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77" w:type="pct"/>
        <w:jc w:val="center"/>
        <w:tblLook w:val="04A0" w:firstRow="1" w:lastRow="0" w:firstColumn="1" w:lastColumn="0" w:noHBand="0" w:noVBand="1"/>
      </w:tblPr>
      <w:tblGrid>
        <w:gridCol w:w="1907"/>
        <w:gridCol w:w="2289"/>
        <w:gridCol w:w="4902"/>
      </w:tblGrid>
      <w:tr w:rsidR="008663AD" w:rsidTr="009A5FC9">
        <w:trPr>
          <w:trHeight w:val="2880"/>
          <w:jc w:val="center"/>
        </w:trPr>
        <w:tc>
          <w:tcPr>
            <w:tcW w:w="5000" w:type="pct"/>
            <w:gridSpan w:val="3"/>
          </w:tcPr>
          <w:p w:rsidR="008663AD" w:rsidRPr="002E73E6" w:rsidRDefault="008663AD" w:rsidP="009A5FC9">
            <w:pPr>
              <w:pStyle w:val="Sinespaciado"/>
              <w:jc w:val="center"/>
              <w:rPr>
                <w:rFonts w:ascii="Cambria" w:hAnsi="Cambria"/>
                <w:b/>
                <w:caps/>
              </w:rPr>
            </w:pPr>
          </w:p>
        </w:tc>
      </w:tr>
      <w:tr w:rsidR="008663AD" w:rsidRPr="002E73E6" w:rsidTr="009A5FC9">
        <w:trPr>
          <w:trHeight w:val="1440"/>
          <w:jc w:val="center"/>
        </w:trPr>
        <w:tc>
          <w:tcPr>
            <w:tcW w:w="5000" w:type="pct"/>
            <w:gridSpan w:val="3"/>
            <w:tcBorders>
              <w:bottom w:val="single" w:sz="4" w:space="0" w:color="4F81BD"/>
            </w:tcBorders>
            <w:vAlign w:val="center"/>
          </w:tcPr>
          <w:p w:rsidR="006C2D46" w:rsidRPr="002E73E6" w:rsidRDefault="00016FDE" w:rsidP="007B6388">
            <w:pPr>
              <w:pStyle w:val="Sinespaciado"/>
              <w:jc w:val="center"/>
              <w:rPr>
                <w:rFonts w:ascii="Arial" w:hAnsi="Arial" w:cs="Arial"/>
                <w:b/>
                <w:color w:val="0070C0"/>
                <w:sz w:val="56"/>
                <w:szCs w:val="56"/>
                <w:lang w:val="en-GB"/>
              </w:rPr>
            </w:pPr>
            <w:r w:rsidRPr="002E73E6">
              <w:rPr>
                <w:rFonts w:ascii="Arial" w:hAnsi="Arial" w:cs="Arial"/>
                <w:b/>
                <w:color w:val="0070C0"/>
                <w:sz w:val="56"/>
                <w:szCs w:val="56"/>
                <w:lang w:val="en-GB"/>
              </w:rPr>
              <w:t>PRODUCT SPECIFICATION</w:t>
            </w:r>
            <w:r w:rsidR="007B6388" w:rsidRPr="002E73E6">
              <w:rPr>
                <w:rFonts w:ascii="Arial" w:hAnsi="Arial" w:cs="Arial"/>
                <w:b/>
                <w:color w:val="0070C0"/>
                <w:sz w:val="56"/>
                <w:szCs w:val="56"/>
                <w:lang w:val="en-GB"/>
              </w:rPr>
              <w:t xml:space="preserve"> </w:t>
            </w:r>
            <w:r w:rsidR="006C2D46" w:rsidRPr="002E73E6">
              <w:rPr>
                <w:rFonts w:ascii="Arial" w:hAnsi="Arial" w:cs="Arial"/>
                <w:b/>
                <w:color w:val="0070C0"/>
                <w:sz w:val="56"/>
                <w:szCs w:val="56"/>
                <w:lang w:val="en-GB"/>
              </w:rPr>
              <w:t xml:space="preserve">of the </w:t>
            </w:r>
          </w:p>
          <w:p w:rsidR="008663AD" w:rsidRPr="002E73E6" w:rsidRDefault="006C2D46" w:rsidP="006C2D46">
            <w:pPr>
              <w:pStyle w:val="Sinespaciado"/>
              <w:jc w:val="center"/>
              <w:rPr>
                <w:rFonts w:ascii="Arial" w:hAnsi="Arial" w:cs="Arial"/>
                <w:b/>
                <w:color w:val="0070C0"/>
                <w:sz w:val="56"/>
                <w:szCs w:val="56"/>
                <w:lang w:val="en-GB"/>
              </w:rPr>
            </w:pPr>
            <w:r w:rsidRPr="002E73E6">
              <w:rPr>
                <w:rFonts w:ascii="Arial" w:hAnsi="Arial" w:cs="Arial"/>
                <w:b/>
                <w:color w:val="0070C0"/>
                <w:sz w:val="56"/>
                <w:szCs w:val="56"/>
                <w:lang w:val="en-GB"/>
              </w:rPr>
              <w:t>PGI</w:t>
            </w:r>
            <w:r w:rsidR="007B6388" w:rsidRPr="002E73E6">
              <w:rPr>
                <w:rFonts w:ascii="Arial" w:hAnsi="Arial" w:cs="Arial"/>
                <w:b/>
                <w:color w:val="0070C0"/>
                <w:sz w:val="56"/>
                <w:szCs w:val="56"/>
                <w:lang w:val="en-GB"/>
              </w:rPr>
              <w:t>"CASTILLA Y LEÓN"</w:t>
            </w:r>
          </w:p>
          <w:p w:rsidR="008663AD" w:rsidRPr="002E73E6" w:rsidRDefault="008663AD" w:rsidP="009A5FC9">
            <w:pPr>
              <w:pStyle w:val="Sinespaciado"/>
              <w:jc w:val="center"/>
              <w:rPr>
                <w:rFonts w:ascii="Arial" w:hAnsi="Arial" w:cs="Arial"/>
                <w:b/>
                <w:sz w:val="80"/>
                <w:szCs w:val="80"/>
                <w:lang w:val="en-GB"/>
              </w:rPr>
            </w:pPr>
          </w:p>
          <w:p w:rsidR="008663AD" w:rsidRPr="002E73E6" w:rsidRDefault="008663AD" w:rsidP="009A5FC9">
            <w:pPr>
              <w:pStyle w:val="Sinespaciado"/>
              <w:jc w:val="center"/>
              <w:rPr>
                <w:rFonts w:ascii="Arial" w:hAnsi="Arial" w:cs="Arial"/>
                <w:b/>
                <w:sz w:val="80"/>
                <w:szCs w:val="80"/>
                <w:lang w:val="en-GB"/>
              </w:rPr>
            </w:pPr>
          </w:p>
          <w:p w:rsidR="008663AD" w:rsidRPr="002E73E6" w:rsidRDefault="008663AD" w:rsidP="009A5FC9">
            <w:pPr>
              <w:pStyle w:val="Sinespaciado"/>
              <w:jc w:val="center"/>
              <w:rPr>
                <w:rFonts w:ascii="Arial" w:hAnsi="Arial" w:cs="Arial"/>
                <w:b/>
                <w:sz w:val="80"/>
                <w:szCs w:val="80"/>
                <w:lang w:val="en-GB"/>
              </w:rPr>
            </w:pPr>
          </w:p>
        </w:tc>
      </w:tr>
      <w:tr w:rsidR="008663AD" w:rsidRPr="002E73E6" w:rsidTr="009A5FC9">
        <w:trPr>
          <w:trHeight w:val="301"/>
          <w:jc w:val="center"/>
        </w:trPr>
        <w:tc>
          <w:tcPr>
            <w:tcW w:w="1048" w:type="pct"/>
            <w:tcBorders>
              <w:top w:val="single" w:sz="4" w:space="0" w:color="4F81BD"/>
              <w:left w:val="single" w:sz="4" w:space="0" w:color="4F81BD"/>
              <w:bottom w:val="single" w:sz="4" w:space="0" w:color="4F81BD"/>
              <w:right w:val="single" w:sz="4" w:space="0" w:color="4F81BD"/>
            </w:tcBorders>
            <w:vAlign w:val="center"/>
          </w:tcPr>
          <w:p w:rsidR="008663AD" w:rsidRPr="002E73E6" w:rsidRDefault="008663AD" w:rsidP="00464B40">
            <w:pPr>
              <w:pStyle w:val="Sinespaciado"/>
              <w:jc w:val="center"/>
              <w:rPr>
                <w:rFonts w:ascii="Arial" w:hAnsi="Arial" w:cs="Arial"/>
                <w:b/>
                <w:color w:val="0070C0"/>
                <w:sz w:val="18"/>
                <w:szCs w:val="18"/>
                <w:lang w:val="en-GB"/>
              </w:rPr>
            </w:pPr>
            <w:r w:rsidRPr="002E73E6">
              <w:rPr>
                <w:rFonts w:ascii="Arial" w:hAnsi="Arial" w:cs="Arial"/>
                <w:b/>
                <w:color w:val="0070C0"/>
                <w:sz w:val="18"/>
                <w:szCs w:val="18"/>
                <w:lang w:val="en-GB"/>
              </w:rPr>
              <w:t>Rev</w:t>
            </w:r>
            <w:r w:rsidR="00464B40" w:rsidRPr="002E73E6">
              <w:rPr>
                <w:rFonts w:ascii="Arial" w:hAnsi="Arial" w:cs="Arial"/>
                <w:b/>
                <w:color w:val="0070C0"/>
                <w:sz w:val="18"/>
                <w:szCs w:val="18"/>
                <w:lang w:val="en-GB"/>
              </w:rPr>
              <w:t>iew</w:t>
            </w:r>
          </w:p>
        </w:tc>
        <w:tc>
          <w:tcPr>
            <w:tcW w:w="1258" w:type="pct"/>
            <w:tcBorders>
              <w:top w:val="single" w:sz="4" w:space="0" w:color="4F81BD"/>
              <w:left w:val="single" w:sz="4" w:space="0" w:color="4F81BD"/>
              <w:bottom w:val="single" w:sz="4" w:space="0" w:color="4F81BD"/>
              <w:right w:val="single" w:sz="4" w:space="0" w:color="4F81BD"/>
            </w:tcBorders>
            <w:vAlign w:val="center"/>
          </w:tcPr>
          <w:p w:rsidR="008663AD" w:rsidRPr="002E73E6" w:rsidRDefault="00464B40" w:rsidP="009A5FC9">
            <w:pPr>
              <w:pStyle w:val="Sinespaciado"/>
              <w:jc w:val="center"/>
              <w:rPr>
                <w:rFonts w:ascii="Arial" w:hAnsi="Arial" w:cs="Arial"/>
                <w:b/>
                <w:color w:val="0070C0"/>
                <w:sz w:val="18"/>
                <w:szCs w:val="18"/>
                <w:lang w:val="en-GB"/>
              </w:rPr>
            </w:pPr>
            <w:r w:rsidRPr="002E73E6">
              <w:rPr>
                <w:rFonts w:ascii="Arial" w:hAnsi="Arial" w:cs="Arial"/>
                <w:b/>
                <w:color w:val="0070C0"/>
                <w:sz w:val="18"/>
                <w:szCs w:val="18"/>
                <w:lang w:val="en-GB"/>
              </w:rPr>
              <w:t>Date</w:t>
            </w:r>
          </w:p>
        </w:tc>
        <w:tc>
          <w:tcPr>
            <w:tcW w:w="2694" w:type="pct"/>
            <w:tcBorders>
              <w:top w:val="single" w:sz="4" w:space="0" w:color="4F81BD"/>
              <w:left w:val="single" w:sz="4" w:space="0" w:color="4F81BD"/>
              <w:bottom w:val="single" w:sz="4" w:space="0" w:color="4F81BD"/>
              <w:right w:val="single" w:sz="4" w:space="0" w:color="4F81BD"/>
            </w:tcBorders>
            <w:vAlign w:val="center"/>
          </w:tcPr>
          <w:p w:rsidR="008663AD" w:rsidRPr="002E73E6" w:rsidRDefault="00464B40" w:rsidP="009A5FC9">
            <w:pPr>
              <w:pStyle w:val="Sinespaciado"/>
              <w:jc w:val="center"/>
              <w:rPr>
                <w:rFonts w:ascii="Arial" w:hAnsi="Arial" w:cs="Arial"/>
                <w:b/>
                <w:color w:val="0070C0"/>
                <w:sz w:val="18"/>
                <w:szCs w:val="18"/>
                <w:lang w:val="en-GB"/>
              </w:rPr>
            </w:pPr>
            <w:r w:rsidRPr="002E73E6">
              <w:rPr>
                <w:rFonts w:ascii="Arial" w:hAnsi="Arial" w:cs="Arial"/>
                <w:b/>
                <w:color w:val="0070C0"/>
                <w:sz w:val="18"/>
                <w:szCs w:val="18"/>
                <w:lang w:val="en-GB"/>
              </w:rPr>
              <w:t>Reason</w:t>
            </w:r>
          </w:p>
        </w:tc>
      </w:tr>
      <w:tr w:rsidR="008663AD" w:rsidRPr="002E73E6" w:rsidTr="009A5FC9">
        <w:trPr>
          <w:trHeight w:val="360"/>
          <w:jc w:val="center"/>
        </w:trPr>
        <w:tc>
          <w:tcPr>
            <w:tcW w:w="1048" w:type="pct"/>
            <w:tcBorders>
              <w:top w:val="single" w:sz="4" w:space="0" w:color="4F81BD"/>
              <w:left w:val="single" w:sz="4" w:space="0" w:color="4F81BD"/>
              <w:bottom w:val="single" w:sz="4" w:space="0" w:color="4F81BD"/>
              <w:right w:val="single" w:sz="4" w:space="0" w:color="4F81BD"/>
            </w:tcBorders>
            <w:vAlign w:val="center"/>
          </w:tcPr>
          <w:p w:rsidR="008663AD" w:rsidRPr="002E73E6" w:rsidRDefault="008663AD">
            <w:pPr>
              <w:pStyle w:val="Sinespaciado"/>
              <w:jc w:val="center"/>
              <w:rPr>
                <w:rFonts w:ascii="Arial" w:hAnsi="Arial" w:cs="Arial"/>
                <w:color w:val="0070C0"/>
                <w:sz w:val="18"/>
                <w:szCs w:val="18"/>
                <w:lang w:val="en-GB"/>
              </w:rPr>
            </w:pPr>
            <w:r w:rsidRPr="002E73E6">
              <w:rPr>
                <w:rFonts w:ascii="Arial" w:hAnsi="Arial" w:cs="Arial"/>
                <w:color w:val="0070C0"/>
                <w:sz w:val="18"/>
                <w:szCs w:val="18"/>
                <w:lang w:val="en-GB"/>
              </w:rPr>
              <w:t>0</w:t>
            </w:r>
          </w:p>
        </w:tc>
        <w:tc>
          <w:tcPr>
            <w:tcW w:w="1258" w:type="pct"/>
            <w:tcBorders>
              <w:top w:val="single" w:sz="4" w:space="0" w:color="4F81BD"/>
              <w:left w:val="single" w:sz="4" w:space="0" w:color="4F81BD"/>
              <w:bottom w:val="single" w:sz="4" w:space="0" w:color="4F81BD"/>
              <w:right w:val="single" w:sz="4" w:space="0" w:color="4F81BD"/>
            </w:tcBorders>
            <w:vAlign w:val="center"/>
          </w:tcPr>
          <w:p w:rsidR="008663AD" w:rsidRPr="002E73E6" w:rsidRDefault="008663AD">
            <w:pPr>
              <w:pStyle w:val="Sinespaciado"/>
              <w:jc w:val="center"/>
              <w:rPr>
                <w:rFonts w:ascii="Arial" w:hAnsi="Arial" w:cs="Arial"/>
                <w:color w:val="0070C0"/>
                <w:sz w:val="18"/>
                <w:szCs w:val="18"/>
                <w:lang w:val="en-GB"/>
              </w:rPr>
            </w:pPr>
            <w:r w:rsidRPr="002E73E6">
              <w:rPr>
                <w:rFonts w:ascii="Arial" w:hAnsi="Arial" w:cs="Arial"/>
                <w:color w:val="0070C0"/>
                <w:sz w:val="18"/>
                <w:szCs w:val="18"/>
                <w:lang w:val="en-GB"/>
              </w:rPr>
              <w:t>19/12/2011</w:t>
            </w:r>
          </w:p>
        </w:tc>
        <w:tc>
          <w:tcPr>
            <w:tcW w:w="2694" w:type="pct"/>
            <w:tcBorders>
              <w:top w:val="single" w:sz="4" w:space="0" w:color="4F81BD"/>
              <w:left w:val="single" w:sz="4" w:space="0" w:color="4F81BD"/>
              <w:bottom w:val="single" w:sz="4" w:space="0" w:color="4F81BD"/>
              <w:right w:val="single" w:sz="4" w:space="0" w:color="4F81BD"/>
            </w:tcBorders>
            <w:vAlign w:val="center"/>
          </w:tcPr>
          <w:p w:rsidR="008663AD" w:rsidRPr="002E73E6" w:rsidRDefault="00452084" w:rsidP="00452084">
            <w:pPr>
              <w:pStyle w:val="Sinespaciado"/>
              <w:jc w:val="both"/>
              <w:rPr>
                <w:rFonts w:ascii="Arial" w:hAnsi="Arial" w:cs="Arial"/>
                <w:color w:val="0070C0"/>
                <w:sz w:val="18"/>
                <w:szCs w:val="18"/>
                <w:lang w:val="en-GB"/>
              </w:rPr>
            </w:pPr>
            <w:r w:rsidRPr="002E73E6">
              <w:rPr>
                <w:color w:val="0070C0"/>
                <w:sz w:val="18"/>
                <w:szCs w:val="18"/>
                <w:lang w:val="en-GB"/>
              </w:rPr>
              <w:t>Submission to the European Commission pursuant to article 118 (2) of Regulation (EC) nº 1234/2007</w:t>
            </w:r>
          </w:p>
        </w:tc>
      </w:tr>
      <w:tr w:rsidR="008663AD" w:rsidRPr="002E73E6" w:rsidTr="009A5FC9">
        <w:trPr>
          <w:trHeight w:val="360"/>
          <w:jc w:val="center"/>
        </w:trPr>
        <w:tc>
          <w:tcPr>
            <w:tcW w:w="1048" w:type="pct"/>
            <w:tcBorders>
              <w:top w:val="single" w:sz="4" w:space="0" w:color="4F81BD"/>
              <w:left w:val="single" w:sz="4" w:space="0" w:color="4F81BD"/>
              <w:bottom w:val="single" w:sz="4" w:space="0" w:color="4F81BD"/>
              <w:right w:val="single" w:sz="4" w:space="0" w:color="4F81BD"/>
            </w:tcBorders>
            <w:vAlign w:val="center"/>
          </w:tcPr>
          <w:p w:rsidR="008663AD" w:rsidRPr="002E73E6" w:rsidRDefault="008C7E5E">
            <w:pPr>
              <w:pStyle w:val="Sinespaciado"/>
              <w:jc w:val="center"/>
              <w:rPr>
                <w:rFonts w:ascii="Arial" w:hAnsi="Arial" w:cs="Arial"/>
                <w:color w:val="0070C0"/>
                <w:sz w:val="18"/>
                <w:szCs w:val="18"/>
                <w:lang w:val="en-GB"/>
              </w:rPr>
            </w:pPr>
            <w:r w:rsidRPr="002E73E6">
              <w:rPr>
                <w:rFonts w:ascii="Arial" w:hAnsi="Arial" w:cs="Arial"/>
                <w:color w:val="0070C0"/>
                <w:sz w:val="18"/>
                <w:szCs w:val="18"/>
                <w:lang w:val="en-GB"/>
              </w:rPr>
              <w:t>1</w:t>
            </w:r>
          </w:p>
        </w:tc>
        <w:tc>
          <w:tcPr>
            <w:tcW w:w="1258" w:type="pct"/>
            <w:tcBorders>
              <w:top w:val="single" w:sz="4" w:space="0" w:color="4F81BD"/>
              <w:left w:val="single" w:sz="4" w:space="0" w:color="4F81BD"/>
              <w:bottom w:val="single" w:sz="4" w:space="0" w:color="4F81BD"/>
              <w:right w:val="single" w:sz="4" w:space="0" w:color="4F81BD"/>
            </w:tcBorders>
            <w:vAlign w:val="center"/>
          </w:tcPr>
          <w:p w:rsidR="008663AD" w:rsidRPr="002E73E6" w:rsidRDefault="008C7E5E">
            <w:pPr>
              <w:pStyle w:val="Sinespaciado"/>
              <w:jc w:val="center"/>
              <w:rPr>
                <w:rFonts w:ascii="Arial" w:hAnsi="Arial" w:cs="Arial"/>
                <w:color w:val="0070C0"/>
                <w:sz w:val="18"/>
                <w:szCs w:val="18"/>
                <w:lang w:val="en-GB"/>
              </w:rPr>
            </w:pPr>
            <w:r w:rsidRPr="002E73E6">
              <w:rPr>
                <w:rFonts w:ascii="Arial" w:hAnsi="Arial" w:cs="Arial"/>
                <w:color w:val="0070C0"/>
                <w:sz w:val="18"/>
                <w:szCs w:val="18"/>
                <w:lang w:val="en-GB"/>
              </w:rPr>
              <w:t>19/06/2018</w:t>
            </w:r>
          </w:p>
        </w:tc>
        <w:tc>
          <w:tcPr>
            <w:tcW w:w="2694" w:type="pct"/>
            <w:tcBorders>
              <w:top w:val="single" w:sz="4" w:space="0" w:color="4F81BD"/>
              <w:left w:val="single" w:sz="4" w:space="0" w:color="4F81BD"/>
              <w:bottom w:val="single" w:sz="4" w:space="0" w:color="4F81BD"/>
              <w:right w:val="single" w:sz="4" w:space="0" w:color="4F81BD"/>
            </w:tcBorders>
            <w:vAlign w:val="center"/>
          </w:tcPr>
          <w:p w:rsidR="008663AD" w:rsidRPr="002E73E6" w:rsidRDefault="00464B40" w:rsidP="00452084">
            <w:pPr>
              <w:pStyle w:val="Sinespaciado"/>
              <w:jc w:val="both"/>
              <w:rPr>
                <w:rFonts w:asciiTheme="minorHAnsi" w:hAnsiTheme="minorHAnsi" w:cstheme="minorHAnsi"/>
                <w:color w:val="0070C0"/>
                <w:sz w:val="18"/>
                <w:szCs w:val="18"/>
                <w:lang w:val="en-GB"/>
              </w:rPr>
            </w:pPr>
            <w:r w:rsidRPr="002E73E6">
              <w:rPr>
                <w:rFonts w:asciiTheme="minorHAnsi" w:hAnsiTheme="minorHAnsi" w:cstheme="minorHAnsi"/>
                <w:color w:val="0070C0"/>
                <w:sz w:val="18"/>
                <w:szCs w:val="18"/>
                <w:lang w:val="en-GB"/>
              </w:rPr>
              <w:t xml:space="preserve">Updating of </w:t>
            </w:r>
            <w:r w:rsidR="00452084" w:rsidRPr="002E73E6">
              <w:rPr>
                <w:rFonts w:asciiTheme="minorHAnsi" w:hAnsiTheme="minorHAnsi" w:cstheme="minorHAnsi"/>
                <w:color w:val="0070C0"/>
                <w:sz w:val="18"/>
                <w:szCs w:val="18"/>
                <w:lang w:val="en-GB"/>
              </w:rPr>
              <w:t>Control B</w:t>
            </w:r>
            <w:r w:rsidRPr="002E73E6">
              <w:rPr>
                <w:rFonts w:asciiTheme="minorHAnsi" w:hAnsiTheme="minorHAnsi" w:cstheme="minorHAnsi"/>
                <w:color w:val="0070C0"/>
                <w:sz w:val="18"/>
                <w:szCs w:val="18"/>
                <w:lang w:val="en-GB"/>
              </w:rPr>
              <w:t>odies</w:t>
            </w:r>
          </w:p>
        </w:tc>
      </w:tr>
      <w:tr w:rsidR="008663AD" w:rsidRPr="002E73E6" w:rsidTr="009A5FC9">
        <w:trPr>
          <w:trHeight w:val="360"/>
          <w:jc w:val="center"/>
        </w:trPr>
        <w:tc>
          <w:tcPr>
            <w:tcW w:w="1048" w:type="pct"/>
            <w:tcBorders>
              <w:top w:val="single" w:sz="4" w:space="0" w:color="4F81BD"/>
              <w:left w:val="single" w:sz="4" w:space="0" w:color="4F81BD"/>
              <w:bottom w:val="single" w:sz="4" w:space="0" w:color="4F81BD"/>
              <w:right w:val="single" w:sz="4" w:space="0" w:color="4F81BD"/>
            </w:tcBorders>
            <w:vAlign w:val="center"/>
          </w:tcPr>
          <w:p w:rsidR="008663AD" w:rsidRPr="002E73E6" w:rsidRDefault="008C7E5E">
            <w:pPr>
              <w:pStyle w:val="Sinespaciado"/>
              <w:jc w:val="center"/>
              <w:rPr>
                <w:rFonts w:ascii="Arial" w:hAnsi="Arial" w:cs="Arial"/>
                <w:color w:val="0070C0"/>
                <w:sz w:val="18"/>
                <w:szCs w:val="18"/>
                <w:lang w:val="en-GB"/>
              </w:rPr>
            </w:pPr>
            <w:r w:rsidRPr="002E73E6">
              <w:rPr>
                <w:rFonts w:ascii="Arial" w:hAnsi="Arial" w:cs="Arial"/>
                <w:color w:val="0070C0"/>
                <w:sz w:val="18"/>
                <w:szCs w:val="18"/>
                <w:lang w:val="en-GB"/>
              </w:rPr>
              <w:t>2</w:t>
            </w:r>
          </w:p>
        </w:tc>
        <w:tc>
          <w:tcPr>
            <w:tcW w:w="1258" w:type="pct"/>
            <w:tcBorders>
              <w:top w:val="single" w:sz="4" w:space="0" w:color="4F81BD"/>
              <w:left w:val="single" w:sz="4" w:space="0" w:color="4F81BD"/>
              <w:bottom w:val="single" w:sz="4" w:space="0" w:color="4F81BD"/>
              <w:right w:val="single" w:sz="4" w:space="0" w:color="4F81BD"/>
            </w:tcBorders>
            <w:vAlign w:val="center"/>
          </w:tcPr>
          <w:p w:rsidR="008663AD" w:rsidRPr="002E73E6" w:rsidRDefault="008663AD">
            <w:pPr>
              <w:pStyle w:val="Sinespaciado"/>
              <w:jc w:val="center"/>
              <w:rPr>
                <w:rFonts w:ascii="Arial" w:hAnsi="Arial" w:cs="Arial"/>
                <w:color w:val="0070C0"/>
                <w:sz w:val="18"/>
                <w:szCs w:val="18"/>
                <w:lang w:val="en-GB"/>
              </w:rPr>
            </w:pPr>
          </w:p>
        </w:tc>
        <w:tc>
          <w:tcPr>
            <w:tcW w:w="2694" w:type="pct"/>
            <w:tcBorders>
              <w:top w:val="single" w:sz="4" w:space="0" w:color="4F81BD"/>
              <w:left w:val="single" w:sz="4" w:space="0" w:color="4F81BD"/>
              <w:bottom w:val="single" w:sz="4" w:space="0" w:color="4F81BD"/>
              <w:right w:val="single" w:sz="4" w:space="0" w:color="4F81BD"/>
            </w:tcBorders>
            <w:vAlign w:val="center"/>
          </w:tcPr>
          <w:p w:rsidR="00464B40" w:rsidRPr="002E73E6" w:rsidRDefault="00464B40" w:rsidP="00464B40">
            <w:pPr>
              <w:pStyle w:val="Sinespaciado"/>
              <w:jc w:val="both"/>
              <w:rPr>
                <w:rFonts w:asciiTheme="minorHAnsi" w:hAnsiTheme="minorHAnsi" w:cstheme="minorHAnsi"/>
                <w:color w:val="0070C0"/>
                <w:sz w:val="18"/>
                <w:szCs w:val="18"/>
                <w:lang w:val="en-GB"/>
              </w:rPr>
            </w:pPr>
            <w:r w:rsidRPr="002E73E6">
              <w:rPr>
                <w:rFonts w:asciiTheme="minorHAnsi" w:hAnsiTheme="minorHAnsi" w:cstheme="minorHAnsi"/>
                <w:color w:val="0070C0"/>
                <w:sz w:val="18"/>
                <w:szCs w:val="18"/>
                <w:lang w:val="en-GB"/>
              </w:rPr>
              <w:t>Updating of authorised varieties.</w:t>
            </w:r>
          </w:p>
          <w:p w:rsidR="00464B40" w:rsidRPr="002E73E6" w:rsidRDefault="00464B40" w:rsidP="00464B40">
            <w:pPr>
              <w:pStyle w:val="Sinespaciado"/>
              <w:jc w:val="both"/>
              <w:rPr>
                <w:rFonts w:asciiTheme="minorHAnsi" w:hAnsiTheme="minorHAnsi" w:cstheme="minorHAnsi"/>
                <w:color w:val="0070C0"/>
                <w:sz w:val="18"/>
                <w:szCs w:val="18"/>
                <w:lang w:val="en-GB"/>
              </w:rPr>
            </w:pPr>
            <w:r w:rsidRPr="002E73E6">
              <w:rPr>
                <w:rFonts w:asciiTheme="minorHAnsi" w:hAnsiTheme="minorHAnsi" w:cstheme="minorHAnsi"/>
                <w:color w:val="0070C0"/>
                <w:sz w:val="18"/>
                <w:szCs w:val="18"/>
                <w:lang w:val="en-GB"/>
              </w:rPr>
              <w:t>Correction of errors regarding protected name.</w:t>
            </w:r>
          </w:p>
          <w:p w:rsidR="00464B40" w:rsidRPr="002E73E6" w:rsidRDefault="00464B40" w:rsidP="00464B40">
            <w:pPr>
              <w:pStyle w:val="Sinespaciado"/>
              <w:jc w:val="both"/>
              <w:rPr>
                <w:rFonts w:asciiTheme="minorHAnsi" w:hAnsiTheme="minorHAnsi" w:cstheme="minorHAnsi"/>
                <w:color w:val="0070C0"/>
                <w:sz w:val="18"/>
                <w:szCs w:val="18"/>
                <w:lang w:val="en-GB"/>
              </w:rPr>
            </w:pPr>
            <w:r w:rsidRPr="002E73E6">
              <w:rPr>
                <w:rFonts w:asciiTheme="minorHAnsi" w:hAnsiTheme="minorHAnsi" w:cstheme="minorHAnsi"/>
                <w:color w:val="0070C0"/>
                <w:sz w:val="18"/>
                <w:szCs w:val="18"/>
                <w:lang w:val="en-GB"/>
              </w:rPr>
              <w:t xml:space="preserve">Updating of </w:t>
            </w:r>
            <w:r w:rsidR="00452084" w:rsidRPr="002E73E6">
              <w:rPr>
                <w:rFonts w:asciiTheme="minorHAnsi" w:hAnsiTheme="minorHAnsi" w:cstheme="minorHAnsi"/>
                <w:color w:val="0070C0"/>
                <w:sz w:val="18"/>
                <w:szCs w:val="18"/>
                <w:lang w:val="en-GB"/>
              </w:rPr>
              <w:t>R</w:t>
            </w:r>
            <w:r w:rsidRPr="002E73E6">
              <w:rPr>
                <w:rFonts w:asciiTheme="minorHAnsi" w:hAnsiTheme="minorHAnsi" w:cstheme="minorHAnsi"/>
                <w:color w:val="0070C0"/>
                <w:sz w:val="18"/>
                <w:szCs w:val="18"/>
                <w:lang w:val="en-GB"/>
              </w:rPr>
              <w:t>egulations.</w:t>
            </w:r>
          </w:p>
          <w:p w:rsidR="002067C8" w:rsidRPr="002E73E6" w:rsidRDefault="00464B40" w:rsidP="00452084">
            <w:pPr>
              <w:pStyle w:val="Sinespaciado"/>
              <w:jc w:val="both"/>
              <w:rPr>
                <w:rFonts w:asciiTheme="minorHAnsi" w:hAnsiTheme="minorHAnsi" w:cstheme="minorHAnsi"/>
                <w:color w:val="0070C0"/>
                <w:sz w:val="18"/>
                <w:szCs w:val="18"/>
                <w:lang w:val="en-GB"/>
              </w:rPr>
            </w:pPr>
            <w:r w:rsidRPr="002E73E6">
              <w:rPr>
                <w:rFonts w:asciiTheme="minorHAnsi" w:hAnsiTheme="minorHAnsi" w:cstheme="minorHAnsi"/>
                <w:color w:val="0070C0"/>
                <w:sz w:val="18"/>
                <w:szCs w:val="18"/>
                <w:lang w:val="en-GB"/>
              </w:rPr>
              <w:t xml:space="preserve">Updating link to </w:t>
            </w:r>
            <w:r w:rsidR="00452084" w:rsidRPr="002E73E6">
              <w:rPr>
                <w:rFonts w:asciiTheme="minorHAnsi" w:hAnsiTheme="minorHAnsi" w:cstheme="minorHAnsi"/>
                <w:color w:val="0070C0"/>
                <w:sz w:val="18"/>
                <w:szCs w:val="18"/>
                <w:lang w:val="en-GB"/>
              </w:rPr>
              <w:t>Delegated C</w:t>
            </w:r>
            <w:r w:rsidRPr="002E73E6">
              <w:rPr>
                <w:rFonts w:asciiTheme="minorHAnsi" w:hAnsiTheme="minorHAnsi" w:cstheme="minorHAnsi"/>
                <w:color w:val="0070C0"/>
                <w:sz w:val="18"/>
                <w:szCs w:val="18"/>
                <w:lang w:val="en-GB"/>
              </w:rPr>
              <w:t xml:space="preserve">ontrol </w:t>
            </w:r>
            <w:r w:rsidR="00452084" w:rsidRPr="002E73E6">
              <w:rPr>
                <w:rFonts w:asciiTheme="minorHAnsi" w:hAnsiTheme="minorHAnsi" w:cstheme="minorHAnsi"/>
                <w:color w:val="0070C0"/>
                <w:sz w:val="18"/>
                <w:szCs w:val="18"/>
                <w:lang w:val="en-GB"/>
              </w:rPr>
              <w:t>B</w:t>
            </w:r>
            <w:r w:rsidRPr="002E73E6">
              <w:rPr>
                <w:rFonts w:asciiTheme="minorHAnsi" w:hAnsiTheme="minorHAnsi" w:cstheme="minorHAnsi"/>
                <w:color w:val="0070C0"/>
                <w:sz w:val="18"/>
                <w:szCs w:val="18"/>
                <w:lang w:val="en-GB"/>
              </w:rPr>
              <w:t>odies</w:t>
            </w:r>
          </w:p>
        </w:tc>
      </w:tr>
      <w:tr w:rsidR="008663AD" w:rsidRPr="002E73E6" w:rsidTr="009A5FC9">
        <w:trPr>
          <w:trHeight w:val="360"/>
          <w:jc w:val="center"/>
        </w:trPr>
        <w:tc>
          <w:tcPr>
            <w:tcW w:w="5000" w:type="pct"/>
            <w:gridSpan w:val="3"/>
            <w:tcBorders>
              <w:top w:val="single" w:sz="4" w:space="0" w:color="4F81BD"/>
            </w:tcBorders>
            <w:vAlign w:val="center"/>
          </w:tcPr>
          <w:p w:rsidR="008663AD" w:rsidRPr="002E73E6" w:rsidRDefault="008663AD">
            <w:pPr>
              <w:pStyle w:val="Sinespaciado"/>
              <w:jc w:val="center"/>
              <w:rPr>
                <w:b/>
                <w:bCs/>
                <w:color w:val="0070C0"/>
                <w:lang w:val="en-GB"/>
              </w:rPr>
            </w:pPr>
          </w:p>
        </w:tc>
      </w:tr>
      <w:tr w:rsidR="008663AD" w:rsidRPr="002E73E6" w:rsidTr="009A5FC9">
        <w:trPr>
          <w:trHeight w:val="360"/>
          <w:jc w:val="center"/>
        </w:trPr>
        <w:tc>
          <w:tcPr>
            <w:tcW w:w="5000" w:type="pct"/>
            <w:gridSpan w:val="3"/>
            <w:vAlign w:val="center"/>
          </w:tcPr>
          <w:p w:rsidR="008663AD" w:rsidRPr="002E73E6" w:rsidRDefault="008663AD">
            <w:pPr>
              <w:pStyle w:val="Sinespaciado"/>
              <w:jc w:val="center"/>
              <w:rPr>
                <w:b/>
                <w:bCs/>
                <w:lang w:val="en-GB"/>
              </w:rPr>
            </w:pPr>
          </w:p>
        </w:tc>
      </w:tr>
    </w:tbl>
    <w:p w:rsidR="00F62300" w:rsidRPr="002E73E6" w:rsidRDefault="00F62300" w:rsidP="008F7FA2">
      <w:pPr>
        <w:tabs>
          <w:tab w:val="left" w:pos="10080"/>
        </w:tabs>
        <w:spacing w:line="360" w:lineRule="exact"/>
        <w:jc w:val="center"/>
        <w:outlineLvl w:val="0"/>
        <w:rPr>
          <w:rFonts w:ascii="Arial" w:hAnsi="Arial" w:cs="Arial"/>
          <w:b/>
          <w:sz w:val="28"/>
          <w:szCs w:val="28"/>
          <w:lang w:val="en-GB"/>
        </w:rPr>
      </w:pPr>
    </w:p>
    <w:p w:rsidR="00F62300" w:rsidRPr="002E73E6" w:rsidRDefault="00F62300">
      <w:pPr>
        <w:rPr>
          <w:rFonts w:ascii="Arial" w:hAnsi="Arial" w:cs="Arial"/>
          <w:b/>
          <w:sz w:val="28"/>
          <w:szCs w:val="28"/>
          <w:lang w:val="en-GB"/>
        </w:rPr>
      </w:pPr>
      <w:r w:rsidRPr="002E73E6">
        <w:rPr>
          <w:rFonts w:ascii="Arial" w:hAnsi="Arial" w:cs="Arial"/>
          <w:b/>
          <w:sz w:val="28"/>
          <w:szCs w:val="28"/>
          <w:lang w:val="en-GB"/>
        </w:rPr>
        <w:br w:type="page"/>
      </w:r>
    </w:p>
    <w:p w:rsidR="00F62300" w:rsidRPr="002E73E6" w:rsidRDefault="00F62300" w:rsidP="008F7FA2">
      <w:pPr>
        <w:tabs>
          <w:tab w:val="left" w:pos="10080"/>
        </w:tabs>
        <w:spacing w:line="360" w:lineRule="exact"/>
        <w:jc w:val="center"/>
        <w:outlineLvl w:val="0"/>
        <w:rPr>
          <w:rFonts w:ascii="Arial" w:hAnsi="Arial" w:cs="Arial"/>
          <w:b/>
          <w:color w:val="0070C0"/>
          <w:sz w:val="28"/>
          <w:szCs w:val="28"/>
          <w:lang w:val="en-GB"/>
        </w:rPr>
      </w:pPr>
    </w:p>
    <w:p w:rsidR="00B32188" w:rsidRPr="002E73E6" w:rsidRDefault="00E63378" w:rsidP="008F7FA2">
      <w:pPr>
        <w:tabs>
          <w:tab w:val="left" w:pos="10080"/>
        </w:tabs>
        <w:spacing w:line="360" w:lineRule="exact"/>
        <w:jc w:val="center"/>
        <w:outlineLvl w:val="0"/>
        <w:rPr>
          <w:rFonts w:ascii="Arial" w:hAnsi="Arial" w:cs="Arial"/>
          <w:b/>
          <w:color w:val="0070C0"/>
          <w:sz w:val="32"/>
          <w:szCs w:val="32"/>
          <w:lang w:val="en-GB"/>
        </w:rPr>
      </w:pPr>
      <w:r w:rsidRPr="002E73E6">
        <w:rPr>
          <w:rFonts w:ascii="Arial" w:hAnsi="Arial" w:cs="Arial"/>
          <w:b/>
          <w:color w:val="0070C0"/>
          <w:sz w:val="28"/>
          <w:szCs w:val="28"/>
          <w:lang w:val="en-GB"/>
        </w:rPr>
        <w:t>P</w:t>
      </w:r>
      <w:r w:rsidR="00D879F2" w:rsidRPr="002E73E6">
        <w:rPr>
          <w:rFonts w:ascii="Arial" w:hAnsi="Arial" w:cs="Arial"/>
          <w:b/>
          <w:color w:val="0070C0"/>
          <w:sz w:val="28"/>
          <w:szCs w:val="28"/>
          <w:lang w:val="en-GB"/>
        </w:rPr>
        <w:t>GI SPECIFICATION</w:t>
      </w:r>
      <w:r w:rsidR="00F62300" w:rsidRPr="002E73E6">
        <w:rPr>
          <w:rFonts w:ascii="Arial" w:hAnsi="Arial" w:cs="Arial"/>
          <w:b/>
          <w:color w:val="0070C0"/>
          <w:sz w:val="32"/>
          <w:szCs w:val="32"/>
          <w:lang w:val="en-GB"/>
        </w:rPr>
        <w:t xml:space="preserve"> </w:t>
      </w:r>
      <w:r w:rsidRPr="002E73E6">
        <w:rPr>
          <w:rFonts w:ascii="Arial" w:hAnsi="Arial" w:cs="Arial"/>
          <w:b/>
          <w:color w:val="0070C0"/>
          <w:sz w:val="32"/>
          <w:szCs w:val="32"/>
          <w:lang w:val="en-GB"/>
        </w:rPr>
        <w:t>«</w:t>
      </w:r>
      <w:r w:rsidR="00A841DF" w:rsidRPr="002E73E6">
        <w:rPr>
          <w:rFonts w:ascii="Arial" w:hAnsi="Arial" w:cs="Arial"/>
          <w:b/>
          <w:color w:val="0070C0"/>
          <w:sz w:val="32"/>
          <w:szCs w:val="32"/>
          <w:lang w:val="en-GB"/>
        </w:rPr>
        <w:t>CASTILLA Y LEÓN</w:t>
      </w:r>
      <w:r w:rsidRPr="002E73E6">
        <w:rPr>
          <w:rFonts w:ascii="Arial" w:hAnsi="Arial" w:cs="Arial"/>
          <w:b/>
          <w:color w:val="0070C0"/>
          <w:sz w:val="32"/>
          <w:szCs w:val="32"/>
          <w:lang w:val="en-GB"/>
        </w:rPr>
        <w:t>»</w:t>
      </w:r>
    </w:p>
    <w:p w:rsidR="00214688" w:rsidRPr="002E73E6" w:rsidRDefault="00214688" w:rsidP="008F7FA2">
      <w:pPr>
        <w:tabs>
          <w:tab w:val="left" w:pos="10080"/>
        </w:tabs>
        <w:spacing w:line="360" w:lineRule="exact"/>
        <w:jc w:val="both"/>
        <w:rPr>
          <w:rFonts w:ascii="Arial" w:hAnsi="Arial" w:cs="Arial"/>
          <w:color w:val="0070C0"/>
          <w:lang w:val="en-GB"/>
        </w:rPr>
      </w:pPr>
    </w:p>
    <w:p w:rsidR="00A841DF" w:rsidRPr="002E73E6" w:rsidRDefault="00A841DF" w:rsidP="008F7FA2">
      <w:pPr>
        <w:tabs>
          <w:tab w:val="left" w:pos="10080"/>
        </w:tabs>
        <w:spacing w:line="360" w:lineRule="exact"/>
        <w:jc w:val="both"/>
        <w:rPr>
          <w:rFonts w:ascii="Arial" w:hAnsi="Arial" w:cs="Arial"/>
          <w:color w:val="0070C0"/>
          <w:lang w:val="en-GB"/>
        </w:rPr>
      </w:pPr>
    </w:p>
    <w:p w:rsidR="009A5AEC" w:rsidRPr="002E73E6" w:rsidRDefault="00DA07CB" w:rsidP="008F7FA2">
      <w:pPr>
        <w:numPr>
          <w:ilvl w:val="0"/>
          <w:numId w:val="2"/>
        </w:numPr>
        <w:tabs>
          <w:tab w:val="left" w:pos="10080"/>
        </w:tabs>
        <w:spacing w:line="360" w:lineRule="exact"/>
        <w:jc w:val="both"/>
        <w:outlineLvl w:val="0"/>
        <w:rPr>
          <w:rFonts w:ascii="Arial" w:hAnsi="Arial" w:cs="Arial"/>
          <w:b/>
          <w:color w:val="0070C0"/>
          <w:lang w:val="en-GB"/>
        </w:rPr>
      </w:pPr>
      <w:r w:rsidRPr="002E73E6">
        <w:rPr>
          <w:rFonts w:ascii="Arial" w:hAnsi="Arial" w:cs="Arial"/>
          <w:b/>
          <w:color w:val="0070C0"/>
          <w:lang w:val="en-GB"/>
        </w:rPr>
        <w:t>N</w:t>
      </w:r>
      <w:r w:rsidR="007F396D" w:rsidRPr="002E73E6">
        <w:rPr>
          <w:rFonts w:ascii="Arial" w:hAnsi="Arial" w:cs="Arial"/>
          <w:b/>
          <w:color w:val="0070C0"/>
          <w:lang w:val="en-GB"/>
        </w:rPr>
        <w:t xml:space="preserve">AME TO </w:t>
      </w:r>
      <w:r w:rsidR="00D879F2" w:rsidRPr="002E73E6">
        <w:rPr>
          <w:rFonts w:ascii="Arial" w:hAnsi="Arial" w:cs="Arial"/>
          <w:b/>
          <w:color w:val="0070C0"/>
          <w:lang w:val="en-GB"/>
        </w:rPr>
        <w:t>PROTECT</w:t>
      </w:r>
      <w:r w:rsidRPr="002E73E6">
        <w:rPr>
          <w:rFonts w:ascii="Arial" w:hAnsi="Arial" w:cs="Arial"/>
          <w:b/>
          <w:color w:val="0070C0"/>
          <w:lang w:val="en-GB"/>
        </w:rPr>
        <w:t>.</w:t>
      </w:r>
    </w:p>
    <w:p w:rsidR="00DA602B" w:rsidRPr="002E73E6" w:rsidRDefault="00DA602B" w:rsidP="008F7FA2">
      <w:pPr>
        <w:tabs>
          <w:tab w:val="left" w:pos="10080"/>
        </w:tabs>
        <w:spacing w:line="360" w:lineRule="exact"/>
        <w:jc w:val="both"/>
        <w:outlineLvl w:val="0"/>
        <w:rPr>
          <w:rFonts w:ascii="Arial" w:hAnsi="Arial" w:cs="Arial"/>
          <w:b/>
          <w:color w:val="0070C0"/>
          <w:lang w:val="en-GB"/>
        </w:rPr>
      </w:pPr>
    </w:p>
    <w:p w:rsidR="00F0640C" w:rsidRPr="002E73E6" w:rsidRDefault="00D879F2" w:rsidP="007F396D">
      <w:pPr>
        <w:tabs>
          <w:tab w:val="left" w:pos="10080"/>
        </w:tabs>
        <w:spacing w:line="360" w:lineRule="exact"/>
        <w:jc w:val="both"/>
        <w:outlineLvl w:val="0"/>
        <w:rPr>
          <w:rFonts w:ascii="Arial" w:hAnsi="Arial" w:cs="Arial"/>
          <w:color w:val="0070C0"/>
          <w:lang w:val="en-GB"/>
        </w:rPr>
      </w:pPr>
      <w:r w:rsidRPr="002E73E6">
        <w:rPr>
          <w:rFonts w:ascii="Arial" w:hAnsi="Arial" w:cs="Arial"/>
          <w:color w:val="0070C0"/>
          <w:lang w:val="en-GB"/>
        </w:rPr>
        <w:t>The geographical name to protect is</w:t>
      </w:r>
      <w:r w:rsidR="00F0640C" w:rsidRPr="002E73E6">
        <w:rPr>
          <w:rFonts w:ascii="Arial" w:hAnsi="Arial" w:cs="Arial"/>
          <w:color w:val="0070C0"/>
          <w:lang w:val="en-GB"/>
        </w:rPr>
        <w:t xml:space="preserve"> </w:t>
      </w:r>
      <w:r w:rsidR="00DA602B" w:rsidRPr="002E73E6">
        <w:rPr>
          <w:rFonts w:ascii="Arial" w:hAnsi="Arial" w:cs="Arial"/>
          <w:color w:val="0070C0"/>
          <w:lang w:val="en-GB"/>
        </w:rPr>
        <w:t>«</w:t>
      </w:r>
      <w:r w:rsidR="00A841DF" w:rsidRPr="002E73E6">
        <w:rPr>
          <w:rFonts w:ascii="Arial" w:hAnsi="Arial" w:cs="Arial"/>
          <w:color w:val="0070C0"/>
          <w:lang w:val="en-GB"/>
        </w:rPr>
        <w:t>CASTILLA Y LEÓN</w:t>
      </w:r>
      <w:r w:rsidR="00DA602B" w:rsidRPr="002E73E6">
        <w:rPr>
          <w:rFonts w:ascii="Arial" w:hAnsi="Arial" w:cs="Arial"/>
          <w:color w:val="0070C0"/>
          <w:lang w:val="en-GB"/>
        </w:rPr>
        <w:t>»</w:t>
      </w:r>
      <w:r w:rsidR="00F0640C" w:rsidRPr="002E73E6">
        <w:rPr>
          <w:rFonts w:ascii="Arial" w:hAnsi="Arial" w:cs="Arial"/>
          <w:color w:val="0070C0"/>
          <w:lang w:val="en-GB"/>
        </w:rPr>
        <w:t>.</w:t>
      </w:r>
    </w:p>
    <w:p w:rsidR="00CC36DE" w:rsidRPr="002E73E6" w:rsidRDefault="00CC36DE" w:rsidP="008F7FA2">
      <w:pPr>
        <w:tabs>
          <w:tab w:val="left" w:pos="10080"/>
        </w:tabs>
        <w:spacing w:line="360" w:lineRule="exact"/>
        <w:jc w:val="both"/>
        <w:rPr>
          <w:rFonts w:ascii="Arial" w:hAnsi="Arial" w:cs="Arial"/>
          <w:b/>
          <w:i/>
          <w:lang w:val="en-GB"/>
        </w:rPr>
      </w:pPr>
    </w:p>
    <w:p w:rsidR="00214688" w:rsidRPr="002E73E6" w:rsidRDefault="00D879F2" w:rsidP="008F7FA2">
      <w:pPr>
        <w:numPr>
          <w:ilvl w:val="0"/>
          <w:numId w:val="2"/>
        </w:numPr>
        <w:tabs>
          <w:tab w:val="left" w:pos="10080"/>
        </w:tabs>
        <w:spacing w:line="360" w:lineRule="exact"/>
        <w:jc w:val="both"/>
        <w:outlineLvl w:val="0"/>
        <w:rPr>
          <w:rFonts w:ascii="Arial" w:hAnsi="Arial" w:cs="Arial"/>
          <w:b/>
          <w:color w:val="0070C0"/>
          <w:lang w:val="en-GB"/>
        </w:rPr>
      </w:pPr>
      <w:r w:rsidRPr="002E73E6">
        <w:rPr>
          <w:rFonts w:ascii="Arial" w:hAnsi="Arial" w:cs="Arial"/>
          <w:b/>
          <w:color w:val="0070C0"/>
          <w:lang w:val="en-GB"/>
        </w:rPr>
        <w:t>DESCRIPTION OF THE WINE</w:t>
      </w:r>
      <w:r w:rsidR="00DA07CB" w:rsidRPr="002E73E6">
        <w:rPr>
          <w:rFonts w:ascii="Arial" w:hAnsi="Arial" w:cs="Arial"/>
          <w:b/>
          <w:color w:val="0070C0"/>
          <w:lang w:val="en-GB"/>
        </w:rPr>
        <w:t>.</w:t>
      </w:r>
    </w:p>
    <w:p w:rsidR="00214688" w:rsidRPr="002E73E6" w:rsidRDefault="00214688" w:rsidP="008F7FA2">
      <w:pPr>
        <w:tabs>
          <w:tab w:val="left" w:pos="10080"/>
        </w:tabs>
        <w:spacing w:line="360" w:lineRule="exact"/>
        <w:jc w:val="both"/>
        <w:rPr>
          <w:rFonts w:ascii="Arial" w:hAnsi="Arial" w:cs="Arial"/>
          <w:lang w:val="en-GB"/>
        </w:rPr>
      </w:pPr>
    </w:p>
    <w:p w:rsidR="00866CEB" w:rsidRPr="002E73E6" w:rsidRDefault="00D879F2" w:rsidP="008F7FA2">
      <w:pPr>
        <w:tabs>
          <w:tab w:val="left" w:pos="10080"/>
        </w:tabs>
        <w:spacing w:line="360" w:lineRule="exact"/>
        <w:jc w:val="both"/>
        <w:rPr>
          <w:rFonts w:ascii="Arial" w:hAnsi="Arial" w:cs="Arial"/>
          <w:strike/>
          <w:color w:val="0070C0"/>
          <w:lang w:val="en-GB"/>
        </w:rPr>
      </w:pPr>
      <w:r w:rsidRPr="002E73E6">
        <w:rPr>
          <w:rFonts w:ascii="Arial" w:hAnsi="Arial" w:cs="Arial"/>
          <w:color w:val="0070C0"/>
          <w:lang w:val="en-GB"/>
        </w:rPr>
        <w:t xml:space="preserve">The wines covered by the PGI ‘CASTILLA Y LEÓN’ belong to category 1 ‘Wine’, category 3 ‘Liqueur wine’, category 5 ‘Quality sparkling wine’, category 8 ‘Semi-sparkling wine’ and category 16 ‘Wine of overripe grapes’ in accordance with </w:t>
      </w:r>
      <w:r w:rsidR="00452084" w:rsidRPr="002E73E6">
        <w:rPr>
          <w:rFonts w:ascii="Arial" w:hAnsi="Arial" w:cs="Arial"/>
          <w:color w:val="0070C0"/>
          <w:lang w:val="en-GB"/>
        </w:rPr>
        <w:t xml:space="preserve">the provisions in </w:t>
      </w:r>
      <w:r w:rsidRPr="002E73E6">
        <w:rPr>
          <w:rFonts w:ascii="Arial" w:hAnsi="Arial" w:cs="Arial"/>
          <w:color w:val="0070C0"/>
          <w:lang w:val="en-GB"/>
        </w:rPr>
        <w:t>Annex VII, Part II of Regulation (EU) No. 1308/2013.</w:t>
      </w:r>
    </w:p>
    <w:p w:rsidR="00866CEB" w:rsidRPr="002E73E6" w:rsidRDefault="00866CEB" w:rsidP="008F7FA2">
      <w:pPr>
        <w:tabs>
          <w:tab w:val="left" w:pos="10080"/>
        </w:tabs>
        <w:spacing w:line="360" w:lineRule="exact"/>
        <w:jc w:val="both"/>
        <w:rPr>
          <w:rFonts w:ascii="Arial" w:hAnsi="Arial" w:cs="Arial"/>
          <w:b/>
          <w:i/>
          <w:lang w:val="en-GB"/>
        </w:rPr>
      </w:pPr>
    </w:p>
    <w:p w:rsidR="00C308AF" w:rsidRPr="002E73E6" w:rsidRDefault="00CA3043" w:rsidP="00CA3043">
      <w:pPr>
        <w:numPr>
          <w:ilvl w:val="0"/>
          <w:numId w:val="3"/>
        </w:numPr>
        <w:tabs>
          <w:tab w:val="left" w:pos="10080"/>
        </w:tabs>
        <w:spacing w:line="360" w:lineRule="exact"/>
        <w:jc w:val="both"/>
        <w:rPr>
          <w:rFonts w:ascii="Arial" w:hAnsi="Arial" w:cs="Arial"/>
          <w:b/>
          <w:color w:val="0070C0"/>
          <w:lang w:val="en-GB"/>
        </w:rPr>
      </w:pPr>
      <w:r w:rsidRPr="002E73E6">
        <w:rPr>
          <w:rFonts w:ascii="Arial" w:hAnsi="Arial" w:cs="Arial"/>
          <w:b/>
          <w:color w:val="0070C0"/>
          <w:lang w:val="en-GB"/>
        </w:rPr>
        <w:t>Analytical characteristics</w:t>
      </w:r>
      <w:r w:rsidR="00C308AF" w:rsidRPr="002E73E6">
        <w:rPr>
          <w:rFonts w:ascii="Arial" w:hAnsi="Arial" w:cs="Arial"/>
          <w:b/>
          <w:color w:val="0070C0"/>
          <w:lang w:val="en-GB"/>
        </w:rPr>
        <w:t>.</w:t>
      </w:r>
    </w:p>
    <w:p w:rsidR="00EC3E07" w:rsidRPr="002E73E6" w:rsidRDefault="00EC3E07" w:rsidP="008F7FA2">
      <w:pPr>
        <w:tabs>
          <w:tab w:val="left" w:pos="10080"/>
        </w:tabs>
        <w:spacing w:line="360" w:lineRule="exact"/>
        <w:jc w:val="both"/>
        <w:rPr>
          <w:rFonts w:ascii="Arial" w:hAnsi="Arial" w:cs="Arial"/>
          <w:lang w:val="en-GB"/>
        </w:rPr>
      </w:pPr>
    </w:p>
    <w:p w:rsidR="00866CEB" w:rsidRPr="002E73E6" w:rsidRDefault="00CA3043"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The physicochemical characteristics of the wines covered by the PGI ‘CASTILLA Y LEÓN’ are as follows</w:t>
      </w:r>
      <w:r w:rsidR="00866CEB" w:rsidRPr="002E73E6">
        <w:rPr>
          <w:rFonts w:ascii="Arial" w:hAnsi="Arial" w:cs="Arial"/>
          <w:color w:val="0070C0"/>
          <w:lang w:val="en-GB"/>
        </w:rPr>
        <w:t>:</w:t>
      </w:r>
    </w:p>
    <w:p w:rsidR="00596CCC" w:rsidRPr="002E73E6" w:rsidRDefault="00596CCC" w:rsidP="00596CCC">
      <w:pPr>
        <w:tabs>
          <w:tab w:val="left" w:pos="10080"/>
        </w:tabs>
        <w:spacing w:line="360" w:lineRule="exact"/>
        <w:jc w:val="both"/>
        <w:rPr>
          <w:rFonts w:ascii="Arial" w:hAnsi="Arial" w:cs="Arial"/>
          <w:lang w:val="en-GB"/>
        </w:rPr>
      </w:pPr>
    </w:p>
    <w:tbl>
      <w:tblPr>
        <w:tblW w:w="1018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080"/>
        <w:gridCol w:w="1080"/>
        <w:gridCol w:w="1080"/>
        <w:gridCol w:w="1080"/>
        <w:gridCol w:w="1260"/>
        <w:gridCol w:w="1080"/>
        <w:gridCol w:w="1080"/>
      </w:tblGrid>
      <w:tr w:rsidR="00596CCC" w:rsidRPr="002E73E6" w:rsidTr="008663AD">
        <w:tc>
          <w:tcPr>
            <w:tcW w:w="2448" w:type="dxa"/>
            <w:shd w:val="clear" w:color="auto" w:fill="999999"/>
            <w:vAlign w:val="center"/>
          </w:tcPr>
          <w:p w:rsidR="00596CCC" w:rsidRPr="002E73E6" w:rsidRDefault="00452084" w:rsidP="008663AD">
            <w:pPr>
              <w:spacing w:line="240" w:lineRule="exact"/>
              <w:jc w:val="center"/>
              <w:rPr>
                <w:rFonts w:ascii="Arial" w:hAnsi="Arial" w:cs="Arial"/>
                <w:i/>
                <w:color w:val="0070C0"/>
                <w:sz w:val="16"/>
                <w:szCs w:val="16"/>
                <w:lang w:val="en-GB"/>
              </w:rPr>
            </w:pPr>
            <w:r w:rsidRPr="002E73E6">
              <w:rPr>
                <w:rFonts w:ascii="Arial" w:hAnsi="Arial" w:cs="Arial"/>
                <w:i/>
                <w:color w:val="0070C0"/>
                <w:sz w:val="16"/>
                <w:szCs w:val="16"/>
                <w:lang w:val="en-GB"/>
              </w:rPr>
              <w:t>Analytical characteristics</w:t>
            </w:r>
          </w:p>
          <w:p w:rsidR="00596CCC" w:rsidRPr="002E73E6" w:rsidRDefault="00452084" w:rsidP="008663AD">
            <w:pPr>
              <w:spacing w:line="240" w:lineRule="exact"/>
              <w:jc w:val="center"/>
              <w:rPr>
                <w:rFonts w:ascii="Arial" w:hAnsi="Arial" w:cs="Arial"/>
                <w:i/>
                <w:color w:val="0070C0"/>
                <w:sz w:val="16"/>
                <w:szCs w:val="16"/>
                <w:lang w:val="en-GB"/>
              </w:rPr>
            </w:pPr>
            <w:r w:rsidRPr="002E73E6">
              <w:rPr>
                <w:rFonts w:ascii="Arial" w:hAnsi="Arial" w:cs="Arial"/>
                <w:i/>
                <w:color w:val="0070C0"/>
                <w:sz w:val="16"/>
                <w:szCs w:val="16"/>
                <w:lang w:val="en-GB"/>
              </w:rPr>
              <w:t>PGI</w:t>
            </w:r>
            <w:r w:rsidR="00596CCC" w:rsidRPr="002E73E6">
              <w:rPr>
                <w:rFonts w:ascii="Arial" w:hAnsi="Arial" w:cs="Arial"/>
                <w:i/>
                <w:color w:val="0070C0"/>
                <w:sz w:val="16"/>
                <w:szCs w:val="16"/>
                <w:lang w:val="en-GB"/>
              </w:rPr>
              <w:t>. «Vino de la Tierra de Castilla y León»</w:t>
            </w:r>
          </w:p>
        </w:tc>
        <w:tc>
          <w:tcPr>
            <w:tcW w:w="1080" w:type="dxa"/>
            <w:shd w:val="clear" w:color="auto" w:fill="999999"/>
            <w:vAlign w:val="center"/>
          </w:tcPr>
          <w:p w:rsidR="00596CCC" w:rsidRPr="002E73E6" w:rsidRDefault="00452084" w:rsidP="008663AD">
            <w:pPr>
              <w:jc w:val="center"/>
              <w:rPr>
                <w:rFonts w:ascii="Arial" w:hAnsi="Arial" w:cs="Arial"/>
                <w:i/>
                <w:color w:val="0070C0"/>
                <w:sz w:val="16"/>
                <w:szCs w:val="16"/>
                <w:lang w:val="en-GB"/>
              </w:rPr>
            </w:pPr>
            <w:r w:rsidRPr="002E73E6">
              <w:rPr>
                <w:rFonts w:ascii="Arial" w:hAnsi="Arial" w:cs="Arial"/>
                <w:i/>
                <w:color w:val="0070C0"/>
                <w:sz w:val="16"/>
                <w:szCs w:val="16"/>
                <w:lang w:val="en-GB"/>
              </w:rPr>
              <w:t>White wines</w:t>
            </w:r>
            <w:r w:rsidR="00596CCC" w:rsidRPr="002E73E6">
              <w:rPr>
                <w:rFonts w:ascii="Arial" w:hAnsi="Arial" w:cs="Arial"/>
                <w:i/>
                <w:color w:val="0070C0"/>
                <w:sz w:val="16"/>
                <w:szCs w:val="16"/>
                <w:lang w:val="en-GB"/>
              </w:rPr>
              <w:t xml:space="preserve"> </w:t>
            </w:r>
          </w:p>
          <w:p w:rsidR="00596CCC" w:rsidRPr="002E73E6" w:rsidRDefault="00596CCC" w:rsidP="008663AD">
            <w:pPr>
              <w:jc w:val="center"/>
              <w:rPr>
                <w:rFonts w:ascii="Arial" w:hAnsi="Arial" w:cs="Arial"/>
                <w:i/>
                <w:color w:val="0070C0"/>
                <w:sz w:val="16"/>
                <w:szCs w:val="16"/>
                <w:lang w:val="en-GB"/>
              </w:rPr>
            </w:pPr>
          </w:p>
        </w:tc>
        <w:tc>
          <w:tcPr>
            <w:tcW w:w="1080" w:type="dxa"/>
            <w:shd w:val="clear" w:color="auto" w:fill="999999"/>
            <w:vAlign w:val="center"/>
          </w:tcPr>
          <w:p w:rsidR="00596CCC" w:rsidRPr="002E73E6" w:rsidRDefault="00BE52C1" w:rsidP="008663AD">
            <w:pPr>
              <w:jc w:val="center"/>
              <w:rPr>
                <w:rFonts w:ascii="Arial" w:hAnsi="Arial" w:cs="Arial"/>
                <w:i/>
                <w:color w:val="0070C0"/>
                <w:sz w:val="16"/>
                <w:szCs w:val="16"/>
                <w:lang w:val="en-GB"/>
              </w:rPr>
            </w:pPr>
            <w:r w:rsidRPr="002E73E6">
              <w:rPr>
                <w:rFonts w:ascii="Arial" w:hAnsi="Arial" w:cs="Arial"/>
                <w:i/>
                <w:color w:val="0070C0"/>
                <w:sz w:val="16"/>
                <w:szCs w:val="16"/>
                <w:lang w:val="en-GB"/>
              </w:rPr>
              <w:t>Rosé wines</w:t>
            </w:r>
          </w:p>
          <w:p w:rsidR="00596CCC" w:rsidRPr="002E73E6" w:rsidRDefault="00596CCC" w:rsidP="008663AD">
            <w:pPr>
              <w:jc w:val="center"/>
              <w:rPr>
                <w:rFonts w:ascii="Arial" w:hAnsi="Arial" w:cs="Arial"/>
                <w:i/>
                <w:color w:val="0070C0"/>
                <w:sz w:val="16"/>
                <w:szCs w:val="16"/>
                <w:lang w:val="en-GB"/>
              </w:rPr>
            </w:pPr>
          </w:p>
        </w:tc>
        <w:tc>
          <w:tcPr>
            <w:tcW w:w="1080" w:type="dxa"/>
            <w:shd w:val="clear" w:color="auto" w:fill="999999"/>
            <w:vAlign w:val="center"/>
          </w:tcPr>
          <w:p w:rsidR="00596CCC" w:rsidRPr="002E73E6" w:rsidRDefault="00596CCC" w:rsidP="008663AD">
            <w:pPr>
              <w:jc w:val="center"/>
              <w:rPr>
                <w:rFonts w:ascii="Arial" w:hAnsi="Arial" w:cs="Arial"/>
                <w:i/>
                <w:color w:val="0070C0"/>
                <w:sz w:val="16"/>
                <w:szCs w:val="16"/>
                <w:lang w:val="en-GB"/>
              </w:rPr>
            </w:pPr>
          </w:p>
          <w:p w:rsidR="00596CCC" w:rsidRPr="002E73E6" w:rsidRDefault="00BE52C1" w:rsidP="008663AD">
            <w:pPr>
              <w:jc w:val="center"/>
              <w:rPr>
                <w:rFonts w:ascii="Arial" w:hAnsi="Arial" w:cs="Arial"/>
                <w:i/>
                <w:color w:val="0070C0"/>
                <w:sz w:val="16"/>
                <w:szCs w:val="16"/>
                <w:lang w:val="en-GB"/>
              </w:rPr>
            </w:pPr>
            <w:r w:rsidRPr="002E73E6">
              <w:rPr>
                <w:rFonts w:ascii="Arial" w:hAnsi="Arial" w:cs="Arial"/>
                <w:i/>
                <w:color w:val="0070C0"/>
                <w:sz w:val="16"/>
                <w:szCs w:val="16"/>
                <w:lang w:val="en-GB"/>
              </w:rPr>
              <w:t>Red wines</w:t>
            </w:r>
          </w:p>
          <w:p w:rsidR="00596CCC" w:rsidRPr="002E73E6" w:rsidRDefault="00596CCC" w:rsidP="008663AD">
            <w:pPr>
              <w:jc w:val="center"/>
              <w:rPr>
                <w:rFonts w:ascii="Arial" w:hAnsi="Arial" w:cs="Arial"/>
                <w:i/>
                <w:color w:val="0070C0"/>
                <w:sz w:val="16"/>
                <w:szCs w:val="16"/>
                <w:lang w:val="en-GB"/>
              </w:rPr>
            </w:pPr>
          </w:p>
        </w:tc>
        <w:tc>
          <w:tcPr>
            <w:tcW w:w="1080" w:type="dxa"/>
            <w:shd w:val="clear" w:color="auto" w:fill="999999"/>
            <w:vAlign w:val="center"/>
          </w:tcPr>
          <w:p w:rsidR="00596CCC" w:rsidRPr="002E73E6" w:rsidRDefault="00BE52C1" w:rsidP="008663AD">
            <w:pPr>
              <w:jc w:val="center"/>
              <w:rPr>
                <w:i/>
                <w:color w:val="0070C0"/>
                <w:lang w:val="en-GB"/>
              </w:rPr>
            </w:pPr>
            <w:r w:rsidRPr="002E73E6">
              <w:rPr>
                <w:rFonts w:ascii="Arial" w:hAnsi="Arial" w:cs="Arial"/>
                <w:i/>
                <w:color w:val="0070C0"/>
                <w:sz w:val="16"/>
                <w:szCs w:val="16"/>
                <w:lang w:val="en-GB"/>
              </w:rPr>
              <w:t>Liqueur wines</w:t>
            </w:r>
          </w:p>
        </w:tc>
        <w:tc>
          <w:tcPr>
            <w:tcW w:w="1260" w:type="dxa"/>
            <w:shd w:val="clear" w:color="auto" w:fill="999999"/>
            <w:vAlign w:val="center"/>
          </w:tcPr>
          <w:p w:rsidR="00596CCC" w:rsidRPr="002E73E6" w:rsidRDefault="00BE52C1" w:rsidP="008663AD">
            <w:pPr>
              <w:jc w:val="center"/>
              <w:rPr>
                <w:i/>
                <w:color w:val="0070C0"/>
                <w:lang w:val="en-GB"/>
              </w:rPr>
            </w:pPr>
            <w:r w:rsidRPr="002E73E6">
              <w:rPr>
                <w:rFonts w:ascii="Arial" w:hAnsi="Arial" w:cs="Arial"/>
                <w:i/>
                <w:color w:val="0070C0"/>
                <w:sz w:val="16"/>
                <w:szCs w:val="16"/>
                <w:lang w:val="en-GB"/>
              </w:rPr>
              <w:t>Wine of overripe grapes</w:t>
            </w:r>
          </w:p>
        </w:tc>
        <w:tc>
          <w:tcPr>
            <w:tcW w:w="1080" w:type="dxa"/>
            <w:shd w:val="clear" w:color="auto" w:fill="999999"/>
            <w:vAlign w:val="center"/>
          </w:tcPr>
          <w:p w:rsidR="00596CCC" w:rsidRPr="002E73E6" w:rsidRDefault="00BE52C1" w:rsidP="008663AD">
            <w:pPr>
              <w:jc w:val="center"/>
              <w:rPr>
                <w:i/>
                <w:color w:val="0070C0"/>
                <w:lang w:val="en-GB"/>
              </w:rPr>
            </w:pPr>
            <w:r w:rsidRPr="002E73E6">
              <w:rPr>
                <w:rFonts w:ascii="Arial" w:hAnsi="Arial" w:cs="Arial"/>
                <w:i/>
                <w:color w:val="0070C0"/>
                <w:sz w:val="16"/>
                <w:szCs w:val="16"/>
                <w:lang w:val="en-GB"/>
              </w:rPr>
              <w:t>Sparkling wines</w:t>
            </w:r>
          </w:p>
        </w:tc>
        <w:tc>
          <w:tcPr>
            <w:tcW w:w="1080" w:type="dxa"/>
            <w:shd w:val="clear" w:color="auto" w:fill="999999"/>
            <w:vAlign w:val="center"/>
          </w:tcPr>
          <w:p w:rsidR="00596CCC" w:rsidRPr="002E73E6" w:rsidRDefault="00BE52C1" w:rsidP="008663AD">
            <w:pPr>
              <w:jc w:val="center"/>
              <w:rPr>
                <w:rFonts w:ascii="Arial" w:hAnsi="Arial" w:cs="Arial"/>
                <w:i/>
                <w:color w:val="0070C0"/>
                <w:sz w:val="16"/>
                <w:szCs w:val="16"/>
                <w:lang w:val="en-GB"/>
              </w:rPr>
            </w:pPr>
            <w:r w:rsidRPr="002E73E6">
              <w:rPr>
                <w:rFonts w:ascii="Arial" w:hAnsi="Arial" w:cs="Arial"/>
                <w:i/>
                <w:color w:val="0070C0"/>
                <w:sz w:val="16"/>
                <w:szCs w:val="16"/>
                <w:lang w:val="en-GB"/>
              </w:rPr>
              <w:t>Semi-sparkling wines</w:t>
            </w:r>
          </w:p>
          <w:p w:rsidR="00596CCC" w:rsidRPr="002E73E6" w:rsidRDefault="00596CCC" w:rsidP="008663AD">
            <w:pPr>
              <w:jc w:val="center"/>
              <w:rPr>
                <w:rFonts w:ascii="Arial" w:hAnsi="Arial" w:cs="Arial"/>
                <w:i/>
                <w:color w:val="0070C0"/>
                <w:sz w:val="16"/>
                <w:szCs w:val="16"/>
                <w:lang w:val="en-GB"/>
              </w:rPr>
            </w:pPr>
          </w:p>
        </w:tc>
      </w:tr>
      <w:tr w:rsidR="00AB1F0E" w:rsidRPr="002E73E6" w:rsidTr="00CA3043">
        <w:trPr>
          <w:trHeight w:hRule="exact" w:val="766"/>
        </w:trPr>
        <w:tc>
          <w:tcPr>
            <w:tcW w:w="2448" w:type="dxa"/>
            <w:shd w:val="clear" w:color="auto" w:fill="auto"/>
            <w:vAlign w:val="center"/>
          </w:tcPr>
          <w:p w:rsidR="00596CCC" w:rsidRPr="002E73E6" w:rsidRDefault="00BE52C1" w:rsidP="00D236A6">
            <w:pPr>
              <w:tabs>
                <w:tab w:val="left" w:pos="6840"/>
              </w:tabs>
              <w:spacing w:line="240" w:lineRule="exact"/>
              <w:rPr>
                <w:rFonts w:ascii="Arial" w:hAnsi="Arial" w:cs="Arial"/>
                <w:color w:val="0070C0"/>
                <w:sz w:val="16"/>
                <w:szCs w:val="16"/>
                <w:lang w:val="en-GB"/>
              </w:rPr>
            </w:pPr>
            <w:r w:rsidRPr="002E73E6">
              <w:rPr>
                <w:rFonts w:ascii="Arial" w:hAnsi="Arial" w:cs="Arial"/>
                <w:color w:val="0070C0"/>
                <w:sz w:val="16"/>
                <w:szCs w:val="16"/>
                <w:lang w:val="en-GB"/>
              </w:rPr>
              <w:t xml:space="preserve">Minimum total alcoholic </w:t>
            </w:r>
            <w:r w:rsidR="00D236A6" w:rsidRPr="002E73E6">
              <w:rPr>
                <w:rFonts w:ascii="Arial" w:hAnsi="Arial" w:cs="Arial"/>
                <w:color w:val="0070C0"/>
                <w:sz w:val="16"/>
                <w:szCs w:val="16"/>
                <w:lang w:val="en-GB"/>
              </w:rPr>
              <w:t>strength</w:t>
            </w:r>
            <w:r w:rsidRPr="002E73E6">
              <w:rPr>
                <w:rFonts w:ascii="Arial" w:hAnsi="Arial" w:cs="Arial"/>
                <w:color w:val="0070C0"/>
                <w:sz w:val="16"/>
                <w:szCs w:val="16"/>
                <w:lang w:val="en-GB"/>
              </w:rPr>
              <w:t xml:space="preserve"> </w:t>
            </w:r>
            <w:r w:rsidR="0031386F" w:rsidRPr="002E73E6">
              <w:rPr>
                <w:rFonts w:ascii="Arial" w:hAnsi="Arial" w:cs="Arial"/>
                <w:color w:val="0070C0"/>
                <w:sz w:val="16"/>
                <w:szCs w:val="16"/>
                <w:lang w:val="en-GB"/>
              </w:rPr>
              <w:t xml:space="preserve">in </w:t>
            </w:r>
            <w:r w:rsidRPr="002E73E6">
              <w:rPr>
                <w:rFonts w:ascii="Arial" w:hAnsi="Arial" w:cs="Arial"/>
                <w:color w:val="0070C0"/>
                <w:sz w:val="16"/>
                <w:szCs w:val="16"/>
                <w:lang w:val="en-GB"/>
              </w:rPr>
              <w:t>(</w:t>
            </w:r>
            <w:r w:rsidR="00596CCC" w:rsidRPr="002E73E6">
              <w:rPr>
                <w:rFonts w:ascii="Arial" w:hAnsi="Arial" w:cs="Arial"/>
                <w:color w:val="0070C0"/>
                <w:sz w:val="16"/>
                <w:szCs w:val="16"/>
                <w:lang w:val="en-GB"/>
              </w:rPr>
              <w:t>% Vol.)</w:t>
            </w:r>
            <w:r w:rsidR="00596CCC" w:rsidRPr="002E73E6">
              <w:rPr>
                <w:rFonts w:ascii="Arial" w:hAnsi="Arial" w:cs="Arial"/>
                <w:color w:val="0070C0"/>
                <w:sz w:val="16"/>
                <w:szCs w:val="16"/>
                <w:lang w:val="en-GB"/>
              </w:rPr>
              <w:tab/>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9,0</w:t>
            </w:r>
          </w:p>
        </w:tc>
        <w:tc>
          <w:tcPr>
            <w:tcW w:w="1080" w:type="dxa"/>
            <w:shd w:val="clear" w:color="auto" w:fill="auto"/>
            <w:vAlign w:val="center"/>
          </w:tcPr>
          <w:p w:rsidR="00596CCC" w:rsidRPr="002E73E6" w:rsidRDefault="00596CCC" w:rsidP="008663AD">
            <w:pPr>
              <w:spacing w:line="240" w:lineRule="exact"/>
              <w:jc w:val="center"/>
              <w:rPr>
                <w:rFonts w:ascii="Arial" w:hAnsi="Arial" w:cs="Arial"/>
                <w:color w:val="0070C0"/>
                <w:sz w:val="16"/>
                <w:szCs w:val="16"/>
                <w:lang w:val="en-GB"/>
              </w:rPr>
            </w:pPr>
            <w:r w:rsidRPr="002E73E6">
              <w:rPr>
                <w:rFonts w:ascii="Arial" w:hAnsi="Arial" w:cs="Arial"/>
                <w:color w:val="0070C0"/>
                <w:sz w:val="16"/>
                <w:szCs w:val="16"/>
                <w:lang w:val="en-GB"/>
              </w:rPr>
              <w:t>9,0</w:t>
            </w:r>
          </w:p>
        </w:tc>
        <w:tc>
          <w:tcPr>
            <w:tcW w:w="1080" w:type="dxa"/>
            <w:shd w:val="clear" w:color="auto" w:fill="auto"/>
            <w:vAlign w:val="center"/>
          </w:tcPr>
          <w:p w:rsidR="00596CCC" w:rsidRPr="002E73E6" w:rsidRDefault="00596CCC" w:rsidP="008663AD">
            <w:pPr>
              <w:spacing w:line="240" w:lineRule="exact"/>
              <w:jc w:val="center"/>
              <w:rPr>
                <w:rFonts w:ascii="Arial" w:hAnsi="Arial" w:cs="Arial"/>
                <w:color w:val="0070C0"/>
                <w:sz w:val="16"/>
                <w:szCs w:val="16"/>
                <w:lang w:val="en-GB"/>
              </w:rPr>
            </w:pPr>
            <w:r w:rsidRPr="002E73E6">
              <w:rPr>
                <w:rFonts w:ascii="Arial" w:hAnsi="Arial" w:cs="Arial"/>
                <w:color w:val="0070C0"/>
                <w:sz w:val="16"/>
                <w:szCs w:val="16"/>
                <w:lang w:val="en-GB"/>
              </w:rPr>
              <w:t>11,0</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17,5</w:t>
            </w:r>
          </w:p>
        </w:tc>
        <w:tc>
          <w:tcPr>
            <w:tcW w:w="126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15,0</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9,0</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9,0</w:t>
            </w:r>
          </w:p>
        </w:tc>
      </w:tr>
      <w:tr w:rsidR="00AB1F0E" w:rsidRPr="002E73E6" w:rsidTr="008663AD">
        <w:trPr>
          <w:trHeight w:hRule="exact" w:val="567"/>
        </w:trPr>
        <w:tc>
          <w:tcPr>
            <w:tcW w:w="2448" w:type="dxa"/>
            <w:shd w:val="clear" w:color="auto" w:fill="auto"/>
            <w:vAlign w:val="center"/>
          </w:tcPr>
          <w:p w:rsidR="00596CCC" w:rsidRPr="002E73E6" w:rsidRDefault="0031386F" w:rsidP="008663AD">
            <w:pPr>
              <w:spacing w:line="240" w:lineRule="exact"/>
              <w:rPr>
                <w:rFonts w:ascii="Arial" w:hAnsi="Arial" w:cs="Arial"/>
                <w:color w:val="0070C0"/>
                <w:sz w:val="16"/>
                <w:szCs w:val="16"/>
                <w:lang w:val="en-GB"/>
              </w:rPr>
            </w:pPr>
            <w:r w:rsidRPr="002E73E6">
              <w:rPr>
                <w:rFonts w:ascii="Arial" w:hAnsi="Arial" w:cs="Arial"/>
                <w:color w:val="0070C0"/>
                <w:sz w:val="16"/>
                <w:szCs w:val="16"/>
                <w:lang w:val="en-GB"/>
              </w:rPr>
              <w:t xml:space="preserve">Minimum actual alcoholic strength in </w:t>
            </w:r>
            <w:r w:rsidR="00596CCC" w:rsidRPr="002E73E6">
              <w:rPr>
                <w:rFonts w:ascii="Arial" w:hAnsi="Arial" w:cs="Arial"/>
                <w:color w:val="0070C0"/>
                <w:sz w:val="16"/>
                <w:szCs w:val="16"/>
                <w:lang w:val="en-GB"/>
              </w:rPr>
              <w:t>(% Vol.)</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9,0</w:t>
            </w:r>
          </w:p>
        </w:tc>
        <w:tc>
          <w:tcPr>
            <w:tcW w:w="1080" w:type="dxa"/>
            <w:shd w:val="clear" w:color="auto" w:fill="auto"/>
            <w:vAlign w:val="center"/>
          </w:tcPr>
          <w:p w:rsidR="00596CCC" w:rsidRPr="002E73E6" w:rsidRDefault="00596CCC" w:rsidP="008663AD">
            <w:pPr>
              <w:spacing w:line="240" w:lineRule="exact"/>
              <w:jc w:val="center"/>
              <w:rPr>
                <w:rFonts w:ascii="Arial" w:hAnsi="Arial" w:cs="Arial"/>
                <w:color w:val="0070C0"/>
                <w:sz w:val="16"/>
                <w:szCs w:val="16"/>
                <w:lang w:val="en-GB"/>
              </w:rPr>
            </w:pPr>
            <w:r w:rsidRPr="002E73E6">
              <w:rPr>
                <w:rFonts w:ascii="Arial" w:hAnsi="Arial" w:cs="Arial"/>
                <w:color w:val="0070C0"/>
                <w:sz w:val="16"/>
                <w:szCs w:val="16"/>
                <w:lang w:val="en-GB"/>
              </w:rPr>
              <w:t>9,0</w:t>
            </w:r>
          </w:p>
        </w:tc>
        <w:tc>
          <w:tcPr>
            <w:tcW w:w="1080" w:type="dxa"/>
            <w:shd w:val="clear" w:color="auto" w:fill="auto"/>
            <w:vAlign w:val="center"/>
          </w:tcPr>
          <w:p w:rsidR="00596CCC" w:rsidRPr="002E73E6" w:rsidRDefault="00596CCC" w:rsidP="008663AD">
            <w:pPr>
              <w:spacing w:line="240" w:lineRule="exact"/>
              <w:jc w:val="center"/>
              <w:rPr>
                <w:rFonts w:ascii="Arial" w:hAnsi="Arial" w:cs="Arial"/>
                <w:color w:val="0070C0"/>
                <w:sz w:val="16"/>
                <w:szCs w:val="16"/>
                <w:lang w:val="en-GB"/>
              </w:rPr>
            </w:pPr>
            <w:r w:rsidRPr="002E73E6">
              <w:rPr>
                <w:rFonts w:ascii="Arial" w:hAnsi="Arial" w:cs="Arial"/>
                <w:color w:val="0070C0"/>
                <w:sz w:val="16"/>
                <w:szCs w:val="16"/>
                <w:lang w:val="en-GB"/>
              </w:rPr>
              <w:t>11,0</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15,0</w:t>
            </w:r>
          </w:p>
        </w:tc>
        <w:tc>
          <w:tcPr>
            <w:tcW w:w="126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12,0</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7,0</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7,0</w:t>
            </w:r>
          </w:p>
        </w:tc>
      </w:tr>
      <w:tr w:rsidR="00AB1F0E" w:rsidRPr="002E73E6" w:rsidTr="008663AD">
        <w:trPr>
          <w:trHeight w:hRule="exact" w:val="567"/>
        </w:trPr>
        <w:tc>
          <w:tcPr>
            <w:tcW w:w="2448" w:type="dxa"/>
            <w:shd w:val="clear" w:color="auto" w:fill="auto"/>
            <w:vAlign w:val="center"/>
          </w:tcPr>
          <w:p w:rsidR="00596CCC" w:rsidRPr="002E73E6" w:rsidRDefault="0031386F" w:rsidP="008663AD">
            <w:pPr>
              <w:spacing w:line="240" w:lineRule="exact"/>
              <w:rPr>
                <w:rFonts w:ascii="Arial" w:hAnsi="Arial" w:cs="Arial"/>
                <w:color w:val="0070C0"/>
                <w:sz w:val="16"/>
                <w:szCs w:val="16"/>
                <w:lang w:val="en-GB"/>
              </w:rPr>
            </w:pPr>
            <w:r w:rsidRPr="002E73E6">
              <w:rPr>
                <w:rFonts w:ascii="Arial" w:hAnsi="Arial" w:cs="Arial"/>
                <w:color w:val="0070C0"/>
                <w:sz w:val="16"/>
                <w:szCs w:val="16"/>
                <w:lang w:val="en-GB"/>
              </w:rPr>
              <w:t>Maximum total alcoholic strength</w:t>
            </w:r>
            <w:r w:rsidR="00596CCC" w:rsidRPr="002E73E6">
              <w:rPr>
                <w:rFonts w:ascii="Arial" w:hAnsi="Arial" w:cs="Arial"/>
                <w:color w:val="0070C0"/>
                <w:sz w:val="16"/>
                <w:szCs w:val="16"/>
                <w:lang w:val="en-GB"/>
              </w:rPr>
              <w:t xml:space="preserve"> (% Vol.)</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16,0</w:t>
            </w:r>
          </w:p>
        </w:tc>
        <w:tc>
          <w:tcPr>
            <w:tcW w:w="1080" w:type="dxa"/>
            <w:shd w:val="clear" w:color="auto" w:fill="auto"/>
            <w:vAlign w:val="center"/>
          </w:tcPr>
          <w:p w:rsidR="00596CCC" w:rsidRPr="002E73E6" w:rsidRDefault="00596CCC" w:rsidP="008663AD">
            <w:pPr>
              <w:spacing w:line="240" w:lineRule="exact"/>
              <w:jc w:val="center"/>
              <w:rPr>
                <w:rFonts w:ascii="Arial" w:hAnsi="Arial" w:cs="Arial"/>
                <w:color w:val="0070C0"/>
                <w:sz w:val="16"/>
                <w:szCs w:val="16"/>
                <w:lang w:val="en-GB"/>
              </w:rPr>
            </w:pPr>
            <w:r w:rsidRPr="002E73E6">
              <w:rPr>
                <w:rFonts w:ascii="Arial" w:hAnsi="Arial" w:cs="Arial"/>
                <w:color w:val="0070C0"/>
                <w:sz w:val="16"/>
                <w:szCs w:val="16"/>
                <w:lang w:val="en-GB"/>
              </w:rPr>
              <w:t>16,0</w:t>
            </w:r>
          </w:p>
        </w:tc>
        <w:tc>
          <w:tcPr>
            <w:tcW w:w="1080" w:type="dxa"/>
            <w:shd w:val="clear" w:color="auto" w:fill="auto"/>
            <w:vAlign w:val="center"/>
          </w:tcPr>
          <w:p w:rsidR="00596CCC" w:rsidRPr="002E73E6" w:rsidRDefault="00596CCC" w:rsidP="008663AD">
            <w:pPr>
              <w:spacing w:line="240" w:lineRule="exact"/>
              <w:jc w:val="center"/>
              <w:rPr>
                <w:rFonts w:ascii="Arial" w:hAnsi="Arial" w:cs="Arial"/>
                <w:color w:val="0070C0"/>
                <w:sz w:val="16"/>
                <w:szCs w:val="16"/>
                <w:lang w:val="en-GB"/>
              </w:rPr>
            </w:pPr>
            <w:r w:rsidRPr="002E73E6">
              <w:rPr>
                <w:rFonts w:ascii="Arial" w:hAnsi="Arial" w:cs="Arial"/>
                <w:color w:val="0070C0"/>
                <w:sz w:val="16"/>
                <w:szCs w:val="16"/>
                <w:lang w:val="en-GB"/>
              </w:rPr>
              <w:t>16,0</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22,0</w:t>
            </w:r>
          </w:p>
        </w:tc>
        <w:tc>
          <w:tcPr>
            <w:tcW w:w="126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w:t>
            </w:r>
          </w:p>
        </w:tc>
      </w:tr>
      <w:tr w:rsidR="00AB1F0E" w:rsidRPr="002E73E6" w:rsidTr="008663AD">
        <w:trPr>
          <w:trHeight w:hRule="exact" w:val="567"/>
        </w:trPr>
        <w:tc>
          <w:tcPr>
            <w:tcW w:w="2448" w:type="dxa"/>
            <w:shd w:val="clear" w:color="auto" w:fill="auto"/>
            <w:vAlign w:val="center"/>
          </w:tcPr>
          <w:p w:rsidR="00596CCC" w:rsidRPr="002E73E6" w:rsidRDefault="0031386F" w:rsidP="008663AD">
            <w:pPr>
              <w:spacing w:line="240" w:lineRule="exact"/>
              <w:rPr>
                <w:rFonts w:ascii="Arial" w:hAnsi="Arial" w:cs="Arial"/>
                <w:sz w:val="16"/>
                <w:szCs w:val="16"/>
                <w:lang w:val="en-GB"/>
              </w:rPr>
            </w:pPr>
            <w:r w:rsidRPr="002E73E6">
              <w:rPr>
                <w:rFonts w:ascii="Arial" w:hAnsi="Arial" w:cs="Arial"/>
                <w:color w:val="0070C0"/>
                <w:sz w:val="16"/>
                <w:szCs w:val="16"/>
                <w:lang w:val="en-GB"/>
              </w:rPr>
              <w:t>Max total sugars expressed in g / l of glucose + fructose</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w:t>
            </w:r>
          </w:p>
        </w:tc>
        <w:tc>
          <w:tcPr>
            <w:tcW w:w="1080" w:type="dxa"/>
            <w:shd w:val="clear" w:color="auto" w:fill="auto"/>
            <w:vAlign w:val="center"/>
          </w:tcPr>
          <w:p w:rsidR="00596CCC" w:rsidRPr="002E73E6" w:rsidRDefault="00596CCC" w:rsidP="008663AD">
            <w:pPr>
              <w:spacing w:line="240" w:lineRule="exact"/>
              <w:jc w:val="center"/>
              <w:rPr>
                <w:rFonts w:ascii="Arial" w:hAnsi="Arial" w:cs="Arial"/>
                <w:color w:val="0070C0"/>
                <w:sz w:val="16"/>
                <w:szCs w:val="16"/>
                <w:lang w:val="en-GB"/>
              </w:rPr>
            </w:pPr>
            <w:r w:rsidRPr="002E73E6">
              <w:rPr>
                <w:rFonts w:ascii="Arial" w:hAnsi="Arial" w:cs="Arial"/>
                <w:color w:val="0070C0"/>
                <w:sz w:val="16"/>
                <w:szCs w:val="16"/>
                <w:lang w:val="en-GB"/>
              </w:rPr>
              <w:t>(*)</w:t>
            </w:r>
          </w:p>
        </w:tc>
        <w:tc>
          <w:tcPr>
            <w:tcW w:w="1080" w:type="dxa"/>
            <w:shd w:val="clear" w:color="auto" w:fill="auto"/>
            <w:vAlign w:val="center"/>
          </w:tcPr>
          <w:p w:rsidR="00596CCC" w:rsidRPr="002E73E6" w:rsidRDefault="00596CCC" w:rsidP="008663AD">
            <w:pPr>
              <w:spacing w:line="240" w:lineRule="exact"/>
              <w:jc w:val="center"/>
              <w:rPr>
                <w:rFonts w:ascii="Arial" w:hAnsi="Arial" w:cs="Arial"/>
                <w:color w:val="0070C0"/>
                <w:sz w:val="16"/>
                <w:szCs w:val="16"/>
                <w:lang w:val="en-GB"/>
              </w:rPr>
            </w:pPr>
            <w:r w:rsidRPr="002E73E6">
              <w:rPr>
                <w:rFonts w:ascii="Arial" w:hAnsi="Arial" w:cs="Arial"/>
                <w:color w:val="0070C0"/>
                <w:sz w:val="16"/>
                <w:szCs w:val="16"/>
                <w:lang w:val="en-GB"/>
              </w:rPr>
              <w:t>(*)</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w:t>
            </w:r>
          </w:p>
        </w:tc>
        <w:tc>
          <w:tcPr>
            <w:tcW w:w="126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w:t>
            </w:r>
          </w:p>
        </w:tc>
      </w:tr>
      <w:tr w:rsidR="00AB1F0E" w:rsidRPr="002E73E6" w:rsidTr="008663AD">
        <w:trPr>
          <w:trHeight w:hRule="exact" w:val="567"/>
        </w:trPr>
        <w:tc>
          <w:tcPr>
            <w:tcW w:w="2448" w:type="dxa"/>
            <w:shd w:val="clear" w:color="auto" w:fill="auto"/>
            <w:vAlign w:val="center"/>
          </w:tcPr>
          <w:p w:rsidR="00596CCC" w:rsidRPr="002E73E6" w:rsidRDefault="00AB1F0E" w:rsidP="008663AD">
            <w:pPr>
              <w:tabs>
                <w:tab w:val="left" w:pos="6840"/>
              </w:tabs>
              <w:spacing w:line="240" w:lineRule="exact"/>
              <w:jc w:val="both"/>
              <w:rPr>
                <w:rFonts w:ascii="Arial" w:hAnsi="Arial" w:cs="Arial"/>
                <w:color w:val="0070C0"/>
                <w:sz w:val="16"/>
                <w:szCs w:val="16"/>
                <w:lang w:val="en-GB"/>
              </w:rPr>
            </w:pPr>
            <w:r w:rsidRPr="002E73E6">
              <w:rPr>
                <w:rFonts w:ascii="Arial" w:hAnsi="Arial" w:cs="Arial"/>
                <w:color w:val="0070C0"/>
                <w:sz w:val="16"/>
                <w:szCs w:val="16"/>
                <w:lang w:val="en-GB"/>
              </w:rPr>
              <w:t>Minimum total acidity in g / l of tartaric acid</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4,0</w:t>
            </w:r>
          </w:p>
        </w:tc>
        <w:tc>
          <w:tcPr>
            <w:tcW w:w="1080" w:type="dxa"/>
            <w:shd w:val="clear" w:color="auto" w:fill="auto"/>
            <w:vAlign w:val="center"/>
          </w:tcPr>
          <w:p w:rsidR="00596CCC" w:rsidRPr="002E73E6" w:rsidRDefault="00596CCC" w:rsidP="008663AD">
            <w:pPr>
              <w:spacing w:line="240" w:lineRule="exact"/>
              <w:jc w:val="center"/>
              <w:rPr>
                <w:rFonts w:ascii="Arial" w:hAnsi="Arial" w:cs="Arial"/>
                <w:color w:val="0070C0"/>
                <w:sz w:val="16"/>
                <w:szCs w:val="16"/>
                <w:lang w:val="en-GB"/>
              </w:rPr>
            </w:pPr>
            <w:r w:rsidRPr="002E73E6">
              <w:rPr>
                <w:rFonts w:ascii="Arial" w:hAnsi="Arial" w:cs="Arial"/>
                <w:color w:val="0070C0"/>
                <w:sz w:val="16"/>
                <w:szCs w:val="16"/>
                <w:lang w:val="en-GB"/>
              </w:rPr>
              <w:t>4,0</w:t>
            </w:r>
          </w:p>
        </w:tc>
        <w:tc>
          <w:tcPr>
            <w:tcW w:w="1080" w:type="dxa"/>
            <w:shd w:val="clear" w:color="auto" w:fill="auto"/>
            <w:vAlign w:val="center"/>
          </w:tcPr>
          <w:p w:rsidR="00596CCC" w:rsidRPr="002E73E6" w:rsidRDefault="00596CCC" w:rsidP="008663AD">
            <w:pPr>
              <w:spacing w:line="240" w:lineRule="exact"/>
              <w:jc w:val="center"/>
              <w:rPr>
                <w:rFonts w:ascii="Arial" w:hAnsi="Arial" w:cs="Arial"/>
                <w:color w:val="0070C0"/>
                <w:sz w:val="16"/>
                <w:szCs w:val="16"/>
                <w:lang w:val="en-GB"/>
              </w:rPr>
            </w:pPr>
            <w:r w:rsidRPr="002E73E6">
              <w:rPr>
                <w:rFonts w:ascii="Arial" w:hAnsi="Arial" w:cs="Arial"/>
                <w:color w:val="0070C0"/>
                <w:sz w:val="16"/>
                <w:szCs w:val="16"/>
                <w:lang w:val="en-GB"/>
              </w:rPr>
              <w:t>4,0</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4,0</w:t>
            </w:r>
          </w:p>
        </w:tc>
        <w:tc>
          <w:tcPr>
            <w:tcW w:w="126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3,5</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4,0</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4,0</w:t>
            </w:r>
          </w:p>
        </w:tc>
      </w:tr>
      <w:tr w:rsidR="00AB1F0E" w:rsidRPr="002E73E6" w:rsidTr="008663AD">
        <w:trPr>
          <w:trHeight w:hRule="exact" w:val="567"/>
        </w:trPr>
        <w:tc>
          <w:tcPr>
            <w:tcW w:w="2448" w:type="dxa"/>
            <w:shd w:val="clear" w:color="auto" w:fill="auto"/>
            <w:vAlign w:val="center"/>
          </w:tcPr>
          <w:p w:rsidR="00596CCC" w:rsidRPr="002E73E6" w:rsidRDefault="00AB1F0E" w:rsidP="008663AD">
            <w:pPr>
              <w:tabs>
                <w:tab w:val="left" w:pos="6840"/>
              </w:tabs>
              <w:spacing w:line="240" w:lineRule="exact"/>
              <w:jc w:val="both"/>
              <w:rPr>
                <w:rFonts w:ascii="Arial" w:hAnsi="Arial" w:cs="Arial"/>
                <w:color w:val="0070C0"/>
                <w:sz w:val="16"/>
                <w:szCs w:val="16"/>
                <w:lang w:val="en-GB"/>
              </w:rPr>
            </w:pPr>
            <w:r w:rsidRPr="002E73E6">
              <w:rPr>
                <w:rFonts w:ascii="Arial" w:hAnsi="Arial" w:cs="Arial"/>
                <w:color w:val="0070C0"/>
                <w:sz w:val="16"/>
                <w:szCs w:val="16"/>
                <w:lang w:val="en-GB"/>
              </w:rPr>
              <w:t>Maximum volatile acidity in g / l of acetic acid</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0,8(**)</w:t>
            </w:r>
          </w:p>
        </w:tc>
        <w:tc>
          <w:tcPr>
            <w:tcW w:w="1080" w:type="dxa"/>
            <w:shd w:val="clear" w:color="auto" w:fill="auto"/>
            <w:vAlign w:val="center"/>
          </w:tcPr>
          <w:p w:rsidR="00596CCC" w:rsidRPr="002E73E6" w:rsidRDefault="00596CCC" w:rsidP="008663AD">
            <w:pPr>
              <w:spacing w:line="240" w:lineRule="exact"/>
              <w:jc w:val="center"/>
              <w:rPr>
                <w:rFonts w:ascii="Arial" w:hAnsi="Arial" w:cs="Arial"/>
                <w:color w:val="0070C0"/>
                <w:sz w:val="16"/>
                <w:szCs w:val="16"/>
                <w:lang w:val="en-GB"/>
              </w:rPr>
            </w:pPr>
            <w:r w:rsidRPr="002E73E6">
              <w:rPr>
                <w:rFonts w:ascii="Arial" w:hAnsi="Arial" w:cs="Arial"/>
                <w:color w:val="0070C0"/>
                <w:sz w:val="16"/>
                <w:szCs w:val="16"/>
                <w:lang w:val="en-GB"/>
              </w:rPr>
              <w:t>0,8(**)</w:t>
            </w:r>
          </w:p>
        </w:tc>
        <w:tc>
          <w:tcPr>
            <w:tcW w:w="1080" w:type="dxa"/>
            <w:shd w:val="clear" w:color="auto" w:fill="auto"/>
            <w:vAlign w:val="center"/>
          </w:tcPr>
          <w:p w:rsidR="00596CCC" w:rsidRPr="002E73E6" w:rsidRDefault="00596CCC" w:rsidP="008663AD">
            <w:pPr>
              <w:spacing w:line="240" w:lineRule="exact"/>
              <w:jc w:val="center"/>
              <w:rPr>
                <w:rFonts w:ascii="Arial" w:hAnsi="Arial" w:cs="Arial"/>
                <w:color w:val="0070C0"/>
                <w:sz w:val="16"/>
                <w:szCs w:val="16"/>
                <w:lang w:val="en-GB"/>
              </w:rPr>
            </w:pPr>
            <w:r w:rsidRPr="002E73E6">
              <w:rPr>
                <w:rFonts w:ascii="Arial" w:hAnsi="Arial" w:cs="Arial"/>
                <w:color w:val="0070C0"/>
                <w:sz w:val="16"/>
                <w:szCs w:val="16"/>
                <w:lang w:val="en-GB"/>
              </w:rPr>
              <w:t>0,8(**)</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0,9</w:t>
            </w:r>
          </w:p>
        </w:tc>
        <w:tc>
          <w:tcPr>
            <w:tcW w:w="126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0,8(**)</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0,8(**)</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0,8(**)</w:t>
            </w:r>
          </w:p>
        </w:tc>
      </w:tr>
      <w:tr w:rsidR="00AB1F0E" w:rsidRPr="002E73E6" w:rsidTr="008663AD">
        <w:trPr>
          <w:trHeight w:hRule="exact" w:val="567"/>
        </w:trPr>
        <w:tc>
          <w:tcPr>
            <w:tcW w:w="2448" w:type="dxa"/>
            <w:shd w:val="clear" w:color="auto" w:fill="auto"/>
            <w:vAlign w:val="center"/>
          </w:tcPr>
          <w:p w:rsidR="00596CCC" w:rsidRPr="002E73E6" w:rsidRDefault="00AB1F0E" w:rsidP="008663AD">
            <w:pPr>
              <w:tabs>
                <w:tab w:val="left" w:pos="6840"/>
              </w:tabs>
              <w:spacing w:line="240" w:lineRule="exact"/>
              <w:jc w:val="both"/>
              <w:rPr>
                <w:rFonts w:ascii="Arial" w:hAnsi="Arial" w:cs="Arial"/>
                <w:color w:val="0070C0"/>
                <w:sz w:val="16"/>
                <w:szCs w:val="16"/>
                <w:lang w:val="en-GB"/>
              </w:rPr>
            </w:pPr>
            <w:r w:rsidRPr="002E73E6">
              <w:rPr>
                <w:rFonts w:ascii="Arial" w:hAnsi="Arial" w:cs="Arial"/>
                <w:color w:val="0070C0"/>
                <w:sz w:val="16"/>
                <w:szCs w:val="16"/>
                <w:lang w:val="en-GB"/>
              </w:rPr>
              <w:t>Maximum total Sulphur dioxide expressed in mg / l</w:t>
            </w:r>
            <w:r w:rsidR="00596CCC" w:rsidRPr="002E73E6">
              <w:rPr>
                <w:rFonts w:ascii="Arial" w:hAnsi="Arial" w:cs="Arial"/>
                <w:color w:val="0070C0"/>
                <w:sz w:val="16"/>
                <w:szCs w:val="16"/>
                <w:lang w:val="en-GB"/>
              </w:rPr>
              <w:tab/>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250-200</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250-200</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200-150</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190-140</w:t>
            </w:r>
          </w:p>
        </w:tc>
        <w:tc>
          <w:tcPr>
            <w:tcW w:w="126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260-210</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250-200 (a)</w:t>
            </w:r>
          </w:p>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200-150 (b)</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250-200 (a)</w:t>
            </w:r>
          </w:p>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200-150 (b)</w:t>
            </w:r>
          </w:p>
        </w:tc>
      </w:tr>
      <w:tr w:rsidR="0019437E" w:rsidRPr="002E73E6" w:rsidTr="008663AD">
        <w:trPr>
          <w:trHeight w:hRule="exact" w:val="567"/>
        </w:trPr>
        <w:tc>
          <w:tcPr>
            <w:tcW w:w="2448" w:type="dxa"/>
            <w:shd w:val="clear" w:color="auto" w:fill="auto"/>
            <w:vAlign w:val="center"/>
          </w:tcPr>
          <w:p w:rsidR="00596CCC" w:rsidRPr="002E73E6" w:rsidRDefault="00AB1F0E" w:rsidP="008663AD">
            <w:pPr>
              <w:tabs>
                <w:tab w:val="left" w:pos="6840"/>
              </w:tabs>
              <w:spacing w:line="240" w:lineRule="exact"/>
              <w:jc w:val="both"/>
              <w:rPr>
                <w:rFonts w:ascii="Arial" w:hAnsi="Arial" w:cs="Arial"/>
                <w:color w:val="0070C0"/>
                <w:sz w:val="16"/>
                <w:szCs w:val="16"/>
                <w:lang w:val="en-GB"/>
              </w:rPr>
            </w:pPr>
            <w:r w:rsidRPr="002E73E6">
              <w:rPr>
                <w:rFonts w:ascii="Arial" w:hAnsi="Arial" w:cs="Arial"/>
                <w:color w:val="0070C0"/>
                <w:sz w:val="16"/>
                <w:szCs w:val="16"/>
                <w:lang w:val="en-GB"/>
              </w:rPr>
              <w:t>Carbon dioxide overpressure in bars</w:t>
            </w:r>
          </w:p>
        </w:tc>
        <w:tc>
          <w:tcPr>
            <w:tcW w:w="1080" w:type="dxa"/>
            <w:shd w:val="clear" w:color="auto" w:fill="auto"/>
            <w:vAlign w:val="center"/>
          </w:tcPr>
          <w:p w:rsidR="00596CCC" w:rsidRPr="002E73E6" w:rsidRDefault="00596CCC" w:rsidP="008663AD">
            <w:pPr>
              <w:jc w:val="center"/>
              <w:rPr>
                <w:color w:val="0070C0"/>
                <w:lang w:val="en-GB"/>
              </w:rPr>
            </w:pPr>
            <w:r w:rsidRPr="002E73E6">
              <w:rPr>
                <w:rFonts w:ascii="Arial" w:hAnsi="Arial" w:cs="Arial"/>
                <w:color w:val="0070C0"/>
                <w:sz w:val="16"/>
                <w:szCs w:val="16"/>
                <w:lang w:val="en-GB"/>
              </w:rPr>
              <w:t>—</w:t>
            </w:r>
          </w:p>
        </w:tc>
        <w:tc>
          <w:tcPr>
            <w:tcW w:w="1080" w:type="dxa"/>
            <w:shd w:val="clear" w:color="auto" w:fill="auto"/>
            <w:vAlign w:val="center"/>
          </w:tcPr>
          <w:p w:rsidR="00596CCC" w:rsidRPr="002E73E6" w:rsidRDefault="00596CCC" w:rsidP="008663AD">
            <w:pPr>
              <w:jc w:val="center"/>
              <w:rPr>
                <w:color w:val="0070C0"/>
                <w:lang w:val="en-GB"/>
              </w:rPr>
            </w:pPr>
            <w:r w:rsidRPr="002E73E6">
              <w:rPr>
                <w:rFonts w:ascii="Arial" w:hAnsi="Arial" w:cs="Arial"/>
                <w:color w:val="0070C0"/>
                <w:sz w:val="16"/>
                <w:szCs w:val="16"/>
                <w:lang w:val="en-GB"/>
              </w:rPr>
              <w:t>—</w:t>
            </w:r>
          </w:p>
        </w:tc>
        <w:tc>
          <w:tcPr>
            <w:tcW w:w="1080" w:type="dxa"/>
            <w:shd w:val="clear" w:color="auto" w:fill="auto"/>
            <w:vAlign w:val="center"/>
          </w:tcPr>
          <w:p w:rsidR="00596CCC" w:rsidRPr="002E73E6" w:rsidRDefault="00596CCC" w:rsidP="008663AD">
            <w:pPr>
              <w:jc w:val="center"/>
              <w:rPr>
                <w:color w:val="0070C0"/>
                <w:lang w:val="en-GB"/>
              </w:rPr>
            </w:pPr>
            <w:r w:rsidRPr="002E73E6">
              <w:rPr>
                <w:rFonts w:ascii="Arial" w:hAnsi="Arial" w:cs="Arial"/>
                <w:color w:val="0070C0"/>
                <w:sz w:val="16"/>
                <w:szCs w:val="16"/>
                <w:lang w:val="en-GB"/>
              </w:rPr>
              <w:t>—</w:t>
            </w:r>
          </w:p>
        </w:tc>
        <w:tc>
          <w:tcPr>
            <w:tcW w:w="1080" w:type="dxa"/>
            <w:shd w:val="clear" w:color="auto" w:fill="auto"/>
            <w:vAlign w:val="center"/>
          </w:tcPr>
          <w:p w:rsidR="00596CCC" w:rsidRPr="002E73E6" w:rsidRDefault="00596CCC" w:rsidP="008663AD">
            <w:pPr>
              <w:jc w:val="center"/>
              <w:rPr>
                <w:color w:val="0070C0"/>
                <w:lang w:val="en-GB"/>
              </w:rPr>
            </w:pPr>
            <w:r w:rsidRPr="002E73E6">
              <w:rPr>
                <w:rFonts w:ascii="Arial" w:hAnsi="Arial" w:cs="Arial"/>
                <w:color w:val="0070C0"/>
                <w:sz w:val="16"/>
                <w:szCs w:val="16"/>
                <w:lang w:val="en-GB"/>
              </w:rPr>
              <w:t>—</w:t>
            </w:r>
          </w:p>
        </w:tc>
        <w:tc>
          <w:tcPr>
            <w:tcW w:w="1260" w:type="dxa"/>
            <w:shd w:val="clear" w:color="auto" w:fill="auto"/>
            <w:vAlign w:val="center"/>
          </w:tcPr>
          <w:p w:rsidR="00596CCC" w:rsidRPr="002E73E6" w:rsidRDefault="00596CCC" w:rsidP="008663AD">
            <w:pPr>
              <w:jc w:val="center"/>
              <w:rPr>
                <w:color w:val="0070C0"/>
                <w:lang w:val="en-GB"/>
              </w:rPr>
            </w:pPr>
            <w:r w:rsidRPr="002E73E6">
              <w:rPr>
                <w:rFonts w:ascii="Arial" w:hAnsi="Arial" w:cs="Arial"/>
                <w:color w:val="0070C0"/>
                <w:sz w:val="16"/>
                <w:szCs w:val="16"/>
                <w:lang w:val="en-GB"/>
              </w:rPr>
              <w:t>—</w:t>
            </w:r>
          </w:p>
        </w:tc>
        <w:tc>
          <w:tcPr>
            <w:tcW w:w="1080" w:type="dxa"/>
            <w:shd w:val="clear" w:color="auto" w:fill="auto"/>
            <w:vAlign w:val="center"/>
          </w:tcPr>
          <w:p w:rsidR="00596CCC" w:rsidRPr="002E73E6" w:rsidRDefault="00596CCC" w:rsidP="007F396D">
            <w:pPr>
              <w:jc w:val="center"/>
              <w:rPr>
                <w:rFonts w:ascii="Arial" w:hAnsi="Arial" w:cs="Arial"/>
                <w:color w:val="0070C0"/>
                <w:sz w:val="16"/>
                <w:szCs w:val="16"/>
                <w:lang w:val="en-GB"/>
              </w:rPr>
            </w:pPr>
            <w:r w:rsidRPr="002E73E6">
              <w:rPr>
                <w:rFonts w:ascii="Arial" w:hAnsi="Arial" w:cs="Arial"/>
                <w:color w:val="0070C0"/>
                <w:sz w:val="16"/>
                <w:szCs w:val="16"/>
                <w:lang w:val="en-GB"/>
              </w:rPr>
              <w:t>3,5 (</w:t>
            </w:r>
            <w:r w:rsidR="007F396D" w:rsidRPr="002E73E6">
              <w:rPr>
                <w:rFonts w:ascii="Arial" w:hAnsi="Arial" w:cs="Arial"/>
                <w:color w:val="0070C0"/>
                <w:sz w:val="16"/>
                <w:szCs w:val="16"/>
                <w:lang w:val="en-GB"/>
              </w:rPr>
              <w:t>min</w:t>
            </w:r>
            <w:r w:rsidRPr="002E73E6">
              <w:rPr>
                <w:rFonts w:ascii="Arial" w:hAnsi="Arial" w:cs="Arial"/>
                <w:color w:val="0070C0"/>
                <w:sz w:val="16"/>
                <w:szCs w:val="16"/>
                <w:lang w:val="en-GB"/>
              </w:rPr>
              <w:t>)</w:t>
            </w:r>
          </w:p>
        </w:tc>
        <w:tc>
          <w:tcPr>
            <w:tcW w:w="1080" w:type="dxa"/>
            <w:shd w:val="clear" w:color="auto" w:fill="auto"/>
            <w:vAlign w:val="center"/>
          </w:tcPr>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1</w:t>
            </w:r>
            <w:proofErr w:type="gramStart"/>
            <w:r w:rsidRPr="002E73E6">
              <w:rPr>
                <w:rFonts w:ascii="Arial" w:hAnsi="Arial" w:cs="Arial"/>
                <w:color w:val="0070C0"/>
                <w:sz w:val="16"/>
                <w:szCs w:val="16"/>
                <w:lang w:val="en-GB"/>
              </w:rPr>
              <w:t>,0</w:t>
            </w:r>
            <w:proofErr w:type="gramEnd"/>
            <w:r w:rsidRPr="002E73E6">
              <w:rPr>
                <w:rFonts w:ascii="Arial" w:hAnsi="Arial" w:cs="Arial"/>
                <w:color w:val="0070C0"/>
                <w:sz w:val="16"/>
                <w:szCs w:val="16"/>
                <w:lang w:val="en-GB"/>
              </w:rPr>
              <w:t xml:space="preserve"> (</w:t>
            </w:r>
            <w:proofErr w:type="spellStart"/>
            <w:r w:rsidRPr="002E73E6">
              <w:rPr>
                <w:rFonts w:ascii="Arial" w:hAnsi="Arial" w:cs="Arial"/>
                <w:color w:val="0070C0"/>
                <w:sz w:val="16"/>
                <w:szCs w:val="16"/>
                <w:lang w:val="en-GB"/>
              </w:rPr>
              <w:t>mín</w:t>
            </w:r>
            <w:proofErr w:type="spellEnd"/>
            <w:r w:rsidRPr="002E73E6">
              <w:rPr>
                <w:rFonts w:ascii="Arial" w:hAnsi="Arial" w:cs="Arial"/>
                <w:color w:val="0070C0"/>
                <w:sz w:val="16"/>
                <w:szCs w:val="16"/>
                <w:lang w:val="en-GB"/>
              </w:rPr>
              <w:t>.)</w:t>
            </w:r>
          </w:p>
          <w:p w:rsidR="00596CCC" w:rsidRPr="002E73E6" w:rsidRDefault="00596CCC" w:rsidP="008663AD">
            <w:pPr>
              <w:jc w:val="center"/>
              <w:rPr>
                <w:rFonts w:ascii="Arial" w:hAnsi="Arial" w:cs="Arial"/>
                <w:color w:val="0070C0"/>
                <w:sz w:val="16"/>
                <w:szCs w:val="16"/>
                <w:lang w:val="en-GB"/>
              </w:rPr>
            </w:pPr>
            <w:r w:rsidRPr="002E73E6">
              <w:rPr>
                <w:rFonts w:ascii="Arial" w:hAnsi="Arial" w:cs="Arial"/>
                <w:color w:val="0070C0"/>
                <w:sz w:val="16"/>
                <w:szCs w:val="16"/>
                <w:lang w:val="en-GB"/>
              </w:rPr>
              <w:t>2</w:t>
            </w:r>
            <w:proofErr w:type="gramStart"/>
            <w:r w:rsidRPr="002E73E6">
              <w:rPr>
                <w:rFonts w:ascii="Arial" w:hAnsi="Arial" w:cs="Arial"/>
                <w:color w:val="0070C0"/>
                <w:sz w:val="16"/>
                <w:szCs w:val="16"/>
                <w:lang w:val="en-GB"/>
              </w:rPr>
              <w:t>,5</w:t>
            </w:r>
            <w:proofErr w:type="gramEnd"/>
            <w:r w:rsidRPr="002E73E6">
              <w:rPr>
                <w:rFonts w:ascii="Arial" w:hAnsi="Arial" w:cs="Arial"/>
                <w:color w:val="0070C0"/>
                <w:sz w:val="16"/>
                <w:szCs w:val="16"/>
                <w:lang w:val="en-GB"/>
              </w:rPr>
              <w:t xml:space="preserve"> (</w:t>
            </w:r>
            <w:proofErr w:type="spellStart"/>
            <w:r w:rsidR="002067C8" w:rsidRPr="002E73E6">
              <w:rPr>
                <w:rFonts w:ascii="Arial" w:hAnsi="Arial" w:cs="Arial"/>
                <w:color w:val="0070C0"/>
                <w:sz w:val="16"/>
                <w:szCs w:val="16"/>
                <w:lang w:val="en-GB"/>
              </w:rPr>
              <w:t>máx</w:t>
            </w:r>
            <w:proofErr w:type="spellEnd"/>
            <w:r w:rsidR="002067C8" w:rsidRPr="002E73E6">
              <w:rPr>
                <w:rFonts w:ascii="Arial" w:hAnsi="Arial" w:cs="Arial"/>
                <w:color w:val="0070C0"/>
                <w:sz w:val="16"/>
                <w:szCs w:val="16"/>
                <w:lang w:val="en-GB"/>
              </w:rPr>
              <w:t>.</w:t>
            </w:r>
            <w:r w:rsidRPr="002E73E6">
              <w:rPr>
                <w:rFonts w:ascii="Arial" w:hAnsi="Arial" w:cs="Arial"/>
                <w:color w:val="0070C0"/>
                <w:sz w:val="16"/>
                <w:szCs w:val="16"/>
                <w:lang w:val="en-GB"/>
              </w:rPr>
              <w:t>)</w:t>
            </w:r>
          </w:p>
        </w:tc>
      </w:tr>
    </w:tbl>
    <w:p w:rsidR="00596CCC" w:rsidRPr="002E73E6" w:rsidRDefault="00596CCC" w:rsidP="00596CCC">
      <w:pPr>
        <w:ind w:right="431"/>
        <w:jc w:val="both"/>
        <w:rPr>
          <w:rFonts w:ascii="Arial" w:hAnsi="Arial" w:cs="Arial"/>
          <w:i/>
          <w:color w:val="0070C0"/>
          <w:sz w:val="16"/>
          <w:szCs w:val="16"/>
          <w:lang w:val="en-GB"/>
        </w:rPr>
      </w:pPr>
      <w:r w:rsidRPr="002E73E6">
        <w:rPr>
          <w:rFonts w:ascii="Arial" w:hAnsi="Arial" w:cs="Arial"/>
          <w:i/>
          <w:color w:val="0070C0"/>
          <w:sz w:val="16"/>
          <w:szCs w:val="16"/>
          <w:lang w:val="en-GB"/>
        </w:rPr>
        <w:t>(*)</w:t>
      </w:r>
      <w:r w:rsidR="0019437E" w:rsidRPr="002E73E6">
        <w:rPr>
          <w:rFonts w:ascii="Arial" w:hAnsi="Arial" w:cs="Arial"/>
          <w:i/>
          <w:color w:val="0070C0"/>
          <w:sz w:val="16"/>
          <w:szCs w:val="16"/>
          <w:lang w:val="en-GB"/>
        </w:rPr>
        <w:t xml:space="preserve">According to the legislation in force, they </w:t>
      </w:r>
      <w:proofErr w:type="gramStart"/>
      <w:r w:rsidR="0019437E" w:rsidRPr="002E73E6">
        <w:rPr>
          <w:rFonts w:ascii="Arial" w:hAnsi="Arial" w:cs="Arial"/>
          <w:i/>
          <w:color w:val="0070C0"/>
          <w:sz w:val="16"/>
          <w:szCs w:val="16"/>
          <w:lang w:val="en-GB"/>
        </w:rPr>
        <w:t>may be called</w:t>
      </w:r>
      <w:proofErr w:type="gramEnd"/>
      <w:r w:rsidR="0019437E" w:rsidRPr="002E73E6">
        <w:rPr>
          <w:rFonts w:ascii="Arial" w:hAnsi="Arial" w:cs="Arial"/>
          <w:i/>
          <w:color w:val="0070C0"/>
          <w:sz w:val="16"/>
          <w:szCs w:val="16"/>
          <w:lang w:val="en-GB"/>
        </w:rPr>
        <w:t>: dry, semi-dry, semi-sweet and sweet</w:t>
      </w:r>
      <w:r w:rsidRPr="002E73E6">
        <w:rPr>
          <w:rFonts w:ascii="Arial" w:hAnsi="Arial" w:cs="Arial"/>
          <w:i/>
          <w:color w:val="0070C0"/>
          <w:sz w:val="16"/>
          <w:szCs w:val="16"/>
          <w:lang w:val="en-GB"/>
        </w:rPr>
        <w:t>.</w:t>
      </w:r>
    </w:p>
    <w:p w:rsidR="0019437E" w:rsidRPr="002E73E6" w:rsidRDefault="00596CCC" w:rsidP="00596CCC">
      <w:pPr>
        <w:ind w:right="431"/>
        <w:jc w:val="both"/>
        <w:rPr>
          <w:rFonts w:ascii="Arial" w:hAnsi="Arial" w:cs="Arial"/>
          <w:i/>
          <w:color w:val="0070C0"/>
          <w:sz w:val="16"/>
          <w:szCs w:val="16"/>
          <w:lang w:val="en-GB"/>
        </w:rPr>
      </w:pPr>
      <w:r w:rsidRPr="002E73E6">
        <w:rPr>
          <w:rFonts w:ascii="Arial" w:hAnsi="Arial" w:cs="Arial"/>
          <w:i/>
          <w:color w:val="0070C0"/>
          <w:sz w:val="16"/>
          <w:szCs w:val="16"/>
          <w:lang w:val="en-GB"/>
        </w:rPr>
        <w:t>(**)</w:t>
      </w:r>
      <w:r w:rsidR="0019437E" w:rsidRPr="002E73E6">
        <w:rPr>
          <w:rFonts w:ascii="Arial" w:hAnsi="Arial" w:cs="Arial"/>
          <w:i/>
          <w:color w:val="0070C0"/>
          <w:sz w:val="16"/>
          <w:szCs w:val="16"/>
          <w:lang w:val="en-GB"/>
        </w:rPr>
        <w:t xml:space="preserve">For wines subject to ageing, the maximum volatile acidity limit </w:t>
      </w:r>
      <w:proofErr w:type="gramStart"/>
      <w:r w:rsidR="00543AE7" w:rsidRPr="002E73E6">
        <w:rPr>
          <w:rFonts w:ascii="Arial" w:hAnsi="Arial" w:cs="Arial"/>
          <w:i/>
          <w:color w:val="0070C0"/>
          <w:sz w:val="16"/>
          <w:szCs w:val="16"/>
          <w:lang w:val="en-GB"/>
        </w:rPr>
        <w:t>should</w:t>
      </w:r>
      <w:r w:rsidR="0019437E" w:rsidRPr="002E73E6">
        <w:rPr>
          <w:rFonts w:ascii="Arial" w:hAnsi="Arial" w:cs="Arial"/>
          <w:i/>
          <w:color w:val="0070C0"/>
          <w:sz w:val="16"/>
          <w:szCs w:val="16"/>
          <w:lang w:val="en-GB"/>
        </w:rPr>
        <w:t xml:space="preserve"> be calculated</w:t>
      </w:r>
      <w:proofErr w:type="gramEnd"/>
      <w:r w:rsidR="0019437E" w:rsidRPr="002E73E6">
        <w:rPr>
          <w:rFonts w:ascii="Arial" w:hAnsi="Arial" w:cs="Arial"/>
          <w:i/>
          <w:color w:val="0070C0"/>
          <w:sz w:val="16"/>
          <w:szCs w:val="16"/>
          <w:lang w:val="en-GB"/>
        </w:rPr>
        <w:t xml:space="preserve"> as follows: 1 g/l up to 10% alcohol by volume, plus 0.06 g/l for each degree of alcohol above 10% alcohol by volume. </w:t>
      </w:r>
    </w:p>
    <w:p w:rsidR="00596CCC" w:rsidRPr="002E73E6" w:rsidRDefault="00596CCC" w:rsidP="00596CCC">
      <w:pPr>
        <w:ind w:right="431"/>
        <w:jc w:val="both"/>
        <w:rPr>
          <w:rFonts w:ascii="Arial" w:hAnsi="Arial" w:cs="Arial"/>
          <w:i/>
          <w:color w:val="0070C0"/>
          <w:sz w:val="16"/>
          <w:szCs w:val="16"/>
          <w:lang w:val="en-GB"/>
        </w:rPr>
      </w:pPr>
      <w:r w:rsidRPr="002E73E6">
        <w:rPr>
          <w:rFonts w:ascii="Arial" w:hAnsi="Arial" w:cs="Arial"/>
          <w:i/>
          <w:color w:val="0070C0"/>
          <w:sz w:val="16"/>
          <w:szCs w:val="16"/>
          <w:lang w:val="en-GB"/>
        </w:rPr>
        <w:lastRenderedPageBreak/>
        <w:t>(***)</w:t>
      </w:r>
      <w:r w:rsidR="009A1278" w:rsidRPr="002E73E6">
        <w:rPr>
          <w:rFonts w:ascii="Arial" w:hAnsi="Arial" w:cs="Arial"/>
          <w:i/>
          <w:color w:val="0070C0"/>
          <w:sz w:val="16"/>
          <w:szCs w:val="16"/>
          <w:lang w:val="en-GB"/>
        </w:rPr>
        <w:t>The maximum value for each category applies to wines with more than 5 g/l residual sugars and the minimum value for wines with a residual sugar richness of 5 g/l or less. In the case of sparkling and semi-sparkling wines, the values with note (a) apply to white and rosé wines and the values with note (b) apply to red wines.</w:t>
      </w:r>
    </w:p>
    <w:p w:rsidR="00596CCC" w:rsidRPr="002E73E6" w:rsidRDefault="00596CCC" w:rsidP="008F7FA2">
      <w:pPr>
        <w:tabs>
          <w:tab w:val="left" w:pos="10080"/>
        </w:tabs>
        <w:spacing w:line="360" w:lineRule="exact"/>
        <w:ind w:left="720"/>
        <w:jc w:val="both"/>
        <w:rPr>
          <w:rFonts w:ascii="Arial" w:hAnsi="Arial" w:cs="Arial"/>
          <w:lang w:val="en-GB"/>
        </w:rPr>
      </w:pPr>
    </w:p>
    <w:p w:rsidR="00C308AF" w:rsidRPr="002E73E6" w:rsidRDefault="008F3BF6" w:rsidP="008F7FA2">
      <w:pPr>
        <w:numPr>
          <w:ilvl w:val="0"/>
          <w:numId w:val="3"/>
        </w:numPr>
        <w:tabs>
          <w:tab w:val="left" w:pos="10080"/>
        </w:tabs>
        <w:spacing w:line="360" w:lineRule="exact"/>
        <w:jc w:val="both"/>
        <w:rPr>
          <w:rFonts w:ascii="Arial" w:hAnsi="Arial" w:cs="Arial"/>
          <w:b/>
          <w:i/>
          <w:color w:val="0070C0"/>
          <w:lang w:val="en-GB"/>
        </w:rPr>
      </w:pPr>
      <w:r w:rsidRPr="002E73E6">
        <w:rPr>
          <w:rFonts w:ascii="Arial" w:hAnsi="Arial" w:cs="Arial"/>
          <w:b/>
          <w:color w:val="0070C0"/>
          <w:lang w:val="en-GB"/>
        </w:rPr>
        <w:t>Organoleptic</w:t>
      </w:r>
      <w:r w:rsidR="009A1278" w:rsidRPr="002E73E6">
        <w:rPr>
          <w:rFonts w:ascii="Arial" w:hAnsi="Arial" w:cs="Arial"/>
          <w:b/>
          <w:color w:val="0070C0"/>
          <w:lang w:val="en-GB"/>
        </w:rPr>
        <w:t xml:space="preserve"> characteristics</w:t>
      </w:r>
    </w:p>
    <w:p w:rsidR="0036123B" w:rsidRPr="002E73E6" w:rsidRDefault="0036123B" w:rsidP="008F7FA2">
      <w:pPr>
        <w:tabs>
          <w:tab w:val="left" w:pos="10080"/>
        </w:tabs>
        <w:spacing w:line="360" w:lineRule="exact"/>
        <w:ind w:left="360"/>
        <w:jc w:val="both"/>
        <w:rPr>
          <w:rFonts w:ascii="Arial" w:hAnsi="Arial" w:cs="Arial"/>
          <w:b/>
          <w:i/>
          <w:lang w:val="en-GB"/>
        </w:rPr>
      </w:pPr>
    </w:p>
    <w:p w:rsidR="0036123B" w:rsidRPr="002E73E6" w:rsidRDefault="009A1278"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 xml:space="preserve">The organoleptic characteristics of the wines covered by the </w:t>
      </w:r>
      <w:r w:rsidR="00520B87" w:rsidRPr="002E73E6">
        <w:rPr>
          <w:rFonts w:ascii="Arial" w:hAnsi="Arial" w:cs="Arial"/>
          <w:color w:val="0070C0"/>
          <w:lang w:val="en-GB"/>
        </w:rPr>
        <w:t xml:space="preserve">PGI </w:t>
      </w:r>
      <w:r w:rsidRPr="002E73E6">
        <w:rPr>
          <w:rFonts w:ascii="Arial" w:hAnsi="Arial" w:cs="Arial"/>
          <w:color w:val="0070C0"/>
          <w:lang w:val="en-GB"/>
        </w:rPr>
        <w:t>‘CASTILLA Y LEÓN’ are the following</w:t>
      </w:r>
      <w:r w:rsidR="0036123B" w:rsidRPr="002E73E6">
        <w:rPr>
          <w:rFonts w:ascii="Arial" w:hAnsi="Arial" w:cs="Arial"/>
          <w:color w:val="0070C0"/>
          <w:lang w:val="en-GB"/>
        </w:rPr>
        <w:t>:</w:t>
      </w:r>
    </w:p>
    <w:p w:rsidR="0036123B" w:rsidRPr="002E73E6" w:rsidRDefault="0036123B" w:rsidP="008F7FA2">
      <w:pPr>
        <w:tabs>
          <w:tab w:val="left" w:pos="10080"/>
        </w:tabs>
        <w:spacing w:line="360" w:lineRule="exact"/>
        <w:ind w:firstLine="360"/>
        <w:jc w:val="both"/>
        <w:rPr>
          <w:rFonts w:ascii="Arial" w:hAnsi="Arial" w:cs="Arial"/>
          <w:color w:val="0070C0"/>
          <w:lang w:val="en-GB"/>
        </w:rPr>
      </w:pPr>
    </w:p>
    <w:p w:rsidR="00F61A96" w:rsidRPr="002E73E6" w:rsidRDefault="008513F6" w:rsidP="008513F6">
      <w:pPr>
        <w:numPr>
          <w:ilvl w:val="0"/>
          <w:numId w:val="8"/>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 xml:space="preserve">Visually, they must be limpid, with no cloudiness or particles in suspension. They must be brightly coloured within the range corresponding to their type of production, with no signs of oxidation, except for </w:t>
      </w:r>
      <w:r w:rsidR="007F396D" w:rsidRPr="002E73E6">
        <w:rPr>
          <w:rFonts w:ascii="Arial" w:hAnsi="Arial" w:cs="Arial"/>
          <w:color w:val="0070C0"/>
          <w:lang w:val="en-GB"/>
        </w:rPr>
        <w:t>wines that</w:t>
      </w:r>
      <w:r w:rsidRPr="002E73E6">
        <w:rPr>
          <w:rFonts w:ascii="Arial" w:hAnsi="Arial" w:cs="Arial"/>
          <w:color w:val="0070C0"/>
          <w:lang w:val="en-GB"/>
        </w:rPr>
        <w:t xml:space="preserve"> have undergone oxidative ageing</w:t>
      </w:r>
      <w:r w:rsidR="00EF0280" w:rsidRPr="002E73E6">
        <w:rPr>
          <w:rFonts w:ascii="Arial" w:hAnsi="Arial" w:cs="Arial"/>
          <w:color w:val="0070C0"/>
          <w:lang w:val="en-GB"/>
        </w:rPr>
        <w:t xml:space="preserve">. </w:t>
      </w:r>
    </w:p>
    <w:p w:rsidR="00EF0280" w:rsidRPr="002E73E6" w:rsidRDefault="00EF0280" w:rsidP="008F7FA2">
      <w:pPr>
        <w:tabs>
          <w:tab w:val="left" w:pos="10080"/>
        </w:tabs>
        <w:spacing w:line="360" w:lineRule="exact"/>
        <w:ind w:left="360"/>
        <w:jc w:val="both"/>
        <w:rPr>
          <w:rFonts w:ascii="Arial" w:hAnsi="Arial" w:cs="Arial"/>
          <w:lang w:val="en-GB"/>
        </w:rPr>
      </w:pPr>
    </w:p>
    <w:p w:rsidR="00F61A96" w:rsidRPr="002E73E6" w:rsidRDefault="00D66329" w:rsidP="00D66329">
      <w:pPr>
        <w:numPr>
          <w:ilvl w:val="0"/>
          <w:numId w:val="8"/>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 xml:space="preserve">The aromas </w:t>
      </w:r>
      <w:r w:rsidR="00543AE7" w:rsidRPr="002E73E6">
        <w:rPr>
          <w:rFonts w:ascii="Arial" w:hAnsi="Arial" w:cs="Arial"/>
          <w:color w:val="0070C0"/>
          <w:lang w:val="en-GB"/>
        </w:rPr>
        <w:t>should</w:t>
      </w:r>
      <w:r w:rsidRPr="002E73E6">
        <w:rPr>
          <w:rFonts w:ascii="Arial" w:hAnsi="Arial" w:cs="Arial"/>
          <w:color w:val="0070C0"/>
          <w:lang w:val="en-GB"/>
        </w:rPr>
        <w:t xml:space="preserve"> be clean and fresh, with fruity, floral and/or herbaceous notes in the case of young wines and with aromas characteristic of ageing in oak wood in the case of aged wines.</w:t>
      </w:r>
    </w:p>
    <w:p w:rsidR="00EF0280" w:rsidRPr="002E73E6" w:rsidRDefault="00EF0280" w:rsidP="008F7FA2">
      <w:pPr>
        <w:tabs>
          <w:tab w:val="left" w:pos="10080"/>
        </w:tabs>
        <w:spacing w:line="360" w:lineRule="exact"/>
        <w:jc w:val="both"/>
        <w:rPr>
          <w:rFonts w:ascii="Arial" w:hAnsi="Arial" w:cs="Arial"/>
          <w:color w:val="0070C0"/>
          <w:lang w:val="en-GB"/>
        </w:rPr>
      </w:pPr>
    </w:p>
    <w:p w:rsidR="00EF0280" w:rsidRPr="002E73E6" w:rsidRDefault="00D66329" w:rsidP="00D66329">
      <w:pPr>
        <w:numPr>
          <w:ilvl w:val="0"/>
          <w:numId w:val="8"/>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 xml:space="preserve">In taste, they </w:t>
      </w:r>
      <w:r w:rsidR="00543AE7" w:rsidRPr="002E73E6">
        <w:rPr>
          <w:rFonts w:ascii="Arial" w:hAnsi="Arial" w:cs="Arial"/>
          <w:color w:val="0070C0"/>
          <w:lang w:val="en-GB"/>
        </w:rPr>
        <w:t>should</w:t>
      </w:r>
      <w:r w:rsidRPr="002E73E6">
        <w:rPr>
          <w:rFonts w:ascii="Arial" w:hAnsi="Arial" w:cs="Arial"/>
          <w:color w:val="0070C0"/>
          <w:lang w:val="en-GB"/>
        </w:rPr>
        <w:t xml:space="preserve"> be balanced and free of defects</w:t>
      </w:r>
      <w:r w:rsidR="00EF0280" w:rsidRPr="002E73E6">
        <w:rPr>
          <w:rFonts w:ascii="Arial" w:hAnsi="Arial" w:cs="Arial"/>
          <w:color w:val="0070C0"/>
          <w:lang w:val="en-GB"/>
        </w:rPr>
        <w:t xml:space="preserve">. </w:t>
      </w:r>
    </w:p>
    <w:p w:rsidR="00EF0280" w:rsidRPr="002E73E6" w:rsidRDefault="00EF0280" w:rsidP="008F7FA2">
      <w:pPr>
        <w:tabs>
          <w:tab w:val="left" w:pos="10080"/>
        </w:tabs>
        <w:spacing w:line="360" w:lineRule="exact"/>
        <w:ind w:firstLine="360"/>
        <w:jc w:val="both"/>
        <w:rPr>
          <w:rFonts w:ascii="Arial" w:hAnsi="Arial" w:cs="Arial"/>
          <w:lang w:val="en-GB"/>
        </w:rPr>
      </w:pPr>
    </w:p>
    <w:p w:rsidR="00127E41" w:rsidRPr="002E73E6" w:rsidRDefault="00127E41" w:rsidP="008F7FA2">
      <w:pPr>
        <w:tabs>
          <w:tab w:val="left" w:pos="10080"/>
        </w:tabs>
        <w:spacing w:line="360" w:lineRule="exact"/>
        <w:jc w:val="both"/>
        <w:outlineLvl w:val="0"/>
        <w:rPr>
          <w:rFonts w:ascii="Arial" w:hAnsi="Arial" w:cs="Arial"/>
          <w:b/>
          <w:lang w:val="en-GB"/>
        </w:rPr>
      </w:pPr>
    </w:p>
    <w:p w:rsidR="00DA07CB" w:rsidRPr="002E73E6" w:rsidRDefault="00B63A58" w:rsidP="008F7FA2">
      <w:pPr>
        <w:numPr>
          <w:ilvl w:val="0"/>
          <w:numId w:val="2"/>
        </w:numPr>
        <w:tabs>
          <w:tab w:val="left" w:pos="10080"/>
        </w:tabs>
        <w:spacing w:line="360" w:lineRule="exact"/>
        <w:jc w:val="both"/>
        <w:outlineLvl w:val="0"/>
        <w:rPr>
          <w:rFonts w:ascii="Arial" w:hAnsi="Arial" w:cs="Arial"/>
          <w:b/>
          <w:color w:val="0070C0"/>
          <w:lang w:val="en-GB"/>
        </w:rPr>
      </w:pPr>
      <w:r w:rsidRPr="002E73E6">
        <w:rPr>
          <w:rFonts w:ascii="Arial" w:hAnsi="Arial" w:cs="Arial"/>
          <w:b/>
          <w:color w:val="0070C0"/>
          <w:lang w:val="en-GB"/>
        </w:rPr>
        <w:t>OENOLOGICAL PRACTICES</w:t>
      </w:r>
    </w:p>
    <w:p w:rsidR="00DA07CB" w:rsidRPr="002E73E6" w:rsidRDefault="00DA07CB" w:rsidP="008F7FA2">
      <w:pPr>
        <w:tabs>
          <w:tab w:val="left" w:pos="10080"/>
        </w:tabs>
        <w:spacing w:line="360" w:lineRule="exact"/>
        <w:jc w:val="both"/>
        <w:outlineLvl w:val="0"/>
        <w:rPr>
          <w:rFonts w:ascii="Arial" w:hAnsi="Arial" w:cs="Arial"/>
          <w:b/>
          <w:lang w:val="en-GB"/>
        </w:rPr>
      </w:pPr>
    </w:p>
    <w:p w:rsidR="00DA07CB" w:rsidRPr="002E73E6" w:rsidRDefault="00B63A58" w:rsidP="00B63A58">
      <w:pPr>
        <w:numPr>
          <w:ilvl w:val="0"/>
          <w:numId w:val="4"/>
        </w:numPr>
        <w:tabs>
          <w:tab w:val="left" w:pos="10080"/>
        </w:tabs>
        <w:spacing w:line="360" w:lineRule="exact"/>
        <w:jc w:val="both"/>
        <w:rPr>
          <w:rFonts w:ascii="Arial" w:hAnsi="Arial" w:cs="Arial"/>
          <w:b/>
          <w:color w:val="0070C0"/>
          <w:lang w:val="en-GB"/>
        </w:rPr>
      </w:pPr>
      <w:r w:rsidRPr="002E73E6">
        <w:rPr>
          <w:rFonts w:ascii="Arial" w:hAnsi="Arial" w:cs="Arial"/>
          <w:b/>
          <w:color w:val="0070C0"/>
          <w:lang w:val="en-GB"/>
        </w:rPr>
        <w:t>Cultivation practices</w:t>
      </w:r>
      <w:r w:rsidR="00B54DD5" w:rsidRPr="002E73E6">
        <w:rPr>
          <w:rFonts w:ascii="Arial" w:hAnsi="Arial" w:cs="Arial"/>
          <w:b/>
          <w:color w:val="0070C0"/>
          <w:lang w:val="en-GB"/>
        </w:rPr>
        <w:t>.</w:t>
      </w:r>
    </w:p>
    <w:p w:rsidR="00DA07CB" w:rsidRPr="002E73E6" w:rsidRDefault="00DA07CB" w:rsidP="008F7FA2">
      <w:pPr>
        <w:tabs>
          <w:tab w:val="left" w:pos="10080"/>
        </w:tabs>
        <w:spacing w:line="360" w:lineRule="exact"/>
        <w:jc w:val="both"/>
        <w:rPr>
          <w:rFonts w:ascii="Arial" w:hAnsi="Arial" w:cs="Arial"/>
          <w:color w:val="0070C0"/>
          <w:lang w:val="en-GB"/>
        </w:rPr>
      </w:pPr>
    </w:p>
    <w:p w:rsidR="00E96850" w:rsidRPr="002E73E6" w:rsidRDefault="00AA414D" w:rsidP="00E96850">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 xml:space="preserve">Cultivation conditions </w:t>
      </w:r>
      <w:r w:rsidR="00543AE7" w:rsidRPr="002E73E6">
        <w:rPr>
          <w:rFonts w:ascii="Arial" w:hAnsi="Arial" w:cs="Arial"/>
          <w:color w:val="0070C0"/>
          <w:lang w:val="en-GB"/>
        </w:rPr>
        <w:t>should</w:t>
      </w:r>
      <w:r w:rsidRPr="002E73E6">
        <w:rPr>
          <w:rFonts w:ascii="Arial" w:hAnsi="Arial" w:cs="Arial"/>
          <w:color w:val="0070C0"/>
          <w:lang w:val="en-GB"/>
        </w:rPr>
        <w:t xml:space="preserve"> be such as to obtain the best grape qualities. </w:t>
      </w:r>
      <w:r w:rsidR="00560BA5" w:rsidRPr="002E73E6">
        <w:rPr>
          <w:rFonts w:ascii="Arial" w:hAnsi="Arial" w:cs="Arial"/>
          <w:color w:val="0070C0"/>
          <w:lang w:val="en-GB"/>
        </w:rPr>
        <w:t>They</w:t>
      </w:r>
      <w:r w:rsidRPr="002E73E6">
        <w:rPr>
          <w:rFonts w:ascii="Arial" w:hAnsi="Arial" w:cs="Arial"/>
          <w:color w:val="0070C0"/>
          <w:lang w:val="en-GB"/>
        </w:rPr>
        <w:t xml:space="preserve"> </w:t>
      </w:r>
      <w:r w:rsidR="00543AE7" w:rsidRPr="002E73E6">
        <w:rPr>
          <w:rFonts w:ascii="Arial" w:hAnsi="Arial" w:cs="Arial"/>
          <w:color w:val="0070C0"/>
          <w:lang w:val="en-GB"/>
        </w:rPr>
        <w:t>should</w:t>
      </w:r>
      <w:r w:rsidRPr="002E73E6">
        <w:rPr>
          <w:rFonts w:ascii="Arial" w:hAnsi="Arial" w:cs="Arial"/>
          <w:color w:val="0070C0"/>
          <w:lang w:val="en-GB"/>
        </w:rPr>
        <w:t xml:space="preserve"> be </w:t>
      </w:r>
      <w:r w:rsidR="00560BA5" w:rsidRPr="002E73E6">
        <w:rPr>
          <w:rFonts w:ascii="Arial" w:hAnsi="Arial" w:cs="Arial"/>
          <w:color w:val="0070C0"/>
          <w:lang w:val="en-GB"/>
        </w:rPr>
        <w:t>developed</w:t>
      </w:r>
      <w:r w:rsidRPr="002E73E6">
        <w:rPr>
          <w:rFonts w:ascii="Arial" w:hAnsi="Arial" w:cs="Arial"/>
          <w:color w:val="0070C0"/>
          <w:lang w:val="en-GB"/>
        </w:rPr>
        <w:t xml:space="preserve"> </w:t>
      </w:r>
      <w:r w:rsidR="00E96850" w:rsidRPr="002E73E6">
        <w:rPr>
          <w:rFonts w:ascii="Arial" w:hAnsi="Arial" w:cs="Arial"/>
          <w:color w:val="0070C0"/>
          <w:lang w:val="en-GB"/>
        </w:rPr>
        <w:t>to</w:t>
      </w:r>
      <w:r w:rsidRPr="002E73E6">
        <w:rPr>
          <w:rFonts w:ascii="Arial" w:hAnsi="Arial" w:cs="Arial"/>
          <w:color w:val="0070C0"/>
          <w:lang w:val="en-GB"/>
        </w:rPr>
        <w:t xml:space="preserve"> express the best balance between vegetation and production quality.</w:t>
      </w:r>
    </w:p>
    <w:p w:rsidR="00DA07CB" w:rsidRPr="002E73E6" w:rsidRDefault="00DA07CB" w:rsidP="008F7FA2">
      <w:pPr>
        <w:tabs>
          <w:tab w:val="left" w:pos="10080"/>
        </w:tabs>
        <w:spacing w:line="360" w:lineRule="exact"/>
        <w:jc w:val="both"/>
        <w:rPr>
          <w:rFonts w:ascii="Arial" w:hAnsi="Arial" w:cs="Arial"/>
          <w:color w:val="0070C0"/>
          <w:lang w:val="en-GB"/>
        </w:rPr>
      </w:pPr>
    </w:p>
    <w:p w:rsidR="00215FE7" w:rsidRPr="002E73E6" w:rsidRDefault="005F307B" w:rsidP="008F7FA2">
      <w:pPr>
        <w:numPr>
          <w:ilvl w:val="0"/>
          <w:numId w:val="4"/>
        </w:numPr>
        <w:tabs>
          <w:tab w:val="left" w:pos="10080"/>
        </w:tabs>
        <w:spacing w:line="360" w:lineRule="exact"/>
        <w:jc w:val="both"/>
        <w:rPr>
          <w:rFonts w:ascii="Arial" w:hAnsi="Arial" w:cs="Arial"/>
          <w:b/>
          <w:color w:val="0070C0"/>
          <w:lang w:val="en-GB"/>
        </w:rPr>
      </w:pPr>
      <w:r w:rsidRPr="002E73E6">
        <w:rPr>
          <w:rFonts w:ascii="Arial" w:hAnsi="Arial" w:cs="Arial"/>
          <w:b/>
          <w:color w:val="0070C0"/>
          <w:lang w:val="en-GB"/>
        </w:rPr>
        <w:t xml:space="preserve">Specific Oenological </w:t>
      </w:r>
      <w:r w:rsidR="00E519CC" w:rsidRPr="002E73E6">
        <w:rPr>
          <w:rFonts w:ascii="Arial" w:hAnsi="Arial" w:cs="Arial"/>
          <w:b/>
          <w:color w:val="0070C0"/>
          <w:lang w:val="en-GB"/>
        </w:rPr>
        <w:t>Pr</w:t>
      </w:r>
      <w:r w:rsidRPr="002E73E6">
        <w:rPr>
          <w:rFonts w:ascii="Arial" w:hAnsi="Arial" w:cs="Arial"/>
          <w:b/>
          <w:color w:val="0070C0"/>
          <w:lang w:val="en-GB"/>
        </w:rPr>
        <w:t>a</w:t>
      </w:r>
      <w:r w:rsidR="00E519CC" w:rsidRPr="002E73E6">
        <w:rPr>
          <w:rFonts w:ascii="Arial" w:hAnsi="Arial" w:cs="Arial"/>
          <w:b/>
          <w:color w:val="0070C0"/>
          <w:lang w:val="en-GB"/>
        </w:rPr>
        <w:t>ctic</w:t>
      </w:r>
      <w:r w:rsidRPr="002E73E6">
        <w:rPr>
          <w:rFonts w:ascii="Arial" w:hAnsi="Arial" w:cs="Arial"/>
          <w:b/>
          <w:color w:val="0070C0"/>
          <w:lang w:val="en-GB"/>
        </w:rPr>
        <w:t>e</w:t>
      </w:r>
      <w:r w:rsidR="00E519CC" w:rsidRPr="002E73E6">
        <w:rPr>
          <w:rFonts w:ascii="Arial" w:hAnsi="Arial" w:cs="Arial"/>
          <w:b/>
          <w:color w:val="0070C0"/>
          <w:lang w:val="en-GB"/>
        </w:rPr>
        <w:t>s</w:t>
      </w:r>
      <w:r w:rsidR="0060581A" w:rsidRPr="002E73E6">
        <w:rPr>
          <w:rFonts w:ascii="Arial" w:hAnsi="Arial" w:cs="Arial"/>
          <w:b/>
          <w:color w:val="0070C0"/>
          <w:lang w:val="en-GB"/>
        </w:rPr>
        <w:t>:</w:t>
      </w:r>
      <w:r w:rsidR="00FD2A3C" w:rsidRPr="002E73E6">
        <w:rPr>
          <w:rFonts w:ascii="Arial" w:hAnsi="Arial" w:cs="Arial"/>
          <w:b/>
          <w:color w:val="0070C0"/>
          <w:lang w:val="en-GB"/>
        </w:rPr>
        <w:t xml:space="preserve"> </w:t>
      </w:r>
      <w:r w:rsidRPr="002E73E6">
        <w:rPr>
          <w:rFonts w:ascii="Arial" w:hAnsi="Arial" w:cs="Arial"/>
          <w:b/>
          <w:color w:val="0070C0"/>
          <w:lang w:val="en-GB"/>
        </w:rPr>
        <w:t>Winemaking conditions</w:t>
      </w:r>
      <w:r w:rsidR="00215FE7" w:rsidRPr="002E73E6">
        <w:rPr>
          <w:rFonts w:ascii="Arial" w:hAnsi="Arial" w:cs="Arial"/>
          <w:b/>
          <w:color w:val="0070C0"/>
          <w:lang w:val="en-GB"/>
        </w:rPr>
        <w:t>.</w:t>
      </w:r>
    </w:p>
    <w:p w:rsidR="00DA07CB" w:rsidRPr="002E73E6" w:rsidRDefault="00DA07CB" w:rsidP="008F7FA2">
      <w:pPr>
        <w:tabs>
          <w:tab w:val="left" w:pos="10080"/>
        </w:tabs>
        <w:spacing w:line="360" w:lineRule="exact"/>
        <w:jc w:val="both"/>
        <w:rPr>
          <w:rFonts w:ascii="Arial" w:hAnsi="Arial" w:cs="Arial"/>
          <w:lang w:val="en-GB"/>
        </w:rPr>
      </w:pPr>
    </w:p>
    <w:p w:rsidR="006523D4" w:rsidRPr="002E73E6" w:rsidRDefault="004221C0"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1. -</w:t>
      </w:r>
      <w:r w:rsidR="005170BC" w:rsidRPr="002E73E6">
        <w:rPr>
          <w:rFonts w:ascii="Arial" w:hAnsi="Arial" w:cs="Arial"/>
          <w:color w:val="0070C0"/>
          <w:lang w:val="en-GB"/>
        </w:rPr>
        <w:t xml:space="preserve"> </w:t>
      </w:r>
      <w:r w:rsidR="00E96850" w:rsidRPr="002E73E6">
        <w:rPr>
          <w:rFonts w:ascii="Arial" w:hAnsi="Arial" w:cs="Arial"/>
          <w:color w:val="0070C0"/>
          <w:lang w:val="en-GB"/>
        </w:rPr>
        <w:t>T</w:t>
      </w:r>
      <w:r w:rsidRPr="002E73E6">
        <w:rPr>
          <w:rFonts w:ascii="Arial" w:hAnsi="Arial" w:cs="Arial"/>
          <w:color w:val="0070C0"/>
          <w:lang w:val="en-GB"/>
        </w:rPr>
        <w:t xml:space="preserve">echniques used in the handling of grapes and musts, in the control of fermentation and the preservation process </w:t>
      </w:r>
      <w:r w:rsidR="00543AE7" w:rsidRPr="002E73E6">
        <w:rPr>
          <w:rFonts w:ascii="Arial" w:hAnsi="Arial" w:cs="Arial"/>
          <w:color w:val="0070C0"/>
          <w:lang w:val="en-GB"/>
        </w:rPr>
        <w:t>should</w:t>
      </w:r>
      <w:r w:rsidRPr="002E73E6">
        <w:rPr>
          <w:rFonts w:ascii="Arial" w:hAnsi="Arial" w:cs="Arial"/>
          <w:color w:val="0070C0"/>
          <w:lang w:val="en-GB"/>
        </w:rPr>
        <w:t xml:space="preserve"> aim at obtaining the highest quality products while maintaining the characteristics of the wines protected</w:t>
      </w:r>
      <w:r w:rsidR="00FE1168" w:rsidRPr="002E73E6">
        <w:rPr>
          <w:rFonts w:ascii="Arial" w:hAnsi="Arial" w:cs="Arial"/>
          <w:color w:val="0070C0"/>
          <w:lang w:val="en-GB"/>
        </w:rPr>
        <w:t>.</w:t>
      </w:r>
    </w:p>
    <w:p w:rsidR="006523D4" w:rsidRPr="002E73E6" w:rsidRDefault="006523D4" w:rsidP="008F7FA2">
      <w:pPr>
        <w:tabs>
          <w:tab w:val="left" w:pos="10080"/>
        </w:tabs>
        <w:spacing w:line="360" w:lineRule="exact"/>
        <w:jc w:val="both"/>
        <w:rPr>
          <w:rFonts w:ascii="Arial" w:hAnsi="Arial" w:cs="Arial"/>
          <w:color w:val="0070C0"/>
          <w:lang w:val="en-GB"/>
        </w:rPr>
      </w:pPr>
    </w:p>
    <w:p w:rsidR="002D70F7" w:rsidRPr="002E73E6" w:rsidRDefault="004221C0" w:rsidP="008F7FA2">
      <w:pPr>
        <w:tabs>
          <w:tab w:val="left" w:pos="10080"/>
        </w:tabs>
        <w:spacing w:line="360" w:lineRule="exact"/>
        <w:jc w:val="both"/>
        <w:rPr>
          <w:rFonts w:ascii="Arial" w:hAnsi="Arial" w:cs="Arial"/>
          <w:lang w:val="en-GB"/>
        </w:rPr>
      </w:pPr>
      <w:r w:rsidRPr="002E73E6">
        <w:rPr>
          <w:rFonts w:ascii="Arial" w:hAnsi="Arial" w:cs="Arial"/>
          <w:color w:val="0070C0"/>
          <w:lang w:val="en-GB"/>
        </w:rPr>
        <w:t>2. -</w:t>
      </w:r>
      <w:r w:rsidR="00FD2A3C" w:rsidRPr="002E73E6">
        <w:rPr>
          <w:rFonts w:ascii="Arial" w:hAnsi="Arial" w:cs="Arial"/>
          <w:color w:val="0070C0"/>
          <w:lang w:val="en-GB"/>
        </w:rPr>
        <w:t xml:space="preserve"> </w:t>
      </w:r>
      <w:r w:rsidRPr="002E73E6">
        <w:rPr>
          <w:rFonts w:ascii="Arial" w:hAnsi="Arial" w:cs="Arial"/>
          <w:color w:val="0070C0"/>
          <w:lang w:val="en-GB"/>
        </w:rPr>
        <w:t xml:space="preserve">When extracting the must or wine, appropriate pressures </w:t>
      </w:r>
      <w:r w:rsidR="00543AE7" w:rsidRPr="002E73E6">
        <w:rPr>
          <w:rFonts w:ascii="Arial" w:hAnsi="Arial" w:cs="Arial"/>
          <w:color w:val="0070C0"/>
          <w:lang w:val="en-GB"/>
        </w:rPr>
        <w:t>should</w:t>
      </w:r>
      <w:r w:rsidRPr="002E73E6">
        <w:rPr>
          <w:rFonts w:ascii="Arial" w:hAnsi="Arial" w:cs="Arial"/>
          <w:color w:val="0070C0"/>
          <w:lang w:val="en-GB"/>
        </w:rPr>
        <w:t xml:space="preserve"> be applied to separate it from the marc, so that the yield does not exceed 75 litres of wine per 100 kilograms of grapes</w:t>
      </w:r>
      <w:r w:rsidR="00CD44AA" w:rsidRPr="002E73E6">
        <w:rPr>
          <w:rFonts w:ascii="Arial" w:hAnsi="Arial" w:cs="Arial"/>
          <w:lang w:val="en-GB"/>
        </w:rPr>
        <w:t>.</w:t>
      </w:r>
    </w:p>
    <w:p w:rsidR="00127E41" w:rsidRPr="002E73E6" w:rsidRDefault="00127E41" w:rsidP="008F7FA2">
      <w:pPr>
        <w:tabs>
          <w:tab w:val="left" w:pos="10080"/>
        </w:tabs>
        <w:spacing w:line="360" w:lineRule="exact"/>
        <w:jc w:val="both"/>
        <w:rPr>
          <w:rFonts w:ascii="Arial" w:hAnsi="Arial" w:cs="Arial"/>
          <w:b/>
          <w:color w:val="0070C0"/>
          <w:lang w:val="en-GB"/>
        </w:rPr>
      </w:pPr>
    </w:p>
    <w:p w:rsidR="00DE1994" w:rsidRPr="002E73E6" w:rsidRDefault="00DE1994" w:rsidP="008F7FA2">
      <w:pPr>
        <w:tabs>
          <w:tab w:val="left" w:pos="10080"/>
        </w:tabs>
        <w:spacing w:line="360" w:lineRule="exact"/>
        <w:jc w:val="both"/>
        <w:rPr>
          <w:rFonts w:ascii="Arial" w:hAnsi="Arial" w:cs="Arial"/>
          <w:b/>
          <w:color w:val="0070C0"/>
          <w:lang w:val="en-GB"/>
        </w:rPr>
      </w:pPr>
    </w:p>
    <w:p w:rsidR="00A95F16" w:rsidRPr="002E73E6" w:rsidRDefault="00520B87" w:rsidP="00520B87">
      <w:pPr>
        <w:numPr>
          <w:ilvl w:val="0"/>
          <w:numId w:val="2"/>
        </w:numPr>
        <w:tabs>
          <w:tab w:val="left" w:pos="10080"/>
        </w:tabs>
        <w:spacing w:line="360" w:lineRule="exact"/>
        <w:jc w:val="both"/>
        <w:outlineLvl w:val="0"/>
        <w:rPr>
          <w:rFonts w:ascii="Arial" w:hAnsi="Arial" w:cs="Arial"/>
          <w:b/>
          <w:color w:val="0070C0"/>
          <w:lang w:val="en-GB"/>
        </w:rPr>
      </w:pPr>
      <w:r w:rsidRPr="002E73E6">
        <w:rPr>
          <w:rFonts w:ascii="Arial" w:hAnsi="Arial" w:cs="Arial"/>
          <w:b/>
          <w:color w:val="0070C0"/>
          <w:lang w:val="en-GB"/>
        </w:rPr>
        <w:t>DEMARCATION OF THE GEOGRAPHICAL AREA</w:t>
      </w:r>
    </w:p>
    <w:p w:rsidR="00A95F16" w:rsidRPr="002E73E6" w:rsidRDefault="00A95F16" w:rsidP="008F7FA2">
      <w:pPr>
        <w:tabs>
          <w:tab w:val="left" w:pos="10080"/>
        </w:tabs>
        <w:spacing w:line="360" w:lineRule="exact"/>
        <w:jc w:val="both"/>
        <w:outlineLvl w:val="0"/>
        <w:rPr>
          <w:rFonts w:ascii="Arial" w:hAnsi="Arial" w:cs="Arial"/>
          <w:b/>
          <w:i/>
          <w:lang w:val="en-GB"/>
        </w:rPr>
      </w:pPr>
    </w:p>
    <w:p w:rsidR="00A95F16" w:rsidRPr="002E73E6" w:rsidRDefault="00520B87"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1. -</w:t>
      </w:r>
      <w:r w:rsidR="00B62C6C" w:rsidRPr="002E73E6">
        <w:rPr>
          <w:rFonts w:ascii="Arial" w:hAnsi="Arial" w:cs="Arial"/>
          <w:color w:val="0070C0"/>
          <w:lang w:val="en-GB"/>
        </w:rPr>
        <w:t xml:space="preserve"> </w:t>
      </w:r>
      <w:r w:rsidRPr="002E73E6">
        <w:rPr>
          <w:rFonts w:ascii="Arial" w:hAnsi="Arial" w:cs="Arial"/>
          <w:color w:val="0070C0"/>
          <w:lang w:val="en-GB"/>
        </w:rPr>
        <w:t>The wine-growing area protected by the PGI ‘CASTILLA Y LEÓN’ comprises all the municipalities located in the Autonomous Community of Castilla y León.</w:t>
      </w:r>
    </w:p>
    <w:p w:rsidR="00A95F16" w:rsidRPr="002E73E6" w:rsidRDefault="00A95F16" w:rsidP="008F7FA2">
      <w:pPr>
        <w:tabs>
          <w:tab w:val="left" w:pos="10080"/>
        </w:tabs>
        <w:spacing w:line="360" w:lineRule="exact"/>
        <w:jc w:val="both"/>
        <w:rPr>
          <w:rFonts w:ascii="Arial" w:hAnsi="Arial" w:cs="Arial"/>
          <w:color w:val="0070C0"/>
          <w:lang w:val="en-GB"/>
        </w:rPr>
      </w:pPr>
    </w:p>
    <w:p w:rsidR="002D70F7" w:rsidRPr="002E73E6" w:rsidRDefault="00863ADE" w:rsidP="008F7FA2">
      <w:pPr>
        <w:tabs>
          <w:tab w:val="left" w:pos="10080"/>
        </w:tabs>
        <w:spacing w:line="360" w:lineRule="exact"/>
        <w:jc w:val="both"/>
        <w:rPr>
          <w:rFonts w:ascii="Arial" w:hAnsi="Arial" w:cs="Arial"/>
          <w:bCs/>
          <w:color w:val="0070C0"/>
          <w:lang w:val="en-GB"/>
        </w:rPr>
      </w:pPr>
      <w:r w:rsidRPr="002E73E6">
        <w:rPr>
          <w:rFonts w:ascii="Arial" w:hAnsi="Arial" w:cs="Arial"/>
          <w:color w:val="0070C0"/>
          <w:lang w:val="en-GB"/>
        </w:rPr>
        <w:t>2. -</w:t>
      </w:r>
      <w:r w:rsidR="00B62C6C" w:rsidRPr="002E73E6">
        <w:rPr>
          <w:rFonts w:ascii="Arial" w:hAnsi="Arial" w:cs="Arial"/>
          <w:color w:val="0070C0"/>
          <w:lang w:val="en-GB"/>
        </w:rPr>
        <w:t xml:space="preserve"> </w:t>
      </w:r>
      <w:r w:rsidRPr="002E73E6">
        <w:rPr>
          <w:rFonts w:ascii="Arial" w:hAnsi="Arial" w:cs="Arial"/>
          <w:color w:val="0070C0"/>
          <w:lang w:val="en-GB"/>
        </w:rPr>
        <w:t>The ageing area for wines protected by the PGI ‘CASTILLA Y LEÓN’ is the same as the growing area established above</w:t>
      </w:r>
      <w:r w:rsidR="00187C48" w:rsidRPr="002E73E6">
        <w:rPr>
          <w:rFonts w:ascii="Arial" w:hAnsi="Arial" w:cs="Arial"/>
          <w:color w:val="0070C0"/>
          <w:lang w:val="en-GB"/>
        </w:rPr>
        <w:t>.</w:t>
      </w:r>
    </w:p>
    <w:p w:rsidR="003437C5" w:rsidRPr="002E73E6" w:rsidRDefault="003437C5" w:rsidP="008F7FA2">
      <w:pPr>
        <w:tabs>
          <w:tab w:val="left" w:pos="10080"/>
        </w:tabs>
        <w:spacing w:line="360" w:lineRule="exact"/>
        <w:jc w:val="both"/>
        <w:rPr>
          <w:rFonts w:ascii="Arial" w:hAnsi="Arial" w:cs="Arial"/>
          <w:lang w:val="en-GB"/>
        </w:rPr>
      </w:pPr>
    </w:p>
    <w:p w:rsidR="002D70F7" w:rsidRPr="002E73E6" w:rsidRDefault="002D70F7" w:rsidP="008F7FA2">
      <w:pPr>
        <w:tabs>
          <w:tab w:val="left" w:pos="10080"/>
        </w:tabs>
        <w:spacing w:line="360" w:lineRule="exact"/>
        <w:jc w:val="both"/>
        <w:rPr>
          <w:rFonts w:ascii="Arial" w:hAnsi="Arial" w:cs="Arial"/>
          <w:b/>
          <w:lang w:val="en-GB"/>
        </w:rPr>
      </w:pPr>
    </w:p>
    <w:p w:rsidR="00A95F16" w:rsidRPr="002E73E6" w:rsidRDefault="00187C48" w:rsidP="008F7FA2">
      <w:pPr>
        <w:numPr>
          <w:ilvl w:val="0"/>
          <w:numId w:val="2"/>
        </w:numPr>
        <w:tabs>
          <w:tab w:val="left" w:pos="10080"/>
        </w:tabs>
        <w:spacing w:line="360" w:lineRule="exact"/>
        <w:jc w:val="both"/>
        <w:outlineLvl w:val="0"/>
        <w:rPr>
          <w:rFonts w:ascii="Arial" w:hAnsi="Arial" w:cs="Arial"/>
          <w:b/>
          <w:color w:val="0070C0"/>
          <w:lang w:val="en-GB"/>
        </w:rPr>
      </w:pPr>
      <w:r w:rsidRPr="002E73E6">
        <w:rPr>
          <w:rFonts w:ascii="Arial" w:hAnsi="Arial" w:cs="Arial"/>
          <w:b/>
          <w:color w:val="0070C0"/>
          <w:lang w:val="en-GB"/>
        </w:rPr>
        <w:t>MAXIMUM YIELD</w:t>
      </w:r>
      <w:r w:rsidR="00685678" w:rsidRPr="002E73E6">
        <w:rPr>
          <w:rFonts w:ascii="Arial" w:hAnsi="Arial" w:cs="Arial"/>
          <w:b/>
          <w:color w:val="0070C0"/>
          <w:lang w:val="en-GB"/>
        </w:rPr>
        <w:t xml:space="preserve"> PER HECTARE</w:t>
      </w:r>
    </w:p>
    <w:p w:rsidR="00A95F16" w:rsidRPr="002E73E6" w:rsidRDefault="00A95F16" w:rsidP="008F7FA2">
      <w:pPr>
        <w:tabs>
          <w:tab w:val="left" w:pos="10080"/>
        </w:tabs>
        <w:spacing w:line="360" w:lineRule="exact"/>
        <w:jc w:val="both"/>
        <w:rPr>
          <w:rFonts w:ascii="Arial" w:hAnsi="Arial" w:cs="Arial"/>
          <w:lang w:val="en-GB"/>
        </w:rPr>
      </w:pPr>
    </w:p>
    <w:p w:rsidR="00A95F16" w:rsidRPr="002E73E6" w:rsidRDefault="00685678"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1. -</w:t>
      </w:r>
      <w:r w:rsidR="006D612D" w:rsidRPr="002E73E6">
        <w:rPr>
          <w:rFonts w:ascii="Arial" w:hAnsi="Arial" w:cs="Arial"/>
          <w:color w:val="0070C0"/>
          <w:lang w:val="en-GB"/>
        </w:rPr>
        <w:t xml:space="preserve"> </w:t>
      </w:r>
      <w:r w:rsidRPr="002E73E6">
        <w:rPr>
          <w:rFonts w:ascii="Arial" w:hAnsi="Arial" w:cs="Arial"/>
          <w:color w:val="0070C0"/>
          <w:lang w:val="en-GB"/>
        </w:rPr>
        <w:t xml:space="preserve">The maximum yields allowed for wine-growing under the PGI ‘CASTILLA Y LEÓN’ </w:t>
      </w:r>
      <w:r w:rsidR="00543AE7" w:rsidRPr="002E73E6">
        <w:rPr>
          <w:rFonts w:ascii="Arial" w:hAnsi="Arial" w:cs="Arial"/>
          <w:color w:val="0070C0"/>
          <w:lang w:val="en-GB"/>
        </w:rPr>
        <w:t>should</w:t>
      </w:r>
      <w:r w:rsidRPr="002E73E6">
        <w:rPr>
          <w:rFonts w:ascii="Arial" w:hAnsi="Arial" w:cs="Arial"/>
          <w:color w:val="0070C0"/>
          <w:lang w:val="en-GB"/>
        </w:rPr>
        <w:t xml:space="preserve"> be 16,000 kilograms of grapes per hectare for both white and red varieties. No more than 120 hectolitres of wine may be obtained per hectare.</w:t>
      </w:r>
    </w:p>
    <w:p w:rsidR="00E27441" w:rsidRPr="002E73E6" w:rsidRDefault="00E27441" w:rsidP="008F7FA2">
      <w:pPr>
        <w:tabs>
          <w:tab w:val="left" w:pos="10080"/>
        </w:tabs>
        <w:spacing w:line="360" w:lineRule="exact"/>
        <w:jc w:val="both"/>
        <w:rPr>
          <w:rFonts w:ascii="Arial" w:hAnsi="Arial" w:cs="Arial"/>
          <w:lang w:val="en-GB"/>
        </w:rPr>
      </w:pPr>
    </w:p>
    <w:p w:rsidR="00575F06" w:rsidRPr="002E73E6" w:rsidRDefault="0093767C"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2. -</w:t>
      </w:r>
      <w:r w:rsidR="00A95F16" w:rsidRPr="002E73E6">
        <w:rPr>
          <w:rFonts w:ascii="Arial" w:hAnsi="Arial" w:cs="Arial"/>
          <w:color w:val="0070C0"/>
          <w:lang w:val="en-GB"/>
        </w:rPr>
        <w:t xml:space="preserve"> </w:t>
      </w:r>
      <w:r w:rsidR="0091695B" w:rsidRPr="002E73E6">
        <w:rPr>
          <w:rFonts w:ascii="Arial" w:hAnsi="Arial" w:cs="Arial"/>
          <w:color w:val="0070C0"/>
          <w:lang w:val="en-GB"/>
        </w:rPr>
        <w:t>Not all grapes from plots whose yields exceed the authorized limit can</w:t>
      </w:r>
      <w:r w:rsidRPr="002E73E6">
        <w:rPr>
          <w:rFonts w:ascii="Arial" w:hAnsi="Arial" w:cs="Arial"/>
          <w:color w:val="0070C0"/>
          <w:lang w:val="en-GB"/>
        </w:rPr>
        <w:t xml:space="preserve"> be used in the production of wines protected by the</w:t>
      </w:r>
      <w:r w:rsidR="00FE6336" w:rsidRPr="002E73E6">
        <w:rPr>
          <w:rFonts w:ascii="Arial" w:hAnsi="Arial" w:cs="Arial"/>
          <w:color w:val="0070C0"/>
          <w:lang w:val="en-GB"/>
        </w:rPr>
        <w:t xml:space="preserve"> PGI</w:t>
      </w:r>
      <w:r w:rsidRPr="002E73E6">
        <w:rPr>
          <w:rFonts w:ascii="Arial" w:hAnsi="Arial" w:cs="Arial"/>
          <w:color w:val="0070C0"/>
          <w:lang w:val="en-GB"/>
        </w:rPr>
        <w:t xml:space="preserve"> ‘CASTILLA Y LEÓN’.</w:t>
      </w:r>
    </w:p>
    <w:p w:rsidR="00DE7A3C" w:rsidRPr="002E73E6" w:rsidRDefault="00DE7A3C" w:rsidP="008F7FA2">
      <w:pPr>
        <w:tabs>
          <w:tab w:val="left" w:pos="10080"/>
        </w:tabs>
        <w:spacing w:line="360" w:lineRule="exact"/>
        <w:ind w:firstLine="360"/>
        <w:jc w:val="both"/>
        <w:rPr>
          <w:rFonts w:ascii="Arial" w:hAnsi="Arial" w:cs="Arial"/>
          <w:lang w:val="en-GB"/>
        </w:rPr>
      </w:pPr>
    </w:p>
    <w:p w:rsidR="00DE7A3C" w:rsidRPr="002E73E6" w:rsidRDefault="00DE1994"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3. -</w:t>
      </w:r>
      <w:r w:rsidR="00E27441" w:rsidRPr="002E73E6">
        <w:rPr>
          <w:rFonts w:ascii="Arial" w:hAnsi="Arial" w:cs="Arial"/>
          <w:color w:val="0070C0"/>
          <w:lang w:val="en-GB"/>
        </w:rPr>
        <w:t xml:space="preserve"> </w:t>
      </w:r>
      <w:r w:rsidR="00496F15" w:rsidRPr="002E73E6">
        <w:rPr>
          <w:rFonts w:ascii="Arial" w:hAnsi="Arial" w:cs="Arial"/>
          <w:color w:val="0070C0"/>
          <w:lang w:val="en-GB"/>
        </w:rPr>
        <w:t xml:space="preserve">Likewise, fractions of must or wine </w:t>
      </w:r>
      <w:r w:rsidRPr="002E73E6">
        <w:rPr>
          <w:rFonts w:ascii="Arial" w:hAnsi="Arial" w:cs="Arial"/>
          <w:color w:val="0070C0"/>
          <w:lang w:val="en-GB"/>
        </w:rPr>
        <w:t>exceeding the</w:t>
      </w:r>
      <w:r w:rsidR="00496F15" w:rsidRPr="002E73E6">
        <w:rPr>
          <w:rFonts w:ascii="Arial" w:hAnsi="Arial" w:cs="Arial"/>
          <w:color w:val="0070C0"/>
          <w:lang w:val="en-GB"/>
        </w:rPr>
        <w:t xml:space="preserve"> extraction yield </w:t>
      </w:r>
      <w:r w:rsidRPr="002E73E6">
        <w:rPr>
          <w:rFonts w:ascii="Arial" w:hAnsi="Arial" w:cs="Arial"/>
          <w:color w:val="0070C0"/>
          <w:lang w:val="en-GB"/>
        </w:rPr>
        <w:t>laid down</w:t>
      </w:r>
      <w:r w:rsidR="00496F15" w:rsidRPr="002E73E6">
        <w:rPr>
          <w:rFonts w:ascii="Arial" w:hAnsi="Arial" w:cs="Arial"/>
          <w:color w:val="0070C0"/>
          <w:lang w:val="en-GB"/>
        </w:rPr>
        <w:t xml:space="preserve"> in point 2 of section 3.b. of th</w:t>
      </w:r>
      <w:r w:rsidR="00016FDE" w:rsidRPr="002E73E6">
        <w:rPr>
          <w:rFonts w:ascii="Arial" w:hAnsi="Arial" w:cs="Arial"/>
          <w:color w:val="0070C0"/>
          <w:lang w:val="en-GB"/>
        </w:rPr>
        <w:t>is</w:t>
      </w:r>
      <w:r w:rsidR="00496F15" w:rsidRPr="002E73E6">
        <w:rPr>
          <w:rFonts w:ascii="Arial" w:hAnsi="Arial" w:cs="Arial"/>
          <w:color w:val="0070C0"/>
          <w:lang w:val="en-GB"/>
        </w:rPr>
        <w:t xml:space="preserve"> Specification </w:t>
      </w:r>
      <w:r w:rsidRPr="002E73E6">
        <w:rPr>
          <w:rFonts w:ascii="Arial" w:hAnsi="Arial" w:cs="Arial"/>
          <w:color w:val="0070C0"/>
          <w:lang w:val="en-GB"/>
        </w:rPr>
        <w:t>should</w:t>
      </w:r>
      <w:r w:rsidR="00496F15" w:rsidRPr="002E73E6">
        <w:rPr>
          <w:rFonts w:ascii="Arial" w:hAnsi="Arial" w:cs="Arial"/>
          <w:color w:val="0070C0"/>
          <w:lang w:val="en-GB"/>
        </w:rPr>
        <w:t xml:space="preserve"> not be used for the production of protected wines.</w:t>
      </w:r>
    </w:p>
    <w:p w:rsidR="00DE7A3C" w:rsidRPr="002E73E6" w:rsidRDefault="00DE7A3C" w:rsidP="008F7FA2">
      <w:pPr>
        <w:tabs>
          <w:tab w:val="left" w:pos="10080"/>
        </w:tabs>
        <w:spacing w:line="360" w:lineRule="exact"/>
        <w:ind w:firstLine="360"/>
        <w:jc w:val="both"/>
        <w:rPr>
          <w:rFonts w:ascii="Arial" w:hAnsi="Arial" w:cs="Arial"/>
          <w:lang w:val="en-GB"/>
        </w:rPr>
      </w:pPr>
    </w:p>
    <w:p w:rsidR="00A95F16" w:rsidRPr="002E73E6" w:rsidRDefault="00DE1994" w:rsidP="008F7FA2">
      <w:pPr>
        <w:numPr>
          <w:ilvl w:val="0"/>
          <w:numId w:val="2"/>
        </w:numPr>
        <w:tabs>
          <w:tab w:val="left" w:pos="10080"/>
        </w:tabs>
        <w:spacing w:line="360" w:lineRule="exact"/>
        <w:jc w:val="both"/>
        <w:outlineLvl w:val="0"/>
        <w:rPr>
          <w:rFonts w:ascii="Arial" w:hAnsi="Arial" w:cs="Arial"/>
          <w:b/>
          <w:color w:val="0070C0"/>
          <w:lang w:val="en-GB"/>
        </w:rPr>
      </w:pPr>
      <w:r w:rsidRPr="002E73E6">
        <w:rPr>
          <w:rFonts w:ascii="Arial" w:hAnsi="Arial" w:cs="Arial"/>
          <w:b/>
          <w:color w:val="0070C0"/>
          <w:lang w:val="en-GB"/>
        </w:rPr>
        <w:t>GRAPE VARIETY OR VARIETIES</w:t>
      </w:r>
    </w:p>
    <w:p w:rsidR="00A95F16" w:rsidRPr="002E73E6" w:rsidRDefault="00A95F16" w:rsidP="008F7FA2">
      <w:pPr>
        <w:tabs>
          <w:tab w:val="left" w:pos="10080"/>
        </w:tabs>
        <w:spacing w:line="360" w:lineRule="exact"/>
        <w:jc w:val="both"/>
        <w:rPr>
          <w:rFonts w:ascii="Arial" w:hAnsi="Arial" w:cs="Arial"/>
          <w:lang w:val="en-GB"/>
        </w:rPr>
      </w:pPr>
    </w:p>
    <w:p w:rsidR="00A95F16" w:rsidRPr="002E73E6" w:rsidRDefault="00C6339C"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 xml:space="preserve">The production of wines protected by the ‘CASTILLA Y LEÓN’ P.G.I. is made exclusively </w:t>
      </w:r>
      <w:r w:rsidR="00652F82" w:rsidRPr="002E73E6">
        <w:rPr>
          <w:rFonts w:ascii="Arial" w:hAnsi="Arial" w:cs="Arial"/>
          <w:color w:val="0070C0"/>
          <w:lang w:val="en-GB"/>
        </w:rPr>
        <w:t>from</w:t>
      </w:r>
      <w:r w:rsidRPr="002E73E6">
        <w:rPr>
          <w:rFonts w:ascii="Arial" w:hAnsi="Arial" w:cs="Arial"/>
          <w:color w:val="0070C0"/>
          <w:lang w:val="en-GB"/>
        </w:rPr>
        <w:t xml:space="preserve"> grapes of the varieties recommended and authorized in the Autonomous Community of Castilla y León, which are as follows</w:t>
      </w:r>
      <w:r w:rsidR="00314BD3" w:rsidRPr="002E73E6">
        <w:rPr>
          <w:rFonts w:ascii="Arial" w:hAnsi="Arial" w:cs="Arial"/>
          <w:color w:val="0070C0"/>
          <w:lang w:val="en-GB"/>
        </w:rPr>
        <w:t>:</w:t>
      </w:r>
    </w:p>
    <w:p w:rsidR="00314BD3" w:rsidRPr="002E73E6" w:rsidRDefault="00314BD3" w:rsidP="008F7FA2">
      <w:pPr>
        <w:tabs>
          <w:tab w:val="left" w:pos="10080"/>
        </w:tabs>
        <w:spacing w:line="360" w:lineRule="exact"/>
        <w:ind w:left="720"/>
        <w:jc w:val="both"/>
        <w:rPr>
          <w:rFonts w:ascii="Arial" w:hAnsi="Arial" w:cs="Arial"/>
          <w:color w:val="0070C0"/>
          <w:lang w:val="en-GB"/>
        </w:rPr>
      </w:pPr>
    </w:p>
    <w:p w:rsidR="00CB42D2" w:rsidRPr="002E73E6" w:rsidRDefault="00C6339C" w:rsidP="008F7FA2">
      <w:pPr>
        <w:numPr>
          <w:ilvl w:val="1"/>
          <w:numId w:val="2"/>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White grape varieties</w:t>
      </w:r>
      <w:r w:rsidR="00CB42D2" w:rsidRPr="002E73E6">
        <w:rPr>
          <w:rFonts w:ascii="Arial" w:hAnsi="Arial" w:cs="Arial"/>
          <w:color w:val="0070C0"/>
          <w:lang w:val="en-GB"/>
        </w:rPr>
        <w:t>:</w:t>
      </w:r>
    </w:p>
    <w:p w:rsidR="00CB42D2" w:rsidRPr="002E73E6" w:rsidRDefault="00C6339C" w:rsidP="008F7FA2">
      <w:pPr>
        <w:numPr>
          <w:ilvl w:val="0"/>
          <w:numId w:val="10"/>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Main varieties</w:t>
      </w:r>
      <w:r w:rsidR="006441AD" w:rsidRPr="002E73E6">
        <w:rPr>
          <w:rFonts w:ascii="Arial" w:hAnsi="Arial" w:cs="Arial"/>
          <w:color w:val="0070C0"/>
          <w:lang w:val="en-GB"/>
        </w:rPr>
        <w:t xml:space="preserve">: </w:t>
      </w:r>
      <w:proofErr w:type="spellStart"/>
      <w:r w:rsidR="006441AD" w:rsidRPr="002E73E6">
        <w:rPr>
          <w:rFonts w:ascii="Arial" w:hAnsi="Arial" w:cs="Arial"/>
          <w:color w:val="0070C0"/>
          <w:lang w:val="en-GB"/>
        </w:rPr>
        <w:t>Albillo</w:t>
      </w:r>
      <w:proofErr w:type="spellEnd"/>
      <w:r w:rsidR="006441AD" w:rsidRPr="002E73E6">
        <w:rPr>
          <w:rFonts w:ascii="Arial" w:hAnsi="Arial" w:cs="Arial"/>
          <w:color w:val="0070C0"/>
          <w:lang w:val="en-GB"/>
        </w:rPr>
        <w:t xml:space="preserve"> Mayor, </w:t>
      </w:r>
      <w:proofErr w:type="spellStart"/>
      <w:r w:rsidR="006441AD" w:rsidRPr="002E73E6">
        <w:rPr>
          <w:rFonts w:ascii="Arial" w:hAnsi="Arial" w:cs="Arial"/>
          <w:color w:val="0070C0"/>
          <w:lang w:val="en-GB"/>
        </w:rPr>
        <w:t>Albillo</w:t>
      </w:r>
      <w:proofErr w:type="spellEnd"/>
      <w:r w:rsidR="006441AD" w:rsidRPr="002E73E6">
        <w:rPr>
          <w:rFonts w:ascii="Arial" w:hAnsi="Arial" w:cs="Arial"/>
          <w:color w:val="0070C0"/>
          <w:lang w:val="en-GB"/>
        </w:rPr>
        <w:t xml:space="preserve"> Real, </w:t>
      </w:r>
      <w:proofErr w:type="spellStart"/>
      <w:r w:rsidR="002067C8" w:rsidRPr="002E73E6">
        <w:rPr>
          <w:rFonts w:ascii="Arial" w:hAnsi="Arial" w:cs="Arial"/>
          <w:color w:val="0070C0"/>
          <w:lang w:val="en-GB"/>
        </w:rPr>
        <w:t>Viura</w:t>
      </w:r>
      <w:proofErr w:type="spellEnd"/>
      <w:r w:rsidR="002067C8" w:rsidRPr="002E73E6">
        <w:rPr>
          <w:rFonts w:ascii="Arial" w:hAnsi="Arial" w:cs="Arial"/>
          <w:color w:val="0070C0"/>
          <w:lang w:val="en-GB"/>
        </w:rPr>
        <w:t xml:space="preserve"> (s</w:t>
      </w:r>
      <w:r w:rsidR="008825D4" w:rsidRPr="002E73E6">
        <w:rPr>
          <w:rFonts w:ascii="Arial" w:hAnsi="Arial" w:cs="Arial"/>
          <w:color w:val="0070C0"/>
          <w:lang w:val="en-GB"/>
        </w:rPr>
        <w:t>y</w:t>
      </w:r>
      <w:r w:rsidR="002067C8" w:rsidRPr="002E73E6">
        <w:rPr>
          <w:rFonts w:ascii="Arial" w:hAnsi="Arial" w:cs="Arial"/>
          <w:color w:val="0070C0"/>
          <w:lang w:val="en-GB"/>
        </w:rPr>
        <w:t xml:space="preserve">n. </w:t>
      </w:r>
      <w:proofErr w:type="spellStart"/>
      <w:r w:rsidR="002067C8" w:rsidRPr="002E73E6">
        <w:rPr>
          <w:rFonts w:ascii="Arial" w:hAnsi="Arial" w:cs="Arial"/>
          <w:color w:val="0070C0"/>
          <w:lang w:val="en-GB"/>
        </w:rPr>
        <w:t>Macabeo</w:t>
      </w:r>
      <w:proofErr w:type="spellEnd"/>
      <w:r w:rsidR="002067C8" w:rsidRPr="002E73E6">
        <w:rPr>
          <w:rFonts w:ascii="Arial" w:hAnsi="Arial" w:cs="Arial"/>
          <w:color w:val="0070C0"/>
          <w:lang w:val="en-GB"/>
        </w:rPr>
        <w:t xml:space="preserve">) </w:t>
      </w:r>
      <w:r w:rsidRPr="002E73E6">
        <w:rPr>
          <w:rFonts w:ascii="Arial" w:hAnsi="Arial" w:cs="Arial"/>
          <w:color w:val="0070C0"/>
          <w:lang w:val="en-GB"/>
        </w:rPr>
        <w:t>and</w:t>
      </w:r>
      <w:r w:rsidR="002067C8" w:rsidRPr="002E73E6">
        <w:rPr>
          <w:rFonts w:ascii="Arial" w:hAnsi="Arial" w:cs="Arial"/>
          <w:color w:val="0070C0"/>
          <w:lang w:val="en-GB"/>
        </w:rPr>
        <w:t xml:space="preserve"> </w:t>
      </w:r>
      <w:proofErr w:type="spellStart"/>
      <w:r w:rsidR="002067C8" w:rsidRPr="002E73E6">
        <w:rPr>
          <w:rFonts w:ascii="Arial" w:hAnsi="Arial" w:cs="Arial"/>
          <w:color w:val="0070C0"/>
          <w:lang w:val="en-GB"/>
        </w:rPr>
        <w:t>Verdejo</w:t>
      </w:r>
      <w:proofErr w:type="spellEnd"/>
      <w:r w:rsidR="002067C8" w:rsidRPr="002E73E6">
        <w:rPr>
          <w:rFonts w:ascii="Arial" w:hAnsi="Arial" w:cs="Arial"/>
          <w:color w:val="0070C0"/>
          <w:lang w:val="en-GB"/>
        </w:rPr>
        <w:t>.</w:t>
      </w:r>
    </w:p>
    <w:p w:rsidR="006441AD" w:rsidRPr="002E73E6" w:rsidRDefault="008825D4" w:rsidP="008825D4">
      <w:pPr>
        <w:numPr>
          <w:ilvl w:val="0"/>
          <w:numId w:val="10"/>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 xml:space="preserve">Secondary varieties: </w:t>
      </w:r>
      <w:proofErr w:type="spellStart"/>
      <w:r w:rsidRPr="002E73E6">
        <w:rPr>
          <w:rFonts w:ascii="Arial" w:hAnsi="Arial" w:cs="Arial"/>
          <w:color w:val="0070C0"/>
          <w:lang w:val="en-GB"/>
        </w:rPr>
        <w:t>Rojal</w:t>
      </w:r>
      <w:proofErr w:type="spellEnd"/>
      <w:r w:rsidRPr="002E73E6">
        <w:rPr>
          <w:rFonts w:ascii="Arial" w:hAnsi="Arial" w:cs="Arial"/>
          <w:color w:val="0070C0"/>
          <w:lang w:val="en-GB"/>
        </w:rPr>
        <w:t xml:space="preserve"> (syn.: </w:t>
      </w:r>
      <w:proofErr w:type="spellStart"/>
      <w:r w:rsidRPr="002E73E6">
        <w:rPr>
          <w:rFonts w:ascii="Arial" w:hAnsi="Arial" w:cs="Arial"/>
          <w:color w:val="0070C0"/>
          <w:lang w:val="en-GB"/>
        </w:rPr>
        <w:t>Malvasía</w:t>
      </w:r>
      <w:proofErr w:type="spellEnd"/>
      <w:r w:rsidRPr="002E73E6">
        <w:rPr>
          <w:rFonts w:ascii="Arial" w:hAnsi="Arial" w:cs="Arial"/>
          <w:color w:val="0070C0"/>
          <w:lang w:val="en-GB"/>
        </w:rPr>
        <w:t xml:space="preserve"> </w:t>
      </w:r>
      <w:proofErr w:type="spellStart"/>
      <w:r w:rsidRPr="002E73E6">
        <w:rPr>
          <w:rFonts w:ascii="Arial" w:hAnsi="Arial" w:cs="Arial"/>
          <w:color w:val="0070C0"/>
          <w:lang w:val="en-GB"/>
        </w:rPr>
        <w:t>Riojana</w:t>
      </w:r>
      <w:proofErr w:type="spellEnd"/>
      <w:r w:rsidRPr="002E73E6">
        <w:rPr>
          <w:rFonts w:ascii="Arial" w:hAnsi="Arial" w:cs="Arial"/>
          <w:color w:val="0070C0"/>
          <w:lang w:val="en-GB"/>
        </w:rPr>
        <w:t xml:space="preserve">, </w:t>
      </w:r>
      <w:proofErr w:type="spellStart"/>
      <w:r w:rsidRPr="002E73E6">
        <w:rPr>
          <w:rFonts w:ascii="Arial" w:hAnsi="Arial" w:cs="Arial"/>
          <w:color w:val="0070C0"/>
          <w:lang w:val="en-GB"/>
        </w:rPr>
        <w:t>Alarije</w:t>
      </w:r>
      <w:proofErr w:type="spellEnd"/>
      <w:r w:rsidRPr="002E73E6">
        <w:rPr>
          <w:rFonts w:ascii="Arial" w:hAnsi="Arial" w:cs="Arial"/>
          <w:color w:val="0070C0"/>
          <w:lang w:val="en-GB"/>
        </w:rPr>
        <w:t xml:space="preserve">), </w:t>
      </w:r>
      <w:proofErr w:type="spellStart"/>
      <w:r w:rsidRPr="002E73E6">
        <w:rPr>
          <w:rFonts w:ascii="Arial" w:hAnsi="Arial" w:cs="Arial"/>
          <w:color w:val="0070C0"/>
          <w:lang w:val="en-GB"/>
        </w:rPr>
        <w:t>Albarín</w:t>
      </w:r>
      <w:proofErr w:type="spellEnd"/>
      <w:r w:rsidRPr="002E73E6">
        <w:rPr>
          <w:rFonts w:ascii="Arial" w:hAnsi="Arial" w:cs="Arial"/>
          <w:color w:val="0070C0"/>
          <w:lang w:val="en-GB"/>
        </w:rPr>
        <w:t xml:space="preserve"> Blanco, </w:t>
      </w:r>
      <w:proofErr w:type="spellStart"/>
      <w:r w:rsidRPr="002E73E6">
        <w:rPr>
          <w:rFonts w:ascii="Arial" w:hAnsi="Arial" w:cs="Arial"/>
          <w:color w:val="0070C0"/>
          <w:lang w:val="en-GB"/>
        </w:rPr>
        <w:t>Albariño</w:t>
      </w:r>
      <w:proofErr w:type="spellEnd"/>
      <w:r w:rsidRPr="002E73E6">
        <w:rPr>
          <w:rFonts w:ascii="Arial" w:hAnsi="Arial" w:cs="Arial"/>
          <w:color w:val="0070C0"/>
          <w:lang w:val="en-GB"/>
        </w:rPr>
        <w:t xml:space="preserve">, Chardonnay, Garnacha Blanca, </w:t>
      </w:r>
      <w:proofErr w:type="spellStart"/>
      <w:r w:rsidRPr="002E73E6">
        <w:rPr>
          <w:rFonts w:ascii="Arial" w:hAnsi="Arial" w:cs="Arial"/>
          <w:color w:val="0070C0"/>
          <w:lang w:val="en-GB"/>
        </w:rPr>
        <w:t>Malvasía</w:t>
      </w:r>
      <w:proofErr w:type="spellEnd"/>
      <w:r w:rsidRPr="002E73E6">
        <w:rPr>
          <w:rFonts w:ascii="Arial" w:hAnsi="Arial" w:cs="Arial"/>
          <w:color w:val="0070C0"/>
          <w:lang w:val="en-GB"/>
        </w:rPr>
        <w:t xml:space="preserve"> </w:t>
      </w:r>
      <w:proofErr w:type="spellStart"/>
      <w:r w:rsidRPr="002E73E6">
        <w:rPr>
          <w:rFonts w:ascii="Arial" w:hAnsi="Arial" w:cs="Arial"/>
          <w:color w:val="0070C0"/>
          <w:lang w:val="en-GB"/>
        </w:rPr>
        <w:t>Castellana</w:t>
      </w:r>
      <w:proofErr w:type="spellEnd"/>
      <w:r w:rsidRPr="002E73E6">
        <w:rPr>
          <w:rFonts w:ascii="Arial" w:hAnsi="Arial" w:cs="Arial"/>
          <w:color w:val="0070C0"/>
          <w:lang w:val="en-GB"/>
        </w:rPr>
        <w:t xml:space="preserve"> (syn. Doña Blanca), Gewürztraminer, </w:t>
      </w:r>
      <w:proofErr w:type="spellStart"/>
      <w:r w:rsidRPr="002E73E6">
        <w:rPr>
          <w:rFonts w:ascii="Arial" w:hAnsi="Arial" w:cs="Arial"/>
          <w:color w:val="0070C0"/>
          <w:lang w:val="en-GB"/>
        </w:rPr>
        <w:t>Godello</w:t>
      </w:r>
      <w:proofErr w:type="spellEnd"/>
      <w:r w:rsidRPr="002E73E6">
        <w:rPr>
          <w:rFonts w:ascii="Arial" w:hAnsi="Arial" w:cs="Arial"/>
          <w:color w:val="0070C0"/>
          <w:lang w:val="en-GB"/>
        </w:rPr>
        <w:t xml:space="preserve">, </w:t>
      </w:r>
      <w:proofErr w:type="spellStart"/>
      <w:r w:rsidRPr="002E73E6">
        <w:rPr>
          <w:rFonts w:ascii="Arial" w:hAnsi="Arial" w:cs="Arial"/>
          <w:color w:val="0070C0"/>
          <w:lang w:val="en-GB"/>
        </w:rPr>
        <w:t>Hondarrabi</w:t>
      </w:r>
      <w:proofErr w:type="spellEnd"/>
      <w:r w:rsidRPr="002E73E6">
        <w:rPr>
          <w:rFonts w:ascii="Arial" w:hAnsi="Arial" w:cs="Arial"/>
          <w:color w:val="0070C0"/>
          <w:lang w:val="en-GB"/>
        </w:rPr>
        <w:t xml:space="preserve"> </w:t>
      </w:r>
      <w:proofErr w:type="spellStart"/>
      <w:r w:rsidRPr="002E73E6">
        <w:rPr>
          <w:rFonts w:ascii="Arial" w:hAnsi="Arial" w:cs="Arial"/>
          <w:color w:val="0070C0"/>
          <w:lang w:val="en-GB"/>
        </w:rPr>
        <w:t>Zuri</w:t>
      </w:r>
      <w:proofErr w:type="spellEnd"/>
      <w:r w:rsidRPr="002E73E6">
        <w:rPr>
          <w:rFonts w:ascii="Arial" w:hAnsi="Arial" w:cs="Arial"/>
          <w:color w:val="0070C0"/>
          <w:lang w:val="en-GB"/>
        </w:rPr>
        <w:t xml:space="preserve">, </w:t>
      </w:r>
      <w:proofErr w:type="spellStart"/>
      <w:r w:rsidRPr="002E73E6">
        <w:rPr>
          <w:rFonts w:ascii="Arial" w:hAnsi="Arial" w:cs="Arial"/>
          <w:color w:val="0070C0"/>
          <w:lang w:val="en-GB"/>
        </w:rPr>
        <w:t>Maturana</w:t>
      </w:r>
      <w:proofErr w:type="spellEnd"/>
      <w:r w:rsidRPr="002E73E6">
        <w:rPr>
          <w:rFonts w:ascii="Arial" w:hAnsi="Arial" w:cs="Arial"/>
          <w:color w:val="0070C0"/>
          <w:lang w:val="en-GB"/>
        </w:rPr>
        <w:t xml:space="preserve"> Blanca, </w:t>
      </w:r>
      <w:proofErr w:type="spellStart"/>
      <w:r w:rsidRPr="002E73E6">
        <w:rPr>
          <w:rFonts w:ascii="Arial" w:hAnsi="Arial" w:cs="Arial"/>
          <w:color w:val="0070C0"/>
          <w:lang w:val="en-GB"/>
        </w:rPr>
        <w:t>Montúa</w:t>
      </w:r>
      <w:proofErr w:type="spellEnd"/>
      <w:r w:rsidRPr="002E73E6">
        <w:rPr>
          <w:rFonts w:ascii="Arial" w:hAnsi="Arial" w:cs="Arial"/>
          <w:color w:val="0070C0"/>
          <w:lang w:val="en-GB"/>
        </w:rPr>
        <w:t xml:space="preserve"> (syn. </w:t>
      </w:r>
      <w:proofErr w:type="spellStart"/>
      <w:r w:rsidRPr="002E73E6">
        <w:rPr>
          <w:rFonts w:ascii="Arial" w:hAnsi="Arial" w:cs="Arial"/>
          <w:color w:val="0070C0"/>
          <w:lang w:val="en-GB"/>
        </w:rPr>
        <w:t>Chelva</w:t>
      </w:r>
      <w:proofErr w:type="spellEnd"/>
      <w:r w:rsidRPr="002E73E6">
        <w:rPr>
          <w:rFonts w:ascii="Arial" w:hAnsi="Arial" w:cs="Arial"/>
          <w:color w:val="0070C0"/>
          <w:lang w:val="en-GB"/>
        </w:rPr>
        <w:t xml:space="preserve">), </w:t>
      </w:r>
      <w:proofErr w:type="spellStart"/>
      <w:r w:rsidRPr="002E73E6">
        <w:rPr>
          <w:rFonts w:ascii="Arial" w:hAnsi="Arial" w:cs="Arial"/>
          <w:color w:val="0070C0"/>
          <w:lang w:val="en-GB"/>
        </w:rPr>
        <w:t>Moscatel</w:t>
      </w:r>
      <w:proofErr w:type="spellEnd"/>
      <w:r w:rsidRPr="002E73E6">
        <w:rPr>
          <w:rFonts w:ascii="Arial" w:hAnsi="Arial" w:cs="Arial"/>
          <w:color w:val="0070C0"/>
          <w:lang w:val="en-GB"/>
        </w:rPr>
        <w:t xml:space="preserve"> de </w:t>
      </w:r>
      <w:proofErr w:type="spellStart"/>
      <w:r w:rsidRPr="002E73E6">
        <w:rPr>
          <w:rFonts w:ascii="Arial" w:hAnsi="Arial" w:cs="Arial"/>
          <w:color w:val="0070C0"/>
          <w:lang w:val="en-GB"/>
        </w:rPr>
        <w:t>Alejandría</w:t>
      </w:r>
      <w:proofErr w:type="spellEnd"/>
      <w:r w:rsidRPr="002E73E6">
        <w:rPr>
          <w:rFonts w:ascii="Arial" w:hAnsi="Arial" w:cs="Arial"/>
          <w:color w:val="0070C0"/>
          <w:lang w:val="en-GB"/>
        </w:rPr>
        <w:t xml:space="preserve">, </w:t>
      </w:r>
      <w:proofErr w:type="spellStart"/>
      <w:r w:rsidRPr="002E73E6">
        <w:rPr>
          <w:rFonts w:ascii="Arial" w:hAnsi="Arial" w:cs="Arial"/>
          <w:color w:val="0070C0"/>
          <w:lang w:val="en-GB"/>
        </w:rPr>
        <w:lastRenderedPageBreak/>
        <w:t>Moscatel</w:t>
      </w:r>
      <w:proofErr w:type="spellEnd"/>
      <w:r w:rsidRPr="002E73E6">
        <w:rPr>
          <w:rFonts w:ascii="Arial" w:hAnsi="Arial" w:cs="Arial"/>
          <w:color w:val="0070C0"/>
          <w:lang w:val="en-GB"/>
        </w:rPr>
        <w:t xml:space="preserve"> de </w:t>
      </w:r>
      <w:proofErr w:type="spellStart"/>
      <w:r w:rsidRPr="002E73E6">
        <w:rPr>
          <w:rFonts w:ascii="Arial" w:hAnsi="Arial" w:cs="Arial"/>
          <w:color w:val="0070C0"/>
          <w:lang w:val="en-GB"/>
        </w:rPr>
        <w:t>Grano</w:t>
      </w:r>
      <w:proofErr w:type="spellEnd"/>
      <w:r w:rsidRPr="002E73E6">
        <w:rPr>
          <w:rFonts w:ascii="Arial" w:hAnsi="Arial" w:cs="Arial"/>
          <w:color w:val="0070C0"/>
          <w:lang w:val="en-GB"/>
        </w:rPr>
        <w:t xml:space="preserve"> Menudo, Palomino, </w:t>
      </w:r>
      <w:proofErr w:type="spellStart"/>
      <w:r w:rsidRPr="002E73E6">
        <w:rPr>
          <w:rFonts w:ascii="Arial" w:hAnsi="Arial" w:cs="Arial"/>
          <w:color w:val="0070C0"/>
          <w:lang w:val="en-GB"/>
        </w:rPr>
        <w:t>Rabigato</w:t>
      </w:r>
      <w:proofErr w:type="spellEnd"/>
      <w:r w:rsidRPr="002E73E6">
        <w:rPr>
          <w:rFonts w:ascii="Arial" w:hAnsi="Arial" w:cs="Arial"/>
          <w:color w:val="0070C0"/>
          <w:lang w:val="en-GB"/>
        </w:rPr>
        <w:t xml:space="preserve"> (syn. </w:t>
      </w:r>
      <w:proofErr w:type="spellStart"/>
      <w:r w:rsidRPr="002E73E6">
        <w:rPr>
          <w:rFonts w:ascii="Arial" w:hAnsi="Arial" w:cs="Arial"/>
          <w:color w:val="0070C0"/>
          <w:lang w:val="en-GB"/>
        </w:rPr>
        <w:t>Puesta</w:t>
      </w:r>
      <w:proofErr w:type="spellEnd"/>
      <w:r w:rsidRPr="002E73E6">
        <w:rPr>
          <w:rFonts w:ascii="Arial" w:hAnsi="Arial" w:cs="Arial"/>
          <w:color w:val="0070C0"/>
          <w:lang w:val="en-GB"/>
        </w:rPr>
        <w:t xml:space="preserve"> </w:t>
      </w:r>
      <w:proofErr w:type="spellStart"/>
      <w:r w:rsidRPr="002E73E6">
        <w:rPr>
          <w:rFonts w:ascii="Arial" w:hAnsi="Arial" w:cs="Arial"/>
          <w:color w:val="0070C0"/>
          <w:lang w:val="en-GB"/>
        </w:rPr>
        <w:t>en</w:t>
      </w:r>
      <w:proofErr w:type="spellEnd"/>
      <w:r w:rsidRPr="002E73E6">
        <w:rPr>
          <w:rFonts w:ascii="Arial" w:hAnsi="Arial" w:cs="Arial"/>
          <w:color w:val="0070C0"/>
          <w:lang w:val="en-GB"/>
        </w:rPr>
        <w:t xml:space="preserve"> Cruz), Riesling, </w:t>
      </w:r>
      <w:proofErr w:type="spellStart"/>
      <w:r w:rsidRPr="002E73E6">
        <w:rPr>
          <w:rFonts w:ascii="Arial" w:hAnsi="Arial" w:cs="Arial"/>
          <w:color w:val="0070C0"/>
          <w:lang w:val="en-GB"/>
        </w:rPr>
        <w:t>Rufete</w:t>
      </w:r>
      <w:proofErr w:type="spellEnd"/>
      <w:r w:rsidRPr="002E73E6">
        <w:rPr>
          <w:rFonts w:ascii="Arial" w:hAnsi="Arial" w:cs="Arial"/>
          <w:color w:val="0070C0"/>
          <w:lang w:val="en-GB"/>
        </w:rPr>
        <w:t xml:space="preserve"> Serrano Blanco, Sauvignon Blanc, Tempranillo Blanco, </w:t>
      </w:r>
      <w:proofErr w:type="spellStart"/>
      <w:r w:rsidRPr="002E73E6">
        <w:rPr>
          <w:rFonts w:ascii="Arial" w:hAnsi="Arial" w:cs="Arial"/>
          <w:color w:val="0070C0"/>
          <w:lang w:val="en-GB"/>
        </w:rPr>
        <w:t>Treixadura</w:t>
      </w:r>
      <w:proofErr w:type="spellEnd"/>
      <w:r w:rsidRPr="002E73E6">
        <w:rPr>
          <w:rFonts w:ascii="Arial" w:hAnsi="Arial" w:cs="Arial"/>
          <w:color w:val="0070C0"/>
          <w:lang w:val="en-GB"/>
        </w:rPr>
        <w:t xml:space="preserve"> and Viognier</w:t>
      </w:r>
      <w:r w:rsidR="006441AD" w:rsidRPr="002E73E6">
        <w:rPr>
          <w:rFonts w:ascii="Arial" w:hAnsi="Arial" w:cs="Arial"/>
          <w:color w:val="0070C0"/>
          <w:lang w:val="en-GB"/>
        </w:rPr>
        <w:t>.</w:t>
      </w:r>
    </w:p>
    <w:p w:rsidR="006441AD" w:rsidRPr="002E73E6" w:rsidRDefault="008825D4" w:rsidP="008F7FA2">
      <w:pPr>
        <w:numPr>
          <w:ilvl w:val="1"/>
          <w:numId w:val="2"/>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Red grape varieties</w:t>
      </w:r>
      <w:r w:rsidR="006441AD" w:rsidRPr="002E73E6">
        <w:rPr>
          <w:rFonts w:ascii="Arial" w:hAnsi="Arial" w:cs="Arial"/>
          <w:color w:val="0070C0"/>
          <w:lang w:val="en-GB"/>
        </w:rPr>
        <w:t>:</w:t>
      </w:r>
    </w:p>
    <w:p w:rsidR="006441AD" w:rsidRPr="002E73E6" w:rsidRDefault="008825D4" w:rsidP="008F7FA2">
      <w:pPr>
        <w:numPr>
          <w:ilvl w:val="0"/>
          <w:numId w:val="11"/>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Main varieties</w:t>
      </w:r>
      <w:r w:rsidR="006441AD" w:rsidRPr="002E73E6">
        <w:rPr>
          <w:rFonts w:ascii="Arial" w:hAnsi="Arial" w:cs="Arial"/>
          <w:color w:val="0070C0"/>
          <w:lang w:val="en-GB"/>
        </w:rPr>
        <w:t xml:space="preserve">: Garnacha </w:t>
      </w:r>
      <w:proofErr w:type="spellStart"/>
      <w:r w:rsidR="006441AD" w:rsidRPr="002E73E6">
        <w:rPr>
          <w:rFonts w:ascii="Arial" w:hAnsi="Arial" w:cs="Arial"/>
          <w:color w:val="0070C0"/>
          <w:lang w:val="en-GB"/>
        </w:rPr>
        <w:t>Tinta</w:t>
      </w:r>
      <w:proofErr w:type="spellEnd"/>
      <w:r w:rsidR="006441AD" w:rsidRPr="002E73E6">
        <w:rPr>
          <w:rFonts w:ascii="Arial" w:hAnsi="Arial" w:cs="Arial"/>
          <w:color w:val="0070C0"/>
          <w:lang w:val="en-GB"/>
        </w:rPr>
        <w:t>, Juan García (s</w:t>
      </w:r>
      <w:r w:rsidRPr="002E73E6">
        <w:rPr>
          <w:rFonts w:ascii="Arial" w:hAnsi="Arial" w:cs="Arial"/>
          <w:color w:val="0070C0"/>
          <w:lang w:val="en-GB"/>
        </w:rPr>
        <w:t>y</w:t>
      </w:r>
      <w:r w:rsidR="006441AD" w:rsidRPr="002E73E6">
        <w:rPr>
          <w:rFonts w:ascii="Arial" w:hAnsi="Arial" w:cs="Arial"/>
          <w:color w:val="0070C0"/>
          <w:lang w:val="en-GB"/>
        </w:rPr>
        <w:t xml:space="preserve">n. </w:t>
      </w:r>
      <w:proofErr w:type="spellStart"/>
      <w:r w:rsidR="006441AD" w:rsidRPr="002E73E6">
        <w:rPr>
          <w:rFonts w:ascii="Arial" w:hAnsi="Arial" w:cs="Arial"/>
          <w:color w:val="0070C0"/>
          <w:lang w:val="en-GB"/>
        </w:rPr>
        <w:t>Mouraton</w:t>
      </w:r>
      <w:proofErr w:type="spellEnd"/>
      <w:r w:rsidR="006441AD" w:rsidRPr="002E73E6">
        <w:rPr>
          <w:rFonts w:ascii="Arial" w:hAnsi="Arial" w:cs="Arial"/>
          <w:color w:val="0070C0"/>
          <w:lang w:val="en-GB"/>
        </w:rPr>
        <w:t xml:space="preserve">), </w:t>
      </w:r>
      <w:proofErr w:type="spellStart"/>
      <w:r w:rsidR="006441AD" w:rsidRPr="002E73E6">
        <w:rPr>
          <w:rFonts w:ascii="Arial" w:hAnsi="Arial" w:cs="Arial"/>
          <w:color w:val="0070C0"/>
          <w:lang w:val="en-GB"/>
        </w:rPr>
        <w:t>Mencía</w:t>
      </w:r>
      <w:proofErr w:type="spellEnd"/>
      <w:r w:rsidR="006441AD" w:rsidRPr="002E73E6">
        <w:rPr>
          <w:rFonts w:ascii="Arial" w:hAnsi="Arial" w:cs="Arial"/>
          <w:color w:val="0070C0"/>
          <w:lang w:val="en-GB"/>
        </w:rPr>
        <w:t xml:space="preserve">, Prieto </w:t>
      </w:r>
      <w:proofErr w:type="spellStart"/>
      <w:r w:rsidR="006441AD" w:rsidRPr="002E73E6">
        <w:rPr>
          <w:rFonts w:ascii="Arial" w:hAnsi="Arial" w:cs="Arial"/>
          <w:color w:val="0070C0"/>
          <w:lang w:val="en-GB"/>
        </w:rPr>
        <w:t>Picudo</w:t>
      </w:r>
      <w:proofErr w:type="spellEnd"/>
      <w:r w:rsidR="006441AD" w:rsidRPr="002E73E6">
        <w:rPr>
          <w:rFonts w:ascii="Arial" w:hAnsi="Arial" w:cs="Arial"/>
          <w:color w:val="0070C0"/>
          <w:lang w:val="en-GB"/>
        </w:rPr>
        <w:t xml:space="preserve"> </w:t>
      </w:r>
      <w:r w:rsidRPr="002E73E6">
        <w:rPr>
          <w:rFonts w:ascii="Arial" w:hAnsi="Arial" w:cs="Arial"/>
          <w:color w:val="0070C0"/>
          <w:lang w:val="en-GB"/>
        </w:rPr>
        <w:t>and</w:t>
      </w:r>
      <w:r w:rsidR="006441AD" w:rsidRPr="002E73E6">
        <w:rPr>
          <w:rFonts w:ascii="Arial" w:hAnsi="Arial" w:cs="Arial"/>
          <w:color w:val="0070C0"/>
          <w:lang w:val="en-GB"/>
        </w:rPr>
        <w:t xml:space="preserve"> Tempranillo (s</w:t>
      </w:r>
      <w:r w:rsidRPr="002E73E6">
        <w:rPr>
          <w:rFonts w:ascii="Arial" w:hAnsi="Arial" w:cs="Arial"/>
          <w:color w:val="0070C0"/>
          <w:lang w:val="en-GB"/>
        </w:rPr>
        <w:t>y</w:t>
      </w:r>
      <w:r w:rsidR="006441AD" w:rsidRPr="002E73E6">
        <w:rPr>
          <w:rFonts w:ascii="Arial" w:hAnsi="Arial" w:cs="Arial"/>
          <w:color w:val="0070C0"/>
          <w:lang w:val="en-GB"/>
        </w:rPr>
        <w:t xml:space="preserve">n.: Tinto </w:t>
      </w:r>
      <w:proofErr w:type="spellStart"/>
      <w:r w:rsidR="006441AD" w:rsidRPr="002E73E6">
        <w:rPr>
          <w:rFonts w:ascii="Arial" w:hAnsi="Arial" w:cs="Arial"/>
          <w:color w:val="0070C0"/>
          <w:lang w:val="en-GB"/>
        </w:rPr>
        <w:t>Fino</w:t>
      </w:r>
      <w:proofErr w:type="spellEnd"/>
      <w:r w:rsidR="006441AD" w:rsidRPr="002E73E6">
        <w:rPr>
          <w:rFonts w:ascii="Arial" w:hAnsi="Arial" w:cs="Arial"/>
          <w:color w:val="0070C0"/>
          <w:lang w:val="en-GB"/>
        </w:rPr>
        <w:t xml:space="preserve">, </w:t>
      </w:r>
      <w:proofErr w:type="spellStart"/>
      <w:r w:rsidR="006441AD" w:rsidRPr="002E73E6">
        <w:rPr>
          <w:rFonts w:ascii="Arial" w:hAnsi="Arial" w:cs="Arial"/>
          <w:color w:val="0070C0"/>
          <w:lang w:val="en-GB"/>
        </w:rPr>
        <w:t>Tinta</w:t>
      </w:r>
      <w:proofErr w:type="spellEnd"/>
      <w:r w:rsidR="006441AD" w:rsidRPr="002E73E6">
        <w:rPr>
          <w:rFonts w:ascii="Arial" w:hAnsi="Arial" w:cs="Arial"/>
          <w:color w:val="0070C0"/>
          <w:lang w:val="en-GB"/>
        </w:rPr>
        <w:t xml:space="preserve"> </w:t>
      </w:r>
      <w:proofErr w:type="gramStart"/>
      <w:r w:rsidR="006441AD" w:rsidRPr="002E73E6">
        <w:rPr>
          <w:rFonts w:ascii="Arial" w:hAnsi="Arial" w:cs="Arial"/>
          <w:color w:val="0070C0"/>
          <w:lang w:val="en-GB"/>
        </w:rPr>
        <w:t>del</w:t>
      </w:r>
      <w:proofErr w:type="gramEnd"/>
      <w:r w:rsidR="006441AD" w:rsidRPr="002E73E6">
        <w:rPr>
          <w:rFonts w:ascii="Arial" w:hAnsi="Arial" w:cs="Arial"/>
          <w:color w:val="0070C0"/>
          <w:lang w:val="en-GB"/>
        </w:rPr>
        <w:t xml:space="preserve"> País, </w:t>
      </w:r>
      <w:proofErr w:type="spellStart"/>
      <w:r w:rsidR="006441AD" w:rsidRPr="002E73E6">
        <w:rPr>
          <w:rFonts w:ascii="Arial" w:hAnsi="Arial" w:cs="Arial"/>
          <w:color w:val="0070C0"/>
          <w:lang w:val="en-GB"/>
        </w:rPr>
        <w:t>Tinta</w:t>
      </w:r>
      <w:proofErr w:type="spellEnd"/>
      <w:r w:rsidR="006441AD" w:rsidRPr="002E73E6">
        <w:rPr>
          <w:rFonts w:ascii="Arial" w:hAnsi="Arial" w:cs="Arial"/>
          <w:color w:val="0070C0"/>
          <w:lang w:val="en-GB"/>
        </w:rPr>
        <w:t xml:space="preserve"> de Toro).</w:t>
      </w:r>
    </w:p>
    <w:p w:rsidR="006441AD" w:rsidRPr="002E73E6" w:rsidRDefault="008825D4" w:rsidP="008F7FA2">
      <w:pPr>
        <w:numPr>
          <w:ilvl w:val="0"/>
          <w:numId w:val="11"/>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Secondary varieties</w:t>
      </w:r>
      <w:r w:rsidR="006441AD" w:rsidRPr="002E73E6">
        <w:rPr>
          <w:rFonts w:ascii="Arial" w:hAnsi="Arial" w:cs="Arial"/>
          <w:color w:val="0070C0"/>
          <w:lang w:val="en-GB"/>
        </w:rPr>
        <w:t xml:space="preserve">: </w:t>
      </w:r>
      <w:proofErr w:type="spellStart"/>
      <w:r w:rsidR="006441AD" w:rsidRPr="002E73E6">
        <w:rPr>
          <w:rFonts w:ascii="Arial" w:hAnsi="Arial" w:cs="Arial"/>
          <w:color w:val="0070C0"/>
          <w:lang w:val="en-GB"/>
        </w:rPr>
        <w:t>Bruñal</w:t>
      </w:r>
      <w:proofErr w:type="spellEnd"/>
      <w:r w:rsidR="006441AD" w:rsidRPr="002E73E6">
        <w:rPr>
          <w:rFonts w:ascii="Arial" w:hAnsi="Arial" w:cs="Arial"/>
          <w:color w:val="0070C0"/>
          <w:lang w:val="en-GB"/>
        </w:rPr>
        <w:t xml:space="preserve"> (s</w:t>
      </w:r>
      <w:r w:rsidRPr="002E73E6">
        <w:rPr>
          <w:rFonts w:ascii="Arial" w:hAnsi="Arial" w:cs="Arial"/>
          <w:color w:val="0070C0"/>
          <w:lang w:val="en-GB"/>
        </w:rPr>
        <w:t>y</w:t>
      </w:r>
      <w:r w:rsidR="006441AD" w:rsidRPr="002E73E6">
        <w:rPr>
          <w:rFonts w:ascii="Arial" w:hAnsi="Arial" w:cs="Arial"/>
          <w:color w:val="0070C0"/>
          <w:lang w:val="en-GB"/>
        </w:rPr>
        <w:t xml:space="preserve">n. </w:t>
      </w:r>
      <w:proofErr w:type="spellStart"/>
      <w:r w:rsidR="006441AD" w:rsidRPr="002E73E6">
        <w:rPr>
          <w:rFonts w:ascii="Arial" w:hAnsi="Arial" w:cs="Arial"/>
          <w:color w:val="0070C0"/>
          <w:lang w:val="en-GB"/>
        </w:rPr>
        <w:t>Albarín</w:t>
      </w:r>
      <w:proofErr w:type="spellEnd"/>
      <w:r w:rsidR="006441AD" w:rsidRPr="002E73E6">
        <w:rPr>
          <w:rFonts w:ascii="Arial" w:hAnsi="Arial" w:cs="Arial"/>
          <w:color w:val="0070C0"/>
          <w:lang w:val="en-GB"/>
        </w:rPr>
        <w:t xml:space="preserve"> Tinto), Cabernet Sauvignon, </w:t>
      </w:r>
      <w:proofErr w:type="spellStart"/>
      <w:r w:rsidR="00B94101" w:rsidRPr="002E73E6">
        <w:rPr>
          <w:rFonts w:ascii="Arial" w:hAnsi="Arial" w:cs="Arial"/>
          <w:color w:val="0070C0"/>
          <w:lang w:val="en-GB"/>
        </w:rPr>
        <w:t>Estaladiña</w:t>
      </w:r>
      <w:proofErr w:type="spellEnd"/>
      <w:r w:rsidR="00B94101" w:rsidRPr="002E73E6">
        <w:rPr>
          <w:rFonts w:ascii="Arial" w:hAnsi="Arial" w:cs="Arial"/>
          <w:color w:val="0070C0"/>
          <w:lang w:val="en-GB"/>
        </w:rPr>
        <w:t xml:space="preserve">, </w:t>
      </w:r>
      <w:proofErr w:type="spellStart"/>
      <w:r w:rsidR="00B94101" w:rsidRPr="002E73E6">
        <w:rPr>
          <w:rFonts w:ascii="Arial" w:hAnsi="Arial" w:cs="Arial"/>
          <w:color w:val="0070C0"/>
          <w:lang w:val="en-GB"/>
        </w:rPr>
        <w:t>Gajo</w:t>
      </w:r>
      <w:proofErr w:type="spellEnd"/>
      <w:r w:rsidR="00B94101" w:rsidRPr="002E73E6">
        <w:rPr>
          <w:rFonts w:ascii="Arial" w:hAnsi="Arial" w:cs="Arial"/>
          <w:color w:val="0070C0"/>
          <w:lang w:val="en-GB"/>
        </w:rPr>
        <w:t xml:space="preserve"> Arroba, </w:t>
      </w:r>
      <w:r w:rsidR="00A076AC" w:rsidRPr="002E73E6">
        <w:rPr>
          <w:rFonts w:ascii="Arial" w:hAnsi="Arial" w:cs="Arial"/>
          <w:color w:val="0070C0"/>
          <w:lang w:val="en-GB"/>
        </w:rPr>
        <w:t xml:space="preserve">Garnacha </w:t>
      </w:r>
      <w:proofErr w:type="spellStart"/>
      <w:r w:rsidR="00A076AC" w:rsidRPr="002E73E6">
        <w:rPr>
          <w:rFonts w:ascii="Arial" w:hAnsi="Arial" w:cs="Arial"/>
          <w:color w:val="0070C0"/>
          <w:lang w:val="en-GB"/>
        </w:rPr>
        <w:t>Roja</w:t>
      </w:r>
      <w:proofErr w:type="spellEnd"/>
      <w:r w:rsidR="00A076AC" w:rsidRPr="002E73E6">
        <w:rPr>
          <w:rFonts w:ascii="Arial" w:hAnsi="Arial" w:cs="Arial"/>
          <w:color w:val="0070C0"/>
          <w:lang w:val="en-GB"/>
        </w:rPr>
        <w:t xml:space="preserve"> (s</w:t>
      </w:r>
      <w:r w:rsidRPr="002E73E6">
        <w:rPr>
          <w:rFonts w:ascii="Arial" w:hAnsi="Arial" w:cs="Arial"/>
          <w:color w:val="0070C0"/>
          <w:lang w:val="en-GB"/>
        </w:rPr>
        <w:t>y</w:t>
      </w:r>
      <w:r w:rsidR="00A076AC" w:rsidRPr="002E73E6">
        <w:rPr>
          <w:rFonts w:ascii="Arial" w:hAnsi="Arial" w:cs="Arial"/>
          <w:color w:val="0070C0"/>
          <w:lang w:val="en-GB"/>
        </w:rPr>
        <w:t xml:space="preserve">n. Garnacha Gris), Garnacha </w:t>
      </w:r>
      <w:proofErr w:type="spellStart"/>
      <w:r w:rsidR="00A076AC" w:rsidRPr="002E73E6">
        <w:rPr>
          <w:rFonts w:ascii="Arial" w:hAnsi="Arial" w:cs="Arial"/>
          <w:color w:val="0070C0"/>
          <w:lang w:val="en-GB"/>
        </w:rPr>
        <w:t>Tintorera</w:t>
      </w:r>
      <w:proofErr w:type="spellEnd"/>
      <w:r w:rsidR="00A076AC" w:rsidRPr="002E73E6">
        <w:rPr>
          <w:rFonts w:ascii="Arial" w:hAnsi="Arial" w:cs="Arial"/>
          <w:color w:val="0070C0"/>
          <w:lang w:val="en-GB"/>
        </w:rPr>
        <w:t xml:space="preserve">, </w:t>
      </w:r>
      <w:proofErr w:type="spellStart"/>
      <w:r w:rsidR="00A076AC" w:rsidRPr="002E73E6">
        <w:rPr>
          <w:rFonts w:ascii="Arial" w:hAnsi="Arial" w:cs="Arial"/>
          <w:color w:val="0070C0"/>
          <w:lang w:val="en-GB"/>
        </w:rPr>
        <w:t>Graciano</w:t>
      </w:r>
      <w:proofErr w:type="spellEnd"/>
      <w:r w:rsidR="00A076AC" w:rsidRPr="002E73E6">
        <w:rPr>
          <w:rFonts w:ascii="Arial" w:hAnsi="Arial" w:cs="Arial"/>
          <w:color w:val="0070C0"/>
          <w:lang w:val="en-GB"/>
        </w:rPr>
        <w:t xml:space="preserve">, </w:t>
      </w:r>
      <w:proofErr w:type="spellStart"/>
      <w:r w:rsidR="00B94101" w:rsidRPr="002E73E6">
        <w:rPr>
          <w:rFonts w:ascii="Arial" w:hAnsi="Arial" w:cs="Arial"/>
          <w:color w:val="0070C0"/>
          <w:lang w:val="en-GB"/>
        </w:rPr>
        <w:t>Hondarrabi</w:t>
      </w:r>
      <w:proofErr w:type="spellEnd"/>
      <w:r w:rsidR="00B94101" w:rsidRPr="002E73E6">
        <w:rPr>
          <w:rFonts w:ascii="Arial" w:hAnsi="Arial" w:cs="Arial"/>
          <w:color w:val="0070C0"/>
          <w:lang w:val="en-GB"/>
        </w:rPr>
        <w:t xml:space="preserve"> </w:t>
      </w:r>
      <w:proofErr w:type="spellStart"/>
      <w:r w:rsidR="00B94101" w:rsidRPr="002E73E6">
        <w:rPr>
          <w:rFonts w:ascii="Arial" w:hAnsi="Arial" w:cs="Arial"/>
          <w:color w:val="0070C0"/>
          <w:lang w:val="en-GB"/>
        </w:rPr>
        <w:t>Beltza</w:t>
      </w:r>
      <w:proofErr w:type="spellEnd"/>
      <w:r w:rsidR="00B94101" w:rsidRPr="002E73E6">
        <w:rPr>
          <w:rFonts w:ascii="Arial" w:hAnsi="Arial" w:cs="Arial"/>
          <w:color w:val="0070C0"/>
          <w:lang w:val="en-GB"/>
        </w:rPr>
        <w:t xml:space="preserve">, </w:t>
      </w:r>
      <w:r w:rsidR="00A076AC" w:rsidRPr="002E73E6">
        <w:rPr>
          <w:rFonts w:ascii="Arial" w:hAnsi="Arial" w:cs="Arial"/>
          <w:color w:val="0070C0"/>
          <w:lang w:val="en-GB"/>
        </w:rPr>
        <w:t xml:space="preserve">Malbec, </w:t>
      </w:r>
      <w:proofErr w:type="spellStart"/>
      <w:r w:rsidR="00B94101" w:rsidRPr="002E73E6">
        <w:rPr>
          <w:rFonts w:ascii="Arial" w:hAnsi="Arial" w:cs="Arial"/>
          <w:color w:val="0070C0"/>
          <w:lang w:val="en-GB"/>
        </w:rPr>
        <w:t>Mandón</w:t>
      </w:r>
      <w:proofErr w:type="spellEnd"/>
      <w:r w:rsidR="00B94101" w:rsidRPr="002E73E6">
        <w:rPr>
          <w:rFonts w:ascii="Arial" w:hAnsi="Arial" w:cs="Arial"/>
          <w:color w:val="0070C0"/>
          <w:lang w:val="en-GB"/>
        </w:rPr>
        <w:t xml:space="preserve"> (s</w:t>
      </w:r>
      <w:r w:rsidRPr="002E73E6">
        <w:rPr>
          <w:rFonts w:ascii="Arial" w:hAnsi="Arial" w:cs="Arial"/>
          <w:color w:val="0070C0"/>
          <w:lang w:val="en-GB"/>
        </w:rPr>
        <w:t>y</w:t>
      </w:r>
      <w:r w:rsidR="00B94101" w:rsidRPr="002E73E6">
        <w:rPr>
          <w:rFonts w:ascii="Arial" w:hAnsi="Arial" w:cs="Arial"/>
          <w:color w:val="0070C0"/>
          <w:lang w:val="en-GB"/>
        </w:rPr>
        <w:t xml:space="preserve">n. </w:t>
      </w:r>
      <w:proofErr w:type="spellStart"/>
      <w:r w:rsidR="00B94101" w:rsidRPr="002E73E6">
        <w:rPr>
          <w:rFonts w:ascii="Arial" w:hAnsi="Arial" w:cs="Arial"/>
          <w:color w:val="0070C0"/>
          <w:lang w:val="en-GB"/>
        </w:rPr>
        <w:t>Garro</w:t>
      </w:r>
      <w:proofErr w:type="spellEnd"/>
      <w:r w:rsidR="00B94101" w:rsidRPr="002E73E6">
        <w:rPr>
          <w:rFonts w:ascii="Arial" w:hAnsi="Arial" w:cs="Arial"/>
          <w:color w:val="0070C0"/>
          <w:lang w:val="en-GB"/>
        </w:rPr>
        <w:t>),</w:t>
      </w:r>
      <w:r w:rsidR="00FC1C3B" w:rsidRPr="002E73E6">
        <w:rPr>
          <w:rFonts w:ascii="Arial" w:hAnsi="Arial" w:cs="Arial"/>
          <w:color w:val="0070C0"/>
          <w:lang w:val="en-GB"/>
        </w:rPr>
        <w:t xml:space="preserve"> </w:t>
      </w:r>
      <w:proofErr w:type="spellStart"/>
      <w:r w:rsidR="00FC1C3B" w:rsidRPr="002E73E6">
        <w:rPr>
          <w:rFonts w:ascii="Arial" w:hAnsi="Arial" w:cs="Arial"/>
          <w:color w:val="0070C0"/>
          <w:lang w:val="en-GB"/>
        </w:rPr>
        <w:t>Maturana</w:t>
      </w:r>
      <w:proofErr w:type="spellEnd"/>
      <w:r w:rsidR="00FC1C3B" w:rsidRPr="002E73E6">
        <w:rPr>
          <w:rFonts w:ascii="Arial" w:hAnsi="Arial" w:cs="Arial"/>
          <w:color w:val="0070C0"/>
          <w:lang w:val="en-GB"/>
        </w:rPr>
        <w:t xml:space="preserve"> </w:t>
      </w:r>
      <w:proofErr w:type="spellStart"/>
      <w:r w:rsidR="00FC1C3B" w:rsidRPr="002E73E6">
        <w:rPr>
          <w:rFonts w:ascii="Arial" w:hAnsi="Arial" w:cs="Arial"/>
          <w:color w:val="0070C0"/>
          <w:lang w:val="en-GB"/>
        </w:rPr>
        <w:t>Tinta</w:t>
      </w:r>
      <w:proofErr w:type="spellEnd"/>
      <w:r w:rsidR="00FC1C3B" w:rsidRPr="002E73E6">
        <w:rPr>
          <w:rFonts w:ascii="Arial" w:hAnsi="Arial" w:cs="Arial"/>
          <w:color w:val="0070C0"/>
          <w:lang w:val="en-GB"/>
        </w:rPr>
        <w:t xml:space="preserve">, </w:t>
      </w:r>
      <w:proofErr w:type="spellStart"/>
      <w:r w:rsidR="00A076AC" w:rsidRPr="002E73E6">
        <w:rPr>
          <w:rFonts w:ascii="Arial" w:hAnsi="Arial" w:cs="Arial"/>
          <w:color w:val="0070C0"/>
          <w:lang w:val="en-GB"/>
        </w:rPr>
        <w:t>Merenzao</w:t>
      </w:r>
      <w:proofErr w:type="spellEnd"/>
      <w:r w:rsidR="002067C8" w:rsidRPr="002E73E6">
        <w:rPr>
          <w:rFonts w:ascii="Arial" w:hAnsi="Arial" w:cs="Arial"/>
          <w:color w:val="0070C0"/>
          <w:lang w:val="en-GB"/>
        </w:rPr>
        <w:t xml:space="preserve"> (s</w:t>
      </w:r>
      <w:r w:rsidRPr="002E73E6">
        <w:rPr>
          <w:rFonts w:ascii="Arial" w:hAnsi="Arial" w:cs="Arial"/>
          <w:color w:val="0070C0"/>
          <w:lang w:val="en-GB"/>
        </w:rPr>
        <w:t>y</w:t>
      </w:r>
      <w:r w:rsidR="002067C8" w:rsidRPr="002E73E6">
        <w:rPr>
          <w:rFonts w:ascii="Arial" w:hAnsi="Arial" w:cs="Arial"/>
          <w:color w:val="0070C0"/>
          <w:lang w:val="en-GB"/>
        </w:rPr>
        <w:t xml:space="preserve">n. </w:t>
      </w:r>
      <w:proofErr w:type="spellStart"/>
      <w:r w:rsidR="002067C8" w:rsidRPr="002E73E6">
        <w:rPr>
          <w:rFonts w:ascii="Arial" w:hAnsi="Arial" w:cs="Arial"/>
          <w:color w:val="0070C0"/>
          <w:lang w:val="en-GB"/>
        </w:rPr>
        <w:t>Bastardillo</w:t>
      </w:r>
      <w:proofErr w:type="spellEnd"/>
      <w:r w:rsidR="002067C8" w:rsidRPr="002E73E6">
        <w:rPr>
          <w:rFonts w:ascii="Arial" w:hAnsi="Arial" w:cs="Arial"/>
          <w:color w:val="0070C0"/>
          <w:lang w:val="en-GB"/>
        </w:rPr>
        <w:t xml:space="preserve"> Chico, Negro </w:t>
      </w:r>
      <w:proofErr w:type="spellStart"/>
      <w:r w:rsidR="002067C8" w:rsidRPr="002E73E6">
        <w:rPr>
          <w:rFonts w:ascii="Arial" w:hAnsi="Arial" w:cs="Arial"/>
          <w:color w:val="0070C0"/>
          <w:lang w:val="en-GB"/>
        </w:rPr>
        <w:t>Saurí</w:t>
      </w:r>
      <w:proofErr w:type="spellEnd"/>
      <w:r w:rsidR="002067C8" w:rsidRPr="002E73E6">
        <w:rPr>
          <w:rFonts w:ascii="Arial" w:hAnsi="Arial" w:cs="Arial"/>
          <w:color w:val="0070C0"/>
          <w:lang w:val="en-GB"/>
        </w:rPr>
        <w:t>)</w:t>
      </w:r>
      <w:r w:rsidR="00A076AC" w:rsidRPr="002E73E6">
        <w:rPr>
          <w:rFonts w:ascii="Arial" w:hAnsi="Arial" w:cs="Arial"/>
          <w:color w:val="0070C0"/>
          <w:lang w:val="en-GB"/>
        </w:rPr>
        <w:t xml:space="preserve">, Merlot, Petit </w:t>
      </w:r>
      <w:proofErr w:type="spellStart"/>
      <w:r w:rsidR="00A076AC" w:rsidRPr="002E73E6">
        <w:rPr>
          <w:rFonts w:ascii="Arial" w:hAnsi="Arial" w:cs="Arial"/>
          <w:color w:val="0070C0"/>
          <w:lang w:val="en-GB"/>
        </w:rPr>
        <w:t>Verdot</w:t>
      </w:r>
      <w:proofErr w:type="spellEnd"/>
      <w:r w:rsidR="00A076AC" w:rsidRPr="002E73E6">
        <w:rPr>
          <w:rFonts w:ascii="Arial" w:hAnsi="Arial" w:cs="Arial"/>
          <w:color w:val="0070C0"/>
          <w:lang w:val="en-GB"/>
        </w:rPr>
        <w:t xml:space="preserve">, Pinot Noir, </w:t>
      </w:r>
      <w:proofErr w:type="spellStart"/>
      <w:r w:rsidR="00A076AC" w:rsidRPr="002E73E6">
        <w:rPr>
          <w:rFonts w:ascii="Arial" w:hAnsi="Arial" w:cs="Arial"/>
          <w:color w:val="0070C0"/>
          <w:lang w:val="en-GB"/>
        </w:rPr>
        <w:t>Rufete</w:t>
      </w:r>
      <w:proofErr w:type="spellEnd"/>
      <w:r w:rsidR="00FC1C3B" w:rsidRPr="002E73E6">
        <w:rPr>
          <w:rFonts w:ascii="Arial" w:hAnsi="Arial" w:cs="Arial"/>
          <w:color w:val="0070C0"/>
          <w:lang w:val="en-GB"/>
        </w:rPr>
        <w:t>,</w:t>
      </w:r>
      <w:r w:rsidR="00A076AC" w:rsidRPr="002E73E6">
        <w:rPr>
          <w:rFonts w:ascii="Arial" w:hAnsi="Arial" w:cs="Arial"/>
          <w:color w:val="0070C0"/>
          <w:lang w:val="en-GB"/>
        </w:rPr>
        <w:t xml:space="preserve"> Syrah</w:t>
      </w:r>
      <w:r w:rsidR="00FC1C3B" w:rsidRPr="002E73E6">
        <w:rPr>
          <w:rFonts w:ascii="Arial" w:hAnsi="Arial" w:cs="Arial"/>
          <w:color w:val="0070C0"/>
          <w:lang w:val="en-GB"/>
        </w:rPr>
        <w:t xml:space="preserve">, Tinto </w:t>
      </w:r>
      <w:proofErr w:type="spellStart"/>
      <w:r w:rsidR="00FC1C3B" w:rsidRPr="002E73E6">
        <w:rPr>
          <w:rFonts w:ascii="Arial" w:hAnsi="Arial" w:cs="Arial"/>
          <w:color w:val="0070C0"/>
          <w:lang w:val="en-GB"/>
        </w:rPr>
        <w:t>Jeromo</w:t>
      </w:r>
      <w:proofErr w:type="spellEnd"/>
      <w:r w:rsidR="00FC1C3B" w:rsidRPr="002E73E6">
        <w:rPr>
          <w:rFonts w:ascii="Arial" w:hAnsi="Arial" w:cs="Arial"/>
          <w:color w:val="0070C0"/>
          <w:lang w:val="en-GB"/>
        </w:rPr>
        <w:t xml:space="preserve">, </w:t>
      </w:r>
      <w:proofErr w:type="spellStart"/>
      <w:r w:rsidR="00FC1C3B" w:rsidRPr="002E73E6">
        <w:rPr>
          <w:rFonts w:ascii="Arial" w:hAnsi="Arial" w:cs="Arial"/>
          <w:color w:val="0070C0"/>
          <w:lang w:val="en-GB"/>
        </w:rPr>
        <w:t>Touriga</w:t>
      </w:r>
      <w:proofErr w:type="spellEnd"/>
      <w:r w:rsidR="00FC1C3B" w:rsidRPr="002E73E6">
        <w:rPr>
          <w:rFonts w:ascii="Arial" w:hAnsi="Arial" w:cs="Arial"/>
          <w:color w:val="0070C0"/>
          <w:lang w:val="en-GB"/>
        </w:rPr>
        <w:t xml:space="preserve"> Nacional</w:t>
      </w:r>
      <w:r w:rsidR="00A076AC" w:rsidRPr="002E73E6">
        <w:rPr>
          <w:rFonts w:ascii="Arial" w:hAnsi="Arial" w:cs="Arial"/>
          <w:color w:val="0070C0"/>
          <w:lang w:val="en-GB"/>
        </w:rPr>
        <w:t>.</w:t>
      </w:r>
    </w:p>
    <w:p w:rsidR="00081318" w:rsidRPr="002E73E6" w:rsidRDefault="00081318" w:rsidP="008F7FA2">
      <w:pPr>
        <w:tabs>
          <w:tab w:val="left" w:pos="10080"/>
        </w:tabs>
        <w:spacing w:line="360" w:lineRule="exact"/>
        <w:jc w:val="both"/>
        <w:rPr>
          <w:rFonts w:ascii="Arial" w:hAnsi="Arial" w:cs="Arial"/>
          <w:color w:val="0070C0"/>
          <w:lang w:val="en-GB"/>
        </w:rPr>
      </w:pPr>
    </w:p>
    <w:p w:rsidR="00081318" w:rsidRPr="002E73E6" w:rsidRDefault="00081318" w:rsidP="008F7FA2">
      <w:pPr>
        <w:tabs>
          <w:tab w:val="left" w:pos="10080"/>
        </w:tabs>
        <w:spacing w:line="360" w:lineRule="exact"/>
        <w:jc w:val="both"/>
        <w:rPr>
          <w:rFonts w:ascii="Arial" w:hAnsi="Arial" w:cs="Arial"/>
          <w:color w:val="0070C0"/>
          <w:lang w:val="en-GB"/>
        </w:rPr>
      </w:pPr>
    </w:p>
    <w:p w:rsidR="00624C4D" w:rsidRPr="002E73E6" w:rsidRDefault="00B659DE" w:rsidP="008F7FA2">
      <w:pPr>
        <w:numPr>
          <w:ilvl w:val="0"/>
          <w:numId w:val="2"/>
        </w:numPr>
        <w:tabs>
          <w:tab w:val="left" w:pos="10080"/>
        </w:tabs>
        <w:spacing w:line="360" w:lineRule="exact"/>
        <w:jc w:val="both"/>
        <w:rPr>
          <w:rFonts w:ascii="Arial" w:hAnsi="Arial" w:cs="Arial"/>
          <w:b/>
          <w:color w:val="0070C0"/>
          <w:lang w:val="en-GB"/>
        </w:rPr>
      </w:pPr>
      <w:r w:rsidRPr="002E73E6">
        <w:rPr>
          <w:rFonts w:ascii="Arial" w:hAnsi="Arial" w:cs="Arial"/>
          <w:b/>
          <w:color w:val="0070C0"/>
          <w:lang w:val="en-GB"/>
        </w:rPr>
        <w:t xml:space="preserve">LINK </w:t>
      </w:r>
      <w:r w:rsidR="00C60C9B" w:rsidRPr="002E73E6">
        <w:rPr>
          <w:rFonts w:ascii="Arial" w:hAnsi="Arial" w:cs="Arial"/>
          <w:b/>
          <w:color w:val="0070C0"/>
          <w:lang w:val="en-GB"/>
        </w:rPr>
        <w:t>TO</w:t>
      </w:r>
      <w:r w:rsidRPr="002E73E6">
        <w:rPr>
          <w:rFonts w:ascii="Arial" w:hAnsi="Arial" w:cs="Arial"/>
          <w:b/>
          <w:color w:val="0070C0"/>
          <w:lang w:val="en-GB"/>
        </w:rPr>
        <w:t xml:space="preserve"> THE GEOGRAPHICAL AREA</w:t>
      </w:r>
    </w:p>
    <w:p w:rsidR="00077600" w:rsidRPr="002E73E6" w:rsidRDefault="00077600" w:rsidP="008F7FA2">
      <w:pPr>
        <w:tabs>
          <w:tab w:val="left" w:pos="10080"/>
        </w:tabs>
        <w:spacing w:line="360" w:lineRule="exact"/>
        <w:jc w:val="both"/>
        <w:outlineLvl w:val="0"/>
        <w:rPr>
          <w:rFonts w:ascii="Arial" w:hAnsi="Arial" w:cs="Arial"/>
          <w:b/>
          <w:i/>
          <w:color w:val="0070C0"/>
          <w:lang w:val="en-GB"/>
        </w:rPr>
      </w:pPr>
    </w:p>
    <w:p w:rsidR="00077600" w:rsidRPr="002E73E6" w:rsidRDefault="00770F4A" w:rsidP="00770F4A">
      <w:pPr>
        <w:numPr>
          <w:ilvl w:val="0"/>
          <w:numId w:val="7"/>
        </w:numPr>
        <w:tabs>
          <w:tab w:val="left" w:pos="10080"/>
        </w:tabs>
        <w:spacing w:line="360" w:lineRule="exact"/>
        <w:jc w:val="both"/>
        <w:rPr>
          <w:rFonts w:ascii="Arial" w:hAnsi="Arial" w:cs="Arial"/>
          <w:b/>
          <w:color w:val="0070C0"/>
          <w:lang w:val="en-GB"/>
        </w:rPr>
      </w:pPr>
      <w:r w:rsidRPr="002E73E6">
        <w:rPr>
          <w:rFonts w:ascii="Arial" w:hAnsi="Arial" w:cs="Arial"/>
          <w:b/>
          <w:color w:val="0070C0"/>
          <w:lang w:val="en-GB"/>
        </w:rPr>
        <w:t>Characteristics of the geographical area</w:t>
      </w:r>
    </w:p>
    <w:p w:rsidR="00D82B09" w:rsidRPr="002E73E6" w:rsidRDefault="00D82B09" w:rsidP="00D82B09">
      <w:pPr>
        <w:tabs>
          <w:tab w:val="left" w:pos="10080"/>
        </w:tabs>
        <w:spacing w:line="360" w:lineRule="exact"/>
        <w:jc w:val="both"/>
        <w:rPr>
          <w:rFonts w:ascii="Arial" w:hAnsi="Arial" w:cs="Arial"/>
          <w:color w:val="0070C0"/>
          <w:lang w:val="en-GB"/>
        </w:rPr>
      </w:pPr>
    </w:p>
    <w:p w:rsidR="00D82B09" w:rsidRPr="002E73E6" w:rsidRDefault="004E1DDD" w:rsidP="00D82B09">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 xml:space="preserve">Castilla y León is a plateau with a slight east-west slope, surrounded by mountain ranges: to the north, the Cantabrian Mountains; to the northeast, the Iberian System; to the south, the Central System; and to the northwest, the Montes de León. This geographical configuration confers a certain isolation due to the altitude (more than 98% of its territory is above 600 m) and the protection of the mountain ranges. </w:t>
      </w:r>
    </w:p>
    <w:p w:rsidR="00D82B09" w:rsidRPr="002E73E6" w:rsidRDefault="00D82B09" w:rsidP="008F7FA2">
      <w:pPr>
        <w:tabs>
          <w:tab w:val="left" w:pos="10080"/>
        </w:tabs>
        <w:spacing w:line="360" w:lineRule="exact"/>
        <w:ind w:firstLine="540"/>
        <w:jc w:val="both"/>
        <w:rPr>
          <w:rFonts w:ascii="Arial" w:hAnsi="Arial" w:cs="Arial"/>
          <w:b/>
          <w:lang w:val="en-GB"/>
        </w:rPr>
      </w:pPr>
    </w:p>
    <w:p w:rsidR="00E446F2" w:rsidRPr="002E73E6" w:rsidRDefault="00E446F2" w:rsidP="008F7FA2">
      <w:pPr>
        <w:tabs>
          <w:tab w:val="left" w:pos="10080"/>
        </w:tabs>
        <w:spacing w:line="360" w:lineRule="exact"/>
        <w:ind w:firstLine="540"/>
        <w:jc w:val="both"/>
        <w:rPr>
          <w:rFonts w:ascii="Arial" w:hAnsi="Arial" w:cs="Arial"/>
          <w:b/>
          <w:color w:val="0070C0"/>
          <w:lang w:val="en-GB"/>
        </w:rPr>
      </w:pPr>
      <w:r w:rsidRPr="002E73E6">
        <w:rPr>
          <w:rFonts w:ascii="Arial" w:hAnsi="Arial" w:cs="Arial"/>
          <w:b/>
          <w:color w:val="0070C0"/>
          <w:lang w:val="en-GB"/>
        </w:rPr>
        <w:t xml:space="preserve">a.1) </w:t>
      </w:r>
      <w:r w:rsidR="008E4891" w:rsidRPr="002E73E6">
        <w:rPr>
          <w:rFonts w:ascii="Arial" w:hAnsi="Arial" w:cs="Arial"/>
          <w:b/>
          <w:color w:val="0070C0"/>
          <w:lang w:val="en-GB"/>
        </w:rPr>
        <w:t>Natural factors</w:t>
      </w:r>
    </w:p>
    <w:p w:rsidR="00E446F2" w:rsidRPr="002E73E6" w:rsidRDefault="00E446F2" w:rsidP="008F7FA2">
      <w:pPr>
        <w:tabs>
          <w:tab w:val="left" w:pos="10080"/>
        </w:tabs>
        <w:spacing w:line="360" w:lineRule="exact"/>
        <w:jc w:val="both"/>
        <w:rPr>
          <w:rFonts w:ascii="Arial" w:hAnsi="Arial" w:cs="Arial"/>
          <w:lang w:val="en-GB"/>
        </w:rPr>
      </w:pPr>
    </w:p>
    <w:p w:rsidR="00FA756F" w:rsidRPr="002E73E6" w:rsidRDefault="00313EE9"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1. -</w:t>
      </w:r>
      <w:r w:rsidR="00E446F2" w:rsidRPr="002E73E6">
        <w:rPr>
          <w:rFonts w:ascii="Arial" w:hAnsi="Arial" w:cs="Arial"/>
          <w:color w:val="0070C0"/>
          <w:lang w:val="en-GB"/>
        </w:rPr>
        <w:t xml:space="preserve"> </w:t>
      </w:r>
      <w:r w:rsidRPr="002E73E6">
        <w:rPr>
          <w:rFonts w:ascii="Arial" w:hAnsi="Arial" w:cs="Arial"/>
          <w:b/>
          <w:i/>
          <w:color w:val="0070C0"/>
          <w:lang w:val="en-GB"/>
        </w:rPr>
        <w:t>Climate</w:t>
      </w:r>
      <w:r w:rsidR="00C0020C" w:rsidRPr="002E73E6">
        <w:rPr>
          <w:rFonts w:ascii="Arial" w:hAnsi="Arial" w:cs="Arial"/>
          <w:color w:val="0070C0"/>
          <w:lang w:val="en-GB"/>
        </w:rPr>
        <w:t xml:space="preserve"> in Castilla y León has intermediate characteristics between the Continental and Mediterranean ones. The main parameters that define it in Castilla y León are as follows</w:t>
      </w:r>
      <w:r w:rsidRPr="002E73E6">
        <w:rPr>
          <w:rFonts w:ascii="Arial" w:hAnsi="Arial" w:cs="Arial"/>
          <w:color w:val="0070C0"/>
          <w:lang w:val="en-GB"/>
        </w:rPr>
        <w:t>:</w:t>
      </w:r>
    </w:p>
    <w:p w:rsidR="00FA756F" w:rsidRPr="002E73E6" w:rsidRDefault="00FA756F" w:rsidP="008F7FA2">
      <w:pPr>
        <w:numPr>
          <w:ilvl w:val="0"/>
          <w:numId w:val="13"/>
        </w:numPr>
        <w:tabs>
          <w:tab w:val="left" w:pos="10080"/>
        </w:tabs>
        <w:spacing w:line="360" w:lineRule="exact"/>
        <w:jc w:val="both"/>
        <w:rPr>
          <w:rFonts w:ascii="Arial" w:hAnsi="Arial" w:cs="Arial"/>
          <w:i/>
          <w:color w:val="0070C0"/>
          <w:lang w:val="en-GB"/>
        </w:rPr>
      </w:pPr>
      <w:r w:rsidRPr="002E73E6">
        <w:rPr>
          <w:rFonts w:ascii="Arial" w:hAnsi="Arial" w:cs="Arial"/>
          <w:color w:val="0070C0"/>
          <w:lang w:val="en-GB"/>
        </w:rPr>
        <w:t>Temperatur</w:t>
      </w:r>
      <w:r w:rsidR="00313EE9" w:rsidRPr="002E73E6">
        <w:rPr>
          <w:rFonts w:ascii="Arial" w:hAnsi="Arial" w:cs="Arial"/>
          <w:color w:val="0070C0"/>
          <w:lang w:val="en-GB"/>
        </w:rPr>
        <w:t>e</w:t>
      </w:r>
      <w:r w:rsidRPr="002E73E6">
        <w:rPr>
          <w:rFonts w:ascii="Arial" w:hAnsi="Arial" w:cs="Arial"/>
          <w:color w:val="0070C0"/>
          <w:lang w:val="en-GB"/>
        </w:rPr>
        <w:t>s:</w:t>
      </w:r>
    </w:p>
    <w:p w:rsidR="00FA756F" w:rsidRPr="002E73E6" w:rsidRDefault="00313EE9" w:rsidP="00313EE9">
      <w:pPr>
        <w:numPr>
          <w:ilvl w:val="1"/>
          <w:numId w:val="14"/>
        </w:numPr>
        <w:tabs>
          <w:tab w:val="left" w:pos="10080"/>
        </w:tabs>
        <w:spacing w:line="360" w:lineRule="exact"/>
        <w:jc w:val="both"/>
        <w:rPr>
          <w:rFonts w:ascii="Arial" w:hAnsi="Arial" w:cs="Arial"/>
          <w:i/>
          <w:color w:val="0070C0"/>
          <w:lang w:val="en-GB"/>
        </w:rPr>
      </w:pPr>
      <w:r w:rsidRPr="002E73E6">
        <w:rPr>
          <w:rFonts w:ascii="Arial" w:hAnsi="Arial" w:cs="Arial"/>
          <w:color w:val="0070C0"/>
          <w:lang w:val="en-GB"/>
        </w:rPr>
        <w:t>Average maximum temperatures</w:t>
      </w:r>
      <w:r w:rsidR="00FA756F" w:rsidRPr="002E73E6">
        <w:rPr>
          <w:rFonts w:ascii="Arial" w:hAnsi="Arial" w:cs="Arial"/>
          <w:color w:val="0070C0"/>
          <w:lang w:val="en-GB"/>
        </w:rPr>
        <w:t>: 17-18º C.</w:t>
      </w:r>
    </w:p>
    <w:p w:rsidR="00FA756F" w:rsidRPr="002E73E6" w:rsidRDefault="00313EE9" w:rsidP="00313EE9">
      <w:pPr>
        <w:numPr>
          <w:ilvl w:val="1"/>
          <w:numId w:val="14"/>
        </w:numPr>
        <w:tabs>
          <w:tab w:val="left" w:pos="10080"/>
        </w:tabs>
        <w:spacing w:line="360" w:lineRule="exact"/>
        <w:jc w:val="both"/>
        <w:rPr>
          <w:rFonts w:ascii="Arial" w:hAnsi="Arial" w:cs="Arial"/>
          <w:i/>
          <w:color w:val="0070C0"/>
          <w:lang w:val="en-GB"/>
        </w:rPr>
      </w:pPr>
      <w:r w:rsidRPr="002E73E6">
        <w:rPr>
          <w:rFonts w:ascii="Arial" w:hAnsi="Arial" w:cs="Arial"/>
          <w:color w:val="0070C0"/>
          <w:lang w:val="en-GB"/>
        </w:rPr>
        <w:t>Average minimum temperatures</w:t>
      </w:r>
      <w:r w:rsidR="00FA756F" w:rsidRPr="002E73E6">
        <w:rPr>
          <w:rFonts w:ascii="Arial" w:hAnsi="Arial" w:cs="Arial"/>
          <w:color w:val="0070C0"/>
          <w:lang w:val="en-GB"/>
        </w:rPr>
        <w:t xml:space="preserve">: </w:t>
      </w:r>
      <w:proofErr w:type="gramStart"/>
      <w:r w:rsidR="00FA756F" w:rsidRPr="002E73E6">
        <w:rPr>
          <w:rFonts w:ascii="Arial" w:hAnsi="Arial" w:cs="Arial"/>
          <w:color w:val="0070C0"/>
          <w:lang w:val="en-GB"/>
        </w:rPr>
        <w:t>5</w:t>
      </w:r>
      <w:proofErr w:type="gramEnd"/>
      <w:r w:rsidR="00FA756F" w:rsidRPr="002E73E6">
        <w:rPr>
          <w:rFonts w:ascii="Arial" w:hAnsi="Arial" w:cs="Arial"/>
          <w:color w:val="0070C0"/>
          <w:lang w:val="en-GB"/>
        </w:rPr>
        <w:t>º C.</w:t>
      </w:r>
    </w:p>
    <w:p w:rsidR="00FA756F" w:rsidRPr="002E73E6" w:rsidRDefault="00313EE9" w:rsidP="00313EE9">
      <w:pPr>
        <w:numPr>
          <w:ilvl w:val="1"/>
          <w:numId w:val="14"/>
        </w:numPr>
        <w:tabs>
          <w:tab w:val="left" w:pos="10080"/>
        </w:tabs>
        <w:spacing w:line="360" w:lineRule="exact"/>
        <w:jc w:val="both"/>
        <w:rPr>
          <w:rFonts w:ascii="Arial" w:hAnsi="Arial" w:cs="Arial"/>
          <w:i/>
          <w:color w:val="0070C0"/>
          <w:lang w:val="en-GB"/>
        </w:rPr>
      </w:pPr>
      <w:r w:rsidRPr="002E73E6">
        <w:rPr>
          <w:rFonts w:ascii="Arial" w:hAnsi="Arial" w:cs="Arial"/>
          <w:color w:val="0070C0"/>
          <w:lang w:val="en-GB"/>
        </w:rPr>
        <w:t>Extreme temperatures</w:t>
      </w:r>
      <w:r w:rsidR="00FA756F" w:rsidRPr="002E73E6">
        <w:rPr>
          <w:rFonts w:ascii="Arial" w:hAnsi="Arial" w:cs="Arial"/>
          <w:color w:val="0070C0"/>
          <w:lang w:val="en-GB"/>
        </w:rPr>
        <w:t>: -10º C; 37º C.</w:t>
      </w:r>
    </w:p>
    <w:p w:rsidR="00313EE9" w:rsidRPr="002E73E6" w:rsidRDefault="00313EE9" w:rsidP="00313EE9">
      <w:pPr>
        <w:numPr>
          <w:ilvl w:val="0"/>
          <w:numId w:val="13"/>
        </w:numPr>
        <w:tabs>
          <w:tab w:val="left" w:pos="10080"/>
        </w:tabs>
        <w:spacing w:line="360" w:lineRule="exact"/>
        <w:jc w:val="both"/>
        <w:rPr>
          <w:rFonts w:ascii="Arial" w:hAnsi="Arial" w:cs="Arial"/>
          <w:i/>
          <w:color w:val="0070C0"/>
          <w:lang w:val="en-GB"/>
        </w:rPr>
      </w:pPr>
      <w:r w:rsidRPr="002E73E6">
        <w:rPr>
          <w:rFonts w:ascii="Arial" w:hAnsi="Arial" w:cs="Arial"/>
          <w:color w:val="0070C0"/>
          <w:lang w:val="en-GB"/>
        </w:rPr>
        <w:t xml:space="preserve">Frost period </w:t>
      </w:r>
      <w:r w:rsidR="007842D5" w:rsidRPr="002E73E6">
        <w:rPr>
          <w:rFonts w:ascii="Arial" w:hAnsi="Arial" w:cs="Arial"/>
          <w:color w:val="0070C0"/>
          <w:lang w:val="en-GB"/>
        </w:rPr>
        <w:t>of</w:t>
      </w:r>
      <w:r w:rsidRPr="002E73E6">
        <w:rPr>
          <w:rFonts w:ascii="Arial" w:hAnsi="Arial" w:cs="Arial"/>
          <w:color w:val="0070C0"/>
          <w:lang w:val="en-GB"/>
        </w:rPr>
        <w:t xml:space="preserve"> 180 and 220 days (from October to May; with relatively frequent late frosts highly damaging to some crops, including vines).</w:t>
      </w:r>
    </w:p>
    <w:p w:rsidR="00FA756F" w:rsidRPr="002E73E6" w:rsidRDefault="00657859" w:rsidP="00657859">
      <w:pPr>
        <w:numPr>
          <w:ilvl w:val="0"/>
          <w:numId w:val="13"/>
        </w:numPr>
        <w:tabs>
          <w:tab w:val="left" w:pos="10080"/>
        </w:tabs>
        <w:spacing w:line="360" w:lineRule="exact"/>
        <w:jc w:val="both"/>
        <w:rPr>
          <w:rFonts w:ascii="Arial" w:hAnsi="Arial" w:cs="Arial"/>
          <w:i/>
          <w:color w:val="0070C0"/>
          <w:lang w:val="en-GB"/>
        </w:rPr>
      </w:pPr>
      <w:r w:rsidRPr="002E73E6">
        <w:rPr>
          <w:rFonts w:ascii="Arial" w:hAnsi="Arial" w:cs="Arial"/>
          <w:color w:val="0070C0"/>
          <w:lang w:val="en-GB"/>
        </w:rPr>
        <w:lastRenderedPageBreak/>
        <w:t>Rainfall pattern: 350-500 mm in the plain area; more than 550 in the transition and mountain areas</w:t>
      </w:r>
      <w:r w:rsidR="00652F82" w:rsidRPr="002E73E6">
        <w:rPr>
          <w:rFonts w:ascii="Arial" w:hAnsi="Arial" w:cs="Arial"/>
          <w:color w:val="0070C0"/>
          <w:lang w:val="en-GB"/>
        </w:rPr>
        <w:t>.</w:t>
      </w:r>
      <w:r w:rsidRPr="002E73E6">
        <w:rPr>
          <w:rFonts w:ascii="Arial" w:hAnsi="Arial" w:cs="Arial"/>
          <w:color w:val="0070C0"/>
          <w:lang w:val="en-GB"/>
        </w:rPr>
        <w:t xml:space="preserve"> </w:t>
      </w:r>
      <w:r w:rsidR="00652F82" w:rsidRPr="002E73E6">
        <w:rPr>
          <w:rFonts w:ascii="Arial" w:hAnsi="Arial" w:cs="Arial"/>
          <w:color w:val="0070C0"/>
          <w:lang w:val="en-GB"/>
        </w:rPr>
        <w:t>A</w:t>
      </w:r>
      <w:r w:rsidRPr="002E73E6">
        <w:rPr>
          <w:rFonts w:ascii="Arial" w:hAnsi="Arial" w:cs="Arial"/>
          <w:color w:val="0070C0"/>
          <w:lang w:val="en-GB"/>
        </w:rPr>
        <w:t xml:space="preserve"> distinction can be made between </w:t>
      </w:r>
      <w:r w:rsidR="00652F82" w:rsidRPr="002E73E6">
        <w:rPr>
          <w:rFonts w:ascii="Arial" w:hAnsi="Arial" w:cs="Arial"/>
          <w:color w:val="0070C0"/>
          <w:lang w:val="en-GB"/>
        </w:rPr>
        <w:t>Low Mountain</w:t>
      </w:r>
      <w:r w:rsidRPr="002E73E6">
        <w:rPr>
          <w:rFonts w:ascii="Arial" w:hAnsi="Arial" w:cs="Arial"/>
          <w:color w:val="0070C0"/>
          <w:lang w:val="en-GB"/>
        </w:rPr>
        <w:t xml:space="preserve"> (between 500 and 1000 mm annual precipitation) and </w:t>
      </w:r>
      <w:r w:rsidR="00652F82" w:rsidRPr="002E73E6">
        <w:rPr>
          <w:rFonts w:ascii="Arial" w:hAnsi="Arial" w:cs="Arial"/>
          <w:color w:val="0070C0"/>
          <w:lang w:val="en-GB"/>
        </w:rPr>
        <w:t>H</w:t>
      </w:r>
      <w:r w:rsidRPr="002E73E6">
        <w:rPr>
          <w:rFonts w:ascii="Arial" w:hAnsi="Arial" w:cs="Arial"/>
          <w:color w:val="0070C0"/>
          <w:lang w:val="en-GB"/>
        </w:rPr>
        <w:t xml:space="preserve">igh </w:t>
      </w:r>
      <w:r w:rsidR="00652F82" w:rsidRPr="002E73E6">
        <w:rPr>
          <w:rFonts w:ascii="Arial" w:hAnsi="Arial" w:cs="Arial"/>
          <w:color w:val="0070C0"/>
          <w:lang w:val="en-GB"/>
        </w:rPr>
        <w:t>M</w:t>
      </w:r>
      <w:r w:rsidRPr="002E73E6">
        <w:rPr>
          <w:rFonts w:ascii="Arial" w:hAnsi="Arial" w:cs="Arial"/>
          <w:color w:val="0070C0"/>
          <w:lang w:val="en-GB"/>
        </w:rPr>
        <w:t>ountain (between 1000 and 1500 mm).</w:t>
      </w:r>
    </w:p>
    <w:p w:rsidR="00591CD4" w:rsidRPr="002E73E6" w:rsidRDefault="00591CD4" w:rsidP="008F7FA2">
      <w:pPr>
        <w:tabs>
          <w:tab w:val="left" w:pos="10080"/>
        </w:tabs>
        <w:spacing w:line="360" w:lineRule="exact"/>
        <w:jc w:val="both"/>
        <w:rPr>
          <w:rFonts w:ascii="Arial" w:hAnsi="Arial" w:cs="Arial"/>
          <w:lang w:val="en-GB"/>
        </w:rPr>
      </w:pPr>
    </w:p>
    <w:p w:rsidR="00751F36" w:rsidRPr="002E73E6" w:rsidRDefault="00AD0568"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 xml:space="preserve">The predominant climate in Castilla y León is </w:t>
      </w:r>
      <w:r w:rsidRPr="002E73E6">
        <w:rPr>
          <w:rFonts w:ascii="Arial" w:hAnsi="Arial" w:cs="Arial"/>
          <w:i/>
          <w:color w:val="0070C0"/>
          <w:lang w:val="en-GB"/>
        </w:rPr>
        <w:t>semi-arid Mediterranean-continental</w:t>
      </w:r>
      <w:r w:rsidRPr="002E73E6">
        <w:rPr>
          <w:rFonts w:ascii="Arial" w:hAnsi="Arial" w:cs="Arial"/>
          <w:color w:val="0070C0"/>
          <w:lang w:val="en-GB"/>
        </w:rPr>
        <w:t>, characterized by long, cold winters and short, hot, dry summers, low rainfall, unevenly distributed throughout the year, as well as a long period of frost, with frequent late frosts and marked temperature fluctuations between summer and winter and between day and night.</w:t>
      </w:r>
      <w:r w:rsidR="00751F36" w:rsidRPr="002E73E6">
        <w:rPr>
          <w:rFonts w:ascii="Arial" w:hAnsi="Arial" w:cs="Arial"/>
          <w:color w:val="0070C0"/>
          <w:lang w:val="en-GB"/>
        </w:rPr>
        <w:t xml:space="preserve"> </w:t>
      </w:r>
    </w:p>
    <w:p w:rsidR="0084123A" w:rsidRPr="002E73E6" w:rsidRDefault="0084123A" w:rsidP="008F7FA2">
      <w:pPr>
        <w:tabs>
          <w:tab w:val="left" w:pos="10080"/>
        </w:tabs>
        <w:spacing w:line="360" w:lineRule="exact"/>
        <w:jc w:val="both"/>
        <w:rPr>
          <w:rFonts w:ascii="Arial" w:hAnsi="Arial" w:cs="Arial"/>
          <w:color w:val="0070C0"/>
          <w:lang w:val="en-GB"/>
        </w:rPr>
      </w:pPr>
    </w:p>
    <w:p w:rsidR="000C7664" w:rsidRPr="002E73E6" w:rsidRDefault="000C7664" w:rsidP="000C7664">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 xml:space="preserve">Apart from the general characteristics of the Castilian and Leonese climate (macroclimate), it is important to point out that in Castilla y León there are also some microclimates coincidental with traditional wine-growing areas. In part, thanks to these particular climatic conditions, it is possible to make wines with a differential character. Particularly noteworthy are: the region of El </w:t>
      </w:r>
      <w:proofErr w:type="spellStart"/>
      <w:r w:rsidRPr="002E73E6">
        <w:rPr>
          <w:rFonts w:ascii="Arial" w:hAnsi="Arial" w:cs="Arial"/>
          <w:color w:val="0070C0"/>
          <w:lang w:val="en-GB"/>
        </w:rPr>
        <w:t>Bierzo</w:t>
      </w:r>
      <w:proofErr w:type="spellEnd"/>
      <w:r w:rsidRPr="002E73E6">
        <w:rPr>
          <w:rFonts w:ascii="Arial" w:hAnsi="Arial" w:cs="Arial"/>
          <w:color w:val="0070C0"/>
          <w:lang w:val="en-GB"/>
        </w:rPr>
        <w:t xml:space="preserve">, the </w:t>
      </w:r>
      <w:proofErr w:type="spellStart"/>
      <w:r w:rsidRPr="002E73E6">
        <w:rPr>
          <w:rFonts w:ascii="Arial" w:hAnsi="Arial" w:cs="Arial"/>
          <w:color w:val="0070C0"/>
          <w:lang w:val="en-GB"/>
        </w:rPr>
        <w:t>Arribes</w:t>
      </w:r>
      <w:proofErr w:type="spellEnd"/>
      <w:r w:rsidRPr="002E73E6">
        <w:rPr>
          <w:rFonts w:ascii="Arial" w:hAnsi="Arial" w:cs="Arial"/>
          <w:color w:val="0070C0"/>
          <w:lang w:val="en-GB"/>
        </w:rPr>
        <w:t xml:space="preserve"> </w:t>
      </w:r>
      <w:proofErr w:type="gramStart"/>
      <w:r w:rsidRPr="002E73E6">
        <w:rPr>
          <w:rFonts w:ascii="Arial" w:hAnsi="Arial" w:cs="Arial"/>
          <w:color w:val="0070C0"/>
          <w:lang w:val="en-GB"/>
        </w:rPr>
        <w:t>del</w:t>
      </w:r>
      <w:proofErr w:type="gramEnd"/>
      <w:r w:rsidRPr="002E73E6">
        <w:rPr>
          <w:rFonts w:ascii="Arial" w:hAnsi="Arial" w:cs="Arial"/>
          <w:color w:val="0070C0"/>
          <w:lang w:val="en-GB"/>
        </w:rPr>
        <w:t xml:space="preserve"> Duero and the Sierra de Salamanca; all of them with a less extreme, more humid and warmer climate.</w:t>
      </w:r>
    </w:p>
    <w:p w:rsidR="00086E17" w:rsidRPr="002E73E6" w:rsidRDefault="00086E17" w:rsidP="00086E17">
      <w:pPr>
        <w:tabs>
          <w:tab w:val="left" w:pos="10080"/>
        </w:tabs>
        <w:spacing w:line="360" w:lineRule="exact"/>
        <w:jc w:val="both"/>
        <w:rPr>
          <w:rFonts w:ascii="Arial" w:hAnsi="Arial" w:cs="Arial"/>
          <w:color w:val="0070C0"/>
          <w:lang w:val="en-GB"/>
        </w:rPr>
      </w:pPr>
    </w:p>
    <w:p w:rsidR="00951F36" w:rsidRPr="002E73E6" w:rsidRDefault="00951F36" w:rsidP="00951F36">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2. -</w:t>
      </w:r>
      <w:r w:rsidR="001C4395" w:rsidRPr="002E73E6">
        <w:rPr>
          <w:rFonts w:ascii="Arial" w:hAnsi="Arial" w:cs="Arial"/>
          <w:color w:val="0070C0"/>
          <w:lang w:val="en-GB"/>
        </w:rPr>
        <w:t xml:space="preserve"> </w:t>
      </w:r>
      <w:r w:rsidRPr="002E73E6">
        <w:rPr>
          <w:rFonts w:ascii="Arial" w:hAnsi="Arial" w:cs="Arial"/>
          <w:b/>
          <w:i/>
          <w:color w:val="0070C0"/>
          <w:lang w:val="en-GB"/>
        </w:rPr>
        <w:t xml:space="preserve">Morphologically, </w:t>
      </w:r>
      <w:r w:rsidRPr="002E73E6">
        <w:rPr>
          <w:rFonts w:ascii="Arial" w:hAnsi="Arial" w:cs="Arial"/>
          <w:color w:val="0070C0"/>
          <w:lang w:val="en-GB"/>
        </w:rPr>
        <w:t xml:space="preserve">Castilla y León is a large basin filled by tertiary materials from the Miocene (conglomerates, clays, sands and loams). At certain points, these are </w:t>
      </w:r>
      <w:r w:rsidR="005D7B60" w:rsidRPr="002E73E6">
        <w:rPr>
          <w:rFonts w:ascii="Arial" w:hAnsi="Arial" w:cs="Arial"/>
          <w:color w:val="0070C0"/>
          <w:lang w:val="en-GB"/>
        </w:rPr>
        <w:t>protected</w:t>
      </w:r>
      <w:r w:rsidRPr="002E73E6">
        <w:rPr>
          <w:rFonts w:ascii="Arial" w:hAnsi="Arial" w:cs="Arial"/>
          <w:color w:val="0070C0"/>
          <w:lang w:val="en-GB"/>
        </w:rPr>
        <w:t xml:space="preserve"> by other materials with higher erosion resistance, giving rise to the moorlands, distinctive of the regional landscape. In addition, rivers form plains, terraces and the outcrops of the </w:t>
      </w:r>
      <w:r w:rsidR="000C7664" w:rsidRPr="002E73E6">
        <w:rPr>
          <w:rFonts w:ascii="Arial" w:hAnsi="Arial" w:cs="Arial"/>
          <w:color w:val="0070C0"/>
          <w:lang w:val="en-GB"/>
        </w:rPr>
        <w:t>Palaeozoic</w:t>
      </w:r>
      <w:r w:rsidRPr="002E73E6">
        <w:rPr>
          <w:rFonts w:ascii="Arial" w:hAnsi="Arial" w:cs="Arial"/>
          <w:color w:val="0070C0"/>
          <w:lang w:val="en-GB"/>
        </w:rPr>
        <w:t xml:space="preserve"> base in the western part of the region. All of these form the morphological units of Castilla y León.</w:t>
      </w:r>
    </w:p>
    <w:p w:rsidR="00F63BD5" w:rsidRPr="002E73E6" w:rsidRDefault="00951F36" w:rsidP="00F63BD5">
      <w:pPr>
        <w:tabs>
          <w:tab w:val="left" w:pos="10080"/>
        </w:tabs>
        <w:spacing w:line="360" w:lineRule="exact"/>
        <w:jc w:val="both"/>
        <w:rPr>
          <w:rFonts w:ascii="Arial" w:hAnsi="Arial" w:cs="Arial"/>
          <w:lang w:val="en-GB"/>
        </w:rPr>
      </w:pPr>
      <w:r w:rsidRPr="002E73E6">
        <w:rPr>
          <w:rFonts w:ascii="Arial" w:hAnsi="Arial" w:cs="Arial"/>
          <w:color w:val="0070C0"/>
          <w:lang w:val="en-GB"/>
        </w:rPr>
        <w:t xml:space="preserve">The Duero Depression, which is the great central basin, is the one of greatest agricultural interest. </w:t>
      </w:r>
    </w:p>
    <w:p w:rsidR="006564A9" w:rsidRPr="002E73E6" w:rsidRDefault="006564A9" w:rsidP="008F7FA2">
      <w:pPr>
        <w:tabs>
          <w:tab w:val="left" w:pos="10080"/>
        </w:tabs>
        <w:spacing w:line="360" w:lineRule="exact"/>
        <w:jc w:val="both"/>
        <w:rPr>
          <w:rFonts w:ascii="Arial" w:hAnsi="Arial" w:cs="Arial"/>
          <w:color w:val="0070C0"/>
          <w:lang w:val="en-GB"/>
        </w:rPr>
      </w:pPr>
    </w:p>
    <w:p w:rsidR="006564A9" w:rsidRPr="002E73E6" w:rsidRDefault="0080462A"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3. -</w:t>
      </w:r>
      <w:r w:rsidR="006564A9" w:rsidRPr="002E73E6">
        <w:rPr>
          <w:rFonts w:ascii="Arial" w:hAnsi="Arial" w:cs="Arial"/>
          <w:color w:val="0070C0"/>
          <w:lang w:val="en-GB"/>
        </w:rPr>
        <w:t xml:space="preserve"> </w:t>
      </w:r>
      <w:r w:rsidRPr="002E73E6">
        <w:rPr>
          <w:rFonts w:ascii="Arial" w:hAnsi="Arial" w:cs="Arial"/>
          <w:b/>
          <w:i/>
          <w:color w:val="0070C0"/>
          <w:lang w:val="en-GB"/>
        </w:rPr>
        <w:t>Soils</w:t>
      </w:r>
      <w:r w:rsidRPr="002E73E6">
        <w:rPr>
          <w:rFonts w:ascii="Arial" w:hAnsi="Arial" w:cs="Arial"/>
          <w:color w:val="0070C0"/>
          <w:lang w:val="en-GB"/>
        </w:rPr>
        <w:t xml:space="preserve"> in Castile and Leon have the following characteristics, depending on the zone</w:t>
      </w:r>
      <w:r w:rsidR="00107369" w:rsidRPr="002E73E6">
        <w:rPr>
          <w:rFonts w:ascii="Arial" w:hAnsi="Arial" w:cs="Arial"/>
          <w:color w:val="0070C0"/>
          <w:lang w:val="en-GB"/>
        </w:rPr>
        <w:t>:</w:t>
      </w:r>
    </w:p>
    <w:p w:rsidR="005A5964" w:rsidRPr="002E73E6" w:rsidRDefault="005A5964" w:rsidP="008F7FA2">
      <w:pPr>
        <w:tabs>
          <w:tab w:val="left" w:pos="10080"/>
        </w:tabs>
        <w:spacing w:line="360" w:lineRule="exact"/>
        <w:jc w:val="both"/>
        <w:rPr>
          <w:rFonts w:ascii="Arial" w:hAnsi="Arial" w:cs="Arial"/>
          <w:color w:val="0070C0"/>
          <w:lang w:val="en-GB"/>
        </w:rPr>
      </w:pPr>
    </w:p>
    <w:p w:rsidR="00107369" w:rsidRPr="002E73E6" w:rsidRDefault="000B023A" w:rsidP="000B023A">
      <w:pPr>
        <w:numPr>
          <w:ilvl w:val="0"/>
          <w:numId w:val="19"/>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In the mountain areas (above 1,000 m), soils are humic cambisols, good for forestry and livestock farming.</w:t>
      </w:r>
    </w:p>
    <w:p w:rsidR="005A5964" w:rsidRPr="002E73E6" w:rsidRDefault="0007777F" w:rsidP="000C7664">
      <w:pPr>
        <w:numPr>
          <w:ilvl w:val="0"/>
          <w:numId w:val="19"/>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 xml:space="preserve">The peneplain areas, </w:t>
      </w:r>
      <w:r w:rsidR="000B198A" w:rsidRPr="002E73E6">
        <w:rPr>
          <w:rFonts w:ascii="Arial" w:hAnsi="Arial" w:cs="Arial"/>
          <w:color w:val="0070C0"/>
          <w:lang w:val="en-GB"/>
        </w:rPr>
        <w:t>that is to say the</w:t>
      </w:r>
      <w:r w:rsidRPr="002E73E6">
        <w:rPr>
          <w:rFonts w:ascii="Arial" w:hAnsi="Arial" w:cs="Arial"/>
          <w:color w:val="0070C0"/>
          <w:lang w:val="en-GB"/>
        </w:rPr>
        <w:t xml:space="preserve"> areas where the rivers flow into the valleys, have humic cambisol soils. These are acidic soils located in the western and </w:t>
      </w:r>
      <w:r w:rsidR="000C7664" w:rsidRPr="002E73E6">
        <w:rPr>
          <w:rFonts w:ascii="Arial" w:hAnsi="Arial" w:cs="Arial"/>
          <w:color w:val="0070C0"/>
          <w:lang w:val="en-GB"/>
        </w:rPr>
        <w:t>southwestern</w:t>
      </w:r>
      <w:r w:rsidRPr="002E73E6">
        <w:rPr>
          <w:rFonts w:ascii="Arial" w:hAnsi="Arial" w:cs="Arial"/>
          <w:color w:val="0070C0"/>
          <w:lang w:val="en-GB"/>
        </w:rPr>
        <w:t xml:space="preserve"> part of the </w:t>
      </w:r>
      <w:r w:rsidR="000C7664" w:rsidRPr="002E73E6">
        <w:rPr>
          <w:rFonts w:ascii="Arial" w:hAnsi="Arial" w:cs="Arial"/>
          <w:color w:val="0070C0"/>
          <w:lang w:val="en-GB"/>
        </w:rPr>
        <w:t>region</w:t>
      </w:r>
      <w:r w:rsidR="000B198A" w:rsidRPr="002E73E6">
        <w:rPr>
          <w:rFonts w:ascii="Arial" w:hAnsi="Arial" w:cs="Arial"/>
          <w:color w:val="0070C0"/>
          <w:lang w:val="en-GB"/>
        </w:rPr>
        <w:t xml:space="preserve"> and</w:t>
      </w:r>
      <w:r w:rsidR="000C7664" w:rsidRPr="002E73E6">
        <w:rPr>
          <w:rFonts w:ascii="Arial" w:hAnsi="Arial" w:cs="Arial"/>
          <w:color w:val="0070C0"/>
          <w:lang w:val="en-GB"/>
        </w:rPr>
        <w:t xml:space="preserve"> resulting in grassland ecosystems</w:t>
      </w:r>
      <w:r w:rsidRPr="002E73E6">
        <w:rPr>
          <w:rFonts w:ascii="Arial" w:hAnsi="Arial" w:cs="Arial"/>
          <w:color w:val="0070C0"/>
          <w:lang w:val="en-GB"/>
        </w:rPr>
        <w:t>.</w:t>
      </w:r>
    </w:p>
    <w:p w:rsidR="006C6CC7" w:rsidRPr="002E73E6" w:rsidRDefault="003A49A7" w:rsidP="0088798A">
      <w:pPr>
        <w:numPr>
          <w:ilvl w:val="0"/>
          <w:numId w:val="19"/>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lastRenderedPageBreak/>
        <w:t>Finally</w:t>
      </w:r>
      <w:r w:rsidR="0088798A" w:rsidRPr="002E73E6">
        <w:rPr>
          <w:rFonts w:ascii="Arial" w:hAnsi="Arial" w:cs="Arial"/>
          <w:color w:val="0070C0"/>
          <w:lang w:val="en-GB"/>
        </w:rPr>
        <w:t xml:space="preserve">, </w:t>
      </w:r>
      <w:r w:rsidR="0088798A" w:rsidRPr="002E73E6">
        <w:rPr>
          <w:rFonts w:ascii="Arial" w:hAnsi="Arial" w:cs="Arial"/>
          <w:b/>
          <w:color w:val="0070C0"/>
          <w:lang w:val="en-GB"/>
        </w:rPr>
        <w:t>the Duero Depression</w:t>
      </w:r>
      <w:r w:rsidR="0088798A" w:rsidRPr="002E73E6">
        <w:rPr>
          <w:rFonts w:ascii="Arial" w:hAnsi="Arial" w:cs="Arial"/>
          <w:color w:val="0070C0"/>
          <w:lang w:val="en-GB"/>
        </w:rPr>
        <w:t>, which is the agricultural area par excellence. Here, the following</w:t>
      </w:r>
      <w:r w:rsidRPr="002E73E6">
        <w:rPr>
          <w:rFonts w:ascii="Arial" w:hAnsi="Arial" w:cs="Arial"/>
          <w:color w:val="0070C0"/>
          <w:lang w:val="en-GB"/>
        </w:rPr>
        <w:t xml:space="preserve"> zones</w:t>
      </w:r>
      <w:r w:rsidR="0088798A" w:rsidRPr="002E73E6">
        <w:rPr>
          <w:rFonts w:ascii="Arial" w:hAnsi="Arial" w:cs="Arial"/>
          <w:color w:val="0070C0"/>
          <w:lang w:val="en-GB"/>
        </w:rPr>
        <w:t xml:space="preserve"> are differentiated</w:t>
      </w:r>
      <w:r w:rsidR="005A5964" w:rsidRPr="002E73E6">
        <w:rPr>
          <w:rFonts w:ascii="Arial" w:hAnsi="Arial" w:cs="Arial"/>
          <w:color w:val="0070C0"/>
          <w:lang w:val="en-GB"/>
        </w:rPr>
        <w:t xml:space="preserve">: </w:t>
      </w:r>
    </w:p>
    <w:p w:rsidR="0031130C" w:rsidRPr="002E73E6" w:rsidRDefault="00814EE3" w:rsidP="00982592">
      <w:pPr>
        <w:numPr>
          <w:ilvl w:val="1"/>
          <w:numId w:val="14"/>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T</w:t>
      </w:r>
      <w:r w:rsidR="00982592" w:rsidRPr="002E73E6">
        <w:rPr>
          <w:rFonts w:ascii="Arial" w:hAnsi="Arial" w:cs="Arial"/>
          <w:color w:val="0070C0"/>
          <w:lang w:val="en-GB"/>
        </w:rPr>
        <w:t>ransition zones with acid soils formed by ancient Quaternary materials, located in the west of the region</w:t>
      </w:r>
      <w:r w:rsidR="006179B8" w:rsidRPr="002E73E6">
        <w:rPr>
          <w:rFonts w:ascii="Arial" w:hAnsi="Arial" w:cs="Arial"/>
          <w:color w:val="0070C0"/>
          <w:lang w:val="en-GB"/>
        </w:rPr>
        <w:t>.</w:t>
      </w:r>
    </w:p>
    <w:p w:rsidR="006C6CC7" w:rsidRPr="002E73E6" w:rsidRDefault="00814EE3" w:rsidP="00BE0A77">
      <w:pPr>
        <w:numPr>
          <w:ilvl w:val="1"/>
          <w:numId w:val="14"/>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Moorland</w:t>
      </w:r>
      <w:r w:rsidR="00982592" w:rsidRPr="002E73E6">
        <w:rPr>
          <w:rFonts w:ascii="Arial" w:hAnsi="Arial" w:cs="Arial"/>
          <w:color w:val="0070C0"/>
          <w:lang w:val="en-GB"/>
        </w:rPr>
        <w:t xml:space="preserve">, characterized by their basic, limestone soils, with good physical and chemical properties, </w:t>
      </w:r>
      <w:r w:rsidR="00BE0A77" w:rsidRPr="002E73E6">
        <w:rPr>
          <w:rFonts w:ascii="Arial" w:hAnsi="Arial" w:cs="Arial"/>
          <w:color w:val="0070C0"/>
          <w:lang w:val="en-GB"/>
        </w:rPr>
        <w:t>shallow</w:t>
      </w:r>
      <w:r w:rsidR="00982592" w:rsidRPr="002E73E6">
        <w:rPr>
          <w:rFonts w:ascii="Arial" w:hAnsi="Arial" w:cs="Arial"/>
          <w:color w:val="0070C0"/>
          <w:lang w:val="en-GB"/>
        </w:rPr>
        <w:t xml:space="preserve"> and stony. The</w:t>
      </w:r>
      <w:r w:rsidR="003A49A7" w:rsidRPr="002E73E6">
        <w:rPr>
          <w:rFonts w:ascii="Arial" w:hAnsi="Arial" w:cs="Arial"/>
          <w:color w:val="0070C0"/>
          <w:lang w:val="en-GB"/>
        </w:rPr>
        <w:t>se soils</w:t>
      </w:r>
      <w:r w:rsidR="00982592" w:rsidRPr="002E73E6">
        <w:rPr>
          <w:rFonts w:ascii="Arial" w:hAnsi="Arial" w:cs="Arial"/>
          <w:color w:val="0070C0"/>
          <w:lang w:val="en-GB"/>
        </w:rPr>
        <w:t xml:space="preserve"> are good for growing cereals</w:t>
      </w:r>
      <w:r w:rsidR="006C6CC7" w:rsidRPr="002E73E6">
        <w:rPr>
          <w:rFonts w:ascii="Arial" w:hAnsi="Arial" w:cs="Arial"/>
          <w:color w:val="0070C0"/>
          <w:lang w:val="en-GB"/>
        </w:rPr>
        <w:t>.</w:t>
      </w:r>
    </w:p>
    <w:p w:rsidR="006C6CC7" w:rsidRPr="002E73E6" w:rsidRDefault="00814EE3" w:rsidP="00814EE3">
      <w:pPr>
        <w:numPr>
          <w:ilvl w:val="1"/>
          <w:numId w:val="14"/>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 xml:space="preserve">Countryside, </w:t>
      </w:r>
      <w:r w:rsidR="00C47A9F" w:rsidRPr="002E73E6">
        <w:rPr>
          <w:rFonts w:ascii="Arial" w:hAnsi="Arial" w:cs="Arial"/>
          <w:color w:val="0070C0"/>
          <w:lang w:val="en-GB"/>
        </w:rPr>
        <w:t>characterized</w:t>
      </w:r>
      <w:r w:rsidRPr="002E73E6">
        <w:rPr>
          <w:rFonts w:ascii="Arial" w:hAnsi="Arial" w:cs="Arial"/>
          <w:color w:val="0070C0"/>
          <w:lang w:val="en-GB"/>
        </w:rPr>
        <w:t xml:space="preserve"> by soils with little differentiated profiles, not very stable structure, poor in organic matter, with loamy, clay-loam textures (to the north of the Duero, in the area of Tierra de Campos) or sandy, sandy loam (to the south of the Duero, La </w:t>
      </w:r>
      <w:proofErr w:type="spellStart"/>
      <w:r w:rsidRPr="002E73E6">
        <w:rPr>
          <w:rFonts w:ascii="Arial" w:hAnsi="Arial" w:cs="Arial"/>
          <w:color w:val="0070C0"/>
          <w:lang w:val="en-GB"/>
        </w:rPr>
        <w:t>Moraña</w:t>
      </w:r>
      <w:proofErr w:type="spellEnd"/>
      <w:r w:rsidRPr="002E73E6">
        <w:rPr>
          <w:rFonts w:ascii="Arial" w:hAnsi="Arial" w:cs="Arial"/>
          <w:color w:val="0070C0"/>
          <w:lang w:val="en-GB"/>
        </w:rPr>
        <w:t xml:space="preserve">, the region of </w:t>
      </w:r>
      <w:proofErr w:type="spellStart"/>
      <w:r w:rsidRPr="002E73E6">
        <w:rPr>
          <w:rFonts w:ascii="Arial" w:hAnsi="Arial" w:cs="Arial"/>
          <w:color w:val="0070C0"/>
          <w:lang w:val="en-GB"/>
        </w:rPr>
        <w:t>Peñaranda</w:t>
      </w:r>
      <w:proofErr w:type="spellEnd"/>
      <w:r w:rsidRPr="002E73E6">
        <w:rPr>
          <w:rFonts w:ascii="Arial" w:hAnsi="Arial" w:cs="Arial"/>
          <w:color w:val="0070C0"/>
          <w:lang w:val="en-GB"/>
        </w:rPr>
        <w:t>...). These areas are suitable for the cultivation of dry cereals.</w:t>
      </w:r>
    </w:p>
    <w:p w:rsidR="006C6CC7" w:rsidRPr="002E73E6" w:rsidRDefault="00814EE3" w:rsidP="00814EE3">
      <w:pPr>
        <w:numPr>
          <w:ilvl w:val="1"/>
          <w:numId w:val="14"/>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Finally, the meadows, with alluvial soils, which can become very fertile depending on climate and availability of irrigation.</w:t>
      </w:r>
    </w:p>
    <w:p w:rsidR="00386437" w:rsidRPr="002E73E6" w:rsidRDefault="00386437" w:rsidP="00386437">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It is precisely in the Duero Depression, also in the transition zone, where the main wine-growing areas are located.</w:t>
      </w:r>
    </w:p>
    <w:p w:rsidR="00386437" w:rsidRPr="002E73E6" w:rsidRDefault="00386437" w:rsidP="00386437">
      <w:pPr>
        <w:tabs>
          <w:tab w:val="left" w:pos="10080"/>
        </w:tabs>
        <w:spacing w:line="360" w:lineRule="exact"/>
        <w:jc w:val="both"/>
        <w:rPr>
          <w:rFonts w:ascii="Arial" w:hAnsi="Arial" w:cs="Arial"/>
          <w:color w:val="0070C0"/>
          <w:lang w:val="en-GB"/>
        </w:rPr>
      </w:pPr>
    </w:p>
    <w:p w:rsidR="00005006" w:rsidRPr="002E73E6" w:rsidRDefault="002F0210" w:rsidP="00386437">
      <w:pPr>
        <w:tabs>
          <w:tab w:val="left" w:pos="10080"/>
        </w:tabs>
        <w:spacing w:line="360" w:lineRule="exact"/>
        <w:jc w:val="both"/>
        <w:rPr>
          <w:rFonts w:ascii="Arial" w:hAnsi="Arial" w:cs="Arial"/>
          <w:b/>
          <w:color w:val="0070C0"/>
          <w:lang w:val="en-GB"/>
        </w:rPr>
      </w:pPr>
      <w:r w:rsidRPr="002E73E6">
        <w:rPr>
          <w:rFonts w:ascii="Arial" w:hAnsi="Arial" w:cs="Arial"/>
          <w:b/>
          <w:color w:val="0070C0"/>
          <w:lang w:val="en-GB"/>
        </w:rPr>
        <w:t xml:space="preserve">a.2) </w:t>
      </w:r>
      <w:r w:rsidR="00386437" w:rsidRPr="002E73E6">
        <w:rPr>
          <w:rFonts w:ascii="Arial" w:hAnsi="Arial" w:cs="Arial"/>
          <w:b/>
          <w:color w:val="0070C0"/>
          <w:lang w:val="en-GB"/>
        </w:rPr>
        <w:t>Human factors</w:t>
      </w:r>
    </w:p>
    <w:p w:rsidR="00AC1302" w:rsidRPr="002E73E6" w:rsidRDefault="00AC1302" w:rsidP="008F7FA2">
      <w:pPr>
        <w:tabs>
          <w:tab w:val="left" w:pos="10080"/>
        </w:tabs>
        <w:spacing w:line="360" w:lineRule="exact"/>
        <w:rPr>
          <w:rFonts w:ascii="Arial" w:hAnsi="Arial" w:cs="Arial"/>
          <w:color w:val="0070C0"/>
          <w:lang w:val="en-GB"/>
        </w:rPr>
      </w:pPr>
    </w:p>
    <w:p w:rsidR="006D4DF5" w:rsidRPr="002E73E6" w:rsidRDefault="00386437" w:rsidP="008F7FA2">
      <w:pPr>
        <w:tabs>
          <w:tab w:val="left" w:pos="10080"/>
        </w:tabs>
        <w:spacing w:line="360" w:lineRule="exact"/>
        <w:jc w:val="both"/>
        <w:rPr>
          <w:rFonts w:ascii="Arial" w:hAnsi="Arial" w:cs="Arial"/>
          <w:lang w:val="en-GB"/>
        </w:rPr>
      </w:pPr>
      <w:r w:rsidRPr="002E73E6">
        <w:rPr>
          <w:rFonts w:ascii="Arial" w:hAnsi="Arial" w:cs="Arial"/>
          <w:color w:val="0070C0"/>
          <w:lang w:val="en-GB"/>
        </w:rPr>
        <w:t>1. -</w:t>
      </w:r>
      <w:r w:rsidR="00E631AA" w:rsidRPr="002E73E6">
        <w:rPr>
          <w:rFonts w:ascii="Arial" w:hAnsi="Arial" w:cs="Arial"/>
          <w:color w:val="0070C0"/>
          <w:lang w:val="en-GB"/>
        </w:rPr>
        <w:t xml:space="preserve"> </w:t>
      </w:r>
      <w:r w:rsidRPr="002E73E6">
        <w:rPr>
          <w:rFonts w:ascii="Arial" w:hAnsi="Arial" w:cs="Arial"/>
          <w:color w:val="0070C0"/>
          <w:lang w:val="en-GB"/>
        </w:rPr>
        <w:t xml:space="preserve">Human influence has been crucial in the development of vine cultivation in Castilla y León. Over the centuries, farmers have </w:t>
      </w:r>
      <w:r w:rsidR="00852DED" w:rsidRPr="002E73E6">
        <w:rPr>
          <w:rFonts w:ascii="Arial" w:hAnsi="Arial" w:cs="Arial"/>
          <w:color w:val="0070C0"/>
          <w:lang w:val="en-GB"/>
        </w:rPr>
        <w:t>striven</w:t>
      </w:r>
      <w:r w:rsidRPr="002E73E6">
        <w:rPr>
          <w:rFonts w:ascii="Arial" w:hAnsi="Arial" w:cs="Arial"/>
          <w:color w:val="0070C0"/>
          <w:lang w:val="en-GB"/>
        </w:rPr>
        <w:t xml:space="preserve"> to find the crops best suited to the harsh climatic conditions </w:t>
      </w:r>
      <w:r w:rsidR="00C147FE" w:rsidRPr="002E73E6">
        <w:rPr>
          <w:rFonts w:ascii="Arial" w:hAnsi="Arial" w:cs="Arial"/>
          <w:color w:val="0070C0"/>
          <w:lang w:val="en-GB"/>
        </w:rPr>
        <w:t>in</w:t>
      </w:r>
      <w:r w:rsidRPr="002E73E6">
        <w:rPr>
          <w:rFonts w:ascii="Arial" w:hAnsi="Arial" w:cs="Arial"/>
          <w:color w:val="0070C0"/>
          <w:lang w:val="en-GB"/>
        </w:rPr>
        <w:t xml:space="preserve"> the region.</w:t>
      </w:r>
      <w:r w:rsidR="00E631AA" w:rsidRPr="002E73E6">
        <w:rPr>
          <w:rFonts w:ascii="Arial" w:hAnsi="Arial" w:cs="Arial"/>
          <w:color w:val="0070C0"/>
          <w:lang w:val="en-GB"/>
        </w:rPr>
        <w:t xml:space="preserve"> </w:t>
      </w:r>
      <w:r w:rsidR="007F0AB4" w:rsidRPr="002E73E6">
        <w:rPr>
          <w:rFonts w:ascii="Arial" w:hAnsi="Arial" w:cs="Arial"/>
          <w:color w:val="0070C0"/>
          <w:lang w:val="en-GB"/>
        </w:rPr>
        <w:t>In both the valleys and the plains of Castilla y León, they developed an agricultural economy based on cereal crops, vineyards and sheep farming. Bread, wine and wool were the real basis for the development of the Castilian and Leonese villages</w:t>
      </w:r>
      <w:r w:rsidR="00E631AA" w:rsidRPr="002E73E6">
        <w:rPr>
          <w:rFonts w:ascii="Arial" w:hAnsi="Arial" w:cs="Arial"/>
          <w:color w:val="0070C0"/>
          <w:lang w:val="en-GB"/>
        </w:rPr>
        <w:t>.</w:t>
      </w:r>
    </w:p>
    <w:p w:rsidR="00E631AA" w:rsidRPr="002E73E6" w:rsidRDefault="00E631AA" w:rsidP="008F7FA2">
      <w:pPr>
        <w:tabs>
          <w:tab w:val="left" w:pos="10080"/>
        </w:tabs>
        <w:spacing w:line="360" w:lineRule="exact"/>
        <w:jc w:val="both"/>
        <w:rPr>
          <w:rFonts w:ascii="Arial" w:hAnsi="Arial" w:cs="Arial"/>
          <w:lang w:val="en-GB"/>
        </w:rPr>
      </w:pPr>
    </w:p>
    <w:p w:rsidR="00E631AA" w:rsidRPr="002E73E6" w:rsidRDefault="007B64A5"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2. -</w:t>
      </w:r>
      <w:r w:rsidR="00E631AA" w:rsidRPr="002E73E6">
        <w:rPr>
          <w:rFonts w:ascii="Arial" w:hAnsi="Arial" w:cs="Arial"/>
          <w:color w:val="0070C0"/>
          <w:lang w:val="en-GB"/>
        </w:rPr>
        <w:t xml:space="preserve"> </w:t>
      </w:r>
      <w:r w:rsidRPr="002E73E6">
        <w:rPr>
          <w:rFonts w:ascii="Arial" w:hAnsi="Arial" w:cs="Arial"/>
          <w:color w:val="0070C0"/>
          <w:lang w:val="en-GB"/>
        </w:rPr>
        <w:t>Winegrowers have constantly improved their cultivation methods and the selection of grape varieties, enhancing winemaking techniques, in order to obtain wines of ever higher quality.</w:t>
      </w:r>
    </w:p>
    <w:p w:rsidR="004D0F7B" w:rsidRPr="002E73E6" w:rsidRDefault="004D0F7B" w:rsidP="008F7FA2">
      <w:pPr>
        <w:tabs>
          <w:tab w:val="left" w:pos="10080"/>
        </w:tabs>
        <w:spacing w:line="360" w:lineRule="exact"/>
        <w:jc w:val="both"/>
        <w:rPr>
          <w:rFonts w:ascii="Arial" w:hAnsi="Arial" w:cs="Arial"/>
          <w:lang w:val="en-GB"/>
        </w:rPr>
      </w:pPr>
    </w:p>
    <w:p w:rsidR="004D0F7B" w:rsidRPr="002E73E6" w:rsidRDefault="004D0F7B" w:rsidP="008F7FA2">
      <w:pPr>
        <w:tabs>
          <w:tab w:val="left" w:pos="10080"/>
        </w:tabs>
        <w:spacing w:line="360" w:lineRule="exact"/>
        <w:jc w:val="both"/>
        <w:rPr>
          <w:rFonts w:ascii="Arial" w:hAnsi="Arial" w:cs="Arial"/>
          <w:lang w:val="en-GB"/>
        </w:rPr>
      </w:pPr>
      <w:r w:rsidRPr="002E73E6">
        <w:rPr>
          <w:rFonts w:ascii="Arial" w:hAnsi="Arial" w:cs="Arial"/>
          <w:color w:val="0070C0"/>
          <w:lang w:val="en-GB"/>
        </w:rPr>
        <w:t>3.</w:t>
      </w:r>
      <w:r w:rsidR="00193904" w:rsidRPr="002E73E6">
        <w:rPr>
          <w:rFonts w:ascii="Arial" w:hAnsi="Arial" w:cs="Arial"/>
          <w:color w:val="0070C0"/>
          <w:lang w:val="en-GB"/>
        </w:rPr>
        <w:t xml:space="preserve"> </w:t>
      </w:r>
      <w:r w:rsidRPr="002E73E6">
        <w:rPr>
          <w:rFonts w:ascii="Arial" w:hAnsi="Arial" w:cs="Arial"/>
          <w:color w:val="0070C0"/>
          <w:lang w:val="en-GB"/>
        </w:rPr>
        <w:t xml:space="preserve">- </w:t>
      </w:r>
      <w:r w:rsidR="00193904" w:rsidRPr="002E73E6">
        <w:rPr>
          <w:rFonts w:ascii="Arial" w:hAnsi="Arial" w:cs="Arial"/>
          <w:color w:val="0070C0"/>
          <w:lang w:val="en-GB"/>
        </w:rPr>
        <w:t xml:space="preserve">Although it would certainly be possible to go back further, in the Middle and Modern Ages, the most famous wines of Castilla y León were located in the Duero valley; in the 13th century, Toro wine was already renowned. </w:t>
      </w:r>
      <w:r w:rsidR="00976B52" w:rsidRPr="002E73E6">
        <w:rPr>
          <w:rFonts w:ascii="Arial" w:hAnsi="Arial" w:cs="Arial"/>
          <w:color w:val="0070C0"/>
          <w:lang w:val="en-GB"/>
        </w:rPr>
        <w:t xml:space="preserve">The reputation of the Tierra de Medina white wines was exceptional. They were aged, generous wines that could be refined for years in wooden barrels. Other areas in </w:t>
      </w:r>
      <w:r w:rsidR="00ED6A99" w:rsidRPr="002E73E6">
        <w:rPr>
          <w:rFonts w:ascii="Arial" w:hAnsi="Arial" w:cs="Arial"/>
          <w:color w:val="0070C0"/>
          <w:lang w:val="en-GB"/>
        </w:rPr>
        <w:t>this region</w:t>
      </w:r>
      <w:r w:rsidR="00976B52" w:rsidRPr="002E73E6">
        <w:rPr>
          <w:rFonts w:ascii="Arial" w:hAnsi="Arial" w:cs="Arial"/>
          <w:color w:val="0070C0"/>
          <w:lang w:val="en-GB"/>
        </w:rPr>
        <w:t xml:space="preserve"> also produced wines of renowned fame, such as the claret wines of </w:t>
      </w:r>
      <w:proofErr w:type="spellStart"/>
      <w:r w:rsidR="00976B52" w:rsidRPr="002E73E6">
        <w:rPr>
          <w:rFonts w:ascii="Arial" w:hAnsi="Arial" w:cs="Arial"/>
          <w:color w:val="0070C0"/>
          <w:lang w:val="en-GB"/>
        </w:rPr>
        <w:t>Cigales</w:t>
      </w:r>
      <w:proofErr w:type="spellEnd"/>
      <w:r w:rsidR="00976B52" w:rsidRPr="002E73E6">
        <w:rPr>
          <w:rFonts w:ascii="Arial" w:hAnsi="Arial" w:cs="Arial"/>
          <w:color w:val="0070C0"/>
          <w:lang w:val="en-GB"/>
        </w:rPr>
        <w:t xml:space="preserve"> and Ribera </w:t>
      </w:r>
      <w:proofErr w:type="gramStart"/>
      <w:r w:rsidR="00976B52" w:rsidRPr="002E73E6">
        <w:rPr>
          <w:rFonts w:ascii="Arial" w:hAnsi="Arial" w:cs="Arial"/>
          <w:color w:val="0070C0"/>
          <w:lang w:val="en-GB"/>
        </w:rPr>
        <w:lastRenderedPageBreak/>
        <w:t>del</w:t>
      </w:r>
      <w:proofErr w:type="gramEnd"/>
      <w:r w:rsidR="00976B52" w:rsidRPr="002E73E6">
        <w:rPr>
          <w:rFonts w:ascii="Arial" w:hAnsi="Arial" w:cs="Arial"/>
          <w:color w:val="0070C0"/>
          <w:lang w:val="en-GB"/>
        </w:rPr>
        <w:t xml:space="preserve"> Duero or the wines of Tierra del Vino de Zamora (from which it takes its name) and </w:t>
      </w:r>
      <w:proofErr w:type="spellStart"/>
      <w:r w:rsidR="00976B52" w:rsidRPr="002E73E6">
        <w:rPr>
          <w:rFonts w:ascii="Arial" w:hAnsi="Arial" w:cs="Arial"/>
          <w:color w:val="0070C0"/>
          <w:lang w:val="en-GB"/>
        </w:rPr>
        <w:t>Arribes</w:t>
      </w:r>
      <w:proofErr w:type="spellEnd"/>
      <w:r w:rsidR="00976B52" w:rsidRPr="002E73E6">
        <w:rPr>
          <w:rFonts w:ascii="Arial" w:hAnsi="Arial" w:cs="Arial"/>
          <w:color w:val="0070C0"/>
          <w:lang w:val="en-GB"/>
        </w:rPr>
        <w:t xml:space="preserve"> del Duero. We cannot forget the area of </w:t>
      </w:r>
      <w:proofErr w:type="spellStart"/>
      <w:r w:rsidR="00976B52" w:rsidRPr="002E73E6">
        <w:rPr>
          <w:rFonts w:ascii="Arial" w:hAnsi="Arial" w:cs="Arial"/>
          <w:color w:val="0070C0"/>
          <w:lang w:val="en-GB"/>
        </w:rPr>
        <w:t>Fermoselle</w:t>
      </w:r>
      <w:proofErr w:type="spellEnd"/>
      <w:r w:rsidR="00976B52" w:rsidRPr="002E73E6">
        <w:rPr>
          <w:rFonts w:ascii="Arial" w:hAnsi="Arial" w:cs="Arial"/>
          <w:color w:val="0070C0"/>
          <w:lang w:val="en-GB"/>
        </w:rPr>
        <w:t xml:space="preserve"> and León, where very pleasant sparkling wines are produced using the </w:t>
      </w:r>
      <w:r w:rsidR="00ED6A99" w:rsidRPr="002E73E6">
        <w:rPr>
          <w:rFonts w:ascii="Arial" w:hAnsi="Arial" w:cs="Arial"/>
          <w:color w:val="0070C0"/>
          <w:lang w:val="en-GB"/>
        </w:rPr>
        <w:t>‘</w:t>
      </w:r>
      <w:proofErr w:type="spellStart"/>
      <w:r w:rsidR="00976B52" w:rsidRPr="002E73E6">
        <w:rPr>
          <w:rFonts w:ascii="Arial" w:hAnsi="Arial" w:cs="Arial"/>
          <w:color w:val="0070C0"/>
          <w:lang w:val="en-GB"/>
        </w:rPr>
        <w:t>madreo</w:t>
      </w:r>
      <w:proofErr w:type="spellEnd"/>
      <w:r w:rsidR="00ED6A99" w:rsidRPr="002E73E6">
        <w:rPr>
          <w:rFonts w:ascii="Arial" w:hAnsi="Arial" w:cs="Arial"/>
          <w:color w:val="0070C0"/>
          <w:lang w:val="en-GB"/>
        </w:rPr>
        <w:t>’</w:t>
      </w:r>
      <w:r w:rsidR="00976B52" w:rsidRPr="002E73E6">
        <w:rPr>
          <w:rFonts w:ascii="Arial" w:hAnsi="Arial" w:cs="Arial"/>
          <w:color w:val="0070C0"/>
          <w:lang w:val="en-GB"/>
        </w:rPr>
        <w:t xml:space="preserve"> technique (this technique consists of adding </w:t>
      </w:r>
      <w:proofErr w:type="gramStart"/>
      <w:r w:rsidR="00976B52" w:rsidRPr="002E73E6">
        <w:rPr>
          <w:rFonts w:ascii="Arial" w:hAnsi="Arial" w:cs="Arial"/>
          <w:color w:val="0070C0"/>
          <w:lang w:val="en-GB"/>
        </w:rPr>
        <w:t>whole</w:t>
      </w:r>
      <w:proofErr w:type="gramEnd"/>
      <w:r w:rsidR="00976B52" w:rsidRPr="002E73E6">
        <w:rPr>
          <w:rFonts w:ascii="Arial" w:hAnsi="Arial" w:cs="Arial"/>
          <w:color w:val="0070C0"/>
          <w:lang w:val="en-GB"/>
        </w:rPr>
        <w:t xml:space="preserve"> perfectly healthy bunches of grapes to the tanks of rosé wine already in fermentation, thus achieving greater maceration, greater extraction of colour, aromas and the sparkle characteristic of these wines</w:t>
      </w:r>
      <w:r w:rsidR="00017B37" w:rsidRPr="002E73E6">
        <w:rPr>
          <w:rFonts w:ascii="Arial" w:hAnsi="Arial" w:cs="Arial"/>
          <w:color w:val="0070C0"/>
          <w:lang w:val="en-GB"/>
        </w:rPr>
        <w:t>).</w:t>
      </w:r>
    </w:p>
    <w:p w:rsidR="00572108" w:rsidRPr="002E73E6" w:rsidRDefault="00572108" w:rsidP="008F7FA2">
      <w:pPr>
        <w:tabs>
          <w:tab w:val="left" w:pos="10080"/>
        </w:tabs>
        <w:spacing w:line="360" w:lineRule="exact"/>
        <w:jc w:val="both"/>
        <w:rPr>
          <w:rFonts w:ascii="Arial" w:hAnsi="Arial" w:cs="Arial"/>
          <w:lang w:val="en-GB"/>
        </w:rPr>
      </w:pPr>
    </w:p>
    <w:p w:rsidR="00572108" w:rsidRPr="002E73E6" w:rsidRDefault="00ED6A99"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4. -</w:t>
      </w:r>
      <w:r w:rsidR="00305D1A" w:rsidRPr="002E73E6">
        <w:rPr>
          <w:rFonts w:ascii="Arial" w:hAnsi="Arial" w:cs="Arial"/>
          <w:color w:val="0070C0"/>
          <w:lang w:val="en-GB"/>
        </w:rPr>
        <w:t xml:space="preserve"> </w:t>
      </w:r>
      <w:r w:rsidRPr="002E73E6">
        <w:rPr>
          <w:rFonts w:ascii="Arial" w:hAnsi="Arial" w:cs="Arial"/>
          <w:color w:val="0070C0"/>
          <w:lang w:val="en-GB"/>
        </w:rPr>
        <w:t>At the end of the 19th century, the vineyards of Castilla y León experienced serious difficulties due to the phylloxera crisis. After this period, although the vineyards were replanted, Castilla y León began also to suffer from strong competition from other Spanish regions, such as the wines of the South or La Mancha</w:t>
      </w:r>
      <w:r w:rsidR="00572108" w:rsidRPr="002E73E6">
        <w:rPr>
          <w:rFonts w:ascii="Arial" w:hAnsi="Arial" w:cs="Arial"/>
          <w:color w:val="0070C0"/>
          <w:lang w:val="en-GB"/>
        </w:rPr>
        <w:t>.</w:t>
      </w:r>
    </w:p>
    <w:p w:rsidR="00572108" w:rsidRPr="002E73E6" w:rsidRDefault="00572108" w:rsidP="008F7FA2">
      <w:pPr>
        <w:tabs>
          <w:tab w:val="left" w:pos="10080"/>
        </w:tabs>
        <w:spacing w:line="360" w:lineRule="exact"/>
        <w:jc w:val="both"/>
        <w:rPr>
          <w:rFonts w:ascii="Arial" w:hAnsi="Arial" w:cs="Arial"/>
          <w:lang w:val="en-GB"/>
        </w:rPr>
      </w:pPr>
    </w:p>
    <w:p w:rsidR="00572108" w:rsidRPr="002E73E6" w:rsidRDefault="00EE3465" w:rsidP="008F7FA2">
      <w:pPr>
        <w:tabs>
          <w:tab w:val="left" w:pos="10080"/>
        </w:tabs>
        <w:spacing w:line="360" w:lineRule="exact"/>
        <w:jc w:val="both"/>
        <w:rPr>
          <w:lang w:val="en-GB"/>
        </w:rPr>
      </w:pPr>
      <w:r w:rsidRPr="002E73E6">
        <w:rPr>
          <w:rFonts w:ascii="Arial" w:hAnsi="Arial" w:cs="Arial"/>
          <w:color w:val="0070C0"/>
          <w:lang w:val="en-GB"/>
        </w:rPr>
        <w:t>5. -</w:t>
      </w:r>
      <w:r w:rsidR="00305D1A" w:rsidRPr="002E73E6">
        <w:rPr>
          <w:rFonts w:ascii="Arial" w:hAnsi="Arial" w:cs="Arial"/>
          <w:color w:val="0070C0"/>
          <w:lang w:val="en-GB"/>
        </w:rPr>
        <w:t xml:space="preserve"> </w:t>
      </w:r>
      <w:r w:rsidRPr="002E73E6">
        <w:rPr>
          <w:rFonts w:ascii="Arial" w:hAnsi="Arial" w:cs="Arial"/>
          <w:color w:val="0070C0"/>
          <w:lang w:val="en-GB"/>
        </w:rPr>
        <w:t xml:space="preserve">After the Civil War, vineyard cultivation underwent a serious decline caused by the rural exodus and the mechanization and progress of </w:t>
      </w:r>
      <w:r w:rsidR="00B15175" w:rsidRPr="002E73E6">
        <w:rPr>
          <w:rFonts w:ascii="Arial" w:hAnsi="Arial" w:cs="Arial"/>
          <w:color w:val="0070C0"/>
          <w:lang w:val="en-GB"/>
        </w:rPr>
        <w:t>agriculture</w:t>
      </w:r>
      <w:r w:rsidR="00B15175" w:rsidRPr="002E73E6">
        <w:rPr>
          <w:lang w:val="en-GB"/>
        </w:rPr>
        <w:t xml:space="preserve"> </w:t>
      </w:r>
      <w:r w:rsidR="00B15175" w:rsidRPr="002E73E6">
        <w:rPr>
          <w:rFonts w:ascii="Arial" w:hAnsi="Arial" w:cs="Arial"/>
          <w:color w:val="0070C0"/>
          <w:lang w:val="en-GB"/>
        </w:rPr>
        <w:t>affecting mainly large-scale rainfed crops</w:t>
      </w:r>
      <w:r w:rsidRPr="002E73E6">
        <w:rPr>
          <w:rFonts w:ascii="Arial" w:hAnsi="Arial" w:cs="Arial"/>
          <w:color w:val="0070C0"/>
          <w:lang w:val="en-GB"/>
        </w:rPr>
        <w:t xml:space="preserve">. There were fewer people in the fields, less </w:t>
      </w:r>
      <w:r w:rsidR="00B15175" w:rsidRPr="002E73E6">
        <w:rPr>
          <w:rFonts w:ascii="Arial" w:hAnsi="Arial" w:cs="Arial"/>
          <w:color w:val="0070C0"/>
          <w:lang w:val="en-GB"/>
        </w:rPr>
        <w:t>labour</w:t>
      </w:r>
      <w:r w:rsidRPr="002E73E6">
        <w:rPr>
          <w:rFonts w:ascii="Arial" w:hAnsi="Arial" w:cs="Arial"/>
          <w:color w:val="0070C0"/>
          <w:lang w:val="en-GB"/>
        </w:rPr>
        <w:t xml:space="preserve"> (so necessary at that time for a crop such as vineyards). The first irrigable areas were also created and other more profitable crops appeared.</w:t>
      </w:r>
      <w:r w:rsidR="00B15175" w:rsidRPr="002E73E6">
        <w:rPr>
          <w:lang w:val="en-GB"/>
        </w:rPr>
        <w:t xml:space="preserve"> </w:t>
      </w:r>
    </w:p>
    <w:p w:rsidR="00B15175" w:rsidRPr="002E73E6" w:rsidRDefault="00B15175" w:rsidP="008F7FA2">
      <w:pPr>
        <w:tabs>
          <w:tab w:val="left" w:pos="10080"/>
        </w:tabs>
        <w:spacing w:line="360" w:lineRule="exact"/>
        <w:jc w:val="both"/>
        <w:rPr>
          <w:rFonts w:ascii="Arial" w:hAnsi="Arial" w:cs="Arial"/>
          <w:lang w:val="en-GB"/>
        </w:rPr>
      </w:pPr>
    </w:p>
    <w:p w:rsidR="007E6C50" w:rsidRPr="002E73E6" w:rsidRDefault="00EE3465" w:rsidP="0084123A">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6. -</w:t>
      </w:r>
      <w:r w:rsidR="006A2B64" w:rsidRPr="002E73E6">
        <w:rPr>
          <w:rFonts w:ascii="Arial" w:hAnsi="Arial" w:cs="Arial"/>
          <w:color w:val="0070C0"/>
          <w:lang w:val="en-GB"/>
        </w:rPr>
        <w:t xml:space="preserve"> However, the vineyards of Castilla y León in the last 3-4 decades have undertaken a very important transformation based on the concentration of vineyards in the areas that could potentially provide the highest quality. Also in the promotion of autochthonous varieties</w:t>
      </w:r>
      <w:r w:rsidRPr="002E73E6">
        <w:rPr>
          <w:rFonts w:ascii="Arial" w:hAnsi="Arial" w:cs="Arial"/>
          <w:color w:val="0070C0"/>
          <w:lang w:val="en-GB"/>
        </w:rPr>
        <w:t xml:space="preserve"> such as </w:t>
      </w:r>
      <w:proofErr w:type="spellStart"/>
      <w:r w:rsidRPr="002E73E6">
        <w:rPr>
          <w:rFonts w:ascii="Arial" w:hAnsi="Arial" w:cs="Arial"/>
          <w:color w:val="0070C0"/>
          <w:lang w:val="en-GB"/>
        </w:rPr>
        <w:t>Verdejo</w:t>
      </w:r>
      <w:proofErr w:type="spellEnd"/>
      <w:r w:rsidRPr="002E73E6">
        <w:rPr>
          <w:rFonts w:ascii="Arial" w:hAnsi="Arial" w:cs="Arial"/>
          <w:color w:val="0070C0"/>
          <w:lang w:val="en-GB"/>
        </w:rPr>
        <w:t xml:space="preserve">, </w:t>
      </w:r>
      <w:proofErr w:type="spellStart"/>
      <w:r w:rsidRPr="002E73E6">
        <w:rPr>
          <w:rFonts w:ascii="Arial" w:hAnsi="Arial" w:cs="Arial"/>
          <w:color w:val="0070C0"/>
          <w:lang w:val="en-GB"/>
        </w:rPr>
        <w:t>Tinta</w:t>
      </w:r>
      <w:proofErr w:type="spellEnd"/>
      <w:r w:rsidRPr="002E73E6">
        <w:rPr>
          <w:rFonts w:ascii="Arial" w:hAnsi="Arial" w:cs="Arial"/>
          <w:color w:val="0070C0"/>
          <w:lang w:val="en-GB"/>
        </w:rPr>
        <w:t xml:space="preserve"> </w:t>
      </w:r>
      <w:proofErr w:type="gramStart"/>
      <w:r w:rsidRPr="002E73E6">
        <w:rPr>
          <w:rFonts w:ascii="Arial" w:hAnsi="Arial" w:cs="Arial"/>
          <w:color w:val="0070C0"/>
          <w:lang w:val="en-GB"/>
        </w:rPr>
        <w:t>del</w:t>
      </w:r>
      <w:proofErr w:type="gramEnd"/>
      <w:r w:rsidRPr="002E73E6">
        <w:rPr>
          <w:rFonts w:ascii="Arial" w:hAnsi="Arial" w:cs="Arial"/>
          <w:color w:val="0070C0"/>
          <w:lang w:val="en-GB"/>
        </w:rPr>
        <w:t xml:space="preserve"> País, </w:t>
      </w:r>
      <w:proofErr w:type="spellStart"/>
      <w:r w:rsidRPr="002E73E6">
        <w:rPr>
          <w:rFonts w:ascii="Arial" w:hAnsi="Arial" w:cs="Arial"/>
          <w:color w:val="0070C0"/>
          <w:lang w:val="en-GB"/>
        </w:rPr>
        <w:t>Tinta</w:t>
      </w:r>
      <w:proofErr w:type="spellEnd"/>
      <w:r w:rsidRPr="002E73E6">
        <w:rPr>
          <w:rFonts w:ascii="Arial" w:hAnsi="Arial" w:cs="Arial"/>
          <w:color w:val="0070C0"/>
          <w:lang w:val="en-GB"/>
        </w:rPr>
        <w:t xml:space="preserve"> de Toro and Tinto </w:t>
      </w:r>
      <w:proofErr w:type="spellStart"/>
      <w:r w:rsidRPr="002E73E6">
        <w:rPr>
          <w:rFonts w:ascii="Arial" w:hAnsi="Arial" w:cs="Arial"/>
          <w:color w:val="0070C0"/>
          <w:lang w:val="en-GB"/>
        </w:rPr>
        <w:t>Fino</w:t>
      </w:r>
      <w:proofErr w:type="spellEnd"/>
      <w:r w:rsidRPr="002E73E6">
        <w:rPr>
          <w:rFonts w:ascii="Arial" w:hAnsi="Arial" w:cs="Arial"/>
          <w:color w:val="0070C0"/>
          <w:lang w:val="en-GB"/>
        </w:rPr>
        <w:t xml:space="preserve">, Prieto </w:t>
      </w:r>
      <w:proofErr w:type="spellStart"/>
      <w:r w:rsidRPr="002E73E6">
        <w:rPr>
          <w:rFonts w:ascii="Arial" w:hAnsi="Arial" w:cs="Arial"/>
          <w:color w:val="0070C0"/>
          <w:lang w:val="en-GB"/>
        </w:rPr>
        <w:t>Picud</w:t>
      </w:r>
      <w:r w:rsidR="00670BC1" w:rsidRPr="002E73E6">
        <w:rPr>
          <w:rFonts w:ascii="Arial" w:hAnsi="Arial" w:cs="Arial"/>
          <w:color w:val="0070C0"/>
          <w:lang w:val="en-GB"/>
        </w:rPr>
        <w:t>o</w:t>
      </w:r>
      <w:proofErr w:type="spellEnd"/>
      <w:r w:rsidR="00670BC1" w:rsidRPr="002E73E6">
        <w:rPr>
          <w:rFonts w:ascii="Arial" w:hAnsi="Arial" w:cs="Arial"/>
          <w:color w:val="0070C0"/>
          <w:lang w:val="en-GB"/>
        </w:rPr>
        <w:t xml:space="preserve">, </w:t>
      </w:r>
      <w:proofErr w:type="spellStart"/>
      <w:r w:rsidR="00670BC1" w:rsidRPr="002E73E6">
        <w:rPr>
          <w:rFonts w:ascii="Arial" w:hAnsi="Arial" w:cs="Arial"/>
          <w:color w:val="0070C0"/>
          <w:lang w:val="en-GB"/>
        </w:rPr>
        <w:t>Mencía</w:t>
      </w:r>
      <w:proofErr w:type="spellEnd"/>
      <w:r w:rsidR="00670BC1" w:rsidRPr="002E73E6">
        <w:rPr>
          <w:rFonts w:ascii="Arial" w:hAnsi="Arial" w:cs="Arial"/>
          <w:color w:val="0070C0"/>
          <w:lang w:val="en-GB"/>
        </w:rPr>
        <w:t xml:space="preserve">, </w:t>
      </w:r>
      <w:proofErr w:type="spellStart"/>
      <w:r w:rsidR="00670BC1" w:rsidRPr="002E73E6">
        <w:rPr>
          <w:rFonts w:ascii="Arial" w:hAnsi="Arial" w:cs="Arial"/>
          <w:color w:val="0070C0"/>
          <w:lang w:val="en-GB"/>
        </w:rPr>
        <w:t>Rufete</w:t>
      </w:r>
      <w:proofErr w:type="spellEnd"/>
      <w:r w:rsidR="00670BC1" w:rsidRPr="002E73E6">
        <w:rPr>
          <w:rFonts w:ascii="Arial" w:hAnsi="Arial" w:cs="Arial"/>
          <w:color w:val="0070C0"/>
          <w:lang w:val="en-GB"/>
        </w:rPr>
        <w:t>, Juan García …</w:t>
      </w:r>
      <w:r w:rsidR="0084123A" w:rsidRPr="002E73E6">
        <w:rPr>
          <w:rFonts w:ascii="Arial" w:hAnsi="Arial" w:cs="Arial"/>
          <w:color w:val="0070C0"/>
          <w:lang w:val="en-GB"/>
        </w:rPr>
        <w:t xml:space="preserve"> </w:t>
      </w:r>
      <w:r w:rsidR="00670BC1" w:rsidRPr="002E73E6">
        <w:rPr>
          <w:rFonts w:ascii="Arial" w:hAnsi="Arial" w:cs="Arial"/>
          <w:color w:val="0070C0"/>
          <w:lang w:val="en-GB"/>
        </w:rPr>
        <w:t>These are high quality varieties very well adapted to the terroir, enabling the production of wines with great physico-chemical and organoleptic qualities.</w:t>
      </w:r>
      <w:r w:rsidR="00243F86" w:rsidRPr="002E73E6">
        <w:rPr>
          <w:rFonts w:ascii="Arial" w:hAnsi="Arial" w:cs="Arial"/>
          <w:color w:val="0070C0"/>
          <w:lang w:val="en-GB"/>
        </w:rPr>
        <w:t xml:space="preserve"> </w:t>
      </w:r>
      <w:r w:rsidR="00670BC1" w:rsidRPr="002E73E6">
        <w:rPr>
          <w:rFonts w:ascii="Arial" w:hAnsi="Arial" w:cs="Arial"/>
          <w:color w:val="0070C0"/>
          <w:lang w:val="en-GB"/>
        </w:rPr>
        <w:t>In addition</w:t>
      </w:r>
      <w:r w:rsidR="00243F86" w:rsidRPr="002E73E6">
        <w:rPr>
          <w:rFonts w:ascii="Arial" w:hAnsi="Arial" w:cs="Arial"/>
          <w:color w:val="0070C0"/>
          <w:lang w:val="en-GB"/>
        </w:rPr>
        <w:t xml:space="preserve">, the creation of designations of origin in the main quality wine regions (Rueda, Ribera </w:t>
      </w:r>
      <w:proofErr w:type="gramStart"/>
      <w:r w:rsidR="00243F86" w:rsidRPr="002E73E6">
        <w:rPr>
          <w:rFonts w:ascii="Arial" w:hAnsi="Arial" w:cs="Arial"/>
          <w:color w:val="0070C0"/>
          <w:lang w:val="en-GB"/>
        </w:rPr>
        <w:t>del</w:t>
      </w:r>
      <w:proofErr w:type="gramEnd"/>
      <w:r w:rsidR="00243F86" w:rsidRPr="002E73E6">
        <w:rPr>
          <w:rFonts w:ascii="Arial" w:hAnsi="Arial" w:cs="Arial"/>
          <w:color w:val="0070C0"/>
          <w:lang w:val="en-GB"/>
        </w:rPr>
        <w:t xml:space="preserve"> Duero, Toro, </w:t>
      </w:r>
      <w:proofErr w:type="spellStart"/>
      <w:r w:rsidR="00243F86" w:rsidRPr="002E73E6">
        <w:rPr>
          <w:rFonts w:ascii="Arial" w:hAnsi="Arial" w:cs="Arial"/>
          <w:color w:val="0070C0"/>
          <w:lang w:val="en-GB"/>
        </w:rPr>
        <w:t>Bierzo</w:t>
      </w:r>
      <w:proofErr w:type="spellEnd"/>
      <w:r w:rsidR="00243F86" w:rsidRPr="002E73E6">
        <w:rPr>
          <w:rFonts w:ascii="Arial" w:hAnsi="Arial" w:cs="Arial"/>
          <w:color w:val="0070C0"/>
          <w:lang w:val="en-GB"/>
        </w:rPr>
        <w:t xml:space="preserve">, </w:t>
      </w:r>
      <w:proofErr w:type="spellStart"/>
      <w:r w:rsidR="00243F86" w:rsidRPr="002E73E6">
        <w:rPr>
          <w:rFonts w:ascii="Arial" w:hAnsi="Arial" w:cs="Arial"/>
          <w:color w:val="0070C0"/>
          <w:lang w:val="en-GB"/>
        </w:rPr>
        <w:t>Cigales</w:t>
      </w:r>
      <w:proofErr w:type="spellEnd"/>
      <w:r w:rsidR="00243F86" w:rsidRPr="002E73E6">
        <w:rPr>
          <w:rFonts w:ascii="Arial" w:hAnsi="Arial" w:cs="Arial"/>
          <w:color w:val="0070C0"/>
          <w:lang w:val="en-GB"/>
        </w:rPr>
        <w:t xml:space="preserve"> and later, Tierra del Vino de Zamora, Tierra de León, </w:t>
      </w:r>
      <w:proofErr w:type="spellStart"/>
      <w:r w:rsidR="00243F86" w:rsidRPr="002E73E6">
        <w:rPr>
          <w:rFonts w:ascii="Arial" w:hAnsi="Arial" w:cs="Arial"/>
          <w:color w:val="0070C0"/>
          <w:lang w:val="en-GB"/>
        </w:rPr>
        <w:t>Arlanza</w:t>
      </w:r>
      <w:proofErr w:type="spellEnd"/>
      <w:r w:rsidR="00243F86" w:rsidRPr="002E73E6">
        <w:rPr>
          <w:rFonts w:ascii="Arial" w:hAnsi="Arial" w:cs="Arial"/>
          <w:color w:val="0070C0"/>
          <w:lang w:val="en-GB"/>
        </w:rPr>
        <w:t xml:space="preserve">, </w:t>
      </w:r>
      <w:proofErr w:type="spellStart"/>
      <w:r w:rsidR="00243F86" w:rsidRPr="002E73E6">
        <w:rPr>
          <w:rFonts w:ascii="Arial" w:hAnsi="Arial" w:cs="Arial"/>
          <w:color w:val="0070C0"/>
          <w:lang w:val="en-GB"/>
        </w:rPr>
        <w:t>Arribes</w:t>
      </w:r>
      <w:proofErr w:type="spellEnd"/>
      <w:r w:rsidR="00243F86" w:rsidRPr="002E73E6">
        <w:rPr>
          <w:rFonts w:ascii="Arial" w:hAnsi="Arial" w:cs="Arial"/>
          <w:color w:val="0070C0"/>
          <w:lang w:val="en-GB"/>
        </w:rPr>
        <w:t xml:space="preserve">, quality wines with geographical indication: </w:t>
      </w:r>
      <w:proofErr w:type="spellStart"/>
      <w:r w:rsidR="00243F86" w:rsidRPr="002E73E6">
        <w:rPr>
          <w:rFonts w:ascii="Arial" w:hAnsi="Arial" w:cs="Arial"/>
          <w:color w:val="0070C0"/>
          <w:lang w:val="en-GB"/>
        </w:rPr>
        <w:t>Valtiendas</w:t>
      </w:r>
      <w:proofErr w:type="spellEnd"/>
      <w:r w:rsidR="00243F86" w:rsidRPr="002E73E6">
        <w:rPr>
          <w:rFonts w:ascii="Arial" w:hAnsi="Arial" w:cs="Arial"/>
          <w:color w:val="0070C0"/>
          <w:lang w:val="en-GB"/>
        </w:rPr>
        <w:t xml:space="preserve">, Valles de </w:t>
      </w:r>
      <w:proofErr w:type="spellStart"/>
      <w:r w:rsidR="00243F86" w:rsidRPr="002E73E6">
        <w:rPr>
          <w:rFonts w:ascii="Arial" w:hAnsi="Arial" w:cs="Arial"/>
          <w:color w:val="0070C0"/>
          <w:lang w:val="en-GB"/>
        </w:rPr>
        <w:t>Benavente</w:t>
      </w:r>
      <w:proofErr w:type="spellEnd"/>
      <w:r w:rsidR="00243F86" w:rsidRPr="002E73E6">
        <w:rPr>
          <w:rFonts w:ascii="Arial" w:hAnsi="Arial" w:cs="Arial"/>
          <w:color w:val="0070C0"/>
          <w:lang w:val="en-GB"/>
        </w:rPr>
        <w:t xml:space="preserve">, Sierra de Salamanca), has </w:t>
      </w:r>
      <w:r w:rsidR="00670BC1" w:rsidRPr="002E73E6">
        <w:rPr>
          <w:rFonts w:ascii="Arial" w:hAnsi="Arial" w:cs="Arial"/>
          <w:color w:val="0070C0"/>
          <w:lang w:val="en-GB"/>
        </w:rPr>
        <w:t>set</w:t>
      </w:r>
      <w:r w:rsidR="00243F86" w:rsidRPr="002E73E6">
        <w:rPr>
          <w:rFonts w:ascii="Arial" w:hAnsi="Arial" w:cs="Arial"/>
          <w:color w:val="0070C0"/>
          <w:lang w:val="en-GB"/>
        </w:rPr>
        <w:t xml:space="preserve"> </w:t>
      </w:r>
      <w:r w:rsidR="00C74114" w:rsidRPr="002E73E6">
        <w:rPr>
          <w:rFonts w:ascii="Arial" w:hAnsi="Arial" w:cs="Arial"/>
          <w:color w:val="0070C0"/>
          <w:lang w:val="en-GB"/>
        </w:rPr>
        <w:t xml:space="preserve">up </w:t>
      </w:r>
      <w:r w:rsidR="00243F86" w:rsidRPr="002E73E6">
        <w:rPr>
          <w:rFonts w:ascii="Arial" w:hAnsi="Arial" w:cs="Arial"/>
          <w:color w:val="0070C0"/>
          <w:lang w:val="en-GB"/>
        </w:rPr>
        <w:t>a new map based on the quality of the final product</w:t>
      </w:r>
      <w:r w:rsidR="00875A3E" w:rsidRPr="002E73E6">
        <w:rPr>
          <w:rFonts w:ascii="Arial" w:hAnsi="Arial" w:cs="Arial"/>
          <w:color w:val="0070C0"/>
          <w:lang w:val="en-GB"/>
        </w:rPr>
        <w:t>.</w:t>
      </w:r>
    </w:p>
    <w:p w:rsidR="000D7005" w:rsidRPr="002E73E6" w:rsidRDefault="000D7005" w:rsidP="008F7FA2">
      <w:pPr>
        <w:tabs>
          <w:tab w:val="left" w:pos="10080"/>
        </w:tabs>
        <w:spacing w:line="360" w:lineRule="exact"/>
        <w:rPr>
          <w:rFonts w:ascii="Arial" w:hAnsi="Arial" w:cs="Arial"/>
          <w:color w:val="0070C0"/>
          <w:lang w:val="en-GB"/>
        </w:rPr>
      </w:pPr>
    </w:p>
    <w:p w:rsidR="00243F86" w:rsidRPr="002E73E6" w:rsidRDefault="00243F86" w:rsidP="008F7FA2">
      <w:pPr>
        <w:numPr>
          <w:ilvl w:val="0"/>
          <w:numId w:val="7"/>
        </w:numPr>
        <w:tabs>
          <w:tab w:val="left" w:pos="10080"/>
        </w:tabs>
        <w:spacing w:line="360" w:lineRule="exact"/>
        <w:jc w:val="both"/>
        <w:rPr>
          <w:rFonts w:ascii="Arial" w:hAnsi="Arial" w:cs="Arial"/>
          <w:b/>
          <w:color w:val="0070C0"/>
          <w:lang w:val="en-GB"/>
        </w:rPr>
      </w:pPr>
      <w:r w:rsidRPr="002E73E6">
        <w:rPr>
          <w:rFonts w:ascii="Arial" w:hAnsi="Arial" w:cs="Arial"/>
          <w:b/>
          <w:color w:val="0070C0"/>
          <w:lang w:val="en-GB"/>
        </w:rPr>
        <w:t>Product details</w:t>
      </w:r>
    </w:p>
    <w:p w:rsidR="00421C5C" w:rsidRPr="002E73E6" w:rsidRDefault="00421C5C" w:rsidP="008F7FA2">
      <w:pPr>
        <w:tabs>
          <w:tab w:val="left" w:pos="10080"/>
        </w:tabs>
        <w:spacing w:line="360" w:lineRule="exact"/>
        <w:ind w:left="360"/>
        <w:jc w:val="both"/>
        <w:rPr>
          <w:rFonts w:ascii="Arial" w:hAnsi="Arial" w:cs="Arial"/>
          <w:color w:val="0070C0"/>
          <w:lang w:val="en-GB"/>
        </w:rPr>
      </w:pPr>
    </w:p>
    <w:p w:rsidR="00875A3E" w:rsidRPr="002E73E6" w:rsidRDefault="00530BD4"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In such an extensive and diverse region, it is not easy to sum up the main characteristics of wines in Castilla y León. They could be defined as follows</w:t>
      </w:r>
      <w:r w:rsidR="0084123A" w:rsidRPr="002E73E6">
        <w:rPr>
          <w:rFonts w:ascii="Arial" w:hAnsi="Arial" w:cs="Arial"/>
          <w:color w:val="0070C0"/>
          <w:lang w:val="en-GB"/>
        </w:rPr>
        <w:t>:</w:t>
      </w:r>
    </w:p>
    <w:p w:rsidR="00875A3E" w:rsidRPr="002E73E6" w:rsidRDefault="00875A3E" w:rsidP="008F7FA2">
      <w:pPr>
        <w:tabs>
          <w:tab w:val="left" w:pos="10080"/>
        </w:tabs>
        <w:spacing w:line="360" w:lineRule="exact"/>
        <w:jc w:val="both"/>
        <w:rPr>
          <w:rFonts w:ascii="Arial" w:hAnsi="Arial" w:cs="Arial"/>
          <w:color w:val="0070C0"/>
          <w:lang w:val="en-GB"/>
        </w:rPr>
      </w:pPr>
    </w:p>
    <w:p w:rsidR="00875A3E" w:rsidRPr="002E73E6" w:rsidRDefault="008515C8" w:rsidP="008515C8">
      <w:pPr>
        <w:numPr>
          <w:ilvl w:val="1"/>
          <w:numId w:val="7"/>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lastRenderedPageBreak/>
        <w:t>Young white wines are fresh and fruity, showing great presence in the mouth, which differentiates them particularly from young white wines produced in other regions</w:t>
      </w:r>
      <w:r w:rsidR="00875A3E" w:rsidRPr="002E73E6">
        <w:rPr>
          <w:rFonts w:ascii="Arial" w:hAnsi="Arial" w:cs="Arial"/>
          <w:color w:val="0070C0"/>
          <w:lang w:val="en-GB"/>
        </w:rPr>
        <w:t>.</w:t>
      </w:r>
    </w:p>
    <w:p w:rsidR="00875A3E" w:rsidRPr="002E73E6" w:rsidRDefault="00EB2F3D" w:rsidP="00EB2F3D">
      <w:pPr>
        <w:numPr>
          <w:ilvl w:val="1"/>
          <w:numId w:val="7"/>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 xml:space="preserve">Rosé wines, especially those made in the traditional areas for this type of wine, are fresh, with red fruit aromas and a pleasant mouthfeel. The Prieto </w:t>
      </w:r>
      <w:proofErr w:type="spellStart"/>
      <w:r w:rsidRPr="002E73E6">
        <w:rPr>
          <w:rFonts w:ascii="Arial" w:hAnsi="Arial" w:cs="Arial"/>
          <w:color w:val="0070C0"/>
          <w:lang w:val="en-GB"/>
        </w:rPr>
        <w:t>Picudo</w:t>
      </w:r>
      <w:proofErr w:type="spellEnd"/>
      <w:r w:rsidRPr="002E73E6">
        <w:rPr>
          <w:rFonts w:ascii="Arial" w:hAnsi="Arial" w:cs="Arial"/>
          <w:color w:val="0070C0"/>
          <w:lang w:val="en-GB"/>
        </w:rPr>
        <w:t xml:space="preserve"> grapes are very special, with an important body and a fruity aftertaste. </w:t>
      </w:r>
      <w:r w:rsidR="00A50BAE" w:rsidRPr="002E73E6">
        <w:rPr>
          <w:rFonts w:ascii="Arial" w:hAnsi="Arial" w:cs="Arial"/>
          <w:color w:val="0070C0"/>
          <w:lang w:val="en-GB"/>
        </w:rPr>
        <w:t>In addition,</w:t>
      </w:r>
      <w:r w:rsidRPr="002E73E6">
        <w:rPr>
          <w:rFonts w:ascii="Arial" w:hAnsi="Arial" w:cs="Arial"/>
          <w:color w:val="0070C0"/>
          <w:lang w:val="en-GB"/>
        </w:rPr>
        <w:t xml:space="preserve"> the </w:t>
      </w:r>
      <w:r w:rsidR="00DB1365" w:rsidRPr="002E73E6">
        <w:rPr>
          <w:rFonts w:ascii="Arial" w:hAnsi="Arial" w:cs="Arial"/>
          <w:color w:val="0070C0"/>
          <w:lang w:val="en-GB"/>
        </w:rPr>
        <w:t>‘needle’</w:t>
      </w:r>
      <w:r w:rsidRPr="002E73E6">
        <w:rPr>
          <w:rFonts w:ascii="Arial" w:hAnsi="Arial" w:cs="Arial"/>
          <w:color w:val="0070C0"/>
          <w:lang w:val="en-GB"/>
        </w:rPr>
        <w:t xml:space="preserve"> some of them keep, gives them a special touch.</w:t>
      </w:r>
    </w:p>
    <w:p w:rsidR="00301F8F" w:rsidRPr="002E73E6" w:rsidRDefault="00301F8F" w:rsidP="00301F8F">
      <w:pPr>
        <w:numPr>
          <w:ilvl w:val="1"/>
          <w:numId w:val="7"/>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Red wines are powerful, with aromas of ripe fruit, a lot of colour, good structure and great capacity for long ageing.</w:t>
      </w:r>
    </w:p>
    <w:p w:rsidR="00017B37" w:rsidRPr="002E73E6" w:rsidRDefault="00301F8F" w:rsidP="00301F8F">
      <w:pPr>
        <w:numPr>
          <w:ilvl w:val="1"/>
          <w:numId w:val="7"/>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Sparkling wines, despite being produced more recently, are fresh, delicate and have a complex aromatic profile marked by the grape variety and the notes of ageing on the lees.</w:t>
      </w:r>
    </w:p>
    <w:p w:rsidR="00017B37" w:rsidRPr="002E73E6" w:rsidRDefault="00DB1365" w:rsidP="00DB1365">
      <w:pPr>
        <w:numPr>
          <w:ilvl w:val="1"/>
          <w:numId w:val="7"/>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Semi-sparkling wines are a very traditional production in some areas of Castilla y León. They are usually rosé wines, with a greater intensity of colour, fresh, great liveliness, accentuated by the ‘needle’ and greater structure in the mouth.</w:t>
      </w:r>
    </w:p>
    <w:p w:rsidR="007E6C50" w:rsidRPr="002E73E6" w:rsidRDefault="00896C57" w:rsidP="00896C57">
      <w:pPr>
        <w:numPr>
          <w:ilvl w:val="1"/>
          <w:numId w:val="7"/>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Finally, liqueur wines and wines from overripe grapes: Wines with a high alcoholic content, from very ripe or overripe grapes, complex aromas, with traits of oxidative ageing, in many cases. With characteristics that remind us of the traditional elaborations of Western Andalusia</w:t>
      </w:r>
      <w:r w:rsidR="00305D1A" w:rsidRPr="002E73E6">
        <w:rPr>
          <w:rFonts w:ascii="Arial" w:hAnsi="Arial" w:cs="Arial"/>
          <w:color w:val="0070C0"/>
          <w:lang w:val="en-GB"/>
        </w:rPr>
        <w:t>.</w:t>
      </w:r>
    </w:p>
    <w:p w:rsidR="00017B37" w:rsidRPr="002E73E6" w:rsidRDefault="00017B37" w:rsidP="007E6C50">
      <w:pPr>
        <w:tabs>
          <w:tab w:val="left" w:pos="10080"/>
        </w:tabs>
        <w:spacing w:line="360" w:lineRule="exact"/>
        <w:ind w:left="1440"/>
        <w:jc w:val="both"/>
        <w:rPr>
          <w:rFonts w:ascii="Arial" w:hAnsi="Arial" w:cs="Arial"/>
          <w:lang w:val="en-GB"/>
        </w:rPr>
      </w:pPr>
    </w:p>
    <w:p w:rsidR="0006272F" w:rsidRPr="002E73E6" w:rsidRDefault="0006272F" w:rsidP="008F7FA2">
      <w:pPr>
        <w:numPr>
          <w:ilvl w:val="0"/>
          <w:numId w:val="7"/>
        </w:numPr>
        <w:tabs>
          <w:tab w:val="left" w:pos="10080"/>
        </w:tabs>
        <w:spacing w:line="360" w:lineRule="exact"/>
        <w:jc w:val="both"/>
        <w:rPr>
          <w:rFonts w:ascii="Arial" w:hAnsi="Arial" w:cs="Arial"/>
          <w:b/>
          <w:color w:val="0070C0"/>
          <w:lang w:val="en-GB"/>
        </w:rPr>
      </w:pPr>
      <w:r w:rsidRPr="002E73E6">
        <w:rPr>
          <w:rFonts w:ascii="Arial" w:hAnsi="Arial" w:cs="Arial"/>
          <w:b/>
          <w:color w:val="0070C0"/>
          <w:lang w:val="en-GB"/>
        </w:rPr>
        <w:t>Descrip</w:t>
      </w:r>
      <w:r w:rsidR="00896C57" w:rsidRPr="002E73E6">
        <w:rPr>
          <w:rFonts w:ascii="Arial" w:hAnsi="Arial" w:cs="Arial"/>
          <w:b/>
          <w:color w:val="0070C0"/>
          <w:lang w:val="en-GB"/>
        </w:rPr>
        <w:t>tion of the causal link</w:t>
      </w:r>
    </w:p>
    <w:p w:rsidR="00305D1A" w:rsidRPr="002E73E6" w:rsidRDefault="00305D1A" w:rsidP="008F7FA2">
      <w:pPr>
        <w:tabs>
          <w:tab w:val="left" w:pos="10080"/>
        </w:tabs>
        <w:spacing w:line="360" w:lineRule="exact"/>
        <w:jc w:val="both"/>
        <w:rPr>
          <w:rFonts w:ascii="Arial" w:hAnsi="Arial" w:cs="Arial"/>
          <w:lang w:val="en-GB"/>
        </w:rPr>
      </w:pPr>
    </w:p>
    <w:p w:rsidR="001453D4" w:rsidRPr="002E73E6" w:rsidRDefault="001453D4" w:rsidP="001453D4">
      <w:pPr>
        <w:tabs>
          <w:tab w:val="left" w:pos="10080"/>
        </w:tabs>
        <w:spacing w:line="360" w:lineRule="exact"/>
        <w:jc w:val="both"/>
        <w:rPr>
          <w:rFonts w:ascii="Arial" w:hAnsi="Arial" w:cs="Arial"/>
          <w:lang w:val="en-GB"/>
        </w:rPr>
      </w:pPr>
      <w:r w:rsidRPr="002E73E6">
        <w:rPr>
          <w:rFonts w:ascii="Arial" w:hAnsi="Arial" w:cs="Arial"/>
          <w:color w:val="0070C0"/>
          <w:lang w:val="en-GB"/>
        </w:rPr>
        <w:t>1. -</w:t>
      </w:r>
      <w:r w:rsidR="008F7FA2" w:rsidRPr="002E73E6">
        <w:rPr>
          <w:rFonts w:ascii="Arial" w:hAnsi="Arial" w:cs="Arial"/>
          <w:color w:val="0070C0"/>
          <w:lang w:val="en-GB"/>
        </w:rPr>
        <w:t xml:space="preserve"> </w:t>
      </w:r>
      <w:r w:rsidRPr="002E73E6">
        <w:rPr>
          <w:rFonts w:ascii="Arial" w:hAnsi="Arial" w:cs="Arial"/>
          <w:color w:val="0070C0"/>
          <w:lang w:val="en-GB"/>
        </w:rPr>
        <w:t>Over the centuries, the natural conditions described above</w:t>
      </w:r>
      <w:r w:rsidR="00F71D67" w:rsidRPr="002E73E6">
        <w:rPr>
          <w:rFonts w:ascii="Arial" w:hAnsi="Arial" w:cs="Arial"/>
          <w:color w:val="0070C0"/>
          <w:lang w:val="en-GB"/>
        </w:rPr>
        <w:t xml:space="preserve"> –</w:t>
      </w:r>
      <w:r w:rsidRPr="002E73E6">
        <w:rPr>
          <w:rFonts w:ascii="Arial" w:hAnsi="Arial" w:cs="Arial"/>
          <w:color w:val="0070C0"/>
          <w:lang w:val="en-GB"/>
        </w:rPr>
        <w:t xml:space="preserve"> </w:t>
      </w:r>
      <w:r w:rsidR="00F71D67" w:rsidRPr="002E73E6">
        <w:rPr>
          <w:rFonts w:ascii="Arial" w:hAnsi="Arial" w:cs="Arial"/>
          <w:color w:val="0070C0"/>
          <w:lang w:val="en-GB"/>
        </w:rPr>
        <w:t>apart from their</w:t>
      </w:r>
      <w:r w:rsidRPr="002E73E6">
        <w:rPr>
          <w:rFonts w:ascii="Arial" w:hAnsi="Arial" w:cs="Arial"/>
          <w:color w:val="0070C0"/>
          <w:lang w:val="en-GB"/>
        </w:rPr>
        <w:t xml:space="preserve"> </w:t>
      </w:r>
      <w:r w:rsidR="00F71D67" w:rsidRPr="002E73E6">
        <w:rPr>
          <w:rFonts w:ascii="Arial" w:hAnsi="Arial" w:cs="Arial"/>
          <w:color w:val="0070C0"/>
          <w:lang w:val="en-GB"/>
        </w:rPr>
        <w:t xml:space="preserve">great diversity - </w:t>
      </w:r>
      <w:r w:rsidRPr="002E73E6">
        <w:rPr>
          <w:rFonts w:ascii="Arial" w:hAnsi="Arial" w:cs="Arial"/>
          <w:color w:val="0070C0"/>
          <w:lang w:val="en-GB"/>
        </w:rPr>
        <w:t xml:space="preserve">(it should not be forgotten that </w:t>
      </w:r>
      <w:r w:rsidR="00F71D67" w:rsidRPr="002E73E6">
        <w:rPr>
          <w:rFonts w:ascii="Arial" w:hAnsi="Arial" w:cs="Arial"/>
          <w:color w:val="0070C0"/>
          <w:lang w:val="en-GB"/>
        </w:rPr>
        <w:t>Castilla y Leó</w:t>
      </w:r>
      <w:r w:rsidRPr="002E73E6">
        <w:rPr>
          <w:rFonts w:ascii="Arial" w:hAnsi="Arial" w:cs="Arial"/>
          <w:color w:val="0070C0"/>
          <w:lang w:val="en-GB"/>
        </w:rPr>
        <w:t>n covers an area of 94 000 km2, one of the largest regions in Europe) have been a limiting factor rather than an opportunity for the development of different human activities</w:t>
      </w:r>
      <w:r w:rsidR="00F71D67" w:rsidRPr="002E73E6">
        <w:rPr>
          <w:rFonts w:ascii="Arial" w:hAnsi="Arial" w:cs="Arial"/>
          <w:color w:val="0070C0"/>
          <w:lang w:val="en-GB"/>
        </w:rPr>
        <w:t xml:space="preserve"> and</w:t>
      </w:r>
      <w:r w:rsidRPr="002E73E6">
        <w:rPr>
          <w:rFonts w:ascii="Arial" w:hAnsi="Arial" w:cs="Arial"/>
          <w:color w:val="0070C0"/>
          <w:lang w:val="en-GB"/>
        </w:rPr>
        <w:t xml:space="preserve"> particularly the agricultural one</w:t>
      </w:r>
      <w:r w:rsidR="00F71D67" w:rsidRPr="002E73E6">
        <w:rPr>
          <w:rFonts w:ascii="Arial" w:hAnsi="Arial" w:cs="Arial"/>
          <w:color w:val="0070C0"/>
          <w:lang w:val="en-GB"/>
        </w:rPr>
        <w:t>. This is mainly due to the harsh and extreme climate.</w:t>
      </w:r>
      <w:r w:rsidRPr="002E73E6">
        <w:rPr>
          <w:rFonts w:ascii="Arial" w:hAnsi="Arial" w:cs="Arial"/>
          <w:color w:val="0070C0"/>
          <w:lang w:val="en-GB"/>
        </w:rPr>
        <w:t xml:space="preserve"> By </w:t>
      </w:r>
      <w:r w:rsidR="00F71D67" w:rsidRPr="002E73E6">
        <w:rPr>
          <w:rFonts w:ascii="Arial" w:hAnsi="Arial" w:cs="Arial"/>
          <w:color w:val="0070C0"/>
          <w:lang w:val="en-GB"/>
        </w:rPr>
        <w:t>that,</w:t>
      </w:r>
      <w:r w:rsidRPr="002E73E6">
        <w:rPr>
          <w:rFonts w:ascii="Arial" w:hAnsi="Arial" w:cs="Arial"/>
          <w:color w:val="0070C0"/>
          <w:lang w:val="en-GB"/>
        </w:rPr>
        <w:t xml:space="preserve"> we do not mean that the climate does not play a role in the final product: in wine, it does, and in a very important way. </w:t>
      </w:r>
      <w:r w:rsidR="00F15880" w:rsidRPr="002E73E6">
        <w:rPr>
          <w:rFonts w:ascii="Arial" w:hAnsi="Arial" w:cs="Arial"/>
          <w:color w:val="0070C0"/>
          <w:lang w:val="en-GB"/>
        </w:rPr>
        <w:t>H</w:t>
      </w:r>
      <w:r w:rsidRPr="002E73E6">
        <w:rPr>
          <w:rFonts w:ascii="Arial" w:hAnsi="Arial" w:cs="Arial"/>
          <w:color w:val="0070C0"/>
          <w:lang w:val="en-GB"/>
        </w:rPr>
        <w:t>uman intervention has also played a decisive role, without which Castilla y León would not have become one of Spain's most famous wine-producing regions.</w:t>
      </w:r>
    </w:p>
    <w:p w:rsidR="00305D1A" w:rsidRPr="002E73E6" w:rsidRDefault="00305D1A" w:rsidP="008F7FA2">
      <w:pPr>
        <w:tabs>
          <w:tab w:val="left" w:pos="10080"/>
        </w:tabs>
        <w:spacing w:line="360" w:lineRule="exact"/>
        <w:jc w:val="both"/>
        <w:rPr>
          <w:rFonts w:ascii="Arial" w:hAnsi="Arial" w:cs="Arial"/>
          <w:lang w:val="en-GB"/>
        </w:rPr>
      </w:pPr>
    </w:p>
    <w:p w:rsidR="00305D1A" w:rsidRPr="002E73E6" w:rsidRDefault="008F7FA2"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 xml:space="preserve">2.- </w:t>
      </w:r>
      <w:r w:rsidR="004A6A56" w:rsidRPr="002E73E6">
        <w:rPr>
          <w:rFonts w:ascii="Arial" w:hAnsi="Arial" w:cs="Arial"/>
          <w:color w:val="0070C0"/>
          <w:lang w:val="en-GB"/>
        </w:rPr>
        <w:t xml:space="preserve">The differential characteristics mentioned in the previous section for white and rosé wines are mainly due to the qualities provided by the most representative </w:t>
      </w:r>
      <w:r w:rsidR="004A6A56" w:rsidRPr="002E73E6">
        <w:rPr>
          <w:rFonts w:ascii="Arial" w:hAnsi="Arial" w:cs="Arial"/>
          <w:color w:val="0070C0"/>
          <w:lang w:val="en-GB"/>
        </w:rPr>
        <w:lastRenderedPageBreak/>
        <w:t xml:space="preserve">varieties of Castilla y León, such as </w:t>
      </w:r>
      <w:proofErr w:type="spellStart"/>
      <w:r w:rsidR="004A6A56" w:rsidRPr="002E73E6">
        <w:rPr>
          <w:rFonts w:ascii="Arial" w:hAnsi="Arial" w:cs="Arial"/>
          <w:color w:val="0070C0"/>
          <w:lang w:val="en-GB"/>
        </w:rPr>
        <w:t>Verdejo</w:t>
      </w:r>
      <w:proofErr w:type="spellEnd"/>
      <w:r w:rsidR="004A6A56" w:rsidRPr="002E73E6">
        <w:rPr>
          <w:rFonts w:ascii="Arial" w:hAnsi="Arial" w:cs="Arial"/>
          <w:color w:val="0070C0"/>
          <w:lang w:val="en-GB"/>
        </w:rPr>
        <w:t xml:space="preserve">, </w:t>
      </w:r>
      <w:proofErr w:type="spellStart"/>
      <w:r w:rsidR="004A6A56" w:rsidRPr="002E73E6">
        <w:rPr>
          <w:rFonts w:ascii="Arial" w:hAnsi="Arial" w:cs="Arial"/>
          <w:color w:val="0070C0"/>
          <w:lang w:val="en-GB"/>
        </w:rPr>
        <w:t>Godello</w:t>
      </w:r>
      <w:proofErr w:type="spellEnd"/>
      <w:r w:rsidR="004A6A56" w:rsidRPr="002E73E6">
        <w:rPr>
          <w:rFonts w:ascii="Arial" w:hAnsi="Arial" w:cs="Arial"/>
          <w:color w:val="0070C0"/>
          <w:lang w:val="en-GB"/>
        </w:rPr>
        <w:t xml:space="preserve">, Prieto </w:t>
      </w:r>
      <w:proofErr w:type="spellStart"/>
      <w:r w:rsidR="004A6A56" w:rsidRPr="002E73E6">
        <w:rPr>
          <w:rFonts w:ascii="Arial" w:hAnsi="Arial" w:cs="Arial"/>
          <w:color w:val="0070C0"/>
          <w:lang w:val="en-GB"/>
        </w:rPr>
        <w:t>Picudo</w:t>
      </w:r>
      <w:proofErr w:type="spellEnd"/>
      <w:r w:rsidR="004A6A56" w:rsidRPr="002E73E6">
        <w:rPr>
          <w:rFonts w:ascii="Arial" w:hAnsi="Arial" w:cs="Arial"/>
          <w:color w:val="0070C0"/>
          <w:lang w:val="en-GB"/>
        </w:rPr>
        <w:t>... and, of course, to human intervention, which has applied the most modern technology to achieve a high quality product.</w:t>
      </w:r>
    </w:p>
    <w:p w:rsidR="00305D1A" w:rsidRPr="002E73E6" w:rsidRDefault="00305D1A" w:rsidP="008F7FA2">
      <w:pPr>
        <w:tabs>
          <w:tab w:val="left" w:pos="10080"/>
        </w:tabs>
        <w:spacing w:line="360" w:lineRule="exact"/>
        <w:jc w:val="both"/>
        <w:rPr>
          <w:rFonts w:ascii="Arial" w:hAnsi="Arial" w:cs="Arial"/>
          <w:lang w:val="en-GB"/>
        </w:rPr>
      </w:pPr>
    </w:p>
    <w:p w:rsidR="004A6A56" w:rsidRPr="002E73E6" w:rsidRDefault="004A6A56" w:rsidP="004A6A56">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3. -</w:t>
      </w:r>
      <w:r w:rsidR="008F7FA2" w:rsidRPr="002E73E6">
        <w:rPr>
          <w:rFonts w:ascii="Arial" w:hAnsi="Arial" w:cs="Arial"/>
          <w:color w:val="0070C0"/>
          <w:lang w:val="en-GB"/>
        </w:rPr>
        <w:t xml:space="preserve"> </w:t>
      </w:r>
      <w:r w:rsidR="00AB5232" w:rsidRPr="002E73E6">
        <w:rPr>
          <w:rFonts w:ascii="Arial" w:hAnsi="Arial" w:cs="Arial"/>
          <w:color w:val="0070C0"/>
          <w:lang w:val="en-GB"/>
        </w:rPr>
        <w:t>W</w:t>
      </w:r>
      <w:r w:rsidRPr="002E73E6">
        <w:rPr>
          <w:rFonts w:ascii="Arial" w:hAnsi="Arial" w:cs="Arial"/>
          <w:color w:val="0070C0"/>
          <w:lang w:val="en-GB"/>
        </w:rPr>
        <w:t xml:space="preserve">ithout forgetting the quality of the grape varieties or the good work of the winegrowers and winemakers, </w:t>
      </w:r>
      <w:r w:rsidR="00AB5232" w:rsidRPr="002E73E6">
        <w:rPr>
          <w:rFonts w:ascii="Arial" w:hAnsi="Arial" w:cs="Arial"/>
          <w:color w:val="0070C0"/>
          <w:lang w:val="en-GB"/>
        </w:rPr>
        <w:t xml:space="preserve">red wines </w:t>
      </w:r>
      <w:r w:rsidRPr="002E73E6">
        <w:rPr>
          <w:rFonts w:ascii="Arial" w:hAnsi="Arial" w:cs="Arial"/>
          <w:color w:val="0070C0"/>
          <w:lang w:val="en-GB"/>
        </w:rPr>
        <w:t xml:space="preserve">owe their characteristics mainly to the balanced </w:t>
      </w:r>
      <w:r w:rsidR="00F15880" w:rsidRPr="002E73E6">
        <w:rPr>
          <w:rFonts w:ascii="Arial" w:hAnsi="Arial" w:cs="Arial"/>
          <w:color w:val="0070C0"/>
          <w:lang w:val="en-GB"/>
        </w:rPr>
        <w:t xml:space="preserve">grape </w:t>
      </w:r>
      <w:r w:rsidRPr="002E73E6">
        <w:rPr>
          <w:rFonts w:ascii="Arial" w:hAnsi="Arial" w:cs="Arial"/>
          <w:color w:val="0070C0"/>
          <w:lang w:val="en-GB"/>
        </w:rPr>
        <w:t>ripening process that the harsh Castilian and Leonese climate allows. The high temperatures at the end of the cycle, but especially the difference in temperature between day and night, which takes place on the Castilian plateau during the months of August and September, allow an optimal phenolic maturation for the production of wines for ageing.</w:t>
      </w:r>
    </w:p>
    <w:p w:rsidR="008F7FA2" w:rsidRPr="002E73E6" w:rsidRDefault="008F7FA2" w:rsidP="008F7FA2">
      <w:pPr>
        <w:tabs>
          <w:tab w:val="left" w:pos="10080"/>
        </w:tabs>
        <w:spacing w:line="360" w:lineRule="exact"/>
        <w:jc w:val="both"/>
        <w:rPr>
          <w:rFonts w:ascii="Arial" w:hAnsi="Arial" w:cs="Arial"/>
          <w:lang w:val="en-GB"/>
        </w:rPr>
      </w:pPr>
    </w:p>
    <w:p w:rsidR="008F7FA2" w:rsidRPr="002E73E6" w:rsidRDefault="00AB5232"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4. -</w:t>
      </w:r>
      <w:r w:rsidR="008F7FA2" w:rsidRPr="002E73E6">
        <w:rPr>
          <w:rFonts w:ascii="Arial" w:hAnsi="Arial" w:cs="Arial"/>
          <w:color w:val="0070C0"/>
          <w:lang w:val="en-GB"/>
        </w:rPr>
        <w:t xml:space="preserve"> </w:t>
      </w:r>
      <w:r w:rsidRPr="002E73E6">
        <w:rPr>
          <w:rFonts w:ascii="Arial" w:hAnsi="Arial" w:cs="Arial"/>
          <w:color w:val="0070C0"/>
          <w:lang w:val="en-GB"/>
        </w:rPr>
        <w:t>Sparkling wines have allowed to take advantage of the potential of some of the native varieties of Castilla y León (</w:t>
      </w:r>
      <w:proofErr w:type="spellStart"/>
      <w:r w:rsidRPr="002E73E6">
        <w:rPr>
          <w:rFonts w:ascii="Arial" w:hAnsi="Arial" w:cs="Arial"/>
          <w:color w:val="0070C0"/>
          <w:lang w:val="en-GB"/>
        </w:rPr>
        <w:t>Godello</w:t>
      </w:r>
      <w:proofErr w:type="spellEnd"/>
      <w:r w:rsidRPr="002E73E6">
        <w:rPr>
          <w:rFonts w:ascii="Arial" w:hAnsi="Arial" w:cs="Arial"/>
          <w:color w:val="0070C0"/>
          <w:lang w:val="en-GB"/>
        </w:rPr>
        <w:t xml:space="preserve">, </w:t>
      </w:r>
      <w:proofErr w:type="spellStart"/>
      <w:r w:rsidRPr="002E73E6">
        <w:rPr>
          <w:rFonts w:ascii="Arial" w:hAnsi="Arial" w:cs="Arial"/>
          <w:color w:val="0070C0"/>
          <w:lang w:val="en-GB"/>
        </w:rPr>
        <w:t>Verdejo</w:t>
      </w:r>
      <w:proofErr w:type="spellEnd"/>
      <w:r w:rsidRPr="002E73E6">
        <w:rPr>
          <w:rFonts w:ascii="Arial" w:hAnsi="Arial" w:cs="Arial"/>
          <w:color w:val="0070C0"/>
          <w:lang w:val="en-GB"/>
        </w:rPr>
        <w:t xml:space="preserve">, Prieto </w:t>
      </w:r>
      <w:proofErr w:type="spellStart"/>
      <w:r w:rsidRPr="002E73E6">
        <w:rPr>
          <w:rFonts w:ascii="Arial" w:hAnsi="Arial" w:cs="Arial"/>
          <w:color w:val="0070C0"/>
          <w:lang w:val="en-GB"/>
        </w:rPr>
        <w:t>Picudo</w:t>
      </w:r>
      <w:proofErr w:type="spellEnd"/>
      <w:r w:rsidRPr="002E73E6">
        <w:rPr>
          <w:rFonts w:ascii="Arial" w:hAnsi="Arial" w:cs="Arial"/>
          <w:color w:val="0070C0"/>
          <w:lang w:val="en-GB"/>
        </w:rPr>
        <w:t>...) to make this type of wine and to show differential features with sparkling wines from other areas</w:t>
      </w:r>
      <w:r w:rsidR="008F7FA2" w:rsidRPr="002E73E6">
        <w:rPr>
          <w:rFonts w:ascii="Arial" w:hAnsi="Arial" w:cs="Arial"/>
          <w:color w:val="0070C0"/>
          <w:lang w:val="en-GB"/>
        </w:rPr>
        <w:t xml:space="preserve">. </w:t>
      </w:r>
    </w:p>
    <w:p w:rsidR="008F7FA2" w:rsidRPr="002E73E6" w:rsidRDefault="008F7FA2" w:rsidP="008F7FA2">
      <w:pPr>
        <w:tabs>
          <w:tab w:val="left" w:pos="10080"/>
        </w:tabs>
        <w:spacing w:line="360" w:lineRule="exact"/>
        <w:jc w:val="both"/>
        <w:rPr>
          <w:rFonts w:ascii="Arial" w:hAnsi="Arial" w:cs="Arial"/>
          <w:color w:val="0070C0"/>
          <w:lang w:val="en-GB"/>
        </w:rPr>
      </w:pPr>
    </w:p>
    <w:p w:rsidR="008F7FA2" w:rsidRPr="002E73E6" w:rsidRDefault="006813BB"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5. -</w:t>
      </w:r>
      <w:r w:rsidR="008F7FA2" w:rsidRPr="002E73E6">
        <w:rPr>
          <w:rFonts w:ascii="Arial" w:hAnsi="Arial" w:cs="Arial"/>
          <w:color w:val="0070C0"/>
          <w:lang w:val="en-GB"/>
        </w:rPr>
        <w:t xml:space="preserve"> </w:t>
      </w:r>
      <w:r w:rsidRPr="002E73E6">
        <w:rPr>
          <w:rFonts w:ascii="Arial" w:hAnsi="Arial" w:cs="Arial"/>
          <w:color w:val="0070C0"/>
          <w:lang w:val="en-GB"/>
        </w:rPr>
        <w:t>Finally, liqueur wines and wines made from overripe grapes are clearly a mark of tradition, as they have been produced in Castilla y León since ancient times.</w:t>
      </w:r>
    </w:p>
    <w:p w:rsidR="008F7FA2" w:rsidRPr="002E73E6" w:rsidRDefault="008F7FA2" w:rsidP="008F7FA2">
      <w:pPr>
        <w:tabs>
          <w:tab w:val="left" w:pos="10080"/>
        </w:tabs>
        <w:spacing w:line="360" w:lineRule="exact"/>
        <w:jc w:val="both"/>
        <w:rPr>
          <w:rFonts w:ascii="Arial" w:hAnsi="Arial" w:cs="Arial"/>
          <w:color w:val="0070C0"/>
          <w:lang w:val="en-GB"/>
        </w:rPr>
      </w:pPr>
    </w:p>
    <w:p w:rsidR="008F7FA2" w:rsidRPr="002E73E6" w:rsidRDefault="008F7FA2" w:rsidP="008F7FA2">
      <w:pPr>
        <w:tabs>
          <w:tab w:val="left" w:pos="10080"/>
        </w:tabs>
        <w:spacing w:line="360" w:lineRule="exact"/>
        <w:jc w:val="both"/>
        <w:rPr>
          <w:rFonts w:ascii="Arial" w:hAnsi="Arial" w:cs="Arial"/>
          <w:color w:val="0070C0"/>
          <w:lang w:val="en-GB"/>
        </w:rPr>
      </w:pPr>
    </w:p>
    <w:p w:rsidR="00005006" w:rsidRPr="002E73E6" w:rsidRDefault="006813BB" w:rsidP="006813BB">
      <w:pPr>
        <w:numPr>
          <w:ilvl w:val="0"/>
          <w:numId w:val="6"/>
        </w:numPr>
        <w:tabs>
          <w:tab w:val="left" w:pos="10080"/>
        </w:tabs>
        <w:spacing w:line="360" w:lineRule="exact"/>
        <w:jc w:val="both"/>
        <w:outlineLvl w:val="0"/>
        <w:rPr>
          <w:rFonts w:ascii="Arial" w:hAnsi="Arial" w:cs="Arial"/>
          <w:b/>
          <w:color w:val="0070C0"/>
          <w:lang w:val="en-GB"/>
        </w:rPr>
      </w:pPr>
      <w:r w:rsidRPr="002E73E6">
        <w:rPr>
          <w:rFonts w:ascii="Arial" w:hAnsi="Arial" w:cs="Arial"/>
          <w:b/>
          <w:color w:val="0070C0"/>
          <w:lang w:val="en-GB"/>
        </w:rPr>
        <w:t>RELEVANT PROVISIONS</w:t>
      </w:r>
    </w:p>
    <w:p w:rsidR="00005006" w:rsidRPr="002E73E6" w:rsidRDefault="00005006" w:rsidP="008F7FA2">
      <w:pPr>
        <w:tabs>
          <w:tab w:val="left" w:pos="10080"/>
        </w:tabs>
        <w:spacing w:line="360" w:lineRule="exact"/>
        <w:jc w:val="both"/>
        <w:rPr>
          <w:rFonts w:ascii="Arial" w:hAnsi="Arial" w:cs="Arial"/>
          <w:color w:val="0070C0"/>
          <w:lang w:val="en-GB"/>
        </w:rPr>
      </w:pPr>
    </w:p>
    <w:p w:rsidR="00B25526" w:rsidRPr="002E73E6" w:rsidRDefault="006813BB" w:rsidP="008F7FA2">
      <w:pPr>
        <w:numPr>
          <w:ilvl w:val="0"/>
          <w:numId w:val="5"/>
        </w:numPr>
        <w:tabs>
          <w:tab w:val="left" w:pos="10080"/>
        </w:tabs>
        <w:spacing w:line="360" w:lineRule="exact"/>
        <w:jc w:val="both"/>
        <w:rPr>
          <w:rFonts w:ascii="Arial" w:hAnsi="Arial" w:cs="Arial"/>
          <w:b/>
          <w:color w:val="0070C0"/>
          <w:lang w:val="en-GB"/>
        </w:rPr>
      </w:pPr>
      <w:r w:rsidRPr="002E73E6">
        <w:rPr>
          <w:rFonts w:ascii="Arial" w:hAnsi="Arial" w:cs="Arial"/>
          <w:b/>
          <w:color w:val="0070C0"/>
          <w:lang w:val="en-GB"/>
        </w:rPr>
        <w:t>Legal framework</w:t>
      </w:r>
    </w:p>
    <w:p w:rsidR="00B25526" w:rsidRPr="002E73E6" w:rsidRDefault="00B25526" w:rsidP="008F7FA2">
      <w:pPr>
        <w:tabs>
          <w:tab w:val="left" w:pos="10080"/>
        </w:tabs>
        <w:spacing w:line="360" w:lineRule="exact"/>
        <w:jc w:val="both"/>
        <w:rPr>
          <w:rFonts w:ascii="Arial" w:hAnsi="Arial" w:cs="Arial"/>
          <w:lang w:val="en-GB"/>
        </w:rPr>
      </w:pPr>
    </w:p>
    <w:p w:rsidR="000F61FE" w:rsidRPr="002E73E6" w:rsidRDefault="006813BB" w:rsidP="006813BB">
      <w:pPr>
        <w:numPr>
          <w:ilvl w:val="0"/>
          <w:numId w:val="1"/>
        </w:num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ORDER AYG/296/2013, of 5 April, approving the Regulation of the Protected Geographical Indication «Vino de la Tierra de Castilla y León</w:t>
      </w:r>
      <w:r w:rsidR="000F61FE" w:rsidRPr="002E73E6">
        <w:rPr>
          <w:rFonts w:ascii="Arial" w:hAnsi="Arial" w:cs="Arial"/>
          <w:color w:val="0070C0"/>
          <w:lang w:val="en-GB"/>
        </w:rPr>
        <w:t>».</w:t>
      </w:r>
    </w:p>
    <w:p w:rsidR="006813BB" w:rsidRPr="002E73E6" w:rsidRDefault="006813BB" w:rsidP="006813BB">
      <w:pPr>
        <w:tabs>
          <w:tab w:val="left" w:pos="10080"/>
        </w:tabs>
        <w:spacing w:line="360" w:lineRule="exact"/>
        <w:ind w:left="720"/>
        <w:jc w:val="both"/>
        <w:rPr>
          <w:rFonts w:ascii="Arial" w:hAnsi="Arial" w:cs="Arial"/>
          <w:color w:val="0070C0"/>
          <w:lang w:val="en-GB"/>
        </w:rPr>
      </w:pPr>
    </w:p>
    <w:p w:rsidR="00AC362F" w:rsidRPr="002E73E6" w:rsidRDefault="006813BB" w:rsidP="008F7FA2">
      <w:pPr>
        <w:numPr>
          <w:ilvl w:val="0"/>
          <w:numId w:val="5"/>
        </w:numPr>
        <w:tabs>
          <w:tab w:val="left" w:pos="10080"/>
        </w:tabs>
        <w:spacing w:line="360" w:lineRule="exact"/>
        <w:jc w:val="both"/>
        <w:rPr>
          <w:rFonts w:ascii="Arial" w:hAnsi="Arial" w:cs="Arial"/>
          <w:b/>
          <w:color w:val="0070C0"/>
          <w:lang w:val="en-GB"/>
        </w:rPr>
      </w:pPr>
      <w:r w:rsidRPr="002E73E6">
        <w:rPr>
          <w:rFonts w:ascii="Arial" w:hAnsi="Arial" w:cs="Arial"/>
          <w:b/>
          <w:color w:val="0070C0"/>
          <w:lang w:val="en-GB"/>
        </w:rPr>
        <w:t>Additional requirements</w:t>
      </w:r>
    </w:p>
    <w:p w:rsidR="00B039EC" w:rsidRPr="002E73E6" w:rsidRDefault="00B039EC" w:rsidP="008F7FA2">
      <w:pPr>
        <w:tabs>
          <w:tab w:val="left" w:pos="10080"/>
        </w:tabs>
        <w:spacing w:line="360" w:lineRule="exact"/>
        <w:jc w:val="both"/>
        <w:rPr>
          <w:rFonts w:ascii="Arial" w:hAnsi="Arial" w:cs="Arial"/>
          <w:color w:val="0070C0"/>
          <w:lang w:val="en-GB"/>
        </w:rPr>
      </w:pPr>
    </w:p>
    <w:p w:rsidR="0060581A" w:rsidRPr="002E73E6" w:rsidRDefault="006813BB" w:rsidP="008F7FA2">
      <w:pPr>
        <w:tabs>
          <w:tab w:val="left" w:pos="10080"/>
        </w:tabs>
        <w:spacing w:line="360" w:lineRule="exact"/>
        <w:jc w:val="both"/>
        <w:rPr>
          <w:rFonts w:ascii="Arial" w:hAnsi="Arial" w:cs="Arial"/>
          <w:i/>
          <w:color w:val="0070C0"/>
          <w:lang w:val="en-GB"/>
        </w:rPr>
      </w:pPr>
      <w:r w:rsidRPr="002E73E6">
        <w:rPr>
          <w:rFonts w:ascii="Arial" w:hAnsi="Arial" w:cs="Arial"/>
          <w:color w:val="0070C0"/>
          <w:lang w:val="en-GB"/>
        </w:rPr>
        <w:t xml:space="preserve">Winemaking, storage and ageing of the wines under the PGI ‘CASTILLA Y LEÓN’ </w:t>
      </w:r>
      <w:r w:rsidR="00543AE7" w:rsidRPr="002E73E6">
        <w:rPr>
          <w:rFonts w:ascii="Arial" w:hAnsi="Arial" w:cs="Arial"/>
          <w:color w:val="0070C0"/>
          <w:lang w:val="en-GB"/>
        </w:rPr>
        <w:t>should</w:t>
      </w:r>
      <w:r w:rsidRPr="002E73E6">
        <w:rPr>
          <w:rFonts w:ascii="Arial" w:hAnsi="Arial" w:cs="Arial"/>
          <w:color w:val="0070C0"/>
          <w:lang w:val="en-GB"/>
        </w:rPr>
        <w:t xml:space="preserve"> be carried out with grapes of the recommended or authorized varieties set out in section 6 of th</w:t>
      </w:r>
      <w:r w:rsidR="00016FDE" w:rsidRPr="002E73E6">
        <w:rPr>
          <w:rFonts w:ascii="Arial" w:hAnsi="Arial" w:cs="Arial"/>
          <w:color w:val="0070C0"/>
          <w:lang w:val="en-GB"/>
        </w:rPr>
        <w:t>is</w:t>
      </w:r>
      <w:r w:rsidRPr="002E73E6">
        <w:rPr>
          <w:rFonts w:ascii="Arial" w:hAnsi="Arial" w:cs="Arial"/>
          <w:color w:val="0070C0"/>
          <w:lang w:val="en-GB"/>
        </w:rPr>
        <w:t xml:space="preserve"> Specification</w:t>
      </w:r>
      <w:r w:rsidR="005110D5" w:rsidRPr="002E73E6">
        <w:rPr>
          <w:rFonts w:ascii="Arial" w:hAnsi="Arial" w:cs="Arial"/>
          <w:color w:val="0070C0"/>
          <w:lang w:val="en-GB"/>
        </w:rPr>
        <w:t>. The c</w:t>
      </w:r>
      <w:r w:rsidRPr="002E73E6">
        <w:rPr>
          <w:rFonts w:ascii="Arial" w:hAnsi="Arial" w:cs="Arial"/>
          <w:color w:val="0070C0"/>
          <w:lang w:val="en-GB"/>
        </w:rPr>
        <w:t>onditions set out in section 3</w:t>
      </w:r>
      <w:r w:rsidR="005110D5" w:rsidRPr="002E73E6">
        <w:rPr>
          <w:rFonts w:ascii="Arial" w:hAnsi="Arial" w:cs="Arial"/>
          <w:color w:val="0070C0"/>
          <w:lang w:val="en-GB"/>
        </w:rPr>
        <w:t xml:space="preserve"> should also be met</w:t>
      </w:r>
      <w:r w:rsidRPr="002E73E6">
        <w:rPr>
          <w:rFonts w:ascii="Arial" w:hAnsi="Arial" w:cs="Arial"/>
          <w:color w:val="0070C0"/>
          <w:lang w:val="en-GB"/>
        </w:rPr>
        <w:t xml:space="preserve"> in wineries located within the municipalities of the production area, as indicated in section 4 of th</w:t>
      </w:r>
      <w:r w:rsidR="00016FDE" w:rsidRPr="002E73E6">
        <w:rPr>
          <w:rFonts w:ascii="Arial" w:hAnsi="Arial" w:cs="Arial"/>
          <w:color w:val="0070C0"/>
          <w:lang w:val="en-GB"/>
        </w:rPr>
        <w:t>is</w:t>
      </w:r>
      <w:r w:rsidRPr="002E73E6">
        <w:rPr>
          <w:rFonts w:ascii="Arial" w:hAnsi="Arial" w:cs="Arial"/>
          <w:color w:val="0070C0"/>
          <w:lang w:val="en-GB"/>
        </w:rPr>
        <w:t xml:space="preserve"> Specification</w:t>
      </w:r>
      <w:r w:rsidR="0060581A" w:rsidRPr="002E73E6">
        <w:rPr>
          <w:rFonts w:ascii="Arial" w:hAnsi="Arial" w:cs="Arial"/>
          <w:color w:val="0070C0"/>
          <w:lang w:val="en-GB"/>
        </w:rPr>
        <w:t>.</w:t>
      </w:r>
    </w:p>
    <w:p w:rsidR="006C4954" w:rsidRPr="002E73E6" w:rsidRDefault="006C4954" w:rsidP="008F7FA2">
      <w:pPr>
        <w:tabs>
          <w:tab w:val="left" w:pos="10080"/>
        </w:tabs>
        <w:spacing w:line="360" w:lineRule="exact"/>
        <w:jc w:val="both"/>
        <w:rPr>
          <w:rFonts w:ascii="Arial" w:hAnsi="Arial" w:cs="Arial"/>
          <w:lang w:val="en-GB"/>
        </w:rPr>
      </w:pPr>
    </w:p>
    <w:p w:rsidR="00B039EC" w:rsidRPr="002E73E6" w:rsidRDefault="0030094F" w:rsidP="008F7FA2">
      <w:pPr>
        <w:tabs>
          <w:tab w:val="left" w:pos="10080"/>
        </w:tabs>
        <w:spacing w:line="360" w:lineRule="exact"/>
        <w:ind w:firstLine="708"/>
        <w:jc w:val="both"/>
        <w:rPr>
          <w:rFonts w:ascii="Arial" w:hAnsi="Arial" w:cs="Arial"/>
          <w:b/>
          <w:lang w:val="en-GB"/>
        </w:rPr>
      </w:pPr>
      <w:r w:rsidRPr="002E73E6">
        <w:rPr>
          <w:rFonts w:ascii="Arial" w:hAnsi="Arial" w:cs="Arial"/>
          <w:b/>
          <w:color w:val="0070C0"/>
          <w:lang w:val="en-GB"/>
        </w:rPr>
        <w:t>b.</w:t>
      </w:r>
      <w:r w:rsidR="00A076AC" w:rsidRPr="002E73E6">
        <w:rPr>
          <w:rFonts w:ascii="Arial" w:hAnsi="Arial" w:cs="Arial"/>
          <w:b/>
          <w:color w:val="0070C0"/>
          <w:lang w:val="en-GB"/>
        </w:rPr>
        <w:t>1</w:t>
      </w:r>
      <w:r w:rsidRPr="002E73E6">
        <w:rPr>
          <w:rFonts w:ascii="Arial" w:hAnsi="Arial" w:cs="Arial"/>
          <w:b/>
          <w:color w:val="0070C0"/>
          <w:lang w:val="en-GB"/>
        </w:rPr>
        <w:t xml:space="preserve">) </w:t>
      </w:r>
      <w:r w:rsidR="006813BB" w:rsidRPr="002E73E6">
        <w:rPr>
          <w:rFonts w:ascii="Arial" w:hAnsi="Arial" w:cs="Arial"/>
          <w:b/>
          <w:color w:val="0070C0"/>
          <w:lang w:val="en-GB"/>
        </w:rPr>
        <w:t xml:space="preserve">Packaging and bottling </w:t>
      </w:r>
      <w:r w:rsidR="00561D16" w:rsidRPr="002E73E6">
        <w:rPr>
          <w:rFonts w:ascii="Arial" w:hAnsi="Arial" w:cs="Arial"/>
          <w:b/>
          <w:color w:val="0070C0"/>
          <w:lang w:val="en-GB"/>
        </w:rPr>
        <w:t>provisions</w:t>
      </w:r>
    </w:p>
    <w:p w:rsidR="00B039EC" w:rsidRPr="002E73E6" w:rsidRDefault="00B039EC" w:rsidP="008F7FA2">
      <w:pPr>
        <w:tabs>
          <w:tab w:val="left" w:pos="10080"/>
        </w:tabs>
        <w:spacing w:line="360" w:lineRule="exact"/>
        <w:jc w:val="both"/>
        <w:rPr>
          <w:rFonts w:ascii="Arial" w:hAnsi="Arial" w:cs="Arial"/>
          <w:lang w:val="en-GB"/>
        </w:rPr>
      </w:pPr>
    </w:p>
    <w:p w:rsidR="0030094F" w:rsidRPr="002E73E6" w:rsidRDefault="00714AED" w:rsidP="008F7FA2">
      <w:pPr>
        <w:tabs>
          <w:tab w:val="left" w:pos="10080"/>
        </w:tabs>
        <w:autoSpaceDE w:val="0"/>
        <w:autoSpaceDN w:val="0"/>
        <w:adjustRightInd w:val="0"/>
        <w:spacing w:line="360" w:lineRule="exact"/>
        <w:jc w:val="both"/>
        <w:rPr>
          <w:rFonts w:ascii="Arial" w:hAnsi="Arial" w:cs="Arial"/>
          <w:color w:val="0070C0"/>
          <w:lang w:val="en-GB"/>
        </w:rPr>
      </w:pPr>
      <w:r w:rsidRPr="002E73E6">
        <w:rPr>
          <w:rFonts w:ascii="Arial" w:hAnsi="Arial" w:cs="Arial"/>
          <w:color w:val="0070C0"/>
          <w:lang w:val="en-GB"/>
        </w:rPr>
        <w:lastRenderedPageBreak/>
        <w:t>Any type of packaging and/or cap may be used in the marketing of the wines protected by the</w:t>
      </w:r>
      <w:r w:rsidR="00DB797B" w:rsidRPr="002E73E6">
        <w:rPr>
          <w:rFonts w:ascii="Arial" w:hAnsi="Arial" w:cs="Arial"/>
          <w:color w:val="0070C0"/>
          <w:lang w:val="en-GB"/>
        </w:rPr>
        <w:t xml:space="preserve"> PGI</w:t>
      </w:r>
      <w:r w:rsidRPr="002E73E6">
        <w:rPr>
          <w:rFonts w:ascii="Arial" w:hAnsi="Arial" w:cs="Arial"/>
          <w:color w:val="0070C0"/>
          <w:lang w:val="en-GB"/>
        </w:rPr>
        <w:t xml:space="preserve"> ‘CASTILLA Y LEÓN’, which guarantees the maintenance of the analytical and organoleptic characteristics established in section 2 of th</w:t>
      </w:r>
      <w:r w:rsidR="00016FDE" w:rsidRPr="002E73E6">
        <w:rPr>
          <w:rFonts w:ascii="Arial" w:hAnsi="Arial" w:cs="Arial"/>
          <w:color w:val="0070C0"/>
          <w:lang w:val="en-GB"/>
        </w:rPr>
        <w:t>is</w:t>
      </w:r>
      <w:r w:rsidRPr="002E73E6">
        <w:rPr>
          <w:rFonts w:ascii="Arial" w:hAnsi="Arial" w:cs="Arial"/>
          <w:color w:val="0070C0"/>
          <w:lang w:val="en-GB"/>
        </w:rPr>
        <w:t xml:space="preserve"> Specification.</w:t>
      </w:r>
    </w:p>
    <w:p w:rsidR="00714AED" w:rsidRPr="002E73E6" w:rsidRDefault="00714AED" w:rsidP="008F7FA2">
      <w:pPr>
        <w:tabs>
          <w:tab w:val="left" w:pos="10080"/>
        </w:tabs>
        <w:autoSpaceDE w:val="0"/>
        <w:autoSpaceDN w:val="0"/>
        <w:adjustRightInd w:val="0"/>
        <w:spacing w:line="360" w:lineRule="exact"/>
        <w:jc w:val="both"/>
        <w:rPr>
          <w:rFonts w:ascii="Arial" w:hAnsi="Arial" w:cs="Arial"/>
          <w:color w:val="0070C0"/>
          <w:lang w:val="en-GB"/>
        </w:rPr>
      </w:pPr>
    </w:p>
    <w:p w:rsidR="002163FD" w:rsidRPr="002E73E6" w:rsidRDefault="006E675A" w:rsidP="008F7FA2">
      <w:pPr>
        <w:tabs>
          <w:tab w:val="left" w:pos="10080"/>
        </w:tabs>
        <w:spacing w:line="360" w:lineRule="exact"/>
        <w:ind w:firstLine="708"/>
        <w:jc w:val="both"/>
        <w:rPr>
          <w:rFonts w:ascii="Arial" w:hAnsi="Arial" w:cs="Arial"/>
          <w:b/>
          <w:color w:val="0070C0"/>
          <w:lang w:val="en-GB"/>
        </w:rPr>
      </w:pPr>
      <w:r w:rsidRPr="002E73E6">
        <w:rPr>
          <w:rFonts w:ascii="Arial" w:hAnsi="Arial" w:cs="Arial"/>
          <w:b/>
          <w:color w:val="0070C0"/>
          <w:lang w:val="en-GB"/>
        </w:rPr>
        <w:t>b.</w:t>
      </w:r>
      <w:r w:rsidR="00A076AC" w:rsidRPr="002E73E6">
        <w:rPr>
          <w:rFonts w:ascii="Arial" w:hAnsi="Arial" w:cs="Arial"/>
          <w:b/>
          <w:color w:val="0070C0"/>
          <w:lang w:val="en-GB"/>
        </w:rPr>
        <w:t>2</w:t>
      </w:r>
      <w:r w:rsidRPr="002E73E6">
        <w:rPr>
          <w:rFonts w:ascii="Arial" w:hAnsi="Arial" w:cs="Arial"/>
          <w:b/>
          <w:color w:val="0070C0"/>
          <w:lang w:val="en-GB"/>
        </w:rPr>
        <w:t xml:space="preserve">) </w:t>
      </w:r>
      <w:r w:rsidR="00714AED" w:rsidRPr="002E73E6">
        <w:rPr>
          <w:rFonts w:ascii="Arial" w:hAnsi="Arial" w:cs="Arial"/>
          <w:b/>
          <w:color w:val="0070C0"/>
          <w:lang w:val="en-GB"/>
        </w:rPr>
        <w:t>Labelling provisions</w:t>
      </w:r>
    </w:p>
    <w:p w:rsidR="00025F07" w:rsidRPr="002E73E6" w:rsidRDefault="00025F07" w:rsidP="008F7FA2">
      <w:pPr>
        <w:tabs>
          <w:tab w:val="left" w:pos="10080"/>
        </w:tabs>
        <w:spacing w:line="360" w:lineRule="exact"/>
        <w:jc w:val="both"/>
        <w:rPr>
          <w:rFonts w:ascii="Arial" w:hAnsi="Arial" w:cs="Arial"/>
          <w:color w:val="0070C0"/>
          <w:lang w:val="en-GB"/>
        </w:rPr>
      </w:pPr>
    </w:p>
    <w:p w:rsidR="006E675A" w:rsidRPr="002E73E6" w:rsidRDefault="00F57222" w:rsidP="008F7FA2">
      <w:pPr>
        <w:tabs>
          <w:tab w:val="left" w:pos="10080"/>
        </w:tabs>
        <w:autoSpaceDE w:val="0"/>
        <w:autoSpaceDN w:val="0"/>
        <w:adjustRightInd w:val="0"/>
        <w:spacing w:line="360" w:lineRule="exact"/>
        <w:jc w:val="both"/>
        <w:rPr>
          <w:rFonts w:ascii="Arial" w:hAnsi="Arial" w:cs="Arial"/>
          <w:color w:val="0070C0"/>
          <w:lang w:val="en-GB"/>
        </w:rPr>
      </w:pPr>
      <w:r w:rsidRPr="002E73E6">
        <w:rPr>
          <w:rFonts w:ascii="Arial" w:hAnsi="Arial" w:cs="Arial"/>
          <w:color w:val="0070C0"/>
          <w:lang w:val="en-GB"/>
        </w:rPr>
        <w:t>1. -</w:t>
      </w:r>
      <w:r w:rsidR="000F73E5" w:rsidRPr="002E73E6">
        <w:rPr>
          <w:rFonts w:ascii="Arial" w:hAnsi="Arial" w:cs="Arial"/>
          <w:color w:val="0070C0"/>
          <w:lang w:val="en-GB"/>
        </w:rPr>
        <w:t xml:space="preserve"> </w:t>
      </w:r>
      <w:r w:rsidRPr="002E73E6">
        <w:rPr>
          <w:rFonts w:ascii="Arial" w:hAnsi="Arial" w:cs="Arial"/>
          <w:color w:val="0070C0"/>
          <w:lang w:val="en-GB"/>
        </w:rPr>
        <w:t xml:space="preserve">The traditional non-geographical term </w:t>
      </w:r>
      <w:r w:rsidR="006934EA" w:rsidRPr="002E73E6">
        <w:rPr>
          <w:rFonts w:ascii="Arial" w:hAnsi="Arial" w:cs="Arial"/>
          <w:color w:val="0070C0"/>
          <w:lang w:val="en-GB"/>
        </w:rPr>
        <w:t>‘</w:t>
      </w:r>
      <w:r w:rsidRPr="002E73E6">
        <w:rPr>
          <w:rFonts w:ascii="Arial" w:hAnsi="Arial" w:cs="Arial"/>
          <w:color w:val="0070C0"/>
          <w:lang w:val="en-GB"/>
        </w:rPr>
        <w:t>VINO DE LA TIERRA</w:t>
      </w:r>
      <w:r w:rsidR="006934EA" w:rsidRPr="002E73E6">
        <w:rPr>
          <w:rFonts w:ascii="Arial" w:hAnsi="Arial" w:cs="Arial"/>
          <w:color w:val="0070C0"/>
          <w:lang w:val="en-GB"/>
        </w:rPr>
        <w:t>’</w:t>
      </w:r>
      <w:r w:rsidRPr="002E73E6">
        <w:rPr>
          <w:rFonts w:ascii="Arial" w:hAnsi="Arial" w:cs="Arial"/>
          <w:color w:val="0070C0"/>
          <w:lang w:val="en-GB"/>
        </w:rPr>
        <w:t xml:space="preserve"> may be used on the labelling of wines instead of the expression </w:t>
      </w:r>
      <w:r w:rsidR="006934EA" w:rsidRPr="002E73E6">
        <w:rPr>
          <w:rFonts w:ascii="Arial" w:hAnsi="Arial" w:cs="Arial"/>
          <w:color w:val="0070C0"/>
          <w:lang w:val="en-GB"/>
        </w:rPr>
        <w:t>‘</w:t>
      </w:r>
      <w:r w:rsidRPr="002E73E6">
        <w:rPr>
          <w:rFonts w:ascii="Arial" w:hAnsi="Arial" w:cs="Arial"/>
          <w:color w:val="0070C0"/>
          <w:lang w:val="en-GB"/>
        </w:rPr>
        <w:t>PROTECTED GEOGRAPHICAL INDICATION</w:t>
      </w:r>
      <w:r w:rsidR="006934EA" w:rsidRPr="002E73E6">
        <w:rPr>
          <w:rFonts w:ascii="Arial" w:hAnsi="Arial" w:cs="Arial"/>
          <w:color w:val="0070C0"/>
          <w:lang w:val="en-GB"/>
        </w:rPr>
        <w:t>’</w:t>
      </w:r>
      <w:r w:rsidRPr="002E73E6">
        <w:rPr>
          <w:rFonts w:ascii="Arial" w:hAnsi="Arial" w:cs="Arial"/>
          <w:color w:val="0070C0"/>
          <w:lang w:val="en-GB"/>
        </w:rPr>
        <w:t>.</w:t>
      </w:r>
    </w:p>
    <w:p w:rsidR="00A41BCB" w:rsidRPr="002E73E6" w:rsidRDefault="00A41BCB" w:rsidP="008F7FA2">
      <w:pPr>
        <w:tabs>
          <w:tab w:val="left" w:pos="10080"/>
        </w:tabs>
        <w:autoSpaceDE w:val="0"/>
        <w:autoSpaceDN w:val="0"/>
        <w:adjustRightInd w:val="0"/>
        <w:spacing w:line="360" w:lineRule="exact"/>
        <w:jc w:val="both"/>
        <w:rPr>
          <w:rFonts w:ascii="Arial" w:hAnsi="Arial" w:cs="Arial"/>
          <w:color w:val="0070C0"/>
          <w:lang w:val="en-GB"/>
        </w:rPr>
      </w:pPr>
    </w:p>
    <w:p w:rsidR="00A41BCB" w:rsidRPr="002E73E6" w:rsidRDefault="00F57222" w:rsidP="008F7FA2">
      <w:pPr>
        <w:tabs>
          <w:tab w:val="left" w:pos="10080"/>
        </w:tabs>
        <w:autoSpaceDE w:val="0"/>
        <w:autoSpaceDN w:val="0"/>
        <w:adjustRightInd w:val="0"/>
        <w:spacing w:line="360" w:lineRule="exact"/>
        <w:jc w:val="both"/>
        <w:rPr>
          <w:rFonts w:ascii="Arial" w:hAnsi="Arial" w:cs="Arial"/>
          <w:color w:val="0070C0"/>
          <w:lang w:val="en-GB"/>
        </w:rPr>
      </w:pPr>
      <w:r w:rsidRPr="002E73E6">
        <w:rPr>
          <w:rFonts w:ascii="Arial" w:hAnsi="Arial" w:cs="Arial"/>
          <w:color w:val="0070C0"/>
          <w:lang w:val="en-GB"/>
        </w:rPr>
        <w:t>2. -</w:t>
      </w:r>
      <w:r w:rsidR="00A41BCB" w:rsidRPr="002E73E6">
        <w:rPr>
          <w:rFonts w:ascii="Arial" w:hAnsi="Arial" w:cs="Arial"/>
          <w:color w:val="0070C0"/>
          <w:lang w:val="en-GB"/>
        </w:rPr>
        <w:t xml:space="preserve"> </w:t>
      </w:r>
      <w:r w:rsidRPr="002E73E6">
        <w:rPr>
          <w:rFonts w:ascii="Arial" w:hAnsi="Arial" w:cs="Arial"/>
          <w:color w:val="0070C0"/>
          <w:lang w:val="en-GB"/>
        </w:rPr>
        <w:t xml:space="preserve">The PGI reference </w:t>
      </w:r>
      <w:r w:rsidR="006934EA" w:rsidRPr="002E73E6">
        <w:rPr>
          <w:rFonts w:ascii="Arial" w:hAnsi="Arial" w:cs="Arial"/>
          <w:color w:val="0070C0"/>
          <w:lang w:val="en-GB"/>
        </w:rPr>
        <w:t>‘</w:t>
      </w:r>
      <w:r w:rsidRPr="002E73E6">
        <w:rPr>
          <w:rFonts w:ascii="Arial" w:hAnsi="Arial" w:cs="Arial"/>
          <w:color w:val="0070C0"/>
          <w:lang w:val="en-GB"/>
        </w:rPr>
        <w:t>CASTILLA Y LEÓN</w:t>
      </w:r>
      <w:r w:rsidR="006934EA" w:rsidRPr="002E73E6">
        <w:rPr>
          <w:rFonts w:ascii="Arial" w:hAnsi="Arial" w:cs="Arial"/>
          <w:color w:val="0070C0"/>
          <w:lang w:val="en-GB"/>
        </w:rPr>
        <w:t>’</w:t>
      </w:r>
      <w:r w:rsidRPr="002E73E6">
        <w:rPr>
          <w:rFonts w:ascii="Arial" w:hAnsi="Arial" w:cs="Arial"/>
          <w:color w:val="0070C0"/>
          <w:lang w:val="en-GB"/>
        </w:rPr>
        <w:t xml:space="preserve"> or </w:t>
      </w:r>
      <w:r w:rsidR="006934EA" w:rsidRPr="002E73E6">
        <w:rPr>
          <w:rFonts w:ascii="Arial" w:hAnsi="Arial" w:cs="Arial"/>
          <w:color w:val="0070C0"/>
          <w:lang w:val="en-GB"/>
        </w:rPr>
        <w:t>‘</w:t>
      </w:r>
      <w:r w:rsidRPr="002E73E6">
        <w:rPr>
          <w:rFonts w:ascii="Arial" w:hAnsi="Arial" w:cs="Arial"/>
          <w:color w:val="0070C0"/>
          <w:lang w:val="en-GB"/>
        </w:rPr>
        <w:t>VINO DE LA TIERRA DE CASTILLA Y LEÓN</w:t>
      </w:r>
      <w:r w:rsidR="006934EA" w:rsidRPr="002E73E6">
        <w:rPr>
          <w:rFonts w:ascii="Arial" w:hAnsi="Arial" w:cs="Arial"/>
          <w:color w:val="0070C0"/>
          <w:lang w:val="en-GB"/>
        </w:rPr>
        <w:t>’</w:t>
      </w:r>
      <w:r w:rsidRPr="002E73E6">
        <w:rPr>
          <w:rFonts w:ascii="Arial" w:hAnsi="Arial" w:cs="Arial"/>
          <w:color w:val="0070C0"/>
          <w:lang w:val="en-GB"/>
        </w:rPr>
        <w:t xml:space="preserve"> </w:t>
      </w:r>
      <w:r w:rsidR="00543AE7" w:rsidRPr="002E73E6">
        <w:rPr>
          <w:rFonts w:ascii="Arial" w:hAnsi="Arial" w:cs="Arial"/>
          <w:color w:val="0070C0"/>
          <w:lang w:val="en-GB"/>
        </w:rPr>
        <w:t>should</w:t>
      </w:r>
      <w:r w:rsidRPr="002E73E6">
        <w:rPr>
          <w:rFonts w:ascii="Arial" w:hAnsi="Arial" w:cs="Arial"/>
          <w:color w:val="0070C0"/>
          <w:lang w:val="en-GB"/>
        </w:rPr>
        <w:t xml:space="preserve"> appear on the labelling in the same visual field as the compulsory terms.</w:t>
      </w:r>
    </w:p>
    <w:p w:rsidR="00A41BCB" w:rsidRPr="002E73E6" w:rsidRDefault="00A41BCB" w:rsidP="008F7FA2">
      <w:pPr>
        <w:tabs>
          <w:tab w:val="left" w:pos="10080"/>
        </w:tabs>
        <w:autoSpaceDE w:val="0"/>
        <w:autoSpaceDN w:val="0"/>
        <w:adjustRightInd w:val="0"/>
        <w:spacing w:line="360" w:lineRule="exact"/>
        <w:jc w:val="both"/>
        <w:rPr>
          <w:rFonts w:ascii="Arial" w:hAnsi="Arial" w:cs="Arial"/>
          <w:color w:val="0070C0"/>
          <w:lang w:val="en-GB"/>
        </w:rPr>
      </w:pPr>
    </w:p>
    <w:p w:rsidR="00A076AC" w:rsidRPr="002E73E6" w:rsidRDefault="006934EA" w:rsidP="008F7FA2">
      <w:pPr>
        <w:tabs>
          <w:tab w:val="left" w:pos="10080"/>
        </w:tabs>
        <w:spacing w:line="360" w:lineRule="exact"/>
        <w:jc w:val="both"/>
        <w:rPr>
          <w:rFonts w:ascii="Arial" w:hAnsi="Arial" w:cs="Arial"/>
          <w:color w:val="0070C0"/>
          <w:lang w:val="en-GB"/>
        </w:rPr>
      </w:pPr>
      <w:r w:rsidRPr="002E73E6">
        <w:rPr>
          <w:rFonts w:ascii="Arial" w:hAnsi="Arial" w:cs="Arial"/>
          <w:color w:val="0070C0"/>
          <w:lang w:val="en-GB"/>
        </w:rPr>
        <w:t>3. -</w:t>
      </w:r>
      <w:r w:rsidR="00A41BCB" w:rsidRPr="002E73E6">
        <w:rPr>
          <w:rFonts w:ascii="Arial" w:hAnsi="Arial" w:cs="Arial"/>
          <w:color w:val="0070C0"/>
          <w:lang w:val="en-GB"/>
        </w:rPr>
        <w:t xml:space="preserve"> </w:t>
      </w:r>
      <w:r w:rsidRPr="002E73E6">
        <w:rPr>
          <w:rFonts w:ascii="Arial" w:hAnsi="Arial" w:cs="Arial"/>
          <w:color w:val="0070C0"/>
          <w:lang w:val="en-GB"/>
        </w:rPr>
        <w:t>Wines protected by the</w:t>
      </w:r>
      <w:r w:rsidR="00DB797B" w:rsidRPr="002E73E6">
        <w:rPr>
          <w:rFonts w:ascii="Arial" w:hAnsi="Arial" w:cs="Arial"/>
          <w:color w:val="0070C0"/>
          <w:lang w:val="en-GB"/>
        </w:rPr>
        <w:t xml:space="preserve"> PGI</w:t>
      </w:r>
      <w:r w:rsidRPr="002E73E6">
        <w:rPr>
          <w:rFonts w:ascii="Arial" w:hAnsi="Arial" w:cs="Arial"/>
          <w:color w:val="0070C0"/>
          <w:lang w:val="en-GB"/>
        </w:rPr>
        <w:t xml:space="preserve"> ‘CASTILLA Y LEÓN’ may use the term ‘ROBLE’ on the labelling, provided that they have been aged in oak barrels for at least three months during their production.</w:t>
      </w:r>
    </w:p>
    <w:p w:rsidR="00C05618" w:rsidRPr="002E73E6" w:rsidRDefault="00C05618" w:rsidP="008F7FA2">
      <w:pPr>
        <w:tabs>
          <w:tab w:val="left" w:pos="10080"/>
        </w:tabs>
        <w:spacing w:line="360" w:lineRule="exact"/>
        <w:jc w:val="both"/>
        <w:rPr>
          <w:rFonts w:ascii="Arial" w:hAnsi="Arial" w:cs="Arial"/>
          <w:color w:val="0070C0"/>
          <w:lang w:val="en-GB"/>
        </w:rPr>
      </w:pPr>
    </w:p>
    <w:p w:rsidR="00D82B09" w:rsidRPr="002E73E6" w:rsidRDefault="00D82B09" w:rsidP="008F7FA2">
      <w:pPr>
        <w:tabs>
          <w:tab w:val="left" w:pos="10080"/>
        </w:tabs>
        <w:spacing w:line="360" w:lineRule="exact"/>
        <w:ind w:firstLine="360"/>
        <w:jc w:val="both"/>
        <w:rPr>
          <w:rFonts w:ascii="Arial" w:hAnsi="Arial" w:cs="Arial"/>
          <w:color w:val="0070C0"/>
          <w:lang w:val="en-GB"/>
        </w:rPr>
      </w:pPr>
    </w:p>
    <w:p w:rsidR="000A704D" w:rsidRPr="002E73E6" w:rsidRDefault="008A600C" w:rsidP="008A600C">
      <w:pPr>
        <w:numPr>
          <w:ilvl w:val="0"/>
          <w:numId w:val="6"/>
        </w:numPr>
        <w:tabs>
          <w:tab w:val="left" w:pos="10080"/>
        </w:tabs>
        <w:spacing w:line="360" w:lineRule="exact"/>
        <w:jc w:val="both"/>
        <w:outlineLvl w:val="0"/>
        <w:rPr>
          <w:rFonts w:ascii="Arial" w:hAnsi="Arial" w:cs="Arial"/>
          <w:b/>
          <w:color w:val="0070C0"/>
          <w:lang w:val="en-GB"/>
        </w:rPr>
      </w:pPr>
      <w:r w:rsidRPr="002E73E6">
        <w:rPr>
          <w:rFonts w:ascii="Arial" w:hAnsi="Arial" w:cs="Arial"/>
          <w:b/>
          <w:color w:val="0070C0"/>
          <w:lang w:val="en-GB"/>
        </w:rPr>
        <w:t>VERIFICATION OF COMPLIANCE WITH THE SPECIFICATION</w:t>
      </w:r>
    </w:p>
    <w:p w:rsidR="000A704D" w:rsidRPr="002E73E6" w:rsidRDefault="000A704D" w:rsidP="000A704D">
      <w:pPr>
        <w:tabs>
          <w:tab w:val="left" w:pos="10080"/>
        </w:tabs>
        <w:spacing w:line="360" w:lineRule="exact"/>
        <w:jc w:val="both"/>
        <w:rPr>
          <w:rFonts w:ascii="Arial" w:hAnsi="Arial" w:cs="Arial"/>
          <w:lang w:val="en-GB"/>
        </w:rPr>
      </w:pPr>
    </w:p>
    <w:p w:rsidR="000A704D" w:rsidRPr="002E73E6" w:rsidRDefault="000A704D" w:rsidP="000A704D">
      <w:pPr>
        <w:tabs>
          <w:tab w:val="left" w:pos="10080"/>
        </w:tabs>
        <w:spacing w:line="360" w:lineRule="exact"/>
        <w:ind w:firstLine="360"/>
        <w:jc w:val="both"/>
        <w:rPr>
          <w:rFonts w:ascii="Arial" w:hAnsi="Arial" w:cs="Arial"/>
          <w:b/>
          <w:color w:val="0070C0"/>
          <w:lang w:val="en-GB"/>
        </w:rPr>
      </w:pPr>
      <w:r w:rsidRPr="002E73E6">
        <w:rPr>
          <w:rFonts w:ascii="Arial" w:hAnsi="Arial" w:cs="Arial"/>
          <w:b/>
          <w:color w:val="0070C0"/>
          <w:lang w:val="en-GB"/>
        </w:rPr>
        <w:t xml:space="preserve">a) </w:t>
      </w:r>
      <w:r w:rsidR="006934EA" w:rsidRPr="002E73E6">
        <w:rPr>
          <w:rFonts w:ascii="Arial" w:hAnsi="Arial" w:cs="Arial"/>
          <w:b/>
          <w:color w:val="0070C0"/>
          <w:lang w:val="en-GB"/>
        </w:rPr>
        <w:t>Competent control authorities or bodies</w:t>
      </w:r>
      <w:r w:rsidRPr="002E73E6">
        <w:rPr>
          <w:rFonts w:ascii="Arial" w:hAnsi="Arial" w:cs="Arial"/>
          <w:b/>
          <w:color w:val="0070C0"/>
          <w:lang w:val="en-GB"/>
        </w:rPr>
        <w:t>.</w:t>
      </w:r>
    </w:p>
    <w:p w:rsidR="008A600C" w:rsidRPr="002E73E6" w:rsidRDefault="00C52F19" w:rsidP="000A704D">
      <w:pPr>
        <w:pStyle w:val="Prrafodelista"/>
        <w:tabs>
          <w:tab w:val="left" w:pos="10080"/>
        </w:tabs>
        <w:spacing w:after="0" w:line="360" w:lineRule="exact"/>
        <w:ind w:left="0"/>
        <w:jc w:val="both"/>
        <w:rPr>
          <w:rFonts w:ascii="Arial" w:hAnsi="Arial" w:cs="Arial"/>
          <w:bCs/>
          <w:color w:val="0070C0"/>
          <w:sz w:val="24"/>
          <w:szCs w:val="24"/>
          <w:lang w:val="en-GB"/>
        </w:rPr>
      </w:pPr>
      <w:r w:rsidRPr="002E73E6">
        <w:rPr>
          <w:rFonts w:ascii="Arial" w:hAnsi="Arial" w:cs="Arial"/>
          <w:bCs/>
          <w:color w:val="0070C0"/>
          <w:sz w:val="24"/>
          <w:szCs w:val="24"/>
          <w:lang w:val="en-GB"/>
        </w:rPr>
        <w:t>Compliance with the Specification for wines under</w:t>
      </w:r>
      <w:r w:rsidR="00DB797B" w:rsidRPr="002E73E6">
        <w:rPr>
          <w:rFonts w:ascii="Arial" w:hAnsi="Arial" w:cs="Arial"/>
          <w:bCs/>
          <w:color w:val="0070C0"/>
          <w:sz w:val="24"/>
          <w:szCs w:val="24"/>
          <w:lang w:val="en-GB"/>
        </w:rPr>
        <w:t xml:space="preserve"> PGI</w:t>
      </w:r>
      <w:r w:rsidRPr="002E73E6">
        <w:rPr>
          <w:rFonts w:ascii="Arial" w:hAnsi="Arial" w:cs="Arial"/>
          <w:bCs/>
          <w:color w:val="0070C0"/>
          <w:sz w:val="24"/>
          <w:szCs w:val="24"/>
          <w:lang w:val="en-GB"/>
        </w:rPr>
        <w:t xml:space="preserve"> “CASTILLA Y LEÓN” sh</w:t>
      </w:r>
      <w:r w:rsidR="00DB797B" w:rsidRPr="002E73E6">
        <w:rPr>
          <w:rFonts w:ascii="Arial" w:hAnsi="Arial" w:cs="Arial"/>
          <w:bCs/>
          <w:color w:val="0070C0"/>
          <w:sz w:val="24"/>
          <w:szCs w:val="24"/>
          <w:lang w:val="en-GB"/>
        </w:rPr>
        <w:t>ould</w:t>
      </w:r>
      <w:r w:rsidRPr="002E73E6">
        <w:rPr>
          <w:rFonts w:ascii="Arial" w:hAnsi="Arial" w:cs="Arial"/>
          <w:bCs/>
          <w:color w:val="0070C0"/>
          <w:sz w:val="24"/>
          <w:szCs w:val="24"/>
          <w:lang w:val="en-GB"/>
        </w:rPr>
        <w:t xml:space="preserve"> be verified annually, both during winemaking and bottling, as well as after bottling, by external product certification bodies accredited in accordance with the ISO 17065:2012 "Conformity Assessment" Standard.</w:t>
      </w:r>
    </w:p>
    <w:p w:rsidR="000A704D" w:rsidRPr="002E73E6" w:rsidRDefault="008A600C" w:rsidP="000A704D">
      <w:pPr>
        <w:pStyle w:val="Prrafodelista"/>
        <w:tabs>
          <w:tab w:val="left" w:pos="10080"/>
        </w:tabs>
        <w:spacing w:after="0" w:line="360" w:lineRule="exact"/>
        <w:ind w:left="0"/>
        <w:jc w:val="both"/>
        <w:rPr>
          <w:rFonts w:ascii="Arial" w:hAnsi="Arial" w:cs="Arial"/>
          <w:bCs/>
          <w:color w:val="0070C0"/>
          <w:sz w:val="20"/>
          <w:szCs w:val="20"/>
          <w:lang w:val="en-GB"/>
        </w:rPr>
      </w:pPr>
      <w:r w:rsidRPr="002E73E6">
        <w:rPr>
          <w:rFonts w:ascii="Arial" w:hAnsi="Arial" w:cs="Arial"/>
          <w:bCs/>
          <w:color w:val="0070C0"/>
          <w:sz w:val="24"/>
          <w:szCs w:val="24"/>
          <w:lang w:val="en-GB"/>
        </w:rPr>
        <w:t>The “Requirements for Product, Process and Service Certification Bodies” can be found at the following link</w:t>
      </w:r>
      <w:r w:rsidR="00A3077B" w:rsidRPr="002E73E6">
        <w:rPr>
          <w:rFonts w:ascii="Arial" w:hAnsi="Arial" w:cs="Arial"/>
          <w:bCs/>
          <w:color w:val="0070C0"/>
          <w:sz w:val="24"/>
          <w:szCs w:val="24"/>
          <w:lang w:val="en-GB"/>
        </w:rPr>
        <w:t>:</w:t>
      </w:r>
    </w:p>
    <w:p w:rsidR="00E460E4" w:rsidRPr="002E73E6" w:rsidRDefault="00E460E4" w:rsidP="000A704D">
      <w:pPr>
        <w:pStyle w:val="Prrafodelista"/>
        <w:tabs>
          <w:tab w:val="left" w:pos="10080"/>
        </w:tabs>
        <w:spacing w:after="0" w:line="360" w:lineRule="exact"/>
        <w:ind w:left="0"/>
        <w:jc w:val="both"/>
        <w:rPr>
          <w:rFonts w:ascii="Arial" w:hAnsi="Arial" w:cs="Arial"/>
          <w:bCs/>
          <w:color w:val="0070C0"/>
          <w:sz w:val="20"/>
          <w:szCs w:val="20"/>
          <w:lang w:val="en-GB"/>
        </w:rPr>
      </w:pPr>
    </w:p>
    <w:p w:rsidR="00E460E4" w:rsidRPr="002E73E6" w:rsidRDefault="00E460E4" w:rsidP="000A704D">
      <w:pPr>
        <w:tabs>
          <w:tab w:val="left" w:pos="10080"/>
        </w:tabs>
        <w:spacing w:line="360" w:lineRule="exact"/>
        <w:ind w:firstLine="360"/>
        <w:jc w:val="both"/>
        <w:rPr>
          <w:rFonts w:ascii="Arial" w:hAnsi="Arial" w:cs="Arial"/>
          <w:b/>
          <w:bCs/>
          <w:color w:val="FF0000"/>
          <w:lang w:val="en-GB"/>
        </w:rPr>
      </w:pPr>
    </w:p>
    <w:p w:rsidR="00A3077B" w:rsidRPr="002E73E6" w:rsidRDefault="002E73E6" w:rsidP="000A704D">
      <w:pPr>
        <w:tabs>
          <w:tab w:val="left" w:pos="10080"/>
        </w:tabs>
        <w:spacing w:line="360" w:lineRule="exact"/>
        <w:ind w:firstLine="360"/>
        <w:jc w:val="both"/>
        <w:rPr>
          <w:rFonts w:ascii="Arial" w:hAnsi="Arial" w:cs="Arial"/>
          <w:b/>
          <w:bCs/>
          <w:color w:val="FF0000"/>
          <w:lang w:val="en-GB"/>
        </w:rPr>
      </w:pPr>
      <w:hyperlink r:id="rId8" w:history="1">
        <w:r w:rsidR="00A3077B" w:rsidRPr="002E73E6">
          <w:rPr>
            <w:rStyle w:val="Hipervnculo"/>
            <w:rFonts w:ascii="Arial" w:hAnsi="Arial" w:cs="Arial"/>
            <w:b/>
            <w:bCs/>
            <w:lang w:val="en-GB"/>
          </w:rPr>
          <w:t>http://www.itacyl.es/calidad-diferenciada/control-oficial/buscador-de-entidades-autorizadas</w:t>
        </w:r>
      </w:hyperlink>
    </w:p>
    <w:p w:rsidR="00A3077B" w:rsidRPr="002E73E6" w:rsidRDefault="00A3077B" w:rsidP="000A704D">
      <w:pPr>
        <w:tabs>
          <w:tab w:val="left" w:pos="10080"/>
        </w:tabs>
        <w:spacing w:line="360" w:lineRule="exact"/>
        <w:ind w:firstLine="360"/>
        <w:jc w:val="both"/>
        <w:rPr>
          <w:rFonts w:ascii="Arial" w:hAnsi="Arial" w:cs="Arial"/>
          <w:b/>
          <w:bCs/>
          <w:color w:val="FF0000"/>
          <w:lang w:val="en-GB"/>
        </w:rPr>
      </w:pPr>
    </w:p>
    <w:p w:rsidR="00F62300" w:rsidRPr="002E73E6" w:rsidRDefault="00F62300">
      <w:pPr>
        <w:rPr>
          <w:rFonts w:ascii="Arial" w:hAnsi="Arial" w:cs="Arial"/>
          <w:b/>
          <w:bCs/>
          <w:color w:val="FF0000"/>
          <w:lang w:val="en-GB"/>
        </w:rPr>
      </w:pPr>
      <w:r w:rsidRPr="002E73E6">
        <w:rPr>
          <w:rFonts w:ascii="Arial" w:hAnsi="Arial" w:cs="Arial"/>
          <w:b/>
          <w:bCs/>
          <w:color w:val="FF0000"/>
          <w:lang w:val="en-GB"/>
        </w:rPr>
        <w:br w:type="page"/>
      </w:r>
    </w:p>
    <w:p w:rsidR="00A3077B" w:rsidRPr="002E73E6" w:rsidRDefault="00A3077B" w:rsidP="000A704D">
      <w:pPr>
        <w:tabs>
          <w:tab w:val="left" w:pos="10080"/>
        </w:tabs>
        <w:spacing w:line="360" w:lineRule="exact"/>
        <w:ind w:firstLine="360"/>
        <w:jc w:val="both"/>
        <w:rPr>
          <w:rFonts w:ascii="Arial" w:hAnsi="Arial" w:cs="Arial"/>
          <w:b/>
          <w:bCs/>
          <w:color w:val="FF0000"/>
          <w:lang w:val="en-GB"/>
        </w:rPr>
      </w:pPr>
    </w:p>
    <w:p w:rsidR="000A704D" w:rsidRPr="002E73E6" w:rsidRDefault="000A704D" w:rsidP="000A704D">
      <w:pPr>
        <w:tabs>
          <w:tab w:val="left" w:pos="10080"/>
        </w:tabs>
        <w:spacing w:line="360" w:lineRule="exact"/>
        <w:ind w:firstLine="360"/>
        <w:jc w:val="both"/>
        <w:rPr>
          <w:rFonts w:ascii="Arial" w:hAnsi="Arial" w:cs="Arial"/>
          <w:b/>
          <w:color w:val="0070C0"/>
          <w:lang w:val="en-GB"/>
        </w:rPr>
      </w:pPr>
      <w:r w:rsidRPr="002E73E6">
        <w:rPr>
          <w:rFonts w:ascii="Arial" w:hAnsi="Arial" w:cs="Arial"/>
          <w:b/>
          <w:color w:val="0070C0"/>
          <w:lang w:val="en-GB"/>
        </w:rPr>
        <w:t xml:space="preserve">b) </w:t>
      </w:r>
      <w:r w:rsidR="008A600C" w:rsidRPr="002E73E6">
        <w:rPr>
          <w:rFonts w:ascii="Arial" w:hAnsi="Arial" w:cs="Arial"/>
          <w:b/>
          <w:color w:val="0070C0"/>
          <w:lang w:val="en-GB"/>
        </w:rPr>
        <w:t>Control tasks</w:t>
      </w:r>
    </w:p>
    <w:p w:rsidR="000A704D" w:rsidRPr="002E73E6" w:rsidRDefault="000A704D" w:rsidP="000A704D">
      <w:pPr>
        <w:tabs>
          <w:tab w:val="left" w:pos="10080"/>
        </w:tabs>
        <w:spacing w:line="360" w:lineRule="exact"/>
        <w:ind w:firstLine="360"/>
        <w:jc w:val="both"/>
        <w:rPr>
          <w:rFonts w:ascii="Arial" w:hAnsi="Arial" w:cs="Arial"/>
          <w:color w:val="0070C0"/>
          <w:lang w:val="en-GB"/>
        </w:rPr>
      </w:pPr>
    </w:p>
    <w:p w:rsidR="000A704D" w:rsidRPr="002E73E6" w:rsidRDefault="000A704D" w:rsidP="000A704D">
      <w:pPr>
        <w:tabs>
          <w:tab w:val="left" w:pos="10080"/>
        </w:tabs>
        <w:spacing w:line="360" w:lineRule="exact"/>
        <w:ind w:firstLine="708"/>
        <w:jc w:val="both"/>
        <w:rPr>
          <w:rFonts w:ascii="Arial" w:hAnsi="Arial" w:cs="Arial"/>
          <w:b/>
          <w:color w:val="0070C0"/>
          <w:lang w:val="en-GB"/>
        </w:rPr>
      </w:pPr>
      <w:r w:rsidRPr="002E73E6">
        <w:rPr>
          <w:rFonts w:ascii="Arial" w:hAnsi="Arial" w:cs="Arial"/>
          <w:b/>
          <w:color w:val="0070C0"/>
          <w:lang w:val="en-GB"/>
        </w:rPr>
        <w:t xml:space="preserve">b.1) </w:t>
      </w:r>
      <w:r w:rsidR="008A600C" w:rsidRPr="002E73E6">
        <w:rPr>
          <w:rFonts w:ascii="Arial" w:hAnsi="Arial" w:cs="Arial"/>
          <w:b/>
          <w:color w:val="0070C0"/>
          <w:lang w:val="en-GB"/>
        </w:rPr>
        <w:t>Scope</w:t>
      </w:r>
    </w:p>
    <w:p w:rsidR="000A704D" w:rsidRPr="002E73E6" w:rsidRDefault="000A704D" w:rsidP="000A704D">
      <w:pPr>
        <w:tabs>
          <w:tab w:val="left" w:pos="10080"/>
        </w:tabs>
        <w:spacing w:line="360" w:lineRule="exact"/>
        <w:jc w:val="both"/>
        <w:rPr>
          <w:rFonts w:ascii="Arial" w:hAnsi="Arial" w:cs="Arial"/>
          <w:lang w:val="en-GB"/>
        </w:rPr>
      </w:pPr>
    </w:p>
    <w:p w:rsidR="000A704D" w:rsidRPr="002E73E6" w:rsidRDefault="00CB713F" w:rsidP="000A704D">
      <w:pPr>
        <w:tabs>
          <w:tab w:val="left" w:pos="10080"/>
        </w:tabs>
        <w:spacing w:line="360" w:lineRule="exact"/>
        <w:jc w:val="both"/>
        <w:rPr>
          <w:rFonts w:ascii="Arial" w:hAnsi="Arial" w:cs="Arial"/>
          <w:bCs/>
          <w:color w:val="0070C0"/>
          <w:lang w:val="en-GB"/>
        </w:rPr>
      </w:pPr>
      <w:r w:rsidRPr="002E73E6">
        <w:rPr>
          <w:rFonts w:ascii="Arial" w:hAnsi="Arial" w:cs="Arial"/>
          <w:color w:val="0070C0"/>
          <w:lang w:val="en-GB"/>
        </w:rPr>
        <w:t>1. -</w:t>
      </w:r>
      <w:r w:rsidR="000A704D" w:rsidRPr="002E73E6">
        <w:rPr>
          <w:rFonts w:ascii="Arial" w:hAnsi="Arial" w:cs="Arial"/>
          <w:color w:val="0070C0"/>
          <w:lang w:val="en-GB"/>
        </w:rPr>
        <w:t xml:space="preserve"> </w:t>
      </w:r>
      <w:r w:rsidRPr="002E73E6">
        <w:rPr>
          <w:rFonts w:ascii="Arial" w:hAnsi="Arial" w:cs="Arial"/>
          <w:bCs/>
          <w:color w:val="0070C0"/>
          <w:lang w:val="en-GB"/>
        </w:rPr>
        <w:t xml:space="preserve">The control and certification system for wines protected by the PGI ‘CASTILLA Y LEÓN’ </w:t>
      </w:r>
      <w:r w:rsidR="00543AE7" w:rsidRPr="002E73E6">
        <w:rPr>
          <w:rFonts w:ascii="Arial" w:hAnsi="Arial" w:cs="Arial"/>
          <w:bCs/>
          <w:color w:val="0070C0"/>
          <w:lang w:val="en-GB"/>
        </w:rPr>
        <w:t>should</w:t>
      </w:r>
      <w:r w:rsidRPr="002E73E6">
        <w:rPr>
          <w:rFonts w:ascii="Arial" w:hAnsi="Arial" w:cs="Arial"/>
          <w:bCs/>
          <w:color w:val="0070C0"/>
          <w:lang w:val="en-GB"/>
        </w:rPr>
        <w:t xml:space="preserve"> guarantee compliance with the provisions of </w:t>
      </w:r>
      <w:r w:rsidR="00016FDE" w:rsidRPr="002E73E6">
        <w:rPr>
          <w:rFonts w:ascii="Arial" w:hAnsi="Arial" w:cs="Arial"/>
          <w:bCs/>
          <w:color w:val="0070C0"/>
          <w:lang w:val="en-GB"/>
        </w:rPr>
        <w:t>this</w:t>
      </w:r>
      <w:r w:rsidRPr="002E73E6">
        <w:rPr>
          <w:rFonts w:ascii="Arial" w:hAnsi="Arial" w:cs="Arial"/>
          <w:bCs/>
          <w:color w:val="0070C0"/>
          <w:lang w:val="en-GB"/>
        </w:rPr>
        <w:t xml:space="preserve"> </w:t>
      </w:r>
      <w:r w:rsidR="00E42300" w:rsidRPr="002E73E6">
        <w:rPr>
          <w:rFonts w:ascii="Arial" w:hAnsi="Arial" w:cs="Arial"/>
          <w:bCs/>
          <w:color w:val="0070C0"/>
          <w:lang w:val="en-GB"/>
        </w:rPr>
        <w:t>S</w:t>
      </w:r>
      <w:r w:rsidRPr="002E73E6">
        <w:rPr>
          <w:rFonts w:ascii="Arial" w:hAnsi="Arial" w:cs="Arial"/>
          <w:bCs/>
          <w:color w:val="0070C0"/>
          <w:lang w:val="en-GB"/>
        </w:rPr>
        <w:t>pecification</w:t>
      </w:r>
      <w:r w:rsidR="000A704D" w:rsidRPr="002E73E6">
        <w:rPr>
          <w:rFonts w:ascii="Arial" w:hAnsi="Arial" w:cs="Arial"/>
          <w:bCs/>
          <w:color w:val="0070C0"/>
          <w:lang w:val="en-GB"/>
        </w:rPr>
        <w:t>.</w:t>
      </w:r>
    </w:p>
    <w:p w:rsidR="000A704D" w:rsidRPr="002E73E6" w:rsidRDefault="000A704D" w:rsidP="000A704D">
      <w:pPr>
        <w:tabs>
          <w:tab w:val="left" w:pos="10080"/>
        </w:tabs>
        <w:spacing w:line="360" w:lineRule="exact"/>
        <w:ind w:firstLine="360"/>
        <w:jc w:val="both"/>
        <w:rPr>
          <w:rFonts w:ascii="Arial" w:hAnsi="Arial" w:cs="Arial"/>
          <w:bCs/>
          <w:color w:val="0070C0"/>
          <w:lang w:val="en-GB"/>
        </w:rPr>
      </w:pPr>
    </w:p>
    <w:p w:rsidR="000A704D" w:rsidRPr="002E73E6" w:rsidRDefault="00E42300" w:rsidP="000A704D">
      <w:pPr>
        <w:tabs>
          <w:tab w:val="left" w:pos="10080"/>
        </w:tabs>
        <w:spacing w:line="360" w:lineRule="exact"/>
        <w:jc w:val="both"/>
        <w:rPr>
          <w:rFonts w:ascii="Arial" w:hAnsi="Arial" w:cs="Arial"/>
          <w:bCs/>
          <w:color w:val="0070C0"/>
          <w:lang w:val="en-GB"/>
        </w:rPr>
      </w:pPr>
      <w:r w:rsidRPr="002E73E6">
        <w:rPr>
          <w:rFonts w:ascii="Arial" w:hAnsi="Arial" w:cs="Arial"/>
          <w:bCs/>
          <w:color w:val="0070C0"/>
          <w:lang w:val="en-GB"/>
        </w:rPr>
        <w:t>2. -</w:t>
      </w:r>
      <w:r w:rsidR="000A704D" w:rsidRPr="002E73E6">
        <w:rPr>
          <w:rFonts w:ascii="Arial" w:hAnsi="Arial" w:cs="Arial"/>
          <w:bCs/>
          <w:color w:val="0070C0"/>
          <w:lang w:val="en-GB"/>
        </w:rPr>
        <w:t xml:space="preserve"> </w:t>
      </w:r>
      <w:r w:rsidRPr="002E73E6">
        <w:rPr>
          <w:rFonts w:ascii="Arial" w:hAnsi="Arial" w:cs="Arial"/>
          <w:bCs/>
          <w:color w:val="0070C0"/>
          <w:lang w:val="en-GB"/>
        </w:rPr>
        <w:t xml:space="preserve">At least for the initial certification of the wineries, the </w:t>
      </w:r>
      <w:r w:rsidR="00C66633" w:rsidRPr="002E73E6">
        <w:rPr>
          <w:rFonts w:ascii="Arial" w:hAnsi="Arial" w:cs="Arial"/>
          <w:bCs/>
          <w:color w:val="0070C0"/>
          <w:lang w:val="en-GB"/>
        </w:rPr>
        <w:t>C</w:t>
      </w:r>
      <w:r w:rsidRPr="002E73E6">
        <w:rPr>
          <w:rFonts w:ascii="Arial" w:hAnsi="Arial" w:cs="Arial"/>
          <w:bCs/>
          <w:color w:val="0070C0"/>
          <w:lang w:val="en-GB"/>
        </w:rPr>
        <w:t xml:space="preserve">ertification </w:t>
      </w:r>
      <w:r w:rsidR="00C66633" w:rsidRPr="002E73E6">
        <w:rPr>
          <w:rFonts w:ascii="Arial" w:hAnsi="Arial" w:cs="Arial"/>
          <w:bCs/>
          <w:color w:val="0070C0"/>
          <w:lang w:val="en-GB"/>
        </w:rPr>
        <w:t>B</w:t>
      </w:r>
      <w:r w:rsidRPr="002E73E6">
        <w:rPr>
          <w:rFonts w:ascii="Arial" w:hAnsi="Arial" w:cs="Arial"/>
          <w:bCs/>
          <w:color w:val="0070C0"/>
          <w:lang w:val="en-GB"/>
        </w:rPr>
        <w:t>odies sh</w:t>
      </w:r>
      <w:r w:rsidR="00C66633" w:rsidRPr="002E73E6">
        <w:rPr>
          <w:rFonts w:ascii="Arial" w:hAnsi="Arial" w:cs="Arial"/>
          <w:bCs/>
          <w:color w:val="0070C0"/>
          <w:lang w:val="en-GB"/>
        </w:rPr>
        <w:t>ould</w:t>
      </w:r>
      <w:r w:rsidRPr="002E73E6">
        <w:rPr>
          <w:rFonts w:ascii="Arial" w:hAnsi="Arial" w:cs="Arial"/>
          <w:bCs/>
          <w:color w:val="0070C0"/>
          <w:lang w:val="en-GB"/>
        </w:rPr>
        <w:t xml:space="preserve"> carry out controls at harvest, if applicable, control of the winemaking process, verification of the qualified batches and control of the labelling, if applicable.</w:t>
      </w:r>
    </w:p>
    <w:p w:rsidR="000A704D" w:rsidRPr="002E73E6" w:rsidRDefault="000A704D" w:rsidP="000A704D">
      <w:pPr>
        <w:tabs>
          <w:tab w:val="left" w:pos="10080"/>
        </w:tabs>
        <w:spacing w:line="360" w:lineRule="exact"/>
        <w:jc w:val="both"/>
        <w:rPr>
          <w:rFonts w:ascii="Arial" w:hAnsi="Arial" w:cs="Arial"/>
          <w:bCs/>
          <w:color w:val="0070C0"/>
          <w:lang w:val="en-GB"/>
        </w:rPr>
      </w:pPr>
    </w:p>
    <w:p w:rsidR="000A704D" w:rsidRPr="002E73E6" w:rsidRDefault="00E42300" w:rsidP="000A704D">
      <w:pPr>
        <w:tabs>
          <w:tab w:val="left" w:pos="10080"/>
        </w:tabs>
        <w:spacing w:line="360" w:lineRule="exact"/>
        <w:jc w:val="both"/>
        <w:rPr>
          <w:rFonts w:ascii="Arial" w:hAnsi="Arial" w:cs="Arial"/>
          <w:bCs/>
          <w:color w:val="0070C0"/>
          <w:lang w:val="en-GB"/>
        </w:rPr>
      </w:pPr>
      <w:r w:rsidRPr="002E73E6">
        <w:rPr>
          <w:rFonts w:ascii="Arial" w:hAnsi="Arial" w:cs="Arial"/>
          <w:bCs/>
          <w:color w:val="0070C0"/>
          <w:lang w:val="en-GB"/>
        </w:rPr>
        <w:t>3. -</w:t>
      </w:r>
      <w:r w:rsidR="000A704D" w:rsidRPr="002E73E6">
        <w:rPr>
          <w:rFonts w:ascii="Arial" w:hAnsi="Arial" w:cs="Arial"/>
          <w:bCs/>
          <w:color w:val="0070C0"/>
          <w:lang w:val="en-GB"/>
        </w:rPr>
        <w:t xml:space="preserve"> </w:t>
      </w:r>
      <w:r w:rsidRPr="002E73E6">
        <w:rPr>
          <w:rFonts w:ascii="Arial" w:hAnsi="Arial" w:cs="Arial"/>
          <w:bCs/>
          <w:color w:val="0070C0"/>
          <w:lang w:val="en-GB"/>
        </w:rPr>
        <w:t xml:space="preserve">In order to preserve the certification, the entities </w:t>
      </w:r>
      <w:r w:rsidR="00C66633" w:rsidRPr="002E73E6">
        <w:rPr>
          <w:rFonts w:ascii="Arial" w:hAnsi="Arial" w:cs="Arial"/>
          <w:bCs/>
          <w:color w:val="0070C0"/>
          <w:lang w:val="en-GB"/>
        </w:rPr>
        <w:t>should</w:t>
      </w:r>
      <w:r w:rsidRPr="002E73E6">
        <w:rPr>
          <w:rFonts w:ascii="Arial" w:hAnsi="Arial" w:cs="Arial"/>
          <w:bCs/>
          <w:color w:val="0070C0"/>
          <w:lang w:val="en-GB"/>
        </w:rPr>
        <w:t xml:space="preserve"> carry out both winery control (of the entire winemaking process from the reception of the grapes) and product control (verifying that all batches of wine produced have undergone physico-chemical examination).</w:t>
      </w:r>
    </w:p>
    <w:p w:rsidR="000A704D" w:rsidRPr="002E73E6" w:rsidRDefault="000A704D" w:rsidP="000A704D">
      <w:pPr>
        <w:tabs>
          <w:tab w:val="left" w:pos="10080"/>
        </w:tabs>
        <w:spacing w:line="360" w:lineRule="exact"/>
        <w:ind w:firstLine="360"/>
        <w:jc w:val="both"/>
        <w:rPr>
          <w:rFonts w:ascii="Arial" w:hAnsi="Arial" w:cs="Arial"/>
          <w:bCs/>
          <w:color w:val="0070C0"/>
          <w:lang w:val="en-GB"/>
        </w:rPr>
      </w:pPr>
    </w:p>
    <w:p w:rsidR="000A704D" w:rsidRPr="002E73E6" w:rsidRDefault="000A704D" w:rsidP="000A704D">
      <w:pPr>
        <w:tabs>
          <w:tab w:val="left" w:pos="10080"/>
        </w:tabs>
        <w:spacing w:line="360" w:lineRule="exact"/>
        <w:ind w:firstLine="360"/>
        <w:jc w:val="both"/>
        <w:rPr>
          <w:rFonts w:ascii="Arial" w:hAnsi="Arial" w:cs="Arial"/>
          <w:b/>
          <w:bCs/>
          <w:color w:val="0070C0"/>
          <w:lang w:val="en-GB"/>
        </w:rPr>
      </w:pPr>
      <w:r w:rsidRPr="002E73E6">
        <w:rPr>
          <w:rFonts w:ascii="Arial" w:hAnsi="Arial" w:cs="Arial"/>
          <w:b/>
          <w:bCs/>
          <w:color w:val="0070C0"/>
          <w:lang w:val="en-GB"/>
        </w:rPr>
        <w:t xml:space="preserve">b.2) </w:t>
      </w:r>
      <w:r w:rsidR="00E42300" w:rsidRPr="002E73E6">
        <w:rPr>
          <w:rFonts w:ascii="Arial" w:hAnsi="Arial" w:cs="Arial"/>
          <w:b/>
          <w:bCs/>
          <w:color w:val="0070C0"/>
          <w:lang w:val="en-GB"/>
        </w:rPr>
        <w:t>Methodology of controls</w:t>
      </w:r>
    </w:p>
    <w:p w:rsidR="000A704D" w:rsidRPr="002E73E6" w:rsidRDefault="000A704D" w:rsidP="000A704D">
      <w:pPr>
        <w:tabs>
          <w:tab w:val="left" w:pos="10080"/>
        </w:tabs>
        <w:spacing w:line="360" w:lineRule="exact"/>
        <w:ind w:firstLine="360"/>
        <w:jc w:val="both"/>
        <w:rPr>
          <w:rFonts w:ascii="Arial" w:hAnsi="Arial" w:cs="Arial"/>
          <w:bCs/>
          <w:lang w:val="en-GB"/>
        </w:rPr>
      </w:pPr>
    </w:p>
    <w:p w:rsidR="000A704D" w:rsidRPr="002E73E6" w:rsidRDefault="0005331B" w:rsidP="000A704D">
      <w:pPr>
        <w:tabs>
          <w:tab w:val="left" w:pos="10080"/>
        </w:tabs>
        <w:spacing w:line="360" w:lineRule="exact"/>
        <w:jc w:val="both"/>
        <w:rPr>
          <w:rFonts w:ascii="Arial" w:hAnsi="Arial" w:cs="Arial"/>
          <w:bCs/>
          <w:lang w:val="en-GB"/>
        </w:rPr>
      </w:pPr>
      <w:r w:rsidRPr="002E73E6">
        <w:rPr>
          <w:rFonts w:ascii="Arial" w:hAnsi="Arial" w:cs="Arial"/>
          <w:bCs/>
          <w:color w:val="0070C0"/>
          <w:lang w:val="en-GB"/>
        </w:rPr>
        <w:t xml:space="preserve">The certification bodies </w:t>
      </w:r>
      <w:r w:rsidR="00543AE7" w:rsidRPr="002E73E6">
        <w:rPr>
          <w:rFonts w:ascii="Arial" w:hAnsi="Arial" w:cs="Arial"/>
          <w:bCs/>
          <w:color w:val="0070C0"/>
          <w:lang w:val="en-GB"/>
        </w:rPr>
        <w:t>should</w:t>
      </w:r>
      <w:r w:rsidRPr="002E73E6">
        <w:rPr>
          <w:rFonts w:ascii="Arial" w:hAnsi="Arial" w:cs="Arial"/>
          <w:bCs/>
          <w:color w:val="0070C0"/>
          <w:lang w:val="en-GB"/>
        </w:rPr>
        <w:t xml:space="preserve"> establish a Control Programme that defines the nature and frequency of the controls, in order to verify compliance with the provisions of this Specification</w:t>
      </w:r>
      <w:r w:rsidR="000A704D" w:rsidRPr="002E73E6">
        <w:rPr>
          <w:rFonts w:ascii="Arial" w:hAnsi="Arial" w:cs="Arial"/>
          <w:bCs/>
          <w:color w:val="0070C0"/>
          <w:lang w:val="en-GB"/>
        </w:rPr>
        <w:t xml:space="preserve">. </w:t>
      </w:r>
      <w:r w:rsidR="00283BD6" w:rsidRPr="002E73E6">
        <w:rPr>
          <w:rFonts w:ascii="Arial" w:hAnsi="Arial" w:cs="Arial"/>
          <w:bCs/>
          <w:color w:val="0070C0"/>
          <w:lang w:val="en-GB"/>
        </w:rPr>
        <w:t xml:space="preserve">The control programme </w:t>
      </w:r>
      <w:r w:rsidR="00543AE7" w:rsidRPr="002E73E6">
        <w:rPr>
          <w:rFonts w:ascii="Arial" w:hAnsi="Arial" w:cs="Arial"/>
          <w:bCs/>
          <w:color w:val="0070C0"/>
          <w:lang w:val="en-GB"/>
        </w:rPr>
        <w:t>should</w:t>
      </w:r>
      <w:r w:rsidR="00283BD6" w:rsidRPr="002E73E6">
        <w:rPr>
          <w:rFonts w:ascii="Arial" w:hAnsi="Arial" w:cs="Arial"/>
          <w:bCs/>
          <w:color w:val="0070C0"/>
          <w:lang w:val="en-GB"/>
        </w:rPr>
        <w:t xml:space="preserve"> include at least:</w:t>
      </w:r>
    </w:p>
    <w:p w:rsidR="000A704D" w:rsidRPr="002E73E6" w:rsidRDefault="000A704D" w:rsidP="000A704D">
      <w:pPr>
        <w:tabs>
          <w:tab w:val="left" w:pos="10080"/>
        </w:tabs>
        <w:spacing w:line="360" w:lineRule="exact"/>
        <w:jc w:val="both"/>
        <w:rPr>
          <w:rFonts w:ascii="Arial" w:hAnsi="Arial" w:cs="Arial"/>
          <w:bCs/>
          <w:lang w:val="en-GB"/>
        </w:rPr>
      </w:pPr>
    </w:p>
    <w:p w:rsidR="000A704D" w:rsidRPr="002E73E6" w:rsidRDefault="00283BD6" w:rsidP="00283BD6">
      <w:pPr>
        <w:numPr>
          <w:ilvl w:val="0"/>
          <w:numId w:val="12"/>
        </w:numPr>
        <w:tabs>
          <w:tab w:val="left" w:pos="10080"/>
        </w:tabs>
        <w:spacing w:line="360" w:lineRule="exact"/>
        <w:jc w:val="both"/>
        <w:rPr>
          <w:rFonts w:ascii="Arial" w:hAnsi="Arial" w:cs="Arial"/>
          <w:bCs/>
          <w:color w:val="0070C0"/>
          <w:lang w:val="en-GB"/>
        </w:rPr>
      </w:pPr>
      <w:r w:rsidRPr="002E73E6">
        <w:rPr>
          <w:rFonts w:ascii="Arial" w:hAnsi="Arial" w:cs="Arial"/>
          <w:bCs/>
          <w:color w:val="0070C0"/>
          <w:lang w:val="en-GB"/>
        </w:rPr>
        <w:t>Checks at harvest, where appropriate, including at least checks at the winery on the health, ripeness and varieties of the raw material, on the winery's own checks and on the origin of consignments by checking records and/or certificates.</w:t>
      </w:r>
    </w:p>
    <w:p w:rsidR="000A704D" w:rsidRPr="002E73E6" w:rsidRDefault="000A704D" w:rsidP="000A704D">
      <w:pPr>
        <w:tabs>
          <w:tab w:val="left" w:pos="10080"/>
        </w:tabs>
        <w:spacing w:line="360" w:lineRule="exact"/>
        <w:ind w:left="360"/>
        <w:jc w:val="both"/>
        <w:rPr>
          <w:rFonts w:ascii="Arial" w:hAnsi="Arial" w:cs="Arial"/>
          <w:bCs/>
          <w:color w:val="0070C0"/>
          <w:lang w:val="en-GB"/>
        </w:rPr>
      </w:pPr>
    </w:p>
    <w:p w:rsidR="000A704D" w:rsidRPr="002E73E6" w:rsidRDefault="00FE6336" w:rsidP="00FE6336">
      <w:pPr>
        <w:numPr>
          <w:ilvl w:val="0"/>
          <w:numId w:val="12"/>
        </w:numPr>
        <w:tabs>
          <w:tab w:val="left" w:pos="10080"/>
        </w:tabs>
        <w:spacing w:line="360" w:lineRule="exact"/>
        <w:jc w:val="both"/>
        <w:rPr>
          <w:rFonts w:ascii="Arial" w:hAnsi="Arial" w:cs="Arial"/>
          <w:bCs/>
          <w:color w:val="0070C0"/>
          <w:lang w:val="en-GB"/>
        </w:rPr>
      </w:pPr>
      <w:r w:rsidRPr="002E73E6">
        <w:rPr>
          <w:rFonts w:ascii="Arial" w:hAnsi="Arial" w:cs="Arial"/>
          <w:bCs/>
          <w:color w:val="0070C0"/>
          <w:lang w:val="en-GB"/>
        </w:rPr>
        <w:t xml:space="preserve">Process control, including at least checking of the winery's own control, of qualified consignments in the winery, of the labelling used, where appropriate, and sampling, which </w:t>
      </w:r>
      <w:r w:rsidR="00543AE7" w:rsidRPr="002E73E6">
        <w:rPr>
          <w:rFonts w:ascii="Arial" w:hAnsi="Arial" w:cs="Arial"/>
          <w:bCs/>
          <w:color w:val="0070C0"/>
          <w:lang w:val="en-GB"/>
        </w:rPr>
        <w:t>shoul</w:t>
      </w:r>
      <w:bookmarkStart w:id="0" w:name="_GoBack"/>
      <w:bookmarkEnd w:id="0"/>
      <w:r w:rsidR="00543AE7" w:rsidRPr="002E73E6">
        <w:rPr>
          <w:rFonts w:ascii="Arial" w:hAnsi="Arial" w:cs="Arial"/>
          <w:bCs/>
          <w:color w:val="0070C0"/>
          <w:lang w:val="en-GB"/>
        </w:rPr>
        <w:t>d</w:t>
      </w:r>
      <w:r w:rsidRPr="002E73E6">
        <w:rPr>
          <w:rFonts w:ascii="Arial" w:hAnsi="Arial" w:cs="Arial"/>
          <w:bCs/>
          <w:color w:val="0070C0"/>
          <w:lang w:val="en-GB"/>
        </w:rPr>
        <w:t xml:space="preserve"> be performed after application of a risk analysis</w:t>
      </w:r>
      <w:r w:rsidR="000A704D" w:rsidRPr="002E73E6">
        <w:rPr>
          <w:rFonts w:ascii="Arial" w:hAnsi="Arial" w:cs="Arial"/>
          <w:bCs/>
          <w:color w:val="0070C0"/>
          <w:lang w:val="en-GB"/>
        </w:rPr>
        <w:t>.</w:t>
      </w:r>
    </w:p>
    <w:p w:rsidR="00A52F4D" w:rsidRPr="00FE6336" w:rsidRDefault="00A52F4D" w:rsidP="009806AB">
      <w:pPr>
        <w:tabs>
          <w:tab w:val="left" w:pos="10080"/>
        </w:tabs>
        <w:spacing w:line="360" w:lineRule="exact"/>
        <w:jc w:val="both"/>
        <w:outlineLvl w:val="0"/>
        <w:rPr>
          <w:lang w:val="en-GB"/>
        </w:rPr>
      </w:pPr>
    </w:p>
    <w:sectPr w:rsidR="00A52F4D" w:rsidRPr="00FE6336" w:rsidSect="008663AD">
      <w:headerReference w:type="default" r:id="rId9"/>
      <w:headerReference w:type="first" r:id="rId10"/>
      <w:pgSz w:w="11906" w:h="16838"/>
      <w:pgMar w:top="1701"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8FA" w:rsidRDefault="001678FA">
      <w:r>
        <w:separator/>
      </w:r>
    </w:p>
  </w:endnote>
  <w:endnote w:type="continuationSeparator" w:id="0">
    <w:p w:rsidR="001678FA" w:rsidRDefault="0016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8FA" w:rsidRDefault="001678FA">
      <w:r>
        <w:separator/>
      </w:r>
    </w:p>
  </w:footnote>
  <w:footnote w:type="continuationSeparator" w:id="0">
    <w:p w:rsidR="001678FA" w:rsidRDefault="00167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8663AD" w:rsidRPr="00585482" w:rsidTr="009A5FC9">
      <w:trPr>
        <w:cantSplit/>
        <w:trHeight w:val="1065"/>
        <w:jc w:val="center"/>
      </w:trPr>
      <w:tc>
        <w:tcPr>
          <w:tcW w:w="1788" w:type="dxa"/>
        </w:tcPr>
        <w:p w:rsidR="008663AD" w:rsidRPr="00B31407" w:rsidRDefault="00EE18CE" w:rsidP="009A5FC9">
          <w:pPr>
            <w:pStyle w:val="Encabezado"/>
            <w:spacing w:before="180"/>
            <w:jc w:val="center"/>
            <w:rPr>
              <w:rFonts w:ascii="Arial Narrow" w:hAnsi="Arial Narrow"/>
              <w:sz w:val="16"/>
            </w:rPr>
          </w:pPr>
          <w:r w:rsidRPr="00147436">
            <w:rPr>
              <w:noProof/>
            </w:rPr>
            <w:drawing>
              <wp:inline distT="0" distB="0" distL="0" distR="0">
                <wp:extent cx="894080" cy="554990"/>
                <wp:effectExtent l="0" t="0" r="0" b="0"/>
                <wp:docPr id="1" name="Imagen 1"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54990"/>
                        </a:xfrm>
                        <a:prstGeom prst="rect">
                          <a:avLst/>
                        </a:prstGeom>
                        <a:noFill/>
                        <a:ln>
                          <a:noFill/>
                        </a:ln>
                      </pic:spPr>
                    </pic:pic>
                  </a:graphicData>
                </a:graphic>
              </wp:inline>
            </w:drawing>
          </w:r>
        </w:p>
      </w:tc>
      <w:tc>
        <w:tcPr>
          <w:tcW w:w="5851" w:type="dxa"/>
          <w:vAlign w:val="center"/>
        </w:tcPr>
        <w:p w:rsidR="008663AD" w:rsidRDefault="008663AD" w:rsidP="009A5FC9">
          <w:pPr>
            <w:pStyle w:val="Encabezado"/>
            <w:jc w:val="center"/>
            <w:rPr>
              <w:rFonts w:ascii="Arial" w:hAnsi="Arial"/>
              <w:b/>
              <w:sz w:val="28"/>
            </w:rPr>
          </w:pPr>
        </w:p>
        <w:p w:rsidR="008663AD" w:rsidRDefault="008663AD" w:rsidP="009A5FC9">
          <w:pPr>
            <w:pStyle w:val="Encabezado"/>
            <w:jc w:val="center"/>
            <w:rPr>
              <w:rFonts w:ascii="Arial" w:hAnsi="Arial"/>
              <w:b/>
              <w:sz w:val="28"/>
            </w:rPr>
          </w:pPr>
        </w:p>
      </w:tc>
      <w:tc>
        <w:tcPr>
          <w:tcW w:w="2132" w:type="dxa"/>
          <w:vAlign w:val="center"/>
        </w:tcPr>
        <w:p w:rsidR="008663AD" w:rsidRDefault="008663AD" w:rsidP="009A5FC9">
          <w:pPr>
            <w:pStyle w:val="Encabezado"/>
            <w:spacing w:after="20" w:line="240" w:lineRule="atLeast"/>
            <w:jc w:val="center"/>
            <w:rPr>
              <w:rFonts w:ascii="Arial" w:hAnsi="Arial"/>
              <w:sz w:val="18"/>
              <w:lang w:val="pt-BR"/>
            </w:rPr>
          </w:pPr>
          <w:r>
            <w:rPr>
              <w:rFonts w:ascii="Arial" w:hAnsi="Arial"/>
              <w:sz w:val="18"/>
              <w:lang w:val="pt-BR"/>
            </w:rPr>
            <w:t>PGI-ES-A0948</w:t>
          </w:r>
        </w:p>
        <w:p w:rsidR="008663AD" w:rsidRDefault="008663AD" w:rsidP="009A5FC9">
          <w:pPr>
            <w:pStyle w:val="Encabezado"/>
            <w:spacing w:after="20" w:line="240" w:lineRule="atLeast"/>
            <w:jc w:val="center"/>
            <w:rPr>
              <w:rFonts w:ascii="Arial" w:hAnsi="Arial"/>
              <w:sz w:val="18"/>
              <w:lang w:val="pt-BR"/>
            </w:rPr>
          </w:pPr>
        </w:p>
        <w:p w:rsidR="008663AD" w:rsidRPr="00585482" w:rsidRDefault="008663AD" w:rsidP="008663AD">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2E73E6">
            <w:rPr>
              <w:rFonts w:ascii="Arial" w:hAnsi="Arial"/>
              <w:noProof/>
              <w:sz w:val="18"/>
              <w:lang w:val="pt-BR"/>
            </w:rPr>
            <w:t>12</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t>14</w:t>
          </w:r>
        </w:p>
      </w:tc>
    </w:tr>
  </w:tbl>
  <w:p w:rsidR="008663AD" w:rsidRDefault="008663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8663AD" w:rsidRPr="00585482" w:rsidTr="009A5FC9">
      <w:trPr>
        <w:cantSplit/>
        <w:trHeight w:val="1065"/>
        <w:jc w:val="center"/>
      </w:trPr>
      <w:tc>
        <w:tcPr>
          <w:tcW w:w="1788" w:type="dxa"/>
        </w:tcPr>
        <w:p w:rsidR="008663AD" w:rsidRPr="00B31407" w:rsidRDefault="00EE18CE" w:rsidP="009A5FC9">
          <w:pPr>
            <w:pStyle w:val="Encabezado"/>
            <w:spacing w:before="180"/>
            <w:jc w:val="center"/>
            <w:rPr>
              <w:rFonts w:ascii="Arial Narrow" w:hAnsi="Arial Narrow"/>
              <w:sz w:val="16"/>
            </w:rPr>
          </w:pPr>
          <w:r w:rsidRPr="00147436">
            <w:rPr>
              <w:noProof/>
            </w:rPr>
            <w:drawing>
              <wp:inline distT="0" distB="0" distL="0" distR="0">
                <wp:extent cx="894080" cy="554990"/>
                <wp:effectExtent l="0" t="0" r="0" b="0"/>
                <wp:docPr id="2" name="Imagen 1"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54990"/>
                        </a:xfrm>
                        <a:prstGeom prst="rect">
                          <a:avLst/>
                        </a:prstGeom>
                        <a:noFill/>
                        <a:ln>
                          <a:noFill/>
                        </a:ln>
                      </pic:spPr>
                    </pic:pic>
                  </a:graphicData>
                </a:graphic>
              </wp:inline>
            </w:drawing>
          </w:r>
        </w:p>
      </w:tc>
      <w:tc>
        <w:tcPr>
          <w:tcW w:w="5851" w:type="dxa"/>
          <w:vAlign w:val="center"/>
        </w:tcPr>
        <w:p w:rsidR="008663AD" w:rsidRDefault="008663AD" w:rsidP="009A5FC9">
          <w:pPr>
            <w:pStyle w:val="Encabezado"/>
            <w:jc w:val="center"/>
            <w:rPr>
              <w:rFonts w:ascii="Arial" w:hAnsi="Arial"/>
              <w:b/>
              <w:sz w:val="28"/>
            </w:rPr>
          </w:pPr>
        </w:p>
        <w:p w:rsidR="008663AD" w:rsidRDefault="008663AD" w:rsidP="009A5FC9">
          <w:pPr>
            <w:pStyle w:val="Encabezado"/>
            <w:jc w:val="center"/>
            <w:rPr>
              <w:rFonts w:ascii="Arial" w:hAnsi="Arial"/>
              <w:b/>
              <w:sz w:val="28"/>
            </w:rPr>
          </w:pPr>
        </w:p>
      </w:tc>
      <w:tc>
        <w:tcPr>
          <w:tcW w:w="2132" w:type="dxa"/>
          <w:vAlign w:val="center"/>
        </w:tcPr>
        <w:p w:rsidR="008663AD" w:rsidRDefault="008663AD" w:rsidP="009A5FC9">
          <w:pPr>
            <w:pStyle w:val="Encabezado"/>
            <w:spacing w:after="20" w:line="240" w:lineRule="atLeast"/>
            <w:jc w:val="center"/>
            <w:rPr>
              <w:rFonts w:ascii="Arial" w:hAnsi="Arial"/>
              <w:sz w:val="18"/>
              <w:lang w:val="pt-BR"/>
            </w:rPr>
          </w:pPr>
          <w:r>
            <w:rPr>
              <w:rFonts w:ascii="Arial" w:hAnsi="Arial"/>
              <w:sz w:val="18"/>
              <w:lang w:val="pt-BR"/>
            </w:rPr>
            <w:t>PGI-ES-A0948</w:t>
          </w:r>
        </w:p>
        <w:p w:rsidR="008663AD" w:rsidRDefault="008663AD" w:rsidP="009A5FC9">
          <w:pPr>
            <w:pStyle w:val="Encabezado"/>
            <w:spacing w:after="20" w:line="240" w:lineRule="atLeast"/>
            <w:jc w:val="center"/>
            <w:rPr>
              <w:rFonts w:ascii="Arial" w:hAnsi="Arial"/>
              <w:sz w:val="18"/>
              <w:lang w:val="pt-BR"/>
            </w:rPr>
          </w:pPr>
        </w:p>
        <w:p w:rsidR="008663AD" w:rsidRPr="00585482" w:rsidRDefault="008663AD" w:rsidP="009A5FC9">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Pr>
              <w:rFonts w:ascii="Arial" w:hAnsi="Arial"/>
              <w:noProof/>
              <w:sz w:val="18"/>
              <w:lang w:val="pt-BR"/>
            </w:rPr>
            <w:t>1</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t>24</w:t>
          </w:r>
        </w:p>
      </w:tc>
    </w:tr>
  </w:tbl>
  <w:p w:rsidR="008663AD" w:rsidRDefault="008663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4919"/>
    <w:multiLevelType w:val="hybridMultilevel"/>
    <w:tmpl w:val="5EE85724"/>
    <w:lvl w:ilvl="0" w:tplc="88ACCE84">
      <w:start w:val="1"/>
      <w:numFmt w:val="bullet"/>
      <w:lvlText w:val=""/>
      <w:lvlJc w:val="left"/>
      <w:pPr>
        <w:tabs>
          <w:tab w:val="num" w:pos="1068"/>
        </w:tabs>
        <w:ind w:left="1068" w:hanging="360"/>
      </w:pPr>
      <w:rPr>
        <w:rFonts w:ascii="Symbol" w:hAnsi="Symbol" w:hint="default"/>
        <w:b w:val="0"/>
        <w:i w:val="0"/>
        <w:color w:val="0070C0"/>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E260541"/>
    <w:multiLevelType w:val="hybridMultilevel"/>
    <w:tmpl w:val="665C3E5E"/>
    <w:lvl w:ilvl="0" w:tplc="F2E82EFA">
      <w:start w:val="1"/>
      <w:numFmt w:val="decimal"/>
      <w:lvlText w:val="%1."/>
      <w:lvlJc w:val="left"/>
      <w:pPr>
        <w:tabs>
          <w:tab w:val="num" w:pos="360"/>
        </w:tabs>
        <w:ind w:left="360" w:hanging="360"/>
      </w:pPr>
      <w:rPr>
        <w:rFonts w:hint="default"/>
        <w:color w:val="0070C0"/>
      </w:rPr>
    </w:lvl>
    <w:lvl w:ilvl="1" w:tplc="E50491C4">
      <w:start w:val="1"/>
      <w:numFmt w:val="lowerLetter"/>
      <w:lvlText w:val="%2)"/>
      <w:lvlJc w:val="left"/>
      <w:pPr>
        <w:tabs>
          <w:tab w:val="num" w:pos="1080"/>
        </w:tabs>
        <w:ind w:left="1080" w:hanging="360"/>
      </w:pPr>
      <w:rPr>
        <w:rFonts w:hint="default"/>
        <w:color w:val="0070C0"/>
      </w:rPr>
    </w:lvl>
    <w:lvl w:ilvl="2" w:tplc="2D56C96C">
      <w:start w:val="1"/>
      <w:numFmt w:val="low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4C44D43"/>
    <w:multiLevelType w:val="hybridMultilevel"/>
    <w:tmpl w:val="95C64CD2"/>
    <w:lvl w:ilvl="0" w:tplc="7C7885C2">
      <w:start w:val="1"/>
      <w:numFmt w:val="bullet"/>
      <w:lvlText w:val=""/>
      <w:lvlJc w:val="left"/>
      <w:pPr>
        <w:tabs>
          <w:tab w:val="num" w:pos="1423"/>
        </w:tabs>
        <w:ind w:left="1423" w:hanging="360"/>
      </w:pPr>
      <w:rPr>
        <w:rFonts w:ascii="Symbol" w:hAnsi="Symbol" w:hint="default"/>
        <w:color w:val="auto"/>
      </w:rPr>
    </w:lvl>
    <w:lvl w:ilvl="1" w:tplc="207C8F56">
      <w:start w:val="1"/>
      <w:numFmt w:val="bullet"/>
      <w:lvlText w:val=""/>
      <w:lvlJc w:val="left"/>
      <w:pPr>
        <w:tabs>
          <w:tab w:val="num" w:pos="2143"/>
        </w:tabs>
        <w:ind w:left="2143" w:hanging="360"/>
      </w:pPr>
      <w:rPr>
        <w:rFonts w:ascii="Symbol" w:hAnsi="Symbol" w:hint="default"/>
        <w:color w:val="auto"/>
      </w:rPr>
    </w:lvl>
    <w:lvl w:ilvl="2" w:tplc="9DC0475A">
      <w:start w:val="4"/>
      <w:numFmt w:val="bullet"/>
      <w:lvlText w:val="-"/>
      <w:lvlJc w:val="left"/>
      <w:pPr>
        <w:tabs>
          <w:tab w:val="num" w:pos="2863"/>
        </w:tabs>
        <w:ind w:left="2863" w:hanging="360"/>
      </w:pPr>
      <w:rPr>
        <w:rFonts w:ascii="Arial" w:eastAsia="Times New Roman" w:hAnsi="Arial" w:cs="Arial"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3" w15:restartNumberingAfterBreak="0">
    <w:nsid w:val="1C8853F7"/>
    <w:multiLevelType w:val="hybridMultilevel"/>
    <w:tmpl w:val="E68C2CAE"/>
    <w:lvl w:ilvl="0" w:tplc="207C8F56">
      <w:start w:val="1"/>
      <w:numFmt w:val="bullet"/>
      <w:lvlText w:val=""/>
      <w:lvlJc w:val="left"/>
      <w:pPr>
        <w:tabs>
          <w:tab w:val="num" w:pos="2143"/>
        </w:tabs>
        <w:ind w:left="2143"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755A9"/>
    <w:multiLevelType w:val="hybridMultilevel"/>
    <w:tmpl w:val="75023E00"/>
    <w:lvl w:ilvl="0" w:tplc="0BDE90A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ED21030"/>
    <w:multiLevelType w:val="hybridMultilevel"/>
    <w:tmpl w:val="53F8C356"/>
    <w:lvl w:ilvl="0" w:tplc="688E9D36">
      <w:start w:val="1"/>
      <w:numFmt w:val="bullet"/>
      <w:lvlText w:val=""/>
      <w:lvlJc w:val="left"/>
      <w:pPr>
        <w:tabs>
          <w:tab w:val="num" w:pos="720"/>
        </w:tabs>
        <w:ind w:left="720" w:hanging="360"/>
      </w:pPr>
      <w:rPr>
        <w:rFonts w:ascii="Symbol" w:hAnsi="Symbol" w:hint="default"/>
        <w:b w:val="0"/>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6146A"/>
    <w:multiLevelType w:val="hybridMultilevel"/>
    <w:tmpl w:val="534C22B4"/>
    <w:lvl w:ilvl="0" w:tplc="688E9D36">
      <w:start w:val="1"/>
      <w:numFmt w:val="bullet"/>
      <w:lvlText w:val=""/>
      <w:lvlJc w:val="left"/>
      <w:pPr>
        <w:tabs>
          <w:tab w:val="num" w:pos="720"/>
        </w:tabs>
        <w:ind w:left="720" w:hanging="360"/>
      </w:pPr>
      <w:rPr>
        <w:rFonts w:ascii="Symbol" w:hAnsi="Symbo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F32EF1"/>
    <w:multiLevelType w:val="multilevel"/>
    <w:tmpl w:val="9628191E"/>
    <w:lvl w:ilvl="0">
      <w:start w:val="1"/>
      <w:numFmt w:val="bullet"/>
      <w:lvlText w:val=""/>
      <w:lvlJc w:val="left"/>
      <w:pPr>
        <w:tabs>
          <w:tab w:val="num" w:pos="2863"/>
        </w:tabs>
        <w:ind w:left="2863"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E63BC9"/>
    <w:multiLevelType w:val="hybridMultilevel"/>
    <w:tmpl w:val="84F406FE"/>
    <w:lvl w:ilvl="0" w:tplc="B9CAF0B0">
      <w:start w:val="1"/>
      <w:numFmt w:val="bullet"/>
      <w:lvlText w:val=""/>
      <w:lvlJc w:val="left"/>
      <w:pPr>
        <w:tabs>
          <w:tab w:val="num" w:pos="1353"/>
        </w:tabs>
        <w:ind w:left="1353" w:hanging="360"/>
      </w:pPr>
      <w:rPr>
        <w:rFonts w:ascii="Symbol" w:hAnsi="Symbol" w:hint="default"/>
        <w:color w:val="0070C0"/>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9" w15:restartNumberingAfterBreak="0">
    <w:nsid w:val="30A9091B"/>
    <w:multiLevelType w:val="hybridMultilevel"/>
    <w:tmpl w:val="2452A302"/>
    <w:lvl w:ilvl="0" w:tplc="62E2F704">
      <w:start w:val="1"/>
      <w:numFmt w:val="lowerLetter"/>
      <w:lvlText w:val="%1)"/>
      <w:lvlJc w:val="left"/>
      <w:pPr>
        <w:tabs>
          <w:tab w:val="num" w:pos="720"/>
        </w:tabs>
        <w:ind w:left="720" w:hanging="360"/>
      </w:pPr>
      <w:rPr>
        <w:rFonts w:hint="default"/>
        <w:b/>
        <w:i w:val="0"/>
      </w:rPr>
    </w:lvl>
    <w:lvl w:ilvl="1" w:tplc="11ECED56">
      <w:start w:val="1"/>
      <w:numFmt w:val="bullet"/>
      <w:lvlText w:val=""/>
      <w:lvlJc w:val="left"/>
      <w:pPr>
        <w:tabs>
          <w:tab w:val="num" w:pos="1440"/>
        </w:tabs>
        <w:ind w:left="1440" w:hanging="360"/>
      </w:pPr>
      <w:rPr>
        <w:rFonts w:ascii="Symbol" w:hAnsi="Symbol" w:hint="default"/>
        <w:b/>
        <w:i w:val="0"/>
        <w:color w:val="0070C0"/>
      </w:rPr>
    </w:lvl>
    <w:lvl w:ilvl="2" w:tplc="FF9A74D0">
      <w:start w:val="3"/>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0B84E83"/>
    <w:multiLevelType w:val="hybridMultilevel"/>
    <w:tmpl w:val="9628191E"/>
    <w:lvl w:ilvl="0" w:tplc="207C8F56">
      <w:start w:val="1"/>
      <w:numFmt w:val="bullet"/>
      <w:lvlText w:val=""/>
      <w:lvlJc w:val="left"/>
      <w:pPr>
        <w:tabs>
          <w:tab w:val="num" w:pos="2863"/>
        </w:tabs>
        <w:ind w:left="2863" w:hanging="360"/>
      </w:pPr>
      <w:rPr>
        <w:rFonts w:ascii="Symbol" w:hAnsi="Symbol" w:hint="default"/>
        <w:color w:val="auto"/>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CA38D4"/>
    <w:multiLevelType w:val="hybridMultilevel"/>
    <w:tmpl w:val="DDF243A6"/>
    <w:lvl w:ilvl="0" w:tplc="FAD216C4">
      <w:start w:val="8"/>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AF320ED"/>
    <w:multiLevelType w:val="hybridMultilevel"/>
    <w:tmpl w:val="E362AD80"/>
    <w:lvl w:ilvl="0" w:tplc="0504C0D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6437B"/>
    <w:multiLevelType w:val="hybridMultilevel"/>
    <w:tmpl w:val="4F946DE2"/>
    <w:lvl w:ilvl="0" w:tplc="F148FC24">
      <w:start w:val="1"/>
      <w:numFmt w:val="bullet"/>
      <w:lvlText w:val=""/>
      <w:lvlJc w:val="left"/>
      <w:pPr>
        <w:tabs>
          <w:tab w:val="num" w:pos="1440"/>
        </w:tabs>
        <w:ind w:left="1440" w:hanging="360"/>
      </w:pPr>
      <w:rPr>
        <w:rFonts w:ascii="Symbol" w:hAnsi="Symbol" w:hint="default"/>
        <w:b w:val="0"/>
        <w:i w:val="0"/>
        <w:color w:val="0070C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801783E"/>
    <w:multiLevelType w:val="hybridMultilevel"/>
    <w:tmpl w:val="4F4214F8"/>
    <w:lvl w:ilvl="0" w:tplc="62E2F704">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C0E46FE"/>
    <w:multiLevelType w:val="hybridMultilevel"/>
    <w:tmpl w:val="520E3E4A"/>
    <w:lvl w:ilvl="0" w:tplc="7C7885C2">
      <w:start w:val="1"/>
      <w:numFmt w:val="bullet"/>
      <w:lvlText w:val=""/>
      <w:lvlJc w:val="left"/>
      <w:pPr>
        <w:tabs>
          <w:tab w:val="num" w:pos="1423"/>
        </w:tabs>
        <w:ind w:left="1423" w:hanging="360"/>
      </w:pPr>
      <w:rPr>
        <w:rFonts w:ascii="Symbol" w:hAnsi="Symbol" w:hint="default"/>
        <w:color w:val="auto"/>
      </w:rPr>
    </w:lvl>
    <w:lvl w:ilvl="1" w:tplc="EEFE1AD0">
      <w:start w:val="1"/>
      <w:numFmt w:val="bullet"/>
      <w:lvlText w:val=""/>
      <w:lvlJc w:val="left"/>
      <w:pPr>
        <w:tabs>
          <w:tab w:val="num" w:pos="2143"/>
        </w:tabs>
        <w:ind w:left="2143" w:hanging="360"/>
      </w:pPr>
      <w:rPr>
        <w:rFonts w:ascii="Symbol" w:hAnsi="Symbol" w:hint="default"/>
        <w:color w:val="0070C0"/>
      </w:rPr>
    </w:lvl>
    <w:lvl w:ilvl="2" w:tplc="9DC0475A">
      <w:start w:val="4"/>
      <w:numFmt w:val="bullet"/>
      <w:lvlText w:val="-"/>
      <w:lvlJc w:val="left"/>
      <w:pPr>
        <w:tabs>
          <w:tab w:val="num" w:pos="2863"/>
        </w:tabs>
        <w:ind w:left="2863" w:hanging="360"/>
      </w:pPr>
      <w:rPr>
        <w:rFonts w:ascii="Arial" w:eastAsia="Times New Roman" w:hAnsi="Arial" w:cs="Arial"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16" w15:restartNumberingAfterBreak="0">
    <w:nsid w:val="616C4259"/>
    <w:multiLevelType w:val="hybridMultilevel"/>
    <w:tmpl w:val="2126EF6C"/>
    <w:lvl w:ilvl="0" w:tplc="62E2F704">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2E3460D"/>
    <w:multiLevelType w:val="hybridMultilevel"/>
    <w:tmpl w:val="D77A056C"/>
    <w:lvl w:ilvl="0" w:tplc="62E2F704">
      <w:start w:val="1"/>
      <w:numFmt w:val="lowerLetter"/>
      <w:lvlText w:val="%1)"/>
      <w:lvlJc w:val="left"/>
      <w:pPr>
        <w:tabs>
          <w:tab w:val="num" w:pos="720"/>
        </w:tabs>
        <w:ind w:left="720" w:hanging="360"/>
      </w:pPr>
      <w:rPr>
        <w:rFonts w:hint="default"/>
        <w:b/>
        <w:i w:val="0"/>
      </w:rPr>
    </w:lvl>
    <w:lvl w:ilvl="1" w:tplc="0C0A0001">
      <w:start w:val="1"/>
      <w:numFmt w:val="bullet"/>
      <w:lvlText w:val=""/>
      <w:lvlJc w:val="left"/>
      <w:pPr>
        <w:tabs>
          <w:tab w:val="num" w:pos="1440"/>
        </w:tabs>
        <w:ind w:left="1440" w:hanging="360"/>
      </w:pPr>
      <w:rPr>
        <w:rFonts w:ascii="Symbol" w:hAnsi="Symbol"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7827A6F"/>
    <w:multiLevelType w:val="hybridMultilevel"/>
    <w:tmpl w:val="6FAA4C38"/>
    <w:lvl w:ilvl="0" w:tplc="688E9D36">
      <w:start w:val="1"/>
      <w:numFmt w:val="bullet"/>
      <w:lvlText w:val=""/>
      <w:lvlJc w:val="left"/>
      <w:pPr>
        <w:tabs>
          <w:tab w:val="num" w:pos="1440"/>
        </w:tabs>
        <w:ind w:left="1440" w:hanging="360"/>
      </w:pPr>
      <w:rPr>
        <w:rFonts w:ascii="Symbol" w:hAnsi="Symbol" w:hint="default"/>
        <w:b w:val="0"/>
        <w:i w:val="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
  </w:num>
  <w:num w:numId="3">
    <w:abstractNumId w:val="16"/>
  </w:num>
  <w:num w:numId="4">
    <w:abstractNumId w:val="17"/>
  </w:num>
  <w:num w:numId="5">
    <w:abstractNumId w:val="14"/>
  </w:num>
  <w:num w:numId="6">
    <w:abstractNumId w:val="11"/>
  </w:num>
  <w:num w:numId="7">
    <w:abstractNumId w:val="9"/>
  </w:num>
  <w:num w:numId="8">
    <w:abstractNumId w:val="6"/>
  </w:num>
  <w:num w:numId="9">
    <w:abstractNumId w:val="4"/>
  </w:num>
  <w:num w:numId="10">
    <w:abstractNumId w:val="13"/>
  </w:num>
  <w:num w:numId="11">
    <w:abstractNumId w:val="18"/>
  </w:num>
  <w:num w:numId="12">
    <w:abstractNumId w:val="5"/>
  </w:num>
  <w:num w:numId="13">
    <w:abstractNumId w:val="8"/>
  </w:num>
  <w:num w:numId="14">
    <w:abstractNumId w:val="15"/>
  </w:num>
  <w:num w:numId="15">
    <w:abstractNumId w:val="2"/>
  </w:num>
  <w:num w:numId="16">
    <w:abstractNumId w:val="3"/>
  </w:num>
  <w:num w:numId="17">
    <w:abstractNumId w:val="10"/>
  </w:num>
  <w:num w:numId="18">
    <w:abstractNumId w:val="7"/>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88"/>
    <w:rsid w:val="00001844"/>
    <w:rsid w:val="00005006"/>
    <w:rsid w:val="00016FDE"/>
    <w:rsid w:val="00017B37"/>
    <w:rsid w:val="000252D6"/>
    <w:rsid w:val="00025F07"/>
    <w:rsid w:val="000337A9"/>
    <w:rsid w:val="000413AC"/>
    <w:rsid w:val="00044FA7"/>
    <w:rsid w:val="0005331B"/>
    <w:rsid w:val="00054251"/>
    <w:rsid w:val="00054DE5"/>
    <w:rsid w:val="0006272F"/>
    <w:rsid w:val="00064BBD"/>
    <w:rsid w:val="00070074"/>
    <w:rsid w:val="000718EF"/>
    <w:rsid w:val="00077600"/>
    <w:rsid w:val="0007777F"/>
    <w:rsid w:val="00081318"/>
    <w:rsid w:val="00086E17"/>
    <w:rsid w:val="00087DD8"/>
    <w:rsid w:val="00094870"/>
    <w:rsid w:val="00097EBF"/>
    <w:rsid w:val="000A1D0C"/>
    <w:rsid w:val="000A402B"/>
    <w:rsid w:val="000A61BD"/>
    <w:rsid w:val="000A704D"/>
    <w:rsid w:val="000B023A"/>
    <w:rsid w:val="000B198A"/>
    <w:rsid w:val="000C07FD"/>
    <w:rsid w:val="000C74FB"/>
    <w:rsid w:val="000C7664"/>
    <w:rsid w:val="000D11A5"/>
    <w:rsid w:val="000D2396"/>
    <w:rsid w:val="000D3B13"/>
    <w:rsid w:val="000D4A26"/>
    <w:rsid w:val="000D5A63"/>
    <w:rsid w:val="000D7005"/>
    <w:rsid w:val="000D7712"/>
    <w:rsid w:val="000D7929"/>
    <w:rsid w:val="000E69BB"/>
    <w:rsid w:val="000F0573"/>
    <w:rsid w:val="000F418D"/>
    <w:rsid w:val="000F61FE"/>
    <w:rsid w:val="000F73E5"/>
    <w:rsid w:val="00101B67"/>
    <w:rsid w:val="001032D1"/>
    <w:rsid w:val="00104EBE"/>
    <w:rsid w:val="00107369"/>
    <w:rsid w:val="0011614D"/>
    <w:rsid w:val="00127E41"/>
    <w:rsid w:val="00130A92"/>
    <w:rsid w:val="00133745"/>
    <w:rsid w:val="001376E2"/>
    <w:rsid w:val="001453D4"/>
    <w:rsid w:val="001466A5"/>
    <w:rsid w:val="00146F78"/>
    <w:rsid w:val="001554A4"/>
    <w:rsid w:val="001678FA"/>
    <w:rsid w:val="00187C48"/>
    <w:rsid w:val="001926BE"/>
    <w:rsid w:val="00192A44"/>
    <w:rsid w:val="00193904"/>
    <w:rsid w:val="00193F62"/>
    <w:rsid w:val="0019437E"/>
    <w:rsid w:val="001B01BA"/>
    <w:rsid w:val="001B32FF"/>
    <w:rsid w:val="001C4395"/>
    <w:rsid w:val="001D57B5"/>
    <w:rsid w:val="001D7AB9"/>
    <w:rsid w:val="001F5E4E"/>
    <w:rsid w:val="002015A7"/>
    <w:rsid w:val="002067C8"/>
    <w:rsid w:val="00211EF0"/>
    <w:rsid w:val="00214688"/>
    <w:rsid w:val="00215610"/>
    <w:rsid w:val="00215AA8"/>
    <w:rsid w:val="00215FE7"/>
    <w:rsid w:val="0021626E"/>
    <w:rsid w:val="002163FD"/>
    <w:rsid w:val="00217A98"/>
    <w:rsid w:val="00243F86"/>
    <w:rsid w:val="0025351C"/>
    <w:rsid w:val="00267BBF"/>
    <w:rsid w:val="00280AA4"/>
    <w:rsid w:val="00283BD6"/>
    <w:rsid w:val="00287194"/>
    <w:rsid w:val="00296152"/>
    <w:rsid w:val="002A13C8"/>
    <w:rsid w:val="002A57F1"/>
    <w:rsid w:val="002B00D9"/>
    <w:rsid w:val="002B39B6"/>
    <w:rsid w:val="002C1638"/>
    <w:rsid w:val="002C5A0F"/>
    <w:rsid w:val="002D0C38"/>
    <w:rsid w:val="002D70F7"/>
    <w:rsid w:val="002E4615"/>
    <w:rsid w:val="002E73E6"/>
    <w:rsid w:val="002F0210"/>
    <w:rsid w:val="0030094F"/>
    <w:rsid w:val="00301C25"/>
    <w:rsid w:val="00301F8F"/>
    <w:rsid w:val="00302F02"/>
    <w:rsid w:val="00303C7F"/>
    <w:rsid w:val="00305D1A"/>
    <w:rsid w:val="00306BD8"/>
    <w:rsid w:val="00307516"/>
    <w:rsid w:val="0031130C"/>
    <w:rsid w:val="0031386F"/>
    <w:rsid w:val="00313EE9"/>
    <w:rsid w:val="00314BD3"/>
    <w:rsid w:val="0032237D"/>
    <w:rsid w:val="00322AEA"/>
    <w:rsid w:val="003305F8"/>
    <w:rsid w:val="00333FE3"/>
    <w:rsid w:val="00334F49"/>
    <w:rsid w:val="003437C5"/>
    <w:rsid w:val="00351CD5"/>
    <w:rsid w:val="00360828"/>
    <w:rsid w:val="0036123B"/>
    <w:rsid w:val="003629A0"/>
    <w:rsid w:val="00376E7A"/>
    <w:rsid w:val="003850E8"/>
    <w:rsid w:val="00386437"/>
    <w:rsid w:val="00392A3F"/>
    <w:rsid w:val="003962CD"/>
    <w:rsid w:val="003A01CB"/>
    <w:rsid w:val="003A49A7"/>
    <w:rsid w:val="003A7210"/>
    <w:rsid w:val="003C0535"/>
    <w:rsid w:val="003C0EED"/>
    <w:rsid w:val="003D3064"/>
    <w:rsid w:val="003E4A47"/>
    <w:rsid w:val="003F6B8F"/>
    <w:rsid w:val="003F7FC8"/>
    <w:rsid w:val="00415C57"/>
    <w:rsid w:val="00421C5C"/>
    <w:rsid w:val="004221C0"/>
    <w:rsid w:val="00425821"/>
    <w:rsid w:val="00426F9B"/>
    <w:rsid w:val="0043193C"/>
    <w:rsid w:val="00436F6F"/>
    <w:rsid w:val="0044125A"/>
    <w:rsid w:val="0044243B"/>
    <w:rsid w:val="00452084"/>
    <w:rsid w:val="004555E8"/>
    <w:rsid w:val="00464B40"/>
    <w:rsid w:val="004844E9"/>
    <w:rsid w:val="00484713"/>
    <w:rsid w:val="0048523A"/>
    <w:rsid w:val="00496F15"/>
    <w:rsid w:val="004A08FB"/>
    <w:rsid w:val="004A32A6"/>
    <w:rsid w:val="004A6A56"/>
    <w:rsid w:val="004B5CCE"/>
    <w:rsid w:val="004C51F0"/>
    <w:rsid w:val="004D0F7B"/>
    <w:rsid w:val="004E1DDD"/>
    <w:rsid w:val="004E39A2"/>
    <w:rsid w:val="004F1CA7"/>
    <w:rsid w:val="004F42FA"/>
    <w:rsid w:val="00510B1B"/>
    <w:rsid w:val="005110D5"/>
    <w:rsid w:val="00512F2E"/>
    <w:rsid w:val="005170BC"/>
    <w:rsid w:val="00517BAE"/>
    <w:rsid w:val="00520B87"/>
    <w:rsid w:val="00523B92"/>
    <w:rsid w:val="00530BD4"/>
    <w:rsid w:val="0053674B"/>
    <w:rsid w:val="00543AE7"/>
    <w:rsid w:val="00547070"/>
    <w:rsid w:val="0055586A"/>
    <w:rsid w:val="00555AB1"/>
    <w:rsid w:val="00560BA5"/>
    <w:rsid w:val="00561D16"/>
    <w:rsid w:val="00564503"/>
    <w:rsid w:val="00565E1F"/>
    <w:rsid w:val="00572108"/>
    <w:rsid w:val="00575F06"/>
    <w:rsid w:val="00590309"/>
    <w:rsid w:val="00591CD4"/>
    <w:rsid w:val="00595C99"/>
    <w:rsid w:val="00596CCC"/>
    <w:rsid w:val="005A1A61"/>
    <w:rsid w:val="005A27F5"/>
    <w:rsid w:val="005A5964"/>
    <w:rsid w:val="005A5CD8"/>
    <w:rsid w:val="005A7AEC"/>
    <w:rsid w:val="005B0C2B"/>
    <w:rsid w:val="005B25EF"/>
    <w:rsid w:val="005B5821"/>
    <w:rsid w:val="005D3F54"/>
    <w:rsid w:val="005D7B60"/>
    <w:rsid w:val="005E2B56"/>
    <w:rsid w:val="005F307B"/>
    <w:rsid w:val="005F38FF"/>
    <w:rsid w:val="0060581A"/>
    <w:rsid w:val="0061371B"/>
    <w:rsid w:val="006179B8"/>
    <w:rsid w:val="00624C4D"/>
    <w:rsid w:val="006279DF"/>
    <w:rsid w:val="00632B18"/>
    <w:rsid w:val="00635569"/>
    <w:rsid w:val="00635810"/>
    <w:rsid w:val="00635EDE"/>
    <w:rsid w:val="00643DD0"/>
    <w:rsid w:val="006441AD"/>
    <w:rsid w:val="006452D0"/>
    <w:rsid w:val="006523D4"/>
    <w:rsid w:val="00652F82"/>
    <w:rsid w:val="00653FC1"/>
    <w:rsid w:val="006564A9"/>
    <w:rsid w:val="00657859"/>
    <w:rsid w:val="00666F96"/>
    <w:rsid w:val="00670BC1"/>
    <w:rsid w:val="0067660E"/>
    <w:rsid w:val="006813BB"/>
    <w:rsid w:val="00685678"/>
    <w:rsid w:val="00685A00"/>
    <w:rsid w:val="006934EA"/>
    <w:rsid w:val="0069373C"/>
    <w:rsid w:val="006A2B64"/>
    <w:rsid w:val="006A3C2A"/>
    <w:rsid w:val="006A5A6F"/>
    <w:rsid w:val="006B4A5F"/>
    <w:rsid w:val="006B686D"/>
    <w:rsid w:val="006C2103"/>
    <w:rsid w:val="006C2AA3"/>
    <w:rsid w:val="006C2D46"/>
    <w:rsid w:val="006C48AD"/>
    <w:rsid w:val="006C4954"/>
    <w:rsid w:val="006C6CC7"/>
    <w:rsid w:val="006D4DF5"/>
    <w:rsid w:val="006D612D"/>
    <w:rsid w:val="006D783D"/>
    <w:rsid w:val="006E1D34"/>
    <w:rsid w:val="006E409D"/>
    <w:rsid w:val="006E675A"/>
    <w:rsid w:val="006F21DC"/>
    <w:rsid w:val="006F4FF9"/>
    <w:rsid w:val="006F51BB"/>
    <w:rsid w:val="00714AED"/>
    <w:rsid w:val="0072028B"/>
    <w:rsid w:val="007254AB"/>
    <w:rsid w:val="0072639F"/>
    <w:rsid w:val="007350E2"/>
    <w:rsid w:val="00751F36"/>
    <w:rsid w:val="00757740"/>
    <w:rsid w:val="007640DD"/>
    <w:rsid w:val="00770F4A"/>
    <w:rsid w:val="0077560D"/>
    <w:rsid w:val="00776410"/>
    <w:rsid w:val="0078202B"/>
    <w:rsid w:val="007842D5"/>
    <w:rsid w:val="00790ADD"/>
    <w:rsid w:val="00797358"/>
    <w:rsid w:val="007A2BFE"/>
    <w:rsid w:val="007B5EE6"/>
    <w:rsid w:val="007B6388"/>
    <w:rsid w:val="007B64A5"/>
    <w:rsid w:val="007D0DB2"/>
    <w:rsid w:val="007D4F29"/>
    <w:rsid w:val="007D7436"/>
    <w:rsid w:val="007E6C50"/>
    <w:rsid w:val="007F0AB4"/>
    <w:rsid w:val="007F0DAF"/>
    <w:rsid w:val="007F396D"/>
    <w:rsid w:val="007F7A81"/>
    <w:rsid w:val="0080462A"/>
    <w:rsid w:val="00811896"/>
    <w:rsid w:val="00814EE3"/>
    <w:rsid w:val="00817C24"/>
    <w:rsid w:val="008230C8"/>
    <w:rsid w:val="00837AEC"/>
    <w:rsid w:val="0084123A"/>
    <w:rsid w:val="008444F3"/>
    <w:rsid w:val="008513F6"/>
    <w:rsid w:val="008515C8"/>
    <w:rsid w:val="00852DED"/>
    <w:rsid w:val="00857612"/>
    <w:rsid w:val="0086129E"/>
    <w:rsid w:val="0086200E"/>
    <w:rsid w:val="00863ADE"/>
    <w:rsid w:val="008663AD"/>
    <w:rsid w:val="00866CEB"/>
    <w:rsid w:val="008751F7"/>
    <w:rsid w:val="00875A3E"/>
    <w:rsid w:val="008825D4"/>
    <w:rsid w:val="008869D8"/>
    <w:rsid w:val="0088798A"/>
    <w:rsid w:val="008910EC"/>
    <w:rsid w:val="008925B4"/>
    <w:rsid w:val="00894386"/>
    <w:rsid w:val="00895284"/>
    <w:rsid w:val="00896C57"/>
    <w:rsid w:val="008A5B26"/>
    <w:rsid w:val="008A600C"/>
    <w:rsid w:val="008B0DE8"/>
    <w:rsid w:val="008C2B33"/>
    <w:rsid w:val="008C51E7"/>
    <w:rsid w:val="008C7E5E"/>
    <w:rsid w:val="008D2FF5"/>
    <w:rsid w:val="008E284C"/>
    <w:rsid w:val="008E4891"/>
    <w:rsid w:val="008E5D28"/>
    <w:rsid w:val="008E6D7B"/>
    <w:rsid w:val="008F3BF6"/>
    <w:rsid w:val="008F6556"/>
    <w:rsid w:val="008F7FA2"/>
    <w:rsid w:val="00903959"/>
    <w:rsid w:val="009061EB"/>
    <w:rsid w:val="00910F4B"/>
    <w:rsid w:val="00912A14"/>
    <w:rsid w:val="0091695B"/>
    <w:rsid w:val="00917577"/>
    <w:rsid w:val="009250BA"/>
    <w:rsid w:val="0092781B"/>
    <w:rsid w:val="0093767C"/>
    <w:rsid w:val="009457E7"/>
    <w:rsid w:val="009471C7"/>
    <w:rsid w:val="009505BC"/>
    <w:rsid w:val="00951F36"/>
    <w:rsid w:val="00957F62"/>
    <w:rsid w:val="00970084"/>
    <w:rsid w:val="00974567"/>
    <w:rsid w:val="00976B52"/>
    <w:rsid w:val="009806AB"/>
    <w:rsid w:val="00982592"/>
    <w:rsid w:val="0098405C"/>
    <w:rsid w:val="00984356"/>
    <w:rsid w:val="0099715F"/>
    <w:rsid w:val="009A1278"/>
    <w:rsid w:val="009A28F9"/>
    <w:rsid w:val="009A5AEC"/>
    <w:rsid w:val="009A5FC9"/>
    <w:rsid w:val="009B1AAD"/>
    <w:rsid w:val="009C1698"/>
    <w:rsid w:val="009D0086"/>
    <w:rsid w:val="009E1614"/>
    <w:rsid w:val="009E7440"/>
    <w:rsid w:val="00A031E7"/>
    <w:rsid w:val="00A076AC"/>
    <w:rsid w:val="00A12187"/>
    <w:rsid w:val="00A23CB5"/>
    <w:rsid w:val="00A27EEC"/>
    <w:rsid w:val="00A3077B"/>
    <w:rsid w:val="00A41BCB"/>
    <w:rsid w:val="00A47301"/>
    <w:rsid w:val="00A50BAE"/>
    <w:rsid w:val="00A52F4D"/>
    <w:rsid w:val="00A56831"/>
    <w:rsid w:val="00A64187"/>
    <w:rsid w:val="00A70EE8"/>
    <w:rsid w:val="00A841DF"/>
    <w:rsid w:val="00A94FEE"/>
    <w:rsid w:val="00A95F16"/>
    <w:rsid w:val="00AA414D"/>
    <w:rsid w:val="00AA7DD7"/>
    <w:rsid w:val="00AB1F0E"/>
    <w:rsid w:val="00AB5232"/>
    <w:rsid w:val="00AC1302"/>
    <w:rsid w:val="00AC362F"/>
    <w:rsid w:val="00AC759E"/>
    <w:rsid w:val="00AD0568"/>
    <w:rsid w:val="00AD21FE"/>
    <w:rsid w:val="00AF6EE8"/>
    <w:rsid w:val="00B039EC"/>
    <w:rsid w:val="00B15175"/>
    <w:rsid w:val="00B16545"/>
    <w:rsid w:val="00B16E0C"/>
    <w:rsid w:val="00B25526"/>
    <w:rsid w:val="00B2598B"/>
    <w:rsid w:val="00B3141C"/>
    <w:rsid w:val="00B32188"/>
    <w:rsid w:val="00B36B66"/>
    <w:rsid w:val="00B54DD5"/>
    <w:rsid w:val="00B62C6C"/>
    <w:rsid w:val="00B63A58"/>
    <w:rsid w:val="00B6418B"/>
    <w:rsid w:val="00B659DE"/>
    <w:rsid w:val="00B94101"/>
    <w:rsid w:val="00BA4E41"/>
    <w:rsid w:val="00BB3B11"/>
    <w:rsid w:val="00BD3C31"/>
    <w:rsid w:val="00BD5275"/>
    <w:rsid w:val="00BE0A77"/>
    <w:rsid w:val="00BE0C85"/>
    <w:rsid w:val="00BE52C1"/>
    <w:rsid w:val="00BF3759"/>
    <w:rsid w:val="00C0020C"/>
    <w:rsid w:val="00C05618"/>
    <w:rsid w:val="00C142D0"/>
    <w:rsid w:val="00C147FE"/>
    <w:rsid w:val="00C20EBA"/>
    <w:rsid w:val="00C2739F"/>
    <w:rsid w:val="00C308AF"/>
    <w:rsid w:val="00C40458"/>
    <w:rsid w:val="00C47A9F"/>
    <w:rsid w:val="00C52F19"/>
    <w:rsid w:val="00C571DC"/>
    <w:rsid w:val="00C60C9B"/>
    <w:rsid w:val="00C6339C"/>
    <w:rsid w:val="00C64845"/>
    <w:rsid w:val="00C66633"/>
    <w:rsid w:val="00C74114"/>
    <w:rsid w:val="00C75C53"/>
    <w:rsid w:val="00C77216"/>
    <w:rsid w:val="00C82C34"/>
    <w:rsid w:val="00C843DA"/>
    <w:rsid w:val="00C87091"/>
    <w:rsid w:val="00C96669"/>
    <w:rsid w:val="00CA3043"/>
    <w:rsid w:val="00CA4180"/>
    <w:rsid w:val="00CA6CDC"/>
    <w:rsid w:val="00CB09A2"/>
    <w:rsid w:val="00CB42D2"/>
    <w:rsid w:val="00CB668D"/>
    <w:rsid w:val="00CB713F"/>
    <w:rsid w:val="00CB7757"/>
    <w:rsid w:val="00CC36DE"/>
    <w:rsid w:val="00CD44AA"/>
    <w:rsid w:val="00CE16BD"/>
    <w:rsid w:val="00CE2549"/>
    <w:rsid w:val="00D1083D"/>
    <w:rsid w:val="00D11E5E"/>
    <w:rsid w:val="00D2234B"/>
    <w:rsid w:val="00D236A6"/>
    <w:rsid w:val="00D377FF"/>
    <w:rsid w:val="00D4046F"/>
    <w:rsid w:val="00D45AAA"/>
    <w:rsid w:val="00D471A5"/>
    <w:rsid w:val="00D55E1B"/>
    <w:rsid w:val="00D655B1"/>
    <w:rsid w:val="00D66329"/>
    <w:rsid w:val="00D735EF"/>
    <w:rsid w:val="00D81BC8"/>
    <w:rsid w:val="00D82B09"/>
    <w:rsid w:val="00D8346C"/>
    <w:rsid w:val="00D879F2"/>
    <w:rsid w:val="00D97E2C"/>
    <w:rsid w:val="00DA07CB"/>
    <w:rsid w:val="00DA384B"/>
    <w:rsid w:val="00DA602B"/>
    <w:rsid w:val="00DA69C8"/>
    <w:rsid w:val="00DA7388"/>
    <w:rsid w:val="00DB1365"/>
    <w:rsid w:val="00DB2C68"/>
    <w:rsid w:val="00DB797B"/>
    <w:rsid w:val="00DC0E66"/>
    <w:rsid w:val="00DE1994"/>
    <w:rsid w:val="00DE2B3D"/>
    <w:rsid w:val="00DE7A3C"/>
    <w:rsid w:val="00DF32D2"/>
    <w:rsid w:val="00E03ECA"/>
    <w:rsid w:val="00E10DB6"/>
    <w:rsid w:val="00E11D61"/>
    <w:rsid w:val="00E14880"/>
    <w:rsid w:val="00E27441"/>
    <w:rsid w:val="00E42300"/>
    <w:rsid w:val="00E446F2"/>
    <w:rsid w:val="00E45F0B"/>
    <w:rsid w:val="00E460E4"/>
    <w:rsid w:val="00E47383"/>
    <w:rsid w:val="00E4791E"/>
    <w:rsid w:val="00E519CC"/>
    <w:rsid w:val="00E631AA"/>
    <w:rsid w:val="00E63378"/>
    <w:rsid w:val="00E75B0E"/>
    <w:rsid w:val="00E7668B"/>
    <w:rsid w:val="00E9627A"/>
    <w:rsid w:val="00E96850"/>
    <w:rsid w:val="00EB2F3D"/>
    <w:rsid w:val="00EB44F7"/>
    <w:rsid w:val="00EC3E07"/>
    <w:rsid w:val="00ED0E9B"/>
    <w:rsid w:val="00ED3929"/>
    <w:rsid w:val="00ED6A99"/>
    <w:rsid w:val="00ED7C0A"/>
    <w:rsid w:val="00ED7C20"/>
    <w:rsid w:val="00EE18CE"/>
    <w:rsid w:val="00EE2351"/>
    <w:rsid w:val="00EE27A8"/>
    <w:rsid w:val="00EE3465"/>
    <w:rsid w:val="00EF0280"/>
    <w:rsid w:val="00F03683"/>
    <w:rsid w:val="00F0640C"/>
    <w:rsid w:val="00F13189"/>
    <w:rsid w:val="00F14155"/>
    <w:rsid w:val="00F15880"/>
    <w:rsid w:val="00F21BDA"/>
    <w:rsid w:val="00F32545"/>
    <w:rsid w:val="00F45F70"/>
    <w:rsid w:val="00F554B0"/>
    <w:rsid w:val="00F5718A"/>
    <w:rsid w:val="00F57222"/>
    <w:rsid w:val="00F61A96"/>
    <w:rsid w:val="00F62300"/>
    <w:rsid w:val="00F63BD5"/>
    <w:rsid w:val="00F63C98"/>
    <w:rsid w:val="00F646F9"/>
    <w:rsid w:val="00F65749"/>
    <w:rsid w:val="00F71D67"/>
    <w:rsid w:val="00F7318A"/>
    <w:rsid w:val="00F90304"/>
    <w:rsid w:val="00F93E2D"/>
    <w:rsid w:val="00F95C50"/>
    <w:rsid w:val="00F96B95"/>
    <w:rsid w:val="00FA756F"/>
    <w:rsid w:val="00FB2046"/>
    <w:rsid w:val="00FB3CA0"/>
    <w:rsid w:val="00FB3FAA"/>
    <w:rsid w:val="00FB60E3"/>
    <w:rsid w:val="00FC1C3B"/>
    <w:rsid w:val="00FC53F3"/>
    <w:rsid w:val="00FD2A3C"/>
    <w:rsid w:val="00FD4BA7"/>
    <w:rsid w:val="00FE1168"/>
    <w:rsid w:val="00FE6336"/>
    <w:rsid w:val="00FF7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chartTrackingRefBased/>
  <w15:docId w15:val="{5CA3291C-623F-46F1-B622-DE3E563F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21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0C38"/>
    <w:pPr>
      <w:autoSpaceDE w:val="0"/>
      <w:autoSpaceDN w:val="0"/>
      <w:adjustRightInd w:val="0"/>
    </w:pPr>
    <w:rPr>
      <w:rFonts w:ascii="EUAlbertina" w:hAnsi="EUAlbertina" w:cs="EUAlbertina"/>
      <w:color w:val="000000"/>
      <w:sz w:val="24"/>
      <w:szCs w:val="24"/>
    </w:rPr>
  </w:style>
  <w:style w:type="character" w:styleId="Hipervnculo">
    <w:name w:val="Hyperlink"/>
    <w:rsid w:val="005B25EF"/>
    <w:rPr>
      <w:color w:val="0000FF"/>
      <w:u w:val="single"/>
    </w:rPr>
  </w:style>
  <w:style w:type="paragraph" w:customStyle="1" w:styleId="Car">
    <w:name w:val="Car"/>
    <w:basedOn w:val="Normal"/>
    <w:rsid w:val="005B25EF"/>
    <w:rPr>
      <w:lang w:val="pl-PL" w:eastAsia="pl-PL"/>
    </w:rPr>
  </w:style>
  <w:style w:type="character" w:styleId="Refdecomentario">
    <w:name w:val="annotation reference"/>
    <w:semiHidden/>
    <w:rsid w:val="00064BBD"/>
    <w:rPr>
      <w:sz w:val="16"/>
      <w:szCs w:val="16"/>
    </w:rPr>
  </w:style>
  <w:style w:type="paragraph" w:styleId="Textocomentario">
    <w:name w:val="annotation text"/>
    <w:basedOn w:val="Normal"/>
    <w:semiHidden/>
    <w:rsid w:val="00064BBD"/>
    <w:rPr>
      <w:sz w:val="20"/>
      <w:szCs w:val="20"/>
    </w:rPr>
  </w:style>
  <w:style w:type="paragraph" w:styleId="Asuntodelcomentario">
    <w:name w:val="annotation subject"/>
    <w:basedOn w:val="Textocomentario"/>
    <w:next w:val="Textocomentario"/>
    <w:semiHidden/>
    <w:rsid w:val="00064BBD"/>
    <w:rPr>
      <w:b/>
      <w:bCs/>
    </w:rPr>
  </w:style>
  <w:style w:type="paragraph" w:styleId="Textodeglobo">
    <w:name w:val="Balloon Text"/>
    <w:basedOn w:val="Normal"/>
    <w:semiHidden/>
    <w:rsid w:val="00064BBD"/>
    <w:rPr>
      <w:rFonts w:ascii="Tahoma" w:hAnsi="Tahoma" w:cs="Tahoma"/>
      <w:sz w:val="16"/>
      <w:szCs w:val="16"/>
    </w:rPr>
  </w:style>
  <w:style w:type="paragraph" w:styleId="Mapadeldocumento">
    <w:name w:val="Document Map"/>
    <w:basedOn w:val="Normal"/>
    <w:semiHidden/>
    <w:rsid w:val="00984356"/>
    <w:pPr>
      <w:shd w:val="clear" w:color="auto" w:fill="000080"/>
    </w:pPr>
    <w:rPr>
      <w:rFonts w:ascii="Tahoma" w:hAnsi="Tahoma" w:cs="Tahoma"/>
      <w:sz w:val="20"/>
      <w:szCs w:val="20"/>
    </w:rPr>
  </w:style>
  <w:style w:type="character" w:customStyle="1" w:styleId="longtext">
    <w:name w:val="long_text"/>
    <w:basedOn w:val="Fuentedeprrafopredeter"/>
    <w:rsid w:val="00B25526"/>
  </w:style>
  <w:style w:type="table" w:styleId="Tablaconcuadrcula">
    <w:name w:val="Table Grid"/>
    <w:basedOn w:val="Tablanormal"/>
    <w:rsid w:val="00B2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4844E9"/>
    <w:pPr>
      <w:spacing w:line="360" w:lineRule="auto"/>
      <w:ind w:left="360"/>
      <w:jc w:val="both"/>
    </w:pPr>
  </w:style>
  <w:style w:type="paragraph" w:styleId="Textoindependiente2">
    <w:name w:val="Body Text 2"/>
    <w:basedOn w:val="Normal"/>
    <w:rsid w:val="004844E9"/>
    <w:pPr>
      <w:spacing w:after="120" w:line="480" w:lineRule="auto"/>
    </w:pPr>
  </w:style>
  <w:style w:type="character" w:customStyle="1" w:styleId="apple-style-span">
    <w:name w:val="apple-style-span"/>
    <w:basedOn w:val="Fuentedeprrafopredeter"/>
    <w:rsid w:val="00133745"/>
  </w:style>
  <w:style w:type="paragraph" w:styleId="Prrafodelista">
    <w:name w:val="List Paragraph"/>
    <w:basedOn w:val="Normal"/>
    <w:qFormat/>
    <w:rsid w:val="00A52F4D"/>
    <w:pPr>
      <w:spacing w:after="200" w:line="276" w:lineRule="auto"/>
      <w:ind w:left="720"/>
    </w:pPr>
    <w:rPr>
      <w:rFonts w:ascii="Calibri" w:eastAsia="Calibri" w:hAnsi="Calibri" w:cs="Calibri"/>
      <w:sz w:val="22"/>
      <w:szCs w:val="22"/>
      <w:lang w:eastAsia="en-US"/>
    </w:rPr>
  </w:style>
  <w:style w:type="paragraph" w:styleId="Encabezado">
    <w:name w:val="header"/>
    <w:basedOn w:val="Normal"/>
    <w:link w:val="EncabezadoCar"/>
    <w:uiPriority w:val="99"/>
    <w:rsid w:val="006C2AA3"/>
    <w:pPr>
      <w:tabs>
        <w:tab w:val="center" w:pos="4252"/>
        <w:tab w:val="right" w:pos="8504"/>
      </w:tabs>
    </w:pPr>
  </w:style>
  <w:style w:type="paragraph" w:styleId="Piedepgina">
    <w:name w:val="footer"/>
    <w:basedOn w:val="Normal"/>
    <w:rsid w:val="006C2AA3"/>
    <w:pPr>
      <w:tabs>
        <w:tab w:val="center" w:pos="4252"/>
        <w:tab w:val="right" w:pos="8504"/>
      </w:tabs>
    </w:pPr>
  </w:style>
  <w:style w:type="paragraph" w:customStyle="1" w:styleId="CarCarCarCarCarCarCarCarCarCarCarCarCar">
    <w:name w:val="Car Car Car Car Car Car Car Car Car Car Car Car Car"/>
    <w:basedOn w:val="Normal"/>
    <w:rsid w:val="0060581A"/>
    <w:pPr>
      <w:spacing w:after="160" w:line="240" w:lineRule="exact"/>
    </w:pPr>
    <w:rPr>
      <w:rFonts w:ascii="Tahoma" w:hAnsi="Tahoma"/>
      <w:sz w:val="20"/>
      <w:szCs w:val="20"/>
      <w:lang w:val="en-US" w:eastAsia="en-US"/>
    </w:rPr>
  </w:style>
  <w:style w:type="paragraph" w:styleId="Sinespaciado">
    <w:name w:val="No Spacing"/>
    <w:link w:val="SinespaciadoCar"/>
    <w:uiPriority w:val="1"/>
    <w:qFormat/>
    <w:rsid w:val="008663AD"/>
    <w:rPr>
      <w:rFonts w:ascii="Calibri" w:hAnsi="Calibri"/>
      <w:sz w:val="22"/>
      <w:szCs w:val="22"/>
    </w:rPr>
  </w:style>
  <w:style w:type="character" w:customStyle="1" w:styleId="SinespaciadoCar">
    <w:name w:val="Sin espaciado Car"/>
    <w:link w:val="Sinespaciado"/>
    <w:uiPriority w:val="1"/>
    <w:rsid w:val="008663AD"/>
    <w:rPr>
      <w:rFonts w:ascii="Calibri" w:hAnsi="Calibri"/>
      <w:sz w:val="22"/>
      <w:szCs w:val="22"/>
    </w:rPr>
  </w:style>
  <w:style w:type="character" w:customStyle="1" w:styleId="EncabezadoCar">
    <w:name w:val="Encabezado Car"/>
    <w:link w:val="Encabezado"/>
    <w:uiPriority w:val="99"/>
    <w:rsid w:val="008663AD"/>
    <w:rPr>
      <w:sz w:val="24"/>
      <w:szCs w:val="24"/>
    </w:rPr>
  </w:style>
  <w:style w:type="character" w:styleId="Hipervnculovisitado">
    <w:name w:val="FollowedHyperlink"/>
    <w:rsid w:val="00E460E4"/>
    <w:rPr>
      <w:color w:val="800080"/>
      <w:u w:val="single"/>
    </w:rPr>
  </w:style>
  <w:style w:type="character" w:customStyle="1" w:styleId="UnresolvedMention">
    <w:name w:val="Unresolved Mention"/>
    <w:uiPriority w:val="99"/>
    <w:semiHidden/>
    <w:unhideWhenUsed/>
    <w:rsid w:val="00A3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cyl.es/calidad-diferenciada/control-oficial/buscador-de-entidades-autorizad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A486-435E-4089-87DD-E0E0DABC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5149</TotalTime>
  <Pages>12</Pages>
  <Words>3233</Words>
  <Characters>17267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MODELO DE PLIEGO DE CONDICIONES D</vt:lpstr>
    </vt:vector>
  </TitlesOfParts>
  <Company>ITACyL</Company>
  <LinksUpToDate>false</LinksUpToDate>
  <CharactersWithSpaces>20460</CharactersWithSpaces>
  <SharedDoc>false</SharedDoc>
  <HLinks>
    <vt:vector size="6" baseType="variant">
      <vt:variant>
        <vt:i4>3276915</vt:i4>
      </vt:variant>
      <vt:variant>
        <vt:i4>3</vt:i4>
      </vt:variant>
      <vt:variant>
        <vt:i4>0</vt:i4>
      </vt:variant>
      <vt:variant>
        <vt:i4>5</vt:i4>
      </vt:variant>
      <vt:variant>
        <vt:lpwstr>http://www.itacyl.es/calidad-diferenciada/control-oficial/buscador-de-entidades-autorizadas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PLIEGO DE CONDICIONES D</dc:title>
  <dc:subject/>
  <dc:creator>Inmaculada Sáez</dc:creator>
  <cp:keywords/>
  <cp:lastModifiedBy>Maria Isabel Muñoz Arevalo</cp:lastModifiedBy>
  <cp:revision>53</cp:revision>
  <cp:lastPrinted>2011-11-02T09:20:00Z</cp:lastPrinted>
  <dcterms:created xsi:type="dcterms:W3CDTF">2024-05-17T12:41:00Z</dcterms:created>
  <dcterms:modified xsi:type="dcterms:W3CDTF">2024-06-10T08:59:00Z</dcterms:modified>
</cp:coreProperties>
</file>