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1473" w14:textId="0A985757" w:rsidR="000B0589" w:rsidRDefault="00A21F19" w:rsidP="00BC2702">
      <w:pPr>
        <w:pStyle w:val="Conditions1"/>
        <w:tabs>
          <w:tab w:val="clear" w:pos="1077"/>
        </w:tabs>
        <w:ind w:left="0" w:firstLine="0"/>
      </w:pPr>
      <w:r>
        <w:t xml:space="preserve">                                                                                                                                                                                                                                                                                                                                                                                                                                                                                                                                                                                                                                                                                                                                                                                                                                                                           </w:t>
      </w:r>
      <w:r w:rsidR="007E6D95">
        <w:t>`</w:t>
      </w:r>
      <w:r w:rsidR="003806EF">
        <w:t xml:space="preserve">                                                                                                                                                                                                                                                                  </w:t>
      </w:r>
      <w:r w:rsidR="000B0589">
        <w:rPr>
          <w:noProof/>
        </w:rPr>
        <w:drawing>
          <wp:inline distT="0" distB="0" distL="0" distR="0" wp14:anchorId="41647308" wp14:editId="459DDDEF">
            <wp:extent cx="3419475" cy="35962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7E7722" w14:textId="77777777" w:rsidR="000B0589" w:rsidRPr="00534FCE" w:rsidRDefault="000B0589" w:rsidP="00A5760C">
      <w:pPr>
        <w:rPr>
          <w:rFonts w:ascii="Arial" w:hAnsi="Arial" w:cs="Arial"/>
          <w:color w:val="FF0000"/>
          <w:sz w:val="24"/>
          <w:szCs w:val="24"/>
        </w:rPr>
      </w:pPr>
    </w:p>
    <w:p w14:paraId="54AD6131" w14:textId="77777777" w:rsidR="000B0589" w:rsidRDefault="000B0589" w:rsidP="000B0589">
      <w:pPr>
        <w:spacing w:before="60" w:after="60"/>
      </w:pPr>
    </w:p>
    <w:tbl>
      <w:tblPr>
        <w:tblW w:w="9038" w:type="dxa"/>
        <w:tblInd w:w="426" w:type="dxa"/>
        <w:tblBorders>
          <w:top w:val="single" w:sz="4" w:space="0" w:color="000000"/>
          <w:bottom w:val="single" w:sz="4" w:space="0" w:color="000000"/>
        </w:tblBorders>
        <w:tblLayout w:type="fixed"/>
        <w:tblLook w:val="0000" w:firstRow="0" w:lastRow="0" w:firstColumn="0" w:lastColumn="0" w:noHBand="0" w:noVBand="0"/>
      </w:tblPr>
      <w:tblGrid>
        <w:gridCol w:w="9038"/>
      </w:tblGrid>
      <w:tr w:rsidR="000B0589" w:rsidRPr="000B05F5" w14:paraId="4B9F2556" w14:textId="77777777" w:rsidTr="00A842F3">
        <w:trPr>
          <w:cantSplit/>
          <w:trHeight w:val="23"/>
        </w:trPr>
        <w:tc>
          <w:tcPr>
            <w:tcW w:w="9038" w:type="dxa"/>
            <w:shd w:val="clear" w:color="auto" w:fill="auto"/>
          </w:tcPr>
          <w:p w14:paraId="1A7668CC" w14:textId="77777777" w:rsidR="000B0589" w:rsidRPr="000B05F5" w:rsidRDefault="00D64F9C">
            <w:pPr>
              <w:spacing w:before="120"/>
              <w:ind w:left="-108" w:right="34"/>
              <w:rPr>
                <w:rFonts w:ascii="Arial" w:hAnsi="Arial" w:cs="Arial"/>
                <w:b/>
                <w:color w:val="000000"/>
                <w:sz w:val="40"/>
                <w:szCs w:val="40"/>
              </w:rPr>
            </w:pPr>
            <w:bookmarkStart w:id="0" w:name="bmkTable00"/>
            <w:bookmarkEnd w:id="0"/>
            <w:r w:rsidRPr="000B05F5">
              <w:rPr>
                <w:rFonts w:ascii="Arial" w:hAnsi="Arial" w:cs="Arial"/>
                <w:b/>
                <w:color w:val="000000"/>
                <w:sz w:val="40"/>
                <w:szCs w:val="40"/>
              </w:rPr>
              <w:t>Order Decision</w:t>
            </w:r>
          </w:p>
        </w:tc>
      </w:tr>
      <w:tr w:rsidR="000B0589" w:rsidRPr="000B05F5" w14:paraId="40D914FD" w14:textId="77777777" w:rsidTr="00A842F3">
        <w:trPr>
          <w:cantSplit/>
          <w:trHeight w:val="23"/>
        </w:trPr>
        <w:tc>
          <w:tcPr>
            <w:tcW w:w="9038" w:type="dxa"/>
            <w:shd w:val="clear" w:color="auto" w:fill="auto"/>
            <w:vAlign w:val="center"/>
          </w:tcPr>
          <w:p w14:paraId="33683C2B" w14:textId="6E974638" w:rsidR="000B0589" w:rsidRPr="00A842F3" w:rsidRDefault="00F1245D" w:rsidP="004B4A9E">
            <w:pPr>
              <w:spacing w:before="60"/>
              <w:ind w:left="-108" w:right="34"/>
              <w:rPr>
                <w:rFonts w:ascii="Arial" w:hAnsi="Arial" w:cs="Arial"/>
                <w:color w:val="000000"/>
                <w:sz w:val="24"/>
                <w:szCs w:val="24"/>
              </w:rPr>
            </w:pPr>
            <w:r>
              <w:rPr>
                <w:rFonts w:ascii="Arial" w:hAnsi="Arial" w:cs="Arial"/>
                <w:color w:val="000000"/>
                <w:sz w:val="24"/>
                <w:szCs w:val="24"/>
              </w:rPr>
              <w:t xml:space="preserve">Inquiry opened on </w:t>
            </w:r>
            <w:r w:rsidR="008B4E0F">
              <w:rPr>
                <w:rFonts w:ascii="Arial" w:hAnsi="Arial" w:cs="Arial"/>
                <w:color w:val="000000"/>
                <w:sz w:val="24"/>
                <w:szCs w:val="24"/>
              </w:rPr>
              <w:t>26 March 2024</w:t>
            </w:r>
          </w:p>
        </w:tc>
      </w:tr>
      <w:tr w:rsidR="000B0589" w:rsidRPr="000B05F5" w14:paraId="1E907022" w14:textId="77777777" w:rsidTr="00A842F3">
        <w:trPr>
          <w:cantSplit/>
          <w:trHeight w:val="23"/>
        </w:trPr>
        <w:tc>
          <w:tcPr>
            <w:tcW w:w="9038" w:type="dxa"/>
            <w:shd w:val="clear" w:color="auto" w:fill="auto"/>
          </w:tcPr>
          <w:p w14:paraId="6306FFCE" w14:textId="1F29F7B9" w:rsidR="00B93978" w:rsidRPr="00A842F3" w:rsidRDefault="00D64F9C" w:rsidP="00BF5120">
            <w:pPr>
              <w:spacing w:before="180"/>
              <w:ind w:left="-108" w:right="34"/>
              <w:rPr>
                <w:rFonts w:ascii="Arial" w:hAnsi="Arial" w:cs="Arial"/>
                <w:b/>
                <w:color w:val="000000"/>
                <w:sz w:val="24"/>
                <w:szCs w:val="24"/>
              </w:rPr>
            </w:pPr>
            <w:r w:rsidRPr="00A842F3">
              <w:rPr>
                <w:rFonts w:ascii="Arial" w:hAnsi="Arial" w:cs="Arial"/>
                <w:b/>
                <w:color w:val="000000"/>
                <w:sz w:val="24"/>
                <w:szCs w:val="24"/>
              </w:rPr>
              <w:t xml:space="preserve">by </w:t>
            </w:r>
            <w:r w:rsidR="00CB36FB" w:rsidRPr="00A842F3">
              <w:rPr>
                <w:rFonts w:ascii="Arial" w:hAnsi="Arial" w:cs="Arial"/>
                <w:b/>
                <w:color w:val="000000"/>
                <w:sz w:val="24"/>
                <w:szCs w:val="24"/>
              </w:rPr>
              <w:t>Nigel Farthing LLB</w:t>
            </w:r>
          </w:p>
        </w:tc>
      </w:tr>
      <w:tr w:rsidR="000B0589" w:rsidRPr="000B05F5" w14:paraId="49052CDB" w14:textId="77777777" w:rsidTr="00A842F3">
        <w:trPr>
          <w:cantSplit/>
          <w:trHeight w:val="23"/>
        </w:trPr>
        <w:tc>
          <w:tcPr>
            <w:tcW w:w="9038" w:type="dxa"/>
            <w:shd w:val="clear" w:color="auto" w:fill="auto"/>
          </w:tcPr>
          <w:p w14:paraId="262A8A37" w14:textId="192EEB68" w:rsidR="000B0589" w:rsidRPr="000B05F5" w:rsidRDefault="00972423">
            <w:pPr>
              <w:spacing w:before="120"/>
              <w:ind w:left="-108" w:right="34"/>
              <w:rPr>
                <w:rFonts w:ascii="Arial" w:hAnsi="Arial" w:cs="Arial"/>
                <w:b/>
                <w:color w:val="000000"/>
                <w:sz w:val="16"/>
                <w:szCs w:val="16"/>
              </w:rPr>
            </w:pPr>
            <w:r w:rsidRPr="000B05F5">
              <w:rPr>
                <w:rFonts w:ascii="Arial" w:hAnsi="Arial" w:cs="Arial"/>
                <w:b/>
                <w:color w:val="000000"/>
                <w:sz w:val="16"/>
                <w:szCs w:val="16"/>
              </w:rPr>
              <w:t xml:space="preserve">An Inspector </w:t>
            </w:r>
            <w:r w:rsidR="00D64F9C" w:rsidRPr="000B05F5">
              <w:rPr>
                <w:rFonts w:ascii="Arial" w:hAnsi="Arial" w:cs="Arial"/>
                <w:b/>
                <w:color w:val="000000"/>
                <w:sz w:val="16"/>
                <w:szCs w:val="16"/>
              </w:rPr>
              <w:t>appointed by the Secretary of State for Environment, Food and Rural Affairs</w:t>
            </w:r>
          </w:p>
        </w:tc>
      </w:tr>
      <w:tr w:rsidR="000B0589" w:rsidRPr="000B05F5" w14:paraId="3EB76DAC" w14:textId="77777777" w:rsidTr="00A842F3">
        <w:trPr>
          <w:cantSplit/>
          <w:trHeight w:val="23"/>
        </w:trPr>
        <w:tc>
          <w:tcPr>
            <w:tcW w:w="9038" w:type="dxa"/>
            <w:shd w:val="clear" w:color="auto" w:fill="auto"/>
          </w:tcPr>
          <w:p w14:paraId="6696B555" w14:textId="49A2CA0F" w:rsidR="000B0589" w:rsidRPr="000B05F5" w:rsidRDefault="000B0589">
            <w:pPr>
              <w:spacing w:before="120"/>
              <w:ind w:left="-108" w:right="176"/>
              <w:rPr>
                <w:rFonts w:ascii="Arial" w:hAnsi="Arial" w:cs="Arial"/>
                <w:b/>
                <w:color w:val="000000"/>
                <w:sz w:val="16"/>
                <w:szCs w:val="16"/>
              </w:rPr>
            </w:pPr>
            <w:r w:rsidRPr="000B05F5">
              <w:rPr>
                <w:rFonts w:ascii="Arial" w:hAnsi="Arial" w:cs="Arial"/>
                <w:b/>
                <w:color w:val="000000"/>
                <w:sz w:val="16"/>
                <w:szCs w:val="16"/>
              </w:rPr>
              <w:t>Decision date:</w:t>
            </w:r>
            <w:r w:rsidR="002A45DD">
              <w:rPr>
                <w:rFonts w:ascii="Arial" w:hAnsi="Arial" w:cs="Arial"/>
                <w:b/>
                <w:color w:val="000000"/>
                <w:sz w:val="16"/>
                <w:szCs w:val="16"/>
              </w:rPr>
              <w:t xml:space="preserve"> 30 April 2024</w:t>
            </w:r>
          </w:p>
        </w:tc>
      </w:tr>
    </w:tbl>
    <w:p w14:paraId="10206CA8" w14:textId="77777777" w:rsidR="00D64F9C" w:rsidRPr="000B05F5" w:rsidRDefault="00D64F9C" w:rsidP="000B0589">
      <w:pPr>
        <w:rPr>
          <w:rFonts w:ascii="Arial" w:hAnsi="Arial" w:cs="Arial"/>
        </w:rPr>
      </w:pPr>
    </w:p>
    <w:tbl>
      <w:tblPr>
        <w:tblW w:w="0" w:type="auto"/>
        <w:tblLayout w:type="fixed"/>
        <w:tblLook w:val="0000" w:firstRow="0" w:lastRow="0" w:firstColumn="0" w:lastColumn="0" w:noHBand="0" w:noVBand="0"/>
      </w:tblPr>
      <w:tblGrid>
        <w:gridCol w:w="9520"/>
      </w:tblGrid>
      <w:tr w:rsidR="00D64F9C" w:rsidRPr="000B05F5" w14:paraId="6C4FB928" w14:textId="77777777" w:rsidTr="00D64F9C">
        <w:tc>
          <w:tcPr>
            <w:tcW w:w="9520" w:type="dxa"/>
            <w:shd w:val="clear" w:color="auto" w:fill="auto"/>
          </w:tcPr>
          <w:p w14:paraId="47CBB0F0" w14:textId="73C32A9B" w:rsidR="00D64F9C" w:rsidRPr="000B05F5" w:rsidRDefault="00D64F9C" w:rsidP="00D64F9C">
            <w:pPr>
              <w:spacing w:after="60"/>
              <w:rPr>
                <w:rFonts w:ascii="Arial" w:hAnsi="Arial" w:cs="Arial"/>
                <w:b/>
                <w:color w:val="000000"/>
              </w:rPr>
            </w:pPr>
            <w:r w:rsidRPr="000B05F5">
              <w:rPr>
                <w:rFonts w:ascii="Arial" w:hAnsi="Arial" w:cs="Arial"/>
                <w:b/>
                <w:color w:val="000000"/>
              </w:rPr>
              <w:t xml:space="preserve">Order Ref: </w:t>
            </w:r>
            <w:r w:rsidR="00972423" w:rsidRPr="000B05F5">
              <w:rPr>
                <w:rFonts w:ascii="Arial" w:hAnsi="Arial" w:cs="Arial"/>
                <w:b/>
                <w:color w:val="000000"/>
              </w:rPr>
              <w:t>ROW/3</w:t>
            </w:r>
            <w:r w:rsidR="008B4E0F">
              <w:rPr>
                <w:rFonts w:ascii="Arial" w:hAnsi="Arial" w:cs="Arial"/>
                <w:b/>
                <w:color w:val="000000"/>
              </w:rPr>
              <w:t>303694</w:t>
            </w:r>
          </w:p>
        </w:tc>
      </w:tr>
      <w:tr w:rsidR="00D64F9C" w:rsidRPr="000B05F5" w14:paraId="74EE164D" w14:textId="77777777" w:rsidTr="00D64F9C">
        <w:tc>
          <w:tcPr>
            <w:tcW w:w="9520" w:type="dxa"/>
            <w:shd w:val="clear" w:color="auto" w:fill="auto"/>
          </w:tcPr>
          <w:p w14:paraId="713E0FB9" w14:textId="38075213" w:rsidR="00D64F9C" w:rsidRPr="003B5B52" w:rsidRDefault="00D64F9C" w:rsidP="00D64F9C">
            <w:pPr>
              <w:pStyle w:val="TBullet"/>
              <w:rPr>
                <w:rFonts w:ascii="Arial" w:hAnsi="Arial" w:cs="Arial"/>
                <w:sz w:val="18"/>
                <w:szCs w:val="18"/>
              </w:rPr>
            </w:pPr>
            <w:r w:rsidRPr="003B5B52">
              <w:rPr>
                <w:rFonts w:ascii="Arial" w:hAnsi="Arial" w:cs="Arial"/>
                <w:sz w:val="18"/>
                <w:szCs w:val="18"/>
              </w:rPr>
              <w:t>This Order is made under Section 53(2)(b) of the Wildlife and Countryside Act 1981 (the 1981 Act) and is known as</w:t>
            </w:r>
            <w:r w:rsidR="00972423" w:rsidRPr="003B5B52">
              <w:rPr>
                <w:rFonts w:ascii="Arial" w:hAnsi="Arial" w:cs="Arial"/>
                <w:sz w:val="18"/>
                <w:szCs w:val="18"/>
              </w:rPr>
              <w:t xml:space="preserve"> </w:t>
            </w:r>
            <w:r w:rsidR="00DC6CCE">
              <w:rPr>
                <w:rFonts w:ascii="Arial" w:hAnsi="Arial" w:cs="Arial"/>
                <w:sz w:val="18"/>
                <w:szCs w:val="18"/>
              </w:rPr>
              <w:t>The Cornwall Council (</w:t>
            </w:r>
            <w:r w:rsidR="00AC1D8B">
              <w:rPr>
                <w:rFonts w:ascii="Arial" w:hAnsi="Arial" w:cs="Arial"/>
                <w:sz w:val="18"/>
                <w:szCs w:val="18"/>
              </w:rPr>
              <w:t>a</w:t>
            </w:r>
            <w:r w:rsidR="00DC6CCE">
              <w:rPr>
                <w:rFonts w:ascii="Arial" w:hAnsi="Arial" w:cs="Arial"/>
                <w:sz w:val="18"/>
                <w:szCs w:val="18"/>
              </w:rPr>
              <w:t xml:space="preserve">ddition of </w:t>
            </w:r>
            <w:r w:rsidR="00A36EAD">
              <w:rPr>
                <w:rFonts w:ascii="Arial" w:hAnsi="Arial" w:cs="Arial"/>
                <w:sz w:val="18"/>
                <w:szCs w:val="18"/>
              </w:rPr>
              <w:t>B</w:t>
            </w:r>
            <w:r w:rsidR="00DC6CCE">
              <w:rPr>
                <w:rFonts w:ascii="Arial" w:hAnsi="Arial" w:cs="Arial"/>
                <w:sz w:val="18"/>
                <w:szCs w:val="18"/>
              </w:rPr>
              <w:t>ridleways</w:t>
            </w:r>
            <w:r w:rsidR="004810DB">
              <w:rPr>
                <w:rFonts w:ascii="Arial" w:hAnsi="Arial" w:cs="Arial"/>
                <w:sz w:val="18"/>
                <w:szCs w:val="18"/>
              </w:rPr>
              <w:t xml:space="preserve"> together with the upgrade of </w:t>
            </w:r>
            <w:r w:rsidR="00A36EAD">
              <w:rPr>
                <w:rFonts w:ascii="Arial" w:hAnsi="Arial" w:cs="Arial"/>
                <w:sz w:val="18"/>
                <w:szCs w:val="18"/>
              </w:rPr>
              <w:t>F</w:t>
            </w:r>
            <w:r w:rsidR="004810DB">
              <w:rPr>
                <w:rFonts w:ascii="Arial" w:hAnsi="Arial" w:cs="Arial"/>
                <w:sz w:val="18"/>
                <w:szCs w:val="18"/>
              </w:rPr>
              <w:t>oo</w:t>
            </w:r>
            <w:r w:rsidR="00FF2D5F">
              <w:rPr>
                <w:rFonts w:ascii="Arial" w:hAnsi="Arial" w:cs="Arial"/>
                <w:sz w:val="18"/>
                <w:szCs w:val="18"/>
              </w:rPr>
              <w:t xml:space="preserve">tpaths to Restricted </w:t>
            </w:r>
            <w:r w:rsidR="00A36EAD">
              <w:rPr>
                <w:rFonts w:ascii="Arial" w:hAnsi="Arial" w:cs="Arial"/>
                <w:sz w:val="18"/>
                <w:szCs w:val="18"/>
              </w:rPr>
              <w:t>B</w:t>
            </w:r>
            <w:r w:rsidR="00FF2D5F">
              <w:rPr>
                <w:rFonts w:ascii="Arial" w:hAnsi="Arial" w:cs="Arial"/>
                <w:sz w:val="18"/>
                <w:szCs w:val="18"/>
              </w:rPr>
              <w:t xml:space="preserve">yway and Bridleways at Fir Hill </w:t>
            </w:r>
            <w:r w:rsidR="00072D7D">
              <w:rPr>
                <w:rFonts w:ascii="Arial" w:hAnsi="Arial" w:cs="Arial"/>
                <w:sz w:val="18"/>
                <w:szCs w:val="18"/>
              </w:rPr>
              <w:t xml:space="preserve">and </w:t>
            </w:r>
            <w:proofErr w:type="spellStart"/>
            <w:r w:rsidR="00072D7D">
              <w:rPr>
                <w:rFonts w:ascii="Arial" w:hAnsi="Arial" w:cs="Arial"/>
                <w:sz w:val="18"/>
                <w:szCs w:val="18"/>
              </w:rPr>
              <w:t>Nanswhyden</w:t>
            </w:r>
            <w:proofErr w:type="spellEnd"/>
            <w:r w:rsidR="00072D7D">
              <w:rPr>
                <w:rFonts w:ascii="Arial" w:hAnsi="Arial" w:cs="Arial"/>
                <w:sz w:val="18"/>
                <w:szCs w:val="18"/>
              </w:rPr>
              <w:t xml:space="preserve"> in the parishes of </w:t>
            </w:r>
            <w:proofErr w:type="spellStart"/>
            <w:r w:rsidR="00072D7D">
              <w:rPr>
                <w:rFonts w:ascii="Arial" w:hAnsi="Arial" w:cs="Arial"/>
                <w:sz w:val="18"/>
                <w:szCs w:val="18"/>
              </w:rPr>
              <w:t>C</w:t>
            </w:r>
            <w:r w:rsidR="004D3A1B">
              <w:rPr>
                <w:rFonts w:ascii="Arial" w:hAnsi="Arial" w:cs="Arial"/>
                <w:sz w:val="18"/>
                <w:szCs w:val="18"/>
              </w:rPr>
              <w:t>o</w:t>
            </w:r>
            <w:r w:rsidR="00072D7D">
              <w:rPr>
                <w:rFonts w:ascii="Arial" w:hAnsi="Arial" w:cs="Arial"/>
                <w:sz w:val="18"/>
                <w:szCs w:val="18"/>
              </w:rPr>
              <w:t>lan</w:t>
            </w:r>
            <w:proofErr w:type="spellEnd"/>
            <w:r w:rsidR="00072D7D">
              <w:rPr>
                <w:rFonts w:ascii="Arial" w:hAnsi="Arial" w:cs="Arial"/>
                <w:sz w:val="18"/>
                <w:szCs w:val="18"/>
              </w:rPr>
              <w:t xml:space="preserve"> and St </w:t>
            </w:r>
            <w:proofErr w:type="spellStart"/>
            <w:r w:rsidR="00072D7D">
              <w:rPr>
                <w:rFonts w:ascii="Arial" w:hAnsi="Arial" w:cs="Arial"/>
                <w:sz w:val="18"/>
                <w:szCs w:val="18"/>
              </w:rPr>
              <w:t>Colomb</w:t>
            </w:r>
            <w:proofErr w:type="spellEnd"/>
            <w:r w:rsidR="00072D7D">
              <w:rPr>
                <w:rFonts w:ascii="Arial" w:hAnsi="Arial" w:cs="Arial"/>
                <w:sz w:val="18"/>
                <w:szCs w:val="18"/>
              </w:rPr>
              <w:t xml:space="preserve"> Major)</w:t>
            </w:r>
            <w:r w:rsidR="002F1257">
              <w:rPr>
                <w:rFonts w:ascii="Arial" w:hAnsi="Arial" w:cs="Arial"/>
                <w:sz w:val="18"/>
                <w:szCs w:val="18"/>
              </w:rPr>
              <w:t xml:space="preserve"> </w:t>
            </w:r>
            <w:r w:rsidR="00972423" w:rsidRPr="003B5B52">
              <w:rPr>
                <w:rFonts w:ascii="Arial" w:hAnsi="Arial" w:cs="Arial"/>
                <w:sz w:val="18"/>
                <w:szCs w:val="18"/>
              </w:rPr>
              <w:t>Modification Order 20</w:t>
            </w:r>
            <w:r w:rsidR="00D75E2C">
              <w:rPr>
                <w:rFonts w:ascii="Arial" w:hAnsi="Arial" w:cs="Arial"/>
                <w:sz w:val="18"/>
                <w:szCs w:val="18"/>
              </w:rPr>
              <w:t>2</w:t>
            </w:r>
            <w:r w:rsidR="004D3A1B">
              <w:rPr>
                <w:rFonts w:ascii="Arial" w:hAnsi="Arial" w:cs="Arial"/>
                <w:sz w:val="18"/>
                <w:szCs w:val="18"/>
              </w:rPr>
              <w:t>1</w:t>
            </w:r>
            <w:r w:rsidRPr="003B5B52">
              <w:rPr>
                <w:rFonts w:ascii="Arial" w:hAnsi="Arial" w:cs="Arial"/>
                <w:sz w:val="18"/>
                <w:szCs w:val="18"/>
              </w:rPr>
              <w:t>.</w:t>
            </w:r>
          </w:p>
        </w:tc>
      </w:tr>
      <w:tr w:rsidR="00D64F9C" w:rsidRPr="000B05F5" w14:paraId="4F35EB54" w14:textId="77777777" w:rsidTr="00D64F9C">
        <w:tc>
          <w:tcPr>
            <w:tcW w:w="9520" w:type="dxa"/>
            <w:shd w:val="clear" w:color="auto" w:fill="auto"/>
          </w:tcPr>
          <w:p w14:paraId="6B2395C7" w14:textId="3A75ACDF" w:rsidR="00D64F9C" w:rsidRPr="003B5B52" w:rsidRDefault="00D64F9C" w:rsidP="00D64F9C">
            <w:pPr>
              <w:pStyle w:val="TBullet"/>
              <w:rPr>
                <w:rFonts w:ascii="Arial" w:hAnsi="Arial" w:cs="Arial"/>
                <w:sz w:val="18"/>
                <w:szCs w:val="18"/>
              </w:rPr>
            </w:pPr>
            <w:r w:rsidRPr="003B5B52">
              <w:rPr>
                <w:rFonts w:ascii="Arial" w:hAnsi="Arial" w:cs="Arial"/>
                <w:sz w:val="18"/>
                <w:szCs w:val="18"/>
              </w:rPr>
              <w:t>The Order is dated</w:t>
            </w:r>
            <w:r w:rsidR="00972423" w:rsidRPr="003B5B52">
              <w:rPr>
                <w:rFonts w:ascii="Arial" w:hAnsi="Arial" w:cs="Arial"/>
                <w:sz w:val="18"/>
                <w:szCs w:val="18"/>
              </w:rPr>
              <w:t xml:space="preserve"> </w:t>
            </w:r>
            <w:r w:rsidR="00A36EAD">
              <w:rPr>
                <w:rFonts w:ascii="Arial" w:hAnsi="Arial" w:cs="Arial"/>
                <w:sz w:val="18"/>
                <w:szCs w:val="18"/>
              </w:rPr>
              <w:t>25</w:t>
            </w:r>
            <w:r w:rsidR="00DE2896">
              <w:rPr>
                <w:rFonts w:ascii="Arial" w:hAnsi="Arial" w:cs="Arial"/>
                <w:sz w:val="18"/>
                <w:szCs w:val="18"/>
              </w:rPr>
              <w:t xml:space="preserve"> Ju</w:t>
            </w:r>
            <w:r w:rsidR="00A36EAD">
              <w:rPr>
                <w:rFonts w:ascii="Arial" w:hAnsi="Arial" w:cs="Arial"/>
                <w:sz w:val="18"/>
                <w:szCs w:val="18"/>
              </w:rPr>
              <w:t>ly</w:t>
            </w:r>
            <w:r w:rsidR="00DE2896">
              <w:rPr>
                <w:rFonts w:ascii="Arial" w:hAnsi="Arial" w:cs="Arial"/>
                <w:sz w:val="18"/>
                <w:szCs w:val="18"/>
              </w:rPr>
              <w:t xml:space="preserve"> 202</w:t>
            </w:r>
            <w:r w:rsidR="00A36EAD">
              <w:rPr>
                <w:rFonts w:ascii="Arial" w:hAnsi="Arial" w:cs="Arial"/>
                <w:sz w:val="18"/>
                <w:szCs w:val="18"/>
              </w:rPr>
              <w:t>1</w:t>
            </w:r>
            <w:r w:rsidRPr="003B5B52">
              <w:rPr>
                <w:rFonts w:ascii="Arial" w:hAnsi="Arial" w:cs="Arial"/>
                <w:sz w:val="18"/>
                <w:szCs w:val="18"/>
              </w:rPr>
              <w:t xml:space="preserve"> and proposes to modify the Definitive Map and Statement </w:t>
            </w:r>
            <w:r w:rsidR="00DC36D5">
              <w:rPr>
                <w:rFonts w:ascii="Arial" w:hAnsi="Arial" w:cs="Arial"/>
                <w:sz w:val="18"/>
                <w:szCs w:val="18"/>
              </w:rPr>
              <w:t xml:space="preserve">(DMS) </w:t>
            </w:r>
            <w:r w:rsidRPr="003B5B52">
              <w:rPr>
                <w:rFonts w:ascii="Arial" w:hAnsi="Arial" w:cs="Arial"/>
                <w:sz w:val="18"/>
                <w:szCs w:val="18"/>
              </w:rPr>
              <w:t>for the area by</w:t>
            </w:r>
            <w:r w:rsidR="000E0585" w:rsidRPr="003B5B52">
              <w:rPr>
                <w:rFonts w:ascii="Arial" w:hAnsi="Arial" w:cs="Arial"/>
                <w:sz w:val="18"/>
                <w:szCs w:val="18"/>
              </w:rPr>
              <w:t xml:space="preserve"> adding </w:t>
            </w:r>
            <w:r w:rsidR="00DA5E36">
              <w:rPr>
                <w:rFonts w:ascii="Arial" w:hAnsi="Arial" w:cs="Arial"/>
                <w:sz w:val="18"/>
                <w:szCs w:val="18"/>
              </w:rPr>
              <w:t xml:space="preserve">bridleways and upgrading footpaths to </w:t>
            </w:r>
            <w:r w:rsidR="004F2015">
              <w:rPr>
                <w:rFonts w:ascii="Arial" w:hAnsi="Arial" w:cs="Arial"/>
                <w:sz w:val="18"/>
                <w:szCs w:val="18"/>
              </w:rPr>
              <w:t>a restricted byway and to bridleways</w:t>
            </w:r>
            <w:r w:rsidRPr="003B5B52">
              <w:rPr>
                <w:rFonts w:ascii="Arial" w:hAnsi="Arial" w:cs="Arial"/>
                <w:sz w:val="18"/>
                <w:szCs w:val="18"/>
              </w:rPr>
              <w:t xml:space="preserve"> as shown </w:t>
            </w:r>
            <w:r w:rsidR="000871B6">
              <w:rPr>
                <w:rFonts w:ascii="Arial" w:hAnsi="Arial" w:cs="Arial"/>
                <w:sz w:val="18"/>
                <w:szCs w:val="18"/>
              </w:rPr>
              <w:t>o</w:t>
            </w:r>
            <w:r w:rsidRPr="003B5B52">
              <w:rPr>
                <w:rFonts w:ascii="Arial" w:hAnsi="Arial" w:cs="Arial"/>
                <w:sz w:val="18"/>
                <w:szCs w:val="18"/>
              </w:rPr>
              <w:t>n the Order plan and described in the Order Schedule.</w:t>
            </w:r>
          </w:p>
        </w:tc>
      </w:tr>
      <w:tr w:rsidR="00D64F9C" w:rsidRPr="000B05F5" w14:paraId="4BD51F91" w14:textId="77777777" w:rsidTr="00D64F9C">
        <w:tc>
          <w:tcPr>
            <w:tcW w:w="9520" w:type="dxa"/>
            <w:shd w:val="clear" w:color="auto" w:fill="auto"/>
          </w:tcPr>
          <w:p w14:paraId="2331E2C3" w14:textId="784FB6F6" w:rsidR="00D64F9C" w:rsidRPr="003B5B52" w:rsidRDefault="00D64F9C" w:rsidP="00D64F9C">
            <w:pPr>
              <w:pStyle w:val="TBullet"/>
              <w:rPr>
                <w:rFonts w:ascii="Arial" w:hAnsi="Arial" w:cs="Arial"/>
                <w:sz w:val="18"/>
                <w:szCs w:val="18"/>
              </w:rPr>
            </w:pPr>
            <w:r w:rsidRPr="003B5B52">
              <w:rPr>
                <w:rFonts w:ascii="Arial" w:hAnsi="Arial" w:cs="Arial"/>
                <w:sz w:val="18"/>
                <w:szCs w:val="18"/>
              </w:rPr>
              <w:t>There w</w:t>
            </w:r>
            <w:r w:rsidR="00A8341C">
              <w:rPr>
                <w:rFonts w:ascii="Arial" w:hAnsi="Arial" w:cs="Arial"/>
                <w:sz w:val="18"/>
                <w:szCs w:val="18"/>
              </w:rPr>
              <w:t xml:space="preserve">ere </w:t>
            </w:r>
            <w:r w:rsidR="00267ECF">
              <w:rPr>
                <w:rFonts w:ascii="Arial" w:hAnsi="Arial" w:cs="Arial"/>
                <w:sz w:val="18"/>
                <w:szCs w:val="18"/>
              </w:rPr>
              <w:t>two</w:t>
            </w:r>
            <w:r w:rsidRPr="003B5B52">
              <w:rPr>
                <w:rFonts w:ascii="Arial" w:hAnsi="Arial" w:cs="Arial"/>
                <w:sz w:val="18"/>
                <w:szCs w:val="18"/>
              </w:rPr>
              <w:t xml:space="preserve"> objection</w:t>
            </w:r>
            <w:r w:rsidR="00267ECF">
              <w:rPr>
                <w:rFonts w:ascii="Arial" w:hAnsi="Arial" w:cs="Arial"/>
                <w:sz w:val="18"/>
                <w:szCs w:val="18"/>
              </w:rPr>
              <w:t>s</w:t>
            </w:r>
            <w:r w:rsidRPr="003B5B52">
              <w:rPr>
                <w:rFonts w:ascii="Arial" w:hAnsi="Arial" w:cs="Arial"/>
                <w:sz w:val="18"/>
                <w:szCs w:val="18"/>
              </w:rPr>
              <w:t xml:space="preserve"> outstanding</w:t>
            </w:r>
            <w:r w:rsidR="00EB5A75" w:rsidRPr="003B5B52">
              <w:rPr>
                <w:rFonts w:ascii="Arial" w:hAnsi="Arial" w:cs="Arial"/>
                <w:sz w:val="18"/>
                <w:szCs w:val="18"/>
              </w:rPr>
              <w:t xml:space="preserve"> at the </w:t>
            </w:r>
            <w:r w:rsidR="00F76652">
              <w:rPr>
                <w:rFonts w:ascii="Arial" w:hAnsi="Arial" w:cs="Arial"/>
                <w:sz w:val="18"/>
                <w:szCs w:val="18"/>
              </w:rPr>
              <w:t xml:space="preserve">date of </w:t>
            </w:r>
            <w:r w:rsidR="00267ECF">
              <w:rPr>
                <w:rFonts w:ascii="Arial" w:hAnsi="Arial" w:cs="Arial"/>
                <w:sz w:val="18"/>
                <w:szCs w:val="18"/>
              </w:rPr>
              <w:t>the commencement of the inquiry.</w:t>
            </w:r>
          </w:p>
        </w:tc>
      </w:tr>
      <w:tr w:rsidR="00D64F9C" w:rsidRPr="000B05F5" w14:paraId="0324912F" w14:textId="77777777" w:rsidTr="00D64F9C">
        <w:tc>
          <w:tcPr>
            <w:tcW w:w="9520" w:type="dxa"/>
            <w:shd w:val="clear" w:color="auto" w:fill="auto"/>
          </w:tcPr>
          <w:p w14:paraId="167E3784" w14:textId="0E892041" w:rsidR="00D64F9C" w:rsidRPr="000B05F5" w:rsidRDefault="00D64F9C" w:rsidP="00D64F9C">
            <w:pPr>
              <w:spacing w:before="60"/>
              <w:rPr>
                <w:rFonts w:ascii="Arial" w:hAnsi="Arial" w:cs="Arial"/>
                <w:b/>
                <w:color w:val="000000"/>
              </w:rPr>
            </w:pPr>
            <w:r w:rsidRPr="000B05F5">
              <w:rPr>
                <w:rFonts w:ascii="Arial" w:hAnsi="Arial" w:cs="Arial"/>
                <w:b/>
                <w:color w:val="000000"/>
              </w:rPr>
              <w:t>Summary of Decision:</w:t>
            </w:r>
            <w:r w:rsidR="004A5837" w:rsidRPr="000B05F5">
              <w:rPr>
                <w:rFonts w:ascii="Arial" w:hAnsi="Arial" w:cs="Arial"/>
                <w:b/>
                <w:color w:val="000000"/>
              </w:rPr>
              <w:t xml:space="preserve"> The </w:t>
            </w:r>
            <w:r w:rsidR="00A10A63">
              <w:rPr>
                <w:rFonts w:ascii="Arial" w:hAnsi="Arial" w:cs="Arial"/>
                <w:b/>
                <w:color w:val="000000"/>
              </w:rPr>
              <w:t>Order i</w:t>
            </w:r>
            <w:r w:rsidR="003D0E0C">
              <w:rPr>
                <w:rFonts w:ascii="Arial" w:hAnsi="Arial" w:cs="Arial"/>
                <w:b/>
                <w:color w:val="000000"/>
              </w:rPr>
              <w:t xml:space="preserve">s </w:t>
            </w:r>
            <w:r w:rsidR="00F76652" w:rsidRPr="006C63CE">
              <w:rPr>
                <w:rFonts w:ascii="Arial" w:hAnsi="Arial" w:cs="Arial"/>
                <w:b/>
                <w:color w:val="000000"/>
              </w:rPr>
              <w:t>not</w:t>
            </w:r>
            <w:r w:rsidR="009D4280" w:rsidRPr="006C63CE">
              <w:rPr>
                <w:rFonts w:ascii="Arial" w:hAnsi="Arial" w:cs="Arial"/>
                <w:b/>
                <w:color w:val="000000"/>
              </w:rPr>
              <w:t xml:space="preserve"> confirm</w:t>
            </w:r>
            <w:r w:rsidR="00F76652" w:rsidRPr="006C63CE">
              <w:rPr>
                <w:rFonts w:ascii="Arial" w:hAnsi="Arial" w:cs="Arial"/>
                <w:b/>
                <w:color w:val="000000"/>
              </w:rPr>
              <w:t>ed</w:t>
            </w:r>
            <w:r w:rsidR="00F76652">
              <w:rPr>
                <w:rFonts w:ascii="Arial" w:hAnsi="Arial" w:cs="Arial"/>
                <w:b/>
                <w:color w:val="000000"/>
              </w:rPr>
              <w:t>.</w:t>
            </w:r>
            <w:r w:rsidR="009D4280">
              <w:rPr>
                <w:rFonts w:ascii="Arial" w:hAnsi="Arial" w:cs="Arial"/>
                <w:b/>
                <w:color w:val="000000"/>
              </w:rPr>
              <w:t xml:space="preserve"> </w:t>
            </w:r>
          </w:p>
        </w:tc>
      </w:tr>
      <w:tr w:rsidR="00D64F9C" w:rsidRPr="000B05F5" w14:paraId="733E0F88" w14:textId="77777777" w:rsidTr="00D64F9C">
        <w:tc>
          <w:tcPr>
            <w:tcW w:w="9520" w:type="dxa"/>
            <w:tcBorders>
              <w:bottom w:val="single" w:sz="6" w:space="0" w:color="000000"/>
            </w:tcBorders>
            <w:shd w:val="clear" w:color="auto" w:fill="auto"/>
          </w:tcPr>
          <w:p w14:paraId="407F6B24" w14:textId="77777777" w:rsidR="00D64F9C" w:rsidRPr="000B05F5" w:rsidRDefault="00D64F9C" w:rsidP="00D64F9C">
            <w:pPr>
              <w:spacing w:before="60"/>
              <w:rPr>
                <w:rFonts w:ascii="Arial" w:hAnsi="Arial" w:cs="Arial"/>
                <w:b/>
                <w:color w:val="000000"/>
                <w:sz w:val="2"/>
              </w:rPr>
            </w:pPr>
            <w:bookmarkStart w:id="1" w:name="bmkReturn"/>
            <w:bookmarkEnd w:id="1"/>
          </w:p>
        </w:tc>
      </w:tr>
    </w:tbl>
    <w:p w14:paraId="3F3E9094" w14:textId="4F15DC01" w:rsidR="00D64F9C" w:rsidRPr="004F319D" w:rsidRDefault="00D64F9C" w:rsidP="00D64F9C">
      <w:pPr>
        <w:pStyle w:val="Heading6blackfont"/>
        <w:rPr>
          <w:rFonts w:ascii="Arial" w:hAnsi="Arial" w:cs="Arial"/>
          <w:sz w:val="24"/>
          <w:szCs w:val="24"/>
        </w:rPr>
      </w:pPr>
      <w:r w:rsidRPr="004F319D">
        <w:rPr>
          <w:rFonts w:ascii="Arial" w:hAnsi="Arial" w:cs="Arial"/>
          <w:sz w:val="24"/>
          <w:szCs w:val="24"/>
        </w:rPr>
        <w:t>Pr</w:t>
      </w:r>
      <w:r w:rsidR="005C7233" w:rsidRPr="004F319D">
        <w:rPr>
          <w:rFonts w:ascii="Arial" w:hAnsi="Arial" w:cs="Arial"/>
          <w:sz w:val="24"/>
          <w:szCs w:val="24"/>
        </w:rPr>
        <w:t>eliminary Matters</w:t>
      </w:r>
    </w:p>
    <w:p w14:paraId="4953703E" w14:textId="4CCAF2FD" w:rsidR="00361C39" w:rsidRPr="00361C39" w:rsidRDefault="00361C39" w:rsidP="00361C39">
      <w:pPr>
        <w:pStyle w:val="Style1"/>
        <w:rPr>
          <w:rFonts w:ascii="Arial" w:hAnsi="Arial" w:cs="Arial"/>
          <w:sz w:val="24"/>
          <w:szCs w:val="24"/>
        </w:rPr>
      </w:pPr>
      <w:r w:rsidRPr="00361C39">
        <w:rPr>
          <w:rFonts w:ascii="Arial" w:hAnsi="Arial" w:cs="Arial"/>
          <w:sz w:val="24"/>
          <w:szCs w:val="24"/>
        </w:rPr>
        <w:t xml:space="preserve">I held an inquiry at </w:t>
      </w:r>
      <w:r w:rsidR="004D6E0E">
        <w:rPr>
          <w:rFonts w:ascii="Arial" w:hAnsi="Arial" w:cs="Arial"/>
          <w:sz w:val="24"/>
          <w:szCs w:val="24"/>
        </w:rPr>
        <w:t xml:space="preserve">Victoria Offices and Conference Centre, Station </w:t>
      </w:r>
      <w:r w:rsidR="00790B85">
        <w:rPr>
          <w:rFonts w:ascii="Arial" w:hAnsi="Arial" w:cs="Arial"/>
          <w:sz w:val="24"/>
          <w:szCs w:val="24"/>
        </w:rPr>
        <w:t>Approach, Victoria, St Austell</w:t>
      </w:r>
      <w:r w:rsidRPr="00361C39">
        <w:rPr>
          <w:rFonts w:ascii="Arial" w:hAnsi="Arial" w:cs="Arial"/>
          <w:sz w:val="24"/>
          <w:szCs w:val="24"/>
        </w:rPr>
        <w:t xml:space="preserve"> </w:t>
      </w:r>
      <w:r w:rsidR="00790B85">
        <w:rPr>
          <w:rFonts w:ascii="Arial" w:hAnsi="Arial" w:cs="Arial"/>
          <w:sz w:val="24"/>
          <w:szCs w:val="24"/>
        </w:rPr>
        <w:t xml:space="preserve">commencing </w:t>
      </w:r>
      <w:r w:rsidRPr="00361C39">
        <w:rPr>
          <w:rFonts w:ascii="Arial" w:hAnsi="Arial" w:cs="Arial"/>
          <w:sz w:val="24"/>
          <w:szCs w:val="24"/>
        </w:rPr>
        <w:t>on 26</w:t>
      </w:r>
      <w:r w:rsidR="00790B85">
        <w:rPr>
          <w:rFonts w:ascii="Arial" w:hAnsi="Arial" w:cs="Arial"/>
          <w:sz w:val="24"/>
          <w:szCs w:val="24"/>
        </w:rPr>
        <w:t xml:space="preserve"> March</w:t>
      </w:r>
      <w:r w:rsidRPr="00361C39">
        <w:rPr>
          <w:rFonts w:ascii="Arial" w:hAnsi="Arial" w:cs="Arial"/>
          <w:sz w:val="24"/>
          <w:szCs w:val="24"/>
        </w:rPr>
        <w:t xml:space="preserve"> 202</w:t>
      </w:r>
      <w:r w:rsidR="00790B85">
        <w:rPr>
          <w:rFonts w:ascii="Arial" w:hAnsi="Arial" w:cs="Arial"/>
          <w:sz w:val="24"/>
          <w:szCs w:val="24"/>
        </w:rPr>
        <w:t>4</w:t>
      </w:r>
      <w:r w:rsidRPr="00361C39">
        <w:rPr>
          <w:rFonts w:ascii="Arial" w:hAnsi="Arial" w:cs="Arial"/>
          <w:sz w:val="24"/>
          <w:szCs w:val="24"/>
        </w:rPr>
        <w:t xml:space="preserve">. I made an unaccompanied site visit on the afternoon of 25 </w:t>
      </w:r>
      <w:r w:rsidR="00347481">
        <w:rPr>
          <w:rFonts w:ascii="Arial" w:hAnsi="Arial" w:cs="Arial"/>
          <w:sz w:val="24"/>
          <w:szCs w:val="24"/>
        </w:rPr>
        <w:t>March</w:t>
      </w:r>
      <w:r w:rsidRPr="00361C39">
        <w:rPr>
          <w:rFonts w:ascii="Arial" w:hAnsi="Arial" w:cs="Arial"/>
          <w:sz w:val="24"/>
          <w:szCs w:val="24"/>
        </w:rPr>
        <w:t xml:space="preserve">. </w:t>
      </w:r>
      <w:r w:rsidR="00C25A95">
        <w:rPr>
          <w:rFonts w:ascii="Arial" w:hAnsi="Arial" w:cs="Arial"/>
          <w:sz w:val="24"/>
          <w:szCs w:val="24"/>
        </w:rPr>
        <w:t>I mad</w:t>
      </w:r>
      <w:r w:rsidR="0056780B">
        <w:rPr>
          <w:rFonts w:ascii="Arial" w:hAnsi="Arial" w:cs="Arial"/>
          <w:sz w:val="24"/>
          <w:szCs w:val="24"/>
        </w:rPr>
        <w:t>e</w:t>
      </w:r>
      <w:r w:rsidR="00C25A95">
        <w:rPr>
          <w:rFonts w:ascii="Arial" w:hAnsi="Arial" w:cs="Arial"/>
          <w:sz w:val="24"/>
          <w:szCs w:val="24"/>
        </w:rPr>
        <w:t xml:space="preserve"> a further site visit on the morning of 27 March </w:t>
      </w:r>
      <w:r w:rsidR="0056780B">
        <w:rPr>
          <w:rFonts w:ascii="Arial" w:hAnsi="Arial" w:cs="Arial"/>
          <w:sz w:val="24"/>
          <w:szCs w:val="24"/>
        </w:rPr>
        <w:t>accompanied by representatives of C</w:t>
      </w:r>
      <w:r w:rsidR="00995313">
        <w:rPr>
          <w:rFonts w:ascii="Arial" w:hAnsi="Arial" w:cs="Arial"/>
          <w:sz w:val="24"/>
          <w:szCs w:val="24"/>
        </w:rPr>
        <w:t>ornwall Council (“the Council”) and the Objectors</w:t>
      </w:r>
      <w:r w:rsidRPr="00361C39">
        <w:rPr>
          <w:rFonts w:ascii="Arial" w:hAnsi="Arial" w:cs="Arial"/>
          <w:sz w:val="24"/>
          <w:szCs w:val="24"/>
        </w:rPr>
        <w:t>.</w:t>
      </w:r>
    </w:p>
    <w:p w14:paraId="01F7F3F6" w14:textId="08206DB5" w:rsidR="006D2DB0" w:rsidRDefault="006D2DB0" w:rsidP="006D2DB0">
      <w:pPr>
        <w:pStyle w:val="Style1"/>
        <w:rPr>
          <w:rFonts w:ascii="Arial" w:hAnsi="Arial" w:cs="Arial"/>
          <w:sz w:val="24"/>
          <w:szCs w:val="24"/>
        </w:rPr>
      </w:pPr>
      <w:r w:rsidRPr="004F319D">
        <w:rPr>
          <w:rFonts w:ascii="Arial" w:hAnsi="Arial" w:cs="Arial"/>
          <w:sz w:val="24"/>
          <w:szCs w:val="24"/>
        </w:rPr>
        <w:t xml:space="preserve">This Order concerns </w:t>
      </w:r>
      <w:r w:rsidR="00447A19">
        <w:rPr>
          <w:rFonts w:ascii="Arial" w:hAnsi="Arial" w:cs="Arial"/>
          <w:sz w:val="24"/>
          <w:szCs w:val="24"/>
        </w:rPr>
        <w:t>what is in effect a single route which it proposes should be recorded on the</w:t>
      </w:r>
      <w:r w:rsidR="000871B6">
        <w:rPr>
          <w:rFonts w:ascii="Arial" w:hAnsi="Arial" w:cs="Arial"/>
          <w:sz w:val="24"/>
          <w:szCs w:val="24"/>
        </w:rPr>
        <w:t xml:space="preserve"> </w:t>
      </w:r>
      <w:r w:rsidR="006C3E86">
        <w:rPr>
          <w:rFonts w:ascii="Arial" w:hAnsi="Arial" w:cs="Arial"/>
          <w:sz w:val="24"/>
          <w:szCs w:val="24"/>
        </w:rPr>
        <w:t xml:space="preserve">DMS </w:t>
      </w:r>
      <w:r w:rsidR="00005F7A">
        <w:rPr>
          <w:rFonts w:ascii="Arial" w:hAnsi="Arial" w:cs="Arial"/>
          <w:sz w:val="24"/>
          <w:szCs w:val="24"/>
        </w:rPr>
        <w:t xml:space="preserve">in part as a restricted byway and in part as a bridleway. Much of the Order route is currently </w:t>
      </w:r>
      <w:r w:rsidR="00F112B8">
        <w:rPr>
          <w:rFonts w:ascii="Arial" w:hAnsi="Arial" w:cs="Arial"/>
          <w:sz w:val="24"/>
          <w:szCs w:val="24"/>
        </w:rPr>
        <w:t xml:space="preserve">recorded on the DMS as a footpath and the Order proposes </w:t>
      </w:r>
      <w:r w:rsidR="00341E58">
        <w:rPr>
          <w:rFonts w:ascii="Arial" w:hAnsi="Arial" w:cs="Arial"/>
          <w:sz w:val="24"/>
          <w:szCs w:val="24"/>
        </w:rPr>
        <w:t>that the relevant sections of this footpath should be upgraded as appropriate.</w:t>
      </w:r>
    </w:p>
    <w:p w14:paraId="28DE360D" w14:textId="2F368812" w:rsidR="00EB3F6D" w:rsidRDefault="002E49A5" w:rsidP="006D2DB0">
      <w:pPr>
        <w:pStyle w:val="Style1"/>
        <w:rPr>
          <w:rFonts w:ascii="Arial" w:hAnsi="Arial" w:cs="Arial"/>
          <w:sz w:val="24"/>
          <w:szCs w:val="24"/>
        </w:rPr>
      </w:pPr>
      <w:r>
        <w:rPr>
          <w:rFonts w:ascii="Arial" w:hAnsi="Arial" w:cs="Arial"/>
          <w:sz w:val="24"/>
          <w:szCs w:val="24"/>
        </w:rPr>
        <w:t>Two</w:t>
      </w:r>
      <w:r w:rsidR="007313C8">
        <w:rPr>
          <w:rFonts w:ascii="Arial" w:hAnsi="Arial" w:cs="Arial"/>
          <w:sz w:val="24"/>
          <w:szCs w:val="24"/>
        </w:rPr>
        <w:t xml:space="preserve"> objection</w:t>
      </w:r>
      <w:r>
        <w:rPr>
          <w:rFonts w:ascii="Arial" w:hAnsi="Arial" w:cs="Arial"/>
          <w:sz w:val="24"/>
          <w:szCs w:val="24"/>
        </w:rPr>
        <w:t>s</w:t>
      </w:r>
      <w:r w:rsidR="007313C8">
        <w:rPr>
          <w:rFonts w:ascii="Arial" w:hAnsi="Arial" w:cs="Arial"/>
          <w:sz w:val="24"/>
          <w:szCs w:val="24"/>
        </w:rPr>
        <w:t xml:space="preserve"> </w:t>
      </w:r>
      <w:r w:rsidR="002912EA">
        <w:rPr>
          <w:rFonts w:ascii="Arial" w:hAnsi="Arial" w:cs="Arial"/>
          <w:sz w:val="24"/>
          <w:szCs w:val="24"/>
        </w:rPr>
        <w:t>to confirmation of the Order</w:t>
      </w:r>
      <w:r w:rsidR="00AB3A25">
        <w:rPr>
          <w:rFonts w:ascii="Arial" w:hAnsi="Arial" w:cs="Arial"/>
          <w:sz w:val="24"/>
          <w:szCs w:val="24"/>
        </w:rPr>
        <w:t xml:space="preserve"> </w:t>
      </w:r>
      <w:r w:rsidR="007313C8">
        <w:rPr>
          <w:rFonts w:ascii="Arial" w:hAnsi="Arial" w:cs="Arial"/>
          <w:sz w:val="24"/>
          <w:szCs w:val="24"/>
        </w:rPr>
        <w:t>w</w:t>
      </w:r>
      <w:r>
        <w:rPr>
          <w:rFonts w:ascii="Arial" w:hAnsi="Arial" w:cs="Arial"/>
          <w:sz w:val="24"/>
          <w:szCs w:val="24"/>
        </w:rPr>
        <w:t>ere</w:t>
      </w:r>
      <w:r w:rsidR="007313C8">
        <w:rPr>
          <w:rFonts w:ascii="Arial" w:hAnsi="Arial" w:cs="Arial"/>
          <w:sz w:val="24"/>
          <w:szCs w:val="24"/>
        </w:rPr>
        <w:t xml:space="preserve"> recorded</w:t>
      </w:r>
      <w:r w:rsidR="00A26945">
        <w:rPr>
          <w:rFonts w:ascii="Arial" w:hAnsi="Arial" w:cs="Arial"/>
          <w:sz w:val="24"/>
          <w:szCs w:val="24"/>
        </w:rPr>
        <w:t xml:space="preserve"> which </w:t>
      </w:r>
      <w:r w:rsidR="00425890">
        <w:rPr>
          <w:rFonts w:ascii="Arial" w:hAnsi="Arial" w:cs="Arial"/>
          <w:sz w:val="24"/>
          <w:szCs w:val="24"/>
        </w:rPr>
        <w:t>ha</w:t>
      </w:r>
      <w:r>
        <w:rPr>
          <w:rFonts w:ascii="Arial" w:hAnsi="Arial" w:cs="Arial"/>
          <w:sz w:val="24"/>
          <w:szCs w:val="24"/>
        </w:rPr>
        <w:t>ve</w:t>
      </w:r>
      <w:r w:rsidR="00425890">
        <w:rPr>
          <w:rFonts w:ascii="Arial" w:hAnsi="Arial" w:cs="Arial"/>
          <w:sz w:val="24"/>
          <w:szCs w:val="24"/>
        </w:rPr>
        <w:t xml:space="preserve"> not been</w:t>
      </w:r>
      <w:r w:rsidR="007313C8">
        <w:rPr>
          <w:rFonts w:ascii="Arial" w:hAnsi="Arial" w:cs="Arial"/>
          <w:sz w:val="24"/>
          <w:szCs w:val="24"/>
        </w:rPr>
        <w:t xml:space="preserve"> withdrawn</w:t>
      </w:r>
      <w:r w:rsidR="0079705F">
        <w:rPr>
          <w:rFonts w:ascii="Arial" w:hAnsi="Arial" w:cs="Arial"/>
          <w:sz w:val="24"/>
          <w:szCs w:val="24"/>
        </w:rPr>
        <w:t>.</w:t>
      </w:r>
    </w:p>
    <w:p w14:paraId="2B6BCF92" w14:textId="4C21ACFF" w:rsidR="00D75AC6" w:rsidRPr="004F319D" w:rsidRDefault="00D75AC6" w:rsidP="006D2DB0">
      <w:pPr>
        <w:pStyle w:val="Style1"/>
        <w:rPr>
          <w:rFonts w:ascii="Arial" w:hAnsi="Arial" w:cs="Arial"/>
          <w:sz w:val="24"/>
          <w:szCs w:val="24"/>
        </w:rPr>
      </w:pPr>
      <w:r>
        <w:rPr>
          <w:rFonts w:ascii="Arial" w:hAnsi="Arial" w:cs="Arial"/>
          <w:sz w:val="24"/>
          <w:szCs w:val="24"/>
        </w:rPr>
        <w:t>In this decision</w:t>
      </w:r>
      <w:r w:rsidR="00A34772">
        <w:rPr>
          <w:rFonts w:ascii="Arial" w:hAnsi="Arial" w:cs="Arial"/>
          <w:sz w:val="24"/>
          <w:szCs w:val="24"/>
        </w:rPr>
        <w:t xml:space="preserve"> </w:t>
      </w:r>
      <w:r w:rsidR="00E34E10">
        <w:rPr>
          <w:rFonts w:ascii="Arial" w:hAnsi="Arial" w:cs="Arial"/>
          <w:sz w:val="24"/>
          <w:szCs w:val="24"/>
        </w:rPr>
        <w:t xml:space="preserve">I have found it convenient to refer to the Order </w:t>
      </w:r>
      <w:r w:rsidR="00713F0E">
        <w:rPr>
          <w:rFonts w:ascii="Arial" w:hAnsi="Arial" w:cs="Arial"/>
          <w:sz w:val="24"/>
          <w:szCs w:val="24"/>
        </w:rPr>
        <w:t>map</w:t>
      </w:r>
      <w:r w:rsidR="00004290">
        <w:rPr>
          <w:rFonts w:ascii="Arial" w:hAnsi="Arial" w:cs="Arial"/>
          <w:sz w:val="24"/>
          <w:szCs w:val="24"/>
        </w:rPr>
        <w:t xml:space="preserve"> and for ease of reference a copy is attached.</w:t>
      </w:r>
      <w:r w:rsidR="00713F0E">
        <w:rPr>
          <w:rFonts w:ascii="Arial" w:hAnsi="Arial" w:cs="Arial"/>
          <w:sz w:val="24"/>
          <w:szCs w:val="24"/>
        </w:rPr>
        <w:t xml:space="preserve"> The Order map is annotated with points A</w:t>
      </w:r>
      <w:r w:rsidR="0053660C">
        <w:rPr>
          <w:rFonts w:ascii="Arial" w:hAnsi="Arial" w:cs="Arial"/>
          <w:sz w:val="24"/>
          <w:szCs w:val="24"/>
        </w:rPr>
        <w:t xml:space="preserve"> to I</w:t>
      </w:r>
      <w:r w:rsidR="00117FD9">
        <w:rPr>
          <w:rFonts w:ascii="Arial" w:hAnsi="Arial" w:cs="Arial"/>
          <w:sz w:val="24"/>
          <w:szCs w:val="24"/>
        </w:rPr>
        <w:t xml:space="preserve"> which I shall refer to in this decision.</w:t>
      </w:r>
    </w:p>
    <w:p w14:paraId="70CCD8B2" w14:textId="4202D6D1" w:rsidR="00D64F9C" w:rsidRPr="004F319D" w:rsidRDefault="00D64F9C" w:rsidP="006D2DB0">
      <w:pPr>
        <w:pStyle w:val="Style1"/>
        <w:numPr>
          <w:ilvl w:val="0"/>
          <w:numId w:val="0"/>
        </w:numPr>
        <w:rPr>
          <w:rFonts w:ascii="Arial" w:hAnsi="Arial" w:cs="Arial"/>
          <w:b/>
          <w:bCs/>
          <w:sz w:val="24"/>
          <w:szCs w:val="24"/>
        </w:rPr>
      </w:pPr>
      <w:r w:rsidRPr="004F319D">
        <w:rPr>
          <w:rFonts w:ascii="Arial" w:hAnsi="Arial" w:cs="Arial"/>
          <w:b/>
          <w:bCs/>
          <w:sz w:val="24"/>
          <w:szCs w:val="24"/>
        </w:rPr>
        <w:t>The Main Issues</w:t>
      </w:r>
    </w:p>
    <w:p w14:paraId="4A8824EC" w14:textId="3884CC36" w:rsidR="00FC0DF6" w:rsidRDefault="00785057" w:rsidP="00785057">
      <w:pPr>
        <w:pStyle w:val="Style1"/>
        <w:rPr>
          <w:rFonts w:ascii="Arial" w:hAnsi="Arial" w:cs="Arial"/>
          <w:sz w:val="24"/>
          <w:szCs w:val="24"/>
        </w:rPr>
      </w:pPr>
      <w:r w:rsidRPr="001E2A91">
        <w:rPr>
          <w:rFonts w:ascii="Arial" w:hAnsi="Arial" w:cs="Arial"/>
          <w:sz w:val="24"/>
          <w:szCs w:val="24"/>
        </w:rPr>
        <w:t>The Order has been made under section</w:t>
      </w:r>
      <w:r w:rsidR="001E2A91">
        <w:rPr>
          <w:rFonts w:ascii="Arial" w:hAnsi="Arial" w:cs="Arial"/>
          <w:sz w:val="24"/>
          <w:szCs w:val="24"/>
        </w:rPr>
        <w:t>s</w:t>
      </w:r>
      <w:r w:rsidRPr="001E2A91">
        <w:rPr>
          <w:rFonts w:ascii="Arial" w:hAnsi="Arial" w:cs="Arial"/>
          <w:sz w:val="24"/>
          <w:szCs w:val="24"/>
        </w:rPr>
        <w:t xml:space="preserve"> 53(3)(</w:t>
      </w:r>
      <w:r w:rsidR="006C6B07" w:rsidRPr="001E2A91">
        <w:rPr>
          <w:rFonts w:ascii="Arial" w:hAnsi="Arial" w:cs="Arial"/>
          <w:sz w:val="24"/>
          <w:szCs w:val="24"/>
        </w:rPr>
        <w:t>c</w:t>
      </w:r>
      <w:r w:rsidRPr="001E2A91">
        <w:rPr>
          <w:rFonts w:ascii="Arial" w:hAnsi="Arial" w:cs="Arial"/>
          <w:sz w:val="24"/>
          <w:szCs w:val="24"/>
        </w:rPr>
        <w:t>)</w:t>
      </w:r>
      <w:r w:rsidR="006C6B07" w:rsidRPr="001E2A91">
        <w:rPr>
          <w:rFonts w:ascii="Arial" w:hAnsi="Arial" w:cs="Arial"/>
          <w:sz w:val="24"/>
          <w:szCs w:val="24"/>
        </w:rPr>
        <w:t xml:space="preserve">(i) and (ii) </w:t>
      </w:r>
      <w:r w:rsidRPr="001E2A91">
        <w:rPr>
          <w:rFonts w:ascii="Arial" w:hAnsi="Arial" w:cs="Arial"/>
          <w:sz w:val="24"/>
          <w:szCs w:val="24"/>
        </w:rPr>
        <w:t>of the 1981 Act</w:t>
      </w:r>
      <w:r w:rsidR="007508C5" w:rsidRPr="001E2A91">
        <w:rPr>
          <w:rFonts w:ascii="Arial" w:hAnsi="Arial" w:cs="Arial"/>
          <w:sz w:val="24"/>
          <w:szCs w:val="24"/>
        </w:rPr>
        <w:t xml:space="preserve"> which requires me </w:t>
      </w:r>
      <w:r w:rsidR="003F3BB3" w:rsidRPr="001E2A91">
        <w:rPr>
          <w:rFonts w:ascii="Arial" w:hAnsi="Arial" w:cs="Arial"/>
          <w:sz w:val="24"/>
          <w:szCs w:val="24"/>
        </w:rPr>
        <w:t>to</w:t>
      </w:r>
      <w:r w:rsidR="003F3BB3" w:rsidRPr="004F319D">
        <w:rPr>
          <w:rFonts w:ascii="Arial" w:hAnsi="Arial" w:cs="Arial"/>
          <w:sz w:val="24"/>
          <w:szCs w:val="24"/>
        </w:rPr>
        <w:t xml:space="preserve"> consider whether </w:t>
      </w:r>
      <w:r w:rsidR="0092550F">
        <w:rPr>
          <w:rFonts w:ascii="Arial" w:hAnsi="Arial" w:cs="Arial"/>
          <w:sz w:val="24"/>
          <w:szCs w:val="24"/>
        </w:rPr>
        <w:t>evidence has been discovered which</w:t>
      </w:r>
      <w:r w:rsidR="00952F4C">
        <w:rPr>
          <w:rFonts w:ascii="Arial" w:hAnsi="Arial" w:cs="Arial"/>
          <w:sz w:val="24"/>
          <w:szCs w:val="24"/>
        </w:rPr>
        <w:t xml:space="preserve">, </w:t>
      </w:r>
      <w:r w:rsidR="00EA1A06">
        <w:rPr>
          <w:rFonts w:ascii="Arial" w:hAnsi="Arial" w:cs="Arial"/>
          <w:sz w:val="24"/>
          <w:szCs w:val="24"/>
        </w:rPr>
        <w:t>when considered with all other relevant evidence</w:t>
      </w:r>
      <w:r w:rsidR="0092550F">
        <w:rPr>
          <w:rFonts w:ascii="Arial" w:hAnsi="Arial" w:cs="Arial"/>
          <w:sz w:val="24"/>
          <w:szCs w:val="24"/>
        </w:rPr>
        <w:t xml:space="preserve"> </w:t>
      </w:r>
      <w:r w:rsidR="00B87076">
        <w:rPr>
          <w:rFonts w:ascii="Arial" w:hAnsi="Arial" w:cs="Arial"/>
          <w:sz w:val="24"/>
          <w:szCs w:val="24"/>
        </w:rPr>
        <w:t xml:space="preserve">available, shows that a right of way </w:t>
      </w:r>
      <w:r w:rsidR="00A97943">
        <w:rPr>
          <w:rFonts w:ascii="Arial" w:hAnsi="Arial" w:cs="Arial"/>
          <w:sz w:val="24"/>
          <w:szCs w:val="24"/>
        </w:rPr>
        <w:t>which is not shown on the DMS subsists</w:t>
      </w:r>
      <w:r w:rsidR="00456C5D">
        <w:rPr>
          <w:rFonts w:ascii="Arial" w:hAnsi="Arial" w:cs="Arial"/>
          <w:sz w:val="24"/>
          <w:szCs w:val="24"/>
        </w:rPr>
        <w:t>,</w:t>
      </w:r>
      <w:r w:rsidR="00A97943">
        <w:rPr>
          <w:rFonts w:ascii="Arial" w:hAnsi="Arial" w:cs="Arial"/>
          <w:sz w:val="24"/>
          <w:szCs w:val="24"/>
        </w:rPr>
        <w:t xml:space="preserve"> or is reasonably alleged to subsis</w:t>
      </w:r>
      <w:r w:rsidR="00456C5D">
        <w:rPr>
          <w:rFonts w:ascii="Arial" w:hAnsi="Arial" w:cs="Arial"/>
          <w:sz w:val="24"/>
          <w:szCs w:val="24"/>
        </w:rPr>
        <w:t>t</w:t>
      </w:r>
      <w:r w:rsidR="00AB3DC7">
        <w:rPr>
          <w:rFonts w:ascii="Arial" w:hAnsi="Arial" w:cs="Arial"/>
          <w:sz w:val="24"/>
          <w:szCs w:val="24"/>
        </w:rPr>
        <w:t xml:space="preserve"> or that a highway shown on the DMS </w:t>
      </w:r>
      <w:r w:rsidR="00847828">
        <w:rPr>
          <w:rFonts w:ascii="Arial" w:hAnsi="Arial" w:cs="Arial"/>
          <w:sz w:val="24"/>
          <w:szCs w:val="24"/>
        </w:rPr>
        <w:t>as a highway of a particular description ought to be shown as a highway of a different description</w:t>
      </w:r>
      <w:r w:rsidR="00FC0DF6">
        <w:rPr>
          <w:rFonts w:ascii="Arial" w:hAnsi="Arial" w:cs="Arial"/>
          <w:sz w:val="24"/>
          <w:szCs w:val="24"/>
        </w:rPr>
        <w:t>.</w:t>
      </w:r>
    </w:p>
    <w:p w14:paraId="39B3B147" w14:textId="3EBA1426" w:rsidR="00FC0DF6" w:rsidRDefault="00FC0DF6" w:rsidP="00785057">
      <w:pPr>
        <w:pStyle w:val="Style1"/>
        <w:rPr>
          <w:rFonts w:ascii="Arial" w:hAnsi="Arial" w:cs="Arial"/>
          <w:sz w:val="24"/>
          <w:szCs w:val="24"/>
        </w:rPr>
      </w:pPr>
      <w:r>
        <w:rPr>
          <w:rFonts w:ascii="Arial" w:hAnsi="Arial" w:cs="Arial"/>
          <w:sz w:val="24"/>
          <w:szCs w:val="24"/>
        </w:rPr>
        <w:lastRenderedPageBreak/>
        <w:t xml:space="preserve">At this confirmation stage </w:t>
      </w:r>
      <w:r w:rsidR="00A72F91">
        <w:rPr>
          <w:rFonts w:ascii="Arial" w:hAnsi="Arial" w:cs="Arial"/>
          <w:sz w:val="24"/>
          <w:szCs w:val="24"/>
        </w:rPr>
        <w:t>a reasonable allegation is not sufficient</w:t>
      </w:r>
      <w:r w:rsidR="001C05D3">
        <w:rPr>
          <w:rFonts w:ascii="Arial" w:hAnsi="Arial" w:cs="Arial"/>
          <w:sz w:val="24"/>
          <w:szCs w:val="24"/>
        </w:rPr>
        <w:t>,</w:t>
      </w:r>
      <w:r w:rsidR="00A72F91">
        <w:rPr>
          <w:rFonts w:ascii="Arial" w:hAnsi="Arial" w:cs="Arial"/>
          <w:sz w:val="24"/>
          <w:szCs w:val="24"/>
        </w:rPr>
        <w:t xml:space="preserve"> and the right </w:t>
      </w:r>
      <w:r w:rsidR="001C05D3">
        <w:rPr>
          <w:rFonts w:ascii="Arial" w:hAnsi="Arial" w:cs="Arial"/>
          <w:sz w:val="24"/>
          <w:szCs w:val="24"/>
        </w:rPr>
        <w:t>of way must be shown to subsist. The standard of proof is the balance of probabilities.</w:t>
      </w:r>
    </w:p>
    <w:p w14:paraId="2CF31346" w14:textId="6ABB5594" w:rsidR="00785057" w:rsidRDefault="00BA3B71" w:rsidP="00785057">
      <w:pPr>
        <w:pStyle w:val="Style1"/>
        <w:rPr>
          <w:rFonts w:ascii="Arial" w:hAnsi="Arial" w:cs="Arial"/>
          <w:sz w:val="24"/>
          <w:szCs w:val="24"/>
        </w:rPr>
      </w:pPr>
      <w:r>
        <w:rPr>
          <w:rFonts w:ascii="Arial" w:hAnsi="Arial" w:cs="Arial"/>
          <w:sz w:val="24"/>
          <w:szCs w:val="24"/>
        </w:rPr>
        <w:t xml:space="preserve">The Council, in making the Order, rely </w:t>
      </w:r>
      <w:r w:rsidR="00F33A00">
        <w:rPr>
          <w:rFonts w:ascii="Arial" w:hAnsi="Arial" w:cs="Arial"/>
          <w:sz w:val="24"/>
          <w:szCs w:val="24"/>
        </w:rPr>
        <w:t>in part</w:t>
      </w:r>
      <w:r w:rsidR="001E488C">
        <w:rPr>
          <w:rFonts w:ascii="Arial" w:hAnsi="Arial" w:cs="Arial"/>
          <w:sz w:val="24"/>
          <w:szCs w:val="24"/>
        </w:rPr>
        <w:t xml:space="preserve"> </w:t>
      </w:r>
      <w:r w:rsidR="008437C5" w:rsidRPr="004F319D">
        <w:rPr>
          <w:rFonts w:ascii="Arial" w:hAnsi="Arial" w:cs="Arial"/>
          <w:sz w:val="24"/>
          <w:szCs w:val="24"/>
        </w:rPr>
        <w:t xml:space="preserve">upon a presumption of dedication </w:t>
      </w:r>
      <w:r w:rsidR="00044FAA" w:rsidRPr="004F319D">
        <w:rPr>
          <w:rFonts w:ascii="Arial" w:hAnsi="Arial" w:cs="Arial"/>
          <w:sz w:val="24"/>
          <w:szCs w:val="24"/>
        </w:rPr>
        <w:t xml:space="preserve">arising further to the tests laid </w:t>
      </w:r>
      <w:r w:rsidR="006C26DB" w:rsidRPr="004F319D">
        <w:rPr>
          <w:rFonts w:ascii="Arial" w:hAnsi="Arial" w:cs="Arial"/>
          <w:sz w:val="24"/>
          <w:szCs w:val="24"/>
        </w:rPr>
        <w:t>down in Section 31 of the Highways Act 1980 (the 1980 Act)</w:t>
      </w:r>
      <w:r w:rsidR="00785057" w:rsidRPr="004F319D">
        <w:rPr>
          <w:rFonts w:ascii="Arial" w:hAnsi="Arial" w:cs="Arial"/>
          <w:sz w:val="24"/>
          <w:szCs w:val="24"/>
        </w:rPr>
        <w:t>.</w:t>
      </w:r>
    </w:p>
    <w:p w14:paraId="25FFF614" w14:textId="5DBD30EA" w:rsidR="00D72981" w:rsidRDefault="003540C0" w:rsidP="00D72981">
      <w:pPr>
        <w:pStyle w:val="Style1"/>
        <w:rPr>
          <w:rFonts w:ascii="Arial" w:hAnsi="Arial" w:cs="Arial"/>
          <w:sz w:val="24"/>
          <w:szCs w:val="24"/>
        </w:rPr>
      </w:pPr>
      <w:r w:rsidRPr="00D72981">
        <w:rPr>
          <w:rFonts w:ascii="Arial" w:hAnsi="Arial" w:cs="Arial"/>
          <w:sz w:val="24"/>
          <w:szCs w:val="24"/>
        </w:rPr>
        <w:t>A</w:t>
      </w:r>
      <w:r w:rsidR="00804602" w:rsidRPr="00D72981">
        <w:rPr>
          <w:rFonts w:ascii="Arial" w:hAnsi="Arial" w:cs="Arial"/>
          <w:sz w:val="24"/>
          <w:szCs w:val="24"/>
        </w:rPr>
        <w:t xml:space="preserve">ccordingly, I must establish the date when the public’s </w:t>
      </w:r>
      <w:r w:rsidR="00A06008" w:rsidRPr="00D72981">
        <w:rPr>
          <w:rFonts w:ascii="Arial" w:hAnsi="Arial" w:cs="Arial"/>
          <w:sz w:val="24"/>
          <w:szCs w:val="24"/>
        </w:rPr>
        <w:t>right to use the Order route</w:t>
      </w:r>
      <w:r w:rsidR="00AA4577">
        <w:rPr>
          <w:rFonts w:ascii="Arial" w:hAnsi="Arial" w:cs="Arial"/>
          <w:sz w:val="24"/>
          <w:szCs w:val="24"/>
        </w:rPr>
        <w:t>s</w:t>
      </w:r>
      <w:r w:rsidR="00A06008" w:rsidRPr="00D72981">
        <w:rPr>
          <w:rFonts w:ascii="Arial" w:hAnsi="Arial" w:cs="Arial"/>
          <w:sz w:val="24"/>
          <w:szCs w:val="24"/>
        </w:rPr>
        <w:t xml:space="preserve"> was brought into question. The evidence </w:t>
      </w:r>
      <w:r w:rsidR="000B0CB5">
        <w:rPr>
          <w:rFonts w:ascii="Arial" w:hAnsi="Arial" w:cs="Arial"/>
          <w:sz w:val="24"/>
          <w:szCs w:val="24"/>
        </w:rPr>
        <w:t>must</w:t>
      </w:r>
      <w:r w:rsidR="00A06008" w:rsidRPr="00D72981">
        <w:rPr>
          <w:rFonts w:ascii="Arial" w:hAnsi="Arial" w:cs="Arial"/>
          <w:sz w:val="24"/>
          <w:szCs w:val="24"/>
        </w:rPr>
        <w:t xml:space="preserve"> then be examined to </w:t>
      </w:r>
      <w:r w:rsidR="00D31249" w:rsidRPr="00D72981">
        <w:rPr>
          <w:rFonts w:ascii="Arial" w:hAnsi="Arial" w:cs="Arial"/>
          <w:sz w:val="24"/>
          <w:szCs w:val="24"/>
        </w:rPr>
        <w:t xml:space="preserve">determine whether </w:t>
      </w:r>
      <w:r w:rsidR="009B7D06">
        <w:rPr>
          <w:rFonts w:ascii="Arial" w:hAnsi="Arial" w:cs="Arial"/>
          <w:sz w:val="24"/>
          <w:szCs w:val="24"/>
        </w:rPr>
        <w:t xml:space="preserve">there has been </w:t>
      </w:r>
      <w:r w:rsidR="00D31249" w:rsidRPr="00D72981">
        <w:rPr>
          <w:rFonts w:ascii="Arial" w:hAnsi="Arial" w:cs="Arial"/>
          <w:sz w:val="24"/>
          <w:szCs w:val="24"/>
        </w:rPr>
        <w:t xml:space="preserve">use by the public </w:t>
      </w:r>
      <w:r w:rsidR="009B7D06">
        <w:rPr>
          <w:rFonts w:ascii="Arial" w:hAnsi="Arial" w:cs="Arial"/>
          <w:sz w:val="24"/>
          <w:szCs w:val="24"/>
        </w:rPr>
        <w:t xml:space="preserve">and that such use </w:t>
      </w:r>
      <w:r w:rsidR="00D31249" w:rsidRPr="00D72981">
        <w:rPr>
          <w:rFonts w:ascii="Arial" w:hAnsi="Arial" w:cs="Arial"/>
          <w:sz w:val="24"/>
          <w:szCs w:val="24"/>
        </w:rPr>
        <w:t xml:space="preserve">has been as of right and without interruption </w:t>
      </w:r>
      <w:r w:rsidR="00221CDC" w:rsidRPr="00D72981">
        <w:rPr>
          <w:rFonts w:ascii="Arial" w:hAnsi="Arial" w:cs="Arial"/>
          <w:sz w:val="24"/>
          <w:szCs w:val="24"/>
        </w:rPr>
        <w:t>for a period of not less than 20 years ending on that date. Finally, it is necessary to consider</w:t>
      </w:r>
      <w:r w:rsidR="00BF268C" w:rsidRPr="00D72981">
        <w:rPr>
          <w:rFonts w:ascii="Arial" w:hAnsi="Arial" w:cs="Arial"/>
          <w:sz w:val="24"/>
          <w:szCs w:val="24"/>
        </w:rPr>
        <w:t xml:space="preserve"> whether there is sufficient evidence that there was no intention on the part of the landowners </w:t>
      </w:r>
      <w:r w:rsidR="00AD41D3" w:rsidRPr="00D72981">
        <w:rPr>
          <w:rFonts w:ascii="Arial" w:hAnsi="Arial" w:cs="Arial"/>
          <w:sz w:val="24"/>
          <w:szCs w:val="24"/>
        </w:rPr>
        <w:t>to dedicate public rights during this 20-year period.</w:t>
      </w:r>
    </w:p>
    <w:p w14:paraId="584BEC0A" w14:textId="037FF69B" w:rsidR="00AB3B78" w:rsidRDefault="00504D24" w:rsidP="00D72981">
      <w:pPr>
        <w:pStyle w:val="Style1"/>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the requirements for a presumption of dedication under the 1980 </w:t>
      </w:r>
      <w:r w:rsidR="00D61B3C">
        <w:rPr>
          <w:rFonts w:ascii="Arial" w:hAnsi="Arial" w:cs="Arial"/>
          <w:sz w:val="24"/>
          <w:szCs w:val="24"/>
        </w:rPr>
        <w:t>Act are not met, I will need to consider whether ther</w:t>
      </w:r>
      <w:r w:rsidR="00664DBA">
        <w:rPr>
          <w:rFonts w:ascii="Arial" w:hAnsi="Arial" w:cs="Arial"/>
          <w:sz w:val="24"/>
          <w:szCs w:val="24"/>
        </w:rPr>
        <w:t xml:space="preserve">e is sufficient evidence for an inference of dedication at common law. </w:t>
      </w:r>
    </w:p>
    <w:p w14:paraId="02679BE0" w14:textId="0D9415A3" w:rsidR="00E916C0" w:rsidRPr="00D72981" w:rsidRDefault="00E916C0" w:rsidP="00D72981">
      <w:pPr>
        <w:pStyle w:val="Style1"/>
        <w:rPr>
          <w:rFonts w:ascii="Arial" w:hAnsi="Arial" w:cs="Arial"/>
          <w:sz w:val="24"/>
          <w:szCs w:val="24"/>
        </w:rPr>
      </w:pPr>
      <w:r>
        <w:rPr>
          <w:rFonts w:ascii="Arial" w:hAnsi="Arial" w:cs="Arial"/>
          <w:sz w:val="24"/>
          <w:szCs w:val="24"/>
        </w:rPr>
        <w:t xml:space="preserve">In relation to the section of the Order route which </w:t>
      </w:r>
      <w:r w:rsidR="0071611F">
        <w:rPr>
          <w:rFonts w:ascii="Arial" w:hAnsi="Arial" w:cs="Arial"/>
          <w:sz w:val="24"/>
          <w:szCs w:val="24"/>
        </w:rPr>
        <w:t xml:space="preserve">is sought to be recorded as a restricted byway, I shall need to consider whether the evidence </w:t>
      </w:r>
      <w:r w:rsidR="00CC79AF">
        <w:rPr>
          <w:rFonts w:ascii="Arial" w:hAnsi="Arial" w:cs="Arial"/>
          <w:sz w:val="24"/>
          <w:szCs w:val="24"/>
        </w:rPr>
        <w:t>shows that the route ha</w:t>
      </w:r>
      <w:r w:rsidR="00D1503E">
        <w:rPr>
          <w:rFonts w:ascii="Arial" w:hAnsi="Arial" w:cs="Arial"/>
          <w:sz w:val="24"/>
          <w:szCs w:val="24"/>
        </w:rPr>
        <w:t>s</w:t>
      </w:r>
      <w:r w:rsidR="00CC79AF">
        <w:rPr>
          <w:rFonts w:ascii="Arial" w:hAnsi="Arial" w:cs="Arial"/>
          <w:sz w:val="24"/>
          <w:szCs w:val="24"/>
        </w:rPr>
        <w:t xml:space="preserve"> the status of a vehicular highway but the right to use it with mechanically propelled vehicles has been extinguished by the provisions of the Natural Environment and R</w:t>
      </w:r>
      <w:r w:rsidR="00726633">
        <w:rPr>
          <w:rFonts w:ascii="Arial" w:hAnsi="Arial" w:cs="Arial"/>
          <w:sz w:val="24"/>
          <w:szCs w:val="24"/>
        </w:rPr>
        <w:t>ural Communities Act 2006 (NERC)</w:t>
      </w:r>
      <w:r w:rsidR="00B75599">
        <w:rPr>
          <w:rFonts w:ascii="Arial" w:hAnsi="Arial" w:cs="Arial"/>
          <w:sz w:val="24"/>
          <w:szCs w:val="24"/>
        </w:rPr>
        <w:t>.</w:t>
      </w:r>
    </w:p>
    <w:p w14:paraId="4EBB1DD9" w14:textId="6CF48C19" w:rsidR="00D64F9C" w:rsidRPr="001B13F1" w:rsidRDefault="00D64F9C" w:rsidP="00D64F9C">
      <w:pPr>
        <w:pStyle w:val="Heading6blackfont"/>
        <w:rPr>
          <w:rFonts w:ascii="Arial" w:hAnsi="Arial" w:cs="Arial"/>
          <w:sz w:val="24"/>
          <w:szCs w:val="24"/>
        </w:rPr>
      </w:pPr>
      <w:r w:rsidRPr="001B13F1">
        <w:rPr>
          <w:rFonts w:ascii="Arial" w:hAnsi="Arial" w:cs="Arial"/>
          <w:sz w:val="24"/>
          <w:szCs w:val="24"/>
        </w:rPr>
        <w:t>Reasons</w:t>
      </w:r>
    </w:p>
    <w:p w14:paraId="40908CC0" w14:textId="77777777" w:rsidR="001731E8" w:rsidRPr="001B13F1" w:rsidRDefault="001731E8" w:rsidP="001731E8">
      <w:pPr>
        <w:pStyle w:val="Style1"/>
        <w:numPr>
          <w:ilvl w:val="0"/>
          <w:numId w:val="0"/>
        </w:numPr>
        <w:ind w:left="431" w:hanging="431"/>
        <w:rPr>
          <w:rFonts w:ascii="Arial" w:hAnsi="Arial" w:cs="Arial"/>
          <w:b/>
          <w:bCs/>
          <w:i/>
          <w:iCs/>
          <w:sz w:val="24"/>
          <w:szCs w:val="24"/>
        </w:rPr>
      </w:pPr>
      <w:r w:rsidRPr="001B13F1">
        <w:rPr>
          <w:rFonts w:ascii="Arial" w:hAnsi="Arial" w:cs="Arial"/>
          <w:b/>
          <w:bCs/>
          <w:i/>
          <w:iCs/>
          <w:sz w:val="24"/>
          <w:szCs w:val="24"/>
        </w:rPr>
        <w:t>Site visit</w:t>
      </w:r>
    </w:p>
    <w:p w14:paraId="43D03446" w14:textId="067BFD6C" w:rsidR="00E50457" w:rsidRDefault="00E50457" w:rsidP="001731E8">
      <w:pPr>
        <w:pStyle w:val="Style1"/>
        <w:rPr>
          <w:rFonts w:ascii="Arial" w:hAnsi="Arial" w:cs="Arial"/>
          <w:sz w:val="24"/>
          <w:szCs w:val="24"/>
        </w:rPr>
      </w:pPr>
      <w:r>
        <w:rPr>
          <w:rFonts w:ascii="Arial" w:hAnsi="Arial" w:cs="Arial"/>
          <w:sz w:val="24"/>
          <w:szCs w:val="24"/>
        </w:rPr>
        <w:t>I made a</w:t>
      </w:r>
      <w:r w:rsidR="00200DEC">
        <w:rPr>
          <w:rFonts w:ascii="Arial" w:hAnsi="Arial" w:cs="Arial"/>
          <w:sz w:val="24"/>
          <w:szCs w:val="24"/>
        </w:rPr>
        <w:t>n unaccompanied</w:t>
      </w:r>
      <w:r>
        <w:rPr>
          <w:rFonts w:ascii="Arial" w:hAnsi="Arial" w:cs="Arial"/>
          <w:sz w:val="24"/>
          <w:szCs w:val="24"/>
        </w:rPr>
        <w:t xml:space="preserve"> site visit in the afternoon</w:t>
      </w:r>
      <w:r w:rsidR="00200DEC">
        <w:rPr>
          <w:rFonts w:ascii="Arial" w:hAnsi="Arial" w:cs="Arial"/>
          <w:sz w:val="24"/>
          <w:szCs w:val="24"/>
        </w:rPr>
        <w:t xml:space="preserve"> of 25 March</w:t>
      </w:r>
      <w:r w:rsidR="00A07982">
        <w:rPr>
          <w:rFonts w:ascii="Arial" w:hAnsi="Arial" w:cs="Arial"/>
          <w:sz w:val="24"/>
          <w:szCs w:val="24"/>
        </w:rPr>
        <w:t>. It had been raining very heavily all day and continued to do so throughout my visit.</w:t>
      </w:r>
    </w:p>
    <w:p w14:paraId="45D83C8A" w14:textId="3C024398" w:rsidR="00900994" w:rsidRDefault="00900994" w:rsidP="001731E8">
      <w:pPr>
        <w:pStyle w:val="Style1"/>
        <w:rPr>
          <w:rFonts w:ascii="Arial" w:hAnsi="Arial" w:cs="Arial"/>
          <w:sz w:val="24"/>
          <w:szCs w:val="24"/>
        </w:rPr>
      </w:pPr>
      <w:r>
        <w:rPr>
          <w:rFonts w:ascii="Arial" w:hAnsi="Arial" w:cs="Arial"/>
          <w:sz w:val="24"/>
          <w:szCs w:val="24"/>
        </w:rPr>
        <w:t xml:space="preserve">I began my visit at </w:t>
      </w:r>
      <w:r w:rsidR="002D7CFF">
        <w:rPr>
          <w:rFonts w:ascii="Arial" w:hAnsi="Arial" w:cs="Arial"/>
          <w:sz w:val="24"/>
          <w:szCs w:val="24"/>
        </w:rPr>
        <w:t xml:space="preserve">point A at the southern end of the route </w:t>
      </w:r>
      <w:r w:rsidR="007C194A">
        <w:rPr>
          <w:rFonts w:ascii="Arial" w:hAnsi="Arial" w:cs="Arial"/>
          <w:sz w:val="24"/>
          <w:szCs w:val="24"/>
        </w:rPr>
        <w:t xml:space="preserve">near St </w:t>
      </w:r>
      <w:proofErr w:type="spellStart"/>
      <w:r w:rsidR="007C194A">
        <w:rPr>
          <w:rFonts w:ascii="Arial" w:hAnsi="Arial" w:cs="Arial"/>
          <w:sz w:val="24"/>
          <w:szCs w:val="24"/>
        </w:rPr>
        <w:t>Colan</w:t>
      </w:r>
      <w:proofErr w:type="spellEnd"/>
      <w:r w:rsidR="007C194A">
        <w:rPr>
          <w:rFonts w:ascii="Arial" w:hAnsi="Arial" w:cs="Arial"/>
          <w:sz w:val="24"/>
          <w:szCs w:val="24"/>
        </w:rPr>
        <w:t xml:space="preserve"> Church. </w:t>
      </w:r>
      <w:r w:rsidR="00C95C56">
        <w:rPr>
          <w:rFonts w:ascii="Arial" w:hAnsi="Arial" w:cs="Arial"/>
          <w:sz w:val="24"/>
          <w:szCs w:val="24"/>
        </w:rPr>
        <w:t>The entrance to the route i</w:t>
      </w:r>
      <w:r w:rsidR="00EF32FA">
        <w:rPr>
          <w:rFonts w:ascii="Arial" w:hAnsi="Arial" w:cs="Arial"/>
          <w:sz w:val="24"/>
          <w:szCs w:val="24"/>
        </w:rPr>
        <w:t>s</w:t>
      </w:r>
      <w:r w:rsidR="00C95C56">
        <w:rPr>
          <w:rFonts w:ascii="Arial" w:hAnsi="Arial" w:cs="Arial"/>
          <w:sz w:val="24"/>
          <w:szCs w:val="24"/>
        </w:rPr>
        <w:t xml:space="preserve"> on a right-angled bend of the </w:t>
      </w:r>
      <w:r w:rsidR="00A36C39">
        <w:rPr>
          <w:rFonts w:ascii="Arial" w:hAnsi="Arial" w:cs="Arial"/>
          <w:sz w:val="24"/>
          <w:szCs w:val="24"/>
        </w:rPr>
        <w:t>C296</w:t>
      </w:r>
      <w:r w:rsidR="002A5C56">
        <w:rPr>
          <w:rFonts w:ascii="Arial" w:hAnsi="Arial" w:cs="Arial"/>
          <w:sz w:val="24"/>
          <w:szCs w:val="24"/>
        </w:rPr>
        <w:t xml:space="preserve">. The route sets off in a </w:t>
      </w:r>
      <w:r w:rsidR="007051D0">
        <w:rPr>
          <w:rFonts w:ascii="Arial" w:hAnsi="Arial" w:cs="Arial"/>
          <w:sz w:val="24"/>
          <w:szCs w:val="24"/>
        </w:rPr>
        <w:t>north-north</w:t>
      </w:r>
      <w:r w:rsidR="00770575">
        <w:rPr>
          <w:rFonts w:ascii="Arial" w:hAnsi="Arial" w:cs="Arial"/>
          <w:sz w:val="24"/>
          <w:szCs w:val="24"/>
        </w:rPr>
        <w:t>-</w:t>
      </w:r>
      <w:r w:rsidR="007051D0">
        <w:rPr>
          <w:rFonts w:ascii="Arial" w:hAnsi="Arial" w:cs="Arial"/>
          <w:sz w:val="24"/>
          <w:szCs w:val="24"/>
        </w:rPr>
        <w:t xml:space="preserve">easterly direction through a pair of </w:t>
      </w:r>
      <w:r w:rsidR="00415E42">
        <w:rPr>
          <w:rFonts w:ascii="Arial" w:hAnsi="Arial" w:cs="Arial"/>
          <w:sz w:val="24"/>
          <w:szCs w:val="24"/>
        </w:rPr>
        <w:t>brick pillars which have the appearance of gateposts</w:t>
      </w:r>
      <w:r w:rsidR="00770575">
        <w:rPr>
          <w:rFonts w:ascii="Arial" w:hAnsi="Arial" w:cs="Arial"/>
          <w:sz w:val="24"/>
          <w:szCs w:val="24"/>
        </w:rPr>
        <w:t>,</w:t>
      </w:r>
      <w:r w:rsidR="00415E42">
        <w:rPr>
          <w:rFonts w:ascii="Arial" w:hAnsi="Arial" w:cs="Arial"/>
          <w:sz w:val="24"/>
          <w:szCs w:val="24"/>
        </w:rPr>
        <w:t xml:space="preserve"> but there was no gate or other </w:t>
      </w:r>
      <w:r w:rsidR="00770575">
        <w:rPr>
          <w:rFonts w:ascii="Arial" w:hAnsi="Arial" w:cs="Arial"/>
          <w:sz w:val="24"/>
          <w:szCs w:val="24"/>
        </w:rPr>
        <w:t xml:space="preserve">barrier. </w:t>
      </w:r>
      <w:r w:rsidR="00493809">
        <w:rPr>
          <w:rFonts w:ascii="Arial" w:hAnsi="Arial" w:cs="Arial"/>
          <w:sz w:val="24"/>
          <w:szCs w:val="24"/>
        </w:rPr>
        <w:t>There was a gap to the west of the western pillar of sufficient size to permit comfortable pedestrian access.</w:t>
      </w:r>
    </w:p>
    <w:p w14:paraId="7A417A0C" w14:textId="46B2C958" w:rsidR="00ED3632" w:rsidRDefault="00ED3632" w:rsidP="00592AD8">
      <w:pPr>
        <w:pStyle w:val="Style1"/>
        <w:rPr>
          <w:rFonts w:ascii="Arial" w:hAnsi="Arial" w:cs="Arial"/>
          <w:sz w:val="24"/>
          <w:szCs w:val="24"/>
        </w:rPr>
      </w:pPr>
      <w:r>
        <w:rPr>
          <w:rFonts w:ascii="Arial" w:hAnsi="Arial" w:cs="Arial"/>
          <w:sz w:val="24"/>
          <w:szCs w:val="24"/>
        </w:rPr>
        <w:t xml:space="preserve">Beyond the brick pillars the route </w:t>
      </w:r>
      <w:r w:rsidR="00592AD8">
        <w:rPr>
          <w:rFonts w:ascii="Arial" w:hAnsi="Arial" w:cs="Arial"/>
          <w:sz w:val="24"/>
          <w:szCs w:val="24"/>
        </w:rPr>
        <w:t>has the appearanc</w:t>
      </w:r>
      <w:r w:rsidR="00592AD8" w:rsidRPr="00592AD8">
        <w:rPr>
          <w:rFonts w:ascii="Arial" w:hAnsi="Arial" w:cs="Arial"/>
          <w:sz w:val="24"/>
          <w:szCs w:val="24"/>
        </w:rPr>
        <w:t xml:space="preserve">e of </w:t>
      </w:r>
      <w:r w:rsidR="00592AD8">
        <w:rPr>
          <w:rFonts w:ascii="Arial" w:hAnsi="Arial" w:cs="Arial"/>
          <w:sz w:val="24"/>
          <w:szCs w:val="24"/>
        </w:rPr>
        <w:t xml:space="preserve">a </w:t>
      </w:r>
      <w:r w:rsidR="00317DB6">
        <w:rPr>
          <w:rFonts w:ascii="Arial" w:hAnsi="Arial" w:cs="Arial"/>
          <w:sz w:val="24"/>
          <w:szCs w:val="24"/>
        </w:rPr>
        <w:t xml:space="preserve">vehicular track with a stoned surface </w:t>
      </w:r>
      <w:r w:rsidR="00F03F65">
        <w:rPr>
          <w:rFonts w:ascii="Arial" w:hAnsi="Arial" w:cs="Arial"/>
          <w:sz w:val="24"/>
          <w:szCs w:val="24"/>
        </w:rPr>
        <w:t>and</w:t>
      </w:r>
      <w:r w:rsidR="00CF5B1B">
        <w:rPr>
          <w:rFonts w:ascii="Arial" w:hAnsi="Arial" w:cs="Arial"/>
          <w:sz w:val="24"/>
          <w:szCs w:val="24"/>
        </w:rPr>
        <w:t xml:space="preserve"> raised banks</w:t>
      </w:r>
      <w:r w:rsidR="00F03F65">
        <w:rPr>
          <w:rFonts w:ascii="Arial" w:hAnsi="Arial" w:cs="Arial"/>
          <w:sz w:val="24"/>
          <w:szCs w:val="24"/>
        </w:rPr>
        <w:t xml:space="preserve"> on either side</w:t>
      </w:r>
      <w:r w:rsidR="00332B92">
        <w:rPr>
          <w:rFonts w:ascii="Arial" w:hAnsi="Arial" w:cs="Arial"/>
          <w:sz w:val="24"/>
          <w:szCs w:val="24"/>
        </w:rPr>
        <w:t xml:space="preserve"> with tre</w:t>
      </w:r>
      <w:r w:rsidR="00DE6D6A">
        <w:rPr>
          <w:rFonts w:ascii="Arial" w:hAnsi="Arial" w:cs="Arial"/>
          <w:sz w:val="24"/>
          <w:szCs w:val="24"/>
        </w:rPr>
        <w:t>e</w:t>
      </w:r>
      <w:r w:rsidR="00332B92">
        <w:rPr>
          <w:rFonts w:ascii="Arial" w:hAnsi="Arial" w:cs="Arial"/>
          <w:sz w:val="24"/>
          <w:szCs w:val="24"/>
        </w:rPr>
        <w:t>s growing on the banks</w:t>
      </w:r>
      <w:r w:rsidR="00F41051">
        <w:rPr>
          <w:rFonts w:ascii="Arial" w:hAnsi="Arial" w:cs="Arial"/>
          <w:sz w:val="24"/>
          <w:szCs w:val="24"/>
        </w:rPr>
        <w:t>.</w:t>
      </w:r>
      <w:r w:rsidR="007E6248">
        <w:rPr>
          <w:rFonts w:ascii="Arial" w:hAnsi="Arial" w:cs="Arial"/>
          <w:sz w:val="24"/>
          <w:szCs w:val="24"/>
        </w:rPr>
        <w:t xml:space="preserve"> Between points A and </w:t>
      </w:r>
      <w:proofErr w:type="gramStart"/>
      <w:r w:rsidR="007E6248">
        <w:rPr>
          <w:rFonts w:ascii="Arial" w:hAnsi="Arial" w:cs="Arial"/>
          <w:sz w:val="24"/>
          <w:szCs w:val="24"/>
        </w:rPr>
        <w:t>B</w:t>
      </w:r>
      <w:proofErr w:type="gramEnd"/>
      <w:r w:rsidR="007E6248">
        <w:rPr>
          <w:rFonts w:ascii="Arial" w:hAnsi="Arial" w:cs="Arial"/>
          <w:sz w:val="24"/>
          <w:szCs w:val="24"/>
        </w:rPr>
        <w:t xml:space="preserve"> the track is broadly level.</w:t>
      </w:r>
      <w:r w:rsidR="00F41051">
        <w:rPr>
          <w:rFonts w:ascii="Arial" w:hAnsi="Arial" w:cs="Arial"/>
          <w:sz w:val="24"/>
          <w:szCs w:val="24"/>
        </w:rPr>
        <w:t xml:space="preserve"> </w:t>
      </w:r>
      <w:r w:rsidR="00E96AC2">
        <w:rPr>
          <w:rFonts w:ascii="Arial" w:hAnsi="Arial" w:cs="Arial"/>
          <w:sz w:val="24"/>
          <w:szCs w:val="24"/>
        </w:rPr>
        <w:t xml:space="preserve">At point B the route turns </w:t>
      </w:r>
      <w:r w:rsidR="00A0340B">
        <w:rPr>
          <w:rFonts w:ascii="Arial" w:hAnsi="Arial" w:cs="Arial"/>
          <w:sz w:val="24"/>
          <w:szCs w:val="24"/>
        </w:rPr>
        <w:t xml:space="preserve">gently to the east. On my unaccompanied visit I was unable to identify any feature to </w:t>
      </w:r>
      <w:r w:rsidR="00902F9F">
        <w:rPr>
          <w:rFonts w:ascii="Arial" w:hAnsi="Arial" w:cs="Arial"/>
          <w:sz w:val="24"/>
          <w:szCs w:val="24"/>
        </w:rPr>
        <w:t xml:space="preserve">mark </w:t>
      </w:r>
      <w:r w:rsidR="001C5656">
        <w:rPr>
          <w:rFonts w:ascii="Arial" w:hAnsi="Arial" w:cs="Arial"/>
          <w:sz w:val="24"/>
          <w:szCs w:val="24"/>
        </w:rPr>
        <w:t xml:space="preserve">point B, but on the subsequent accompanied visit the landowner pointed out a small concrete pad which he believes </w:t>
      </w:r>
      <w:r w:rsidR="00BB4674">
        <w:rPr>
          <w:rFonts w:ascii="Arial" w:hAnsi="Arial" w:cs="Arial"/>
          <w:sz w:val="24"/>
          <w:szCs w:val="24"/>
        </w:rPr>
        <w:t>was the base for a gate post that had been there at some time in the past.</w:t>
      </w:r>
      <w:r w:rsidR="007E6248">
        <w:rPr>
          <w:rFonts w:ascii="Arial" w:hAnsi="Arial" w:cs="Arial"/>
          <w:sz w:val="24"/>
          <w:szCs w:val="24"/>
        </w:rPr>
        <w:t xml:space="preserve"> </w:t>
      </w:r>
    </w:p>
    <w:p w14:paraId="3D01F713" w14:textId="4BFC8007" w:rsidR="00F41051" w:rsidRDefault="00C01BE9" w:rsidP="00592AD8">
      <w:pPr>
        <w:pStyle w:val="Style1"/>
        <w:rPr>
          <w:rFonts w:ascii="Arial" w:hAnsi="Arial" w:cs="Arial"/>
          <w:sz w:val="24"/>
          <w:szCs w:val="24"/>
        </w:rPr>
      </w:pPr>
      <w:r>
        <w:rPr>
          <w:rFonts w:ascii="Arial" w:hAnsi="Arial" w:cs="Arial"/>
          <w:sz w:val="24"/>
          <w:szCs w:val="24"/>
        </w:rPr>
        <w:t xml:space="preserve">From point B onwards the route </w:t>
      </w:r>
      <w:r w:rsidR="00816F0F">
        <w:rPr>
          <w:rFonts w:ascii="Arial" w:hAnsi="Arial" w:cs="Arial"/>
          <w:sz w:val="24"/>
          <w:szCs w:val="24"/>
        </w:rPr>
        <w:t>slopes downwards.</w:t>
      </w:r>
      <w:r w:rsidR="00610EBF">
        <w:rPr>
          <w:rFonts w:ascii="Arial" w:hAnsi="Arial" w:cs="Arial"/>
          <w:sz w:val="24"/>
          <w:szCs w:val="24"/>
        </w:rPr>
        <w:t xml:space="preserve"> The </w:t>
      </w:r>
      <w:r w:rsidR="00853DAD">
        <w:rPr>
          <w:rFonts w:ascii="Arial" w:hAnsi="Arial" w:cs="Arial"/>
          <w:sz w:val="24"/>
          <w:szCs w:val="24"/>
        </w:rPr>
        <w:t>extent of tree cover to the sides increases giving a sense of an enclosed lane.</w:t>
      </w:r>
      <w:r w:rsidR="003F0C8B">
        <w:rPr>
          <w:rFonts w:ascii="Arial" w:hAnsi="Arial" w:cs="Arial"/>
          <w:sz w:val="24"/>
          <w:szCs w:val="24"/>
        </w:rPr>
        <w:t xml:space="preserve"> </w:t>
      </w:r>
      <w:r w:rsidR="00B82FAE">
        <w:rPr>
          <w:rFonts w:ascii="Arial" w:hAnsi="Arial" w:cs="Arial"/>
          <w:sz w:val="24"/>
          <w:szCs w:val="24"/>
        </w:rPr>
        <w:t>At</w:t>
      </w:r>
      <w:r w:rsidR="003F0C8B">
        <w:rPr>
          <w:rFonts w:ascii="Arial" w:hAnsi="Arial" w:cs="Arial"/>
          <w:sz w:val="24"/>
          <w:szCs w:val="24"/>
        </w:rPr>
        <w:t xml:space="preserve"> point C </w:t>
      </w:r>
      <w:r w:rsidR="007C77C5">
        <w:rPr>
          <w:rFonts w:ascii="Arial" w:hAnsi="Arial" w:cs="Arial"/>
          <w:sz w:val="24"/>
          <w:szCs w:val="24"/>
        </w:rPr>
        <w:t>the track deviates to the left</w:t>
      </w:r>
      <w:r w:rsidR="00B82FAE">
        <w:rPr>
          <w:rFonts w:ascii="Arial" w:hAnsi="Arial" w:cs="Arial"/>
          <w:sz w:val="24"/>
          <w:szCs w:val="24"/>
        </w:rPr>
        <w:t>,</w:t>
      </w:r>
      <w:r w:rsidR="007C77C5">
        <w:rPr>
          <w:rFonts w:ascii="Arial" w:hAnsi="Arial" w:cs="Arial"/>
          <w:sz w:val="24"/>
          <w:szCs w:val="24"/>
        </w:rPr>
        <w:t xml:space="preserve"> away from the line of FP</w:t>
      </w:r>
      <w:r w:rsidR="00B82FAE">
        <w:rPr>
          <w:rFonts w:ascii="Arial" w:hAnsi="Arial" w:cs="Arial"/>
          <w:sz w:val="24"/>
          <w:szCs w:val="24"/>
        </w:rPr>
        <w:t xml:space="preserve"> 4 </w:t>
      </w:r>
      <w:proofErr w:type="spellStart"/>
      <w:r w:rsidR="00B82FAE">
        <w:rPr>
          <w:rFonts w:ascii="Arial" w:hAnsi="Arial" w:cs="Arial"/>
          <w:sz w:val="24"/>
          <w:szCs w:val="24"/>
        </w:rPr>
        <w:t>Colan</w:t>
      </w:r>
      <w:proofErr w:type="spellEnd"/>
      <w:r w:rsidR="00C1784B">
        <w:rPr>
          <w:rFonts w:ascii="Arial" w:hAnsi="Arial" w:cs="Arial"/>
          <w:sz w:val="24"/>
          <w:szCs w:val="24"/>
        </w:rPr>
        <w:t xml:space="preserve"> (FP4)</w:t>
      </w:r>
      <w:r w:rsidR="00B82FAE">
        <w:rPr>
          <w:rFonts w:ascii="Arial" w:hAnsi="Arial" w:cs="Arial"/>
          <w:sz w:val="24"/>
          <w:szCs w:val="24"/>
        </w:rPr>
        <w:t xml:space="preserve">. The deviation is </w:t>
      </w:r>
      <w:r w:rsidR="00A833AD">
        <w:rPr>
          <w:rFonts w:ascii="Arial" w:hAnsi="Arial" w:cs="Arial"/>
          <w:sz w:val="24"/>
          <w:szCs w:val="24"/>
        </w:rPr>
        <w:t xml:space="preserve">very </w:t>
      </w:r>
      <w:r w:rsidR="006675CD">
        <w:rPr>
          <w:rFonts w:ascii="Arial" w:hAnsi="Arial" w:cs="Arial"/>
          <w:sz w:val="24"/>
          <w:szCs w:val="24"/>
        </w:rPr>
        <w:t>short with the track arcing back to the footpath alignment</w:t>
      </w:r>
      <w:r w:rsidR="00451EE3">
        <w:rPr>
          <w:rFonts w:ascii="Arial" w:hAnsi="Arial" w:cs="Arial"/>
          <w:sz w:val="24"/>
          <w:szCs w:val="24"/>
        </w:rPr>
        <w:t xml:space="preserve"> at point D</w:t>
      </w:r>
      <w:r w:rsidR="006675CD">
        <w:rPr>
          <w:rFonts w:ascii="Arial" w:hAnsi="Arial" w:cs="Arial"/>
          <w:sz w:val="24"/>
          <w:szCs w:val="24"/>
        </w:rPr>
        <w:t xml:space="preserve">. The </w:t>
      </w:r>
      <w:r w:rsidR="00BE21BB">
        <w:rPr>
          <w:rFonts w:ascii="Arial" w:hAnsi="Arial" w:cs="Arial"/>
          <w:sz w:val="24"/>
          <w:szCs w:val="24"/>
        </w:rPr>
        <w:t>footpath route is no longer apparent</w:t>
      </w:r>
      <w:r w:rsidR="00451EE3">
        <w:rPr>
          <w:rFonts w:ascii="Arial" w:hAnsi="Arial" w:cs="Arial"/>
          <w:sz w:val="24"/>
          <w:szCs w:val="24"/>
        </w:rPr>
        <w:t>,</w:t>
      </w:r>
      <w:r w:rsidR="00BE21BB">
        <w:rPr>
          <w:rFonts w:ascii="Arial" w:hAnsi="Arial" w:cs="Arial"/>
          <w:sz w:val="24"/>
          <w:szCs w:val="24"/>
        </w:rPr>
        <w:t xml:space="preserve"> and it is not clear why this deviation has arisen</w:t>
      </w:r>
      <w:r w:rsidR="00451EE3">
        <w:rPr>
          <w:rFonts w:ascii="Arial" w:hAnsi="Arial" w:cs="Arial"/>
          <w:sz w:val="24"/>
          <w:szCs w:val="24"/>
        </w:rPr>
        <w:t>, but the Order map plots the route now in use</w:t>
      </w:r>
      <w:r w:rsidR="00713BBA">
        <w:rPr>
          <w:rFonts w:ascii="Arial" w:hAnsi="Arial" w:cs="Arial"/>
          <w:sz w:val="24"/>
          <w:szCs w:val="24"/>
        </w:rPr>
        <w:t xml:space="preserve">. </w:t>
      </w:r>
    </w:p>
    <w:p w14:paraId="645EF9E7" w14:textId="1C51F136" w:rsidR="00713BBA" w:rsidRDefault="00713BBA" w:rsidP="00592AD8">
      <w:pPr>
        <w:pStyle w:val="Style1"/>
        <w:rPr>
          <w:rFonts w:ascii="Arial" w:hAnsi="Arial" w:cs="Arial"/>
          <w:sz w:val="24"/>
          <w:szCs w:val="24"/>
        </w:rPr>
      </w:pPr>
      <w:r>
        <w:rPr>
          <w:rFonts w:ascii="Arial" w:hAnsi="Arial" w:cs="Arial"/>
          <w:sz w:val="24"/>
          <w:szCs w:val="24"/>
        </w:rPr>
        <w:lastRenderedPageBreak/>
        <w:t>From Point D the</w:t>
      </w:r>
      <w:r w:rsidR="00ED658C">
        <w:rPr>
          <w:rFonts w:ascii="Arial" w:hAnsi="Arial" w:cs="Arial"/>
          <w:sz w:val="24"/>
          <w:szCs w:val="24"/>
        </w:rPr>
        <w:t xml:space="preserve"> track</w:t>
      </w:r>
      <w:r>
        <w:rPr>
          <w:rFonts w:ascii="Arial" w:hAnsi="Arial" w:cs="Arial"/>
          <w:sz w:val="24"/>
          <w:szCs w:val="24"/>
        </w:rPr>
        <w:t xml:space="preserve"> continues downhill and narrows slightly</w:t>
      </w:r>
      <w:r w:rsidR="00ED658C">
        <w:rPr>
          <w:rFonts w:ascii="Arial" w:hAnsi="Arial" w:cs="Arial"/>
          <w:sz w:val="24"/>
          <w:szCs w:val="24"/>
        </w:rPr>
        <w:t xml:space="preserve">. The surface still shows signs of </w:t>
      </w:r>
      <w:r w:rsidR="00F87F06">
        <w:rPr>
          <w:rFonts w:ascii="Arial" w:hAnsi="Arial" w:cs="Arial"/>
          <w:sz w:val="24"/>
          <w:szCs w:val="24"/>
        </w:rPr>
        <w:t>stone but is generally muddier,</w:t>
      </w:r>
      <w:r w:rsidR="00CB4022">
        <w:rPr>
          <w:rFonts w:ascii="Arial" w:hAnsi="Arial" w:cs="Arial"/>
          <w:sz w:val="24"/>
          <w:szCs w:val="24"/>
        </w:rPr>
        <w:t xml:space="preserve"> especially after the </w:t>
      </w:r>
      <w:r w:rsidR="00546F90">
        <w:rPr>
          <w:rFonts w:ascii="Arial" w:hAnsi="Arial" w:cs="Arial"/>
          <w:sz w:val="24"/>
          <w:szCs w:val="24"/>
        </w:rPr>
        <w:t>Fir Hill development is passed. Shortly before point E is reached the t</w:t>
      </w:r>
      <w:r w:rsidR="008E647B">
        <w:rPr>
          <w:rFonts w:ascii="Arial" w:hAnsi="Arial" w:cs="Arial"/>
          <w:sz w:val="24"/>
          <w:szCs w:val="24"/>
        </w:rPr>
        <w:t>ra</w:t>
      </w:r>
      <w:r w:rsidR="00546F90">
        <w:rPr>
          <w:rFonts w:ascii="Arial" w:hAnsi="Arial" w:cs="Arial"/>
          <w:sz w:val="24"/>
          <w:szCs w:val="24"/>
        </w:rPr>
        <w:t xml:space="preserve">ck </w:t>
      </w:r>
      <w:r w:rsidR="00E00A66">
        <w:rPr>
          <w:rFonts w:ascii="Arial" w:hAnsi="Arial" w:cs="Arial"/>
          <w:sz w:val="24"/>
          <w:szCs w:val="24"/>
        </w:rPr>
        <w:t xml:space="preserve">veers to a northerly direction </w:t>
      </w:r>
      <w:r w:rsidR="008E647B">
        <w:rPr>
          <w:rFonts w:ascii="Arial" w:hAnsi="Arial" w:cs="Arial"/>
          <w:sz w:val="24"/>
          <w:szCs w:val="24"/>
        </w:rPr>
        <w:t>and narrows further</w:t>
      </w:r>
      <w:r w:rsidR="00BD5F40">
        <w:rPr>
          <w:rFonts w:ascii="Arial" w:hAnsi="Arial" w:cs="Arial"/>
          <w:sz w:val="24"/>
          <w:szCs w:val="24"/>
        </w:rPr>
        <w:t xml:space="preserve"> </w:t>
      </w:r>
      <w:r w:rsidR="008E647B">
        <w:rPr>
          <w:rFonts w:ascii="Arial" w:hAnsi="Arial" w:cs="Arial"/>
          <w:sz w:val="24"/>
          <w:szCs w:val="24"/>
        </w:rPr>
        <w:t xml:space="preserve">as it approaches the </w:t>
      </w:r>
      <w:r w:rsidR="00BD5F40">
        <w:rPr>
          <w:rFonts w:ascii="Arial" w:hAnsi="Arial" w:cs="Arial"/>
          <w:sz w:val="24"/>
          <w:szCs w:val="24"/>
        </w:rPr>
        <w:t>bridge across the stream. The bridge i</w:t>
      </w:r>
      <w:r w:rsidR="003476A3">
        <w:rPr>
          <w:rFonts w:ascii="Arial" w:hAnsi="Arial" w:cs="Arial"/>
          <w:sz w:val="24"/>
          <w:szCs w:val="24"/>
        </w:rPr>
        <w:t>s in two parts, the older, narrow brick structure alongside which is a wooden footbridge which, at the time of my visit</w:t>
      </w:r>
      <w:r w:rsidR="007E11EF">
        <w:rPr>
          <w:rFonts w:ascii="Arial" w:hAnsi="Arial" w:cs="Arial"/>
          <w:sz w:val="24"/>
          <w:szCs w:val="24"/>
        </w:rPr>
        <w:t>,</w:t>
      </w:r>
      <w:r w:rsidR="003476A3">
        <w:rPr>
          <w:rFonts w:ascii="Arial" w:hAnsi="Arial" w:cs="Arial"/>
          <w:sz w:val="24"/>
          <w:szCs w:val="24"/>
        </w:rPr>
        <w:t xml:space="preserve"> was in a dilapidated state and was taped off to prevent use.</w:t>
      </w:r>
      <w:r w:rsidR="00D8309A">
        <w:rPr>
          <w:rFonts w:ascii="Arial" w:hAnsi="Arial" w:cs="Arial"/>
          <w:sz w:val="24"/>
          <w:szCs w:val="24"/>
        </w:rPr>
        <w:t xml:space="preserve"> Shortly beyond the bridge is a stile with a </w:t>
      </w:r>
      <w:r w:rsidR="009B62A9">
        <w:rPr>
          <w:rFonts w:ascii="Arial" w:hAnsi="Arial" w:cs="Arial"/>
          <w:sz w:val="24"/>
          <w:szCs w:val="24"/>
        </w:rPr>
        <w:t xml:space="preserve">small five bar gate to the side. At the time of my visit the gate was closed but </w:t>
      </w:r>
      <w:r w:rsidR="0091085C">
        <w:rPr>
          <w:rFonts w:ascii="Arial" w:hAnsi="Arial" w:cs="Arial"/>
          <w:sz w:val="24"/>
          <w:szCs w:val="24"/>
        </w:rPr>
        <w:t xml:space="preserve">not </w:t>
      </w:r>
      <w:r w:rsidR="009B62A9">
        <w:rPr>
          <w:rFonts w:ascii="Arial" w:hAnsi="Arial" w:cs="Arial"/>
          <w:sz w:val="24"/>
          <w:szCs w:val="24"/>
        </w:rPr>
        <w:t>locked.</w:t>
      </w:r>
    </w:p>
    <w:p w14:paraId="7FCFC3AA" w14:textId="6006F2A1" w:rsidR="0041114E" w:rsidRDefault="0041114E" w:rsidP="00592AD8">
      <w:pPr>
        <w:pStyle w:val="Style1"/>
        <w:rPr>
          <w:rFonts w:ascii="Arial" w:hAnsi="Arial" w:cs="Arial"/>
          <w:sz w:val="24"/>
          <w:szCs w:val="24"/>
        </w:rPr>
      </w:pPr>
      <w:r>
        <w:rPr>
          <w:rFonts w:ascii="Arial" w:hAnsi="Arial" w:cs="Arial"/>
          <w:sz w:val="24"/>
          <w:szCs w:val="24"/>
        </w:rPr>
        <w:t>Beyond the stile</w:t>
      </w:r>
      <w:r w:rsidR="002105B5">
        <w:rPr>
          <w:rFonts w:ascii="Arial" w:hAnsi="Arial" w:cs="Arial"/>
          <w:sz w:val="24"/>
          <w:szCs w:val="24"/>
        </w:rPr>
        <w:t xml:space="preserve"> I encountered</w:t>
      </w:r>
      <w:r w:rsidR="00101A0A">
        <w:rPr>
          <w:rFonts w:ascii="Arial" w:hAnsi="Arial" w:cs="Arial"/>
          <w:sz w:val="24"/>
          <w:szCs w:val="24"/>
        </w:rPr>
        <w:t xml:space="preserve"> at point E</w:t>
      </w:r>
      <w:r w:rsidR="002105B5">
        <w:rPr>
          <w:rFonts w:ascii="Arial" w:hAnsi="Arial" w:cs="Arial"/>
          <w:sz w:val="24"/>
          <w:szCs w:val="24"/>
        </w:rPr>
        <w:t xml:space="preserve"> a further stream</w:t>
      </w:r>
      <w:r w:rsidR="00811A47">
        <w:rPr>
          <w:rFonts w:ascii="Arial" w:hAnsi="Arial" w:cs="Arial"/>
          <w:sz w:val="24"/>
          <w:szCs w:val="24"/>
        </w:rPr>
        <w:t xml:space="preserve"> which </w:t>
      </w:r>
      <w:r w:rsidR="00453AAD">
        <w:rPr>
          <w:rFonts w:ascii="Arial" w:hAnsi="Arial" w:cs="Arial"/>
          <w:sz w:val="24"/>
          <w:szCs w:val="24"/>
        </w:rPr>
        <w:t xml:space="preserve">seemed to have arisen by reason of the </w:t>
      </w:r>
      <w:proofErr w:type="gramStart"/>
      <w:r w:rsidR="00453AAD">
        <w:rPr>
          <w:rFonts w:ascii="Arial" w:hAnsi="Arial" w:cs="Arial"/>
          <w:sz w:val="24"/>
          <w:szCs w:val="24"/>
        </w:rPr>
        <w:t>main stream</w:t>
      </w:r>
      <w:proofErr w:type="gramEnd"/>
      <w:r w:rsidR="00453AAD">
        <w:rPr>
          <w:rFonts w:ascii="Arial" w:hAnsi="Arial" w:cs="Arial"/>
          <w:sz w:val="24"/>
          <w:szCs w:val="24"/>
        </w:rPr>
        <w:t xml:space="preserve"> having broken its bank</w:t>
      </w:r>
      <w:r w:rsidR="00886C9F">
        <w:rPr>
          <w:rFonts w:ascii="Arial" w:hAnsi="Arial" w:cs="Arial"/>
          <w:sz w:val="24"/>
          <w:szCs w:val="24"/>
        </w:rPr>
        <w:t>.</w:t>
      </w:r>
      <w:r w:rsidR="00533B0A">
        <w:rPr>
          <w:rFonts w:ascii="Arial" w:hAnsi="Arial" w:cs="Arial"/>
          <w:sz w:val="24"/>
          <w:szCs w:val="24"/>
        </w:rPr>
        <w:t xml:space="preserve"> At the time of my </w:t>
      </w:r>
      <w:proofErr w:type="spellStart"/>
      <w:r w:rsidR="00533B0A">
        <w:rPr>
          <w:rFonts w:ascii="Arial" w:hAnsi="Arial" w:cs="Arial"/>
          <w:sz w:val="24"/>
          <w:szCs w:val="24"/>
        </w:rPr>
        <w:t>visist</w:t>
      </w:r>
      <w:proofErr w:type="spellEnd"/>
      <w:r w:rsidR="00886C9F">
        <w:rPr>
          <w:rFonts w:ascii="Arial" w:hAnsi="Arial" w:cs="Arial"/>
          <w:sz w:val="24"/>
          <w:szCs w:val="24"/>
        </w:rPr>
        <w:t xml:space="preserve"> the </w:t>
      </w:r>
      <w:proofErr w:type="gramStart"/>
      <w:r w:rsidR="00886C9F">
        <w:rPr>
          <w:rFonts w:ascii="Arial" w:hAnsi="Arial" w:cs="Arial"/>
          <w:sz w:val="24"/>
          <w:szCs w:val="24"/>
        </w:rPr>
        <w:t>main stream</w:t>
      </w:r>
      <w:proofErr w:type="gramEnd"/>
      <w:r w:rsidR="00886C9F">
        <w:rPr>
          <w:rFonts w:ascii="Arial" w:hAnsi="Arial" w:cs="Arial"/>
          <w:sz w:val="24"/>
          <w:szCs w:val="24"/>
        </w:rPr>
        <w:t xml:space="preserve"> was in </w:t>
      </w:r>
      <w:r w:rsidR="00B44C92">
        <w:rPr>
          <w:rFonts w:ascii="Arial" w:hAnsi="Arial" w:cs="Arial"/>
          <w:sz w:val="24"/>
          <w:szCs w:val="24"/>
        </w:rPr>
        <w:t>spate as a result of the exceptional rainfall, and the subsidiary stream was a t</w:t>
      </w:r>
      <w:r w:rsidR="00BD6555">
        <w:rPr>
          <w:rFonts w:ascii="Arial" w:hAnsi="Arial" w:cs="Arial"/>
          <w:sz w:val="24"/>
          <w:szCs w:val="24"/>
        </w:rPr>
        <w:t xml:space="preserve">orrent which I did not feel I could cross without </w:t>
      </w:r>
      <w:r w:rsidR="000F3A1E">
        <w:rPr>
          <w:rFonts w:ascii="Arial" w:hAnsi="Arial" w:cs="Arial"/>
          <w:sz w:val="24"/>
          <w:szCs w:val="24"/>
        </w:rPr>
        <w:t>it overtopping my wellingtons.</w:t>
      </w:r>
      <w:r w:rsidR="00A82237">
        <w:rPr>
          <w:rFonts w:ascii="Arial" w:hAnsi="Arial" w:cs="Arial"/>
          <w:sz w:val="24"/>
          <w:szCs w:val="24"/>
        </w:rPr>
        <w:t xml:space="preserve"> Consequently</w:t>
      </w:r>
      <w:r w:rsidR="00AC26BB">
        <w:rPr>
          <w:rFonts w:ascii="Arial" w:hAnsi="Arial" w:cs="Arial"/>
          <w:sz w:val="24"/>
          <w:szCs w:val="24"/>
        </w:rPr>
        <w:t>,</w:t>
      </w:r>
      <w:r w:rsidR="00A82237">
        <w:rPr>
          <w:rFonts w:ascii="Arial" w:hAnsi="Arial" w:cs="Arial"/>
          <w:sz w:val="24"/>
          <w:szCs w:val="24"/>
        </w:rPr>
        <w:t xml:space="preserve"> I returned to point A along the route I had come.</w:t>
      </w:r>
    </w:p>
    <w:p w14:paraId="1653ACCF" w14:textId="16073E3A" w:rsidR="00AC26BB" w:rsidRDefault="00AB166D" w:rsidP="00592AD8">
      <w:pPr>
        <w:pStyle w:val="Style1"/>
        <w:rPr>
          <w:rFonts w:ascii="Arial" w:hAnsi="Arial" w:cs="Arial"/>
          <w:sz w:val="24"/>
          <w:szCs w:val="24"/>
        </w:rPr>
      </w:pPr>
      <w:r>
        <w:rPr>
          <w:rFonts w:ascii="Arial" w:hAnsi="Arial" w:cs="Arial"/>
          <w:sz w:val="24"/>
          <w:szCs w:val="24"/>
        </w:rPr>
        <w:t xml:space="preserve">I made an accompanied visit on </w:t>
      </w:r>
      <w:r w:rsidR="00903A5E">
        <w:rPr>
          <w:rFonts w:ascii="Arial" w:hAnsi="Arial" w:cs="Arial"/>
          <w:sz w:val="24"/>
          <w:szCs w:val="24"/>
        </w:rPr>
        <w:t xml:space="preserve">27 March when I first repeated the </w:t>
      </w:r>
      <w:r w:rsidR="009D0C0F">
        <w:rPr>
          <w:rFonts w:ascii="Arial" w:hAnsi="Arial" w:cs="Arial"/>
          <w:sz w:val="24"/>
          <w:szCs w:val="24"/>
        </w:rPr>
        <w:t xml:space="preserve">route I had taken on my unaccompanied visit. By this time the stream had abated but it was still too wet to cross the </w:t>
      </w:r>
      <w:r w:rsidR="0057628B">
        <w:rPr>
          <w:rFonts w:ascii="Arial" w:hAnsi="Arial" w:cs="Arial"/>
          <w:sz w:val="24"/>
          <w:szCs w:val="24"/>
        </w:rPr>
        <w:t>subsidiary</w:t>
      </w:r>
      <w:r w:rsidR="009D0C0F">
        <w:rPr>
          <w:rFonts w:ascii="Arial" w:hAnsi="Arial" w:cs="Arial"/>
          <w:sz w:val="24"/>
          <w:szCs w:val="24"/>
        </w:rPr>
        <w:t xml:space="preserve"> stream</w:t>
      </w:r>
      <w:r w:rsidR="00101A0A">
        <w:rPr>
          <w:rFonts w:ascii="Arial" w:hAnsi="Arial" w:cs="Arial"/>
          <w:sz w:val="24"/>
          <w:szCs w:val="24"/>
        </w:rPr>
        <w:t xml:space="preserve"> at point E</w:t>
      </w:r>
      <w:r w:rsidR="0057628B">
        <w:rPr>
          <w:rFonts w:ascii="Arial" w:hAnsi="Arial" w:cs="Arial"/>
          <w:sz w:val="24"/>
          <w:szCs w:val="24"/>
        </w:rPr>
        <w:t xml:space="preserve">. The </w:t>
      </w:r>
      <w:r w:rsidR="00F07040">
        <w:rPr>
          <w:rFonts w:ascii="Arial" w:hAnsi="Arial" w:cs="Arial"/>
          <w:sz w:val="24"/>
          <w:szCs w:val="24"/>
        </w:rPr>
        <w:t xml:space="preserve">section of the Order route north of the stream was thus accessed from </w:t>
      </w:r>
      <w:proofErr w:type="spellStart"/>
      <w:r w:rsidR="00A97D8B">
        <w:rPr>
          <w:rFonts w:ascii="Arial" w:hAnsi="Arial" w:cs="Arial"/>
          <w:sz w:val="24"/>
          <w:szCs w:val="24"/>
        </w:rPr>
        <w:t>Nanswhyden</w:t>
      </w:r>
      <w:proofErr w:type="spellEnd"/>
      <w:r w:rsidR="00A97D8B">
        <w:rPr>
          <w:rFonts w:ascii="Arial" w:hAnsi="Arial" w:cs="Arial"/>
          <w:sz w:val="24"/>
          <w:szCs w:val="24"/>
        </w:rPr>
        <w:t xml:space="preserve"> Farm</w:t>
      </w:r>
      <w:r w:rsidR="003B59C7">
        <w:rPr>
          <w:rFonts w:ascii="Arial" w:hAnsi="Arial" w:cs="Arial"/>
          <w:sz w:val="24"/>
          <w:szCs w:val="24"/>
        </w:rPr>
        <w:t>.</w:t>
      </w:r>
    </w:p>
    <w:p w14:paraId="5E497580" w14:textId="77BC6AEC" w:rsidR="003B59C7" w:rsidRDefault="0091783D" w:rsidP="00592AD8">
      <w:pPr>
        <w:pStyle w:val="Style1"/>
        <w:rPr>
          <w:rFonts w:ascii="Arial" w:hAnsi="Arial" w:cs="Arial"/>
          <w:sz w:val="24"/>
          <w:szCs w:val="24"/>
        </w:rPr>
      </w:pPr>
      <w:r>
        <w:rPr>
          <w:rFonts w:ascii="Arial" w:hAnsi="Arial" w:cs="Arial"/>
          <w:sz w:val="24"/>
          <w:szCs w:val="24"/>
        </w:rPr>
        <w:t xml:space="preserve">From point E the route continues in a northerly direction </w:t>
      </w:r>
      <w:r w:rsidR="002531E7">
        <w:rPr>
          <w:rFonts w:ascii="Arial" w:hAnsi="Arial" w:cs="Arial"/>
          <w:sz w:val="24"/>
          <w:szCs w:val="24"/>
        </w:rPr>
        <w:t xml:space="preserve">over wet and boggy ground </w:t>
      </w:r>
      <w:r w:rsidR="0087339D">
        <w:rPr>
          <w:rFonts w:ascii="Arial" w:hAnsi="Arial" w:cs="Arial"/>
          <w:sz w:val="24"/>
          <w:szCs w:val="24"/>
        </w:rPr>
        <w:t xml:space="preserve">to point G where the Order route deviates from </w:t>
      </w:r>
      <w:r w:rsidR="002B0A37">
        <w:rPr>
          <w:rFonts w:ascii="Arial" w:hAnsi="Arial" w:cs="Arial"/>
          <w:sz w:val="24"/>
          <w:szCs w:val="24"/>
        </w:rPr>
        <w:t xml:space="preserve">FP 45 St </w:t>
      </w:r>
      <w:proofErr w:type="spellStart"/>
      <w:r w:rsidR="002B0A37">
        <w:rPr>
          <w:rFonts w:ascii="Arial" w:hAnsi="Arial" w:cs="Arial"/>
          <w:sz w:val="24"/>
          <w:szCs w:val="24"/>
        </w:rPr>
        <w:t>Columb</w:t>
      </w:r>
      <w:proofErr w:type="spellEnd"/>
      <w:r w:rsidR="002B0A37">
        <w:rPr>
          <w:rFonts w:ascii="Arial" w:hAnsi="Arial" w:cs="Arial"/>
          <w:sz w:val="24"/>
          <w:szCs w:val="24"/>
        </w:rPr>
        <w:t xml:space="preserve"> Major (FP</w:t>
      </w:r>
      <w:r w:rsidR="008F590C">
        <w:rPr>
          <w:rFonts w:ascii="Arial" w:hAnsi="Arial" w:cs="Arial"/>
          <w:sz w:val="24"/>
          <w:szCs w:val="24"/>
        </w:rPr>
        <w:t xml:space="preserve"> </w:t>
      </w:r>
      <w:r w:rsidR="002B0A37">
        <w:rPr>
          <w:rFonts w:ascii="Arial" w:hAnsi="Arial" w:cs="Arial"/>
          <w:sz w:val="24"/>
          <w:szCs w:val="24"/>
        </w:rPr>
        <w:t>45)</w:t>
      </w:r>
      <w:r w:rsidR="00C1784B">
        <w:rPr>
          <w:rFonts w:ascii="Arial" w:hAnsi="Arial" w:cs="Arial"/>
          <w:sz w:val="24"/>
          <w:szCs w:val="24"/>
        </w:rPr>
        <w:t>. FP</w:t>
      </w:r>
      <w:r w:rsidR="00A341B0">
        <w:rPr>
          <w:rFonts w:ascii="Arial" w:hAnsi="Arial" w:cs="Arial"/>
          <w:sz w:val="24"/>
          <w:szCs w:val="24"/>
        </w:rPr>
        <w:t xml:space="preserve"> </w:t>
      </w:r>
      <w:r w:rsidR="00C1784B">
        <w:rPr>
          <w:rFonts w:ascii="Arial" w:hAnsi="Arial" w:cs="Arial"/>
          <w:sz w:val="24"/>
          <w:szCs w:val="24"/>
        </w:rPr>
        <w:t xml:space="preserve">45 </w:t>
      </w:r>
      <w:r w:rsidR="002A6DD8">
        <w:rPr>
          <w:rFonts w:ascii="Arial" w:hAnsi="Arial" w:cs="Arial"/>
          <w:sz w:val="24"/>
          <w:szCs w:val="24"/>
        </w:rPr>
        <w:t xml:space="preserve">continues </w:t>
      </w:r>
      <w:proofErr w:type="gramStart"/>
      <w:r w:rsidR="002A6DD8">
        <w:rPr>
          <w:rFonts w:ascii="Arial" w:hAnsi="Arial" w:cs="Arial"/>
          <w:sz w:val="24"/>
          <w:szCs w:val="24"/>
        </w:rPr>
        <w:t>more or less due</w:t>
      </w:r>
      <w:proofErr w:type="gramEnd"/>
      <w:r w:rsidR="002A6DD8">
        <w:rPr>
          <w:rFonts w:ascii="Arial" w:hAnsi="Arial" w:cs="Arial"/>
          <w:sz w:val="24"/>
          <w:szCs w:val="24"/>
        </w:rPr>
        <w:t xml:space="preserve"> north in a straight line</w:t>
      </w:r>
      <w:r w:rsidR="0045025F">
        <w:rPr>
          <w:rFonts w:ascii="Arial" w:hAnsi="Arial" w:cs="Arial"/>
          <w:sz w:val="24"/>
          <w:szCs w:val="24"/>
        </w:rPr>
        <w:t xml:space="preserve"> across </w:t>
      </w:r>
      <w:r w:rsidR="001D4A97">
        <w:rPr>
          <w:rFonts w:ascii="Arial" w:hAnsi="Arial" w:cs="Arial"/>
          <w:sz w:val="24"/>
          <w:szCs w:val="24"/>
        </w:rPr>
        <w:t xml:space="preserve">rough grass which was being grazed by </w:t>
      </w:r>
      <w:r w:rsidR="00AA0ECF">
        <w:rPr>
          <w:rFonts w:ascii="Arial" w:hAnsi="Arial" w:cs="Arial"/>
          <w:sz w:val="24"/>
          <w:szCs w:val="24"/>
        </w:rPr>
        <w:t>cows and calves.</w:t>
      </w:r>
      <w:r w:rsidR="001F58FA">
        <w:rPr>
          <w:rFonts w:ascii="Arial" w:hAnsi="Arial" w:cs="Arial"/>
          <w:sz w:val="24"/>
          <w:szCs w:val="24"/>
        </w:rPr>
        <w:t xml:space="preserve"> The FP</w:t>
      </w:r>
      <w:r w:rsidR="00BE2847">
        <w:rPr>
          <w:rFonts w:ascii="Arial" w:hAnsi="Arial" w:cs="Arial"/>
          <w:sz w:val="24"/>
          <w:szCs w:val="24"/>
        </w:rPr>
        <w:t xml:space="preserve"> </w:t>
      </w:r>
      <w:r w:rsidR="001F58FA">
        <w:rPr>
          <w:rFonts w:ascii="Arial" w:hAnsi="Arial" w:cs="Arial"/>
          <w:sz w:val="24"/>
          <w:szCs w:val="24"/>
        </w:rPr>
        <w:t xml:space="preserve">45 route is quite steep. The Order route in contrast </w:t>
      </w:r>
      <w:r w:rsidR="00B944EE">
        <w:rPr>
          <w:rFonts w:ascii="Arial" w:hAnsi="Arial" w:cs="Arial"/>
          <w:sz w:val="24"/>
          <w:szCs w:val="24"/>
        </w:rPr>
        <w:t xml:space="preserve">deviates to the margin of the field with a </w:t>
      </w:r>
      <w:proofErr w:type="gramStart"/>
      <w:r w:rsidR="00B944EE">
        <w:rPr>
          <w:rFonts w:ascii="Arial" w:hAnsi="Arial" w:cs="Arial"/>
          <w:sz w:val="24"/>
          <w:szCs w:val="24"/>
        </w:rPr>
        <w:t>more gentle</w:t>
      </w:r>
      <w:proofErr w:type="gramEnd"/>
      <w:r w:rsidR="00B944EE">
        <w:rPr>
          <w:rFonts w:ascii="Arial" w:hAnsi="Arial" w:cs="Arial"/>
          <w:sz w:val="24"/>
          <w:szCs w:val="24"/>
        </w:rPr>
        <w:t xml:space="preserve"> incline </w:t>
      </w:r>
      <w:r w:rsidR="00612CAE">
        <w:rPr>
          <w:rFonts w:ascii="Arial" w:hAnsi="Arial" w:cs="Arial"/>
          <w:sz w:val="24"/>
          <w:szCs w:val="24"/>
        </w:rPr>
        <w:t xml:space="preserve">to point H. Between points G and H </w:t>
      </w:r>
      <w:r w:rsidR="0016656E">
        <w:rPr>
          <w:rFonts w:ascii="Arial" w:hAnsi="Arial" w:cs="Arial"/>
          <w:sz w:val="24"/>
          <w:szCs w:val="24"/>
        </w:rPr>
        <w:t xml:space="preserve">The Order route is a distinct feature </w:t>
      </w:r>
      <w:r w:rsidR="00C5182F">
        <w:rPr>
          <w:rFonts w:ascii="Arial" w:hAnsi="Arial" w:cs="Arial"/>
          <w:sz w:val="24"/>
          <w:szCs w:val="24"/>
        </w:rPr>
        <w:t xml:space="preserve">with a bank to the </w:t>
      </w:r>
      <w:r w:rsidR="00156527">
        <w:rPr>
          <w:rFonts w:ascii="Arial" w:hAnsi="Arial" w:cs="Arial"/>
          <w:sz w:val="24"/>
          <w:szCs w:val="24"/>
        </w:rPr>
        <w:t>we</w:t>
      </w:r>
      <w:r w:rsidR="00C5182F">
        <w:rPr>
          <w:rFonts w:ascii="Arial" w:hAnsi="Arial" w:cs="Arial"/>
          <w:sz w:val="24"/>
          <w:szCs w:val="24"/>
        </w:rPr>
        <w:t xml:space="preserve">st </w:t>
      </w:r>
      <w:r w:rsidR="0055726D">
        <w:rPr>
          <w:rFonts w:ascii="Arial" w:hAnsi="Arial" w:cs="Arial"/>
          <w:sz w:val="24"/>
          <w:szCs w:val="24"/>
        </w:rPr>
        <w:t xml:space="preserve">on which trees and scrub </w:t>
      </w:r>
      <w:r w:rsidR="00F70A59">
        <w:rPr>
          <w:rFonts w:ascii="Arial" w:hAnsi="Arial" w:cs="Arial"/>
          <w:sz w:val="24"/>
          <w:szCs w:val="24"/>
        </w:rPr>
        <w:t xml:space="preserve">grow. The Order route </w:t>
      </w:r>
      <w:r w:rsidR="00133B67">
        <w:rPr>
          <w:rFonts w:ascii="Arial" w:hAnsi="Arial" w:cs="Arial"/>
          <w:sz w:val="24"/>
          <w:szCs w:val="24"/>
        </w:rPr>
        <w:t xml:space="preserve">appears as a </w:t>
      </w:r>
      <w:r w:rsidR="00156527">
        <w:rPr>
          <w:rFonts w:ascii="Arial" w:hAnsi="Arial" w:cs="Arial"/>
          <w:sz w:val="24"/>
          <w:szCs w:val="24"/>
        </w:rPr>
        <w:t>level track</w:t>
      </w:r>
      <w:r w:rsidR="00473F15">
        <w:rPr>
          <w:rFonts w:ascii="Arial" w:hAnsi="Arial" w:cs="Arial"/>
          <w:sz w:val="24"/>
          <w:szCs w:val="24"/>
        </w:rPr>
        <w:t xml:space="preserve"> with the ground rising to the east, giving the route the impression of being</w:t>
      </w:r>
      <w:r w:rsidR="00BE5070">
        <w:rPr>
          <w:rFonts w:ascii="Arial" w:hAnsi="Arial" w:cs="Arial"/>
          <w:sz w:val="24"/>
          <w:szCs w:val="24"/>
        </w:rPr>
        <w:t xml:space="preserve"> </w:t>
      </w:r>
      <w:r w:rsidR="00473F15">
        <w:rPr>
          <w:rFonts w:ascii="Arial" w:hAnsi="Arial" w:cs="Arial"/>
          <w:sz w:val="24"/>
          <w:szCs w:val="24"/>
        </w:rPr>
        <w:t>a slightly sunken lane.</w:t>
      </w:r>
      <w:r w:rsidR="00BE5070">
        <w:rPr>
          <w:rFonts w:ascii="Arial" w:hAnsi="Arial" w:cs="Arial"/>
          <w:sz w:val="24"/>
          <w:szCs w:val="24"/>
        </w:rPr>
        <w:t xml:space="preserve"> The definition of the feature is lost as </w:t>
      </w:r>
      <w:r w:rsidR="00F974E8">
        <w:rPr>
          <w:rFonts w:ascii="Arial" w:hAnsi="Arial" w:cs="Arial"/>
          <w:sz w:val="24"/>
          <w:szCs w:val="24"/>
        </w:rPr>
        <w:t xml:space="preserve">point H is approached, although there is evidence of some residual stone throughout the length of the route. </w:t>
      </w:r>
      <w:r w:rsidR="007F0A91">
        <w:rPr>
          <w:rFonts w:ascii="Arial" w:hAnsi="Arial" w:cs="Arial"/>
          <w:sz w:val="24"/>
          <w:szCs w:val="24"/>
        </w:rPr>
        <w:t>At point H the Order route rejoins FP</w:t>
      </w:r>
      <w:r w:rsidR="00BE2847">
        <w:rPr>
          <w:rFonts w:ascii="Arial" w:hAnsi="Arial" w:cs="Arial"/>
          <w:sz w:val="24"/>
          <w:szCs w:val="24"/>
        </w:rPr>
        <w:t xml:space="preserve"> </w:t>
      </w:r>
      <w:r w:rsidR="007F0A91">
        <w:rPr>
          <w:rFonts w:ascii="Arial" w:hAnsi="Arial" w:cs="Arial"/>
          <w:sz w:val="24"/>
          <w:szCs w:val="24"/>
        </w:rPr>
        <w:t xml:space="preserve">45 for the short distance to </w:t>
      </w:r>
      <w:r w:rsidR="009A0283">
        <w:rPr>
          <w:rFonts w:ascii="Arial" w:hAnsi="Arial" w:cs="Arial"/>
          <w:sz w:val="24"/>
          <w:szCs w:val="24"/>
        </w:rPr>
        <w:t>point I where it meets the U6092.</w:t>
      </w:r>
    </w:p>
    <w:p w14:paraId="77F11399" w14:textId="0718785C" w:rsidR="00B75599" w:rsidRPr="00B75599" w:rsidRDefault="00B75599" w:rsidP="00B75599">
      <w:pPr>
        <w:pStyle w:val="Style1"/>
        <w:numPr>
          <w:ilvl w:val="0"/>
          <w:numId w:val="0"/>
        </w:numPr>
        <w:rPr>
          <w:rFonts w:ascii="Arial" w:hAnsi="Arial" w:cs="Arial"/>
          <w:b/>
          <w:bCs/>
          <w:i/>
          <w:iCs/>
          <w:sz w:val="24"/>
          <w:szCs w:val="24"/>
        </w:rPr>
      </w:pPr>
      <w:r w:rsidRPr="00B75599">
        <w:rPr>
          <w:rFonts w:ascii="Arial" w:hAnsi="Arial" w:cs="Arial"/>
          <w:b/>
          <w:bCs/>
          <w:i/>
          <w:iCs/>
          <w:sz w:val="24"/>
          <w:szCs w:val="24"/>
        </w:rPr>
        <w:t>User evidence</w:t>
      </w:r>
    </w:p>
    <w:p w14:paraId="3A123136" w14:textId="1F4E62E5" w:rsidR="00B75599" w:rsidRDefault="0006147D" w:rsidP="00592AD8">
      <w:pPr>
        <w:pStyle w:val="Style1"/>
        <w:rPr>
          <w:rFonts w:ascii="Arial" w:hAnsi="Arial" w:cs="Arial"/>
          <w:sz w:val="24"/>
          <w:szCs w:val="24"/>
        </w:rPr>
      </w:pPr>
      <w:r>
        <w:rPr>
          <w:rFonts w:ascii="Arial" w:hAnsi="Arial" w:cs="Arial"/>
          <w:sz w:val="24"/>
          <w:szCs w:val="24"/>
        </w:rPr>
        <w:t xml:space="preserve">The application for a modification order was supported </w:t>
      </w:r>
      <w:r w:rsidR="00BA592D">
        <w:rPr>
          <w:rFonts w:ascii="Arial" w:hAnsi="Arial" w:cs="Arial"/>
          <w:sz w:val="24"/>
          <w:szCs w:val="24"/>
        </w:rPr>
        <w:t xml:space="preserve">by 18 </w:t>
      </w:r>
      <w:r w:rsidR="00B62C85">
        <w:rPr>
          <w:rFonts w:ascii="Arial" w:hAnsi="Arial" w:cs="Arial"/>
          <w:sz w:val="24"/>
          <w:szCs w:val="24"/>
        </w:rPr>
        <w:t>user evidence forms (UEFs).</w:t>
      </w:r>
      <w:r w:rsidR="00D10BEF">
        <w:rPr>
          <w:rFonts w:ascii="Arial" w:hAnsi="Arial" w:cs="Arial"/>
          <w:sz w:val="24"/>
          <w:szCs w:val="24"/>
        </w:rPr>
        <w:t xml:space="preserve"> These gave evidence of </w:t>
      </w:r>
      <w:r w:rsidR="00122890">
        <w:rPr>
          <w:rFonts w:ascii="Arial" w:hAnsi="Arial" w:cs="Arial"/>
          <w:sz w:val="24"/>
          <w:szCs w:val="24"/>
        </w:rPr>
        <w:t xml:space="preserve">use </w:t>
      </w:r>
      <w:r w:rsidR="002D2A08">
        <w:rPr>
          <w:rFonts w:ascii="Arial" w:hAnsi="Arial" w:cs="Arial"/>
          <w:sz w:val="24"/>
          <w:szCs w:val="24"/>
        </w:rPr>
        <w:t>on</w:t>
      </w:r>
      <w:r w:rsidR="00AE2456">
        <w:rPr>
          <w:rFonts w:ascii="Arial" w:hAnsi="Arial" w:cs="Arial"/>
          <w:sz w:val="24"/>
          <w:szCs w:val="24"/>
        </w:rPr>
        <w:t xml:space="preserve"> horse and</w:t>
      </w:r>
      <w:r w:rsidR="00122890">
        <w:rPr>
          <w:rFonts w:ascii="Arial" w:hAnsi="Arial" w:cs="Arial"/>
          <w:sz w:val="24"/>
          <w:szCs w:val="24"/>
        </w:rPr>
        <w:t xml:space="preserve"> on foot over varying periods between </w:t>
      </w:r>
      <w:r w:rsidR="00E759C2">
        <w:rPr>
          <w:rFonts w:ascii="Arial" w:hAnsi="Arial" w:cs="Arial"/>
          <w:sz w:val="24"/>
          <w:szCs w:val="24"/>
        </w:rPr>
        <w:t xml:space="preserve">1951 </w:t>
      </w:r>
      <w:r w:rsidR="00AE2456">
        <w:rPr>
          <w:rFonts w:ascii="Arial" w:hAnsi="Arial" w:cs="Arial"/>
          <w:sz w:val="24"/>
          <w:szCs w:val="24"/>
        </w:rPr>
        <w:t>and 2012.</w:t>
      </w:r>
      <w:r w:rsidR="00292E5D">
        <w:rPr>
          <w:rFonts w:ascii="Arial" w:hAnsi="Arial" w:cs="Arial"/>
          <w:sz w:val="24"/>
          <w:szCs w:val="24"/>
        </w:rPr>
        <w:t xml:space="preserve"> Subsequently a further </w:t>
      </w:r>
      <w:r w:rsidR="002D2A08">
        <w:rPr>
          <w:rFonts w:ascii="Arial" w:hAnsi="Arial" w:cs="Arial"/>
          <w:sz w:val="24"/>
          <w:szCs w:val="24"/>
        </w:rPr>
        <w:t xml:space="preserve">12 forms were submitted </w:t>
      </w:r>
      <w:r w:rsidR="006B6A99">
        <w:rPr>
          <w:rFonts w:ascii="Arial" w:hAnsi="Arial" w:cs="Arial"/>
          <w:sz w:val="24"/>
          <w:szCs w:val="24"/>
        </w:rPr>
        <w:t xml:space="preserve">covering a period from </w:t>
      </w:r>
      <w:r w:rsidR="00E800C1">
        <w:rPr>
          <w:rFonts w:ascii="Arial" w:hAnsi="Arial" w:cs="Arial"/>
          <w:sz w:val="24"/>
          <w:szCs w:val="24"/>
        </w:rPr>
        <w:t>1973 to 2019.</w:t>
      </w:r>
      <w:r w:rsidR="00A62D6D">
        <w:rPr>
          <w:rFonts w:ascii="Arial" w:hAnsi="Arial" w:cs="Arial"/>
          <w:sz w:val="24"/>
          <w:szCs w:val="24"/>
        </w:rPr>
        <w:t xml:space="preserve"> </w:t>
      </w:r>
      <w:r w:rsidR="007C6F63">
        <w:rPr>
          <w:rFonts w:ascii="Arial" w:hAnsi="Arial" w:cs="Arial"/>
          <w:sz w:val="24"/>
          <w:szCs w:val="24"/>
        </w:rPr>
        <w:t xml:space="preserve">Evidence of pedestrian use is relevant </w:t>
      </w:r>
      <w:r w:rsidR="00A62D6D">
        <w:rPr>
          <w:rFonts w:ascii="Arial" w:hAnsi="Arial" w:cs="Arial"/>
          <w:sz w:val="24"/>
          <w:szCs w:val="24"/>
        </w:rPr>
        <w:t xml:space="preserve">only </w:t>
      </w:r>
      <w:r w:rsidR="007C6F63">
        <w:rPr>
          <w:rFonts w:ascii="Arial" w:hAnsi="Arial" w:cs="Arial"/>
          <w:sz w:val="24"/>
          <w:szCs w:val="24"/>
        </w:rPr>
        <w:t xml:space="preserve">to the sections </w:t>
      </w:r>
      <w:r w:rsidR="00CE6B13">
        <w:rPr>
          <w:rFonts w:ascii="Arial" w:hAnsi="Arial" w:cs="Arial"/>
          <w:sz w:val="24"/>
          <w:szCs w:val="24"/>
        </w:rPr>
        <w:t>C to D and G to H as the rem</w:t>
      </w:r>
      <w:r w:rsidR="002B6EBD">
        <w:rPr>
          <w:rFonts w:ascii="Arial" w:hAnsi="Arial" w:cs="Arial"/>
          <w:sz w:val="24"/>
          <w:szCs w:val="24"/>
        </w:rPr>
        <w:t>a</w:t>
      </w:r>
      <w:r w:rsidR="00CE6B13">
        <w:rPr>
          <w:rFonts w:ascii="Arial" w:hAnsi="Arial" w:cs="Arial"/>
          <w:sz w:val="24"/>
          <w:szCs w:val="24"/>
        </w:rPr>
        <w:t>inder of the Order route is recorded on the DMS as FP</w:t>
      </w:r>
      <w:r w:rsidR="008F590C">
        <w:rPr>
          <w:rFonts w:ascii="Arial" w:hAnsi="Arial" w:cs="Arial"/>
          <w:sz w:val="24"/>
          <w:szCs w:val="24"/>
        </w:rPr>
        <w:t xml:space="preserve"> </w:t>
      </w:r>
      <w:r w:rsidR="00CE6B13">
        <w:rPr>
          <w:rFonts w:ascii="Arial" w:hAnsi="Arial" w:cs="Arial"/>
          <w:sz w:val="24"/>
          <w:szCs w:val="24"/>
        </w:rPr>
        <w:t>45</w:t>
      </w:r>
      <w:r w:rsidR="00900B31">
        <w:rPr>
          <w:rFonts w:ascii="Arial" w:hAnsi="Arial" w:cs="Arial"/>
          <w:sz w:val="24"/>
          <w:szCs w:val="24"/>
        </w:rPr>
        <w:t xml:space="preserve"> and such use</w:t>
      </w:r>
      <w:r w:rsidR="00CE3E11">
        <w:rPr>
          <w:rFonts w:ascii="Arial" w:hAnsi="Arial" w:cs="Arial"/>
          <w:sz w:val="24"/>
          <w:szCs w:val="24"/>
        </w:rPr>
        <w:t xml:space="preserve"> </w:t>
      </w:r>
      <w:r w:rsidR="001E3C65">
        <w:rPr>
          <w:rFonts w:ascii="Arial" w:hAnsi="Arial" w:cs="Arial"/>
          <w:sz w:val="24"/>
          <w:szCs w:val="24"/>
        </w:rPr>
        <w:t>wa</w:t>
      </w:r>
      <w:r w:rsidR="00CE3E11">
        <w:rPr>
          <w:rFonts w:ascii="Arial" w:hAnsi="Arial" w:cs="Arial"/>
          <w:sz w:val="24"/>
          <w:szCs w:val="24"/>
        </w:rPr>
        <w:t>s</w:t>
      </w:r>
      <w:r w:rsidR="00900B31">
        <w:rPr>
          <w:rFonts w:ascii="Arial" w:hAnsi="Arial" w:cs="Arial"/>
          <w:sz w:val="24"/>
          <w:szCs w:val="24"/>
        </w:rPr>
        <w:t xml:space="preserve"> </w:t>
      </w:r>
      <w:r w:rsidR="001E3C65">
        <w:rPr>
          <w:rFonts w:ascii="Arial" w:hAnsi="Arial" w:cs="Arial"/>
          <w:sz w:val="24"/>
          <w:szCs w:val="24"/>
        </w:rPr>
        <w:t xml:space="preserve">therefore </w:t>
      </w:r>
      <w:r w:rsidR="00A62D6D">
        <w:rPr>
          <w:rFonts w:ascii="Arial" w:hAnsi="Arial" w:cs="Arial"/>
          <w:sz w:val="24"/>
          <w:szCs w:val="24"/>
        </w:rPr>
        <w:t>by right</w:t>
      </w:r>
      <w:r w:rsidR="00CE6B13">
        <w:rPr>
          <w:rFonts w:ascii="Arial" w:hAnsi="Arial" w:cs="Arial"/>
          <w:sz w:val="24"/>
          <w:szCs w:val="24"/>
        </w:rPr>
        <w:t>.</w:t>
      </w:r>
    </w:p>
    <w:p w14:paraId="183E625D" w14:textId="30B6AA42" w:rsidR="009374B1" w:rsidRDefault="00F67BE1" w:rsidP="000B59B3">
      <w:pPr>
        <w:pStyle w:val="Style1"/>
        <w:numPr>
          <w:ilvl w:val="0"/>
          <w:numId w:val="0"/>
        </w:numPr>
        <w:rPr>
          <w:rFonts w:ascii="Arial" w:hAnsi="Arial" w:cs="Arial"/>
          <w:sz w:val="24"/>
          <w:szCs w:val="24"/>
        </w:rPr>
      </w:pPr>
      <w:r>
        <w:rPr>
          <w:rFonts w:ascii="Arial" w:hAnsi="Arial" w:cs="Arial"/>
          <w:sz w:val="24"/>
          <w:szCs w:val="24"/>
        </w:rPr>
        <w:t>Twenty</w:t>
      </w:r>
      <w:r w:rsidR="002C16FF">
        <w:rPr>
          <w:rFonts w:ascii="Arial" w:hAnsi="Arial" w:cs="Arial"/>
          <w:sz w:val="24"/>
          <w:szCs w:val="24"/>
        </w:rPr>
        <w:t>-</w:t>
      </w:r>
      <w:r>
        <w:rPr>
          <w:rFonts w:ascii="Arial" w:hAnsi="Arial" w:cs="Arial"/>
          <w:sz w:val="24"/>
          <w:szCs w:val="24"/>
        </w:rPr>
        <w:t xml:space="preserve">year </w:t>
      </w:r>
      <w:r w:rsidR="00F2682D">
        <w:rPr>
          <w:rFonts w:ascii="Arial" w:hAnsi="Arial" w:cs="Arial"/>
          <w:sz w:val="24"/>
          <w:szCs w:val="24"/>
        </w:rPr>
        <w:t>period</w:t>
      </w:r>
    </w:p>
    <w:p w14:paraId="17BE5204" w14:textId="7AF32BA3" w:rsidR="000B59B3" w:rsidRDefault="00F2682D" w:rsidP="00592AD8">
      <w:pPr>
        <w:pStyle w:val="Style1"/>
        <w:rPr>
          <w:rFonts w:ascii="Arial" w:hAnsi="Arial" w:cs="Arial"/>
          <w:sz w:val="24"/>
          <w:szCs w:val="24"/>
        </w:rPr>
      </w:pPr>
      <w:r>
        <w:rPr>
          <w:rFonts w:ascii="Arial" w:hAnsi="Arial" w:cs="Arial"/>
          <w:sz w:val="24"/>
          <w:szCs w:val="24"/>
        </w:rPr>
        <w:t xml:space="preserve">For the purposes of a statutory presumption of dedication under </w:t>
      </w:r>
      <w:r w:rsidR="00B24ACC">
        <w:rPr>
          <w:rFonts w:ascii="Arial" w:hAnsi="Arial" w:cs="Arial"/>
          <w:sz w:val="24"/>
          <w:szCs w:val="24"/>
        </w:rPr>
        <w:t xml:space="preserve">section 31 of the 1980 Act it is necessary to establish when the right of the public to use the route </w:t>
      </w:r>
      <w:r w:rsidR="0009376F">
        <w:rPr>
          <w:rFonts w:ascii="Arial" w:hAnsi="Arial" w:cs="Arial"/>
          <w:sz w:val="24"/>
          <w:szCs w:val="24"/>
        </w:rPr>
        <w:t>as a bridleway</w:t>
      </w:r>
      <w:r w:rsidR="007D2ACA">
        <w:rPr>
          <w:rFonts w:ascii="Arial" w:hAnsi="Arial" w:cs="Arial"/>
          <w:sz w:val="24"/>
          <w:szCs w:val="24"/>
        </w:rPr>
        <w:t xml:space="preserve"> </w:t>
      </w:r>
      <w:r w:rsidR="00B24ACC">
        <w:rPr>
          <w:rFonts w:ascii="Arial" w:hAnsi="Arial" w:cs="Arial"/>
          <w:sz w:val="24"/>
          <w:szCs w:val="24"/>
        </w:rPr>
        <w:t>was first brought into question.</w:t>
      </w:r>
      <w:r w:rsidR="001C75DD">
        <w:rPr>
          <w:rFonts w:ascii="Arial" w:hAnsi="Arial" w:cs="Arial"/>
          <w:sz w:val="24"/>
          <w:szCs w:val="24"/>
        </w:rPr>
        <w:t xml:space="preserve"> There was agreement between the parties that the date should be 1989</w:t>
      </w:r>
      <w:r w:rsidR="00BD303B">
        <w:rPr>
          <w:rFonts w:ascii="Arial" w:hAnsi="Arial" w:cs="Arial"/>
          <w:sz w:val="24"/>
          <w:szCs w:val="24"/>
        </w:rPr>
        <w:t>, b</w:t>
      </w:r>
      <w:r w:rsidR="001C75DD">
        <w:rPr>
          <w:rFonts w:ascii="Arial" w:hAnsi="Arial" w:cs="Arial"/>
          <w:sz w:val="24"/>
          <w:szCs w:val="24"/>
        </w:rPr>
        <w:t xml:space="preserve">eing the date when </w:t>
      </w:r>
      <w:r w:rsidR="00BD303B">
        <w:rPr>
          <w:rFonts w:ascii="Arial" w:hAnsi="Arial" w:cs="Arial"/>
          <w:sz w:val="24"/>
          <w:szCs w:val="24"/>
        </w:rPr>
        <w:t>the stile was erected at point E</w:t>
      </w:r>
      <w:r w:rsidR="007D2ACA">
        <w:rPr>
          <w:rFonts w:ascii="Arial" w:hAnsi="Arial" w:cs="Arial"/>
          <w:sz w:val="24"/>
          <w:szCs w:val="24"/>
        </w:rPr>
        <w:t xml:space="preserve">. Other dates were considered </w:t>
      </w:r>
      <w:r w:rsidR="008D1994">
        <w:rPr>
          <w:rFonts w:ascii="Arial" w:hAnsi="Arial" w:cs="Arial"/>
          <w:sz w:val="24"/>
          <w:szCs w:val="24"/>
        </w:rPr>
        <w:t xml:space="preserve">including </w:t>
      </w:r>
      <w:r w:rsidR="00EA64DA">
        <w:rPr>
          <w:rFonts w:ascii="Arial" w:hAnsi="Arial" w:cs="Arial"/>
          <w:sz w:val="24"/>
          <w:szCs w:val="24"/>
        </w:rPr>
        <w:t>1981</w:t>
      </w:r>
      <w:r w:rsidR="0071177A">
        <w:rPr>
          <w:rFonts w:ascii="Arial" w:hAnsi="Arial" w:cs="Arial"/>
          <w:sz w:val="24"/>
          <w:szCs w:val="24"/>
        </w:rPr>
        <w:t>,</w:t>
      </w:r>
      <w:r w:rsidR="00EA64DA">
        <w:rPr>
          <w:rFonts w:ascii="Arial" w:hAnsi="Arial" w:cs="Arial"/>
          <w:sz w:val="24"/>
          <w:szCs w:val="24"/>
        </w:rPr>
        <w:t xml:space="preserve"> when the evidence suggests that a gate may have been</w:t>
      </w:r>
      <w:r w:rsidR="0071177A">
        <w:rPr>
          <w:rFonts w:ascii="Arial" w:hAnsi="Arial" w:cs="Arial"/>
          <w:sz w:val="24"/>
          <w:szCs w:val="24"/>
        </w:rPr>
        <w:t xml:space="preserve"> in place</w:t>
      </w:r>
      <w:r w:rsidR="002C23CE">
        <w:rPr>
          <w:rFonts w:ascii="Arial" w:hAnsi="Arial" w:cs="Arial"/>
          <w:sz w:val="24"/>
          <w:szCs w:val="24"/>
        </w:rPr>
        <w:t xml:space="preserve"> on the route. The evidence for this or other </w:t>
      </w:r>
      <w:r w:rsidR="0071177A">
        <w:rPr>
          <w:rFonts w:ascii="Arial" w:hAnsi="Arial" w:cs="Arial"/>
          <w:sz w:val="24"/>
          <w:szCs w:val="24"/>
        </w:rPr>
        <w:t xml:space="preserve">possible </w:t>
      </w:r>
      <w:r w:rsidR="002C23CE">
        <w:rPr>
          <w:rFonts w:ascii="Arial" w:hAnsi="Arial" w:cs="Arial"/>
          <w:sz w:val="24"/>
          <w:szCs w:val="24"/>
        </w:rPr>
        <w:t>dates is lacking in precision</w:t>
      </w:r>
      <w:r w:rsidR="008A6CC5">
        <w:rPr>
          <w:rFonts w:ascii="Arial" w:hAnsi="Arial" w:cs="Arial"/>
          <w:sz w:val="24"/>
          <w:szCs w:val="24"/>
        </w:rPr>
        <w:t>,</w:t>
      </w:r>
      <w:r w:rsidR="002C23CE">
        <w:rPr>
          <w:rFonts w:ascii="Arial" w:hAnsi="Arial" w:cs="Arial"/>
          <w:sz w:val="24"/>
          <w:szCs w:val="24"/>
        </w:rPr>
        <w:t xml:space="preserve"> </w:t>
      </w:r>
      <w:r w:rsidR="004C042B">
        <w:rPr>
          <w:rFonts w:ascii="Arial" w:hAnsi="Arial" w:cs="Arial"/>
          <w:sz w:val="24"/>
          <w:szCs w:val="24"/>
        </w:rPr>
        <w:t>and I am</w:t>
      </w:r>
      <w:r w:rsidR="0071177A">
        <w:rPr>
          <w:rFonts w:ascii="Arial" w:hAnsi="Arial" w:cs="Arial"/>
          <w:sz w:val="24"/>
          <w:szCs w:val="24"/>
        </w:rPr>
        <w:t xml:space="preserve"> therefore</w:t>
      </w:r>
      <w:r w:rsidR="004C042B">
        <w:rPr>
          <w:rFonts w:ascii="Arial" w:hAnsi="Arial" w:cs="Arial"/>
          <w:sz w:val="24"/>
          <w:szCs w:val="24"/>
        </w:rPr>
        <w:t xml:space="preserve"> content to adopt the date agreed by the parties and thus to define the relevant period as 1969 </w:t>
      </w:r>
      <w:r w:rsidR="002C16FF">
        <w:rPr>
          <w:rFonts w:ascii="Arial" w:hAnsi="Arial" w:cs="Arial"/>
          <w:sz w:val="24"/>
          <w:szCs w:val="24"/>
        </w:rPr>
        <w:t>to 1989.</w:t>
      </w:r>
    </w:p>
    <w:p w14:paraId="7FB69DB0" w14:textId="77777777" w:rsidR="001D5F69" w:rsidRDefault="001D5F69" w:rsidP="00CE2B64">
      <w:pPr>
        <w:pStyle w:val="Style1"/>
        <w:numPr>
          <w:ilvl w:val="0"/>
          <w:numId w:val="0"/>
        </w:numPr>
        <w:rPr>
          <w:rFonts w:ascii="Arial" w:hAnsi="Arial" w:cs="Arial"/>
          <w:sz w:val="24"/>
          <w:szCs w:val="24"/>
        </w:rPr>
      </w:pPr>
    </w:p>
    <w:p w14:paraId="1B40F5E6" w14:textId="012B9318" w:rsidR="00CE2B64" w:rsidRDefault="00CE2B64" w:rsidP="00CE2B64">
      <w:pPr>
        <w:pStyle w:val="Style1"/>
        <w:numPr>
          <w:ilvl w:val="0"/>
          <w:numId w:val="0"/>
        </w:numPr>
        <w:rPr>
          <w:rFonts w:ascii="Arial" w:hAnsi="Arial" w:cs="Arial"/>
          <w:sz w:val="24"/>
          <w:szCs w:val="24"/>
        </w:rPr>
      </w:pPr>
      <w:r>
        <w:rPr>
          <w:rFonts w:ascii="Arial" w:hAnsi="Arial" w:cs="Arial"/>
          <w:sz w:val="24"/>
          <w:szCs w:val="24"/>
        </w:rPr>
        <w:t xml:space="preserve">Use as of </w:t>
      </w:r>
      <w:proofErr w:type="gramStart"/>
      <w:r>
        <w:rPr>
          <w:rFonts w:ascii="Arial" w:hAnsi="Arial" w:cs="Arial"/>
          <w:sz w:val="24"/>
          <w:szCs w:val="24"/>
        </w:rPr>
        <w:t>right</w:t>
      </w:r>
      <w:proofErr w:type="gramEnd"/>
    </w:p>
    <w:p w14:paraId="745420BF" w14:textId="7BD24CC8" w:rsidR="00CE2B64" w:rsidRDefault="00DA23E9" w:rsidP="00592AD8">
      <w:pPr>
        <w:pStyle w:val="Style1"/>
        <w:rPr>
          <w:rFonts w:ascii="Arial" w:hAnsi="Arial" w:cs="Arial"/>
          <w:sz w:val="24"/>
          <w:szCs w:val="24"/>
        </w:rPr>
      </w:pPr>
      <w:r>
        <w:rPr>
          <w:rFonts w:ascii="Arial" w:hAnsi="Arial" w:cs="Arial"/>
          <w:sz w:val="24"/>
          <w:szCs w:val="24"/>
        </w:rPr>
        <w:t xml:space="preserve">Use is only as of right if it is undertaken without force, </w:t>
      </w:r>
      <w:proofErr w:type="gramStart"/>
      <w:r>
        <w:rPr>
          <w:rFonts w:ascii="Arial" w:hAnsi="Arial" w:cs="Arial"/>
          <w:sz w:val="24"/>
          <w:szCs w:val="24"/>
        </w:rPr>
        <w:t>secrecy</w:t>
      </w:r>
      <w:proofErr w:type="gramEnd"/>
      <w:r>
        <w:rPr>
          <w:rFonts w:ascii="Arial" w:hAnsi="Arial" w:cs="Arial"/>
          <w:sz w:val="24"/>
          <w:szCs w:val="24"/>
        </w:rPr>
        <w:t xml:space="preserve"> or </w:t>
      </w:r>
      <w:r w:rsidR="00607A1D">
        <w:rPr>
          <w:rFonts w:ascii="Arial" w:hAnsi="Arial" w:cs="Arial"/>
          <w:sz w:val="24"/>
          <w:szCs w:val="24"/>
        </w:rPr>
        <w:t>permission. In this case there is no suggestion that use was undertaken in secret, but</w:t>
      </w:r>
      <w:r w:rsidR="00B82D16">
        <w:rPr>
          <w:rFonts w:ascii="Arial" w:hAnsi="Arial" w:cs="Arial"/>
          <w:sz w:val="24"/>
          <w:szCs w:val="24"/>
        </w:rPr>
        <w:t xml:space="preserve"> </w:t>
      </w:r>
      <w:r w:rsidR="00FA44C5">
        <w:rPr>
          <w:rFonts w:ascii="Arial" w:hAnsi="Arial" w:cs="Arial"/>
          <w:sz w:val="24"/>
          <w:szCs w:val="24"/>
        </w:rPr>
        <w:t xml:space="preserve">one </w:t>
      </w:r>
      <w:r w:rsidR="00B82D16">
        <w:rPr>
          <w:rFonts w:ascii="Arial" w:hAnsi="Arial" w:cs="Arial"/>
          <w:sz w:val="24"/>
          <w:szCs w:val="24"/>
        </w:rPr>
        <w:t>objector</w:t>
      </w:r>
      <w:r w:rsidR="00FA44C5">
        <w:rPr>
          <w:rFonts w:ascii="Arial" w:hAnsi="Arial" w:cs="Arial"/>
          <w:sz w:val="24"/>
          <w:szCs w:val="24"/>
        </w:rPr>
        <w:t>,</w:t>
      </w:r>
      <w:r w:rsidR="00FC22F7">
        <w:rPr>
          <w:rFonts w:ascii="Arial" w:hAnsi="Arial" w:cs="Arial"/>
          <w:sz w:val="24"/>
          <w:szCs w:val="24"/>
        </w:rPr>
        <w:t xml:space="preserve"> who owns the land between points E and I</w:t>
      </w:r>
      <w:r w:rsidR="00FA44C5">
        <w:rPr>
          <w:rFonts w:ascii="Arial" w:hAnsi="Arial" w:cs="Arial"/>
          <w:sz w:val="24"/>
          <w:szCs w:val="24"/>
        </w:rPr>
        <w:t>,</w:t>
      </w:r>
      <w:r w:rsidR="00B82D16">
        <w:rPr>
          <w:rFonts w:ascii="Arial" w:hAnsi="Arial" w:cs="Arial"/>
          <w:sz w:val="24"/>
          <w:szCs w:val="24"/>
        </w:rPr>
        <w:t xml:space="preserve"> asserts that </w:t>
      </w:r>
      <w:r w:rsidR="00F425A2">
        <w:rPr>
          <w:rFonts w:ascii="Arial" w:hAnsi="Arial" w:cs="Arial"/>
          <w:sz w:val="24"/>
          <w:szCs w:val="24"/>
        </w:rPr>
        <w:t>some users were given permission</w:t>
      </w:r>
      <w:r w:rsidR="00A97C30">
        <w:rPr>
          <w:rFonts w:ascii="Arial" w:hAnsi="Arial" w:cs="Arial"/>
          <w:sz w:val="24"/>
          <w:szCs w:val="24"/>
        </w:rPr>
        <w:t xml:space="preserve"> to ride </w:t>
      </w:r>
      <w:r w:rsidR="00BC29C0">
        <w:rPr>
          <w:rFonts w:ascii="Arial" w:hAnsi="Arial" w:cs="Arial"/>
          <w:sz w:val="24"/>
          <w:szCs w:val="24"/>
        </w:rPr>
        <w:t xml:space="preserve">over his land </w:t>
      </w:r>
      <w:r w:rsidR="00A97C30">
        <w:rPr>
          <w:rFonts w:ascii="Arial" w:hAnsi="Arial" w:cs="Arial"/>
          <w:sz w:val="24"/>
          <w:szCs w:val="24"/>
        </w:rPr>
        <w:t xml:space="preserve">and that some others were challenged </w:t>
      </w:r>
      <w:r w:rsidR="00454E37">
        <w:rPr>
          <w:rFonts w:ascii="Arial" w:hAnsi="Arial" w:cs="Arial"/>
          <w:sz w:val="24"/>
          <w:szCs w:val="24"/>
        </w:rPr>
        <w:t>by him</w:t>
      </w:r>
      <w:r w:rsidR="00157159">
        <w:rPr>
          <w:rFonts w:ascii="Arial" w:hAnsi="Arial" w:cs="Arial"/>
          <w:sz w:val="24"/>
          <w:szCs w:val="24"/>
        </w:rPr>
        <w:t xml:space="preserve"> and his father,</w:t>
      </w:r>
      <w:r w:rsidR="00454E37">
        <w:rPr>
          <w:rFonts w:ascii="Arial" w:hAnsi="Arial" w:cs="Arial"/>
          <w:sz w:val="24"/>
          <w:szCs w:val="24"/>
        </w:rPr>
        <w:t xml:space="preserve"> thus </w:t>
      </w:r>
      <w:r w:rsidR="00A97C30">
        <w:rPr>
          <w:rFonts w:ascii="Arial" w:hAnsi="Arial" w:cs="Arial"/>
          <w:sz w:val="24"/>
          <w:szCs w:val="24"/>
        </w:rPr>
        <w:t>rendering their use contentious.</w:t>
      </w:r>
    </w:p>
    <w:p w14:paraId="6DFF6CE2" w14:textId="742E48F4" w:rsidR="00AF3094" w:rsidRDefault="00A54FF7" w:rsidP="00592AD8">
      <w:pPr>
        <w:pStyle w:val="Style1"/>
        <w:rPr>
          <w:rFonts w:ascii="Arial" w:hAnsi="Arial" w:cs="Arial"/>
          <w:sz w:val="24"/>
          <w:szCs w:val="24"/>
        </w:rPr>
      </w:pPr>
      <w:r>
        <w:rPr>
          <w:rFonts w:ascii="Arial" w:hAnsi="Arial" w:cs="Arial"/>
          <w:sz w:val="24"/>
          <w:szCs w:val="24"/>
        </w:rPr>
        <w:t>T</w:t>
      </w:r>
      <w:r w:rsidR="00EC406F">
        <w:rPr>
          <w:rFonts w:ascii="Arial" w:hAnsi="Arial" w:cs="Arial"/>
          <w:sz w:val="24"/>
          <w:szCs w:val="24"/>
        </w:rPr>
        <w:t>he objector states that permission was given to one user who claims to have ridden the route in the early years of the relevant perio</w:t>
      </w:r>
      <w:r w:rsidR="00B1557E">
        <w:rPr>
          <w:rFonts w:ascii="Arial" w:hAnsi="Arial" w:cs="Arial"/>
          <w:sz w:val="24"/>
          <w:szCs w:val="24"/>
        </w:rPr>
        <w:t>d</w:t>
      </w:r>
      <w:r w:rsidR="005445FD">
        <w:rPr>
          <w:rFonts w:ascii="Arial" w:hAnsi="Arial" w:cs="Arial"/>
          <w:sz w:val="24"/>
          <w:szCs w:val="24"/>
        </w:rPr>
        <w:t xml:space="preserve">. That user was </w:t>
      </w:r>
      <w:r w:rsidR="00690C37">
        <w:rPr>
          <w:rFonts w:ascii="Arial" w:hAnsi="Arial" w:cs="Arial"/>
          <w:sz w:val="24"/>
          <w:szCs w:val="24"/>
        </w:rPr>
        <w:t xml:space="preserve">an </w:t>
      </w:r>
      <w:r w:rsidR="00A475B3">
        <w:rPr>
          <w:rFonts w:ascii="Arial" w:hAnsi="Arial" w:cs="Arial"/>
          <w:sz w:val="24"/>
          <w:szCs w:val="24"/>
        </w:rPr>
        <w:t>employee on the obje</w:t>
      </w:r>
      <w:r w:rsidR="000B3695">
        <w:rPr>
          <w:rFonts w:ascii="Arial" w:hAnsi="Arial" w:cs="Arial"/>
          <w:sz w:val="24"/>
          <w:szCs w:val="24"/>
        </w:rPr>
        <w:t>ct</w:t>
      </w:r>
      <w:r w:rsidR="00A475B3">
        <w:rPr>
          <w:rFonts w:ascii="Arial" w:hAnsi="Arial" w:cs="Arial"/>
          <w:sz w:val="24"/>
          <w:szCs w:val="24"/>
        </w:rPr>
        <w:t>or’s farm at the time</w:t>
      </w:r>
      <w:r w:rsidR="000B3695">
        <w:rPr>
          <w:rFonts w:ascii="Arial" w:hAnsi="Arial" w:cs="Arial"/>
          <w:sz w:val="24"/>
          <w:szCs w:val="24"/>
        </w:rPr>
        <w:t>.</w:t>
      </w:r>
      <w:r w:rsidR="00811B5B">
        <w:rPr>
          <w:rFonts w:ascii="Arial" w:hAnsi="Arial" w:cs="Arial"/>
          <w:sz w:val="24"/>
          <w:szCs w:val="24"/>
        </w:rPr>
        <w:t xml:space="preserve"> The user does not acknowledge that </w:t>
      </w:r>
      <w:r w:rsidR="00E079FA">
        <w:rPr>
          <w:rFonts w:ascii="Arial" w:hAnsi="Arial" w:cs="Arial"/>
          <w:sz w:val="24"/>
          <w:szCs w:val="24"/>
        </w:rPr>
        <w:t>his use was permissive</w:t>
      </w:r>
      <w:r w:rsidR="00497771">
        <w:rPr>
          <w:rFonts w:ascii="Arial" w:hAnsi="Arial" w:cs="Arial"/>
          <w:sz w:val="24"/>
          <w:szCs w:val="24"/>
        </w:rPr>
        <w:t>,</w:t>
      </w:r>
      <w:r w:rsidR="00E079FA">
        <w:rPr>
          <w:rFonts w:ascii="Arial" w:hAnsi="Arial" w:cs="Arial"/>
          <w:sz w:val="24"/>
          <w:szCs w:val="24"/>
        </w:rPr>
        <w:t xml:space="preserve"> but he did not give oral evidence at the inquiry</w:t>
      </w:r>
      <w:r w:rsidR="002F5911">
        <w:rPr>
          <w:rFonts w:ascii="Arial" w:hAnsi="Arial" w:cs="Arial"/>
          <w:sz w:val="24"/>
          <w:szCs w:val="24"/>
        </w:rPr>
        <w:t>,</w:t>
      </w:r>
      <w:r w:rsidR="00E079FA">
        <w:rPr>
          <w:rFonts w:ascii="Arial" w:hAnsi="Arial" w:cs="Arial"/>
          <w:sz w:val="24"/>
          <w:szCs w:val="24"/>
        </w:rPr>
        <w:t xml:space="preserve"> and </w:t>
      </w:r>
      <w:r w:rsidR="00AF3094">
        <w:rPr>
          <w:rFonts w:ascii="Arial" w:hAnsi="Arial" w:cs="Arial"/>
          <w:sz w:val="24"/>
          <w:szCs w:val="24"/>
        </w:rPr>
        <w:t xml:space="preserve">it was not possible to </w:t>
      </w:r>
      <w:r w:rsidR="009302A9">
        <w:rPr>
          <w:rFonts w:ascii="Arial" w:hAnsi="Arial" w:cs="Arial"/>
          <w:sz w:val="24"/>
          <w:szCs w:val="24"/>
        </w:rPr>
        <w:t>t</w:t>
      </w:r>
      <w:r w:rsidR="00AF3094">
        <w:rPr>
          <w:rFonts w:ascii="Arial" w:hAnsi="Arial" w:cs="Arial"/>
          <w:sz w:val="24"/>
          <w:szCs w:val="24"/>
        </w:rPr>
        <w:t xml:space="preserve">est the credibility of his evidence. </w:t>
      </w:r>
      <w:r w:rsidR="000B3695">
        <w:rPr>
          <w:rFonts w:ascii="Arial" w:hAnsi="Arial" w:cs="Arial"/>
          <w:sz w:val="24"/>
          <w:szCs w:val="24"/>
        </w:rPr>
        <w:t xml:space="preserve"> </w:t>
      </w:r>
    </w:p>
    <w:p w14:paraId="0CDE67BF" w14:textId="7123C1AE" w:rsidR="00413830" w:rsidRDefault="00AF3094" w:rsidP="00592AD8">
      <w:pPr>
        <w:pStyle w:val="Style1"/>
        <w:rPr>
          <w:rFonts w:ascii="Arial" w:hAnsi="Arial" w:cs="Arial"/>
          <w:sz w:val="24"/>
          <w:szCs w:val="24"/>
        </w:rPr>
      </w:pPr>
      <w:r>
        <w:rPr>
          <w:rFonts w:ascii="Arial" w:hAnsi="Arial" w:cs="Arial"/>
          <w:sz w:val="24"/>
          <w:szCs w:val="24"/>
        </w:rPr>
        <w:t>Th</w:t>
      </w:r>
      <w:r w:rsidR="000B3695">
        <w:rPr>
          <w:rFonts w:ascii="Arial" w:hAnsi="Arial" w:cs="Arial"/>
          <w:sz w:val="24"/>
          <w:szCs w:val="24"/>
        </w:rPr>
        <w:t>e</w:t>
      </w:r>
      <w:r w:rsidR="0078362E">
        <w:rPr>
          <w:rFonts w:ascii="Arial" w:hAnsi="Arial" w:cs="Arial"/>
          <w:sz w:val="24"/>
          <w:szCs w:val="24"/>
        </w:rPr>
        <w:t xml:space="preserve"> </w:t>
      </w:r>
      <w:r w:rsidR="008A21D9">
        <w:rPr>
          <w:rFonts w:ascii="Arial" w:hAnsi="Arial" w:cs="Arial"/>
          <w:sz w:val="24"/>
          <w:szCs w:val="24"/>
        </w:rPr>
        <w:t>objector</w:t>
      </w:r>
      <w:r w:rsidR="000B3695">
        <w:rPr>
          <w:rFonts w:ascii="Arial" w:hAnsi="Arial" w:cs="Arial"/>
          <w:sz w:val="24"/>
          <w:szCs w:val="24"/>
        </w:rPr>
        <w:t xml:space="preserve"> also states that permission was given to </w:t>
      </w:r>
      <w:r w:rsidR="00C9153B">
        <w:rPr>
          <w:rFonts w:ascii="Arial" w:hAnsi="Arial" w:cs="Arial"/>
          <w:sz w:val="24"/>
          <w:szCs w:val="24"/>
        </w:rPr>
        <w:t>various named individuals,</w:t>
      </w:r>
      <w:r w:rsidR="006E16CE">
        <w:rPr>
          <w:rFonts w:ascii="Arial" w:hAnsi="Arial" w:cs="Arial"/>
          <w:sz w:val="24"/>
          <w:szCs w:val="24"/>
        </w:rPr>
        <w:t xml:space="preserve"> </w:t>
      </w:r>
      <w:r w:rsidR="000B3695">
        <w:rPr>
          <w:rFonts w:ascii="Arial" w:hAnsi="Arial" w:cs="Arial"/>
          <w:sz w:val="24"/>
          <w:szCs w:val="24"/>
        </w:rPr>
        <w:t>the local hunt and various organised group rides</w:t>
      </w:r>
      <w:r w:rsidR="0078362E">
        <w:rPr>
          <w:rFonts w:ascii="Arial" w:hAnsi="Arial" w:cs="Arial"/>
          <w:sz w:val="24"/>
          <w:szCs w:val="24"/>
        </w:rPr>
        <w:t xml:space="preserve"> to </w:t>
      </w:r>
      <w:r w:rsidR="00CC5F5D">
        <w:rPr>
          <w:rFonts w:ascii="Arial" w:hAnsi="Arial" w:cs="Arial"/>
          <w:sz w:val="24"/>
          <w:szCs w:val="24"/>
        </w:rPr>
        <w:t xml:space="preserve">ride over his holding </w:t>
      </w:r>
      <w:r w:rsidR="006E16CE">
        <w:rPr>
          <w:rFonts w:ascii="Arial" w:hAnsi="Arial" w:cs="Arial"/>
          <w:sz w:val="24"/>
          <w:szCs w:val="24"/>
        </w:rPr>
        <w:t xml:space="preserve">including </w:t>
      </w:r>
      <w:r w:rsidR="00CC5F5D">
        <w:rPr>
          <w:rFonts w:ascii="Arial" w:hAnsi="Arial" w:cs="Arial"/>
          <w:sz w:val="24"/>
          <w:szCs w:val="24"/>
        </w:rPr>
        <w:t>the Order route</w:t>
      </w:r>
      <w:r w:rsidR="000B3695">
        <w:rPr>
          <w:rFonts w:ascii="Arial" w:hAnsi="Arial" w:cs="Arial"/>
          <w:sz w:val="24"/>
          <w:szCs w:val="24"/>
        </w:rPr>
        <w:t>.</w:t>
      </w:r>
    </w:p>
    <w:p w14:paraId="234F7402" w14:textId="7531F634" w:rsidR="000B3695" w:rsidRDefault="00BC29C0" w:rsidP="00592AD8">
      <w:pPr>
        <w:pStyle w:val="Style1"/>
        <w:rPr>
          <w:rFonts w:ascii="Arial" w:hAnsi="Arial" w:cs="Arial"/>
          <w:sz w:val="24"/>
          <w:szCs w:val="24"/>
        </w:rPr>
      </w:pPr>
      <w:r>
        <w:rPr>
          <w:rFonts w:ascii="Arial" w:hAnsi="Arial" w:cs="Arial"/>
          <w:sz w:val="24"/>
          <w:szCs w:val="24"/>
        </w:rPr>
        <w:t xml:space="preserve">The objector </w:t>
      </w:r>
      <w:r w:rsidR="00740AAF">
        <w:rPr>
          <w:rFonts w:ascii="Arial" w:hAnsi="Arial" w:cs="Arial"/>
          <w:sz w:val="24"/>
          <w:szCs w:val="24"/>
        </w:rPr>
        <w:t xml:space="preserve">states that </w:t>
      </w:r>
      <w:r w:rsidR="0059229F">
        <w:rPr>
          <w:rFonts w:ascii="Arial" w:hAnsi="Arial" w:cs="Arial"/>
          <w:sz w:val="24"/>
          <w:szCs w:val="24"/>
        </w:rPr>
        <w:t xml:space="preserve">his father challenged two users </w:t>
      </w:r>
      <w:r w:rsidR="00A73F3A">
        <w:rPr>
          <w:rFonts w:ascii="Arial" w:hAnsi="Arial" w:cs="Arial"/>
          <w:sz w:val="24"/>
          <w:szCs w:val="24"/>
        </w:rPr>
        <w:t>who claim to have ridden the route throughout the full 20-year period.</w:t>
      </w:r>
      <w:r w:rsidR="001A30E6">
        <w:rPr>
          <w:rFonts w:ascii="Arial" w:hAnsi="Arial" w:cs="Arial"/>
          <w:sz w:val="24"/>
          <w:szCs w:val="24"/>
        </w:rPr>
        <w:t xml:space="preserve"> </w:t>
      </w:r>
      <w:r w:rsidR="003626C6">
        <w:rPr>
          <w:rFonts w:ascii="Arial" w:hAnsi="Arial" w:cs="Arial"/>
          <w:sz w:val="24"/>
          <w:szCs w:val="24"/>
        </w:rPr>
        <w:t>Both us</w:t>
      </w:r>
      <w:r w:rsidR="00317D8C">
        <w:rPr>
          <w:rFonts w:ascii="Arial" w:hAnsi="Arial" w:cs="Arial"/>
          <w:sz w:val="24"/>
          <w:szCs w:val="24"/>
        </w:rPr>
        <w:t>ers deny being challenged, but n</w:t>
      </w:r>
      <w:r w:rsidR="001A30E6">
        <w:rPr>
          <w:rFonts w:ascii="Arial" w:hAnsi="Arial" w:cs="Arial"/>
          <w:sz w:val="24"/>
          <w:szCs w:val="24"/>
        </w:rPr>
        <w:t>either gave evidence at the inquiry and it was t</w:t>
      </w:r>
      <w:r w:rsidR="00633E3E">
        <w:rPr>
          <w:rFonts w:ascii="Arial" w:hAnsi="Arial" w:cs="Arial"/>
          <w:sz w:val="24"/>
          <w:szCs w:val="24"/>
        </w:rPr>
        <w:t xml:space="preserve">herefore </w:t>
      </w:r>
      <w:r w:rsidR="001A30E6">
        <w:rPr>
          <w:rFonts w:ascii="Arial" w:hAnsi="Arial" w:cs="Arial"/>
          <w:sz w:val="24"/>
          <w:szCs w:val="24"/>
        </w:rPr>
        <w:t xml:space="preserve">not possible </w:t>
      </w:r>
      <w:r w:rsidR="00633E3E">
        <w:rPr>
          <w:rFonts w:ascii="Arial" w:hAnsi="Arial" w:cs="Arial"/>
          <w:sz w:val="24"/>
          <w:szCs w:val="24"/>
        </w:rPr>
        <w:t xml:space="preserve">to test the credibility of </w:t>
      </w:r>
      <w:r w:rsidR="0068620F">
        <w:rPr>
          <w:rFonts w:ascii="Arial" w:hAnsi="Arial" w:cs="Arial"/>
          <w:sz w:val="24"/>
          <w:szCs w:val="24"/>
        </w:rPr>
        <w:t>that evidence.</w:t>
      </w:r>
    </w:p>
    <w:p w14:paraId="42EEAC29" w14:textId="63BB4E40" w:rsidR="002C16FF" w:rsidRDefault="00AD3EBB" w:rsidP="0084229A">
      <w:pPr>
        <w:pStyle w:val="Style1"/>
        <w:numPr>
          <w:ilvl w:val="0"/>
          <w:numId w:val="0"/>
        </w:numPr>
        <w:rPr>
          <w:rFonts w:ascii="Arial" w:hAnsi="Arial" w:cs="Arial"/>
          <w:sz w:val="24"/>
          <w:szCs w:val="24"/>
        </w:rPr>
      </w:pPr>
      <w:r>
        <w:rPr>
          <w:rFonts w:ascii="Arial" w:hAnsi="Arial" w:cs="Arial"/>
          <w:sz w:val="24"/>
          <w:szCs w:val="24"/>
        </w:rPr>
        <w:t>Sufficiency of use</w:t>
      </w:r>
    </w:p>
    <w:p w14:paraId="4BD39276" w14:textId="67D24CAF" w:rsidR="002C16FF" w:rsidRDefault="007A0A54" w:rsidP="00592AD8">
      <w:pPr>
        <w:pStyle w:val="Style1"/>
        <w:rPr>
          <w:rFonts w:ascii="Arial" w:hAnsi="Arial" w:cs="Arial"/>
          <w:sz w:val="24"/>
          <w:szCs w:val="24"/>
        </w:rPr>
      </w:pPr>
      <w:r>
        <w:rPr>
          <w:rFonts w:ascii="Arial" w:hAnsi="Arial" w:cs="Arial"/>
          <w:sz w:val="24"/>
          <w:szCs w:val="24"/>
        </w:rPr>
        <w:t>For a st</w:t>
      </w:r>
      <w:r w:rsidR="006E4C98">
        <w:rPr>
          <w:rFonts w:ascii="Arial" w:hAnsi="Arial" w:cs="Arial"/>
          <w:sz w:val="24"/>
          <w:szCs w:val="24"/>
        </w:rPr>
        <w:t>a</w:t>
      </w:r>
      <w:r>
        <w:rPr>
          <w:rFonts w:ascii="Arial" w:hAnsi="Arial" w:cs="Arial"/>
          <w:sz w:val="24"/>
          <w:szCs w:val="24"/>
        </w:rPr>
        <w:t xml:space="preserve">tutory presumption of dedication to arise the evidence must </w:t>
      </w:r>
      <w:r w:rsidR="006E4C98">
        <w:rPr>
          <w:rFonts w:ascii="Arial" w:hAnsi="Arial" w:cs="Arial"/>
          <w:sz w:val="24"/>
          <w:szCs w:val="24"/>
        </w:rPr>
        <w:t>demonstrate, on a balance of probabilities, that the Order route was throughout the full 20-year period used</w:t>
      </w:r>
      <w:r w:rsidR="000E54E3">
        <w:rPr>
          <w:rFonts w:ascii="Arial" w:hAnsi="Arial" w:cs="Arial"/>
          <w:sz w:val="24"/>
          <w:szCs w:val="24"/>
        </w:rPr>
        <w:t xml:space="preserve"> without interruption</w:t>
      </w:r>
      <w:r w:rsidR="006E4C98">
        <w:rPr>
          <w:rFonts w:ascii="Arial" w:hAnsi="Arial" w:cs="Arial"/>
          <w:sz w:val="24"/>
          <w:szCs w:val="24"/>
        </w:rPr>
        <w:t xml:space="preserve"> by </w:t>
      </w:r>
      <w:proofErr w:type="gramStart"/>
      <w:r w:rsidR="006E4C98">
        <w:rPr>
          <w:rFonts w:ascii="Arial" w:hAnsi="Arial" w:cs="Arial"/>
          <w:sz w:val="24"/>
          <w:szCs w:val="24"/>
        </w:rPr>
        <w:t>a sufficient number of</w:t>
      </w:r>
      <w:proofErr w:type="gramEnd"/>
      <w:r w:rsidR="006E4C98">
        <w:rPr>
          <w:rFonts w:ascii="Arial" w:hAnsi="Arial" w:cs="Arial"/>
          <w:sz w:val="24"/>
          <w:szCs w:val="24"/>
        </w:rPr>
        <w:t xml:space="preserve"> people to </w:t>
      </w:r>
      <w:r w:rsidR="008B289F">
        <w:rPr>
          <w:rFonts w:ascii="Arial" w:hAnsi="Arial" w:cs="Arial"/>
          <w:sz w:val="24"/>
          <w:szCs w:val="24"/>
        </w:rPr>
        <w:t xml:space="preserve">bring to the attention of a reasonable landowner that a right to use the route on horseback was being asserted. </w:t>
      </w:r>
    </w:p>
    <w:p w14:paraId="1DDA181F" w14:textId="3AC3BE21" w:rsidR="00791D58" w:rsidRDefault="00791D58" w:rsidP="00592AD8">
      <w:pPr>
        <w:pStyle w:val="Style1"/>
        <w:rPr>
          <w:rFonts w:ascii="Arial" w:hAnsi="Arial" w:cs="Arial"/>
          <w:sz w:val="24"/>
          <w:szCs w:val="24"/>
        </w:rPr>
      </w:pPr>
      <w:r w:rsidRPr="00791D58">
        <w:rPr>
          <w:rFonts w:ascii="Arial" w:hAnsi="Arial" w:cs="Arial"/>
          <w:sz w:val="24"/>
          <w:szCs w:val="24"/>
        </w:rPr>
        <w:t xml:space="preserve">Analysis of the UEFs shows that in </w:t>
      </w:r>
      <w:r w:rsidR="004C0378">
        <w:rPr>
          <w:rFonts w:ascii="Arial" w:hAnsi="Arial" w:cs="Arial"/>
          <w:sz w:val="24"/>
          <w:szCs w:val="24"/>
        </w:rPr>
        <w:t>1969</w:t>
      </w:r>
      <w:r w:rsidRPr="00791D58">
        <w:rPr>
          <w:rFonts w:ascii="Arial" w:hAnsi="Arial" w:cs="Arial"/>
          <w:sz w:val="24"/>
          <w:szCs w:val="24"/>
        </w:rPr>
        <w:t xml:space="preserve"> there were five claimed users. Of these the relevant objector states that the two claiming most frequent use were </w:t>
      </w:r>
      <w:r w:rsidR="00487FD5">
        <w:rPr>
          <w:rFonts w:ascii="Arial" w:hAnsi="Arial" w:cs="Arial"/>
          <w:sz w:val="24"/>
          <w:szCs w:val="24"/>
        </w:rPr>
        <w:t>those who</w:t>
      </w:r>
      <w:r w:rsidR="00DE1D17">
        <w:rPr>
          <w:rFonts w:ascii="Arial" w:hAnsi="Arial" w:cs="Arial"/>
          <w:sz w:val="24"/>
          <w:szCs w:val="24"/>
        </w:rPr>
        <w:t xml:space="preserve"> were </w:t>
      </w:r>
      <w:r w:rsidRPr="00791D58">
        <w:rPr>
          <w:rFonts w:ascii="Arial" w:hAnsi="Arial" w:cs="Arial"/>
          <w:sz w:val="24"/>
          <w:szCs w:val="24"/>
        </w:rPr>
        <w:t xml:space="preserve">regularly challenged by his father, </w:t>
      </w:r>
      <w:r w:rsidR="002511F0">
        <w:rPr>
          <w:rFonts w:ascii="Arial" w:hAnsi="Arial" w:cs="Arial"/>
          <w:sz w:val="24"/>
          <w:szCs w:val="24"/>
        </w:rPr>
        <w:t>a</w:t>
      </w:r>
      <w:r w:rsidR="000F521F">
        <w:rPr>
          <w:rFonts w:ascii="Arial" w:hAnsi="Arial" w:cs="Arial"/>
          <w:sz w:val="24"/>
          <w:szCs w:val="24"/>
        </w:rPr>
        <w:t xml:space="preserve"> third</w:t>
      </w:r>
      <w:r w:rsidRPr="00791D58">
        <w:rPr>
          <w:rFonts w:ascii="Arial" w:hAnsi="Arial" w:cs="Arial"/>
          <w:sz w:val="24"/>
          <w:szCs w:val="24"/>
        </w:rPr>
        <w:t xml:space="preserve"> was the user referred to in the preceding paragraph who worked on the farm and whose use is claimed to be permissive</w:t>
      </w:r>
      <w:r w:rsidR="009141EC">
        <w:rPr>
          <w:rFonts w:ascii="Arial" w:hAnsi="Arial" w:cs="Arial"/>
          <w:sz w:val="24"/>
          <w:szCs w:val="24"/>
        </w:rPr>
        <w:t xml:space="preserve"> and </w:t>
      </w:r>
      <w:r w:rsidR="00527417">
        <w:rPr>
          <w:rFonts w:ascii="Arial" w:hAnsi="Arial" w:cs="Arial"/>
          <w:sz w:val="24"/>
          <w:szCs w:val="24"/>
        </w:rPr>
        <w:t>a</w:t>
      </w:r>
      <w:r w:rsidR="00397FF6">
        <w:rPr>
          <w:rFonts w:ascii="Arial" w:hAnsi="Arial" w:cs="Arial"/>
          <w:sz w:val="24"/>
          <w:szCs w:val="24"/>
        </w:rPr>
        <w:t xml:space="preserve"> fourth</w:t>
      </w:r>
      <w:r w:rsidR="00D90EB4">
        <w:rPr>
          <w:rFonts w:ascii="Arial" w:hAnsi="Arial" w:cs="Arial"/>
          <w:sz w:val="24"/>
          <w:szCs w:val="24"/>
        </w:rPr>
        <w:t xml:space="preserve"> has indicated that she used FP</w:t>
      </w:r>
      <w:r w:rsidR="00DE1D17">
        <w:rPr>
          <w:rFonts w:ascii="Arial" w:hAnsi="Arial" w:cs="Arial"/>
          <w:sz w:val="24"/>
          <w:szCs w:val="24"/>
        </w:rPr>
        <w:t xml:space="preserve"> </w:t>
      </w:r>
      <w:r w:rsidR="006F39BE">
        <w:rPr>
          <w:rFonts w:ascii="Arial" w:hAnsi="Arial" w:cs="Arial"/>
          <w:sz w:val="24"/>
          <w:szCs w:val="24"/>
        </w:rPr>
        <w:t>45 rather than the O</w:t>
      </w:r>
      <w:r w:rsidR="00F3168E">
        <w:rPr>
          <w:rFonts w:ascii="Arial" w:hAnsi="Arial" w:cs="Arial"/>
          <w:sz w:val="24"/>
          <w:szCs w:val="24"/>
        </w:rPr>
        <w:t>rde</w:t>
      </w:r>
      <w:r w:rsidR="006F39BE">
        <w:rPr>
          <w:rFonts w:ascii="Arial" w:hAnsi="Arial" w:cs="Arial"/>
          <w:sz w:val="24"/>
          <w:szCs w:val="24"/>
        </w:rPr>
        <w:t xml:space="preserve">r route between points </w:t>
      </w:r>
      <w:r w:rsidR="00E43E7B">
        <w:rPr>
          <w:rFonts w:ascii="Arial" w:hAnsi="Arial" w:cs="Arial"/>
          <w:sz w:val="24"/>
          <w:szCs w:val="24"/>
        </w:rPr>
        <w:t xml:space="preserve">G and H. The final user </w:t>
      </w:r>
      <w:r w:rsidR="004E54DD">
        <w:rPr>
          <w:rFonts w:ascii="Arial" w:hAnsi="Arial" w:cs="Arial"/>
          <w:sz w:val="24"/>
          <w:szCs w:val="24"/>
        </w:rPr>
        <w:t xml:space="preserve">claimed to have used the route </w:t>
      </w:r>
      <w:r w:rsidR="00AA799F">
        <w:rPr>
          <w:rFonts w:ascii="Arial" w:hAnsi="Arial" w:cs="Arial"/>
          <w:sz w:val="24"/>
          <w:szCs w:val="24"/>
        </w:rPr>
        <w:t xml:space="preserve">7 or 8 times </w:t>
      </w:r>
      <w:r w:rsidR="00F3168E">
        <w:rPr>
          <w:rFonts w:ascii="Arial" w:hAnsi="Arial" w:cs="Arial"/>
          <w:sz w:val="24"/>
          <w:szCs w:val="24"/>
        </w:rPr>
        <w:t>per</w:t>
      </w:r>
      <w:r w:rsidR="00AA799F">
        <w:rPr>
          <w:rFonts w:ascii="Arial" w:hAnsi="Arial" w:cs="Arial"/>
          <w:sz w:val="24"/>
          <w:szCs w:val="24"/>
        </w:rPr>
        <w:t xml:space="preserve"> year </w:t>
      </w:r>
      <w:r w:rsidR="00F3168E">
        <w:rPr>
          <w:rFonts w:ascii="Arial" w:hAnsi="Arial" w:cs="Arial"/>
          <w:sz w:val="24"/>
          <w:szCs w:val="24"/>
        </w:rPr>
        <w:t xml:space="preserve">in the period </w:t>
      </w:r>
      <w:r w:rsidR="00A24B43">
        <w:rPr>
          <w:rFonts w:ascii="Arial" w:hAnsi="Arial" w:cs="Arial"/>
          <w:sz w:val="24"/>
          <w:szCs w:val="24"/>
        </w:rPr>
        <w:t>1968 to 1971.</w:t>
      </w:r>
      <w:r w:rsidR="005B67A1">
        <w:rPr>
          <w:rFonts w:ascii="Arial" w:hAnsi="Arial" w:cs="Arial"/>
          <w:sz w:val="24"/>
          <w:szCs w:val="24"/>
        </w:rPr>
        <w:t xml:space="preserve"> </w:t>
      </w:r>
      <w:r w:rsidR="008217C4">
        <w:rPr>
          <w:rFonts w:ascii="Arial" w:hAnsi="Arial" w:cs="Arial"/>
          <w:sz w:val="24"/>
          <w:szCs w:val="24"/>
        </w:rPr>
        <w:t>In 1970 o</w:t>
      </w:r>
      <w:r w:rsidR="005B67A1">
        <w:rPr>
          <w:rFonts w:ascii="Arial" w:hAnsi="Arial" w:cs="Arial"/>
          <w:sz w:val="24"/>
          <w:szCs w:val="24"/>
        </w:rPr>
        <w:t xml:space="preserve">ne further </w:t>
      </w:r>
      <w:r w:rsidR="001E362E">
        <w:rPr>
          <w:rFonts w:ascii="Arial" w:hAnsi="Arial" w:cs="Arial"/>
          <w:sz w:val="24"/>
          <w:szCs w:val="24"/>
        </w:rPr>
        <w:t xml:space="preserve">rider claims </w:t>
      </w:r>
      <w:r w:rsidR="00425207">
        <w:rPr>
          <w:rFonts w:ascii="Arial" w:hAnsi="Arial" w:cs="Arial"/>
          <w:sz w:val="24"/>
          <w:szCs w:val="24"/>
        </w:rPr>
        <w:t xml:space="preserve">to have </w:t>
      </w:r>
      <w:r w:rsidR="00E3675B">
        <w:rPr>
          <w:rFonts w:ascii="Arial" w:hAnsi="Arial" w:cs="Arial"/>
          <w:sz w:val="24"/>
          <w:szCs w:val="24"/>
        </w:rPr>
        <w:t>used the route regularly</w:t>
      </w:r>
      <w:r w:rsidR="001E362E">
        <w:rPr>
          <w:rFonts w:ascii="Arial" w:hAnsi="Arial" w:cs="Arial"/>
          <w:sz w:val="24"/>
          <w:szCs w:val="24"/>
        </w:rPr>
        <w:t>.</w:t>
      </w:r>
    </w:p>
    <w:p w14:paraId="105E64D1" w14:textId="394FB5C4" w:rsidR="000A7EA2" w:rsidRDefault="000A7EA2" w:rsidP="00592AD8">
      <w:pPr>
        <w:pStyle w:val="Style1"/>
        <w:rPr>
          <w:rFonts w:ascii="Arial" w:hAnsi="Arial" w:cs="Arial"/>
          <w:sz w:val="24"/>
          <w:szCs w:val="24"/>
        </w:rPr>
      </w:pPr>
      <w:r>
        <w:rPr>
          <w:rFonts w:ascii="Arial" w:hAnsi="Arial" w:cs="Arial"/>
          <w:sz w:val="24"/>
          <w:szCs w:val="24"/>
        </w:rPr>
        <w:t>The leve</w:t>
      </w:r>
      <w:r w:rsidR="004F1006">
        <w:rPr>
          <w:rFonts w:ascii="Arial" w:hAnsi="Arial" w:cs="Arial"/>
          <w:sz w:val="24"/>
          <w:szCs w:val="24"/>
        </w:rPr>
        <w:t>l of claimed use increased t</w:t>
      </w:r>
      <w:r w:rsidR="00FC1B0B">
        <w:rPr>
          <w:rFonts w:ascii="Arial" w:hAnsi="Arial" w:cs="Arial"/>
          <w:sz w:val="24"/>
          <w:szCs w:val="24"/>
        </w:rPr>
        <w:t>hroughout</w:t>
      </w:r>
      <w:r w:rsidR="004F1006">
        <w:rPr>
          <w:rFonts w:ascii="Arial" w:hAnsi="Arial" w:cs="Arial"/>
          <w:sz w:val="24"/>
          <w:szCs w:val="24"/>
        </w:rPr>
        <w:t xml:space="preserve"> the twenty-year period</w:t>
      </w:r>
      <w:r w:rsidR="002D7D5C">
        <w:rPr>
          <w:rFonts w:ascii="Arial" w:hAnsi="Arial" w:cs="Arial"/>
          <w:sz w:val="24"/>
          <w:szCs w:val="24"/>
        </w:rPr>
        <w:t xml:space="preserve"> </w:t>
      </w:r>
      <w:r w:rsidR="00B862F4">
        <w:rPr>
          <w:rFonts w:ascii="Arial" w:hAnsi="Arial" w:cs="Arial"/>
          <w:sz w:val="24"/>
          <w:szCs w:val="24"/>
        </w:rPr>
        <w:t xml:space="preserve">such that by 1989 there were </w:t>
      </w:r>
      <w:r w:rsidR="00E67BA3">
        <w:rPr>
          <w:rFonts w:ascii="Arial" w:hAnsi="Arial" w:cs="Arial"/>
          <w:sz w:val="24"/>
          <w:szCs w:val="24"/>
        </w:rPr>
        <w:t xml:space="preserve">13 users, </w:t>
      </w:r>
      <w:r w:rsidR="002D7D5C">
        <w:rPr>
          <w:rFonts w:ascii="Arial" w:hAnsi="Arial" w:cs="Arial"/>
          <w:sz w:val="24"/>
          <w:szCs w:val="24"/>
        </w:rPr>
        <w:t xml:space="preserve">but </w:t>
      </w:r>
      <w:r w:rsidR="005B2831">
        <w:rPr>
          <w:rFonts w:ascii="Arial" w:hAnsi="Arial" w:cs="Arial"/>
          <w:sz w:val="24"/>
          <w:szCs w:val="24"/>
        </w:rPr>
        <w:t xml:space="preserve">analysis of the UEFs shows that four </w:t>
      </w:r>
      <w:r w:rsidR="000414E8">
        <w:rPr>
          <w:rFonts w:ascii="Arial" w:hAnsi="Arial" w:cs="Arial"/>
          <w:sz w:val="24"/>
          <w:szCs w:val="24"/>
        </w:rPr>
        <w:t>(including the user referred to above) indicate use of a route other than the Order route between points G and H and one</w:t>
      </w:r>
      <w:r w:rsidR="00766E76">
        <w:rPr>
          <w:rFonts w:ascii="Arial" w:hAnsi="Arial" w:cs="Arial"/>
          <w:sz w:val="24"/>
          <w:szCs w:val="24"/>
        </w:rPr>
        <w:t xml:space="preserve"> user has not indicated any route on the map.</w:t>
      </w:r>
      <w:r w:rsidR="00E67BA3">
        <w:rPr>
          <w:rFonts w:ascii="Arial" w:hAnsi="Arial" w:cs="Arial"/>
          <w:sz w:val="24"/>
          <w:szCs w:val="24"/>
        </w:rPr>
        <w:t xml:space="preserve"> Two of the users at that time were </w:t>
      </w:r>
      <w:r w:rsidR="003C6377">
        <w:rPr>
          <w:rFonts w:ascii="Arial" w:hAnsi="Arial" w:cs="Arial"/>
          <w:sz w:val="24"/>
          <w:szCs w:val="24"/>
        </w:rPr>
        <w:t>the same two who the objector states were challenged</w:t>
      </w:r>
      <w:r w:rsidR="005D1DED">
        <w:rPr>
          <w:rFonts w:ascii="Arial" w:hAnsi="Arial" w:cs="Arial"/>
          <w:sz w:val="24"/>
          <w:szCs w:val="24"/>
        </w:rPr>
        <w:t xml:space="preserve"> by his father.</w:t>
      </w:r>
      <w:r w:rsidR="00055428">
        <w:rPr>
          <w:rFonts w:ascii="Arial" w:hAnsi="Arial" w:cs="Arial"/>
          <w:sz w:val="24"/>
          <w:szCs w:val="24"/>
        </w:rPr>
        <w:t xml:space="preserve"> The frequency of use varied </w:t>
      </w:r>
      <w:r w:rsidR="001116C9">
        <w:rPr>
          <w:rFonts w:ascii="Arial" w:hAnsi="Arial" w:cs="Arial"/>
          <w:sz w:val="24"/>
          <w:szCs w:val="24"/>
        </w:rPr>
        <w:t xml:space="preserve">significantly with one user </w:t>
      </w:r>
      <w:r w:rsidR="00BF48B0">
        <w:rPr>
          <w:rFonts w:ascii="Arial" w:hAnsi="Arial" w:cs="Arial"/>
          <w:sz w:val="24"/>
          <w:szCs w:val="24"/>
        </w:rPr>
        <w:t xml:space="preserve">claiming use </w:t>
      </w:r>
      <w:proofErr w:type="gramStart"/>
      <w:r w:rsidR="00254373">
        <w:rPr>
          <w:rFonts w:ascii="Arial" w:hAnsi="Arial" w:cs="Arial"/>
          <w:sz w:val="24"/>
          <w:szCs w:val="24"/>
        </w:rPr>
        <w:t>only</w:t>
      </w:r>
      <w:r w:rsidR="00BF48B0">
        <w:rPr>
          <w:rFonts w:ascii="Arial" w:hAnsi="Arial" w:cs="Arial"/>
          <w:sz w:val="24"/>
          <w:szCs w:val="24"/>
        </w:rPr>
        <w:t xml:space="preserve"> </w:t>
      </w:r>
      <w:r w:rsidR="00033202">
        <w:rPr>
          <w:rFonts w:ascii="Arial" w:hAnsi="Arial" w:cs="Arial"/>
          <w:sz w:val="24"/>
          <w:szCs w:val="24"/>
        </w:rPr>
        <w:t xml:space="preserve"> once</w:t>
      </w:r>
      <w:proofErr w:type="gramEnd"/>
      <w:r w:rsidR="00033202">
        <w:rPr>
          <w:rFonts w:ascii="Arial" w:hAnsi="Arial" w:cs="Arial"/>
          <w:sz w:val="24"/>
          <w:szCs w:val="24"/>
        </w:rPr>
        <w:t xml:space="preserve"> or twice a year</w:t>
      </w:r>
      <w:r w:rsidR="00623BB1">
        <w:rPr>
          <w:rFonts w:ascii="Arial" w:hAnsi="Arial" w:cs="Arial"/>
          <w:sz w:val="24"/>
          <w:szCs w:val="24"/>
        </w:rPr>
        <w:t>.</w:t>
      </w:r>
    </w:p>
    <w:p w14:paraId="7AA7B8C6" w14:textId="56E2AF18" w:rsidR="00711A3E" w:rsidRDefault="005D1DED" w:rsidP="00592AD8">
      <w:pPr>
        <w:pStyle w:val="Style1"/>
        <w:rPr>
          <w:rFonts w:ascii="Arial" w:hAnsi="Arial" w:cs="Arial"/>
          <w:sz w:val="24"/>
          <w:szCs w:val="24"/>
        </w:rPr>
      </w:pPr>
      <w:r>
        <w:rPr>
          <w:rFonts w:ascii="Arial" w:hAnsi="Arial" w:cs="Arial"/>
          <w:sz w:val="24"/>
          <w:szCs w:val="24"/>
        </w:rPr>
        <w:t xml:space="preserve">Two </w:t>
      </w:r>
      <w:r w:rsidR="00987643">
        <w:rPr>
          <w:rFonts w:ascii="Arial" w:hAnsi="Arial" w:cs="Arial"/>
          <w:sz w:val="24"/>
          <w:szCs w:val="24"/>
        </w:rPr>
        <w:t>users</w:t>
      </w:r>
      <w:r>
        <w:rPr>
          <w:rFonts w:ascii="Arial" w:hAnsi="Arial" w:cs="Arial"/>
          <w:sz w:val="24"/>
          <w:szCs w:val="24"/>
        </w:rPr>
        <w:t xml:space="preserve"> gave </w:t>
      </w:r>
      <w:r w:rsidR="00FF6221">
        <w:rPr>
          <w:rFonts w:ascii="Arial" w:hAnsi="Arial" w:cs="Arial"/>
          <w:sz w:val="24"/>
          <w:szCs w:val="24"/>
        </w:rPr>
        <w:t xml:space="preserve">oral </w:t>
      </w:r>
      <w:r w:rsidR="00055428">
        <w:rPr>
          <w:rFonts w:ascii="Arial" w:hAnsi="Arial" w:cs="Arial"/>
          <w:sz w:val="24"/>
          <w:szCs w:val="24"/>
        </w:rPr>
        <w:t>evidence at the inquiry</w:t>
      </w:r>
      <w:r w:rsidR="00BF0FF9">
        <w:rPr>
          <w:rFonts w:ascii="Arial" w:hAnsi="Arial" w:cs="Arial"/>
          <w:sz w:val="24"/>
          <w:szCs w:val="24"/>
        </w:rPr>
        <w:t xml:space="preserve">. </w:t>
      </w:r>
      <w:r w:rsidR="00FF6221">
        <w:rPr>
          <w:rFonts w:ascii="Arial" w:hAnsi="Arial" w:cs="Arial"/>
          <w:sz w:val="24"/>
          <w:szCs w:val="24"/>
        </w:rPr>
        <w:t xml:space="preserve">One had ridden the route from 1974 to </w:t>
      </w:r>
      <w:r w:rsidR="00A1325C">
        <w:rPr>
          <w:rFonts w:ascii="Arial" w:hAnsi="Arial" w:cs="Arial"/>
          <w:sz w:val="24"/>
          <w:szCs w:val="24"/>
        </w:rPr>
        <w:t>2014 approximately 12 times per yea</w:t>
      </w:r>
      <w:r w:rsidR="007275D7">
        <w:rPr>
          <w:rFonts w:ascii="Arial" w:hAnsi="Arial" w:cs="Arial"/>
          <w:sz w:val="24"/>
          <w:szCs w:val="24"/>
        </w:rPr>
        <w:t>r</w:t>
      </w:r>
      <w:r w:rsidR="00A459D2">
        <w:rPr>
          <w:rFonts w:ascii="Arial" w:hAnsi="Arial" w:cs="Arial"/>
          <w:sz w:val="24"/>
          <w:szCs w:val="24"/>
        </w:rPr>
        <w:t>, sometimes with others</w:t>
      </w:r>
      <w:r w:rsidR="00A1325C">
        <w:rPr>
          <w:rFonts w:ascii="Arial" w:hAnsi="Arial" w:cs="Arial"/>
          <w:sz w:val="24"/>
          <w:szCs w:val="24"/>
        </w:rPr>
        <w:t xml:space="preserve">. </w:t>
      </w:r>
      <w:r w:rsidR="0084482E">
        <w:rPr>
          <w:rFonts w:ascii="Arial" w:hAnsi="Arial" w:cs="Arial"/>
          <w:sz w:val="24"/>
          <w:szCs w:val="24"/>
        </w:rPr>
        <w:t xml:space="preserve">She acknowledged that she sometimes followed the Order route between points G and H </w:t>
      </w:r>
      <w:r w:rsidR="00607EF1">
        <w:rPr>
          <w:rFonts w:ascii="Arial" w:hAnsi="Arial" w:cs="Arial"/>
          <w:sz w:val="24"/>
          <w:szCs w:val="24"/>
        </w:rPr>
        <w:t xml:space="preserve">(which she referred to as </w:t>
      </w:r>
      <w:r w:rsidR="00DF6203">
        <w:rPr>
          <w:rFonts w:ascii="Arial" w:hAnsi="Arial" w:cs="Arial"/>
          <w:sz w:val="24"/>
          <w:szCs w:val="24"/>
        </w:rPr>
        <w:t xml:space="preserve">‘the coach road’) </w:t>
      </w:r>
      <w:r w:rsidR="0084482E">
        <w:rPr>
          <w:rFonts w:ascii="Arial" w:hAnsi="Arial" w:cs="Arial"/>
          <w:sz w:val="24"/>
          <w:szCs w:val="24"/>
        </w:rPr>
        <w:t>and sometimes rode th</w:t>
      </w:r>
      <w:r w:rsidR="00E94D57">
        <w:rPr>
          <w:rFonts w:ascii="Arial" w:hAnsi="Arial" w:cs="Arial"/>
          <w:sz w:val="24"/>
          <w:szCs w:val="24"/>
        </w:rPr>
        <w:t>e route of FP</w:t>
      </w:r>
      <w:r w:rsidR="00FD570A">
        <w:rPr>
          <w:rFonts w:ascii="Arial" w:hAnsi="Arial" w:cs="Arial"/>
          <w:sz w:val="24"/>
          <w:szCs w:val="24"/>
        </w:rPr>
        <w:t xml:space="preserve"> </w:t>
      </w:r>
      <w:r w:rsidR="00E94D57">
        <w:rPr>
          <w:rFonts w:ascii="Arial" w:hAnsi="Arial" w:cs="Arial"/>
          <w:sz w:val="24"/>
          <w:szCs w:val="24"/>
        </w:rPr>
        <w:t xml:space="preserve">45. She recalled </w:t>
      </w:r>
      <w:r w:rsidR="00E02161">
        <w:rPr>
          <w:rFonts w:ascii="Arial" w:hAnsi="Arial" w:cs="Arial"/>
          <w:sz w:val="24"/>
          <w:szCs w:val="24"/>
        </w:rPr>
        <w:t>a</w:t>
      </w:r>
      <w:r w:rsidR="00E94D57">
        <w:rPr>
          <w:rFonts w:ascii="Arial" w:hAnsi="Arial" w:cs="Arial"/>
          <w:sz w:val="24"/>
          <w:szCs w:val="24"/>
        </w:rPr>
        <w:t xml:space="preserve"> milestone at point E. She</w:t>
      </w:r>
      <w:r w:rsidR="002D1431">
        <w:rPr>
          <w:rFonts w:ascii="Arial" w:hAnsi="Arial" w:cs="Arial"/>
          <w:sz w:val="24"/>
          <w:szCs w:val="24"/>
        </w:rPr>
        <w:t xml:space="preserve"> described crossing the stream using a ford just </w:t>
      </w:r>
      <w:r w:rsidR="002D1431">
        <w:rPr>
          <w:rFonts w:ascii="Arial" w:hAnsi="Arial" w:cs="Arial"/>
          <w:sz w:val="24"/>
          <w:szCs w:val="24"/>
        </w:rPr>
        <w:lastRenderedPageBreak/>
        <w:t xml:space="preserve">to the east of the </w:t>
      </w:r>
      <w:r w:rsidR="00ED2100">
        <w:rPr>
          <w:rFonts w:ascii="Arial" w:hAnsi="Arial" w:cs="Arial"/>
          <w:sz w:val="24"/>
          <w:szCs w:val="24"/>
        </w:rPr>
        <w:t xml:space="preserve">bridge. </w:t>
      </w:r>
      <w:r w:rsidR="00CE207E">
        <w:rPr>
          <w:rFonts w:ascii="Arial" w:hAnsi="Arial" w:cs="Arial"/>
          <w:sz w:val="24"/>
          <w:szCs w:val="24"/>
        </w:rPr>
        <w:t>She did not recall any signs on the route but did recall a gate at point A</w:t>
      </w:r>
      <w:r w:rsidR="000D6816">
        <w:rPr>
          <w:rFonts w:ascii="Arial" w:hAnsi="Arial" w:cs="Arial"/>
          <w:sz w:val="24"/>
          <w:szCs w:val="24"/>
        </w:rPr>
        <w:t>,</w:t>
      </w:r>
      <w:r w:rsidR="00CE207E">
        <w:rPr>
          <w:rFonts w:ascii="Arial" w:hAnsi="Arial" w:cs="Arial"/>
          <w:sz w:val="24"/>
          <w:szCs w:val="24"/>
        </w:rPr>
        <w:t xml:space="preserve"> which she understood had been installed at a time when Fir Hill was being used for illegal raves</w:t>
      </w:r>
      <w:r w:rsidR="00086984">
        <w:rPr>
          <w:rFonts w:ascii="Arial" w:hAnsi="Arial" w:cs="Arial"/>
          <w:sz w:val="24"/>
          <w:szCs w:val="24"/>
        </w:rPr>
        <w:t>, but she was able to bypass this through the tre</w:t>
      </w:r>
      <w:r w:rsidR="00D4697C">
        <w:rPr>
          <w:rFonts w:ascii="Arial" w:hAnsi="Arial" w:cs="Arial"/>
          <w:sz w:val="24"/>
          <w:szCs w:val="24"/>
        </w:rPr>
        <w:t>e</w:t>
      </w:r>
      <w:r w:rsidR="00086984">
        <w:rPr>
          <w:rFonts w:ascii="Arial" w:hAnsi="Arial" w:cs="Arial"/>
          <w:sz w:val="24"/>
          <w:szCs w:val="24"/>
        </w:rPr>
        <w:t xml:space="preserve">s. </w:t>
      </w:r>
      <w:r w:rsidR="005F4FBF">
        <w:rPr>
          <w:rFonts w:ascii="Arial" w:hAnsi="Arial" w:cs="Arial"/>
          <w:sz w:val="24"/>
          <w:szCs w:val="24"/>
        </w:rPr>
        <w:t xml:space="preserve">She denied that she had </w:t>
      </w:r>
      <w:r w:rsidR="00A459D2">
        <w:rPr>
          <w:rFonts w:ascii="Arial" w:hAnsi="Arial" w:cs="Arial"/>
          <w:sz w:val="24"/>
          <w:szCs w:val="24"/>
        </w:rPr>
        <w:t>ever been stopped or challenged.</w:t>
      </w:r>
    </w:p>
    <w:p w14:paraId="0731D126" w14:textId="509B80BD" w:rsidR="0051553F" w:rsidRDefault="0051553F" w:rsidP="00592AD8">
      <w:pPr>
        <w:pStyle w:val="Style1"/>
        <w:rPr>
          <w:rFonts w:ascii="Arial" w:hAnsi="Arial" w:cs="Arial"/>
          <w:sz w:val="24"/>
          <w:szCs w:val="24"/>
        </w:rPr>
      </w:pPr>
      <w:r>
        <w:rPr>
          <w:rFonts w:ascii="Arial" w:hAnsi="Arial" w:cs="Arial"/>
          <w:sz w:val="24"/>
          <w:szCs w:val="24"/>
        </w:rPr>
        <w:t>The second witness g</w:t>
      </w:r>
      <w:r w:rsidR="00F26336">
        <w:rPr>
          <w:rFonts w:ascii="Arial" w:hAnsi="Arial" w:cs="Arial"/>
          <w:sz w:val="24"/>
          <w:szCs w:val="24"/>
        </w:rPr>
        <w:t>ave</w:t>
      </w:r>
      <w:r>
        <w:rPr>
          <w:rFonts w:ascii="Arial" w:hAnsi="Arial" w:cs="Arial"/>
          <w:sz w:val="24"/>
          <w:szCs w:val="24"/>
        </w:rPr>
        <w:t xml:space="preserve"> oral evidence </w:t>
      </w:r>
      <w:r w:rsidR="008C0725">
        <w:rPr>
          <w:rFonts w:ascii="Arial" w:hAnsi="Arial" w:cs="Arial"/>
          <w:sz w:val="24"/>
          <w:szCs w:val="24"/>
        </w:rPr>
        <w:t>of use on horseback between 19</w:t>
      </w:r>
      <w:r w:rsidR="0017374E">
        <w:rPr>
          <w:rFonts w:ascii="Arial" w:hAnsi="Arial" w:cs="Arial"/>
          <w:sz w:val="24"/>
          <w:szCs w:val="24"/>
        </w:rPr>
        <w:t>72 and 2013</w:t>
      </w:r>
      <w:r w:rsidR="00F26336">
        <w:rPr>
          <w:rFonts w:ascii="Arial" w:hAnsi="Arial" w:cs="Arial"/>
          <w:sz w:val="24"/>
          <w:szCs w:val="24"/>
        </w:rPr>
        <w:t>,</w:t>
      </w:r>
      <w:r w:rsidR="004F7237">
        <w:rPr>
          <w:rFonts w:ascii="Arial" w:hAnsi="Arial" w:cs="Arial"/>
          <w:sz w:val="24"/>
          <w:szCs w:val="24"/>
        </w:rPr>
        <w:t xml:space="preserve"> approximately 12 times per year, sometimes with others. </w:t>
      </w:r>
      <w:r w:rsidR="000C1987">
        <w:rPr>
          <w:rFonts w:ascii="Arial" w:hAnsi="Arial" w:cs="Arial"/>
          <w:sz w:val="24"/>
          <w:szCs w:val="24"/>
        </w:rPr>
        <w:t>She may have seen other riders</w:t>
      </w:r>
      <w:r w:rsidR="00F26336">
        <w:rPr>
          <w:rFonts w:ascii="Arial" w:hAnsi="Arial" w:cs="Arial"/>
          <w:sz w:val="24"/>
          <w:szCs w:val="24"/>
        </w:rPr>
        <w:t xml:space="preserve"> </w:t>
      </w:r>
      <w:r w:rsidR="00024757">
        <w:rPr>
          <w:rFonts w:ascii="Arial" w:hAnsi="Arial" w:cs="Arial"/>
          <w:sz w:val="24"/>
          <w:szCs w:val="24"/>
        </w:rPr>
        <w:t>on the route</w:t>
      </w:r>
      <w:r w:rsidR="00F54A14">
        <w:rPr>
          <w:rFonts w:ascii="Arial" w:hAnsi="Arial" w:cs="Arial"/>
          <w:sz w:val="24"/>
          <w:szCs w:val="24"/>
        </w:rPr>
        <w:t>,</w:t>
      </w:r>
      <w:r w:rsidR="000C1987">
        <w:rPr>
          <w:rFonts w:ascii="Arial" w:hAnsi="Arial" w:cs="Arial"/>
          <w:sz w:val="24"/>
          <w:szCs w:val="24"/>
        </w:rPr>
        <w:t xml:space="preserve"> but her memory was of </w:t>
      </w:r>
      <w:r w:rsidR="00730DAE">
        <w:rPr>
          <w:rFonts w:ascii="Arial" w:hAnsi="Arial" w:cs="Arial"/>
          <w:sz w:val="24"/>
          <w:szCs w:val="24"/>
        </w:rPr>
        <w:t>it</w:t>
      </w:r>
      <w:r w:rsidR="000C1987">
        <w:rPr>
          <w:rFonts w:ascii="Arial" w:hAnsi="Arial" w:cs="Arial"/>
          <w:sz w:val="24"/>
          <w:szCs w:val="24"/>
        </w:rPr>
        <w:t xml:space="preserve"> being</w:t>
      </w:r>
      <w:r w:rsidR="00730DAE">
        <w:rPr>
          <w:rFonts w:ascii="Arial" w:hAnsi="Arial" w:cs="Arial"/>
          <w:sz w:val="24"/>
          <w:szCs w:val="24"/>
        </w:rPr>
        <w:t xml:space="preserve"> </w:t>
      </w:r>
      <w:r w:rsidR="000C1987">
        <w:rPr>
          <w:rFonts w:ascii="Arial" w:hAnsi="Arial" w:cs="Arial"/>
          <w:sz w:val="24"/>
          <w:szCs w:val="24"/>
        </w:rPr>
        <w:t>a peaceful place</w:t>
      </w:r>
      <w:r w:rsidR="00730DAE">
        <w:rPr>
          <w:rFonts w:ascii="Arial" w:hAnsi="Arial" w:cs="Arial"/>
          <w:sz w:val="24"/>
          <w:szCs w:val="24"/>
        </w:rPr>
        <w:t>.</w:t>
      </w:r>
      <w:r w:rsidR="007A225F">
        <w:rPr>
          <w:rFonts w:ascii="Arial" w:hAnsi="Arial" w:cs="Arial"/>
          <w:sz w:val="24"/>
          <w:szCs w:val="24"/>
        </w:rPr>
        <w:t xml:space="preserve"> She </w:t>
      </w:r>
      <w:r w:rsidR="006B7D43">
        <w:rPr>
          <w:rFonts w:ascii="Arial" w:hAnsi="Arial" w:cs="Arial"/>
          <w:sz w:val="24"/>
          <w:szCs w:val="24"/>
        </w:rPr>
        <w:t xml:space="preserve">had generally used the </w:t>
      </w:r>
      <w:r w:rsidR="005B18F0">
        <w:rPr>
          <w:rFonts w:ascii="Arial" w:hAnsi="Arial" w:cs="Arial"/>
          <w:sz w:val="24"/>
          <w:szCs w:val="24"/>
        </w:rPr>
        <w:t>O</w:t>
      </w:r>
      <w:r w:rsidR="006B7D43">
        <w:rPr>
          <w:rFonts w:ascii="Arial" w:hAnsi="Arial" w:cs="Arial"/>
          <w:sz w:val="24"/>
          <w:szCs w:val="24"/>
        </w:rPr>
        <w:t xml:space="preserve">rder route between points G and H but had galloped along the </w:t>
      </w:r>
      <w:r w:rsidR="00605A5E">
        <w:rPr>
          <w:rFonts w:ascii="Arial" w:hAnsi="Arial" w:cs="Arial"/>
          <w:sz w:val="24"/>
          <w:szCs w:val="24"/>
        </w:rPr>
        <w:t>FP</w:t>
      </w:r>
      <w:r w:rsidR="00665C5E">
        <w:rPr>
          <w:rFonts w:ascii="Arial" w:hAnsi="Arial" w:cs="Arial"/>
          <w:sz w:val="24"/>
          <w:szCs w:val="24"/>
        </w:rPr>
        <w:t xml:space="preserve"> </w:t>
      </w:r>
      <w:r w:rsidR="00605A5E">
        <w:rPr>
          <w:rFonts w:ascii="Arial" w:hAnsi="Arial" w:cs="Arial"/>
          <w:sz w:val="24"/>
          <w:szCs w:val="24"/>
        </w:rPr>
        <w:t>45</w:t>
      </w:r>
      <w:r w:rsidR="006B7D43">
        <w:rPr>
          <w:rFonts w:ascii="Arial" w:hAnsi="Arial" w:cs="Arial"/>
          <w:sz w:val="24"/>
          <w:szCs w:val="24"/>
        </w:rPr>
        <w:t xml:space="preserve"> route although she thought this was mainly when she was older</w:t>
      </w:r>
      <w:r w:rsidR="003D02AE">
        <w:rPr>
          <w:rFonts w:ascii="Arial" w:hAnsi="Arial" w:cs="Arial"/>
          <w:sz w:val="24"/>
          <w:szCs w:val="24"/>
        </w:rPr>
        <w:t xml:space="preserve"> (she was a child riding with her mother </w:t>
      </w:r>
      <w:r w:rsidR="0054356D">
        <w:rPr>
          <w:rFonts w:ascii="Arial" w:hAnsi="Arial" w:cs="Arial"/>
          <w:sz w:val="24"/>
          <w:szCs w:val="24"/>
        </w:rPr>
        <w:t>when she began using the route)</w:t>
      </w:r>
      <w:r w:rsidR="006B7D43">
        <w:rPr>
          <w:rFonts w:ascii="Arial" w:hAnsi="Arial" w:cs="Arial"/>
          <w:sz w:val="24"/>
          <w:szCs w:val="24"/>
        </w:rPr>
        <w:t>.</w:t>
      </w:r>
      <w:r w:rsidR="00577B47">
        <w:rPr>
          <w:rFonts w:ascii="Arial" w:hAnsi="Arial" w:cs="Arial"/>
          <w:sz w:val="24"/>
          <w:szCs w:val="24"/>
        </w:rPr>
        <w:t xml:space="preserve"> She had used both the bridge and the ford to cross the stream at </w:t>
      </w:r>
      <w:r w:rsidR="005F421C">
        <w:rPr>
          <w:rFonts w:ascii="Arial" w:hAnsi="Arial" w:cs="Arial"/>
          <w:sz w:val="24"/>
          <w:szCs w:val="24"/>
        </w:rPr>
        <w:t>point E. She remembered a gate at this point but not at point A</w:t>
      </w:r>
      <w:r w:rsidR="008919F4">
        <w:rPr>
          <w:rFonts w:ascii="Arial" w:hAnsi="Arial" w:cs="Arial"/>
          <w:sz w:val="24"/>
          <w:szCs w:val="24"/>
        </w:rPr>
        <w:t>. She said she had not been challenged when riding the route but had not encountered th</w:t>
      </w:r>
      <w:r w:rsidR="00710852">
        <w:rPr>
          <w:rFonts w:ascii="Arial" w:hAnsi="Arial" w:cs="Arial"/>
          <w:sz w:val="24"/>
          <w:szCs w:val="24"/>
        </w:rPr>
        <w:t>e</w:t>
      </w:r>
      <w:r w:rsidR="008919F4">
        <w:rPr>
          <w:rFonts w:ascii="Arial" w:hAnsi="Arial" w:cs="Arial"/>
          <w:sz w:val="24"/>
          <w:szCs w:val="24"/>
        </w:rPr>
        <w:t xml:space="preserve"> landowners.</w:t>
      </w:r>
      <w:r w:rsidR="00E70F7D">
        <w:rPr>
          <w:rFonts w:ascii="Arial" w:hAnsi="Arial" w:cs="Arial"/>
          <w:sz w:val="24"/>
          <w:szCs w:val="24"/>
        </w:rPr>
        <w:t xml:space="preserve"> She did not recall seeing any signs on the route</w:t>
      </w:r>
      <w:r w:rsidR="00207CEA">
        <w:rPr>
          <w:rFonts w:ascii="Arial" w:hAnsi="Arial" w:cs="Arial"/>
          <w:sz w:val="24"/>
          <w:szCs w:val="24"/>
        </w:rPr>
        <w:t>.</w:t>
      </w:r>
    </w:p>
    <w:p w14:paraId="78328A87" w14:textId="622BFA38" w:rsidR="00D46CB6" w:rsidRPr="00FB54D9" w:rsidRDefault="009022A9" w:rsidP="00FB54D9">
      <w:pPr>
        <w:pStyle w:val="Style1"/>
        <w:rPr>
          <w:rFonts w:ascii="Arial" w:hAnsi="Arial" w:cs="Arial"/>
          <w:sz w:val="24"/>
          <w:szCs w:val="24"/>
        </w:rPr>
      </w:pPr>
      <w:r>
        <w:rPr>
          <w:rFonts w:ascii="Arial" w:hAnsi="Arial" w:cs="Arial"/>
          <w:sz w:val="24"/>
          <w:szCs w:val="24"/>
        </w:rPr>
        <w:t>Some witnesses refer to using the Order route from A but not continuing over the strea</w:t>
      </w:r>
      <w:r w:rsidR="00514B2E">
        <w:rPr>
          <w:rFonts w:ascii="Arial" w:hAnsi="Arial" w:cs="Arial"/>
          <w:sz w:val="24"/>
          <w:szCs w:val="24"/>
        </w:rPr>
        <w:t>m</w:t>
      </w:r>
      <w:r>
        <w:rPr>
          <w:rFonts w:ascii="Arial" w:hAnsi="Arial" w:cs="Arial"/>
          <w:sz w:val="24"/>
          <w:szCs w:val="24"/>
        </w:rPr>
        <w:t xml:space="preserve"> to </w:t>
      </w:r>
      <w:proofErr w:type="spellStart"/>
      <w:r>
        <w:rPr>
          <w:rFonts w:ascii="Arial" w:hAnsi="Arial" w:cs="Arial"/>
          <w:sz w:val="24"/>
          <w:szCs w:val="24"/>
        </w:rPr>
        <w:t>Nans</w:t>
      </w:r>
      <w:r w:rsidR="00514B2E">
        <w:rPr>
          <w:rFonts w:ascii="Arial" w:hAnsi="Arial" w:cs="Arial"/>
          <w:sz w:val="24"/>
          <w:szCs w:val="24"/>
        </w:rPr>
        <w:t>whyden</w:t>
      </w:r>
      <w:proofErr w:type="spellEnd"/>
      <w:r w:rsidR="0042412A">
        <w:rPr>
          <w:rFonts w:ascii="Arial" w:hAnsi="Arial" w:cs="Arial"/>
          <w:sz w:val="24"/>
          <w:szCs w:val="24"/>
        </w:rPr>
        <w:t xml:space="preserve">, </w:t>
      </w:r>
      <w:r w:rsidR="00FD7B86">
        <w:rPr>
          <w:rFonts w:ascii="Arial" w:hAnsi="Arial" w:cs="Arial"/>
          <w:sz w:val="24"/>
          <w:szCs w:val="24"/>
        </w:rPr>
        <w:t xml:space="preserve">instead either accessing the woods </w:t>
      </w:r>
      <w:r w:rsidR="00137BA4">
        <w:rPr>
          <w:rFonts w:ascii="Arial" w:hAnsi="Arial" w:cs="Arial"/>
          <w:sz w:val="24"/>
          <w:szCs w:val="24"/>
        </w:rPr>
        <w:t xml:space="preserve">to the south of the stream </w:t>
      </w:r>
      <w:r w:rsidR="00FD7B86">
        <w:rPr>
          <w:rFonts w:ascii="Arial" w:hAnsi="Arial" w:cs="Arial"/>
          <w:sz w:val="24"/>
          <w:szCs w:val="24"/>
        </w:rPr>
        <w:t xml:space="preserve">or returning by the route </w:t>
      </w:r>
      <w:r w:rsidR="00602F6A">
        <w:rPr>
          <w:rFonts w:ascii="Arial" w:hAnsi="Arial" w:cs="Arial"/>
          <w:sz w:val="24"/>
          <w:szCs w:val="24"/>
        </w:rPr>
        <w:t xml:space="preserve">they had come. </w:t>
      </w:r>
    </w:p>
    <w:p w14:paraId="3FDC3D93" w14:textId="754E79FD" w:rsidR="002A2C6C" w:rsidRDefault="00A16CA6" w:rsidP="002A2C6C">
      <w:pPr>
        <w:pStyle w:val="Style1"/>
        <w:rPr>
          <w:rFonts w:ascii="Arial" w:hAnsi="Arial" w:cs="Arial"/>
          <w:sz w:val="24"/>
          <w:szCs w:val="24"/>
        </w:rPr>
      </w:pPr>
      <w:r>
        <w:rPr>
          <w:rFonts w:ascii="Arial" w:hAnsi="Arial" w:cs="Arial"/>
          <w:sz w:val="24"/>
          <w:szCs w:val="24"/>
        </w:rPr>
        <w:t xml:space="preserve">One objector disputed </w:t>
      </w:r>
      <w:r w:rsidR="0049538F">
        <w:rPr>
          <w:rFonts w:ascii="Arial" w:hAnsi="Arial" w:cs="Arial"/>
          <w:sz w:val="24"/>
          <w:szCs w:val="24"/>
        </w:rPr>
        <w:t xml:space="preserve">the extent of use claimed by some of those who had completed </w:t>
      </w:r>
      <w:r w:rsidR="00324EE5">
        <w:rPr>
          <w:rFonts w:ascii="Arial" w:hAnsi="Arial" w:cs="Arial"/>
          <w:sz w:val="24"/>
          <w:szCs w:val="24"/>
        </w:rPr>
        <w:t>evidence forms</w:t>
      </w:r>
      <w:r w:rsidR="00D472D1">
        <w:rPr>
          <w:rFonts w:ascii="Arial" w:hAnsi="Arial" w:cs="Arial"/>
          <w:sz w:val="24"/>
          <w:szCs w:val="24"/>
        </w:rPr>
        <w:t>.</w:t>
      </w:r>
      <w:r w:rsidR="00CE56DE">
        <w:rPr>
          <w:rFonts w:ascii="Arial" w:hAnsi="Arial" w:cs="Arial"/>
          <w:sz w:val="24"/>
          <w:szCs w:val="24"/>
        </w:rPr>
        <w:t xml:space="preserve"> </w:t>
      </w:r>
      <w:r w:rsidR="008D1AA8">
        <w:rPr>
          <w:rFonts w:ascii="Arial" w:hAnsi="Arial" w:cs="Arial"/>
          <w:sz w:val="24"/>
          <w:szCs w:val="24"/>
        </w:rPr>
        <w:t xml:space="preserve">He also challenged the route taken by some, stating that one </w:t>
      </w:r>
      <w:proofErr w:type="gramStart"/>
      <w:r w:rsidR="008D1AA8">
        <w:rPr>
          <w:rFonts w:ascii="Arial" w:hAnsi="Arial" w:cs="Arial"/>
          <w:sz w:val="24"/>
          <w:szCs w:val="24"/>
        </w:rPr>
        <w:t>particular user</w:t>
      </w:r>
      <w:proofErr w:type="gramEnd"/>
      <w:r w:rsidR="00CE56DE">
        <w:rPr>
          <w:rFonts w:ascii="Arial" w:hAnsi="Arial" w:cs="Arial"/>
          <w:sz w:val="24"/>
          <w:szCs w:val="24"/>
        </w:rPr>
        <w:t xml:space="preserve">, who was a neighbouring landowner, </w:t>
      </w:r>
      <w:r w:rsidR="00F8034D">
        <w:rPr>
          <w:rFonts w:ascii="Arial" w:hAnsi="Arial" w:cs="Arial"/>
          <w:sz w:val="24"/>
          <w:szCs w:val="24"/>
        </w:rPr>
        <w:t>had been c</w:t>
      </w:r>
      <w:r w:rsidR="00027E8A">
        <w:rPr>
          <w:rFonts w:ascii="Arial" w:hAnsi="Arial" w:cs="Arial"/>
          <w:sz w:val="24"/>
          <w:szCs w:val="24"/>
        </w:rPr>
        <w:t>onfront</w:t>
      </w:r>
      <w:r w:rsidR="00F8034D">
        <w:rPr>
          <w:rFonts w:ascii="Arial" w:hAnsi="Arial" w:cs="Arial"/>
          <w:sz w:val="24"/>
          <w:szCs w:val="24"/>
        </w:rPr>
        <w:t xml:space="preserve">ed when riding </w:t>
      </w:r>
      <w:r w:rsidR="00C90019">
        <w:rPr>
          <w:rFonts w:ascii="Arial" w:hAnsi="Arial" w:cs="Arial"/>
          <w:sz w:val="24"/>
          <w:szCs w:val="24"/>
        </w:rPr>
        <w:t xml:space="preserve">at various locations </w:t>
      </w:r>
      <w:r w:rsidR="00027E8A">
        <w:rPr>
          <w:rFonts w:ascii="Arial" w:hAnsi="Arial" w:cs="Arial"/>
          <w:sz w:val="24"/>
          <w:szCs w:val="24"/>
        </w:rPr>
        <w:t>on the farm</w:t>
      </w:r>
      <w:r w:rsidR="00585D2B">
        <w:rPr>
          <w:rFonts w:ascii="Arial" w:hAnsi="Arial" w:cs="Arial"/>
          <w:sz w:val="24"/>
          <w:szCs w:val="24"/>
        </w:rPr>
        <w:t xml:space="preserve">. He disputed her claim to have used the Order route </w:t>
      </w:r>
      <w:r w:rsidR="002F7A0B">
        <w:rPr>
          <w:rFonts w:ascii="Arial" w:hAnsi="Arial" w:cs="Arial"/>
          <w:sz w:val="24"/>
          <w:szCs w:val="24"/>
        </w:rPr>
        <w:t xml:space="preserve">300 times and </w:t>
      </w:r>
      <w:r w:rsidR="001F35C0">
        <w:rPr>
          <w:rFonts w:ascii="Arial" w:hAnsi="Arial" w:cs="Arial"/>
          <w:sz w:val="24"/>
          <w:szCs w:val="24"/>
        </w:rPr>
        <w:t xml:space="preserve">he was certain that she had not used the Order route </w:t>
      </w:r>
      <w:r w:rsidR="002F7A0B">
        <w:rPr>
          <w:rFonts w:ascii="Arial" w:hAnsi="Arial" w:cs="Arial"/>
          <w:sz w:val="24"/>
          <w:szCs w:val="24"/>
        </w:rPr>
        <w:t xml:space="preserve">between G to H, </w:t>
      </w:r>
      <w:r w:rsidR="00D03889">
        <w:rPr>
          <w:rFonts w:ascii="Arial" w:hAnsi="Arial" w:cs="Arial"/>
          <w:sz w:val="24"/>
          <w:szCs w:val="24"/>
        </w:rPr>
        <w:t xml:space="preserve">instead </w:t>
      </w:r>
      <w:r w:rsidR="002F7A0B">
        <w:rPr>
          <w:rFonts w:ascii="Arial" w:hAnsi="Arial" w:cs="Arial"/>
          <w:sz w:val="24"/>
          <w:szCs w:val="24"/>
        </w:rPr>
        <w:t xml:space="preserve">using the </w:t>
      </w:r>
      <w:r w:rsidR="001627CF">
        <w:rPr>
          <w:rFonts w:ascii="Arial" w:hAnsi="Arial" w:cs="Arial"/>
          <w:sz w:val="24"/>
          <w:szCs w:val="24"/>
        </w:rPr>
        <w:t>FP</w:t>
      </w:r>
      <w:r w:rsidR="00605A5D">
        <w:rPr>
          <w:rFonts w:ascii="Arial" w:hAnsi="Arial" w:cs="Arial"/>
          <w:sz w:val="24"/>
          <w:szCs w:val="24"/>
        </w:rPr>
        <w:t xml:space="preserve"> </w:t>
      </w:r>
      <w:r w:rsidR="001627CF">
        <w:rPr>
          <w:rFonts w:ascii="Arial" w:hAnsi="Arial" w:cs="Arial"/>
          <w:sz w:val="24"/>
          <w:szCs w:val="24"/>
        </w:rPr>
        <w:t>45</w:t>
      </w:r>
      <w:r w:rsidR="002F7A0B">
        <w:rPr>
          <w:rFonts w:ascii="Arial" w:hAnsi="Arial" w:cs="Arial"/>
          <w:sz w:val="24"/>
          <w:szCs w:val="24"/>
        </w:rPr>
        <w:t xml:space="preserve"> route or any other route across the field as she chose.</w:t>
      </w:r>
      <w:r w:rsidR="004041C8">
        <w:rPr>
          <w:rFonts w:ascii="Arial" w:hAnsi="Arial" w:cs="Arial"/>
          <w:sz w:val="24"/>
          <w:szCs w:val="24"/>
        </w:rPr>
        <w:t xml:space="preserve"> </w:t>
      </w:r>
      <w:r w:rsidR="00F11147">
        <w:rPr>
          <w:rFonts w:ascii="Arial" w:hAnsi="Arial" w:cs="Arial"/>
          <w:sz w:val="24"/>
          <w:szCs w:val="24"/>
        </w:rPr>
        <w:t>Her UEF</w:t>
      </w:r>
      <w:r w:rsidR="007C32AB">
        <w:rPr>
          <w:rFonts w:ascii="Arial" w:hAnsi="Arial" w:cs="Arial"/>
          <w:sz w:val="24"/>
          <w:szCs w:val="24"/>
        </w:rPr>
        <w:t xml:space="preserve"> refers to riding over the land for the purposes of “seeking livestock”</w:t>
      </w:r>
      <w:r w:rsidR="001F775D">
        <w:rPr>
          <w:rFonts w:ascii="Arial" w:hAnsi="Arial" w:cs="Arial"/>
          <w:sz w:val="24"/>
          <w:szCs w:val="24"/>
        </w:rPr>
        <w:t xml:space="preserve"> and </w:t>
      </w:r>
      <w:r w:rsidR="009E2C5C">
        <w:rPr>
          <w:rFonts w:ascii="Arial" w:hAnsi="Arial" w:cs="Arial"/>
          <w:sz w:val="24"/>
          <w:szCs w:val="24"/>
        </w:rPr>
        <w:t xml:space="preserve">states that the landowner </w:t>
      </w:r>
      <w:r w:rsidR="00B40081">
        <w:rPr>
          <w:rFonts w:ascii="Arial" w:hAnsi="Arial" w:cs="Arial"/>
          <w:sz w:val="24"/>
          <w:szCs w:val="24"/>
        </w:rPr>
        <w:t>“</w:t>
      </w:r>
      <w:r w:rsidR="009E2C5C">
        <w:rPr>
          <w:rFonts w:ascii="Arial" w:hAnsi="Arial" w:cs="Arial"/>
          <w:sz w:val="24"/>
          <w:szCs w:val="24"/>
        </w:rPr>
        <w:t xml:space="preserve">allowed riding”, suggesting </w:t>
      </w:r>
      <w:r w:rsidR="00B40081">
        <w:rPr>
          <w:rFonts w:ascii="Arial" w:hAnsi="Arial" w:cs="Arial"/>
          <w:sz w:val="24"/>
          <w:szCs w:val="24"/>
        </w:rPr>
        <w:t xml:space="preserve">she believed </w:t>
      </w:r>
      <w:r w:rsidR="009E2C5C">
        <w:rPr>
          <w:rFonts w:ascii="Arial" w:hAnsi="Arial" w:cs="Arial"/>
          <w:sz w:val="24"/>
          <w:szCs w:val="24"/>
        </w:rPr>
        <w:t>her use was permissive</w:t>
      </w:r>
      <w:r w:rsidR="00B913F1">
        <w:rPr>
          <w:rFonts w:ascii="Arial" w:hAnsi="Arial" w:cs="Arial"/>
          <w:sz w:val="24"/>
          <w:szCs w:val="24"/>
        </w:rPr>
        <w:t>. In contrast t</w:t>
      </w:r>
      <w:r w:rsidR="00B334DD">
        <w:rPr>
          <w:rFonts w:ascii="Arial" w:hAnsi="Arial" w:cs="Arial"/>
          <w:sz w:val="24"/>
          <w:szCs w:val="24"/>
        </w:rPr>
        <w:t xml:space="preserve">he objector says </w:t>
      </w:r>
      <w:r w:rsidR="00B913F1">
        <w:rPr>
          <w:rFonts w:ascii="Arial" w:hAnsi="Arial" w:cs="Arial"/>
          <w:sz w:val="24"/>
          <w:szCs w:val="24"/>
        </w:rPr>
        <w:t>her</w:t>
      </w:r>
      <w:r w:rsidR="00B334DD">
        <w:rPr>
          <w:rFonts w:ascii="Arial" w:hAnsi="Arial" w:cs="Arial"/>
          <w:sz w:val="24"/>
          <w:szCs w:val="24"/>
        </w:rPr>
        <w:t xml:space="preserve"> use was challenged, rendering </w:t>
      </w:r>
      <w:r w:rsidR="00133630">
        <w:rPr>
          <w:rFonts w:ascii="Arial" w:hAnsi="Arial" w:cs="Arial"/>
          <w:sz w:val="24"/>
          <w:szCs w:val="24"/>
        </w:rPr>
        <w:t>it</w:t>
      </w:r>
      <w:r w:rsidR="00B334DD">
        <w:rPr>
          <w:rFonts w:ascii="Arial" w:hAnsi="Arial" w:cs="Arial"/>
          <w:sz w:val="24"/>
          <w:szCs w:val="24"/>
        </w:rPr>
        <w:t xml:space="preserve"> contentious. </w:t>
      </w:r>
      <w:r w:rsidR="003F20F3">
        <w:rPr>
          <w:rFonts w:ascii="Arial" w:hAnsi="Arial" w:cs="Arial"/>
          <w:sz w:val="24"/>
          <w:szCs w:val="24"/>
        </w:rPr>
        <w:t>Without being ab</w:t>
      </w:r>
      <w:r w:rsidR="00133630">
        <w:rPr>
          <w:rFonts w:ascii="Arial" w:hAnsi="Arial" w:cs="Arial"/>
          <w:sz w:val="24"/>
          <w:szCs w:val="24"/>
        </w:rPr>
        <w:t>l</w:t>
      </w:r>
      <w:r w:rsidR="003F20F3">
        <w:rPr>
          <w:rFonts w:ascii="Arial" w:hAnsi="Arial" w:cs="Arial"/>
          <w:sz w:val="24"/>
          <w:szCs w:val="24"/>
        </w:rPr>
        <w:t xml:space="preserve">e to test the evidence through cross-examination it is not possible to reach any firm conclusions, </w:t>
      </w:r>
      <w:r w:rsidR="00445375">
        <w:rPr>
          <w:rFonts w:ascii="Arial" w:hAnsi="Arial" w:cs="Arial"/>
          <w:sz w:val="24"/>
          <w:szCs w:val="24"/>
        </w:rPr>
        <w:t>although whether permissive or contentious the use would not be as of right.</w:t>
      </w:r>
    </w:p>
    <w:p w14:paraId="46CED3CB" w14:textId="0870DA01" w:rsidR="002A2C6C" w:rsidRDefault="002A2C6C" w:rsidP="002A2C6C">
      <w:pPr>
        <w:pStyle w:val="Style1"/>
        <w:numPr>
          <w:ilvl w:val="0"/>
          <w:numId w:val="0"/>
        </w:numPr>
        <w:rPr>
          <w:rFonts w:ascii="Arial" w:hAnsi="Arial" w:cs="Arial"/>
          <w:sz w:val="24"/>
          <w:szCs w:val="24"/>
        </w:rPr>
      </w:pPr>
      <w:r w:rsidRPr="002A2C6C">
        <w:rPr>
          <w:rFonts w:ascii="Arial" w:hAnsi="Arial" w:cs="Arial"/>
          <w:sz w:val="24"/>
          <w:szCs w:val="24"/>
        </w:rPr>
        <w:t xml:space="preserve">Lack of intention to </w:t>
      </w:r>
      <w:proofErr w:type="gramStart"/>
      <w:r w:rsidRPr="002A2C6C">
        <w:rPr>
          <w:rFonts w:ascii="Arial" w:hAnsi="Arial" w:cs="Arial"/>
          <w:sz w:val="24"/>
          <w:szCs w:val="24"/>
        </w:rPr>
        <w:t>dedicate</w:t>
      </w:r>
      <w:proofErr w:type="gramEnd"/>
    </w:p>
    <w:p w14:paraId="43A153B9" w14:textId="155682B0" w:rsidR="004B4C31" w:rsidRDefault="00A94326" w:rsidP="002A2C6C">
      <w:pPr>
        <w:pStyle w:val="Style1"/>
        <w:rPr>
          <w:rFonts w:ascii="Arial" w:hAnsi="Arial" w:cs="Arial"/>
          <w:sz w:val="24"/>
          <w:szCs w:val="24"/>
        </w:rPr>
      </w:pPr>
      <w:r>
        <w:rPr>
          <w:rFonts w:ascii="Arial" w:hAnsi="Arial" w:cs="Arial"/>
          <w:sz w:val="24"/>
          <w:szCs w:val="24"/>
        </w:rPr>
        <w:t>Evidence of a lack of intention on the part of the landow</w:t>
      </w:r>
      <w:r w:rsidR="00444297">
        <w:rPr>
          <w:rFonts w:ascii="Arial" w:hAnsi="Arial" w:cs="Arial"/>
          <w:sz w:val="24"/>
          <w:szCs w:val="24"/>
        </w:rPr>
        <w:t xml:space="preserve">ner to dedicate the Order route as a bridleway would preclude </w:t>
      </w:r>
      <w:r w:rsidR="00876F97">
        <w:rPr>
          <w:rFonts w:ascii="Arial" w:hAnsi="Arial" w:cs="Arial"/>
          <w:sz w:val="24"/>
          <w:szCs w:val="24"/>
        </w:rPr>
        <w:t>any statutory presumption of dedication from arising. To constitute an effective demonstration of a lack of intention to dedicate the landowner</w:t>
      </w:r>
      <w:r w:rsidR="00B65BF2">
        <w:rPr>
          <w:rFonts w:ascii="Arial" w:hAnsi="Arial" w:cs="Arial"/>
          <w:sz w:val="24"/>
          <w:szCs w:val="24"/>
        </w:rPr>
        <w:t>, durin</w:t>
      </w:r>
      <w:r w:rsidR="00A74295">
        <w:rPr>
          <w:rFonts w:ascii="Arial" w:hAnsi="Arial" w:cs="Arial"/>
          <w:sz w:val="24"/>
          <w:szCs w:val="24"/>
        </w:rPr>
        <w:t>g the relevant twenty</w:t>
      </w:r>
      <w:r w:rsidR="007E77F2">
        <w:rPr>
          <w:rFonts w:ascii="Arial" w:hAnsi="Arial" w:cs="Arial"/>
          <w:sz w:val="24"/>
          <w:szCs w:val="24"/>
        </w:rPr>
        <w:t>-</w:t>
      </w:r>
      <w:r w:rsidR="00A74295">
        <w:rPr>
          <w:rFonts w:ascii="Arial" w:hAnsi="Arial" w:cs="Arial"/>
          <w:sz w:val="24"/>
          <w:szCs w:val="24"/>
        </w:rPr>
        <w:t xml:space="preserve">year period, </w:t>
      </w:r>
      <w:r w:rsidR="00876F97">
        <w:rPr>
          <w:rFonts w:ascii="Arial" w:hAnsi="Arial" w:cs="Arial"/>
          <w:sz w:val="24"/>
          <w:szCs w:val="24"/>
        </w:rPr>
        <w:t xml:space="preserve">must have </w:t>
      </w:r>
      <w:r w:rsidR="000C5CAF">
        <w:rPr>
          <w:rFonts w:ascii="Arial" w:hAnsi="Arial" w:cs="Arial"/>
          <w:sz w:val="24"/>
          <w:szCs w:val="24"/>
        </w:rPr>
        <w:t xml:space="preserve">acted in a way which would have brought home to users of the route that he did not wish </w:t>
      </w:r>
      <w:r w:rsidR="00DF0498">
        <w:rPr>
          <w:rFonts w:ascii="Arial" w:hAnsi="Arial" w:cs="Arial"/>
          <w:sz w:val="24"/>
          <w:szCs w:val="24"/>
        </w:rPr>
        <w:t>it</w:t>
      </w:r>
      <w:r w:rsidR="000C5CAF">
        <w:rPr>
          <w:rFonts w:ascii="Arial" w:hAnsi="Arial" w:cs="Arial"/>
          <w:sz w:val="24"/>
          <w:szCs w:val="24"/>
        </w:rPr>
        <w:t xml:space="preserve"> to become a public </w:t>
      </w:r>
      <w:r w:rsidR="00A46609">
        <w:rPr>
          <w:rFonts w:ascii="Arial" w:hAnsi="Arial" w:cs="Arial"/>
          <w:sz w:val="24"/>
          <w:szCs w:val="24"/>
        </w:rPr>
        <w:t>bridleway</w:t>
      </w:r>
      <w:r w:rsidR="000C5CAF">
        <w:rPr>
          <w:rFonts w:ascii="Arial" w:hAnsi="Arial" w:cs="Arial"/>
          <w:sz w:val="24"/>
          <w:szCs w:val="24"/>
        </w:rPr>
        <w:t>.</w:t>
      </w:r>
    </w:p>
    <w:p w14:paraId="6D2A14BB" w14:textId="56C5C5C7" w:rsidR="002A2C6C" w:rsidRDefault="004B4C31" w:rsidP="002A2C6C">
      <w:pPr>
        <w:pStyle w:val="Style1"/>
        <w:rPr>
          <w:rFonts w:ascii="Arial" w:hAnsi="Arial" w:cs="Arial"/>
          <w:sz w:val="24"/>
          <w:szCs w:val="24"/>
        </w:rPr>
      </w:pPr>
      <w:r>
        <w:rPr>
          <w:rFonts w:ascii="Arial" w:hAnsi="Arial" w:cs="Arial"/>
          <w:sz w:val="24"/>
          <w:szCs w:val="24"/>
        </w:rPr>
        <w:t xml:space="preserve">There is evidence </w:t>
      </w:r>
      <w:r w:rsidR="0059799E">
        <w:rPr>
          <w:rFonts w:ascii="Arial" w:hAnsi="Arial" w:cs="Arial"/>
          <w:sz w:val="24"/>
          <w:szCs w:val="24"/>
        </w:rPr>
        <w:t>that the landowner of the section of the Order route E to I challenged horse riders on the route</w:t>
      </w:r>
      <w:r w:rsidR="004A5AA0">
        <w:rPr>
          <w:rFonts w:ascii="Arial" w:hAnsi="Arial" w:cs="Arial"/>
          <w:sz w:val="24"/>
          <w:szCs w:val="24"/>
        </w:rPr>
        <w:t>. This evidence is contested</w:t>
      </w:r>
      <w:r w:rsidR="0089293A">
        <w:rPr>
          <w:rFonts w:ascii="Arial" w:hAnsi="Arial" w:cs="Arial"/>
          <w:sz w:val="24"/>
          <w:szCs w:val="24"/>
        </w:rPr>
        <w:t>,</w:t>
      </w:r>
      <w:r w:rsidR="004A5AA0">
        <w:rPr>
          <w:rFonts w:ascii="Arial" w:hAnsi="Arial" w:cs="Arial"/>
          <w:sz w:val="24"/>
          <w:szCs w:val="24"/>
        </w:rPr>
        <w:t xml:space="preserve"> although there appears to have been a recognition after the relevant twenty-year period had expired tha</w:t>
      </w:r>
      <w:r w:rsidR="00C10BE8">
        <w:rPr>
          <w:rFonts w:ascii="Arial" w:hAnsi="Arial" w:cs="Arial"/>
          <w:sz w:val="24"/>
          <w:szCs w:val="24"/>
        </w:rPr>
        <w:t>t horse riders were not welcome on this land.</w:t>
      </w:r>
    </w:p>
    <w:p w14:paraId="1EE5A1C6" w14:textId="77777777" w:rsidR="00CE126B" w:rsidRDefault="0089293A" w:rsidP="002A2C6C">
      <w:pPr>
        <w:pStyle w:val="Style1"/>
        <w:rPr>
          <w:rFonts w:ascii="Arial" w:hAnsi="Arial" w:cs="Arial"/>
          <w:sz w:val="24"/>
          <w:szCs w:val="24"/>
        </w:rPr>
      </w:pPr>
      <w:r>
        <w:rPr>
          <w:rFonts w:ascii="Arial" w:hAnsi="Arial" w:cs="Arial"/>
          <w:sz w:val="24"/>
          <w:szCs w:val="24"/>
        </w:rPr>
        <w:t>There is photographic e</w:t>
      </w:r>
      <w:r w:rsidR="00A40030">
        <w:rPr>
          <w:rFonts w:ascii="Arial" w:hAnsi="Arial" w:cs="Arial"/>
          <w:sz w:val="24"/>
          <w:szCs w:val="24"/>
        </w:rPr>
        <w:t xml:space="preserve">vidence of a sign that </w:t>
      </w:r>
      <w:r w:rsidR="00BD57F2">
        <w:rPr>
          <w:rFonts w:ascii="Arial" w:hAnsi="Arial" w:cs="Arial"/>
          <w:sz w:val="24"/>
          <w:szCs w:val="24"/>
        </w:rPr>
        <w:t xml:space="preserve">was displayed </w:t>
      </w:r>
      <w:r w:rsidR="007D27E9">
        <w:rPr>
          <w:rFonts w:ascii="Arial" w:hAnsi="Arial" w:cs="Arial"/>
          <w:sz w:val="24"/>
          <w:szCs w:val="24"/>
        </w:rPr>
        <w:t xml:space="preserve">on a tree alongside the Order route in the vicinity of point A. The sign </w:t>
      </w:r>
      <w:proofErr w:type="gramStart"/>
      <w:r w:rsidR="007D27E9">
        <w:rPr>
          <w:rFonts w:ascii="Arial" w:hAnsi="Arial" w:cs="Arial"/>
          <w:sz w:val="24"/>
          <w:szCs w:val="24"/>
        </w:rPr>
        <w:t>read</w:t>
      </w:r>
      <w:r w:rsidR="00D95BFE">
        <w:rPr>
          <w:rFonts w:ascii="Arial" w:hAnsi="Arial" w:cs="Arial"/>
          <w:sz w:val="24"/>
          <w:szCs w:val="24"/>
        </w:rPr>
        <w:t>:-</w:t>
      </w:r>
      <w:proofErr w:type="gramEnd"/>
    </w:p>
    <w:p w14:paraId="100C1F7A" w14:textId="3FDA3D8D" w:rsidR="00CE126B" w:rsidRDefault="007D27E9" w:rsidP="00CE126B">
      <w:pPr>
        <w:pStyle w:val="Style1"/>
        <w:numPr>
          <w:ilvl w:val="0"/>
          <w:numId w:val="0"/>
        </w:numPr>
        <w:ind w:left="431"/>
        <w:rPr>
          <w:rFonts w:ascii="Arial" w:hAnsi="Arial" w:cs="Arial"/>
          <w:sz w:val="24"/>
          <w:szCs w:val="24"/>
        </w:rPr>
      </w:pPr>
      <w:proofErr w:type="spellStart"/>
      <w:r>
        <w:rPr>
          <w:rFonts w:ascii="Arial" w:hAnsi="Arial" w:cs="Arial"/>
          <w:sz w:val="24"/>
          <w:szCs w:val="24"/>
        </w:rPr>
        <w:t>Hoblyn</w:t>
      </w:r>
      <w:proofErr w:type="spellEnd"/>
      <w:r>
        <w:rPr>
          <w:rFonts w:ascii="Arial" w:hAnsi="Arial" w:cs="Arial"/>
          <w:sz w:val="24"/>
          <w:szCs w:val="24"/>
        </w:rPr>
        <w:t xml:space="preserve"> Estate</w:t>
      </w:r>
      <w:r w:rsidR="00966E6F">
        <w:rPr>
          <w:rFonts w:ascii="Arial" w:hAnsi="Arial" w:cs="Arial"/>
          <w:sz w:val="24"/>
          <w:szCs w:val="24"/>
        </w:rPr>
        <w:t xml:space="preserve"> </w:t>
      </w:r>
    </w:p>
    <w:p w14:paraId="3A5B3DB3" w14:textId="77777777" w:rsidR="00CE126B" w:rsidRDefault="00966E6F" w:rsidP="00CE126B">
      <w:pPr>
        <w:pStyle w:val="Style1"/>
        <w:numPr>
          <w:ilvl w:val="0"/>
          <w:numId w:val="0"/>
        </w:numPr>
        <w:ind w:left="431"/>
        <w:rPr>
          <w:rFonts w:ascii="Arial" w:hAnsi="Arial" w:cs="Arial"/>
          <w:sz w:val="24"/>
          <w:szCs w:val="24"/>
        </w:rPr>
      </w:pPr>
      <w:r>
        <w:rPr>
          <w:rFonts w:ascii="Arial" w:hAnsi="Arial" w:cs="Arial"/>
          <w:sz w:val="24"/>
          <w:szCs w:val="24"/>
        </w:rPr>
        <w:t xml:space="preserve">PRIVATE </w:t>
      </w:r>
    </w:p>
    <w:p w14:paraId="5E23FA73" w14:textId="77777777" w:rsidR="00657AED" w:rsidRDefault="00966E6F" w:rsidP="00CE126B">
      <w:pPr>
        <w:pStyle w:val="Style1"/>
        <w:numPr>
          <w:ilvl w:val="0"/>
          <w:numId w:val="0"/>
        </w:numPr>
        <w:ind w:left="431"/>
        <w:rPr>
          <w:rFonts w:ascii="Arial" w:hAnsi="Arial" w:cs="Arial"/>
          <w:sz w:val="24"/>
          <w:szCs w:val="24"/>
        </w:rPr>
      </w:pPr>
      <w:r>
        <w:rPr>
          <w:rFonts w:ascii="Arial" w:hAnsi="Arial" w:cs="Arial"/>
          <w:sz w:val="24"/>
          <w:szCs w:val="24"/>
        </w:rPr>
        <w:t xml:space="preserve">No motor vehicles </w:t>
      </w:r>
    </w:p>
    <w:p w14:paraId="6FF25CAD" w14:textId="46C44335" w:rsidR="00657AED" w:rsidRDefault="00966E6F" w:rsidP="00CE126B">
      <w:pPr>
        <w:pStyle w:val="Style1"/>
        <w:numPr>
          <w:ilvl w:val="0"/>
          <w:numId w:val="0"/>
        </w:numPr>
        <w:ind w:left="431"/>
        <w:rPr>
          <w:rFonts w:ascii="Arial" w:hAnsi="Arial" w:cs="Arial"/>
          <w:sz w:val="24"/>
          <w:szCs w:val="24"/>
        </w:rPr>
      </w:pPr>
      <w:r>
        <w:rPr>
          <w:rFonts w:ascii="Arial" w:hAnsi="Arial" w:cs="Arial"/>
          <w:sz w:val="24"/>
          <w:szCs w:val="24"/>
        </w:rPr>
        <w:lastRenderedPageBreak/>
        <w:t>Footpath only</w:t>
      </w:r>
      <w:r w:rsidR="00637EAF">
        <w:rPr>
          <w:rFonts w:ascii="Arial" w:hAnsi="Arial" w:cs="Arial"/>
          <w:sz w:val="24"/>
          <w:szCs w:val="24"/>
        </w:rPr>
        <w:t xml:space="preserve"> </w:t>
      </w:r>
    </w:p>
    <w:p w14:paraId="51ABD3B4" w14:textId="77777777" w:rsidR="007A411F" w:rsidRDefault="00637EAF" w:rsidP="00CE126B">
      <w:pPr>
        <w:pStyle w:val="Style1"/>
        <w:numPr>
          <w:ilvl w:val="0"/>
          <w:numId w:val="0"/>
        </w:numPr>
        <w:ind w:left="431"/>
        <w:rPr>
          <w:rFonts w:ascii="Arial" w:hAnsi="Arial" w:cs="Arial"/>
          <w:sz w:val="24"/>
          <w:szCs w:val="24"/>
        </w:rPr>
      </w:pPr>
      <w:r>
        <w:rPr>
          <w:rFonts w:ascii="Arial" w:hAnsi="Arial" w:cs="Arial"/>
          <w:sz w:val="24"/>
          <w:szCs w:val="24"/>
        </w:rPr>
        <w:t xml:space="preserve">One of the Objectors appears in the photograph and his evidence </w:t>
      </w:r>
      <w:r w:rsidR="00440054">
        <w:rPr>
          <w:rFonts w:ascii="Arial" w:hAnsi="Arial" w:cs="Arial"/>
          <w:sz w:val="24"/>
          <w:szCs w:val="24"/>
        </w:rPr>
        <w:t xml:space="preserve">was </w:t>
      </w:r>
      <w:r>
        <w:rPr>
          <w:rFonts w:ascii="Arial" w:hAnsi="Arial" w:cs="Arial"/>
          <w:sz w:val="24"/>
          <w:szCs w:val="24"/>
        </w:rPr>
        <w:t xml:space="preserve">that this was taken in </w:t>
      </w:r>
      <w:r w:rsidR="002533F7">
        <w:rPr>
          <w:rFonts w:ascii="Arial" w:hAnsi="Arial" w:cs="Arial"/>
          <w:sz w:val="24"/>
          <w:szCs w:val="24"/>
        </w:rPr>
        <w:t>1983 or 1984.</w:t>
      </w:r>
      <w:r w:rsidR="00480248">
        <w:rPr>
          <w:rFonts w:ascii="Arial" w:hAnsi="Arial" w:cs="Arial"/>
          <w:sz w:val="24"/>
          <w:szCs w:val="24"/>
        </w:rPr>
        <w:t xml:space="preserve"> </w:t>
      </w:r>
      <w:r w:rsidR="00365232">
        <w:rPr>
          <w:rFonts w:ascii="Arial" w:hAnsi="Arial" w:cs="Arial"/>
          <w:sz w:val="24"/>
          <w:szCs w:val="24"/>
        </w:rPr>
        <w:t xml:space="preserve">This evidence was not challenged </w:t>
      </w:r>
      <w:r w:rsidR="0013442D">
        <w:rPr>
          <w:rFonts w:ascii="Arial" w:hAnsi="Arial" w:cs="Arial"/>
          <w:sz w:val="24"/>
          <w:szCs w:val="24"/>
        </w:rPr>
        <w:t xml:space="preserve">other than by users stating they had not seen the sign. I accept that the sign was present within the relevant </w:t>
      </w:r>
      <w:r w:rsidR="007A411F">
        <w:rPr>
          <w:rFonts w:ascii="Arial" w:hAnsi="Arial" w:cs="Arial"/>
          <w:sz w:val="24"/>
          <w:szCs w:val="24"/>
        </w:rPr>
        <w:t>20-year period.</w:t>
      </w:r>
    </w:p>
    <w:p w14:paraId="1FB474B6" w14:textId="21E71D08" w:rsidR="007A411F" w:rsidRDefault="007A411F" w:rsidP="00620891">
      <w:pPr>
        <w:pStyle w:val="Style1"/>
        <w:rPr>
          <w:rFonts w:ascii="Arial" w:hAnsi="Arial" w:cs="Arial"/>
          <w:sz w:val="24"/>
          <w:szCs w:val="24"/>
        </w:rPr>
      </w:pPr>
      <w:r w:rsidRPr="007A411F">
        <w:rPr>
          <w:rFonts w:ascii="Arial" w:hAnsi="Arial" w:cs="Arial"/>
          <w:sz w:val="24"/>
          <w:szCs w:val="24"/>
        </w:rPr>
        <w:t xml:space="preserve">There was broad agreement that the </w:t>
      </w:r>
      <w:r w:rsidR="00A60203">
        <w:rPr>
          <w:rFonts w:ascii="Arial" w:hAnsi="Arial" w:cs="Arial"/>
          <w:sz w:val="24"/>
          <w:szCs w:val="24"/>
        </w:rPr>
        <w:t>sign</w:t>
      </w:r>
      <w:r w:rsidRPr="007A411F">
        <w:rPr>
          <w:rFonts w:ascii="Arial" w:hAnsi="Arial" w:cs="Arial"/>
          <w:sz w:val="24"/>
          <w:szCs w:val="24"/>
        </w:rPr>
        <w:t xml:space="preserve"> </w:t>
      </w:r>
      <w:r w:rsidR="00A60203">
        <w:rPr>
          <w:rFonts w:ascii="Arial" w:hAnsi="Arial" w:cs="Arial"/>
          <w:sz w:val="24"/>
          <w:szCs w:val="24"/>
        </w:rPr>
        <w:t xml:space="preserve">had the </w:t>
      </w:r>
      <w:r w:rsidRPr="007A411F">
        <w:rPr>
          <w:rFonts w:ascii="Arial" w:hAnsi="Arial" w:cs="Arial"/>
          <w:sz w:val="24"/>
          <w:szCs w:val="24"/>
        </w:rPr>
        <w:t>appea</w:t>
      </w:r>
      <w:r w:rsidR="00A60203">
        <w:rPr>
          <w:rFonts w:ascii="Arial" w:hAnsi="Arial" w:cs="Arial"/>
          <w:sz w:val="24"/>
          <w:szCs w:val="24"/>
        </w:rPr>
        <w:t>rance</w:t>
      </w:r>
      <w:r w:rsidRPr="007A411F">
        <w:rPr>
          <w:rFonts w:ascii="Arial" w:hAnsi="Arial" w:cs="Arial"/>
          <w:sz w:val="24"/>
          <w:szCs w:val="24"/>
        </w:rPr>
        <w:t xml:space="preserve"> of age, but there was no evidence of when or by whom it was installed or how long it was present. In my judgement the wording of the sign was sufficient to demonstrate that the landowner sought to prevent any use of the </w:t>
      </w:r>
      <w:r w:rsidR="003F637E">
        <w:rPr>
          <w:rFonts w:ascii="Arial" w:hAnsi="Arial" w:cs="Arial"/>
          <w:sz w:val="24"/>
          <w:szCs w:val="24"/>
        </w:rPr>
        <w:t>O</w:t>
      </w:r>
      <w:r w:rsidRPr="007A411F">
        <w:rPr>
          <w:rFonts w:ascii="Arial" w:hAnsi="Arial" w:cs="Arial"/>
          <w:sz w:val="24"/>
          <w:szCs w:val="24"/>
        </w:rPr>
        <w:t>rder route other than by pedestrians.</w:t>
      </w:r>
    </w:p>
    <w:p w14:paraId="633206B1" w14:textId="64E426E1" w:rsidR="00135CC1" w:rsidRDefault="002458D1" w:rsidP="00620891">
      <w:pPr>
        <w:pStyle w:val="Style1"/>
        <w:rPr>
          <w:rFonts w:ascii="Arial" w:hAnsi="Arial" w:cs="Arial"/>
          <w:sz w:val="24"/>
          <w:szCs w:val="24"/>
        </w:rPr>
      </w:pPr>
      <w:r>
        <w:rPr>
          <w:rFonts w:ascii="Arial" w:hAnsi="Arial" w:cs="Arial"/>
          <w:sz w:val="24"/>
          <w:szCs w:val="24"/>
        </w:rPr>
        <w:t xml:space="preserve">There is evidence that </w:t>
      </w:r>
      <w:r w:rsidR="00135CC1">
        <w:rPr>
          <w:rFonts w:ascii="Arial" w:hAnsi="Arial" w:cs="Arial"/>
          <w:sz w:val="24"/>
          <w:szCs w:val="24"/>
        </w:rPr>
        <w:t>at some point in time there was a gate or barrier at the entrance to the Order route at point A</w:t>
      </w:r>
      <w:r w:rsidR="00BC5F78">
        <w:rPr>
          <w:rFonts w:ascii="Arial" w:hAnsi="Arial" w:cs="Arial"/>
          <w:sz w:val="24"/>
          <w:szCs w:val="24"/>
        </w:rPr>
        <w:t xml:space="preserve"> and that this was locked, but a gap was maintained at the side to </w:t>
      </w:r>
      <w:r w:rsidR="000A5AA0">
        <w:rPr>
          <w:rFonts w:ascii="Arial" w:hAnsi="Arial" w:cs="Arial"/>
          <w:sz w:val="24"/>
          <w:szCs w:val="24"/>
        </w:rPr>
        <w:t xml:space="preserve">afford pedestrian access. </w:t>
      </w:r>
      <w:proofErr w:type="gramStart"/>
      <w:r w:rsidR="000A5AA0">
        <w:rPr>
          <w:rFonts w:ascii="Arial" w:hAnsi="Arial" w:cs="Arial"/>
          <w:sz w:val="24"/>
          <w:szCs w:val="24"/>
        </w:rPr>
        <w:t>It would seem that this</w:t>
      </w:r>
      <w:proofErr w:type="gramEnd"/>
      <w:r w:rsidR="000A5AA0">
        <w:rPr>
          <w:rFonts w:ascii="Arial" w:hAnsi="Arial" w:cs="Arial"/>
          <w:sz w:val="24"/>
          <w:szCs w:val="24"/>
        </w:rPr>
        <w:t xml:space="preserve"> gap was not sufficient to </w:t>
      </w:r>
      <w:r w:rsidR="00E43503">
        <w:rPr>
          <w:rFonts w:ascii="Arial" w:hAnsi="Arial" w:cs="Arial"/>
          <w:sz w:val="24"/>
          <w:szCs w:val="24"/>
        </w:rPr>
        <w:t>allow a horse rider to pass as various users refer to having by</w:t>
      </w:r>
      <w:r w:rsidR="006B467E">
        <w:rPr>
          <w:rFonts w:ascii="Arial" w:hAnsi="Arial" w:cs="Arial"/>
          <w:sz w:val="24"/>
          <w:szCs w:val="24"/>
        </w:rPr>
        <w:t>-</w:t>
      </w:r>
      <w:r w:rsidR="00E43503">
        <w:rPr>
          <w:rFonts w:ascii="Arial" w:hAnsi="Arial" w:cs="Arial"/>
          <w:sz w:val="24"/>
          <w:szCs w:val="24"/>
        </w:rPr>
        <w:t xml:space="preserve">passed </w:t>
      </w:r>
      <w:r w:rsidR="006B467E">
        <w:rPr>
          <w:rFonts w:ascii="Arial" w:hAnsi="Arial" w:cs="Arial"/>
          <w:sz w:val="24"/>
          <w:szCs w:val="24"/>
        </w:rPr>
        <w:t xml:space="preserve">the barrier using a route through the trees to the </w:t>
      </w:r>
      <w:r w:rsidR="007B1A08">
        <w:rPr>
          <w:rFonts w:ascii="Arial" w:hAnsi="Arial" w:cs="Arial"/>
          <w:sz w:val="24"/>
          <w:szCs w:val="24"/>
        </w:rPr>
        <w:t xml:space="preserve">east of the track. No evidence was available </w:t>
      </w:r>
      <w:r w:rsidR="00520A8A">
        <w:rPr>
          <w:rFonts w:ascii="Arial" w:hAnsi="Arial" w:cs="Arial"/>
          <w:sz w:val="24"/>
          <w:szCs w:val="24"/>
        </w:rPr>
        <w:t>as to the date when the barrier was installed, who by or for what purpose.</w:t>
      </w:r>
      <w:r w:rsidR="009F191B">
        <w:rPr>
          <w:rFonts w:ascii="Arial" w:hAnsi="Arial" w:cs="Arial"/>
          <w:sz w:val="24"/>
          <w:szCs w:val="24"/>
        </w:rPr>
        <w:t xml:space="preserve"> It was generally thought this was in the 1990s, thus outside the twenty</w:t>
      </w:r>
      <w:r w:rsidR="00930EA8">
        <w:rPr>
          <w:rFonts w:ascii="Arial" w:hAnsi="Arial" w:cs="Arial"/>
          <w:sz w:val="24"/>
          <w:szCs w:val="24"/>
        </w:rPr>
        <w:t>-year period, and at a time when illegal raves took place at Fir Hill.</w:t>
      </w:r>
    </w:p>
    <w:p w14:paraId="2134D318" w14:textId="09517355" w:rsidR="00BB28A0" w:rsidRDefault="001704D4" w:rsidP="00620891">
      <w:pPr>
        <w:pStyle w:val="Style1"/>
        <w:rPr>
          <w:rFonts w:ascii="Arial" w:hAnsi="Arial" w:cs="Arial"/>
          <w:sz w:val="24"/>
          <w:szCs w:val="24"/>
        </w:rPr>
      </w:pPr>
      <w:r>
        <w:rPr>
          <w:rFonts w:ascii="Arial" w:hAnsi="Arial" w:cs="Arial"/>
          <w:sz w:val="24"/>
          <w:szCs w:val="24"/>
        </w:rPr>
        <w:t>Whilst t</w:t>
      </w:r>
      <w:r w:rsidR="00BB28A0">
        <w:rPr>
          <w:rFonts w:ascii="Arial" w:hAnsi="Arial" w:cs="Arial"/>
          <w:sz w:val="24"/>
          <w:szCs w:val="24"/>
        </w:rPr>
        <w:t xml:space="preserve">here is some evidence of a gate or barrier at point B </w:t>
      </w:r>
      <w:r>
        <w:rPr>
          <w:rFonts w:ascii="Arial" w:hAnsi="Arial" w:cs="Arial"/>
          <w:sz w:val="24"/>
          <w:szCs w:val="24"/>
        </w:rPr>
        <w:t>there is</w:t>
      </w:r>
      <w:r w:rsidR="00BB28A0">
        <w:rPr>
          <w:rFonts w:ascii="Arial" w:hAnsi="Arial" w:cs="Arial"/>
          <w:sz w:val="24"/>
          <w:szCs w:val="24"/>
        </w:rPr>
        <w:t xml:space="preserve"> no </w:t>
      </w:r>
      <w:r w:rsidR="00367E64">
        <w:rPr>
          <w:rFonts w:ascii="Arial" w:hAnsi="Arial" w:cs="Arial"/>
          <w:sz w:val="24"/>
          <w:szCs w:val="24"/>
        </w:rPr>
        <w:t>clarity about its nature, when it was in place or what impact it had upon use of the Order route</w:t>
      </w:r>
      <w:r w:rsidR="00365704">
        <w:rPr>
          <w:rFonts w:ascii="Arial" w:hAnsi="Arial" w:cs="Arial"/>
          <w:sz w:val="24"/>
          <w:szCs w:val="24"/>
        </w:rPr>
        <w:t xml:space="preserve"> and accordingly</w:t>
      </w:r>
      <w:r w:rsidR="0043556D">
        <w:rPr>
          <w:rFonts w:ascii="Arial" w:hAnsi="Arial" w:cs="Arial"/>
          <w:sz w:val="24"/>
          <w:szCs w:val="24"/>
        </w:rPr>
        <w:t>,</w:t>
      </w:r>
      <w:r w:rsidR="00365704">
        <w:rPr>
          <w:rFonts w:ascii="Arial" w:hAnsi="Arial" w:cs="Arial"/>
          <w:sz w:val="24"/>
          <w:szCs w:val="24"/>
        </w:rPr>
        <w:t xml:space="preserve"> I can attach little weight to this</w:t>
      </w:r>
      <w:r w:rsidR="00257EB3">
        <w:rPr>
          <w:rFonts w:ascii="Arial" w:hAnsi="Arial" w:cs="Arial"/>
          <w:sz w:val="24"/>
          <w:szCs w:val="24"/>
        </w:rPr>
        <w:t>.</w:t>
      </w:r>
    </w:p>
    <w:p w14:paraId="050E47AB" w14:textId="3FBC0D14" w:rsidR="007A0A54" w:rsidRDefault="007A0A54" w:rsidP="007A0A54">
      <w:pPr>
        <w:pStyle w:val="Style1"/>
        <w:numPr>
          <w:ilvl w:val="0"/>
          <w:numId w:val="0"/>
        </w:numPr>
        <w:rPr>
          <w:rFonts w:ascii="Arial" w:hAnsi="Arial" w:cs="Arial"/>
          <w:sz w:val="24"/>
          <w:szCs w:val="24"/>
        </w:rPr>
      </w:pPr>
      <w:r>
        <w:rPr>
          <w:rFonts w:ascii="Arial" w:hAnsi="Arial" w:cs="Arial"/>
          <w:sz w:val="24"/>
          <w:szCs w:val="24"/>
        </w:rPr>
        <w:t>Conclusions o</w:t>
      </w:r>
      <w:r w:rsidR="003F637E">
        <w:rPr>
          <w:rFonts w:ascii="Arial" w:hAnsi="Arial" w:cs="Arial"/>
          <w:sz w:val="24"/>
          <w:szCs w:val="24"/>
        </w:rPr>
        <w:t>n</w:t>
      </w:r>
      <w:r>
        <w:rPr>
          <w:rFonts w:ascii="Arial" w:hAnsi="Arial" w:cs="Arial"/>
          <w:sz w:val="24"/>
          <w:szCs w:val="24"/>
        </w:rPr>
        <w:t xml:space="preserve"> user evidence</w:t>
      </w:r>
    </w:p>
    <w:p w14:paraId="6C6D07AB" w14:textId="77777777" w:rsidR="00CA190C" w:rsidRDefault="008A340C" w:rsidP="00592AD8">
      <w:pPr>
        <w:pStyle w:val="Style1"/>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issues with the user evidence. </w:t>
      </w:r>
      <w:r w:rsidR="00C3570B">
        <w:rPr>
          <w:rFonts w:ascii="Arial" w:hAnsi="Arial" w:cs="Arial"/>
          <w:sz w:val="24"/>
          <w:szCs w:val="24"/>
        </w:rPr>
        <w:t>In absolute terms the user in the early years of the twenty-year period</w:t>
      </w:r>
      <w:r w:rsidR="00AD015C">
        <w:rPr>
          <w:rFonts w:ascii="Arial" w:hAnsi="Arial" w:cs="Arial"/>
          <w:sz w:val="24"/>
          <w:szCs w:val="24"/>
        </w:rPr>
        <w:t>, when taken at face value,</w:t>
      </w:r>
      <w:r w:rsidR="00C3570B">
        <w:rPr>
          <w:rFonts w:ascii="Arial" w:hAnsi="Arial" w:cs="Arial"/>
          <w:sz w:val="24"/>
          <w:szCs w:val="24"/>
        </w:rPr>
        <w:t xml:space="preserve"> is barely sufficient to </w:t>
      </w:r>
      <w:r w:rsidR="00D505CB">
        <w:rPr>
          <w:rFonts w:ascii="Arial" w:hAnsi="Arial" w:cs="Arial"/>
          <w:sz w:val="24"/>
          <w:szCs w:val="24"/>
        </w:rPr>
        <w:t xml:space="preserve">represent use by the public. </w:t>
      </w:r>
      <w:r w:rsidR="00B64530">
        <w:rPr>
          <w:rFonts w:ascii="Arial" w:hAnsi="Arial" w:cs="Arial"/>
          <w:sz w:val="24"/>
          <w:szCs w:val="24"/>
        </w:rPr>
        <w:t xml:space="preserve">This level of </w:t>
      </w:r>
      <w:r w:rsidR="00237B14">
        <w:rPr>
          <w:rFonts w:ascii="Arial" w:hAnsi="Arial" w:cs="Arial"/>
          <w:sz w:val="24"/>
          <w:szCs w:val="24"/>
        </w:rPr>
        <w:t xml:space="preserve">qualifying </w:t>
      </w:r>
      <w:r w:rsidR="00B64530">
        <w:rPr>
          <w:rFonts w:ascii="Arial" w:hAnsi="Arial" w:cs="Arial"/>
          <w:sz w:val="24"/>
          <w:szCs w:val="24"/>
        </w:rPr>
        <w:t>use is then diminished when</w:t>
      </w:r>
      <w:r w:rsidR="00D505CB">
        <w:rPr>
          <w:rFonts w:ascii="Arial" w:hAnsi="Arial" w:cs="Arial"/>
          <w:sz w:val="24"/>
          <w:szCs w:val="24"/>
        </w:rPr>
        <w:t xml:space="preserve"> the issues </w:t>
      </w:r>
      <w:r w:rsidR="008E3E4F">
        <w:rPr>
          <w:rFonts w:ascii="Arial" w:hAnsi="Arial" w:cs="Arial"/>
          <w:sz w:val="24"/>
          <w:szCs w:val="24"/>
        </w:rPr>
        <w:t xml:space="preserve">of use by permission, contentious </w:t>
      </w:r>
      <w:proofErr w:type="gramStart"/>
      <w:r w:rsidR="008E3E4F">
        <w:rPr>
          <w:rFonts w:ascii="Arial" w:hAnsi="Arial" w:cs="Arial"/>
          <w:sz w:val="24"/>
          <w:szCs w:val="24"/>
        </w:rPr>
        <w:t>us</w:t>
      </w:r>
      <w:r w:rsidR="00556A5F">
        <w:rPr>
          <w:rFonts w:ascii="Arial" w:hAnsi="Arial" w:cs="Arial"/>
          <w:sz w:val="24"/>
          <w:szCs w:val="24"/>
        </w:rPr>
        <w:t>e</w:t>
      </w:r>
      <w:proofErr w:type="gramEnd"/>
      <w:r w:rsidR="00AB7C35">
        <w:rPr>
          <w:rFonts w:ascii="Arial" w:hAnsi="Arial" w:cs="Arial"/>
          <w:sz w:val="24"/>
          <w:szCs w:val="24"/>
        </w:rPr>
        <w:t xml:space="preserve"> and</w:t>
      </w:r>
      <w:r w:rsidR="00556A5F">
        <w:rPr>
          <w:rFonts w:ascii="Arial" w:hAnsi="Arial" w:cs="Arial"/>
          <w:sz w:val="24"/>
          <w:szCs w:val="24"/>
        </w:rPr>
        <w:t xml:space="preserve"> use of </w:t>
      </w:r>
      <w:r w:rsidR="00DF70E3">
        <w:rPr>
          <w:rFonts w:ascii="Arial" w:hAnsi="Arial" w:cs="Arial"/>
          <w:sz w:val="24"/>
          <w:szCs w:val="24"/>
        </w:rPr>
        <w:t>differing routes between G and H and through the ford</w:t>
      </w:r>
      <w:r w:rsidR="0073327C">
        <w:rPr>
          <w:rFonts w:ascii="Arial" w:hAnsi="Arial" w:cs="Arial"/>
          <w:sz w:val="24"/>
          <w:szCs w:val="24"/>
        </w:rPr>
        <w:t xml:space="preserve"> are brought into account</w:t>
      </w:r>
      <w:r w:rsidR="00CE5898">
        <w:rPr>
          <w:rFonts w:ascii="Arial" w:hAnsi="Arial" w:cs="Arial"/>
          <w:sz w:val="24"/>
          <w:szCs w:val="24"/>
        </w:rPr>
        <w:t>.</w:t>
      </w:r>
      <w:r w:rsidR="00540892">
        <w:rPr>
          <w:rFonts w:ascii="Arial" w:hAnsi="Arial" w:cs="Arial"/>
          <w:sz w:val="24"/>
          <w:szCs w:val="24"/>
        </w:rPr>
        <w:t xml:space="preserve"> </w:t>
      </w:r>
      <w:r w:rsidR="00F671B5">
        <w:rPr>
          <w:rFonts w:ascii="Arial" w:hAnsi="Arial" w:cs="Arial"/>
          <w:sz w:val="24"/>
          <w:szCs w:val="24"/>
        </w:rPr>
        <w:t xml:space="preserve">I recognise that the questions of </w:t>
      </w:r>
      <w:r w:rsidR="00540892">
        <w:rPr>
          <w:rFonts w:ascii="Arial" w:hAnsi="Arial" w:cs="Arial"/>
          <w:sz w:val="24"/>
          <w:szCs w:val="24"/>
        </w:rPr>
        <w:t>permission and challenge are contentious</w:t>
      </w:r>
      <w:r w:rsidR="00CE5898">
        <w:rPr>
          <w:rFonts w:ascii="Arial" w:hAnsi="Arial" w:cs="Arial"/>
          <w:sz w:val="24"/>
          <w:szCs w:val="24"/>
        </w:rPr>
        <w:t>,</w:t>
      </w:r>
      <w:r w:rsidR="00E67614">
        <w:rPr>
          <w:rFonts w:ascii="Arial" w:hAnsi="Arial" w:cs="Arial"/>
          <w:sz w:val="24"/>
          <w:szCs w:val="24"/>
        </w:rPr>
        <w:t xml:space="preserve"> and it would have been helpful for the user evidence to have been tested through cros</w:t>
      </w:r>
      <w:r w:rsidR="00D754A2">
        <w:rPr>
          <w:rFonts w:ascii="Arial" w:hAnsi="Arial" w:cs="Arial"/>
          <w:sz w:val="24"/>
          <w:szCs w:val="24"/>
        </w:rPr>
        <w:t>s-</w:t>
      </w:r>
      <w:r w:rsidR="00E67614">
        <w:rPr>
          <w:rFonts w:ascii="Arial" w:hAnsi="Arial" w:cs="Arial"/>
          <w:sz w:val="24"/>
          <w:szCs w:val="24"/>
        </w:rPr>
        <w:t>examination</w:t>
      </w:r>
      <w:r w:rsidR="00D754A2">
        <w:rPr>
          <w:rFonts w:ascii="Arial" w:hAnsi="Arial" w:cs="Arial"/>
          <w:sz w:val="24"/>
          <w:szCs w:val="24"/>
        </w:rPr>
        <w:t xml:space="preserve">. </w:t>
      </w:r>
    </w:p>
    <w:p w14:paraId="1067C868" w14:textId="50668459" w:rsidR="007A0A54" w:rsidRDefault="00DD24C8" w:rsidP="00592AD8">
      <w:pPr>
        <w:pStyle w:val="Style1"/>
        <w:rPr>
          <w:rFonts w:ascii="Arial" w:hAnsi="Arial" w:cs="Arial"/>
          <w:sz w:val="24"/>
          <w:szCs w:val="24"/>
        </w:rPr>
      </w:pPr>
      <w:r>
        <w:rPr>
          <w:rFonts w:ascii="Arial" w:hAnsi="Arial" w:cs="Arial"/>
          <w:sz w:val="24"/>
          <w:szCs w:val="24"/>
        </w:rPr>
        <w:t xml:space="preserve">The fact that only two users gave evidence </w:t>
      </w:r>
      <w:r w:rsidR="004224A4">
        <w:rPr>
          <w:rFonts w:ascii="Arial" w:hAnsi="Arial" w:cs="Arial"/>
          <w:sz w:val="24"/>
          <w:szCs w:val="24"/>
        </w:rPr>
        <w:t xml:space="preserve">at </w:t>
      </w:r>
      <w:r>
        <w:rPr>
          <w:rFonts w:ascii="Arial" w:hAnsi="Arial" w:cs="Arial"/>
          <w:sz w:val="24"/>
          <w:szCs w:val="24"/>
        </w:rPr>
        <w:t xml:space="preserve">the inquiry </w:t>
      </w:r>
      <w:r w:rsidR="004224A4">
        <w:rPr>
          <w:rFonts w:ascii="Arial" w:hAnsi="Arial" w:cs="Arial"/>
          <w:sz w:val="24"/>
          <w:szCs w:val="24"/>
        </w:rPr>
        <w:t xml:space="preserve">prevented me from </w:t>
      </w:r>
      <w:r w:rsidR="00F22910">
        <w:rPr>
          <w:rFonts w:ascii="Arial" w:hAnsi="Arial" w:cs="Arial"/>
          <w:sz w:val="24"/>
          <w:szCs w:val="24"/>
        </w:rPr>
        <w:t>hav</w:t>
      </w:r>
      <w:r w:rsidR="004224A4">
        <w:rPr>
          <w:rFonts w:ascii="Arial" w:hAnsi="Arial" w:cs="Arial"/>
          <w:sz w:val="24"/>
          <w:szCs w:val="24"/>
        </w:rPr>
        <w:t xml:space="preserve">ing a meaningful </w:t>
      </w:r>
      <w:r w:rsidR="00F22910">
        <w:rPr>
          <w:rFonts w:ascii="Arial" w:hAnsi="Arial" w:cs="Arial"/>
          <w:sz w:val="24"/>
          <w:szCs w:val="24"/>
        </w:rPr>
        <w:t xml:space="preserve">opportunity to reach a conclusion as to the reliability of the </w:t>
      </w:r>
      <w:r w:rsidR="00736967">
        <w:rPr>
          <w:rFonts w:ascii="Arial" w:hAnsi="Arial" w:cs="Arial"/>
          <w:sz w:val="24"/>
          <w:szCs w:val="24"/>
        </w:rPr>
        <w:t>evidence presented</w:t>
      </w:r>
      <w:r w:rsidR="000B5D37">
        <w:rPr>
          <w:rFonts w:ascii="Arial" w:hAnsi="Arial" w:cs="Arial"/>
          <w:sz w:val="24"/>
          <w:szCs w:val="24"/>
        </w:rPr>
        <w:t xml:space="preserve"> in the UEFs</w:t>
      </w:r>
      <w:r w:rsidR="00736967">
        <w:rPr>
          <w:rFonts w:ascii="Arial" w:hAnsi="Arial" w:cs="Arial"/>
          <w:sz w:val="24"/>
          <w:szCs w:val="24"/>
        </w:rPr>
        <w:t>. I</w:t>
      </w:r>
      <w:r w:rsidR="00A41915">
        <w:rPr>
          <w:rFonts w:ascii="Arial" w:hAnsi="Arial" w:cs="Arial"/>
          <w:sz w:val="24"/>
          <w:szCs w:val="24"/>
        </w:rPr>
        <w:t xml:space="preserve"> </w:t>
      </w:r>
      <w:r w:rsidR="00736967">
        <w:rPr>
          <w:rFonts w:ascii="Arial" w:hAnsi="Arial" w:cs="Arial"/>
          <w:sz w:val="24"/>
          <w:szCs w:val="24"/>
        </w:rPr>
        <w:t>am mindful also that the</w:t>
      </w:r>
      <w:r w:rsidR="00A41915">
        <w:rPr>
          <w:rFonts w:ascii="Arial" w:hAnsi="Arial" w:cs="Arial"/>
          <w:sz w:val="24"/>
          <w:szCs w:val="24"/>
        </w:rPr>
        <w:t>se</w:t>
      </w:r>
      <w:r w:rsidR="00736967">
        <w:rPr>
          <w:rFonts w:ascii="Arial" w:hAnsi="Arial" w:cs="Arial"/>
          <w:sz w:val="24"/>
          <w:szCs w:val="24"/>
        </w:rPr>
        <w:t xml:space="preserve"> </w:t>
      </w:r>
      <w:r w:rsidR="00F56EF7">
        <w:rPr>
          <w:rFonts w:ascii="Arial" w:hAnsi="Arial" w:cs="Arial"/>
          <w:sz w:val="24"/>
          <w:szCs w:val="24"/>
        </w:rPr>
        <w:t xml:space="preserve">contentious </w:t>
      </w:r>
      <w:r w:rsidR="00736967">
        <w:rPr>
          <w:rFonts w:ascii="Arial" w:hAnsi="Arial" w:cs="Arial"/>
          <w:sz w:val="24"/>
          <w:szCs w:val="24"/>
        </w:rPr>
        <w:t>issues were apparent from the</w:t>
      </w:r>
      <w:r w:rsidR="00A41915">
        <w:rPr>
          <w:rFonts w:ascii="Arial" w:hAnsi="Arial" w:cs="Arial"/>
          <w:sz w:val="24"/>
          <w:szCs w:val="24"/>
        </w:rPr>
        <w:t xml:space="preserve"> objections and the statements of case</w:t>
      </w:r>
      <w:r w:rsidR="00580AEC">
        <w:rPr>
          <w:rFonts w:ascii="Arial" w:hAnsi="Arial" w:cs="Arial"/>
          <w:sz w:val="24"/>
          <w:szCs w:val="24"/>
        </w:rPr>
        <w:t>.</w:t>
      </w:r>
      <w:r w:rsidR="00A41915">
        <w:rPr>
          <w:rFonts w:ascii="Arial" w:hAnsi="Arial" w:cs="Arial"/>
          <w:sz w:val="24"/>
          <w:szCs w:val="24"/>
        </w:rPr>
        <w:t xml:space="preserve"> </w:t>
      </w:r>
      <w:r w:rsidR="00580AEC">
        <w:rPr>
          <w:rFonts w:ascii="Arial" w:hAnsi="Arial" w:cs="Arial"/>
          <w:sz w:val="24"/>
          <w:szCs w:val="24"/>
        </w:rPr>
        <w:t xml:space="preserve">I am </w:t>
      </w:r>
      <w:r w:rsidR="005112D5">
        <w:rPr>
          <w:rFonts w:ascii="Arial" w:hAnsi="Arial" w:cs="Arial"/>
          <w:sz w:val="24"/>
          <w:szCs w:val="24"/>
        </w:rPr>
        <w:t xml:space="preserve">further </w:t>
      </w:r>
      <w:r w:rsidR="00580AEC">
        <w:rPr>
          <w:rFonts w:ascii="Arial" w:hAnsi="Arial" w:cs="Arial"/>
          <w:sz w:val="24"/>
          <w:szCs w:val="24"/>
        </w:rPr>
        <w:t xml:space="preserve">mindful </w:t>
      </w:r>
      <w:r w:rsidR="005112D5">
        <w:rPr>
          <w:rFonts w:ascii="Arial" w:hAnsi="Arial" w:cs="Arial"/>
          <w:sz w:val="24"/>
          <w:szCs w:val="24"/>
        </w:rPr>
        <w:t>that the burden of proof is with those proposing confirmation of the Order.</w:t>
      </w:r>
      <w:r w:rsidR="00717EC5">
        <w:rPr>
          <w:rFonts w:ascii="Arial" w:hAnsi="Arial" w:cs="Arial"/>
          <w:sz w:val="24"/>
          <w:szCs w:val="24"/>
        </w:rPr>
        <w:t xml:space="preserve"> </w:t>
      </w:r>
      <w:r w:rsidR="00EC0650">
        <w:rPr>
          <w:rFonts w:ascii="Arial" w:hAnsi="Arial" w:cs="Arial"/>
          <w:sz w:val="24"/>
          <w:szCs w:val="24"/>
        </w:rPr>
        <w:t>Given the</w:t>
      </w:r>
      <w:r w:rsidR="00FE122D">
        <w:rPr>
          <w:rFonts w:ascii="Arial" w:hAnsi="Arial" w:cs="Arial"/>
          <w:sz w:val="24"/>
          <w:szCs w:val="24"/>
        </w:rPr>
        <w:t xml:space="preserve"> lack of clarity over these issues</w:t>
      </w:r>
      <w:r w:rsidR="00717EC5">
        <w:rPr>
          <w:rFonts w:ascii="Arial" w:hAnsi="Arial" w:cs="Arial"/>
          <w:sz w:val="24"/>
          <w:szCs w:val="24"/>
        </w:rPr>
        <w:t xml:space="preserve"> I </w:t>
      </w:r>
      <w:r w:rsidR="00404D32">
        <w:rPr>
          <w:rFonts w:ascii="Arial" w:hAnsi="Arial" w:cs="Arial"/>
          <w:sz w:val="24"/>
          <w:szCs w:val="24"/>
        </w:rPr>
        <w:t xml:space="preserve">am driven to </w:t>
      </w:r>
      <w:r w:rsidR="00717EC5">
        <w:rPr>
          <w:rFonts w:ascii="Arial" w:hAnsi="Arial" w:cs="Arial"/>
          <w:sz w:val="24"/>
          <w:szCs w:val="24"/>
        </w:rPr>
        <w:t xml:space="preserve">conclude that </w:t>
      </w:r>
      <w:r w:rsidR="00E45EDC">
        <w:rPr>
          <w:rFonts w:ascii="Arial" w:hAnsi="Arial" w:cs="Arial"/>
          <w:sz w:val="24"/>
          <w:szCs w:val="24"/>
        </w:rPr>
        <w:t xml:space="preserve">there is insufficient evidence of qualifying use to give rise to a presumption of dedication </w:t>
      </w:r>
      <w:r w:rsidR="00790E5B">
        <w:rPr>
          <w:rFonts w:ascii="Arial" w:hAnsi="Arial" w:cs="Arial"/>
          <w:sz w:val="24"/>
          <w:szCs w:val="24"/>
        </w:rPr>
        <w:t>under section 31 of the 1980 Act.</w:t>
      </w:r>
    </w:p>
    <w:p w14:paraId="1E094EDA" w14:textId="397C0BE4" w:rsidR="00337889" w:rsidRDefault="00790E5B" w:rsidP="00592AD8">
      <w:pPr>
        <w:pStyle w:val="Style1"/>
        <w:rPr>
          <w:rFonts w:ascii="Arial" w:hAnsi="Arial" w:cs="Arial"/>
          <w:sz w:val="24"/>
          <w:szCs w:val="24"/>
        </w:rPr>
      </w:pPr>
      <w:r>
        <w:rPr>
          <w:rFonts w:ascii="Arial" w:hAnsi="Arial" w:cs="Arial"/>
          <w:sz w:val="24"/>
          <w:szCs w:val="24"/>
        </w:rPr>
        <w:t xml:space="preserve">Given </w:t>
      </w:r>
      <w:r w:rsidR="00DC502F">
        <w:rPr>
          <w:rFonts w:ascii="Arial" w:hAnsi="Arial" w:cs="Arial"/>
          <w:sz w:val="24"/>
          <w:szCs w:val="24"/>
        </w:rPr>
        <w:t>my finding in the previous paragraph it is not necessary for me to reach</w:t>
      </w:r>
      <w:r w:rsidR="00A4400F">
        <w:rPr>
          <w:rFonts w:ascii="Arial" w:hAnsi="Arial" w:cs="Arial"/>
          <w:sz w:val="24"/>
          <w:szCs w:val="24"/>
        </w:rPr>
        <w:t xml:space="preserve"> a conclusion on the question of lack of intention to dedicate</w:t>
      </w:r>
      <w:r w:rsidR="00B21152">
        <w:rPr>
          <w:rFonts w:ascii="Arial" w:hAnsi="Arial" w:cs="Arial"/>
          <w:sz w:val="24"/>
          <w:szCs w:val="24"/>
        </w:rPr>
        <w:t xml:space="preserve"> but for completeness I will address that evidence. </w:t>
      </w:r>
      <w:r w:rsidR="00DC502F">
        <w:rPr>
          <w:rFonts w:ascii="Arial" w:hAnsi="Arial" w:cs="Arial"/>
          <w:sz w:val="24"/>
          <w:szCs w:val="24"/>
        </w:rPr>
        <w:t xml:space="preserve"> </w:t>
      </w:r>
      <w:r w:rsidR="00426E27">
        <w:rPr>
          <w:rFonts w:ascii="Arial" w:hAnsi="Arial" w:cs="Arial"/>
          <w:sz w:val="24"/>
          <w:szCs w:val="24"/>
        </w:rPr>
        <w:t xml:space="preserve">I have concluded that the sign at point A </w:t>
      </w:r>
      <w:proofErr w:type="gramStart"/>
      <w:r w:rsidR="00426E27">
        <w:rPr>
          <w:rFonts w:ascii="Arial" w:hAnsi="Arial" w:cs="Arial"/>
          <w:sz w:val="24"/>
          <w:szCs w:val="24"/>
        </w:rPr>
        <w:t>was capable of demonstrating</w:t>
      </w:r>
      <w:proofErr w:type="gramEnd"/>
      <w:r w:rsidR="00426E27">
        <w:rPr>
          <w:rFonts w:ascii="Arial" w:hAnsi="Arial" w:cs="Arial"/>
          <w:sz w:val="24"/>
          <w:szCs w:val="24"/>
        </w:rPr>
        <w:t xml:space="preserve"> a lack of intention to dedicate </w:t>
      </w:r>
      <w:r w:rsidR="00E15BC2">
        <w:rPr>
          <w:rFonts w:ascii="Arial" w:hAnsi="Arial" w:cs="Arial"/>
          <w:sz w:val="24"/>
          <w:szCs w:val="24"/>
        </w:rPr>
        <w:t>a bridleway</w:t>
      </w:r>
      <w:r w:rsidR="00EE312C">
        <w:rPr>
          <w:rFonts w:ascii="Arial" w:hAnsi="Arial" w:cs="Arial"/>
          <w:sz w:val="24"/>
          <w:szCs w:val="24"/>
        </w:rPr>
        <w:t xml:space="preserve"> </w:t>
      </w:r>
      <w:r w:rsidR="00426E27">
        <w:rPr>
          <w:rFonts w:ascii="Arial" w:hAnsi="Arial" w:cs="Arial"/>
          <w:sz w:val="24"/>
          <w:szCs w:val="24"/>
        </w:rPr>
        <w:t>on the part of the owner</w:t>
      </w:r>
      <w:r w:rsidR="001F0AC5">
        <w:rPr>
          <w:rFonts w:ascii="Arial" w:hAnsi="Arial" w:cs="Arial"/>
          <w:sz w:val="24"/>
          <w:szCs w:val="24"/>
        </w:rPr>
        <w:t xml:space="preserve"> of the land between point</w:t>
      </w:r>
      <w:r w:rsidR="006F7C09">
        <w:rPr>
          <w:rFonts w:ascii="Arial" w:hAnsi="Arial" w:cs="Arial"/>
          <w:sz w:val="24"/>
          <w:szCs w:val="24"/>
        </w:rPr>
        <w:t>s</w:t>
      </w:r>
      <w:r w:rsidR="001F0AC5">
        <w:rPr>
          <w:rFonts w:ascii="Arial" w:hAnsi="Arial" w:cs="Arial"/>
          <w:sz w:val="24"/>
          <w:szCs w:val="24"/>
        </w:rPr>
        <w:t xml:space="preserve"> A and E</w:t>
      </w:r>
      <w:r w:rsidR="00C817E1">
        <w:rPr>
          <w:rFonts w:ascii="Arial" w:hAnsi="Arial" w:cs="Arial"/>
          <w:sz w:val="24"/>
          <w:szCs w:val="24"/>
        </w:rPr>
        <w:t xml:space="preserve">. </w:t>
      </w:r>
      <w:r w:rsidR="000C1B6E">
        <w:rPr>
          <w:rFonts w:ascii="Arial" w:hAnsi="Arial" w:cs="Arial"/>
          <w:sz w:val="24"/>
          <w:szCs w:val="24"/>
        </w:rPr>
        <w:t xml:space="preserve">Whilst </w:t>
      </w:r>
      <w:r w:rsidR="00774A7A">
        <w:rPr>
          <w:rFonts w:ascii="Arial" w:hAnsi="Arial" w:cs="Arial"/>
          <w:sz w:val="24"/>
          <w:szCs w:val="24"/>
        </w:rPr>
        <w:t>t</w:t>
      </w:r>
      <w:r w:rsidR="00C817E1">
        <w:rPr>
          <w:rFonts w:ascii="Arial" w:hAnsi="Arial" w:cs="Arial"/>
          <w:sz w:val="24"/>
          <w:szCs w:val="24"/>
        </w:rPr>
        <w:t xml:space="preserve">he evidence in relation to the sign is </w:t>
      </w:r>
      <w:r w:rsidR="00613212">
        <w:rPr>
          <w:rFonts w:ascii="Arial" w:hAnsi="Arial" w:cs="Arial"/>
          <w:sz w:val="24"/>
          <w:szCs w:val="24"/>
        </w:rPr>
        <w:t>lacking in some detail,</w:t>
      </w:r>
      <w:r w:rsidR="00C817E1">
        <w:rPr>
          <w:rFonts w:ascii="Arial" w:hAnsi="Arial" w:cs="Arial"/>
          <w:sz w:val="24"/>
          <w:szCs w:val="24"/>
        </w:rPr>
        <w:t xml:space="preserve"> </w:t>
      </w:r>
      <w:r w:rsidR="00613212">
        <w:rPr>
          <w:rFonts w:ascii="Arial" w:hAnsi="Arial" w:cs="Arial"/>
          <w:sz w:val="24"/>
          <w:szCs w:val="24"/>
        </w:rPr>
        <w:t>I have accepted</w:t>
      </w:r>
      <w:r w:rsidR="00870653">
        <w:rPr>
          <w:rFonts w:ascii="Arial" w:hAnsi="Arial" w:cs="Arial"/>
          <w:sz w:val="24"/>
          <w:szCs w:val="24"/>
        </w:rPr>
        <w:t xml:space="preserve"> that the sign was in place in</w:t>
      </w:r>
      <w:r w:rsidR="00480248">
        <w:rPr>
          <w:rFonts w:ascii="Arial" w:hAnsi="Arial" w:cs="Arial"/>
          <w:sz w:val="24"/>
          <w:szCs w:val="24"/>
        </w:rPr>
        <w:t xml:space="preserve">1983 or 1984 and </w:t>
      </w:r>
      <w:r w:rsidR="00CC3EEB">
        <w:rPr>
          <w:rFonts w:ascii="Arial" w:hAnsi="Arial" w:cs="Arial"/>
          <w:sz w:val="24"/>
          <w:szCs w:val="24"/>
        </w:rPr>
        <w:t xml:space="preserve">that it had probably </w:t>
      </w:r>
      <w:r w:rsidR="00A1762F">
        <w:rPr>
          <w:rFonts w:ascii="Arial" w:hAnsi="Arial" w:cs="Arial"/>
          <w:sz w:val="24"/>
          <w:szCs w:val="24"/>
        </w:rPr>
        <w:t>b</w:t>
      </w:r>
      <w:r w:rsidR="00CC3EEB">
        <w:rPr>
          <w:rFonts w:ascii="Arial" w:hAnsi="Arial" w:cs="Arial"/>
          <w:sz w:val="24"/>
          <w:szCs w:val="24"/>
        </w:rPr>
        <w:t xml:space="preserve">een there for </w:t>
      </w:r>
      <w:r w:rsidR="00A1762F">
        <w:rPr>
          <w:rFonts w:ascii="Arial" w:hAnsi="Arial" w:cs="Arial"/>
          <w:sz w:val="24"/>
          <w:szCs w:val="24"/>
        </w:rPr>
        <w:t>some time</w:t>
      </w:r>
      <w:r w:rsidR="00FA426C">
        <w:rPr>
          <w:rFonts w:ascii="Arial" w:hAnsi="Arial" w:cs="Arial"/>
          <w:sz w:val="24"/>
          <w:szCs w:val="24"/>
        </w:rPr>
        <w:t>. I</w:t>
      </w:r>
      <w:r w:rsidR="00833339">
        <w:rPr>
          <w:rFonts w:ascii="Arial" w:hAnsi="Arial" w:cs="Arial"/>
          <w:sz w:val="24"/>
          <w:szCs w:val="24"/>
        </w:rPr>
        <w:t xml:space="preserve">n my view that would be sufficient to </w:t>
      </w:r>
      <w:r w:rsidR="00AD4F2B">
        <w:rPr>
          <w:rFonts w:ascii="Arial" w:hAnsi="Arial" w:cs="Arial"/>
          <w:sz w:val="24"/>
          <w:szCs w:val="24"/>
        </w:rPr>
        <w:t>demonstrate a lack of intention to dedicate during the relevant 20</w:t>
      </w:r>
      <w:r w:rsidR="00FE1A32">
        <w:rPr>
          <w:rFonts w:ascii="Arial" w:hAnsi="Arial" w:cs="Arial"/>
          <w:sz w:val="24"/>
          <w:szCs w:val="24"/>
        </w:rPr>
        <w:t>-</w:t>
      </w:r>
      <w:r w:rsidR="00AD4F2B">
        <w:rPr>
          <w:rFonts w:ascii="Arial" w:hAnsi="Arial" w:cs="Arial"/>
          <w:sz w:val="24"/>
          <w:szCs w:val="24"/>
        </w:rPr>
        <w:t xml:space="preserve">year </w:t>
      </w:r>
      <w:r w:rsidR="00AD4F2B">
        <w:rPr>
          <w:rFonts w:ascii="Arial" w:hAnsi="Arial" w:cs="Arial"/>
          <w:sz w:val="24"/>
          <w:szCs w:val="24"/>
        </w:rPr>
        <w:lastRenderedPageBreak/>
        <w:t>period</w:t>
      </w:r>
      <w:r w:rsidR="00EE312C">
        <w:rPr>
          <w:rFonts w:ascii="Arial" w:hAnsi="Arial" w:cs="Arial"/>
          <w:sz w:val="24"/>
          <w:szCs w:val="24"/>
        </w:rPr>
        <w:t xml:space="preserve">. </w:t>
      </w:r>
      <w:r w:rsidR="00FE1A32">
        <w:rPr>
          <w:rFonts w:ascii="Arial" w:hAnsi="Arial" w:cs="Arial"/>
          <w:sz w:val="24"/>
          <w:szCs w:val="24"/>
        </w:rPr>
        <w:t>I do not find the evidence in relation to gates or barriers sufficient</w:t>
      </w:r>
      <w:r w:rsidR="00E8037F">
        <w:rPr>
          <w:rFonts w:ascii="Arial" w:hAnsi="Arial" w:cs="Arial"/>
          <w:sz w:val="24"/>
          <w:szCs w:val="24"/>
        </w:rPr>
        <w:t>ly pre</w:t>
      </w:r>
      <w:r w:rsidR="000B50CC">
        <w:rPr>
          <w:rFonts w:ascii="Arial" w:hAnsi="Arial" w:cs="Arial"/>
          <w:sz w:val="24"/>
          <w:szCs w:val="24"/>
        </w:rPr>
        <w:t>cise to be relied upon for this purpose.</w:t>
      </w:r>
    </w:p>
    <w:p w14:paraId="2705DA74" w14:textId="7288F852" w:rsidR="00235DF6" w:rsidRPr="001B13F1" w:rsidRDefault="00235DF6" w:rsidP="2E084C24">
      <w:pPr>
        <w:pStyle w:val="Style1"/>
        <w:numPr>
          <w:ilvl w:val="0"/>
          <w:numId w:val="0"/>
        </w:numPr>
        <w:ind w:left="431" w:hanging="431"/>
        <w:rPr>
          <w:rFonts w:ascii="Arial" w:eastAsia="Arial" w:hAnsi="Arial" w:cs="Arial"/>
          <w:b/>
          <w:bCs/>
          <w:i/>
          <w:iCs/>
          <w:sz w:val="24"/>
          <w:szCs w:val="24"/>
        </w:rPr>
      </w:pPr>
      <w:r w:rsidRPr="001B13F1">
        <w:rPr>
          <w:rFonts w:ascii="Arial" w:eastAsia="Arial" w:hAnsi="Arial" w:cs="Arial"/>
          <w:b/>
          <w:bCs/>
          <w:i/>
          <w:iCs/>
          <w:sz w:val="24"/>
          <w:szCs w:val="24"/>
        </w:rPr>
        <w:t>Documentary evidence</w:t>
      </w:r>
      <w:r w:rsidR="00FD68AF">
        <w:rPr>
          <w:rFonts w:ascii="Arial" w:eastAsia="Arial" w:hAnsi="Arial" w:cs="Arial"/>
          <w:b/>
          <w:bCs/>
          <w:i/>
          <w:iCs/>
          <w:sz w:val="24"/>
          <w:szCs w:val="24"/>
        </w:rPr>
        <w:t xml:space="preserve"> and common law</w:t>
      </w:r>
    </w:p>
    <w:p w14:paraId="527718B5" w14:textId="0E01DD4C" w:rsidR="004520C5" w:rsidRDefault="00CC3036" w:rsidP="2E084C24">
      <w:pPr>
        <w:pStyle w:val="Style1"/>
        <w:rPr>
          <w:rFonts w:ascii="Arial" w:eastAsia="Arial" w:hAnsi="Arial" w:cs="Arial"/>
          <w:sz w:val="24"/>
          <w:szCs w:val="24"/>
        </w:rPr>
      </w:pPr>
      <w:r w:rsidRPr="001B13F1">
        <w:rPr>
          <w:rFonts w:ascii="Arial" w:eastAsia="Arial" w:hAnsi="Arial" w:cs="Arial"/>
          <w:sz w:val="24"/>
          <w:szCs w:val="24"/>
        </w:rPr>
        <w:t>T</w:t>
      </w:r>
      <w:r w:rsidR="00E02641" w:rsidRPr="001B13F1">
        <w:rPr>
          <w:rFonts w:ascii="Arial" w:eastAsia="Arial" w:hAnsi="Arial" w:cs="Arial"/>
          <w:sz w:val="24"/>
          <w:szCs w:val="24"/>
        </w:rPr>
        <w:t xml:space="preserve">he Order </w:t>
      </w:r>
      <w:r w:rsidR="002839C6">
        <w:rPr>
          <w:rFonts w:ascii="Arial" w:eastAsia="Arial" w:hAnsi="Arial" w:cs="Arial"/>
          <w:sz w:val="24"/>
          <w:szCs w:val="24"/>
        </w:rPr>
        <w:t>was</w:t>
      </w:r>
      <w:r w:rsidR="003F4E7A">
        <w:rPr>
          <w:rFonts w:ascii="Arial" w:eastAsia="Arial" w:hAnsi="Arial" w:cs="Arial"/>
          <w:sz w:val="24"/>
          <w:szCs w:val="24"/>
        </w:rPr>
        <w:t xml:space="preserve"> </w:t>
      </w:r>
      <w:r w:rsidR="00401142" w:rsidRPr="001B13F1">
        <w:rPr>
          <w:rFonts w:ascii="Arial" w:eastAsia="Arial" w:hAnsi="Arial" w:cs="Arial"/>
          <w:sz w:val="24"/>
          <w:szCs w:val="24"/>
        </w:rPr>
        <w:t xml:space="preserve">made under section 53(3)(b) of the 1981 Act and relies upon </w:t>
      </w:r>
      <w:r w:rsidR="00F5062B">
        <w:rPr>
          <w:rFonts w:ascii="Arial" w:eastAsia="Arial" w:hAnsi="Arial" w:cs="Arial"/>
          <w:sz w:val="24"/>
          <w:szCs w:val="24"/>
        </w:rPr>
        <w:t xml:space="preserve">both </w:t>
      </w:r>
      <w:r w:rsidR="00725EC4" w:rsidRPr="001B13F1">
        <w:rPr>
          <w:rFonts w:ascii="Arial" w:eastAsia="Arial" w:hAnsi="Arial" w:cs="Arial"/>
          <w:sz w:val="24"/>
          <w:szCs w:val="24"/>
        </w:rPr>
        <w:t>user evidence</w:t>
      </w:r>
      <w:r w:rsidR="00A90BAD">
        <w:rPr>
          <w:rFonts w:ascii="Arial" w:eastAsia="Arial" w:hAnsi="Arial" w:cs="Arial"/>
          <w:sz w:val="24"/>
          <w:szCs w:val="24"/>
        </w:rPr>
        <w:t xml:space="preserve"> </w:t>
      </w:r>
      <w:r w:rsidR="00E30AAF">
        <w:rPr>
          <w:rFonts w:ascii="Arial" w:eastAsia="Arial" w:hAnsi="Arial" w:cs="Arial"/>
          <w:sz w:val="24"/>
          <w:szCs w:val="24"/>
        </w:rPr>
        <w:t>and</w:t>
      </w:r>
      <w:r w:rsidR="00725EC4" w:rsidRPr="001B13F1">
        <w:rPr>
          <w:rFonts w:ascii="Arial" w:eastAsia="Arial" w:hAnsi="Arial" w:cs="Arial"/>
          <w:sz w:val="24"/>
          <w:szCs w:val="24"/>
        </w:rPr>
        <w:t xml:space="preserve"> </w:t>
      </w:r>
      <w:r w:rsidR="00615D6E" w:rsidRPr="001B13F1">
        <w:rPr>
          <w:rFonts w:ascii="Arial" w:eastAsia="Arial" w:hAnsi="Arial" w:cs="Arial"/>
          <w:sz w:val="24"/>
          <w:szCs w:val="24"/>
        </w:rPr>
        <w:t xml:space="preserve">historical </w:t>
      </w:r>
      <w:r w:rsidR="00463780" w:rsidRPr="001B13F1">
        <w:rPr>
          <w:rFonts w:ascii="Arial" w:eastAsia="Arial" w:hAnsi="Arial" w:cs="Arial"/>
          <w:sz w:val="24"/>
          <w:szCs w:val="24"/>
        </w:rPr>
        <w:t>documentary evidence</w:t>
      </w:r>
      <w:r w:rsidR="002B798C">
        <w:rPr>
          <w:rFonts w:ascii="Arial" w:eastAsia="Arial" w:hAnsi="Arial" w:cs="Arial"/>
          <w:sz w:val="24"/>
          <w:szCs w:val="24"/>
        </w:rPr>
        <w:t>.</w:t>
      </w:r>
    </w:p>
    <w:p w14:paraId="3B8C06A6" w14:textId="298200EE" w:rsidR="003F4E7A" w:rsidRDefault="003F4E7A" w:rsidP="003F4E7A">
      <w:pPr>
        <w:pStyle w:val="Style1"/>
        <w:numPr>
          <w:ilvl w:val="0"/>
          <w:numId w:val="0"/>
        </w:numPr>
        <w:rPr>
          <w:rFonts w:ascii="Arial" w:eastAsia="Arial" w:hAnsi="Arial" w:cs="Arial"/>
          <w:sz w:val="24"/>
          <w:szCs w:val="24"/>
        </w:rPr>
      </w:pPr>
      <w:r>
        <w:rPr>
          <w:rFonts w:ascii="Arial" w:eastAsia="Arial" w:hAnsi="Arial" w:cs="Arial"/>
          <w:sz w:val="24"/>
          <w:szCs w:val="24"/>
        </w:rPr>
        <w:t>Green</w:t>
      </w:r>
      <w:r w:rsidR="00ED5E27">
        <w:rPr>
          <w:rFonts w:ascii="Arial" w:eastAsia="Arial" w:hAnsi="Arial" w:cs="Arial"/>
          <w:sz w:val="24"/>
          <w:szCs w:val="24"/>
        </w:rPr>
        <w:t xml:space="preserve">wood’s </w:t>
      </w:r>
      <w:proofErr w:type="gramStart"/>
      <w:r w:rsidR="00ED5E27">
        <w:rPr>
          <w:rFonts w:ascii="Arial" w:eastAsia="Arial" w:hAnsi="Arial" w:cs="Arial"/>
          <w:sz w:val="24"/>
          <w:szCs w:val="24"/>
        </w:rPr>
        <w:t>Map(</w:t>
      </w:r>
      <w:proofErr w:type="gramEnd"/>
      <w:r w:rsidR="00ED5E27">
        <w:rPr>
          <w:rFonts w:ascii="Arial" w:eastAsia="Arial" w:hAnsi="Arial" w:cs="Arial"/>
          <w:sz w:val="24"/>
          <w:szCs w:val="24"/>
        </w:rPr>
        <w:t>1827)</w:t>
      </w:r>
    </w:p>
    <w:p w14:paraId="3FD7C392" w14:textId="15C3D68B" w:rsidR="003F4E7A" w:rsidRDefault="00F640C1" w:rsidP="2E084C24">
      <w:pPr>
        <w:pStyle w:val="Style1"/>
        <w:rPr>
          <w:rFonts w:ascii="Arial" w:eastAsia="Arial" w:hAnsi="Arial" w:cs="Arial"/>
          <w:sz w:val="24"/>
          <w:szCs w:val="24"/>
        </w:rPr>
      </w:pPr>
      <w:r>
        <w:rPr>
          <w:rFonts w:ascii="Arial" w:eastAsia="Arial" w:hAnsi="Arial" w:cs="Arial"/>
          <w:sz w:val="24"/>
          <w:szCs w:val="24"/>
        </w:rPr>
        <w:t xml:space="preserve">The earliest representation of the Order route is </w:t>
      </w:r>
      <w:r w:rsidR="005A215D">
        <w:rPr>
          <w:rFonts w:ascii="Arial" w:eastAsia="Arial" w:hAnsi="Arial" w:cs="Arial"/>
          <w:sz w:val="24"/>
          <w:szCs w:val="24"/>
        </w:rPr>
        <w:t>on Greenwood’s map of 1827</w:t>
      </w:r>
      <w:r w:rsidR="00534FB3">
        <w:rPr>
          <w:rFonts w:ascii="Arial" w:eastAsia="Arial" w:hAnsi="Arial" w:cs="Arial"/>
          <w:sz w:val="24"/>
          <w:szCs w:val="24"/>
        </w:rPr>
        <w:t>. The scale of the map and</w:t>
      </w:r>
      <w:r w:rsidR="009F0B7F">
        <w:rPr>
          <w:rFonts w:ascii="Arial" w:eastAsia="Arial" w:hAnsi="Arial" w:cs="Arial"/>
          <w:sz w:val="24"/>
          <w:szCs w:val="24"/>
        </w:rPr>
        <w:t xml:space="preserve"> available surveying techniques mean tha</w:t>
      </w:r>
      <w:r w:rsidR="00043EBF">
        <w:rPr>
          <w:rFonts w:ascii="Arial" w:eastAsia="Arial" w:hAnsi="Arial" w:cs="Arial"/>
          <w:sz w:val="24"/>
          <w:szCs w:val="24"/>
        </w:rPr>
        <w:t>t this map does not show the detail of later mapping</w:t>
      </w:r>
      <w:r w:rsidR="002F3A3D">
        <w:rPr>
          <w:rFonts w:ascii="Arial" w:eastAsia="Arial" w:hAnsi="Arial" w:cs="Arial"/>
          <w:sz w:val="24"/>
          <w:szCs w:val="24"/>
        </w:rPr>
        <w:t>,</w:t>
      </w:r>
      <w:r w:rsidR="00F61D12">
        <w:rPr>
          <w:rFonts w:ascii="Arial" w:eastAsia="Arial" w:hAnsi="Arial" w:cs="Arial"/>
          <w:sz w:val="24"/>
          <w:szCs w:val="24"/>
        </w:rPr>
        <w:t xml:space="preserve"> but </w:t>
      </w:r>
      <w:r w:rsidR="00374338">
        <w:rPr>
          <w:rFonts w:ascii="Arial" w:eastAsia="Arial" w:hAnsi="Arial" w:cs="Arial"/>
          <w:sz w:val="24"/>
          <w:szCs w:val="24"/>
        </w:rPr>
        <w:t>a route is shown which corresponds closely with the Order route</w:t>
      </w:r>
      <w:r w:rsidR="004B45D6">
        <w:rPr>
          <w:rFonts w:ascii="Arial" w:eastAsia="Arial" w:hAnsi="Arial" w:cs="Arial"/>
          <w:sz w:val="24"/>
          <w:szCs w:val="24"/>
        </w:rPr>
        <w:t xml:space="preserve">. It is shown as a through route from </w:t>
      </w:r>
      <w:proofErr w:type="spellStart"/>
      <w:r w:rsidR="004B45D6">
        <w:rPr>
          <w:rFonts w:ascii="Arial" w:eastAsia="Arial" w:hAnsi="Arial" w:cs="Arial"/>
          <w:sz w:val="24"/>
          <w:szCs w:val="24"/>
        </w:rPr>
        <w:t>Colan</w:t>
      </w:r>
      <w:proofErr w:type="spellEnd"/>
      <w:r w:rsidR="004B45D6">
        <w:rPr>
          <w:rFonts w:ascii="Arial" w:eastAsia="Arial" w:hAnsi="Arial" w:cs="Arial"/>
          <w:sz w:val="24"/>
          <w:szCs w:val="24"/>
        </w:rPr>
        <w:t xml:space="preserve"> to </w:t>
      </w:r>
      <w:proofErr w:type="spellStart"/>
      <w:r w:rsidR="004B45D6">
        <w:rPr>
          <w:rFonts w:ascii="Arial" w:eastAsia="Arial" w:hAnsi="Arial" w:cs="Arial"/>
          <w:sz w:val="24"/>
          <w:szCs w:val="24"/>
        </w:rPr>
        <w:t>Nan</w:t>
      </w:r>
      <w:r w:rsidR="005A1FA0">
        <w:rPr>
          <w:rFonts w:ascii="Arial" w:eastAsia="Arial" w:hAnsi="Arial" w:cs="Arial"/>
          <w:sz w:val="24"/>
          <w:szCs w:val="24"/>
        </w:rPr>
        <w:t>swhyden</w:t>
      </w:r>
      <w:proofErr w:type="spellEnd"/>
      <w:r w:rsidR="005A1FA0">
        <w:rPr>
          <w:rFonts w:ascii="Arial" w:eastAsia="Arial" w:hAnsi="Arial" w:cs="Arial"/>
          <w:sz w:val="24"/>
          <w:szCs w:val="24"/>
        </w:rPr>
        <w:t xml:space="preserve"> and is depicted in the same manner as other roads which are no</w:t>
      </w:r>
      <w:r w:rsidR="002F3A3D">
        <w:rPr>
          <w:rFonts w:ascii="Arial" w:eastAsia="Arial" w:hAnsi="Arial" w:cs="Arial"/>
          <w:sz w:val="24"/>
          <w:szCs w:val="24"/>
        </w:rPr>
        <w:t>w</w:t>
      </w:r>
      <w:r w:rsidR="005A1FA0">
        <w:rPr>
          <w:rFonts w:ascii="Arial" w:eastAsia="Arial" w:hAnsi="Arial" w:cs="Arial"/>
          <w:sz w:val="24"/>
          <w:szCs w:val="24"/>
        </w:rPr>
        <w:t xml:space="preserve"> part of the local highway network. </w:t>
      </w:r>
      <w:r w:rsidR="005B0E22">
        <w:rPr>
          <w:rFonts w:ascii="Arial" w:eastAsia="Arial" w:hAnsi="Arial" w:cs="Arial"/>
          <w:sz w:val="24"/>
          <w:szCs w:val="24"/>
        </w:rPr>
        <w:t xml:space="preserve">A </w:t>
      </w:r>
      <w:r w:rsidR="00366D11">
        <w:rPr>
          <w:rFonts w:ascii="Arial" w:eastAsia="Arial" w:hAnsi="Arial" w:cs="Arial"/>
          <w:sz w:val="24"/>
          <w:szCs w:val="24"/>
        </w:rPr>
        <w:t xml:space="preserve">separate </w:t>
      </w:r>
      <w:r w:rsidR="001F2A7A">
        <w:rPr>
          <w:rFonts w:ascii="Arial" w:eastAsia="Arial" w:hAnsi="Arial" w:cs="Arial"/>
          <w:sz w:val="24"/>
          <w:szCs w:val="24"/>
        </w:rPr>
        <w:t>route is depicted in the same manner running due west from point E</w:t>
      </w:r>
      <w:r w:rsidR="00CF064F">
        <w:rPr>
          <w:rFonts w:ascii="Arial" w:eastAsia="Arial" w:hAnsi="Arial" w:cs="Arial"/>
          <w:sz w:val="24"/>
          <w:szCs w:val="24"/>
        </w:rPr>
        <w:t xml:space="preserve">. This route is not </w:t>
      </w:r>
      <w:r w:rsidR="007F7BB1">
        <w:rPr>
          <w:rFonts w:ascii="Arial" w:eastAsia="Arial" w:hAnsi="Arial" w:cs="Arial"/>
          <w:sz w:val="24"/>
          <w:szCs w:val="24"/>
        </w:rPr>
        <w:t>today</w:t>
      </w:r>
      <w:r w:rsidR="002F3A3D">
        <w:rPr>
          <w:rFonts w:ascii="Arial" w:eastAsia="Arial" w:hAnsi="Arial" w:cs="Arial"/>
          <w:sz w:val="24"/>
          <w:szCs w:val="24"/>
        </w:rPr>
        <w:t xml:space="preserve"> </w:t>
      </w:r>
      <w:r w:rsidR="007F7BB1">
        <w:rPr>
          <w:rFonts w:ascii="Arial" w:eastAsia="Arial" w:hAnsi="Arial" w:cs="Arial"/>
          <w:sz w:val="24"/>
          <w:szCs w:val="24"/>
        </w:rPr>
        <w:t>recognised as a public right of way of any description</w:t>
      </w:r>
      <w:r w:rsidR="002F3A3D">
        <w:rPr>
          <w:rFonts w:ascii="Arial" w:eastAsia="Arial" w:hAnsi="Arial" w:cs="Arial"/>
          <w:sz w:val="24"/>
          <w:szCs w:val="24"/>
        </w:rPr>
        <w:t>.</w:t>
      </w:r>
    </w:p>
    <w:p w14:paraId="5E0E1AC4" w14:textId="16EB4317" w:rsidR="003A320C" w:rsidRDefault="003A320C" w:rsidP="003A320C">
      <w:pPr>
        <w:pStyle w:val="Style1"/>
        <w:numPr>
          <w:ilvl w:val="0"/>
          <w:numId w:val="0"/>
        </w:numPr>
        <w:rPr>
          <w:rFonts w:ascii="Arial" w:eastAsia="Arial" w:hAnsi="Arial" w:cs="Arial"/>
          <w:sz w:val="24"/>
          <w:szCs w:val="24"/>
        </w:rPr>
      </w:pPr>
      <w:r>
        <w:rPr>
          <w:rFonts w:ascii="Arial" w:eastAsia="Arial" w:hAnsi="Arial" w:cs="Arial"/>
          <w:sz w:val="24"/>
          <w:szCs w:val="24"/>
        </w:rPr>
        <w:t xml:space="preserve">Ordnance Survey </w:t>
      </w:r>
      <w:r w:rsidR="00FA4B3A">
        <w:rPr>
          <w:rFonts w:ascii="Arial" w:eastAsia="Arial" w:hAnsi="Arial" w:cs="Arial"/>
          <w:sz w:val="24"/>
          <w:szCs w:val="24"/>
        </w:rPr>
        <w:t xml:space="preserve">(OS) </w:t>
      </w:r>
      <w:r>
        <w:rPr>
          <w:rFonts w:ascii="Arial" w:eastAsia="Arial" w:hAnsi="Arial" w:cs="Arial"/>
          <w:sz w:val="24"/>
          <w:szCs w:val="24"/>
        </w:rPr>
        <w:t xml:space="preserve">Maps </w:t>
      </w:r>
      <w:r w:rsidR="00FF06A9">
        <w:rPr>
          <w:rFonts w:ascii="Arial" w:eastAsia="Arial" w:hAnsi="Arial" w:cs="Arial"/>
          <w:sz w:val="24"/>
          <w:szCs w:val="24"/>
        </w:rPr>
        <w:t>1810 - 1961</w:t>
      </w:r>
    </w:p>
    <w:p w14:paraId="0A37DB6E" w14:textId="77777777" w:rsidR="005C36B8" w:rsidRDefault="002C4C60" w:rsidP="009138A8">
      <w:pPr>
        <w:pStyle w:val="Style1"/>
        <w:rPr>
          <w:rFonts w:ascii="Arial" w:eastAsia="Arial" w:hAnsi="Arial" w:cs="Arial"/>
          <w:sz w:val="24"/>
          <w:szCs w:val="24"/>
        </w:rPr>
      </w:pPr>
      <w:r>
        <w:rPr>
          <w:rFonts w:ascii="Arial" w:eastAsia="Arial" w:hAnsi="Arial" w:cs="Arial"/>
          <w:sz w:val="24"/>
          <w:szCs w:val="24"/>
        </w:rPr>
        <w:t xml:space="preserve">A series of OS maps from 1810 to </w:t>
      </w:r>
      <w:r w:rsidR="00FA4B3A">
        <w:rPr>
          <w:rFonts w:ascii="Arial" w:eastAsia="Arial" w:hAnsi="Arial" w:cs="Arial"/>
          <w:sz w:val="24"/>
          <w:szCs w:val="24"/>
        </w:rPr>
        <w:t>1961 have been produced in evidence. All show the Order route as a defined feature</w:t>
      </w:r>
      <w:r w:rsidR="004C1E75">
        <w:rPr>
          <w:rFonts w:ascii="Arial" w:eastAsia="Arial" w:hAnsi="Arial" w:cs="Arial"/>
          <w:sz w:val="24"/>
          <w:szCs w:val="24"/>
        </w:rPr>
        <w:t xml:space="preserve"> </w:t>
      </w:r>
      <w:r w:rsidR="00E14CEB">
        <w:rPr>
          <w:rFonts w:ascii="Arial" w:eastAsia="Arial" w:hAnsi="Arial" w:cs="Arial"/>
          <w:sz w:val="24"/>
          <w:szCs w:val="24"/>
        </w:rPr>
        <w:t xml:space="preserve">with the section A to E depicted </w:t>
      </w:r>
      <w:r w:rsidR="00A368F0">
        <w:rPr>
          <w:rFonts w:ascii="Arial" w:eastAsia="Arial" w:hAnsi="Arial" w:cs="Arial"/>
          <w:sz w:val="24"/>
          <w:szCs w:val="24"/>
        </w:rPr>
        <w:t>in the main with solid line boundaries and the section E to I with one solid and one pecked line boundary</w:t>
      </w:r>
      <w:r w:rsidR="00FE5726">
        <w:rPr>
          <w:rFonts w:ascii="Arial" w:eastAsia="Arial" w:hAnsi="Arial" w:cs="Arial"/>
          <w:sz w:val="24"/>
          <w:szCs w:val="24"/>
        </w:rPr>
        <w:t xml:space="preserve">. </w:t>
      </w:r>
    </w:p>
    <w:p w14:paraId="44EC31EB" w14:textId="2F605438" w:rsidR="009138A8" w:rsidRPr="009138A8" w:rsidRDefault="00FE5726" w:rsidP="009138A8">
      <w:pPr>
        <w:pStyle w:val="Style1"/>
        <w:rPr>
          <w:rFonts w:ascii="Arial" w:eastAsia="Arial" w:hAnsi="Arial" w:cs="Arial"/>
          <w:sz w:val="24"/>
          <w:szCs w:val="24"/>
        </w:rPr>
      </w:pPr>
      <w:r>
        <w:rPr>
          <w:rFonts w:ascii="Arial" w:eastAsia="Arial" w:hAnsi="Arial" w:cs="Arial"/>
          <w:sz w:val="24"/>
          <w:szCs w:val="24"/>
        </w:rPr>
        <w:t xml:space="preserve">The 1888 and </w:t>
      </w:r>
      <w:r w:rsidR="00B30172">
        <w:rPr>
          <w:rFonts w:ascii="Arial" w:eastAsia="Arial" w:hAnsi="Arial" w:cs="Arial"/>
          <w:sz w:val="24"/>
          <w:szCs w:val="24"/>
        </w:rPr>
        <w:t xml:space="preserve">1907 6” editions show the </w:t>
      </w:r>
      <w:r w:rsidR="00007A94">
        <w:rPr>
          <w:rFonts w:ascii="Arial" w:eastAsia="Arial" w:hAnsi="Arial" w:cs="Arial"/>
          <w:sz w:val="24"/>
          <w:szCs w:val="24"/>
        </w:rPr>
        <w:t xml:space="preserve">C296 with one thickened </w:t>
      </w:r>
      <w:r w:rsidR="00B53C8C">
        <w:rPr>
          <w:rFonts w:ascii="Arial" w:eastAsia="Arial" w:hAnsi="Arial" w:cs="Arial"/>
          <w:sz w:val="24"/>
          <w:szCs w:val="24"/>
        </w:rPr>
        <w:t xml:space="preserve">boundary line, usually regarded as indicating a metalled surface. </w:t>
      </w:r>
      <w:r w:rsidR="00AF7B38">
        <w:rPr>
          <w:rFonts w:ascii="Arial" w:eastAsia="Arial" w:hAnsi="Arial" w:cs="Arial"/>
          <w:sz w:val="24"/>
          <w:szCs w:val="24"/>
        </w:rPr>
        <w:t>In contrast, n</w:t>
      </w:r>
      <w:r w:rsidR="00B53C8C">
        <w:rPr>
          <w:rFonts w:ascii="Arial" w:eastAsia="Arial" w:hAnsi="Arial" w:cs="Arial"/>
          <w:sz w:val="24"/>
          <w:szCs w:val="24"/>
        </w:rPr>
        <w:t>o part of the Order route is shown</w:t>
      </w:r>
      <w:r w:rsidR="00EF1021">
        <w:rPr>
          <w:rFonts w:ascii="Arial" w:eastAsia="Arial" w:hAnsi="Arial" w:cs="Arial"/>
          <w:sz w:val="24"/>
          <w:szCs w:val="24"/>
        </w:rPr>
        <w:t xml:space="preserve"> with similar thickening</w:t>
      </w:r>
      <w:r w:rsidR="00B53C8C">
        <w:rPr>
          <w:rFonts w:ascii="Arial" w:eastAsia="Arial" w:hAnsi="Arial" w:cs="Arial"/>
          <w:sz w:val="24"/>
          <w:szCs w:val="24"/>
        </w:rPr>
        <w:t>.</w:t>
      </w:r>
      <w:r w:rsidR="0094693D">
        <w:rPr>
          <w:rFonts w:ascii="Arial" w:eastAsia="Arial" w:hAnsi="Arial" w:cs="Arial"/>
          <w:sz w:val="24"/>
          <w:szCs w:val="24"/>
        </w:rPr>
        <w:t xml:space="preserve"> </w:t>
      </w:r>
      <w:r w:rsidR="00F83BC7">
        <w:rPr>
          <w:rFonts w:ascii="Arial" w:eastAsia="Arial" w:hAnsi="Arial" w:cs="Arial"/>
          <w:sz w:val="24"/>
          <w:szCs w:val="24"/>
        </w:rPr>
        <w:t xml:space="preserve">Interestingly, </w:t>
      </w:r>
      <w:r w:rsidR="00B318B4">
        <w:rPr>
          <w:rFonts w:ascii="Arial" w:eastAsia="Arial" w:hAnsi="Arial" w:cs="Arial"/>
          <w:sz w:val="24"/>
          <w:szCs w:val="24"/>
        </w:rPr>
        <w:t>FP</w:t>
      </w:r>
      <w:r w:rsidR="0070542B">
        <w:rPr>
          <w:rFonts w:ascii="Arial" w:eastAsia="Arial" w:hAnsi="Arial" w:cs="Arial"/>
          <w:sz w:val="24"/>
          <w:szCs w:val="24"/>
        </w:rPr>
        <w:t xml:space="preserve"> </w:t>
      </w:r>
      <w:r w:rsidR="00B318B4">
        <w:rPr>
          <w:rFonts w:ascii="Arial" w:eastAsia="Arial" w:hAnsi="Arial" w:cs="Arial"/>
          <w:sz w:val="24"/>
          <w:szCs w:val="24"/>
        </w:rPr>
        <w:t>45</w:t>
      </w:r>
      <w:r w:rsidR="009138A8">
        <w:rPr>
          <w:rFonts w:ascii="Arial" w:eastAsia="Arial" w:hAnsi="Arial" w:cs="Arial"/>
          <w:sz w:val="24"/>
          <w:szCs w:val="24"/>
        </w:rPr>
        <w:t xml:space="preserve"> </w:t>
      </w:r>
      <w:r w:rsidR="00B318B4">
        <w:rPr>
          <w:rFonts w:ascii="Arial" w:eastAsia="Arial" w:hAnsi="Arial" w:cs="Arial"/>
          <w:sz w:val="24"/>
          <w:szCs w:val="24"/>
        </w:rPr>
        <w:t xml:space="preserve">is </w:t>
      </w:r>
      <w:r w:rsidR="007F1FC6">
        <w:rPr>
          <w:rFonts w:ascii="Arial" w:eastAsia="Arial" w:hAnsi="Arial" w:cs="Arial"/>
          <w:sz w:val="24"/>
          <w:szCs w:val="24"/>
        </w:rPr>
        <w:t xml:space="preserve">also </w:t>
      </w:r>
      <w:r w:rsidR="00B318B4">
        <w:rPr>
          <w:rFonts w:ascii="Arial" w:eastAsia="Arial" w:hAnsi="Arial" w:cs="Arial"/>
          <w:sz w:val="24"/>
          <w:szCs w:val="24"/>
        </w:rPr>
        <w:t>shown with double pecked lines and is annotated “FP”</w:t>
      </w:r>
      <w:r w:rsidR="003F49D4">
        <w:rPr>
          <w:rFonts w:ascii="Arial" w:eastAsia="Arial" w:hAnsi="Arial" w:cs="Arial"/>
          <w:sz w:val="24"/>
          <w:szCs w:val="24"/>
        </w:rPr>
        <w:t>. Both editions show benchmarks on the Order route</w:t>
      </w:r>
      <w:r w:rsidR="00294E41">
        <w:rPr>
          <w:rFonts w:ascii="Arial" w:eastAsia="Arial" w:hAnsi="Arial" w:cs="Arial"/>
          <w:sz w:val="24"/>
          <w:szCs w:val="24"/>
        </w:rPr>
        <w:t>,</w:t>
      </w:r>
      <w:r w:rsidR="007C53E9">
        <w:rPr>
          <w:rFonts w:ascii="Arial" w:eastAsia="Arial" w:hAnsi="Arial" w:cs="Arial"/>
          <w:sz w:val="24"/>
          <w:szCs w:val="24"/>
        </w:rPr>
        <w:t xml:space="preserve"> </w:t>
      </w:r>
      <w:r w:rsidR="00030B01">
        <w:rPr>
          <w:rFonts w:ascii="Arial" w:eastAsia="Arial" w:hAnsi="Arial" w:cs="Arial"/>
          <w:sz w:val="24"/>
          <w:szCs w:val="24"/>
        </w:rPr>
        <w:t xml:space="preserve">and both </w:t>
      </w:r>
      <w:r w:rsidR="00DC0001" w:rsidRPr="00DC0001">
        <w:rPr>
          <w:rFonts w:ascii="Arial" w:eastAsia="Arial" w:hAnsi="Arial" w:cs="Arial"/>
          <w:sz w:val="24"/>
          <w:szCs w:val="24"/>
        </w:rPr>
        <w:t xml:space="preserve">(and the 1951 edition) </w:t>
      </w:r>
      <w:r w:rsidR="00030B01">
        <w:rPr>
          <w:rFonts w:ascii="Arial" w:eastAsia="Arial" w:hAnsi="Arial" w:cs="Arial"/>
          <w:sz w:val="24"/>
          <w:szCs w:val="24"/>
        </w:rPr>
        <w:t>are annotated “MS” at point E</w:t>
      </w:r>
      <w:r w:rsidR="00BD799E">
        <w:rPr>
          <w:rFonts w:ascii="Arial" w:eastAsia="Arial" w:hAnsi="Arial" w:cs="Arial"/>
          <w:sz w:val="24"/>
          <w:szCs w:val="24"/>
        </w:rPr>
        <w:t xml:space="preserve"> which is the parish boundary. </w:t>
      </w:r>
      <w:r w:rsidR="00F45302">
        <w:rPr>
          <w:rFonts w:ascii="Arial" w:eastAsia="Arial" w:hAnsi="Arial" w:cs="Arial"/>
          <w:sz w:val="24"/>
          <w:szCs w:val="24"/>
        </w:rPr>
        <w:t>“MS” indicates a milestone</w:t>
      </w:r>
      <w:r w:rsidR="00407677">
        <w:rPr>
          <w:rFonts w:ascii="Arial" w:eastAsia="Arial" w:hAnsi="Arial" w:cs="Arial"/>
          <w:sz w:val="24"/>
          <w:szCs w:val="24"/>
        </w:rPr>
        <w:t xml:space="preserve">. The maps </w:t>
      </w:r>
      <w:r w:rsidR="00FC2195">
        <w:rPr>
          <w:rFonts w:ascii="Arial" w:eastAsia="Arial" w:hAnsi="Arial" w:cs="Arial"/>
          <w:sz w:val="24"/>
          <w:szCs w:val="24"/>
        </w:rPr>
        <w:t>state that the milestone was inscribed “</w:t>
      </w:r>
      <w:r w:rsidR="00CE42AD">
        <w:rPr>
          <w:rFonts w:ascii="Arial" w:eastAsia="Arial" w:hAnsi="Arial" w:cs="Arial"/>
          <w:sz w:val="24"/>
          <w:szCs w:val="24"/>
        </w:rPr>
        <w:t xml:space="preserve">St </w:t>
      </w:r>
      <w:proofErr w:type="spellStart"/>
      <w:r w:rsidR="00CE42AD">
        <w:rPr>
          <w:rFonts w:ascii="Arial" w:eastAsia="Arial" w:hAnsi="Arial" w:cs="Arial"/>
          <w:sz w:val="24"/>
          <w:szCs w:val="24"/>
        </w:rPr>
        <w:t>Colomb</w:t>
      </w:r>
      <w:proofErr w:type="spellEnd"/>
      <w:r w:rsidR="00CE42AD">
        <w:rPr>
          <w:rFonts w:ascii="Arial" w:eastAsia="Arial" w:hAnsi="Arial" w:cs="Arial"/>
          <w:sz w:val="24"/>
          <w:szCs w:val="24"/>
        </w:rPr>
        <w:t xml:space="preserve"> Major 3 </w:t>
      </w:r>
      <w:proofErr w:type="spellStart"/>
      <w:r w:rsidR="00CE42AD">
        <w:rPr>
          <w:rFonts w:ascii="Arial" w:eastAsia="Arial" w:hAnsi="Arial" w:cs="Arial"/>
          <w:sz w:val="24"/>
          <w:szCs w:val="24"/>
        </w:rPr>
        <w:t>Colan</w:t>
      </w:r>
      <w:proofErr w:type="spellEnd"/>
      <w:r w:rsidR="00CE42AD">
        <w:rPr>
          <w:rFonts w:ascii="Arial" w:eastAsia="Arial" w:hAnsi="Arial" w:cs="Arial"/>
          <w:sz w:val="24"/>
          <w:szCs w:val="24"/>
        </w:rPr>
        <w:t xml:space="preserve"> Church 1”</w:t>
      </w:r>
      <w:r w:rsidR="00106BC0">
        <w:rPr>
          <w:rFonts w:ascii="Arial" w:eastAsia="Arial" w:hAnsi="Arial" w:cs="Arial"/>
          <w:sz w:val="24"/>
          <w:szCs w:val="24"/>
        </w:rPr>
        <w:t>.</w:t>
      </w:r>
      <w:r w:rsidR="00397FBB">
        <w:rPr>
          <w:rFonts w:ascii="Arial" w:eastAsia="Arial" w:hAnsi="Arial" w:cs="Arial"/>
          <w:sz w:val="24"/>
          <w:szCs w:val="24"/>
        </w:rPr>
        <w:t xml:space="preserve"> Various witnesses rec</w:t>
      </w:r>
      <w:r w:rsidR="002D6042">
        <w:rPr>
          <w:rFonts w:ascii="Arial" w:eastAsia="Arial" w:hAnsi="Arial" w:cs="Arial"/>
          <w:sz w:val="24"/>
          <w:szCs w:val="24"/>
        </w:rPr>
        <w:t>alled the milestone and mentioned it in their evidence. One witness thought it might still be</w:t>
      </w:r>
      <w:r w:rsidR="00AD36C1">
        <w:rPr>
          <w:rFonts w:ascii="Arial" w:eastAsia="Arial" w:hAnsi="Arial" w:cs="Arial"/>
          <w:sz w:val="24"/>
          <w:szCs w:val="24"/>
        </w:rPr>
        <w:t xml:space="preserve"> </w:t>
      </w:r>
      <w:r w:rsidR="00D871A5">
        <w:rPr>
          <w:rFonts w:ascii="Arial" w:eastAsia="Arial" w:hAnsi="Arial" w:cs="Arial"/>
          <w:sz w:val="24"/>
          <w:szCs w:val="24"/>
        </w:rPr>
        <w:t xml:space="preserve">in </w:t>
      </w:r>
      <w:r w:rsidR="00FB493B">
        <w:rPr>
          <w:rFonts w:ascii="Arial" w:eastAsia="Arial" w:hAnsi="Arial" w:cs="Arial"/>
          <w:sz w:val="24"/>
          <w:szCs w:val="24"/>
        </w:rPr>
        <w:t>situ,</w:t>
      </w:r>
      <w:r w:rsidR="00D871A5">
        <w:rPr>
          <w:rFonts w:ascii="Arial" w:eastAsia="Arial" w:hAnsi="Arial" w:cs="Arial"/>
          <w:sz w:val="24"/>
          <w:szCs w:val="24"/>
        </w:rPr>
        <w:t xml:space="preserve"> but it was not apparent on the site </w:t>
      </w:r>
      <w:r w:rsidR="003128E8">
        <w:rPr>
          <w:rFonts w:ascii="Arial" w:eastAsia="Arial" w:hAnsi="Arial" w:cs="Arial"/>
          <w:sz w:val="24"/>
          <w:szCs w:val="24"/>
        </w:rPr>
        <w:t>visit.</w:t>
      </w:r>
    </w:p>
    <w:p w14:paraId="450B1609" w14:textId="4666BEEB" w:rsidR="003E5827" w:rsidRDefault="003E5827" w:rsidP="003E5827">
      <w:pPr>
        <w:pStyle w:val="Style1"/>
        <w:numPr>
          <w:ilvl w:val="0"/>
          <w:numId w:val="0"/>
        </w:numPr>
        <w:rPr>
          <w:rFonts w:ascii="Arial" w:eastAsia="Arial" w:hAnsi="Arial" w:cs="Arial"/>
          <w:sz w:val="24"/>
          <w:szCs w:val="24"/>
        </w:rPr>
      </w:pPr>
      <w:proofErr w:type="spellStart"/>
      <w:r>
        <w:rPr>
          <w:rFonts w:ascii="Arial" w:eastAsia="Arial" w:hAnsi="Arial" w:cs="Arial"/>
          <w:sz w:val="24"/>
          <w:szCs w:val="24"/>
        </w:rPr>
        <w:t>Colan</w:t>
      </w:r>
      <w:proofErr w:type="spellEnd"/>
      <w:r>
        <w:rPr>
          <w:rFonts w:ascii="Arial" w:eastAsia="Arial" w:hAnsi="Arial" w:cs="Arial"/>
          <w:sz w:val="24"/>
          <w:szCs w:val="24"/>
        </w:rPr>
        <w:t xml:space="preserve"> </w:t>
      </w:r>
      <w:r w:rsidR="00F629F5">
        <w:rPr>
          <w:rFonts w:ascii="Arial" w:eastAsia="Arial" w:hAnsi="Arial" w:cs="Arial"/>
          <w:sz w:val="24"/>
          <w:szCs w:val="24"/>
        </w:rPr>
        <w:t xml:space="preserve">&amp; St </w:t>
      </w:r>
      <w:proofErr w:type="spellStart"/>
      <w:r w:rsidR="00F629F5">
        <w:rPr>
          <w:rFonts w:ascii="Arial" w:eastAsia="Arial" w:hAnsi="Arial" w:cs="Arial"/>
          <w:sz w:val="24"/>
          <w:szCs w:val="24"/>
        </w:rPr>
        <w:t>Colomb</w:t>
      </w:r>
      <w:proofErr w:type="spellEnd"/>
      <w:r w:rsidR="00F629F5">
        <w:rPr>
          <w:rFonts w:ascii="Arial" w:eastAsia="Arial" w:hAnsi="Arial" w:cs="Arial"/>
          <w:sz w:val="24"/>
          <w:szCs w:val="24"/>
        </w:rPr>
        <w:t xml:space="preserve"> Major </w:t>
      </w:r>
      <w:r>
        <w:rPr>
          <w:rFonts w:ascii="Arial" w:eastAsia="Arial" w:hAnsi="Arial" w:cs="Arial"/>
          <w:sz w:val="24"/>
          <w:szCs w:val="24"/>
        </w:rPr>
        <w:t>Tithe Map</w:t>
      </w:r>
      <w:r w:rsidR="0009684D">
        <w:rPr>
          <w:rFonts w:ascii="Arial" w:eastAsia="Arial" w:hAnsi="Arial" w:cs="Arial"/>
          <w:sz w:val="24"/>
          <w:szCs w:val="24"/>
        </w:rPr>
        <w:t>s</w:t>
      </w:r>
      <w:r>
        <w:rPr>
          <w:rFonts w:ascii="Arial" w:eastAsia="Arial" w:hAnsi="Arial" w:cs="Arial"/>
          <w:sz w:val="24"/>
          <w:szCs w:val="24"/>
        </w:rPr>
        <w:t xml:space="preserve"> c.1840</w:t>
      </w:r>
      <w:r w:rsidR="0082299F">
        <w:rPr>
          <w:rFonts w:ascii="Arial" w:eastAsia="Arial" w:hAnsi="Arial" w:cs="Arial"/>
          <w:sz w:val="24"/>
          <w:szCs w:val="24"/>
        </w:rPr>
        <w:t xml:space="preserve"> </w:t>
      </w:r>
    </w:p>
    <w:p w14:paraId="4DE4D942" w14:textId="7D4ACA86" w:rsidR="003E5827" w:rsidRDefault="00D2743A" w:rsidP="2E084C24">
      <w:pPr>
        <w:pStyle w:val="Style1"/>
        <w:rPr>
          <w:rFonts w:ascii="Arial" w:eastAsia="Arial" w:hAnsi="Arial" w:cs="Arial"/>
          <w:sz w:val="24"/>
          <w:szCs w:val="24"/>
        </w:rPr>
      </w:pPr>
      <w:r>
        <w:rPr>
          <w:rFonts w:ascii="Arial" w:eastAsia="Arial" w:hAnsi="Arial" w:cs="Arial"/>
          <w:sz w:val="24"/>
          <w:szCs w:val="24"/>
        </w:rPr>
        <w:t xml:space="preserve">The Tithe Maps for the parishes of </w:t>
      </w:r>
      <w:proofErr w:type="spellStart"/>
      <w:r>
        <w:rPr>
          <w:rFonts w:ascii="Arial" w:eastAsia="Arial" w:hAnsi="Arial" w:cs="Arial"/>
          <w:sz w:val="24"/>
          <w:szCs w:val="24"/>
        </w:rPr>
        <w:t>Colan</w:t>
      </w:r>
      <w:proofErr w:type="spellEnd"/>
      <w:r>
        <w:rPr>
          <w:rFonts w:ascii="Arial" w:eastAsia="Arial" w:hAnsi="Arial" w:cs="Arial"/>
          <w:sz w:val="24"/>
          <w:szCs w:val="24"/>
        </w:rPr>
        <w:t xml:space="preserve"> and St </w:t>
      </w:r>
      <w:proofErr w:type="spellStart"/>
      <w:r>
        <w:rPr>
          <w:rFonts w:ascii="Arial" w:eastAsia="Arial" w:hAnsi="Arial" w:cs="Arial"/>
          <w:sz w:val="24"/>
          <w:szCs w:val="24"/>
        </w:rPr>
        <w:t>Colomb</w:t>
      </w:r>
      <w:proofErr w:type="spellEnd"/>
      <w:r>
        <w:rPr>
          <w:rFonts w:ascii="Arial" w:eastAsia="Arial" w:hAnsi="Arial" w:cs="Arial"/>
          <w:sz w:val="24"/>
          <w:szCs w:val="24"/>
        </w:rPr>
        <w:t xml:space="preserve"> Major </w:t>
      </w:r>
      <w:r w:rsidR="00702C18">
        <w:rPr>
          <w:rFonts w:ascii="Arial" w:eastAsia="Arial" w:hAnsi="Arial" w:cs="Arial"/>
          <w:sz w:val="24"/>
          <w:szCs w:val="24"/>
        </w:rPr>
        <w:t xml:space="preserve">depict a route corresponding with </w:t>
      </w:r>
      <w:r w:rsidR="000313B4">
        <w:rPr>
          <w:rFonts w:ascii="Arial" w:eastAsia="Arial" w:hAnsi="Arial" w:cs="Arial"/>
          <w:sz w:val="24"/>
          <w:szCs w:val="24"/>
        </w:rPr>
        <w:t>the Order route</w:t>
      </w:r>
      <w:r w:rsidR="0034477F">
        <w:rPr>
          <w:rFonts w:ascii="Arial" w:eastAsia="Arial" w:hAnsi="Arial" w:cs="Arial"/>
          <w:sz w:val="24"/>
          <w:szCs w:val="24"/>
        </w:rPr>
        <w:t>.</w:t>
      </w:r>
      <w:r w:rsidR="000313B4">
        <w:rPr>
          <w:rFonts w:ascii="Arial" w:eastAsia="Arial" w:hAnsi="Arial" w:cs="Arial"/>
          <w:sz w:val="24"/>
          <w:szCs w:val="24"/>
        </w:rPr>
        <w:t xml:space="preserve"> </w:t>
      </w:r>
      <w:r w:rsidR="00D03C39">
        <w:rPr>
          <w:rFonts w:ascii="Arial" w:eastAsia="Arial" w:hAnsi="Arial" w:cs="Arial"/>
          <w:sz w:val="24"/>
          <w:szCs w:val="24"/>
        </w:rPr>
        <w:t xml:space="preserve">It is shown </w:t>
      </w:r>
      <w:r w:rsidR="000A4F73">
        <w:rPr>
          <w:rFonts w:ascii="Arial" w:eastAsia="Arial" w:hAnsi="Arial" w:cs="Arial"/>
          <w:sz w:val="24"/>
          <w:szCs w:val="24"/>
        </w:rPr>
        <w:t>as</w:t>
      </w:r>
      <w:r w:rsidR="00D03C39">
        <w:rPr>
          <w:rFonts w:ascii="Arial" w:eastAsia="Arial" w:hAnsi="Arial" w:cs="Arial"/>
          <w:sz w:val="24"/>
          <w:szCs w:val="24"/>
        </w:rPr>
        <w:t xml:space="preserve"> a </w:t>
      </w:r>
      <w:r w:rsidR="00352D4A">
        <w:rPr>
          <w:rFonts w:ascii="Arial" w:eastAsia="Arial" w:hAnsi="Arial" w:cs="Arial"/>
          <w:sz w:val="24"/>
          <w:szCs w:val="24"/>
        </w:rPr>
        <w:t xml:space="preserve">defined track with a </w:t>
      </w:r>
      <w:r w:rsidR="00D03C39">
        <w:rPr>
          <w:rFonts w:ascii="Arial" w:eastAsia="Arial" w:hAnsi="Arial" w:cs="Arial"/>
          <w:sz w:val="24"/>
          <w:szCs w:val="24"/>
        </w:rPr>
        <w:t>combination of solid and pecked line boundaries</w:t>
      </w:r>
      <w:r w:rsidR="0034477F">
        <w:rPr>
          <w:rFonts w:ascii="Arial" w:eastAsia="Arial" w:hAnsi="Arial" w:cs="Arial"/>
          <w:sz w:val="24"/>
          <w:szCs w:val="24"/>
        </w:rPr>
        <w:t xml:space="preserve"> and braced into the </w:t>
      </w:r>
      <w:r w:rsidR="00743FB0">
        <w:rPr>
          <w:rFonts w:ascii="Arial" w:eastAsia="Arial" w:hAnsi="Arial" w:cs="Arial"/>
          <w:sz w:val="24"/>
          <w:szCs w:val="24"/>
        </w:rPr>
        <w:t>parcel</w:t>
      </w:r>
      <w:r w:rsidR="00F4789C">
        <w:rPr>
          <w:rFonts w:ascii="Arial" w:eastAsia="Arial" w:hAnsi="Arial" w:cs="Arial"/>
          <w:sz w:val="24"/>
          <w:szCs w:val="24"/>
        </w:rPr>
        <w:t>s</w:t>
      </w:r>
      <w:r w:rsidR="00743FB0">
        <w:rPr>
          <w:rFonts w:ascii="Arial" w:eastAsia="Arial" w:hAnsi="Arial" w:cs="Arial"/>
          <w:sz w:val="24"/>
          <w:szCs w:val="24"/>
        </w:rPr>
        <w:t xml:space="preserve"> of land being crossed</w:t>
      </w:r>
      <w:r w:rsidR="00155513">
        <w:rPr>
          <w:rFonts w:ascii="Arial" w:eastAsia="Arial" w:hAnsi="Arial" w:cs="Arial"/>
          <w:sz w:val="24"/>
          <w:szCs w:val="24"/>
        </w:rPr>
        <w:t xml:space="preserve"> which are stated to be in private ownership</w:t>
      </w:r>
      <w:r w:rsidR="00743FB0">
        <w:rPr>
          <w:rFonts w:ascii="Arial" w:eastAsia="Arial" w:hAnsi="Arial" w:cs="Arial"/>
          <w:sz w:val="24"/>
          <w:szCs w:val="24"/>
        </w:rPr>
        <w:t xml:space="preserve">. The route is </w:t>
      </w:r>
      <w:r w:rsidR="00CC15B6">
        <w:rPr>
          <w:rFonts w:ascii="Arial" w:eastAsia="Arial" w:hAnsi="Arial" w:cs="Arial"/>
          <w:sz w:val="24"/>
          <w:szCs w:val="24"/>
        </w:rPr>
        <w:t xml:space="preserve">not coloured and thus is shown as </w:t>
      </w:r>
      <w:r w:rsidR="00C12BBA">
        <w:rPr>
          <w:rFonts w:ascii="Arial" w:eastAsia="Arial" w:hAnsi="Arial" w:cs="Arial"/>
          <w:sz w:val="24"/>
          <w:szCs w:val="24"/>
        </w:rPr>
        <w:t>subject</w:t>
      </w:r>
      <w:r w:rsidR="00CC15B6">
        <w:rPr>
          <w:rFonts w:ascii="Arial" w:eastAsia="Arial" w:hAnsi="Arial" w:cs="Arial"/>
          <w:sz w:val="24"/>
          <w:szCs w:val="24"/>
        </w:rPr>
        <w:t xml:space="preserve"> to tithe</w:t>
      </w:r>
      <w:r w:rsidR="00C12BBA">
        <w:rPr>
          <w:rFonts w:ascii="Arial" w:eastAsia="Arial" w:hAnsi="Arial" w:cs="Arial"/>
          <w:sz w:val="24"/>
          <w:szCs w:val="24"/>
        </w:rPr>
        <w:t xml:space="preserve"> payment</w:t>
      </w:r>
      <w:r w:rsidR="00CC15B6">
        <w:rPr>
          <w:rFonts w:ascii="Arial" w:eastAsia="Arial" w:hAnsi="Arial" w:cs="Arial"/>
          <w:sz w:val="24"/>
          <w:szCs w:val="24"/>
        </w:rPr>
        <w:t xml:space="preserve">. </w:t>
      </w:r>
    </w:p>
    <w:p w14:paraId="6E78C59B" w14:textId="0F5DFF67" w:rsidR="00200ADC" w:rsidRPr="00200ADC" w:rsidRDefault="00FA4D0E" w:rsidP="00200ADC">
      <w:pPr>
        <w:pStyle w:val="Style1"/>
        <w:rPr>
          <w:rFonts w:ascii="Arial" w:eastAsia="Arial" w:hAnsi="Arial" w:cs="Arial"/>
          <w:sz w:val="24"/>
          <w:szCs w:val="24"/>
        </w:rPr>
      </w:pPr>
      <w:r>
        <w:rPr>
          <w:rFonts w:ascii="Arial" w:eastAsia="Arial" w:hAnsi="Arial" w:cs="Arial"/>
          <w:sz w:val="24"/>
          <w:szCs w:val="24"/>
        </w:rPr>
        <w:t xml:space="preserve">The depiction of the Order route on the Tithe </w:t>
      </w:r>
      <w:r w:rsidR="00035BAE">
        <w:rPr>
          <w:rFonts w:ascii="Arial" w:eastAsia="Arial" w:hAnsi="Arial" w:cs="Arial"/>
          <w:sz w:val="24"/>
          <w:szCs w:val="24"/>
        </w:rPr>
        <w:t xml:space="preserve">Maps </w:t>
      </w:r>
      <w:r w:rsidR="00200ADC" w:rsidRPr="00200ADC">
        <w:rPr>
          <w:rFonts w:ascii="Arial" w:eastAsia="Arial" w:hAnsi="Arial" w:cs="Arial"/>
          <w:sz w:val="24"/>
          <w:szCs w:val="24"/>
        </w:rPr>
        <w:t>would indicate that the route was not considered to be a vehicular highway but is consistent with either a private accommodation way or possibly a public right of way of a lower status</w:t>
      </w:r>
      <w:r w:rsidR="004A1A8C">
        <w:rPr>
          <w:rFonts w:ascii="Arial" w:eastAsia="Arial" w:hAnsi="Arial" w:cs="Arial"/>
          <w:sz w:val="24"/>
          <w:szCs w:val="24"/>
        </w:rPr>
        <w:t xml:space="preserve">. The physical characteristics of the route depicted </w:t>
      </w:r>
      <w:r w:rsidR="006328E5">
        <w:rPr>
          <w:rFonts w:ascii="Arial" w:eastAsia="Arial" w:hAnsi="Arial" w:cs="Arial"/>
          <w:sz w:val="24"/>
          <w:szCs w:val="24"/>
        </w:rPr>
        <w:t>suggest a route capable of carrying vehicular traffic.</w:t>
      </w:r>
    </w:p>
    <w:p w14:paraId="1F03E9A8" w14:textId="5AC936AB" w:rsidR="002B2AC9" w:rsidRDefault="00D22B59" w:rsidP="00D22B59">
      <w:pPr>
        <w:pStyle w:val="Style1"/>
        <w:numPr>
          <w:ilvl w:val="0"/>
          <w:numId w:val="0"/>
        </w:numPr>
        <w:rPr>
          <w:rFonts w:ascii="Arial" w:eastAsia="Arial" w:hAnsi="Arial" w:cs="Arial"/>
          <w:sz w:val="24"/>
          <w:szCs w:val="24"/>
        </w:rPr>
      </w:pPr>
      <w:r>
        <w:rPr>
          <w:rFonts w:ascii="Arial" w:eastAsia="Arial" w:hAnsi="Arial" w:cs="Arial"/>
          <w:sz w:val="24"/>
          <w:szCs w:val="24"/>
        </w:rPr>
        <w:t>Finance</w:t>
      </w:r>
      <w:r w:rsidR="00020492">
        <w:rPr>
          <w:rFonts w:ascii="Arial" w:eastAsia="Arial" w:hAnsi="Arial" w:cs="Arial"/>
          <w:sz w:val="24"/>
          <w:szCs w:val="24"/>
        </w:rPr>
        <w:t xml:space="preserve"> Act 1910</w:t>
      </w:r>
    </w:p>
    <w:p w14:paraId="2F101D3F" w14:textId="77777777" w:rsidR="00512301" w:rsidRDefault="00E0598C" w:rsidP="2E084C24">
      <w:pPr>
        <w:pStyle w:val="Style1"/>
        <w:rPr>
          <w:rFonts w:ascii="Arial" w:eastAsia="Arial" w:hAnsi="Arial" w:cs="Arial"/>
          <w:sz w:val="24"/>
          <w:szCs w:val="24"/>
        </w:rPr>
      </w:pPr>
      <w:r>
        <w:rPr>
          <w:rFonts w:ascii="Arial" w:eastAsia="Arial" w:hAnsi="Arial" w:cs="Arial"/>
          <w:sz w:val="24"/>
          <w:szCs w:val="24"/>
        </w:rPr>
        <w:t xml:space="preserve">The </w:t>
      </w:r>
      <w:r w:rsidR="00A80C1C">
        <w:rPr>
          <w:rFonts w:ascii="Arial" w:eastAsia="Arial" w:hAnsi="Arial" w:cs="Arial"/>
          <w:sz w:val="24"/>
          <w:szCs w:val="24"/>
        </w:rPr>
        <w:t>district valuation maps prepared pursuant to the Finance Act 1910</w:t>
      </w:r>
      <w:r w:rsidR="00571869">
        <w:rPr>
          <w:rFonts w:ascii="Arial" w:eastAsia="Arial" w:hAnsi="Arial" w:cs="Arial"/>
          <w:sz w:val="24"/>
          <w:szCs w:val="24"/>
        </w:rPr>
        <w:t xml:space="preserve"> show the section of the order route A to B unc</w:t>
      </w:r>
      <w:r w:rsidR="00F62729">
        <w:rPr>
          <w:rFonts w:ascii="Arial" w:eastAsia="Arial" w:hAnsi="Arial" w:cs="Arial"/>
          <w:sz w:val="24"/>
          <w:szCs w:val="24"/>
        </w:rPr>
        <w:t xml:space="preserve">oloured and thus excluded from taxable hereditaments. The remainder </w:t>
      </w:r>
      <w:r w:rsidR="00BD5A6D">
        <w:rPr>
          <w:rFonts w:ascii="Arial" w:eastAsia="Arial" w:hAnsi="Arial" w:cs="Arial"/>
          <w:sz w:val="24"/>
          <w:szCs w:val="24"/>
        </w:rPr>
        <w:t>of the route is shown within coloured</w:t>
      </w:r>
      <w:r w:rsidR="000C454B">
        <w:rPr>
          <w:rFonts w:ascii="Arial" w:eastAsia="Arial" w:hAnsi="Arial" w:cs="Arial"/>
          <w:sz w:val="24"/>
          <w:szCs w:val="24"/>
        </w:rPr>
        <w:t>,</w:t>
      </w:r>
      <w:r w:rsidR="00BD5A6D">
        <w:rPr>
          <w:rFonts w:ascii="Arial" w:eastAsia="Arial" w:hAnsi="Arial" w:cs="Arial"/>
          <w:sz w:val="24"/>
          <w:szCs w:val="24"/>
        </w:rPr>
        <w:t xml:space="preserve"> and thus </w:t>
      </w:r>
      <w:r w:rsidR="00BD5A6D">
        <w:rPr>
          <w:rFonts w:ascii="Arial" w:eastAsia="Arial" w:hAnsi="Arial" w:cs="Arial"/>
          <w:sz w:val="24"/>
          <w:szCs w:val="24"/>
        </w:rPr>
        <w:lastRenderedPageBreak/>
        <w:t>dutiable</w:t>
      </w:r>
      <w:r w:rsidR="000C454B">
        <w:rPr>
          <w:rFonts w:ascii="Arial" w:eastAsia="Arial" w:hAnsi="Arial" w:cs="Arial"/>
          <w:sz w:val="24"/>
          <w:szCs w:val="24"/>
        </w:rPr>
        <w:t>,</w:t>
      </w:r>
      <w:r w:rsidR="00BD5A6D">
        <w:rPr>
          <w:rFonts w:ascii="Arial" w:eastAsia="Arial" w:hAnsi="Arial" w:cs="Arial"/>
          <w:sz w:val="24"/>
          <w:szCs w:val="24"/>
        </w:rPr>
        <w:t xml:space="preserve"> hereditaments </w:t>
      </w:r>
      <w:r w:rsidR="000C454B">
        <w:rPr>
          <w:rFonts w:ascii="Arial" w:eastAsia="Arial" w:hAnsi="Arial" w:cs="Arial"/>
          <w:sz w:val="24"/>
          <w:szCs w:val="24"/>
        </w:rPr>
        <w:t xml:space="preserve">although in respect of each </w:t>
      </w:r>
      <w:r w:rsidR="009A48E6">
        <w:rPr>
          <w:rFonts w:ascii="Arial" w:eastAsia="Arial" w:hAnsi="Arial" w:cs="Arial"/>
          <w:sz w:val="24"/>
          <w:szCs w:val="24"/>
        </w:rPr>
        <w:t xml:space="preserve">such </w:t>
      </w:r>
      <w:r w:rsidR="000C454B">
        <w:rPr>
          <w:rFonts w:ascii="Arial" w:eastAsia="Arial" w:hAnsi="Arial" w:cs="Arial"/>
          <w:sz w:val="24"/>
          <w:szCs w:val="24"/>
        </w:rPr>
        <w:t>heredita</w:t>
      </w:r>
      <w:r w:rsidR="009A48E6">
        <w:rPr>
          <w:rFonts w:ascii="Arial" w:eastAsia="Arial" w:hAnsi="Arial" w:cs="Arial"/>
          <w:sz w:val="24"/>
          <w:szCs w:val="24"/>
        </w:rPr>
        <w:t xml:space="preserve">ment a deduction is made for public rights of way. </w:t>
      </w:r>
    </w:p>
    <w:p w14:paraId="6859663F" w14:textId="5C1683E4" w:rsidR="00FD03D3" w:rsidRDefault="00F12025" w:rsidP="2E084C24">
      <w:pPr>
        <w:pStyle w:val="Style1"/>
        <w:rPr>
          <w:rFonts w:ascii="Arial" w:eastAsia="Arial" w:hAnsi="Arial" w:cs="Arial"/>
          <w:sz w:val="24"/>
          <w:szCs w:val="24"/>
        </w:rPr>
      </w:pPr>
      <w:r>
        <w:rPr>
          <w:rFonts w:ascii="Arial" w:eastAsia="Arial" w:hAnsi="Arial" w:cs="Arial"/>
          <w:sz w:val="24"/>
          <w:szCs w:val="24"/>
        </w:rPr>
        <w:t xml:space="preserve">The Provisional Valuation forms (Form 37) do not particularise the rights of way for which deductions are made, nor their status. </w:t>
      </w:r>
      <w:r w:rsidR="00384030">
        <w:rPr>
          <w:rFonts w:ascii="Arial" w:eastAsia="Arial" w:hAnsi="Arial" w:cs="Arial"/>
          <w:sz w:val="24"/>
          <w:szCs w:val="24"/>
        </w:rPr>
        <w:t xml:space="preserve">The only relevant reference in the Field Books </w:t>
      </w:r>
      <w:r w:rsidR="00323A0F">
        <w:rPr>
          <w:rFonts w:ascii="Arial" w:eastAsia="Arial" w:hAnsi="Arial" w:cs="Arial"/>
          <w:sz w:val="24"/>
          <w:szCs w:val="24"/>
        </w:rPr>
        <w:t xml:space="preserve">is in relation to hereditament 20 in the parish of </w:t>
      </w:r>
      <w:proofErr w:type="spellStart"/>
      <w:r w:rsidR="00323A0F">
        <w:rPr>
          <w:rFonts w:ascii="Arial" w:eastAsia="Arial" w:hAnsi="Arial" w:cs="Arial"/>
          <w:sz w:val="24"/>
          <w:szCs w:val="24"/>
        </w:rPr>
        <w:t>Colan</w:t>
      </w:r>
      <w:proofErr w:type="spellEnd"/>
      <w:r w:rsidR="0043384F">
        <w:rPr>
          <w:rFonts w:ascii="Arial" w:eastAsia="Arial" w:hAnsi="Arial" w:cs="Arial"/>
          <w:sz w:val="24"/>
          <w:szCs w:val="24"/>
        </w:rPr>
        <w:t xml:space="preserve"> where under “Charges, Easements, </w:t>
      </w:r>
      <w:r w:rsidR="000E6876">
        <w:rPr>
          <w:rFonts w:ascii="Arial" w:eastAsia="Arial" w:hAnsi="Arial" w:cs="Arial"/>
          <w:sz w:val="24"/>
          <w:szCs w:val="24"/>
        </w:rPr>
        <w:t>and Restrictions affecting market value of the Fee Simple” it</w:t>
      </w:r>
      <w:r w:rsidR="00652541">
        <w:rPr>
          <w:rFonts w:ascii="Arial" w:eastAsia="Arial" w:hAnsi="Arial" w:cs="Arial"/>
          <w:sz w:val="24"/>
          <w:szCs w:val="24"/>
        </w:rPr>
        <w:t xml:space="preserve"> records “Footpath”.</w:t>
      </w:r>
    </w:p>
    <w:p w14:paraId="7D3E5559" w14:textId="49DDB6BA" w:rsidR="00F634DE" w:rsidRDefault="005A119F" w:rsidP="2E084C24">
      <w:pPr>
        <w:pStyle w:val="Style1"/>
        <w:rPr>
          <w:rFonts w:ascii="Arial" w:eastAsia="Arial" w:hAnsi="Arial" w:cs="Arial"/>
          <w:sz w:val="24"/>
          <w:szCs w:val="24"/>
        </w:rPr>
      </w:pPr>
      <w:r>
        <w:rPr>
          <w:rFonts w:ascii="Arial" w:eastAsia="Arial" w:hAnsi="Arial" w:cs="Arial"/>
          <w:sz w:val="24"/>
          <w:szCs w:val="24"/>
        </w:rPr>
        <w:t>The depiction of the section A to B</w:t>
      </w:r>
      <w:r w:rsidR="00C73EB7">
        <w:rPr>
          <w:rFonts w:ascii="Arial" w:eastAsia="Arial" w:hAnsi="Arial" w:cs="Arial"/>
          <w:sz w:val="24"/>
          <w:szCs w:val="24"/>
        </w:rPr>
        <w:t xml:space="preserve"> </w:t>
      </w:r>
      <w:r>
        <w:rPr>
          <w:rFonts w:ascii="Arial" w:eastAsia="Arial" w:hAnsi="Arial" w:cs="Arial"/>
          <w:sz w:val="24"/>
          <w:szCs w:val="24"/>
        </w:rPr>
        <w:t xml:space="preserve">is relied upon by the Council to support </w:t>
      </w:r>
      <w:r w:rsidR="00C73EB7">
        <w:rPr>
          <w:rFonts w:ascii="Arial" w:eastAsia="Arial" w:hAnsi="Arial" w:cs="Arial"/>
          <w:sz w:val="24"/>
          <w:szCs w:val="24"/>
        </w:rPr>
        <w:t xml:space="preserve">that part of the Order which seeks to record this </w:t>
      </w:r>
      <w:r w:rsidR="00235031">
        <w:rPr>
          <w:rFonts w:ascii="Arial" w:eastAsia="Arial" w:hAnsi="Arial" w:cs="Arial"/>
          <w:sz w:val="24"/>
          <w:szCs w:val="24"/>
        </w:rPr>
        <w:t>as a</w:t>
      </w:r>
      <w:r w:rsidR="00C73EB7">
        <w:rPr>
          <w:rFonts w:ascii="Arial" w:eastAsia="Arial" w:hAnsi="Arial" w:cs="Arial"/>
          <w:sz w:val="24"/>
          <w:szCs w:val="24"/>
        </w:rPr>
        <w:t xml:space="preserve"> </w:t>
      </w:r>
      <w:r w:rsidR="00235031">
        <w:rPr>
          <w:rFonts w:ascii="Arial" w:eastAsia="Arial" w:hAnsi="Arial" w:cs="Arial"/>
          <w:sz w:val="24"/>
          <w:szCs w:val="24"/>
        </w:rPr>
        <w:t xml:space="preserve">restricted byway. </w:t>
      </w:r>
      <w:r w:rsidR="0039315E">
        <w:rPr>
          <w:rFonts w:ascii="Arial" w:eastAsia="Arial" w:hAnsi="Arial" w:cs="Arial"/>
          <w:sz w:val="24"/>
          <w:szCs w:val="24"/>
        </w:rPr>
        <w:t xml:space="preserve">The </w:t>
      </w:r>
      <w:r w:rsidR="0077046A">
        <w:rPr>
          <w:rFonts w:ascii="Arial" w:eastAsia="Arial" w:hAnsi="Arial" w:cs="Arial"/>
          <w:sz w:val="24"/>
          <w:szCs w:val="24"/>
        </w:rPr>
        <w:t xml:space="preserve">exclusion of a road from taxable hereditaments </w:t>
      </w:r>
      <w:r w:rsidR="00E91C37">
        <w:rPr>
          <w:rFonts w:ascii="Arial" w:eastAsia="Arial" w:hAnsi="Arial" w:cs="Arial"/>
          <w:sz w:val="24"/>
          <w:szCs w:val="24"/>
        </w:rPr>
        <w:t xml:space="preserve">can be good evidence that at that time the route in question </w:t>
      </w:r>
      <w:proofErr w:type="gramStart"/>
      <w:r w:rsidR="00E91C37">
        <w:rPr>
          <w:rFonts w:ascii="Arial" w:eastAsia="Arial" w:hAnsi="Arial" w:cs="Arial"/>
          <w:sz w:val="24"/>
          <w:szCs w:val="24"/>
        </w:rPr>
        <w:t>was considered to be</w:t>
      </w:r>
      <w:proofErr w:type="gramEnd"/>
      <w:r w:rsidR="00E91C37">
        <w:rPr>
          <w:rFonts w:ascii="Arial" w:eastAsia="Arial" w:hAnsi="Arial" w:cs="Arial"/>
          <w:sz w:val="24"/>
          <w:szCs w:val="24"/>
        </w:rPr>
        <w:t xml:space="preserve"> a vehicula</w:t>
      </w:r>
      <w:r w:rsidR="00177F75">
        <w:rPr>
          <w:rFonts w:ascii="Arial" w:eastAsia="Arial" w:hAnsi="Arial" w:cs="Arial"/>
          <w:sz w:val="24"/>
          <w:szCs w:val="24"/>
        </w:rPr>
        <w:t xml:space="preserve">r highway. Other explanations are however possible, </w:t>
      </w:r>
      <w:r w:rsidR="007F194A">
        <w:rPr>
          <w:rFonts w:ascii="Arial" w:eastAsia="Arial" w:hAnsi="Arial" w:cs="Arial"/>
          <w:sz w:val="24"/>
          <w:szCs w:val="24"/>
        </w:rPr>
        <w:t xml:space="preserve">one being that the route was an occupation road used in common to access </w:t>
      </w:r>
      <w:r w:rsidR="00920DC3">
        <w:rPr>
          <w:rFonts w:ascii="Arial" w:eastAsia="Arial" w:hAnsi="Arial" w:cs="Arial"/>
          <w:sz w:val="24"/>
          <w:szCs w:val="24"/>
        </w:rPr>
        <w:t xml:space="preserve">private land or properties. </w:t>
      </w:r>
    </w:p>
    <w:p w14:paraId="32317070" w14:textId="41065038" w:rsidR="00FD03D3" w:rsidRDefault="00FD03D3" w:rsidP="00FD03D3">
      <w:pPr>
        <w:pStyle w:val="Style1"/>
        <w:numPr>
          <w:ilvl w:val="0"/>
          <w:numId w:val="0"/>
        </w:numPr>
        <w:rPr>
          <w:rFonts w:ascii="Arial" w:eastAsia="Arial" w:hAnsi="Arial" w:cs="Arial"/>
          <w:sz w:val="24"/>
          <w:szCs w:val="24"/>
        </w:rPr>
      </w:pPr>
      <w:r>
        <w:rPr>
          <w:rFonts w:ascii="Arial" w:eastAsia="Arial" w:hAnsi="Arial" w:cs="Arial"/>
          <w:sz w:val="24"/>
          <w:szCs w:val="24"/>
        </w:rPr>
        <w:t>Highway Maintena</w:t>
      </w:r>
      <w:r w:rsidR="00945F4B">
        <w:rPr>
          <w:rFonts w:ascii="Arial" w:eastAsia="Arial" w:hAnsi="Arial" w:cs="Arial"/>
          <w:sz w:val="24"/>
          <w:szCs w:val="24"/>
        </w:rPr>
        <w:t>nc</w:t>
      </w:r>
      <w:r>
        <w:rPr>
          <w:rFonts w:ascii="Arial" w:eastAsia="Arial" w:hAnsi="Arial" w:cs="Arial"/>
          <w:sz w:val="24"/>
          <w:szCs w:val="24"/>
        </w:rPr>
        <w:t>e Records</w:t>
      </w:r>
    </w:p>
    <w:p w14:paraId="1EA4BFEE" w14:textId="16BE94A8" w:rsidR="00D22B59" w:rsidRDefault="00976EB3" w:rsidP="2E084C24">
      <w:pPr>
        <w:pStyle w:val="Style1"/>
        <w:rPr>
          <w:rFonts w:ascii="Arial" w:eastAsia="Arial" w:hAnsi="Arial" w:cs="Arial"/>
          <w:sz w:val="24"/>
          <w:szCs w:val="24"/>
        </w:rPr>
      </w:pPr>
      <w:r>
        <w:rPr>
          <w:rFonts w:ascii="Arial" w:eastAsia="Arial" w:hAnsi="Arial" w:cs="Arial"/>
          <w:sz w:val="24"/>
          <w:szCs w:val="24"/>
        </w:rPr>
        <w:t xml:space="preserve">No evidence has been produced to suggest that any part of the </w:t>
      </w:r>
      <w:r w:rsidR="00EA51C0">
        <w:rPr>
          <w:rFonts w:ascii="Arial" w:eastAsia="Arial" w:hAnsi="Arial" w:cs="Arial"/>
          <w:sz w:val="24"/>
          <w:szCs w:val="24"/>
        </w:rPr>
        <w:t>O</w:t>
      </w:r>
      <w:r>
        <w:rPr>
          <w:rFonts w:ascii="Arial" w:eastAsia="Arial" w:hAnsi="Arial" w:cs="Arial"/>
          <w:sz w:val="24"/>
          <w:szCs w:val="24"/>
        </w:rPr>
        <w:t>rder route has been maintained at public</w:t>
      </w:r>
      <w:r w:rsidR="00EA51C0">
        <w:rPr>
          <w:rFonts w:ascii="Arial" w:eastAsia="Arial" w:hAnsi="Arial" w:cs="Arial"/>
          <w:sz w:val="24"/>
          <w:szCs w:val="24"/>
        </w:rPr>
        <w:t xml:space="preserve"> expense.</w:t>
      </w:r>
      <w:r w:rsidR="00384030">
        <w:rPr>
          <w:rFonts w:ascii="Arial" w:eastAsia="Arial" w:hAnsi="Arial" w:cs="Arial"/>
          <w:sz w:val="24"/>
          <w:szCs w:val="24"/>
        </w:rPr>
        <w:t xml:space="preserve"> </w:t>
      </w:r>
    </w:p>
    <w:p w14:paraId="128FFAD3" w14:textId="659B6719" w:rsidR="00EA51C0" w:rsidRDefault="00EA51C0" w:rsidP="00EA51C0">
      <w:pPr>
        <w:pStyle w:val="Style1"/>
        <w:numPr>
          <w:ilvl w:val="0"/>
          <w:numId w:val="0"/>
        </w:numPr>
        <w:rPr>
          <w:rFonts w:ascii="Arial" w:eastAsia="Arial" w:hAnsi="Arial" w:cs="Arial"/>
          <w:sz w:val="24"/>
          <w:szCs w:val="24"/>
        </w:rPr>
      </w:pPr>
      <w:r>
        <w:rPr>
          <w:rFonts w:ascii="Arial" w:eastAsia="Arial" w:hAnsi="Arial" w:cs="Arial"/>
          <w:sz w:val="24"/>
          <w:szCs w:val="24"/>
        </w:rPr>
        <w:t>Definitive Map Record</w:t>
      </w:r>
    </w:p>
    <w:p w14:paraId="5B7B752C" w14:textId="6CA2034C" w:rsidR="00EA51C0" w:rsidRDefault="009C5914" w:rsidP="2E084C24">
      <w:pPr>
        <w:pStyle w:val="Style1"/>
        <w:rPr>
          <w:rFonts w:ascii="Arial" w:eastAsia="Arial" w:hAnsi="Arial" w:cs="Arial"/>
          <w:sz w:val="24"/>
          <w:szCs w:val="24"/>
        </w:rPr>
      </w:pPr>
      <w:r>
        <w:rPr>
          <w:rFonts w:ascii="Arial" w:eastAsia="Arial" w:hAnsi="Arial" w:cs="Arial"/>
          <w:sz w:val="24"/>
          <w:szCs w:val="24"/>
        </w:rPr>
        <w:t xml:space="preserve">The Parish Survey, carried out in </w:t>
      </w:r>
      <w:r w:rsidR="006D6E68">
        <w:rPr>
          <w:rFonts w:ascii="Arial" w:eastAsia="Arial" w:hAnsi="Arial" w:cs="Arial"/>
          <w:sz w:val="24"/>
          <w:szCs w:val="24"/>
        </w:rPr>
        <w:t>1951 show</w:t>
      </w:r>
      <w:r w:rsidR="00B75247">
        <w:rPr>
          <w:rFonts w:ascii="Arial" w:eastAsia="Arial" w:hAnsi="Arial" w:cs="Arial"/>
          <w:sz w:val="24"/>
          <w:szCs w:val="24"/>
        </w:rPr>
        <w:t>s</w:t>
      </w:r>
      <w:r w:rsidR="006D6E68">
        <w:rPr>
          <w:rFonts w:ascii="Arial" w:eastAsia="Arial" w:hAnsi="Arial" w:cs="Arial"/>
          <w:sz w:val="24"/>
          <w:szCs w:val="24"/>
        </w:rPr>
        <w:t xml:space="preserve"> that the Order route A to E was initially claimed by </w:t>
      </w:r>
      <w:proofErr w:type="spellStart"/>
      <w:r w:rsidR="006D6E68">
        <w:rPr>
          <w:rFonts w:ascii="Arial" w:eastAsia="Arial" w:hAnsi="Arial" w:cs="Arial"/>
          <w:sz w:val="24"/>
          <w:szCs w:val="24"/>
        </w:rPr>
        <w:t>Colan</w:t>
      </w:r>
      <w:proofErr w:type="spellEnd"/>
      <w:r w:rsidR="006D6E68">
        <w:rPr>
          <w:rFonts w:ascii="Arial" w:eastAsia="Arial" w:hAnsi="Arial" w:cs="Arial"/>
          <w:sz w:val="24"/>
          <w:szCs w:val="24"/>
        </w:rPr>
        <w:t xml:space="preserve"> </w:t>
      </w:r>
      <w:r w:rsidR="00E63D1E">
        <w:rPr>
          <w:rFonts w:ascii="Arial" w:eastAsia="Arial" w:hAnsi="Arial" w:cs="Arial"/>
          <w:sz w:val="24"/>
          <w:szCs w:val="24"/>
        </w:rPr>
        <w:t xml:space="preserve">Parish Council (PC) as a bridle path, but this was </w:t>
      </w:r>
      <w:r w:rsidR="00D206DE">
        <w:rPr>
          <w:rFonts w:ascii="Arial" w:eastAsia="Arial" w:hAnsi="Arial" w:cs="Arial"/>
          <w:sz w:val="24"/>
          <w:szCs w:val="24"/>
        </w:rPr>
        <w:t>subsequently amended to a footpath. The reason for the change in attribution is unknown.</w:t>
      </w:r>
      <w:r w:rsidR="00B75247">
        <w:rPr>
          <w:rFonts w:ascii="Arial" w:eastAsia="Arial" w:hAnsi="Arial" w:cs="Arial"/>
          <w:sz w:val="24"/>
          <w:szCs w:val="24"/>
        </w:rPr>
        <w:t xml:space="preserve"> </w:t>
      </w:r>
    </w:p>
    <w:p w14:paraId="337EEDD5" w14:textId="707CA188" w:rsidR="00B75247" w:rsidRDefault="00B75247" w:rsidP="2E084C24">
      <w:pPr>
        <w:pStyle w:val="Style1"/>
        <w:rPr>
          <w:rFonts w:ascii="Arial" w:eastAsia="Arial" w:hAnsi="Arial" w:cs="Arial"/>
          <w:sz w:val="24"/>
          <w:szCs w:val="24"/>
        </w:rPr>
      </w:pPr>
      <w:r>
        <w:rPr>
          <w:rFonts w:ascii="Arial" w:eastAsia="Arial" w:hAnsi="Arial" w:cs="Arial"/>
          <w:sz w:val="24"/>
          <w:szCs w:val="24"/>
        </w:rPr>
        <w:t xml:space="preserve">The </w:t>
      </w:r>
      <w:r w:rsidR="004C3D90">
        <w:rPr>
          <w:rFonts w:ascii="Arial" w:eastAsia="Arial" w:hAnsi="Arial" w:cs="Arial"/>
          <w:sz w:val="24"/>
          <w:szCs w:val="24"/>
        </w:rPr>
        <w:t xml:space="preserve">survey undertaken by St </w:t>
      </w:r>
      <w:proofErr w:type="spellStart"/>
      <w:r w:rsidR="004C3D90">
        <w:rPr>
          <w:rFonts w:ascii="Arial" w:eastAsia="Arial" w:hAnsi="Arial" w:cs="Arial"/>
          <w:sz w:val="24"/>
          <w:szCs w:val="24"/>
        </w:rPr>
        <w:t>Colomb</w:t>
      </w:r>
      <w:proofErr w:type="spellEnd"/>
      <w:r w:rsidR="004C3D90">
        <w:rPr>
          <w:rFonts w:ascii="Arial" w:eastAsia="Arial" w:hAnsi="Arial" w:cs="Arial"/>
          <w:sz w:val="24"/>
          <w:szCs w:val="24"/>
        </w:rPr>
        <w:t xml:space="preserve"> Major PC shows that the route now recorded as FP</w:t>
      </w:r>
      <w:r w:rsidR="0035716B">
        <w:rPr>
          <w:rFonts w:ascii="Arial" w:eastAsia="Arial" w:hAnsi="Arial" w:cs="Arial"/>
          <w:sz w:val="24"/>
          <w:szCs w:val="24"/>
        </w:rPr>
        <w:t xml:space="preserve"> </w:t>
      </w:r>
      <w:r w:rsidR="004C3D90">
        <w:rPr>
          <w:rFonts w:ascii="Arial" w:eastAsia="Arial" w:hAnsi="Arial" w:cs="Arial"/>
          <w:sz w:val="24"/>
          <w:szCs w:val="24"/>
        </w:rPr>
        <w:t>45 was c</w:t>
      </w:r>
      <w:r w:rsidR="00F24B3C">
        <w:rPr>
          <w:rFonts w:ascii="Arial" w:eastAsia="Arial" w:hAnsi="Arial" w:cs="Arial"/>
          <w:sz w:val="24"/>
          <w:szCs w:val="24"/>
        </w:rPr>
        <w:t>laimed as a footpath. This route coincides with the Order route between points E and G and between H and I</w:t>
      </w:r>
      <w:r w:rsidR="000907E7">
        <w:rPr>
          <w:rFonts w:ascii="Arial" w:eastAsia="Arial" w:hAnsi="Arial" w:cs="Arial"/>
          <w:sz w:val="24"/>
          <w:szCs w:val="24"/>
        </w:rPr>
        <w:t>. No claim was made in respect of the remainder of the Order route lying within this parish, being the section G to H.</w:t>
      </w:r>
    </w:p>
    <w:p w14:paraId="5887A0DD" w14:textId="1704C03A" w:rsidR="00DF36A4" w:rsidRDefault="00DF36A4" w:rsidP="00DF36A4">
      <w:pPr>
        <w:pStyle w:val="Style1"/>
        <w:numPr>
          <w:ilvl w:val="0"/>
          <w:numId w:val="0"/>
        </w:numPr>
        <w:rPr>
          <w:rFonts w:ascii="Arial" w:eastAsia="Arial" w:hAnsi="Arial" w:cs="Arial"/>
          <w:sz w:val="24"/>
          <w:szCs w:val="24"/>
        </w:rPr>
      </w:pPr>
      <w:r>
        <w:rPr>
          <w:rFonts w:ascii="Arial" w:eastAsia="Arial" w:hAnsi="Arial" w:cs="Arial"/>
          <w:sz w:val="24"/>
          <w:szCs w:val="24"/>
        </w:rPr>
        <w:t>R</w:t>
      </w:r>
      <w:r w:rsidRPr="00DF36A4">
        <w:rPr>
          <w:rFonts w:ascii="Arial" w:eastAsia="Arial" w:hAnsi="Arial" w:cs="Arial"/>
          <w:sz w:val="24"/>
          <w:szCs w:val="24"/>
        </w:rPr>
        <w:t>eputation</w:t>
      </w:r>
    </w:p>
    <w:p w14:paraId="005CAFB6" w14:textId="6BFD2CE2" w:rsidR="00DF36A4" w:rsidRDefault="00876C63" w:rsidP="00DF36A4">
      <w:pPr>
        <w:pStyle w:val="Style1"/>
        <w:rPr>
          <w:rFonts w:ascii="Arial" w:eastAsia="Arial" w:hAnsi="Arial" w:cs="Arial"/>
          <w:sz w:val="24"/>
          <w:szCs w:val="24"/>
        </w:rPr>
      </w:pPr>
      <w:r>
        <w:rPr>
          <w:rFonts w:ascii="Arial" w:eastAsia="Arial" w:hAnsi="Arial" w:cs="Arial"/>
          <w:sz w:val="24"/>
          <w:szCs w:val="24"/>
        </w:rPr>
        <w:t>Some</w:t>
      </w:r>
      <w:r w:rsidR="003128E8">
        <w:rPr>
          <w:rFonts w:ascii="Arial" w:eastAsia="Arial" w:hAnsi="Arial" w:cs="Arial"/>
          <w:sz w:val="24"/>
          <w:szCs w:val="24"/>
        </w:rPr>
        <w:t xml:space="preserve"> witnesses referred to the Order route, specifically the section E to I</w:t>
      </w:r>
      <w:r w:rsidR="007C10C4">
        <w:rPr>
          <w:rFonts w:ascii="Arial" w:eastAsia="Arial" w:hAnsi="Arial" w:cs="Arial"/>
          <w:sz w:val="24"/>
          <w:szCs w:val="24"/>
        </w:rPr>
        <w:t>,</w:t>
      </w:r>
      <w:r w:rsidR="003128E8">
        <w:rPr>
          <w:rFonts w:ascii="Arial" w:eastAsia="Arial" w:hAnsi="Arial" w:cs="Arial"/>
          <w:sz w:val="24"/>
          <w:szCs w:val="24"/>
        </w:rPr>
        <w:t xml:space="preserve"> as </w:t>
      </w:r>
      <w:r w:rsidR="00743D68">
        <w:rPr>
          <w:rFonts w:ascii="Arial" w:eastAsia="Arial" w:hAnsi="Arial" w:cs="Arial"/>
          <w:sz w:val="24"/>
          <w:szCs w:val="24"/>
        </w:rPr>
        <w:t xml:space="preserve">‘the coach road’ </w:t>
      </w:r>
      <w:r w:rsidR="00536D34">
        <w:rPr>
          <w:rFonts w:ascii="Arial" w:eastAsia="Arial" w:hAnsi="Arial" w:cs="Arial"/>
          <w:sz w:val="24"/>
          <w:szCs w:val="24"/>
        </w:rPr>
        <w:t>or a</w:t>
      </w:r>
      <w:r w:rsidR="00F330B7">
        <w:rPr>
          <w:rFonts w:ascii="Arial" w:eastAsia="Arial" w:hAnsi="Arial" w:cs="Arial"/>
          <w:sz w:val="24"/>
          <w:szCs w:val="24"/>
        </w:rPr>
        <w:t xml:space="preserve"> ’cart road’ </w:t>
      </w:r>
      <w:r w:rsidR="00743D68">
        <w:rPr>
          <w:rFonts w:ascii="Arial" w:eastAsia="Arial" w:hAnsi="Arial" w:cs="Arial"/>
          <w:sz w:val="24"/>
          <w:szCs w:val="24"/>
        </w:rPr>
        <w:t xml:space="preserve">and suggested </w:t>
      </w:r>
      <w:r w:rsidR="00073A49">
        <w:rPr>
          <w:rFonts w:ascii="Arial" w:eastAsia="Arial" w:hAnsi="Arial" w:cs="Arial"/>
          <w:sz w:val="24"/>
          <w:szCs w:val="24"/>
        </w:rPr>
        <w:t xml:space="preserve">anecdotally </w:t>
      </w:r>
      <w:r w:rsidR="00743D68">
        <w:rPr>
          <w:rFonts w:ascii="Arial" w:eastAsia="Arial" w:hAnsi="Arial" w:cs="Arial"/>
          <w:sz w:val="24"/>
          <w:szCs w:val="24"/>
        </w:rPr>
        <w:t xml:space="preserve">that it had been used </w:t>
      </w:r>
      <w:r w:rsidR="00580331">
        <w:rPr>
          <w:rFonts w:ascii="Arial" w:eastAsia="Arial" w:hAnsi="Arial" w:cs="Arial"/>
          <w:sz w:val="24"/>
          <w:szCs w:val="24"/>
        </w:rPr>
        <w:t>by</w:t>
      </w:r>
      <w:r w:rsidR="00592EB0">
        <w:rPr>
          <w:rFonts w:ascii="Arial" w:eastAsia="Arial" w:hAnsi="Arial" w:cs="Arial"/>
          <w:sz w:val="24"/>
          <w:szCs w:val="24"/>
        </w:rPr>
        <w:t xml:space="preserve"> the local clergyman to travel</w:t>
      </w:r>
      <w:r w:rsidR="003649DB">
        <w:rPr>
          <w:rFonts w:ascii="Arial" w:eastAsia="Arial" w:hAnsi="Arial" w:cs="Arial"/>
          <w:sz w:val="24"/>
          <w:szCs w:val="24"/>
        </w:rPr>
        <w:t xml:space="preserve"> by carriage </w:t>
      </w:r>
      <w:r w:rsidR="00592EB0">
        <w:rPr>
          <w:rFonts w:ascii="Arial" w:eastAsia="Arial" w:hAnsi="Arial" w:cs="Arial"/>
          <w:sz w:val="24"/>
          <w:szCs w:val="24"/>
        </w:rPr>
        <w:t xml:space="preserve">from </w:t>
      </w:r>
      <w:proofErr w:type="spellStart"/>
      <w:r w:rsidR="00592EB0">
        <w:rPr>
          <w:rFonts w:ascii="Arial" w:eastAsia="Arial" w:hAnsi="Arial" w:cs="Arial"/>
          <w:sz w:val="24"/>
          <w:szCs w:val="24"/>
        </w:rPr>
        <w:t>Nanswhyden</w:t>
      </w:r>
      <w:proofErr w:type="spellEnd"/>
      <w:r w:rsidR="00592EB0">
        <w:rPr>
          <w:rFonts w:ascii="Arial" w:eastAsia="Arial" w:hAnsi="Arial" w:cs="Arial"/>
          <w:sz w:val="24"/>
          <w:szCs w:val="24"/>
        </w:rPr>
        <w:t xml:space="preserve"> to </w:t>
      </w:r>
      <w:r w:rsidR="00B40ECE">
        <w:rPr>
          <w:rFonts w:ascii="Arial" w:eastAsia="Arial" w:hAnsi="Arial" w:cs="Arial"/>
          <w:sz w:val="24"/>
          <w:szCs w:val="24"/>
        </w:rPr>
        <w:t xml:space="preserve">St </w:t>
      </w:r>
      <w:r w:rsidR="00592EB0">
        <w:rPr>
          <w:rFonts w:ascii="Arial" w:eastAsia="Arial" w:hAnsi="Arial" w:cs="Arial"/>
          <w:sz w:val="24"/>
          <w:szCs w:val="24"/>
        </w:rPr>
        <w:t xml:space="preserve">Conan </w:t>
      </w:r>
      <w:r w:rsidR="002D107E">
        <w:rPr>
          <w:rFonts w:ascii="Arial" w:eastAsia="Arial" w:hAnsi="Arial" w:cs="Arial"/>
          <w:sz w:val="24"/>
          <w:szCs w:val="24"/>
        </w:rPr>
        <w:t>church</w:t>
      </w:r>
      <w:r w:rsidR="003649DB">
        <w:rPr>
          <w:rFonts w:ascii="Arial" w:eastAsia="Arial" w:hAnsi="Arial" w:cs="Arial"/>
          <w:sz w:val="24"/>
          <w:szCs w:val="24"/>
        </w:rPr>
        <w:t xml:space="preserve"> for services. </w:t>
      </w:r>
    </w:p>
    <w:p w14:paraId="09E94D0A" w14:textId="2F7D9457" w:rsidR="002E5C1C" w:rsidRPr="005D18E7" w:rsidRDefault="00F04F0B" w:rsidP="005D18E7">
      <w:pPr>
        <w:pStyle w:val="Style1"/>
        <w:rPr>
          <w:rFonts w:ascii="Arial" w:eastAsia="Arial" w:hAnsi="Arial" w:cs="Arial"/>
          <w:sz w:val="24"/>
          <w:szCs w:val="24"/>
        </w:rPr>
      </w:pPr>
      <w:r w:rsidRPr="00F04F0B">
        <w:rPr>
          <w:rFonts w:ascii="Arial" w:eastAsia="Arial" w:hAnsi="Arial" w:cs="Arial"/>
          <w:sz w:val="24"/>
          <w:szCs w:val="24"/>
        </w:rPr>
        <w:t xml:space="preserve">The presence of the milestone on the route is an interesting feature of the evidence. No authority was given as to the implications of this. I understand that the parties accept it would be unusual for a milestone to be present on a route which was not a public right of way. The evidence of the OMA was that they had not encountered a milestone on a footpath but there was no evidence that prevented such an occurrence, and as a matter of common sense it is just as important for a pedestrian to know the distance to their destination as it is for a </w:t>
      </w:r>
      <w:r w:rsidR="00A214ED" w:rsidRPr="00F04F0B">
        <w:rPr>
          <w:rFonts w:ascii="Arial" w:eastAsia="Arial" w:hAnsi="Arial" w:cs="Arial"/>
          <w:sz w:val="24"/>
          <w:szCs w:val="24"/>
        </w:rPr>
        <w:t>horse rider</w:t>
      </w:r>
      <w:r w:rsidRPr="00F04F0B">
        <w:rPr>
          <w:rFonts w:ascii="Arial" w:eastAsia="Arial" w:hAnsi="Arial" w:cs="Arial"/>
          <w:sz w:val="24"/>
          <w:szCs w:val="24"/>
        </w:rPr>
        <w:t xml:space="preserve"> o</w:t>
      </w:r>
      <w:r w:rsidR="00BC6B95">
        <w:rPr>
          <w:rFonts w:ascii="Arial" w:eastAsia="Arial" w:hAnsi="Arial" w:cs="Arial"/>
          <w:sz w:val="24"/>
          <w:szCs w:val="24"/>
        </w:rPr>
        <w:t>r</w:t>
      </w:r>
      <w:r w:rsidRPr="00F04F0B">
        <w:rPr>
          <w:rFonts w:ascii="Arial" w:eastAsia="Arial" w:hAnsi="Arial" w:cs="Arial"/>
          <w:sz w:val="24"/>
          <w:szCs w:val="24"/>
        </w:rPr>
        <w:t xml:space="preserve"> carriage driver. Nonetheless I accept that the presence of the milestone might be suggestive of a public right of way at a status higher than footpath.</w:t>
      </w:r>
    </w:p>
    <w:p w14:paraId="171A5AA0" w14:textId="6E65C6F5" w:rsidR="00121464" w:rsidRDefault="005D18E7" w:rsidP="00121464">
      <w:pPr>
        <w:pStyle w:val="Style1"/>
        <w:numPr>
          <w:ilvl w:val="0"/>
          <w:numId w:val="0"/>
        </w:numPr>
        <w:rPr>
          <w:rFonts w:ascii="Arial" w:eastAsia="Arial" w:hAnsi="Arial" w:cs="Arial"/>
          <w:sz w:val="24"/>
          <w:szCs w:val="24"/>
        </w:rPr>
      </w:pPr>
      <w:r>
        <w:rPr>
          <w:rFonts w:ascii="Arial" w:eastAsia="Arial" w:hAnsi="Arial" w:cs="Arial"/>
          <w:sz w:val="24"/>
          <w:szCs w:val="24"/>
        </w:rPr>
        <w:t>C</w:t>
      </w:r>
      <w:r w:rsidR="00121464">
        <w:rPr>
          <w:rFonts w:ascii="Arial" w:eastAsia="Arial" w:hAnsi="Arial" w:cs="Arial"/>
          <w:sz w:val="24"/>
          <w:szCs w:val="24"/>
        </w:rPr>
        <w:t>onclusions on documentary evidence</w:t>
      </w:r>
    </w:p>
    <w:p w14:paraId="79AAB302" w14:textId="482C82AA" w:rsidR="004A4B6D" w:rsidRDefault="004A4B6D" w:rsidP="00121464">
      <w:pPr>
        <w:pStyle w:val="Style1"/>
        <w:numPr>
          <w:ilvl w:val="0"/>
          <w:numId w:val="0"/>
        </w:numPr>
        <w:rPr>
          <w:rFonts w:ascii="Arial" w:eastAsia="Arial" w:hAnsi="Arial" w:cs="Arial"/>
          <w:sz w:val="24"/>
          <w:szCs w:val="24"/>
        </w:rPr>
      </w:pPr>
      <w:r>
        <w:rPr>
          <w:rFonts w:ascii="Arial" w:eastAsia="Arial" w:hAnsi="Arial" w:cs="Arial"/>
          <w:sz w:val="24"/>
          <w:szCs w:val="24"/>
        </w:rPr>
        <w:t>Bridleway</w:t>
      </w:r>
    </w:p>
    <w:p w14:paraId="4807377B" w14:textId="245A54C4" w:rsidR="00121464" w:rsidRDefault="00222193" w:rsidP="2E084C24">
      <w:pPr>
        <w:pStyle w:val="Style1"/>
        <w:rPr>
          <w:rFonts w:ascii="Arial" w:eastAsia="Arial" w:hAnsi="Arial" w:cs="Arial"/>
          <w:sz w:val="24"/>
          <w:szCs w:val="24"/>
        </w:rPr>
      </w:pPr>
      <w:r>
        <w:rPr>
          <w:rFonts w:ascii="Arial" w:eastAsia="Arial" w:hAnsi="Arial" w:cs="Arial"/>
          <w:sz w:val="24"/>
          <w:szCs w:val="24"/>
        </w:rPr>
        <w:t xml:space="preserve">The documentary </w:t>
      </w:r>
      <w:r w:rsidR="00367198">
        <w:rPr>
          <w:rFonts w:ascii="Arial" w:eastAsia="Arial" w:hAnsi="Arial" w:cs="Arial"/>
          <w:sz w:val="24"/>
          <w:szCs w:val="24"/>
        </w:rPr>
        <w:t>evidence shows that the Order route has existed as a physical feature since at least the early nineteenth century</w:t>
      </w:r>
      <w:r w:rsidR="005E0082">
        <w:rPr>
          <w:rFonts w:ascii="Arial" w:eastAsia="Arial" w:hAnsi="Arial" w:cs="Arial"/>
          <w:sz w:val="24"/>
          <w:szCs w:val="24"/>
        </w:rPr>
        <w:t xml:space="preserve"> and that the route </w:t>
      </w:r>
      <w:r w:rsidR="008C7496">
        <w:rPr>
          <w:rFonts w:ascii="Arial" w:eastAsia="Arial" w:hAnsi="Arial" w:cs="Arial"/>
          <w:sz w:val="24"/>
          <w:szCs w:val="24"/>
        </w:rPr>
        <w:t xml:space="preserve">has had the </w:t>
      </w:r>
      <w:r w:rsidR="008C7496">
        <w:rPr>
          <w:rFonts w:ascii="Arial" w:eastAsia="Arial" w:hAnsi="Arial" w:cs="Arial"/>
          <w:sz w:val="24"/>
          <w:szCs w:val="24"/>
        </w:rPr>
        <w:lastRenderedPageBreak/>
        <w:t xml:space="preserve">physical characteristics </w:t>
      </w:r>
      <w:r w:rsidR="00C46B92">
        <w:rPr>
          <w:rFonts w:ascii="Arial" w:eastAsia="Arial" w:hAnsi="Arial" w:cs="Arial"/>
          <w:sz w:val="24"/>
          <w:szCs w:val="24"/>
        </w:rPr>
        <w:t xml:space="preserve">commensurate </w:t>
      </w:r>
      <w:r w:rsidR="00EF0C81">
        <w:rPr>
          <w:rFonts w:ascii="Arial" w:eastAsia="Arial" w:hAnsi="Arial" w:cs="Arial"/>
          <w:sz w:val="24"/>
          <w:szCs w:val="24"/>
        </w:rPr>
        <w:t xml:space="preserve">with </w:t>
      </w:r>
      <w:r w:rsidR="00BF14F8">
        <w:rPr>
          <w:rFonts w:ascii="Arial" w:eastAsia="Arial" w:hAnsi="Arial" w:cs="Arial"/>
          <w:sz w:val="24"/>
          <w:szCs w:val="24"/>
        </w:rPr>
        <w:t xml:space="preserve">something more than a footpath, and possibly </w:t>
      </w:r>
      <w:r w:rsidR="00EF0C81">
        <w:rPr>
          <w:rFonts w:ascii="Arial" w:eastAsia="Arial" w:hAnsi="Arial" w:cs="Arial"/>
          <w:sz w:val="24"/>
          <w:szCs w:val="24"/>
        </w:rPr>
        <w:t xml:space="preserve">capable of carrying </w:t>
      </w:r>
      <w:r w:rsidR="00931CE9">
        <w:rPr>
          <w:rFonts w:ascii="Arial" w:eastAsia="Arial" w:hAnsi="Arial" w:cs="Arial"/>
          <w:sz w:val="24"/>
          <w:szCs w:val="24"/>
        </w:rPr>
        <w:t>vehicular traffic.</w:t>
      </w:r>
    </w:p>
    <w:p w14:paraId="1783ED41" w14:textId="62D2C30A" w:rsidR="002B127C" w:rsidRDefault="00D33975" w:rsidP="2E084C24">
      <w:pPr>
        <w:pStyle w:val="Style1"/>
        <w:rPr>
          <w:rFonts w:ascii="Arial" w:eastAsia="Arial" w:hAnsi="Arial" w:cs="Arial"/>
          <w:sz w:val="24"/>
          <w:szCs w:val="24"/>
        </w:rPr>
      </w:pPr>
      <w:r w:rsidRPr="00D33975">
        <w:rPr>
          <w:rFonts w:ascii="Arial" w:eastAsia="Arial" w:hAnsi="Arial" w:cs="Arial"/>
          <w:sz w:val="24"/>
          <w:szCs w:val="24"/>
        </w:rPr>
        <w:t xml:space="preserve">None of the evidence considered is conclusive as to the status of the Order route. </w:t>
      </w:r>
      <w:r w:rsidR="002B127C">
        <w:rPr>
          <w:rFonts w:ascii="Arial" w:eastAsia="Arial" w:hAnsi="Arial" w:cs="Arial"/>
          <w:sz w:val="24"/>
          <w:szCs w:val="24"/>
        </w:rPr>
        <w:t xml:space="preserve">My task is to </w:t>
      </w:r>
      <w:r w:rsidR="00EA53A8">
        <w:rPr>
          <w:rFonts w:ascii="Arial" w:eastAsia="Arial" w:hAnsi="Arial" w:cs="Arial"/>
          <w:sz w:val="24"/>
          <w:szCs w:val="24"/>
        </w:rPr>
        <w:t xml:space="preserve">weigh </w:t>
      </w:r>
      <w:r w:rsidR="00CD15E6">
        <w:rPr>
          <w:rFonts w:ascii="Arial" w:eastAsia="Arial" w:hAnsi="Arial" w:cs="Arial"/>
          <w:sz w:val="24"/>
          <w:szCs w:val="24"/>
        </w:rPr>
        <w:t>all the evidence, some of which is conflicting, and to determine whether</w:t>
      </w:r>
      <w:r w:rsidR="000D0130">
        <w:rPr>
          <w:rFonts w:ascii="Arial" w:eastAsia="Arial" w:hAnsi="Arial" w:cs="Arial"/>
          <w:sz w:val="24"/>
          <w:szCs w:val="24"/>
        </w:rPr>
        <w:t xml:space="preserve">, on a balance of probabilities, it demonstrates that the </w:t>
      </w:r>
      <w:r w:rsidR="00120E7B">
        <w:rPr>
          <w:rFonts w:ascii="Arial" w:eastAsia="Arial" w:hAnsi="Arial" w:cs="Arial"/>
          <w:sz w:val="24"/>
          <w:szCs w:val="24"/>
        </w:rPr>
        <w:t>Order route B to I has the status of a bridleway.</w:t>
      </w:r>
      <w:r w:rsidR="005C07ED">
        <w:rPr>
          <w:rFonts w:ascii="Arial" w:eastAsia="Arial" w:hAnsi="Arial" w:cs="Arial"/>
          <w:sz w:val="24"/>
          <w:szCs w:val="24"/>
        </w:rPr>
        <w:t xml:space="preserve"> The burden of proof rests with the OMA wh</w:t>
      </w:r>
      <w:r w:rsidR="000155AC">
        <w:rPr>
          <w:rFonts w:ascii="Arial" w:eastAsia="Arial" w:hAnsi="Arial" w:cs="Arial"/>
          <w:sz w:val="24"/>
          <w:szCs w:val="24"/>
        </w:rPr>
        <w:t>o propose confirmation of the Order.</w:t>
      </w:r>
    </w:p>
    <w:p w14:paraId="510BF6A7" w14:textId="52687709" w:rsidR="004D4314" w:rsidRDefault="00352F89" w:rsidP="2E084C24">
      <w:pPr>
        <w:pStyle w:val="Style1"/>
        <w:rPr>
          <w:rFonts w:ascii="Arial" w:eastAsia="Arial" w:hAnsi="Arial" w:cs="Arial"/>
          <w:sz w:val="24"/>
          <w:szCs w:val="24"/>
        </w:rPr>
      </w:pPr>
      <w:r>
        <w:rPr>
          <w:rFonts w:ascii="Arial" w:eastAsia="Arial" w:hAnsi="Arial" w:cs="Arial"/>
          <w:sz w:val="24"/>
          <w:szCs w:val="24"/>
        </w:rPr>
        <w:t xml:space="preserve">Greenwood’s Map </w:t>
      </w:r>
      <w:r w:rsidR="00C45A3B">
        <w:rPr>
          <w:rFonts w:ascii="Arial" w:eastAsia="Arial" w:hAnsi="Arial" w:cs="Arial"/>
          <w:sz w:val="24"/>
          <w:szCs w:val="24"/>
        </w:rPr>
        <w:t xml:space="preserve">depicts the Order route in the same manner </w:t>
      </w:r>
      <w:r w:rsidR="009F4FC7">
        <w:rPr>
          <w:rFonts w:ascii="Arial" w:eastAsia="Arial" w:hAnsi="Arial" w:cs="Arial"/>
          <w:sz w:val="24"/>
          <w:szCs w:val="24"/>
        </w:rPr>
        <w:t xml:space="preserve">as other routes known as vehicular highways and for this reason </w:t>
      </w:r>
      <w:r w:rsidR="00714B26">
        <w:rPr>
          <w:rFonts w:ascii="Arial" w:eastAsia="Arial" w:hAnsi="Arial" w:cs="Arial"/>
          <w:sz w:val="24"/>
          <w:szCs w:val="24"/>
        </w:rPr>
        <w:t xml:space="preserve">can provide supporting evidence </w:t>
      </w:r>
      <w:r w:rsidR="00C64370">
        <w:rPr>
          <w:rFonts w:ascii="Arial" w:eastAsia="Arial" w:hAnsi="Arial" w:cs="Arial"/>
          <w:sz w:val="24"/>
          <w:szCs w:val="24"/>
        </w:rPr>
        <w:t>of status</w:t>
      </w:r>
      <w:r w:rsidR="00A5778C">
        <w:rPr>
          <w:rFonts w:ascii="Arial" w:eastAsia="Arial" w:hAnsi="Arial" w:cs="Arial"/>
          <w:sz w:val="24"/>
          <w:szCs w:val="24"/>
        </w:rPr>
        <w:t xml:space="preserve"> and I must give some weight to this. </w:t>
      </w:r>
      <w:r w:rsidR="009F4FC7">
        <w:rPr>
          <w:rFonts w:ascii="Arial" w:eastAsia="Arial" w:hAnsi="Arial" w:cs="Arial"/>
          <w:sz w:val="24"/>
          <w:szCs w:val="24"/>
        </w:rPr>
        <w:t>However</w:t>
      </w:r>
      <w:r w:rsidR="00C64370">
        <w:rPr>
          <w:rFonts w:ascii="Arial" w:eastAsia="Arial" w:hAnsi="Arial" w:cs="Arial"/>
          <w:sz w:val="24"/>
          <w:szCs w:val="24"/>
        </w:rPr>
        <w:t xml:space="preserve">, </w:t>
      </w:r>
      <w:r w:rsidR="000121C4">
        <w:rPr>
          <w:rFonts w:ascii="Arial" w:eastAsia="Arial" w:hAnsi="Arial" w:cs="Arial"/>
          <w:sz w:val="24"/>
          <w:szCs w:val="24"/>
        </w:rPr>
        <w:t xml:space="preserve">Greenwood also included, in the same manner, routes which today have no public </w:t>
      </w:r>
      <w:proofErr w:type="gramStart"/>
      <w:r w:rsidR="000121C4">
        <w:rPr>
          <w:rFonts w:ascii="Arial" w:eastAsia="Arial" w:hAnsi="Arial" w:cs="Arial"/>
          <w:sz w:val="24"/>
          <w:szCs w:val="24"/>
        </w:rPr>
        <w:t>status</w:t>
      </w:r>
      <w:proofErr w:type="gramEnd"/>
      <w:r w:rsidR="00995603">
        <w:rPr>
          <w:rFonts w:ascii="Arial" w:eastAsia="Arial" w:hAnsi="Arial" w:cs="Arial"/>
          <w:sz w:val="24"/>
          <w:szCs w:val="24"/>
        </w:rPr>
        <w:t xml:space="preserve"> and this must limit the weight that I can attach</w:t>
      </w:r>
      <w:r w:rsidR="00750693">
        <w:rPr>
          <w:rFonts w:ascii="Arial" w:eastAsia="Arial" w:hAnsi="Arial" w:cs="Arial"/>
          <w:sz w:val="24"/>
          <w:szCs w:val="24"/>
        </w:rPr>
        <w:t>.</w:t>
      </w:r>
    </w:p>
    <w:p w14:paraId="0F3AFFD4" w14:textId="1FA87560" w:rsidR="001C4582" w:rsidRDefault="00B41E97" w:rsidP="2E084C24">
      <w:pPr>
        <w:pStyle w:val="Style1"/>
        <w:rPr>
          <w:rFonts w:ascii="Arial" w:eastAsia="Arial" w:hAnsi="Arial" w:cs="Arial"/>
          <w:sz w:val="24"/>
          <w:szCs w:val="24"/>
        </w:rPr>
      </w:pPr>
      <w:r>
        <w:rPr>
          <w:rFonts w:ascii="Arial" w:eastAsia="Arial" w:hAnsi="Arial" w:cs="Arial"/>
          <w:sz w:val="24"/>
          <w:szCs w:val="24"/>
        </w:rPr>
        <w:t xml:space="preserve">OS mapping </w:t>
      </w:r>
      <w:r w:rsidR="0029165B">
        <w:rPr>
          <w:rFonts w:ascii="Arial" w:eastAsia="Arial" w:hAnsi="Arial" w:cs="Arial"/>
          <w:sz w:val="24"/>
          <w:szCs w:val="24"/>
        </w:rPr>
        <w:t xml:space="preserve">is </w:t>
      </w:r>
      <w:r w:rsidR="00803B7D">
        <w:rPr>
          <w:rFonts w:ascii="Arial" w:eastAsia="Arial" w:hAnsi="Arial" w:cs="Arial"/>
          <w:sz w:val="24"/>
          <w:szCs w:val="24"/>
        </w:rPr>
        <w:t xml:space="preserve">regarded as </w:t>
      </w:r>
      <w:r w:rsidR="0029165B">
        <w:rPr>
          <w:rFonts w:ascii="Arial" w:eastAsia="Arial" w:hAnsi="Arial" w:cs="Arial"/>
          <w:sz w:val="24"/>
          <w:szCs w:val="24"/>
        </w:rPr>
        <w:t xml:space="preserve">an accurate record of physical features </w:t>
      </w:r>
      <w:r w:rsidR="006A71B7">
        <w:rPr>
          <w:rFonts w:ascii="Arial" w:eastAsia="Arial" w:hAnsi="Arial" w:cs="Arial"/>
          <w:sz w:val="24"/>
          <w:szCs w:val="24"/>
        </w:rPr>
        <w:t xml:space="preserve">but </w:t>
      </w:r>
      <w:r w:rsidR="0062102F">
        <w:rPr>
          <w:rFonts w:ascii="Arial" w:eastAsia="Arial" w:hAnsi="Arial" w:cs="Arial"/>
          <w:sz w:val="24"/>
          <w:szCs w:val="24"/>
        </w:rPr>
        <w:t xml:space="preserve">generally carries a disclaimer that it does not purport to </w:t>
      </w:r>
      <w:r w:rsidR="00265F5A">
        <w:rPr>
          <w:rFonts w:ascii="Arial" w:eastAsia="Arial" w:hAnsi="Arial" w:cs="Arial"/>
          <w:sz w:val="24"/>
          <w:szCs w:val="24"/>
        </w:rPr>
        <w:t>distinguish</w:t>
      </w:r>
      <w:r w:rsidR="003243E3">
        <w:rPr>
          <w:rFonts w:ascii="Arial" w:eastAsia="Arial" w:hAnsi="Arial" w:cs="Arial"/>
          <w:sz w:val="24"/>
          <w:szCs w:val="24"/>
        </w:rPr>
        <w:t xml:space="preserve"> public rights of way</w:t>
      </w:r>
      <w:r w:rsidR="00265F5A">
        <w:rPr>
          <w:rFonts w:ascii="Arial" w:eastAsia="Arial" w:hAnsi="Arial" w:cs="Arial"/>
          <w:sz w:val="24"/>
          <w:szCs w:val="24"/>
        </w:rPr>
        <w:t>.</w:t>
      </w:r>
      <w:r w:rsidR="009347F6">
        <w:rPr>
          <w:rFonts w:ascii="Arial" w:eastAsia="Arial" w:hAnsi="Arial" w:cs="Arial"/>
          <w:sz w:val="24"/>
          <w:szCs w:val="24"/>
        </w:rPr>
        <w:t xml:space="preserve"> The OS evidence demonstrates that the route has </w:t>
      </w:r>
      <w:r w:rsidR="0053742B">
        <w:rPr>
          <w:rFonts w:ascii="Arial" w:eastAsia="Arial" w:hAnsi="Arial" w:cs="Arial"/>
          <w:sz w:val="24"/>
          <w:szCs w:val="24"/>
        </w:rPr>
        <w:t xml:space="preserve">been in existence </w:t>
      </w:r>
      <w:r w:rsidR="009C1DB6">
        <w:rPr>
          <w:rFonts w:ascii="Arial" w:eastAsia="Arial" w:hAnsi="Arial" w:cs="Arial"/>
          <w:sz w:val="24"/>
          <w:szCs w:val="24"/>
        </w:rPr>
        <w:t>since at least the early nineteenth centur</w:t>
      </w:r>
      <w:r w:rsidR="00756C65">
        <w:rPr>
          <w:rFonts w:ascii="Arial" w:eastAsia="Arial" w:hAnsi="Arial" w:cs="Arial"/>
          <w:sz w:val="24"/>
          <w:szCs w:val="24"/>
        </w:rPr>
        <w:t>y and had characteristics co</w:t>
      </w:r>
      <w:r w:rsidR="00654799">
        <w:rPr>
          <w:rFonts w:ascii="Arial" w:eastAsia="Arial" w:hAnsi="Arial" w:cs="Arial"/>
          <w:sz w:val="24"/>
          <w:szCs w:val="24"/>
        </w:rPr>
        <w:t>nsistent with vehicular use.</w:t>
      </w:r>
    </w:p>
    <w:p w14:paraId="1F0DB5AB" w14:textId="61E6B46D" w:rsidR="0091115A" w:rsidRDefault="0091115A" w:rsidP="2E084C24">
      <w:pPr>
        <w:pStyle w:val="Style1"/>
        <w:rPr>
          <w:rFonts w:ascii="Arial" w:eastAsia="Arial" w:hAnsi="Arial" w:cs="Arial"/>
          <w:sz w:val="24"/>
          <w:szCs w:val="24"/>
        </w:rPr>
      </w:pPr>
      <w:r>
        <w:rPr>
          <w:rFonts w:ascii="Arial" w:eastAsia="Arial" w:hAnsi="Arial" w:cs="Arial"/>
          <w:sz w:val="24"/>
          <w:szCs w:val="24"/>
        </w:rPr>
        <w:t>Tithe Maps can provide supporting evidence of status</w:t>
      </w:r>
      <w:r w:rsidR="00CB6970">
        <w:rPr>
          <w:rFonts w:ascii="Arial" w:eastAsia="Arial" w:hAnsi="Arial" w:cs="Arial"/>
          <w:sz w:val="24"/>
          <w:szCs w:val="24"/>
        </w:rPr>
        <w:t xml:space="preserve">, but in this case the depiction of the </w:t>
      </w:r>
      <w:r w:rsidR="003C0AB0">
        <w:rPr>
          <w:rFonts w:ascii="Arial" w:eastAsia="Arial" w:hAnsi="Arial" w:cs="Arial"/>
          <w:sz w:val="24"/>
          <w:szCs w:val="24"/>
        </w:rPr>
        <w:t>O</w:t>
      </w:r>
      <w:r w:rsidR="00CB6970">
        <w:rPr>
          <w:rFonts w:ascii="Arial" w:eastAsia="Arial" w:hAnsi="Arial" w:cs="Arial"/>
          <w:sz w:val="24"/>
          <w:szCs w:val="24"/>
        </w:rPr>
        <w:t xml:space="preserve">rder route is </w:t>
      </w:r>
      <w:r w:rsidR="003C0AB0">
        <w:rPr>
          <w:rFonts w:ascii="Arial" w:eastAsia="Arial" w:hAnsi="Arial" w:cs="Arial"/>
          <w:sz w:val="24"/>
          <w:szCs w:val="24"/>
        </w:rPr>
        <w:t xml:space="preserve">counter-indicative </w:t>
      </w:r>
      <w:r w:rsidR="00774633">
        <w:rPr>
          <w:rFonts w:ascii="Arial" w:eastAsia="Arial" w:hAnsi="Arial" w:cs="Arial"/>
          <w:sz w:val="24"/>
          <w:szCs w:val="24"/>
        </w:rPr>
        <w:t xml:space="preserve">of public </w:t>
      </w:r>
      <w:r w:rsidR="00311523">
        <w:rPr>
          <w:rFonts w:ascii="Arial" w:eastAsia="Arial" w:hAnsi="Arial" w:cs="Arial"/>
          <w:sz w:val="24"/>
          <w:szCs w:val="24"/>
        </w:rPr>
        <w:t>veh</w:t>
      </w:r>
      <w:r w:rsidR="009C3E94">
        <w:rPr>
          <w:rFonts w:ascii="Arial" w:eastAsia="Arial" w:hAnsi="Arial" w:cs="Arial"/>
          <w:sz w:val="24"/>
          <w:szCs w:val="24"/>
        </w:rPr>
        <w:t xml:space="preserve">icular </w:t>
      </w:r>
      <w:r w:rsidR="00774633">
        <w:rPr>
          <w:rFonts w:ascii="Arial" w:eastAsia="Arial" w:hAnsi="Arial" w:cs="Arial"/>
          <w:sz w:val="24"/>
          <w:szCs w:val="24"/>
        </w:rPr>
        <w:t>status and is more suggestive of the Order route existing as a private accommodation way</w:t>
      </w:r>
      <w:r w:rsidR="007B0E43">
        <w:rPr>
          <w:rFonts w:ascii="Arial" w:eastAsia="Arial" w:hAnsi="Arial" w:cs="Arial"/>
          <w:sz w:val="24"/>
          <w:szCs w:val="24"/>
        </w:rPr>
        <w:t>, although with the possibility of lesser public rights</w:t>
      </w:r>
      <w:r w:rsidR="003E0095">
        <w:rPr>
          <w:rFonts w:ascii="Arial" w:eastAsia="Arial" w:hAnsi="Arial" w:cs="Arial"/>
          <w:sz w:val="24"/>
          <w:szCs w:val="24"/>
        </w:rPr>
        <w:t>.</w:t>
      </w:r>
    </w:p>
    <w:p w14:paraId="3C5C494C" w14:textId="31185293" w:rsidR="00942A99" w:rsidRDefault="00D82F73" w:rsidP="2E084C24">
      <w:pPr>
        <w:pStyle w:val="Style1"/>
        <w:rPr>
          <w:rFonts w:ascii="Arial" w:eastAsia="Arial" w:hAnsi="Arial" w:cs="Arial"/>
          <w:sz w:val="24"/>
          <w:szCs w:val="24"/>
        </w:rPr>
      </w:pPr>
      <w:r>
        <w:rPr>
          <w:rFonts w:ascii="Arial" w:eastAsia="Arial" w:hAnsi="Arial" w:cs="Arial"/>
          <w:sz w:val="24"/>
          <w:szCs w:val="24"/>
        </w:rPr>
        <w:t xml:space="preserve">The depiction of the Order route B to I </w:t>
      </w:r>
      <w:r w:rsidR="006170AF">
        <w:rPr>
          <w:rFonts w:ascii="Arial" w:eastAsia="Arial" w:hAnsi="Arial" w:cs="Arial"/>
          <w:sz w:val="24"/>
          <w:szCs w:val="24"/>
        </w:rPr>
        <w:t xml:space="preserve">on the Finance Act map </w:t>
      </w:r>
      <w:r w:rsidR="005C128B">
        <w:rPr>
          <w:rFonts w:ascii="Arial" w:eastAsia="Arial" w:hAnsi="Arial" w:cs="Arial"/>
          <w:sz w:val="24"/>
          <w:szCs w:val="24"/>
        </w:rPr>
        <w:t>as within</w:t>
      </w:r>
      <w:r w:rsidR="00B95B63">
        <w:rPr>
          <w:rFonts w:ascii="Arial" w:eastAsia="Arial" w:hAnsi="Arial" w:cs="Arial"/>
          <w:sz w:val="24"/>
          <w:szCs w:val="24"/>
        </w:rPr>
        <w:t xml:space="preserve"> taxable hereditaments, with only a deduction made for public rights of way</w:t>
      </w:r>
      <w:r w:rsidR="00FB2A41">
        <w:rPr>
          <w:rFonts w:ascii="Arial" w:eastAsia="Arial" w:hAnsi="Arial" w:cs="Arial"/>
          <w:sz w:val="24"/>
          <w:szCs w:val="24"/>
        </w:rPr>
        <w:t>,</w:t>
      </w:r>
      <w:r w:rsidR="00B95B63">
        <w:rPr>
          <w:rFonts w:ascii="Arial" w:eastAsia="Arial" w:hAnsi="Arial" w:cs="Arial"/>
          <w:sz w:val="24"/>
          <w:szCs w:val="24"/>
        </w:rPr>
        <w:t xml:space="preserve"> </w:t>
      </w:r>
      <w:r w:rsidR="008B225A">
        <w:rPr>
          <w:rFonts w:ascii="Arial" w:eastAsia="Arial" w:hAnsi="Arial" w:cs="Arial"/>
          <w:sz w:val="24"/>
          <w:szCs w:val="24"/>
        </w:rPr>
        <w:t xml:space="preserve">suggests that the route was not considered to be a vehicular highway. The deductions made </w:t>
      </w:r>
      <w:r w:rsidR="00C35E01">
        <w:rPr>
          <w:rFonts w:ascii="Arial" w:eastAsia="Arial" w:hAnsi="Arial" w:cs="Arial"/>
          <w:sz w:val="24"/>
          <w:szCs w:val="24"/>
        </w:rPr>
        <w:t>cannot be specifically attributed to the Order route and do not indicate the status of the route for which the deduction was made. Insofar as this evidence gives any clues as to status</w:t>
      </w:r>
      <w:r w:rsidR="003427DD">
        <w:rPr>
          <w:rFonts w:ascii="Arial" w:eastAsia="Arial" w:hAnsi="Arial" w:cs="Arial"/>
          <w:sz w:val="24"/>
          <w:szCs w:val="24"/>
        </w:rPr>
        <w:t>, the Field Book refers to “Footpath”</w:t>
      </w:r>
      <w:r w:rsidR="007739DD">
        <w:rPr>
          <w:rFonts w:ascii="Arial" w:eastAsia="Arial" w:hAnsi="Arial" w:cs="Arial"/>
          <w:sz w:val="24"/>
          <w:szCs w:val="24"/>
        </w:rPr>
        <w:t xml:space="preserve"> </w:t>
      </w:r>
      <w:r w:rsidR="00FB2A41">
        <w:rPr>
          <w:rFonts w:ascii="Arial" w:eastAsia="Arial" w:hAnsi="Arial" w:cs="Arial"/>
          <w:sz w:val="24"/>
          <w:szCs w:val="24"/>
        </w:rPr>
        <w:t>which would</w:t>
      </w:r>
      <w:r w:rsidR="007739DD">
        <w:rPr>
          <w:rFonts w:ascii="Arial" w:eastAsia="Arial" w:hAnsi="Arial" w:cs="Arial"/>
          <w:sz w:val="24"/>
          <w:szCs w:val="24"/>
        </w:rPr>
        <w:t xml:space="preserve"> not support the claimed bridleway status.</w:t>
      </w:r>
    </w:p>
    <w:p w14:paraId="10E25CF1" w14:textId="0B32DBEE" w:rsidR="00C30120" w:rsidRPr="009B0A7F" w:rsidRDefault="00D82C36" w:rsidP="009B0A7F">
      <w:pPr>
        <w:pStyle w:val="Style1"/>
        <w:rPr>
          <w:rFonts w:ascii="Arial" w:eastAsia="Arial" w:hAnsi="Arial" w:cs="Arial"/>
          <w:sz w:val="24"/>
          <w:szCs w:val="24"/>
        </w:rPr>
      </w:pPr>
      <w:r>
        <w:rPr>
          <w:rFonts w:ascii="Arial" w:eastAsia="Arial" w:hAnsi="Arial" w:cs="Arial"/>
          <w:sz w:val="24"/>
          <w:szCs w:val="24"/>
        </w:rPr>
        <w:t xml:space="preserve">The evidence of reputation is </w:t>
      </w:r>
      <w:r w:rsidR="00280958">
        <w:rPr>
          <w:rFonts w:ascii="Arial" w:eastAsia="Arial" w:hAnsi="Arial" w:cs="Arial"/>
          <w:sz w:val="24"/>
          <w:szCs w:val="24"/>
        </w:rPr>
        <w:t xml:space="preserve">not consistent. The </w:t>
      </w:r>
      <w:r w:rsidR="00475E3F">
        <w:rPr>
          <w:rFonts w:ascii="Arial" w:eastAsia="Arial" w:hAnsi="Arial" w:cs="Arial"/>
          <w:sz w:val="24"/>
          <w:szCs w:val="24"/>
        </w:rPr>
        <w:t>description of the route as a ‘c</w:t>
      </w:r>
      <w:r w:rsidR="00ED11F2">
        <w:rPr>
          <w:rFonts w:ascii="Arial" w:eastAsia="Arial" w:hAnsi="Arial" w:cs="Arial"/>
          <w:sz w:val="24"/>
          <w:szCs w:val="24"/>
        </w:rPr>
        <w:t>oach</w:t>
      </w:r>
      <w:r w:rsidR="00475E3F">
        <w:rPr>
          <w:rFonts w:ascii="Arial" w:eastAsia="Arial" w:hAnsi="Arial" w:cs="Arial"/>
          <w:sz w:val="24"/>
          <w:szCs w:val="24"/>
        </w:rPr>
        <w:t xml:space="preserve"> road</w:t>
      </w:r>
      <w:r w:rsidR="00ED11F2">
        <w:rPr>
          <w:rFonts w:ascii="Arial" w:eastAsia="Arial" w:hAnsi="Arial" w:cs="Arial"/>
          <w:sz w:val="24"/>
          <w:szCs w:val="24"/>
        </w:rPr>
        <w:t>’</w:t>
      </w:r>
      <w:r w:rsidR="00B03AB9">
        <w:rPr>
          <w:rFonts w:ascii="Arial" w:eastAsia="Arial" w:hAnsi="Arial" w:cs="Arial"/>
          <w:sz w:val="24"/>
          <w:szCs w:val="24"/>
        </w:rPr>
        <w:t xml:space="preserve"> </w:t>
      </w:r>
      <w:r w:rsidR="00ED11F2">
        <w:rPr>
          <w:rFonts w:ascii="Arial" w:eastAsia="Arial" w:hAnsi="Arial" w:cs="Arial"/>
          <w:sz w:val="24"/>
          <w:szCs w:val="24"/>
        </w:rPr>
        <w:t xml:space="preserve">is not </w:t>
      </w:r>
      <w:r w:rsidR="00B03AB9">
        <w:rPr>
          <w:rFonts w:ascii="Arial" w:eastAsia="Arial" w:hAnsi="Arial" w:cs="Arial"/>
          <w:sz w:val="24"/>
          <w:szCs w:val="24"/>
        </w:rPr>
        <w:t>supported by any of the documentary evidence except perhaps Greenwood’s map</w:t>
      </w:r>
      <w:r w:rsidR="00F86DCA">
        <w:rPr>
          <w:rFonts w:ascii="Arial" w:eastAsia="Arial" w:hAnsi="Arial" w:cs="Arial"/>
          <w:sz w:val="24"/>
          <w:szCs w:val="24"/>
        </w:rPr>
        <w:t xml:space="preserve"> and that is dated only</w:t>
      </w:r>
      <w:r w:rsidR="008B4250">
        <w:rPr>
          <w:rFonts w:ascii="Arial" w:eastAsia="Arial" w:hAnsi="Arial" w:cs="Arial"/>
          <w:sz w:val="24"/>
          <w:szCs w:val="24"/>
        </w:rPr>
        <w:t xml:space="preserve"> </w:t>
      </w:r>
      <w:r w:rsidR="00A010B7">
        <w:rPr>
          <w:rFonts w:ascii="Arial" w:eastAsia="Arial" w:hAnsi="Arial" w:cs="Arial"/>
          <w:sz w:val="24"/>
          <w:szCs w:val="24"/>
        </w:rPr>
        <w:t>13 years before the Tithe maps which</w:t>
      </w:r>
      <w:r w:rsidR="00EB45B4">
        <w:rPr>
          <w:rFonts w:ascii="Arial" w:eastAsia="Arial" w:hAnsi="Arial" w:cs="Arial"/>
          <w:sz w:val="24"/>
          <w:szCs w:val="24"/>
        </w:rPr>
        <w:t xml:space="preserve"> do not support vehicular</w:t>
      </w:r>
      <w:r w:rsidR="008A6B63">
        <w:rPr>
          <w:rFonts w:ascii="Arial" w:eastAsia="Arial" w:hAnsi="Arial" w:cs="Arial"/>
          <w:sz w:val="24"/>
          <w:szCs w:val="24"/>
        </w:rPr>
        <w:t xml:space="preserve"> status for any part of the route</w:t>
      </w:r>
      <w:r w:rsidR="00EF4FE2">
        <w:rPr>
          <w:rFonts w:ascii="Arial" w:eastAsia="Arial" w:hAnsi="Arial" w:cs="Arial"/>
          <w:sz w:val="24"/>
          <w:szCs w:val="24"/>
        </w:rPr>
        <w:t xml:space="preserve">. </w:t>
      </w:r>
      <w:r w:rsidR="00CA7828">
        <w:rPr>
          <w:rFonts w:ascii="Arial" w:eastAsia="Arial" w:hAnsi="Arial" w:cs="Arial"/>
          <w:sz w:val="24"/>
          <w:szCs w:val="24"/>
        </w:rPr>
        <w:t xml:space="preserve">The presence of the </w:t>
      </w:r>
      <w:r w:rsidR="000A4FD7">
        <w:rPr>
          <w:rFonts w:ascii="Arial" w:eastAsia="Arial" w:hAnsi="Arial" w:cs="Arial"/>
          <w:sz w:val="24"/>
          <w:szCs w:val="24"/>
        </w:rPr>
        <w:t>milestone may be suggestive of</w:t>
      </w:r>
      <w:r w:rsidR="001534B6">
        <w:rPr>
          <w:rFonts w:ascii="Arial" w:eastAsia="Arial" w:hAnsi="Arial" w:cs="Arial"/>
          <w:sz w:val="24"/>
          <w:szCs w:val="24"/>
        </w:rPr>
        <w:t xml:space="preserve"> a public right of way of higher status than a footpath</w:t>
      </w:r>
      <w:r w:rsidR="000A4FD7">
        <w:rPr>
          <w:rFonts w:ascii="Arial" w:eastAsia="Arial" w:hAnsi="Arial" w:cs="Arial"/>
          <w:sz w:val="24"/>
          <w:szCs w:val="24"/>
        </w:rPr>
        <w:t xml:space="preserve"> </w:t>
      </w:r>
      <w:r w:rsidR="009B0A7F">
        <w:rPr>
          <w:rFonts w:ascii="Arial" w:eastAsia="Arial" w:hAnsi="Arial" w:cs="Arial"/>
          <w:sz w:val="24"/>
          <w:szCs w:val="24"/>
        </w:rPr>
        <w:t xml:space="preserve">but </w:t>
      </w:r>
      <w:r w:rsidR="009B0A7F" w:rsidRPr="009B0A7F">
        <w:rPr>
          <w:rFonts w:ascii="Arial" w:eastAsia="Arial" w:hAnsi="Arial" w:cs="Arial"/>
          <w:sz w:val="24"/>
          <w:szCs w:val="24"/>
        </w:rPr>
        <w:t>t</w:t>
      </w:r>
      <w:r w:rsidR="003A718A" w:rsidRPr="009B0A7F">
        <w:rPr>
          <w:rFonts w:ascii="Arial" w:eastAsia="Arial" w:hAnsi="Arial" w:cs="Arial"/>
          <w:sz w:val="24"/>
          <w:szCs w:val="24"/>
        </w:rPr>
        <w:t xml:space="preserve">he </w:t>
      </w:r>
      <w:r w:rsidR="00CF23BA" w:rsidRPr="009B0A7F">
        <w:rPr>
          <w:rFonts w:ascii="Arial" w:eastAsia="Arial" w:hAnsi="Arial" w:cs="Arial"/>
          <w:sz w:val="24"/>
          <w:szCs w:val="24"/>
        </w:rPr>
        <w:t>evidence relating to the compilation of the first DMS</w:t>
      </w:r>
      <w:r w:rsidR="00342D37" w:rsidRPr="009B0A7F">
        <w:rPr>
          <w:rFonts w:ascii="Arial" w:eastAsia="Arial" w:hAnsi="Arial" w:cs="Arial"/>
          <w:sz w:val="24"/>
          <w:szCs w:val="24"/>
        </w:rPr>
        <w:t xml:space="preserve"> shows that by the mid-</w:t>
      </w:r>
      <w:r w:rsidR="00F50B3F" w:rsidRPr="009B0A7F">
        <w:rPr>
          <w:rFonts w:ascii="Arial" w:eastAsia="Arial" w:hAnsi="Arial" w:cs="Arial"/>
          <w:sz w:val="24"/>
          <w:szCs w:val="24"/>
        </w:rPr>
        <w:t>twentieth</w:t>
      </w:r>
      <w:r w:rsidR="00342D37" w:rsidRPr="009B0A7F">
        <w:rPr>
          <w:rFonts w:ascii="Arial" w:eastAsia="Arial" w:hAnsi="Arial" w:cs="Arial"/>
          <w:sz w:val="24"/>
          <w:szCs w:val="24"/>
        </w:rPr>
        <w:t xml:space="preserve"> century the </w:t>
      </w:r>
      <w:r w:rsidR="007D7B41" w:rsidRPr="009B0A7F">
        <w:rPr>
          <w:rFonts w:ascii="Arial" w:eastAsia="Arial" w:hAnsi="Arial" w:cs="Arial"/>
          <w:sz w:val="24"/>
          <w:szCs w:val="24"/>
        </w:rPr>
        <w:t xml:space="preserve">Order route A to E </w:t>
      </w:r>
      <w:proofErr w:type="gramStart"/>
      <w:r w:rsidR="007D7B41" w:rsidRPr="009B0A7F">
        <w:rPr>
          <w:rFonts w:ascii="Arial" w:eastAsia="Arial" w:hAnsi="Arial" w:cs="Arial"/>
          <w:sz w:val="24"/>
          <w:szCs w:val="24"/>
        </w:rPr>
        <w:t xml:space="preserve">was </w:t>
      </w:r>
      <w:r w:rsidR="004F461E" w:rsidRPr="009B0A7F">
        <w:rPr>
          <w:rFonts w:ascii="Arial" w:eastAsia="Arial" w:hAnsi="Arial" w:cs="Arial"/>
          <w:sz w:val="24"/>
          <w:szCs w:val="24"/>
        </w:rPr>
        <w:t>considered to be</w:t>
      </w:r>
      <w:proofErr w:type="gramEnd"/>
      <w:r w:rsidR="004F461E" w:rsidRPr="009B0A7F">
        <w:rPr>
          <w:rFonts w:ascii="Arial" w:eastAsia="Arial" w:hAnsi="Arial" w:cs="Arial"/>
          <w:sz w:val="24"/>
          <w:szCs w:val="24"/>
        </w:rPr>
        <w:t xml:space="preserve"> a footpath</w:t>
      </w:r>
      <w:r w:rsidR="006B31EB" w:rsidRPr="009B0A7F">
        <w:rPr>
          <w:rFonts w:ascii="Arial" w:eastAsia="Arial" w:hAnsi="Arial" w:cs="Arial"/>
          <w:sz w:val="24"/>
          <w:szCs w:val="24"/>
        </w:rPr>
        <w:t xml:space="preserve"> </w:t>
      </w:r>
      <w:r w:rsidR="004F461E" w:rsidRPr="009B0A7F">
        <w:rPr>
          <w:rFonts w:ascii="Arial" w:eastAsia="Arial" w:hAnsi="Arial" w:cs="Arial"/>
          <w:sz w:val="24"/>
          <w:szCs w:val="24"/>
        </w:rPr>
        <w:t xml:space="preserve">(an </w:t>
      </w:r>
      <w:r w:rsidR="004E286A" w:rsidRPr="009B0A7F">
        <w:rPr>
          <w:rFonts w:ascii="Arial" w:eastAsia="Arial" w:hAnsi="Arial" w:cs="Arial"/>
          <w:sz w:val="24"/>
          <w:szCs w:val="24"/>
        </w:rPr>
        <w:t>initial</w:t>
      </w:r>
      <w:r w:rsidR="004F461E" w:rsidRPr="009B0A7F">
        <w:rPr>
          <w:rFonts w:ascii="Arial" w:eastAsia="Arial" w:hAnsi="Arial" w:cs="Arial"/>
          <w:sz w:val="24"/>
          <w:szCs w:val="24"/>
        </w:rPr>
        <w:t xml:space="preserve"> attribution of bridleway </w:t>
      </w:r>
      <w:r w:rsidR="004E286A" w:rsidRPr="009B0A7F">
        <w:rPr>
          <w:rFonts w:ascii="Arial" w:eastAsia="Arial" w:hAnsi="Arial" w:cs="Arial"/>
          <w:sz w:val="24"/>
          <w:szCs w:val="24"/>
        </w:rPr>
        <w:t>status to the section A to E</w:t>
      </w:r>
      <w:r w:rsidR="006161AA" w:rsidRPr="009B0A7F">
        <w:rPr>
          <w:rFonts w:ascii="Arial" w:eastAsia="Arial" w:hAnsi="Arial" w:cs="Arial"/>
          <w:sz w:val="24"/>
          <w:szCs w:val="24"/>
        </w:rPr>
        <w:t xml:space="preserve"> </w:t>
      </w:r>
      <w:r w:rsidR="004F461E" w:rsidRPr="009B0A7F">
        <w:rPr>
          <w:rFonts w:ascii="Arial" w:eastAsia="Arial" w:hAnsi="Arial" w:cs="Arial"/>
          <w:sz w:val="24"/>
          <w:szCs w:val="24"/>
        </w:rPr>
        <w:t>having apparently been considered and rejected</w:t>
      </w:r>
      <w:r w:rsidR="0069155C" w:rsidRPr="009B0A7F">
        <w:rPr>
          <w:rFonts w:ascii="Arial" w:eastAsia="Arial" w:hAnsi="Arial" w:cs="Arial"/>
          <w:sz w:val="24"/>
          <w:szCs w:val="24"/>
        </w:rPr>
        <w:t>)</w:t>
      </w:r>
      <w:r w:rsidR="004F461E" w:rsidRPr="009B0A7F">
        <w:rPr>
          <w:rFonts w:ascii="Arial" w:eastAsia="Arial" w:hAnsi="Arial" w:cs="Arial"/>
          <w:sz w:val="24"/>
          <w:szCs w:val="24"/>
        </w:rPr>
        <w:t xml:space="preserve">. </w:t>
      </w:r>
      <w:r w:rsidR="001C10EA" w:rsidRPr="009B0A7F">
        <w:rPr>
          <w:rFonts w:ascii="Arial" w:eastAsia="Arial" w:hAnsi="Arial" w:cs="Arial"/>
          <w:sz w:val="24"/>
          <w:szCs w:val="24"/>
        </w:rPr>
        <w:t>T</w:t>
      </w:r>
      <w:r w:rsidR="00AF356C" w:rsidRPr="009B0A7F">
        <w:rPr>
          <w:rFonts w:ascii="Arial" w:eastAsia="Arial" w:hAnsi="Arial" w:cs="Arial"/>
          <w:sz w:val="24"/>
          <w:szCs w:val="24"/>
        </w:rPr>
        <w:t xml:space="preserve">he Order route G to H was considered </w:t>
      </w:r>
      <w:r w:rsidR="001C10EA" w:rsidRPr="009B0A7F">
        <w:rPr>
          <w:rFonts w:ascii="Arial" w:eastAsia="Arial" w:hAnsi="Arial" w:cs="Arial"/>
          <w:sz w:val="24"/>
          <w:szCs w:val="24"/>
        </w:rPr>
        <w:t xml:space="preserve">not </w:t>
      </w:r>
      <w:r w:rsidR="00AF356C" w:rsidRPr="009B0A7F">
        <w:rPr>
          <w:rFonts w:ascii="Arial" w:eastAsia="Arial" w:hAnsi="Arial" w:cs="Arial"/>
          <w:sz w:val="24"/>
          <w:szCs w:val="24"/>
        </w:rPr>
        <w:t xml:space="preserve">to </w:t>
      </w:r>
      <w:r w:rsidR="001C10EA" w:rsidRPr="009B0A7F">
        <w:rPr>
          <w:rFonts w:ascii="Arial" w:eastAsia="Arial" w:hAnsi="Arial" w:cs="Arial"/>
          <w:sz w:val="24"/>
          <w:szCs w:val="24"/>
        </w:rPr>
        <w:t>be a public right of way of any description.</w:t>
      </w:r>
    </w:p>
    <w:p w14:paraId="33BBCB0E" w14:textId="4AAD73E3" w:rsidR="00AB3B2D" w:rsidRDefault="004E6FBE" w:rsidP="2E084C24">
      <w:pPr>
        <w:pStyle w:val="Style1"/>
        <w:rPr>
          <w:rFonts w:ascii="Arial" w:eastAsia="Arial" w:hAnsi="Arial" w:cs="Arial"/>
          <w:sz w:val="24"/>
          <w:szCs w:val="24"/>
        </w:rPr>
      </w:pPr>
      <w:r>
        <w:rPr>
          <w:rFonts w:ascii="Arial" w:eastAsia="Arial" w:hAnsi="Arial" w:cs="Arial"/>
          <w:sz w:val="24"/>
          <w:szCs w:val="24"/>
        </w:rPr>
        <w:t xml:space="preserve">There is no direct </w:t>
      </w:r>
      <w:r w:rsidR="00D368F2">
        <w:rPr>
          <w:rFonts w:ascii="Arial" w:eastAsia="Arial" w:hAnsi="Arial" w:cs="Arial"/>
          <w:sz w:val="24"/>
          <w:szCs w:val="24"/>
        </w:rPr>
        <w:t xml:space="preserve">documentary </w:t>
      </w:r>
      <w:r>
        <w:rPr>
          <w:rFonts w:ascii="Arial" w:eastAsia="Arial" w:hAnsi="Arial" w:cs="Arial"/>
          <w:sz w:val="24"/>
          <w:szCs w:val="24"/>
        </w:rPr>
        <w:t xml:space="preserve">evidence </w:t>
      </w:r>
      <w:r w:rsidR="001D559B">
        <w:rPr>
          <w:rFonts w:ascii="Arial" w:eastAsia="Arial" w:hAnsi="Arial" w:cs="Arial"/>
          <w:sz w:val="24"/>
          <w:szCs w:val="24"/>
        </w:rPr>
        <w:t xml:space="preserve">suggesting specifically that the Order route is a bridleway. </w:t>
      </w:r>
      <w:r w:rsidR="007A4DE0">
        <w:rPr>
          <w:rFonts w:ascii="Arial" w:eastAsia="Arial" w:hAnsi="Arial" w:cs="Arial"/>
          <w:sz w:val="24"/>
          <w:szCs w:val="24"/>
        </w:rPr>
        <w:t xml:space="preserve">Having concluded that the evidence of use is insufficient to give rise to a statutory presumption of dedication, it is appropriate to </w:t>
      </w:r>
      <w:r w:rsidR="00EB5796">
        <w:rPr>
          <w:rFonts w:ascii="Arial" w:eastAsia="Arial" w:hAnsi="Arial" w:cs="Arial"/>
          <w:sz w:val="24"/>
          <w:szCs w:val="24"/>
        </w:rPr>
        <w:t xml:space="preserve">consider that evidence along with the documentary evidence when </w:t>
      </w:r>
      <w:r w:rsidR="00853CE7">
        <w:rPr>
          <w:rFonts w:ascii="Arial" w:eastAsia="Arial" w:hAnsi="Arial" w:cs="Arial"/>
          <w:sz w:val="24"/>
          <w:szCs w:val="24"/>
        </w:rPr>
        <w:t xml:space="preserve">considering the position at common law. </w:t>
      </w:r>
      <w:r w:rsidR="00EE50CA">
        <w:rPr>
          <w:rFonts w:ascii="Arial" w:eastAsia="Arial" w:hAnsi="Arial" w:cs="Arial"/>
          <w:sz w:val="24"/>
          <w:szCs w:val="24"/>
        </w:rPr>
        <w:t>In this case I do not find that the user evidence assists me</w:t>
      </w:r>
      <w:r w:rsidR="00E31297">
        <w:rPr>
          <w:rFonts w:ascii="Arial" w:eastAsia="Arial" w:hAnsi="Arial" w:cs="Arial"/>
          <w:sz w:val="24"/>
          <w:szCs w:val="24"/>
        </w:rPr>
        <w:t>. Only five people give evidence of use prior to 1969</w:t>
      </w:r>
      <w:r w:rsidR="00016F5A">
        <w:rPr>
          <w:rFonts w:ascii="Arial" w:eastAsia="Arial" w:hAnsi="Arial" w:cs="Arial"/>
          <w:sz w:val="24"/>
          <w:szCs w:val="24"/>
        </w:rPr>
        <w:t>, three of whom the objector states were challenge</w:t>
      </w:r>
      <w:r w:rsidR="0037742C">
        <w:rPr>
          <w:rFonts w:ascii="Arial" w:eastAsia="Arial" w:hAnsi="Arial" w:cs="Arial"/>
          <w:sz w:val="24"/>
          <w:szCs w:val="24"/>
        </w:rPr>
        <w:t>d</w:t>
      </w:r>
      <w:r w:rsidR="00016F5A">
        <w:rPr>
          <w:rFonts w:ascii="Arial" w:eastAsia="Arial" w:hAnsi="Arial" w:cs="Arial"/>
          <w:sz w:val="24"/>
          <w:szCs w:val="24"/>
        </w:rPr>
        <w:t xml:space="preserve">, one </w:t>
      </w:r>
      <w:r w:rsidR="00585970">
        <w:rPr>
          <w:rFonts w:ascii="Arial" w:eastAsia="Arial" w:hAnsi="Arial" w:cs="Arial"/>
          <w:sz w:val="24"/>
          <w:szCs w:val="24"/>
        </w:rPr>
        <w:t xml:space="preserve">whose map suggests that the Order route was not used </w:t>
      </w:r>
      <w:r w:rsidR="00925641">
        <w:rPr>
          <w:rFonts w:ascii="Arial" w:eastAsia="Arial" w:hAnsi="Arial" w:cs="Arial"/>
          <w:sz w:val="24"/>
          <w:szCs w:val="24"/>
        </w:rPr>
        <w:t>between points G and H, and the final user having commenced use in 1968</w:t>
      </w:r>
      <w:r w:rsidR="008F4908">
        <w:rPr>
          <w:rFonts w:ascii="Arial" w:eastAsia="Arial" w:hAnsi="Arial" w:cs="Arial"/>
          <w:sz w:val="24"/>
          <w:szCs w:val="24"/>
        </w:rPr>
        <w:t>. Accordingly</w:t>
      </w:r>
      <w:r w:rsidR="00813D13">
        <w:rPr>
          <w:rFonts w:ascii="Arial" w:eastAsia="Arial" w:hAnsi="Arial" w:cs="Arial"/>
          <w:sz w:val="24"/>
          <w:szCs w:val="24"/>
        </w:rPr>
        <w:t>,</w:t>
      </w:r>
      <w:r w:rsidR="008F4908">
        <w:rPr>
          <w:rFonts w:ascii="Arial" w:eastAsia="Arial" w:hAnsi="Arial" w:cs="Arial"/>
          <w:sz w:val="24"/>
          <w:szCs w:val="24"/>
        </w:rPr>
        <w:t xml:space="preserve"> the evidence does not provide me with any picture of </w:t>
      </w:r>
      <w:r w:rsidR="00D71624">
        <w:rPr>
          <w:rFonts w:ascii="Arial" w:eastAsia="Arial" w:hAnsi="Arial" w:cs="Arial"/>
          <w:sz w:val="24"/>
          <w:szCs w:val="24"/>
        </w:rPr>
        <w:t xml:space="preserve">bridleway use of the route prior to the period previously considered. The fact that the first DMS recorded the route </w:t>
      </w:r>
      <w:r w:rsidR="00D71624">
        <w:rPr>
          <w:rFonts w:ascii="Arial" w:eastAsia="Arial" w:hAnsi="Arial" w:cs="Arial"/>
          <w:sz w:val="24"/>
          <w:szCs w:val="24"/>
        </w:rPr>
        <w:lastRenderedPageBreak/>
        <w:t>either as a footpath or not at all suggest</w:t>
      </w:r>
      <w:r w:rsidR="005235AD">
        <w:rPr>
          <w:rFonts w:ascii="Arial" w:eastAsia="Arial" w:hAnsi="Arial" w:cs="Arial"/>
          <w:sz w:val="24"/>
          <w:szCs w:val="24"/>
        </w:rPr>
        <w:t>s</w:t>
      </w:r>
      <w:r w:rsidR="00D71624">
        <w:rPr>
          <w:rFonts w:ascii="Arial" w:eastAsia="Arial" w:hAnsi="Arial" w:cs="Arial"/>
          <w:sz w:val="24"/>
          <w:szCs w:val="24"/>
        </w:rPr>
        <w:t xml:space="preserve"> that </w:t>
      </w:r>
      <w:r w:rsidR="005235AD">
        <w:rPr>
          <w:rFonts w:ascii="Arial" w:eastAsia="Arial" w:hAnsi="Arial" w:cs="Arial"/>
          <w:sz w:val="24"/>
          <w:szCs w:val="24"/>
        </w:rPr>
        <w:t xml:space="preserve">any use at that time other than by pedestrians was </w:t>
      </w:r>
      <w:r w:rsidR="00D772C0">
        <w:rPr>
          <w:rFonts w:ascii="Arial" w:eastAsia="Arial" w:hAnsi="Arial" w:cs="Arial"/>
          <w:sz w:val="24"/>
          <w:szCs w:val="24"/>
        </w:rPr>
        <w:t>no more than negligible.</w:t>
      </w:r>
    </w:p>
    <w:p w14:paraId="094566BB" w14:textId="51C2A9D9" w:rsidR="00FE0988" w:rsidRDefault="00CF3BB2" w:rsidP="2E084C24">
      <w:pPr>
        <w:pStyle w:val="Style1"/>
        <w:rPr>
          <w:rFonts w:ascii="Arial" w:eastAsia="Arial" w:hAnsi="Arial" w:cs="Arial"/>
          <w:sz w:val="24"/>
          <w:szCs w:val="24"/>
        </w:rPr>
      </w:pPr>
      <w:r>
        <w:rPr>
          <w:rFonts w:ascii="Arial" w:eastAsia="Arial" w:hAnsi="Arial" w:cs="Arial"/>
          <w:sz w:val="24"/>
          <w:szCs w:val="24"/>
        </w:rPr>
        <w:t xml:space="preserve">I conclude that there is insufficient evidence for me to find </w:t>
      </w:r>
      <w:r w:rsidR="00E13844">
        <w:rPr>
          <w:rFonts w:ascii="Arial" w:eastAsia="Arial" w:hAnsi="Arial" w:cs="Arial"/>
          <w:sz w:val="24"/>
          <w:szCs w:val="24"/>
        </w:rPr>
        <w:t xml:space="preserve">on a balance of probability that the </w:t>
      </w:r>
      <w:r w:rsidR="00C039EE">
        <w:rPr>
          <w:rFonts w:ascii="Arial" w:eastAsia="Arial" w:hAnsi="Arial" w:cs="Arial"/>
          <w:sz w:val="24"/>
          <w:szCs w:val="24"/>
        </w:rPr>
        <w:t>O</w:t>
      </w:r>
      <w:r w:rsidR="00E13844">
        <w:rPr>
          <w:rFonts w:ascii="Arial" w:eastAsia="Arial" w:hAnsi="Arial" w:cs="Arial"/>
          <w:sz w:val="24"/>
          <w:szCs w:val="24"/>
        </w:rPr>
        <w:t xml:space="preserve">rder route </w:t>
      </w:r>
      <w:r w:rsidR="00C039EE">
        <w:rPr>
          <w:rFonts w:ascii="Arial" w:eastAsia="Arial" w:hAnsi="Arial" w:cs="Arial"/>
          <w:sz w:val="24"/>
          <w:szCs w:val="24"/>
        </w:rPr>
        <w:t xml:space="preserve">B to I </w:t>
      </w:r>
      <w:r w:rsidR="00E13844">
        <w:rPr>
          <w:rFonts w:ascii="Arial" w:eastAsia="Arial" w:hAnsi="Arial" w:cs="Arial"/>
          <w:sz w:val="24"/>
          <w:szCs w:val="24"/>
        </w:rPr>
        <w:t xml:space="preserve">has any status </w:t>
      </w:r>
      <w:r w:rsidR="00EF5AC7">
        <w:rPr>
          <w:rFonts w:ascii="Arial" w:eastAsia="Arial" w:hAnsi="Arial" w:cs="Arial"/>
          <w:sz w:val="24"/>
          <w:szCs w:val="24"/>
        </w:rPr>
        <w:t xml:space="preserve">higher </w:t>
      </w:r>
      <w:r w:rsidR="00E13844">
        <w:rPr>
          <w:rFonts w:ascii="Arial" w:eastAsia="Arial" w:hAnsi="Arial" w:cs="Arial"/>
          <w:sz w:val="24"/>
          <w:szCs w:val="24"/>
        </w:rPr>
        <w:t>than that currently recorded on the DMS.</w:t>
      </w:r>
    </w:p>
    <w:p w14:paraId="25B98178" w14:textId="25361236" w:rsidR="008E2386" w:rsidRDefault="004A4B6D" w:rsidP="008E2386">
      <w:pPr>
        <w:pStyle w:val="Style1"/>
        <w:numPr>
          <w:ilvl w:val="0"/>
          <w:numId w:val="0"/>
        </w:numPr>
        <w:rPr>
          <w:rFonts w:ascii="Arial" w:eastAsia="Arial" w:hAnsi="Arial" w:cs="Arial"/>
          <w:sz w:val="24"/>
          <w:szCs w:val="24"/>
        </w:rPr>
      </w:pPr>
      <w:r>
        <w:rPr>
          <w:rFonts w:ascii="Arial" w:eastAsia="Arial" w:hAnsi="Arial" w:cs="Arial"/>
          <w:sz w:val="24"/>
          <w:szCs w:val="24"/>
        </w:rPr>
        <w:t xml:space="preserve">Restricted Byway </w:t>
      </w:r>
      <w:r w:rsidR="008E2386">
        <w:rPr>
          <w:rFonts w:ascii="Arial" w:eastAsia="Arial" w:hAnsi="Arial" w:cs="Arial"/>
          <w:sz w:val="24"/>
          <w:szCs w:val="24"/>
        </w:rPr>
        <w:t>A to B</w:t>
      </w:r>
    </w:p>
    <w:p w14:paraId="346D57E6" w14:textId="2614383F" w:rsidR="008E2386" w:rsidRDefault="006723AE" w:rsidP="2E084C24">
      <w:pPr>
        <w:pStyle w:val="Style1"/>
        <w:rPr>
          <w:rFonts w:ascii="Arial" w:eastAsia="Arial" w:hAnsi="Arial" w:cs="Arial"/>
          <w:sz w:val="24"/>
          <w:szCs w:val="24"/>
        </w:rPr>
      </w:pPr>
      <w:r>
        <w:rPr>
          <w:rFonts w:ascii="Arial" w:eastAsia="Arial" w:hAnsi="Arial" w:cs="Arial"/>
          <w:sz w:val="24"/>
          <w:szCs w:val="24"/>
        </w:rPr>
        <w:t xml:space="preserve">The only evidence </w:t>
      </w:r>
      <w:r w:rsidR="00C607D4">
        <w:rPr>
          <w:rFonts w:ascii="Arial" w:eastAsia="Arial" w:hAnsi="Arial" w:cs="Arial"/>
          <w:sz w:val="24"/>
          <w:szCs w:val="24"/>
        </w:rPr>
        <w:t xml:space="preserve">which supports the </w:t>
      </w:r>
      <w:r w:rsidR="005665A8">
        <w:rPr>
          <w:rFonts w:ascii="Arial" w:eastAsia="Arial" w:hAnsi="Arial" w:cs="Arial"/>
          <w:sz w:val="24"/>
          <w:szCs w:val="24"/>
        </w:rPr>
        <w:t xml:space="preserve">section of the </w:t>
      </w:r>
      <w:r w:rsidR="00C607D4">
        <w:rPr>
          <w:rFonts w:ascii="Arial" w:eastAsia="Arial" w:hAnsi="Arial" w:cs="Arial"/>
          <w:sz w:val="24"/>
          <w:szCs w:val="24"/>
        </w:rPr>
        <w:t xml:space="preserve">Order route A to B having the status of a </w:t>
      </w:r>
      <w:r w:rsidR="00F72C40">
        <w:rPr>
          <w:rFonts w:ascii="Arial" w:eastAsia="Arial" w:hAnsi="Arial" w:cs="Arial"/>
          <w:sz w:val="24"/>
          <w:szCs w:val="24"/>
        </w:rPr>
        <w:t>vehicul</w:t>
      </w:r>
      <w:r w:rsidR="00FF56DB">
        <w:rPr>
          <w:rFonts w:ascii="Arial" w:eastAsia="Arial" w:hAnsi="Arial" w:cs="Arial"/>
          <w:sz w:val="24"/>
          <w:szCs w:val="24"/>
        </w:rPr>
        <w:t xml:space="preserve">ar highway (and thus by virtue of the NERC Act now a </w:t>
      </w:r>
      <w:r w:rsidR="00C607D4">
        <w:rPr>
          <w:rFonts w:ascii="Arial" w:eastAsia="Arial" w:hAnsi="Arial" w:cs="Arial"/>
          <w:sz w:val="24"/>
          <w:szCs w:val="24"/>
        </w:rPr>
        <w:t>restricted byway</w:t>
      </w:r>
      <w:r w:rsidR="00FF56DB">
        <w:rPr>
          <w:rFonts w:ascii="Arial" w:eastAsia="Arial" w:hAnsi="Arial" w:cs="Arial"/>
          <w:sz w:val="24"/>
          <w:szCs w:val="24"/>
        </w:rPr>
        <w:t>)</w:t>
      </w:r>
      <w:r w:rsidR="00C607D4">
        <w:rPr>
          <w:rFonts w:ascii="Arial" w:eastAsia="Arial" w:hAnsi="Arial" w:cs="Arial"/>
          <w:sz w:val="24"/>
          <w:szCs w:val="24"/>
        </w:rPr>
        <w:t xml:space="preserve"> is the depiction on the Finance Act map.</w:t>
      </w:r>
      <w:r w:rsidR="001870CB">
        <w:rPr>
          <w:rFonts w:ascii="Arial" w:eastAsia="Arial" w:hAnsi="Arial" w:cs="Arial"/>
          <w:sz w:val="24"/>
          <w:szCs w:val="24"/>
        </w:rPr>
        <w:t xml:space="preserve"> Save for Greenwood’s map </w:t>
      </w:r>
      <w:r w:rsidR="005C741C">
        <w:rPr>
          <w:rFonts w:ascii="Arial" w:eastAsia="Arial" w:hAnsi="Arial" w:cs="Arial"/>
          <w:sz w:val="24"/>
          <w:szCs w:val="24"/>
        </w:rPr>
        <w:t xml:space="preserve">there is no other documentary evidence suggesting the Order route </w:t>
      </w:r>
      <w:proofErr w:type="gramStart"/>
      <w:r w:rsidR="00A5741A">
        <w:rPr>
          <w:rFonts w:ascii="Arial" w:eastAsia="Arial" w:hAnsi="Arial" w:cs="Arial"/>
          <w:sz w:val="24"/>
          <w:szCs w:val="24"/>
        </w:rPr>
        <w:t xml:space="preserve">as a whole </w:t>
      </w:r>
      <w:r w:rsidR="00F77FF1">
        <w:rPr>
          <w:rFonts w:ascii="Arial" w:eastAsia="Arial" w:hAnsi="Arial" w:cs="Arial"/>
          <w:sz w:val="24"/>
          <w:szCs w:val="24"/>
        </w:rPr>
        <w:t>has</w:t>
      </w:r>
      <w:proofErr w:type="gramEnd"/>
      <w:r w:rsidR="00F77FF1">
        <w:rPr>
          <w:rFonts w:ascii="Arial" w:eastAsia="Arial" w:hAnsi="Arial" w:cs="Arial"/>
          <w:sz w:val="24"/>
          <w:szCs w:val="24"/>
        </w:rPr>
        <w:t xml:space="preserve"> vehicular highway status, and there is no evidence suggesting </w:t>
      </w:r>
      <w:r w:rsidR="00341395">
        <w:rPr>
          <w:rFonts w:ascii="Arial" w:eastAsia="Arial" w:hAnsi="Arial" w:cs="Arial"/>
          <w:sz w:val="24"/>
          <w:szCs w:val="24"/>
        </w:rPr>
        <w:t>a different status for the section A</w:t>
      </w:r>
      <w:r w:rsidR="00886FA3">
        <w:rPr>
          <w:rFonts w:ascii="Arial" w:eastAsia="Arial" w:hAnsi="Arial" w:cs="Arial"/>
          <w:sz w:val="24"/>
          <w:szCs w:val="24"/>
        </w:rPr>
        <w:t xml:space="preserve"> </w:t>
      </w:r>
      <w:r w:rsidR="00341395">
        <w:rPr>
          <w:rFonts w:ascii="Arial" w:eastAsia="Arial" w:hAnsi="Arial" w:cs="Arial"/>
          <w:sz w:val="24"/>
          <w:szCs w:val="24"/>
        </w:rPr>
        <w:t xml:space="preserve">to B </w:t>
      </w:r>
      <w:r w:rsidR="00886FA3">
        <w:rPr>
          <w:rFonts w:ascii="Arial" w:eastAsia="Arial" w:hAnsi="Arial" w:cs="Arial"/>
          <w:sz w:val="24"/>
          <w:szCs w:val="24"/>
        </w:rPr>
        <w:t>from</w:t>
      </w:r>
      <w:r w:rsidR="00341395">
        <w:rPr>
          <w:rFonts w:ascii="Arial" w:eastAsia="Arial" w:hAnsi="Arial" w:cs="Arial"/>
          <w:sz w:val="24"/>
          <w:szCs w:val="24"/>
        </w:rPr>
        <w:t xml:space="preserve"> the remainder of the </w:t>
      </w:r>
      <w:r w:rsidR="00886FA3">
        <w:rPr>
          <w:rFonts w:ascii="Arial" w:eastAsia="Arial" w:hAnsi="Arial" w:cs="Arial"/>
          <w:sz w:val="24"/>
          <w:szCs w:val="24"/>
        </w:rPr>
        <w:t>ro</w:t>
      </w:r>
      <w:r w:rsidR="00341395">
        <w:rPr>
          <w:rFonts w:ascii="Arial" w:eastAsia="Arial" w:hAnsi="Arial" w:cs="Arial"/>
          <w:sz w:val="24"/>
          <w:szCs w:val="24"/>
        </w:rPr>
        <w:t>ute.</w:t>
      </w:r>
      <w:r w:rsidR="004E7667">
        <w:rPr>
          <w:rFonts w:ascii="Arial" w:eastAsia="Arial" w:hAnsi="Arial" w:cs="Arial"/>
          <w:sz w:val="24"/>
          <w:szCs w:val="24"/>
        </w:rPr>
        <w:t xml:space="preserve"> </w:t>
      </w:r>
    </w:p>
    <w:p w14:paraId="10D9441D" w14:textId="13EE3E1B" w:rsidR="006B4159" w:rsidRPr="00A57302" w:rsidRDefault="006B4159" w:rsidP="00A57302">
      <w:pPr>
        <w:pStyle w:val="Style1"/>
        <w:rPr>
          <w:rFonts w:ascii="Arial" w:eastAsia="Arial" w:hAnsi="Arial" w:cs="Arial"/>
          <w:sz w:val="24"/>
          <w:szCs w:val="24"/>
        </w:rPr>
      </w:pPr>
      <w:r w:rsidRPr="006B4159">
        <w:rPr>
          <w:rFonts w:ascii="Arial" w:eastAsia="Arial" w:hAnsi="Arial" w:cs="Arial"/>
          <w:sz w:val="24"/>
          <w:szCs w:val="24"/>
        </w:rPr>
        <w:t xml:space="preserve">Confirmation of the Order would create a cul-de-sac section of restricted byway terminating at point B. When considering the Finance Act map evidence, it is necessary to have regard to the context and to seek an explanation for a cul-de-sac highway terminating at point B. There is no obvious explanation for this to be a vehicular highway, although such cul-de-sacs do exist. The 1881 and 1907 OS sheets show a spur from the Order route at point B, apparently serving to give access into the parcel of land to the east. It is difficult to interpret from the evidence whether the various parcels of land at point B were in the same, or different ownership or occupation but there is the possibility that the route A to B was used in common for the purposes of </w:t>
      </w:r>
      <w:r w:rsidR="005B2C55">
        <w:rPr>
          <w:rFonts w:ascii="Arial" w:eastAsia="Arial" w:hAnsi="Arial" w:cs="Arial"/>
          <w:sz w:val="24"/>
          <w:szCs w:val="24"/>
        </w:rPr>
        <w:t xml:space="preserve">vehicular </w:t>
      </w:r>
      <w:r w:rsidRPr="006B4159">
        <w:rPr>
          <w:rFonts w:ascii="Arial" w:eastAsia="Arial" w:hAnsi="Arial" w:cs="Arial"/>
          <w:sz w:val="24"/>
          <w:szCs w:val="24"/>
        </w:rPr>
        <w:t xml:space="preserve">access </w:t>
      </w:r>
      <w:r w:rsidR="005B2C55">
        <w:rPr>
          <w:rFonts w:ascii="Arial" w:eastAsia="Arial" w:hAnsi="Arial" w:cs="Arial"/>
          <w:sz w:val="24"/>
          <w:szCs w:val="24"/>
        </w:rPr>
        <w:t xml:space="preserve">to </w:t>
      </w:r>
      <w:r w:rsidR="002B5A37">
        <w:rPr>
          <w:rFonts w:ascii="Arial" w:eastAsia="Arial" w:hAnsi="Arial" w:cs="Arial"/>
          <w:sz w:val="24"/>
          <w:szCs w:val="24"/>
        </w:rPr>
        <w:t xml:space="preserve">these </w:t>
      </w:r>
      <w:r w:rsidRPr="006B4159">
        <w:rPr>
          <w:rFonts w:ascii="Arial" w:eastAsia="Arial" w:hAnsi="Arial" w:cs="Arial"/>
          <w:sz w:val="24"/>
          <w:szCs w:val="24"/>
        </w:rPr>
        <w:t xml:space="preserve">adjoining lands. </w:t>
      </w:r>
    </w:p>
    <w:p w14:paraId="750E3D84" w14:textId="2B95C9A4" w:rsidR="007F2B96" w:rsidRDefault="006F7795" w:rsidP="2E084C24">
      <w:pPr>
        <w:pStyle w:val="Style1"/>
        <w:rPr>
          <w:rFonts w:ascii="Arial" w:eastAsia="Arial" w:hAnsi="Arial" w:cs="Arial"/>
          <w:sz w:val="24"/>
          <w:szCs w:val="24"/>
        </w:rPr>
      </w:pPr>
      <w:r>
        <w:rPr>
          <w:rFonts w:ascii="Arial" w:eastAsia="Arial" w:hAnsi="Arial" w:cs="Arial"/>
          <w:sz w:val="24"/>
          <w:szCs w:val="24"/>
        </w:rPr>
        <w:t>There is</w:t>
      </w:r>
      <w:r w:rsidR="000A7E5A">
        <w:rPr>
          <w:rFonts w:ascii="Arial" w:eastAsia="Arial" w:hAnsi="Arial" w:cs="Arial"/>
          <w:sz w:val="24"/>
          <w:szCs w:val="24"/>
        </w:rPr>
        <w:t xml:space="preserve"> no evidence of public vehicular use of A to B other than one witness who refers to having driven </w:t>
      </w:r>
      <w:r w:rsidR="00DC6DB9">
        <w:rPr>
          <w:rFonts w:ascii="Arial" w:eastAsia="Arial" w:hAnsi="Arial" w:cs="Arial"/>
          <w:sz w:val="24"/>
          <w:szCs w:val="24"/>
        </w:rPr>
        <w:t>‘</w:t>
      </w:r>
      <w:r w:rsidR="00064A6B">
        <w:rPr>
          <w:rFonts w:ascii="Arial" w:eastAsia="Arial" w:hAnsi="Arial" w:cs="Arial"/>
          <w:sz w:val="24"/>
          <w:szCs w:val="24"/>
        </w:rPr>
        <w:t>down to the bridge when courting’ and a second wi</w:t>
      </w:r>
      <w:r w:rsidR="0074411C">
        <w:rPr>
          <w:rFonts w:ascii="Arial" w:eastAsia="Arial" w:hAnsi="Arial" w:cs="Arial"/>
          <w:sz w:val="24"/>
          <w:szCs w:val="24"/>
        </w:rPr>
        <w:t>t</w:t>
      </w:r>
      <w:r w:rsidR="00064A6B">
        <w:rPr>
          <w:rFonts w:ascii="Arial" w:eastAsia="Arial" w:hAnsi="Arial" w:cs="Arial"/>
          <w:sz w:val="24"/>
          <w:szCs w:val="24"/>
        </w:rPr>
        <w:t xml:space="preserve">ness who refers to having driven </w:t>
      </w:r>
      <w:r w:rsidR="00903A09">
        <w:rPr>
          <w:rFonts w:ascii="Arial" w:eastAsia="Arial" w:hAnsi="Arial" w:cs="Arial"/>
          <w:sz w:val="24"/>
          <w:szCs w:val="24"/>
        </w:rPr>
        <w:t>from point A ‘as far as the ruins of the old farmhouse on the right</w:t>
      </w:r>
      <w:r w:rsidR="007E5C2E">
        <w:rPr>
          <w:rFonts w:ascii="Arial" w:eastAsia="Arial" w:hAnsi="Arial" w:cs="Arial"/>
          <w:sz w:val="24"/>
          <w:szCs w:val="24"/>
        </w:rPr>
        <w:t xml:space="preserve">’. Neither refers to using it as a through route, and neither refers to </w:t>
      </w:r>
      <w:r w:rsidR="0074411C">
        <w:rPr>
          <w:rFonts w:ascii="Arial" w:eastAsia="Arial" w:hAnsi="Arial" w:cs="Arial"/>
          <w:sz w:val="24"/>
          <w:szCs w:val="24"/>
        </w:rPr>
        <w:t xml:space="preserve">there being any difference between the route A to B and the remainder of the </w:t>
      </w:r>
      <w:r w:rsidR="000644CA">
        <w:rPr>
          <w:rFonts w:ascii="Arial" w:eastAsia="Arial" w:hAnsi="Arial" w:cs="Arial"/>
          <w:sz w:val="24"/>
          <w:szCs w:val="24"/>
        </w:rPr>
        <w:t xml:space="preserve">route. </w:t>
      </w:r>
    </w:p>
    <w:p w14:paraId="4AE3448B" w14:textId="740554B0" w:rsidR="000644CA" w:rsidRPr="001B13F1" w:rsidRDefault="000644CA" w:rsidP="2E084C24">
      <w:pPr>
        <w:pStyle w:val="Style1"/>
        <w:rPr>
          <w:rFonts w:ascii="Arial" w:eastAsia="Arial" w:hAnsi="Arial" w:cs="Arial"/>
          <w:sz w:val="24"/>
          <w:szCs w:val="24"/>
        </w:rPr>
      </w:pPr>
      <w:r>
        <w:rPr>
          <w:rFonts w:ascii="Arial" w:eastAsia="Arial" w:hAnsi="Arial" w:cs="Arial"/>
          <w:sz w:val="24"/>
          <w:szCs w:val="24"/>
        </w:rPr>
        <w:t>I recognise that the</w:t>
      </w:r>
      <w:r w:rsidR="00BC118F">
        <w:rPr>
          <w:rFonts w:ascii="Arial" w:eastAsia="Arial" w:hAnsi="Arial" w:cs="Arial"/>
          <w:sz w:val="24"/>
          <w:szCs w:val="24"/>
        </w:rPr>
        <w:t xml:space="preserve"> treatment of A to B on the Finance Act map </w:t>
      </w:r>
      <w:r w:rsidR="00AD4B2F">
        <w:rPr>
          <w:rFonts w:ascii="Arial" w:eastAsia="Arial" w:hAnsi="Arial" w:cs="Arial"/>
          <w:sz w:val="24"/>
          <w:szCs w:val="24"/>
        </w:rPr>
        <w:t xml:space="preserve">could be good evidence of </w:t>
      </w:r>
      <w:r w:rsidR="00EB0966">
        <w:rPr>
          <w:rFonts w:ascii="Arial" w:eastAsia="Arial" w:hAnsi="Arial" w:cs="Arial"/>
          <w:sz w:val="24"/>
          <w:szCs w:val="24"/>
        </w:rPr>
        <w:t>public vehicular status and if other evidence w</w:t>
      </w:r>
      <w:r w:rsidR="00060794">
        <w:rPr>
          <w:rFonts w:ascii="Arial" w:eastAsia="Arial" w:hAnsi="Arial" w:cs="Arial"/>
          <w:sz w:val="24"/>
          <w:szCs w:val="24"/>
        </w:rPr>
        <w:t>er</w:t>
      </w:r>
      <w:r w:rsidR="004D05B0">
        <w:rPr>
          <w:rFonts w:ascii="Arial" w:eastAsia="Arial" w:hAnsi="Arial" w:cs="Arial"/>
          <w:sz w:val="24"/>
          <w:szCs w:val="24"/>
        </w:rPr>
        <w:t xml:space="preserve">e consistent </w:t>
      </w:r>
      <w:r w:rsidR="00502D02">
        <w:rPr>
          <w:rFonts w:ascii="Arial" w:eastAsia="Arial" w:hAnsi="Arial" w:cs="Arial"/>
          <w:sz w:val="24"/>
          <w:szCs w:val="24"/>
        </w:rPr>
        <w:t xml:space="preserve">with that status the argument would be compelling. In this case however </w:t>
      </w:r>
      <w:r w:rsidR="00E35CD1">
        <w:rPr>
          <w:rFonts w:ascii="Arial" w:eastAsia="Arial" w:hAnsi="Arial" w:cs="Arial"/>
          <w:sz w:val="24"/>
          <w:szCs w:val="24"/>
        </w:rPr>
        <w:t xml:space="preserve">the </w:t>
      </w:r>
      <w:r w:rsidR="00FF24A5">
        <w:rPr>
          <w:rFonts w:ascii="Arial" w:eastAsia="Arial" w:hAnsi="Arial" w:cs="Arial"/>
          <w:sz w:val="24"/>
          <w:szCs w:val="24"/>
        </w:rPr>
        <w:t xml:space="preserve">other evidence is </w:t>
      </w:r>
      <w:r w:rsidR="00A860ED">
        <w:rPr>
          <w:rFonts w:ascii="Arial" w:eastAsia="Arial" w:hAnsi="Arial" w:cs="Arial"/>
          <w:sz w:val="24"/>
          <w:szCs w:val="24"/>
        </w:rPr>
        <w:t>not suggestive of public vehicular status</w:t>
      </w:r>
      <w:r w:rsidR="0036434B">
        <w:rPr>
          <w:rFonts w:ascii="Arial" w:eastAsia="Arial" w:hAnsi="Arial" w:cs="Arial"/>
          <w:sz w:val="24"/>
          <w:szCs w:val="24"/>
        </w:rPr>
        <w:t xml:space="preserve">. </w:t>
      </w:r>
      <w:r w:rsidR="00A60383">
        <w:rPr>
          <w:rFonts w:ascii="Arial" w:eastAsia="Arial" w:hAnsi="Arial" w:cs="Arial"/>
          <w:sz w:val="24"/>
          <w:szCs w:val="24"/>
        </w:rPr>
        <w:t>There are o</w:t>
      </w:r>
      <w:r w:rsidR="0036434B">
        <w:rPr>
          <w:rFonts w:ascii="Arial" w:eastAsia="Arial" w:hAnsi="Arial" w:cs="Arial"/>
          <w:sz w:val="24"/>
          <w:szCs w:val="24"/>
        </w:rPr>
        <w:t xml:space="preserve">ther </w:t>
      </w:r>
      <w:r w:rsidR="00432D53">
        <w:rPr>
          <w:rFonts w:ascii="Arial" w:eastAsia="Arial" w:hAnsi="Arial" w:cs="Arial"/>
          <w:sz w:val="24"/>
          <w:szCs w:val="24"/>
        </w:rPr>
        <w:t xml:space="preserve">possible </w:t>
      </w:r>
      <w:r w:rsidR="0036434B">
        <w:rPr>
          <w:rFonts w:ascii="Arial" w:eastAsia="Arial" w:hAnsi="Arial" w:cs="Arial"/>
          <w:sz w:val="24"/>
          <w:szCs w:val="24"/>
        </w:rPr>
        <w:t>explanations for the exclusion of this section of the route from the F</w:t>
      </w:r>
      <w:r w:rsidR="00713FA2">
        <w:rPr>
          <w:rFonts w:ascii="Arial" w:eastAsia="Arial" w:hAnsi="Arial" w:cs="Arial"/>
          <w:sz w:val="24"/>
          <w:szCs w:val="24"/>
        </w:rPr>
        <w:t>inance Act ma</w:t>
      </w:r>
      <w:r w:rsidR="00216C46">
        <w:rPr>
          <w:rFonts w:ascii="Arial" w:eastAsia="Arial" w:hAnsi="Arial" w:cs="Arial"/>
          <w:sz w:val="24"/>
          <w:szCs w:val="24"/>
        </w:rPr>
        <w:t>p and</w:t>
      </w:r>
      <w:r w:rsidR="00877DDD">
        <w:rPr>
          <w:rFonts w:ascii="Arial" w:eastAsia="Arial" w:hAnsi="Arial" w:cs="Arial"/>
          <w:sz w:val="24"/>
          <w:szCs w:val="24"/>
        </w:rPr>
        <w:t xml:space="preserve"> </w:t>
      </w:r>
      <w:r w:rsidR="001C2D18">
        <w:rPr>
          <w:rFonts w:ascii="Arial" w:eastAsia="Arial" w:hAnsi="Arial" w:cs="Arial"/>
          <w:sz w:val="24"/>
          <w:szCs w:val="24"/>
        </w:rPr>
        <w:t>I am not satisfied,</w:t>
      </w:r>
      <w:r w:rsidR="00443748">
        <w:rPr>
          <w:rFonts w:ascii="Arial" w:eastAsia="Arial" w:hAnsi="Arial" w:cs="Arial"/>
          <w:sz w:val="24"/>
          <w:szCs w:val="24"/>
        </w:rPr>
        <w:t xml:space="preserve"> </w:t>
      </w:r>
      <w:r w:rsidR="00573DE5">
        <w:rPr>
          <w:rFonts w:ascii="Arial" w:eastAsia="Arial" w:hAnsi="Arial" w:cs="Arial"/>
          <w:sz w:val="24"/>
          <w:szCs w:val="24"/>
        </w:rPr>
        <w:t xml:space="preserve">on a balance of </w:t>
      </w:r>
      <w:r w:rsidR="00443748">
        <w:rPr>
          <w:rFonts w:ascii="Arial" w:eastAsia="Arial" w:hAnsi="Arial" w:cs="Arial"/>
          <w:sz w:val="24"/>
          <w:szCs w:val="24"/>
        </w:rPr>
        <w:t>probability</w:t>
      </w:r>
      <w:r w:rsidR="003A0898">
        <w:rPr>
          <w:rFonts w:ascii="Arial" w:eastAsia="Arial" w:hAnsi="Arial" w:cs="Arial"/>
          <w:sz w:val="24"/>
          <w:szCs w:val="24"/>
        </w:rPr>
        <w:t>,</w:t>
      </w:r>
      <w:r w:rsidR="0014784F">
        <w:rPr>
          <w:rFonts w:ascii="Arial" w:eastAsia="Arial" w:hAnsi="Arial" w:cs="Arial"/>
          <w:sz w:val="24"/>
          <w:szCs w:val="24"/>
        </w:rPr>
        <w:t xml:space="preserve"> that the status of the route is incorrectly recorded on the </w:t>
      </w:r>
      <w:proofErr w:type="gramStart"/>
      <w:r w:rsidR="0014784F">
        <w:rPr>
          <w:rFonts w:ascii="Arial" w:eastAsia="Arial" w:hAnsi="Arial" w:cs="Arial"/>
          <w:sz w:val="24"/>
          <w:szCs w:val="24"/>
        </w:rPr>
        <w:t>DMS</w:t>
      </w:r>
      <w:proofErr w:type="gramEnd"/>
      <w:r w:rsidR="00443748">
        <w:rPr>
          <w:rFonts w:ascii="Arial" w:eastAsia="Arial" w:hAnsi="Arial" w:cs="Arial"/>
          <w:sz w:val="24"/>
          <w:szCs w:val="24"/>
        </w:rPr>
        <w:t xml:space="preserve">  </w:t>
      </w:r>
    </w:p>
    <w:p w14:paraId="0D8CA524" w14:textId="7A8C03CA" w:rsidR="00B32643" w:rsidRPr="00F905A4" w:rsidRDefault="00B32643" w:rsidP="00B32643">
      <w:pPr>
        <w:pStyle w:val="Style1"/>
        <w:numPr>
          <w:ilvl w:val="0"/>
          <w:numId w:val="0"/>
        </w:numPr>
        <w:rPr>
          <w:rFonts w:ascii="Arial" w:eastAsia="Arial" w:hAnsi="Arial" w:cs="Arial"/>
          <w:b/>
          <w:bCs/>
          <w:sz w:val="24"/>
          <w:szCs w:val="24"/>
        </w:rPr>
      </w:pPr>
      <w:r w:rsidRPr="00F905A4">
        <w:rPr>
          <w:rFonts w:ascii="Arial" w:eastAsia="Arial" w:hAnsi="Arial" w:cs="Arial"/>
          <w:b/>
          <w:bCs/>
          <w:sz w:val="24"/>
          <w:szCs w:val="24"/>
        </w:rPr>
        <w:t>Overall Conclusion</w:t>
      </w:r>
    </w:p>
    <w:p w14:paraId="53C09C54" w14:textId="180E914E" w:rsidR="00B32643" w:rsidRDefault="00F905A4" w:rsidP="00C421E9">
      <w:pPr>
        <w:pStyle w:val="Style1"/>
        <w:rPr>
          <w:rFonts w:ascii="Arial" w:eastAsia="Arial" w:hAnsi="Arial" w:cs="Arial"/>
          <w:sz w:val="24"/>
          <w:szCs w:val="24"/>
        </w:rPr>
      </w:pPr>
      <w:r w:rsidRPr="00F905A4">
        <w:rPr>
          <w:rFonts w:ascii="Arial" w:eastAsia="Arial" w:hAnsi="Arial" w:cs="Arial"/>
          <w:sz w:val="24"/>
          <w:szCs w:val="24"/>
        </w:rPr>
        <w:t>Having regard to these and all other matters raised I conclude that the Order should not be confirmed</w:t>
      </w:r>
      <w:r w:rsidR="00AE5159">
        <w:rPr>
          <w:rFonts w:ascii="Arial" w:eastAsia="Arial" w:hAnsi="Arial" w:cs="Arial"/>
          <w:sz w:val="24"/>
          <w:szCs w:val="24"/>
        </w:rPr>
        <w:t>.</w:t>
      </w:r>
    </w:p>
    <w:p w14:paraId="5FB17771" w14:textId="103AC50D" w:rsidR="00B32643" w:rsidRPr="00F905A4" w:rsidRDefault="00F905A4" w:rsidP="00F905A4">
      <w:pPr>
        <w:pStyle w:val="Style1"/>
        <w:numPr>
          <w:ilvl w:val="0"/>
          <w:numId w:val="0"/>
        </w:numPr>
        <w:rPr>
          <w:rFonts w:ascii="Arial" w:eastAsia="Arial" w:hAnsi="Arial" w:cs="Arial"/>
          <w:b/>
          <w:bCs/>
          <w:sz w:val="24"/>
          <w:szCs w:val="24"/>
        </w:rPr>
      </w:pPr>
      <w:r w:rsidRPr="00F905A4">
        <w:rPr>
          <w:rFonts w:ascii="Arial" w:eastAsia="Arial" w:hAnsi="Arial" w:cs="Arial"/>
          <w:b/>
          <w:bCs/>
          <w:sz w:val="24"/>
          <w:szCs w:val="24"/>
        </w:rPr>
        <w:t>Formal Decision</w:t>
      </w:r>
    </w:p>
    <w:p w14:paraId="2D836D06" w14:textId="1262F3A5" w:rsidR="00B32643" w:rsidRDefault="008233C1" w:rsidP="00AE5159">
      <w:pPr>
        <w:pStyle w:val="Style1"/>
        <w:rPr>
          <w:rFonts w:ascii="Arial" w:eastAsia="Arial" w:hAnsi="Arial" w:cs="Arial"/>
          <w:sz w:val="24"/>
          <w:szCs w:val="24"/>
        </w:rPr>
      </w:pPr>
      <w:r w:rsidRPr="00AE5159">
        <w:rPr>
          <w:rFonts w:ascii="Arial" w:eastAsia="Arial" w:hAnsi="Arial" w:cs="Arial"/>
          <w:sz w:val="24"/>
          <w:szCs w:val="24"/>
        </w:rPr>
        <w:t xml:space="preserve">I </w:t>
      </w:r>
      <w:r w:rsidR="00214575" w:rsidRPr="00AE5159">
        <w:rPr>
          <w:rFonts w:ascii="Arial" w:eastAsia="Arial" w:hAnsi="Arial" w:cs="Arial"/>
          <w:sz w:val="24"/>
          <w:szCs w:val="24"/>
        </w:rPr>
        <w:t>do not</w:t>
      </w:r>
      <w:r w:rsidRPr="00AE5159">
        <w:rPr>
          <w:rFonts w:ascii="Arial" w:eastAsia="Arial" w:hAnsi="Arial" w:cs="Arial"/>
          <w:sz w:val="24"/>
          <w:szCs w:val="24"/>
        </w:rPr>
        <w:t xml:space="preserve"> </w:t>
      </w:r>
      <w:r w:rsidR="00193960" w:rsidRPr="00AE5159">
        <w:rPr>
          <w:rFonts w:ascii="Arial" w:eastAsia="Arial" w:hAnsi="Arial" w:cs="Arial"/>
          <w:sz w:val="24"/>
          <w:szCs w:val="24"/>
        </w:rPr>
        <w:t xml:space="preserve">confirm the </w:t>
      </w:r>
      <w:r w:rsidR="008B55AB" w:rsidRPr="00AE5159">
        <w:rPr>
          <w:rFonts w:ascii="Arial" w:eastAsia="Arial" w:hAnsi="Arial" w:cs="Arial"/>
          <w:sz w:val="24"/>
          <w:szCs w:val="24"/>
        </w:rPr>
        <w:t>Order</w:t>
      </w:r>
      <w:r w:rsidR="00214575" w:rsidRPr="00AE5159">
        <w:rPr>
          <w:rFonts w:ascii="Arial" w:eastAsia="Arial" w:hAnsi="Arial" w:cs="Arial"/>
          <w:sz w:val="24"/>
          <w:szCs w:val="24"/>
        </w:rPr>
        <w:t>.</w:t>
      </w:r>
      <w:r w:rsidR="008B55AB" w:rsidRPr="00AE5159">
        <w:rPr>
          <w:rFonts w:ascii="Arial" w:eastAsia="Arial" w:hAnsi="Arial" w:cs="Arial"/>
          <w:sz w:val="24"/>
          <w:szCs w:val="24"/>
        </w:rPr>
        <w:t xml:space="preserve"> </w:t>
      </w:r>
    </w:p>
    <w:p w14:paraId="200353C3" w14:textId="77777777" w:rsidR="00DD5CFE" w:rsidRDefault="00DD5CFE" w:rsidP="00DD5CFE">
      <w:pPr>
        <w:pStyle w:val="Style1"/>
        <w:numPr>
          <w:ilvl w:val="0"/>
          <w:numId w:val="0"/>
        </w:numPr>
        <w:ind w:left="431" w:hanging="431"/>
        <w:rPr>
          <w:rFonts w:ascii="Arial" w:eastAsia="Arial" w:hAnsi="Arial" w:cs="Arial"/>
          <w:sz w:val="24"/>
          <w:szCs w:val="24"/>
        </w:rPr>
      </w:pPr>
    </w:p>
    <w:p w14:paraId="3B6C007B" w14:textId="0E2A01EE" w:rsidR="00DD5CFE" w:rsidRPr="00CC3B9B" w:rsidRDefault="00DD5CFE" w:rsidP="00DD5CFE">
      <w:pPr>
        <w:pStyle w:val="Style1"/>
        <w:numPr>
          <w:ilvl w:val="0"/>
          <w:numId w:val="0"/>
        </w:numPr>
        <w:ind w:left="431" w:hanging="431"/>
        <w:rPr>
          <w:rFonts w:ascii="Lucida Calligraphy" w:eastAsia="Arial" w:hAnsi="Lucida Calligraphy" w:cs="Arial"/>
          <w:sz w:val="32"/>
          <w:szCs w:val="32"/>
        </w:rPr>
      </w:pPr>
      <w:r w:rsidRPr="00CC3B9B">
        <w:rPr>
          <w:rFonts w:ascii="Lucida Calligraphy" w:eastAsia="Arial" w:hAnsi="Lucida Calligraphy" w:cs="Arial"/>
          <w:sz w:val="32"/>
          <w:szCs w:val="32"/>
        </w:rPr>
        <w:t>Nigel Farthing</w:t>
      </w:r>
    </w:p>
    <w:p w14:paraId="5DEB2E82" w14:textId="217EAFB4" w:rsidR="00CC3B9B" w:rsidRPr="00CC3B9B" w:rsidRDefault="00CC3B9B" w:rsidP="00DD5CFE">
      <w:pPr>
        <w:pStyle w:val="Style1"/>
        <w:numPr>
          <w:ilvl w:val="0"/>
          <w:numId w:val="0"/>
        </w:numPr>
        <w:ind w:left="431" w:hanging="431"/>
        <w:rPr>
          <w:rFonts w:ascii="Arial" w:eastAsia="Arial" w:hAnsi="Arial" w:cs="Arial"/>
          <w:b/>
          <w:bCs/>
          <w:sz w:val="24"/>
          <w:szCs w:val="24"/>
        </w:rPr>
      </w:pPr>
      <w:r w:rsidRPr="00CC3B9B">
        <w:rPr>
          <w:rFonts w:ascii="Arial" w:eastAsia="Arial" w:hAnsi="Arial" w:cs="Arial"/>
          <w:b/>
          <w:bCs/>
          <w:sz w:val="24"/>
          <w:szCs w:val="24"/>
        </w:rPr>
        <w:t>Inspector</w:t>
      </w:r>
    </w:p>
    <w:p w14:paraId="7EC7B5C5" w14:textId="77777777" w:rsidR="00DD5CFE" w:rsidRDefault="00DD5CFE" w:rsidP="00AE5159">
      <w:pPr>
        <w:pStyle w:val="Style1"/>
        <w:numPr>
          <w:ilvl w:val="0"/>
          <w:numId w:val="0"/>
        </w:numPr>
        <w:ind w:left="431"/>
        <w:rPr>
          <w:rFonts w:ascii="Monotype Corsiva" w:hAnsi="Monotype Corsiva" w:cs="Arial"/>
          <w:sz w:val="36"/>
          <w:szCs w:val="36"/>
        </w:rPr>
      </w:pPr>
    </w:p>
    <w:p w14:paraId="3BC24203" w14:textId="705EA7AF" w:rsidR="005272F2" w:rsidRDefault="005272F2" w:rsidP="001B4CCE">
      <w:pPr>
        <w:pStyle w:val="Style1"/>
        <w:numPr>
          <w:ilvl w:val="0"/>
          <w:numId w:val="0"/>
        </w:numPr>
        <w:rPr>
          <w:rFonts w:ascii="Arial" w:hAnsi="Arial" w:cs="Arial"/>
        </w:rPr>
      </w:pPr>
    </w:p>
    <w:p w14:paraId="6CA0B1BF" w14:textId="46B90006" w:rsidR="002815C9" w:rsidRPr="009421EC" w:rsidRDefault="009421EC" w:rsidP="001B4CCE">
      <w:pPr>
        <w:pStyle w:val="Style1"/>
        <w:numPr>
          <w:ilvl w:val="0"/>
          <w:numId w:val="0"/>
        </w:numPr>
        <w:rPr>
          <w:rFonts w:ascii="Arial" w:hAnsi="Arial" w:cs="Arial"/>
          <w:b/>
          <w:bCs/>
        </w:rPr>
      </w:pPr>
      <w:r w:rsidRPr="009421EC">
        <w:rPr>
          <w:rFonts w:ascii="Arial" w:hAnsi="Arial" w:cs="Arial"/>
          <w:b/>
          <w:bCs/>
        </w:rPr>
        <w:t>APPEARANCES</w:t>
      </w:r>
    </w:p>
    <w:p w14:paraId="5C17BD31" w14:textId="77777777" w:rsidR="00736E05" w:rsidRDefault="00736E05" w:rsidP="001B4CCE">
      <w:pPr>
        <w:pStyle w:val="Style1"/>
        <w:numPr>
          <w:ilvl w:val="0"/>
          <w:numId w:val="0"/>
        </w:numPr>
        <w:rPr>
          <w:rFonts w:ascii="Arial" w:hAnsi="Arial" w:cs="Arial"/>
        </w:rPr>
      </w:pPr>
    </w:p>
    <w:p w14:paraId="4AC2392C" w14:textId="632D15E2" w:rsidR="00736E05" w:rsidRDefault="00F00B3D" w:rsidP="001B4CCE">
      <w:pPr>
        <w:pStyle w:val="Style1"/>
        <w:numPr>
          <w:ilvl w:val="0"/>
          <w:numId w:val="0"/>
        </w:numPr>
        <w:rPr>
          <w:rFonts w:ascii="Arial" w:hAnsi="Arial" w:cs="Arial"/>
        </w:rPr>
      </w:pPr>
      <w:r>
        <w:rPr>
          <w:rFonts w:ascii="Arial" w:hAnsi="Arial" w:cs="Arial"/>
        </w:rPr>
        <w:t xml:space="preserve">For the Council                </w:t>
      </w:r>
      <w:r w:rsidR="000E206B">
        <w:rPr>
          <w:rFonts w:ascii="Arial" w:hAnsi="Arial" w:cs="Arial"/>
        </w:rPr>
        <w:t xml:space="preserve">Mr </w:t>
      </w:r>
      <w:proofErr w:type="spellStart"/>
      <w:r w:rsidR="000E206B">
        <w:rPr>
          <w:rFonts w:ascii="Arial" w:hAnsi="Arial" w:cs="Arial"/>
        </w:rPr>
        <w:t>Bradbear</w:t>
      </w:r>
      <w:proofErr w:type="spellEnd"/>
      <w:r w:rsidR="000E206B">
        <w:rPr>
          <w:rFonts w:ascii="Arial" w:hAnsi="Arial" w:cs="Arial"/>
        </w:rPr>
        <w:t xml:space="preserve">, who </w:t>
      </w:r>
      <w:proofErr w:type="gramStart"/>
      <w:r w:rsidR="000E206B">
        <w:rPr>
          <w:rFonts w:ascii="Arial" w:hAnsi="Arial" w:cs="Arial"/>
        </w:rPr>
        <w:t>called:-</w:t>
      </w:r>
      <w:proofErr w:type="gramEnd"/>
    </w:p>
    <w:p w14:paraId="2233B74B" w14:textId="6C7279A9" w:rsidR="007D739D" w:rsidRDefault="007D739D" w:rsidP="001B4CCE">
      <w:pPr>
        <w:pStyle w:val="Style1"/>
        <w:numPr>
          <w:ilvl w:val="0"/>
          <w:numId w:val="0"/>
        </w:numPr>
        <w:rPr>
          <w:rFonts w:ascii="Arial" w:hAnsi="Arial" w:cs="Arial"/>
        </w:rPr>
      </w:pPr>
      <w:r>
        <w:rPr>
          <w:rFonts w:ascii="Arial" w:hAnsi="Arial" w:cs="Arial"/>
        </w:rPr>
        <w:t xml:space="preserve">                                        Mrs E Walker</w:t>
      </w:r>
    </w:p>
    <w:p w14:paraId="177B540F" w14:textId="5C18FFFB" w:rsidR="007D739D" w:rsidRDefault="007D739D" w:rsidP="001B4CCE">
      <w:pPr>
        <w:pStyle w:val="Style1"/>
        <w:numPr>
          <w:ilvl w:val="0"/>
          <w:numId w:val="0"/>
        </w:numPr>
        <w:rPr>
          <w:rFonts w:ascii="Arial" w:hAnsi="Arial" w:cs="Arial"/>
        </w:rPr>
      </w:pPr>
      <w:r>
        <w:rPr>
          <w:rFonts w:ascii="Arial" w:hAnsi="Arial" w:cs="Arial"/>
        </w:rPr>
        <w:t xml:space="preserve">                                      </w:t>
      </w:r>
      <w:r w:rsidR="00C56898">
        <w:rPr>
          <w:rFonts w:ascii="Arial" w:hAnsi="Arial" w:cs="Arial"/>
        </w:rPr>
        <w:t xml:space="preserve"> </w:t>
      </w:r>
      <w:r>
        <w:rPr>
          <w:rFonts w:ascii="Arial" w:hAnsi="Arial" w:cs="Arial"/>
        </w:rPr>
        <w:t xml:space="preserve"> </w:t>
      </w:r>
      <w:r w:rsidR="00C56898">
        <w:rPr>
          <w:rFonts w:ascii="Arial" w:hAnsi="Arial" w:cs="Arial"/>
        </w:rPr>
        <w:t>Mrs C Wilson</w:t>
      </w:r>
    </w:p>
    <w:p w14:paraId="00127CCB" w14:textId="024763FB" w:rsidR="00C56898" w:rsidRDefault="00C56898" w:rsidP="001B4CCE">
      <w:pPr>
        <w:pStyle w:val="Style1"/>
        <w:numPr>
          <w:ilvl w:val="0"/>
          <w:numId w:val="0"/>
        </w:numPr>
        <w:rPr>
          <w:rFonts w:ascii="Arial" w:hAnsi="Arial" w:cs="Arial"/>
        </w:rPr>
      </w:pPr>
      <w:r>
        <w:rPr>
          <w:rFonts w:ascii="Arial" w:hAnsi="Arial" w:cs="Arial"/>
        </w:rPr>
        <w:t xml:space="preserve">                                 </w:t>
      </w:r>
      <w:r w:rsidR="00E41AE3">
        <w:rPr>
          <w:rFonts w:ascii="Arial" w:hAnsi="Arial" w:cs="Arial"/>
        </w:rPr>
        <w:t xml:space="preserve"> </w:t>
      </w:r>
      <w:r>
        <w:rPr>
          <w:rFonts w:ascii="Arial" w:hAnsi="Arial" w:cs="Arial"/>
        </w:rPr>
        <w:t xml:space="preserve">      </w:t>
      </w:r>
      <w:r w:rsidR="00E41AE3">
        <w:rPr>
          <w:rFonts w:ascii="Arial" w:hAnsi="Arial" w:cs="Arial"/>
        </w:rPr>
        <w:t xml:space="preserve">Mrs J </w:t>
      </w:r>
      <w:proofErr w:type="spellStart"/>
      <w:r w:rsidR="00E41AE3">
        <w:rPr>
          <w:rFonts w:ascii="Arial" w:hAnsi="Arial" w:cs="Arial"/>
        </w:rPr>
        <w:t>Heane</w:t>
      </w:r>
      <w:proofErr w:type="spellEnd"/>
    </w:p>
    <w:p w14:paraId="4E90BA28" w14:textId="77777777" w:rsidR="00E41AE3" w:rsidRDefault="00E41AE3" w:rsidP="001B4CCE">
      <w:pPr>
        <w:pStyle w:val="Style1"/>
        <w:numPr>
          <w:ilvl w:val="0"/>
          <w:numId w:val="0"/>
        </w:numPr>
        <w:rPr>
          <w:rFonts w:ascii="Arial" w:hAnsi="Arial" w:cs="Arial"/>
        </w:rPr>
      </w:pPr>
    </w:p>
    <w:p w14:paraId="0BC65660" w14:textId="03872A5B" w:rsidR="00E41AE3" w:rsidRDefault="00E41AE3" w:rsidP="001B4CCE">
      <w:pPr>
        <w:pStyle w:val="Style1"/>
        <w:numPr>
          <w:ilvl w:val="0"/>
          <w:numId w:val="0"/>
        </w:numPr>
        <w:rPr>
          <w:rFonts w:ascii="Arial" w:hAnsi="Arial" w:cs="Arial"/>
        </w:rPr>
      </w:pPr>
      <w:r>
        <w:rPr>
          <w:rFonts w:ascii="Arial" w:hAnsi="Arial" w:cs="Arial"/>
        </w:rPr>
        <w:t xml:space="preserve">For </w:t>
      </w:r>
      <w:r w:rsidR="000A0B92">
        <w:rPr>
          <w:rFonts w:ascii="Arial" w:hAnsi="Arial" w:cs="Arial"/>
        </w:rPr>
        <w:t>Mr C Baker</w:t>
      </w:r>
      <w:r w:rsidR="00F05B3E">
        <w:rPr>
          <w:rFonts w:ascii="Arial" w:hAnsi="Arial" w:cs="Arial"/>
        </w:rPr>
        <w:t xml:space="preserve">              Mr C Tofts</w:t>
      </w:r>
      <w:r w:rsidR="0075057E">
        <w:rPr>
          <w:rFonts w:ascii="Arial" w:hAnsi="Arial" w:cs="Arial"/>
        </w:rPr>
        <w:t xml:space="preserve"> </w:t>
      </w:r>
      <w:r w:rsidR="000A0B92">
        <w:rPr>
          <w:rFonts w:ascii="Arial" w:hAnsi="Arial" w:cs="Arial"/>
        </w:rPr>
        <w:t>w</w:t>
      </w:r>
      <w:r w:rsidR="0075057E">
        <w:rPr>
          <w:rFonts w:ascii="Arial" w:hAnsi="Arial" w:cs="Arial"/>
        </w:rPr>
        <w:t xml:space="preserve">ho </w:t>
      </w:r>
      <w:proofErr w:type="gramStart"/>
      <w:r w:rsidR="0075057E">
        <w:rPr>
          <w:rFonts w:ascii="Arial" w:hAnsi="Arial" w:cs="Arial"/>
        </w:rPr>
        <w:t>called:-</w:t>
      </w:r>
      <w:proofErr w:type="gramEnd"/>
    </w:p>
    <w:p w14:paraId="3614DF02" w14:textId="54F9A111" w:rsidR="0075057E" w:rsidRDefault="0075057E" w:rsidP="001B4CCE">
      <w:pPr>
        <w:pStyle w:val="Style1"/>
        <w:numPr>
          <w:ilvl w:val="0"/>
          <w:numId w:val="0"/>
        </w:numPr>
        <w:rPr>
          <w:rFonts w:ascii="Arial" w:hAnsi="Arial" w:cs="Arial"/>
        </w:rPr>
      </w:pPr>
      <w:r>
        <w:rPr>
          <w:rFonts w:ascii="Arial" w:hAnsi="Arial" w:cs="Arial"/>
        </w:rPr>
        <w:t xml:space="preserve">                                      Mr C Baker</w:t>
      </w:r>
    </w:p>
    <w:p w14:paraId="6955C17F" w14:textId="65BEC3FD" w:rsidR="00450572" w:rsidRDefault="007A4484" w:rsidP="001B4CCE">
      <w:pPr>
        <w:pStyle w:val="Style1"/>
        <w:numPr>
          <w:ilvl w:val="0"/>
          <w:numId w:val="0"/>
        </w:numPr>
        <w:rPr>
          <w:rFonts w:ascii="Arial" w:hAnsi="Arial" w:cs="Arial"/>
        </w:rPr>
      </w:pPr>
      <w:r>
        <w:rPr>
          <w:rFonts w:ascii="Arial" w:hAnsi="Arial" w:cs="Arial"/>
        </w:rPr>
        <w:t xml:space="preserve">                                      </w:t>
      </w:r>
      <w:r w:rsidR="002B48A6">
        <w:rPr>
          <w:rFonts w:ascii="Arial" w:hAnsi="Arial" w:cs="Arial"/>
        </w:rPr>
        <w:t>Mrs N Gale</w:t>
      </w:r>
    </w:p>
    <w:p w14:paraId="43E907AF" w14:textId="462ED8B7" w:rsidR="002B48A6" w:rsidRDefault="002B48A6" w:rsidP="001B4CCE">
      <w:pPr>
        <w:pStyle w:val="Style1"/>
        <w:numPr>
          <w:ilvl w:val="0"/>
          <w:numId w:val="0"/>
        </w:numPr>
        <w:rPr>
          <w:rFonts w:ascii="Arial" w:hAnsi="Arial" w:cs="Arial"/>
        </w:rPr>
      </w:pPr>
      <w:r>
        <w:rPr>
          <w:rFonts w:ascii="Arial" w:hAnsi="Arial" w:cs="Arial"/>
        </w:rPr>
        <w:t xml:space="preserve">                                      Mrs E Knight</w:t>
      </w:r>
    </w:p>
    <w:p w14:paraId="64A18C70" w14:textId="77777777" w:rsidR="009E6D17" w:rsidRDefault="009E6D17" w:rsidP="001B4CCE">
      <w:pPr>
        <w:pStyle w:val="Style1"/>
        <w:numPr>
          <w:ilvl w:val="0"/>
          <w:numId w:val="0"/>
        </w:numPr>
        <w:rPr>
          <w:rFonts w:ascii="Arial" w:hAnsi="Arial" w:cs="Arial"/>
        </w:rPr>
      </w:pPr>
    </w:p>
    <w:p w14:paraId="191D9072" w14:textId="080F985D" w:rsidR="009E6D17" w:rsidRDefault="009E6D17" w:rsidP="001B4CCE">
      <w:pPr>
        <w:pStyle w:val="Style1"/>
        <w:numPr>
          <w:ilvl w:val="0"/>
          <w:numId w:val="0"/>
        </w:numPr>
        <w:rPr>
          <w:rFonts w:ascii="Arial" w:hAnsi="Arial" w:cs="Arial"/>
        </w:rPr>
      </w:pPr>
      <w:r>
        <w:rPr>
          <w:rFonts w:ascii="Arial" w:hAnsi="Arial" w:cs="Arial"/>
        </w:rPr>
        <w:t xml:space="preserve">Mr C </w:t>
      </w:r>
      <w:proofErr w:type="spellStart"/>
      <w:r>
        <w:rPr>
          <w:rFonts w:ascii="Arial" w:hAnsi="Arial" w:cs="Arial"/>
        </w:rPr>
        <w:t>Hoblyn</w:t>
      </w:r>
      <w:proofErr w:type="spellEnd"/>
    </w:p>
    <w:p w14:paraId="29C80FDB" w14:textId="77777777" w:rsidR="009E6D17" w:rsidRDefault="009E6D17" w:rsidP="001B4CCE">
      <w:pPr>
        <w:pStyle w:val="Style1"/>
        <w:numPr>
          <w:ilvl w:val="0"/>
          <w:numId w:val="0"/>
        </w:numPr>
        <w:rPr>
          <w:rFonts w:ascii="Arial" w:hAnsi="Arial" w:cs="Arial"/>
        </w:rPr>
      </w:pPr>
    </w:p>
    <w:p w14:paraId="70F4A67D" w14:textId="6E47B5B2" w:rsidR="009E6D17" w:rsidRDefault="009E6D17" w:rsidP="001B4CCE">
      <w:pPr>
        <w:pStyle w:val="Style1"/>
        <w:numPr>
          <w:ilvl w:val="0"/>
          <w:numId w:val="0"/>
        </w:numPr>
        <w:rPr>
          <w:rFonts w:ascii="Arial" w:hAnsi="Arial" w:cs="Arial"/>
          <w:b/>
          <w:bCs/>
        </w:rPr>
      </w:pPr>
      <w:r w:rsidRPr="001A53A9">
        <w:rPr>
          <w:rFonts w:ascii="Arial" w:hAnsi="Arial" w:cs="Arial"/>
          <w:b/>
          <w:bCs/>
        </w:rPr>
        <w:t>D</w:t>
      </w:r>
      <w:r w:rsidR="001A53A9" w:rsidRPr="001A53A9">
        <w:rPr>
          <w:rFonts w:ascii="Arial" w:hAnsi="Arial" w:cs="Arial"/>
          <w:b/>
          <w:bCs/>
        </w:rPr>
        <w:t>OCUMENTS PRODUCED AT THE INQUIRY</w:t>
      </w:r>
    </w:p>
    <w:p w14:paraId="0EA4BFF8" w14:textId="49543FE2" w:rsidR="008012F1" w:rsidRDefault="008012F1" w:rsidP="001B4CCE">
      <w:pPr>
        <w:pStyle w:val="Style1"/>
        <w:numPr>
          <w:ilvl w:val="0"/>
          <w:numId w:val="0"/>
        </w:numPr>
        <w:rPr>
          <w:rFonts w:ascii="Arial" w:hAnsi="Arial" w:cs="Arial"/>
        </w:rPr>
      </w:pPr>
      <w:r>
        <w:rPr>
          <w:rFonts w:ascii="Arial" w:hAnsi="Arial" w:cs="Arial"/>
        </w:rPr>
        <w:t>Inquiry bundle</w:t>
      </w:r>
    </w:p>
    <w:p w14:paraId="6D3EB8B4" w14:textId="7FFFAD35" w:rsidR="001A53A9" w:rsidRDefault="0051501D" w:rsidP="001B4CCE">
      <w:pPr>
        <w:pStyle w:val="Style1"/>
        <w:numPr>
          <w:ilvl w:val="0"/>
          <w:numId w:val="0"/>
        </w:numPr>
        <w:rPr>
          <w:rFonts w:ascii="Arial" w:hAnsi="Arial" w:cs="Arial"/>
        </w:rPr>
      </w:pPr>
      <w:r>
        <w:rPr>
          <w:rFonts w:ascii="Arial" w:hAnsi="Arial" w:cs="Arial"/>
        </w:rPr>
        <w:t xml:space="preserve">Council opening </w:t>
      </w:r>
      <w:proofErr w:type="gramStart"/>
      <w:r w:rsidR="008012F1">
        <w:rPr>
          <w:rFonts w:ascii="Arial" w:hAnsi="Arial" w:cs="Arial"/>
        </w:rPr>
        <w:t>statement</w:t>
      </w:r>
      <w:proofErr w:type="gramEnd"/>
    </w:p>
    <w:p w14:paraId="629BA41A" w14:textId="3500F0A3" w:rsidR="008012F1" w:rsidRDefault="008012F1" w:rsidP="001B4CCE">
      <w:pPr>
        <w:pStyle w:val="Style1"/>
        <w:numPr>
          <w:ilvl w:val="0"/>
          <w:numId w:val="0"/>
        </w:numPr>
        <w:rPr>
          <w:rFonts w:ascii="Arial" w:hAnsi="Arial" w:cs="Arial"/>
        </w:rPr>
      </w:pPr>
      <w:r>
        <w:rPr>
          <w:rFonts w:ascii="Arial" w:hAnsi="Arial" w:cs="Arial"/>
        </w:rPr>
        <w:t>Objector’s closing submissions</w:t>
      </w:r>
    </w:p>
    <w:p w14:paraId="5F9FDF4A" w14:textId="6B1E2F0B" w:rsidR="008012F1" w:rsidRDefault="008012F1" w:rsidP="001B4CCE">
      <w:pPr>
        <w:pStyle w:val="Style1"/>
        <w:numPr>
          <w:ilvl w:val="0"/>
          <w:numId w:val="0"/>
        </w:numPr>
        <w:rPr>
          <w:rFonts w:ascii="Arial" w:hAnsi="Arial" w:cs="Arial"/>
        </w:rPr>
      </w:pPr>
      <w:r>
        <w:rPr>
          <w:rFonts w:ascii="Arial" w:hAnsi="Arial" w:cs="Arial"/>
        </w:rPr>
        <w:t xml:space="preserve">Council closing </w:t>
      </w:r>
      <w:proofErr w:type="gramStart"/>
      <w:r>
        <w:rPr>
          <w:rFonts w:ascii="Arial" w:hAnsi="Arial" w:cs="Arial"/>
        </w:rPr>
        <w:t>submissions</w:t>
      </w:r>
      <w:proofErr w:type="gramEnd"/>
    </w:p>
    <w:p w14:paraId="59518800" w14:textId="77777777" w:rsidR="002A45DD" w:rsidRPr="0051501D" w:rsidRDefault="002A45DD" w:rsidP="001B4CCE">
      <w:pPr>
        <w:pStyle w:val="Style1"/>
        <w:numPr>
          <w:ilvl w:val="0"/>
          <w:numId w:val="0"/>
        </w:numPr>
        <w:rPr>
          <w:rFonts w:ascii="Arial" w:hAnsi="Arial" w:cs="Arial"/>
        </w:rPr>
      </w:pPr>
    </w:p>
    <w:p w14:paraId="489DE125" w14:textId="5266C631" w:rsidR="002A45DD" w:rsidRDefault="002A45DD">
      <w:pPr>
        <w:rPr>
          <w:rFonts w:ascii="Arial" w:hAnsi="Arial" w:cs="Arial"/>
          <w:b/>
          <w:bCs/>
          <w:color w:val="000000"/>
          <w:kern w:val="28"/>
        </w:rPr>
      </w:pPr>
      <w:r>
        <w:rPr>
          <w:rFonts w:ascii="Arial" w:hAnsi="Arial" w:cs="Arial"/>
          <w:b/>
          <w:bCs/>
        </w:rPr>
        <w:br w:type="page"/>
      </w:r>
    </w:p>
    <w:p w14:paraId="4BCE1872" w14:textId="32A620E3" w:rsidR="002B48A6" w:rsidRPr="002A45DD" w:rsidRDefault="002A45DD" w:rsidP="00CE69DF">
      <w:pPr>
        <w:pStyle w:val="Style1"/>
        <w:numPr>
          <w:ilvl w:val="0"/>
          <w:numId w:val="0"/>
        </w:numPr>
        <w:rPr>
          <w:rFonts w:ascii="Arial" w:hAnsi="Arial" w:cs="Arial"/>
          <w:b/>
          <w:bCs/>
        </w:rPr>
      </w:pPr>
      <w:r w:rsidRPr="002A45DD">
        <w:rPr>
          <w:rFonts w:ascii="Arial" w:hAnsi="Arial" w:cs="Arial"/>
          <w:b/>
          <w:bCs/>
        </w:rPr>
        <w:lastRenderedPageBreak/>
        <w:drawing>
          <wp:inline distT="0" distB="0" distL="0" distR="0" wp14:anchorId="4BADD6A4" wp14:editId="635E082A">
            <wp:extent cx="5908040" cy="83540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sectPr w:rsidR="002B48A6" w:rsidRPr="002A45DD"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B0BE" w14:textId="77777777" w:rsidR="003F34BF" w:rsidRDefault="003F34BF" w:rsidP="00F62916">
      <w:r>
        <w:separator/>
      </w:r>
    </w:p>
  </w:endnote>
  <w:endnote w:type="continuationSeparator" w:id="0">
    <w:p w14:paraId="3B0FE921" w14:textId="77777777" w:rsidR="003F34BF" w:rsidRDefault="003F34BF" w:rsidP="00F62916">
      <w:r>
        <w:continuationSeparator/>
      </w:r>
    </w:p>
  </w:endnote>
  <w:endnote w:type="continuationNotice" w:id="1">
    <w:p w14:paraId="0A0BE968" w14:textId="77777777" w:rsidR="003F34BF" w:rsidRDefault="003F3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E83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BE7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28F9" w14:textId="2F9B9747" w:rsidR="00366F95" w:rsidRPr="00725212" w:rsidRDefault="00366F95" w:rsidP="00725212">
    <w:pPr>
      <w:pStyle w:val="Noindent"/>
      <w:spacing w:before="120"/>
      <w:jc w:val="center"/>
      <w:rPr>
        <w:sz w:val="18"/>
      </w:rPr>
    </w:pPr>
    <w:r>
      <w:rPr>
        <w:noProof/>
        <w:sz w:val="18"/>
      </w:rPr>
      <mc:AlternateContent>
        <mc:Choice Requires="wps">
          <w:drawing>
            <wp:anchor distT="0" distB="0" distL="114300" distR="114300" simplePos="0" relativeHeight="251658242" behindDoc="0" locked="0" layoutInCell="1" allowOverlap="1" wp14:anchorId="7B5BD835" wp14:editId="0D827380">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4FE0"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B7FB" w14:textId="43DF5135" w:rsidR="00366F95" w:rsidRPr="00451EE4" w:rsidRDefault="00366F95" w:rsidP="00725212">
    <w:pPr>
      <w:pStyle w:val="Footer"/>
      <w:pBdr>
        <w:bottom w:val="none" w:sz="0" w:space="0" w:color="000000"/>
      </w:pBdr>
      <w:ind w:right="-52"/>
      <w:rPr>
        <w:sz w:val="16"/>
        <w:szCs w:val="16"/>
      </w:rPr>
    </w:pPr>
    <w:r>
      <w:rPr>
        <w:noProof/>
      </w:rPr>
      <mc:AlternateContent>
        <mc:Choice Requires="wps">
          <w:drawing>
            <wp:anchor distT="0" distB="0" distL="114300" distR="114300" simplePos="0" relativeHeight="251658240" behindDoc="0" locked="0" layoutInCell="1" allowOverlap="1" wp14:anchorId="6095ADEB" wp14:editId="693E07F4">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A3B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r w:rsidR="00725212" w:rsidRPr="00451EE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DED0" w14:textId="77777777" w:rsidR="003F34BF" w:rsidRDefault="003F34BF" w:rsidP="00F62916">
      <w:r>
        <w:separator/>
      </w:r>
    </w:p>
  </w:footnote>
  <w:footnote w:type="continuationSeparator" w:id="0">
    <w:p w14:paraId="7F8FF53D" w14:textId="77777777" w:rsidR="003F34BF" w:rsidRDefault="003F34BF" w:rsidP="00F62916">
      <w:r>
        <w:continuationSeparator/>
      </w:r>
    </w:p>
  </w:footnote>
  <w:footnote w:type="continuationNotice" w:id="1">
    <w:p w14:paraId="7732496C" w14:textId="77777777" w:rsidR="003F34BF" w:rsidRDefault="003F3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F2B20E" w14:textId="77777777">
      <w:tc>
        <w:tcPr>
          <w:tcW w:w="9520" w:type="dxa"/>
        </w:tcPr>
        <w:p w14:paraId="30730E27" w14:textId="58386C06" w:rsidR="00366F95" w:rsidRDefault="00D64F9C">
          <w:pPr>
            <w:pStyle w:val="Footer"/>
          </w:pPr>
          <w:r>
            <w:t xml:space="preserve">Order Decision </w:t>
          </w:r>
          <w:r w:rsidR="00162C7A">
            <w:t>ROW</w:t>
          </w:r>
          <w:r>
            <w:t>/</w:t>
          </w:r>
          <w:r w:rsidR="00866AA3">
            <w:t>3</w:t>
          </w:r>
          <w:r w:rsidR="00533A32">
            <w:t>30</w:t>
          </w:r>
          <w:r w:rsidR="008B4E0F">
            <w:t>3694</w:t>
          </w:r>
        </w:p>
      </w:tc>
    </w:tr>
  </w:tbl>
  <w:p w14:paraId="21A58C4B"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672108A9" wp14:editId="795635D3">
              <wp:simplePos x="0" y="0"/>
              <wp:positionH relativeFrom="column">
                <wp:posOffset>0</wp:posOffset>
              </wp:positionH>
              <wp:positionV relativeFrom="paragraph">
                <wp:posOffset>114300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E8AD"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68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171008"/>
    <w:multiLevelType w:val="hybridMultilevel"/>
    <w:tmpl w:val="5B38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3839"/>
        </w:tabs>
        <w:ind w:left="3550" w:hanging="431"/>
      </w:p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5C57355C"/>
    <w:multiLevelType w:val="hybridMultilevel"/>
    <w:tmpl w:val="91282B0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8626580">
    <w:abstractNumId w:val="19"/>
  </w:num>
  <w:num w:numId="2" w16cid:durableId="672949590">
    <w:abstractNumId w:val="19"/>
  </w:num>
  <w:num w:numId="3" w16cid:durableId="1906184257">
    <w:abstractNumId w:val="21"/>
  </w:num>
  <w:num w:numId="4" w16cid:durableId="994722559">
    <w:abstractNumId w:val="0"/>
  </w:num>
  <w:num w:numId="5" w16cid:durableId="520238157">
    <w:abstractNumId w:val="9"/>
  </w:num>
  <w:num w:numId="6" w16cid:durableId="263415543">
    <w:abstractNumId w:val="18"/>
  </w:num>
  <w:num w:numId="7" w16cid:durableId="1056469586">
    <w:abstractNumId w:val="22"/>
  </w:num>
  <w:num w:numId="8" w16cid:durableId="565579109">
    <w:abstractNumId w:val="16"/>
  </w:num>
  <w:num w:numId="9" w16cid:durableId="2111317383">
    <w:abstractNumId w:val="4"/>
  </w:num>
  <w:num w:numId="10" w16cid:durableId="1666784477">
    <w:abstractNumId w:val="5"/>
  </w:num>
  <w:num w:numId="11" w16cid:durableId="1388870071">
    <w:abstractNumId w:val="12"/>
  </w:num>
  <w:num w:numId="12" w16cid:durableId="170417766">
    <w:abstractNumId w:val="13"/>
  </w:num>
  <w:num w:numId="13" w16cid:durableId="1093236176">
    <w:abstractNumId w:val="8"/>
  </w:num>
  <w:num w:numId="14" w16cid:durableId="1017318141">
    <w:abstractNumId w:val="11"/>
  </w:num>
  <w:num w:numId="15" w16cid:durableId="1172061023">
    <w:abstractNumId w:val="14"/>
  </w:num>
  <w:num w:numId="16" w16cid:durableId="1032725154">
    <w:abstractNumId w:val="2"/>
  </w:num>
  <w:num w:numId="17" w16cid:durableId="1181235312">
    <w:abstractNumId w:val="15"/>
  </w:num>
  <w:num w:numId="18" w16cid:durableId="1615942476">
    <w:abstractNumId w:val="6"/>
  </w:num>
  <w:num w:numId="19" w16cid:durableId="1613508969">
    <w:abstractNumId w:val="3"/>
  </w:num>
  <w:num w:numId="20" w16cid:durableId="896863216">
    <w:abstractNumId w:val="7"/>
  </w:num>
  <w:num w:numId="21" w16cid:durableId="657422310">
    <w:abstractNumId w:val="10"/>
  </w:num>
  <w:num w:numId="22" w16cid:durableId="1542399455">
    <w:abstractNumId w:val="10"/>
  </w:num>
  <w:num w:numId="23" w16cid:durableId="992878810">
    <w:abstractNumId w:val="20"/>
  </w:num>
  <w:num w:numId="24" w16cid:durableId="1935552383">
    <w:abstractNumId w:val="17"/>
  </w:num>
  <w:num w:numId="25" w16cid:durableId="202836898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64F9C"/>
    <w:rsid w:val="000018AA"/>
    <w:rsid w:val="00002482"/>
    <w:rsid w:val="0000335F"/>
    <w:rsid w:val="00004290"/>
    <w:rsid w:val="00005F7A"/>
    <w:rsid w:val="00006274"/>
    <w:rsid w:val="00006FB1"/>
    <w:rsid w:val="00007A94"/>
    <w:rsid w:val="000121C4"/>
    <w:rsid w:val="000132FD"/>
    <w:rsid w:val="00013F39"/>
    <w:rsid w:val="0001517F"/>
    <w:rsid w:val="00015577"/>
    <w:rsid w:val="000155AC"/>
    <w:rsid w:val="00016216"/>
    <w:rsid w:val="00016BFC"/>
    <w:rsid w:val="00016F5A"/>
    <w:rsid w:val="000170C4"/>
    <w:rsid w:val="00017215"/>
    <w:rsid w:val="00017596"/>
    <w:rsid w:val="00020492"/>
    <w:rsid w:val="00020DFA"/>
    <w:rsid w:val="00021DFC"/>
    <w:rsid w:val="00022947"/>
    <w:rsid w:val="00022D22"/>
    <w:rsid w:val="00023E87"/>
    <w:rsid w:val="00024500"/>
    <w:rsid w:val="00024757"/>
    <w:rsid w:val="000247B2"/>
    <w:rsid w:val="00026237"/>
    <w:rsid w:val="00027071"/>
    <w:rsid w:val="00027D3A"/>
    <w:rsid w:val="00027E8A"/>
    <w:rsid w:val="00030181"/>
    <w:rsid w:val="00030B01"/>
    <w:rsid w:val="000313B4"/>
    <w:rsid w:val="00031477"/>
    <w:rsid w:val="00031DD6"/>
    <w:rsid w:val="00032796"/>
    <w:rsid w:val="00032988"/>
    <w:rsid w:val="00032BD6"/>
    <w:rsid w:val="00033202"/>
    <w:rsid w:val="00033410"/>
    <w:rsid w:val="00035715"/>
    <w:rsid w:val="00035BAE"/>
    <w:rsid w:val="00035ECC"/>
    <w:rsid w:val="0003656E"/>
    <w:rsid w:val="00037B0A"/>
    <w:rsid w:val="00040E3A"/>
    <w:rsid w:val="000414E8"/>
    <w:rsid w:val="00041BFE"/>
    <w:rsid w:val="00041D81"/>
    <w:rsid w:val="00043AE8"/>
    <w:rsid w:val="00043EBF"/>
    <w:rsid w:val="00044FAA"/>
    <w:rsid w:val="00046145"/>
    <w:rsid w:val="0004625F"/>
    <w:rsid w:val="000476DD"/>
    <w:rsid w:val="00047E28"/>
    <w:rsid w:val="00052496"/>
    <w:rsid w:val="00053135"/>
    <w:rsid w:val="00053AD2"/>
    <w:rsid w:val="00053B8F"/>
    <w:rsid w:val="00054574"/>
    <w:rsid w:val="00054FB6"/>
    <w:rsid w:val="00055428"/>
    <w:rsid w:val="00056CE6"/>
    <w:rsid w:val="00060656"/>
    <w:rsid w:val="00060794"/>
    <w:rsid w:val="00060A96"/>
    <w:rsid w:val="00060CB0"/>
    <w:rsid w:val="0006147D"/>
    <w:rsid w:val="0006212B"/>
    <w:rsid w:val="000644CA"/>
    <w:rsid w:val="00064A6B"/>
    <w:rsid w:val="00064B3E"/>
    <w:rsid w:val="000655C0"/>
    <w:rsid w:val="00065F0F"/>
    <w:rsid w:val="00066F60"/>
    <w:rsid w:val="00067362"/>
    <w:rsid w:val="00067464"/>
    <w:rsid w:val="00070CA7"/>
    <w:rsid w:val="000711C4"/>
    <w:rsid w:val="0007159C"/>
    <w:rsid w:val="00071C4C"/>
    <w:rsid w:val="00072D7D"/>
    <w:rsid w:val="0007380B"/>
    <w:rsid w:val="00073A49"/>
    <w:rsid w:val="0007458A"/>
    <w:rsid w:val="00074BC4"/>
    <w:rsid w:val="00075A71"/>
    <w:rsid w:val="00077358"/>
    <w:rsid w:val="000828CC"/>
    <w:rsid w:val="00082E32"/>
    <w:rsid w:val="00082EE4"/>
    <w:rsid w:val="0008345A"/>
    <w:rsid w:val="00083EDB"/>
    <w:rsid w:val="000846CD"/>
    <w:rsid w:val="00084935"/>
    <w:rsid w:val="00085D31"/>
    <w:rsid w:val="00085E7D"/>
    <w:rsid w:val="00086984"/>
    <w:rsid w:val="000871B6"/>
    <w:rsid w:val="00087477"/>
    <w:rsid w:val="00087AE0"/>
    <w:rsid w:val="00087DEC"/>
    <w:rsid w:val="000907E7"/>
    <w:rsid w:val="00090C5E"/>
    <w:rsid w:val="000919F9"/>
    <w:rsid w:val="00092B94"/>
    <w:rsid w:val="000931A7"/>
    <w:rsid w:val="0009376F"/>
    <w:rsid w:val="00094A44"/>
    <w:rsid w:val="0009684D"/>
    <w:rsid w:val="00097166"/>
    <w:rsid w:val="000972F9"/>
    <w:rsid w:val="000978D4"/>
    <w:rsid w:val="000A00D7"/>
    <w:rsid w:val="000A0B92"/>
    <w:rsid w:val="000A0FB7"/>
    <w:rsid w:val="000A2170"/>
    <w:rsid w:val="000A24B5"/>
    <w:rsid w:val="000A28BE"/>
    <w:rsid w:val="000A3E40"/>
    <w:rsid w:val="000A4AEB"/>
    <w:rsid w:val="000A4B8B"/>
    <w:rsid w:val="000A4F73"/>
    <w:rsid w:val="000A4FD7"/>
    <w:rsid w:val="000A57CD"/>
    <w:rsid w:val="000A5AA0"/>
    <w:rsid w:val="000A64AE"/>
    <w:rsid w:val="000A7539"/>
    <w:rsid w:val="000A7E5A"/>
    <w:rsid w:val="000A7EA2"/>
    <w:rsid w:val="000B02BC"/>
    <w:rsid w:val="000B0589"/>
    <w:rsid w:val="000B05F5"/>
    <w:rsid w:val="000B0CB5"/>
    <w:rsid w:val="000B2054"/>
    <w:rsid w:val="000B3695"/>
    <w:rsid w:val="000B44FC"/>
    <w:rsid w:val="000B4A53"/>
    <w:rsid w:val="000B50CC"/>
    <w:rsid w:val="000B59B3"/>
    <w:rsid w:val="000B5D37"/>
    <w:rsid w:val="000C1987"/>
    <w:rsid w:val="000C1B6E"/>
    <w:rsid w:val="000C2790"/>
    <w:rsid w:val="000C3F13"/>
    <w:rsid w:val="000C454B"/>
    <w:rsid w:val="000C4866"/>
    <w:rsid w:val="000C5098"/>
    <w:rsid w:val="000C5A3D"/>
    <w:rsid w:val="000C5CAF"/>
    <w:rsid w:val="000C637E"/>
    <w:rsid w:val="000C646E"/>
    <w:rsid w:val="000C6954"/>
    <w:rsid w:val="000C698E"/>
    <w:rsid w:val="000C7A1D"/>
    <w:rsid w:val="000D0130"/>
    <w:rsid w:val="000D0673"/>
    <w:rsid w:val="000D26F2"/>
    <w:rsid w:val="000D2DA9"/>
    <w:rsid w:val="000D43DC"/>
    <w:rsid w:val="000D511B"/>
    <w:rsid w:val="000D5405"/>
    <w:rsid w:val="000D55DE"/>
    <w:rsid w:val="000D56B1"/>
    <w:rsid w:val="000D6816"/>
    <w:rsid w:val="000D735E"/>
    <w:rsid w:val="000D7A28"/>
    <w:rsid w:val="000D7DEE"/>
    <w:rsid w:val="000E0585"/>
    <w:rsid w:val="000E0D55"/>
    <w:rsid w:val="000E1E4B"/>
    <w:rsid w:val="000E1F2C"/>
    <w:rsid w:val="000E206B"/>
    <w:rsid w:val="000E263C"/>
    <w:rsid w:val="000E45F7"/>
    <w:rsid w:val="000E4C74"/>
    <w:rsid w:val="000E54E3"/>
    <w:rsid w:val="000E57C1"/>
    <w:rsid w:val="000E5B72"/>
    <w:rsid w:val="000E6876"/>
    <w:rsid w:val="000E768F"/>
    <w:rsid w:val="000E7830"/>
    <w:rsid w:val="000F16F4"/>
    <w:rsid w:val="000F21AF"/>
    <w:rsid w:val="000F2D32"/>
    <w:rsid w:val="000F3A1E"/>
    <w:rsid w:val="000F42D0"/>
    <w:rsid w:val="000F521F"/>
    <w:rsid w:val="000F6EC2"/>
    <w:rsid w:val="001000CB"/>
    <w:rsid w:val="00100233"/>
    <w:rsid w:val="00101A0A"/>
    <w:rsid w:val="00102B70"/>
    <w:rsid w:val="00103985"/>
    <w:rsid w:val="00104D93"/>
    <w:rsid w:val="00105138"/>
    <w:rsid w:val="00106BC0"/>
    <w:rsid w:val="001070D2"/>
    <w:rsid w:val="001072CB"/>
    <w:rsid w:val="001101F2"/>
    <w:rsid w:val="001116C9"/>
    <w:rsid w:val="00113283"/>
    <w:rsid w:val="00113447"/>
    <w:rsid w:val="0011465E"/>
    <w:rsid w:val="00114B63"/>
    <w:rsid w:val="001154CC"/>
    <w:rsid w:val="00117A66"/>
    <w:rsid w:val="00117CF9"/>
    <w:rsid w:val="00117FD0"/>
    <w:rsid w:val="00117FD9"/>
    <w:rsid w:val="00120E7B"/>
    <w:rsid w:val="00121464"/>
    <w:rsid w:val="0012191F"/>
    <w:rsid w:val="00122890"/>
    <w:rsid w:val="00122EBD"/>
    <w:rsid w:val="00123317"/>
    <w:rsid w:val="0012363A"/>
    <w:rsid w:val="00123ADE"/>
    <w:rsid w:val="0012460D"/>
    <w:rsid w:val="00124F3A"/>
    <w:rsid w:val="001251F1"/>
    <w:rsid w:val="00125742"/>
    <w:rsid w:val="00127A2E"/>
    <w:rsid w:val="00130A65"/>
    <w:rsid w:val="001316F3"/>
    <w:rsid w:val="00133630"/>
    <w:rsid w:val="00133B67"/>
    <w:rsid w:val="00133C5A"/>
    <w:rsid w:val="0013442D"/>
    <w:rsid w:val="00134D6F"/>
    <w:rsid w:val="00135CC1"/>
    <w:rsid w:val="00135D35"/>
    <w:rsid w:val="0013607D"/>
    <w:rsid w:val="00136AF0"/>
    <w:rsid w:val="001370A2"/>
    <w:rsid w:val="001372EC"/>
    <w:rsid w:val="001373EE"/>
    <w:rsid w:val="001378E3"/>
    <w:rsid w:val="00137BA4"/>
    <w:rsid w:val="0014175B"/>
    <w:rsid w:val="00141CD7"/>
    <w:rsid w:val="00142D5D"/>
    <w:rsid w:val="00143848"/>
    <w:rsid w:val="00143DCB"/>
    <w:rsid w:val="001440C3"/>
    <w:rsid w:val="00145B36"/>
    <w:rsid w:val="00145E73"/>
    <w:rsid w:val="0014627B"/>
    <w:rsid w:val="0014784F"/>
    <w:rsid w:val="00147D7F"/>
    <w:rsid w:val="001519D4"/>
    <w:rsid w:val="00152C92"/>
    <w:rsid w:val="001534B6"/>
    <w:rsid w:val="00154FAE"/>
    <w:rsid w:val="00155513"/>
    <w:rsid w:val="00156527"/>
    <w:rsid w:val="00157159"/>
    <w:rsid w:val="001575B6"/>
    <w:rsid w:val="0015799D"/>
    <w:rsid w:val="00161B5C"/>
    <w:rsid w:val="0016202F"/>
    <w:rsid w:val="001627CF"/>
    <w:rsid w:val="00162A19"/>
    <w:rsid w:val="00162C7A"/>
    <w:rsid w:val="00163196"/>
    <w:rsid w:val="001635D3"/>
    <w:rsid w:val="00164D86"/>
    <w:rsid w:val="0016656E"/>
    <w:rsid w:val="00166ECB"/>
    <w:rsid w:val="00167486"/>
    <w:rsid w:val="001702D7"/>
    <w:rsid w:val="001704D4"/>
    <w:rsid w:val="001717E1"/>
    <w:rsid w:val="001731E8"/>
    <w:rsid w:val="0017373F"/>
    <w:rsid w:val="0017374E"/>
    <w:rsid w:val="00174DFD"/>
    <w:rsid w:val="00176611"/>
    <w:rsid w:val="00177290"/>
    <w:rsid w:val="0017779C"/>
    <w:rsid w:val="00177F75"/>
    <w:rsid w:val="00180D23"/>
    <w:rsid w:val="00181653"/>
    <w:rsid w:val="0018324F"/>
    <w:rsid w:val="0018359D"/>
    <w:rsid w:val="00183B6A"/>
    <w:rsid w:val="00185E90"/>
    <w:rsid w:val="001862EA"/>
    <w:rsid w:val="001867EF"/>
    <w:rsid w:val="00186C6B"/>
    <w:rsid w:val="00186D69"/>
    <w:rsid w:val="001870CB"/>
    <w:rsid w:val="001904E3"/>
    <w:rsid w:val="00190D1B"/>
    <w:rsid w:val="00191842"/>
    <w:rsid w:val="00191DC1"/>
    <w:rsid w:val="00193960"/>
    <w:rsid w:val="00193A31"/>
    <w:rsid w:val="001940DA"/>
    <w:rsid w:val="00197B5B"/>
    <w:rsid w:val="001A031F"/>
    <w:rsid w:val="001A0F07"/>
    <w:rsid w:val="001A2056"/>
    <w:rsid w:val="001A30E6"/>
    <w:rsid w:val="001A43BF"/>
    <w:rsid w:val="001A53A9"/>
    <w:rsid w:val="001A5C1F"/>
    <w:rsid w:val="001A5C5D"/>
    <w:rsid w:val="001A6528"/>
    <w:rsid w:val="001A6719"/>
    <w:rsid w:val="001A70DC"/>
    <w:rsid w:val="001B074F"/>
    <w:rsid w:val="001B13F1"/>
    <w:rsid w:val="001B37BF"/>
    <w:rsid w:val="001B3FD8"/>
    <w:rsid w:val="001B4328"/>
    <w:rsid w:val="001B43A8"/>
    <w:rsid w:val="001B4CCE"/>
    <w:rsid w:val="001B5180"/>
    <w:rsid w:val="001B52F0"/>
    <w:rsid w:val="001B6022"/>
    <w:rsid w:val="001B68FD"/>
    <w:rsid w:val="001B6D78"/>
    <w:rsid w:val="001C00C2"/>
    <w:rsid w:val="001C05D3"/>
    <w:rsid w:val="001C10EA"/>
    <w:rsid w:val="001C26DB"/>
    <w:rsid w:val="001C2986"/>
    <w:rsid w:val="001C2D18"/>
    <w:rsid w:val="001C306A"/>
    <w:rsid w:val="001C350B"/>
    <w:rsid w:val="001C4582"/>
    <w:rsid w:val="001C5656"/>
    <w:rsid w:val="001C5FC3"/>
    <w:rsid w:val="001C65ED"/>
    <w:rsid w:val="001C6699"/>
    <w:rsid w:val="001C70FC"/>
    <w:rsid w:val="001C72EA"/>
    <w:rsid w:val="001C75DD"/>
    <w:rsid w:val="001C7635"/>
    <w:rsid w:val="001D002E"/>
    <w:rsid w:val="001D0C82"/>
    <w:rsid w:val="001D21CE"/>
    <w:rsid w:val="001D4A97"/>
    <w:rsid w:val="001D4F40"/>
    <w:rsid w:val="001D51D2"/>
    <w:rsid w:val="001D559B"/>
    <w:rsid w:val="001D55C3"/>
    <w:rsid w:val="001D56F6"/>
    <w:rsid w:val="001D5F69"/>
    <w:rsid w:val="001D6956"/>
    <w:rsid w:val="001D76D5"/>
    <w:rsid w:val="001D7C1D"/>
    <w:rsid w:val="001E0F1E"/>
    <w:rsid w:val="001E100F"/>
    <w:rsid w:val="001E2755"/>
    <w:rsid w:val="001E2A91"/>
    <w:rsid w:val="001E362E"/>
    <w:rsid w:val="001E3C65"/>
    <w:rsid w:val="001E488C"/>
    <w:rsid w:val="001E6086"/>
    <w:rsid w:val="001E68DF"/>
    <w:rsid w:val="001E6C17"/>
    <w:rsid w:val="001F0AC5"/>
    <w:rsid w:val="001F1040"/>
    <w:rsid w:val="001F22FB"/>
    <w:rsid w:val="001F2A7A"/>
    <w:rsid w:val="001F3583"/>
    <w:rsid w:val="001F35C0"/>
    <w:rsid w:val="001F3F0A"/>
    <w:rsid w:val="001F4228"/>
    <w:rsid w:val="001F50B9"/>
    <w:rsid w:val="001F5263"/>
    <w:rsid w:val="001F58FA"/>
    <w:rsid w:val="001F5990"/>
    <w:rsid w:val="001F7196"/>
    <w:rsid w:val="001F759A"/>
    <w:rsid w:val="001F775D"/>
    <w:rsid w:val="001F7F39"/>
    <w:rsid w:val="001F7F98"/>
    <w:rsid w:val="00200ADC"/>
    <w:rsid w:val="00200DEC"/>
    <w:rsid w:val="00201B6B"/>
    <w:rsid w:val="002025E8"/>
    <w:rsid w:val="002028DA"/>
    <w:rsid w:val="002037D9"/>
    <w:rsid w:val="00204081"/>
    <w:rsid w:val="00204273"/>
    <w:rsid w:val="002042D4"/>
    <w:rsid w:val="002048BE"/>
    <w:rsid w:val="00204C30"/>
    <w:rsid w:val="00206379"/>
    <w:rsid w:val="0020637F"/>
    <w:rsid w:val="00207442"/>
    <w:rsid w:val="00207816"/>
    <w:rsid w:val="00207CEA"/>
    <w:rsid w:val="002105B5"/>
    <w:rsid w:val="00210B77"/>
    <w:rsid w:val="0021174C"/>
    <w:rsid w:val="0021205C"/>
    <w:rsid w:val="00212164"/>
    <w:rsid w:val="00212C8F"/>
    <w:rsid w:val="00214575"/>
    <w:rsid w:val="0021594D"/>
    <w:rsid w:val="002161C7"/>
    <w:rsid w:val="00216A4E"/>
    <w:rsid w:val="00216A5A"/>
    <w:rsid w:val="00216C46"/>
    <w:rsid w:val="00217148"/>
    <w:rsid w:val="00217619"/>
    <w:rsid w:val="00221CDC"/>
    <w:rsid w:val="00222193"/>
    <w:rsid w:val="00222CD8"/>
    <w:rsid w:val="00223180"/>
    <w:rsid w:val="00223BFC"/>
    <w:rsid w:val="002245F6"/>
    <w:rsid w:val="002255F7"/>
    <w:rsid w:val="00226C91"/>
    <w:rsid w:val="00227246"/>
    <w:rsid w:val="00230A48"/>
    <w:rsid w:val="00231A44"/>
    <w:rsid w:val="00232FBE"/>
    <w:rsid w:val="002346A0"/>
    <w:rsid w:val="00235031"/>
    <w:rsid w:val="00235283"/>
    <w:rsid w:val="00235DF6"/>
    <w:rsid w:val="00236587"/>
    <w:rsid w:val="00237B14"/>
    <w:rsid w:val="00240760"/>
    <w:rsid w:val="002414BF"/>
    <w:rsid w:val="002417EF"/>
    <w:rsid w:val="00242A5E"/>
    <w:rsid w:val="00242E26"/>
    <w:rsid w:val="00242EBA"/>
    <w:rsid w:val="002449E8"/>
    <w:rsid w:val="0024565F"/>
    <w:rsid w:val="002458D1"/>
    <w:rsid w:val="002462FA"/>
    <w:rsid w:val="00246B09"/>
    <w:rsid w:val="00246F60"/>
    <w:rsid w:val="00247500"/>
    <w:rsid w:val="00247C66"/>
    <w:rsid w:val="0025044E"/>
    <w:rsid w:val="00250B92"/>
    <w:rsid w:val="00251124"/>
    <w:rsid w:val="002511F0"/>
    <w:rsid w:val="00251558"/>
    <w:rsid w:val="00251689"/>
    <w:rsid w:val="00251FEF"/>
    <w:rsid w:val="002526D5"/>
    <w:rsid w:val="002531E7"/>
    <w:rsid w:val="002533F7"/>
    <w:rsid w:val="00253ADE"/>
    <w:rsid w:val="00254373"/>
    <w:rsid w:val="00254E2A"/>
    <w:rsid w:val="002554B4"/>
    <w:rsid w:val="00256661"/>
    <w:rsid w:val="00256F11"/>
    <w:rsid w:val="00257C19"/>
    <w:rsid w:val="00257EB3"/>
    <w:rsid w:val="00263E6D"/>
    <w:rsid w:val="002646B1"/>
    <w:rsid w:val="00264B46"/>
    <w:rsid w:val="00264F29"/>
    <w:rsid w:val="0026534E"/>
    <w:rsid w:val="00265F5A"/>
    <w:rsid w:val="002667D4"/>
    <w:rsid w:val="00267B46"/>
    <w:rsid w:val="00267ECF"/>
    <w:rsid w:val="0027124A"/>
    <w:rsid w:val="002715E0"/>
    <w:rsid w:val="00272878"/>
    <w:rsid w:val="0027361A"/>
    <w:rsid w:val="00275C4C"/>
    <w:rsid w:val="002760D6"/>
    <w:rsid w:val="00276177"/>
    <w:rsid w:val="002774E5"/>
    <w:rsid w:val="00280958"/>
    <w:rsid w:val="002815C9"/>
    <w:rsid w:val="002819AB"/>
    <w:rsid w:val="00282ED5"/>
    <w:rsid w:val="002839C6"/>
    <w:rsid w:val="00283BF1"/>
    <w:rsid w:val="00284CB9"/>
    <w:rsid w:val="002856E5"/>
    <w:rsid w:val="00286AB8"/>
    <w:rsid w:val="00287B40"/>
    <w:rsid w:val="002912EA"/>
    <w:rsid w:val="0029165B"/>
    <w:rsid w:val="00291CD5"/>
    <w:rsid w:val="00292181"/>
    <w:rsid w:val="00292E5D"/>
    <w:rsid w:val="00293666"/>
    <w:rsid w:val="0029372F"/>
    <w:rsid w:val="00294E41"/>
    <w:rsid w:val="002958D9"/>
    <w:rsid w:val="00296792"/>
    <w:rsid w:val="002A0595"/>
    <w:rsid w:val="002A08B7"/>
    <w:rsid w:val="002A1712"/>
    <w:rsid w:val="002A1890"/>
    <w:rsid w:val="002A2C6C"/>
    <w:rsid w:val="002A2F24"/>
    <w:rsid w:val="002A30CC"/>
    <w:rsid w:val="002A32B8"/>
    <w:rsid w:val="002A35D9"/>
    <w:rsid w:val="002A4111"/>
    <w:rsid w:val="002A435A"/>
    <w:rsid w:val="002A45DD"/>
    <w:rsid w:val="002A509C"/>
    <w:rsid w:val="002A549D"/>
    <w:rsid w:val="002A5C24"/>
    <w:rsid w:val="002A5C56"/>
    <w:rsid w:val="002A6DD8"/>
    <w:rsid w:val="002A78CF"/>
    <w:rsid w:val="002B0908"/>
    <w:rsid w:val="002B0A37"/>
    <w:rsid w:val="002B11C6"/>
    <w:rsid w:val="002B127C"/>
    <w:rsid w:val="002B1A47"/>
    <w:rsid w:val="002B2AC9"/>
    <w:rsid w:val="002B39DA"/>
    <w:rsid w:val="002B46C6"/>
    <w:rsid w:val="002B48A6"/>
    <w:rsid w:val="002B586B"/>
    <w:rsid w:val="002B5A14"/>
    <w:rsid w:val="002B5A37"/>
    <w:rsid w:val="002B5A3A"/>
    <w:rsid w:val="002B6EBD"/>
    <w:rsid w:val="002B798C"/>
    <w:rsid w:val="002C0288"/>
    <w:rsid w:val="002C068A"/>
    <w:rsid w:val="002C09C2"/>
    <w:rsid w:val="002C16FF"/>
    <w:rsid w:val="002C1F43"/>
    <w:rsid w:val="002C23CE"/>
    <w:rsid w:val="002C2524"/>
    <w:rsid w:val="002C33E3"/>
    <w:rsid w:val="002C36E9"/>
    <w:rsid w:val="002C3E57"/>
    <w:rsid w:val="002C3FEE"/>
    <w:rsid w:val="002C4C60"/>
    <w:rsid w:val="002C52D6"/>
    <w:rsid w:val="002C5BD3"/>
    <w:rsid w:val="002C7828"/>
    <w:rsid w:val="002D01BA"/>
    <w:rsid w:val="002D107E"/>
    <w:rsid w:val="002D1431"/>
    <w:rsid w:val="002D16B4"/>
    <w:rsid w:val="002D1B98"/>
    <w:rsid w:val="002D1B99"/>
    <w:rsid w:val="002D2A08"/>
    <w:rsid w:val="002D3102"/>
    <w:rsid w:val="002D32DF"/>
    <w:rsid w:val="002D3534"/>
    <w:rsid w:val="002D4783"/>
    <w:rsid w:val="002D53C3"/>
    <w:rsid w:val="002D5A7C"/>
    <w:rsid w:val="002D5A85"/>
    <w:rsid w:val="002D6042"/>
    <w:rsid w:val="002D63F6"/>
    <w:rsid w:val="002D6D3B"/>
    <w:rsid w:val="002D6F29"/>
    <w:rsid w:val="002D7CFF"/>
    <w:rsid w:val="002D7D5C"/>
    <w:rsid w:val="002E1248"/>
    <w:rsid w:val="002E2237"/>
    <w:rsid w:val="002E302C"/>
    <w:rsid w:val="002E49A5"/>
    <w:rsid w:val="002E51EB"/>
    <w:rsid w:val="002E551F"/>
    <w:rsid w:val="002E5C1C"/>
    <w:rsid w:val="002E6334"/>
    <w:rsid w:val="002F08AA"/>
    <w:rsid w:val="002F1257"/>
    <w:rsid w:val="002F15F9"/>
    <w:rsid w:val="002F1A53"/>
    <w:rsid w:val="002F1CE1"/>
    <w:rsid w:val="002F217D"/>
    <w:rsid w:val="002F2D11"/>
    <w:rsid w:val="002F3A3D"/>
    <w:rsid w:val="002F46DF"/>
    <w:rsid w:val="002F4E16"/>
    <w:rsid w:val="002F51B3"/>
    <w:rsid w:val="002F585D"/>
    <w:rsid w:val="002F5911"/>
    <w:rsid w:val="002F72E8"/>
    <w:rsid w:val="002F7A0B"/>
    <w:rsid w:val="003004B3"/>
    <w:rsid w:val="00301277"/>
    <w:rsid w:val="003013E1"/>
    <w:rsid w:val="00302694"/>
    <w:rsid w:val="0030356D"/>
    <w:rsid w:val="00303CA5"/>
    <w:rsid w:val="0030500E"/>
    <w:rsid w:val="003052AF"/>
    <w:rsid w:val="00305C7F"/>
    <w:rsid w:val="003065C2"/>
    <w:rsid w:val="003078C3"/>
    <w:rsid w:val="003101EA"/>
    <w:rsid w:val="003113A9"/>
    <w:rsid w:val="00311523"/>
    <w:rsid w:val="00311F49"/>
    <w:rsid w:val="00312125"/>
    <w:rsid w:val="003123A7"/>
    <w:rsid w:val="00312402"/>
    <w:rsid w:val="003128E8"/>
    <w:rsid w:val="00314963"/>
    <w:rsid w:val="00314AF8"/>
    <w:rsid w:val="00314D85"/>
    <w:rsid w:val="00314DD4"/>
    <w:rsid w:val="00314E5F"/>
    <w:rsid w:val="00315566"/>
    <w:rsid w:val="0031730E"/>
    <w:rsid w:val="003175D2"/>
    <w:rsid w:val="00317D8C"/>
    <w:rsid w:val="00317DB6"/>
    <w:rsid w:val="003206FD"/>
    <w:rsid w:val="00320B6A"/>
    <w:rsid w:val="00321C05"/>
    <w:rsid w:val="00323A0F"/>
    <w:rsid w:val="003243E3"/>
    <w:rsid w:val="00324C3E"/>
    <w:rsid w:val="00324EE5"/>
    <w:rsid w:val="00325110"/>
    <w:rsid w:val="003255B9"/>
    <w:rsid w:val="00327185"/>
    <w:rsid w:val="0032722B"/>
    <w:rsid w:val="00331164"/>
    <w:rsid w:val="003312D0"/>
    <w:rsid w:val="003322C3"/>
    <w:rsid w:val="00332B92"/>
    <w:rsid w:val="00333613"/>
    <w:rsid w:val="00333F62"/>
    <w:rsid w:val="0033401E"/>
    <w:rsid w:val="003351DD"/>
    <w:rsid w:val="00336008"/>
    <w:rsid w:val="00336114"/>
    <w:rsid w:val="0033687B"/>
    <w:rsid w:val="00337889"/>
    <w:rsid w:val="0034120B"/>
    <w:rsid w:val="00341395"/>
    <w:rsid w:val="00341E58"/>
    <w:rsid w:val="003427DD"/>
    <w:rsid w:val="00342D37"/>
    <w:rsid w:val="00343A1F"/>
    <w:rsid w:val="00343D6C"/>
    <w:rsid w:val="00344294"/>
    <w:rsid w:val="0034435D"/>
    <w:rsid w:val="0034477F"/>
    <w:rsid w:val="00344CD1"/>
    <w:rsid w:val="00345C03"/>
    <w:rsid w:val="00347481"/>
    <w:rsid w:val="003476A3"/>
    <w:rsid w:val="00350174"/>
    <w:rsid w:val="0035064D"/>
    <w:rsid w:val="00351FB1"/>
    <w:rsid w:val="00352D4A"/>
    <w:rsid w:val="00352F89"/>
    <w:rsid w:val="00352F97"/>
    <w:rsid w:val="003532A0"/>
    <w:rsid w:val="003540C0"/>
    <w:rsid w:val="003541DB"/>
    <w:rsid w:val="00354304"/>
    <w:rsid w:val="003544E2"/>
    <w:rsid w:val="00355FCC"/>
    <w:rsid w:val="0035647A"/>
    <w:rsid w:val="00356E26"/>
    <w:rsid w:val="0035716B"/>
    <w:rsid w:val="003600CE"/>
    <w:rsid w:val="00360664"/>
    <w:rsid w:val="00361890"/>
    <w:rsid w:val="00361C39"/>
    <w:rsid w:val="00361F23"/>
    <w:rsid w:val="00362039"/>
    <w:rsid w:val="003623D0"/>
    <w:rsid w:val="003624EE"/>
    <w:rsid w:val="003626C6"/>
    <w:rsid w:val="0036434B"/>
    <w:rsid w:val="003649DB"/>
    <w:rsid w:val="00364E17"/>
    <w:rsid w:val="00365232"/>
    <w:rsid w:val="00365704"/>
    <w:rsid w:val="003657CC"/>
    <w:rsid w:val="00365C1E"/>
    <w:rsid w:val="00366277"/>
    <w:rsid w:val="00366D11"/>
    <w:rsid w:val="00366F95"/>
    <w:rsid w:val="00367198"/>
    <w:rsid w:val="003671D1"/>
    <w:rsid w:val="00367822"/>
    <w:rsid w:val="00367E64"/>
    <w:rsid w:val="00373281"/>
    <w:rsid w:val="00373553"/>
    <w:rsid w:val="00374338"/>
    <w:rsid w:val="003753FE"/>
    <w:rsid w:val="00376213"/>
    <w:rsid w:val="00376529"/>
    <w:rsid w:val="00376551"/>
    <w:rsid w:val="0037656F"/>
    <w:rsid w:val="0037709E"/>
    <w:rsid w:val="0037710A"/>
    <w:rsid w:val="0037742C"/>
    <w:rsid w:val="00377782"/>
    <w:rsid w:val="003779BA"/>
    <w:rsid w:val="00377C28"/>
    <w:rsid w:val="003806EF"/>
    <w:rsid w:val="00380DBF"/>
    <w:rsid w:val="003834CC"/>
    <w:rsid w:val="00384030"/>
    <w:rsid w:val="00384116"/>
    <w:rsid w:val="00384B08"/>
    <w:rsid w:val="00385F0B"/>
    <w:rsid w:val="0038735C"/>
    <w:rsid w:val="0038758B"/>
    <w:rsid w:val="0039054F"/>
    <w:rsid w:val="003914F9"/>
    <w:rsid w:val="0039197D"/>
    <w:rsid w:val="00393158"/>
    <w:rsid w:val="0039315E"/>
    <w:rsid w:val="00393F6F"/>
    <w:rsid w:val="003941CF"/>
    <w:rsid w:val="00394D69"/>
    <w:rsid w:val="00394E00"/>
    <w:rsid w:val="00396528"/>
    <w:rsid w:val="003967D4"/>
    <w:rsid w:val="00396A62"/>
    <w:rsid w:val="0039733D"/>
    <w:rsid w:val="00397FBB"/>
    <w:rsid w:val="00397FF6"/>
    <w:rsid w:val="003A01E0"/>
    <w:rsid w:val="003A06EA"/>
    <w:rsid w:val="003A0898"/>
    <w:rsid w:val="003A0FB0"/>
    <w:rsid w:val="003A14D5"/>
    <w:rsid w:val="003A1855"/>
    <w:rsid w:val="003A19A1"/>
    <w:rsid w:val="003A2488"/>
    <w:rsid w:val="003A320C"/>
    <w:rsid w:val="003A34C5"/>
    <w:rsid w:val="003A360F"/>
    <w:rsid w:val="003A436A"/>
    <w:rsid w:val="003A46AA"/>
    <w:rsid w:val="003A48AE"/>
    <w:rsid w:val="003A718A"/>
    <w:rsid w:val="003A75CE"/>
    <w:rsid w:val="003B026E"/>
    <w:rsid w:val="003B0CB7"/>
    <w:rsid w:val="003B139D"/>
    <w:rsid w:val="003B1FD2"/>
    <w:rsid w:val="003B233F"/>
    <w:rsid w:val="003B2FE6"/>
    <w:rsid w:val="003B33EC"/>
    <w:rsid w:val="003B3D71"/>
    <w:rsid w:val="003B4EF8"/>
    <w:rsid w:val="003B5442"/>
    <w:rsid w:val="003B59C7"/>
    <w:rsid w:val="003B5B52"/>
    <w:rsid w:val="003B72AB"/>
    <w:rsid w:val="003B7B06"/>
    <w:rsid w:val="003B7C36"/>
    <w:rsid w:val="003C0AB0"/>
    <w:rsid w:val="003C2982"/>
    <w:rsid w:val="003C2C10"/>
    <w:rsid w:val="003C3745"/>
    <w:rsid w:val="003C3BC2"/>
    <w:rsid w:val="003C6377"/>
    <w:rsid w:val="003C6984"/>
    <w:rsid w:val="003C70E8"/>
    <w:rsid w:val="003C7352"/>
    <w:rsid w:val="003C769B"/>
    <w:rsid w:val="003D02AE"/>
    <w:rsid w:val="003D0312"/>
    <w:rsid w:val="003D081E"/>
    <w:rsid w:val="003D0E0C"/>
    <w:rsid w:val="003D1D4A"/>
    <w:rsid w:val="003D1E66"/>
    <w:rsid w:val="003D22E7"/>
    <w:rsid w:val="003D358D"/>
    <w:rsid w:val="003D3715"/>
    <w:rsid w:val="003D39F3"/>
    <w:rsid w:val="003D5A8E"/>
    <w:rsid w:val="003D7035"/>
    <w:rsid w:val="003D7CD6"/>
    <w:rsid w:val="003E0095"/>
    <w:rsid w:val="003E02FB"/>
    <w:rsid w:val="003E047D"/>
    <w:rsid w:val="003E0A88"/>
    <w:rsid w:val="003E12A5"/>
    <w:rsid w:val="003E29EE"/>
    <w:rsid w:val="003E2A38"/>
    <w:rsid w:val="003E519F"/>
    <w:rsid w:val="003E51A9"/>
    <w:rsid w:val="003E54CC"/>
    <w:rsid w:val="003E5827"/>
    <w:rsid w:val="003E76E5"/>
    <w:rsid w:val="003F0C8B"/>
    <w:rsid w:val="003F1225"/>
    <w:rsid w:val="003F17E9"/>
    <w:rsid w:val="003F1CA9"/>
    <w:rsid w:val="003F20F3"/>
    <w:rsid w:val="003F34BF"/>
    <w:rsid w:val="003F3533"/>
    <w:rsid w:val="003F3BB3"/>
    <w:rsid w:val="003F469A"/>
    <w:rsid w:val="003F49D4"/>
    <w:rsid w:val="003F4E7A"/>
    <w:rsid w:val="003F4F2D"/>
    <w:rsid w:val="003F637E"/>
    <w:rsid w:val="003F6DD3"/>
    <w:rsid w:val="003F75C9"/>
    <w:rsid w:val="003F7DFB"/>
    <w:rsid w:val="003F7E75"/>
    <w:rsid w:val="00400455"/>
    <w:rsid w:val="0040062A"/>
    <w:rsid w:val="00400845"/>
    <w:rsid w:val="00401142"/>
    <w:rsid w:val="00401A76"/>
    <w:rsid w:val="004029F3"/>
    <w:rsid w:val="004030FD"/>
    <w:rsid w:val="0040388D"/>
    <w:rsid w:val="004041C8"/>
    <w:rsid w:val="004043AA"/>
    <w:rsid w:val="00404469"/>
    <w:rsid w:val="004048FF"/>
    <w:rsid w:val="00404D32"/>
    <w:rsid w:val="004055E7"/>
    <w:rsid w:val="00406D9C"/>
    <w:rsid w:val="00407677"/>
    <w:rsid w:val="00407C00"/>
    <w:rsid w:val="004104B4"/>
    <w:rsid w:val="004105A1"/>
    <w:rsid w:val="00410F72"/>
    <w:rsid w:val="0041114E"/>
    <w:rsid w:val="004117E3"/>
    <w:rsid w:val="00411BF5"/>
    <w:rsid w:val="00413830"/>
    <w:rsid w:val="0041390E"/>
    <w:rsid w:val="00414300"/>
    <w:rsid w:val="004147D5"/>
    <w:rsid w:val="004156F0"/>
    <w:rsid w:val="00415E42"/>
    <w:rsid w:val="00416A5F"/>
    <w:rsid w:val="00420313"/>
    <w:rsid w:val="004209D0"/>
    <w:rsid w:val="004216BB"/>
    <w:rsid w:val="004224A4"/>
    <w:rsid w:val="00422BE8"/>
    <w:rsid w:val="0042318D"/>
    <w:rsid w:val="00423320"/>
    <w:rsid w:val="00423513"/>
    <w:rsid w:val="0042412A"/>
    <w:rsid w:val="004246AE"/>
    <w:rsid w:val="00424E20"/>
    <w:rsid w:val="00425207"/>
    <w:rsid w:val="00425890"/>
    <w:rsid w:val="00426E27"/>
    <w:rsid w:val="00427047"/>
    <w:rsid w:val="00427C37"/>
    <w:rsid w:val="0043047B"/>
    <w:rsid w:val="004305E6"/>
    <w:rsid w:val="00430CC7"/>
    <w:rsid w:val="00431418"/>
    <w:rsid w:val="00431E87"/>
    <w:rsid w:val="00432A54"/>
    <w:rsid w:val="00432D53"/>
    <w:rsid w:val="0043384F"/>
    <w:rsid w:val="00434739"/>
    <w:rsid w:val="0043556D"/>
    <w:rsid w:val="00435F5A"/>
    <w:rsid w:val="00435F9E"/>
    <w:rsid w:val="004362D7"/>
    <w:rsid w:val="004367F3"/>
    <w:rsid w:val="004371BA"/>
    <w:rsid w:val="00440054"/>
    <w:rsid w:val="00442DC3"/>
    <w:rsid w:val="00442FB0"/>
    <w:rsid w:val="004432C3"/>
    <w:rsid w:val="0044370B"/>
    <w:rsid w:val="00443748"/>
    <w:rsid w:val="00444297"/>
    <w:rsid w:val="00445177"/>
    <w:rsid w:val="00445375"/>
    <w:rsid w:val="00445421"/>
    <w:rsid w:val="00445784"/>
    <w:rsid w:val="004461D6"/>
    <w:rsid w:val="0044680A"/>
    <w:rsid w:val="004469D8"/>
    <w:rsid w:val="00446FA3"/>
    <w:rsid w:val="004474DE"/>
    <w:rsid w:val="00447A19"/>
    <w:rsid w:val="004501B6"/>
    <w:rsid w:val="0045025F"/>
    <w:rsid w:val="00450572"/>
    <w:rsid w:val="00451197"/>
    <w:rsid w:val="00451EE3"/>
    <w:rsid w:val="00451EE4"/>
    <w:rsid w:val="004520C5"/>
    <w:rsid w:val="00452212"/>
    <w:rsid w:val="004522C1"/>
    <w:rsid w:val="0045243F"/>
    <w:rsid w:val="0045346A"/>
    <w:rsid w:val="00453AAD"/>
    <w:rsid w:val="00453E15"/>
    <w:rsid w:val="004542A9"/>
    <w:rsid w:val="00454E37"/>
    <w:rsid w:val="0045541F"/>
    <w:rsid w:val="00455E70"/>
    <w:rsid w:val="00455EE5"/>
    <w:rsid w:val="00456C5D"/>
    <w:rsid w:val="004602D2"/>
    <w:rsid w:val="00460385"/>
    <w:rsid w:val="004606E3"/>
    <w:rsid w:val="00462CA6"/>
    <w:rsid w:val="00463401"/>
    <w:rsid w:val="00463780"/>
    <w:rsid w:val="00464245"/>
    <w:rsid w:val="004644F4"/>
    <w:rsid w:val="004659E7"/>
    <w:rsid w:val="00466377"/>
    <w:rsid w:val="00466E20"/>
    <w:rsid w:val="00470C49"/>
    <w:rsid w:val="004721C7"/>
    <w:rsid w:val="004723B1"/>
    <w:rsid w:val="00473119"/>
    <w:rsid w:val="00473F15"/>
    <w:rsid w:val="00474223"/>
    <w:rsid w:val="00474660"/>
    <w:rsid w:val="004756EF"/>
    <w:rsid w:val="00475E3F"/>
    <w:rsid w:val="0047718B"/>
    <w:rsid w:val="0047731F"/>
    <w:rsid w:val="00477538"/>
    <w:rsid w:val="00477CAC"/>
    <w:rsid w:val="00480248"/>
    <w:rsid w:val="00480312"/>
    <w:rsid w:val="0048041A"/>
    <w:rsid w:val="004810DB"/>
    <w:rsid w:val="00482A46"/>
    <w:rsid w:val="00483D15"/>
    <w:rsid w:val="00483FC9"/>
    <w:rsid w:val="004850C0"/>
    <w:rsid w:val="0048525B"/>
    <w:rsid w:val="004859D7"/>
    <w:rsid w:val="0048622A"/>
    <w:rsid w:val="00486400"/>
    <w:rsid w:val="0048772A"/>
    <w:rsid w:val="00487C80"/>
    <w:rsid w:val="00487FD5"/>
    <w:rsid w:val="0049043F"/>
    <w:rsid w:val="0049058A"/>
    <w:rsid w:val="0049061B"/>
    <w:rsid w:val="00490776"/>
    <w:rsid w:val="004910F7"/>
    <w:rsid w:val="0049154E"/>
    <w:rsid w:val="00492418"/>
    <w:rsid w:val="00492758"/>
    <w:rsid w:val="00493809"/>
    <w:rsid w:val="0049538F"/>
    <w:rsid w:val="00495667"/>
    <w:rsid w:val="004976CF"/>
    <w:rsid w:val="00497771"/>
    <w:rsid w:val="004A1A8C"/>
    <w:rsid w:val="004A2792"/>
    <w:rsid w:val="004A2EB8"/>
    <w:rsid w:val="004A35E3"/>
    <w:rsid w:val="004A4AB3"/>
    <w:rsid w:val="004A4B6D"/>
    <w:rsid w:val="004A5837"/>
    <w:rsid w:val="004A5AA0"/>
    <w:rsid w:val="004A6636"/>
    <w:rsid w:val="004A72CD"/>
    <w:rsid w:val="004B10C4"/>
    <w:rsid w:val="004B30BC"/>
    <w:rsid w:val="004B3EDC"/>
    <w:rsid w:val="004B45D6"/>
    <w:rsid w:val="004B4A9E"/>
    <w:rsid w:val="004B4C31"/>
    <w:rsid w:val="004B5C92"/>
    <w:rsid w:val="004B6C8E"/>
    <w:rsid w:val="004B71FC"/>
    <w:rsid w:val="004C0378"/>
    <w:rsid w:val="004C03F7"/>
    <w:rsid w:val="004C042B"/>
    <w:rsid w:val="004C0756"/>
    <w:rsid w:val="004C07CB"/>
    <w:rsid w:val="004C0E94"/>
    <w:rsid w:val="004C1022"/>
    <w:rsid w:val="004C1A9A"/>
    <w:rsid w:val="004C1D6D"/>
    <w:rsid w:val="004C1E75"/>
    <w:rsid w:val="004C3D90"/>
    <w:rsid w:val="004C493A"/>
    <w:rsid w:val="004C6C4C"/>
    <w:rsid w:val="004C6C54"/>
    <w:rsid w:val="004C74B7"/>
    <w:rsid w:val="004C7BFD"/>
    <w:rsid w:val="004D05B0"/>
    <w:rsid w:val="004D1AE2"/>
    <w:rsid w:val="004D22D8"/>
    <w:rsid w:val="004D2A79"/>
    <w:rsid w:val="004D3463"/>
    <w:rsid w:val="004D3A1B"/>
    <w:rsid w:val="004D4314"/>
    <w:rsid w:val="004D4458"/>
    <w:rsid w:val="004D5BDF"/>
    <w:rsid w:val="004D6E0E"/>
    <w:rsid w:val="004D7612"/>
    <w:rsid w:val="004D79C0"/>
    <w:rsid w:val="004E04E0"/>
    <w:rsid w:val="004E0AA3"/>
    <w:rsid w:val="004E0AE6"/>
    <w:rsid w:val="004E0B1E"/>
    <w:rsid w:val="004E0C08"/>
    <w:rsid w:val="004E1624"/>
    <w:rsid w:val="004E17CB"/>
    <w:rsid w:val="004E1BE2"/>
    <w:rsid w:val="004E1D85"/>
    <w:rsid w:val="004E286A"/>
    <w:rsid w:val="004E2A10"/>
    <w:rsid w:val="004E4D73"/>
    <w:rsid w:val="004E54DD"/>
    <w:rsid w:val="004E6091"/>
    <w:rsid w:val="004E6162"/>
    <w:rsid w:val="004E65AA"/>
    <w:rsid w:val="004E6FBE"/>
    <w:rsid w:val="004E7667"/>
    <w:rsid w:val="004E7A1F"/>
    <w:rsid w:val="004F1006"/>
    <w:rsid w:val="004F19AE"/>
    <w:rsid w:val="004F1D43"/>
    <w:rsid w:val="004F2015"/>
    <w:rsid w:val="004F274A"/>
    <w:rsid w:val="004F319D"/>
    <w:rsid w:val="004F43FA"/>
    <w:rsid w:val="004F461E"/>
    <w:rsid w:val="004F4BF6"/>
    <w:rsid w:val="004F521C"/>
    <w:rsid w:val="004F64F1"/>
    <w:rsid w:val="004F7237"/>
    <w:rsid w:val="00502CCC"/>
    <w:rsid w:val="00502D02"/>
    <w:rsid w:val="005035EA"/>
    <w:rsid w:val="00504D24"/>
    <w:rsid w:val="00505081"/>
    <w:rsid w:val="00505AE5"/>
    <w:rsid w:val="00506851"/>
    <w:rsid w:val="005073DC"/>
    <w:rsid w:val="005112D5"/>
    <w:rsid w:val="0051134A"/>
    <w:rsid w:val="00511CD4"/>
    <w:rsid w:val="0051222C"/>
    <w:rsid w:val="00512301"/>
    <w:rsid w:val="00513386"/>
    <w:rsid w:val="00514B2E"/>
    <w:rsid w:val="0051501D"/>
    <w:rsid w:val="0051553F"/>
    <w:rsid w:val="005168A9"/>
    <w:rsid w:val="00520724"/>
    <w:rsid w:val="005208C8"/>
    <w:rsid w:val="00520A8A"/>
    <w:rsid w:val="0052347F"/>
    <w:rsid w:val="005235AD"/>
    <w:rsid w:val="00523706"/>
    <w:rsid w:val="00524B7B"/>
    <w:rsid w:val="0052500C"/>
    <w:rsid w:val="005257A7"/>
    <w:rsid w:val="00525AC3"/>
    <w:rsid w:val="005272F2"/>
    <w:rsid w:val="00527417"/>
    <w:rsid w:val="00531F80"/>
    <w:rsid w:val="00533A32"/>
    <w:rsid w:val="00533B0A"/>
    <w:rsid w:val="00534FB3"/>
    <w:rsid w:val="00534FCE"/>
    <w:rsid w:val="0053591C"/>
    <w:rsid w:val="00535EFA"/>
    <w:rsid w:val="0053660C"/>
    <w:rsid w:val="00536D34"/>
    <w:rsid w:val="00537046"/>
    <w:rsid w:val="0053742B"/>
    <w:rsid w:val="00537C4C"/>
    <w:rsid w:val="00540021"/>
    <w:rsid w:val="00540892"/>
    <w:rsid w:val="00541201"/>
    <w:rsid w:val="00541734"/>
    <w:rsid w:val="00541CA4"/>
    <w:rsid w:val="00542B4C"/>
    <w:rsid w:val="0054356D"/>
    <w:rsid w:val="005445FD"/>
    <w:rsid w:val="00545072"/>
    <w:rsid w:val="0054594A"/>
    <w:rsid w:val="00546C4F"/>
    <w:rsid w:val="00546F90"/>
    <w:rsid w:val="00547231"/>
    <w:rsid w:val="005474D7"/>
    <w:rsid w:val="00550F24"/>
    <w:rsid w:val="00551740"/>
    <w:rsid w:val="00552285"/>
    <w:rsid w:val="00552586"/>
    <w:rsid w:val="00552A9E"/>
    <w:rsid w:val="00552BBD"/>
    <w:rsid w:val="00553537"/>
    <w:rsid w:val="00553A60"/>
    <w:rsid w:val="00554321"/>
    <w:rsid w:val="00556921"/>
    <w:rsid w:val="00556A5F"/>
    <w:rsid w:val="0055726D"/>
    <w:rsid w:val="00560842"/>
    <w:rsid w:val="00560984"/>
    <w:rsid w:val="00561355"/>
    <w:rsid w:val="00561E69"/>
    <w:rsid w:val="0056251A"/>
    <w:rsid w:val="005626E0"/>
    <w:rsid w:val="005629F5"/>
    <w:rsid w:val="00563114"/>
    <w:rsid w:val="00563C8E"/>
    <w:rsid w:val="0056592C"/>
    <w:rsid w:val="0056634F"/>
    <w:rsid w:val="0056641A"/>
    <w:rsid w:val="005665A8"/>
    <w:rsid w:val="0056741F"/>
    <w:rsid w:val="0056780B"/>
    <w:rsid w:val="0057098A"/>
    <w:rsid w:val="00570997"/>
    <w:rsid w:val="00571869"/>
    <w:rsid w:val="005718AF"/>
    <w:rsid w:val="00571E05"/>
    <w:rsid w:val="00571F3A"/>
    <w:rsid w:val="00571FD4"/>
    <w:rsid w:val="00571FE6"/>
    <w:rsid w:val="00572879"/>
    <w:rsid w:val="005728EA"/>
    <w:rsid w:val="005734A3"/>
    <w:rsid w:val="00573DE5"/>
    <w:rsid w:val="0057471E"/>
    <w:rsid w:val="00574B05"/>
    <w:rsid w:val="0057628B"/>
    <w:rsid w:val="005773C7"/>
    <w:rsid w:val="0057782A"/>
    <w:rsid w:val="00577B47"/>
    <w:rsid w:val="00580331"/>
    <w:rsid w:val="0058080A"/>
    <w:rsid w:val="00580AEC"/>
    <w:rsid w:val="00581FEB"/>
    <w:rsid w:val="005845E5"/>
    <w:rsid w:val="00584B03"/>
    <w:rsid w:val="00585183"/>
    <w:rsid w:val="00585688"/>
    <w:rsid w:val="00585962"/>
    <w:rsid w:val="00585970"/>
    <w:rsid w:val="00585D2B"/>
    <w:rsid w:val="005873DA"/>
    <w:rsid w:val="00590381"/>
    <w:rsid w:val="005907CB"/>
    <w:rsid w:val="00591235"/>
    <w:rsid w:val="00591587"/>
    <w:rsid w:val="00591839"/>
    <w:rsid w:val="00591B61"/>
    <w:rsid w:val="0059229F"/>
    <w:rsid w:val="005923BA"/>
    <w:rsid w:val="00592553"/>
    <w:rsid w:val="00592AD8"/>
    <w:rsid w:val="00592EB0"/>
    <w:rsid w:val="00592F94"/>
    <w:rsid w:val="00593D2E"/>
    <w:rsid w:val="00594B12"/>
    <w:rsid w:val="00594E23"/>
    <w:rsid w:val="005950F6"/>
    <w:rsid w:val="00595ADF"/>
    <w:rsid w:val="00596C8D"/>
    <w:rsid w:val="00596D33"/>
    <w:rsid w:val="0059799E"/>
    <w:rsid w:val="005A03CE"/>
    <w:rsid w:val="005A0799"/>
    <w:rsid w:val="005A07F7"/>
    <w:rsid w:val="005A119F"/>
    <w:rsid w:val="005A11EF"/>
    <w:rsid w:val="005A1FA0"/>
    <w:rsid w:val="005A215D"/>
    <w:rsid w:val="005A3526"/>
    <w:rsid w:val="005A3A64"/>
    <w:rsid w:val="005A3E14"/>
    <w:rsid w:val="005A615F"/>
    <w:rsid w:val="005A67D9"/>
    <w:rsid w:val="005A720E"/>
    <w:rsid w:val="005B0E22"/>
    <w:rsid w:val="005B18F0"/>
    <w:rsid w:val="005B22E8"/>
    <w:rsid w:val="005B2831"/>
    <w:rsid w:val="005B2A5F"/>
    <w:rsid w:val="005B2C55"/>
    <w:rsid w:val="005B392B"/>
    <w:rsid w:val="005B48DA"/>
    <w:rsid w:val="005B67A1"/>
    <w:rsid w:val="005B6EAE"/>
    <w:rsid w:val="005B7762"/>
    <w:rsid w:val="005C031E"/>
    <w:rsid w:val="005C07ED"/>
    <w:rsid w:val="005C0C20"/>
    <w:rsid w:val="005C0F8F"/>
    <w:rsid w:val="005C1206"/>
    <w:rsid w:val="005C128B"/>
    <w:rsid w:val="005C1B33"/>
    <w:rsid w:val="005C1D2B"/>
    <w:rsid w:val="005C36B8"/>
    <w:rsid w:val="005C4611"/>
    <w:rsid w:val="005C5F4D"/>
    <w:rsid w:val="005C7233"/>
    <w:rsid w:val="005C741C"/>
    <w:rsid w:val="005D1707"/>
    <w:rsid w:val="005D18E7"/>
    <w:rsid w:val="005D1DED"/>
    <w:rsid w:val="005D2BE9"/>
    <w:rsid w:val="005D30C4"/>
    <w:rsid w:val="005D725E"/>
    <w:rsid w:val="005D739E"/>
    <w:rsid w:val="005E0082"/>
    <w:rsid w:val="005E18CC"/>
    <w:rsid w:val="005E1B94"/>
    <w:rsid w:val="005E2012"/>
    <w:rsid w:val="005E2B8F"/>
    <w:rsid w:val="005E3108"/>
    <w:rsid w:val="005E34E1"/>
    <w:rsid w:val="005E34FF"/>
    <w:rsid w:val="005E3542"/>
    <w:rsid w:val="005E390A"/>
    <w:rsid w:val="005E462E"/>
    <w:rsid w:val="005E4DA1"/>
    <w:rsid w:val="005E52F9"/>
    <w:rsid w:val="005E54F5"/>
    <w:rsid w:val="005E5A19"/>
    <w:rsid w:val="005E5AD2"/>
    <w:rsid w:val="005E780E"/>
    <w:rsid w:val="005E7C79"/>
    <w:rsid w:val="005F1261"/>
    <w:rsid w:val="005F16CB"/>
    <w:rsid w:val="005F21A0"/>
    <w:rsid w:val="005F34C8"/>
    <w:rsid w:val="005F3BFE"/>
    <w:rsid w:val="005F421C"/>
    <w:rsid w:val="005F4FBF"/>
    <w:rsid w:val="005F717B"/>
    <w:rsid w:val="006008D3"/>
    <w:rsid w:val="0060090D"/>
    <w:rsid w:val="00600CBE"/>
    <w:rsid w:val="00602315"/>
    <w:rsid w:val="00602F6A"/>
    <w:rsid w:val="006052EF"/>
    <w:rsid w:val="00605763"/>
    <w:rsid w:val="00605A5D"/>
    <w:rsid w:val="00605A5E"/>
    <w:rsid w:val="00606676"/>
    <w:rsid w:val="00607842"/>
    <w:rsid w:val="00607A1D"/>
    <w:rsid w:val="00607EF1"/>
    <w:rsid w:val="00610EBF"/>
    <w:rsid w:val="00611F54"/>
    <w:rsid w:val="006127F0"/>
    <w:rsid w:val="00612CAE"/>
    <w:rsid w:val="00613212"/>
    <w:rsid w:val="00614769"/>
    <w:rsid w:val="00614C3C"/>
    <w:rsid w:val="00614E46"/>
    <w:rsid w:val="00615462"/>
    <w:rsid w:val="006159DD"/>
    <w:rsid w:val="00615CF4"/>
    <w:rsid w:val="00615D6E"/>
    <w:rsid w:val="006161AA"/>
    <w:rsid w:val="006170AF"/>
    <w:rsid w:val="006170D8"/>
    <w:rsid w:val="00620891"/>
    <w:rsid w:val="0062102F"/>
    <w:rsid w:val="0062159F"/>
    <w:rsid w:val="00622CCD"/>
    <w:rsid w:val="00622F74"/>
    <w:rsid w:val="00623BB1"/>
    <w:rsid w:val="00625201"/>
    <w:rsid w:val="0062723C"/>
    <w:rsid w:val="00627863"/>
    <w:rsid w:val="00630191"/>
    <w:rsid w:val="00630714"/>
    <w:rsid w:val="0063088C"/>
    <w:rsid w:val="00630CDE"/>
    <w:rsid w:val="006319E6"/>
    <w:rsid w:val="00632221"/>
    <w:rsid w:val="006325F5"/>
    <w:rsid w:val="00632628"/>
    <w:rsid w:val="006328E5"/>
    <w:rsid w:val="00632C36"/>
    <w:rsid w:val="0063373D"/>
    <w:rsid w:val="006337E9"/>
    <w:rsid w:val="00633E3E"/>
    <w:rsid w:val="006340A2"/>
    <w:rsid w:val="0063462A"/>
    <w:rsid w:val="00634CFF"/>
    <w:rsid w:val="00634F6D"/>
    <w:rsid w:val="006354F7"/>
    <w:rsid w:val="00637EAF"/>
    <w:rsid w:val="006449BC"/>
    <w:rsid w:val="00644AD5"/>
    <w:rsid w:val="00645A83"/>
    <w:rsid w:val="00645D79"/>
    <w:rsid w:val="0064632A"/>
    <w:rsid w:val="00647042"/>
    <w:rsid w:val="00647053"/>
    <w:rsid w:val="00647B11"/>
    <w:rsid w:val="00650144"/>
    <w:rsid w:val="00650E89"/>
    <w:rsid w:val="00650FC7"/>
    <w:rsid w:val="006513FB"/>
    <w:rsid w:val="00652010"/>
    <w:rsid w:val="00652541"/>
    <w:rsid w:val="00652813"/>
    <w:rsid w:val="00654799"/>
    <w:rsid w:val="006560FB"/>
    <w:rsid w:val="0065719B"/>
    <w:rsid w:val="00657818"/>
    <w:rsid w:val="00657AED"/>
    <w:rsid w:val="0066185B"/>
    <w:rsid w:val="0066190C"/>
    <w:rsid w:val="0066322F"/>
    <w:rsid w:val="006633EF"/>
    <w:rsid w:val="00663A56"/>
    <w:rsid w:val="00664588"/>
    <w:rsid w:val="00664DBA"/>
    <w:rsid w:val="00664E60"/>
    <w:rsid w:val="006653C2"/>
    <w:rsid w:val="00665C5E"/>
    <w:rsid w:val="00666205"/>
    <w:rsid w:val="0066685E"/>
    <w:rsid w:val="00666EE7"/>
    <w:rsid w:val="006674BB"/>
    <w:rsid w:val="006675CD"/>
    <w:rsid w:val="006707EE"/>
    <w:rsid w:val="00670CC8"/>
    <w:rsid w:val="0067107B"/>
    <w:rsid w:val="0067175B"/>
    <w:rsid w:val="006721D2"/>
    <w:rsid w:val="006723AE"/>
    <w:rsid w:val="0067431F"/>
    <w:rsid w:val="00674645"/>
    <w:rsid w:val="006747BA"/>
    <w:rsid w:val="00674DFA"/>
    <w:rsid w:val="00675A76"/>
    <w:rsid w:val="00680A8C"/>
    <w:rsid w:val="00681108"/>
    <w:rsid w:val="00681315"/>
    <w:rsid w:val="006817E6"/>
    <w:rsid w:val="00681D1E"/>
    <w:rsid w:val="00682976"/>
    <w:rsid w:val="00682FD4"/>
    <w:rsid w:val="006832DF"/>
    <w:rsid w:val="00683417"/>
    <w:rsid w:val="00685172"/>
    <w:rsid w:val="006855E2"/>
    <w:rsid w:val="00685A46"/>
    <w:rsid w:val="0068620F"/>
    <w:rsid w:val="00686E28"/>
    <w:rsid w:val="00686E91"/>
    <w:rsid w:val="006878F3"/>
    <w:rsid w:val="00687E31"/>
    <w:rsid w:val="00687E55"/>
    <w:rsid w:val="00690042"/>
    <w:rsid w:val="00690AF8"/>
    <w:rsid w:val="00690C37"/>
    <w:rsid w:val="0069155C"/>
    <w:rsid w:val="00691589"/>
    <w:rsid w:val="00691F78"/>
    <w:rsid w:val="00691F7D"/>
    <w:rsid w:val="00694023"/>
    <w:rsid w:val="00694D6C"/>
    <w:rsid w:val="00694D9B"/>
    <w:rsid w:val="0069559D"/>
    <w:rsid w:val="00695866"/>
    <w:rsid w:val="00696368"/>
    <w:rsid w:val="00696DF6"/>
    <w:rsid w:val="00697AA5"/>
    <w:rsid w:val="006A023F"/>
    <w:rsid w:val="006A2993"/>
    <w:rsid w:val="006A3628"/>
    <w:rsid w:val="006A3758"/>
    <w:rsid w:val="006A599C"/>
    <w:rsid w:val="006A5A79"/>
    <w:rsid w:val="006A5BB3"/>
    <w:rsid w:val="006A6581"/>
    <w:rsid w:val="006A71B7"/>
    <w:rsid w:val="006A726C"/>
    <w:rsid w:val="006A76CA"/>
    <w:rsid w:val="006A7B8B"/>
    <w:rsid w:val="006A7F92"/>
    <w:rsid w:val="006B085D"/>
    <w:rsid w:val="006B1175"/>
    <w:rsid w:val="006B15D7"/>
    <w:rsid w:val="006B1C66"/>
    <w:rsid w:val="006B1EA9"/>
    <w:rsid w:val="006B31EB"/>
    <w:rsid w:val="006B33D6"/>
    <w:rsid w:val="006B3C9C"/>
    <w:rsid w:val="006B4159"/>
    <w:rsid w:val="006B467E"/>
    <w:rsid w:val="006B4A2D"/>
    <w:rsid w:val="006B56EE"/>
    <w:rsid w:val="006B5ABE"/>
    <w:rsid w:val="006B657F"/>
    <w:rsid w:val="006B6728"/>
    <w:rsid w:val="006B69EC"/>
    <w:rsid w:val="006B6A99"/>
    <w:rsid w:val="006B71CF"/>
    <w:rsid w:val="006B7D43"/>
    <w:rsid w:val="006C0788"/>
    <w:rsid w:val="006C0FA1"/>
    <w:rsid w:val="006C0FB4"/>
    <w:rsid w:val="006C0FD4"/>
    <w:rsid w:val="006C1F57"/>
    <w:rsid w:val="006C209F"/>
    <w:rsid w:val="006C25C1"/>
    <w:rsid w:val="006C26DB"/>
    <w:rsid w:val="006C279E"/>
    <w:rsid w:val="006C33E6"/>
    <w:rsid w:val="006C38CD"/>
    <w:rsid w:val="006C3911"/>
    <w:rsid w:val="006C3E86"/>
    <w:rsid w:val="006C41FD"/>
    <w:rsid w:val="006C4B5E"/>
    <w:rsid w:val="006C4C25"/>
    <w:rsid w:val="006C54B9"/>
    <w:rsid w:val="006C59F2"/>
    <w:rsid w:val="006C5BF9"/>
    <w:rsid w:val="006C63CE"/>
    <w:rsid w:val="006C6B07"/>
    <w:rsid w:val="006C6D1A"/>
    <w:rsid w:val="006C745A"/>
    <w:rsid w:val="006D1856"/>
    <w:rsid w:val="006D2842"/>
    <w:rsid w:val="006D2899"/>
    <w:rsid w:val="006D2DB0"/>
    <w:rsid w:val="006D318F"/>
    <w:rsid w:val="006D472A"/>
    <w:rsid w:val="006D5133"/>
    <w:rsid w:val="006D6E68"/>
    <w:rsid w:val="006D7CBC"/>
    <w:rsid w:val="006E16CE"/>
    <w:rsid w:val="006E232D"/>
    <w:rsid w:val="006E23E6"/>
    <w:rsid w:val="006E4C98"/>
    <w:rsid w:val="006E5080"/>
    <w:rsid w:val="006E5A97"/>
    <w:rsid w:val="006E5DE8"/>
    <w:rsid w:val="006E6816"/>
    <w:rsid w:val="006E756F"/>
    <w:rsid w:val="006F0C82"/>
    <w:rsid w:val="006F16D9"/>
    <w:rsid w:val="006F24DB"/>
    <w:rsid w:val="006F39BE"/>
    <w:rsid w:val="006F3FB3"/>
    <w:rsid w:val="006F427A"/>
    <w:rsid w:val="006F52D3"/>
    <w:rsid w:val="006F5A27"/>
    <w:rsid w:val="006F6496"/>
    <w:rsid w:val="006F76C1"/>
    <w:rsid w:val="006F7795"/>
    <w:rsid w:val="006F7C09"/>
    <w:rsid w:val="00700769"/>
    <w:rsid w:val="00700B1E"/>
    <w:rsid w:val="007010D4"/>
    <w:rsid w:val="007026D6"/>
    <w:rsid w:val="00702C18"/>
    <w:rsid w:val="007032BA"/>
    <w:rsid w:val="00704126"/>
    <w:rsid w:val="00704C9D"/>
    <w:rsid w:val="007051D0"/>
    <w:rsid w:val="0070522B"/>
    <w:rsid w:val="0070542B"/>
    <w:rsid w:val="00710852"/>
    <w:rsid w:val="0071096C"/>
    <w:rsid w:val="0071118E"/>
    <w:rsid w:val="0071177A"/>
    <w:rsid w:val="00711A3E"/>
    <w:rsid w:val="00713BBA"/>
    <w:rsid w:val="00713F0E"/>
    <w:rsid w:val="00713FA2"/>
    <w:rsid w:val="00714B26"/>
    <w:rsid w:val="00714C1C"/>
    <w:rsid w:val="007156AC"/>
    <w:rsid w:val="0071604A"/>
    <w:rsid w:val="0071611F"/>
    <w:rsid w:val="00716EB5"/>
    <w:rsid w:val="00717A9B"/>
    <w:rsid w:val="00717BCE"/>
    <w:rsid w:val="00717EC5"/>
    <w:rsid w:val="00720843"/>
    <w:rsid w:val="00720AFB"/>
    <w:rsid w:val="0072139C"/>
    <w:rsid w:val="007247B9"/>
    <w:rsid w:val="00724B09"/>
    <w:rsid w:val="00725212"/>
    <w:rsid w:val="00725691"/>
    <w:rsid w:val="00725E2E"/>
    <w:rsid w:val="00725EC4"/>
    <w:rsid w:val="00726633"/>
    <w:rsid w:val="00727136"/>
    <w:rsid w:val="007275D7"/>
    <w:rsid w:val="007278D1"/>
    <w:rsid w:val="00730408"/>
    <w:rsid w:val="00730DAE"/>
    <w:rsid w:val="00731251"/>
    <w:rsid w:val="007313C8"/>
    <w:rsid w:val="0073327C"/>
    <w:rsid w:val="00733FCD"/>
    <w:rsid w:val="00734E35"/>
    <w:rsid w:val="00736831"/>
    <w:rsid w:val="00736967"/>
    <w:rsid w:val="00736E05"/>
    <w:rsid w:val="0073788A"/>
    <w:rsid w:val="00740589"/>
    <w:rsid w:val="007406C6"/>
    <w:rsid w:val="00740AAF"/>
    <w:rsid w:val="0074168D"/>
    <w:rsid w:val="007419B1"/>
    <w:rsid w:val="007420B6"/>
    <w:rsid w:val="00742F58"/>
    <w:rsid w:val="00743D68"/>
    <w:rsid w:val="00743FB0"/>
    <w:rsid w:val="0074411C"/>
    <w:rsid w:val="00744EAB"/>
    <w:rsid w:val="00745A40"/>
    <w:rsid w:val="00747C92"/>
    <w:rsid w:val="0075057E"/>
    <w:rsid w:val="00750693"/>
    <w:rsid w:val="007508C5"/>
    <w:rsid w:val="007509A6"/>
    <w:rsid w:val="00750CA5"/>
    <w:rsid w:val="00751017"/>
    <w:rsid w:val="0075104D"/>
    <w:rsid w:val="0075156B"/>
    <w:rsid w:val="00751A67"/>
    <w:rsid w:val="007521A3"/>
    <w:rsid w:val="00756591"/>
    <w:rsid w:val="00756A8F"/>
    <w:rsid w:val="00756BE3"/>
    <w:rsid w:val="00756C65"/>
    <w:rsid w:val="00757C38"/>
    <w:rsid w:val="00760E79"/>
    <w:rsid w:val="0076209B"/>
    <w:rsid w:val="0076398E"/>
    <w:rsid w:val="00763D12"/>
    <w:rsid w:val="00764028"/>
    <w:rsid w:val="007652CD"/>
    <w:rsid w:val="00766284"/>
    <w:rsid w:val="00766E76"/>
    <w:rsid w:val="00766FE0"/>
    <w:rsid w:val="00767ACB"/>
    <w:rsid w:val="0077046A"/>
    <w:rsid w:val="00770575"/>
    <w:rsid w:val="00770628"/>
    <w:rsid w:val="00771277"/>
    <w:rsid w:val="0077226F"/>
    <w:rsid w:val="00772291"/>
    <w:rsid w:val="007739DD"/>
    <w:rsid w:val="00774559"/>
    <w:rsid w:val="00774633"/>
    <w:rsid w:val="00774A7A"/>
    <w:rsid w:val="00775B50"/>
    <w:rsid w:val="00775C37"/>
    <w:rsid w:val="00776BF2"/>
    <w:rsid w:val="00777BFD"/>
    <w:rsid w:val="00777FFE"/>
    <w:rsid w:val="00780725"/>
    <w:rsid w:val="00780AF1"/>
    <w:rsid w:val="00780CC8"/>
    <w:rsid w:val="00782563"/>
    <w:rsid w:val="0078362E"/>
    <w:rsid w:val="00783AB2"/>
    <w:rsid w:val="0078411C"/>
    <w:rsid w:val="00784687"/>
    <w:rsid w:val="00785057"/>
    <w:rsid w:val="007855A5"/>
    <w:rsid w:val="00785862"/>
    <w:rsid w:val="00786ED0"/>
    <w:rsid w:val="00790B85"/>
    <w:rsid w:val="00790E5B"/>
    <w:rsid w:val="007914D2"/>
    <w:rsid w:val="00791A33"/>
    <w:rsid w:val="00791D58"/>
    <w:rsid w:val="0079610D"/>
    <w:rsid w:val="0079656D"/>
    <w:rsid w:val="0079705F"/>
    <w:rsid w:val="007A0537"/>
    <w:rsid w:val="007A06BE"/>
    <w:rsid w:val="007A0A54"/>
    <w:rsid w:val="007A1690"/>
    <w:rsid w:val="007A1962"/>
    <w:rsid w:val="007A225F"/>
    <w:rsid w:val="007A3177"/>
    <w:rsid w:val="007A411F"/>
    <w:rsid w:val="007A4484"/>
    <w:rsid w:val="007A4DE0"/>
    <w:rsid w:val="007A5552"/>
    <w:rsid w:val="007A7377"/>
    <w:rsid w:val="007A7BE8"/>
    <w:rsid w:val="007B064E"/>
    <w:rsid w:val="007B0E43"/>
    <w:rsid w:val="007B1079"/>
    <w:rsid w:val="007B1320"/>
    <w:rsid w:val="007B1435"/>
    <w:rsid w:val="007B1A08"/>
    <w:rsid w:val="007B260E"/>
    <w:rsid w:val="007B2BC5"/>
    <w:rsid w:val="007B4131"/>
    <w:rsid w:val="007B41F3"/>
    <w:rsid w:val="007B4C9B"/>
    <w:rsid w:val="007B6917"/>
    <w:rsid w:val="007C0F50"/>
    <w:rsid w:val="007C10C4"/>
    <w:rsid w:val="007C169B"/>
    <w:rsid w:val="007C194A"/>
    <w:rsid w:val="007C1DBC"/>
    <w:rsid w:val="007C247A"/>
    <w:rsid w:val="007C32AB"/>
    <w:rsid w:val="007C33D4"/>
    <w:rsid w:val="007C3A53"/>
    <w:rsid w:val="007C4571"/>
    <w:rsid w:val="007C463C"/>
    <w:rsid w:val="007C53E9"/>
    <w:rsid w:val="007C542E"/>
    <w:rsid w:val="007C6290"/>
    <w:rsid w:val="007C6F63"/>
    <w:rsid w:val="007C71AB"/>
    <w:rsid w:val="007C77C5"/>
    <w:rsid w:val="007D010D"/>
    <w:rsid w:val="007D202A"/>
    <w:rsid w:val="007D2263"/>
    <w:rsid w:val="007D2789"/>
    <w:rsid w:val="007D27E9"/>
    <w:rsid w:val="007D2ACA"/>
    <w:rsid w:val="007D34D5"/>
    <w:rsid w:val="007D4120"/>
    <w:rsid w:val="007D4244"/>
    <w:rsid w:val="007D5112"/>
    <w:rsid w:val="007D5888"/>
    <w:rsid w:val="007D5E08"/>
    <w:rsid w:val="007D6210"/>
    <w:rsid w:val="007D65B4"/>
    <w:rsid w:val="007D739D"/>
    <w:rsid w:val="007D760B"/>
    <w:rsid w:val="007D7B41"/>
    <w:rsid w:val="007D7ED9"/>
    <w:rsid w:val="007E11EF"/>
    <w:rsid w:val="007E1BA0"/>
    <w:rsid w:val="007E39F8"/>
    <w:rsid w:val="007E3B53"/>
    <w:rsid w:val="007E4849"/>
    <w:rsid w:val="007E4A51"/>
    <w:rsid w:val="007E5C2E"/>
    <w:rsid w:val="007E5D03"/>
    <w:rsid w:val="007E6201"/>
    <w:rsid w:val="007E6248"/>
    <w:rsid w:val="007E625A"/>
    <w:rsid w:val="007E6D95"/>
    <w:rsid w:val="007E7123"/>
    <w:rsid w:val="007E77F2"/>
    <w:rsid w:val="007E7A58"/>
    <w:rsid w:val="007F0A91"/>
    <w:rsid w:val="007F1352"/>
    <w:rsid w:val="007F194A"/>
    <w:rsid w:val="007F1FC6"/>
    <w:rsid w:val="007F2B96"/>
    <w:rsid w:val="007F2E43"/>
    <w:rsid w:val="007F3F10"/>
    <w:rsid w:val="007F4A41"/>
    <w:rsid w:val="007F59EB"/>
    <w:rsid w:val="007F5CF8"/>
    <w:rsid w:val="007F776D"/>
    <w:rsid w:val="007F78A3"/>
    <w:rsid w:val="007F7BB1"/>
    <w:rsid w:val="008012F1"/>
    <w:rsid w:val="0080156A"/>
    <w:rsid w:val="00802663"/>
    <w:rsid w:val="008033A8"/>
    <w:rsid w:val="00803B7D"/>
    <w:rsid w:val="00804602"/>
    <w:rsid w:val="00805487"/>
    <w:rsid w:val="00806152"/>
    <w:rsid w:val="008064B3"/>
    <w:rsid w:val="00806535"/>
    <w:rsid w:val="00806BC2"/>
    <w:rsid w:val="00806F2A"/>
    <w:rsid w:val="0081013A"/>
    <w:rsid w:val="008118FC"/>
    <w:rsid w:val="00811A47"/>
    <w:rsid w:val="00811B5B"/>
    <w:rsid w:val="00811F01"/>
    <w:rsid w:val="00812CFB"/>
    <w:rsid w:val="00813D13"/>
    <w:rsid w:val="00814CDC"/>
    <w:rsid w:val="00814E5B"/>
    <w:rsid w:val="008151E6"/>
    <w:rsid w:val="00816A82"/>
    <w:rsid w:val="00816F0F"/>
    <w:rsid w:val="00817EC4"/>
    <w:rsid w:val="00817F21"/>
    <w:rsid w:val="008209DB"/>
    <w:rsid w:val="008217C4"/>
    <w:rsid w:val="0082299F"/>
    <w:rsid w:val="00822E30"/>
    <w:rsid w:val="008233C1"/>
    <w:rsid w:val="00825849"/>
    <w:rsid w:val="00827671"/>
    <w:rsid w:val="00827937"/>
    <w:rsid w:val="00830EBC"/>
    <w:rsid w:val="0083181D"/>
    <w:rsid w:val="00832B97"/>
    <w:rsid w:val="00833339"/>
    <w:rsid w:val="00834368"/>
    <w:rsid w:val="0083454F"/>
    <w:rsid w:val="0083527E"/>
    <w:rsid w:val="00835E24"/>
    <w:rsid w:val="008400B2"/>
    <w:rsid w:val="008410E9"/>
    <w:rsid w:val="008411A4"/>
    <w:rsid w:val="0084229A"/>
    <w:rsid w:val="00842439"/>
    <w:rsid w:val="00843516"/>
    <w:rsid w:val="008437C5"/>
    <w:rsid w:val="00844150"/>
    <w:rsid w:val="0084482E"/>
    <w:rsid w:val="008454D9"/>
    <w:rsid w:val="00845B0B"/>
    <w:rsid w:val="00845BCC"/>
    <w:rsid w:val="008460C9"/>
    <w:rsid w:val="008468D7"/>
    <w:rsid w:val="00847828"/>
    <w:rsid w:val="008502D4"/>
    <w:rsid w:val="00850D09"/>
    <w:rsid w:val="00851A5F"/>
    <w:rsid w:val="00853305"/>
    <w:rsid w:val="00853CE7"/>
    <w:rsid w:val="00853DAD"/>
    <w:rsid w:val="00853F4A"/>
    <w:rsid w:val="008555AE"/>
    <w:rsid w:val="00855668"/>
    <w:rsid w:val="00855B4A"/>
    <w:rsid w:val="00855CEF"/>
    <w:rsid w:val="00855DA5"/>
    <w:rsid w:val="00856E45"/>
    <w:rsid w:val="00857EA1"/>
    <w:rsid w:val="0086035C"/>
    <w:rsid w:val="00860BCA"/>
    <w:rsid w:val="00860E05"/>
    <w:rsid w:val="00861CCF"/>
    <w:rsid w:val="00863FCD"/>
    <w:rsid w:val="00866253"/>
    <w:rsid w:val="00866AA3"/>
    <w:rsid w:val="0086725A"/>
    <w:rsid w:val="00870639"/>
    <w:rsid w:val="00870653"/>
    <w:rsid w:val="00870925"/>
    <w:rsid w:val="0087339D"/>
    <w:rsid w:val="00875B3B"/>
    <w:rsid w:val="00876607"/>
    <w:rsid w:val="00876BDE"/>
    <w:rsid w:val="00876C63"/>
    <w:rsid w:val="00876F97"/>
    <w:rsid w:val="008772CD"/>
    <w:rsid w:val="008772ED"/>
    <w:rsid w:val="008775DD"/>
    <w:rsid w:val="00877DDD"/>
    <w:rsid w:val="008807E1"/>
    <w:rsid w:val="00880F0C"/>
    <w:rsid w:val="0088231E"/>
    <w:rsid w:val="00882B66"/>
    <w:rsid w:val="008843F1"/>
    <w:rsid w:val="00884A09"/>
    <w:rsid w:val="00884A6D"/>
    <w:rsid w:val="00885E2E"/>
    <w:rsid w:val="00886026"/>
    <w:rsid w:val="00886382"/>
    <w:rsid w:val="00886C9F"/>
    <w:rsid w:val="00886F54"/>
    <w:rsid w:val="00886FA3"/>
    <w:rsid w:val="00887447"/>
    <w:rsid w:val="00887EA0"/>
    <w:rsid w:val="00890B74"/>
    <w:rsid w:val="008919F4"/>
    <w:rsid w:val="00891A48"/>
    <w:rsid w:val="0089293A"/>
    <w:rsid w:val="008962D8"/>
    <w:rsid w:val="00896AB3"/>
    <w:rsid w:val="008979A4"/>
    <w:rsid w:val="00897D71"/>
    <w:rsid w:val="008A03E3"/>
    <w:rsid w:val="008A1C80"/>
    <w:rsid w:val="008A21D9"/>
    <w:rsid w:val="008A2C67"/>
    <w:rsid w:val="008A3122"/>
    <w:rsid w:val="008A340C"/>
    <w:rsid w:val="008A491D"/>
    <w:rsid w:val="008A4C4E"/>
    <w:rsid w:val="008A589D"/>
    <w:rsid w:val="008A6AA0"/>
    <w:rsid w:val="008A6B63"/>
    <w:rsid w:val="008A6CC5"/>
    <w:rsid w:val="008A6D1D"/>
    <w:rsid w:val="008A7D44"/>
    <w:rsid w:val="008A7F56"/>
    <w:rsid w:val="008B0579"/>
    <w:rsid w:val="008B0E2E"/>
    <w:rsid w:val="008B0F23"/>
    <w:rsid w:val="008B225A"/>
    <w:rsid w:val="008B24F6"/>
    <w:rsid w:val="008B289F"/>
    <w:rsid w:val="008B2D89"/>
    <w:rsid w:val="008B3F51"/>
    <w:rsid w:val="008B4205"/>
    <w:rsid w:val="008B4250"/>
    <w:rsid w:val="008B4E0F"/>
    <w:rsid w:val="008B54A2"/>
    <w:rsid w:val="008B55AB"/>
    <w:rsid w:val="008B63FA"/>
    <w:rsid w:val="008C0725"/>
    <w:rsid w:val="008C0956"/>
    <w:rsid w:val="008C172F"/>
    <w:rsid w:val="008C595E"/>
    <w:rsid w:val="008C5B8F"/>
    <w:rsid w:val="008C6FA3"/>
    <w:rsid w:val="008C70D4"/>
    <w:rsid w:val="008C7496"/>
    <w:rsid w:val="008D0A7E"/>
    <w:rsid w:val="008D188B"/>
    <w:rsid w:val="008D1994"/>
    <w:rsid w:val="008D1AA8"/>
    <w:rsid w:val="008D205C"/>
    <w:rsid w:val="008D25CC"/>
    <w:rsid w:val="008D3BB1"/>
    <w:rsid w:val="008D3C93"/>
    <w:rsid w:val="008D4D08"/>
    <w:rsid w:val="008D52A0"/>
    <w:rsid w:val="008D5B01"/>
    <w:rsid w:val="008D5CFB"/>
    <w:rsid w:val="008D788C"/>
    <w:rsid w:val="008D7C1E"/>
    <w:rsid w:val="008E1E9B"/>
    <w:rsid w:val="008E2386"/>
    <w:rsid w:val="008E2F00"/>
    <w:rsid w:val="008E359C"/>
    <w:rsid w:val="008E3E4F"/>
    <w:rsid w:val="008E4526"/>
    <w:rsid w:val="008E61A3"/>
    <w:rsid w:val="008E647B"/>
    <w:rsid w:val="008E6B36"/>
    <w:rsid w:val="008F142B"/>
    <w:rsid w:val="008F1CDD"/>
    <w:rsid w:val="008F477C"/>
    <w:rsid w:val="008F4908"/>
    <w:rsid w:val="008F5149"/>
    <w:rsid w:val="008F53ED"/>
    <w:rsid w:val="008F590C"/>
    <w:rsid w:val="008F706F"/>
    <w:rsid w:val="008F736A"/>
    <w:rsid w:val="008F7D85"/>
    <w:rsid w:val="00900994"/>
    <w:rsid w:val="00900B31"/>
    <w:rsid w:val="00901334"/>
    <w:rsid w:val="009022A9"/>
    <w:rsid w:val="00902F9F"/>
    <w:rsid w:val="00903A09"/>
    <w:rsid w:val="00903A5E"/>
    <w:rsid w:val="00904A37"/>
    <w:rsid w:val="00904BC2"/>
    <w:rsid w:val="00905629"/>
    <w:rsid w:val="00907921"/>
    <w:rsid w:val="00907DD4"/>
    <w:rsid w:val="009105B6"/>
    <w:rsid w:val="0091085C"/>
    <w:rsid w:val="00910C26"/>
    <w:rsid w:val="0091115A"/>
    <w:rsid w:val="009123C5"/>
    <w:rsid w:val="009124CE"/>
    <w:rsid w:val="00912954"/>
    <w:rsid w:val="00912956"/>
    <w:rsid w:val="00912B14"/>
    <w:rsid w:val="00912E9F"/>
    <w:rsid w:val="0091312F"/>
    <w:rsid w:val="009131C7"/>
    <w:rsid w:val="009138A8"/>
    <w:rsid w:val="009141EC"/>
    <w:rsid w:val="009158F3"/>
    <w:rsid w:val="00916232"/>
    <w:rsid w:val="00916F5F"/>
    <w:rsid w:val="0091783D"/>
    <w:rsid w:val="00920125"/>
    <w:rsid w:val="009206AC"/>
    <w:rsid w:val="00920DC3"/>
    <w:rsid w:val="00921D7A"/>
    <w:rsid w:val="00921F34"/>
    <w:rsid w:val="00922360"/>
    <w:rsid w:val="00922F9D"/>
    <w:rsid w:val="0092304C"/>
    <w:rsid w:val="00923F06"/>
    <w:rsid w:val="0092550F"/>
    <w:rsid w:val="0092562E"/>
    <w:rsid w:val="00925641"/>
    <w:rsid w:val="0092601D"/>
    <w:rsid w:val="0092601E"/>
    <w:rsid w:val="00926906"/>
    <w:rsid w:val="00926ECC"/>
    <w:rsid w:val="009275FA"/>
    <w:rsid w:val="00927EB3"/>
    <w:rsid w:val="009302A9"/>
    <w:rsid w:val="00930EA8"/>
    <w:rsid w:val="00931CE9"/>
    <w:rsid w:val="00932D47"/>
    <w:rsid w:val="009347F6"/>
    <w:rsid w:val="0093633A"/>
    <w:rsid w:val="009374B1"/>
    <w:rsid w:val="00941B3F"/>
    <w:rsid w:val="009421EC"/>
    <w:rsid w:val="00942A99"/>
    <w:rsid w:val="00942B14"/>
    <w:rsid w:val="009436E8"/>
    <w:rsid w:val="00944009"/>
    <w:rsid w:val="00945766"/>
    <w:rsid w:val="00945F4B"/>
    <w:rsid w:val="0094693D"/>
    <w:rsid w:val="00947050"/>
    <w:rsid w:val="00950897"/>
    <w:rsid w:val="00951E8A"/>
    <w:rsid w:val="00951EDD"/>
    <w:rsid w:val="00951F59"/>
    <w:rsid w:val="009521FE"/>
    <w:rsid w:val="00952F4C"/>
    <w:rsid w:val="0095307A"/>
    <w:rsid w:val="00953F90"/>
    <w:rsid w:val="0095441B"/>
    <w:rsid w:val="009546B5"/>
    <w:rsid w:val="009547D3"/>
    <w:rsid w:val="00954B56"/>
    <w:rsid w:val="00954E1D"/>
    <w:rsid w:val="00954F37"/>
    <w:rsid w:val="0095699A"/>
    <w:rsid w:val="00957BD7"/>
    <w:rsid w:val="00960B10"/>
    <w:rsid w:val="00961B6B"/>
    <w:rsid w:val="00962313"/>
    <w:rsid w:val="00962952"/>
    <w:rsid w:val="009651D3"/>
    <w:rsid w:val="009668EB"/>
    <w:rsid w:val="00966E6F"/>
    <w:rsid w:val="009678C6"/>
    <w:rsid w:val="00972423"/>
    <w:rsid w:val="009726F1"/>
    <w:rsid w:val="009738D2"/>
    <w:rsid w:val="00976838"/>
    <w:rsid w:val="0097684C"/>
    <w:rsid w:val="00976BC0"/>
    <w:rsid w:val="00976EB3"/>
    <w:rsid w:val="009770E2"/>
    <w:rsid w:val="00981A8C"/>
    <w:rsid w:val="00982BBC"/>
    <w:rsid w:val="009831B0"/>
    <w:rsid w:val="009837EA"/>
    <w:rsid w:val="009841DA"/>
    <w:rsid w:val="00984515"/>
    <w:rsid w:val="0098475E"/>
    <w:rsid w:val="00984B8D"/>
    <w:rsid w:val="00985FB9"/>
    <w:rsid w:val="0098616D"/>
    <w:rsid w:val="00986627"/>
    <w:rsid w:val="00986B83"/>
    <w:rsid w:val="009873BE"/>
    <w:rsid w:val="00987643"/>
    <w:rsid w:val="00987904"/>
    <w:rsid w:val="0098798D"/>
    <w:rsid w:val="00987CBE"/>
    <w:rsid w:val="00990105"/>
    <w:rsid w:val="00991BF5"/>
    <w:rsid w:val="00992E62"/>
    <w:rsid w:val="0099325C"/>
    <w:rsid w:val="0099409B"/>
    <w:rsid w:val="009948C2"/>
    <w:rsid w:val="00994A8E"/>
    <w:rsid w:val="00995313"/>
    <w:rsid w:val="00995603"/>
    <w:rsid w:val="0099689D"/>
    <w:rsid w:val="009A0283"/>
    <w:rsid w:val="009A0498"/>
    <w:rsid w:val="009A336D"/>
    <w:rsid w:val="009A48E6"/>
    <w:rsid w:val="009B0A7F"/>
    <w:rsid w:val="009B14D0"/>
    <w:rsid w:val="009B2EED"/>
    <w:rsid w:val="009B3075"/>
    <w:rsid w:val="009B342F"/>
    <w:rsid w:val="009B461F"/>
    <w:rsid w:val="009B603B"/>
    <w:rsid w:val="009B62A9"/>
    <w:rsid w:val="009B72ED"/>
    <w:rsid w:val="009B7670"/>
    <w:rsid w:val="009B7BD4"/>
    <w:rsid w:val="009B7D06"/>
    <w:rsid w:val="009B7F3F"/>
    <w:rsid w:val="009C081F"/>
    <w:rsid w:val="009C082E"/>
    <w:rsid w:val="009C1BA7"/>
    <w:rsid w:val="009C1DB6"/>
    <w:rsid w:val="009C2347"/>
    <w:rsid w:val="009C266A"/>
    <w:rsid w:val="009C2B0A"/>
    <w:rsid w:val="009C3870"/>
    <w:rsid w:val="009C3C20"/>
    <w:rsid w:val="009C3E94"/>
    <w:rsid w:val="009C3FD8"/>
    <w:rsid w:val="009C5914"/>
    <w:rsid w:val="009C608B"/>
    <w:rsid w:val="009C6FD4"/>
    <w:rsid w:val="009C7542"/>
    <w:rsid w:val="009D0AC1"/>
    <w:rsid w:val="009D0C0F"/>
    <w:rsid w:val="009D0F51"/>
    <w:rsid w:val="009D3803"/>
    <w:rsid w:val="009D3DEA"/>
    <w:rsid w:val="009D4280"/>
    <w:rsid w:val="009D5714"/>
    <w:rsid w:val="009D6520"/>
    <w:rsid w:val="009D6CE9"/>
    <w:rsid w:val="009D73AE"/>
    <w:rsid w:val="009D7608"/>
    <w:rsid w:val="009D7F98"/>
    <w:rsid w:val="009E131F"/>
    <w:rsid w:val="009E1447"/>
    <w:rsid w:val="009E179D"/>
    <w:rsid w:val="009E1DE8"/>
    <w:rsid w:val="009E2B69"/>
    <w:rsid w:val="009E2C5C"/>
    <w:rsid w:val="009E3836"/>
    <w:rsid w:val="009E3C69"/>
    <w:rsid w:val="009E4076"/>
    <w:rsid w:val="009E431B"/>
    <w:rsid w:val="009E508A"/>
    <w:rsid w:val="009E6D17"/>
    <w:rsid w:val="009E6D5E"/>
    <w:rsid w:val="009E6FB7"/>
    <w:rsid w:val="009E78F0"/>
    <w:rsid w:val="009F0B7F"/>
    <w:rsid w:val="009F0BCC"/>
    <w:rsid w:val="009F191B"/>
    <w:rsid w:val="009F1E11"/>
    <w:rsid w:val="009F2D12"/>
    <w:rsid w:val="009F42B9"/>
    <w:rsid w:val="009F47D0"/>
    <w:rsid w:val="009F4FC7"/>
    <w:rsid w:val="009F5F65"/>
    <w:rsid w:val="009F6C83"/>
    <w:rsid w:val="00A007E7"/>
    <w:rsid w:val="00A00FCD"/>
    <w:rsid w:val="00A010B7"/>
    <w:rsid w:val="00A01D0E"/>
    <w:rsid w:val="00A02AC9"/>
    <w:rsid w:val="00A02E75"/>
    <w:rsid w:val="00A0340B"/>
    <w:rsid w:val="00A03AB7"/>
    <w:rsid w:val="00A06008"/>
    <w:rsid w:val="00A07982"/>
    <w:rsid w:val="00A101CD"/>
    <w:rsid w:val="00A10A2E"/>
    <w:rsid w:val="00A10A63"/>
    <w:rsid w:val="00A10D06"/>
    <w:rsid w:val="00A1325C"/>
    <w:rsid w:val="00A132F9"/>
    <w:rsid w:val="00A13740"/>
    <w:rsid w:val="00A13A8E"/>
    <w:rsid w:val="00A13B3C"/>
    <w:rsid w:val="00A1461F"/>
    <w:rsid w:val="00A14BB7"/>
    <w:rsid w:val="00A15752"/>
    <w:rsid w:val="00A16CA6"/>
    <w:rsid w:val="00A16DEE"/>
    <w:rsid w:val="00A1762F"/>
    <w:rsid w:val="00A20440"/>
    <w:rsid w:val="00A2109C"/>
    <w:rsid w:val="00A214ED"/>
    <w:rsid w:val="00A21F19"/>
    <w:rsid w:val="00A238AC"/>
    <w:rsid w:val="00A23FC7"/>
    <w:rsid w:val="00A2464D"/>
    <w:rsid w:val="00A24B43"/>
    <w:rsid w:val="00A25AB0"/>
    <w:rsid w:val="00A25C02"/>
    <w:rsid w:val="00A25D80"/>
    <w:rsid w:val="00A25E7D"/>
    <w:rsid w:val="00A265BC"/>
    <w:rsid w:val="00A26945"/>
    <w:rsid w:val="00A26F8F"/>
    <w:rsid w:val="00A279C4"/>
    <w:rsid w:val="00A30B77"/>
    <w:rsid w:val="00A30DDC"/>
    <w:rsid w:val="00A31768"/>
    <w:rsid w:val="00A32004"/>
    <w:rsid w:val="00A33C66"/>
    <w:rsid w:val="00A341B0"/>
    <w:rsid w:val="00A34772"/>
    <w:rsid w:val="00A35038"/>
    <w:rsid w:val="00A35ED6"/>
    <w:rsid w:val="00A35F47"/>
    <w:rsid w:val="00A368F0"/>
    <w:rsid w:val="00A36C39"/>
    <w:rsid w:val="00A36EAD"/>
    <w:rsid w:val="00A40030"/>
    <w:rsid w:val="00A40103"/>
    <w:rsid w:val="00A40345"/>
    <w:rsid w:val="00A40A5B"/>
    <w:rsid w:val="00A415A6"/>
    <w:rsid w:val="00A418A7"/>
    <w:rsid w:val="00A41915"/>
    <w:rsid w:val="00A41AAD"/>
    <w:rsid w:val="00A4400F"/>
    <w:rsid w:val="00A459D2"/>
    <w:rsid w:val="00A46609"/>
    <w:rsid w:val="00A46D4F"/>
    <w:rsid w:val="00A47535"/>
    <w:rsid w:val="00A475B3"/>
    <w:rsid w:val="00A522AE"/>
    <w:rsid w:val="00A5294F"/>
    <w:rsid w:val="00A54FF7"/>
    <w:rsid w:val="00A5650C"/>
    <w:rsid w:val="00A56A48"/>
    <w:rsid w:val="00A57302"/>
    <w:rsid w:val="00A5741A"/>
    <w:rsid w:val="00A5760C"/>
    <w:rsid w:val="00A5778C"/>
    <w:rsid w:val="00A57C91"/>
    <w:rsid w:val="00A60203"/>
    <w:rsid w:val="00A60383"/>
    <w:rsid w:val="00A603B9"/>
    <w:rsid w:val="00A60779"/>
    <w:rsid w:val="00A609C3"/>
    <w:rsid w:val="00A60DB3"/>
    <w:rsid w:val="00A60DD2"/>
    <w:rsid w:val="00A61BDF"/>
    <w:rsid w:val="00A62D6D"/>
    <w:rsid w:val="00A64011"/>
    <w:rsid w:val="00A64344"/>
    <w:rsid w:val="00A65D5E"/>
    <w:rsid w:val="00A66BDE"/>
    <w:rsid w:val="00A701E3"/>
    <w:rsid w:val="00A72E42"/>
    <w:rsid w:val="00A72F91"/>
    <w:rsid w:val="00A73601"/>
    <w:rsid w:val="00A73F3A"/>
    <w:rsid w:val="00A74295"/>
    <w:rsid w:val="00A74B1D"/>
    <w:rsid w:val="00A74B79"/>
    <w:rsid w:val="00A75E59"/>
    <w:rsid w:val="00A75FF8"/>
    <w:rsid w:val="00A77605"/>
    <w:rsid w:val="00A776F7"/>
    <w:rsid w:val="00A7770E"/>
    <w:rsid w:val="00A80231"/>
    <w:rsid w:val="00A80C1C"/>
    <w:rsid w:val="00A81C98"/>
    <w:rsid w:val="00A81CC6"/>
    <w:rsid w:val="00A81D09"/>
    <w:rsid w:val="00A82237"/>
    <w:rsid w:val="00A82552"/>
    <w:rsid w:val="00A833AD"/>
    <w:rsid w:val="00A8341C"/>
    <w:rsid w:val="00A83461"/>
    <w:rsid w:val="00A834C0"/>
    <w:rsid w:val="00A834DF"/>
    <w:rsid w:val="00A842F3"/>
    <w:rsid w:val="00A8488F"/>
    <w:rsid w:val="00A84A4F"/>
    <w:rsid w:val="00A860ED"/>
    <w:rsid w:val="00A861CB"/>
    <w:rsid w:val="00A8680D"/>
    <w:rsid w:val="00A86CB3"/>
    <w:rsid w:val="00A875E7"/>
    <w:rsid w:val="00A87BCE"/>
    <w:rsid w:val="00A90A69"/>
    <w:rsid w:val="00A90BAD"/>
    <w:rsid w:val="00A90E8B"/>
    <w:rsid w:val="00A91621"/>
    <w:rsid w:val="00A92C67"/>
    <w:rsid w:val="00A93903"/>
    <w:rsid w:val="00A94326"/>
    <w:rsid w:val="00A9594D"/>
    <w:rsid w:val="00A961F9"/>
    <w:rsid w:val="00A965C3"/>
    <w:rsid w:val="00A97432"/>
    <w:rsid w:val="00A978BA"/>
    <w:rsid w:val="00A97943"/>
    <w:rsid w:val="00A97A47"/>
    <w:rsid w:val="00A97C30"/>
    <w:rsid w:val="00A97D8B"/>
    <w:rsid w:val="00AA08EB"/>
    <w:rsid w:val="00AA0C9A"/>
    <w:rsid w:val="00AA0ECF"/>
    <w:rsid w:val="00AA1C2C"/>
    <w:rsid w:val="00AA31A2"/>
    <w:rsid w:val="00AA4577"/>
    <w:rsid w:val="00AA46CA"/>
    <w:rsid w:val="00AA494A"/>
    <w:rsid w:val="00AA5CAE"/>
    <w:rsid w:val="00AA6FD3"/>
    <w:rsid w:val="00AA799F"/>
    <w:rsid w:val="00AB05AB"/>
    <w:rsid w:val="00AB166D"/>
    <w:rsid w:val="00AB3A25"/>
    <w:rsid w:val="00AB3B2D"/>
    <w:rsid w:val="00AB3B78"/>
    <w:rsid w:val="00AB3DC7"/>
    <w:rsid w:val="00AB5913"/>
    <w:rsid w:val="00AB7C35"/>
    <w:rsid w:val="00AB7D76"/>
    <w:rsid w:val="00AB7EA8"/>
    <w:rsid w:val="00AC0422"/>
    <w:rsid w:val="00AC1D8B"/>
    <w:rsid w:val="00AC26BB"/>
    <w:rsid w:val="00AC30A0"/>
    <w:rsid w:val="00AC4BF4"/>
    <w:rsid w:val="00AC5CE3"/>
    <w:rsid w:val="00AC6600"/>
    <w:rsid w:val="00AC7103"/>
    <w:rsid w:val="00AC742C"/>
    <w:rsid w:val="00AC7C1F"/>
    <w:rsid w:val="00AC7D44"/>
    <w:rsid w:val="00AC7D73"/>
    <w:rsid w:val="00AD015C"/>
    <w:rsid w:val="00AD0A46"/>
    <w:rsid w:val="00AD0E39"/>
    <w:rsid w:val="00AD165F"/>
    <w:rsid w:val="00AD2A2F"/>
    <w:rsid w:val="00AD2C07"/>
    <w:rsid w:val="00AD2F56"/>
    <w:rsid w:val="00AD36C1"/>
    <w:rsid w:val="00AD3EBB"/>
    <w:rsid w:val="00AD4132"/>
    <w:rsid w:val="00AD41D3"/>
    <w:rsid w:val="00AD4B2F"/>
    <w:rsid w:val="00AD4F2B"/>
    <w:rsid w:val="00AD5184"/>
    <w:rsid w:val="00AD5FE9"/>
    <w:rsid w:val="00AE0BB0"/>
    <w:rsid w:val="00AE2456"/>
    <w:rsid w:val="00AE24A3"/>
    <w:rsid w:val="00AE2636"/>
    <w:rsid w:val="00AE2D60"/>
    <w:rsid w:val="00AE2FAA"/>
    <w:rsid w:val="00AE3526"/>
    <w:rsid w:val="00AE3C39"/>
    <w:rsid w:val="00AE4081"/>
    <w:rsid w:val="00AE5159"/>
    <w:rsid w:val="00AE71F5"/>
    <w:rsid w:val="00AE7329"/>
    <w:rsid w:val="00AF01D9"/>
    <w:rsid w:val="00AF05F6"/>
    <w:rsid w:val="00AF079F"/>
    <w:rsid w:val="00AF10D2"/>
    <w:rsid w:val="00AF1DBD"/>
    <w:rsid w:val="00AF20D7"/>
    <w:rsid w:val="00AF2914"/>
    <w:rsid w:val="00AF291E"/>
    <w:rsid w:val="00AF2EEB"/>
    <w:rsid w:val="00AF3094"/>
    <w:rsid w:val="00AF356C"/>
    <w:rsid w:val="00AF530C"/>
    <w:rsid w:val="00AF56E6"/>
    <w:rsid w:val="00AF62F1"/>
    <w:rsid w:val="00AF6488"/>
    <w:rsid w:val="00AF70D8"/>
    <w:rsid w:val="00AF7B38"/>
    <w:rsid w:val="00B00799"/>
    <w:rsid w:val="00B013BE"/>
    <w:rsid w:val="00B028D5"/>
    <w:rsid w:val="00B02B82"/>
    <w:rsid w:val="00B03AB9"/>
    <w:rsid w:val="00B0406D"/>
    <w:rsid w:val="00B04847"/>
    <w:rsid w:val="00B049F2"/>
    <w:rsid w:val="00B04DF9"/>
    <w:rsid w:val="00B06E69"/>
    <w:rsid w:val="00B07EBF"/>
    <w:rsid w:val="00B10294"/>
    <w:rsid w:val="00B117AD"/>
    <w:rsid w:val="00B126DC"/>
    <w:rsid w:val="00B136D0"/>
    <w:rsid w:val="00B139FD"/>
    <w:rsid w:val="00B14200"/>
    <w:rsid w:val="00B147E1"/>
    <w:rsid w:val="00B14B88"/>
    <w:rsid w:val="00B15334"/>
    <w:rsid w:val="00B1557E"/>
    <w:rsid w:val="00B15D32"/>
    <w:rsid w:val="00B16186"/>
    <w:rsid w:val="00B16D72"/>
    <w:rsid w:val="00B210BC"/>
    <w:rsid w:val="00B21152"/>
    <w:rsid w:val="00B227C2"/>
    <w:rsid w:val="00B23668"/>
    <w:rsid w:val="00B24ACC"/>
    <w:rsid w:val="00B260CF"/>
    <w:rsid w:val="00B26700"/>
    <w:rsid w:val="00B30172"/>
    <w:rsid w:val="00B30A2E"/>
    <w:rsid w:val="00B30F55"/>
    <w:rsid w:val="00B318B4"/>
    <w:rsid w:val="00B32324"/>
    <w:rsid w:val="00B32643"/>
    <w:rsid w:val="00B328D8"/>
    <w:rsid w:val="00B32E96"/>
    <w:rsid w:val="00B334DD"/>
    <w:rsid w:val="00B33CD5"/>
    <w:rsid w:val="00B3438D"/>
    <w:rsid w:val="00B345C9"/>
    <w:rsid w:val="00B34A0F"/>
    <w:rsid w:val="00B35A1B"/>
    <w:rsid w:val="00B364B5"/>
    <w:rsid w:val="00B40081"/>
    <w:rsid w:val="00B40C81"/>
    <w:rsid w:val="00B40ECE"/>
    <w:rsid w:val="00B41E97"/>
    <w:rsid w:val="00B44C92"/>
    <w:rsid w:val="00B46E79"/>
    <w:rsid w:val="00B47926"/>
    <w:rsid w:val="00B506D6"/>
    <w:rsid w:val="00B50FE9"/>
    <w:rsid w:val="00B514C9"/>
    <w:rsid w:val="00B5177B"/>
    <w:rsid w:val="00B51D9F"/>
    <w:rsid w:val="00B53C8C"/>
    <w:rsid w:val="00B562CA"/>
    <w:rsid w:val="00B56648"/>
    <w:rsid w:val="00B56990"/>
    <w:rsid w:val="00B57A96"/>
    <w:rsid w:val="00B57B7C"/>
    <w:rsid w:val="00B57EAE"/>
    <w:rsid w:val="00B604CE"/>
    <w:rsid w:val="00B60E21"/>
    <w:rsid w:val="00B612AA"/>
    <w:rsid w:val="00B61382"/>
    <w:rsid w:val="00B617B4"/>
    <w:rsid w:val="00B61911"/>
    <w:rsid w:val="00B61A59"/>
    <w:rsid w:val="00B62660"/>
    <w:rsid w:val="00B62C85"/>
    <w:rsid w:val="00B64530"/>
    <w:rsid w:val="00B65836"/>
    <w:rsid w:val="00B65BF2"/>
    <w:rsid w:val="00B66ED0"/>
    <w:rsid w:val="00B67628"/>
    <w:rsid w:val="00B7142C"/>
    <w:rsid w:val="00B71500"/>
    <w:rsid w:val="00B717AD"/>
    <w:rsid w:val="00B72BD2"/>
    <w:rsid w:val="00B74C7F"/>
    <w:rsid w:val="00B74F31"/>
    <w:rsid w:val="00B75247"/>
    <w:rsid w:val="00B753C5"/>
    <w:rsid w:val="00B75599"/>
    <w:rsid w:val="00B759C3"/>
    <w:rsid w:val="00B75F6E"/>
    <w:rsid w:val="00B7763C"/>
    <w:rsid w:val="00B81A5C"/>
    <w:rsid w:val="00B81FF4"/>
    <w:rsid w:val="00B822E7"/>
    <w:rsid w:val="00B8294A"/>
    <w:rsid w:val="00B82D16"/>
    <w:rsid w:val="00B82FAE"/>
    <w:rsid w:val="00B831A3"/>
    <w:rsid w:val="00B83515"/>
    <w:rsid w:val="00B83A93"/>
    <w:rsid w:val="00B844AC"/>
    <w:rsid w:val="00B862F4"/>
    <w:rsid w:val="00B87076"/>
    <w:rsid w:val="00B87EC9"/>
    <w:rsid w:val="00B9048A"/>
    <w:rsid w:val="00B910E7"/>
    <w:rsid w:val="00B913F1"/>
    <w:rsid w:val="00B92F8E"/>
    <w:rsid w:val="00B92FF4"/>
    <w:rsid w:val="00B93754"/>
    <w:rsid w:val="00B93978"/>
    <w:rsid w:val="00B93E0A"/>
    <w:rsid w:val="00B93E1D"/>
    <w:rsid w:val="00B944EE"/>
    <w:rsid w:val="00B94B71"/>
    <w:rsid w:val="00B94D73"/>
    <w:rsid w:val="00B95375"/>
    <w:rsid w:val="00B95B63"/>
    <w:rsid w:val="00B960B5"/>
    <w:rsid w:val="00B97013"/>
    <w:rsid w:val="00BA22ED"/>
    <w:rsid w:val="00BA25FA"/>
    <w:rsid w:val="00BA30A3"/>
    <w:rsid w:val="00BA3B71"/>
    <w:rsid w:val="00BA592D"/>
    <w:rsid w:val="00BA5BB0"/>
    <w:rsid w:val="00BA5D9B"/>
    <w:rsid w:val="00BA6B9A"/>
    <w:rsid w:val="00BA6BCE"/>
    <w:rsid w:val="00BA6EB5"/>
    <w:rsid w:val="00BB0B1D"/>
    <w:rsid w:val="00BB0E84"/>
    <w:rsid w:val="00BB28A0"/>
    <w:rsid w:val="00BB4674"/>
    <w:rsid w:val="00BB650A"/>
    <w:rsid w:val="00BB6C06"/>
    <w:rsid w:val="00BC00CE"/>
    <w:rsid w:val="00BC0524"/>
    <w:rsid w:val="00BC118F"/>
    <w:rsid w:val="00BC192C"/>
    <w:rsid w:val="00BC2189"/>
    <w:rsid w:val="00BC2702"/>
    <w:rsid w:val="00BC29C0"/>
    <w:rsid w:val="00BC3337"/>
    <w:rsid w:val="00BC33C2"/>
    <w:rsid w:val="00BC3DDE"/>
    <w:rsid w:val="00BC4742"/>
    <w:rsid w:val="00BC5CE0"/>
    <w:rsid w:val="00BC5F78"/>
    <w:rsid w:val="00BC6AD2"/>
    <w:rsid w:val="00BC6B95"/>
    <w:rsid w:val="00BC702E"/>
    <w:rsid w:val="00BD09CD"/>
    <w:rsid w:val="00BD303B"/>
    <w:rsid w:val="00BD4DE0"/>
    <w:rsid w:val="00BD516E"/>
    <w:rsid w:val="00BD57F2"/>
    <w:rsid w:val="00BD58D5"/>
    <w:rsid w:val="00BD5A6D"/>
    <w:rsid w:val="00BD5F40"/>
    <w:rsid w:val="00BD6555"/>
    <w:rsid w:val="00BD767A"/>
    <w:rsid w:val="00BD799E"/>
    <w:rsid w:val="00BE00B2"/>
    <w:rsid w:val="00BE01A9"/>
    <w:rsid w:val="00BE0728"/>
    <w:rsid w:val="00BE1242"/>
    <w:rsid w:val="00BE12FC"/>
    <w:rsid w:val="00BE13C3"/>
    <w:rsid w:val="00BE21BB"/>
    <w:rsid w:val="00BE2847"/>
    <w:rsid w:val="00BE3CE2"/>
    <w:rsid w:val="00BE5070"/>
    <w:rsid w:val="00BE54B5"/>
    <w:rsid w:val="00BE5A8D"/>
    <w:rsid w:val="00BE633A"/>
    <w:rsid w:val="00BE6377"/>
    <w:rsid w:val="00BE69D5"/>
    <w:rsid w:val="00BE6A8E"/>
    <w:rsid w:val="00BE7AE6"/>
    <w:rsid w:val="00BE7D55"/>
    <w:rsid w:val="00BF0EC2"/>
    <w:rsid w:val="00BF0FF9"/>
    <w:rsid w:val="00BF14F8"/>
    <w:rsid w:val="00BF2418"/>
    <w:rsid w:val="00BF268C"/>
    <w:rsid w:val="00BF34D7"/>
    <w:rsid w:val="00BF48B0"/>
    <w:rsid w:val="00BF5120"/>
    <w:rsid w:val="00BF58A9"/>
    <w:rsid w:val="00BF5EF6"/>
    <w:rsid w:val="00BF6EBE"/>
    <w:rsid w:val="00BF7036"/>
    <w:rsid w:val="00BF71C9"/>
    <w:rsid w:val="00C00332"/>
    <w:rsid w:val="00C00E8A"/>
    <w:rsid w:val="00C010CA"/>
    <w:rsid w:val="00C01BE9"/>
    <w:rsid w:val="00C021AB"/>
    <w:rsid w:val="00C03386"/>
    <w:rsid w:val="00C039EE"/>
    <w:rsid w:val="00C06F1C"/>
    <w:rsid w:val="00C07778"/>
    <w:rsid w:val="00C10BE8"/>
    <w:rsid w:val="00C11BD0"/>
    <w:rsid w:val="00C12BBA"/>
    <w:rsid w:val="00C13075"/>
    <w:rsid w:val="00C14AB4"/>
    <w:rsid w:val="00C1603F"/>
    <w:rsid w:val="00C16053"/>
    <w:rsid w:val="00C17237"/>
    <w:rsid w:val="00C1784B"/>
    <w:rsid w:val="00C218B2"/>
    <w:rsid w:val="00C220FC"/>
    <w:rsid w:val="00C23965"/>
    <w:rsid w:val="00C25A95"/>
    <w:rsid w:val="00C274BD"/>
    <w:rsid w:val="00C27E9C"/>
    <w:rsid w:val="00C30120"/>
    <w:rsid w:val="00C31423"/>
    <w:rsid w:val="00C3362D"/>
    <w:rsid w:val="00C340CB"/>
    <w:rsid w:val="00C34CAB"/>
    <w:rsid w:val="00C3570B"/>
    <w:rsid w:val="00C35E01"/>
    <w:rsid w:val="00C366F2"/>
    <w:rsid w:val="00C36797"/>
    <w:rsid w:val="00C37490"/>
    <w:rsid w:val="00C407B8"/>
    <w:rsid w:val="00C40A0A"/>
    <w:rsid w:val="00C40B63"/>
    <w:rsid w:val="00C40EA6"/>
    <w:rsid w:val="00C419E7"/>
    <w:rsid w:val="00C41E2D"/>
    <w:rsid w:val="00C41FA0"/>
    <w:rsid w:val="00C41FCC"/>
    <w:rsid w:val="00C421E9"/>
    <w:rsid w:val="00C4284B"/>
    <w:rsid w:val="00C43A10"/>
    <w:rsid w:val="00C43FB0"/>
    <w:rsid w:val="00C45288"/>
    <w:rsid w:val="00C457AF"/>
    <w:rsid w:val="00C45A3B"/>
    <w:rsid w:val="00C45D8B"/>
    <w:rsid w:val="00C46363"/>
    <w:rsid w:val="00C46B92"/>
    <w:rsid w:val="00C5110C"/>
    <w:rsid w:val="00C5182F"/>
    <w:rsid w:val="00C52E99"/>
    <w:rsid w:val="00C5311B"/>
    <w:rsid w:val="00C53333"/>
    <w:rsid w:val="00C54554"/>
    <w:rsid w:val="00C547CB"/>
    <w:rsid w:val="00C54D96"/>
    <w:rsid w:val="00C55E1B"/>
    <w:rsid w:val="00C56898"/>
    <w:rsid w:val="00C57B84"/>
    <w:rsid w:val="00C57BEF"/>
    <w:rsid w:val="00C57C8D"/>
    <w:rsid w:val="00C607D4"/>
    <w:rsid w:val="00C61DCB"/>
    <w:rsid w:val="00C6205D"/>
    <w:rsid w:val="00C62615"/>
    <w:rsid w:val="00C62A25"/>
    <w:rsid w:val="00C63502"/>
    <w:rsid w:val="00C63717"/>
    <w:rsid w:val="00C64370"/>
    <w:rsid w:val="00C702AD"/>
    <w:rsid w:val="00C7042E"/>
    <w:rsid w:val="00C72843"/>
    <w:rsid w:val="00C72868"/>
    <w:rsid w:val="00C73EB7"/>
    <w:rsid w:val="00C74873"/>
    <w:rsid w:val="00C7573D"/>
    <w:rsid w:val="00C75F83"/>
    <w:rsid w:val="00C7605E"/>
    <w:rsid w:val="00C77DAF"/>
    <w:rsid w:val="00C77FE3"/>
    <w:rsid w:val="00C80557"/>
    <w:rsid w:val="00C817E1"/>
    <w:rsid w:val="00C81BC8"/>
    <w:rsid w:val="00C8343C"/>
    <w:rsid w:val="00C840D6"/>
    <w:rsid w:val="00C857CB"/>
    <w:rsid w:val="00C8654A"/>
    <w:rsid w:val="00C86D67"/>
    <w:rsid w:val="00C8740F"/>
    <w:rsid w:val="00C87B29"/>
    <w:rsid w:val="00C87C4E"/>
    <w:rsid w:val="00C90019"/>
    <w:rsid w:val="00C90F39"/>
    <w:rsid w:val="00C914F8"/>
    <w:rsid w:val="00C9153B"/>
    <w:rsid w:val="00C915A8"/>
    <w:rsid w:val="00C92446"/>
    <w:rsid w:val="00C92AD3"/>
    <w:rsid w:val="00C92B46"/>
    <w:rsid w:val="00C93385"/>
    <w:rsid w:val="00C946DC"/>
    <w:rsid w:val="00C95444"/>
    <w:rsid w:val="00C95C56"/>
    <w:rsid w:val="00CA02BA"/>
    <w:rsid w:val="00CA06B8"/>
    <w:rsid w:val="00CA190C"/>
    <w:rsid w:val="00CA28BE"/>
    <w:rsid w:val="00CA2BC1"/>
    <w:rsid w:val="00CA316F"/>
    <w:rsid w:val="00CA3382"/>
    <w:rsid w:val="00CA4E98"/>
    <w:rsid w:val="00CA59E0"/>
    <w:rsid w:val="00CA6E17"/>
    <w:rsid w:val="00CA70C6"/>
    <w:rsid w:val="00CA7828"/>
    <w:rsid w:val="00CB023F"/>
    <w:rsid w:val="00CB2279"/>
    <w:rsid w:val="00CB2679"/>
    <w:rsid w:val="00CB295B"/>
    <w:rsid w:val="00CB30B4"/>
    <w:rsid w:val="00CB33B0"/>
    <w:rsid w:val="00CB34B5"/>
    <w:rsid w:val="00CB36C8"/>
    <w:rsid w:val="00CB36FB"/>
    <w:rsid w:val="00CB37B1"/>
    <w:rsid w:val="00CB4022"/>
    <w:rsid w:val="00CB4305"/>
    <w:rsid w:val="00CB47FA"/>
    <w:rsid w:val="00CB4801"/>
    <w:rsid w:val="00CB53DE"/>
    <w:rsid w:val="00CB6970"/>
    <w:rsid w:val="00CB6F13"/>
    <w:rsid w:val="00CB7E8F"/>
    <w:rsid w:val="00CC1253"/>
    <w:rsid w:val="00CC15B6"/>
    <w:rsid w:val="00CC188D"/>
    <w:rsid w:val="00CC1BAA"/>
    <w:rsid w:val="00CC2353"/>
    <w:rsid w:val="00CC24B7"/>
    <w:rsid w:val="00CC2F8B"/>
    <w:rsid w:val="00CC3036"/>
    <w:rsid w:val="00CC3755"/>
    <w:rsid w:val="00CC3979"/>
    <w:rsid w:val="00CC3B9B"/>
    <w:rsid w:val="00CC3EEB"/>
    <w:rsid w:val="00CC50AC"/>
    <w:rsid w:val="00CC5D0B"/>
    <w:rsid w:val="00CC5F5D"/>
    <w:rsid w:val="00CC722C"/>
    <w:rsid w:val="00CC79AF"/>
    <w:rsid w:val="00CC7C84"/>
    <w:rsid w:val="00CD15E6"/>
    <w:rsid w:val="00CD1691"/>
    <w:rsid w:val="00CD275F"/>
    <w:rsid w:val="00CD2B15"/>
    <w:rsid w:val="00CD32DF"/>
    <w:rsid w:val="00CD3521"/>
    <w:rsid w:val="00CD4249"/>
    <w:rsid w:val="00CD4875"/>
    <w:rsid w:val="00CD4CA5"/>
    <w:rsid w:val="00CD5B72"/>
    <w:rsid w:val="00CD5FD6"/>
    <w:rsid w:val="00CD65D8"/>
    <w:rsid w:val="00CD6BA7"/>
    <w:rsid w:val="00CE122C"/>
    <w:rsid w:val="00CE126B"/>
    <w:rsid w:val="00CE17B5"/>
    <w:rsid w:val="00CE17DC"/>
    <w:rsid w:val="00CE207E"/>
    <w:rsid w:val="00CE21C0"/>
    <w:rsid w:val="00CE2B64"/>
    <w:rsid w:val="00CE3AC2"/>
    <w:rsid w:val="00CE3D38"/>
    <w:rsid w:val="00CE3E11"/>
    <w:rsid w:val="00CE42AD"/>
    <w:rsid w:val="00CE45E0"/>
    <w:rsid w:val="00CE544F"/>
    <w:rsid w:val="00CE568F"/>
    <w:rsid w:val="00CE56DE"/>
    <w:rsid w:val="00CE5898"/>
    <w:rsid w:val="00CE58A1"/>
    <w:rsid w:val="00CE65D0"/>
    <w:rsid w:val="00CE6B13"/>
    <w:rsid w:val="00CE7E40"/>
    <w:rsid w:val="00CF064F"/>
    <w:rsid w:val="00CF23BA"/>
    <w:rsid w:val="00CF3BB2"/>
    <w:rsid w:val="00CF5AC4"/>
    <w:rsid w:val="00CF5AC7"/>
    <w:rsid w:val="00CF5B1B"/>
    <w:rsid w:val="00CF69F1"/>
    <w:rsid w:val="00D017B0"/>
    <w:rsid w:val="00D024AF"/>
    <w:rsid w:val="00D02B48"/>
    <w:rsid w:val="00D03653"/>
    <w:rsid w:val="00D03889"/>
    <w:rsid w:val="00D03C39"/>
    <w:rsid w:val="00D04F0B"/>
    <w:rsid w:val="00D05835"/>
    <w:rsid w:val="00D10BDE"/>
    <w:rsid w:val="00D10BEF"/>
    <w:rsid w:val="00D11060"/>
    <w:rsid w:val="00D1120A"/>
    <w:rsid w:val="00D1137C"/>
    <w:rsid w:val="00D125BE"/>
    <w:rsid w:val="00D126B9"/>
    <w:rsid w:val="00D129F9"/>
    <w:rsid w:val="00D12BE1"/>
    <w:rsid w:val="00D1410D"/>
    <w:rsid w:val="00D14820"/>
    <w:rsid w:val="00D14BEC"/>
    <w:rsid w:val="00D1503E"/>
    <w:rsid w:val="00D168B3"/>
    <w:rsid w:val="00D16F07"/>
    <w:rsid w:val="00D20162"/>
    <w:rsid w:val="00D206DE"/>
    <w:rsid w:val="00D22B59"/>
    <w:rsid w:val="00D23864"/>
    <w:rsid w:val="00D249DF"/>
    <w:rsid w:val="00D24C4F"/>
    <w:rsid w:val="00D2743A"/>
    <w:rsid w:val="00D30B6D"/>
    <w:rsid w:val="00D30C49"/>
    <w:rsid w:val="00D31249"/>
    <w:rsid w:val="00D31C8C"/>
    <w:rsid w:val="00D320A1"/>
    <w:rsid w:val="00D32319"/>
    <w:rsid w:val="00D32EF5"/>
    <w:rsid w:val="00D33975"/>
    <w:rsid w:val="00D3410A"/>
    <w:rsid w:val="00D34194"/>
    <w:rsid w:val="00D34C61"/>
    <w:rsid w:val="00D354A3"/>
    <w:rsid w:val="00D368F2"/>
    <w:rsid w:val="00D37B24"/>
    <w:rsid w:val="00D40E35"/>
    <w:rsid w:val="00D423EB"/>
    <w:rsid w:val="00D42C1A"/>
    <w:rsid w:val="00D4697C"/>
    <w:rsid w:val="00D46CB6"/>
    <w:rsid w:val="00D472D1"/>
    <w:rsid w:val="00D50104"/>
    <w:rsid w:val="00D505CB"/>
    <w:rsid w:val="00D52390"/>
    <w:rsid w:val="00D5250D"/>
    <w:rsid w:val="00D53036"/>
    <w:rsid w:val="00D53B1E"/>
    <w:rsid w:val="00D55212"/>
    <w:rsid w:val="00D55570"/>
    <w:rsid w:val="00D555DA"/>
    <w:rsid w:val="00D55F14"/>
    <w:rsid w:val="00D57231"/>
    <w:rsid w:val="00D57383"/>
    <w:rsid w:val="00D57896"/>
    <w:rsid w:val="00D61B3C"/>
    <w:rsid w:val="00D62F9B"/>
    <w:rsid w:val="00D63C13"/>
    <w:rsid w:val="00D6424C"/>
    <w:rsid w:val="00D64C79"/>
    <w:rsid w:val="00D64F9C"/>
    <w:rsid w:val="00D65019"/>
    <w:rsid w:val="00D663CE"/>
    <w:rsid w:val="00D67125"/>
    <w:rsid w:val="00D67657"/>
    <w:rsid w:val="00D71624"/>
    <w:rsid w:val="00D71D01"/>
    <w:rsid w:val="00D721AA"/>
    <w:rsid w:val="00D7225E"/>
    <w:rsid w:val="00D72981"/>
    <w:rsid w:val="00D73C5B"/>
    <w:rsid w:val="00D747F7"/>
    <w:rsid w:val="00D74C55"/>
    <w:rsid w:val="00D754A2"/>
    <w:rsid w:val="00D75AC6"/>
    <w:rsid w:val="00D75E2C"/>
    <w:rsid w:val="00D772C0"/>
    <w:rsid w:val="00D80A2F"/>
    <w:rsid w:val="00D8123E"/>
    <w:rsid w:val="00D82C36"/>
    <w:rsid w:val="00D82F73"/>
    <w:rsid w:val="00D8309A"/>
    <w:rsid w:val="00D83909"/>
    <w:rsid w:val="00D84F33"/>
    <w:rsid w:val="00D862BA"/>
    <w:rsid w:val="00D871A5"/>
    <w:rsid w:val="00D87C3F"/>
    <w:rsid w:val="00D90A87"/>
    <w:rsid w:val="00D90EB4"/>
    <w:rsid w:val="00D91C08"/>
    <w:rsid w:val="00D94794"/>
    <w:rsid w:val="00D95BFE"/>
    <w:rsid w:val="00D965E6"/>
    <w:rsid w:val="00DA1D56"/>
    <w:rsid w:val="00DA23E9"/>
    <w:rsid w:val="00DA4D6F"/>
    <w:rsid w:val="00DA50E7"/>
    <w:rsid w:val="00DA546F"/>
    <w:rsid w:val="00DA548B"/>
    <w:rsid w:val="00DA5758"/>
    <w:rsid w:val="00DA5926"/>
    <w:rsid w:val="00DA5E36"/>
    <w:rsid w:val="00DA6DE1"/>
    <w:rsid w:val="00DA79EF"/>
    <w:rsid w:val="00DB0BFB"/>
    <w:rsid w:val="00DB0DCD"/>
    <w:rsid w:val="00DB1128"/>
    <w:rsid w:val="00DB2069"/>
    <w:rsid w:val="00DB344F"/>
    <w:rsid w:val="00DB430C"/>
    <w:rsid w:val="00DB5835"/>
    <w:rsid w:val="00DB7632"/>
    <w:rsid w:val="00DB7937"/>
    <w:rsid w:val="00DC0001"/>
    <w:rsid w:val="00DC0C2B"/>
    <w:rsid w:val="00DC1100"/>
    <w:rsid w:val="00DC3666"/>
    <w:rsid w:val="00DC36D5"/>
    <w:rsid w:val="00DC40D9"/>
    <w:rsid w:val="00DC4E0B"/>
    <w:rsid w:val="00DC502F"/>
    <w:rsid w:val="00DC62E3"/>
    <w:rsid w:val="00DC6872"/>
    <w:rsid w:val="00DC6CCE"/>
    <w:rsid w:val="00DC6DB9"/>
    <w:rsid w:val="00DC7378"/>
    <w:rsid w:val="00DD0485"/>
    <w:rsid w:val="00DD0F21"/>
    <w:rsid w:val="00DD153F"/>
    <w:rsid w:val="00DD15B8"/>
    <w:rsid w:val="00DD24C8"/>
    <w:rsid w:val="00DD2BD0"/>
    <w:rsid w:val="00DD2EBA"/>
    <w:rsid w:val="00DD58BA"/>
    <w:rsid w:val="00DD5CFE"/>
    <w:rsid w:val="00DD67F9"/>
    <w:rsid w:val="00DD69D8"/>
    <w:rsid w:val="00DD78B9"/>
    <w:rsid w:val="00DE1D17"/>
    <w:rsid w:val="00DE2599"/>
    <w:rsid w:val="00DE25C6"/>
    <w:rsid w:val="00DE265F"/>
    <w:rsid w:val="00DE2896"/>
    <w:rsid w:val="00DE326E"/>
    <w:rsid w:val="00DE407B"/>
    <w:rsid w:val="00DE673C"/>
    <w:rsid w:val="00DE68B4"/>
    <w:rsid w:val="00DE6D6A"/>
    <w:rsid w:val="00DE7BC8"/>
    <w:rsid w:val="00DF0498"/>
    <w:rsid w:val="00DF36A4"/>
    <w:rsid w:val="00DF5D77"/>
    <w:rsid w:val="00DF6203"/>
    <w:rsid w:val="00DF644E"/>
    <w:rsid w:val="00DF70E3"/>
    <w:rsid w:val="00E00A66"/>
    <w:rsid w:val="00E00E7D"/>
    <w:rsid w:val="00E00F54"/>
    <w:rsid w:val="00E01124"/>
    <w:rsid w:val="00E02161"/>
    <w:rsid w:val="00E02641"/>
    <w:rsid w:val="00E038AA"/>
    <w:rsid w:val="00E044E3"/>
    <w:rsid w:val="00E0486C"/>
    <w:rsid w:val="00E04EA6"/>
    <w:rsid w:val="00E0540A"/>
    <w:rsid w:val="00E0598C"/>
    <w:rsid w:val="00E05F39"/>
    <w:rsid w:val="00E07445"/>
    <w:rsid w:val="00E079FA"/>
    <w:rsid w:val="00E10050"/>
    <w:rsid w:val="00E1021B"/>
    <w:rsid w:val="00E10A5D"/>
    <w:rsid w:val="00E11244"/>
    <w:rsid w:val="00E1342E"/>
    <w:rsid w:val="00E134F6"/>
    <w:rsid w:val="00E13844"/>
    <w:rsid w:val="00E14CEB"/>
    <w:rsid w:val="00E14F5D"/>
    <w:rsid w:val="00E15353"/>
    <w:rsid w:val="00E15BC2"/>
    <w:rsid w:val="00E15C8F"/>
    <w:rsid w:val="00E15EEE"/>
    <w:rsid w:val="00E15F1A"/>
    <w:rsid w:val="00E167BB"/>
    <w:rsid w:val="00E16CAE"/>
    <w:rsid w:val="00E17E86"/>
    <w:rsid w:val="00E202F2"/>
    <w:rsid w:val="00E20439"/>
    <w:rsid w:val="00E209A4"/>
    <w:rsid w:val="00E21F53"/>
    <w:rsid w:val="00E225BF"/>
    <w:rsid w:val="00E23ECE"/>
    <w:rsid w:val="00E25ACC"/>
    <w:rsid w:val="00E266B1"/>
    <w:rsid w:val="00E26ECA"/>
    <w:rsid w:val="00E276A6"/>
    <w:rsid w:val="00E30191"/>
    <w:rsid w:val="00E303E1"/>
    <w:rsid w:val="00E30AAF"/>
    <w:rsid w:val="00E31297"/>
    <w:rsid w:val="00E318CB"/>
    <w:rsid w:val="00E32741"/>
    <w:rsid w:val="00E32D8F"/>
    <w:rsid w:val="00E32EAF"/>
    <w:rsid w:val="00E335B1"/>
    <w:rsid w:val="00E33E4D"/>
    <w:rsid w:val="00E34E10"/>
    <w:rsid w:val="00E34FFD"/>
    <w:rsid w:val="00E359A5"/>
    <w:rsid w:val="00E35CD1"/>
    <w:rsid w:val="00E36714"/>
    <w:rsid w:val="00E3675B"/>
    <w:rsid w:val="00E372CB"/>
    <w:rsid w:val="00E40350"/>
    <w:rsid w:val="00E41AE3"/>
    <w:rsid w:val="00E42521"/>
    <w:rsid w:val="00E43096"/>
    <w:rsid w:val="00E43503"/>
    <w:rsid w:val="00E43E7B"/>
    <w:rsid w:val="00E45094"/>
    <w:rsid w:val="00E45297"/>
    <w:rsid w:val="00E45340"/>
    <w:rsid w:val="00E4592B"/>
    <w:rsid w:val="00E45EDC"/>
    <w:rsid w:val="00E46DAF"/>
    <w:rsid w:val="00E4728D"/>
    <w:rsid w:val="00E50457"/>
    <w:rsid w:val="00E515DB"/>
    <w:rsid w:val="00E527CD"/>
    <w:rsid w:val="00E54F7C"/>
    <w:rsid w:val="00E5543C"/>
    <w:rsid w:val="00E56374"/>
    <w:rsid w:val="00E56790"/>
    <w:rsid w:val="00E57148"/>
    <w:rsid w:val="00E572AA"/>
    <w:rsid w:val="00E57D5C"/>
    <w:rsid w:val="00E60650"/>
    <w:rsid w:val="00E61A34"/>
    <w:rsid w:val="00E63383"/>
    <w:rsid w:val="00E6386B"/>
    <w:rsid w:val="00E63D1E"/>
    <w:rsid w:val="00E645DA"/>
    <w:rsid w:val="00E64B21"/>
    <w:rsid w:val="00E64E91"/>
    <w:rsid w:val="00E674DD"/>
    <w:rsid w:val="00E67614"/>
    <w:rsid w:val="00E677C4"/>
    <w:rsid w:val="00E67B22"/>
    <w:rsid w:val="00E67BA3"/>
    <w:rsid w:val="00E70F3D"/>
    <w:rsid w:val="00E70F7D"/>
    <w:rsid w:val="00E71094"/>
    <w:rsid w:val="00E713AA"/>
    <w:rsid w:val="00E723D7"/>
    <w:rsid w:val="00E7544A"/>
    <w:rsid w:val="00E7551F"/>
    <w:rsid w:val="00E759C2"/>
    <w:rsid w:val="00E76E79"/>
    <w:rsid w:val="00E800C1"/>
    <w:rsid w:val="00E8037F"/>
    <w:rsid w:val="00E8056C"/>
    <w:rsid w:val="00E80665"/>
    <w:rsid w:val="00E81323"/>
    <w:rsid w:val="00E818B8"/>
    <w:rsid w:val="00E83175"/>
    <w:rsid w:val="00E84C5F"/>
    <w:rsid w:val="00E85301"/>
    <w:rsid w:val="00E85D68"/>
    <w:rsid w:val="00E85E3D"/>
    <w:rsid w:val="00E8690A"/>
    <w:rsid w:val="00E916C0"/>
    <w:rsid w:val="00E91C37"/>
    <w:rsid w:val="00E9217F"/>
    <w:rsid w:val="00E94D57"/>
    <w:rsid w:val="00E94FF0"/>
    <w:rsid w:val="00E951B1"/>
    <w:rsid w:val="00E95D23"/>
    <w:rsid w:val="00E96AC2"/>
    <w:rsid w:val="00E97299"/>
    <w:rsid w:val="00E974ED"/>
    <w:rsid w:val="00EA1A06"/>
    <w:rsid w:val="00EA26CC"/>
    <w:rsid w:val="00EA406E"/>
    <w:rsid w:val="00EA43AC"/>
    <w:rsid w:val="00EA47E0"/>
    <w:rsid w:val="00EA483C"/>
    <w:rsid w:val="00EA51C0"/>
    <w:rsid w:val="00EA52D3"/>
    <w:rsid w:val="00EA53A8"/>
    <w:rsid w:val="00EA5D11"/>
    <w:rsid w:val="00EA64DA"/>
    <w:rsid w:val="00EA6F8B"/>
    <w:rsid w:val="00EA73CE"/>
    <w:rsid w:val="00EA7B56"/>
    <w:rsid w:val="00EB0966"/>
    <w:rsid w:val="00EB0FDD"/>
    <w:rsid w:val="00EB18E7"/>
    <w:rsid w:val="00EB21F2"/>
    <w:rsid w:val="00EB2329"/>
    <w:rsid w:val="00EB3F6D"/>
    <w:rsid w:val="00EB45B4"/>
    <w:rsid w:val="00EB4FFA"/>
    <w:rsid w:val="00EB5796"/>
    <w:rsid w:val="00EB5A75"/>
    <w:rsid w:val="00EB5C35"/>
    <w:rsid w:val="00EC008A"/>
    <w:rsid w:val="00EC01E5"/>
    <w:rsid w:val="00EC026F"/>
    <w:rsid w:val="00EC0650"/>
    <w:rsid w:val="00EC1225"/>
    <w:rsid w:val="00EC1642"/>
    <w:rsid w:val="00EC1A32"/>
    <w:rsid w:val="00EC1D48"/>
    <w:rsid w:val="00EC25C3"/>
    <w:rsid w:val="00EC2765"/>
    <w:rsid w:val="00EC3E9B"/>
    <w:rsid w:val="00EC406F"/>
    <w:rsid w:val="00EC640A"/>
    <w:rsid w:val="00EC687C"/>
    <w:rsid w:val="00ED043A"/>
    <w:rsid w:val="00ED11F2"/>
    <w:rsid w:val="00ED206D"/>
    <w:rsid w:val="00ED2100"/>
    <w:rsid w:val="00ED2FEF"/>
    <w:rsid w:val="00ED3632"/>
    <w:rsid w:val="00ED3727"/>
    <w:rsid w:val="00ED3D41"/>
    <w:rsid w:val="00ED3DDF"/>
    <w:rsid w:val="00ED3DF4"/>
    <w:rsid w:val="00ED3FF4"/>
    <w:rsid w:val="00ED48EB"/>
    <w:rsid w:val="00ED50F4"/>
    <w:rsid w:val="00ED5DA9"/>
    <w:rsid w:val="00ED5E27"/>
    <w:rsid w:val="00ED658C"/>
    <w:rsid w:val="00EE0E93"/>
    <w:rsid w:val="00EE1C1A"/>
    <w:rsid w:val="00EE1ED9"/>
    <w:rsid w:val="00EE2613"/>
    <w:rsid w:val="00EE312C"/>
    <w:rsid w:val="00EE36A9"/>
    <w:rsid w:val="00EE406E"/>
    <w:rsid w:val="00EE50CA"/>
    <w:rsid w:val="00EE5233"/>
    <w:rsid w:val="00EE5342"/>
    <w:rsid w:val="00EE550A"/>
    <w:rsid w:val="00EE6FB4"/>
    <w:rsid w:val="00EE7C66"/>
    <w:rsid w:val="00EE7D96"/>
    <w:rsid w:val="00EF088D"/>
    <w:rsid w:val="00EF0C81"/>
    <w:rsid w:val="00EF1021"/>
    <w:rsid w:val="00EF1E98"/>
    <w:rsid w:val="00EF2A67"/>
    <w:rsid w:val="00EF3209"/>
    <w:rsid w:val="00EF32FA"/>
    <w:rsid w:val="00EF35C7"/>
    <w:rsid w:val="00EF3FC8"/>
    <w:rsid w:val="00EF478D"/>
    <w:rsid w:val="00EF4FE2"/>
    <w:rsid w:val="00EF5143"/>
    <w:rsid w:val="00EF5820"/>
    <w:rsid w:val="00EF5822"/>
    <w:rsid w:val="00EF5AC7"/>
    <w:rsid w:val="00EF5BEE"/>
    <w:rsid w:val="00EF64CE"/>
    <w:rsid w:val="00EF79FC"/>
    <w:rsid w:val="00EF7E7F"/>
    <w:rsid w:val="00F00459"/>
    <w:rsid w:val="00F00B3D"/>
    <w:rsid w:val="00F01812"/>
    <w:rsid w:val="00F024A3"/>
    <w:rsid w:val="00F02515"/>
    <w:rsid w:val="00F03C02"/>
    <w:rsid w:val="00F03C44"/>
    <w:rsid w:val="00F03CA9"/>
    <w:rsid w:val="00F03F65"/>
    <w:rsid w:val="00F04F0B"/>
    <w:rsid w:val="00F05B3E"/>
    <w:rsid w:val="00F05EE9"/>
    <w:rsid w:val="00F05F7F"/>
    <w:rsid w:val="00F06D6D"/>
    <w:rsid w:val="00F07040"/>
    <w:rsid w:val="00F074AA"/>
    <w:rsid w:val="00F1025A"/>
    <w:rsid w:val="00F10F98"/>
    <w:rsid w:val="00F11147"/>
    <w:rsid w:val="00F112B8"/>
    <w:rsid w:val="00F112C7"/>
    <w:rsid w:val="00F11C4F"/>
    <w:rsid w:val="00F12025"/>
    <w:rsid w:val="00F1245D"/>
    <w:rsid w:val="00F139D6"/>
    <w:rsid w:val="00F13DD2"/>
    <w:rsid w:val="00F154DF"/>
    <w:rsid w:val="00F17447"/>
    <w:rsid w:val="00F17461"/>
    <w:rsid w:val="00F2054F"/>
    <w:rsid w:val="00F20821"/>
    <w:rsid w:val="00F22910"/>
    <w:rsid w:val="00F2297F"/>
    <w:rsid w:val="00F2320C"/>
    <w:rsid w:val="00F23247"/>
    <w:rsid w:val="00F23287"/>
    <w:rsid w:val="00F24040"/>
    <w:rsid w:val="00F248B3"/>
    <w:rsid w:val="00F24B3C"/>
    <w:rsid w:val="00F26336"/>
    <w:rsid w:val="00F26729"/>
    <w:rsid w:val="00F2682D"/>
    <w:rsid w:val="00F2688E"/>
    <w:rsid w:val="00F2752B"/>
    <w:rsid w:val="00F27B49"/>
    <w:rsid w:val="00F3168E"/>
    <w:rsid w:val="00F31963"/>
    <w:rsid w:val="00F31A1B"/>
    <w:rsid w:val="00F323BB"/>
    <w:rsid w:val="00F324CE"/>
    <w:rsid w:val="00F325FC"/>
    <w:rsid w:val="00F330B7"/>
    <w:rsid w:val="00F33812"/>
    <w:rsid w:val="00F33A00"/>
    <w:rsid w:val="00F33A79"/>
    <w:rsid w:val="00F3530D"/>
    <w:rsid w:val="00F35EDC"/>
    <w:rsid w:val="00F3648D"/>
    <w:rsid w:val="00F36BA5"/>
    <w:rsid w:val="00F400A0"/>
    <w:rsid w:val="00F40A2F"/>
    <w:rsid w:val="00F40CE1"/>
    <w:rsid w:val="00F41051"/>
    <w:rsid w:val="00F417C0"/>
    <w:rsid w:val="00F41E7B"/>
    <w:rsid w:val="00F425A2"/>
    <w:rsid w:val="00F42B01"/>
    <w:rsid w:val="00F45302"/>
    <w:rsid w:val="00F46DAF"/>
    <w:rsid w:val="00F46E63"/>
    <w:rsid w:val="00F4789C"/>
    <w:rsid w:val="00F47CA2"/>
    <w:rsid w:val="00F50210"/>
    <w:rsid w:val="00F5062B"/>
    <w:rsid w:val="00F50B1E"/>
    <w:rsid w:val="00F50B3F"/>
    <w:rsid w:val="00F5195E"/>
    <w:rsid w:val="00F51A1C"/>
    <w:rsid w:val="00F54A14"/>
    <w:rsid w:val="00F56515"/>
    <w:rsid w:val="00F56EF7"/>
    <w:rsid w:val="00F604AD"/>
    <w:rsid w:val="00F61D12"/>
    <w:rsid w:val="00F62729"/>
    <w:rsid w:val="00F62916"/>
    <w:rsid w:val="00F629F5"/>
    <w:rsid w:val="00F62C76"/>
    <w:rsid w:val="00F633A8"/>
    <w:rsid w:val="00F634DE"/>
    <w:rsid w:val="00F63D9A"/>
    <w:rsid w:val="00F63DC1"/>
    <w:rsid w:val="00F63E50"/>
    <w:rsid w:val="00F640C1"/>
    <w:rsid w:val="00F64975"/>
    <w:rsid w:val="00F64FFF"/>
    <w:rsid w:val="00F659A3"/>
    <w:rsid w:val="00F65B74"/>
    <w:rsid w:val="00F65D31"/>
    <w:rsid w:val="00F671B5"/>
    <w:rsid w:val="00F67BE1"/>
    <w:rsid w:val="00F70A59"/>
    <w:rsid w:val="00F70EE7"/>
    <w:rsid w:val="00F70F85"/>
    <w:rsid w:val="00F714D4"/>
    <w:rsid w:val="00F71C2F"/>
    <w:rsid w:val="00F720AB"/>
    <w:rsid w:val="00F72932"/>
    <w:rsid w:val="00F72C40"/>
    <w:rsid w:val="00F73082"/>
    <w:rsid w:val="00F73EC9"/>
    <w:rsid w:val="00F740D7"/>
    <w:rsid w:val="00F74127"/>
    <w:rsid w:val="00F7417F"/>
    <w:rsid w:val="00F74ECB"/>
    <w:rsid w:val="00F76652"/>
    <w:rsid w:val="00F77593"/>
    <w:rsid w:val="00F77626"/>
    <w:rsid w:val="00F77FF1"/>
    <w:rsid w:val="00F802B0"/>
    <w:rsid w:val="00F8034D"/>
    <w:rsid w:val="00F806CD"/>
    <w:rsid w:val="00F80E54"/>
    <w:rsid w:val="00F81D07"/>
    <w:rsid w:val="00F8285D"/>
    <w:rsid w:val="00F83A81"/>
    <w:rsid w:val="00F83BC7"/>
    <w:rsid w:val="00F843AD"/>
    <w:rsid w:val="00F85997"/>
    <w:rsid w:val="00F86DCA"/>
    <w:rsid w:val="00F87898"/>
    <w:rsid w:val="00F87F06"/>
    <w:rsid w:val="00F9022E"/>
    <w:rsid w:val="00F90526"/>
    <w:rsid w:val="00F905A4"/>
    <w:rsid w:val="00F921B6"/>
    <w:rsid w:val="00F9304E"/>
    <w:rsid w:val="00F93C73"/>
    <w:rsid w:val="00F96A3B"/>
    <w:rsid w:val="00F974E8"/>
    <w:rsid w:val="00FA02D2"/>
    <w:rsid w:val="00FA1509"/>
    <w:rsid w:val="00FA426C"/>
    <w:rsid w:val="00FA44C5"/>
    <w:rsid w:val="00FA4B3A"/>
    <w:rsid w:val="00FA4B51"/>
    <w:rsid w:val="00FA4D0E"/>
    <w:rsid w:val="00FA5CEE"/>
    <w:rsid w:val="00FA75D5"/>
    <w:rsid w:val="00FA7FBD"/>
    <w:rsid w:val="00FB0DB3"/>
    <w:rsid w:val="00FB1800"/>
    <w:rsid w:val="00FB18F5"/>
    <w:rsid w:val="00FB2A41"/>
    <w:rsid w:val="00FB3D2B"/>
    <w:rsid w:val="00FB493B"/>
    <w:rsid w:val="00FB54D9"/>
    <w:rsid w:val="00FB5A5E"/>
    <w:rsid w:val="00FB743C"/>
    <w:rsid w:val="00FB7655"/>
    <w:rsid w:val="00FB7794"/>
    <w:rsid w:val="00FB7C02"/>
    <w:rsid w:val="00FB7DC7"/>
    <w:rsid w:val="00FC0A70"/>
    <w:rsid w:val="00FC0DF6"/>
    <w:rsid w:val="00FC16F7"/>
    <w:rsid w:val="00FC1B0B"/>
    <w:rsid w:val="00FC2195"/>
    <w:rsid w:val="00FC22F7"/>
    <w:rsid w:val="00FC3264"/>
    <w:rsid w:val="00FC626A"/>
    <w:rsid w:val="00FC647F"/>
    <w:rsid w:val="00FC6E8D"/>
    <w:rsid w:val="00FC71FD"/>
    <w:rsid w:val="00FC7848"/>
    <w:rsid w:val="00FD03D3"/>
    <w:rsid w:val="00FD10C4"/>
    <w:rsid w:val="00FD307B"/>
    <w:rsid w:val="00FD3B28"/>
    <w:rsid w:val="00FD570A"/>
    <w:rsid w:val="00FD68AF"/>
    <w:rsid w:val="00FD6D96"/>
    <w:rsid w:val="00FD7B86"/>
    <w:rsid w:val="00FE0988"/>
    <w:rsid w:val="00FE0CD8"/>
    <w:rsid w:val="00FE0DF4"/>
    <w:rsid w:val="00FE122D"/>
    <w:rsid w:val="00FE175D"/>
    <w:rsid w:val="00FE19D3"/>
    <w:rsid w:val="00FE1A32"/>
    <w:rsid w:val="00FE2B7F"/>
    <w:rsid w:val="00FE3FB4"/>
    <w:rsid w:val="00FE4518"/>
    <w:rsid w:val="00FE5173"/>
    <w:rsid w:val="00FE5726"/>
    <w:rsid w:val="00FE68E4"/>
    <w:rsid w:val="00FE6CCA"/>
    <w:rsid w:val="00FF06A9"/>
    <w:rsid w:val="00FF1A06"/>
    <w:rsid w:val="00FF21FB"/>
    <w:rsid w:val="00FF24A5"/>
    <w:rsid w:val="00FF28EE"/>
    <w:rsid w:val="00FF2D5F"/>
    <w:rsid w:val="00FF2F86"/>
    <w:rsid w:val="00FF34A3"/>
    <w:rsid w:val="00FF55AA"/>
    <w:rsid w:val="00FF56DB"/>
    <w:rsid w:val="00FF6221"/>
    <w:rsid w:val="00FF65A9"/>
    <w:rsid w:val="00FF717C"/>
    <w:rsid w:val="00FF7763"/>
    <w:rsid w:val="00FF7932"/>
    <w:rsid w:val="01D6E819"/>
    <w:rsid w:val="07133747"/>
    <w:rsid w:val="083D7E7D"/>
    <w:rsid w:val="0A4AD809"/>
    <w:rsid w:val="0D5F1602"/>
    <w:rsid w:val="0F9006F1"/>
    <w:rsid w:val="1285127F"/>
    <w:rsid w:val="1769BE79"/>
    <w:rsid w:val="18F8B933"/>
    <w:rsid w:val="19058EDA"/>
    <w:rsid w:val="1AA15F3B"/>
    <w:rsid w:val="1AA94CC1"/>
    <w:rsid w:val="1ABDEB3C"/>
    <w:rsid w:val="1C3320F2"/>
    <w:rsid w:val="1C3D2F9C"/>
    <w:rsid w:val="1DE0ED83"/>
    <w:rsid w:val="1E882E78"/>
    <w:rsid w:val="1EBB8819"/>
    <w:rsid w:val="1F74D05E"/>
    <w:rsid w:val="1F7CBDE4"/>
    <w:rsid w:val="1FCE3FE3"/>
    <w:rsid w:val="209946C2"/>
    <w:rsid w:val="23F499B2"/>
    <w:rsid w:val="24502F07"/>
    <w:rsid w:val="25EBFF68"/>
    <w:rsid w:val="2605B1FC"/>
    <w:rsid w:val="267BAB04"/>
    <w:rsid w:val="26AD71A1"/>
    <w:rsid w:val="26C699FE"/>
    <w:rsid w:val="2787CFC9"/>
    <w:rsid w:val="2923A02A"/>
    <w:rsid w:val="2BA14181"/>
    <w:rsid w:val="2DE17E16"/>
    <w:rsid w:val="2E084C24"/>
    <w:rsid w:val="2F227DFD"/>
    <w:rsid w:val="2F987705"/>
    <w:rsid w:val="302D18DC"/>
    <w:rsid w:val="3126C489"/>
    <w:rsid w:val="334B9141"/>
    <w:rsid w:val="338BF4A9"/>
    <w:rsid w:val="345E654B"/>
    <w:rsid w:val="34E761A2"/>
    <w:rsid w:val="3540ED67"/>
    <w:rsid w:val="35A2F6D6"/>
    <w:rsid w:val="36C3956B"/>
    <w:rsid w:val="36D4D042"/>
    <w:rsid w:val="395A6059"/>
    <w:rsid w:val="39D3FB22"/>
    <w:rsid w:val="3C7164B6"/>
    <w:rsid w:val="3D3AC475"/>
    <w:rsid w:val="3DC597AD"/>
    <w:rsid w:val="3FA90578"/>
    <w:rsid w:val="418B6AF7"/>
    <w:rsid w:val="420E3598"/>
    <w:rsid w:val="421782E9"/>
    <w:rsid w:val="442C2E11"/>
    <w:rsid w:val="46EAF40C"/>
    <w:rsid w:val="474D8194"/>
    <w:rsid w:val="48287519"/>
    <w:rsid w:val="4BBE652F"/>
    <w:rsid w:val="4D50E83F"/>
    <w:rsid w:val="4DBEF31A"/>
    <w:rsid w:val="4EF605F1"/>
    <w:rsid w:val="4EFDF377"/>
    <w:rsid w:val="4F050485"/>
    <w:rsid w:val="4F2F174C"/>
    <w:rsid w:val="4F7AFD8D"/>
    <w:rsid w:val="4F7F0248"/>
    <w:rsid w:val="5091D652"/>
    <w:rsid w:val="5099C3D8"/>
    <w:rsid w:val="511AD2A9"/>
    <w:rsid w:val="53D1649A"/>
    <w:rsid w:val="556B9AE9"/>
    <w:rsid w:val="578A142D"/>
    <w:rsid w:val="57EBA37F"/>
    <w:rsid w:val="580E0FEB"/>
    <w:rsid w:val="5CA5D63E"/>
    <w:rsid w:val="5D0F6D6E"/>
    <w:rsid w:val="5D7846E0"/>
    <w:rsid w:val="5E41A69F"/>
    <w:rsid w:val="62997EE3"/>
    <w:rsid w:val="631517C2"/>
    <w:rsid w:val="6393AA0D"/>
    <w:rsid w:val="63DF904E"/>
    <w:rsid w:val="661FCCE3"/>
    <w:rsid w:val="67672B0E"/>
    <w:rsid w:val="67A8257D"/>
    <w:rsid w:val="6852F920"/>
    <w:rsid w:val="69845946"/>
    <w:rsid w:val="6A8CFB6F"/>
    <w:rsid w:val="6ADFC63F"/>
    <w:rsid w:val="6B1C6244"/>
    <w:rsid w:val="6B2029A7"/>
    <w:rsid w:val="6B31647E"/>
    <w:rsid w:val="6C2C43EC"/>
    <w:rsid w:val="6E3D5C36"/>
    <w:rsid w:val="732B3B8C"/>
    <w:rsid w:val="733C7663"/>
    <w:rsid w:val="7447DC07"/>
    <w:rsid w:val="7486A885"/>
    <w:rsid w:val="74C70BED"/>
    <w:rsid w:val="7594F62E"/>
    <w:rsid w:val="775A2837"/>
    <w:rsid w:val="794556F5"/>
    <w:rsid w:val="7A105DD4"/>
    <w:rsid w:val="7A93CFA9"/>
    <w:rsid w:val="7CD21DD2"/>
    <w:rsid w:val="7D857D5D"/>
    <w:rsid w:val="7F20B27B"/>
    <w:rsid w:val="7FB8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785DD"/>
  <w15:docId w15:val="{5B98B9F9-1DCC-4D44-BC29-7F98370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3839"/>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A5837"/>
    <w:rPr>
      <w:rFonts w:ascii="Verdana" w:hAnsi="Verdana"/>
      <w:color w:val="000000"/>
      <w:kern w:val="28"/>
      <w:sz w:val="22"/>
    </w:rPr>
  </w:style>
  <w:style w:type="character" w:styleId="FootnoteReference">
    <w:name w:val="footnote reference"/>
    <w:basedOn w:val="DefaultParagraphFont"/>
    <w:semiHidden/>
    <w:unhideWhenUsed/>
    <w:rsid w:val="002D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9315">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41165416">
      <w:bodyDiv w:val="1"/>
      <w:marLeft w:val="0"/>
      <w:marRight w:val="0"/>
      <w:marTop w:val="0"/>
      <w:marBottom w:val="0"/>
      <w:divBdr>
        <w:top w:val="none" w:sz="0" w:space="0" w:color="auto"/>
        <w:left w:val="none" w:sz="0" w:space="0" w:color="auto"/>
        <w:bottom w:val="none" w:sz="0" w:space="0" w:color="auto"/>
        <w:right w:val="none" w:sz="0" w:space="0" w:color="auto"/>
      </w:divBdr>
    </w:div>
    <w:div w:id="1675573754">
      <w:bodyDiv w:val="1"/>
      <w:marLeft w:val="0"/>
      <w:marRight w:val="0"/>
      <w:marTop w:val="0"/>
      <w:marBottom w:val="0"/>
      <w:divBdr>
        <w:top w:val="none" w:sz="0" w:space="0" w:color="auto"/>
        <w:left w:val="none" w:sz="0" w:space="0" w:color="auto"/>
        <w:bottom w:val="none" w:sz="0" w:space="0" w:color="auto"/>
        <w:right w:val="none" w:sz="0" w:space="0" w:color="auto"/>
      </w:divBdr>
    </w:div>
    <w:div w:id="20423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4BBDC-84FF-4B63-BF3E-656D7628A340}">
  <ds:schemaRefs>
    <ds:schemaRef ds:uri="171a6d4e-846b-4045-8024-24f3590889ec"/>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9a4cad7d-cde0-4c4b-9900-a6ca365b2969"/>
    <ds:schemaRef ds:uri="http://purl.org/dc/dcmitype/"/>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3592276-9D60-49F6-8974-309C4317B1AE}">
  <ds:schemaRefs>
    <ds:schemaRef ds:uri="http://schemas.microsoft.com/sharepoint/v3/contenttype/forms"/>
  </ds:schemaRefs>
</ds:datastoreItem>
</file>

<file path=customXml/itemProps4.xml><?xml version="1.0" encoding="utf-8"?>
<ds:datastoreItem xmlns:ds="http://schemas.openxmlformats.org/officeDocument/2006/customXml" ds:itemID="{D3C2CB00-7827-493A-9786-42C30032C47A}">
  <ds:schemaRefs>
    <ds:schemaRef ds:uri="http://schemas.openxmlformats.org/officeDocument/2006/bibliography"/>
  </ds:schemaRefs>
</ds:datastoreItem>
</file>

<file path=customXml/itemProps5.xml><?xml version="1.0" encoding="utf-8"?>
<ds:datastoreItem xmlns:ds="http://schemas.openxmlformats.org/officeDocument/2006/customXml" ds:itemID="{24059A6C-6717-451F-9C7C-FF66C70207AF}"/>
</file>

<file path=docProps/app.xml><?xml version="1.0" encoding="utf-8"?>
<Properties xmlns="http://schemas.openxmlformats.org/officeDocument/2006/extended-properties" xmlns:vt="http://schemas.openxmlformats.org/officeDocument/2006/docPropsVTypes">
  <Template>Decisions.dotm</Template>
  <TotalTime>1</TotalTime>
  <Pages>12</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Nigel.Farthing.UL@planninginspectorate.gov.uk</dc:creator>
  <cp:keywords/>
  <cp:lastModifiedBy>Baylis, Caroline</cp:lastModifiedBy>
  <cp:revision>2</cp:revision>
  <cp:lastPrinted>2021-09-18T01:24:00Z</cp:lastPrinted>
  <dcterms:created xsi:type="dcterms:W3CDTF">2024-04-30T10:02:00Z</dcterms:created>
  <dcterms:modified xsi:type="dcterms:W3CDTF">2024-04-30T10:02:00Z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