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1A4FD2" w14:textId="7CC23A53" w:rsidR="007E68C9" w:rsidRDefault="007E68C9" w:rsidP="007E68C9">
      <w:pPr>
        <w:jc w:val="right"/>
      </w:pPr>
    </w:p>
    <w:p w14:paraId="58B96C2E" w14:textId="77777777" w:rsidR="007E68C9" w:rsidRDefault="007E68C9" w:rsidP="007E68C9">
      <w:pPr>
        <w:jc w:val="right"/>
      </w:pPr>
      <w:r>
        <w:rPr>
          <w:noProof/>
          <w:lang w:eastAsia="en-GB"/>
        </w:rPr>
        <w:drawing>
          <wp:inline distT="0" distB="0" distL="0" distR="0" wp14:anchorId="6A83F61F" wp14:editId="6385FD9E">
            <wp:extent cx="2681605" cy="885825"/>
            <wp:effectExtent l="19050" t="0" r="4445" b="0"/>
            <wp:docPr id="2" name="Picture 2" descr="EA logo_PMSblac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 logo_PMSblackU"/>
                    <pic:cNvPicPr>
                      <a:picLocks noChangeAspect="1" noChangeArrowheads="1"/>
                    </pic:cNvPicPr>
                  </pic:nvPicPr>
                  <pic:blipFill>
                    <a:blip r:embed="rId12" cstate="print"/>
                    <a:srcRect/>
                    <a:stretch>
                      <a:fillRect/>
                    </a:stretch>
                  </pic:blipFill>
                  <pic:spPr bwMode="auto">
                    <a:xfrm>
                      <a:off x="0" y="0"/>
                      <a:ext cx="2681605" cy="885825"/>
                    </a:xfrm>
                    <a:prstGeom prst="rect">
                      <a:avLst/>
                    </a:prstGeom>
                    <a:noFill/>
                    <a:ln w="9525">
                      <a:noFill/>
                      <a:miter lim="800000"/>
                      <a:headEnd/>
                      <a:tailEnd/>
                    </a:ln>
                  </pic:spPr>
                </pic:pic>
              </a:graphicData>
            </a:graphic>
          </wp:inline>
        </w:drawing>
      </w:r>
    </w:p>
    <w:p w14:paraId="5C77F408" w14:textId="77777777" w:rsidR="007E68C9" w:rsidRDefault="007E68C9" w:rsidP="007E68C9"/>
    <w:p w14:paraId="00D9B026" w14:textId="77777777" w:rsidR="007E68C9" w:rsidRDefault="007E68C9" w:rsidP="007E68C9"/>
    <w:p w14:paraId="738D712B" w14:textId="77777777" w:rsidR="007E68C9" w:rsidRDefault="007E68C9" w:rsidP="007E68C9">
      <w:pPr>
        <w:pStyle w:val="Title"/>
      </w:pPr>
      <w:r>
        <w:t>Notice of variation and consolidation with introductory note</w:t>
      </w:r>
    </w:p>
    <w:p w14:paraId="143B84E5" w14:textId="77777777" w:rsidR="007E68C9" w:rsidRPr="005E10AF" w:rsidRDefault="007E68C9" w:rsidP="007E68C9">
      <w:pPr>
        <w:pStyle w:val="Subtitle"/>
      </w:pPr>
      <w:r w:rsidRPr="005E10AF">
        <w:t>The Environmental Permitting (England &amp; Wales) Regulations 2016</w:t>
      </w:r>
    </w:p>
    <w:p w14:paraId="47E168AF" w14:textId="1B4EA1CD" w:rsidR="007E68C9" w:rsidRPr="005E10AF" w:rsidRDefault="007E68C9" w:rsidP="007E68C9">
      <w:pPr>
        <w:rPr>
          <w:rStyle w:val="Red"/>
          <w:color w:val="auto"/>
        </w:rPr>
      </w:pPr>
      <w:r w:rsidRPr="005E10AF">
        <w:rPr>
          <w:rStyle w:val="Red"/>
          <w:color w:val="auto"/>
        </w:rPr>
        <w:fldChar w:fldCharType="begin"/>
      </w:r>
      <w:r w:rsidRPr="005E10AF">
        <w:rPr>
          <w:rStyle w:val="Red"/>
          <w:color w:val="auto"/>
        </w:rPr>
        <w:instrText xml:space="preserve"> DOCPROPERTY \* Charformat "EA_DOC_FIELD_STRING_Operator Name"  \* MERGEFORMAT </w:instrText>
      </w:r>
      <w:r w:rsidRPr="005E10AF">
        <w:rPr>
          <w:rStyle w:val="Red"/>
          <w:color w:val="auto"/>
        </w:rPr>
        <w:fldChar w:fldCharType="separate"/>
      </w:r>
      <w:r w:rsidR="00DF7BC2" w:rsidRPr="005E10AF">
        <w:rPr>
          <w:rStyle w:val="Red"/>
          <w:color w:val="auto"/>
        </w:rPr>
        <w:t>Kellogg Company of Great Britain Limited</w:t>
      </w:r>
      <w:r w:rsidRPr="005E10AF">
        <w:rPr>
          <w:rStyle w:val="Red"/>
          <w:color w:val="auto"/>
        </w:rPr>
        <w:fldChar w:fldCharType="end"/>
      </w:r>
    </w:p>
    <w:p w14:paraId="2D79EE26" w14:textId="0B46E35D" w:rsidR="007E68C9" w:rsidRPr="005E10AF" w:rsidRDefault="007E68C9" w:rsidP="007E68C9">
      <w:pPr>
        <w:pStyle w:val="NoSpacing"/>
        <w:rPr>
          <w:rStyle w:val="Red"/>
          <w:color w:val="auto"/>
        </w:rPr>
      </w:pPr>
      <w:r w:rsidRPr="005E10AF">
        <w:rPr>
          <w:rStyle w:val="Red"/>
          <w:color w:val="auto"/>
        </w:rPr>
        <w:fldChar w:fldCharType="begin"/>
      </w:r>
      <w:r w:rsidRPr="005E10AF">
        <w:rPr>
          <w:rStyle w:val="Red"/>
          <w:color w:val="auto"/>
        </w:rPr>
        <w:instrText xml:space="preserve"> DOCPROPERTY \* Charformat "EA_DOC_FIELD_STRING_Site Name"  \* MERGEFORMAT </w:instrText>
      </w:r>
      <w:r w:rsidRPr="005E10AF">
        <w:rPr>
          <w:rStyle w:val="Red"/>
          <w:color w:val="auto"/>
        </w:rPr>
        <w:fldChar w:fldCharType="separate"/>
      </w:r>
      <w:r w:rsidR="00DF7BC2" w:rsidRPr="005E10AF">
        <w:rPr>
          <w:rStyle w:val="Red"/>
          <w:color w:val="auto"/>
        </w:rPr>
        <w:t>Manchester Cereals and Biscuits</w:t>
      </w:r>
      <w:r w:rsidRPr="005E10AF">
        <w:rPr>
          <w:rStyle w:val="Red"/>
          <w:color w:val="auto"/>
        </w:rPr>
        <w:fldChar w:fldCharType="end"/>
      </w:r>
    </w:p>
    <w:p w14:paraId="74BC9371" w14:textId="77777777" w:rsidR="00DF7BC2" w:rsidRPr="005E10AF" w:rsidRDefault="007E68C9" w:rsidP="007E68C9">
      <w:pPr>
        <w:pStyle w:val="NoSpacing"/>
        <w:rPr>
          <w:rStyle w:val="Red"/>
          <w:color w:val="auto"/>
        </w:rPr>
      </w:pPr>
      <w:r w:rsidRPr="005E10AF">
        <w:rPr>
          <w:rStyle w:val="Red"/>
          <w:color w:val="auto"/>
        </w:rPr>
        <w:fldChar w:fldCharType="begin"/>
      </w:r>
      <w:r w:rsidRPr="005E10AF">
        <w:rPr>
          <w:rStyle w:val="Red"/>
          <w:color w:val="auto"/>
        </w:rPr>
        <w:instrText xml:space="preserve"> DOCPROPERTY \* Charformat "EA_DOC_FIELD_MEMO_Site Address"  \* MERGEFORMAT </w:instrText>
      </w:r>
      <w:r w:rsidRPr="005E10AF">
        <w:rPr>
          <w:rStyle w:val="Red"/>
          <w:color w:val="auto"/>
        </w:rPr>
        <w:fldChar w:fldCharType="separate"/>
      </w:r>
      <w:r w:rsidR="00DF7BC2" w:rsidRPr="005E10AF">
        <w:rPr>
          <w:rStyle w:val="Red"/>
          <w:color w:val="auto"/>
        </w:rPr>
        <w:t>Park Road</w:t>
      </w:r>
    </w:p>
    <w:p w14:paraId="7126EE77" w14:textId="77777777" w:rsidR="00DF7BC2" w:rsidRPr="005E10AF" w:rsidRDefault="00DF7BC2" w:rsidP="007E68C9">
      <w:pPr>
        <w:pStyle w:val="NoSpacing"/>
        <w:rPr>
          <w:rStyle w:val="Red"/>
          <w:color w:val="auto"/>
        </w:rPr>
      </w:pPr>
      <w:r w:rsidRPr="005E10AF">
        <w:rPr>
          <w:rStyle w:val="Red"/>
          <w:color w:val="auto"/>
        </w:rPr>
        <w:t>Stretford</w:t>
      </w:r>
    </w:p>
    <w:p w14:paraId="2E4FF464" w14:textId="77777777" w:rsidR="00DF7BC2" w:rsidRPr="005E10AF" w:rsidRDefault="00DF7BC2" w:rsidP="007E68C9">
      <w:pPr>
        <w:pStyle w:val="NoSpacing"/>
        <w:rPr>
          <w:rStyle w:val="Red"/>
          <w:color w:val="auto"/>
        </w:rPr>
      </w:pPr>
      <w:r w:rsidRPr="005E10AF">
        <w:rPr>
          <w:rStyle w:val="Red"/>
          <w:color w:val="auto"/>
        </w:rPr>
        <w:t>Manchester</w:t>
      </w:r>
    </w:p>
    <w:p w14:paraId="330AEA10" w14:textId="0BDAC7EB" w:rsidR="007E68C9" w:rsidRPr="005E10AF" w:rsidRDefault="00DF7BC2" w:rsidP="005E10AF">
      <w:pPr>
        <w:pStyle w:val="NoSpacing"/>
        <w:rPr>
          <w:rStyle w:val="Red"/>
          <w:color w:val="auto"/>
        </w:rPr>
      </w:pPr>
      <w:r w:rsidRPr="005E10AF">
        <w:rPr>
          <w:rStyle w:val="Red"/>
          <w:color w:val="auto"/>
        </w:rPr>
        <w:t>M32 8RA</w:t>
      </w:r>
      <w:r w:rsidR="007E68C9" w:rsidRPr="005E10AF">
        <w:rPr>
          <w:rStyle w:val="Red"/>
          <w:color w:val="auto"/>
        </w:rPr>
        <w:fldChar w:fldCharType="end"/>
      </w:r>
    </w:p>
    <w:p w14:paraId="2A82B22A" w14:textId="77777777" w:rsidR="005E10AF" w:rsidRDefault="005E10AF" w:rsidP="005E10AF">
      <w:pPr>
        <w:pStyle w:val="NoSpacing"/>
      </w:pPr>
    </w:p>
    <w:p w14:paraId="2751A2EF" w14:textId="77777777" w:rsidR="005E10AF" w:rsidRDefault="005E10AF" w:rsidP="005E10AF">
      <w:pPr>
        <w:pStyle w:val="NoSpacing"/>
      </w:pPr>
    </w:p>
    <w:p w14:paraId="3685E225" w14:textId="77777777" w:rsidR="005E10AF" w:rsidRDefault="005E10AF" w:rsidP="005E10AF">
      <w:pPr>
        <w:pStyle w:val="NoSpacing"/>
      </w:pPr>
    </w:p>
    <w:p w14:paraId="4E81E602" w14:textId="77777777" w:rsidR="005E10AF" w:rsidRPr="005E10AF" w:rsidRDefault="005E10AF" w:rsidP="005E10AF">
      <w:pPr>
        <w:pStyle w:val="NoSpacing"/>
      </w:pPr>
    </w:p>
    <w:p w14:paraId="44C23450" w14:textId="77777777" w:rsidR="007E68C9" w:rsidRPr="005E10AF" w:rsidRDefault="007E68C9" w:rsidP="007E68C9">
      <w:pPr>
        <w:pStyle w:val="Heading4"/>
      </w:pPr>
      <w:r w:rsidRPr="005E10AF">
        <w:t>Variation application number</w:t>
      </w:r>
    </w:p>
    <w:p w14:paraId="695DCC5C" w14:textId="0EFEABBC" w:rsidR="007E68C9" w:rsidRPr="005E10AF" w:rsidRDefault="007E68C9" w:rsidP="007E68C9">
      <w:pPr>
        <w:rPr>
          <w:rStyle w:val="Red"/>
          <w:color w:val="auto"/>
        </w:rPr>
      </w:pPr>
      <w:r w:rsidRPr="005E10AF">
        <w:rPr>
          <w:rStyle w:val="Red"/>
          <w:color w:val="auto"/>
        </w:rPr>
        <w:fldChar w:fldCharType="begin"/>
      </w:r>
      <w:r w:rsidRPr="005E10AF">
        <w:rPr>
          <w:rStyle w:val="Red"/>
          <w:color w:val="auto"/>
        </w:rPr>
        <w:instrText xml:space="preserve"> DOCPROPERTY \* Charformat "EA_DOC_FIELD_STRING_Application Number"  \* MERGEFORMAT </w:instrText>
      </w:r>
      <w:r w:rsidRPr="005E10AF">
        <w:rPr>
          <w:rStyle w:val="Red"/>
          <w:color w:val="auto"/>
        </w:rPr>
        <w:fldChar w:fldCharType="separate"/>
      </w:r>
      <w:r w:rsidR="00DF7BC2" w:rsidRPr="005E10AF">
        <w:rPr>
          <w:rStyle w:val="Red"/>
          <w:color w:val="auto"/>
        </w:rPr>
        <w:t>EPR/BS3140IS/V006</w:t>
      </w:r>
      <w:r w:rsidRPr="005E10AF">
        <w:rPr>
          <w:rStyle w:val="Red"/>
          <w:color w:val="auto"/>
        </w:rPr>
        <w:fldChar w:fldCharType="end"/>
      </w:r>
    </w:p>
    <w:p w14:paraId="4E75C375" w14:textId="77777777" w:rsidR="007E68C9" w:rsidRPr="005E10AF" w:rsidRDefault="007E68C9" w:rsidP="007E68C9"/>
    <w:p w14:paraId="16D837C6" w14:textId="77777777" w:rsidR="007E68C9" w:rsidRPr="005E10AF" w:rsidRDefault="007E68C9" w:rsidP="007E68C9">
      <w:pPr>
        <w:pStyle w:val="Heading4"/>
      </w:pPr>
      <w:r w:rsidRPr="005E10AF">
        <w:t>Permit number</w:t>
      </w:r>
    </w:p>
    <w:p w14:paraId="7FE0595A" w14:textId="6B1CAEE8" w:rsidR="007E68C9" w:rsidRPr="005E10AF" w:rsidRDefault="007E68C9" w:rsidP="007E68C9">
      <w:pPr>
        <w:rPr>
          <w:rStyle w:val="Red"/>
          <w:color w:val="auto"/>
        </w:rPr>
      </w:pPr>
      <w:r w:rsidRPr="005E10AF">
        <w:rPr>
          <w:rStyle w:val="Red"/>
          <w:color w:val="auto"/>
        </w:rPr>
        <w:fldChar w:fldCharType="begin"/>
      </w:r>
      <w:r w:rsidRPr="005E10AF">
        <w:rPr>
          <w:rStyle w:val="Red"/>
          <w:color w:val="auto"/>
        </w:rPr>
        <w:instrText xml:space="preserve"> DOCPROPERTY \* Charformat "EA_DOC_FIELD_STRING_Permit Number"  \* MERGEFORMAT </w:instrText>
      </w:r>
      <w:r w:rsidRPr="005E10AF">
        <w:rPr>
          <w:rStyle w:val="Red"/>
          <w:color w:val="auto"/>
        </w:rPr>
        <w:fldChar w:fldCharType="separate"/>
      </w:r>
      <w:r w:rsidR="00DF7BC2" w:rsidRPr="005E10AF">
        <w:rPr>
          <w:rStyle w:val="Red"/>
          <w:color w:val="auto"/>
        </w:rPr>
        <w:t>EPR/BS3140IS</w:t>
      </w:r>
      <w:r w:rsidRPr="005E10AF">
        <w:rPr>
          <w:rStyle w:val="Red"/>
          <w:color w:val="auto"/>
        </w:rPr>
        <w:fldChar w:fldCharType="end"/>
      </w:r>
    </w:p>
    <w:p w14:paraId="5CD0DB43" w14:textId="77777777" w:rsidR="007E68C9" w:rsidRDefault="007E68C9" w:rsidP="007E68C9"/>
    <w:p w14:paraId="6FD939CF" w14:textId="77777777" w:rsidR="005E10AF" w:rsidRDefault="005E10AF" w:rsidP="007E68C9"/>
    <w:p w14:paraId="39D9DA68" w14:textId="77777777" w:rsidR="005E10AF" w:rsidRDefault="005E10AF" w:rsidP="007E68C9"/>
    <w:p w14:paraId="2C1210A1" w14:textId="77777777" w:rsidR="005E10AF" w:rsidRDefault="005E10AF" w:rsidP="007E68C9"/>
    <w:p w14:paraId="52D6DEE1" w14:textId="77777777" w:rsidR="005E10AF" w:rsidRDefault="005E10AF" w:rsidP="007E68C9"/>
    <w:p w14:paraId="5378860F" w14:textId="4C1B753B" w:rsidR="007E68C9" w:rsidRPr="002D40CA" w:rsidRDefault="007E68C9" w:rsidP="007E68C9">
      <w:pPr>
        <w:pStyle w:val="Heading1"/>
        <w:rPr>
          <w:rStyle w:val="Red"/>
          <w:color w:val="auto"/>
        </w:rPr>
      </w:pPr>
      <w:r w:rsidRPr="002D40CA">
        <w:rPr>
          <w:rStyle w:val="Red"/>
          <w:color w:val="auto"/>
        </w:rPr>
        <w:lastRenderedPageBreak/>
        <w:fldChar w:fldCharType="begin"/>
      </w:r>
      <w:r w:rsidRPr="002D40CA">
        <w:rPr>
          <w:rStyle w:val="Red"/>
          <w:color w:val="auto"/>
        </w:rPr>
        <w:instrText xml:space="preserve"> DOCPROPERTY \* Charformat "EA_DOC_FIELD_STRING_Site Name"  \* MERGEFORMAT </w:instrText>
      </w:r>
      <w:r w:rsidRPr="002D40CA">
        <w:rPr>
          <w:rStyle w:val="Red"/>
          <w:color w:val="auto"/>
        </w:rPr>
        <w:fldChar w:fldCharType="separate"/>
      </w:r>
      <w:r w:rsidR="00DF7BC2" w:rsidRPr="002D40CA">
        <w:rPr>
          <w:rStyle w:val="Red"/>
          <w:color w:val="auto"/>
        </w:rPr>
        <w:t>Manchester Cereals and Biscuits</w:t>
      </w:r>
      <w:r w:rsidRPr="002D40CA">
        <w:rPr>
          <w:rStyle w:val="Red"/>
          <w:color w:val="auto"/>
        </w:rPr>
        <w:fldChar w:fldCharType="end"/>
      </w:r>
      <w:r w:rsidRPr="002D40CA">
        <w:rPr>
          <w:rStyle w:val="Red"/>
          <w:color w:val="auto"/>
        </w:rPr>
        <w:t xml:space="preserve"> </w:t>
      </w:r>
      <w:r w:rsidRPr="002D40CA">
        <w:rPr>
          <w:rStyle w:val="Pink"/>
          <w:color w:val="auto"/>
        </w:rPr>
        <w:br/>
      </w:r>
      <w:r w:rsidRPr="002D40CA">
        <w:t xml:space="preserve">Permit number </w:t>
      </w:r>
      <w:r w:rsidRPr="002D40CA">
        <w:rPr>
          <w:rStyle w:val="Red"/>
          <w:color w:val="auto"/>
        </w:rPr>
        <w:fldChar w:fldCharType="begin"/>
      </w:r>
      <w:r w:rsidRPr="002D40CA">
        <w:rPr>
          <w:rStyle w:val="Red"/>
          <w:color w:val="auto"/>
        </w:rPr>
        <w:instrText xml:space="preserve"> DOCPROPERTY \* Charformat "EA_DOC_FIELD_STRING_Permit Number"  \* MERGEFORMAT </w:instrText>
      </w:r>
      <w:r w:rsidRPr="002D40CA">
        <w:rPr>
          <w:rStyle w:val="Red"/>
          <w:color w:val="auto"/>
        </w:rPr>
        <w:fldChar w:fldCharType="separate"/>
      </w:r>
      <w:r w:rsidR="00DF7BC2" w:rsidRPr="002D40CA">
        <w:rPr>
          <w:rStyle w:val="Red"/>
          <w:color w:val="auto"/>
        </w:rPr>
        <w:t>EPR/BS3140IS</w:t>
      </w:r>
      <w:r w:rsidRPr="002D40CA">
        <w:rPr>
          <w:rStyle w:val="Red"/>
          <w:color w:val="auto"/>
        </w:rPr>
        <w:fldChar w:fldCharType="end"/>
      </w:r>
    </w:p>
    <w:p w14:paraId="51BBDCCB" w14:textId="77777777" w:rsidR="007E68C9" w:rsidRDefault="007E68C9" w:rsidP="007E68C9">
      <w:pPr>
        <w:pStyle w:val="Heading2"/>
      </w:pPr>
      <w:r>
        <w:t>Introductory note</w:t>
      </w:r>
    </w:p>
    <w:p w14:paraId="2F122E71" w14:textId="77777777" w:rsidR="007E68C9" w:rsidRDefault="007E68C9" w:rsidP="007E68C9">
      <w:pPr>
        <w:pStyle w:val="Heading3"/>
      </w:pPr>
      <w:r>
        <w:t>This introductory note does not form a part of the notice</w:t>
      </w:r>
    </w:p>
    <w:p w14:paraId="678C5E98" w14:textId="77777777" w:rsidR="007E68C9" w:rsidRPr="00F002CF" w:rsidRDefault="007E68C9" w:rsidP="007E68C9">
      <w:r w:rsidRPr="00F002CF">
        <w:t>Under the Environmental Permitting (England &amp; Wales) Regulations 201</w:t>
      </w:r>
      <w:r>
        <w:t>6</w:t>
      </w:r>
      <w:r w:rsidRPr="00F002CF">
        <w:t xml:space="preserve"> (schedule 5, part 1, paragraph 19) a variation may comprise a consolidated permit reflecting the variations and a notice specifying the variations included in that consolidated permit.</w:t>
      </w:r>
    </w:p>
    <w:p w14:paraId="0F15DA3E" w14:textId="77777777" w:rsidR="007E68C9" w:rsidRPr="002643FF" w:rsidRDefault="007E68C9" w:rsidP="007E68C9">
      <w:pPr>
        <w:rPr>
          <w:rStyle w:val="Red"/>
          <w:color w:val="auto"/>
        </w:rPr>
      </w:pPr>
      <w:r w:rsidRPr="00F002CF">
        <w:t>Schedule 1 of the notice specifies the conditions that have been varied and schedule 2 comprises a consolidated permit which reflects</w:t>
      </w:r>
      <w:r w:rsidRPr="002643FF">
        <w:t xml:space="preserve"> the variations being made. </w:t>
      </w:r>
      <w:r w:rsidRPr="002643FF">
        <w:rPr>
          <w:rStyle w:val="Red"/>
          <w:color w:val="auto"/>
        </w:rPr>
        <w:t>All the conditions of the permit have been varied and are subject to the right of appeal.</w:t>
      </w:r>
    </w:p>
    <w:p w14:paraId="54623B03" w14:textId="673A82D1" w:rsidR="007E68C9" w:rsidRPr="002643FF" w:rsidRDefault="007E68C9" w:rsidP="007E68C9">
      <w:pPr>
        <w:rPr>
          <w:rStyle w:val="Pink"/>
          <w:color w:val="auto"/>
        </w:rPr>
      </w:pPr>
      <w:r w:rsidRPr="002643FF">
        <w:rPr>
          <w:rStyle w:val="Pink"/>
          <w:color w:val="auto"/>
        </w:rPr>
        <w:t>This consolidated permit has been issued following a full review against the best available techniques (BAT) conclusions for the Food, Drink and Milk Industries published on 4</w:t>
      </w:r>
      <w:r w:rsidRPr="002643FF">
        <w:rPr>
          <w:rStyle w:val="Pink"/>
          <w:color w:val="auto"/>
          <w:vertAlign w:val="superscript"/>
        </w:rPr>
        <w:t>th</w:t>
      </w:r>
      <w:r w:rsidRPr="002643FF">
        <w:rPr>
          <w:rStyle w:val="Pink"/>
          <w:color w:val="auto"/>
        </w:rPr>
        <w:t xml:space="preserve"> December 2019 in the official journal of the European Union. </w:t>
      </w:r>
    </w:p>
    <w:p w14:paraId="577ECEA9" w14:textId="1B6CA7B7" w:rsidR="007E68C9" w:rsidRPr="002643FF" w:rsidRDefault="007E68C9" w:rsidP="007E68C9">
      <w:pPr>
        <w:pStyle w:val="RoundBulletL1"/>
        <w:numPr>
          <w:ilvl w:val="0"/>
          <w:numId w:val="0"/>
        </w:numPr>
        <w:rPr>
          <w:rStyle w:val="Pink"/>
          <w:color w:val="auto"/>
        </w:rPr>
      </w:pPr>
      <w:r w:rsidRPr="002643FF">
        <w:rPr>
          <w:rStyle w:val="Pink"/>
          <w:color w:val="auto"/>
        </w:rPr>
        <w:t>We have implemented the requirements of the Medium Combustion Plant directive, and incorporated post-</w:t>
      </w:r>
      <w:r w:rsidR="00A00A52" w:rsidRPr="002643FF">
        <w:rPr>
          <w:rStyle w:val="Pink"/>
          <w:color w:val="auto"/>
        </w:rPr>
        <w:t>dated requirements for 2025</w:t>
      </w:r>
      <w:r w:rsidR="002643FF" w:rsidRPr="002643FF">
        <w:rPr>
          <w:rStyle w:val="Pink"/>
          <w:color w:val="auto"/>
        </w:rPr>
        <w:t>.</w:t>
      </w:r>
    </w:p>
    <w:p w14:paraId="266A3969" w14:textId="1C561B12" w:rsidR="007E68C9" w:rsidRPr="00F46E27" w:rsidRDefault="007E68C9" w:rsidP="007E68C9">
      <w:r w:rsidRPr="00F46E27">
        <w:t>The schedules specify the changes made to the permit.</w:t>
      </w:r>
    </w:p>
    <w:p w14:paraId="179F6F46" w14:textId="77777777" w:rsidR="00A2420B" w:rsidRPr="00F46E27" w:rsidRDefault="007E68C9" w:rsidP="00A2420B">
      <w:pPr>
        <w:rPr>
          <w:rStyle w:val="Pink"/>
          <w:color w:val="auto"/>
        </w:rPr>
      </w:pPr>
      <w:r w:rsidRPr="00F46E27">
        <w:rPr>
          <w:rStyle w:val="Pink"/>
          <w:color w:val="auto"/>
        </w:rPr>
        <w:t xml:space="preserve">The main features of the permit are as follows. </w:t>
      </w:r>
    </w:p>
    <w:p w14:paraId="2208D7F4" w14:textId="52C3E76F" w:rsidR="00EB5BAD" w:rsidRDefault="00EB5BAD" w:rsidP="00DF2B22">
      <w:pPr>
        <w:rPr>
          <w:rStyle w:val="Pink"/>
          <w:color w:val="auto"/>
        </w:rPr>
      </w:pPr>
      <w:r>
        <w:rPr>
          <w:rStyle w:val="Pink"/>
          <w:color w:val="auto"/>
        </w:rPr>
        <w:t xml:space="preserve">The </w:t>
      </w:r>
      <w:r w:rsidRPr="00EB5BAD">
        <w:rPr>
          <w:rStyle w:val="Pink"/>
          <w:color w:val="auto"/>
        </w:rPr>
        <w:t>Manchester Cereals and Biscuits</w:t>
      </w:r>
      <w:r>
        <w:rPr>
          <w:rStyle w:val="Pink"/>
          <w:color w:val="auto"/>
        </w:rPr>
        <w:t xml:space="preserve"> installation is located along Park Road within the Trafford Park industrial area of West Manchester at National Grid Reference </w:t>
      </w:r>
      <w:r w:rsidRPr="00EB5BAD">
        <w:rPr>
          <w:rStyle w:val="Pink"/>
          <w:color w:val="auto"/>
        </w:rPr>
        <w:t>SJ</w:t>
      </w:r>
      <w:r>
        <w:rPr>
          <w:rStyle w:val="Pink"/>
          <w:color w:val="auto"/>
        </w:rPr>
        <w:t xml:space="preserve"> </w:t>
      </w:r>
      <w:r w:rsidRPr="00EB5BAD">
        <w:rPr>
          <w:rStyle w:val="Pink"/>
          <w:color w:val="auto"/>
        </w:rPr>
        <w:t>79040</w:t>
      </w:r>
      <w:r>
        <w:rPr>
          <w:rStyle w:val="Pink"/>
          <w:color w:val="auto"/>
        </w:rPr>
        <w:t xml:space="preserve"> </w:t>
      </w:r>
      <w:r w:rsidRPr="00EB5BAD">
        <w:rPr>
          <w:rStyle w:val="Pink"/>
          <w:color w:val="auto"/>
        </w:rPr>
        <w:t>95650</w:t>
      </w:r>
      <w:r>
        <w:rPr>
          <w:rStyle w:val="Pink"/>
          <w:color w:val="auto"/>
        </w:rPr>
        <w:t xml:space="preserve">. </w:t>
      </w:r>
      <w:r w:rsidR="001922DE">
        <w:rPr>
          <w:rStyle w:val="Pink"/>
          <w:color w:val="auto"/>
        </w:rPr>
        <w:t xml:space="preserve">There are factories located to the </w:t>
      </w:r>
      <w:r w:rsidR="00F54F05">
        <w:rPr>
          <w:rStyle w:val="Pink"/>
          <w:color w:val="auto"/>
        </w:rPr>
        <w:t>n</w:t>
      </w:r>
      <w:r w:rsidR="001922DE">
        <w:rPr>
          <w:rStyle w:val="Pink"/>
          <w:color w:val="auto"/>
        </w:rPr>
        <w:t xml:space="preserve">orth and west of the site with residential areas to the south and east with the </w:t>
      </w:r>
      <w:r w:rsidR="0040119D">
        <w:rPr>
          <w:rStyle w:val="Pink"/>
          <w:color w:val="auto"/>
        </w:rPr>
        <w:t>closest</w:t>
      </w:r>
      <w:r w:rsidR="001922DE">
        <w:rPr>
          <w:rStyle w:val="Pink"/>
          <w:color w:val="auto"/>
        </w:rPr>
        <w:t xml:space="preserve"> sensitive receptor being located within 100m of a residential sensitive receptor. </w:t>
      </w:r>
      <w:r w:rsidR="00DF2B22" w:rsidRPr="00F46E27">
        <w:rPr>
          <w:rStyle w:val="Pink"/>
          <w:color w:val="auto"/>
        </w:rPr>
        <w:t xml:space="preserve">The site manufactures ready to eat corn, </w:t>
      </w:r>
      <w:r w:rsidR="00F46E27" w:rsidRPr="00F46E27">
        <w:rPr>
          <w:rStyle w:val="Pink"/>
          <w:color w:val="auto"/>
        </w:rPr>
        <w:t>rice,</w:t>
      </w:r>
      <w:r w:rsidR="00DF2B22" w:rsidRPr="00F46E27">
        <w:rPr>
          <w:rStyle w:val="Pink"/>
          <w:color w:val="auto"/>
        </w:rPr>
        <w:t xml:space="preserve"> and biscuit based breakfast cereals. </w:t>
      </w:r>
      <w:r w:rsidR="00F46E27" w:rsidRPr="00F46E27">
        <w:rPr>
          <w:rStyle w:val="Pink"/>
          <w:color w:val="auto"/>
        </w:rPr>
        <w:t>Approximately 195,000 tonnes of product are produced per annum</w:t>
      </w:r>
      <w:r>
        <w:rPr>
          <w:rStyle w:val="Pink"/>
          <w:color w:val="auto"/>
        </w:rPr>
        <w:t>.</w:t>
      </w:r>
      <w:r w:rsidR="00F46E27" w:rsidRPr="00F46E27">
        <w:rPr>
          <w:rStyle w:val="Pink"/>
          <w:color w:val="auto"/>
        </w:rPr>
        <w:t xml:space="preserve"> </w:t>
      </w:r>
    </w:p>
    <w:p w14:paraId="33036DC8" w14:textId="77777777" w:rsidR="00EB5BAD" w:rsidRDefault="00EB5BAD" w:rsidP="00DF2B22">
      <w:pPr>
        <w:rPr>
          <w:rStyle w:val="Pink"/>
          <w:color w:val="auto"/>
        </w:rPr>
      </w:pPr>
      <w:r>
        <w:rPr>
          <w:rStyle w:val="Pink"/>
          <w:color w:val="auto"/>
        </w:rPr>
        <w:t xml:space="preserve">The Environmental Permit is for the main listed activity falling under: </w:t>
      </w:r>
    </w:p>
    <w:p w14:paraId="75540BF2" w14:textId="1534B5B5" w:rsidR="00F46E27" w:rsidRPr="002D40CA" w:rsidRDefault="00F46E27" w:rsidP="00DF2B22">
      <w:pPr>
        <w:rPr>
          <w:rStyle w:val="Pink"/>
          <w:color w:val="auto"/>
        </w:rPr>
      </w:pPr>
      <w:r w:rsidRPr="00A462E6">
        <w:rPr>
          <w:rStyle w:val="Pink"/>
          <w:color w:val="auto"/>
        </w:rPr>
        <w:t xml:space="preserve">Section 6.8 Part A(1)(d)(ii): </w:t>
      </w:r>
      <w:r w:rsidRPr="00A462E6">
        <w:t>Treating and processing materials intended for the production of food products from vegetable raw materials at plant with a finished product production capacity of more than 300 tonnes per day (average value on annual basis).</w:t>
      </w:r>
    </w:p>
    <w:p w14:paraId="6314A75F" w14:textId="30307C9D" w:rsidR="00EB5BAD" w:rsidRDefault="00EB5BAD" w:rsidP="00DF2B22">
      <w:pPr>
        <w:rPr>
          <w:rStyle w:val="Pink"/>
          <w:color w:val="auto"/>
        </w:rPr>
      </w:pPr>
      <w:r>
        <w:rPr>
          <w:rStyle w:val="Pink"/>
          <w:color w:val="auto"/>
        </w:rPr>
        <w:t xml:space="preserve">There is also a secondary activity falling under: </w:t>
      </w:r>
    </w:p>
    <w:p w14:paraId="2B48C78D" w14:textId="79FC46D1" w:rsidR="00EB5BAD" w:rsidRPr="00A462E6" w:rsidRDefault="00EB5BAD" w:rsidP="00DF2B22">
      <w:pPr>
        <w:rPr>
          <w:rStyle w:val="Pink"/>
          <w:color w:val="auto"/>
        </w:rPr>
      </w:pPr>
      <w:r w:rsidRPr="00A462E6">
        <w:rPr>
          <w:rStyle w:val="Pink"/>
          <w:color w:val="auto"/>
        </w:rPr>
        <w:t>Section 5.4 Part A</w:t>
      </w:r>
      <w:r w:rsidR="00F80FFD">
        <w:rPr>
          <w:rStyle w:val="Pink"/>
          <w:i/>
          <w:iCs/>
          <w:color w:val="auto"/>
        </w:rPr>
        <w:t xml:space="preserve"> (</w:t>
      </w:r>
      <w:r w:rsidRPr="00A462E6">
        <w:rPr>
          <w:rStyle w:val="Pink"/>
          <w:color w:val="auto"/>
        </w:rPr>
        <w:t>1</w:t>
      </w:r>
      <w:r w:rsidR="00F80FFD">
        <w:rPr>
          <w:rStyle w:val="Pink"/>
          <w:i/>
          <w:iCs/>
          <w:color w:val="auto"/>
        </w:rPr>
        <w:t>)</w:t>
      </w:r>
      <w:r w:rsidRPr="00A462E6">
        <w:rPr>
          <w:rStyle w:val="Pink"/>
          <w:color w:val="auto"/>
        </w:rPr>
        <w:t xml:space="preserve"> a) (ii): Physico-chemical Treatment of non-hazardous waste waters exceeding 50 tonnes per day.</w:t>
      </w:r>
    </w:p>
    <w:p w14:paraId="31D55EA2" w14:textId="11B0F8C4" w:rsidR="00157A78" w:rsidRDefault="00157A78" w:rsidP="00DF2B22">
      <w:r>
        <w:t xml:space="preserve">The installation is served by </w:t>
      </w:r>
      <w:r w:rsidR="001922DE">
        <w:t>two</w:t>
      </w:r>
      <w:r>
        <w:t xml:space="preserve"> </w:t>
      </w:r>
      <w:r w:rsidR="001922DE">
        <w:t xml:space="preserve">11 MWth </w:t>
      </w:r>
      <w:r>
        <w:t>natural gas fired boilers</w:t>
      </w:r>
      <w:r w:rsidR="001922DE">
        <w:t>.</w:t>
      </w:r>
      <w:r>
        <w:t xml:space="preserve"> </w:t>
      </w:r>
      <w:r w:rsidR="001922DE">
        <w:t>T</w:t>
      </w:r>
      <w:r>
        <w:t xml:space="preserve">hese </w:t>
      </w:r>
      <w:r w:rsidR="001922DE">
        <w:t xml:space="preserve">boilers </w:t>
      </w:r>
      <w:r>
        <w:t xml:space="preserve">are used to </w:t>
      </w:r>
      <w:r w:rsidR="001922DE">
        <w:t>produce</w:t>
      </w:r>
      <w:r>
        <w:t xml:space="preserve"> steam, for direct process use and factory space heating.</w:t>
      </w:r>
    </w:p>
    <w:p w14:paraId="1F83A2D1" w14:textId="26DBFDAE" w:rsidR="00900F59" w:rsidRPr="004F3CA1" w:rsidRDefault="00900F59" w:rsidP="00900F59">
      <w:pPr>
        <w:spacing w:before="60" w:after="60"/>
        <w:rPr>
          <w:rFonts w:ascii="Arial" w:hAnsi="Arial" w:cs="Arial"/>
        </w:rPr>
      </w:pPr>
      <w:r>
        <w:t>The site processes all process effluent via an on-site effluent treatment plant</w:t>
      </w:r>
      <w:r w:rsidR="001922DE">
        <w:t xml:space="preserve"> (ETP)</w:t>
      </w:r>
      <w:r>
        <w:t xml:space="preserve">. </w:t>
      </w:r>
      <w:r w:rsidRPr="004F3CA1">
        <w:rPr>
          <w:rFonts w:ascii="Arial" w:hAnsi="Arial" w:cs="Arial"/>
        </w:rPr>
        <w:t>Firstly, the solids are collected from the main drains via screens</w:t>
      </w:r>
      <w:r w:rsidR="00112184">
        <w:rPr>
          <w:rFonts w:ascii="Arial" w:hAnsi="Arial" w:cs="Arial"/>
        </w:rPr>
        <w:t xml:space="preserve"> </w:t>
      </w:r>
      <w:r w:rsidRPr="004F3CA1">
        <w:rPr>
          <w:rFonts w:ascii="Arial" w:hAnsi="Arial" w:cs="Arial"/>
        </w:rPr>
        <w:t xml:space="preserve">and sent for </w:t>
      </w:r>
      <w:r w:rsidR="001922DE">
        <w:rPr>
          <w:rFonts w:ascii="Arial" w:hAnsi="Arial" w:cs="Arial"/>
        </w:rPr>
        <w:t>a</w:t>
      </w:r>
      <w:r>
        <w:rPr>
          <w:rFonts w:ascii="Arial" w:hAnsi="Arial" w:cs="Arial"/>
        </w:rPr>
        <w:t xml:space="preserve">naerobic </w:t>
      </w:r>
      <w:r w:rsidR="001922DE">
        <w:rPr>
          <w:rFonts w:ascii="Arial" w:hAnsi="Arial" w:cs="Arial"/>
        </w:rPr>
        <w:t>d</w:t>
      </w:r>
      <w:r>
        <w:rPr>
          <w:rFonts w:ascii="Arial" w:hAnsi="Arial" w:cs="Arial"/>
        </w:rPr>
        <w:t xml:space="preserve">igestion </w:t>
      </w:r>
      <w:r w:rsidR="001922DE">
        <w:rPr>
          <w:rFonts w:ascii="Arial" w:hAnsi="Arial" w:cs="Arial"/>
        </w:rPr>
        <w:t xml:space="preserve">(AD) </w:t>
      </w:r>
      <w:r>
        <w:rPr>
          <w:rFonts w:ascii="Arial" w:hAnsi="Arial" w:cs="Arial"/>
        </w:rPr>
        <w:t>off site</w:t>
      </w:r>
      <w:r w:rsidRPr="004F3CA1">
        <w:rPr>
          <w:rFonts w:ascii="Arial" w:hAnsi="Arial" w:cs="Arial"/>
        </w:rPr>
        <w:t xml:space="preserve">. The effluent then passes through a </w:t>
      </w:r>
      <w:r w:rsidR="001922DE">
        <w:rPr>
          <w:rFonts w:ascii="Arial" w:hAnsi="Arial" w:cs="Arial"/>
        </w:rPr>
        <w:t>d</w:t>
      </w:r>
      <w:r w:rsidRPr="004F3CA1">
        <w:rPr>
          <w:rFonts w:ascii="Arial" w:hAnsi="Arial" w:cs="Arial"/>
        </w:rPr>
        <w:t xml:space="preserve">issolved </w:t>
      </w:r>
      <w:r w:rsidR="001922DE">
        <w:rPr>
          <w:rFonts w:ascii="Arial" w:hAnsi="Arial" w:cs="Arial"/>
        </w:rPr>
        <w:t>a</w:t>
      </w:r>
      <w:r w:rsidRPr="004F3CA1">
        <w:rPr>
          <w:rFonts w:ascii="Arial" w:hAnsi="Arial" w:cs="Arial"/>
        </w:rPr>
        <w:t xml:space="preserve">ir </w:t>
      </w:r>
      <w:r w:rsidR="001922DE">
        <w:rPr>
          <w:rFonts w:ascii="Arial" w:hAnsi="Arial" w:cs="Arial"/>
        </w:rPr>
        <w:t>f</w:t>
      </w:r>
      <w:r w:rsidRPr="004F3CA1">
        <w:rPr>
          <w:rFonts w:ascii="Arial" w:hAnsi="Arial" w:cs="Arial"/>
        </w:rPr>
        <w:t xml:space="preserve">lotation (DAF) plant before being passed through a </w:t>
      </w:r>
      <w:r w:rsidR="001922DE">
        <w:rPr>
          <w:rFonts w:ascii="Arial" w:hAnsi="Arial" w:cs="Arial"/>
        </w:rPr>
        <w:t>m</w:t>
      </w:r>
      <w:r w:rsidRPr="004F3CA1">
        <w:rPr>
          <w:rFonts w:ascii="Arial" w:hAnsi="Arial" w:cs="Arial"/>
        </w:rPr>
        <w:t xml:space="preserve">embrane </w:t>
      </w:r>
      <w:r w:rsidR="001922DE">
        <w:rPr>
          <w:rFonts w:ascii="Arial" w:hAnsi="Arial" w:cs="Arial"/>
        </w:rPr>
        <w:t>b</w:t>
      </w:r>
      <w:r w:rsidRPr="004F3CA1">
        <w:rPr>
          <w:rFonts w:ascii="Arial" w:hAnsi="Arial" w:cs="Arial"/>
        </w:rPr>
        <w:t>io-</w:t>
      </w:r>
      <w:r w:rsidR="001922DE">
        <w:rPr>
          <w:rFonts w:ascii="Arial" w:hAnsi="Arial" w:cs="Arial"/>
        </w:rPr>
        <w:t>r</w:t>
      </w:r>
      <w:r w:rsidRPr="004F3CA1">
        <w:rPr>
          <w:rFonts w:ascii="Arial" w:hAnsi="Arial" w:cs="Arial"/>
        </w:rPr>
        <w:t xml:space="preserve">eactor (MBR) where the effluent undergoes biological treatment before ultrafiltration via the membrane system. </w:t>
      </w:r>
    </w:p>
    <w:p w14:paraId="7A6EADFA" w14:textId="5ED867F3" w:rsidR="00900F59" w:rsidRDefault="00900F59" w:rsidP="00900F59">
      <w:pPr>
        <w:rPr>
          <w:rFonts w:ascii="Arial" w:hAnsi="Arial" w:cs="Arial"/>
        </w:rPr>
      </w:pPr>
      <w:r w:rsidRPr="004F3CA1">
        <w:rPr>
          <w:rFonts w:ascii="Arial" w:hAnsi="Arial" w:cs="Arial"/>
        </w:rPr>
        <w:t>All effluent is then discharge to sewer under consent from United Utilities for further treatment.</w:t>
      </w:r>
    </w:p>
    <w:p w14:paraId="63774C54" w14:textId="0F4CC7D6" w:rsidR="00900F59" w:rsidRDefault="00900F59" w:rsidP="00900F59">
      <w:r>
        <w:t xml:space="preserve">The closest designated habitat is Manchester Mosses, which is a special </w:t>
      </w:r>
      <w:r w:rsidR="001922DE">
        <w:t>a</w:t>
      </w:r>
      <w:r>
        <w:t xml:space="preserve">rea </w:t>
      </w:r>
      <w:r w:rsidR="001922DE">
        <w:t>o</w:t>
      </w:r>
      <w:r>
        <w:t xml:space="preserve">f </w:t>
      </w:r>
      <w:r w:rsidR="001922DE">
        <w:t>c</w:t>
      </w:r>
      <w:r>
        <w:t>onservation</w:t>
      </w:r>
      <w:r w:rsidR="001922DE">
        <w:t xml:space="preserve"> (SAC) which</w:t>
      </w:r>
      <w:r>
        <w:t xml:space="preserve"> is located </w:t>
      </w:r>
      <w:r w:rsidR="001045E2">
        <w:t xml:space="preserve">9km </w:t>
      </w:r>
      <w:r w:rsidR="0040119D">
        <w:t>northwest</w:t>
      </w:r>
      <w:r w:rsidR="001045E2">
        <w:t xml:space="preserve"> of the site. There are several local wildlife sites and a local nature reserve within the 10km screening distance. </w:t>
      </w:r>
      <w:r w:rsidR="00DC5382">
        <w:t xml:space="preserve">There are no special protection areas (SPAs) or </w:t>
      </w:r>
      <w:r w:rsidR="00DC5382" w:rsidRPr="00DC5382">
        <w:t>RAMSAR</w:t>
      </w:r>
      <w:r w:rsidR="00DC5382">
        <w:t xml:space="preserve"> within 10km of the site.</w:t>
      </w:r>
    </w:p>
    <w:p w14:paraId="70852A9E" w14:textId="3D564657" w:rsidR="007E68C9" w:rsidRPr="00AF11FF" w:rsidRDefault="007E68C9" w:rsidP="00DF2B22">
      <w:pPr>
        <w:rPr>
          <w:rStyle w:val="Pink"/>
        </w:rPr>
      </w:pPr>
      <w:r>
        <w:t xml:space="preserve">The status log of a permit sets out the permitting history, including any changes to the permit reference number.  </w:t>
      </w:r>
    </w:p>
    <w:tbl>
      <w:tblPr>
        <w:tblStyle w:val="TableGrid"/>
        <w:tblW w:w="5000" w:type="pct"/>
        <w:tblLook w:val="0020" w:firstRow="1" w:lastRow="0" w:firstColumn="0" w:lastColumn="0" w:noHBand="0" w:noVBand="0"/>
      </w:tblPr>
      <w:tblGrid>
        <w:gridCol w:w="3183"/>
        <w:gridCol w:w="1866"/>
        <w:gridCol w:w="4579"/>
      </w:tblGrid>
      <w:tr w:rsidR="007E68C9" w:rsidRPr="008016C5" w14:paraId="6686E658" w14:textId="77777777" w:rsidTr="04F7CBDF">
        <w:trPr>
          <w:cnfStyle w:val="100000000000" w:firstRow="1" w:lastRow="0" w:firstColumn="0" w:lastColumn="0" w:oddVBand="0" w:evenVBand="0" w:oddHBand="0" w:evenHBand="0" w:firstRowFirstColumn="0" w:firstRowLastColumn="0" w:lastRowFirstColumn="0" w:lastRowLastColumn="0"/>
          <w:trHeight w:val="165"/>
          <w:tblHeader/>
        </w:trPr>
        <w:tc>
          <w:tcPr>
            <w:tcW w:w="5000" w:type="pct"/>
            <w:gridSpan w:val="3"/>
          </w:tcPr>
          <w:p w14:paraId="3FC0E7BC" w14:textId="77777777" w:rsidR="007E68C9" w:rsidRPr="008016C5" w:rsidRDefault="007E68C9" w:rsidP="002E632F">
            <w:pPr>
              <w:pStyle w:val="TableText"/>
            </w:pPr>
            <w:r w:rsidRPr="008016C5">
              <w:lastRenderedPageBreak/>
              <w:t xml:space="preserve">Status </w:t>
            </w:r>
            <w:r>
              <w:t>l</w:t>
            </w:r>
            <w:r w:rsidRPr="008016C5">
              <w:t>og of the permit</w:t>
            </w:r>
          </w:p>
        </w:tc>
      </w:tr>
      <w:tr w:rsidR="007E68C9" w:rsidRPr="00AF11FF" w14:paraId="62EB1C23" w14:textId="77777777" w:rsidTr="04F7CBDF">
        <w:trPr>
          <w:cnfStyle w:val="100000000000" w:firstRow="1" w:lastRow="0" w:firstColumn="0" w:lastColumn="0" w:oddVBand="0" w:evenVBand="0" w:oddHBand="0" w:evenHBand="0" w:firstRowFirstColumn="0" w:firstRowLastColumn="0" w:lastRowFirstColumn="0" w:lastRowLastColumn="0"/>
          <w:tblHeader/>
        </w:trPr>
        <w:tc>
          <w:tcPr>
            <w:tcW w:w="1653" w:type="pct"/>
          </w:tcPr>
          <w:p w14:paraId="603FB002" w14:textId="77777777" w:rsidR="007E68C9" w:rsidRPr="005171E0" w:rsidRDefault="007E68C9" w:rsidP="002E632F">
            <w:pPr>
              <w:pStyle w:val="TableText"/>
            </w:pPr>
            <w:r w:rsidRPr="005171E0">
              <w:t>Description</w:t>
            </w:r>
          </w:p>
        </w:tc>
        <w:tc>
          <w:tcPr>
            <w:tcW w:w="969" w:type="pct"/>
          </w:tcPr>
          <w:p w14:paraId="0650281A" w14:textId="77777777" w:rsidR="007E68C9" w:rsidRPr="005171E0" w:rsidRDefault="007E68C9" w:rsidP="002E632F">
            <w:pPr>
              <w:pStyle w:val="TableText"/>
            </w:pPr>
            <w:r w:rsidRPr="005171E0">
              <w:t>Date</w:t>
            </w:r>
          </w:p>
        </w:tc>
        <w:tc>
          <w:tcPr>
            <w:tcW w:w="2378" w:type="pct"/>
          </w:tcPr>
          <w:p w14:paraId="4C1F2C16" w14:textId="77777777" w:rsidR="007E68C9" w:rsidRPr="005171E0" w:rsidRDefault="007E68C9" w:rsidP="002E632F">
            <w:pPr>
              <w:pStyle w:val="TableText"/>
            </w:pPr>
            <w:r w:rsidRPr="005171E0">
              <w:t>Comments</w:t>
            </w:r>
          </w:p>
        </w:tc>
      </w:tr>
      <w:tr w:rsidR="00DF7BC2" w:rsidRPr="008016C5" w14:paraId="21934033" w14:textId="77777777" w:rsidTr="04F7CBDF">
        <w:tc>
          <w:tcPr>
            <w:tcW w:w="1653" w:type="pct"/>
          </w:tcPr>
          <w:p w14:paraId="426FEE6C" w14:textId="4287F7DB" w:rsidR="00DF7BC2" w:rsidRPr="00AF11FF" w:rsidRDefault="00DF7BC2" w:rsidP="00DF7BC2">
            <w:pPr>
              <w:pStyle w:val="TableText"/>
              <w:rPr>
                <w:rStyle w:val="Blue"/>
              </w:rPr>
            </w:pPr>
            <w:r>
              <w:rPr>
                <w:szCs w:val="20"/>
              </w:rPr>
              <w:t xml:space="preserve">Application BS3140IS </w:t>
            </w:r>
          </w:p>
        </w:tc>
        <w:tc>
          <w:tcPr>
            <w:tcW w:w="969" w:type="pct"/>
          </w:tcPr>
          <w:p w14:paraId="27511E53" w14:textId="77777777" w:rsidR="00DF7BC2" w:rsidRDefault="00DF7BC2" w:rsidP="00DF7BC2">
            <w:pPr>
              <w:pStyle w:val="Default"/>
              <w:rPr>
                <w:sz w:val="20"/>
                <w:szCs w:val="20"/>
              </w:rPr>
            </w:pPr>
            <w:r>
              <w:rPr>
                <w:sz w:val="20"/>
                <w:szCs w:val="20"/>
              </w:rPr>
              <w:t xml:space="preserve">Duly Made </w:t>
            </w:r>
          </w:p>
          <w:p w14:paraId="5B1A7D6C" w14:textId="2699DBCE" w:rsidR="00DF7BC2" w:rsidRPr="00AF11FF" w:rsidRDefault="00DF7BC2" w:rsidP="00DF7BC2">
            <w:pPr>
              <w:pStyle w:val="TableText"/>
              <w:rPr>
                <w:rStyle w:val="Blue"/>
              </w:rPr>
            </w:pPr>
            <w:r>
              <w:rPr>
                <w:szCs w:val="20"/>
              </w:rPr>
              <w:t>22/03/</w:t>
            </w:r>
            <w:r w:rsidR="00FA38EE">
              <w:rPr>
                <w:szCs w:val="20"/>
              </w:rPr>
              <w:t>20</w:t>
            </w:r>
            <w:r>
              <w:rPr>
                <w:szCs w:val="20"/>
              </w:rPr>
              <w:t xml:space="preserve">05 </w:t>
            </w:r>
          </w:p>
        </w:tc>
        <w:tc>
          <w:tcPr>
            <w:tcW w:w="2378" w:type="pct"/>
          </w:tcPr>
          <w:p w14:paraId="224A906C" w14:textId="4EF0DD64" w:rsidR="00DF7BC2" w:rsidRPr="00AF11FF" w:rsidRDefault="00DF7BC2" w:rsidP="00DF7BC2">
            <w:pPr>
              <w:pStyle w:val="TableText"/>
              <w:rPr>
                <w:rStyle w:val="Blue"/>
              </w:rPr>
            </w:pPr>
            <w:r>
              <w:rPr>
                <w:szCs w:val="20"/>
              </w:rPr>
              <w:t xml:space="preserve">Application for a Section 6.8 A(1)(d)(ii) installation to allow for the manufacture of breakfast cereals and biscuits. </w:t>
            </w:r>
          </w:p>
        </w:tc>
      </w:tr>
      <w:tr w:rsidR="00DF7BC2" w:rsidRPr="008016C5" w14:paraId="2DBF5DB4" w14:textId="77777777" w:rsidTr="04F7CBDF">
        <w:trPr>
          <w:trHeight w:val="79"/>
        </w:trPr>
        <w:tc>
          <w:tcPr>
            <w:tcW w:w="1653" w:type="pct"/>
          </w:tcPr>
          <w:p w14:paraId="2912AA83" w14:textId="458E3990" w:rsidR="00DF7BC2" w:rsidRPr="00AF11FF" w:rsidRDefault="00DF7BC2" w:rsidP="00DF7BC2">
            <w:pPr>
              <w:pStyle w:val="TableText"/>
              <w:rPr>
                <w:rStyle w:val="Blue"/>
              </w:rPr>
            </w:pPr>
            <w:r>
              <w:rPr>
                <w:szCs w:val="20"/>
              </w:rPr>
              <w:t xml:space="preserve">Response to request for further information </w:t>
            </w:r>
          </w:p>
        </w:tc>
        <w:tc>
          <w:tcPr>
            <w:tcW w:w="969" w:type="pct"/>
          </w:tcPr>
          <w:p w14:paraId="4C243017" w14:textId="29876712" w:rsidR="00DF7BC2" w:rsidRPr="00AF11FF" w:rsidRDefault="00DF7BC2" w:rsidP="00DF7BC2">
            <w:pPr>
              <w:pStyle w:val="TableText"/>
              <w:rPr>
                <w:rStyle w:val="Blue"/>
              </w:rPr>
            </w:pPr>
            <w:r>
              <w:rPr>
                <w:szCs w:val="20"/>
              </w:rPr>
              <w:t>22/07/</w:t>
            </w:r>
            <w:r w:rsidR="00FA38EE">
              <w:rPr>
                <w:szCs w:val="20"/>
              </w:rPr>
              <w:t>20</w:t>
            </w:r>
            <w:r>
              <w:rPr>
                <w:szCs w:val="20"/>
              </w:rPr>
              <w:t xml:space="preserve">05 </w:t>
            </w:r>
          </w:p>
        </w:tc>
        <w:tc>
          <w:tcPr>
            <w:tcW w:w="2378" w:type="pct"/>
          </w:tcPr>
          <w:p w14:paraId="2355CDA8" w14:textId="7A36529F" w:rsidR="00DF7BC2" w:rsidRPr="00AF11FF" w:rsidRDefault="00DF7BC2" w:rsidP="00DF7BC2">
            <w:pPr>
              <w:pStyle w:val="TableText"/>
              <w:rPr>
                <w:rStyle w:val="Blue"/>
              </w:rPr>
            </w:pPr>
            <w:r>
              <w:rPr>
                <w:szCs w:val="20"/>
              </w:rPr>
              <w:t xml:space="preserve">Request to extend determination. </w:t>
            </w:r>
          </w:p>
        </w:tc>
      </w:tr>
      <w:tr w:rsidR="00DF7BC2" w:rsidRPr="008016C5" w14:paraId="0AFECC7F" w14:textId="77777777" w:rsidTr="04F7CBDF">
        <w:tc>
          <w:tcPr>
            <w:tcW w:w="1653" w:type="pct"/>
          </w:tcPr>
          <w:p w14:paraId="217A9AA9" w14:textId="2AEFABAC" w:rsidR="00DF7BC2" w:rsidRPr="00AF11FF" w:rsidRDefault="00DF7BC2" w:rsidP="00DF7BC2">
            <w:pPr>
              <w:pStyle w:val="TableText"/>
              <w:rPr>
                <w:rStyle w:val="Blue"/>
              </w:rPr>
            </w:pPr>
            <w:r>
              <w:rPr>
                <w:szCs w:val="20"/>
              </w:rPr>
              <w:t xml:space="preserve">Response to request for further information </w:t>
            </w:r>
          </w:p>
        </w:tc>
        <w:tc>
          <w:tcPr>
            <w:tcW w:w="969" w:type="pct"/>
          </w:tcPr>
          <w:p w14:paraId="778BF7D1" w14:textId="5218F7E5" w:rsidR="00DF7BC2" w:rsidRPr="00AF11FF" w:rsidRDefault="00DF7BC2" w:rsidP="00DF7BC2">
            <w:pPr>
              <w:pStyle w:val="TableText"/>
              <w:rPr>
                <w:rStyle w:val="Blue"/>
              </w:rPr>
            </w:pPr>
            <w:r>
              <w:rPr>
                <w:szCs w:val="20"/>
              </w:rPr>
              <w:t>22/10/</w:t>
            </w:r>
            <w:r w:rsidR="00FA38EE">
              <w:rPr>
                <w:szCs w:val="20"/>
              </w:rPr>
              <w:t>20</w:t>
            </w:r>
            <w:r>
              <w:rPr>
                <w:szCs w:val="20"/>
              </w:rPr>
              <w:t xml:space="preserve">05 </w:t>
            </w:r>
          </w:p>
        </w:tc>
        <w:tc>
          <w:tcPr>
            <w:tcW w:w="2378" w:type="pct"/>
          </w:tcPr>
          <w:p w14:paraId="4FAF167E" w14:textId="2CCFC5BC" w:rsidR="00DF7BC2" w:rsidRPr="00AF11FF" w:rsidRDefault="00DF7BC2" w:rsidP="00DF7BC2">
            <w:pPr>
              <w:pStyle w:val="TableText"/>
              <w:rPr>
                <w:rStyle w:val="Blue"/>
              </w:rPr>
            </w:pPr>
            <w:r>
              <w:rPr>
                <w:szCs w:val="20"/>
              </w:rPr>
              <w:t xml:space="preserve">Response to request for information regarding the Combined Heat and Power (CHP) Plant. </w:t>
            </w:r>
          </w:p>
        </w:tc>
      </w:tr>
      <w:tr w:rsidR="00DF7BC2" w:rsidRPr="008016C5" w14:paraId="23B0D9C6" w14:textId="77777777" w:rsidTr="04F7CBDF">
        <w:tc>
          <w:tcPr>
            <w:tcW w:w="1653" w:type="pct"/>
          </w:tcPr>
          <w:p w14:paraId="2CD375EF" w14:textId="2631229B" w:rsidR="00DF7BC2" w:rsidRDefault="00DF7BC2" w:rsidP="00DF7BC2">
            <w:pPr>
              <w:pStyle w:val="TableText"/>
              <w:rPr>
                <w:szCs w:val="20"/>
              </w:rPr>
            </w:pPr>
            <w:r>
              <w:rPr>
                <w:szCs w:val="20"/>
              </w:rPr>
              <w:t xml:space="preserve">Response to request for further information </w:t>
            </w:r>
          </w:p>
        </w:tc>
        <w:tc>
          <w:tcPr>
            <w:tcW w:w="969" w:type="pct"/>
          </w:tcPr>
          <w:p w14:paraId="47600E97" w14:textId="4F64060E" w:rsidR="00DF7BC2" w:rsidRDefault="00DF7BC2" w:rsidP="00DF7BC2">
            <w:pPr>
              <w:pStyle w:val="TableText"/>
              <w:rPr>
                <w:szCs w:val="20"/>
              </w:rPr>
            </w:pPr>
            <w:r>
              <w:rPr>
                <w:szCs w:val="20"/>
              </w:rPr>
              <w:t>07/11/</w:t>
            </w:r>
            <w:r w:rsidR="00FA38EE">
              <w:rPr>
                <w:szCs w:val="20"/>
              </w:rPr>
              <w:t>20</w:t>
            </w:r>
            <w:r>
              <w:rPr>
                <w:szCs w:val="20"/>
              </w:rPr>
              <w:t xml:space="preserve">05 </w:t>
            </w:r>
          </w:p>
        </w:tc>
        <w:tc>
          <w:tcPr>
            <w:tcW w:w="2378" w:type="pct"/>
          </w:tcPr>
          <w:p w14:paraId="4B1C9C9C" w14:textId="6DA0955A" w:rsidR="00DF7BC2" w:rsidRDefault="00DF7BC2" w:rsidP="00DF7BC2">
            <w:pPr>
              <w:pStyle w:val="TableText"/>
              <w:rPr>
                <w:szCs w:val="20"/>
              </w:rPr>
            </w:pPr>
            <w:r>
              <w:rPr>
                <w:szCs w:val="20"/>
              </w:rPr>
              <w:t xml:space="preserve">Response to request for information (Schedule 4 Notice). </w:t>
            </w:r>
          </w:p>
        </w:tc>
      </w:tr>
      <w:tr w:rsidR="00DF7BC2" w:rsidRPr="008016C5" w14:paraId="42ACAE39" w14:textId="77777777" w:rsidTr="04F7CBDF">
        <w:tc>
          <w:tcPr>
            <w:tcW w:w="1653" w:type="pct"/>
          </w:tcPr>
          <w:p w14:paraId="63902FEA" w14:textId="448E9355" w:rsidR="00DF7BC2" w:rsidRDefault="00DF7BC2" w:rsidP="00DF7BC2">
            <w:pPr>
              <w:pStyle w:val="TableText"/>
              <w:rPr>
                <w:szCs w:val="20"/>
              </w:rPr>
            </w:pPr>
            <w:r>
              <w:rPr>
                <w:szCs w:val="20"/>
              </w:rPr>
              <w:t xml:space="preserve">Response to request for further information </w:t>
            </w:r>
          </w:p>
        </w:tc>
        <w:tc>
          <w:tcPr>
            <w:tcW w:w="969" w:type="pct"/>
          </w:tcPr>
          <w:p w14:paraId="2D8B2230" w14:textId="6C240A15" w:rsidR="00DF7BC2" w:rsidRDefault="00DF7BC2" w:rsidP="00DF7BC2">
            <w:pPr>
              <w:pStyle w:val="TableText"/>
              <w:rPr>
                <w:szCs w:val="20"/>
              </w:rPr>
            </w:pPr>
            <w:r>
              <w:rPr>
                <w:szCs w:val="20"/>
              </w:rPr>
              <w:t>14/12/</w:t>
            </w:r>
            <w:r w:rsidR="00FA38EE">
              <w:rPr>
                <w:szCs w:val="20"/>
              </w:rPr>
              <w:t>20</w:t>
            </w:r>
            <w:r>
              <w:rPr>
                <w:szCs w:val="20"/>
              </w:rPr>
              <w:t xml:space="preserve">05 </w:t>
            </w:r>
          </w:p>
        </w:tc>
        <w:tc>
          <w:tcPr>
            <w:tcW w:w="2378" w:type="pct"/>
          </w:tcPr>
          <w:p w14:paraId="4DAB60C8" w14:textId="0438C19F" w:rsidR="00DF7BC2" w:rsidRDefault="00DF7BC2" w:rsidP="00DF7BC2">
            <w:pPr>
              <w:pStyle w:val="TableText"/>
              <w:rPr>
                <w:szCs w:val="20"/>
              </w:rPr>
            </w:pPr>
            <w:r>
              <w:rPr>
                <w:szCs w:val="20"/>
              </w:rPr>
              <w:t xml:space="preserve">Request to extend determination. </w:t>
            </w:r>
          </w:p>
        </w:tc>
      </w:tr>
      <w:tr w:rsidR="00DF7BC2" w:rsidRPr="008016C5" w14:paraId="7D328234" w14:textId="77777777" w:rsidTr="04F7CBDF">
        <w:tc>
          <w:tcPr>
            <w:tcW w:w="1653" w:type="pct"/>
          </w:tcPr>
          <w:p w14:paraId="08B32D5A" w14:textId="1068A849" w:rsidR="00DF7BC2" w:rsidRDefault="00DF7BC2" w:rsidP="00DF7BC2">
            <w:pPr>
              <w:pStyle w:val="TableText"/>
              <w:rPr>
                <w:szCs w:val="20"/>
              </w:rPr>
            </w:pPr>
            <w:r>
              <w:rPr>
                <w:szCs w:val="20"/>
              </w:rPr>
              <w:t xml:space="preserve">Response to request for further information </w:t>
            </w:r>
          </w:p>
        </w:tc>
        <w:tc>
          <w:tcPr>
            <w:tcW w:w="969" w:type="pct"/>
          </w:tcPr>
          <w:p w14:paraId="5CDF92E9" w14:textId="3697E70A" w:rsidR="00DF7BC2" w:rsidRDefault="00DF7BC2" w:rsidP="00DF7BC2">
            <w:pPr>
              <w:pStyle w:val="TableText"/>
              <w:rPr>
                <w:szCs w:val="20"/>
              </w:rPr>
            </w:pPr>
            <w:r>
              <w:rPr>
                <w:szCs w:val="20"/>
              </w:rPr>
              <w:t>21/12/</w:t>
            </w:r>
            <w:r w:rsidR="00FA38EE">
              <w:rPr>
                <w:szCs w:val="20"/>
              </w:rPr>
              <w:t>20</w:t>
            </w:r>
            <w:r>
              <w:rPr>
                <w:szCs w:val="20"/>
              </w:rPr>
              <w:t xml:space="preserve">05 </w:t>
            </w:r>
          </w:p>
        </w:tc>
        <w:tc>
          <w:tcPr>
            <w:tcW w:w="2378" w:type="pct"/>
          </w:tcPr>
          <w:p w14:paraId="0813DDD9" w14:textId="769BDFDC" w:rsidR="00DF7BC2" w:rsidRDefault="00DF7BC2" w:rsidP="00DF7BC2">
            <w:pPr>
              <w:pStyle w:val="TableText"/>
              <w:rPr>
                <w:szCs w:val="20"/>
              </w:rPr>
            </w:pPr>
            <w:r>
              <w:rPr>
                <w:szCs w:val="20"/>
              </w:rPr>
              <w:t xml:space="preserve">Response to request for further information regarding emission points to air, H1 impact assessment and the Application Site Report. </w:t>
            </w:r>
          </w:p>
        </w:tc>
      </w:tr>
      <w:tr w:rsidR="00DF7BC2" w:rsidRPr="008016C5" w14:paraId="1904CAC7" w14:textId="77777777" w:rsidTr="04F7CBDF">
        <w:tc>
          <w:tcPr>
            <w:tcW w:w="1653" w:type="pct"/>
          </w:tcPr>
          <w:p w14:paraId="0E0D9568" w14:textId="6413D289" w:rsidR="00DF7BC2" w:rsidRDefault="00DF7BC2" w:rsidP="00DF7BC2">
            <w:pPr>
              <w:pStyle w:val="TableText"/>
              <w:rPr>
                <w:szCs w:val="20"/>
              </w:rPr>
            </w:pPr>
            <w:r>
              <w:rPr>
                <w:szCs w:val="20"/>
              </w:rPr>
              <w:t xml:space="preserve">Response to request for further information </w:t>
            </w:r>
          </w:p>
        </w:tc>
        <w:tc>
          <w:tcPr>
            <w:tcW w:w="969" w:type="pct"/>
          </w:tcPr>
          <w:p w14:paraId="3A29726D" w14:textId="169B7CAB" w:rsidR="00DF7BC2" w:rsidRDefault="00DF7BC2" w:rsidP="00DF7BC2">
            <w:pPr>
              <w:pStyle w:val="TableText"/>
              <w:rPr>
                <w:szCs w:val="20"/>
              </w:rPr>
            </w:pPr>
            <w:r>
              <w:rPr>
                <w:szCs w:val="20"/>
              </w:rPr>
              <w:t>03/03/</w:t>
            </w:r>
            <w:r w:rsidR="00FA38EE">
              <w:rPr>
                <w:szCs w:val="20"/>
              </w:rPr>
              <w:t>20</w:t>
            </w:r>
            <w:r>
              <w:rPr>
                <w:szCs w:val="20"/>
              </w:rPr>
              <w:t xml:space="preserve">06 </w:t>
            </w:r>
          </w:p>
        </w:tc>
        <w:tc>
          <w:tcPr>
            <w:tcW w:w="2378" w:type="pct"/>
          </w:tcPr>
          <w:p w14:paraId="6317898D" w14:textId="4FD99F1C" w:rsidR="00DF7BC2" w:rsidRDefault="00DF7BC2" w:rsidP="00DF7BC2">
            <w:pPr>
              <w:pStyle w:val="TableText"/>
              <w:rPr>
                <w:szCs w:val="20"/>
              </w:rPr>
            </w:pPr>
            <w:r>
              <w:rPr>
                <w:szCs w:val="20"/>
              </w:rPr>
              <w:t xml:space="preserve">Response to request for information regarding the commissioning, operation and impact of emissions from the CHP Plant. </w:t>
            </w:r>
          </w:p>
        </w:tc>
      </w:tr>
      <w:tr w:rsidR="00DF7BC2" w:rsidRPr="008016C5" w14:paraId="40E74A81" w14:textId="77777777" w:rsidTr="04F7CBDF">
        <w:tc>
          <w:tcPr>
            <w:tcW w:w="1653" w:type="pct"/>
          </w:tcPr>
          <w:p w14:paraId="3453D987" w14:textId="6AB9C8F0" w:rsidR="00DF7BC2" w:rsidRDefault="00DF7BC2" w:rsidP="00DF7BC2">
            <w:pPr>
              <w:pStyle w:val="TableText"/>
              <w:rPr>
                <w:szCs w:val="20"/>
              </w:rPr>
            </w:pPr>
            <w:r>
              <w:rPr>
                <w:szCs w:val="20"/>
              </w:rPr>
              <w:t xml:space="preserve">Permit issued </w:t>
            </w:r>
          </w:p>
        </w:tc>
        <w:tc>
          <w:tcPr>
            <w:tcW w:w="969" w:type="pct"/>
          </w:tcPr>
          <w:p w14:paraId="0FCCE397" w14:textId="217CC2FA" w:rsidR="00DF7BC2" w:rsidRDefault="00DF7BC2" w:rsidP="00DF7BC2">
            <w:pPr>
              <w:pStyle w:val="TableText"/>
              <w:rPr>
                <w:szCs w:val="20"/>
              </w:rPr>
            </w:pPr>
            <w:r>
              <w:rPr>
                <w:szCs w:val="20"/>
              </w:rPr>
              <w:t>31/03/</w:t>
            </w:r>
            <w:r w:rsidR="00FA38EE">
              <w:rPr>
                <w:szCs w:val="20"/>
              </w:rPr>
              <w:t>20</w:t>
            </w:r>
            <w:r>
              <w:rPr>
                <w:szCs w:val="20"/>
              </w:rPr>
              <w:t xml:space="preserve">06 </w:t>
            </w:r>
          </w:p>
        </w:tc>
        <w:tc>
          <w:tcPr>
            <w:tcW w:w="2378" w:type="pct"/>
          </w:tcPr>
          <w:p w14:paraId="4243DFA3" w14:textId="6D82CC15" w:rsidR="00DF7BC2" w:rsidRDefault="00DF7BC2" w:rsidP="00DF7BC2">
            <w:pPr>
              <w:pStyle w:val="TableText"/>
              <w:rPr>
                <w:szCs w:val="20"/>
              </w:rPr>
            </w:pPr>
            <w:r>
              <w:rPr>
                <w:szCs w:val="20"/>
              </w:rPr>
              <w:t xml:space="preserve">Original Permit issued to Kellogg Company of Great Britain Limited. </w:t>
            </w:r>
          </w:p>
        </w:tc>
      </w:tr>
      <w:tr w:rsidR="00DF7BC2" w:rsidRPr="008016C5" w14:paraId="1421A019" w14:textId="77777777" w:rsidTr="04F7CBDF">
        <w:tc>
          <w:tcPr>
            <w:tcW w:w="1653" w:type="pct"/>
          </w:tcPr>
          <w:p w14:paraId="4DDC3E3C" w14:textId="77777777" w:rsidR="00DF7BC2" w:rsidRDefault="00DF7BC2" w:rsidP="00DF7BC2">
            <w:pPr>
              <w:pStyle w:val="Default"/>
              <w:rPr>
                <w:sz w:val="20"/>
                <w:szCs w:val="20"/>
              </w:rPr>
            </w:pPr>
            <w:r>
              <w:rPr>
                <w:sz w:val="20"/>
                <w:szCs w:val="20"/>
              </w:rPr>
              <w:t xml:space="preserve">Variation Issued </w:t>
            </w:r>
          </w:p>
          <w:p w14:paraId="6C787257" w14:textId="154C6056" w:rsidR="00DF7BC2" w:rsidRDefault="00DF7BC2" w:rsidP="00DF7BC2">
            <w:pPr>
              <w:pStyle w:val="TableText"/>
              <w:rPr>
                <w:szCs w:val="20"/>
              </w:rPr>
            </w:pPr>
            <w:r>
              <w:rPr>
                <w:szCs w:val="20"/>
              </w:rPr>
              <w:t xml:space="preserve">GP3834UH </w:t>
            </w:r>
          </w:p>
        </w:tc>
        <w:tc>
          <w:tcPr>
            <w:tcW w:w="969" w:type="pct"/>
          </w:tcPr>
          <w:p w14:paraId="63C75D67" w14:textId="645AE8BE" w:rsidR="00DF7BC2" w:rsidRDefault="00DF7BC2" w:rsidP="00DF7BC2">
            <w:pPr>
              <w:pStyle w:val="TableText"/>
              <w:rPr>
                <w:szCs w:val="20"/>
              </w:rPr>
            </w:pPr>
            <w:r>
              <w:rPr>
                <w:szCs w:val="20"/>
              </w:rPr>
              <w:t>11/05/</w:t>
            </w:r>
            <w:r w:rsidR="00FA38EE">
              <w:rPr>
                <w:szCs w:val="20"/>
              </w:rPr>
              <w:t>20</w:t>
            </w:r>
            <w:r>
              <w:rPr>
                <w:szCs w:val="20"/>
              </w:rPr>
              <w:t xml:space="preserve">07 </w:t>
            </w:r>
          </w:p>
        </w:tc>
        <w:tc>
          <w:tcPr>
            <w:tcW w:w="2378" w:type="pct"/>
          </w:tcPr>
          <w:p w14:paraId="72572489" w14:textId="7D6F4CEA" w:rsidR="00DF7BC2" w:rsidRDefault="00DF7BC2" w:rsidP="00DF7BC2">
            <w:pPr>
              <w:pStyle w:val="TableText"/>
              <w:rPr>
                <w:szCs w:val="20"/>
              </w:rPr>
            </w:pPr>
            <w:r>
              <w:rPr>
                <w:szCs w:val="20"/>
              </w:rPr>
              <w:t xml:space="preserve">Variation to include emissions limits on the cooling water discharge point for temperature and daily flow. It also includes an improvement condition to investigate options to reduce chloride levels in the cooling water. </w:t>
            </w:r>
          </w:p>
        </w:tc>
      </w:tr>
      <w:tr w:rsidR="00DF7BC2" w:rsidRPr="008016C5" w14:paraId="53DB76E9" w14:textId="77777777" w:rsidTr="04F7CBDF">
        <w:tc>
          <w:tcPr>
            <w:tcW w:w="1653" w:type="pct"/>
          </w:tcPr>
          <w:p w14:paraId="3F987BD0" w14:textId="77777777" w:rsidR="00DF7BC2" w:rsidRDefault="00DF7BC2" w:rsidP="00DF7BC2">
            <w:pPr>
              <w:pStyle w:val="Default"/>
              <w:rPr>
                <w:sz w:val="20"/>
                <w:szCs w:val="20"/>
              </w:rPr>
            </w:pPr>
            <w:r>
              <w:rPr>
                <w:sz w:val="20"/>
                <w:szCs w:val="20"/>
              </w:rPr>
              <w:t xml:space="preserve">Application </w:t>
            </w:r>
          </w:p>
          <w:p w14:paraId="57D2B380" w14:textId="77777777" w:rsidR="00DF7BC2" w:rsidRDefault="00DF7BC2" w:rsidP="00DF7BC2">
            <w:pPr>
              <w:pStyle w:val="Default"/>
              <w:rPr>
                <w:sz w:val="20"/>
                <w:szCs w:val="20"/>
              </w:rPr>
            </w:pPr>
            <w:r>
              <w:rPr>
                <w:sz w:val="20"/>
                <w:szCs w:val="20"/>
              </w:rPr>
              <w:t xml:space="preserve">EPR/BS3140IS/V003 </w:t>
            </w:r>
          </w:p>
          <w:p w14:paraId="5C4CB9AF" w14:textId="493D26A4" w:rsidR="00DF7BC2" w:rsidRDefault="00DF7BC2" w:rsidP="00DF7BC2">
            <w:pPr>
              <w:pStyle w:val="TableText"/>
              <w:rPr>
                <w:szCs w:val="20"/>
              </w:rPr>
            </w:pPr>
            <w:r>
              <w:rPr>
                <w:szCs w:val="20"/>
              </w:rPr>
              <w:t xml:space="preserve">(Variation) </w:t>
            </w:r>
          </w:p>
        </w:tc>
        <w:tc>
          <w:tcPr>
            <w:tcW w:w="969" w:type="pct"/>
          </w:tcPr>
          <w:p w14:paraId="067C451F" w14:textId="4A66D671" w:rsidR="00DF7BC2" w:rsidRDefault="00DF7BC2" w:rsidP="00DF7BC2">
            <w:pPr>
              <w:pStyle w:val="TableText"/>
              <w:rPr>
                <w:szCs w:val="20"/>
              </w:rPr>
            </w:pPr>
            <w:r>
              <w:rPr>
                <w:szCs w:val="20"/>
              </w:rPr>
              <w:t>15/08/</w:t>
            </w:r>
            <w:r w:rsidR="00FA38EE">
              <w:rPr>
                <w:szCs w:val="20"/>
              </w:rPr>
              <w:t>20</w:t>
            </w:r>
            <w:r>
              <w:rPr>
                <w:szCs w:val="20"/>
              </w:rPr>
              <w:t xml:space="preserve">12 </w:t>
            </w:r>
          </w:p>
        </w:tc>
        <w:tc>
          <w:tcPr>
            <w:tcW w:w="2378" w:type="pct"/>
          </w:tcPr>
          <w:p w14:paraId="687461DE" w14:textId="078C772F" w:rsidR="00DF7BC2" w:rsidRDefault="00DF7BC2" w:rsidP="00DF7BC2">
            <w:pPr>
              <w:pStyle w:val="TableText"/>
              <w:rPr>
                <w:szCs w:val="20"/>
              </w:rPr>
            </w:pPr>
            <w:r>
              <w:rPr>
                <w:szCs w:val="20"/>
              </w:rPr>
              <w:t xml:space="preserve">Application returned not duly made. </w:t>
            </w:r>
          </w:p>
        </w:tc>
      </w:tr>
      <w:tr w:rsidR="00DF7BC2" w:rsidRPr="008016C5" w14:paraId="06AC1BED" w14:textId="77777777" w:rsidTr="04F7CBDF">
        <w:tc>
          <w:tcPr>
            <w:tcW w:w="1653" w:type="pct"/>
          </w:tcPr>
          <w:p w14:paraId="32C4EF5C" w14:textId="77777777" w:rsidR="00DF7BC2" w:rsidRDefault="00DF7BC2" w:rsidP="00DF7BC2">
            <w:pPr>
              <w:pStyle w:val="Default"/>
              <w:rPr>
                <w:sz w:val="20"/>
                <w:szCs w:val="20"/>
              </w:rPr>
            </w:pPr>
            <w:r>
              <w:rPr>
                <w:sz w:val="20"/>
                <w:szCs w:val="20"/>
              </w:rPr>
              <w:t xml:space="preserve">Application </w:t>
            </w:r>
          </w:p>
          <w:p w14:paraId="481F797C" w14:textId="77777777" w:rsidR="00DF7BC2" w:rsidRDefault="00DF7BC2" w:rsidP="00DF7BC2">
            <w:pPr>
              <w:pStyle w:val="Default"/>
              <w:rPr>
                <w:sz w:val="20"/>
                <w:szCs w:val="20"/>
              </w:rPr>
            </w:pPr>
            <w:r>
              <w:rPr>
                <w:sz w:val="20"/>
                <w:szCs w:val="20"/>
              </w:rPr>
              <w:t xml:space="preserve">EPR/BS3140IS/V003 </w:t>
            </w:r>
          </w:p>
          <w:p w14:paraId="384D33F4" w14:textId="7A845473" w:rsidR="00DF7BC2" w:rsidRDefault="00DF7BC2" w:rsidP="00DF7BC2">
            <w:pPr>
              <w:pStyle w:val="TableText"/>
              <w:rPr>
                <w:szCs w:val="20"/>
              </w:rPr>
            </w:pPr>
            <w:r>
              <w:rPr>
                <w:szCs w:val="20"/>
              </w:rPr>
              <w:t xml:space="preserve">(Variation) </w:t>
            </w:r>
          </w:p>
        </w:tc>
        <w:tc>
          <w:tcPr>
            <w:tcW w:w="969" w:type="pct"/>
          </w:tcPr>
          <w:p w14:paraId="41A8A7C7" w14:textId="77777777" w:rsidR="00DF7BC2" w:rsidRDefault="00DF7BC2" w:rsidP="00DF7BC2">
            <w:pPr>
              <w:pStyle w:val="Default"/>
              <w:rPr>
                <w:sz w:val="20"/>
                <w:szCs w:val="20"/>
              </w:rPr>
            </w:pPr>
            <w:r>
              <w:rPr>
                <w:sz w:val="20"/>
                <w:szCs w:val="20"/>
              </w:rPr>
              <w:t xml:space="preserve">Duly made </w:t>
            </w:r>
          </w:p>
          <w:p w14:paraId="04CEDB3B" w14:textId="467651AB" w:rsidR="00DF7BC2" w:rsidRDefault="00DF7BC2" w:rsidP="00DF7BC2">
            <w:pPr>
              <w:pStyle w:val="TableText"/>
              <w:rPr>
                <w:szCs w:val="20"/>
              </w:rPr>
            </w:pPr>
            <w:r>
              <w:rPr>
                <w:szCs w:val="20"/>
              </w:rPr>
              <w:t>07/01/</w:t>
            </w:r>
            <w:r w:rsidR="00FA38EE">
              <w:rPr>
                <w:szCs w:val="20"/>
              </w:rPr>
              <w:t>20</w:t>
            </w:r>
            <w:r>
              <w:rPr>
                <w:szCs w:val="20"/>
              </w:rPr>
              <w:t xml:space="preserve">13 </w:t>
            </w:r>
          </w:p>
        </w:tc>
        <w:tc>
          <w:tcPr>
            <w:tcW w:w="2378" w:type="pct"/>
          </w:tcPr>
          <w:p w14:paraId="0EBD13C5" w14:textId="797CFD43" w:rsidR="00DF7BC2" w:rsidRDefault="00DF7BC2" w:rsidP="00DF7BC2">
            <w:pPr>
              <w:pStyle w:val="TableText"/>
              <w:rPr>
                <w:szCs w:val="20"/>
              </w:rPr>
            </w:pPr>
            <w:r>
              <w:rPr>
                <w:szCs w:val="20"/>
              </w:rPr>
              <w:t xml:space="preserve">Application to vary permit to add a Reverse Osmosis (RO) plant and hot gas by-pass stack. </w:t>
            </w:r>
          </w:p>
        </w:tc>
      </w:tr>
      <w:tr w:rsidR="00DF7BC2" w:rsidRPr="008016C5" w14:paraId="2C16EC7C" w14:textId="77777777" w:rsidTr="04F7CBDF">
        <w:tc>
          <w:tcPr>
            <w:tcW w:w="1653" w:type="pct"/>
          </w:tcPr>
          <w:p w14:paraId="76109F61" w14:textId="4B0CE229" w:rsidR="00DF7BC2" w:rsidRDefault="00DF7BC2" w:rsidP="00DF7BC2">
            <w:pPr>
              <w:pStyle w:val="TableText"/>
              <w:rPr>
                <w:szCs w:val="20"/>
              </w:rPr>
            </w:pPr>
            <w:r>
              <w:rPr>
                <w:szCs w:val="20"/>
              </w:rPr>
              <w:t xml:space="preserve">Response to request for further information </w:t>
            </w:r>
          </w:p>
        </w:tc>
        <w:tc>
          <w:tcPr>
            <w:tcW w:w="969" w:type="pct"/>
          </w:tcPr>
          <w:p w14:paraId="76BF5355" w14:textId="479AFD17" w:rsidR="00DF7BC2" w:rsidRDefault="00DF7BC2" w:rsidP="00DF7BC2">
            <w:pPr>
              <w:pStyle w:val="TableText"/>
              <w:rPr>
                <w:szCs w:val="20"/>
              </w:rPr>
            </w:pPr>
            <w:r>
              <w:rPr>
                <w:szCs w:val="20"/>
              </w:rPr>
              <w:t>13/02/</w:t>
            </w:r>
            <w:r w:rsidR="00FA38EE">
              <w:rPr>
                <w:szCs w:val="20"/>
              </w:rPr>
              <w:t>20</w:t>
            </w:r>
            <w:r>
              <w:rPr>
                <w:szCs w:val="20"/>
              </w:rPr>
              <w:t xml:space="preserve">13 </w:t>
            </w:r>
          </w:p>
        </w:tc>
        <w:tc>
          <w:tcPr>
            <w:tcW w:w="2378" w:type="pct"/>
          </w:tcPr>
          <w:p w14:paraId="24ECD0E7" w14:textId="4EB54D3F" w:rsidR="00DF7BC2" w:rsidRDefault="00DF7BC2" w:rsidP="00DF7BC2">
            <w:pPr>
              <w:pStyle w:val="TableText"/>
              <w:rPr>
                <w:szCs w:val="20"/>
              </w:rPr>
            </w:pPr>
            <w:r>
              <w:rPr>
                <w:szCs w:val="20"/>
              </w:rPr>
              <w:t xml:space="preserve">Revised site plan showing green boundary </w:t>
            </w:r>
          </w:p>
        </w:tc>
      </w:tr>
      <w:tr w:rsidR="00DF7BC2" w:rsidRPr="008016C5" w14:paraId="3A381813" w14:textId="77777777" w:rsidTr="04F7CBDF">
        <w:tc>
          <w:tcPr>
            <w:tcW w:w="1653" w:type="pct"/>
          </w:tcPr>
          <w:p w14:paraId="7FCE77C3" w14:textId="4564E4B2" w:rsidR="00DF7BC2" w:rsidRDefault="00DF7BC2" w:rsidP="00DF7BC2">
            <w:pPr>
              <w:pStyle w:val="TableText"/>
              <w:rPr>
                <w:szCs w:val="20"/>
              </w:rPr>
            </w:pPr>
            <w:r>
              <w:rPr>
                <w:szCs w:val="20"/>
              </w:rPr>
              <w:t xml:space="preserve">Response to request for further information </w:t>
            </w:r>
          </w:p>
        </w:tc>
        <w:tc>
          <w:tcPr>
            <w:tcW w:w="969" w:type="pct"/>
          </w:tcPr>
          <w:p w14:paraId="2ED579BD" w14:textId="73A89FF5" w:rsidR="00DF7BC2" w:rsidRDefault="00DF7BC2" w:rsidP="00DF7BC2">
            <w:pPr>
              <w:pStyle w:val="TableText"/>
              <w:rPr>
                <w:szCs w:val="20"/>
              </w:rPr>
            </w:pPr>
            <w:r>
              <w:rPr>
                <w:szCs w:val="20"/>
              </w:rPr>
              <w:t>25/03/</w:t>
            </w:r>
            <w:r w:rsidR="00FA38EE">
              <w:rPr>
                <w:szCs w:val="20"/>
              </w:rPr>
              <w:t>20</w:t>
            </w:r>
            <w:r>
              <w:rPr>
                <w:szCs w:val="20"/>
              </w:rPr>
              <w:t xml:space="preserve">13 </w:t>
            </w:r>
          </w:p>
        </w:tc>
        <w:tc>
          <w:tcPr>
            <w:tcW w:w="2378" w:type="pct"/>
          </w:tcPr>
          <w:p w14:paraId="4EAC11EA" w14:textId="69A8E704" w:rsidR="00DF7BC2" w:rsidRDefault="00DF7BC2" w:rsidP="00DF7BC2">
            <w:pPr>
              <w:pStyle w:val="TableText"/>
              <w:rPr>
                <w:szCs w:val="20"/>
              </w:rPr>
            </w:pPr>
            <w:r>
              <w:rPr>
                <w:szCs w:val="20"/>
              </w:rPr>
              <w:t xml:space="preserve">Request for removal of emission point A2 and of reference to gas oil tanks in the listed activities table. </w:t>
            </w:r>
          </w:p>
        </w:tc>
      </w:tr>
      <w:tr w:rsidR="00DF7BC2" w:rsidRPr="008016C5" w14:paraId="7E951FF9" w14:textId="77777777" w:rsidTr="04F7CBDF">
        <w:tc>
          <w:tcPr>
            <w:tcW w:w="1653" w:type="pct"/>
          </w:tcPr>
          <w:p w14:paraId="0D3A9BF8" w14:textId="0FB38568" w:rsidR="00DF7BC2" w:rsidRDefault="00DF7BC2" w:rsidP="00DF7BC2">
            <w:pPr>
              <w:pStyle w:val="TableText"/>
              <w:rPr>
                <w:szCs w:val="20"/>
              </w:rPr>
            </w:pPr>
            <w:r>
              <w:rPr>
                <w:szCs w:val="20"/>
              </w:rPr>
              <w:t xml:space="preserve">Response to request for further information </w:t>
            </w:r>
          </w:p>
        </w:tc>
        <w:tc>
          <w:tcPr>
            <w:tcW w:w="969" w:type="pct"/>
          </w:tcPr>
          <w:p w14:paraId="1C7E2D9F" w14:textId="60CAA6CF" w:rsidR="00DF7BC2" w:rsidRDefault="00DF7BC2" w:rsidP="00DF7BC2">
            <w:pPr>
              <w:pStyle w:val="TableText"/>
              <w:rPr>
                <w:szCs w:val="20"/>
              </w:rPr>
            </w:pPr>
            <w:r>
              <w:rPr>
                <w:szCs w:val="20"/>
              </w:rPr>
              <w:t>26/03/</w:t>
            </w:r>
            <w:r w:rsidR="00FA38EE">
              <w:rPr>
                <w:szCs w:val="20"/>
              </w:rPr>
              <w:t>20</w:t>
            </w:r>
            <w:r>
              <w:rPr>
                <w:szCs w:val="20"/>
              </w:rPr>
              <w:t xml:space="preserve">13 </w:t>
            </w:r>
          </w:p>
        </w:tc>
        <w:tc>
          <w:tcPr>
            <w:tcW w:w="2378" w:type="pct"/>
          </w:tcPr>
          <w:p w14:paraId="2FA8ECE7" w14:textId="42CFDFB0" w:rsidR="00DF7BC2" w:rsidRDefault="00DF7BC2" w:rsidP="00DF7BC2">
            <w:pPr>
              <w:pStyle w:val="TableText"/>
              <w:rPr>
                <w:szCs w:val="20"/>
              </w:rPr>
            </w:pPr>
            <w:r>
              <w:rPr>
                <w:szCs w:val="20"/>
              </w:rPr>
              <w:t xml:space="preserve">Revised site layout plan showing emission points (DRG.No.55353). </w:t>
            </w:r>
          </w:p>
        </w:tc>
      </w:tr>
      <w:tr w:rsidR="00DF7BC2" w:rsidRPr="008016C5" w14:paraId="62C87C82" w14:textId="77777777" w:rsidTr="04F7CBDF">
        <w:tc>
          <w:tcPr>
            <w:tcW w:w="1653" w:type="pct"/>
          </w:tcPr>
          <w:p w14:paraId="3BC534FC" w14:textId="77777777" w:rsidR="00DF7BC2" w:rsidRDefault="00DF7BC2" w:rsidP="00DF7BC2">
            <w:pPr>
              <w:pStyle w:val="Default"/>
              <w:rPr>
                <w:sz w:val="20"/>
                <w:szCs w:val="20"/>
              </w:rPr>
            </w:pPr>
            <w:r>
              <w:rPr>
                <w:sz w:val="20"/>
                <w:szCs w:val="20"/>
              </w:rPr>
              <w:t xml:space="preserve">Variation determined </w:t>
            </w:r>
          </w:p>
          <w:p w14:paraId="0FE55873" w14:textId="178E7D6B" w:rsidR="00DF7BC2" w:rsidRDefault="00DF7BC2" w:rsidP="00DF7BC2">
            <w:pPr>
              <w:pStyle w:val="TableText"/>
              <w:rPr>
                <w:szCs w:val="20"/>
              </w:rPr>
            </w:pPr>
            <w:r>
              <w:rPr>
                <w:szCs w:val="20"/>
              </w:rPr>
              <w:t xml:space="preserve">EPR/BS3140IS </w:t>
            </w:r>
          </w:p>
        </w:tc>
        <w:tc>
          <w:tcPr>
            <w:tcW w:w="969" w:type="pct"/>
          </w:tcPr>
          <w:p w14:paraId="6C7EF8B6" w14:textId="447FE40A" w:rsidR="00DF7BC2" w:rsidRDefault="00DF7BC2" w:rsidP="00DF7BC2">
            <w:pPr>
              <w:pStyle w:val="TableText"/>
              <w:rPr>
                <w:szCs w:val="20"/>
              </w:rPr>
            </w:pPr>
            <w:r>
              <w:rPr>
                <w:szCs w:val="20"/>
              </w:rPr>
              <w:t>27/03/</w:t>
            </w:r>
            <w:r w:rsidR="00FA38EE">
              <w:rPr>
                <w:szCs w:val="20"/>
              </w:rPr>
              <w:t>20</w:t>
            </w:r>
            <w:r>
              <w:rPr>
                <w:szCs w:val="20"/>
              </w:rPr>
              <w:t xml:space="preserve">13 </w:t>
            </w:r>
          </w:p>
        </w:tc>
        <w:tc>
          <w:tcPr>
            <w:tcW w:w="2378" w:type="pct"/>
          </w:tcPr>
          <w:p w14:paraId="5E183C27" w14:textId="2D874E67" w:rsidR="00DF7BC2" w:rsidRDefault="00DF7BC2" w:rsidP="00DF7BC2">
            <w:pPr>
              <w:pStyle w:val="TableText"/>
              <w:rPr>
                <w:szCs w:val="20"/>
              </w:rPr>
            </w:pPr>
            <w:r>
              <w:rPr>
                <w:szCs w:val="20"/>
              </w:rPr>
              <w:t xml:space="preserve">Variation notice issued. </w:t>
            </w:r>
          </w:p>
        </w:tc>
      </w:tr>
      <w:tr w:rsidR="00DF7BC2" w:rsidRPr="008016C5" w14:paraId="490B9F1C" w14:textId="77777777" w:rsidTr="04F7CBDF">
        <w:tc>
          <w:tcPr>
            <w:tcW w:w="1653" w:type="pct"/>
          </w:tcPr>
          <w:p w14:paraId="75429064" w14:textId="73B84398" w:rsidR="00DF7BC2" w:rsidRDefault="00DF7BC2" w:rsidP="00DF7BC2">
            <w:pPr>
              <w:pStyle w:val="Default"/>
              <w:rPr>
                <w:sz w:val="20"/>
                <w:szCs w:val="20"/>
              </w:rPr>
            </w:pPr>
            <w:r>
              <w:rPr>
                <w:sz w:val="20"/>
                <w:szCs w:val="20"/>
              </w:rPr>
              <w:t>Application Variation</w:t>
            </w:r>
          </w:p>
          <w:p w14:paraId="5D6528F3" w14:textId="6EF0F582" w:rsidR="00DF7BC2" w:rsidRPr="00DF7BC2" w:rsidRDefault="00DF7BC2" w:rsidP="00DF7BC2">
            <w:pPr>
              <w:pStyle w:val="Default"/>
              <w:rPr>
                <w:sz w:val="20"/>
                <w:szCs w:val="20"/>
              </w:rPr>
            </w:pPr>
            <w:r>
              <w:rPr>
                <w:sz w:val="20"/>
                <w:szCs w:val="20"/>
              </w:rPr>
              <w:t>EPR/BS3140IS/V004</w:t>
            </w:r>
          </w:p>
        </w:tc>
        <w:tc>
          <w:tcPr>
            <w:tcW w:w="969" w:type="pct"/>
          </w:tcPr>
          <w:p w14:paraId="03DEE48F" w14:textId="77777777" w:rsidR="00DF7BC2" w:rsidRDefault="00DF7BC2" w:rsidP="00DF7BC2">
            <w:pPr>
              <w:pStyle w:val="Default"/>
              <w:rPr>
                <w:sz w:val="20"/>
                <w:szCs w:val="20"/>
              </w:rPr>
            </w:pPr>
            <w:r>
              <w:rPr>
                <w:sz w:val="20"/>
                <w:szCs w:val="20"/>
              </w:rPr>
              <w:t xml:space="preserve">Duly Made </w:t>
            </w:r>
          </w:p>
          <w:p w14:paraId="0CE0DABB" w14:textId="51616F39" w:rsidR="00DF7BC2" w:rsidRDefault="00DF7BC2" w:rsidP="00DF7BC2">
            <w:pPr>
              <w:pStyle w:val="TableText"/>
              <w:rPr>
                <w:szCs w:val="20"/>
              </w:rPr>
            </w:pPr>
            <w:r>
              <w:rPr>
                <w:szCs w:val="20"/>
              </w:rPr>
              <w:t>09/03/</w:t>
            </w:r>
            <w:r w:rsidR="00FA38EE">
              <w:rPr>
                <w:szCs w:val="20"/>
              </w:rPr>
              <w:t>20</w:t>
            </w:r>
            <w:r>
              <w:rPr>
                <w:szCs w:val="20"/>
              </w:rPr>
              <w:t xml:space="preserve">15 </w:t>
            </w:r>
          </w:p>
        </w:tc>
        <w:tc>
          <w:tcPr>
            <w:tcW w:w="2378" w:type="pct"/>
          </w:tcPr>
          <w:p w14:paraId="2933F35A" w14:textId="3C8D1EF5" w:rsidR="00DF7BC2" w:rsidRDefault="00DF7BC2" w:rsidP="00DF7BC2">
            <w:pPr>
              <w:pStyle w:val="TableText"/>
              <w:rPr>
                <w:szCs w:val="20"/>
              </w:rPr>
            </w:pPr>
            <w:r>
              <w:rPr>
                <w:szCs w:val="20"/>
              </w:rPr>
              <w:t xml:space="preserve">Variation to include 4 new emission points in the permit and to remove 9 emission points due to changes in the manufacturing process. </w:t>
            </w:r>
          </w:p>
        </w:tc>
      </w:tr>
      <w:tr w:rsidR="00DF7BC2" w:rsidRPr="008016C5" w14:paraId="4B4A9007" w14:textId="77777777" w:rsidTr="04F7CBDF">
        <w:tc>
          <w:tcPr>
            <w:tcW w:w="1653" w:type="pct"/>
          </w:tcPr>
          <w:p w14:paraId="4803B54B" w14:textId="7C5B9182" w:rsidR="00DF7BC2" w:rsidRPr="00DF7BC2" w:rsidRDefault="00DF7BC2" w:rsidP="00DF7BC2">
            <w:pPr>
              <w:pStyle w:val="Default"/>
              <w:rPr>
                <w:sz w:val="20"/>
                <w:szCs w:val="20"/>
              </w:rPr>
            </w:pPr>
            <w:r>
              <w:rPr>
                <w:sz w:val="20"/>
                <w:szCs w:val="20"/>
              </w:rPr>
              <w:t xml:space="preserve">Variation determined EPR/BS3140IS </w:t>
            </w:r>
          </w:p>
        </w:tc>
        <w:tc>
          <w:tcPr>
            <w:tcW w:w="969" w:type="pct"/>
          </w:tcPr>
          <w:p w14:paraId="514EE5DF" w14:textId="49119A20" w:rsidR="00DF7BC2" w:rsidRDefault="00DF7BC2" w:rsidP="00DF7BC2">
            <w:pPr>
              <w:pStyle w:val="TableText"/>
              <w:rPr>
                <w:szCs w:val="20"/>
              </w:rPr>
            </w:pPr>
            <w:r>
              <w:rPr>
                <w:szCs w:val="20"/>
              </w:rPr>
              <w:t>22/04/</w:t>
            </w:r>
            <w:r w:rsidR="00FA38EE">
              <w:rPr>
                <w:szCs w:val="20"/>
              </w:rPr>
              <w:t>20</w:t>
            </w:r>
            <w:r>
              <w:rPr>
                <w:szCs w:val="20"/>
              </w:rPr>
              <w:t xml:space="preserve">15 </w:t>
            </w:r>
          </w:p>
        </w:tc>
        <w:tc>
          <w:tcPr>
            <w:tcW w:w="2378" w:type="pct"/>
          </w:tcPr>
          <w:p w14:paraId="5AD57DDE" w14:textId="3C5E0841" w:rsidR="00DF7BC2" w:rsidRDefault="00DF7BC2" w:rsidP="00DF7BC2">
            <w:pPr>
              <w:pStyle w:val="TableText"/>
              <w:rPr>
                <w:szCs w:val="20"/>
              </w:rPr>
            </w:pPr>
            <w:r>
              <w:rPr>
                <w:szCs w:val="20"/>
              </w:rPr>
              <w:t xml:space="preserve">Variation notice issued. </w:t>
            </w:r>
          </w:p>
        </w:tc>
      </w:tr>
      <w:tr w:rsidR="00DF7BC2" w:rsidRPr="008016C5" w14:paraId="3757DEE5" w14:textId="77777777" w:rsidTr="04F7CBDF">
        <w:tc>
          <w:tcPr>
            <w:tcW w:w="1653" w:type="pct"/>
          </w:tcPr>
          <w:p w14:paraId="7E6F7AE1" w14:textId="36B853E7" w:rsidR="00DF7BC2" w:rsidRDefault="00DF7BC2" w:rsidP="00DF7BC2">
            <w:pPr>
              <w:pStyle w:val="Default"/>
              <w:rPr>
                <w:sz w:val="20"/>
                <w:szCs w:val="20"/>
              </w:rPr>
            </w:pPr>
            <w:r>
              <w:rPr>
                <w:sz w:val="20"/>
                <w:szCs w:val="20"/>
              </w:rPr>
              <w:t>Application Variation</w:t>
            </w:r>
          </w:p>
          <w:p w14:paraId="15C9FEB4" w14:textId="77777777" w:rsidR="00DF7BC2" w:rsidRDefault="00DF7BC2" w:rsidP="00DF7BC2">
            <w:pPr>
              <w:pStyle w:val="Default"/>
              <w:rPr>
                <w:sz w:val="20"/>
                <w:szCs w:val="20"/>
              </w:rPr>
            </w:pPr>
            <w:r>
              <w:rPr>
                <w:sz w:val="20"/>
                <w:szCs w:val="20"/>
              </w:rPr>
              <w:t xml:space="preserve">EPR/BS3140IS/V005 </w:t>
            </w:r>
          </w:p>
          <w:p w14:paraId="6E701ED0" w14:textId="7F06168D" w:rsidR="00DF7BC2" w:rsidRDefault="00DF7BC2" w:rsidP="00DF7BC2">
            <w:pPr>
              <w:pStyle w:val="TableText"/>
              <w:rPr>
                <w:szCs w:val="20"/>
              </w:rPr>
            </w:pPr>
          </w:p>
        </w:tc>
        <w:tc>
          <w:tcPr>
            <w:tcW w:w="969" w:type="pct"/>
          </w:tcPr>
          <w:p w14:paraId="1D5D1C5F" w14:textId="77777777" w:rsidR="00DF7BC2" w:rsidRDefault="00DF7BC2" w:rsidP="00DF7BC2">
            <w:pPr>
              <w:pStyle w:val="Default"/>
              <w:rPr>
                <w:sz w:val="20"/>
                <w:szCs w:val="20"/>
              </w:rPr>
            </w:pPr>
            <w:r>
              <w:rPr>
                <w:sz w:val="20"/>
                <w:szCs w:val="20"/>
              </w:rPr>
              <w:t xml:space="preserve">Duly Made </w:t>
            </w:r>
          </w:p>
          <w:p w14:paraId="5E5AFB0F" w14:textId="4CCAFF44" w:rsidR="00DF7BC2" w:rsidRDefault="00DF7BC2" w:rsidP="00DF7BC2">
            <w:pPr>
              <w:pStyle w:val="TableText"/>
              <w:rPr>
                <w:szCs w:val="20"/>
              </w:rPr>
            </w:pPr>
            <w:r>
              <w:rPr>
                <w:szCs w:val="20"/>
              </w:rPr>
              <w:t>03/11/</w:t>
            </w:r>
            <w:r w:rsidR="00FA38EE">
              <w:rPr>
                <w:szCs w:val="20"/>
              </w:rPr>
              <w:t>20</w:t>
            </w:r>
            <w:r>
              <w:rPr>
                <w:szCs w:val="20"/>
              </w:rPr>
              <w:t xml:space="preserve">22 </w:t>
            </w:r>
          </w:p>
        </w:tc>
        <w:tc>
          <w:tcPr>
            <w:tcW w:w="2378" w:type="pct"/>
          </w:tcPr>
          <w:p w14:paraId="635E650F" w14:textId="23F48DCF" w:rsidR="00DF7BC2" w:rsidRDefault="00DF7BC2" w:rsidP="00DF7BC2">
            <w:pPr>
              <w:pStyle w:val="TableText"/>
              <w:rPr>
                <w:szCs w:val="20"/>
              </w:rPr>
            </w:pPr>
            <w:r>
              <w:rPr>
                <w:szCs w:val="20"/>
              </w:rPr>
              <w:t xml:space="preserve">Variation to remove emissions points, remove Section 1.1 Part A(1)(a) due to the removal of the CHP plant, update site plan, add remaining boilers as directly associated activity, reference </w:t>
            </w:r>
          </w:p>
        </w:tc>
      </w:tr>
      <w:tr w:rsidR="00DF7BC2" w:rsidRPr="008016C5" w14:paraId="206A2300" w14:textId="77777777" w:rsidTr="04F7CBDF">
        <w:tc>
          <w:tcPr>
            <w:tcW w:w="1653" w:type="pct"/>
          </w:tcPr>
          <w:p w14:paraId="2447D2A2" w14:textId="5425DA92" w:rsidR="00DF7BC2" w:rsidRDefault="00DF7BC2" w:rsidP="00DF7BC2">
            <w:pPr>
              <w:pStyle w:val="TableText"/>
              <w:rPr>
                <w:szCs w:val="20"/>
              </w:rPr>
            </w:pPr>
            <w:r>
              <w:rPr>
                <w:szCs w:val="20"/>
              </w:rPr>
              <w:lastRenderedPageBreak/>
              <w:t xml:space="preserve">Additional Information </w:t>
            </w:r>
          </w:p>
        </w:tc>
        <w:tc>
          <w:tcPr>
            <w:tcW w:w="969" w:type="pct"/>
          </w:tcPr>
          <w:p w14:paraId="72686944" w14:textId="0226D014" w:rsidR="00DF7BC2" w:rsidRDefault="00DF7BC2" w:rsidP="00DF7BC2">
            <w:pPr>
              <w:pStyle w:val="TableText"/>
              <w:rPr>
                <w:szCs w:val="20"/>
              </w:rPr>
            </w:pPr>
            <w:r>
              <w:rPr>
                <w:szCs w:val="20"/>
              </w:rPr>
              <w:t>05/05/</w:t>
            </w:r>
            <w:r w:rsidR="00FA38EE">
              <w:rPr>
                <w:szCs w:val="20"/>
              </w:rPr>
              <w:t>20</w:t>
            </w:r>
            <w:r>
              <w:rPr>
                <w:szCs w:val="20"/>
              </w:rPr>
              <w:t xml:space="preserve">23 </w:t>
            </w:r>
          </w:p>
        </w:tc>
        <w:tc>
          <w:tcPr>
            <w:tcW w:w="2378" w:type="pct"/>
          </w:tcPr>
          <w:p w14:paraId="2A9B3C6E" w14:textId="4B98DCCD" w:rsidR="00DF7BC2" w:rsidRDefault="00DF7BC2" w:rsidP="00DF7BC2">
            <w:pPr>
              <w:pStyle w:val="TableText"/>
              <w:rPr>
                <w:szCs w:val="20"/>
              </w:rPr>
            </w:pPr>
            <w:r>
              <w:rPr>
                <w:szCs w:val="20"/>
              </w:rPr>
              <w:t xml:space="preserve">Revised boundary drawing removing reference to the CHP. Updated Best Available Techniques and Risk Assessment documents also provided. </w:t>
            </w:r>
          </w:p>
        </w:tc>
      </w:tr>
      <w:tr w:rsidR="00DF7BC2" w:rsidRPr="008016C5" w14:paraId="2F8E04FE" w14:textId="77777777" w:rsidTr="04F7CBDF">
        <w:tc>
          <w:tcPr>
            <w:tcW w:w="1653" w:type="pct"/>
          </w:tcPr>
          <w:p w14:paraId="0CC0D7F8" w14:textId="0F224608" w:rsidR="00DF7BC2" w:rsidRPr="00DF7BC2" w:rsidRDefault="00DF7BC2" w:rsidP="00DF7BC2">
            <w:pPr>
              <w:pStyle w:val="Default"/>
              <w:rPr>
                <w:sz w:val="20"/>
                <w:szCs w:val="20"/>
              </w:rPr>
            </w:pPr>
            <w:r>
              <w:rPr>
                <w:sz w:val="20"/>
                <w:szCs w:val="20"/>
              </w:rPr>
              <w:t xml:space="preserve">Variation determined EPR/BS3140IS  </w:t>
            </w:r>
          </w:p>
        </w:tc>
        <w:tc>
          <w:tcPr>
            <w:tcW w:w="969" w:type="pct"/>
          </w:tcPr>
          <w:p w14:paraId="5D29FA4B" w14:textId="059EA318" w:rsidR="00DF7BC2" w:rsidRDefault="00DF7BC2" w:rsidP="00DF7BC2">
            <w:pPr>
              <w:pStyle w:val="TableText"/>
              <w:rPr>
                <w:szCs w:val="20"/>
              </w:rPr>
            </w:pPr>
            <w:r>
              <w:rPr>
                <w:szCs w:val="20"/>
              </w:rPr>
              <w:t>19/07/</w:t>
            </w:r>
            <w:r w:rsidR="00FA38EE">
              <w:rPr>
                <w:szCs w:val="20"/>
              </w:rPr>
              <w:t>20</w:t>
            </w:r>
            <w:r>
              <w:rPr>
                <w:szCs w:val="20"/>
              </w:rPr>
              <w:t xml:space="preserve">23 </w:t>
            </w:r>
          </w:p>
        </w:tc>
        <w:tc>
          <w:tcPr>
            <w:tcW w:w="2378" w:type="pct"/>
          </w:tcPr>
          <w:p w14:paraId="2E73E7BD" w14:textId="2BEE8DEE" w:rsidR="00DF7BC2" w:rsidRDefault="00DF7BC2" w:rsidP="00DF7BC2">
            <w:pPr>
              <w:pStyle w:val="TableText"/>
              <w:rPr>
                <w:szCs w:val="20"/>
              </w:rPr>
            </w:pPr>
            <w:r>
              <w:rPr>
                <w:szCs w:val="20"/>
              </w:rPr>
              <w:t xml:space="preserve">Notice of variation issued. </w:t>
            </w:r>
          </w:p>
        </w:tc>
      </w:tr>
      <w:tr w:rsidR="007E68C9" w:rsidRPr="008016C5" w14:paraId="576EE3BB" w14:textId="77777777" w:rsidTr="04F7CBDF">
        <w:tc>
          <w:tcPr>
            <w:tcW w:w="1653" w:type="pct"/>
          </w:tcPr>
          <w:p w14:paraId="6BF7ED1D" w14:textId="7C39F895" w:rsidR="007E68C9" w:rsidRPr="005E10AF" w:rsidRDefault="007E68C9" w:rsidP="002E632F">
            <w:pPr>
              <w:pStyle w:val="TableText"/>
              <w:rPr>
                <w:rStyle w:val="Blue"/>
                <w:color w:val="auto"/>
              </w:rPr>
            </w:pPr>
            <w:r w:rsidRPr="005E10AF">
              <w:rPr>
                <w:rStyle w:val="Blue"/>
                <w:color w:val="auto"/>
              </w:rPr>
              <w:t xml:space="preserve">Application </w:t>
            </w:r>
            <w:r w:rsidRPr="005E10AF">
              <w:rPr>
                <w:rStyle w:val="Blue"/>
                <w:color w:val="auto"/>
              </w:rPr>
              <w:fldChar w:fldCharType="begin"/>
            </w:r>
            <w:r w:rsidRPr="005E10AF">
              <w:rPr>
                <w:rStyle w:val="Blue"/>
                <w:color w:val="auto"/>
              </w:rPr>
              <w:instrText xml:space="preserve"> DOCPROPERTY \* Charformat "EA_DOC_FIELD_STRING_Application Number"  \* MERGEFORMAT </w:instrText>
            </w:r>
            <w:r w:rsidRPr="005E10AF">
              <w:rPr>
                <w:rStyle w:val="Blue"/>
                <w:color w:val="auto"/>
              </w:rPr>
              <w:fldChar w:fldCharType="separate"/>
            </w:r>
            <w:r w:rsidR="00DF7BC2" w:rsidRPr="005E10AF">
              <w:rPr>
                <w:rStyle w:val="Blue"/>
                <w:color w:val="auto"/>
              </w:rPr>
              <w:t>EPR/BS3140IS/V006</w:t>
            </w:r>
            <w:r w:rsidRPr="005E10AF">
              <w:rPr>
                <w:rStyle w:val="Blue"/>
                <w:color w:val="auto"/>
              </w:rPr>
              <w:fldChar w:fldCharType="end"/>
            </w:r>
            <w:r w:rsidRPr="005E10AF">
              <w:rPr>
                <w:rStyle w:val="Blue"/>
                <w:color w:val="auto"/>
              </w:rPr>
              <w:t xml:space="preserve"> (variation and consolidation)</w:t>
            </w:r>
          </w:p>
        </w:tc>
        <w:tc>
          <w:tcPr>
            <w:tcW w:w="969" w:type="pct"/>
          </w:tcPr>
          <w:p w14:paraId="60968A8E" w14:textId="7CCEF453" w:rsidR="007E68C9" w:rsidRPr="005E10AF" w:rsidRDefault="571A6D01">
            <w:pPr>
              <w:pStyle w:val="TableText"/>
              <w:rPr>
                <w:rStyle w:val="Blue"/>
                <w:color w:val="auto"/>
              </w:rPr>
            </w:pPr>
            <w:r w:rsidRPr="005E10AF">
              <w:rPr>
                <w:rFonts w:ascii="Arial" w:eastAsia="Arial" w:hAnsi="Arial" w:cs="Arial"/>
                <w:szCs w:val="20"/>
              </w:rPr>
              <w:t>Regulation 61 Notice response received</w:t>
            </w:r>
            <w:r w:rsidR="007E68C9" w:rsidRPr="005E10AF">
              <w:rPr>
                <w:rStyle w:val="Blue"/>
                <w:color w:val="auto"/>
              </w:rPr>
              <w:t xml:space="preserve"> </w:t>
            </w:r>
          </w:p>
          <w:p w14:paraId="21506E98" w14:textId="4A947AEF" w:rsidR="007E68C9" w:rsidRPr="005E10AF" w:rsidRDefault="005E10AF" w:rsidP="002E632F">
            <w:pPr>
              <w:pStyle w:val="TableText"/>
              <w:rPr>
                <w:rStyle w:val="Blue"/>
                <w:color w:val="auto"/>
              </w:rPr>
            </w:pPr>
            <w:r w:rsidRPr="005E10AF">
              <w:rPr>
                <w:rStyle w:val="Blue"/>
                <w:color w:val="auto"/>
              </w:rPr>
              <w:t>04/02/2023</w:t>
            </w:r>
          </w:p>
        </w:tc>
        <w:tc>
          <w:tcPr>
            <w:tcW w:w="2378" w:type="pct"/>
          </w:tcPr>
          <w:p w14:paraId="25AF76D7" w14:textId="6C662698" w:rsidR="007E68C9" w:rsidRPr="005E10AF" w:rsidRDefault="001427DB" w:rsidP="002E632F">
            <w:pPr>
              <w:pStyle w:val="TableText"/>
              <w:rPr>
                <w:rStyle w:val="Blue"/>
                <w:color w:val="auto"/>
              </w:rPr>
            </w:pPr>
            <w:r w:rsidRPr="005E10AF">
              <w:rPr>
                <w:rStyle w:val="Blue"/>
                <w:color w:val="auto"/>
              </w:rPr>
              <w:t>Environment Agency initiated variation and consolidation following the Food, Drink &amp; Milk Industries sector permit review.</w:t>
            </w:r>
          </w:p>
        </w:tc>
      </w:tr>
      <w:tr w:rsidR="00FA38EE" w:rsidRPr="008016C5" w14:paraId="59661ACD" w14:textId="77777777" w:rsidTr="04F7CBDF">
        <w:tc>
          <w:tcPr>
            <w:tcW w:w="1653" w:type="pct"/>
          </w:tcPr>
          <w:p w14:paraId="51CF6D0E" w14:textId="77D54B00" w:rsidR="00FA38EE" w:rsidRPr="00FA38EE" w:rsidRDefault="00FA38EE" w:rsidP="002E632F">
            <w:pPr>
              <w:pStyle w:val="TableText"/>
              <w:rPr>
                <w:rStyle w:val="Blue"/>
                <w:color w:val="auto"/>
              </w:rPr>
            </w:pPr>
            <w:r w:rsidRPr="00FA38EE">
              <w:rPr>
                <w:rStyle w:val="Blue"/>
                <w:color w:val="auto"/>
              </w:rPr>
              <w:t>Additional Information</w:t>
            </w:r>
          </w:p>
        </w:tc>
        <w:tc>
          <w:tcPr>
            <w:tcW w:w="969" w:type="pct"/>
          </w:tcPr>
          <w:p w14:paraId="1D978EC6" w14:textId="0C3C1269" w:rsidR="00FA38EE" w:rsidRPr="00FA38EE" w:rsidRDefault="00FA38EE">
            <w:pPr>
              <w:pStyle w:val="TableText"/>
              <w:rPr>
                <w:rFonts w:ascii="Arial" w:eastAsia="Arial" w:hAnsi="Arial" w:cs="Arial"/>
                <w:szCs w:val="20"/>
              </w:rPr>
            </w:pPr>
            <w:r w:rsidRPr="00FA38EE">
              <w:rPr>
                <w:rFonts w:ascii="Arial" w:eastAsia="Arial" w:hAnsi="Arial" w:cs="Arial"/>
                <w:szCs w:val="20"/>
              </w:rPr>
              <w:t>22/02/2024</w:t>
            </w:r>
          </w:p>
        </w:tc>
        <w:tc>
          <w:tcPr>
            <w:tcW w:w="2378" w:type="pct"/>
          </w:tcPr>
          <w:p w14:paraId="5A4D0FDB" w14:textId="0F8EA308" w:rsidR="00FA38EE" w:rsidRPr="00FA38EE" w:rsidRDefault="00FA38EE" w:rsidP="002E632F">
            <w:pPr>
              <w:pStyle w:val="TableText"/>
              <w:rPr>
                <w:rStyle w:val="Blue"/>
                <w:color w:val="auto"/>
              </w:rPr>
            </w:pPr>
            <w:r w:rsidRPr="00FA38EE">
              <w:rPr>
                <w:rStyle w:val="Blue"/>
                <w:color w:val="auto"/>
              </w:rPr>
              <w:t xml:space="preserve">Information received regarding BAT 6, BAT 7, BAT 13, BAT 14 and air emissions. </w:t>
            </w:r>
          </w:p>
        </w:tc>
      </w:tr>
      <w:tr w:rsidR="007E68C9" w:rsidRPr="008016C5" w14:paraId="36A8162A" w14:textId="77777777" w:rsidTr="04F7CBDF">
        <w:tc>
          <w:tcPr>
            <w:tcW w:w="1653" w:type="pct"/>
          </w:tcPr>
          <w:p w14:paraId="54235DAA" w14:textId="107927DB" w:rsidR="007E68C9" w:rsidRPr="005E10AF" w:rsidRDefault="007E68C9" w:rsidP="002E632F">
            <w:pPr>
              <w:pStyle w:val="TableText"/>
              <w:rPr>
                <w:rStyle w:val="Blue"/>
                <w:color w:val="auto"/>
              </w:rPr>
            </w:pPr>
            <w:r w:rsidRPr="005E10AF">
              <w:rPr>
                <w:rStyle w:val="Blue"/>
                <w:color w:val="auto"/>
              </w:rPr>
              <w:t xml:space="preserve">Variation determined and consolidation issued  </w:t>
            </w:r>
            <w:r w:rsidRPr="005E10AF">
              <w:rPr>
                <w:rStyle w:val="Blue"/>
                <w:color w:val="auto"/>
              </w:rPr>
              <w:fldChar w:fldCharType="begin"/>
            </w:r>
            <w:r w:rsidRPr="005E10AF">
              <w:rPr>
                <w:rStyle w:val="Blue"/>
                <w:color w:val="auto"/>
              </w:rPr>
              <w:instrText xml:space="preserve"> DOCPROPERTY \* Charformat "EA_DOC_FIELD_STRING_Permit Number"  \* MERGEFORMAT </w:instrText>
            </w:r>
            <w:r w:rsidRPr="005E10AF">
              <w:rPr>
                <w:rStyle w:val="Blue"/>
                <w:color w:val="auto"/>
              </w:rPr>
              <w:fldChar w:fldCharType="separate"/>
            </w:r>
            <w:r w:rsidR="00DF7BC2" w:rsidRPr="005E10AF">
              <w:rPr>
                <w:rStyle w:val="Blue"/>
                <w:color w:val="auto"/>
              </w:rPr>
              <w:t>EPR/BS3140IS</w:t>
            </w:r>
            <w:r w:rsidRPr="005E10AF">
              <w:rPr>
                <w:rStyle w:val="Blue"/>
                <w:color w:val="auto"/>
              </w:rPr>
              <w:fldChar w:fldCharType="end"/>
            </w:r>
          </w:p>
          <w:p w14:paraId="6BCD2FB4" w14:textId="3641169F" w:rsidR="007E68C9" w:rsidRPr="005E10AF" w:rsidRDefault="007E68C9" w:rsidP="001427DB">
            <w:pPr>
              <w:pStyle w:val="TableText"/>
              <w:rPr>
                <w:rStyle w:val="Blue"/>
                <w:color w:val="auto"/>
              </w:rPr>
            </w:pPr>
            <w:r w:rsidRPr="005E10AF">
              <w:rPr>
                <w:rStyle w:val="Blue"/>
                <w:color w:val="auto"/>
              </w:rPr>
              <w:t xml:space="preserve">(Billing ref. </w:t>
            </w:r>
            <w:r w:rsidR="005E10AF" w:rsidRPr="005E10AF">
              <w:rPr>
                <w:rStyle w:val="Blue"/>
                <w:color w:val="auto"/>
              </w:rPr>
              <w:t>BP3233AR</w:t>
            </w:r>
            <w:r w:rsidRPr="005E10AF">
              <w:rPr>
                <w:rStyle w:val="Blue"/>
                <w:color w:val="auto"/>
              </w:rPr>
              <w:t xml:space="preserve">). </w:t>
            </w:r>
          </w:p>
        </w:tc>
        <w:tc>
          <w:tcPr>
            <w:tcW w:w="969" w:type="pct"/>
          </w:tcPr>
          <w:p w14:paraId="39ABEA47" w14:textId="56864D4C" w:rsidR="007E68C9" w:rsidRPr="008161F6" w:rsidRDefault="008161F6" w:rsidP="002E632F">
            <w:pPr>
              <w:pStyle w:val="TableText"/>
              <w:rPr>
                <w:rStyle w:val="Blue"/>
                <w:color w:val="auto"/>
              </w:rPr>
            </w:pPr>
            <w:r w:rsidRPr="008161F6">
              <w:rPr>
                <w:rStyle w:val="Blue"/>
                <w:color w:val="auto"/>
              </w:rPr>
              <w:t>10/06/2024</w:t>
            </w:r>
          </w:p>
        </w:tc>
        <w:tc>
          <w:tcPr>
            <w:tcW w:w="2378" w:type="pct"/>
          </w:tcPr>
          <w:p w14:paraId="13477033" w14:textId="77777777" w:rsidR="007E68C9" w:rsidRPr="005E10AF" w:rsidRDefault="007E68C9" w:rsidP="002E632F">
            <w:pPr>
              <w:pStyle w:val="TableText"/>
            </w:pPr>
            <w:r w:rsidRPr="005E10AF">
              <w:rPr>
                <w:rFonts w:ascii="Arial" w:eastAsia="Arial" w:hAnsi="Arial" w:cs="Arial"/>
              </w:rPr>
              <w:t>Varied and consolidated permit issued in modern format</w:t>
            </w:r>
          </w:p>
        </w:tc>
      </w:tr>
    </w:tbl>
    <w:p w14:paraId="0F87B8CA" w14:textId="77777777" w:rsidR="007E68C9" w:rsidRDefault="007E68C9" w:rsidP="007E68C9"/>
    <w:p w14:paraId="64C8E516" w14:textId="77777777" w:rsidR="007E68C9" w:rsidRDefault="007E68C9" w:rsidP="007E68C9">
      <w:r>
        <w:t>End of introductory note</w:t>
      </w:r>
      <w:r>
        <w:br w:type="page"/>
      </w:r>
    </w:p>
    <w:p w14:paraId="0A0976AE" w14:textId="77777777" w:rsidR="007E68C9" w:rsidRDefault="007E68C9" w:rsidP="007E68C9">
      <w:pPr>
        <w:pStyle w:val="Heading2"/>
      </w:pPr>
      <w:r>
        <w:lastRenderedPageBreak/>
        <w:t>Notice of variation and consolidation</w:t>
      </w:r>
    </w:p>
    <w:p w14:paraId="281AA417" w14:textId="77777777" w:rsidR="007E68C9" w:rsidRDefault="007E68C9" w:rsidP="007E68C9">
      <w:pPr>
        <w:pStyle w:val="Heading3"/>
      </w:pPr>
      <w:r>
        <w:t>The Environmental Permitting (England and Wales) Regulations 2016</w:t>
      </w:r>
    </w:p>
    <w:p w14:paraId="2115C6A5" w14:textId="77777777" w:rsidR="007E68C9" w:rsidRDefault="007E68C9" w:rsidP="007E68C9">
      <w:r>
        <w:t>The Environment Agency in exercise of its powers under regulation 20 of the Environmental Permitting (England and Wales) Regulations 2016 varies</w:t>
      </w:r>
    </w:p>
    <w:p w14:paraId="5B727BEF" w14:textId="77777777" w:rsidR="007E68C9" w:rsidRPr="005E10AF" w:rsidRDefault="007E68C9" w:rsidP="007E68C9">
      <w:pPr>
        <w:pStyle w:val="Heading4"/>
      </w:pPr>
      <w:r w:rsidRPr="005E10AF">
        <w:t>Permit number</w:t>
      </w:r>
    </w:p>
    <w:p w14:paraId="5209716A" w14:textId="38D25D54" w:rsidR="007E68C9" w:rsidRPr="005E10AF" w:rsidRDefault="007E68C9" w:rsidP="007E68C9">
      <w:pPr>
        <w:rPr>
          <w:rStyle w:val="RedBold"/>
          <w:color w:val="auto"/>
        </w:rPr>
      </w:pPr>
      <w:r w:rsidRPr="005E10AF">
        <w:rPr>
          <w:rStyle w:val="RedBold"/>
          <w:color w:val="auto"/>
        </w:rPr>
        <w:fldChar w:fldCharType="begin"/>
      </w:r>
      <w:r w:rsidRPr="005E10AF">
        <w:rPr>
          <w:rStyle w:val="RedBold"/>
          <w:color w:val="auto"/>
        </w:rPr>
        <w:instrText xml:space="preserve"> DOCPROPERTY \* Charformat "EA_DOC_FIELD_STRING_Permit Number"  \* MERGEFORMAT </w:instrText>
      </w:r>
      <w:r w:rsidRPr="005E10AF">
        <w:rPr>
          <w:rStyle w:val="RedBold"/>
          <w:color w:val="auto"/>
        </w:rPr>
        <w:fldChar w:fldCharType="separate"/>
      </w:r>
      <w:r w:rsidR="00DF7BC2" w:rsidRPr="005E10AF">
        <w:rPr>
          <w:rStyle w:val="RedBold"/>
          <w:color w:val="auto"/>
        </w:rPr>
        <w:t>EPR/BS3140IS</w:t>
      </w:r>
      <w:r w:rsidRPr="005E10AF">
        <w:rPr>
          <w:rStyle w:val="RedBold"/>
          <w:color w:val="auto"/>
        </w:rPr>
        <w:fldChar w:fldCharType="end"/>
      </w:r>
    </w:p>
    <w:p w14:paraId="4F50D76F" w14:textId="77777777" w:rsidR="007E68C9" w:rsidRPr="005E10AF" w:rsidRDefault="007E68C9" w:rsidP="007E68C9">
      <w:pPr>
        <w:pStyle w:val="Heading4"/>
      </w:pPr>
      <w:r w:rsidRPr="005E10AF">
        <w:t>Issued to</w:t>
      </w:r>
    </w:p>
    <w:p w14:paraId="6B6594B0" w14:textId="05487237" w:rsidR="007E68C9" w:rsidRPr="005E10AF" w:rsidRDefault="007E68C9" w:rsidP="007E68C9">
      <w:r w:rsidRPr="005E10AF">
        <w:rPr>
          <w:rStyle w:val="RedBold"/>
          <w:color w:val="auto"/>
        </w:rPr>
        <w:fldChar w:fldCharType="begin"/>
      </w:r>
      <w:r w:rsidRPr="005E10AF">
        <w:rPr>
          <w:rStyle w:val="RedBold"/>
          <w:color w:val="auto"/>
        </w:rPr>
        <w:instrText xml:space="preserve"> DOCPROPERTY \* Charformat "EA_DOC_FIELD_STRING_Operator Name"  \* MERGEFORMAT </w:instrText>
      </w:r>
      <w:r w:rsidRPr="005E10AF">
        <w:rPr>
          <w:rStyle w:val="RedBold"/>
          <w:color w:val="auto"/>
        </w:rPr>
        <w:fldChar w:fldCharType="separate"/>
      </w:r>
      <w:r w:rsidR="00DF7BC2" w:rsidRPr="005E10AF">
        <w:rPr>
          <w:rStyle w:val="RedBold"/>
          <w:color w:val="auto"/>
        </w:rPr>
        <w:t>Kellogg Company of Great Britain Limited</w:t>
      </w:r>
      <w:r w:rsidRPr="005E10AF">
        <w:rPr>
          <w:rStyle w:val="RedBold"/>
          <w:color w:val="auto"/>
        </w:rPr>
        <w:fldChar w:fldCharType="end"/>
      </w:r>
      <w:r w:rsidRPr="005E10AF">
        <w:rPr>
          <w:rStyle w:val="RedBold"/>
          <w:color w:val="auto"/>
        </w:rPr>
        <w:t xml:space="preserve"> </w:t>
      </w:r>
      <w:r w:rsidRPr="005E10AF">
        <w:t>(“the operator”)</w:t>
      </w:r>
    </w:p>
    <w:p w14:paraId="33061C33" w14:textId="237B689D" w:rsidR="007E68C9" w:rsidRPr="005E10AF" w:rsidRDefault="007E68C9" w:rsidP="007E68C9">
      <w:pPr>
        <w:rPr>
          <w:rStyle w:val="Red"/>
          <w:color w:val="auto"/>
        </w:rPr>
      </w:pPr>
      <w:r w:rsidRPr="005E10AF">
        <w:rPr>
          <w:rStyle w:val="Red"/>
          <w:color w:val="auto"/>
        </w:rPr>
        <w:t>whose registered office is</w:t>
      </w:r>
    </w:p>
    <w:p w14:paraId="3B5242C8" w14:textId="77777777" w:rsidR="00DF7BC2" w:rsidRPr="005E10AF" w:rsidRDefault="007E68C9" w:rsidP="007E68C9">
      <w:pPr>
        <w:pStyle w:val="NoSpacing"/>
        <w:rPr>
          <w:rStyle w:val="RedBold"/>
          <w:color w:val="auto"/>
        </w:rPr>
      </w:pPr>
      <w:r w:rsidRPr="005E10AF">
        <w:rPr>
          <w:rStyle w:val="RedBold"/>
          <w:color w:val="auto"/>
        </w:rPr>
        <w:fldChar w:fldCharType="begin"/>
      </w:r>
      <w:r w:rsidRPr="005E10AF">
        <w:rPr>
          <w:rStyle w:val="RedBold"/>
          <w:color w:val="auto"/>
        </w:rPr>
        <w:instrText xml:space="preserve"> DOCPROPERTY \* Charformat "EA_DOC_FIELD_MEMO_Operator Address"  \* MERGEFORMAT </w:instrText>
      </w:r>
      <w:r w:rsidRPr="005E10AF">
        <w:rPr>
          <w:rStyle w:val="RedBold"/>
          <w:color w:val="auto"/>
        </w:rPr>
        <w:fldChar w:fldCharType="separate"/>
      </w:r>
      <w:r w:rsidR="00DF7BC2" w:rsidRPr="005E10AF">
        <w:rPr>
          <w:rStyle w:val="RedBold"/>
          <w:color w:val="auto"/>
        </w:rPr>
        <w:t>Orange Tower Media City UK</w:t>
      </w:r>
    </w:p>
    <w:p w14:paraId="62A564BC" w14:textId="77777777" w:rsidR="00DF7BC2" w:rsidRPr="005E10AF" w:rsidRDefault="00DF7BC2" w:rsidP="007E68C9">
      <w:pPr>
        <w:pStyle w:val="NoSpacing"/>
        <w:rPr>
          <w:rStyle w:val="RedBold"/>
          <w:color w:val="auto"/>
        </w:rPr>
      </w:pPr>
      <w:r w:rsidRPr="005E10AF">
        <w:rPr>
          <w:rStyle w:val="RedBold"/>
          <w:color w:val="auto"/>
        </w:rPr>
        <w:t>Salford</w:t>
      </w:r>
    </w:p>
    <w:p w14:paraId="3F32CCD9" w14:textId="77777777" w:rsidR="00DF7BC2" w:rsidRPr="005E10AF" w:rsidRDefault="00DF7BC2" w:rsidP="007E68C9">
      <w:pPr>
        <w:pStyle w:val="NoSpacing"/>
        <w:rPr>
          <w:rStyle w:val="RedBold"/>
          <w:color w:val="auto"/>
        </w:rPr>
      </w:pPr>
      <w:r w:rsidRPr="005E10AF">
        <w:rPr>
          <w:rStyle w:val="RedBold"/>
          <w:color w:val="auto"/>
        </w:rPr>
        <w:t>Greater Manchester</w:t>
      </w:r>
    </w:p>
    <w:p w14:paraId="5D59DD7D" w14:textId="074B0A3C" w:rsidR="007E68C9" w:rsidRPr="005E10AF" w:rsidRDefault="00DF7BC2" w:rsidP="007E68C9">
      <w:pPr>
        <w:pStyle w:val="NoSpacing"/>
        <w:rPr>
          <w:rStyle w:val="RedBold"/>
          <w:color w:val="auto"/>
        </w:rPr>
      </w:pPr>
      <w:r w:rsidRPr="005E10AF">
        <w:rPr>
          <w:rStyle w:val="RedBold"/>
          <w:color w:val="auto"/>
        </w:rPr>
        <w:t>M50 2HF</w:t>
      </w:r>
      <w:r w:rsidR="007E68C9" w:rsidRPr="005E10AF">
        <w:rPr>
          <w:rStyle w:val="RedBold"/>
          <w:color w:val="auto"/>
        </w:rPr>
        <w:fldChar w:fldCharType="end"/>
      </w:r>
    </w:p>
    <w:p w14:paraId="2E81769C" w14:textId="109F6D56" w:rsidR="007E68C9" w:rsidRPr="005E10AF" w:rsidRDefault="007E68C9" w:rsidP="007E68C9">
      <w:r w:rsidRPr="005E10AF">
        <w:rPr>
          <w:rStyle w:val="Red"/>
          <w:color w:val="auto"/>
        </w:rPr>
        <w:t xml:space="preserve">company registration number </w:t>
      </w:r>
      <w:r w:rsidR="005E10AF" w:rsidRPr="005E10AF">
        <w:rPr>
          <w:rStyle w:val="Red"/>
          <w:color w:val="auto"/>
        </w:rPr>
        <w:t>00199171</w:t>
      </w:r>
    </w:p>
    <w:p w14:paraId="37B01092" w14:textId="7CE1C2CE" w:rsidR="007E68C9" w:rsidRPr="005E10AF" w:rsidRDefault="007E68C9" w:rsidP="007E68C9">
      <w:pPr>
        <w:rPr>
          <w:rStyle w:val="Red"/>
          <w:color w:val="auto"/>
        </w:rPr>
      </w:pPr>
      <w:r w:rsidRPr="005E10AF">
        <w:t xml:space="preserve">to operate </w:t>
      </w:r>
      <w:r w:rsidRPr="005E10AF">
        <w:rPr>
          <w:rStyle w:val="Red"/>
          <w:color w:val="auto"/>
        </w:rPr>
        <w:t>a regulated facility</w:t>
      </w:r>
      <w:r w:rsidR="005E10AF" w:rsidRPr="005E10AF">
        <w:rPr>
          <w:rStyle w:val="Red"/>
          <w:color w:val="auto"/>
        </w:rPr>
        <w:t xml:space="preserve"> </w:t>
      </w:r>
      <w:r w:rsidRPr="005E10AF">
        <w:rPr>
          <w:rStyle w:val="Red"/>
          <w:color w:val="auto"/>
        </w:rPr>
        <w:t>at</w:t>
      </w:r>
    </w:p>
    <w:p w14:paraId="787878F8" w14:textId="3E694EAD" w:rsidR="007E68C9" w:rsidRPr="005E10AF" w:rsidRDefault="007E68C9" w:rsidP="007E68C9">
      <w:pPr>
        <w:pStyle w:val="NoSpacing"/>
        <w:rPr>
          <w:rStyle w:val="RedBold"/>
          <w:color w:val="auto"/>
        </w:rPr>
      </w:pPr>
      <w:r w:rsidRPr="005E10AF">
        <w:rPr>
          <w:rStyle w:val="RedBold"/>
          <w:color w:val="auto"/>
        </w:rPr>
        <w:fldChar w:fldCharType="begin"/>
      </w:r>
      <w:r w:rsidRPr="005E10AF">
        <w:rPr>
          <w:rStyle w:val="RedBold"/>
          <w:color w:val="auto"/>
        </w:rPr>
        <w:instrText xml:space="preserve"> DOCPROPERTY \* Charformat "EA_DOC_FIELD_STRING_Site Name"  \* MERGEFORMAT </w:instrText>
      </w:r>
      <w:r w:rsidRPr="005E10AF">
        <w:rPr>
          <w:rStyle w:val="RedBold"/>
          <w:color w:val="auto"/>
        </w:rPr>
        <w:fldChar w:fldCharType="separate"/>
      </w:r>
      <w:r w:rsidR="00DF7BC2" w:rsidRPr="005E10AF">
        <w:rPr>
          <w:rStyle w:val="RedBold"/>
          <w:color w:val="auto"/>
        </w:rPr>
        <w:t>Manchester Cereals and Biscuits</w:t>
      </w:r>
      <w:r w:rsidRPr="005E10AF">
        <w:rPr>
          <w:rStyle w:val="RedBold"/>
          <w:color w:val="auto"/>
        </w:rPr>
        <w:fldChar w:fldCharType="end"/>
      </w:r>
    </w:p>
    <w:p w14:paraId="27700572" w14:textId="77777777" w:rsidR="00DF7BC2" w:rsidRPr="005E10AF" w:rsidRDefault="007E68C9" w:rsidP="007E68C9">
      <w:pPr>
        <w:pStyle w:val="NoSpacing"/>
        <w:rPr>
          <w:rStyle w:val="RedBold"/>
          <w:color w:val="auto"/>
        </w:rPr>
      </w:pPr>
      <w:r w:rsidRPr="005E10AF">
        <w:rPr>
          <w:rStyle w:val="RedBold"/>
          <w:color w:val="auto"/>
        </w:rPr>
        <w:fldChar w:fldCharType="begin"/>
      </w:r>
      <w:r w:rsidRPr="005E10AF">
        <w:rPr>
          <w:rStyle w:val="RedBold"/>
          <w:color w:val="auto"/>
        </w:rPr>
        <w:instrText xml:space="preserve"> DOCPROPERTY \* Charformat "EA_DOC_FIELD_MEMO_Site Address"  \* MERGEFORMAT </w:instrText>
      </w:r>
      <w:r w:rsidRPr="005E10AF">
        <w:rPr>
          <w:rStyle w:val="RedBold"/>
          <w:color w:val="auto"/>
        </w:rPr>
        <w:fldChar w:fldCharType="separate"/>
      </w:r>
      <w:r w:rsidR="00DF7BC2" w:rsidRPr="005E10AF">
        <w:rPr>
          <w:rStyle w:val="RedBold"/>
          <w:color w:val="auto"/>
        </w:rPr>
        <w:t>Park Road</w:t>
      </w:r>
    </w:p>
    <w:p w14:paraId="46C2CC96" w14:textId="77777777" w:rsidR="00DF7BC2" w:rsidRPr="005E10AF" w:rsidRDefault="00DF7BC2" w:rsidP="007E68C9">
      <w:pPr>
        <w:pStyle w:val="NoSpacing"/>
        <w:rPr>
          <w:rStyle w:val="RedBold"/>
          <w:color w:val="auto"/>
        </w:rPr>
      </w:pPr>
      <w:r w:rsidRPr="005E10AF">
        <w:rPr>
          <w:rStyle w:val="RedBold"/>
          <w:color w:val="auto"/>
        </w:rPr>
        <w:t>Stretford</w:t>
      </w:r>
    </w:p>
    <w:p w14:paraId="486B44C2" w14:textId="77777777" w:rsidR="00DF7BC2" w:rsidRPr="005E10AF" w:rsidRDefault="00DF7BC2" w:rsidP="007E68C9">
      <w:pPr>
        <w:pStyle w:val="NoSpacing"/>
        <w:rPr>
          <w:rStyle w:val="RedBold"/>
          <w:color w:val="auto"/>
        </w:rPr>
      </w:pPr>
      <w:r w:rsidRPr="005E10AF">
        <w:rPr>
          <w:rStyle w:val="RedBold"/>
          <w:color w:val="auto"/>
        </w:rPr>
        <w:t>Manchester</w:t>
      </w:r>
    </w:p>
    <w:p w14:paraId="1D5B903E" w14:textId="7C9CCB86" w:rsidR="007E68C9" w:rsidRPr="005E10AF" w:rsidRDefault="00DF7BC2" w:rsidP="007E68C9">
      <w:pPr>
        <w:pStyle w:val="NoSpacing"/>
        <w:rPr>
          <w:rStyle w:val="RedBold"/>
          <w:color w:val="auto"/>
        </w:rPr>
      </w:pPr>
      <w:r w:rsidRPr="005E10AF">
        <w:rPr>
          <w:rStyle w:val="RedBold"/>
          <w:color w:val="auto"/>
        </w:rPr>
        <w:t>M32 8RA</w:t>
      </w:r>
      <w:r w:rsidR="007E68C9" w:rsidRPr="005E10AF">
        <w:rPr>
          <w:rStyle w:val="RedBold"/>
          <w:color w:val="auto"/>
        </w:rPr>
        <w:fldChar w:fldCharType="end"/>
      </w:r>
    </w:p>
    <w:p w14:paraId="4E22AE74" w14:textId="77777777" w:rsidR="007E68C9" w:rsidRPr="005E10AF" w:rsidRDefault="007E68C9" w:rsidP="007E68C9">
      <w:r w:rsidRPr="005E10AF">
        <w:t>to the extent set out in the schedules.</w:t>
      </w:r>
    </w:p>
    <w:p w14:paraId="238B738E" w14:textId="509CFDDC" w:rsidR="007E68C9" w:rsidRPr="005E10AF" w:rsidRDefault="007E68C9" w:rsidP="007E68C9">
      <w:r w:rsidRPr="005E10AF">
        <w:t xml:space="preserve">The notice shall take effect from </w:t>
      </w:r>
      <w:r w:rsidR="00E23C47">
        <w:rPr>
          <w:rStyle w:val="Red"/>
          <w:color w:val="auto"/>
        </w:rPr>
        <w:t>10/06/2024</w:t>
      </w:r>
    </w:p>
    <w:p w14:paraId="37DCD924" w14:textId="77777777" w:rsidR="007E68C9" w:rsidRDefault="007E68C9" w:rsidP="007E68C9"/>
    <w:tbl>
      <w:tblPr>
        <w:tblStyle w:val="TableGrid"/>
        <w:tblW w:w="5000" w:type="pct"/>
        <w:tblLook w:val="0020" w:firstRow="1" w:lastRow="0" w:firstColumn="0" w:lastColumn="0" w:noHBand="0" w:noVBand="0"/>
      </w:tblPr>
      <w:tblGrid>
        <w:gridCol w:w="6915"/>
        <w:gridCol w:w="2713"/>
      </w:tblGrid>
      <w:tr w:rsidR="007E68C9" w:rsidRPr="000A2D6A" w14:paraId="101A045E" w14:textId="77777777" w:rsidTr="002E632F">
        <w:trPr>
          <w:cnfStyle w:val="100000000000" w:firstRow="1" w:lastRow="0" w:firstColumn="0" w:lastColumn="0" w:oddVBand="0" w:evenVBand="0" w:oddHBand="0" w:evenHBand="0" w:firstRowFirstColumn="0" w:firstRowLastColumn="0" w:lastRowFirstColumn="0" w:lastRowLastColumn="0"/>
          <w:tblHeader/>
        </w:trPr>
        <w:tc>
          <w:tcPr>
            <w:tcW w:w="3591" w:type="pct"/>
          </w:tcPr>
          <w:p w14:paraId="2E8309A7" w14:textId="77777777" w:rsidR="007E68C9" w:rsidRPr="000A2D6A" w:rsidRDefault="007E68C9" w:rsidP="002E632F">
            <w:pPr>
              <w:pStyle w:val="TableText"/>
            </w:pPr>
            <w:r w:rsidRPr="000A2D6A">
              <w:t>Name</w:t>
            </w:r>
          </w:p>
        </w:tc>
        <w:tc>
          <w:tcPr>
            <w:tcW w:w="1409" w:type="pct"/>
          </w:tcPr>
          <w:p w14:paraId="741621C2" w14:textId="77777777" w:rsidR="007E68C9" w:rsidRPr="000A2D6A" w:rsidRDefault="007E68C9" w:rsidP="002E632F">
            <w:pPr>
              <w:pStyle w:val="TableText"/>
            </w:pPr>
            <w:r w:rsidRPr="000A2D6A">
              <w:t>Date</w:t>
            </w:r>
          </w:p>
        </w:tc>
      </w:tr>
      <w:tr w:rsidR="007E68C9" w:rsidRPr="000A2D6A" w14:paraId="75CB1508" w14:textId="77777777" w:rsidTr="002E632F">
        <w:tc>
          <w:tcPr>
            <w:tcW w:w="3591" w:type="pct"/>
          </w:tcPr>
          <w:p w14:paraId="4527DD00" w14:textId="589E0A60" w:rsidR="007E68C9" w:rsidRPr="00E23C47" w:rsidRDefault="00E23C47" w:rsidP="005E10AF">
            <w:pPr>
              <w:pStyle w:val="TableText"/>
              <w:rPr>
                <w:rStyle w:val="PinkBold"/>
                <w:color w:val="auto"/>
              </w:rPr>
            </w:pPr>
            <w:r w:rsidRPr="00E23C47">
              <w:rPr>
                <w:rStyle w:val="RedBold"/>
                <w:color w:val="auto"/>
              </w:rPr>
              <w:t>Sandra Cavill</w:t>
            </w:r>
          </w:p>
        </w:tc>
        <w:tc>
          <w:tcPr>
            <w:tcW w:w="1409" w:type="pct"/>
          </w:tcPr>
          <w:p w14:paraId="25562B62" w14:textId="3DAD235F" w:rsidR="007E68C9" w:rsidRPr="00E23C47" w:rsidRDefault="00E23C47" w:rsidP="002E632F">
            <w:pPr>
              <w:pStyle w:val="TableText"/>
              <w:rPr>
                <w:rStyle w:val="RedBold"/>
                <w:color w:val="auto"/>
              </w:rPr>
            </w:pPr>
            <w:r w:rsidRPr="00E23C47">
              <w:rPr>
                <w:rStyle w:val="RedBold"/>
                <w:color w:val="auto"/>
              </w:rPr>
              <w:t>10/06/2024</w:t>
            </w:r>
          </w:p>
        </w:tc>
      </w:tr>
    </w:tbl>
    <w:p w14:paraId="0AF2CA39" w14:textId="77777777" w:rsidR="007E68C9" w:rsidRDefault="007E68C9" w:rsidP="007E68C9"/>
    <w:p w14:paraId="1F4498FE" w14:textId="77777777" w:rsidR="007E68C9" w:rsidRDefault="007E68C9" w:rsidP="007E68C9">
      <w:r>
        <w:t>Authorised on behalf of the Environment Agency</w:t>
      </w:r>
    </w:p>
    <w:p w14:paraId="25AE092A" w14:textId="77777777" w:rsidR="007E68C9" w:rsidRPr="009C72CF" w:rsidRDefault="007E68C9" w:rsidP="007E68C9">
      <w:pPr>
        <w:rPr>
          <w:rFonts w:eastAsiaTheme="majorEastAsia"/>
        </w:rPr>
      </w:pPr>
      <w:r>
        <w:br w:type="page"/>
      </w:r>
    </w:p>
    <w:p w14:paraId="20A24F46" w14:textId="77777777" w:rsidR="007E68C9" w:rsidRDefault="007E68C9" w:rsidP="007E68C9">
      <w:pPr>
        <w:pStyle w:val="Heading4"/>
      </w:pPr>
      <w:r>
        <w:lastRenderedPageBreak/>
        <w:t>Schedule 1</w:t>
      </w:r>
    </w:p>
    <w:p w14:paraId="31486FD8" w14:textId="642A3D27" w:rsidR="007E68C9" w:rsidRDefault="00AB1BE3" w:rsidP="007E68C9">
      <w:r w:rsidRPr="00AB1BE3">
        <w:rPr>
          <w:rStyle w:val="Red"/>
          <w:color w:val="auto"/>
        </w:rPr>
        <w:t>All conditions have been varied by the consolidated permit as a result of an Environment Agency initiated variation.</w:t>
      </w:r>
    </w:p>
    <w:p w14:paraId="5EEE1CFA" w14:textId="77777777" w:rsidR="007E68C9" w:rsidRDefault="007E68C9" w:rsidP="007E68C9">
      <w:pPr>
        <w:pStyle w:val="Heading4"/>
      </w:pPr>
      <w:r>
        <w:t>Schedule 2 – consolidated permit</w:t>
      </w:r>
    </w:p>
    <w:p w14:paraId="6FDA8858" w14:textId="77777777" w:rsidR="007E68C9" w:rsidRDefault="007E68C9" w:rsidP="007E68C9">
      <w:r>
        <w:t>Consolidated permit issued as a separate document.</w:t>
      </w:r>
    </w:p>
    <w:p w14:paraId="2DAD9CE5" w14:textId="77777777" w:rsidR="007E68C9" w:rsidRDefault="007E68C9" w:rsidP="007E68C9"/>
    <w:p w14:paraId="7868B9A8" w14:textId="77777777" w:rsidR="007E68C9" w:rsidRDefault="007E68C9" w:rsidP="007E68C9">
      <w:pPr>
        <w:spacing w:before="0" w:after="0" w:line="240" w:lineRule="auto"/>
        <w:sectPr w:rsidR="007E68C9" w:rsidSect="00185EDC">
          <w:headerReference w:type="even" r:id="rId13"/>
          <w:headerReference w:type="default" r:id="rId14"/>
          <w:footerReference w:type="even" r:id="rId15"/>
          <w:footerReference w:type="default" r:id="rId16"/>
          <w:headerReference w:type="first" r:id="rId17"/>
          <w:footerReference w:type="first" r:id="rId18"/>
          <w:pgSz w:w="11906" w:h="16838" w:code="9"/>
          <w:pgMar w:top="1134" w:right="1134" w:bottom="1134" w:left="1134" w:header="397" w:footer="397" w:gutter="0"/>
          <w:cols w:space="708"/>
          <w:docGrid w:linePitch="360"/>
        </w:sectPr>
      </w:pPr>
    </w:p>
    <w:p w14:paraId="64A75246" w14:textId="77777777" w:rsidR="007E68C9" w:rsidRDefault="007E68C9" w:rsidP="007E68C9">
      <w:pPr>
        <w:pStyle w:val="Heading2"/>
      </w:pPr>
      <w:r>
        <w:lastRenderedPageBreak/>
        <w:t>Permit</w:t>
      </w:r>
    </w:p>
    <w:p w14:paraId="020C252B" w14:textId="77777777" w:rsidR="007E68C9" w:rsidRDefault="007E68C9" w:rsidP="007E68C9">
      <w:pPr>
        <w:pStyle w:val="Heading3"/>
      </w:pPr>
      <w:r>
        <w:t>The Environmental Permitting (England and Wales) Regulations 2016</w:t>
      </w:r>
    </w:p>
    <w:p w14:paraId="26FA9F04" w14:textId="77777777" w:rsidR="007E68C9" w:rsidRPr="005E10AF" w:rsidRDefault="007E68C9" w:rsidP="007E68C9">
      <w:pPr>
        <w:pStyle w:val="Heading4"/>
      </w:pPr>
      <w:r w:rsidRPr="005E10AF">
        <w:t>Permit number</w:t>
      </w:r>
    </w:p>
    <w:p w14:paraId="77B31F5D" w14:textId="6A01E900" w:rsidR="007E68C9" w:rsidRPr="005E10AF" w:rsidRDefault="007E68C9" w:rsidP="007E68C9">
      <w:pPr>
        <w:rPr>
          <w:rStyle w:val="RedBold"/>
          <w:rFonts w:eastAsiaTheme="majorEastAsia"/>
          <w:color w:val="auto"/>
        </w:rPr>
      </w:pPr>
      <w:r w:rsidRPr="005E10AF">
        <w:rPr>
          <w:rStyle w:val="RedBold"/>
          <w:rFonts w:eastAsiaTheme="majorEastAsia"/>
          <w:color w:val="auto"/>
        </w:rPr>
        <w:fldChar w:fldCharType="begin"/>
      </w:r>
      <w:r w:rsidRPr="005E10AF">
        <w:rPr>
          <w:rStyle w:val="RedBold"/>
          <w:rFonts w:eastAsiaTheme="majorEastAsia"/>
          <w:color w:val="auto"/>
        </w:rPr>
        <w:instrText xml:space="preserve"> DOCPROPERTY \* Charformat "EA_DOC_FIELD_STRING_Permit Number"  \* MERGEFORMAT </w:instrText>
      </w:r>
      <w:r w:rsidRPr="005E10AF">
        <w:rPr>
          <w:rStyle w:val="RedBold"/>
          <w:rFonts w:eastAsiaTheme="majorEastAsia"/>
          <w:color w:val="auto"/>
        </w:rPr>
        <w:fldChar w:fldCharType="separate"/>
      </w:r>
      <w:r w:rsidR="00DF7BC2" w:rsidRPr="005E10AF">
        <w:rPr>
          <w:rStyle w:val="RedBold"/>
          <w:rFonts w:eastAsiaTheme="majorEastAsia"/>
          <w:color w:val="auto"/>
        </w:rPr>
        <w:t>EPR/BS3140IS</w:t>
      </w:r>
      <w:r w:rsidRPr="005E10AF">
        <w:rPr>
          <w:rStyle w:val="RedBold"/>
          <w:rFonts w:eastAsiaTheme="majorEastAsia"/>
          <w:color w:val="auto"/>
        </w:rPr>
        <w:fldChar w:fldCharType="end"/>
      </w:r>
    </w:p>
    <w:p w14:paraId="2DC72B7F" w14:textId="571C1B87" w:rsidR="007E68C9" w:rsidRPr="005E10AF" w:rsidRDefault="007E68C9" w:rsidP="007E68C9">
      <w:r w:rsidRPr="005E10AF">
        <w:t xml:space="preserve">This is the consolidated permit referred to in the variation and consolidation notice for application </w:t>
      </w:r>
      <w:r w:rsidRPr="005E10AF">
        <w:rPr>
          <w:rStyle w:val="Pink"/>
          <w:color w:val="auto"/>
        </w:rPr>
        <w:fldChar w:fldCharType="begin"/>
      </w:r>
      <w:r w:rsidRPr="005E10AF">
        <w:rPr>
          <w:rStyle w:val="Pink"/>
          <w:color w:val="auto"/>
        </w:rPr>
        <w:instrText xml:space="preserve"> DOCPROPERTY \* Charformat "EA_DOC_FIELD_STRING_Application Number"  \* MERGEFORMAT </w:instrText>
      </w:r>
      <w:r w:rsidRPr="005E10AF">
        <w:rPr>
          <w:rStyle w:val="Pink"/>
          <w:color w:val="auto"/>
        </w:rPr>
        <w:fldChar w:fldCharType="separate"/>
      </w:r>
      <w:r w:rsidR="00DF7BC2" w:rsidRPr="005E10AF">
        <w:rPr>
          <w:rStyle w:val="Pink"/>
          <w:color w:val="auto"/>
        </w:rPr>
        <w:t>EPR/BS3140IS/V006</w:t>
      </w:r>
      <w:r w:rsidRPr="005E10AF">
        <w:rPr>
          <w:rStyle w:val="Pink"/>
          <w:color w:val="auto"/>
        </w:rPr>
        <w:fldChar w:fldCharType="end"/>
      </w:r>
      <w:r w:rsidRPr="005E10AF">
        <w:rPr>
          <w:rStyle w:val="Pink"/>
          <w:color w:val="auto"/>
        </w:rPr>
        <w:t xml:space="preserve"> </w:t>
      </w:r>
      <w:r w:rsidRPr="005E10AF">
        <w:t>authorising,</w:t>
      </w:r>
    </w:p>
    <w:p w14:paraId="4CDC7297" w14:textId="2C8F3FB8" w:rsidR="007E68C9" w:rsidRPr="005E10AF" w:rsidRDefault="007E68C9" w:rsidP="007E68C9">
      <w:r w:rsidRPr="005E10AF">
        <w:rPr>
          <w:rStyle w:val="RedBold"/>
          <w:rFonts w:eastAsiaTheme="majorEastAsia"/>
          <w:color w:val="auto"/>
        </w:rPr>
        <w:fldChar w:fldCharType="begin"/>
      </w:r>
      <w:r w:rsidRPr="005E10AF">
        <w:rPr>
          <w:rStyle w:val="RedBold"/>
          <w:rFonts w:eastAsiaTheme="majorEastAsia"/>
          <w:color w:val="auto"/>
        </w:rPr>
        <w:instrText xml:space="preserve"> DOCPROPERTY \* Charformat "EA_DOC_FIELD_STRING_Operator Name"  \* MERGEFORMAT </w:instrText>
      </w:r>
      <w:r w:rsidRPr="005E10AF">
        <w:rPr>
          <w:rStyle w:val="RedBold"/>
          <w:rFonts w:eastAsiaTheme="majorEastAsia"/>
          <w:color w:val="auto"/>
        </w:rPr>
        <w:fldChar w:fldCharType="separate"/>
      </w:r>
      <w:r w:rsidR="00DF7BC2" w:rsidRPr="005E10AF">
        <w:rPr>
          <w:rStyle w:val="RedBold"/>
          <w:rFonts w:eastAsiaTheme="majorEastAsia"/>
          <w:color w:val="auto"/>
        </w:rPr>
        <w:t>Kellogg Company of Great Britain Limited</w:t>
      </w:r>
      <w:r w:rsidRPr="005E10AF">
        <w:rPr>
          <w:rStyle w:val="RedBold"/>
          <w:rFonts w:eastAsiaTheme="majorEastAsia"/>
          <w:color w:val="auto"/>
        </w:rPr>
        <w:fldChar w:fldCharType="end"/>
      </w:r>
      <w:r w:rsidRPr="005E10AF">
        <w:rPr>
          <w:rStyle w:val="RedBold"/>
          <w:rFonts w:eastAsiaTheme="majorEastAsia"/>
          <w:color w:val="auto"/>
        </w:rPr>
        <w:t xml:space="preserve"> </w:t>
      </w:r>
      <w:r w:rsidRPr="005E10AF">
        <w:t>(“the operator”),</w:t>
      </w:r>
    </w:p>
    <w:p w14:paraId="4024E153" w14:textId="1EAA6742" w:rsidR="007E68C9" w:rsidRPr="005E10AF" w:rsidRDefault="007E68C9" w:rsidP="007E68C9">
      <w:pPr>
        <w:rPr>
          <w:rStyle w:val="Red"/>
          <w:color w:val="auto"/>
        </w:rPr>
      </w:pPr>
      <w:r w:rsidRPr="005E10AF">
        <w:rPr>
          <w:rStyle w:val="Red"/>
          <w:color w:val="auto"/>
        </w:rPr>
        <w:t>whose registered office is</w:t>
      </w:r>
    </w:p>
    <w:p w14:paraId="353EDC40" w14:textId="77777777" w:rsidR="00DF7BC2" w:rsidRPr="005E10AF" w:rsidRDefault="007E68C9" w:rsidP="007E68C9">
      <w:pPr>
        <w:pStyle w:val="NoSpacing"/>
        <w:rPr>
          <w:rStyle w:val="RedBold"/>
          <w:rFonts w:eastAsiaTheme="majorEastAsia"/>
          <w:color w:val="auto"/>
        </w:rPr>
      </w:pPr>
      <w:r w:rsidRPr="005E10AF">
        <w:rPr>
          <w:rStyle w:val="RedBold"/>
          <w:rFonts w:eastAsiaTheme="majorEastAsia"/>
          <w:color w:val="auto"/>
        </w:rPr>
        <w:fldChar w:fldCharType="begin"/>
      </w:r>
      <w:r w:rsidRPr="005E10AF">
        <w:rPr>
          <w:rStyle w:val="RedBold"/>
          <w:rFonts w:eastAsiaTheme="majorEastAsia"/>
          <w:color w:val="auto"/>
        </w:rPr>
        <w:instrText xml:space="preserve"> DOCPROPERTY \* Charformat "EA_DOC_FIELD_MEMO_Operator Address"  \* MERGEFORMAT </w:instrText>
      </w:r>
      <w:r w:rsidRPr="005E10AF">
        <w:rPr>
          <w:rStyle w:val="RedBold"/>
          <w:rFonts w:eastAsiaTheme="majorEastAsia"/>
          <w:color w:val="auto"/>
        </w:rPr>
        <w:fldChar w:fldCharType="separate"/>
      </w:r>
      <w:r w:rsidR="00DF7BC2" w:rsidRPr="005E10AF">
        <w:rPr>
          <w:rStyle w:val="RedBold"/>
          <w:rFonts w:eastAsiaTheme="majorEastAsia"/>
          <w:color w:val="auto"/>
        </w:rPr>
        <w:t>Orange Tower Media City UK</w:t>
      </w:r>
    </w:p>
    <w:p w14:paraId="213FD2FA" w14:textId="77777777" w:rsidR="00DF7BC2" w:rsidRPr="005E10AF" w:rsidRDefault="00DF7BC2" w:rsidP="007E68C9">
      <w:pPr>
        <w:pStyle w:val="NoSpacing"/>
        <w:rPr>
          <w:rStyle w:val="RedBold"/>
          <w:rFonts w:eastAsiaTheme="majorEastAsia"/>
          <w:color w:val="auto"/>
        </w:rPr>
      </w:pPr>
      <w:r w:rsidRPr="005E10AF">
        <w:rPr>
          <w:rStyle w:val="RedBold"/>
          <w:rFonts w:eastAsiaTheme="majorEastAsia"/>
          <w:color w:val="auto"/>
        </w:rPr>
        <w:t>Salford</w:t>
      </w:r>
    </w:p>
    <w:p w14:paraId="5B0B9BB9" w14:textId="77777777" w:rsidR="00DF7BC2" w:rsidRPr="005E10AF" w:rsidRDefault="00DF7BC2" w:rsidP="007E68C9">
      <w:pPr>
        <w:pStyle w:val="NoSpacing"/>
        <w:rPr>
          <w:rStyle w:val="RedBold"/>
          <w:rFonts w:eastAsiaTheme="majorEastAsia"/>
          <w:color w:val="auto"/>
        </w:rPr>
      </w:pPr>
      <w:r w:rsidRPr="005E10AF">
        <w:rPr>
          <w:rStyle w:val="RedBold"/>
          <w:rFonts w:eastAsiaTheme="majorEastAsia"/>
          <w:color w:val="auto"/>
        </w:rPr>
        <w:t>Greater Manchester</w:t>
      </w:r>
    </w:p>
    <w:p w14:paraId="4078A301" w14:textId="3055019A" w:rsidR="007E68C9" w:rsidRPr="005E10AF" w:rsidRDefault="00DF7BC2" w:rsidP="007E68C9">
      <w:pPr>
        <w:pStyle w:val="NoSpacing"/>
        <w:rPr>
          <w:rStyle w:val="RedBold"/>
          <w:rFonts w:eastAsiaTheme="majorEastAsia"/>
          <w:color w:val="auto"/>
        </w:rPr>
      </w:pPr>
      <w:r w:rsidRPr="005E10AF">
        <w:rPr>
          <w:rStyle w:val="RedBold"/>
          <w:rFonts w:eastAsiaTheme="majorEastAsia"/>
          <w:color w:val="auto"/>
        </w:rPr>
        <w:t>M50 2HF</w:t>
      </w:r>
      <w:r w:rsidR="007E68C9" w:rsidRPr="005E10AF">
        <w:rPr>
          <w:rStyle w:val="RedBold"/>
          <w:rFonts w:eastAsiaTheme="majorEastAsia"/>
          <w:color w:val="auto"/>
        </w:rPr>
        <w:fldChar w:fldCharType="end"/>
      </w:r>
    </w:p>
    <w:p w14:paraId="6F1236AD" w14:textId="56C37B36" w:rsidR="007E68C9" w:rsidRPr="005E10AF" w:rsidRDefault="007E68C9" w:rsidP="007E68C9">
      <w:r w:rsidRPr="005E10AF">
        <w:rPr>
          <w:rStyle w:val="Red"/>
          <w:color w:val="auto"/>
        </w:rPr>
        <w:t xml:space="preserve">company registration number </w:t>
      </w:r>
      <w:r w:rsidR="005E10AF" w:rsidRPr="005E10AF">
        <w:rPr>
          <w:rStyle w:val="Red"/>
          <w:color w:val="auto"/>
        </w:rPr>
        <w:t>00199171</w:t>
      </w:r>
    </w:p>
    <w:p w14:paraId="28C87878" w14:textId="6934330A" w:rsidR="007E68C9" w:rsidRPr="005E10AF" w:rsidRDefault="007E68C9" w:rsidP="007E68C9">
      <w:pPr>
        <w:rPr>
          <w:rStyle w:val="Red"/>
          <w:color w:val="auto"/>
        </w:rPr>
      </w:pPr>
      <w:r w:rsidRPr="005E10AF">
        <w:t xml:space="preserve">to operate </w:t>
      </w:r>
      <w:r w:rsidRPr="005E10AF">
        <w:rPr>
          <w:rStyle w:val="Red"/>
          <w:color w:val="auto"/>
        </w:rPr>
        <w:t>an installation</w:t>
      </w:r>
      <w:r w:rsidR="00DC5382">
        <w:rPr>
          <w:rStyle w:val="Red"/>
          <w:color w:val="auto"/>
        </w:rPr>
        <w:t xml:space="preserve"> at</w:t>
      </w:r>
    </w:p>
    <w:p w14:paraId="15719E12" w14:textId="3F84D6D5" w:rsidR="007E68C9" w:rsidRPr="005E10AF" w:rsidRDefault="007E68C9" w:rsidP="007E68C9">
      <w:pPr>
        <w:pStyle w:val="NoSpacing"/>
        <w:rPr>
          <w:rStyle w:val="RedBold"/>
          <w:rFonts w:eastAsiaTheme="majorEastAsia"/>
          <w:color w:val="auto"/>
        </w:rPr>
      </w:pPr>
      <w:r w:rsidRPr="005E10AF">
        <w:rPr>
          <w:rStyle w:val="RedBold"/>
          <w:rFonts w:eastAsiaTheme="majorEastAsia"/>
          <w:color w:val="auto"/>
        </w:rPr>
        <w:fldChar w:fldCharType="begin"/>
      </w:r>
      <w:r w:rsidRPr="005E10AF">
        <w:rPr>
          <w:rStyle w:val="RedBold"/>
          <w:rFonts w:eastAsiaTheme="majorEastAsia"/>
          <w:color w:val="auto"/>
        </w:rPr>
        <w:instrText xml:space="preserve"> DOCPROPERTY \* Charformat "EA_DOC_FIELD_STRING_Site Name"  \* MERGEFORMAT </w:instrText>
      </w:r>
      <w:r w:rsidRPr="005E10AF">
        <w:rPr>
          <w:rStyle w:val="RedBold"/>
          <w:rFonts w:eastAsiaTheme="majorEastAsia"/>
          <w:color w:val="auto"/>
        </w:rPr>
        <w:fldChar w:fldCharType="separate"/>
      </w:r>
      <w:r w:rsidR="00DF7BC2" w:rsidRPr="005E10AF">
        <w:rPr>
          <w:rStyle w:val="RedBold"/>
          <w:rFonts w:eastAsiaTheme="majorEastAsia"/>
          <w:color w:val="auto"/>
        </w:rPr>
        <w:t>Manchester Cereals and Biscuits</w:t>
      </w:r>
      <w:r w:rsidRPr="005E10AF">
        <w:rPr>
          <w:rStyle w:val="RedBold"/>
          <w:rFonts w:eastAsiaTheme="majorEastAsia"/>
          <w:color w:val="auto"/>
        </w:rPr>
        <w:fldChar w:fldCharType="end"/>
      </w:r>
    </w:p>
    <w:p w14:paraId="3793B30A" w14:textId="77777777" w:rsidR="00DF7BC2" w:rsidRPr="005E10AF" w:rsidRDefault="007E68C9" w:rsidP="007E68C9">
      <w:pPr>
        <w:pStyle w:val="NoSpacing"/>
        <w:rPr>
          <w:rStyle w:val="RedBold"/>
          <w:rFonts w:eastAsiaTheme="majorEastAsia"/>
          <w:color w:val="auto"/>
        </w:rPr>
      </w:pPr>
      <w:r w:rsidRPr="005E10AF">
        <w:rPr>
          <w:rStyle w:val="RedBold"/>
          <w:rFonts w:eastAsiaTheme="majorEastAsia"/>
          <w:color w:val="auto"/>
        </w:rPr>
        <w:fldChar w:fldCharType="begin"/>
      </w:r>
      <w:r w:rsidRPr="005E10AF">
        <w:rPr>
          <w:rStyle w:val="RedBold"/>
          <w:rFonts w:eastAsiaTheme="majorEastAsia"/>
          <w:color w:val="auto"/>
        </w:rPr>
        <w:instrText xml:space="preserve"> DOCPROPERTY \* Charformat "EA_DOC_FIELD_MEMO_Site Address"  \* MERGEFORMAT </w:instrText>
      </w:r>
      <w:r w:rsidRPr="005E10AF">
        <w:rPr>
          <w:rStyle w:val="RedBold"/>
          <w:rFonts w:eastAsiaTheme="majorEastAsia"/>
          <w:color w:val="auto"/>
        </w:rPr>
        <w:fldChar w:fldCharType="separate"/>
      </w:r>
      <w:r w:rsidR="00DF7BC2" w:rsidRPr="005E10AF">
        <w:rPr>
          <w:rStyle w:val="RedBold"/>
          <w:rFonts w:eastAsiaTheme="majorEastAsia"/>
          <w:color w:val="auto"/>
        </w:rPr>
        <w:t>Park Road</w:t>
      </w:r>
    </w:p>
    <w:p w14:paraId="49317015" w14:textId="77777777" w:rsidR="00DF7BC2" w:rsidRPr="005E10AF" w:rsidRDefault="00DF7BC2" w:rsidP="007E68C9">
      <w:pPr>
        <w:pStyle w:val="NoSpacing"/>
        <w:rPr>
          <w:rStyle w:val="RedBold"/>
          <w:rFonts w:eastAsiaTheme="majorEastAsia"/>
          <w:color w:val="auto"/>
        </w:rPr>
      </w:pPr>
      <w:r w:rsidRPr="005E10AF">
        <w:rPr>
          <w:rStyle w:val="RedBold"/>
          <w:rFonts w:eastAsiaTheme="majorEastAsia"/>
          <w:color w:val="auto"/>
        </w:rPr>
        <w:t>Stretford</w:t>
      </w:r>
    </w:p>
    <w:p w14:paraId="551BB95B" w14:textId="77777777" w:rsidR="00DF7BC2" w:rsidRPr="005E10AF" w:rsidRDefault="00DF7BC2" w:rsidP="007E68C9">
      <w:pPr>
        <w:pStyle w:val="NoSpacing"/>
        <w:rPr>
          <w:rStyle w:val="RedBold"/>
          <w:rFonts w:eastAsiaTheme="majorEastAsia"/>
          <w:color w:val="auto"/>
        </w:rPr>
      </w:pPr>
      <w:r w:rsidRPr="005E10AF">
        <w:rPr>
          <w:rStyle w:val="RedBold"/>
          <w:rFonts w:eastAsiaTheme="majorEastAsia"/>
          <w:color w:val="auto"/>
        </w:rPr>
        <w:t>Manchester</w:t>
      </w:r>
    </w:p>
    <w:p w14:paraId="3E70491E" w14:textId="3292A19C" w:rsidR="007E68C9" w:rsidRPr="005E10AF" w:rsidRDefault="00DF7BC2" w:rsidP="007E68C9">
      <w:pPr>
        <w:pStyle w:val="NoSpacing"/>
        <w:rPr>
          <w:rStyle w:val="RedBold"/>
          <w:rFonts w:eastAsiaTheme="majorEastAsia"/>
          <w:color w:val="auto"/>
        </w:rPr>
      </w:pPr>
      <w:r w:rsidRPr="005E10AF">
        <w:rPr>
          <w:rStyle w:val="RedBold"/>
          <w:rFonts w:eastAsiaTheme="majorEastAsia"/>
          <w:color w:val="auto"/>
        </w:rPr>
        <w:t>M32 8RA</w:t>
      </w:r>
      <w:r w:rsidR="007E68C9" w:rsidRPr="005E10AF">
        <w:rPr>
          <w:rStyle w:val="RedBold"/>
          <w:rFonts w:eastAsiaTheme="majorEastAsia"/>
          <w:color w:val="auto"/>
        </w:rPr>
        <w:fldChar w:fldCharType="end"/>
      </w:r>
    </w:p>
    <w:p w14:paraId="4BB0A58E" w14:textId="496272B5" w:rsidR="007E68C9" w:rsidRPr="005E10AF" w:rsidRDefault="007E68C9" w:rsidP="007E68C9">
      <w:r w:rsidRPr="005E10AF">
        <w:t>to the extent authorised by and subject to the conditions of this permit.</w:t>
      </w:r>
    </w:p>
    <w:tbl>
      <w:tblPr>
        <w:tblStyle w:val="TableGrid"/>
        <w:tblW w:w="5000" w:type="pct"/>
        <w:tblLook w:val="0020" w:firstRow="1" w:lastRow="0" w:firstColumn="0" w:lastColumn="0" w:noHBand="0" w:noVBand="0"/>
      </w:tblPr>
      <w:tblGrid>
        <w:gridCol w:w="7118"/>
        <w:gridCol w:w="2793"/>
      </w:tblGrid>
      <w:tr w:rsidR="005E10AF" w:rsidRPr="005E10AF" w14:paraId="1786971B" w14:textId="77777777" w:rsidTr="002E632F">
        <w:trPr>
          <w:cnfStyle w:val="100000000000" w:firstRow="1" w:lastRow="0" w:firstColumn="0" w:lastColumn="0" w:oddVBand="0" w:evenVBand="0" w:oddHBand="0" w:evenHBand="0" w:firstRowFirstColumn="0" w:firstRowLastColumn="0" w:lastRowFirstColumn="0" w:lastRowLastColumn="0"/>
          <w:tblHeader/>
        </w:trPr>
        <w:tc>
          <w:tcPr>
            <w:tcW w:w="3591" w:type="pct"/>
          </w:tcPr>
          <w:p w14:paraId="52CC0397" w14:textId="77777777" w:rsidR="007E68C9" w:rsidRPr="005E10AF" w:rsidRDefault="007E68C9" w:rsidP="002E632F">
            <w:pPr>
              <w:pStyle w:val="TableText"/>
            </w:pPr>
            <w:r w:rsidRPr="005E10AF">
              <w:t>Name</w:t>
            </w:r>
          </w:p>
        </w:tc>
        <w:tc>
          <w:tcPr>
            <w:tcW w:w="1409" w:type="pct"/>
          </w:tcPr>
          <w:p w14:paraId="77B28ADF" w14:textId="77777777" w:rsidR="007E68C9" w:rsidRPr="005E10AF" w:rsidRDefault="007E68C9" w:rsidP="002E632F">
            <w:pPr>
              <w:pStyle w:val="TableText"/>
            </w:pPr>
            <w:r w:rsidRPr="005E10AF">
              <w:t>Date</w:t>
            </w:r>
          </w:p>
        </w:tc>
      </w:tr>
      <w:tr w:rsidR="005E10AF" w:rsidRPr="005E10AF" w14:paraId="0415BA56" w14:textId="77777777" w:rsidTr="002E632F">
        <w:tc>
          <w:tcPr>
            <w:tcW w:w="3591" w:type="pct"/>
          </w:tcPr>
          <w:p w14:paraId="215FB7A9" w14:textId="261987CE" w:rsidR="007E68C9" w:rsidRPr="00E23C47" w:rsidRDefault="00E23C47" w:rsidP="002E632F">
            <w:pPr>
              <w:pStyle w:val="TableText"/>
              <w:rPr>
                <w:rStyle w:val="RedBold"/>
                <w:rFonts w:eastAsiaTheme="majorEastAsia"/>
                <w:color w:val="auto"/>
              </w:rPr>
            </w:pPr>
            <w:r w:rsidRPr="00E23C47">
              <w:rPr>
                <w:rStyle w:val="RedBold"/>
                <w:rFonts w:eastAsiaTheme="majorEastAsia"/>
                <w:color w:val="auto"/>
              </w:rPr>
              <w:t>Sandra Cavill</w:t>
            </w:r>
          </w:p>
        </w:tc>
        <w:tc>
          <w:tcPr>
            <w:tcW w:w="1409" w:type="pct"/>
          </w:tcPr>
          <w:p w14:paraId="7015817E" w14:textId="412A4312" w:rsidR="007E68C9" w:rsidRPr="00E23C47" w:rsidRDefault="00E23C47" w:rsidP="002E632F">
            <w:pPr>
              <w:pStyle w:val="TableText"/>
              <w:rPr>
                <w:rStyle w:val="RedBold"/>
                <w:rFonts w:eastAsiaTheme="majorEastAsia"/>
                <w:color w:val="auto"/>
              </w:rPr>
            </w:pPr>
            <w:r w:rsidRPr="00E23C47">
              <w:rPr>
                <w:rStyle w:val="RedBold"/>
                <w:rFonts w:eastAsiaTheme="majorEastAsia"/>
                <w:color w:val="auto"/>
              </w:rPr>
              <w:t>10/06/2024</w:t>
            </w:r>
          </w:p>
        </w:tc>
      </w:tr>
    </w:tbl>
    <w:p w14:paraId="509A1696" w14:textId="77777777" w:rsidR="007E68C9" w:rsidRDefault="007E68C9" w:rsidP="007E68C9"/>
    <w:p w14:paraId="42614BD0" w14:textId="77777777" w:rsidR="007E68C9" w:rsidRDefault="007E68C9" w:rsidP="007E68C9">
      <w:r>
        <w:t>Authorised on behalf of the Environment Agency</w:t>
      </w:r>
    </w:p>
    <w:p w14:paraId="29A643CE" w14:textId="77777777" w:rsidR="007E68C9" w:rsidRPr="009C72CF" w:rsidRDefault="007E68C9" w:rsidP="007E68C9">
      <w:pPr>
        <w:pStyle w:val="Heading4"/>
      </w:pPr>
    </w:p>
    <w:p w14:paraId="3F779AAD" w14:textId="4C61C742" w:rsidR="00314945" w:rsidRDefault="00314945" w:rsidP="007E68C9">
      <w:pPr>
        <w:pStyle w:val="Title"/>
      </w:pPr>
      <w:r>
        <w:br w:type="page"/>
      </w:r>
    </w:p>
    <w:p w14:paraId="6A75C6B2" w14:textId="77777777" w:rsidR="00314945" w:rsidRDefault="00314945" w:rsidP="00314945">
      <w:pPr>
        <w:pStyle w:val="Heading1"/>
      </w:pPr>
      <w:bookmarkStart w:id="0" w:name="_Toc392252823"/>
      <w:r>
        <w:lastRenderedPageBreak/>
        <w:t>Conditions</w:t>
      </w:r>
      <w:bookmarkEnd w:id="0"/>
    </w:p>
    <w:p w14:paraId="4354916D" w14:textId="77777777" w:rsidR="00314945" w:rsidRDefault="00314945" w:rsidP="00460680">
      <w:pPr>
        <w:pStyle w:val="Bullet"/>
        <w:numPr>
          <w:ilvl w:val="0"/>
          <w:numId w:val="10"/>
        </w:numPr>
      </w:pPr>
      <w:r>
        <w:t>Management</w:t>
      </w:r>
    </w:p>
    <w:p w14:paraId="1E5BD89E" w14:textId="77777777" w:rsidR="00314945" w:rsidRDefault="00314945" w:rsidP="00460680">
      <w:pPr>
        <w:pStyle w:val="Bullet0"/>
        <w:numPr>
          <w:ilvl w:val="1"/>
          <w:numId w:val="12"/>
        </w:numPr>
      </w:pPr>
      <w:r>
        <w:t>General management</w:t>
      </w:r>
      <w:bookmarkStart w:id="1" w:name="_Ref373938749"/>
    </w:p>
    <w:p w14:paraId="4491ECF4" w14:textId="77777777" w:rsidR="00314945" w:rsidRDefault="00314945" w:rsidP="00460680">
      <w:pPr>
        <w:pStyle w:val="Bullet1"/>
        <w:numPr>
          <w:ilvl w:val="2"/>
          <w:numId w:val="10"/>
        </w:numPr>
      </w:pPr>
      <w:bookmarkStart w:id="2" w:name="_Ref373938830"/>
      <w:r>
        <w:t>The operator shall manage and operate the activities:</w:t>
      </w:r>
      <w:bookmarkEnd w:id="1"/>
      <w:bookmarkEnd w:id="2"/>
    </w:p>
    <w:p w14:paraId="2D3C3864" w14:textId="77777777" w:rsidR="00314945" w:rsidRPr="00981894" w:rsidRDefault="00314945" w:rsidP="00460680">
      <w:pPr>
        <w:pStyle w:val="aBullet"/>
        <w:numPr>
          <w:ilvl w:val="3"/>
          <w:numId w:val="10"/>
        </w:numPr>
      </w:pPr>
      <w:r w:rsidRPr="00981894">
        <w:t xml:space="preserve">in accordance with a written management system that identifies and minimises risks of pollution, including those arising from operations, maintenance, accidents, incidents, non-conformances, </w:t>
      </w:r>
      <w:r w:rsidRPr="00860C8A">
        <w:t xml:space="preserve">closure </w:t>
      </w:r>
      <w:r w:rsidRPr="00981894">
        <w:t>and those drawn to the attention of the operator as a result of complaints; and</w:t>
      </w:r>
    </w:p>
    <w:p w14:paraId="7A4C0F71" w14:textId="77777777" w:rsidR="00314945" w:rsidRPr="009D15ED" w:rsidRDefault="00314945" w:rsidP="00460680">
      <w:pPr>
        <w:pStyle w:val="aBullet"/>
        <w:numPr>
          <w:ilvl w:val="3"/>
          <w:numId w:val="10"/>
        </w:numPr>
      </w:pPr>
      <w:r w:rsidRPr="009D15ED">
        <w:t>using sufficient competent persons and resources.</w:t>
      </w:r>
    </w:p>
    <w:p w14:paraId="52F96E51" w14:textId="77777777" w:rsidR="00314945" w:rsidRDefault="00314945" w:rsidP="00460680">
      <w:pPr>
        <w:pStyle w:val="Bullet1"/>
        <w:numPr>
          <w:ilvl w:val="2"/>
          <w:numId w:val="10"/>
        </w:numPr>
      </w:pPr>
      <w:r>
        <w:t xml:space="preserve">Records demonstrating compliance with condition 1.1.1 shall be maintained. </w:t>
      </w:r>
    </w:p>
    <w:p w14:paraId="4609F477" w14:textId="77777777" w:rsidR="00314945" w:rsidRDefault="00314945" w:rsidP="00460680">
      <w:pPr>
        <w:pStyle w:val="Bullet1"/>
        <w:numPr>
          <w:ilvl w:val="2"/>
          <w:numId w:val="10"/>
        </w:numPr>
      </w:pPr>
      <w:r>
        <w:t>Any person having duties that are or may be affected by the matters set out in this permit shall have convenient access to a copy of it kept at or near the place where those duties are carried out.</w:t>
      </w:r>
    </w:p>
    <w:p w14:paraId="603D1F2C" w14:textId="77777777" w:rsidR="00314945" w:rsidRDefault="00314945" w:rsidP="00460680">
      <w:pPr>
        <w:pStyle w:val="Bullet0"/>
        <w:numPr>
          <w:ilvl w:val="1"/>
          <w:numId w:val="10"/>
        </w:numPr>
      </w:pPr>
      <w:r>
        <w:t>Energy efficiency</w:t>
      </w:r>
    </w:p>
    <w:p w14:paraId="23E1BB1F" w14:textId="1FBE5C65" w:rsidR="00314945" w:rsidRDefault="00314945" w:rsidP="00460680">
      <w:pPr>
        <w:pStyle w:val="Bullet1"/>
        <w:numPr>
          <w:ilvl w:val="2"/>
          <w:numId w:val="10"/>
        </w:numPr>
      </w:pPr>
      <w:r>
        <w:t>The operator shall:</w:t>
      </w:r>
    </w:p>
    <w:p w14:paraId="25D44976" w14:textId="77777777" w:rsidR="00314945" w:rsidRPr="00EE7F0B" w:rsidRDefault="00314945" w:rsidP="00460680">
      <w:pPr>
        <w:pStyle w:val="aBullet"/>
        <w:numPr>
          <w:ilvl w:val="3"/>
          <w:numId w:val="10"/>
        </w:numPr>
        <w:rPr>
          <w:rStyle w:val="Red"/>
          <w:color w:val="auto"/>
        </w:rPr>
      </w:pPr>
      <w:r w:rsidRPr="00EE7F0B">
        <w:rPr>
          <w:rStyle w:val="Red"/>
          <w:color w:val="auto"/>
        </w:rPr>
        <w:t>take appropriate measures to ensure that energy is used efficiently in the activities;</w:t>
      </w:r>
    </w:p>
    <w:p w14:paraId="1213447D" w14:textId="77777777" w:rsidR="00314945" w:rsidRDefault="00314945" w:rsidP="00460680">
      <w:pPr>
        <w:pStyle w:val="aBullet"/>
        <w:numPr>
          <w:ilvl w:val="3"/>
          <w:numId w:val="10"/>
        </w:numPr>
      </w:pPr>
      <w:r>
        <w:t xml:space="preserve">review and record at least every four years whether there are suitable opportunities to improve the energy efficiency of the activities; and  </w:t>
      </w:r>
    </w:p>
    <w:p w14:paraId="08372DD4" w14:textId="77777777" w:rsidR="00314945" w:rsidRDefault="00314945" w:rsidP="00460680">
      <w:pPr>
        <w:pStyle w:val="aBullet"/>
        <w:numPr>
          <w:ilvl w:val="3"/>
          <w:numId w:val="10"/>
        </w:numPr>
      </w:pPr>
      <w:r>
        <w:t xml:space="preserve">take any further appropriate measures identified by a review. </w:t>
      </w:r>
    </w:p>
    <w:p w14:paraId="47E5DD41" w14:textId="77777777" w:rsidR="00314945" w:rsidRDefault="00314945" w:rsidP="00460680">
      <w:pPr>
        <w:pStyle w:val="Bullet0"/>
        <w:numPr>
          <w:ilvl w:val="1"/>
          <w:numId w:val="10"/>
        </w:numPr>
      </w:pPr>
      <w:r>
        <w:t>Efficient use of raw materials</w:t>
      </w:r>
    </w:p>
    <w:p w14:paraId="5865EC24" w14:textId="24C2ECA7" w:rsidR="00314945" w:rsidRDefault="00314945" w:rsidP="00460680">
      <w:pPr>
        <w:pStyle w:val="Bullet1"/>
        <w:numPr>
          <w:ilvl w:val="2"/>
          <w:numId w:val="10"/>
        </w:numPr>
      </w:pPr>
      <w:r>
        <w:t>The operator shall:</w:t>
      </w:r>
    </w:p>
    <w:p w14:paraId="5920FFA3" w14:textId="77777777" w:rsidR="00314945" w:rsidRDefault="00314945" w:rsidP="00460680">
      <w:pPr>
        <w:pStyle w:val="aBullet"/>
        <w:numPr>
          <w:ilvl w:val="3"/>
          <w:numId w:val="10"/>
        </w:numPr>
      </w:pPr>
      <w:r>
        <w:t xml:space="preserve">take appropriate measures to ensure that raw materials and water are used efficiently in the activities; </w:t>
      </w:r>
    </w:p>
    <w:p w14:paraId="61FBF2E5" w14:textId="77777777" w:rsidR="00314945" w:rsidRDefault="00314945" w:rsidP="00460680">
      <w:pPr>
        <w:pStyle w:val="aBullet"/>
        <w:numPr>
          <w:ilvl w:val="3"/>
          <w:numId w:val="10"/>
        </w:numPr>
      </w:pPr>
      <w:r>
        <w:t>maintain records of raw materials and water used in the activities;</w:t>
      </w:r>
    </w:p>
    <w:p w14:paraId="19A21D80" w14:textId="77777777" w:rsidR="00314945" w:rsidRDefault="00314945" w:rsidP="00460680">
      <w:pPr>
        <w:pStyle w:val="aBullet"/>
        <w:numPr>
          <w:ilvl w:val="3"/>
          <w:numId w:val="10"/>
        </w:numPr>
      </w:pPr>
      <w:r>
        <w:t>review and record at least every four years whether there are suitable alternative materials that could reduce environmental impact or opportunities to improve the efficiency of raw material and water use; and</w:t>
      </w:r>
    </w:p>
    <w:p w14:paraId="7B5276F6" w14:textId="77777777" w:rsidR="00314945" w:rsidRDefault="00314945" w:rsidP="00460680">
      <w:pPr>
        <w:pStyle w:val="aBullet"/>
        <w:numPr>
          <w:ilvl w:val="3"/>
          <w:numId w:val="10"/>
        </w:numPr>
      </w:pPr>
      <w:r>
        <w:t>take any further appropriate measures identified by a review.</w:t>
      </w:r>
    </w:p>
    <w:p w14:paraId="210D4BD2" w14:textId="77777777" w:rsidR="00314945" w:rsidRDefault="00314945" w:rsidP="00460680">
      <w:pPr>
        <w:pStyle w:val="Bullet0"/>
        <w:numPr>
          <w:ilvl w:val="1"/>
          <w:numId w:val="10"/>
        </w:numPr>
      </w:pPr>
      <w:r>
        <w:t>Avoidance, recovery and disposal of wastes produced by the activities</w:t>
      </w:r>
    </w:p>
    <w:p w14:paraId="162282AB" w14:textId="77777777" w:rsidR="00314945" w:rsidRDefault="00314945" w:rsidP="00460680">
      <w:pPr>
        <w:pStyle w:val="Bullet1"/>
        <w:numPr>
          <w:ilvl w:val="2"/>
          <w:numId w:val="10"/>
        </w:numPr>
      </w:pPr>
      <w:r>
        <w:t>The operator shall take appropriate measures to ensure that:</w:t>
      </w:r>
    </w:p>
    <w:p w14:paraId="44FBA99F" w14:textId="14A77F0A" w:rsidR="00314945" w:rsidRDefault="00314945" w:rsidP="00460680">
      <w:pPr>
        <w:pStyle w:val="aBullet"/>
        <w:numPr>
          <w:ilvl w:val="3"/>
          <w:numId w:val="10"/>
        </w:numPr>
      </w:pPr>
      <w:r>
        <w:t>the waste hierarchy referred to in Article 4 of the Waste Framework Directive is applied to the generation of waste by the activities; and</w:t>
      </w:r>
    </w:p>
    <w:p w14:paraId="05A707E4" w14:textId="77777777" w:rsidR="00314945" w:rsidRDefault="00314945" w:rsidP="00460680">
      <w:pPr>
        <w:pStyle w:val="aBullet"/>
        <w:numPr>
          <w:ilvl w:val="3"/>
          <w:numId w:val="10"/>
        </w:numPr>
      </w:pPr>
      <w:r>
        <w:t>any waste generated by the activities is treated in accordance with the waste hierarchy referred to in Article 4 of the Waste Framework Directive; and</w:t>
      </w:r>
    </w:p>
    <w:p w14:paraId="73E6621C" w14:textId="77777777" w:rsidR="00314945" w:rsidRDefault="00314945" w:rsidP="00460680">
      <w:pPr>
        <w:pStyle w:val="aBullet"/>
        <w:numPr>
          <w:ilvl w:val="3"/>
          <w:numId w:val="10"/>
        </w:numPr>
      </w:pPr>
      <w:r>
        <w:t>where disposal is necessary, this is undertaken in a manner which minimises its impact on the environment.</w:t>
      </w:r>
    </w:p>
    <w:p w14:paraId="684EB36C" w14:textId="77777777" w:rsidR="00314945" w:rsidRDefault="00314945" w:rsidP="00460680">
      <w:pPr>
        <w:pStyle w:val="Bullet1"/>
        <w:numPr>
          <w:ilvl w:val="2"/>
          <w:numId w:val="10"/>
        </w:numPr>
      </w:pPr>
      <w:r>
        <w:t>The operator shall review and record at least every four years whether changes to those measures should be made and take any further appropriate measures identified by a review.</w:t>
      </w:r>
    </w:p>
    <w:p w14:paraId="2044439B" w14:textId="77777777" w:rsidR="00314945" w:rsidRDefault="00314945" w:rsidP="00460680">
      <w:pPr>
        <w:pStyle w:val="Bullet"/>
        <w:numPr>
          <w:ilvl w:val="0"/>
          <w:numId w:val="10"/>
        </w:numPr>
      </w:pPr>
      <w:r>
        <w:lastRenderedPageBreak/>
        <w:t>Operations</w:t>
      </w:r>
    </w:p>
    <w:p w14:paraId="75E250C5" w14:textId="77777777" w:rsidR="00314945" w:rsidRDefault="00314945" w:rsidP="00460680">
      <w:pPr>
        <w:pStyle w:val="Bullet0"/>
        <w:numPr>
          <w:ilvl w:val="1"/>
          <w:numId w:val="10"/>
        </w:numPr>
      </w:pPr>
      <w:r>
        <w:t>Permitted activities</w:t>
      </w:r>
    </w:p>
    <w:p w14:paraId="06419001" w14:textId="77777777" w:rsidR="00314945" w:rsidRDefault="00314945" w:rsidP="00460680">
      <w:pPr>
        <w:pStyle w:val="Bullet1"/>
        <w:numPr>
          <w:ilvl w:val="2"/>
          <w:numId w:val="10"/>
        </w:numPr>
      </w:pPr>
      <w:r>
        <w:t>The operator is only authorised to carry out the activities specified in schedule 1 table S1.1 (the “activities”).</w:t>
      </w:r>
    </w:p>
    <w:p w14:paraId="3E6EC49E" w14:textId="77777777" w:rsidR="00314945" w:rsidRPr="00EE7F0B" w:rsidRDefault="00314945" w:rsidP="00460680">
      <w:pPr>
        <w:pStyle w:val="Bullet0"/>
        <w:numPr>
          <w:ilvl w:val="1"/>
          <w:numId w:val="10"/>
        </w:numPr>
      </w:pPr>
      <w:r w:rsidRPr="00EE7F0B">
        <w:t xml:space="preserve">The site </w:t>
      </w:r>
    </w:p>
    <w:p w14:paraId="3A79B086" w14:textId="77777777" w:rsidR="00314945" w:rsidRPr="00EE7F0B" w:rsidRDefault="00314945" w:rsidP="00460680">
      <w:pPr>
        <w:pStyle w:val="Bullet1"/>
        <w:numPr>
          <w:ilvl w:val="2"/>
          <w:numId w:val="10"/>
        </w:numPr>
        <w:rPr>
          <w:rStyle w:val="Red"/>
          <w:color w:val="auto"/>
        </w:rPr>
      </w:pPr>
      <w:r w:rsidRPr="00EE7F0B">
        <w:rPr>
          <w:rStyle w:val="Red"/>
          <w:color w:val="auto"/>
        </w:rPr>
        <w:t>The activities shall not extend beyond the site, being the land shown edged in green on the site plan at schedule 7 to this permit.</w:t>
      </w:r>
    </w:p>
    <w:p w14:paraId="625368BB" w14:textId="77777777" w:rsidR="00314945" w:rsidRDefault="00314945" w:rsidP="00460680">
      <w:pPr>
        <w:pStyle w:val="Bullet0"/>
        <w:numPr>
          <w:ilvl w:val="1"/>
          <w:numId w:val="10"/>
        </w:numPr>
      </w:pPr>
      <w:r>
        <w:t>Operating techniques</w:t>
      </w:r>
    </w:p>
    <w:p w14:paraId="34E5B8DB" w14:textId="21151090" w:rsidR="00314945" w:rsidRPr="00EE7F0B" w:rsidRDefault="00EE7F0B" w:rsidP="00460680">
      <w:pPr>
        <w:pStyle w:val="Bullet1"/>
        <w:numPr>
          <w:ilvl w:val="2"/>
          <w:numId w:val="10"/>
        </w:numPr>
        <w:rPr>
          <w:rStyle w:val="Red"/>
          <w:color w:val="auto"/>
        </w:rPr>
      </w:pPr>
      <w:r>
        <w:t>T</w:t>
      </w:r>
      <w:r w:rsidR="00314945" w:rsidRPr="00EE454F">
        <w:t xml:space="preserve">he activities shall, subject to the conditions of this permit, be operated using the techniques and in </w:t>
      </w:r>
      <w:r w:rsidR="00314945" w:rsidRPr="00EE7F0B">
        <w:t>the manner described in the documentation specified in schedule 1, table S1.2, unless otherwise agreed in writing by the Environment Agency.</w:t>
      </w:r>
    </w:p>
    <w:p w14:paraId="6BF18B1D" w14:textId="77777777" w:rsidR="00314945" w:rsidRPr="00EE7F0B" w:rsidRDefault="00314945" w:rsidP="00460680">
      <w:pPr>
        <w:pStyle w:val="Bullet1"/>
        <w:numPr>
          <w:ilvl w:val="2"/>
          <w:numId w:val="10"/>
        </w:numPr>
        <w:rPr>
          <w:rStyle w:val="Red"/>
          <w:color w:val="auto"/>
        </w:rPr>
      </w:pPr>
      <w:r w:rsidRPr="00EE7F0B">
        <w:rPr>
          <w:rStyle w:val="Red"/>
          <w:color w:val="auto"/>
        </w:rPr>
        <w:t>If notified by the Environment Agency that the activities are giving rise to pollution, the operator shall submit to the Environment Agency for approval within the period specified, a revision of any plan or other documentation (“plan”) specified in schedule 1, table S1.2 or otherwise required under this permit which identifies and minimises the risks of pollution relevant to that plan , and shall implement the approved revised plan in place of the original from the date of approval, unless otherwise agreed in writing by the Environment Agency.</w:t>
      </w:r>
    </w:p>
    <w:p w14:paraId="49E5A0C6" w14:textId="77777777" w:rsidR="00314945" w:rsidRPr="00EE7F0B" w:rsidRDefault="00314945" w:rsidP="00460680">
      <w:pPr>
        <w:pStyle w:val="Bullet1"/>
        <w:numPr>
          <w:ilvl w:val="2"/>
          <w:numId w:val="10"/>
        </w:numPr>
        <w:rPr>
          <w:rStyle w:val="Red"/>
          <w:color w:val="auto"/>
        </w:rPr>
      </w:pPr>
      <w:r w:rsidRPr="00EE7F0B">
        <w:rPr>
          <w:rStyle w:val="Red"/>
          <w:color w:val="auto"/>
        </w:rPr>
        <w:t>Any raw materials or fuels listed in schedule 2 table S2.1 shall conform to the specifications set out in that table.</w:t>
      </w:r>
    </w:p>
    <w:p w14:paraId="68B7C3E5" w14:textId="77777777" w:rsidR="00314945" w:rsidRPr="00EE7F0B" w:rsidRDefault="00314945" w:rsidP="00460680">
      <w:pPr>
        <w:pStyle w:val="Bullet1"/>
        <w:numPr>
          <w:ilvl w:val="2"/>
          <w:numId w:val="10"/>
        </w:numPr>
        <w:rPr>
          <w:rStyle w:val="Red"/>
          <w:color w:val="auto"/>
        </w:rPr>
      </w:pPr>
      <w:r w:rsidRPr="00EE7F0B">
        <w:rPr>
          <w:rStyle w:val="Red"/>
          <w:color w:val="auto"/>
        </w:rPr>
        <w:t>The operator shall ensure that where waste produced by the activities is sent to a relevant waste operation, that operation is provided with the following information, prior to the receipt of the waste:</w:t>
      </w:r>
    </w:p>
    <w:p w14:paraId="6CE31BA7" w14:textId="77777777" w:rsidR="00314945" w:rsidRPr="00EE7F0B" w:rsidRDefault="00314945" w:rsidP="00460680">
      <w:pPr>
        <w:pStyle w:val="aBullet"/>
        <w:numPr>
          <w:ilvl w:val="3"/>
          <w:numId w:val="10"/>
        </w:numPr>
        <w:rPr>
          <w:rStyle w:val="Red"/>
          <w:color w:val="auto"/>
        </w:rPr>
      </w:pPr>
      <w:r w:rsidRPr="00EE7F0B">
        <w:rPr>
          <w:rStyle w:val="Red"/>
          <w:color w:val="auto"/>
        </w:rPr>
        <w:t>the nature of the process producing the waste;</w:t>
      </w:r>
    </w:p>
    <w:p w14:paraId="5FA8D259" w14:textId="77777777" w:rsidR="00314945" w:rsidRPr="00EE7F0B" w:rsidRDefault="00314945" w:rsidP="00460680">
      <w:pPr>
        <w:pStyle w:val="aBullet"/>
        <w:numPr>
          <w:ilvl w:val="3"/>
          <w:numId w:val="10"/>
        </w:numPr>
        <w:rPr>
          <w:rStyle w:val="Red"/>
          <w:color w:val="auto"/>
        </w:rPr>
      </w:pPr>
      <w:r w:rsidRPr="00EE7F0B">
        <w:rPr>
          <w:rStyle w:val="Red"/>
          <w:color w:val="auto"/>
        </w:rPr>
        <w:t>the composition of the waste;</w:t>
      </w:r>
    </w:p>
    <w:p w14:paraId="6A9A83C2" w14:textId="77777777" w:rsidR="00314945" w:rsidRPr="00EE7F0B" w:rsidRDefault="00314945" w:rsidP="00460680">
      <w:pPr>
        <w:pStyle w:val="aBullet"/>
        <w:numPr>
          <w:ilvl w:val="3"/>
          <w:numId w:val="10"/>
        </w:numPr>
        <w:rPr>
          <w:rStyle w:val="Red"/>
          <w:color w:val="auto"/>
        </w:rPr>
      </w:pPr>
      <w:r w:rsidRPr="00EE7F0B">
        <w:rPr>
          <w:rStyle w:val="Red"/>
          <w:color w:val="auto"/>
        </w:rPr>
        <w:t>the handling requirements of the waste;</w:t>
      </w:r>
    </w:p>
    <w:p w14:paraId="44BDAB1A" w14:textId="77777777" w:rsidR="00314945" w:rsidRPr="00EE7F0B" w:rsidRDefault="00314945" w:rsidP="00460680">
      <w:pPr>
        <w:pStyle w:val="aBullet"/>
        <w:numPr>
          <w:ilvl w:val="3"/>
          <w:numId w:val="10"/>
        </w:numPr>
        <w:rPr>
          <w:rStyle w:val="Red"/>
          <w:color w:val="auto"/>
        </w:rPr>
      </w:pPr>
      <w:r w:rsidRPr="00EE7F0B">
        <w:rPr>
          <w:rStyle w:val="Red"/>
          <w:color w:val="auto"/>
        </w:rPr>
        <w:t>the hazardous property associated with the waste, if applicable; and</w:t>
      </w:r>
    </w:p>
    <w:p w14:paraId="3B59E76D" w14:textId="77777777" w:rsidR="00314945" w:rsidRPr="00EE7F0B" w:rsidRDefault="00314945" w:rsidP="00460680">
      <w:pPr>
        <w:pStyle w:val="aBullet"/>
        <w:numPr>
          <w:ilvl w:val="3"/>
          <w:numId w:val="10"/>
        </w:numPr>
        <w:rPr>
          <w:rStyle w:val="Red"/>
          <w:color w:val="auto"/>
        </w:rPr>
      </w:pPr>
      <w:r w:rsidRPr="00EE7F0B">
        <w:rPr>
          <w:rStyle w:val="Red"/>
          <w:color w:val="auto"/>
        </w:rPr>
        <w:t>the waste code of the waste.</w:t>
      </w:r>
    </w:p>
    <w:p w14:paraId="0310186B" w14:textId="77777777" w:rsidR="00314945" w:rsidRPr="00EE7F0B" w:rsidRDefault="00314945" w:rsidP="00460680">
      <w:pPr>
        <w:pStyle w:val="Bullet1"/>
        <w:numPr>
          <w:ilvl w:val="2"/>
          <w:numId w:val="10"/>
        </w:numPr>
        <w:rPr>
          <w:rStyle w:val="Red"/>
          <w:color w:val="auto"/>
        </w:rPr>
      </w:pPr>
      <w:r w:rsidRPr="00EE7F0B">
        <w:rPr>
          <w:rStyle w:val="Red"/>
          <w:color w:val="auto"/>
        </w:rPr>
        <w:t>The operator shall ensure that where waste produced by the activities is sent to a landfill site, it meets the waste acceptance criteria for that landfill.</w:t>
      </w:r>
    </w:p>
    <w:p w14:paraId="4FCCB861" w14:textId="77777777" w:rsidR="00314945" w:rsidRPr="00EE7F0B" w:rsidRDefault="00314945" w:rsidP="00460680">
      <w:pPr>
        <w:pStyle w:val="Bullet0"/>
        <w:numPr>
          <w:ilvl w:val="1"/>
          <w:numId w:val="10"/>
        </w:numPr>
        <w:rPr>
          <w:rStyle w:val="Red"/>
          <w:color w:val="auto"/>
        </w:rPr>
      </w:pPr>
      <w:r w:rsidRPr="00EE7F0B">
        <w:rPr>
          <w:rStyle w:val="Red"/>
          <w:color w:val="auto"/>
        </w:rPr>
        <w:t>Improvement programme</w:t>
      </w:r>
    </w:p>
    <w:p w14:paraId="7BCA3C59" w14:textId="77777777" w:rsidR="00314945" w:rsidRPr="00EE7F0B" w:rsidRDefault="00314945" w:rsidP="00460680">
      <w:pPr>
        <w:pStyle w:val="Bullet1"/>
        <w:numPr>
          <w:ilvl w:val="2"/>
          <w:numId w:val="10"/>
        </w:numPr>
        <w:rPr>
          <w:rStyle w:val="Red"/>
          <w:color w:val="auto"/>
        </w:rPr>
      </w:pPr>
      <w:r w:rsidRPr="00EE7F0B">
        <w:rPr>
          <w:rStyle w:val="Red"/>
          <w:color w:val="auto"/>
        </w:rPr>
        <w:t>The operator shall complete the improvements specified in schedule 1 table S1.3 by the date specified in that table unless otherwise agreed in writing by the Environment Agency.</w:t>
      </w:r>
    </w:p>
    <w:p w14:paraId="187A1DBE" w14:textId="77777777" w:rsidR="00314945" w:rsidRPr="00EE7F0B" w:rsidRDefault="00314945" w:rsidP="00460680">
      <w:pPr>
        <w:pStyle w:val="Bullet1"/>
        <w:numPr>
          <w:ilvl w:val="2"/>
          <w:numId w:val="10"/>
        </w:numPr>
        <w:rPr>
          <w:rStyle w:val="Red"/>
          <w:color w:val="auto"/>
        </w:rPr>
      </w:pPr>
      <w:r w:rsidRPr="00EE7F0B">
        <w:rPr>
          <w:rStyle w:val="Red"/>
          <w:color w:val="auto"/>
        </w:rPr>
        <w:t>Except in the case of an improvement which consists only of a submission to the Environment Agency, the operator shall notify the Environment Agency within 14 days of completion of each improvement.</w:t>
      </w:r>
    </w:p>
    <w:p w14:paraId="7946CEB7" w14:textId="77777777" w:rsidR="00314945" w:rsidRPr="00EE7F0B" w:rsidRDefault="00314945" w:rsidP="00460680">
      <w:pPr>
        <w:pStyle w:val="Bullet"/>
        <w:numPr>
          <w:ilvl w:val="0"/>
          <w:numId w:val="10"/>
        </w:numPr>
      </w:pPr>
      <w:r w:rsidRPr="00EE7F0B">
        <w:t>Emissions and monitoring</w:t>
      </w:r>
    </w:p>
    <w:p w14:paraId="2C754E86" w14:textId="77777777" w:rsidR="00314945" w:rsidRPr="00EE7F0B" w:rsidRDefault="00314945" w:rsidP="00460680">
      <w:pPr>
        <w:pStyle w:val="Bullet0"/>
        <w:numPr>
          <w:ilvl w:val="1"/>
          <w:numId w:val="10"/>
        </w:numPr>
        <w:rPr>
          <w:rStyle w:val="Red"/>
          <w:color w:val="auto"/>
        </w:rPr>
      </w:pPr>
      <w:r w:rsidRPr="00EE7F0B">
        <w:rPr>
          <w:rStyle w:val="Red"/>
          <w:color w:val="auto"/>
        </w:rPr>
        <w:t>Emissions to water, air or land</w:t>
      </w:r>
    </w:p>
    <w:p w14:paraId="1A9357C1" w14:textId="77777777" w:rsidR="00314945" w:rsidRPr="00EE7F0B" w:rsidRDefault="00314945" w:rsidP="00460680">
      <w:pPr>
        <w:pStyle w:val="Bullet1"/>
        <w:numPr>
          <w:ilvl w:val="2"/>
          <w:numId w:val="10"/>
        </w:numPr>
        <w:rPr>
          <w:rStyle w:val="Red"/>
          <w:color w:val="auto"/>
        </w:rPr>
      </w:pPr>
      <w:r w:rsidRPr="00EE7F0B">
        <w:rPr>
          <w:rStyle w:val="Red"/>
          <w:color w:val="auto"/>
        </w:rPr>
        <w:t>There shall be no point source emissions to water, air or land except from the sources and emission points listed in schedule 3 tables S3.1, S3.2 and S3.3.</w:t>
      </w:r>
    </w:p>
    <w:p w14:paraId="219A5664" w14:textId="77777777" w:rsidR="00314945" w:rsidRPr="00EE7F0B" w:rsidRDefault="00314945" w:rsidP="00460680">
      <w:pPr>
        <w:pStyle w:val="Bullet1"/>
        <w:numPr>
          <w:ilvl w:val="2"/>
          <w:numId w:val="10"/>
        </w:numPr>
        <w:rPr>
          <w:rStyle w:val="Red"/>
          <w:color w:val="auto"/>
        </w:rPr>
      </w:pPr>
      <w:r w:rsidRPr="00EE7F0B">
        <w:rPr>
          <w:rStyle w:val="Red"/>
          <w:color w:val="auto"/>
        </w:rPr>
        <w:lastRenderedPageBreak/>
        <w:t>The limits given in schedule 3 shall not be exceeded.</w:t>
      </w:r>
    </w:p>
    <w:p w14:paraId="52000D16" w14:textId="77A98754" w:rsidR="00314945" w:rsidRPr="00EE7F0B" w:rsidRDefault="00314945" w:rsidP="00460680">
      <w:pPr>
        <w:pStyle w:val="Bullet1"/>
        <w:numPr>
          <w:ilvl w:val="2"/>
          <w:numId w:val="10"/>
        </w:numPr>
        <w:rPr>
          <w:rStyle w:val="Red"/>
          <w:color w:val="auto"/>
        </w:rPr>
      </w:pPr>
      <w:r w:rsidRPr="00EE7F0B">
        <w:rPr>
          <w:rStyle w:val="Red"/>
          <w:color w:val="auto"/>
        </w:rPr>
        <w:t>Periodic monitoring shall be carried out at least once every 5 years for groundwater and 10 years for soil unless such monitoring is based on a systematic appraisal of the risk of contamination.</w:t>
      </w:r>
    </w:p>
    <w:p w14:paraId="228362BA" w14:textId="762493E4" w:rsidR="0076573F" w:rsidRPr="00511C63" w:rsidRDefault="0076573F" w:rsidP="00460680">
      <w:pPr>
        <w:pStyle w:val="Bullet1"/>
        <w:numPr>
          <w:ilvl w:val="2"/>
          <w:numId w:val="10"/>
        </w:numPr>
        <w:tabs>
          <w:tab w:val="clear" w:pos="1134"/>
        </w:tabs>
        <w:rPr>
          <w:rStyle w:val="Red"/>
          <w:rFonts w:ascii="Arial" w:hAnsi="Arial" w:cs="Arial"/>
          <w:color w:val="auto"/>
        </w:rPr>
      </w:pPr>
      <w:r w:rsidRPr="00511C63">
        <w:rPr>
          <w:rStyle w:val="Red"/>
          <w:rFonts w:ascii="Arial" w:hAnsi="Arial" w:cs="Arial"/>
          <w:color w:val="auto"/>
        </w:rPr>
        <w:t>For the following activities referenced in schedule 1, table S1.1 (</w:t>
      </w:r>
      <w:r w:rsidR="00511C63">
        <w:rPr>
          <w:rStyle w:val="Red"/>
          <w:rFonts w:ascii="Arial" w:hAnsi="Arial" w:cs="Arial"/>
          <w:color w:val="auto"/>
        </w:rPr>
        <w:t xml:space="preserve">AR3) </w:t>
      </w:r>
      <w:r w:rsidRPr="00511C63">
        <w:rPr>
          <w:rStyle w:val="Red"/>
          <w:rFonts w:ascii="Arial" w:hAnsi="Arial" w:cs="Arial"/>
          <w:color w:val="auto"/>
        </w:rPr>
        <w:t xml:space="preserve">the first monitoring measurements shall be carried out within four months of </w:t>
      </w:r>
      <w:r w:rsidR="00027804" w:rsidRPr="00511C63">
        <w:rPr>
          <w:rStyle w:val="Red"/>
          <w:rFonts w:ascii="Arial" w:hAnsi="Arial" w:cs="Arial"/>
          <w:color w:val="auto"/>
        </w:rPr>
        <w:t xml:space="preserve">01/01/2025 </w:t>
      </w:r>
      <w:r w:rsidRPr="00511C63">
        <w:rPr>
          <w:rStyle w:val="Red"/>
          <w:rFonts w:ascii="Arial" w:hAnsi="Arial" w:cs="Arial"/>
          <w:color w:val="auto"/>
        </w:rPr>
        <w:t xml:space="preserve">or </w:t>
      </w:r>
      <w:r w:rsidR="007D16E7" w:rsidRPr="00511C63">
        <w:rPr>
          <w:rStyle w:val="Red"/>
          <w:rFonts w:ascii="Arial" w:hAnsi="Arial" w:cs="Arial"/>
          <w:color w:val="auto"/>
        </w:rPr>
        <w:t xml:space="preserve">of </w:t>
      </w:r>
      <w:r w:rsidRPr="00511C63">
        <w:rPr>
          <w:rStyle w:val="Red"/>
          <w:rFonts w:ascii="Arial" w:hAnsi="Arial" w:cs="Arial"/>
          <w:color w:val="auto"/>
        </w:rPr>
        <w:t xml:space="preserve">the date when the MCP is first put into operation, whichever is later. </w:t>
      </w:r>
    </w:p>
    <w:p w14:paraId="75E60F22" w14:textId="77777777" w:rsidR="00314945" w:rsidRDefault="00314945" w:rsidP="00460680">
      <w:pPr>
        <w:pStyle w:val="Bullet0"/>
        <w:numPr>
          <w:ilvl w:val="1"/>
          <w:numId w:val="10"/>
        </w:numPr>
      </w:pPr>
      <w:r>
        <w:t>Emissions of substances not controlled by emission limits</w:t>
      </w:r>
    </w:p>
    <w:p w14:paraId="15DF7647" w14:textId="77777777" w:rsidR="00314945" w:rsidRPr="00EE7F0B" w:rsidRDefault="00314945" w:rsidP="00460680">
      <w:pPr>
        <w:pStyle w:val="Bullet1"/>
        <w:numPr>
          <w:ilvl w:val="2"/>
          <w:numId w:val="10"/>
        </w:numPr>
      </w:pPr>
      <w:r w:rsidRPr="00EE7F0B">
        <w:t>Emissions of substances not controlled by emission limits (excluding odour) shall not cause pollution. The operator shall not be taken to have breached this condition if appropriate measures, including, but not limited to, those specified in any approved emissions management plan, have been taken to prevent or where that is not practicable, to minimise, those emissions.</w:t>
      </w:r>
    </w:p>
    <w:p w14:paraId="38C93D10" w14:textId="77777777" w:rsidR="00314945" w:rsidRPr="00EE7F0B" w:rsidRDefault="00314945" w:rsidP="00460680">
      <w:pPr>
        <w:pStyle w:val="Bullet1"/>
        <w:numPr>
          <w:ilvl w:val="2"/>
          <w:numId w:val="10"/>
        </w:numPr>
        <w:rPr>
          <w:rStyle w:val="Red"/>
          <w:color w:val="auto"/>
        </w:rPr>
      </w:pPr>
      <w:r w:rsidRPr="00EE7F0B">
        <w:rPr>
          <w:rStyle w:val="Red"/>
          <w:color w:val="auto"/>
        </w:rPr>
        <w:t>The operator shall:</w:t>
      </w:r>
    </w:p>
    <w:p w14:paraId="1B385C4A" w14:textId="77777777" w:rsidR="00314945" w:rsidRPr="00EE7F0B" w:rsidRDefault="00314945" w:rsidP="00460680">
      <w:pPr>
        <w:pStyle w:val="aBullet"/>
        <w:numPr>
          <w:ilvl w:val="3"/>
          <w:numId w:val="10"/>
        </w:numPr>
        <w:rPr>
          <w:rStyle w:val="Red"/>
          <w:color w:val="auto"/>
        </w:rPr>
      </w:pPr>
      <w:r w:rsidRPr="00EE7F0B">
        <w:rPr>
          <w:rStyle w:val="Red"/>
          <w:color w:val="auto"/>
        </w:rPr>
        <w:t>if notified by the Environment Agency that the activities are giving rise to pollution, submit to the Environment Agency for approval within the period specified, an emissions management plan which identifies and minimises the risks of pollution from emissions of substances not controlled by emission limits;</w:t>
      </w:r>
    </w:p>
    <w:p w14:paraId="5C3955AD" w14:textId="77777777" w:rsidR="00314945" w:rsidRPr="00EE7F0B" w:rsidRDefault="00314945" w:rsidP="00460680">
      <w:pPr>
        <w:pStyle w:val="aBullet"/>
        <w:numPr>
          <w:ilvl w:val="3"/>
          <w:numId w:val="10"/>
        </w:numPr>
        <w:rPr>
          <w:rStyle w:val="Red"/>
          <w:color w:val="auto"/>
        </w:rPr>
      </w:pPr>
      <w:r w:rsidRPr="00EE7F0B">
        <w:rPr>
          <w:rStyle w:val="Red"/>
          <w:color w:val="auto"/>
        </w:rPr>
        <w:t>implement the approved emissions management plan, from the date of approval, unless otherwise agreed in writing by the Environment Agency.</w:t>
      </w:r>
    </w:p>
    <w:p w14:paraId="657F0D67" w14:textId="77777777" w:rsidR="00314945" w:rsidRPr="00EE7F0B" w:rsidRDefault="00314945" w:rsidP="00460680">
      <w:pPr>
        <w:pStyle w:val="Bullet1"/>
        <w:numPr>
          <w:ilvl w:val="2"/>
          <w:numId w:val="10"/>
        </w:numPr>
        <w:rPr>
          <w:rStyle w:val="Red"/>
          <w:color w:val="auto"/>
        </w:rPr>
      </w:pPr>
      <w:r w:rsidRPr="00EE7F0B">
        <w:rPr>
          <w:rStyle w:val="Red"/>
          <w:color w:val="auto"/>
        </w:rPr>
        <w:t>All liquids in containers, whose emission to water or land could cause pollution, shall be provided with secondary containment, unless the operator has used other appropriate measures to prevent or where that is not practicable, to minimise, leakage and spillage from the primary container.</w:t>
      </w:r>
    </w:p>
    <w:p w14:paraId="5C085C0C" w14:textId="77777777" w:rsidR="00314945" w:rsidRDefault="00314945" w:rsidP="00460680">
      <w:pPr>
        <w:pStyle w:val="Bullet0"/>
        <w:numPr>
          <w:ilvl w:val="1"/>
          <w:numId w:val="10"/>
        </w:numPr>
      </w:pPr>
      <w:r>
        <w:t>Odour</w:t>
      </w:r>
    </w:p>
    <w:p w14:paraId="47C01712" w14:textId="77777777" w:rsidR="00314945" w:rsidRPr="00EE7F0B" w:rsidRDefault="00314945" w:rsidP="00460680">
      <w:pPr>
        <w:pStyle w:val="Bullet1"/>
        <w:numPr>
          <w:ilvl w:val="2"/>
          <w:numId w:val="10"/>
        </w:numPr>
        <w:rPr>
          <w:rStyle w:val="Red"/>
          <w:color w:val="auto"/>
        </w:rPr>
      </w:pPr>
      <w:r w:rsidRPr="00EE7F0B">
        <w:rPr>
          <w:rStyle w:val="Red"/>
          <w:color w:val="auto"/>
        </w:rPr>
        <w:t xml:space="preserve">Emissions from the activities shall be free from odour at levels likely to cause pollution outside the site, as perceived by an authorised officer of the Environment Agency, unless the operator has used appropriate measures, including, but not limited to, those specified in any approved odour management plan, to prevent or where that is not practicable to minimise the odour. </w:t>
      </w:r>
    </w:p>
    <w:p w14:paraId="522C5E52" w14:textId="77777777" w:rsidR="00314945" w:rsidRPr="00EE7F0B" w:rsidRDefault="00314945" w:rsidP="00460680">
      <w:pPr>
        <w:pStyle w:val="Bullet1"/>
        <w:numPr>
          <w:ilvl w:val="2"/>
          <w:numId w:val="10"/>
        </w:numPr>
        <w:rPr>
          <w:rStyle w:val="Red"/>
          <w:color w:val="auto"/>
        </w:rPr>
      </w:pPr>
      <w:r w:rsidRPr="00EE7F0B">
        <w:rPr>
          <w:rStyle w:val="Red"/>
          <w:color w:val="auto"/>
        </w:rPr>
        <w:t>The operator shall:</w:t>
      </w:r>
    </w:p>
    <w:p w14:paraId="0B2B3F24" w14:textId="3118D615" w:rsidR="00314945" w:rsidRPr="00EE7F0B" w:rsidRDefault="00314945" w:rsidP="00460680">
      <w:pPr>
        <w:pStyle w:val="aBullet"/>
        <w:numPr>
          <w:ilvl w:val="3"/>
          <w:numId w:val="10"/>
        </w:numPr>
        <w:rPr>
          <w:rStyle w:val="Red"/>
          <w:color w:val="auto"/>
        </w:rPr>
      </w:pPr>
      <w:r w:rsidRPr="00EE7F0B">
        <w:rPr>
          <w:rStyle w:val="Red"/>
          <w:color w:val="auto"/>
        </w:rPr>
        <w:t>if notified by the Environment Agency that the activities are giving rise to pollution outside the site due to odour, submit to the Environment Agency for approval within the period specified, an odour management plan which identifies and minimises the risks of pollution from odour;</w:t>
      </w:r>
    </w:p>
    <w:p w14:paraId="15220945" w14:textId="77777777" w:rsidR="00314945" w:rsidRPr="00EE7F0B" w:rsidRDefault="00314945" w:rsidP="00460680">
      <w:pPr>
        <w:pStyle w:val="aBullet"/>
        <w:numPr>
          <w:ilvl w:val="3"/>
          <w:numId w:val="10"/>
        </w:numPr>
        <w:rPr>
          <w:rStyle w:val="Red"/>
          <w:color w:val="auto"/>
        </w:rPr>
      </w:pPr>
      <w:r w:rsidRPr="00EE7F0B">
        <w:rPr>
          <w:rStyle w:val="Red"/>
          <w:color w:val="auto"/>
        </w:rPr>
        <w:t>implement the approved odour management plan, from the date of approval, unless otherwise agreed in writing by the Environment Agency.</w:t>
      </w:r>
    </w:p>
    <w:p w14:paraId="4D82975B" w14:textId="77777777" w:rsidR="00314945" w:rsidRDefault="00314945" w:rsidP="00460680">
      <w:pPr>
        <w:pStyle w:val="Bullet0"/>
        <w:numPr>
          <w:ilvl w:val="1"/>
          <w:numId w:val="10"/>
        </w:numPr>
      </w:pPr>
      <w:r>
        <w:t>Noise and vibration</w:t>
      </w:r>
    </w:p>
    <w:p w14:paraId="25F56A7B" w14:textId="77777777" w:rsidR="00314945" w:rsidRPr="00EE7F0B" w:rsidRDefault="00314945" w:rsidP="00460680">
      <w:pPr>
        <w:pStyle w:val="Bullet1"/>
        <w:numPr>
          <w:ilvl w:val="2"/>
          <w:numId w:val="10"/>
        </w:numPr>
        <w:rPr>
          <w:rStyle w:val="Red"/>
          <w:color w:val="auto"/>
        </w:rPr>
      </w:pPr>
      <w:r w:rsidRPr="001E7FF3">
        <w:rPr>
          <w:rStyle w:val="Red"/>
          <w:color w:val="auto"/>
        </w:rPr>
        <w:t xml:space="preserve">Emissions from the activities shall be free from noise and vibration at levels likely to cause pollution outside the site, as perceived by an authorised officer of the Environment Agency, unless the operator has used appropriate measures, including, but not limited to, those specified in any </w:t>
      </w:r>
      <w:r w:rsidRPr="00EE7F0B">
        <w:rPr>
          <w:rStyle w:val="Red"/>
          <w:color w:val="auto"/>
        </w:rPr>
        <w:t>approved noise and vibration management plan to prevent or where that is not practicable to minimise the noise and vibration.</w:t>
      </w:r>
    </w:p>
    <w:p w14:paraId="75700DBB" w14:textId="77777777" w:rsidR="00314945" w:rsidRPr="00EE7F0B" w:rsidRDefault="00314945" w:rsidP="00460680">
      <w:pPr>
        <w:pStyle w:val="Bullet1"/>
        <w:numPr>
          <w:ilvl w:val="2"/>
          <w:numId w:val="10"/>
        </w:numPr>
        <w:rPr>
          <w:rStyle w:val="Red"/>
          <w:color w:val="auto"/>
        </w:rPr>
      </w:pPr>
      <w:r w:rsidRPr="00EE7F0B">
        <w:rPr>
          <w:rStyle w:val="Red"/>
          <w:color w:val="auto"/>
        </w:rPr>
        <w:t>The operator shall:</w:t>
      </w:r>
    </w:p>
    <w:p w14:paraId="66CBA403" w14:textId="77777777" w:rsidR="00314945" w:rsidRPr="00EE7F0B" w:rsidRDefault="00314945" w:rsidP="00460680">
      <w:pPr>
        <w:pStyle w:val="aBullet"/>
        <w:numPr>
          <w:ilvl w:val="3"/>
          <w:numId w:val="10"/>
        </w:numPr>
        <w:rPr>
          <w:rStyle w:val="Red"/>
          <w:color w:val="auto"/>
        </w:rPr>
      </w:pPr>
      <w:r w:rsidRPr="00EE7F0B">
        <w:rPr>
          <w:rStyle w:val="Red"/>
          <w:color w:val="auto"/>
        </w:rPr>
        <w:t>if notified by the Environment Agency that the activities are giving rise to pollution outside the site due to noise and vibration, submit to the Environment Agency for approval within the period specified, a noise and vibration management plan which identifies and minimises the risks of pollution from noise and vibration;</w:t>
      </w:r>
    </w:p>
    <w:p w14:paraId="2D5FE247" w14:textId="77777777" w:rsidR="00314945" w:rsidRPr="00EE7F0B" w:rsidRDefault="00314945" w:rsidP="00460680">
      <w:pPr>
        <w:pStyle w:val="aBullet"/>
        <w:numPr>
          <w:ilvl w:val="3"/>
          <w:numId w:val="10"/>
        </w:numPr>
        <w:rPr>
          <w:rStyle w:val="Red"/>
          <w:color w:val="auto"/>
        </w:rPr>
      </w:pPr>
      <w:r w:rsidRPr="00EE7F0B">
        <w:rPr>
          <w:rStyle w:val="Red"/>
          <w:color w:val="auto"/>
        </w:rPr>
        <w:lastRenderedPageBreak/>
        <w:t>implement the approved noise and vibration management plan, from the date of approval, unless otherwise agreed in writing by the Environment Agency.</w:t>
      </w:r>
    </w:p>
    <w:p w14:paraId="77B14FC5" w14:textId="77777777" w:rsidR="00314945" w:rsidRPr="00EE7F0B" w:rsidRDefault="00314945" w:rsidP="00460680">
      <w:pPr>
        <w:pStyle w:val="Bullet0"/>
        <w:numPr>
          <w:ilvl w:val="1"/>
          <w:numId w:val="10"/>
        </w:numPr>
      </w:pPr>
      <w:r w:rsidRPr="00EE7F0B">
        <w:t xml:space="preserve">Monitoring </w:t>
      </w:r>
    </w:p>
    <w:p w14:paraId="684E33E5" w14:textId="77777777" w:rsidR="00314945" w:rsidRPr="00511C63" w:rsidRDefault="00314945" w:rsidP="00460680">
      <w:pPr>
        <w:pStyle w:val="Bullet1"/>
        <w:numPr>
          <w:ilvl w:val="2"/>
          <w:numId w:val="10"/>
        </w:numPr>
        <w:rPr>
          <w:rStyle w:val="Red"/>
          <w:color w:val="auto"/>
        </w:rPr>
      </w:pPr>
      <w:r w:rsidRPr="00EE7F0B">
        <w:rPr>
          <w:rStyle w:val="Red"/>
          <w:color w:val="auto"/>
        </w:rPr>
        <w:t xml:space="preserve">The operator shall, unless otherwise agreed in writing by the Environment Agency, undertake the </w:t>
      </w:r>
      <w:r w:rsidRPr="00511C63">
        <w:rPr>
          <w:rStyle w:val="Red"/>
          <w:color w:val="auto"/>
        </w:rPr>
        <w:t>monitoring specified in the following tables in schedule 3 to this permit:</w:t>
      </w:r>
    </w:p>
    <w:p w14:paraId="34775F42" w14:textId="47F35F51" w:rsidR="00314945" w:rsidRPr="00511C63" w:rsidRDefault="00314945" w:rsidP="00511C63">
      <w:pPr>
        <w:pStyle w:val="aBullet"/>
        <w:numPr>
          <w:ilvl w:val="3"/>
          <w:numId w:val="10"/>
        </w:numPr>
        <w:rPr>
          <w:rStyle w:val="Red"/>
          <w:color w:val="auto"/>
        </w:rPr>
      </w:pPr>
      <w:r w:rsidRPr="00511C63">
        <w:rPr>
          <w:rStyle w:val="Red"/>
          <w:color w:val="auto"/>
        </w:rPr>
        <w:t>point source emissions specified in tables S3.1</w:t>
      </w:r>
      <w:r w:rsidR="00511C63" w:rsidRPr="00511C63">
        <w:rPr>
          <w:rStyle w:val="Red"/>
          <w:color w:val="auto"/>
        </w:rPr>
        <w:t xml:space="preserve"> and </w:t>
      </w:r>
      <w:r w:rsidRPr="00511C63">
        <w:rPr>
          <w:rStyle w:val="Red"/>
          <w:color w:val="auto"/>
        </w:rPr>
        <w:t>S3.2</w:t>
      </w:r>
      <w:r w:rsidR="00511C63" w:rsidRPr="00511C63">
        <w:rPr>
          <w:rStyle w:val="Red"/>
          <w:color w:val="auto"/>
        </w:rPr>
        <w:t>.</w:t>
      </w:r>
      <w:r w:rsidRPr="00511C63">
        <w:rPr>
          <w:rStyle w:val="Red"/>
          <w:color w:val="auto"/>
        </w:rPr>
        <w:t xml:space="preserve"> </w:t>
      </w:r>
    </w:p>
    <w:p w14:paraId="628E38DF" w14:textId="77777777" w:rsidR="00314945" w:rsidRPr="00EE7F0B" w:rsidRDefault="00314945" w:rsidP="00460680">
      <w:pPr>
        <w:pStyle w:val="Bullet1"/>
        <w:numPr>
          <w:ilvl w:val="2"/>
          <w:numId w:val="10"/>
        </w:numPr>
        <w:rPr>
          <w:rStyle w:val="Red"/>
          <w:color w:val="auto"/>
        </w:rPr>
      </w:pPr>
      <w:r w:rsidRPr="00EE7F0B">
        <w:rPr>
          <w:rStyle w:val="Red"/>
          <w:color w:val="auto"/>
        </w:rPr>
        <w:t>The operator shall maintain records of all monitoring required by this permit including records of the taking and analysis of samples, instrument measurements (periodic and continual), calibrations, examinations, tests and surveys and any assessment or evaluation made on the basis of such data.</w:t>
      </w:r>
    </w:p>
    <w:p w14:paraId="0526E591" w14:textId="77777777" w:rsidR="00314945" w:rsidRPr="00EE7F0B" w:rsidRDefault="00314945" w:rsidP="00460680">
      <w:pPr>
        <w:pStyle w:val="Bullet1"/>
        <w:numPr>
          <w:ilvl w:val="2"/>
          <w:numId w:val="10"/>
        </w:numPr>
        <w:rPr>
          <w:rStyle w:val="Red"/>
          <w:color w:val="auto"/>
        </w:rPr>
      </w:pPr>
      <w:r w:rsidRPr="00EE7F0B">
        <w:rPr>
          <w:rStyle w:val="Red"/>
          <w:color w:val="auto"/>
        </w:rPr>
        <w:t>Monitoring equipment, techniques, personnel and organisations employed for the emissions monitoring programme and the environmental or other monitoring specified in condition 3.</w:t>
      </w:r>
      <w:r w:rsidR="00DD1AB1" w:rsidRPr="00EE7F0B">
        <w:rPr>
          <w:rStyle w:val="Red"/>
          <w:color w:val="auto"/>
        </w:rPr>
        <w:t>5</w:t>
      </w:r>
      <w:r w:rsidRPr="00EE7F0B">
        <w:rPr>
          <w:rStyle w:val="Red"/>
          <w:color w:val="auto"/>
        </w:rPr>
        <w:t>.1 shall have either MCERTS certification or MCERTS accreditation (as appropriate), where available, unless otherwise agreed in writing by the Environment Agency.</w:t>
      </w:r>
    </w:p>
    <w:p w14:paraId="2E922337" w14:textId="4BA99764" w:rsidR="00314945" w:rsidRPr="00EE7F0B" w:rsidRDefault="00314945" w:rsidP="00460680">
      <w:pPr>
        <w:pStyle w:val="Bullet1"/>
        <w:numPr>
          <w:ilvl w:val="2"/>
          <w:numId w:val="10"/>
        </w:numPr>
        <w:rPr>
          <w:rStyle w:val="Red"/>
          <w:color w:val="auto"/>
        </w:rPr>
      </w:pPr>
      <w:r w:rsidRPr="00EE7F0B">
        <w:rPr>
          <w:rStyle w:val="Red"/>
          <w:color w:val="auto"/>
        </w:rPr>
        <w:t>Permanent means of access shall be provided to enable sampling/monitoring to be carried out in relation to the emission points specified in schedule 3 tables S3.1</w:t>
      </w:r>
      <w:r w:rsidR="00511C63">
        <w:rPr>
          <w:rStyle w:val="Red"/>
          <w:color w:val="auto"/>
        </w:rPr>
        <w:t xml:space="preserve"> and </w:t>
      </w:r>
      <w:r w:rsidRPr="00EE7F0B">
        <w:rPr>
          <w:rStyle w:val="Red"/>
          <w:color w:val="auto"/>
        </w:rPr>
        <w:t>S3.2</w:t>
      </w:r>
      <w:r w:rsidR="00511C63">
        <w:rPr>
          <w:rStyle w:val="Red"/>
          <w:color w:val="auto"/>
        </w:rPr>
        <w:t xml:space="preserve"> </w:t>
      </w:r>
      <w:r w:rsidRPr="00EE7F0B">
        <w:rPr>
          <w:rStyle w:val="Red"/>
          <w:color w:val="auto"/>
        </w:rPr>
        <w:t>unless otherwise agreed in writing by the Environment Agency.</w:t>
      </w:r>
    </w:p>
    <w:p w14:paraId="16811900" w14:textId="71A8C4CD" w:rsidR="000A3F1A" w:rsidRPr="000A3F1A" w:rsidRDefault="000A3F1A" w:rsidP="000A3F1A">
      <w:pPr>
        <w:pStyle w:val="Bullet1"/>
        <w:numPr>
          <w:ilvl w:val="0"/>
          <w:numId w:val="0"/>
        </w:numPr>
        <w:rPr>
          <w:rStyle w:val="Red"/>
          <w:color w:val="FF0000"/>
        </w:rPr>
      </w:pPr>
    </w:p>
    <w:p w14:paraId="375DBE69" w14:textId="77777777" w:rsidR="00314945" w:rsidRPr="001E7FF3" w:rsidRDefault="00314945" w:rsidP="00460680">
      <w:pPr>
        <w:pStyle w:val="Bullet0"/>
        <w:numPr>
          <w:ilvl w:val="1"/>
          <w:numId w:val="10"/>
        </w:numPr>
        <w:rPr>
          <w:rStyle w:val="Red"/>
          <w:color w:val="auto"/>
        </w:rPr>
      </w:pPr>
      <w:r w:rsidRPr="001E7FF3">
        <w:rPr>
          <w:rStyle w:val="Red"/>
          <w:color w:val="auto"/>
        </w:rPr>
        <w:t>Pests</w:t>
      </w:r>
    </w:p>
    <w:p w14:paraId="225E9C49" w14:textId="77777777" w:rsidR="00314945" w:rsidRPr="00EE7F0B" w:rsidRDefault="00314945" w:rsidP="00460680">
      <w:pPr>
        <w:pStyle w:val="Bullet1"/>
        <w:numPr>
          <w:ilvl w:val="2"/>
          <w:numId w:val="10"/>
        </w:numPr>
        <w:rPr>
          <w:rStyle w:val="Red"/>
          <w:color w:val="auto"/>
        </w:rPr>
      </w:pPr>
      <w:r w:rsidRPr="001E7FF3">
        <w:rPr>
          <w:rStyle w:val="Red"/>
          <w:color w:val="auto"/>
        </w:rPr>
        <w:t xml:space="preserve">The activities shall not give rise to the presence of pests which are likely to cause pollution, hazard or annoyance outside the boundary of the site. The operator shall not be taken to have breached this condition </w:t>
      </w:r>
      <w:r w:rsidRPr="00EE7F0B">
        <w:rPr>
          <w:rStyle w:val="Red"/>
          <w:color w:val="auto"/>
        </w:rPr>
        <w:t xml:space="preserve">if appropriate measures, including, but not limited to, those specified in any approved pests management plan, have been taken to prevent or where that is not practicable, to minimise the presence of pests on the site.  </w:t>
      </w:r>
    </w:p>
    <w:p w14:paraId="229E63B4" w14:textId="77777777" w:rsidR="00314945" w:rsidRPr="00EE7F0B" w:rsidRDefault="00314945" w:rsidP="00460680">
      <w:pPr>
        <w:pStyle w:val="Bullet1"/>
        <w:numPr>
          <w:ilvl w:val="2"/>
          <w:numId w:val="10"/>
        </w:numPr>
        <w:rPr>
          <w:rStyle w:val="Red"/>
          <w:color w:val="auto"/>
        </w:rPr>
      </w:pPr>
      <w:r w:rsidRPr="00EE7F0B">
        <w:rPr>
          <w:rStyle w:val="Red"/>
          <w:color w:val="auto"/>
        </w:rPr>
        <w:t>The operator shall:</w:t>
      </w:r>
      <w:r w:rsidRPr="00EE7F0B">
        <w:rPr>
          <w:rStyle w:val="Red"/>
          <w:color w:val="auto"/>
        </w:rPr>
        <w:tab/>
      </w:r>
    </w:p>
    <w:p w14:paraId="3163B94C" w14:textId="77777777" w:rsidR="00314945" w:rsidRPr="00EE7F0B" w:rsidRDefault="00314945" w:rsidP="00460680">
      <w:pPr>
        <w:pStyle w:val="aBullet"/>
        <w:numPr>
          <w:ilvl w:val="3"/>
          <w:numId w:val="10"/>
        </w:numPr>
        <w:rPr>
          <w:rStyle w:val="Red"/>
          <w:color w:val="auto"/>
        </w:rPr>
      </w:pPr>
      <w:r w:rsidRPr="00EE7F0B">
        <w:rPr>
          <w:rStyle w:val="Red"/>
          <w:color w:val="auto"/>
        </w:rPr>
        <w:t>if notified by the Environment Agency, submit to the Environment Agency for approval within the period specified, a pests management plan which identifies and minimises risks of pollution from pests;</w:t>
      </w:r>
    </w:p>
    <w:p w14:paraId="59C86855" w14:textId="77777777" w:rsidR="00314945" w:rsidRPr="00EE7F0B" w:rsidRDefault="00314945" w:rsidP="00460680">
      <w:pPr>
        <w:pStyle w:val="aBullet"/>
        <w:numPr>
          <w:ilvl w:val="3"/>
          <w:numId w:val="10"/>
        </w:numPr>
        <w:rPr>
          <w:rStyle w:val="Red"/>
          <w:color w:val="auto"/>
        </w:rPr>
      </w:pPr>
      <w:r w:rsidRPr="00EE7F0B">
        <w:rPr>
          <w:rStyle w:val="Red"/>
          <w:color w:val="auto"/>
        </w:rPr>
        <w:t>implement the pests management plan, from the date of approval, unless otherwise agreed in writing by the Environment Agency.</w:t>
      </w:r>
    </w:p>
    <w:p w14:paraId="458798CB" w14:textId="77777777" w:rsidR="00314945" w:rsidRDefault="00314945" w:rsidP="00460680">
      <w:pPr>
        <w:pStyle w:val="Bullet"/>
        <w:numPr>
          <w:ilvl w:val="0"/>
          <w:numId w:val="10"/>
        </w:numPr>
      </w:pPr>
      <w:r>
        <w:t>Information</w:t>
      </w:r>
    </w:p>
    <w:p w14:paraId="7DFD8D04" w14:textId="77777777" w:rsidR="00314945" w:rsidRDefault="00314945" w:rsidP="00460680">
      <w:pPr>
        <w:pStyle w:val="Bullet0"/>
        <w:numPr>
          <w:ilvl w:val="1"/>
          <w:numId w:val="10"/>
        </w:numPr>
      </w:pPr>
      <w:r>
        <w:t>Records</w:t>
      </w:r>
    </w:p>
    <w:p w14:paraId="0317DA87" w14:textId="77777777" w:rsidR="00314945" w:rsidRDefault="00314945" w:rsidP="00460680">
      <w:pPr>
        <w:pStyle w:val="Bullet1"/>
        <w:numPr>
          <w:ilvl w:val="2"/>
          <w:numId w:val="10"/>
        </w:numPr>
      </w:pPr>
      <w:r>
        <w:t>All records required to be made by this permit shall:</w:t>
      </w:r>
    </w:p>
    <w:p w14:paraId="45271B20" w14:textId="77777777" w:rsidR="00314945" w:rsidRPr="00AB71F7" w:rsidRDefault="00314945" w:rsidP="00460680">
      <w:pPr>
        <w:pStyle w:val="aBullet"/>
        <w:numPr>
          <w:ilvl w:val="3"/>
          <w:numId w:val="10"/>
        </w:numPr>
      </w:pPr>
      <w:r w:rsidRPr="00AB71F7">
        <w:t>be legible;</w:t>
      </w:r>
    </w:p>
    <w:p w14:paraId="0848694E" w14:textId="77777777" w:rsidR="00314945" w:rsidRPr="00EE7F0B" w:rsidRDefault="00314945" w:rsidP="00460680">
      <w:pPr>
        <w:pStyle w:val="aBullet"/>
        <w:numPr>
          <w:ilvl w:val="3"/>
          <w:numId w:val="10"/>
        </w:numPr>
      </w:pPr>
      <w:r w:rsidRPr="00EE7F0B">
        <w:t>be made as soon as reasonably practicable;</w:t>
      </w:r>
    </w:p>
    <w:p w14:paraId="5CFC952C" w14:textId="77777777" w:rsidR="00314945" w:rsidRPr="00EE7F0B" w:rsidRDefault="00314945" w:rsidP="00460680">
      <w:pPr>
        <w:pStyle w:val="aBullet"/>
        <w:numPr>
          <w:ilvl w:val="3"/>
          <w:numId w:val="10"/>
        </w:numPr>
      </w:pPr>
      <w:r w:rsidRPr="00EE7F0B">
        <w:t>if amended, be amended in such a way that the original and any subsequent amendments remain legible, or are capable of retrieval; and</w:t>
      </w:r>
    </w:p>
    <w:p w14:paraId="60F3AFE5" w14:textId="77777777" w:rsidR="00314945" w:rsidRPr="00EE7F0B" w:rsidRDefault="00314945" w:rsidP="00460680">
      <w:pPr>
        <w:pStyle w:val="aBullet"/>
        <w:numPr>
          <w:ilvl w:val="3"/>
          <w:numId w:val="10"/>
        </w:numPr>
        <w:rPr>
          <w:rStyle w:val="Red"/>
          <w:color w:val="auto"/>
        </w:rPr>
      </w:pPr>
      <w:r w:rsidRPr="00EE7F0B">
        <w:t xml:space="preserve">be retained, unless otherwise agreed in writing by the Environment Agency, for at least 6 years from the date when the records were made, </w:t>
      </w:r>
      <w:r w:rsidRPr="00EE7F0B">
        <w:rPr>
          <w:rStyle w:val="Red"/>
          <w:color w:val="auto"/>
        </w:rPr>
        <w:t>or in the case of the following records until permit surrender:</w:t>
      </w:r>
    </w:p>
    <w:p w14:paraId="7FAFC824" w14:textId="77777777" w:rsidR="00314945" w:rsidRPr="00EE7F0B" w:rsidRDefault="00314945" w:rsidP="00460680">
      <w:pPr>
        <w:pStyle w:val="aiBullet"/>
        <w:numPr>
          <w:ilvl w:val="4"/>
          <w:numId w:val="10"/>
        </w:numPr>
        <w:rPr>
          <w:rStyle w:val="Red"/>
          <w:color w:val="auto"/>
        </w:rPr>
      </w:pPr>
      <w:r w:rsidRPr="00EE7F0B">
        <w:rPr>
          <w:rStyle w:val="Red"/>
          <w:color w:val="auto"/>
        </w:rPr>
        <w:t>off-site environmental effects; and</w:t>
      </w:r>
    </w:p>
    <w:p w14:paraId="159E191F" w14:textId="77777777" w:rsidR="00314945" w:rsidRPr="00EE7F0B" w:rsidRDefault="00314945" w:rsidP="00460680">
      <w:pPr>
        <w:pStyle w:val="aiBullet"/>
        <w:numPr>
          <w:ilvl w:val="4"/>
          <w:numId w:val="10"/>
        </w:numPr>
        <w:rPr>
          <w:rStyle w:val="Red"/>
          <w:color w:val="auto"/>
        </w:rPr>
      </w:pPr>
      <w:r w:rsidRPr="00EE7F0B">
        <w:rPr>
          <w:rStyle w:val="Red"/>
          <w:color w:val="auto"/>
        </w:rPr>
        <w:lastRenderedPageBreak/>
        <w:t>matters which affect the condition of the land and groundwater.</w:t>
      </w:r>
    </w:p>
    <w:p w14:paraId="5EEB5D00" w14:textId="77777777" w:rsidR="00314945" w:rsidRPr="0047061E" w:rsidRDefault="00314945" w:rsidP="00460680">
      <w:pPr>
        <w:pStyle w:val="Bullet1"/>
        <w:numPr>
          <w:ilvl w:val="2"/>
          <w:numId w:val="10"/>
        </w:numPr>
      </w:pPr>
      <w:r w:rsidRPr="0047061E">
        <w:t xml:space="preserve">The operator shall keep on site all records, plans and the management system required to be maintained by this permit, unless otherwise agreed in writing by the Environment Agency. </w:t>
      </w:r>
    </w:p>
    <w:p w14:paraId="065BA7F0" w14:textId="77777777" w:rsidR="00314945" w:rsidRDefault="00314945" w:rsidP="00460680">
      <w:pPr>
        <w:pStyle w:val="Bullet0"/>
        <w:numPr>
          <w:ilvl w:val="1"/>
          <w:numId w:val="10"/>
        </w:numPr>
      </w:pPr>
      <w:r>
        <w:t>Reporting</w:t>
      </w:r>
    </w:p>
    <w:p w14:paraId="05465AFD" w14:textId="77777777" w:rsidR="00314945" w:rsidRDefault="00314945" w:rsidP="00460680">
      <w:pPr>
        <w:pStyle w:val="Bullet1"/>
        <w:numPr>
          <w:ilvl w:val="2"/>
          <w:numId w:val="10"/>
        </w:numPr>
      </w:pPr>
      <w:r>
        <w:t>The operator shall send all reports and notifications required by the permit to the Environment Agency using the contact details supplied in writing by the Environment Agency.</w:t>
      </w:r>
    </w:p>
    <w:p w14:paraId="771D433F" w14:textId="06ACDFF8" w:rsidR="00314945" w:rsidRPr="00EE7F0B" w:rsidRDefault="00314945" w:rsidP="00460680">
      <w:pPr>
        <w:pStyle w:val="Bullet1"/>
        <w:numPr>
          <w:ilvl w:val="2"/>
          <w:numId w:val="10"/>
        </w:numPr>
        <w:rPr>
          <w:rStyle w:val="Red"/>
          <w:color w:val="auto"/>
        </w:rPr>
      </w:pPr>
      <w:r w:rsidRPr="00EE7F0B">
        <w:rPr>
          <w:rStyle w:val="Red"/>
          <w:color w:val="auto"/>
        </w:rPr>
        <w:t>A report or reports on the performance of the activities over the previous year shall be submitted to the Environment Agency by 31 January (or other date agreed in writing by the Environment Agency) each year.  The report(s) shall include as a minimum:</w:t>
      </w:r>
    </w:p>
    <w:p w14:paraId="38A9AF97" w14:textId="77777777" w:rsidR="00314945" w:rsidRPr="00EE7F0B" w:rsidRDefault="00314945" w:rsidP="00460680">
      <w:pPr>
        <w:pStyle w:val="aBullet"/>
        <w:numPr>
          <w:ilvl w:val="3"/>
          <w:numId w:val="10"/>
        </w:numPr>
        <w:rPr>
          <w:rStyle w:val="Red"/>
          <w:color w:val="auto"/>
        </w:rPr>
      </w:pPr>
      <w:r w:rsidRPr="00EE7F0B">
        <w:rPr>
          <w:rStyle w:val="Red"/>
          <w:color w:val="auto"/>
        </w:rPr>
        <w:t xml:space="preserve">a review of the results of the monitoring and assessment carried out in accordance with the permit including an interpretive review of that data; </w:t>
      </w:r>
    </w:p>
    <w:p w14:paraId="60C1F651" w14:textId="7293ECB9" w:rsidR="00314945" w:rsidRPr="00EE7F0B" w:rsidRDefault="00314945" w:rsidP="00460680">
      <w:pPr>
        <w:pStyle w:val="aBullet"/>
        <w:numPr>
          <w:ilvl w:val="3"/>
          <w:numId w:val="10"/>
        </w:numPr>
        <w:rPr>
          <w:rStyle w:val="Red"/>
          <w:color w:val="auto"/>
        </w:rPr>
      </w:pPr>
      <w:r w:rsidRPr="00EE7F0B">
        <w:rPr>
          <w:rStyle w:val="Red"/>
          <w:color w:val="auto"/>
        </w:rPr>
        <w:t>the annual production/treatment data set out in schedule 4 table S4.2; and</w:t>
      </w:r>
    </w:p>
    <w:p w14:paraId="0C135FB0" w14:textId="77777777" w:rsidR="00314945" w:rsidRPr="00EE7F0B" w:rsidRDefault="00314945" w:rsidP="00460680">
      <w:pPr>
        <w:pStyle w:val="aBullet"/>
        <w:numPr>
          <w:ilvl w:val="3"/>
          <w:numId w:val="10"/>
        </w:numPr>
        <w:rPr>
          <w:rStyle w:val="Red"/>
          <w:color w:val="auto"/>
        </w:rPr>
      </w:pPr>
      <w:r w:rsidRPr="00EE7F0B">
        <w:rPr>
          <w:rStyle w:val="Red"/>
          <w:color w:val="auto"/>
        </w:rPr>
        <w:t>the performance parameters set out in schedule 4 table S4.3 using the forms specified in table S4.4 of that schedule.</w:t>
      </w:r>
    </w:p>
    <w:p w14:paraId="715ED0D0" w14:textId="77777777" w:rsidR="00314945" w:rsidRPr="00EE7F0B" w:rsidRDefault="00314945" w:rsidP="00460680">
      <w:pPr>
        <w:pStyle w:val="Bullet1"/>
        <w:numPr>
          <w:ilvl w:val="2"/>
          <w:numId w:val="10"/>
        </w:numPr>
        <w:rPr>
          <w:rStyle w:val="Red"/>
          <w:color w:val="auto"/>
        </w:rPr>
      </w:pPr>
      <w:r w:rsidRPr="00EE7F0B">
        <w:rPr>
          <w:rStyle w:val="Red"/>
          <w:color w:val="auto"/>
        </w:rPr>
        <w:t>Within 28 days of the end of the reporting period the operator shall, unless otherwise agreed in writing by the Environment Agency, submit reports of the monitoring and assessment carried out in accordance with the conditions of this permit, as follows:</w:t>
      </w:r>
    </w:p>
    <w:p w14:paraId="5D7D9FE4" w14:textId="77777777" w:rsidR="00314945" w:rsidRPr="00EE7F0B" w:rsidRDefault="00314945" w:rsidP="00460680">
      <w:pPr>
        <w:pStyle w:val="aBullet"/>
        <w:numPr>
          <w:ilvl w:val="3"/>
          <w:numId w:val="10"/>
        </w:numPr>
        <w:rPr>
          <w:rStyle w:val="Red"/>
          <w:color w:val="auto"/>
        </w:rPr>
      </w:pPr>
      <w:r w:rsidRPr="00EE7F0B">
        <w:rPr>
          <w:rStyle w:val="Red"/>
          <w:color w:val="auto"/>
        </w:rPr>
        <w:t>in respect of the parameters and emission points specified in schedule 4 table S4.1;</w:t>
      </w:r>
    </w:p>
    <w:p w14:paraId="376BD00F" w14:textId="7AD567F8" w:rsidR="00314945" w:rsidRPr="00EE7F0B" w:rsidRDefault="00314945" w:rsidP="00460680">
      <w:pPr>
        <w:pStyle w:val="aBullet"/>
        <w:numPr>
          <w:ilvl w:val="3"/>
          <w:numId w:val="10"/>
        </w:numPr>
        <w:rPr>
          <w:rStyle w:val="Red"/>
          <w:color w:val="auto"/>
        </w:rPr>
      </w:pPr>
      <w:r w:rsidRPr="00EE7F0B">
        <w:rPr>
          <w:rStyle w:val="Red"/>
          <w:color w:val="auto"/>
        </w:rPr>
        <w:t>for the reporting periods specified in schedule 4 table S4.1 and using the forms specified in schedule 4 table S4.4; and</w:t>
      </w:r>
    </w:p>
    <w:p w14:paraId="3E19AE4F" w14:textId="77777777" w:rsidR="00314945" w:rsidRPr="00EE7F0B" w:rsidRDefault="00314945" w:rsidP="00460680">
      <w:pPr>
        <w:pStyle w:val="aBullet"/>
        <w:numPr>
          <w:ilvl w:val="3"/>
          <w:numId w:val="10"/>
        </w:numPr>
        <w:rPr>
          <w:rStyle w:val="Red"/>
          <w:color w:val="auto"/>
        </w:rPr>
      </w:pPr>
      <w:r w:rsidRPr="00EE7F0B">
        <w:rPr>
          <w:rStyle w:val="Red"/>
          <w:color w:val="auto"/>
        </w:rPr>
        <w:t>giving the information from such results and assessments as may be required by the forms specified in those tables.</w:t>
      </w:r>
    </w:p>
    <w:p w14:paraId="2699D0A7" w14:textId="77777777" w:rsidR="00314945" w:rsidRDefault="00314945" w:rsidP="00460680">
      <w:pPr>
        <w:pStyle w:val="Bullet1"/>
        <w:numPr>
          <w:ilvl w:val="2"/>
          <w:numId w:val="10"/>
        </w:numPr>
      </w:pPr>
      <w:r>
        <w:t>The operator shall, unless notice under this condition has been served within the preceding four years, submit to the Environment Agency, within six months of receipt of a written notice, a report assessing whether there are other appropriate measures that could be taken to prevent, or where that is not practicable, to minimise pollution.</w:t>
      </w:r>
    </w:p>
    <w:p w14:paraId="6657EC9C" w14:textId="77777777" w:rsidR="00314945" w:rsidRDefault="00314945" w:rsidP="00460680">
      <w:pPr>
        <w:pStyle w:val="Bullet0"/>
        <w:numPr>
          <w:ilvl w:val="1"/>
          <w:numId w:val="10"/>
        </w:numPr>
      </w:pPr>
      <w:r>
        <w:t>Notifications</w:t>
      </w:r>
    </w:p>
    <w:p w14:paraId="561D12AF" w14:textId="77777777" w:rsidR="00314945" w:rsidRPr="00033E15" w:rsidRDefault="00314945" w:rsidP="00460680">
      <w:pPr>
        <w:pStyle w:val="aBullet"/>
        <w:numPr>
          <w:ilvl w:val="2"/>
          <w:numId w:val="12"/>
        </w:numPr>
      </w:pPr>
      <w:r w:rsidRPr="00033E15">
        <w:t>In the event:</w:t>
      </w:r>
    </w:p>
    <w:p w14:paraId="3462A0A3" w14:textId="77777777" w:rsidR="00314945" w:rsidRPr="00033E15" w:rsidRDefault="00314945" w:rsidP="00460680">
      <w:pPr>
        <w:pStyle w:val="aBullet"/>
        <w:numPr>
          <w:ilvl w:val="3"/>
          <w:numId w:val="12"/>
        </w:numPr>
      </w:pPr>
      <w:r w:rsidRPr="00033E15">
        <w:t xml:space="preserve">that the operation of the activities gives rise to an incident or accident which </w:t>
      </w:r>
      <w:r w:rsidRPr="00033E15">
        <w:tab/>
        <w:t>significantly affects or may significantly affect the environment, the operator must immediately—</w:t>
      </w:r>
    </w:p>
    <w:p w14:paraId="46B9579E" w14:textId="77777777" w:rsidR="00314945" w:rsidRPr="00033E15" w:rsidRDefault="00314945" w:rsidP="00460680">
      <w:pPr>
        <w:pStyle w:val="aBullet"/>
        <w:numPr>
          <w:ilvl w:val="4"/>
          <w:numId w:val="12"/>
        </w:numPr>
      </w:pPr>
      <w:r w:rsidRPr="00033E15">
        <w:t xml:space="preserve">inform the Environment Agency, </w:t>
      </w:r>
    </w:p>
    <w:p w14:paraId="4F633066" w14:textId="77777777" w:rsidR="00314945" w:rsidRPr="00033E15" w:rsidRDefault="00314945" w:rsidP="00460680">
      <w:pPr>
        <w:pStyle w:val="aBullet"/>
        <w:numPr>
          <w:ilvl w:val="4"/>
          <w:numId w:val="12"/>
        </w:numPr>
      </w:pPr>
      <w:r w:rsidRPr="00033E15">
        <w:t>take the measures necessary to limit the environmental consequences of such an incident or accident, and</w:t>
      </w:r>
    </w:p>
    <w:p w14:paraId="2B449764" w14:textId="77777777" w:rsidR="00314945" w:rsidRPr="00033E15" w:rsidRDefault="00314945" w:rsidP="00460680">
      <w:pPr>
        <w:pStyle w:val="aBullet"/>
        <w:numPr>
          <w:ilvl w:val="4"/>
          <w:numId w:val="12"/>
        </w:numPr>
      </w:pPr>
      <w:r w:rsidRPr="00033E15">
        <w:t>take the measures necessary to prevent further possible incidents or accidents;</w:t>
      </w:r>
    </w:p>
    <w:p w14:paraId="0170A51C" w14:textId="77777777" w:rsidR="00314945" w:rsidRPr="00033E15" w:rsidRDefault="00314945" w:rsidP="00460680">
      <w:pPr>
        <w:pStyle w:val="aBullet"/>
        <w:numPr>
          <w:ilvl w:val="3"/>
          <w:numId w:val="12"/>
        </w:numPr>
      </w:pPr>
      <w:r w:rsidRPr="00033E15">
        <w:t>of a breach of any permit condition the operator must immediately—</w:t>
      </w:r>
    </w:p>
    <w:p w14:paraId="597AC51D" w14:textId="77777777" w:rsidR="00314945" w:rsidRPr="00033E15" w:rsidRDefault="00314945" w:rsidP="00460680">
      <w:pPr>
        <w:pStyle w:val="aBullet"/>
        <w:numPr>
          <w:ilvl w:val="4"/>
          <w:numId w:val="12"/>
        </w:numPr>
      </w:pPr>
      <w:r w:rsidRPr="00033E15">
        <w:t>inform the Environment Agency, and</w:t>
      </w:r>
    </w:p>
    <w:p w14:paraId="55E8CE3D" w14:textId="77777777" w:rsidR="00314945" w:rsidRPr="00033E15" w:rsidRDefault="00314945" w:rsidP="00460680">
      <w:pPr>
        <w:pStyle w:val="aBullet"/>
        <w:numPr>
          <w:ilvl w:val="4"/>
          <w:numId w:val="12"/>
        </w:numPr>
      </w:pPr>
      <w:r w:rsidRPr="00033E15">
        <w:t>take the measures necessary to ensure that compliance is restored within the shortest possible time;</w:t>
      </w:r>
    </w:p>
    <w:p w14:paraId="5F3CE442" w14:textId="77777777" w:rsidR="00314945" w:rsidRDefault="00314945" w:rsidP="00460680">
      <w:pPr>
        <w:pStyle w:val="aBullet"/>
        <w:numPr>
          <w:ilvl w:val="3"/>
          <w:numId w:val="12"/>
        </w:numPr>
      </w:pPr>
      <w:r w:rsidRPr="00033E15">
        <w:t xml:space="preserve">of a breach of permit condition which poses an immediate danger </w:t>
      </w:r>
      <w:r>
        <w:t xml:space="preserve">to human health or threatens to </w:t>
      </w:r>
      <w:r w:rsidRPr="00033E15">
        <w:t>cause an immediate significant adverse effect on the environment, the operator must immediately suspend the operation of the activities or the relevant part of it until compliance with the permit conditions has been restored.</w:t>
      </w:r>
    </w:p>
    <w:p w14:paraId="3E0D999C" w14:textId="2493D9B1" w:rsidR="00314945" w:rsidRDefault="00314945" w:rsidP="00460680">
      <w:pPr>
        <w:pStyle w:val="Bullet1"/>
        <w:numPr>
          <w:ilvl w:val="2"/>
          <w:numId w:val="10"/>
        </w:numPr>
      </w:pPr>
      <w:r>
        <w:lastRenderedPageBreak/>
        <w:t>Any information provided under condition 4.3.1 shall be confirmed by sending the information listed in schedule 5 to this permit within the time period specified in that schedule.</w:t>
      </w:r>
    </w:p>
    <w:p w14:paraId="3FAD5B9A" w14:textId="218F0C65" w:rsidR="00314945" w:rsidRPr="00EE7F0B" w:rsidRDefault="00314945" w:rsidP="00314945">
      <w:pPr>
        <w:pStyle w:val="Bullet1"/>
        <w:numPr>
          <w:ilvl w:val="2"/>
          <w:numId w:val="10"/>
        </w:numPr>
        <w:rPr>
          <w:rStyle w:val="Pink"/>
          <w:color w:val="auto"/>
        </w:rPr>
      </w:pPr>
      <w:r w:rsidRPr="00EE7F0B">
        <w:rPr>
          <w:rStyle w:val="Red"/>
          <w:color w:val="auto"/>
        </w:rPr>
        <w:t>Where the Environment Agency has requested in writing that it shall be notified when the operator is to undertake monitoring and/or spot sampling, the operator shall inform the Environment Agency when the relevant monitoring and/or spot sampling is to take place. The operator shall provide this information to the Environment Agency at least 14 days before the date the monitoring is to be undertaken.</w:t>
      </w:r>
      <w:r w:rsidRPr="00EE7F0B">
        <w:rPr>
          <w:rStyle w:val="Pink"/>
          <w:color w:val="auto"/>
        </w:rPr>
        <w:t>.</w:t>
      </w:r>
    </w:p>
    <w:p w14:paraId="789FF1C4" w14:textId="77777777" w:rsidR="00314945" w:rsidRDefault="00314945" w:rsidP="00460680">
      <w:pPr>
        <w:pStyle w:val="Bullet1"/>
        <w:numPr>
          <w:ilvl w:val="2"/>
          <w:numId w:val="10"/>
        </w:numPr>
      </w:pPr>
      <w:r>
        <w:t>The Environment Agency shall be notified within 14 days of the occurrence of the following matters, except where such disclosure is prohibited by Stock Exchange rules:</w:t>
      </w:r>
    </w:p>
    <w:p w14:paraId="2B0AEFB4" w14:textId="77777777" w:rsidR="00314945" w:rsidRDefault="00314945" w:rsidP="00314945">
      <w:pPr>
        <w:pStyle w:val="ListParagraph"/>
      </w:pPr>
      <w:r>
        <w:t>Where the operator is a registered company:</w:t>
      </w:r>
    </w:p>
    <w:p w14:paraId="5D9A9DD6" w14:textId="77777777" w:rsidR="00314945" w:rsidRPr="00AB71F7" w:rsidRDefault="00314945" w:rsidP="00460680">
      <w:pPr>
        <w:pStyle w:val="aBullet"/>
        <w:numPr>
          <w:ilvl w:val="3"/>
          <w:numId w:val="10"/>
        </w:numPr>
      </w:pPr>
      <w:r w:rsidRPr="00AB71F7">
        <w:t>any change in the operator’s trading name, registered name or registered office address; and</w:t>
      </w:r>
    </w:p>
    <w:p w14:paraId="0FA60598" w14:textId="77777777" w:rsidR="00314945" w:rsidRPr="00AB71F7" w:rsidRDefault="00314945" w:rsidP="00460680">
      <w:pPr>
        <w:pStyle w:val="aBullet"/>
        <w:numPr>
          <w:ilvl w:val="3"/>
          <w:numId w:val="10"/>
        </w:numPr>
      </w:pPr>
      <w:r w:rsidRPr="00AB71F7">
        <w:t>any steps taken with a view to the operator going into administration, entering into a company voluntary arrangement or being wound up.</w:t>
      </w:r>
    </w:p>
    <w:p w14:paraId="6F314C71" w14:textId="77777777" w:rsidR="00314945" w:rsidRDefault="00314945" w:rsidP="00314945">
      <w:pPr>
        <w:pStyle w:val="ListParagraph"/>
      </w:pPr>
      <w:r>
        <w:t>Where the operator is a corporate body other than a registered company:</w:t>
      </w:r>
    </w:p>
    <w:p w14:paraId="514E7C0B" w14:textId="77777777" w:rsidR="00314945" w:rsidRPr="00AB71F7" w:rsidRDefault="00314945" w:rsidP="00460680">
      <w:pPr>
        <w:pStyle w:val="aBullet"/>
        <w:numPr>
          <w:ilvl w:val="3"/>
          <w:numId w:val="13"/>
        </w:numPr>
      </w:pPr>
      <w:r w:rsidRPr="00AB71F7">
        <w:t>any change in the operator’s name or address; and</w:t>
      </w:r>
    </w:p>
    <w:p w14:paraId="4AF9888A" w14:textId="77777777" w:rsidR="00314945" w:rsidRPr="00EE7F0B" w:rsidRDefault="00314945" w:rsidP="00460680">
      <w:pPr>
        <w:pStyle w:val="aBullet"/>
        <w:numPr>
          <w:ilvl w:val="3"/>
          <w:numId w:val="10"/>
        </w:numPr>
      </w:pPr>
      <w:r w:rsidRPr="00EE7F0B">
        <w:t>any steps taken with a view to the dissolution of the operator.</w:t>
      </w:r>
    </w:p>
    <w:p w14:paraId="61F7E81A" w14:textId="77777777" w:rsidR="00314945" w:rsidRPr="00EE7F0B" w:rsidRDefault="00314945" w:rsidP="00314945">
      <w:pPr>
        <w:pStyle w:val="ListParagraph"/>
        <w:rPr>
          <w:rStyle w:val="Red"/>
          <w:bCs/>
          <w:color w:val="auto"/>
        </w:rPr>
      </w:pPr>
      <w:r w:rsidRPr="00EE7F0B">
        <w:rPr>
          <w:rStyle w:val="Red"/>
          <w:color w:val="auto"/>
        </w:rPr>
        <w:t xml:space="preserve">In any other case: </w:t>
      </w:r>
    </w:p>
    <w:p w14:paraId="7E9022B4" w14:textId="77777777" w:rsidR="00314945" w:rsidRPr="00EE7F0B" w:rsidRDefault="00314945" w:rsidP="00460680">
      <w:pPr>
        <w:pStyle w:val="aBullet"/>
        <w:numPr>
          <w:ilvl w:val="3"/>
          <w:numId w:val="14"/>
        </w:numPr>
        <w:rPr>
          <w:rStyle w:val="Red"/>
          <w:color w:val="auto"/>
        </w:rPr>
      </w:pPr>
      <w:r w:rsidRPr="00EE7F0B">
        <w:rPr>
          <w:rStyle w:val="Red"/>
          <w:color w:val="auto"/>
        </w:rPr>
        <w:t>the death of any of the named operators (where the operator consists of more than one named individual);</w:t>
      </w:r>
    </w:p>
    <w:p w14:paraId="7A905DDB" w14:textId="77777777" w:rsidR="00314945" w:rsidRPr="00EE7F0B" w:rsidRDefault="00314945" w:rsidP="00460680">
      <w:pPr>
        <w:pStyle w:val="aBullet"/>
        <w:numPr>
          <w:ilvl w:val="3"/>
          <w:numId w:val="10"/>
        </w:numPr>
        <w:rPr>
          <w:rStyle w:val="Red"/>
          <w:color w:val="auto"/>
        </w:rPr>
      </w:pPr>
      <w:r w:rsidRPr="00EE7F0B">
        <w:rPr>
          <w:rStyle w:val="Red"/>
          <w:color w:val="auto"/>
        </w:rPr>
        <w:t>any change in the operator’s name(s) or address(es); and</w:t>
      </w:r>
    </w:p>
    <w:p w14:paraId="0F6D8E2D" w14:textId="77777777" w:rsidR="00314945" w:rsidRPr="00EE7F0B" w:rsidRDefault="00314945" w:rsidP="00460680">
      <w:pPr>
        <w:pStyle w:val="aBullet"/>
        <w:numPr>
          <w:ilvl w:val="3"/>
          <w:numId w:val="10"/>
        </w:numPr>
        <w:rPr>
          <w:rStyle w:val="Red"/>
          <w:color w:val="auto"/>
        </w:rPr>
      </w:pPr>
      <w:r w:rsidRPr="00EE7F0B">
        <w:rPr>
          <w:rStyle w:val="Red"/>
          <w:color w:val="auto"/>
        </w:rPr>
        <w:t>any steps taken with a view to the operator, or any one of them, going into bankruptcy, entering into a composition or arrangement with creditors, or, in the case of them being in a partnership, dissolving the partnership.</w:t>
      </w:r>
    </w:p>
    <w:p w14:paraId="466F6938" w14:textId="77777777" w:rsidR="00314945" w:rsidRDefault="00314945" w:rsidP="00460680">
      <w:pPr>
        <w:pStyle w:val="Bullet1"/>
        <w:numPr>
          <w:ilvl w:val="2"/>
          <w:numId w:val="10"/>
        </w:numPr>
      </w:pPr>
      <w:r>
        <w:t>Where the operator proposes to make a change in the nature or functioning, or an extension of the activities, which may have consequences for the environment and the change is not otherwise the subject of an application for approval under the Regulations or this permit:</w:t>
      </w:r>
    </w:p>
    <w:p w14:paraId="3B246163" w14:textId="77777777" w:rsidR="00314945" w:rsidRDefault="00314945" w:rsidP="00460680">
      <w:pPr>
        <w:pStyle w:val="aBullet"/>
        <w:numPr>
          <w:ilvl w:val="3"/>
          <w:numId w:val="10"/>
        </w:numPr>
      </w:pPr>
      <w:r>
        <w:t>the Environment Agency shall be notified at least 14 days before making the change; and</w:t>
      </w:r>
    </w:p>
    <w:p w14:paraId="7DB8D6D9" w14:textId="77777777" w:rsidR="00314945" w:rsidRDefault="00314945" w:rsidP="00460680">
      <w:pPr>
        <w:pStyle w:val="aBullet"/>
        <w:numPr>
          <w:ilvl w:val="3"/>
          <w:numId w:val="10"/>
        </w:numPr>
      </w:pPr>
      <w:r>
        <w:t>the notification shall contain a description of the proposed change in operation.</w:t>
      </w:r>
    </w:p>
    <w:p w14:paraId="0FF55EBB" w14:textId="0DB2C425" w:rsidR="00314945" w:rsidRPr="00EE7F0B" w:rsidRDefault="00314945" w:rsidP="00460680">
      <w:pPr>
        <w:pStyle w:val="Bullet1"/>
        <w:numPr>
          <w:ilvl w:val="2"/>
          <w:numId w:val="10"/>
        </w:numPr>
      </w:pPr>
      <w:r>
        <w:t xml:space="preserve">The Environment Agency shall be given at least 14 </w:t>
      </w:r>
      <w:r w:rsidR="00502000">
        <w:t>days’ notice</w:t>
      </w:r>
      <w:r>
        <w:t xml:space="preserve"> before implementation of any part of </w:t>
      </w:r>
      <w:r w:rsidRPr="00EE7F0B">
        <w:t>the site closure plan.</w:t>
      </w:r>
    </w:p>
    <w:p w14:paraId="533FE015" w14:textId="77777777" w:rsidR="00314945" w:rsidRPr="00EE7F0B" w:rsidRDefault="00314945" w:rsidP="00460680">
      <w:pPr>
        <w:pStyle w:val="Bullet1"/>
        <w:numPr>
          <w:ilvl w:val="2"/>
          <w:numId w:val="10"/>
        </w:numPr>
        <w:rPr>
          <w:rStyle w:val="Red"/>
          <w:color w:val="auto"/>
        </w:rPr>
      </w:pPr>
      <w:r w:rsidRPr="00EE7F0B">
        <w:rPr>
          <w:rStyle w:val="Red"/>
          <w:color w:val="auto"/>
        </w:rPr>
        <w:t>Where the operator has entered into a climate change agreement with the Government, the Environment Agency shall be notified within one month of:</w:t>
      </w:r>
    </w:p>
    <w:p w14:paraId="54846FA7" w14:textId="77777777" w:rsidR="00314945" w:rsidRPr="00EE7F0B" w:rsidRDefault="00314945" w:rsidP="00460680">
      <w:pPr>
        <w:pStyle w:val="aBullet"/>
        <w:numPr>
          <w:ilvl w:val="3"/>
          <w:numId w:val="10"/>
        </w:numPr>
        <w:rPr>
          <w:rStyle w:val="Red"/>
          <w:color w:val="auto"/>
        </w:rPr>
      </w:pPr>
      <w:r w:rsidRPr="00EE7F0B">
        <w:rPr>
          <w:rStyle w:val="Red"/>
          <w:color w:val="auto"/>
        </w:rPr>
        <w:t>a decision by the Secretary of State not to re-certify the agreement;</w:t>
      </w:r>
    </w:p>
    <w:p w14:paraId="77BC3454" w14:textId="77777777" w:rsidR="00314945" w:rsidRPr="00EE7F0B" w:rsidRDefault="00314945" w:rsidP="00460680">
      <w:pPr>
        <w:pStyle w:val="aBullet"/>
        <w:numPr>
          <w:ilvl w:val="3"/>
          <w:numId w:val="10"/>
        </w:numPr>
        <w:rPr>
          <w:rStyle w:val="Red"/>
          <w:color w:val="auto"/>
        </w:rPr>
      </w:pPr>
      <w:r w:rsidRPr="00EE7F0B">
        <w:rPr>
          <w:rStyle w:val="Red"/>
          <w:color w:val="auto"/>
        </w:rPr>
        <w:t>a decision by either the operator or the Secretary of State to terminate the agreement; and</w:t>
      </w:r>
    </w:p>
    <w:p w14:paraId="0A30727B" w14:textId="77777777" w:rsidR="00314945" w:rsidRPr="00EE7F0B" w:rsidRDefault="00314945" w:rsidP="00460680">
      <w:pPr>
        <w:pStyle w:val="aBullet"/>
        <w:numPr>
          <w:ilvl w:val="3"/>
          <w:numId w:val="10"/>
        </w:numPr>
        <w:rPr>
          <w:rStyle w:val="Red"/>
          <w:color w:val="auto"/>
        </w:rPr>
      </w:pPr>
      <w:r w:rsidRPr="00EE7F0B">
        <w:rPr>
          <w:rStyle w:val="Red"/>
          <w:color w:val="auto"/>
        </w:rPr>
        <w:t>any subsequent decision by the Secretary of State to re-certify such an agreement.</w:t>
      </w:r>
    </w:p>
    <w:p w14:paraId="7FA484D0" w14:textId="77777777" w:rsidR="00314945" w:rsidRDefault="00314945" w:rsidP="00460680">
      <w:pPr>
        <w:pStyle w:val="Bullet0"/>
        <w:numPr>
          <w:ilvl w:val="1"/>
          <w:numId w:val="10"/>
        </w:numPr>
      </w:pPr>
      <w:r>
        <w:t>Interpretation</w:t>
      </w:r>
    </w:p>
    <w:p w14:paraId="65881F3D" w14:textId="77777777" w:rsidR="00314945" w:rsidRDefault="00314945" w:rsidP="00460680">
      <w:pPr>
        <w:pStyle w:val="Bullet1"/>
        <w:numPr>
          <w:ilvl w:val="2"/>
          <w:numId w:val="10"/>
        </w:numPr>
      </w:pPr>
      <w:r>
        <w:t>In this permit the expressions listed in schedule 6 shall have the meaning given in that schedule.</w:t>
      </w:r>
    </w:p>
    <w:p w14:paraId="10784C88" w14:textId="4287160D" w:rsidR="00314945" w:rsidRPr="00511C63" w:rsidRDefault="00314945" w:rsidP="00314945">
      <w:pPr>
        <w:pStyle w:val="Bullet1"/>
        <w:numPr>
          <w:ilvl w:val="2"/>
          <w:numId w:val="11"/>
        </w:numPr>
      </w:pPr>
      <w:r w:rsidRPr="001D0E23">
        <w:t>In this</w:t>
      </w:r>
      <w:r>
        <w:t xml:space="preserve"> permit references to reports and notifications mean written reports and notifications, except where reference is made to notification being made “immediately”, in which case it may be provided by telephone. </w:t>
      </w:r>
      <w:r>
        <w:rPr>
          <w:rStyle w:val="CommentReference"/>
          <w:szCs w:val="20"/>
        </w:rPr>
        <w:t> </w:t>
      </w:r>
    </w:p>
    <w:p w14:paraId="6DDBB70D" w14:textId="7CA53543" w:rsidR="00314945" w:rsidRPr="008E479A" w:rsidRDefault="00314945" w:rsidP="00EE7F0B">
      <w:pPr>
        <w:pStyle w:val="Heading1"/>
      </w:pPr>
      <w:r w:rsidRPr="008E479A">
        <w:lastRenderedPageBreak/>
        <w:t xml:space="preserve">Schedule 1 </w:t>
      </w:r>
      <w:r w:rsidRPr="008E479A">
        <w:rPr>
          <w:rFonts w:cstheme="majorHAnsi"/>
        </w:rPr>
        <w:t>–</w:t>
      </w:r>
      <w:r w:rsidRPr="008E479A">
        <w:t xml:space="preserve"> Operations </w:t>
      </w:r>
    </w:p>
    <w:tbl>
      <w:tblPr>
        <w:tblStyle w:val="TableGrid"/>
        <w:tblW w:w="5000" w:type="pct"/>
        <w:tblLook w:val="0020" w:firstRow="1" w:lastRow="0" w:firstColumn="0" w:lastColumn="0" w:noHBand="0" w:noVBand="0"/>
      </w:tblPr>
      <w:tblGrid>
        <w:gridCol w:w="1646"/>
        <w:gridCol w:w="2753"/>
        <w:gridCol w:w="2753"/>
        <w:gridCol w:w="2759"/>
      </w:tblGrid>
      <w:tr w:rsidR="00314945" w:rsidRPr="008E479A" w14:paraId="2730B9F8" w14:textId="77777777" w:rsidTr="1BA67A31">
        <w:trPr>
          <w:cnfStyle w:val="100000000000" w:firstRow="1" w:lastRow="0" w:firstColumn="0" w:lastColumn="0" w:oddVBand="0" w:evenVBand="0" w:oddHBand="0" w:evenHBand="0" w:firstRowFirstColumn="0" w:firstRowLastColumn="0" w:lastRowFirstColumn="0" w:lastRowLastColumn="0"/>
          <w:tblHeader/>
        </w:trPr>
        <w:tc>
          <w:tcPr>
            <w:tcW w:w="5000" w:type="pct"/>
            <w:gridSpan w:val="4"/>
          </w:tcPr>
          <w:p w14:paraId="210A677C" w14:textId="77777777" w:rsidR="00314945" w:rsidRPr="008E479A" w:rsidRDefault="00314945" w:rsidP="008D75AC">
            <w:pPr>
              <w:pStyle w:val="TableText"/>
            </w:pPr>
            <w:r w:rsidRPr="008E479A">
              <w:t>Table S1.1 activities</w:t>
            </w:r>
          </w:p>
        </w:tc>
      </w:tr>
      <w:tr w:rsidR="00314945" w:rsidRPr="008E479A" w14:paraId="46B70A04" w14:textId="77777777" w:rsidTr="00FA38EE">
        <w:trPr>
          <w:cnfStyle w:val="100000000000" w:firstRow="1" w:lastRow="0" w:firstColumn="0" w:lastColumn="0" w:oddVBand="0" w:evenVBand="0" w:oddHBand="0" w:evenHBand="0" w:firstRowFirstColumn="0" w:firstRowLastColumn="0" w:lastRowFirstColumn="0" w:lastRowLastColumn="0"/>
          <w:tblHeader/>
        </w:trPr>
        <w:tc>
          <w:tcPr>
            <w:tcW w:w="830" w:type="pct"/>
          </w:tcPr>
          <w:p w14:paraId="135B223C" w14:textId="77777777" w:rsidR="00314945" w:rsidRPr="003D0BCF" w:rsidRDefault="00314945" w:rsidP="008D75AC">
            <w:pPr>
              <w:pStyle w:val="TableText"/>
              <w:rPr>
                <w:rStyle w:val="Red"/>
                <w:color w:val="auto"/>
              </w:rPr>
            </w:pPr>
            <w:r w:rsidRPr="003D0BCF">
              <w:rPr>
                <w:rStyle w:val="Red"/>
                <w:color w:val="auto"/>
              </w:rPr>
              <w:t xml:space="preserve">Activity reference </w:t>
            </w:r>
          </w:p>
        </w:tc>
        <w:tc>
          <w:tcPr>
            <w:tcW w:w="1389" w:type="pct"/>
          </w:tcPr>
          <w:p w14:paraId="2A3D01AF" w14:textId="77777777" w:rsidR="00314945" w:rsidRPr="003D0BCF" w:rsidRDefault="00314945" w:rsidP="008D75AC">
            <w:pPr>
              <w:pStyle w:val="TableText"/>
            </w:pPr>
            <w:r w:rsidRPr="003D0BCF">
              <w:t xml:space="preserve">Activity listed in Schedule 1 of the EP Regulations </w:t>
            </w:r>
          </w:p>
        </w:tc>
        <w:tc>
          <w:tcPr>
            <w:tcW w:w="1389" w:type="pct"/>
          </w:tcPr>
          <w:p w14:paraId="01765EA9" w14:textId="67C1D71B" w:rsidR="00314945" w:rsidRPr="003D0BCF" w:rsidRDefault="00314945" w:rsidP="00D83351">
            <w:pPr>
              <w:spacing w:before="60" w:after="60" w:line="240" w:lineRule="auto"/>
            </w:pPr>
            <w:r w:rsidRPr="003D0BCF">
              <w:t xml:space="preserve">Description of specified activity </w:t>
            </w:r>
          </w:p>
        </w:tc>
        <w:tc>
          <w:tcPr>
            <w:tcW w:w="1392" w:type="pct"/>
          </w:tcPr>
          <w:p w14:paraId="351A22D5" w14:textId="34C7C3B5" w:rsidR="00314945" w:rsidRPr="003D0BCF" w:rsidRDefault="00314945" w:rsidP="00D83351">
            <w:pPr>
              <w:pStyle w:val="TableText"/>
            </w:pPr>
            <w:r w:rsidRPr="003D0BCF">
              <w:t>Limits of specified activity</w:t>
            </w:r>
          </w:p>
        </w:tc>
      </w:tr>
      <w:tr w:rsidR="006E6F98" w:rsidRPr="008E479A" w14:paraId="4E792459" w14:textId="77777777" w:rsidTr="00FA38EE">
        <w:tc>
          <w:tcPr>
            <w:tcW w:w="830" w:type="pct"/>
          </w:tcPr>
          <w:p w14:paraId="7708091D" w14:textId="3EB4B142" w:rsidR="006E6F98" w:rsidRPr="003D0BCF" w:rsidRDefault="006E6F98" w:rsidP="006E6F98">
            <w:pPr>
              <w:pStyle w:val="TableText"/>
              <w:rPr>
                <w:rStyle w:val="Blue"/>
                <w:color w:val="auto"/>
              </w:rPr>
            </w:pPr>
            <w:r w:rsidRPr="003D0BCF">
              <w:rPr>
                <w:rStyle w:val="Blue"/>
                <w:color w:val="auto"/>
              </w:rPr>
              <w:t>AR1</w:t>
            </w:r>
          </w:p>
        </w:tc>
        <w:tc>
          <w:tcPr>
            <w:tcW w:w="1389" w:type="pct"/>
          </w:tcPr>
          <w:p w14:paraId="0A5294F9" w14:textId="50A24EAE" w:rsidR="006E6F98" w:rsidRPr="003D0BCF" w:rsidRDefault="006E6F98" w:rsidP="006E6F98">
            <w:pPr>
              <w:pStyle w:val="TableText"/>
              <w:rPr>
                <w:rStyle w:val="Blue"/>
                <w:color w:val="auto"/>
              </w:rPr>
            </w:pPr>
            <w:r w:rsidRPr="003D0BCF">
              <w:rPr>
                <w:rFonts w:ascii="Arial" w:hAnsi="Arial"/>
              </w:rPr>
              <w:t>S</w:t>
            </w:r>
            <w:r w:rsidR="00925753" w:rsidRPr="003D0BCF">
              <w:rPr>
                <w:rFonts w:ascii="Arial" w:hAnsi="Arial"/>
              </w:rPr>
              <w:t xml:space="preserve">ection </w:t>
            </w:r>
            <w:r w:rsidRPr="003D0BCF">
              <w:rPr>
                <w:rFonts w:ascii="Arial" w:hAnsi="Arial"/>
              </w:rPr>
              <w:t>6.</w:t>
            </w:r>
            <w:r w:rsidR="00196931" w:rsidRPr="003D0BCF">
              <w:rPr>
                <w:rFonts w:ascii="Arial" w:hAnsi="Arial"/>
              </w:rPr>
              <w:t xml:space="preserve">8 </w:t>
            </w:r>
            <w:r w:rsidR="00925753" w:rsidRPr="003D0BCF">
              <w:rPr>
                <w:rFonts w:ascii="Arial" w:hAnsi="Arial"/>
              </w:rPr>
              <w:t xml:space="preserve">Part </w:t>
            </w:r>
            <w:r w:rsidR="00196931" w:rsidRPr="003D0BCF">
              <w:rPr>
                <w:rFonts w:ascii="Arial" w:hAnsi="Arial"/>
              </w:rPr>
              <w:t>A1 (</w:t>
            </w:r>
            <w:r w:rsidR="003D0BCF" w:rsidRPr="003D0BCF">
              <w:rPr>
                <w:rFonts w:ascii="Arial" w:hAnsi="Arial"/>
              </w:rPr>
              <w:t>d</w:t>
            </w:r>
            <w:r w:rsidR="00196931" w:rsidRPr="003D0BCF">
              <w:rPr>
                <w:rFonts w:ascii="Arial" w:hAnsi="Arial"/>
              </w:rPr>
              <w:t>)</w:t>
            </w:r>
            <w:r w:rsidR="00F80FFD">
              <w:rPr>
                <w:rFonts w:ascii="Arial" w:hAnsi="Arial"/>
              </w:rPr>
              <w:t xml:space="preserve"> </w:t>
            </w:r>
            <w:r w:rsidR="003D0BCF" w:rsidRPr="003D0BCF">
              <w:rPr>
                <w:rFonts w:ascii="Arial" w:hAnsi="Arial"/>
              </w:rPr>
              <w:t>(ii)</w:t>
            </w:r>
          </w:p>
        </w:tc>
        <w:tc>
          <w:tcPr>
            <w:tcW w:w="1389" w:type="pct"/>
          </w:tcPr>
          <w:p w14:paraId="1D29DC9E" w14:textId="05C911DD" w:rsidR="006E6F98" w:rsidRPr="003D0BCF" w:rsidRDefault="003D0BCF" w:rsidP="00EA36B4">
            <w:pPr>
              <w:pStyle w:val="TableText"/>
              <w:rPr>
                <w:rStyle w:val="Blue"/>
                <w:color w:val="auto"/>
              </w:rPr>
            </w:pPr>
            <w:r w:rsidRPr="003D0BCF">
              <w:t>Treating and processing materials intended for the production of food products from vegetable raw materials at plant with a finished product production capacity of more than 300 tonnes per day (average value on annual basis)</w:t>
            </w:r>
          </w:p>
        </w:tc>
        <w:tc>
          <w:tcPr>
            <w:tcW w:w="1392" w:type="pct"/>
          </w:tcPr>
          <w:p w14:paraId="7470B6B9" w14:textId="72A12432" w:rsidR="003D0BCF" w:rsidRPr="003D0BCF" w:rsidRDefault="003D0BCF" w:rsidP="006E6F98">
            <w:pPr>
              <w:pStyle w:val="TableText"/>
            </w:pPr>
            <w:r w:rsidRPr="003D0BCF">
              <w:t xml:space="preserve">From receipt of raw materials (Grains) to the site to the despatch of biscuits and cereal products. </w:t>
            </w:r>
          </w:p>
          <w:p w14:paraId="6A0149CD" w14:textId="05B008F8" w:rsidR="006E6F98" w:rsidRPr="003D0BCF" w:rsidRDefault="003D0BCF" w:rsidP="006E6F98">
            <w:pPr>
              <w:pStyle w:val="TableText"/>
              <w:rPr>
                <w:rStyle w:val="Blue"/>
                <w:color w:val="auto"/>
              </w:rPr>
            </w:pPr>
            <w:r w:rsidRPr="003D0BCF">
              <w:t xml:space="preserve">Production capacity is limited to </w:t>
            </w:r>
            <w:r w:rsidR="002F6BA1">
              <w:t xml:space="preserve">532 </w:t>
            </w:r>
            <w:r w:rsidRPr="003D0BCF">
              <w:t>tonnes per day.</w:t>
            </w:r>
          </w:p>
        </w:tc>
      </w:tr>
      <w:tr w:rsidR="00FA38EE" w:rsidRPr="008E479A" w14:paraId="4E76C3CA" w14:textId="77777777" w:rsidTr="00FA38EE">
        <w:tc>
          <w:tcPr>
            <w:tcW w:w="830" w:type="pct"/>
          </w:tcPr>
          <w:p w14:paraId="1874533C" w14:textId="350100A0" w:rsidR="00FA38EE" w:rsidRPr="00FA38EE" w:rsidRDefault="00FA38EE" w:rsidP="00FA38EE">
            <w:pPr>
              <w:pStyle w:val="TableText"/>
              <w:rPr>
                <w:rStyle w:val="Blue"/>
                <w:color w:val="auto"/>
              </w:rPr>
            </w:pPr>
            <w:r w:rsidRPr="00FA38EE">
              <w:rPr>
                <w:rStyle w:val="Blue"/>
                <w:color w:val="auto"/>
              </w:rPr>
              <w:t>AR2</w:t>
            </w:r>
          </w:p>
        </w:tc>
        <w:tc>
          <w:tcPr>
            <w:tcW w:w="1389" w:type="pct"/>
          </w:tcPr>
          <w:p w14:paraId="41A9E3A9" w14:textId="64194DE9" w:rsidR="00FA38EE" w:rsidRPr="00FA38EE" w:rsidRDefault="00FA38EE" w:rsidP="00FA38EE">
            <w:pPr>
              <w:pStyle w:val="TableText"/>
              <w:rPr>
                <w:rStyle w:val="Blue"/>
                <w:color w:val="auto"/>
              </w:rPr>
            </w:pPr>
            <w:r w:rsidRPr="00FA38EE">
              <w:t xml:space="preserve">Section 5.4 Part A1 (a) (ii) </w:t>
            </w:r>
          </w:p>
        </w:tc>
        <w:tc>
          <w:tcPr>
            <w:tcW w:w="1389" w:type="pct"/>
          </w:tcPr>
          <w:p w14:paraId="2D8FB372" w14:textId="353EB9A7" w:rsidR="00FA38EE" w:rsidRPr="00FA38EE" w:rsidRDefault="00FA38EE" w:rsidP="00FA38EE">
            <w:pPr>
              <w:pStyle w:val="TableText"/>
              <w:rPr>
                <w:rStyle w:val="Blue"/>
                <w:color w:val="auto"/>
              </w:rPr>
            </w:pPr>
            <w:r w:rsidRPr="00FA38EE">
              <w:t>Physico-chemical Treatment of non-hazardous waste waters exceeding 50 tonnes per day.</w:t>
            </w:r>
          </w:p>
        </w:tc>
        <w:tc>
          <w:tcPr>
            <w:tcW w:w="1392" w:type="pct"/>
          </w:tcPr>
          <w:p w14:paraId="7CE3E936" w14:textId="5D37B078" w:rsidR="00FA38EE" w:rsidRPr="00FA38EE" w:rsidRDefault="00FA38EE" w:rsidP="00FA38EE">
            <w:pPr>
              <w:pStyle w:val="TableText"/>
              <w:rPr>
                <w:rStyle w:val="Blue"/>
                <w:color w:val="auto"/>
              </w:rPr>
            </w:pPr>
            <w:r w:rsidRPr="00FA38EE">
              <w:rPr>
                <w:rFonts w:ascii="Arial" w:hAnsi="Arial"/>
              </w:rPr>
              <w:t xml:space="preserve">From generation of waste water from onsite processes, to treatment via screening and dissolved air flotation, passing through a membrane bio-reactor for biological treatment then finally onto ultrafiltration prior to discharge to then final treatment sewer. </w:t>
            </w:r>
          </w:p>
        </w:tc>
      </w:tr>
      <w:tr w:rsidR="002974B8" w:rsidRPr="008E479A" w14:paraId="01975F4E" w14:textId="77777777" w:rsidTr="002974B8">
        <w:tc>
          <w:tcPr>
            <w:tcW w:w="5000" w:type="pct"/>
            <w:gridSpan w:val="4"/>
          </w:tcPr>
          <w:p w14:paraId="62CA2FC4" w14:textId="77777777" w:rsidR="002974B8" w:rsidRPr="00D57C3A" w:rsidRDefault="002974B8" w:rsidP="006E6F98">
            <w:pPr>
              <w:pStyle w:val="TableText"/>
              <w:rPr>
                <w:rStyle w:val="Bold"/>
              </w:rPr>
            </w:pPr>
            <w:r w:rsidRPr="00D57C3A">
              <w:rPr>
                <w:rStyle w:val="Bold"/>
              </w:rPr>
              <w:t>Directly Associated Activity</w:t>
            </w:r>
          </w:p>
        </w:tc>
      </w:tr>
      <w:tr w:rsidR="006E6F98" w:rsidRPr="008E479A" w14:paraId="3AA5682B" w14:textId="77777777" w:rsidTr="00FA38EE">
        <w:tc>
          <w:tcPr>
            <w:tcW w:w="830" w:type="pct"/>
          </w:tcPr>
          <w:p w14:paraId="272FD26F" w14:textId="0B7D0E2B" w:rsidR="006E6F98" w:rsidRPr="00FA38EE" w:rsidRDefault="006E6F98" w:rsidP="006E6F98">
            <w:pPr>
              <w:pStyle w:val="TableText"/>
              <w:rPr>
                <w:rStyle w:val="Blue"/>
                <w:color w:val="auto"/>
              </w:rPr>
            </w:pPr>
            <w:r w:rsidRPr="00FA38EE">
              <w:rPr>
                <w:rStyle w:val="Blue"/>
                <w:color w:val="auto"/>
              </w:rPr>
              <w:t>AR</w:t>
            </w:r>
            <w:r w:rsidR="00FA38EE" w:rsidRPr="00FA38EE">
              <w:rPr>
                <w:rStyle w:val="Blue"/>
                <w:color w:val="auto"/>
              </w:rPr>
              <w:t>3</w:t>
            </w:r>
          </w:p>
        </w:tc>
        <w:tc>
          <w:tcPr>
            <w:tcW w:w="1389" w:type="pct"/>
          </w:tcPr>
          <w:p w14:paraId="70A8AE69" w14:textId="61DB3FA9" w:rsidR="006E6F98" w:rsidRPr="00FA38EE" w:rsidRDefault="006E6F98" w:rsidP="006E6F98">
            <w:pPr>
              <w:pStyle w:val="TableText"/>
              <w:rPr>
                <w:rStyle w:val="Blue"/>
                <w:color w:val="auto"/>
              </w:rPr>
            </w:pPr>
            <w:r w:rsidRPr="00FA38EE">
              <w:rPr>
                <w:rStyle w:val="Blue"/>
                <w:color w:val="auto"/>
              </w:rPr>
              <w:t>Steam supply</w:t>
            </w:r>
          </w:p>
        </w:tc>
        <w:tc>
          <w:tcPr>
            <w:tcW w:w="1389" w:type="pct"/>
          </w:tcPr>
          <w:p w14:paraId="41905676" w14:textId="77777777" w:rsidR="00FA38EE" w:rsidRPr="00FA38EE" w:rsidRDefault="006E6F98" w:rsidP="006E6F98">
            <w:pPr>
              <w:pStyle w:val="TableText"/>
              <w:rPr>
                <w:rStyle w:val="Blue"/>
                <w:color w:val="auto"/>
              </w:rPr>
            </w:pPr>
            <w:r w:rsidRPr="00FA38EE">
              <w:rPr>
                <w:rStyle w:val="Blue"/>
                <w:color w:val="auto"/>
              </w:rPr>
              <w:t>Medium Combustion plants:</w:t>
            </w:r>
          </w:p>
          <w:p w14:paraId="1237DF6E" w14:textId="6EA610FC" w:rsidR="006E6F98" w:rsidRPr="00FA38EE" w:rsidRDefault="00FA38EE" w:rsidP="006E6F98">
            <w:pPr>
              <w:pStyle w:val="TableText"/>
              <w:rPr>
                <w:rStyle w:val="Blue"/>
                <w:color w:val="auto"/>
              </w:rPr>
            </w:pPr>
            <w:r w:rsidRPr="00FA38EE">
              <w:rPr>
                <w:rStyle w:val="Blue"/>
                <w:color w:val="auto"/>
              </w:rPr>
              <w:t xml:space="preserve">2 x natural gas fired boilers (11 MWth) </w:t>
            </w:r>
            <w:r w:rsidR="006E6F98" w:rsidRPr="00FA38EE">
              <w:rPr>
                <w:rStyle w:val="Blue"/>
                <w:color w:val="auto"/>
              </w:rPr>
              <w:t xml:space="preserve"> </w:t>
            </w:r>
          </w:p>
        </w:tc>
        <w:tc>
          <w:tcPr>
            <w:tcW w:w="1392" w:type="pct"/>
          </w:tcPr>
          <w:p w14:paraId="58C40CAA" w14:textId="1B37B653" w:rsidR="006E6F98" w:rsidRPr="00FA38EE" w:rsidRDefault="007324EB" w:rsidP="006E6F98">
            <w:pPr>
              <w:pStyle w:val="TableText"/>
              <w:rPr>
                <w:rStyle w:val="Blue"/>
                <w:color w:val="auto"/>
              </w:rPr>
            </w:pPr>
            <w:r w:rsidRPr="00FA38EE">
              <w:rPr>
                <w:rStyle w:val="Blue"/>
                <w:color w:val="auto"/>
              </w:rPr>
              <w:t xml:space="preserve">From receipt of fuel to release of products of combustion to air. </w:t>
            </w:r>
          </w:p>
          <w:p w14:paraId="048342C6" w14:textId="0BE629DA" w:rsidR="006E6F98" w:rsidRPr="00FA38EE" w:rsidRDefault="006E6F98" w:rsidP="006E6F98">
            <w:pPr>
              <w:pStyle w:val="TableText"/>
              <w:rPr>
                <w:rStyle w:val="Blue"/>
                <w:color w:val="auto"/>
              </w:rPr>
            </w:pPr>
          </w:p>
        </w:tc>
      </w:tr>
      <w:tr w:rsidR="006E6F98" w:rsidRPr="008E479A" w14:paraId="3AA1E819" w14:textId="77777777" w:rsidTr="00FA38EE">
        <w:tc>
          <w:tcPr>
            <w:tcW w:w="830" w:type="pct"/>
          </w:tcPr>
          <w:p w14:paraId="65133DD9" w14:textId="153C6669" w:rsidR="006E6F98" w:rsidRPr="00FA38EE" w:rsidRDefault="00FF1D35" w:rsidP="006E6F98">
            <w:pPr>
              <w:pStyle w:val="TableText"/>
              <w:rPr>
                <w:rStyle w:val="Blue"/>
                <w:color w:val="auto"/>
              </w:rPr>
            </w:pPr>
            <w:r w:rsidRPr="00FA38EE">
              <w:rPr>
                <w:rStyle w:val="Blue"/>
                <w:color w:val="auto"/>
              </w:rPr>
              <w:t>AR</w:t>
            </w:r>
            <w:r w:rsidR="00FA38EE" w:rsidRPr="00FA38EE">
              <w:rPr>
                <w:rStyle w:val="Blue"/>
                <w:color w:val="auto"/>
              </w:rPr>
              <w:t>4</w:t>
            </w:r>
          </w:p>
        </w:tc>
        <w:tc>
          <w:tcPr>
            <w:tcW w:w="1389" w:type="pct"/>
          </w:tcPr>
          <w:p w14:paraId="2E389BAE" w14:textId="2DD5A8F1" w:rsidR="006E6F98" w:rsidRPr="00FA38EE" w:rsidRDefault="006E6F98" w:rsidP="006E6F98">
            <w:pPr>
              <w:pStyle w:val="TableText"/>
              <w:rPr>
                <w:rStyle w:val="Blue"/>
                <w:color w:val="auto"/>
              </w:rPr>
            </w:pPr>
            <w:r w:rsidRPr="00FA38EE">
              <w:rPr>
                <w:rStyle w:val="Blue"/>
                <w:rFonts w:ascii="Arial" w:hAnsi="Arial" w:cs="Arial"/>
                <w:color w:val="auto"/>
              </w:rPr>
              <w:t>Raw material storage and handling</w:t>
            </w:r>
          </w:p>
        </w:tc>
        <w:tc>
          <w:tcPr>
            <w:tcW w:w="1389" w:type="pct"/>
          </w:tcPr>
          <w:p w14:paraId="6B379F7D" w14:textId="628CDA68" w:rsidR="006E6F98" w:rsidRPr="00FA38EE" w:rsidRDefault="00BD4CA8" w:rsidP="006E6F98">
            <w:pPr>
              <w:pStyle w:val="TableText"/>
              <w:rPr>
                <w:rStyle w:val="Blue"/>
                <w:rFonts w:ascii="Arial" w:hAnsi="Arial" w:cs="Arial"/>
                <w:color w:val="auto"/>
              </w:rPr>
            </w:pPr>
            <w:r w:rsidRPr="00FA38EE">
              <w:rPr>
                <w:rStyle w:val="Blue"/>
                <w:rFonts w:ascii="Arial" w:hAnsi="Arial" w:cs="Arial"/>
                <w:color w:val="auto"/>
              </w:rPr>
              <w:t>S</w:t>
            </w:r>
            <w:r w:rsidR="006E6F98" w:rsidRPr="00FA38EE">
              <w:rPr>
                <w:rStyle w:val="Blue"/>
                <w:rFonts w:ascii="Arial" w:hAnsi="Arial" w:cs="Arial"/>
                <w:color w:val="auto"/>
              </w:rPr>
              <w:t xml:space="preserve">torage </w:t>
            </w:r>
            <w:r w:rsidRPr="00FA38EE">
              <w:rPr>
                <w:rStyle w:val="Blue"/>
                <w:rFonts w:ascii="Arial" w:hAnsi="Arial" w:cs="Arial"/>
                <w:color w:val="auto"/>
              </w:rPr>
              <w:t xml:space="preserve">and handling </w:t>
            </w:r>
            <w:r w:rsidR="006E6F98" w:rsidRPr="00FA38EE">
              <w:rPr>
                <w:rStyle w:val="Blue"/>
                <w:rFonts w:ascii="Arial" w:hAnsi="Arial" w:cs="Arial"/>
                <w:color w:val="auto"/>
              </w:rPr>
              <w:t>of raw materials</w:t>
            </w:r>
            <w:r w:rsidRPr="00FA38EE">
              <w:rPr>
                <w:rStyle w:val="Blue"/>
                <w:rFonts w:ascii="Arial" w:hAnsi="Arial" w:cs="Arial"/>
                <w:color w:val="auto"/>
              </w:rPr>
              <w:t xml:space="preserve"> at the installation</w:t>
            </w:r>
          </w:p>
          <w:p w14:paraId="4CB920A0" w14:textId="50A3BCD2" w:rsidR="00EE6C05" w:rsidRPr="00FA38EE" w:rsidRDefault="00EE6C05" w:rsidP="006E6F98">
            <w:pPr>
              <w:pStyle w:val="TableText"/>
              <w:rPr>
                <w:rStyle w:val="Blue"/>
                <w:color w:val="auto"/>
              </w:rPr>
            </w:pPr>
          </w:p>
        </w:tc>
        <w:tc>
          <w:tcPr>
            <w:tcW w:w="1392" w:type="pct"/>
          </w:tcPr>
          <w:p w14:paraId="75257FBA" w14:textId="77E816EB" w:rsidR="006E6F98" w:rsidRPr="00FA38EE" w:rsidRDefault="006E6F98" w:rsidP="007324EB">
            <w:pPr>
              <w:pStyle w:val="TableText"/>
              <w:rPr>
                <w:rStyle w:val="Blue"/>
                <w:color w:val="auto"/>
              </w:rPr>
            </w:pPr>
            <w:r w:rsidRPr="00FA38EE">
              <w:rPr>
                <w:rStyle w:val="Blue"/>
                <w:rFonts w:ascii="Arial" w:hAnsi="Arial" w:cs="Arial"/>
                <w:color w:val="auto"/>
              </w:rPr>
              <w:t xml:space="preserve">From receipt of raw materials to </w:t>
            </w:r>
            <w:r w:rsidR="007324EB" w:rsidRPr="00FA38EE">
              <w:rPr>
                <w:rStyle w:val="Blue"/>
                <w:rFonts w:ascii="Arial" w:hAnsi="Arial" w:cs="Arial"/>
                <w:color w:val="auto"/>
              </w:rPr>
              <w:t>dispatch of final product</w:t>
            </w:r>
            <w:r w:rsidRPr="00FA38EE">
              <w:rPr>
                <w:rStyle w:val="Blue"/>
                <w:rFonts w:ascii="Arial" w:hAnsi="Arial" w:cs="Arial"/>
                <w:color w:val="auto"/>
              </w:rPr>
              <w:t xml:space="preserve">. </w:t>
            </w:r>
          </w:p>
        </w:tc>
      </w:tr>
      <w:tr w:rsidR="00BD4CA8" w:rsidRPr="008E479A" w14:paraId="37352D21" w14:textId="77777777" w:rsidTr="00FA38EE">
        <w:tc>
          <w:tcPr>
            <w:tcW w:w="830" w:type="pct"/>
          </w:tcPr>
          <w:p w14:paraId="16D45BE3" w14:textId="0A4B52D6" w:rsidR="00BD4CA8" w:rsidRPr="00FA38EE" w:rsidRDefault="00BD4CA8" w:rsidP="006E6F98">
            <w:pPr>
              <w:pStyle w:val="TableText"/>
              <w:rPr>
                <w:rStyle w:val="Blue"/>
                <w:color w:val="auto"/>
              </w:rPr>
            </w:pPr>
            <w:r w:rsidRPr="00FA38EE">
              <w:rPr>
                <w:rStyle w:val="Blue"/>
                <w:color w:val="auto"/>
              </w:rPr>
              <w:t>AR</w:t>
            </w:r>
            <w:r w:rsidR="00FA38EE" w:rsidRPr="00FA38EE">
              <w:rPr>
                <w:rStyle w:val="Blue"/>
                <w:color w:val="auto"/>
              </w:rPr>
              <w:t>5</w:t>
            </w:r>
          </w:p>
        </w:tc>
        <w:tc>
          <w:tcPr>
            <w:tcW w:w="1389" w:type="pct"/>
          </w:tcPr>
          <w:p w14:paraId="6BD5DB3E" w14:textId="49B60927" w:rsidR="00BD4CA8" w:rsidRPr="00FA38EE" w:rsidRDefault="00BD4CA8" w:rsidP="006E6F98">
            <w:pPr>
              <w:pStyle w:val="TableText"/>
              <w:rPr>
                <w:rStyle w:val="Blue"/>
                <w:rFonts w:ascii="Arial" w:hAnsi="Arial" w:cs="Arial"/>
                <w:color w:val="auto"/>
              </w:rPr>
            </w:pPr>
            <w:r w:rsidRPr="00FA38EE">
              <w:rPr>
                <w:rStyle w:val="Blue"/>
                <w:rFonts w:ascii="Arial" w:hAnsi="Arial" w:cs="Arial"/>
                <w:color w:val="auto"/>
              </w:rPr>
              <w:t xml:space="preserve">Use of refrigerants </w:t>
            </w:r>
          </w:p>
        </w:tc>
        <w:tc>
          <w:tcPr>
            <w:tcW w:w="1389" w:type="pct"/>
          </w:tcPr>
          <w:p w14:paraId="0648DA2E" w14:textId="10ADFB13" w:rsidR="00BD4CA8" w:rsidRPr="00FA38EE" w:rsidRDefault="00BD4CA8">
            <w:pPr>
              <w:pStyle w:val="TableText"/>
              <w:rPr>
                <w:rStyle w:val="Blue"/>
                <w:rFonts w:ascii="Arial" w:hAnsi="Arial" w:cs="Arial"/>
                <w:color w:val="auto"/>
              </w:rPr>
            </w:pPr>
            <w:r w:rsidRPr="00FA38EE">
              <w:rPr>
                <w:rStyle w:val="Blue"/>
                <w:rFonts w:ascii="Arial" w:hAnsi="Arial" w:cs="Arial"/>
                <w:color w:val="auto"/>
              </w:rPr>
              <w:t>Use of refrigerants in cooling, chilling and/or freezing systems at the installation.</w:t>
            </w:r>
          </w:p>
        </w:tc>
        <w:tc>
          <w:tcPr>
            <w:tcW w:w="1392" w:type="pct"/>
          </w:tcPr>
          <w:p w14:paraId="33E6C58B" w14:textId="5DB2C527" w:rsidR="00BD4CA8" w:rsidRPr="00FA38EE" w:rsidRDefault="00BD4CA8" w:rsidP="007324EB">
            <w:pPr>
              <w:pStyle w:val="TableText"/>
              <w:rPr>
                <w:rStyle w:val="Blue"/>
                <w:rFonts w:ascii="Arial" w:hAnsi="Arial" w:cs="Arial"/>
                <w:color w:val="auto"/>
              </w:rPr>
            </w:pPr>
            <w:r w:rsidRPr="00FA38EE">
              <w:rPr>
                <w:rStyle w:val="Blue"/>
                <w:rFonts w:ascii="Arial" w:hAnsi="Arial" w:cs="Arial"/>
                <w:color w:val="auto"/>
              </w:rPr>
              <w:t>From receipt of</w:t>
            </w:r>
            <w:r w:rsidR="009259BF" w:rsidRPr="00FA38EE">
              <w:rPr>
                <w:rStyle w:val="Blue"/>
                <w:rFonts w:ascii="Arial" w:hAnsi="Arial" w:cs="Arial"/>
                <w:color w:val="auto"/>
              </w:rPr>
              <w:t xml:space="preserve"> raw materials to dispatch of final product.</w:t>
            </w:r>
          </w:p>
        </w:tc>
      </w:tr>
      <w:tr w:rsidR="006E6F98" w:rsidRPr="008E479A" w14:paraId="648DCEBC" w14:textId="77777777" w:rsidTr="00FA38EE">
        <w:tc>
          <w:tcPr>
            <w:tcW w:w="830" w:type="pct"/>
          </w:tcPr>
          <w:p w14:paraId="7CEE8EEA" w14:textId="7C3340CF" w:rsidR="006E6F98" w:rsidRPr="00FA38EE" w:rsidRDefault="009259BF" w:rsidP="006E6F98">
            <w:pPr>
              <w:pStyle w:val="TableText"/>
              <w:rPr>
                <w:rStyle w:val="Blue"/>
                <w:color w:val="auto"/>
              </w:rPr>
            </w:pPr>
            <w:r w:rsidRPr="00FA38EE">
              <w:rPr>
                <w:rStyle w:val="Blue"/>
                <w:color w:val="auto"/>
              </w:rPr>
              <w:t>AR</w:t>
            </w:r>
            <w:r w:rsidR="00FA38EE" w:rsidRPr="00FA38EE">
              <w:rPr>
                <w:rStyle w:val="Blue"/>
                <w:color w:val="auto"/>
              </w:rPr>
              <w:t>6</w:t>
            </w:r>
          </w:p>
        </w:tc>
        <w:tc>
          <w:tcPr>
            <w:tcW w:w="1389" w:type="pct"/>
          </w:tcPr>
          <w:p w14:paraId="66ED99A5" w14:textId="772AE7AB" w:rsidR="006E6F98" w:rsidRPr="00FA38EE" w:rsidRDefault="006E6F98" w:rsidP="007324EB">
            <w:pPr>
              <w:pStyle w:val="TableText"/>
              <w:rPr>
                <w:rStyle w:val="Blue"/>
                <w:color w:val="auto"/>
              </w:rPr>
            </w:pPr>
            <w:r w:rsidRPr="00FA38EE">
              <w:rPr>
                <w:rStyle w:val="Blue"/>
                <w:rFonts w:ascii="Arial" w:hAnsi="Arial" w:cs="Arial"/>
                <w:color w:val="auto"/>
              </w:rPr>
              <w:t xml:space="preserve">Storage and use of chemicals </w:t>
            </w:r>
            <w:r w:rsidR="00346776" w:rsidRPr="00FA38EE">
              <w:rPr>
                <w:rStyle w:val="Blue"/>
                <w:rFonts w:ascii="Arial" w:hAnsi="Arial" w:cs="Arial"/>
                <w:color w:val="auto"/>
              </w:rPr>
              <w:t>and oils</w:t>
            </w:r>
          </w:p>
        </w:tc>
        <w:tc>
          <w:tcPr>
            <w:tcW w:w="1389" w:type="pct"/>
          </w:tcPr>
          <w:p w14:paraId="442C4BD9" w14:textId="0CC66FEA" w:rsidR="006E6F98" w:rsidRPr="00FA38EE" w:rsidRDefault="006E6F98" w:rsidP="462253A2">
            <w:pPr>
              <w:pStyle w:val="TableText"/>
              <w:rPr>
                <w:rStyle w:val="Blue"/>
                <w:rFonts w:ascii="Arial" w:hAnsi="Arial" w:cs="Arial"/>
                <w:color w:val="auto"/>
              </w:rPr>
            </w:pPr>
            <w:r w:rsidRPr="00FA38EE">
              <w:rPr>
                <w:rStyle w:val="Blue"/>
                <w:rFonts w:ascii="Arial" w:hAnsi="Arial" w:cs="Arial"/>
                <w:color w:val="auto"/>
              </w:rPr>
              <w:t xml:space="preserve">Storage and use of chemicals </w:t>
            </w:r>
            <w:r w:rsidR="00346776" w:rsidRPr="00FA38EE">
              <w:rPr>
                <w:rStyle w:val="Blue"/>
                <w:rFonts w:ascii="Arial" w:hAnsi="Arial" w:cs="Arial"/>
                <w:color w:val="auto"/>
              </w:rPr>
              <w:t xml:space="preserve">and oils at </w:t>
            </w:r>
            <w:r w:rsidRPr="00FA38EE">
              <w:rPr>
                <w:rStyle w:val="Blue"/>
                <w:rFonts w:ascii="Arial" w:hAnsi="Arial" w:cs="Arial"/>
                <w:color w:val="auto"/>
              </w:rPr>
              <w:t>the installation</w:t>
            </w:r>
            <w:r w:rsidR="68FA13C4" w:rsidRPr="00FA38EE">
              <w:rPr>
                <w:rStyle w:val="Blue"/>
                <w:rFonts w:ascii="Arial" w:hAnsi="Arial" w:cs="Arial"/>
                <w:color w:val="auto"/>
              </w:rPr>
              <w:t>.</w:t>
            </w:r>
          </w:p>
        </w:tc>
        <w:tc>
          <w:tcPr>
            <w:tcW w:w="1392" w:type="pct"/>
          </w:tcPr>
          <w:p w14:paraId="726695CD" w14:textId="2D04A5AE" w:rsidR="006E6F98" w:rsidRPr="00FA38EE" w:rsidRDefault="006E6F98" w:rsidP="007324EB">
            <w:pPr>
              <w:pStyle w:val="TableText"/>
              <w:rPr>
                <w:rStyle w:val="Blue"/>
                <w:color w:val="auto"/>
              </w:rPr>
            </w:pPr>
            <w:r w:rsidRPr="00FA38EE">
              <w:rPr>
                <w:rStyle w:val="Blue"/>
                <w:rFonts w:ascii="Arial" w:hAnsi="Arial" w:cs="Arial"/>
                <w:color w:val="auto"/>
              </w:rPr>
              <w:t>From receipt of chemicals</w:t>
            </w:r>
            <w:r w:rsidR="00346776" w:rsidRPr="00FA38EE">
              <w:rPr>
                <w:rStyle w:val="Blue"/>
                <w:rFonts w:ascii="Arial" w:hAnsi="Arial" w:cs="Arial"/>
                <w:color w:val="auto"/>
              </w:rPr>
              <w:t xml:space="preserve"> and oils</w:t>
            </w:r>
            <w:r w:rsidRPr="00FA38EE">
              <w:rPr>
                <w:rStyle w:val="Blue"/>
                <w:rFonts w:ascii="Arial" w:hAnsi="Arial" w:cs="Arial"/>
                <w:color w:val="auto"/>
              </w:rPr>
              <w:t xml:space="preserve"> to </w:t>
            </w:r>
            <w:r w:rsidR="007324EB" w:rsidRPr="00FA38EE">
              <w:rPr>
                <w:rStyle w:val="Blue"/>
                <w:rFonts w:ascii="Arial" w:hAnsi="Arial" w:cs="Arial"/>
                <w:color w:val="auto"/>
              </w:rPr>
              <w:t>disposal of wastes arising</w:t>
            </w:r>
            <w:r w:rsidRPr="00FA38EE">
              <w:rPr>
                <w:rStyle w:val="Blue"/>
                <w:rFonts w:ascii="Arial" w:hAnsi="Arial" w:cs="Arial"/>
                <w:color w:val="auto"/>
              </w:rPr>
              <w:t xml:space="preserve">. </w:t>
            </w:r>
          </w:p>
        </w:tc>
      </w:tr>
      <w:tr w:rsidR="006E6F98" w:rsidRPr="008E479A" w14:paraId="3544CAF0" w14:textId="77777777" w:rsidTr="00FA38EE">
        <w:tc>
          <w:tcPr>
            <w:tcW w:w="830" w:type="pct"/>
          </w:tcPr>
          <w:p w14:paraId="4C2A4DEF" w14:textId="1BEB2276" w:rsidR="006E6F98" w:rsidRPr="00FA38EE" w:rsidRDefault="009259BF" w:rsidP="006E6F98">
            <w:pPr>
              <w:pStyle w:val="TableText"/>
              <w:rPr>
                <w:rStyle w:val="Blue"/>
                <w:color w:val="auto"/>
              </w:rPr>
            </w:pPr>
            <w:r w:rsidRPr="00FA38EE">
              <w:rPr>
                <w:rStyle w:val="Blue"/>
                <w:color w:val="auto"/>
              </w:rPr>
              <w:t>AR</w:t>
            </w:r>
            <w:r w:rsidR="00FA38EE" w:rsidRPr="00FA38EE">
              <w:rPr>
                <w:rStyle w:val="Blue"/>
                <w:color w:val="auto"/>
              </w:rPr>
              <w:t>7</w:t>
            </w:r>
          </w:p>
        </w:tc>
        <w:tc>
          <w:tcPr>
            <w:tcW w:w="1389" w:type="pct"/>
          </w:tcPr>
          <w:p w14:paraId="0DFCB44D" w14:textId="469C7503" w:rsidR="006E6F98" w:rsidRPr="00FA38EE" w:rsidRDefault="006E6F98" w:rsidP="006E6F98">
            <w:pPr>
              <w:pStyle w:val="TableText"/>
              <w:rPr>
                <w:rStyle w:val="Blue"/>
                <w:color w:val="auto"/>
              </w:rPr>
            </w:pPr>
            <w:r w:rsidRPr="00FA38EE">
              <w:rPr>
                <w:rStyle w:val="Blue"/>
                <w:rFonts w:ascii="Arial" w:hAnsi="Arial" w:cs="Arial"/>
                <w:color w:val="auto"/>
              </w:rPr>
              <w:t>Waste storage and handling</w:t>
            </w:r>
          </w:p>
        </w:tc>
        <w:tc>
          <w:tcPr>
            <w:tcW w:w="1389" w:type="pct"/>
          </w:tcPr>
          <w:p w14:paraId="329DA5B8" w14:textId="7B41DF4F" w:rsidR="006E6F98" w:rsidRPr="00FA38EE" w:rsidRDefault="006E6F98" w:rsidP="006E6F98">
            <w:pPr>
              <w:pStyle w:val="TableText"/>
              <w:rPr>
                <w:rStyle w:val="Blue"/>
                <w:color w:val="auto"/>
              </w:rPr>
            </w:pPr>
            <w:r w:rsidRPr="00FA38EE">
              <w:rPr>
                <w:rStyle w:val="Blue"/>
                <w:rFonts w:ascii="Arial" w:hAnsi="Arial" w:cs="Arial"/>
                <w:color w:val="auto"/>
              </w:rPr>
              <w:t>Storage and handling of waste materials</w:t>
            </w:r>
          </w:p>
        </w:tc>
        <w:tc>
          <w:tcPr>
            <w:tcW w:w="1392" w:type="pct"/>
          </w:tcPr>
          <w:p w14:paraId="64EB6313" w14:textId="2920D722" w:rsidR="006E6F98" w:rsidRPr="00FA38EE" w:rsidRDefault="006E6F98" w:rsidP="006E6F98">
            <w:pPr>
              <w:pStyle w:val="TableText"/>
              <w:rPr>
                <w:rStyle w:val="Blue"/>
                <w:color w:val="auto"/>
              </w:rPr>
            </w:pPr>
            <w:r w:rsidRPr="00FA38EE">
              <w:rPr>
                <w:rStyle w:val="Blue"/>
                <w:rFonts w:ascii="Arial" w:hAnsi="Arial" w:cs="Arial"/>
                <w:color w:val="auto"/>
              </w:rPr>
              <w:t xml:space="preserve">From generation of waste to storage pending removal for disposal or recovery. </w:t>
            </w:r>
          </w:p>
        </w:tc>
      </w:tr>
      <w:tr w:rsidR="006E6F98" w:rsidRPr="008E479A" w14:paraId="2EFC6919" w14:textId="77777777" w:rsidTr="00FA38EE">
        <w:tc>
          <w:tcPr>
            <w:tcW w:w="830" w:type="pct"/>
          </w:tcPr>
          <w:p w14:paraId="4DA2ADF4" w14:textId="6C65B87F" w:rsidR="006E6F98" w:rsidRPr="00FA38EE" w:rsidRDefault="009259BF" w:rsidP="006E6F98">
            <w:pPr>
              <w:pStyle w:val="TableText"/>
              <w:rPr>
                <w:rStyle w:val="Blue"/>
                <w:color w:val="auto"/>
              </w:rPr>
            </w:pPr>
            <w:r w:rsidRPr="00FA38EE">
              <w:rPr>
                <w:rStyle w:val="Blue"/>
                <w:color w:val="auto"/>
              </w:rPr>
              <w:t>AR</w:t>
            </w:r>
            <w:r w:rsidR="00FA38EE" w:rsidRPr="00FA38EE">
              <w:rPr>
                <w:rStyle w:val="Blue"/>
                <w:color w:val="auto"/>
              </w:rPr>
              <w:t>8</w:t>
            </w:r>
          </w:p>
        </w:tc>
        <w:tc>
          <w:tcPr>
            <w:tcW w:w="1389" w:type="pct"/>
          </w:tcPr>
          <w:p w14:paraId="74F83923" w14:textId="559164C8" w:rsidR="006E6F98" w:rsidRPr="00FA38EE" w:rsidRDefault="006E6F98" w:rsidP="006E6F98">
            <w:pPr>
              <w:pStyle w:val="TableText"/>
              <w:rPr>
                <w:rStyle w:val="Blue"/>
                <w:color w:val="auto"/>
              </w:rPr>
            </w:pPr>
            <w:r w:rsidRPr="00FA38EE">
              <w:rPr>
                <w:rStyle w:val="Blue"/>
                <w:rFonts w:ascii="Arial" w:hAnsi="Arial" w:cs="Arial"/>
                <w:color w:val="auto"/>
              </w:rPr>
              <w:t>Surface water drainage</w:t>
            </w:r>
          </w:p>
        </w:tc>
        <w:tc>
          <w:tcPr>
            <w:tcW w:w="1389" w:type="pct"/>
          </w:tcPr>
          <w:p w14:paraId="71B4E933" w14:textId="45D42AD7" w:rsidR="006E6F98" w:rsidRPr="00FA38EE" w:rsidRDefault="006E6F98" w:rsidP="006E6F98">
            <w:pPr>
              <w:pStyle w:val="TableText"/>
              <w:rPr>
                <w:rStyle w:val="Blue"/>
                <w:color w:val="auto"/>
              </w:rPr>
            </w:pPr>
            <w:r w:rsidRPr="00FA38EE">
              <w:rPr>
                <w:rStyle w:val="Blue"/>
                <w:rFonts w:ascii="Arial" w:hAnsi="Arial" w:cs="Arial"/>
                <w:color w:val="auto"/>
              </w:rPr>
              <w:t>Collection of uncontaminated site surface waters</w:t>
            </w:r>
          </w:p>
        </w:tc>
        <w:tc>
          <w:tcPr>
            <w:tcW w:w="1392" w:type="pct"/>
          </w:tcPr>
          <w:p w14:paraId="44634289" w14:textId="777C604E" w:rsidR="006E6F98" w:rsidRPr="00FA38EE" w:rsidRDefault="006E6F98" w:rsidP="006E6F98">
            <w:pPr>
              <w:pStyle w:val="TableText"/>
              <w:rPr>
                <w:rStyle w:val="Blue"/>
                <w:color w:val="auto"/>
              </w:rPr>
            </w:pPr>
            <w:r w:rsidRPr="00FA38EE">
              <w:rPr>
                <w:rStyle w:val="Blue"/>
                <w:rFonts w:ascii="Arial" w:hAnsi="Arial" w:cs="Arial"/>
                <w:color w:val="auto"/>
              </w:rPr>
              <w:t xml:space="preserve">Handling and storage of site drainage until discharge to the site surface water system. </w:t>
            </w:r>
          </w:p>
        </w:tc>
      </w:tr>
    </w:tbl>
    <w:p w14:paraId="15A089AF" w14:textId="77777777" w:rsidR="00A968C5" w:rsidRDefault="00A968C5" w:rsidP="00314945"/>
    <w:p w14:paraId="6BA00DE2" w14:textId="77777777" w:rsidR="00FA38EE" w:rsidRPr="008E479A" w:rsidRDefault="00FA38EE" w:rsidP="00314945"/>
    <w:tbl>
      <w:tblPr>
        <w:tblStyle w:val="TableGrid"/>
        <w:tblW w:w="5000" w:type="pct"/>
        <w:tblLook w:val="0020" w:firstRow="1" w:lastRow="0" w:firstColumn="0" w:lastColumn="0" w:noHBand="0" w:noVBand="0"/>
      </w:tblPr>
      <w:tblGrid>
        <w:gridCol w:w="2480"/>
        <w:gridCol w:w="5780"/>
        <w:gridCol w:w="1651"/>
      </w:tblGrid>
      <w:tr w:rsidR="00314945" w:rsidRPr="008E479A" w14:paraId="34DE4E29" w14:textId="77777777" w:rsidTr="56093C33">
        <w:trPr>
          <w:cnfStyle w:val="100000000000" w:firstRow="1" w:lastRow="0" w:firstColumn="0" w:lastColumn="0" w:oddVBand="0" w:evenVBand="0" w:oddHBand="0" w:evenHBand="0" w:firstRowFirstColumn="0" w:firstRowLastColumn="0" w:lastRowFirstColumn="0" w:lastRowLastColumn="0"/>
          <w:tblHeader/>
        </w:trPr>
        <w:tc>
          <w:tcPr>
            <w:tcW w:w="5000" w:type="pct"/>
            <w:gridSpan w:val="3"/>
          </w:tcPr>
          <w:p w14:paraId="73E1B4B4" w14:textId="77777777" w:rsidR="00314945" w:rsidRPr="00114DAA" w:rsidRDefault="00314945" w:rsidP="008D75AC">
            <w:pPr>
              <w:pStyle w:val="TableText"/>
            </w:pPr>
            <w:r w:rsidRPr="00114DAA">
              <w:lastRenderedPageBreak/>
              <w:t>Table S1.2 Operating techniques</w:t>
            </w:r>
          </w:p>
        </w:tc>
      </w:tr>
      <w:tr w:rsidR="00314945" w:rsidRPr="008E479A" w14:paraId="2E65E1FC" w14:textId="77777777" w:rsidTr="56093C33">
        <w:trPr>
          <w:cnfStyle w:val="100000000000" w:firstRow="1" w:lastRow="0" w:firstColumn="0" w:lastColumn="0" w:oddVBand="0" w:evenVBand="0" w:oddHBand="0" w:evenHBand="0" w:firstRowFirstColumn="0" w:firstRowLastColumn="0" w:lastRowFirstColumn="0" w:lastRowLastColumn="0"/>
          <w:tblHeader/>
        </w:trPr>
        <w:tc>
          <w:tcPr>
            <w:tcW w:w="1251" w:type="pct"/>
          </w:tcPr>
          <w:p w14:paraId="4F693C9B" w14:textId="77777777" w:rsidR="00314945" w:rsidRPr="008E479A" w:rsidRDefault="00314945" w:rsidP="008D75AC">
            <w:pPr>
              <w:pStyle w:val="TableText"/>
            </w:pPr>
            <w:r w:rsidRPr="008E479A">
              <w:t>Description</w:t>
            </w:r>
          </w:p>
        </w:tc>
        <w:tc>
          <w:tcPr>
            <w:tcW w:w="2916" w:type="pct"/>
          </w:tcPr>
          <w:p w14:paraId="1346EB9D" w14:textId="77777777" w:rsidR="00314945" w:rsidRPr="008E479A" w:rsidRDefault="00314945" w:rsidP="008D75AC">
            <w:pPr>
              <w:pStyle w:val="TableText"/>
            </w:pPr>
            <w:r w:rsidRPr="008E479A">
              <w:t>Parts</w:t>
            </w:r>
          </w:p>
        </w:tc>
        <w:tc>
          <w:tcPr>
            <w:tcW w:w="833" w:type="pct"/>
          </w:tcPr>
          <w:p w14:paraId="22C9AFB1" w14:textId="77777777" w:rsidR="00314945" w:rsidRPr="008E479A" w:rsidRDefault="00314945" w:rsidP="008D75AC">
            <w:pPr>
              <w:pStyle w:val="TableText"/>
            </w:pPr>
            <w:r w:rsidRPr="008E479A">
              <w:t>Date Received</w:t>
            </w:r>
          </w:p>
        </w:tc>
      </w:tr>
      <w:tr w:rsidR="0058611F" w:rsidRPr="00860C8A" w14:paraId="18B4D97F" w14:textId="77777777" w:rsidTr="56093C33">
        <w:tc>
          <w:tcPr>
            <w:tcW w:w="1251" w:type="pct"/>
          </w:tcPr>
          <w:p w14:paraId="35D6D18D" w14:textId="77777777" w:rsidR="0058611F" w:rsidRPr="0058611F" w:rsidRDefault="0058611F" w:rsidP="0058611F">
            <w:pPr>
              <w:pStyle w:val="Tablebody"/>
              <w:spacing w:before="20" w:after="20"/>
              <w:rPr>
                <w:color w:val="000000"/>
                <w:sz w:val="20"/>
                <w:szCs w:val="20"/>
              </w:rPr>
            </w:pPr>
            <w:r w:rsidRPr="0058611F">
              <w:rPr>
                <w:color w:val="000000"/>
                <w:sz w:val="20"/>
                <w:szCs w:val="20"/>
              </w:rPr>
              <w:t xml:space="preserve">Application </w:t>
            </w:r>
          </w:p>
          <w:p w14:paraId="0DC6F087" w14:textId="0D31CDEA" w:rsidR="0058611F" w:rsidRPr="0058611F" w:rsidRDefault="0058611F" w:rsidP="0058611F">
            <w:pPr>
              <w:pStyle w:val="TableText"/>
              <w:rPr>
                <w:rFonts w:ascii="Arial" w:hAnsi="Arial"/>
                <w:color w:val="0000FF"/>
                <w:szCs w:val="20"/>
              </w:rPr>
            </w:pPr>
            <w:r w:rsidRPr="0058611F">
              <w:rPr>
                <w:color w:val="000000"/>
                <w:szCs w:val="20"/>
              </w:rPr>
              <w:t xml:space="preserve">BS3140IS </w:t>
            </w:r>
          </w:p>
        </w:tc>
        <w:tc>
          <w:tcPr>
            <w:tcW w:w="2916" w:type="pct"/>
          </w:tcPr>
          <w:p w14:paraId="24062B69" w14:textId="4AB54C9E" w:rsidR="0058611F" w:rsidRPr="0058611F" w:rsidRDefault="0058611F" w:rsidP="0058611F">
            <w:pPr>
              <w:pStyle w:val="TableText"/>
              <w:rPr>
                <w:rFonts w:ascii="Arial" w:hAnsi="Arial"/>
                <w:color w:val="0000FF"/>
                <w:szCs w:val="20"/>
              </w:rPr>
            </w:pPr>
            <w:r w:rsidRPr="0058611F">
              <w:rPr>
                <w:color w:val="000000"/>
                <w:szCs w:val="20"/>
              </w:rPr>
              <w:t xml:space="preserve">The response to questions 2.1 and 2.2 provided in pages 9 to 63 of the Application. </w:t>
            </w:r>
          </w:p>
        </w:tc>
        <w:tc>
          <w:tcPr>
            <w:tcW w:w="833" w:type="pct"/>
          </w:tcPr>
          <w:p w14:paraId="1BBC0FBF" w14:textId="452F4C3C" w:rsidR="0058611F" w:rsidRPr="0058611F" w:rsidRDefault="0058611F" w:rsidP="0058611F">
            <w:pPr>
              <w:pStyle w:val="TableText"/>
              <w:rPr>
                <w:rFonts w:ascii="Arial" w:hAnsi="Arial"/>
                <w:color w:val="0000FF"/>
                <w:szCs w:val="20"/>
              </w:rPr>
            </w:pPr>
            <w:r w:rsidRPr="0058611F">
              <w:rPr>
                <w:color w:val="000000"/>
                <w:szCs w:val="20"/>
              </w:rPr>
              <w:t>22/03/</w:t>
            </w:r>
            <w:r>
              <w:rPr>
                <w:color w:val="000000"/>
                <w:szCs w:val="20"/>
              </w:rPr>
              <w:t>20</w:t>
            </w:r>
            <w:r w:rsidRPr="0058611F">
              <w:rPr>
                <w:color w:val="000000"/>
                <w:szCs w:val="20"/>
              </w:rPr>
              <w:t xml:space="preserve">05 </w:t>
            </w:r>
          </w:p>
        </w:tc>
      </w:tr>
      <w:tr w:rsidR="0058611F" w:rsidRPr="00860C8A" w14:paraId="3FD28C80" w14:textId="77777777" w:rsidTr="56093C33">
        <w:tc>
          <w:tcPr>
            <w:tcW w:w="1251" w:type="pct"/>
          </w:tcPr>
          <w:p w14:paraId="78FA1DE1" w14:textId="4108CDDB" w:rsidR="0058611F" w:rsidRPr="0058611F" w:rsidRDefault="0058611F" w:rsidP="0058611F">
            <w:pPr>
              <w:pStyle w:val="TableText"/>
              <w:rPr>
                <w:rFonts w:ascii="Arial" w:hAnsi="Arial"/>
                <w:color w:val="0000FF"/>
                <w:szCs w:val="20"/>
              </w:rPr>
            </w:pPr>
            <w:r w:rsidRPr="0058611F">
              <w:rPr>
                <w:szCs w:val="20"/>
              </w:rPr>
              <w:t xml:space="preserve">Letter received from the Operator </w:t>
            </w:r>
          </w:p>
        </w:tc>
        <w:tc>
          <w:tcPr>
            <w:tcW w:w="2916" w:type="pct"/>
          </w:tcPr>
          <w:p w14:paraId="2E593FE5" w14:textId="09CE2779" w:rsidR="0058611F" w:rsidRPr="0058611F" w:rsidRDefault="0058611F" w:rsidP="0058611F">
            <w:pPr>
              <w:pStyle w:val="TableText"/>
              <w:rPr>
                <w:rFonts w:ascii="Arial" w:hAnsi="Arial"/>
                <w:color w:val="0000FF"/>
                <w:szCs w:val="20"/>
              </w:rPr>
            </w:pPr>
            <w:r w:rsidRPr="0058611F">
              <w:rPr>
                <w:szCs w:val="20"/>
              </w:rPr>
              <w:t xml:space="preserve">References to the status of improvements to the pollution prevention measures detailed in the Application Site Report, the use of standby fuels, the decommissioning of boilers 6 &amp; 7 and the specification and operation of the Effluent Treatment Plant. </w:t>
            </w:r>
          </w:p>
        </w:tc>
        <w:tc>
          <w:tcPr>
            <w:tcW w:w="833" w:type="pct"/>
          </w:tcPr>
          <w:p w14:paraId="30F4F11C" w14:textId="223FBA40" w:rsidR="0058611F" w:rsidRPr="0058611F" w:rsidRDefault="0058611F" w:rsidP="0058611F">
            <w:pPr>
              <w:pStyle w:val="TableText"/>
              <w:rPr>
                <w:rFonts w:ascii="Arial" w:hAnsi="Arial"/>
                <w:color w:val="0000FF"/>
                <w:szCs w:val="20"/>
              </w:rPr>
            </w:pPr>
            <w:r w:rsidRPr="0058611F">
              <w:rPr>
                <w:szCs w:val="20"/>
              </w:rPr>
              <w:t>21/12/</w:t>
            </w:r>
            <w:r>
              <w:rPr>
                <w:szCs w:val="20"/>
              </w:rPr>
              <w:t>20</w:t>
            </w:r>
            <w:r w:rsidRPr="0058611F">
              <w:rPr>
                <w:szCs w:val="20"/>
              </w:rPr>
              <w:t xml:space="preserve">05 </w:t>
            </w:r>
          </w:p>
        </w:tc>
      </w:tr>
      <w:tr w:rsidR="0058611F" w:rsidRPr="00860C8A" w14:paraId="182DA0F5" w14:textId="77777777" w:rsidTr="56093C33">
        <w:tc>
          <w:tcPr>
            <w:tcW w:w="1251" w:type="pct"/>
          </w:tcPr>
          <w:p w14:paraId="623A6384" w14:textId="6F81D101" w:rsidR="0058611F" w:rsidRPr="0058611F" w:rsidRDefault="0058611F" w:rsidP="0058611F">
            <w:pPr>
              <w:pStyle w:val="TableText"/>
              <w:rPr>
                <w:rFonts w:ascii="Arial" w:hAnsi="Arial"/>
                <w:color w:val="0000FF"/>
                <w:szCs w:val="20"/>
              </w:rPr>
            </w:pPr>
            <w:r w:rsidRPr="0058611F">
              <w:rPr>
                <w:szCs w:val="20"/>
              </w:rPr>
              <w:t xml:space="preserve">Letter received from the Operator </w:t>
            </w:r>
          </w:p>
        </w:tc>
        <w:tc>
          <w:tcPr>
            <w:tcW w:w="2916" w:type="pct"/>
          </w:tcPr>
          <w:p w14:paraId="7508A980" w14:textId="623C0E9E" w:rsidR="0058611F" w:rsidRPr="0058611F" w:rsidRDefault="0058611F" w:rsidP="0058611F">
            <w:pPr>
              <w:pStyle w:val="TableText"/>
              <w:rPr>
                <w:rFonts w:ascii="Arial" w:hAnsi="Arial"/>
                <w:color w:val="0000FF"/>
                <w:szCs w:val="20"/>
              </w:rPr>
            </w:pPr>
            <w:r w:rsidRPr="0058611F">
              <w:rPr>
                <w:szCs w:val="20"/>
              </w:rPr>
              <w:t xml:space="preserve">References to the specification and operation of the Effluent treatment Plant and emission points to air. </w:t>
            </w:r>
          </w:p>
        </w:tc>
        <w:tc>
          <w:tcPr>
            <w:tcW w:w="833" w:type="pct"/>
          </w:tcPr>
          <w:p w14:paraId="685B7893" w14:textId="79700808" w:rsidR="0058611F" w:rsidRPr="0058611F" w:rsidRDefault="0058611F" w:rsidP="0058611F">
            <w:pPr>
              <w:pStyle w:val="TableText"/>
              <w:rPr>
                <w:rFonts w:ascii="Arial" w:hAnsi="Arial"/>
                <w:color w:val="0000FF"/>
                <w:szCs w:val="20"/>
              </w:rPr>
            </w:pPr>
            <w:r w:rsidRPr="0058611F">
              <w:rPr>
                <w:szCs w:val="20"/>
              </w:rPr>
              <w:t>03/03/</w:t>
            </w:r>
            <w:r>
              <w:rPr>
                <w:szCs w:val="20"/>
              </w:rPr>
              <w:t>20</w:t>
            </w:r>
            <w:r w:rsidRPr="0058611F">
              <w:rPr>
                <w:szCs w:val="20"/>
              </w:rPr>
              <w:t xml:space="preserve">06 </w:t>
            </w:r>
          </w:p>
        </w:tc>
      </w:tr>
      <w:tr w:rsidR="0058611F" w:rsidRPr="00860C8A" w14:paraId="65E1C1B3" w14:textId="77777777" w:rsidTr="56093C33">
        <w:tc>
          <w:tcPr>
            <w:tcW w:w="1251" w:type="pct"/>
          </w:tcPr>
          <w:p w14:paraId="59A485E9" w14:textId="7D4A3C5F" w:rsidR="0058611F" w:rsidRPr="0058611F" w:rsidRDefault="0058611F" w:rsidP="0058611F">
            <w:pPr>
              <w:pStyle w:val="TableText"/>
              <w:rPr>
                <w:rFonts w:ascii="Arial" w:hAnsi="Arial"/>
                <w:color w:val="0000FF"/>
                <w:szCs w:val="20"/>
              </w:rPr>
            </w:pPr>
            <w:r w:rsidRPr="0058611F">
              <w:rPr>
                <w:szCs w:val="20"/>
              </w:rPr>
              <w:t xml:space="preserve">Application EPR/BS3140IS/V003 </w:t>
            </w:r>
          </w:p>
        </w:tc>
        <w:tc>
          <w:tcPr>
            <w:tcW w:w="2916" w:type="pct"/>
          </w:tcPr>
          <w:p w14:paraId="17B21689" w14:textId="23FB0053" w:rsidR="0058611F" w:rsidRPr="0058611F" w:rsidRDefault="0058611F" w:rsidP="0058611F">
            <w:pPr>
              <w:pStyle w:val="TableText"/>
              <w:rPr>
                <w:rFonts w:ascii="Arial" w:hAnsi="Arial"/>
                <w:color w:val="0000FF"/>
                <w:szCs w:val="20"/>
              </w:rPr>
            </w:pPr>
            <w:r w:rsidRPr="0058611F">
              <w:rPr>
                <w:szCs w:val="20"/>
              </w:rPr>
              <w:t xml:space="preserve">Responses to Part C3 section 3 and referenced supporting documentation </w:t>
            </w:r>
          </w:p>
        </w:tc>
        <w:tc>
          <w:tcPr>
            <w:tcW w:w="833" w:type="pct"/>
          </w:tcPr>
          <w:p w14:paraId="261745E9" w14:textId="0E0C537E" w:rsidR="0058611F" w:rsidRPr="0058611F" w:rsidRDefault="0058611F" w:rsidP="0058611F">
            <w:pPr>
              <w:pStyle w:val="TableText"/>
              <w:rPr>
                <w:rFonts w:ascii="Arial" w:hAnsi="Arial"/>
                <w:color w:val="0000FF"/>
                <w:szCs w:val="20"/>
              </w:rPr>
            </w:pPr>
            <w:r w:rsidRPr="0058611F">
              <w:rPr>
                <w:szCs w:val="20"/>
              </w:rPr>
              <w:t>21/11/</w:t>
            </w:r>
            <w:r>
              <w:rPr>
                <w:szCs w:val="20"/>
              </w:rPr>
              <w:t>20</w:t>
            </w:r>
            <w:r w:rsidRPr="0058611F">
              <w:rPr>
                <w:szCs w:val="20"/>
              </w:rPr>
              <w:t xml:space="preserve">12 </w:t>
            </w:r>
          </w:p>
        </w:tc>
      </w:tr>
      <w:tr w:rsidR="0058611F" w:rsidRPr="00860C8A" w14:paraId="0D597165" w14:textId="77777777" w:rsidTr="56093C33">
        <w:tc>
          <w:tcPr>
            <w:tcW w:w="1251" w:type="pct"/>
          </w:tcPr>
          <w:p w14:paraId="62E1B75D" w14:textId="57651C12" w:rsidR="0058611F" w:rsidRPr="0058611F" w:rsidRDefault="0058611F" w:rsidP="0058611F">
            <w:pPr>
              <w:pStyle w:val="TableText"/>
              <w:rPr>
                <w:rFonts w:ascii="Arial" w:hAnsi="Arial"/>
                <w:color w:val="0000FF"/>
                <w:szCs w:val="20"/>
              </w:rPr>
            </w:pPr>
            <w:r w:rsidRPr="0058611F">
              <w:rPr>
                <w:szCs w:val="20"/>
              </w:rPr>
              <w:t xml:space="preserve">Response to request for further information </w:t>
            </w:r>
          </w:p>
        </w:tc>
        <w:tc>
          <w:tcPr>
            <w:tcW w:w="2916" w:type="pct"/>
          </w:tcPr>
          <w:p w14:paraId="08444980" w14:textId="5CF2B947" w:rsidR="0058611F" w:rsidRPr="0058611F" w:rsidRDefault="0058611F" w:rsidP="0058611F">
            <w:pPr>
              <w:pStyle w:val="TableText"/>
              <w:rPr>
                <w:rFonts w:ascii="Arial" w:hAnsi="Arial"/>
                <w:color w:val="0000FF"/>
                <w:szCs w:val="20"/>
              </w:rPr>
            </w:pPr>
            <w:r w:rsidRPr="0058611F">
              <w:rPr>
                <w:szCs w:val="20"/>
              </w:rPr>
              <w:t xml:space="preserve">Request for removal of emission point A2 and of reference to gas oil tanks in the listed activities table. </w:t>
            </w:r>
          </w:p>
        </w:tc>
        <w:tc>
          <w:tcPr>
            <w:tcW w:w="833" w:type="pct"/>
          </w:tcPr>
          <w:p w14:paraId="3EC45764" w14:textId="3598BE4A" w:rsidR="0058611F" w:rsidRPr="0058611F" w:rsidRDefault="0058611F" w:rsidP="0058611F">
            <w:pPr>
              <w:pStyle w:val="TableText"/>
              <w:rPr>
                <w:rFonts w:ascii="Arial" w:hAnsi="Arial"/>
                <w:color w:val="0000FF"/>
                <w:szCs w:val="20"/>
              </w:rPr>
            </w:pPr>
            <w:r w:rsidRPr="0058611F">
              <w:rPr>
                <w:szCs w:val="20"/>
              </w:rPr>
              <w:t>25/03/</w:t>
            </w:r>
            <w:r>
              <w:rPr>
                <w:szCs w:val="20"/>
              </w:rPr>
              <w:t>20</w:t>
            </w:r>
            <w:r w:rsidRPr="0058611F">
              <w:rPr>
                <w:szCs w:val="20"/>
              </w:rPr>
              <w:t xml:space="preserve">13 </w:t>
            </w:r>
          </w:p>
        </w:tc>
      </w:tr>
      <w:tr w:rsidR="0058611F" w:rsidRPr="00860C8A" w14:paraId="54AB712E" w14:textId="77777777" w:rsidTr="56093C33">
        <w:tc>
          <w:tcPr>
            <w:tcW w:w="1251" w:type="pct"/>
          </w:tcPr>
          <w:p w14:paraId="3E0F4093" w14:textId="6E3E1B5A" w:rsidR="0058611F" w:rsidRPr="0058611F" w:rsidRDefault="0058611F" w:rsidP="0058611F">
            <w:pPr>
              <w:pStyle w:val="TableText"/>
              <w:rPr>
                <w:rFonts w:ascii="Arial" w:hAnsi="Arial"/>
                <w:color w:val="0000FF"/>
                <w:szCs w:val="20"/>
              </w:rPr>
            </w:pPr>
            <w:r w:rsidRPr="0058611F">
              <w:rPr>
                <w:szCs w:val="20"/>
              </w:rPr>
              <w:t xml:space="preserve">Response to request for further information </w:t>
            </w:r>
          </w:p>
        </w:tc>
        <w:tc>
          <w:tcPr>
            <w:tcW w:w="2916" w:type="pct"/>
          </w:tcPr>
          <w:p w14:paraId="6A2D2908" w14:textId="5FAC48C0" w:rsidR="0058611F" w:rsidRPr="0058611F" w:rsidRDefault="0058611F" w:rsidP="0058611F">
            <w:pPr>
              <w:pStyle w:val="TableText"/>
              <w:rPr>
                <w:rFonts w:ascii="Arial" w:hAnsi="Arial"/>
                <w:color w:val="0000FF"/>
                <w:szCs w:val="20"/>
              </w:rPr>
            </w:pPr>
            <w:r w:rsidRPr="0058611F">
              <w:rPr>
                <w:szCs w:val="20"/>
              </w:rPr>
              <w:t xml:space="preserve">Revised site layout plan showing emission points (DRG.No.55353) </w:t>
            </w:r>
          </w:p>
        </w:tc>
        <w:tc>
          <w:tcPr>
            <w:tcW w:w="833" w:type="pct"/>
          </w:tcPr>
          <w:p w14:paraId="618C0BBE" w14:textId="1CC4BC56" w:rsidR="0058611F" w:rsidRPr="0058611F" w:rsidRDefault="0058611F" w:rsidP="0058611F">
            <w:pPr>
              <w:pStyle w:val="TableText"/>
              <w:rPr>
                <w:rFonts w:ascii="Arial" w:hAnsi="Arial"/>
                <w:color w:val="0000FF"/>
                <w:szCs w:val="20"/>
              </w:rPr>
            </w:pPr>
            <w:r w:rsidRPr="0058611F">
              <w:rPr>
                <w:szCs w:val="20"/>
              </w:rPr>
              <w:t>26/03/</w:t>
            </w:r>
            <w:r>
              <w:rPr>
                <w:szCs w:val="20"/>
              </w:rPr>
              <w:t>20</w:t>
            </w:r>
            <w:r w:rsidRPr="0058611F">
              <w:rPr>
                <w:szCs w:val="20"/>
              </w:rPr>
              <w:t xml:space="preserve">13 </w:t>
            </w:r>
          </w:p>
        </w:tc>
      </w:tr>
      <w:tr w:rsidR="0058611F" w:rsidRPr="00860C8A" w14:paraId="7A58189C" w14:textId="77777777" w:rsidTr="56093C33">
        <w:tc>
          <w:tcPr>
            <w:tcW w:w="1251" w:type="pct"/>
          </w:tcPr>
          <w:p w14:paraId="6B7D1FF6" w14:textId="757701EB" w:rsidR="0058611F" w:rsidRPr="0058611F" w:rsidRDefault="0058611F" w:rsidP="0058611F">
            <w:pPr>
              <w:pStyle w:val="TableText"/>
              <w:rPr>
                <w:rFonts w:ascii="Arial" w:hAnsi="Arial"/>
                <w:color w:val="0000FF"/>
                <w:szCs w:val="20"/>
              </w:rPr>
            </w:pPr>
            <w:r w:rsidRPr="0058611F">
              <w:rPr>
                <w:szCs w:val="20"/>
              </w:rPr>
              <w:t xml:space="preserve">Application EPR/BS3140IS/V004 </w:t>
            </w:r>
          </w:p>
        </w:tc>
        <w:tc>
          <w:tcPr>
            <w:tcW w:w="2916" w:type="pct"/>
          </w:tcPr>
          <w:p w14:paraId="3A400033" w14:textId="71919120" w:rsidR="0058611F" w:rsidRPr="0058611F" w:rsidRDefault="0058611F" w:rsidP="0058611F">
            <w:pPr>
              <w:pStyle w:val="TableText"/>
              <w:rPr>
                <w:rFonts w:ascii="Arial" w:hAnsi="Arial"/>
                <w:color w:val="0000FF"/>
                <w:szCs w:val="20"/>
              </w:rPr>
            </w:pPr>
            <w:r w:rsidRPr="0058611F">
              <w:rPr>
                <w:szCs w:val="20"/>
              </w:rPr>
              <w:t xml:space="preserve">Responses to Part C3 section 3 and referenced supporting documentation. </w:t>
            </w:r>
          </w:p>
        </w:tc>
        <w:tc>
          <w:tcPr>
            <w:tcW w:w="833" w:type="pct"/>
          </w:tcPr>
          <w:p w14:paraId="44548AA8" w14:textId="5C3FF8E1" w:rsidR="0058611F" w:rsidRPr="0058611F" w:rsidRDefault="0058611F" w:rsidP="0058611F">
            <w:pPr>
              <w:pStyle w:val="TableText"/>
              <w:rPr>
                <w:rFonts w:ascii="Arial" w:hAnsi="Arial"/>
                <w:color w:val="0000FF"/>
                <w:szCs w:val="20"/>
              </w:rPr>
            </w:pPr>
            <w:r w:rsidRPr="0058611F">
              <w:rPr>
                <w:szCs w:val="20"/>
              </w:rPr>
              <w:t>05/02/</w:t>
            </w:r>
            <w:r>
              <w:rPr>
                <w:szCs w:val="20"/>
              </w:rPr>
              <w:t>20</w:t>
            </w:r>
            <w:r w:rsidRPr="0058611F">
              <w:rPr>
                <w:szCs w:val="20"/>
              </w:rPr>
              <w:t xml:space="preserve">15 </w:t>
            </w:r>
          </w:p>
        </w:tc>
      </w:tr>
      <w:tr w:rsidR="0058611F" w:rsidRPr="00860C8A" w14:paraId="54D57858" w14:textId="77777777" w:rsidTr="56093C33">
        <w:tc>
          <w:tcPr>
            <w:tcW w:w="1251" w:type="pct"/>
          </w:tcPr>
          <w:p w14:paraId="78FAC462" w14:textId="3214F448" w:rsidR="0058611F" w:rsidRPr="0058611F" w:rsidRDefault="0058611F" w:rsidP="0058611F">
            <w:pPr>
              <w:pStyle w:val="TableText"/>
              <w:rPr>
                <w:rFonts w:ascii="Arial" w:hAnsi="Arial"/>
                <w:color w:val="0000FF"/>
                <w:szCs w:val="20"/>
              </w:rPr>
            </w:pPr>
            <w:r w:rsidRPr="0058611F">
              <w:rPr>
                <w:szCs w:val="20"/>
              </w:rPr>
              <w:t xml:space="preserve">Additional Information </w:t>
            </w:r>
          </w:p>
        </w:tc>
        <w:tc>
          <w:tcPr>
            <w:tcW w:w="2916" w:type="pct"/>
          </w:tcPr>
          <w:p w14:paraId="474CECB8" w14:textId="68EC4D76" w:rsidR="0058611F" w:rsidRPr="0058611F" w:rsidRDefault="0058611F" w:rsidP="0058611F">
            <w:pPr>
              <w:pStyle w:val="TableText"/>
              <w:rPr>
                <w:rFonts w:ascii="Arial" w:hAnsi="Arial"/>
                <w:color w:val="0000FF"/>
                <w:szCs w:val="20"/>
              </w:rPr>
            </w:pPr>
            <w:r w:rsidRPr="0058611F">
              <w:rPr>
                <w:szCs w:val="20"/>
              </w:rPr>
              <w:t xml:space="preserve">Confirmation that no abatement will be fitted to emission points 12C-F. Details of where emission points removed from the permit will be diverted to. Updated emission points plan provided. </w:t>
            </w:r>
          </w:p>
        </w:tc>
        <w:tc>
          <w:tcPr>
            <w:tcW w:w="833" w:type="pct"/>
          </w:tcPr>
          <w:p w14:paraId="6D223844" w14:textId="19159434" w:rsidR="0058611F" w:rsidRPr="0058611F" w:rsidRDefault="0058611F" w:rsidP="0058611F">
            <w:pPr>
              <w:pStyle w:val="TableText"/>
              <w:rPr>
                <w:rFonts w:ascii="Arial" w:hAnsi="Arial"/>
                <w:color w:val="0000FF"/>
                <w:szCs w:val="20"/>
              </w:rPr>
            </w:pPr>
            <w:r w:rsidRPr="0058611F">
              <w:rPr>
                <w:szCs w:val="20"/>
              </w:rPr>
              <w:t>20/03/</w:t>
            </w:r>
            <w:r>
              <w:rPr>
                <w:szCs w:val="20"/>
              </w:rPr>
              <w:t>20</w:t>
            </w:r>
            <w:r w:rsidRPr="0058611F">
              <w:rPr>
                <w:szCs w:val="20"/>
              </w:rPr>
              <w:t xml:space="preserve">15 </w:t>
            </w:r>
          </w:p>
        </w:tc>
      </w:tr>
      <w:tr w:rsidR="0058611F" w:rsidRPr="00860C8A" w14:paraId="0CC32EE6" w14:textId="77777777" w:rsidTr="56093C33">
        <w:tc>
          <w:tcPr>
            <w:tcW w:w="1251" w:type="pct"/>
          </w:tcPr>
          <w:p w14:paraId="06BF7474" w14:textId="12F5A85F" w:rsidR="0058611F" w:rsidRPr="0058611F" w:rsidRDefault="0058611F" w:rsidP="0058611F">
            <w:pPr>
              <w:pStyle w:val="TableText"/>
              <w:rPr>
                <w:rFonts w:ascii="Arial" w:hAnsi="Arial"/>
                <w:color w:val="0000FF"/>
                <w:szCs w:val="20"/>
              </w:rPr>
            </w:pPr>
            <w:r w:rsidRPr="0058611F">
              <w:rPr>
                <w:szCs w:val="20"/>
              </w:rPr>
              <w:t xml:space="preserve">Application EPR/BS3140IS/V005 </w:t>
            </w:r>
          </w:p>
        </w:tc>
        <w:tc>
          <w:tcPr>
            <w:tcW w:w="2916" w:type="pct"/>
          </w:tcPr>
          <w:p w14:paraId="79E33FE8" w14:textId="7548F390" w:rsidR="0058611F" w:rsidRPr="0058611F" w:rsidRDefault="0058611F" w:rsidP="0058611F">
            <w:pPr>
              <w:pStyle w:val="TableText"/>
              <w:rPr>
                <w:rFonts w:ascii="Arial" w:hAnsi="Arial"/>
                <w:color w:val="0000FF"/>
                <w:szCs w:val="20"/>
              </w:rPr>
            </w:pPr>
            <w:r w:rsidRPr="0058611F">
              <w:rPr>
                <w:szCs w:val="20"/>
              </w:rPr>
              <w:t xml:space="preserve">Application form Part C3 section 3 technical standards </w:t>
            </w:r>
          </w:p>
        </w:tc>
        <w:tc>
          <w:tcPr>
            <w:tcW w:w="833" w:type="pct"/>
          </w:tcPr>
          <w:p w14:paraId="1E17A936" w14:textId="084D0712" w:rsidR="0058611F" w:rsidRPr="0058611F" w:rsidRDefault="0058611F" w:rsidP="0058611F">
            <w:pPr>
              <w:pStyle w:val="TableText"/>
              <w:rPr>
                <w:rFonts w:ascii="Arial" w:hAnsi="Arial"/>
                <w:color w:val="0000FF"/>
                <w:szCs w:val="20"/>
              </w:rPr>
            </w:pPr>
            <w:r w:rsidRPr="0058611F">
              <w:rPr>
                <w:szCs w:val="20"/>
              </w:rPr>
              <w:t>01/01/</w:t>
            </w:r>
            <w:r>
              <w:rPr>
                <w:szCs w:val="20"/>
              </w:rPr>
              <w:t>20</w:t>
            </w:r>
            <w:r w:rsidRPr="0058611F">
              <w:rPr>
                <w:szCs w:val="20"/>
              </w:rPr>
              <w:t xml:space="preserve">22 </w:t>
            </w:r>
          </w:p>
        </w:tc>
      </w:tr>
      <w:tr w:rsidR="0058611F" w:rsidRPr="00860C8A" w14:paraId="4457A721" w14:textId="77777777" w:rsidTr="56093C33">
        <w:tc>
          <w:tcPr>
            <w:tcW w:w="1251" w:type="pct"/>
          </w:tcPr>
          <w:p w14:paraId="229E89D7" w14:textId="34ED3A70" w:rsidR="0058611F" w:rsidRPr="0058611F" w:rsidRDefault="0058611F" w:rsidP="0058611F">
            <w:pPr>
              <w:pStyle w:val="TableText"/>
              <w:rPr>
                <w:rFonts w:ascii="Arial" w:hAnsi="Arial"/>
                <w:color w:val="0000FF"/>
                <w:szCs w:val="20"/>
              </w:rPr>
            </w:pPr>
            <w:r w:rsidRPr="0058611F">
              <w:rPr>
                <w:szCs w:val="20"/>
              </w:rPr>
              <w:t xml:space="preserve">Additional information received </w:t>
            </w:r>
          </w:p>
        </w:tc>
        <w:tc>
          <w:tcPr>
            <w:tcW w:w="2916" w:type="pct"/>
          </w:tcPr>
          <w:p w14:paraId="371ACE8E" w14:textId="0BE79BF4" w:rsidR="0058611F" w:rsidRPr="0058611F" w:rsidRDefault="0058611F" w:rsidP="0058611F">
            <w:pPr>
              <w:pStyle w:val="TableText"/>
              <w:rPr>
                <w:rFonts w:ascii="Arial" w:hAnsi="Arial"/>
                <w:color w:val="0000FF"/>
                <w:szCs w:val="20"/>
              </w:rPr>
            </w:pPr>
            <w:r w:rsidRPr="0058611F">
              <w:rPr>
                <w:szCs w:val="20"/>
              </w:rPr>
              <w:t xml:space="preserve">Revised documents including site boundary plan, ‘Best Available Techniques Assessment’ (Ref: 410.064621.00001 dated May 2023), and ‘Environmental Risk Assessment’ (Ref: 410.064621.00001 dated May 2023). </w:t>
            </w:r>
          </w:p>
        </w:tc>
        <w:tc>
          <w:tcPr>
            <w:tcW w:w="833" w:type="pct"/>
          </w:tcPr>
          <w:p w14:paraId="1A72E213" w14:textId="54F3322D" w:rsidR="0058611F" w:rsidRPr="0058611F" w:rsidRDefault="0058611F" w:rsidP="0058611F">
            <w:pPr>
              <w:pStyle w:val="TableText"/>
              <w:rPr>
                <w:rFonts w:ascii="Arial" w:hAnsi="Arial"/>
                <w:color w:val="0000FF"/>
                <w:szCs w:val="20"/>
              </w:rPr>
            </w:pPr>
            <w:r w:rsidRPr="0058611F">
              <w:rPr>
                <w:szCs w:val="20"/>
              </w:rPr>
              <w:t>05/05/</w:t>
            </w:r>
            <w:r>
              <w:rPr>
                <w:szCs w:val="20"/>
              </w:rPr>
              <w:t>20</w:t>
            </w:r>
            <w:r w:rsidRPr="0058611F">
              <w:rPr>
                <w:szCs w:val="20"/>
              </w:rPr>
              <w:t xml:space="preserve">23 </w:t>
            </w:r>
          </w:p>
        </w:tc>
      </w:tr>
      <w:tr w:rsidR="00692FD8" w:rsidRPr="00860C8A" w14:paraId="52A19BE9" w14:textId="77777777" w:rsidTr="56093C33">
        <w:tc>
          <w:tcPr>
            <w:tcW w:w="1251" w:type="pct"/>
          </w:tcPr>
          <w:p w14:paraId="159B3B5E" w14:textId="178E542B" w:rsidR="00692FD8" w:rsidRPr="0058611F" w:rsidRDefault="00692FD8" w:rsidP="00692FD8">
            <w:pPr>
              <w:pStyle w:val="TableText"/>
              <w:rPr>
                <w:rStyle w:val="Blue"/>
                <w:color w:val="auto"/>
              </w:rPr>
            </w:pPr>
            <w:r w:rsidRPr="0058611F">
              <w:rPr>
                <w:rFonts w:ascii="Arial" w:hAnsi="Arial"/>
              </w:rPr>
              <w:t xml:space="preserve">Regulation 61 (1) Notice – Responses to questions dated </w:t>
            </w:r>
            <w:r w:rsidR="0058611F" w:rsidRPr="0058611F">
              <w:rPr>
                <w:rFonts w:ascii="Arial" w:hAnsi="Arial"/>
              </w:rPr>
              <w:t>04/10/2022</w:t>
            </w:r>
          </w:p>
        </w:tc>
        <w:tc>
          <w:tcPr>
            <w:tcW w:w="2916" w:type="pct"/>
          </w:tcPr>
          <w:p w14:paraId="6F02A3A9" w14:textId="66B8EDF1" w:rsidR="00692FD8" w:rsidRPr="0058611F" w:rsidRDefault="00692FD8" w:rsidP="00692FD8">
            <w:pPr>
              <w:pStyle w:val="TableText"/>
              <w:rPr>
                <w:rStyle w:val="Blue"/>
                <w:color w:val="auto"/>
              </w:rPr>
            </w:pPr>
            <w:r w:rsidRPr="0058611F">
              <w:rPr>
                <w:rFonts w:ascii="Arial" w:hAnsi="Arial"/>
              </w:rPr>
              <w:t>All parts</w:t>
            </w:r>
          </w:p>
        </w:tc>
        <w:tc>
          <w:tcPr>
            <w:tcW w:w="833" w:type="pct"/>
          </w:tcPr>
          <w:p w14:paraId="5FBF8D6E" w14:textId="08AE972F" w:rsidR="00692FD8" w:rsidRPr="0058611F" w:rsidRDefault="00692FD8" w:rsidP="00692FD8">
            <w:pPr>
              <w:pStyle w:val="TableText"/>
              <w:rPr>
                <w:rStyle w:val="Blue"/>
                <w:color w:val="auto"/>
              </w:rPr>
            </w:pPr>
            <w:r w:rsidRPr="0058611F">
              <w:rPr>
                <w:rFonts w:ascii="Arial" w:hAnsi="Arial"/>
              </w:rPr>
              <w:t xml:space="preserve">Received </w:t>
            </w:r>
            <w:r w:rsidR="0058611F" w:rsidRPr="0058611F">
              <w:rPr>
                <w:rFonts w:ascii="Arial" w:hAnsi="Arial"/>
              </w:rPr>
              <w:t>04/02/2023</w:t>
            </w:r>
          </w:p>
        </w:tc>
      </w:tr>
      <w:tr w:rsidR="00692FD8" w:rsidRPr="00860C8A" w14:paraId="00E81B55" w14:textId="77777777" w:rsidTr="56093C33">
        <w:tc>
          <w:tcPr>
            <w:tcW w:w="1251" w:type="pct"/>
          </w:tcPr>
          <w:p w14:paraId="374ED0D0" w14:textId="43DC21C3" w:rsidR="00692FD8" w:rsidRPr="0058611F" w:rsidRDefault="00692FD8" w:rsidP="00692FD8">
            <w:pPr>
              <w:pStyle w:val="TableText"/>
              <w:rPr>
                <w:rStyle w:val="Blue"/>
                <w:color w:val="auto"/>
              </w:rPr>
            </w:pPr>
            <w:r w:rsidRPr="0058611F">
              <w:rPr>
                <w:rStyle w:val="Blue"/>
                <w:color w:val="auto"/>
              </w:rPr>
              <w:t xml:space="preserve">Request for further information </w:t>
            </w:r>
            <w:r w:rsidR="0058611F" w:rsidRPr="0058611F">
              <w:rPr>
                <w:rStyle w:val="Blue"/>
                <w:color w:val="auto"/>
              </w:rPr>
              <w:t>dated 08/02/2024</w:t>
            </w:r>
          </w:p>
        </w:tc>
        <w:tc>
          <w:tcPr>
            <w:tcW w:w="2916" w:type="pct"/>
          </w:tcPr>
          <w:p w14:paraId="65AD83DE" w14:textId="37585B07" w:rsidR="00692FD8" w:rsidRPr="0058611F" w:rsidRDefault="0058611F" w:rsidP="00692FD8">
            <w:pPr>
              <w:pStyle w:val="TableText"/>
              <w:rPr>
                <w:rStyle w:val="Blue"/>
                <w:color w:val="auto"/>
              </w:rPr>
            </w:pPr>
            <w:r w:rsidRPr="0058611F">
              <w:rPr>
                <w:rFonts w:ascii="Arial" w:hAnsi="Arial"/>
              </w:rPr>
              <w:t>Technical standards in relation to Best available techniques as described in BAT conclusions under Directive 2010/75/EU of the European Parliament and of the Council on establishing best available techniques (BAT) conclusions for the food, drink and milk industries, BAT Conclusions Numbers 6, 7, 13 and 14. In addition to information on air emissions.</w:t>
            </w:r>
          </w:p>
        </w:tc>
        <w:tc>
          <w:tcPr>
            <w:tcW w:w="833" w:type="pct"/>
          </w:tcPr>
          <w:p w14:paraId="4CA8C05A" w14:textId="47718D66" w:rsidR="00692FD8" w:rsidRPr="0058611F" w:rsidRDefault="0058611F" w:rsidP="00692FD8">
            <w:pPr>
              <w:pStyle w:val="TableText"/>
              <w:rPr>
                <w:rStyle w:val="Blue"/>
                <w:color w:val="auto"/>
              </w:rPr>
            </w:pPr>
            <w:r w:rsidRPr="0058611F">
              <w:rPr>
                <w:rStyle w:val="Blue"/>
                <w:color w:val="auto"/>
              </w:rPr>
              <w:t>Received 08/03/2024</w:t>
            </w:r>
          </w:p>
        </w:tc>
      </w:tr>
    </w:tbl>
    <w:p w14:paraId="34814C28" w14:textId="77777777" w:rsidR="00EE6C05" w:rsidRPr="00EE6C05" w:rsidRDefault="00EE6C05" w:rsidP="6BE73B79">
      <w:pPr>
        <w:rPr>
          <w:rFonts w:ascii="Arial" w:hAnsi="Arial"/>
          <w:color w:val="FF00FF"/>
        </w:rPr>
      </w:pPr>
    </w:p>
    <w:tbl>
      <w:tblPr>
        <w:tblStyle w:val="TableGrid"/>
        <w:tblW w:w="5000" w:type="pct"/>
        <w:tblLook w:val="0020" w:firstRow="1" w:lastRow="0" w:firstColumn="0" w:lastColumn="0" w:noHBand="0" w:noVBand="0"/>
      </w:tblPr>
      <w:tblGrid>
        <w:gridCol w:w="1322"/>
        <w:gridCol w:w="6938"/>
        <w:gridCol w:w="1651"/>
      </w:tblGrid>
      <w:tr w:rsidR="00314945" w:rsidRPr="008E479A" w14:paraId="4C0A6278" w14:textId="77777777" w:rsidTr="008D75AC">
        <w:trPr>
          <w:cnfStyle w:val="100000000000" w:firstRow="1" w:lastRow="0" w:firstColumn="0" w:lastColumn="0" w:oddVBand="0" w:evenVBand="0" w:oddHBand="0" w:evenHBand="0" w:firstRowFirstColumn="0" w:firstRowLastColumn="0" w:lastRowFirstColumn="0" w:lastRowLastColumn="0"/>
          <w:tblHeader/>
        </w:trPr>
        <w:tc>
          <w:tcPr>
            <w:tcW w:w="5000" w:type="pct"/>
            <w:gridSpan w:val="3"/>
          </w:tcPr>
          <w:p w14:paraId="2E6DF986" w14:textId="77777777" w:rsidR="00314945" w:rsidRPr="00C605AB" w:rsidRDefault="00314945" w:rsidP="008D75AC">
            <w:pPr>
              <w:pStyle w:val="TableText"/>
              <w:rPr>
                <w:rStyle w:val="Red"/>
              </w:rPr>
            </w:pPr>
            <w:r w:rsidRPr="00F42085">
              <w:rPr>
                <w:rStyle w:val="Red"/>
                <w:color w:val="auto"/>
              </w:rPr>
              <w:t>Table S1.3 Improvement programme requirements</w:t>
            </w:r>
          </w:p>
        </w:tc>
      </w:tr>
      <w:tr w:rsidR="00314945" w:rsidRPr="008E479A" w14:paraId="312E4A1D" w14:textId="77777777" w:rsidTr="008D75AC">
        <w:trPr>
          <w:cnfStyle w:val="100000000000" w:firstRow="1" w:lastRow="0" w:firstColumn="0" w:lastColumn="0" w:oddVBand="0" w:evenVBand="0" w:oddHBand="0" w:evenHBand="0" w:firstRowFirstColumn="0" w:firstRowLastColumn="0" w:lastRowFirstColumn="0" w:lastRowLastColumn="0"/>
          <w:tblHeader/>
        </w:trPr>
        <w:tc>
          <w:tcPr>
            <w:tcW w:w="667" w:type="pct"/>
          </w:tcPr>
          <w:p w14:paraId="457078CC" w14:textId="77777777" w:rsidR="00314945" w:rsidRPr="008E479A" w:rsidRDefault="00314945" w:rsidP="008D75AC">
            <w:pPr>
              <w:pStyle w:val="TableText"/>
            </w:pPr>
            <w:r w:rsidRPr="008E479A">
              <w:t>Reference</w:t>
            </w:r>
          </w:p>
        </w:tc>
        <w:tc>
          <w:tcPr>
            <w:tcW w:w="3500" w:type="pct"/>
          </w:tcPr>
          <w:p w14:paraId="06D716D6" w14:textId="77777777" w:rsidR="00314945" w:rsidRPr="008E479A" w:rsidRDefault="00314945" w:rsidP="008D75AC">
            <w:pPr>
              <w:pStyle w:val="TableText"/>
            </w:pPr>
            <w:r w:rsidRPr="008E479A">
              <w:t>Requirement</w:t>
            </w:r>
          </w:p>
        </w:tc>
        <w:tc>
          <w:tcPr>
            <w:tcW w:w="833" w:type="pct"/>
          </w:tcPr>
          <w:p w14:paraId="0493B25D" w14:textId="77777777" w:rsidR="00314945" w:rsidRPr="008E479A" w:rsidRDefault="00314945" w:rsidP="008D75AC">
            <w:pPr>
              <w:pStyle w:val="TableText"/>
            </w:pPr>
            <w:r w:rsidRPr="008E479A">
              <w:t>Date</w:t>
            </w:r>
          </w:p>
        </w:tc>
      </w:tr>
      <w:tr w:rsidR="00314945" w:rsidRPr="008E479A" w14:paraId="63B4020C" w14:textId="77777777" w:rsidTr="008D75AC">
        <w:tc>
          <w:tcPr>
            <w:tcW w:w="667" w:type="pct"/>
          </w:tcPr>
          <w:p w14:paraId="57DE1A71" w14:textId="408143F9" w:rsidR="00314945" w:rsidRPr="00112184" w:rsidRDefault="0076432E" w:rsidP="008D75AC">
            <w:pPr>
              <w:pStyle w:val="TableText"/>
              <w:rPr>
                <w:rStyle w:val="Blue"/>
                <w:color w:val="auto"/>
                <w:szCs w:val="20"/>
              </w:rPr>
            </w:pPr>
            <w:r w:rsidRPr="00112184">
              <w:rPr>
                <w:rStyle w:val="Blue"/>
                <w:color w:val="auto"/>
                <w:szCs w:val="20"/>
              </w:rPr>
              <w:t>IC</w:t>
            </w:r>
            <w:r w:rsidR="00F42085" w:rsidRPr="00112184">
              <w:rPr>
                <w:rStyle w:val="Blue"/>
                <w:color w:val="auto"/>
                <w:szCs w:val="20"/>
              </w:rPr>
              <w:t>9</w:t>
            </w:r>
          </w:p>
        </w:tc>
        <w:tc>
          <w:tcPr>
            <w:tcW w:w="3500" w:type="pct"/>
          </w:tcPr>
          <w:p w14:paraId="4366E4B9" w14:textId="3A2DA97B" w:rsidR="0040119D" w:rsidRPr="0040119D" w:rsidRDefault="0040119D" w:rsidP="00FA4BDB">
            <w:pPr>
              <w:pStyle w:val="TableText"/>
              <w:rPr>
                <w:rStyle w:val="Blue"/>
                <w:color w:val="auto"/>
                <w:szCs w:val="20"/>
              </w:rPr>
            </w:pPr>
            <w:r w:rsidRPr="0040119D">
              <w:rPr>
                <w:rStyle w:val="Blue"/>
                <w:color w:val="auto"/>
                <w:szCs w:val="20"/>
              </w:rPr>
              <w:t xml:space="preserve">The operator shall submit, for approval by the Environment Agency, a monitoring procedure for particulate matter emissions from principal emission points on site. The procedure must describe how the operator will implement a rolling monitoring programme which shall include, but not be limited to the following: </w:t>
            </w:r>
          </w:p>
          <w:p w14:paraId="5D616F5D" w14:textId="477B1720" w:rsidR="0040119D" w:rsidRPr="0040119D" w:rsidRDefault="0040119D" w:rsidP="00FA4BDB">
            <w:pPr>
              <w:pStyle w:val="TableText"/>
              <w:numPr>
                <w:ilvl w:val="0"/>
                <w:numId w:val="46"/>
              </w:numPr>
              <w:rPr>
                <w:rStyle w:val="Blue"/>
                <w:color w:val="auto"/>
                <w:szCs w:val="20"/>
              </w:rPr>
            </w:pPr>
            <w:r w:rsidRPr="0040119D">
              <w:rPr>
                <w:rStyle w:val="Blue"/>
                <w:color w:val="auto"/>
                <w:szCs w:val="20"/>
              </w:rPr>
              <w:t xml:space="preserve">Methodology for how representative monitoring will be carried out annually, with a minimum of </w:t>
            </w:r>
            <w:r w:rsidR="00FC5AB7" w:rsidRPr="0040119D">
              <w:rPr>
                <w:rStyle w:val="Blue"/>
                <w:color w:val="auto"/>
                <w:szCs w:val="20"/>
              </w:rPr>
              <w:t>3-point</w:t>
            </w:r>
            <w:r w:rsidRPr="0040119D">
              <w:rPr>
                <w:rStyle w:val="Blue"/>
                <w:color w:val="auto"/>
                <w:szCs w:val="20"/>
              </w:rPr>
              <w:t xml:space="preserve"> sources on a rolling-basis. </w:t>
            </w:r>
          </w:p>
          <w:p w14:paraId="7DFA1AAC" w14:textId="59DDCF85" w:rsidR="0040119D" w:rsidRPr="007822CB" w:rsidRDefault="0040119D" w:rsidP="007822CB">
            <w:pPr>
              <w:pStyle w:val="TableText"/>
              <w:numPr>
                <w:ilvl w:val="0"/>
                <w:numId w:val="46"/>
              </w:numPr>
              <w:rPr>
                <w:rStyle w:val="Blue"/>
                <w:color w:val="auto"/>
                <w:szCs w:val="20"/>
              </w:rPr>
            </w:pPr>
            <w:r w:rsidRPr="0040119D">
              <w:rPr>
                <w:rStyle w:val="Blue"/>
                <w:color w:val="auto"/>
                <w:szCs w:val="20"/>
              </w:rPr>
              <w:t>Ensuring the key process stages</w:t>
            </w:r>
            <w:r w:rsidRPr="007822CB">
              <w:rPr>
                <w:rStyle w:val="Blue"/>
                <w:color w:val="auto"/>
                <w:szCs w:val="20"/>
              </w:rPr>
              <w:t xml:space="preserve"> are prioritised. </w:t>
            </w:r>
          </w:p>
          <w:p w14:paraId="7EDE3B28" w14:textId="2E6FD7FB" w:rsidR="0040119D" w:rsidRPr="0040119D" w:rsidRDefault="0040119D" w:rsidP="00FA4BDB">
            <w:pPr>
              <w:pStyle w:val="TableText"/>
              <w:numPr>
                <w:ilvl w:val="0"/>
                <w:numId w:val="46"/>
              </w:numPr>
              <w:rPr>
                <w:rStyle w:val="Blue"/>
                <w:color w:val="auto"/>
                <w:szCs w:val="20"/>
              </w:rPr>
            </w:pPr>
            <w:r w:rsidRPr="0040119D">
              <w:rPr>
                <w:rStyle w:val="Blue"/>
                <w:color w:val="auto"/>
                <w:szCs w:val="20"/>
              </w:rPr>
              <w:lastRenderedPageBreak/>
              <w:t xml:space="preserve">Identify any principal emission points excluded from the rolling monitoring programme and provide a justification for this. </w:t>
            </w:r>
          </w:p>
          <w:p w14:paraId="748CA586" w14:textId="13BD82AA" w:rsidR="0040119D" w:rsidRPr="0040119D" w:rsidRDefault="0040119D" w:rsidP="00FA4BDB">
            <w:pPr>
              <w:pStyle w:val="TableText"/>
              <w:numPr>
                <w:ilvl w:val="0"/>
                <w:numId w:val="46"/>
              </w:numPr>
              <w:rPr>
                <w:rStyle w:val="Blue"/>
                <w:color w:val="auto"/>
                <w:szCs w:val="20"/>
              </w:rPr>
            </w:pPr>
            <w:r w:rsidRPr="0040119D">
              <w:rPr>
                <w:rStyle w:val="Blue"/>
                <w:color w:val="auto"/>
                <w:szCs w:val="20"/>
              </w:rPr>
              <w:t xml:space="preserve">Provide a commencement date for the programme which will demonstrate compliance with the permit requirements. </w:t>
            </w:r>
          </w:p>
          <w:p w14:paraId="7EA94E11" w14:textId="52B70D99" w:rsidR="00314945" w:rsidRPr="00112184" w:rsidRDefault="0040119D" w:rsidP="0040119D">
            <w:pPr>
              <w:pStyle w:val="TableText"/>
              <w:rPr>
                <w:rStyle w:val="Blue"/>
                <w:color w:val="auto"/>
                <w:szCs w:val="20"/>
              </w:rPr>
            </w:pPr>
            <w:r w:rsidRPr="0040119D">
              <w:rPr>
                <w:rStyle w:val="Blue"/>
                <w:color w:val="auto"/>
                <w:szCs w:val="20"/>
              </w:rPr>
              <w:t>The monitoring procedure shall address the requirements of BAT Conclusions for Food, Drink and Milk Industries with respect to BAT 5.</w:t>
            </w:r>
          </w:p>
        </w:tc>
        <w:tc>
          <w:tcPr>
            <w:tcW w:w="833" w:type="pct"/>
          </w:tcPr>
          <w:p w14:paraId="4024ED65" w14:textId="4351B2F1" w:rsidR="00314945" w:rsidRPr="00112184" w:rsidRDefault="007822CB" w:rsidP="008D75AC">
            <w:pPr>
              <w:pStyle w:val="TableText"/>
              <w:rPr>
                <w:szCs w:val="20"/>
              </w:rPr>
            </w:pPr>
            <w:r>
              <w:rPr>
                <w:rFonts w:ascii="Arial" w:hAnsi="Arial" w:cs="Arial"/>
                <w:szCs w:val="20"/>
              </w:rPr>
              <w:lastRenderedPageBreak/>
              <w:t>12</w:t>
            </w:r>
            <w:r w:rsidRPr="00112184">
              <w:rPr>
                <w:rFonts w:ascii="Arial" w:hAnsi="Arial" w:cs="Arial"/>
                <w:szCs w:val="20"/>
              </w:rPr>
              <w:t xml:space="preserve"> months from permit issue or </w:t>
            </w:r>
            <w:r w:rsidRPr="00112184">
              <w:rPr>
                <w:rFonts w:ascii="Arial" w:hAnsi="Arial" w:cs="Arial"/>
                <w:color w:val="000000"/>
                <w:szCs w:val="20"/>
                <w:shd w:val="clear" w:color="auto" w:fill="FFFFFF"/>
              </w:rPr>
              <w:t>as agreed in writing by the Environment Agency</w:t>
            </w:r>
          </w:p>
        </w:tc>
      </w:tr>
      <w:tr w:rsidR="00314945" w:rsidRPr="008E479A" w14:paraId="74A8DECA" w14:textId="77777777" w:rsidTr="008D75AC">
        <w:tc>
          <w:tcPr>
            <w:tcW w:w="667" w:type="pct"/>
          </w:tcPr>
          <w:p w14:paraId="0BBF75B5" w14:textId="199F65F2" w:rsidR="00314945" w:rsidRPr="00112184" w:rsidRDefault="00833347" w:rsidP="008D75AC">
            <w:pPr>
              <w:pStyle w:val="TableText"/>
              <w:rPr>
                <w:szCs w:val="20"/>
              </w:rPr>
            </w:pPr>
            <w:r w:rsidRPr="00112184">
              <w:rPr>
                <w:szCs w:val="20"/>
              </w:rPr>
              <w:t>IC10</w:t>
            </w:r>
          </w:p>
        </w:tc>
        <w:tc>
          <w:tcPr>
            <w:tcW w:w="3500" w:type="pct"/>
          </w:tcPr>
          <w:p w14:paraId="6738FFA2" w14:textId="77777777" w:rsidR="00833347" w:rsidRPr="00833347" w:rsidRDefault="00833347" w:rsidP="00833347">
            <w:pPr>
              <w:shd w:val="clear" w:color="auto" w:fill="FFFFFF"/>
              <w:spacing w:before="0" w:after="0" w:line="240" w:lineRule="auto"/>
              <w:rPr>
                <w:rFonts w:ascii="Arial" w:hAnsi="Arial" w:cs="Arial"/>
                <w:color w:val="000000"/>
                <w:szCs w:val="20"/>
                <w:lang w:eastAsia="en-GB"/>
              </w:rPr>
            </w:pPr>
            <w:r w:rsidRPr="00833347">
              <w:rPr>
                <w:rFonts w:ascii="Arial" w:hAnsi="Arial" w:cs="Arial"/>
                <w:color w:val="000000"/>
                <w:szCs w:val="20"/>
                <w:lang w:eastAsia="en-GB"/>
              </w:rPr>
              <w:t>The operator shall produce a climate change adaptation plan, which will form part of the EMS.</w:t>
            </w:r>
          </w:p>
          <w:p w14:paraId="10B3D26B" w14:textId="77777777" w:rsidR="00833347" w:rsidRPr="00833347" w:rsidRDefault="00833347" w:rsidP="00833347">
            <w:pPr>
              <w:shd w:val="clear" w:color="auto" w:fill="FFFFFF"/>
              <w:spacing w:before="0" w:after="0" w:line="240" w:lineRule="auto"/>
              <w:rPr>
                <w:rFonts w:ascii="Arial" w:hAnsi="Arial" w:cs="Arial"/>
                <w:color w:val="000000"/>
                <w:szCs w:val="20"/>
                <w:lang w:eastAsia="en-GB"/>
              </w:rPr>
            </w:pPr>
            <w:r w:rsidRPr="00833347">
              <w:rPr>
                <w:rFonts w:ascii="Arial" w:hAnsi="Arial" w:cs="Arial"/>
                <w:color w:val="000000"/>
                <w:szCs w:val="20"/>
                <w:lang w:eastAsia="en-GB"/>
              </w:rPr>
              <w:t>The plan shall include, but not be limited to:</w:t>
            </w:r>
          </w:p>
          <w:p w14:paraId="5D9C1C86" w14:textId="17229B78" w:rsidR="00833347" w:rsidRPr="00112184" w:rsidRDefault="00833347" w:rsidP="00112184">
            <w:pPr>
              <w:pStyle w:val="ListParagraph"/>
              <w:numPr>
                <w:ilvl w:val="0"/>
                <w:numId w:val="44"/>
              </w:numPr>
              <w:shd w:val="clear" w:color="auto" w:fill="FFFFFF"/>
              <w:spacing w:before="0" w:after="0" w:line="240" w:lineRule="auto"/>
              <w:rPr>
                <w:rFonts w:ascii="Arial" w:hAnsi="Arial" w:cs="Arial"/>
                <w:color w:val="000000"/>
                <w:szCs w:val="20"/>
                <w:lang w:eastAsia="en-GB"/>
              </w:rPr>
            </w:pPr>
            <w:r w:rsidRPr="00112184">
              <w:rPr>
                <w:rFonts w:ascii="Arial" w:hAnsi="Arial" w:cs="Arial"/>
                <w:color w:val="000000"/>
                <w:szCs w:val="20"/>
                <w:lang w:eastAsia="en-GB"/>
              </w:rPr>
              <w:t>Details of how the installation has or could be affected by severe weather;</w:t>
            </w:r>
          </w:p>
          <w:p w14:paraId="48FF2FB9" w14:textId="77E6AE7F" w:rsidR="00833347" w:rsidRPr="00112184" w:rsidRDefault="00833347" w:rsidP="00112184">
            <w:pPr>
              <w:pStyle w:val="ListParagraph"/>
              <w:numPr>
                <w:ilvl w:val="0"/>
                <w:numId w:val="44"/>
              </w:numPr>
              <w:shd w:val="clear" w:color="auto" w:fill="FFFFFF"/>
              <w:spacing w:before="0" w:after="0" w:line="240" w:lineRule="auto"/>
              <w:rPr>
                <w:rFonts w:ascii="Arial" w:hAnsi="Arial" w:cs="Arial"/>
                <w:color w:val="000000"/>
                <w:szCs w:val="20"/>
                <w:lang w:eastAsia="en-GB"/>
              </w:rPr>
            </w:pPr>
            <w:r w:rsidRPr="00112184">
              <w:rPr>
                <w:rFonts w:ascii="Arial" w:hAnsi="Arial" w:cs="Arial"/>
                <w:color w:val="000000"/>
                <w:szCs w:val="20"/>
                <w:lang w:eastAsia="en-GB"/>
              </w:rPr>
              <w:t>The scale of the impact of severe weather on the operations within the installation;</w:t>
            </w:r>
          </w:p>
          <w:p w14:paraId="00D6AD65" w14:textId="07541462" w:rsidR="00833347" w:rsidRDefault="00833347" w:rsidP="00112184">
            <w:pPr>
              <w:pStyle w:val="ListParagraph"/>
              <w:numPr>
                <w:ilvl w:val="0"/>
                <w:numId w:val="44"/>
              </w:numPr>
              <w:shd w:val="clear" w:color="auto" w:fill="FFFFFF"/>
              <w:spacing w:before="0" w:after="0" w:line="240" w:lineRule="auto"/>
              <w:rPr>
                <w:rFonts w:ascii="Arial" w:hAnsi="Arial" w:cs="Arial"/>
                <w:color w:val="000000"/>
                <w:szCs w:val="20"/>
                <w:lang w:eastAsia="en-GB"/>
              </w:rPr>
            </w:pPr>
            <w:r w:rsidRPr="00112184">
              <w:rPr>
                <w:rFonts w:ascii="Arial" w:hAnsi="Arial" w:cs="Arial"/>
                <w:color w:val="000000"/>
                <w:szCs w:val="20"/>
                <w:lang w:eastAsia="en-GB"/>
              </w:rPr>
              <w:t>An action plan and timetable for any improvements to be made to minimise the impact of severe weather at the installation.</w:t>
            </w:r>
          </w:p>
          <w:p w14:paraId="344C321A" w14:textId="77777777" w:rsidR="00112184" w:rsidRPr="00112184" w:rsidRDefault="00112184" w:rsidP="00112184">
            <w:pPr>
              <w:pStyle w:val="ListParagraph"/>
              <w:shd w:val="clear" w:color="auto" w:fill="FFFFFF"/>
              <w:spacing w:before="0" w:after="0" w:line="240" w:lineRule="auto"/>
              <w:ind w:left="445"/>
              <w:rPr>
                <w:rFonts w:ascii="Arial" w:hAnsi="Arial" w:cs="Arial"/>
                <w:color w:val="000000"/>
                <w:szCs w:val="20"/>
                <w:lang w:eastAsia="en-GB"/>
              </w:rPr>
            </w:pPr>
          </w:p>
          <w:p w14:paraId="4B135115" w14:textId="30222291" w:rsidR="00314945" w:rsidRPr="00112184" w:rsidRDefault="00833347" w:rsidP="00833347">
            <w:pPr>
              <w:shd w:val="clear" w:color="auto" w:fill="FFFFFF"/>
              <w:spacing w:before="0" w:after="0" w:line="240" w:lineRule="auto"/>
              <w:rPr>
                <w:rFonts w:ascii="Arial" w:hAnsi="Arial" w:cs="Arial"/>
                <w:color w:val="000000"/>
                <w:szCs w:val="20"/>
                <w:lang w:eastAsia="en-GB"/>
              </w:rPr>
            </w:pPr>
            <w:r w:rsidRPr="00833347">
              <w:rPr>
                <w:rFonts w:ascii="Arial" w:hAnsi="Arial" w:cs="Arial"/>
                <w:color w:val="000000"/>
                <w:szCs w:val="20"/>
                <w:lang w:eastAsia="en-GB"/>
              </w:rPr>
              <w:t xml:space="preserve">The Operator shall implement any necessary improvements to a timetable agreed in writing with the Environment Agency. </w:t>
            </w:r>
          </w:p>
        </w:tc>
        <w:tc>
          <w:tcPr>
            <w:tcW w:w="833" w:type="pct"/>
          </w:tcPr>
          <w:p w14:paraId="3F1A728A" w14:textId="3BEB05A4" w:rsidR="00314945" w:rsidRPr="00112184" w:rsidRDefault="00833347" w:rsidP="008D75AC">
            <w:pPr>
              <w:pStyle w:val="TableText"/>
              <w:rPr>
                <w:rFonts w:ascii="Arial" w:hAnsi="Arial" w:cs="Arial"/>
                <w:szCs w:val="20"/>
              </w:rPr>
            </w:pPr>
            <w:r w:rsidRPr="00112184">
              <w:rPr>
                <w:rFonts w:ascii="Arial" w:hAnsi="Arial" w:cs="Arial"/>
                <w:szCs w:val="20"/>
              </w:rPr>
              <w:t xml:space="preserve">6 months from permit issue or </w:t>
            </w:r>
            <w:r w:rsidRPr="00112184">
              <w:rPr>
                <w:rFonts w:ascii="Arial" w:hAnsi="Arial" w:cs="Arial"/>
                <w:color w:val="000000"/>
                <w:szCs w:val="20"/>
                <w:shd w:val="clear" w:color="auto" w:fill="FFFFFF"/>
              </w:rPr>
              <w:t>as agreed in writing by the Environment Agency</w:t>
            </w:r>
          </w:p>
        </w:tc>
      </w:tr>
    </w:tbl>
    <w:p w14:paraId="545D5A27" w14:textId="77777777" w:rsidR="00314945" w:rsidRPr="008E479A" w:rsidRDefault="00314945" w:rsidP="00314945"/>
    <w:p w14:paraId="1C58776A" w14:textId="5FBD7202" w:rsidR="00314945" w:rsidRPr="008E479A" w:rsidRDefault="00314945" w:rsidP="002F0602">
      <w:r w:rsidRPr="008E479A">
        <w:br w:type="page"/>
      </w:r>
    </w:p>
    <w:p w14:paraId="3AB4A6E7" w14:textId="1433D357" w:rsidR="00314945" w:rsidRPr="008E479A" w:rsidRDefault="00314945" w:rsidP="0058611F">
      <w:pPr>
        <w:pStyle w:val="Heading1"/>
      </w:pPr>
      <w:r w:rsidRPr="008E479A">
        <w:lastRenderedPageBreak/>
        <w:t xml:space="preserve">Schedule 2 </w:t>
      </w:r>
      <w:r w:rsidRPr="008E479A">
        <w:rPr>
          <w:rFonts w:cstheme="majorHAnsi"/>
        </w:rPr>
        <w:t>–</w:t>
      </w:r>
      <w:r w:rsidRPr="008E479A">
        <w:t xml:space="preserve"> Waste types, raw materials and fuels</w:t>
      </w:r>
    </w:p>
    <w:tbl>
      <w:tblPr>
        <w:tblStyle w:val="TableGrid"/>
        <w:tblW w:w="5000" w:type="pct"/>
        <w:tblLook w:val="0020" w:firstRow="1" w:lastRow="0" w:firstColumn="0" w:lastColumn="0" w:noHBand="0" w:noVBand="0"/>
      </w:tblPr>
      <w:tblGrid>
        <w:gridCol w:w="6280"/>
        <w:gridCol w:w="3631"/>
      </w:tblGrid>
      <w:tr w:rsidR="00314945" w:rsidRPr="008E479A" w14:paraId="54BED472" w14:textId="77777777" w:rsidTr="008D75AC">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3F73B3A0" w14:textId="77777777" w:rsidR="00314945" w:rsidRPr="00114D9F" w:rsidRDefault="00314945" w:rsidP="008D75AC">
            <w:pPr>
              <w:pStyle w:val="TableText"/>
              <w:rPr>
                <w:rStyle w:val="Red"/>
                <w:color w:val="auto"/>
              </w:rPr>
            </w:pPr>
            <w:r w:rsidRPr="00114D9F">
              <w:rPr>
                <w:rStyle w:val="Red"/>
                <w:color w:val="auto"/>
              </w:rPr>
              <w:t>Table S2.1 Raw materials and fuels</w:t>
            </w:r>
          </w:p>
        </w:tc>
      </w:tr>
      <w:tr w:rsidR="00314945" w:rsidRPr="008E479A" w14:paraId="079E38CA" w14:textId="77777777" w:rsidTr="008D75AC">
        <w:trPr>
          <w:cnfStyle w:val="100000000000" w:firstRow="1" w:lastRow="0" w:firstColumn="0" w:lastColumn="0" w:oddVBand="0" w:evenVBand="0" w:oddHBand="0" w:evenHBand="0" w:firstRowFirstColumn="0" w:firstRowLastColumn="0" w:lastRowFirstColumn="0" w:lastRowLastColumn="0"/>
          <w:tblHeader/>
        </w:trPr>
        <w:tc>
          <w:tcPr>
            <w:tcW w:w="3168" w:type="pct"/>
          </w:tcPr>
          <w:p w14:paraId="37E8F2A8" w14:textId="77777777" w:rsidR="00314945" w:rsidRPr="00114D9F" w:rsidRDefault="00314945" w:rsidP="008D75AC">
            <w:pPr>
              <w:pStyle w:val="TableText"/>
            </w:pPr>
            <w:r w:rsidRPr="00114D9F">
              <w:t>Raw materials and fuel description</w:t>
            </w:r>
          </w:p>
        </w:tc>
        <w:tc>
          <w:tcPr>
            <w:tcW w:w="1832" w:type="pct"/>
          </w:tcPr>
          <w:p w14:paraId="7EB1D751" w14:textId="77777777" w:rsidR="00314945" w:rsidRPr="00114D9F" w:rsidRDefault="00314945" w:rsidP="008D75AC">
            <w:pPr>
              <w:pStyle w:val="TableText"/>
            </w:pPr>
            <w:r w:rsidRPr="00114D9F">
              <w:t>Specification</w:t>
            </w:r>
          </w:p>
        </w:tc>
      </w:tr>
      <w:tr w:rsidR="00314945" w:rsidRPr="00860C8A" w14:paraId="34EB36D2" w14:textId="77777777" w:rsidTr="008D75AC">
        <w:tc>
          <w:tcPr>
            <w:tcW w:w="3168" w:type="pct"/>
          </w:tcPr>
          <w:p w14:paraId="5BF54252" w14:textId="5E2D0A0C" w:rsidR="00314945" w:rsidRPr="00114D9F" w:rsidRDefault="00114D9F" w:rsidP="008D75AC">
            <w:pPr>
              <w:pStyle w:val="TableText"/>
              <w:rPr>
                <w:rStyle w:val="Blue"/>
                <w:color w:val="auto"/>
              </w:rPr>
            </w:pPr>
            <w:r w:rsidRPr="00114D9F">
              <w:rPr>
                <w:rStyle w:val="Blue"/>
                <w:color w:val="auto"/>
              </w:rPr>
              <w:t>--</w:t>
            </w:r>
          </w:p>
        </w:tc>
        <w:tc>
          <w:tcPr>
            <w:tcW w:w="1832" w:type="pct"/>
          </w:tcPr>
          <w:p w14:paraId="6AFE32AE" w14:textId="465340F9" w:rsidR="00314945" w:rsidRPr="00114D9F" w:rsidRDefault="00114D9F" w:rsidP="008D75AC">
            <w:pPr>
              <w:pStyle w:val="TableText"/>
              <w:rPr>
                <w:rStyle w:val="Blue"/>
                <w:color w:val="auto"/>
              </w:rPr>
            </w:pPr>
            <w:r w:rsidRPr="00114D9F">
              <w:rPr>
                <w:rStyle w:val="Blue"/>
                <w:color w:val="auto"/>
              </w:rPr>
              <w:t>--</w:t>
            </w:r>
          </w:p>
        </w:tc>
      </w:tr>
    </w:tbl>
    <w:p w14:paraId="79ACF2F6" w14:textId="77777777" w:rsidR="00314945" w:rsidRPr="008E479A" w:rsidRDefault="00314945" w:rsidP="00314945"/>
    <w:p w14:paraId="7AF1B44F" w14:textId="77777777" w:rsidR="00314945" w:rsidRPr="008E479A" w:rsidRDefault="00314945" w:rsidP="00314945">
      <w:r w:rsidRPr="008E479A">
        <w:br w:type="page"/>
      </w:r>
    </w:p>
    <w:p w14:paraId="45909F09" w14:textId="5BAD51B9" w:rsidR="00EE6C05" w:rsidRPr="00114D9F" w:rsidRDefault="00314945" w:rsidP="00114D9F">
      <w:pPr>
        <w:pStyle w:val="Heading1"/>
      </w:pPr>
      <w:r w:rsidRPr="008E479A">
        <w:lastRenderedPageBreak/>
        <w:t>Schedule 3 – Emissions and monitoring</w:t>
      </w:r>
    </w:p>
    <w:tbl>
      <w:tblPr>
        <w:tblStyle w:val="TableGrid"/>
        <w:tblW w:w="5000" w:type="pct"/>
        <w:tblLook w:val="0020" w:firstRow="1" w:lastRow="0" w:firstColumn="0" w:lastColumn="0" w:noHBand="0" w:noVBand="0"/>
      </w:tblPr>
      <w:tblGrid>
        <w:gridCol w:w="1801"/>
        <w:gridCol w:w="1294"/>
        <w:gridCol w:w="1294"/>
        <w:gridCol w:w="1338"/>
        <w:gridCol w:w="1294"/>
        <w:gridCol w:w="1457"/>
        <w:gridCol w:w="1433"/>
      </w:tblGrid>
      <w:tr w:rsidR="00314945" w:rsidRPr="008E479A" w14:paraId="18E74588" w14:textId="77777777" w:rsidTr="008D75AC">
        <w:trPr>
          <w:cnfStyle w:val="100000000000" w:firstRow="1" w:lastRow="0" w:firstColumn="0" w:lastColumn="0" w:oddVBand="0" w:evenVBand="0" w:oddHBand="0" w:evenHBand="0" w:firstRowFirstColumn="0" w:firstRowLastColumn="0" w:lastRowFirstColumn="0" w:lastRowLastColumn="0"/>
          <w:tblHeader/>
        </w:trPr>
        <w:tc>
          <w:tcPr>
            <w:tcW w:w="5000" w:type="pct"/>
            <w:gridSpan w:val="7"/>
          </w:tcPr>
          <w:p w14:paraId="1EA41C88" w14:textId="77777777" w:rsidR="00314945" w:rsidRPr="00C605AB" w:rsidRDefault="00314945" w:rsidP="008D75AC">
            <w:pPr>
              <w:pStyle w:val="TableText"/>
              <w:rPr>
                <w:rStyle w:val="Red"/>
              </w:rPr>
            </w:pPr>
            <w:r w:rsidRPr="00114D9F">
              <w:rPr>
                <w:rStyle w:val="Red"/>
                <w:color w:val="auto"/>
              </w:rPr>
              <w:t>Table S3.1  Point source emissions to air – emission limits and monitoring requirements</w:t>
            </w:r>
          </w:p>
        </w:tc>
      </w:tr>
      <w:tr w:rsidR="00D05DE3" w:rsidRPr="008E479A" w14:paraId="51B12CEE" w14:textId="77777777" w:rsidTr="00EB3F96">
        <w:trPr>
          <w:cnfStyle w:val="100000000000" w:firstRow="1" w:lastRow="0" w:firstColumn="0" w:lastColumn="0" w:oddVBand="0" w:evenVBand="0" w:oddHBand="0" w:evenHBand="0" w:firstRowFirstColumn="0" w:firstRowLastColumn="0" w:lastRowFirstColumn="0" w:lastRowLastColumn="0"/>
          <w:tblHeader/>
        </w:trPr>
        <w:tc>
          <w:tcPr>
            <w:tcW w:w="908" w:type="pct"/>
          </w:tcPr>
          <w:p w14:paraId="7B6327C0" w14:textId="77777777" w:rsidR="00314945" w:rsidRPr="008E479A" w:rsidRDefault="00314945" w:rsidP="008D75AC">
            <w:pPr>
              <w:pStyle w:val="TableText"/>
            </w:pPr>
            <w:r w:rsidRPr="008E479A">
              <w:t>Emission point ref. &amp; location</w:t>
            </w:r>
          </w:p>
        </w:tc>
        <w:tc>
          <w:tcPr>
            <w:tcW w:w="653" w:type="pct"/>
          </w:tcPr>
          <w:p w14:paraId="25F8FD8B" w14:textId="77777777" w:rsidR="00314945" w:rsidRPr="008E479A" w:rsidRDefault="00314945" w:rsidP="008D75AC">
            <w:pPr>
              <w:pStyle w:val="TableText"/>
            </w:pPr>
            <w:r w:rsidRPr="008E479A">
              <w:t>Source</w:t>
            </w:r>
          </w:p>
        </w:tc>
        <w:tc>
          <w:tcPr>
            <w:tcW w:w="653" w:type="pct"/>
          </w:tcPr>
          <w:p w14:paraId="5C237CA9" w14:textId="77777777" w:rsidR="00314945" w:rsidRPr="008E479A" w:rsidRDefault="00314945" w:rsidP="008D75AC">
            <w:pPr>
              <w:pStyle w:val="TableText"/>
            </w:pPr>
            <w:r w:rsidRPr="008E479A">
              <w:t>Parameter</w:t>
            </w:r>
          </w:p>
        </w:tc>
        <w:tc>
          <w:tcPr>
            <w:tcW w:w="675" w:type="pct"/>
          </w:tcPr>
          <w:p w14:paraId="58723DF4" w14:textId="77777777" w:rsidR="00314945" w:rsidRPr="008E479A" w:rsidRDefault="00314945" w:rsidP="008D75AC">
            <w:pPr>
              <w:pStyle w:val="TableText"/>
            </w:pPr>
            <w:r w:rsidRPr="008E479A">
              <w:t xml:space="preserve">Limit (including unit) </w:t>
            </w:r>
          </w:p>
        </w:tc>
        <w:tc>
          <w:tcPr>
            <w:tcW w:w="653" w:type="pct"/>
          </w:tcPr>
          <w:p w14:paraId="31BF9C53" w14:textId="77777777" w:rsidR="00314945" w:rsidRPr="008E479A" w:rsidRDefault="00314945" w:rsidP="008D75AC">
            <w:pPr>
              <w:pStyle w:val="TableText"/>
            </w:pPr>
            <w:r w:rsidRPr="008E479A">
              <w:t>Reference period</w:t>
            </w:r>
          </w:p>
        </w:tc>
        <w:tc>
          <w:tcPr>
            <w:tcW w:w="735" w:type="pct"/>
          </w:tcPr>
          <w:p w14:paraId="1EDCD819" w14:textId="77777777" w:rsidR="00314945" w:rsidRPr="000F5A73" w:rsidRDefault="00314945" w:rsidP="008D75AC">
            <w:pPr>
              <w:pStyle w:val="TableText"/>
            </w:pPr>
            <w:r w:rsidRPr="000F5A73">
              <w:t>Monitoring frequency</w:t>
            </w:r>
          </w:p>
        </w:tc>
        <w:tc>
          <w:tcPr>
            <w:tcW w:w="723" w:type="pct"/>
          </w:tcPr>
          <w:p w14:paraId="195AF68D" w14:textId="77777777" w:rsidR="00314945" w:rsidRPr="008E479A" w:rsidRDefault="00314945" w:rsidP="008D75AC">
            <w:pPr>
              <w:pStyle w:val="TableText"/>
            </w:pPr>
            <w:r w:rsidRPr="008E479A">
              <w:t>Monitoring standard or method</w:t>
            </w:r>
          </w:p>
        </w:tc>
      </w:tr>
      <w:tr w:rsidR="00EB3F96" w:rsidRPr="00860C8A" w14:paraId="509037B7" w14:textId="77777777" w:rsidTr="00EB3F96">
        <w:tc>
          <w:tcPr>
            <w:tcW w:w="908" w:type="pct"/>
            <w:vMerge w:val="restart"/>
          </w:tcPr>
          <w:p w14:paraId="151578A9" w14:textId="3316ED86" w:rsidR="00EB3F96" w:rsidRPr="00EB3F96" w:rsidRDefault="00EB3F96" w:rsidP="008D75AC">
            <w:pPr>
              <w:pStyle w:val="TableText"/>
              <w:rPr>
                <w:rStyle w:val="Blue"/>
                <w:color w:val="auto"/>
              </w:rPr>
            </w:pPr>
            <w:r w:rsidRPr="00EB3F96">
              <w:rPr>
                <w:rStyle w:val="Blue"/>
                <w:color w:val="auto"/>
              </w:rPr>
              <w:t>A1 [Point 26 on site plan in Schedule 7]</w:t>
            </w:r>
          </w:p>
        </w:tc>
        <w:tc>
          <w:tcPr>
            <w:tcW w:w="653" w:type="pct"/>
            <w:vMerge w:val="restart"/>
          </w:tcPr>
          <w:p w14:paraId="73C2A8D5" w14:textId="494946E5" w:rsidR="00EB3F96" w:rsidRPr="00EB3F96" w:rsidRDefault="00EB3F96" w:rsidP="008D75AC">
            <w:pPr>
              <w:pStyle w:val="TableText"/>
              <w:rPr>
                <w:rStyle w:val="Blue"/>
                <w:color w:val="auto"/>
              </w:rPr>
            </w:pPr>
            <w:r w:rsidRPr="00EB3F96">
              <w:rPr>
                <w:rStyle w:val="Blue"/>
                <w:color w:val="auto"/>
              </w:rPr>
              <w:t>Boiler 1 (11 MWth natural gas fired boiler)</w:t>
            </w:r>
          </w:p>
        </w:tc>
        <w:tc>
          <w:tcPr>
            <w:tcW w:w="653" w:type="pct"/>
          </w:tcPr>
          <w:p w14:paraId="0DD3F17D" w14:textId="77777777" w:rsidR="00EB3F96" w:rsidRPr="00EB3F96" w:rsidRDefault="00EB3F96" w:rsidP="008D75AC">
            <w:pPr>
              <w:pStyle w:val="TableText"/>
              <w:rPr>
                <w:rStyle w:val="Blue"/>
                <w:color w:val="auto"/>
              </w:rPr>
            </w:pPr>
            <w:r w:rsidRPr="00EB3F96">
              <w:rPr>
                <w:rStyle w:val="Blue"/>
                <w:color w:val="auto"/>
              </w:rPr>
              <w:t xml:space="preserve">Oxides of Nitrogen </w:t>
            </w:r>
          </w:p>
          <w:p w14:paraId="16E3F080" w14:textId="06781F22" w:rsidR="00EB3F96" w:rsidRPr="00EB3F96" w:rsidRDefault="00EB3F96" w:rsidP="008D75AC">
            <w:pPr>
              <w:pStyle w:val="TableText"/>
              <w:rPr>
                <w:rStyle w:val="Blue"/>
                <w:color w:val="auto"/>
              </w:rPr>
            </w:pPr>
            <w:r w:rsidRPr="00EB3F96">
              <w:rPr>
                <w:rStyle w:val="Blue"/>
                <w:color w:val="auto"/>
              </w:rPr>
              <w:t>(NO and NO</w:t>
            </w:r>
            <w:r w:rsidRPr="00EB3F96">
              <w:rPr>
                <w:rStyle w:val="Blue"/>
                <w:color w:val="auto"/>
                <w:vertAlign w:val="subscript"/>
              </w:rPr>
              <w:t>2</w:t>
            </w:r>
            <w:r w:rsidRPr="00EB3F96">
              <w:rPr>
                <w:rStyle w:val="Blue"/>
                <w:color w:val="auto"/>
              </w:rPr>
              <w:t xml:space="preserve"> expressed as NO</w:t>
            </w:r>
            <w:r w:rsidRPr="00EB3F96">
              <w:rPr>
                <w:rStyle w:val="Blue"/>
                <w:color w:val="auto"/>
                <w:vertAlign w:val="subscript"/>
              </w:rPr>
              <w:t>x</w:t>
            </w:r>
            <w:r w:rsidRPr="00EB3F96">
              <w:rPr>
                <w:rStyle w:val="Blue"/>
                <w:color w:val="auto"/>
              </w:rPr>
              <w:t>)</w:t>
            </w:r>
          </w:p>
        </w:tc>
        <w:tc>
          <w:tcPr>
            <w:tcW w:w="675" w:type="pct"/>
          </w:tcPr>
          <w:p w14:paraId="418E18CB" w14:textId="09022AE1" w:rsidR="00EB3F96" w:rsidRPr="00EB3F96" w:rsidRDefault="00EB3F96" w:rsidP="008D75AC">
            <w:pPr>
              <w:pStyle w:val="TableText"/>
              <w:rPr>
                <w:rStyle w:val="Blue"/>
                <w:color w:val="auto"/>
              </w:rPr>
            </w:pPr>
            <w:r w:rsidRPr="00EB3F96">
              <w:rPr>
                <w:rStyle w:val="Blue"/>
                <w:color w:val="auto"/>
              </w:rPr>
              <w:t>200 mg/m3</w:t>
            </w:r>
          </w:p>
        </w:tc>
        <w:tc>
          <w:tcPr>
            <w:tcW w:w="653" w:type="pct"/>
          </w:tcPr>
          <w:p w14:paraId="035A09BA" w14:textId="1561378C" w:rsidR="00EB3F96" w:rsidRPr="00EB3F96" w:rsidRDefault="00EB3F96" w:rsidP="008D75AC">
            <w:pPr>
              <w:pStyle w:val="TableText"/>
              <w:rPr>
                <w:rStyle w:val="Blue"/>
                <w:color w:val="auto"/>
              </w:rPr>
            </w:pPr>
            <w:r w:rsidRPr="00EB3F96">
              <w:rPr>
                <w:rStyle w:val="Blue"/>
                <w:color w:val="auto"/>
              </w:rPr>
              <w:t xml:space="preserve">Periodic </w:t>
            </w:r>
          </w:p>
        </w:tc>
        <w:tc>
          <w:tcPr>
            <w:tcW w:w="735" w:type="pct"/>
          </w:tcPr>
          <w:p w14:paraId="3033E037" w14:textId="4223455A" w:rsidR="00EB3F96" w:rsidRPr="000F5A73" w:rsidRDefault="000F5A73" w:rsidP="008D75AC">
            <w:pPr>
              <w:pStyle w:val="TableText"/>
              <w:rPr>
                <w:rStyle w:val="Blue"/>
                <w:color w:val="auto"/>
              </w:rPr>
            </w:pPr>
            <w:r w:rsidRPr="000F5A73">
              <w:rPr>
                <w:rStyle w:val="Blue"/>
                <w:color w:val="auto"/>
              </w:rPr>
              <w:t>Every three years</w:t>
            </w:r>
          </w:p>
          <w:p w14:paraId="512D67EF" w14:textId="77777777" w:rsidR="00EB3F96" w:rsidRPr="000F5A73" w:rsidRDefault="00EB3F96" w:rsidP="008D75AC">
            <w:pPr>
              <w:pStyle w:val="TableText"/>
              <w:rPr>
                <w:rStyle w:val="Blue"/>
                <w:color w:val="auto"/>
              </w:rPr>
            </w:pPr>
          </w:p>
        </w:tc>
        <w:tc>
          <w:tcPr>
            <w:tcW w:w="723" w:type="pct"/>
          </w:tcPr>
          <w:p w14:paraId="515BF9EF" w14:textId="5BEF523F" w:rsidR="00EB3F96" w:rsidRPr="00EB3F96" w:rsidRDefault="00EB3F96" w:rsidP="00EB3F96">
            <w:pPr>
              <w:pStyle w:val="TableText"/>
              <w:rPr>
                <w:rStyle w:val="Blue"/>
                <w:color w:val="auto"/>
              </w:rPr>
            </w:pPr>
            <w:r w:rsidRPr="00EB3F96">
              <w:rPr>
                <w:rStyle w:val="Blue"/>
                <w:color w:val="auto"/>
              </w:rPr>
              <w:t>BS EN 14792</w:t>
            </w:r>
          </w:p>
        </w:tc>
      </w:tr>
      <w:tr w:rsidR="00EB3F96" w:rsidRPr="00860C8A" w14:paraId="25A995EB" w14:textId="77777777" w:rsidTr="00EB3F96">
        <w:tc>
          <w:tcPr>
            <w:tcW w:w="908" w:type="pct"/>
            <w:vMerge/>
          </w:tcPr>
          <w:p w14:paraId="116441A7" w14:textId="77777777" w:rsidR="00EB3F96" w:rsidRPr="00EB3F96" w:rsidRDefault="00EB3F96" w:rsidP="004A3BA6">
            <w:pPr>
              <w:pStyle w:val="TableText"/>
              <w:rPr>
                <w:rStyle w:val="Blue"/>
                <w:color w:val="auto"/>
              </w:rPr>
            </w:pPr>
          </w:p>
        </w:tc>
        <w:tc>
          <w:tcPr>
            <w:tcW w:w="653" w:type="pct"/>
            <w:vMerge/>
          </w:tcPr>
          <w:p w14:paraId="4E3754BF" w14:textId="77777777" w:rsidR="00EB3F96" w:rsidRPr="00EB3F96" w:rsidRDefault="00EB3F96" w:rsidP="004A3BA6">
            <w:pPr>
              <w:pStyle w:val="TableText"/>
              <w:rPr>
                <w:rStyle w:val="Blue"/>
                <w:color w:val="auto"/>
              </w:rPr>
            </w:pPr>
          </w:p>
        </w:tc>
        <w:tc>
          <w:tcPr>
            <w:tcW w:w="653" w:type="pct"/>
          </w:tcPr>
          <w:p w14:paraId="3BBAFC41" w14:textId="2B5B82B6" w:rsidR="00EB3F96" w:rsidRPr="00EB3F96" w:rsidRDefault="00EB3F96" w:rsidP="004A3BA6">
            <w:pPr>
              <w:pStyle w:val="TableText"/>
              <w:rPr>
                <w:rStyle w:val="Blue"/>
                <w:color w:val="auto"/>
              </w:rPr>
            </w:pPr>
            <w:r w:rsidRPr="00EB3F96">
              <w:rPr>
                <w:rStyle w:val="Blue"/>
                <w:color w:val="auto"/>
              </w:rPr>
              <w:t xml:space="preserve">Carbon monoxide </w:t>
            </w:r>
          </w:p>
        </w:tc>
        <w:tc>
          <w:tcPr>
            <w:tcW w:w="675" w:type="pct"/>
          </w:tcPr>
          <w:p w14:paraId="0F6C0D6D" w14:textId="38E07EBC" w:rsidR="00EB3F96" w:rsidRPr="00EB3F96" w:rsidRDefault="00EB3F96" w:rsidP="004A3BA6">
            <w:pPr>
              <w:pStyle w:val="TableText"/>
              <w:rPr>
                <w:rStyle w:val="Blue"/>
                <w:color w:val="auto"/>
              </w:rPr>
            </w:pPr>
            <w:r w:rsidRPr="00EB3F96">
              <w:rPr>
                <w:rStyle w:val="Blue"/>
                <w:color w:val="auto"/>
              </w:rPr>
              <w:t xml:space="preserve">No Limit </w:t>
            </w:r>
          </w:p>
        </w:tc>
        <w:tc>
          <w:tcPr>
            <w:tcW w:w="653" w:type="pct"/>
          </w:tcPr>
          <w:p w14:paraId="3F4BD0D6" w14:textId="7745CAF6" w:rsidR="00EB3F96" w:rsidRPr="00EB3F96" w:rsidRDefault="00EB3F96" w:rsidP="004A3BA6">
            <w:pPr>
              <w:pStyle w:val="TableText"/>
              <w:rPr>
                <w:rStyle w:val="Blue"/>
                <w:color w:val="auto"/>
              </w:rPr>
            </w:pPr>
            <w:r w:rsidRPr="00EB3F96">
              <w:rPr>
                <w:rStyle w:val="Blue"/>
                <w:color w:val="auto"/>
              </w:rPr>
              <w:t xml:space="preserve">Periodic </w:t>
            </w:r>
          </w:p>
        </w:tc>
        <w:tc>
          <w:tcPr>
            <w:tcW w:w="735" w:type="pct"/>
          </w:tcPr>
          <w:p w14:paraId="5A976B18" w14:textId="4D9CC2BC" w:rsidR="00EB3F96" w:rsidRPr="000F5A73" w:rsidRDefault="00EB3F96" w:rsidP="004A3BA6">
            <w:pPr>
              <w:pStyle w:val="TableText"/>
              <w:rPr>
                <w:rStyle w:val="Blue"/>
                <w:color w:val="auto"/>
              </w:rPr>
            </w:pPr>
            <w:r w:rsidRPr="000F5A73">
              <w:rPr>
                <w:rStyle w:val="Blue"/>
                <w:color w:val="auto"/>
              </w:rPr>
              <w:t xml:space="preserve">Every three years </w:t>
            </w:r>
          </w:p>
        </w:tc>
        <w:tc>
          <w:tcPr>
            <w:tcW w:w="723" w:type="pct"/>
          </w:tcPr>
          <w:p w14:paraId="7730A95C" w14:textId="77777777" w:rsidR="00EB3F96" w:rsidRPr="00EB3F96" w:rsidRDefault="00EB3F96" w:rsidP="004A3BA6">
            <w:pPr>
              <w:pStyle w:val="TableText"/>
              <w:rPr>
                <w:rStyle w:val="Blue"/>
                <w:color w:val="auto"/>
              </w:rPr>
            </w:pPr>
            <w:r w:rsidRPr="00EB3F96">
              <w:rPr>
                <w:rStyle w:val="Blue"/>
                <w:color w:val="auto"/>
              </w:rPr>
              <w:t>MCERTS</w:t>
            </w:r>
          </w:p>
          <w:p w14:paraId="7DF47140" w14:textId="6C8F0A03" w:rsidR="00EB3F96" w:rsidRPr="00EB3F96" w:rsidRDefault="00EB3F96" w:rsidP="004A3BA6">
            <w:pPr>
              <w:pStyle w:val="TableText"/>
              <w:rPr>
                <w:rStyle w:val="Blue"/>
                <w:color w:val="auto"/>
              </w:rPr>
            </w:pPr>
            <w:r w:rsidRPr="00EB3F96">
              <w:rPr>
                <w:rStyle w:val="Blue"/>
                <w:color w:val="auto"/>
              </w:rPr>
              <w:t>BS EN15058</w:t>
            </w:r>
          </w:p>
        </w:tc>
      </w:tr>
      <w:tr w:rsidR="00EB3F96" w:rsidRPr="00860C8A" w14:paraId="491E2CDA" w14:textId="77777777" w:rsidTr="00EB3F96">
        <w:tc>
          <w:tcPr>
            <w:tcW w:w="908" w:type="pct"/>
            <w:vMerge/>
          </w:tcPr>
          <w:p w14:paraId="46ED1DED" w14:textId="77777777" w:rsidR="00EB3F96" w:rsidRPr="00EB3F96" w:rsidRDefault="00EB3F96" w:rsidP="00EB3F96">
            <w:pPr>
              <w:pStyle w:val="TableText"/>
              <w:rPr>
                <w:rStyle w:val="Blue"/>
                <w:color w:val="auto"/>
              </w:rPr>
            </w:pPr>
          </w:p>
        </w:tc>
        <w:tc>
          <w:tcPr>
            <w:tcW w:w="653" w:type="pct"/>
            <w:vMerge w:val="restart"/>
          </w:tcPr>
          <w:p w14:paraId="11A1F22E" w14:textId="566CED64" w:rsidR="00EB3F96" w:rsidRPr="00EB3F96" w:rsidRDefault="00EB3F96" w:rsidP="00EB3F96">
            <w:pPr>
              <w:pStyle w:val="TableText"/>
              <w:rPr>
                <w:rStyle w:val="Blue"/>
                <w:color w:val="auto"/>
              </w:rPr>
            </w:pPr>
            <w:r w:rsidRPr="00EB3F96">
              <w:rPr>
                <w:rStyle w:val="Blue"/>
                <w:color w:val="auto"/>
              </w:rPr>
              <w:t xml:space="preserve">Boiler 2 (11 MWth natural gas fired boiler) </w:t>
            </w:r>
          </w:p>
        </w:tc>
        <w:tc>
          <w:tcPr>
            <w:tcW w:w="653" w:type="pct"/>
          </w:tcPr>
          <w:p w14:paraId="66F8EC61" w14:textId="77777777" w:rsidR="00EB3F96" w:rsidRPr="00EB3F96" w:rsidRDefault="00EB3F96" w:rsidP="00EB3F96">
            <w:pPr>
              <w:pStyle w:val="TableText"/>
              <w:rPr>
                <w:rStyle w:val="Blue"/>
                <w:color w:val="auto"/>
              </w:rPr>
            </w:pPr>
            <w:r w:rsidRPr="00EB3F96">
              <w:rPr>
                <w:rStyle w:val="Blue"/>
                <w:color w:val="auto"/>
              </w:rPr>
              <w:t xml:space="preserve">Oxides of Nitrogen </w:t>
            </w:r>
          </w:p>
          <w:p w14:paraId="0CD48377" w14:textId="7691285E" w:rsidR="00EB3F96" w:rsidRPr="00EB3F96" w:rsidRDefault="00EB3F96" w:rsidP="00EB3F96">
            <w:pPr>
              <w:pStyle w:val="TableText"/>
              <w:rPr>
                <w:rStyle w:val="Blue"/>
                <w:color w:val="auto"/>
              </w:rPr>
            </w:pPr>
            <w:r w:rsidRPr="00EB3F96">
              <w:rPr>
                <w:rStyle w:val="Blue"/>
                <w:color w:val="auto"/>
              </w:rPr>
              <w:t>(NO and NO</w:t>
            </w:r>
            <w:r w:rsidRPr="00EB3F96">
              <w:rPr>
                <w:rStyle w:val="Blue"/>
                <w:color w:val="auto"/>
                <w:vertAlign w:val="subscript"/>
              </w:rPr>
              <w:t>2</w:t>
            </w:r>
            <w:r w:rsidRPr="00EB3F96">
              <w:rPr>
                <w:rStyle w:val="Blue"/>
                <w:color w:val="auto"/>
              </w:rPr>
              <w:t xml:space="preserve"> expressed as NO</w:t>
            </w:r>
            <w:r w:rsidRPr="00EB3F96">
              <w:rPr>
                <w:rStyle w:val="Blue"/>
                <w:color w:val="auto"/>
                <w:vertAlign w:val="subscript"/>
              </w:rPr>
              <w:t>x</w:t>
            </w:r>
            <w:r w:rsidRPr="00EB3F96">
              <w:rPr>
                <w:rStyle w:val="Blue"/>
                <w:color w:val="auto"/>
              </w:rPr>
              <w:t>)</w:t>
            </w:r>
          </w:p>
        </w:tc>
        <w:tc>
          <w:tcPr>
            <w:tcW w:w="675" w:type="pct"/>
          </w:tcPr>
          <w:p w14:paraId="4FC41AE9" w14:textId="39C683E7" w:rsidR="00EB3F96" w:rsidRPr="00EB3F96" w:rsidRDefault="00EB3F96" w:rsidP="00EB3F96">
            <w:pPr>
              <w:pStyle w:val="TableText"/>
              <w:rPr>
                <w:rStyle w:val="Blue"/>
                <w:color w:val="auto"/>
              </w:rPr>
            </w:pPr>
            <w:r w:rsidRPr="00EB3F96">
              <w:rPr>
                <w:rStyle w:val="Blue"/>
                <w:color w:val="auto"/>
              </w:rPr>
              <w:t>200 mg/m3</w:t>
            </w:r>
          </w:p>
        </w:tc>
        <w:tc>
          <w:tcPr>
            <w:tcW w:w="653" w:type="pct"/>
          </w:tcPr>
          <w:p w14:paraId="31493CB4" w14:textId="0FBF022C" w:rsidR="00EB3F96" w:rsidRPr="00EB3F96" w:rsidRDefault="00EB3F96" w:rsidP="00EB3F96">
            <w:pPr>
              <w:pStyle w:val="TableText"/>
              <w:rPr>
                <w:rStyle w:val="Blue"/>
                <w:color w:val="auto"/>
              </w:rPr>
            </w:pPr>
            <w:r w:rsidRPr="00EB3F96">
              <w:rPr>
                <w:rStyle w:val="Blue"/>
                <w:color w:val="auto"/>
              </w:rPr>
              <w:t xml:space="preserve">Periodic </w:t>
            </w:r>
          </w:p>
        </w:tc>
        <w:tc>
          <w:tcPr>
            <w:tcW w:w="735" w:type="pct"/>
          </w:tcPr>
          <w:p w14:paraId="2DC30FE0" w14:textId="2DB15BF0" w:rsidR="00EB3F96" w:rsidRPr="000F5A73" w:rsidRDefault="000F5A73" w:rsidP="00EB3F96">
            <w:pPr>
              <w:pStyle w:val="TableText"/>
              <w:rPr>
                <w:rStyle w:val="Blue"/>
                <w:color w:val="auto"/>
              </w:rPr>
            </w:pPr>
            <w:r w:rsidRPr="000F5A73">
              <w:rPr>
                <w:rStyle w:val="Blue"/>
                <w:color w:val="auto"/>
              </w:rPr>
              <w:t>Every three years</w:t>
            </w:r>
          </w:p>
          <w:p w14:paraId="61AA99FC" w14:textId="77777777" w:rsidR="00EB3F96" w:rsidRPr="000F5A73" w:rsidRDefault="00EB3F96" w:rsidP="00EB3F96">
            <w:pPr>
              <w:pStyle w:val="TableText"/>
              <w:rPr>
                <w:rStyle w:val="Blue"/>
                <w:color w:val="auto"/>
              </w:rPr>
            </w:pPr>
          </w:p>
        </w:tc>
        <w:tc>
          <w:tcPr>
            <w:tcW w:w="723" w:type="pct"/>
          </w:tcPr>
          <w:p w14:paraId="68E23528" w14:textId="6442B6E1" w:rsidR="00EB3F96" w:rsidRPr="00EB3F96" w:rsidRDefault="00EB3F96" w:rsidP="00EB3F96">
            <w:pPr>
              <w:pStyle w:val="TableText"/>
              <w:rPr>
                <w:rStyle w:val="Blue"/>
                <w:color w:val="auto"/>
              </w:rPr>
            </w:pPr>
            <w:r w:rsidRPr="00EB3F96">
              <w:rPr>
                <w:rStyle w:val="Blue"/>
                <w:color w:val="auto"/>
              </w:rPr>
              <w:t>BS EN 14792</w:t>
            </w:r>
          </w:p>
        </w:tc>
      </w:tr>
      <w:tr w:rsidR="00EB3F96" w:rsidRPr="00860C8A" w14:paraId="3D588BD9" w14:textId="77777777" w:rsidTr="00EB3F96">
        <w:tc>
          <w:tcPr>
            <w:tcW w:w="908" w:type="pct"/>
            <w:vMerge/>
          </w:tcPr>
          <w:p w14:paraId="5253FEB3" w14:textId="77777777" w:rsidR="00EB3F96" w:rsidRPr="00EB3F96" w:rsidRDefault="00EB3F96" w:rsidP="00EB3F96">
            <w:pPr>
              <w:pStyle w:val="TableText"/>
              <w:rPr>
                <w:rStyle w:val="Blue"/>
                <w:color w:val="auto"/>
              </w:rPr>
            </w:pPr>
          </w:p>
        </w:tc>
        <w:tc>
          <w:tcPr>
            <w:tcW w:w="653" w:type="pct"/>
            <w:vMerge/>
          </w:tcPr>
          <w:p w14:paraId="7B5EF33D" w14:textId="77777777" w:rsidR="00EB3F96" w:rsidRPr="00EB3F96" w:rsidRDefault="00EB3F96" w:rsidP="00EB3F96">
            <w:pPr>
              <w:pStyle w:val="TableText"/>
              <w:rPr>
                <w:rStyle w:val="Blue"/>
                <w:color w:val="auto"/>
              </w:rPr>
            </w:pPr>
          </w:p>
        </w:tc>
        <w:tc>
          <w:tcPr>
            <w:tcW w:w="653" w:type="pct"/>
          </w:tcPr>
          <w:p w14:paraId="04A65FAD" w14:textId="69F21316" w:rsidR="00EB3F96" w:rsidRPr="00EB3F96" w:rsidRDefault="00EB3F96" w:rsidP="00EB3F96">
            <w:pPr>
              <w:pStyle w:val="TableText"/>
              <w:rPr>
                <w:rStyle w:val="Blue"/>
                <w:color w:val="auto"/>
              </w:rPr>
            </w:pPr>
            <w:r w:rsidRPr="00EB3F96">
              <w:rPr>
                <w:rStyle w:val="Blue"/>
                <w:color w:val="auto"/>
              </w:rPr>
              <w:t xml:space="preserve">Carbon monoxide </w:t>
            </w:r>
          </w:p>
        </w:tc>
        <w:tc>
          <w:tcPr>
            <w:tcW w:w="675" w:type="pct"/>
          </w:tcPr>
          <w:p w14:paraId="7DB134B4" w14:textId="06D32E54" w:rsidR="00EB3F96" w:rsidRPr="00EB3F96" w:rsidRDefault="00EB3F96" w:rsidP="00EB3F96">
            <w:pPr>
              <w:pStyle w:val="TableText"/>
              <w:rPr>
                <w:rStyle w:val="Blue"/>
                <w:color w:val="auto"/>
              </w:rPr>
            </w:pPr>
            <w:r w:rsidRPr="00EB3F96">
              <w:rPr>
                <w:rStyle w:val="Blue"/>
                <w:color w:val="auto"/>
              </w:rPr>
              <w:t xml:space="preserve">No Limit </w:t>
            </w:r>
          </w:p>
        </w:tc>
        <w:tc>
          <w:tcPr>
            <w:tcW w:w="653" w:type="pct"/>
          </w:tcPr>
          <w:p w14:paraId="123FDAD3" w14:textId="6EA50DA0" w:rsidR="00EB3F96" w:rsidRPr="00EB3F96" w:rsidRDefault="00EB3F96" w:rsidP="00EB3F96">
            <w:pPr>
              <w:pStyle w:val="TableText"/>
              <w:rPr>
                <w:rStyle w:val="Blue"/>
                <w:color w:val="auto"/>
              </w:rPr>
            </w:pPr>
            <w:r w:rsidRPr="00EB3F96">
              <w:rPr>
                <w:rStyle w:val="Blue"/>
                <w:color w:val="auto"/>
              </w:rPr>
              <w:t xml:space="preserve">Periodic </w:t>
            </w:r>
          </w:p>
        </w:tc>
        <w:tc>
          <w:tcPr>
            <w:tcW w:w="735" w:type="pct"/>
          </w:tcPr>
          <w:p w14:paraId="36BA86D4" w14:textId="4D08AD68" w:rsidR="00EB3F96" w:rsidRPr="00EB3F96" w:rsidRDefault="00EB3F96" w:rsidP="00EB3F96">
            <w:pPr>
              <w:pStyle w:val="TableText"/>
              <w:rPr>
                <w:rStyle w:val="Blue"/>
                <w:color w:val="auto"/>
              </w:rPr>
            </w:pPr>
            <w:r w:rsidRPr="00EB3F96">
              <w:rPr>
                <w:rStyle w:val="Blue"/>
                <w:color w:val="auto"/>
              </w:rPr>
              <w:t xml:space="preserve">Every three years </w:t>
            </w:r>
          </w:p>
        </w:tc>
        <w:tc>
          <w:tcPr>
            <w:tcW w:w="723" w:type="pct"/>
          </w:tcPr>
          <w:p w14:paraId="60F15967" w14:textId="77777777" w:rsidR="00EB3F96" w:rsidRPr="00EB3F96" w:rsidRDefault="00EB3F96" w:rsidP="00EB3F96">
            <w:pPr>
              <w:pStyle w:val="TableText"/>
              <w:rPr>
                <w:rStyle w:val="Blue"/>
                <w:color w:val="auto"/>
              </w:rPr>
            </w:pPr>
            <w:r w:rsidRPr="00EB3F96">
              <w:rPr>
                <w:rStyle w:val="Blue"/>
                <w:color w:val="auto"/>
              </w:rPr>
              <w:t>MCERTS</w:t>
            </w:r>
          </w:p>
          <w:p w14:paraId="2CD33302" w14:textId="25FFB077" w:rsidR="00EB3F96" w:rsidRPr="00EB3F96" w:rsidRDefault="00EB3F96" w:rsidP="00EB3F96">
            <w:pPr>
              <w:pStyle w:val="TableText"/>
              <w:rPr>
                <w:rStyle w:val="Blue"/>
                <w:color w:val="auto"/>
              </w:rPr>
            </w:pPr>
            <w:r w:rsidRPr="00EB3F96">
              <w:rPr>
                <w:rStyle w:val="Blue"/>
                <w:color w:val="auto"/>
              </w:rPr>
              <w:t>BS EN15058</w:t>
            </w:r>
          </w:p>
        </w:tc>
      </w:tr>
      <w:tr w:rsidR="00BE6150" w:rsidRPr="00860C8A" w14:paraId="5062AC4D" w14:textId="77777777" w:rsidTr="00EB3F96">
        <w:tc>
          <w:tcPr>
            <w:tcW w:w="908" w:type="pct"/>
          </w:tcPr>
          <w:p w14:paraId="454F5FF8" w14:textId="799DB8FA" w:rsidR="00BE6150" w:rsidRPr="00BE6150" w:rsidRDefault="00BE6150" w:rsidP="00BE6150">
            <w:pPr>
              <w:pStyle w:val="TableText"/>
              <w:rPr>
                <w:rStyle w:val="Blue"/>
                <w:color w:val="auto"/>
              </w:rPr>
            </w:pPr>
            <w:r w:rsidRPr="00BE6150">
              <w:rPr>
                <w:rStyle w:val="Blue"/>
                <w:color w:val="auto"/>
              </w:rPr>
              <w:t>A4 – A9 [Point 8A - F on site plan in Schedule 7]</w:t>
            </w:r>
          </w:p>
        </w:tc>
        <w:tc>
          <w:tcPr>
            <w:tcW w:w="653" w:type="pct"/>
          </w:tcPr>
          <w:p w14:paraId="11218A28" w14:textId="7DA6BE9F" w:rsidR="00BE6150" w:rsidRPr="00BE6150" w:rsidRDefault="00BE6150" w:rsidP="00BE6150">
            <w:pPr>
              <w:pStyle w:val="TableText"/>
              <w:rPr>
                <w:rStyle w:val="Blue"/>
                <w:color w:val="auto"/>
              </w:rPr>
            </w:pPr>
            <w:r>
              <w:rPr>
                <w:rStyle w:val="Blue"/>
                <w:color w:val="auto"/>
              </w:rPr>
              <w:t xml:space="preserve">Corn </w:t>
            </w:r>
            <w:r w:rsidRPr="00BE6150">
              <w:rPr>
                <w:rStyle w:val="Blue"/>
                <w:color w:val="auto"/>
              </w:rPr>
              <w:t xml:space="preserve">Toasting oven </w:t>
            </w:r>
            <w:r>
              <w:rPr>
                <w:rStyle w:val="Blue"/>
                <w:color w:val="auto"/>
              </w:rPr>
              <w:t>bleed fan cyclones 1-11</w:t>
            </w:r>
          </w:p>
        </w:tc>
        <w:tc>
          <w:tcPr>
            <w:tcW w:w="653" w:type="pct"/>
          </w:tcPr>
          <w:p w14:paraId="4EBDEAEF" w14:textId="14FE6EE3" w:rsidR="00BE6150" w:rsidRPr="00BE6150" w:rsidRDefault="00BE6150" w:rsidP="00BE6150">
            <w:pPr>
              <w:pStyle w:val="TableText"/>
              <w:rPr>
                <w:rStyle w:val="Blue"/>
                <w:color w:val="auto"/>
              </w:rPr>
            </w:pPr>
            <w:r w:rsidRPr="00BE6150">
              <w:rPr>
                <w:rStyle w:val="Blue"/>
                <w:color w:val="auto"/>
              </w:rPr>
              <w:t>No parameters set</w:t>
            </w:r>
          </w:p>
        </w:tc>
        <w:tc>
          <w:tcPr>
            <w:tcW w:w="675" w:type="pct"/>
          </w:tcPr>
          <w:p w14:paraId="66EABAD3" w14:textId="520848CC" w:rsidR="00BE6150" w:rsidRPr="00BE6150" w:rsidRDefault="00BE6150" w:rsidP="00BE6150">
            <w:pPr>
              <w:pStyle w:val="TableText"/>
              <w:rPr>
                <w:rStyle w:val="Blue"/>
                <w:color w:val="auto"/>
              </w:rPr>
            </w:pPr>
            <w:r w:rsidRPr="00BE6150">
              <w:rPr>
                <w:rStyle w:val="Blue"/>
                <w:color w:val="auto"/>
              </w:rPr>
              <w:t>No limit set</w:t>
            </w:r>
          </w:p>
        </w:tc>
        <w:tc>
          <w:tcPr>
            <w:tcW w:w="653" w:type="pct"/>
          </w:tcPr>
          <w:p w14:paraId="560E0EFC" w14:textId="28DAEA74" w:rsidR="00BE6150" w:rsidRPr="00BE6150" w:rsidRDefault="00BE6150" w:rsidP="00BE6150">
            <w:pPr>
              <w:pStyle w:val="TableText"/>
              <w:rPr>
                <w:rStyle w:val="Blue"/>
                <w:color w:val="auto"/>
              </w:rPr>
            </w:pPr>
            <w:r w:rsidRPr="00BE6150">
              <w:rPr>
                <w:rStyle w:val="Blue"/>
                <w:color w:val="auto"/>
              </w:rPr>
              <w:t>--</w:t>
            </w:r>
          </w:p>
        </w:tc>
        <w:tc>
          <w:tcPr>
            <w:tcW w:w="735" w:type="pct"/>
          </w:tcPr>
          <w:p w14:paraId="7461CDAF" w14:textId="3615CB96" w:rsidR="00BE6150" w:rsidRPr="00BE6150" w:rsidRDefault="00BE6150" w:rsidP="00BE6150">
            <w:pPr>
              <w:pStyle w:val="TableText"/>
              <w:rPr>
                <w:rStyle w:val="Blue"/>
                <w:color w:val="auto"/>
              </w:rPr>
            </w:pPr>
            <w:r w:rsidRPr="00BE6150">
              <w:rPr>
                <w:rStyle w:val="Blue"/>
                <w:color w:val="auto"/>
              </w:rPr>
              <w:t>--</w:t>
            </w:r>
          </w:p>
        </w:tc>
        <w:tc>
          <w:tcPr>
            <w:tcW w:w="723" w:type="pct"/>
          </w:tcPr>
          <w:p w14:paraId="671CA13E" w14:textId="45D4076B" w:rsidR="00BE6150" w:rsidRPr="00BE6150" w:rsidRDefault="00BE6150" w:rsidP="00BE6150">
            <w:pPr>
              <w:pStyle w:val="TableText"/>
              <w:rPr>
                <w:rStyle w:val="Blue"/>
                <w:color w:val="auto"/>
              </w:rPr>
            </w:pPr>
            <w:r w:rsidRPr="00BE6150">
              <w:rPr>
                <w:rStyle w:val="Blue"/>
                <w:color w:val="auto"/>
              </w:rPr>
              <w:t>--</w:t>
            </w:r>
          </w:p>
        </w:tc>
      </w:tr>
      <w:tr w:rsidR="00BE6150" w:rsidRPr="00860C8A" w14:paraId="4642AD55" w14:textId="77777777" w:rsidTr="00EB3F96">
        <w:tc>
          <w:tcPr>
            <w:tcW w:w="908" w:type="pct"/>
          </w:tcPr>
          <w:p w14:paraId="47B644EA" w14:textId="4EA5C5CF" w:rsidR="00BE6150" w:rsidRPr="00860C8A" w:rsidRDefault="00BE6150" w:rsidP="00BE6150">
            <w:pPr>
              <w:pStyle w:val="TableText"/>
              <w:rPr>
                <w:rStyle w:val="Blue"/>
              </w:rPr>
            </w:pPr>
            <w:r w:rsidRPr="00BE6150">
              <w:rPr>
                <w:rStyle w:val="Blue"/>
                <w:color w:val="auto"/>
              </w:rPr>
              <w:t>A</w:t>
            </w:r>
            <w:r>
              <w:rPr>
                <w:rStyle w:val="Blue"/>
                <w:color w:val="auto"/>
              </w:rPr>
              <w:t>15</w:t>
            </w:r>
            <w:r w:rsidRPr="00BE6150">
              <w:rPr>
                <w:rStyle w:val="Blue"/>
                <w:color w:val="auto"/>
              </w:rPr>
              <w:t xml:space="preserve"> – A</w:t>
            </w:r>
            <w:r>
              <w:rPr>
                <w:rStyle w:val="Blue"/>
                <w:color w:val="auto"/>
              </w:rPr>
              <w:t>20</w:t>
            </w:r>
            <w:r w:rsidRPr="00BE6150">
              <w:rPr>
                <w:rStyle w:val="Blue"/>
                <w:color w:val="auto"/>
              </w:rPr>
              <w:t xml:space="preserve"> [Point </w:t>
            </w:r>
            <w:r>
              <w:rPr>
                <w:rStyle w:val="Blue"/>
                <w:color w:val="auto"/>
              </w:rPr>
              <w:t>8L-Q</w:t>
            </w:r>
            <w:r w:rsidRPr="00BE6150">
              <w:rPr>
                <w:rStyle w:val="Blue"/>
                <w:color w:val="auto"/>
              </w:rPr>
              <w:t xml:space="preserve"> on site plan in Schedule 7]</w:t>
            </w:r>
          </w:p>
        </w:tc>
        <w:tc>
          <w:tcPr>
            <w:tcW w:w="653" w:type="pct"/>
          </w:tcPr>
          <w:p w14:paraId="367EB241" w14:textId="7869C580" w:rsidR="00BE6150" w:rsidRPr="00860C8A" w:rsidRDefault="00BE6150" w:rsidP="00BE6150">
            <w:pPr>
              <w:pStyle w:val="TableText"/>
              <w:rPr>
                <w:rStyle w:val="Blue"/>
              </w:rPr>
            </w:pPr>
            <w:r>
              <w:rPr>
                <w:rStyle w:val="Blue"/>
                <w:color w:val="auto"/>
              </w:rPr>
              <w:t>Corn Oven exhaust fan modules 1-11</w:t>
            </w:r>
          </w:p>
        </w:tc>
        <w:tc>
          <w:tcPr>
            <w:tcW w:w="653" w:type="pct"/>
          </w:tcPr>
          <w:p w14:paraId="35893B02" w14:textId="5978CC11" w:rsidR="00BE6150" w:rsidRPr="00860C8A" w:rsidRDefault="00BE6150" w:rsidP="00BE6150">
            <w:pPr>
              <w:pStyle w:val="TableText"/>
              <w:rPr>
                <w:rStyle w:val="Blue"/>
              </w:rPr>
            </w:pPr>
            <w:r w:rsidRPr="00BE6150">
              <w:rPr>
                <w:rStyle w:val="Blue"/>
                <w:color w:val="auto"/>
              </w:rPr>
              <w:t>No parameters set</w:t>
            </w:r>
          </w:p>
        </w:tc>
        <w:tc>
          <w:tcPr>
            <w:tcW w:w="675" w:type="pct"/>
          </w:tcPr>
          <w:p w14:paraId="6CA99BEF" w14:textId="5B772289" w:rsidR="00BE6150" w:rsidRPr="00860C8A" w:rsidRDefault="00BE6150" w:rsidP="00BE6150">
            <w:pPr>
              <w:pStyle w:val="TableText"/>
              <w:rPr>
                <w:rStyle w:val="Blue"/>
              </w:rPr>
            </w:pPr>
            <w:r w:rsidRPr="00BE6150">
              <w:rPr>
                <w:rStyle w:val="Blue"/>
                <w:color w:val="auto"/>
              </w:rPr>
              <w:t>No limit set</w:t>
            </w:r>
          </w:p>
        </w:tc>
        <w:tc>
          <w:tcPr>
            <w:tcW w:w="653" w:type="pct"/>
          </w:tcPr>
          <w:p w14:paraId="41D0025B" w14:textId="122229BD" w:rsidR="00BE6150" w:rsidRPr="00860C8A" w:rsidRDefault="00BE6150" w:rsidP="00BE6150">
            <w:pPr>
              <w:pStyle w:val="TableText"/>
              <w:rPr>
                <w:rStyle w:val="Blue"/>
              </w:rPr>
            </w:pPr>
            <w:r w:rsidRPr="00BE6150">
              <w:rPr>
                <w:rStyle w:val="Blue"/>
                <w:color w:val="auto"/>
              </w:rPr>
              <w:t>--</w:t>
            </w:r>
          </w:p>
        </w:tc>
        <w:tc>
          <w:tcPr>
            <w:tcW w:w="735" w:type="pct"/>
          </w:tcPr>
          <w:p w14:paraId="63F73180" w14:textId="1AC97CD7" w:rsidR="00BE6150" w:rsidRPr="00860C8A" w:rsidRDefault="00BE6150" w:rsidP="00BE6150">
            <w:pPr>
              <w:pStyle w:val="TableText"/>
              <w:rPr>
                <w:rStyle w:val="Blue"/>
              </w:rPr>
            </w:pPr>
            <w:r w:rsidRPr="00BE6150">
              <w:rPr>
                <w:rStyle w:val="Blue"/>
                <w:color w:val="auto"/>
              </w:rPr>
              <w:t>--</w:t>
            </w:r>
          </w:p>
        </w:tc>
        <w:tc>
          <w:tcPr>
            <w:tcW w:w="723" w:type="pct"/>
          </w:tcPr>
          <w:p w14:paraId="1D32F08A" w14:textId="3EC6FDBA" w:rsidR="00BE6150" w:rsidRPr="00860C8A" w:rsidRDefault="00BE6150" w:rsidP="00BE6150">
            <w:pPr>
              <w:pStyle w:val="TableText"/>
              <w:rPr>
                <w:rStyle w:val="Blue"/>
              </w:rPr>
            </w:pPr>
            <w:r w:rsidRPr="00BE6150">
              <w:rPr>
                <w:rStyle w:val="Blue"/>
                <w:color w:val="auto"/>
              </w:rPr>
              <w:t>--</w:t>
            </w:r>
          </w:p>
        </w:tc>
      </w:tr>
      <w:tr w:rsidR="00BE6150" w:rsidRPr="00860C8A" w14:paraId="097B5592" w14:textId="77777777" w:rsidTr="00EB3F96">
        <w:tc>
          <w:tcPr>
            <w:tcW w:w="908" w:type="pct"/>
          </w:tcPr>
          <w:p w14:paraId="07006F7F" w14:textId="2109FA08" w:rsidR="00BE6150" w:rsidRPr="00860C8A" w:rsidRDefault="00BE6150" w:rsidP="00BE6150">
            <w:pPr>
              <w:pStyle w:val="TableText"/>
              <w:rPr>
                <w:rStyle w:val="Blue"/>
              </w:rPr>
            </w:pPr>
            <w:r w:rsidRPr="00BE6150">
              <w:rPr>
                <w:rStyle w:val="Blue"/>
                <w:color w:val="auto"/>
              </w:rPr>
              <w:t>A</w:t>
            </w:r>
            <w:r>
              <w:rPr>
                <w:rStyle w:val="Blue"/>
                <w:color w:val="auto"/>
              </w:rPr>
              <w:t>26</w:t>
            </w:r>
            <w:r w:rsidRPr="00BE6150">
              <w:rPr>
                <w:rStyle w:val="Blue"/>
                <w:color w:val="auto"/>
              </w:rPr>
              <w:t xml:space="preserve"> – A</w:t>
            </w:r>
            <w:r>
              <w:rPr>
                <w:rStyle w:val="Blue"/>
                <w:color w:val="auto"/>
              </w:rPr>
              <w:t>32</w:t>
            </w:r>
            <w:r w:rsidRPr="00BE6150">
              <w:rPr>
                <w:rStyle w:val="Blue"/>
                <w:color w:val="auto"/>
              </w:rPr>
              <w:t xml:space="preserve"> [Point </w:t>
            </w:r>
            <w:r>
              <w:rPr>
                <w:rStyle w:val="Blue"/>
                <w:color w:val="auto"/>
              </w:rPr>
              <w:t>16A-G</w:t>
            </w:r>
            <w:r w:rsidRPr="00BE6150">
              <w:rPr>
                <w:rStyle w:val="Blue"/>
                <w:color w:val="auto"/>
              </w:rPr>
              <w:t xml:space="preserve"> on site plan in Schedule 7]</w:t>
            </w:r>
          </w:p>
        </w:tc>
        <w:tc>
          <w:tcPr>
            <w:tcW w:w="653" w:type="pct"/>
          </w:tcPr>
          <w:p w14:paraId="36C217E8" w14:textId="531FE58F" w:rsidR="00BE6150" w:rsidRPr="00860C8A" w:rsidRDefault="00BE6150" w:rsidP="00BE6150">
            <w:pPr>
              <w:pStyle w:val="TableText"/>
              <w:rPr>
                <w:rStyle w:val="Blue"/>
              </w:rPr>
            </w:pPr>
            <w:r>
              <w:rPr>
                <w:rStyle w:val="Blue"/>
                <w:color w:val="auto"/>
              </w:rPr>
              <w:t>Wet scrubbers</w:t>
            </w:r>
          </w:p>
        </w:tc>
        <w:tc>
          <w:tcPr>
            <w:tcW w:w="653" w:type="pct"/>
          </w:tcPr>
          <w:p w14:paraId="4F1BDEAC" w14:textId="6EA071A0" w:rsidR="00BE6150" w:rsidRPr="00860C8A" w:rsidRDefault="00BE6150" w:rsidP="00BE6150">
            <w:pPr>
              <w:pStyle w:val="TableText"/>
              <w:rPr>
                <w:rStyle w:val="Blue"/>
              </w:rPr>
            </w:pPr>
            <w:r w:rsidRPr="00BE6150">
              <w:rPr>
                <w:rStyle w:val="Blue"/>
                <w:color w:val="auto"/>
              </w:rPr>
              <w:t>No parameters set</w:t>
            </w:r>
          </w:p>
        </w:tc>
        <w:tc>
          <w:tcPr>
            <w:tcW w:w="675" w:type="pct"/>
          </w:tcPr>
          <w:p w14:paraId="7B3A3995" w14:textId="0EA325F6" w:rsidR="00BE6150" w:rsidRPr="00860C8A" w:rsidRDefault="00BE6150" w:rsidP="00BE6150">
            <w:pPr>
              <w:pStyle w:val="TableText"/>
              <w:rPr>
                <w:rStyle w:val="Blue"/>
              </w:rPr>
            </w:pPr>
            <w:r w:rsidRPr="00BE6150">
              <w:rPr>
                <w:rStyle w:val="Blue"/>
                <w:color w:val="auto"/>
              </w:rPr>
              <w:t>No limit set</w:t>
            </w:r>
          </w:p>
        </w:tc>
        <w:tc>
          <w:tcPr>
            <w:tcW w:w="653" w:type="pct"/>
          </w:tcPr>
          <w:p w14:paraId="03C005D0" w14:textId="64929AA5" w:rsidR="00BE6150" w:rsidRPr="00860C8A" w:rsidRDefault="00BE6150" w:rsidP="00BE6150">
            <w:pPr>
              <w:pStyle w:val="TableText"/>
              <w:rPr>
                <w:rStyle w:val="Blue"/>
              </w:rPr>
            </w:pPr>
            <w:r w:rsidRPr="00BE6150">
              <w:rPr>
                <w:rStyle w:val="Blue"/>
                <w:color w:val="auto"/>
              </w:rPr>
              <w:t>--</w:t>
            </w:r>
          </w:p>
        </w:tc>
        <w:tc>
          <w:tcPr>
            <w:tcW w:w="735" w:type="pct"/>
          </w:tcPr>
          <w:p w14:paraId="78ABB9A0" w14:textId="280AD1D1" w:rsidR="00BE6150" w:rsidRPr="00860C8A" w:rsidRDefault="00BE6150" w:rsidP="00BE6150">
            <w:pPr>
              <w:pStyle w:val="TableText"/>
              <w:rPr>
                <w:rStyle w:val="Blue"/>
              </w:rPr>
            </w:pPr>
            <w:r w:rsidRPr="00BE6150">
              <w:rPr>
                <w:rStyle w:val="Blue"/>
                <w:color w:val="auto"/>
              </w:rPr>
              <w:t>--</w:t>
            </w:r>
          </w:p>
        </w:tc>
        <w:tc>
          <w:tcPr>
            <w:tcW w:w="723" w:type="pct"/>
          </w:tcPr>
          <w:p w14:paraId="024418E2" w14:textId="618BA998" w:rsidR="00BE6150" w:rsidRPr="00860C8A" w:rsidRDefault="00BE6150" w:rsidP="00BE6150">
            <w:pPr>
              <w:pStyle w:val="TableText"/>
              <w:rPr>
                <w:rStyle w:val="Blue"/>
              </w:rPr>
            </w:pPr>
            <w:r w:rsidRPr="00BE6150">
              <w:rPr>
                <w:rStyle w:val="Blue"/>
                <w:color w:val="auto"/>
              </w:rPr>
              <w:t>--</w:t>
            </w:r>
          </w:p>
        </w:tc>
      </w:tr>
      <w:tr w:rsidR="00BE6150" w:rsidRPr="00860C8A" w14:paraId="1187D007" w14:textId="77777777" w:rsidTr="00EB3F96">
        <w:tc>
          <w:tcPr>
            <w:tcW w:w="908" w:type="pct"/>
          </w:tcPr>
          <w:p w14:paraId="4512E0B0" w14:textId="7173C056" w:rsidR="00BE6150" w:rsidRPr="00860C8A" w:rsidRDefault="00BE6150" w:rsidP="00BE6150">
            <w:pPr>
              <w:pStyle w:val="TableText"/>
              <w:rPr>
                <w:rStyle w:val="Blue"/>
              </w:rPr>
            </w:pPr>
            <w:r w:rsidRPr="00BE6150">
              <w:rPr>
                <w:rStyle w:val="Blue"/>
                <w:color w:val="auto"/>
              </w:rPr>
              <w:t>A</w:t>
            </w:r>
            <w:r>
              <w:rPr>
                <w:rStyle w:val="Blue"/>
                <w:color w:val="auto"/>
              </w:rPr>
              <w:t>37</w:t>
            </w:r>
            <w:r w:rsidRPr="00BE6150">
              <w:rPr>
                <w:rStyle w:val="Blue"/>
                <w:color w:val="auto"/>
              </w:rPr>
              <w:t xml:space="preserve"> [Point </w:t>
            </w:r>
            <w:r>
              <w:rPr>
                <w:rStyle w:val="Blue"/>
                <w:color w:val="auto"/>
              </w:rPr>
              <w:t>10a</w:t>
            </w:r>
            <w:r w:rsidRPr="00BE6150">
              <w:rPr>
                <w:rStyle w:val="Blue"/>
                <w:color w:val="auto"/>
              </w:rPr>
              <w:t xml:space="preserve"> on site plan in Schedule 7]</w:t>
            </w:r>
          </w:p>
        </w:tc>
        <w:tc>
          <w:tcPr>
            <w:tcW w:w="653" w:type="pct"/>
          </w:tcPr>
          <w:p w14:paraId="00429DE7" w14:textId="33BFE336" w:rsidR="00BE6150" w:rsidRPr="00860C8A" w:rsidRDefault="00BE6150" w:rsidP="00BE6150">
            <w:pPr>
              <w:pStyle w:val="TableText"/>
              <w:rPr>
                <w:rStyle w:val="Blue"/>
              </w:rPr>
            </w:pPr>
            <w:r>
              <w:rPr>
                <w:rStyle w:val="Blue"/>
                <w:color w:val="auto"/>
              </w:rPr>
              <w:t>Dry dust Filter systems (premium conveyor system)</w:t>
            </w:r>
          </w:p>
        </w:tc>
        <w:tc>
          <w:tcPr>
            <w:tcW w:w="653" w:type="pct"/>
          </w:tcPr>
          <w:p w14:paraId="16B051DB" w14:textId="08308671" w:rsidR="00BE6150" w:rsidRPr="00860C8A" w:rsidRDefault="00BE6150" w:rsidP="00BE6150">
            <w:pPr>
              <w:pStyle w:val="TableText"/>
              <w:rPr>
                <w:rStyle w:val="Blue"/>
              </w:rPr>
            </w:pPr>
            <w:r w:rsidRPr="00BE6150">
              <w:rPr>
                <w:rStyle w:val="Blue"/>
                <w:color w:val="auto"/>
              </w:rPr>
              <w:t>No parameters set</w:t>
            </w:r>
          </w:p>
        </w:tc>
        <w:tc>
          <w:tcPr>
            <w:tcW w:w="675" w:type="pct"/>
          </w:tcPr>
          <w:p w14:paraId="0540F51D" w14:textId="18BB3CE7" w:rsidR="00BE6150" w:rsidRPr="00860C8A" w:rsidRDefault="00BE6150" w:rsidP="00BE6150">
            <w:pPr>
              <w:pStyle w:val="TableText"/>
              <w:rPr>
                <w:rStyle w:val="Blue"/>
              </w:rPr>
            </w:pPr>
            <w:r w:rsidRPr="00BE6150">
              <w:rPr>
                <w:rStyle w:val="Blue"/>
                <w:color w:val="auto"/>
              </w:rPr>
              <w:t>No limit set</w:t>
            </w:r>
          </w:p>
        </w:tc>
        <w:tc>
          <w:tcPr>
            <w:tcW w:w="653" w:type="pct"/>
          </w:tcPr>
          <w:p w14:paraId="2807FE02" w14:textId="6EDC581D" w:rsidR="00BE6150" w:rsidRPr="00860C8A" w:rsidRDefault="00BE6150" w:rsidP="00BE6150">
            <w:pPr>
              <w:pStyle w:val="TableText"/>
              <w:rPr>
                <w:rStyle w:val="Blue"/>
              </w:rPr>
            </w:pPr>
            <w:r w:rsidRPr="00BE6150">
              <w:rPr>
                <w:rStyle w:val="Blue"/>
                <w:color w:val="auto"/>
              </w:rPr>
              <w:t>--</w:t>
            </w:r>
          </w:p>
        </w:tc>
        <w:tc>
          <w:tcPr>
            <w:tcW w:w="735" w:type="pct"/>
          </w:tcPr>
          <w:p w14:paraId="55A85FA8" w14:textId="63C9F10B" w:rsidR="00BE6150" w:rsidRPr="00860C8A" w:rsidRDefault="00BE6150" w:rsidP="00BE6150">
            <w:pPr>
              <w:pStyle w:val="TableText"/>
              <w:rPr>
                <w:rStyle w:val="Blue"/>
              </w:rPr>
            </w:pPr>
            <w:r w:rsidRPr="00BE6150">
              <w:rPr>
                <w:rStyle w:val="Blue"/>
                <w:color w:val="auto"/>
              </w:rPr>
              <w:t>--</w:t>
            </w:r>
          </w:p>
        </w:tc>
        <w:tc>
          <w:tcPr>
            <w:tcW w:w="723" w:type="pct"/>
          </w:tcPr>
          <w:p w14:paraId="376AA6A5" w14:textId="57F10674" w:rsidR="00BE6150" w:rsidRPr="00860C8A" w:rsidRDefault="00BE6150" w:rsidP="00BE6150">
            <w:pPr>
              <w:pStyle w:val="TableText"/>
              <w:rPr>
                <w:rStyle w:val="Blue"/>
              </w:rPr>
            </w:pPr>
            <w:r w:rsidRPr="00BE6150">
              <w:rPr>
                <w:rStyle w:val="Blue"/>
                <w:color w:val="auto"/>
              </w:rPr>
              <w:t>--</w:t>
            </w:r>
          </w:p>
        </w:tc>
      </w:tr>
      <w:tr w:rsidR="00BE6150" w:rsidRPr="00860C8A" w14:paraId="552743C1" w14:textId="77777777" w:rsidTr="00EB3F96">
        <w:tc>
          <w:tcPr>
            <w:tcW w:w="908" w:type="pct"/>
          </w:tcPr>
          <w:p w14:paraId="4846F06F" w14:textId="569A93AB" w:rsidR="00BE6150" w:rsidRPr="00BE6150" w:rsidRDefault="00BE6150" w:rsidP="00BE6150">
            <w:pPr>
              <w:pStyle w:val="TableText"/>
              <w:rPr>
                <w:rStyle w:val="Blue"/>
                <w:color w:val="auto"/>
              </w:rPr>
            </w:pPr>
            <w:r w:rsidRPr="00BE6150">
              <w:rPr>
                <w:rStyle w:val="Blue"/>
                <w:color w:val="auto"/>
              </w:rPr>
              <w:t>A38 [Point 10b on site plan in Schedule 7]</w:t>
            </w:r>
          </w:p>
        </w:tc>
        <w:tc>
          <w:tcPr>
            <w:tcW w:w="653" w:type="pct"/>
          </w:tcPr>
          <w:p w14:paraId="6482BC6C" w14:textId="158C077F" w:rsidR="00BE6150" w:rsidRPr="00BE6150" w:rsidRDefault="00BE6150" w:rsidP="00BE6150">
            <w:pPr>
              <w:pStyle w:val="TableText"/>
              <w:rPr>
                <w:rStyle w:val="Blue"/>
                <w:color w:val="auto"/>
              </w:rPr>
            </w:pPr>
            <w:r w:rsidRPr="00BE6150">
              <w:rPr>
                <w:rStyle w:val="Blue"/>
                <w:color w:val="auto"/>
              </w:rPr>
              <w:t xml:space="preserve">Dry dust Filter systems (North corn conveyor) </w:t>
            </w:r>
          </w:p>
        </w:tc>
        <w:tc>
          <w:tcPr>
            <w:tcW w:w="653" w:type="pct"/>
          </w:tcPr>
          <w:p w14:paraId="06835CDF" w14:textId="38BDF46A" w:rsidR="00BE6150" w:rsidRPr="00BE6150" w:rsidRDefault="00BE6150" w:rsidP="00BE6150">
            <w:pPr>
              <w:pStyle w:val="TableText"/>
              <w:rPr>
                <w:rStyle w:val="Blue"/>
                <w:color w:val="auto"/>
              </w:rPr>
            </w:pPr>
            <w:r w:rsidRPr="00BE6150">
              <w:rPr>
                <w:rStyle w:val="Blue"/>
                <w:color w:val="auto"/>
              </w:rPr>
              <w:t>No parameters set</w:t>
            </w:r>
          </w:p>
        </w:tc>
        <w:tc>
          <w:tcPr>
            <w:tcW w:w="675" w:type="pct"/>
          </w:tcPr>
          <w:p w14:paraId="788E7E1F" w14:textId="6A566165" w:rsidR="00BE6150" w:rsidRPr="00BE6150" w:rsidRDefault="00BE6150" w:rsidP="00BE6150">
            <w:pPr>
              <w:pStyle w:val="TableText"/>
              <w:rPr>
                <w:rStyle w:val="Blue"/>
                <w:color w:val="auto"/>
              </w:rPr>
            </w:pPr>
            <w:r w:rsidRPr="00BE6150">
              <w:rPr>
                <w:rStyle w:val="Blue"/>
                <w:color w:val="auto"/>
              </w:rPr>
              <w:t>No limit set</w:t>
            </w:r>
          </w:p>
        </w:tc>
        <w:tc>
          <w:tcPr>
            <w:tcW w:w="653" w:type="pct"/>
          </w:tcPr>
          <w:p w14:paraId="0D89646D" w14:textId="0EE34632" w:rsidR="00BE6150" w:rsidRPr="00BE6150" w:rsidRDefault="00BE6150" w:rsidP="00BE6150">
            <w:pPr>
              <w:pStyle w:val="TableText"/>
              <w:rPr>
                <w:rStyle w:val="Blue"/>
                <w:color w:val="auto"/>
              </w:rPr>
            </w:pPr>
            <w:r w:rsidRPr="00BE6150">
              <w:rPr>
                <w:rStyle w:val="Blue"/>
                <w:color w:val="auto"/>
              </w:rPr>
              <w:t>--</w:t>
            </w:r>
          </w:p>
        </w:tc>
        <w:tc>
          <w:tcPr>
            <w:tcW w:w="735" w:type="pct"/>
          </w:tcPr>
          <w:p w14:paraId="6ADE5222" w14:textId="4008B239" w:rsidR="00BE6150" w:rsidRPr="00BE6150" w:rsidRDefault="00BE6150" w:rsidP="00BE6150">
            <w:pPr>
              <w:pStyle w:val="TableText"/>
              <w:rPr>
                <w:rStyle w:val="Blue"/>
                <w:color w:val="auto"/>
              </w:rPr>
            </w:pPr>
            <w:r w:rsidRPr="00BE6150">
              <w:rPr>
                <w:rStyle w:val="Blue"/>
                <w:color w:val="auto"/>
              </w:rPr>
              <w:t>--</w:t>
            </w:r>
          </w:p>
        </w:tc>
        <w:tc>
          <w:tcPr>
            <w:tcW w:w="723" w:type="pct"/>
          </w:tcPr>
          <w:p w14:paraId="6E01C674" w14:textId="28AA082E" w:rsidR="00BE6150" w:rsidRPr="00BE6150" w:rsidRDefault="00BE6150" w:rsidP="00BE6150">
            <w:pPr>
              <w:pStyle w:val="TableText"/>
              <w:rPr>
                <w:rStyle w:val="Blue"/>
                <w:color w:val="auto"/>
              </w:rPr>
            </w:pPr>
            <w:r w:rsidRPr="00BE6150">
              <w:rPr>
                <w:rStyle w:val="Blue"/>
                <w:color w:val="auto"/>
              </w:rPr>
              <w:t>--</w:t>
            </w:r>
          </w:p>
        </w:tc>
      </w:tr>
      <w:tr w:rsidR="00BE6150" w:rsidRPr="00860C8A" w14:paraId="76943DF6" w14:textId="77777777" w:rsidTr="00EB3F96">
        <w:tc>
          <w:tcPr>
            <w:tcW w:w="908" w:type="pct"/>
          </w:tcPr>
          <w:p w14:paraId="0C3F6AA9" w14:textId="77A468E5" w:rsidR="00BE6150" w:rsidRPr="00BE6150" w:rsidRDefault="00BE6150" w:rsidP="00BE6150">
            <w:pPr>
              <w:pStyle w:val="TableText"/>
              <w:rPr>
                <w:rStyle w:val="Blue"/>
                <w:color w:val="auto"/>
              </w:rPr>
            </w:pPr>
            <w:r w:rsidRPr="00BE6150">
              <w:rPr>
                <w:rStyle w:val="Blue"/>
                <w:color w:val="auto"/>
              </w:rPr>
              <w:t>A39 [Point 10c on site plan in Schedule 7]</w:t>
            </w:r>
          </w:p>
        </w:tc>
        <w:tc>
          <w:tcPr>
            <w:tcW w:w="653" w:type="pct"/>
          </w:tcPr>
          <w:p w14:paraId="77EB8592" w14:textId="5958F2CA" w:rsidR="00BE6150" w:rsidRPr="00BE6150" w:rsidRDefault="00BE6150" w:rsidP="00BE6150">
            <w:pPr>
              <w:pStyle w:val="TableText"/>
              <w:rPr>
                <w:rStyle w:val="Blue"/>
                <w:color w:val="auto"/>
              </w:rPr>
            </w:pPr>
            <w:r w:rsidRPr="00BE6150">
              <w:rPr>
                <w:rStyle w:val="Blue"/>
                <w:color w:val="auto"/>
              </w:rPr>
              <w:t>Dry dust Filter systems (South corn conveyor)</w:t>
            </w:r>
          </w:p>
        </w:tc>
        <w:tc>
          <w:tcPr>
            <w:tcW w:w="653" w:type="pct"/>
          </w:tcPr>
          <w:p w14:paraId="21702A60" w14:textId="339A94A7" w:rsidR="00BE6150" w:rsidRPr="00BE6150" w:rsidRDefault="00BE6150" w:rsidP="00BE6150">
            <w:pPr>
              <w:pStyle w:val="TableText"/>
              <w:rPr>
                <w:rStyle w:val="Blue"/>
                <w:color w:val="auto"/>
              </w:rPr>
            </w:pPr>
            <w:r w:rsidRPr="00BE6150">
              <w:rPr>
                <w:rStyle w:val="Blue"/>
                <w:color w:val="auto"/>
              </w:rPr>
              <w:t>No parameters set</w:t>
            </w:r>
          </w:p>
        </w:tc>
        <w:tc>
          <w:tcPr>
            <w:tcW w:w="675" w:type="pct"/>
          </w:tcPr>
          <w:p w14:paraId="671673EC" w14:textId="4C45A9C0" w:rsidR="00BE6150" w:rsidRPr="00BE6150" w:rsidRDefault="00BE6150" w:rsidP="00BE6150">
            <w:pPr>
              <w:pStyle w:val="TableText"/>
              <w:rPr>
                <w:rStyle w:val="Blue"/>
                <w:color w:val="auto"/>
              </w:rPr>
            </w:pPr>
            <w:r w:rsidRPr="00BE6150">
              <w:rPr>
                <w:rStyle w:val="Blue"/>
                <w:color w:val="auto"/>
              </w:rPr>
              <w:t>No limit set</w:t>
            </w:r>
          </w:p>
        </w:tc>
        <w:tc>
          <w:tcPr>
            <w:tcW w:w="653" w:type="pct"/>
          </w:tcPr>
          <w:p w14:paraId="636A16C6" w14:textId="278E17D9" w:rsidR="00BE6150" w:rsidRPr="00BE6150" w:rsidRDefault="00BE6150" w:rsidP="00BE6150">
            <w:pPr>
              <w:pStyle w:val="TableText"/>
              <w:rPr>
                <w:rStyle w:val="Blue"/>
                <w:color w:val="auto"/>
              </w:rPr>
            </w:pPr>
            <w:r w:rsidRPr="00BE6150">
              <w:rPr>
                <w:rStyle w:val="Blue"/>
                <w:color w:val="auto"/>
              </w:rPr>
              <w:t>--</w:t>
            </w:r>
          </w:p>
        </w:tc>
        <w:tc>
          <w:tcPr>
            <w:tcW w:w="735" w:type="pct"/>
          </w:tcPr>
          <w:p w14:paraId="77F8954D" w14:textId="1135A54B" w:rsidR="00BE6150" w:rsidRPr="00BE6150" w:rsidRDefault="00BE6150" w:rsidP="00BE6150">
            <w:pPr>
              <w:pStyle w:val="TableText"/>
              <w:rPr>
                <w:rStyle w:val="Blue"/>
                <w:color w:val="auto"/>
              </w:rPr>
            </w:pPr>
            <w:r w:rsidRPr="00BE6150">
              <w:rPr>
                <w:rStyle w:val="Blue"/>
                <w:color w:val="auto"/>
              </w:rPr>
              <w:t>--</w:t>
            </w:r>
          </w:p>
        </w:tc>
        <w:tc>
          <w:tcPr>
            <w:tcW w:w="723" w:type="pct"/>
          </w:tcPr>
          <w:p w14:paraId="16848FFB" w14:textId="5212F055" w:rsidR="00BE6150" w:rsidRPr="00BE6150" w:rsidRDefault="00BE6150" w:rsidP="00BE6150">
            <w:pPr>
              <w:pStyle w:val="TableText"/>
              <w:rPr>
                <w:rStyle w:val="Blue"/>
                <w:color w:val="auto"/>
              </w:rPr>
            </w:pPr>
            <w:r w:rsidRPr="00BE6150">
              <w:rPr>
                <w:rStyle w:val="Blue"/>
                <w:color w:val="auto"/>
              </w:rPr>
              <w:t>--</w:t>
            </w:r>
          </w:p>
        </w:tc>
      </w:tr>
      <w:tr w:rsidR="00BE6150" w:rsidRPr="00860C8A" w14:paraId="7CF833FD" w14:textId="77777777" w:rsidTr="00EB3F96">
        <w:tc>
          <w:tcPr>
            <w:tcW w:w="908" w:type="pct"/>
          </w:tcPr>
          <w:p w14:paraId="5EFABFFE" w14:textId="513E54F8" w:rsidR="00BE6150" w:rsidRPr="00BE6150" w:rsidRDefault="00BE6150" w:rsidP="00BE6150">
            <w:pPr>
              <w:pStyle w:val="TableText"/>
              <w:rPr>
                <w:rStyle w:val="Blue"/>
                <w:color w:val="auto"/>
              </w:rPr>
            </w:pPr>
            <w:r w:rsidRPr="00BE6150">
              <w:rPr>
                <w:rStyle w:val="Blue"/>
                <w:color w:val="auto"/>
              </w:rPr>
              <w:lastRenderedPageBreak/>
              <w:t>A41 [Point 21 on site plan in Schedule 7]</w:t>
            </w:r>
          </w:p>
        </w:tc>
        <w:tc>
          <w:tcPr>
            <w:tcW w:w="653" w:type="pct"/>
          </w:tcPr>
          <w:p w14:paraId="54A44B9D" w14:textId="6D0585AE" w:rsidR="00BE6150" w:rsidRPr="00BE6150" w:rsidRDefault="00BE6150" w:rsidP="00BE6150">
            <w:pPr>
              <w:pStyle w:val="TableText"/>
              <w:rPr>
                <w:rStyle w:val="Blue"/>
                <w:color w:val="auto"/>
              </w:rPr>
            </w:pPr>
            <w:r w:rsidRPr="00BE6150">
              <w:rPr>
                <w:rStyle w:val="Blue"/>
                <w:color w:val="auto"/>
              </w:rPr>
              <w:t>Cereal dust extraction</w:t>
            </w:r>
          </w:p>
        </w:tc>
        <w:tc>
          <w:tcPr>
            <w:tcW w:w="653" w:type="pct"/>
          </w:tcPr>
          <w:p w14:paraId="3DF5A5CB" w14:textId="2F94E664" w:rsidR="00BE6150" w:rsidRPr="00BE6150" w:rsidRDefault="00BE6150" w:rsidP="00BE6150">
            <w:pPr>
              <w:pStyle w:val="TableText"/>
              <w:rPr>
                <w:rStyle w:val="Blue"/>
                <w:color w:val="auto"/>
              </w:rPr>
            </w:pPr>
            <w:r w:rsidRPr="00BE6150">
              <w:rPr>
                <w:rStyle w:val="Blue"/>
                <w:color w:val="auto"/>
              </w:rPr>
              <w:t>No parameters set</w:t>
            </w:r>
          </w:p>
        </w:tc>
        <w:tc>
          <w:tcPr>
            <w:tcW w:w="675" w:type="pct"/>
          </w:tcPr>
          <w:p w14:paraId="13E63BD5" w14:textId="7E574AB0" w:rsidR="00BE6150" w:rsidRPr="00BE6150" w:rsidRDefault="00BE6150" w:rsidP="00BE6150">
            <w:pPr>
              <w:pStyle w:val="TableText"/>
              <w:rPr>
                <w:rStyle w:val="Blue"/>
                <w:color w:val="auto"/>
              </w:rPr>
            </w:pPr>
            <w:r w:rsidRPr="00BE6150">
              <w:rPr>
                <w:rStyle w:val="Blue"/>
                <w:color w:val="auto"/>
              </w:rPr>
              <w:t>No limit set</w:t>
            </w:r>
          </w:p>
        </w:tc>
        <w:tc>
          <w:tcPr>
            <w:tcW w:w="653" w:type="pct"/>
          </w:tcPr>
          <w:p w14:paraId="0292211E" w14:textId="75D94343" w:rsidR="00BE6150" w:rsidRPr="00BE6150" w:rsidRDefault="00BE6150" w:rsidP="00BE6150">
            <w:pPr>
              <w:pStyle w:val="TableText"/>
              <w:rPr>
                <w:rStyle w:val="Blue"/>
                <w:color w:val="auto"/>
              </w:rPr>
            </w:pPr>
            <w:r w:rsidRPr="00BE6150">
              <w:rPr>
                <w:rStyle w:val="Blue"/>
                <w:color w:val="auto"/>
              </w:rPr>
              <w:t>--</w:t>
            </w:r>
          </w:p>
        </w:tc>
        <w:tc>
          <w:tcPr>
            <w:tcW w:w="735" w:type="pct"/>
          </w:tcPr>
          <w:p w14:paraId="3B0D1AFF" w14:textId="2AF64EF6" w:rsidR="00BE6150" w:rsidRPr="00BE6150" w:rsidRDefault="00BE6150" w:rsidP="00BE6150">
            <w:pPr>
              <w:pStyle w:val="TableText"/>
              <w:rPr>
                <w:rStyle w:val="Blue"/>
                <w:color w:val="auto"/>
              </w:rPr>
            </w:pPr>
            <w:r w:rsidRPr="00BE6150">
              <w:rPr>
                <w:rStyle w:val="Blue"/>
                <w:color w:val="auto"/>
              </w:rPr>
              <w:t>--</w:t>
            </w:r>
          </w:p>
        </w:tc>
        <w:tc>
          <w:tcPr>
            <w:tcW w:w="723" w:type="pct"/>
          </w:tcPr>
          <w:p w14:paraId="00D16ABB" w14:textId="46400351" w:rsidR="00BE6150" w:rsidRPr="00BE6150" w:rsidRDefault="00BE6150" w:rsidP="00BE6150">
            <w:pPr>
              <w:pStyle w:val="TableText"/>
              <w:rPr>
                <w:rStyle w:val="Blue"/>
                <w:color w:val="auto"/>
              </w:rPr>
            </w:pPr>
            <w:r w:rsidRPr="00BE6150">
              <w:rPr>
                <w:rStyle w:val="Blue"/>
                <w:color w:val="auto"/>
              </w:rPr>
              <w:t>--</w:t>
            </w:r>
          </w:p>
        </w:tc>
      </w:tr>
      <w:tr w:rsidR="00BE6150" w:rsidRPr="00860C8A" w14:paraId="72F5C9B0" w14:textId="77777777" w:rsidTr="00EB3F96">
        <w:tc>
          <w:tcPr>
            <w:tcW w:w="908" w:type="pct"/>
          </w:tcPr>
          <w:p w14:paraId="706D336A" w14:textId="41AD44C3" w:rsidR="00BE6150" w:rsidRPr="002E1FA1" w:rsidRDefault="00BE6150" w:rsidP="00BE6150">
            <w:pPr>
              <w:pStyle w:val="TableText"/>
              <w:rPr>
                <w:rStyle w:val="Blue"/>
                <w:color w:val="auto"/>
              </w:rPr>
            </w:pPr>
            <w:r w:rsidRPr="002E1FA1">
              <w:rPr>
                <w:rStyle w:val="Blue"/>
                <w:color w:val="auto"/>
              </w:rPr>
              <w:t>A</w:t>
            </w:r>
            <w:r w:rsidR="002E1FA1" w:rsidRPr="002E1FA1">
              <w:rPr>
                <w:rStyle w:val="Blue"/>
                <w:color w:val="auto"/>
              </w:rPr>
              <w:t>42 and A43</w:t>
            </w:r>
            <w:r w:rsidRPr="002E1FA1">
              <w:rPr>
                <w:rStyle w:val="Blue"/>
                <w:color w:val="auto"/>
              </w:rPr>
              <w:t xml:space="preserve"> [Point </w:t>
            </w:r>
            <w:r w:rsidR="002E1FA1" w:rsidRPr="002E1FA1">
              <w:rPr>
                <w:rStyle w:val="Blue"/>
                <w:color w:val="auto"/>
              </w:rPr>
              <w:t>13a and 13b</w:t>
            </w:r>
            <w:r w:rsidRPr="002E1FA1">
              <w:rPr>
                <w:rStyle w:val="Blue"/>
                <w:color w:val="auto"/>
              </w:rPr>
              <w:t xml:space="preserve"> on site plan in Schedule 7]</w:t>
            </w:r>
          </w:p>
        </w:tc>
        <w:tc>
          <w:tcPr>
            <w:tcW w:w="653" w:type="pct"/>
          </w:tcPr>
          <w:p w14:paraId="285A4EF6" w14:textId="6A262191" w:rsidR="00BE6150" w:rsidRPr="002E1FA1" w:rsidRDefault="002E1FA1" w:rsidP="00BE6150">
            <w:pPr>
              <w:pStyle w:val="TableText"/>
              <w:rPr>
                <w:rStyle w:val="Blue"/>
                <w:color w:val="auto"/>
              </w:rPr>
            </w:pPr>
            <w:r w:rsidRPr="002E1FA1">
              <w:rPr>
                <w:rStyle w:val="Blue"/>
                <w:color w:val="auto"/>
              </w:rPr>
              <w:t>Bivac vacuum system</w:t>
            </w:r>
          </w:p>
        </w:tc>
        <w:tc>
          <w:tcPr>
            <w:tcW w:w="653" w:type="pct"/>
          </w:tcPr>
          <w:p w14:paraId="2B940B1C" w14:textId="62A1EC7A" w:rsidR="00BE6150" w:rsidRPr="002E1FA1" w:rsidRDefault="00BE6150" w:rsidP="00BE6150">
            <w:pPr>
              <w:pStyle w:val="TableText"/>
              <w:rPr>
                <w:rStyle w:val="Blue"/>
                <w:color w:val="auto"/>
              </w:rPr>
            </w:pPr>
            <w:r w:rsidRPr="002E1FA1">
              <w:rPr>
                <w:rStyle w:val="Blue"/>
                <w:color w:val="auto"/>
              </w:rPr>
              <w:t>No parameters set</w:t>
            </w:r>
          </w:p>
        </w:tc>
        <w:tc>
          <w:tcPr>
            <w:tcW w:w="675" w:type="pct"/>
          </w:tcPr>
          <w:p w14:paraId="697AFF8B" w14:textId="78F9E400" w:rsidR="00BE6150" w:rsidRPr="002E1FA1" w:rsidRDefault="00BE6150" w:rsidP="00BE6150">
            <w:pPr>
              <w:pStyle w:val="TableText"/>
              <w:rPr>
                <w:rStyle w:val="Blue"/>
                <w:color w:val="auto"/>
              </w:rPr>
            </w:pPr>
            <w:r w:rsidRPr="002E1FA1">
              <w:rPr>
                <w:rStyle w:val="Blue"/>
                <w:color w:val="auto"/>
              </w:rPr>
              <w:t>No limit set</w:t>
            </w:r>
          </w:p>
        </w:tc>
        <w:tc>
          <w:tcPr>
            <w:tcW w:w="653" w:type="pct"/>
          </w:tcPr>
          <w:p w14:paraId="2EAA778D" w14:textId="25ACD27B" w:rsidR="00BE6150" w:rsidRPr="002E1FA1" w:rsidRDefault="00BE6150" w:rsidP="00BE6150">
            <w:pPr>
              <w:pStyle w:val="TableText"/>
              <w:rPr>
                <w:rStyle w:val="Blue"/>
                <w:color w:val="auto"/>
              </w:rPr>
            </w:pPr>
            <w:r w:rsidRPr="002E1FA1">
              <w:rPr>
                <w:rStyle w:val="Blue"/>
                <w:color w:val="auto"/>
              </w:rPr>
              <w:t>--</w:t>
            </w:r>
          </w:p>
        </w:tc>
        <w:tc>
          <w:tcPr>
            <w:tcW w:w="735" w:type="pct"/>
          </w:tcPr>
          <w:p w14:paraId="5CB91FF5" w14:textId="72138389" w:rsidR="00BE6150" w:rsidRPr="002E1FA1" w:rsidRDefault="00BE6150" w:rsidP="00BE6150">
            <w:pPr>
              <w:pStyle w:val="TableText"/>
              <w:rPr>
                <w:rStyle w:val="Blue"/>
                <w:color w:val="auto"/>
              </w:rPr>
            </w:pPr>
            <w:r w:rsidRPr="002E1FA1">
              <w:rPr>
                <w:rStyle w:val="Blue"/>
                <w:color w:val="auto"/>
              </w:rPr>
              <w:t>--</w:t>
            </w:r>
          </w:p>
        </w:tc>
        <w:tc>
          <w:tcPr>
            <w:tcW w:w="723" w:type="pct"/>
          </w:tcPr>
          <w:p w14:paraId="450BDBA3" w14:textId="71AA0A37" w:rsidR="00BE6150" w:rsidRPr="002E1FA1" w:rsidRDefault="00BE6150" w:rsidP="00BE6150">
            <w:pPr>
              <w:pStyle w:val="TableText"/>
              <w:rPr>
                <w:rStyle w:val="Blue"/>
                <w:color w:val="auto"/>
              </w:rPr>
            </w:pPr>
            <w:r w:rsidRPr="002E1FA1">
              <w:rPr>
                <w:rStyle w:val="Blue"/>
                <w:color w:val="auto"/>
              </w:rPr>
              <w:t>--</w:t>
            </w:r>
          </w:p>
        </w:tc>
      </w:tr>
      <w:tr w:rsidR="00BE6150" w:rsidRPr="00860C8A" w14:paraId="6ABB73DC" w14:textId="77777777" w:rsidTr="00EB3F96">
        <w:tc>
          <w:tcPr>
            <w:tcW w:w="908" w:type="pct"/>
          </w:tcPr>
          <w:p w14:paraId="0B54D6BF" w14:textId="7697C8FD" w:rsidR="00BE6150" w:rsidRPr="002E1FA1" w:rsidRDefault="00BE6150" w:rsidP="00BE6150">
            <w:pPr>
              <w:pStyle w:val="TableText"/>
              <w:rPr>
                <w:rStyle w:val="Blue"/>
                <w:color w:val="auto"/>
              </w:rPr>
            </w:pPr>
            <w:r w:rsidRPr="002E1FA1">
              <w:rPr>
                <w:rStyle w:val="Blue"/>
                <w:color w:val="auto"/>
              </w:rPr>
              <w:t>A</w:t>
            </w:r>
            <w:r w:rsidR="002E1FA1" w:rsidRPr="002E1FA1">
              <w:rPr>
                <w:rStyle w:val="Blue"/>
                <w:color w:val="auto"/>
              </w:rPr>
              <w:t>44</w:t>
            </w:r>
            <w:r w:rsidR="00A95C9B">
              <w:rPr>
                <w:rStyle w:val="Blue"/>
                <w:color w:val="auto"/>
              </w:rPr>
              <w:t>, A45 and A46</w:t>
            </w:r>
            <w:r w:rsidRPr="002E1FA1">
              <w:rPr>
                <w:rStyle w:val="Blue"/>
                <w:color w:val="auto"/>
              </w:rPr>
              <w:t xml:space="preserve"> [Point </w:t>
            </w:r>
            <w:r w:rsidR="002E1FA1" w:rsidRPr="002E1FA1">
              <w:rPr>
                <w:rStyle w:val="Blue"/>
                <w:color w:val="auto"/>
              </w:rPr>
              <w:t>1</w:t>
            </w:r>
            <w:r w:rsidR="00A95C9B">
              <w:rPr>
                <w:rStyle w:val="Blue"/>
                <w:color w:val="auto"/>
              </w:rPr>
              <w:t>5, 22 and 23A (retrospectively)</w:t>
            </w:r>
            <w:r w:rsidRPr="002E1FA1">
              <w:rPr>
                <w:rStyle w:val="Blue"/>
                <w:color w:val="auto"/>
              </w:rPr>
              <w:t xml:space="preserve"> on site plan in Schedule 7]</w:t>
            </w:r>
          </w:p>
        </w:tc>
        <w:tc>
          <w:tcPr>
            <w:tcW w:w="653" w:type="pct"/>
          </w:tcPr>
          <w:p w14:paraId="50BF0BFE" w14:textId="727D93A7" w:rsidR="00BE6150" w:rsidRPr="002E1FA1" w:rsidRDefault="00A95C9B" w:rsidP="00BE6150">
            <w:pPr>
              <w:pStyle w:val="TableText"/>
              <w:rPr>
                <w:rStyle w:val="Blue"/>
                <w:color w:val="auto"/>
              </w:rPr>
            </w:pPr>
            <w:r>
              <w:rPr>
                <w:rStyle w:val="Blue"/>
                <w:color w:val="auto"/>
              </w:rPr>
              <w:t xml:space="preserve">Bivac vacuum system </w:t>
            </w:r>
          </w:p>
        </w:tc>
        <w:tc>
          <w:tcPr>
            <w:tcW w:w="653" w:type="pct"/>
          </w:tcPr>
          <w:p w14:paraId="4C3BE85D" w14:textId="03CD8324" w:rsidR="00BE6150" w:rsidRPr="002E1FA1" w:rsidRDefault="00BE6150" w:rsidP="00BE6150">
            <w:pPr>
              <w:pStyle w:val="TableText"/>
              <w:rPr>
                <w:rStyle w:val="Blue"/>
                <w:color w:val="auto"/>
              </w:rPr>
            </w:pPr>
            <w:r w:rsidRPr="002E1FA1">
              <w:rPr>
                <w:rStyle w:val="Blue"/>
                <w:color w:val="auto"/>
              </w:rPr>
              <w:t>No parameters set</w:t>
            </w:r>
          </w:p>
        </w:tc>
        <w:tc>
          <w:tcPr>
            <w:tcW w:w="675" w:type="pct"/>
          </w:tcPr>
          <w:p w14:paraId="314E1080" w14:textId="7E2CB386" w:rsidR="00BE6150" w:rsidRPr="002E1FA1" w:rsidRDefault="00BE6150" w:rsidP="00BE6150">
            <w:pPr>
              <w:pStyle w:val="TableText"/>
              <w:rPr>
                <w:rStyle w:val="Blue"/>
                <w:color w:val="auto"/>
              </w:rPr>
            </w:pPr>
            <w:r w:rsidRPr="002E1FA1">
              <w:rPr>
                <w:rStyle w:val="Blue"/>
                <w:color w:val="auto"/>
              </w:rPr>
              <w:t>No limit set</w:t>
            </w:r>
          </w:p>
        </w:tc>
        <w:tc>
          <w:tcPr>
            <w:tcW w:w="653" w:type="pct"/>
          </w:tcPr>
          <w:p w14:paraId="1ADBDABD" w14:textId="13F00568" w:rsidR="00BE6150" w:rsidRPr="002E1FA1" w:rsidRDefault="00BE6150" w:rsidP="00BE6150">
            <w:pPr>
              <w:pStyle w:val="TableText"/>
              <w:rPr>
                <w:rStyle w:val="Blue"/>
                <w:color w:val="auto"/>
              </w:rPr>
            </w:pPr>
            <w:r w:rsidRPr="002E1FA1">
              <w:rPr>
                <w:rStyle w:val="Blue"/>
                <w:color w:val="auto"/>
              </w:rPr>
              <w:t>--</w:t>
            </w:r>
          </w:p>
        </w:tc>
        <w:tc>
          <w:tcPr>
            <w:tcW w:w="735" w:type="pct"/>
          </w:tcPr>
          <w:p w14:paraId="7F634F23" w14:textId="7A0C25A5" w:rsidR="00BE6150" w:rsidRPr="002E1FA1" w:rsidRDefault="00BE6150" w:rsidP="00BE6150">
            <w:pPr>
              <w:pStyle w:val="TableText"/>
              <w:rPr>
                <w:rStyle w:val="Blue"/>
                <w:color w:val="auto"/>
              </w:rPr>
            </w:pPr>
            <w:r w:rsidRPr="002E1FA1">
              <w:rPr>
                <w:rStyle w:val="Blue"/>
                <w:color w:val="auto"/>
              </w:rPr>
              <w:t>--</w:t>
            </w:r>
          </w:p>
        </w:tc>
        <w:tc>
          <w:tcPr>
            <w:tcW w:w="723" w:type="pct"/>
          </w:tcPr>
          <w:p w14:paraId="1FDFE0B0" w14:textId="3F0D13FE" w:rsidR="00BE6150" w:rsidRPr="002E1FA1" w:rsidRDefault="00BE6150" w:rsidP="00BE6150">
            <w:pPr>
              <w:pStyle w:val="TableText"/>
              <w:rPr>
                <w:rStyle w:val="Blue"/>
                <w:color w:val="auto"/>
              </w:rPr>
            </w:pPr>
            <w:r w:rsidRPr="002E1FA1">
              <w:rPr>
                <w:rStyle w:val="Blue"/>
                <w:color w:val="auto"/>
              </w:rPr>
              <w:t>--</w:t>
            </w:r>
          </w:p>
        </w:tc>
      </w:tr>
      <w:tr w:rsidR="00BE6150" w:rsidRPr="00860C8A" w14:paraId="611892F3" w14:textId="77777777" w:rsidTr="00EB3F96">
        <w:tc>
          <w:tcPr>
            <w:tcW w:w="908" w:type="pct"/>
          </w:tcPr>
          <w:p w14:paraId="3F572CE0" w14:textId="63CC7834" w:rsidR="00BE6150" w:rsidRPr="00A95C9B" w:rsidRDefault="00BE6150" w:rsidP="00BE6150">
            <w:pPr>
              <w:pStyle w:val="TableText"/>
              <w:rPr>
                <w:rStyle w:val="Blue"/>
                <w:color w:val="auto"/>
              </w:rPr>
            </w:pPr>
            <w:r w:rsidRPr="00A95C9B">
              <w:rPr>
                <w:rStyle w:val="Blue"/>
                <w:color w:val="auto"/>
              </w:rPr>
              <w:t>A</w:t>
            </w:r>
            <w:r w:rsidR="00A95C9B" w:rsidRPr="00A95C9B">
              <w:rPr>
                <w:rStyle w:val="Blue"/>
                <w:color w:val="auto"/>
              </w:rPr>
              <w:t>48</w:t>
            </w:r>
            <w:r w:rsidRPr="00A95C9B">
              <w:rPr>
                <w:rStyle w:val="Blue"/>
                <w:color w:val="auto"/>
              </w:rPr>
              <w:t xml:space="preserve"> [Point </w:t>
            </w:r>
            <w:r w:rsidR="00A95C9B" w:rsidRPr="00A95C9B">
              <w:rPr>
                <w:rStyle w:val="Blue"/>
                <w:color w:val="auto"/>
              </w:rPr>
              <w:t xml:space="preserve">23b </w:t>
            </w:r>
            <w:r w:rsidRPr="00A95C9B">
              <w:rPr>
                <w:rStyle w:val="Blue"/>
                <w:color w:val="auto"/>
              </w:rPr>
              <w:t>on site plan in Schedule 7]</w:t>
            </w:r>
          </w:p>
        </w:tc>
        <w:tc>
          <w:tcPr>
            <w:tcW w:w="653" w:type="pct"/>
          </w:tcPr>
          <w:p w14:paraId="0E616A4A" w14:textId="51063543" w:rsidR="00BE6150" w:rsidRPr="00A95C9B" w:rsidRDefault="00A95C9B" w:rsidP="00BE6150">
            <w:pPr>
              <w:pStyle w:val="TableText"/>
              <w:rPr>
                <w:rStyle w:val="Blue"/>
                <w:color w:val="auto"/>
              </w:rPr>
            </w:pPr>
            <w:r w:rsidRPr="00A95C9B">
              <w:rPr>
                <w:rStyle w:val="Blue"/>
                <w:color w:val="auto"/>
              </w:rPr>
              <w:t>Sugar silo displaced air vent</w:t>
            </w:r>
          </w:p>
        </w:tc>
        <w:tc>
          <w:tcPr>
            <w:tcW w:w="653" w:type="pct"/>
          </w:tcPr>
          <w:p w14:paraId="4A37555A" w14:textId="1B7930D3" w:rsidR="00BE6150" w:rsidRPr="00A95C9B" w:rsidRDefault="00BE6150" w:rsidP="00BE6150">
            <w:pPr>
              <w:pStyle w:val="TableText"/>
              <w:rPr>
                <w:rStyle w:val="Blue"/>
                <w:color w:val="auto"/>
              </w:rPr>
            </w:pPr>
            <w:r w:rsidRPr="00A95C9B">
              <w:rPr>
                <w:rStyle w:val="Blue"/>
                <w:color w:val="auto"/>
              </w:rPr>
              <w:t>No parameters set</w:t>
            </w:r>
          </w:p>
        </w:tc>
        <w:tc>
          <w:tcPr>
            <w:tcW w:w="675" w:type="pct"/>
          </w:tcPr>
          <w:p w14:paraId="47D22793" w14:textId="1352C487" w:rsidR="00BE6150" w:rsidRPr="00A95C9B" w:rsidRDefault="00BE6150" w:rsidP="00BE6150">
            <w:pPr>
              <w:pStyle w:val="TableText"/>
              <w:rPr>
                <w:rStyle w:val="Blue"/>
                <w:color w:val="auto"/>
              </w:rPr>
            </w:pPr>
            <w:r w:rsidRPr="00A95C9B">
              <w:rPr>
                <w:rStyle w:val="Blue"/>
                <w:color w:val="auto"/>
              </w:rPr>
              <w:t>No limit set</w:t>
            </w:r>
          </w:p>
        </w:tc>
        <w:tc>
          <w:tcPr>
            <w:tcW w:w="653" w:type="pct"/>
          </w:tcPr>
          <w:p w14:paraId="64450FFC" w14:textId="694A3985" w:rsidR="00BE6150" w:rsidRPr="00A95C9B" w:rsidRDefault="00BE6150" w:rsidP="00BE6150">
            <w:pPr>
              <w:pStyle w:val="TableText"/>
              <w:rPr>
                <w:rStyle w:val="Blue"/>
                <w:color w:val="auto"/>
              </w:rPr>
            </w:pPr>
            <w:r w:rsidRPr="00A95C9B">
              <w:rPr>
                <w:rStyle w:val="Blue"/>
                <w:color w:val="auto"/>
              </w:rPr>
              <w:t>--</w:t>
            </w:r>
          </w:p>
        </w:tc>
        <w:tc>
          <w:tcPr>
            <w:tcW w:w="735" w:type="pct"/>
          </w:tcPr>
          <w:p w14:paraId="488331BB" w14:textId="5F8D9249" w:rsidR="00BE6150" w:rsidRPr="00A95C9B" w:rsidRDefault="00BE6150" w:rsidP="00BE6150">
            <w:pPr>
              <w:pStyle w:val="TableText"/>
              <w:rPr>
                <w:rStyle w:val="Blue"/>
                <w:color w:val="auto"/>
              </w:rPr>
            </w:pPr>
            <w:r w:rsidRPr="00A95C9B">
              <w:rPr>
                <w:rStyle w:val="Blue"/>
                <w:color w:val="auto"/>
              </w:rPr>
              <w:t>--</w:t>
            </w:r>
          </w:p>
        </w:tc>
        <w:tc>
          <w:tcPr>
            <w:tcW w:w="723" w:type="pct"/>
          </w:tcPr>
          <w:p w14:paraId="6C179E16" w14:textId="5531D4BB" w:rsidR="00BE6150" w:rsidRPr="00A95C9B" w:rsidRDefault="00BE6150" w:rsidP="00BE6150">
            <w:pPr>
              <w:pStyle w:val="TableText"/>
              <w:rPr>
                <w:rStyle w:val="Blue"/>
                <w:color w:val="auto"/>
              </w:rPr>
            </w:pPr>
            <w:r w:rsidRPr="00A95C9B">
              <w:rPr>
                <w:rStyle w:val="Blue"/>
                <w:color w:val="auto"/>
              </w:rPr>
              <w:t>--</w:t>
            </w:r>
          </w:p>
        </w:tc>
      </w:tr>
      <w:tr w:rsidR="00BE6150" w:rsidRPr="00860C8A" w14:paraId="7C5080FC" w14:textId="77777777" w:rsidTr="00EB3F96">
        <w:tc>
          <w:tcPr>
            <w:tcW w:w="908" w:type="pct"/>
          </w:tcPr>
          <w:p w14:paraId="3D1C0E06" w14:textId="463D36AF" w:rsidR="00BE6150" w:rsidRPr="00A95C9B" w:rsidRDefault="00BE6150" w:rsidP="00BE6150">
            <w:pPr>
              <w:pStyle w:val="TableText"/>
              <w:rPr>
                <w:rStyle w:val="Blue"/>
                <w:color w:val="auto"/>
              </w:rPr>
            </w:pPr>
            <w:r w:rsidRPr="00A95C9B">
              <w:rPr>
                <w:rStyle w:val="Blue"/>
                <w:color w:val="auto"/>
              </w:rPr>
              <w:t>A</w:t>
            </w:r>
            <w:r w:rsidR="00A95C9B" w:rsidRPr="00A95C9B">
              <w:rPr>
                <w:rStyle w:val="Blue"/>
                <w:color w:val="auto"/>
              </w:rPr>
              <w:t>49 and A50</w:t>
            </w:r>
            <w:r w:rsidRPr="00A95C9B">
              <w:rPr>
                <w:rStyle w:val="Blue"/>
                <w:color w:val="auto"/>
              </w:rPr>
              <w:t xml:space="preserve"> [Point 1</w:t>
            </w:r>
            <w:r w:rsidR="00A95C9B" w:rsidRPr="00A95C9B">
              <w:rPr>
                <w:rStyle w:val="Blue"/>
                <w:color w:val="auto"/>
              </w:rPr>
              <w:t>2a and 12b</w:t>
            </w:r>
            <w:r w:rsidRPr="00A95C9B">
              <w:rPr>
                <w:rStyle w:val="Blue"/>
                <w:color w:val="auto"/>
              </w:rPr>
              <w:t xml:space="preserve"> on site plan in Schedule 7]</w:t>
            </w:r>
          </w:p>
        </w:tc>
        <w:tc>
          <w:tcPr>
            <w:tcW w:w="653" w:type="pct"/>
          </w:tcPr>
          <w:p w14:paraId="7852C070" w14:textId="04FC1296" w:rsidR="00BE6150" w:rsidRPr="00A95C9B" w:rsidRDefault="00A95C9B" w:rsidP="00BE6150">
            <w:pPr>
              <w:pStyle w:val="TableText"/>
              <w:rPr>
                <w:rStyle w:val="Blue"/>
                <w:color w:val="auto"/>
              </w:rPr>
            </w:pPr>
            <w:r w:rsidRPr="00A95C9B">
              <w:rPr>
                <w:rStyle w:val="Blue"/>
                <w:color w:val="auto"/>
              </w:rPr>
              <w:t>Extraction fan</w:t>
            </w:r>
          </w:p>
        </w:tc>
        <w:tc>
          <w:tcPr>
            <w:tcW w:w="653" w:type="pct"/>
          </w:tcPr>
          <w:p w14:paraId="19AD74BD" w14:textId="565FD28F" w:rsidR="00BE6150" w:rsidRPr="00A95C9B" w:rsidRDefault="00BE6150" w:rsidP="00BE6150">
            <w:pPr>
              <w:pStyle w:val="TableText"/>
              <w:rPr>
                <w:rStyle w:val="Blue"/>
                <w:color w:val="auto"/>
              </w:rPr>
            </w:pPr>
            <w:r w:rsidRPr="00A95C9B">
              <w:rPr>
                <w:rStyle w:val="Blue"/>
                <w:color w:val="auto"/>
              </w:rPr>
              <w:t>No parameters set</w:t>
            </w:r>
          </w:p>
        </w:tc>
        <w:tc>
          <w:tcPr>
            <w:tcW w:w="675" w:type="pct"/>
          </w:tcPr>
          <w:p w14:paraId="2E642771" w14:textId="351DA665" w:rsidR="00BE6150" w:rsidRPr="00A95C9B" w:rsidRDefault="00BE6150" w:rsidP="00BE6150">
            <w:pPr>
              <w:pStyle w:val="TableText"/>
              <w:rPr>
                <w:rStyle w:val="Blue"/>
                <w:color w:val="auto"/>
              </w:rPr>
            </w:pPr>
            <w:r w:rsidRPr="00A95C9B">
              <w:rPr>
                <w:rStyle w:val="Blue"/>
                <w:color w:val="auto"/>
              </w:rPr>
              <w:t>No limit set</w:t>
            </w:r>
          </w:p>
        </w:tc>
        <w:tc>
          <w:tcPr>
            <w:tcW w:w="653" w:type="pct"/>
          </w:tcPr>
          <w:p w14:paraId="5349D70B" w14:textId="4D85407D" w:rsidR="00BE6150" w:rsidRPr="00A95C9B" w:rsidRDefault="00BE6150" w:rsidP="00BE6150">
            <w:pPr>
              <w:pStyle w:val="TableText"/>
              <w:rPr>
                <w:rStyle w:val="Blue"/>
                <w:color w:val="auto"/>
              </w:rPr>
            </w:pPr>
            <w:r w:rsidRPr="00A95C9B">
              <w:rPr>
                <w:rStyle w:val="Blue"/>
                <w:color w:val="auto"/>
              </w:rPr>
              <w:t>--</w:t>
            </w:r>
          </w:p>
        </w:tc>
        <w:tc>
          <w:tcPr>
            <w:tcW w:w="735" w:type="pct"/>
          </w:tcPr>
          <w:p w14:paraId="52CB954A" w14:textId="0C07E669" w:rsidR="00BE6150" w:rsidRPr="00A95C9B" w:rsidRDefault="00BE6150" w:rsidP="00BE6150">
            <w:pPr>
              <w:pStyle w:val="TableText"/>
              <w:rPr>
                <w:rStyle w:val="Blue"/>
                <w:color w:val="auto"/>
              </w:rPr>
            </w:pPr>
            <w:r w:rsidRPr="00A95C9B">
              <w:rPr>
                <w:rStyle w:val="Blue"/>
                <w:color w:val="auto"/>
              </w:rPr>
              <w:t>--</w:t>
            </w:r>
          </w:p>
        </w:tc>
        <w:tc>
          <w:tcPr>
            <w:tcW w:w="723" w:type="pct"/>
          </w:tcPr>
          <w:p w14:paraId="672B1EFB" w14:textId="261F0C4F" w:rsidR="00BE6150" w:rsidRPr="00A95C9B" w:rsidRDefault="00BE6150" w:rsidP="00BE6150">
            <w:pPr>
              <w:pStyle w:val="TableText"/>
              <w:rPr>
                <w:rStyle w:val="Blue"/>
                <w:color w:val="auto"/>
              </w:rPr>
            </w:pPr>
            <w:r w:rsidRPr="00A95C9B">
              <w:rPr>
                <w:rStyle w:val="Blue"/>
                <w:color w:val="auto"/>
              </w:rPr>
              <w:t>--</w:t>
            </w:r>
          </w:p>
        </w:tc>
      </w:tr>
      <w:tr w:rsidR="00BE6150" w:rsidRPr="00860C8A" w14:paraId="291A21B1" w14:textId="77777777" w:rsidTr="00EB3F96">
        <w:tc>
          <w:tcPr>
            <w:tcW w:w="908" w:type="pct"/>
          </w:tcPr>
          <w:p w14:paraId="20839456" w14:textId="0BE4A71F" w:rsidR="00BE6150" w:rsidRPr="00A95C9B" w:rsidRDefault="00BE6150" w:rsidP="00BE6150">
            <w:pPr>
              <w:pStyle w:val="TableText"/>
              <w:rPr>
                <w:rStyle w:val="Blue"/>
                <w:color w:val="auto"/>
              </w:rPr>
            </w:pPr>
            <w:r w:rsidRPr="00A95C9B">
              <w:rPr>
                <w:rStyle w:val="Blue"/>
                <w:color w:val="auto"/>
              </w:rPr>
              <w:t>A</w:t>
            </w:r>
            <w:r w:rsidR="00A95C9B" w:rsidRPr="00A95C9B">
              <w:rPr>
                <w:rStyle w:val="Blue"/>
                <w:color w:val="auto"/>
              </w:rPr>
              <w:t>51</w:t>
            </w:r>
            <w:r w:rsidRPr="00A95C9B">
              <w:rPr>
                <w:rStyle w:val="Blue"/>
                <w:color w:val="auto"/>
              </w:rPr>
              <w:t xml:space="preserve"> [Point </w:t>
            </w:r>
            <w:r w:rsidR="00A95C9B" w:rsidRPr="00A95C9B">
              <w:rPr>
                <w:rStyle w:val="Blue"/>
                <w:color w:val="auto"/>
              </w:rPr>
              <w:t>14</w:t>
            </w:r>
            <w:r w:rsidRPr="00A95C9B">
              <w:rPr>
                <w:rStyle w:val="Blue"/>
                <w:color w:val="auto"/>
              </w:rPr>
              <w:t xml:space="preserve"> on site plan in Schedule 7]</w:t>
            </w:r>
          </w:p>
        </w:tc>
        <w:tc>
          <w:tcPr>
            <w:tcW w:w="653" w:type="pct"/>
          </w:tcPr>
          <w:p w14:paraId="72DE7889" w14:textId="05715C49" w:rsidR="00BE6150" w:rsidRPr="00A95C9B" w:rsidRDefault="00A95C9B" w:rsidP="00BE6150">
            <w:pPr>
              <w:pStyle w:val="TableText"/>
              <w:rPr>
                <w:rStyle w:val="Blue"/>
                <w:color w:val="auto"/>
              </w:rPr>
            </w:pPr>
            <w:r w:rsidRPr="00A95C9B">
              <w:rPr>
                <w:rStyle w:val="Blue"/>
                <w:color w:val="auto"/>
              </w:rPr>
              <w:t>Local exhaust vent</w:t>
            </w:r>
          </w:p>
        </w:tc>
        <w:tc>
          <w:tcPr>
            <w:tcW w:w="653" w:type="pct"/>
          </w:tcPr>
          <w:p w14:paraId="5BC3230B" w14:textId="4F66CF72" w:rsidR="00BE6150" w:rsidRPr="00A95C9B" w:rsidRDefault="00BE6150" w:rsidP="00BE6150">
            <w:pPr>
              <w:pStyle w:val="TableText"/>
              <w:rPr>
                <w:rStyle w:val="Blue"/>
                <w:color w:val="auto"/>
              </w:rPr>
            </w:pPr>
            <w:r w:rsidRPr="00A95C9B">
              <w:rPr>
                <w:rStyle w:val="Blue"/>
                <w:color w:val="auto"/>
              </w:rPr>
              <w:t>No parameters set</w:t>
            </w:r>
          </w:p>
        </w:tc>
        <w:tc>
          <w:tcPr>
            <w:tcW w:w="675" w:type="pct"/>
          </w:tcPr>
          <w:p w14:paraId="68243FD3" w14:textId="36313AD5" w:rsidR="00BE6150" w:rsidRPr="00A95C9B" w:rsidRDefault="00BE6150" w:rsidP="00BE6150">
            <w:pPr>
              <w:pStyle w:val="TableText"/>
              <w:rPr>
                <w:rStyle w:val="Blue"/>
                <w:color w:val="auto"/>
              </w:rPr>
            </w:pPr>
            <w:r w:rsidRPr="00A95C9B">
              <w:rPr>
                <w:rStyle w:val="Blue"/>
                <w:color w:val="auto"/>
              </w:rPr>
              <w:t>No limit set</w:t>
            </w:r>
          </w:p>
        </w:tc>
        <w:tc>
          <w:tcPr>
            <w:tcW w:w="653" w:type="pct"/>
          </w:tcPr>
          <w:p w14:paraId="51B171E5" w14:textId="19AABEDE" w:rsidR="00BE6150" w:rsidRPr="00A95C9B" w:rsidRDefault="00BE6150" w:rsidP="00BE6150">
            <w:pPr>
              <w:pStyle w:val="TableText"/>
              <w:rPr>
                <w:rStyle w:val="Blue"/>
                <w:color w:val="auto"/>
              </w:rPr>
            </w:pPr>
            <w:r w:rsidRPr="00A95C9B">
              <w:rPr>
                <w:rStyle w:val="Blue"/>
                <w:color w:val="auto"/>
              </w:rPr>
              <w:t>--</w:t>
            </w:r>
          </w:p>
        </w:tc>
        <w:tc>
          <w:tcPr>
            <w:tcW w:w="735" w:type="pct"/>
          </w:tcPr>
          <w:p w14:paraId="1F6B3BC7" w14:textId="46691B0C" w:rsidR="00BE6150" w:rsidRPr="00A95C9B" w:rsidRDefault="00BE6150" w:rsidP="00BE6150">
            <w:pPr>
              <w:pStyle w:val="TableText"/>
              <w:rPr>
                <w:rStyle w:val="Blue"/>
                <w:color w:val="auto"/>
              </w:rPr>
            </w:pPr>
            <w:r w:rsidRPr="00A95C9B">
              <w:rPr>
                <w:rStyle w:val="Blue"/>
                <w:color w:val="auto"/>
              </w:rPr>
              <w:t>--</w:t>
            </w:r>
          </w:p>
        </w:tc>
        <w:tc>
          <w:tcPr>
            <w:tcW w:w="723" w:type="pct"/>
          </w:tcPr>
          <w:p w14:paraId="6FE1161C" w14:textId="493F7160" w:rsidR="00BE6150" w:rsidRPr="00A95C9B" w:rsidRDefault="00BE6150" w:rsidP="00BE6150">
            <w:pPr>
              <w:pStyle w:val="TableText"/>
              <w:rPr>
                <w:rStyle w:val="Blue"/>
                <w:color w:val="auto"/>
              </w:rPr>
            </w:pPr>
            <w:r w:rsidRPr="00A95C9B">
              <w:rPr>
                <w:rStyle w:val="Blue"/>
                <w:color w:val="auto"/>
              </w:rPr>
              <w:t>--</w:t>
            </w:r>
          </w:p>
        </w:tc>
      </w:tr>
      <w:tr w:rsidR="00BE6150" w:rsidRPr="00860C8A" w14:paraId="668EE9E4" w14:textId="77777777" w:rsidTr="00EB3F96">
        <w:tc>
          <w:tcPr>
            <w:tcW w:w="908" w:type="pct"/>
          </w:tcPr>
          <w:p w14:paraId="7C47A496" w14:textId="487041EB" w:rsidR="00BE6150" w:rsidRPr="00E61020" w:rsidRDefault="00BE6150" w:rsidP="00BE6150">
            <w:pPr>
              <w:pStyle w:val="TableText"/>
              <w:rPr>
                <w:rStyle w:val="Blue"/>
                <w:color w:val="auto"/>
              </w:rPr>
            </w:pPr>
            <w:r w:rsidRPr="00E61020">
              <w:rPr>
                <w:rStyle w:val="Blue"/>
                <w:color w:val="auto"/>
              </w:rPr>
              <w:t>A</w:t>
            </w:r>
            <w:r w:rsidR="00E61020" w:rsidRPr="00E61020">
              <w:rPr>
                <w:rStyle w:val="Blue"/>
                <w:color w:val="auto"/>
              </w:rPr>
              <w:t>52-A24</w:t>
            </w:r>
            <w:r w:rsidRPr="00E61020">
              <w:rPr>
                <w:rStyle w:val="Blue"/>
                <w:color w:val="auto"/>
              </w:rPr>
              <w:t xml:space="preserve"> [Point</w:t>
            </w:r>
            <w:r w:rsidR="00E61020" w:rsidRPr="00E61020">
              <w:rPr>
                <w:rStyle w:val="Blue"/>
                <w:color w:val="auto"/>
              </w:rPr>
              <w:t>s 18A – 18C</w:t>
            </w:r>
            <w:r w:rsidRPr="00E61020">
              <w:rPr>
                <w:rStyle w:val="Blue"/>
                <w:color w:val="auto"/>
              </w:rPr>
              <w:t xml:space="preserve"> on site plan in Schedule 7]</w:t>
            </w:r>
          </w:p>
        </w:tc>
        <w:tc>
          <w:tcPr>
            <w:tcW w:w="653" w:type="pct"/>
          </w:tcPr>
          <w:p w14:paraId="6381F8F7" w14:textId="398B526D" w:rsidR="00BE6150" w:rsidRPr="00E61020" w:rsidRDefault="00E61020" w:rsidP="00BE6150">
            <w:pPr>
              <w:pStyle w:val="TableText"/>
              <w:rPr>
                <w:rStyle w:val="Blue"/>
                <w:color w:val="auto"/>
              </w:rPr>
            </w:pPr>
            <w:r w:rsidRPr="00E61020">
              <w:rPr>
                <w:rStyle w:val="Blue"/>
                <w:color w:val="auto"/>
              </w:rPr>
              <w:t>Syrup steam vent</w:t>
            </w:r>
            <w:r>
              <w:rPr>
                <w:rStyle w:val="Blue"/>
                <w:color w:val="auto"/>
              </w:rPr>
              <w:t>s</w:t>
            </w:r>
          </w:p>
        </w:tc>
        <w:tc>
          <w:tcPr>
            <w:tcW w:w="653" w:type="pct"/>
          </w:tcPr>
          <w:p w14:paraId="0C38F9EB" w14:textId="2CCF6342" w:rsidR="00BE6150" w:rsidRPr="00E61020" w:rsidRDefault="00BE6150" w:rsidP="00BE6150">
            <w:pPr>
              <w:pStyle w:val="TableText"/>
              <w:rPr>
                <w:rStyle w:val="Blue"/>
                <w:color w:val="auto"/>
              </w:rPr>
            </w:pPr>
            <w:r w:rsidRPr="00E61020">
              <w:rPr>
                <w:rStyle w:val="Blue"/>
                <w:color w:val="auto"/>
              </w:rPr>
              <w:t>No parameters set</w:t>
            </w:r>
          </w:p>
        </w:tc>
        <w:tc>
          <w:tcPr>
            <w:tcW w:w="675" w:type="pct"/>
          </w:tcPr>
          <w:p w14:paraId="00D86C37" w14:textId="2B1F9A84" w:rsidR="00BE6150" w:rsidRPr="00E61020" w:rsidRDefault="00BE6150" w:rsidP="00BE6150">
            <w:pPr>
              <w:pStyle w:val="TableText"/>
              <w:rPr>
                <w:rStyle w:val="Blue"/>
                <w:color w:val="auto"/>
              </w:rPr>
            </w:pPr>
            <w:r w:rsidRPr="00E61020">
              <w:rPr>
                <w:rStyle w:val="Blue"/>
                <w:color w:val="auto"/>
              </w:rPr>
              <w:t>No limit set</w:t>
            </w:r>
          </w:p>
        </w:tc>
        <w:tc>
          <w:tcPr>
            <w:tcW w:w="653" w:type="pct"/>
          </w:tcPr>
          <w:p w14:paraId="09BC242B" w14:textId="767794FD" w:rsidR="00BE6150" w:rsidRPr="00E61020" w:rsidRDefault="00BE6150" w:rsidP="00BE6150">
            <w:pPr>
              <w:pStyle w:val="TableText"/>
              <w:rPr>
                <w:rStyle w:val="Blue"/>
                <w:color w:val="auto"/>
              </w:rPr>
            </w:pPr>
            <w:r w:rsidRPr="00E61020">
              <w:rPr>
                <w:rStyle w:val="Blue"/>
                <w:color w:val="auto"/>
              </w:rPr>
              <w:t>--</w:t>
            </w:r>
          </w:p>
        </w:tc>
        <w:tc>
          <w:tcPr>
            <w:tcW w:w="735" w:type="pct"/>
          </w:tcPr>
          <w:p w14:paraId="11C44337" w14:textId="649BA259" w:rsidR="00BE6150" w:rsidRPr="00E61020" w:rsidRDefault="00BE6150" w:rsidP="00BE6150">
            <w:pPr>
              <w:pStyle w:val="TableText"/>
              <w:rPr>
                <w:rStyle w:val="Blue"/>
                <w:color w:val="auto"/>
              </w:rPr>
            </w:pPr>
            <w:r w:rsidRPr="00E61020">
              <w:rPr>
                <w:rStyle w:val="Blue"/>
                <w:color w:val="auto"/>
              </w:rPr>
              <w:t>--</w:t>
            </w:r>
          </w:p>
        </w:tc>
        <w:tc>
          <w:tcPr>
            <w:tcW w:w="723" w:type="pct"/>
          </w:tcPr>
          <w:p w14:paraId="31535FCC" w14:textId="41B014A9" w:rsidR="00BE6150" w:rsidRPr="00E61020" w:rsidRDefault="00BE6150" w:rsidP="00BE6150">
            <w:pPr>
              <w:pStyle w:val="TableText"/>
              <w:rPr>
                <w:rStyle w:val="Blue"/>
                <w:color w:val="auto"/>
              </w:rPr>
            </w:pPr>
            <w:r w:rsidRPr="00E61020">
              <w:rPr>
                <w:rStyle w:val="Blue"/>
                <w:color w:val="auto"/>
              </w:rPr>
              <w:t>--</w:t>
            </w:r>
          </w:p>
        </w:tc>
      </w:tr>
      <w:tr w:rsidR="00BE6150" w:rsidRPr="00860C8A" w14:paraId="41444622" w14:textId="77777777" w:rsidTr="00EB3F96">
        <w:tc>
          <w:tcPr>
            <w:tcW w:w="908" w:type="pct"/>
          </w:tcPr>
          <w:p w14:paraId="465945DD" w14:textId="5451C90F" w:rsidR="00BE6150" w:rsidRPr="00E61020" w:rsidRDefault="00BE6150" w:rsidP="00BE6150">
            <w:pPr>
              <w:pStyle w:val="TableText"/>
              <w:rPr>
                <w:rStyle w:val="Blue"/>
                <w:color w:val="auto"/>
              </w:rPr>
            </w:pPr>
            <w:r w:rsidRPr="00E61020">
              <w:rPr>
                <w:rStyle w:val="Blue"/>
                <w:color w:val="auto"/>
              </w:rPr>
              <w:t>A</w:t>
            </w:r>
            <w:r w:rsidR="00E61020" w:rsidRPr="00E61020">
              <w:rPr>
                <w:rStyle w:val="Blue"/>
                <w:color w:val="auto"/>
              </w:rPr>
              <w:t>55</w:t>
            </w:r>
            <w:r w:rsidRPr="00E61020">
              <w:rPr>
                <w:rStyle w:val="Blue"/>
                <w:color w:val="auto"/>
              </w:rPr>
              <w:t xml:space="preserve"> [Point 1</w:t>
            </w:r>
            <w:r w:rsidR="00E61020" w:rsidRPr="00E61020">
              <w:rPr>
                <w:rStyle w:val="Blue"/>
                <w:color w:val="auto"/>
              </w:rPr>
              <w:t>9</w:t>
            </w:r>
            <w:r w:rsidRPr="00E61020">
              <w:rPr>
                <w:rStyle w:val="Blue"/>
                <w:color w:val="auto"/>
              </w:rPr>
              <w:t xml:space="preserve"> on site plan in Schedule 7]</w:t>
            </w:r>
          </w:p>
        </w:tc>
        <w:tc>
          <w:tcPr>
            <w:tcW w:w="653" w:type="pct"/>
          </w:tcPr>
          <w:p w14:paraId="69DA05E6" w14:textId="10887775" w:rsidR="00BE6150" w:rsidRPr="00E61020" w:rsidRDefault="00E61020" w:rsidP="00BE6150">
            <w:pPr>
              <w:pStyle w:val="TableText"/>
              <w:rPr>
                <w:rStyle w:val="Blue"/>
                <w:color w:val="auto"/>
              </w:rPr>
            </w:pPr>
            <w:r w:rsidRPr="00E61020">
              <w:rPr>
                <w:rStyle w:val="Blue"/>
                <w:color w:val="auto"/>
              </w:rPr>
              <w:t>Air exhaust for liquid ring vacuum pumps</w:t>
            </w:r>
          </w:p>
        </w:tc>
        <w:tc>
          <w:tcPr>
            <w:tcW w:w="653" w:type="pct"/>
          </w:tcPr>
          <w:p w14:paraId="6C2147DB" w14:textId="668FAAD8" w:rsidR="00BE6150" w:rsidRPr="00E61020" w:rsidRDefault="00BE6150" w:rsidP="00BE6150">
            <w:pPr>
              <w:pStyle w:val="TableText"/>
              <w:rPr>
                <w:rStyle w:val="Blue"/>
                <w:color w:val="auto"/>
              </w:rPr>
            </w:pPr>
            <w:r w:rsidRPr="00E61020">
              <w:rPr>
                <w:rStyle w:val="Blue"/>
                <w:color w:val="auto"/>
              </w:rPr>
              <w:t>No parameters set</w:t>
            </w:r>
          </w:p>
        </w:tc>
        <w:tc>
          <w:tcPr>
            <w:tcW w:w="675" w:type="pct"/>
          </w:tcPr>
          <w:p w14:paraId="53CE8DB3" w14:textId="309A1848" w:rsidR="00BE6150" w:rsidRPr="00E61020" w:rsidRDefault="00BE6150" w:rsidP="00BE6150">
            <w:pPr>
              <w:pStyle w:val="TableText"/>
              <w:rPr>
                <w:rStyle w:val="Blue"/>
                <w:color w:val="auto"/>
              </w:rPr>
            </w:pPr>
            <w:r w:rsidRPr="00E61020">
              <w:rPr>
                <w:rStyle w:val="Blue"/>
                <w:color w:val="auto"/>
              </w:rPr>
              <w:t>No limit set</w:t>
            </w:r>
          </w:p>
        </w:tc>
        <w:tc>
          <w:tcPr>
            <w:tcW w:w="653" w:type="pct"/>
          </w:tcPr>
          <w:p w14:paraId="361EF0A8" w14:textId="22A246A5" w:rsidR="00BE6150" w:rsidRPr="00E61020" w:rsidRDefault="00BE6150" w:rsidP="00BE6150">
            <w:pPr>
              <w:pStyle w:val="TableText"/>
              <w:rPr>
                <w:rStyle w:val="Blue"/>
                <w:color w:val="auto"/>
              </w:rPr>
            </w:pPr>
            <w:r w:rsidRPr="00E61020">
              <w:rPr>
                <w:rStyle w:val="Blue"/>
                <w:color w:val="auto"/>
              </w:rPr>
              <w:t>--</w:t>
            </w:r>
          </w:p>
        </w:tc>
        <w:tc>
          <w:tcPr>
            <w:tcW w:w="735" w:type="pct"/>
          </w:tcPr>
          <w:p w14:paraId="5C0334B2" w14:textId="467CDC2B" w:rsidR="00BE6150" w:rsidRPr="00E61020" w:rsidRDefault="00BE6150" w:rsidP="00BE6150">
            <w:pPr>
              <w:pStyle w:val="TableText"/>
              <w:rPr>
                <w:rStyle w:val="Blue"/>
                <w:color w:val="auto"/>
              </w:rPr>
            </w:pPr>
            <w:r w:rsidRPr="00E61020">
              <w:rPr>
                <w:rStyle w:val="Blue"/>
                <w:color w:val="auto"/>
              </w:rPr>
              <w:t>--</w:t>
            </w:r>
          </w:p>
        </w:tc>
        <w:tc>
          <w:tcPr>
            <w:tcW w:w="723" w:type="pct"/>
          </w:tcPr>
          <w:p w14:paraId="02097E70" w14:textId="3F172840" w:rsidR="00BE6150" w:rsidRPr="00E61020" w:rsidRDefault="00BE6150" w:rsidP="00BE6150">
            <w:pPr>
              <w:pStyle w:val="TableText"/>
              <w:rPr>
                <w:rStyle w:val="Blue"/>
                <w:color w:val="auto"/>
              </w:rPr>
            </w:pPr>
            <w:r w:rsidRPr="00E61020">
              <w:rPr>
                <w:rStyle w:val="Blue"/>
                <w:color w:val="auto"/>
              </w:rPr>
              <w:t>--</w:t>
            </w:r>
          </w:p>
        </w:tc>
      </w:tr>
      <w:tr w:rsidR="00BE6150" w:rsidRPr="00860C8A" w14:paraId="5A263227" w14:textId="77777777" w:rsidTr="00EB3F96">
        <w:tc>
          <w:tcPr>
            <w:tcW w:w="908" w:type="pct"/>
          </w:tcPr>
          <w:p w14:paraId="1C8DCDB1" w14:textId="24BC4ECF" w:rsidR="00BE6150" w:rsidRPr="00E61020" w:rsidRDefault="00BE6150" w:rsidP="00BE6150">
            <w:pPr>
              <w:pStyle w:val="TableText"/>
              <w:rPr>
                <w:rStyle w:val="Blue"/>
                <w:color w:val="auto"/>
              </w:rPr>
            </w:pPr>
            <w:r w:rsidRPr="00E61020">
              <w:rPr>
                <w:rStyle w:val="Blue"/>
                <w:color w:val="auto"/>
              </w:rPr>
              <w:t>A</w:t>
            </w:r>
            <w:r w:rsidR="00E61020" w:rsidRPr="00E61020">
              <w:rPr>
                <w:rStyle w:val="Blue"/>
                <w:color w:val="auto"/>
              </w:rPr>
              <w:t>59 and A60</w:t>
            </w:r>
            <w:r w:rsidRPr="00E61020">
              <w:rPr>
                <w:rStyle w:val="Blue"/>
                <w:color w:val="auto"/>
              </w:rPr>
              <w:t xml:space="preserve"> [Point 1</w:t>
            </w:r>
            <w:r w:rsidR="00E61020" w:rsidRPr="00E61020">
              <w:rPr>
                <w:rStyle w:val="Blue"/>
                <w:color w:val="auto"/>
              </w:rPr>
              <w:t>2D and 24</w:t>
            </w:r>
            <w:r w:rsidRPr="00E61020">
              <w:rPr>
                <w:rStyle w:val="Blue"/>
                <w:color w:val="auto"/>
              </w:rPr>
              <w:t xml:space="preserve"> on site plan in Schedule 7]</w:t>
            </w:r>
          </w:p>
        </w:tc>
        <w:tc>
          <w:tcPr>
            <w:tcW w:w="653" w:type="pct"/>
          </w:tcPr>
          <w:p w14:paraId="0718B4E1" w14:textId="79B540FE" w:rsidR="00BE6150" w:rsidRPr="00E61020" w:rsidRDefault="00E61020" w:rsidP="00BE6150">
            <w:pPr>
              <w:pStyle w:val="TableText"/>
              <w:rPr>
                <w:rStyle w:val="Blue"/>
                <w:color w:val="auto"/>
              </w:rPr>
            </w:pPr>
            <w:r w:rsidRPr="00E61020">
              <w:rPr>
                <w:rStyle w:val="Blue"/>
                <w:color w:val="auto"/>
              </w:rPr>
              <w:t>Steam vents</w:t>
            </w:r>
          </w:p>
        </w:tc>
        <w:tc>
          <w:tcPr>
            <w:tcW w:w="653" w:type="pct"/>
          </w:tcPr>
          <w:p w14:paraId="59DFCA58" w14:textId="55B3E7E4" w:rsidR="00BE6150" w:rsidRPr="00E61020" w:rsidRDefault="00BE6150" w:rsidP="00BE6150">
            <w:pPr>
              <w:pStyle w:val="TableText"/>
              <w:rPr>
                <w:rStyle w:val="Blue"/>
                <w:color w:val="auto"/>
              </w:rPr>
            </w:pPr>
            <w:r w:rsidRPr="00E61020">
              <w:rPr>
                <w:rStyle w:val="Blue"/>
                <w:color w:val="auto"/>
              </w:rPr>
              <w:t>No parameters set</w:t>
            </w:r>
          </w:p>
        </w:tc>
        <w:tc>
          <w:tcPr>
            <w:tcW w:w="675" w:type="pct"/>
          </w:tcPr>
          <w:p w14:paraId="79626B0E" w14:textId="71D407DE" w:rsidR="00BE6150" w:rsidRPr="00E61020" w:rsidRDefault="00BE6150" w:rsidP="00BE6150">
            <w:pPr>
              <w:pStyle w:val="TableText"/>
              <w:rPr>
                <w:rStyle w:val="Blue"/>
                <w:color w:val="auto"/>
              </w:rPr>
            </w:pPr>
            <w:r w:rsidRPr="00E61020">
              <w:rPr>
                <w:rStyle w:val="Blue"/>
                <w:color w:val="auto"/>
              </w:rPr>
              <w:t>No limit set</w:t>
            </w:r>
          </w:p>
        </w:tc>
        <w:tc>
          <w:tcPr>
            <w:tcW w:w="653" w:type="pct"/>
          </w:tcPr>
          <w:p w14:paraId="4FB1F72A" w14:textId="6E3EBB05" w:rsidR="00BE6150" w:rsidRPr="00E61020" w:rsidRDefault="00BE6150" w:rsidP="00BE6150">
            <w:pPr>
              <w:pStyle w:val="TableText"/>
              <w:rPr>
                <w:rStyle w:val="Blue"/>
                <w:color w:val="auto"/>
              </w:rPr>
            </w:pPr>
            <w:r w:rsidRPr="00E61020">
              <w:rPr>
                <w:rStyle w:val="Blue"/>
                <w:color w:val="auto"/>
              </w:rPr>
              <w:t>--</w:t>
            </w:r>
          </w:p>
        </w:tc>
        <w:tc>
          <w:tcPr>
            <w:tcW w:w="735" w:type="pct"/>
          </w:tcPr>
          <w:p w14:paraId="7963E27E" w14:textId="779993E4" w:rsidR="00BE6150" w:rsidRPr="00E61020" w:rsidRDefault="00BE6150" w:rsidP="00BE6150">
            <w:pPr>
              <w:pStyle w:val="TableText"/>
              <w:rPr>
                <w:rStyle w:val="Blue"/>
                <w:color w:val="auto"/>
              </w:rPr>
            </w:pPr>
            <w:r w:rsidRPr="00E61020">
              <w:rPr>
                <w:rStyle w:val="Blue"/>
                <w:color w:val="auto"/>
              </w:rPr>
              <w:t>--</w:t>
            </w:r>
          </w:p>
        </w:tc>
        <w:tc>
          <w:tcPr>
            <w:tcW w:w="723" w:type="pct"/>
          </w:tcPr>
          <w:p w14:paraId="07F4EC9F" w14:textId="59CB9361" w:rsidR="00BE6150" w:rsidRPr="00E61020" w:rsidRDefault="00BE6150" w:rsidP="00BE6150">
            <w:pPr>
              <w:pStyle w:val="TableText"/>
              <w:rPr>
                <w:rStyle w:val="Blue"/>
                <w:color w:val="auto"/>
              </w:rPr>
            </w:pPr>
            <w:r w:rsidRPr="00E61020">
              <w:rPr>
                <w:rStyle w:val="Blue"/>
                <w:color w:val="auto"/>
              </w:rPr>
              <w:t>--</w:t>
            </w:r>
          </w:p>
        </w:tc>
      </w:tr>
      <w:tr w:rsidR="00E61020" w:rsidRPr="00860C8A" w14:paraId="467C5AAA" w14:textId="77777777" w:rsidTr="00EB3F96">
        <w:tc>
          <w:tcPr>
            <w:tcW w:w="908" w:type="pct"/>
          </w:tcPr>
          <w:p w14:paraId="36193A93" w14:textId="14E3442F" w:rsidR="00E61020" w:rsidRPr="00E61020" w:rsidRDefault="00E61020" w:rsidP="00E61020">
            <w:pPr>
              <w:pStyle w:val="TableText"/>
              <w:rPr>
                <w:rStyle w:val="Blue"/>
                <w:color w:val="auto"/>
              </w:rPr>
            </w:pPr>
            <w:r w:rsidRPr="00E61020">
              <w:rPr>
                <w:rStyle w:val="Blue"/>
                <w:color w:val="auto"/>
              </w:rPr>
              <w:t>A61 and A62 [Points 28A and 28B on site plan in Schedule 7]</w:t>
            </w:r>
          </w:p>
        </w:tc>
        <w:tc>
          <w:tcPr>
            <w:tcW w:w="653" w:type="pct"/>
          </w:tcPr>
          <w:p w14:paraId="00E8E48F" w14:textId="49D19075" w:rsidR="00E61020" w:rsidRPr="00E61020" w:rsidRDefault="00E61020" w:rsidP="00E61020">
            <w:pPr>
              <w:pStyle w:val="TableText"/>
              <w:rPr>
                <w:rStyle w:val="Blue"/>
                <w:color w:val="auto"/>
              </w:rPr>
            </w:pPr>
            <w:r w:rsidRPr="00E61020">
              <w:rPr>
                <w:rStyle w:val="Blue"/>
                <w:color w:val="auto"/>
              </w:rPr>
              <w:t>Battery charging room extraction</w:t>
            </w:r>
          </w:p>
        </w:tc>
        <w:tc>
          <w:tcPr>
            <w:tcW w:w="653" w:type="pct"/>
          </w:tcPr>
          <w:p w14:paraId="0194FC8C" w14:textId="6DDEB7E3" w:rsidR="00E61020" w:rsidRPr="00E61020" w:rsidRDefault="00E61020" w:rsidP="00E61020">
            <w:pPr>
              <w:pStyle w:val="TableText"/>
              <w:rPr>
                <w:rStyle w:val="Blue"/>
                <w:color w:val="auto"/>
              </w:rPr>
            </w:pPr>
            <w:r w:rsidRPr="00E61020">
              <w:rPr>
                <w:rStyle w:val="Blue"/>
                <w:color w:val="auto"/>
              </w:rPr>
              <w:t>No parameters set</w:t>
            </w:r>
          </w:p>
        </w:tc>
        <w:tc>
          <w:tcPr>
            <w:tcW w:w="675" w:type="pct"/>
          </w:tcPr>
          <w:p w14:paraId="4BA93BFC" w14:textId="14417089" w:rsidR="00E61020" w:rsidRPr="00E61020" w:rsidRDefault="00E61020" w:rsidP="00E61020">
            <w:pPr>
              <w:pStyle w:val="TableText"/>
              <w:rPr>
                <w:rStyle w:val="Blue"/>
                <w:color w:val="auto"/>
              </w:rPr>
            </w:pPr>
            <w:r w:rsidRPr="00E61020">
              <w:rPr>
                <w:rStyle w:val="Blue"/>
                <w:color w:val="auto"/>
              </w:rPr>
              <w:t>No limit set</w:t>
            </w:r>
          </w:p>
        </w:tc>
        <w:tc>
          <w:tcPr>
            <w:tcW w:w="653" w:type="pct"/>
          </w:tcPr>
          <w:p w14:paraId="366F0F92" w14:textId="2D86EEFE" w:rsidR="00E61020" w:rsidRPr="00E61020" w:rsidRDefault="00E61020" w:rsidP="00E61020">
            <w:pPr>
              <w:pStyle w:val="TableText"/>
              <w:rPr>
                <w:rStyle w:val="Blue"/>
                <w:color w:val="auto"/>
              </w:rPr>
            </w:pPr>
            <w:r w:rsidRPr="00E61020">
              <w:rPr>
                <w:rStyle w:val="Blue"/>
                <w:color w:val="auto"/>
              </w:rPr>
              <w:t>--</w:t>
            </w:r>
          </w:p>
        </w:tc>
        <w:tc>
          <w:tcPr>
            <w:tcW w:w="735" w:type="pct"/>
          </w:tcPr>
          <w:p w14:paraId="5DB5172C" w14:textId="2C8B5B18" w:rsidR="00E61020" w:rsidRPr="00E61020" w:rsidRDefault="00E61020" w:rsidP="00E61020">
            <w:pPr>
              <w:pStyle w:val="TableText"/>
              <w:rPr>
                <w:rStyle w:val="Blue"/>
                <w:color w:val="auto"/>
              </w:rPr>
            </w:pPr>
            <w:r w:rsidRPr="00E61020">
              <w:rPr>
                <w:rStyle w:val="Blue"/>
                <w:color w:val="auto"/>
              </w:rPr>
              <w:t>--</w:t>
            </w:r>
          </w:p>
        </w:tc>
        <w:tc>
          <w:tcPr>
            <w:tcW w:w="723" w:type="pct"/>
          </w:tcPr>
          <w:p w14:paraId="0746E99A" w14:textId="793272DE" w:rsidR="00E61020" w:rsidRPr="00E61020" w:rsidRDefault="00E61020" w:rsidP="00E61020">
            <w:pPr>
              <w:pStyle w:val="TableText"/>
              <w:rPr>
                <w:rStyle w:val="Blue"/>
                <w:color w:val="auto"/>
              </w:rPr>
            </w:pPr>
            <w:r w:rsidRPr="00E61020">
              <w:rPr>
                <w:rStyle w:val="Blue"/>
                <w:color w:val="auto"/>
              </w:rPr>
              <w:t>--</w:t>
            </w:r>
          </w:p>
        </w:tc>
      </w:tr>
      <w:tr w:rsidR="00E61020" w:rsidRPr="00860C8A" w14:paraId="5635BF6F" w14:textId="77777777" w:rsidTr="00EB3F96">
        <w:tc>
          <w:tcPr>
            <w:tcW w:w="908" w:type="pct"/>
          </w:tcPr>
          <w:p w14:paraId="587F0169" w14:textId="7D96E2EC" w:rsidR="00E61020" w:rsidRPr="00E61020" w:rsidRDefault="00E61020" w:rsidP="00E61020">
            <w:pPr>
              <w:pStyle w:val="TableText"/>
              <w:rPr>
                <w:rStyle w:val="Blue"/>
                <w:color w:val="auto"/>
              </w:rPr>
            </w:pPr>
            <w:r w:rsidRPr="00E61020">
              <w:rPr>
                <w:rStyle w:val="Blue"/>
                <w:color w:val="auto"/>
              </w:rPr>
              <w:t>A69 [Point 6 on site plan in Schedule 7]</w:t>
            </w:r>
          </w:p>
        </w:tc>
        <w:tc>
          <w:tcPr>
            <w:tcW w:w="653" w:type="pct"/>
          </w:tcPr>
          <w:p w14:paraId="1B65FC0D" w14:textId="773B9416" w:rsidR="00E61020" w:rsidRPr="00E61020" w:rsidRDefault="00E61020" w:rsidP="00E61020">
            <w:pPr>
              <w:pStyle w:val="TableText"/>
              <w:rPr>
                <w:rStyle w:val="Blue"/>
                <w:color w:val="auto"/>
              </w:rPr>
            </w:pPr>
            <w:r w:rsidRPr="00E61020">
              <w:rPr>
                <w:rStyle w:val="Blue"/>
                <w:color w:val="auto"/>
              </w:rPr>
              <w:t>Cereal dryer exhaust</w:t>
            </w:r>
          </w:p>
        </w:tc>
        <w:tc>
          <w:tcPr>
            <w:tcW w:w="653" w:type="pct"/>
          </w:tcPr>
          <w:p w14:paraId="32834F92" w14:textId="1FD6D365" w:rsidR="00E61020" w:rsidRPr="00E61020" w:rsidRDefault="00E61020" w:rsidP="00E61020">
            <w:pPr>
              <w:pStyle w:val="TableText"/>
              <w:rPr>
                <w:rStyle w:val="Blue"/>
                <w:color w:val="auto"/>
              </w:rPr>
            </w:pPr>
            <w:r w:rsidRPr="00E61020">
              <w:rPr>
                <w:rStyle w:val="Blue"/>
                <w:color w:val="auto"/>
              </w:rPr>
              <w:t>No parameters set</w:t>
            </w:r>
          </w:p>
        </w:tc>
        <w:tc>
          <w:tcPr>
            <w:tcW w:w="675" w:type="pct"/>
          </w:tcPr>
          <w:p w14:paraId="72906D80" w14:textId="0F788CE8" w:rsidR="00E61020" w:rsidRPr="00E61020" w:rsidRDefault="00E61020" w:rsidP="00E61020">
            <w:pPr>
              <w:pStyle w:val="TableText"/>
              <w:rPr>
                <w:rStyle w:val="Blue"/>
                <w:color w:val="auto"/>
              </w:rPr>
            </w:pPr>
            <w:r w:rsidRPr="00E61020">
              <w:rPr>
                <w:rStyle w:val="Blue"/>
                <w:color w:val="auto"/>
              </w:rPr>
              <w:t>No limit set</w:t>
            </w:r>
          </w:p>
        </w:tc>
        <w:tc>
          <w:tcPr>
            <w:tcW w:w="653" w:type="pct"/>
          </w:tcPr>
          <w:p w14:paraId="29C5C30F" w14:textId="1EC25123" w:rsidR="00E61020" w:rsidRPr="00E61020" w:rsidRDefault="00E61020" w:rsidP="00E61020">
            <w:pPr>
              <w:pStyle w:val="TableText"/>
              <w:rPr>
                <w:rStyle w:val="Blue"/>
                <w:color w:val="auto"/>
              </w:rPr>
            </w:pPr>
            <w:r w:rsidRPr="00E61020">
              <w:rPr>
                <w:rStyle w:val="Blue"/>
                <w:color w:val="auto"/>
              </w:rPr>
              <w:t>--</w:t>
            </w:r>
          </w:p>
        </w:tc>
        <w:tc>
          <w:tcPr>
            <w:tcW w:w="735" w:type="pct"/>
          </w:tcPr>
          <w:p w14:paraId="22D8DE28" w14:textId="1FAF6FAD" w:rsidR="00E61020" w:rsidRPr="00E61020" w:rsidRDefault="00E61020" w:rsidP="00E61020">
            <w:pPr>
              <w:pStyle w:val="TableText"/>
              <w:rPr>
                <w:rStyle w:val="Blue"/>
                <w:color w:val="auto"/>
              </w:rPr>
            </w:pPr>
            <w:r w:rsidRPr="00E61020">
              <w:rPr>
                <w:rStyle w:val="Blue"/>
                <w:color w:val="auto"/>
              </w:rPr>
              <w:t>--</w:t>
            </w:r>
          </w:p>
        </w:tc>
        <w:tc>
          <w:tcPr>
            <w:tcW w:w="723" w:type="pct"/>
          </w:tcPr>
          <w:p w14:paraId="74CF77D9" w14:textId="285C1006" w:rsidR="00E61020" w:rsidRPr="00E61020" w:rsidRDefault="00E61020" w:rsidP="00E61020">
            <w:pPr>
              <w:pStyle w:val="TableText"/>
              <w:rPr>
                <w:rStyle w:val="Blue"/>
                <w:color w:val="auto"/>
              </w:rPr>
            </w:pPr>
            <w:r w:rsidRPr="00E61020">
              <w:rPr>
                <w:rStyle w:val="Blue"/>
                <w:color w:val="auto"/>
              </w:rPr>
              <w:t>--</w:t>
            </w:r>
          </w:p>
        </w:tc>
      </w:tr>
      <w:tr w:rsidR="00E61020" w:rsidRPr="00860C8A" w14:paraId="00CF4222" w14:textId="77777777" w:rsidTr="00EB3F96">
        <w:tc>
          <w:tcPr>
            <w:tcW w:w="908" w:type="pct"/>
          </w:tcPr>
          <w:p w14:paraId="1F5DFA01" w14:textId="12650CD1" w:rsidR="00E61020" w:rsidRPr="00E61020" w:rsidRDefault="00E61020" w:rsidP="00E61020">
            <w:pPr>
              <w:pStyle w:val="TableText"/>
              <w:rPr>
                <w:rStyle w:val="Blue"/>
                <w:color w:val="auto"/>
              </w:rPr>
            </w:pPr>
            <w:r w:rsidRPr="00E61020">
              <w:rPr>
                <w:rStyle w:val="Blue"/>
                <w:color w:val="auto"/>
              </w:rPr>
              <w:t>A</w:t>
            </w:r>
            <w:r>
              <w:rPr>
                <w:rStyle w:val="Blue"/>
                <w:color w:val="auto"/>
              </w:rPr>
              <w:t>70</w:t>
            </w:r>
            <w:r w:rsidRPr="00E61020">
              <w:rPr>
                <w:rStyle w:val="Blue"/>
                <w:color w:val="auto"/>
              </w:rPr>
              <w:t xml:space="preserve"> [Point </w:t>
            </w:r>
            <w:r>
              <w:rPr>
                <w:rStyle w:val="Blue"/>
                <w:color w:val="auto"/>
              </w:rPr>
              <w:t>7</w:t>
            </w:r>
            <w:r w:rsidRPr="00E61020">
              <w:rPr>
                <w:rStyle w:val="Blue"/>
                <w:color w:val="auto"/>
              </w:rPr>
              <w:t xml:space="preserve"> on site plan in Schedule 7]</w:t>
            </w:r>
          </w:p>
        </w:tc>
        <w:tc>
          <w:tcPr>
            <w:tcW w:w="653" w:type="pct"/>
          </w:tcPr>
          <w:p w14:paraId="734CC4B6" w14:textId="52B9EBCC" w:rsidR="00E61020" w:rsidRPr="00E61020" w:rsidRDefault="00E61020" w:rsidP="00E61020">
            <w:pPr>
              <w:pStyle w:val="TableText"/>
              <w:rPr>
                <w:rStyle w:val="Blue"/>
                <w:color w:val="auto"/>
              </w:rPr>
            </w:pPr>
            <w:r>
              <w:rPr>
                <w:rStyle w:val="Blue"/>
                <w:color w:val="auto"/>
              </w:rPr>
              <w:t>Battery charging – room extraction</w:t>
            </w:r>
          </w:p>
        </w:tc>
        <w:tc>
          <w:tcPr>
            <w:tcW w:w="653" w:type="pct"/>
          </w:tcPr>
          <w:p w14:paraId="63237DD7" w14:textId="4E215908" w:rsidR="00E61020" w:rsidRPr="00E61020" w:rsidRDefault="00E61020" w:rsidP="00E61020">
            <w:pPr>
              <w:pStyle w:val="TableText"/>
              <w:rPr>
                <w:rStyle w:val="Blue"/>
                <w:color w:val="auto"/>
              </w:rPr>
            </w:pPr>
            <w:r w:rsidRPr="00E61020">
              <w:rPr>
                <w:rStyle w:val="Blue"/>
                <w:color w:val="auto"/>
              </w:rPr>
              <w:t>No parameters set</w:t>
            </w:r>
          </w:p>
        </w:tc>
        <w:tc>
          <w:tcPr>
            <w:tcW w:w="675" w:type="pct"/>
          </w:tcPr>
          <w:p w14:paraId="639F8788" w14:textId="7061609E" w:rsidR="00E61020" w:rsidRPr="00E61020" w:rsidRDefault="00E61020" w:rsidP="00E61020">
            <w:pPr>
              <w:pStyle w:val="TableText"/>
              <w:rPr>
                <w:rStyle w:val="Blue"/>
                <w:color w:val="auto"/>
              </w:rPr>
            </w:pPr>
            <w:r w:rsidRPr="00E61020">
              <w:rPr>
                <w:rStyle w:val="Blue"/>
                <w:color w:val="auto"/>
              </w:rPr>
              <w:t>No limit set</w:t>
            </w:r>
          </w:p>
        </w:tc>
        <w:tc>
          <w:tcPr>
            <w:tcW w:w="653" w:type="pct"/>
          </w:tcPr>
          <w:p w14:paraId="7A1F51DB" w14:textId="62C48FFF" w:rsidR="00E61020" w:rsidRPr="00E61020" w:rsidRDefault="00E61020" w:rsidP="00E61020">
            <w:pPr>
              <w:pStyle w:val="TableText"/>
              <w:rPr>
                <w:rStyle w:val="Blue"/>
                <w:color w:val="auto"/>
              </w:rPr>
            </w:pPr>
            <w:r w:rsidRPr="00E61020">
              <w:rPr>
                <w:rStyle w:val="Blue"/>
                <w:color w:val="auto"/>
              </w:rPr>
              <w:t>--</w:t>
            </w:r>
          </w:p>
        </w:tc>
        <w:tc>
          <w:tcPr>
            <w:tcW w:w="735" w:type="pct"/>
          </w:tcPr>
          <w:p w14:paraId="1E943C84" w14:textId="29D51A8E" w:rsidR="00E61020" w:rsidRPr="00E61020" w:rsidRDefault="00E61020" w:rsidP="00E61020">
            <w:pPr>
              <w:pStyle w:val="TableText"/>
              <w:rPr>
                <w:rStyle w:val="Blue"/>
                <w:color w:val="auto"/>
              </w:rPr>
            </w:pPr>
            <w:r w:rsidRPr="00E61020">
              <w:rPr>
                <w:rStyle w:val="Blue"/>
                <w:color w:val="auto"/>
              </w:rPr>
              <w:t>--</w:t>
            </w:r>
          </w:p>
        </w:tc>
        <w:tc>
          <w:tcPr>
            <w:tcW w:w="723" w:type="pct"/>
          </w:tcPr>
          <w:p w14:paraId="37E25478" w14:textId="6F688928" w:rsidR="00E61020" w:rsidRPr="00E61020" w:rsidRDefault="00E61020" w:rsidP="00E61020">
            <w:pPr>
              <w:pStyle w:val="TableText"/>
              <w:rPr>
                <w:rStyle w:val="Blue"/>
                <w:color w:val="auto"/>
              </w:rPr>
            </w:pPr>
            <w:r w:rsidRPr="00E61020">
              <w:rPr>
                <w:rStyle w:val="Blue"/>
                <w:color w:val="auto"/>
              </w:rPr>
              <w:t>--</w:t>
            </w:r>
          </w:p>
        </w:tc>
      </w:tr>
    </w:tbl>
    <w:p w14:paraId="337E0B52" w14:textId="6AE82C9D" w:rsidR="00DB5830" w:rsidRDefault="00DB5830">
      <w:pPr>
        <w:spacing w:before="0" w:after="0" w:line="240" w:lineRule="auto"/>
        <w:rPr>
          <w:rFonts w:cs="Arial"/>
          <w:b/>
          <w:color w:val="FF00FF" w:themeColor="accent2"/>
        </w:rPr>
      </w:pPr>
    </w:p>
    <w:p w14:paraId="253F59B3" w14:textId="77777777" w:rsidR="00114D9F" w:rsidRPr="00114D9F" w:rsidRDefault="00114D9F">
      <w:pPr>
        <w:spacing w:before="0" w:after="0" w:line="240" w:lineRule="auto"/>
        <w:rPr>
          <w:rFonts w:ascii="Arial" w:hAnsi="Arial" w:cs="Arial"/>
          <w:b/>
          <w:color w:val="FF00FF" w:themeColor="accent2"/>
        </w:rPr>
      </w:pPr>
    </w:p>
    <w:tbl>
      <w:tblPr>
        <w:tblStyle w:val="TableGrid"/>
        <w:tblW w:w="5000" w:type="pct"/>
        <w:tblLook w:val="0020" w:firstRow="1" w:lastRow="0" w:firstColumn="0" w:lastColumn="0" w:noHBand="0" w:noVBand="0"/>
      </w:tblPr>
      <w:tblGrid>
        <w:gridCol w:w="1547"/>
        <w:gridCol w:w="1685"/>
        <w:gridCol w:w="1364"/>
        <w:gridCol w:w="1062"/>
        <w:gridCol w:w="1479"/>
        <w:gridCol w:w="1384"/>
        <w:gridCol w:w="1390"/>
      </w:tblGrid>
      <w:tr w:rsidR="00DB5830" w:rsidRPr="008E479A" w14:paraId="607FC14C" w14:textId="77777777" w:rsidTr="00B00A37">
        <w:trPr>
          <w:cnfStyle w:val="100000000000" w:firstRow="1" w:lastRow="0" w:firstColumn="0" w:lastColumn="0" w:oddVBand="0" w:evenVBand="0" w:oddHBand="0" w:evenHBand="0" w:firstRowFirstColumn="0" w:firstRowLastColumn="0" w:lastRowFirstColumn="0" w:lastRowLastColumn="0"/>
          <w:tblHeader/>
        </w:trPr>
        <w:tc>
          <w:tcPr>
            <w:tcW w:w="5000" w:type="pct"/>
            <w:gridSpan w:val="7"/>
          </w:tcPr>
          <w:p w14:paraId="058528ED" w14:textId="77777777" w:rsidR="00DB5830" w:rsidRPr="00C605AB" w:rsidRDefault="00DB5830" w:rsidP="00B00A37">
            <w:pPr>
              <w:pStyle w:val="TableText"/>
              <w:rPr>
                <w:rStyle w:val="Red"/>
              </w:rPr>
            </w:pPr>
            <w:r w:rsidRPr="00E61020">
              <w:rPr>
                <w:rStyle w:val="Red"/>
                <w:color w:val="auto"/>
              </w:rPr>
              <w:lastRenderedPageBreak/>
              <w:t>Table S3.2 Point Source emissions to water (other than sewer) and land – emission limits and monitoring requirements</w:t>
            </w:r>
          </w:p>
        </w:tc>
      </w:tr>
      <w:tr w:rsidR="00DB5830" w:rsidRPr="008E479A" w14:paraId="06DAD698" w14:textId="77777777" w:rsidTr="00B00A37">
        <w:trPr>
          <w:cnfStyle w:val="100000000000" w:firstRow="1" w:lastRow="0" w:firstColumn="0" w:lastColumn="0" w:oddVBand="0" w:evenVBand="0" w:oddHBand="0" w:evenHBand="0" w:firstRowFirstColumn="0" w:firstRowLastColumn="0" w:lastRowFirstColumn="0" w:lastRowLastColumn="0"/>
          <w:tblHeader/>
        </w:trPr>
        <w:tc>
          <w:tcPr>
            <w:tcW w:w="781" w:type="pct"/>
          </w:tcPr>
          <w:p w14:paraId="2027591A" w14:textId="77777777" w:rsidR="00DB5830" w:rsidRPr="008E479A" w:rsidRDefault="00DB5830" w:rsidP="00B00A37">
            <w:pPr>
              <w:pStyle w:val="TableText"/>
            </w:pPr>
            <w:r w:rsidRPr="008E479A">
              <w:t>Emission point ref. &amp; location</w:t>
            </w:r>
          </w:p>
        </w:tc>
        <w:tc>
          <w:tcPr>
            <w:tcW w:w="850" w:type="pct"/>
          </w:tcPr>
          <w:p w14:paraId="209201C7" w14:textId="77777777" w:rsidR="00DB5830" w:rsidRPr="008E479A" w:rsidRDefault="00DB5830" w:rsidP="00B00A37">
            <w:pPr>
              <w:pStyle w:val="TableText"/>
            </w:pPr>
            <w:r w:rsidRPr="008E479A">
              <w:t>Source</w:t>
            </w:r>
          </w:p>
        </w:tc>
        <w:tc>
          <w:tcPr>
            <w:tcW w:w="688" w:type="pct"/>
          </w:tcPr>
          <w:p w14:paraId="1C5B0623" w14:textId="77777777" w:rsidR="00DB5830" w:rsidRPr="008E479A" w:rsidRDefault="00DB5830" w:rsidP="00B00A37">
            <w:pPr>
              <w:pStyle w:val="TableText"/>
            </w:pPr>
            <w:r w:rsidRPr="008E479A">
              <w:t xml:space="preserve">Parameter  </w:t>
            </w:r>
          </w:p>
        </w:tc>
        <w:tc>
          <w:tcPr>
            <w:tcW w:w="536" w:type="pct"/>
          </w:tcPr>
          <w:p w14:paraId="6B073432" w14:textId="77777777" w:rsidR="00DB5830" w:rsidRDefault="00DB5830" w:rsidP="00B00A37">
            <w:pPr>
              <w:pStyle w:val="TableText"/>
            </w:pPr>
            <w:r w:rsidRPr="008E479A">
              <w:t>Limit (incl. unit)</w:t>
            </w:r>
          </w:p>
          <w:p w14:paraId="0E6A46F2" w14:textId="798DD0CA" w:rsidR="00DB5830" w:rsidRPr="008E479A" w:rsidRDefault="00DB5830" w:rsidP="00B00A37">
            <w:pPr>
              <w:pStyle w:val="TableText"/>
            </w:pPr>
          </w:p>
        </w:tc>
        <w:tc>
          <w:tcPr>
            <w:tcW w:w="746" w:type="pct"/>
          </w:tcPr>
          <w:p w14:paraId="1E30713B" w14:textId="77777777" w:rsidR="00DB5830" w:rsidRPr="008E479A" w:rsidRDefault="00DB5830" w:rsidP="00B00A37">
            <w:pPr>
              <w:pStyle w:val="TableText"/>
            </w:pPr>
            <w:r w:rsidRPr="008E479A">
              <w:t>Reference Period</w:t>
            </w:r>
          </w:p>
        </w:tc>
        <w:tc>
          <w:tcPr>
            <w:tcW w:w="698" w:type="pct"/>
          </w:tcPr>
          <w:p w14:paraId="4374AA91" w14:textId="77777777" w:rsidR="00DB5830" w:rsidRPr="008E479A" w:rsidRDefault="00DB5830" w:rsidP="00B00A37">
            <w:pPr>
              <w:pStyle w:val="TableText"/>
            </w:pPr>
            <w:r w:rsidRPr="008E479A">
              <w:t>Monitoring frequency</w:t>
            </w:r>
          </w:p>
        </w:tc>
        <w:tc>
          <w:tcPr>
            <w:tcW w:w="701" w:type="pct"/>
          </w:tcPr>
          <w:p w14:paraId="6DC0571D" w14:textId="77777777" w:rsidR="00DB5830" w:rsidRPr="008E479A" w:rsidRDefault="00DB5830" w:rsidP="00B00A37">
            <w:pPr>
              <w:pStyle w:val="TableText"/>
            </w:pPr>
            <w:r w:rsidRPr="008E479A">
              <w:t>Monitoring standard or method</w:t>
            </w:r>
          </w:p>
        </w:tc>
      </w:tr>
      <w:tr w:rsidR="000329C3" w:rsidRPr="008E479A" w14:paraId="2C10B0C8" w14:textId="77777777" w:rsidTr="00B00A37">
        <w:tc>
          <w:tcPr>
            <w:tcW w:w="781" w:type="pct"/>
            <w:vMerge w:val="restart"/>
          </w:tcPr>
          <w:p w14:paraId="14673DCB" w14:textId="6A001F1C" w:rsidR="000329C3" w:rsidRPr="000329C3" w:rsidRDefault="000329C3" w:rsidP="00B00A37">
            <w:pPr>
              <w:pStyle w:val="TableText"/>
              <w:rPr>
                <w:rStyle w:val="Blue"/>
                <w:color w:val="auto"/>
              </w:rPr>
            </w:pPr>
            <w:r w:rsidRPr="000329C3">
              <w:rPr>
                <w:rFonts w:ascii="Arial" w:hAnsi="Arial"/>
              </w:rPr>
              <w:t>W1 [Point ‘Bore hole outlet’ on site plan in schedule 7] emission to Ground – Bridgewater Canal</w:t>
            </w:r>
          </w:p>
        </w:tc>
        <w:tc>
          <w:tcPr>
            <w:tcW w:w="850" w:type="pct"/>
            <w:vMerge w:val="restart"/>
          </w:tcPr>
          <w:p w14:paraId="57BA4D8A" w14:textId="21B6536F" w:rsidR="000329C3" w:rsidRPr="000329C3" w:rsidRDefault="000329C3" w:rsidP="00B00A37">
            <w:pPr>
              <w:pStyle w:val="TableText"/>
              <w:rPr>
                <w:rStyle w:val="Blue"/>
                <w:color w:val="auto"/>
              </w:rPr>
            </w:pPr>
            <w:r w:rsidRPr="000329C3">
              <w:rPr>
                <w:rFonts w:ascii="Arial" w:hAnsi="Arial"/>
              </w:rPr>
              <w:t xml:space="preserve">Cooling water discharge from grain rolls </w:t>
            </w:r>
          </w:p>
        </w:tc>
        <w:tc>
          <w:tcPr>
            <w:tcW w:w="688" w:type="pct"/>
          </w:tcPr>
          <w:p w14:paraId="213D9B33" w14:textId="75C55713" w:rsidR="000329C3" w:rsidRPr="000329C3" w:rsidRDefault="000329C3" w:rsidP="00B00A37">
            <w:pPr>
              <w:pStyle w:val="TableText"/>
              <w:rPr>
                <w:rStyle w:val="Blue"/>
                <w:color w:val="auto"/>
              </w:rPr>
            </w:pPr>
            <w:r w:rsidRPr="000329C3">
              <w:t>Temperature</w:t>
            </w:r>
          </w:p>
        </w:tc>
        <w:tc>
          <w:tcPr>
            <w:tcW w:w="536" w:type="pct"/>
          </w:tcPr>
          <w:p w14:paraId="5377B4DD" w14:textId="4BC54A5B" w:rsidR="000329C3" w:rsidRPr="000329C3" w:rsidRDefault="000329C3" w:rsidP="00B00A37">
            <w:pPr>
              <w:pStyle w:val="TableText"/>
              <w:rPr>
                <w:rStyle w:val="Blue"/>
                <w:color w:val="auto"/>
              </w:rPr>
            </w:pPr>
            <w:r w:rsidRPr="000329C3">
              <w:rPr>
                <w:rFonts w:ascii="Arial" w:hAnsi="Arial"/>
              </w:rPr>
              <w:t>20</w:t>
            </w:r>
            <w:r w:rsidRPr="000329C3">
              <w:rPr>
                <w:rFonts w:ascii="Arial" w:hAnsi="Arial" w:cs="Arial"/>
              </w:rPr>
              <w:t>°</w:t>
            </w:r>
            <w:r w:rsidRPr="000329C3">
              <w:rPr>
                <w:rFonts w:ascii="Arial" w:hAnsi="Arial"/>
              </w:rPr>
              <w:t>C</w:t>
            </w:r>
          </w:p>
        </w:tc>
        <w:tc>
          <w:tcPr>
            <w:tcW w:w="746" w:type="pct"/>
          </w:tcPr>
          <w:p w14:paraId="32626B1C" w14:textId="0791217B" w:rsidR="000329C3" w:rsidRPr="000329C3" w:rsidRDefault="000329C3" w:rsidP="00B00A37">
            <w:pPr>
              <w:pStyle w:val="TableText"/>
              <w:rPr>
                <w:rStyle w:val="Blue"/>
                <w:color w:val="auto"/>
              </w:rPr>
            </w:pPr>
            <w:r w:rsidRPr="000329C3">
              <w:rPr>
                <w:rStyle w:val="Blue"/>
                <w:color w:val="auto"/>
              </w:rPr>
              <w:t>Continuous</w:t>
            </w:r>
          </w:p>
        </w:tc>
        <w:tc>
          <w:tcPr>
            <w:tcW w:w="698" w:type="pct"/>
          </w:tcPr>
          <w:p w14:paraId="04B3EF70" w14:textId="6B5F8037" w:rsidR="000329C3" w:rsidRPr="000329C3" w:rsidRDefault="000329C3" w:rsidP="00B00A37">
            <w:pPr>
              <w:pStyle w:val="TableText"/>
              <w:rPr>
                <w:rStyle w:val="Blue"/>
                <w:color w:val="auto"/>
              </w:rPr>
            </w:pPr>
            <w:r w:rsidRPr="000329C3">
              <w:rPr>
                <w:rFonts w:ascii="Arial" w:hAnsi="Arial"/>
              </w:rPr>
              <w:t>Continuous</w:t>
            </w:r>
          </w:p>
        </w:tc>
        <w:tc>
          <w:tcPr>
            <w:tcW w:w="701" w:type="pct"/>
          </w:tcPr>
          <w:p w14:paraId="05F53C23" w14:textId="4B1C1E2D" w:rsidR="000329C3" w:rsidRPr="000329C3" w:rsidRDefault="000329C3" w:rsidP="00B00A37">
            <w:pPr>
              <w:pStyle w:val="TableText"/>
              <w:rPr>
                <w:rStyle w:val="Blue"/>
                <w:color w:val="auto"/>
              </w:rPr>
            </w:pPr>
            <w:r w:rsidRPr="000329C3">
              <w:rPr>
                <w:rFonts w:ascii="Arial" w:hAnsi="Arial"/>
              </w:rPr>
              <w:t>Temperature Probe</w:t>
            </w:r>
          </w:p>
        </w:tc>
      </w:tr>
      <w:tr w:rsidR="000329C3" w:rsidRPr="008E479A" w14:paraId="765C55D3" w14:textId="77777777" w:rsidTr="00B00A37">
        <w:tc>
          <w:tcPr>
            <w:tcW w:w="781" w:type="pct"/>
            <w:vMerge/>
          </w:tcPr>
          <w:p w14:paraId="6D6993C9" w14:textId="77777777" w:rsidR="000329C3" w:rsidRPr="000329C3" w:rsidRDefault="000329C3" w:rsidP="00B00A37">
            <w:pPr>
              <w:pStyle w:val="TableText"/>
              <w:rPr>
                <w:rFonts w:ascii="Arial" w:hAnsi="Arial"/>
              </w:rPr>
            </w:pPr>
          </w:p>
        </w:tc>
        <w:tc>
          <w:tcPr>
            <w:tcW w:w="850" w:type="pct"/>
            <w:vMerge/>
          </w:tcPr>
          <w:p w14:paraId="06577FEF" w14:textId="77777777" w:rsidR="000329C3" w:rsidRPr="000329C3" w:rsidRDefault="000329C3" w:rsidP="00B00A37">
            <w:pPr>
              <w:pStyle w:val="TableText"/>
              <w:rPr>
                <w:rFonts w:ascii="Arial" w:hAnsi="Arial"/>
              </w:rPr>
            </w:pPr>
          </w:p>
        </w:tc>
        <w:tc>
          <w:tcPr>
            <w:tcW w:w="688" w:type="pct"/>
          </w:tcPr>
          <w:p w14:paraId="65D39551" w14:textId="7EF6EB08" w:rsidR="000329C3" w:rsidRPr="000329C3" w:rsidRDefault="000329C3" w:rsidP="00B00A37">
            <w:pPr>
              <w:pStyle w:val="TableText"/>
            </w:pPr>
            <w:r w:rsidRPr="000329C3">
              <w:t>Flow rate</w:t>
            </w:r>
          </w:p>
        </w:tc>
        <w:tc>
          <w:tcPr>
            <w:tcW w:w="536" w:type="pct"/>
          </w:tcPr>
          <w:p w14:paraId="011425B0" w14:textId="497700E8" w:rsidR="000329C3" w:rsidRPr="000329C3" w:rsidRDefault="000329C3" w:rsidP="00B00A37">
            <w:pPr>
              <w:pStyle w:val="TableText"/>
              <w:rPr>
                <w:rFonts w:ascii="Arial" w:hAnsi="Arial"/>
              </w:rPr>
            </w:pPr>
            <w:r w:rsidRPr="000329C3">
              <w:rPr>
                <w:rFonts w:ascii="Arial" w:hAnsi="Arial"/>
              </w:rPr>
              <w:t>4654m</w:t>
            </w:r>
            <w:r w:rsidRPr="000329C3">
              <w:rPr>
                <w:rFonts w:ascii="Arial" w:hAnsi="Arial"/>
                <w:vertAlign w:val="superscript"/>
              </w:rPr>
              <w:t>3</w:t>
            </w:r>
          </w:p>
        </w:tc>
        <w:tc>
          <w:tcPr>
            <w:tcW w:w="746" w:type="pct"/>
          </w:tcPr>
          <w:p w14:paraId="7CF67B91" w14:textId="7CC36192" w:rsidR="000329C3" w:rsidRPr="000329C3" w:rsidRDefault="000329C3" w:rsidP="00B00A37">
            <w:pPr>
              <w:pStyle w:val="TableText"/>
              <w:rPr>
                <w:rFonts w:ascii="Arial" w:hAnsi="Arial"/>
              </w:rPr>
            </w:pPr>
            <w:r w:rsidRPr="000329C3">
              <w:rPr>
                <w:rFonts w:ascii="Arial" w:hAnsi="Arial"/>
              </w:rPr>
              <w:t>Daily</w:t>
            </w:r>
          </w:p>
        </w:tc>
        <w:tc>
          <w:tcPr>
            <w:tcW w:w="698" w:type="pct"/>
          </w:tcPr>
          <w:p w14:paraId="16EF7772" w14:textId="5BF890B0" w:rsidR="000329C3" w:rsidRPr="000329C3" w:rsidRDefault="000329C3" w:rsidP="00B00A37">
            <w:pPr>
              <w:pStyle w:val="TableText"/>
              <w:rPr>
                <w:rFonts w:ascii="Arial" w:hAnsi="Arial"/>
              </w:rPr>
            </w:pPr>
            <w:r w:rsidRPr="000329C3">
              <w:rPr>
                <w:rFonts w:ascii="Arial" w:hAnsi="Arial"/>
              </w:rPr>
              <w:t>Daily</w:t>
            </w:r>
          </w:p>
        </w:tc>
        <w:tc>
          <w:tcPr>
            <w:tcW w:w="701" w:type="pct"/>
          </w:tcPr>
          <w:p w14:paraId="7BC6028A" w14:textId="3F2E3AF8" w:rsidR="000329C3" w:rsidRPr="000329C3" w:rsidRDefault="000329C3" w:rsidP="00B00A37">
            <w:pPr>
              <w:pStyle w:val="TableText"/>
              <w:rPr>
                <w:rFonts w:ascii="Arial" w:hAnsi="Arial"/>
              </w:rPr>
            </w:pPr>
            <w:r w:rsidRPr="000329C3">
              <w:rPr>
                <w:rFonts w:ascii="Arial" w:hAnsi="Arial"/>
              </w:rPr>
              <w:t>SCA estimation of flow and load</w:t>
            </w:r>
          </w:p>
        </w:tc>
      </w:tr>
    </w:tbl>
    <w:tbl>
      <w:tblPr>
        <w:tblStyle w:val="TableGrid"/>
        <w:tblpPr w:leftFromText="180" w:rightFromText="180" w:vertAnchor="text" w:horzAnchor="margin" w:tblpY="358"/>
        <w:tblW w:w="5000" w:type="pct"/>
        <w:tblLook w:val="0020" w:firstRow="1" w:lastRow="0" w:firstColumn="0" w:lastColumn="0" w:noHBand="0" w:noVBand="0"/>
      </w:tblPr>
      <w:tblGrid>
        <w:gridCol w:w="1754"/>
        <w:gridCol w:w="1427"/>
        <w:gridCol w:w="1279"/>
        <w:gridCol w:w="1108"/>
        <w:gridCol w:w="1479"/>
        <w:gridCol w:w="1431"/>
        <w:gridCol w:w="1433"/>
      </w:tblGrid>
      <w:tr w:rsidR="00F44201" w:rsidRPr="008E479A" w14:paraId="13C806F3" w14:textId="77777777" w:rsidTr="00F44201">
        <w:trPr>
          <w:cnfStyle w:val="100000000000" w:firstRow="1" w:lastRow="0" w:firstColumn="0" w:lastColumn="0" w:oddVBand="0" w:evenVBand="0" w:oddHBand="0" w:evenHBand="0" w:firstRowFirstColumn="0" w:firstRowLastColumn="0" w:lastRowFirstColumn="0" w:lastRowLastColumn="0"/>
          <w:tblHeader/>
        </w:trPr>
        <w:tc>
          <w:tcPr>
            <w:tcW w:w="5000" w:type="pct"/>
            <w:gridSpan w:val="7"/>
          </w:tcPr>
          <w:p w14:paraId="1A3C3B9F" w14:textId="77777777" w:rsidR="00F44201" w:rsidRPr="00C605AB" w:rsidRDefault="00F44201" w:rsidP="00F44201">
            <w:pPr>
              <w:pStyle w:val="TableText"/>
              <w:rPr>
                <w:rStyle w:val="Red"/>
              </w:rPr>
            </w:pPr>
            <w:r w:rsidRPr="008B3D78">
              <w:rPr>
                <w:rStyle w:val="Red"/>
                <w:color w:val="auto"/>
              </w:rPr>
              <w:t>Table S3.3 Point source emissions to sewer, effluent treatment plant or other transfers off-site– emission limits and monitoring requirements</w:t>
            </w:r>
          </w:p>
        </w:tc>
      </w:tr>
      <w:tr w:rsidR="00F44201" w:rsidRPr="008E479A" w14:paraId="5454FCF1" w14:textId="77777777" w:rsidTr="00F44201">
        <w:trPr>
          <w:cnfStyle w:val="100000000000" w:firstRow="1" w:lastRow="0" w:firstColumn="0" w:lastColumn="0" w:oddVBand="0" w:evenVBand="0" w:oddHBand="0" w:evenHBand="0" w:firstRowFirstColumn="0" w:firstRowLastColumn="0" w:lastRowFirstColumn="0" w:lastRowLastColumn="0"/>
          <w:tblHeader/>
        </w:trPr>
        <w:tc>
          <w:tcPr>
            <w:tcW w:w="885" w:type="pct"/>
          </w:tcPr>
          <w:p w14:paraId="7BBF56FD" w14:textId="77777777" w:rsidR="00F44201" w:rsidRPr="008E479A" w:rsidRDefault="00F44201" w:rsidP="00F44201">
            <w:pPr>
              <w:pStyle w:val="TableText"/>
            </w:pPr>
            <w:r w:rsidRPr="008E479A">
              <w:t>Emission point ref. &amp; location</w:t>
            </w:r>
          </w:p>
        </w:tc>
        <w:tc>
          <w:tcPr>
            <w:tcW w:w="720" w:type="pct"/>
          </w:tcPr>
          <w:p w14:paraId="76792962" w14:textId="77777777" w:rsidR="00F44201" w:rsidRPr="008E479A" w:rsidRDefault="00F44201" w:rsidP="00F44201">
            <w:pPr>
              <w:pStyle w:val="TableText"/>
            </w:pPr>
            <w:r w:rsidRPr="008E479A">
              <w:t>Source</w:t>
            </w:r>
          </w:p>
        </w:tc>
        <w:tc>
          <w:tcPr>
            <w:tcW w:w="645" w:type="pct"/>
          </w:tcPr>
          <w:p w14:paraId="21359003" w14:textId="77777777" w:rsidR="00F44201" w:rsidRPr="008E479A" w:rsidRDefault="00F44201" w:rsidP="00F44201">
            <w:pPr>
              <w:pStyle w:val="TableText"/>
            </w:pPr>
            <w:r w:rsidRPr="008E479A">
              <w:t xml:space="preserve">Parameter  </w:t>
            </w:r>
          </w:p>
        </w:tc>
        <w:tc>
          <w:tcPr>
            <w:tcW w:w="559" w:type="pct"/>
          </w:tcPr>
          <w:p w14:paraId="1EE27CDD" w14:textId="77777777" w:rsidR="00F44201" w:rsidRPr="008E479A" w:rsidRDefault="00F44201" w:rsidP="00F44201">
            <w:pPr>
              <w:pStyle w:val="TableText"/>
            </w:pPr>
            <w:r w:rsidRPr="008E479A">
              <w:t>Limit (incl. Unit)</w:t>
            </w:r>
          </w:p>
        </w:tc>
        <w:tc>
          <w:tcPr>
            <w:tcW w:w="746" w:type="pct"/>
          </w:tcPr>
          <w:p w14:paraId="71DCDF7B" w14:textId="77777777" w:rsidR="00F44201" w:rsidRPr="008E479A" w:rsidRDefault="00F44201" w:rsidP="00F44201">
            <w:pPr>
              <w:pStyle w:val="TableText"/>
            </w:pPr>
            <w:r w:rsidRPr="008E479A">
              <w:t>Reference period</w:t>
            </w:r>
          </w:p>
        </w:tc>
        <w:tc>
          <w:tcPr>
            <w:tcW w:w="722" w:type="pct"/>
          </w:tcPr>
          <w:p w14:paraId="4176708A" w14:textId="77777777" w:rsidR="00F44201" w:rsidRPr="008E479A" w:rsidRDefault="00F44201" w:rsidP="00F44201">
            <w:pPr>
              <w:pStyle w:val="TableText"/>
            </w:pPr>
            <w:r w:rsidRPr="008E479A">
              <w:t>Monitoring frequency</w:t>
            </w:r>
          </w:p>
        </w:tc>
        <w:tc>
          <w:tcPr>
            <w:tcW w:w="723" w:type="pct"/>
          </w:tcPr>
          <w:p w14:paraId="77C82589" w14:textId="77777777" w:rsidR="00F44201" w:rsidRPr="008E479A" w:rsidRDefault="00F44201" w:rsidP="00F44201">
            <w:pPr>
              <w:pStyle w:val="TableText"/>
            </w:pPr>
            <w:r w:rsidRPr="008E479A">
              <w:t>Monitoring standard or method</w:t>
            </w:r>
          </w:p>
        </w:tc>
      </w:tr>
      <w:tr w:rsidR="00F44201" w:rsidRPr="00860C8A" w14:paraId="58A06E32" w14:textId="77777777" w:rsidTr="003A73FE">
        <w:trPr>
          <w:trHeight w:val="1960"/>
        </w:trPr>
        <w:tc>
          <w:tcPr>
            <w:tcW w:w="885" w:type="pct"/>
          </w:tcPr>
          <w:p w14:paraId="5B789346" w14:textId="77777777" w:rsidR="00F44201" w:rsidRPr="008B3D78" w:rsidRDefault="00F44201" w:rsidP="00F44201">
            <w:pPr>
              <w:pStyle w:val="TableText"/>
              <w:rPr>
                <w:rStyle w:val="Blue"/>
                <w:color w:val="auto"/>
              </w:rPr>
            </w:pPr>
            <w:r w:rsidRPr="008B3D78">
              <w:rPr>
                <w:rStyle w:val="Blue"/>
                <w:color w:val="auto"/>
              </w:rPr>
              <w:t xml:space="preserve">S1 [Point SW1 on site plan in schedule 7] emission to Davyhulme wastewater treatment works – united utilities </w:t>
            </w:r>
          </w:p>
        </w:tc>
        <w:tc>
          <w:tcPr>
            <w:tcW w:w="720" w:type="pct"/>
          </w:tcPr>
          <w:p w14:paraId="3BB6C995" w14:textId="77777777" w:rsidR="00F44201" w:rsidRPr="008B3D78" w:rsidRDefault="00F44201" w:rsidP="00F44201">
            <w:pPr>
              <w:pStyle w:val="TableText"/>
              <w:rPr>
                <w:rStyle w:val="Blue"/>
                <w:color w:val="auto"/>
              </w:rPr>
            </w:pPr>
            <w:r w:rsidRPr="008B3D78">
              <w:rPr>
                <w:rStyle w:val="Blue"/>
                <w:color w:val="auto"/>
              </w:rPr>
              <w:t>Treated process effluent from onsite effluent treatment plant</w:t>
            </w:r>
            <w:r w:rsidRPr="008B3D78">
              <w:t xml:space="preserve"> </w:t>
            </w:r>
          </w:p>
        </w:tc>
        <w:tc>
          <w:tcPr>
            <w:tcW w:w="645" w:type="pct"/>
          </w:tcPr>
          <w:p w14:paraId="6E603B35" w14:textId="7BBC58DD" w:rsidR="00F44201" w:rsidRPr="008B3D78" w:rsidRDefault="00F44201" w:rsidP="00F44201">
            <w:pPr>
              <w:pStyle w:val="TableText"/>
              <w:rPr>
                <w:rStyle w:val="Blue"/>
                <w:color w:val="auto"/>
              </w:rPr>
            </w:pPr>
            <w:r>
              <w:rPr>
                <w:rStyle w:val="Blue"/>
                <w:color w:val="auto"/>
              </w:rPr>
              <w:t xml:space="preserve">No Parameters Set </w:t>
            </w:r>
          </w:p>
        </w:tc>
        <w:tc>
          <w:tcPr>
            <w:tcW w:w="559" w:type="pct"/>
          </w:tcPr>
          <w:p w14:paraId="7CCC5789" w14:textId="77777777" w:rsidR="00F44201" w:rsidRPr="008B3D78" w:rsidRDefault="00F44201" w:rsidP="00F44201">
            <w:pPr>
              <w:pStyle w:val="TableText"/>
              <w:rPr>
                <w:rStyle w:val="Blue"/>
                <w:color w:val="auto"/>
              </w:rPr>
            </w:pPr>
            <w:r w:rsidRPr="008B3D78">
              <w:rPr>
                <w:rStyle w:val="Blue"/>
                <w:color w:val="auto"/>
              </w:rPr>
              <w:t>No limit set</w:t>
            </w:r>
          </w:p>
        </w:tc>
        <w:tc>
          <w:tcPr>
            <w:tcW w:w="746" w:type="pct"/>
          </w:tcPr>
          <w:p w14:paraId="46472991" w14:textId="77777777" w:rsidR="00F44201" w:rsidRPr="008B3D78" w:rsidRDefault="00F44201" w:rsidP="00F44201">
            <w:pPr>
              <w:pStyle w:val="TableText"/>
              <w:rPr>
                <w:rStyle w:val="Blue"/>
                <w:color w:val="auto"/>
              </w:rPr>
            </w:pPr>
            <w:r w:rsidRPr="008B3D78">
              <w:rPr>
                <w:rStyle w:val="Blue"/>
                <w:color w:val="auto"/>
              </w:rPr>
              <w:t>--</w:t>
            </w:r>
          </w:p>
        </w:tc>
        <w:tc>
          <w:tcPr>
            <w:tcW w:w="722" w:type="pct"/>
          </w:tcPr>
          <w:p w14:paraId="331270D3" w14:textId="58119B86" w:rsidR="00F44201" w:rsidRPr="008B3D78" w:rsidRDefault="00F44201" w:rsidP="00F44201">
            <w:pPr>
              <w:pStyle w:val="TableText"/>
              <w:rPr>
                <w:rStyle w:val="Blue"/>
                <w:color w:val="auto"/>
              </w:rPr>
            </w:pPr>
            <w:r>
              <w:rPr>
                <w:rStyle w:val="Blue"/>
                <w:color w:val="auto"/>
              </w:rPr>
              <w:t>--</w:t>
            </w:r>
          </w:p>
        </w:tc>
        <w:tc>
          <w:tcPr>
            <w:tcW w:w="723" w:type="pct"/>
          </w:tcPr>
          <w:p w14:paraId="657F1DA0" w14:textId="254AD65E" w:rsidR="00F44201" w:rsidRPr="008B3D78" w:rsidRDefault="00F44201" w:rsidP="00F44201">
            <w:pPr>
              <w:pStyle w:val="TableText"/>
              <w:rPr>
                <w:rStyle w:val="Blue"/>
                <w:color w:val="auto"/>
              </w:rPr>
            </w:pPr>
            <w:r>
              <w:rPr>
                <w:rStyle w:val="Blue"/>
                <w:color w:val="auto"/>
              </w:rPr>
              <w:t>--</w:t>
            </w:r>
          </w:p>
        </w:tc>
      </w:tr>
    </w:tbl>
    <w:p w14:paraId="4CDD75C8" w14:textId="7E3216FA" w:rsidR="00DB5830" w:rsidRDefault="00DB5830">
      <w:pPr>
        <w:spacing w:before="0" w:after="0" w:line="240" w:lineRule="auto"/>
      </w:pPr>
    </w:p>
    <w:p w14:paraId="38342FA7" w14:textId="77777777" w:rsidR="00314945" w:rsidRPr="008E479A" w:rsidRDefault="00314945" w:rsidP="00314945"/>
    <w:p w14:paraId="53B6B868" w14:textId="77777777" w:rsidR="00314945" w:rsidRDefault="00314945" w:rsidP="00314945"/>
    <w:p w14:paraId="40089A91" w14:textId="77777777" w:rsidR="00314945" w:rsidRPr="008E479A" w:rsidRDefault="00314945" w:rsidP="00314945">
      <w:r w:rsidRPr="008E479A">
        <w:br w:type="page"/>
      </w:r>
    </w:p>
    <w:p w14:paraId="251E7A74" w14:textId="77777777" w:rsidR="00314945" w:rsidRPr="008E479A" w:rsidRDefault="00314945" w:rsidP="00314945">
      <w:pPr>
        <w:pStyle w:val="Heading1"/>
      </w:pPr>
      <w:r w:rsidRPr="008E479A">
        <w:lastRenderedPageBreak/>
        <w:t xml:space="preserve">Schedule 4 </w:t>
      </w:r>
      <w:r w:rsidRPr="008E479A">
        <w:rPr>
          <w:rFonts w:cstheme="majorHAnsi"/>
        </w:rPr>
        <w:t>–</w:t>
      </w:r>
      <w:r w:rsidRPr="008E479A">
        <w:t xml:space="preserve"> Reporting</w:t>
      </w:r>
    </w:p>
    <w:p w14:paraId="64AA8B88" w14:textId="77777777" w:rsidR="00314945" w:rsidRPr="008E479A" w:rsidRDefault="00314945" w:rsidP="00314945">
      <w:r w:rsidRPr="008E479A">
        <w:t>Parameters, for which reports shall be made, in accordance with conditions of this permit, are listed below.</w:t>
      </w:r>
    </w:p>
    <w:tbl>
      <w:tblPr>
        <w:tblStyle w:val="TableGrid"/>
        <w:tblW w:w="5000" w:type="pct"/>
        <w:tblLook w:val="0020" w:firstRow="1" w:lastRow="0" w:firstColumn="0" w:lastColumn="0" w:noHBand="0" w:noVBand="0"/>
      </w:tblPr>
      <w:tblGrid>
        <w:gridCol w:w="2329"/>
        <w:gridCol w:w="2044"/>
        <w:gridCol w:w="2773"/>
        <w:gridCol w:w="2765"/>
      </w:tblGrid>
      <w:tr w:rsidR="00314945" w:rsidRPr="008E479A" w14:paraId="0ECF5946" w14:textId="77777777" w:rsidTr="008D75AC">
        <w:trPr>
          <w:cnfStyle w:val="100000000000" w:firstRow="1" w:lastRow="0" w:firstColumn="0" w:lastColumn="0" w:oddVBand="0" w:evenVBand="0" w:oddHBand="0" w:evenHBand="0" w:firstRowFirstColumn="0" w:firstRowLastColumn="0" w:lastRowFirstColumn="0" w:lastRowLastColumn="0"/>
          <w:tblHeader/>
        </w:trPr>
        <w:tc>
          <w:tcPr>
            <w:tcW w:w="5000" w:type="pct"/>
            <w:gridSpan w:val="4"/>
          </w:tcPr>
          <w:p w14:paraId="7DB7CA0D" w14:textId="77777777" w:rsidR="00314945" w:rsidRPr="00511C63" w:rsidRDefault="00314945" w:rsidP="008D75AC">
            <w:pPr>
              <w:pStyle w:val="TableText"/>
              <w:rPr>
                <w:rStyle w:val="Red"/>
                <w:color w:val="auto"/>
              </w:rPr>
            </w:pPr>
            <w:r w:rsidRPr="00511C63">
              <w:rPr>
                <w:rStyle w:val="Red"/>
                <w:color w:val="auto"/>
              </w:rPr>
              <w:t>Table S4.1 Reporting of monitoring data</w:t>
            </w:r>
          </w:p>
        </w:tc>
      </w:tr>
      <w:tr w:rsidR="00314945" w:rsidRPr="008E479A" w14:paraId="298DB75D" w14:textId="77777777" w:rsidTr="00FE26DA">
        <w:trPr>
          <w:cnfStyle w:val="100000000000" w:firstRow="1" w:lastRow="0" w:firstColumn="0" w:lastColumn="0" w:oddVBand="0" w:evenVBand="0" w:oddHBand="0" w:evenHBand="0" w:firstRowFirstColumn="0" w:firstRowLastColumn="0" w:lastRowFirstColumn="0" w:lastRowLastColumn="0"/>
          <w:tblHeader/>
        </w:trPr>
        <w:tc>
          <w:tcPr>
            <w:tcW w:w="1175" w:type="pct"/>
          </w:tcPr>
          <w:p w14:paraId="43A09258" w14:textId="77777777" w:rsidR="00314945" w:rsidRPr="00511C63" w:rsidRDefault="00314945" w:rsidP="008D75AC">
            <w:pPr>
              <w:pStyle w:val="TableText"/>
            </w:pPr>
            <w:r w:rsidRPr="00511C63">
              <w:t>Parameter</w:t>
            </w:r>
          </w:p>
        </w:tc>
        <w:tc>
          <w:tcPr>
            <w:tcW w:w="1031" w:type="pct"/>
          </w:tcPr>
          <w:p w14:paraId="021B117D" w14:textId="77777777" w:rsidR="00314945" w:rsidRPr="00511C63" w:rsidRDefault="00314945" w:rsidP="008D75AC">
            <w:pPr>
              <w:pStyle w:val="TableText"/>
            </w:pPr>
            <w:r w:rsidRPr="00511C63">
              <w:t>Emission or monitoring point/reference</w:t>
            </w:r>
          </w:p>
        </w:tc>
        <w:tc>
          <w:tcPr>
            <w:tcW w:w="1399" w:type="pct"/>
          </w:tcPr>
          <w:p w14:paraId="637AA1E1" w14:textId="77777777" w:rsidR="00314945" w:rsidRPr="00511C63" w:rsidRDefault="00314945" w:rsidP="008D75AC">
            <w:pPr>
              <w:pStyle w:val="TableText"/>
            </w:pPr>
            <w:r w:rsidRPr="00511C63">
              <w:t>Reporting period</w:t>
            </w:r>
          </w:p>
        </w:tc>
        <w:tc>
          <w:tcPr>
            <w:tcW w:w="1395" w:type="pct"/>
          </w:tcPr>
          <w:p w14:paraId="72A11ACA" w14:textId="77777777" w:rsidR="00314945" w:rsidRPr="00511C63" w:rsidRDefault="00314945" w:rsidP="008D75AC">
            <w:pPr>
              <w:pStyle w:val="TableText"/>
            </w:pPr>
            <w:r w:rsidRPr="00511C63">
              <w:t>Period begins</w:t>
            </w:r>
          </w:p>
        </w:tc>
      </w:tr>
      <w:tr w:rsidR="000F5A73" w:rsidRPr="008E479A" w14:paraId="5783956E" w14:textId="77777777" w:rsidTr="00D96F30">
        <w:trPr>
          <w:trHeight w:val="1790"/>
        </w:trPr>
        <w:tc>
          <w:tcPr>
            <w:tcW w:w="1175" w:type="pct"/>
          </w:tcPr>
          <w:p w14:paraId="3CC0278D" w14:textId="3ED49344" w:rsidR="000F5A73" w:rsidRPr="00511C63" w:rsidRDefault="000F5A73" w:rsidP="008D75AC">
            <w:pPr>
              <w:pStyle w:val="TableText"/>
              <w:rPr>
                <w:rStyle w:val="Red"/>
                <w:color w:val="auto"/>
              </w:rPr>
            </w:pPr>
            <w:r w:rsidRPr="00511C63">
              <w:rPr>
                <w:rStyle w:val="Red"/>
                <w:color w:val="auto"/>
              </w:rPr>
              <w:t>Point source emissions to air</w:t>
            </w:r>
          </w:p>
          <w:p w14:paraId="32BA31FA" w14:textId="51DD827C" w:rsidR="000F5A73" w:rsidRPr="00511C63" w:rsidRDefault="000F5A73" w:rsidP="008D75AC">
            <w:pPr>
              <w:pStyle w:val="TableText"/>
              <w:rPr>
                <w:rStyle w:val="Red"/>
                <w:color w:val="auto"/>
              </w:rPr>
            </w:pPr>
            <w:r w:rsidRPr="00511C63">
              <w:rPr>
                <w:rStyle w:val="Red"/>
                <w:color w:val="auto"/>
              </w:rPr>
              <w:t>Parameters as required by condition 3.5.1</w:t>
            </w:r>
          </w:p>
        </w:tc>
        <w:tc>
          <w:tcPr>
            <w:tcW w:w="1031" w:type="pct"/>
          </w:tcPr>
          <w:p w14:paraId="2C1C10EC" w14:textId="630F7C28" w:rsidR="000F5A73" w:rsidRPr="00511C63" w:rsidRDefault="000F5A73" w:rsidP="008D75AC">
            <w:pPr>
              <w:pStyle w:val="TableText"/>
              <w:rPr>
                <w:rStyle w:val="Blue"/>
                <w:color w:val="auto"/>
              </w:rPr>
            </w:pPr>
            <w:r w:rsidRPr="00511C63">
              <w:rPr>
                <w:rStyle w:val="Blue"/>
                <w:color w:val="auto"/>
              </w:rPr>
              <w:t xml:space="preserve">A1 </w:t>
            </w:r>
          </w:p>
        </w:tc>
        <w:tc>
          <w:tcPr>
            <w:tcW w:w="1399" w:type="pct"/>
          </w:tcPr>
          <w:p w14:paraId="4BC2040D" w14:textId="4BB8F2E4" w:rsidR="000F5A73" w:rsidRPr="00511C63" w:rsidRDefault="000F5A73" w:rsidP="008D75AC">
            <w:pPr>
              <w:pStyle w:val="TableText"/>
              <w:rPr>
                <w:rStyle w:val="Blue"/>
                <w:color w:val="auto"/>
              </w:rPr>
            </w:pPr>
            <w:r w:rsidRPr="00511C63">
              <w:rPr>
                <w:rStyle w:val="Blue"/>
                <w:color w:val="auto"/>
              </w:rPr>
              <w:t>First monitoring undertaken in accordance with Condition 3.1.4 to be reported within 3 months, and then every 3 years thereafter.</w:t>
            </w:r>
          </w:p>
        </w:tc>
        <w:tc>
          <w:tcPr>
            <w:tcW w:w="1395" w:type="pct"/>
          </w:tcPr>
          <w:p w14:paraId="6D224A26" w14:textId="77CDC61F" w:rsidR="000F5A73" w:rsidRPr="00511C63" w:rsidRDefault="000F5A73" w:rsidP="00511C63">
            <w:pPr>
              <w:pStyle w:val="TableText"/>
              <w:rPr>
                <w:rStyle w:val="Blue"/>
                <w:color w:val="auto"/>
              </w:rPr>
            </w:pPr>
            <w:r w:rsidRPr="00511C63">
              <w:rPr>
                <w:rStyle w:val="Blue"/>
                <w:color w:val="auto"/>
              </w:rPr>
              <w:t>From first monitoring requirements in accordance with Condition 3.1.4</w:t>
            </w:r>
          </w:p>
        </w:tc>
      </w:tr>
      <w:tr w:rsidR="00314945" w:rsidRPr="008E479A" w14:paraId="252F7780" w14:textId="77777777" w:rsidTr="00FE26DA">
        <w:tc>
          <w:tcPr>
            <w:tcW w:w="1175" w:type="pct"/>
          </w:tcPr>
          <w:p w14:paraId="0F805420" w14:textId="77777777" w:rsidR="0081082D" w:rsidRPr="00511C63" w:rsidRDefault="0081082D" w:rsidP="0081082D">
            <w:pPr>
              <w:pStyle w:val="TableText"/>
              <w:rPr>
                <w:rStyle w:val="Red"/>
                <w:color w:val="auto"/>
              </w:rPr>
            </w:pPr>
            <w:r w:rsidRPr="00511C63">
              <w:rPr>
                <w:rStyle w:val="Red"/>
                <w:color w:val="auto"/>
              </w:rPr>
              <w:t>Point source emissions to water (other than sewer)</w:t>
            </w:r>
          </w:p>
          <w:p w14:paraId="5726D81B" w14:textId="49281622" w:rsidR="00314945" w:rsidRPr="00511C63" w:rsidRDefault="0081082D" w:rsidP="0081082D">
            <w:pPr>
              <w:pStyle w:val="TableText"/>
              <w:rPr>
                <w:rStyle w:val="Red"/>
                <w:color w:val="auto"/>
              </w:rPr>
            </w:pPr>
            <w:r w:rsidRPr="00511C63">
              <w:rPr>
                <w:rStyle w:val="Red"/>
                <w:color w:val="auto"/>
              </w:rPr>
              <w:t>Parameters as required by condition 3.5.1</w:t>
            </w:r>
          </w:p>
        </w:tc>
        <w:tc>
          <w:tcPr>
            <w:tcW w:w="1031" w:type="pct"/>
          </w:tcPr>
          <w:p w14:paraId="083D776D" w14:textId="41A8A4E2" w:rsidR="00314945" w:rsidRPr="00511C63" w:rsidRDefault="00314945" w:rsidP="008D75AC">
            <w:pPr>
              <w:pStyle w:val="TableText"/>
              <w:rPr>
                <w:rStyle w:val="Blue"/>
                <w:color w:val="auto"/>
              </w:rPr>
            </w:pPr>
            <w:r w:rsidRPr="00511C63">
              <w:rPr>
                <w:rStyle w:val="Blue"/>
                <w:color w:val="auto"/>
              </w:rPr>
              <w:t>W1</w:t>
            </w:r>
            <w:r w:rsidR="009226F8" w:rsidRPr="00511C63">
              <w:rPr>
                <w:rStyle w:val="Blue"/>
                <w:color w:val="auto"/>
              </w:rPr>
              <w:t xml:space="preserve"> </w:t>
            </w:r>
          </w:p>
          <w:p w14:paraId="391B4E7D" w14:textId="77777777" w:rsidR="00314945" w:rsidRPr="00511C63" w:rsidRDefault="00314945" w:rsidP="008D75AC">
            <w:pPr>
              <w:pStyle w:val="TableText"/>
            </w:pPr>
          </w:p>
        </w:tc>
        <w:tc>
          <w:tcPr>
            <w:tcW w:w="1399" w:type="pct"/>
          </w:tcPr>
          <w:p w14:paraId="679EEC99" w14:textId="49C1C555" w:rsidR="00314945" w:rsidRPr="00511C63" w:rsidRDefault="009226F8" w:rsidP="008D75AC">
            <w:pPr>
              <w:pStyle w:val="TableText"/>
              <w:rPr>
                <w:rStyle w:val="Blue"/>
                <w:color w:val="auto"/>
              </w:rPr>
            </w:pPr>
            <w:r w:rsidRPr="00511C63">
              <w:rPr>
                <w:rStyle w:val="Blue"/>
                <w:color w:val="auto"/>
              </w:rPr>
              <w:t xml:space="preserve">Quarterly </w:t>
            </w:r>
          </w:p>
          <w:p w14:paraId="56E78598" w14:textId="77777777" w:rsidR="00314945" w:rsidRPr="00511C63" w:rsidRDefault="00314945" w:rsidP="008D75AC">
            <w:pPr>
              <w:pStyle w:val="TableText"/>
            </w:pPr>
          </w:p>
        </w:tc>
        <w:tc>
          <w:tcPr>
            <w:tcW w:w="1395" w:type="pct"/>
          </w:tcPr>
          <w:p w14:paraId="0AFCF429" w14:textId="06BB724E" w:rsidR="00314945" w:rsidRPr="00511C63" w:rsidRDefault="00314945" w:rsidP="008D75AC">
            <w:pPr>
              <w:pStyle w:val="TableText"/>
              <w:rPr>
                <w:rStyle w:val="Blue"/>
                <w:color w:val="auto"/>
              </w:rPr>
            </w:pPr>
            <w:r w:rsidRPr="00511C63">
              <w:rPr>
                <w:rStyle w:val="Blue"/>
                <w:color w:val="auto"/>
              </w:rPr>
              <w:t xml:space="preserve">1 January, </w:t>
            </w:r>
            <w:r w:rsidR="009226F8" w:rsidRPr="00511C63">
              <w:rPr>
                <w:rStyle w:val="Blue"/>
                <w:color w:val="auto"/>
              </w:rPr>
              <w:t xml:space="preserve">1 April, </w:t>
            </w:r>
            <w:r w:rsidRPr="00511C63">
              <w:rPr>
                <w:rStyle w:val="Blue"/>
                <w:color w:val="auto"/>
              </w:rPr>
              <w:t>1 July</w:t>
            </w:r>
            <w:r w:rsidR="009226F8" w:rsidRPr="00511C63">
              <w:rPr>
                <w:rStyle w:val="Blue"/>
                <w:color w:val="auto"/>
              </w:rPr>
              <w:t xml:space="preserve"> &amp; 1 October</w:t>
            </w:r>
          </w:p>
        </w:tc>
      </w:tr>
    </w:tbl>
    <w:p w14:paraId="73118EC2" w14:textId="77777777" w:rsidR="00314945" w:rsidRDefault="00314945" w:rsidP="00314945"/>
    <w:tbl>
      <w:tblPr>
        <w:tblStyle w:val="TableGrid"/>
        <w:tblW w:w="5000" w:type="pct"/>
        <w:tblLook w:val="0020" w:firstRow="1" w:lastRow="0" w:firstColumn="0" w:lastColumn="0" w:noHBand="0" w:noVBand="0"/>
      </w:tblPr>
      <w:tblGrid>
        <w:gridCol w:w="7653"/>
        <w:gridCol w:w="2258"/>
      </w:tblGrid>
      <w:tr w:rsidR="00314945" w:rsidRPr="008E479A" w14:paraId="76474926" w14:textId="77777777" w:rsidTr="008D75AC">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039E9859" w14:textId="77777777" w:rsidR="00314945" w:rsidRPr="00511C63" w:rsidRDefault="00314945" w:rsidP="008D75AC">
            <w:pPr>
              <w:pStyle w:val="TableText"/>
              <w:rPr>
                <w:rStyle w:val="Red"/>
                <w:color w:val="auto"/>
              </w:rPr>
            </w:pPr>
            <w:r w:rsidRPr="00511C63">
              <w:rPr>
                <w:rStyle w:val="Red"/>
                <w:color w:val="auto"/>
              </w:rPr>
              <w:t>Table S4.2: Annual production/treatment</w:t>
            </w:r>
          </w:p>
        </w:tc>
      </w:tr>
      <w:tr w:rsidR="00314945" w:rsidRPr="008E479A" w14:paraId="05CEF085" w14:textId="77777777" w:rsidTr="008D75AC">
        <w:trPr>
          <w:cnfStyle w:val="100000000000" w:firstRow="1" w:lastRow="0" w:firstColumn="0" w:lastColumn="0" w:oddVBand="0" w:evenVBand="0" w:oddHBand="0" w:evenHBand="0" w:firstRowFirstColumn="0" w:firstRowLastColumn="0" w:lastRowFirstColumn="0" w:lastRowLastColumn="0"/>
          <w:tblHeader/>
        </w:trPr>
        <w:tc>
          <w:tcPr>
            <w:tcW w:w="3861" w:type="pct"/>
          </w:tcPr>
          <w:p w14:paraId="27CE2733" w14:textId="77777777" w:rsidR="00314945" w:rsidRPr="00511C63" w:rsidRDefault="00314945" w:rsidP="008D75AC">
            <w:pPr>
              <w:pStyle w:val="TableText"/>
            </w:pPr>
            <w:r w:rsidRPr="00511C63">
              <w:t>Parameter</w:t>
            </w:r>
          </w:p>
        </w:tc>
        <w:tc>
          <w:tcPr>
            <w:tcW w:w="1139" w:type="pct"/>
          </w:tcPr>
          <w:p w14:paraId="2AC294B0" w14:textId="77777777" w:rsidR="00314945" w:rsidRPr="00511C63" w:rsidRDefault="00314945" w:rsidP="008D75AC">
            <w:pPr>
              <w:pStyle w:val="TableText"/>
            </w:pPr>
            <w:r w:rsidRPr="00511C63">
              <w:t xml:space="preserve">Units </w:t>
            </w:r>
          </w:p>
        </w:tc>
      </w:tr>
      <w:tr w:rsidR="00314945" w:rsidRPr="00860C8A" w14:paraId="60BD3498" w14:textId="77777777" w:rsidTr="008D75AC">
        <w:tc>
          <w:tcPr>
            <w:tcW w:w="3861" w:type="pct"/>
          </w:tcPr>
          <w:p w14:paraId="6EEDC3DA" w14:textId="33AAE87D" w:rsidR="00314945" w:rsidRPr="00511C63" w:rsidRDefault="00511C63" w:rsidP="008D75AC">
            <w:pPr>
              <w:pStyle w:val="TableText"/>
              <w:rPr>
                <w:rStyle w:val="Blue"/>
                <w:color w:val="auto"/>
              </w:rPr>
            </w:pPr>
            <w:r w:rsidRPr="00511C63">
              <w:rPr>
                <w:rStyle w:val="Blue"/>
                <w:color w:val="auto"/>
              </w:rPr>
              <w:t>Cereal and Biscuit products Produced</w:t>
            </w:r>
          </w:p>
        </w:tc>
        <w:tc>
          <w:tcPr>
            <w:tcW w:w="1139" w:type="pct"/>
          </w:tcPr>
          <w:p w14:paraId="327F8279" w14:textId="77777777" w:rsidR="00314945" w:rsidRPr="00511C63" w:rsidRDefault="00314945" w:rsidP="008D75AC">
            <w:pPr>
              <w:pStyle w:val="TableText"/>
              <w:rPr>
                <w:rStyle w:val="Blue"/>
                <w:color w:val="auto"/>
              </w:rPr>
            </w:pPr>
            <w:r w:rsidRPr="00511C63">
              <w:rPr>
                <w:rStyle w:val="Blue"/>
                <w:color w:val="auto"/>
              </w:rPr>
              <w:t>tonnes</w:t>
            </w:r>
          </w:p>
        </w:tc>
      </w:tr>
    </w:tbl>
    <w:p w14:paraId="5597A6D9" w14:textId="1601B5E9" w:rsidR="00314945" w:rsidRPr="008E479A" w:rsidRDefault="00314945" w:rsidP="00314945"/>
    <w:tbl>
      <w:tblPr>
        <w:tblStyle w:val="TableGrid"/>
        <w:tblW w:w="5000" w:type="pct"/>
        <w:tblLook w:val="0020" w:firstRow="1" w:lastRow="0" w:firstColumn="0" w:lastColumn="0" w:noHBand="0" w:noVBand="0"/>
      </w:tblPr>
      <w:tblGrid>
        <w:gridCol w:w="3586"/>
        <w:gridCol w:w="4071"/>
        <w:gridCol w:w="2254"/>
      </w:tblGrid>
      <w:tr w:rsidR="00314945" w:rsidRPr="008E479A" w14:paraId="3E45A557" w14:textId="77777777" w:rsidTr="0C2425FD">
        <w:trPr>
          <w:cnfStyle w:val="100000000000" w:firstRow="1" w:lastRow="0" w:firstColumn="0" w:lastColumn="0" w:oddVBand="0" w:evenVBand="0" w:oddHBand="0" w:evenHBand="0" w:firstRowFirstColumn="0" w:firstRowLastColumn="0" w:lastRowFirstColumn="0" w:lastRowLastColumn="0"/>
          <w:tblHeader/>
        </w:trPr>
        <w:tc>
          <w:tcPr>
            <w:tcW w:w="5000" w:type="pct"/>
            <w:gridSpan w:val="3"/>
          </w:tcPr>
          <w:p w14:paraId="35E8C7CC" w14:textId="77777777" w:rsidR="00314945" w:rsidRPr="00511C63" w:rsidRDefault="00314945" w:rsidP="008D75AC">
            <w:pPr>
              <w:pStyle w:val="TableText"/>
              <w:rPr>
                <w:rStyle w:val="Red"/>
                <w:color w:val="auto"/>
              </w:rPr>
            </w:pPr>
            <w:r w:rsidRPr="00511C63">
              <w:rPr>
                <w:rStyle w:val="Red"/>
                <w:color w:val="auto"/>
              </w:rPr>
              <w:t>Table S4.3 Performance parameters</w:t>
            </w:r>
          </w:p>
        </w:tc>
      </w:tr>
      <w:tr w:rsidR="00314945" w:rsidRPr="008E479A" w14:paraId="0E14BC60" w14:textId="77777777" w:rsidTr="0C2425FD">
        <w:trPr>
          <w:cnfStyle w:val="100000000000" w:firstRow="1" w:lastRow="0" w:firstColumn="0" w:lastColumn="0" w:oddVBand="0" w:evenVBand="0" w:oddHBand="0" w:evenHBand="0" w:firstRowFirstColumn="0" w:firstRowLastColumn="0" w:lastRowFirstColumn="0" w:lastRowLastColumn="0"/>
          <w:tblHeader/>
        </w:trPr>
        <w:tc>
          <w:tcPr>
            <w:tcW w:w="1809" w:type="pct"/>
          </w:tcPr>
          <w:p w14:paraId="10E4D858" w14:textId="77777777" w:rsidR="00314945" w:rsidRPr="00511C63" w:rsidRDefault="00314945" w:rsidP="008D75AC">
            <w:pPr>
              <w:pStyle w:val="TableText"/>
            </w:pPr>
            <w:r w:rsidRPr="00511C63">
              <w:t>Parameter</w:t>
            </w:r>
          </w:p>
        </w:tc>
        <w:tc>
          <w:tcPr>
            <w:tcW w:w="2054" w:type="pct"/>
          </w:tcPr>
          <w:p w14:paraId="364C645D" w14:textId="77777777" w:rsidR="00314945" w:rsidRPr="00511C63" w:rsidRDefault="00314945" w:rsidP="008D75AC">
            <w:pPr>
              <w:pStyle w:val="TableText"/>
            </w:pPr>
            <w:r w:rsidRPr="00511C63">
              <w:t>Frequency of assessment</w:t>
            </w:r>
          </w:p>
        </w:tc>
        <w:tc>
          <w:tcPr>
            <w:tcW w:w="1137" w:type="pct"/>
          </w:tcPr>
          <w:p w14:paraId="2BB306B3" w14:textId="77777777" w:rsidR="00314945" w:rsidRPr="00511C63" w:rsidRDefault="00314945" w:rsidP="008D75AC">
            <w:pPr>
              <w:pStyle w:val="TableText"/>
            </w:pPr>
            <w:r w:rsidRPr="00511C63">
              <w:t>Units</w:t>
            </w:r>
          </w:p>
        </w:tc>
      </w:tr>
      <w:tr w:rsidR="00595BAA" w:rsidRPr="00860C8A" w14:paraId="1473E8C3" w14:textId="77777777" w:rsidTr="0C2425FD">
        <w:tc>
          <w:tcPr>
            <w:tcW w:w="1809" w:type="pct"/>
          </w:tcPr>
          <w:p w14:paraId="4C8B5CF5" w14:textId="73197016" w:rsidR="00595BAA" w:rsidRPr="00511C63" w:rsidRDefault="00595BAA" w:rsidP="00595BAA">
            <w:pPr>
              <w:pStyle w:val="TableText"/>
              <w:rPr>
                <w:rStyle w:val="Blue"/>
                <w:color w:val="auto"/>
              </w:rPr>
            </w:pPr>
            <w:r w:rsidRPr="00511C63">
              <w:rPr>
                <w:rFonts w:ascii="Arial" w:hAnsi="Arial"/>
              </w:rPr>
              <w:t>Water usage</w:t>
            </w:r>
          </w:p>
        </w:tc>
        <w:tc>
          <w:tcPr>
            <w:tcW w:w="2054" w:type="pct"/>
          </w:tcPr>
          <w:p w14:paraId="1979F1AE" w14:textId="31EDFD18" w:rsidR="00595BAA" w:rsidRPr="00511C63" w:rsidRDefault="00595BAA" w:rsidP="00595BAA">
            <w:pPr>
              <w:pStyle w:val="TableText"/>
              <w:rPr>
                <w:rStyle w:val="Blue"/>
                <w:color w:val="auto"/>
              </w:rPr>
            </w:pPr>
            <w:r w:rsidRPr="00511C63">
              <w:rPr>
                <w:rFonts w:ascii="Arial" w:hAnsi="Arial"/>
              </w:rPr>
              <w:t>Annually</w:t>
            </w:r>
          </w:p>
        </w:tc>
        <w:tc>
          <w:tcPr>
            <w:tcW w:w="1137" w:type="pct"/>
          </w:tcPr>
          <w:p w14:paraId="76396F68" w14:textId="0EB0643D" w:rsidR="00595BAA" w:rsidRPr="00511C63" w:rsidRDefault="00FF1D35" w:rsidP="00595BAA">
            <w:pPr>
              <w:pStyle w:val="TableText"/>
              <w:rPr>
                <w:rStyle w:val="Blue"/>
                <w:color w:val="auto"/>
              </w:rPr>
            </w:pPr>
            <w:r w:rsidRPr="00511C63">
              <w:rPr>
                <w:rFonts w:ascii="Arial" w:hAnsi="Arial"/>
              </w:rPr>
              <w:t>m</w:t>
            </w:r>
            <w:r w:rsidRPr="00511C63">
              <w:rPr>
                <w:rFonts w:ascii="Arial" w:hAnsi="Arial"/>
                <w:vertAlign w:val="superscript"/>
              </w:rPr>
              <w:t>3</w:t>
            </w:r>
          </w:p>
        </w:tc>
      </w:tr>
      <w:tr w:rsidR="00595BAA" w:rsidRPr="00860C8A" w14:paraId="14015309" w14:textId="77777777" w:rsidTr="0C2425FD">
        <w:tc>
          <w:tcPr>
            <w:tcW w:w="1809" w:type="pct"/>
          </w:tcPr>
          <w:p w14:paraId="1AD8CE0A" w14:textId="54528DE3" w:rsidR="00595BAA" w:rsidRPr="00511C63" w:rsidRDefault="00595BAA" w:rsidP="00595BAA">
            <w:pPr>
              <w:pStyle w:val="TableText"/>
              <w:rPr>
                <w:rStyle w:val="Blue"/>
                <w:color w:val="auto"/>
              </w:rPr>
            </w:pPr>
            <w:r w:rsidRPr="00511C63">
              <w:rPr>
                <w:rFonts w:ascii="Arial" w:hAnsi="Arial"/>
              </w:rPr>
              <w:t>Energy usage</w:t>
            </w:r>
          </w:p>
        </w:tc>
        <w:tc>
          <w:tcPr>
            <w:tcW w:w="2054" w:type="pct"/>
          </w:tcPr>
          <w:p w14:paraId="0A651088" w14:textId="7E1A26BC" w:rsidR="00595BAA" w:rsidRPr="00511C63" w:rsidRDefault="00595BAA" w:rsidP="00595BAA">
            <w:pPr>
              <w:pStyle w:val="TableText"/>
              <w:rPr>
                <w:rStyle w:val="Blue"/>
                <w:color w:val="auto"/>
              </w:rPr>
            </w:pPr>
            <w:r w:rsidRPr="00511C63">
              <w:rPr>
                <w:rFonts w:ascii="Arial" w:hAnsi="Arial"/>
              </w:rPr>
              <w:t>Annually</w:t>
            </w:r>
          </w:p>
        </w:tc>
        <w:tc>
          <w:tcPr>
            <w:tcW w:w="1137" w:type="pct"/>
          </w:tcPr>
          <w:p w14:paraId="6237DC0A" w14:textId="4C4D025E" w:rsidR="00595BAA" w:rsidRPr="00511C63" w:rsidRDefault="00595BAA" w:rsidP="00595BAA">
            <w:pPr>
              <w:pStyle w:val="TableText"/>
              <w:rPr>
                <w:rStyle w:val="Blue"/>
                <w:color w:val="auto"/>
              </w:rPr>
            </w:pPr>
            <w:r w:rsidRPr="00511C63">
              <w:rPr>
                <w:rFonts w:ascii="Arial" w:hAnsi="Arial"/>
              </w:rPr>
              <w:t>MWh</w:t>
            </w:r>
          </w:p>
        </w:tc>
      </w:tr>
      <w:tr w:rsidR="00595BAA" w:rsidRPr="00860C8A" w14:paraId="528DAA7C" w14:textId="77777777" w:rsidTr="0C2425FD">
        <w:tc>
          <w:tcPr>
            <w:tcW w:w="1809" w:type="pct"/>
          </w:tcPr>
          <w:p w14:paraId="597B8231" w14:textId="45C8CCA1" w:rsidR="00595BAA" w:rsidRPr="00511C63" w:rsidRDefault="00FE26DA" w:rsidP="00595BAA">
            <w:pPr>
              <w:pStyle w:val="TableText"/>
              <w:rPr>
                <w:rStyle w:val="Blue"/>
                <w:color w:val="auto"/>
              </w:rPr>
            </w:pPr>
            <w:r w:rsidRPr="00511C63">
              <w:rPr>
                <w:rFonts w:ascii="Arial" w:hAnsi="Arial"/>
              </w:rPr>
              <w:t>W</w:t>
            </w:r>
            <w:r w:rsidR="00595BAA" w:rsidRPr="00511C63">
              <w:rPr>
                <w:rFonts w:ascii="Arial" w:hAnsi="Arial"/>
              </w:rPr>
              <w:t>aste</w:t>
            </w:r>
          </w:p>
        </w:tc>
        <w:tc>
          <w:tcPr>
            <w:tcW w:w="2054" w:type="pct"/>
          </w:tcPr>
          <w:p w14:paraId="723E7980" w14:textId="72704F6F" w:rsidR="00595BAA" w:rsidRPr="00511C63" w:rsidRDefault="00595BAA" w:rsidP="00595BAA">
            <w:pPr>
              <w:pStyle w:val="TableText"/>
              <w:rPr>
                <w:rStyle w:val="Blue"/>
                <w:color w:val="auto"/>
              </w:rPr>
            </w:pPr>
            <w:r w:rsidRPr="00511C63">
              <w:rPr>
                <w:rFonts w:ascii="Arial" w:hAnsi="Arial"/>
              </w:rPr>
              <w:t xml:space="preserve">Annually </w:t>
            </w:r>
          </w:p>
        </w:tc>
        <w:tc>
          <w:tcPr>
            <w:tcW w:w="1137" w:type="pct"/>
          </w:tcPr>
          <w:p w14:paraId="61C80C53" w14:textId="59A456E0" w:rsidR="00595BAA" w:rsidRPr="00511C63" w:rsidRDefault="00595BAA" w:rsidP="00595BAA">
            <w:pPr>
              <w:pStyle w:val="TableText"/>
              <w:rPr>
                <w:rStyle w:val="Blue"/>
                <w:color w:val="auto"/>
              </w:rPr>
            </w:pPr>
            <w:r w:rsidRPr="00511C63">
              <w:rPr>
                <w:rFonts w:ascii="Arial" w:hAnsi="Arial"/>
              </w:rPr>
              <w:t>tonnes</w:t>
            </w:r>
          </w:p>
        </w:tc>
      </w:tr>
      <w:tr w:rsidR="0059274E" w:rsidRPr="00860C8A" w14:paraId="3A9CCD5A" w14:textId="77777777" w:rsidTr="0C2425FD">
        <w:tc>
          <w:tcPr>
            <w:tcW w:w="1809" w:type="pct"/>
          </w:tcPr>
          <w:p w14:paraId="428053B3" w14:textId="1B79E90F" w:rsidR="0059274E" w:rsidRPr="00511C63" w:rsidRDefault="0059274E" w:rsidP="0C2425FD">
            <w:pPr>
              <w:pStyle w:val="TableText"/>
              <w:rPr>
                <w:rFonts w:ascii="Arial" w:hAnsi="Arial"/>
              </w:rPr>
            </w:pPr>
            <w:r w:rsidRPr="00511C63">
              <w:rPr>
                <w:rFonts w:ascii="Arial" w:hAnsi="Arial"/>
              </w:rPr>
              <w:t xml:space="preserve">COD </w:t>
            </w:r>
            <w:r w:rsidR="42C42C74" w:rsidRPr="00511C63">
              <w:rPr>
                <w:rFonts w:ascii="Arial" w:hAnsi="Arial"/>
              </w:rPr>
              <w:t xml:space="preserve">loss </w:t>
            </w:r>
            <w:r w:rsidRPr="00511C63">
              <w:rPr>
                <w:rFonts w:ascii="Arial" w:hAnsi="Arial"/>
              </w:rPr>
              <w:t xml:space="preserve">efficiency </w:t>
            </w:r>
          </w:p>
        </w:tc>
        <w:tc>
          <w:tcPr>
            <w:tcW w:w="2054" w:type="pct"/>
          </w:tcPr>
          <w:p w14:paraId="5017D1B1" w14:textId="6D1A52AC" w:rsidR="0059274E" w:rsidRPr="00511C63" w:rsidRDefault="0059274E" w:rsidP="0059274E">
            <w:pPr>
              <w:pStyle w:val="TableText"/>
              <w:rPr>
                <w:rFonts w:ascii="Arial" w:hAnsi="Arial"/>
              </w:rPr>
            </w:pPr>
            <w:r w:rsidRPr="00511C63">
              <w:rPr>
                <w:rFonts w:ascii="Arial" w:hAnsi="Arial"/>
              </w:rPr>
              <w:t>Annually*</w:t>
            </w:r>
          </w:p>
        </w:tc>
        <w:tc>
          <w:tcPr>
            <w:tcW w:w="1137" w:type="pct"/>
          </w:tcPr>
          <w:p w14:paraId="3CD46112" w14:textId="25E278B6" w:rsidR="0059274E" w:rsidRPr="00511C63" w:rsidRDefault="0059274E" w:rsidP="0059274E">
            <w:pPr>
              <w:pStyle w:val="TableText"/>
              <w:rPr>
                <w:rFonts w:ascii="Arial" w:hAnsi="Arial"/>
              </w:rPr>
            </w:pPr>
            <w:r w:rsidRPr="00511C63">
              <w:rPr>
                <w:rFonts w:ascii="Arial" w:hAnsi="Arial"/>
              </w:rPr>
              <w:t>COD te/te product</w:t>
            </w:r>
          </w:p>
        </w:tc>
      </w:tr>
      <w:tr w:rsidR="740630E4" w14:paraId="442251E7" w14:textId="77777777" w:rsidTr="0C2425FD">
        <w:trPr>
          <w:trHeight w:val="300"/>
        </w:trPr>
        <w:tc>
          <w:tcPr>
            <w:tcW w:w="1809" w:type="pct"/>
          </w:tcPr>
          <w:p w14:paraId="5732E670" w14:textId="48786B37" w:rsidR="69307121" w:rsidRPr="00511C63" w:rsidRDefault="69307121" w:rsidP="00511C63">
            <w:pPr>
              <w:pStyle w:val="TableText"/>
              <w:rPr>
                <w:rFonts w:ascii="Arial" w:hAnsi="Arial"/>
              </w:rPr>
            </w:pPr>
            <w:r w:rsidRPr="00511C63">
              <w:rPr>
                <w:rFonts w:ascii="Arial" w:hAnsi="Arial"/>
              </w:rPr>
              <w:t xml:space="preserve">Food waste </w:t>
            </w:r>
          </w:p>
        </w:tc>
        <w:tc>
          <w:tcPr>
            <w:tcW w:w="2054" w:type="pct"/>
          </w:tcPr>
          <w:p w14:paraId="473E6C02" w14:textId="5F4AB432" w:rsidR="69307121" w:rsidRPr="00511C63" w:rsidRDefault="69307121" w:rsidP="00511C63">
            <w:pPr>
              <w:pStyle w:val="TableText"/>
              <w:rPr>
                <w:rFonts w:ascii="Arial" w:hAnsi="Arial"/>
              </w:rPr>
            </w:pPr>
            <w:r w:rsidRPr="00511C63">
              <w:rPr>
                <w:rFonts w:ascii="Arial" w:hAnsi="Arial"/>
              </w:rPr>
              <w:t xml:space="preserve">Annually </w:t>
            </w:r>
          </w:p>
        </w:tc>
        <w:tc>
          <w:tcPr>
            <w:tcW w:w="1137" w:type="pct"/>
          </w:tcPr>
          <w:p w14:paraId="327442EB" w14:textId="16EC1538" w:rsidR="69307121" w:rsidRPr="00511C63" w:rsidRDefault="69307121" w:rsidP="00511C63">
            <w:pPr>
              <w:pStyle w:val="TableText"/>
              <w:rPr>
                <w:rFonts w:ascii="Arial" w:hAnsi="Arial"/>
              </w:rPr>
            </w:pPr>
            <w:r w:rsidRPr="00511C63">
              <w:rPr>
                <w:rFonts w:ascii="Arial" w:hAnsi="Arial"/>
              </w:rPr>
              <w:t xml:space="preserve">Tonnes </w:t>
            </w:r>
          </w:p>
        </w:tc>
      </w:tr>
      <w:tr w:rsidR="0059274E" w14:paraId="1871610B" w14:textId="77777777" w:rsidTr="0C2425FD">
        <w:trPr>
          <w:trHeight w:val="300"/>
        </w:trPr>
        <w:tc>
          <w:tcPr>
            <w:tcW w:w="5000" w:type="pct"/>
            <w:gridSpan w:val="3"/>
          </w:tcPr>
          <w:p w14:paraId="2D9DC3E8" w14:textId="77038EAF" w:rsidR="0059274E" w:rsidRPr="00511C63" w:rsidRDefault="0059274E" w:rsidP="00511C63">
            <w:pPr>
              <w:pStyle w:val="TableText"/>
              <w:rPr>
                <w:rFonts w:ascii="Arial" w:hAnsi="Arial"/>
              </w:rPr>
            </w:pPr>
            <w:r w:rsidRPr="00511C63">
              <w:rPr>
                <w:rFonts w:ascii="Arial" w:hAnsi="Arial"/>
              </w:rPr>
              <w:t xml:space="preserve">*COD </w:t>
            </w:r>
            <w:r w:rsidR="009C4810">
              <w:rPr>
                <w:rFonts w:ascii="Arial" w:hAnsi="Arial"/>
              </w:rPr>
              <w:t xml:space="preserve">loss </w:t>
            </w:r>
            <w:r w:rsidRPr="00511C63">
              <w:rPr>
                <w:rFonts w:ascii="Arial" w:hAnsi="Arial"/>
              </w:rPr>
              <w:t xml:space="preserve">efficiency to be </w:t>
            </w:r>
            <w:r w:rsidRPr="00511C63">
              <w:t>calculated on a weekly frequency, reported annually</w:t>
            </w:r>
          </w:p>
        </w:tc>
      </w:tr>
    </w:tbl>
    <w:p w14:paraId="3C72D68B" w14:textId="77777777" w:rsidR="00314945" w:rsidRPr="008E479A" w:rsidRDefault="00314945" w:rsidP="00314945"/>
    <w:tbl>
      <w:tblPr>
        <w:tblStyle w:val="TableGrid"/>
        <w:tblW w:w="5000" w:type="pct"/>
        <w:tblLook w:val="0020" w:firstRow="1" w:lastRow="0" w:firstColumn="0" w:lastColumn="0" w:noHBand="0" w:noVBand="0"/>
      </w:tblPr>
      <w:tblGrid>
        <w:gridCol w:w="2658"/>
        <w:gridCol w:w="5382"/>
        <w:gridCol w:w="1871"/>
      </w:tblGrid>
      <w:tr w:rsidR="00314945" w:rsidRPr="008E479A" w14:paraId="5DC23761" w14:textId="77777777" w:rsidTr="740630E4">
        <w:trPr>
          <w:cnfStyle w:val="100000000000" w:firstRow="1" w:lastRow="0" w:firstColumn="0" w:lastColumn="0" w:oddVBand="0" w:evenVBand="0" w:oddHBand="0" w:evenHBand="0" w:firstRowFirstColumn="0" w:firstRowLastColumn="0" w:lastRowFirstColumn="0" w:lastRowLastColumn="0"/>
          <w:tblHeader/>
        </w:trPr>
        <w:tc>
          <w:tcPr>
            <w:tcW w:w="5000" w:type="pct"/>
            <w:gridSpan w:val="3"/>
          </w:tcPr>
          <w:p w14:paraId="1C9D6897" w14:textId="77777777" w:rsidR="00314945" w:rsidRPr="00C605AB" w:rsidRDefault="00314945" w:rsidP="008D75AC">
            <w:pPr>
              <w:pStyle w:val="TableText"/>
              <w:rPr>
                <w:rStyle w:val="Red"/>
              </w:rPr>
            </w:pPr>
            <w:r w:rsidRPr="00595BAA">
              <w:rPr>
                <w:rStyle w:val="Red"/>
                <w:color w:val="auto"/>
              </w:rPr>
              <w:t>Table S4.4 Reporting forms</w:t>
            </w:r>
          </w:p>
        </w:tc>
      </w:tr>
      <w:tr w:rsidR="00314945" w:rsidRPr="008E479A" w14:paraId="4B29170A" w14:textId="77777777" w:rsidTr="740630E4">
        <w:trPr>
          <w:cnfStyle w:val="100000000000" w:firstRow="1" w:lastRow="0" w:firstColumn="0" w:lastColumn="0" w:oddVBand="0" w:evenVBand="0" w:oddHBand="0" w:evenHBand="0" w:firstRowFirstColumn="0" w:firstRowLastColumn="0" w:lastRowFirstColumn="0" w:lastRowLastColumn="0"/>
          <w:tblHeader/>
        </w:trPr>
        <w:tc>
          <w:tcPr>
            <w:tcW w:w="1341" w:type="pct"/>
          </w:tcPr>
          <w:p w14:paraId="7ED36BDC" w14:textId="4DE9DECD" w:rsidR="00314945" w:rsidRPr="008E479A" w:rsidRDefault="0081082D" w:rsidP="008D75AC">
            <w:pPr>
              <w:pStyle w:val="TableText"/>
            </w:pPr>
            <w:r>
              <w:t>Parameter</w:t>
            </w:r>
          </w:p>
        </w:tc>
        <w:tc>
          <w:tcPr>
            <w:tcW w:w="2715" w:type="pct"/>
          </w:tcPr>
          <w:p w14:paraId="0FDDDF25" w14:textId="5DB0D50E" w:rsidR="00314945" w:rsidRPr="008E479A" w:rsidRDefault="00314945" w:rsidP="00BD1444">
            <w:pPr>
              <w:pStyle w:val="TableText"/>
            </w:pPr>
            <w:r w:rsidRPr="008E479A">
              <w:t>Reporting form</w:t>
            </w:r>
          </w:p>
        </w:tc>
        <w:tc>
          <w:tcPr>
            <w:tcW w:w="944" w:type="pct"/>
          </w:tcPr>
          <w:p w14:paraId="4DC64A9C" w14:textId="32FF9572" w:rsidR="00314945" w:rsidRPr="008E479A" w:rsidRDefault="00E004A2" w:rsidP="00E004A2">
            <w:pPr>
              <w:pStyle w:val="TableText"/>
            </w:pPr>
            <w:r>
              <w:t>Form version number and d</w:t>
            </w:r>
            <w:r w:rsidR="00314945" w:rsidRPr="008E479A">
              <w:t>ate</w:t>
            </w:r>
          </w:p>
        </w:tc>
      </w:tr>
      <w:tr w:rsidR="0081082D" w:rsidRPr="00860C8A" w14:paraId="3D5FF7B7" w14:textId="77777777" w:rsidTr="740630E4">
        <w:tc>
          <w:tcPr>
            <w:tcW w:w="1341" w:type="pct"/>
          </w:tcPr>
          <w:p w14:paraId="0265C8B5" w14:textId="39ACD950" w:rsidR="0081082D" w:rsidRPr="00511C63" w:rsidRDefault="0081082D" w:rsidP="00BD1444">
            <w:pPr>
              <w:pStyle w:val="TableText"/>
              <w:rPr>
                <w:rStyle w:val="Red"/>
                <w:color w:val="auto"/>
              </w:rPr>
            </w:pPr>
            <w:r w:rsidRPr="00511C63">
              <w:rPr>
                <w:rStyle w:val="Red"/>
                <w:color w:val="auto"/>
              </w:rPr>
              <w:t>Point source emissions to air</w:t>
            </w:r>
          </w:p>
        </w:tc>
        <w:tc>
          <w:tcPr>
            <w:tcW w:w="2715" w:type="pct"/>
          </w:tcPr>
          <w:p w14:paraId="15D174B7" w14:textId="227CAF54" w:rsidR="0081082D" w:rsidRPr="00511C63" w:rsidRDefault="0081082D" w:rsidP="0081082D">
            <w:pPr>
              <w:pStyle w:val="TableText"/>
              <w:rPr>
                <w:rStyle w:val="Red"/>
                <w:color w:val="auto"/>
              </w:rPr>
            </w:pPr>
            <w:r w:rsidRPr="00511C63">
              <w:rPr>
                <w:rStyle w:val="Red"/>
                <w:color w:val="auto"/>
              </w:rPr>
              <w:t xml:space="preserve">Emissions to Air Reporting Form, or other form as agreed in writing by the Environment Agency </w:t>
            </w:r>
          </w:p>
        </w:tc>
        <w:tc>
          <w:tcPr>
            <w:tcW w:w="944" w:type="pct"/>
          </w:tcPr>
          <w:p w14:paraId="1F77435D" w14:textId="3A9D89FA" w:rsidR="0081082D" w:rsidRPr="00511C63" w:rsidRDefault="0081082D" w:rsidP="0081082D">
            <w:pPr>
              <w:pStyle w:val="TableText"/>
              <w:rPr>
                <w:rStyle w:val="Red"/>
                <w:color w:val="auto"/>
              </w:rPr>
            </w:pPr>
            <w:r w:rsidRPr="00511C63">
              <w:rPr>
                <w:rStyle w:val="Red"/>
                <w:color w:val="auto"/>
              </w:rPr>
              <w:t>Version 1, 08/03/2021</w:t>
            </w:r>
          </w:p>
        </w:tc>
      </w:tr>
      <w:tr w:rsidR="0081082D" w:rsidRPr="00860C8A" w14:paraId="29E3F9DA" w14:textId="77777777" w:rsidTr="740630E4">
        <w:tc>
          <w:tcPr>
            <w:tcW w:w="1341" w:type="pct"/>
          </w:tcPr>
          <w:p w14:paraId="25AEF269" w14:textId="6B83C86C" w:rsidR="0081082D" w:rsidRPr="00511C63" w:rsidRDefault="0081082D" w:rsidP="00BD1444">
            <w:pPr>
              <w:pStyle w:val="TableText"/>
              <w:rPr>
                <w:rStyle w:val="Red"/>
                <w:color w:val="auto"/>
              </w:rPr>
            </w:pPr>
            <w:r w:rsidRPr="00511C63">
              <w:rPr>
                <w:rStyle w:val="Red"/>
                <w:color w:val="auto"/>
              </w:rPr>
              <w:t>Point source emissions to water (other than sewer)</w:t>
            </w:r>
          </w:p>
        </w:tc>
        <w:tc>
          <w:tcPr>
            <w:tcW w:w="2715" w:type="pct"/>
          </w:tcPr>
          <w:p w14:paraId="43967232" w14:textId="2CDFCCB7" w:rsidR="0081082D" w:rsidRPr="00511C63" w:rsidRDefault="0081082D" w:rsidP="0081082D">
            <w:pPr>
              <w:pStyle w:val="TableText"/>
              <w:rPr>
                <w:rStyle w:val="Red"/>
                <w:color w:val="auto"/>
              </w:rPr>
            </w:pPr>
            <w:r w:rsidRPr="00511C63">
              <w:rPr>
                <w:rStyle w:val="Red"/>
                <w:color w:val="auto"/>
              </w:rPr>
              <w:t>Emissions to Water Reporting Form, or other form as agreed in writing by the Environment Agency</w:t>
            </w:r>
          </w:p>
        </w:tc>
        <w:tc>
          <w:tcPr>
            <w:tcW w:w="944" w:type="pct"/>
          </w:tcPr>
          <w:p w14:paraId="7DA7D003" w14:textId="678E5340" w:rsidR="0081082D" w:rsidRPr="00511C63" w:rsidRDefault="0081082D" w:rsidP="0081082D">
            <w:pPr>
              <w:pStyle w:val="TableText"/>
              <w:rPr>
                <w:rStyle w:val="Red"/>
                <w:color w:val="auto"/>
              </w:rPr>
            </w:pPr>
            <w:r w:rsidRPr="00511C63">
              <w:rPr>
                <w:rStyle w:val="Red"/>
                <w:color w:val="auto"/>
              </w:rPr>
              <w:t>Version 1, 08/03/2021</w:t>
            </w:r>
          </w:p>
        </w:tc>
      </w:tr>
      <w:tr w:rsidR="00E004A2" w:rsidRPr="00860C8A" w14:paraId="30A1B0FD" w14:textId="77777777" w:rsidTr="740630E4">
        <w:tc>
          <w:tcPr>
            <w:tcW w:w="1341" w:type="pct"/>
          </w:tcPr>
          <w:p w14:paraId="4423FE99" w14:textId="77777777" w:rsidR="00E004A2" w:rsidRPr="00511C63" w:rsidRDefault="00E004A2" w:rsidP="00E004A2">
            <w:pPr>
              <w:pStyle w:val="TableText"/>
              <w:rPr>
                <w:rStyle w:val="Blue"/>
                <w:color w:val="auto"/>
              </w:rPr>
            </w:pPr>
            <w:r w:rsidRPr="00511C63">
              <w:rPr>
                <w:rStyle w:val="Blue"/>
                <w:color w:val="auto"/>
              </w:rPr>
              <w:t>Water usage</w:t>
            </w:r>
          </w:p>
        </w:tc>
        <w:tc>
          <w:tcPr>
            <w:tcW w:w="2715" w:type="pct"/>
          </w:tcPr>
          <w:p w14:paraId="33EAFA04" w14:textId="66238887" w:rsidR="00E004A2" w:rsidRPr="00511C63" w:rsidRDefault="0059414A" w:rsidP="00E004A2">
            <w:pPr>
              <w:pStyle w:val="TableText"/>
              <w:rPr>
                <w:rStyle w:val="Blue"/>
                <w:color w:val="auto"/>
              </w:rPr>
            </w:pPr>
            <w:r w:rsidRPr="00511C63">
              <w:rPr>
                <w:rStyle w:val="Blue"/>
                <w:color w:val="auto"/>
              </w:rPr>
              <w:t xml:space="preserve">Water Usage Reporting Form, </w:t>
            </w:r>
            <w:r w:rsidR="00E004A2" w:rsidRPr="00511C63">
              <w:rPr>
                <w:rStyle w:val="Blue"/>
                <w:color w:val="auto"/>
              </w:rPr>
              <w:t>or other form as agreed in writing by the Environment Agency</w:t>
            </w:r>
          </w:p>
        </w:tc>
        <w:tc>
          <w:tcPr>
            <w:tcW w:w="944" w:type="pct"/>
          </w:tcPr>
          <w:p w14:paraId="58863B67" w14:textId="64164BFD" w:rsidR="00E004A2" w:rsidRPr="00511C63" w:rsidRDefault="00E004A2" w:rsidP="00E004A2">
            <w:pPr>
              <w:pStyle w:val="TableText"/>
              <w:rPr>
                <w:rStyle w:val="Blue"/>
                <w:color w:val="auto"/>
              </w:rPr>
            </w:pPr>
            <w:r w:rsidRPr="00511C63">
              <w:rPr>
                <w:rStyle w:val="Red"/>
                <w:color w:val="auto"/>
              </w:rPr>
              <w:t>Version 1, 08/03/2021</w:t>
            </w:r>
          </w:p>
        </w:tc>
      </w:tr>
      <w:tr w:rsidR="00E004A2" w:rsidRPr="00860C8A" w14:paraId="3BCCAFCA" w14:textId="77777777" w:rsidTr="740630E4">
        <w:tc>
          <w:tcPr>
            <w:tcW w:w="1341" w:type="pct"/>
          </w:tcPr>
          <w:p w14:paraId="460FBA31" w14:textId="77E829E6" w:rsidR="00E004A2" w:rsidRPr="00511C63" w:rsidRDefault="0056035E" w:rsidP="0056035E">
            <w:pPr>
              <w:pStyle w:val="TableText"/>
              <w:rPr>
                <w:rStyle w:val="Red"/>
                <w:color w:val="auto"/>
              </w:rPr>
            </w:pPr>
            <w:r w:rsidRPr="00511C63">
              <w:rPr>
                <w:rStyle w:val="Red"/>
                <w:color w:val="auto"/>
              </w:rPr>
              <w:t>Energy usage</w:t>
            </w:r>
          </w:p>
        </w:tc>
        <w:tc>
          <w:tcPr>
            <w:tcW w:w="2715" w:type="pct"/>
          </w:tcPr>
          <w:p w14:paraId="6466D34C" w14:textId="4C3D0EEA" w:rsidR="00E004A2" w:rsidRPr="00511C63" w:rsidRDefault="0056035E" w:rsidP="00E004A2">
            <w:pPr>
              <w:pStyle w:val="TableText"/>
              <w:rPr>
                <w:rStyle w:val="Red"/>
                <w:color w:val="auto"/>
              </w:rPr>
            </w:pPr>
            <w:r w:rsidRPr="00511C63">
              <w:rPr>
                <w:rStyle w:val="Red"/>
                <w:color w:val="auto"/>
              </w:rPr>
              <w:t xml:space="preserve">Energy Usage Reporting Form, </w:t>
            </w:r>
            <w:r w:rsidR="00E004A2" w:rsidRPr="00511C63">
              <w:rPr>
                <w:rStyle w:val="Red"/>
                <w:color w:val="auto"/>
              </w:rPr>
              <w:t>or other form as agreed in writing by the Environment Agency</w:t>
            </w:r>
          </w:p>
        </w:tc>
        <w:tc>
          <w:tcPr>
            <w:tcW w:w="944" w:type="pct"/>
          </w:tcPr>
          <w:p w14:paraId="57C50138" w14:textId="0A20BB3D" w:rsidR="00E004A2" w:rsidRPr="00511C63" w:rsidRDefault="00E004A2" w:rsidP="00E004A2">
            <w:pPr>
              <w:pStyle w:val="TableText"/>
              <w:rPr>
                <w:rStyle w:val="Red"/>
                <w:color w:val="auto"/>
              </w:rPr>
            </w:pPr>
            <w:r w:rsidRPr="00511C63">
              <w:rPr>
                <w:rStyle w:val="Red"/>
                <w:color w:val="auto"/>
              </w:rPr>
              <w:t>Version 1, 08/03/2021</w:t>
            </w:r>
          </w:p>
        </w:tc>
      </w:tr>
      <w:tr w:rsidR="740630E4" w14:paraId="7C161E6D" w14:textId="77777777" w:rsidTr="00511C63">
        <w:trPr>
          <w:trHeight w:val="300"/>
        </w:trPr>
        <w:tc>
          <w:tcPr>
            <w:tcW w:w="1341" w:type="pct"/>
          </w:tcPr>
          <w:p w14:paraId="1777417F" w14:textId="68359AFC" w:rsidR="73233562" w:rsidRPr="00511C63" w:rsidRDefault="73233562" w:rsidP="0059274E">
            <w:pPr>
              <w:pStyle w:val="TableText"/>
              <w:rPr>
                <w:rStyle w:val="Red"/>
                <w:color w:val="auto"/>
              </w:rPr>
            </w:pPr>
            <w:r w:rsidRPr="00511C63">
              <w:rPr>
                <w:rStyle w:val="Red"/>
                <w:color w:val="auto"/>
              </w:rPr>
              <w:lastRenderedPageBreak/>
              <w:t>Food Waste</w:t>
            </w:r>
          </w:p>
        </w:tc>
        <w:tc>
          <w:tcPr>
            <w:tcW w:w="2715" w:type="pct"/>
          </w:tcPr>
          <w:p w14:paraId="4559E5C1" w14:textId="60C755B0" w:rsidR="73233562" w:rsidRPr="00511C63" w:rsidRDefault="73233562" w:rsidP="0059274E">
            <w:pPr>
              <w:pStyle w:val="TableText"/>
              <w:rPr>
                <w:rStyle w:val="Red"/>
                <w:color w:val="auto"/>
              </w:rPr>
            </w:pPr>
            <w:r w:rsidRPr="00511C63">
              <w:rPr>
                <w:rStyle w:val="Red"/>
                <w:color w:val="auto"/>
              </w:rPr>
              <w:t>Food waste Reporting Form, or other form as agreed in writing by the Environment Agency</w:t>
            </w:r>
          </w:p>
        </w:tc>
        <w:tc>
          <w:tcPr>
            <w:tcW w:w="944" w:type="pct"/>
          </w:tcPr>
          <w:p w14:paraId="3B64645F" w14:textId="60914F84" w:rsidR="73233562" w:rsidRPr="00511C63" w:rsidRDefault="73233562" w:rsidP="0059274E">
            <w:pPr>
              <w:pStyle w:val="TableText"/>
              <w:rPr>
                <w:rStyle w:val="Red"/>
                <w:color w:val="auto"/>
              </w:rPr>
            </w:pPr>
            <w:r w:rsidRPr="00511C63">
              <w:rPr>
                <w:rStyle w:val="Red"/>
                <w:color w:val="auto"/>
              </w:rPr>
              <w:t>Version 1</w:t>
            </w:r>
          </w:p>
          <w:p w14:paraId="78639E67" w14:textId="19CB0ED4" w:rsidR="73233562" w:rsidRPr="00511C63" w:rsidRDefault="73233562" w:rsidP="0059274E">
            <w:pPr>
              <w:pStyle w:val="TableText"/>
              <w:rPr>
                <w:rStyle w:val="Red"/>
                <w:color w:val="auto"/>
              </w:rPr>
            </w:pPr>
            <w:r w:rsidRPr="00511C63">
              <w:rPr>
                <w:rStyle w:val="Red"/>
                <w:color w:val="auto"/>
              </w:rPr>
              <w:t xml:space="preserve">06/02/2023 </w:t>
            </w:r>
          </w:p>
        </w:tc>
      </w:tr>
      <w:tr w:rsidR="00E004A2" w:rsidRPr="00860C8A" w14:paraId="48F6438B" w14:textId="77777777" w:rsidTr="740630E4">
        <w:tc>
          <w:tcPr>
            <w:tcW w:w="1341" w:type="pct"/>
          </w:tcPr>
          <w:p w14:paraId="3680A82F" w14:textId="1E72B7B9" w:rsidR="00E004A2" w:rsidRPr="00511C63" w:rsidRDefault="00E004A2" w:rsidP="00E004A2">
            <w:pPr>
              <w:pStyle w:val="TableText"/>
              <w:rPr>
                <w:rStyle w:val="Blue"/>
                <w:color w:val="auto"/>
              </w:rPr>
            </w:pPr>
            <w:r w:rsidRPr="00511C63">
              <w:rPr>
                <w:rStyle w:val="Blue"/>
                <w:color w:val="auto"/>
              </w:rPr>
              <w:t>Other performance parameters</w:t>
            </w:r>
          </w:p>
        </w:tc>
        <w:tc>
          <w:tcPr>
            <w:tcW w:w="2715" w:type="pct"/>
          </w:tcPr>
          <w:p w14:paraId="00C0D7B6" w14:textId="1167111B" w:rsidR="00E004A2" w:rsidRPr="00511C63" w:rsidRDefault="00B57619" w:rsidP="00B57619">
            <w:pPr>
              <w:pStyle w:val="TableText"/>
              <w:rPr>
                <w:rStyle w:val="Blue"/>
                <w:color w:val="auto"/>
              </w:rPr>
            </w:pPr>
            <w:r w:rsidRPr="00511C63">
              <w:rPr>
                <w:rStyle w:val="Blue"/>
                <w:color w:val="auto"/>
              </w:rPr>
              <w:t xml:space="preserve">Other Performance Parameters Reporting Form, </w:t>
            </w:r>
            <w:r w:rsidR="00E004A2" w:rsidRPr="00511C63">
              <w:rPr>
                <w:rStyle w:val="Blue"/>
                <w:color w:val="auto"/>
              </w:rPr>
              <w:t>or other form as agreed in writing by the Environment Agency</w:t>
            </w:r>
          </w:p>
        </w:tc>
        <w:tc>
          <w:tcPr>
            <w:tcW w:w="944" w:type="pct"/>
          </w:tcPr>
          <w:p w14:paraId="01202348" w14:textId="52A08E4F" w:rsidR="00E004A2" w:rsidRPr="00511C63" w:rsidRDefault="00E004A2" w:rsidP="00E004A2">
            <w:pPr>
              <w:pStyle w:val="TableText"/>
              <w:rPr>
                <w:rStyle w:val="Blue"/>
                <w:color w:val="auto"/>
              </w:rPr>
            </w:pPr>
            <w:r w:rsidRPr="00511C63">
              <w:rPr>
                <w:rStyle w:val="Red"/>
                <w:color w:val="auto"/>
              </w:rPr>
              <w:t>Version 1, 08/03/2021</w:t>
            </w:r>
          </w:p>
        </w:tc>
      </w:tr>
    </w:tbl>
    <w:p w14:paraId="0D52EF7F" w14:textId="77777777" w:rsidR="00314945" w:rsidRPr="008E479A" w:rsidRDefault="00314945" w:rsidP="00314945">
      <w:r w:rsidRPr="008E479A">
        <w:br w:type="page"/>
      </w:r>
    </w:p>
    <w:p w14:paraId="41BAA0F8" w14:textId="77777777" w:rsidR="00314945" w:rsidRPr="008E479A" w:rsidRDefault="00314945" w:rsidP="00314945">
      <w:pPr>
        <w:pStyle w:val="Heading1"/>
      </w:pPr>
      <w:r w:rsidRPr="008E479A">
        <w:lastRenderedPageBreak/>
        <w:t xml:space="preserve">Schedule 5 </w:t>
      </w:r>
      <w:r w:rsidRPr="008E479A">
        <w:rPr>
          <w:rFonts w:cstheme="majorHAnsi"/>
        </w:rPr>
        <w:t>–</w:t>
      </w:r>
      <w:r w:rsidRPr="008E479A">
        <w:t xml:space="preserve"> Notification </w:t>
      </w:r>
    </w:p>
    <w:p w14:paraId="2FBE2F06" w14:textId="77777777" w:rsidR="00314945" w:rsidRPr="008E479A" w:rsidRDefault="00314945" w:rsidP="00314945">
      <w:r w:rsidRPr="008E479A">
        <w:t>These pages outline the information that the operator must provide.</w:t>
      </w:r>
    </w:p>
    <w:p w14:paraId="2E1EC65B" w14:textId="77777777" w:rsidR="00314945" w:rsidRPr="008E479A" w:rsidRDefault="00314945" w:rsidP="00314945">
      <w:r w:rsidRPr="008E479A">
        <w:t>Units of measurement used in information supplied under Part A and B requirements shall be appropriate to the circumstances of the emission. Where appropriate, a comparison should be made of actual emissions and authorised emission limits.</w:t>
      </w:r>
    </w:p>
    <w:p w14:paraId="6DAC6E58" w14:textId="77777777" w:rsidR="00314945" w:rsidRPr="008E479A" w:rsidRDefault="00314945" w:rsidP="00314945">
      <w:r w:rsidRPr="008E479A">
        <w:t>If any information is considered commercially confidential, it should be separated from non-confidential information, supplied on a separate sheet and accompanied by an application for commercial confidentiality under the provisions of the EP Regulations.</w:t>
      </w:r>
    </w:p>
    <w:p w14:paraId="0B120548" w14:textId="77777777" w:rsidR="00314945" w:rsidRPr="00C90261" w:rsidRDefault="00314945" w:rsidP="00314945">
      <w:pPr>
        <w:pStyle w:val="Heading2"/>
      </w:pPr>
      <w:r w:rsidRPr="00C90261">
        <w:t xml:space="preserve">Part A </w:t>
      </w:r>
    </w:p>
    <w:tbl>
      <w:tblPr>
        <w:tblStyle w:val="TableGrid"/>
        <w:tblW w:w="5000" w:type="pct"/>
        <w:tblLook w:val="0000" w:firstRow="0" w:lastRow="0" w:firstColumn="0" w:lastColumn="0" w:noHBand="0" w:noVBand="0"/>
      </w:tblPr>
      <w:tblGrid>
        <w:gridCol w:w="3392"/>
        <w:gridCol w:w="6519"/>
      </w:tblGrid>
      <w:tr w:rsidR="00314945" w:rsidRPr="008E479A" w14:paraId="19C0D173" w14:textId="77777777" w:rsidTr="008D75AC">
        <w:tc>
          <w:tcPr>
            <w:tcW w:w="1711" w:type="pct"/>
          </w:tcPr>
          <w:p w14:paraId="4D61506E" w14:textId="77777777" w:rsidR="00314945" w:rsidRPr="008E479A" w:rsidRDefault="00314945" w:rsidP="008D75AC">
            <w:pPr>
              <w:pStyle w:val="TableText"/>
            </w:pPr>
            <w:r w:rsidRPr="008E479A">
              <w:t>Permit Number</w:t>
            </w:r>
          </w:p>
        </w:tc>
        <w:tc>
          <w:tcPr>
            <w:tcW w:w="3289" w:type="pct"/>
          </w:tcPr>
          <w:p w14:paraId="29576B6C" w14:textId="77777777" w:rsidR="00314945" w:rsidRPr="008E479A" w:rsidRDefault="00314945" w:rsidP="008D75AC">
            <w:pPr>
              <w:pStyle w:val="TableText"/>
              <w:rPr>
                <w:b/>
              </w:rPr>
            </w:pPr>
          </w:p>
        </w:tc>
      </w:tr>
      <w:tr w:rsidR="00314945" w:rsidRPr="008E479A" w14:paraId="53E2FEBC" w14:textId="77777777" w:rsidTr="008D75AC">
        <w:tc>
          <w:tcPr>
            <w:tcW w:w="1711" w:type="pct"/>
          </w:tcPr>
          <w:p w14:paraId="152FD9A2" w14:textId="77777777" w:rsidR="00314945" w:rsidRPr="008E479A" w:rsidRDefault="00314945" w:rsidP="008D75AC">
            <w:pPr>
              <w:pStyle w:val="TableText"/>
            </w:pPr>
            <w:r w:rsidRPr="008E479A">
              <w:t>Name of operator</w:t>
            </w:r>
          </w:p>
        </w:tc>
        <w:tc>
          <w:tcPr>
            <w:tcW w:w="3289" w:type="pct"/>
          </w:tcPr>
          <w:p w14:paraId="67BCDFCF" w14:textId="77777777" w:rsidR="00314945" w:rsidRPr="008E479A" w:rsidRDefault="00314945" w:rsidP="008D75AC">
            <w:pPr>
              <w:pStyle w:val="TableText"/>
              <w:rPr>
                <w:b/>
              </w:rPr>
            </w:pPr>
          </w:p>
        </w:tc>
      </w:tr>
      <w:tr w:rsidR="00314945" w:rsidRPr="008E479A" w14:paraId="6F9D7374" w14:textId="77777777" w:rsidTr="008D75AC">
        <w:tc>
          <w:tcPr>
            <w:tcW w:w="1711" w:type="pct"/>
          </w:tcPr>
          <w:p w14:paraId="465359C6" w14:textId="77777777" w:rsidR="00314945" w:rsidRPr="008E479A" w:rsidRDefault="00314945" w:rsidP="008D75AC">
            <w:pPr>
              <w:pStyle w:val="TableText"/>
            </w:pPr>
            <w:r w:rsidRPr="008E479A">
              <w:t>Location of Facility</w:t>
            </w:r>
          </w:p>
        </w:tc>
        <w:tc>
          <w:tcPr>
            <w:tcW w:w="3289" w:type="pct"/>
          </w:tcPr>
          <w:p w14:paraId="06A7D4DA" w14:textId="77777777" w:rsidR="00314945" w:rsidRPr="008E479A" w:rsidRDefault="00314945" w:rsidP="008D75AC">
            <w:pPr>
              <w:pStyle w:val="TableText"/>
              <w:rPr>
                <w:b/>
              </w:rPr>
            </w:pPr>
          </w:p>
        </w:tc>
      </w:tr>
      <w:tr w:rsidR="00314945" w:rsidRPr="008E479A" w14:paraId="3FE6761F" w14:textId="77777777" w:rsidTr="008D75AC">
        <w:tc>
          <w:tcPr>
            <w:tcW w:w="1711" w:type="pct"/>
          </w:tcPr>
          <w:p w14:paraId="06631531" w14:textId="77777777" w:rsidR="00314945" w:rsidRPr="008E479A" w:rsidRDefault="00314945" w:rsidP="008D75AC">
            <w:pPr>
              <w:pStyle w:val="TableText"/>
            </w:pPr>
            <w:r w:rsidRPr="008E479A">
              <w:t xml:space="preserve">Time and date of the detection </w:t>
            </w:r>
          </w:p>
        </w:tc>
        <w:tc>
          <w:tcPr>
            <w:tcW w:w="3289" w:type="pct"/>
          </w:tcPr>
          <w:p w14:paraId="2230A995" w14:textId="77777777" w:rsidR="00314945" w:rsidRPr="008E479A" w:rsidRDefault="00314945" w:rsidP="008D75AC">
            <w:pPr>
              <w:pStyle w:val="TableText"/>
              <w:rPr>
                <w:b/>
              </w:rPr>
            </w:pPr>
          </w:p>
        </w:tc>
      </w:tr>
    </w:tbl>
    <w:p w14:paraId="074E578F" w14:textId="77777777" w:rsidR="00314945" w:rsidRPr="008E479A" w:rsidRDefault="00314945" w:rsidP="00314945"/>
    <w:tbl>
      <w:tblPr>
        <w:tblStyle w:val="TableGrid"/>
        <w:tblW w:w="5000" w:type="pct"/>
        <w:tblLook w:val="0020" w:firstRow="1" w:lastRow="0" w:firstColumn="0" w:lastColumn="0" w:noHBand="0" w:noVBand="0"/>
      </w:tblPr>
      <w:tblGrid>
        <w:gridCol w:w="3332"/>
        <w:gridCol w:w="6579"/>
      </w:tblGrid>
      <w:tr w:rsidR="00314945" w:rsidRPr="008E479A" w14:paraId="05233C62" w14:textId="77777777" w:rsidTr="008D75AC">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6381C9AF" w14:textId="77777777" w:rsidR="00314945" w:rsidRPr="008E479A" w:rsidRDefault="00314945" w:rsidP="008D75AC">
            <w:pPr>
              <w:pStyle w:val="TableText"/>
            </w:pPr>
            <w:r w:rsidRPr="008E479A">
              <w:t>(a) Notification requirements for any malfunction, breakdown or failure of equipment or techniques, accident, or emission of a substance not controlled by an emission limit which has caused, is causing or may cause significant pollution</w:t>
            </w:r>
          </w:p>
        </w:tc>
      </w:tr>
      <w:tr w:rsidR="00314945" w:rsidRPr="008E479A" w14:paraId="5485859E" w14:textId="77777777" w:rsidTr="008D75AC">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33D02E1B" w14:textId="77777777" w:rsidR="00314945" w:rsidRPr="008E479A" w:rsidRDefault="00314945" w:rsidP="008D75AC">
            <w:pPr>
              <w:pStyle w:val="TableText"/>
            </w:pPr>
            <w:r w:rsidRPr="008E479A">
              <w:t xml:space="preserve">To be notified </w:t>
            </w:r>
            <w:r>
              <w:t>within 24 hours of detection</w:t>
            </w:r>
          </w:p>
        </w:tc>
      </w:tr>
      <w:tr w:rsidR="00314945" w:rsidRPr="008E479A" w14:paraId="2690DA3B" w14:textId="77777777" w:rsidTr="008D75AC">
        <w:tc>
          <w:tcPr>
            <w:tcW w:w="1681" w:type="pct"/>
          </w:tcPr>
          <w:p w14:paraId="2163E700" w14:textId="77777777" w:rsidR="00314945" w:rsidRPr="008E479A" w:rsidRDefault="00314945" w:rsidP="008D75AC">
            <w:pPr>
              <w:pStyle w:val="TableText"/>
            </w:pPr>
            <w:r w:rsidRPr="008E479A">
              <w:t>Date and time of the event</w:t>
            </w:r>
          </w:p>
        </w:tc>
        <w:tc>
          <w:tcPr>
            <w:tcW w:w="3319" w:type="pct"/>
          </w:tcPr>
          <w:p w14:paraId="10A1B45C" w14:textId="77777777" w:rsidR="00314945" w:rsidRPr="008E479A" w:rsidRDefault="00314945" w:rsidP="008D75AC">
            <w:pPr>
              <w:pStyle w:val="TableText"/>
            </w:pPr>
          </w:p>
        </w:tc>
      </w:tr>
      <w:tr w:rsidR="00314945" w:rsidRPr="008E479A" w14:paraId="46BF6E0C" w14:textId="77777777" w:rsidTr="008D75AC">
        <w:tc>
          <w:tcPr>
            <w:tcW w:w="1681" w:type="pct"/>
          </w:tcPr>
          <w:p w14:paraId="1E10D4BD" w14:textId="77777777" w:rsidR="00314945" w:rsidRPr="008E479A" w:rsidRDefault="00314945" w:rsidP="008D75AC">
            <w:pPr>
              <w:pStyle w:val="TableText"/>
            </w:pPr>
            <w:r w:rsidRPr="008E479A">
              <w:t xml:space="preserve">Reference or description of the location of the event </w:t>
            </w:r>
          </w:p>
        </w:tc>
        <w:tc>
          <w:tcPr>
            <w:tcW w:w="3319" w:type="pct"/>
          </w:tcPr>
          <w:p w14:paraId="06BE1F32" w14:textId="77777777" w:rsidR="00314945" w:rsidRPr="008E479A" w:rsidRDefault="00314945" w:rsidP="008D75AC">
            <w:pPr>
              <w:pStyle w:val="TableText"/>
            </w:pPr>
          </w:p>
        </w:tc>
      </w:tr>
      <w:tr w:rsidR="00314945" w:rsidRPr="008E479A" w14:paraId="7BFB10F5" w14:textId="77777777" w:rsidTr="008D75AC">
        <w:tc>
          <w:tcPr>
            <w:tcW w:w="1681" w:type="pct"/>
          </w:tcPr>
          <w:p w14:paraId="38ED94A2" w14:textId="77777777" w:rsidR="00314945" w:rsidRPr="008E479A" w:rsidRDefault="00314945" w:rsidP="008D75AC">
            <w:pPr>
              <w:pStyle w:val="TableText"/>
            </w:pPr>
            <w:r w:rsidRPr="008E479A">
              <w:t>Description of where any release into the environment took place</w:t>
            </w:r>
          </w:p>
        </w:tc>
        <w:tc>
          <w:tcPr>
            <w:tcW w:w="3319" w:type="pct"/>
          </w:tcPr>
          <w:p w14:paraId="0D6BCF44" w14:textId="77777777" w:rsidR="00314945" w:rsidRPr="008E479A" w:rsidRDefault="00314945" w:rsidP="008D75AC">
            <w:pPr>
              <w:pStyle w:val="TableText"/>
            </w:pPr>
          </w:p>
        </w:tc>
      </w:tr>
      <w:tr w:rsidR="00314945" w:rsidRPr="008E479A" w14:paraId="1D5F7E8B" w14:textId="77777777" w:rsidTr="008D75AC">
        <w:tc>
          <w:tcPr>
            <w:tcW w:w="1681" w:type="pct"/>
          </w:tcPr>
          <w:p w14:paraId="69C67C1D" w14:textId="77777777" w:rsidR="00314945" w:rsidRPr="008E479A" w:rsidRDefault="00314945" w:rsidP="008D75AC">
            <w:pPr>
              <w:pStyle w:val="TableText"/>
            </w:pPr>
            <w:r w:rsidRPr="008E479A">
              <w:t>Substances(s) potentially released</w:t>
            </w:r>
          </w:p>
        </w:tc>
        <w:tc>
          <w:tcPr>
            <w:tcW w:w="3319" w:type="pct"/>
          </w:tcPr>
          <w:p w14:paraId="7E946123" w14:textId="77777777" w:rsidR="00314945" w:rsidRPr="008E479A" w:rsidRDefault="00314945" w:rsidP="008D75AC">
            <w:pPr>
              <w:pStyle w:val="TableText"/>
            </w:pPr>
          </w:p>
        </w:tc>
      </w:tr>
      <w:tr w:rsidR="00314945" w:rsidRPr="008E479A" w14:paraId="78870A37" w14:textId="77777777" w:rsidTr="008D75AC">
        <w:tc>
          <w:tcPr>
            <w:tcW w:w="1681" w:type="pct"/>
          </w:tcPr>
          <w:p w14:paraId="738653AA" w14:textId="5CAFC00C" w:rsidR="00314945" w:rsidRPr="008E479A" w:rsidRDefault="00314945" w:rsidP="008D75AC">
            <w:pPr>
              <w:pStyle w:val="TableText"/>
            </w:pPr>
            <w:r w:rsidRPr="008E479A">
              <w:t>Best estimate of the quantity or rate of release of substances</w:t>
            </w:r>
          </w:p>
        </w:tc>
        <w:tc>
          <w:tcPr>
            <w:tcW w:w="3319" w:type="pct"/>
          </w:tcPr>
          <w:p w14:paraId="0344914E" w14:textId="77777777" w:rsidR="00314945" w:rsidRPr="008E479A" w:rsidRDefault="00314945" w:rsidP="008D75AC">
            <w:pPr>
              <w:pStyle w:val="TableText"/>
            </w:pPr>
          </w:p>
        </w:tc>
      </w:tr>
      <w:tr w:rsidR="00314945" w:rsidRPr="008E479A" w14:paraId="329CD610" w14:textId="77777777" w:rsidTr="008D75AC">
        <w:tc>
          <w:tcPr>
            <w:tcW w:w="1681" w:type="pct"/>
          </w:tcPr>
          <w:p w14:paraId="6F9FD89D" w14:textId="77777777" w:rsidR="00314945" w:rsidRPr="008E479A" w:rsidRDefault="00314945" w:rsidP="008D75AC">
            <w:pPr>
              <w:pStyle w:val="TableText"/>
            </w:pPr>
            <w:r w:rsidRPr="008E479A">
              <w:t>Measures taken, or intended to be taken, to stop any emission</w:t>
            </w:r>
          </w:p>
        </w:tc>
        <w:tc>
          <w:tcPr>
            <w:tcW w:w="3319" w:type="pct"/>
          </w:tcPr>
          <w:p w14:paraId="624600E2" w14:textId="77777777" w:rsidR="00314945" w:rsidRPr="008E479A" w:rsidRDefault="00314945" w:rsidP="008D75AC">
            <w:pPr>
              <w:pStyle w:val="TableText"/>
            </w:pPr>
          </w:p>
        </w:tc>
      </w:tr>
      <w:tr w:rsidR="00314945" w:rsidRPr="008E479A" w14:paraId="586A0CD1" w14:textId="77777777" w:rsidTr="008D75AC">
        <w:tc>
          <w:tcPr>
            <w:tcW w:w="1681" w:type="pct"/>
          </w:tcPr>
          <w:p w14:paraId="45CCF63C" w14:textId="77777777" w:rsidR="00314945" w:rsidRPr="008E479A" w:rsidRDefault="00314945" w:rsidP="008D75AC">
            <w:pPr>
              <w:pStyle w:val="TableText"/>
            </w:pPr>
            <w:r w:rsidRPr="008E479A">
              <w:t>Description of the failure or accident.</w:t>
            </w:r>
          </w:p>
        </w:tc>
        <w:tc>
          <w:tcPr>
            <w:tcW w:w="3319" w:type="pct"/>
          </w:tcPr>
          <w:p w14:paraId="630F2E24" w14:textId="77777777" w:rsidR="00314945" w:rsidRPr="008E479A" w:rsidRDefault="00314945" w:rsidP="008D75AC">
            <w:pPr>
              <w:pStyle w:val="TableText"/>
            </w:pPr>
          </w:p>
        </w:tc>
      </w:tr>
    </w:tbl>
    <w:p w14:paraId="777AA3C9" w14:textId="77777777" w:rsidR="00314945" w:rsidRPr="008E479A" w:rsidRDefault="00314945" w:rsidP="00314945"/>
    <w:tbl>
      <w:tblPr>
        <w:tblStyle w:val="TableGrid"/>
        <w:tblW w:w="5000" w:type="pct"/>
        <w:tblLook w:val="0020" w:firstRow="1" w:lastRow="0" w:firstColumn="0" w:lastColumn="0" w:noHBand="0" w:noVBand="0"/>
      </w:tblPr>
      <w:tblGrid>
        <w:gridCol w:w="3332"/>
        <w:gridCol w:w="6579"/>
      </w:tblGrid>
      <w:tr w:rsidR="00314945" w:rsidRPr="008E479A" w14:paraId="555F8CDF" w14:textId="77777777" w:rsidTr="008D75AC">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36EA4B82" w14:textId="77777777" w:rsidR="00314945" w:rsidRPr="008E479A" w:rsidRDefault="00314945" w:rsidP="008D75AC">
            <w:pPr>
              <w:pStyle w:val="TableText"/>
            </w:pPr>
            <w:r w:rsidRPr="008E479A">
              <w:t>(b) Notification requirements for the breach of a limit</w:t>
            </w:r>
          </w:p>
        </w:tc>
      </w:tr>
      <w:tr w:rsidR="00314945" w:rsidRPr="008E479A" w14:paraId="6177A5B7" w14:textId="77777777" w:rsidTr="008D75AC">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4DAC2E43" w14:textId="77777777" w:rsidR="00314945" w:rsidRPr="008E479A" w:rsidRDefault="00314945" w:rsidP="008D75AC">
            <w:pPr>
              <w:pStyle w:val="TableText"/>
            </w:pPr>
            <w:r w:rsidRPr="008E479A">
              <w:t xml:space="preserve">To be notified </w:t>
            </w:r>
            <w:r>
              <w:t>within 24 hours of detection unless otherwise specified below</w:t>
            </w:r>
          </w:p>
        </w:tc>
      </w:tr>
      <w:tr w:rsidR="00314945" w:rsidRPr="008E479A" w14:paraId="65C96DB9" w14:textId="77777777" w:rsidTr="008D75AC">
        <w:tc>
          <w:tcPr>
            <w:tcW w:w="1681" w:type="pct"/>
          </w:tcPr>
          <w:p w14:paraId="461D5477" w14:textId="77777777" w:rsidR="00314945" w:rsidRPr="008E479A" w:rsidRDefault="00314945" w:rsidP="008D75AC">
            <w:pPr>
              <w:pStyle w:val="TableText"/>
            </w:pPr>
            <w:r w:rsidRPr="008E479A">
              <w:t>Emission point reference/ source</w:t>
            </w:r>
          </w:p>
        </w:tc>
        <w:tc>
          <w:tcPr>
            <w:tcW w:w="3319" w:type="pct"/>
          </w:tcPr>
          <w:p w14:paraId="6E3E4427" w14:textId="77777777" w:rsidR="00314945" w:rsidRPr="008E479A" w:rsidRDefault="00314945" w:rsidP="008D75AC">
            <w:pPr>
              <w:pStyle w:val="TableText"/>
            </w:pPr>
          </w:p>
        </w:tc>
      </w:tr>
      <w:tr w:rsidR="00314945" w:rsidRPr="008E479A" w14:paraId="06B4E276" w14:textId="77777777" w:rsidTr="008D75AC">
        <w:tc>
          <w:tcPr>
            <w:tcW w:w="1681" w:type="pct"/>
          </w:tcPr>
          <w:p w14:paraId="7B833F39" w14:textId="77777777" w:rsidR="00314945" w:rsidRPr="008E479A" w:rsidRDefault="00314945" w:rsidP="008D75AC">
            <w:pPr>
              <w:pStyle w:val="TableText"/>
            </w:pPr>
            <w:r w:rsidRPr="008E479A">
              <w:t>Parameter(s)</w:t>
            </w:r>
          </w:p>
        </w:tc>
        <w:tc>
          <w:tcPr>
            <w:tcW w:w="3319" w:type="pct"/>
          </w:tcPr>
          <w:p w14:paraId="751D78EC" w14:textId="77777777" w:rsidR="00314945" w:rsidRPr="008E479A" w:rsidRDefault="00314945" w:rsidP="008D75AC">
            <w:pPr>
              <w:pStyle w:val="TableText"/>
            </w:pPr>
          </w:p>
        </w:tc>
      </w:tr>
      <w:tr w:rsidR="00314945" w:rsidRPr="008E479A" w14:paraId="616E7E75" w14:textId="77777777" w:rsidTr="008D75AC">
        <w:tc>
          <w:tcPr>
            <w:tcW w:w="1681" w:type="pct"/>
          </w:tcPr>
          <w:p w14:paraId="64606B8F" w14:textId="77777777" w:rsidR="00314945" w:rsidRPr="008E479A" w:rsidRDefault="00314945" w:rsidP="008D75AC">
            <w:pPr>
              <w:pStyle w:val="TableText"/>
            </w:pPr>
            <w:r w:rsidRPr="008E479A">
              <w:t>Limit</w:t>
            </w:r>
          </w:p>
        </w:tc>
        <w:tc>
          <w:tcPr>
            <w:tcW w:w="3319" w:type="pct"/>
          </w:tcPr>
          <w:p w14:paraId="620B2A9C" w14:textId="77777777" w:rsidR="00314945" w:rsidRPr="008E479A" w:rsidRDefault="00314945" w:rsidP="008D75AC">
            <w:pPr>
              <w:pStyle w:val="TableText"/>
            </w:pPr>
          </w:p>
        </w:tc>
      </w:tr>
      <w:tr w:rsidR="00314945" w:rsidRPr="008E479A" w14:paraId="2855276F" w14:textId="77777777" w:rsidTr="008D75AC">
        <w:tc>
          <w:tcPr>
            <w:tcW w:w="1681" w:type="pct"/>
          </w:tcPr>
          <w:p w14:paraId="66F63BE6" w14:textId="77777777" w:rsidR="00314945" w:rsidRPr="008E479A" w:rsidRDefault="00314945" w:rsidP="008D75AC">
            <w:pPr>
              <w:pStyle w:val="TableText"/>
            </w:pPr>
            <w:r w:rsidRPr="008E479A">
              <w:t>Measured value and uncertainty</w:t>
            </w:r>
          </w:p>
        </w:tc>
        <w:tc>
          <w:tcPr>
            <w:tcW w:w="3319" w:type="pct"/>
          </w:tcPr>
          <w:p w14:paraId="0F64C7E4" w14:textId="77777777" w:rsidR="00314945" w:rsidRPr="008E479A" w:rsidRDefault="00314945" w:rsidP="008D75AC">
            <w:pPr>
              <w:pStyle w:val="TableText"/>
            </w:pPr>
          </w:p>
        </w:tc>
      </w:tr>
      <w:tr w:rsidR="00314945" w:rsidRPr="008E479A" w14:paraId="08F2250F" w14:textId="77777777" w:rsidTr="008D75AC">
        <w:tc>
          <w:tcPr>
            <w:tcW w:w="1681" w:type="pct"/>
          </w:tcPr>
          <w:p w14:paraId="65D68A3D" w14:textId="77777777" w:rsidR="00314945" w:rsidRPr="008E479A" w:rsidRDefault="00314945" w:rsidP="008D75AC">
            <w:pPr>
              <w:pStyle w:val="TableText"/>
            </w:pPr>
            <w:r w:rsidRPr="008E479A">
              <w:t>Date and time of monitoring</w:t>
            </w:r>
          </w:p>
        </w:tc>
        <w:tc>
          <w:tcPr>
            <w:tcW w:w="3319" w:type="pct"/>
          </w:tcPr>
          <w:p w14:paraId="728239D9" w14:textId="77777777" w:rsidR="00314945" w:rsidRPr="008E479A" w:rsidRDefault="00314945" w:rsidP="008D75AC">
            <w:pPr>
              <w:pStyle w:val="TableText"/>
            </w:pPr>
          </w:p>
        </w:tc>
      </w:tr>
      <w:tr w:rsidR="00314945" w:rsidRPr="008E479A" w14:paraId="547916E4" w14:textId="77777777" w:rsidTr="008D75AC">
        <w:tc>
          <w:tcPr>
            <w:tcW w:w="1681" w:type="pct"/>
          </w:tcPr>
          <w:p w14:paraId="4C84613A" w14:textId="77777777" w:rsidR="00314945" w:rsidRPr="008E479A" w:rsidRDefault="00314945" w:rsidP="008D75AC">
            <w:pPr>
              <w:pStyle w:val="TableText"/>
            </w:pPr>
            <w:r w:rsidRPr="008E479A">
              <w:t>Measures taken, or intended to be taken, to stop the emission</w:t>
            </w:r>
          </w:p>
        </w:tc>
        <w:tc>
          <w:tcPr>
            <w:tcW w:w="3319" w:type="pct"/>
          </w:tcPr>
          <w:p w14:paraId="0D92D16E" w14:textId="77777777" w:rsidR="00314945" w:rsidRPr="008E479A" w:rsidRDefault="00314945" w:rsidP="008D75AC">
            <w:pPr>
              <w:pStyle w:val="TableText"/>
            </w:pPr>
          </w:p>
        </w:tc>
      </w:tr>
    </w:tbl>
    <w:p w14:paraId="1A1FF4E8" w14:textId="50982113" w:rsidR="00314945" w:rsidRPr="00AD1B5C" w:rsidRDefault="00314945" w:rsidP="3701341D">
      <w:pPr>
        <w:rPr>
          <w:rStyle w:val="Pink"/>
        </w:rPr>
      </w:pPr>
    </w:p>
    <w:tbl>
      <w:tblPr>
        <w:tblStyle w:val="TableGrid"/>
        <w:tblW w:w="5000" w:type="pct"/>
        <w:tblLook w:val="0020" w:firstRow="1" w:lastRow="0" w:firstColumn="0" w:lastColumn="0" w:noHBand="0" w:noVBand="0"/>
      </w:tblPr>
      <w:tblGrid>
        <w:gridCol w:w="7354"/>
        <w:gridCol w:w="2557"/>
      </w:tblGrid>
      <w:tr w:rsidR="00314945" w:rsidRPr="008E479A" w14:paraId="58EE319D" w14:textId="77777777" w:rsidTr="008D75AC">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2D2754D5" w14:textId="77777777" w:rsidR="00314945" w:rsidRPr="008E479A" w:rsidRDefault="00314945" w:rsidP="008D75AC">
            <w:pPr>
              <w:pStyle w:val="TableText"/>
            </w:pPr>
            <w:r w:rsidRPr="008E479A">
              <w:t>Time periods for notification following detection of a breach of a limit</w:t>
            </w:r>
          </w:p>
        </w:tc>
      </w:tr>
      <w:tr w:rsidR="00314945" w:rsidRPr="008E479A" w14:paraId="2649B9D3" w14:textId="77777777" w:rsidTr="008D75AC">
        <w:trPr>
          <w:cnfStyle w:val="100000000000" w:firstRow="1" w:lastRow="0" w:firstColumn="0" w:lastColumn="0" w:oddVBand="0" w:evenVBand="0" w:oddHBand="0" w:evenHBand="0" w:firstRowFirstColumn="0" w:firstRowLastColumn="0" w:lastRowFirstColumn="0" w:lastRowLastColumn="0"/>
          <w:tblHeader/>
        </w:trPr>
        <w:tc>
          <w:tcPr>
            <w:tcW w:w="3710" w:type="pct"/>
          </w:tcPr>
          <w:p w14:paraId="44F243C1" w14:textId="77777777" w:rsidR="00314945" w:rsidRPr="008E479A" w:rsidRDefault="00314945" w:rsidP="008D75AC">
            <w:pPr>
              <w:pStyle w:val="TableText"/>
            </w:pPr>
            <w:r w:rsidRPr="008E479A">
              <w:t>Parameter</w:t>
            </w:r>
          </w:p>
        </w:tc>
        <w:tc>
          <w:tcPr>
            <w:tcW w:w="1290" w:type="pct"/>
          </w:tcPr>
          <w:p w14:paraId="1D1E1649" w14:textId="77777777" w:rsidR="00314945" w:rsidRPr="008E479A" w:rsidRDefault="00314945" w:rsidP="008D75AC">
            <w:pPr>
              <w:pStyle w:val="TableText"/>
            </w:pPr>
            <w:r w:rsidRPr="008E479A">
              <w:t>Notification period</w:t>
            </w:r>
          </w:p>
        </w:tc>
      </w:tr>
      <w:tr w:rsidR="00314945" w:rsidRPr="008E479A" w14:paraId="2E253E23" w14:textId="77777777" w:rsidTr="008D75AC">
        <w:tc>
          <w:tcPr>
            <w:tcW w:w="3710" w:type="pct"/>
          </w:tcPr>
          <w:p w14:paraId="756A9C2E" w14:textId="77777777" w:rsidR="00314945" w:rsidRPr="008E479A" w:rsidRDefault="00314945" w:rsidP="008D75AC">
            <w:pPr>
              <w:pStyle w:val="TableText"/>
            </w:pPr>
          </w:p>
        </w:tc>
        <w:tc>
          <w:tcPr>
            <w:tcW w:w="1290" w:type="pct"/>
          </w:tcPr>
          <w:p w14:paraId="15F68A53" w14:textId="77777777" w:rsidR="00314945" w:rsidRPr="008E479A" w:rsidRDefault="00314945" w:rsidP="008D75AC">
            <w:pPr>
              <w:pStyle w:val="TableText"/>
            </w:pPr>
          </w:p>
        </w:tc>
      </w:tr>
      <w:tr w:rsidR="00314945" w:rsidRPr="008E479A" w14:paraId="01310B79" w14:textId="77777777" w:rsidTr="008D75AC">
        <w:tc>
          <w:tcPr>
            <w:tcW w:w="3710" w:type="pct"/>
          </w:tcPr>
          <w:p w14:paraId="65CD9017" w14:textId="77777777" w:rsidR="00314945" w:rsidRPr="008E479A" w:rsidRDefault="00314945" w:rsidP="008D75AC">
            <w:pPr>
              <w:pStyle w:val="TableText"/>
            </w:pPr>
          </w:p>
        </w:tc>
        <w:tc>
          <w:tcPr>
            <w:tcW w:w="1290" w:type="pct"/>
          </w:tcPr>
          <w:p w14:paraId="1A1DB838" w14:textId="77777777" w:rsidR="00314945" w:rsidRPr="008E479A" w:rsidRDefault="00314945" w:rsidP="008D75AC">
            <w:pPr>
              <w:pStyle w:val="TableText"/>
            </w:pPr>
          </w:p>
        </w:tc>
      </w:tr>
      <w:tr w:rsidR="00314945" w:rsidRPr="008E479A" w14:paraId="5A93A0FC" w14:textId="77777777" w:rsidTr="008D75AC">
        <w:tc>
          <w:tcPr>
            <w:tcW w:w="3710" w:type="pct"/>
          </w:tcPr>
          <w:p w14:paraId="5191CD3D" w14:textId="77777777" w:rsidR="00314945" w:rsidRPr="008E479A" w:rsidRDefault="00314945" w:rsidP="008D75AC">
            <w:pPr>
              <w:pStyle w:val="TableText"/>
            </w:pPr>
          </w:p>
        </w:tc>
        <w:tc>
          <w:tcPr>
            <w:tcW w:w="1290" w:type="pct"/>
          </w:tcPr>
          <w:p w14:paraId="617B8469" w14:textId="77777777" w:rsidR="00314945" w:rsidRPr="008E479A" w:rsidRDefault="00314945" w:rsidP="008D75AC">
            <w:pPr>
              <w:pStyle w:val="TableText"/>
            </w:pPr>
          </w:p>
        </w:tc>
      </w:tr>
    </w:tbl>
    <w:p w14:paraId="6C93D283" w14:textId="77777777" w:rsidR="00314945" w:rsidRPr="008E479A" w:rsidRDefault="00314945" w:rsidP="00314945"/>
    <w:tbl>
      <w:tblPr>
        <w:tblStyle w:val="TableGrid"/>
        <w:tblW w:w="0" w:type="auto"/>
        <w:tblLook w:val="0020" w:firstRow="1" w:lastRow="0" w:firstColumn="0" w:lastColumn="0" w:noHBand="0" w:noVBand="0"/>
      </w:tblPr>
      <w:tblGrid>
        <w:gridCol w:w="3237"/>
        <w:gridCol w:w="6391"/>
      </w:tblGrid>
      <w:tr w:rsidR="3701341D" w14:paraId="0C27C85A" w14:textId="77777777" w:rsidTr="3701341D">
        <w:trPr>
          <w:cnfStyle w:val="100000000000" w:firstRow="1" w:lastRow="0" w:firstColumn="0" w:lastColumn="0" w:oddVBand="0" w:evenVBand="0" w:oddHBand="0" w:evenHBand="0" w:firstRowFirstColumn="0" w:firstRowLastColumn="0" w:lastRowFirstColumn="0" w:lastRowLastColumn="0"/>
        </w:trPr>
        <w:tc>
          <w:tcPr>
            <w:tcW w:w="9628" w:type="dxa"/>
            <w:gridSpan w:val="2"/>
          </w:tcPr>
          <w:p w14:paraId="4FBA43AF" w14:textId="36A34F67" w:rsidR="3701341D" w:rsidRDefault="3701341D" w:rsidP="3701341D">
            <w:pPr>
              <w:pStyle w:val="TableText"/>
            </w:pPr>
            <w:r>
              <w:t>(c) Notification requirements for the breach of permit conditions not related to limits</w:t>
            </w:r>
          </w:p>
        </w:tc>
      </w:tr>
      <w:tr w:rsidR="3701341D" w14:paraId="34815BD1" w14:textId="77777777" w:rsidTr="3701341D">
        <w:tc>
          <w:tcPr>
            <w:tcW w:w="9628" w:type="dxa"/>
            <w:gridSpan w:val="2"/>
          </w:tcPr>
          <w:p w14:paraId="2B7AD5DC" w14:textId="494524C7" w:rsidR="3701341D" w:rsidRDefault="3701341D" w:rsidP="3701341D">
            <w:pPr>
              <w:pStyle w:val="TableText"/>
            </w:pPr>
            <w:r>
              <w:t>To be notified within 24 hours of detection</w:t>
            </w:r>
          </w:p>
        </w:tc>
      </w:tr>
      <w:tr w:rsidR="3701341D" w14:paraId="149E32CB" w14:textId="77777777" w:rsidTr="3701341D">
        <w:tc>
          <w:tcPr>
            <w:tcW w:w="3237" w:type="dxa"/>
          </w:tcPr>
          <w:p w14:paraId="36C2C811" w14:textId="619D4441" w:rsidR="3701341D" w:rsidRDefault="3701341D" w:rsidP="3701341D">
            <w:pPr>
              <w:pStyle w:val="TableText"/>
            </w:pPr>
            <w:r>
              <w:t>Condition breached</w:t>
            </w:r>
          </w:p>
        </w:tc>
        <w:tc>
          <w:tcPr>
            <w:tcW w:w="6391" w:type="dxa"/>
          </w:tcPr>
          <w:p w14:paraId="5C23C9AD" w14:textId="77777777" w:rsidR="3701341D" w:rsidRDefault="3701341D" w:rsidP="3701341D">
            <w:pPr>
              <w:pStyle w:val="TableText"/>
            </w:pPr>
          </w:p>
        </w:tc>
      </w:tr>
      <w:tr w:rsidR="3701341D" w14:paraId="44515C55" w14:textId="77777777" w:rsidTr="3701341D">
        <w:tc>
          <w:tcPr>
            <w:tcW w:w="3237" w:type="dxa"/>
          </w:tcPr>
          <w:p w14:paraId="734B6C05" w14:textId="4C41AD5B" w:rsidR="3701341D" w:rsidRDefault="3701341D" w:rsidP="3701341D">
            <w:pPr>
              <w:pStyle w:val="TableText"/>
            </w:pPr>
            <w:r>
              <w:t>Date, time and duration of breach</w:t>
            </w:r>
          </w:p>
        </w:tc>
        <w:tc>
          <w:tcPr>
            <w:tcW w:w="6391" w:type="dxa"/>
          </w:tcPr>
          <w:p w14:paraId="00E34E35" w14:textId="77777777" w:rsidR="3701341D" w:rsidRDefault="3701341D" w:rsidP="3701341D">
            <w:pPr>
              <w:pStyle w:val="TableText"/>
            </w:pPr>
          </w:p>
        </w:tc>
      </w:tr>
      <w:tr w:rsidR="3701341D" w14:paraId="6AFA3036" w14:textId="77777777" w:rsidTr="3701341D">
        <w:trPr>
          <w:trHeight w:val="1126"/>
        </w:trPr>
        <w:tc>
          <w:tcPr>
            <w:tcW w:w="3237" w:type="dxa"/>
          </w:tcPr>
          <w:p w14:paraId="669321FA" w14:textId="5B4527BC" w:rsidR="3701341D" w:rsidRDefault="3701341D" w:rsidP="3701341D">
            <w:pPr>
              <w:pStyle w:val="TableText"/>
            </w:pPr>
            <w:r>
              <w:t>Details of the permit breach i.e. what happened including impacts observed.</w:t>
            </w:r>
          </w:p>
        </w:tc>
        <w:tc>
          <w:tcPr>
            <w:tcW w:w="6391" w:type="dxa"/>
          </w:tcPr>
          <w:p w14:paraId="0D071ED2" w14:textId="77777777" w:rsidR="3701341D" w:rsidRDefault="3701341D" w:rsidP="3701341D">
            <w:pPr>
              <w:pStyle w:val="TableText"/>
            </w:pPr>
          </w:p>
        </w:tc>
      </w:tr>
      <w:tr w:rsidR="3701341D" w14:paraId="5A367F4E" w14:textId="77777777" w:rsidTr="3701341D">
        <w:trPr>
          <w:trHeight w:val="1397"/>
        </w:trPr>
        <w:tc>
          <w:tcPr>
            <w:tcW w:w="3237" w:type="dxa"/>
          </w:tcPr>
          <w:p w14:paraId="1ADD0595" w14:textId="39786846" w:rsidR="3701341D" w:rsidRDefault="3701341D" w:rsidP="3701341D">
            <w:pPr>
              <w:pStyle w:val="TableText"/>
            </w:pPr>
            <w:r>
              <w:t>Measures taken, or intended to be taken, to restore permit compliance.</w:t>
            </w:r>
          </w:p>
        </w:tc>
        <w:tc>
          <w:tcPr>
            <w:tcW w:w="6391" w:type="dxa"/>
          </w:tcPr>
          <w:p w14:paraId="57410A98" w14:textId="77777777" w:rsidR="3701341D" w:rsidRDefault="3701341D" w:rsidP="3701341D">
            <w:pPr>
              <w:pStyle w:val="TableText"/>
            </w:pPr>
          </w:p>
        </w:tc>
      </w:tr>
    </w:tbl>
    <w:p w14:paraId="0A9DFEED" w14:textId="089A4996" w:rsidR="3701341D" w:rsidRDefault="3701341D" w:rsidP="3701341D">
      <w:pPr>
        <w:rPr>
          <w:rStyle w:val="Pink"/>
        </w:rPr>
      </w:pPr>
    </w:p>
    <w:tbl>
      <w:tblPr>
        <w:tblStyle w:val="TableGrid"/>
        <w:tblW w:w="5000" w:type="pct"/>
        <w:tblLook w:val="0020" w:firstRow="1" w:lastRow="0" w:firstColumn="0" w:lastColumn="0" w:noHBand="0" w:noVBand="0"/>
      </w:tblPr>
      <w:tblGrid>
        <w:gridCol w:w="3332"/>
        <w:gridCol w:w="6579"/>
      </w:tblGrid>
      <w:tr w:rsidR="00314945" w:rsidRPr="008E479A" w14:paraId="5E13FBC5" w14:textId="77777777" w:rsidTr="3701341D">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7DFFEC2A" w14:textId="75186E0C" w:rsidR="00314945" w:rsidRPr="008E479A" w:rsidRDefault="00314945" w:rsidP="008D75AC">
            <w:pPr>
              <w:pStyle w:val="TableText"/>
            </w:pPr>
            <w:r>
              <w:t>(</w:t>
            </w:r>
            <w:r w:rsidR="5F079AA6">
              <w:t>d</w:t>
            </w:r>
            <w:r>
              <w:t>) Notification requirements for the detection of any significant adverse environmental effect</w:t>
            </w:r>
          </w:p>
        </w:tc>
      </w:tr>
      <w:tr w:rsidR="00314945" w:rsidRPr="008E479A" w14:paraId="2934DF74" w14:textId="77777777" w:rsidTr="3701341D">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3FAE9FCA" w14:textId="77777777" w:rsidR="00314945" w:rsidRPr="008E479A" w:rsidRDefault="00314945" w:rsidP="008D75AC">
            <w:pPr>
              <w:pStyle w:val="TableText"/>
            </w:pPr>
            <w:r w:rsidRPr="008E479A">
              <w:t xml:space="preserve">To be notified </w:t>
            </w:r>
            <w:r>
              <w:t>within 24 hours of detection</w:t>
            </w:r>
          </w:p>
        </w:tc>
      </w:tr>
      <w:tr w:rsidR="00314945" w:rsidRPr="008E479A" w14:paraId="1BE59737" w14:textId="77777777" w:rsidTr="3701341D">
        <w:tc>
          <w:tcPr>
            <w:tcW w:w="1681" w:type="pct"/>
          </w:tcPr>
          <w:p w14:paraId="6C6D1B29" w14:textId="77777777" w:rsidR="00314945" w:rsidRPr="008E479A" w:rsidRDefault="00314945" w:rsidP="008D75AC">
            <w:pPr>
              <w:pStyle w:val="TableText"/>
            </w:pPr>
            <w:r w:rsidRPr="008E479A">
              <w:t>Description of where the effect on the environment was detected</w:t>
            </w:r>
          </w:p>
        </w:tc>
        <w:tc>
          <w:tcPr>
            <w:tcW w:w="3319" w:type="pct"/>
          </w:tcPr>
          <w:p w14:paraId="30B7F2AD" w14:textId="77777777" w:rsidR="00314945" w:rsidRPr="008E479A" w:rsidRDefault="00314945" w:rsidP="008D75AC">
            <w:pPr>
              <w:pStyle w:val="TableText"/>
            </w:pPr>
          </w:p>
        </w:tc>
      </w:tr>
      <w:tr w:rsidR="00314945" w:rsidRPr="008E479A" w14:paraId="5368AA19" w14:textId="77777777" w:rsidTr="3701341D">
        <w:tc>
          <w:tcPr>
            <w:tcW w:w="1681" w:type="pct"/>
          </w:tcPr>
          <w:p w14:paraId="51E6CD94" w14:textId="77777777" w:rsidR="00314945" w:rsidRPr="008E479A" w:rsidRDefault="00314945" w:rsidP="008D75AC">
            <w:pPr>
              <w:pStyle w:val="TableText"/>
            </w:pPr>
            <w:r w:rsidRPr="008E479A">
              <w:t>Substances(s) detected</w:t>
            </w:r>
          </w:p>
        </w:tc>
        <w:tc>
          <w:tcPr>
            <w:tcW w:w="3319" w:type="pct"/>
          </w:tcPr>
          <w:p w14:paraId="1E69943D" w14:textId="77777777" w:rsidR="00314945" w:rsidRPr="008E479A" w:rsidRDefault="00314945" w:rsidP="008D75AC">
            <w:pPr>
              <w:pStyle w:val="TableText"/>
            </w:pPr>
          </w:p>
        </w:tc>
      </w:tr>
      <w:tr w:rsidR="00314945" w:rsidRPr="008E479A" w14:paraId="18B11512" w14:textId="77777777" w:rsidTr="3701341D">
        <w:tc>
          <w:tcPr>
            <w:tcW w:w="1681" w:type="pct"/>
          </w:tcPr>
          <w:p w14:paraId="715254ED" w14:textId="77777777" w:rsidR="00314945" w:rsidRPr="008E479A" w:rsidRDefault="00314945" w:rsidP="008D75AC">
            <w:pPr>
              <w:pStyle w:val="TableText"/>
            </w:pPr>
            <w:r w:rsidRPr="008E479A">
              <w:t>Concentrations of substances detected</w:t>
            </w:r>
          </w:p>
        </w:tc>
        <w:tc>
          <w:tcPr>
            <w:tcW w:w="3319" w:type="pct"/>
          </w:tcPr>
          <w:p w14:paraId="7E90EBC0" w14:textId="77777777" w:rsidR="00314945" w:rsidRPr="008E479A" w:rsidRDefault="00314945" w:rsidP="008D75AC">
            <w:pPr>
              <w:pStyle w:val="TableText"/>
            </w:pPr>
          </w:p>
        </w:tc>
      </w:tr>
      <w:tr w:rsidR="00314945" w:rsidRPr="008E479A" w14:paraId="4EB19345" w14:textId="77777777" w:rsidTr="3701341D">
        <w:tc>
          <w:tcPr>
            <w:tcW w:w="1681" w:type="pct"/>
          </w:tcPr>
          <w:p w14:paraId="5C8211CE" w14:textId="77777777" w:rsidR="00314945" w:rsidRPr="008E479A" w:rsidRDefault="00314945" w:rsidP="008D75AC">
            <w:pPr>
              <w:pStyle w:val="TableText"/>
            </w:pPr>
            <w:r w:rsidRPr="008E479A">
              <w:t>Date of monitoring/sampling</w:t>
            </w:r>
          </w:p>
        </w:tc>
        <w:tc>
          <w:tcPr>
            <w:tcW w:w="3319" w:type="pct"/>
          </w:tcPr>
          <w:p w14:paraId="04F1E382" w14:textId="77777777" w:rsidR="00314945" w:rsidRPr="008E479A" w:rsidRDefault="00314945" w:rsidP="008D75AC">
            <w:pPr>
              <w:pStyle w:val="TableText"/>
            </w:pPr>
          </w:p>
        </w:tc>
      </w:tr>
    </w:tbl>
    <w:p w14:paraId="0D6B9BE1" w14:textId="77777777" w:rsidR="00314945" w:rsidRPr="008E479A" w:rsidRDefault="00314945" w:rsidP="00314945"/>
    <w:p w14:paraId="7447CA19" w14:textId="09E7A746" w:rsidR="00314945" w:rsidRPr="008E479A" w:rsidRDefault="00314945" w:rsidP="00314945">
      <w:pPr>
        <w:pStyle w:val="Heading2"/>
      </w:pPr>
      <w:r w:rsidRPr="008E479A">
        <w:t xml:space="preserve">Part B </w:t>
      </w:r>
      <w:r w:rsidRPr="008E479A">
        <w:rPr>
          <w:rFonts w:cstheme="majorHAnsi"/>
        </w:rPr>
        <w:t>–</w:t>
      </w:r>
      <w:r w:rsidRPr="008E479A">
        <w:t xml:space="preserve"> to be submitted as soon as practicable</w:t>
      </w:r>
    </w:p>
    <w:tbl>
      <w:tblPr>
        <w:tblStyle w:val="TableGrid"/>
        <w:tblW w:w="5000" w:type="pct"/>
        <w:tblLook w:val="0000" w:firstRow="0" w:lastRow="0" w:firstColumn="0" w:lastColumn="0" w:noHBand="0" w:noVBand="0"/>
      </w:tblPr>
      <w:tblGrid>
        <w:gridCol w:w="4955"/>
        <w:gridCol w:w="4956"/>
      </w:tblGrid>
      <w:tr w:rsidR="00314945" w:rsidRPr="008E479A" w14:paraId="6F9C0167" w14:textId="77777777" w:rsidTr="008D75AC">
        <w:tc>
          <w:tcPr>
            <w:tcW w:w="2500" w:type="pct"/>
          </w:tcPr>
          <w:p w14:paraId="0121063D" w14:textId="77777777" w:rsidR="00314945" w:rsidRPr="008E479A" w:rsidRDefault="00314945" w:rsidP="008D75AC">
            <w:pPr>
              <w:pStyle w:val="TableText"/>
            </w:pPr>
            <w:r w:rsidRPr="008E479A">
              <w:t>Any more accurate information on the matters for notification under Part A.</w:t>
            </w:r>
          </w:p>
        </w:tc>
        <w:tc>
          <w:tcPr>
            <w:tcW w:w="2500" w:type="pct"/>
          </w:tcPr>
          <w:p w14:paraId="6AF90E07" w14:textId="77777777" w:rsidR="00314945" w:rsidRPr="008E479A" w:rsidRDefault="00314945" w:rsidP="008D75AC">
            <w:pPr>
              <w:pStyle w:val="TableText"/>
            </w:pPr>
          </w:p>
        </w:tc>
      </w:tr>
      <w:tr w:rsidR="00314945" w:rsidRPr="008E479A" w14:paraId="31834A22" w14:textId="77777777" w:rsidTr="008D75AC">
        <w:tc>
          <w:tcPr>
            <w:tcW w:w="2500" w:type="pct"/>
          </w:tcPr>
          <w:p w14:paraId="4EEEB026" w14:textId="77777777" w:rsidR="00314945" w:rsidRPr="008E479A" w:rsidRDefault="00314945" w:rsidP="008D75AC">
            <w:pPr>
              <w:pStyle w:val="TableText"/>
            </w:pPr>
            <w:r w:rsidRPr="008E479A">
              <w:t>Measures taken, or intended to be taken, to prevent a recurrence of the incident</w:t>
            </w:r>
          </w:p>
        </w:tc>
        <w:tc>
          <w:tcPr>
            <w:tcW w:w="2500" w:type="pct"/>
          </w:tcPr>
          <w:p w14:paraId="35E872A7" w14:textId="77777777" w:rsidR="00314945" w:rsidRPr="008E479A" w:rsidRDefault="00314945" w:rsidP="008D75AC">
            <w:pPr>
              <w:pStyle w:val="TableText"/>
            </w:pPr>
          </w:p>
        </w:tc>
      </w:tr>
      <w:tr w:rsidR="00314945" w:rsidRPr="008E479A" w14:paraId="509BAF20" w14:textId="77777777" w:rsidTr="008D75AC">
        <w:tc>
          <w:tcPr>
            <w:tcW w:w="2500" w:type="pct"/>
          </w:tcPr>
          <w:p w14:paraId="14BFCF8C" w14:textId="77777777" w:rsidR="00314945" w:rsidRPr="008E479A" w:rsidRDefault="00314945" w:rsidP="008D75AC">
            <w:pPr>
              <w:pStyle w:val="TableText"/>
            </w:pPr>
            <w:r w:rsidRPr="008E479A">
              <w:t>Measures taken, or intended to be taken, to rectify, limit or prevent any pollution of the environment which has been or may be caused by the emission</w:t>
            </w:r>
          </w:p>
        </w:tc>
        <w:tc>
          <w:tcPr>
            <w:tcW w:w="2500" w:type="pct"/>
          </w:tcPr>
          <w:p w14:paraId="1D89F57E" w14:textId="77777777" w:rsidR="00314945" w:rsidRPr="008E479A" w:rsidRDefault="00314945" w:rsidP="008D75AC">
            <w:pPr>
              <w:pStyle w:val="TableText"/>
            </w:pPr>
          </w:p>
        </w:tc>
      </w:tr>
      <w:tr w:rsidR="00314945" w:rsidRPr="008E479A" w14:paraId="14512E3F" w14:textId="77777777" w:rsidTr="008D75AC">
        <w:tc>
          <w:tcPr>
            <w:tcW w:w="2500" w:type="pct"/>
          </w:tcPr>
          <w:p w14:paraId="7F9A3BFB" w14:textId="77777777" w:rsidR="00314945" w:rsidRPr="008E479A" w:rsidRDefault="00314945" w:rsidP="008D75AC">
            <w:pPr>
              <w:pStyle w:val="TableText"/>
            </w:pPr>
            <w:r w:rsidRPr="008E479A">
              <w:t>The dates of any unauthorised emissions from the facility in the preceding 24 months.</w:t>
            </w:r>
          </w:p>
        </w:tc>
        <w:tc>
          <w:tcPr>
            <w:tcW w:w="2500" w:type="pct"/>
          </w:tcPr>
          <w:p w14:paraId="5AFC18D3" w14:textId="77777777" w:rsidR="00314945" w:rsidRPr="008E479A" w:rsidRDefault="00314945" w:rsidP="008D75AC">
            <w:pPr>
              <w:pStyle w:val="TableText"/>
            </w:pPr>
          </w:p>
        </w:tc>
      </w:tr>
    </w:tbl>
    <w:p w14:paraId="0967E754" w14:textId="77777777" w:rsidR="00314945" w:rsidRPr="008E479A" w:rsidRDefault="00314945" w:rsidP="00314945"/>
    <w:tbl>
      <w:tblPr>
        <w:tblStyle w:val="TableGrid"/>
        <w:tblW w:w="5000" w:type="pct"/>
        <w:tblLook w:val="0000" w:firstRow="0" w:lastRow="0" w:firstColumn="0" w:lastColumn="0" w:noHBand="0" w:noVBand="0"/>
      </w:tblPr>
      <w:tblGrid>
        <w:gridCol w:w="4955"/>
        <w:gridCol w:w="4956"/>
      </w:tblGrid>
      <w:tr w:rsidR="00314945" w:rsidRPr="008E479A" w14:paraId="39065AA5" w14:textId="77777777" w:rsidTr="008D75AC">
        <w:tc>
          <w:tcPr>
            <w:tcW w:w="2500" w:type="pct"/>
          </w:tcPr>
          <w:p w14:paraId="72223D15" w14:textId="77777777" w:rsidR="00314945" w:rsidRPr="008E479A" w:rsidRDefault="00314945" w:rsidP="008D75AC">
            <w:pPr>
              <w:pStyle w:val="TableText"/>
            </w:pPr>
            <w:r w:rsidRPr="008E479A">
              <w:lastRenderedPageBreak/>
              <w:t>Name*</w:t>
            </w:r>
          </w:p>
        </w:tc>
        <w:tc>
          <w:tcPr>
            <w:tcW w:w="2500" w:type="pct"/>
          </w:tcPr>
          <w:p w14:paraId="268E37FB" w14:textId="77777777" w:rsidR="00314945" w:rsidRPr="008E479A" w:rsidRDefault="00314945" w:rsidP="008D75AC">
            <w:pPr>
              <w:pStyle w:val="TableText"/>
            </w:pPr>
          </w:p>
        </w:tc>
      </w:tr>
      <w:tr w:rsidR="00314945" w:rsidRPr="008E479A" w14:paraId="3A526674" w14:textId="77777777" w:rsidTr="008D75AC">
        <w:tc>
          <w:tcPr>
            <w:tcW w:w="2500" w:type="pct"/>
          </w:tcPr>
          <w:p w14:paraId="43D04A34" w14:textId="77777777" w:rsidR="00314945" w:rsidRPr="008E479A" w:rsidRDefault="00314945" w:rsidP="008D75AC">
            <w:pPr>
              <w:pStyle w:val="TableText"/>
            </w:pPr>
            <w:r w:rsidRPr="008E479A">
              <w:t>Post</w:t>
            </w:r>
          </w:p>
        </w:tc>
        <w:tc>
          <w:tcPr>
            <w:tcW w:w="2500" w:type="pct"/>
          </w:tcPr>
          <w:p w14:paraId="28BB73B3" w14:textId="77777777" w:rsidR="00314945" w:rsidRPr="008E479A" w:rsidRDefault="00314945" w:rsidP="008D75AC">
            <w:pPr>
              <w:pStyle w:val="TableText"/>
            </w:pPr>
          </w:p>
        </w:tc>
      </w:tr>
      <w:tr w:rsidR="00314945" w:rsidRPr="008E479A" w14:paraId="7DECDAA3" w14:textId="77777777" w:rsidTr="008D75AC">
        <w:tc>
          <w:tcPr>
            <w:tcW w:w="2500" w:type="pct"/>
          </w:tcPr>
          <w:p w14:paraId="06315479" w14:textId="77777777" w:rsidR="00314945" w:rsidRPr="008E479A" w:rsidRDefault="00314945" w:rsidP="008D75AC">
            <w:pPr>
              <w:pStyle w:val="TableText"/>
            </w:pPr>
            <w:r w:rsidRPr="008E479A">
              <w:t>Signature</w:t>
            </w:r>
          </w:p>
        </w:tc>
        <w:tc>
          <w:tcPr>
            <w:tcW w:w="2500" w:type="pct"/>
          </w:tcPr>
          <w:p w14:paraId="2D8261C0" w14:textId="77777777" w:rsidR="00314945" w:rsidRPr="008E479A" w:rsidRDefault="00314945" w:rsidP="008D75AC">
            <w:pPr>
              <w:pStyle w:val="TableText"/>
            </w:pPr>
          </w:p>
        </w:tc>
      </w:tr>
      <w:tr w:rsidR="00314945" w:rsidRPr="008E479A" w14:paraId="66D85D47" w14:textId="77777777" w:rsidTr="008D75AC">
        <w:tc>
          <w:tcPr>
            <w:tcW w:w="2500" w:type="pct"/>
          </w:tcPr>
          <w:p w14:paraId="028CA1E5" w14:textId="77777777" w:rsidR="00314945" w:rsidRPr="008E479A" w:rsidRDefault="00314945" w:rsidP="008D75AC">
            <w:pPr>
              <w:pStyle w:val="TableText"/>
            </w:pPr>
            <w:r w:rsidRPr="008E479A">
              <w:t>Date</w:t>
            </w:r>
          </w:p>
        </w:tc>
        <w:tc>
          <w:tcPr>
            <w:tcW w:w="2500" w:type="pct"/>
          </w:tcPr>
          <w:p w14:paraId="682B7946" w14:textId="77777777" w:rsidR="00314945" w:rsidRPr="008E479A" w:rsidRDefault="00314945" w:rsidP="008D75AC">
            <w:pPr>
              <w:pStyle w:val="TableText"/>
            </w:pPr>
          </w:p>
        </w:tc>
      </w:tr>
    </w:tbl>
    <w:p w14:paraId="157F5E63" w14:textId="77777777" w:rsidR="00314945" w:rsidRPr="008E479A" w:rsidRDefault="00314945" w:rsidP="00314945">
      <w:r w:rsidRPr="008E479A">
        <w:t>* authorised to sign on behalf of the operator</w:t>
      </w:r>
    </w:p>
    <w:p w14:paraId="5254BD87" w14:textId="77777777" w:rsidR="00314945" w:rsidRPr="008E479A" w:rsidRDefault="00314945" w:rsidP="00314945"/>
    <w:p w14:paraId="17F7BB6A" w14:textId="77777777" w:rsidR="00314945" w:rsidRPr="008E479A" w:rsidRDefault="00314945" w:rsidP="00314945">
      <w:r w:rsidRPr="008E479A">
        <w:br w:type="page"/>
      </w:r>
    </w:p>
    <w:p w14:paraId="15DD7D0B" w14:textId="77777777" w:rsidR="00314945" w:rsidRDefault="00314945" w:rsidP="00314945">
      <w:pPr>
        <w:pStyle w:val="Heading1"/>
      </w:pPr>
      <w:r w:rsidRPr="008E479A">
        <w:lastRenderedPageBreak/>
        <w:t xml:space="preserve">Schedule 6 </w:t>
      </w:r>
      <w:r w:rsidRPr="008E479A">
        <w:rPr>
          <w:rFonts w:cstheme="majorHAnsi"/>
        </w:rPr>
        <w:t>–</w:t>
      </w:r>
      <w:r w:rsidRPr="008E479A">
        <w:t xml:space="preserve"> Interpretation</w:t>
      </w:r>
    </w:p>
    <w:p w14:paraId="61807F1A" w14:textId="77777777" w:rsidR="00314945" w:rsidRDefault="00314945" w:rsidP="00314945">
      <w:r>
        <w:t>“accident” means an accident that may result in pollution.</w:t>
      </w:r>
    </w:p>
    <w:p w14:paraId="1998F731" w14:textId="77777777" w:rsidR="00314945" w:rsidRDefault="00314945" w:rsidP="00314945">
      <w:r>
        <w:t>“application” means the application for this permit, together with any additional information supplied by the operator as part of the application and any response to a notice served under Schedule 5 to the EP Regulations.</w:t>
      </w:r>
    </w:p>
    <w:p w14:paraId="1C4FD81D" w14:textId="735E771E" w:rsidR="00314945" w:rsidRDefault="00314945" w:rsidP="00314945">
      <w:r w:rsidRPr="00AE3ABF">
        <w:t>“authorised officer” means any person authorised by the Environment Agency under section 108(1) of The Environment Act 1995 to exercise, in accordance with the terms of any such authorisation, any power specified in section 108(4) of that Act.</w:t>
      </w:r>
    </w:p>
    <w:p w14:paraId="7D74AA0F" w14:textId="77777777" w:rsidR="00114D9F" w:rsidRPr="00114D9F" w:rsidRDefault="0095118E" w:rsidP="00314945">
      <w:bookmarkStart w:id="3" w:name="_Hlk128113772"/>
      <w:r w:rsidRPr="0095118E">
        <w:t xml:space="preserve">“average over the sampling period” means the average value of three consecutive measurements of at least 30 minutes each, unless otherwise stated, as defined in the General Considerations section of the </w:t>
      </w:r>
      <w:r w:rsidR="005C3861">
        <w:t xml:space="preserve">Food, </w:t>
      </w:r>
      <w:r w:rsidR="005C3861" w:rsidRPr="00114D9F">
        <w:t>Drink &amp; Milk Industries BAT Conclusions</w:t>
      </w:r>
      <w:r w:rsidR="00114D9F" w:rsidRPr="00114D9F">
        <w:t>.</w:t>
      </w:r>
      <w:r w:rsidR="00114D9F" w:rsidRPr="00114D9F" w:rsidDel="00B14B57">
        <w:t xml:space="preserve"> </w:t>
      </w:r>
      <w:bookmarkEnd w:id="3"/>
    </w:p>
    <w:p w14:paraId="15BE1DEE" w14:textId="77777777" w:rsidR="00314945" w:rsidRPr="00114D9F" w:rsidRDefault="00314945" w:rsidP="00314945">
      <w:pPr>
        <w:rPr>
          <w:rStyle w:val="Red"/>
          <w:color w:val="auto"/>
        </w:rPr>
      </w:pPr>
      <w:r w:rsidRPr="00114D9F">
        <w:rPr>
          <w:rStyle w:val="Red"/>
          <w:color w:val="auto"/>
        </w:rPr>
        <w:t>“emissions to land” includes emissions to groundwater.</w:t>
      </w:r>
    </w:p>
    <w:p w14:paraId="398F02F6" w14:textId="77777777" w:rsidR="00314945" w:rsidRPr="00114D9F" w:rsidRDefault="00314945" w:rsidP="00314945">
      <w:r w:rsidRPr="00114D9F">
        <w:t>“EP Regulations” means The Environmental Permitting (England and Wales) Regulations SI 201</w:t>
      </w:r>
      <w:r w:rsidR="006967E9" w:rsidRPr="00114D9F">
        <w:t>6</w:t>
      </w:r>
      <w:r w:rsidRPr="00114D9F">
        <w:t xml:space="preserve"> No.</w:t>
      </w:r>
      <w:r w:rsidR="006967E9" w:rsidRPr="00114D9F">
        <w:t>1154</w:t>
      </w:r>
      <w:r w:rsidRPr="00114D9F">
        <w:t xml:space="preserve"> and words and expressions used in this permit which are also used in the Regulations have the same meanings as in those Regulations.</w:t>
      </w:r>
    </w:p>
    <w:p w14:paraId="3E71667E" w14:textId="16195C65" w:rsidR="00314945" w:rsidRPr="00114D9F" w:rsidRDefault="00314945" w:rsidP="00314945">
      <w:r w:rsidRPr="00114D9F">
        <w:t>“emissions of substances not controlled by emission limits” means emissions of substances to air, water or land from the activities, either from the emission points specified in schedule 3 or from other localised or diffuse sources, which are not controlled by an emission limit.</w:t>
      </w:r>
    </w:p>
    <w:p w14:paraId="1D6F317F" w14:textId="37E8D010" w:rsidR="00BD438F" w:rsidRPr="00114D9F" w:rsidRDefault="00BD438F" w:rsidP="00314945">
      <w:pPr>
        <w:rPr>
          <w:rFonts w:ascii="Calibri" w:hAnsi="Calibri"/>
          <w:szCs w:val="22"/>
        </w:rPr>
      </w:pPr>
      <w:r w:rsidRPr="00114D9F">
        <w:t>“Food waste” reporting: Reporting of food waste to use a methodology such as the global Food Loss and Waste Accounting and Reporting Standard (FLW standard), WRAP’s Target Measure Act initiative or similar.</w:t>
      </w:r>
    </w:p>
    <w:p w14:paraId="1F75C26C" w14:textId="77777777" w:rsidR="00314945" w:rsidRPr="00114D9F" w:rsidRDefault="00314945" w:rsidP="00314945">
      <w:r>
        <w:t xml:space="preserve">“groundwater” means all water, which is below the surface of the ground in the saturation zone and in direct </w:t>
      </w:r>
      <w:r w:rsidRPr="00114D9F">
        <w:t>contact with the ground or subsoil.</w:t>
      </w:r>
    </w:p>
    <w:p w14:paraId="15761169" w14:textId="7EBCBD1C" w:rsidR="008564A3" w:rsidRPr="00114D9F" w:rsidRDefault="00314945" w:rsidP="00114D9F">
      <w:pPr>
        <w:rPr>
          <w:rStyle w:val="Pink"/>
          <w:color w:val="auto"/>
        </w:rPr>
      </w:pPr>
      <w:r w:rsidRPr="00114D9F">
        <w:rPr>
          <w:rStyle w:val="Red"/>
          <w:color w:val="auto"/>
        </w:rPr>
        <w:t>“Industrial Emissions Directive” means DIRECTIVE 2010/75/EU OF THE EUROPEAN PARLIAMENT AND OF THE COUNCIL of 24 November 2010 on industrial emissions</w:t>
      </w:r>
      <w:r w:rsidR="001B25CE" w:rsidRPr="00114D9F">
        <w:rPr>
          <w:rStyle w:val="Red"/>
          <w:color w:val="auto"/>
        </w:rPr>
        <w:t>, as read in accordance with Schedule 1A to the Environmental Permitting (England and Wales) Regulations 2016.</w:t>
      </w:r>
    </w:p>
    <w:p w14:paraId="6301F11A" w14:textId="77777777" w:rsidR="00314945" w:rsidRPr="00833347" w:rsidRDefault="00314945" w:rsidP="00314945">
      <w:pPr>
        <w:rPr>
          <w:rStyle w:val="Red"/>
          <w:color w:val="auto"/>
        </w:rPr>
      </w:pPr>
      <w:r w:rsidRPr="00114D9F">
        <w:rPr>
          <w:rStyle w:val="Red"/>
          <w:color w:val="auto"/>
        </w:rPr>
        <w:t>“</w:t>
      </w:r>
      <w:r w:rsidRPr="00833347">
        <w:rPr>
          <w:rStyle w:val="Red"/>
          <w:color w:val="auto"/>
        </w:rPr>
        <w:t>MCERTS” means the Environment Agency’s Monitoring Certification Scheme.</w:t>
      </w:r>
    </w:p>
    <w:p w14:paraId="4921F3B8" w14:textId="77777777" w:rsidR="00FE26DA" w:rsidRPr="00833347" w:rsidRDefault="00D813C3" w:rsidP="00FE26DA">
      <w:pPr>
        <w:autoSpaceDE w:val="0"/>
        <w:autoSpaceDN w:val="0"/>
        <w:adjustRightInd w:val="0"/>
        <w:spacing w:before="0" w:after="0" w:line="240" w:lineRule="auto"/>
        <w:rPr>
          <w:rFonts w:cstheme="minorHAnsi"/>
          <w:szCs w:val="20"/>
          <w:lang w:eastAsia="en-GB"/>
        </w:rPr>
      </w:pPr>
      <w:r w:rsidRPr="00833347">
        <w:rPr>
          <w:rFonts w:cstheme="minorHAnsi"/>
          <w:szCs w:val="20"/>
          <w:lang w:eastAsia="en-GB"/>
        </w:rPr>
        <w:t>“Medium Combustion Plant” or ”MCP” means a combustion plant with a rated thermal input equal to or greater than 1 MW but less than 50 MW.</w:t>
      </w:r>
      <w:r w:rsidR="00FE26DA" w:rsidRPr="00833347">
        <w:rPr>
          <w:rFonts w:cstheme="minorHAnsi"/>
          <w:szCs w:val="20"/>
          <w:lang w:eastAsia="en-GB"/>
        </w:rPr>
        <w:t xml:space="preserve"> An “existing medium combustion plant” is combustion plant operating before 20 December 2018. </w:t>
      </w:r>
    </w:p>
    <w:p w14:paraId="635F0752" w14:textId="2AAB76CA" w:rsidR="00D813C3" w:rsidRPr="00833347" w:rsidRDefault="00D813C3" w:rsidP="00D813C3">
      <w:pPr>
        <w:rPr>
          <w:rStyle w:val="Red"/>
          <w:color w:val="auto"/>
        </w:rPr>
      </w:pPr>
      <w:r w:rsidRPr="00833347">
        <w:rPr>
          <w:rStyle w:val="Red"/>
          <w:color w:val="auto"/>
        </w:rPr>
        <w:t>“Medium Combustion Plant Directive” or “MCPD” means Directive 2015/2193/EU of the European Parliament and of the Council on the limitation of emissions of certain pollutants into the air from medium combustion plants</w:t>
      </w:r>
      <w:r w:rsidR="001B25CE" w:rsidRPr="00833347">
        <w:rPr>
          <w:rStyle w:val="Red"/>
          <w:color w:val="auto"/>
        </w:rPr>
        <w:t>, as read in accordance with Schedule 1A to the Environmental Permitting (England and Wales) Regulations 2016.</w:t>
      </w:r>
    </w:p>
    <w:p w14:paraId="5C8B5161" w14:textId="60EAC55C" w:rsidR="00314945" w:rsidRPr="00114D9F" w:rsidRDefault="009C4810" w:rsidP="00314945">
      <w:pPr>
        <w:rPr>
          <w:rStyle w:val="Red"/>
          <w:color w:val="auto"/>
        </w:rPr>
      </w:pPr>
      <w:r>
        <w:rPr>
          <w:rStyle w:val="Red"/>
          <w:color w:val="auto"/>
        </w:rPr>
        <w:t>“</w:t>
      </w:r>
      <w:r w:rsidR="00314945" w:rsidRPr="00114D9F">
        <w:rPr>
          <w:rStyle w:val="Red"/>
          <w:color w:val="auto"/>
        </w:rPr>
        <w:t>Pests” means Birds, Vermin and Insects.</w:t>
      </w:r>
    </w:p>
    <w:p w14:paraId="63AEB272" w14:textId="77777777" w:rsidR="00314945" w:rsidRPr="00114D9F" w:rsidRDefault="00314945" w:rsidP="00314945">
      <w:r w:rsidRPr="00114D9F">
        <w:t>Where a minimum limit is set for any emission parameter, for example pH, reference to exceeding the limit shall mean that the parameter shall not be less than that limit.</w:t>
      </w:r>
    </w:p>
    <w:p w14:paraId="28B91A91" w14:textId="77777777" w:rsidR="00D813C3" w:rsidRPr="00114D9F" w:rsidRDefault="00D813C3" w:rsidP="00D813C3">
      <w:r w:rsidRPr="00114D9F">
        <w:t>Unless otherwise stated, any references in this permit to concentrations of substances in emissions into air means:</w:t>
      </w:r>
    </w:p>
    <w:p w14:paraId="603CE864" w14:textId="169F440C" w:rsidR="00D813C3" w:rsidRPr="00114D9F" w:rsidRDefault="00D813C3" w:rsidP="00D813C3">
      <w:pPr>
        <w:numPr>
          <w:ilvl w:val="0"/>
          <w:numId w:val="3"/>
        </w:numPr>
      </w:pPr>
      <w:r w:rsidRPr="00114D9F">
        <w:t>in relation to emissions from combustion processes, the concentration in dry air at a temperature of 273K, at a pressure of 101.3 kPa and with an oxygen content of 3% dry for liquid and gaseous fuels, 6% dry for solid fuels; and/or</w:t>
      </w:r>
    </w:p>
    <w:p w14:paraId="3977D678" w14:textId="7982B499" w:rsidR="00D813C3" w:rsidRPr="00114D9F" w:rsidRDefault="00D813C3" w:rsidP="00D813C3">
      <w:pPr>
        <w:pStyle w:val="RoundBulletL1"/>
        <w:rPr>
          <w:rFonts w:ascii="Calibri" w:hAnsi="Calibri"/>
        </w:rPr>
      </w:pPr>
      <w:r w:rsidRPr="00114D9F">
        <w:t xml:space="preserve">in relation to emissions from gas engines or gas turbines, the concentration in dry air at a temperature of 273K, at a pressure of 101.3 kPa and with an oxygen content of 15% dry for liquid and gaseous fuels; and/or </w:t>
      </w:r>
    </w:p>
    <w:p w14:paraId="20ADE639" w14:textId="7F7B8651" w:rsidR="00314945" w:rsidRPr="00114D9F" w:rsidRDefault="00D813C3" w:rsidP="2B5D91BA">
      <w:pPr>
        <w:pStyle w:val="RoundBulletL1"/>
        <w:rPr>
          <w:rFonts w:eastAsiaTheme="minorEastAsia" w:cstheme="minorBidi"/>
        </w:rPr>
      </w:pPr>
      <w:r w:rsidRPr="00114D9F">
        <w:lastRenderedPageBreak/>
        <w:t xml:space="preserve">in relation to emissions from non-combustion sources, the concentration at a temperature of 273K and at a pressure of 101.3 kPa, with no correction for water vapour content </w:t>
      </w:r>
    </w:p>
    <w:p w14:paraId="191F63F5" w14:textId="47D41B0B" w:rsidR="00314945" w:rsidRPr="00114D9F" w:rsidRDefault="00314945" w:rsidP="2B5D91BA">
      <w:pPr>
        <w:rPr>
          <w:rFonts w:ascii="Arial" w:hAnsi="Arial"/>
        </w:rPr>
      </w:pPr>
      <w:r w:rsidRPr="00114D9F">
        <w:t>“year” means calendar year ending 31 December.</w:t>
      </w:r>
    </w:p>
    <w:p w14:paraId="202397F0" w14:textId="77777777" w:rsidR="00314945" w:rsidRPr="00EB3308" w:rsidRDefault="00314945" w:rsidP="00314945">
      <w:pPr>
        <w:rPr>
          <w:strike/>
        </w:rPr>
      </w:pPr>
      <w:r w:rsidRPr="00EB3308">
        <w:rPr>
          <w:strike/>
        </w:rPr>
        <w:br w:type="page"/>
      </w:r>
    </w:p>
    <w:p w14:paraId="10889567" w14:textId="6F13F116" w:rsidR="00314945" w:rsidRDefault="00314945" w:rsidP="00314945">
      <w:pPr>
        <w:pStyle w:val="Heading1"/>
      </w:pPr>
      <w:r w:rsidRPr="008E479A">
        <w:lastRenderedPageBreak/>
        <w:t xml:space="preserve">Schedule 7 </w:t>
      </w:r>
      <w:r w:rsidRPr="008E479A">
        <w:rPr>
          <w:rFonts w:cstheme="majorHAnsi"/>
        </w:rPr>
        <w:t>–</w:t>
      </w:r>
      <w:r w:rsidRPr="008E479A">
        <w:t xml:space="preserve"> Site plan</w:t>
      </w:r>
    </w:p>
    <w:p w14:paraId="0381B71C" w14:textId="6B14B9DF" w:rsidR="000B3575" w:rsidRDefault="000B3575" w:rsidP="000B3575">
      <w:pPr>
        <w:pStyle w:val="ListParagraph"/>
        <w:numPr>
          <w:ilvl w:val="0"/>
          <w:numId w:val="42"/>
        </w:numPr>
      </w:pPr>
      <w:r>
        <w:rPr>
          <w:noProof/>
        </w:rPr>
        <mc:AlternateContent>
          <mc:Choice Requires="wps">
            <w:drawing>
              <wp:anchor distT="45720" distB="45720" distL="114300" distR="114300" simplePos="0" relativeHeight="251663360" behindDoc="0" locked="0" layoutInCell="1" allowOverlap="1" wp14:anchorId="357A984B" wp14:editId="0184720A">
                <wp:simplePos x="0" y="0"/>
                <wp:positionH relativeFrom="column">
                  <wp:posOffset>5473783</wp:posOffset>
                </wp:positionH>
                <wp:positionV relativeFrom="paragraph">
                  <wp:posOffset>130506</wp:posOffset>
                </wp:positionV>
                <wp:extent cx="3733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04620"/>
                        </a:xfrm>
                        <a:prstGeom prst="rect">
                          <a:avLst/>
                        </a:prstGeom>
                        <a:noFill/>
                        <a:ln w="9525">
                          <a:noFill/>
                          <a:miter lim="800000"/>
                          <a:headEnd/>
                          <a:tailEnd/>
                        </a:ln>
                      </wps:spPr>
                      <wps:txbx>
                        <w:txbxContent>
                          <w:p w14:paraId="1BD4FD6A" w14:textId="34151B6D" w:rsidR="000B3575" w:rsidRPr="000B3575" w:rsidRDefault="000B3575">
                            <w:pPr>
                              <w:rPr>
                                <w:b/>
                                <w:bCs/>
                                <w:color w:val="000000" w:themeColor="text1"/>
                                <w:sz w:val="32"/>
                                <w:szCs w:val="40"/>
                                <w14:textOutline w14:w="0" w14:cap="flat" w14:cmpd="sng" w14:algn="ctr">
                                  <w14:noFill/>
                                  <w14:prstDash w14:val="solid"/>
                                  <w14:round/>
                                </w14:textOutline>
                              </w:rPr>
                            </w:pPr>
                            <w:r w:rsidRPr="000B3575">
                              <w:rPr>
                                <w:b/>
                                <w:bCs/>
                                <w:color w:val="000000" w:themeColor="text1"/>
                                <w:sz w:val="32"/>
                                <w:szCs w:val="40"/>
                                <w14:textOutline w14:w="0" w14:cap="flat" w14:cmpd="sng" w14:algn="ctr">
                                  <w14:noFill/>
                                  <w14:prstDash w14:val="solid"/>
                                  <w14:round/>
                                </w14:textOutline>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7A984B" id="_x0000_t202" coordsize="21600,21600" o:spt="202" path="m,l,21600r21600,l21600,xe">
                <v:stroke joinstyle="miter"/>
                <v:path gradientshapeok="t" o:connecttype="rect"/>
              </v:shapetype>
              <v:shape id="Text Box 2" o:spid="_x0000_s1026" type="#_x0000_t202" style="position:absolute;left:0;text-align:left;margin-left:431pt;margin-top:10.3pt;width:29.4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" filled="f" stroked="f">
                <v:textbox style="mso-fit-shape-to-text:t">
                  <w:txbxContent>
                    <w:p w14:paraId="1BD4FD6A" w14:textId="34151B6D" w:rsidR="000B3575" w:rsidRPr="000B3575" w:rsidRDefault="000B3575">
                      <w:pPr>
                        <w:rPr>
                          <w:b/>
                          <w:bCs/>
                          <w:color w:val="000000" w:themeColor="text1"/>
                          <w:sz w:val="32"/>
                          <w:szCs w:val="40"/>
                          <w14:textOutline w14:w="0" w14:cap="flat" w14:cmpd="sng" w14:algn="ctr">
                            <w14:noFill/>
                            <w14:prstDash w14:val="solid"/>
                            <w14:round/>
                          </w14:textOutline>
                        </w:rPr>
                      </w:pPr>
                      <w:r w:rsidRPr="000B3575">
                        <w:rPr>
                          <w:b/>
                          <w:bCs/>
                          <w:color w:val="000000" w:themeColor="text1"/>
                          <w:sz w:val="32"/>
                          <w:szCs w:val="40"/>
                          <w14:textOutline w14:w="0" w14:cap="flat" w14:cmpd="sng" w14:algn="ctr">
                            <w14:noFill/>
                            <w14:prstDash w14:val="solid"/>
                            <w14:round/>
                          </w14:textOutline>
                        </w:rPr>
                        <w:t>N</w:t>
                      </w:r>
                    </w:p>
                  </w:txbxContent>
                </v:textbox>
                <w10:wrap type="square"/>
              </v:shape>
            </w:pict>
          </mc:Fallback>
        </mc:AlternateContent>
      </w:r>
      <w:r>
        <w:rPr>
          <w:noProof/>
        </w:rPr>
        <w:drawing>
          <wp:anchor distT="0" distB="0" distL="114300" distR="114300" simplePos="0" relativeHeight="251661312" behindDoc="0" locked="0" layoutInCell="1" allowOverlap="1" wp14:anchorId="1FE29EF5" wp14:editId="47E26A70">
            <wp:simplePos x="0" y="0"/>
            <wp:positionH relativeFrom="column">
              <wp:posOffset>5422265</wp:posOffset>
            </wp:positionH>
            <wp:positionV relativeFrom="paragraph">
              <wp:posOffset>487763</wp:posOffset>
            </wp:positionV>
            <wp:extent cx="429370" cy="429370"/>
            <wp:effectExtent l="0" t="0" r="0" b="8890"/>
            <wp:wrapNone/>
            <wp:docPr id="1762958332" name="Graphic 1" descr="Arrow U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58332" name="Graphic 1762958332" descr="Arrow Up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29370" cy="429370"/>
                    </a:xfrm>
                    <a:prstGeom prst="rect">
                      <a:avLst/>
                    </a:prstGeom>
                  </pic:spPr>
                </pic:pic>
              </a:graphicData>
            </a:graphic>
            <wp14:sizeRelH relativeFrom="margin">
              <wp14:pctWidth>0</wp14:pctWidth>
            </wp14:sizeRelH>
            <wp14:sizeRelV relativeFrom="margin">
              <wp14:pctHeight>0</wp14:pctHeight>
            </wp14:sizeRelV>
          </wp:anchor>
        </w:drawing>
      </w:r>
      <w:r>
        <w:t>Site boundary</w:t>
      </w:r>
    </w:p>
    <w:p w14:paraId="5C935FB7" w14:textId="24C8147C" w:rsidR="000B3575" w:rsidRDefault="000B3575" w:rsidP="000B3575">
      <w:pPr>
        <w:pStyle w:val="ListParagraph"/>
        <w:ind w:left="1080"/>
      </w:pPr>
      <w:r w:rsidRPr="000B3575">
        <w:rPr>
          <w:noProof/>
        </w:rPr>
        <w:drawing>
          <wp:anchor distT="0" distB="0" distL="114300" distR="114300" simplePos="0" relativeHeight="251660288" behindDoc="1" locked="0" layoutInCell="1" allowOverlap="1" wp14:anchorId="4754B27C" wp14:editId="18CBDDE7">
            <wp:simplePos x="0" y="0"/>
            <wp:positionH relativeFrom="column">
              <wp:posOffset>-100330</wp:posOffset>
            </wp:positionH>
            <wp:positionV relativeFrom="paragraph">
              <wp:posOffset>113554</wp:posOffset>
            </wp:positionV>
            <wp:extent cx="5951220" cy="5078730"/>
            <wp:effectExtent l="0" t="0" r="0" b="7620"/>
            <wp:wrapTight wrapText="bothSides">
              <wp:wrapPolygon edited="0">
                <wp:start x="0" y="0"/>
                <wp:lineTo x="0" y="21551"/>
                <wp:lineTo x="21503" y="21551"/>
                <wp:lineTo x="21503" y="0"/>
                <wp:lineTo x="0" y="0"/>
              </wp:wrapPolygon>
            </wp:wrapTight>
            <wp:docPr id="89235947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59473" name="Picture 1" descr="A map of a city&#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51220" cy="5078730"/>
                    </a:xfrm>
                    <a:prstGeom prst="rect">
                      <a:avLst/>
                    </a:prstGeom>
                  </pic:spPr>
                </pic:pic>
              </a:graphicData>
            </a:graphic>
            <wp14:sizeRelH relativeFrom="page">
              <wp14:pctWidth>0</wp14:pctWidth>
            </wp14:sizeRelH>
            <wp14:sizeRelV relativeFrom="page">
              <wp14:pctHeight>0</wp14:pctHeight>
            </wp14:sizeRelV>
          </wp:anchor>
        </w:drawing>
      </w:r>
    </w:p>
    <w:p w14:paraId="6EF9E5D6" w14:textId="7E0928BF" w:rsidR="000B3575" w:rsidRDefault="000B3575" w:rsidP="000B3575">
      <w:pPr>
        <w:pStyle w:val="ListParagraph"/>
        <w:ind w:left="1080"/>
      </w:pPr>
    </w:p>
    <w:p w14:paraId="1FBFEE2A" w14:textId="77777777" w:rsidR="008A4DFD" w:rsidRDefault="008A4DFD" w:rsidP="000B3575">
      <w:pPr>
        <w:pStyle w:val="ListParagraph"/>
        <w:ind w:left="1080"/>
      </w:pPr>
    </w:p>
    <w:p w14:paraId="5AAA5CAA" w14:textId="77777777" w:rsidR="008A4DFD" w:rsidRDefault="008A4DFD" w:rsidP="000B3575">
      <w:pPr>
        <w:pStyle w:val="ListParagraph"/>
        <w:ind w:left="1080"/>
      </w:pPr>
    </w:p>
    <w:p w14:paraId="3CCB19CB" w14:textId="77777777" w:rsidR="008A4DFD" w:rsidRDefault="008A4DFD" w:rsidP="000B3575">
      <w:pPr>
        <w:pStyle w:val="ListParagraph"/>
        <w:ind w:left="1080"/>
      </w:pPr>
    </w:p>
    <w:p w14:paraId="498BD010" w14:textId="77777777" w:rsidR="008A4DFD" w:rsidRDefault="008A4DFD" w:rsidP="000B3575">
      <w:pPr>
        <w:pStyle w:val="ListParagraph"/>
        <w:ind w:left="1080"/>
      </w:pPr>
    </w:p>
    <w:p w14:paraId="5A1165DE" w14:textId="77777777" w:rsidR="008A4DFD" w:rsidRDefault="008A4DFD" w:rsidP="000B3575">
      <w:pPr>
        <w:pStyle w:val="ListParagraph"/>
        <w:ind w:left="1080"/>
      </w:pPr>
    </w:p>
    <w:p w14:paraId="5355420A" w14:textId="77777777" w:rsidR="008A4DFD" w:rsidRDefault="008A4DFD" w:rsidP="000B3575">
      <w:pPr>
        <w:pStyle w:val="ListParagraph"/>
        <w:ind w:left="1080"/>
      </w:pPr>
    </w:p>
    <w:p w14:paraId="52948651" w14:textId="77777777" w:rsidR="008A4DFD" w:rsidRDefault="008A4DFD" w:rsidP="000B3575">
      <w:pPr>
        <w:pStyle w:val="ListParagraph"/>
        <w:ind w:left="1080"/>
      </w:pPr>
    </w:p>
    <w:p w14:paraId="5913AE0A" w14:textId="77777777" w:rsidR="008A4DFD" w:rsidRDefault="008A4DFD" w:rsidP="000B3575">
      <w:pPr>
        <w:pStyle w:val="ListParagraph"/>
        <w:ind w:left="1080"/>
      </w:pPr>
    </w:p>
    <w:p w14:paraId="14EBB110" w14:textId="77777777" w:rsidR="008A4DFD" w:rsidRDefault="008A4DFD" w:rsidP="000B3575">
      <w:pPr>
        <w:pStyle w:val="ListParagraph"/>
        <w:ind w:left="1080"/>
      </w:pPr>
    </w:p>
    <w:p w14:paraId="5E69FCB0" w14:textId="77777777" w:rsidR="008A4DFD" w:rsidRDefault="008A4DFD" w:rsidP="000B3575">
      <w:pPr>
        <w:pStyle w:val="ListParagraph"/>
        <w:ind w:left="1080"/>
      </w:pPr>
    </w:p>
    <w:p w14:paraId="2B2CAFB1" w14:textId="77777777" w:rsidR="008A4DFD" w:rsidRDefault="008A4DFD" w:rsidP="000B3575">
      <w:pPr>
        <w:pStyle w:val="ListParagraph"/>
        <w:ind w:left="1080"/>
      </w:pPr>
    </w:p>
    <w:p w14:paraId="62F17FFA" w14:textId="77777777" w:rsidR="008A4DFD" w:rsidRDefault="008A4DFD" w:rsidP="000B3575">
      <w:pPr>
        <w:pStyle w:val="ListParagraph"/>
        <w:ind w:left="1080"/>
      </w:pPr>
    </w:p>
    <w:p w14:paraId="781D146A" w14:textId="77777777" w:rsidR="008A4DFD" w:rsidRDefault="008A4DFD" w:rsidP="000B3575">
      <w:pPr>
        <w:pStyle w:val="ListParagraph"/>
        <w:ind w:left="1080"/>
      </w:pPr>
    </w:p>
    <w:p w14:paraId="37E0AECF" w14:textId="77777777" w:rsidR="008A4DFD" w:rsidRDefault="008A4DFD" w:rsidP="000B3575">
      <w:pPr>
        <w:pStyle w:val="ListParagraph"/>
        <w:ind w:left="1080"/>
      </w:pPr>
    </w:p>
    <w:p w14:paraId="43C70883" w14:textId="77777777" w:rsidR="008A4DFD" w:rsidRDefault="008A4DFD" w:rsidP="000B3575">
      <w:pPr>
        <w:pStyle w:val="ListParagraph"/>
        <w:ind w:left="1080"/>
      </w:pPr>
    </w:p>
    <w:p w14:paraId="23FF0A58" w14:textId="77777777" w:rsidR="008A4DFD" w:rsidRDefault="008A4DFD" w:rsidP="000B3575">
      <w:pPr>
        <w:pStyle w:val="ListParagraph"/>
        <w:ind w:left="1080"/>
      </w:pPr>
    </w:p>
    <w:p w14:paraId="0F7AB138" w14:textId="77777777" w:rsidR="008A4DFD" w:rsidRDefault="008A4DFD" w:rsidP="000B3575">
      <w:pPr>
        <w:pStyle w:val="ListParagraph"/>
        <w:ind w:left="1080"/>
      </w:pPr>
    </w:p>
    <w:p w14:paraId="4327C0E1" w14:textId="77777777" w:rsidR="008A4DFD" w:rsidRDefault="008A4DFD" w:rsidP="000B3575">
      <w:pPr>
        <w:pStyle w:val="ListParagraph"/>
        <w:ind w:left="1080"/>
      </w:pPr>
    </w:p>
    <w:p w14:paraId="79F24F2A" w14:textId="77777777" w:rsidR="008A4DFD" w:rsidRDefault="008A4DFD" w:rsidP="000B3575">
      <w:pPr>
        <w:pStyle w:val="ListParagraph"/>
        <w:ind w:left="1080"/>
      </w:pPr>
    </w:p>
    <w:p w14:paraId="60BE9D96" w14:textId="77777777" w:rsidR="008A4DFD" w:rsidRDefault="008A4DFD" w:rsidP="000B3575">
      <w:pPr>
        <w:pStyle w:val="ListParagraph"/>
        <w:ind w:left="1080"/>
      </w:pPr>
    </w:p>
    <w:p w14:paraId="1C588596" w14:textId="77777777" w:rsidR="008A4DFD" w:rsidRDefault="008A4DFD" w:rsidP="000B3575">
      <w:pPr>
        <w:pStyle w:val="ListParagraph"/>
        <w:ind w:left="1080"/>
      </w:pPr>
    </w:p>
    <w:p w14:paraId="2CA56F91" w14:textId="77777777" w:rsidR="008A4DFD" w:rsidRDefault="008A4DFD" w:rsidP="000B3575">
      <w:pPr>
        <w:pStyle w:val="ListParagraph"/>
        <w:ind w:left="1080"/>
      </w:pPr>
    </w:p>
    <w:p w14:paraId="71DA48A7" w14:textId="77777777" w:rsidR="008A4DFD" w:rsidRDefault="008A4DFD" w:rsidP="000B3575">
      <w:pPr>
        <w:pStyle w:val="ListParagraph"/>
        <w:ind w:left="1080"/>
      </w:pPr>
    </w:p>
    <w:p w14:paraId="5D3BB581" w14:textId="77777777" w:rsidR="008A4DFD" w:rsidRDefault="008A4DFD" w:rsidP="000B3575">
      <w:pPr>
        <w:pStyle w:val="ListParagraph"/>
        <w:ind w:left="1080"/>
      </w:pPr>
    </w:p>
    <w:p w14:paraId="408C6A3C" w14:textId="77777777" w:rsidR="008A4DFD" w:rsidRDefault="008A4DFD" w:rsidP="000B3575">
      <w:pPr>
        <w:pStyle w:val="ListParagraph"/>
        <w:ind w:left="1080"/>
      </w:pPr>
    </w:p>
    <w:p w14:paraId="60F1918A" w14:textId="77777777" w:rsidR="008A4DFD" w:rsidRDefault="008A4DFD" w:rsidP="000B3575">
      <w:pPr>
        <w:pStyle w:val="ListParagraph"/>
        <w:ind w:left="1080"/>
      </w:pPr>
    </w:p>
    <w:p w14:paraId="6AFCF081" w14:textId="77777777" w:rsidR="008A4DFD" w:rsidRDefault="008A4DFD" w:rsidP="000B3575">
      <w:pPr>
        <w:pStyle w:val="ListParagraph"/>
        <w:ind w:left="1080"/>
      </w:pPr>
    </w:p>
    <w:p w14:paraId="642AC99E" w14:textId="77777777" w:rsidR="008A4DFD" w:rsidRDefault="008A4DFD" w:rsidP="000B3575">
      <w:pPr>
        <w:pStyle w:val="ListParagraph"/>
        <w:ind w:left="1080"/>
      </w:pPr>
    </w:p>
    <w:p w14:paraId="5E73EAEE" w14:textId="0817195E" w:rsidR="000B3575" w:rsidRDefault="00E008DC" w:rsidP="000B3575">
      <w:pPr>
        <w:pStyle w:val="ListParagraph"/>
        <w:numPr>
          <w:ilvl w:val="0"/>
          <w:numId w:val="42"/>
        </w:numPr>
      </w:pPr>
      <w:r w:rsidRPr="000B3575">
        <w:rPr>
          <w:noProof/>
        </w:rPr>
        <w:lastRenderedPageBreak/>
        <w:drawing>
          <wp:anchor distT="0" distB="0" distL="114300" distR="114300" simplePos="0" relativeHeight="251658240" behindDoc="1" locked="0" layoutInCell="1" allowOverlap="1" wp14:anchorId="71BC6F16" wp14:editId="7E9AB748">
            <wp:simplePos x="0" y="0"/>
            <wp:positionH relativeFrom="column">
              <wp:posOffset>-251460</wp:posOffset>
            </wp:positionH>
            <wp:positionV relativeFrom="paragraph">
              <wp:posOffset>206734</wp:posOffset>
            </wp:positionV>
            <wp:extent cx="6289040" cy="3521710"/>
            <wp:effectExtent l="0" t="0" r="0" b="2540"/>
            <wp:wrapTight wrapText="bothSides">
              <wp:wrapPolygon edited="0">
                <wp:start x="0" y="0"/>
                <wp:lineTo x="0" y="21499"/>
                <wp:lineTo x="21526" y="21499"/>
                <wp:lineTo x="21526" y="0"/>
                <wp:lineTo x="0" y="0"/>
              </wp:wrapPolygon>
            </wp:wrapTight>
            <wp:docPr id="1276200936" name="Picture 1" descr="A ma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00936" name="Picture 1" descr="A map of a building&#10;&#10;Description automatically generated"/>
                    <pic:cNvPicPr/>
                  </pic:nvPicPr>
                  <pic:blipFill rotWithShape="1">
                    <a:blip r:embed="rId22">
                      <a:extLst>
                        <a:ext uri="{28A0092B-C50C-407E-A947-70E740481C1C}">
                          <a14:useLocalDpi xmlns:a14="http://schemas.microsoft.com/office/drawing/2010/main" val="0"/>
                        </a:ext>
                      </a:extLst>
                    </a:blip>
                    <a:srcRect l="3363" t="10119" r="4911" b="3680"/>
                    <a:stretch/>
                  </pic:blipFill>
                  <pic:spPr bwMode="auto">
                    <a:xfrm>
                      <a:off x="0" y="0"/>
                      <a:ext cx="6289040" cy="3521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3575">
        <w:t>Air emission point plan</w:t>
      </w:r>
    </w:p>
    <w:p w14:paraId="0EDFDBCB" w14:textId="10AC96CC" w:rsidR="000B3575" w:rsidRDefault="000B3575" w:rsidP="000B3575">
      <w:pPr>
        <w:pStyle w:val="ListParagraph"/>
        <w:ind w:left="1080"/>
      </w:pPr>
    </w:p>
    <w:p w14:paraId="38B467E7" w14:textId="019F9E26" w:rsidR="000B3575" w:rsidRDefault="000B3575" w:rsidP="000B3575">
      <w:pPr>
        <w:pStyle w:val="ListParagraph"/>
        <w:ind w:left="1080"/>
      </w:pPr>
    </w:p>
    <w:p w14:paraId="17688B24" w14:textId="1162781E" w:rsidR="000B3575" w:rsidRDefault="000B3575" w:rsidP="000B3575">
      <w:pPr>
        <w:pStyle w:val="ListParagraph"/>
        <w:ind w:left="1080"/>
      </w:pPr>
    </w:p>
    <w:p w14:paraId="661E2711" w14:textId="68031C46" w:rsidR="000B3575" w:rsidRDefault="000B3575" w:rsidP="000B3575">
      <w:pPr>
        <w:pStyle w:val="ListParagraph"/>
        <w:ind w:left="1080"/>
      </w:pPr>
    </w:p>
    <w:p w14:paraId="426F160E" w14:textId="074A75BB" w:rsidR="000B3575" w:rsidRDefault="000B3575" w:rsidP="000B3575">
      <w:pPr>
        <w:pStyle w:val="ListParagraph"/>
        <w:ind w:left="1080"/>
      </w:pPr>
    </w:p>
    <w:p w14:paraId="3F8D33EC" w14:textId="06263E63" w:rsidR="000B3575" w:rsidRDefault="000B3575" w:rsidP="000B3575">
      <w:pPr>
        <w:pStyle w:val="ListParagraph"/>
        <w:ind w:left="1080"/>
      </w:pPr>
    </w:p>
    <w:p w14:paraId="56465436" w14:textId="663C4980" w:rsidR="000B3575" w:rsidRDefault="000B3575" w:rsidP="000B3575">
      <w:pPr>
        <w:pStyle w:val="ListParagraph"/>
        <w:ind w:left="1080"/>
      </w:pPr>
    </w:p>
    <w:p w14:paraId="62881D80" w14:textId="013ADF2C" w:rsidR="000B3575" w:rsidRDefault="000B3575" w:rsidP="000B3575">
      <w:pPr>
        <w:pStyle w:val="ListParagraph"/>
        <w:ind w:left="1080"/>
      </w:pPr>
    </w:p>
    <w:p w14:paraId="39814B3C" w14:textId="1ECFEB65" w:rsidR="000B3575" w:rsidRDefault="000B3575" w:rsidP="000B3575">
      <w:pPr>
        <w:pStyle w:val="ListParagraph"/>
        <w:ind w:left="1080"/>
      </w:pPr>
    </w:p>
    <w:p w14:paraId="4184EA01" w14:textId="247E23D1" w:rsidR="000B3575" w:rsidRDefault="000B3575" w:rsidP="000B3575">
      <w:pPr>
        <w:pStyle w:val="ListParagraph"/>
        <w:ind w:left="1080"/>
      </w:pPr>
    </w:p>
    <w:p w14:paraId="06ABC264" w14:textId="3529929E" w:rsidR="000B3575" w:rsidRDefault="000B3575" w:rsidP="000B3575">
      <w:pPr>
        <w:pStyle w:val="ListParagraph"/>
        <w:ind w:left="1080"/>
      </w:pPr>
    </w:p>
    <w:p w14:paraId="5A9CC63F" w14:textId="77777777" w:rsidR="000B3575" w:rsidRDefault="000B3575" w:rsidP="000B3575">
      <w:pPr>
        <w:pStyle w:val="ListParagraph"/>
        <w:ind w:left="1080"/>
      </w:pPr>
    </w:p>
    <w:p w14:paraId="604EF48C" w14:textId="77777777" w:rsidR="000B3575" w:rsidRDefault="000B3575" w:rsidP="000B3575">
      <w:pPr>
        <w:pStyle w:val="ListParagraph"/>
        <w:ind w:left="1080"/>
      </w:pPr>
    </w:p>
    <w:p w14:paraId="74A5C7AC" w14:textId="77777777" w:rsidR="000B3575" w:rsidRDefault="000B3575" w:rsidP="000B3575">
      <w:pPr>
        <w:pStyle w:val="ListParagraph"/>
        <w:ind w:left="1080"/>
      </w:pPr>
    </w:p>
    <w:p w14:paraId="2C64E24F" w14:textId="77777777" w:rsidR="000B3575" w:rsidRDefault="000B3575" w:rsidP="000B3575">
      <w:pPr>
        <w:pStyle w:val="ListParagraph"/>
        <w:ind w:left="1080"/>
      </w:pPr>
    </w:p>
    <w:p w14:paraId="0C8EB841" w14:textId="77777777" w:rsidR="000B3575" w:rsidRDefault="000B3575" w:rsidP="000B3575">
      <w:pPr>
        <w:pStyle w:val="ListParagraph"/>
        <w:ind w:left="1080"/>
      </w:pPr>
    </w:p>
    <w:p w14:paraId="4A1D1AEE" w14:textId="77777777" w:rsidR="000B3575" w:rsidRDefault="000B3575" w:rsidP="000B3575">
      <w:pPr>
        <w:pStyle w:val="ListParagraph"/>
        <w:ind w:left="1080"/>
      </w:pPr>
    </w:p>
    <w:p w14:paraId="43F6C727" w14:textId="77777777" w:rsidR="000B3575" w:rsidRDefault="000B3575" w:rsidP="000B3575">
      <w:pPr>
        <w:pStyle w:val="ListParagraph"/>
        <w:ind w:left="1080"/>
      </w:pPr>
    </w:p>
    <w:p w14:paraId="3BCC001A" w14:textId="77777777" w:rsidR="000B3575" w:rsidRDefault="000B3575" w:rsidP="000B3575">
      <w:pPr>
        <w:pStyle w:val="ListParagraph"/>
        <w:ind w:left="1080"/>
      </w:pPr>
    </w:p>
    <w:p w14:paraId="78DEC5C7" w14:textId="77777777" w:rsidR="000B3575" w:rsidRDefault="000B3575" w:rsidP="000B3575">
      <w:pPr>
        <w:pStyle w:val="ListParagraph"/>
        <w:ind w:left="1080"/>
      </w:pPr>
    </w:p>
    <w:p w14:paraId="2E8A0D01" w14:textId="77777777" w:rsidR="000B3575" w:rsidRDefault="000B3575" w:rsidP="000B3575">
      <w:pPr>
        <w:pStyle w:val="ListParagraph"/>
        <w:ind w:left="1080"/>
      </w:pPr>
    </w:p>
    <w:p w14:paraId="057D350F" w14:textId="77777777" w:rsidR="000B3575" w:rsidRDefault="000B3575" w:rsidP="000B3575">
      <w:pPr>
        <w:pStyle w:val="ListParagraph"/>
        <w:ind w:left="1080"/>
      </w:pPr>
    </w:p>
    <w:p w14:paraId="71560FA3" w14:textId="77777777" w:rsidR="000B3575" w:rsidRDefault="000B3575" w:rsidP="000B3575">
      <w:pPr>
        <w:pStyle w:val="ListParagraph"/>
        <w:ind w:left="1080"/>
      </w:pPr>
    </w:p>
    <w:p w14:paraId="38791955" w14:textId="77777777" w:rsidR="000B3575" w:rsidRDefault="000B3575" w:rsidP="000B3575">
      <w:pPr>
        <w:pStyle w:val="ListParagraph"/>
        <w:ind w:left="1080"/>
      </w:pPr>
    </w:p>
    <w:p w14:paraId="24C02956" w14:textId="77777777" w:rsidR="000B3575" w:rsidRDefault="000B3575" w:rsidP="000B3575">
      <w:pPr>
        <w:pStyle w:val="ListParagraph"/>
        <w:ind w:left="1080"/>
      </w:pPr>
    </w:p>
    <w:p w14:paraId="14973D13" w14:textId="77777777" w:rsidR="000B3575" w:rsidRDefault="000B3575" w:rsidP="000B3575">
      <w:pPr>
        <w:pStyle w:val="ListParagraph"/>
        <w:ind w:left="1080"/>
      </w:pPr>
    </w:p>
    <w:p w14:paraId="12F82B6F" w14:textId="77777777" w:rsidR="000B3575" w:rsidRDefault="000B3575" w:rsidP="000B3575">
      <w:pPr>
        <w:pStyle w:val="ListParagraph"/>
        <w:ind w:left="1080"/>
      </w:pPr>
    </w:p>
    <w:p w14:paraId="26E7EA4E" w14:textId="77777777" w:rsidR="000B3575" w:rsidRDefault="000B3575" w:rsidP="000B3575">
      <w:pPr>
        <w:pStyle w:val="ListParagraph"/>
        <w:ind w:left="1080"/>
      </w:pPr>
    </w:p>
    <w:p w14:paraId="089556B0" w14:textId="77777777" w:rsidR="00E008DC" w:rsidRDefault="00E008DC" w:rsidP="000B3575">
      <w:pPr>
        <w:pStyle w:val="ListParagraph"/>
        <w:ind w:left="1080"/>
      </w:pPr>
    </w:p>
    <w:p w14:paraId="5EC8D63C" w14:textId="77777777" w:rsidR="00E008DC" w:rsidRDefault="00E008DC" w:rsidP="000B3575">
      <w:pPr>
        <w:pStyle w:val="ListParagraph"/>
        <w:ind w:left="1080"/>
      </w:pPr>
    </w:p>
    <w:p w14:paraId="0E725FF2" w14:textId="77777777" w:rsidR="00E008DC" w:rsidRDefault="00E008DC" w:rsidP="000B3575">
      <w:pPr>
        <w:pStyle w:val="ListParagraph"/>
        <w:ind w:left="1080"/>
      </w:pPr>
    </w:p>
    <w:p w14:paraId="7DDF3B2F" w14:textId="77777777" w:rsidR="000B3575" w:rsidRDefault="000B3575" w:rsidP="000B3575">
      <w:pPr>
        <w:pStyle w:val="ListParagraph"/>
        <w:ind w:left="1080"/>
      </w:pPr>
    </w:p>
    <w:p w14:paraId="59450CE4" w14:textId="315B324B" w:rsidR="000B3575" w:rsidRDefault="000B3575" w:rsidP="000B3575">
      <w:pPr>
        <w:pStyle w:val="ListParagraph"/>
        <w:numPr>
          <w:ilvl w:val="0"/>
          <w:numId w:val="42"/>
        </w:numPr>
      </w:pPr>
      <w:r>
        <w:lastRenderedPageBreak/>
        <w:t>Water emission point plan</w:t>
      </w:r>
    </w:p>
    <w:p w14:paraId="74940346" w14:textId="1BC872BA" w:rsidR="000B3575" w:rsidRDefault="000B3575" w:rsidP="000B3575">
      <w:pPr>
        <w:pStyle w:val="ListParagraph"/>
      </w:pPr>
      <w:r w:rsidRPr="000B3575">
        <w:rPr>
          <w:noProof/>
        </w:rPr>
        <w:drawing>
          <wp:anchor distT="0" distB="0" distL="114300" distR="114300" simplePos="0" relativeHeight="251659264" behindDoc="1" locked="0" layoutInCell="1" allowOverlap="1" wp14:anchorId="323D11B9" wp14:editId="17D26251">
            <wp:simplePos x="0" y="0"/>
            <wp:positionH relativeFrom="column">
              <wp:posOffset>249555</wp:posOffset>
            </wp:positionH>
            <wp:positionV relativeFrom="paragraph">
              <wp:posOffset>169545</wp:posOffset>
            </wp:positionV>
            <wp:extent cx="5685155" cy="4893310"/>
            <wp:effectExtent l="0" t="0" r="0" b="2540"/>
            <wp:wrapTight wrapText="bothSides">
              <wp:wrapPolygon edited="0">
                <wp:start x="0" y="0"/>
                <wp:lineTo x="0" y="21527"/>
                <wp:lineTo x="21496" y="21527"/>
                <wp:lineTo x="21496" y="0"/>
                <wp:lineTo x="0" y="0"/>
              </wp:wrapPolygon>
            </wp:wrapTight>
            <wp:docPr id="1495706861"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06861" name="Picture 1" descr="A blueprint of a building&#10;&#10;Description automatically generated"/>
                    <pic:cNvPicPr/>
                  </pic:nvPicPr>
                  <pic:blipFill rotWithShape="1">
                    <a:blip r:embed="rId23">
                      <a:extLst>
                        <a:ext uri="{28A0092B-C50C-407E-A947-70E740481C1C}">
                          <a14:useLocalDpi xmlns:a14="http://schemas.microsoft.com/office/drawing/2010/main" val="0"/>
                        </a:ext>
                      </a:extLst>
                    </a:blip>
                    <a:srcRect l="21177"/>
                    <a:stretch/>
                  </pic:blipFill>
                  <pic:spPr bwMode="auto">
                    <a:xfrm>
                      <a:off x="0" y="0"/>
                      <a:ext cx="5685155" cy="4893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945EB9" w14:textId="226BC9BA" w:rsidR="00314945" w:rsidRDefault="00314945" w:rsidP="00314945">
      <w:pPr>
        <w:rPr>
          <w:rStyle w:val="RedBold"/>
          <w:rFonts w:eastAsiaTheme="majorEastAsia"/>
        </w:rPr>
      </w:pPr>
    </w:p>
    <w:p w14:paraId="0C3A5B37" w14:textId="50C54450" w:rsidR="00114D9F" w:rsidRPr="008E479A" w:rsidRDefault="00114D9F" w:rsidP="00314945"/>
    <w:p w14:paraId="029A636D" w14:textId="77777777" w:rsidR="008A4DFD" w:rsidRDefault="008A4DFD" w:rsidP="008A4DFD"/>
    <w:p w14:paraId="5F4FF3FA" w14:textId="77777777" w:rsidR="008A4DFD" w:rsidRDefault="008A4DFD" w:rsidP="008A4DFD"/>
    <w:p w14:paraId="7F7A4691" w14:textId="77777777" w:rsidR="008A4DFD" w:rsidRDefault="008A4DFD" w:rsidP="008A4DFD"/>
    <w:p w14:paraId="1BF68F0B" w14:textId="77777777" w:rsidR="008A4DFD" w:rsidRDefault="008A4DFD" w:rsidP="008A4DFD"/>
    <w:p w14:paraId="21A20A41" w14:textId="77777777" w:rsidR="008A4DFD" w:rsidRDefault="008A4DFD" w:rsidP="008A4DFD"/>
    <w:p w14:paraId="2B3AC09A" w14:textId="77777777" w:rsidR="008A4DFD" w:rsidRDefault="008A4DFD" w:rsidP="008A4DFD"/>
    <w:p w14:paraId="64B4207F" w14:textId="77777777" w:rsidR="008A4DFD" w:rsidRDefault="008A4DFD" w:rsidP="008A4DFD"/>
    <w:p w14:paraId="2814CD95" w14:textId="77777777" w:rsidR="008A4DFD" w:rsidRDefault="008A4DFD" w:rsidP="008A4DFD"/>
    <w:p w14:paraId="311FB085" w14:textId="77777777" w:rsidR="008A4DFD" w:rsidRDefault="008A4DFD" w:rsidP="008A4DFD"/>
    <w:p w14:paraId="74B95382" w14:textId="77777777" w:rsidR="008A4DFD" w:rsidRDefault="008A4DFD" w:rsidP="008A4DFD"/>
    <w:p w14:paraId="22B970DC" w14:textId="77777777" w:rsidR="008A4DFD" w:rsidRDefault="008A4DFD" w:rsidP="008A4DFD"/>
    <w:p w14:paraId="00CEDC5C" w14:textId="77777777" w:rsidR="008A4DFD" w:rsidRDefault="008A4DFD" w:rsidP="008A4DFD"/>
    <w:p w14:paraId="428884C1" w14:textId="77777777" w:rsidR="008A4DFD" w:rsidRDefault="008A4DFD" w:rsidP="008A4DFD"/>
    <w:p w14:paraId="6A538444" w14:textId="77777777" w:rsidR="008A4DFD" w:rsidRDefault="008A4DFD" w:rsidP="008A4DFD"/>
    <w:p w14:paraId="133A2453" w14:textId="77777777" w:rsidR="008A4DFD" w:rsidRDefault="008A4DFD" w:rsidP="008A4DFD"/>
    <w:p w14:paraId="083141E6" w14:textId="77777777" w:rsidR="008A4DFD" w:rsidRDefault="008A4DFD" w:rsidP="008A4DFD"/>
    <w:p w14:paraId="5A4DC414" w14:textId="77777777" w:rsidR="008A4DFD" w:rsidRDefault="008A4DFD" w:rsidP="008A4DFD"/>
    <w:p w14:paraId="3A8553BB" w14:textId="77777777" w:rsidR="008A4DFD" w:rsidRDefault="008A4DFD" w:rsidP="008A4DFD"/>
    <w:p w14:paraId="69D1AB97" w14:textId="77777777" w:rsidR="008A4DFD" w:rsidRDefault="008A4DFD" w:rsidP="008A4DFD"/>
    <w:p w14:paraId="57A41A95" w14:textId="14A3C538" w:rsidR="00BD3CA7" w:rsidRPr="00BD3CA7" w:rsidRDefault="00314945" w:rsidP="008A4DFD">
      <w:pPr>
        <w:rPr>
          <w:rFonts w:ascii="Arial" w:eastAsia="Calibri" w:hAnsi="Arial" w:cs="Arial"/>
          <w:sz w:val="22"/>
          <w:szCs w:val="22"/>
        </w:rPr>
      </w:pPr>
      <w:r w:rsidRPr="008E479A">
        <w:t>END OF PERMI</w:t>
      </w:r>
      <w:r w:rsidR="00D836DA">
        <w:t>T</w:t>
      </w:r>
    </w:p>
    <w:sectPr w:rsidR="00BD3CA7" w:rsidRPr="00BD3CA7" w:rsidSect="00A462E6">
      <w:headerReference w:type="even" r:id="rId24"/>
      <w:headerReference w:type="default" r:id="rId25"/>
      <w:footerReference w:type="even" r:id="rId26"/>
      <w:footerReference w:type="default" r:id="rId27"/>
      <w:headerReference w:type="first" r:id="rId28"/>
      <w:footerReference w:type="first" r:id="rId29"/>
      <w:pgSz w:w="11906" w:h="16838" w:code="9"/>
      <w:pgMar w:top="1134" w:right="1134" w:bottom="1134" w:left="85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EFEA33" w14:textId="77777777" w:rsidR="00093733" w:rsidRDefault="00093733" w:rsidP="00FF16FF">
      <w:pPr>
        <w:spacing w:before="0" w:after="0" w:line="240" w:lineRule="auto"/>
      </w:pPr>
      <w:r>
        <w:separator/>
      </w:r>
    </w:p>
  </w:endnote>
  <w:endnote w:type="continuationSeparator" w:id="0">
    <w:p w14:paraId="54543909" w14:textId="77777777" w:rsidR="00093733" w:rsidRDefault="00093733" w:rsidP="00FF16F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40E86" w14:textId="388EA504" w:rsidR="006F7154" w:rsidRDefault="006F7154">
    <w:pPr>
      <w:pStyle w:val="Footer"/>
    </w:pPr>
    <w:r>
      <w:rPr>
        <w:noProof/>
      </w:rPr>
      <mc:AlternateContent>
        <mc:Choice Requires="wps">
          <w:drawing>
            <wp:anchor distT="0" distB="0" distL="0" distR="0" simplePos="0" relativeHeight="251665408" behindDoc="0" locked="0" layoutInCell="1" allowOverlap="1" wp14:anchorId="535D6557" wp14:editId="027B7CB0">
              <wp:simplePos x="635" y="635"/>
              <wp:positionH relativeFrom="page">
                <wp:align>center</wp:align>
              </wp:positionH>
              <wp:positionV relativeFrom="page">
                <wp:align>bottom</wp:align>
              </wp:positionV>
              <wp:extent cx="459740" cy="445135"/>
              <wp:effectExtent l="0" t="0" r="16510" b="0"/>
              <wp:wrapNone/>
              <wp:docPr id="10889823"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45135"/>
                      </a:xfrm>
                      <a:prstGeom prst="rect">
                        <a:avLst/>
                      </a:prstGeom>
                      <a:noFill/>
                      <a:ln>
                        <a:noFill/>
                      </a:ln>
                    </wps:spPr>
                    <wps:txbx>
                      <w:txbxContent>
                        <w:p w14:paraId="49582BE7" w14:textId="56992418" w:rsidR="006F7154" w:rsidRPr="006F7154" w:rsidRDefault="006F7154" w:rsidP="006F7154">
                          <w:pPr>
                            <w:spacing w:after="0"/>
                            <w:rPr>
                              <w:rFonts w:ascii="Calibri" w:eastAsia="Calibri" w:hAnsi="Calibri" w:cs="Calibri"/>
                              <w:noProof/>
                              <w:color w:val="000000"/>
                              <w:szCs w:val="20"/>
                            </w:rPr>
                          </w:pPr>
                          <w:r w:rsidRPr="006F7154">
                            <w:rPr>
                              <w:rFonts w:ascii="Calibri" w:eastAsia="Calibri" w:hAnsi="Calibri" w:cs="Calibri"/>
                              <w:noProof/>
                              <w:color w:val="00000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5D6557" id="_x0000_t202" coordsize="21600,21600" o:spt="202" path="m,l,21600r21600,l21600,xe">
              <v:stroke joinstyle="miter"/>
              <v:path gradientshapeok="t" o:connecttype="rect"/>
            </v:shapetype>
            <v:shape id="Text Box 9" o:spid="_x0000_s1029" type="#_x0000_t202" alt="OFFICIAL" style="position:absolute;margin-left:0;margin-top:0;width:36.2pt;height:35.0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" filled="f" stroked="f">
              <v:textbox style="mso-fit-shape-to-text:t" inset="0,0,0,15pt">
                <w:txbxContent>
                  <w:p w14:paraId="49582BE7" w14:textId="56992418" w:rsidR="006F7154" w:rsidRPr="006F7154" w:rsidRDefault="006F7154" w:rsidP="006F7154">
                    <w:pPr>
                      <w:spacing w:after="0"/>
                      <w:rPr>
                        <w:rFonts w:ascii="Calibri" w:eastAsia="Calibri" w:hAnsi="Calibri" w:cs="Calibri"/>
                        <w:noProof/>
                        <w:color w:val="000000"/>
                        <w:szCs w:val="20"/>
                      </w:rPr>
                    </w:pPr>
                    <w:r w:rsidRPr="006F7154">
                      <w:rPr>
                        <w:rFonts w:ascii="Calibri" w:eastAsia="Calibri" w:hAnsi="Calibri" w:cs="Calibri"/>
                        <w:noProof/>
                        <w:color w:val="00000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F87FE" w14:textId="678F8C72" w:rsidR="00346776" w:rsidRDefault="006F7154" w:rsidP="002E632F">
    <w:pPr>
      <w:pStyle w:val="Footer"/>
    </w:pPr>
    <w:r>
      <w:rPr>
        <w:noProof/>
      </w:rPr>
      <mc:AlternateContent>
        <mc:Choice Requires="wps">
          <w:drawing>
            <wp:anchor distT="0" distB="0" distL="0" distR="0" simplePos="0" relativeHeight="251666432" behindDoc="0" locked="0" layoutInCell="1" allowOverlap="1" wp14:anchorId="090BE508" wp14:editId="16FFF59D">
              <wp:simplePos x="718457" y="10088088"/>
              <wp:positionH relativeFrom="page">
                <wp:align>center</wp:align>
              </wp:positionH>
              <wp:positionV relativeFrom="page">
                <wp:align>bottom</wp:align>
              </wp:positionV>
              <wp:extent cx="459740" cy="445135"/>
              <wp:effectExtent l="0" t="0" r="16510" b="0"/>
              <wp:wrapNone/>
              <wp:docPr id="2116510665"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45135"/>
                      </a:xfrm>
                      <a:prstGeom prst="rect">
                        <a:avLst/>
                      </a:prstGeom>
                      <a:noFill/>
                      <a:ln>
                        <a:noFill/>
                      </a:ln>
                    </wps:spPr>
                    <wps:txbx>
                      <w:txbxContent>
                        <w:p w14:paraId="3B51C19F" w14:textId="4A7DCCB3" w:rsidR="006F7154" w:rsidRPr="006F7154" w:rsidRDefault="006F7154" w:rsidP="006F7154">
                          <w:pPr>
                            <w:spacing w:after="0"/>
                            <w:rPr>
                              <w:rFonts w:ascii="Calibri" w:eastAsia="Calibri" w:hAnsi="Calibri" w:cs="Calibri"/>
                              <w:noProof/>
                              <w:color w:val="000000"/>
                              <w:szCs w:val="20"/>
                            </w:rPr>
                          </w:pPr>
                          <w:r w:rsidRPr="006F7154">
                            <w:rPr>
                              <w:rFonts w:ascii="Calibri" w:eastAsia="Calibri" w:hAnsi="Calibri" w:cs="Calibri"/>
                              <w:noProof/>
                              <w:color w:val="00000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0BE508" id="_x0000_t202" coordsize="21600,21600" o:spt="202" path="m,l,21600r21600,l21600,xe">
              <v:stroke joinstyle="miter"/>
              <v:path gradientshapeok="t" o:connecttype="rect"/>
            </v:shapetype>
            <v:shape id="Text Box 10" o:spid="_x0000_s1030" type="#_x0000_t202" alt="OFFICIAL" style="position:absolute;margin-left:0;margin-top:0;width:36.2pt;height:35.0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" filled="f" stroked="f">
              <v:textbox style="mso-fit-shape-to-text:t" inset="0,0,0,15pt">
                <w:txbxContent>
                  <w:p w14:paraId="3B51C19F" w14:textId="4A7DCCB3" w:rsidR="006F7154" w:rsidRPr="006F7154" w:rsidRDefault="006F7154" w:rsidP="006F7154">
                    <w:pPr>
                      <w:spacing w:after="0"/>
                      <w:rPr>
                        <w:rFonts w:ascii="Calibri" w:eastAsia="Calibri" w:hAnsi="Calibri" w:cs="Calibri"/>
                        <w:noProof/>
                        <w:color w:val="000000"/>
                        <w:szCs w:val="20"/>
                      </w:rPr>
                    </w:pPr>
                    <w:r w:rsidRPr="006F7154">
                      <w:rPr>
                        <w:rFonts w:ascii="Calibri" w:eastAsia="Calibri" w:hAnsi="Calibri" w:cs="Calibri"/>
                        <w:noProof/>
                        <w:color w:val="000000"/>
                        <w:szCs w:val="20"/>
                      </w:rPr>
                      <w:t>OFFICIAL</w:t>
                    </w:r>
                  </w:p>
                </w:txbxContent>
              </v:textbox>
              <w10:wrap anchorx="page" anchory="page"/>
            </v:shape>
          </w:pict>
        </mc:Fallback>
      </mc:AlternateContent>
    </w:r>
    <w:r w:rsidR="00346776">
      <w:t xml:space="preserve">Variation and consolidation </w:t>
    </w:r>
  </w:p>
  <w:p w14:paraId="39F0DCD6" w14:textId="77777777" w:rsidR="00346776" w:rsidRDefault="00346776" w:rsidP="002E632F">
    <w:pPr>
      <w:pStyle w:val="Footer"/>
    </w:pPr>
    <w:r>
      <w:t xml:space="preserve">application number </w:t>
    </w:r>
  </w:p>
  <w:p w14:paraId="6854D51B" w14:textId="7D6A761E" w:rsidR="00346776" w:rsidRPr="005E10AF" w:rsidRDefault="00346776" w:rsidP="002E632F">
    <w:pPr>
      <w:pStyle w:val="Footer"/>
    </w:pPr>
    <w:r w:rsidRPr="005E10AF">
      <w:rPr>
        <w:rStyle w:val="Red"/>
        <w:color w:val="auto"/>
      </w:rPr>
      <w:fldChar w:fldCharType="begin"/>
    </w:r>
    <w:r w:rsidRPr="005E10AF">
      <w:rPr>
        <w:rStyle w:val="Red"/>
        <w:color w:val="auto"/>
      </w:rPr>
      <w:instrText xml:space="preserve"> DOCPROPERTY \* Charformat "EA_DOC_FIELD_STRING_Application Number"  \* MERGEFORMAT </w:instrText>
    </w:r>
    <w:r w:rsidRPr="005E10AF">
      <w:rPr>
        <w:rStyle w:val="Red"/>
        <w:color w:val="auto"/>
      </w:rPr>
      <w:fldChar w:fldCharType="separate"/>
    </w:r>
    <w:r w:rsidR="00AD0228">
      <w:rPr>
        <w:rStyle w:val="Red"/>
        <w:color w:val="auto"/>
      </w:rPr>
      <w:t>EPR/BS3140IS/V006</w:t>
    </w:r>
    <w:r w:rsidRPr="005E10AF">
      <w:rPr>
        <w:rStyle w:val="Red"/>
        <w:color w:val="auto"/>
      </w:rPr>
      <w:fldChar w:fldCharType="end"/>
    </w:r>
    <w:r w:rsidRPr="005E10AF">
      <w:ptab w:relativeTo="margin" w:alignment="center" w:leader="none"/>
    </w:r>
    <w:r w:rsidRPr="005E10AF">
      <w:ptab w:relativeTo="margin" w:alignment="right" w:leader="none"/>
    </w:r>
    <w:r w:rsidRPr="005E10AF">
      <w:fldChar w:fldCharType="begin"/>
    </w:r>
    <w:r w:rsidRPr="005E10AF">
      <w:instrText xml:space="preserve"> PAGE   \* MERGEFORMAT </w:instrText>
    </w:r>
    <w:r w:rsidRPr="005E10AF">
      <w:fldChar w:fldCharType="separate"/>
    </w:r>
    <w:r w:rsidR="00867365" w:rsidRPr="005E10AF">
      <w:rPr>
        <w:noProof/>
      </w:rPr>
      <w:t>3</w:t>
    </w:r>
    <w:r w:rsidRPr="005E10AF">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A406D" w14:textId="172E16F7" w:rsidR="006F7154" w:rsidRDefault="006F7154">
    <w:pPr>
      <w:pStyle w:val="Footer"/>
    </w:pPr>
    <w:r>
      <w:rPr>
        <w:noProof/>
      </w:rPr>
      <mc:AlternateContent>
        <mc:Choice Requires="wps">
          <w:drawing>
            <wp:anchor distT="0" distB="0" distL="0" distR="0" simplePos="0" relativeHeight="251664384" behindDoc="0" locked="0" layoutInCell="1" allowOverlap="1" wp14:anchorId="5E33C6D1" wp14:editId="02345748">
              <wp:simplePos x="635" y="635"/>
              <wp:positionH relativeFrom="page">
                <wp:align>center</wp:align>
              </wp:positionH>
              <wp:positionV relativeFrom="page">
                <wp:align>bottom</wp:align>
              </wp:positionV>
              <wp:extent cx="459740" cy="445135"/>
              <wp:effectExtent l="0" t="0" r="16510" b="0"/>
              <wp:wrapNone/>
              <wp:docPr id="90335064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45135"/>
                      </a:xfrm>
                      <a:prstGeom prst="rect">
                        <a:avLst/>
                      </a:prstGeom>
                      <a:noFill/>
                      <a:ln>
                        <a:noFill/>
                      </a:ln>
                    </wps:spPr>
                    <wps:txbx>
                      <w:txbxContent>
                        <w:p w14:paraId="2EEEC9B8" w14:textId="19BD7415" w:rsidR="006F7154" w:rsidRPr="006F7154" w:rsidRDefault="006F7154" w:rsidP="006F7154">
                          <w:pPr>
                            <w:spacing w:after="0"/>
                            <w:rPr>
                              <w:rFonts w:ascii="Calibri" w:eastAsia="Calibri" w:hAnsi="Calibri" w:cs="Calibri"/>
                              <w:noProof/>
                              <w:color w:val="000000"/>
                              <w:szCs w:val="20"/>
                            </w:rPr>
                          </w:pPr>
                          <w:r w:rsidRPr="006F7154">
                            <w:rPr>
                              <w:rFonts w:ascii="Calibri" w:eastAsia="Calibri" w:hAnsi="Calibri" w:cs="Calibri"/>
                              <w:noProof/>
                              <w:color w:val="00000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33C6D1" id="_x0000_t202" coordsize="21600,21600" o:spt="202" path="m,l,21600r21600,l21600,xe">
              <v:stroke joinstyle="miter"/>
              <v:path gradientshapeok="t" o:connecttype="rect"/>
            </v:shapetype>
            <v:shape id="Text Box 8" o:spid="_x0000_s1032" type="#_x0000_t202" alt="OFFICIAL" style="position:absolute;margin-left:0;margin-top:0;width:36.2pt;height:35.0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" filled="f" stroked="f">
              <v:textbox style="mso-fit-shape-to-text:t" inset="0,0,0,15pt">
                <w:txbxContent>
                  <w:p w14:paraId="2EEEC9B8" w14:textId="19BD7415" w:rsidR="006F7154" w:rsidRPr="006F7154" w:rsidRDefault="006F7154" w:rsidP="006F7154">
                    <w:pPr>
                      <w:spacing w:after="0"/>
                      <w:rPr>
                        <w:rFonts w:ascii="Calibri" w:eastAsia="Calibri" w:hAnsi="Calibri" w:cs="Calibri"/>
                        <w:noProof/>
                        <w:color w:val="000000"/>
                        <w:szCs w:val="20"/>
                      </w:rPr>
                    </w:pPr>
                    <w:r w:rsidRPr="006F7154">
                      <w:rPr>
                        <w:rFonts w:ascii="Calibri" w:eastAsia="Calibri" w:hAnsi="Calibri" w:cs="Calibri"/>
                        <w:noProof/>
                        <w:color w:val="00000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8BC6E" w14:textId="4C9486A0" w:rsidR="006F7154" w:rsidRDefault="006F7154">
    <w:pPr>
      <w:pStyle w:val="Footer"/>
    </w:pPr>
    <w:r>
      <w:rPr>
        <w:noProof/>
      </w:rPr>
      <mc:AlternateContent>
        <mc:Choice Requires="wps">
          <w:drawing>
            <wp:anchor distT="0" distB="0" distL="0" distR="0" simplePos="0" relativeHeight="251668480" behindDoc="0" locked="0" layoutInCell="1" allowOverlap="1" wp14:anchorId="78FD9764" wp14:editId="1F764E6A">
              <wp:simplePos x="635" y="635"/>
              <wp:positionH relativeFrom="page">
                <wp:align>center</wp:align>
              </wp:positionH>
              <wp:positionV relativeFrom="page">
                <wp:align>bottom</wp:align>
              </wp:positionV>
              <wp:extent cx="459740" cy="445135"/>
              <wp:effectExtent l="0" t="0" r="16510" b="0"/>
              <wp:wrapNone/>
              <wp:docPr id="131695395"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45135"/>
                      </a:xfrm>
                      <a:prstGeom prst="rect">
                        <a:avLst/>
                      </a:prstGeom>
                      <a:noFill/>
                      <a:ln>
                        <a:noFill/>
                      </a:ln>
                    </wps:spPr>
                    <wps:txbx>
                      <w:txbxContent>
                        <w:p w14:paraId="2280576B" w14:textId="30A66609" w:rsidR="006F7154" w:rsidRPr="006F7154" w:rsidRDefault="006F7154" w:rsidP="006F7154">
                          <w:pPr>
                            <w:spacing w:after="0"/>
                            <w:rPr>
                              <w:rFonts w:ascii="Calibri" w:eastAsia="Calibri" w:hAnsi="Calibri" w:cs="Calibri"/>
                              <w:noProof/>
                              <w:color w:val="000000"/>
                              <w:szCs w:val="20"/>
                            </w:rPr>
                          </w:pPr>
                          <w:r w:rsidRPr="006F7154">
                            <w:rPr>
                              <w:rFonts w:ascii="Calibri" w:eastAsia="Calibri" w:hAnsi="Calibri" w:cs="Calibri"/>
                              <w:noProof/>
                              <w:color w:val="00000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FD9764" id="_x0000_t202" coordsize="21600,21600" o:spt="202" path="m,l,21600r21600,l21600,xe">
              <v:stroke joinstyle="miter"/>
              <v:path gradientshapeok="t" o:connecttype="rect"/>
            </v:shapetype>
            <v:shape id="Text Box 12" o:spid="_x0000_s1035" type="#_x0000_t202" alt="OFFICIAL" style="position:absolute;margin-left:0;margin-top:0;width:36.2pt;height:35.0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" filled="f" stroked="f">
              <v:textbox style="mso-fit-shape-to-text:t" inset="0,0,0,15pt">
                <w:txbxContent>
                  <w:p w14:paraId="2280576B" w14:textId="30A66609" w:rsidR="006F7154" w:rsidRPr="006F7154" w:rsidRDefault="006F7154" w:rsidP="006F7154">
                    <w:pPr>
                      <w:spacing w:after="0"/>
                      <w:rPr>
                        <w:rFonts w:ascii="Calibri" w:eastAsia="Calibri" w:hAnsi="Calibri" w:cs="Calibri"/>
                        <w:noProof/>
                        <w:color w:val="000000"/>
                        <w:szCs w:val="20"/>
                      </w:rPr>
                    </w:pPr>
                    <w:r w:rsidRPr="006F7154">
                      <w:rPr>
                        <w:rFonts w:ascii="Calibri" w:eastAsia="Calibri" w:hAnsi="Calibri" w:cs="Calibri"/>
                        <w:noProof/>
                        <w:color w:val="00000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BACB2" w14:textId="74D1FEAD" w:rsidR="00346776" w:rsidRPr="00BD3CA7" w:rsidRDefault="006F7154" w:rsidP="00BD3CA7">
    <w:pPr>
      <w:pStyle w:val="Footer"/>
    </w:pPr>
    <w:r>
      <w:rPr>
        <w:noProof/>
      </w:rPr>
      <mc:AlternateContent>
        <mc:Choice Requires="wps">
          <w:drawing>
            <wp:anchor distT="0" distB="0" distL="0" distR="0" simplePos="0" relativeHeight="251669504" behindDoc="0" locked="0" layoutInCell="1" allowOverlap="1" wp14:anchorId="37242078" wp14:editId="388A3635">
              <wp:simplePos x="635" y="635"/>
              <wp:positionH relativeFrom="page">
                <wp:align>center</wp:align>
              </wp:positionH>
              <wp:positionV relativeFrom="page">
                <wp:align>bottom</wp:align>
              </wp:positionV>
              <wp:extent cx="459740" cy="445135"/>
              <wp:effectExtent l="0" t="0" r="16510" b="0"/>
              <wp:wrapNone/>
              <wp:docPr id="1274948811"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45135"/>
                      </a:xfrm>
                      <a:prstGeom prst="rect">
                        <a:avLst/>
                      </a:prstGeom>
                      <a:noFill/>
                      <a:ln>
                        <a:noFill/>
                      </a:ln>
                    </wps:spPr>
                    <wps:txbx>
                      <w:txbxContent>
                        <w:p w14:paraId="1DD41A9C" w14:textId="6D0DA3BE" w:rsidR="006F7154" w:rsidRPr="006F7154" w:rsidRDefault="006F7154" w:rsidP="006F7154">
                          <w:pPr>
                            <w:spacing w:after="0"/>
                            <w:rPr>
                              <w:rFonts w:ascii="Calibri" w:eastAsia="Calibri" w:hAnsi="Calibri" w:cs="Calibri"/>
                              <w:noProof/>
                              <w:color w:val="000000"/>
                              <w:szCs w:val="20"/>
                            </w:rPr>
                          </w:pPr>
                          <w:r w:rsidRPr="006F7154">
                            <w:rPr>
                              <w:rFonts w:ascii="Calibri" w:eastAsia="Calibri" w:hAnsi="Calibri" w:cs="Calibri"/>
                              <w:noProof/>
                              <w:color w:val="00000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242078" id="_x0000_t202" coordsize="21600,21600" o:spt="202" path="m,l,21600r21600,l21600,xe">
              <v:stroke joinstyle="miter"/>
              <v:path gradientshapeok="t" o:connecttype="rect"/>
            </v:shapetype>
            <v:shape id="Text Box 13" o:spid="_x0000_s1036" type="#_x0000_t202" alt="OFFICIAL" style="position:absolute;margin-left:0;margin-top:0;width:36.2pt;height:35.0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" filled="f" stroked="f">
              <v:textbox style="mso-fit-shape-to-text:t" inset="0,0,0,15pt">
                <w:txbxContent>
                  <w:p w14:paraId="1DD41A9C" w14:textId="6D0DA3BE" w:rsidR="006F7154" w:rsidRPr="006F7154" w:rsidRDefault="006F7154" w:rsidP="006F7154">
                    <w:pPr>
                      <w:spacing w:after="0"/>
                      <w:rPr>
                        <w:rFonts w:ascii="Calibri" w:eastAsia="Calibri" w:hAnsi="Calibri" w:cs="Calibri"/>
                        <w:noProof/>
                        <w:color w:val="000000"/>
                        <w:szCs w:val="20"/>
                      </w:rPr>
                    </w:pPr>
                    <w:r w:rsidRPr="006F7154">
                      <w:rPr>
                        <w:rFonts w:ascii="Calibri" w:eastAsia="Calibri" w:hAnsi="Calibri" w:cs="Calibri"/>
                        <w:noProof/>
                        <w:color w:val="000000"/>
                        <w:szCs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F217D" w14:textId="7FE59E5F" w:rsidR="006F7154" w:rsidRDefault="006F7154">
    <w:pPr>
      <w:pStyle w:val="Footer"/>
    </w:pPr>
    <w:r>
      <w:rPr>
        <w:noProof/>
      </w:rPr>
      <mc:AlternateContent>
        <mc:Choice Requires="wps">
          <w:drawing>
            <wp:anchor distT="0" distB="0" distL="0" distR="0" simplePos="0" relativeHeight="251667456" behindDoc="0" locked="0" layoutInCell="1" allowOverlap="1" wp14:anchorId="26F9A5DD" wp14:editId="4E6B23A1">
              <wp:simplePos x="635" y="635"/>
              <wp:positionH relativeFrom="page">
                <wp:align>center</wp:align>
              </wp:positionH>
              <wp:positionV relativeFrom="page">
                <wp:align>bottom</wp:align>
              </wp:positionV>
              <wp:extent cx="459740" cy="445135"/>
              <wp:effectExtent l="0" t="0" r="16510" b="0"/>
              <wp:wrapNone/>
              <wp:docPr id="20774479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45135"/>
                      </a:xfrm>
                      <a:prstGeom prst="rect">
                        <a:avLst/>
                      </a:prstGeom>
                      <a:noFill/>
                      <a:ln>
                        <a:noFill/>
                      </a:ln>
                    </wps:spPr>
                    <wps:txbx>
                      <w:txbxContent>
                        <w:p w14:paraId="49CCF395" w14:textId="56A96CCD" w:rsidR="006F7154" w:rsidRPr="006F7154" w:rsidRDefault="006F7154" w:rsidP="006F7154">
                          <w:pPr>
                            <w:spacing w:after="0"/>
                            <w:rPr>
                              <w:rFonts w:ascii="Calibri" w:eastAsia="Calibri" w:hAnsi="Calibri" w:cs="Calibri"/>
                              <w:noProof/>
                              <w:color w:val="000000"/>
                              <w:szCs w:val="20"/>
                            </w:rPr>
                          </w:pPr>
                          <w:r w:rsidRPr="006F7154">
                            <w:rPr>
                              <w:rFonts w:ascii="Calibri" w:eastAsia="Calibri" w:hAnsi="Calibri" w:cs="Calibri"/>
                              <w:noProof/>
                              <w:color w:val="00000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F9A5DD" id="_x0000_t202" coordsize="21600,21600" o:spt="202" path="m,l,21600r21600,l21600,xe">
              <v:stroke joinstyle="miter"/>
              <v:path gradientshapeok="t" o:connecttype="rect"/>
            </v:shapetype>
            <v:shape id="Text Box 11" o:spid="_x0000_s1038" type="#_x0000_t202" alt="OFFICIAL" style="position:absolute;margin-left:0;margin-top:0;width:36.2pt;height:35.0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" filled="f" stroked="f">
              <v:textbox style="mso-fit-shape-to-text:t" inset="0,0,0,15pt">
                <w:txbxContent>
                  <w:p w14:paraId="49CCF395" w14:textId="56A96CCD" w:rsidR="006F7154" w:rsidRPr="006F7154" w:rsidRDefault="006F7154" w:rsidP="006F7154">
                    <w:pPr>
                      <w:spacing w:after="0"/>
                      <w:rPr>
                        <w:rFonts w:ascii="Calibri" w:eastAsia="Calibri" w:hAnsi="Calibri" w:cs="Calibri"/>
                        <w:noProof/>
                        <w:color w:val="000000"/>
                        <w:szCs w:val="20"/>
                      </w:rPr>
                    </w:pPr>
                    <w:r w:rsidRPr="006F7154">
                      <w:rPr>
                        <w:rFonts w:ascii="Calibri" w:eastAsia="Calibri" w:hAnsi="Calibri" w:cs="Calibri"/>
                        <w:noProof/>
                        <w:color w:val="00000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1AE16E" w14:textId="77777777" w:rsidR="00093733" w:rsidRDefault="00093733" w:rsidP="00FF16FF">
      <w:pPr>
        <w:spacing w:before="0" w:after="0" w:line="240" w:lineRule="auto"/>
      </w:pPr>
      <w:r>
        <w:separator/>
      </w:r>
    </w:p>
  </w:footnote>
  <w:footnote w:type="continuationSeparator" w:id="0">
    <w:p w14:paraId="35AE25D9" w14:textId="77777777" w:rsidR="00093733" w:rsidRDefault="00093733" w:rsidP="00FF16F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238A0" w14:textId="7F305885" w:rsidR="006F7154" w:rsidRDefault="006F7154">
    <w:pPr>
      <w:pStyle w:val="Header"/>
    </w:pPr>
    <w:r>
      <w:rPr>
        <w:noProof/>
      </w:rPr>
      <mc:AlternateContent>
        <mc:Choice Requires="wps">
          <w:drawing>
            <wp:anchor distT="0" distB="0" distL="0" distR="0" simplePos="0" relativeHeight="251659264" behindDoc="0" locked="0" layoutInCell="1" allowOverlap="1" wp14:anchorId="7CC0E52B" wp14:editId="00B940A6">
              <wp:simplePos x="635" y="635"/>
              <wp:positionH relativeFrom="page">
                <wp:align>center</wp:align>
              </wp:positionH>
              <wp:positionV relativeFrom="page">
                <wp:align>top</wp:align>
              </wp:positionV>
              <wp:extent cx="459740" cy="445135"/>
              <wp:effectExtent l="0" t="0" r="16510" b="12065"/>
              <wp:wrapNone/>
              <wp:docPr id="127468070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45135"/>
                      </a:xfrm>
                      <a:prstGeom prst="rect">
                        <a:avLst/>
                      </a:prstGeom>
                      <a:noFill/>
                      <a:ln>
                        <a:noFill/>
                      </a:ln>
                    </wps:spPr>
                    <wps:txbx>
                      <w:txbxContent>
                        <w:p w14:paraId="68944A4F" w14:textId="1BF399BC" w:rsidR="006F7154" w:rsidRPr="006F7154" w:rsidRDefault="006F7154" w:rsidP="006F7154">
                          <w:pPr>
                            <w:spacing w:after="0"/>
                            <w:rPr>
                              <w:rFonts w:ascii="Calibri" w:eastAsia="Calibri" w:hAnsi="Calibri" w:cs="Calibri"/>
                              <w:noProof/>
                              <w:color w:val="000000"/>
                              <w:szCs w:val="20"/>
                            </w:rPr>
                          </w:pPr>
                          <w:r w:rsidRPr="006F7154">
                            <w:rPr>
                              <w:rFonts w:ascii="Calibri" w:eastAsia="Calibri" w:hAnsi="Calibri" w:cs="Calibri"/>
                              <w:noProof/>
                              <w:color w:val="00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C0E52B" id="_x0000_t202" coordsize="21600,21600" o:spt="202" path="m,l,21600r21600,l21600,xe">
              <v:stroke joinstyle="miter"/>
              <v:path gradientshapeok="t" o:connecttype="rect"/>
            </v:shapetype>
            <v:shape id="Text Box 3" o:spid="_x0000_s1027" type="#_x0000_t202" alt="OFFICIAL" style="position:absolute;margin-left:0;margin-top:0;width:36.2pt;height:35.0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57r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" filled="f" stroked="f">
              <v:textbox style="mso-fit-shape-to-text:t" inset="0,15pt,0,0">
                <w:txbxContent>
                  <w:p w14:paraId="68944A4F" w14:textId="1BF399BC" w:rsidR="006F7154" w:rsidRPr="006F7154" w:rsidRDefault="006F7154" w:rsidP="006F7154">
                    <w:pPr>
                      <w:spacing w:after="0"/>
                      <w:rPr>
                        <w:rFonts w:ascii="Calibri" w:eastAsia="Calibri" w:hAnsi="Calibri" w:cs="Calibri"/>
                        <w:noProof/>
                        <w:color w:val="000000"/>
                        <w:szCs w:val="20"/>
                      </w:rPr>
                    </w:pPr>
                    <w:r w:rsidRPr="006F7154">
                      <w:rPr>
                        <w:rFonts w:ascii="Calibri" w:eastAsia="Calibri" w:hAnsi="Calibri" w:cs="Calibri"/>
                        <w:noProof/>
                        <w:color w:val="00000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32AB8" w14:textId="1FB5A415" w:rsidR="006F7154" w:rsidRDefault="006F7154">
    <w:pPr>
      <w:pStyle w:val="Header"/>
    </w:pPr>
    <w:r>
      <w:rPr>
        <w:noProof/>
      </w:rPr>
      <mc:AlternateContent>
        <mc:Choice Requires="wps">
          <w:drawing>
            <wp:anchor distT="0" distB="0" distL="0" distR="0" simplePos="0" relativeHeight="251660288" behindDoc="0" locked="0" layoutInCell="1" allowOverlap="1" wp14:anchorId="16648E3A" wp14:editId="231458A1">
              <wp:simplePos x="718457" y="255319"/>
              <wp:positionH relativeFrom="page">
                <wp:align>center</wp:align>
              </wp:positionH>
              <wp:positionV relativeFrom="page">
                <wp:align>top</wp:align>
              </wp:positionV>
              <wp:extent cx="459740" cy="445135"/>
              <wp:effectExtent l="0" t="0" r="16510" b="12065"/>
              <wp:wrapNone/>
              <wp:docPr id="58911059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45135"/>
                      </a:xfrm>
                      <a:prstGeom prst="rect">
                        <a:avLst/>
                      </a:prstGeom>
                      <a:noFill/>
                      <a:ln>
                        <a:noFill/>
                      </a:ln>
                    </wps:spPr>
                    <wps:txbx>
                      <w:txbxContent>
                        <w:p w14:paraId="1E63EEC1" w14:textId="7ACB17D5" w:rsidR="006F7154" w:rsidRPr="006F7154" w:rsidRDefault="006F7154" w:rsidP="006F7154">
                          <w:pPr>
                            <w:spacing w:after="0"/>
                            <w:rPr>
                              <w:rFonts w:ascii="Calibri" w:eastAsia="Calibri" w:hAnsi="Calibri" w:cs="Calibri"/>
                              <w:noProof/>
                              <w:color w:val="000000"/>
                              <w:szCs w:val="20"/>
                            </w:rPr>
                          </w:pPr>
                          <w:r w:rsidRPr="006F7154">
                            <w:rPr>
                              <w:rFonts w:ascii="Calibri" w:eastAsia="Calibri" w:hAnsi="Calibri" w:cs="Calibri"/>
                              <w:noProof/>
                              <w:color w:val="00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648E3A" id="_x0000_t202" coordsize="21600,21600" o:spt="202" path="m,l,21600r21600,l21600,xe">
              <v:stroke joinstyle="miter"/>
              <v:path gradientshapeok="t" o:connecttype="rect"/>
            </v:shapetype>
            <v:shape id="Text Box 4" o:spid="_x0000_s1028" type="#_x0000_t202" alt="OFFICIAL" style="position:absolute;margin-left:0;margin-top:0;width:36.2pt;height:35.0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tDA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" filled="f" stroked="f">
              <v:textbox style="mso-fit-shape-to-text:t" inset="0,15pt,0,0">
                <w:txbxContent>
                  <w:p w14:paraId="1E63EEC1" w14:textId="7ACB17D5" w:rsidR="006F7154" w:rsidRPr="006F7154" w:rsidRDefault="006F7154" w:rsidP="006F7154">
                    <w:pPr>
                      <w:spacing w:after="0"/>
                      <w:rPr>
                        <w:rFonts w:ascii="Calibri" w:eastAsia="Calibri" w:hAnsi="Calibri" w:cs="Calibri"/>
                        <w:noProof/>
                        <w:color w:val="000000"/>
                        <w:szCs w:val="20"/>
                      </w:rPr>
                    </w:pPr>
                    <w:r w:rsidRPr="006F7154">
                      <w:rPr>
                        <w:rFonts w:ascii="Calibri" w:eastAsia="Calibri" w:hAnsi="Calibri" w:cs="Calibri"/>
                        <w:noProof/>
                        <w:color w:val="00000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DBE5B" w14:textId="3B7A3D5F" w:rsidR="006F7154" w:rsidRDefault="006F7154">
    <w:pPr>
      <w:pStyle w:val="Header"/>
    </w:pPr>
    <w:r>
      <w:rPr>
        <w:noProof/>
      </w:rPr>
      <mc:AlternateContent>
        <mc:Choice Requires="wps">
          <w:drawing>
            <wp:anchor distT="0" distB="0" distL="0" distR="0" simplePos="0" relativeHeight="251658240" behindDoc="0" locked="0" layoutInCell="1" allowOverlap="1" wp14:anchorId="5B9147F7" wp14:editId="59DF7046">
              <wp:simplePos x="635" y="635"/>
              <wp:positionH relativeFrom="page">
                <wp:align>center</wp:align>
              </wp:positionH>
              <wp:positionV relativeFrom="page">
                <wp:align>top</wp:align>
              </wp:positionV>
              <wp:extent cx="459740" cy="445135"/>
              <wp:effectExtent l="0" t="0" r="16510" b="12065"/>
              <wp:wrapNone/>
              <wp:docPr id="69598565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45135"/>
                      </a:xfrm>
                      <a:prstGeom prst="rect">
                        <a:avLst/>
                      </a:prstGeom>
                      <a:noFill/>
                      <a:ln>
                        <a:noFill/>
                      </a:ln>
                    </wps:spPr>
                    <wps:txbx>
                      <w:txbxContent>
                        <w:p w14:paraId="03F7CFAE" w14:textId="54E6FC9C" w:rsidR="006F7154" w:rsidRPr="006F7154" w:rsidRDefault="006F7154" w:rsidP="006F7154">
                          <w:pPr>
                            <w:spacing w:after="0"/>
                            <w:rPr>
                              <w:rFonts w:ascii="Calibri" w:eastAsia="Calibri" w:hAnsi="Calibri" w:cs="Calibri"/>
                              <w:noProof/>
                              <w:color w:val="000000"/>
                              <w:szCs w:val="20"/>
                            </w:rPr>
                          </w:pPr>
                          <w:r w:rsidRPr="006F7154">
                            <w:rPr>
                              <w:rFonts w:ascii="Calibri" w:eastAsia="Calibri" w:hAnsi="Calibri" w:cs="Calibri"/>
                              <w:noProof/>
                              <w:color w:val="00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9147F7" id="_x0000_t202" coordsize="21600,21600" o:spt="202" path="m,l,21600r21600,l21600,xe">
              <v:stroke joinstyle="miter"/>
              <v:path gradientshapeok="t" o:connecttype="rect"/>
            </v:shapetype>
            <v:shape id="_x0000_s1031" type="#_x0000_t202" alt="OFFICIAL" style="position:absolute;margin-left:0;margin-top:0;width:36.2pt;height:35.0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" filled="f" stroked="f">
              <v:textbox style="mso-fit-shape-to-text:t" inset="0,15pt,0,0">
                <w:txbxContent>
                  <w:p w14:paraId="03F7CFAE" w14:textId="54E6FC9C" w:rsidR="006F7154" w:rsidRPr="006F7154" w:rsidRDefault="006F7154" w:rsidP="006F7154">
                    <w:pPr>
                      <w:spacing w:after="0"/>
                      <w:rPr>
                        <w:rFonts w:ascii="Calibri" w:eastAsia="Calibri" w:hAnsi="Calibri" w:cs="Calibri"/>
                        <w:noProof/>
                        <w:color w:val="000000"/>
                        <w:szCs w:val="20"/>
                      </w:rPr>
                    </w:pPr>
                    <w:r w:rsidRPr="006F7154">
                      <w:rPr>
                        <w:rFonts w:ascii="Calibri" w:eastAsia="Calibri" w:hAnsi="Calibri" w:cs="Calibri"/>
                        <w:noProof/>
                        <w:color w:val="000000"/>
                        <w:szCs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77B05" w14:textId="7C090E13" w:rsidR="006F7154" w:rsidRDefault="006F7154">
    <w:pPr>
      <w:pStyle w:val="Header"/>
    </w:pPr>
    <w:r>
      <w:rPr>
        <w:noProof/>
      </w:rPr>
      <mc:AlternateContent>
        <mc:Choice Requires="wps">
          <w:drawing>
            <wp:anchor distT="0" distB="0" distL="0" distR="0" simplePos="0" relativeHeight="251662336" behindDoc="0" locked="0" layoutInCell="1" allowOverlap="1" wp14:anchorId="026DF687" wp14:editId="2D895E5F">
              <wp:simplePos x="635" y="635"/>
              <wp:positionH relativeFrom="page">
                <wp:align>center</wp:align>
              </wp:positionH>
              <wp:positionV relativeFrom="page">
                <wp:align>top</wp:align>
              </wp:positionV>
              <wp:extent cx="459740" cy="445135"/>
              <wp:effectExtent l="0" t="0" r="16510" b="12065"/>
              <wp:wrapNone/>
              <wp:docPr id="100506734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45135"/>
                      </a:xfrm>
                      <a:prstGeom prst="rect">
                        <a:avLst/>
                      </a:prstGeom>
                      <a:noFill/>
                      <a:ln>
                        <a:noFill/>
                      </a:ln>
                    </wps:spPr>
                    <wps:txbx>
                      <w:txbxContent>
                        <w:p w14:paraId="3F70EDFC" w14:textId="6A66C2F9" w:rsidR="006F7154" w:rsidRPr="006F7154" w:rsidRDefault="006F7154" w:rsidP="006F7154">
                          <w:pPr>
                            <w:spacing w:after="0"/>
                            <w:rPr>
                              <w:rFonts w:ascii="Calibri" w:eastAsia="Calibri" w:hAnsi="Calibri" w:cs="Calibri"/>
                              <w:noProof/>
                              <w:color w:val="000000"/>
                              <w:szCs w:val="20"/>
                            </w:rPr>
                          </w:pPr>
                          <w:r w:rsidRPr="006F7154">
                            <w:rPr>
                              <w:rFonts w:ascii="Calibri" w:eastAsia="Calibri" w:hAnsi="Calibri" w:cs="Calibri"/>
                              <w:noProof/>
                              <w:color w:val="00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6DF687" id="_x0000_t202" coordsize="21600,21600" o:spt="202" path="m,l,21600r21600,l21600,xe">
              <v:stroke joinstyle="miter"/>
              <v:path gradientshapeok="t" o:connecttype="rect"/>
            </v:shapetype>
            <v:shape id="Text Box 6" o:spid="_x0000_s1033" type="#_x0000_t202" alt="OFFICIAL" style="position:absolute;margin-left:0;margin-top:0;width:36.2pt;height:35.0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" filled="f" stroked="f">
              <v:textbox style="mso-fit-shape-to-text:t" inset="0,15pt,0,0">
                <w:txbxContent>
                  <w:p w14:paraId="3F70EDFC" w14:textId="6A66C2F9" w:rsidR="006F7154" w:rsidRPr="006F7154" w:rsidRDefault="006F7154" w:rsidP="006F7154">
                    <w:pPr>
                      <w:spacing w:after="0"/>
                      <w:rPr>
                        <w:rFonts w:ascii="Calibri" w:eastAsia="Calibri" w:hAnsi="Calibri" w:cs="Calibri"/>
                        <w:noProof/>
                        <w:color w:val="000000"/>
                        <w:szCs w:val="20"/>
                      </w:rPr>
                    </w:pPr>
                    <w:r w:rsidRPr="006F7154">
                      <w:rPr>
                        <w:rFonts w:ascii="Calibri" w:eastAsia="Calibri" w:hAnsi="Calibri" w:cs="Calibri"/>
                        <w:noProof/>
                        <w:color w:val="00000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45EC4" w14:textId="6D2E1276" w:rsidR="006F7154" w:rsidRDefault="006F7154">
    <w:pPr>
      <w:pStyle w:val="Header"/>
    </w:pPr>
    <w:r>
      <w:rPr>
        <w:noProof/>
      </w:rPr>
      <mc:AlternateContent>
        <mc:Choice Requires="wps">
          <w:drawing>
            <wp:anchor distT="0" distB="0" distL="0" distR="0" simplePos="0" relativeHeight="251663360" behindDoc="0" locked="0" layoutInCell="1" allowOverlap="1" wp14:anchorId="1B872FA2" wp14:editId="16A08714">
              <wp:simplePos x="635" y="635"/>
              <wp:positionH relativeFrom="page">
                <wp:align>center</wp:align>
              </wp:positionH>
              <wp:positionV relativeFrom="page">
                <wp:align>top</wp:align>
              </wp:positionV>
              <wp:extent cx="459740" cy="445135"/>
              <wp:effectExtent l="0" t="0" r="16510" b="12065"/>
              <wp:wrapNone/>
              <wp:docPr id="22744304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45135"/>
                      </a:xfrm>
                      <a:prstGeom prst="rect">
                        <a:avLst/>
                      </a:prstGeom>
                      <a:noFill/>
                      <a:ln>
                        <a:noFill/>
                      </a:ln>
                    </wps:spPr>
                    <wps:txbx>
                      <w:txbxContent>
                        <w:p w14:paraId="34F4594B" w14:textId="1D12742E" w:rsidR="006F7154" w:rsidRPr="006F7154" w:rsidRDefault="006F7154" w:rsidP="006F7154">
                          <w:pPr>
                            <w:spacing w:after="0"/>
                            <w:rPr>
                              <w:rFonts w:ascii="Calibri" w:eastAsia="Calibri" w:hAnsi="Calibri" w:cs="Calibri"/>
                              <w:noProof/>
                              <w:color w:val="000000"/>
                              <w:szCs w:val="20"/>
                            </w:rPr>
                          </w:pPr>
                          <w:r w:rsidRPr="006F7154">
                            <w:rPr>
                              <w:rFonts w:ascii="Calibri" w:eastAsia="Calibri" w:hAnsi="Calibri" w:cs="Calibri"/>
                              <w:noProof/>
                              <w:color w:val="00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872FA2" id="_x0000_t202" coordsize="21600,21600" o:spt="202" path="m,l,21600r21600,l21600,xe">
              <v:stroke joinstyle="miter"/>
              <v:path gradientshapeok="t" o:connecttype="rect"/>
            </v:shapetype>
            <v:shape id="Text Box 7" o:spid="_x0000_s1034" type="#_x0000_t202" alt="OFFICIAL" style="position:absolute;margin-left:0;margin-top:0;width:36.2pt;height:35.0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" filled="f" stroked="f">
              <v:textbox style="mso-fit-shape-to-text:t" inset="0,15pt,0,0">
                <w:txbxContent>
                  <w:p w14:paraId="34F4594B" w14:textId="1D12742E" w:rsidR="006F7154" w:rsidRPr="006F7154" w:rsidRDefault="006F7154" w:rsidP="006F7154">
                    <w:pPr>
                      <w:spacing w:after="0"/>
                      <w:rPr>
                        <w:rFonts w:ascii="Calibri" w:eastAsia="Calibri" w:hAnsi="Calibri" w:cs="Calibri"/>
                        <w:noProof/>
                        <w:color w:val="000000"/>
                        <w:szCs w:val="20"/>
                      </w:rPr>
                    </w:pPr>
                    <w:r w:rsidRPr="006F7154">
                      <w:rPr>
                        <w:rFonts w:ascii="Calibri" w:eastAsia="Calibri" w:hAnsi="Calibri" w:cs="Calibri"/>
                        <w:noProof/>
                        <w:color w:val="00000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F269F" w14:textId="4E9E1734" w:rsidR="006F7154" w:rsidRDefault="006F7154">
    <w:pPr>
      <w:pStyle w:val="Header"/>
    </w:pPr>
    <w:r>
      <w:rPr>
        <w:noProof/>
      </w:rPr>
      <mc:AlternateContent>
        <mc:Choice Requires="wps">
          <w:drawing>
            <wp:anchor distT="0" distB="0" distL="0" distR="0" simplePos="0" relativeHeight="251661312" behindDoc="0" locked="0" layoutInCell="1" allowOverlap="1" wp14:anchorId="21ED04FA" wp14:editId="79A905F6">
              <wp:simplePos x="635" y="635"/>
              <wp:positionH relativeFrom="page">
                <wp:align>center</wp:align>
              </wp:positionH>
              <wp:positionV relativeFrom="page">
                <wp:align>top</wp:align>
              </wp:positionV>
              <wp:extent cx="459740" cy="445135"/>
              <wp:effectExtent l="0" t="0" r="16510" b="12065"/>
              <wp:wrapNone/>
              <wp:docPr id="156591969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45135"/>
                      </a:xfrm>
                      <a:prstGeom prst="rect">
                        <a:avLst/>
                      </a:prstGeom>
                      <a:noFill/>
                      <a:ln>
                        <a:noFill/>
                      </a:ln>
                    </wps:spPr>
                    <wps:txbx>
                      <w:txbxContent>
                        <w:p w14:paraId="19974073" w14:textId="5A903732" w:rsidR="006F7154" w:rsidRPr="006F7154" w:rsidRDefault="006F7154" w:rsidP="006F7154">
                          <w:pPr>
                            <w:spacing w:after="0"/>
                            <w:rPr>
                              <w:rFonts w:ascii="Calibri" w:eastAsia="Calibri" w:hAnsi="Calibri" w:cs="Calibri"/>
                              <w:noProof/>
                              <w:color w:val="000000"/>
                              <w:szCs w:val="20"/>
                            </w:rPr>
                          </w:pPr>
                          <w:r w:rsidRPr="006F7154">
                            <w:rPr>
                              <w:rFonts w:ascii="Calibri" w:eastAsia="Calibri" w:hAnsi="Calibri" w:cs="Calibri"/>
                              <w:noProof/>
                              <w:color w:val="00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ED04FA" id="_x0000_t202" coordsize="21600,21600" o:spt="202" path="m,l,21600r21600,l21600,xe">
              <v:stroke joinstyle="miter"/>
              <v:path gradientshapeok="t" o:connecttype="rect"/>
            </v:shapetype>
            <v:shape id="Text Box 5" o:spid="_x0000_s1037" type="#_x0000_t202" alt="OFFICIAL" style="position:absolute;margin-left:0;margin-top:0;width:36.2pt;height:35.0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" filled="f" stroked="f">
              <v:textbox style="mso-fit-shape-to-text:t" inset="0,15pt,0,0">
                <w:txbxContent>
                  <w:p w14:paraId="19974073" w14:textId="5A903732" w:rsidR="006F7154" w:rsidRPr="006F7154" w:rsidRDefault="006F7154" w:rsidP="006F7154">
                    <w:pPr>
                      <w:spacing w:after="0"/>
                      <w:rPr>
                        <w:rFonts w:ascii="Calibri" w:eastAsia="Calibri" w:hAnsi="Calibri" w:cs="Calibri"/>
                        <w:noProof/>
                        <w:color w:val="000000"/>
                        <w:szCs w:val="20"/>
                      </w:rPr>
                    </w:pPr>
                    <w:r w:rsidRPr="006F7154">
                      <w:rPr>
                        <w:rFonts w:ascii="Calibri" w:eastAsia="Calibri" w:hAnsi="Calibri" w:cs="Calibri"/>
                        <w:noProof/>
                        <w:color w:val="00000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ACA48DF0"/>
    <w:lvl w:ilvl="0">
      <w:start w:val="1"/>
      <w:numFmt w:val="decimal"/>
      <w:lvlText w:val="%1."/>
      <w:lvlJc w:val="left"/>
      <w:pPr>
        <w:tabs>
          <w:tab w:val="num" w:pos="360"/>
        </w:tabs>
        <w:ind w:left="360" w:hanging="360"/>
      </w:pPr>
    </w:lvl>
  </w:abstractNum>
  <w:abstractNum w:abstractNumId="1" w15:restartNumberingAfterBreak="0">
    <w:nsid w:val="009574AE"/>
    <w:multiLevelType w:val="singleLevel"/>
    <w:tmpl w:val="74265F40"/>
    <w:lvl w:ilvl="0">
      <w:start w:val="1"/>
      <w:numFmt w:val="decimal"/>
      <w:lvlText w:val="[%1]"/>
      <w:lvlJc w:val="left"/>
      <w:pPr>
        <w:tabs>
          <w:tab w:val="num" w:pos="360"/>
        </w:tabs>
        <w:ind w:left="360" w:hanging="360"/>
      </w:pPr>
    </w:lvl>
  </w:abstractNum>
  <w:abstractNum w:abstractNumId="2" w15:restartNumberingAfterBreak="0">
    <w:nsid w:val="05274C5C"/>
    <w:multiLevelType w:val="hybridMultilevel"/>
    <w:tmpl w:val="5C20CFAA"/>
    <w:lvl w:ilvl="0" w:tplc="3D2C4996">
      <w:start w:val="1"/>
      <w:numFmt w:val="decimal"/>
      <w:lvlText w:val="%1"/>
      <w:lvlJc w:val="left"/>
      <w:pPr>
        <w:ind w:left="170" w:hanging="170"/>
      </w:pPr>
      <w:rPr>
        <w:rFonts w:hint="default"/>
        <w:sz w:val="24"/>
        <w:szCs w:val="24"/>
        <w:vertAlign w:val="superscrip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6CF563B"/>
    <w:multiLevelType w:val="hybridMultilevel"/>
    <w:tmpl w:val="6BAE8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7405CFE"/>
    <w:multiLevelType w:val="multilevel"/>
    <w:tmpl w:val="78FCE504"/>
    <w:styleLink w:val="EARomanBullets"/>
    <w:lvl w:ilvl="0">
      <w:start w:val="1"/>
      <w:numFmt w:val="lowerRoman"/>
      <w:pStyle w:val="RomanBulletL1"/>
      <w:lvlText w:val="(%1)"/>
      <w:lvlJc w:val="left"/>
      <w:pPr>
        <w:tabs>
          <w:tab w:val="num" w:pos="340"/>
        </w:tabs>
        <w:ind w:left="340" w:hanging="340"/>
      </w:pPr>
      <w:rPr>
        <w:rFonts w:hint="default"/>
      </w:rPr>
    </w:lvl>
    <w:lvl w:ilvl="1">
      <w:start w:val="1"/>
      <w:numFmt w:val="lowerRoman"/>
      <w:pStyle w:val="RomanBulletL2"/>
      <w:lvlText w:val="(%2)"/>
      <w:lvlJc w:val="left"/>
      <w:pPr>
        <w:tabs>
          <w:tab w:val="num" w:pos="680"/>
        </w:tabs>
        <w:ind w:left="680" w:hanging="340"/>
      </w:pPr>
      <w:rPr>
        <w:rFonts w:hint="default"/>
      </w:rPr>
    </w:lvl>
    <w:lvl w:ilvl="2">
      <w:start w:val="1"/>
      <w:numFmt w:val="lowerRoman"/>
      <w:pStyle w:val="RomanBulletL3"/>
      <w:lvlText w:val="(%3)"/>
      <w:lvlJc w:val="left"/>
      <w:pPr>
        <w:tabs>
          <w:tab w:val="num" w:pos="1134"/>
        </w:tabs>
        <w:ind w:left="1134" w:hanging="454"/>
      </w:pPr>
      <w:rPr>
        <w:rFonts w:hint="default"/>
      </w:rPr>
    </w:lvl>
    <w:lvl w:ilvl="3">
      <w:start w:val="1"/>
      <w:numFmt w:val="lowerRoman"/>
      <w:pStyle w:val="RomanBulletL4"/>
      <w:lvlText w:val="(%4)"/>
      <w:lvlJc w:val="left"/>
      <w:pPr>
        <w:tabs>
          <w:tab w:val="num" w:pos="1588"/>
        </w:tabs>
        <w:ind w:left="1588" w:hanging="454"/>
      </w:pPr>
      <w:rPr>
        <w:rFonts w:hint="default"/>
      </w:rPr>
    </w:lvl>
    <w:lvl w:ilvl="4">
      <w:start w:val="1"/>
      <w:numFmt w:val="lowerLetter"/>
      <w:lvlText w:val="(%5)"/>
      <w:lvlJc w:val="left"/>
      <w:pPr>
        <w:ind w:left="2140" w:hanging="360"/>
      </w:pPr>
      <w:rPr>
        <w:rFonts w:hint="default"/>
      </w:rPr>
    </w:lvl>
    <w:lvl w:ilvl="5">
      <w:start w:val="1"/>
      <w:numFmt w:val="lowerRoman"/>
      <w:lvlText w:val="(%6)"/>
      <w:lvlJc w:val="left"/>
      <w:pPr>
        <w:ind w:left="2500" w:hanging="360"/>
      </w:pPr>
      <w:rPr>
        <w:rFonts w:hint="default"/>
      </w:rPr>
    </w:lvl>
    <w:lvl w:ilvl="6">
      <w:start w:val="1"/>
      <w:numFmt w:val="decimal"/>
      <w:lvlText w:val="%7."/>
      <w:lvlJc w:val="left"/>
      <w:pPr>
        <w:ind w:left="2860" w:hanging="360"/>
      </w:pPr>
      <w:rPr>
        <w:rFonts w:hint="default"/>
      </w:rPr>
    </w:lvl>
    <w:lvl w:ilvl="7">
      <w:start w:val="1"/>
      <w:numFmt w:val="lowerLetter"/>
      <w:lvlText w:val="%8."/>
      <w:lvlJc w:val="left"/>
      <w:pPr>
        <w:ind w:left="3220" w:hanging="360"/>
      </w:pPr>
      <w:rPr>
        <w:rFonts w:hint="default"/>
      </w:rPr>
    </w:lvl>
    <w:lvl w:ilvl="8">
      <w:start w:val="1"/>
      <w:numFmt w:val="lowerRoman"/>
      <w:lvlText w:val="%9."/>
      <w:lvlJc w:val="left"/>
      <w:pPr>
        <w:ind w:left="3580" w:hanging="360"/>
      </w:pPr>
      <w:rPr>
        <w:rFonts w:hint="default"/>
      </w:rPr>
    </w:lvl>
  </w:abstractNum>
  <w:abstractNum w:abstractNumId="5" w15:restartNumberingAfterBreak="0">
    <w:nsid w:val="075B59D2"/>
    <w:multiLevelType w:val="hybridMultilevel"/>
    <w:tmpl w:val="C206F552"/>
    <w:lvl w:ilvl="0" w:tplc="3D2C4996">
      <w:start w:val="1"/>
      <w:numFmt w:val="decimal"/>
      <w:lvlText w:val="%1"/>
      <w:lvlJc w:val="left"/>
      <w:pPr>
        <w:ind w:left="170" w:hanging="170"/>
      </w:pPr>
      <w:rPr>
        <w:rFonts w:hint="default"/>
        <w:sz w:val="24"/>
        <w:szCs w:val="24"/>
        <w:vertAlign w:val="superscrip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C351204"/>
    <w:multiLevelType w:val="hybridMultilevel"/>
    <w:tmpl w:val="A9E43CDA"/>
    <w:lvl w:ilvl="0" w:tplc="0809000F">
      <w:start w:val="1"/>
      <w:numFmt w:val="decimal"/>
      <w:lvlText w:val="%1."/>
      <w:lvlJc w:val="left"/>
      <w:pPr>
        <w:ind w:left="805" w:hanging="360"/>
      </w:pPr>
    </w:lvl>
    <w:lvl w:ilvl="1" w:tplc="08090019" w:tentative="1">
      <w:start w:val="1"/>
      <w:numFmt w:val="lowerLetter"/>
      <w:lvlText w:val="%2."/>
      <w:lvlJc w:val="left"/>
      <w:pPr>
        <w:ind w:left="1525" w:hanging="360"/>
      </w:pPr>
    </w:lvl>
    <w:lvl w:ilvl="2" w:tplc="0809001B" w:tentative="1">
      <w:start w:val="1"/>
      <w:numFmt w:val="lowerRoman"/>
      <w:lvlText w:val="%3."/>
      <w:lvlJc w:val="right"/>
      <w:pPr>
        <w:ind w:left="2245" w:hanging="180"/>
      </w:pPr>
    </w:lvl>
    <w:lvl w:ilvl="3" w:tplc="0809000F" w:tentative="1">
      <w:start w:val="1"/>
      <w:numFmt w:val="decimal"/>
      <w:lvlText w:val="%4."/>
      <w:lvlJc w:val="left"/>
      <w:pPr>
        <w:ind w:left="2965" w:hanging="360"/>
      </w:pPr>
    </w:lvl>
    <w:lvl w:ilvl="4" w:tplc="08090019" w:tentative="1">
      <w:start w:val="1"/>
      <w:numFmt w:val="lowerLetter"/>
      <w:lvlText w:val="%5."/>
      <w:lvlJc w:val="left"/>
      <w:pPr>
        <w:ind w:left="3685" w:hanging="360"/>
      </w:pPr>
    </w:lvl>
    <w:lvl w:ilvl="5" w:tplc="0809001B" w:tentative="1">
      <w:start w:val="1"/>
      <w:numFmt w:val="lowerRoman"/>
      <w:lvlText w:val="%6."/>
      <w:lvlJc w:val="right"/>
      <w:pPr>
        <w:ind w:left="4405" w:hanging="180"/>
      </w:pPr>
    </w:lvl>
    <w:lvl w:ilvl="6" w:tplc="0809000F" w:tentative="1">
      <w:start w:val="1"/>
      <w:numFmt w:val="decimal"/>
      <w:lvlText w:val="%7."/>
      <w:lvlJc w:val="left"/>
      <w:pPr>
        <w:ind w:left="5125" w:hanging="360"/>
      </w:pPr>
    </w:lvl>
    <w:lvl w:ilvl="7" w:tplc="08090019" w:tentative="1">
      <w:start w:val="1"/>
      <w:numFmt w:val="lowerLetter"/>
      <w:lvlText w:val="%8."/>
      <w:lvlJc w:val="left"/>
      <w:pPr>
        <w:ind w:left="5845" w:hanging="360"/>
      </w:pPr>
    </w:lvl>
    <w:lvl w:ilvl="8" w:tplc="0809001B" w:tentative="1">
      <w:start w:val="1"/>
      <w:numFmt w:val="lowerRoman"/>
      <w:lvlText w:val="%9."/>
      <w:lvlJc w:val="right"/>
      <w:pPr>
        <w:ind w:left="6565" w:hanging="180"/>
      </w:pPr>
    </w:lvl>
  </w:abstractNum>
  <w:abstractNum w:abstractNumId="7" w15:restartNumberingAfterBreak="0">
    <w:nsid w:val="0F8753D5"/>
    <w:multiLevelType w:val="singleLevel"/>
    <w:tmpl w:val="7AEE57EC"/>
    <w:lvl w:ilvl="0">
      <w:start w:val="1"/>
      <w:numFmt w:val="decimal"/>
      <w:lvlText w:val="[%1]"/>
      <w:lvlJc w:val="left"/>
      <w:pPr>
        <w:tabs>
          <w:tab w:val="num" w:pos="360"/>
        </w:tabs>
        <w:ind w:left="360" w:hanging="360"/>
      </w:pPr>
    </w:lvl>
  </w:abstractNum>
  <w:abstractNum w:abstractNumId="8" w15:restartNumberingAfterBreak="0">
    <w:nsid w:val="151B4F9E"/>
    <w:multiLevelType w:val="hybridMultilevel"/>
    <w:tmpl w:val="E078D99C"/>
    <w:lvl w:ilvl="0" w:tplc="0809000F">
      <w:start w:val="1"/>
      <w:numFmt w:val="decimal"/>
      <w:lvlText w:val="%1."/>
      <w:lvlJc w:val="left"/>
      <w:pPr>
        <w:ind w:left="445" w:hanging="360"/>
      </w:pPr>
    </w:lvl>
    <w:lvl w:ilvl="1" w:tplc="08090019" w:tentative="1">
      <w:start w:val="1"/>
      <w:numFmt w:val="lowerLetter"/>
      <w:lvlText w:val="%2."/>
      <w:lvlJc w:val="left"/>
      <w:pPr>
        <w:ind w:left="1165" w:hanging="360"/>
      </w:pPr>
    </w:lvl>
    <w:lvl w:ilvl="2" w:tplc="0809001B" w:tentative="1">
      <w:start w:val="1"/>
      <w:numFmt w:val="lowerRoman"/>
      <w:lvlText w:val="%3."/>
      <w:lvlJc w:val="right"/>
      <w:pPr>
        <w:ind w:left="1885" w:hanging="180"/>
      </w:pPr>
    </w:lvl>
    <w:lvl w:ilvl="3" w:tplc="0809000F" w:tentative="1">
      <w:start w:val="1"/>
      <w:numFmt w:val="decimal"/>
      <w:lvlText w:val="%4."/>
      <w:lvlJc w:val="left"/>
      <w:pPr>
        <w:ind w:left="2605" w:hanging="360"/>
      </w:pPr>
    </w:lvl>
    <w:lvl w:ilvl="4" w:tplc="08090019" w:tentative="1">
      <w:start w:val="1"/>
      <w:numFmt w:val="lowerLetter"/>
      <w:lvlText w:val="%5."/>
      <w:lvlJc w:val="left"/>
      <w:pPr>
        <w:ind w:left="3325" w:hanging="360"/>
      </w:pPr>
    </w:lvl>
    <w:lvl w:ilvl="5" w:tplc="0809001B" w:tentative="1">
      <w:start w:val="1"/>
      <w:numFmt w:val="lowerRoman"/>
      <w:lvlText w:val="%6."/>
      <w:lvlJc w:val="right"/>
      <w:pPr>
        <w:ind w:left="4045" w:hanging="180"/>
      </w:pPr>
    </w:lvl>
    <w:lvl w:ilvl="6" w:tplc="0809000F" w:tentative="1">
      <w:start w:val="1"/>
      <w:numFmt w:val="decimal"/>
      <w:lvlText w:val="%7."/>
      <w:lvlJc w:val="left"/>
      <w:pPr>
        <w:ind w:left="4765" w:hanging="360"/>
      </w:pPr>
    </w:lvl>
    <w:lvl w:ilvl="7" w:tplc="08090019" w:tentative="1">
      <w:start w:val="1"/>
      <w:numFmt w:val="lowerLetter"/>
      <w:lvlText w:val="%8."/>
      <w:lvlJc w:val="left"/>
      <w:pPr>
        <w:ind w:left="5485" w:hanging="360"/>
      </w:pPr>
    </w:lvl>
    <w:lvl w:ilvl="8" w:tplc="0809001B" w:tentative="1">
      <w:start w:val="1"/>
      <w:numFmt w:val="lowerRoman"/>
      <w:lvlText w:val="%9."/>
      <w:lvlJc w:val="right"/>
      <w:pPr>
        <w:ind w:left="6205" w:hanging="180"/>
      </w:pPr>
    </w:lvl>
  </w:abstractNum>
  <w:abstractNum w:abstractNumId="9" w15:restartNumberingAfterBreak="0">
    <w:nsid w:val="169639AB"/>
    <w:multiLevelType w:val="hybridMultilevel"/>
    <w:tmpl w:val="610A44CC"/>
    <w:lvl w:ilvl="0" w:tplc="7E96C4FA">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0" w15:restartNumberingAfterBreak="0">
    <w:nsid w:val="1A0B4135"/>
    <w:multiLevelType w:val="hybridMultilevel"/>
    <w:tmpl w:val="964C5976"/>
    <w:lvl w:ilvl="0" w:tplc="7AEE57EC">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1C1F0693"/>
    <w:multiLevelType w:val="hybridMultilevel"/>
    <w:tmpl w:val="9CEA2B32"/>
    <w:lvl w:ilvl="0" w:tplc="3D2C4996">
      <w:start w:val="1"/>
      <w:numFmt w:val="decimal"/>
      <w:lvlText w:val="%1"/>
      <w:lvlJc w:val="left"/>
      <w:pPr>
        <w:ind w:left="170" w:hanging="170"/>
      </w:pPr>
      <w:rPr>
        <w:rFonts w:hint="default"/>
        <w:sz w:val="24"/>
        <w:szCs w:val="24"/>
        <w:vertAlign w:val="superscrip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F8E37AE"/>
    <w:multiLevelType w:val="hybridMultilevel"/>
    <w:tmpl w:val="9FA04066"/>
    <w:lvl w:ilvl="0" w:tplc="08090001">
      <w:start w:val="1"/>
      <w:numFmt w:val="bullet"/>
      <w:lvlText w:val=""/>
      <w:lvlJc w:val="left"/>
      <w:pPr>
        <w:ind w:left="805" w:hanging="360"/>
      </w:pPr>
      <w:rPr>
        <w:rFonts w:ascii="Symbol" w:hAnsi="Symbol" w:hint="default"/>
      </w:rPr>
    </w:lvl>
    <w:lvl w:ilvl="1" w:tplc="08090003" w:tentative="1">
      <w:start w:val="1"/>
      <w:numFmt w:val="bullet"/>
      <w:lvlText w:val="o"/>
      <w:lvlJc w:val="left"/>
      <w:pPr>
        <w:ind w:left="1525" w:hanging="360"/>
      </w:pPr>
      <w:rPr>
        <w:rFonts w:ascii="Courier New" w:hAnsi="Courier New" w:cs="Courier New" w:hint="default"/>
      </w:rPr>
    </w:lvl>
    <w:lvl w:ilvl="2" w:tplc="08090005" w:tentative="1">
      <w:start w:val="1"/>
      <w:numFmt w:val="bullet"/>
      <w:lvlText w:val=""/>
      <w:lvlJc w:val="left"/>
      <w:pPr>
        <w:ind w:left="2245" w:hanging="360"/>
      </w:pPr>
      <w:rPr>
        <w:rFonts w:ascii="Wingdings" w:hAnsi="Wingdings" w:hint="default"/>
      </w:rPr>
    </w:lvl>
    <w:lvl w:ilvl="3" w:tplc="08090001" w:tentative="1">
      <w:start w:val="1"/>
      <w:numFmt w:val="bullet"/>
      <w:lvlText w:val=""/>
      <w:lvlJc w:val="left"/>
      <w:pPr>
        <w:ind w:left="2965" w:hanging="360"/>
      </w:pPr>
      <w:rPr>
        <w:rFonts w:ascii="Symbol" w:hAnsi="Symbol" w:hint="default"/>
      </w:rPr>
    </w:lvl>
    <w:lvl w:ilvl="4" w:tplc="08090003" w:tentative="1">
      <w:start w:val="1"/>
      <w:numFmt w:val="bullet"/>
      <w:lvlText w:val="o"/>
      <w:lvlJc w:val="left"/>
      <w:pPr>
        <w:ind w:left="3685" w:hanging="360"/>
      </w:pPr>
      <w:rPr>
        <w:rFonts w:ascii="Courier New" w:hAnsi="Courier New" w:cs="Courier New" w:hint="default"/>
      </w:rPr>
    </w:lvl>
    <w:lvl w:ilvl="5" w:tplc="08090005" w:tentative="1">
      <w:start w:val="1"/>
      <w:numFmt w:val="bullet"/>
      <w:lvlText w:val=""/>
      <w:lvlJc w:val="left"/>
      <w:pPr>
        <w:ind w:left="4405" w:hanging="360"/>
      </w:pPr>
      <w:rPr>
        <w:rFonts w:ascii="Wingdings" w:hAnsi="Wingdings" w:hint="default"/>
      </w:rPr>
    </w:lvl>
    <w:lvl w:ilvl="6" w:tplc="08090001" w:tentative="1">
      <w:start w:val="1"/>
      <w:numFmt w:val="bullet"/>
      <w:lvlText w:val=""/>
      <w:lvlJc w:val="left"/>
      <w:pPr>
        <w:ind w:left="5125" w:hanging="360"/>
      </w:pPr>
      <w:rPr>
        <w:rFonts w:ascii="Symbol" w:hAnsi="Symbol" w:hint="default"/>
      </w:rPr>
    </w:lvl>
    <w:lvl w:ilvl="7" w:tplc="08090003" w:tentative="1">
      <w:start w:val="1"/>
      <w:numFmt w:val="bullet"/>
      <w:lvlText w:val="o"/>
      <w:lvlJc w:val="left"/>
      <w:pPr>
        <w:ind w:left="5845" w:hanging="360"/>
      </w:pPr>
      <w:rPr>
        <w:rFonts w:ascii="Courier New" w:hAnsi="Courier New" w:cs="Courier New" w:hint="default"/>
      </w:rPr>
    </w:lvl>
    <w:lvl w:ilvl="8" w:tplc="08090005" w:tentative="1">
      <w:start w:val="1"/>
      <w:numFmt w:val="bullet"/>
      <w:lvlText w:val=""/>
      <w:lvlJc w:val="left"/>
      <w:pPr>
        <w:ind w:left="6565" w:hanging="360"/>
      </w:pPr>
      <w:rPr>
        <w:rFonts w:ascii="Wingdings" w:hAnsi="Wingdings" w:hint="default"/>
      </w:rPr>
    </w:lvl>
  </w:abstractNum>
  <w:abstractNum w:abstractNumId="13" w15:restartNumberingAfterBreak="0">
    <w:nsid w:val="249528B9"/>
    <w:multiLevelType w:val="hybridMultilevel"/>
    <w:tmpl w:val="5F16552C"/>
    <w:lvl w:ilvl="0" w:tplc="3D2C4996">
      <w:start w:val="1"/>
      <w:numFmt w:val="decimal"/>
      <w:lvlText w:val="%1"/>
      <w:lvlJc w:val="left"/>
      <w:pPr>
        <w:ind w:left="170" w:hanging="170"/>
      </w:pPr>
      <w:rPr>
        <w:rFonts w:hint="default"/>
        <w:sz w:val="24"/>
        <w:szCs w:val="24"/>
        <w:vertAlign w:val="superscrip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77C6DA7"/>
    <w:multiLevelType w:val="hybridMultilevel"/>
    <w:tmpl w:val="FC365E4C"/>
    <w:lvl w:ilvl="0" w:tplc="1FA8CD48">
      <w:start w:val="1"/>
      <w:numFmt w:val="bullet"/>
      <w:lvlText w:val=""/>
      <w:lvlJc w:val="left"/>
      <w:pPr>
        <w:ind w:left="445" w:hanging="360"/>
      </w:pPr>
      <w:rPr>
        <w:rFonts w:ascii="Symbol" w:hAnsi="Symbol" w:hint="default"/>
      </w:rPr>
    </w:lvl>
    <w:lvl w:ilvl="1" w:tplc="08090003" w:tentative="1">
      <w:start w:val="1"/>
      <w:numFmt w:val="bullet"/>
      <w:lvlText w:val="o"/>
      <w:lvlJc w:val="left"/>
      <w:pPr>
        <w:ind w:left="1165" w:hanging="360"/>
      </w:pPr>
      <w:rPr>
        <w:rFonts w:ascii="Courier New" w:hAnsi="Courier New" w:cs="Courier New" w:hint="default"/>
      </w:rPr>
    </w:lvl>
    <w:lvl w:ilvl="2" w:tplc="08090005" w:tentative="1">
      <w:start w:val="1"/>
      <w:numFmt w:val="bullet"/>
      <w:lvlText w:val=""/>
      <w:lvlJc w:val="left"/>
      <w:pPr>
        <w:ind w:left="1885" w:hanging="360"/>
      </w:pPr>
      <w:rPr>
        <w:rFonts w:ascii="Wingdings" w:hAnsi="Wingdings" w:hint="default"/>
      </w:rPr>
    </w:lvl>
    <w:lvl w:ilvl="3" w:tplc="08090001" w:tentative="1">
      <w:start w:val="1"/>
      <w:numFmt w:val="bullet"/>
      <w:lvlText w:val=""/>
      <w:lvlJc w:val="left"/>
      <w:pPr>
        <w:ind w:left="2605" w:hanging="360"/>
      </w:pPr>
      <w:rPr>
        <w:rFonts w:ascii="Symbol" w:hAnsi="Symbol" w:hint="default"/>
      </w:rPr>
    </w:lvl>
    <w:lvl w:ilvl="4" w:tplc="08090003" w:tentative="1">
      <w:start w:val="1"/>
      <w:numFmt w:val="bullet"/>
      <w:lvlText w:val="o"/>
      <w:lvlJc w:val="left"/>
      <w:pPr>
        <w:ind w:left="3325" w:hanging="360"/>
      </w:pPr>
      <w:rPr>
        <w:rFonts w:ascii="Courier New" w:hAnsi="Courier New" w:cs="Courier New" w:hint="default"/>
      </w:rPr>
    </w:lvl>
    <w:lvl w:ilvl="5" w:tplc="08090005" w:tentative="1">
      <w:start w:val="1"/>
      <w:numFmt w:val="bullet"/>
      <w:lvlText w:val=""/>
      <w:lvlJc w:val="left"/>
      <w:pPr>
        <w:ind w:left="4045" w:hanging="360"/>
      </w:pPr>
      <w:rPr>
        <w:rFonts w:ascii="Wingdings" w:hAnsi="Wingdings" w:hint="default"/>
      </w:rPr>
    </w:lvl>
    <w:lvl w:ilvl="6" w:tplc="08090001" w:tentative="1">
      <w:start w:val="1"/>
      <w:numFmt w:val="bullet"/>
      <w:lvlText w:val=""/>
      <w:lvlJc w:val="left"/>
      <w:pPr>
        <w:ind w:left="4765" w:hanging="360"/>
      </w:pPr>
      <w:rPr>
        <w:rFonts w:ascii="Symbol" w:hAnsi="Symbol" w:hint="default"/>
      </w:rPr>
    </w:lvl>
    <w:lvl w:ilvl="7" w:tplc="08090003" w:tentative="1">
      <w:start w:val="1"/>
      <w:numFmt w:val="bullet"/>
      <w:lvlText w:val="o"/>
      <w:lvlJc w:val="left"/>
      <w:pPr>
        <w:ind w:left="5485" w:hanging="360"/>
      </w:pPr>
      <w:rPr>
        <w:rFonts w:ascii="Courier New" w:hAnsi="Courier New" w:cs="Courier New" w:hint="default"/>
      </w:rPr>
    </w:lvl>
    <w:lvl w:ilvl="8" w:tplc="08090005" w:tentative="1">
      <w:start w:val="1"/>
      <w:numFmt w:val="bullet"/>
      <w:lvlText w:val=""/>
      <w:lvlJc w:val="left"/>
      <w:pPr>
        <w:ind w:left="6205" w:hanging="360"/>
      </w:pPr>
      <w:rPr>
        <w:rFonts w:ascii="Wingdings" w:hAnsi="Wingdings" w:hint="default"/>
      </w:rPr>
    </w:lvl>
  </w:abstractNum>
  <w:abstractNum w:abstractNumId="15" w15:restartNumberingAfterBreak="0">
    <w:nsid w:val="29C11384"/>
    <w:multiLevelType w:val="multilevel"/>
    <w:tmpl w:val="C030ADD4"/>
    <w:styleLink w:val="EATableBullets"/>
    <w:lvl w:ilvl="0">
      <w:start w:val="1"/>
      <w:numFmt w:val="bullet"/>
      <w:pStyle w:val="TableBulletL1"/>
      <w:lvlText w:val="•"/>
      <w:lvlJc w:val="left"/>
      <w:pPr>
        <w:tabs>
          <w:tab w:val="num" w:pos="425"/>
        </w:tabs>
        <w:ind w:left="425" w:hanging="340"/>
      </w:pPr>
      <w:rPr>
        <w:rFonts w:asciiTheme="minorHAnsi" w:hAnsiTheme="minorHAnsi" w:cs="Times New Roman" w:hint="default"/>
        <w:color w:val="auto"/>
      </w:rPr>
    </w:lvl>
    <w:lvl w:ilvl="1">
      <w:start w:val="1"/>
      <w:numFmt w:val="lowerLetter"/>
      <w:pStyle w:val="TableBulletL2"/>
      <w:lvlText w:val="(%2)"/>
      <w:lvlJc w:val="left"/>
      <w:pPr>
        <w:tabs>
          <w:tab w:val="num" w:pos="879"/>
        </w:tabs>
        <w:ind w:left="879" w:hanging="454"/>
      </w:pPr>
      <w:rPr>
        <w:rFonts w:hint="default"/>
      </w:rPr>
    </w:lvl>
    <w:lvl w:ilvl="2">
      <w:start w:val="1"/>
      <w:numFmt w:val="bullet"/>
      <w:pStyle w:val="TableBulletL3"/>
      <w:lvlText w:val="–"/>
      <w:lvlJc w:val="left"/>
      <w:pPr>
        <w:tabs>
          <w:tab w:val="num" w:pos="1219"/>
        </w:tabs>
        <w:ind w:left="1219" w:hanging="340"/>
      </w:pPr>
      <w:rPr>
        <w:rFonts w:ascii="Arial" w:hAnsi="Arial" w:hint="default"/>
        <w:color w:val="262626"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9ED29C6"/>
    <w:multiLevelType w:val="multilevel"/>
    <w:tmpl w:val="C030ADD4"/>
    <w:numStyleLink w:val="EATableBullets"/>
  </w:abstractNum>
  <w:abstractNum w:abstractNumId="17" w15:restartNumberingAfterBreak="0">
    <w:nsid w:val="31BA6B4E"/>
    <w:multiLevelType w:val="hybridMultilevel"/>
    <w:tmpl w:val="5F16552C"/>
    <w:lvl w:ilvl="0" w:tplc="3D2C4996">
      <w:start w:val="1"/>
      <w:numFmt w:val="decimal"/>
      <w:lvlText w:val="%1"/>
      <w:lvlJc w:val="left"/>
      <w:pPr>
        <w:ind w:left="170" w:hanging="170"/>
      </w:pPr>
      <w:rPr>
        <w:rFonts w:hint="default"/>
        <w:sz w:val="24"/>
        <w:szCs w:val="24"/>
        <w:vertAlign w:val="superscrip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3A84A54"/>
    <w:multiLevelType w:val="hybridMultilevel"/>
    <w:tmpl w:val="EE92D508"/>
    <w:lvl w:ilvl="0" w:tplc="31DACE60">
      <w:start w:val="1"/>
      <w:numFmt w:val="bullet"/>
      <w:lvlText w:val=""/>
      <w:lvlJc w:val="left"/>
      <w:pPr>
        <w:ind w:left="720" w:hanging="360"/>
      </w:pPr>
      <w:rPr>
        <w:rFonts w:ascii="Symbol" w:hAnsi="Symbol" w:hint="default"/>
      </w:rPr>
    </w:lvl>
    <w:lvl w:ilvl="1" w:tplc="CBE8296E">
      <w:start w:val="1"/>
      <w:numFmt w:val="bullet"/>
      <w:lvlText w:val="o"/>
      <w:lvlJc w:val="left"/>
      <w:pPr>
        <w:ind w:left="1440" w:hanging="360"/>
      </w:pPr>
      <w:rPr>
        <w:rFonts w:ascii="Courier New" w:hAnsi="Courier New" w:hint="default"/>
      </w:rPr>
    </w:lvl>
    <w:lvl w:ilvl="2" w:tplc="B40E1B94">
      <w:start w:val="1"/>
      <w:numFmt w:val="bullet"/>
      <w:lvlText w:val=""/>
      <w:lvlJc w:val="left"/>
      <w:pPr>
        <w:ind w:left="2160" w:hanging="360"/>
      </w:pPr>
      <w:rPr>
        <w:rFonts w:ascii="Wingdings" w:hAnsi="Wingdings" w:hint="default"/>
      </w:rPr>
    </w:lvl>
    <w:lvl w:ilvl="3" w:tplc="73C24B50">
      <w:start w:val="1"/>
      <w:numFmt w:val="bullet"/>
      <w:lvlText w:val=""/>
      <w:lvlJc w:val="left"/>
      <w:pPr>
        <w:ind w:left="2880" w:hanging="360"/>
      </w:pPr>
      <w:rPr>
        <w:rFonts w:ascii="Symbol" w:hAnsi="Symbol" w:hint="default"/>
      </w:rPr>
    </w:lvl>
    <w:lvl w:ilvl="4" w:tplc="A42EE0DE">
      <w:start w:val="1"/>
      <w:numFmt w:val="bullet"/>
      <w:lvlText w:val="o"/>
      <w:lvlJc w:val="left"/>
      <w:pPr>
        <w:ind w:left="3600" w:hanging="360"/>
      </w:pPr>
      <w:rPr>
        <w:rFonts w:ascii="Courier New" w:hAnsi="Courier New" w:hint="default"/>
      </w:rPr>
    </w:lvl>
    <w:lvl w:ilvl="5" w:tplc="20EEA3A0">
      <w:start w:val="1"/>
      <w:numFmt w:val="bullet"/>
      <w:lvlText w:val=""/>
      <w:lvlJc w:val="left"/>
      <w:pPr>
        <w:ind w:left="4320" w:hanging="360"/>
      </w:pPr>
      <w:rPr>
        <w:rFonts w:ascii="Wingdings" w:hAnsi="Wingdings" w:hint="default"/>
      </w:rPr>
    </w:lvl>
    <w:lvl w:ilvl="6" w:tplc="C3ECF1E4">
      <w:start w:val="1"/>
      <w:numFmt w:val="bullet"/>
      <w:lvlText w:val=""/>
      <w:lvlJc w:val="left"/>
      <w:pPr>
        <w:ind w:left="5040" w:hanging="360"/>
      </w:pPr>
      <w:rPr>
        <w:rFonts w:ascii="Symbol" w:hAnsi="Symbol" w:hint="default"/>
      </w:rPr>
    </w:lvl>
    <w:lvl w:ilvl="7" w:tplc="755A5CDE">
      <w:start w:val="1"/>
      <w:numFmt w:val="bullet"/>
      <w:lvlText w:val="o"/>
      <w:lvlJc w:val="left"/>
      <w:pPr>
        <w:ind w:left="5760" w:hanging="360"/>
      </w:pPr>
      <w:rPr>
        <w:rFonts w:ascii="Courier New" w:hAnsi="Courier New" w:hint="default"/>
      </w:rPr>
    </w:lvl>
    <w:lvl w:ilvl="8" w:tplc="3FD2E212">
      <w:start w:val="1"/>
      <w:numFmt w:val="bullet"/>
      <w:lvlText w:val=""/>
      <w:lvlJc w:val="left"/>
      <w:pPr>
        <w:ind w:left="6480" w:hanging="360"/>
      </w:pPr>
      <w:rPr>
        <w:rFonts w:ascii="Wingdings" w:hAnsi="Wingdings" w:hint="default"/>
      </w:rPr>
    </w:lvl>
  </w:abstractNum>
  <w:abstractNum w:abstractNumId="19" w15:restartNumberingAfterBreak="0">
    <w:nsid w:val="3ECA06B4"/>
    <w:multiLevelType w:val="hybridMultilevel"/>
    <w:tmpl w:val="5F16552C"/>
    <w:lvl w:ilvl="0" w:tplc="3D2C4996">
      <w:start w:val="1"/>
      <w:numFmt w:val="decimal"/>
      <w:lvlText w:val="%1"/>
      <w:lvlJc w:val="left"/>
      <w:pPr>
        <w:ind w:left="170" w:hanging="170"/>
      </w:pPr>
      <w:rPr>
        <w:rFonts w:hint="default"/>
        <w:sz w:val="24"/>
        <w:szCs w:val="24"/>
        <w:vertAlign w:val="superscrip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20A32F8"/>
    <w:multiLevelType w:val="hybridMultilevel"/>
    <w:tmpl w:val="3D262AC6"/>
    <w:lvl w:ilvl="0" w:tplc="7AEE57EC">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437C1CDC"/>
    <w:multiLevelType w:val="multilevel"/>
    <w:tmpl w:val="71A2B7D8"/>
    <w:styleLink w:val="EAAlphaBullets"/>
    <w:lvl w:ilvl="0">
      <w:start w:val="1"/>
      <w:numFmt w:val="lowerLetter"/>
      <w:pStyle w:val="AlphaBulletL1"/>
      <w:lvlText w:val="(%1)"/>
      <w:lvlJc w:val="left"/>
      <w:pPr>
        <w:tabs>
          <w:tab w:val="num" w:pos="340"/>
        </w:tabs>
        <w:ind w:left="340" w:hanging="340"/>
      </w:pPr>
      <w:rPr>
        <w:rFonts w:hint="default"/>
      </w:rPr>
    </w:lvl>
    <w:lvl w:ilvl="1">
      <w:start w:val="1"/>
      <w:numFmt w:val="lowerLetter"/>
      <w:pStyle w:val="AlphaBulletL2"/>
      <w:lvlText w:val="(%2)"/>
      <w:lvlJc w:val="left"/>
      <w:pPr>
        <w:tabs>
          <w:tab w:val="num" w:pos="680"/>
        </w:tabs>
        <w:ind w:left="680" w:hanging="340"/>
      </w:pPr>
      <w:rPr>
        <w:rFonts w:hint="default"/>
      </w:rPr>
    </w:lvl>
    <w:lvl w:ilvl="2">
      <w:start w:val="1"/>
      <w:numFmt w:val="lowerLetter"/>
      <w:pStyle w:val="AlphaBulletL3"/>
      <w:lvlText w:val="(%3)"/>
      <w:lvlJc w:val="left"/>
      <w:pPr>
        <w:tabs>
          <w:tab w:val="num" w:pos="1134"/>
        </w:tabs>
        <w:ind w:left="1134" w:hanging="454"/>
      </w:pPr>
      <w:rPr>
        <w:rFonts w:hint="default"/>
      </w:rPr>
    </w:lvl>
    <w:lvl w:ilvl="3">
      <w:start w:val="1"/>
      <w:numFmt w:val="lowerLetter"/>
      <w:pStyle w:val="AlphaBulletL4"/>
      <w:lvlText w:val="(%4)"/>
      <w:lvlJc w:val="left"/>
      <w:pPr>
        <w:tabs>
          <w:tab w:val="num" w:pos="1588"/>
        </w:tabs>
        <w:ind w:left="1588" w:hanging="45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A3647E6"/>
    <w:multiLevelType w:val="hybridMultilevel"/>
    <w:tmpl w:val="C206F552"/>
    <w:lvl w:ilvl="0" w:tplc="3D2C4996">
      <w:start w:val="1"/>
      <w:numFmt w:val="decimal"/>
      <w:lvlText w:val="%1"/>
      <w:lvlJc w:val="left"/>
      <w:pPr>
        <w:ind w:left="170" w:hanging="170"/>
      </w:pPr>
      <w:rPr>
        <w:rFonts w:hint="default"/>
        <w:sz w:val="24"/>
        <w:szCs w:val="24"/>
        <w:vertAlign w:val="superscrip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ED473BC"/>
    <w:multiLevelType w:val="multilevel"/>
    <w:tmpl w:val="9C12F0AE"/>
    <w:styleLink w:val="EANumBullets"/>
    <w:lvl w:ilvl="0">
      <w:start w:val="1"/>
      <w:numFmt w:val="decimal"/>
      <w:pStyle w:val="Bullet"/>
      <w:lvlText w:val="%1"/>
      <w:lvlJc w:val="left"/>
      <w:pPr>
        <w:tabs>
          <w:tab w:val="num" w:pos="680"/>
        </w:tabs>
        <w:ind w:left="680" w:hanging="680"/>
      </w:pPr>
      <w:rPr>
        <w:rFonts w:hint="default"/>
      </w:rPr>
    </w:lvl>
    <w:lvl w:ilvl="1">
      <w:start w:val="1"/>
      <w:numFmt w:val="decimal"/>
      <w:pStyle w:val="Bullet0"/>
      <w:lvlText w:val="%1.%2"/>
      <w:lvlJc w:val="left"/>
      <w:pPr>
        <w:tabs>
          <w:tab w:val="num" w:pos="680"/>
        </w:tabs>
        <w:ind w:left="680" w:hanging="680"/>
      </w:pPr>
      <w:rPr>
        <w:rFonts w:hint="default"/>
      </w:rPr>
    </w:lvl>
    <w:lvl w:ilvl="2">
      <w:start w:val="1"/>
      <w:numFmt w:val="decimal"/>
      <w:pStyle w:val="Bullet1"/>
      <w:lvlText w:val="%1.%2.%3"/>
      <w:lvlJc w:val="left"/>
      <w:pPr>
        <w:tabs>
          <w:tab w:val="num" w:pos="680"/>
        </w:tabs>
        <w:ind w:left="680" w:hanging="680"/>
      </w:pPr>
      <w:rPr>
        <w:rFonts w:hint="default"/>
      </w:rPr>
    </w:lvl>
    <w:lvl w:ilvl="3">
      <w:start w:val="1"/>
      <w:numFmt w:val="lowerLetter"/>
      <w:pStyle w:val="aBullet"/>
      <w:lvlText w:val="(%4)"/>
      <w:lvlJc w:val="left"/>
      <w:pPr>
        <w:tabs>
          <w:tab w:val="num" w:pos="1134"/>
        </w:tabs>
        <w:ind w:left="1134" w:hanging="454"/>
      </w:pPr>
      <w:rPr>
        <w:rFonts w:hint="default"/>
      </w:rPr>
    </w:lvl>
    <w:lvl w:ilvl="4">
      <w:start w:val="1"/>
      <w:numFmt w:val="lowerRoman"/>
      <w:pStyle w:val="aiBullet"/>
      <w:lvlText w:val="(%5)"/>
      <w:lvlJc w:val="left"/>
      <w:pPr>
        <w:tabs>
          <w:tab w:val="num" w:pos="1588"/>
        </w:tabs>
        <w:ind w:left="1588" w:hanging="45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70F138C"/>
    <w:multiLevelType w:val="hybridMultilevel"/>
    <w:tmpl w:val="C1C2C9DC"/>
    <w:lvl w:ilvl="0" w:tplc="84D6A704">
      <w:start w:val="1"/>
      <w:numFmt w:val="decimal"/>
      <w:lvlText w:val="%1."/>
      <w:lvlJc w:val="left"/>
      <w:pPr>
        <w:ind w:left="445" w:hanging="360"/>
      </w:pPr>
      <w:rPr>
        <w:rFonts w:hint="default"/>
      </w:rPr>
    </w:lvl>
    <w:lvl w:ilvl="1" w:tplc="08090019" w:tentative="1">
      <w:start w:val="1"/>
      <w:numFmt w:val="lowerLetter"/>
      <w:lvlText w:val="%2."/>
      <w:lvlJc w:val="left"/>
      <w:pPr>
        <w:ind w:left="1165" w:hanging="360"/>
      </w:pPr>
    </w:lvl>
    <w:lvl w:ilvl="2" w:tplc="0809001B" w:tentative="1">
      <w:start w:val="1"/>
      <w:numFmt w:val="lowerRoman"/>
      <w:lvlText w:val="%3."/>
      <w:lvlJc w:val="right"/>
      <w:pPr>
        <w:ind w:left="1885" w:hanging="180"/>
      </w:pPr>
    </w:lvl>
    <w:lvl w:ilvl="3" w:tplc="0809000F" w:tentative="1">
      <w:start w:val="1"/>
      <w:numFmt w:val="decimal"/>
      <w:lvlText w:val="%4."/>
      <w:lvlJc w:val="left"/>
      <w:pPr>
        <w:ind w:left="2605" w:hanging="360"/>
      </w:pPr>
    </w:lvl>
    <w:lvl w:ilvl="4" w:tplc="08090019" w:tentative="1">
      <w:start w:val="1"/>
      <w:numFmt w:val="lowerLetter"/>
      <w:lvlText w:val="%5."/>
      <w:lvlJc w:val="left"/>
      <w:pPr>
        <w:ind w:left="3325" w:hanging="360"/>
      </w:pPr>
    </w:lvl>
    <w:lvl w:ilvl="5" w:tplc="0809001B" w:tentative="1">
      <w:start w:val="1"/>
      <w:numFmt w:val="lowerRoman"/>
      <w:lvlText w:val="%6."/>
      <w:lvlJc w:val="right"/>
      <w:pPr>
        <w:ind w:left="4045" w:hanging="180"/>
      </w:pPr>
    </w:lvl>
    <w:lvl w:ilvl="6" w:tplc="0809000F" w:tentative="1">
      <w:start w:val="1"/>
      <w:numFmt w:val="decimal"/>
      <w:lvlText w:val="%7."/>
      <w:lvlJc w:val="left"/>
      <w:pPr>
        <w:ind w:left="4765" w:hanging="360"/>
      </w:pPr>
    </w:lvl>
    <w:lvl w:ilvl="7" w:tplc="08090019" w:tentative="1">
      <w:start w:val="1"/>
      <w:numFmt w:val="lowerLetter"/>
      <w:lvlText w:val="%8."/>
      <w:lvlJc w:val="left"/>
      <w:pPr>
        <w:ind w:left="5485" w:hanging="360"/>
      </w:pPr>
    </w:lvl>
    <w:lvl w:ilvl="8" w:tplc="0809001B" w:tentative="1">
      <w:start w:val="1"/>
      <w:numFmt w:val="lowerRoman"/>
      <w:lvlText w:val="%9."/>
      <w:lvlJc w:val="right"/>
      <w:pPr>
        <w:ind w:left="6205" w:hanging="180"/>
      </w:pPr>
    </w:lvl>
  </w:abstractNum>
  <w:abstractNum w:abstractNumId="25" w15:restartNumberingAfterBreak="0">
    <w:nsid w:val="591B395B"/>
    <w:multiLevelType w:val="multilevel"/>
    <w:tmpl w:val="12F0CCDE"/>
    <w:styleLink w:val="EARoundBullets"/>
    <w:lvl w:ilvl="0">
      <w:start w:val="1"/>
      <w:numFmt w:val="bullet"/>
      <w:lvlText w:val="•"/>
      <w:lvlJc w:val="left"/>
      <w:pPr>
        <w:tabs>
          <w:tab w:val="num" w:pos="340"/>
        </w:tabs>
        <w:ind w:left="340" w:hanging="340"/>
      </w:pPr>
      <w:rPr>
        <w:rFonts w:asciiTheme="minorHAnsi" w:hAnsiTheme="minorHAnsi" w:cs="Times New Roman" w:hint="default"/>
        <w:color w:val="auto"/>
      </w:rPr>
    </w:lvl>
    <w:lvl w:ilvl="1">
      <w:start w:val="1"/>
      <w:numFmt w:val="bullet"/>
      <w:lvlText w:val="•"/>
      <w:lvlJc w:val="left"/>
      <w:pPr>
        <w:tabs>
          <w:tab w:val="num" w:pos="680"/>
        </w:tabs>
        <w:ind w:left="680" w:hanging="340"/>
      </w:pPr>
      <w:rPr>
        <w:rFonts w:asciiTheme="minorHAnsi" w:hAnsiTheme="minorHAnsi" w:cs="Times New Roman" w:hint="default"/>
        <w:color w:val="auto"/>
      </w:rPr>
    </w:lvl>
    <w:lvl w:ilvl="2">
      <w:start w:val="1"/>
      <w:numFmt w:val="bullet"/>
      <w:lvlText w:val="•"/>
      <w:lvlJc w:val="left"/>
      <w:pPr>
        <w:tabs>
          <w:tab w:val="num" w:pos="1134"/>
        </w:tabs>
        <w:ind w:left="1134" w:hanging="454"/>
      </w:pPr>
      <w:rPr>
        <w:rFonts w:asciiTheme="minorHAnsi" w:hAnsiTheme="minorHAnsi" w:cs="Times New Roman" w:hint="default"/>
        <w:color w:val="auto"/>
      </w:rPr>
    </w:lvl>
    <w:lvl w:ilvl="3">
      <w:start w:val="1"/>
      <w:numFmt w:val="bullet"/>
      <w:lvlText w:val="•"/>
      <w:lvlJc w:val="left"/>
      <w:pPr>
        <w:tabs>
          <w:tab w:val="num" w:pos="1588"/>
        </w:tabs>
        <w:ind w:left="1588" w:hanging="454"/>
      </w:pPr>
      <w:rPr>
        <w:rFonts w:asciiTheme="minorHAnsi" w:hAnsiTheme="minorHAns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85D0881"/>
    <w:multiLevelType w:val="hybridMultilevel"/>
    <w:tmpl w:val="FF5E7F00"/>
    <w:lvl w:ilvl="0" w:tplc="1FA8CD48">
      <w:start w:val="1"/>
      <w:numFmt w:val="bullet"/>
      <w:lvlText w:val=""/>
      <w:lvlJc w:val="left"/>
      <w:pPr>
        <w:ind w:left="445" w:hanging="360"/>
      </w:pPr>
      <w:rPr>
        <w:rFonts w:ascii="Symbol" w:hAnsi="Symbol" w:hint="default"/>
      </w:rPr>
    </w:lvl>
    <w:lvl w:ilvl="1" w:tplc="08090003" w:tentative="1">
      <w:start w:val="1"/>
      <w:numFmt w:val="bullet"/>
      <w:lvlText w:val="o"/>
      <w:lvlJc w:val="left"/>
      <w:pPr>
        <w:ind w:left="1165" w:hanging="360"/>
      </w:pPr>
      <w:rPr>
        <w:rFonts w:ascii="Courier New" w:hAnsi="Courier New" w:cs="Courier New" w:hint="default"/>
      </w:rPr>
    </w:lvl>
    <w:lvl w:ilvl="2" w:tplc="08090005" w:tentative="1">
      <w:start w:val="1"/>
      <w:numFmt w:val="bullet"/>
      <w:lvlText w:val=""/>
      <w:lvlJc w:val="left"/>
      <w:pPr>
        <w:ind w:left="1885" w:hanging="360"/>
      </w:pPr>
      <w:rPr>
        <w:rFonts w:ascii="Wingdings" w:hAnsi="Wingdings" w:hint="default"/>
      </w:rPr>
    </w:lvl>
    <w:lvl w:ilvl="3" w:tplc="08090001" w:tentative="1">
      <w:start w:val="1"/>
      <w:numFmt w:val="bullet"/>
      <w:lvlText w:val=""/>
      <w:lvlJc w:val="left"/>
      <w:pPr>
        <w:ind w:left="2605" w:hanging="360"/>
      </w:pPr>
      <w:rPr>
        <w:rFonts w:ascii="Symbol" w:hAnsi="Symbol" w:hint="default"/>
      </w:rPr>
    </w:lvl>
    <w:lvl w:ilvl="4" w:tplc="08090003" w:tentative="1">
      <w:start w:val="1"/>
      <w:numFmt w:val="bullet"/>
      <w:lvlText w:val="o"/>
      <w:lvlJc w:val="left"/>
      <w:pPr>
        <w:ind w:left="3325" w:hanging="360"/>
      </w:pPr>
      <w:rPr>
        <w:rFonts w:ascii="Courier New" w:hAnsi="Courier New" w:cs="Courier New" w:hint="default"/>
      </w:rPr>
    </w:lvl>
    <w:lvl w:ilvl="5" w:tplc="08090005" w:tentative="1">
      <w:start w:val="1"/>
      <w:numFmt w:val="bullet"/>
      <w:lvlText w:val=""/>
      <w:lvlJc w:val="left"/>
      <w:pPr>
        <w:ind w:left="4045" w:hanging="360"/>
      </w:pPr>
      <w:rPr>
        <w:rFonts w:ascii="Wingdings" w:hAnsi="Wingdings" w:hint="default"/>
      </w:rPr>
    </w:lvl>
    <w:lvl w:ilvl="6" w:tplc="08090001" w:tentative="1">
      <w:start w:val="1"/>
      <w:numFmt w:val="bullet"/>
      <w:lvlText w:val=""/>
      <w:lvlJc w:val="left"/>
      <w:pPr>
        <w:ind w:left="4765" w:hanging="360"/>
      </w:pPr>
      <w:rPr>
        <w:rFonts w:ascii="Symbol" w:hAnsi="Symbol" w:hint="default"/>
      </w:rPr>
    </w:lvl>
    <w:lvl w:ilvl="7" w:tplc="08090003" w:tentative="1">
      <w:start w:val="1"/>
      <w:numFmt w:val="bullet"/>
      <w:lvlText w:val="o"/>
      <w:lvlJc w:val="left"/>
      <w:pPr>
        <w:ind w:left="5485" w:hanging="360"/>
      </w:pPr>
      <w:rPr>
        <w:rFonts w:ascii="Courier New" w:hAnsi="Courier New" w:cs="Courier New" w:hint="default"/>
      </w:rPr>
    </w:lvl>
    <w:lvl w:ilvl="8" w:tplc="08090005" w:tentative="1">
      <w:start w:val="1"/>
      <w:numFmt w:val="bullet"/>
      <w:lvlText w:val=""/>
      <w:lvlJc w:val="left"/>
      <w:pPr>
        <w:ind w:left="6205" w:hanging="360"/>
      </w:pPr>
      <w:rPr>
        <w:rFonts w:ascii="Wingdings" w:hAnsi="Wingdings" w:hint="default"/>
      </w:rPr>
    </w:lvl>
  </w:abstractNum>
  <w:abstractNum w:abstractNumId="27" w15:restartNumberingAfterBreak="0">
    <w:nsid w:val="6CDC0C87"/>
    <w:multiLevelType w:val="singleLevel"/>
    <w:tmpl w:val="42A4DA9E"/>
    <w:lvl w:ilvl="0">
      <w:start w:val="1"/>
      <w:numFmt w:val="decimal"/>
      <w:lvlText w:val="[%1]"/>
      <w:lvlJc w:val="left"/>
      <w:pPr>
        <w:tabs>
          <w:tab w:val="num" w:pos="360"/>
        </w:tabs>
        <w:ind w:left="360" w:hanging="360"/>
      </w:pPr>
    </w:lvl>
  </w:abstractNum>
  <w:abstractNum w:abstractNumId="28" w15:restartNumberingAfterBreak="0">
    <w:nsid w:val="6E4F12C3"/>
    <w:multiLevelType w:val="hybridMultilevel"/>
    <w:tmpl w:val="BAEA24AA"/>
    <w:lvl w:ilvl="0" w:tplc="965CEED6">
      <w:numFmt w:val="bullet"/>
      <w:lvlText w:val="•"/>
      <w:lvlJc w:val="left"/>
      <w:pPr>
        <w:ind w:left="445" w:hanging="360"/>
      </w:pPr>
      <w:rPr>
        <w:rFonts w:ascii="Arial" w:eastAsia="Times New Roman" w:hAnsi="Arial" w:cs="Arial" w:hint="default"/>
      </w:rPr>
    </w:lvl>
    <w:lvl w:ilvl="1" w:tplc="08090003" w:tentative="1">
      <w:start w:val="1"/>
      <w:numFmt w:val="bullet"/>
      <w:lvlText w:val="o"/>
      <w:lvlJc w:val="left"/>
      <w:pPr>
        <w:ind w:left="1165" w:hanging="360"/>
      </w:pPr>
      <w:rPr>
        <w:rFonts w:ascii="Courier New" w:hAnsi="Courier New" w:cs="Courier New" w:hint="default"/>
      </w:rPr>
    </w:lvl>
    <w:lvl w:ilvl="2" w:tplc="08090005" w:tentative="1">
      <w:start w:val="1"/>
      <w:numFmt w:val="bullet"/>
      <w:lvlText w:val=""/>
      <w:lvlJc w:val="left"/>
      <w:pPr>
        <w:ind w:left="1885" w:hanging="360"/>
      </w:pPr>
      <w:rPr>
        <w:rFonts w:ascii="Wingdings" w:hAnsi="Wingdings" w:hint="default"/>
      </w:rPr>
    </w:lvl>
    <w:lvl w:ilvl="3" w:tplc="08090001" w:tentative="1">
      <w:start w:val="1"/>
      <w:numFmt w:val="bullet"/>
      <w:lvlText w:val=""/>
      <w:lvlJc w:val="left"/>
      <w:pPr>
        <w:ind w:left="2605" w:hanging="360"/>
      </w:pPr>
      <w:rPr>
        <w:rFonts w:ascii="Symbol" w:hAnsi="Symbol" w:hint="default"/>
      </w:rPr>
    </w:lvl>
    <w:lvl w:ilvl="4" w:tplc="08090003" w:tentative="1">
      <w:start w:val="1"/>
      <w:numFmt w:val="bullet"/>
      <w:lvlText w:val="o"/>
      <w:lvlJc w:val="left"/>
      <w:pPr>
        <w:ind w:left="3325" w:hanging="360"/>
      </w:pPr>
      <w:rPr>
        <w:rFonts w:ascii="Courier New" w:hAnsi="Courier New" w:cs="Courier New" w:hint="default"/>
      </w:rPr>
    </w:lvl>
    <w:lvl w:ilvl="5" w:tplc="08090005" w:tentative="1">
      <w:start w:val="1"/>
      <w:numFmt w:val="bullet"/>
      <w:lvlText w:val=""/>
      <w:lvlJc w:val="left"/>
      <w:pPr>
        <w:ind w:left="4045" w:hanging="360"/>
      </w:pPr>
      <w:rPr>
        <w:rFonts w:ascii="Wingdings" w:hAnsi="Wingdings" w:hint="default"/>
      </w:rPr>
    </w:lvl>
    <w:lvl w:ilvl="6" w:tplc="08090001" w:tentative="1">
      <w:start w:val="1"/>
      <w:numFmt w:val="bullet"/>
      <w:lvlText w:val=""/>
      <w:lvlJc w:val="left"/>
      <w:pPr>
        <w:ind w:left="4765" w:hanging="360"/>
      </w:pPr>
      <w:rPr>
        <w:rFonts w:ascii="Symbol" w:hAnsi="Symbol" w:hint="default"/>
      </w:rPr>
    </w:lvl>
    <w:lvl w:ilvl="7" w:tplc="08090003" w:tentative="1">
      <w:start w:val="1"/>
      <w:numFmt w:val="bullet"/>
      <w:lvlText w:val="o"/>
      <w:lvlJc w:val="left"/>
      <w:pPr>
        <w:ind w:left="5485" w:hanging="360"/>
      </w:pPr>
      <w:rPr>
        <w:rFonts w:ascii="Courier New" w:hAnsi="Courier New" w:cs="Courier New" w:hint="default"/>
      </w:rPr>
    </w:lvl>
    <w:lvl w:ilvl="8" w:tplc="08090005" w:tentative="1">
      <w:start w:val="1"/>
      <w:numFmt w:val="bullet"/>
      <w:lvlText w:val=""/>
      <w:lvlJc w:val="left"/>
      <w:pPr>
        <w:ind w:left="6205" w:hanging="360"/>
      </w:pPr>
      <w:rPr>
        <w:rFonts w:ascii="Wingdings" w:hAnsi="Wingdings" w:hint="default"/>
      </w:rPr>
    </w:lvl>
  </w:abstractNum>
  <w:abstractNum w:abstractNumId="29" w15:restartNumberingAfterBreak="0">
    <w:nsid w:val="70000FE1"/>
    <w:multiLevelType w:val="hybridMultilevel"/>
    <w:tmpl w:val="D132151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15:restartNumberingAfterBreak="0">
    <w:nsid w:val="72A913D3"/>
    <w:multiLevelType w:val="hybridMultilevel"/>
    <w:tmpl w:val="7D6C1402"/>
    <w:lvl w:ilvl="0" w:tplc="42A4DA9E">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76415E86"/>
    <w:multiLevelType w:val="hybridMultilevel"/>
    <w:tmpl w:val="5F16552C"/>
    <w:lvl w:ilvl="0" w:tplc="3D2C4996">
      <w:start w:val="1"/>
      <w:numFmt w:val="decimal"/>
      <w:lvlText w:val="%1"/>
      <w:lvlJc w:val="left"/>
      <w:pPr>
        <w:ind w:left="170" w:hanging="170"/>
      </w:pPr>
      <w:rPr>
        <w:rFonts w:hint="default"/>
        <w:sz w:val="24"/>
        <w:szCs w:val="24"/>
        <w:vertAlign w:val="superscrip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8D13E4B"/>
    <w:multiLevelType w:val="multilevel"/>
    <w:tmpl w:val="12F0CCDE"/>
    <w:lvl w:ilvl="0">
      <w:start w:val="1"/>
      <w:numFmt w:val="bullet"/>
      <w:pStyle w:val="RoundBulletL1"/>
      <w:lvlText w:val="•"/>
      <w:lvlJc w:val="left"/>
      <w:pPr>
        <w:tabs>
          <w:tab w:val="num" w:pos="340"/>
        </w:tabs>
        <w:ind w:left="340" w:hanging="340"/>
      </w:pPr>
      <w:rPr>
        <w:rFonts w:asciiTheme="minorHAnsi" w:hAnsiTheme="minorHAnsi" w:cs="Times New Roman" w:hint="default"/>
        <w:color w:val="auto"/>
      </w:rPr>
    </w:lvl>
    <w:lvl w:ilvl="1">
      <w:start w:val="1"/>
      <w:numFmt w:val="bullet"/>
      <w:pStyle w:val="RoundBulletL2"/>
      <w:lvlText w:val="•"/>
      <w:lvlJc w:val="left"/>
      <w:pPr>
        <w:tabs>
          <w:tab w:val="num" w:pos="680"/>
        </w:tabs>
        <w:ind w:left="680" w:hanging="340"/>
      </w:pPr>
      <w:rPr>
        <w:rFonts w:asciiTheme="minorHAnsi" w:hAnsiTheme="minorHAnsi" w:cs="Times New Roman" w:hint="default"/>
        <w:color w:val="auto"/>
      </w:rPr>
    </w:lvl>
    <w:lvl w:ilvl="2">
      <w:start w:val="1"/>
      <w:numFmt w:val="bullet"/>
      <w:pStyle w:val="RoundBulletL3"/>
      <w:lvlText w:val="•"/>
      <w:lvlJc w:val="left"/>
      <w:pPr>
        <w:tabs>
          <w:tab w:val="num" w:pos="1134"/>
        </w:tabs>
        <w:ind w:left="1134" w:hanging="454"/>
      </w:pPr>
      <w:rPr>
        <w:rFonts w:asciiTheme="minorHAnsi" w:hAnsiTheme="minorHAnsi" w:cs="Times New Roman" w:hint="default"/>
        <w:color w:val="auto"/>
      </w:rPr>
    </w:lvl>
    <w:lvl w:ilvl="3">
      <w:start w:val="1"/>
      <w:numFmt w:val="bullet"/>
      <w:pStyle w:val="RoundBulletL4"/>
      <w:lvlText w:val="•"/>
      <w:lvlJc w:val="left"/>
      <w:pPr>
        <w:tabs>
          <w:tab w:val="num" w:pos="1588"/>
        </w:tabs>
        <w:ind w:left="1588" w:hanging="454"/>
      </w:pPr>
      <w:rPr>
        <w:rFonts w:asciiTheme="minorHAnsi" w:hAnsiTheme="minorHAns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A96241B"/>
    <w:multiLevelType w:val="hybridMultilevel"/>
    <w:tmpl w:val="5F16552C"/>
    <w:lvl w:ilvl="0" w:tplc="3D2C4996">
      <w:start w:val="1"/>
      <w:numFmt w:val="decimal"/>
      <w:lvlText w:val="%1"/>
      <w:lvlJc w:val="left"/>
      <w:pPr>
        <w:ind w:left="170" w:hanging="170"/>
      </w:pPr>
      <w:rPr>
        <w:rFonts w:hint="default"/>
        <w:sz w:val="24"/>
        <w:szCs w:val="24"/>
        <w:vertAlign w:val="superscrip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BA2396B"/>
    <w:multiLevelType w:val="hybridMultilevel"/>
    <w:tmpl w:val="F8744028"/>
    <w:lvl w:ilvl="0" w:tplc="1FA8CD48">
      <w:start w:val="1"/>
      <w:numFmt w:val="bullet"/>
      <w:lvlText w:val=""/>
      <w:lvlJc w:val="left"/>
      <w:pPr>
        <w:ind w:left="805" w:hanging="360"/>
      </w:pPr>
      <w:rPr>
        <w:rFonts w:ascii="Symbol" w:hAnsi="Symbol" w:hint="default"/>
      </w:rPr>
    </w:lvl>
    <w:lvl w:ilvl="1" w:tplc="08090003" w:tentative="1">
      <w:start w:val="1"/>
      <w:numFmt w:val="bullet"/>
      <w:lvlText w:val="o"/>
      <w:lvlJc w:val="left"/>
      <w:pPr>
        <w:ind w:left="1525" w:hanging="360"/>
      </w:pPr>
      <w:rPr>
        <w:rFonts w:ascii="Courier New" w:hAnsi="Courier New" w:cs="Courier New" w:hint="default"/>
      </w:rPr>
    </w:lvl>
    <w:lvl w:ilvl="2" w:tplc="08090005" w:tentative="1">
      <w:start w:val="1"/>
      <w:numFmt w:val="bullet"/>
      <w:lvlText w:val=""/>
      <w:lvlJc w:val="left"/>
      <w:pPr>
        <w:ind w:left="2245" w:hanging="360"/>
      </w:pPr>
      <w:rPr>
        <w:rFonts w:ascii="Wingdings" w:hAnsi="Wingdings" w:hint="default"/>
      </w:rPr>
    </w:lvl>
    <w:lvl w:ilvl="3" w:tplc="08090001" w:tentative="1">
      <w:start w:val="1"/>
      <w:numFmt w:val="bullet"/>
      <w:lvlText w:val=""/>
      <w:lvlJc w:val="left"/>
      <w:pPr>
        <w:ind w:left="2965" w:hanging="360"/>
      </w:pPr>
      <w:rPr>
        <w:rFonts w:ascii="Symbol" w:hAnsi="Symbol" w:hint="default"/>
      </w:rPr>
    </w:lvl>
    <w:lvl w:ilvl="4" w:tplc="08090003" w:tentative="1">
      <w:start w:val="1"/>
      <w:numFmt w:val="bullet"/>
      <w:lvlText w:val="o"/>
      <w:lvlJc w:val="left"/>
      <w:pPr>
        <w:ind w:left="3685" w:hanging="360"/>
      </w:pPr>
      <w:rPr>
        <w:rFonts w:ascii="Courier New" w:hAnsi="Courier New" w:cs="Courier New" w:hint="default"/>
      </w:rPr>
    </w:lvl>
    <w:lvl w:ilvl="5" w:tplc="08090005" w:tentative="1">
      <w:start w:val="1"/>
      <w:numFmt w:val="bullet"/>
      <w:lvlText w:val=""/>
      <w:lvlJc w:val="left"/>
      <w:pPr>
        <w:ind w:left="4405" w:hanging="360"/>
      </w:pPr>
      <w:rPr>
        <w:rFonts w:ascii="Wingdings" w:hAnsi="Wingdings" w:hint="default"/>
      </w:rPr>
    </w:lvl>
    <w:lvl w:ilvl="6" w:tplc="08090001" w:tentative="1">
      <w:start w:val="1"/>
      <w:numFmt w:val="bullet"/>
      <w:lvlText w:val=""/>
      <w:lvlJc w:val="left"/>
      <w:pPr>
        <w:ind w:left="5125" w:hanging="360"/>
      </w:pPr>
      <w:rPr>
        <w:rFonts w:ascii="Symbol" w:hAnsi="Symbol" w:hint="default"/>
      </w:rPr>
    </w:lvl>
    <w:lvl w:ilvl="7" w:tplc="08090003" w:tentative="1">
      <w:start w:val="1"/>
      <w:numFmt w:val="bullet"/>
      <w:lvlText w:val="o"/>
      <w:lvlJc w:val="left"/>
      <w:pPr>
        <w:ind w:left="5845" w:hanging="360"/>
      </w:pPr>
      <w:rPr>
        <w:rFonts w:ascii="Courier New" w:hAnsi="Courier New" w:cs="Courier New" w:hint="default"/>
      </w:rPr>
    </w:lvl>
    <w:lvl w:ilvl="8" w:tplc="08090005" w:tentative="1">
      <w:start w:val="1"/>
      <w:numFmt w:val="bullet"/>
      <w:lvlText w:val=""/>
      <w:lvlJc w:val="left"/>
      <w:pPr>
        <w:ind w:left="6565" w:hanging="360"/>
      </w:pPr>
      <w:rPr>
        <w:rFonts w:ascii="Wingdings" w:hAnsi="Wingdings" w:hint="default"/>
      </w:rPr>
    </w:lvl>
  </w:abstractNum>
  <w:abstractNum w:abstractNumId="35" w15:restartNumberingAfterBreak="0">
    <w:nsid w:val="7C40044E"/>
    <w:multiLevelType w:val="hybridMultilevel"/>
    <w:tmpl w:val="B1EA12BC"/>
    <w:lvl w:ilvl="0" w:tplc="7AEE57EC">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7D894972"/>
    <w:multiLevelType w:val="hybridMultilevel"/>
    <w:tmpl w:val="A22E3D24"/>
    <w:lvl w:ilvl="0" w:tplc="1FA8CD48">
      <w:start w:val="1"/>
      <w:numFmt w:val="bullet"/>
      <w:lvlText w:val=""/>
      <w:lvlJc w:val="left"/>
      <w:pPr>
        <w:ind w:left="445" w:hanging="360"/>
      </w:pPr>
      <w:rPr>
        <w:rFonts w:ascii="Symbol" w:hAnsi="Symbol" w:hint="default"/>
      </w:rPr>
    </w:lvl>
    <w:lvl w:ilvl="1" w:tplc="08090003" w:tentative="1">
      <w:start w:val="1"/>
      <w:numFmt w:val="bullet"/>
      <w:lvlText w:val="o"/>
      <w:lvlJc w:val="left"/>
      <w:pPr>
        <w:ind w:left="1165" w:hanging="360"/>
      </w:pPr>
      <w:rPr>
        <w:rFonts w:ascii="Courier New" w:hAnsi="Courier New" w:cs="Courier New" w:hint="default"/>
      </w:rPr>
    </w:lvl>
    <w:lvl w:ilvl="2" w:tplc="08090005" w:tentative="1">
      <w:start w:val="1"/>
      <w:numFmt w:val="bullet"/>
      <w:lvlText w:val=""/>
      <w:lvlJc w:val="left"/>
      <w:pPr>
        <w:ind w:left="1885" w:hanging="360"/>
      </w:pPr>
      <w:rPr>
        <w:rFonts w:ascii="Wingdings" w:hAnsi="Wingdings" w:hint="default"/>
      </w:rPr>
    </w:lvl>
    <w:lvl w:ilvl="3" w:tplc="08090001" w:tentative="1">
      <w:start w:val="1"/>
      <w:numFmt w:val="bullet"/>
      <w:lvlText w:val=""/>
      <w:lvlJc w:val="left"/>
      <w:pPr>
        <w:ind w:left="2605" w:hanging="360"/>
      </w:pPr>
      <w:rPr>
        <w:rFonts w:ascii="Symbol" w:hAnsi="Symbol" w:hint="default"/>
      </w:rPr>
    </w:lvl>
    <w:lvl w:ilvl="4" w:tplc="08090003" w:tentative="1">
      <w:start w:val="1"/>
      <w:numFmt w:val="bullet"/>
      <w:lvlText w:val="o"/>
      <w:lvlJc w:val="left"/>
      <w:pPr>
        <w:ind w:left="3325" w:hanging="360"/>
      </w:pPr>
      <w:rPr>
        <w:rFonts w:ascii="Courier New" w:hAnsi="Courier New" w:cs="Courier New" w:hint="default"/>
      </w:rPr>
    </w:lvl>
    <w:lvl w:ilvl="5" w:tplc="08090005" w:tentative="1">
      <w:start w:val="1"/>
      <w:numFmt w:val="bullet"/>
      <w:lvlText w:val=""/>
      <w:lvlJc w:val="left"/>
      <w:pPr>
        <w:ind w:left="4045" w:hanging="360"/>
      </w:pPr>
      <w:rPr>
        <w:rFonts w:ascii="Wingdings" w:hAnsi="Wingdings" w:hint="default"/>
      </w:rPr>
    </w:lvl>
    <w:lvl w:ilvl="6" w:tplc="08090001" w:tentative="1">
      <w:start w:val="1"/>
      <w:numFmt w:val="bullet"/>
      <w:lvlText w:val=""/>
      <w:lvlJc w:val="left"/>
      <w:pPr>
        <w:ind w:left="4765" w:hanging="360"/>
      </w:pPr>
      <w:rPr>
        <w:rFonts w:ascii="Symbol" w:hAnsi="Symbol" w:hint="default"/>
      </w:rPr>
    </w:lvl>
    <w:lvl w:ilvl="7" w:tplc="08090003" w:tentative="1">
      <w:start w:val="1"/>
      <w:numFmt w:val="bullet"/>
      <w:lvlText w:val="o"/>
      <w:lvlJc w:val="left"/>
      <w:pPr>
        <w:ind w:left="5485" w:hanging="360"/>
      </w:pPr>
      <w:rPr>
        <w:rFonts w:ascii="Courier New" w:hAnsi="Courier New" w:cs="Courier New" w:hint="default"/>
      </w:rPr>
    </w:lvl>
    <w:lvl w:ilvl="8" w:tplc="08090005" w:tentative="1">
      <w:start w:val="1"/>
      <w:numFmt w:val="bullet"/>
      <w:lvlText w:val=""/>
      <w:lvlJc w:val="left"/>
      <w:pPr>
        <w:ind w:left="6205" w:hanging="360"/>
      </w:pPr>
      <w:rPr>
        <w:rFonts w:ascii="Wingdings" w:hAnsi="Wingdings" w:hint="default"/>
      </w:rPr>
    </w:lvl>
  </w:abstractNum>
  <w:abstractNum w:abstractNumId="37" w15:restartNumberingAfterBreak="0">
    <w:nsid w:val="7E9E3F4E"/>
    <w:multiLevelType w:val="hybridMultilevel"/>
    <w:tmpl w:val="133675F4"/>
    <w:lvl w:ilvl="0" w:tplc="BA4C819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EF01C7D"/>
    <w:multiLevelType w:val="hybridMultilevel"/>
    <w:tmpl w:val="CBC86782"/>
    <w:lvl w:ilvl="0" w:tplc="08090001">
      <w:start w:val="1"/>
      <w:numFmt w:val="bullet"/>
      <w:lvlText w:val=""/>
      <w:lvlJc w:val="left"/>
      <w:pPr>
        <w:ind w:left="720" w:hanging="360"/>
      </w:pPr>
      <w:rPr>
        <w:rFonts w:ascii="Symbol" w:hAnsi="Symbol" w:hint="default"/>
      </w:rPr>
    </w:lvl>
    <w:lvl w:ilvl="1" w:tplc="2916A15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4718001">
    <w:abstractNumId w:val="18"/>
  </w:num>
  <w:num w:numId="2" w16cid:durableId="496773900">
    <w:abstractNumId w:val="23"/>
  </w:num>
  <w:num w:numId="3" w16cid:durableId="412581524">
    <w:abstractNumId w:val="25"/>
  </w:num>
  <w:num w:numId="4" w16cid:durableId="253322498">
    <w:abstractNumId w:val="15"/>
  </w:num>
  <w:num w:numId="5" w16cid:durableId="1392532517">
    <w:abstractNumId w:val="21"/>
  </w:num>
  <w:num w:numId="6" w16cid:durableId="2072386327">
    <w:abstractNumId w:val="4"/>
  </w:num>
  <w:num w:numId="7" w16cid:durableId="1560239319">
    <w:abstractNumId w:val="32"/>
  </w:num>
  <w:num w:numId="8" w16cid:durableId="384767715">
    <w:abstractNumId w:val="16"/>
  </w:num>
  <w:num w:numId="9" w16cid:durableId="1299188930">
    <w:abstractNumId w:val="23"/>
  </w:num>
  <w:num w:numId="10" w16cid:durableId="1189567625">
    <w:abstractNumId w:val="23"/>
    <w:lvlOverride w:ilvl="0">
      <w:lvl w:ilvl="0">
        <w:start w:val="1"/>
        <w:numFmt w:val="decimal"/>
        <w:pStyle w:val="Bullet"/>
        <w:lvlText w:val="%1"/>
        <w:lvlJc w:val="left"/>
        <w:pPr>
          <w:tabs>
            <w:tab w:val="num" w:pos="680"/>
          </w:tabs>
          <w:ind w:left="680" w:hanging="680"/>
        </w:pPr>
        <w:rPr>
          <w:rFonts w:hint="default"/>
        </w:rPr>
      </w:lvl>
    </w:lvlOverride>
    <w:lvlOverride w:ilvl="1">
      <w:lvl w:ilvl="1">
        <w:start w:val="1"/>
        <w:numFmt w:val="decimal"/>
        <w:pStyle w:val="Bullet0"/>
        <w:lvlText w:val="%1.%2"/>
        <w:lvlJc w:val="left"/>
        <w:pPr>
          <w:tabs>
            <w:tab w:val="num" w:pos="680"/>
          </w:tabs>
          <w:ind w:left="680" w:hanging="680"/>
        </w:pPr>
        <w:rPr>
          <w:rFonts w:hint="default"/>
        </w:rPr>
      </w:lvl>
    </w:lvlOverride>
    <w:lvlOverride w:ilvl="2">
      <w:lvl w:ilvl="2">
        <w:start w:val="1"/>
        <w:numFmt w:val="decimal"/>
        <w:pStyle w:val="Bullet1"/>
        <w:lvlText w:val="%1.%2.%3"/>
        <w:lvlJc w:val="left"/>
        <w:pPr>
          <w:tabs>
            <w:tab w:val="num" w:pos="680"/>
          </w:tabs>
          <w:ind w:left="680" w:hanging="680"/>
        </w:pPr>
        <w:rPr>
          <w:rFonts w:hint="default"/>
        </w:rPr>
      </w:lvl>
    </w:lvlOverride>
    <w:lvlOverride w:ilvl="3">
      <w:lvl w:ilvl="3">
        <w:start w:val="1"/>
        <w:numFmt w:val="lowerLetter"/>
        <w:pStyle w:val="aBullet"/>
        <w:lvlText w:val="(%4)"/>
        <w:lvlJc w:val="left"/>
        <w:pPr>
          <w:tabs>
            <w:tab w:val="num" w:pos="1134"/>
          </w:tabs>
          <w:ind w:left="1134" w:hanging="454"/>
        </w:pPr>
        <w:rPr>
          <w:rFonts w:hint="default"/>
        </w:rPr>
      </w:lvl>
    </w:lvlOverride>
    <w:lvlOverride w:ilvl="4">
      <w:lvl w:ilvl="4">
        <w:start w:val="1"/>
        <w:numFmt w:val="lowerRoman"/>
        <w:pStyle w:val="aiBullet"/>
        <w:lvlText w:val="(%5)"/>
        <w:lvlJc w:val="left"/>
        <w:pPr>
          <w:tabs>
            <w:tab w:val="num" w:pos="1588"/>
          </w:tabs>
          <w:ind w:left="1588" w:hanging="454"/>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16cid:durableId="357388229">
    <w:abstractNumId w:val="23"/>
    <w:lvlOverride w:ilvl="0">
      <w:lvl w:ilvl="0">
        <w:numFmt w:val="decimal"/>
        <w:pStyle w:val="Bullet"/>
        <w:lvlText w:val=""/>
        <w:lvlJc w:val="left"/>
      </w:lvl>
    </w:lvlOverride>
    <w:lvlOverride w:ilvl="1">
      <w:lvl w:ilvl="1">
        <w:numFmt w:val="decimal"/>
        <w:pStyle w:val="Bullet0"/>
        <w:lvlText w:val=""/>
        <w:lvlJc w:val="left"/>
      </w:lvl>
    </w:lvlOverride>
    <w:lvlOverride w:ilvl="2">
      <w:lvl w:ilvl="2">
        <w:start w:val="1"/>
        <w:numFmt w:val="decimal"/>
        <w:pStyle w:val="Bullet1"/>
        <w:lvlText w:val="%1.%2.%3"/>
        <w:lvlJc w:val="left"/>
        <w:pPr>
          <w:tabs>
            <w:tab w:val="num" w:pos="680"/>
          </w:tabs>
          <w:ind w:left="680" w:hanging="68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2" w16cid:durableId="18396907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041300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5292826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36752189">
    <w:abstractNumId w:val="29"/>
  </w:num>
  <w:num w:numId="16" w16cid:durableId="1051924300">
    <w:abstractNumId w:val="38"/>
  </w:num>
  <w:num w:numId="17" w16cid:durableId="556207359">
    <w:abstractNumId w:val="26"/>
  </w:num>
  <w:num w:numId="18" w16cid:durableId="2043091875">
    <w:abstractNumId w:val="14"/>
  </w:num>
  <w:num w:numId="19" w16cid:durableId="875582622">
    <w:abstractNumId w:val="36"/>
  </w:num>
  <w:num w:numId="20" w16cid:durableId="625695447">
    <w:abstractNumId w:val="34"/>
  </w:num>
  <w:num w:numId="21" w16cid:durableId="113640747">
    <w:abstractNumId w:val="8"/>
  </w:num>
  <w:num w:numId="22" w16cid:durableId="2079593388">
    <w:abstractNumId w:val="27"/>
  </w:num>
  <w:num w:numId="23" w16cid:durableId="1054310349">
    <w:abstractNumId w:val="7"/>
  </w:num>
  <w:num w:numId="24" w16cid:durableId="1100446574">
    <w:abstractNumId w:val="1"/>
  </w:num>
  <w:num w:numId="25" w16cid:durableId="2031954419">
    <w:abstractNumId w:val="35"/>
  </w:num>
  <w:num w:numId="26" w16cid:durableId="1164011578">
    <w:abstractNumId w:val="10"/>
  </w:num>
  <w:num w:numId="27" w16cid:durableId="1628076910">
    <w:abstractNumId w:val="20"/>
  </w:num>
  <w:num w:numId="28" w16cid:durableId="1565068987">
    <w:abstractNumId w:val="30"/>
  </w:num>
  <w:num w:numId="29" w16cid:durableId="1097873179">
    <w:abstractNumId w:val="33"/>
  </w:num>
  <w:num w:numId="30" w16cid:durableId="764572935">
    <w:abstractNumId w:val="17"/>
  </w:num>
  <w:num w:numId="31" w16cid:durableId="400981364">
    <w:abstractNumId w:val="13"/>
  </w:num>
  <w:num w:numId="32" w16cid:durableId="874542420">
    <w:abstractNumId w:val="31"/>
  </w:num>
  <w:num w:numId="33" w16cid:durableId="1322543085">
    <w:abstractNumId w:val="19"/>
  </w:num>
  <w:num w:numId="34" w16cid:durableId="1927374158">
    <w:abstractNumId w:val="11"/>
  </w:num>
  <w:num w:numId="35" w16cid:durableId="1320572596">
    <w:abstractNumId w:val="22"/>
  </w:num>
  <w:num w:numId="36" w16cid:durableId="119884232">
    <w:abstractNumId w:val="2"/>
  </w:num>
  <w:num w:numId="37" w16cid:durableId="1168866181">
    <w:abstractNumId w:val="5"/>
  </w:num>
  <w:num w:numId="38" w16cid:durableId="777681118">
    <w:abstractNumId w:val="23"/>
  </w:num>
  <w:num w:numId="39" w16cid:durableId="1813790933">
    <w:abstractNumId w:val="0"/>
  </w:num>
  <w:num w:numId="40" w16cid:durableId="7657371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160093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41929317">
    <w:abstractNumId w:val="37"/>
  </w:num>
  <w:num w:numId="43" w16cid:durableId="1695381195">
    <w:abstractNumId w:val="12"/>
  </w:num>
  <w:num w:numId="44" w16cid:durableId="1220557215">
    <w:abstractNumId w:val="28"/>
  </w:num>
  <w:num w:numId="45" w16cid:durableId="1970743908">
    <w:abstractNumId w:val="6"/>
  </w:num>
  <w:num w:numId="46" w16cid:durableId="1708405424">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styleLockTheme/>
  <w:styleLockQFSet/>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EAC"/>
    <w:rsid w:val="0000406A"/>
    <w:rsid w:val="000150BB"/>
    <w:rsid w:val="00015B11"/>
    <w:rsid w:val="00021B4E"/>
    <w:rsid w:val="00027249"/>
    <w:rsid w:val="00027804"/>
    <w:rsid w:val="00027CA4"/>
    <w:rsid w:val="00031911"/>
    <w:rsid w:val="00031C79"/>
    <w:rsid w:val="000329C3"/>
    <w:rsid w:val="00037BF8"/>
    <w:rsid w:val="00041D17"/>
    <w:rsid w:val="00046ABB"/>
    <w:rsid w:val="00050498"/>
    <w:rsid w:val="0005121B"/>
    <w:rsid w:val="0005471E"/>
    <w:rsid w:val="00062229"/>
    <w:rsid w:val="00066B4B"/>
    <w:rsid w:val="00071EE3"/>
    <w:rsid w:val="000724DB"/>
    <w:rsid w:val="0007363C"/>
    <w:rsid w:val="00074E3C"/>
    <w:rsid w:val="00081CC9"/>
    <w:rsid w:val="000848DA"/>
    <w:rsid w:val="000848F4"/>
    <w:rsid w:val="000873B4"/>
    <w:rsid w:val="00093733"/>
    <w:rsid w:val="00093EAC"/>
    <w:rsid w:val="000A2D6A"/>
    <w:rsid w:val="000A3F1A"/>
    <w:rsid w:val="000A430E"/>
    <w:rsid w:val="000B340E"/>
    <w:rsid w:val="000B3575"/>
    <w:rsid w:val="000B3DB3"/>
    <w:rsid w:val="000C005B"/>
    <w:rsid w:val="000C05A5"/>
    <w:rsid w:val="000C2397"/>
    <w:rsid w:val="000C6D08"/>
    <w:rsid w:val="000D1B08"/>
    <w:rsid w:val="000F07F8"/>
    <w:rsid w:val="000F489D"/>
    <w:rsid w:val="000F5A73"/>
    <w:rsid w:val="000F7B49"/>
    <w:rsid w:val="001000C1"/>
    <w:rsid w:val="001010F6"/>
    <w:rsid w:val="001045E2"/>
    <w:rsid w:val="001104E9"/>
    <w:rsid w:val="00112184"/>
    <w:rsid w:val="00112C36"/>
    <w:rsid w:val="00112FE8"/>
    <w:rsid w:val="00114A4D"/>
    <w:rsid w:val="00114D9F"/>
    <w:rsid w:val="00123AD8"/>
    <w:rsid w:val="0012781D"/>
    <w:rsid w:val="001332A5"/>
    <w:rsid w:val="0013634E"/>
    <w:rsid w:val="001427DB"/>
    <w:rsid w:val="00154CE3"/>
    <w:rsid w:val="00157A78"/>
    <w:rsid w:val="00163044"/>
    <w:rsid w:val="0016308B"/>
    <w:rsid w:val="00165920"/>
    <w:rsid w:val="00165D4C"/>
    <w:rsid w:val="00166479"/>
    <w:rsid w:val="001754D9"/>
    <w:rsid w:val="00180A73"/>
    <w:rsid w:val="00182991"/>
    <w:rsid w:val="00182D39"/>
    <w:rsid w:val="001831D2"/>
    <w:rsid w:val="00184B7D"/>
    <w:rsid w:val="00185EDC"/>
    <w:rsid w:val="00187DB5"/>
    <w:rsid w:val="001922DE"/>
    <w:rsid w:val="00192333"/>
    <w:rsid w:val="001937E8"/>
    <w:rsid w:val="00193C90"/>
    <w:rsid w:val="00194ECF"/>
    <w:rsid w:val="00195339"/>
    <w:rsid w:val="00196931"/>
    <w:rsid w:val="001A121E"/>
    <w:rsid w:val="001A3849"/>
    <w:rsid w:val="001A7DA6"/>
    <w:rsid w:val="001B25CE"/>
    <w:rsid w:val="001B77CF"/>
    <w:rsid w:val="001B7ACA"/>
    <w:rsid w:val="001C0C3D"/>
    <w:rsid w:val="001C23C8"/>
    <w:rsid w:val="001C3D26"/>
    <w:rsid w:val="001C4388"/>
    <w:rsid w:val="001C46EC"/>
    <w:rsid w:val="001C4841"/>
    <w:rsid w:val="001C4F1D"/>
    <w:rsid w:val="001C5F75"/>
    <w:rsid w:val="001C6A0B"/>
    <w:rsid w:val="001C7F07"/>
    <w:rsid w:val="001D072A"/>
    <w:rsid w:val="001D324A"/>
    <w:rsid w:val="001D45E7"/>
    <w:rsid w:val="001D5A14"/>
    <w:rsid w:val="001E374E"/>
    <w:rsid w:val="001E3DC3"/>
    <w:rsid w:val="001E6AD9"/>
    <w:rsid w:val="001E7FF3"/>
    <w:rsid w:val="00207BD6"/>
    <w:rsid w:val="00211E82"/>
    <w:rsid w:val="00213C03"/>
    <w:rsid w:val="00215022"/>
    <w:rsid w:val="002215E0"/>
    <w:rsid w:val="00222977"/>
    <w:rsid w:val="00227AC5"/>
    <w:rsid w:val="002323F4"/>
    <w:rsid w:val="0024714F"/>
    <w:rsid w:val="00253C81"/>
    <w:rsid w:val="00261EE0"/>
    <w:rsid w:val="00263A43"/>
    <w:rsid w:val="002643FF"/>
    <w:rsid w:val="00273D94"/>
    <w:rsid w:val="002767C9"/>
    <w:rsid w:val="002809B4"/>
    <w:rsid w:val="002858B9"/>
    <w:rsid w:val="00285C3C"/>
    <w:rsid w:val="00293E35"/>
    <w:rsid w:val="002974B8"/>
    <w:rsid w:val="002A069C"/>
    <w:rsid w:val="002A11A7"/>
    <w:rsid w:val="002A1427"/>
    <w:rsid w:val="002A255C"/>
    <w:rsid w:val="002A6B16"/>
    <w:rsid w:val="002A70BA"/>
    <w:rsid w:val="002B6541"/>
    <w:rsid w:val="002C0868"/>
    <w:rsid w:val="002C158F"/>
    <w:rsid w:val="002C2622"/>
    <w:rsid w:val="002C4562"/>
    <w:rsid w:val="002C5C73"/>
    <w:rsid w:val="002D2987"/>
    <w:rsid w:val="002D40CA"/>
    <w:rsid w:val="002D7BAA"/>
    <w:rsid w:val="002E1FA1"/>
    <w:rsid w:val="002E565F"/>
    <w:rsid w:val="002E632F"/>
    <w:rsid w:val="002F0602"/>
    <w:rsid w:val="002F6BA1"/>
    <w:rsid w:val="003011B5"/>
    <w:rsid w:val="003105BF"/>
    <w:rsid w:val="00314945"/>
    <w:rsid w:val="00315809"/>
    <w:rsid w:val="0032230A"/>
    <w:rsid w:val="00332DDA"/>
    <w:rsid w:val="0033415F"/>
    <w:rsid w:val="00336B4A"/>
    <w:rsid w:val="00340140"/>
    <w:rsid w:val="0034259E"/>
    <w:rsid w:val="00345A50"/>
    <w:rsid w:val="00346776"/>
    <w:rsid w:val="00361BA6"/>
    <w:rsid w:val="003740A0"/>
    <w:rsid w:val="00380C0A"/>
    <w:rsid w:val="00380ED9"/>
    <w:rsid w:val="00383323"/>
    <w:rsid w:val="0039442D"/>
    <w:rsid w:val="003B03FE"/>
    <w:rsid w:val="003B58AB"/>
    <w:rsid w:val="003B6923"/>
    <w:rsid w:val="003C46A9"/>
    <w:rsid w:val="003D0BCF"/>
    <w:rsid w:val="003D3347"/>
    <w:rsid w:val="003D6024"/>
    <w:rsid w:val="003E0C20"/>
    <w:rsid w:val="003E254C"/>
    <w:rsid w:val="003E57B8"/>
    <w:rsid w:val="003E7991"/>
    <w:rsid w:val="003F6DF9"/>
    <w:rsid w:val="0040119D"/>
    <w:rsid w:val="004011E8"/>
    <w:rsid w:val="00403EBC"/>
    <w:rsid w:val="00405E75"/>
    <w:rsid w:val="00415A3A"/>
    <w:rsid w:val="00415ABB"/>
    <w:rsid w:val="0041695A"/>
    <w:rsid w:val="00416ABE"/>
    <w:rsid w:val="00420D57"/>
    <w:rsid w:val="00427E7A"/>
    <w:rsid w:val="00435AA7"/>
    <w:rsid w:val="00436613"/>
    <w:rsid w:val="00441E96"/>
    <w:rsid w:val="004444A5"/>
    <w:rsid w:val="0044464F"/>
    <w:rsid w:val="00447258"/>
    <w:rsid w:val="0044761B"/>
    <w:rsid w:val="00456227"/>
    <w:rsid w:val="00456B9E"/>
    <w:rsid w:val="0046066B"/>
    <w:rsid w:val="00460680"/>
    <w:rsid w:val="00460A33"/>
    <w:rsid w:val="004663CC"/>
    <w:rsid w:val="00467018"/>
    <w:rsid w:val="004771A5"/>
    <w:rsid w:val="00490297"/>
    <w:rsid w:val="00492A01"/>
    <w:rsid w:val="00493928"/>
    <w:rsid w:val="00494751"/>
    <w:rsid w:val="004A3BA6"/>
    <w:rsid w:val="004A6EAC"/>
    <w:rsid w:val="004A7614"/>
    <w:rsid w:val="004B421E"/>
    <w:rsid w:val="004B4C71"/>
    <w:rsid w:val="004C3465"/>
    <w:rsid w:val="004C4BE5"/>
    <w:rsid w:val="004C7C06"/>
    <w:rsid w:val="004D0287"/>
    <w:rsid w:val="004D08D8"/>
    <w:rsid w:val="004E3146"/>
    <w:rsid w:val="004E4D4E"/>
    <w:rsid w:val="004F62DB"/>
    <w:rsid w:val="00502000"/>
    <w:rsid w:val="00511143"/>
    <w:rsid w:val="00511C63"/>
    <w:rsid w:val="005145CD"/>
    <w:rsid w:val="0051508C"/>
    <w:rsid w:val="00524177"/>
    <w:rsid w:val="00525524"/>
    <w:rsid w:val="00526343"/>
    <w:rsid w:val="005267AA"/>
    <w:rsid w:val="005307D6"/>
    <w:rsid w:val="0053447A"/>
    <w:rsid w:val="005405C8"/>
    <w:rsid w:val="00546533"/>
    <w:rsid w:val="00551F8B"/>
    <w:rsid w:val="00553915"/>
    <w:rsid w:val="00557F0F"/>
    <w:rsid w:val="00557F9A"/>
    <w:rsid w:val="0056035E"/>
    <w:rsid w:val="00563124"/>
    <w:rsid w:val="00567882"/>
    <w:rsid w:val="005724FD"/>
    <w:rsid w:val="005746DB"/>
    <w:rsid w:val="0058481F"/>
    <w:rsid w:val="0058611F"/>
    <w:rsid w:val="00590250"/>
    <w:rsid w:val="0059274E"/>
    <w:rsid w:val="0059414A"/>
    <w:rsid w:val="00595BAA"/>
    <w:rsid w:val="005A5489"/>
    <w:rsid w:val="005A7896"/>
    <w:rsid w:val="005B30E2"/>
    <w:rsid w:val="005B3D7B"/>
    <w:rsid w:val="005B623C"/>
    <w:rsid w:val="005B75CA"/>
    <w:rsid w:val="005C03A7"/>
    <w:rsid w:val="005C123D"/>
    <w:rsid w:val="005C3861"/>
    <w:rsid w:val="005D3CB9"/>
    <w:rsid w:val="005D6F4B"/>
    <w:rsid w:val="005E10AF"/>
    <w:rsid w:val="005E41C1"/>
    <w:rsid w:val="005E4677"/>
    <w:rsid w:val="005F7A36"/>
    <w:rsid w:val="00605326"/>
    <w:rsid w:val="006058B8"/>
    <w:rsid w:val="006071AE"/>
    <w:rsid w:val="00611EFC"/>
    <w:rsid w:val="006135FC"/>
    <w:rsid w:val="00613A7C"/>
    <w:rsid w:val="00616050"/>
    <w:rsid w:val="00621953"/>
    <w:rsid w:val="00632676"/>
    <w:rsid w:val="006405A5"/>
    <w:rsid w:val="006405F6"/>
    <w:rsid w:val="006425F9"/>
    <w:rsid w:val="00643070"/>
    <w:rsid w:val="006448A1"/>
    <w:rsid w:val="00654441"/>
    <w:rsid w:val="006613E0"/>
    <w:rsid w:val="00667CFF"/>
    <w:rsid w:val="006709CB"/>
    <w:rsid w:val="00677E8D"/>
    <w:rsid w:val="00680909"/>
    <w:rsid w:val="00692FD8"/>
    <w:rsid w:val="006967E9"/>
    <w:rsid w:val="00697114"/>
    <w:rsid w:val="006A1DF6"/>
    <w:rsid w:val="006A3C01"/>
    <w:rsid w:val="006A5471"/>
    <w:rsid w:val="006B106F"/>
    <w:rsid w:val="006B1419"/>
    <w:rsid w:val="006B1E9D"/>
    <w:rsid w:val="006B5637"/>
    <w:rsid w:val="006C2B2B"/>
    <w:rsid w:val="006D1BC6"/>
    <w:rsid w:val="006E1039"/>
    <w:rsid w:val="006E1949"/>
    <w:rsid w:val="006E329D"/>
    <w:rsid w:val="006E6090"/>
    <w:rsid w:val="006E6F98"/>
    <w:rsid w:val="006F598F"/>
    <w:rsid w:val="006F7093"/>
    <w:rsid w:val="006F7154"/>
    <w:rsid w:val="006F745D"/>
    <w:rsid w:val="007041B3"/>
    <w:rsid w:val="007051B7"/>
    <w:rsid w:val="00705947"/>
    <w:rsid w:val="007162D0"/>
    <w:rsid w:val="00720E74"/>
    <w:rsid w:val="00722160"/>
    <w:rsid w:val="007324EB"/>
    <w:rsid w:val="0073614F"/>
    <w:rsid w:val="007373EE"/>
    <w:rsid w:val="00740F3E"/>
    <w:rsid w:val="007438D0"/>
    <w:rsid w:val="007507C3"/>
    <w:rsid w:val="00753492"/>
    <w:rsid w:val="0076432E"/>
    <w:rsid w:val="0076573F"/>
    <w:rsid w:val="007723E2"/>
    <w:rsid w:val="00772C86"/>
    <w:rsid w:val="007760BC"/>
    <w:rsid w:val="00776779"/>
    <w:rsid w:val="00777EA4"/>
    <w:rsid w:val="00780C8F"/>
    <w:rsid w:val="007822CB"/>
    <w:rsid w:val="00792E8A"/>
    <w:rsid w:val="00795069"/>
    <w:rsid w:val="007A4C04"/>
    <w:rsid w:val="007A628D"/>
    <w:rsid w:val="007B2C70"/>
    <w:rsid w:val="007B5379"/>
    <w:rsid w:val="007B77C3"/>
    <w:rsid w:val="007B7F57"/>
    <w:rsid w:val="007C0058"/>
    <w:rsid w:val="007C3CF9"/>
    <w:rsid w:val="007C4781"/>
    <w:rsid w:val="007C7C6A"/>
    <w:rsid w:val="007D16E7"/>
    <w:rsid w:val="007D6973"/>
    <w:rsid w:val="007D707A"/>
    <w:rsid w:val="007E5C2F"/>
    <w:rsid w:val="007E68C9"/>
    <w:rsid w:val="007F2A9E"/>
    <w:rsid w:val="007F6444"/>
    <w:rsid w:val="00801482"/>
    <w:rsid w:val="00801D28"/>
    <w:rsid w:val="0081082D"/>
    <w:rsid w:val="008161F6"/>
    <w:rsid w:val="008203D9"/>
    <w:rsid w:val="00825F85"/>
    <w:rsid w:val="00831C64"/>
    <w:rsid w:val="00833347"/>
    <w:rsid w:val="008339F7"/>
    <w:rsid w:val="00833D04"/>
    <w:rsid w:val="00836F37"/>
    <w:rsid w:val="00837E57"/>
    <w:rsid w:val="00841D30"/>
    <w:rsid w:val="008507E1"/>
    <w:rsid w:val="00850920"/>
    <w:rsid w:val="008518AD"/>
    <w:rsid w:val="0085452B"/>
    <w:rsid w:val="008564A3"/>
    <w:rsid w:val="00856573"/>
    <w:rsid w:val="008610EB"/>
    <w:rsid w:val="008620D9"/>
    <w:rsid w:val="00866AE3"/>
    <w:rsid w:val="00867365"/>
    <w:rsid w:val="008725B1"/>
    <w:rsid w:val="00877580"/>
    <w:rsid w:val="008812B0"/>
    <w:rsid w:val="00881EAC"/>
    <w:rsid w:val="0088417E"/>
    <w:rsid w:val="00885022"/>
    <w:rsid w:val="0088580F"/>
    <w:rsid w:val="00890B84"/>
    <w:rsid w:val="00891960"/>
    <w:rsid w:val="008A34B5"/>
    <w:rsid w:val="008A458F"/>
    <w:rsid w:val="008A4DFD"/>
    <w:rsid w:val="008A675A"/>
    <w:rsid w:val="008A769F"/>
    <w:rsid w:val="008B0974"/>
    <w:rsid w:val="008B0ADE"/>
    <w:rsid w:val="008B109F"/>
    <w:rsid w:val="008B1124"/>
    <w:rsid w:val="008B352E"/>
    <w:rsid w:val="008B3D78"/>
    <w:rsid w:val="008C0115"/>
    <w:rsid w:val="008C04D5"/>
    <w:rsid w:val="008C6692"/>
    <w:rsid w:val="008C6A03"/>
    <w:rsid w:val="008D0322"/>
    <w:rsid w:val="008D75AC"/>
    <w:rsid w:val="008E122C"/>
    <w:rsid w:val="008E219B"/>
    <w:rsid w:val="008E706E"/>
    <w:rsid w:val="008F273D"/>
    <w:rsid w:val="008F3DE9"/>
    <w:rsid w:val="00900F59"/>
    <w:rsid w:val="00902FF6"/>
    <w:rsid w:val="009075B8"/>
    <w:rsid w:val="009156C1"/>
    <w:rsid w:val="0091798D"/>
    <w:rsid w:val="00920A3C"/>
    <w:rsid w:val="009226F8"/>
    <w:rsid w:val="00925753"/>
    <w:rsid w:val="009259BF"/>
    <w:rsid w:val="00930CBC"/>
    <w:rsid w:val="009373C2"/>
    <w:rsid w:val="00937A29"/>
    <w:rsid w:val="00942B02"/>
    <w:rsid w:val="0095118E"/>
    <w:rsid w:val="0095406E"/>
    <w:rsid w:val="009637EE"/>
    <w:rsid w:val="0096665C"/>
    <w:rsid w:val="0096666C"/>
    <w:rsid w:val="00972306"/>
    <w:rsid w:val="00976D76"/>
    <w:rsid w:val="00982C71"/>
    <w:rsid w:val="009832B4"/>
    <w:rsid w:val="0099036B"/>
    <w:rsid w:val="00996AE8"/>
    <w:rsid w:val="00996FA5"/>
    <w:rsid w:val="009A2AF5"/>
    <w:rsid w:val="009A61FE"/>
    <w:rsid w:val="009A6A80"/>
    <w:rsid w:val="009B5509"/>
    <w:rsid w:val="009C18C1"/>
    <w:rsid w:val="009C4810"/>
    <w:rsid w:val="009C496B"/>
    <w:rsid w:val="009C6666"/>
    <w:rsid w:val="009D15ED"/>
    <w:rsid w:val="009E1553"/>
    <w:rsid w:val="009E46E0"/>
    <w:rsid w:val="009E6008"/>
    <w:rsid w:val="009E6687"/>
    <w:rsid w:val="009E7D49"/>
    <w:rsid w:val="009F2011"/>
    <w:rsid w:val="009F354C"/>
    <w:rsid w:val="009F5086"/>
    <w:rsid w:val="00A00A52"/>
    <w:rsid w:val="00A05F70"/>
    <w:rsid w:val="00A2071C"/>
    <w:rsid w:val="00A2420B"/>
    <w:rsid w:val="00A27700"/>
    <w:rsid w:val="00A30A1F"/>
    <w:rsid w:val="00A325E8"/>
    <w:rsid w:val="00A35B16"/>
    <w:rsid w:val="00A4122D"/>
    <w:rsid w:val="00A433B6"/>
    <w:rsid w:val="00A4359F"/>
    <w:rsid w:val="00A45612"/>
    <w:rsid w:val="00A462E6"/>
    <w:rsid w:val="00A476C9"/>
    <w:rsid w:val="00A47AB7"/>
    <w:rsid w:val="00A50EDB"/>
    <w:rsid w:val="00A51A0B"/>
    <w:rsid w:val="00A57646"/>
    <w:rsid w:val="00A63CB6"/>
    <w:rsid w:val="00A646E3"/>
    <w:rsid w:val="00A77D5E"/>
    <w:rsid w:val="00A77F43"/>
    <w:rsid w:val="00A817B0"/>
    <w:rsid w:val="00A90AF7"/>
    <w:rsid w:val="00A95C9B"/>
    <w:rsid w:val="00A96600"/>
    <w:rsid w:val="00A968C5"/>
    <w:rsid w:val="00AA489F"/>
    <w:rsid w:val="00AA6246"/>
    <w:rsid w:val="00AB0DC0"/>
    <w:rsid w:val="00AB1BE3"/>
    <w:rsid w:val="00AB3F42"/>
    <w:rsid w:val="00AB6437"/>
    <w:rsid w:val="00AB71F7"/>
    <w:rsid w:val="00AC053C"/>
    <w:rsid w:val="00AC1995"/>
    <w:rsid w:val="00AC25A7"/>
    <w:rsid w:val="00AC535D"/>
    <w:rsid w:val="00AD0228"/>
    <w:rsid w:val="00AD04E1"/>
    <w:rsid w:val="00AD687B"/>
    <w:rsid w:val="00AE2C46"/>
    <w:rsid w:val="00AF4C5D"/>
    <w:rsid w:val="00B05DC6"/>
    <w:rsid w:val="00B10CD3"/>
    <w:rsid w:val="00B11439"/>
    <w:rsid w:val="00B14B57"/>
    <w:rsid w:val="00B20269"/>
    <w:rsid w:val="00B25698"/>
    <w:rsid w:val="00B31C56"/>
    <w:rsid w:val="00B346A9"/>
    <w:rsid w:val="00B454E6"/>
    <w:rsid w:val="00B526FC"/>
    <w:rsid w:val="00B563C4"/>
    <w:rsid w:val="00B57619"/>
    <w:rsid w:val="00B632E3"/>
    <w:rsid w:val="00B64968"/>
    <w:rsid w:val="00B671D1"/>
    <w:rsid w:val="00B71743"/>
    <w:rsid w:val="00B719D6"/>
    <w:rsid w:val="00B73099"/>
    <w:rsid w:val="00B7784A"/>
    <w:rsid w:val="00B77C8D"/>
    <w:rsid w:val="00B83483"/>
    <w:rsid w:val="00B91577"/>
    <w:rsid w:val="00B93C10"/>
    <w:rsid w:val="00B9542C"/>
    <w:rsid w:val="00BA0B4F"/>
    <w:rsid w:val="00BA3D4F"/>
    <w:rsid w:val="00BB0083"/>
    <w:rsid w:val="00BB181D"/>
    <w:rsid w:val="00BB613B"/>
    <w:rsid w:val="00BC7208"/>
    <w:rsid w:val="00BD10DC"/>
    <w:rsid w:val="00BD1444"/>
    <w:rsid w:val="00BD1F91"/>
    <w:rsid w:val="00BD3CA7"/>
    <w:rsid w:val="00BD438F"/>
    <w:rsid w:val="00BD4CA8"/>
    <w:rsid w:val="00BD5534"/>
    <w:rsid w:val="00BE6150"/>
    <w:rsid w:val="00BE6184"/>
    <w:rsid w:val="00BF669E"/>
    <w:rsid w:val="00BF7035"/>
    <w:rsid w:val="00C00B57"/>
    <w:rsid w:val="00C01BB7"/>
    <w:rsid w:val="00C04141"/>
    <w:rsid w:val="00C06A84"/>
    <w:rsid w:val="00C128E1"/>
    <w:rsid w:val="00C13462"/>
    <w:rsid w:val="00C2065A"/>
    <w:rsid w:val="00C20DB9"/>
    <w:rsid w:val="00C2654A"/>
    <w:rsid w:val="00C36A25"/>
    <w:rsid w:val="00C528FF"/>
    <w:rsid w:val="00C61701"/>
    <w:rsid w:val="00C63CB1"/>
    <w:rsid w:val="00C63F86"/>
    <w:rsid w:val="00C64B87"/>
    <w:rsid w:val="00C668E9"/>
    <w:rsid w:val="00C75667"/>
    <w:rsid w:val="00C8030E"/>
    <w:rsid w:val="00C87813"/>
    <w:rsid w:val="00C953D3"/>
    <w:rsid w:val="00CA0914"/>
    <w:rsid w:val="00CC2C88"/>
    <w:rsid w:val="00CC36F5"/>
    <w:rsid w:val="00CD2946"/>
    <w:rsid w:val="00CE462F"/>
    <w:rsid w:val="00CE5132"/>
    <w:rsid w:val="00CE5C70"/>
    <w:rsid w:val="00CF20FF"/>
    <w:rsid w:val="00CF2651"/>
    <w:rsid w:val="00CF32D0"/>
    <w:rsid w:val="00CF4DB7"/>
    <w:rsid w:val="00CF79C2"/>
    <w:rsid w:val="00D05DE3"/>
    <w:rsid w:val="00D06159"/>
    <w:rsid w:val="00D11AA6"/>
    <w:rsid w:val="00D12CD4"/>
    <w:rsid w:val="00D13210"/>
    <w:rsid w:val="00D24FE2"/>
    <w:rsid w:val="00D306DB"/>
    <w:rsid w:val="00D3084A"/>
    <w:rsid w:val="00D324D3"/>
    <w:rsid w:val="00D44EC9"/>
    <w:rsid w:val="00D46D5E"/>
    <w:rsid w:val="00D55B4C"/>
    <w:rsid w:val="00D571F0"/>
    <w:rsid w:val="00D64514"/>
    <w:rsid w:val="00D71904"/>
    <w:rsid w:val="00D74BBC"/>
    <w:rsid w:val="00D813C3"/>
    <w:rsid w:val="00D83351"/>
    <w:rsid w:val="00D836DA"/>
    <w:rsid w:val="00D90141"/>
    <w:rsid w:val="00DA1C63"/>
    <w:rsid w:val="00DA2B0C"/>
    <w:rsid w:val="00DA5B73"/>
    <w:rsid w:val="00DA76EA"/>
    <w:rsid w:val="00DA7E22"/>
    <w:rsid w:val="00DB41DE"/>
    <w:rsid w:val="00DB5830"/>
    <w:rsid w:val="00DC0586"/>
    <w:rsid w:val="00DC2036"/>
    <w:rsid w:val="00DC4C7F"/>
    <w:rsid w:val="00DC5382"/>
    <w:rsid w:val="00DC6864"/>
    <w:rsid w:val="00DD17B3"/>
    <w:rsid w:val="00DD1AB1"/>
    <w:rsid w:val="00DD6E5A"/>
    <w:rsid w:val="00DE11A7"/>
    <w:rsid w:val="00DE5704"/>
    <w:rsid w:val="00DE649D"/>
    <w:rsid w:val="00DF2B22"/>
    <w:rsid w:val="00DF781B"/>
    <w:rsid w:val="00DF7BC2"/>
    <w:rsid w:val="00E004A2"/>
    <w:rsid w:val="00E008DC"/>
    <w:rsid w:val="00E029AE"/>
    <w:rsid w:val="00E1105D"/>
    <w:rsid w:val="00E15F59"/>
    <w:rsid w:val="00E160B0"/>
    <w:rsid w:val="00E206BF"/>
    <w:rsid w:val="00E22DDB"/>
    <w:rsid w:val="00E23C47"/>
    <w:rsid w:val="00E25164"/>
    <w:rsid w:val="00E25589"/>
    <w:rsid w:val="00E27039"/>
    <w:rsid w:val="00E321C8"/>
    <w:rsid w:val="00E32F27"/>
    <w:rsid w:val="00E34B13"/>
    <w:rsid w:val="00E50597"/>
    <w:rsid w:val="00E50C90"/>
    <w:rsid w:val="00E54E44"/>
    <w:rsid w:val="00E55EE7"/>
    <w:rsid w:val="00E56BB3"/>
    <w:rsid w:val="00E60178"/>
    <w:rsid w:val="00E61020"/>
    <w:rsid w:val="00E70DCE"/>
    <w:rsid w:val="00E7242D"/>
    <w:rsid w:val="00E758C5"/>
    <w:rsid w:val="00E76E6C"/>
    <w:rsid w:val="00E813A3"/>
    <w:rsid w:val="00E81535"/>
    <w:rsid w:val="00E83C68"/>
    <w:rsid w:val="00E92A46"/>
    <w:rsid w:val="00E93265"/>
    <w:rsid w:val="00EA36B4"/>
    <w:rsid w:val="00EA6F0E"/>
    <w:rsid w:val="00EA75D2"/>
    <w:rsid w:val="00EB0A6C"/>
    <w:rsid w:val="00EB0D1B"/>
    <w:rsid w:val="00EB1FD9"/>
    <w:rsid w:val="00EB3308"/>
    <w:rsid w:val="00EB3F96"/>
    <w:rsid w:val="00EB4FAB"/>
    <w:rsid w:val="00EB5440"/>
    <w:rsid w:val="00EB5BAD"/>
    <w:rsid w:val="00EB71F5"/>
    <w:rsid w:val="00EC55ED"/>
    <w:rsid w:val="00EC5B43"/>
    <w:rsid w:val="00ED519B"/>
    <w:rsid w:val="00EE1EB6"/>
    <w:rsid w:val="00EE54EF"/>
    <w:rsid w:val="00EE6C05"/>
    <w:rsid w:val="00EE7F0B"/>
    <w:rsid w:val="00EF2BCA"/>
    <w:rsid w:val="00EF5BBE"/>
    <w:rsid w:val="00F01914"/>
    <w:rsid w:val="00F034AC"/>
    <w:rsid w:val="00F05DFD"/>
    <w:rsid w:val="00F065A0"/>
    <w:rsid w:val="00F10B4C"/>
    <w:rsid w:val="00F164BD"/>
    <w:rsid w:val="00F176ED"/>
    <w:rsid w:val="00F1789A"/>
    <w:rsid w:val="00F200AC"/>
    <w:rsid w:val="00F205D3"/>
    <w:rsid w:val="00F20A32"/>
    <w:rsid w:val="00F2270C"/>
    <w:rsid w:val="00F2792C"/>
    <w:rsid w:val="00F34250"/>
    <w:rsid w:val="00F36D0C"/>
    <w:rsid w:val="00F37DDD"/>
    <w:rsid w:val="00F40E41"/>
    <w:rsid w:val="00F419AF"/>
    <w:rsid w:val="00F42085"/>
    <w:rsid w:val="00F44201"/>
    <w:rsid w:val="00F46E27"/>
    <w:rsid w:val="00F474E8"/>
    <w:rsid w:val="00F51581"/>
    <w:rsid w:val="00F54039"/>
    <w:rsid w:val="00F54F05"/>
    <w:rsid w:val="00F56EFA"/>
    <w:rsid w:val="00F61850"/>
    <w:rsid w:val="00F63A7E"/>
    <w:rsid w:val="00F67554"/>
    <w:rsid w:val="00F74AE5"/>
    <w:rsid w:val="00F76A1B"/>
    <w:rsid w:val="00F80CFB"/>
    <w:rsid w:val="00F80D63"/>
    <w:rsid w:val="00F80FFD"/>
    <w:rsid w:val="00F87F6C"/>
    <w:rsid w:val="00F91E96"/>
    <w:rsid w:val="00FA1A55"/>
    <w:rsid w:val="00FA38EE"/>
    <w:rsid w:val="00FA4076"/>
    <w:rsid w:val="00FA4BDB"/>
    <w:rsid w:val="00FA6464"/>
    <w:rsid w:val="00FA66BB"/>
    <w:rsid w:val="00FA70F5"/>
    <w:rsid w:val="00FB0BFB"/>
    <w:rsid w:val="00FB2130"/>
    <w:rsid w:val="00FB7BEF"/>
    <w:rsid w:val="00FC5AB7"/>
    <w:rsid w:val="00FC7296"/>
    <w:rsid w:val="00FD3376"/>
    <w:rsid w:val="00FE26DA"/>
    <w:rsid w:val="00FE3DD5"/>
    <w:rsid w:val="00FF16FF"/>
    <w:rsid w:val="00FF1D35"/>
    <w:rsid w:val="00FF53F4"/>
    <w:rsid w:val="00FF6B0F"/>
    <w:rsid w:val="012035EE"/>
    <w:rsid w:val="02A23DB3"/>
    <w:rsid w:val="02A4781D"/>
    <w:rsid w:val="0371219D"/>
    <w:rsid w:val="03BF9724"/>
    <w:rsid w:val="046D13DC"/>
    <w:rsid w:val="04F7CBDF"/>
    <w:rsid w:val="059CB1E1"/>
    <w:rsid w:val="07191B4D"/>
    <w:rsid w:val="08034803"/>
    <w:rsid w:val="0942B565"/>
    <w:rsid w:val="094E7C7A"/>
    <w:rsid w:val="0ADADAB1"/>
    <w:rsid w:val="0C2425FD"/>
    <w:rsid w:val="0C391860"/>
    <w:rsid w:val="0DA8C3D3"/>
    <w:rsid w:val="0E4F0AD9"/>
    <w:rsid w:val="0F2501BE"/>
    <w:rsid w:val="0F361E65"/>
    <w:rsid w:val="0FF60CBE"/>
    <w:rsid w:val="103C57C5"/>
    <w:rsid w:val="11256461"/>
    <w:rsid w:val="1135DEE0"/>
    <w:rsid w:val="116B8C92"/>
    <w:rsid w:val="1357A04D"/>
    <w:rsid w:val="145E131F"/>
    <w:rsid w:val="14AD3087"/>
    <w:rsid w:val="15E1AC80"/>
    <w:rsid w:val="161502CC"/>
    <w:rsid w:val="16D3FB2E"/>
    <w:rsid w:val="16F1469E"/>
    <w:rsid w:val="17051DCA"/>
    <w:rsid w:val="175332B6"/>
    <w:rsid w:val="18061AE7"/>
    <w:rsid w:val="1911D618"/>
    <w:rsid w:val="19D158C1"/>
    <w:rsid w:val="1A7D2B97"/>
    <w:rsid w:val="1BA67A31"/>
    <w:rsid w:val="1E0C14E1"/>
    <w:rsid w:val="1E5FA86A"/>
    <w:rsid w:val="1EF2C53C"/>
    <w:rsid w:val="1F0306C0"/>
    <w:rsid w:val="1F918A01"/>
    <w:rsid w:val="2185F46A"/>
    <w:rsid w:val="223AC9E7"/>
    <w:rsid w:val="24BDAF22"/>
    <w:rsid w:val="24E825BB"/>
    <w:rsid w:val="260A3835"/>
    <w:rsid w:val="27A863FB"/>
    <w:rsid w:val="2847ED66"/>
    <w:rsid w:val="294E5794"/>
    <w:rsid w:val="2A9C88B4"/>
    <w:rsid w:val="2B5D91BA"/>
    <w:rsid w:val="2B6FC976"/>
    <w:rsid w:val="2E114A03"/>
    <w:rsid w:val="2FE871FB"/>
    <w:rsid w:val="30FF93D0"/>
    <w:rsid w:val="347AB121"/>
    <w:rsid w:val="34EAD9D9"/>
    <w:rsid w:val="36312FA6"/>
    <w:rsid w:val="3701341D"/>
    <w:rsid w:val="374471B8"/>
    <w:rsid w:val="37C96CD2"/>
    <w:rsid w:val="3853D80A"/>
    <w:rsid w:val="38D1E42F"/>
    <w:rsid w:val="3C0230F4"/>
    <w:rsid w:val="3C503788"/>
    <w:rsid w:val="3E56E7A3"/>
    <w:rsid w:val="3EAE7F54"/>
    <w:rsid w:val="3F0196F0"/>
    <w:rsid w:val="40C9891B"/>
    <w:rsid w:val="41E5D0ED"/>
    <w:rsid w:val="42C42C74"/>
    <w:rsid w:val="440BADF4"/>
    <w:rsid w:val="44F76A6A"/>
    <w:rsid w:val="4502C3E5"/>
    <w:rsid w:val="457149E7"/>
    <w:rsid w:val="462253A2"/>
    <w:rsid w:val="47883D21"/>
    <w:rsid w:val="4891E08F"/>
    <w:rsid w:val="48FEF8AA"/>
    <w:rsid w:val="49D2FD27"/>
    <w:rsid w:val="49FECA84"/>
    <w:rsid w:val="4A40EB7B"/>
    <w:rsid w:val="4BCADE48"/>
    <w:rsid w:val="4D9E260A"/>
    <w:rsid w:val="4F83658B"/>
    <w:rsid w:val="50E71B91"/>
    <w:rsid w:val="5185B671"/>
    <w:rsid w:val="52610D78"/>
    <w:rsid w:val="527D9D8D"/>
    <w:rsid w:val="541F3B2D"/>
    <w:rsid w:val="54996FBD"/>
    <w:rsid w:val="56093C33"/>
    <w:rsid w:val="5640346B"/>
    <w:rsid w:val="56AFF69E"/>
    <w:rsid w:val="571A6D01"/>
    <w:rsid w:val="58A2B500"/>
    <w:rsid w:val="5A1AD47C"/>
    <w:rsid w:val="5B3A0B12"/>
    <w:rsid w:val="5BBF5755"/>
    <w:rsid w:val="5E2729A6"/>
    <w:rsid w:val="5E7A6F52"/>
    <w:rsid w:val="5F079AA6"/>
    <w:rsid w:val="60798FE2"/>
    <w:rsid w:val="62A56419"/>
    <w:rsid w:val="63A3F77D"/>
    <w:rsid w:val="63BD3B08"/>
    <w:rsid w:val="645D5DB0"/>
    <w:rsid w:val="64E18220"/>
    <w:rsid w:val="673F1B5B"/>
    <w:rsid w:val="68FA13C4"/>
    <w:rsid w:val="6923AABB"/>
    <w:rsid w:val="69307121"/>
    <w:rsid w:val="69CCE4F1"/>
    <w:rsid w:val="6A453A06"/>
    <w:rsid w:val="6BE73B79"/>
    <w:rsid w:val="6C01C942"/>
    <w:rsid w:val="6CF8AE1E"/>
    <w:rsid w:val="6D0CA491"/>
    <w:rsid w:val="6D36E666"/>
    <w:rsid w:val="6D4584B8"/>
    <w:rsid w:val="6DC9FC40"/>
    <w:rsid w:val="6E24CE99"/>
    <w:rsid w:val="6E6A790A"/>
    <w:rsid w:val="6F258909"/>
    <w:rsid w:val="6F547A17"/>
    <w:rsid w:val="70F8180C"/>
    <w:rsid w:val="7130F48A"/>
    <w:rsid w:val="717552CB"/>
    <w:rsid w:val="71EE7C95"/>
    <w:rsid w:val="72250CA3"/>
    <w:rsid w:val="73233562"/>
    <w:rsid w:val="737ADACC"/>
    <w:rsid w:val="740630E4"/>
    <w:rsid w:val="74DE22A3"/>
    <w:rsid w:val="755FEFD0"/>
    <w:rsid w:val="756122DE"/>
    <w:rsid w:val="75EB68DD"/>
    <w:rsid w:val="764A8C5A"/>
    <w:rsid w:val="76E21DD7"/>
    <w:rsid w:val="771B70FE"/>
    <w:rsid w:val="7771F2A7"/>
    <w:rsid w:val="797FF092"/>
    <w:rsid w:val="7AC77728"/>
    <w:rsid w:val="7B3E906C"/>
    <w:rsid w:val="7B6ED4F4"/>
    <w:rsid w:val="7E6110E8"/>
    <w:rsid w:val="7F88D014"/>
    <w:rsid w:val="7FF964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F176B8"/>
  <w15:docId w15:val="{EEAFC589-8BD0-48DB-B567-704966E2C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nhideWhenUsed="1"/>
    <w:lsdException w:name="toc 3"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locked="1"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locked="1" w:semiHidden="1" w:unhideWhenUsed="1"/>
    <w:lsdException w:name="macro" w:semiHidden="1" w:unhideWhenUsed="1"/>
    <w:lsdException w:name="toa heading" w:locked="1"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semiHidden="1" w:unhideWhenUsed="1"/>
    <w:lsdException w:name="Subtitle" w:locked="1" w:qFormat="1"/>
    <w:lsdException w:name="Body Text First Indent 2" w:semiHidden="1" w:unhideWhenUsed="1"/>
    <w:lsdException w:name="Note Heading" w:locked="1"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uiPriority="70"/>
    <w:lsdException w:name="Colorful Shading" w:uiPriority="71"/>
    <w:lsdException w:name="Colorful List"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28E1"/>
    <w:pPr>
      <w:spacing w:before="120" w:after="120" w:line="276" w:lineRule="auto"/>
    </w:pPr>
    <w:rPr>
      <w:rFonts w:asciiTheme="minorHAnsi" w:hAnsiTheme="minorHAnsi"/>
      <w:szCs w:val="24"/>
      <w:lang w:eastAsia="en-US"/>
    </w:rPr>
  </w:style>
  <w:style w:type="paragraph" w:styleId="Heading1">
    <w:name w:val="heading 1"/>
    <w:basedOn w:val="Normal"/>
    <w:link w:val="Heading1Char"/>
    <w:qFormat/>
    <w:rsid w:val="00071EE3"/>
    <w:pPr>
      <w:keepNext/>
      <w:keepLines/>
      <w:spacing w:before="0" w:after="400" w:line="240" w:lineRule="auto"/>
      <w:outlineLvl w:val="0"/>
    </w:pPr>
    <w:rPr>
      <w:rFonts w:asciiTheme="majorHAnsi" w:eastAsiaTheme="majorEastAsia" w:hAnsiTheme="majorHAnsi" w:cstheme="majorBidi"/>
      <w:b/>
      <w:bCs/>
      <w:sz w:val="36"/>
      <w:szCs w:val="28"/>
    </w:rPr>
  </w:style>
  <w:style w:type="paragraph" w:styleId="Heading2">
    <w:name w:val="heading 2"/>
    <w:basedOn w:val="Normal"/>
    <w:next w:val="Heading1"/>
    <w:link w:val="Heading2Char"/>
    <w:unhideWhenUsed/>
    <w:qFormat/>
    <w:rsid w:val="00071EE3"/>
    <w:pPr>
      <w:keepNext/>
      <w:keepLines/>
      <w:spacing w:before="400" w:after="280" w:line="240" w:lineRule="auto"/>
      <w:outlineLvl w:val="1"/>
    </w:pPr>
    <w:rPr>
      <w:rFonts w:asciiTheme="majorHAnsi" w:eastAsiaTheme="majorEastAsia" w:hAnsiTheme="majorHAnsi" w:cstheme="majorBidi"/>
      <w:b/>
      <w:bCs/>
      <w:sz w:val="32"/>
      <w:szCs w:val="26"/>
    </w:rPr>
  </w:style>
  <w:style w:type="paragraph" w:styleId="Heading3">
    <w:name w:val="heading 3"/>
    <w:basedOn w:val="Normal"/>
    <w:link w:val="Heading3Char"/>
    <w:unhideWhenUsed/>
    <w:qFormat/>
    <w:rsid w:val="00071EE3"/>
    <w:pPr>
      <w:keepNext/>
      <w:keepLines/>
      <w:spacing w:before="280" w:after="200" w:line="240" w:lineRule="auto"/>
      <w:outlineLvl w:val="2"/>
    </w:pPr>
    <w:rPr>
      <w:rFonts w:asciiTheme="majorHAnsi" w:eastAsiaTheme="majorEastAsia" w:hAnsiTheme="majorHAnsi" w:cstheme="majorBidi"/>
      <w:b/>
      <w:bCs/>
      <w:sz w:val="28"/>
    </w:rPr>
  </w:style>
  <w:style w:type="paragraph" w:styleId="Heading4">
    <w:name w:val="heading 4"/>
    <w:basedOn w:val="Normal"/>
    <w:link w:val="Heading4Char"/>
    <w:unhideWhenUsed/>
    <w:qFormat/>
    <w:locked/>
    <w:rsid w:val="005C03A7"/>
    <w:pPr>
      <w:keepNext/>
      <w:keepLines/>
      <w:spacing w:before="200" w:line="240" w:lineRule="auto"/>
      <w:outlineLvl w:val="3"/>
    </w:pPr>
    <w:rPr>
      <w:rFonts w:asciiTheme="majorHAnsi" w:eastAsiaTheme="majorEastAsia" w:hAnsiTheme="majorHAnsi"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F16FF"/>
    <w:pPr>
      <w:spacing w:before="0" w:after="0" w:line="240" w:lineRule="auto"/>
    </w:pPr>
    <w:rPr>
      <w:sz w:val="16"/>
    </w:rPr>
  </w:style>
  <w:style w:type="character" w:customStyle="1" w:styleId="HeaderChar">
    <w:name w:val="Header Char"/>
    <w:basedOn w:val="DefaultParagraphFont"/>
    <w:link w:val="Header"/>
    <w:uiPriority w:val="99"/>
    <w:rsid w:val="00FF16FF"/>
    <w:rPr>
      <w:rFonts w:asciiTheme="minorHAnsi" w:hAnsiTheme="minorHAnsi"/>
      <w:sz w:val="16"/>
      <w:szCs w:val="24"/>
      <w:lang w:eastAsia="en-US"/>
    </w:rPr>
  </w:style>
  <w:style w:type="paragraph" w:styleId="Footer">
    <w:name w:val="footer"/>
    <w:basedOn w:val="Normal"/>
    <w:link w:val="FooterChar"/>
    <w:rsid w:val="00FF16FF"/>
    <w:pPr>
      <w:spacing w:before="0" w:after="0" w:line="240" w:lineRule="auto"/>
    </w:pPr>
    <w:rPr>
      <w:sz w:val="16"/>
    </w:rPr>
  </w:style>
  <w:style w:type="character" w:customStyle="1" w:styleId="FooterChar">
    <w:name w:val="Footer Char"/>
    <w:basedOn w:val="DefaultParagraphFont"/>
    <w:link w:val="Footer"/>
    <w:rsid w:val="00FF16FF"/>
    <w:rPr>
      <w:rFonts w:asciiTheme="minorHAnsi" w:hAnsiTheme="minorHAnsi"/>
      <w:sz w:val="16"/>
      <w:szCs w:val="24"/>
      <w:lang w:eastAsia="en-US"/>
    </w:rPr>
  </w:style>
  <w:style w:type="paragraph" w:styleId="BalloonText">
    <w:name w:val="Balloon Text"/>
    <w:basedOn w:val="Normal"/>
    <w:link w:val="BalloonTextChar"/>
    <w:rsid w:val="00FF16F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FF16FF"/>
    <w:rPr>
      <w:rFonts w:ascii="Tahoma" w:hAnsi="Tahoma" w:cs="Tahoma"/>
      <w:sz w:val="16"/>
      <w:szCs w:val="16"/>
      <w:lang w:eastAsia="en-US"/>
    </w:rPr>
  </w:style>
  <w:style w:type="character" w:customStyle="1" w:styleId="Heading1Char">
    <w:name w:val="Heading 1 Char"/>
    <w:basedOn w:val="DefaultParagraphFont"/>
    <w:link w:val="Heading1"/>
    <w:rsid w:val="00071EE3"/>
    <w:rPr>
      <w:rFonts w:asciiTheme="majorHAnsi" w:eastAsiaTheme="majorEastAsia" w:hAnsiTheme="majorHAnsi" w:cstheme="majorBidi"/>
      <w:b/>
      <w:bCs/>
      <w:sz w:val="36"/>
      <w:szCs w:val="28"/>
      <w:lang w:eastAsia="en-US"/>
    </w:rPr>
  </w:style>
  <w:style w:type="character" w:customStyle="1" w:styleId="Heading2Char">
    <w:name w:val="Heading 2 Char"/>
    <w:basedOn w:val="DefaultParagraphFont"/>
    <w:link w:val="Heading2"/>
    <w:rsid w:val="00071EE3"/>
    <w:rPr>
      <w:rFonts w:asciiTheme="majorHAnsi" w:eastAsiaTheme="majorEastAsia" w:hAnsiTheme="majorHAnsi" w:cstheme="majorBidi"/>
      <w:b/>
      <w:bCs/>
      <w:sz w:val="32"/>
      <w:szCs w:val="26"/>
      <w:lang w:eastAsia="en-US"/>
    </w:rPr>
  </w:style>
  <w:style w:type="character" w:customStyle="1" w:styleId="Heading3Char">
    <w:name w:val="Heading 3 Char"/>
    <w:basedOn w:val="DefaultParagraphFont"/>
    <w:link w:val="Heading3"/>
    <w:rsid w:val="00071EE3"/>
    <w:rPr>
      <w:rFonts w:asciiTheme="majorHAnsi" w:eastAsiaTheme="majorEastAsia" w:hAnsiTheme="majorHAnsi" w:cstheme="majorBidi"/>
      <w:b/>
      <w:bCs/>
      <w:sz w:val="28"/>
      <w:szCs w:val="24"/>
      <w:lang w:eastAsia="en-US"/>
    </w:rPr>
  </w:style>
  <w:style w:type="paragraph" w:customStyle="1" w:styleId="Bullet1">
    <w:name w:val="#.#.# Bullet"/>
    <w:basedOn w:val="Bullet0"/>
    <w:qFormat/>
    <w:rsid w:val="00D306DB"/>
    <w:pPr>
      <w:numPr>
        <w:ilvl w:val="2"/>
      </w:numPr>
      <w:tabs>
        <w:tab w:val="left" w:pos="1134"/>
      </w:tabs>
      <w:spacing w:before="120" w:after="120" w:line="276" w:lineRule="auto"/>
    </w:pPr>
    <w:rPr>
      <w:b w:val="0"/>
      <w:sz w:val="20"/>
    </w:rPr>
  </w:style>
  <w:style w:type="paragraph" w:customStyle="1" w:styleId="aBullet">
    <w:name w:val="#.#.# (a) Bullet"/>
    <w:basedOn w:val="Bullet1"/>
    <w:qFormat/>
    <w:rsid w:val="00D306DB"/>
    <w:pPr>
      <w:numPr>
        <w:ilvl w:val="3"/>
      </w:numPr>
    </w:pPr>
  </w:style>
  <w:style w:type="paragraph" w:customStyle="1" w:styleId="aiBullet">
    <w:name w:val="#.#.# (a) (i) Bullet"/>
    <w:basedOn w:val="aBullet"/>
    <w:qFormat/>
    <w:rsid w:val="00D306DB"/>
    <w:pPr>
      <w:numPr>
        <w:ilvl w:val="4"/>
      </w:numPr>
    </w:pPr>
  </w:style>
  <w:style w:type="paragraph" w:customStyle="1" w:styleId="Bullet0">
    <w:name w:val="#.# Bullet"/>
    <w:basedOn w:val="Bullet"/>
    <w:qFormat/>
    <w:rsid w:val="00D306DB"/>
    <w:pPr>
      <w:numPr>
        <w:ilvl w:val="1"/>
      </w:numPr>
      <w:spacing w:before="280" w:after="200"/>
    </w:pPr>
    <w:rPr>
      <w:sz w:val="28"/>
      <w:szCs w:val="24"/>
    </w:rPr>
  </w:style>
  <w:style w:type="paragraph" w:customStyle="1" w:styleId="Bullet">
    <w:name w:val="# Bullet"/>
    <w:qFormat/>
    <w:rsid w:val="00D306DB"/>
    <w:pPr>
      <w:numPr>
        <w:numId w:val="9"/>
      </w:numPr>
      <w:spacing w:before="400" w:after="280"/>
    </w:pPr>
    <w:rPr>
      <w:rFonts w:asciiTheme="majorHAnsi" w:eastAsiaTheme="majorEastAsia" w:hAnsiTheme="majorHAnsi" w:cstheme="majorBidi"/>
      <w:b/>
      <w:bCs/>
      <w:sz w:val="32"/>
      <w:szCs w:val="26"/>
      <w:lang w:eastAsia="en-US"/>
    </w:rPr>
  </w:style>
  <w:style w:type="character" w:customStyle="1" w:styleId="Heading4Char">
    <w:name w:val="Heading 4 Char"/>
    <w:basedOn w:val="DefaultParagraphFont"/>
    <w:link w:val="Heading4"/>
    <w:rsid w:val="005C03A7"/>
    <w:rPr>
      <w:rFonts w:asciiTheme="majorHAnsi" w:eastAsiaTheme="majorEastAsia" w:hAnsiTheme="majorHAnsi" w:cstheme="majorBidi"/>
      <w:b/>
      <w:bCs/>
      <w:iCs/>
      <w:sz w:val="24"/>
      <w:szCs w:val="24"/>
      <w:lang w:eastAsia="en-US"/>
    </w:rPr>
  </w:style>
  <w:style w:type="table" w:styleId="TableGrid">
    <w:name w:val="Table Grid"/>
    <w:basedOn w:val="TableNormal"/>
    <w:rsid w:val="001A7DA6"/>
    <w:pPr>
      <w:ind w:left="85" w:right="8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rPr>
        <w:b/>
      </w:rPr>
    </w:tblStylePr>
  </w:style>
  <w:style w:type="paragraph" w:styleId="TOC1">
    <w:name w:val="toc 1"/>
    <w:basedOn w:val="Normal"/>
    <w:next w:val="Normal"/>
    <w:autoRedefine/>
    <w:uiPriority w:val="39"/>
    <w:rsid w:val="00490297"/>
    <w:pPr>
      <w:tabs>
        <w:tab w:val="right" w:leader="dot" w:pos="9628"/>
      </w:tabs>
      <w:spacing w:after="100"/>
    </w:pPr>
  </w:style>
  <w:style w:type="table" w:styleId="Table3Deffects1">
    <w:name w:val="Table 3D effects 1"/>
    <w:basedOn w:val="TableNormal"/>
    <w:locked/>
    <w:rsid w:val="00C2654A"/>
    <w:pPr>
      <w:spacing w:before="120" w:after="12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EATableBullets">
    <w:name w:val="EA Table Bullets"/>
    <w:uiPriority w:val="99"/>
    <w:rsid w:val="00E206BF"/>
    <w:pPr>
      <w:numPr>
        <w:numId w:val="4"/>
      </w:numPr>
    </w:pPr>
  </w:style>
  <w:style w:type="character" w:customStyle="1" w:styleId="Blue">
    <w:name w:val="Blue"/>
    <w:basedOn w:val="DefaultParagraphFont"/>
    <w:uiPriority w:val="1"/>
    <w:qFormat/>
    <w:rsid w:val="00976D76"/>
    <w:rPr>
      <w:color w:val="0000FF" w:themeColor="accent3"/>
    </w:rPr>
  </w:style>
  <w:style w:type="character" w:styleId="Hyperlink">
    <w:name w:val="Hyperlink"/>
    <w:basedOn w:val="DefaultParagraphFont"/>
    <w:uiPriority w:val="99"/>
    <w:unhideWhenUsed/>
    <w:rsid w:val="00490297"/>
    <w:rPr>
      <w:color w:val="000000" w:themeColor="hyperlink"/>
      <w:u w:val="single"/>
    </w:rPr>
  </w:style>
  <w:style w:type="paragraph" w:customStyle="1" w:styleId="TableText">
    <w:name w:val="Table Text"/>
    <w:basedOn w:val="Normal"/>
    <w:qFormat/>
    <w:rsid w:val="00460A33"/>
    <w:pPr>
      <w:spacing w:before="60" w:after="60" w:line="240" w:lineRule="auto"/>
      <w:ind w:left="85" w:right="85"/>
    </w:pPr>
  </w:style>
  <w:style w:type="character" w:customStyle="1" w:styleId="Bold">
    <w:name w:val="Bold"/>
    <w:basedOn w:val="DefaultParagraphFont"/>
    <w:uiPriority w:val="1"/>
    <w:qFormat/>
    <w:rsid w:val="00937A29"/>
    <w:rPr>
      <w:b/>
    </w:rPr>
  </w:style>
  <w:style w:type="table" w:customStyle="1" w:styleId="BlankTable">
    <w:name w:val="Blank Table"/>
    <w:basedOn w:val="TableNormal"/>
    <w:uiPriority w:val="99"/>
    <w:qFormat/>
    <w:rsid w:val="00937A29"/>
    <w:tblPr>
      <w:tblCellMar>
        <w:left w:w="0" w:type="dxa"/>
        <w:right w:w="0" w:type="dxa"/>
      </w:tblCellMar>
    </w:tblPr>
  </w:style>
  <w:style w:type="character" w:customStyle="1" w:styleId="Pink">
    <w:name w:val="Pink"/>
    <w:basedOn w:val="DefaultParagraphFont"/>
    <w:uiPriority w:val="1"/>
    <w:qFormat/>
    <w:rsid w:val="00976D76"/>
    <w:rPr>
      <w:color w:val="FF00FF" w:themeColor="accent2"/>
    </w:rPr>
  </w:style>
  <w:style w:type="character" w:customStyle="1" w:styleId="Red">
    <w:name w:val="Red"/>
    <w:basedOn w:val="DefaultParagraphFont"/>
    <w:uiPriority w:val="1"/>
    <w:qFormat/>
    <w:rsid w:val="00976D76"/>
    <w:rPr>
      <w:color w:val="FF0000" w:themeColor="accent1"/>
    </w:rPr>
  </w:style>
  <w:style w:type="numbering" w:customStyle="1" w:styleId="EANumBullets">
    <w:name w:val="EA Num Bullets"/>
    <w:rsid w:val="009D15ED"/>
    <w:pPr>
      <w:numPr>
        <w:numId w:val="2"/>
      </w:numPr>
    </w:pPr>
  </w:style>
  <w:style w:type="paragraph" w:customStyle="1" w:styleId="RoundBulletL1">
    <w:name w:val="Round Bullet L1"/>
    <w:basedOn w:val="Normal"/>
    <w:qFormat/>
    <w:rsid w:val="00E206BF"/>
    <w:pPr>
      <w:numPr>
        <w:numId w:val="7"/>
      </w:numPr>
    </w:pPr>
  </w:style>
  <w:style w:type="paragraph" w:customStyle="1" w:styleId="RoundBulletL2">
    <w:name w:val="Round Bullet L2"/>
    <w:basedOn w:val="Normal"/>
    <w:qFormat/>
    <w:rsid w:val="00E206BF"/>
    <w:pPr>
      <w:numPr>
        <w:ilvl w:val="1"/>
        <w:numId w:val="7"/>
      </w:numPr>
    </w:pPr>
  </w:style>
  <w:style w:type="paragraph" w:customStyle="1" w:styleId="RoundBulletL3">
    <w:name w:val="Round Bullet L3"/>
    <w:basedOn w:val="Normal"/>
    <w:qFormat/>
    <w:rsid w:val="00E206BF"/>
    <w:pPr>
      <w:numPr>
        <w:ilvl w:val="2"/>
        <w:numId w:val="7"/>
      </w:numPr>
    </w:pPr>
  </w:style>
  <w:style w:type="paragraph" w:customStyle="1" w:styleId="RoundBulletL4">
    <w:name w:val="Round Bullet L4"/>
    <w:basedOn w:val="Normal"/>
    <w:qFormat/>
    <w:rsid w:val="00E206BF"/>
    <w:pPr>
      <w:numPr>
        <w:ilvl w:val="3"/>
        <w:numId w:val="7"/>
      </w:numPr>
    </w:pPr>
  </w:style>
  <w:style w:type="paragraph" w:styleId="ListParagraph">
    <w:name w:val="List Paragraph"/>
    <w:basedOn w:val="Normal"/>
    <w:uiPriority w:val="34"/>
    <w:qFormat/>
    <w:rsid w:val="00AB71F7"/>
    <w:pPr>
      <w:ind w:left="720"/>
      <w:contextualSpacing/>
    </w:pPr>
  </w:style>
  <w:style w:type="numbering" w:customStyle="1" w:styleId="EARoundBullets">
    <w:name w:val="EA Round Bullets"/>
    <w:uiPriority w:val="99"/>
    <w:rsid w:val="00E206BF"/>
    <w:pPr>
      <w:numPr>
        <w:numId w:val="3"/>
      </w:numPr>
    </w:pPr>
  </w:style>
  <w:style w:type="paragraph" w:customStyle="1" w:styleId="TableBulletL1">
    <w:name w:val="Table Bullet L1"/>
    <w:basedOn w:val="Normal"/>
    <w:qFormat/>
    <w:rsid w:val="00E206BF"/>
    <w:pPr>
      <w:numPr>
        <w:numId w:val="8"/>
      </w:numPr>
      <w:spacing w:before="60" w:after="60" w:line="240" w:lineRule="auto"/>
      <w:ind w:right="85"/>
    </w:pPr>
  </w:style>
  <w:style w:type="paragraph" w:customStyle="1" w:styleId="TableBulletL2">
    <w:name w:val="Table Bullet L2"/>
    <w:basedOn w:val="Normal"/>
    <w:qFormat/>
    <w:rsid w:val="00E206BF"/>
    <w:pPr>
      <w:numPr>
        <w:ilvl w:val="1"/>
        <w:numId w:val="8"/>
      </w:numPr>
      <w:spacing w:before="60" w:after="60" w:line="240" w:lineRule="auto"/>
      <w:ind w:right="85"/>
    </w:pPr>
  </w:style>
  <w:style w:type="paragraph" w:customStyle="1" w:styleId="TableBulletL3">
    <w:name w:val="Table Bullet L3"/>
    <w:basedOn w:val="Normal"/>
    <w:qFormat/>
    <w:rsid w:val="00E206BF"/>
    <w:pPr>
      <w:numPr>
        <w:ilvl w:val="2"/>
        <w:numId w:val="8"/>
      </w:numPr>
      <w:spacing w:before="60" w:after="60" w:line="240" w:lineRule="auto"/>
      <w:ind w:right="85"/>
    </w:pPr>
  </w:style>
  <w:style w:type="paragraph" w:customStyle="1" w:styleId="AlphaBulletL1">
    <w:name w:val="Alpha Bullet L1"/>
    <w:basedOn w:val="Normal"/>
    <w:qFormat/>
    <w:rsid w:val="005B75CA"/>
    <w:pPr>
      <w:numPr>
        <w:numId w:val="5"/>
      </w:numPr>
    </w:pPr>
  </w:style>
  <w:style w:type="paragraph" w:customStyle="1" w:styleId="AlphaBulletL2">
    <w:name w:val="Alpha Bullet L2"/>
    <w:basedOn w:val="Normal"/>
    <w:qFormat/>
    <w:rsid w:val="005B75CA"/>
    <w:pPr>
      <w:numPr>
        <w:ilvl w:val="1"/>
        <w:numId w:val="5"/>
      </w:numPr>
    </w:pPr>
  </w:style>
  <w:style w:type="paragraph" w:customStyle="1" w:styleId="AlphaBulletL3">
    <w:name w:val="Alpha Bullet L3"/>
    <w:basedOn w:val="Normal"/>
    <w:qFormat/>
    <w:rsid w:val="005B75CA"/>
    <w:pPr>
      <w:numPr>
        <w:ilvl w:val="2"/>
        <w:numId w:val="5"/>
      </w:numPr>
    </w:pPr>
  </w:style>
  <w:style w:type="paragraph" w:customStyle="1" w:styleId="AlphaBulletL4">
    <w:name w:val="Alpha Bullet L4"/>
    <w:basedOn w:val="Normal"/>
    <w:qFormat/>
    <w:rsid w:val="005B75CA"/>
    <w:pPr>
      <w:numPr>
        <w:ilvl w:val="3"/>
        <w:numId w:val="5"/>
      </w:numPr>
    </w:pPr>
  </w:style>
  <w:style w:type="numbering" w:customStyle="1" w:styleId="EAAlphaBullets">
    <w:name w:val="EA Alpha Bullets"/>
    <w:uiPriority w:val="99"/>
    <w:rsid w:val="005B75CA"/>
    <w:pPr>
      <w:numPr>
        <w:numId w:val="5"/>
      </w:numPr>
    </w:pPr>
  </w:style>
  <w:style w:type="paragraph" w:customStyle="1" w:styleId="RomanBulletL1">
    <w:name w:val="Roman Bullet L1"/>
    <w:basedOn w:val="Normal"/>
    <w:qFormat/>
    <w:rsid w:val="00B563C4"/>
    <w:pPr>
      <w:numPr>
        <w:numId w:val="6"/>
      </w:numPr>
    </w:pPr>
  </w:style>
  <w:style w:type="paragraph" w:customStyle="1" w:styleId="RomanBulletL2">
    <w:name w:val="Roman Bullet L2"/>
    <w:basedOn w:val="Normal"/>
    <w:qFormat/>
    <w:rsid w:val="00B563C4"/>
    <w:pPr>
      <w:numPr>
        <w:ilvl w:val="1"/>
        <w:numId w:val="6"/>
      </w:numPr>
    </w:pPr>
  </w:style>
  <w:style w:type="paragraph" w:customStyle="1" w:styleId="RomanBulletL3">
    <w:name w:val="Roman Bullet L3"/>
    <w:basedOn w:val="Normal"/>
    <w:qFormat/>
    <w:rsid w:val="00B563C4"/>
    <w:pPr>
      <w:numPr>
        <w:ilvl w:val="2"/>
        <w:numId w:val="6"/>
      </w:numPr>
    </w:pPr>
  </w:style>
  <w:style w:type="paragraph" w:customStyle="1" w:styleId="RomanBulletL4">
    <w:name w:val="Roman Bullet L4"/>
    <w:basedOn w:val="Normal"/>
    <w:qFormat/>
    <w:rsid w:val="00B563C4"/>
    <w:pPr>
      <w:numPr>
        <w:ilvl w:val="3"/>
        <w:numId w:val="6"/>
      </w:numPr>
    </w:pPr>
  </w:style>
  <w:style w:type="numbering" w:customStyle="1" w:styleId="EARomanBullets">
    <w:name w:val="EA Roman Bullets"/>
    <w:uiPriority w:val="99"/>
    <w:rsid w:val="00B563C4"/>
    <w:pPr>
      <w:numPr>
        <w:numId w:val="6"/>
      </w:numPr>
    </w:pPr>
  </w:style>
  <w:style w:type="paragraph" w:styleId="Title">
    <w:name w:val="Title"/>
    <w:basedOn w:val="Normal"/>
    <w:next w:val="Normal"/>
    <w:link w:val="TitleChar"/>
    <w:qFormat/>
    <w:rsid w:val="004E3146"/>
    <w:pPr>
      <w:spacing w:before="400" w:after="200" w:line="240" w:lineRule="auto"/>
      <w:contextualSpacing/>
    </w:pPr>
    <w:rPr>
      <w:rFonts w:asciiTheme="majorHAnsi" w:eastAsiaTheme="majorEastAsia" w:hAnsiTheme="majorHAnsi" w:cstheme="majorBidi"/>
      <w:b/>
      <w:color w:val="1C1C1C" w:themeColor="text2" w:themeShade="BF"/>
      <w:spacing w:val="5"/>
      <w:kern w:val="28"/>
      <w:sz w:val="48"/>
      <w:szCs w:val="52"/>
    </w:rPr>
  </w:style>
  <w:style w:type="character" w:customStyle="1" w:styleId="TitleChar">
    <w:name w:val="Title Char"/>
    <w:basedOn w:val="DefaultParagraphFont"/>
    <w:link w:val="Title"/>
    <w:rsid w:val="004E3146"/>
    <w:rPr>
      <w:rFonts w:asciiTheme="majorHAnsi" w:eastAsiaTheme="majorEastAsia" w:hAnsiTheme="majorHAnsi" w:cstheme="majorBidi"/>
      <w:b/>
      <w:color w:val="1C1C1C" w:themeColor="text2" w:themeShade="BF"/>
      <w:spacing w:val="5"/>
      <w:kern w:val="28"/>
      <w:sz w:val="48"/>
      <w:szCs w:val="52"/>
      <w:lang w:eastAsia="en-US"/>
    </w:rPr>
  </w:style>
  <w:style w:type="paragraph" w:styleId="Subtitle">
    <w:name w:val="Subtitle"/>
    <w:basedOn w:val="Normal"/>
    <w:next w:val="Normal"/>
    <w:link w:val="SubtitleChar"/>
    <w:qFormat/>
    <w:locked/>
    <w:rsid w:val="004E3146"/>
    <w:pPr>
      <w:numPr>
        <w:ilvl w:val="1"/>
      </w:numPr>
      <w:pBdr>
        <w:bottom w:val="single" w:sz="8" w:space="10" w:color="auto"/>
      </w:pBdr>
      <w:spacing w:after="600" w:line="240" w:lineRule="auto"/>
    </w:pPr>
    <w:rPr>
      <w:rFonts w:asciiTheme="majorHAnsi" w:eastAsiaTheme="majorEastAsia" w:hAnsiTheme="majorHAnsi" w:cstheme="majorBidi"/>
      <w:b/>
      <w:iCs/>
      <w:sz w:val="28"/>
    </w:rPr>
  </w:style>
  <w:style w:type="character" w:customStyle="1" w:styleId="SubtitleChar">
    <w:name w:val="Subtitle Char"/>
    <w:basedOn w:val="DefaultParagraphFont"/>
    <w:link w:val="Subtitle"/>
    <w:rsid w:val="004E3146"/>
    <w:rPr>
      <w:rFonts w:asciiTheme="majorHAnsi" w:eastAsiaTheme="majorEastAsia" w:hAnsiTheme="majorHAnsi" w:cstheme="majorBidi"/>
      <w:b/>
      <w:iCs/>
      <w:sz w:val="28"/>
      <w:szCs w:val="24"/>
      <w:lang w:eastAsia="en-US"/>
    </w:rPr>
  </w:style>
  <w:style w:type="character" w:customStyle="1" w:styleId="RedBold">
    <w:name w:val="Red (Bold)"/>
    <w:basedOn w:val="DefaultParagraphFont"/>
    <w:uiPriority w:val="1"/>
    <w:qFormat/>
    <w:rsid w:val="00877580"/>
    <w:rPr>
      <w:b/>
      <w:color w:val="FF0000" w:themeColor="accent1"/>
    </w:rPr>
  </w:style>
  <w:style w:type="character" w:customStyle="1" w:styleId="PinkBold">
    <w:name w:val="Pink (Bold)"/>
    <w:basedOn w:val="DefaultParagraphFont"/>
    <w:uiPriority w:val="1"/>
    <w:qFormat/>
    <w:rsid w:val="00877580"/>
    <w:rPr>
      <w:b/>
      <w:color w:val="FF00FF" w:themeColor="accent2"/>
    </w:rPr>
  </w:style>
  <w:style w:type="character" w:customStyle="1" w:styleId="BlueBold">
    <w:name w:val="Blue (Bold)"/>
    <w:basedOn w:val="DefaultParagraphFont"/>
    <w:uiPriority w:val="1"/>
    <w:qFormat/>
    <w:rsid w:val="00877580"/>
    <w:rPr>
      <w:b/>
      <w:color w:val="0000FF" w:themeColor="accent3"/>
    </w:rPr>
  </w:style>
  <w:style w:type="paragraph" w:styleId="NoSpacing">
    <w:name w:val="No Spacing"/>
    <w:uiPriority w:val="1"/>
    <w:qFormat/>
    <w:rsid w:val="00920A3C"/>
    <w:pPr>
      <w:spacing w:line="276" w:lineRule="auto"/>
    </w:pPr>
    <w:rPr>
      <w:rFonts w:asciiTheme="minorHAnsi" w:hAnsiTheme="minorHAnsi"/>
      <w:szCs w:val="24"/>
      <w:lang w:eastAsia="en-US"/>
    </w:rPr>
  </w:style>
  <w:style w:type="numbering" w:customStyle="1" w:styleId="EARoundBullets1">
    <w:name w:val="EA Round Bullets1"/>
    <w:uiPriority w:val="99"/>
    <w:rsid w:val="00314945"/>
  </w:style>
  <w:style w:type="character" w:styleId="CommentReference">
    <w:name w:val="annotation reference"/>
    <w:basedOn w:val="DefaultParagraphFont"/>
    <w:rsid w:val="00314945"/>
    <w:rPr>
      <w:sz w:val="16"/>
      <w:szCs w:val="16"/>
    </w:rPr>
  </w:style>
  <w:style w:type="paragraph" w:styleId="CommentText">
    <w:name w:val="annotation text"/>
    <w:basedOn w:val="Normal"/>
    <w:link w:val="CommentTextChar"/>
    <w:rsid w:val="00314945"/>
    <w:pPr>
      <w:spacing w:line="240" w:lineRule="auto"/>
    </w:pPr>
    <w:rPr>
      <w:szCs w:val="20"/>
    </w:rPr>
  </w:style>
  <w:style w:type="character" w:customStyle="1" w:styleId="CommentTextChar">
    <w:name w:val="Comment Text Char"/>
    <w:basedOn w:val="DefaultParagraphFont"/>
    <w:link w:val="CommentText"/>
    <w:rsid w:val="00314945"/>
    <w:rPr>
      <w:rFonts w:asciiTheme="minorHAnsi" w:hAnsiTheme="minorHAnsi"/>
      <w:lang w:eastAsia="en-US"/>
    </w:rPr>
  </w:style>
  <w:style w:type="paragraph" w:styleId="CommentSubject">
    <w:name w:val="annotation subject"/>
    <w:basedOn w:val="CommentText"/>
    <w:next w:val="CommentText"/>
    <w:link w:val="CommentSubjectChar"/>
    <w:rsid w:val="00314945"/>
    <w:rPr>
      <w:b/>
      <w:bCs/>
    </w:rPr>
  </w:style>
  <w:style w:type="character" w:customStyle="1" w:styleId="CommentSubjectChar">
    <w:name w:val="Comment Subject Char"/>
    <w:basedOn w:val="CommentTextChar"/>
    <w:link w:val="CommentSubject"/>
    <w:rsid w:val="00314945"/>
    <w:rPr>
      <w:rFonts w:asciiTheme="minorHAnsi" w:hAnsiTheme="minorHAnsi"/>
      <w:b/>
      <w:bCs/>
      <w:lang w:eastAsia="en-US"/>
    </w:rPr>
  </w:style>
  <w:style w:type="table" w:customStyle="1" w:styleId="TableGrid1">
    <w:name w:val="Table Grid1"/>
    <w:basedOn w:val="TableNormal"/>
    <w:rsid w:val="003E7991"/>
    <w:pPr>
      <w:ind w:left="85" w:right="8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rPr>
        <w:rFonts w:cs="Times New Roman"/>
        <w:b/>
      </w:rPr>
    </w:tblStylePr>
  </w:style>
  <w:style w:type="numbering" w:customStyle="1" w:styleId="EANumBullets1">
    <w:name w:val="EA Num Bullets1"/>
    <w:rsid w:val="0095406E"/>
  </w:style>
  <w:style w:type="paragraph" w:styleId="NormalWeb">
    <w:name w:val="Normal (Web)"/>
    <w:basedOn w:val="Normal"/>
    <w:uiPriority w:val="99"/>
    <w:semiHidden/>
    <w:unhideWhenUsed/>
    <w:locked/>
    <w:rsid w:val="00FF53F4"/>
    <w:pPr>
      <w:spacing w:before="100" w:beforeAutospacing="1" w:after="100" w:afterAutospacing="1" w:line="240" w:lineRule="auto"/>
    </w:pPr>
    <w:rPr>
      <w:rFonts w:ascii="Times New Roman" w:hAnsi="Times New Roman"/>
      <w:sz w:val="24"/>
      <w:lang w:eastAsia="en-GB"/>
    </w:rPr>
  </w:style>
  <w:style w:type="character" w:styleId="PlaceholderText">
    <w:name w:val="Placeholder Text"/>
    <w:basedOn w:val="DefaultParagraphFont"/>
    <w:uiPriority w:val="99"/>
    <w:semiHidden/>
    <w:rsid w:val="00EC5B43"/>
    <w:rPr>
      <w:color w:val="808080"/>
    </w:rPr>
  </w:style>
  <w:style w:type="numbering" w:customStyle="1" w:styleId="NoList1">
    <w:name w:val="No List1"/>
    <w:next w:val="NoList"/>
    <w:uiPriority w:val="99"/>
    <w:semiHidden/>
    <w:unhideWhenUsed/>
    <w:rsid w:val="00BD3CA7"/>
  </w:style>
  <w:style w:type="table" w:customStyle="1" w:styleId="TableGrid2">
    <w:name w:val="Table Grid2"/>
    <w:basedOn w:val="TableNormal"/>
    <w:next w:val="TableGrid"/>
    <w:uiPriority w:val="39"/>
    <w:rsid w:val="00BD3CA7"/>
    <w:rPr>
      <w:rFonts w:ascii="Arial" w:eastAsia="Calibri"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BD3CA7"/>
    <w:pPr>
      <w:spacing w:before="0" w:after="0" w:line="240" w:lineRule="auto"/>
    </w:pPr>
    <w:rPr>
      <w:rFonts w:ascii="Arial" w:eastAsia="Calibri" w:hAnsi="Arial" w:cs="Arial"/>
      <w:szCs w:val="20"/>
    </w:rPr>
  </w:style>
  <w:style w:type="character" w:customStyle="1" w:styleId="EndnoteTextChar">
    <w:name w:val="Endnote Text Char"/>
    <w:basedOn w:val="DefaultParagraphFont"/>
    <w:link w:val="EndnoteText"/>
    <w:uiPriority w:val="99"/>
    <w:rsid w:val="00BD3CA7"/>
    <w:rPr>
      <w:rFonts w:ascii="Arial" w:eastAsia="Calibri" w:hAnsi="Arial" w:cs="Arial"/>
      <w:lang w:eastAsia="en-US"/>
    </w:rPr>
  </w:style>
  <w:style w:type="character" w:styleId="EndnoteReference">
    <w:name w:val="endnote reference"/>
    <w:basedOn w:val="DefaultParagraphFont"/>
    <w:uiPriority w:val="99"/>
    <w:unhideWhenUsed/>
    <w:rsid w:val="00BD3CA7"/>
    <w:rPr>
      <w:vertAlign w:val="superscript"/>
    </w:rPr>
  </w:style>
  <w:style w:type="paragraph" w:styleId="FootnoteText">
    <w:name w:val="footnote text"/>
    <w:basedOn w:val="Normal"/>
    <w:link w:val="FootnoteTextChar"/>
    <w:uiPriority w:val="99"/>
    <w:semiHidden/>
    <w:unhideWhenUsed/>
    <w:rsid w:val="00BD3CA7"/>
    <w:pPr>
      <w:spacing w:before="0" w:after="0" w:line="240" w:lineRule="auto"/>
    </w:pPr>
    <w:rPr>
      <w:rFonts w:ascii="Arial" w:eastAsia="Calibri" w:hAnsi="Arial" w:cs="Arial"/>
      <w:szCs w:val="20"/>
    </w:rPr>
  </w:style>
  <w:style w:type="character" w:customStyle="1" w:styleId="FootnoteTextChar">
    <w:name w:val="Footnote Text Char"/>
    <w:basedOn w:val="DefaultParagraphFont"/>
    <w:link w:val="FootnoteText"/>
    <w:uiPriority w:val="99"/>
    <w:semiHidden/>
    <w:rsid w:val="00BD3CA7"/>
    <w:rPr>
      <w:rFonts w:ascii="Arial" w:eastAsia="Calibri" w:hAnsi="Arial" w:cs="Arial"/>
      <w:lang w:eastAsia="en-US"/>
    </w:rPr>
  </w:style>
  <w:style w:type="character" w:styleId="FootnoteReference">
    <w:name w:val="footnote reference"/>
    <w:basedOn w:val="DefaultParagraphFont"/>
    <w:uiPriority w:val="99"/>
    <w:unhideWhenUsed/>
    <w:rsid w:val="00BD3CA7"/>
    <w:rPr>
      <w:vertAlign w:val="superscript"/>
    </w:rPr>
  </w:style>
  <w:style w:type="paragraph" w:customStyle="1" w:styleId="AgencyStdParagraph">
    <w:name w:val="Agency Std Paragraph"/>
    <w:autoRedefine/>
    <w:rsid w:val="00BD3CA7"/>
    <w:pPr>
      <w:spacing w:after="40"/>
    </w:pPr>
    <w:rPr>
      <w:rFonts w:ascii="Arial" w:hAnsi="Arial"/>
      <w:sz w:val="24"/>
      <w:szCs w:val="24"/>
    </w:rPr>
  </w:style>
  <w:style w:type="paragraph" w:customStyle="1" w:styleId="Draftingnote">
    <w:name w:val="Drafting note"/>
    <w:basedOn w:val="Heading4"/>
    <w:link w:val="DraftingnoteChar"/>
    <w:rsid w:val="00BD3CA7"/>
    <w:pPr>
      <w:keepNext w:val="0"/>
      <w:widowControl w:val="0"/>
      <w:tabs>
        <w:tab w:val="left" w:pos="284"/>
      </w:tabs>
      <w:spacing w:before="60" w:after="0" w:line="270" w:lineRule="exact"/>
    </w:pPr>
    <w:rPr>
      <w:rFonts w:ascii="Arial" w:eastAsia="Times New Roman" w:hAnsi="Arial" w:cs="Times New Roman"/>
      <w:b w:val="0"/>
      <w:bCs w:val="0"/>
      <w:i/>
      <w:iCs w:val="0"/>
      <w:color w:val="FF00FF"/>
      <w:sz w:val="18"/>
      <w:szCs w:val="20"/>
    </w:rPr>
  </w:style>
  <w:style w:type="character" w:customStyle="1" w:styleId="DraftingnoteChar">
    <w:name w:val="Drafting note Char"/>
    <w:link w:val="Draftingnote"/>
    <w:rsid w:val="00BD3CA7"/>
    <w:rPr>
      <w:rFonts w:ascii="Arial" w:hAnsi="Arial"/>
      <w:i/>
      <w:color w:val="FF00FF"/>
      <w:sz w:val="18"/>
      <w:lang w:eastAsia="en-US"/>
    </w:rPr>
  </w:style>
  <w:style w:type="character" w:styleId="FollowedHyperlink">
    <w:name w:val="FollowedHyperlink"/>
    <w:basedOn w:val="DefaultParagraphFont"/>
    <w:semiHidden/>
    <w:unhideWhenUsed/>
    <w:rsid w:val="00EB4FAB"/>
    <w:rPr>
      <w:color w:val="595959" w:themeColor="followedHyperlink"/>
      <w:u w:val="single"/>
    </w:rPr>
  </w:style>
  <w:style w:type="table" w:customStyle="1" w:styleId="TableGrid9">
    <w:name w:val="Table Grid9"/>
    <w:basedOn w:val="TableNormal"/>
    <w:next w:val="TableGrid"/>
    <w:rsid w:val="006E6F98"/>
    <w:pPr>
      <w:ind w:left="85" w:right="8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rPr>
        <w:b/>
      </w:rPr>
    </w:tblStylePr>
  </w:style>
  <w:style w:type="table" w:customStyle="1" w:styleId="TableGrid5">
    <w:name w:val="Table Grid5"/>
    <w:basedOn w:val="TableNormal"/>
    <w:next w:val="TableGrid"/>
    <w:rsid w:val="00553915"/>
    <w:pPr>
      <w:ind w:left="85" w:right="8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rPr>
        <w:b/>
      </w:rPr>
    </w:tblStylePr>
  </w:style>
  <w:style w:type="character" w:customStyle="1" w:styleId="normaltextrun">
    <w:name w:val="normaltextrun"/>
    <w:basedOn w:val="DefaultParagraphFont"/>
    <w:rsid w:val="00EC55ED"/>
  </w:style>
  <w:style w:type="paragraph" w:customStyle="1" w:styleId="paragraph">
    <w:name w:val="paragraph"/>
    <w:basedOn w:val="Normal"/>
    <w:rsid w:val="007051B7"/>
    <w:pPr>
      <w:spacing w:before="100" w:beforeAutospacing="1" w:after="100" w:afterAutospacing="1" w:line="240" w:lineRule="auto"/>
    </w:pPr>
    <w:rPr>
      <w:rFonts w:ascii="Times New Roman" w:hAnsi="Times New Roman"/>
      <w:sz w:val="24"/>
      <w:lang w:eastAsia="en-GB"/>
    </w:rPr>
  </w:style>
  <w:style w:type="character" w:customStyle="1" w:styleId="eop">
    <w:name w:val="eop"/>
    <w:basedOn w:val="DefaultParagraphFont"/>
    <w:rsid w:val="007051B7"/>
  </w:style>
  <w:style w:type="paragraph" w:customStyle="1" w:styleId="Default">
    <w:name w:val="Default"/>
    <w:basedOn w:val="Normal"/>
    <w:rsid w:val="00EE6C05"/>
    <w:pPr>
      <w:autoSpaceDE w:val="0"/>
      <w:autoSpaceDN w:val="0"/>
      <w:spacing w:before="0" w:after="0" w:line="240" w:lineRule="auto"/>
    </w:pPr>
    <w:rPr>
      <w:rFonts w:ascii="Arial" w:eastAsiaTheme="minorHAnsi" w:hAnsi="Arial" w:cs="Arial"/>
      <w:color w:val="000000"/>
      <w:sz w:val="24"/>
    </w:rPr>
  </w:style>
  <w:style w:type="character" w:styleId="UnresolvedMention">
    <w:name w:val="Unresolved Mention"/>
    <w:basedOn w:val="DefaultParagraphFont"/>
    <w:uiPriority w:val="99"/>
    <w:semiHidden/>
    <w:unhideWhenUsed/>
    <w:rsid w:val="004A3BA6"/>
    <w:rPr>
      <w:color w:val="605E5C"/>
      <w:shd w:val="clear" w:color="auto" w:fill="E1DFDD"/>
    </w:rPr>
  </w:style>
  <w:style w:type="character" w:customStyle="1" w:styleId="contentpasted0">
    <w:name w:val="contentpasted0"/>
    <w:basedOn w:val="DefaultParagraphFont"/>
    <w:rsid w:val="0095118E"/>
  </w:style>
  <w:style w:type="paragraph" w:styleId="Revision">
    <w:name w:val="Revision"/>
    <w:hidden/>
    <w:uiPriority w:val="99"/>
    <w:semiHidden/>
    <w:rsid w:val="00253C81"/>
    <w:rPr>
      <w:rFonts w:asciiTheme="minorHAnsi" w:hAnsiTheme="minorHAnsi"/>
      <w:szCs w:val="24"/>
      <w:lang w:eastAsia="en-US"/>
    </w:rPr>
  </w:style>
  <w:style w:type="paragraph" w:customStyle="1" w:styleId="Tablebody">
    <w:name w:val="Tablebody"/>
    <w:basedOn w:val="Default"/>
    <w:next w:val="Default"/>
    <w:uiPriority w:val="99"/>
    <w:rsid w:val="0058611F"/>
    <w:pPr>
      <w:adjustRightInd w:val="0"/>
    </w:pPr>
    <w:rPr>
      <w:rFonts w:eastAsia="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12765">
      <w:bodyDiv w:val="1"/>
      <w:marLeft w:val="0"/>
      <w:marRight w:val="0"/>
      <w:marTop w:val="0"/>
      <w:marBottom w:val="0"/>
      <w:divBdr>
        <w:top w:val="none" w:sz="0" w:space="0" w:color="auto"/>
        <w:left w:val="none" w:sz="0" w:space="0" w:color="auto"/>
        <w:bottom w:val="none" w:sz="0" w:space="0" w:color="auto"/>
        <w:right w:val="none" w:sz="0" w:space="0" w:color="auto"/>
      </w:divBdr>
    </w:div>
    <w:div w:id="28116356">
      <w:bodyDiv w:val="1"/>
      <w:marLeft w:val="0"/>
      <w:marRight w:val="0"/>
      <w:marTop w:val="0"/>
      <w:marBottom w:val="0"/>
      <w:divBdr>
        <w:top w:val="none" w:sz="0" w:space="0" w:color="auto"/>
        <w:left w:val="none" w:sz="0" w:space="0" w:color="auto"/>
        <w:bottom w:val="none" w:sz="0" w:space="0" w:color="auto"/>
        <w:right w:val="none" w:sz="0" w:space="0" w:color="auto"/>
      </w:divBdr>
    </w:div>
    <w:div w:id="43800312">
      <w:bodyDiv w:val="1"/>
      <w:marLeft w:val="0"/>
      <w:marRight w:val="0"/>
      <w:marTop w:val="0"/>
      <w:marBottom w:val="0"/>
      <w:divBdr>
        <w:top w:val="none" w:sz="0" w:space="0" w:color="auto"/>
        <w:left w:val="none" w:sz="0" w:space="0" w:color="auto"/>
        <w:bottom w:val="none" w:sz="0" w:space="0" w:color="auto"/>
        <w:right w:val="none" w:sz="0" w:space="0" w:color="auto"/>
      </w:divBdr>
    </w:div>
    <w:div w:id="54864683">
      <w:bodyDiv w:val="1"/>
      <w:marLeft w:val="0"/>
      <w:marRight w:val="0"/>
      <w:marTop w:val="0"/>
      <w:marBottom w:val="0"/>
      <w:divBdr>
        <w:top w:val="none" w:sz="0" w:space="0" w:color="auto"/>
        <w:left w:val="none" w:sz="0" w:space="0" w:color="auto"/>
        <w:bottom w:val="none" w:sz="0" w:space="0" w:color="auto"/>
        <w:right w:val="none" w:sz="0" w:space="0" w:color="auto"/>
      </w:divBdr>
    </w:div>
    <w:div w:id="221019554">
      <w:bodyDiv w:val="1"/>
      <w:marLeft w:val="0"/>
      <w:marRight w:val="0"/>
      <w:marTop w:val="0"/>
      <w:marBottom w:val="0"/>
      <w:divBdr>
        <w:top w:val="none" w:sz="0" w:space="0" w:color="auto"/>
        <w:left w:val="none" w:sz="0" w:space="0" w:color="auto"/>
        <w:bottom w:val="none" w:sz="0" w:space="0" w:color="auto"/>
        <w:right w:val="none" w:sz="0" w:space="0" w:color="auto"/>
      </w:divBdr>
    </w:div>
    <w:div w:id="339085528">
      <w:bodyDiv w:val="1"/>
      <w:marLeft w:val="0"/>
      <w:marRight w:val="0"/>
      <w:marTop w:val="0"/>
      <w:marBottom w:val="0"/>
      <w:divBdr>
        <w:top w:val="none" w:sz="0" w:space="0" w:color="auto"/>
        <w:left w:val="none" w:sz="0" w:space="0" w:color="auto"/>
        <w:bottom w:val="none" w:sz="0" w:space="0" w:color="auto"/>
        <w:right w:val="none" w:sz="0" w:space="0" w:color="auto"/>
      </w:divBdr>
    </w:div>
    <w:div w:id="472409395">
      <w:bodyDiv w:val="1"/>
      <w:marLeft w:val="0"/>
      <w:marRight w:val="0"/>
      <w:marTop w:val="0"/>
      <w:marBottom w:val="0"/>
      <w:divBdr>
        <w:top w:val="none" w:sz="0" w:space="0" w:color="auto"/>
        <w:left w:val="none" w:sz="0" w:space="0" w:color="auto"/>
        <w:bottom w:val="none" w:sz="0" w:space="0" w:color="auto"/>
        <w:right w:val="none" w:sz="0" w:space="0" w:color="auto"/>
      </w:divBdr>
    </w:div>
    <w:div w:id="481973130">
      <w:bodyDiv w:val="1"/>
      <w:marLeft w:val="0"/>
      <w:marRight w:val="0"/>
      <w:marTop w:val="0"/>
      <w:marBottom w:val="0"/>
      <w:divBdr>
        <w:top w:val="none" w:sz="0" w:space="0" w:color="auto"/>
        <w:left w:val="none" w:sz="0" w:space="0" w:color="auto"/>
        <w:bottom w:val="none" w:sz="0" w:space="0" w:color="auto"/>
        <w:right w:val="none" w:sz="0" w:space="0" w:color="auto"/>
      </w:divBdr>
    </w:div>
    <w:div w:id="495925798">
      <w:bodyDiv w:val="1"/>
      <w:marLeft w:val="0"/>
      <w:marRight w:val="0"/>
      <w:marTop w:val="0"/>
      <w:marBottom w:val="0"/>
      <w:divBdr>
        <w:top w:val="none" w:sz="0" w:space="0" w:color="auto"/>
        <w:left w:val="none" w:sz="0" w:space="0" w:color="auto"/>
        <w:bottom w:val="none" w:sz="0" w:space="0" w:color="auto"/>
        <w:right w:val="none" w:sz="0" w:space="0" w:color="auto"/>
      </w:divBdr>
    </w:div>
    <w:div w:id="517499080">
      <w:bodyDiv w:val="1"/>
      <w:marLeft w:val="0"/>
      <w:marRight w:val="0"/>
      <w:marTop w:val="0"/>
      <w:marBottom w:val="0"/>
      <w:divBdr>
        <w:top w:val="none" w:sz="0" w:space="0" w:color="auto"/>
        <w:left w:val="none" w:sz="0" w:space="0" w:color="auto"/>
        <w:bottom w:val="none" w:sz="0" w:space="0" w:color="auto"/>
        <w:right w:val="none" w:sz="0" w:space="0" w:color="auto"/>
      </w:divBdr>
    </w:div>
    <w:div w:id="592859162">
      <w:bodyDiv w:val="1"/>
      <w:marLeft w:val="0"/>
      <w:marRight w:val="0"/>
      <w:marTop w:val="0"/>
      <w:marBottom w:val="0"/>
      <w:divBdr>
        <w:top w:val="none" w:sz="0" w:space="0" w:color="auto"/>
        <w:left w:val="none" w:sz="0" w:space="0" w:color="auto"/>
        <w:bottom w:val="none" w:sz="0" w:space="0" w:color="auto"/>
        <w:right w:val="none" w:sz="0" w:space="0" w:color="auto"/>
      </w:divBdr>
    </w:div>
    <w:div w:id="951472356">
      <w:bodyDiv w:val="1"/>
      <w:marLeft w:val="0"/>
      <w:marRight w:val="0"/>
      <w:marTop w:val="0"/>
      <w:marBottom w:val="0"/>
      <w:divBdr>
        <w:top w:val="none" w:sz="0" w:space="0" w:color="auto"/>
        <w:left w:val="none" w:sz="0" w:space="0" w:color="auto"/>
        <w:bottom w:val="none" w:sz="0" w:space="0" w:color="auto"/>
        <w:right w:val="none" w:sz="0" w:space="0" w:color="auto"/>
      </w:divBdr>
    </w:div>
    <w:div w:id="1079060574">
      <w:bodyDiv w:val="1"/>
      <w:marLeft w:val="0"/>
      <w:marRight w:val="0"/>
      <w:marTop w:val="0"/>
      <w:marBottom w:val="0"/>
      <w:divBdr>
        <w:top w:val="none" w:sz="0" w:space="0" w:color="auto"/>
        <w:left w:val="none" w:sz="0" w:space="0" w:color="auto"/>
        <w:bottom w:val="none" w:sz="0" w:space="0" w:color="auto"/>
        <w:right w:val="none" w:sz="0" w:space="0" w:color="auto"/>
      </w:divBdr>
    </w:div>
    <w:div w:id="1285842803">
      <w:bodyDiv w:val="1"/>
      <w:marLeft w:val="0"/>
      <w:marRight w:val="0"/>
      <w:marTop w:val="0"/>
      <w:marBottom w:val="0"/>
      <w:divBdr>
        <w:top w:val="none" w:sz="0" w:space="0" w:color="auto"/>
        <w:left w:val="none" w:sz="0" w:space="0" w:color="auto"/>
        <w:bottom w:val="none" w:sz="0" w:space="0" w:color="auto"/>
        <w:right w:val="none" w:sz="0" w:space="0" w:color="auto"/>
      </w:divBdr>
    </w:div>
    <w:div w:id="1430806736">
      <w:bodyDiv w:val="1"/>
      <w:marLeft w:val="0"/>
      <w:marRight w:val="0"/>
      <w:marTop w:val="0"/>
      <w:marBottom w:val="0"/>
      <w:divBdr>
        <w:top w:val="none" w:sz="0" w:space="0" w:color="auto"/>
        <w:left w:val="none" w:sz="0" w:space="0" w:color="auto"/>
        <w:bottom w:val="none" w:sz="0" w:space="0" w:color="auto"/>
        <w:right w:val="none" w:sz="0" w:space="0" w:color="auto"/>
      </w:divBdr>
    </w:div>
    <w:div w:id="1476603050">
      <w:bodyDiv w:val="1"/>
      <w:marLeft w:val="0"/>
      <w:marRight w:val="0"/>
      <w:marTop w:val="0"/>
      <w:marBottom w:val="0"/>
      <w:divBdr>
        <w:top w:val="none" w:sz="0" w:space="0" w:color="auto"/>
        <w:left w:val="none" w:sz="0" w:space="0" w:color="auto"/>
        <w:bottom w:val="none" w:sz="0" w:space="0" w:color="auto"/>
        <w:right w:val="none" w:sz="0" w:space="0" w:color="auto"/>
      </w:divBdr>
    </w:div>
    <w:div w:id="1505508987">
      <w:bodyDiv w:val="1"/>
      <w:marLeft w:val="0"/>
      <w:marRight w:val="0"/>
      <w:marTop w:val="0"/>
      <w:marBottom w:val="0"/>
      <w:divBdr>
        <w:top w:val="none" w:sz="0" w:space="0" w:color="auto"/>
        <w:left w:val="none" w:sz="0" w:space="0" w:color="auto"/>
        <w:bottom w:val="none" w:sz="0" w:space="0" w:color="auto"/>
        <w:right w:val="none" w:sz="0" w:space="0" w:color="auto"/>
      </w:divBdr>
    </w:div>
    <w:div w:id="1559239969">
      <w:bodyDiv w:val="1"/>
      <w:marLeft w:val="0"/>
      <w:marRight w:val="0"/>
      <w:marTop w:val="0"/>
      <w:marBottom w:val="0"/>
      <w:divBdr>
        <w:top w:val="none" w:sz="0" w:space="0" w:color="auto"/>
        <w:left w:val="none" w:sz="0" w:space="0" w:color="auto"/>
        <w:bottom w:val="none" w:sz="0" w:space="0" w:color="auto"/>
        <w:right w:val="none" w:sz="0" w:space="0" w:color="auto"/>
      </w:divBdr>
    </w:div>
    <w:div w:id="1593779609">
      <w:bodyDiv w:val="1"/>
      <w:marLeft w:val="0"/>
      <w:marRight w:val="0"/>
      <w:marTop w:val="0"/>
      <w:marBottom w:val="0"/>
      <w:divBdr>
        <w:top w:val="none" w:sz="0" w:space="0" w:color="auto"/>
        <w:left w:val="none" w:sz="0" w:space="0" w:color="auto"/>
        <w:bottom w:val="none" w:sz="0" w:space="0" w:color="auto"/>
        <w:right w:val="none" w:sz="0" w:space="0" w:color="auto"/>
      </w:divBdr>
    </w:div>
    <w:div w:id="1623682615">
      <w:bodyDiv w:val="1"/>
      <w:marLeft w:val="0"/>
      <w:marRight w:val="0"/>
      <w:marTop w:val="0"/>
      <w:marBottom w:val="0"/>
      <w:divBdr>
        <w:top w:val="none" w:sz="0" w:space="0" w:color="auto"/>
        <w:left w:val="none" w:sz="0" w:space="0" w:color="auto"/>
        <w:bottom w:val="none" w:sz="0" w:space="0" w:color="auto"/>
        <w:right w:val="none" w:sz="0" w:space="0" w:color="auto"/>
      </w:divBdr>
    </w:div>
    <w:div w:id="1670593608">
      <w:bodyDiv w:val="1"/>
      <w:marLeft w:val="0"/>
      <w:marRight w:val="0"/>
      <w:marTop w:val="0"/>
      <w:marBottom w:val="0"/>
      <w:divBdr>
        <w:top w:val="none" w:sz="0" w:space="0" w:color="auto"/>
        <w:left w:val="none" w:sz="0" w:space="0" w:color="auto"/>
        <w:bottom w:val="none" w:sz="0" w:space="0" w:color="auto"/>
        <w:right w:val="none" w:sz="0" w:space="0" w:color="auto"/>
      </w:divBdr>
    </w:div>
    <w:div w:id="1789424858">
      <w:bodyDiv w:val="1"/>
      <w:marLeft w:val="0"/>
      <w:marRight w:val="0"/>
      <w:marTop w:val="0"/>
      <w:marBottom w:val="0"/>
      <w:divBdr>
        <w:top w:val="none" w:sz="0" w:space="0" w:color="auto"/>
        <w:left w:val="none" w:sz="0" w:space="0" w:color="auto"/>
        <w:bottom w:val="none" w:sz="0" w:space="0" w:color="auto"/>
        <w:right w:val="none" w:sz="0" w:space="0" w:color="auto"/>
      </w:divBdr>
    </w:div>
    <w:div w:id="1911691779">
      <w:bodyDiv w:val="1"/>
      <w:marLeft w:val="0"/>
      <w:marRight w:val="0"/>
      <w:marTop w:val="0"/>
      <w:marBottom w:val="0"/>
      <w:divBdr>
        <w:top w:val="none" w:sz="0" w:space="0" w:color="auto"/>
        <w:left w:val="none" w:sz="0" w:space="0" w:color="auto"/>
        <w:bottom w:val="none" w:sz="0" w:space="0" w:color="auto"/>
        <w:right w:val="none" w:sz="0" w:space="0" w:color="auto"/>
      </w:divBdr>
    </w:div>
    <w:div w:id="1915237700">
      <w:bodyDiv w:val="1"/>
      <w:marLeft w:val="0"/>
      <w:marRight w:val="0"/>
      <w:marTop w:val="0"/>
      <w:marBottom w:val="0"/>
      <w:divBdr>
        <w:top w:val="none" w:sz="0" w:space="0" w:color="auto"/>
        <w:left w:val="none" w:sz="0" w:space="0" w:color="auto"/>
        <w:bottom w:val="none" w:sz="0" w:space="0" w:color="auto"/>
        <w:right w:val="none" w:sz="0" w:space="0" w:color="auto"/>
      </w:divBdr>
    </w:div>
    <w:div w:id="209400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sv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EA">
      <a:dk1>
        <a:sysClr val="windowText" lastClr="000000"/>
      </a:dk1>
      <a:lt1>
        <a:sysClr val="window" lastClr="FFFFFF"/>
      </a:lt1>
      <a:dk2>
        <a:srgbClr val="262626"/>
      </a:dk2>
      <a:lt2>
        <a:srgbClr val="A5A5A5"/>
      </a:lt2>
      <a:accent1>
        <a:srgbClr val="FF0000"/>
      </a:accent1>
      <a:accent2>
        <a:srgbClr val="FF00FF"/>
      </a:accent2>
      <a:accent3>
        <a:srgbClr val="0000FF"/>
      </a:accent3>
      <a:accent4>
        <a:srgbClr val="262626"/>
      </a:accent4>
      <a:accent5>
        <a:srgbClr val="595959"/>
      </a:accent5>
      <a:accent6>
        <a:srgbClr val="A5A5A5"/>
      </a:accent6>
      <a:hlink>
        <a:srgbClr val="000000"/>
      </a:hlink>
      <a:folHlink>
        <a:srgbClr val="595959"/>
      </a:folHlink>
    </a:clrScheme>
    <a:fontScheme name="E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10</Value>
      <Value>9</Value>
      <Value>8</Value>
      <Value>7</Value>
    </TaxCatchAll>
    <lcf76f155ced4ddcb4097134ff3c332f xmlns="cf207333-f8cb-4535-981b-a3643baf7902">
      <Terms xmlns="http://schemas.microsoft.com/office/infopath/2007/PartnerControls"/>
    </lcf76f155ced4ddcb4097134ff3c332f>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IF, Food and Drink, FDM Review WIP</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National Permitting Service Installations Regime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3.xml><?xml version="1.0" encoding="utf-8"?>
<?mso-contentType ?>
<SharedContentType xmlns="Microsoft.SharePoint.Taxonomy.ContentTypeSync" SourceId="d1117845-93f6-4da3-abaa-fcb4fa669c78" ContentTypeId="0x010100A5BF1C78D9F64B679A5EBDE1C6598EBC01" PreviousValue="false" LastSyncTimeStamp="2022-12-23T12:39:58.22Z"/>
</file>

<file path=customXml/item4.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F1F5A995E4E1DB49BEDCF111656B0D7B" ma:contentTypeVersion="33" ma:contentTypeDescription="Create a new document." ma:contentTypeScope="" ma:versionID="736041ffbe4bbdf4bc260710394771bd">
  <xsd:schema xmlns:xsd="http://www.w3.org/2001/XMLSchema" xmlns:xs="http://www.w3.org/2001/XMLSchema" xmlns:p="http://schemas.microsoft.com/office/2006/metadata/properties" xmlns:ns2="662745e8-e224-48e8-a2e3-254862b8c2f5" xmlns:ns3="cf207333-f8cb-4535-981b-a3643baf7902" xmlns:ns4="e76eb3f9-f7d4-4afe-8d75-1839375753c6" targetNamespace="http://schemas.microsoft.com/office/2006/metadata/properties" ma:root="true" ma:fieldsID="40b86dcdc65c4d16b49027b5f8729b13" ns2:_="" ns3:_="" ns4:_="">
    <xsd:import namespace="662745e8-e224-48e8-a2e3-254862b8c2f5"/>
    <xsd:import namespace="cf207333-f8cb-4535-981b-a3643baf7902"/>
    <xsd:import namespace="e76eb3f9-f7d4-4afe-8d75-1839375753c6"/>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314b903-0b07-4e5f-bc01-af818658ec35}"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314b903-0b07-4e5f-bc01-af818658ec35}"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ational Permitting Service Installations Regime" ma:internalName="Team">
      <xsd:simpleType>
        <xsd:restriction base="dms:Text"/>
      </xsd:simpleType>
    </xsd:element>
    <xsd:element name="Topic" ma:index="20" nillable="true" ma:displayName="Topic" ma:default="IF, Food and Drink, FDM Review WIP"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f207333-f8cb-4535-981b-a3643baf7902"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31" nillable="true" ma:displayName="MediaServiceDateTaken" ma:hidden="true" ma:indexed="true" ma:internalName="MediaServiceDateTaken"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Location" ma:index="3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6eb3f9-f7d4-4afe-8d75-1839375753c6"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F0B86B-BDD0-42DB-B17D-6DF772B9DD4E}">
  <ds:schemaRefs>
    <ds:schemaRef ds:uri="http://schemas.microsoft.com/sharepoint/v3/contenttype/forms"/>
  </ds:schemaRefs>
</ds:datastoreItem>
</file>

<file path=customXml/itemProps2.xml><?xml version="1.0" encoding="utf-8"?>
<ds:datastoreItem xmlns:ds="http://schemas.openxmlformats.org/officeDocument/2006/customXml" ds:itemID="{77801F86-DA95-422B-943C-FE0ED28B3730}">
  <ds:schemaRefs>
    <ds:schemaRef ds:uri="http://schemas.microsoft.com/office/2006/metadata/properties"/>
    <ds:schemaRef ds:uri="http://schemas.microsoft.com/office/infopath/2007/PartnerControls"/>
    <ds:schemaRef ds:uri="662745e8-e224-48e8-a2e3-254862b8c2f5"/>
    <ds:schemaRef ds:uri="cf207333-f8cb-4535-981b-a3643baf7902"/>
  </ds:schemaRefs>
</ds:datastoreItem>
</file>

<file path=customXml/itemProps3.xml><?xml version="1.0" encoding="utf-8"?>
<ds:datastoreItem xmlns:ds="http://schemas.openxmlformats.org/officeDocument/2006/customXml" ds:itemID="{7DAFB787-FB5E-4A13-851A-C7688123A0F5}">
  <ds:schemaRefs>
    <ds:schemaRef ds:uri="Microsoft.SharePoint.Taxonomy.ContentTypeSync"/>
  </ds:schemaRefs>
</ds:datastoreItem>
</file>

<file path=customXml/itemProps4.xml><?xml version="1.0" encoding="utf-8"?>
<ds:datastoreItem xmlns:ds="http://schemas.openxmlformats.org/officeDocument/2006/customXml" ds:itemID="{41E911AF-4CB8-4305-8FD2-3CEF646BC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cf207333-f8cb-4535-981b-a3643baf7902"/>
    <ds:schemaRef ds:uri="e76eb3f9-f7d4-4afe-8d75-183937575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959AB14-318B-4141-AFBF-682F9850C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6770</Words>
  <Characters>38592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Installations sector bespoke permit template</vt:lpstr>
    </vt:vector>
  </TitlesOfParts>
  <Company>Environment Agency</Company>
  <LinksUpToDate>false</LinksUpToDate>
  <CharactersWithSpaces>45272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Installations sector bespoke permit template</dc:title>
  <dc:creator>Grills, Rachael L</dc:creator>
  <cp:lastModifiedBy>Brito, Gabriela</cp:lastModifiedBy>
  <cp:revision>3</cp:revision>
  <cp:lastPrinted>2024-06-18T12:00:00Z</cp:lastPrinted>
  <dcterms:created xsi:type="dcterms:W3CDTF">2024-06-18T12:00:00Z</dcterms:created>
  <dcterms:modified xsi:type="dcterms:W3CDTF">2024-06-18T12:01:00Z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A_DOC_FIELD_STRING_Operator Name">
    <vt:lpwstr>Kellogg Company of Great Britain Limited</vt:lpwstr>
  </property>
  <property fmtid="{D5CDD505-2E9C-101B-9397-08002B2CF9AE}" pid="3" name="EA_DOC_FIELD_STRING_Site Name">
    <vt:lpwstr>Manchester Cereals and Biscuits</vt:lpwstr>
  </property>
  <property fmtid="{D5CDD505-2E9C-101B-9397-08002B2CF9AE}" pid="4" name="EA_DOC_FIELD_MEMO_Site Address">
    <vt:lpwstr>Park Road_x000d_
Stretford_x000d_
Manchester_x000d_
M32 8RA</vt:lpwstr>
  </property>
  <property fmtid="{D5CDD505-2E9C-101B-9397-08002B2CF9AE}" pid="5" name="EA_DOC_FIELD_MEMO_Operator Address">
    <vt:lpwstr>Orange Tower Media City UK_x000d_
Salford_x000d_
Greater Manchester_x000d_
M50 2HF</vt:lpwstr>
  </property>
  <property fmtid="{D5CDD505-2E9C-101B-9397-08002B2CF9AE}" pid="6" name="EA_DOC_FIELD_STRING_Permit Number">
    <vt:lpwstr>EPR/BS3140IS</vt:lpwstr>
  </property>
  <property fmtid="{D5CDD505-2E9C-101B-9397-08002B2CF9AE}" pid="7" name="FORM_FIELDS">
    <vt:lpwstr>EA_DOC_FIELD_STRING_Operator Name:EA_DOC_FIELD_MEMO_Operator Address:EA_DOC_FIELD_STRING_Site Name:EA_DOC_FIELD_MEMO_Site Address:EA_DOC_FIELD_STRING_Permit Number:EA_DOC_FIELD_STRING_Application Number</vt:lpwstr>
  </property>
  <property fmtid="{D5CDD505-2E9C-101B-9397-08002B2CF9AE}" pid="8" name="EA_DOC_FIELD_STRING_Application Number">
    <vt:lpwstr>EPR/BS3140IS/V006</vt:lpwstr>
  </property>
  <property fmtid="{D5CDD505-2E9C-101B-9397-08002B2CF9AE}" pid="9" name="ContentTypeId">
    <vt:lpwstr>0x010100A5BF1C78D9F64B679A5EBDE1C6598EBC0100F1F5A995E4E1DB49BEDCF111656B0D7B</vt:lpwstr>
  </property>
  <property fmtid="{D5CDD505-2E9C-101B-9397-08002B2CF9AE}" pid="10" name="_dlc_DocIdItemGuid">
    <vt:lpwstr>dd64602c-86bd-4c20-a90e-7a47045fb9ec</vt:lpwstr>
  </property>
  <property fmtid="{D5CDD505-2E9C-101B-9397-08002B2CF9AE}" pid="11" name="_ip_UnifiedCompliancePolicyUIAction">
    <vt:lpwstr/>
  </property>
  <property fmtid="{D5CDD505-2E9C-101B-9397-08002B2CF9AE}" pid="12" name="_ip_UnifiedCompliancePolicyProperties">
    <vt:lpwstr/>
  </property>
  <property fmtid="{D5CDD505-2E9C-101B-9397-08002B2CF9AE}" pid="13" name="MediaServiceImageTags">
    <vt:lpwstr/>
  </property>
  <property fmtid="{D5CDD505-2E9C-101B-9397-08002B2CF9AE}" pid="14" name="InformationType">
    <vt:lpwstr/>
  </property>
  <property fmtid="{D5CDD505-2E9C-101B-9397-08002B2CF9AE}" pid="15" name="Distribution">
    <vt:lpwstr>9;#Internal EA|b77da37e-7166-4741-8c12-4679faab22d9</vt:lpwstr>
  </property>
  <property fmtid="{D5CDD505-2E9C-101B-9397-08002B2CF9AE}" pid="16" name="HOCopyrightLevel">
    <vt:lpwstr>7;#Crown|69589897-2828-4761-976e-717fd8e631c9</vt:lpwstr>
  </property>
  <property fmtid="{D5CDD505-2E9C-101B-9397-08002B2CF9AE}" pid="17" name="HOGovernmentSecurityClassification">
    <vt:lpwstr>6;#Official|14c80daa-741b-422c-9722-f71693c9ede4</vt:lpwstr>
  </property>
  <property fmtid="{D5CDD505-2E9C-101B-9397-08002B2CF9AE}" pid="18" name="OrganisationalUnit">
    <vt:lpwstr>8;#EA|d5f78ddb-b1b6-4328-9877-d7e3ed06fdac</vt:lpwstr>
  </property>
  <property fmtid="{D5CDD505-2E9C-101B-9397-08002B2CF9AE}" pid="19" name="HOSiteType">
    <vt:lpwstr>10;#Team|ff0485df-0575-416f-802f-e999165821b7</vt:lpwstr>
  </property>
  <property fmtid="{D5CDD505-2E9C-101B-9397-08002B2CF9AE}" pid="20" name="ClassificationContentMarkingHeaderShapeIds">
    <vt:lpwstr>297be5f7,4bfa1584,231d1d46,5d5609d3,3be81c55,d8e8164</vt:lpwstr>
  </property>
  <property fmtid="{D5CDD505-2E9C-101B-9397-08002B2CF9AE}" pid="21" name="ClassificationContentMarkingHeaderFontProps">
    <vt:lpwstr>#000000,10,Calibri</vt:lpwstr>
  </property>
  <property fmtid="{D5CDD505-2E9C-101B-9397-08002B2CF9AE}" pid="22" name="ClassificationContentMarkingHeaderText">
    <vt:lpwstr>OFFICIAL</vt:lpwstr>
  </property>
  <property fmtid="{D5CDD505-2E9C-101B-9397-08002B2CF9AE}" pid="23" name="ClassificationContentMarkingFooterShapeIds">
    <vt:lpwstr>35d80972,a62a5f,7e2763c9,7bd356e7,7d98323,4bfe2ccb</vt:lpwstr>
  </property>
  <property fmtid="{D5CDD505-2E9C-101B-9397-08002B2CF9AE}" pid="24" name="ClassificationContentMarkingFooterFontProps">
    <vt:lpwstr>#000000,10,Calibri</vt:lpwstr>
  </property>
  <property fmtid="{D5CDD505-2E9C-101B-9397-08002B2CF9AE}" pid="25" name="ClassificationContentMarkingFooterText">
    <vt:lpwstr>OFFICIAL</vt:lpwstr>
  </property>
  <property fmtid="{D5CDD505-2E9C-101B-9397-08002B2CF9AE}" pid="26" name="MSIP_Label_c7c25f93-93f9-45f1-b4d5-53e51b1fb4f3_Enabled">
    <vt:lpwstr>true</vt:lpwstr>
  </property>
  <property fmtid="{D5CDD505-2E9C-101B-9397-08002B2CF9AE}" pid="27" name="MSIP_Label_c7c25f93-93f9-45f1-b4d5-53e51b1fb4f3_SetDate">
    <vt:lpwstr>2024-06-10T16:03:31Z</vt:lpwstr>
  </property>
  <property fmtid="{D5CDD505-2E9C-101B-9397-08002B2CF9AE}" pid="28" name="MSIP_Label_c7c25f93-93f9-45f1-b4d5-53e51b1fb4f3_Method">
    <vt:lpwstr>Standard</vt:lpwstr>
  </property>
  <property fmtid="{D5CDD505-2E9C-101B-9397-08002B2CF9AE}" pid="29" name="MSIP_Label_c7c25f93-93f9-45f1-b4d5-53e51b1fb4f3_Name">
    <vt:lpwstr>- OFFICIAL -</vt:lpwstr>
  </property>
  <property fmtid="{D5CDD505-2E9C-101B-9397-08002B2CF9AE}" pid="30" name="MSIP_Label_c7c25f93-93f9-45f1-b4d5-53e51b1fb4f3_SiteId">
    <vt:lpwstr>770a2450-0227-4c62-90c7-4e38537f1102</vt:lpwstr>
  </property>
  <property fmtid="{D5CDD505-2E9C-101B-9397-08002B2CF9AE}" pid="31" name="MSIP_Label_c7c25f93-93f9-45f1-b4d5-53e51b1fb4f3_ActionId">
    <vt:lpwstr>035c4054-bc78-46cb-8234-5280eabebeeb</vt:lpwstr>
  </property>
  <property fmtid="{D5CDD505-2E9C-101B-9397-08002B2CF9AE}" pid="32" name="MSIP_Label_c7c25f93-93f9-45f1-b4d5-53e51b1fb4f3_ContentBits">
    <vt:lpwstr>3</vt:lpwstr>
  </property>
</Properties>
</file>