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6A9B0FD8" w:rsidR="00C779E8" w:rsidRDefault="00C6273B">
      <w:r>
        <w:rPr>
          <w:noProof/>
        </w:rPr>
        <w:drawing>
          <wp:inline distT="0" distB="0" distL="0" distR="0" wp14:anchorId="32B42C45" wp14:editId="4B64777E">
            <wp:extent cx="3343275"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352425"/>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40BC00BC"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AF6032">
              <w:rPr>
                <w:rFonts w:ascii="Arial" w:hAnsi="Arial" w:cs="Arial"/>
                <w:b/>
                <w:color w:val="000000"/>
                <w:szCs w:val="22"/>
              </w:rPr>
              <w:t>Charlotte Ditchburn</w:t>
            </w:r>
            <w:r w:rsidRPr="00E3101A">
              <w:rPr>
                <w:rFonts w:ascii="Arial" w:hAnsi="Arial" w:cs="Arial"/>
                <w:b/>
                <w:color w:val="000000"/>
                <w:szCs w:val="22"/>
              </w:rPr>
              <w:t xml:space="preserve"> </w:t>
            </w:r>
            <w:r w:rsidR="00AF6032">
              <w:rPr>
                <w:rFonts w:ascii="Arial" w:hAnsi="Arial" w:cs="Arial"/>
                <w:b/>
                <w:color w:val="000000"/>
                <w:sz w:val="16"/>
                <w:szCs w:val="22"/>
              </w:rPr>
              <w:t>BSc (Honours)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1690731A"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2A2125">
              <w:rPr>
                <w:rFonts w:ascii="Arial" w:hAnsi="Arial" w:cs="Arial"/>
                <w:b/>
                <w:color w:val="000000"/>
                <w:sz w:val="16"/>
                <w:szCs w:val="16"/>
              </w:rPr>
              <w:t>10 May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31939F10" w14:textId="77777777" w:rsidR="003C10D5" w:rsidRPr="003C10D5" w:rsidRDefault="003C10D5" w:rsidP="003C10D5">
            <w:pPr>
              <w:spacing w:after="60"/>
              <w:rPr>
                <w:rFonts w:ascii="Arial" w:hAnsi="Arial" w:cs="Arial"/>
                <w:b/>
                <w:color w:val="000000"/>
                <w:sz w:val="24"/>
                <w:szCs w:val="24"/>
              </w:rPr>
            </w:pPr>
            <w:r w:rsidRPr="003C10D5">
              <w:rPr>
                <w:rFonts w:ascii="Arial" w:hAnsi="Arial" w:cs="Arial"/>
                <w:b/>
                <w:color w:val="000000"/>
                <w:sz w:val="24"/>
                <w:szCs w:val="24"/>
              </w:rPr>
              <w:t>Ref: ROW/3338160</w:t>
            </w:r>
          </w:p>
          <w:p w14:paraId="0749F88A" w14:textId="77777777" w:rsidR="003C10D5" w:rsidRPr="003C10D5" w:rsidRDefault="003C10D5" w:rsidP="003C10D5">
            <w:pPr>
              <w:spacing w:after="60"/>
              <w:rPr>
                <w:rFonts w:ascii="Arial" w:hAnsi="Arial" w:cs="Arial"/>
                <w:b/>
                <w:color w:val="000000"/>
                <w:sz w:val="24"/>
                <w:szCs w:val="24"/>
              </w:rPr>
            </w:pPr>
            <w:r w:rsidRPr="003C10D5">
              <w:rPr>
                <w:rFonts w:ascii="Arial" w:hAnsi="Arial" w:cs="Arial"/>
                <w:b/>
                <w:color w:val="000000"/>
                <w:sz w:val="24"/>
                <w:szCs w:val="24"/>
              </w:rPr>
              <w:t>Representation by Ian M Witham</w:t>
            </w:r>
          </w:p>
          <w:p w14:paraId="3BD083CD" w14:textId="77777777" w:rsidR="003C10D5" w:rsidRPr="003C10D5" w:rsidRDefault="003C10D5" w:rsidP="003C10D5">
            <w:pPr>
              <w:spacing w:after="60"/>
              <w:rPr>
                <w:rFonts w:ascii="Arial" w:hAnsi="Arial" w:cs="Arial"/>
                <w:b/>
                <w:color w:val="000000"/>
                <w:sz w:val="24"/>
                <w:szCs w:val="24"/>
              </w:rPr>
            </w:pPr>
            <w:r w:rsidRPr="003C10D5">
              <w:rPr>
                <w:rFonts w:ascii="Arial" w:hAnsi="Arial" w:cs="Arial"/>
                <w:b/>
                <w:color w:val="000000"/>
                <w:sz w:val="24"/>
                <w:szCs w:val="24"/>
              </w:rPr>
              <w:t xml:space="preserve">Norfolk County Council </w:t>
            </w:r>
          </w:p>
          <w:p w14:paraId="2E11617B" w14:textId="1D8D007E" w:rsidR="003C10D5" w:rsidRPr="00E3101A" w:rsidRDefault="003C10D5" w:rsidP="003C10D5">
            <w:pPr>
              <w:spacing w:after="60"/>
              <w:rPr>
                <w:rFonts w:ascii="Arial" w:hAnsi="Arial" w:cs="Arial"/>
                <w:b/>
                <w:color w:val="000000"/>
                <w:sz w:val="24"/>
                <w:szCs w:val="24"/>
              </w:rPr>
            </w:pPr>
            <w:r w:rsidRPr="003C10D5">
              <w:rPr>
                <w:rFonts w:ascii="Arial" w:hAnsi="Arial" w:cs="Arial"/>
                <w:b/>
                <w:color w:val="000000"/>
                <w:sz w:val="24"/>
                <w:szCs w:val="24"/>
              </w:rPr>
              <w:t>Application to add a byway open to all traffic from Dalegate Road (C95) to the Ringstead Road (C90) along the boundary between the parishes of Brancaster and Burham Market.</w:t>
            </w:r>
            <w:r w:rsidR="008C5DE9">
              <w:rPr>
                <w:rFonts w:ascii="Arial" w:hAnsi="Arial" w:cs="Arial"/>
                <w:b/>
                <w:color w:val="000000"/>
                <w:sz w:val="24"/>
                <w:szCs w:val="24"/>
              </w:rPr>
              <w:t xml:space="preserve"> (OMA ref. </w:t>
            </w:r>
            <w:r w:rsidRPr="003C10D5">
              <w:rPr>
                <w:rFonts w:ascii="Arial" w:hAnsi="Arial" w:cs="Arial"/>
                <w:b/>
                <w:color w:val="000000"/>
                <w:sz w:val="24"/>
                <w:szCs w:val="24"/>
              </w:rPr>
              <w:t>71059/HP59/1</w:t>
            </w:r>
            <w:r w:rsidR="008C5DE9">
              <w:rPr>
                <w:rFonts w:ascii="Arial" w:hAnsi="Arial" w:cs="Arial"/>
                <w:b/>
                <w:color w:val="000000"/>
                <w:sz w:val="24"/>
                <w:szCs w:val="24"/>
              </w:rPr>
              <w:t>)</w:t>
            </w:r>
          </w:p>
        </w:tc>
      </w:tr>
      <w:tr w:rsidR="00C779E8" w:rsidRPr="00E3101A" w14:paraId="5D59A623" w14:textId="77777777">
        <w:tc>
          <w:tcPr>
            <w:tcW w:w="9520" w:type="dxa"/>
          </w:tcPr>
          <w:p w14:paraId="77E66911" w14:textId="3F0790A4"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234F73">
              <w:rPr>
                <w:rFonts w:ascii="Arial" w:hAnsi="Arial" w:cs="Arial"/>
                <w:sz w:val="24"/>
                <w:szCs w:val="24"/>
              </w:rPr>
              <w:t>Norfolk County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7E5BB2E1"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21661D">
              <w:rPr>
                <w:rFonts w:ascii="Arial" w:hAnsi="Arial" w:cs="Arial"/>
                <w:sz w:val="24"/>
                <w:szCs w:val="24"/>
              </w:rPr>
              <w:t>Ian Witham</w:t>
            </w:r>
            <w:r w:rsidRPr="00E3101A">
              <w:rPr>
                <w:rFonts w:ascii="Arial" w:hAnsi="Arial" w:cs="Arial"/>
                <w:sz w:val="24"/>
                <w:szCs w:val="24"/>
              </w:rPr>
              <w:t xml:space="preserve">, dated </w:t>
            </w:r>
            <w:r w:rsidR="00DA0DC5">
              <w:rPr>
                <w:rFonts w:ascii="Arial" w:hAnsi="Arial" w:cs="Arial"/>
                <w:sz w:val="24"/>
                <w:szCs w:val="24"/>
              </w:rPr>
              <w:t>2 February 2024</w:t>
            </w:r>
            <w:r w:rsidRPr="00E3101A">
              <w:rPr>
                <w:rFonts w:ascii="Arial" w:hAnsi="Arial" w:cs="Arial"/>
                <w:sz w:val="24"/>
                <w:szCs w:val="24"/>
              </w:rPr>
              <w:t>.</w:t>
            </w:r>
          </w:p>
        </w:tc>
      </w:tr>
      <w:tr w:rsidR="00C779E8" w:rsidRPr="00E3101A" w14:paraId="029A44D2" w14:textId="77777777">
        <w:tc>
          <w:tcPr>
            <w:tcW w:w="9520" w:type="dxa"/>
          </w:tcPr>
          <w:p w14:paraId="7A03E5F8" w14:textId="70F397E1"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801FB9">
              <w:rPr>
                <w:rFonts w:ascii="Arial" w:hAnsi="Arial" w:cs="Arial"/>
                <w:sz w:val="24"/>
                <w:szCs w:val="24"/>
              </w:rPr>
              <w:t>21 August 2021</w:t>
            </w:r>
            <w:r w:rsidRPr="00E3101A">
              <w:rPr>
                <w:rFonts w:ascii="Arial" w:hAnsi="Arial" w:cs="Arial"/>
                <w:sz w:val="24"/>
                <w:szCs w:val="24"/>
              </w:rPr>
              <w:t>.</w:t>
            </w:r>
          </w:p>
        </w:tc>
      </w:tr>
      <w:tr w:rsidR="00C779E8" w:rsidRPr="00E3101A" w14:paraId="35A02039" w14:textId="77777777">
        <w:tc>
          <w:tcPr>
            <w:tcW w:w="9520" w:type="dxa"/>
          </w:tcPr>
          <w:p w14:paraId="734EEB27" w14:textId="757C1819"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2C171F">
              <w:rPr>
                <w:rFonts w:ascii="Arial" w:hAnsi="Arial" w:cs="Arial"/>
                <w:sz w:val="24"/>
                <w:szCs w:val="24"/>
              </w:rPr>
              <w:t>the</w:t>
            </w:r>
            <w:r w:rsidRPr="00E3101A">
              <w:rPr>
                <w:rFonts w:ascii="Arial" w:hAnsi="Arial" w:cs="Arial"/>
                <w:sz w:val="24"/>
                <w:szCs w:val="24"/>
              </w:rPr>
              <w:t xml:space="preserve"> representation on </w:t>
            </w:r>
            <w:r w:rsidR="00061DA9">
              <w:rPr>
                <w:rFonts w:ascii="Arial" w:hAnsi="Arial" w:cs="Arial"/>
                <w:sz w:val="24"/>
                <w:szCs w:val="24"/>
              </w:rPr>
              <w:t>20</w:t>
            </w:r>
            <w:r w:rsidR="00527092">
              <w:rPr>
                <w:rFonts w:ascii="Arial" w:hAnsi="Arial" w:cs="Arial"/>
                <w:sz w:val="24"/>
                <w:szCs w:val="24"/>
              </w:rPr>
              <w:t xml:space="preserve"> February 2024</w:t>
            </w:r>
            <w:r w:rsidRPr="00E3101A">
              <w:rPr>
                <w:rFonts w:ascii="Arial" w:hAnsi="Arial" w:cs="Arial"/>
                <w:sz w:val="24"/>
                <w:szCs w:val="24"/>
              </w:rPr>
              <w:t xml:space="preserve"> and the Council’s response was made on </w:t>
            </w:r>
            <w:r w:rsidR="00527092">
              <w:rPr>
                <w:rFonts w:ascii="Arial" w:hAnsi="Arial" w:cs="Arial"/>
                <w:sz w:val="24"/>
                <w:szCs w:val="24"/>
              </w:rPr>
              <w:t>4 April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37A68A0B"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08ED2AC6" w14:textId="7D104F27" w:rsidR="00A53B28" w:rsidRPr="0010350A" w:rsidRDefault="00A53B28" w:rsidP="00A53B28">
      <w:pPr>
        <w:pStyle w:val="Style1"/>
        <w:rPr>
          <w:rFonts w:ascii="Arial" w:hAnsi="Arial" w:cs="Arial"/>
          <w:sz w:val="24"/>
          <w:szCs w:val="24"/>
        </w:rPr>
      </w:pPr>
      <w:r w:rsidRPr="0010350A">
        <w:rPr>
          <w:rFonts w:ascii="Arial" w:hAnsi="Arial" w:cs="Arial"/>
          <w:sz w:val="24"/>
          <w:szCs w:val="24"/>
        </w:rPr>
        <w:t xml:space="preserve">The Council acknowledge that </w:t>
      </w:r>
      <w:r>
        <w:rPr>
          <w:rFonts w:ascii="Arial" w:hAnsi="Arial" w:cs="Arial"/>
          <w:sz w:val="24"/>
          <w:szCs w:val="24"/>
        </w:rPr>
        <w:t xml:space="preserve">the application has been registered but </w:t>
      </w:r>
      <w:r w:rsidRPr="0010350A">
        <w:rPr>
          <w:rFonts w:ascii="Arial" w:hAnsi="Arial" w:cs="Arial"/>
          <w:sz w:val="24"/>
          <w:szCs w:val="24"/>
        </w:rPr>
        <w:t>no</w:t>
      </w:r>
      <w:r>
        <w:rPr>
          <w:rFonts w:ascii="Arial" w:hAnsi="Arial" w:cs="Arial"/>
          <w:sz w:val="24"/>
          <w:szCs w:val="24"/>
        </w:rPr>
        <w:t xml:space="preserve"> further</w:t>
      </w:r>
      <w:r w:rsidRPr="0010350A">
        <w:rPr>
          <w:rFonts w:ascii="Arial" w:hAnsi="Arial" w:cs="Arial"/>
          <w:sz w:val="24"/>
          <w:szCs w:val="24"/>
        </w:rPr>
        <w:t xml:space="preserve"> progress has been made towards the determination of the application. It is the Council’s policy to deal with applications in chronological order according to the </w:t>
      </w:r>
      <w:r w:rsidRPr="0010350A">
        <w:rPr>
          <w:rFonts w:ascii="Arial" w:hAnsi="Arial" w:cs="Arial"/>
          <w:sz w:val="24"/>
          <w:szCs w:val="24"/>
        </w:rPr>
        <w:lastRenderedPageBreak/>
        <w:t>date of receipt. The policy details what exceptions can be made and these can be summarised as threat to use from development</w:t>
      </w:r>
      <w:r>
        <w:rPr>
          <w:rFonts w:ascii="Arial" w:hAnsi="Arial" w:cs="Arial"/>
          <w:sz w:val="24"/>
          <w:szCs w:val="24"/>
        </w:rPr>
        <w:t>, progress target with Norfolk Access Improvement Plan</w:t>
      </w:r>
      <w:r w:rsidRPr="0010350A">
        <w:rPr>
          <w:rFonts w:ascii="Arial" w:hAnsi="Arial" w:cs="Arial"/>
          <w:sz w:val="24"/>
          <w:szCs w:val="24"/>
        </w:rPr>
        <w:t>, claim based on long use and</w:t>
      </w:r>
      <w:r>
        <w:rPr>
          <w:rFonts w:ascii="Arial" w:hAnsi="Arial" w:cs="Arial"/>
          <w:sz w:val="24"/>
          <w:szCs w:val="24"/>
        </w:rPr>
        <w:t xml:space="preserve"> operational need</w:t>
      </w:r>
      <w:r w:rsidRPr="0010350A">
        <w:rPr>
          <w:rFonts w:ascii="Arial" w:hAnsi="Arial" w:cs="Arial"/>
          <w:sz w:val="24"/>
          <w:szCs w:val="24"/>
        </w:rPr>
        <w:t xml:space="preserve">. </w:t>
      </w:r>
      <w:r w:rsidRPr="00A51427">
        <w:rPr>
          <w:rFonts w:ascii="Arial" w:hAnsi="Arial" w:cs="Arial"/>
          <w:sz w:val="24"/>
          <w:szCs w:val="22"/>
        </w:rPr>
        <w:t xml:space="preserve">The Council do not consider the application </w:t>
      </w:r>
      <w:r w:rsidR="00830975" w:rsidRPr="00830975">
        <w:rPr>
          <w:rFonts w:ascii="Arial" w:hAnsi="Arial" w:cs="Arial"/>
          <w:sz w:val="24"/>
          <w:szCs w:val="22"/>
        </w:rPr>
        <w:t>to have a greater inherent value than similar applications</w:t>
      </w:r>
      <w:r w:rsidR="00830975">
        <w:rPr>
          <w:rFonts w:ascii="Arial" w:hAnsi="Arial" w:cs="Arial"/>
          <w:sz w:val="24"/>
          <w:szCs w:val="22"/>
        </w:rPr>
        <w:t xml:space="preserve"> </w:t>
      </w:r>
      <w:r w:rsidRPr="00A51427">
        <w:rPr>
          <w:rFonts w:ascii="Arial" w:hAnsi="Arial" w:cs="Arial"/>
          <w:sz w:val="24"/>
          <w:szCs w:val="22"/>
        </w:rPr>
        <w:t>which have been waiting longer for determination.</w:t>
      </w:r>
      <w:r>
        <w:rPr>
          <w:rFonts w:ascii="Arial" w:hAnsi="Arial" w:cs="Arial"/>
          <w:sz w:val="24"/>
          <w:szCs w:val="22"/>
        </w:rPr>
        <w:t xml:space="preserve"> </w:t>
      </w:r>
      <w:r w:rsidRPr="0010350A">
        <w:rPr>
          <w:rFonts w:ascii="Arial" w:hAnsi="Arial" w:cs="Arial"/>
          <w:sz w:val="24"/>
          <w:szCs w:val="24"/>
        </w:rPr>
        <w:t xml:space="preserve">The Council </w:t>
      </w:r>
      <w:r>
        <w:rPr>
          <w:rFonts w:ascii="Arial" w:hAnsi="Arial" w:cs="Arial"/>
          <w:sz w:val="24"/>
          <w:szCs w:val="24"/>
        </w:rPr>
        <w:t xml:space="preserve">does not give a specific estimate for when this application would be determined, only stating </w:t>
      </w:r>
      <w:r w:rsidR="00830975">
        <w:rPr>
          <w:rFonts w:ascii="Arial" w:hAnsi="Arial" w:cs="Arial"/>
          <w:sz w:val="24"/>
          <w:szCs w:val="24"/>
        </w:rPr>
        <w:t xml:space="preserve">that </w:t>
      </w:r>
      <w:r w:rsidRPr="005E56C3">
        <w:rPr>
          <w:rFonts w:ascii="Arial" w:hAnsi="Arial" w:cs="Arial"/>
          <w:sz w:val="24"/>
          <w:szCs w:val="24"/>
        </w:rPr>
        <w:t xml:space="preserve">given its current resources </w:t>
      </w:r>
      <w:r>
        <w:rPr>
          <w:rFonts w:ascii="Arial" w:hAnsi="Arial" w:cs="Arial"/>
          <w:sz w:val="24"/>
          <w:szCs w:val="24"/>
        </w:rPr>
        <w:t xml:space="preserve">it will be a considerable time until this case is addressed. </w:t>
      </w:r>
    </w:p>
    <w:p w14:paraId="31569FED" w14:textId="77777777" w:rsidR="006D56AC" w:rsidRPr="00082592" w:rsidRDefault="006D56AC" w:rsidP="006D56AC">
      <w:pPr>
        <w:pStyle w:val="Style1"/>
        <w:rPr>
          <w:rFonts w:ascii="Arial" w:hAnsi="Arial" w:cs="Arial"/>
          <w:sz w:val="24"/>
          <w:szCs w:val="24"/>
        </w:rPr>
      </w:pPr>
      <w:r>
        <w:rPr>
          <w:rFonts w:ascii="Arial" w:hAnsi="Arial" w:cs="Arial"/>
          <w:sz w:val="24"/>
          <w:szCs w:val="24"/>
        </w:rPr>
        <w:t>The application route is currently recorded on the Council’s List of Streets as a Unclassified County Road (UCR), UCR classification has no legal standing but it carries some inference that the public may use the highway with vehicles. Therefore, if the application were to be confirmed it would give clarity to users about what rights the route carries. The applicant has concerns that the Council are not progressing applications, even those already subject to directions.</w:t>
      </w:r>
    </w:p>
    <w:p w14:paraId="4DB8F9C5" w14:textId="77777777" w:rsidR="0071213F" w:rsidRDefault="0071213F" w:rsidP="0071213F">
      <w:pPr>
        <w:pStyle w:val="Style1"/>
        <w:rPr>
          <w:rFonts w:ascii="Arial" w:hAnsi="Arial" w:cs="Arial"/>
          <w:sz w:val="24"/>
          <w:szCs w:val="24"/>
        </w:rPr>
      </w:pPr>
      <w:r>
        <w:rPr>
          <w:rFonts w:ascii="Arial" w:hAnsi="Arial" w:cs="Arial"/>
          <w:sz w:val="24"/>
          <w:szCs w:val="24"/>
        </w:rPr>
        <w:t>The Council have a duty to keep the Definitive Map and Statement up to date and Circular 1/09 makes it clear that authorities should ensure that sufficient resources are allocated to meeting their statutory duties with regards to the protection and recording of public rights of way. A lack of resources would not be considered to be an exceptional circumstance for not determining applications.</w:t>
      </w:r>
      <w:r w:rsidRPr="006B6CB3">
        <w:rPr>
          <w:rFonts w:ascii="Arial" w:hAnsi="Arial" w:cs="Arial"/>
          <w:sz w:val="24"/>
          <w:szCs w:val="24"/>
        </w:rPr>
        <w:t xml:space="preserve"> </w:t>
      </w:r>
      <w:r w:rsidRPr="00110D78">
        <w:rPr>
          <w:rFonts w:ascii="Arial" w:hAnsi="Arial" w:cs="Arial"/>
          <w:sz w:val="24"/>
          <w:szCs w:val="24"/>
        </w:rPr>
        <w:t>It is appreciated that if a direction is given in this case, then the determination of other applications will be affected. However, I do not consider that the current delay in determining this application, and the likely future delay, can be viewed as reasonable.</w:t>
      </w:r>
    </w:p>
    <w:p w14:paraId="4C52E291" w14:textId="507FF681" w:rsidR="0071213F" w:rsidRPr="0015290C" w:rsidRDefault="0071213F" w:rsidP="0071213F">
      <w:pPr>
        <w:pStyle w:val="Style1"/>
        <w:rPr>
          <w:rFonts w:ascii="Arial" w:hAnsi="Arial" w:cs="Arial"/>
          <w:sz w:val="24"/>
          <w:szCs w:val="24"/>
        </w:rPr>
      </w:pPr>
      <w:r w:rsidRPr="0015290C">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3</w:t>
      </w:r>
      <w:r w:rsidRPr="0015290C">
        <w:rPr>
          <w:rFonts w:ascii="Arial" w:hAnsi="Arial" w:cs="Arial"/>
          <w:sz w:val="24"/>
          <w:szCs w:val="24"/>
        </w:rPr>
        <w:t xml:space="preserve"> years have passed since the application was submitted and, notwithstanding the issues raised by the Council, no exceptional circumstances have been indicated by them for not determining it. The current timescale to determine this application cannot be considered to be reasonable. </w:t>
      </w:r>
    </w:p>
    <w:p w14:paraId="22CAB303" w14:textId="77777777" w:rsidR="0071213F" w:rsidRPr="00A51427" w:rsidRDefault="0071213F" w:rsidP="0071213F">
      <w:pPr>
        <w:pStyle w:val="Style1"/>
        <w:rPr>
          <w:rFonts w:ascii="Arial" w:hAnsi="Arial" w:cs="Arial"/>
          <w:sz w:val="24"/>
          <w:szCs w:val="22"/>
        </w:rPr>
      </w:pPr>
      <w:r w:rsidRPr="0015290C">
        <w:rPr>
          <w:rFonts w:ascii="Arial" w:hAnsi="Arial" w:cs="Arial"/>
          <w:sz w:val="24"/>
          <w:szCs w:val="22"/>
        </w:rPr>
        <w:t>In the circumstances I have</w:t>
      </w:r>
      <w:r w:rsidRPr="00A51427">
        <w:rPr>
          <w:rFonts w:ascii="Arial" w:hAnsi="Arial" w:cs="Arial"/>
          <w:sz w:val="24"/>
          <w:szCs w:val="22"/>
        </w:rPr>
        <w:t xml:space="preserve"> decided that there is a case for setting a date by which time the application should be determined. It is appreciated that the Council will require some time to carry out its investigation and make a decision on the application. A further period of </w:t>
      </w:r>
      <w:r>
        <w:rPr>
          <w:rFonts w:ascii="Arial" w:hAnsi="Arial" w:cs="Arial"/>
          <w:sz w:val="24"/>
          <w:szCs w:val="22"/>
        </w:rPr>
        <w:t>12</w:t>
      </w:r>
      <w:r w:rsidRPr="00A51427">
        <w:rPr>
          <w:rFonts w:ascii="Arial" w:hAnsi="Arial" w:cs="Arial"/>
          <w:sz w:val="24"/>
          <w:szCs w:val="22"/>
        </w:rPr>
        <w:t xml:space="preserve"> months has been allowed.</w:t>
      </w:r>
    </w:p>
    <w:p w14:paraId="554247DD" w14:textId="77777777" w:rsidR="0071213F" w:rsidRPr="00E3101A" w:rsidRDefault="0071213F" w:rsidP="0071213F">
      <w:pPr>
        <w:ind w:left="720" w:hanging="720"/>
        <w:rPr>
          <w:rFonts w:ascii="Arial" w:hAnsi="Arial" w:cs="Arial"/>
          <w:sz w:val="24"/>
          <w:szCs w:val="24"/>
        </w:rPr>
      </w:pPr>
    </w:p>
    <w:p w14:paraId="6ACBD7F4" w14:textId="77777777" w:rsidR="0071213F" w:rsidRPr="00E3101A" w:rsidRDefault="0071213F" w:rsidP="0071213F">
      <w:pPr>
        <w:rPr>
          <w:rFonts w:ascii="Arial" w:hAnsi="Arial" w:cs="Arial"/>
          <w:b/>
          <w:sz w:val="24"/>
          <w:szCs w:val="24"/>
        </w:rPr>
      </w:pPr>
      <w:r w:rsidRPr="00E3101A">
        <w:rPr>
          <w:rFonts w:ascii="Arial" w:hAnsi="Arial" w:cs="Arial"/>
          <w:b/>
          <w:sz w:val="24"/>
          <w:szCs w:val="24"/>
        </w:rPr>
        <w:t>Direction</w:t>
      </w:r>
    </w:p>
    <w:p w14:paraId="29289059" w14:textId="77777777" w:rsidR="0071213F" w:rsidRPr="00E3101A" w:rsidRDefault="0071213F" w:rsidP="0071213F">
      <w:pPr>
        <w:ind w:left="720" w:hanging="720"/>
        <w:rPr>
          <w:rFonts w:ascii="Arial" w:hAnsi="Arial" w:cs="Arial"/>
          <w:sz w:val="24"/>
          <w:szCs w:val="24"/>
        </w:rPr>
      </w:pPr>
    </w:p>
    <w:p w14:paraId="14365E9B" w14:textId="77777777" w:rsidR="0071213F" w:rsidRPr="00E3101A" w:rsidRDefault="0071213F" w:rsidP="0071213F">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Pr>
          <w:rFonts w:ascii="Arial" w:hAnsi="Arial" w:cs="Arial"/>
          <w:sz w:val="24"/>
          <w:szCs w:val="24"/>
        </w:rPr>
        <w:t>Norfolk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12 months from the date of this decision</w:t>
      </w:r>
      <w:r w:rsidRPr="00E3101A">
        <w:rPr>
          <w:rFonts w:ascii="Arial" w:hAnsi="Arial" w:cs="Arial"/>
          <w:sz w:val="24"/>
          <w:szCs w:val="24"/>
        </w:rPr>
        <w:t>.</w:t>
      </w:r>
    </w:p>
    <w:p w14:paraId="04D82399" w14:textId="77777777" w:rsidR="0071213F" w:rsidRPr="00E3101A" w:rsidRDefault="0071213F" w:rsidP="0071213F">
      <w:pPr>
        <w:pStyle w:val="Style1"/>
        <w:numPr>
          <w:ilvl w:val="0"/>
          <w:numId w:val="0"/>
        </w:numPr>
        <w:spacing w:before="120"/>
        <w:rPr>
          <w:rFonts w:ascii="Arial" w:hAnsi="Arial" w:cs="Arial"/>
          <w:sz w:val="20"/>
        </w:rPr>
      </w:pPr>
    </w:p>
    <w:p w14:paraId="72DA5C67" w14:textId="77777777" w:rsidR="0071213F" w:rsidRPr="00E3101A" w:rsidRDefault="0071213F" w:rsidP="0071213F">
      <w:pPr>
        <w:pStyle w:val="Style1"/>
        <w:numPr>
          <w:ilvl w:val="0"/>
          <w:numId w:val="0"/>
        </w:numPr>
        <w:spacing w:before="120"/>
        <w:rPr>
          <w:rFonts w:ascii="Arial" w:hAnsi="Arial" w:cs="Arial"/>
          <w:sz w:val="20"/>
        </w:rPr>
      </w:pPr>
    </w:p>
    <w:p w14:paraId="3E17C19F" w14:textId="77777777" w:rsidR="0071213F" w:rsidRDefault="0071213F" w:rsidP="0071213F">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5BEAFDA1" w14:textId="2FC7EE35" w:rsidR="00C779E8" w:rsidRPr="00234F73" w:rsidRDefault="0071213F">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sectPr w:rsidR="00C779E8" w:rsidRPr="00234F7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3BD0" w14:textId="77777777" w:rsidR="00806464" w:rsidRDefault="00806464">
      <w:r>
        <w:separator/>
      </w:r>
    </w:p>
  </w:endnote>
  <w:endnote w:type="continuationSeparator" w:id="0">
    <w:p w14:paraId="71EA22B4" w14:textId="77777777" w:rsidR="00806464" w:rsidRDefault="008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D8769D8" w:rsidR="00C779E8" w:rsidRDefault="00C6273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25B06E7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98E9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65806E8D" w:rsidR="00C779E8" w:rsidRDefault="00C6273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4FF92FE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821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4693" w14:textId="77777777" w:rsidR="00806464" w:rsidRDefault="00806464">
      <w:r>
        <w:separator/>
      </w:r>
    </w:p>
  </w:footnote>
  <w:footnote w:type="continuationSeparator" w:id="0">
    <w:p w14:paraId="7EBB0B41" w14:textId="77777777" w:rsidR="00806464" w:rsidRDefault="0080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rsidRPr="00B908AD" w14:paraId="08F65343" w14:textId="77777777">
      <w:tc>
        <w:tcPr>
          <w:tcW w:w="9520" w:type="dxa"/>
        </w:tcPr>
        <w:p w14:paraId="77F83AD7" w14:textId="259234B3" w:rsidR="00C779E8" w:rsidRPr="00B908AD" w:rsidRDefault="00D25177">
          <w:pPr>
            <w:pStyle w:val="Footer"/>
            <w:rPr>
              <w:rFonts w:ascii="Arial" w:hAnsi="Arial" w:cs="Arial"/>
            </w:rPr>
          </w:pPr>
          <w:r w:rsidRPr="00B908AD">
            <w:rPr>
              <w:rFonts w:ascii="Arial" w:hAnsi="Arial" w:cs="Arial"/>
            </w:rPr>
            <w:t>Direction</w:t>
          </w:r>
          <w:r w:rsidR="00C779E8" w:rsidRPr="00B908AD">
            <w:rPr>
              <w:rFonts w:ascii="Arial" w:hAnsi="Arial" w:cs="Arial"/>
            </w:rPr>
            <w:t xml:space="preserve"> Decision </w:t>
          </w:r>
          <w:r w:rsidR="00B908AD" w:rsidRPr="00B908AD">
            <w:rPr>
              <w:rFonts w:ascii="Arial" w:hAnsi="Arial" w:cs="Arial"/>
            </w:rPr>
            <w:t>ROW/3338160</w:t>
          </w:r>
        </w:p>
      </w:tc>
    </w:tr>
  </w:tbl>
  <w:p w14:paraId="6CE4F3F3" w14:textId="5AC04675" w:rsidR="00C779E8" w:rsidRPr="00B908AD" w:rsidRDefault="00C6273B">
    <w:pPr>
      <w:pStyle w:val="Footer"/>
      <w:rPr>
        <w:rFonts w:ascii="Arial" w:hAnsi="Arial" w:cs="Arial"/>
      </w:rPr>
    </w:pPr>
    <w:r w:rsidRPr="00B908AD">
      <w:rPr>
        <w:rFonts w:ascii="Arial" w:hAnsi="Arial" w:cs="Arial"/>
        <w:noProof/>
      </w:rPr>
      <mc:AlternateContent>
        <mc:Choice Requires="wps">
          <w:drawing>
            <wp:anchor distT="0" distB="0" distL="114300" distR="114300" simplePos="0" relativeHeight="251657728" behindDoc="0" locked="0" layoutInCell="1" allowOverlap="1" wp14:anchorId="28097814" wp14:editId="6848E80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EF4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61DA9"/>
    <w:rsid w:val="0021661D"/>
    <w:rsid w:val="00234F73"/>
    <w:rsid w:val="002A2125"/>
    <w:rsid w:val="002C171F"/>
    <w:rsid w:val="003541CD"/>
    <w:rsid w:val="003C10D5"/>
    <w:rsid w:val="004F11FF"/>
    <w:rsid w:val="005158A6"/>
    <w:rsid w:val="00527092"/>
    <w:rsid w:val="00596E92"/>
    <w:rsid w:val="005A440E"/>
    <w:rsid w:val="005C7A1B"/>
    <w:rsid w:val="005F1FF3"/>
    <w:rsid w:val="006C4EFD"/>
    <w:rsid w:val="006D0AF7"/>
    <w:rsid w:val="006D56AC"/>
    <w:rsid w:val="0071213F"/>
    <w:rsid w:val="00801FB9"/>
    <w:rsid w:val="00806464"/>
    <w:rsid w:val="00814E4A"/>
    <w:rsid w:val="00830975"/>
    <w:rsid w:val="008C5DE9"/>
    <w:rsid w:val="009F1A3C"/>
    <w:rsid w:val="00A53B28"/>
    <w:rsid w:val="00A63F8D"/>
    <w:rsid w:val="00A65AA9"/>
    <w:rsid w:val="00AF6032"/>
    <w:rsid w:val="00B908AD"/>
    <w:rsid w:val="00C6273B"/>
    <w:rsid w:val="00C779E8"/>
    <w:rsid w:val="00CA0337"/>
    <w:rsid w:val="00D1498E"/>
    <w:rsid w:val="00D25177"/>
    <w:rsid w:val="00DA0DC5"/>
    <w:rsid w:val="00DB6648"/>
    <w:rsid w:val="00E3101A"/>
    <w:rsid w:val="00E92495"/>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A4027-9FB3-43AA-8E16-B81ADBEB771B}">
  <ds:schemaRefs>
    <ds:schemaRef ds:uri="http://schemas.microsoft.com/office/2006/metadata/properties"/>
    <ds:schemaRef ds:uri="http://schemas.microsoft.com/office/2006/documentManagement/types"/>
    <ds:schemaRef ds:uri="c9a31704-8876-44e3-a39c-721bd2a9d2da"/>
    <ds:schemaRef ds:uri="http://purl.org/dc/elements/1.1/"/>
    <ds:schemaRef ds:uri="http://schemas.openxmlformats.org/package/2006/metadata/core-properties"/>
    <ds:schemaRef ds:uri="2c0906fd-6b37-47b4-88d3-437ffaecbb7d"/>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13390037-F249-4A30-B99D-461762CD2A91}"/>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864</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Ditchburn, Charlotte</dc:creator>
  <cp:keywords/>
  <cp:lastModifiedBy>Richards, Clive</cp:lastModifiedBy>
  <cp:revision>5</cp:revision>
  <cp:lastPrinted>2010-06-22T07:33:00Z</cp:lastPrinted>
  <dcterms:created xsi:type="dcterms:W3CDTF">2024-05-10T08:26:00Z</dcterms:created>
  <dcterms:modified xsi:type="dcterms:W3CDTF">2024-05-10T08:27:00Z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