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634531">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634531">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634531">
        <w:trPr>
          <w:gridAfter w:val="1"/>
          <w:wAfter w:w="57" w:type="dxa"/>
          <w:cantSplit/>
          <w:trHeight w:val="327"/>
        </w:trPr>
        <w:tc>
          <w:tcPr>
            <w:tcW w:w="9462" w:type="dxa"/>
            <w:shd w:val="clear" w:color="auto" w:fill="auto"/>
          </w:tcPr>
          <w:p w14:paraId="40E803C0" w14:textId="45CB26F9"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by </w:t>
            </w:r>
            <w:r w:rsidR="00FE4A98">
              <w:rPr>
                <w:rFonts w:ascii="Arial" w:eastAsia="Times New Roman" w:hAnsi="Arial" w:cs="Arial"/>
                <w:b/>
                <w:color w:val="000000"/>
                <w:sz w:val="24"/>
                <w:szCs w:val="24"/>
                <w:lang w:eastAsia="en-GB"/>
              </w:rPr>
              <w:t>Harry Wood</w:t>
            </w:r>
          </w:p>
        </w:tc>
      </w:tr>
      <w:tr w:rsidR="0016445A" w:rsidRPr="0016445A" w14:paraId="4F6A20F6" w14:textId="77777777" w:rsidTr="00634531">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634531">
        <w:trPr>
          <w:gridAfter w:val="1"/>
          <w:wAfter w:w="57" w:type="dxa"/>
          <w:cantSplit/>
          <w:trHeight w:val="293"/>
        </w:trPr>
        <w:tc>
          <w:tcPr>
            <w:tcW w:w="9462" w:type="dxa"/>
            <w:tcBorders>
              <w:top w:val="nil"/>
              <w:bottom w:val="single" w:sz="4" w:space="0" w:color="auto"/>
            </w:tcBorders>
            <w:shd w:val="clear" w:color="auto" w:fill="auto"/>
          </w:tcPr>
          <w:p w14:paraId="357F54BC" w14:textId="58326E79"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C317B7">
              <w:rPr>
                <w:rFonts w:ascii="Arial" w:eastAsia="Times New Roman" w:hAnsi="Arial" w:cs="Arial"/>
                <w:b/>
                <w:bCs/>
                <w:color w:val="000000"/>
                <w:sz w:val="24"/>
                <w:szCs w:val="24"/>
                <w:lang w:eastAsia="en-GB"/>
              </w:rPr>
              <w:t>6</w:t>
            </w:r>
            <w:r w:rsidR="005E5E37">
              <w:rPr>
                <w:rFonts w:ascii="Arial" w:eastAsia="Times New Roman" w:hAnsi="Arial" w:cs="Arial"/>
                <w:b/>
                <w:bCs/>
                <w:color w:val="000000"/>
                <w:sz w:val="24"/>
                <w:szCs w:val="24"/>
                <w:lang w:eastAsia="en-GB"/>
              </w:rPr>
              <w:t xml:space="preserve"> </w:t>
            </w:r>
            <w:r w:rsidR="006A5E4D">
              <w:rPr>
                <w:rFonts w:ascii="Arial" w:eastAsia="Times New Roman" w:hAnsi="Arial" w:cs="Arial"/>
                <w:b/>
                <w:bCs/>
                <w:color w:val="000000"/>
                <w:sz w:val="24"/>
                <w:szCs w:val="24"/>
                <w:lang w:eastAsia="en-GB"/>
              </w:rPr>
              <w:t>June</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w:t>
            </w:r>
            <w:r w:rsidR="001052EE">
              <w:rPr>
                <w:rFonts w:ascii="Arial" w:eastAsia="Times New Roman" w:hAnsi="Arial" w:cs="Arial"/>
                <w:b/>
                <w:color w:val="000000"/>
                <w:sz w:val="24"/>
                <w:szCs w:val="24"/>
                <w:lang w:eastAsia="en-GB"/>
              </w:rPr>
              <w:t>4</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7EBEA93C"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w:t>
            </w:r>
            <w:r w:rsidR="004C6275">
              <w:rPr>
                <w:rFonts w:ascii="Arial" w:eastAsia="Times New Roman" w:hAnsi="Arial" w:cs="Arial"/>
                <w:b/>
                <w:color w:val="000000"/>
                <w:sz w:val="24"/>
                <w:szCs w:val="24"/>
                <w:lang w:eastAsia="en-GB"/>
              </w:rPr>
              <w:t>303800</w:t>
            </w:r>
          </w:p>
          <w:p w14:paraId="27C510CB" w14:textId="42828219" w:rsidR="0016445A" w:rsidRPr="005E5E37" w:rsidRDefault="004C6275" w:rsidP="004C6275">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Brackenthwaite and Buttermere Common</w:t>
            </w:r>
            <w:r w:rsidR="00197C62">
              <w:rPr>
                <w:rFonts w:ascii="Arial" w:eastAsia="Times New Roman" w:hAnsi="Arial" w:cs="Arial"/>
                <w:b/>
                <w:color w:val="000000"/>
                <w:sz w:val="24"/>
                <w:szCs w:val="24"/>
                <w:lang w:eastAsia="en-GB"/>
              </w:rPr>
              <w:t>s</w:t>
            </w:r>
            <w:r>
              <w:rPr>
                <w:rFonts w:ascii="Arial" w:eastAsia="Times New Roman" w:hAnsi="Arial" w:cs="Arial"/>
                <w:b/>
                <w:color w:val="000000"/>
                <w:sz w:val="24"/>
                <w:szCs w:val="24"/>
                <w:lang w:eastAsia="en-GB"/>
              </w:rPr>
              <w:t>, Cumbria</w:t>
            </w:r>
          </w:p>
          <w:p w14:paraId="4E21FD28" w14:textId="27EB576C"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A35259">
              <w:rPr>
                <w:rFonts w:ascii="Arial" w:eastAsia="Times New Roman" w:hAnsi="Arial" w:cs="Arial"/>
                <w:sz w:val="24"/>
                <w:szCs w:val="24"/>
                <w:lang w:eastAsia="en-GB"/>
              </w:rPr>
              <w:t>L</w:t>
            </w:r>
            <w:r w:rsidR="004C6275">
              <w:rPr>
                <w:rFonts w:ascii="Arial" w:eastAsia="Times New Roman" w:hAnsi="Arial" w:cs="Arial"/>
                <w:sz w:val="24"/>
                <w:szCs w:val="24"/>
                <w:lang w:eastAsia="en-GB"/>
              </w:rPr>
              <w:t>74 and CL480</w:t>
            </w:r>
          </w:p>
          <w:p w14:paraId="08F9D754" w14:textId="7225AD52"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4C6275">
              <w:rPr>
                <w:rFonts w:ascii="Arial" w:eastAsia="Times New Roman" w:hAnsi="Arial" w:cs="Arial"/>
                <w:sz w:val="24"/>
                <w:szCs w:val="24"/>
                <w:lang w:eastAsia="en-GB"/>
              </w:rPr>
              <w:t>Cum</w:t>
            </w:r>
            <w:r w:rsidR="00460894">
              <w:rPr>
                <w:rFonts w:ascii="Arial" w:eastAsia="Times New Roman" w:hAnsi="Arial" w:cs="Arial"/>
                <w:sz w:val="24"/>
                <w:szCs w:val="24"/>
                <w:lang w:eastAsia="en-GB"/>
              </w:rPr>
              <w:t>berland</w:t>
            </w:r>
            <w:r w:rsidRPr="005E5E37">
              <w:rPr>
                <w:rFonts w:ascii="Arial" w:eastAsia="Times New Roman" w:hAnsi="Arial" w:cs="Arial"/>
                <w:sz w:val="24"/>
                <w:szCs w:val="24"/>
                <w:lang w:eastAsia="en-GB"/>
              </w:rPr>
              <w:t xml:space="preserve">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4ABE444E"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application, dated </w:t>
            </w:r>
            <w:r w:rsidR="009905AC">
              <w:rPr>
                <w:rFonts w:ascii="Arial" w:eastAsia="Times New Roman" w:hAnsi="Arial" w:cs="Arial"/>
                <w:color w:val="000000"/>
                <w:sz w:val="24"/>
                <w:szCs w:val="24"/>
                <w:lang w:eastAsia="en-GB"/>
              </w:rPr>
              <w:t>21</w:t>
            </w:r>
            <w:r w:rsidR="00A35259">
              <w:rPr>
                <w:rFonts w:ascii="Arial" w:eastAsia="Times New Roman" w:hAnsi="Arial" w:cs="Arial"/>
                <w:color w:val="000000"/>
                <w:sz w:val="24"/>
                <w:szCs w:val="24"/>
                <w:lang w:eastAsia="en-GB"/>
              </w:rPr>
              <w:t xml:space="preserve"> </w:t>
            </w:r>
            <w:r w:rsidR="009905AC">
              <w:rPr>
                <w:rFonts w:ascii="Arial" w:eastAsia="Times New Roman" w:hAnsi="Arial" w:cs="Arial"/>
                <w:color w:val="000000"/>
                <w:sz w:val="24"/>
                <w:szCs w:val="24"/>
                <w:lang w:eastAsia="en-GB"/>
              </w:rPr>
              <w:t>July</w:t>
            </w:r>
            <w:r w:rsidRPr="005E5E37">
              <w:rPr>
                <w:rFonts w:ascii="Arial" w:eastAsia="Times New Roman" w:hAnsi="Arial" w:cs="Arial"/>
                <w:color w:val="000000"/>
                <w:sz w:val="24"/>
                <w:szCs w:val="24"/>
                <w:lang w:eastAsia="en-GB"/>
              </w:rPr>
              <w:t xml:space="preserve"> 202</w:t>
            </w:r>
            <w:r w:rsidR="009905AC">
              <w:rPr>
                <w:rFonts w:ascii="Arial" w:eastAsia="Times New Roman" w:hAnsi="Arial" w:cs="Arial"/>
                <w:color w:val="000000"/>
                <w:sz w:val="24"/>
                <w:szCs w:val="24"/>
                <w:lang w:eastAsia="en-GB"/>
              </w:rPr>
              <w:t>2</w:t>
            </w:r>
            <w:r w:rsidRPr="005E5E37">
              <w:rPr>
                <w:rFonts w:ascii="Arial" w:eastAsia="Times New Roman" w:hAnsi="Arial" w:cs="Arial"/>
                <w:color w:val="000000"/>
                <w:sz w:val="24"/>
                <w:szCs w:val="24"/>
                <w:lang w:eastAsia="en-GB"/>
              </w:rPr>
              <w:t>, is made under Section 38 of the Commons Act 2006 (the 2006 Act) for consent to carry out restricted works on common land.</w:t>
            </w:r>
          </w:p>
          <w:p w14:paraId="3DC50604" w14:textId="68925CDF"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9905AC">
              <w:rPr>
                <w:rFonts w:ascii="Arial" w:eastAsia="Times New Roman" w:hAnsi="Arial" w:cs="Arial"/>
                <w:color w:val="000000"/>
                <w:kern w:val="28"/>
                <w:sz w:val="24"/>
                <w:szCs w:val="24"/>
                <w:lang w:eastAsia="en-GB"/>
              </w:rPr>
              <w:t>Melbreak Renewable Energy Community Interest Company</w:t>
            </w:r>
            <w:r w:rsidRPr="005E5E37">
              <w:rPr>
                <w:rFonts w:ascii="Arial" w:eastAsia="Times New Roman" w:hAnsi="Arial" w:cs="Arial"/>
                <w:color w:val="000000"/>
                <w:kern w:val="28"/>
                <w:sz w:val="24"/>
                <w:szCs w:val="24"/>
                <w:lang w:eastAsia="en-GB"/>
              </w:rPr>
              <w:t>.</w:t>
            </w:r>
          </w:p>
          <w:p w14:paraId="607AD7B7" w14:textId="426C4436" w:rsidR="00693CC1" w:rsidRPr="005E5E37" w:rsidRDefault="0016445A" w:rsidP="00E16991">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w:t>
            </w:r>
            <w:r w:rsidR="007C582A">
              <w:rPr>
                <w:rFonts w:ascii="Arial" w:eastAsia="Times New Roman" w:hAnsi="Arial" w:cs="Arial"/>
                <w:color w:val="000000"/>
                <w:sz w:val="24"/>
                <w:szCs w:val="24"/>
                <w:lang w:eastAsia="en-GB"/>
              </w:rPr>
              <w:t xml:space="preserve">s </w:t>
            </w:r>
            <w:r w:rsidR="00B14DE5">
              <w:rPr>
                <w:rFonts w:ascii="Arial" w:eastAsia="Times New Roman" w:hAnsi="Arial" w:cs="Arial"/>
                <w:color w:val="000000"/>
                <w:sz w:val="24"/>
                <w:szCs w:val="24"/>
                <w:lang w:eastAsia="en-GB"/>
              </w:rPr>
              <w:t xml:space="preserve">of approximately 4 months </w:t>
            </w:r>
            <w:r w:rsidR="00AC2A9F">
              <w:rPr>
                <w:rFonts w:ascii="Arial" w:eastAsia="Times New Roman" w:hAnsi="Arial" w:cs="Arial"/>
                <w:color w:val="000000"/>
                <w:sz w:val="24"/>
                <w:szCs w:val="24"/>
                <w:lang w:eastAsia="en-GB"/>
              </w:rPr>
              <w:t xml:space="preserve">duration </w:t>
            </w:r>
            <w:r w:rsidR="007C582A">
              <w:rPr>
                <w:rFonts w:ascii="Arial" w:eastAsia="Times New Roman" w:hAnsi="Arial" w:cs="Arial"/>
                <w:color w:val="000000"/>
                <w:sz w:val="24"/>
                <w:szCs w:val="24"/>
                <w:lang w:eastAsia="en-GB"/>
              </w:rPr>
              <w:t>to install a hydro</w:t>
            </w:r>
            <w:r w:rsidR="00DE5B5B">
              <w:rPr>
                <w:rFonts w:ascii="Arial" w:eastAsia="Times New Roman" w:hAnsi="Arial" w:cs="Arial"/>
                <w:color w:val="000000"/>
                <w:sz w:val="24"/>
                <w:szCs w:val="24"/>
                <w:lang w:eastAsia="en-GB"/>
              </w:rPr>
              <w:t>-</w:t>
            </w:r>
            <w:r w:rsidR="007C582A">
              <w:rPr>
                <w:rFonts w:ascii="Arial" w:eastAsia="Times New Roman" w:hAnsi="Arial" w:cs="Arial"/>
                <w:color w:val="000000"/>
                <w:sz w:val="24"/>
                <w:szCs w:val="24"/>
                <w:lang w:eastAsia="en-GB"/>
              </w:rPr>
              <w:t xml:space="preserve">power generating system </w:t>
            </w:r>
            <w:r w:rsidRPr="005E5E37">
              <w:rPr>
                <w:rFonts w:ascii="Arial" w:eastAsia="Times New Roman" w:hAnsi="Arial" w:cs="Arial"/>
                <w:color w:val="000000"/>
                <w:sz w:val="24"/>
                <w:szCs w:val="24"/>
                <w:lang w:eastAsia="en-GB"/>
              </w:rPr>
              <w:t>comprise:</w:t>
            </w:r>
          </w:p>
          <w:p w14:paraId="5DBF2552" w14:textId="6E01D97B" w:rsidR="0016445A" w:rsidRPr="005E5E37" w:rsidRDefault="0016445A" w:rsidP="0016445A">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DE5B5B">
              <w:rPr>
                <w:rFonts w:ascii="Arial" w:eastAsia="Times New Roman" w:hAnsi="Arial" w:cs="Arial"/>
                <w:color w:val="000000"/>
                <w:sz w:val="24"/>
                <w:szCs w:val="24"/>
                <w:lang w:eastAsia="en-GB"/>
              </w:rPr>
              <w:t xml:space="preserve">turbine shed (3.5m x 4m and approx. 4m </w:t>
            </w:r>
            <w:r w:rsidR="000B5080">
              <w:rPr>
                <w:rFonts w:ascii="Arial" w:eastAsia="Times New Roman" w:hAnsi="Arial" w:cs="Arial"/>
                <w:color w:val="000000"/>
                <w:sz w:val="24"/>
                <w:szCs w:val="24"/>
                <w:lang w:eastAsia="en-GB"/>
              </w:rPr>
              <w:t>high</w:t>
            </w:r>
            <w:r w:rsidR="00DE5B5B">
              <w:rPr>
                <w:rFonts w:ascii="Arial" w:eastAsia="Times New Roman" w:hAnsi="Arial" w:cs="Arial"/>
                <w:color w:val="000000"/>
                <w:sz w:val="24"/>
                <w:szCs w:val="24"/>
                <w:lang w:eastAsia="en-GB"/>
              </w:rPr>
              <w:t>) clad in local stone with pitched slate roof housing a hydro-electric turbine with generator and control panel;</w:t>
            </w:r>
          </w:p>
          <w:p w14:paraId="3002EF6D" w14:textId="053B2768" w:rsidR="00C85976" w:rsidRDefault="0016445A" w:rsidP="0016445A">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197C62">
              <w:rPr>
                <w:rFonts w:ascii="Arial" w:eastAsia="Times New Roman" w:hAnsi="Arial" w:cs="Arial"/>
                <w:color w:val="000000"/>
                <w:sz w:val="24"/>
                <w:szCs w:val="24"/>
                <w:lang w:eastAsia="en-GB"/>
              </w:rPr>
              <w:t xml:space="preserve">570m long </w:t>
            </w:r>
            <w:r w:rsidR="00DE5B5B">
              <w:rPr>
                <w:rFonts w:ascii="Arial" w:eastAsia="Times New Roman" w:hAnsi="Arial" w:cs="Arial"/>
                <w:color w:val="000000"/>
                <w:sz w:val="24"/>
                <w:szCs w:val="24"/>
                <w:lang w:eastAsia="en-GB"/>
              </w:rPr>
              <w:t xml:space="preserve">underground </w:t>
            </w:r>
            <w:r w:rsidR="000B5080">
              <w:rPr>
                <w:rFonts w:ascii="Arial" w:eastAsia="Times New Roman" w:hAnsi="Arial" w:cs="Arial"/>
                <w:color w:val="000000"/>
                <w:sz w:val="24"/>
                <w:szCs w:val="24"/>
                <w:lang w:eastAsia="en-GB"/>
              </w:rPr>
              <w:t xml:space="preserve">polyethylene water </w:t>
            </w:r>
            <w:r w:rsidR="00DE5B5B">
              <w:rPr>
                <w:rFonts w:ascii="Arial" w:eastAsia="Times New Roman" w:hAnsi="Arial" w:cs="Arial"/>
                <w:color w:val="000000"/>
                <w:sz w:val="24"/>
                <w:szCs w:val="24"/>
                <w:lang w:eastAsia="en-GB"/>
              </w:rPr>
              <w:t>pipe</w:t>
            </w:r>
            <w:r w:rsidR="00197C62">
              <w:rPr>
                <w:rFonts w:ascii="Arial" w:eastAsia="Times New Roman" w:hAnsi="Arial" w:cs="Arial"/>
                <w:color w:val="000000"/>
                <w:sz w:val="24"/>
                <w:szCs w:val="24"/>
                <w:lang w:eastAsia="en-GB"/>
              </w:rPr>
              <w:t>line</w:t>
            </w:r>
            <w:r w:rsidR="00C85976" w:rsidRPr="005E5E37">
              <w:rPr>
                <w:rFonts w:ascii="Arial" w:eastAsia="Times New Roman" w:hAnsi="Arial" w:cs="Arial"/>
                <w:color w:val="000000"/>
                <w:sz w:val="24"/>
                <w:szCs w:val="24"/>
                <w:lang w:eastAsia="en-GB"/>
              </w:rPr>
              <w:t>;</w:t>
            </w:r>
          </w:p>
          <w:p w14:paraId="421BB9AE" w14:textId="66CF9E52" w:rsidR="00A35259" w:rsidRPr="005E5E37" w:rsidRDefault="00A35259" w:rsidP="0016445A">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0B5080">
              <w:rPr>
                <w:rFonts w:ascii="Arial" w:eastAsia="Times New Roman" w:hAnsi="Arial" w:cs="Arial"/>
                <w:color w:val="000000"/>
                <w:sz w:val="24"/>
                <w:szCs w:val="24"/>
                <w:lang w:eastAsia="en-GB"/>
              </w:rPr>
              <w:t xml:space="preserve">concrete intake structure (6m wide x 1.1m high) to divert water flow </w:t>
            </w:r>
            <w:r w:rsidR="00197C62">
              <w:rPr>
                <w:rFonts w:ascii="Arial" w:eastAsia="Times New Roman" w:hAnsi="Arial" w:cs="Arial"/>
                <w:color w:val="000000"/>
                <w:sz w:val="24"/>
                <w:szCs w:val="24"/>
                <w:lang w:eastAsia="en-GB"/>
              </w:rPr>
              <w:t xml:space="preserve">into the pipeline </w:t>
            </w:r>
            <w:r w:rsidR="008741F8">
              <w:rPr>
                <w:rFonts w:ascii="Arial" w:eastAsia="Times New Roman" w:hAnsi="Arial" w:cs="Arial"/>
                <w:color w:val="000000"/>
                <w:sz w:val="24"/>
                <w:szCs w:val="24"/>
                <w:lang w:eastAsia="en-GB"/>
              </w:rPr>
              <w:t xml:space="preserve">from </w:t>
            </w:r>
            <w:r w:rsidR="000B5080">
              <w:rPr>
                <w:rFonts w:ascii="Arial" w:eastAsia="Times New Roman" w:hAnsi="Arial" w:cs="Arial"/>
                <w:color w:val="000000"/>
                <w:sz w:val="24"/>
                <w:szCs w:val="24"/>
                <w:lang w:eastAsia="en-GB"/>
              </w:rPr>
              <w:t>Mill Beck</w:t>
            </w:r>
            <w:r>
              <w:rPr>
                <w:rFonts w:ascii="Arial" w:eastAsia="Times New Roman" w:hAnsi="Arial" w:cs="Arial"/>
                <w:color w:val="000000"/>
                <w:sz w:val="24"/>
                <w:szCs w:val="24"/>
                <w:lang w:eastAsia="en-GB"/>
              </w:rPr>
              <w:t>; and</w:t>
            </w:r>
          </w:p>
          <w:p w14:paraId="0907A830" w14:textId="2C74AD82" w:rsidR="0016445A" w:rsidRPr="001B2A91" w:rsidRDefault="00C85976" w:rsidP="001B2A91">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197C62">
              <w:rPr>
                <w:rFonts w:ascii="Arial" w:eastAsia="Times New Roman" w:hAnsi="Arial" w:cs="Arial"/>
                <w:color w:val="000000"/>
                <w:sz w:val="24"/>
                <w:szCs w:val="24"/>
                <w:lang w:eastAsia="en-GB"/>
              </w:rPr>
              <w:t xml:space="preserve">250m long </w:t>
            </w:r>
            <w:r w:rsidR="00B14DE5">
              <w:rPr>
                <w:rFonts w:ascii="Arial" w:eastAsia="Times New Roman" w:hAnsi="Arial" w:cs="Arial"/>
                <w:color w:val="000000"/>
                <w:sz w:val="24"/>
                <w:szCs w:val="24"/>
                <w:lang w:eastAsia="en-GB"/>
              </w:rPr>
              <w:t>t</w:t>
            </w:r>
            <w:r w:rsidR="000B5080">
              <w:rPr>
                <w:rFonts w:ascii="Arial" w:eastAsia="Times New Roman" w:hAnsi="Arial" w:cs="Arial"/>
                <w:color w:val="000000"/>
                <w:sz w:val="24"/>
                <w:szCs w:val="24"/>
                <w:lang w:eastAsia="en-GB"/>
              </w:rPr>
              <w:t>emporary hardcore access track (</w:t>
            </w:r>
            <w:r w:rsidR="00B14DE5">
              <w:rPr>
                <w:rFonts w:ascii="Arial" w:eastAsia="Times New Roman" w:hAnsi="Arial" w:cs="Arial"/>
                <w:color w:val="000000"/>
                <w:sz w:val="24"/>
                <w:szCs w:val="24"/>
                <w:lang w:eastAsia="en-GB"/>
              </w:rPr>
              <w:t>3.5m wide) to facilitate machinery access to the intake and top section of pipe</w:t>
            </w:r>
            <w:r w:rsidR="00197C62">
              <w:rPr>
                <w:rFonts w:ascii="Arial" w:eastAsia="Times New Roman" w:hAnsi="Arial" w:cs="Arial"/>
                <w:color w:val="000000"/>
                <w:sz w:val="24"/>
                <w:szCs w:val="24"/>
                <w:lang w:eastAsia="en-GB"/>
              </w:rPr>
              <w:t>line</w:t>
            </w:r>
            <w:r w:rsidR="00B14DE5">
              <w:rPr>
                <w:rFonts w:ascii="Arial" w:eastAsia="Times New Roman" w:hAnsi="Arial" w:cs="Arial"/>
                <w:color w:val="000000"/>
                <w:sz w:val="24"/>
                <w:szCs w:val="24"/>
                <w:lang w:eastAsia="en-GB"/>
              </w:rPr>
              <w:t xml:space="preserve"> </w:t>
            </w:r>
            <w:r w:rsidR="001B2A91">
              <w:rPr>
                <w:rFonts w:ascii="Arial" w:eastAsia="Times New Roman" w:hAnsi="Arial" w:cs="Arial"/>
                <w:color w:val="000000"/>
                <w:sz w:val="24"/>
                <w:szCs w:val="24"/>
                <w:lang w:eastAsia="en-GB"/>
              </w:rPr>
              <w:t xml:space="preserve">during the </w:t>
            </w:r>
            <w:r w:rsidR="00E05917">
              <w:rPr>
                <w:rFonts w:ascii="Arial" w:eastAsia="Times New Roman" w:hAnsi="Arial" w:cs="Arial"/>
                <w:color w:val="000000"/>
                <w:sz w:val="24"/>
                <w:szCs w:val="24"/>
                <w:lang w:eastAsia="en-GB"/>
              </w:rPr>
              <w:t xml:space="preserve">period of </w:t>
            </w:r>
            <w:r w:rsidR="001B2A91">
              <w:rPr>
                <w:rFonts w:ascii="Arial" w:eastAsia="Times New Roman" w:hAnsi="Arial" w:cs="Arial"/>
                <w:color w:val="000000"/>
                <w:sz w:val="24"/>
                <w:szCs w:val="24"/>
                <w:lang w:eastAsia="en-GB"/>
              </w:rPr>
              <w:t>works.</w:t>
            </w:r>
          </w:p>
          <w:p w14:paraId="05CBF469" w14:textId="77777777" w:rsidR="0016445A" w:rsidRPr="005E5E37" w:rsidRDefault="0016445A" w:rsidP="0016445A">
            <w:pPr>
              <w:tabs>
                <w:tab w:val="left" w:pos="851"/>
              </w:tabs>
              <w:spacing w:after="0" w:line="240" w:lineRule="auto"/>
              <w:ind w:left="567"/>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2D879DC9" w:rsidR="00693CC1" w:rsidRPr="001B2A91"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0139E083" w14:textId="19AC548D"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Consent is granted for the works in accordance with the application dated </w:t>
      </w:r>
      <w:r w:rsidR="006425B8">
        <w:rPr>
          <w:rFonts w:ascii="Arial" w:eastAsia="Times New Roman" w:hAnsi="Arial" w:cs="Arial"/>
          <w:color w:val="000000"/>
          <w:kern w:val="28"/>
          <w:sz w:val="24"/>
          <w:szCs w:val="24"/>
          <w:lang w:eastAsia="en-GB"/>
        </w:rPr>
        <w:t>21 July 2022</w:t>
      </w:r>
      <w:r w:rsidRPr="005E5E37">
        <w:rPr>
          <w:rFonts w:ascii="Arial" w:eastAsia="Times New Roman" w:hAnsi="Arial" w:cs="Arial"/>
          <w:color w:val="000000"/>
          <w:kern w:val="28"/>
          <w:sz w:val="24"/>
          <w:szCs w:val="24"/>
          <w:lang w:eastAsia="en-GB"/>
        </w:rPr>
        <w:t xml:space="preserve"> and the plans submitted with it subject to the following conditions:</w:t>
      </w:r>
    </w:p>
    <w:p w14:paraId="2466AE2D" w14:textId="7085CE93" w:rsidR="0016445A" w:rsidRDefault="00D23BFD" w:rsidP="009A520D">
      <w:pPr>
        <w:numPr>
          <w:ilvl w:val="0"/>
          <w:numId w:val="3"/>
        </w:numPr>
        <w:tabs>
          <w:tab w:val="num" w:pos="79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w:t>
      </w:r>
      <w:r w:rsidR="0016445A" w:rsidRPr="005E5E37">
        <w:rPr>
          <w:rFonts w:ascii="Arial" w:eastAsia="Times New Roman" w:hAnsi="Arial" w:cs="Arial"/>
          <w:color w:val="000000"/>
          <w:kern w:val="28"/>
          <w:sz w:val="24"/>
          <w:szCs w:val="24"/>
          <w:lang w:eastAsia="en-GB"/>
        </w:rPr>
        <w:t>he works shall begin no later than 3 years from the date of this decision</w:t>
      </w:r>
      <w:r>
        <w:rPr>
          <w:rFonts w:ascii="Arial" w:eastAsia="Times New Roman" w:hAnsi="Arial" w:cs="Arial"/>
          <w:color w:val="000000"/>
          <w:kern w:val="28"/>
          <w:sz w:val="24"/>
          <w:szCs w:val="24"/>
          <w:lang w:eastAsia="en-GB"/>
        </w:rPr>
        <w:t>.</w:t>
      </w:r>
    </w:p>
    <w:p w14:paraId="13C65D23" w14:textId="30AE54A4" w:rsidR="00D23BFD" w:rsidRPr="005E5E37" w:rsidRDefault="00D23BFD" w:rsidP="00D23BFD">
      <w:pPr>
        <w:spacing w:before="180" w:after="0" w:line="240" w:lineRule="auto"/>
        <w:ind w:left="720"/>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REASON: To provide certainty to users of Brackenthwaite and Buttermere Commons.</w:t>
      </w:r>
    </w:p>
    <w:p w14:paraId="1234AAC0" w14:textId="7CC783BE" w:rsidR="0016445A" w:rsidRPr="00D23BFD" w:rsidRDefault="00D23BFD" w:rsidP="009A520D">
      <w:pPr>
        <w:numPr>
          <w:ilvl w:val="0"/>
          <w:numId w:val="3"/>
        </w:numPr>
        <w:tabs>
          <w:tab w:val="num" w:pos="792"/>
        </w:tabs>
        <w:spacing w:before="180" w:after="0" w:line="240" w:lineRule="auto"/>
        <w:outlineLvl w:val="0"/>
        <w:rPr>
          <w:rStyle w:val="normaltextrun"/>
          <w:rFonts w:ascii="Arial" w:eastAsia="Times New Roman" w:hAnsi="Arial" w:cs="Arial"/>
          <w:color w:val="000000"/>
          <w:kern w:val="28"/>
          <w:sz w:val="24"/>
          <w:szCs w:val="24"/>
          <w:lang w:eastAsia="en-GB"/>
        </w:rPr>
      </w:pPr>
      <w:r>
        <w:rPr>
          <w:rStyle w:val="normaltextrun"/>
          <w:rFonts w:ascii="Arial" w:hAnsi="Arial" w:cs="Arial"/>
          <w:color w:val="000000"/>
          <w:sz w:val="24"/>
          <w:szCs w:val="24"/>
          <w:shd w:val="clear" w:color="auto" w:fill="FFFFFF"/>
        </w:rPr>
        <w:t>T</w:t>
      </w:r>
      <w:r w:rsidR="006425B8">
        <w:rPr>
          <w:rStyle w:val="normaltextrun"/>
          <w:rFonts w:ascii="Arial" w:hAnsi="Arial" w:cs="Arial"/>
          <w:color w:val="000000"/>
          <w:sz w:val="24"/>
          <w:szCs w:val="24"/>
          <w:shd w:val="clear" w:color="auto" w:fill="FFFFFF"/>
        </w:rPr>
        <w:t>he temporary track</w:t>
      </w:r>
      <w:r w:rsidR="00C17337">
        <w:rPr>
          <w:rStyle w:val="normaltextrun"/>
          <w:rFonts w:ascii="Arial" w:hAnsi="Arial" w:cs="Arial"/>
          <w:color w:val="000000"/>
          <w:sz w:val="24"/>
          <w:szCs w:val="24"/>
          <w:shd w:val="clear" w:color="auto" w:fill="FFFFFF"/>
        </w:rPr>
        <w:t xml:space="preserve"> shall be removed and </w:t>
      </w:r>
      <w:r w:rsidR="000D16BA" w:rsidRPr="005E5E37">
        <w:rPr>
          <w:rStyle w:val="normaltextrun"/>
          <w:rFonts w:ascii="Arial" w:hAnsi="Arial" w:cs="Arial"/>
          <w:color w:val="000000"/>
          <w:sz w:val="24"/>
          <w:szCs w:val="24"/>
          <w:shd w:val="clear" w:color="auto" w:fill="FFFFFF"/>
        </w:rPr>
        <w:t>the land shall be fully reinstated within one month from the completion of the works.</w:t>
      </w:r>
    </w:p>
    <w:p w14:paraId="1FC73C09" w14:textId="69C90199" w:rsidR="00D23BFD" w:rsidRPr="005E5E37" w:rsidRDefault="00D23BFD" w:rsidP="00D23BFD">
      <w:pPr>
        <w:spacing w:before="180" w:after="0" w:line="240" w:lineRule="auto"/>
        <w:ind w:left="720"/>
        <w:outlineLvl w:val="0"/>
        <w:rPr>
          <w:rFonts w:ascii="Arial" w:eastAsia="Times New Roman" w:hAnsi="Arial" w:cs="Arial"/>
          <w:color w:val="000000"/>
          <w:kern w:val="28"/>
          <w:sz w:val="24"/>
          <w:szCs w:val="24"/>
          <w:lang w:eastAsia="en-GB"/>
        </w:rPr>
      </w:pPr>
      <w:r>
        <w:rPr>
          <w:rStyle w:val="normaltextrun"/>
          <w:rFonts w:ascii="Arial" w:hAnsi="Arial" w:cs="Arial"/>
          <w:color w:val="000000"/>
          <w:sz w:val="24"/>
          <w:szCs w:val="24"/>
          <w:shd w:val="clear" w:color="auto" w:fill="FFFFFF"/>
        </w:rPr>
        <w:t xml:space="preserve">REASON: To retain access for Commoners, public and livestock across </w:t>
      </w:r>
      <w:r>
        <w:rPr>
          <w:rFonts w:ascii="Arial" w:eastAsia="Times New Roman" w:hAnsi="Arial" w:cs="Arial"/>
          <w:color w:val="000000"/>
          <w:kern w:val="28"/>
          <w:sz w:val="24"/>
          <w:szCs w:val="24"/>
          <w:lang w:eastAsia="en-GB"/>
        </w:rPr>
        <w:t>Brackenthwaite and Buttermere Commons.</w:t>
      </w:r>
    </w:p>
    <w:p w14:paraId="098741C9" w14:textId="16E0245D"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xml:space="preserve">, the location of the proposed </w:t>
      </w:r>
      <w:r w:rsidR="00B51CF5">
        <w:rPr>
          <w:rFonts w:ascii="Arial" w:eastAsia="Times New Roman" w:hAnsi="Arial" w:cs="Arial"/>
          <w:color w:val="000000"/>
          <w:kern w:val="28"/>
          <w:sz w:val="24"/>
          <w:szCs w:val="24"/>
          <w:lang w:eastAsia="en-GB"/>
        </w:rPr>
        <w:t>works</w:t>
      </w:r>
      <w:r w:rsidR="00B009C6">
        <w:rPr>
          <w:rFonts w:ascii="Arial" w:eastAsia="Times New Roman" w:hAnsi="Arial" w:cs="Arial"/>
          <w:color w:val="000000"/>
          <w:kern w:val="28"/>
          <w:sz w:val="24"/>
          <w:szCs w:val="24"/>
          <w:lang w:eastAsia="en-GB"/>
        </w:rPr>
        <w:t xml:space="preserve"> </w:t>
      </w:r>
      <w:r w:rsidR="00B51CF5">
        <w:rPr>
          <w:rFonts w:ascii="Arial" w:eastAsia="Times New Roman" w:hAnsi="Arial" w:cs="Arial"/>
          <w:color w:val="000000"/>
          <w:kern w:val="28"/>
          <w:sz w:val="24"/>
          <w:szCs w:val="24"/>
          <w:lang w:eastAsia="en-GB"/>
        </w:rPr>
        <w:t>is</w:t>
      </w:r>
      <w:r w:rsidRPr="005E5E37">
        <w:rPr>
          <w:rFonts w:ascii="Arial" w:eastAsia="Times New Roman" w:hAnsi="Arial" w:cs="Arial"/>
          <w:color w:val="000000"/>
          <w:kern w:val="28"/>
          <w:sz w:val="24"/>
          <w:szCs w:val="24"/>
          <w:lang w:eastAsia="en-GB"/>
        </w:rPr>
        <w:t xml:space="preserve"> shown</w:t>
      </w:r>
      <w:r w:rsidR="00B009C6">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2B1310D9" w14:textId="722E73C8"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41AAA340" w14:textId="77777777" w:rsidR="00197C62" w:rsidRDefault="0016445A"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I have had regard to Defra’s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in determining this application under section 38, which has been published for the guidance of both the Planning Inspectorate and applicants. However, every application will be </w:t>
      </w:r>
      <w:r w:rsidRPr="005E5E37">
        <w:rPr>
          <w:rFonts w:ascii="Arial" w:eastAsia="Times New Roman" w:hAnsi="Arial" w:cs="Arial"/>
          <w:color w:val="000000"/>
          <w:kern w:val="28"/>
          <w:sz w:val="24"/>
          <w:szCs w:val="24"/>
          <w:lang w:eastAsia="en-GB"/>
        </w:rPr>
        <w:lastRenderedPageBreak/>
        <w:t>considered on its merits and a determination will depart from the policy if it appears appropriate to do so.  In such cases, the decision will explain why it has departed from the policy.</w:t>
      </w:r>
    </w:p>
    <w:p w14:paraId="7BCD428A" w14:textId="77777777" w:rsidR="00D23BFD" w:rsidRDefault="00D23BFD" w:rsidP="00D23BFD">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31AB54FA" w14:textId="098B110D" w:rsidR="00197C62" w:rsidRDefault="00197C62"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w:t>
      </w:r>
      <w:r w:rsidR="008741F8">
        <w:rPr>
          <w:rFonts w:ascii="Arial" w:eastAsia="Times New Roman" w:hAnsi="Arial" w:cs="Arial"/>
          <w:color w:val="000000"/>
          <w:kern w:val="28"/>
          <w:sz w:val="24"/>
          <w:szCs w:val="24"/>
          <w:lang w:eastAsia="en-GB"/>
        </w:rPr>
        <w:t xml:space="preserve">full </w:t>
      </w:r>
      <w:r>
        <w:rPr>
          <w:rFonts w:ascii="Arial" w:eastAsia="Times New Roman" w:hAnsi="Arial" w:cs="Arial"/>
          <w:color w:val="000000"/>
          <w:kern w:val="28"/>
          <w:sz w:val="24"/>
          <w:szCs w:val="24"/>
          <w:lang w:eastAsia="en-GB"/>
        </w:rPr>
        <w:t xml:space="preserve">name </w:t>
      </w:r>
      <w:r w:rsidR="00A920E6">
        <w:rPr>
          <w:rFonts w:ascii="Arial" w:eastAsia="Times New Roman" w:hAnsi="Arial" w:cs="Arial"/>
          <w:color w:val="000000"/>
          <w:kern w:val="28"/>
          <w:sz w:val="24"/>
          <w:szCs w:val="24"/>
          <w:lang w:eastAsia="en-GB"/>
        </w:rPr>
        <w:t>for</w:t>
      </w:r>
      <w:r w:rsidR="007E2F28">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CL74</w:t>
      </w:r>
      <w:r w:rsidR="006A5E4D">
        <w:rPr>
          <w:rFonts w:ascii="Arial" w:eastAsia="Times New Roman" w:hAnsi="Arial" w:cs="Arial"/>
          <w:color w:val="000000"/>
          <w:kern w:val="28"/>
          <w:sz w:val="24"/>
          <w:szCs w:val="24"/>
          <w:lang w:eastAsia="en-GB"/>
        </w:rPr>
        <w:t xml:space="preserve">, as </w:t>
      </w:r>
      <w:r w:rsidR="007E2F28">
        <w:rPr>
          <w:rFonts w:ascii="Arial" w:eastAsia="Times New Roman" w:hAnsi="Arial" w:cs="Arial"/>
          <w:color w:val="000000"/>
          <w:kern w:val="28"/>
          <w:sz w:val="24"/>
          <w:szCs w:val="24"/>
          <w:lang w:eastAsia="en-GB"/>
        </w:rPr>
        <w:t>given in the</w:t>
      </w:r>
      <w:r>
        <w:rPr>
          <w:rFonts w:ascii="Arial" w:eastAsia="Times New Roman" w:hAnsi="Arial" w:cs="Arial"/>
          <w:color w:val="000000"/>
          <w:kern w:val="28"/>
          <w:sz w:val="24"/>
          <w:szCs w:val="24"/>
          <w:lang w:eastAsia="en-GB"/>
        </w:rPr>
        <w:t xml:space="preserve"> </w:t>
      </w:r>
      <w:r w:rsidR="007E2F28">
        <w:rPr>
          <w:rFonts w:ascii="Arial" w:eastAsia="Times New Roman" w:hAnsi="Arial" w:cs="Arial"/>
          <w:color w:val="000000"/>
          <w:kern w:val="28"/>
          <w:sz w:val="24"/>
          <w:szCs w:val="24"/>
          <w:lang w:eastAsia="en-GB"/>
        </w:rPr>
        <w:t xml:space="preserve">register of </w:t>
      </w:r>
      <w:r w:rsidR="002B73C8">
        <w:rPr>
          <w:rFonts w:ascii="Arial" w:eastAsia="Times New Roman" w:hAnsi="Arial" w:cs="Arial"/>
          <w:color w:val="000000"/>
          <w:kern w:val="28"/>
          <w:sz w:val="24"/>
          <w:szCs w:val="24"/>
          <w:lang w:eastAsia="en-GB"/>
        </w:rPr>
        <w:t>common land</w:t>
      </w:r>
      <w:r w:rsidR="006A5E4D">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is Brackenthwaite Common, Buttermere Common and Hobcarton Crags</w:t>
      </w:r>
      <w:r w:rsidR="006A5E4D">
        <w:rPr>
          <w:rFonts w:ascii="Arial" w:eastAsia="Times New Roman" w:hAnsi="Arial" w:cs="Arial"/>
          <w:color w:val="000000"/>
          <w:kern w:val="28"/>
          <w:sz w:val="24"/>
          <w:szCs w:val="24"/>
          <w:lang w:eastAsia="en-GB"/>
        </w:rPr>
        <w:t xml:space="preserve"> and t</w:t>
      </w:r>
      <w:r>
        <w:rPr>
          <w:rFonts w:ascii="Arial" w:eastAsia="Times New Roman" w:hAnsi="Arial" w:cs="Arial"/>
          <w:color w:val="000000"/>
          <w:kern w:val="28"/>
          <w:sz w:val="24"/>
          <w:szCs w:val="24"/>
          <w:lang w:eastAsia="en-GB"/>
        </w:rPr>
        <w:t xml:space="preserve">he </w:t>
      </w:r>
      <w:r w:rsidR="007E2F28">
        <w:rPr>
          <w:rFonts w:ascii="Arial" w:eastAsia="Times New Roman" w:hAnsi="Arial" w:cs="Arial"/>
          <w:color w:val="000000"/>
          <w:kern w:val="28"/>
          <w:sz w:val="24"/>
          <w:szCs w:val="24"/>
          <w:lang w:eastAsia="en-GB"/>
        </w:rPr>
        <w:t xml:space="preserve">full </w:t>
      </w:r>
      <w:r>
        <w:rPr>
          <w:rFonts w:ascii="Arial" w:eastAsia="Times New Roman" w:hAnsi="Arial" w:cs="Arial"/>
          <w:color w:val="000000"/>
          <w:kern w:val="28"/>
          <w:sz w:val="24"/>
          <w:szCs w:val="24"/>
          <w:lang w:eastAsia="en-GB"/>
        </w:rPr>
        <w:t xml:space="preserve">name </w:t>
      </w:r>
      <w:r w:rsidR="00A920E6">
        <w:rPr>
          <w:rFonts w:ascii="Arial" w:eastAsia="Times New Roman" w:hAnsi="Arial" w:cs="Arial"/>
          <w:color w:val="000000"/>
          <w:kern w:val="28"/>
          <w:sz w:val="24"/>
          <w:szCs w:val="24"/>
          <w:lang w:eastAsia="en-GB"/>
        </w:rPr>
        <w:t xml:space="preserve">for </w:t>
      </w:r>
      <w:r>
        <w:rPr>
          <w:rFonts w:ascii="Arial" w:eastAsia="Times New Roman" w:hAnsi="Arial" w:cs="Arial"/>
          <w:color w:val="000000"/>
          <w:kern w:val="28"/>
          <w:sz w:val="24"/>
          <w:szCs w:val="24"/>
          <w:lang w:eastAsia="en-GB"/>
        </w:rPr>
        <w:t>CL480</w:t>
      </w:r>
      <w:r w:rsidR="006A5E4D">
        <w:rPr>
          <w:rFonts w:ascii="Arial" w:eastAsia="Times New Roman" w:hAnsi="Arial" w:cs="Arial"/>
          <w:color w:val="000000"/>
          <w:kern w:val="28"/>
          <w:sz w:val="24"/>
          <w:szCs w:val="24"/>
          <w:lang w:eastAsia="en-GB"/>
        </w:rPr>
        <w:t xml:space="preserve"> is</w:t>
      </w:r>
      <w:r w:rsidR="007E2F28">
        <w:rPr>
          <w:rFonts w:ascii="Arial" w:eastAsia="Times New Roman" w:hAnsi="Arial" w:cs="Arial"/>
          <w:color w:val="000000"/>
          <w:kern w:val="28"/>
          <w:sz w:val="24"/>
          <w:szCs w:val="24"/>
          <w:lang w:eastAsia="en-GB"/>
        </w:rPr>
        <w:t xml:space="preserve"> given</w:t>
      </w:r>
      <w:r w:rsidR="006A5E4D">
        <w:rPr>
          <w:rFonts w:ascii="Arial" w:eastAsia="Times New Roman" w:hAnsi="Arial" w:cs="Arial"/>
          <w:color w:val="000000"/>
          <w:kern w:val="28"/>
          <w:sz w:val="24"/>
          <w:szCs w:val="24"/>
          <w:lang w:eastAsia="en-GB"/>
        </w:rPr>
        <w:t xml:space="preserve"> as </w:t>
      </w:r>
      <w:r>
        <w:rPr>
          <w:rFonts w:ascii="Arial" w:eastAsia="Times New Roman" w:hAnsi="Arial" w:cs="Arial"/>
          <w:color w:val="000000"/>
          <w:kern w:val="28"/>
          <w:sz w:val="24"/>
          <w:szCs w:val="24"/>
          <w:lang w:eastAsia="en-GB"/>
        </w:rPr>
        <w:t>Buttermere Common Land.</w:t>
      </w:r>
      <w:r w:rsidR="00A920E6">
        <w:rPr>
          <w:rFonts w:ascii="Arial" w:eastAsia="Times New Roman" w:hAnsi="Arial" w:cs="Arial"/>
          <w:color w:val="000000"/>
          <w:kern w:val="28"/>
          <w:sz w:val="24"/>
          <w:szCs w:val="24"/>
          <w:lang w:eastAsia="en-GB"/>
        </w:rPr>
        <w:t xml:space="preserve"> In the interests of clarity</w:t>
      </w:r>
      <w:r w:rsidR="00896552">
        <w:rPr>
          <w:rFonts w:ascii="Arial" w:eastAsia="Times New Roman" w:hAnsi="Arial" w:cs="Arial"/>
          <w:color w:val="000000"/>
          <w:kern w:val="28"/>
          <w:sz w:val="24"/>
          <w:szCs w:val="24"/>
          <w:lang w:eastAsia="en-GB"/>
        </w:rPr>
        <w:t>,</w:t>
      </w:r>
      <w:r w:rsidR="00A920E6">
        <w:rPr>
          <w:rFonts w:ascii="Arial" w:eastAsia="Times New Roman" w:hAnsi="Arial" w:cs="Arial"/>
          <w:color w:val="000000"/>
          <w:kern w:val="28"/>
          <w:sz w:val="24"/>
          <w:szCs w:val="24"/>
          <w:lang w:eastAsia="en-GB"/>
        </w:rPr>
        <w:t xml:space="preserve"> I will </w:t>
      </w:r>
      <w:r w:rsidR="006A5E4D">
        <w:rPr>
          <w:rFonts w:ascii="Arial" w:eastAsia="Times New Roman" w:hAnsi="Arial" w:cs="Arial"/>
          <w:color w:val="000000"/>
          <w:kern w:val="28"/>
          <w:sz w:val="24"/>
          <w:szCs w:val="24"/>
          <w:lang w:eastAsia="en-GB"/>
        </w:rPr>
        <w:t>use</w:t>
      </w:r>
      <w:r w:rsidR="00A920E6">
        <w:rPr>
          <w:rFonts w:ascii="Arial" w:eastAsia="Times New Roman" w:hAnsi="Arial" w:cs="Arial"/>
          <w:color w:val="000000"/>
          <w:kern w:val="28"/>
          <w:sz w:val="24"/>
          <w:szCs w:val="24"/>
          <w:lang w:eastAsia="en-GB"/>
        </w:rPr>
        <w:t xml:space="preserve"> the CL numbers</w:t>
      </w:r>
      <w:r w:rsidR="006A5E4D">
        <w:rPr>
          <w:rFonts w:ascii="Arial" w:eastAsia="Times New Roman" w:hAnsi="Arial" w:cs="Arial"/>
          <w:color w:val="000000"/>
          <w:kern w:val="28"/>
          <w:sz w:val="24"/>
          <w:szCs w:val="24"/>
          <w:lang w:eastAsia="en-GB"/>
        </w:rPr>
        <w:t xml:space="preserve"> when referring to them separately</w:t>
      </w:r>
      <w:r w:rsidR="00A920E6">
        <w:rPr>
          <w:rFonts w:ascii="Arial" w:eastAsia="Times New Roman" w:hAnsi="Arial" w:cs="Arial"/>
          <w:color w:val="000000"/>
          <w:kern w:val="28"/>
          <w:sz w:val="24"/>
          <w:szCs w:val="24"/>
          <w:lang w:eastAsia="en-GB"/>
        </w:rPr>
        <w:t>.</w:t>
      </w:r>
    </w:p>
    <w:p w14:paraId="1C7A2D35" w14:textId="77777777" w:rsidR="00197C62" w:rsidRDefault="00197C62" w:rsidP="00197C62">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67B10F60" w14:textId="77777777" w:rsidR="00970E86" w:rsidRDefault="00197C62"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Cumbria County Council was the commons registration authority at the time the application was made.</w:t>
      </w:r>
    </w:p>
    <w:p w14:paraId="0EA7B45D" w14:textId="77777777" w:rsidR="00970E86" w:rsidRPr="00970E86" w:rsidRDefault="00970E86" w:rsidP="00970E86">
      <w:pPr>
        <w:pStyle w:val="ListParagraph"/>
        <w:rPr>
          <w:rFonts w:ascii="Arial" w:eastAsia="Times New Roman" w:hAnsi="Arial" w:cs="Arial"/>
          <w:sz w:val="24"/>
          <w:szCs w:val="24"/>
          <w:lang w:eastAsia="en-GB"/>
        </w:rPr>
      </w:pPr>
    </w:p>
    <w:p w14:paraId="35BB1C0F" w14:textId="77777777" w:rsidR="00114951" w:rsidRPr="00114951" w:rsidRDefault="00970E86"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original application plan showed an underground power supply cable to the proposed turbine shed, which was not included in the works applied for. The applicant subsequently confirmed that they did not wish the cable to be considered as part of the application and submitted an updated plan </w:t>
      </w:r>
      <w:r w:rsidR="0064081C">
        <w:rPr>
          <w:rFonts w:ascii="Arial" w:eastAsia="Times New Roman" w:hAnsi="Arial" w:cs="Arial"/>
          <w:sz w:val="24"/>
          <w:szCs w:val="24"/>
          <w:lang w:eastAsia="en-GB"/>
        </w:rPr>
        <w:t>with the cable detail removed. This is the plan referred to in paragraph 2 above and attached below.</w:t>
      </w:r>
    </w:p>
    <w:p w14:paraId="663033AE" w14:textId="77777777" w:rsidR="00114951" w:rsidRPr="00114951" w:rsidRDefault="00114951" w:rsidP="00114951">
      <w:pPr>
        <w:pStyle w:val="ListParagraph"/>
        <w:rPr>
          <w:rFonts w:ascii="Arial" w:eastAsia="Times New Roman" w:hAnsi="Arial" w:cs="Arial"/>
          <w:sz w:val="24"/>
          <w:szCs w:val="24"/>
          <w:lang w:eastAsia="en-GB"/>
        </w:rPr>
      </w:pPr>
    </w:p>
    <w:p w14:paraId="6A75B7C3" w14:textId="4694F2DB" w:rsidR="0016445A" w:rsidRPr="00B071FA" w:rsidRDefault="00B071FA"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B071FA">
        <w:rPr>
          <w:rStyle w:val="normaltextrun"/>
          <w:rFonts w:ascii="Arial" w:hAnsi="Arial" w:cs="Arial"/>
          <w:color w:val="000000"/>
          <w:sz w:val="24"/>
          <w:szCs w:val="24"/>
          <w:shd w:val="clear" w:color="auto" w:fill="FFFFFF"/>
        </w:rPr>
        <w:t>Planning permission had not been granted at the time the application was made but was subsequently granted by Lake District National Park Authority (LDNPA) for construction of a 45kW micro-hydroelectric scheme utilising the waters of Mill Beck (Decision 7/2022/2234 of 8 March 2023).</w:t>
      </w:r>
      <w:r w:rsidR="0016445A" w:rsidRPr="00B071FA">
        <w:rPr>
          <w:rFonts w:ascii="Arial" w:eastAsia="Times New Roman" w:hAnsi="Arial" w:cs="Arial"/>
          <w:sz w:val="24"/>
          <w:szCs w:val="24"/>
          <w:lang w:eastAsia="en-GB"/>
        </w:rPr>
        <w:br w:type="textWrapping" w:clear="all"/>
      </w:r>
    </w:p>
    <w:p w14:paraId="4117A7AE" w14:textId="3554DF3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 xml:space="preserve">This </w:t>
      </w:r>
      <w:r w:rsidRPr="005E5E37">
        <w:rPr>
          <w:rFonts w:ascii="Arial" w:eastAsia="Times New Roman" w:hAnsi="Arial" w:cs="Arial"/>
          <w:color w:val="000000"/>
          <w:kern w:val="28"/>
          <w:sz w:val="24"/>
          <w:szCs w:val="24"/>
          <w:lang w:eastAsia="en-GB"/>
        </w:rPr>
        <w:t>application</w:t>
      </w:r>
      <w:r w:rsidRPr="005E5E37">
        <w:rPr>
          <w:rFonts w:ascii="Arial" w:eastAsia="Times New Roman" w:hAnsi="Arial" w:cs="Arial"/>
          <w:sz w:val="24"/>
          <w:szCs w:val="24"/>
          <w:lang w:eastAsia="en-GB"/>
        </w:rPr>
        <w:t xml:space="preserve"> has been </w:t>
      </w:r>
      <w:r w:rsidRPr="005E5E37">
        <w:rPr>
          <w:rFonts w:ascii="Arial" w:eastAsia="Times New Roman" w:hAnsi="Arial" w:cs="Arial"/>
          <w:color w:val="000000"/>
          <w:kern w:val="28"/>
          <w:sz w:val="24"/>
          <w:szCs w:val="24"/>
          <w:lang w:eastAsia="en-GB"/>
        </w:rPr>
        <w:t>determined</w:t>
      </w:r>
      <w:r w:rsidRPr="005E5E37">
        <w:rPr>
          <w:rFonts w:ascii="Arial" w:eastAsia="Times New Roman" w:hAnsi="Arial" w:cs="Arial"/>
          <w:sz w:val="24"/>
          <w:szCs w:val="24"/>
          <w:lang w:eastAsia="en-GB"/>
        </w:rPr>
        <w:t xml:space="preserve"> solely </w:t>
      </w:r>
      <w:proofErr w:type="gramStart"/>
      <w:r w:rsidRPr="005E5E37">
        <w:rPr>
          <w:rFonts w:ascii="Arial" w:eastAsia="Times New Roman" w:hAnsi="Arial" w:cs="Arial"/>
          <w:color w:val="000000"/>
          <w:kern w:val="28"/>
          <w:sz w:val="24"/>
          <w:szCs w:val="24"/>
          <w:lang w:eastAsia="en-GB"/>
        </w:rPr>
        <w:t>on</w:t>
      </w:r>
      <w:r w:rsidRPr="005E5E37">
        <w:rPr>
          <w:rFonts w:ascii="Arial" w:eastAsia="Times New Roman" w:hAnsi="Arial" w:cs="Arial"/>
          <w:sz w:val="24"/>
          <w:szCs w:val="24"/>
          <w:lang w:eastAsia="en-GB"/>
        </w:rPr>
        <w:t xml:space="preserve"> </w:t>
      </w:r>
      <w:r w:rsidRPr="005E5E37">
        <w:rPr>
          <w:rFonts w:ascii="Arial" w:eastAsia="Times New Roman" w:hAnsi="Arial" w:cs="Arial"/>
          <w:color w:val="000000"/>
          <w:kern w:val="28"/>
          <w:sz w:val="24"/>
          <w:szCs w:val="24"/>
          <w:lang w:eastAsia="en-GB"/>
        </w:rPr>
        <w:t>the</w:t>
      </w:r>
      <w:r w:rsidRPr="005E5E37">
        <w:rPr>
          <w:rFonts w:ascii="Arial" w:eastAsia="Times New Roman" w:hAnsi="Arial" w:cs="Arial"/>
          <w:sz w:val="24"/>
          <w:szCs w:val="24"/>
          <w:lang w:eastAsia="en-GB"/>
        </w:rPr>
        <w:t xml:space="preserve"> basis of</w:t>
      </w:r>
      <w:proofErr w:type="gramEnd"/>
      <w:r w:rsidRPr="005E5E37">
        <w:rPr>
          <w:rFonts w:ascii="Arial" w:eastAsia="Times New Roman" w:hAnsi="Arial" w:cs="Arial"/>
          <w:sz w:val="24"/>
          <w:szCs w:val="24"/>
          <w:lang w:eastAsia="en-GB"/>
        </w:rPr>
        <w:t xml:space="preserve"> written evidence. I have taken account of the representation</w:t>
      </w:r>
      <w:r w:rsidR="005152EC" w:rsidRPr="005E5E37">
        <w:rPr>
          <w:rFonts w:ascii="Arial" w:eastAsia="Times New Roman" w:hAnsi="Arial" w:cs="Arial"/>
          <w:sz w:val="24"/>
          <w:szCs w:val="24"/>
          <w:lang w:eastAsia="en-GB"/>
        </w:rPr>
        <w:t>s</w:t>
      </w:r>
      <w:r w:rsidRPr="005E5E37">
        <w:rPr>
          <w:rFonts w:ascii="Arial" w:eastAsia="Times New Roman" w:hAnsi="Arial" w:cs="Arial"/>
          <w:sz w:val="24"/>
          <w:szCs w:val="24"/>
          <w:lang w:eastAsia="en-GB"/>
        </w:rPr>
        <w:t xml:space="preserve"> made by Natural England (NE)</w:t>
      </w:r>
      <w:r w:rsidR="009B0135" w:rsidRPr="005E5E37">
        <w:rPr>
          <w:rFonts w:ascii="Arial" w:eastAsia="Times New Roman" w:hAnsi="Arial" w:cs="Arial"/>
          <w:sz w:val="24"/>
          <w:szCs w:val="24"/>
          <w:lang w:eastAsia="en-GB"/>
        </w:rPr>
        <w:t xml:space="preserve">, </w:t>
      </w:r>
      <w:r w:rsidR="002B73C8">
        <w:rPr>
          <w:rFonts w:ascii="Arial" w:eastAsia="Times New Roman" w:hAnsi="Arial" w:cs="Arial"/>
          <w:sz w:val="24"/>
          <w:szCs w:val="24"/>
          <w:lang w:eastAsia="en-GB"/>
        </w:rPr>
        <w:t>Friends of the Lake District (FLD) and Open Spaces Society (OSS)</w:t>
      </w:r>
      <w:r w:rsidR="00B009C6">
        <w:rPr>
          <w:rFonts w:ascii="Arial" w:eastAsia="Times New Roman" w:hAnsi="Arial" w:cs="Arial"/>
          <w:sz w:val="24"/>
          <w:szCs w:val="24"/>
          <w:lang w:eastAsia="en-GB"/>
        </w:rPr>
        <w:t>.</w:t>
      </w:r>
      <w:r w:rsidR="004078F9" w:rsidRPr="005E5E37">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interests of persons having rights in relation to, or occupying, the land (and </w:t>
      </w:r>
      <w:proofErr w:type="gramStart"/>
      <w:r w:rsidRPr="005E5E37">
        <w:rPr>
          <w:rFonts w:ascii="Arial" w:eastAsia="Times New Roman" w:hAnsi="Arial" w:cs="Arial"/>
          <w:color w:val="000000"/>
          <w:kern w:val="28"/>
          <w:sz w:val="24"/>
          <w:szCs w:val="24"/>
          <w:lang w:eastAsia="en-GB"/>
        </w:rPr>
        <w:t>in particular persons</w:t>
      </w:r>
      <w:proofErr w:type="gramEnd"/>
      <w:r w:rsidRPr="005E5E37">
        <w:rPr>
          <w:rFonts w:ascii="Arial" w:eastAsia="Times New Roman" w:hAnsi="Arial" w:cs="Arial"/>
          <w:color w:val="000000"/>
          <w:kern w:val="28"/>
          <w:sz w:val="24"/>
          <w:szCs w:val="24"/>
          <w:lang w:eastAsia="en-GB"/>
        </w:rPr>
        <w:t xml:space="preserve">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059CC10C"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4E0CEE">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792F4B54" w:rsidR="0016445A" w:rsidRDefault="0016445A" w:rsidP="009A520D">
      <w:pPr>
        <w:keepNext/>
        <w:widowControl w:val="0"/>
        <w:spacing w:before="180" w:after="0" w:line="240" w:lineRule="auto"/>
        <w:outlineLvl w:val="5"/>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Reasons</w:t>
      </w:r>
    </w:p>
    <w:p w14:paraId="7A70F9D0" w14:textId="7D855F41" w:rsidR="00F76CCE" w:rsidRPr="006F5BCA" w:rsidRDefault="00F76CCE"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works are proposed to generate renewable energy, which in conjunction with installation of air or ground source heat pumps, will be sufficient to provide the complete electrical and heating needs of all the domestic properties in </w:t>
      </w:r>
      <w:r w:rsidR="005F5DFA">
        <w:rPr>
          <w:rFonts w:ascii="Arial" w:eastAsia="Times New Roman" w:hAnsi="Arial" w:cs="Arial"/>
          <w:sz w:val="24"/>
          <w:szCs w:val="24"/>
          <w:lang w:eastAsia="en-GB"/>
        </w:rPr>
        <w:t xml:space="preserve">the village of </w:t>
      </w:r>
      <w:r>
        <w:rPr>
          <w:rFonts w:ascii="Arial" w:eastAsia="Times New Roman" w:hAnsi="Arial" w:cs="Arial"/>
          <w:sz w:val="24"/>
          <w:szCs w:val="24"/>
          <w:lang w:eastAsia="en-GB"/>
        </w:rPr>
        <w:t xml:space="preserve">Buttermere and the future demands of domestic electric vehicle charging.  The applicant explains that the works are essential for </w:t>
      </w:r>
      <w:r w:rsidRPr="006F404D">
        <w:rPr>
          <w:rFonts w:ascii="Arial" w:eastAsia="Times New Roman" w:hAnsi="Arial" w:cs="Arial"/>
          <w:sz w:val="24"/>
          <w:szCs w:val="24"/>
          <w:lang w:eastAsia="en-GB"/>
        </w:rPr>
        <w:t>the transition of Buttermere</w:t>
      </w:r>
      <w:r>
        <w:rPr>
          <w:rFonts w:ascii="Arial" w:eastAsia="Times New Roman" w:hAnsi="Arial" w:cs="Arial"/>
          <w:sz w:val="24"/>
          <w:szCs w:val="24"/>
          <w:lang w:eastAsia="en-GB"/>
        </w:rPr>
        <w:t>, which is currently dependent on oil,</w:t>
      </w:r>
      <w:r w:rsidRPr="006F404D">
        <w:rPr>
          <w:rFonts w:ascii="Arial" w:eastAsia="Times New Roman" w:hAnsi="Arial" w:cs="Arial"/>
          <w:sz w:val="24"/>
          <w:szCs w:val="24"/>
          <w:lang w:eastAsia="en-GB"/>
        </w:rPr>
        <w:t xml:space="preserve"> to a zero</w:t>
      </w:r>
      <w:r>
        <w:rPr>
          <w:rFonts w:ascii="Arial" w:eastAsia="Times New Roman" w:hAnsi="Arial" w:cs="Arial"/>
          <w:sz w:val="24"/>
          <w:szCs w:val="24"/>
          <w:lang w:eastAsia="en-GB"/>
        </w:rPr>
        <w:t>-</w:t>
      </w:r>
      <w:r w:rsidRPr="006F404D">
        <w:rPr>
          <w:rFonts w:ascii="Arial" w:eastAsia="Times New Roman" w:hAnsi="Arial" w:cs="Arial"/>
          <w:sz w:val="24"/>
          <w:szCs w:val="24"/>
          <w:lang w:eastAsia="en-GB"/>
        </w:rPr>
        <w:t>carbon community.</w:t>
      </w:r>
    </w:p>
    <w:p w14:paraId="418FAFC0" w14:textId="17A22C6E" w:rsidR="00F76CCE" w:rsidRPr="00F76CCE" w:rsidRDefault="00F76CCE" w:rsidP="00F76CCE">
      <w:pPr>
        <w:pStyle w:val="ListParagraph"/>
        <w:keepNext/>
        <w:widowControl w:val="0"/>
        <w:spacing w:before="180" w:after="0" w:line="240" w:lineRule="auto"/>
        <w:ind w:left="792"/>
        <w:outlineLvl w:val="5"/>
        <w:rPr>
          <w:rFonts w:ascii="Arial" w:eastAsia="Times New Roman" w:hAnsi="Arial" w:cs="Arial"/>
          <w:bCs/>
          <w:color w:val="000000"/>
          <w:sz w:val="24"/>
          <w:szCs w:val="24"/>
          <w:lang w:eastAsia="en-GB"/>
        </w:rPr>
      </w:pPr>
    </w:p>
    <w:p w14:paraId="24A5FB9B" w14:textId="1DBA154E" w:rsidR="0016445A" w:rsidRPr="002B73C8"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0184696B" w14:textId="165DDB89" w:rsidR="005D06D1" w:rsidRDefault="00022FB3" w:rsidP="005F5DFA">
      <w:pPr>
        <w:pStyle w:val="ListParagraph"/>
        <w:numPr>
          <w:ilvl w:val="0"/>
          <w:numId w:val="11"/>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DD06DD">
        <w:rPr>
          <w:rFonts w:ascii="Arial" w:eastAsia="Times New Roman" w:hAnsi="Arial" w:cs="Arial"/>
          <w:sz w:val="24"/>
          <w:szCs w:val="24"/>
          <w:lang w:eastAsia="en-GB"/>
        </w:rPr>
        <w:t xml:space="preserve">land to be occupied by the </w:t>
      </w:r>
      <w:r w:rsidR="00A04458">
        <w:rPr>
          <w:rFonts w:ascii="Arial" w:eastAsia="Times New Roman" w:hAnsi="Arial" w:cs="Arial"/>
          <w:sz w:val="24"/>
          <w:szCs w:val="24"/>
          <w:lang w:eastAsia="en-GB"/>
        </w:rPr>
        <w:t>intake structure, temporary track and most of the underground pipeline route is owned by Mr Les Kyle of Syke Farm</w:t>
      </w:r>
      <w:r w:rsidR="00B6036A">
        <w:rPr>
          <w:rFonts w:ascii="Arial" w:eastAsia="Times New Roman" w:hAnsi="Arial" w:cs="Arial"/>
          <w:sz w:val="24"/>
          <w:szCs w:val="24"/>
          <w:lang w:eastAsia="en-GB"/>
        </w:rPr>
        <w:t>.</w:t>
      </w:r>
      <w:r w:rsidR="00A04458">
        <w:rPr>
          <w:rFonts w:ascii="Arial" w:eastAsia="Times New Roman" w:hAnsi="Arial" w:cs="Arial"/>
          <w:sz w:val="24"/>
          <w:szCs w:val="24"/>
          <w:lang w:eastAsia="en-GB"/>
        </w:rPr>
        <w:t xml:space="preserve"> Much of the remaining </w:t>
      </w:r>
      <w:r w:rsidR="00A04458">
        <w:rPr>
          <w:rFonts w:ascii="Arial" w:eastAsia="Times New Roman" w:hAnsi="Arial" w:cs="Arial"/>
          <w:sz w:val="24"/>
          <w:szCs w:val="24"/>
          <w:lang w:eastAsia="en-GB"/>
        </w:rPr>
        <w:lastRenderedPageBreak/>
        <w:t xml:space="preserve">pipeline route land is owned by Mr Mark Richardson. The </w:t>
      </w:r>
      <w:r w:rsidR="00896552">
        <w:rPr>
          <w:rFonts w:ascii="Arial" w:eastAsia="Times New Roman" w:hAnsi="Arial" w:cs="Arial"/>
          <w:sz w:val="24"/>
          <w:szCs w:val="24"/>
          <w:lang w:eastAsia="en-GB"/>
        </w:rPr>
        <w:t>above</w:t>
      </w:r>
      <w:r w:rsidR="00A04458">
        <w:rPr>
          <w:rFonts w:ascii="Arial" w:eastAsia="Times New Roman" w:hAnsi="Arial" w:cs="Arial"/>
          <w:sz w:val="24"/>
          <w:szCs w:val="24"/>
          <w:lang w:eastAsia="en-GB"/>
        </w:rPr>
        <w:t xml:space="preserve"> lands lie within CL74. </w:t>
      </w:r>
      <w:r w:rsidR="008655E0">
        <w:rPr>
          <w:rFonts w:ascii="Arial" w:eastAsia="Times New Roman" w:hAnsi="Arial" w:cs="Arial"/>
          <w:sz w:val="24"/>
          <w:szCs w:val="24"/>
          <w:lang w:eastAsia="en-GB"/>
        </w:rPr>
        <w:t>The</w:t>
      </w:r>
      <w:r w:rsidR="00A04458">
        <w:rPr>
          <w:rFonts w:ascii="Arial" w:eastAsia="Times New Roman" w:hAnsi="Arial" w:cs="Arial"/>
          <w:sz w:val="24"/>
          <w:szCs w:val="24"/>
          <w:lang w:eastAsia="en-GB"/>
        </w:rPr>
        <w:t xml:space="preserve"> </w:t>
      </w:r>
      <w:r w:rsidR="00DD06DD">
        <w:rPr>
          <w:rFonts w:ascii="Arial" w:eastAsia="Times New Roman" w:hAnsi="Arial" w:cs="Arial"/>
          <w:sz w:val="24"/>
          <w:szCs w:val="24"/>
          <w:lang w:eastAsia="en-GB"/>
        </w:rPr>
        <w:t xml:space="preserve">land to be occupied by the </w:t>
      </w:r>
      <w:r w:rsidR="007E2F28">
        <w:rPr>
          <w:rFonts w:ascii="Arial" w:eastAsia="Times New Roman" w:hAnsi="Arial" w:cs="Arial"/>
          <w:sz w:val="24"/>
          <w:szCs w:val="24"/>
          <w:lang w:eastAsia="en-GB"/>
        </w:rPr>
        <w:t>turbine shed</w:t>
      </w:r>
      <w:r w:rsidR="00A04458">
        <w:rPr>
          <w:rFonts w:ascii="Arial" w:eastAsia="Times New Roman" w:hAnsi="Arial" w:cs="Arial"/>
          <w:sz w:val="24"/>
          <w:szCs w:val="24"/>
          <w:lang w:eastAsia="en-GB"/>
        </w:rPr>
        <w:t xml:space="preserve"> and </w:t>
      </w:r>
      <w:r w:rsidR="00896552">
        <w:rPr>
          <w:rFonts w:ascii="Arial" w:eastAsia="Times New Roman" w:hAnsi="Arial" w:cs="Arial"/>
          <w:sz w:val="24"/>
          <w:szCs w:val="24"/>
          <w:lang w:eastAsia="en-GB"/>
        </w:rPr>
        <w:t>final</w:t>
      </w:r>
      <w:r w:rsidR="00A04458">
        <w:rPr>
          <w:rFonts w:ascii="Arial" w:eastAsia="Times New Roman" w:hAnsi="Arial" w:cs="Arial"/>
          <w:sz w:val="24"/>
          <w:szCs w:val="24"/>
          <w:lang w:eastAsia="en-GB"/>
        </w:rPr>
        <w:t xml:space="preserve"> short section of pipeline </w:t>
      </w:r>
      <w:r w:rsidR="00896552">
        <w:rPr>
          <w:rFonts w:ascii="Arial" w:eastAsia="Times New Roman" w:hAnsi="Arial" w:cs="Arial"/>
          <w:sz w:val="24"/>
          <w:szCs w:val="24"/>
          <w:lang w:eastAsia="en-GB"/>
        </w:rPr>
        <w:t>is owned by Mrs Sally Lewis</w:t>
      </w:r>
      <w:r w:rsidR="000E0758">
        <w:rPr>
          <w:rFonts w:ascii="Arial" w:eastAsia="Times New Roman" w:hAnsi="Arial" w:cs="Arial"/>
          <w:sz w:val="24"/>
          <w:szCs w:val="24"/>
          <w:lang w:eastAsia="en-GB"/>
        </w:rPr>
        <w:t>, the Title being confirmed during the s38 application process,</w:t>
      </w:r>
      <w:r w:rsidR="00896552">
        <w:rPr>
          <w:rFonts w:ascii="Arial" w:eastAsia="Times New Roman" w:hAnsi="Arial" w:cs="Arial"/>
          <w:sz w:val="24"/>
          <w:szCs w:val="24"/>
          <w:lang w:eastAsia="en-GB"/>
        </w:rPr>
        <w:t xml:space="preserve"> and </w:t>
      </w:r>
      <w:r w:rsidR="00A04458">
        <w:rPr>
          <w:rFonts w:ascii="Arial" w:eastAsia="Times New Roman" w:hAnsi="Arial" w:cs="Arial"/>
          <w:sz w:val="24"/>
          <w:szCs w:val="24"/>
          <w:lang w:eastAsia="en-GB"/>
        </w:rPr>
        <w:t>lie</w:t>
      </w:r>
      <w:r w:rsidR="005D06D1">
        <w:rPr>
          <w:rFonts w:ascii="Arial" w:eastAsia="Times New Roman" w:hAnsi="Arial" w:cs="Arial"/>
          <w:sz w:val="24"/>
          <w:szCs w:val="24"/>
          <w:lang w:eastAsia="en-GB"/>
        </w:rPr>
        <w:t>s</w:t>
      </w:r>
      <w:r w:rsidR="00DF69C4">
        <w:rPr>
          <w:rFonts w:ascii="Arial" w:eastAsia="Times New Roman" w:hAnsi="Arial" w:cs="Arial"/>
          <w:sz w:val="24"/>
          <w:szCs w:val="24"/>
          <w:lang w:eastAsia="en-GB"/>
        </w:rPr>
        <w:t xml:space="preserve"> within CL480</w:t>
      </w:r>
      <w:r w:rsidR="00896552">
        <w:rPr>
          <w:rFonts w:ascii="Arial" w:eastAsia="Times New Roman" w:hAnsi="Arial" w:cs="Arial"/>
          <w:sz w:val="24"/>
          <w:szCs w:val="24"/>
          <w:lang w:eastAsia="en-GB"/>
        </w:rPr>
        <w:t>.</w:t>
      </w:r>
    </w:p>
    <w:p w14:paraId="22450459" w14:textId="77777777" w:rsidR="005D06D1" w:rsidRDefault="005D06D1" w:rsidP="005D06D1">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5A21810F" w14:textId="305F5FF7" w:rsidR="00304777" w:rsidRDefault="005D06D1" w:rsidP="005F5DFA">
      <w:pPr>
        <w:pStyle w:val="ListParagraph"/>
        <w:numPr>
          <w:ilvl w:val="0"/>
          <w:numId w:val="11"/>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The applicant advises that all three landowners support the scheme and have agreed access arrangements.  There is no evidence before me to suggest otherwise and I am satisfied that the interests of those occupying the land will not be harmed.</w:t>
      </w:r>
    </w:p>
    <w:p w14:paraId="0191BFC6" w14:textId="77777777" w:rsidR="00304777" w:rsidRDefault="00304777" w:rsidP="00304777">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6EB4F951" w14:textId="51A2BF6F" w:rsidR="005D06D1" w:rsidRPr="00DD06DD" w:rsidRDefault="0016445A" w:rsidP="005F5DFA">
      <w:pPr>
        <w:pStyle w:val="ListParagraph"/>
        <w:numPr>
          <w:ilvl w:val="0"/>
          <w:numId w:val="11"/>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 xml:space="preserve">The common land register </w:t>
      </w:r>
      <w:r w:rsidR="00A920E6">
        <w:rPr>
          <w:rFonts w:ascii="Arial" w:eastAsia="Times New Roman" w:hAnsi="Arial" w:cs="Arial"/>
          <w:sz w:val="24"/>
          <w:szCs w:val="24"/>
          <w:lang w:eastAsia="en-GB"/>
        </w:rPr>
        <w:t>for CL74</w:t>
      </w:r>
      <w:r w:rsidR="008827B6">
        <w:rPr>
          <w:rFonts w:ascii="Arial" w:eastAsia="Times New Roman" w:hAnsi="Arial" w:cs="Arial"/>
          <w:sz w:val="24"/>
          <w:szCs w:val="24"/>
          <w:lang w:eastAsia="en-GB"/>
        </w:rPr>
        <w:t xml:space="preserve"> </w:t>
      </w:r>
      <w:r w:rsidR="008655E0">
        <w:rPr>
          <w:rFonts w:ascii="Arial" w:eastAsia="Times New Roman" w:hAnsi="Arial" w:cs="Arial"/>
          <w:sz w:val="24"/>
          <w:szCs w:val="24"/>
          <w:lang w:eastAsia="en-GB"/>
        </w:rPr>
        <w:t xml:space="preserve">records numerous rights of grazing, </w:t>
      </w:r>
      <w:r w:rsidR="00B6036A">
        <w:rPr>
          <w:rFonts w:ascii="Arial" w:eastAsia="Times New Roman" w:hAnsi="Arial" w:cs="Arial"/>
          <w:sz w:val="24"/>
          <w:szCs w:val="24"/>
          <w:lang w:eastAsia="en-GB"/>
        </w:rPr>
        <w:t>turbary</w:t>
      </w:r>
      <w:r w:rsidR="00FB7F3E">
        <w:rPr>
          <w:rFonts w:ascii="Arial" w:eastAsia="Times New Roman" w:hAnsi="Arial" w:cs="Arial"/>
          <w:sz w:val="24"/>
          <w:szCs w:val="24"/>
          <w:lang w:eastAsia="en-GB"/>
        </w:rPr>
        <w:t>, estovers and common in the soil</w:t>
      </w:r>
      <w:r w:rsidR="002E5719">
        <w:rPr>
          <w:rFonts w:ascii="Arial" w:eastAsia="Times New Roman" w:hAnsi="Arial" w:cs="Arial"/>
          <w:sz w:val="24"/>
          <w:szCs w:val="24"/>
          <w:lang w:eastAsia="en-GB"/>
        </w:rPr>
        <w:t xml:space="preserve"> over various parcels</w:t>
      </w:r>
      <w:r w:rsidR="00FB7F3E">
        <w:rPr>
          <w:rFonts w:ascii="Arial" w:eastAsia="Times New Roman" w:hAnsi="Arial" w:cs="Arial"/>
          <w:sz w:val="24"/>
          <w:szCs w:val="24"/>
          <w:lang w:eastAsia="en-GB"/>
        </w:rPr>
        <w:t xml:space="preserve">. The applicant advises that </w:t>
      </w:r>
      <w:r w:rsidR="00B23484">
        <w:rPr>
          <w:rFonts w:ascii="Arial" w:eastAsia="Times New Roman" w:hAnsi="Arial" w:cs="Arial"/>
          <w:sz w:val="24"/>
          <w:szCs w:val="24"/>
          <w:lang w:eastAsia="en-GB"/>
        </w:rPr>
        <w:t>there are 16 active rights holders but none of them exercise rights over t</w:t>
      </w:r>
      <w:r w:rsidR="00FB7F3E">
        <w:rPr>
          <w:rFonts w:ascii="Arial" w:eastAsia="Times New Roman" w:hAnsi="Arial" w:cs="Arial"/>
          <w:sz w:val="24"/>
          <w:szCs w:val="24"/>
          <w:lang w:eastAsia="en-GB"/>
        </w:rPr>
        <w:t xml:space="preserve">he </w:t>
      </w:r>
      <w:r w:rsidR="00E21AD9">
        <w:rPr>
          <w:rFonts w:ascii="Arial" w:eastAsia="Times New Roman" w:hAnsi="Arial" w:cs="Arial"/>
          <w:sz w:val="24"/>
          <w:szCs w:val="24"/>
          <w:lang w:eastAsia="en-GB"/>
        </w:rPr>
        <w:t xml:space="preserve">application land </w:t>
      </w:r>
      <w:r w:rsidR="002E5719">
        <w:rPr>
          <w:rFonts w:ascii="Arial" w:eastAsia="Times New Roman" w:hAnsi="Arial" w:cs="Arial"/>
          <w:sz w:val="24"/>
          <w:szCs w:val="24"/>
          <w:lang w:eastAsia="en-GB"/>
        </w:rPr>
        <w:t>parcel</w:t>
      </w:r>
      <w:r w:rsidR="00B23484">
        <w:rPr>
          <w:rFonts w:ascii="Arial" w:eastAsia="Times New Roman" w:hAnsi="Arial" w:cs="Arial"/>
          <w:sz w:val="24"/>
          <w:szCs w:val="24"/>
          <w:lang w:eastAsia="en-GB"/>
        </w:rPr>
        <w:t xml:space="preserve">. </w:t>
      </w:r>
      <w:r w:rsidR="008827B6" w:rsidRPr="00DD06DD">
        <w:rPr>
          <w:rFonts w:ascii="Arial" w:eastAsia="Times New Roman" w:hAnsi="Arial" w:cs="Arial"/>
          <w:sz w:val="24"/>
          <w:szCs w:val="24"/>
          <w:lang w:eastAsia="en-GB"/>
        </w:rPr>
        <w:t>The common land register for CL480 records no rights of common, although it is open to a</w:t>
      </w:r>
      <w:r w:rsidR="002E5719" w:rsidRPr="00DD06DD">
        <w:rPr>
          <w:rFonts w:ascii="Arial" w:eastAsia="Times New Roman" w:hAnsi="Arial" w:cs="Arial"/>
          <w:sz w:val="24"/>
          <w:szCs w:val="24"/>
          <w:lang w:eastAsia="en-GB"/>
        </w:rPr>
        <w:t xml:space="preserve"> parcel</w:t>
      </w:r>
      <w:r w:rsidR="008827B6" w:rsidRPr="00DD06DD">
        <w:rPr>
          <w:rFonts w:ascii="Arial" w:eastAsia="Times New Roman" w:hAnsi="Arial" w:cs="Arial"/>
          <w:sz w:val="24"/>
          <w:szCs w:val="24"/>
          <w:lang w:eastAsia="en-GB"/>
        </w:rPr>
        <w:t xml:space="preserve"> of CL74 over which grazing rights are exercised and, as such, is subject to </w:t>
      </w:r>
      <w:r w:rsidR="002E5719" w:rsidRPr="00DD06DD">
        <w:rPr>
          <w:rFonts w:ascii="Arial" w:eastAsia="Times New Roman" w:hAnsi="Arial" w:cs="Arial"/>
          <w:i/>
          <w:iCs/>
          <w:sz w:val="24"/>
          <w:szCs w:val="24"/>
          <w:lang w:eastAsia="en-GB"/>
        </w:rPr>
        <w:t>vicinage</w:t>
      </w:r>
      <w:r w:rsidR="002E5719" w:rsidRPr="00DD06DD">
        <w:rPr>
          <w:rFonts w:ascii="Arial" w:eastAsia="Times New Roman" w:hAnsi="Arial" w:cs="Arial"/>
          <w:sz w:val="24"/>
          <w:szCs w:val="24"/>
          <w:lang w:eastAsia="en-GB"/>
        </w:rPr>
        <w:t xml:space="preserve"> </w:t>
      </w:r>
      <w:r w:rsidR="008827B6" w:rsidRPr="00DD06DD">
        <w:rPr>
          <w:rFonts w:ascii="Arial" w:eastAsia="Times New Roman" w:hAnsi="Arial" w:cs="Arial"/>
          <w:sz w:val="24"/>
          <w:szCs w:val="24"/>
          <w:lang w:eastAsia="en-GB"/>
        </w:rPr>
        <w:t>grazing</w:t>
      </w:r>
      <w:r w:rsidR="00F11A69" w:rsidRPr="00DD06DD">
        <w:rPr>
          <w:rFonts w:ascii="Arial" w:eastAsia="Times New Roman" w:hAnsi="Arial" w:cs="Arial"/>
          <w:sz w:val="24"/>
          <w:szCs w:val="24"/>
          <w:lang w:eastAsia="en-GB"/>
        </w:rPr>
        <w:t xml:space="preserve"> by straying animals</w:t>
      </w:r>
      <w:r w:rsidR="008827B6" w:rsidRPr="00DD06DD">
        <w:rPr>
          <w:rFonts w:ascii="Arial" w:eastAsia="Times New Roman" w:hAnsi="Arial" w:cs="Arial"/>
          <w:i/>
          <w:iCs/>
          <w:sz w:val="24"/>
          <w:szCs w:val="24"/>
          <w:lang w:eastAsia="en-GB"/>
        </w:rPr>
        <w:t>.</w:t>
      </w:r>
    </w:p>
    <w:p w14:paraId="2FCD9CFA" w14:textId="77777777" w:rsidR="005D06D1" w:rsidRPr="005D06D1" w:rsidRDefault="005D06D1" w:rsidP="005D06D1">
      <w:pPr>
        <w:pStyle w:val="ListParagraph"/>
        <w:rPr>
          <w:rFonts w:ascii="Arial" w:eastAsia="Times New Roman" w:hAnsi="Arial" w:cs="Arial"/>
          <w:i/>
          <w:iCs/>
          <w:sz w:val="24"/>
          <w:szCs w:val="24"/>
          <w:lang w:eastAsia="en-GB"/>
        </w:rPr>
      </w:pPr>
    </w:p>
    <w:p w14:paraId="110250A5" w14:textId="5AB23ADD" w:rsidR="00DD06DD" w:rsidRPr="0064081C" w:rsidRDefault="002E5719" w:rsidP="005F5DFA">
      <w:pPr>
        <w:pStyle w:val="ListParagraph"/>
        <w:numPr>
          <w:ilvl w:val="0"/>
          <w:numId w:val="11"/>
        </w:numPr>
        <w:tabs>
          <w:tab w:val="left" w:pos="284"/>
        </w:tabs>
        <w:spacing w:before="180" w:after="0" w:line="240" w:lineRule="auto"/>
        <w:outlineLvl w:val="0"/>
        <w:rPr>
          <w:rFonts w:ascii="Arial" w:eastAsia="Times New Roman" w:hAnsi="Arial" w:cs="Arial"/>
          <w:sz w:val="24"/>
          <w:szCs w:val="24"/>
          <w:lang w:eastAsia="en-GB"/>
        </w:rPr>
      </w:pPr>
      <w:r w:rsidRPr="00E21AD9">
        <w:rPr>
          <w:rFonts w:ascii="Arial" w:eastAsia="Times New Roman" w:hAnsi="Arial" w:cs="Arial"/>
          <w:sz w:val="24"/>
          <w:szCs w:val="24"/>
          <w:lang w:eastAsia="en-GB"/>
        </w:rPr>
        <w:t>All active</w:t>
      </w:r>
      <w:r w:rsidR="005D06D1">
        <w:rPr>
          <w:rFonts w:ascii="Arial" w:eastAsia="Times New Roman" w:hAnsi="Arial" w:cs="Arial"/>
          <w:sz w:val="24"/>
          <w:szCs w:val="24"/>
          <w:lang w:eastAsia="en-GB"/>
        </w:rPr>
        <w:t xml:space="preserve"> </w:t>
      </w:r>
      <w:r w:rsidR="00E21AD9" w:rsidRPr="00E21AD9">
        <w:rPr>
          <w:rFonts w:ascii="Arial" w:eastAsia="Times New Roman" w:hAnsi="Arial" w:cs="Arial"/>
          <w:sz w:val="24"/>
          <w:szCs w:val="24"/>
          <w:lang w:eastAsia="en-GB"/>
        </w:rPr>
        <w:t xml:space="preserve">rights holders </w:t>
      </w:r>
      <w:r w:rsidRPr="00E21AD9">
        <w:rPr>
          <w:rFonts w:ascii="Arial" w:eastAsia="Times New Roman" w:hAnsi="Arial" w:cs="Arial"/>
          <w:sz w:val="24"/>
          <w:szCs w:val="24"/>
          <w:lang w:eastAsia="en-GB"/>
        </w:rPr>
        <w:t xml:space="preserve">were consulted about the proposals via the Buttermere and Brackenthwaite Commoners Association but </w:t>
      </w:r>
      <w:r w:rsidR="00E21AD9" w:rsidRPr="00E21AD9">
        <w:rPr>
          <w:rFonts w:ascii="Arial" w:eastAsia="Times New Roman" w:hAnsi="Arial" w:cs="Arial"/>
          <w:sz w:val="24"/>
          <w:szCs w:val="24"/>
          <w:lang w:eastAsia="en-GB"/>
        </w:rPr>
        <w:t>none of them</w:t>
      </w:r>
      <w:r w:rsidRPr="00E21AD9">
        <w:rPr>
          <w:rFonts w:ascii="Arial" w:eastAsia="Times New Roman" w:hAnsi="Arial" w:cs="Arial"/>
          <w:sz w:val="24"/>
          <w:szCs w:val="24"/>
          <w:lang w:eastAsia="en-GB"/>
        </w:rPr>
        <w:t xml:space="preserve"> comment</w:t>
      </w:r>
      <w:r w:rsidR="00E21AD9" w:rsidRPr="00E21AD9">
        <w:rPr>
          <w:rFonts w:ascii="Arial" w:eastAsia="Times New Roman" w:hAnsi="Arial" w:cs="Arial"/>
          <w:sz w:val="24"/>
          <w:szCs w:val="24"/>
          <w:lang w:eastAsia="en-GB"/>
        </w:rPr>
        <w:t xml:space="preserve">ed. </w:t>
      </w:r>
      <w:r w:rsidR="00E21AD9" w:rsidRPr="005D06D1">
        <w:rPr>
          <w:rFonts w:ascii="Arial" w:eastAsia="Times New Roman" w:hAnsi="Arial" w:cs="Arial"/>
          <w:sz w:val="24"/>
          <w:szCs w:val="24"/>
          <w:lang w:eastAsia="en-GB"/>
        </w:rPr>
        <w:t>T</w:t>
      </w:r>
      <w:r w:rsidR="008655E0" w:rsidRPr="005D06D1">
        <w:rPr>
          <w:rFonts w:ascii="Arial" w:eastAsia="Times New Roman" w:hAnsi="Arial" w:cs="Arial"/>
          <w:sz w:val="24"/>
          <w:szCs w:val="24"/>
          <w:lang w:eastAsia="en-GB"/>
        </w:rPr>
        <w:t>here is no evidence before me to suggest that the works will harm the interests of those having rights over the land</w:t>
      </w:r>
      <w:r w:rsidR="0016445A" w:rsidRPr="005D06D1">
        <w:rPr>
          <w:rFonts w:ascii="Arial" w:eastAsia="Times New Roman" w:hAnsi="Arial" w:cs="Arial"/>
          <w:sz w:val="24"/>
          <w:szCs w:val="24"/>
          <w:lang w:eastAsia="en-GB"/>
        </w:rPr>
        <w:t>.</w:t>
      </w:r>
    </w:p>
    <w:p w14:paraId="3D3A0832" w14:textId="4F9C5F25" w:rsidR="008B3977" w:rsidRPr="005F5DFA" w:rsidRDefault="0016445A" w:rsidP="005F5DFA">
      <w:pPr>
        <w:tabs>
          <w:tab w:val="left" w:pos="43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b/>
          <w:i/>
          <w:color w:val="000000"/>
          <w:kern w:val="28"/>
          <w:sz w:val="24"/>
          <w:szCs w:val="24"/>
          <w:lang w:eastAsia="en-GB"/>
        </w:rPr>
        <w:t xml:space="preserve">The interests of the neighbourhood </w:t>
      </w:r>
      <w:r w:rsidR="006F5BCA">
        <w:rPr>
          <w:rFonts w:ascii="Arial" w:eastAsia="Times New Roman" w:hAnsi="Arial" w:cs="Arial"/>
          <w:b/>
          <w:i/>
          <w:color w:val="000000"/>
          <w:kern w:val="28"/>
          <w:sz w:val="24"/>
          <w:szCs w:val="24"/>
          <w:lang w:eastAsia="en-GB"/>
        </w:rPr>
        <w:t>and the protection of public rights of access</w:t>
      </w:r>
    </w:p>
    <w:p w14:paraId="09CBF448" w14:textId="77777777" w:rsidR="006F5BCA" w:rsidRPr="006F5BCA" w:rsidRDefault="006F5BCA" w:rsidP="006F5BCA">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7754A1E0" w14:textId="56E71E23" w:rsidR="00EF59B8" w:rsidRPr="006F5BCA" w:rsidRDefault="006F5BCA"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6F404D">
        <w:rPr>
          <w:rFonts w:ascii="Arial" w:eastAsia="Times New Roman" w:hAnsi="Arial" w:cs="Arial"/>
          <w:sz w:val="24"/>
          <w:szCs w:val="24"/>
          <w:lang w:eastAsia="en-GB"/>
        </w:rPr>
        <w:t xml:space="preserve">The interests of the neighbourhood test relates to whether the </w:t>
      </w:r>
      <w:r w:rsidRPr="006F404D">
        <w:rPr>
          <w:rFonts w:ascii="Arial" w:eastAsia="Times New Roman" w:hAnsi="Arial" w:cs="Arial"/>
          <w:color w:val="000000"/>
          <w:kern w:val="28"/>
          <w:sz w:val="24"/>
          <w:szCs w:val="24"/>
          <w:lang w:eastAsia="en-GB"/>
        </w:rPr>
        <w:t>works</w:t>
      </w:r>
      <w:r w:rsidRPr="006F404D">
        <w:rPr>
          <w:rFonts w:ascii="Arial" w:eastAsia="Times New Roman" w:hAnsi="Arial" w:cs="Arial"/>
          <w:sz w:val="24"/>
          <w:szCs w:val="24"/>
          <w:lang w:eastAsia="en-GB"/>
        </w:rPr>
        <w:t xml:space="preserve"> will unacceptably interfere with the way the common land is used by local people </w:t>
      </w:r>
      <w:r>
        <w:rPr>
          <w:rFonts w:ascii="Arial" w:eastAsia="Times New Roman" w:hAnsi="Arial" w:cs="Arial"/>
          <w:sz w:val="24"/>
          <w:szCs w:val="24"/>
          <w:lang w:eastAsia="en-GB"/>
        </w:rPr>
        <w:t>and is closely linked with the protection of public rights of access.</w:t>
      </w:r>
    </w:p>
    <w:p w14:paraId="3AD94F8B" w14:textId="77777777" w:rsidR="006F404D" w:rsidRPr="006F404D" w:rsidRDefault="006F404D" w:rsidP="006F404D">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2B1F97BF" w14:textId="58986A54" w:rsidR="00BF70FC" w:rsidRPr="00F76CCE" w:rsidRDefault="007D79B4"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kern w:val="28"/>
          <w:sz w:val="24"/>
          <w:szCs w:val="24"/>
          <w:lang w:eastAsia="en-GB"/>
        </w:rPr>
      </w:pPr>
      <w:r w:rsidRPr="00F76CCE">
        <w:rPr>
          <w:rFonts w:ascii="Arial" w:eastAsia="Times New Roman" w:hAnsi="Arial" w:cs="Arial"/>
          <w:sz w:val="24"/>
          <w:szCs w:val="24"/>
          <w:lang w:eastAsia="en-GB"/>
        </w:rPr>
        <w:t xml:space="preserve">The applicant advises that the land housing the turbine shed is accessible to the public, although the turbine shed will be securely locked. </w:t>
      </w:r>
      <w:r w:rsidR="00BF70FC" w:rsidRPr="00F76CCE">
        <w:rPr>
          <w:rFonts w:ascii="Arial" w:eastAsia="Times New Roman" w:hAnsi="Arial" w:cs="Arial"/>
          <w:sz w:val="24"/>
          <w:szCs w:val="24"/>
          <w:lang w:eastAsia="en-GB"/>
        </w:rPr>
        <w:t>Its f</w:t>
      </w:r>
      <w:r w:rsidR="00BF70FC" w:rsidRPr="00E15988">
        <w:rPr>
          <w:rFonts w:ascii="Arial" w:eastAsia="Times New Roman" w:hAnsi="Arial" w:cs="Arial"/>
          <w:sz w:val="24"/>
          <w:szCs w:val="24"/>
          <w:lang w:eastAsia="en-GB"/>
        </w:rPr>
        <w:t>ootprint will be 14m², which I consider constitutes only a small impediment to public access.</w:t>
      </w:r>
    </w:p>
    <w:p w14:paraId="760D36B3" w14:textId="77777777" w:rsidR="00BF70FC" w:rsidRPr="00F76CCE" w:rsidRDefault="00BF70FC" w:rsidP="00BF70FC">
      <w:pPr>
        <w:pStyle w:val="ListParagraph"/>
        <w:rPr>
          <w:rFonts w:ascii="Arial" w:eastAsia="Times New Roman" w:hAnsi="Arial" w:cs="Arial"/>
          <w:sz w:val="24"/>
          <w:szCs w:val="24"/>
          <w:lang w:eastAsia="en-GB"/>
        </w:rPr>
      </w:pPr>
    </w:p>
    <w:p w14:paraId="69D93135" w14:textId="173F6FB1" w:rsidR="00BF70FC" w:rsidRPr="00F76CCE" w:rsidRDefault="00165558"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kern w:val="28"/>
          <w:sz w:val="24"/>
          <w:szCs w:val="24"/>
          <w:lang w:eastAsia="en-GB"/>
        </w:rPr>
      </w:pPr>
      <w:r w:rsidRPr="00F76CCE">
        <w:rPr>
          <w:rFonts w:ascii="Arial" w:eastAsia="Times New Roman" w:hAnsi="Arial" w:cs="Arial"/>
          <w:sz w:val="24"/>
          <w:szCs w:val="24"/>
          <w:lang w:eastAsia="en-GB"/>
        </w:rPr>
        <w:t xml:space="preserve">Whilst all the application land is registered common land, the applicant advises that the </w:t>
      </w:r>
      <w:r w:rsidR="007D79B4" w:rsidRPr="00F76CCE">
        <w:rPr>
          <w:rFonts w:ascii="Arial" w:eastAsia="Times New Roman" w:hAnsi="Arial" w:cs="Arial"/>
          <w:sz w:val="24"/>
          <w:szCs w:val="24"/>
          <w:lang w:eastAsia="en-GB"/>
        </w:rPr>
        <w:t xml:space="preserve">intake and pipeline land </w:t>
      </w:r>
      <w:r w:rsidRPr="00F76CCE">
        <w:rPr>
          <w:rFonts w:ascii="Arial" w:eastAsia="Times New Roman" w:hAnsi="Arial" w:cs="Arial"/>
          <w:sz w:val="24"/>
          <w:szCs w:val="24"/>
          <w:lang w:eastAsia="en-GB"/>
        </w:rPr>
        <w:t>is accepted locally as having be</w:t>
      </w:r>
      <w:r w:rsidR="006F5BCA" w:rsidRPr="00F76CCE">
        <w:rPr>
          <w:rFonts w:ascii="Arial" w:eastAsia="Times New Roman" w:hAnsi="Arial" w:cs="Arial"/>
          <w:sz w:val="24"/>
          <w:szCs w:val="24"/>
          <w:lang w:eastAsia="en-GB"/>
        </w:rPr>
        <w:t>en</w:t>
      </w:r>
      <w:r w:rsidRPr="00F76CCE">
        <w:rPr>
          <w:rFonts w:ascii="Arial" w:eastAsia="Times New Roman" w:hAnsi="Arial" w:cs="Arial"/>
          <w:sz w:val="24"/>
          <w:szCs w:val="24"/>
          <w:lang w:eastAsia="en-GB"/>
        </w:rPr>
        <w:t xml:space="preserve"> registered in error and has always been fenced as private land. </w:t>
      </w:r>
      <w:r w:rsidR="00520046" w:rsidRPr="00F76CCE">
        <w:rPr>
          <w:rFonts w:ascii="Arial" w:eastAsia="Times New Roman" w:hAnsi="Arial" w:cs="Arial"/>
          <w:sz w:val="24"/>
          <w:szCs w:val="24"/>
          <w:lang w:eastAsia="en-GB"/>
        </w:rPr>
        <w:t xml:space="preserve">This being the case, </w:t>
      </w:r>
      <w:proofErr w:type="gramStart"/>
      <w:r w:rsidR="006F5BCA" w:rsidRPr="00F76CCE">
        <w:rPr>
          <w:rFonts w:ascii="Arial" w:eastAsia="Times New Roman" w:hAnsi="Arial" w:cs="Arial"/>
          <w:sz w:val="24"/>
          <w:szCs w:val="24"/>
          <w:lang w:eastAsia="en-GB"/>
        </w:rPr>
        <w:t>it would seem that in</w:t>
      </w:r>
      <w:proofErr w:type="gramEnd"/>
      <w:r w:rsidR="006F5BCA" w:rsidRPr="00F76CCE">
        <w:rPr>
          <w:rFonts w:ascii="Arial" w:eastAsia="Times New Roman" w:hAnsi="Arial" w:cs="Arial"/>
          <w:sz w:val="24"/>
          <w:szCs w:val="24"/>
          <w:lang w:eastAsia="en-GB"/>
        </w:rPr>
        <w:t xml:space="preserve"> practice there is little or no local or public access over the land to be affected by the proposed </w:t>
      </w:r>
      <w:r w:rsidR="007D79B4" w:rsidRPr="00F76CCE">
        <w:rPr>
          <w:rFonts w:ascii="Arial" w:eastAsia="Times New Roman" w:hAnsi="Arial" w:cs="Arial"/>
          <w:sz w:val="24"/>
          <w:szCs w:val="24"/>
          <w:lang w:eastAsia="en-GB"/>
        </w:rPr>
        <w:t xml:space="preserve">intake and pipeline </w:t>
      </w:r>
      <w:r w:rsidR="006F5BCA" w:rsidRPr="00F76CCE">
        <w:rPr>
          <w:rFonts w:ascii="Arial" w:eastAsia="Times New Roman" w:hAnsi="Arial" w:cs="Arial"/>
          <w:sz w:val="24"/>
          <w:szCs w:val="24"/>
          <w:lang w:eastAsia="en-GB"/>
        </w:rPr>
        <w:t xml:space="preserve">works. Nevertheless, the land remains subject to public rights of access </w:t>
      </w:r>
      <w:r w:rsidR="00172416" w:rsidRPr="00F76CCE">
        <w:rPr>
          <w:rFonts w:ascii="Arial" w:eastAsia="Times New Roman" w:hAnsi="Arial" w:cs="Arial"/>
          <w:sz w:val="24"/>
          <w:szCs w:val="24"/>
          <w:lang w:eastAsia="en-GB"/>
        </w:rPr>
        <w:t>and I must consider the impact of the works on those rights.</w:t>
      </w:r>
    </w:p>
    <w:p w14:paraId="6E558098" w14:textId="613330A4" w:rsidR="00B4755A" w:rsidRPr="005E5E37" w:rsidRDefault="0016445A" w:rsidP="00B4755A">
      <w:pPr>
        <w:pStyle w:val="ListParagraph"/>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sz w:val="24"/>
          <w:szCs w:val="24"/>
          <w:lang w:eastAsia="en-GB"/>
        </w:rPr>
        <w:t xml:space="preserve"> </w:t>
      </w:r>
    </w:p>
    <w:p w14:paraId="5C3930DA" w14:textId="49378D04" w:rsidR="002318C0" w:rsidRPr="002318C0" w:rsidRDefault="00004813"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turbine shed </w:t>
      </w:r>
      <w:r w:rsidR="004E760D">
        <w:rPr>
          <w:rFonts w:ascii="Arial" w:eastAsia="Times New Roman" w:hAnsi="Arial" w:cs="Arial"/>
          <w:sz w:val="24"/>
          <w:szCs w:val="24"/>
          <w:lang w:eastAsia="en-GB"/>
        </w:rPr>
        <w:t xml:space="preserve">(described as a Powerhouse on the application plan) </w:t>
      </w:r>
      <w:r w:rsidR="001C5754">
        <w:rPr>
          <w:rFonts w:ascii="Arial" w:eastAsia="Times New Roman" w:hAnsi="Arial" w:cs="Arial"/>
          <w:sz w:val="24"/>
          <w:szCs w:val="24"/>
          <w:lang w:eastAsia="en-GB"/>
        </w:rPr>
        <w:t xml:space="preserve">and intake structure will be permanent features. </w:t>
      </w:r>
      <w:r w:rsidR="002318C0">
        <w:rPr>
          <w:rFonts w:ascii="Arial" w:eastAsia="Times New Roman" w:hAnsi="Arial" w:cs="Arial"/>
          <w:sz w:val="24"/>
          <w:szCs w:val="24"/>
          <w:lang w:eastAsia="en-GB"/>
        </w:rPr>
        <w:t xml:space="preserve">The underground pipeline and access track works will be temporary.  No </w:t>
      </w:r>
      <w:r w:rsidR="00E45031">
        <w:rPr>
          <w:rFonts w:ascii="Arial" w:eastAsia="Times New Roman" w:hAnsi="Arial" w:cs="Arial"/>
          <w:sz w:val="24"/>
          <w:szCs w:val="24"/>
          <w:lang w:eastAsia="en-GB"/>
        </w:rPr>
        <w:t xml:space="preserve">associated </w:t>
      </w:r>
      <w:r w:rsidR="002318C0">
        <w:rPr>
          <w:rFonts w:ascii="Arial" w:eastAsia="Times New Roman" w:hAnsi="Arial" w:cs="Arial"/>
          <w:sz w:val="24"/>
          <w:szCs w:val="24"/>
          <w:lang w:eastAsia="en-GB"/>
        </w:rPr>
        <w:t>permanent or temporary fencing is proposed.</w:t>
      </w:r>
      <w:r w:rsidR="000E0758">
        <w:rPr>
          <w:rFonts w:ascii="Arial" w:eastAsia="Times New Roman" w:hAnsi="Arial" w:cs="Arial"/>
          <w:sz w:val="24"/>
          <w:szCs w:val="24"/>
          <w:lang w:eastAsia="en-GB"/>
        </w:rPr>
        <w:t xml:space="preserve"> NE advises that there are no recorded Public Rights of Way that appear to be affected by the propos</w:t>
      </w:r>
      <w:r w:rsidR="005F5DFA">
        <w:rPr>
          <w:rFonts w:ascii="Arial" w:eastAsia="Times New Roman" w:hAnsi="Arial" w:cs="Arial"/>
          <w:sz w:val="24"/>
          <w:szCs w:val="24"/>
          <w:lang w:eastAsia="en-GB"/>
        </w:rPr>
        <w:t>als</w:t>
      </w:r>
      <w:r w:rsidR="000E0758">
        <w:rPr>
          <w:rFonts w:ascii="Arial" w:eastAsia="Times New Roman" w:hAnsi="Arial" w:cs="Arial"/>
          <w:sz w:val="24"/>
          <w:szCs w:val="24"/>
          <w:lang w:eastAsia="en-GB"/>
        </w:rPr>
        <w:t>.</w:t>
      </w:r>
    </w:p>
    <w:p w14:paraId="19140BF7" w14:textId="77777777" w:rsidR="002318C0" w:rsidRPr="002318C0" w:rsidRDefault="002318C0" w:rsidP="002318C0">
      <w:pPr>
        <w:pStyle w:val="ListParagraph"/>
        <w:rPr>
          <w:rFonts w:ascii="Arial" w:eastAsia="Times New Roman" w:hAnsi="Arial" w:cs="Arial"/>
          <w:sz w:val="24"/>
          <w:szCs w:val="24"/>
          <w:lang w:eastAsia="en-GB"/>
        </w:rPr>
      </w:pPr>
    </w:p>
    <w:p w14:paraId="245295CC" w14:textId="0269E311" w:rsidR="009C1178" w:rsidRPr="009C1178" w:rsidRDefault="001C5754"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The intake structure will take up a small footprint on each side of Mill Beck. However, m</w:t>
      </w:r>
      <w:r w:rsidR="00E45031">
        <w:rPr>
          <w:rFonts w:ascii="Arial" w:eastAsia="Times New Roman" w:hAnsi="Arial" w:cs="Arial"/>
          <w:sz w:val="24"/>
          <w:szCs w:val="24"/>
          <w:lang w:eastAsia="en-GB"/>
        </w:rPr>
        <w:t>uch</w:t>
      </w:r>
      <w:r>
        <w:rPr>
          <w:rFonts w:ascii="Arial" w:eastAsia="Times New Roman" w:hAnsi="Arial" w:cs="Arial"/>
          <w:sz w:val="24"/>
          <w:szCs w:val="24"/>
          <w:lang w:eastAsia="en-GB"/>
        </w:rPr>
        <w:t xml:space="preserve"> of it</w:t>
      </w:r>
      <w:r w:rsidR="005F5DFA">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will lie across the 6m width of the beck, which will make crossing </w:t>
      </w:r>
      <w:r w:rsidR="005F5DFA">
        <w:rPr>
          <w:rFonts w:ascii="Arial" w:eastAsia="Times New Roman" w:hAnsi="Arial" w:cs="Arial"/>
          <w:sz w:val="24"/>
          <w:szCs w:val="24"/>
          <w:lang w:eastAsia="en-GB"/>
        </w:rPr>
        <w:t>it</w:t>
      </w:r>
      <w:r>
        <w:rPr>
          <w:rFonts w:ascii="Arial" w:eastAsia="Times New Roman" w:hAnsi="Arial" w:cs="Arial"/>
          <w:sz w:val="24"/>
          <w:szCs w:val="24"/>
          <w:lang w:eastAsia="en-GB"/>
        </w:rPr>
        <w:t xml:space="preserve"> on foot easier.</w:t>
      </w:r>
      <w:r w:rsidR="0061632D">
        <w:rPr>
          <w:rFonts w:ascii="Arial" w:eastAsia="Times New Roman" w:hAnsi="Arial" w:cs="Arial"/>
          <w:sz w:val="24"/>
          <w:szCs w:val="24"/>
          <w:lang w:eastAsia="en-GB"/>
        </w:rPr>
        <w:t xml:space="preserve"> </w:t>
      </w:r>
    </w:p>
    <w:p w14:paraId="0F496BC2" w14:textId="77777777" w:rsidR="009C1178" w:rsidRPr="009C1178" w:rsidRDefault="009C1178" w:rsidP="009C1178">
      <w:pPr>
        <w:pStyle w:val="ListParagraph"/>
        <w:rPr>
          <w:rFonts w:ascii="Arial" w:eastAsia="Times New Roman" w:hAnsi="Arial" w:cs="Arial"/>
          <w:sz w:val="24"/>
          <w:szCs w:val="24"/>
          <w:lang w:eastAsia="en-GB"/>
        </w:rPr>
      </w:pPr>
    </w:p>
    <w:p w14:paraId="2B127A9B" w14:textId="7F35B98F" w:rsidR="002F659B" w:rsidRPr="002F659B" w:rsidRDefault="0061632D"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w:t>
      </w:r>
      <w:r w:rsidR="00E45031">
        <w:rPr>
          <w:rFonts w:ascii="Arial" w:eastAsia="Times New Roman" w:hAnsi="Arial" w:cs="Arial"/>
          <w:sz w:val="24"/>
          <w:szCs w:val="24"/>
          <w:lang w:eastAsia="en-GB"/>
        </w:rPr>
        <w:t xml:space="preserve">underground </w:t>
      </w:r>
      <w:r>
        <w:rPr>
          <w:rFonts w:ascii="Arial" w:eastAsia="Times New Roman" w:hAnsi="Arial" w:cs="Arial"/>
          <w:sz w:val="24"/>
          <w:szCs w:val="24"/>
          <w:lang w:eastAsia="en-GB"/>
        </w:rPr>
        <w:t xml:space="preserve">pipeline </w:t>
      </w:r>
      <w:r w:rsidR="009C1178">
        <w:rPr>
          <w:rFonts w:ascii="Arial" w:eastAsia="Times New Roman" w:hAnsi="Arial" w:cs="Arial"/>
          <w:sz w:val="24"/>
          <w:szCs w:val="24"/>
          <w:lang w:eastAsia="en-GB"/>
        </w:rPr>
        <w:t>will extend north eastwards for approximately 570</w:t>
      </w:r>
      <w:r w:rsidR="002318C0">
        <w:rPr>
          <w:rFonts w:ascii="Arial" w:eastAsia="Times New Roman" w:hAnsi="Arial" w:cs="Arial"/>
          <w:sz w:val="24"/>
          <w:szCs w:val="24"/>
          <w:lang w:eastAsia="en-GB"/>
        </w:rPr>
        <w:t>m</w:t>
      </w:r>
      <w:r w:rsidR="009C1178">
        <w:rPr>
          <w:rFonts w:ascii="Arial" w:eastAsia="Times New Roman" w:hAnsi="Arial" w:cs="Arial"/>
          <w:sz w:val="24"/>
          <w:szCs w:val="24"/>
          <w:lang w:eastAsia="en-GB"/>
        </w:rPr>
        <w:t xml:space="preserve"> from the turbine shed to the intake structure. The required 700mm wide </w:t>
      </w:r>
      <w:r>
        <w:rPr>
          <w:rFonts w:ascii="Arial" w:eastAsia="Times New Roman" w:hAnsi="Arial" w:cs="Arial"/>
          <w:sz w:val="24"/>
          <w:szCs w:val="24"/>
          <w:lang w:eastAsia="en-GB"/>
        </w:rPr>
        <w:t xml:space="preserve">pipe </w:t>
      </w:r>
      <w:r w:rsidR="009C1178">
        <w:rPr>
          <w:rFonts w:ascii="Arial" w:eastAsia="Times New Roman" w:hAnsi="Arial" w:cs="Arial"/>
          <w:sz w:val="24"/>
          <w:szCs w:val="24"/>
          <w:lang w:eastAsia="en-GB"/>
        </w:rPr>
        <w:t>trench will be backfilled immediately</w:t>
      </w:r>
      <w:r w:rsidR="002318C0">
        <w:rPr>
          <w:rFonts w:ascii="Arial" w:eastAsia="Times New Roman" w:hAnsi="Arial" w:cs="Arial"/>
          <w:sz w:val="24"/>
          <w:szCs w:val="24"/>
          <w:lang w:eastAsia="en-GB"/>
        </w:rPr>
        <w:t>.</w:t>
      </w:r>
      <w:r w:rsidR="009C1178">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The </w:t>
      </w:r>
      <w:r w:rsidR="002318C0">
        <w:rPr>
          <w:rFonts w:ascii="Arial" w:eastAsia="Times New Roman" w:hAnsi="Arial" w:cs="Arial"/>
          <w:sz w:val="24"/>
          <w:szCs w:val="24"/>
          <w:lang w:eastAsia="en-GB"/>
        </w:rPr>
        <w:t xml:space="preserve">3.5m wide </w:t>
      </w:r>
      <w:r>
        <w:rPr>
          <w:rFonts w:ascii="Arial" w:eastAsia="Times New Roman" w:hAnsi="Arial" w:cs="Arial"/>
          <w:sz w:val="24"/>
          <w:szCs w:val="24"/>
          <w:lang w:eastAsia="en-GB"/>
        </w:rPr>
        <w:t>access track wil</w:t>
      </w:r>
      <w:r w:rsidR="002318C0">
        <w:rPr>
          <w:rFonts w:ascii="Arial" w:eastAsia="Times New Roman" w:hAnsi="Arial" w:cs="Arial"/>
          <w:sz w:val="24"/>
          <w:szCs w:val="24"/>
          <w:lang w:eastAsia="en-GB"/>
        </w:rPr>
        <w:t>l extend for</w:t>
      </w:r>
      <w:r>
        <w:rPr>
          <w:rFonts w:ascii="Arial" w:eastAsia="Times New Roman" w:hAnsi="Arial" w:cs="Arial"/>
          <w:sz w:val="24"/>
          <w:szCs w:val="24"/>
          <w:lang w:eastAsia="en-GB"/>
        </w:rPr>
        <w:t xml:space="preserve"> approximately 250</w:t>
      </w:r>
      <w:r w:rsidR="002318C0">
        <w:rPr>
          <w:rFonts w:ascii="Arial" w:eastAsia="Times New Roman" w:hAnsi="Arial" w:cs="Arial"/>
          <w:sz w:val="24"/>
          <w:szCs w:val="24"/>
          <w:lang w:eastAsia="en-GB"/>
        </w:rPr>
        <w:t>m</w:t>
      </w:r>
      <w:r>
        <w:rPr>
          <w:rFonts w:ascii="Arial" w:eastAsia="Times New Roman" w:hAnsi="Arial" w:cs="Arial"/>
          <w:sz w:val="24"/>
          <w:szCs w:val="24"/>
          <w:lang w:eastAsia="en-GB"/>
        </w:rPr>
        <w:t xml:space="preserve"> </w:t>
      </w:r>
      <w:r w:rsidR="002318C0">
        <w:rPr>
          <w:rFonts w:ascii="Arial" w:eastAsia="Times New Roman" w:hAnsi="Arial" w:cs="Arial"/>
          <w:sz w:val="24"/>
          <w:szCs w:val="24"/>
          <w:lang w:eastAsia="en-GB"/>
        </w:rPr>
        <w:t>from a farm gateway off Newlands Road to the intake</w:t>
      </w:r>
      <w:r w:rsidR="00E45031">
        <w:rPr>
          <w:rFonts w:ascii="Arial" w:eastAsia="Times New Roman" w:hAnsi="Arial" w:cs="Arial"/>
          <w:sz w:val="24"/>
          <w:szCs w:val="24"/>
          <w:lang w:eastAsia="en-GB"/>
        </w:rPr>
        <w:t xml:space="preserve"> to</w:t>
      </w:r>
      <w:r w:rsidR="002318C0">
        <w:rPr>
          <w:rFonts w:ascii="Arial" w:eastAsia="Times New Roman" w:hAnsi="Arial" w:cs="Arial"/>
          <w:sz w:val="24"/>
          <w:szCs w:val="24"/>
          <w:lang w:eastAsia="en-GB"/>
        </w:rPr>
        <w:t xml:space="preserve"> facilitate machinery access to the intake and top section of pipeline</w:t>
      </w:r>
      <w:r w:rsidR="00E45031">
        <w:rPr>
          <w:rFonts w:ascii="Arial" w:eastAsia="Times New Roman" w:hAnsi="Arial" w:cs="Arial"/>
          <w:sz w:val="24"/>
          <w:szCs w:val="24"/>
          <w:lang w:eastAsia="en-GB"/>
        </w:rPr>
        <w:t xml:space="preserve">. It </w:t>
      </w:r>
      <w:r>
        <w:rPr>
          <w:rFonts w:ascii="Arial" w:eastAsia="Times New Roman" w:hAnsi="Arial" w:cs="Arial"/>
          <w:sz w:val="24"/>
          <w:szCs w:val="24"/>
          <w:lang w:eastAsia="en-GB"/>
        </w:rPr>
        <w:t xml:space="preserve">will be in place for </w:t>
      </w:r>
      <w:r w:rsidR="002318C0">
        <w:rPr>
          <w:rFonts w:ascii="Arial" w:eastAsia="Times New Roman" w:hAnsi="Arial" w:cs="Arial"/>
          <w:sz w:val="24"/>
          <w:szCs w:val="24"/>
          <w:lang w:eastAsia="en-GB"/>
        </w:rPr>
        <w:t>approximately 4 months</w:t>
      </w:r>
      <w:r w:rsidR="00E45031">
        <w:rPr>
          <w:rFonts w:ascii="Arial" w:eastAsia="Times New Roman" w:hAnsi="Arial" w:cs="Arial"/>
          <w:sz w:val="24"/>
          <w:szCs w:val="24"/>
          <w:lang w:eastAsia="en-GB"/>
        </w:rPr>
        <w:t>, during which time it could be walked along or across when not in use.</w:t>
      </w:r>
    </w:p>
    <w:p w14:paraId="7EF65A28" w14:textId="77777777" w:rsidR="002F659B" w:rsidRPr="002F659B" w:rsidRDefault="002F659B" w:rsidP="002F659B">
      <w:pPr>
        <w:pStyle w:val="ListParagraph"/>
        <w:rPr>
          <w:rFonts w:ascii="Arial" w:eastAsia="Times New Roman" w:hAnsi="Arial" w:cs="Arial"/>
          <w:sz w:val="24"/>
          <w:szCs w:val="24"/>
          <w:lang w:eastAsia="en-GB"/>
        </w:rPr>
      </w:pPr>
    </w:p>
    <w:p w14:paraId="5E055E48" w14:textId="69CDD069" w:rsidR="001C5754" w:rsidRPr="001C5754" w:rsidRDefault="002F659B" w:rsidP="005F5DFA">
      <w:pPr>
        <w:pStyle w:val="ListParagraph"/>
        <w:numPr>
          <w:ilvl w:val="0"/>
          <w:numId w:val="11"/>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I am satisfied that the permanent and temporary works will not seriously harm the interests of the neighbourhood and rights of public access.</w:t>
      </w:r>
      <w:r w:rsidR="0061632D">
        <w:rPr>
          <w:rFonts w:ascii="Arial" w:eastAsia="Times New Roman" w:hAnsi="Arial" w:cs="Arial"/>
          <w:sz w:val="24"/>
          <w:szCs w:val="24"/>
          <w:lang w:eastAsia="en-GB"/>
        </w:rPr>
        <w:t xml:space="preserve"> </w:t>
      </w:r>
    </w:p>
    <w:p w14:paraId="77A46923" w14:textId="503997F8" w:rsidR="0016445A" w:rsidRPr="000B3B3B" w:rsidRDefault="0016445A" w:rsidP="000B3B3B">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0B3B3B">
        <w:rPr>
          <w:rFonts w:ascii="Arial" w:eastAsia="Times New Roman" w:hAnsi="Arial" w:cs="Arial"/>
          <w:b/>
          <w:i/>
          <w:color w:val="000000"/>
          <w:kern w:val="28"/>
          <w:sz w:val="24"/>
          <w:szCs w:val="24"/>
          <w:lang w:eastAsia="en-GB"/>
        </w:rPr>
        <w:t>The public interest</w:t>
      </w:r>
    </w:p>
    <w:p w14:paraId="79624ABD" w14:textId="49346E71" w:rsidR="0016445A" w:rsidRPr="00B87467" w:rsidRDefault="0016445A" w:rsidP="009A520D">
      <w:pPr>
        <w:tabs>
          <w:tab w:val="left" w:pos="432"/>
        </w:tabs>
        <w:spacing w:before="180" w:after="0" w:line="240" w:lineRule="auto"/>
        <w:outlineLvl w:val="0"/>
        <w:rPr>
          <w:rFonts w:ascii="Arial" w:eastAsia="Times New Roman" w:hAnsi="Arial" w:cs="Arial"/>
          <w:i/>
          <w:color w:val="FF0000"/>
          <w:kern w:val="28"/>
          <w:sz w:val="24"/>
          <w:szCs w:val="24"/>
          <w:lang w:eastAsia="en-GB"/>
        </w:rPr>
      </w:pPr>
      <w:r w:rsidRPr="005E5E37">
        <w:rPr>
          <w:rFonts w:ascii="Arial" w:eastAsia="Times New Roman" w:hAnsi="Arial" w:cs="Arial"/>
          <w:i/>
          <w:kern w:val="28"/>
          <w:sz w:val="24"/>
          <w:szCs w:val="24"/>
          <w:lang w:eastAsia="en-GB"/>
        </w:rPr>
        <w:t>Nature conservation</w:t>
      </w:r>
    </w:p>
    <w:p w14:paraId="2E26DCED" w14:textId="76F70915" w:rsidR="0046170D" w:rsidRPr="00EE5798" w:rsidRDefault="00647DAA" w:rsidP="005F5DFA">
      <w:pPr>
        <w:pStyle w:val="ListParagraph"/>
        <w:numPr>
          <w:ilvl w:val="0"/>
          <w:numId w:val="11"/>
        </w:numPr>
        <w:tabs>
          <w:tab w:val="left" w:pos="284"/>
        </w:tabs>
        <w:spacing w:before="180" w:after="0" w:line="240" w:lineRule="auto"/>
        <w:outlineLvl w:val="0"/>
        <w:rPr>
          <w:rFonts w:ascii="Arial" w:eastAsia="Times New Roman" w:hAnsi="Arial" w:cs="Arial"/>
          <w:kern w:val="28"/>
          <w:sz w:val="24"/>
          <w:szCs w:val="24"/>
          <w:lang w:eastAsia="en-GB"/>
        </w:rPr>
      </w:pPr>
      <w:r w:rsidRPr="003432DD">
        <w:rPr>
          <w:rFonts w:ascii="Arial" w:eastAsia="Times New Roman" w:hAnsi="Arial" w:cs="Arial"/>
          <w:kern w:val="28"/>
          <w:sz w:val="24"/>
          <w:szCs w:val="24"/>
          <w:lang w:eastAsia="en-GB"/>
        </w:rPr>
        <w:t>NE advises that</w:t>
      </w:r>
      <w:r w:rsidR="00627CDD">
        <w:rPr>
          <w:rFonts w:ascii="Arial" w:eastAsia="Times New Roman" w:hAnsi="Arial" w:cs="Arial"/>
          <w:kern w:val="28"/>
          <w:sz w:val="24"/>
          <w:szCs w:val="24"/>
          <w:lang w:eastAsia="en-GB"/>
        </w:rPr>
        <w:t xml:space="preserve"> </w:t>
      </w:r>
      <w:r w:rsidR="000E0758">
        <w:rPr>
          <w:rFonts w:ascii="Arial" w:eastAsia="Times New Roman" w:hAnsi="Arial" w:cs="Arial"/>
          <w:kern w:val="28"/>
          <w:sz w:val="24"/>
          <w:szCs w:val="24"/>
          <w:lang w:eastAsia="en-GB"/>
        </w:rPr>
        <w:t>the works have the potential to affect two statutory sites designated for their nature conservation value.</w:t>
      </w:r>
      <w:r w:rsidR="00EE5798">
        <w:rPr>
          <w:rFonts w:ascii="Arial" w:eastAsia="Times New Roman" w:hAnsi="Arial" w:cs="Arial"/>
          <w:kern w:val="28"/>
          <w:sz w:val="24"/>
          <w:szCs w:val="24"/>
          <w:lang w:eastAsia="en-GB"/>
        </w:rPr>
        <w:t xml:space="preserve"> </w:t>
      </w:r>
      <w:r w:rsidR="00431D34" w:rsidRPr="00EE5798">
        <w:rPr>
          <w:rFonts w:ascii="Arial" w:eastAsia="Times New Roman" w:hAnsi="Arial" w:cs="Arial"/>
          <w:kern w:val="28"/>
          <w:sz w:val="24"/>
          <w:szCs w:val="24"/>
          <w:lang w:eastAsia="en-GB"/>
        </w:rPr>
        <w:t xml:space="preserve">These are River Derwent and Tributaries Site of Special Scientific Interest (SSSI), which is part of the River Derwent and Bassenthwaite Lake Special Area of Conservation (SAC), and Buttermere Fells SSSI, which is part of the Lake District High Fells SAC. </w:t>
      </w:r>
    </w:p>
    <w:p w14:paraId="6EBA749D" w14:textId="77777777" w:rsidR="00431D34" w:rsidRPr="002669B4" w:rsidRDefault="00431D34" w:rsidP="00431D34">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229A4A37" w14:textId="40D9CC24" w:rsidR="0057246A" w:rsidRPr="0057246A" w:rsidRDefault="006C0F5B" w:rsidP="005F5DFA">
      <w:pPr>
        <w:pStyle w:val="ListParagraph"/>
        <w:numPr>
          <w:ilvl w:val="0"/>
          <w:numId w:val="11"/>
        </w:numPr>
        <w:tabs>
          <w:tab w:val="left" w:pos="284"/>
        </w:tabs>
        <w:spacing w:before="180" w:after="0" w:line="240" w:lineRule="auto"/>
        <w:outlineLvl w:val="0"/>
        <w:rPr>
          <w:rFonts w:ascii="Arial" w:hAnsi="Arial" w:cs="Arial"/>
          <w:sz w:val="24"/>
          <w:szCs w:val="24"/>
        </w:rPr>
      </w:pPr>
      <w:r>
        <w:rPr>
          <w:rFonts w:ascii="Arial" w:hAnsi="Arial" w:cs="Arial"/>
          <w:sz w:val="24"/>
          <w:szCs w:val="24"/>
        </w:rPr>
        <w:t>The granting of planning permission followed LDNPA</w:t>
      </w:r>
      <w:r w:rsidR="00EE5798">
        <w:rPr>
          <w:rFonts w:ascii="Arial" w:hAnsi="Arial" w:cs="Arial"/>
          <w:sz w:val="24"/>
          <w:szCs w:val="24"/>
        </w:rPr>
        <w:t>’s</w:t>
      </w:r>
      <w:r>
        <w:rPr>
          <w:rFonts w:ascii="Arial" w:hAnsi="Arial" w:cs="Arial"/>
          <w:sz w:val="24"/>
          <w:szCs w:val="24"/>
        </w:rPr>
        <w:t xml:space="preserve"> Planning Report </w:t>
      </w:r>
      <w:r w:rsidR="00EE5798">
        <w:rPr>
          <w:rFonts w:ascii="Arial" w:hAnsi="Arial" w:cs="Arial"/>
          <w:sz w:val="24"/>
          <w:szCs w:val="24"/>
        </w:rPr>
        <w:t>of 6 March 2023</w:t>
      </w:r>
      <w:r w:rsidR="0057246A">
        <w:rPr>
          <w:rFonts w:ascii="Arial" w:hAnsi="Arial" w:cs="Arial"/>
          <w:sz w:val="24"/>
          <w:szCs w:val="24"/>
        </w:rPr>
        <w:t xml:space="preserve">. </w:t>
      </w:r>
      <w:r w:rsidR="00B3230B">
        <w:rPr>
          <w:rFonts w:ascii="Arial" w:hAnsi="Arial" w:cs="Arial"/>
          <w:sz w:val="24"/>
          <w:szCs w:val="24"/>
        </w:rPr>
        <w:t>The Planning Report</w:t>
      </w:r>
      <w:r>
        <w:rPr>
          <w:rFonts w:ascii="Arial" w:hAnsi="Arial" w:cs="Arial"/>
          <w:sz w:val="24"/>
          <w:szCs w:val="24"/>
        </w:rPr>
        <w:t xml:space="preserve"> </w:t>
      </w:r>
      <w:r w:rsidR="00EE5798">
        <w:rPr>
          <w:rFonts w:ascii="Arial" w:hAnsi="Arial" w:cs="Arial"/>
          <w:sz w:val="24"/>
          <w:szCs w:val="24"/>
        </w:rPr>
        <w:t xml:space="preserve">advises that Mill Beck is not </w:t>
      </w:r>
      <w:r w:rsidR="0057246A">
        <w:rPr>
          <w:rFonts w:ascii="Arial" w:hAnsi="Arial" w:cs="Arial"/>
          <w:sz w:val="24"/>
          <w:szCs w:val="24"/>
        </w:rPr>
        <w:t xml:space="preserve">a designated site, though it flows </w:t>
      </w:r>
      <w:r w:rsidR="0057246A" w:rsidRPr="0057246A">
        <w:rPr>
          <w:rFonts w:ascii="Arial" w:hAnsi="Arial" w:cs="Arial"/>
          <w:sz w:val="24"/>
          <w:szCs w:val="24"/>
        </w:rPr>
        <w:t>into Crummock Water</w:t>
      </w:r>
      <w:r w:rsidR="00B3230B">
        <w:rPr>
          <w:rFonts w:ascii="Arial" w:hAnsi="Arial" w:cs="Arial"/>
          <w:sz w:val="24"/>
          <w:szCs w:val="24"/>
        </w:rPr>
        <w:t>,</w:t>
      </w:r>
      <w:r w:rsidR="0057246A" w:rsidRPr="0057246A">
        <w:rPr>
          <w:rFonts w:ascii="Arial" w:hAnsi="Arial" w:cs="Arial"/>
          <w:sz w:val="24"/>
          <w:szCs w:val="24"/>
        </w:rPr>
        <w:t xml:space="preserve"> which is part of the River Derwent SSSI and River Derwent and Bassenthwaite SAC</w:t>
      </w:r>
      <w:r w:rsidR="00B3230B">
        <w:rPr>
          <w:rFonts w:ascii="Arial" w:hAnsi="Arial" w:cs="Arial"/>
          <w:sz w:val="24"/>
          <w:szCs w:val="24"/>
        </w:rPr>
        <w:t>. T</w:t>
      </w:r>
      <w:r w:rsidR="0057246A" w:rsidRPr="0057246A">
        <w:rPr>
          <w:rFonts w:ascii="Arial" w:hAnsi="Arial" w:cs="Arial"/>
          <w:sz w:val="24"/>
          <w:szCs w:val="24"/>
        </w:rPr>
        <w:t xml:space="preserve">he fells above </w:t>
      </w:r>
      <w:r w:rsidR="00B3230B">
        <w:rPr>
          <w:rFonts w:ascii="Arial" w:hAnsi="Arial" w:cs="Arial"/>
          <w:sz w:val="24"/>
          <w:szCs w:val="24"/>
        </w:rPr>
        <w:t>Mill Beck</w:t>
      </w:r>
      <w:r w:rsidR="0057246A" w:rsidRPr="0057246A">
        <w:rPr>
          <w:rFonts w:ascii="Arial" w:hAnsi="Arial" w:cs="Arial"/>
          <w:sz w:val="24"/>
          <w:szCs w:val="24"/>
        </w:rPr>
        <w:t xml:space="preserve"> form part of the </w:t>
      </w:r>
      <w:r w:rsidR="0057246A">
        <w:rPr>
          <w:rFonts w:ascii="Arial" w:hAnsi="Arial" w:cs="Arial"/>
          <w:sz w:val="24"/>
          <w:szCs w:val="24"/>
        </w:rPr>
        <w:t xml:space="preserve">Lake District </w:t>
      </w:r>
      <w:r w:rsidR="0057246A" w:rsidRPr="0057246A">
        <w:rPr>
          <w:rFonts w:ascii="Arial" w:hAnsi="Arial" w:cs="Arial"/>
          <w:sz w:val="24"/>
          <w:szCs w:val="24"/>
        </w:rPr>
        <w:t>High Fells SAC.</w:t>
      </w:r>
      <w:r w:rsidR="0057246A">
        <w:t xml:space="preserve"> </w:t>
      </w:r>
      <w:r w:rsidR="0057246A" w:rsidRPr="0057246A">
        <w:rPr>
          <w:rFonts w:ascii="Arial" w:hAnsi="Arial" w:cs="Arial"/>
          <w:sz w:val="24"/>
          <w:szCs w:val="24"/>
        </w:rPr>
        <w:t xml:space="preserve">It follows that the proposed works will not directly affect </w:t>
      </w:r>
      <w:r w:rsidR="008B6743">
        <w:rPr>
          <w:rFonts w:ascii="Arial" w:hAnsi="Arial" w:cs="Arial"/>
          <w:sz w:val="24"/>
          <w:szCs w:val="24"/>
        </w:rPr>
        <w:t>the</w:t>
      </w:r>
      <w:r w:rsidR="0057246A" w:rsidRPr="0057246A">
        <w:rPr>
          <w:rFonts w:ascii="Arial" w:hAnsi="Arial" w:cs="Arial"/>
          <w:sz w:val="24"/>
          <w:szCs w:val="24"/>
        </w:rPr>
        <w:t xml:space="preserve"> designated site</w:t>
      </w:r>
      <w:r w:rsidR="008B6743">
        <w:rPr>
          <w:rFonts w:ascii="Arial" w:hAnsi="Arial" w:cs="Arial"/>
          <w:sz w:val="24"/>
          <w:szCs w:val="24"/>
        </w:rPr>
        <w:t>s</w:t>
      </w:r>
      <w:r w:rsidR="0057246A" w:rsidRPr="0057246A">
        <w:rPr>
          <w:rFonts w:ascii="Arial" w:hAnsi="Arial" w:cs="Arial"/>
          <w:sz w:val="24"/>
          <w:szCs w:val="24"/>
        </w:rPr>
        <w:t xml:space="preserve"> but could have indirect impacts.</w:t>
      </w:r>
    </w:p>
    <w:p w14:paraId="141DDE2D" w14:textId="77777777" w:rsidR="0057246A" w:rsidRPr="0057246A" w:rsidRDefault="0057246A" w:rsidP="0057246A">
      <w:pPr>
        <w:pStyle w:val="ListParagraph"/>
        <w:rPr>
          <w:rFonts w:ascii="Arial" w:hAnsi="Arial" w:cs="Arial"/>
          <w:sz w:val="24"/>
          <w:szCs w:val="24"/>
        </w:rPr>
      </w:pPr>
    </w:p>
    <w:p w14:paraId="7868B15E" w14:textId="6F9BE134" w:rsidR="00DE7EE1" w:rsidRPr="00EE5798" w:rsidRDefault="0057246A" w:rsidP="005F5DFA">
      <w:pPr>
        <w:pStyle w:val="ListParagraph"/>
        <w:numPr>
          <w:ilvl w:val="0"/>
          <w:numId w:val="11"/>
        </w:numPr>
        <w:tabs>
          <w:tab w:val="left" w:pos="284"/>
        </w:tabs>
        <w:spacing w:before="180" w:after="0" w:line="240" w:lineRule="auto"/>
        <w:outlineLvl w:val="0"/>
        <w:rPr>
          <w:rFonts w:ascii="Arial" w:hAnsi="Arial" w:cs="Arial"/>
          <w:sz w:val="24"/>
          <w:szCs w:val="24"/>
        </w:rPr>
      </w:pPr>
      <w:r>
        <w:rPr>
          <w:rFonts w:ascii="Arial" w:hAnsi="Arial" w:cs="Arial"/>
          <w:sz w:val="24"/>
          <w:szCs w:val="24"/>
        </w:rPr>
        <w:t xml:space="preserve">The Planning Report </w:t>
      </w:r>
      <w:r w:rsidR="006C0F5B">
        <w:rPr>
          <w:rFonts w:ascii="Arial" w:hAnsi="Arial" w:cs="Arial"/>
          <w:sz w:val="24"/>
          <w:szCs w:val="24"/>
        </w:rPr>
        <w:t>include</w:t>
      </w:r>
      <w:r>
        <w:rPr>
          <w:rFonts w:ascii="Arial" w:hAnsi="Arial" w:cs="Arial"/>
          <w:sz w:val="24"/>
          <w:szCs w:val="24"/>
        </w:rPr>
        <w:t>s</w:t>
      </w:r>
      <w:r w:rsidR="006C0F5B">
        <w:rPr>
          <w:rFonts w:ascii="Arial" w:hAnsi="Arial" w:cs="Arial"/>
          <w:sz w:val="24"/>
          <w:szCs w:val="24"/>
        </w:rPr>
        <w:t xml:space="preserve"> a Habitats Regulations Assessment </w:t>
      </w:r>
      <w:r w:rsidR="00B07240">
        <w:rPr>
          <w:rFonts w:ascii="Arial" w:hAnsi="Arial" w:cs="Arial"/>
          <w:sz w:val="24"/>
          <w:szCs w:val="24"/>
        </w:rPr>
        <w:t xml:space="preserve">(HRA) </w:t>
      </w:r>
      <w:r w:rsidR="006C0F5B">
        <w:rPr>
          <w:rFonts w:ascii="Arial" w:hAnsi="Arial" w:cs="Arial"/>
          <w:sz w:val="24"/>
          <w:szCs w:val="24"/>
        </w:rPr>
        <w:t>of the likely significant effects of the proposals on designated nature conservation sites</w:t>
      </w:r>
      <w:r w:rsidR="00035CF9">
        <w:rPr>
          <w:rFonts w:ascii="Arial" w:hAnsi="Arial" w:cs="Arial"/>
          <w:sz w:val="24"/>
          <w:szCs w:val="24"/>
        </w:rPr>
        <w:t xml:space="preserve">; specifically in relation to the </w:t>
      </w:r>
      <w:r>
        <w:rPr>
          <w:rFonts w:ascii="Arial" w:hAnsi="Arial" w:cs="Arial"/>
          <w:sz w:val="24"/>
          <w:szCs w:val="24"/>
        </w:rPr>
        <w:t>River Derwent SSSI and SAC.</w:t>
      </w:r>
      <w:r w:rsidR="006C0F5B">
        <w:rPr>
          <w:rFonts w:ascii="Arial" w:hAnsi="Arial" w:cs="Arial"/>
          <w:sz w:val="24"/>
          <w:szCs w:val="24"/>
        </w:rPr>
        <w:t xml:space="preserve"> </w:t>
      </w:r>
      <w:r w:rsidR="00B07240">
        <w:rPr>
          <w:rFonts w:ascii="Arial" w:hAnsi="Arial" w:cs="Arial"/>
          <w:sz w:val="24"/>
          <w:szCs w:val="24"/>
        </w:rPr>
        <w:t xml:space="preserve">The HRA concluded that, subject to the mitigation proposed, there would be no likely significant effects. </w:t>
      </w:r>
      <w:r w:rsidR="004E64F5">
        <w:rPr>
          <w:rFonts w:ascii="Arial" w:hAnsi="Arial" w:cs="Arial"/>
          <w:sz w:val="24"/>
          <w:szCs w:val="24"/>
        </w:rPr>
        <w:t xml:space="preserve">NE confirms that </w:t>
      </w:r>
      <w:r w:rsidR="00035CF9" w:rsidRPr="00507604">
        <w:rPr>
          <w:rFonts w:ascii="Arial" w:hAnsi="Arial" w:cs="Arial"/>
          <w:sz w:val="24"/>
          <w:szCs w:val="24"/>
        </w:rPr>
        <w:t>the</w:t>
      </w:r>
      <w:r w:rsidR="00035CF9">
        <w:rPr>
          <w:rFonts w:ascii="Aptos" w:hAnsi="Aptos"/>
          <w:i/>
          <w:iCs/>
        </w:rPr>
        <w:t xml:space="preserve"> </w:t>
      </w:r>
      <w:r w:rsidR="00035CF9" w:rsidRPr="0057246A">
        <w:rPr>
          <w:rFonts w:ascii="Arial" w:hAnsi="Arial" w:cs="Arial"/>
          <w:sz w:val="24"/>
          <w:szCs w:val="24"/>
        </w:rPr>
        <w:t>conclusions drawn by the HRA</w:t>
      </w:r>
      <w:r w:rsidR="00507604">
        <w:rPr>
          <w:rFonts w:ascii="Arial" w:hAnsi="Arial" w:cs="Arial"/>
          <w:sz w:val="24"/>
          <w:szCs w:val="24"/>
        </w:rPr>
        <w:t>,</w:t>
      </w:r>
      <w:r w:rsidR="00035CF9" w:rsidRPr="0057246A">
        <w:rPr>
          <w:rFonts w:ascii="Arial" w:hAnsi="Arial" w:cs="Arial"/>
          <w:sz w:val="24"/>
          <w:szCs w:val="24"/>
        </w:rPr>
        <w:t xml:space="preserve"> and the mitigations suggested</w:t>
      </w:r>
      <w:r w:rsidR="00507604">
        <w:rPr>
          <w:rFonts w:ascii="Arial" w:hAnsi="Arial" w:cs="Arial"/>
          <w:sz w:val="24"/>
          <w:szCs w:val="24"/>
        </w:rPr>
        <w:t>,</w:t>
      </w:r>
      <w:r w:rsidR="00035CF9" w:rsidRPr="0057246A">
        <w:rPr>
          <w:rFonts w:ascii="Arial" w:hAnsi="Arial" w:cs="Arial"/>
          <w:sz w:val="24"/>
          <w:szCs w:val="24"/>
        </w:rPr>
        <w:t xml:space="preserve"> are sufficient to accept an outcome of no likely significant effect on River Derwent and Bassenthwaite Lake SAC</w:t>
      </w:r>
      <w:r w:rsidR="00035CF9">
        <w:rPr>
          <w:rFonts w:ascii="Aptos" w:hAnsi="Aptos"/>
          <w:i/>
          <w:iCs/>
        </w:rPr>
        <w:t>.</w:t>
      </w:r>
    </w:p>
    <w:p w14:paraId="711E31C9" w14:textId="77777777" w:rsidR="00EE5798" w:rsidRPr="00EE5798" w:rsidRDefault="00EE5798" w:rsidP="00EE5798">
      <w:pPr>
        <w:pStyle w:val="ListParagraph"/>
        <w:rPr>
          <w:rFonts w:ascii="Arial" w:hAnsi="Arial" w:cs="Arial"/>
          <w:sz w:val="24"/>
          <w:szCs w:val="24"/>
        </w:rPr>
      </w:pPr>
    </w:p>
    <w:p w14:paraId="362A9FB0" w14:textId="0D0EBD17" w:rsidR="00507604" w:rsidRPr="00507604" w:rsidRDefault="00EE5798" w:rsidP="005F5DFA">
      <w:pPr>
        <w:pStyle w:val="ListParagraph"/>
        <w:numPr>
          <w:ilvl w:val="0"/>
          <w:numId w:val="11"/>
        </w:numPr>
        <w:tabs>
          <w:tab w:val="left" w:pos="284"/>
        </w:tabs>
        <w:spacing w:before="180" w:after="0" w:line="240" w:lineRule="auto"/>
        <w:outlineLvl w:val="0"/>
        <w:rPr>
          <w:rFonts w:ascii="Arial" w:hAnsi="Arial" w:cs="Arial"/>
          <w:sz w:val="24"/>
          <w:szCs w:val="24"/>
        </w:rPr>
      </w:pPr>
      <w:r w:rsidRPr="00EE5798">
        <w:rPr>
          <w:rFonts w:ascii="Arial" w:eastAsia="Times New Roman" w:hAnsi="Arial" w:cs="Arial"/>
          <w:kern w:val="28"/>
          <w:sz w:val="24"/>
          <w:szCs w:val="24"/>
          <w:lang w:eastAsia="en-GB"/>
        </w:rPr>
        <w:t>NE further advises that</w:t>
      </w:r>
      <w:r w:rsidR="00507604">
        <w:rPr>
          <w:rFonts w:ascii="Arial" w:eastAsia="Times New Roman" w:hAnsi="Arial" w:cs="Arial"/>
          <w:kern w:val="28"/>
          <w:sz w:val="24"/>
          <w:szCs w:val="24"/>
          <w:lang w:eastAsia="en-GB"/>
        </w:rPr>
        <w:t xml:space="preserve"> </w:t>
      </w:r>
      <w:r w:rsidR="00507604" w:rsidRPr="00507604">
        <w:rPr>
          <w:rFonts w:ascii="Arial" w:hAnsi="Arial" w:cs="Arial"/>
          <w:sz w:val="24"/>
          <w:szCs w:val="24"/>
        </w:rPr>
        <w:t xml:space="preserve">the HRA would ideally have also considered the Lake District High Fells SAC, given its proximity to the site. However, NE understands that the elevation between Mill Beck and the </w:t>
      </w:r>
      <w:r w:rsidR="00551B30">
        <w:rPr>
          <w:rFonts w:ascii="Arial" w:hAnsi="Arial" w:cs="Arial"/>
          <w:sz w:val="24"/>
          <w:szCs w:val="24"/>
        </w:rPr>
        <w:t xml:space="preserve">High Fells </w:t>
      </w:r>
      <w:r w:rsidR="00507604" w:rsidRPr="00507604">
        <w:rPr>
          <w:rFonts w:ascii="Arial" w:hAnsi="Arial" w:cs="Arial"/>
          <w:sz w:val="24"/>
          <w:szCs w:val="24"/>
        </w:rPr>
        <w:t>SAC may have influenced the decision not to include it and advises that the information included in the HRA is satisfactory.</w:t>
      </w:r>
      <w:r w:rsidR="00507604">
        <w:rPr>
          <w:rFonts w:ascii="Aptos" w:hAnsi="Aptos"/>
          <w:i/>
          <w:iCs/>
        </w:rPr>
        <w:t xml:space="preserve"> </w:t>
      </w:r>
      <w:r w:rsidR="00507604" w:rsidRPr="00551B30">
        <w:rPr>
          <w:rFonts w:ascii="Arial" w:hAnsi="Arial" w:cs="Arial"/>
          <w:sz w:val="24"/>
          <w:szCs w:val="24"/>
        </w:rPr>
        <w:t>NE also advises that if there are no activities within the boundary</w:t>
      </w:r>
      <w:r w:rsidR="00551B30" w:rsidRPr="00551B30">
        <w:rPr>
          <w:rFonts w:ascii="Arial" w:hAnsi="Arial" w:cs="Arial"/>
          <w:sz w:val="24"/>
          <w:szCs w:val="24"/>
        </w:rPr>
        <w:t xml:space="preserve"> of the High</w:t>
      </w:r>
      <w:r w:rsidR="00551B30">
        <w:rPr>
          <w:rFonts w:ascii="Arial" w:hAnsi="Arial" w:cs="Arial"/>
          <w:sz w:val="24"/>
          <w:szCs w:val="24"/>
        </w:rPr>
        <w:t xml:space="preserve"> F</w:t>
      </w:r>
      <w:r w:rsidR="00551B30" w:rsidRPr="00551B30">
        <w:rPr>
          <w:rFonts w:ascii="Arial" w:hAnsi="Arial" w:cs="Arial"/>
          <w:sz w:val="24"/>
          <w:szCs w:val="24"/>
        </w:rPr>
        <w:t>ells SAC</w:t>
      </w:r>
      <w:r w:rsidR="00507604" w:rsidRPr="00551B30">
        <w:rPr>
          <w:rFonts w:ascii="Arial" w:hAnsi="Arial" w:cs="Arial"/>
          <w:sz w:val="24"/>
          <w:szCs w:val="24"/>
        </w:rPr>
        <w:t xml:space="preserve">, </w:t>
      </w:r>
      <w:r w:rsidR="00551B30" w:rsidRPr="00551B30">
        <w:rPr>
          <w:rFonts w:ascii="Arial" w:hAnsi="Arial" w:cs="Arial"/>
          <w:sz w:val="24"/>
          <w:szCs w:val="24"/>
        </w:rPr>
        <w:t xml:space="preserve">such as </w:t>
      </w:r>
      <w:r w:rsidR="00507604" w:rsidRPr="00551B30">
        <w:rPr>
          <w:rFonts w:ascii="Arial" w:hAnsi="Arial" w:cs="Arial"/>
          <w:sz w:val="24"/>
          <w:szCs w:val="24"/>
        </w:rPr>
        <w:t>access for machinery or any storage or dumping of materials</w:t>
      </w:r>
      <w:r w:rsidR="00551B30" w:rsidRPr="00551B30">
        <w:rPr>
          <w:rFonts w:ascii="Arial" w:hAnsi="Arial" w:cs="Arial"/>
          <w:sz w:val="24"/>
          <w:szCs w:val="24"/>
        </w:rPr>
        <w:t xml:space="preserve">, </w:t>
      </w:r>
      <w:r w:rsidR="00507604" w:rsidRPr="00551B30">
        <w:rPr>
          <w:rFonts w:ascii="Arial" w:hAnsi="Arial" w:cs="Arial"/>
          <w:sz w:val="24"/>
          <w:szCs w:val="24"/>
        </w:rPr>
        <w:t xml:space="preserve">then </w:t>
      </w:r>
      <w:r w:rsidR="00460894">
        <w:rPr>
          <w:rFonts w:ascii="Arial" w:hAnsi="Arial" w:cs="Arial"/>
          <w:sz w:val="24"/>
          <w:szCs w:val="24"/>
        </w:rPr>
        <w:t xml:space="preserve">it is highly unlikely that that the proposed works would have a significant effect on the SAC. </w:t>
      </w:r>
      <w:r w:rsidR="00551B30" w:rsidRPr="008B6743">
        <w:rPr>
          <w:rFonts w:ascii="Arial" w:hAnsi="Arial" w:cs="Arial"/>
          <w:color w:val="000000" w:themeColor="text1"/>
          <w:sz w:val="24"/>
          <w:szCs w:val="24"/>
        </w:rPr>
        <w:t>The applicant has confirmed that there will be no such activities.</w:t>
      </w:r>
    </w:p>
    <w:p w14:paraId="1C3CF2AA" w14:textId="77777777" w:rsidR="00507604" w:rsidRPr="00507604" w:rsidRDefault="00507604" w:rsidP="00507604">
      <w:pPr>
        <w:pStyle w:val="ListParagraph"/>
        <w:rPr>
          <w:rFonts w:ascii="Arial" w:eastAsia="Times New Roman" w:hAnsi="Arial" w:cs="Arial"/>
          <w:kern w:val="28"/>
          <w:sz w:val="24"/>
          <w:szCs w:val="24"/>
          <w:lang w:eastAsia="en-GB"/>
        </w:rPr>
      </w:pPr>
    </w:p>
    <w:p w14:paraId="4E05130E" w14:textId="67B92E30" w:rsidR="001455F6" w:rsidRPr="001455F6" w:rsidRDefault="00FF2D38" w:rsidP="005F5DFA">
      <w:pPr>
        <w:pStyle w:val="ListParagraph"/>
        <w:numPr>
          <w:ilvl w:val="0"/>
          <w:numId w:val="11"/>
        </w:numPr>
        <w:tabs>
          <w:tab w:val="left" w:pos="284"/>
        </w:tabs>
        <w:spacing w:before="180" w:after="0" w:line="240" w:lineRule="auto"/>
        <w:outlineLvl w:val="0"/>
        <w:rPr>
          <w:rFonts w:ascii="Arial" w:hAnsi="Arial" w:cs="Arial"/>
          <w:sz w:val="24"/>
          <w:szCs w:val="24"/>
        </w:rPr>
      </w:pPr>
      <w:r>
        <w:rPr>
          <w:rFonts w:ascii="Arial" w:eastAsia="Times New Roman" w:hAnsi="Arial" w:cs="Arial"/>
          <w:kern w:val="28"/>
          <w:sz w:val="24"/>
          <w:szCs w:val="24"/>
          <w:lang w:eastAsia="en-GB"/>
        </w:rPr>
        <w:t xml:space="preserve">The </w:t>
      </w:r>
      <w:r w:rsidRPr="001455F6">
        <w:rPr>
          <w:rFonts w:ascii="Arial" w:eastAsia="Times New Roman" w:hAnsi="Arial" w:cs="Arial"/>
          <w:kern w:val="28"/>
          <w:sz w:val="24"/>
          <w:szCs w:val="24"/>
          <w:lang w:eastAsia="en-GB"/>
        </w:rPr>
        <w:t>applicant advises that t</w:t>
      </w:r>
      <w:r w:rsidRPr="001455F6">
        <w:rPr>
          <w:rFonts w:ascii="Arial" w:eastAsia="Times New Roman" w:hAnsi="Arial" w:cs="Arial"/>
          <w:sz w:val="24"/>
          <w:szCs w:val="24"/>
        </w:rPr>
        <w:t xml:space="preserve">his is a heavily regulated project. The scheme was not only the subject of a full planning application, </w:t>
      </w:r>
      <w:r w:rsidR="00B3230B">
        <w:rPr>
          <w:rFonts w:ascii="Arial" w:eastAsia="Times New Roman" w:hAnsi="Arial" w:cs="Arial"/>
          <w:sz w:val="24"/>
          <w:szCs w:val="24"/>
        </w:rPr>
        <w:t>but</w:t>
      </w:r>
      <w:r w:rsidRPr="001455F6">
        <w:rPr>
          <w:rFonts w:ascii="Arial" w:eastAsia="Times New Roman" w:hAnsi="Arial" w:cs="Arial"/>
          <w:sz w:val="24"/>
          <w:szCs w:val="24"/>
        </w:rPr>
        <w:t xml:space="preserve"> also required two licenses from the Environment Agency</w:t>
      </w:r>
      <w:r w:rsidR="00B3230B">
        <w:rPr>
          <w:rFonts w:ascii="Arial" w:eastAsia="Times New Roman" w:hAnsi="Arial" w:cs="Arial"/>
          <w:sz w:val="24"/>
          <w:szCs w:val="24"/>
        </w:rPr>
        <w:t xml:space="preserve"> </w:t>
      </w:r>
      <w:r w:rsidRPr="001455F6">
        <w:rPr>
          <w:rFonts w:ascii="Arial" w:eastAsia="Times New Roman" w:hAnsi="Arial" w:cs="Arial"/>
          <w:sz w:val="24"/>
          <w:szCs w:val="24"/>
        </w:rPr>
        <w:t xml:space="preserve">following a pre-application process with site visits. The applicant further advises that LDNPA </w:t>
      </w:r>
      <w:r w:rsidR="00B3230B">
        <w:rPr>
          <w:rFonts w:ascii="Arial" w:eastAsia="Times New Roman" w:hAnsi="Arial" w:cs="Arial"/>
          <w:sz w:val="24"/>
          <w:szCs w:val="24"/>
        </w:rPr>
        <w:t xml:space="preserve">has </w:t>
      </w:r>
      <w:r w:rsidRPr="001455F6">
        <w:rPr>
          <w:rFonts w:ascii="Arial" w:eastAsia="Times New Roman" w:hAnsi="Arial" w:cs="Arial"/>
          <w:sz w:val="24"/>
          <w:szCs w:val="24"/>
        </w:rPr>
        <w:t>accepted the Construction Environment Management Plan</w:t>
      </w:r>
      <w:r w:rsidR="001455F6" w:rsidRPr="001455F6">
        <w:rPr>
          <w:rFonts w:ascii="Arial" w:eastAsia="Times New Roman" w:hAnsi="Arial" w:cs="Arial"/>
          <w:sz w:val="24"/>
          <w:szCs w:val="24"/>
        </w:rPr>
        <w:t xml:space="preserve"> (</w:t>
      </w:r>
      <w:r w:rsidR="001455F6" w:rsidRPr="001455F6">
        <w:rPr>
          <w:rFonts w:ascii="Arial" w:eastAsia="Times New Roman" w:hAnsi="Arial" w:cs="Arial"/>
          <w:kern w:val="28"/>
          <w:sz w:val="24"/>
          <w:szCs w:val="24"/>
          <w:lang w:eastAsia="en-GB"/>
        </w:rPr>
        <w:t>Mill Beck Community Hydropower Scheme Construction Environment Management Plan 2023)</w:t>
      </w:r>
      <w:r w:rsidRPr="001455F6">
        <w:rPr>
          <w:rFonts w:ascii="Arial" w:eastAsia="Times New Roman" w:hAnsi="Arial" w:cs="Arial"/>
          <w:sz w:val="24"/>
          <w:szCs w:val="24"/>
        </w:rPr>
        <w:t>, which summarise</w:t>
      </w:r>
      <w:r w:rsidR="001455F6">
        <w:rPr>
          <w:rFonts w:ascii="Arial" w:eastAsia="Times New Roman" w:hAnsi="Arial" w:cs="Arial"/>
          <w:sz w:val="24"/>
          <w:szCs w:val="24"/>
        </w:rPr>
        <w:t>s</w:t>
      </w:r>
      <w:r w:rsidRPr="001455F6">
        <w:rPr>
          <w:rFonts w:ascii="Arial" w:eastAsia="Times New Roman" w:hAnsi="Arial" w:cs="Arial"/>
          <w:sz w:val="24"/>
          <w:szCs w:val="24"/>
        </w:rPr>
        <w:t xml:space="preserve"> the management and mitigation of </w:t>
      </w:r>
      <w:r w:rsidR="00B3230B">
        <w:rPr>
          <w:rFonts w:ascii="Arial" w:eastAsia="Times New Roman" w:hAnsi="Arial" w:cs="Arial"/>
          <w:sz w:val="24"/>
          <w:szCs w:val="24"/>
        </w:rPr>
        <w:t xml:space="preserve">identified </w:t>
      </w:r>
      <w:r w:rsidRPr="001455F6">
        <w:rPr>
          <w:rFonts w:ascii="Arial" w:eastAsia="Times New Roman" w:hAnsi="Arial" w:cs="Arial"/>
          <w:sz w:val="24"/>
          <w:szCs w:val="24"/>
        </w:rPr>
        <w:t>environmental risks</w:t>
      </w:r>
      <w:r>
        <w:rPr>
          <w:rFonts w:eastAsia="Times New Roman"/>
        </w:rPr>
        <w:t>.</w:t>
      </w:r>
      <w:r w:rsidR="001455F6">
        <w:rPr>
          <w:rFonts w:eastAsia="Times New Roman"/>
        </w:rPr>
        <w:t xml:space="preserve"> </w:t>
      </w:r>
    </w:p>
    <w:p w14:paraId="33B8EE28" w14:textId="77777777" w:rsidR="001455F6" w:rsidRPr="001455F6" w:rsidRDefault="001455F6" w:rsidP="001455F6">
      <w:pPr>
        <w:pStyle w:val="ListParagraph"/>
        <w:rPr>
          <w:rFonts w:ascii="Arial" w:eastAsia="Times New Roman" w:hAnsi="Arial" w:cs="Arial"/>
          <w:kern w:val="28"/>
          <w:sz w:val="24"/>
          <w:szCs w:val="24"/>
          <w:lang w:eastAsia="en-GB"/>
        </w:rPr>
      </w:pPr>
    </w:p>
    <w:p w14:paraId="284EC667" w14:textId="00FC75D0" w:rsidR="00EE5798" w:rsidRPr="00B87467" w:rsidRDefault="00551B30" w:rsidP="005F5DFA">
      <w:pPr>
        <w:pStyle w:val="ListParagraph"/>
        <w:numPr>
          <w:ilvl w:val="0"/>
          <w:numId w:val="11"/>
        </w:numPr>
        <w:tabs>
          <w:tab w:val="left" w:pos="284"/>
        </w:tabs>
        <w:spacing w:before="180" w:after="0" w:line="240" w:lineRule="auto"/>
        <w:outlineLvl w:val="0"/>
        <w:rPr>
          <w:rFonts w:ascii="Arial" w:hAnsi="Arial" w:cs="Arial"/>
          <w:sz w:val="24"/>
          <w:szCs w:val="24"/>
        </w:rPr>
      </w:pPr>
      <w:r>
        <w:rPr>
          <w:rFonts w:ascii="Arial" w:eastAsia="Times New Roman" w:hAnsi="Arial" w:cs="Arial"/>
          <w:kern w:val="28"/>
          <w:sz w:val="24"/>
          <w:szCs w:val="24"/>
          <w:lang w:eastAsia="en-GB"/>
        </w:rPr>
        <w:t xml:space="preserve">I am satisfied that </w:t>
      </w:r>
      <w:r w:rsidR="001455F6">
        <w:rPr>
          <w:rFonts w:ascii="Arial" w:eastAsia="Times New Roman" w:hAnsi="Arial" w:cs="Arial"/>
          <w:kern w:val="28"/>
          <w:sz w:val="24"/>
          <w:szCs w:val="24"/>
          <w:lang w:eastAsia="en-GB"/>
        </w:rPr>
        <w:t xml:space="preserve">the potential for nature conservation harm has been fully explored and that </w:t>
      </w:r>
      <w:r w:rsidR="00FF2D38">
        <w:rPr>
          <w:rFonts w:ascii="Arial" w:eastAsia="Times New Roman" w:hAnsi="Arial" w:cs="Arial"/>
          <w:kern w:val="28"/>
          <w:sz w:val="24"/>
          <w:szCs w:val="24"/>
          <w:lang w:eastAsia="en-GB"/>
        </w:rPr>
        <w:t xml:space="preserve">adherence to the </w:t>
      </w:r>
      <w:r w:rsidR="001455F6">
        <w:rPr>
          <w:rFonts w:ascii="Arial" w:eastAsia="Times New Roman" w:hAnsi="Arial" w:cs="Arial"/>
          <w:kern w:val="28"/>
          <w:sz w:val="24"/>
          <w:szCs w:val="24"/>
          <w:lang w:eastAsia="en-GB"/>
        </w:rPr>
        <w:t xml:space="preserve">Construction Environment Management </w:t>
      </w:r>
      <w:r w:rsidR="00FF2D38">
        <w:rPr>
          <w:rFonts w:ascii="Arial" w:eastAsia="Times New Roman" w:hAnsi="Arial" w:cs="Arial"/>
          <w:kern w:val="28"/>
          <w:sz w:val="24"/>
          <w:szCs w:val="24"/>
          <w:lang w:eastAsia="en-GB"/>
        </w:rPr>
        <w:t>Plan</w:t>
      </w:r>
      <w:r w:rsidR="007753AC">
        <w:rPr>
          <w:rFonts w:ascii="Arial" w:eastAsia="Times New Roman" w:hAnsi="Arial" w:cs="Arial"/>
          <w:kern w:val="28"/>
          <w:sz w:val="24"/>
          <w:szCs w:val="24"/>
          <w:lang w:eastAsia="en-GB"/>
        </w:rPr>
        <w:t xml:space="preserve"> and the mitigations set out in the HRA</w:t>
      </w:r>
      <w:r w:rsidR="00FF2D38">
        <w:rPr>
          <w:rFonts w:ascii="Arial" w:eastAsia="Times New Roman" w:hAnsi="Arial" w:cs="Arial"/>
          <w:kern w:val="28"/>
          <w:sz w:val="24"/>
          <w:szCs w:val="24"/>
          <w:lang w:eastAsia="en-GB"/>
        </w:rPr>
        <w:t xml:space="preserve"> will allow the works to be carried out without s</w:t>
      </w:r>
      <w:r w:rsidR="00B3230B">
        <w:rPr>
          <w:rFonts w:ascii="Arial" w:eastAsia="Times New Roman" w:hAnsi="Arial" w:cs="Arial"/>
          <w:kern w:val="28"/>
          <w:sz w:val="24"/>
          <w:szCs w:val="24"/>
          <w:lang w:eastAsia="en-GB"/>
        </w:rPr>
        <w:t>ignificant</w:t>
      </w:r>
      <w:r w:rsidR="00FF2D38">
        <w:rPr>
          <w:rFonts w:ascii="Arial" w:eastAsia="Times New Roman" w:hAnsi="Arial" w:cs="Arial"/>
          <w:kern w:val="28"/>
          <w:sz w:val="24"/>
          <w:szCs w:val="24"/>
          <w:lang w:eastAsia="en-GB"/>
        </w:rPr>
        <w:t xml:space="preserve"> harm to nature conservation interests.</w:t>
      </w:r>
    </w:p>
    <w:p w14:paraId="1D47AF4F" w14:textId="7A5E4145" w:rsidR="00E21ADF" w:rsidRPr="001455F6" w:rsidRDefault="00B87467" w:rsidP="002669B4">
      <w:pPr>
        <w:tabs>
          <w:tab w:val="left" w:pos="284"/>
        </w:tabs>
        <w:spacing w:before="180" w:after="0" w:line="240" w:lineRule="auto"/>
        <w:outlineLvl w:val="0"/>
        <w:rPr>
          <w:rFonts w:ascii="Arial" w:eastAsia="Times New Roman" w:hAnsi="Arial" w:cs="Arial"/>
          <w:b/>
          <w:bCs/>
          <w:color w:val="FF0000"/>
          <w:kern w:val="28"/>
          <w:sz w:val="24"/>
          <w:szCs w:val="24"/>
          <w:lang w:eastAsia="en-GB"/>
        </w:rPr>
      </w:pPr>
      <w:r>
        <w:rPr>
          <w:rFonts w:ascii="Arial" w:eastAsia="Times New Roman" w:hAnsi="Arial" w:cs="Arial"/>
          <w:i/>
          <w:kern w:val="28"/>
          <w:sz w:val="24"/>
          <w:szCs w:val="24"/>
          <w:lang w:eastAsia="en-GB"/>
        </w:rPr>
        <w:t>Conservation of the landscape</w:t>
      </w:r>
    </w:p>
    <w:p w14:paraId="58BE7041" w14:textId="77777777" w:rsidR="000179C6" w:rsidRPr="000179C6" w:rsidRDefault="000179C6"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FF0000"/>
          <w:kern w:val="28"/>
          <w:sz w:val="24"/>
          <w:szCs w:val="24"/>
          <w:lang w:eastAsia="en-GB"/>
        </w:rPr>
      </w:pPr>
      <w:r>
        <w:rPr>
          <w:rFonts w:ascii="Arial" w:eastAsia="Times New Roman" w:hAnsi="Arial" w:cs="Arial"/>
          <w:bCs/>
          <w:iCs/>
          <w:color w:val="000000" w:themeColor="text1"/>
          <w:kern w:val="28"/>
          <w:sz w:val="24"/>
          <w:szCs w:val="24"/>
          <w:lang w:eastAsia="en-GB"/>
        </w:rPr>
        <w:t>The works are all proposed within the boundary of the Lake District National Park and the Lake District UNESCO World Heritage site.</w:t>
      </w:r>
    </w:p>
    <w:p w14:paraId="22212841" w14:textId="77777777" w:rsidR="000179C6" w:rsidRPr="000179C6" w:rsidRDefault="000179C6" w:rsidP="000179C6">
      <w:pPr>
        <w:pStyle w:val="ListParagraph"/>
        <w:tabs>
          <w:tab w:val="left" w:pos="284"/>
        </w:tabs>
        <w:spacing w:before="180" w:after="0" w:line="240" w:lineRule="auto"/>
        <w:ind w:left="792"/>
        <w:outlineLvl w:val="0"/>
        <w:rPr>
          <w:rFonts w:ascii="Arial" w:eastAsia="Times New Roman" w:hAnsi="Arial" w:cs="Arial"/>
          <w:bCs/>
          <w:iCs/>
          <w:color w:val="FF0000"/>
          <w:kern w:val="28"/>
          <w:sz w:val="24"/>
          <w:szCs w:val="24"/>
          <w:lang w:eastAsia="en-GB"/>
        </w:rPr>
      </w:pPr>
    </w:p>
    <w:p w14:paraId="52146C83" w14:textId="1D0AD7E5" w:rsidR="00013AC8" w:rsidRPr="0092042A" w:rsidRDefault="000179C6" w:rsidP="005F5DFA">
      <w:pPr>
        <w:pStyle w:val="ListParagraph"/>
        <w:numPr>
          <w:ilvl w:val="0"/>
          <w:numId w:val="11"/>
        </w:numPr>
        <w:tabs>
          <w:tab w:val="left" w:pos="284"/>
        </w:tabs>
        <w:spacing w:before="180" w:after="0" w:line="240" w:lineRule="auto"/>
        <w:outlineLvl w:val="0"/>
        <w:rPr>
          <w:rFonts w:ascii="Arial" w:eastAsia="Times New Roman" w:hAnsi="Arial" w:cs="Arial"/>
          <w:bCs/>
          <w:iCs/>
          <w:kern w:val="28"/>
          <w:sz w:val="24"/>
          <w:szCs w:val="24"/>
          <w:lang w:eastAsia="en-GB"/>
        </w:rPr>
      </w:pPr>
      <w:r>
        <w:rPr>
          <w:rFonts w:ascii="Arial" w:eastAsia="Times New Roman" w:hAnsi="Arial" w:cs="Arial"/>
          <w:bCs/>
          <w:iCs/>
          <w:color w:val="000000" w:themeColor="text1"/>
          <w:kern w:val="28"/>
          <w:sz w:val="24"/>
          <w:szCs w:val="24"/>
          <w:lang w:eastAsia="en-GB"/>
        </w:rPr>
        <w:lastRenderedPageBreak/>
        <w:t xml:space="preserve">NE advises that </w:t>
      </w:r>
      <w:r w:rsidR="00710B7E">
        <w:rPr>
          <w:rFonts w:ascii="Arial" w:eastAsia="Times New Roman" w:hAnsi="Arial" w:cs="Arial"/>
          <w:bCs/>
          <w:iCs/>
          <w:color w:val="000000" w:themeColor="text1"/>
          <w:kern w:val="28"/>
          <w:sz w:val="24"/>
          <w:szCs w:val="24"/>
          <w:lang w:eastAsia="en-GB"/>
        </w:rPr>
        <w:t>the turbine shed</w:t>
      </w:r>
      <w:r>
        <w:rPr>
          <w:rFonts w:ascii="Arial" w:eastAsia="Times New Roman" w:hAnsi="Arial" w:cs="Arial"/>
          <w:bCs/>
          <w:iCs/>
          <w:color w:val="000000" w:themeColor="text1"/>
          <w:kern w:val="28"/>
          <w:sz w:val="24"/>
          <w:szCs w:val="24"/>
          <w:lang w:eastAsia="en-GB"/>
        </w:rPr>
        <w:t xml:space="preserve"> will be visible from several surrounding viewpoints</w:t>
      </w:r>
      <w:r w:rsidR="000A4D43">
        <w:rPr>
          <w:rFonts w:ascii="Arial" w:eastAsia="Times New Roman" w:hAnsi="Arial" w:cs="Arial"/>
          <w:bCs/>
          <w:iCs/>
          <w:color w:val="000000" w:themeColor="text1"/>
          <w:kern w:val="28"/>
          <w:sz w:val="24"/>
          <w:szCs w:val="24"/>
          <w:lang w:eastAsia="en-GB"/>
        </w:rPr>
        <w:t>,</w:t>
      </w:r>
      <w:r>
        <w:rPr>
          <w:rFonts w:ascii="Arial" w:eastAsia="Times New Roman" w:hAnsi="Arial" w:cs="Arial"/>
          <w:bCs/>
          <w:iCs/>
          <w:color w:val="000000" w:themeColor="text1"/>
          <w:kern w:val="28"/>
          <w:sz w:val="24"/>
          <w:szCs w:val="24"/>
          <w:lang w:eastAsia="en-GB"/>
        </w:rPr>
        <w:t xml:space="preserve"> including the B5289 road</w:t>
      </w:r>
      <w:r w:rsidR="002B1F69">
        <w:rPr>
          <w:rFonts w:ascii="Arial" w:eastAsia="Times New Roman" w:hAnsi="Arial" w:cs="Arial"/>
          <w:bCs/>
          <w:iCs/>
          <w:color w:val="000000" w:themeColor="text1"/>
          <w:kern w:val="28"/>
          <w:sz w:val="24"/>
          <w:szCs w:val="24"/>
          <w:lang w:eastAsia="en-GB"/>
        </w:rPr>
        <w:t xml:space="preserve"> </w:t>
      </w:r>
      <w:r>
        <w:rPr>
          <w:rFonts w:ascii="Arial" w:eastAsia="Times New Roman" w:hAnsi="Arial" w:cs="Arial"/>
          <w:bCs/>
          <w:iCs/>
          <w:color w:val="000000" w:themeColor="text1"/>
          <w:kern w:val="28"/>
          <w:sz w:val="24"/>
          <w:szCs w:val="24"/>
          <w:lang w:eastAsia="en-GB"/>
        </w:rPr>
        <w:t>bridge crossing Mill Beck</w:t>
      </w:r>
      <w:r w:rsidR="008B6743">
        <w:rPr>
          <w:rFonts w:ascii="Arial" w:eastAsia="Times New Roman" w:hAnsi="Arial" w:cs="Arial"/>
          <w:bCs/>
          <w:iCs/>
          <w:color w:val="000000" w:themeColor="text1"/>
          <w:kern w:val="28"/>
          <w:sz w:val="24"/>
          <w:szCs w:val="24"/>
          <w:lang w:eastAsia="en-GB"/>
        </w:rPr>
        <w:t xml:space="preserve"> and </w:t>
      </w:r>
      <w:r>
        <w:rPr>
          <w:rFonts w:ascii="Arial" w:eastAsia="Times New Roman" w:hAnsi="Arial" w:cs="Arial"/>
          <w:bCs/>
          <w:iCs/>
          <w:color w:val="000000" w:themeColor="text1"/>
          <w:kern w:val="28"/>
          <w:sz w:val="24"/>
          <w:szCs w:val="24"/>
          <w:lang w:eastAsia="en-GB"/>
        </w:rPr>
        <w:t xml:space="preserve">the path running alongside the beck. </w:t>
      </w:r>
      <w:r w:rsidR="0092042A">
        <w:rPr>
          <w:rFonts w:ascii="Arial" w:eastAsia="Times New Roman" w:hAnsi="Arial" w:cs="Arial"/>
          <w:bCs/>
          <w:iCs/>
          <w:kern w:val="28"/>
          <w:sz w:val="24"/>
          <w:szCs w:val="24"/>
          <w:lang w:eastAsia="en-GB"/>
        </w:rPr>
        <w:t>W</w:t>
      </w:r>
      <w:r w:rsidRPr="0092042A">
        <w:rPr>
          <w:rFonts w:ascii="Arial" w:eastAsia="Times New Roman" w:hAnsi="Arial" w:cs="Arial"/>
          <w:bCs/>
          <w:iCs/>
          <w:kern w:val="28"/>
          <w:sz w:val="24"/>
          <w:szCs w:val="24"/>
          <w:lang w:eastAsia="en-GB"/>
        </w:rPr>
        <w:t xml:space="preserve">ell established tree and shrub planting will provide some screening during the summer months when in full leaf but less so in the </w:t>
      </w:r>
      <w:r w:rsidR="00FE4A98" w:rsidRPr="0092042A">
        <w:rPr>
          <w:rFonts w:ascii="Arial" w:eastAsia="Times New Roman" w:hAnsi="Arial" w:cs="Arial"/>
          <w:bCs/>
          <w:iCs/>
          <w:kern w:val="28"/>
          <w:sz w:val="24"/>
          <w:szCs w:val="24"/>
          <w:lang w:eastAsia="en-GB"/>
        </w:rPr>
        <w:t xml:space="preserve">winter months as it is mostly deciduous. </w:t>
      </w:r>
      <w:r w:rsidR="001E031C" w:rsidRPr="0092042A">
        <w:rPr>
          <w:rFonts w:ascii="Arial" w:eastAsia="Times New Roman" w:hAnsi="Arial" w:cs="Arial"/>
          <w:bCs/>
          <w:iCs/>
          <w:kern w:val="28"/>
          <w:sz w:val="24"/>
          <w:szCs w:val="24"/>
          <w:lang w:eastAsia="en-GB"/>
        </w:rPr>
        <w:t xml:space="preserve">The applicant advises that some trees will need to be removed from the turbine shed site; most likely a mature </w:t>
      </w:r>
      <w:r w:rsidR="00E15988">
        <w:rPr>
          <w:rFonts w:ascii="Arial" w:eastAsia="Times New Roman" w:hAnsi="Arial" w:cs="Arial"/>
          <w:bCs/>
          <w:iCs/>
          <w:kern w:val="28"/>
          <w:sz w:val="24"/>
          <w:szCs w:val="24"/>
          <w:lang w:eastAsia="en-GB"/>
        </w:rPr>
        <w:t>l</w:t>
      </w:r>
      <w:r w:rsidR="001E031C" w:rsidRPr="0092042A">
        <w:rPr>
          <w:rFonts w:ascii="Arial" w:eastAsia="Times New Roman" w:hAnsi="Arial" w:cs="Arial"/>
          <w:bCs/>
          <w:iCs/>
          <w:kern w:val="28"/>
          <w:sz w:val="24"/>
          <w:szCs w:val="24"/>
          <w:lang w:eastAsia="en-GB"/>
        </w:rPr>
        <w:t xml:space="preserve">arch, two </w:t>
      </w:r>
      <w:r w:rsidR="00E15988">
        <w:rPr>
          <w:rFonts w:ascii="Arial" w:eastAsia="Times New Roman" w:hAnsi="Arial" w:cs="Arial"/>
          <w:bCs/>
          <w:iCs/>
          <w:kern w:val="28"/>
          <w:sz w:val="24"/>
          <w:szCs w:val="24"/>
          <w:lang w:eastAsia="en-GB"/>
        </w:rPr>
        <w:t>a</w:t>
      </w:r>
      <w:r w:rsidR="001E031C" w:rsidRPr="0092042A">
        <w:rPr>
          <w:rFonts w:ascii="Arial" w:eastAsia="Times New Roman" w:hAnsi="Arial" w:cs="Arial"/>
          <w:bCs/>
          <w:iCs/>
          <w:kern w:val="28"/>
          <w:sz w:val="24"/>
          <w:szCs w:val="24"/>
          <w:lang w:eastAsia="en-GB"/>
        </w:rPr>
        <w:t xml:space="preserve">sh and a </w:t>
      </w:r>
      <w:r w:rsidR="00E15988">
        <w:rPr>
          <w:rFonts w:ascii="Arial" w:eastAsia="Times New Roman" w:hAnsi="Arial" w:cs="Arial"/>
          <w:bCs/>
          <w:iCs/>
          <w:kern w:val="28"/>
          <w:sz w:val="24"/>
          <w:szCs w:val="24"/>
          <w:lang w:eastAsia="en-GB"/>
        </w:rPr>
        <w:t>s</w:t>
      </w:r>
      <w:r w:rsidR="001E031C" w:rsidRPr="0092042A">
        <w:rPr>
          <w:rFonts w:ascii="Arial" w:eastAsia="Times New Roman" w:hAnsi="Arial" w:cs="Arial"/>
          <w:bCs/>
          <w:iCs/>
          <w:kern w:val="28"/>
          <w:sz w:val="24"/>
          <w:szCs w:val="24"/>
          <w:lang w:eastAsia="en-GB"/>
        </w:rPr>
        <w:t xml:space="preserve">ycamore. This will make the turbine shed more visible </w:t>
      </w:r>
      <w:r w:rsidR="002B1F69" w:rsidRPr="0092042A">
        <w:rPr>
          <w:rFonts w:ascii="Arial" w:eastAsia="Times New Roman" w:hAnsi="Arial" w:cs="Arial"/>
          <w:bCs/>
          <w:iCs/>
          <w:kern w:val="28"/>
          <w:sz w:val="24"/>
          <w:szCs w:val="24"/>
          <w:lang w:eastAsia="en-GB"/>
        </w:rPr>
        <w:t xml:space="preserve">than it would otherwise be, </w:t>
      </w:r>
      <w:r w:rsidR="001E031C" w:rsidRPr="0092042A">
        <w:rPr>
          <w:rFonts w:ascii="Arial" w:eastAsia="Times New Roman" w:hAnsi="Arial" w:cs="Arial"/>
          <w:bCs/>
          <w:iCs/>
          <w:kern w:val="28"/>
          <w:sz w:val="24"/>
          <w:szCs w:val="24"/>
          <w:lang w:eastAsia="en-GB"/>
        </w:rPr>
        <w:t xml:space="preserve">and </w:t>
      </w:r>
      <w:r w:rsidR="00E2431C" w:rsidRPr="0092042A">
        <w:rPr>
          <w:rFonts w:ascii="Arial" w:eastAsia="Times New Roman" w:hAnsi="Arial" w:cs="Arial"/>
          <w:bCs/>
          <w:iCs/>
          <w:kern w:val="28"/>
          <w:sz w:val="24"/>
          <w:szCs w:val="24"/>
          <w:lang w:eastAsia="en-GB"/>
        </w:rPr>
        <w:t xml:space="preserve">the applicant is proposing only partial screening of it with new native trees such as oak, rowan, </w:t>
      </w:r>
      <w:proofErr w:type="gramStart"/>
      <w:r w:rsidR="00E2431C" w:rsidRPr="0092042A">
        <w:rPr>
          <w:rFonts w:ascii="Arial" w:eastAsia="Times New Roman" w:hAnsi="Arial" w:cs="Arial"/>
          <w:bCs/>
          <w:iCs/>
          <w:kern w:val="28"/>
          <w:sz w:val="24"/>
          <w:szCs w:val="24"/>
          <w:lang w:eastAsia="en-GB"/>
        </w:rPr>
        <w:t>hawthorn</w:t>
      </w:r>
      <w:proofErr w:type="gramEnd"/>
      <w:r w:rsidR="00E2431C" w:rsidRPr="0092042A">
        <w:rPr>
          <w:rFonts w:ascii="Arial" w:eastAsia="Times New Roman" w:hAnsi="Arial" w:cs="Arial"/>
          <w:bCs/>
          <w:iCs/>
          <w:kern w:val="28"/>
          <w:sz w:val="24"/>
          <w:szCs w:val="24"/>
          <w:lang w:eastAsia="en-GB"/>
        </w:rPr>
        <w:t xml:space="preserve"> and Scots pine.</w:t>
      </w:r>
    </w:p>
    <w:p w14:paraId="7493B088" w14:textId="77777777" w:rsidR="00013AC8" w:rsidRPr="00013AC8" w:rsidRDefault="00013AC8" w:rsidP="00013AC8">
      <w:pPr>
        <w:pStyle w:val="ListParagraph"/>
        <w:rPr>
          <w:rFonts w:ascii="Arial" w:eastAsia="Times New Roman" w:hAnsi="Arial" w:cs="Arial"/>
          <w:bCs/>
          <w:iCs/>
          <w:color w:val="000000" w:themeColor="text1"/>
          <w:kern w:val="28"/>
          <w:sz w:val="24"/>
          <w:szCs w:val="24"/>
          <w:lang w:eastAsia="en-GB"/>
        </w:rPr>
      </w:pPr>
    </w:p>
    <w:p w14:paraId="4AA819DF" w14:textId="05049878" w:rsidR="00CD7521" w:rsidRPr="0092042A" w:rsidRDefault="00CE6B34"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FF0000"/>
          <w:kern w:val="28"/>
          <w:sz w:val="24"/>
          <w:szCs w:val="24"/>
          <w:lang w:eastAsia="en-GB"/>
        </w:rPr>
      </w:pPr>
      <w:r w:rsidRPr="008374E5">
        <w:rPr>
          <w:rFonts w:ascii="Arial" w:eastAsia="Times New Roman" w:hAnsi="Arial" w:cs="Arial"/>
          <w:bCs/>
          <w:iCs/>
          <w:color w:val="000000" w:themeColor="text1"/>
          <w:kern w:val="28"/>
          <w:sz w:val="24"/>
          <w:szCs w:val="24"/>
          <w:lang w:eastAsia="en-GB"/>
        </w:rPr>
        <w:t xml:space="preserve">Water </w:t>
      </w:r>
      <w:r w:rsidR="00710B7E" w:rsidRPr="008374E5">
        <w:rPr>
          <w:rFonts w:ascii="Arial" w:eastAsia="Times New Roman" w:hAnsi="Arial" w:cs="Arial"/>
          <w:bCs/>
          <w:iCs/>
          <w:color w:val="000000" w:themeColor="text1"/>
          <w:kern w:val="28"/>
          <w:sz w:val="24"/>
          <w:szCs w:val="24"/>
          <w:lang w:eastAsia="en-GB"/>
        </w:rPr>
        <w:t>passing</w:t>
      </w:r>
      <w:r w:rsidRPr="008374E5">
        <w:rPr>
          <w:rFonts w:ascii="Arial" w:eastAsia="Times New Roman" w:hAnsi="Arial" w:cs="Arial"/>
          <w:bCs/>
          <w:iCs/>
          <w:color w:val="000000" w:themeColor="text1"/>
          <w:kern w:val="28"/>
          <w:sz w:val="24"/>
          <w:szCs w:val="24"/>
          <w:lang w:eastAsia="en-GB"/>
        </w:rPr>
        <w:t xml:space="preserve"> through the turbine will be returned to the beck through a</w:t>
      </w:r>
      <w:r w:rsidR="008374E5" w:rsidRPr="008374E5">
        <w:rPr>
          <w:rFonts w:ascii="Arial" w:eastAsia="Times New Roman" w:hAnsi="Arial" w:cs="Arial"/>
          <w:bCs/>
          <w:iCs/>
          <w:color w:val="000000" w:themeColor="text1"/>
          <w:kern w:val="28"/>
          <w:sz w:val="24"/>
          <w:szCs w:val="24"/>
          <w:lang w:eastAsia="en-GB"/>
        </w:rPr>
        <w:t xml:space="preserve"> 700mm</w:t>
      </w:r>
      <w:r w:rsidRPr="008374E5">
        <w:rPr>
          <w:rFonts w:ascii="Arial" w:eastAsia="Times New Roman" w:hAnsi="Arial" w:cs="Arial"/>
          <w:bCs/>
          <w:iCs/>
          <w:color w:val="000000" w:themeColor="text1"/>
          <w:kern w:val="28"/>
          <w:sz w:val="24"/>
          <w:szCs w:val="24"/>
          <w:lang w:eastAsia="en-GB"/>
        </w:rPr>
        <w:t xml:space="preserve"> </w:t>
      </w:r>
      <w:r w:rsidR="008374E5">
        <w:rPr>
          <w:rFonts w:ascii="Arial" w:eastAsia="Times New Roman" w:hAnsi="Arial" w:cs="Arial"/>
          <w:bCs/>
          <w:iCs/>
          <w:color w:val="000000" w:themeColor="text1"/>
          <w:kern w:val="28"/>
          <w:sz w:val="24"/>
          <w:szCs w:val="24"/>
          <w:lang w:eastAsia="en-GB"/>
        </w:rPr>
        <w:t xml:space="preserve">diameter </w:t>
      </w:r>
      <w:r w:rsidRPr="008374E5">
        <w:rPr>
          <w:rFonts w:ascii="Arial" w:eastAsia="Times New Roman" w:hAnsi="Arial" w:cs="Arial"/>
          <w:bCs/>
          <w:iCs/>
          <w:color w:val="000000" w:themeColor="text1"/>
          <w:kern w:val="28"/>
          <w:sz w:val="24"/>
          <w:szCs w:val="24"/>
          <w:lang w:eastAsia="en-GB"/>
        </w:rPr>
        <w:t xml:space="preserve">outlet pipe set into the cliff face below the turbine shed. </w:t>
      </w:r>
      <w:r w:rsidR="008374E5" w:rsidRPr="008374E5">
        <w:rPr>
          <w:rFonts w:ascii="Arial" w:hAnsi="Arial" w:cs="Arial"/>
          <w:color w:val="000000" w:themeColor="text1"/>
          <w:sz w:val="24"/>
          <w:szCs w:val="24"/>
        </w:rPr>
        <w:t>Filtered water will drop from the pipe at low velocity and cascade approx. 2.5m down the steep bedrock riverbank to the beck below.</w:t>
      </w:r>
      <w:r w:rsidR="008374E5" w:rsidRPr="008374E5">
        <w:rPr>
          <w:rFonts w:ascii="Segoe UI" w:hAnsi="Segoe UI" w:cs="Segoe UI"/>
          <w:color w:val="000000" w:themeColor="text1"/>
        </w:rPr>
        <w:t xml:space="preserve"> </w:t>
      </w:r>
      <w:r w:rsidR="00730CB0" w:rsidRPr="0092042A">
        <w:rPr>
          <w:rFonts w:ascii="Arial" w:eastAsia="Times New Roman" w:hAnsi="Arial" w:cs="Arial"/>
          <w:bCs/>
          <w:iCs/>
          <w:color w:val="000000" w:themeColor="text1"/>
          <w:kern w:val="28"/>
          <w:sz w:val="24"/>
          <w:szCs w:val="24"/>
          <w:lang w:eastAsia="en-GB"/>
        </w:rPr>
        <w:t xml:space="preserve">FLD raises concerns about </w:t>
      </w:r>
      <w:r w:rsidR="008374E5" w:rsidRPr="0092042A">
        <w:rPr>
          <w:rFonts w:ascii="Arial" w:eastAsia="Times New Roman" w:hAnsi="Arial" w:cs="Arial"/>
          <w:bCs/>
          <w:iCs/>
          <w:color w:val="000000" w:themeColor="text1"/>
          <w:kern w:val="28"/>
          <w:sz w:val="24"/>
          <w:szCs w:val="24"/>
          <w:lang w:eastAsia="en-GB"/>
        </w:rPr>
        <w:t>the pipe’s</w:t>
      </w:r>
      <w:r w:rsidRPr="0092042A">
        <w:rPr>
          <w:rFonts w:ascii="Arial" w:eastAsia="Times New Roman" w:hAnsi="Arial" w:cs="Arial"/>
          <w:bCs/>
          <w:iCs/>
          <w:color w:val="000000" w:themeColor="text1"/>
          <w:kern w:val="28"/>
          <w:sz w:val="24"/>
          <w:szCs w:val="24"/>
          <w:lang w:eastAsia="en-GB"/>
        </w:rPr>
        <w:t xml:space="preserve"> visual impact</w:t>
      </w:r>
      <w:r w:rsidR="002B1F69" w:rsidRPr="0092042A">
        <w:rPr>
          <w:rFonts w:ascii="Arial" w:eastAsia="Times New Roman" w:hAnsi="Arial" w:cs="Arial"/>
          <w:bCs/>
          <w:iCs/>
          <w:color w:val="000000" w:themeColor="text1"/>
          <w:kern w:val="28"/>
          <w:sz w:val="24"/>
          <w:szCs w:val="24"/>
          <w:lang w:eastAsia="en-GB"/>
        </w:rPr>
        <w:t xml:space="preserve"> on the attractiveness of the nearby waterfalls which they say are enjoyed and photographed </w:t>
      </w:r>
      <w:r w:rsidR="00710B7E" w:rsidRPr="0092042A">
        <w:rPr>
          <w:rFonts w:ascii="Arial" w:eastAsia="Times New Roman" w:hAnsi="Arial" w:cs="Arial"/>
          <w:bCs/>
          <w:iCs/>
          <w:color w:val="000000" w:themeColor="text1"/>
          <w:kern w:val="28"/>
          <w:sz w:val="24"/>
          <w:szCs w:val="24"/>
          <w:lang w:eastAsia="en-GB"/>
        </w:rPr>
        <w:t xml:space="preserve">by many visitors. </w:t>
      </w:r>
      <w:r w:rsidRPr="0092042A">
        <w:rPr>
          <w:rFonts w:ascii="Arial" w:eastAsia="Times New Roman" w:hAnsi="Arial" w:cs="Arial"/>
          <w:bCs/>
          <w:iCs/>
          <w:color w:val="000000" w:themeColor="text1"/>
          <w:kern w:val="28"/>
          <w:sz w:val="24"/>
          <w:szCs w:val="24"/>
          <w:lang w:eastAsia="en-GB"/>
        </w:rPr>
        <w:t xml:space="preserve">The applicant advises that the pipe </w:t>
      </w:r>
      <w:r w:rsidR="008374E5" w:rsidRPr="0092042A">
        <w:rPr>
          <w:rFonts w:ascii="Arial" w:eastAsia="Times New Roman" w:hAnsi="Arial" w:cs="Arial"/>
          <w:bCs/>
          <w:iCs/>
          <w:color w:val="000000" w:themeColor="text1"/>
          <w:kern w:val="28"/>
          <w:sz w:val="24"/>
          <w:szCs w:val="24"/>
          <w:lang w:eastAsia="en-GB"/>
        </w:rPr>
        <w:t xml:space="preserve">will be </w:t>
      </w:r>
      <w:r w:rsidR="00710B7E" w:rsidRPr="0092042A">
        <w:rPr>
          <w:rFonts w:ascii="Arial" w:eastAsia="Times New Roman" w:hAnsi="Arial" w:cs="Arial"/>
          <w:bCs/>
          <w:iCs/>
          <w:color w:val="000000" w:themeColor="text1"/>
          <w:kern w:val="28"/>
          <w:sz w:val="24"/>
          <w:szCs w:val="24"/>
          <w:lang w:eastAsia="en-GB"/>
        </w:rPr>
        <w:t>cut as flush as possible to the cliff face</w:t>
      </w:r>
      <w:r w:rsidR="008374E5" w:rsidRPr="0092042A">
        <w:rPr>
          <w:rFonts w:ascii="Arial" w:eastAsia="Times New Roman" w:hAnsi="Arial" w:cs="Arial"/>
          <w:bCs/>
          <w:iCs/>
          <w:color w:val="000000" w:themeColor="text1"/>
          <w:kern w:val="28"/>
          <w:sz w:val="24"/>
          <w:szCs w:val="24"/>
          <w:lang w:eastAsia="en-GB"/>
        </w:rPr>
        <w:t xml:space="preserve"> and I am satisfied that the flow of water</w:t>
      </w:r>
      <w:r w:rsidR="00E15988">
        <w:rPr>
          <w:rFonts w:ascii="Arial" w:eastAsia="Times New Roman" w:hAnsi="Arial" w:cs="Arial"/>
          <w:bCs/>
          <w:iCs/>
          <w:color w:val="000000" w:themeColor="text1"/>
          <w:kern w:val="28"/>
          <w:sz w:val="24"/>
          <w:szCs w:val="24"/>
          <w:lang w:eastAsia="en-GB"/>
        </w:rPr>
        <w:t xml:space="preserve">, rather than the pipe, </w:t>
      </w:r>
      <w:r w:rsidR="008374E5" w:rsidRPr="0092042A">
        <w:rPr>
          <w:rFonts w:ascii="Arial" w:eastAsia="Times New Roman" w:hAnsi="Arial" w:cs="Arial"/>
          <w:bCs/>
          <w:iCs/>
          <w:color w:val="000000" w:themeColor="text1"/>
          <w:kern w:val="28"/>
          <w:sz w:val="24"/>
          <w:szCs w:val="24"/>
          <w:lang w:eastAsia="en-GB"/>
        </w:rPr>
        <w:t>will be the prominent feature</w:t>
      </w:r>
      <w:r w:rsidR="00E15988">
        <w:rPr>
          <w:rFonts w:ascii="Arial" w:eastAsia="Times New Roman" w:hAnsi="Arial" w:cs="Arial"/>
          <w:bCs/>
          <w:iCs/>
          <w:color w:val="000000" w:themeColor="text1"/>
          <w:kern w:val="28"/>
          <w:sz w:val="24"/>
          <w:szCs w:val="24"/>
          <w:lang w:eastAsia="en-GB"/>
        </w:rPr>
        <w:t>.</w:t>
      </w:r>
    </w:p>
    <w:p w14:paraId="2DF54ACB" w14:textId="77777777" w:rsidR="00CD7521" w:rsidRPr="00CD7521" w:rsidRDefault="00CD7521" w:rsidP="00CD7521">
      <w:pPr>
        <w:pStyle w:val="ListParagraph"/>
        <w:rPr>
          <w:rFonts w:ascii="Arial" w:eastAsia="Times New Roman" w:hAnsi="Arial" w:cs="Arial"/>
          <w:bCs/>
          <w:iCs/>
          <w:color w:val="000000" w:themeColor="text1"/>
          <w:kern w:val="28"/>
          <w:sz w:val="24"/>
          <w:szCs w:val="24"/>
          <w:lang w:eastAsia="en-GB"/>
        </w:rPr>
      </w:pPr>
    </w:p>
    <w:p w14:paraId="159D5719" w14:textId="1055521A" w:rsidR="00EB1F5A" w:rsidRPr="00EB1F5A" w:rsidRDefault="00B91E27"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FF0000"/>
          <w:kern w:val="28"/>
          <w:sz w:val="24"/>
          <w:szCs w:val="24"/>
          <w:lang w:eastAsia="en-GB"/>
        </w:rPr>
      </w:pPr>
      <w:r>
        <w:rPr>
          <w:rFonts w:ascii="Arial" w:eastAsia="Times New Roman" w:hAnsi="Arial" w:cs="Arial"/>
          <w:bCs/>
          <w:iCs/>
          <w:color w:val="000000" w:themeColor="text1"/>
          <w:kern w:val="28"/>
          <w:sz w:val="24"/>
          <w:szCs w:val="24"/>
          <w:lang w:eastAsia="en-GB"/>
        </w:rPr>
        <w:t>T</w:t>
      </w:r>
      <w:r w:rsidR="00CD7521">
        <w:rPr>
          <w:rFonts w:ascii="Arial" w:eastAsia="Times New Roman" w:hAnsi="Arial" w:cs="Arial"/>
          <w:bCs/>
          <w:iCs/>
          <w:color w:val="000000" w:themeColor="text1"/>
          <w:kern w:val="28"/>
          <w:sz w:val="24"/>
          <w:szCs w:val="24"/>
          <w:lang w:eastAsia="en-GB"/>
        </w:rPr>
        <w:t>he turbine shed will not be fully shielded from public view</w:t>
      </w:r>
      <w:r w:rsidR="00D3286D">
        <w:rPr>
          <w:rFonts w:ascii="Arial" w:eastAsia="Times New Roman" w:hAnsi="Arial" w:cs="Arial"/>
          <w:bCs/>
          <w:iCs/>
          <w:color w:val="000000" w:themeColor="text1"/>
          <w:kern w:val="28"/>
          <w:sz w:val="24"/>
          <w:szCs w:val="24"/>
          <w:lang w:eastAsia="en-GB"/>
        </w:rPr>
        <w:t xml:space="preserve">, </w:t>
      </w:r>
      <w:r>
        <w:rPr>
          <w:rFonts w:ascii="Arial" w:eastAsia="Times New Roman" w:hAnsi="Arial" w:cs="Arial"/>
          <w:bCs/>
          <w:iCs/>
          <w:color w:val="000000" w:themeColor="text1"/>
          <w:kern w:val="28"/>
          <w:sz w:val="24"/>
          <w:szCs w:val="24"/>
          <w:lang w:eastAsia="en-GB"/>
        </w:rPr>
        <w:t xml:space="preserve">but neither will it be </w:t>
      </w:r>
      <w:r w:rsidR="00CD7521">
        <w:rPr>
          <w:rFonts w:ascii="Arial" w:eastAsia="Times New Roman" w:hAnsi="Arial" w:cs="Arial"/>
          <w:bCs/>
          <w:iCs/>
          <w:color w:val="000000" w:themeColor="text1"/>
          <w:kern w:val="28"/>
          <w:sz w:val="24"/>
          <w:szCs w:val="24"/>
          <w:lang w:eastAsia="en-GB"/>
        </w:rPr>
        <w:t xml:space="preserve">placed in an </w:t>
      </w:r>
      <w:r w:rsidR="00EB1F5A">
        <w:rPr>
          <w:rFonts w:ascii="Arial" w:eastAsia="Times New Roman" w:hAnsi="Arial" w:cs="Arial"/>
          <w:bCs/>
          <w:iCs/>
          <w:color w:val="000000" w:themeColor="text1"/>
          <w:kern w:val="28"/>
          <w:sz w:val="24"/>
          <w:szCs w:val="24"/>
          <w:lang w:eastAsia="en-GB"/>
        </w:rPr>
        <w:t xml:space="preserve">otherwise </w:t>
      </w:r>
      <w:r w:rsidR="00CD7521">
        <w:rPr>
          <w:rFonts w:ascii="Arial" w:eastAsia="Times New Roman" w:hAnsi="Arial" w:cs="Arial"/>
          <w:bCs/>
          <w:iCs/>
          <w:color w:val="000000" w:themeColor="text1"/>
          <w:kern w:val="28"/>
          <w:sz w:val="24"/>
          <w:szCs w:val="24"/>
          <w:lang w:eastAsia="en-GB"/>
        </w:rPr>
        <w:t xml:space="preserve">undisturbed location as it will be adjacent to an existing electricity sub-station.  Furthermore, the applicant advises that it will appear as a small traditional farm shed constructed in local stone and slate and will be </w:t>
      </w:r>
      <w:r w:rsidR="00EB1F5A">
        <w:rPr>
          <w:rFonts w:ascii="Arial" w:eastAsia="Times New Roman" w:hAnsi="Arial" w:cs="Arial"/>
          <w:bCs/>
          <w:iCs/>
          <w:color w:val="000000" w:themeColor="text1"/>
          <w:kern w:val="28"/>
          <w:sz w:val="24"/>
          <w:szCs w:val="24"/>
          <w:lang w:eastAsia="en-GB"/>
        </w:rPr>
        <w:t xml:space="preserve">set approximately 1 metre below current ground level to reduce its visible height. I am satisfied that </w:t>
      </w:r>
      <w:r w:rsidR="00116C24">
        <w:rPr>
          <w:rFonts w:ascii="Arial" w:eastAsia="Times New Roman" w:hAnsi="Arial" w:cs="Arial"/>
          <w:bCs/>
          <w:iCs/>
          <w:color w:val="000000" w:themeColor="text1"/>
          <w:kern w:val="28"/>
          <w:sz w:val="24"/>
          <w:szCs w:val="24"/>
          <w:lang w:eastAsia="en-GB"/>
        </w:rPr>
        <w:t>neither the shed nor the necessary outflow</w:t>
      </w:r>
      <w:r w:rsidR="00EB1F5A">
        <w:rPr>
          <w:rFonts w:ascii="Arial" w:eastAsia="Times New Roman" w:hAnsi="Arial" w:cs="Arial"/>
          <w:bCs/>
          <w:iCs/>
          <w:color w:val="000000" w:themeColor="text1"/>
          <w:kern w:val="28"/>
          <w:sz w:val="24"/>
          <w:szCs w:val="24"/>
          <w:lang w:eastAsia="en-GB"/>
        </w:rPr>
        <w:t xml:space="preserve"> </w:t>
      </w:r>
      <w:r w:rsidR="0092042A">
        <w:rPr>
          <w:rFonts w:ascii="Arial" w:eastAsia="Times New Roman" w:hAnsi="Arial" w:cs="Arial"/>
          <w:bCs/>
          <w:iCs/>
          <w:color w:val="000000" w:themeColor="text1"/>
          <w:kern w:val="28"/>
          <w:sz w:val="24"/>
          <w:szCs w:val="24"/>
          <w:lang w:eastAsia="en-GB"/>
        </w:rPr>
        <w:t xml:space="preserve">pipe </w:t>
      </w:r>
      <w:r w:rsidR="00EB1F5A">
        <w:rPr>
          <w:rFonts w:ascii="Arial" w:eastAsia="Times New Roman" w:hAnsi="Arial" w:cs="Arial"/>
          <w:bCs/>
          <w:iCs/>
          <w:color w:val="000000" w:themeColor="text1"/>
          <w:kern w:val="28"/>
          <w:sz w:val="24"/>
          <w:szCs w:val="24"/>
          <w:lang w:eastAsia="en-GB"/>
        </w:rPr>
        <w:t>will cause significant visual harm to the landscape.</w:t>
      </w:r>
    </w:p>
    <w:p w14:paraId="50231C8B" w14:textId="77777777" w:rsidR="00EB1F5A" w:rsidRPr="00EB1F5A" w:rsidRDefault="00EB1F5A" w:rsidP="00EB1F5A">
      <w:pPr>
        <w:pStyle w:val="ListParagraph"/>
        <w:rPr>
          <w:rFonts w:ascii="Arial" w:eastAsia="Times New Roman" w:hAnsi="Arial" w:cs="Arial"/>
          <w:bCs/>
          <w:iCs/>
          <w:color w:val="000000" w:themeColor="text1"/>
          <w:kern w:val="28"/>
          <w:sz w:val="24"/>
          <w:szCs w:val="24"/>
          <w:lang w:eastAsia="en-GB"/>
        </w:rPr>
      </w:pPr>
    </w:p>
    <w:p w14:paraId="1A7063D0" w14:textId="561D566E" w:rsidR="007908D3" w:rsidRPr="007908D3" w:rsidRDefault="00EB1F5A"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FF0000"/>
          <w:kern w:val="28"/>
          <w:sz w:val="24"/>
          <w:szCs w:val="24"/>
          <w:lang w:eastAsia="en-GB"/>
        </w:rPr>
      </w:pPr>
      <w:r>
        <w:rPr>
          <w:rFonts w:ascii="Arial" w:eastAsia="Times New Roman" w:hAnsi="Arial" w:cs="Arial"/>
          <w:bCs/>
          <w:iCs/>
          <w:color w:val="000000" w:themeColor="text1"/>
          <w:kern w:val="28"/>
          <w:sz w:val="24"/>
          <w:szCs w:val="24"/>
          <w:lang w:eastAsia="en-GB"/>
        </w:rPr>
        <w:t>The intake structure will also be a long-term feature in the landscape</w:t>
      </w:r>
      <w:r w:rsidR="00BC6479">
        <w:rPr>
          <w:rFonts w:ascii="Arial" w:eastAsia="Times New Roman" w:hAnsi="Arial" w:cs="Arial"/>
          <w:bCs/>
          <w:iCs/>
          <w:color w:val="000000" w:themeColor="text1"/>
          <w:kern w:val="28"/>
          <w:sz w:val="24"/>
          <w:szCs w:val="24"/>
          <w:lang w:eastAsia="en-GB"/>
        </w:rPr>
        <w:t xml:space="preserve">, although the applicant advises that the location is set down within a steep-sided valley which cannot be seen from any public roads or footpaths. </w:t>
      </w:r>
      <w:r w:rsidR="007908D3">
        <w:rPr>
          <w:rFonts w:ascii="Arial" w:eastAsia="Times New Roman" w:hAnsi="Arial" w:cs="Arial"/>
          <w:bCs/>
          <w:iCs/>
          <w:color w:val="000000" w:themeColor="text1"/>
          <w:kern w:val="28"/>
          <w:sz w:val="24"/>
          <w:szCs w:val="24"/>
          <w:lang w:eastAsia="en-GB"/>
        </w:rPr>
        <w:t xml:space="preserve">The applicant also advises that the concrete used will be of a dark shade to reduce </w:t>
      </w:r>
      <w:r w:rsidR="00B91E27">
        <w:rPr>
          <w:rFonts w:ascii="Arial" w:eastAsia="Times New Roman" w:hAnsi="Arial" w:cs="Arial"/>
          <w:bCs/>
          <w:iCs/>
          <w:color w:val="000000" w:themeColor="text1"/>
          <w:kern w:val="28"/>
          <w:sz w:val="24"/>
          <w:szCs w:val="24"/>
          <w:lang w:eastAsia="en-GB"/>
        </w:rPr>
        <w:t>any</w:t>
      </w:r>
      <w:r w:rsidR="007908D3">
        <w:rPr>
          <w:rFonts w:ascii="Arial" w:eastAsia="Times New Roman" w:hAnsi="Arial" w:cs="Arial"/>
          <w:bCs/>
          <w:iCs/>
          <w:color w:val="000000" w:themeColor="text1"/>
          <w:kern w:val="28"/>
          <w:sz w:val="24"/>
          <w:szCs w:val="24"/>
          <w:lang w:eastAsia="en-GB"/>
        </w:rPr>
        <w:t xml:space="preserve"> visual impact</w:t>
      </w:r>
      <w:r w:rsidR="00B91E27">
        <w:rPr>
          <w:rFonts w:ascii="Arial" w:eastAsia="Times New Roman" w:hAnsi="Arial" w:cs="Arial"/>
          <w:bCs/>
          <w:iCs/>
          <w:color w:val="000000" w:themeColor="text1"/>
          <w:kern w:val="28"/>
          <w:sz w:val="24"/>
          <w:szCs w:val="24"/>
          <w:lang w:eastAsia="en-GB"/>
        </w:rPr>
        <w:t xml:space="preserve"> there may be</w:t>
      </w:r>
      <w:r w:rsidR="007908D3">
        <w:rPr>
          <w:rFonts w:ascii="Arial" w:eastAsia="Times New Roman" w:hAnsi="Arial" w:cs="Arial"/>
          <w:bCs/>
          <w:iCs/>
          <w:color w:val="000000" w:themeColor="text1"/>
          <w:kern w:val="28"/>
          <w:sz w:val="24"/>
          <w:szCs w:val="24"/>
          <w:lang w:eastAsia="en-GB"/>
        </w:rPr>
        <w:t>. I am satisfied that it will not cause significant visual harm to the landscape.</w:t>
      </w:r>
    </w:p>
    <w:p w14:paraId="64B1E279" w14:textId="77777777" w:rsidR="007908D3" w:rsidRPr="007908D3" w:rsidRDefault="007908D3" w:rsidP="007908D3">
      <w:pPr>
        <w:pStyle w:val="ListParagraph"/>
        <w:rPr>
          <w:rFonts w:ascii="Arial" w:eastAsia="Times New Roman" w:hAnsi="Arial" w:cs="Arial"/>
          <w:bCs/>
          <w:iCs/>
          <w:color w:val="000000" w:themeColor="text1"/>
          <w:kern w:val="28"/>
          <w:sz w:val="24"/>
          <w:szCs w:val="24"/>
          <w:lang w:eastAsia="en-GB"/>
        </w:rPr>
      </w:pPr>
    </w:p>
    <w:p w14:paraId="29893AB1" w14:textId="52767AFD" w:rsidR="00B91E27" w:rsidRPr="00B91E27" w:rsidRDefault="007908D3" w:rsidP="005F5DFA">
      <w:pPr>
        <w:pStyle w:val="ListParagraph"/>
        <w:numPr>
          <w:ilvl w:val="0"/>
          <w:numId w:val="11"/>
        </w:numPr>
        <w:tabs>
          <w:tab w:val="left" w:pos="284"/>
        </w:tabs>
        <w:spacing w:before="180" w:after="0" w:line="240" w:lineRule="auto"/>
        <w:outlineLvl w:val="0"/>
        <w:rPr>
          <w:rStyle w:val="normaltextrun"/>
          <w:rFonts w:ascii="Arial" w:eastAsia="Times New Roman" w:hAnsi="Arial" w:cs="Arial"/>
          <w:bCs/>
          <w:iCs/>
          <w:color w:val="FF0000"/>
          <w:kern w:val="28"/>
          <w:sz w:val="24"/>
          <w:szCs w:val="24"/>
          <w:lang w:eastAsia="en-GB"/>
        </w:rPr>
      </w:pPr>
      <w:r>
        <w:rPr>
          <w:rFonts w:ascii="Arial" w:eastAsia="Times New Roman" w:hAnsi="Arial" w:cs="Arial"/>
          <w:bCs/>
          <w:iCs/>
          <w:color w:val="000000" w:themeColor="text1"/>
          <w:kern w:val="28"/>
          <w:sz w:val="24"/>
          <w:szCs w:val="24"/>
          <w:lang w:eastAsia="en-GB"/>
        </w:rPr>
        <w:t xml:space="preserve">The underground pipeline will not be visible and the topsoil will be restored and re-seeded. The temporary track will be removed and the ground re-seeded on completion of the works, which are expected to take around 4 months. </w:t>
      </w:r>
      <w:r w:rsidR="00B91E27">
        <w:rPr>
          <w:rFonts w:ascii="Arial" w:eastAsia="Times New Roman" w:hAnsi="Arial" w:cs="Arial"/>
          <w:kern w:val="28"/>
          <w:sz w:val="24"/>
          <w:szCs w:val="24"/>
          <w:lang w:eastAsia="en-GB"/>
        </w:rPr>
        <w:t xml:space="preserve">I am satisfied that the </w:t>
      </w:r>
      <w:r w:rsidR="00B91E27">
        <w:rPr>
          <w:rStyle w:val="normaltextrun"/>
          <w:rFonts w:ascii="Arial" w:hAnsi="Arial" w:cs="Arial"/>
          <w:color w:val="000000"/>
          <w:sz w:val="24"/>
          <w:szCs w:val="24"/>
          <w:shd w:val="clear" w:color="auto" w:fill="FFFFFF"/>
        </w:rPr>
        <w:t>land will be restored on completion of the works, which can be ensured by attaching a suitable condition to the consent.</w:t>
      </w:r>
    </w:p>
    <w:p w14:paraId="109D7464" w14:textId="77777777" w:rsidR="00B91E27" w:rsidRPr="00B91E27" w:rsidRDefault="00B91E27" w:rsidP="00B91E27">
      <w:pPr>
        <w:pStyle w:val="ListParagraph"/>
        <w:rPr>
          <w:rStyle w:val="normaltextrun"/>
          <w:rFonts w:ascii="Arial" w:hAnsi="Arial" w:cs="Arial"/>
          <w:color w:val="000000"/>
          <w:sz w:val="24"/>
          <w:szCs w:val="24"/>
          <w:shd w:val="clear" w:color="auto" w:fill="FFFFFF"/>
        </w:rPr>
      </w:pPr>
    </w:p>
    <w:p w14:paraId="40500BB8" w14:textId="49915684" w:rsidR="00E15988" w:rsidRPr="00E15988" w:rsidRDefault="00B91E27" w:rsidP="00E15988">
      <w:pPr>
        <w:pStyle w:val="ListParagraph"/>
        <w:numPr>
          <w:ilvl w:val="0"/>
          <w:numId w:val="11"/>
        </w:numPr>
        <w:tabs>
          <w:tab w:val="left" w:pos="284"/>
        </w:tabs>
        <w:spacing w:before="180" w:after="0" w:line="240" w:lineRule="auto"/>
        <w:outlineLvl w:val="0"/>
        <w:rPr>
          <w:rStyle w:val="normaltextrun"/>
          <w:rFonts w:ascii="Arial" w:eastAsia="Times New Roman" w:hAnsi="Arial" w:cs="Arial"/>
          <w:bCs/>
          <w:iCs/>
          <w:color w:val="FF0000"/>
          <w:kern w:val="28"/>
          <w:sz w:val="24"/>
          <w:szCs w:val="24"/>
          <w:lang w:eastAsia="en-GB"/>
        </w:rPr>
      </w:pPr>
      <w:r>
        <w:rPr>
          <w:rStyle w:val="normaltextrun"/>
          <w:rFonts w:ascii="Arial" w:hAnsi="Arial" w:cs="Arial"/>
          <w:color w:val="000000"/>
          <w:sz w:val="24"/>
          <w:szCs w:val="24"/>
          <w:shd w:val="clear" w:color="auto" w:fill="FFFFFF"/>
        </w:rPr>
        <w:t xml:space="preserve">The </w:t>
      </w:r>
      <w:r w:rsidR="00BB0592">
        <w:rPr>
          <w:rStyle w:val="normaltextrun"/>
          <w:rFonts w:ascii="Arial" w:hAnsi="Arial" w:cs="Arial"/>
          <w:color w:val="000000"/>
          <w:sz w:val="24"/>
          <w:szCs w:val="24"/>
          <w:shd w:val="clear" w:color="auto" w:fill="FFFFFF"/>
        </w:rPr>
        <w:t>applicant advises that a</w:t>
      </w:r>
      <w:r>
        <w:rPr>
          <w:rStyle w:val="normaltextrun"/>
          <w:rFonts w:ascii="Arial" w:hAnsi="Arial" w:cs="Arial"/>
          <w:color w:val="000000"/>
          <w:sz w:val="24"/>
          <w:szCs w:val="24"/>
          <w:shd w:val="clear" w:color="auto" w:fill="FFFFFF"/>
        </w:rPr>
        <w:t>pproximately sixty two trees wil</w:t>
      </w:r>
      <w:r w:rsidR="00BB0592">
        <w:rPr>
          <w:rStyle w:val="normaltextrun"/>
          <w:rFonts w:ascii="Arial" w:hAnsi="Arial" w:cs="Arial"/>
          <w:color w:val="000000"/>
          <w:sz w:val="24"/>
          <w:szCs w:val="24"/>
          <w:shd w:val="clear" w:color="auto" w:fill="FFFFFF"/>
        </w:rPr>
        <w:t xml:space="preserve">l require removal for the scheme. </w:t>
      </w:r>
      <w:r w:rsidR="00BB0592" w:rsidRPr="0092042A">
        <w:rPr>
          <w:rStyle w:val="normaltextrun"/>
          <w:rFonts w:ascii="Arial" w:hAnsi="Arial" w:cs="Arial"/>
          <w:sz w:val="24"/>
          <w:szCs w:val="24"/>
          <w:shd w:val="clear" w:color="auto" w:fill="FFFFFF"/>
        </w:rPr>
        <w:t xml:space="preserve">The </w:t>
      </w:r>
      <w:r w:rsidR="00E2431C" w:rsidRPr="0092042A">
        <w:rPr>
          <w:rStyle w:val="normaltextrun"/>
          <w:rFonts w:ascii="Arial" w:hAnsi="Arial" w:cs="Arial"/>
          <w:sz w:val="24"/>
          <w:szCs w:val="24"/>
          <w:shd w:val="clear" w:color="auto" w:fill="FFFFFF"/>
        </w:rPr>
        <w:t>submitted Tree Report (BS5837 Arboricultural Report For Buttermere Hydro Scheme dated 25 June 2022) recommends that the woodland to the north could be left to allow natural regeneration to take effect or planted with native broadl</w:t>
      </w:r>
      <w:r w:rsidR="0092042A" w:rsidRPr="0092042A">
        <w:rPr>
          <w:rStyle w:val="normaltextrun"/>
          <w:rFonts w:ascii="Arial" w:hAnsi="Arial" w:cs="Arial"/>
          <w:sz w:val="24"/>
          <w:szCs w:val="24"/>
          <w:shd w:val="clear" w:color="auto" w:fill="FFFFFF"/>
        </w:rPr>
        <w:t>eave</w:t>
      </w:r>
      <w:r w:rsidR="00E2431C" w:rsidRPr="0092042A">
        <w:rPr>
          <w:rStyle w:val="normaltextrun"/>
          <w:rFonts w:ascii="Arial" w:hAnsi="Arial" w:cs="Arial"/>
          <w:sz w:val="24"/>
          <w:szCs w:val="24"/>
          <w:shd w:val="clear" w:color="auto" w:fill="FFFFFF"/>
        </w:rPr>
        <w:t>d trees</w:t>
      </w:r>
      <w:r w:rsidR="0092042A" w:rsidRPr="0092042A">
        <w:rPr>
          <w:rStyle w:val="normaltextrun"/>
          <w:rFonts w:ascii="Arial" w:hAnsi="Arial" w:cs="Arial"/>
          <w:sz w:val="24"/>
          <w:szCs w:val="24"/>
          <w:shd w:val="clear" w:color="auto" w:fill="FFFFFF"/>
        </w:rPr>
        <w:t xml:space="preserve">. Some of the areas near the beck could be left open to allow light penetration and improve biodiversity. The </w:t>
      </w:r>
      <w:r w:rsidR="00BB0592" w:rsidRPr="0092042A">
        <w:rPr>
          <w:rStyle w:val="normaltextrun"/>
          <w:rFonts w:ascii="Arial" w:hAnsi="Arial" w:cs="Arial"/>
          <w:sz w:val="24"/>
          <w:szCs w:val="24"/>
          <w:shd w:val="clear" w:color="auto" w:fill="FFFFFF"/>
        </w:rPr>
        <w:t xml:space="preserve">applicant </w:t>
      </w:r>
      <w:r w:rsidR="0092042A" w:rsidRPr="0092042A">
        <w:rPr>
          <w:rStyle w:val="normaltextrun"/>
          <w:rFonts w:ascii="Arial" w:hAnsi="Arial" w:cs="Arial"/>
          <w:sz w:val="24"/>
          <w:szCs w:val="24"/>
          <w:shd w:val="clear" w:color="auto" w:fill="FFFFFF"/>
        </w:rPr>
        <w:t>confirms that the recommendations of the Tree Report will be implemented.</w:t>
      </w:r>
    </w:p>
    <w:p w14:paraId="68725302" w14:textId="77777777" w:rsidR="00E15988" w:rsidRPr="00E15988" w:rsidRDefault="00E15988" w:rsidP="00E15988">
      <w:pPr>
        <w:pStyle w:val="ListParagraph"/>
        <w:rPr>
          <w:rStyle w:val="normaltextrun"/>
          <w:rFonts w:ascii="Arial" w:eastAsia="Times New Roman" w:hAnsi="Arial" w:cs="Arial"/>
          <w:bCs/>
          <w:iCs/>
          <w:color w:val="FF0000"/>
          <w:kern w:val="28"/>
          <w:sz w:val="24"/>
          <w:szCs w:val="24"/>
          <w:lang w:eastAsia="en-GB"/>
        </w:rPr>
      </w:pPr>
    </w:p>
    <w:p w14:paraId="19F0C67E" w14:textId="088A3AF4" w:rsidR="002F65A4" w:rsidRPr="00E15988" w:rsidRDefault="002F65A4" w:rsidP="00E15988">
      <w:pPr>
        <w:pStyle w:val="ListParagraph"/>
        <w:numPr>
          <w:ilvl w:val="0"/>
          <w:numId w:val="11"/>
        </w:numPr>
        <w:tabs>
          <w:tab w:val="left" w:pos="284"/>
        </w:tabs>
        <w:spacing w:before="180" w:after="0" w:line="240" w:lineRule="auto"/>
        <w:outlineLvl w:val="0"/>
        <w:rPr>
          <w:rFonts w:ascii="Arial" w:eastAsia="Times New Roman" w:hAnsi="Arial" w:cs="Arial"/>
          <w:bCs/>
          <w:iCs/>
          <w:color w:val="FF0000"/>
          <w:kern w:val="28"/>
          <w:sz w:val="24"/>
          <w:szCs w:val="24"/>
          <w:lang w:eastAsia="en-GB"/>
        </w:rPr>
      </w:pPr>
      <w:r w:rsidRPr="00E15988">
        <w:rPr>
          <w:rStyle w:val="normaltextrun"/>
          <w:rFonts w:ascii="Arial" w:hAnsi="Arial" w:cs="Arial"/>
          <w:color w:val="000000"/>
          <w:sz w:val="24"/>
          <w:szCs w:val="24"/>
          <w:shd w:val="clear" w:color="auto" w:fill="FFFFFF"/>
        </w:rPr>
        <w:t>I am satisfied that there will be no significant long term landscape impact from the removal of trees</w:t>
      </w:r>
      <w:r w:rsidR="00E15988">
        <w:rPr>
          <w:rStyle w:val="normaltextrun"/>
          <w:rFonts w:ascii="Arial" w:hAnsi="Arial" w:cs="Arial"/>
          <w:color w:val="000000"/>
          <w:sz w:val="24"/>
          <w:szCs w:val="24"/>
          <w:shd w:val="clear" w:color="auto" w:fill="FFFFFF"/>
        </w:rPr>
        <w:t xml:space="preserve"> necessary to the carrying out of the works</w:t>
      </w:r>
      <w:r w:rsidRPr="00E15988">
        <w:rPr>
          <w:rStyle w:val="normaltextrun"/>
          <w:rFonts w:ascii="Arial" w:hAnsi="Arial" w:cs="Arial"/>
          <w:color w:val="000000"/>
          <w:sz w:val="24"/>
          <w:szCs w:val="24"/>
          <w:shd w:val="clear" w:color="auto" w:fill="FFFFFF"/>
        </w:rPr>
        <w:t xml:space="preserve"> </w:t>
      </w:r>
      <w:r w:rsidR="00B91E27" w:rsidRPr="00E15988">
        <w:rPr>
          <w:rStyle w:val="normaltextrun"/>
          <w:rFonts w:ascii="Arial" w:hAnsi="Arial" w:cs="Arial"/>
          <w:color w:val="000000"/>
          <w:sz w:val="24"/>
          <w:szCs w:val="24"/>
          <w:shd w:val="clear" w:color="auto" w:fill="FFFFFF"/>
        </w:rPr>
        <w:t xml:space="preserve">and that the natural beauty of the </w:t>
      </w:r>
      <w:r w:rsidR="00B91E27" w:rsidRPr="00E15988">
        <w:rPr>
          <w:rFonts w:ascii="Arial" w:eastAsia="Times New Roman" w:hAnsi="Arial" w:cs="Arial"/>
          <w:bCs/>
          <w:iCs/>
          <w:color w:val="000000" w:themeColor="text1"/>
          <w:kern w:val="28"/>
          <w:sz w:val="24"/>
          <w:szCs w:val="24"/>
          <w:lang w:eastAsia="en-GB"/>
        </w:rPr>
        <w:t>Lake District National Park and the Lake District UNESCO World Heritage site</w:t>
      </w:r>
      <w:r w:rsidR="00B91E27" w:rsidRPr="00E15988">
        <w:rPr>
          <w:rStyle w:val="normaltextrun"/>
          <w:rFonts w:ascii="Arial" w:hAnsi="Arial" w:cs="Arial"/>
          <w:color w:val="000000"/>
          <w:sz w:val="24"/>
          <w:szCs w:val="24"/>
          <w:shd w:val="clear" w:color="auto" w:fill="FFFFFF"/>
        </w:rPr>
        <w:t xml:space="preserve"> will be conserved.</w:t>
      </w:r>
      <w:r w:rsidR="00B91E27" w:rsidRPr="00E15988">
        <w:rPr>
          <w:rStyle w:val="eop"/>
          <w:rFonts w:ascii="Arial" w:hAnsi="Arial" w:cs="Arial"/>
          <w:color w:val="000000"/>
          <w:shd w:val="clear" w:color="auto" w:fill="FFFFFF"/>
        </w:rPr>
        <w:t> </w:t>
      </w:r>
    </w:p>
    <w:p w14:paraId="56766B65" w14:textId="77777777" w:rsidR="00E15988" w:rsidRDefault="00E15988" w:rsidP="00B87467">
      <w:pPr>
        <w:tabs>
          <w:tab w:val="left" w:pos="284"/>
        </w:tabs>
        <w:spacing w:before="180" w:after="0" w:line="240" w:lineRule="auto"/>
        <w:outlineLvl w:val="0"/>
        <w:rPr>
          <w:rFonts w:ascii="Arial" w:eastAsia="Times New Roman" w:hAnsi="Arial" w:cs="Arial"/>
          <w:i/>
          <w:color w:val="000000"/>
          <w:kern w:val="28"/>
          <w:sz w:val="24"/>
          <w:szCs w:val="24"/>
          <w:lang w:eastAsia="en-GB"/>
        </w:rPr>
      </w:pPr>
    </w:p>
    <w:p w14:paraId="3F599157" w14:textId="77777777" w:rsidR="00E15988" w:rsidRDefault="00E15988" w:rsidP="00B87467">
      <w:pPr>
        <w:tabs>
          <w:tab w:val="left" w:pos="284"/>
        </w:tabs>
        <w:spacing w:before="180" w:after="0" w:line="240" w:lineRule="auto"/>
        <w:outlineLvl w:val="0"/>
        <w:rPr>
          <w:rFonts w:ascii="Arial" w:eastAsia="Times New Roman" w:hAnsi="Arial" w:cs="Arial"/>
          <w:i/>
          <w:color w:val="000000"/>
          <w:kern w:val="28"/>
          <w:sz w:val="24"/>
          <w:szCs w:val="24"/>
          <w:lang w:eastAsia="en-GB"/>
        </w:rPr>
      </w:pPr>
    </w:p>
    <w:p w14:paraId="71C3C6E4" w14:textId="1802D2B1" w:rsidR="00B87467" w:rsidRPr="00B87467" w:rsidRDefault="00B87467" w:rsidP="00B87467">
      <w:pPr>
        <w:tabs>
          <w:tab w:val="left" w:pos="284"/>
        </w:tabs>
        <w:spacing w:before="180" w:after="0" w:line="240" w:lineRule="auto"/>
        <w:outlineLvl w:val="0"/>
        <w:rPr>
          <w:rFonts w:ascii="Arial" w:eastAsia="Times New Roman" w:hAnsi="Arial" w:cs="Arial"/>
          <w:bCs/>
          <w:iCs/>
          <w:color w:val="000000"/>
          <w:kern w:val="28"/>
          <w:sz w:val="24"/>
          <w:szCs w:val="24"/>
          <w:lang w:eastAsia="en-GB"/>
        </w:rPr>
      </w:pPr>
      <w:r w:rsidRPr="00B87467">
        <w:rPr>
          <w:rFonts w:ascii="Arial" w:eastAsia="Times New Roman" w:hAnsi="Arial" w:cs="Arial"/>
          <w:i/>
          <w:color w:val="000000"/>
          <w:kern w:val="28"/>
          <w:sz w:val="24"/>
          <w:szCs w:val="24"/>
          <w:lang w:eastAsia="en-GB"/>
        </w:rPr>
        <w:lastRenderedPageBreak/>
        <w:t>A</w:t>
      </w:r>
      <w:r w:rsidRPr="00B87467">
        <w:rPr>
          <w:rFonts w:ascii="Arial" w:eastAsia="Times New Roman" w:hAnsi="Arial" w:cs="Arial"/>
          <w:i/>
          <w:kern w:val="28"/>
          <w:sz w:val="24"/>
          <w:szCs w:val="24"/>
          <w:lang w:eastAsia="en-GB"/>
        </w:rPr>
        <w:t>rchaeological remains and features of historic interest</w:t>
      </w:r>
    </w:p>
    <w:p w14:paraId="22B56B7B" w14:textId="6F6405FB" w:rsidR="005F5DFA" w:rsidRPr="00E15988" w:rsidRDefault="00B87467" w:rsidP="002F65A4">
      <w:pPr>
        <w:pStyle w:val="ListParagraph"/>
        <w:numPr>
          <w:ilvl w:val="0"/>
          <w:numId w:val="11"/>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Historic England and LDNP Archaeology Service were consulted about the application but did not comment. There is no evidence before me to suggest that the above interests will be harmed by the proposed works.</w:t>
      </w:r>
    </w:p>
    <w:p w14:paraId="3D29A39B" w14:textId="3338BCF2" w:rsidR="002F65A4" w:rsidRPr="002F65A4" w:rsidRDefault="002F65A4" w:rsidP="002F65A4">
      <w:pPr>
        <w:tabs>
          <w:tab w:val="left" w:pos="284"/>
        </w:tabs>
        <w:spacing w:before="180" w:after="0" w:line="240" w:lineRule="auto"/>
        <w:outlineLvl w:val="0"/>
        <w:rPr>
          <w:rFonts w:ascii="Arial" w:eastAsia="Times New Roman" w:hAnsi="Arial" w:cs="Arial"/>
          <w:b/>
          <w:i/>
          <w:color w:val="000000" w:themeColor="text1"/>
          <w:kern w:val="28"/>
          <w:sz w:val="24"/>
          <w:szCs w:val="24"/>
          <w:lang w:eastAsia="en-GB"/>
        </w:rPr>
      </w:pPr>
      <w:r w:rsidRPr="002F65A4">
        <w:rPr>
          <w:rFonts w:ascii="Arial" w:eastAsia="Times New Roman" w:hAnsi="Arial" w:cs="Arial"/>
          <w:b/>
          <w:i/>
          <w:color w:val="000000" w:themeColor="text1"/>
          <w:kern w:val="28"/>
          <w:sz w:val="24"/>
          <w:szCs w:val="24"/>
          <w:lang w:eastAsia="en-GB"/>
        </w:rPr>
        <w:t>Other relevant matters</w:t>
      </w:r>
    </w:p>
    <w:p w14:paraId="61545F29" w14:textId="4B7E2B28" w:rsidR="00A43607" w:rsidRDefault="00643514"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 xml:space="preserve">FLD notes that the consent applied for is permanent and requests that any consent </w:t>
      </w:r>
      <w:r w:rsidR="00E15988">
        <w:rPr>
          <w:rFonts w:ascii="Arial" w:eastAsia="Times New Roman" w:hAnsi="Arial" w:cs="Arial"/>
          <w:bCs/>
          <w:iCs/>
          <w:color w:val="000000"/>
          <w:kern w:val="28"/>
          <w:sz w:val="24"/>
          <w:szCs w:val="24"/>
          <w:lang w:eastAsia="en-GB"/>
        </w:rPr>
        <w:t xml:space="preserve">given </w:t>
      </w:r>
      <w:r>
        <w:rPr>
          <w:rFonts w:ascii="Arial" w:eastAsia="Times New Roman" w:hAnsi="Arial" w:cs="Arial"/>
          <w:bCs/>
          <w:iCs/>
          <w:color w:val="000000"/>
          <w:kern w:val="28"/>
          <w:sz w:val="24"/>
          <w:szCs w:val="24"/>
          <w:lang w:eastAsia="en-GB"/>
        </w:rPr>
        <w:t xml:space="preserve">is conditional to any above ground or in-stream infrastructure being removed if the scheme fails or no longer operates. </w:t>
      </w:r>
      <w:r w:rsidR="00A43607">
        <w:rPr>
          <w:rFonts w:ascii="Arial" w:eastAsia="Times New Roman" w:hAnsi="Arial" w:cs="Arial"/>
          <w:bCs/>
          <w:iCs/>
          <w:color w:val="000000"/>
          <w:kern w:val="28"/>
          <w:sz w:val="24"/>
          <w:szCs w:val="24"/>
          <w:lang w:eastAsia="en-GB"/>
        </w:rPr>
        <w:t>The applicant advises that the scheme structures and pipeline are designed to last 100 years and that the turbine and generator may be replaced every 30 years or so.</w:t>
      </w:r>
      <w:r w:rsidR="00F85F30">
        <w:rPr>
          <w:rFonts w:ascii="Arial" w:eastAsia="Times New Roman" w:hAnsi="Arial" w:cs="Arial"/>
          <w:bCs/>
          <w:iCs/>
          <w:color w:val="000000"/>
          <w:kern w:val="28"/>
          <w:sz w:val="24"/>
          <w:szCs w:val="24"/>
          <w:lang w:eastAsia="en-GB"/>
        </w:rPr>
        <w:t xml:space="preserve"> </w:t>
      </w:r>
      <w:r w:rsidR="002B1977">
        <w:rPr>
          <w:rFonts w:ascii="Arial" w:eastAsia="Times New Roman" w:hAnsi="Arial" w:cs="Arial"/>
          <w:bCs/>
          <w:iCs/>
          <w:color w:val="000000"/>
          <w:kern w:val="28"/>
          <w:sz w:val="24"/>
          <w:szCs w:val="24"/>
          <w:lang w:eastAsia="en-GB"/>
        </w:rPr>
        <w:t xml:space="preserve">If the scheme becomes unviable as a community project it is more likely </w:t>
      </w:r>
      <w:r w:rsidR="006E4F6F">
        <w:rPr>
          <w:rFonts w:ascii="Arial" w:eastAsia="Times New Roman" w:hAnsi="Arial" w:cs="Arial"/>
          <w:bCs/>
          <w:iCs/>
          <w:color w:val="000000"/>
          <w:kern w:val="28"/>
          <w:sz w:val="24"/>
          <w:szCs w:val="24"/>
          <w:lang w:eastAsia="en-GB"/>
        </w:rPr>
        <w:t xml:space="preserve">to </w:t>
      </w:r>
      <w:r w:rsidR="002B1977">
        <w:rPr>
          <w:rFonts w:ascii="Arial" w:eastAsia="Times New Roman" w:hAnsi="Arial" w:cs="Arial"/>
          <w:bCs/>
          <w:iCs/>
          <w:color w:val="000000"/>
          <w:kern w:val="28"/>
          <w:sz w:val="24"/>
          <w:szCs w:val="24"/>
          <w:lang w:eastAsia="en-GB"/>
        </w:rPr>
        <w:t xml:space="preserve">be sold to be run as a private operation than </w:t>
      </w:r>
      <w:r w:rsidR="00E15988">
        <w:rPr>
          <w:rFonts w:ascii="Arial" w:eastAsia="Times New Roman" w:hAnsi="Arial" w:cs="Arial"/>
          <w:bCs/>
          <w:iCs/>
          <w:color w:val="000000"/>
          <w:kern w:val="28"/>
          <w:sz w:val="24"/>
          <w:szCs w:val="24"/>
          <w:lang w:eastAsia="en-GB"/>
        </w:rPr>
        <w:t xml:space="preserve">to </w:t>
      </w:r>
      <w:r w:rsidR="002B1977">
        <w:rPr>
          <w:rFonts w:ascii="Arial" w:eastAsia="Times New Roman" w:hAnsi="Arial" w:cs="Arial"/>
          <w:bCs/>
          <w:iCs/>
          <w:color w:val="000000"/>
          <w:kern w:val="28"/>
          <w:sz w:val="24"/>
          <w:szCs w:val="24"/>
          <w:lang w:eastAsia="en-GB"/>
        </w:rPr>
        <w:t xml:space="preserve">be discontinued. </w:t>
      </w:r>
    </w:p>
    <w:p w14:paraId="5B1BE456" w14:textId="77777777" w:rsidR="00A43607" w:rsidRDefault="00A43607" w:rsidP="00A43607">
      <w:pPr>
        <w:pStyle w:val="ListParagraph"/>
        <w:tabs>
          <w:tab w:val="left" w:pos="284"/>
        </w:tabs>
        <w:spacing w:before="180" w:after="0" w:line="240" w:lineRule="auto"/>
        <w:ind w:left="792"/>
        <w:outlineLvl w:val="0"/>
        <w:rPr>
          <w:rFonts w:ascii="Arial" w:eastAsia="Times New Roman" w:hAnsi="Arial" w:cs="Arial"/>
          <w:bCs/>
          <w:iCs/>
          <w:color w:val="000000"/>
          <w:kern w:val="28"/>
          <w:sz w:val="24"/>
          <w:szCs w:val="24"/>
          <w:lang w:eastAsia="en-GB"/>
        </w:rPr>
      </w:pPr>
    </w:p>
    <w:p w14:paraId="6C535C1C" w14:textId="58147D08" w:rsidR="002F65A4" w:rsidRDefault="002B1977"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 xml:space="preserve">The applicant further advises that in the unlikely event that the scheme </w:t>
      </w:r>
      <w:proofErr w:type="gramStart"/>
      <w:r>
        <w:rPr>
          <w:rFonts w:ascii="Arial" w:eastAsia="Times New Roman" w:hAnsi="Arial" w:cs="Arial"/>
          <w:bCs/>
          <w:iCs/>
          <w:color w:val="000000"/>
          <w:kern w:val="28"/>
          <w:sz w:val="24"/>
          <w:szCs w:val="24"/>
          <w:lang w:eastAsia="en-GB"/>
        </w:rPr>
        <w:t>has to</w:t>
      </w:r>
      <w:proofErr w:type="gramEnd"/>
      <w:r>
        <w:rPr>
          <w:rFonts w:ascii="Arial" w:eastAsia="Times New Roman" w:hAnsi="Arial" w:cs="Arial"/>
          <w:bCs/>
          <w:iCs/>
          <w:color w:val="000000"/>
          <w:kern w:val="28"/>
          <w:sz w:val="24"/>
          <w:szCs w:val="24"/>
          <w:lang w:eastAsia="en-GB"/>
        </w:rPr>
        <w:t xml:space="preserve"> be abandoned, the machinery would be removed from the turbine shed but the power supply would remain and it would be offered to the village hall as a</w:t>
      </w:r>
      <w:r w:rsidR="00150315">
        <w:rPr>
          <w:rFonts w:ascii="Arial" w:eastAsia="Times New Roman" w:hAnsi="Arial" w:cs="Arial"/>
          <w:bCs/>
          <w:iCs/>
          <w:color w:val="000000"/>
          <w:kern w:val="28"/>
          <w:sz w:val="24"/>
          <w:szCs w:val="24"/>
          <w:lang w:eastAsia="en-GB"/>
        </w:rPr>
        <w:t>n electric</w:t>
      </w:r>
      <w:r>
        <w:rPr>
          <w:rFonts w:ascii="Arial" w:eastAsia="Times New Roman" w:hAnsi="Arial" w:cs="Arial"/>
          <w:bCs/>
          <w:iCs/>
          <w:color w:val="000000"/>
          <w:kern w:val="28"/>
          <w:sz w:val="24"/>
          <w:szCs w:val="24"/>
          <w:lang w:eastAsia="en-GB"/>
        </w:rPr>
        <w:t xml:space="preserve"> bike charging facility for the local community. The intake structure would be breached and nature would be allowed to take its course </w:t>
      </w:r>
      <w:r w:rsidR="006E4F6F">
        <w:rPr>
          <w:rFonts w:ascii="Arial" w:eastAsia="Times New Roman" w:hAnsi="Arial" w:cs="Arial"/>
          <w:bCs/>
          <w:iCs/>
          <w:color w:val="000000"/>
          <w:kern w:val="28"/>
          <w:sz w:val="24"/>
          <w:szCs w:val="24"/>
          <w:lang w:eastAsia="en-GB"/>
        </w:rPr>
        <w:t>to grow over and erode the structure over time.</w:t>
      </w:r>
    </w:p>
    <w:p w14:paraId="75EE8E75" w14:textId="77777777" w:rsidR="006E4F6F" w:rsidRPr="006E4F6F" w:rsidRDefault="006E4F6F" w:rsidP="006E4F6F">
      <w:pPr>
        <w:pStyle w:val="ListParagraph"/>
        <w:rPr>
          <w:rFonts w:ascii="Arial" w:eastAsia="Times New Roman" w:hAnsi="Arial" w:cs="Arial"/>
          <w:bCs/>
          <w:iCs/>
          <w:color w:val="000000"/>
          <w:kern w:val="28"/>
          <w:sz w:val="24"/>
          <w:szCs w:val="24"/>
          <w:lang w:eastAsia="en-GB"/>
        </w:rPr>
      </w:pPr>
    </w:p>
    <w:p w14:paraId="567587FB" w14:textId="681729E1" w:rsidR="006E4F6F" w:rsidRPr="00ED6AAC" w:rsidRDefault="008953B5" w:rsidP="005F5DFA">
      <w:pPr>
        <w:pStyle w:val="ListParagraph"/>
        <w:numPr>
          <w:ilvl w:val="0"/>
          <w:numId w:val="11"/>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 xml:space="preserve">The application is for permanent works. </w:t>
      </w:r>
      <w:r w:rsidR="00BA4E4E">
        <w:rPr>
          <w:rFonts w:ascii="Arial" w:eastAsia="Times New Roman" w:hAnsi="Arial" w:cs="Arial"/>
          <w:bCs/>
          <w:iCs/>
          <w:color w:val="000000"/>
          <w:kern w:val="28"/>
          <w:sz w:val="24"/>
          <w:szCs w:val="24"/>
          <w:lang w:eastAsia="en-GB"/>
        </w:rPr>
        <w:t>Where consent is given that is not time-limited there is no mechanism to require removal of the consented works when</w:t>
      </w:r>
      <w:r w:rsidR="00B6036A">
        <w:rPr>
          <w:rFonts w:ascii="Arial" w:eastAsia="Times New Roman" w:hAnsi="Arial" w:cs="Arial"/>
          <w:bCs/>
          <w:iCs/>
          <w:color w:val="000000"/>
          <w:kern w:val="28"/>
          <w:sz w:val="24"/>
          <w:szCs w:val="24"/>
          <w:lang w:eastAsia="en-GB"/>
        </w:rPr>
        <w:t xml:space="preserve"> or if</w:t>
      </w:r>
      <w:r w:rsidR="00BA4E4E">
        <w:rPr>
          <w:rFonts w:ascii="Arial" w:eastAsia="Times New Roman" w:hAnsi="Arial" w:cs="Arial"/>
          <w:bCs/>
          <w:iCs/>
          <w:color w:val="000000"/>
          <w:kern w:val="28"/>
          <w:sz w:val="24"/>
          <w:szCs w:val="24"/>
          <w:lang w:eastAsia="en-GB"/>
        </w:rPr>
        <w:t xml:space="preserve"> they are no longer needed unless a suitable condition is attached to the consent. </w:t>
      </w:r>
      <w:r w:rsidR="00D906DE">
        <w:rPr>
          <w:rFonts w:ascii="Arial" w:eastAsia="Times New Roman" w:hAnsi="Arial" w:cs="Arial"/>
          <w:bCs/>
          <w:iCs/>
          <w:color w:val="000000"/>
          <w:kern w:val="28"/>
          <w:sz w:val="24"/>
          <w:szCs w:val="24"/>
          <w:lang w:eastAsia="en-GB"/>
        </w:rPr>
        <w:t>I</w:t>
      </w:r>
      <w:r w:rsidR="00BA4E4E">
        <w:rPr>
          <w:rFonts w:ascii="Arial" w:eastAsia="Times New Roman" w:hAnsi="Arial" w:cs="Arial"/>
          <w:bCs/>
          <w:iCs/>
          <w:color w:val="000000"/>
          <w:kern w:val="28"/>
          <w:sz w:val="24"/>
          <w:szCs w:val="24"/>
          <w:lang w:eastAsia="en-GB"/>
        </w:rPr>
        <w:t xml:space="preserve">t is not guaranteed that the hydro-power scheme will operate </w:t>
      </w:r>
      <w:r w:rsidR="00B6036A">
        <w:rPr>
          <w:rFonts w:ascii="Arial" w:eastAsia="Times New Roman" w:hAnsi="Arial" w:cs="Arial"/>
          <w:bCs/>
          <w:iCs/>
          <w:color w:val="000000"/>
          <w:kern w:val="28"/>
          <w:sz w:val="24"/>
          <w:szCs w:val="24"/>
          <w:lang w:eastAsia="en-GB"/>
        </w:rPr>
        <w:t xml:space="preserve">successfully </w:t>
      </w:r>
      <w:r w:rsidR="00D906DE">
        <w:rPr>
          <w:rFonts w:ascii="Arial" w:eastAsia="Times New Roman" w:hAnsi="Arial" w:cs="Arial"/>
          <w:bCs/>
          <w:iCs/>
          <w:color w:val="000000"/>
          <w:kern w:val="28"/>
          <w:sz w:val="24"/>
          <w:szCs w:val="24"/>
          <w:lang w:eastAsia="en-GB"/>
        </w:rPr>
        <w:t>and</w:t>
      </w:r>
      <w:r w:rsidR="00BA4E4E">
        <w:rPr>
          <w:rFonts w:ascii="Arial" w:eastAsia="Times New Roman" w:hAnsi="Arial" w:cs="Arial"/>
          <w:bCs/>
          <w:iCs/>
          <w:color w:val="000000"/>
          <w:kern w:val="28"/>
          <w:sz w:val="24"/>
          <w:szCs w:val="24"/>
          <w:lang w:eastAsia="en-GB"/>
        </w:rPr>
        <w:t xml:space="preserve"> I </w:t>
      </w:r>
      <w:r w:rsidR="006E4F6F">
        <w:rPr>
          <w:rFonts w:ascii="Arial" w:eastAsia="Times New Roman" w:hAnsi="Arial" w:cs="Arial"/>
          <w:bCs/>
          <w:iCs/>
          <w:color w:val="000000"/>
          <w:kern w:val="28"/>
          <w:sz w:val="24"/>
          <w:szCs w:val="24"/>
          <w:lang w:eastAsia="en-GB"/>
        </w:rPr>
        <w:t xml:space="preserve">am satisfied that </w:t>
      </w:r>
      <w:r w:rsidR="00282035">
        <w:rPr>
          <w:rFonts w:ascii="Arial" w:eastAsia="Times New Roman" w:hAnsi="Arial" w:cs="Arial"/>
          <w:bCs/>
          <w:iCs/>
          <w:color w:val="000000"/>
          <w:kern w:val="28"/>
          <w:sz w:val="24"/>
          <w:szCs w:val="24"/>
          <w:lang w:eastAsia="en-GB"/>
        </w:rPr>
        <w:t>there is a suitable</w:t>
      </w:r>
      <w:r w:rsidR="004E54EF">
        <w:rPr>
          <w:rFonts w:ascii="Arial" w:eastAsia="Times New Roman" w:hAnsi="Arial" w:cs="Arial"/>
          <w:bCs/>
          <w:iCs/>
          <w:color w:val="000000"/>
          <w:kern w:val="28"/>
          <w:sz w:val="24"/>
          <w:szCs w:val="24"/>
          <w:lang w:eastAsia="en-GB"/>
        </w:rPr>
        <w:t xml:space="preserve"> </w:t>
      </w:r>
      <w:r w:rsidR="00282035">
        <w:rPr>
          <w:rFonts w:ascii="Arial" w:eastAsia="Times New Roman" w:hAnsi="Arial" w:cs="Arial"/>
          <w:bCs/>
          <w:iCs/>
          <w:color w:val="000000"/>
          <w:kern w:val="28"/>
          <w:sz w:val="24"/>
          <w:szCs w:val="24"/>
          <w:lang w:eastAsia="en-GB"/>
        </w:rPr>
        <w:t>plan</w:t>
      </w:r>
      <w:r w:rsidR="004E54EF">
        <w:rPr>
          <w:rFonts w:ascii="Arial" w:eastAsia="Times New Roman" w:hAnsi="Arial" w:cs="Arial"/>
          <w:bCs/>
          <w:iCs/>
          <w:color w:val="000000"/>
          <w:kern w:val="28"/>
          <w:sz w:val="24"/>
          <w:szCs w:val="24"/>
          <w:lang w:eastAsia="en-GB"/>
        </w:rPr>
        <w:t xml:space="preserve"> to decommission the works</w:t>
      </w:r>
      <w:r w:rsidR="00B6036A">
        <w:rPr>
          <w:rFonts w:ascii="Arial" w:eastAsia="Times New Roman" w:hAnsi="Arial" w:cs="Arial"/>
          <w:bCs/>
          <w:iCs/>
          <w:color w:val="000000"/>
          <w:kern w:val="28"/>
          <w:sz w:val="24"/>
          <w:szCs w:val="24"/>
          <w:lang w:eastAsia="en-GB"/>
        </w:rPr>
        <w:t xml:space="preserve"> if the operators conclude that it cannot succeed</w:t>
      </w:r>
      <w:r>
        <w:rPr>
          <w:rFonts w:ascii="Arial" w:eastAsia="Times New Roman" w:hAnsi="Arial" w:cs="Arial"/>
          <w:bCs/>
          <w:iCs/>
          <w:color w:val="000000"/>
          <w:kern w:val="28"/>
          <w:sz w:val="24"/>
          <w:szCs w:val="24"/>
          <w:lang w:eastAsia="en-GB"/>
        </w:rPr>
        <w:t>.</w:t>
      </w:r>
      <w:r w:rsidR="003430C4">
        <w:rPr>
          <w:rFonts w:ascii="Arial" w:eastAsia="Times New Roman" w:hAnsi="Arial" w:cs="Arial"/>
          <w:bCs/>
          <w:iCs/>
          <w:color w:val="000000"/>
          <w:kern w:val="28"/>
          <w:sz w:val="24"/>
          <w:szCs w:val="24"/>
          <w:lang w:eastAsia="en-GB"/>
        </w:rPr>
        <w:t xml:space="preserve"> </w:t>
      </w:r>
      <w:r w:rsidR="00B6036A">
        <w:rPr>
          <w:rFonts w:ascii="Arial" w:eastAsia="Times New Roman" w:hAnsi="Arial" w:cs="Arial"/>
          <w:bCs/>
          <w:iCs/>
          <w:color w:val="000000" w:themeColor="text1"/>
          <w:kern w:val="28"/>
          <w:sz w:val="24"/>
          <w:szCs w:val="24"/>
          <w:lang w:eastAsia="en-GB"/>
        </w:rPr>
        <w:t>However, i</w:t>
      </w:r>
      <w:r w:rsidR="003430C4" w:rsidRPr="00D906DE">
        <w:rPr>
          <w:rFonts w:ascii="Arial" w:eastAsia="Times New Roman" w:hAnsi="Arial" w:cs="Arial"/>
          <w:bCs/>
          <w:iCs/>
          <w:color w:val="000000" w:themeColor="text1"/>
          <w:kern w:val="28"/>
          <w:sz w:val="24"/>
          <w:szCs w:val="24"/>
          <w:lang w:eastAsia="en-GB"/>
        </w:rPr>
        <w:t xml:space="preserve">f the scheme fails it is possible that it could be re-introduced at some future point </w:t>
      </w:r>
      <w:r w:rsidR="004E54EF" w:rsidRPr="00D906DE">
        <w:rPr>
          <w:rFonts w:ascii="Arial" w:eastAsia="Times New Roman" w:hAnsi="Arial" w:cs="Arial"/>
          <w:bCs/>
          <w:iCs/>
          <w:color w:val="000000" w:themeColor="text1"/>
          <w:kern w:val="28"/>
          <w:sz w:val="24"/>
          <w:szCs w:val="24"/>
          <w:lang w:eastAsia="en-GB"/>
        </w:rPr>
        <w:t>and</w:t>
      </w:r>
      <w:r w:rsidR="003430C4" w:rsidRPr="00D906DE">
        <w:rPr>
          <w:rFonts w:ascii="Arial" w:eastAsia="Times New Roman" w:hAnsi="Arial" w:cs="Arial"/>
          <w:bCs/>
          <w:iCs/>
          <w:color w:val="000000" w:themeColor="text1"/>
          <w:kern w:val="28"/>
          <w:sz w:val="24"/>
          <w:szCs w:val="24"/>
          <w:lang w:eastAsia="en-GB"/>
        </w:rPr>
        <w:t xml:space="preserve"> </w:t>
      </w:r>
      <w:r w:rsidRPr="00D906DE">
        <w:rPr>
          <w:rFonts w:ascii="Arial" w:eastAsia="Times New Roman" w:hAnsi="Arial" w:cs="Arial"/>
          <w:bCs/>
          <w:iCs/>
          <w:color w:val="000000" w:themeColor="text1"/>
          <w:kern w:val="28"/>
          <w:sz w:val="24"/>
          <w:szCs w:val="24"/>
          <w:lang w:eastAsia="en-GB"/>
        </w:rPr>
        <w:t xml:space="preserve">I do not consider it prudent to prevent </w:t>
      </w:r>
      <w:r w:rsidR="00D906DE" w:rsidRPr="00D906DE">
        <w:rPr>
          <w:rFonts w:ascii="Arial" w:eastAsia="Times New Roman" w:hAnsi="Arial" w:cs="Arial"/>
          <w:bCs/>
          <w:iCs/>
          <w:color w:val="000000" w:themeColor="text1"/>
          <w:kern w:val="28"/>
          <w:sz w:val="24"/>
          <w:szCs w:val="24"/>
          <w:lang w:eastAsia="en-GB"/>
        </w:rPr>
        <w:t xml:space="preserve">its </w:t>
      </w:r>
      <w:r w:rsidRPr="00D906DE">
        <w:rPr>
          <w:rFonts w:ascii="Arial" w:eastAsia="Times New Roman" w:hAnsi="Arial" w:cs="Arial"/>
          <w:bCs/>
          <w:iCs/>
          <w:color w:val="000000" w:themeColor="text1"/>
          <w:kern w:val="28"/>
          <w:sz w:val="24"/>
          <w:szCs w:val="24"/>
          <w:lang w:eastAsia="en-GB"/>
        </w:rPr>
        <w:t>re-introduction by</w:t>
      </w:r>
      <w:r w:rsidR="00D906DE" w:rsidRPr="00D906DE">
        <w:rPr>
          <w:rFonts w:ascii="Arial" w:eastAsia="Times New Roman" w:hAnsi="Arial" w:cs="Arial"/>
          <w:bCs/>
          <w:iCs/>
          <w:color w:val="000000" w:themeColor="text1"/>
          <w:kern w:val="28"/>
          <w:sz w:val="24"/>
          <w:szCs w:val="24"/>
          <w:lang w:eastAsia="en-GB"/>
        </w:rPr>
        <w:t xml:space="preserve"> requiring removal of the works to an arbitrary time frame.</w:t>
      </w:r>
      <w:r w:rsidR="00282035" w:rsidRPr="00D906DE">
        <w:rPr>
          <w:rFonts w:ascii="Arial" w:eastAsia="Times New Roman" w:hAnsi="Arial" w:cs="Arial"/>
          <w:bCs/>
          <w:iCs/>
          <w:color w:val="000000" w:themeColor="text1"/>
          <w:kern w:val="28"/>
          <w:sz w:val="24"/>
          <w:szCs w:val="24"/>
          <w:lang w:eastAsia="en-GB"/>
        </w:rPr>
        <w:t xml:space="preserve"> </w:t>
      </w:r>
    </w:p>
    <w:p w14:paraId="3FC5D968" w14:textId="0D6647B9" w:rsidR="0016445A" w:rsidRDefault="0016445A" w:rsidP="009A520D">
      <w:pPr>
        <w:tabs>
          <w:tab w:val="left" w:pos="8364"/>
        </w:tabs>
        <w:spacing w:before="180" w:after="0" w:line="240" w:lineRule="auto"/>
        <w:ind w:left="432" w:hanging="432"/>
        <w:outlineLvl w:val="0"/>
        <w:rPr>
          <w:rFonts w:ascii="Arial" w:eastAsia="Times New Roman" w:hAnsi="Arial" w:cs="Arial"/>
          <w:b/>
          <w:iCs/>
          <w:color w:val="000000"/>
          <w:kern w:val="28"/>
          <w:sz w:val="24"/>
          <w:szCs w:val="24"/>
          <w:lang w:eastAsia="en-GB"/>
        </w:rPr>
      </w:pPr>
      <w:r w:rsidRPr="005E5E37">
        <w:rPr>
          <w:rFonts w:ascii="Arial" w:eastAsia="Times New Roman" w:hAnsi="Arial" w:cs="Arial"/>
          <w:b/>
          <w:iCs/>
          <w:color w:val="000000"/>
          <w:kern w:val="28"/>
          <w:sz w:val="24"/>
          <w:szCs w:val="24"/>
          <w:lang w:eastAsia="en-GB"/>
        </w:rPr>
        <w:t>Conclusion</w:t>
      </w:r>
    </w:p>
    <w:p w14:paraId="7A409E9D" w14:textId="77777777" w:rsidR="002367AE" w:rsidRPr="005E5E37" w:rsidRDefault="002367AE" w:rsidP="002367AE">
      <w:pPr>
        <w:tabs>
          <w:tab w:val="left" w:pos="8364"/>
        </w:tabs>
        <w:spacing w:after="0" w:line="240" w:lineRule="auto"/>
        <w:ind w:left="431" w:hanging="431"/>
        <w:outlineLvl w:val="0"/>
        <w:rPr>
          <w:rFonts w:ascii="Arial" w:eastAsia="Times New Roman" w:hAnsi="Arial" w:cs="Arial"/>
          <w:b/>
          <w:color w:val="000000"/>
          <w:kern w:val="28"/>
          <w:sz w:val="24"/>
          <w:szCs w:val="24"/>
          <w:lang w:eastAsia="en-GB"/>
        </w:rPr>
      </w:pPr>
    </w:p>
    <w:p w14:paraId="677FEFFC" w14:textId="1D19637C" w:rsidR="002367AE" w:rsidRDefault="002669B4" w:rsidP="002367AE">
      <w:pPr>
        <w:pStyle w:val="Style1"/>
        <w:numPr>
          <w:ilvl w:val="0"/>
          <w:numId w:val="11"/>
        </w:numPr>
        <w:tabs>
          <w:tab w:val="clear" w:pos="432"/>
          <w:tab w:val="left" w:pos="284"/>
        </w:tabs>
        <w:spacing w:before="0"/>
        <w:rPr>
          <w:rFonts w:ascii="Arial" w:hAnsi="Arial" w:cs="Arial"/>
          <w:i/>
          <w:iCs/>
          <w:sz w:val="24"/>
          <w:szCs w:val="24"/>
        </w:rPr>
      </w:pPr>
      <w:r>
        <w:rPr>
          <w:rFonts w:ascii="Arial" w:hAnsi="Arial" w:cs="Arial"/>
          <w:sz w:val="24"/>
          <w:szCs w:val="24"/>
        </w:rPr>
        <w:t xml:space="preserve">Defra’s </w:t>
      </w:r>
      <w:r w:rsidR="002367AE">
        <w:rPr>
          <w:rFonts w:ascii="Arial" w:hAnsi="Arial" w:cs="Arial"/>
          <w:sz w:val="24"/>
          <w:szCs w:val="24"/>
        </w:rPr>
        <w:t>Common Land Consents P</w:t>
      </w:r>
      <w:r w:rsidR="002367AE" w:rsidRPr="00437B6D">
        <w:rPr>
          <w:rFonts w:ascii="Arial" w:hAnsi="Arial" w:cs="Arial"/>
          <w:sz w:val="24"/>
          <w:szCs w:val="24"/>
        </w:rPr>
        <w:t>olicy advises that</w:t>
      </w:r>
    </w:p>
    <w:p w14:paraId="342CC0BB" w14:textId="62A8BF50" w:rsidR="00C34306" w:rsidRPr="001C4733" w:rsidRDefault="002367AE" w:rsidP="001C4733">
      <w:pPr>
        <w:pStyle w:val="Style1"/>
        <w:numPr>
          <w:ilvl w:val="0"/>
          <w:numId w:val="0"/>
        </w:numPr>
        <w:tabs>
          <w:tab w:val="clear" w:pos="432"/>
          <w:tab w:val="left" w:pos="284"/>
        </w:tabs>
        <w:spacing w:before="0"/>
        <w:ind w:left="1134"/>
        <w:rPr>
          <w:rFonts w:ascii="Arial" w:hAnsi="Arial" w:cs="Arial"/>
          <w:szCs w:val="22"/>
        </w:rPr>
      </w:pPr>
      <w:r w:rsidRPr="006B1356">
        <w:rPr>
          <w:rFonts w:ascii="Arial" w:hAnsi="Arial" w:cs="Arial"/>
          <w:szCs w:val="22"/>
        </w:rPr>
        <w:t>works may be proposed in relation to common land</w:t>
      </w:r>
      <w:r w:rsidRPr="006B1356">
        <w:rPr>
          <w:rFonts w:ascii="Arial" w:hAnsi="Arial" w:cs="Arial"/>
          <w:b/>
          <w:bCs/>
          <w:szCs w:val="22"/>
        </w:rPr>
        <w:t xml:space="preserve"> </w:t>
      </w:r>
      <w:r w:rsidRPr="006B1356">
        <w:rPr>
          <w:rFonts w:ascii="Arial" w:hAnsi="Arial" w:cs="Arial"/>
          <w:szCs w:val="22"/>
        </w:rPr>
        <w:t>which do not benefit the common, but confer some wider benefit on the local community, such as minor works undertaken by a statutory undertaker (e.g. a water utility) to provide or improve the public service to local residents and businesses […] consent under section 38 may be appropriate where the works are of temporary duration (such as a worksite), where the works will be installed underground (such as a pipeline or pumping station)</w:t>
      </w:r>
      <w:r w:rsidR="00150315">
        <w:rPr>
          <w:rFonts w:ascii="Arial" w:hAnsi="Arial" w:cs="Arial"/>
          <w:szCs w:val="22"/>
        </w:rPr>
        <w:t xml:space="preserve"> or where their physical presence would be so slight as to cause negligible impact on the land in question (such as a control booth or manhole)</w:t>
      </w:r>
      <w:r w:rsidRPr="006B1356">
        <w:rPr>
          <w:rFonts w:ascii="Arial" w:hAnsi="Arial" w:cs="Arial"/>
          <w:szCs w:val="22"/>
        </w:rPr>
        <w:t xml:space="preserve"> […] and the proposals ensure the full restoration of the land affected and confer a public benefit.</w:t>
      </w:r>
    </w:p>
    <w:p w14:paraId="4B92DA01" w14:textId="77777777" w:rsidR="00C34306" w:rsidRPr="00C34306" w:rsidRDefault="00C34306" w:rsidP="001C4733">
      <w:pPr>
        <w:pStyle w:val="ListParagraph"/>
        <w:tabs>
          <w:tab w:val="left" w:pos="284"/>
        </w:tabs>
        <w:spacing w:after="0" w:line="240" w:lineRule="auto"/>
        <w:ind w:left="782"/>
        <w:outlineLvl w:val="0"/>
        <w:rPr>
          <w:rFonts w:ascii="Arial" w:eastAsia="Times New Roman" w:hAnsi="Arial" w:cs="Arial"/>
          <w:b/>
          <w:color w:val="000000"/>
          <w:kern w:val="28"/>
          <w:sz w:val="24"/>
          <w:szCs w:val="24"/>
          <w:lang w:eastAsia="en-GB"/>
        </w:rPr>
      </w:pPr>
    </w:p>
    <w:p w14:paraId="14E33FD1" w14:textId="33CB945E" w:rsidR="007832CA" w:rsidRPr="005F5DFA" w:rsidRDefault="00C34306" w:rsidP="005F5DFA">
      <w:pPr>
        <w:pStyle w:val="ListParagraph"/>
        <w:numPr>
          <w:ilvl w:val="0"/>
          <w:numId w:val="11"/>
        </w:numPr>
        <w:tabs>
          <w:tab w:val="left" w:pos="284"/>
        </w:tabs>
        <w:spacing w:before="180" w:after="0" w:line="240" w:lineRule="auto"/>
        <w:outlineLvl w:val="0"/>
        <w:rPr>
          <w:rFonts w:ascii="Arial" w:eastAsia="Times New Roman" w:hAnsi="Arial" w:cs="Arial"/>
          <w:b/>
          <w:color w:val="000000" w:themeColor="text1"/>
          <w:kern w:val="28"/>
          <w:sz w:val="24"/>
          <w:szCs w:val="24"/>
          <w:lang w:eastAsia="en-GB"/>
        </w:rPr>
      </w:pPr>
      <w:r w:rsidRPr="00D91352">
        <w:rPr>
          <w:rFonts w:ascii="Arial" w:eastAsia="Times New Roman" w:hAnsi="Arial" w:cs="Arial"/>
          <w:color w:val="000000" w:themeColor="text1"/>
          <w:kern w:val="28"/>
          <w:sz w:val="24"/>
          <w:szCs w:val="24"/>
          <w:lang w:eastAsia="en-GB"/>
        </w:rPr>
        <w:t xml:space="preserve">I </w:t>
      </w:r>
      <w:r w:rsidR="0016445A" w:rsidRPr="00D91352">
        <w:rPr>
          <w:rFonts w:ascii="Arial" w:eastAsia="Times New Roman" w:hAnsi="Arial" w:cs="Arial"/>
          <w:color w:val="000000" w:themeColor="text1"/>
          <w:kern w:val="28"/>
          <w:sz w:val="24"/>
          <w:szCs w:val="24"/>
          <w:lang w:eastAsia="en-GB"/>
        </w:rPr>
        <w:t xml:space="preserve">conclude that the </w:t>
      </w:r>
      <w:r w:rsidR="0016445A" w:rsidRPr="00D91352">
        <w:rPr>
          <w:rFonts w:ascii="Arial" w:eastAsia="Times New Roman" w:hAnsi="Arial" w:cs="Arial"/>
          <w:color w:val="000000" w:themeColor="text1"/>
          <w:sz w:val="24"/>
          <w:szCs w:val="24"/>
          <w:lang w:eastAsia="en-GB"/>
        </w:rPr>
        <w:t>proposed</w:t>
      </w:r>
      <w:r w:rsidR="0016445A" w:rsidRPr="00D91352">
        <w:rPr>
          <w:rFonts w:ascii="Arial" w:eastAsia="Times New Roman" w:hAnsi="Arial" w:cs="Arial"/>
          <w:color w:val="000000" w:themeColor="text1"/>
          <w:kern w:val="28"/>
          <w:sz w:val="24"/>
          <w:szCs w:val="24"/>
          <w:lang w:eastAsia="en-GB"/>
        </w:rPr>
        <w:t xml:space="preserve"> works will not </w:t>
      </w:r>
      <w:r w:rsidR="00FF037C" w:rsidRPr="00D91352">
        <w:rPr>
          <w:rFonts w:ascii="Arial" w:eastAsia="Times New Roman" w:hAnsi="Arial" w:cs="Arial"/>
          <w:color w:val="000000" w:themeColor="text1"/>
          <w:kern w:val="28"/>
          <w:sz w:val="24"/>
          <w:szCs w:val="24"/>
          <w:lang w:eastAsia="en-GB"/>
        </w:rPr>
        <w:t xml:space="preserve">seriously </w:t>
      </w:r>
      <w:r w:rsidR="0016445A" w:rsidRPr="00D91352">
        <w:rPr>
          <w:rFonts w:ascii="Arial" w:eastAsia="Times New Roman" w:hAnsi="Arial" w:cs="Arial"/>
          <w:color w:val="000000" w:themeColor="text1"/>
          <w:kern w:val="28"/>
          <w:sz w:val="24"/>
          <w:szCs w:val="24"/>
          <w:lang w:eastAsia="en-GB"/>
        </w:rPr>
        <w:t xml:space="preserve">harm the interests set out in paragraph </w:t>
      </w:r>
      <w:r w:rsidR="005F5DFA">
        <w:rPr>
          <w:rFonts w:ascii="Arial" w:eastAsia="Times New Roman" w:hAnsi="Arial" w:cs="Arial"/>
          <w:color w:val="000000" w:themeColor="text1"/>
          <w:kern w:val="28"/>
          <w:sz w:val="24"/>
          <w:szCs w:val="24"/>
          <w:lang w:eastAsia="en-GB"/>
        </w:rPr>
        <w:t>9</w:t>
      </w:r>
      <w:r w:rsidR="0016445A" w:rsidRPr="00D91352">
        <w:rPr>
          <w:rFonts w:ascii="Arial" w:eastAsia="Times New Roman" w:hAnsi="Arial" w:cs="Arial"/>
          <w:color w:val="000000" w:themeColor="text1"/>
          <w:kern w:val="28"/>
          <w:sz w:val="24"/>
          <w:szCs w:val="24"/>
          <w:lang w:eastAsia="en-GB"/>
        </w:rPr>
        <w:t xml:space="preserve"> above</w:t>
      </w:r>
      <w:r w:rsidR="002367AE">
        <w:rPr>
          <w:rFonts w:ascii="Arial" w:eastAsia="Times New Roman" w:hAnsi="Arial" w:cs="Arial"/>
          <w:color w:val="000000" w:themeColor="text1"/>
          <w:kern w:val="28"/>
          <w:sz w:val="24"/>
          <w:szCs w:val="24"/>
          <w:lang w:eastAsia="en-GB"/>
        </w:rPr>
        <w:t xml:space="preserve">. </w:t>
      </w:r>
      <w:r w:rsidR="002367AE" w:rsidRPr="00437B6D">
        <w:rPr>
          <w:rFonts w:ascii="Arial" w:hAnsi="Arial" w:cs="Arial"/>
          <w:sz w:val="24"/>
          <w:szCs w:val="24"/>
        </w:rPr>
        <w:t xml:space="preserve">I am satisfied that </w:t>
      </w:r>
      <w:r w:rsidR="001C4733">
        <w:rPr>
          <w:rFonts w:ascii="Arial" w:hAnsi="Arial" w:cs="Arial"/>
          <w:sz w:val="24"/>
          <w:szCs w:val="24"/>
        </w:rPr>
        <w:t>w</w:t>
      </w:r>
      <w:r w:rsidR="002367AE">
        <w:rPr>
          <w:rFonts w:ascii="Arial" w:hAnsi="Arial" w:cs="Arial"/>
          <w:sz w:val="24"/>
          <w:szCs w:val="24"/>
        </w:rPr>
        <w:t>hilst the turbine shed is somewhat larger than a control booth</w:t>
      </w:r>
      <w:r w:rsidR="001C4733">
        <w:rPr>
          <w:rFonts w:ascii="Arial" w:hAnsi="Arial" w:cs="Arial"/>
          <w:sz w:val="24"/>
          <w:szCs w:val="24"/>
        </w:rPr>
        <w:t>,</w:t>
      </w:r>
      <w:r w:rsidR="002367AE" w:rsidRPr="00437B6D">
        <w:rPr>
          <w:rFonts w:ascii="Arial" w:hAnsi="Arial" w:cs="Arial"/>
          <w:sz w:val="24"/>
          <w:szCs w:val="24"/>
        </w:rPr>
        <w:t xml:space="preserve"> the works </w:t>
      </w:r>
      <w:r w:rsidR="009E4399">
        <w:rPr>
          <w:rFonts w:ascii="Arial" w:hAnsi="Arial" w:cs="Arial"/>
          <w:sz w:val="24"/>
          <w:szCs w:val="24"/>
        </w:rPr>
        <w:t xml:space="preserve">generally </w:t>
      </w:r>
      <w:r w:rsidR="002367AE" w:rsidRPr="00437B6D">
        <w:rPr>
          <w:rFonts w:ascii="Arial" w:hAnsi="Arial" w:cs="Arial"/>
          <w:sz w:val="24"/>
          <w:szCs w:val="24"/>
        </w:rPr>
        <w:t>accord with Defra’s policy and confer a public benefit by</w:t>
      </w:r>
      <w:r w:rsidR="00591BDC" w:rsidRPr="00D91352">
        <w:rPr>
          <w:rFonts w:ascii="Arial" w:eastAsia="Times New Roman" w:hAnsi="Arial" w:cs="Arial"/>
          <w:color w:val="000000" w:themeColor="text1"/>
          <w:kern w:val="28"/>
          <w:sz w:val="24"/>
          <w:szCs w:val="24"/>
          <w:lang w:eastAsia="en-GB"/>
        </w:rPr>
        <w:t xml:space="preserve"> </w:t>
      </w:r>
      <w:r w:rsidR="00D906DE" w:rsidRPr="00D91352">
        <w:rPr>
          <w:rFonts w:ascii="Arial" w:eastAsia="Times New Roman" w:hAnsi="Arial" w:cs="Arial"/>
          <w:color w:val="000000" w:themeColor="text1"/>
          <w:kern w:val="28"/>
          <w:sz w:val="24"/>
          <w:szCs w:val="24"/>
          <w:lang w:eastAsia="en-GB"/>
        </w:rPr>
        <w:t>facilitating a hydro-power scheme to supply carbon neutral electricity to the local community</w:t>
      </w:r>
      <w:r w:rsidR="00FF037C" w:rsidRPr="00D91352">
        <w:rPr>
          <w:rFonts w:ascii="Arial" w:eastAsia="Times New Roman" w:hAnsi="Arial" w:cs="Arial"/>
          <w:color w:val="000000" w:themeColor="text1"/>
          <w:kern w:val="28"/>
          <w:sz w:val="24"/>
          <w:szCs w:val="24"/>
          <w:lang w:eastAsia="en-GB"/>
        </w:rPr>
        <w:t xml:space="preserve">. </w:t>
      </w:r>
      <w:r w:rsidR="0016445A" w:rsidRPr="00D91352">
        <w:rPr>
          <w:rFonts w:ascii="Arial" w:eastAsia="Times New Roman" w:hAnsi="Arial" w:cs="Arial"/>
          <w:color w:val="000000" w:themeColor="text1"/>
          <w:kern w:val="28"/>
          <w:sz w:val="24"/>
          <w:szCs w:val="24"/>
          <w:lang w:eastAsia="en-GB"/>
        </w:rPr>
        <w:t>Consent is therefore granted for the works subject to the conditions set out in paragraph 1</w:t>
      </w:r>
      <w:r w:rsidR="00D906DE" w:rsidRPr="00D91352">
        <w:rPr>
          <w:rFonts w:ascii="Arial" w:eastAsia="Times New Roman" w:hAnsi="Arial" w:cs="Arial"/>
          <w:color w:val="000000" w:themeColor="text1"/>
          <w:kern w:val="28"/>
          <w:sz w:val="24"/>
          <w:szCs w:val="24"/>
          <w:lang w:eastAsia="en-GB"/>
        </w:rPr>
        <w:t>.</w:t>
      </w:r>
    </w:p>
    <w:p w14:paraId="5358CD91" w14:textId="77777777" w:rsidR="005F5DFA" w:rsidRPr="005F5DFA" w:rsidRDefault="005F5DFA" w:rsidP="005F5DFA">
      <w:pPr>
        <w:pStyle w:val="ListParagraph"/>
        <w:rPr>
          <w:rFonts w:ascii="Arial" w:eastAsia="Times New Roman" w:hAnsi="Arial" w:cs="Arial"/>
          <w:b/>
          <w:color w:val="000000" w:themeColor="text1"/>
          <w:kern w:val="28"/>
          <w:sz w:val="24"/>
          <w:szCs w:val="24"/>
          <w:lang w:eastAsia="en-GB"/>
        </w:rPr>
      </w:pPr>
    </w:p>
    <w:p w14:paraId="385FEECC" w14:textId="77777777" w:rsidR="005F5DFA" w:rsidRPr="00D91352" w:rsidRDefault="005F5DFA" w:rsidP="005F5DFA">
      <w:pPr>
        <w:pStyle w:val="ListParagraph"/>
        <w:tabs>
          <w:tab w:val="left" w:pos="284"/>
        </w:tabs>
        <w:spacing w:before="180" w:after="0" w:line="240" w:lineRule="auto"/>
        <w:ind w:left="792"/>
        <w:outlineLvl w:val="0"/>
        <w:rPr>
          <w:rFonts w:ascii="Arial" w:eastAsia="Times New Roman" w:hAnsi="Arial" w:cs="Arial"/>
          <w:b/>
          <w:color w:val="000000" w:themeColor="text1"/>
          <w:kern w:val="28"/>
          <w:sz w:val="24"/>
          <w:szCs w:val="24"/>
          <w:lang w:eastAsia="en-GB"/>
        </w:rPr>
      </w:pPr>
    </w:p>
    <w:p w14:paraId="0BF24279" w14:textId="33CA19E1" w:rsidR="001B3D81" w:rsidRDefault="00FE4A98" w:rsidP="00FF037C">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Pr>
          <w:rFonts w:ascii="Monotype Corsiva" w:eastAsia="Times New Roman" w:hAnsi="Monotype Corsiva" w:cs="Times New Roman"/>
          <w:b/>
          <w:color w:val="000000"/>
          <w:kern w:val="28"/>
          <w:sz w:val="36"/>
          <w:szCs w:val="36"/>
          <w:lang w:eastAsia="en-GB"/>
        </w:rPr>
        <w:t>Harry Wood</w:t>
      </w:r>
    </w:p>
    <w:p w14:paraId="05262CBF" w14:textId="1703D327" w:rsidR="001B3D81" w:rsidRPr="00E95B86" w:rsidRDefault="004E760D" w:rsidP="00E95B86">
      <w:pPr>
        <w:tabs>
          <w:tab w:val="left" w:pos="8364"/>
        </w:tabs>
        <w:spacing w:before="180" w:after="0" w:line="240" w:lineRule="auto"/>
        <w:ind w:left="432" w:hanging="432"/>
        <w:jc w:val="center"/>
        <w:outlineLvl w:val="0"/>
        <w:rPr>
          <w:rFonts w:ascii="Monotype Corsiva" w:eastAsia="Times New Roman" w:hAnsi="Monotype Corsiva" w:cs="Times New Roman"/>
          <w:b/>
          <w:color w:val="000000"/>
          <w:kern w:val="28"/>
          <w:sz w:val="36"/>
          <w:szCs w:val="36"/>
          <w:lang w:eastAsia="en-GB"/>
        </w:rPr>
      </w:pPr>
      <w:r w:rsidRPr="004E760D">
        <w:rPr>
          <w:rFonts w:ascii="Monotype Corsiva" w:eastAsia="Times New Roman" w:hAnsi="Monotype Corsiva" w:cs="Times New Roman"/>
          <w:b/>
          <w:noProof/>
          <w:color w:val="000000"/>
          <w:kern w:val="28"/>
          <w:sz w:val="36"/>
          <w:szCs w:val="36"/>
          <w:lang w:eastAsia="en-GB"/>
        </w:rPr>
        <w:lastRenderedPageBreak/>
        <w:drawing>
          <wp:inline distT="0" distB="0" distL="0" distR="0" wp14:anchorId="35A0336E" wp14:editId="085A5502">
            <wp:extent cx="9468803" cy="6725691"/>
            <wp:effectExtent l="0" t="0" r="0" b="0"/>
            <wp:docPr id="1" name="Picture 1"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10;"/>
                    <pic:cNvPicPr/>
                  </pic:nvPicPr>
                  <pic:blipFill>
                    <a:blip r:embed="rId12"/>
                    <a:stretch>
                      <a:fillRect/>
                    </a:stretch>
                  </pic:blipFill>
                  <pic:spPr>
                    <a:xfrm rot="16200000">
                      <a:off x="0" y="0"/>
                      <a:ext cx="9513169" cy="6757204"/>
                    </a:xfrm>
                    <a:prstGeom prst="rect">
                      <a:avLst/>
                    </a:prstGeom>
                  </pic:spPr>
                </pic:pic>
              </a:graphicData>
            </a:graphic>
          </wp:inline>
        </w:drawing>
      </w:r>
    </w:p>
    <w:sectPr w:rsidR="001B3D81" w:rsidRPr="00E95B86" w:rsidSect="00BC4607">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6FEA9" w14:textId="77777777" w:rsidR="002B4BE3" w:rsidRDefault="002B4BE3" w:rsidP="0016445A">
      <w:pPr>
        <w:spacing w:after="0" w:line="240" w:lineRule="auto"/>
      </w:pPr>
      <w:r>
        <w:separator/>
      </w:r>
    </w:p>
  </w:endnote>
  <w:endnote w:type="continuationSeparator" w:id="0">
    <w:p w14:paraId="4DD9BBB7" w14:textId="77777777" w:rsidR="002B4BE3" w:rsidRDefault="002B4BE3" w:rsidP="0016445A">
      <w:pPr>
        <w:spacing w:after="0" w:line="240" w:lineRule="auto"/>
      </w:pPr>
      <w:r>
        <w:continuationSeparator/>
      </w:r>
    </w:p>
  </w:endnote>
  <w:endnote w:type="continuationNotice" w:id="1">
    <w:p w14:paraId="56B42160" w14:textId="77777777" w:rsidR="002B4BE3" w:rsidRDefault="002B4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95441C"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95441C" w:rsidRDefault="00954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95441C" w:rsidRDefault="0095441C" w:rsidP="00D15024">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95441C" w:rsidRPr="00451EE4" w:rsidRDefault="0095441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AC41D" w14:textId="77777777" w:rsidR="002B4BE3" w:rsidRDefault="002B4BE3" w:rsidP="0016445A">
      <w:pPr>
        <w:spacing w:after="0" w:line="240" w:lineRule="auto"/>
      </w:pPr>
      <w:r>
        <w:separator/>
      </w:r>
    </w:p>
  </w:footnote>
  <w:footnote w:type="continuationSeparator" w:id="0">
    <w:p w14:paraId="0FFE5941" w14:textId="77777777" w:rsidR="002B4BE3" w:rsidRDefault="002B4BE3" w:rsidP="0016445A">
      <w:pPr>
        <w:spacing w:after="0" w:line="240" w:lineRule="auto"/>
      </w:pPr>
      <w:r>
        <w:continuationSeparator/>
      </w:r>
    </w:p>
  </w:footnote>
  <w:footnote w:type="continuationNotice" w:id="1">
    <w:p w14:paraId="06DE9594" w14:textId="77777777" w:rsidR="002B4BE3" w:rsidRDefault="002B4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95441C" w:rsidRDefault="00954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95441C" w:rsidRDefault="0095441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95441C"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B4546"/>
    <w:multiLevelType w:val="hybridMultilevel"/>
    <w:tmpl w:val="815E6896"/>
    <w:lvl w:ilvl="0" w:tplc="0FB861CE">
      <w:start w:val="9"/>
      <w:numFmt w:val="decimal"/>
      <w:lvlText w:val="%1."/>
      <w:lvlJc w:val="left"/>
      <w:pPr>
        <w:ind w:left="792"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182A3C72"/>
    <w:multiLevelType w:val="hybridMultilevel"/>
    <w:tmpl w:val="029A37FA"/>
    <w:lvl w:ilvl="0" w:tplc="08090011">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3" w15:restartNumberingAfterBreak="0">
    <w:nsid w:val="2D28117E"/>
    <w:multiLevelType w:val="hybridMultilevel"/>
    <w:tmpl w:val="A224D602"/>
    <w:lvl w:ilvl="0" w:tplc="FFFFFFFF">
      <w:start w:val="1"/>
      <w:numFmt w:val="decimal"/>
      <w:lvlText w:val="%1."/>
      <w:lvlJc w:val="left"/>
      <w:pPr>
        <w:ind w:left="785" w:hanging="360"/>
      </w:pPr>
      <w:rPr>
        <w:rFonts w:ascii="Verdana" w:hAnsi="Verdana" w:hint="default"/>
        <w:b w:val="0"/>
        <w:b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970A45"/>
    <w:multiLevelType w:val="hybridMultilevel"/>
    <w:tmpl w:val="38A2F698"/>
    <w:lvl w:ilvl="0" w:tplc="4A1EF562">
      <w:start w:val="8"/>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8" w15:restartNumberingAfterBreak="0">
    <w:nsid w:val="53E96434"/>
    <w:multiLevelType w:val="hybridMultilevel"/>
    <w:tmpl w:val="C3007064"/>
    <w:lvl w:ilvl="0" w:tplc="35DE16C4">
      <w:start w:val="10"/>
      <w:numFmt w:val="decimal"/>
      <w:lvlText w:val="%1."/>
      <w:lvlJc w:val="left"/>
      <w:pPr>
        <w:ind w:left="792" w:hanging="360"/>
      </w:pPr>
      <w:rPr>
        <w:rFonts w:ascii="Verdana" w:hAnsi="Verdana" w:hint="default"/>
        <w:b w:val="0"/>
        <w:bCs/>
        <w:i w:val="0"/>
        <w:iCs w:val="0"/>
        <w:dstrike w:val="0"/>
        <w:color w:val="000000" w:themeColor="text1"/>
        <w:sz w:val="20"/>
        <w:szCs w:val="20"/>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9" w15:restartNumberingAfterBreak="0">
    <w:nsid w:val="54C55203"/>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762834A0"/>
    <w:multiLevelType w:val="hybridMultilevel"/>
    <w:tmpl w:val="A224D602"/>
    <w:lvl w:ilvl="0" w:tplc="490CDB9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8923403">
    <w:abstractNumId w:val="5"/>
  </w:num>
  <w:num w:numId="2" w16cid:durableId="1474256995">
    <w:abstractNumId w:val="10"/>
  </w:num>
  <w:num w:numId="3" w16cid:durableId="1922443575">
    <w:abstractNumId w:val="1"/>
  </w:num>
  <w:num w:numId="4" w16cid:durableId="1974677990">
    <w:abstractNumId w:val="4"/>
  </w:num>
  <w:num w:numId="5" w16cid:durableId="613443571">
    <w:abstractNumId w:val="7"/>
  </w:num>
  <w:num w:numId="6" w16cid:durableId="689569991">
    <w:abstractNumId w:val="12"/>
  </w:num>
  <w:num w:numId="7" w16cid:durableId="882205803">
    <w:abstractNumId w:val="2"/>
  </w:num>
  <w:num w:numId="8" w16cid:durableId="1820656474">
    <w:abstractNumId w:val="9"/>
  </w:num>
  <w:num w:numId="9" w16cid:durableId="876697648">
    <w:abstractNumId w:val="3"/>
  </w:num>
  <w:num w:numId="10" w16cid:durableId="1966159502">
    <w:abstractNumId w:val="0"/>
  </w:num>
  <w:num w:numId="11" w16cid:durableId="356933823">
    <w:abstractNumId w:val="8"/>
  </w:num>
  <w:num w:numId="12" w16cid:durableId="886798152">
    <w:abstractNumId w:val="11"/>
  </w:num>
  <w:num w:numId="13" w16cid:durableId="15999502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26CA"/>
    <w:rsid w:val="00004813"/>
    <w:rsid w:val="00013AC8"/>
    <w:rsid w:val="0001526C"/>
    <w:rsid w:val="000179C6"/>
    <w:rsid w:val="00022FB3"/>
    <w:rsid w:val="00032991"/>
    <w:rsid w:val="00035CF9"/>
    <w:rsid w:val="0004251C"/>
    <w:rsid w:val="00046263"/>
    <w:rsid w:val="00063672"/>
    <w:rsid w:val="000858DC"/>
    <w:rsid w:val="0009598A"/>
    <w:rsid w:val="000A32B5"/>
    <w:rsid w:val="000A46F6"/>
    <w:rsid w:val="000A4D43"/>
    <w:rsid w:val="000B3B3B"/>
    <w:rsid w:val="000B5080"/>
    <w:rsid w:val="000C4298"/>
    <w:rsid w:val="000D16BA"/>
    <w:rsid w:val="000D395B"/>
    <w:rsid w:val="000E0758"/>
    <w:rsid w:val="000F242E"/>
    <w:rsid w:val="000F52BA"/>
    <w:rsid w:val="001052EE"/>
    <w:rsid w:val="00111009"/>
    <w:rsid w:val="00114951"/>
    <w:rsid w:val="00114FF9"/>
    <w:rsid w:val="00116C24"/>
    <w:rsid w:val="00141FE4"/>
    <w:rsid w:val="0014486E"/>
    <w:rsid w:val="00144998"/>
    <w:rsid w:val="001455F6"/>
    <w:rsid w:val="00150315"/>
    <w:rsid w:val="00151DDC"/>
    <w:rsid w:val="0016445A"/>
    <w:rsid w:val="00165558"/>
    <w:rsid w:val="00172416"/>
    <w:rsid w:val="001824CE"/>
    <w:rsid w:val="00187DB0"/>
    <w:rsid w:val="00192DB3"/>
    <w:rsid w:val="0019582C"/>
    <w:rsid w:val="00197C62"/>
    <w:rsid w:val="001A091A"/>
    <w:rsid w:val="001A3B38"/>
    <w:rsid w:val="001B23AC"/>
    <w:rsid w:val="001B2A91"/>
    <w:rsid w:val="001B3D81"/>
    <w:rsid w:val="001B6EAF"/>
    <w:rsid w:val="001C4733"/>
    <w:rsid w:val="001C5754"/>
    <w:rsid w:val="001C5789"/>
    <w:rsid w:val="001D424A"/>
    <w:rsid w:val="001E031C"/>
    <w:rsid w:val="001E35C3"/>
    <w:rsid w:val="001E6CBF"/>
    <w:rsid w:val="001F126E"/>
    <w:rsid w:val="001F14E8"/>
    <w:rsid w:val="001F4296"/>
    <w:rsid w:val="0020511F"/>
    <w:rsid w:val="00207007"/>
    <w:rsid w:val="00207E59"/>
    <w:rsid w:val="00212C39"/>
    <w:rsid w:val="00216FF1"/>
    <w:rsid w:val="002234B9"/>
    <w:rsid w:val="002258BC"/>
    <w:rsid w:val="002318C0"/>
    <w:rsid w:val="002367AE"/>
    <w:rsid w:val="00244AE0"/>
    <w:rsid w:val="00254A98"/>
    <w:rsid w:val="002669B4"/>
    <w:rsid w:val="00270CE0"/>
    <w:rsid w:val="00282035"/>
    <w:rsid w:val="002935F3"/>
    <w:rsid w:val="002942A3"/>
    <w:rsid w:val="0029739B"/>
    <w:rsid w:val="002A141E"/>
    <w:rsid w:val="002A1C3D"/>
    <w:rsid w:val="002A5D0A"/>
    <w:rsid w:val="002B02FF"/>
    <w:rsid w:val="002B1977"/>
    <w:rsid w:val="002B1F69"/>
    <w:rsid w:val="002B458B"/>
    <w:rsid w:val="002B4BE3"/>
    <w:rsid w:val="002B73C8"/>
    <w:rsid w:val="002C1D13"/>
    <w:rsid w:val="002C3699"/>
    <w:rsid w:val="002D1BD1"/>
    <w:rsid w:val="002E5719"/>
    <w:rsid w:val="002F4730"/>
    <w:rsid w:val="002F659B"/>
    <w:rsid w:val="002F65A4"/>
    <w:rsid w:val="00304777"/>
    <w:rsid w:val="00313139"/>
    <w:rsid w:val="003430C4"/>
    <w:rsid w:val="003432DD"/>
    <w:rsid w:val="00344DC5"/>
    <w:rsid w:val="00357F69"/>
    <w:rsid w:val="00370392"/>
    <w:rsid w:val="003B4B31"/>
    <w:rsid w:val="003B4C74"/>
    <w:rsid w:val="003C45F7"/>
    <w:rsid w:val="003D3F5F"/>
    <w:rsid w:val="003D7383"/>
    <w:rsid w:val="003F2CC9"/>
    <w:rsid w:val="003F3156"/>
    <w:rsid w:val="003F5E2E"/>
    <w:rsid w:val="00400B20"/>
    <w:rsid w:val="00404638"/>
    <w:rsid w:val="00405A3A"/>
    <w:rsid w:val="004078F9"/>
    <w:rsid w:val="00417E69"/>
    <w:rsid w:val="004228F6"/>
    <w:rsid w:val="00431D34"/>
    <w:rsid w:val="00460894"/>
    <w:rsid w:val="0046170D"/>
    <w:rsid w:val="00464003"/>
    <w:rsid w:val="00467D2A"/>
    <w:rsid w:val="00475A2E"/>
    <w:rsid w:val="004772DD"/>
    <w:rsid w:val="00484AF4"/>
    <w:rsid w:val="004920DB"/>
    <w:rsid w:val="004A05CF"/>
    <w:rsid w:val="004C6275"/>
    <w:rsid w:val="004D008F"/>
    <w:rsid w:val="004D2361"/>
    <w:rsid w:val="004D4B02"/>
    <w:rsid w:val="004D727B"/>
    <w:rsid w:val="004E0CEE"/>
    <w:rsid w:val="004E2BD6"/>
    <w:rsid w:val="004E3BE9"/>
    <w:rsid w:val="004E54EF"/>
    <w:rsid w:val="004E622D"/>
    <w:rsid w:val="004E64F5"/>
    <w:rsid w:val="004E760D"/>
    <w:rsid w:val="004F59F5"/>
    <w:rsid w:val="00500F6E"/>
    <w:rsid w:val="00503626"/>
    <w:rsid w:val="00507604"/>
    <w:rsid w:val="005152EC"/>
    <w:rsid w:val="00520046"/>
    <w:rsid w:val="005210FB"/>
    <w:rsid w:val="00531EBA"/>
    <w:rsid w:val="00536939"/>
    <w:rsid w:val="005400A9"/>
    <w:rsid w:val="00551B30"/>
    <w:rsid w:val="00554591"/>
    <w:rsid w:val="0057246A"/>
    <w:rsid w:val="005775FA"/>
    <w:rsid w:val="00580763"/>
    <w:rsid w:val="005809A8"/>
    <w:rsid w:val="00586AF0"/>
    <w:rsid w:val="00591BDC"/>
    <w:rsid w:val="005A3D34"/>
    <w:rsid w:val="005B1D90"/>
    <w:rsid w:val="005B288D"/>
    <w:rsid w:val="005B2EC8"/>
    <w:rsid w:val="005B33C9"/>
    <w:rsid w:val="005D06D1"/>
    <w:rsid w:val="005D0CE1"/>
    <w:rsid w:val="005D42A5"/>
    <w:rsid w:val="005D5B9C"/>
    <w:rsid w:val="005D5E49"/>
    <w:rsid w:val="005E5E37"/>
    <w:rsid w:val="005F0D45"/>
    <w:rsid w:val="005F5DFA"/>
    <w:rsid w:val="0061632D"/>
    <w:rsid w:val="00624C29"/>
    <w:rsid w:val="006273FF"/>
    <w:rsid w:val="00627CDD"/>
    <w:rsid w:val="00630039"/>
    <w:rsid w:val="006335D2"/>
    <w:rsid w:val="00634451"/>
    <w:rsid w:val="0064081C"/>
    <w:rsid w:val="006425B8"/>
    <w:rsid w:val="00643514"/>
    <w:rsid w:val="00646833"/>
    <w:rsid w:val="00647DAA"/>
    <w:rsid w:val="0065006E"/>
    <w:rsid w:val="00661E83"/>
    <w:rsid w:val="006705E9"/>
    <w:rsid w:val="00673EF4"/>
    <w:rsid w:val="00680271"/>
    <w:rsid w:val="006826B1"/>
    <w:rsid w:val="00682E2E"/>
    <w:rsid w:val="006870A2"/>
    <w:rsid w:val="006939F7"/>
    <w:rsid w:val="00693CC1"/>
    <w:rsid w:val="0069633C"/>
    <w:rsid w:val="006969D9"/>
    <w:rsid w:val="00696EA6"/>
    <w:rsid w:val="006A5E4D"/>
    <w:rsid w:val="006C0F5B"/>
    <w:rsid w:val="006C7227"/>
    <w:rsid w:val="006E4A18"/>
    <w:rsid w:val="006E4F6F"/>
    <w:rsid w:val="006E6734"/>
    <w:rsid w:val="006F404D"/>
    <w:rsid w:val="006F5BCA"/>
    <w:rsid w:val="007033D7"/>
    <w:rsid w:val="00710B7E"/>
    <w:rsid w:val="007254D0"/>
    <w:rsid w:val="00730CB0"/>
    <w:rsid w:val="007345C7"/>
    <w:rsid w:val="00744DE0"/>
    <w:rsid w:val="00755DF8"/>
    <w:rsid w:val="00756350"/>
    <w:rsid w:val="00757D74"/>
    <w:rsid w:val="007647A8"/>
    <w:rsid w:val="00767041"/>
    <w:rsid w:val="007673EF"/>
    <w:rsid w:val="0077020B"/>
    <w:rsid w:val="00772BF3"/>
    <w:rsid w:val="007753AC"/>
    <w:rsid w:val="0078283F"/>
    <w:rsid w:val="007832CA"/>
    <w:rsid w:val="007908D3"/>
    <w:rsid w:val="007909BA"/>
    <w:rsid w:val="00794F59"/>
    <w:rsid w:val="007A37D9"/>
    <w:rsid w:val="007C582A"/>
    <w:rsid w:val="007D79B4"/>
    <w:rsid w:val="007E2F28"/>
    <w:rsid w:val="007F2112"/>
    <w:rsid w:val="007F26FB"/>
    <w:rsid w:val="0080125C"/>
    <w:rsid w:val="00825FF9"/>
    <w:rsid w:val="00831A15"/>
    <w:rsid w:val="00836C97"/>
    <w:rsid w:val="008374E5"/>
    <w:rsid w:val="0084585B"/>
    <w:rsid w:val="00851AAB"/>
    <w:rsid w:val="00854D87"/>
    <w:rsid w:val="00854F46"/>
    <w:rsid w:val="008655E0"/>
    <w:rsid w:val="008741F8"/>
    <w:rsid w:val="00880F5F"/>
    <w:rsid w:val="008827B6"/>
    <w:rsid w:val="00884AAD"/>
    <w:rsid w:val="00886408"/>
    <w:rsid w:val="00894755"/>
    <w:rsid w:val="008953B5"/>
    <w:rsid w:val="00896552"/>
    <w:rsid w:val="008A65F9"/>
    <w:rsid w:val="008B3977"/>
    <w:rsid w:val="008B6743"/>
    <w:rsid w:val="008C0A23"/>
    <w:rsid w:val="008C2A4E"/>
    <w:rsid w:val="008C5797"/>
    <w:rsid w:val="008F033F"/>
    <w:rsid w:val="008F2A44"/>
    <w:rsid w:val="008F7058"/>
    <w:rsid w:val="00901092"/>
    <w:rsid w:val="0090414D"/>
    <w:rsid w:val="00915178"/>
    <w:rsid w:val="00915883"/>
    <w:rsid w:val="00915CA6"/>
    <w:rsid w:val="0092042A"/>
    <w:rsid w:val="00925A14"/>
    <w:rsid w:val="00940EAD"/>
    <w:rsid w:val="009436D7"/>
    <w:rsid w:val="00951E4E"/>
    <w:rsid w:val="0095441C"/>
    <w:rsid w:val="00956001"/>
    <w:rsid w:val="00960DA2"/>
    <w:rsid w:val="0096331B"/>
    <w:rsid w:val="00970E86"/>
    <w:rsid w:val="00972052"/>
    <w:rsid w:val="009905AC"/>
    <w:rsid w:val="00991B34"/>
    <w:rsid w:val="0099741F"/>
    <w:rsid w:val="009A520D"/>
    <w:rsid w:val="009A7650"/>
    <w:rsid w:val="009B0135"/>
    <w:rsid w:val="009B23DD"/>
    <w:rsid w:val="009B2F16"/>
    <w:rsid w:val="009C1178"/>
    <w:rsid w:val="009C4EB1"/>
    <w:rsid w:val="009D0AB0"/>
    <w:rsid w:val="009D0BD1"/>
    <w:rsid w:val="009D49DD"/>
    <w:rsid w:val="009E4399"/>
    <w:rsid w:val="009F4187"/>
    <w:rsid w:val="00A04458"/>
    <w:rsid w:val="00A045A3"/>
    <w:rsid w:val="00A07A2F"/>
    <w:rsid w:val="00A12C17"/>
    <w:rsid w:val="00A1402E"/>
    <w:rsid w:val="00A279DF"/>
    <w:rsid w:val="00A35259"/>
    <w:rsid w:val="00A43607"/>
    <w:rsid w:val="00A43A2C"/>
    <w:rsid w:val="00A547B5"/>
    <w:rsid w:val="00A6312B"/>
    <w:rsid w:val="00A64133"/>
    <w:rsid w:val="00A766BD"/>
    <w:rsid w:val="00A807EB"/>
    <w:rsid w:val="00A80F06"/>
    <w:rsid w:val="00A8709B"/>
    <w:rsid w:val="00A920E6"/>
    <w:rsid w:val="00A9370C"/>
    <w:rsid w:val="00A9429F"/>
    <w:rsid w:val="00AA3F01"/>
    <w:rsid w:val="00AA40BB"/>
    <w:rsid w:val="00AA47E6"/>
    <w:rsid w:val="00AB03F8"/>
    <w:rsid w:val="00AB6B76"/>
    <w:rsid w:val="00AC12C9"/>
    <w:rsid w:val="00AC2A9F"/>
    <w:rsid w:val="00AC6BB3"/>
    <w:rsid w:val="00AD172B"/>
    <w:rsid w:val="00AE2913"/>
    <w:rsid w:val="00AE3040"/>
    <w:rsid w:val="00AE42A3"/>
    <w:rsid w:val="00AF3A2A"/>
    <w:rsid w:val="00AF6926"/>
    <w:rsid w:val="00B009C6"/>
    <w:rsid w:val="00B06A9B"/>
    <w:rsid w:val="00B071FA"/>
    <w:rsid w:val="00B07240"/>
    <w:rsid w:val="00B14DE5"/>
    <w:rsid w:val="00B22C44"/>
    <w:rsid w:val="00B23484"/>
    <w:rsid w:val="00B258A1"/>
    <w:rsid w:val="00B3230B"/>
    <w:rsid w:val="00B40BE1"/>
    <w:rsid w:val="00B4755A"/>
    <w:rsid w:val="00B51CF5"/>
    <w:rsid w:val="00B56851"/>
    <w:rsid w:val="00B6036A"/>
    <w:rsid w:val="00B66651"/>
    <w:rsid w:val="00B82F7F"/>
    <w:rsid w:val="00B87467"/>
    <w:rsid w:val="00B87E36"/>
    <w:rsid w:val="00B919F6"/>
    <w:rsid w:val="00B91E27"/>
    <w:rsid w:val="00B92A3B"/>
    <w:rsid w:val="00BA0342"/>
    <w:rsid w:val="00BA4E4E"/>
    <w:rsid w:val="00BB0592"/>
    <w:rsid w:val="00BB1E79"/>
    <w:rsid w:val="00BC192D"/>
    <w:rsid w:val="00BC219B"/>
    <w:rsid w:val="00BC6035"/>
    <w:rsid w:val="00BC6479"/>
    <w:rsid w:val="00BD03C7"/>
    <w:rsid w:val="00BD5854"/>
    <w:rsid w:val="00BE2181"/>
    <w:rsid w:val="00BE5010"/>
    <w:rsid w:val="00BE77A0"/>
    <w:rsid w:val="00BF2DD7"/>
    <w:rsid w:val="00BF4485"/>
    <w:rsid w:val="00BF70FC"/>
    <w:rsid w:val="00C031CE"/>
    <w:rsid w:val="00C17337"/>
    <w:rsid w:val="00C2308F"/>
    <w:rsid w:val="00C23C63"/>
    <w:rsid w:val="00C317B7"/>
    <w:rsid w:val="00C34306"/>
    <w:rsid w:val="00C40151"/>
    <w:rsid w:val="00C4153C"/>
    <w:rsid w:val="00C4423F"/>
    <w:rsid w:val="00C578E2"/>
    <w:rsid w:val="00C6261A"/>
    <w:rsid w:val="00C82BE4"/>
    <w:rsid w:val="00C85976"/>
    <w:rsid w:val="00C90C1A"/>
    <w:rsid w:val="00C91D0F"/>
    <w:rsid w:val="00CA173F"/>
    <w:rsid w:val="00CA21CF"/>
    <w:rsid w:val="00CA306E"/>
    <w:rsid w:val="00CA542F"/>
    <w:rsid w:val="00CA671F"/>
    <w:rsid w:val="00CA7EF6"/>
    <w:rsid w:val="00CB315F"/>
    <w:rsid w:val="00CB6ABA"/>
    <w:rsid w:val="00CD06F6"/>
    <w:rsid w:val="00CD21B8"/>
    <w:rsid w:val="00CD2CE5"/>
    <w:rsid w:val="00CD7521"/>
    <w:rsid w:val="00CE4AD3"/>
    <w:rsid w:val="00CE6B34"/>
    <w:rsid w:val="00CF09A1"/>
    <w:rsid w:val="00CF6807"/>
    <w:rsid w:val="00CF70F6"/>
    <w:rsid w:val="00CF740A"/>
    <w:rsid w:val="00D036CC"/>
    <w:rsid w:val="00D040F8"/>
    <w:rsid w:val="00D2042F"/>
    <w:rsid w:val="00D23BFD"/>
    <w:rsid w:val="00D30FF1"/>
    <w:rsid w:val="00D314D1"/>
    <w:rsid w:val="00D3286D"/>
    <w:rsid w:val="00D37C52"/>
    <w:rsid w:val="00D52AF5"/>
    <w:rsid w:val="00D52C25"/>
    <w:rsid w:val="00D67589"/>
    <w:rsid w:val="00D758B4"/>
    <w:rsid w:val="00D906DE"/>
    <w:rsid w:val="00D91352"/>
    <w:rsid w:val="00D935FA"/>
    <w:rsid w:val="00DC65AF"/>
    <w:rsid w:val="00DD06DD"/>
    <w:rsid w:val="00DD3658"/>
    <w:rsid w:val="00DD42B8"/>
    <w:rsid w:val="00DD440B"/>
    <w:rsid w:val="00DE5B5B"/>
    <w:rsid w:val="00DE7EE1"/>
    <w:rsid w:val="00DF4690"/>
    <w:rsid w:val="00DF5E1C"/>
    <w:rsid w:val="00DF69C4"/>
    <w:rsid w:val="00E05917"/>
    <w:rsid w:val="00E15988"/>
    <w:rsid w:val="00E16991"/>
    <w:rsid w:val="00E21AD9"/>
    <w:rsid w:val="00E21ADF"/>
    <w:rsid w:val="00E2431C"/>
    <w:rsid w:val="00E301DB"/>
    <w:rsid w:val="00E31822"/>
    <w:rsid w:val="00E359CB"/>
    <w:rsid w:val="00E45031"/>
    <w:rsid w:val="00E522D5"/>
    <w:rsid w:val="00E57BFD"/>
    <w:rsid w:val="00E66BE0"/>
    <w:rsid w:val="00E80586"/>
    <w:rsid w:val="00E95B86"/>
    <w:rsid w:val="00E973DC"/>
    <w:rsid w:val="00EB01FF"/>
    <w:rsid w:val="00EB1F5A"/>
    <w:rsid w:val="00EC27BB"/>
    <w:rsid w:val="00ED25A1"/>
    <w:rsid w:val="00ED6AAC"/>
    <w:rsid w:val="00ED7FE2"/>
    <w:rsid w:val="00EE0677"/>
    <w:rsid w:val="00EE5798"/>
    <w:rsid w:val="00EF59B8"/>
    <w:rsid w:val="00EF5B4F"/>
    <w:rsid w:val="00F1144F"/>
    <w:rsid w:val="00F11A69"/>
    <w:rsid w:val="00F25E91"/>
    <w:rsid w:val="00F343CB"/>
    <w:rsid w:val="00F370BC"/>
    <w:rsid w:val="00F649B7"/>
    <w:rsid w:val="00F73394"/>
    <w:rsid w:val="00F7648F"/>
    <w:rsid w:val="00F76CCE"/>
    <w:rsid w:val="00F80FFB"/>
    <w:rsid w:val="00F82A4E"/>
    <w:rsid w:val="00F85923"/>
    <w:rsid w:val="00F85F30"/>
    <w:rsid w:val="00FA3290"/>
    <w:rsid w:val="00FB0AF6"/>
    <w:rsid w:val="00FB4C60"/>
    <w:rsid w:val="00FB7F3E"/>
    <w:rsid w:val="00FC5FF1"/>
    <w:rsid w:val="00FE2B9A"/>
    <w:rsid w:val="00FE4A98"/>
    <w:rsid w:val="00FF037C"/>
    <w:rsid w:val="00FF2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AAB6AEFE-5F0C-43F7-936E-303C3E41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7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2367AE"/>
    <w:pPr>
      <w:keepNext/>
      <w:numPr>
        <w:ilvl w:val="1"/>
        <w:numId w:val="12"/>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qFormat/>
    <w:rsid w:val="002367AE"/>
    <w:pPr>
      <w:keepNext/>
      <w:widowControl w:val="0"/>
      <w:numPr>
        <w:ilvl w:val="2"/>
        <w:numId w:val="12"/>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qFormat/>
    <w:rsid w:val="002367AE"/>
    <w:pPr>
      <w:keepNext/>
      <w:widowControl w:val="0"/>
      <w:numPr>
        <w:ilvl w:val="3"/>
        <w:numId w:val="12"/>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qFormat/>
    <w:rsid w:val="002367AE"/>
    <w:pPr>
      <w:keepNext/>
      <w:numPr>
        <w:ilvl w:val="4"/>
        <w:numId w:val="12"/>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qFormat/>
    <w:rsid w:val="002367AE"/>
    <w:pPr>
      <w:numPr>
        <w:ilvl w:val="6"/>
        <w:numId w:val="12"/>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qFormat/>
    <w:rsid w:val="002367AE"/>
    <w:pPr>
      <w:numPr>
        <w:ilvl w:val="7"/>
        <w:numId w:val="12"/>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qFormat/>
    <w:rsid w:val="002367AE"/>
    <w:pPr>
      <w:keepNext/>
      <w:widowControl w:val="0"/>
      <w:numPr>
        <w:ilvl w:val="8"/>
        <w:numId w:val="12"/>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eop">
    <w:name w:val="eop"/>
    <w:basedOn w:val="DefaultParagraphFont"/>
    <w:rsid w:val="00B91E27"/>
  </w:style>
  <w:style w:type="character" w:customStyle="1" w:styleId="Heading2Char">
    <w:name w:val="Heading 2 Char"/>
    <w:basedOn w:val="DefaultParagraphFont"/>
    <w:link w:val="Heading2"/>
    <w:rsid w:val="002367AE"/>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2367AE"/>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2367AE"/>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2367AE"/>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rsid w:val="002367AE"/>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2367AE"/>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2367AE"/>
    <w:rPr>
      <w:rFonts w:ascii="Verdana" w:eastAsia="Times New Roman" w:hAnsi="Verdana" w:cs="Times New Roman"/>
      <w:color w:val="000000"/>
      <w:sz w:val="14"/>
      <w:szCs w:val="20"/>
      <w:lang w:eastAsia="en-GB"/>
    </w:rPr>
  </w:style>
  <w:style w:type="paragraph" w:customStyle="1" w:styleId="Style1">
    <w:name w:val="Style1"/>
    <w:basedOn w:val="Heading1"/>
    <w:link w:val="Style1Char"/>
    <w:rsid w:val="002367AE"/>
    <w:pPr>
      <w:keepNext w:val="0"/>
      <w:keepLines w:val="0"/>
      <w:numPr>
        <w:numId w:val="12"/>
      </w:numPr>
      <w:tabs>
        <w:tab w:val="left" w:pos="432"/>
      </w:tabs>
      <w:spacing w:before="180" w:line="240" w:lineRule="auto"/>
    </w:pPr>
    <w:rPr>
      <w:rFonts w:ascii="Verdana" w:eastAsia="Times New Roman" w:hAnsi="Verdana" w:cs="Times New Roman"/>
      <w:color w:val="000000"/>
      <w:kern w:val="28"/>
      <w:sz w:val="22"/>
      <w:szCs w:val="20"/>
      <w:lang w:eastAsia="en-GB"/>
    </w:rPr>
  </w:style>
  <w:style w:type="character" w:customStyle="1" w:styleId="Style1Char">
    <w:name w:val="Style1 Char"/>
    <w:link w:val="Style1"/>
    <w:rsid w:val="002367AE"/>
    <w:rPr>
      <w:rFonts w:ascii="Verdana" w:eastAsia="Times New Roman" w:hAnsi="Verdana" w:cs="Times New Roman"/>
      <w:color w:val="000000"/>
      <w:kern w:val="28"/>
      <w:szCs w:val="20"/>
      <w:lang w:eastAsia="en-GB"/>
    </w:rPr>
  </w:style>
  <w:style w:type="character" w:customStyle="1" w:styleId="Heading1Char">
    <w:name w:val="Heading 1 Char"/>
    <w:basedOn w:val="DefaultParagraphFont"/>
    <w:link w:val="Heading1"/>
    <w:uiPriority w:val="9"/>
    <w:rsid w:val="002367A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5F55A53F-B849-41E1-A233-6DEB260C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5CCA9-7F79-4CEB-B90D-7BA221BA773E}">
  <ds:schemaRefs>
    <ds:schemaRef ds:uri="http://purl.org/dc/terms/"/>
    <ds:schemaRef ds:uri="9a4cad7d-cde0-4c4b-9900-a6ca365b2969"/>
    <ds:schemaRef ds:uri="http://schemas.microsoft.com/office/2006/documentManagement/types"/>
    <ds:schemaRef ds:uri="171a6d4e-846b-4045-8024-24f3590889e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2022-04-08T11:13:00Z</cp:lastPrinted>
  <dcterms:created xsi:type="dcterms:W3CDTF">2024-06-05T15:14:00Z</dcterms:created>
  <dcterms:modified xsi:type="dcterms:W3CDTF">2024-06-05T15:14:00Z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Order">
    <vt:r8>36395700</vt:r8>
  </property>
</Properties>
</file>