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4B9E" w:rsidP="00F55031" w:rsidRDefault="00325B55" w14:paraId="7181F241" w14:textId="0C4F7591">
      <w:pPr>
        <w:jc w:val="center"/>
        <w:rPr>
          <w:noProof/>
        </w:rPr>
      </w:pPr>
      <w:commentRangeStart w:id="0"/>
      <w:commentRangeEnd w:id="0"/>
      <w:r>
        <w:rPr>
          <w:rStyle w:val="CommentReference"/>
        </w:rPr>
        <w:commentReference w:id="0"/>
      </w:r>
    </w:p>
    <w:p w:rsidR="00F55031" w:rsidP="00855C03" w:rsidRDefault="00F55031" w14:paraId="606F69EA" w14:textId="77777777">
      <w:pPr>
        <w:rPr>
          <w:rFonts w:ascii="Verdana" w:hAnsi="Verdana"/>
          <w:b/>
          <w:bCs/>
          <w:sz w:val="32"/>
          <w:szCs w:val="32"/>
        </w:rPr>
      </w:pPr>
    </w:p>
    <w:p w:rsidR="005952B6" w:rsidP="00855C03" w:rsidRDefault="005952B6" w14:paraId="26E5BF80" w14:textId="77777777">
      <w:pPr>
        <w:rPr>
          <w:rFonts w:ascii="Verdana" w:hAnsi="Verdana"/>
          <w:b/>
          <w:bCs/>
          <w:sz w:val="32"/>
          <w:szCs w:val="32"/>
        </w:rPr>
      </w:pPr>
    </w:p>
    <w:p w:rsidRPr="000A6FE9" w:rsidR="00855C03" w:rsidP="00855C03" w:rsidRDefault="00855C03" w14:paraId="04A79B2E" w14:textId="77777777">
      <w:pPr>
        <w:jc w:val="center"/>
        <w:rPr>
          <w:rFonts w:ascii="Arial" w:hAnsi="Arial" w:cs="Arial"/>
          <w:b/>
          <w:bCs/>
          <w:color w:val="31849B"/>
          <w:sz w:val="40"/>
          <w:szCs w:val="40"/>
        </w:rPr>
      </w:pPr>
      <w:r w:rsidRPr="000A6FE9">
        <w:rPr>
          <w:rFonts w:ascii="Arial" w:hAnsi="Arial" w:cs="Arial"/>
          <w:b/>
          <w:bCs/>
          <w:color w:val="31849B"/>
          <w:sz w:val="40"/>
          <w:szCs w:val="40"/>
        </w:rPr>
        <w:t>[PROJECT NAME]</w:t>
      </w:r>
    </w:p>
    <w:p w:rsidRPr="000A6FE9" w:rsidR="00855C03" w:rsidP="00855C03" w:rsidRDefault="00855C03" w14:paraId="2CF8DB80" w14:textId="77777777">
      <w:pPr>
        <w:jc w:val="center"/>
        <w:rPr>
          <w:rFonts w:ascii="Arial" w:hAnsi="Arial" w:cs="Arial"/>
          <w:b/>
          <w:bCs/>
          <w:color w:val="31849B"/>
          <w:sz w:val="40"/>
          <w:szCs w:val="40"/>
        </w:rPr>
      </w:pPr>
      <w:r w:rsidRPr="000A6FE9">
        <w:rPr>
          <w:rFonts w:ascii="Arial" w:hAnsi="Arial" w:cs="Arial"/>
          <w:b/>
          <w:bCs/>
          <w:color w:val="31849B"/>
          <w:sz w:val="40"/>
          <w:szCs w:val="40"/>
        </w:rPr>
        <w:t>[CASE REF]</w:t>
      </w:r>
    </w:p>
    <w:p w:rsidRPr="000A6FE9" w:rsidR="00855C03" w:rsidP="00855C03" w:rsidRDefault="00855C03" w14:paraId="62098248" w14:textId="0B050A4C">
      <w:pPr>
        <w:jc w:val="center"/>
        <w:rPr>
          <w:rFonts w:ascii="Arial" w:hAnsi="Arial" w:cs="Arial"/>
          <w:b/>
          <w:bCs/>
          <w:color w:val="31849B"/>
          <w:sz w:val="40"/>
          <w:szCs w:val="40"/>
        </w:rPr>
      </w:pPr>
      <w:r w:rsidRPr="000A6FE9">
        <w:rPr>
          <w:rFonts w:ascii="Arial" w:hAnsi="Arial" w:cs="Arial"/>
          <w:b/>
          <w:bCs/>
          <w:color w:val="31849B"/>
          <w:sz w:val="40"/>
          <w:szCs w:val="40"/>
        </w:rPr>
        <w:t>[</w:t>
      </w:r>
      <w:r w:rsidR="00FD593E">
        <w:rPr>
          <w:rFonts w:ascii="Arial" w:hAnsi="Arial" w:cs="Arial"/>
          <w:b/>
          <w:bCs/>
          <w:color w:val="31849B"/>
          <w:sz w:val="40"/>
          <w:szCs w:val="40"/>
        </w:rPr>
        <w:t>APPLICANT NAME</w:t>
      </w:r>
      <w:r w:rsidRPr="000A6FE9">
        <w:rPr>
          <w:rFonts w:ascii="Arial" w:hAnsi="Arial" w:cs="Arial"/>
          <w:b/>
          <w:bCs/>
          <w:color w:val="31849B"/>
          <w:sz w:val="40"/>
          <w:szCs w:val="40"/>
        </w:rPr>
        <w:t>]</w:t>
      </w:r>
    </w:p>
    <w:p w:rsidRPr="000A6FE9" w:rsidR="00855C03" w:rsidP="00855C03" w:rsidRDefault="00855C03" w14:paraId="21D7FA9F" w14:textId="5B798082">
      <w:pPr>
        <w:jc w:val="center"/>
        <w:rPr>
          <w:rFonts w:ascii="Arial" w:hAnsi="Arial" w:cs="Arial"/>
          <w:b/>
          <w:bCs/>
          <w:color w:val="31849B"/>
          <w:sz w:val="40"/>
          <w:szCs w:val="40"/>
        </w:rPr>
      </w:pPr>
      <w:r>
        <w:rPr>
          <w:rFonts w:ascii="Arial" w:hAnsi="Arial" w:cs="Arial"/>
          <w:b/>
          <w:bCs/>
          <w:color w:val="31849B"/>
          <w:sz w:val="40"/>
          <w:szCs w:val="40"/>
        </w:rPr>
        <w:t xml:space="preserve">Pre-application Issues Tracker </w:t>
      </w:r>
      <w:r w:rsidR="003A7B95">
        <w:rPr>
          <w:rFonts w:ascii="Arial" w:hAnsi="Arial" w:cs="Arial"/>
          <w:b/>
          <w:bCs/>
          <w:color w:val="31849B"/>
          <w:sz w:val="40"/>
          <w:szCs w:val="40"/>
        </w:rPr>
        <w:t>template</w:t>
      </w:r>
    </w:p>
    <w:p w:rsidRPr="000A6FE9" w:rsidR="00855C03" w:rsidP="00855C03" w:rsidRDefault="00855C03" w14:paraId="75B65FE7" w14:textId="77777777">
      <w:pPr>
        <w:jc w:val="center"/>
        <w:rPr>
          <w:rFonts w:ascii="Arial" w:hAnsi="Arial" w:cs="Arial"/>
          <w:b/>
          <w:bCs/>
          <w:color w:val="31849B"/>
          <w:sz w:val="40"/>
          <w:szCs w:val="40"/>
        </w:rPr>
      </w:pPr>
      <w:r w:rsidRPr="000A6FE9">
        <w:rPr>
          <w:rFonts w:ascii="Arial" w:hAnsi="Arial" w:cs="Arial"/>
          <w:b/>
          <w:bCs/>
          <w:color w:val="31849B"/>
          <w:sz w:val="40"/>
          <w:szCs w:val="40"/>
        </w:rPr>
        <w:t>Version: [DATE]</w:t>
      </w:r>
    </w:p>
    <w:p w:rsidR="00F55031" w:rsidP="00F55031" w:rsidRDefault="00F55031" w14:paraId="6904B5D8" w14:textId="74C112A1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F55031" w:rsidP="00F55031" w:rsidRDefault="00F55031" w14:paraId="2DF4B1A9" w14:textId="1F506DF3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3E7946" w:rsidP="003E7946" w:rsidRDefault="004302CA" w14:paraId="4E120AA3" w14:textId="77777777">
      <w:pPr>
        <w:rPr>
          <w:rFonts w:ascii="Arial" w:hAnsi="Arial" w:cs="Arial"/>
          <w:sz w:val="24"/>
          <w:szCs w:val="24"/>
        </w:rPr>
      </w:pPr>
      <w:r w:rsidRPr="004302CA">
        <w:rPr>
          <w:rFonts w:ascii="Arial" w:hAnsi="Arial" w:cs="Arial"/>
          <w:sz w:val="24"/>
          <w:szCs w:val="24"/>
        </w:rPr>
        <w:t xml:space="preserve">This document establishes the preferred format for </w:t>
      </w:r>
      <w:r>
        <w:rPr>
          <w:rFonts w:ascii="Arial" w:hAnsi="Arial" w:cs="Arial"/>
          <w:sz w:val="24"/>
          <w:szCs w:val="24"/>
        </w:rPr>
        <w:t>the applicant to track issues</w:t>
      </w:r>
      <w:r w:rsidRPr="004302CA">
        <w:rPr>
          <w:rFonts w:ascii="Arial" w:hAnsi="Arial" w:cs="Arial"/>
          <w:sz w:val="24"/>
          <w:szCs w:val="24"/>
        </w:rPr>
        <w:t xml:space="preserve"> during the pre-application stage. </w:t>
      </w:r>
      <w:r w:rsidR="003E7946">
        <w:rPr>
          <w:rFonts w:ascii="Arial" w:hAnsi="Arial" w:cs="Arial"/>
          <w:sz w:val="24"/>
          <w:szCs w:val="24"/>
        </w:rPr>
        <w:t>If the applicant proposes to present the tracking of issues in a different format, this should be discussed and agreed with the Planning Inspectorate’s project team.</w:t>
      </w:r>
    </w:p>
    <w:p w:rsidR="00783A3F" w:rsidP="003E7946" w:rsidRDefault="00783A3F" w14:paraId="4964D516" w14:textId="126721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issues tracker will inform interactions between the applicant and affected stakeholders (including the Planning Inspectorate) throughout the pre-application stage. </w:t>
      </w:r>
      <w:r w:rsidR="00DF7093">
        <w:rPr>
          <w:rFonts w:ascii="Arial" w:hAnsi="Arial" w:cs="Arial"/>
          <w:sz w:val="24"/>
          <w:szCs w:val="24"/>
        </w:rPr>
        <w:t>I</w:t>
      </w:r>
      <w:r w:rsidR="003425BB">
        <w:rPr>
          <w:rFonts w:ascii="Arial" w:hAnsi="Arial" w:cs="Arial"/>
          <w:sz w:val="24"/>
          <w:szCs w:val="24"/>
        </w:rPr>
        <w:t xml:space="preserve">t is </w:t>
      </w:r>
      <w:r w:rsidR="00DF7093">
        <w:rPr>
          <w:rFonts w:ascii="Arial" w:hAnsi="Arial" w:cs="Arial"/>
          <w:sz w:val="24"/>
          <w:szCs w:val="24"/>
        </w:rPr>
        <w:t xml:space="preserve">therefore </w:t>
      </w:r>
      <w:r w:rsidR="003425BB">
        <w:rPr>
          <w:rFonts w:ascii="Arial" w:hAnsi="Arial" w:cs="Arial"/>
          <w:sz w:val="24"/>
          <w:szCs w:val="24"/>
        </w:rPr>
        <w:t xml:space="preserve">important that the tracker is </w:t>
      </w:r>
      <w:r w:rsidR="00DF7093">
        <w:rPr>
          <w:rFonts w:ascii="Arial" w:hAnsi="Arial" w:cs="Arial"/>
          <w:sz w:val="24"/>
          <w:szCs w:val="24"/>
        </w:rPr>
        <w:t>kept up to date by the applicant</w:t>
      </w:r>
      <w:r w:rsidR="00557E74">
        <w:rPr>
          <w:rFonts w:ascii="Arial" w:hAnsi="Arial" w:cs="Arial"/>
          <w:sz w:val="24"/>
          <w:szCs w:val="24"/>
        </w:rPr>
        <w:t xml:space="preserve"> and shared with affected </w:t>
      </w:r>
      <w:r w:rsidR="00EE492F">
        <w:rPr>
          <w:rFonts w:ascii="Arial" w:hAnsi="Arial" w:cs="Arial"/>
          <w:sz w:val="24"/>
          <w:szCs w:val="24"/>
        </w:rPr>
        <w:t>stakeholders regularly</w:t>
      </w:r>
      <w:r w:rsidR="00DF7093">
        <w:rPr>
          <w:rFonts w:ascii="Arial" w:hAnsi="Arial" w:cs="Arial"/>
          <w:sz w:val="24"/>
          <w:szCs w:val="24"/>
        </w:rPr>
        <w:t>.</w:t>
      </w:r>
    </w:p>
    <w:p w:rsidR="00AE0895" w:rsidP="003E7946" w:rsidRDefault="009E6E05" w14:paraId="1A6A58C5" w14:textId="733ADFEF">
      <w:pPr>
        <w:rPr>
          <w:rFonts w:ascii="Arial" w:hAnsi="Arial" w:cs="Arial"/>
          <w:sz w:val="24"/>
          <w:szCs w:val="24"/>
        </w:rPr>
      </w:pPr>
      <w:r w:rsidRPr="5E4B6F94" w:rsidR="009E6E05">
        <w:rPr>
          <w:rFonts w:ascii="Arial" w:hAnsi="Arial" w:cs="Arial"/>
          <w:sz w:val="24"/>
          <w:szCs w:val="24"/>
        </w:rPr>
        <w:t xml:space="preserve">The </w:t>
      </w:r>
      <w:r w:rsidRPr="5E4B6F94" w:rsidR="00FE1D2B">
        <w:rPr>
          <w:rFonts w:ascii="Arial" w:hAnsi="Arial" w:cs="Arial"/>
          <w:sz w:val="24"/>
          <w:szCs w:val="24"/>
        </w:rPr>
        <w:t>practice</w:t>
      </w:r>
      <w:r w:rsidRPr="5E4B6F94" w:rsidR="009E6E05">
        <w:rPr>
          <w:rFonts w:ascii="Arial" w:hAnsi="Arial" w:cs="Arial"/>
          <w:sz w:val="24"/>
          <w:szCs w:val="24"/>
        </w:rPr>
        <w:t xml:space="preserve"> of issues tracking will </w:t>
      </w:r>
      <w:r w:rsidRPr="5E4B6F94" w:rsidR="00FE1D2B">
        <w:rPr>
          <w:rFonts w:ascii="Arial" w:hAnsi="Arial" w:cs="Arial"/>
          <w:sz w:val="24"/>
          <w:szCs w:val="24"/>
        </w:rPr>
        <w:t xml:space="preserve">culminate in </w:t>
      </w:r>
      <w:r w:rsidRPr="5E4B6F94" w:rsidR="00A2552C">
        <w:rPr>
          <w:rFonts w:ascii="Arial" w:hAnsi="Arial" w:cs="Arial"/>
          <w:sz w:val="24"/>
          <w:szCs w:val="24"/>
        </w:rPr>
        <w:t>the provision of the Potential Main Issues for the Examination (PMIE)</w:t>
      </w:r>
      <w:r w:rsidRPr="5E4B6F94" w:rsidR="003837BF">
        <w:rPr>
          <w:rFonts w:ascii="Arial" w:hAnsi="Arial" w:cs="Arial"/>
          <w:sz w:val="24"/>
          <w:szCs w:val="24"/>
        </w:rPr>
        <w:t xml:space="preserve"> application document</w:t>
      </w:r>
      <w:r w:rsidRPr="5E4B6F94" w:rsidR="00A2552C">
        <w:rPr>
          <w:rFonts w:ascii="Arial" w:hAnsi="Arial" w:cs="Arial"/>
          <w:sz w:val="24"/>
          <w:szCs w:val="24"/>
        </w:rPr>
        <w:t xml:space="preserve">. </w:t>
      </w:r>
      <w:hyperlink r:id="R716dc584316c4573">
        <w:r w:rsidRPr="5E4B6F94" w:rsidR="00A2552C">
          <w:rPr>
            <w:rStyle w:val="Hyperlink"/>
            <w:rFonts w:ascii="Arial" w:hAnsi="Arial" w:cs="Arial"/>
            <w:sz w:val="24"/>
            <w:szCs w:val="24"/>
          </w:rPr>
          <w:t>A</w:t>
        </w:r>
        <w:r w:rsidRPr="5E4B6F94" w:rsidR="002B7E07">
          <w:rPr>
            <w:rStyle w:val="Hyperlink"/>
            <w:rFonts w:ascii="Arial" w:hAnsi="Arial" w:cs="Arial"/>
            <w:sz w:val="24"/>
            <w:szCs w:val="24"/>
          </w:rPr>
          <w:t xml:space="preserve"> template</w:t>
        </w:r>
        <w:r w:rsidRPr="5E4B6F94" w:rsidR="005561DE">
          <w:rPr>
            <w:rStyle w:val="Hyperlink"/>
            <w:rFonts w:ascii="Arial" w:hAnsi="Arial" w:cs="Arial"/>
            <w:sz w:val="24"/>
            <w:szCs w:val="24"/>
          </w:rPr>
          <w:t xml:space="preserve"> for the PMIE</w:t>
        </w:r>
        <w:r w:rsidRPr="5E4B6F94" w:rsidR="002B7E07">
          <w:rPr>
            <w:rStyle w:val="Hyperlink"/>
            <w:rFonts w:ascii="Arial" w:hAnsi="Arial" w:cs="Arial"/>
            <w:sz w:val="24"/>
            <w:szCs w:val="24"/>
          </w:rPr>
          <w:t xml:space="preserve"> is available </w:t>
        </w:r>
        <w:r w:rsidRPr="5E4B6F94" w:rsidR="0E3586C0">
          <w:rPr>
            <w:rStyle w:val="Hyperlink"/>
            <w:rFonts w:ascii="Arial" w:hAnsi="Arial" w:cs="Arial"/>
            <w:sz w:val="24"/>
            <w:szCs w:val="24"/>
          </w:rPr>
          <w:t>in our Pre-application Prospectus</w:t>
        </w:r>
      </w:hyperlink>
      <w:r w:rsidRPr="5E4B6F94" w:rsidR="002B7E07">
        <w:rPr>
          <w:rFonts w:ascii="Arial" w:hAnsi="Arial" w:cs="Arial"/>
          <w:sz w:val="24"/>
          <w:szCs w:val="24"/>
        </w:rPr>
        <w:t>.</w:t>
      </w:r>
    </w:p>
    <w:p w:rsidR="00E1546E" w:rsidP="6C52AAC6" w:rsidRDefault="004302CA" w14:paraId="6F63D548" w14:textId="7AA1F861" w14:noSpellErr="1">
      <w:pPr>
        <w:rPr>
          <w:rFonts w:ascii="Arial" w:hAnsi="Arial" w:cs="Arial"/>
          <w:sz w:val="24"/>
          <w:szCs w:val="24"/>
        </w:rPr>
      </w:pPr>
      <w:r w:rsidRPr="5E4B6F94" w:rsidR="004302CA">
        <w:rPr>
          <w:rFonts w:ascii="Arial" w:hAnsi="Arial" w:cs="Arial"/>
          <w:sz w:val="24"/>
          <w:szCs w:val="24"/>
        </w:rPr>
        <w:t xml:space="preserve">Further information about </w:t>
      </w:r>
      <w:r w:rsidRPr="5E4B6F94" w:rsidR="004302CA">
        <w:rPr>
          <w:rFonts w:ascii="Arial" w:hAnsi="Arial" w:cs="Arial"/>
          <w:sz w:val="24"/>
          <w:szCs w:val="24"/>
        </w:rPr>
        <w:t>issues tracking at the pre-application stage</w:t>
      </w:r>
      <w:r w:rsidRPr="5E4B6F94" w:rsidR="002B7E07">
        <w:rPr>
          <w:rFonts w:ascii="Arial" w:hAnsi="Arial" w:cs="Arial"/>
          <w:sz w:val="24"/>
          <w:szCs w:val="24"/>
        </w:rPr>
        <w:t>, and the PMIE,</w:t>
      </w:r>
      <w:r w:rsidRPr="5E4B6F94" w:rsidR="004302CA">
        <w:rPr>
          <w:rFonts w:ascii="Arial" w:hAnsi="Arial" w:cs="Arial"/>
          <w:sz w:val="24"/>
          <w:szCs w:val="24"/>
        </w:rPr>
        <w:t xml:space="preserve"> can be found in </w:t>
      </w:r>
      <w:hyperlink r:id="Raf0000ccc8ad448f">
        <w:r w:rsidRPr="5E4B6F94" w:rsidR="00DC31D5">
          <w:rPr>
            <w:rStyle w:val="Hyperlink"/>
            <w:rFonts w:ascii="Arial" w:hAnsi="Arial" w:cs="Arial"/>
            <w:sz w:val="24"/>
            <w:szCs w:val="24"/>
          </w:rPr>
          <w:t>our</w:t>
        </w:r>
        <w:r w:rsidRPr="5E4B6F94" w:rsidR="004302CA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5E4B6F94" w:rsidR="004302CA">
          <w:rPr>
            <w:rStyle w:val="Hyperlink"/>
            <w:rFonts w:ascii="Arial" w:hAnsi="Arial" w:cs="Arial"/>
            <w:sz w:val="24"/>
            <w:szCs w:val="24"/>
          </w:rPr>
          <w:t>Pre-application Prospectus</w:t>
        </w:r>
      </w:hyperlink>
      <w:r w:rsidRPr="5E4B6F94" w:rsidR="004302CA">
        <w:rPr>
          <w:rFonts w:ascii="Arial" w:hAnsi="Arial" w:cs="Arial"/>
          <w:sz w:val="24"/>
          <w:szCs w:val="24"/>
        </w:rPr>
        <w:t xml:space="preserve"> and in </w:t>
      </w:r>
      <w:hyperlink r:id="Rd1b9703985b84a4a">
        <w:r w:rsidRPr="5E4B6F94" w:rsidR="004302CA">
          <w:rPr>
            <w:rStyle w:val="Hyperlink"/>
            <w:rFonts w:ascii="Arial" w:hAnsi="Arial" w:cs="Arial"/>
            <w:sz w:val="24"/>
            <w:szCs w:val="24"/>
          </w:rPr>
          <w:t>government guidance about the pre-application procedure</w:t>
        </w:r>
      </w:hyperlink>
      <w:r w:rsidRPr="5E4B6F94" w:rsidR="004302CA">
        <w:rPr>
          <w:rFonts w:ascii="Arial" w:hAnsi="Arial" w:cs="Arial"/>
          <w:sz w:val="24"/>
          <w:szCs w:val="24"/>
        </w:rPr>
        <w:t>.</w:t>
      </w:r>
    </w:p>
    <w:p w:rsidRPr="00295549" w:rsidR="0026472B" w:rsidP="00F55031" w:rsidRDefault="0026472B" w14:paraId="76DCF392" w14:textId="77777777">
      <w:pPr>
        <w:rPr>
          <w:rFonts w:ascii="Arial" w:hAnsi="Arial" w:cs="Arial"/>
          <w:sz w:val="24"/>
          <w:szCs w:val="24"/>
        </w:rPr>
      </w:pPr>
    </w:p>
    <w:p w:rsidRPr="00295549" w:rsidR="00F55031" w:rsidP="00F55031" w:rsidRDefault="00F55031" w14:paraId="1216113B" w14:textId="77777777">
      <w:pPr>
        <w:rPr>
          <w:rFonts w:ascii="Arial" w:hAnsi="Arial" w:cs="Arial"/>
          <w:sz w:val="24"/>
          <w:szCs w:val="24"/>
        </w:rPr>
      </w:pPr>
    </w:p>
    <w:p w:rsidRPr="00295549" w:rsidR="00F55031" w:rsidP="00F55031" w:rsidRDefault="00F55031" w14:paraId="50652291" w14:textId="77777777">
      <w:pPr>
        <w:rPr>
          <w:rFonts w:ascii="Arial" w:hAnsi="Arial" w:cs="Arial"/>
          <w:sz w:val="24"/>
          <w:szCs w:val="24"/>
        </w:rPr>
      </w:pPr>
    </w:p>
    <w:p w:rsidRPr="00295549" w:rsidR="00F55031" w:rsidP="00F55031" w:rsidRDefault="00F55031" w14:paraId="42187962" w14:textId="77777777">
      <w:pPr>
        <w:rPr>
          <w:rFonts w:ascii="Arial" w:hAnsi="Arial" w:cs="Arial"/>
          <w:sz w:val="24"/>
          <w:szCs w:val="24"/>
        </w:rPr>
      </w:pPr>
    </w:p>
    <w:p w:rsidRPr="00295549" w:rsidR="00F55031" w:rsidP="00F55031" w:rsidRDefault="00F55031" w14:paraId="4531E70E" w14:textId="77777777">
      <w:pPr>
        <w:rPr>
          <w:rFonts w:ascii="Arial" w:hAnsi="Arial" w:cs="Arial"/>
          <w:sz w:val="24"/>
          <w:szCs w:val="24"/>
        </w:rPr>
      </w:pPr>
    </w:p>
    <w:p w:rsidRPr="00295549" w:rsidR="00F55031" w:rsidP="00F55031" w:rsidRDefault="00F55031" w14:paraId="2B5DA91E" w14:textId="77777777">
      <w:pPr>
        <w:rPr>
          <w:rFonts w:ascii="Arial" w:hAnsi="Arial" w:cs="Arial"/>
          <w:sz w:val="24"/>
          <w:szCs w:val="24"/>
        </w:rPr>
      </w:pPr>
    </w:p>
    <w:p w:rsidR="00CE1857" w:rsidP="00F55031" w:rsidRDefault="00CE1857" w14:paraId="29E06EC6" w14:textId="1C296E57">
      <w:pPr>
        <w:rPr>
          <w:rFonts w:ascii="Arial" w:hAnsi="Arial" w:cs="Arial"/>
          <w:sz w:val="24"/>
          <w:szCs w:val="24"/>
        </w:rPr>
        <w:sectPr w:rsidR="00CE1857" w:rsidSect="00456384">
          <w:footerReference w:type="default" r:id="rId12"/>
          <w:headerReference w:type="first" r:id="rId13"/>
          <w:footerReference w:type="first" r:id="rId14"/>
          <w:pgSz w:w="11906" w:h="16838" w:orient="portrait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265645" w:rsidRDefault="00265645" w14:paraId="444BCC9A" w14:textId="6EC1A829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20974" w:type="dxa"/>
        <w:tblLook w:val="04A0" w:firstRow="1" w:lastRow="0" w:firstColumn="1" w:lastColumn="0" w:noHBand="0" w:noVBand="1"/>
      </w:tblPr>
      <w:tblGrid>
        <w:gridCol w:w="950"/>
        <w:gridCol w:w="4945"/>
        <w:gridCol w:w="3172"/>
        <w:gridCol w:w="3119"/>
        <w:gridCol w:w="3118"/>
        <w:gridCol w:w="851"/>
        <w:gridCol w:w="4819"/>
      </w:tblGrid>
      <w:tr w:rsidR="008E6188" w:rsidTr="001016AD" w14:paraId="6A3C61CD" w14:textId="77777777">
        <w:tc>
          <w:tcPr>
            <w:tcW w:w="950" w:type="dxa"/>
            <w:shd w:val="clear" w:color="auto" w:fill="000000" w:themeFill="text1"/>
          </w:tcPr>
          <w:p w:rsidRPr="00380605" w:rsidR="008E6188" w:rsidP="002943A5" w:rsidRDefault="008E6188" w14:paraId="263FD164" w14:textId="2B7355CF">
            <w:pPr>
              <w:spacing w:before="120" w:after="12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80605">
              <w:rPr>
                <w:rFonts w:ascii="Verdana" w:hAnsi="Verdana"/>
                <w:b/>
                <w:bCs/>
                <w:sz w:val="24"/>
                <w:szCs w:val="24"/>
              </w:rPr>
              <w:t>Ref</w:t>
            </w:r>
          </w:p>
        </w:tc>
        <w:tc>
          <w:tcPr>
            <w:tcW w:w="4945" w:type="dxa"/>
            <w:shd w:val="clear" w:color="auto" w:fill="000000" w:themeFill="text1"/>
          </w:tcPr>
          <w:p w:rsidRPr="00380605" w:rsidR="008E6188" w:rsidP="002943A5" w:rsidRDefault="008E6188" w14:paraId="7950A591" w14:textId="77777777">
            <w:pPr>
              <w:spacing w:before="120" w:after="12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80605">
              <w:rPr>
                <w:rFonts w:ascii="Verdana" w:hAnsi="Verdana"/>
                <w:b/>
                <w:bCs/>
                <w:sz w:val="24"/>
                <w:szCs w:val="24"/>
              </w:rPr>
              <w:t>Issue</w:t>
            </w:r>
          </w:p>
        </w:tc>
        <w:tc>
          <w:tcPr>
            <w:tcW w:w="3172" w:type="dxa"/>
            <w:shd w:val="clear" w:color="auto" w:fill="000000" w:themeFill="text1"/>
          </w:tcPr>
          <w:p w:rsidRPr="00380605" w:rsidR="008E6188" w:rsidP="002943A5" w:rsidRDefault="008E6188" w14:paraId="25ECAD61" w14:textId="77777777">
            <w:pPr>
              <w:spacing w:before="120" w:after="12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80605">
              <w:rPr>
                <w:rFonts w:ascii="Verdana" w:hAnsi="Verdana"/>
                <w:b/>
                <w:bCs/>
                <w:sz w:val="24"/>
                <w:szCs w:val="24"/>
              </w:rPr>
              <w:t>Affected consultee(s)</w:t>
            </w:r>
          </w:p>
        </w:tc>
        <w:tc>
          <w:tcPr>
            <w:tcW w:w="3119" w:type="dxa"/>
            <w:shd w:val="clear" w:color="auto" w:fill="000000" w:themeFill="text1"/>
          </w:tcPr>
          <w:p w:rsidRPr="00380605" w:rsidR="008E6188" w:rsidP="002943A5" w:rsidRDefault="008E6188" w14:paraId="03C425E7" w14:textId="77777777">
            <w:pPr>
              <w:spacing w:before="120" w:after="12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80605">
              <w:rPr>
                <w:rFonts w:ascii="Verdana" w:hAnsi="Verdana"/>
                <w:b/>
                <w:bCs/>
                <w:sz w:val="24"/>
                <w:szCs w:val="24"/>
              </w:rPr>
              <w:t>Interaction log</w:t>
            </w:r>
          </w:p>
        </w:tc>
        <w:tc>
          <w:tcPr>
            <w:tcW w:w="3118" w:type="dxa"/>
            <w:shd w:val="clear" w:color="auto" w:fill="000000" w:themeFill="text1"/>
          </w:tcPr>
          <w:p w:rsidRPr="00380605" w:rsidR="008E6188" w:rsidP="002943A5" w:rsidRDefault="008E6188" w14:paraId="16EEC339" w14:textId="77777777">
            <w:pPr>
              <w:spacing w:before="120" w:after="12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80605">
              <w:rPr>
                <w:rFonts w:ascii="Verdana" w:hAnsi="Verdana"/>
                <w:b/>
                <w:bCs/>
                <w:sz w:val="24"/>
                <w:szCs w:val="24"/>
              </w:rPr>
              <w:t>Next interaction</w:t>
            </w:r>
          </w:p>
        </w:tc>
        <w:tc>
          <w:tcPr>
            <w:tcW w:w="851" w:type="dxa"/>
            <w:shd w:val="clear" w:color="auto" w:fill="000000" w:themeFill="text1"/>
          </w:tcPr>
          <w:p w:rsidRPr="00380605" w:rsidR="008E6188" w:rsidP="002943A5" w:rsidRDefault="008E6188" w14:paraId="60C40CF0" w14:textId="77777777">
            <w:pPr>
              <w:spacing w:before="120" w:after="12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80605">
              <w:rPr>
                <w:rFonts w:ascii="Verdana" w:hAnsi="Verdana"/>
                <w:b/>
                <w:bCs/>
                <w:sz w:val="24"/>
                <w:szCs w:val="24"/>
              </w:rPr>
              <w:t>RAG</w:t>
            </w:r>
          </w:p>
        </w:tc>
        <w:tc>
          <w:tcPr>
            <w:tcW w:w="4819" w:type="dxa"/>
            <w:shd w:val="clear" w:color="auto" w:fill="000000" w:themeFill="text1"/>
          </w:tcPr>
          <w:p w:rsidRPr="00380605" w:rsidR="008E6188" w:rsidP="002943A5" w:rsidRDefault="008E6188" w14:paraId="5C314BF8" w14:textId="54D15E4A">
            <w:pPr>
              <w:spacing w:before="120" w:after="12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80605">
              <w:rPr>
                <w:rFonts w:ascii="Verdana" w:hAnsi="Verdana"/>
                <w:b/>
                <w:bCs/>
                <w:sz w:val="24"/>
                <w:szCs w:val="24"/>
              </w:rPr>
              <w:t>Likelihood of resolution prior to submission of application</w:t>
            </w:r>
            <w:r w:rsidR="00A70084">
              <w:rPr>
                <w:rFonts w:ascii="Verdana" w:hAnsi="Verdana"/>
                <w:b/>
                <w:bCs/>
                <w:sz w:val="24"/>
                <w:szCs w:val="24"/>
              </w:rPr>
              <w:t>/ detail of risk to post-submission stages</w:t>
            </w:r>
          </w:p>
        </w:tc>
      </w:tr>
      <w:tr w:rsidRPr="00D64D1A" w:rsidR="00831896" w:rsidTr="0074667A" w14:paraId="1277AF67" w14:textId="77777777">
        <w:tc>
          <w:tcPr>
            <w:tcW w:w="950" w:type="dxa"/>
            <w:shd w:val="clear" w:color="auto" w:fill="000000" w:themeFill="text1"/>
          </w:tcPr>
          <w:p w:rsidRPr="00D64D1A" w:rsidR="00831896" w:rsidP="00DA5440" w:rsidRDefault="00831896" w14:paraId="2DFCAC3C" w14:textId="28B7B84A">
            <w:pPr>
              <w:spacing w:before="120" w:after="120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0024" w:type="dxa"/>
            <w:gridSpan w:val="6"/>
            <w:shd w:val="clear" w:color="auto" w:fill="BDD6EE" w:themeFill="accent5" w:themeFillTint="66"/>
          </w:tcPr>
          <w:p w:rsidRPr="00D64D1A" w:rsidR="00831896" w:rsidP="00DA5440" w:rsidRDefault="00831896" w14:paraId="052FB677" w14:textId="57B3F64C">
            <w:pPr>
              <w:spacing w:before="120" w:after="12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64D1A">
              <w:rPr>
                <w:rFonts w:ascii="Verdana" w:hAnsi="Verdana"/>
                <w:b/>
                <w:bCs/>
                <w:sz w:val="24"/>
                <w:szCs w:val="24"/>
              </w:rPr>
              <w:t>Environmental Impact Assessment</w:t>
            </w:r>
          </w:p>
        </w:tc>
      </w:tr>
      <w:tr w:rsidR="00831896" w:rsidTr="00C24E1D" w14:paraId="075316DA" w14:textId="77777777">
        <w:tc>
          <w:tcPr>
            <w:tcW w:w="950" w:type="dxa"/>
            <w:shd w:val="clear" w:color="auto" w:fill="000000" w:themeFill="text1"/>
          </w:tcPr>
          <w:p w:rsidR="00831896" w:rsidP="00DA5440" w:rsidRDefault="00831896" w14:paraId="0AB6EF3E" w14:textId="3ECEE998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024" w:type="dxa"/>
            <w:gridSpan w:val="6"/>
            <w:shd w:val="clear" w:color="auto" w:fill="D9D9D9" w:themeFill="background1" w:themeFillShade="D9"/>
          </w:tcPr>
          <w:p w:rsidRPr="00380605" w:rsidR="00831896" w:rsidP="00DA5440" w:rsidRDefault="00831896" w14:paraId="07BA0B60" w14:textId="148E9741">
            <w:pPr>
              <w:spacing w:before="120" w:after="12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80605">
              <w:rPr>
                <w:rFonts w:ascii="Verdana" w:hAnsi="Verdana"/>
                <w:b/>
                <w:bCs/>
                <w:sz w:val="24"/>
                <w:szCs w:val="24"/>
              </w:rPr>
              <w:t>Aspect: [</w:t>
            </w:r>
            <w:proofErr w:type="gramStart"/>
            <w:r w:rsidRPr="00380605" w:rsidR="006B6A9F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eg</w:t>
            </w:r>
            <w:proofErr w:type="gramEnd"/>
            <w:r w:rsidRPr="00380605" w:rsidR="006B6A9F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 noise and vibration</w:t>
            </w:r>
            <w:r w:rsidRPr="00380605">
              <w:rPr>
                <w:rFonts w:ascii="Verdana" w:hAnsi="Verdana"/>
                <w:b/>
                <w:bCs/>
                <w:sz w:val="24"/>
                <w:szCs w:val="24"/>
              </w:rPr>
              <w:t>]</w:t>
            </w:r>
          </w:p>
        </w:tc>
      </w:tr>
      <w:tr w:rsidR="00472469" w:rsidTr="001016AD" w14:paraId="620D9BA8" w14:textId="77777777">
        <w:tc>
          <w:tcPr>
            <w:tcW w:w="950" w:type="dxa"/>
          </w:tcPr>
          <w:p w:rsidR="00472469" w:rsidP="00DA5440" w:rsidRDefault="00472469" w14:paraId="44B9BC83" w14:textId="543382F6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8112AD">
              <w:rPr>
                <w:rFonts w:ascii="Verdana" w:hAnsi="Verdana"/>
                <w:sz w:val="24"/>
                <w:szCs w:val="24"/>
              </w:rPr>
              <w:t>[x]</w:t>
            </w:r>
          </w:p>
        </w:tc>
        <w:tc>
          <w:tcPr>
            <w:tcW w:w="4945" w:type="dxa"/>
          </w:tcPr>
          <w:p w:rsidR="00472469" w:rsidP="00DA5440" w:rsidRDefault="00472469" w14:paraId="1934FD1D" w14:textId="27CED478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2" w:type="dxa"/>
          </w:tcPr>
          <w:p w:rsidR="00472469" w:rsidP="00DA5440" w:rsidRDefault="00472469" w14:paraId="20DF0978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2469" w:rsidP="00DA5440" w:rsidRDefault="00472469" w14:paraId="277B0275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2469" w:rsidP="00DA5440" w:rsidRDefault="00472469" w14:paraId="351A0F62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</w:tcPr>
          <w:p w:rsidR="00472469" w:rsidP="00DA5440" w:rsidRDefault="00472469" w14:paraId="43CCE404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19" w:type="dxa"/>
          </w:tcPr>
          <w:p w:rsidR="00472469" w:rsidP="00DA5440" w:rsidRDefault="00472469" w14:paraId="265436E2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472469" w:rsidTr="001016AD" w14:paraId="556C8D87" w14:textId="77777777">
        <w:tc>
          <w:tcPr>
            <w:tcW w:w="950" w:type="dxa"/>
          </w:tcPr>
          <w:p w:rsidR="00472469" w:rsidP="00DA5440" w:rsidRDefault="00472469" w14:paraId="5165BEE3" w14:textId="5733FE3E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8112AD">
              <w:rPr>
                <w:rFonts w:ascii="Verdana" w:hAnsi="Verdana"/>
                <w:sz w:val="24"/>
                <w:szCs w:val="24"/>
              </w:rPr>
              <w:t>[x]</w:t>
            </w:r>
          </w:p>
        </w:tc>
        <w:tc>
          <w:tcPr>
            <w:tcW w:w="4945" w:type="dxa"/>
          </w:tcPr>
          <w:p w:rsidR="00472469" w:rsidP="00DA5440" w:rsidRDefault="00472469" w14:paraId="3F197232" w14:textId="51194480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2" w:type="dxa"/>
          </w:tcPr>
          <w:p w:rsidR="00472469" w:rsidP="00DA5440" w:rsidRDefault="00472469" w14:paraId="4E3EACCC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2469" w:rsidP="00DA5440" w:rsidRDefault="00472469" w14:paraId="5577F6A2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2469" w:rsidP="00DA5440" w:rsidRDefault="00472469" w14:paraId="763D8D99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</w:tcPr>
          <w:p w:rsidR="00472469" w:rsidP="00DA5440" w:rsidRDefault="00472469" w14:paraId="326E243D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19" w:type="dxa"/>
          </w:tcPr>
          <w:p w:rsidR="00472469" w:rsidP="00DA5440" w:rsidRDefault="00472469" w14:paraId="4671032A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472469" w:rsidTr="001016AD" w14:paraId="0D8A92FA" w14:textId="77777777">
        <w:tc>
          <w:tcPr>
            <w:tcW w:w="950" w:type="dxa"/>
          </w:tcPr>
          <w:p w:rsidR="00472469" w:rsidP="00DA5440" w:rsidRDefault="00472469" w14:paraId="42E6AD45" w14:textId="00AD796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8112AD">
              <w:rPr>
                <w:rFonts w:ascii="Verdana" w:hAnsi="Verdana"/>
                <w:sz w:val="24"/>
                <w:szCs w:val="24"/>
              </w:rPr>
              <w:t>[x]</w:t>
            </w:r>
          </w:p>
        </w:tc>
        <w:tc>
          <w:tcPr>
            <w:tcW w:w="4945" w:type="dxa"/>
          </w:tcPr>
          <w:p w:rsidR="00472469" w:rsidP="00DA5440" w:rsidRDefault="00472469" w14:paraId="407E4D82" w14:textId="28258832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2" w:type="dxa"/>
          </w:tcPr>
          <w:p w:rsidR="00472469" w:rsidP="00DA5440" w:rsidRDefault="00472469" w14:paraId="4870496B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2469" w:rsidP="00DA5440" w:rsidRDefault="00472469" w14:paraId="16BD7BDE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2469" w:rsidP="00DA5440" w:rsidRDefault="00472469" w14:paraId="7E45BFFF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</w:tcPr>
          <w:p w:rsidR="00472469" w:rsidP="00DA5440" w:rsidRDefault="00472469" w14:paraId="54E39D5C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19" w:type="dxa"/>
          </w:tcPr>
          <w:p w:rsidR="00472469" w:rsidP="00DA5440" w:rsidRDefault="00472469" w14:paraId="3B18B8D9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BF2FF3" w:rsidTr="00C24E1D" w14:paraId="2665C003" w14:textId="77777777">
        <w:tc>
          <w:tcPr>
            <w:tcW w:w="950" w:type="dxa"/>
            <w:shd w:val="clear" w:color="auto" w:fill="000000" w:themeFill="text1"/>
          </w:tcPr>
          <w:p w:rsidR="00BF2FF3" w:rsidP="00DA5440" w:rsidRDefault="00BF2FF3" w14:paraId="35852444" w14:textId="1C626FB0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024" w:type="dxa"/>
            <w:gridSpan w:val="6"/>
            <w:shd w:val="clear" w:color="auto" w:fill="D9D9D9" w:themeFill="background1" w:themeFillShade="D9"/>
          </w:tcPr>
          <w:p w:rsidRPr="009E50B2" w:rsidR="00BF2FF3" w:rsidP="00DA5440" w:rsidRDefault="00BF2FF3" w14:paraId="386218FF" w14:textId="7EFC70ED">
            <w:pPr>
              <w:spacing w:before="120" w:after="12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E50B2">
              <w:rPr>
                <w:rFonts w:ascii="Verdana" w:hAnsi="Verdana"/>
                <w:b/>
                <w:bCs/>
                <w:sz w:val="24"/>
                <w:szCs w:val="24"/>
              </w:rPr>
              <w:t>Aspect: [xxx]</w:t>
            </w:r>
          </w:p>
        </w:tc>
      </w:tr>
      <w:tr w:rsidR="00472469" w:rsidTr="001016AD" w14:paraId="5975A50B" w14:textId="77777777">
        <w:tc>
          <w:tcPr>
            <w:tcW w:w="950" w:type="dxa"/>
          </w:tcPr>
          <w:p w:rsidR="00472469" w:rsidP="00DA5440" w:rsidRDefault="00472469" w14:paraId="6A1E3509" w14:textId="723AFBAC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8112AD">
              <w:rPr>
                <w:rFonts w:ascii="Verdana" w:hAnsi="Verdana"/>
                <w:sz w:val="24"/>
                <w:szCs w:val="24"/>
              </w:rPr>
              <w:t>[x]</w:t>
            </w:r>
          </w:p>
        </w:tc>
        <w:tc>
          <w:tcPr>
            <w:tcW w:w="4945" w:type="dxa"/>
          </w:tcPr>
          <w:p w:rsidR="00472469" w:rsidP="00DA5440" w:rsidRDefault="00472469" w14:paraId="4C2C4EDC" w14:textId="107B6D56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2" w:type="dxa"/>
          </w:tcPr>
          <w:p w:rsidR="00472469" w:rsidP="00DA5440" w:rsidRDefault="00472469" w14:paraId="5ADA36BF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2469" w:rsidP="00DA5440" w:rsidRDefault="00472469" w14:paraId="00731BA7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2469" w:rsidP="00DA5440" w:rsidRDefault="00472469" w14:paraId="5AF8761C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</w:tcPr>
          <w:p w:rsidR="00472469" w:rsidP="00DA5440" w:rsidRDefault="00472469" w14:paraId="08D802F8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19" w:type="dxa"/>
          </w:tcPr>
          <w:p w:rsidR="00472469" w:rsidP="00DA5440" w:rsidRDefault="00472469" w14:paraId="61F68729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472469" w:rsidTr="001016AD" w14:paraId="75B020DA" w14:textId="77777777">
        <w:tc>
          <w:tcPr>
            <w:tcW w:w="950" w:type="dxa"/>
          </w:tcPr>
          <w:p w:rsidR="00472469" w:rsidP="00DA5440" w:rsidRDefault="00472469" w14:paraId="51C8071D" w14:textId="5BD5E4F0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8112AD">
              <w:rPr>
                <w:rFonts w:ascii="Verdana" w:hAnsi="Verdana"/>
                <w:sz w:val="24"/>
                <w:szCs w:val="24"/>
              </w:rPr>
              <w:t>[x]</w:t>
            </w:r>
          </w:p>
        </w:tc>
        <w:tc>
          <w:tcPr>
            <w:tcW w:w="4945" w:type="dxa"/>
          </w:tcPr>
          <w:p w:rsidR="00472469" w:rsidP="00DA5440" w:rsidRDefault="00472469" w14:paraId="0BCF8E0B" w14:textId="5CDE289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2" w:type="dxa"/>
          </w:tcPr>
          <w:p w:rsidR="00472469" w:rsidP="00DA5440" w:rsidRDefault="00472469" w14:paraId="3488E74E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2469" w:rsidP="00DA5440" w:rsidRDefault="00472469" w14:paraId="031E74BB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2469" w:rsidP="00DA5440" w:rsidRDefault="00472469" w14:paraId="4270D1CC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</w:tcPr>
          <w:p w:rsidR="00472469" w:rsidP="00DA5440" w:rsidRDefault="00472469" w14:paraId="7D2D4ADC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19" w:type="dxa"/>
          </w:tcPr>
          <w:p w:rsidR="00472469" w:rsidP="00DA5440" w:rsidRDefault="00472469" w14:paraId="4D9DE344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472469" w:rsidTr="001016AD" w14:paraId="7A4F8D84" w14:textId="77777777">
        <w:tc>
          <w:tcPr>
            <w:tcW w:w="950" w:type="dxa"/>
          </w:tcPr>
          <w:p w:rsidR="00472469" w:rsidP="00DA5440" w:rsidRDefault="00472469" w14:paraId="4405D9CB" w14:textId="37BCBF8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8112AD">
              <w:rPr>
                <w:rFonts w:ascii="Verdana" w:hAnsi="Verdana"/>
                <w:sz w:val="24"/>
                <w:szCs w:val="24"/>
              </w:rPr>
              <w:t>[x]</w:t>
            </w:r>
          </w:p>
        </w:tc>
        <w:tc>
          <w:tcPr>
            <w:tcW w:w="4945" w:type="dxa"/>
          </w:tcPr>
          <w:p w:rsidR="00472469" w:rsidP="00DA5440" w:rsidRDefault="00472469" w14:paraId="5E5421D8" w14:textId="047CD50C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2" w:type="dxa"/>
          </w:tcPr>
          <w:p w:rsidR="00472469" w:rsidP="00DA5440" w:rsidRDefault="00472469" w14:paraId="5CA34FFB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2469" w:rsidP="00DA5440" w:rsidRDefault="00472469" w14:paraId="00403B56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2469" w:rsidP="00DA5440" w:rsidRDefault="00472469" w14:paraId="3B30FBFA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</w:tcPr>
          <w:p w:rsidR="00472469" w:rsidP="00DA5440" w:rsidRDefault="00472469" w14:paraId="613F8654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19" w:type="dxa"/>
          </w:tcPr>
          <w:p w:rsidR="00472469" w:rsidP="00DA5440" w:rsidRDefault="00472469" w14:paraId="5D112AF1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BF2FF3" w:rsidTr="0074667A" w14:paraId="388A0AAA" w14:textId="77777777">
        <w:tc>
          <w:tcPr>
            <w:tcW w:w="950" w:type="dxa"/>
            <w:shd w:val="clear" w:color="auto" w:fill="000000" w:themeFill="text1"/>
          </w:tcPr>
          <w:p w:rsidR="00BF2FF3" w:rsidP="00DA5440" w:rsidRDefault="00BF2FF3" w14:paraId="2D47E2BA" w14:textId="5E4B414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024" w:type="dxa"/>
            <w:gridSpan w:val="6"/>
            <w:shd w:val="clear" w:color="auto" w:fill="BDD6EE" w:themeFill="accent5" w:themeFillTint="66"/>
          </w:tcPr>
          <w:p w:rsidRPr="00263886" w:rsidR="00BF2FF3" w:rsidP="00DA5440" w:rsidRDefault="00BF2FF3" w14:paraId="2C54493A" w14:textId="644E5CB8">
            <w:pPr>
              <w:spacing w:before="120" w:after="120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name="_Hlk136510034" w:id="1"/>
            <w:r w:rsidRPr="00263886">
              <w:rPr>
                <w:rFonts w:ascii="Verdana" w:hAnsi="Verdana"/>
                <w:b/>
                <w:bCs/>
                <w:sz w:val="24"/>
                <w:szCs w:val="24"/>
              </w:rPr>
              <w:t>Habitats Regulations Assessment</w:t>
            </w:r>
          </w:p>
        </w:tc>
      </w:tr>
      <w:bookmarkEnd w:id="1"/>
      <w:tr w:rsidR="00472469" w:rsidTr="001016AD" w14:paraId="6857F227" w14:textId="77777777">
        <w:tc>
          <w:tcPr>
            <w:tcW w:w="950" w:type="dxa"/>
          </w:tcPr>
          <w:p w:rsidR="00472469" w:rsidP="00DA5440" w:rsidRDefault="00472469" w14:paraId="4D84FB8B" w14:textId="3615D484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8112AD">
              <w:rPr>
                <w:rFonts w:ascii="Verdana" w:hAnsi="Verdana"/>
                <w:sz w:val="24"/>
                <w:szCs w:val="24"/>
              </w:rPr>
              <w:t>[x]</w:t>
            </w:r>
          </w:p>
        </w:tc>
        <w:tc>
          <w:tcPr>
            <w:tcW w:w="4945" w:type="dxa"/>
          </w:tcPr>
          <w:p w:rsidR="00472469" w:rsidP="00DA5440" w:rsidRDefault="00472469" w14:paraId="25ADE17D" w14:textId="65677875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2" w:type="dxa"/>
          </w:tcPr>
          <w:p w:rsidR="00472469" w:rsidP="00DA5440" w:rsidRDefault="00472469" w14:paraId="1AB03541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2469" w:rsidP="00DA5440" w:rsidRDefault="00472469" w14:paraId="74F7C4F8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2469" w:rsidP="00DA5440" w:rsidRDefault="00472469" w14:paraId="604C4D70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</w:tcPr>
          <w:p w:rsidR="00472469" w:rsidP="00DA5440" w:rsidRDefault="00472469" w14:paraId="6A439887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19" w:type="dxa"/>
          </w:tcPr>
          <w:p w:rsidR="00472469" w:rsidP="00DA5440" w:rsidRDefault="00472469" w14:paraId="3E3F60E3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472469" w:rsidTr="001016AD" w14:paraId="61A13A5B" w14:textId="77777777">
        <w:tc>
          <w:tcPr>
            <w:tcW w:w="950" w:type="dxa"/>
          </w:tcPr>
          <w:p w:rsidR="00472469" w:rsidP="00DA5440" w:rsidRDefault="00472469" w14:paraId="0BABA574" w14:textId="7E86AB09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8112AD">
              <w:rPr>
                <w:rFonts w:ascii="Verdana" w:hAnsi="Verdana"/>
                <w:sz w:val="24"/>
                <w:szCs w:val="24"/>
              </w:rPr>
              <w:t>[x]</w:t>
            </w:r>
          </w:p>
        </w:tc>
        <w:tc>
          <w:tcPr>
            <w:tcW w:w="4945" w:type="dxa"/>
          </w:tcPr>
          <w:p w:rsidR="00472469" w:rsidP="00DA5440" w:rsidRDefault="00472469" w14:paraId="4D851628" w14:textId="68A7E290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2" w:type="dxa"/>
          </w:tcPr>
          <w:p w:rsidR="00472469" w:rsidP="00DA5440" w:rsidRDefault="00472469" w14:paraId="05AFE5CF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2469" w:rsidP="00DA5440" w:rsidRDefault="00472469" w14:paraId="480FF18B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2469" w:rsidP="00DA5440" w:rsidRDefault="00472469" w14:paraId="26B235F1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</w:tcPr>
          <w:p w:rsidR="00472469" w:rsidP="00DA5440" w:rsidRDefault="00472469" w14:paraId="1DCC2D3A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19" w:type="dxa"/>
          </w:tcPr>
          <w:p w:rsidR="00472469" w:rsidP="00DA5440" w:rsidRDefault="00472469" w14:paraId="3CEFD945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472469" w:rsidTr="001016AD" w14:paraId="25EFE28A" w14:textId="77777777">
        <w:tc>
          <w:tcPr>
            <w:tcW w:w="950" w:type="dxa"/>
          </w:tcPr>
          <w:p w:rsidR="00472469" w:rsidP="00DA5440" w:rsidRDefault="00472469" w14:paraId="0B2F18D2" w14:textId="0F5C655E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8112AD">
              <w:rPr>
                <w:rFonts w:ascii="Verdana" w:hAnsi="Verdana"/>
                <w:sz w:val="24"/>
                <w:szCs w:val="24"/>
              </w:rPr>
              <w:t>[x]</w:t>
            </w:r>
          </w:p>
        </w:tc>
        <w:tc>
          <w:tcPr>
            <w:tcW w:w="4945" w:type="dxa"/>
          </w:tcPr>
          <w:p w:rsidR="00472469" w:rsidP="00DA5440" w:rsidRDefault="00472469" w14:paraId="74FDD699" w14:textId="2898DBA5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2" w:type="dxa"/>
          </w:tcPr>
          <w:p w:rsidR="00472469" w:rsidP="00DA5440" w:rsidRDefault="00472469" w14:paraId="491EB1DA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2469" w:rsidP="00DA5440" w:rsidRDefault="00472469" w14:paraId="3999E537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2469" w:rsidP="00DA5440" w:rsidRDefault="00472469" w14:paraId="5FFB53D5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</w:tcPr>
          <w:p w:rsidR="00472469" w:rsidP="00DA5440" w:rsidRDefault="00472469" w14:paraId="47CBFEF3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19" w:type="dxa"/>
          </w:tcPr>
          <w:p w:rsidR="00472469" w:rsidP="00DA5440" w:rsidRDefault="00472469" w14:paraId="780091AE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BF2FF3" w:rsidTr="0074667A" w14:paraId="52E824FA" w14:textId="77777777">
        <w:tc>
          <w:tcPr>
            <w:tcW w:w="950" w:type="dxa"/>
            <w:shd w:val="clear" w:color="auto" w:fill="000000" w:themeFill="text1"/>
          </w:tcPr>
          <w:p w:rsidR="00BF2FF3" w:rsidP="00DA5440" w:rsidRDefault="00BF2FF3" w14:paraId="443E47FA" w14:textId="449B7918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024" w:type="dxa"/>
            <w:gridSpan w:val="6"/>
            <w:shd w:val="clear" w:color="auto" w:fill="BDD6EE" w:themeFill="accent5" w:themeFillTint="66"/>
          </w:tcPr>
          <w:p w:rsidRPr="00263886" w:rsidR="00BF2FF3" w:rsidP="00DA5440" w:rsidRDefault="00BF2FF3" w14:paraId="165195AF" w14:textId="31D95FB3">
            <w:pPr>
              <w:spacing w:before="120" w:after="12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63886">
              <w:rPr>
                <w:rFonts w:ascii="Verdana" w:hAnsi="Verdana"/>
                <w:b/>
                <w:bCs/>
                <w:sz w:val="24"/>
                <w:szCs w:val="24"/>
              </w:rPr>
              <w:t>Development Consent Order</w:t>
            </w:r>
          </w:p>
        </w:tc>
      </w:tr>
      <w:tr w:rsidR="00472469" w:rsidTr="001016AD" w14:paraId="1D101502" w14:textId="77777777">
        <w:tc>
          <w:tcPr>
            <w:tcW w:w="950" w:type="dxa"/>
          </w:tcPr>
          <w:p w:rsidR="00472469" w:rsidP="00DA5440" w:rsidRDefault="00472469" w14:paraId="108D1633" w14:textId="0FD13A43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8112AD">
              <w:rPr>
                <w:rFonts w:ascii="Verdana" w:hAnsi="Verdana"/>
                <w:sz w:val="24"/>
                <w:szCs w:val="24"/>
              </w:rPr>
              <w:t>[x]</w:t>
            </w:r>
          </w:p>
        </w:tc>
        <w:tc>
          <w:tcPr>
            <w:tcW w:w="4945" w:type="dxa"/>
          </w:tcPr>
          <w:p w:rsidR="00472469" w:rsidP="00DA5440" w:rsidRDefault="00472469" w14:paraId="158378E2" w14:textId="53D48824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2" w:type="dxa"/>
          </w:tcPr>
          <w:p w:rsidR="00472469" w:rsidP="00DA5440" w:rsidRDefault="00472469" w14:paraId="6FC1253B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2469" w:rsidP="00DA5440" w:rsidRDefault="00472469" w14:paraId="5FBE2BF0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2469" w:rsidP="00DA5440" w:rsidRDefault="00472469" w14:paraId="1DA8786C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</w:tcPr>
          <w:p w:rsidR="00472469" w:rsidP="00DA5440" w:rsidRDefault="00472469" w14:paraId="63207FBA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19" w:type="dxa"/>
          </w:tcPr>
          <w:p w:rsidR="00472469" w:rsidP="00DA5440" w:rsidRDefault="00472469" w14:paraId="70D1011F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472469" w:rsidTr="001016AD" w14:paraId="5012CB2E" w14:textId="77777777">
        <w:tc>
          <w:tcPr>
            <w:tcW w:w="950" w:type="dxa"/>
          </w:tcPr>
          <w:p w:rsidR="00472469" w:rsidP="00DA5440" w:rsidRDefault="00472469" w14:paraId="6C012A56" w14:textId="68B4D163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8112AD">
              <w:rPr>
                <w:rFonts w:ascii="Verdana" w:hAnsi="Verdana"/>
                <w:sz w:val="24"/>
                <w:szCs w:val="24"/>
              </w:rPr>
              <w:t>[x]</w:t>
            </w:r>
          </w:p>
        </w:tc>
        <w:tc>
          <w:tcPr>
            <w:tcW w:w="4945" w:type="dxa"/>
          </w:tcPr>
          <w:p w:rsidR="00472469" w:rsidP="00DA5440" w:rsidRDefault="00472469" w14:paraId="1E19FCCC" w14:textId="7F4A99F4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2" w:type="dxa"/>
          </w:tcPr>
          <w:p w:rsidR="00472469" w:rsidP="00DA5440" w:rsidRDefault="00472469" w14:paraId="6603E690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2469" w:rsidP="00DA5440" w:rsidRDefault="00472469" w14:paraId="3EB114F4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2469" w:rsidP="00DA5440" w:rsidRDefault="00472469" w14:paraId="2A7DAB09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</w:tcPr>
          <w:p w:rsidR="00472469" w:rsidP="00DA5440" w:rsidRDefault="00472469" w14:paraId="32173C4E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19" w:type="dxa"/>
          </w:tcPr>
          <w:p w:rsidR="00472469" w:rsidP="00DA5440" w:rsidRDefault="00472469" w14:paraId="4071537A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472469" w:rsidTr="001016AD" w14:paraId="4AB98C49" w14:textId="77777777">
        <w:tc>
          <w:tcPr>
            <w:tcW w:w="950" w:type="dxa"/>
          </w:tcPr>
          <w:p w:rsidR="00472469" w:rsidP="00DA5440" w:rsidRDefault="00472469" w14:paraId="29C35047" w14:textId="7BD1B3E1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8112AD">
              <w:rPr>
                <w:rFonts w:ascii="Verdana" w:hAnsi="Verdana"/>
                <w:sz w:val="24"/>
                <w:szCs w:val="24"/>
              </w:rPr>
              <w:t>[x]</w:t>
            </w:r>
          </w:p>
        </w:tc>
        <w:tc>
          <w:tcPr>
            <w:tcW w:w="4945" w:type="dxa"/>
          </w:tcPr>
          <w:p w:rsidR="00472469" w:rsidP="00DA5440" w:rsidRDefault="00472469" w14:paraId="473238ED" w14:textId="5CF7CEBF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2" w:type="dxa"/>
          </w:tcPr>
          <w:p w:rsidR="00472469" w:rsidP="00DA5440" w:rsidRDefault="00472469" w14:paraId="6CBEB4BC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2469" w:rsidP="00DA5440" w:rsidRDefault="00472469" w14:paraId="6B288BED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2469" w:rsidP="00DA5440" w:rsidRDefault="00472469" w14:paraId="0D8CF837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</w:tcPr>
          <w:p w:rsidR="00472469" w:rsidP="00DA5440" w:rsidRDefault="00472469" w14:paraId="741B05DB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19" w:type="dxa"/>
          </w:tcPr>
          <w:p w:rsidR="00472469" w:rsidP="00DA5440" w:rsidRDefault="00472469" w14:paraId="4BBCA562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BF2FF3" w:rsidTr="0074667A" w14:paraId="2DB46C8E" w14:textId="77777777">
        <w:tc>
          <w:tcPr>
            <w:tcW w:w="950" w:type="dxa"/>
            <w:shd w:val="clear" w:color="auto" w:fill="000000" w:themeFill="text1"/>
          </w:tcPr>
          <w:p w:rsidR="00BF2FF3" w:rsidP="00DA5440" w:rsidRDefault="00BF2FF3" w14:paraId="66436945" w14:textId="1E21CE90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024" w:type="dxa"/>
            <w:gridSpan w:val="6"/>
            <w:shd w:val="clear" w:color="auto" w:fill="BDD6EE" w:themeFill="accent5" w:themeFillTint="66"/>
          </w:tcPr>
          <w:p w:rsidRPr="0074667A" w:rsidR="00BF2FF3" w:rsidP="00DA5440" w:rsidRDefault="00042326" w14:paraId="248C1954" w14:textId="58FDBCDE">
            <w:pPr>
              <w:spacing w:before="120" w:after="12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4667A">
              <w:rPr>
                <w:rFonts w:ascii="Verdana" w:hAnsi="Verdana"/>
                <w:b/>
                <w:bCs/>
                <w:sz w:val="24"/>
                <w:szCs w:val="24"/>
              </w:rPr>
              <w:t>Compulsory Acquisition and Temporary Possession</w:t>
            </w:r>
          </w:p>
        </w:tc>
      </w:tr>
      <w:tr w:rsidR="00472469" w:rsidTr="001016AD" w14:paraId="346F5542" w14:textId="77777777">
        <w:tc>
          <w:tcPr>
            <w:tcW w:w="950" w:type="dxa"/>
          </w:tcPr>
          <w:p w:rsidR="00472469" w:rsidP="00DA5440" w:rsidRDefault="00472469" w14:paraId="72947FF5" w14:textId="335C2676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8112AD">
              <w:rPr>
                <w:rFonts w:ascii="Verdana" w:hAnsi="Verdana"/>
                <w:sz w:val="24"/>
                <w:szCs w:val="24"/>
              </w:rPr>
              <w:t>[x]</w:t>
            </w:r>
          </w:p>
        </w:tc>
        <w:tc>
          <w:tcPr>
            <w:tcW w:w="4945" w:type="dxa"/>
          </w:tcPr>
          <w:p w:rsidR="00472469" w:rsidP="00DA5440" w:rsidRDefault="00472469" w14:paraId="7BF0AB64" w14:textId="558536CF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2" w:type="dxa"/>
          </w:tcPr>
          <w:p w:rsidR="00472469" w:rsidP="00DA5440" w:rsidRDefault="00472469" w14:paraId="5AEC1FE0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2469" w:rsidP="00DA5440" w:rsidRDefault="00472469" w14:paraId="2F8FBAA7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2469" w:rsidP="00DA5440" w:rsidRDefault="00472469" w14:paraId="37F8702F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</w:tcPr>
          <w:p w:rsidR="00472469" w:rsidP="00DA5440" w:rsidRDefault="00472469" w14:paraId="50F49AE8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19" w:type="dxa"/>
          </w:tcPr>
          <w:p w:rsidR="00472469" w:rsidP="00DA5440" w:rsidRDefault="00472469" w14:paraId="52E79C55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472469" w:rsidTr="001016AD" w14:paraId="0B996259" w14:textId="77777777">
        <w:tc>
          <w:tcPr>
            <w:tcW w:w="950" w:type="dxa"/>
          </w:tcPr>
          <w:p w:rsidR="00472469" w:rsidP="00DA5440" w:rsidRDefault="00472469" w14:paraId="70E4A324" w14:textId="713C470B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8112AD">
              <w:rPr>
                <w:rFonts w:ascii="Verdana" w:hAnsi="Verdana"/>
                <w:sz w:val="24"/>
                <w:szCs w:val="24"/>
              </w:rPr>
              <w:t>[x]</w:t>
            </w:r>
          </w:p>
        </w:tc>
        <w:tc>
          <w:tcPr>
            <w:tcW w:w="4945" w:type="dxa"/>
          </w:tcPr>
          <w:p w:rsidR="00472469" w:rsidP="00DA5440" w:rsidRDefault="00472469" w14:paraId="6574829B" w14:textId="1CA49494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2" w:type="dxa"/>
          </w:tcPr>
          <w:p w:rsidR="00472469" w:rsidP="00DA5440" w:rsidRDefault="00472469" w14:paraId="41C35F9B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2469" w:rsidP="00DA5440" w:rsidRDefault="00472469" w14:paraId="7F379B57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2469" w:rsidP="00DA5440" w:rsidRDefault="00472469" w14:paraId="134F573D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</w:tcPr>
          <w:p w:rsidR="00472469" w:rsidP="00DA5440" w:rsidRDefault="00472469" w14:paraId="65D271BC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19" w:type="dxa"/>
          </w:tcPr>
          <w:p w:rsidR="00472469" w:rsidP="00DA5440" w:rsidRDefault="00472469" w14:paraId="55622A70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472469" w:rsidTr="001016AD" w14:paraId="71765E90" w14:textId="77777777">
        <w:tc>
          <w:tcPr>
            <w:tcW w:w="950" w:type="dxa"/>
          </w:tcPr>
          <w:p w:rsidR="00472469" w:rsidP="00DA5440" w:rsidRDefault="00472469" w14:paraId="03306DC5" w14:textId="307E6A75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8112AD">
              <w:rPr>
                <w:rFonts w:ascii="Verdana" w:hAnsi="Verdana"/>
                <w:sz w:val="24"/>
                <w:szCs w:val="24"/>
              </w:rPr>
              <w:t>[x]</w:t>
            </w:r>
          </w:p>
        </w:tc>
        <w:tc>
          <w:tcPr>
            <w:tcW w:w="4945" w:type="dxa"/>
          </w:tcPr>
          <w:p w:rsidR="00472469" w:rsidP="00DA5440" w:rsidRDefault="00472469" w14:paraId="5B44C962" w14:textId="6983DFDF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2" w:type="dxa"/>
          </w:tcPr>
          <w:p w:rsidR="00472469" w:rsidP="00DA5440" w:rsidRDefault="00472469" w14:paraId="78EE8B11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2469" w:rsidP="00DA5440" w:rsidRDefault="00472469" w14:paraId="7259FC8A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2469" w:rsidP="00DA5440" w:rsidRDefault="00472469" w14:paraId="013A3399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</w:tcPr>
          <w:p w:rsidR="00472469" w:rsidP="00DA5440" w:rsidRDefault="00472469" w14:paraId="30DA12A1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19" w:type="dxa"/>
          </w:tcPr>
          <w:p w:rsidR="00472469" w:rsidP="00DA5440" w:rsidRDefault="00472469" w14:paraId="39097E1C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Pr="00F55031" w:rsidR="00F55031" w:rsidP="00F55031" w:rsidRDefault="00F55031" w14:paraId="10559592" w14:textId="77777777">
      <w:pPr>
        <w:rPr>
          <w:rFonts w:ascii="Verdana" w:hAnsi="Verdana"/>
          <w:sz w:val="24"/>
          <w:szCs w:val="24"/>
        </w:rPr>
      </w:pPr>
    </w:p>
    <w:sectPr w:rsidRPr="00F55031" w:rsidR="00F55031" w:rsidSect="00F22809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A" w:author="Author" w:id="0">
    <w:p w:rsidR="00855C03" w:rsidP="00441FDF" w:rsidRDefault="00325B55" w14:paraId="09EFE092" w14:textId="77777777">
      <w:pPr>
        <w:pStyle w:val="CommentText"/>
      </w:pPr>
      <w:r>
        <w:rPr>
          <w:rStyle w:val="CommentReference"/>
        </w:rPr>
        <w:annotationRef/>
      </w:r>
      <w:r w:rsidR="00855C03">
        <w:t>Optional applicant branding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EFE0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EFE092" w16cid:durableId="2822EF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2480" w:rsidP="00295549" w:rsidRDefault="00D92480" w14:paraId="15724B67" w14:textId="77777777">
      <w:pPr>
        <w:spacing w:after="0" w:line="240" w:lineRule="auto"/>
      </w:pPr>
      <w:r>
        <w:separator/>
      </w:r>
    </w:p>
  </w:endnote>
  <w:endnote w:type="continuationSeparator" w:id="0">
    <w:p w:rsidR="00D92480" w:rsidP="00295549" w:rsidRDefault="00D92480" w14:paraId="4E7B40C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379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549" w:rsidRDefault="00295549" w14:paraId="212A32E2" w14:textId="68D4B2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5549" w:rsidRDefault="00295549" w14:paraId="25FD578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384" w:rsidRDefault="00456384" w14:paraId="55F28D3A" w14:textId="520B976D">
    <w:pPr>
      <w:pStyle w:val="Footer"/>
      <w:jc w:val="center"/>
    </w:pPr>
  </w:p>
  <w:p w:rsidR="00456384" w:rsidRDefault="00456384" w14:paraId="1273786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2480" w:rsidP="00295549" w:rsidRDefault="00D92480" w14:paraId="0437079B" w14:textId="77777777">
      <w:pPr>
        <w:spacing w:after="0" w:line="240" w:lineRule="auto"/>
      </w:pPr>
      <w:r>
        <w:separator/>
      </w:r>
    </w:p>
  </w:footnote>
  <w:footnote w:type="continuationSeparator" w:id="0">
    <w:p w:rsidR="00D92480" w:rsidP="00295549" w:rsidRDefault="00D92480" w14:paraId="77326CC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2583D" w:rsidP="003C069B" w:rsidRDefault="0062583D" w14:paraId="01A91CA3" w14:textId="4FBC432D">
    <w:pPr>
      <w:pStyle w:val="Header"/>
      <w:ind w:left="-567"/>
    </w:pPr>
    <w:r>
      <w:rPr>
        <w:noProof/>
      </w:rPr>
      <w:drawing>
        <wp:inline distT="0" distB="0" distL="0" distR="0" wp14:anchorId="0469E467" wp14:editId="6D6BF432">
          <wp:extent cx="3019425" cy="323850"/>
          <wp:effectExtent l="0" t="0" r="0" b="0"/>
          <wp:docPr id="3" name="Picture 3" descr="Digital PINS logo (A4 sizi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gital PINS logo (A4 sizin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31"/>
    <w:rsid w:val="00010AA6"/>
    <w:rsid w:val="000350B5"/>
    <w:rsid w:val="00042326"/>
    <w:rsid w:val="00046EA5"/>
    <w:rsid w:val="0007433C"/>
    <w:rsid w:val="000B7449"/>
    <w:rsid w:val="000E4B9E"/>
    <w:rsid w:val="001016AD"/>
    <w:rsid w:val="001747AD"/>
    <w:rsid w:val="001B26AD"/>
    <w:rsid w:val="001E107D"/>
    <w:rsid w:val="001E26A9"/>
    <w:rsid w:val="001E6065"/>
    <w:rsid w:val="002340D5"/>
    <w:rsid w:val="00236AD1"/>
    <w:rsid w:val="0024686E"/>
    <w:rsid w:val="00261871"/>
    <w:rsid w:val="00263886"/>
    <w:rsid w:val="0026472B"/>
    <w:rsid w:val="00265645"/>
    <w:rsid w:val="00295549"/>
    <w:rsid w:val="002B7E07"/>
    <w:rsid w:val="002E6DD7"/>
    <w:rsid w:val="002E6EF9"/>
    <w:rsid w:val="00321145"/>
    <w:rsid w:val="00325B55"/>
    <w:rsid w:val="003425BB"/>
    <w:rsid w:val="00364613"/>
    <w:rsid w:val="00380605"/>
    <w:rsid w:val="003837BF"/>
    <w:rsid w:val="003A7B95"/>
    <w:rsid w:val="003B6D79"/>
    <w:rsid w:val="003C069B"/>
    <w:rsid w:val="003E7946"/>
    <w:rsid w:val="004302CA"/>
    <w:rsid w:val="00456384"/>
    <w:rsid w:val="0046294A"/>
    <w:rsid w:val="00472469"/>
    <w:rsid w:val="004B361C"/>
    <w:rsid w:val="004D1ECF"/>
    <w:rsid w:val="004F7EF8"/>
    <w:rsid w:val="0055081F"/>
    <w:rsid w:val="005561DE"/>
    <w:rsid w:val="00557E74"/>
    <w:rsid w:val="0059490D"/>
    <w:rsid w:val="005952B6"/>
    <w:rsid w:val="005F5BBE"/>
    <w:rsid w:val="005F65D3"/>
    <w:rsid w:val="0062583D"/>
    <w:rsid w:val="006842AA"/>
    <w:rsid w:val="006A0A85"/>
    <w:rsid w:val="006B4D10"/>
    <w:rsid w:val="006B6A9F"/>
    <w:rsid w:val="006C1B20"/>
    <w:rsid w:val="006C2056"/>
    <w:rsid w:val="006D7682"/>
    <w:rsid w:val="006E3A2B"/>
    <w:rsid w:val="006E3F25"/>
    <w:rsid w:val="00717E2E"/>
    <w:rsid w:val="0074667A"/>
    <w:rsid w:val="00783A3F"/>
    <w:rsid w:val="007A102C"/>
    <w:rsid w:val="007A4A1F"/>
    <w:rsid w:val="007F373F"/>
    <w:rsid w:val="00831896"/>
    <w:rsid w:val="0085335B"/>
    <w:rsid w:val="00855C03"/>
    <w:rsid w:val="008B7D4D"/>
    <w:rsid w:val="008E6188"/>
    <w:rsid w:val="009110C1"/>
    <w:rsid w:val="00912105"/>
    <w:rsid w:val="00934508"/>
    <w:rsid w:val="009366CB"/>
    <w:rsid w:val="00942199"/>
    <w:rsid w:val="009731F3"/>
    <w:rsid w:val="00977CB7"/>
    <w:rsid w:val="009B2E7B"/>
    <w:rsid w:val="009E2E2D"/>
    <w:rsid w:val="009E33DF"/>
    <w:rsid w:val="009E50B2"/>
    <w:rsid w:val="009E6E05"/>
    <w:rsid w:val="00A2552C"/>
    <w:rsid w:val="00A43FE4"/>
    <w:rsid w:val="00A70084"/>
    <w:rsid w:val="00A8730E"/>
    <w:rsid w:val="00AA7089"/>
    <w:rsid w:val="00AE0895"/>
    <w:rsid w:val="00B00215"/>
    <w:rsid w:val="00B23724"/>
    <w:rsid w:val="00B5536B"/>
    <w:rsid w:val="00B82FA7"/>
    <w:rsid w:val="00BA48DA"/>
    <w:rsid w:val="00BF2FF3"/>
    <w:rsid w:val="00C24E1D"/>
    <w:rsid w:val="00C36ADA"/>
    <w:rsid w:val="00C427FC"/>
    <w:rsid w:val="00C52E54"/>
    <w:rsid w:val="00C80898"/>
    <w:rsid w:val="00CE1857"/>
    <w:rsid w:val="00D6014A"/>
    <w:rsid w:val="00D64D1A"/>
    <w:rsid w:val="00D92480"/>
    <w:rsid w:val="00DA5440"/>
    <w:rsid w:val="00DC31D5"/>
    <w:rsid w:val="00DD1A18"/>
    <w:rsid w:val="00DD1CDB"/>
    <w:rsid w:val="00DF7093"/>
    <w:rsid w:val="00E1546E"/>
    <w:rsid w:val="00E31705"/>
    <w:rsid w:val="00E513E8"/>
    <w:rsid w:val="00EA286A"/>
    <w:rsid w:val="00EB30B9"/>
    <w:rsid w:val="00EB5C98"/>
    <w:rsid w:val="00EE492F"/>
    <w:rsid w:val="00F22809"/>
    <w:rsid w:val="00F274A6"/>
    <w:rsid w:val="00F55031"/>
    <w:rsid w:val="00F93E51"/>
    <w:rsid w:val="00FB2058"/>
    <w:rsid w:val="00FC74F1"/>
    <w:rsid w:val="00FD593E"/>
    <w:rsid w:val="00FE1D2B"/>
    <w:rsid w:val="00FE23C2"/>
    <w:rsid w:val="00FF7921"/>
    <w:rsid w:val="0E3586C0"/>
    <w:rsid w:val="0E96539A"/>
    <w:rsid w:val="1BE48518"/>
    <w:rsid w:val="23F45878"/>
    <w:rsid w:val="3F2BF945"/>
    <w:rsid w:val="5E4B6F94"/>
    <w:rsid w:val="6C52A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A57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031"/>
    <w:rPr>
      <w:color w:val="0000FF"/>
      <w:u w:val="single"/>
    </w:rPr>
  </w:style>
  <w:style w:type="paragraph" w:styleId="Default" w:customStyle="1">
    <w:name w:val="Default"/>
    <w:rsid w:val="00F55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50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656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5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564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65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64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656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554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5549"/>
  </w:style>
  <w:style w:type="paragraph" w:styleId="Footer">
    <w:name w:val="footer"/>
    <w:basedOn w:val="Normal"/>
    <w:link w:val="FooterChar"/>
    <w:uiPriority w:val="99"/>
    <w:unhideWhenUsed/>
    <w:rsid w:val="0029554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16/09/relationships/commentsIds" Target="commentsIds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microsoft.com/office/2011/relationships/commentsExtended" Target="commentsExtended.xml" Id="rId10" /><Relationship Type="http://schemas.openxmlformats.org/officeDocument/2006/relationships/styles" Target="styles.xml" Id="rId4" /><Relationship Type="http://schemas.openxmlformats.org/officeDocument/2006/relationships/comments" Target="comments.xml" Id="rId9" /><Relationship Type="http://schemas.openxmlformats.org/officeDocument/2006/relationships/footer" Target="footer2.xml" Id="rId14" /><Relationship Type="http://schemas.openxmlformats.org/officeDocument/2006/relationships/hyperlink" Target="https://www.gov.uk/guidance/nationally-significant-infrastructure-projects-2024-pre-application-prospectus" TargetMode="External" Id="R716dc584316c4573" /><Relationship Type="http://schemas.openxmlformats.org/officeDocument/2006/relationships/hyperlink" Target="https://www.gov.uk/guidance/nationally-significant-infrastructure-projects-2024-pre-application-prospectus" TargetMode="External" Id="Raf0000ccc8ad448f" /><Relationship Type="http://schemas.openxmlformats.org/officeDocument/2006/relationships/hyperlink" Target="https://www.gov.uk/guidance/planning-act-2008-pre-application-stage-for-nationally-significant-infrastructure-projects" TargetMode="External" Id="Rd1b9703985b84a4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558bcb-2488-4543-861b-bea291f9b21b">
      <Terms xmlns="http://schemas.microsoft.com/office/infopath/2007/PartnerControls"/>
    </lcf76f155ced4ddcb4097134ff3c332f>
    <TaxCatchAll xmlns="d6783b77-7961-4b23-8e3f-c61af34842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01A7859A6294BAB501E3B95E6498D" ma:contentTypeVersion="18" ma:contentTypeDescription="Create a new document." ma:contentTypeScope="" ma:versionID="03f8e5d95f1d2518027b2046339e73fc">
  <xsd:schema xmlns:xsd="http://www.w3.org/2001/XMLSchema" xmlns:xs="http://www.w3.org/2001/XMLSchema" xmlns:p="http://schemas.microsoft.com/office/2006/metadata/properties" xmlns:ns2="1b558bcb-2488-4543-861b-bea291f9b21b" xmlns:ns3="d6783b77-7961-4b23-8e3f-c61af3484296" targetNamespace="http://schemas.microsoft.com/office/2006/metadata/properties" ma:root="true" ma:fieldsID="c75e81f2d89769998c72d9386944bf4a" ns2:_="" ns3:_="">
    <xsd:import namespace="1b558bcb-2488-4543-861b-bea291f9b21b"/>
    <xsd:import namespace="d6783b77-7961-4b23-8e3f-c61af3484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58bcb-2488-4543-861b-bea291f9b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83b77-7961-4b23-8e3f-c61af3484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0b5ae73-2e8a-4182-91a8-1768db11b26c}" ma:internalName="TaxCatchAll" ma:showField="CatchAllData" ma:web="d6783b77-7961-4b23-8e3f-c61af3484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CB628-A0A4-4581-944B-5CF901A7FDED}">
  <ds:schemaRefs>
    <ds:schemaRef ds:uri="http://purl.org/dc/terms/"/>
    <ds:schemaRef ds:uri="d6783b77-7961-4b23-8e3f-c61af348429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b558bcb-2488-4543-861b-bea291f9b21b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97D7B5-5771-4CBF-AD0B-0F89AEFD1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26200-DE55-4692-A056-22CEEFE64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58bcb-2488-4543-861b-bea291f9b21b"/>
    <ds:schemaRef ds:uri="d6783b77-7961-4b23-8e3f-c61af3484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Price, Richard</lastModifiedBy>
  <revision>2</revision>
  <dcterms:created xsi:type="dcterms:W3CDTF">2023-07-07T13:47:00.0000000Z</dcterms:created>
  <dcterms:modified xsi:type="dcterms:W3CDTF">2024-05-10T08:03:13.5063350Z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0x010100D2701A7859A6294BAB501E3B95E6498D</vt:lpwstr>
  </property>
</Properties>
</file>