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B9E" w:rsidP="00F55031" w:rsidRDefault="00325B55" w14:paraId="7181F241" w14:textId="0C4F7591">
      <w:pPr>
        <w:jc w:val="center"/>
        <w:rPr>
          <w:noProof/>
        </w:rPr>
      </w:pPr>
      <w:commentRangeStart w:id="0"/>
      <w:commentRangeEnd w:id="0"/>
      <w:r>
        <w:rPr>
          <w:rStyle w:val="CommentReference"/>
        </w:rPr>
        <w:commentReference w:id="0"/>
      </w:r>
    </w:p>
    <w:p w:rsidR="00F55031" w:rsidP="00855C03" w:rsidRDefault="00F55031" w14:paraId="606F69EA" w14:textId="77777777">
      <w:pPr>
        <w:rPr>
          <w:rFonts w:ascii="Verdana" w:hAnsi="Verdana"/>
          <w:b/>
          <w:bCs/>
          <w:sz w:val="32"/>
          <w:szCs w:val="32"/>
        </w:rPr>
      </w:pPr>
    </w:p>
    <w:p w:rsidR="005952B6" w:rsidP="00855C03" w:rsidRDefault="005952B6" w14:paraId="26E5BF80" w14:textId="77777777">
      <w:pPr>
        <w:rPr>
          <w:rFonts w:ascii="Verdana" w:hAnsi="Verdana"/>
          <w:b/>
          <w:bCs/>
          <w:sz w:val="32"/>
          <w:szCs w:val="32"/>
        </w:rPr>
      </w:pPr>
    </w:p>
    <w:p w:rsidRPr="000A6FE9" w:rsidR="00855C03" w:rsidP="00855C03" w:rsidRDefault="00855C03" w14:paraId="04A79B2E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[PROJECT NAME]</w:t>
      </w:r>
    </w:p>
    <w:p w:rsidRPr="000A6FE9" w:rsidR="00855C03" w:rsidP="00855C03" w:rsidRDefault="00855C03" w14:paraId="2CF8DB80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[CASE REF]</w:t>
      </w:r>
    </w:p>
    <w:p w:rsidRPr="000A6FE9" w:rsidR="00855C03" w:rsidP="00855C03" w:rsidRDefault="00855C03" w14:paraId="62098248" w14:textId="0B050A4C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</w:t>
      </w:r>
      <w:r w:rsidR="00FD593E">
        <w:rPr>
          <w:rFonts w:ascii="Arial" w:hAnsi="Arial" w:cs="Arial"/>
          <w:b/>
          <w:bCs/>
          <w:color w:val="31849B"/>
          <w:sz w:val="40"/>
          <w:szCs w:val="40"/>
        </w:rPr>
        <w:t>APPLICANT NAME</w:t>
      </w: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]</w:t>
      </w:r>
    </w:p>
    <w:p w:rsidRPr="000A6FE9" w:rsidR="00855C03" w:rsidP="00855C03" w:rsidRDefault="008674AA" w14:paraId="21D7FA9F" w14:textId="4E3875F9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>
        <w:rPr>
          <w:rFonts w:ascii="Arial" w:hAnsi="Arial" w:cs="Arial"/>
          <w:b/>
          <w:bCs/>
          <w:color w:val="31849B"/>
          <w:sz w:val="40"/>
          <w:szCs w:val="40"/>
        </w:rPr>
        <w:t>Potential Main Issues for the Examination (PMIE)</w:t>
      </w:r>
      <w:r w:rsidR="00855C03">
        <w:rPr>
          <w:rFonts w:ascii="Arial" w:hAnsi="Arial" w:cs="Arial"/>
          <w:b/>
          <w:bCs/>
          <w:color w:val="31849B"/>
          <w:sz w:val="40"/>
          <w:szCs w:val="40"/>
        </w:rPr>
        <w:t xml:space="preserve"> </w:t>
      </w:r>
      <w:r w:rsidR="003A7B95">
        <w:rPr>
          <w:rFonts w:ascii="Arial" w:hAnsi="Arial" w:cs="Arial"/>
          <w:b/>
          <w:bCs/>
          <w:color w:val="31849B"/>
          <w:sz w:val="40"/>
          <w:szCs w:val="40"/>
        </w:rPr>
        <w:t>template</w:t>
      </w:r>
    </w:p>
    <w:p w:rsidRPr="000A6FE9" w:rsidR="00855C03" w:rsidP="00855C03" w:rsidRDefault="00855C03" w14:paraId="75B65FE7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Version: [DATE]</w:t>
      </w:r>
    </w:p>
    <w:p w:rsidR="00F55031" w:rsidP="00F55031" w:rsidRDefault="00F55031" w14:paraId="6904B5D8" w14:textId="74C112A1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F55031" w:rsidP="00F55031" w:rsidRDefault="00F55031" w14:paraId="2DF4B1A9" w14:textId="1F506DF3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3E7946" w:rsidP="003E7946" w:rsidRDefault="004302CA" w14:paraId="4E120AA3" w14:textId="4AC30D7A">
      <w:pPr>
        <w:rPr>
          <w:rFonts w:ascii="Arial" w:hAnsi="Arial" w:cs="Arial"/>
          <w:sz w:val="24"/>
          <w:szCs w:val="24"/>
        </w:rPr>
      </w:pPr>
      <w:r w:rsidRPr="004302CA">
        <w:rPr>
          <w:rFonts w:ascii="Arial" w:hAnsi="Arial" w:cs="Arial"/>
          <w:sz w:val="24"/>
          <w:szCs w:val="24"/>
        </w:rPr>
        <w:t xml:space="preserve">This document establishes the preferred format for </w:t>
      </w:r>
      <w:r>
        <w:rPr>
          <w:rFonts w:ascii="Arial" w:hAnsi="Arial" w:cs="Arial"/>
          <w:sz w:val="24"/>
          <w:szCs w:val="24"/>
        </w:rPr>
        <w:t xml:space="preserve">the </w:t>
      </w:r>
      <w:r w:rsidR="008674AA">
        <w:rPr>
          <w:rFonts w:ascii="Arial" w:hAnsi="Arial" w:cs="Arial"/>
          <w:sz w:val="24"/>
          <w:szCs w:val="24"/>
        </w:rPr>
        <w:t xml:space="preserve">application document </w:t>
      </w:r>
      <w:r w:rsidR="00FC0C21">
        <w:rPr>
          <w:rFonts w:ascii="Arial" w:hAnsi="Arial" w:cs="Arial"/>
          <w:sz w:val="24"/>
          <w:szCs w:val="24"/>
        </w:rPr>
        <w:t>Potential Main Issues for the Examination (PMIE)</w:t>
      </w:r>
      <w:r w:rsidRPr="004302CA">
        <w:rPr>
          <w:rFonts w:ascii="Arial" w:hAnsi="Arial" w:cs="Arial"/>
          <w:sz w:val="24"/>
          <w:szCs w:val="24"/>
        </w:rPr>
        <w:t xml:space="preserve">. </w:t>
      </w:r>
      <w:r w:rsidR="003E7946">
        <w:rPr>
          <w:rFonts w:ascii="Arial" w:hAnsi="Arial" w:cs="Arial"/>
          <w:sz w:val="24"/>
          <w:szCs w:val="24"/>
        </w:rPr>
        <w:t xml:space="preserve">If the applicant proposes to present the </w:t>
      </w:r>
      <w:r w:rsidR="00FC0C21">
        <w:rPr>
          <w:rFonts w:ascii="Arial" w:hAnsi="Arial" w:cs="Arial"/>
          <w:sz w:val="24"/>
          <w:szCs w:val="24"/>
        </w:rPr>
        <w:t>PMIE</w:t>
      </w:r>
      <w:r w:rsidR="002E5B0B">
        <w:rPr>
          <w:rFonts w:ascii="Arial" w:hAnsi="Arial" w:cs="Arial"/>
          <w:sz w:val="24"/>
          <w:szCs w:val="24"/>
        </w:rPr>
        <w:t xml:space="preserve"> document</w:t>
      </w:r>
      <w:r w:rsidR="003E7946">
        <w:rPr>
          <w:rFonts w:ascii="Arial" w:hAnsi="Arial" w:cs="Arial"/>
          <w:sz w:val="24"/>
          <w:szCs w:val="24"/>
        </w:rPr>
        <w:t xml:space="preserve"> in a different format, this should be discussed and agreed with the Planning Inspectorate’s project team.</w:t>
      </w:r>
    </w:p>
    <w:p w:rsidR="00783A3F" w:rsidP="003E7946" w:rsidRDefault="00783A3F" w14:paraId="4964D516" w14:textId="11F1B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C0C21">
        <w:rPr>
          <w:rFonts w:ascii="Arial" w:hAnsi="Arial" w:cs="Arial"/>
          <w:sz w:val="24"/>
          <w:szCs w:val="24"/>
        </w:rPr>
        <w:t xml:space="preserve"> PMIE will be informed by the</w:t>
      </w:r>
      <w:r w:rsidR="00006856">
        <w:rPr>
          <w:rFonts w:ascii="Arial" w:hAnsi="Arial" w:cs="Arial"/>
          <w:sz w:val="24"/>
          <w:szCs w:val="24"/>
        </w:rPr>
        <w:t xml:space="preserve"> applicant’s Pre-application Issues Tracker and the Pre-application Principal Areas of Disagreement Summary Statements (PADSS) prepared by </w:t>
      </w:r>
      <w:r w:rsidR="00820395">
        <w:rPr>
          <w:rFonts w:ascii="Arial" w:hAnsi="Arial" w:cs="Arial"/>
          <w:sz w:val="24"/>
          <w:szCs w:val="24"/>
        </w:rPr>
        <w:t>relevant consultees</w:t>
      </w:r>
      <w:r w:rsidR="00006856">
        <w:rPr>
          <w:rFonts w:ascii="Arial" w:hAnsi="Arial" w:cs="Arial"/>
          <w:sz w:val="24"/>
          <w:szCs w:val="24"/>
        </w:rPr>
        <w:t xml:space="preserve">. </w:t>
      </w:r>
      <w:r w:rsidR="00820395">
        <w:rPr>
          <w:rFonts w:ascii="Arial" w:hAnsi="Arial" w:cs="Arial"/>
          <w:sz w:val="24"/>
          <w:szCs w:val="24"/>
        </w:rPr>
        <w:t xml:space="preserve">The applicant’s final PMIE </w:t>
      </w:r>
      <w:r w:rsidR="003322AB">
        <w:rPr>
          <w:rFonts w:ascii="Arial" w:hAnsi="Arial" w:cs="Arial"/>
          <w:sz w:val="24"/>
          <w:szCs w:val="24"/>
        </w:rPr>
        <w:t>should</w:t>
      </w:r>
      <w:r w:rsidR="00820395">
        <w:rPr>
          <w:rFonts w:ascii="Arial" w:hAnsi="Arial" w:cs="Arial"/>
          <w:sz w:val="24"/>
          <w:szCs w:val="24"/>
        </w:rPr>
        <w:t xml:space="preserve"> be shared with </w:t>
      </w:r>
      <w:r w:rsidR="00E13304">
        <w:rPr>
          <w:rFonts w:ascii="Arial" w:hAnsi="Arial" w:cs="Arial"/>
          <w:sz w:val="24"/>
          <w:szCs w:val="24"/>
        </w:rPr>
        <w:t xml:space="preserve">relevant consultees before the application is submitted in order that </w:t>
      </w:r>
      <w:r w:rsidR="00E266C9">
        <w:rPr>
          <w:rFonts w:ascii="Arial" w:hAnsi="Arial" w:cs="Arial"/>
          <w:sz w:val="24"/>
          <w:szCs w:val="24"/>
        </w:rPr>
        <w:t xml:space="preserve">comments on </w:t>
      </w:r>
      <w:r w:rsidR="002E5B0B">
        <w:rPr>
          <w:rFonts w:ascii="Arial" w:hAnsi="Arial" w:cs="Arial"/>
          <w:sz w:val="24"/>
          <w:szCs w:val="24"/>
        </w:rPr>
        <w:t>it</w:t>
      </w:r>
      <w:r w:rsidR="00E266C9">
        <w:rPr>
          <w:rFonts w:ascii="Arial" w:hAnsi="Arial" w:cs="Arial"/>
          <w:sz w:val="24"/>
          <w:szCs w:val="24"/>
        </w:rPr>
        <w:t xml:space="preserve"> can be retrieved and regard to th</w:t>
      </w:r>
      <w:r w:rsidR="006A10E8">
        <w:rPr>
          <w:rFonts w:ascii="Arial" w:hAnsi="Arial" w:cs="Arial"/>
          <w:sz w:val="24"/>
          <w:szCs w:val="24"/>
        </w:rPr>
        <w:t>ose comments</w:t>
      </w:r>
      <w:r w:rsidR="00E266C9">
        <w:rPr>
          <w:rFonts w:ascii="Arial" w:hAnsi="Arial" w:cs="Arial"/>
          <w:sz w:val="24"/>
          <w:szCs w:val="24"/>
        </w:rPr>
        <w:t xml:space="preserve"> demonstrated</w:t>
      </w:r>
      <w:r w:rsidR="00A15D90">
        <w:rPr>
          <w:rFonts w:ascii="Arial" w:hAnsi="Arial" w:cs="Arial"/>
          <w:sz w:val="24"/>
          <w:szCs w:val="24"/>
        </w:rPr>
        <w:t xml:space="preserve"> by the applicant</w:t>
      </w:r>
      <w:r w:rsidR="00E266C9">
        <w:rPr>
          <w:rFonts w:ascii="Arial" w:hAnsi="Arial" w:cs="Arial"/>
          <w:sz w:val="24"/>
          <w:szCs w:val="24"/>
        </w:rPr>
        <w:t xml:space="preserve"> </w:t>
      </w:r>
      <w:r w:rsidR="00A15D90">
        <w:rPr>
          <w:rFonts w:ascii="Arial" w:hAnsi="Arial" w:cs="Arial"/>
          <w:sz w:val="24"/>
          <w:szCs w:val="24"/>
        </w:rPr>
        <w:t>with</w:t>
      </w:r>
      <w:r w:rsidR="00E266C9">
        <w:rPr>
          <w:rFonts w:ascii="Arial" w:hAnsi="Arial" w:cs="Arial"/>
          <w:sz w:val="24"/>
          <w:szCs w:val="24"/>
        </w:rPr>
        <w:t xml:space="preserve">in the application. </w:t>
      </w:r>
      <w:r w:rsidR="00FC0C2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546E" w:rsidP="6C52AAC6" w:rsidRDefault="004302CA" w14:paraId="6F63D548" w14:textId="1446737A" w14:noSpellErr="1">
      <w:pPr>
        <w:rPr>
          <w:rFonts w:ascii="Arial" w:hAnsi="Arial" w:cs="Arial"/>
          <w:sz w:val="24"/>
          <w:szCs w:val="24"/>
        </w:rPr>
      </w:pPr>
      <w:r w:rsidRPr="1094A895" w:rsidR="004302CA">
        <w:rPr>
          <w:rFonts w:ascii="Arial" w:hAnsi="Arial" w:cs="Arial"/>
          <w:sz w:val="24"/>
          <w:szCs w:val="24"/>
        </w:rPr>
        <w:t xml:space="preserve">Further information about </w:t>
      </w:r>
      <w:r w:rsidRPr="1094A895" w:rsidR="002B7E07">
        <w:rPr>
          <w:rFonts w:ascii="Arial" w:hAnsi="Arial" w:cs="Arial"/>
          <w:sz w:val="24"/>
          <w:szCs w:val="24"/>
        </w:rPr>
        <w:t>the PMIE</w:t>
      </w:r>
      <w:r w:rsidRPr="1094A895" w:rsidR="004302CA">
        <w:rPr>
          <w:rFonts w:ascii="Arial" w:hAnsi="Arial" w:cs="Arial"/>
          <w:sz w:val="24"/>
          <w:szCs w:val="24"/>
        </w:rPr>
        <w:t xml:space="preserve"> can be found in </w:t>
      </w:r>
      <w:hyperlink r:id="Re8fdebdf8f9542a2">
        <w:r w:rsidRPr="1094A895" w:rsidR="006A10E8">
          <w:rPr>
            <w:rStyle w:val="Hyperlink"/>
            <w:rFonts w:ascii="Arial" w:hAnsi="Arial" w:cs="Arial"/>
            <w:sz w:val="24"/>
            <w:szCs w:val="24"/>
          </w:rPr>
          <w:t>o</w:t>
        </w:r>
        <w:r w:rsidRPr="1094A895" w:rsidR="006A10E8">
          <w:rPr>
            <w:rStyle w:val="Hyperlink"/>
            <w:rFonts w:ascii="Arial" w:hAnsi="Arial" w:cs="Arial"/>
            <w:sz w:val="24"/>
            <w:szCs w:val="24"/>
          </w:rPr>
          <w:t>ur</w:t>
        </w:r>
        <w:r w:rsidRPr="1094A895" w:rsidR="004302C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1094A895" w:rsidR="004302CA">
          <w:rPr>
            <w:rStyle w:val="Hyperlink"/>
            <w:rFonts w:ascii="Arial" w:hAnsi="Arial" w:cs="Arial"/>
            <w:sz w:val="24"/>
            <w:szCs w:val="24"/>
          </w:rPr>
          <w:t>Pre-application Prospectus</w:t>
        </w:r>
      </w:hyperlink>
      <w:r w:rsidRPr="1094A895" w:rsidR="004302CA">
        <w:rPr>
          <w:rFonts w:ascii="Arial" w:hAnsi="Arial" w:cs="Arial"/>
          <w:sz w:val="24"/>
          <w:szCs w:val="24"/>
        </w:rPr>
        <w:t xml:space="preserve"> and in </w:t>
      </w:r>
      <w:hyperlink r:id="R3331e6630d95461d">
        <w:r w:rsidRPr="1094A895" w:rsidR="004302CA">
          <w:rPr>
            <w:rStyle w:val="Hyperlink"/>
            <w:rFonts w:ascii="Arial" w:hAnsi="Arial" w:cs="Arial"/>
            <w:sz w:val="24"/>
            <w:szCs w:val="24"/>
          </w:rPr>
          <w:t>government guidance about the pre-application procedure</w:t>
        </w:r>
      </w:hyperlink>
      <w:r w:rsidRPr="1094A895" w:rsidR="004302CA">
        <w:rPr>
          <w:rFonts w:ascii="Arial" w:hAnsi="Arial" w:cs="Arial"/>
          <w:sz w:val="24"/>
          <w:szCs w:val="24"/>
        </w:rPr>
        <w:t>.</w:t>
      </w:r>
    </w:p>
    <w:p w:rsidRPr="00295549" w:rsidR="0026472B" w:rsidP="00F55031" w:rsidRDefault="0026472B" w14:paraId="76DCF392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1216113B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50652291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42187962" w14:textId="77777777">
      <w:pPr>
        <w:rPr>
          <w:rFonts w:ascii="Arial" w:hAnsi="Arial" w:cs="Arial"/>
          <w:sz w:val="24"/>
          <w:szCs w:val="24"/>
        </w:rPr>
      </w:pPr>
    </w:p>
    <w:p w:rsidR="00CE1857" w:rsidP="00F55031" w:rsidRDefault="00CE1857" w14:paraId="29E06EC6" w14:textId="1C296E57">
      <w:pPr>
        <w:rPr>
          <w:rFonts w:ascii="Arial" w:hAnsi="Arial" w:cs="Arial"/>
          <w:sz w:val="24"/>
          <w:szCs w:val="24"/>
        </w:rPr>
        <w:sectPr w:rsidR="00CE1857" w:rsidSect="00456384">
          <w:footerReference w:type="default" r:id="rId12"/>
          <w:headerReference w:type="first" r:id="rId13"/>
          <w:footerReference w:type="first" r:id="rId14"/>
          <w:pgSz w:w="11906" w:h="16838" w:orient="portrait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1353"/>
        <w:gridCol w:w="7006"/>
        <w:gridCol w:w="2796"/>
        <w:gridCol w:w="4201"/>
        <w:gridCol w:w="934"/>
        <w:gridCol w:w="4684"/>
      </w:tblGrid>
      <w:tr w:rsidRPr="00A9030C" w:rsidR="00036A9E" w:rsidTr="00036A9E" w14:paraId="30BB3B1E" w14:textId="77777777">
        <w:tc>
          <w:tcPr>
            <w:tcW w:w="1353" w:type="dxa"/>
            <w:shd w:val="clear" w:color="auto" w:fill="000000" w:themeFill="text1"/>
          </w:tcPr>
          <w:p w:rsidRPr="00A9030C" w:rsidR="00E6753D" w:rsidP="003545FD" w:rsidRDefault="00E6753D" w14:paraId="4892309D" w14:textId="11EA7525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030C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Ref</w:t>
            </w:r>
          </w:p>
        </w:tc>
        <w:tc>
          <w:tcPr>
            <w:tcW w:w="7006" w:type="dxa"/>
            <w:shd w:val="clear" w:color="auto" w:fill="000000" w:themeFill="text1"/>
          </w:tcPr>
          <w:p w:rsidRPr="00A9030C" w:rsidR="00E6753D" w:rsidP="003545FD" w:rsidRDefault="0063163C" w14:paraId="2B5FD9B8" w14:textId="1164D468">
            <w:pPr>
              <w:spacing w:before="120" w:after="120" w:line="259" w:lineRule="auto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Description of i</w:t>
            </w:r>
            <w:r w:rsidR="00E6753D">
              <w:rPr>
                <w:rFonts w:ascii="Verdana" w:hAnsi="Verdana"/>
                <w:b/>
                <w:bCs/>
                <w:sz w:val="24"/>
                <w:szCs w:val="24"/>
              </w:rPr>
              <w:t>ssue</w:t>
            </w:r>
          </w:p>
        </w:tc>
        <w:tc>
          <w:tcPr>
            <w:tcW w:w="2796" w:type="dxa"/>
            <w:shd w:val="clear" w:color="auto" w:fill="000000" w:themeFill="text1"/>
          </w:tcPr>
          <w:p w:rsidRPr="00A9030C" w:rsidR="00E6753D" w:rsidP="003545FD" w:rsidRDefault="004F7CD6" w14:paraId="173023CA" w14:textId="20B7D61B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Affected stakeholder(s)</w:t>
            </w:r>
          </w:p>
        </w:tc>
        <w:tc>
          <w:tcPr>
            <w:tcW w:w="4201" w:type="dxa"/>
            <w:shd w:val="clear" w:color="auto" w:fill="000000" w:themeFill="text1"/>
          </w:tcPr>
          <w:p w:rsidRPr="00A9030C" w:rsidR="00E6753D" w:rsidP="003545FD" w:rsidRDefault="00A00D70" w14:paraId="2CD9BBD9" w14:textId="6E24003A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Signposting (to </w:t>
            </w:r>
            <w:r w:rsidR="00036A9E">
              <w:rPr>
                <w:rFonts w:ascii="Verdana" w:hAnsi="Verdana"/>
                <w:b/>
                <w:bCs/>
                <w:sz w:val="24"/>
                <w:szCs w:val="24"/>
              </w:rPr>
              <w:t>application evidence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34" w:type="dxa"/>
            <w:shd w:val="clear" w:color="auto" w:fill="000000" w:themeFill="text1"/>
          </w:tcPr>
          <w:p w:rsidRPr="05C85F68" w:rsidR="00E6753D" w:rsidP="003545FD" w:rsidRDefault="00E6753D" w14:paraId="5AAADC88" w14:textId="76B0FA06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RAG</w:t>
            </w:r>
          </w:p>
        </w:tc>
        <w:tc>
          <w:tcPr>
            <w:tcW w:w="4684" w:type="dxa"/>
            <w:shd w:val="clear" w:color="auto" w:fill="000000" w:themeFill="text1"/>
          </w:tcPr>
          <w:p w:rsidRPr="00A9030C" w:rsidR="00E6753D" w:rsidP="003545FD" w:rsidRDefault="00E6753D" w14:paraId="380847E7" w14:textId="282F66C4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5C85F68">
              <w:rPr>
                <w:rFonts w:ascii="Verdana" w:hAnsi="Verdana"/>
                <w:b/>
                <w:bCs/>
                <w:sz w:val="24"/>
                <w:szCs w:val="24"/>
              </w:rPr>
              <w:t xml:space="preserve">Likelihood of the </w:t>
            </w:r>
            <w:r w:rsidR="001F7FFB">
              <w:rPr>
                <w:rFonts w:ascii="Verdana" w:hAnsi="Verdana"/>
                <w:b/>
                <w:bCs/>
                <w:sz w:val="24"/>
                <w:szCs w:val="24"/>
              </w:rPr>
              <w:t>issue</w:t>
            </w:r>
            <w:r w:rsidRPr="05C85F68">
              <w:rPr>
                <w:rFonts w:ascii="Verdana" w:hAnsi="Verdana"/>
                <w:b/>
                <w:bCs/>
                <w:sz w:val="24"/>
                <w:szCs w:val="24"/>
              </w:rPr>
              <w:t xml:space="preserve"> being </w:t>
            </w:r>
            <w:r w:rsidR="001F7FFB">
              <w:rPr>
                <w:rFonts w:ascii="Verdana" w:hAnsi="Verdana"/>
                <w:b/>
                <w:bCs/>
                <w:sz w:val="24"/>
                <w:szCs w:val="24"/>
              </w:rPr>
              <w:t>re</w:t>
            </w:r>
            <w:r w:rsidR="00961674">
              <w:rPr>
                <w:rFonts w:ascii="Verdana" w:hAnsi="Verdana"/>
                <w:b/>
                <w:bCs/>
                <w:sz w:val="24"/>
                <w:szCs w:val="24"/>
              </w:rPr>
              <w:t>solved</w:t>
            </w:r>
            <w:r w:rsidRPr="05C85F68">
              <w:rPr>
                <w:rFonts w:ascii="Verdana" w:hAnsi="Verdana"/>
                <w:b/>
                <w:bCs/>
                <w:sz w:val="24"/>
                <w:szCs w:val="24"/>
              </w:rPr>
              <w:t xml:space="preserve"> during the Examination</w:t>
            </w:r>
          </w:p>
        </w:tc>
      </w:tr>
      <w:tr w:rsidR="00036A9E" w:rsidTr="00036A9E" w14:paraId="545215BB" w14:textId="77777777">
        <w:tc>
          <w:tcPr>
            <w:tcW w:w="1353" w:type="dxa"/>
          </w:tcPr>
          <w:p w:rsidR="00E6753D" w:rsidP="003545FD" w:rsidRDefault="00E6753D" w14:paraId="19D7AB58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7006" w:type="dxa"/>
          </w:tcPr>
          <w:p w:rsidR="00E6753D" w:rsidP="003545FD" w:rsidRDefault="00E6753D" w14:paraId="01D5005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53D" w:rsidP="003545FD" w:rsidRDefault="00E6753D" w14:paraId="637B24B5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01" w:type="dxa"/>
          </w:tcPr>
          <w:p w:rsidR="00E6753D" w:rsidP="003545FD" w:rsidRDefault="00E6753D" w14:paraId="063C0D73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4" w:type="dxa"/>
          </w:tcPr>
          <w:p w:rsidR="00E6753D" w:rsidP="003545FD" w:rsidRDefault="00E6753D" w14:paraId="093F322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4" w:type="dxa"/>
          </w:tcPr>
          <w:p w:rsidR="00E6753D" w:rsidP="003545FD" w:rsidRDefault="00E6753D" w14:paraId="48DCA927" w14:textId="27E7F8C4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036A9E" w:rsidTr="00036A9E" w14:paraId="7A37E48E" w14:textId="77777777">
        <w:tc>
          <w:tcPr>
            <w:tcW w:w="1353" w:type="dxa"/>
          </w:tcPr>
          <w:p w:rsidR="00E6753D" w:rsidP="003545FD" w:rsidRDefault="00E6753D" w14:paraId="6C189B98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7006" w:type="dxa"/>
          </w:tcPr>
          <w:p w:rsidR="00E6753D" w:rsidP="003545FD" w:rsidRDefault="00E6753D" w14:paraId="07160F4F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53D" w:rsidP="003545FD" w:rsidRDefault="00E6753D" w14:paraId="7455EB30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01" w:type="dxa"/>
          </w:tcPr>
          <w:p w:rsidR="00E6753D" w:rsidP="003545FD" w:rsidRDefault="00E6753D" w14:paraId="1F2C980F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4" w:type="dxa"/>
          </w:tcPr>
          <w:p w:rsidR="00E6753D" w:rsidP="003545FD" w:rsidRDefault="00E6753D" w14:paraId="2AA649A7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4" w:type="dxa"/>
          </w:tcPr>
          <w:p w:rsidR="00E6753D" w:rsidP="003545FD" w:rsidRDefault="00E6753D" w14:paraId="0CD2489A" w14:textId="7CFA5546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036A9E" w:rsidTr="00036A9E" w14:paraId="50D00AA3" w14:textId="77777777">
        <w:tc>
          <w:tcPr>
            <w:tcW w:w="1353" w:type="dxa"/>
          </w:tcPr>
          <w:p w:rsidR="00E6753D" w:rsidP="003545FD" w:rsidRDefault="00E6753D" w14:paraId="4D4806A8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7006" w:type="dxa"/>
          </w:tcPr>
          <w:p w:rsidR="00E6753D" w:rsidP="003545FD" w:rsidRDefault="00E6753D" w14:paraId="5F344A9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53D" w:rsidP="003545FD" w:rsidRDefault="00E6753D" w14:paraId="741EBB2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01" w:type="dxa"/>
          </w:tcPr>
          <w:p w:rsidR="00E6753D" w:rsidP="003545FD" w:rsidRDefault="00E6753D" w14:paraId="59FFA741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4" w:type="dxa"/>
          </w:tcPr>
          <w:p w:rsidR="00E6753D" w:rsidP="003545FD" w:rsidRDefault="00E6753D" w14:paraId="7ADB7FD6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4" w:type="dxa"/>
          </w:tcPr>
          <w:p w:rsidR="00E6753D" w:rsidP="003545FD" w:rsidRDefault="00E6753D" w14:paraId="3FC056D5" w14:textId="0FB055E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036A9E" w:rsidTr="00036A9E" w14:paraId="662871C4" w14:textId="77777777">
        <w:tc>
          <w:tcPr>
            <w:tcW w:w="1353" w:type="dxa"/>
          </w:tcPr>
          <w:p w:rsidR="00E6753D" w:rsidP="003545FD" w:rsidRDefault="00E6753D" w14:paraId="5834E036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7006" w:type="dxa"/>
          </w:tcPr>
          <w:p w:rsidR="00E6753D" w:rsidP="003545FD" w:rsidRDefault="00E6753D" w14:paraId="7F8A5F04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53D" w:rsidP="003545FD" w:rsidRDefault="00E6753D" w14:paraId="7A6C0FC4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01" w:type="dxa"/>
          </w:tcPr>
          <w:p w:rsidR="00E6753D" w:rsidP="003545FD" w:rsidRDefault="00E6753D" w14:paraId="1EA5C106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4" w:type="dxa"/>
          </w:tcPr>
          <w:p w:rsidR="00E6753D" w:rsidP="003545FD" w:rsidRDefault="00E6753D" w14:paraId="3891B7E1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4" w:type="dxa"/>
          </w:tcPr>
          <w:p w:rsidR="00E6753D" w:rsidP="003545FD" w:rsidRDefault="00E6753D" w14:paraId="57EACF88" w14:textId="55BC6C40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036A9E" w:rsidTr="00036A9E" w14:paraId="12E343A9" w14:textId="77777777">
        <w:tc>
          <w:tcPr>
            <w:tcW w:w="1353" w:type="dxa"/>
          </w:tcPr>
          <w:p w:rsidR="00E6753D" w:rsidP="003545FD" w:rsidRDefault="00E6753D" w14:paraId="38A1527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7006" w:type="dxa"/>
          </w:tcPr>
          <w:p w:rsidR="00E6753D" w:rsidP="003545FD" w:rsidRDefault="00E6753D" w14:paraId="1FE61034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53D" w:rsidP="003545FD" w:rsidRDefault="00E6753D" w14:paraId="5808545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01" w:type="dxa"/>
          </w:tcPr>
          <w:p w:rsidR="00E6753D" w:rsidP="003545FD" w:rsidRDefault="00E6753D" w14:paraId="5299337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4" w:type="dxa"/>
          </w:tcPr>
          <w:p w:rsidR="00E6753D" w:rsidP="003545FD" w:rsidRDefault="00E6753D" w14:paraId="7CC0049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4" w:type="dxa"/>
          </w:tcPr>
          <w:p w:rsidR="00E6753D" w:rsidP="003545FD" w:rsidRDefault="00E6753D" w14:paraId="5A5891EE" w14:textId="5921B23F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036A9E" w:rsidTr="00036A9E" w14:paraId="5FEE4E9B" w14:textId="77777777">
        <w:tc>
          <w:tcPr>
            <w:tcW w:w="1353" w:type="dxa"/>
          </w:tcPr>
          <w:p w:rsidR="00E6753D" w:rsidP="003545FD" w:rsidRDefault="00E6753D" w14:paraId="33A768F6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7006" w:type="dxa"/>
          </w:tcPr>
          <w:p w:rsidR="00E6753D" w:rsidP="003545FD" w:rsidRDefault="00E6753D" w14:paraId="3872728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53D" w:rsidP="003545FD" w:rsidRDefault="00E6753D" w14:paraId="19A11BC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01" w:type="dxa"/>
          </w:tcPr>
          <w:p w:rsidR="00E6753D" w:rsidP="003545FD" w:rsidRDefault="00E6753D" w14:paraId="54B3A6F7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4" w:type="dxa"/>
          </w:tcPr>
          <w:p w:rsidR="00E6753D" w:rsidP="003545FD" w:rsidRDefault="00E6753D" w14:paraId="7283FE6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4" w:type="dxa"/>
          </w:tcPr>
          <w:p w:rsidR="00E6753D" w:rsidP="003545FD" w:rsidRDefault="00E6753D" w14:paraId="0B192D5F" w14:textId="65A47E09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036A9E" w:rsidTr="00036A9E" w14:paraId="3BEB048A" w14:textId="77777777">
        <w:tc>
          <w:tcPr>
            <w:tcW w:w="1353" w:type="dxa"/>
          </w:tcPr>
          <w:p w:rsidR="00E6753D" w:rsidP="003545FD" w:rsidRDefault="00E6753D" w14:paraId="544A79E2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7006" w:type="dxa"/>
          </w:tcPr>
          <w:p w:rsidR="00E6753D" w:rsidP="003545FD" w:rsidRDefault="00E6753D" w14:paraId="4832AA51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53D" w:rsidP="003545FD" w:rsidRDefault="00E6753D" w14:paraId="5ABCCFBF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01" w:type="dxa"/>
          </w:tcPr>
          <w:p w:rsidR="00E6753D" w:rsidP="003545FD" w:rsidRDefault="00E6753D" w14:paraId="187AC8E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4" w:type="dxa"/>
          </w:tcPr>
          <w:p w:rsidR="00E6753D" w:rsidP="003545FD" w:rsidRDefault="00E6753D" w14:paraId="4DAF17A5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4" w:type="dxa"/>
          </w:tcPr>
          <w:p w:rsidR="00E6753D" w:rsidP="003545FD" w:rsidRDefault="00E6753D" w14:paraId="397AED36" w14:textId="39A0176A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Pr="00F55031" w:rsidR="00F55031" w:rsidP="00F55031" w:rsidRDefault="00F55031" w14:paraId="10559592" w14:textId="77777777">
      <w:pPr>
        <w:rPr>
          <w:rFonts w:ascii="Verdana" w:hAnsi="Verdana"/>
          <w:sz w:val="24"/>
          <w:szCs w:val="24"/>
        </w:rPr>
      </w:pPr>
    </w:p>
    <w:sectPr w:rsidRPr="00F55031" w:rsidR="00F55031" w:rsidSect="00F2280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hor" w:id="0">
    <w:p w:rsidR="00855C03" w:rsidP="00441FDF" w:rsidRDefault="00325B55" w14:paraId="09EFE092" w14:textId="77777777">
      <w:pPr>
        <w:pStyle w:val="CommentText"/>
      </w:pPr>
      <w:r>
        <w:rPr>
          <w:rStyle w:val="CommentReference"/>
        </w:rPr>
        <w:annotationRef/>
      </w:r>
      <w:r w:rsidR="00855C03">
        <w:t>Optional applicant branding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EFE0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FE092" w16cid:durableId="2822EF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E61" w:rsidP="00295549" w:rsidRDefault="00930E61" w14:paraId="1F6B7D1A" w14:textId="77777777">
      <w:pPr>
        <w:spacing w:after="0" w:line="240" w:lineRule="auto"/>
      </w:pPr>
      <w:r>
        <w:separator/>
      </w:r>
    </w:p>
  </w:endnote>
  <w:endnote w:type="continuationSeparator" w:id="0">
    <w:p w:rsidR="00930E61" w:rsidP="00295549" w:rsidRDefault="00930E61" w14:paraId="33134E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79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549" w:rsidRDefault="00295549" w14:paraId="212A32E2" w14:textId="68D4B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549" w:rsidRDefault="00295549" w14:paraId="25FD57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84" w:rsidRDefault="00456384" w14:paraId="55F28D3A" w14:textId="520B976D">
    <w:pPr>
      <w:pStyle w:val="Footer"/>
      <w:jc w:val="center"/>
    </w:pPr>
  </w:p>
  <w:p w:rsidR="00456384" w:rsidRDefault="00456384" w14:paraId="127378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E61" w:rsidP="00295549" w:rsidRDefault="00930E61" w14:paraId="4635BBEC" w14:textId="77777777">
      <w:pPr>
        <w:spacing w:after="0" w:line="240" w:lineRule="auto"/>
      </w:pPr>
      <w:r>
        <w:separator/>
      </w:r>
    </w:p>
  </w:footnote>
  <w:footnote w:type="continuationSeparator" w:id="0">
    <w:p w:rsidR="00930E61" w:rsidP="00295549" w:rsidRDefault="00930E61" w14:paraId="764E8D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583D" w:rsidP="003C069B" w:rsidRDefault="0062583D" w14:paraId="01A91CA3" w14:textId="4FBC432D">
    <w:pPr>
      <w:pStyle w:val="Header"/>
      <w:ind w:left="-567"/>
    </w:pPr>
    <w:r>
      <w:rPr>
        <w:noProof/>
      </w:rPr>
      <w:drawing>
        <wp:inline distT="0" distB="0" distL="0" distR="0" wp14:anchorId="0469E467" wp14:editId="6D6BF432">
          <wp:extent cx="3019425" cy="323850"/>
          <wp:effectExtent l="0" t="0" r="0" b="0"/>
          <wp:docPr id="3" name="Picture 3" descr="Digital PINS logo (A4 sizi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PINS logo (A4 sizi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1"/>
    <w:rsid w:val="00006856"/>
    <w:rsid w:val="00010AA6"/>
    <w:rsid w:val="000350B5"/>
    <w:rsid w:val="00036A9E"/>
    <w:rsid w:val="00042326"/>
    <w:rsid w:val="00046EA5"/>
    <w:rsid w:val="0007433C"/>
    <w:rsid w:val="000B7449"/>
    <w:rsid w:val="000E4B9E"/>
    <w:rsid w:val="001016AD"/>
    <w:rsid w:val="00122C6D"/>
    <w:rsid w:val="001747AD"/>
    <w:rsid w:val="001B26AD"/>
    <w:rsid w:val="001E107D"/>
    <w:rsid w:val="001E26A9"/>
    <w:rsid w:val="001E6065"/>
    <w:rsid w:val="001F7FFB"/>
    <w:rsid w:val="00224C5D"/>
    <w:rsid w:val="002340D5"/>
    <w:rsid w:val="00236AD1"/>
    <w:rsid w:val="0024686E"/>
    <w:rsid w:val="00261871"/>
    <w:rsid w:val="00263886"/>
    <w:rsid w:val="0026472B"/>
    <w:rsid w:val="00265645"/>
    <w:rsid w:val="00295549"/>
    <w:rsid w:val="002B7E07"/>
    <w:rsid w:val="002E5B0B"/>
    <w:rsid w:val="002E6EF9"/>
    <w:rsid w:val="00321145"/>
    <w:rsid w:val="00325B55"/>
    <w:rsid w:val="003322AB"/>
    <w:rsid w:val="003425BB"/>
    <w:rsid w:val="00364613"/>
    <w:rsid w:val="00380605"/>
    <w:rsid w:val="003A7B95"/>
    <w:rsid w:val="003B6D79"/>
    <w:rsid w:val="003C069B"/>
    <w:rsid w:val="003E7946"/>
    <w:rsid w:val="004302CA"/>
    <w:rsid w:val="00456384"/>
    <w:rsid w:val="0046294A"/>
    <w:rsid w:val="00472469"/>
    <w:rsid w:val="004B361C"/>
    <w:rsid w:val="004D1ECF"/>
    <w:rsid w:val="004F7CD6"/>
    <w:rsid w:val="004F7EF8"/>
    <w:rsid w:val="00546FF2"/>
    <w:rsid w:val="0055081F"/>
    <w:rsid w:val="005561DE"/>
    <w:rsid w:val="00557E74"/>
    <w:rsid w:val="0059490D"/>
    <w:rsid w:val="005952B6"/>
    <w:rsid w:val="005A0533"/>
    <w:rsid w:val="005C4746"/>
    <w:rsid w:val="005F5BBE"/>
    <w:rsid w:val="005F65D3"/>
    <w:rsid w:val="0062583D"/>
    <w:rsid w:val="0063163C"/>
    <w:rsid w:val="006842AA"/>
    <w:rsid w:val="006A0A85"/>
    <w:rsid w:val="006A10E8"/>
    <w:rsid w:val="006B4D10"/>
    <w:rsid w:val="006B6A9F"/>
    <w:rsid w:val="006C1B20"/>
    <w:rsid w:val="006C2056"/>
    <w:rsid w:val="006D7682"/>
    <w:rsid w:val="006E3A2B"/>
    <w:rsid w:val="006E3F25"/>
    <w:rsid w:val="0074667A"/>
    <w:rsid w:val="00783A3F"/>
    <w:rsid w:val="007A102C"/>
    <w:rsid w:val="007A4A1F"/>
    <w:rsid w:val="007F373F"/>
    <w:rsid w:val="00820395"/>
    <w:rsid w:val="00831896"/>
    <w:rsid w:val="008549E1"/>
    <w:rsid w:val="00855C03"/>
    <w:rsid w:val="008674AA"/>
    <w:rsid w:val="008B7D4D"/>
    <w:rsid w:val="008E6188"/>
    <w:rsid w:val="009110C1"/>
    <w:rsid w:val="00912105"/>
    <w:rsid w:val="00930E61"/>
    <w:rsid w:val="009366CB"/>
    <w:rsid w:val="00942199"/>
    <w:rsid w:val="00961674"/>
    <w:rsid w:val="009730A8"/>
    <w:rsid w:val="009731F3"/>
    <w:rsid w:val="00977CB7"/>
    <w:rsid w:val="009B2E7B"/>
    <w:rsid w:val="009E2E2D"/>
    <w:rsid w:val="009E33DF"/>
    <w:rsid w:val="009E50B2"/>
    <w:rsid w:val="009E6E05"/>
    <w:rsid w:val="00A00D70"/>
    <w:rsid w:val="00A15D90"/>
    <w:rsid w:val="00A2552C"/>
    <w:rsid w:val="00A43FE4"/>
    <w:rsid w:val="00A8730E"/>
    <w:rsid w:val="00AA7089"/>
    <w:rsid w:val="00AE0895"/>
    <w:rsid w:val="00B00215"/>
    <w:rsid w:val="00B23724"/>
    <w:rsid w:val="00B5536B"/>
    <w:rsid w:val="00B82FA7"/>
    <w:rsid w:val="00BA48DA"/>
    <w:rsid w:val="00BF2FF3"/>
    <w:rsid w:val="00C24E1D"/>
    <w:rsid w:val="00C36ADA"/>
    <w:rsid w:val="00C427FC"/>
    <w:rsid w:val="00C52E54"/>
    <w:rsid w:val="00C80898"/>
    <w:rsid w:val="00CB6210"/>
    <w:rsid w:val="00CC2686"/>
    <w:rsid w:val="00CE1857"/>
    <w:rsid w:val="00D6014A"/>
    <w:rsid w:val="00D64D1A"/>
    <w:rsid w:val="00DA5440"/>
    <w:rsid w:val="00DD1A18"/>
    <w:rsid w:val="00DD1CDB"/>
    <w:rsid w:val="00DF7093"/>
    <w:rsid w:val="00E13304"/>
    <w:rsid w:val="00E1546E"/>
    <w:rsid w:val="00E266C9"/>
    <w:rsid w:val="00E31705"/>
    <w:rsid w:val="00E513E8"/>
    <w:rsid w:val="00E6753D"/>
    <w:rsid w:val="00EA286A"/>
    <w:rsid w:val="00EB30B9"/>
    <w:rsid w:val="00EB5C98"/>
    <w:rsid w:val="00EC49AA"/>
    <w:rsid w:val="00EE492F"/>
    <w:rsid w:val="00F22809"/>
    <w:rsid w:val="00F274A6"/>
    <w:rsid w:val="00F55031"/>
    <w:rsid w:val="00F93E51"/>
    <w:rsid w:val="00FB2058"/>
    <w:rsid w:val="00FC0C21"/>
    <w:rsid w:val="00FC74F1"/>
    <w:rsid w:val="00FD593E"/>
    <w:rsid w:val="00FE1D2B"/>
    <w:rsid w:val="00FE23C2"/>
    <w:rsid w:val="00FF7921"/>
    <w:rsid w:val="1094A895"/>
    <w:rsid w:val="23F45878"/>
    <w:rsid w:val="3F2BF945"/>
    <w:rsid w:val="6C52AAC6"/>
    <w:rsid w:val="6D1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A5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31"/>
    <w:rPr>
      <w:color w:val="0000FF"/>
      <w:u w:val="single"/>
    </w:rPr>
  </w:style>
  <w:style w:type="paragraph" w:styleId="Default" w:customStyle="1">
    <w:name w:val="Default"/>
    <w:rsid w:val="00F55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0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5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6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5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549"/>
  </w:style>
  <w:style w:type="paragraph" w:styleId="Footer">
    <w:name w:val="footer"/>
    <w:basedOn w:val="Normal"/>
    <w:link w:val="Foot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comments" Target="comments.xml" Id="rId9" /><Relationship Type="http://schemas.openxmlformats.org/officeDocument/2006/relationships/footer" Target="footer2.xml" Id="rId14" /><Relationship Type="http://schemas.openxmlformats.org/officeDocument/2006/relationships/hyperlink" Target="https://www.gov.uk/guidance/nationally-significant-infrastructure-projects-2024-pre-application-prospectus" TargetMode="External" Id="Re8fdebdf8f9542a2" /><Relationship Type="http://schemas.openxmlformats.org/officeDocument/2006/relationships/hyperlink" Target="https://www.gov.uk/guidance/planning-act-2008-pre-application-stage-for-nationally-significant-infrastructure-projects" TargetMode="External" Id="R3331e6630d9546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558bcb-2488-4543-861b-bea291f9b21b">
      <Terms xmlns="http://schemas.microsoft.com/office/infopath/2007/PartnerControls"/>
    </lcf76f155ced4ddcb4097134ff3c332f>
    <TaxCatchAll xmlns="d6783b77-7961-4b23-8e3f-c61af34842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01A7859A6294BAB501E3B95E6498D" ma:contentTypeVersion="18" ma:contentTypeDescription="Create a new document." ma:contentTypeScope="" ma:versionID="03f8e5d95f1d2518027b2046339e73fc">
  <xsd:schema xmlns:xsd="http://www.w3.org/2001/XMLSchema" xmlns:xs="http://www.w3.org/2001/XMLSchema" xmlns:p="http://schemas.microsoft.com/office/2006/metadata/properties" xmlns:ns2="1b558bcb-2488-4543-861b-bea291f9b21b" xmlns:ns3="d6783b77-7961-4b23-8e3f-c61af3484296" targetNamespace="http://schemas.microsoft.com/office/2006/metadata/properties" ma:root="true" ma:fieldsID="c75e81f2d89769998c72d9386944bf4a" ns2:_="" ns3:_="">
    <xsd:import namespace="1b558bcb-2488-4543-861b-bea291f9b21b"/>
    <xsd:import namespace="d6783b77-7961-4b23-8e3f-c61af348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58bcb-2488-4543-861b-bea291f9b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83b77-7961-4b23-8e3f-c61af3484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b5ae73-2e8a-4182-91a8-1768db11b26c}" ma:internalName="TaxCatchAll" ma:showField="CatchAllData" ma:web="d6783b77-7961-4b23-8e3f-c61af3484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7D7B5-5771-4CBF-AD0B-0F89AEFD1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CB628-A0A4-4581-944B-5CF901A7FDED}">
  <ds:schemaRefs>
    <ds:schemaRef ds:uri="http://schemas.microsoft.com/office/2006/metadata/properties"/>
    <ds:schemaRef ds:uri="http://schemas.microsoft.com/office/infopath/2007/PartnerControls"/>
    <ds:schemaRef ds:uri="1b558bcb-2488-4543-861b-bea291f9b21b"/>
    <ds:schemaRef ds:uri="d6783b77-7961-4b23-8e3f-c61af3484296"/>
  </ds:schemaRefs>
</ds:datastoreItem>
</file>

<file path=customXml/itemProps3.xml><?xml version="1.0" encoding="utf-8"?>
<ds:datastoreItem xmlns:ds="http://schemas.openxmlformats.org/officeDocument/2006/customXml" ds:itemID="{2CC5D79E-F684-4AE8-ADAF-4726C041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58bcb-2488-4543-861b-bea291f9b21b"/>
    <ds:schemaRef ds:uri="d6783b77-7961-4b23-8e3f-c61af348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Price, Richard</lastModifiedBy>
  <revision>2</revision>
  <dcterms:created xsi:type="dcterms:W3CDTF">2024-03-18T12:53:00.0000000Z</dcterms:created>
  <dcterms:modified xsi:type="dcterms:W3CDTF">2024-05-10T08:01:13.0806995Z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0x010100D2701A7859A6294BAB501E3B95E6498D</vt:lpwstr>
  </property>
</Properties>
</file>