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A3F0B" w:rsidP="008A3F0B" w:rsidRDefault="008A3F0B" w14:paraId="353FC810" w14:textId="77777777">
      <w:pPr>
        <w:pStyle w:val="Conditions1"/>
        <w:numPr>
          <w:ilvl w:val="0"/>
          <w:numId w:val="0"/>
        </w:numPr>
      </w:pPr>
      <w:r>
        <w:rPr>
          <w:noProof/>
        </w:rPr>
        <w:drawing>
          <wp:inline distT="0" distB="0" distL="0" distR="0" wp14:anchorId="569E7F3D" wp14:editId="19841E4E">
            <wp:extent cx="3419475" cy="35962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rsidR="008A3F0B" w:rsidP="008A3F0B" w:rsidRDefault="008A3F0B" w14:paraId="6AEAEB05" w14:textId="77777777"/>
    <w:p w:rsidR="008A3F0B" w:rsidP="008A3F0B" w:rsidRDefault="008A3F0B" w14:paraId="51471D85" w14:textId="77777777">
      <w:pPr>
        <w:spacing w:before="60" w:after="60"/>
      </w:pPr>
    </w:p>
    <w:tbl>
      <w:tblPr>
        <w:tblW w:w="9356" w:type="dxa"/>
        <w:tblInd w:w="108" w:type="dxa"/>
        <w:tblBorders>
          <w:top w:val="single" w:color="000000" w:sz="4" w:space="0"/>
          <w:bottom w:val="single" w:color="000000" w:sz="4" w:space="0"/>
        </w:tblBorders>
        <w:tblLayout w:type="fixed"/>
        <w:tblLook w:val="0000" w:firstRow="0" w:lastRow="0" w:firstColumn="0" w:lastColumn="0" w:noHBand="0" w:noVBand="0"/>
      </w:tblPr>
      <w:tblGrid>
        <w:gridCol w:w="9356"/>
      </w:tblGrid>
      <w:tr w:rsidRPr="001704E6" w:rsidR="008A3F0B" w:rsidTr="175CD55D" w14:paraId="48D032DB" w14:textId="77777777">
        <w:trPr>
          <w:cantSplit/>
          <w:trHeight w:val="23"/>
        </w:trPr>
        <w:tc>
          <w:tcPr>
            <w:tcW w:w="9356" w:type="dxa"/>
            <w:shd w:val="clear" w:color="auto" w:fill="auto"/>
            <w:tcMar/>
          </w:tcPr>
          <w:p w:rsidRPr="001704E6" w:rsidR="008A3F0B" w:rsidP="00E54D95" w:rsidRDefault="008A3F0B" w14:paraId="30445727" w14:textId="77777777">
            <w:pPr>
              <w:spacing w:before="120"/>
              <w:ind w:left="-108" w:right="34"/>
              <w:rPr>
                <w:rFonts w:ascii="Arial" w:hAnsi="Arial" w:cs="Arial"/>
                <w:b/>
                <w:color w:val="000000"/>
                <w:sz w:val="44"/>
                <w:szCs w:val="44"/>
              </w:rPr>
            </w:pPr>
            <w:bookmarkStart w:name="bmkTable00" w:id="0"/>
            <w:bookmarkEnd w:id="0"/>
            <w:r w:rsidRPr="001704E6">
              <w:rPr>
                <w:rFonts w:ascii="Arial" w:hAnsi="Arial" w:cs="Arial"/>
                <w:b/>
                <w:color w:val="000000"/>
                <w:sz w:val="44"/>
                <w:szCs w:val="44"/>
              </w:rPr>
              <w:t>Application Decision</w:t>
            </w:r>
          </w:p>
        </w:tc>
      </w:tr>
      <w:tr w:rsidRPr="001704E6" w:rsidR="008A3F0B" w:rsidTr="175CD55D" w14:paraId="72BB219A" w14:textId="77777777">
        <w:trPr>
          <w:cantSplit/>
          <w:trHeight w:val="23"/>
        </w:trPr>
        <w:tc>
          <w:tcPr>
            <w:tcW w:w="9356" w:type="dxa"/>
            <w:shd w:val="clear" w:color="auto" w:fill="auto"/>
            <w:tcMar/>
            <w:vAlign w:val="center"/>
          </w:tcPr>
          <w:p w:rsidRPr="001704E6" w:rsidR="008A3F0B" w:rsidP="00E54D95" w:rsidRDefault="008A3F0B" w14:paraId="763BE488" w14:textId="77777777">
            <w:pPr>
              <w:spacing w:before="60"/>
              <w:ind w:left="-108" w:right="34"/>
              <w:rPr>
                <w:rFonts w:ascii="Arial" w:hAnsi="Arial" w:cs="Arial"/>
                <w:color w:val="000000"/>
                <w:sz w:val="24"/>
                <w:szCs w:val="24"/>
              </w:rPr>
            </w:pPr>
            <w:r>
              <w:rPr>
                <w:rFonts w:ascii="Arial" w:hAnsi="Arial" w:cs="Arial"/>
                <w:color w:val="000000"/>
                <w:sz w:val="24"/>
                <w:szCs w:val="24"/>
              </w:rPr>
              <w:t>Site</w:t>
            </w:r>
            <w:r w:rsidRPr="001704E6">
              <w:rPr>
                <w:rFonts w:ascii="Arial" w:hAnsi="Arial" w:cs="Arial"/>
                <w:color w:val="000000"/>
                <w:sz w:val="24"/>
                <w:szCs w:val="24"/>
              </w:rPr>
              <w:t xml:space="preserve"> visit made on </w:t>
            </w:r>
            <w:r>
              <w:rPr>
                <w:rFonts w:ascii="Arial" w:hAnsi="Arial" w:cs="Arial"/>
                <w:color w:val="000000"/>
                <w:sz w:val="24"/>
                <w:szCs w:val="24"/>
              </w:rPr>
              <w:t>13 March 2024</w:t>
            </w:r>
          </w:p>
        </w:tc>
      </w:tr>
      <w:tr w:rsidRPr="001704E6" w:rsidR="008A3F0B" w:rsidTr="175CD55D" w14:paraId="29595FA1" w14:textId="77777777">
        <w:trPr>
          <w:cantSplit/>
          <w:trHeight w:val="23"/>
        </w:trPr>
        <w:tc>
          <w:tcPr>
            <w:tcW w:w="9356" w:type="dxa"/>
            <w:shd w:val="clear" w:color="auto" w:fill="auto"/>
            <w:tcMar/>
          </w:tcPr>
          <w:p w:rsidRPr="001704E6" w:rsidR="008A3F0B" w:rsidP="00E54D95" w:rsidRDefault="008A3F0B" w14:paraId="1004F5E1" w14:textId="77777777">
            <w:pPr>
              <w:spacing w:before="180"/>
              <w:ind w:left="-108" w:right="34"/>
              <w:rPr>
                <w:rFonts w:ascii="Arial" w:hAnsi="Arial" w:cs="Arial"/>
                <w:b/>
                <w:color w:val="000000"/>
                <w:sz w:val="18"/>
                <w:szCs w:val="24"/>
              </w:rPr>
            </w:pPr>
            <w:r w:rsidRPr="001704E6">
              <w:rPr>
                <w:rFonts w:ascii="Arial" w:hAnsi="Arial" w:cs="Arial"/>
                <w:b/>
                <w:color w:val="000000"/>
                <w:sz w:val="24"/>
                <w:szCs w:val="24"/>
              </w:rPr>
              <w:t xml:space="preserve">by </w:t>
            </w:r>
            <w:r>
              <w:rPr>
                <w:rFonts w:ascii="Arial" w:hAnsi="Arial" w:cs="Arial"/>
                <w:b/>
                <w:color w:val="000000"/>
                <w:sz w:val="24"/>
                <w:szCs w:val="24"/>
              </w:rPr>
              <w:t>Charlotte Ditchburn</w:t>
            </w:r>
            <w:r w:rsidRPr="001704E6">
              <w:rPr>
                <w:rFonts w:ascii="Arial" w:hAnsi="Arial" w:cs="Arial"/>
                <w:b/>
                <w:color w:val="000000"/>
                <w:sz w:val="24"/>
                <w:szCs w:val="24"/>
              </w:rPr>
              <w:t xml:space="preserve"> </w:t>
            </w:r>
            <w:r>
              <w:rPr>
                <w:rFonts w:ascii="Arial" w:hAnsi="Arial" w:cs="Arial"/>
                <w:b/>
                <w:color w:val="000000"/>
                <w:sz w:val="24"/>
                <w:szCs w:val="24"/>
              </w:rPr>
              <w:t>BSc (Honours) MIPROW</w:t>
            </w:r>
          </w:p>
        </w:tc>
      </w:tr>
      <w:tr w:rsidRPr="001704E6" w:rsidR="008A3F0B" w:rsidTr="175CD55D" w14:paraId="43C2A16D" w14:textId="77777777">
        <w:trPr>
          <w:cantSplit/>
          <w:trHeight w:val="23"/>
        </w:trPr>
        <w:tc>
          <w:tcPr>
            <w:tcW w:w="9356" w:type="dxa"/>
            <w:shd w:val="clear" w:color="auto" w:fill="auto"/>
            <w:tcMar/>
          </w:tcPr>
          <w:p w:rsidRPr="001704E6" w:rsidR="008A3F0B" w:rsidP="00E54D95" w:rsidRDefault="008A3F0B" w14:paraId="64B66161" w14:textId="77777777">
            <w:pPr>
              <w:spacing w:before="120"/>
              <w:ind w:left="-108" w:right="34"/>
              <w:rPr>
                <w:rFonts w:ascii="Arial" w:hAnsi="Arial" w:cs="Arial"/>
                <w:b/>
                <w:color w:val="000000"/>
                <w:sz w:val="18"/>
                <w:szCs w:val="18"/>
              </w:rPr>
            </w:pPr>
            <w:r w:rsidRPr="001704E6">
              <w:rPr>
                <w:rFonts w:ascii="Arial" w:hAnsi="Arial" w:cs="Arial"/>
                <w:b/>
                <w:color w:val="000000"/>
                <w:sz w:val="18"/>
                <w:szCs w:val="18"/>
              </w:rPr>
              <w:t>an Inspector appointed by the Secretary of State for Environment, Food and Rural Affairs</w:t>
            </w:r>
          </w:p>
        </w:tc>
      </w:tr>
      <w:tr w:rsidRPr="001704E6" w:rsidR="008A3F0B" w:rsidTr="175CD55D" w14:paraId="4DB2729C" w14:textId="77777777">
        <w:trPr>
          <w:cantSplit/>
          <w:trHeight w:val="23"/>
        </w:trPr>
        <w:tc>
          <w:tcPr>
            <w:tcW w:w="9356" w:type="dxa"/>
            <w:shd w:val="clear" w:color="auto" w:fill="auto"/>
            <w:tcMar/>
          </w:tcPr>
          <w:p w:rsidRPr="001704E6" w:rsidR="008A3F0B" w:rsidP="175CD55D" w:rsidRDefault="008A3F0B" w14:paraId="1CB7AE9D" w14:textId="01B0DFB8">
            <w:pPr>
              <w:spacing w:before="120"/>
              <w:ind w:left="-108" w:right="176"/>
              <w:rPr>
                <w:rFonts w:ascii="Arial" w:hAnsi="Arial" w:cs="Arial"/>
                <w:b w:val="1"/>
                <w:bCs w:val="1"/>
                <w:color w:val="000000"/>
                <w:sz w:val="18"/>
                <w:szCs w:val="18"/>
              </w:rPr>
            </w:pPr>
            <w:r w:rsidRPr="175CD55D" w:rsidR="008A3F0B">
              <w:rPr>
                <w:rFonts w:ascii="Arial" w:hAnsi="Arial" w:cs="Arial"/>
                <w:b w:val="1"/>
                <w:bCs w:val="1"/>
                <w:color w:val="000000" w:themeColor="text1" w:themeTint="FF" w:themeShade="FF"/>
                <w:sz w:val="18"/>
                <w:szCs w:val="18"/>
              </w:rPr>
              <w:t xml:space="preserve">Decision date: </w:t>
            </w:r>
            <w:r w:rsidRPr="175CD55D" w:rsidR="7EE8B28A">
              <w:rPr>
                <w:rFonts w:ascii="Arial" w:hAnsi="Arial" w:cs="Arial"/>
                <w:b w:val="1"/>
                <w:bCs w:val="1"/>
                <w:color w:val="000000" w:themeColor="text1" w:themeTint="FF" w:themeShade="FF"/>
                <w:sz w:val="18"/>
                <w:szCs w:val="18"/>
              </w:rPr>
              <w:t>07</w:t>
            </w:r>
            <w:r w:rsidRPr="175CD55D" w:rsidR="001D5B42">
              <w:rPr>
                <w:rFonts w:ascii="Arial" w:hAnsi="Arial" w:cs="Arial"/>
                <w:b w:val="1"/>
                <w:bCs w:val="1"/>
                <w:color w:val="000000" w:themeColor="text1" w:themeTint="FF" w:themeShade="FF"/>
                <w:sz w:val="18"/>
                <w:szCs w:val="18"/>
              </w:rPr>
              <w:t xml:space="preserve"> </w:t>
            </w:r>
            <w:r w:rsidRPr="175CD55D" w:rsidR="7F7EF299">
              <w:rPr>
                <w:rFonts w:ascii="Arial" w:hAnsi="Arial" w:cs="Arial"/>
                <w:b w:val="1"/>
                <w:bCs w:val="1"/>
                <w:color w:val="000000" w:themeColor="text1" w:themeTint="FF" w:themeShade="FF"/>
                <w:sz w:val="18"/>
                <w:szCs w:val="18"/>
              </w:rPr>
              <w:t xml:space="preserve">May </w:t>
            </w:r>
            <w:r w:rsidRPr="175CD55D" w:rsidR="001D5B42">
              <w:rPr>
                <w:rFonts w:ascii="Arial" w:hAnsi="Arial" w:cs="Arial"/>
                <w:b w:val="1"/>
                <w:bCs w:val="1"/>
                <w:color w:val="000000" w:themeColor="text1" w:themeTint="FF" w:themeShade="FF"/>
                <w:sz w:val="18"/>
                <w:szCs w:val="18"/>
              </w:rPr>
              <w:t>2024</w:t>
            </w:r>
          </w:p>
        </w:tc>
      </w:tr>
    </w:tbl>
    <w:p w:rsidRPr="001704E6" w:rsidR="008A3F0B" w:rsidP="008A3F0B" w:rsidRDefault="008A3F0B" w14:paraId="51E39FA4" w14:textId="77777777">
      <w:pPr>
        <w:rPr>
          <w:rFonts w:ascii="Arial" w:hAnsi="Arial" w:cs="Arial"/>
          <w:sz w:val="24"/>
          <w:szCs w:val="22"/>
        </w:rPr>
      </w:pPr>
    </w:p>
    <w:tbl>
      <w:tblPr>
        <w:tblW w:w="0" w:type="auto"/>
        <w:tblLayout w:type="fixed"/>
        <w:tblLook w:val="0000" w:firstRow="0" w:lastRow="0" w:firstColumn="0" w:lastColumn="0" w:noHBand="0" w:noVBand="0"/>
      </w:tblPr>
      <w:tblGrid>
        <w:gridCol w:w="9520"/>
      </w:tblGrid>
      <w:tr w:rsidRPr="001704E6" w:rsidR="008A3F0B" w:rsidTr="00E54D95" w14:paraId="0C01593D" w14:textId="77777777">
        <w:tc>
          <w:tcPr>
            <w:tcW w:w="9520" w:type="dxa"/>
            <w:shd w:val="clear" w:color="auto" w:fill="auto"/>
          </w:tcPr>
          <w:p w:rsidRPr="001704E6" w:rsidR="008A3F0B" w:rsidP="00E54D95" w:rsidRDefault="008A3F0B" w14:paraId="24702FAB" w14:textId="77777777">
            <w:pPr>
              <w:rPr>
                <w:rFonts w:ascii="Arial" w:hAnsi="Arial" w:cs="Arial"/>
                <w:b/>
                <w:color w:val="000000"/>
                <w:sz w:val="24"/>
                <w:szCs w:val="22"/>
              </w:rPr>
            </w:pPr>
            <w:r w:rsidRPr="001704E6">
              <w:rPr>
                <w:rFonts w:ascii="Arial" w:hAnsi="Arial" w:cs="Arial"/>
                <w:b/>
                <w:color w:val="000000"/>
                <w:sz w:val="24"/>
                <w:szCs w:val="22"/>
              </w:rPr>
              <w:t>Application Ref: COM/</w:t>
            </w:r>
            <w:r>
              <w:rPr>
                <w:rFonts w:ascii="Arial" w:hAnsi="Arial" w:cs="Arial"/>
                <w:b/>
                <w:color w:val="000000"/>
                <w:sz w:val="24"/>
                <w:szCs w:val="22"/>
              </w:rPr>
              <w:t>3332614</w:t>
            </w:r>
          </w:p>
          <w:p w:rsidRPr="001704E6" w:rsidR="008A3F0B" w:rsidP="00E54D95" w:rsidRDefault="008A3F0B" w14:paraId="7EE18BD5" w14:textId="77777777">
            <w:pPr>
              <w:spacing w:after="60"/>
              <w:rPr>
                <w:rFonts w:ascii="Arial" w:hAnsi="Arial" w:cs="Arial"/>
                <w:b/>
                <w:color w:val="000000"/>
                <w:sz w:val="24"/>
                <w:szCs w:val="22"/>
              </w:rPr>
            </w:pPr>
            <w:r>
              <w:rPr>
                <w:rFonts w:ascii="Arial" w:hAnsi="Arial" w:cs="Arial"/>
                <w:b/>
                <w:color w:val="000000"/>
                <w:sz w:val="24"/>
                <w:szCs w:val="22"/>
              </w:rPr>
              <w:t>Cockernhoe Village Green</w:t>
            </w:r>
          </w:p>
          <w:p w:rsidRPr="001704E6" w:rsidR="008A3F0B" w:rsidP="00E54D95" w:rsidRDefault="008A3F0B" w14:paraId="2DBE6CFB" w14:textId="77777777">
            <w:pPr>
              <w:spacing w:after="60"/>
              <w:rPr>
                <w:rFonts w:ascii="Arial" w:hAnsi="Arial" w:cs="Arial"/>
                <w:bCs/>
                <w:color w:val="000000"/>
                <w:szCs w:val="22"/>
              </w:rPr>
            </w:pPr>
            <w:r w:rsidRPr="001704E6">
              <w:rPr>
                <w:rFonts w:ascii="Arial" w:hAnsi="Arial" w:cs="Arial"/>
                <w:bCs/>
                <w:color w:val="000000"/>
                <w:szCs w:val="22"/>
              </w:rPr>
              <w:t xml:space="preserve">Register Unit No: </w:t>
            </w:r>
            <w:r>
              <w:rPr>
                <w:rFonts w:ascii="Arial" w:hAnsi="Arial" w:cs="Arial"/>
                <w:bCs/>
                <w:color w:val="000000"/>
                <w:szCs w:val="22"/>
              </w:rPr>
              <w:t>VG 082</w:t>
            </w:r>
          </w:p>
          <w:p w:rsidRPr="001704E6" w:rsidR="008A3F0B" w:rsidP="00E54D95" w:rsidRDefault="008A3F0B" w14:paraId="7D67A3BC" w14:textId="77777777">
            <w:pPr>
              <w:spacing w:after="60"/>
              <w:rPr>
                <w:rFonts w:ascii="Arial" w:hAnsi="Arial" w:cs="Arial"/>
                <w:bCs/>
                <w:color w:val="000000"/>
                <w:szCs w:val="22"/>
              </w:rPr>
            </w:pPr>
            <w:r w:rsidRPr="001704E6">
              <w:rPr>
                <w:rFonts w:ascii="Arial" w:hAnsi="Arial" w:cs="Arial"/>
                <w:bCs/>
                <w:color w:val="000000"/>
                <w:szCs w:val="22"/>
              </w:rPr>
              <w:t xml:space="preserve">Commons Registration Authority: </w:t>
            </w:r>
            <w:r>
              <w:rPr>
                <w:rFonts w:ascii="Arial" w:hAnsi="Arial" w:cs="Arial"/>
                <w:bCs/>
                <w:color w:val="000000"/>
                <w:szCs w:val="22"/>
              </w:rPr>
              <w:t>Hertfordshire County Council</w:t>
            </w:r>
          </w:p>
        </w:tc>
      </w:tr>
      <w:tr w:rsidRPr="001704E6" w:rsidR="008A3F0B" w:rsidTr="00E54D95" w14:paraId="02384119" w14:textId="77777777">
        <w:tc>
          <w:tcPr>
            <w:tcW w:w="9520" w:type="dxa"/>
            <w:shd w:val="clear" w:color="auto" w:fill="auto"/>
          </w:tcPr>
          <w:p w:rsidRPr="001704E6" w:rsidR="008A3F0B" w:rsidP="00E54D95" w:rsidRDefault="008A3F0B" w14:paraId="2AC9290A" w14:textId="77777777">
            <w:pPr>
              <w:pStyle w:val="TBullet"/>
              <w:rPr>
                <w:rFonts w:ascii="Arial" w:hAnsi="Arial" w:cs="Arial"/>
                <w:sz w:val="22"/>
                <w:szCs w:val="22"/>
              </w:rPr>
            </w:pPr>
            <w:r w:rsidRPr="001704E6">
              <w:rPr>
                <w:rFonts w:ascii="Arial" w:hAnsi="Arial" w:cs="Arial"/>
                <w:sz w:val="22"/>
                <w:szCs w:val="22"/>
              </w:rPr>
              <w:t xml:space="preserve">The application, dated </w:t>
            </w:r>
            <w:r>
              <w:rPr>
                <w:rFonts w:ascii="Arial" w:hAnsi="Arial" w:cs="Arial"/>
                <w:sz w:val="22"/>
                <w:szCs w:val="22"/>
              </w:rPr>
              <w:t>2 November</w:t>
            </w:r>
            <w:r w:rsidRPr="001704E6">
              <w:rPr>
                <w:rFonts w:ascii="Arial" w:hAnsi="Arial" w:cs="Arial"/>
                <w:sz w:val="22"/>
                <w:szCs w:val="22"/>
              </w:rPr>
              <w:t xml:space="preserve"> 202</w:t>
            </w:r>
            <w:r>
              <w:rPr>
                <w:rFonts w:ascii="Arial" w:hAnsi="Arial" w:cs="Arial"/>
                <w:sz w:val="22"/>
                <w:szCs w:val="22"/>
              </w:rPr>
              <w:t>3</w:t>
            </w:r>
            <w:r w:rsidRPr="001704E6">
              <w:rPr>
                <w:rFonts w:ascii="Arial" w:hAnsi="Arial" w:cs="Arial"/>
                <w:sz w:val="22"/>
                <w:szCs w:val="22"/>
              </w:rPr>
              <w:t xml:space="preserve">, </w:t>
            </w:r>
            <w:proofErr w:type="gramStart"/>
            <w:r w:rsidRPr="001704E6">
              <w:rPr>
                <w:rFonts w:ascii="Arial" w:hAnsi="Arial" w:cs="Arial"/>
                <w:sz w:val="22"/>
                <w:szCs w:val="22"/>
              </w:rPr>
              <w:t>is made</w:t>
            </w:r>
            <w:proofErr w:type="gramEnd"/>
            <w:r w:rsidRPr="001704E6">
              <w:rPr>
                <w:rFonts w:ascii="Arial" w:hAnsi="Arial" w:cs="Arial"/>
                <w:sz w:val="22"/>
                <w:szCs w:val="22"/>
              </w:rPr>
              <w:t xml:space="preserve"> under Section </w:t>
            </w:r>
            <w:r>
              <w:rPr>
                <w:rFonts w:ascii="Arial" w:hAnsi="Arial" w:cs="Arial"/>
                <w:sz w:val="22"/>
                <w:szCs w:val="22"/>
              </w:rPr>
              <w:t>16</w:t>
            </w:r>
            <w:r w:rsidRPr="001704E6">
              <w:rPr>
                <w:rFonts w:ascii="Arial" w:hAnsi="Arial" w:cs="Arial"/>
                <w:sz w:val="22"/>
                <w:szCs w:val="22"/>
              </w:rPr>
              <w:t xml:space="preserve"> of the Commons Act 2006 </w:t>
            </w:r>
            <w:r>
              <w:rPr>
                <w:rFonts w:ascii="Arial" w:hAnsi="Arial" w:cs="Arial"/>
                <w:sz w:val="22"/>
                <w:szCs w:val="22"/>
              </w:rPr>
              <w:t>(“the 2006 Act”) to deregister and exchange common land</w:t>
            </w:r>
            <w:r w:rsidRPr="001704E6">
              <w:rPr>
                <w:rFonts w:ascii="Arial" w:hAnsi="Arial" w:cs="Arial"/>
                <w:sz w:val="22"/>
                <w:szCs w:val="22"/>
              </w:rPr>
              <w:t>.</w:t>
            </w:r>
          </w:p>
        </w:tc>
      </w:tr>
      <w:tr w:rsidRPr="001704E6" w:rsidR="008A3F0B" w:rsidTr="00E54D95" w14:paraId="6071E8B1" w14:textId="77777777">
        <w:tc>
          <w:tcPr>
            <w:tcW w:w="9520" w:type="dxa"/>
            <w:shd w:val="clear" w:color="auto" w:fill="auto"/>
          </w:tcPr>
          <w:p w:rsidRPr="001704E6" w:rsidR="008A3F0B" w:rsidP="00E54D95" w:rsidRDefault="008A3F0B" w14:paraId="4326151A" w14:textId="77777777">
            <w:pPr>
              <w:pStyle w:val="TBullet"/>
              <w:rPr>
                <w:rFonts w:ascii="Arial" w:hAnsi="Arial" w:cs="Arial"/>
                <w:sz w:val="22"/>
                <w:szCs w:val="22"/>
              </w:rPr>
            </w:pPr>
            <w:r w:rsidRPr="001704E6">
              <w:rPr>
                <w:rFonts w:ascii="Arial" w:hAnsi="Arial" w:cs="Arial"/>
                <w:sz w:val="22"/>
                <w:szCs w:val="22"/>
              </w:rPr>
              <w:t xml:space="preserve">The application </w:t>
            </w:r>
            <w:proofErr w:type="gramStart"/>
            <w:r w:rsidRPr="001704E6">
              <w:rPr>
                <w:rFonts w:ascii="Arial" w:hAnsi="Arial" w:cs="Arial"/>
                <w:sz w:val="22"/>
                <w:szCs w:val="22"/>
              </w:rPr>
              <w:t>is made</w:t>
            </w:r>
            <w:proofErr w:type="gramEnd"/>
            <w:r w:rsidRPr="001704E6">
              <w:rPr>
                <w:rFonts w:ascii="Arial" w:hAnsi="Arial" w:cs="Arial"/>
                <w:sz w:val="22"/>
                <w:szCs w:val="22"/>
              </w:rPr>
              <w:t xml:space="preserve"> by </w:t>
            </w:r>
            <w:r>
              <w:rPr>
                <w:rFonts w:ascii="Arial" w:hAnsi="Arial" w:cs="Arial"/>
                <w:sz w:val="22"/>
                <w:szCs w:val="22"/>
              </w:rPr>
              <w:t>David Sample on behalf of Offley Parish Council (the applicant)</w:t>
            </w:r>
            <w:r w:rsidRPr="001704E6">
              <w:rPr>
                <w:rFonts w:ascii="Arial" w:hAnsi="Arial" w:cs="Arial"/>
                <w:sz w:val="22"/>
                <w:szCs w:val="22"/>
              </w:rPr>
              <w:t>.</w:t>
            </w:r>
          </w:p>
          <w:p w:rsidR="008A3F0B" w:rsidP="00E54D95" w:rsidRDefault="008A3F0B" w14:paraId="2704690E" w14:textId="77777777">
            <w:pPr>
              <w:pStyle w:val="TBullet"/>
              <w:rPr>
                <w:rFonts w:ascii="Arial" w:hAnsi="Arial" w:cs="Arial"/>
                <w:sz w:val="22"/>
                <w:szCs w:val="22"/>
              </w:rPr>
            </w:pPr>
            <w:r w:rsidRPr="001704E6">
              <w:rPr>
                <w:rFonts w:ascii="Arial" w:hAnsi="Arial" w:cs="Arial"/>
                <w:sz w:val="22"/>
                <w:szCs w:val="22"/>
              </w:rPr>
              <w:t xml:space="preserve">The </w:t>
            </w:r>
            <w:r>
              <w:rPr>
                <w:rFonts w:ascii="Arial" w:hAnsi="Arial" w:cs="Arial"/>
                <w:sz w:val="22"/>
                <w:szCs w:val="22"/>
              </w:rPr>
              <w:t>release land comprises a total of 56 m</w:t>
            </w:r>
            <w:r>
              <w:rPr>
                <w:rFonts w:ascii="Arial" w:hAnsi="Arial" w:cs="Arial"/>
                <w:sz w:val="22"/>
                <w:szCs w:val="22"/>
                <w:vertAlign w:val="superscript"/>
              </w:rPr>
              <w:t>2</w:t>
            </w:r>
            <w:r>
              <w:rPr>
                <w:rFonts w:ascii="Arial" w:hAnsi="Arial" w:cs="Arial"/>
                <w:sz w:val="22"/>
                <w:szCs w:val="22"/>
              </w:rPr>
              <w:t xml:space="preserve"> at the side of Luton Road, lying west of the property of Dancote.</w:t>
            </w:r>
          </w:p>
          <w:p w:rsidRPr="0061065B" w:rsidR="008A3F0B" w:rsidP="00E54D95" w:rsidRDefault="008A3F0B" w14:paraId="6F3F0A10" w14:textId="7325AF1E">
            <w:pPr>
              <w:pStyle w:val="TBullet"/>
              <w:rPr>
                <w:rFonts w:ascii="Arial" w:hAnsi="Arial" w:cs="Arial"/>
                <w:sz w:val="22"/>
                <w:szCs w:val="22"/>
              </w:rPr>
            </w:pPr>
            <w:r>
              <w:rPr>
                <w:rFonts w:ascii="Arial" w:hAnsi="Arial" w:cs="Arial"/>
                <w:sz w:val="22"/>
                <w:szCs w:val="22"/>
              </w:rPr>
              <w:t xml:space="preserve">The replacement land comprises </w:t>
            </w:r>
            <w:r w:rsidRPr="00BA5CE6">
              <w:rPr>
                <w:rFonts w:ascii="Arial" w:hAnsi="Arial" w:cs="Arial"/>
                <w:sz w:val="22"/>
                <w:szCs w:val="22"/>
              </w:rPr>
              <w:t>2</w:t>
            </w:r>
            <w:r w:rsidR="00536358">
              <w:rPr>
                <w:rFonts w:ascii="Arial" w:hAnsi="Arial" w:cs="Arial"/>
                <w:sz w:val="22"/>
                <w:szCs w:val="22"/>
              </w:rPr>
              <w:t>,700</w:t>
            </w:r>
            <w:r>
              <w:rPr>
                <w:rFonts w:ascii="Arial" w:hAnsi="Arial" w:cs="Arial"/>
                <w:sz w:val="22"/>
                <w:szCs w:val="22"/>
              </w:rPr>
              <w:t>m</w:t>
            </w:r>
            <w:r>
              <w:rPr>
                <w:rFonts w:ascii="Arial" w:hAnsi="Arial" w:cs="Arial"/>
                <w:sz w:val="22"/>
                <w:szCs w:val="22"/>
                <w:vertAlign w:val="superscript"/>
              </w:rPr>
              <w:t>2</w:t>
            </w:r>
            <w:r>
              <w:rPr>
                <w:rFonts w:ascii="Arial" w:hAnsi="Arial" w:cs="Arial"/>
                <w:sz w:val="22"/>
                <w:szCs w:val="22"/>
              </w:rPr>
              <w:t xml:space="preserve"> of land adjacent to VG 082 lying south of Cockernhoe Primary School.</w:t>
            </w:r>
          </w:p>
        </w:tc>
      </w:tr>
      <w:tr w:rsidRPr="001704E6" w:rsidR="008A3F0B" w:rsidTr="00E54D95" w14:paraId="3F4DC597" w14:textId="77777777">
        <w:tc>
          <w:tcPr>
            <w:tcW w:w="9520" w:type="dxa"/>
            <w:shd w:val="clear" w:color="auto" w:fill="auto"/>
          </w:tcPr>
          <w:p w:rsidRPr="001704E6" w:rsidR="008A3F0B" w:rsidP="00E54D95" w:rsidRDefault="008A3F0B" w14:paraId="0CF8C943" w14:textId="77777777">
            <w:pPr>
              <w:pStyle w:val="TBullet"/>
              <w:numPr>
                <w:ilvl w:val="0"/>
                <w:numId w:val="0"/>
              </w:numPr>
              <w:rPr>
                <w:rFonts w:ascii="Arial" w:hAnsi="Arial" w:cs="Arial"/>
              </w:rPr>
            </w:pPr>
          </w:p>
        </w:tc>
      </w:tr>
      <w:tr w:rsidRPr="001704E6" w:rsidR="008A3F0B" w:rsidTr="00E54D95" w14:paraId="51D31DED" w14:textId="77777777">
        <w:tc>
          <w:tcPr>
            <w:tcW w:w="9520" w:type="dxa"/>
            <w:tcBorders>
              <w:bottom w:val="single" w:color="000000" w:sz="6" w:space="0"/>
            </w:tcBorders>
            <w:shd w:val="clear" w:color="auto" w:fill="auto"/>
          </w:tcPr>
          <w:p w:rsidRPr="001704E6" w:rsidR="008A3F0B" w:rsidP="00E54D95" w:rsidRDefault="008A3F0B" w14:paraId="25A1F8D1" w14:textId="77777777">
            <w:pPr>
              <w:rPr>
                <w:rFonts w:ascii="Arial" w:hAnsi="Arial" w:cs="Arial"/>
                <w:b/>
                <w:color w:val="000000"/>
                <w:sz w:val="4"/>
              </w:rPr>
            </w:pPr>
            <w:bookmarkStart w:name="bmkReturn" w:id="1"/>
            <w:bookmarkEnd w:id="1"/>
          </w:p>
        </w:tc>
      </w:tr>
    </w:tbl>
    <w:p w:rsidRPr="001704E6" w:rsidR="008A3F0B" w:rsidP="008A3F0B" w:rsidRDefault="008A3F0B" w14:paraId="2B2FE930" w14:textId="77777777">
      <w:pPr>
        <w:pStyle w:val="Heading6blackfont"/>
        <w:rPr>
          <w:rFonts w:ascii="Arial" w:hAnsi="Arial" w:cs="Arial"/>
          <w:sz w:val="24"/>
          <w:szCs w:val="24"/>
        </w:rPr>
      </w:pPr>
      <w:r w:rsidRPr="001704E6">
        <w:rPr>
          <w:rFonts w:ascii="Arial" w:hAnsi="Arial" w:cs="Arial"/>
          <w:sz w:val="24"/>
          <w:szCs w:val="24"/>
        </w:rPr>
        <w:t>Decision</w:t>
      </w:r>
    </w:p>
    <w:p w:rsidRPr="00FF7EDF" w:rsidR="008A3F0B" w:rsidP="008A3F0B" w:rsidRDefault="008A3F0B" w14:paraId="681192FA" w14:textId="77777777">
      <w:pPr>
        <w:pStyle w:val="Style1"/>
        <w:rPr>
          <w:rFonts w:ascii="Arial" w:hAnsi="Arial" w:cs="Arial"/>
          <w:sz w:val="24"/>
          <w:szCs w:val="24"/>
        </w:rPr>
      </w:pPr>
      <w:r w:rsidRPr="00FF7EDF">
        <w:rPr>
          <w:rFonts w:ascii="Arial" w:hAnsi="Arial" w:cs="Arial"/>
          <w:sz w:val="24"/>
          <w:szCs w:val="24"/>
        </w:rPr>
        <w:t xml:space="preserve">The application to deregister and exchange common land at Cockernhoe Village Green, Register Unit No. VG 082 </w:t>
      </w:r>
      <w:proofErr w:type="gramStart"/>
      <w:r w:rsidRPr="00FF7EDF">
        <w:rPr>
          <w:rFonts w:ascii="Arial" w:hAnsi="Arial" w:cs="Arial"/>
          <w:sz w:val="24"/>
          <w:szCs w:val="24"/>
        </w:rPr>
        <w:t>is refused</w:t>
      </w:r>
      <w:proofErr w:type="gramEnd"/>
      <w:r w:rsidRPr="00FF7EDF">
        <w:rPr>
          <w:rFonts w:ascii="Arial" w:hAnsi="Arial" w:cs="Arial"/>
          <w:sz w:val="24"/>
          <w:szCs w:val="24"/>
        </w:rPr>
        <w:t>.</w:t>
      </w:r>
    </w:p>
    <w:p w:rsidRPr="001704E6" w:rsidR="008A3F0B" w:rsidP="008A3F0B" w:rsidRDefault="008A3F0B" w14:paraId="05407809" w14:textId="77777777">
      <w:pPr>
        <w:pStyle w:val="Style1"/>
        <w:numPr>
          <w:ilvl w:val="0"/>
          <w:numId w:val="0"/>
        </w:numPr>
        <w:rPr>
          <w:rFonts w:ascii="Arial" w:hAnsi="Arial" w:cs="Arial"/>
          <w:b/>
          <w:bCs/>
          <w:sz w:val="24"/>
          <w:szCs w:val="24"/>
        </w:rPr>
      </w:pPr>
      <w:r w:rsidRPr="001704E6">
        <w:rPr>
          <w:rFonts w:ascii="Arial" w:hAnsi="Arial" w:cs="Arial"/>
          <w:b/>
          <w:bCs/>
          <w:sz w:val="24"/>
          <w:szCs w:val="24"/>
        </w:rPr>
        <w:t>Preliminary Matters</w:t>
      </w:r>
    </w:p>
    <w:p w:rsidRPr="00000DA3" w:rsidR="008A3F0B" w:rsidP="008A3F0B" w:rsidRDefault="008A3F0B" w14:paraId="1549A460" w14:textId="77777777">
      <w:pPr>
        <w:pStyle w:val="Style1"/>
        <w:rPr>
          <w:rFonts w:ascii="Arial" w:hAnsi="Arial" w:cs="Arial"/>
          <w:sz w:val="24"/>
          <w:szCs w:val="24"/>
        </w:rPr>
      </w:pPr>
      <w:r w:rsidRPr="00000DA3">
        <w:rPr>
          <w:rFonts w:ascii="Arial" w:hAnsi="Arial" w:cs="Arial"/>
          <w:sz w:val="24"/>
          <w:szCs w:val="24"/>
        </w:rPr>
        <w:t xml:space="preserve">Following advertisement of the above application, </w:t>
      </w:r>
      <w:proofErr w:type="gramStart"/>
      <w:r>
        <w:rPr>
          <w:rFonts w:ascii="Arial" w:hAnsi="Arial" w:cs="Arial"/>
          <w:sz w:val="24"/>
          <w:szCs w:val="24"/>
        </w:rPr>
        <w:t>7</w:t>
      </w:r>
      <w:proofErr w:type="gramEnd"/>
      <w:r w:rsidRPr="00000DA3">
        <w:rPr>
          <w:rFonts w:ascii="Arial" w:hAnsi="Arial" w:cs="Arial"/>
          <w:sz w:val="24"/>
          <w:szCs w:val="24"/>
        </w:rPr>
        <w:t xml:space="preserve"> objections and </w:t>
      </w:r>
      <w:r>
        <w:rPr>
          <w:rFonts w:ascii="Arial" w:hAnsi="Arial" w:cs="Arial"/>
          <w:sz w:val="24"/>
          <w:szCs w:val="24"/>
        </w:rPr>
        <w:t>2</w:t>
      </w:r>
      <w:r w:rsidRPr="00000DA3">
        <w:rPr>
          <w:rFonts w:ascii="Arial" w:hAnsi="Arial" w:cs="Arial"/>
          <w:sz w:val="24"/>
          <w:szCs w:val="24"/>
        </w:rPr>
        <w:t xml:space="preserve"> representation</w:t>
      </w:r>
      <w:r>
        <w:rPr>
          <w:rFonts w:ascii="Arial" w:hAnsi="Arial" w:cs="Arial"/>
          <w:sz w:val="24"/>
          <w:szCs w:val="24"/>
        </w:rPr>
        <w:t>s</w:t>
      </w:r>
      <w:r w:rsidRPr="00000DA3">
        <w:rPr>
          <w:rFonts w:ascii="Arial" w:hAnsi="Arial" w:cs="Arial"/>
          <w:sz w:val="24"/>
          <w:szCs w:val="24"/>
        </w:rPr>
        <w:t xml:space="preserve"> were received. I undertook a site visit of the release land and the exchange land on </w:t>
      </w:r>
      <w:r>
        <w:rPr>
          <w:rFonts w:ascii="Arial" w:hAnsi="Arial" w:cs="Arial"/>
          <w:sz w:val="24"/>
          <w:szCs w:val="24"/>
        </w:rPr>
        <w:t>Wednesday 13 March</w:t>
      </w:r>
      <w:r w:rsidRPr="00000DA3">
        <w:rPr>
          <w:rFonts w:ascii="Arial" w:hAnsi="Arial" w:cs="Arial"/>
          <w:sz w:val="24"/>
          <w:szCs w:val="24"/>
        </w:rPr>
        <w:t xml:space="preserve"> 2024, in the company of the applicant, local objector to the proposal</w:t>
      </w:r>
      <w:r>
        <w:rPr>
          <w:rFonts w:ascii="Arial" w:hAnsi="Arial" w:cs="Arial"/>
          <w:sz w:val="24"/>
          <w:szCs w:val="24"/>
        </w:rPr>
        <w:t xml:space="preserve"> </w:t>
      </w:r>
      <w:r w:rsidRPr="00000DA3">
        <w:rPr>
          <w:rFonts w:ascii="Arial" w:hAnsi="Arial" w:cs="Arial"/>
          <w:sz w:val="24"/>
          <w:szCs w:val="24"/>
        </w:rPr>
        <w:t xml:space="preserve">and </w:t>
      </w:r>
      <w:r>
        <w:rPr>
          <w:rFonts w:ascii="Arial" w:hAnsi="Arial" w:cs="Arial"/>
          <w:sz w:val="24"/>
          <w:szCs w:val="24"/>
        </w:rPr>
        <w:t>representative of Offley Parish Council</w:t>
      </w:r>
      <w:r w:rsidRPr="00000DA3">
        <w:rPr>
          <w:rFonts w:ascii="Arial" w:hAnsi="Arial" w:cs="Arial"/>
          <w:sz w:val="24"/>
          <w:szCs w:val="24"/>
        </w:rPr>
        <w:t xml:space="preserve">. The applications have been determined </w:t>
      </w:r>
      <w:proofErr w:type="gramStart"/>
      <w:r w:rsidRPr="00000DA3">
        <w:rPr>
          <w:rFonts w:ascii="Arial" w:hAnsi="Arial" w:cs="Arial"/>
          <w:sz w:val="24"/>
          <w:szCs w:val="24"/>
        </w:rPr>
        <w:t>on the basis of</w:t>
      </w:r>
      <w:proofErr w:type="gramEnd"/>
      <w:r w:rsidRPr="00000DA3">
        <w:rPr>
          <w:rFonts w:ascii="Arial" w:hAnsi="Arial" w:cs="Arial"/>
          <w:sz w:val="24"/>
          <w:szCs w:val="24"/>
        </w:rPr>
        <w:t xml:space="preserve"> the written evidence and my own observations of the sites and surroundings.</w:t>
      </w:r>
    </w:p>
    <w:p w:rsidRPr="001704E6" w:rsidR="008A3F0B" w:rsidP="008A3F0B" w:rsidRDefault="008A3F0B" w14:paraId="4533A5B5" w14:textId="77777777">
      <w:pPr>
        <w:pStyle w:val="Heading6blackfont"/>
        <w:rPr>
          <w:rFonts w:ascii="Arial" w:hAnsi="Arial" w:cs="Arial"/>
          <w:sz w:val="24"/>
          <w:szCs w:val="24"/>
        </w:rPr>
      </w:pPr>
      <w:r w:rsidRPr="001704E6">
        <w:rPr>
          <w:rFonts w:ascii="Arial" w:hAnsi="Arial" w:cs="Arial"/>
          <w:sz w:val="24"/>
          <w:szCs w:val="24"/>
        </w:rPr>
        <w:t>Main Issues</w:t>
      </w:r>
    </w:p>
    <w:p w:rsidRPr="009F16E6" w:rsidR="008A3F0B" w:rsidP="008A3F0B" w:rsidRDefault="008A3F0B" w14:paraId="6968D862" w14:textId="77777777">
      <w:pPr>
        <w:pStyle w:val="Style1"/>
        <w:rPr>
          <w:rFonts w:ascii="Arial" w:hAnsi="Arial" w:cs="Arial"/>
          <w:sz w:val="24"/>
          <w:szCs w:val="24"/>
        </w:rPr>
      </w:pPr>
      <w:r w:rsidRPr="009F16E6">
        <w:rPr>
          <w:rFonts w:ascii="Arial" w:hAnsi="Arial" w:cs="Arial"/>
          <w:sz w:val="24"/>
          <w:szCs w:val="24"/>
        </w:rPr>
        <w:t xml:space="preserve">I </w:t>
      </w:r>
      <w:proofErr w:type="gramStart"/>
      <w:r w:rsidRPr="009F16E6">
        <w:rPr>
          <w:rFonts w:ascii="Arial" w:hAnsi="Arial" w:cs="Arial"/>
          <w:sz w:val="24"/>
          <w:szCs w:val="24"/>
        </w:rPr>
        <w:t xml:space="preserve">am </w:t>
      </w:r>
      <w:bookmarkStart w:name="_Hlk145245899" w:id="2"/>
      <w:r w:rsidRPr="009F16E6">
        <w:rPr>
          <w:rFonts w:ascii="Arial" w:hAnsi="Arial" w:cs="Arial"/>
          <w:sz w:val="24"/>
          <w:szCs w:val="24"/>
        </w:rPr>
        <w:t>required</w:t>
      </w:r>
      <w:proofErr w:type="gramEnd"/>
      <w:r w:rsidRPr="009F16E6">
        <w:rPr>
          <w:rFonts w:ascii="Arial" w:hAnsi="Arial" w:cs="Arial"/>
          <w:sz w:val="24"/>
          <w:szCs w:val="24"/>
        </w:rPr>
        <w:t xml:space="preserve"> by Section 16(6) of the 2006 Ac</w:t>
      </w:r>
      <w:bookmarkEnd w:id="2"/>
      <w:r w:rsidRPr="009F16E6">
        <w:rPr>
          <w:rFonts w:ascii="Arial" w:hAnsi="Arial" w:cs="Arial"/>
          <w:sz w:val="24"/>
          <w:szCs w:val="24"/>
        </w:rPr>
        <w:t>t to have regard to the following in determining th</w:t>
      </w:r>
      <w:r>
        <w:rPr>
          <w:rFonts w:ascii="Arial" w:hAnsi="Arial" w:cs="Arial"/>
          <w:sz w:val="24"/>
          <w:szCs w:val="24"/>
        </w:rPr>
        <w:t>is</w:t>
      </w:r>
      <w:r w:rsidRPr="009F16E6">
        <w:rPr>
          <w:rFonts w:ascii="Arial" w:hAnsi="Arial" w:cs="Arial"/>
          <w:sz w:val="24"/>
          <w:szCs w:val="24"/>
        </w:rPr>
        <w:t xml:space="preserve"> application:</w:t>
      </w:r>
    </w:p>
    <w:p w:rsidRPr="00150332" w:rsidR="008A3F0B" w:rsidP="008A3F0B" w:rsidRDefault="008A3F0B" w14:paraId="76421A50" w14:textId="77777777">
      <w:pPr>
        <w:autoSpaceDE w:val="0"/>
        <w:autoSpaceDN w:val="0"/>
        <w:adjustRightInd w:val="0"/>
        <w:ind w:firstLine="432"/>
        <w:rPr>
          <w:rFonts w:ascii="Arial" w:hAnsi="Arial" w:cs="Arial"/>
          <w:sz w:val="24"/>
          <w:szCs w:val="24"/>
        </w:rPr>
      </w:pPr>
    </w:p>
    <w:p w:rsidRPr="00150332" w:rsidR="008A3F0B" w:rsidP="008A3F0B" w:rsidRDefault="008A3F0B" w14:paraId="60F872C9" w14:textId="77777777">
      <w:pPr>
        <w:autoSpaceDE w:val="0"/>
        <w:autoSpaceDN w:val="0"/>
        <w:adjustRightInd w:val="0"/>
        <w:ind w:left="432"/>
        <w:rPr>
          <w:rFonts w:ascii="Arial" w:hAnsi="Arial" w:cs="Arial"/>
          <w:sz w:val="24"/>
          <w:szCs w:val="24"/>
        </w:rPr>
      </w:pPr>
      <w:r w:rsidRPr="00150332">
        <w:rPr>
          <w:rFonts w:ascii="Arial" w:hAnsi="Arial" w:cs="Arial"/>
          <w:sz w:val="24"/>
          <w:szCs w:val="24"/>
        </w:rPr>
        <w:t xml:space="preserve">(a) the interests of persons having rights in relation to, or occupying the land </w:t>
      </w:r>
    </w:p>
    <w:p w:rsidRPr="00150332" w:rsidR="008A3F0B" w:rsidP="008A3F0B" w:rsidRDefault="008A3F0B" w14:paraId="36586F73" w14:textId="77777777">
      <w:pPr>
        <w:autoSpaceDE w:val="0"/>
        <w:autoSpaceDN w:val="0"/>
        <w:adjustRightInd w:val="0"/>
        <w:ind w:firstLine="720"/>
        <w:rPr>
          <w:rFonts w:ascii="Arial" w:hAnsi="Arial" w:cs="Arial"/>
          <w:sz w:val="24"/>
          <w:szCs w:val="24"/>
        </w:rPr>
      </w:pPr>
      <w:r w:rsidRPr="00150332">
        <w:rPr>
          <w:rFonts w:ascii="Arial" w:hAnsi="Arial" w:cs="Arial"/>
          <w:sz w:val="24"/>
          <w:szCs w:val="24"/>
        </w:rPr>
        <w:t xml:space="preserve"> (and in </w:t>
      </w:r>
      <w:proofErr w:type="gramStart"/>
      <w:r w:rsidRPr="00150332">
        <w:rPr>
          <w:rFonts w:ascii="Arial" w:hAnsi="Arial" w:cs="Arial"/>
          <w:sz w:val="24"/>
          <w:szCs w:val="24"/>
        </w:rPr>
        <w:t>particular persons</w:t>
      </w:r>
      <w:proofErr w:type="gramEnd"/>
      <w:r w:rsidRPr="00150332">
        <w:rPr>
          <w:rFonts w:ascii="Arial" w:hAnsi="Arial" w:cs="Arial"/>
          <w:sz w:val="24"/>
          <w:szCs w:val="24"/>
        </w:rPr>
        <w:t xml:space="preserve"> exercising rights of common over it);</w:t>
      </w:r>
    </w:p>
    <w:p w:rsidRPr="00150332" w:rsidR="008A3F0B" w:rsidP="008A3F0B" w:rsidRDefault="008A3F0B" w14:paraId="79B84DDD" w14:textId="77777777">
      <w:pPr>
        <w:autoSpaceDE w:val="0"/>
        <w:autoSpaceDN w:val="0"/>
        <w:adjustRightInd w:val="0"/>
        <w:rPr>
          <w:rFonts w:ascii="Arial" w:hAnsi="Arial" w:cs="Arial"/>
          <w:sz w:val="24"/>
          <w:szCs w:val="24"/>
        </w:rPr>
      </w:pPr>
    </w:p>
    <w:p w:rsidRPr="00150332" w:rsidR="008A3F0B" w:rsidP="008A3F0B" w:rsidRDefault="008A3F0B" w14:paraId="2E90153E" w14:textId="77777777">
      <w:pPr>
        <w:autoSpaceDE w:val="0"/>
        <w:autoSpaceDN w:val="0"/>
        <w:adjustRightInd w:val="0"/>
        <w:ind w:firstLine="432"/>
        <w:rPr>
          <w:rFonts w:ascii="Arial" w:hAnsi="Arial" w:cs="Arial"/>
          <w:sz w:val="24"/>
          <w:szCs w:val="24"/>
        </w:rPr>
      </w:pPr>
      <w:r w:rsidRPr="00150332">
        <w:rPr>
          <w:rFonts w:ascii="Arial" w:hAnsi="Arial" w:cs="Arial"/>
          <w:sz w:val="24"/>
          <w:szCs w:val="24"/>
        </w:rPr>
        <w:t>(b) the interests of the neighbourhood;</w:t>
      </w:r>
    </w:p>
    <w:p w:rsidRPr="00150332" w:rsidR="008A3F0B" w:rsidP="008A3F0B" w:rsidRDefault="008A3F0B" w14:paraId="688BAC09" w14:textId="77777777">
      <w:pPr>
        <w:autoSpaceDE w:val="0"/>
        <w:autoSpaceDN w:val="0"/>
        <w:adjustRightInd w:val="0"/>
        <w:rPr>
          <w:rFonts w:ascii="Arial" w:hAnsi="Arial" w:cs="Arial"/>
          <w:sz w:val="24"/>
          <w:szCs w:val="24"/>
        </w:rPr>
      </w:pPr>
    </w:p>
    <w:p w:rsidRPr="00150332" w:rsidR="008A3F0B" w:rsidP="008A3F0B" w:rsidRDefault="008A3F0B" w14:paraId="5153BE2B" w14:textId="77777777">
      <w:pPr>
        <w:autoSpaceDE w:val="0"/>
        <w:autoSpaceDN w:val="0"/>
        <w:adjustRightInd w:val="0"/>
        <w:ind w:left="851" w:hanging="419"/>
        <w:rPr>
          <w:rFonts w:ascii="Arial" w:hAnsi="Arial" w:cs="Arial"/>
          <w:sz w:val="24"/>
          <w:szCs w:val="24"/>
        </w:rPr>
      </w:pPr>
      <w:r w:rsidRPr="00150332">
        <w:rPr>
          <w:rFonts w:ascii="Arial" w:hAnsi="Arial" w:cs="Arial"/>
          <w:sz w:val="24"/>
          <w:szCs w:val="24"/>
        </w:rPr>
        <w:t xml:space="preserve">(c) the public </w:t>
      </w:r>
      <w:r w:rsidRPr="00A45740">
        <w:rPr>
          <w:rFonts w:ascii="Arial" w:hAnsi="Arial" w:cs="Arial"/>
          <w:sz w:val="24"/>
          <w:szCs w:val="24"/>
        </w:rPr>
        <w:t>interest</w:t>
      </w:r>
      <w:r>
        <w:rPr>
          <w:rFonts w:ascii="Arial" w:hAnsi="Arial" w:cs="Arial"/>
          <w:sz w:val="24"/>
          <w:szCs w:val="24"/>
        </w:rPr>
        <w:t xml:space="preserve">, </w:t>
      </w:r>
      <w:r w:rsidRPr="00A45740">
        <w:rPr>
          <w:rFonts w:ascii="Arial" w:hAnsi="Arial" w:cs="Arial"/>
          <w:sz w:val="24"/>
          <w:szCs w:val="24"/>
        </w:rPr>
        <w:t>includ</w:t>
      </w:r>
      <w:r>
        <w:rPr>
          <w:rFonts w:ascii="Arial" w:hAnsi="Arial" w:cs="Arial"/>
          <w:sz w:val="24"/>
          <w:szCs w:val="24"/>
        </w:rPr>
        <w:t xml:space="preserve">ing </w:t>
      </w:r>
      <w:r w:rsidRPr="00A45740">
        <w:rPr>
          <w:rFonts w:ascii="Arial" w:hAnsi="Arial" w:cs="Arial"/>
          <w:sz w:val="24"/>
          <w:szCs w:val="24"/>
        </w:rPr>
        <w:t>the public interest in</w:t>
      </w:r>
      <w:r>
        <w:rPr>
          <w:rFonts w:ascii="Arial" w:hAnsi="Arial" w:cs="Arial"/>
          <w:sz w:val="24"/>
          <w:szCs w:val="24"/>
        </w:rPr>
        <w:t xml:space="preserve"> </w:t>
      </w:r>
      <w:r w:rsidRPr="00A45740">
        <w:rPr>
          <w:rFonts w:ascii="Arial" w:hAnsi="Arial" w:cs="Arial"/>
          <w:sz w:val="24"/>
          <w:szCs w:val="24"/>
        </w:rPr>
        <w:t xml:space="preserve">nature conservation; </w:t>
      </w:r>
      <w:bookmarkStart w:name="_Hlk145350926" w:id="3"/>
      <w:r w:rsidRPr="00A45740">
        <w:rPr>
          <w:rFonts w:ascii="Arial" w:hAnsi="Arial" w:cs="Arial"/>
          <w:sz w:val="24"/>
          <w:szCs w:val="24"/>
        </w:rPr>
        <w:t>the</w:t>
      </w:r>
      <w:r>
        <w:rPr>
          <w:rFonts w:ascii="Arial" w:hAnsi="Arial" w:cs="Arial"/>
          <w:sz w:val="24"/>
          <w:szCs w:val="24"/>
        </w:rPr>
        <w:t xml:space="preserve"> </w:t>
      </w:r>
      <w:r w:rsidRPr="00A45740">
        <w:rPr>
          <w:rFonts w:ascii="Arial" w:hAnsi="Arial" w:cs="Arial"/>
          <w:sz w:val="24"/>
          <w:szCs w:val="24"/>
        </w:rPr>
        <w:t>conservation of the landscape</w:t>
      </w:r>
      <w:bookmarkEnd w:id="3"/>
      <w:r w:rsidRPr="00A45740">
        <w:rPr>
          <w:rFonts w:ascii="Arial" w:hAnsi="Arial" w:cs="Arial"/>
          <w:sz w:val="24"/>
          <w:szCs w:val="24"/>
        </w:rPr>
        <w:t>; the protection of public rights of access to any area of land; and the protection of archaeological remains and features of historic interest;</w:t>
      </w:r>
      <w:r w:rsidRPr="00150332">
        <w:rPr>
          <w:rFonts w:ascii="Arial" w:hAnsi="Arial" w:cs="Arial"/>
          <w:sz w:val="24"/>
          <w:szCs w:val="24"/>
        </w:rPr>
        <w:t xml:space="preserve"> and</w:t>
      </w:r>
    </w:p>
    <w:p w:rsidRPr="00150332" w:rsidR="008A3F0B" w:rsidP="008A3F0B" w:rsidRDefault="008A3F0B" w14:paraId="14B35CDA" w14:textId="77777777">
      <w:pPr>
        <w:pStyle w:val="Style1"/>
        <w:numPr>
          <w:ilvl w:val="0"/>
          <w:numId w:val="0"/>
        </w:numPr>
        <w:ind w:left="431"/>
        <w:rPr>
          <w:rFonts w:ascii="Arial" w:hAnsi="Arial" w:cs="Arial"/>
          <w:sz w:val="24"/>
          <w:szCs w:val="24"/>
        </w:rPr>
      </w:pPr>
      <w:r w:rsidRPr="00150332">
        <w:rPr>
          <w:rFonts w:ascii="Arial" w:hAnsi="Arial" w:cs="Arial"/>
          <w:sz w:val="24"/>
          <w:szCs w:val="24"/>
        </w:rPr>
        <w:tab/>
      </w:r>
      <w:r w:rsidRPr="00150332">
        <w:rPr>
          <w:rFonts w:ascii="Arial" w:hAnsi="Arial" w:cs="Arial"/>
          <w:sz w:val="24"/>
          <w:szCs w:val="24"/>
        </w:rPr>
        <w:t>(d) any other matter considered to be relevant.</w:t>
      </w:r>
    </w:p>
    <w:p w:rsidRPr="00E87729" w:rsidR="008A3F0B" w:rsidP="008A3F0B" w:rsidRDefault="008A3F0B" w14:paraId="3FFDD9E2" w14:textId="77777777">
      <w:pPr>
        <w:pStyle w:val="Style1"/>
        <w:rPr>
          <w:rFonts w:ascii="Arial" w:hAnsi="Arial" w:cs="Arial"/>
          <w:bCs/>
          <w:sz w:val="24"/>
          <w:szCs w:val="24"/>
        </w:rPr>
      </w:pPr>
      <w:r w:rsidRPr="00833412">
        <w:rPr>
          <w:rFonts w:ascii="Arial" w:hAnsi="Arial" w:cs="Arial"/>
          <w:sz w:val="24"/>
          <w:szCs w:val="24"/>
        </w:rPr>
        <w:t xml:space="preserve">In considering these tests, </w:t>
      </w:r>
      <w:r>
        <w:rPr>
          <w:rFonts w:ascii="Arial" w:hAnsi="Arial" w:cs="Arial"/>
          <w:sz w:val="24"/>
          <w:szCs w:val="24"/>
        </w:rPr>
        <w:t>I shall have regard to</w:t>
      </w:r>
      <w:r w:rsidRPr="00833412">
        <w:rPr>
          <w:rFonts w:ascii="Arial" w:hAnsi="Arial" w:cs="Arial"/>
          <w:sz w:val="24"/>
          <w:szCs w:val="24"/>
        </w:rPr>
        <w:t xml:space="preserve"> the Department for Environment, Food and Rural Affairs Common Land Consents Policy of November 2015 (“the consents policy”) which has </w:t>
      </w:r>
      <w:proofErr w:type="gramStart"/>
      <w:r w:rsidRPr="00833412">
        <w:rPr>
          <w:rFonts w:ascii="Arial" w:hAnsi="Arial" w:cs="Arial"/>
          <w:sz w:val="24"/>
          <w:szCs w:val="24"/>
        </w:rPr>
        <w:t>been published</w:t>
      </w:r>
      <w:proofErr w:type="gramEnd"/>
      <w:r w:rsidRPr="00833412">
        <w:rPr>
          <w:rFonts w:ascii="Arial" w:hAnsi="Arial" w:cs="Arial"/>
          <w:sz w:val="24"/>
          <w:szCs w:val="24"/>
        </w:rPr>
        <w:t xml:space="preserve"> for the guidance of both the Planning Inspectorate and applicants.</w:t>
      </w:r>
    </w:p>
    <w:p w:rsidR="008A3F0B" w:rsidP="008A3F0B" w:rsidRDefault="008A3F0B" w14:paraId="089C7FE8" w14:textId="77777777">
      <w:pPr>
        <w:pStyle w:val="Style1"/>
        <w:numPr>
          <w:ilvl w:val="0"/>
          <w:numId w:val="0"/>
        </w:numPr>
        <w:ind w:left="431" w:hanging="431"/>
        <w:rPr>
          <w:rFonts w:ascii="Arial" w:hAnsi="Arial" w:cs="Arial"/>
          <w:b/>
          <w:bCs/>
          <w:sz w:val="24"/>
          <w:szCs w:val="24"/>
        </w:rPr>
      </w:pPr>
      <w:r w:rsidRPr="00F660D2">
        <w:rPr>
          <w:rFonts w:ascii="Arial" w:hAnsi="Arial" w:cs="Arial"/>
          <w:b/>
          <w:bCs/>
          <w:sz w:val="24"/>
          <w:szCs w:val="24"/>
        </w:rPr>
        <w:t>Reasons</w:t>
      </w:r>
    </w:p>
    <w:p w:rsidRPr="00933E47" w:rsidR="008A3F0B" w:rsidP="008A3F0B" w:rsidRDefault="008A3F0B" w14:paraId="76E3A1B9" w14:textId="77777777">
      <w:pPr>
        <w:pStyle w:val="Style1"/>
        <w:rPr>
          <w:rFonts w:ascii="Arial" w:hAnsi="Arial" w:cs="Arial"/>
          <w:sz w:val="24"/>
          <w:szCs w:val="24"/>
        </w:rPr>
      </w:pPr>
      <w:r w:rsidRPr="00933E47">
        <w:rPr>
          <w:rFonts w:ascii="Arial" w:hAnsi="Arial" w:cs="Arial"/>
          <w:sz w:val="24"/>
          <w:szCs w:val="24"/>
        </w:rPr>
        <w:t xml:space="preserve">Although “any other matter considered to be relevant” </w:t>
      </w:r>
      <w:proofErr w:type="gramStart"/>
      <w:r w:rsidRPr="00933E47">
        <w:rPr>
          <w:rFonts w:ascii="Arial" w:hAnsi="Arial" w:cs="Arial"/>
          <w:sz w:val="24"/>
          <w:szCs w:val="24"/>
        </w:rPr>
        <w:t>is listed</w:t>
      </w:r>
      <w:proofErr w:type="gramEnd"/>
      <w:r w:rsidRPr="00933E47">
        <w:rPr>
          <w:rFonts w:ascii="Arial" w:hAnsi="Arial" w:cs="Arial"/>
          <w:sz w:val="24"/>
          <w:szCs w:val="24"/>
        </w:rPr>
        <w:t xml:space="preserve"> last in my paragraph outlining the Main Issues above, I intend to address this first because it informs my consideration of the matters to which I must have regard in determining </w:t>
      </w:r>
      <w:r>
        <w:rPr>
          <w:rFonts w:ascii="Arial" w:hAnsi="Arial" w:cs="Arial"/>
          <w:sz w:val="24"/>
          <w:szCs w:val="24"/>
        </w:rPr>
        <w:t>the application.</w:t>
      </w:r>
      <w:r w:rsidRPr="00933E47">
        <w:rPr>
          <w:rFonts w:ascii="Arial" w:hAnsi="Arial" w:cs="Arial"/>
          <w:sz w:val="24"/>
          <w:szCs w:val="24"/>
        </w:rPr>
        <w:t xml:space="preserve"> Within this heading I propose to examine whether the exchange land that </w:t>
      </w:r>
      <w:proofErr w:type="gramStart"/>
      <w:r w:rsidRPr="00933E47">
        <w:rPr>
          <w:rFonts w:ascii="Arial" w:hAnsi="Arial" w:cs="Arial"/>
          <w:sz w:val="24"/>
          <w:szCs w:val="24"/>
        </w:rPr>
        <w:t>is offered</w:t>
      </w:r>
      <w:proofErr w:type="gramEnd"/>
      <w:r w:rsidRPr="00933E47">
        <w:rPr>
          <w:rFonts w:ascii="Arial" w:hAnsi="Arial" w:cs="Arial"/>
          <w:sz w:val="24"/>
          <w:szCs w:val="24"/>
        </w:rPr>
        <w:t xml:space="preserve"> is at least equally advantageous to the interests set out in Sections 16(6) of the 2006 Act.</w:t>
      </w:r>
    </w:p>
    <w:p w:rsidR="008A3F0B" w:rsidP="008A3F0B" w:rsidRDefault="008A3F0B" w14:paraId="15C02A20" w14:textId="77777777">
      <w:pPr>
        <w:pStyle w:val="Style1"/>
        <w:numPr>
          <w:ilvl w:val="0"/>
          <w:numId w:val="0"/>
        </w:numPr>
        <w:ind w:left="431" w:hanging="431"/>
        <w:rPr>
          <w:rFonts w:ascii="Arial" w:hAnsi="Arial" w:cs="Arial"/>
          <w:sz w:val="24"/>
          <w:szCs w:val="24"/>
        </w:rPr>
      </w:pPr>
      <w:r>
        <w:rPr>
          <w:rFonts w:ascii="Arial" w:hAnsi="Arial" w:cs="Arial"/>
          <w:b/>
          <w:bCs/>
          <w:sz w:val="24"/>
          <w:szCs w:val="24"/>
        </w:rPr>
        <w:t>O</w:t>
      </w:r>
      <w:r w:rsidRPr="00B72BCF">
        <w:rPr>
          <w:rFonts w:ascii="Arial" w:hAnsi="Arial" w:cs="Arial"/>
          <w:b/>
          <w:bCs/>
          <w:sz w:val="24"/>
          <w:szCs w:val="24"/>
        </w:rPr>
        <w:t>ther matter</w:t>
      </w:r>
      <w:r>
        <w:rPr>
          <w:rFonts w:ascii="Arial" w:hAnsi="Arial" w:cs="Arial"/>
          <w:b/>
          <w:bCs/>
          <w:sz w:val="24"/>
          <w:szCs w:val="24"/>
        </w:rPr>
        <w:t>s</w:t>
      </w:r>
      <w:r w:rsidRPr="00B72BCF">
        <w:rPr>
          <w:rFonts w:ascii="Arial" w:hAnsi="Arial" w:cs="Arial"/>
          <w:b/>
          <w:bCs/>
          <w:sz w:val="24"/>
          <w:szCs w:val="24"/>
        </w:rPr>
        <w:t xml:space="preserve"> considered to be relevant</w:t>
      </w:r>
    </w:p>
    <w:p w:rsidRPr="00844B94" w:rsidR="008A3F0B" w:rsidP="008A3F0B" w:rsidRDefault="008A3F0B" w14:paraId="081CC11B" w14:textId="77777777">
      <w:pPr>
        <w:pStyle w:val="Style1"/>
        <w:rPr>
          <w:rFonts w:ascii="Arial" w:hAnsi="Arial" w:cs="Arial"/>
          <w:sz w:val="24"/>
          <w:szCs w:val="24"/>
        </w:rPr>
      </w:pPr>
      <w:r>
        <w:rPr>
          <w:rFonts w:ascii="Arial" w:hAnsi="Arial" w:cs="Arial"/>
          <w:sz w:val="24"/>
          <w:szCs w:val="24"/>
        </w:rPr>
        <w:t>A</w:t>
      </w:r>
      <w:r w:rsidRPr="009F16E6">
        <w:rPr>
          <w:rFonts w:ascii="Arial" w:hAnsi="Arial" w:cs="Arial"/>
          <w:sz w:val="24"/>
          <w:szCs w:val="24"/>
        </w:rPr>
        <w:t xml:space="preserve"> primary objective in determining applications under section 16(1) is to ensure the adequacy of the exchange of land in terms of the statutory criteria. Therefore, even where an applicant makes an otherwise compelling case for an exchange, the expectation will be that the interests (notably </w:t>
      </w:r>
      <w:r>
        <w:rPr>
          <w:rFonts w:ascii="Arial" w:hAnsi="Arial" w:cs="Arial"/>
          <w:sz w:val="24"/>
          <w:szCs w:val="24"/>
        </w:rPr>
        <w:t xml:space="preserve">of </w:t>
      </w:r>
      <w:r w:rsidRPr="009F16E6">
        <w:rPr>
          <w:rFonts w:ascii="Arial" w:hAnsi="Arial" w:cs="Arial"/>
          <w:sz w:val="24"/>
          <w:szCs w:val="24"/>
        </w:rPr>
        <w:t xml:space="preserve">the landowner, commoners, and the wider public) will be no worse off in consequence of the exchange than without it, having regard to the objectives set out above. The expectation is more likely to </w:t>
      </w:r>
      <w:proofErr w:type="gramStart"/>
      <w:r w:rsidRPr="009F16E6">
        <w:rPr>
          <w:rFonts w:ascii="Arial" w:hAnsi="Arial" w:cs="Arial"/>
          <w:sz w:val="24"/>
          <w:szCs w:val="24"/>
        </w:rPr>
        <w:t>be realised</w:t>
      </w:r>
      <w:proofErr w:type="gramEnd"/>
      <w:r w:rsidRPr="009F16E6">
        <w:rPr>
          <w:rFonts w:ascii="Arial" w:hAnsi="Arial" w:cs="Arial"/>
          <w:sz w:val="24"/>
          <w:szCs w:val="24"/>
        </w:rPr>
        <w:t xml:space="preserve"> where the replacement land is at least equal in area to the release land, and equally advantageous to the interests. I must evaluate the </w:t>
      </w:r>
      <w:r w:rsidRPr="00844B94">
        <w:rPr>
          <w:rFonts w:ascii="Arial" w:hAnsi="Arial" w:cs="Arial"/>
          <w:sz w:val="24"/>
          <w:szCs w:val="24"/>
        </w:rPr>
        <w:t>exchange in terms of both quality and quantity. The consents policy indicates that an inadequate exchange will seldom be satisfactory, whatever the merits of the case for deregistration might otherwise be.</w:t>
      </w:r>
    </w:p>
    <w:p w:rsidR="008A3F0B" w:rsidP="008A3F0B" w:rsidRDefault="008A3F0B" w14:paraId="5228D41E" w14:textId="6B0166F3">
      <w:pPr>
        <w:pStyle w:val="Style1"/>
        <w:rPr>
          <w:rFonts w:ascii="Arial" w:hAnsi="Arial" w:cs="Arial"/>
          <w:sz w:val="24"/>
          <w:szCs w:val="24"/>
        </w:rPr>
      </w:pPr>
      <w:r w:rsidRPr="00844B94">
        <w:rPr>
          <w:rFonts w:ascii="Arial" w:hAnsi="Arial" w:cs="Arial"/>
          <w:sz w:val="24"/>
          <w:szCs w:val="24"/>
        </w:rPr>
        <w:t>In qu</w:t>
      </w:r>
      <w:r>
        <w:rPr>
          <w:rFonts w:ascii="Arial" w:hAnsi="Arial" w:cs="Arial"/>
          <w:sz w:val="24"/>
          <w:szCs w:val="24"/>
        </w:rPr>
        <w:t>an</w:t>
      </w:r>
      <w:r w:rsidRPr="00844B94">
        <w:rPr>
          <w:rFonts w:ascii="Arial" w:hAnsi="Arial" w:cs="Arial"/>
          <w:sz w:val="24"/>
          <w:szCs w:val="24"/>
        </w:rPr>
        <w:t>t</w:t>
      </w:r>
      <w:r>
        <w:rPr>
          <w:rFonts w:ascii="Arial" w:hAnsi="Arial" w:cs="Arial"/>
          <w:sz w:val="24"/>
          <w:szCs w:val="24"/>
        </w:rPr>
        <w:t>it</w:t>
      </w:r>
      <w:r w:rsidRPr="00844B94">
        <w:rPr>
          <w:rFonts w:ascii="Arial" w:hAnsi="Arial" w:cs="Arial"/>
          <w:sz w:val="24"/>
          <w:szCs w:val="24"/>
        </w:rPr>
        <w:t>ative</w:t>
      </w:r>
      <w:r>
        <w:rPr>
          <w:rFonts w:ascii="Arial" w:hAnsi="Arial" w:cs="Arial"/>
          <w:sz w:val="24"/>
          <w:szCs w:val="24"/>
        </w:rPr>
        <w:t xml:space="preserve"> terms, the application proposed the release of a narrow strip of land belonging to VG 082, totalling 56m</w:t>
      </w:r>
      <w:r>
        <w:rPr>
          <w:rFonts w:ascii="Arial" w:hAnsi="Arial" w:cs="Arial"/>
          <w:sz w:val="24"/>
          <w:szCs w:val="24"/>
          <w:vertAlign w:val="superscript"/>
        </w:rPr>
        <w:t>2</w:t>
      </w:r>
      <w:r>
        <w:rPr>
          <w:rFonts w:ascii="Arial" w:hAnsi="Arial" w:cs="Arial"/>
          <w:sz w:val="24"/>
          <w:szCs w:val="24"/>
        </w:rPr>
        <w:t>, located on the eastern side of Luton Road. The area of the proposed replacement land totals 2</w:t>
      </w:r>
      <w:r w:rsidR="00BE3FAB">
        <w:rPr>
          <w:rFonts w:ascii="Arial" w:hAnsi="Arial" w:cs="Arial"/>
          <w:sz w:val="24"/>
          <w:szCs w:val="24"/>
        </w:rPr>
        <w:t>,700</w:t>
      </w:r>
      <w:r>
        <w:rPr>
          <w:rFonts w:ascii="Arial" w:hAnsi="Arial" w:cs="Arial"/>
          <w:sz w:val="24"/>
          <w:szCs w:val="24"/>
        </w:rPr>
        <w:t>m</w:t>
      </w:r>
      <w:r>
        <w:rPr>
          <w:rFonts w:ascii="Arial" w:hAnsi="Arial" w:cs="Arial"/>
          <w:sz w:val="24"/>
          <w:szCs w:val="24"/>
          <w:vertAlign w:val="superscript"/>
        </w:rPr>
        <w:t>2</w:t>
      </w:r>
      <w:r>
        <w:rPr>
          <w:rFonts w:ascii="Arial" w:hAnsi="Arial" w:cs="Arial"/>
          <w:sz w:val="24"/>
          <w:szCs w:val="24"/>
        </w:rPr>
        <w:t xml:space="preserve">. This equates to a net gain </w:t>
      </w:r>
      <w:proofErr w:type="gramStart"/>
      <w:r>
        <w:rPr>
          <w:rFonts w:ascii="Arial" w:hAnsi="Arial" w:cs="Arial"/>
          <w:sz w:val="24"/>
          <w:szCs w:val="24"/>
        </w:rPr>
        <w:t>in the area of</w:t>
      </w:r>
      <w:proofErr w:type="gramEnd"/>
      <w:r>
        <w:rPr>
          <w:rFonts w:ascii="Arial" w:hAnsi="Arial" w:cs="Arial"/>
          <w:sz w:val="24"/>
          <w:szCs w:val="24"/>
        </w:rPr>
        <w:t xml:space="preserve"> village green of some 2</w:t>
      </w:r>
      <w:r w:rsidR="00EB4DA3">
        <w:rPr>
          <w:rFonts w:ascii="Arial" w:hAnsi="Arial" w:cs="Arial"/>
          <w:sz w:val="24"/>
          <w:szCs w:val="24"/>
        </w:rPr>
        <w:t>,644</w:t>
      </w:r>
      <w:r>
        <w:rPr>
          <w:rFonts w:ascii="Arial" w:hAnsi="Arial" w:cs="Arial"/>
          <w:sz w:val="24"/>
          <w:szCs w:val="24"/>
        </w:rPr>
        <w:t>m</w:t>
      </w:r>
      <w:r>
        <w:rPr>
          <w:rFonts w:ascii="Arial" w:hAnsi="Arial" w:cs="Arial"/>
          <w:sz w:val="24"/>
          <w:szCs w:val="24"/>
          <w:vertAlign w:val="superscript"/>
        </w:rPr>
        <w:t>2</w:t>
      </w:r>
      <w:r>
        <w:rPr>
          <w:rFonts w:ascii="Arial" w:hAnsi="Arial" w:cs="Arial"/>
          <w:sz w:val="24"/>
          <w:szCs w:val="24"/>
        </w:rPr>
        <w:t xml:space="preserve">. Whilst the application could </w:t>
      </w:r>
      <w:proofErr w:type="gramStart"/>
      <w:r>
        <w:rPr>
          <w:rFonts w:ascii="Arial" w:hAnsi="Arial" w:cs="Arial"/>
          <w:sz w:val="24"/>
          <w:szCs w:val="24"/>
        </w:rPr>
        <w:t>be granted</w:t>
      </w:r>
      <w:proofErr w:type="gramEnd"/>
      <w:r>
        <w:rPr>
          <w:rFonts w:ascii="Arial" w:hAnsi="Arial" w:cs="Arial"/>
          <w:sz w:val="24"/>
          <w:szCs w:val="24"/>
        </w:rPr>
        <w:t xml:space="preserve"> as replacement land is not required for release land under 200m</w:t>
      </w:r>
      <w:r>
        <w:rPr>
          <w:rFonts w:ascii="Arial" w:hAnsi="Arial" w:cs="Arial"/>
          <w:sz w:val="24"/>
          <w:szCs w:val="24"/>
          <w:vertAlign w:val="superscript"/>
        </w:rPr>
        <w:t>2</w:t>
      </w:r>
      <w:r>
        <w:rPr>
          <w:rFonts w:ascii="Arial" w:hAnsi="Arial" w:cs="Arial"/>
          <w:sz w:val="24"/>
          <w:szCs w:val="24"/>
        </w:rPr>
        <w:t xml:space="preserve">. The usual expectation is that land will </w:t>
      </w:r>
      <w:proofErr w:type="gramStart"/>
      <w:r>
        <w:rPr>
          <w:rFonts w:ascii="Arial" w:hAnsi="Arial" w:cs="Arial"/>
          <w:sz w:val="24"/>
          <w:szCs w:val="24"/>
        </w:rPr>
        <w:t>be offered</w:t>
      </w:r>
      <w:proofErr w:type="gramEnd"/>
      <w:r>
        <w:rPr>
          <w:rFonts w:ascii="Arial" w:hAnsi="Arial" w:cs="Arial"/>
          <w:sz w:val="24"/>
          <w:szCs w:val="24"/>
        </w:rPr>
        <w:t xml:space="preserve"> in exchange for the land being deregistered, as the policy is not to allow the stock of common land and greens to diminish. I must consider the application before me which proposes a net gain of village green from the replacement land which would exceed the area of release land. Therefore, the expectation in the consents policy of the replacement land being at least equal in area to the release land is both met and exceeded.</w:t>
      </w:r>
    </w:p>
    <w:p w:rsidR="008A3F0B" w:rsidP="008A3F0B" w:rsidRDefault="008A3F0B" w14:paraId="035E5C4B" w14:textId="77777777">
      <w:pPr>
        <w:pStyle w:val="Style1"/>
        <w:rPr>
          <w:rFonts w:ascii="Arial" w:hAnsi="Arial" w:cs="Arial"/>
          <w:sz w:val="24"/>
          <w:szCs w:val="24"/>
        </w:rPr>
      </w:pPr>
      <w:r>
        <w:rPr>
          <w:rFonts w:ascii="Arial" w:hAnsi="Arial" w:cs="Arial"/>
          <w:sz w:val="24"/>
          <w:szCs w:val="24"/>
        </w:rPr>
        <w:t xml:space="preserve">In qualitative terms, the release land consists of a narrow strip of grassed verge and hedging. The proposed replacement land consists of open grass, scrub, a tarmac path, </w:t>
      </w:r>
      <w:proofErr w:type="gramStart"/>
      <w:r>
        <w:rPr>
          <w:rFonts w:ascii="Arial" w:hAnsi="Arial" w:cs="Arial"/>
          <w:sz w:val="24"/>
          <w:szCs w:val="24"/>
        </w:rPr>
        <w:t>hedgerow</w:t>
      </w:r>
      <w:proofErr w:type="gramEnd"/>
      <w:r>
        <w:rPr>
          <w:rFonts w:ascii="Arial" w:hAnsi="Arial" w:cs="Arial"/>
          <w:sz w:val="24"/>
          <w:szCs w:val="24"/>
        </w:rPr>
        <w:t xml:space="preserve"> and trees. With no physical differentiation between the current village green and the proposed replacement land, the area is currently </w:t>
      </w:r>
      <w:proofErr w:type="gramStart"/>
      <w:r>
        <w:rPr>
          <w:rFonts w:ascii="Arial" w:hAnsi="Arial" w:cs="Arial"/>
          <w:sz w:val="24"/>
          <w:szCs w:val="24"/>
        </w:rPr>
        <w:t>being used</w:t>
      </w:r>
      <w:proofErr w:type="gramEnd"/>
      <w:r>
        <w:rPr>
          <w:rFonts w:ascii="Arial" w:hAnsi="Arial" w:cs="Arial"/>
          <w:sz w:val="24"/>
          <w:szCs w:val="24"/>
        </w:rPr>
        <w:t xml:space="preserve"> synonymously with adjacent unit VG 082. As such the proposed replacement land is access land which is currently serving the community as an area of access land for </w:t>
      </w:r>
      <w:proofErr w:type="gramStart"/>
      <w:r>
        <w:rPr>
          <w:rFonts w:ascii="Arial" w:hAnsi="Arial" w:cs="Arial"/>
          <w:sz w:val="24"/>
          <w:szCs w:val="24"/>
        </w:rPr>
        <w:t>carrying out</w:t>
      </w:r>
      <w:proofErr w:type="gramEnd"/>
      <w:r>
        <w:rPr>
          <w:rFonts w:ascii="Arial" w:hAnsi="Arial" w:cs="Arial"/>
          <w:sz w:val="24"/>
          <w:szCs w:val="24"/>
        </w:rPr>
        <w:t xml:space="preserve"> informal sports and recreation activities. Consent </w:t>
      </w:r>
      <w:proofErr w:type="gramStart"/>
      <w:r>
        <w:rPr>
          <w:rFonts w:ascii="Arial" w:hAnsi="Arial" w:cs="Arial"/>
          <w:sz w:val="24"/>
          <w:szCs w:val="24"/>
        </w:rPr>
        <w:t>is not normally granted</w:t>
      </w:r>
      <w:proofErr w:type="gramEnd"/>
      <w:r>
        <w:rPr>
          <w:rFonts w:ascii="Arial" w:hAnsi="Arial" w:cs="Arial"/>
          <w:sz w:val="24"/>
          <w:szCs w:val="24"/>
        </w:rPr>
        <w:t xml:space="preserve"> where the replacement land is already subject to some form of public access, whether that access is available by right or informally, as this would dimmish the total stock of access land available to the public. Overall, I consider that there would </w:t>
      </w:r>
      <w:proofErr w:type="gramStart"/>
      <w:r>
        <w:rPr>
          <w:rFonts w:ascii="Arial" w:hAnsi="Arial" w:cs="Arial"/>
          <w:sz w:val="24"/>
          <w:szCs w:val="24"/>
        </w:rPr>
        <w:t>likely be</w:t>
      </w:r>
      <w:proofErr w:type="gramEnd"/>
      <w:r>
        <w:rPr>
          <w:rFonts w:ascii="Arial" w:hAnsi="Arial" w:cs="Arial"/>
          <w:sz w:val="24"/>
          <w:szCs w:val="24"/>
        </w:rPr>
        <w:t xml:space="preserve"> a negative impact in terms of the availability of </w:t>
      </w:r>
      <w:r>
        <w:rPr>
          <w:rFonts w:ascii="Arial" w:hAnsi="Arial" w:cs="Arial"/>
          <w:sz w:val="24"/>
          <w:szCs w:val="24"/>
        </w:rPr>
        <w:t xml:space="preserve">access land stock. </w:t>
      </w:r>
      <w:r w:rsidRPr="00853CBE">
        <w:rPr>
          <w:rFonts w:ascii="Arial" w:hAnsi="Arial" w:cs="Arial"/>
          <w:sz w:val="24"/>
          <w:szCs w:val="24"/>
        </w:rPr>
        <w:t>Nevertheless, I shall go on to consider the remaining issues set out at paragraph 3 above</w:t>
      </w:r>
      <w:r>
        <w:rPr>
          <w:rFonts w:ascii="Arial" w:hAnsi="Arial" w:cs="Arial"/>
          <w:sz w:val="24"/>
          <w:szCs w:val="24"/>
        </w:rPr>
        <w:t xml:space="preserve">. </w:t>
      </w:r>
    </w:p>
    <w:p w:rsidRPr="009B7262" w:rsidR="008A3F0B" w:rsidP="008A3F0B" w:rsidRDefault="008A3F0B" w14:paraId="5607511B" w14:textId="77777777">
      <w:pPr>
        <w:pStyle w:val="Style1"/>
        <w:numPr>
          <w:ilvl w:val="0"/>
          <w:numId w:val="0"/>
        </w:numPr>
        <w:ind w:left="431" w:hanging="431"/>
        <w:rPr>
          <w:rFonts w:ascii="Arial" w:hAnsi="Arial" w:cs="Arial"/>
          <w:b/>
          <w:bCs/>
          <w:i/>
          <w:iCs/>
          <w:sz w:val="24"/>
          <w:szCs w:val="24"/>
        </w:rPr>
      </w:pPr>
      <w:r w:rsidRPr="009B7262">
        <w:rPr>
          <w:rFonts w:ascii="Arial" w:hAnsi="Arial" w:cs="Arial"/>
          <w:b/>
          <w:bCs/>
          <w:i/>
          <w:iCs/>
          <w:sz w:val="24"/>
          <w:szCs w:val="24"/>
        </w:rPr>
        <w:t>The interests of those occupying or having rights over the land</w:t>
      </w:r>
    </w:p>
    <w:p w:rsidR="008A3F0B" w:rsidP="008A3F0B" w:rsidRDefault="008A3F0B" w14:paraId="71BF6AEC" w14:textId="77777777">
      <w:pPr>
        <w:pStyle w:val="Style1"/>
        <w:rPr>
          <w:rFonts w:ascii="Arial" w:hAnsi="Arial" w:cs="Arial"/>
          <w:sz w:val="24"/>
          <w:szCs w:val="24"/>
        </w:rPr>
      </w:pPr>
      <w:r>
        <w:rPr>
          <w:rFonts w:ascii="Arial" w:hAnsi="Arial" w:cs="Arial"/>
          <w:sz w:val="24"/>
          <w:szCs w:val="24"/>
        </w:rPr>
        <w:t xml:space="preserve">The information before me indicates that there are no rights of common registered over unit VG 082, nor any relevant leaseholders, </w:t>
      </w:r>
      <w:proofErr w:type="gramStart"/>
      <w:r>
        <w:rPr>
          <w:rFonts w:ascii="Arial" w:hAnsi="Arial" w:cs="Arial"/>
          <w:sz w:val="24"/>
          <w:szCs w:val="24"/>
        </w:rPr>
        <w:t>occupiers</w:t>
      </w:r>
      <w:proofErr w:type="gramEnd"/>
      <w:r>
        <w:rPr>
          <w:rFonts w:ascii="Arial" w:hAnsi="Arial" w:cs="Arial"/>
          <w:sz w:val="24"/>
          <w:szCs w:val="24"/>
        </w:rPr>
        <w:t xml:space="preserve"> or parties with other rights over the land. On that basis, there would be no interference with rights of commoners arising from the works. The land </w:t>
      </w:r>
      <w:proofErr w:type="gramStart"/>
      <w:r>
        <w:rPr>
          <w:rFonts w:ascii="Arial" w:hAnsi="Arial" w:cs="Arial"/>
          <w:sz w:val="24"/>
          <w:szCs w:val="24"/>
        </w:rPr>
        <w:t>is owned</w:t>
      </w:r>
      <w:proofErr w:type="gramEnd"/>
      <w:r>
        <w:rPr>
          <w:rFonts w:ascii="Arial" w:hAnsi="Arial" w:cs="Arial"/>
          <w:sz w:val="24"/>
          <w:szCs w:val="24"/>
        </w:rPr>
        <w:t xml:space="preserve"> by Offley Parish Council (PC) who are the applicant.</w:t>
      </w:r>
    </w:p>
    <w:p w:rsidR="008A3F0B" w:rsidP="008A3F0B" w:rsidRDefault="008A3F0B" w14:paraId="5775D213" w14:textId="77777777">
      <w:pPr>
        <w:pStyle w:val="Style1"/>
        <w:rPr>
          <w:rFonts w:ascii="Arial" w:hAnsi="Arial" w:cs="Arial"/>
          <w:sz w:val="24"/>
          <w:szCs w:val="24"/>
        </w:rPr>
      </w:pPr>
      <w:r>
        <w:rPr>
          <w:rFonts w:ascii="Arial" w:hAnsi="Arial" w:cs="Arial"/>
          <w:sz w:val="24"/>
          <w:szCs w:val="24"/>
        </w:rPr>
        <w:t xml:space="preserve">The proposed release land would be sold for development purposes if the application </w:t>
      </w:r>
      <w:proofErr w:type="gramStart"/>
      <w:r>
        <w:rPr>
          <w:rFonts w:ascii="Arial" w:hAnsi="Arial" w:cs="Arial"/>
          <w:sz w:val="24"/>
          <w:szCs w:val="24"/>
        </w:rPr>
        <w:t>was</w:t>
      </w:r>
      <w:proofErr w:type="gramEnd"/>
      <w:r>
        <w:rPr>
          <w:rFonts w:ascii="Arial" w:hAnsi="Arial" w:cs="Arial"/>
          <w:sz w:val="24"/>
          <w:szCs w:val="24"/>
        </w:rPr>
        <w:t xml:space="preserve"> granted. The current landowner would benefit financially, and the potential new landowner would benefit from the possibility of gaining planning permission with access to the development over the release land.</w:t>
      </w:r>
    </w:p>
    <w:p w:rsidRPr="003169E4" w:rsidR="008A3F0B" w:rsidP="008A3F0B" w:rsidRDefault="008A3F0B" w14:paraId="5E0903EF" w14:textId="77777777">
      <w:pPr>
        <w:pStyle w:val="Style1"/>
        <w:numPr>
          <w:ilvl w:val="0"/>
          <w:numId w:val="0"/>
        </w:numPr>
        <w:ind w:left="431" w:hanging="431"/>
        <w:rPr>
          <w:rFonts w:ascii="Arial" w:hAnsi="Arial" w:cs="Arial"/>
          <w:b/>
          <w:bCs/>
          <w:i/>
          <w:iCs/>
          <w:sz w:val="24"/>
          <w:szCs w:val="24"/>
        </w:rPr>
      </w:pPr>
      <w:r w:rsidRPr="003169E4">
        <w:rPr>
          <w:rFonts w:ascii="Arial" w:hAnsi="Arial" w:cs="Arial"/>
          <w:b/>
          <w:bCs/>
          <w:i/>
          <w:iCs/>
          <w:sz w:val="24"/>
          <w:szCs w:val="24"/>
        </w:rPr>
        <w:t>The interests of the neighbourhood</w:t>
      </w:r>
    </w:p>
    <w:p w:rsidR="008A3F0B" w:rsidP="008A3F0B" w:rsidRDefault="008A3F0B" w14:paraId="1AE8CA48" w14:textId="77777777">
      <w:pPr>
        <w:pStyle w:val="Style1"/>
        <w:rPr>
          <w:rFonts w:ascii="Arial" w:hAnsi="Arial" w:cs="Arial"/>
          <w:sz w:val="24"/>
          <w:szCs w:val="24"/>
        </w:rPr>
      </w:pPr>
      <w:r>
        <w:rPr>
          <w:rFonts w:ascii="Arial" w:hAnsi="Arial" w:cs="Arial"/>
          <w:sz w:val="24"/>
          <w:szCs w:val="24"/>
        </w:rPr>
        <w:t xml:space="preserve">The 2015 Policy indicates that the issues to </w:t>
      </w:r>
      <w:proofErr w:type="gramStart"/>
      <w:r>
        <w:rPr>
          <w:rFonts w:ascii="Arial" w:hAnsi="Arial" w:cs="Arial"/>
          <w:sz w:val="24"/>
          <w:szCs w:val="24"/>
        </w:rPr>
        <w:t>be considered</w:t>
      </w:r>
      <w:proofErr w:type="gramEnd"/>
      <w:r>
        <w:rPr>
          <w:rFonts w:ascii="Arial" w:hAnsi="Arial" w:cs="Arial"/>
          <w:sz w:val="24"/>
          <w:szCs w:val="24"/>
        </w:rPr>
        <w:t xml:space="preserve"> in this context include any positive benefits of the application to the neighbourhood, effects caused by the loss of the existing use, and effects on future use and enjoyment.</w:t>
      </w:r>
    </w:p>
    <w:p w:rsidR="008A3F0B" w:rsidP="008A3F0B" w:rsidRDefault="008A3F0B" w14:paraId="6FA4F98E" w14:textId="0688952C">
      <w:pPr>
        <w:pStyle w:val="Style1"/>
        <w:rPr>
          <w:rFonts w:ascii="Arial" w:hAnsi="Arial" w:cs="Arial"/>
          <w:sz w:val="24"/>
          <w:szCs w:val="24"/>
        </w:rPr>
      </w:pPr>
      <w:r>
        <w:rPr>
          <w:rFonts w:ascii="Arial" w:hAnsi="Arial" w:cs="Arial"/>
          <w:sz w:val="24"/>
          <w:szCs w:val="24"/>
        </w:rPr>
        <w:t xml:space="preserve">Although the application proposes </w:t>
      </w:r>
      <w:r w:rsidR="00EB4DA3">
        <w:rPr>
          <w:rFonts w:ascii="Arial" w:hAnsi="Arial" w:cs="Arial"/>
          <w:sz w:val="24"/>
          <w:szCs w:val="24"/>
        </w:rPr>
        <w:t>2,700</w:t>
      </w:r>
      <w:r>
        <w:rPr>
          <w:rFonts w:ascii="Arial" w:hAnsi="Arial" w:cs="Arial"/>
          <w:sz w:val="24"/>
          <w:szCs w:val="24"/>
        </w:rPr>
        <w:t>m</w:t>
      </w:r>
      <w:r>
        <w:rPr>
          <w:rFonts w:ascii="Arial" w:hAnsi="Arial" w:cs="Arial"/>
          <w:sz w:val="24"/>
          <w:szCs w:val="24"/>
          <w:vertAlign w:val="superscript"/>
        </w:rPr>
        <w:t>2</w:t>
      </w:r>
      <w:r>
        <w:rPr>
          <w:rFonts w:ascii="Arial" w:hAnsi="Arial" w:cs="Arial"/>
          <w:sz w:val="24"/>
          <w:szCs w:val="24"/>
        </w:rPr>
        <w:t xml:space="preserve"> of replacement land, this land is already subject to public access so there would be no benefit to the neighbourhood. The application has </w:t>
      </w:r>
      <w:proofErr w:type="gramStart"/>
      <w:r>
        <w:rPr>
          <w:rFonts w:ascii="Arial" w:hAnsi="Arial" w:cs="Arial"/>
          <w:sz w:val="24"/>
          <w:szCs w:val="24"/>
        </w:rPr>
        <w:t>been submitted</w:t>
      </w:r>
      <w:proofErr w:type="gramEnd"/>
      <w:r>
        <w:rPr>
          <w:rFonts w:ascii="Arial" w:hAnsi="Arial" w:cs="Arial"/>
          <w:sz w:val="24"/>
          <w:szCs w:val="24"/>
        </w:rPr>
        <w:t xml:space="preserve"> with the intention of selling the release land for future development purposes, no planning permission had been granted at the time of this application. Whilst it would have a small private benefit in providing land which could </w:t>
      </w:r>
      <w:proofErr w:type="gramStart"/>
      <w:r>
        <w:rPr>
          <w:rFonts w:ascii="Arial" w:hAnsi="Arial" w:cs="Arial"/>
          <w:sz w:val="24"/>
          <w:szCs w:val="24"/>
        </w:rPr>
        <w:t>be sold</w:t>
      </w:r>
      <w:proofErr w:type="gramEnd"/>
      <w:r>
        <w:rPr>
          <w:rFonts w:ascii="Arial" w:hAnsi="Arial" w:cs="Arial"/>
          <w:sz w:val="24"/>
          <w:szCs w:val="24"/>
        </w:rPr>
        <w:t xml:space="preserve"> for development purposes, I do not identify any positive benefits to the neighbourhood. </w:t>
      </w:r>
    </w:p>
    <w:p w:rsidR="008A3F0B" w:rsidP="008A3F0B" w:rsidRDefault="008A3F0B" w14:paraId="2706AEC7" w14:textId="77777777">
      <w:pPr>
        <w:pStyle w:val="Style1"/>
        <w:rPr>
          <w:rFonts w:ascii="Arial" w:hAnsi="Arial" w:cs="Arial"/>
          <w:sz w:val="24"/>
          <w:szCs w:val="24"/>
        </w:rPr>
      </w:pPr>
      <w:r>
        <w:rPr>
          <w:rFonts w:ascii="Arial" w:hAnsi="Arial" w:cs="Arial"/>
          <w:sz w:val="24"/>
          <w:szCs w:val="24"/>
        </w:rPr>
        <w:t>The release land is a narrow strip of roadside verge which is unlikely to be subject to sporting or recreation use due to its small scale and proximity to the road. Thus, the effect resulting from the loss of any existing use would be minimal.</w:t>
      </w:r>
    </w:p>
    <w:p w:rsidR="008A3F0B" w:rsidP="008A3F0B" w:rsidRDefault="008A3F0B" w14:paraId="466BDB3D" w14:textId="77777777">
      <w:pPr>
        <w:pStyle w:val="Style1"/>
        <w:rPr>
          <w:rFonts w:ascii="Arial" w:hAnsi="Arial" w:cs="Arial"/>
          <w:sz w:val="24"/>
          <w:szCs w:val="24"/>
        </w:rPr>
      </w:pPr>
      <w:r>
        <w:rPr>
          <w:rFonts w:ascii="Arial" w:hAnsi="Arial" w:cs="Arial"/>
          <w:sz w:val="24"/>
          <w:szCs w:val="24"/>
        </w:rPr>
        <w:t xml:space="preserve">Register unit VG 082 is comprised of a large area within the village, including sections of highway verge and more extensive </w:t>
      </w:r>
      <w:proofErr w:type="gramStart"/>
      <w:r>
        <w:rPr>
          <w:rFonts w:ascii="Arial" w:hAnsi="Arial" w:cs="Arial"/>
          <w:sz w:val="24"/>
          <w:szCs w:val="24"/>
        </w:rPr>
        <w:t>open area</w:t>
      </w:r>
      <w:proofErr w:type="gramEnd"/>
      <w:r>
        <w:rPr>
          <w:rFonts w:ascii="Arial" w:hAnsi="Arial" w:cs="Arial"/>
          <w:sz w:val="24"/>
          <w:szCs w:val="24"/>
        </w:rPr>
        <w:t xml:space="preserve">. Access to other areas of the unit may </w:t>
      </w:r>
      <w:proofErr w:type="gramStart"/>
      <w:r>
        <w:rPr>
          <w:rFonts w:ascii="Arial" w:hAnsi="Arial" w:cs="Arial"/>
          <w:sz w:val="24"/>
          <w:szCs w:val="24"/>
        </w:rPr>
        <w:t>generally be</w:t>
      </w:r>
      <w:proofErr w:type="gramEnd"/>
      <w:r>
        <w:rPr>
          <w:rFonts w:ascii="Arial" w:hAnsi="Arial" w:cs="Arial"/>
          <w:sz w:val="24"/>
          <w:szCs w:val="24"/>
        </w:rPr>
        <w:t xml:space="preserve"> gained by using the village highways. The release land does not contribute to the use and enjoyment of the village green </w:t>
      </w:r>
      <w:proofErr w:type="gramStart"/>
      <w:r>
        <w:rPr>
          <w:rFonts w:ascii="Arial" w:hAnsi="Arial" w:cs="Arial"/>
          <w:sz w:val="24"/>
          <w:szCs w:val="24"/>
        </w:rPr>
        <w:t>as a whole due</w:t>
      </w:r>
      <w:proofErr w:type="gramEnd"/>
      <w:r>
        <w:rPr>
          <w:rFonts w:ascii="Arial" w:hAnsi="Arial" w:cs="Arial"/>
          <w:sz w:val="24"/>
          <w:szCs w:val="24"/>
        </w:rPr>
        <w:t xml:space="preserve"> to its size and nature.</w:t>
      </w:r>
    </w:p>
    <w:p w:rsidR="008A3F0B" w:rsidP="008A3F0B" w:rsidRDefault="008A3F0B" w14:paraId="32C68FEC" w14:textId="77777777">
      <w:pPr>
        <w:pStyle w:val="Style1"/>
        <w:rPr>
          <w:rFonts w:ascii="Arial" w:hAnsi="Arial" w:cs="Arial"/>
          <w:sz w:val="24"/>
          <w:szCs w:val="24"/>
        </w:rPr>
      </w:pPr>
      <w:r>
        <w:rPr>
          <w:rFonts w:ascii="Arial" w:hAnsi="Arial" w:cs="Arial"/>
          <w:sz w:val="24"/>
          <w:szCs w:val="24"/>
        </w:rPr>
        <w:t>Thus, whilst the neighbourhood would not loose existing uses of the village green unit and the release would have an acceptable effect on its future use and enjoyment, the application would not positively benefit the neighbourhood.</w:t>
      </w:r>
    </w:p>
    <w:p w:rsidRPr="003169E4" w:rsidR="008A3F0B" w:rsidP="008A3F0B" w:rsidRDefault="008A3F0B" w14:paraId="068C25A2" w14:textId="77777777">
      <w:pPr>
        <w:pStyle w:val="Style1"/>
        <w:numPr>
          <w:ilvl w:val="0"/>
          <w:numId w:val="0"/>
        </w:numPr>
        <w:rPr>
          <w:rFonts w:ascii="Arial" w:hAnsi="Arial" w:cs="Arial"/>
          <w:b/>
          <w:bCs/>
          <w:i/>
          <w:iCs/>
          <w:sz w:val="24"/>
          <w:szCs w:val="24"/>
        </w:rPr>
      </w:pPr>
      <w:r w:rsidRPr="003169E4">
        <w:rPr>
          <w:rFonts w:ascii="Arial" w:hAnsi="Arial" w:cs="Arial"/>
          <w:b/>
          <w:bCs/>
          <w:i/>
          <w:iCs/>
          <w:sz w:val="24"/>
          <w:szCs w:val="24"/>
        </w:rPr>
        <w:t>The public interest</w:t>
      </w:r>
    </w:p>
    <w:p w:rsidRPr="003169E4" w:rsidR="008A3F0B" w:rsidP="008A3F0B" w:rsidRDefault="008A3F0B" w14:paraId="498C639C" w14:textId="77777777">
      <w:pPr>
        <w:pStyle w:val="Style1"/>
        <w:numPr>
          <w:ilvl w:val="0"/>
          <w:numId w:val="0"/>
        </w:numPr>
        <w:rPr>
          <w:rFonts w:ascii="Arial" w:hAnsi="Arial" w:cs="Arial"/>
          <w:i/>
          <w:iCs/>
          <w:sz w:val="24"/>
          <w:szCs w:val="24"/>
        </w:rPr>
      </w:pPr>
      <w:r w:rsidRPr="003169E4">
        <w:rPr>
          <w:rFonts w:ascii="Arial" w:hAnsi="Arial" w:cs="Arial"/>
          <w:i/>
          <w:iCs/>
          <w:sz w:val="24"/>
          <w:szCs w:val="24"/>
        </w:rPr>
        <w:t>Nature conservation</w:t>
      </w:r>
    </w:p>
    <w:p w:rsidR="008A3F0B" w:rsidP="008A3F0B" w:rsidRDefault="008A3F0B" w14:paraId="29D63482" w14:textId="77777777">
      <w:pPr>
        <w:pStyle w:val="Style1"/>
        <w:rPr>
          <w:rFonts w:ascii="Arial" w:hAnsi="Arial" w:cs="Arial"/>
          <w:sz w:val="24"/>
          <w:szCs w:val="24"/>
        </w:rPr>
      </w:pPr>
      <w:r>
        <w:rPr>
          <w:rFonts w:ascii="Arial" w:hAnsi="Arial" w:cs="Arial"/>
          <w:sz w:val="24"/>
          <w:szCs w:val="24"/>
        </w:rPr>
        <w:t xml:space="preserve">Natural England (NE) does not consider there will be any benefit to nature conservation </w:t>
      </w:r>
      <w:proofErr w:type="gramStart"/>
      <w:r>
        <w:rPr>
          <w:rFonts w:ascii="Arial" w:hAnsi="Arial" w:cs="Arial"/>
          <w:sz w:val="24"/>
          <w:szCs w:val="24"/>
        </w:rPr>
        <w:t>as a result of</w:t>
      </w:r>
      <w:proofErr w:type="gramEnd"/>
      <w:r>
        <w:rPr>
          <w:rFonts w:ascii="Arial" w:hAnsi="Arial" w:cs="Arial"/>
          <w:sz w:val="24"/>
          <w:szCs w:val="24"/>
        </w:rPr>
        <w:t xml:space="preserve"> the exchange.</w:t>
      </w:r>
    </w:p>
    <w:p w:rsidR="008A3F0B" w:rsidP="008A3F0B" w:rsidRDefault="008A3F0B" w14:paraId="19A93B17" w14:textId="77777777">
      <w:pPr>
        <w:pStyle w:val="Style1"/>
        <w:rPr>
          <w:rFonts w:ascii="Arial" w:hAnsi="Arial" w:cs="Arial"/>
          <w:sz w:val="24"/>
          <w:szCs w:val="24"/>
        </w:rPr>
      </w:pPr>
      <w:r>
        <w:rPr>
          <w:rFonts w:ascii="Arial" w:hAnsi="Arial" w:cs="Arial"/>
          <w:sz w:val="24"/>
          <w:szCs w:val="24"/>
        </w:rPr>
        <w:t>The release land is not subject to any national or local designations for conservation interest. The limited size of the land and proximity to vehicles on the Luton Road would be likely to limit its conservation value.</w:t>
      </w:r>
    </w:p>
    <w:p w:rsidRPr="003169E4" w:rsidR="008A3F0B" w:rsidP="008A3F0B" w:rsidRDefault="008A3F0B" w14:paraId="0C4CAF5C" w14:textId="77777777">
      <w:pPr>
        <w:pStyle w:val="Style1"/>
        <w:numPr>
          <w:ilvl w:val="0"/>
          <w:numId w:val="0"/>
        </w:numPr>
        <w:ind w:left="431" w:hanging="431"/>
        <w:rPr>
          <w:rFonts w:ascii="Arial" w:hAnsi="Arial" w:cs="Arial"/>
          <w:i/>
          <w:iCs/>
          <w:sz w:val="24"/>
          <w:szCs w:val="24"/>
        </w:rPr>
      </w:pPr>
      <w:r w:rsidRPr="003169E4">
        <w:rPr>
          <w:rFonts w:ascii="Arial" w:hAnsi="Arial" w:cs="Arial"/>
          <w:i/>
          <w:iCs/>
          <w:sz w:val="24"/>
          <w:szCs w:val="24"/>
        </w:rPr>
        <w:t>Conservation of the landscape</w:t>
      </w:r>
    </w:p>
    <w:p w:rsidR="008A3F0B" w:rsidP="008A3F0B" w:rsidRDefault="008A3F0B" w14:paraId="74F01344" w14:textId="77777777">
      <w:pPr>
        <w:pStyle w:val="Style1"/>
        <w:rPr>
          <w:rFonts w:ascii="Arial" w:hAnsi="Arial" w:cs="Arial"/>
          <w:sz w:val="24"/>
          <w:szCs w:val="24"/>
        </w:rPr>
      </w:pPr>
      <w:r>
        <w:rPr>
          <w:rFonts w:ascii="Arial" w:hAnsi="Arial" w:cs="Arial"/>
          <w:sz w:val="24"/>
          <w:szCs w:val="24"/>
        </w:rPr>
        <w:t xml:space="preserve">Whilst the release land does not lie in a National Park or an Area of Outstanding Natural Beauty, it forms part of the verge on the eastern side of Luton Road and as such it makes a modest contribution to the verdant and rural appearance of the </w:t>
      </w:r>
      <w:proofErr w:type="gramStart"/>
      <w:r>
        <w:rPr>
          <w:rFonts w:ascii="Arial" w:hAnsi="Arial" w:cs="Arial"/>
          <w:sz w:val="24"/>
          <w:szCs w:val="24"/>
        </w:rPr>
        <w:t>village as a whole</w:t>
      </w:r>
      <w:proofErr w:type="gramEnd"/>
      <w:r>
        <w:rPr>
          <w:rFonts w:ascii="Arial" w:hAnsi="Arial" w:cs="Arial"/>
          <w:sz w:val="24"/>
          <w:szCs w:val="24"/>
        </w:rPr>
        <w:t>.</w:t>
      </w:r>
    </w:p>
    <w:p w:rsidR="008A3F0B" w:rsidP="008A3F0B" w:rsidRDefault="008A3F0B" w14:paraId="39201668" w14:textId="77777777">
      <w:pPr>
        <w:pStyle w:val="Style1"/>
        <w:rPr>
          <w:rFonts w:ascii="Arial" w:hAnsi="Arial" w:cs="Arial"/>
          <w:sz w:val="24"/>
          <w:szCs w:val="24"/>
        </w:rPr>
      </w:pPr>
      <w:r>
        <w:rPr>
          <w:rFonts w:ascii="Arial" w:hAnsi="Arial" w:cs="Arial"/>
          <w:sz w:val="24"/>
          <w:szCs w:val="24"/>
        </w:rPr>
        <w:t>NE considers there will be a degree of harm to the character of the green arising from the proposed planning permission if granted, resulting in a more urbanising feature adjacent to the village green itself.</w:t>
      </w:r>
    </w:p>
    <w:p w:rsidRPr="00643D72" w:rsidR="008A3F0B" w:rsidP="008A3F0B" w:rsidRDefault="008A3F0B" w14:paraId="1F08739E" w14:textId="77777777">
      <w:pPr>
        <w:pStyle w:val="Style1"/>
        <w:numPr>
          <w:ilvl w:val="0"/>
          <w:numId w:val="0"/>
        </w:numPr>
        <w:rPr>
          <w:rFonts w:ascii="Arial" w:hAnsi="Arial" w:cs="Arial"/>
          <w:i/>
          <w:iCs/>
          <w:sz w:val="24"/>
          <w:szCs w:val="24"/>
        </w:rPr>
      </w:pPr>
      <w:r w:rsidRPr="00643D72">
        <w:rPr>
          <w:rFonts w:ascii="Arial" w:hAnsi="Arial" w:cs="Arial"/>
          <w:i/>
          <w:iCs/>
          <w:sz w:val="24"/>
          <w:szCs w:val="24"/>
        </w:rPr>
        <w:t>Public Access</w:t>
      </w:r>
    </w:p>
    <w:p w:rsidR="008A3F0B" w:rsidP="008A3F0B" w:rsidRDefault="008A3F0B" w14:paraId="22483417" w14:textId="77777777">
      <w:pPr>
        <w:pStyle w:val="Style1"/>
        <w:rPr>
          <w:rFonts w:ascii="Arial" w:hAnsi="Arial" w:cs="Arial"/>
          <w:sz w:val="24"/>
          <w:szCs w:val="24"/>
        </w:rPr>
      </w:pPr>
      <w:r>
        <w:rPr>
          <w:rFonts w:ascii="Arial" w:hAnsi="Arial" w:cs="Arial"/>
          <w:sz w:val="24"/>
          <w:szCs w:val="24"/>
        </w:rPr>
        <w:t>The release land is unlikely to be subject to sporting or recreation uses. As roadside verge, the land is likely to be part of the highway, in which case deregistration as a village green would be unlikely to affect access to the land. Even if it is not a highway, it is probable that the features of the land which I have identified above would deter a proportion of the public from walking on it.</w:t>
      </w:r>
    </w:p>
    <w:p w:rsidR="008A3F0B" w:rsidP="008A3F0B" w:rsidRDefault="008A3F0B" w14:paraId="470318F7" w14:textId="77777777">
      <w:pPr>
        <w:pStyle w:val="Style1"/>
        <w:rPr>
          <w:rFonts w:ascii="Arial" w:hAnsi="Arial" w:cs="Arial"/>
          <w:sz w:val="24"/>
          <w:szCs w:val="24"/>
        </w:rPr>
      </w:pPr>
      <w:r>
        <w:rPr>
          <w:rFonts w:ascii="Arial" w:hAnsi="Arial" w:cs="Arial"/>
          <w:sz w:val="24"/>
          <w:szCs w:val="24"/>
        </w:rPr>
        <w:t>As discussed above, the proposed exchange land is inadequate due to the existing public access, therefore, the application for exchange is unsatisfactory.</w:t>
      </w:r>
    </w:p>
    <w:p w:rsidRPr="00643D72" w:rsidR="008A3F0B" w:rsidP="008A3F0B" w:rsidRDefault="008A3F0B" w14:paraId="5CE1A7ED" w14:textId="77777777">
      <w:pPr>
        <w:pStyle w:val="Style1"/>
        <w:numPr>
          <w:ilvl w:val="0"/>
          <w:numId w:val="0"/>
        </w:numPr>
        <w:ind w:left="431" w:hanging="431"/>
        <w:rPr>
          <w:rFonts w:ascii="Arial" w:hAnsi="Arial" w:cs="Arial"/>
          <w:i/>
          <w:iCs/>
          <w:sz w:val="24"/>
          <w:szCs w:val="24"/>
        </w:rPr>
      </w:pPr>
      <w:r w:rsidRPr="00643D72">
        <w:rPr>
          <w:rFonts w:ascii="Arial" w:hAnsi="Arial" w:cs="Arial"/>
          <w:i/>
          <w:iCs/>
          <w:sz w:val="24"/>
          <w:szCs w:val="24"/>
        </w:rPr>
        <w:t>Protection of archaeological remains and features of historic interest</w:t>
      </w:r>
    </w:p>
    <w:p w:rsidR="008A3F0B" w:rsidP="008A3F0B" w:rsidRDefault="008A3F0B" w14:paraId="57F41406" w14:textId="77777777">
      <w:pPr>
        <w:pStyle w:val="Style1"/>
        <w:rPr>
          <w:rFonts w:ascii="Arial" w:hAnsi="Arial" w:cs="Arial"/>
          <w:sz w:val="24"/>
          <w:szCs w:val="24"/>
        </w:rPr>
      </w:pPr>
      <w:r>
        <w:rPr>
          <w:rFonts w:ascii="Arial" w:hAnsi="Arial" w:cs="Arial"/>
          <w:sz w:val="24"/>
          <w:szCs w:val="24"/>
        </w:rPr>
        <w:t>There are no scheduled monuments or listed buildings on the land, and there is nothing before me that would lead me to suppose it falls within an area of high archaeological potential. Accordingly, there is little basis to consider that the exchange of land would result in any material harm to archaeological remains or features of historic interest.</w:t>
      </w:r>
    </w:p>
    <w:p w:rsidRPr="00643D72" w:rsidR="008A3F0B" w:rsidP="008A3F0B" w:rsidRDefault="008A3F0B" w14:paraId="49B11DB8" w14:textId="77777777">
      <w:pPr>
        <w:pStyle w:val="Style1"/>
        <w:numPr>
          <w:ilvl w:val="0"/>
          <w:numId w:val="0"/>
        </w:numPr>
        <w:ind w:left="431" w:hanging="431"/>
        <w:rPr>
          <w:rFonts w:ascii="Arial" w:hAnsi="Arial" w:cs="Arial"/>
          <w:b/>
          <w:bCs/>
          <w:sz w:val="24"/>
          <w:szCs w:val="24"/>
        </w:rPr>
      </w:pPr>
      <w:r w:rsidRPr="00643D72">
        <w:rPr>
          <w:rFonts w:ascii="Arial" w:hAnsi="Arial" w:cs="Arial"/>
          <w:b/>
          <w:bCs/>
          <w:sz w:val="24"/>
          <w:szCs w:val="24"/>
        </w:rPr>
        <w:t xml:space="preserve">Other </w:t>
      </w:r>
      <w:r>
        <w:rPr>
          <w:rFonts w:ascii="Arial" w:hAnsi="Arial" w:cs="Arial"/>
          <w:b/>
          <w:bCs/>
          <w:sz w:val="24"/>
          <w:szCs w:val="24"/>
        </w:rPr>
        <w:t>m</w:t>
      </w:r>
      <w:r w:rsidRPr="00643D72">
        <w:rPr>
          <w:rFonts w:ascii="Arial" w:hAnsi="Arial" w:cs="Arial"/>
          <w:b/>
          <w:bCs/>
          <w:sz w:val="24"/>
          <w:szCs w:val="24"/>
        </w:rPr>
        <w:t>atters</w:t>
      </w:r>
    </w:p>
    <w:p w:rsidR="008A3F0B" w:rsidP="008A3F0B" w:rsidRDefault="008A3F0B" w14:paraId="2ACDF922" w14:textId="77777777">
      <w:pPr>
        <w:pStyle w:val="Style1"/>
        <w:rPr>
          <w:rFonts w:ascii="Arial" w:hAnsi="Arial" w:cs="Arial"/>
          <w:sz w:val="24"/>
          <w:szCs w:val="24"/>
        </w:rPr>
      </w:pPr>
      <w:proofErr w:type="gramStart"/>
      <w:r>
        <w:rPr>
          <w:rFonts w:ascii="Arial" w:hAnsi="Arial" w:cs="Arial"/>
          <w:sz w:val="24"/>
          <w:szCs w:val="24"/>
        </w:rPr>
        <w:t>Many</w:t>
      </w:r>
      <w:proofErr w:type="gramEnd"/>
      <w:r>
        <w:rPr>
          <w:rFonts w:ascii="Arial" w:hAnsi="Arial" w:cs="Arial"/>
          <w:sz w:val="24"/>
          <w:szCs w:val="24"/>
        </w:rPr>
        <w:t xml:space="preserve"> of the objectors raised concerns about barriers on the school land and potential impacts from future development including an increase in parking issues and safety issues resulting from a second access point to the Dancote property. These issues would be </w:t>
      </w:r>
      <w:proofErr w:type="gramStart"/>
      <w:r>
        <w:rPr>
          <w:rFonts w:ascii="Arial" w:hAnsi="Arial" w:cs="Arial"/>
          <w:sz w:val="24"/>
          <w:szCs w:val="24"/>
        </w:rPr>
        <w:t>as a result of</w:t>
      </w:r>
      <w:proofErr w:type="gramEnd"/>
      <w:r>
        <w:rPr>
          <w:rFonts w:ascii="Arial" w:hAnsi="Arial" w:cs="Arial"/>
          <w:sz w:val="24"/>
          <w:szCs w:val="24"/>
        </w:rPr>
        <w:t xml:space="preserve"> the possible future development rather than as a result of the proposed exchange of land. Consequently, these are not matters relevant to the application before me, so I have not considered them when reaching my decision.</w:t>
      </w:r>
    </w:p>
    <w:p w:rsidR="008A3F0B" w:rsidP="008A3F0B" w:rsidRDefault="008A3F0B" w14:paraId="3ADB464C" w14:textId="77777777">
      <w:pPr>
        <w:pStyle w:val="Style1"/>
        <w:rPr>
          <w:rFonts w:ascii="Arial" w:hAnsi="Arial" w:cs="Arial"/>
          <w:sz w:val="24"/>
          <w:szCs w:val="24"/>
        </w:rPr>
      </w:pPr>
      <w:r>
        <w:rPr>
          <w:rFonts w:ascii="Arial" w:hAnsi="Arial" w:cs="Arial"/>
          <w:sz w:val="24"/>
          <w:szCs w:val="24"/>
        </w:rPr>
        <w:t xml:space="preserve">Objectors also raise concerns about why the proposed replacement land has not been registered as village green before </w:t>
      </w:r>
      <w:proofErr w:type="gramStart"/>
      <w:r>
        <w:rPr>
          <w:rFonts w:ascii="Arial" w:hAnsi="Arial" w:cs="Arial"/>
          <w:sz w:val="24"/>
          <w:szCs w:val="24"/>
        </w:rPr>
        <w:t>previous to</w:t>
      </w:r>
      <w:proofErr w:type="gramEnd"/>
      <w:r>
        <w:rPr>
          <w:rFonts w:ascii="Arial" w:hAnsi="Arial" w:cs="Arial"/>
          <w:sz w:val="24"/>
          <w:szCs w:val="24"/>
        </w:rPr>
        <w:t xml:space="preserve"> this application. I can only consider the application before me, if the application </w:t>
      </w:r>
      <w:proofErr w:type="gramStart"/>
      <w:r>
        <w:rPr>
          <w:rFonts w:ascii="Arial" w:hAnsi="Arial" w:cs="Arial"/>
          <w:sz w:val="24"/>
          <w:szCs w:val="24"/>
        </w:rPr>
        <w:t>is not granted</w:t>
      </w:r>
      <w:proofErr w:type="gramEnd"/>
      <w:r>
        <w:rPr>
          <w:rFonts w:ascii="Arial" w:hAnsi="Arial" w:cs="Arial"/>
          <w:sz w:val="24"/>
          <w:szCs w:val="24"/>
        </w:rPr>
        <w:t>, there are other mechanisms through which the replacement land could be registered as village green.</w:t>
      </w:r>
    </w:p>
    <w:p w:rsidRPr="00643D72" w:rsidR="008A3F0B" w:rsidP="008A3F0B" w:rsidRDefault="008A3F0B" w14:paraId="0924AD40" w14:textId="77777777">
      <w:pPr>
        <w:pStyle w:val="Style1"/>
        <w:numPr>
          <w:ilvl w:val="0"/>
          <w:numId w:val="0"/>
        </w:numPr>
        <w:ind w:left="431" w:hanging="431"/>
        <w:rPr>
          <w:rFonts w:ascii="Arial" w:hAnsi="Arial" w:cs="Arial"/>
          <w:b/>
          <w:bCs/>
          <w:sz w:val="24"/>
          <w:szCs w:val="24"/>
        </w:rPr>
      </w:pPr>
      <w:r w:rsidRPr="00643D72">
        <w:rPr>
          <w:rFonts w:ascii="Arial" w:hAnsi="Arial" w:cs="Arial"/>
          <w:b/>
          <w:bCs/>
          <w:sz w:val="24"/>
          <w:szCs w:val="24"/>
        </w:rPr>
        <w:t xml:space="preserve">Overall </w:t>
      </w:r>
      <w:r>
        <w:rPr>
          <w:rFonts w:ascii="Arial" w:hAnsi="Arial" w:cs="Arial"/>
          <w:b/>
          <w:bCs/>
          <w:sz w:val="24"/>
          <w:szCs w:val="24"/>
        </w:rPr>
        <w:t>B</w:t>
      </w:r>
      <w:r w:rsidRPr="00643D72">
        <w:rPr>
          <w:rFonts w:ascii="Arial" w:hAnsi="Arial" w:cs="Arial"/>
          <w:b/>
          <w:bCs/>
          <w:sz w:val="24"/>
          <w:szCs w:val="24"/>
        </w:rPr>
        <w:t>alance and Conclusion</w:t>
      </w:r>
    </w:p>
    <w:p w:rsidR="008A3F0B" w:rsidP="008A3F0B" w:rsidRDefault="008A3F0B" w14:paraId="5F172958" w14:textId="77777777">
      <w:pPr>
        <w:pStyle w:val="Style1"/>
        <w:rPr>
          <w:rFonts w:ascii="Arial" w:hAnsi="Arial" w:cs="Arial"/>
          <w:sz w:val="24"/>
          <w:szCs w:val="24"/>
        </w:rPr>
      </w:pPr>
      <w:r>
        <w:rPr>
          <w:rFonts w:ascii="Arial" w:hAnsi="Arial" w:cs="Arial"/>
          <w:sz w:val="24"/>
          <w:szCs w:val="24"/>
        </w:rPr>
        <w:t>The application proposed replacement land which already has public access across its entirety. Therefore, the application, if granted, would diminish the total stock of access land available to the public.</w:t>
      </w:r>
    </w:p>
    <w:p w:rsidR="008A3F0B" w:rsidP="008A3F0B" w:rsidRDefault="008A3F0B" w14:paraId="1699FE8C" w14:textId="77777777">
      <w:pPr>
        <w:pStyle w:val="Style1"/>
        <w:rPr>
          <w:rFonts w:ascii="Arial" w:hAnsi="Arial" w:cs="Arial"/>
          <w:sz w:val="24"/>
          <w:szCs w:val="24"/>
        </w:rPr>
      </w:pPr>
      <w:r>
        <w:rPr>
          <w:rFonts w:ascii="Arial" w:hAnsi="Arial" w:cs="Arial"/>
          <w:sz w:val="24"/>
          <w:szCs w:val="24"/>
        </w:rPr>
        <w:t xml:space="preserve">I consider that granting the application would be against the interests of the neighbourhood, as I cannot place weight on the potential wider benefits, and against the public interest </w:t>
      </w:r>
      <w:proofErr w:type="gramStart"/>
      <w:r>
        <w:rPr>
          <w:rFonts w:ascii="Arial" w:hAnsi="Arial" w:cs="Arial"/>
          <w:sz w:val="24"/>
          <w:szCs w:val="24"/>
        </w:rPr>
        <w:t>with regard to</w:t>
      </w:r>
      <w:proofErr w:type="gramEnd"/>
      <w:r>
        <w:rPr>
          <w:rFonts w:ascii="Arial" w:hAnsi="Arial" w:cs="Arial"/>
          <w:sz w:val="24"/>
          <w:szCs w:val="24"/>
        </w:rPr>
        <w:t xml:space="preserve"> the rights of access.</w:t>
      </w:r>
    </w:p>
    <w:p w:rsidR="008A3F0B" w:rsidP="008A3F0B" w:rsidRDefault="008A3F0B" w14:paraId="2CC6F1B7" w14:textId="77777777">
      <w:pPr>
        <w:pStyle w:val="Style1"/>
        <w:rPr>
          <w:rFonts w:ascii="Arial" w:hAnsi="Arial" w:cs="Arial"/>
          <w:sz w:val="24"/>
          <w:szCs w:val="24"/>
        </w:rPr>
      </w:pPr>
      <w:r>
        <w:rPr>
          <w:rFonts w:ascii="Arial" w:hAnsi="Arial" w:cs="Arial"/>
          <w:sz w:val="24"/>
          <w:szCs w:val="24"/>
        </w:rPr>
        <w:t>Taking account of the exchange of land proposed, I am not satisfied that the replacement land confers sufficient public advantage to balance the permanent removal of a strip of land at the southern point of village green.</w:t>
      </w:r>
    </w:p>
    <w:p w:rsidRPr="00643D72" w:rsidR="008A3F0B" w:rsidP="008A3F0B" w:rsidRDefault="008A3F0B" w14:paraId="6733BD70" w14:textId="77777777">
      <w:pPr>
        <w:pStyle w:val="Style1"/>
        <w:rPr>
          <w:rFonts w:ascii="Arial" w:hAnsi="Arial" w:cs="Arial"/>
          <w:sz w:val="24"/>
          <w:szCs w:val="24"/>
        </w:rPr>
      </w:pPr>
      <w:r>
        <w:rPr>
          <w:rFonts w:ascii="Arial" w:hAnsi="Arial" w:cs="Arial"/>
          <w:sz w:val="24"/>
          <w:szCs w:val="24"/>
        </w:rPr>
        <w:t xml:space="preserve">Having regard to these and all other matters raised in the written representations, and to the criteria in section 16(6) of the 2006 Act, I conclude, therefore, that the application should not be granted and no Order of Exchange should </w:t>
      </w:r>
      <w:proofErr w:type="gramStart"/>
      <w:r>
        <w:rPr>
          <w:rFonts w:ascii="Arial" w:hAnsi="Arial" w:cs="Arial"/>
          <w:sz w:val="24"/>
          <w:szCs w:val="24"/>
        </w:rPr>
        <w:t>be made</w:t>
      </w:r>
      <w:proofErr w:type="gramEnd"/>
      <w:r>
        <w:rPr>
          <w:rFonts w:ascii="Arial" w:hAnsi="Arial" w:cs="Arial"/>
          <w:sz w:val="24"/>
          <w:szCs w:val="24"/>
        </w:rPr>
        <w:t xml:space="preserve">. </w:t>
      </w:r>
    </w:p>
    <w:p w:rsidRPr="006F02E9" w:rsidR="008A3F0B" w:rsidP="008A3F0B" w:rsidRDefault="008A3F0B" w14:paraId="46F76839" w14:textId="77777777">
      <w:pPr>
        <w:pStyle w:val="Style1"/>
        <w:numPr>
          <w:ilvl w:val="0"/>
          <w:numId w:val="0"/>
        </w:numPr>
        <w:rPr>
          <w:rFonts w:ascii="Monotype Corsiva" w:hAnsi="Monotype Corsiva"/>
          <w:sz w:val="36"/>
          <w:szCs w:val="36"/>
        </w:rPr>
      </w:pPr>
      <w:r>
        <w:rPr>
          <w:rFonts w:ascii="Monotype Corsiva" w:hAnsi="Monotype Corsiva"/>
          <w:sz w:val="36"/>
          <w:szCs w:val="36"/>
        </w:rPr>
        <w:t>Charlotte Ditchburn</w:t>
      </w:r>
    </w:p>
    <w:p w:rsidRPr="001704E6" w:rsidR="008A3F0B" w:rsidP="008A3F0B" w:rsidRDefault="008A3F0B" w14:paraId="1C663A2F" w14:textId="77777777">
      <w:pPr>
        <w:pStyle w:val="Style1"/>
        <w:numPr>
          <w:ilvl w:val="0"/>
          <w:numId w:val="0"/>
        </w:numPr>
        <w:rPr>
          <w:rFonts w:ascii="Arial" w:hAnsi="Arial" w:cs="Arial"/>
          <w:sz w:val="24"/>
          <w:szCs w:val="22"/>
        </w:rPr>
      </w:pPr>
      <w:r w:rsidRPr="001704E6">
        <w:rPr>
          <w:rFonts w:ascii="Arial" w:hAnsi="Arial" w:cs="Arial"/>
          <w:sz w:val="24"/>
          <w:szCs w:val="22"/>
        </w:rPr>
        <w:t>Inspector</w:t>
      </w:r>
    </w:p>
    <w:p w:rsidR="008A3F0B" w:rsidP="008A3F0B" w:rsidRDefault="008A3F0B" w14:paraId="18D2F0FF" w14:textId="77777777">
      <w:pPr>
        <w:pStyle w:val="Style1"/>
        <w:numPr>
          <w:ilvl w:val="0"/>
          <w:numId w:val="0"/>
        </w:numPr>
      </w:pPr>
    </w:p>
    <w:p w:rsidR="008A3F0B" w:rsidP="008A3F0B" w:rsidRDefault="008A3F0B" w14:paraId="6F742AE5" w14:textId="77777777">
      <w:pPr>
        <w:pStyle w:val="Style1"/>
        <w:numPr>
          <w:ilvl w:val="0"/>
          <w:numId w:val="0"/>
        </w:numPr>
      </w:pPr>
    </w:p>
    <w:p w:rsidRPr="008A3F0B" w:rsidR="009968E5" w:rsidP="008A3F0B" w:rsidRDefault="009968E5" w14:paraId="56E4FD63" w14:textId="29D9A060"/>
    <w:sectPr w:rsidRPr="008A3F0B" w:rsidR="009968E5" w:rsidSect="00E674DD">
      <w:headerReference w:type="default" r:id="rId13"/>
      <w:footerReference w:type="even" r:id="rId14"/>
      <w:footerReference w:type="default" r:id="rId15"/>
      <w:headerReference w:type="first" r:id="rId16"/>
      <w:footerReference w:type="first" r:id="rId17"/>
      <w:pgSz w:w="11906" w:h="16838" w:orient="portrait"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425" w:rsidP="00F62916" w:rsidRDefault="003E5425" w14:paraId="03A6F106" w14:textId="77777777">
      <w:r>
        <w:separator/>
      </w:r>
    </w:p>
  </w:endnote>
  <w:endnote w:type="continuationSeparator" w:id="0">
    <w:p w:rsidR="003E5425" w:rsidP="00F62916" w:rsidRDefault="003E5425" w14:paraId="616245FA" w14:textId="77777777">
      <w:r>
        <w:continuationSeparator/>
      </w:r>
    </w:p>
  </w:endnote>
  <w:endnote w:type="continuationNotice" w:id="1">
    <w:p w:rsidR="003E5425" w:rsidRDefault="003E5425" w14:paraId="74B687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F95" w:rsidRDefault="00366F95" w14:paraId="49C0FF9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F95" w:rsidRDefault="00366F95" w14:paraId="0C19114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66F95" w:rsidRDefault="00366F95" w14:paraId="42D2A347" w14:textId="77777777">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749F74A1" wp14:editId="244A328F">
              <wp:simplePos x="0" y="0"/>
              <wp:positionH relativeFrom="column">
                <wp:posOffset>-2540</wp:posOffset>
              </wp:positionH>
              <wp:positionV relativeFrom="paragraph">
                <wp:posOffset>159385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4043E54">
            <v:line id="Straight Connector 2"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pt,12.55pt" to="467.8pt,12.55pt" w14:anchorId="5F70A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rsidRPr="00E45340" w:rsidR="00366F95" w:rsidP="00E45340" w:rsidRDefault="00FD2747" w14:paraId="25CEA9C5" w14:textId="77777777">
    <w:pPr>
      <w:pStyle w:val="Footer"/>
      <w:ind w:right="-52"/>
      <w:rPr>
        <w:sz w:val="16"/>
        <w:szCs w:val="16"/>
      </w:rPr>
    </w:pPr>
    <w:hyperlink w:history="1" r:id="rId1">
      <w:r w:rsidRPr="00545259" w:rsidR="004F274A">
        <w:rPr>
          <w:rStyle w:val="Hyperlink"/>
          <w:rFonts w:ascii="Arial" w:hAnsi="Arial" w:cs="Arial"/>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66F95" w:rsidP="00D9415B" w:rsidRDefault="00366F95" w14:paraId="7CE8F873" w14:textId="77777777">
    <w:pPr>
      <w:pStyle w:val="Footer"/>
      <w:pBdr>
        <w:bottom w:val="none" w:color="000000" w:sz="0" w:space="0"/>
      </w:pBdr>
      <w:ind w:right="-52"/>
    </w:pPr>
    <w:r>
      <w:rPr>
        <w:noProof/>
      </w:rPr>
      <mc:AlternateContent>
        <mc:Choice Requires="wps">
          <w:drawing>
            <wp:anchor distT="0" distB="0" distL="114300" distR="114300" simplePos="0" relativeHeight="251658240" behindDoc="0" locked="0" layoutInCell="1" allowOverlap="1" wp14:anchorId="4D826B58" wp14:editId="1F5CEF2E">
              <wp:simplePos x="0" y="0"/>
              <wp:positionH relativeFrom="column">
                <wp:posOffset>-2540</wp:posOffset>
              </wp:positionH>
              <wp:positionV relativeFrom="paragraph">
                <wp:posOffset>121285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8A4B11E">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pt,9.55pt" to="467.8pt,9.55pt" w14:anchorId="6DBCF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w:pict>
        </mc:Fallback>
      </mc:AlternateContent>
    </w:r>
  </w:p>
  <w:p w:rsidRPr="00451EE4" w:rsidR="00366F95" w:rsidRDefault="00FD2747" w14:paraId="1090418D" w14:textId="77777777">
    <w:pPr>
      <w:pStyle w:val="Footer"/>
      <w:ind w:right="-52"/>
      <w:rPr>
        <w:sz w:val="16"/>
        <w:szCs w:val="16"/>
      </w:rPr>
    </w:pPr>
    <w:hyperlink w:history="1" r:id="rId1">
      <w:r w:rsidRPr="00026922" w:rsidR="004F274A">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425" w:rsidP="00F62916" w:rsidRDefault="003E5425" w14:paraId="48F81C75" w14:textId="77777777">
      <w:r>
        <w:separator/>
      </w:r>
    </w:p>
  </w:footnote>
  <w:footnote w:type="continuationSeparator" w:id="0">
    <w:p w:rsidR="003E5425" w:rsidP="00F62916" w:rsidRDefault="003E5425" w14:paraId="541B0CC7" w14:textId="77777777">
      <w:r>
        <w:continuationSeparator/>
      </w:r>
    </w:p>
  </w:footnote>
  <w:footnote w:type="continuationNotice" w:id="1">
    <w:p w:rsidR="003E5425" w:rsidRDefault="003E5425" w14:paraId="4404D41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tbl>
    <w:tblPr>
      <w:tblW w:w="0" w:type="auto"/>
      <w:tblLayout w:type="fixed"/>
      <w:tblLook w:val="0000" w:firstRow="0" w:lastRow="0" w:firstColumn="0" w:lastColumn="0" w:noHBand="0" w:noVBand="0"/>
    </w:tblPr>
    <w:tblGrid>
      <w:gridCol w:w="9520"/>
    </w:tblGrid>
    <w:tr w:rsidR="00366F95" w14:paraId="51A08B23" w14:textId="77777777">
      <w:tc>
        <w:tcPr>
          <w:tcW w:w="9520" w:type="dxa"/>
        </w:tcPr>
        <w:p w:rsidRPr="00824FF9" w:rsidR="00366F95" w:rsidRDefault="00D9415B" w14:paraId="16B8FBCC" w14:textId="02CA705C">
          <w:pPr>
            <w:pStyle w:val="Footer"/>
            <w:rPr>
              <w:rFonts w:ascii="Arial" w:hAnsi="Arial" w:cs="Arial"/>
            </w:rPr>
          </w:pPr>
          <w:r w:rsidRPr="00824FF9">
            <w:rPr>
              <w:rFonts w:ascii="Arial" w:hAnsi="Arial" w:cs="Arial"/>
            </w:rPr>
            <w:t>App</w:t>
          </w:r>
          <w:r w:rsidRPr="00824FF9" w:rsidR="008A599D">
            <w:rPr>
              <w:rFonts w:ascii="Arial" w:hAnsi="Arial" w:cs="Arial"/>
            </w:rPr>
            <w:t>lication</w:t>
          </w:r>
          <w:r w:rsidRPr="00824FF9">
            <w:rPr>
              <w:rFonts w:ascii="Arial" w:hAnsi="Arial" w:cs="Arial"/>
            </w:rPr>
            <w:t xml:space="preserve"> Decision COM/3</w:t>
          </w:r>
          <w:r w:rsidRPr="00824FF9" w:rsidR="001A0B98">
            <w:rPr>
              <w:rFonts w:ascii="Arial" w:hAnsi="Arial" w:cs="Arial"/>
            </w:rPr>
            <w:t>3</w:t>
          </w:r>
          <w:r w:rsidR="00F8726F">
            <w:rPr>
              <w:rFonts w:ascii="Arial" w:hAnsi="Arial" w:cs="Arial"/>
            </w:rPr>
            <w:t>27735</w:t>
          </w:r>
        </w:p>
      </w:tc>
    </w:tr>
  </w:tbl>
  <w:p w:rsidR="00366F95" w:rsidP="00087477" w:rsidRDefault="00366F95" w14:paraId="1706A93D" w14:textId="77777777">
    <w:pPr>
      <w:pStyle w:val="Footer"/>
      <w:spacing w:after="180"/>
    </w:pPr>
    <w:r>
      <w:rPr>
        <w:noProof/>
      </w:rPr>
      <mc:AlternateContent>
        <mc:Choice Requires="wps">
          <w:drawing>
            <wp:anchor distT="0" distB="0" distL="114300" distR="114300" simplePos="0" relativeHeight="251658241" behindDoc="0" locked="0" layoutInCell="1" allowOverlap="1" wp14:anchorId="296D4F84" wp14:editId="6190371E">
              <wp:simplePos x="0" y="0"/>
              <wp:positionH relativeFrom="column">
                <wp:posOffset>0</wp:posOffset>
              </wp:positionH>
              <wp:positionV relativeFrom="paragraph">
                <wp:posOffset>114300</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8644F74">
            <v:line id="Straight Connector 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9pt" to="468pt,9pt" w14:anchorId="69AD0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F95" w:rsidRDefault="00366F95" w14:paraId="1977FFED" w14:textId="77777777">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4071141"/>
    <w:multiLevelType w:val="hybridMultilevel"/>
    <w:tmpl w:val="BFF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1D0F75A1"/>
    <w:multiLevelType w:val="hybridMultilevel"/>
    <w:tmpl w:val="0F9AEFC0"/>
    <w:lvl w:ilvl="0" w:tplc="1C9E292E">
      <w:start w:val="1"/>
      <w:numFmt w:val="lowerRoman"/>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hint="default" w:ascii="Symbol" w:hAnsi="Symbol"/>
      </w:rPr>
    </w:lvl>
    <w:lvl w:ilvl="1" w:tplc="08090003" w:tentative="1">
      <w:start w:val="1"/>
      <w:numFmt w:val="bullet"/>
      <w:lvlText w:val="o"/>
      <w:lvlJc w:val="left"/>
      <w:pPr>
        <w:ind w:left="2517" w:hanging="360"/>
      </w:pPr>
      <w:rPr>
        <w:rFonts w:hint="default" w:ascii="Courier New" w:hAnsi="Courier New" w:cs="Courier New"/>
      </w:rPr>
    </w:lvl>
    <w:lvl w:ilvl="2" w:tplc="08090005" w:tentative="1">
      <w:start w:val="1"/>
      <w:numFmt w:val="bullet"/>
      <w:lvlText w:val=""/>
      <w:lvlJc w:val="left"/>
      <w:pPr>
        <w:ind w:left="3237" w:hanging="360"/>
      </w:pPr>
      <w:rPr>
        <w:rFonts w:hint="default" w:ascii="Wingdings" w:hAnsi="Wingdings"/>
      </w:rPr>
    </w:lvl>
    <w:lvl w:ilvl="3" w:tplc="08090001" w:tentative="1">
      <w:start w:val="1"/>
      <w:numFmt w:val="bullet"/>
      <w:lvlText w:val=""/>
      <w:lvlJc w:val="left"/>
      <w:pPr>
        <w:ind w:left="3957" w:hanging="360"/>
      </w:pPr>
      <w:rPr>
        <w:rFonts w:hint="default" w:ascii="Symbol" w:hAnsi="Symbol"/>
      </w:rPr>
    </w:lvl>
    <w:lvl w:ilvl="4" w:tplc="08090003" w:tentative="1">
      <w:start w:val="1"/>
      <w:numFmt w:val="bullet"/>
      <w:lvlText w:val="o"/>
      <w:lvlJc w:val="left"/>
      <w:pPr>
        <w:ind w:left="4677" w:hanging="360"/>
      </w:pPr>
      <w:rPr>
        <w:rFonts w:hint="default" w:ascii="Courier New" w:hAnsi="Courier New" w:cs="Courier New"/>
      </w:rPr>
    </w:lvl>
    <w:lvl w:ilvl="5" w:tplc="08090005" w:tentative="1">
      <w:start w:val="1"/>
      <w:numFmt w:val="bullet"/>
      <w:lvlText w:val=""/>
      <w:lvlJc w:val="left"/>
      <w:pPr>
        <w:ind w:left="5397" w:hanging="360"/>
      </w:pPr>
      <w:rPr>
        <w:rFonts w:hint="default" w:ascii="Wingdings" w:hAnsi="Wingdings"/>
      </w:rPr>
    </w:lvl>
    <w:lvl w:ilvl="6" w:tplc="08090001" w:tentative="1">
      <w:start w:val="1"/>
      <w:numFmt w:val="bullet"/>
      <w:lvlText w:val=""/>
      <w:lvlJc w:val="left"/>
      <w:pPr>
        <w:ind w:left="6117" w:hanging="360"/>
      </w:pPr>
      <w:rPr>
        <w:rFonts w:hint="default" w:ascii="Symbol" w:hAnsi="Symbol"/>
      </w:rPr>
    </w:lvl>
    <w:lvl w:ilvl="7" w:tplc="08090003" w:tentative="1">
      <w:start w:val="1"/>
      <w:numFmt w:val="bullet"/>
      <w:lvlText w:val="o"/>
      <w:lvlJc w:val="left"/>
      <w:pPr>
        <w:ind w:left="6837" w:hanging="360"/>
      </w:pPr>
      <w:rPr>
        <w:rFonts w:hint="default" w:ascii="Courier New" w:hAnsi="Courier New" w:cs="Courier New"/>
      </w:rPr>
    </w:lvl>
    <w:lvl w:ilvl="8" w:tplc="08090005" w:tentative="1">
      <w:start w:val="1"/>
      <w:numFmt w:val="bullet"/>
      <w:lvlText w:val=""/>
      <w:lvlJc w:val="left"/>
      <w:pPr>
        <w:ind w:left="7557" w:hanging="360"/>
      </w:pPr>
      <w:rPr>
        <w:rFonts w:hint="default" w:ascii="Wingdings" w:hAnsi="Wingdings"/>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004362"/>
    <w:multiLevelType w:val="hybridMultilevel"/>
    <w:tmpl w:val="8AC66B90"/>
    <w:lvl w:ilvl="0" w:tplc="08090001">
      <w:start w:val="1"/>
      <w:numFmt w:val="bullet"/>
      <w:lvlText w:val=""/>
      <w:lvlJc w:val="left"/>
      <w:pPr>
        <w:tabs>
          <w:tab w:val="num" w:pos="785"/>
        </w:tabs>
        <w:ind w:left="785" w:hanging="360"/>
      </w:pPr>
      <w:rPr>
        <w:rFonts w:hint="default" w:ascii="Symbol" w:hAnsi="Symbol"/>
      </w:rPr>
    </w:lvl>
    <w:lvl w:ilvl="1" w:tplc="08090003" w:tentative="1">
      <w:start w:val="1"/>
      <w:numFmt w:val="bullet"/>
      <w:lvlText w:val="o"/>
      <w:lvlJc w:val="left"/>
      <w:pPr>
        <w:tabs>
          <w:tab w:val="num" w:pos="1505"/>
        </w:tabs>
        <w:ind w:left="1505" w:hanging="360"/>
      </w:pPr>
      <w:rPr>
        <w:rFonts w:hint="default" w:ascii="Courier New" w:hAnsi="Courier New" w:cs="Courier New"/>
      </w:rPr>
    </w:lvl>
    <w:lvl w:ilvl="2" w:tplc="08090005" w:tentative="1">
      <w:start w:val="1"/>
      <w:numFmt w:val="bullet"/>
      <w:lvlText w:val=""/>
      <w:lvlJc w:val="left"/>
      <w:pPr>
        <w:tabs>
          <w:tab w:val="num" w:pos="2225"/>
        </w:tabs>
        <w:ind w:left="2225" w:hanging="360"/>
      </w:pPr>
      <w:rPr>
        <w:rFonts w:hint="default" w:ascii="Wingdings" w:hAnsi="Wingdings"/>
      </w:rPr>
    </w:lvl>
    <w:lvl w:ilvl="3" w:tplc="08090001" w:tentative="1">
      <w:start w:val="1"/>
      <w:numFmt w:val="bullet"/>
      <w:lvlText w:val=""/>
      <w:lvlJc w:val="left"/>
      <w:pPr>
        <w:tabs>
          <w:tab w:val="num" w:pos="2945"/>
        </w:tabs>
        <w:ind w:left="2945" w:hanging="360"/>
      </w:pPr>
      <w:rPr>
        <w:rFonts w:hint="default" w:ascii="Symbol" w:hAnsi="Symbol"/>
      </w:rPr>
    </w:lvl>
    <w:lvl w:ilvl="4" w:tplc="08090003" w:tentative="1">
      <w:start w:val="1"/>
      <w:numFmt w:val="bullet"/>
      <w:lvlText w:val="o"/>
      <w:lvlJc w:val="left"/>
      <w:pPr>
        <w:tabs>
          <w:tab w:val="num" w:pos="3665"/>
        </w:tabs>
        <w:ind w:left="3665" w:hanging="360"/>
      </w:pPr>
      <w:rPr>
        <w:rFonts w:hint="default" w:ascii="Courier New" w:hAnsi="Courier New" w:cs="Courier New"/>
      </w:rPr>
    </w:lvl>
    <w:lvl w:ilvl="5" w:tplc="08090005" w:tentative="1">
      <w:start w:val="1"/>
      <w:numFmt w:val="bullet"/>
      <w:lvlText w:val=""/>
      <w:lvlJc w:val="left"/>
      <w:pPr>
        <w:tabs>
          <w:tab w:val="num" w:pos="4385"/>
        </w:tabs>
        <w:ind w:left="4385" w:hanging="360"/>
      </w:pPr>
      <w:rPr>
        <w:rFonts w:hint="default" w:ascii="Wingdings" w:hAnsi="Wingdings"/>
      </w:rPr>
    </w:lvl>
    <w:lvl w:ilvl="6" w:tplc="08090001" w:tentative="1">
      <w:start w:val="1"/>
      <w:numFmt w:val="bullet"/>
      <w:lvlText w:val=""/>
      <w:lvlJc w:val="left"/>
      <w:pPr>
        <w:tabs>
          <w:tab w:val="num" w:pos="5105"/>
        </w:tabs>
        <w:ind w:left="5105" w:hanging="360"/>
      </w:pPr>
      <w:rPr>
        <w:rFonts w:hint="default" w:ascii="Symbol" w:hAnsi="Symbol"/>
      </w:rPr>
    </w:lvl>
    <w:lvl w:ilvl="7" w:tplc="08090003" w:tentative="1">
      <w:start w:val="1"/>
      <w:numFmt w:val="bullet"/>
      <w:lvlText w:val="o"/>
      <w:lvlJc w:val="left"/>
      <w:pPr>
        <w:tabs>
          <w:tab w:val="num" w:pos="5825"/>
        </w:tabs>
        <w:ind w:left="5825" w:hanging="360"/>
      </w:pPr>
      <w:rPr>
        <w:rFonts w:hint="default" w:ascii="Courier New" w:hAnsi="Courier New" w:cs="Courier New"/>
      </w:rPr>
    </w:lvl>
    <w:lvl w:ilvl="8" w:tplc="08090005" w:tentative="1">
      <w:start w:val="1"/>
      <w:numFmt w:val="bullet"/>
      <w:lvlText w:val=""/>
      <w:lvlJc w:val="left"/>
      <w:pPr>
        <w:tabs>
          <w:tab w:val="num" w:pos="6545"/>
        </w:tabs>
        <w:ind w:left="6545" w:hanging="360"/>
      </w:pPr>
      <w:rPr>
        <w:rFonts w:hint="default" w:ascii="Wingdings" w:hAnsi="Wingdings"/>
      </w:rPr>
    </w:lvl>
  </w:abstractNum>
  <w:abstractNum w:abstractNumId="12" w15:restartNumberingAfterBreak="0">
    <w:nsid w:val="48DD7A15"/>
    <w:multiLevelType w:val="multilevel"/>
    <w:tmpl w:val="362222EE"/>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7076B6"/>
    <w:multiLevelType w:val="hybridMultilevel"/>
    <w:tmpl w:val="D618DF94"/>
    <w:lvl w:ilvl="0" w:tplc="40A4367E">
      <w:start w:val="1"/>
      <w:numFmt w:val="lowerRoman"/>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hint="default" w:ascii="Verdana" w:hAnsi="Verdana"/>
        <w:sz w:val="22"/>
      </w:rPr>
    </w:lvl>
    <w:lvl w:ilvl="1">
      <w:start w:val="1"/>
      <w:numFmt w:val="none"/>
      <w:lvlRestart w:val="0"/>
      <w:pStyle w:val="ConditionsNoNumber"/>
      <w:lvlText w:val="%2"/>
      <w:lvlJc w:val="left"/>
      <w:pPr>
        <w:tabs>
          <w:tab w:val="num" w:pos="1077"/>
        </w:tabs>
        <w:ind w:left="1077" w:hanging="646"/>
      </w:pPr>
      <w:rPr>
        <w:rFonts w:hint="default" w:ascii="Verdana" w:hAnsi="Verdana"/>
        <w:b w:val="0"/>
        <w:i w:val="0"/>
        <w:sz w:val="22"/>
      </w:rPr>
    </w:lvl>
    <w:lvl w:ilvl="2">
      <w:start w:val="1"/>
      <w:numFmt w:val="lowerRoman"/>
      <w:pStyle w:val="Conditions2"/>
      <w:lvlText w:val="%3)"/>
      <w:lvlJc w:val="left"/>
      <w:pPr>
        <w:tabs>
          <w:tab w:val="num" w:pos="1616"/>
        </w:tabs>
        <w:ind w:left="1616" w:hanging="539"/>
      </w:pPr>
      <w:rPr>
        <w:rFonts w:hint="default" w:ascii="Verdana" w:hAnsi="Verdana"/>
        <w:b w:val="0"/>
        <w:i w:val="0"/>
        <w:sz w:val="22"/>
      </w:rPr>
    </w:lvl>
    <w:lvl w:ilvl="3">
      <w:start w:val="1"/>
      <w:numFmt w:val="bullet"/>
      <w:lvlRestart w:val="2"/>
      <w:pStyle w:val="ConditionsBullet"/>
      <w:lvlText w:val=""/>
      <w:lvlJc w:val="left"/>
      <w:pPr>
        <w:tabs>
          <w:tab w:val="num" w:pos="2155"/>
        </w:tabs>
        <w:ind w:left="2155" w:hanging="539"/>
      </w:pPr>
      <w:rPr>
        <w:rFonts w:hint="default" w:ascii="Symbol" w:hAnsi="Symbol"/>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BB170D"/>
    <w:multiLevelType w:val="hybridMultilevel"/>
    <w:tmpl w:val="F488B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342F1"/>
    <w:multiLevelType w:val="multilevel"/>
    <w:tmpl w:val="A22611FC"/>
    <w:numStyleLink w:val="ConditionsList"/>
  </w:abstractNum>
  <w:abstractNum w:abstractNumId="18" w15:restartNumberingAfterBreak="0">
    <w:nsid w:val="5137716E"/>
    <w:multiLevelType w:val="multilevel"/>
    <w:tmpl w:val="A22611FC"/>
    <w:numStyleLink w:val="ConditionsList"/>
  </w:abstractNum>
  <w:abstractNum w:abstractNumId="19" w15:restartNumberingAfterBreak="0">
    <w:nsid w:val="53F51752"/>
    <w:multiLevelType w:val="multilevel"/>
    <w:tmpl w:val="A22611FC"/>
    <w:numStyleLink w:val="ConditionsList"/>
  </w:abstractNum>
  <w:abstractNum w:abstractNumId="20"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1"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hint="default" w:ascii="Lucida Sans Unicode" w:hAnsi="Lucida Sans Unicode"/>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3" w15:restartNumberingAfterBreak="0">
    <w:nsid w:val="65B7639F"/>
    <w:multiLevelType w:val="multilevel"/>
    <w:tmpl w:val="A22611FC"/>
    <w:numStyleLink w:val="ConditionsList"/>
  </w:abstractNum>
  <w:abstractNum w:abstractNumId="2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hint="default" w:ascii="Symbol" w:hAnsi="Symbol"/>
      </w:rPr>
    </w:lvl>
  </w:abstractNum>
  <w:abstractNum w:abstractNumId="25" w15:restartNumberingAfterBreak="0">
    <w:nsid w:val="75F91554"/>
    <w:multiLevelType w:val="hybridMultilevel"/>
    <w:tmpl w:val="CD46AD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0596565">
    <w:abstractNumId w:val="22"/>
  </w:num>
  <w:num w:numId="2" w16cid:durableId="362286516">
    <w:abstractNumId w:val="22"/>
  </w:num>
  <w:num w:numId="3" w16cid:durableId="842823687">
    <w:abstractNumId w:val="24"/>
  </w:num>
  <w:num w:numId="4" w16cid:durableId="1322847938">
    <w:abstractNumId w:val="0"/>
  </w:num>
  <w:num w:numId="5" w16cid:durableId="1709185531">
    <w:abstractNumId w:val="10"/>
  </w:num>
  <w:num w:numId="6" w16cid:durableId="367610939">
    <w:abstractNumId w:val="21"/>
  </w:num>
  <w:num w:numId="7" w16cid:durableId="1737433020">
    <w:abstractNumId w:val="26"/>
  </w:num>
  <w:num w:numId="8" w16cid:durableId="833565435">
    <w:abstractNumId w:val="20"/>
  </w:num>
  <w:num w:numId="9" w16cid:durableId="125245473">
    <w:abstractNumId w:val="4"/>
  </w:num>
  <w:num w:numId="10" w16cid:durableId="139737201">
    <w:abstractNumId w:val="6"/>
  </w:num>
  <w:num w:numId="11" w16cid:durableId="1097747787">
    <w:abstractNumId w:val="15"/>
  </w:num>
  <w:num w:numId="12" w16cid:durableId="732434964">
    <w:abstractNumId w:val="17"/>
  </w:num>
  <w:num w:numId="13" w16cid:durableId="323777364">
    <w:abstractNumId w:val="9"/>
  </w:num>
  <w:num w:numId="14" w16cid:durableId="1374840339">
    <w:abstractNumId w:val="13"/>
  </w:num>
  <w:num w:numId="15" w16cid:durableId="381902137">
    <w:abstractNumId w:val="18"/>
  </w:num>
  <w:num w:numId="16" w16cid:durableId="1204710830">
    <w:abstractNumId w:val="1"/>
  </w:num>
  <w:num w:numId="17" w16cid:durableId="1999383178">
    <w:abstractNumId w:val="19"/>
  </w:num>
  <w:num w:numId="18" w16cid:durableId="883830759">
    <w:abstractNumId w:val="7"/>
  </w:num>
  <w:num w:numId="19" w16cid:durableId="520515236">
    <w:abstractNumId w:val="2"/>
  </w:num>
  <w:num w:numId="20" w16cid:durableId="1688287961">
    <w:abstractNumId w:val="8"/>
  </w:num>
  <w:num w:numId="21" w16cid:durableId="2138907901">
    <w:abstractNumId w:val="12"/>
  </w:num>
  <w:num w:numId="22" w16cid:durableId="219248172">
    <w:abstractNumId w:val="12"/>
    <w:lvlOverride w:ilvl="0">
      <w:lvl w:ilvl="0">
        <w:start w:val="1"/>
        <w:numFmt w:val="decimal"/>
        <w:pStyle w:val="Style1"/>
        <w:lvlText w:val="%1."/>
        <w:lvlJc w:val="left"/>
        <w:pPr>
          <w:tabs>
            <w:tab w:val="num" w:pos="720"/>
          </w:tabs>
          <w:ind w:left="431" w:hanging="431"/>
        </w:pPr>
        <w:rPr>
          <w:rFonts w:hint="default"/>
          <w:b w:val="0"/>
          <w:bCs w:val="0"/>
        </w:rPr>
      </w:lvl>
    </w:lvlOverride>
  </w:num>
  <w:num w:numId="23" w16cid:durableId="529950969">
    <w:abstractNumId w:val="23"/>
  </w:num>
  <w:num w:numId="24" w16cid:durableId="1846245033">
    <w:abstractNumId w:val="3"/>
  </w:num>
  <w:num w:numId="25" w16cid:durableId="1370257441">
    <w:abstractNumId w:val="12"/>
    <w:lvlOverride w:ilvl="0">
      <w:lvl w:ilvl="0">
        <w:start w:val="1"/>
        <w:numFmt w:val="decimal"/>
        <w:pStyle w:val="Style1"/>
        <w:lvlText w:val="%1."/>
        <w:lvlJc w:val="left"/>
        <w:pPr>
          <w:tabs>
            <w:tab w:val="num" w:pos="720"/>
          </w:tabs>
          <w:ind w:left="431" w:hanging="431"/>
        </w:pPr>
        <w:rPr>
          <w:rFonts w:hint="default"/>
          <w:b w:val="0"/>
          <w:b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1920168433">
    <w:abstractNumId w:val="12"/>
    <w:lvlOverride w:ilvl="0">
      <w:lvl w:ilvl="0">
        <w:start w:val="1"/>
        <w:numFmt w:val="decimal"/>
        <w:pStyle w:val="Style1"/>
        <w:lvlText w:val="%1."/>
        <w:lvlJc w:val="left"/>
        <w:pPr>
          <w:tabs>
            <w:tab w:val="num" w:pos="720"/>
          </w:tabs>
          <w:ind w:left="431" w:hanging="431"/>
        </w:pPr>
        <w:rPr>
          <w:rFonts w:hint="default" w:ascii="Arial" w:hAnsi="Arial" w:cs="Arial"/>
          <w:b w:val="0"/>
          <w:bCs w:val="0"/>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569998067">
    <w:abstractNumId w:val="12"/>
    <w:lvlOverride w:ilvl="0">
      <w:lvl w:ilvl="0">
        <w:start w:val="17"/>
        <w:numFmt w:val="decimal"/>
        <w:pStyle w:val="Style1"/>
        <w:lvlText w:val="%1."/>
        <w:lvlJc w:val="left"/>
        <w:pPr>
          <w:tabs>
            <w:tab w:val="num" w:pos="720"/>
          </w:tabs>
          <w:ind w:left="431" w:hanging="431"/>
        </w:pPr>
        <w:rPr>
          <w:rFonts w:hint="default"/>
        </w:rPr>
      </w:lvl>
    </w:lvlOverride>
  </w:num>
  <w:num w:numId="28" w16cid:durableId="10575008">
    <w:abstractNumId w:val="12"/>
    <w:lvlOverride w:ilvl="0">
      <w:lvl w:ilvl="0">
        <w:start w:val="17"/>
        <w:numFmt w:val="decimal"/>
        <w:pStyle w:val="Style1"/>
        <w:lvlText w:val="%1."/>
        <w:lvlJc w:val="left"/>
        <w:pPr>
          <w:tabs>
            <w:tab w:val="num" w:pos="720"/>
          </w:tabs>
          <w:ind w:left="431" w:hanging="431"/>
        </w:pPr>
        <w:rPr>
          <w:rFonts w:hint="default"/>
        </w:rPr>
      </w:lvl>
    </w:lvlOverride>
  </w:num>
  <w:num w:numId="29" w16cid:durableId="271209200">
    <w:abstractNumId w:val="12"/>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0" w16cid:durableId="1896888643">
    <w:abstractNumId w:val="25"/>
  </w:num>
  <w:num w:numId="31" w16cid:durableId="1902673459">
    <w:abstractNumId w:val="16"/>
  </w:num>
  <w:num w:numId="32" w16cid:durableId="857499598">
    <w:abstractNumId w:val="5"/>
  </w:num>
  <w:num w:numId="33" w16cid:durableId="2043900786">
    <w:abstractNumId w:val="14"/>
  </w:num>
  <w:num w:numId="34" w16cid:durableId="1996179674">
    <w:abstractNumId w:val="12"/>
    <w:lvlOverride w:ilvl="0">
      <w:startOverride w:val="38"/>
      <w:lvl w:ilvl="0">
        <w:start w:val="38"/>
        <w:numFmt w:val="decimal"/>
        <w:pStyle w:val="Style1"/>
        <w:lvlText w:val="%1."/>
        <w:lvlJc w:val="left"/>
        <w:pPr>
          <w:tabs>
            <w:tab w:val="num" w:pos="720"/>
          </w:tabs>
          <w:ind w:left="431" w:hanging="431"/>
        </w:pPr>
        <w:rPr>
          <w:rFonts w:hint="default"/>
          <w:b w:val="0"/>
          <w:bCs w:val="0"/>
        </w:rPr>
      </w:lvl>
    </w:lvlOverride>
  </w:num>
  <w:num w:numId="35" w16cid:durableId="582691026">
    <w:abstractNumId w:val="11"/>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9415B"/>
    <w:rsid w:val="00000DA3"/>
    <w:rsid w:val="00002022"/>
    <w:rsid w:val="00002AEC"/>
    <w:rsid w:val="0000335F"/>
    <w:rsid w:val="00003BAD"/>
    <w:rsid w:val="00004C2C"/>
    <w:rsid w:val="00005246"/>
    <w:rsid w:val="00006F90"/>
    <w:rsid w:val="000110ED"/>
    <w:rsid w:val="00011813"/>
    <w:rsid w:val="0001371C"/>
    <w:rsid w:val="00013BD8"/>
    <w:rsid w:val="0001431F"/>
    <w:rsid w:val="00014497"/>
    <w:rsid w:val="00014C92"/>
    <w:rsid w:val="000158A0"/>
    <w:rsid w:val="0001718F"/>
    <w:rsid w:val="00017619"/>
    <w:rsid w:val="0002026E"/>
    <w:rsid w:val="000205E8"/>
    <w:rsid w:val="00021698"/>
    <w:rsid w:val="000219FC"/>
    <w:rsid w:val="000225C2"/>
    <w:rsid w:val="00022ABA"/>
    <w:rsid w:val="00024500"/>
    <w:rsid w:val="000247B2"/>
    <w:rsid w:val="0002619D"/>
    <w:rsid w:val="000300F7"/>
    <w:rsid w:val="00030D4C"/>
    <w:rsid w:val="000322B0"/>
    <w:rsid w:val="000327AC"/>
    <w:rsid w:val="0003353E"/>
    <w:rsid w:val="00033EC7"/>
    <w:rsid w:val="00034D95"/>
    <w:rsid w:val="00035C3A"/>
    <w:rsid w:val="0004007A"/>
    <w:rsid w:val="00040192"/>
    <w:rsid w:val="00040E03"/>
    <w:rsid w:val="00041D4D"/>
    <w:rsid w:val="00044FB9"/>
    <w:rsid w:val="00046145"/>
    <w:rsid w:val="0004625F"/>
    <w:rsid w:val="00047157"/>
    <w:rsid w:val="00051198"/>
    <w:rsid w:val="000528B0"/>
    <w:rsid w:val="00053135"/>
    <w:rsid w:val="00054C7B"/>
    <w:rsid w:val="000550F7"/>
    <w:rsid w:val="00055A2E"/>
    <w:rsid w:val="00057EC2"/>
    <w:rsid w:val="00060FBB"/>
    <w:rsid w:val="00061326"/>
    <w:rsid w:val="00062C73"/>
    <w:rsid w:val="000640FE"/>
    <w:rsid w:val="000656FD"/>
    <w:rsid w:val="00066225"/>
    <w:rsid w:val="00067878"/>
    <w:rsid w:val="00071578"/>
    <w:rsid w:val="000715B6"/>
    <w:rsid w:val="00072447"/>
    <w:rsid w:val="0007248C"/>
    <w:rsid w:val="000737AD"/>
    <w:rsid w:val="00075B72"/>
    <w:rsid w:val="00075CD4"/>
    <w:rsid w:val="0007719A"/>
    <w:rsid w:val="00077358"/>
    <w:rsid w:val="00077CE5"/>
    <w:rsid w:val="0008020E"/>
    <w:rsid w:val="0008077A"/>
    <w:rsid w:val="00080954"/>
    <w:rsid w:val="00080F25"/>
    <w:rsid w:val="000819EB"/>
    <w:rsid w:val="000819ED"/>
    <w:rsid w:val="00082F1A"/>
    <w:rsid w:val="00083136"/>
    <w:rsid w:val="00083C98"/>
    <w:rsid w:val="00083DFC"/>
    <w:rsid w:val="0008494C"/>
    <w:rsid w:val="000856BF"/>
    <w:rsid w:val="00086460"/>
    <w:rsid w:val="00086B8E"/>
    <w:rsid w:val="00087477"/>
    <w:rsid w:val="00087B0E"/>
    <w:rsid w:val="00087DEC"/>
    <w:rsid w:val="00090DBF"/>
    <w:rsid w:val="00091E6F"/>
    <w:rsid w:val="000936B7"/>
    <w:rsid w:val="000947E4"/>
    <w:rsid w:val="00094A44"/>
    <w:rsid w:val="0009551A"/>
    <w:rsid w:val="0009719A"/>
    <w:rsid w:val="000979E8"/>
    <w:rsid w:val="000A1AF7"/>
    <w:rsid w:val="000A2201"/>
    <w:rsid w:val="000A36D8"/>
    <w:rsid w:val="000A3AE1"/>
    <w:rsid w:val="000A44A8"/>
    <w:rsid w:val="000A4AEB"/>
    <w:rsid w:val="000A577A"/>
    <w:rsid w:val="000A64AE"/>
    <w:rsid w:val="000B02BC"/>
    <w:rsid w:val="000B0589"/>
    <w:rsid w:val="000B0800"/>
    <w:rsid w:val="000B13EF"/>
    <w:rsid w:val="000B177F"/>
    <w:rsid w:val="000B2033"/>
    <w:rsid w:val="000B30F3"/>
    <w:rsid w:val="000B7D41"/>
    <w:rsid w:val="000B7E89"/>
    <w:rsid w:val="000C04BC"/>
    <w:rsid w:val="000C04D7"/>
    <w:rsid w:val="000C0581"/>
    <w:rsid w:val="000C1BDE"/>
    <w:rsid w:val="000C2419"/>
    <w:rsid w:val="000C2994"/>
    <w:rsid w:val="000C3153"/>
    <w:rsid w:val="000C3D93"/>
    <w:rsid w:val="000C3F13"/>
    <w:rsid w:val="000C4090"/>
    <w:rsid w:val="000C5098"/>
    <w:rsid w:val="000C53E9"/>
    <w:rsid w:val="000C698E"/>
    <w:rsid w:val="000C7250"/>
    <w:rsid w:val="000D0673"/>
    <w:rsid w:val="000D0F2B"/>
    <w:rsid w:val="000D1D8B"/>
    <w:rsid w:val="000D2AE3"/>
    <w:rsid w:val="000D2C54"/>
    <w:rsid w:val="000D44BB"/>
    <w:rsid w:val="000D6A22"/>
    <w:rsid w:val="000D776A"/>
    <w:rsid w:val="000D7CC6"/>
    <w:rsid w:val="000E26F1"/>
    <w:rsid w:val="000E4793"/>
    <w:rsid w:val="000E4A10"/>
    <w:rsid w:val="000E57C1"/>
    <w:rsid w:val="000E7718"/>
    <w:rsid w:val="000F0FAB"/>
    <w:rsid w:val="000F16F4"/>
    <w:rsid w:val="000F1BFE"/>
    <w:rsid w:val="000F1E6D"/>
    <w:rsid w:val="000F3D29"/>
    <w:rsid w:val="000F5390"/>
    <w:rsid w:val="000F5AF4"/>
    <w:rsid w:val="000F650E"/>
    <w:rsid w:val="000F6EC2"/>
    <w:rsid w:val="000F74B7"/>
    <w:rsid w:val="000F7CA9"/>
    <w:rsid w:val="001000CB"/>
    <w:rsid w:val="001007D4"/>
    <w:rsid w:val="00104AE2"/>
    <w:rsid w:val="00104D93"/>
    <w:rsid w:val="00105E76"/>
    <w:rsid w:val="001069A4"/>
    <w:rsid w:val="00111025"/>
    <w:rsid w:val="001112A4"/>
    <w:rsid w:val="0011213A"/>
    <w:rsid w:val="00113CDD"/>
    <w:rsid w:val="00114CEB"/>
    <w:rsid w:val="001154A6"/>
    <w:rsid w:val="00115623"/>
    <w:rsid w:val="00115B93"/>
    <w:rsid w:val="00116D93"/>
    <w:rsid w:val="00120B46"/>
    <w:rsid w:val="00121DD5"/>
    <w:rsid w:val="00122105"/>
    <w:rsid w:val="00123028"/>
    <w:rsid w:val="00123AA0"/>
    <w:rsid w:val="00123CAA"/>
    <w:rsid w:val="00123D22"/>
    <w:rsid w:val="00124B2A"/>
    <w:rsid w:val="00125B7E"/>
    <w:rsid w:val="00126B8E"/>
    <w:rsid w:val="00126E37"/>
    <w:rsid w:val="001276F4"/>
    <w:rsid w:val="00127E28"/>
    <w:rsid w:val="001318C8"/>
    <w:rsid w:val="001333AA"/>
    <w:rsid w:val="00136AED"/>
    <w:rsid w:val="00137219"/>
    <w:rsid w:val="001377FB"/>
    <w:rsid w:val="00142C32"/>
    <w:rsid w:val="00142DCD"/>
    <w:rsid w:val="00143633"/>
    <w:rsid w:val="001440C3"/>
    <w:rsid w:val="00145884"/>
    <w:rsid w:val="001461F2"/>
    <w:rsid w:val="00146520"/>
    <w:rsid w:val="001465E7"/>
    <w:rsid w:val="001465EB"/>
    <w:rsid w:val="0014673B"/>
    <w:rsid w:val="00146D44"/>
    <w:rsid w:val="00146FDC"/>
    <w:rsid w:val="001474E5"/>
    <w:rsid w:val="0014783A"/>
    <w:rsid w:val="0015080C"/>
    <w:rsid w:val="00150960"/>
    <w:rsid w:val="0015158C"/>
    <w:rsid w:val="001521E4"/>
    <w:rsid w:val="00152C92"/>
    <w:rsid w:val="00155C5C"/>
    <w:rsid w:val="00156416"/>
    <w:rsid w:val="001571B9"/>
    <w:rsid w:val="00157F62"/>
    <w:rsid w:val="00160202"/>
    <w:rsid w:val="00160209"/>
    <w:rsid w:val="0016072A"/>
    <w:rsid w:val="00160AE0"/>
    <w:rsid w:val="00161650"/>
    <w:rsid w:val="00161B5C"/>
    <w:rsid w:val="00161DC2"/>
    <w:rsid w:val="00162E8F"/>
    <w:rsid w:val="00165216"/>
    <w:rsid w:val="00165AA7"/>
    <w:rsid w:val="00166E32"/>
    <w:rsid w:val="001671C2"/>
    <w:rsid w:val="001672A5"/>
    <w:rsid w:val="0016738B"/>
    <w:rsid w:val="0017041B"/>
    <w:rsid w:val="00170498"/>
    <w:rsid w:val="001704E6"/>
    <w:rsid w:val="0017073C"/>
    <w:rsid w:val="001714EF"/>
    <w:rsid w:val="00171E38"/>
    <w:rsid w:val="00173504"/>
    <w:rsid w:val="00173AFA"/>
    <w:rsid w:val="00175200"/>
    <w:rsid w:val="0017536B"/>
    <w:rsid w:val="00175BB2"/>
    <w:rsid w:val="001769F4"/>
    <w:rsid w:val="00176B71"/>
    <w:rsid w:val="00183CB3"/>
    <w:rsid w:val="0018428B"/>
    <w:rsid w:val="00184997"/>
    <w:rsid w:val="00185A83"/>
    <w:rsid w:val="00186464"/>
    <w:rsid w:val="00186A2B"/>
    <w:rsid w:val="001870AD"/>
    <w:rsid w:val="0019216F"/>
    <w:rsid w:val="00192B16"/>
    <w:rsid w:val="00193EFB"/>
    <w:rsid w:val="00194B8D"/>
    <w:rsid w:val="00194C30"/>
    <w:rsid w:val="00195854"/>
    <w:rsid w:val="001958AD"/>
    <w:rsid w:val="001958B7"/>
    <w:rsid w:val="00195985"/>
    <w:rsid w:val="0019660D"/>
    <w:rsid w:val="00196B50"/>
    <w:rsid w:val="00197B5B"/>
    <w:rsid w:val="001A0B98"/>
    <w:rsid w:val="001A0E8B"/>
    <w:rsid w:val="001A1957"/>
    <w:rsid w:val="001A2A21"/>
    <w:rsid w:val="001A3029"/>
    <w:rsid w:val="001A46C4"/>
    <w:rsid w:val="001A66A1"/>
    <w:rsid w:val="001B37BF"/>
    <w:rsid w:val="001B4130"/>
    <w:rsid w:val="001B5176"/>
    <w:rsid w:val="001B5337"/>
    <w:rsid w:val="001B559C"/>
    <w:rsid w:val="001B5966"/>
    <w:rsid w:val="001B6047"/>
    <w:rsid w:val="001B65F8"/>
    <w:rsid w:val="001B685A"/>
    <w:rsid w:val="001B758A"/>
    <w:rsid w:val="001C0136"/>
    <w:rsid w:val="001C03A9"/>
    <w:rsid w:val="001C0A84"/>
    <w:rsid w:val="001C0FD6"/>
    <w:rsid w:val="001C100A"/>
    <w:rsid w:val="001C15D8"/>
    <w:rsid w:val="001C197B"/>
    <w:rsid w:val="001C1E89"/>
    <w:rsid w:val="001C1EE6"/>
    <w:rsid w:val="001C3ABE"/>
    <w:rsid w:val="001C4110"/>
    <w:rsid w:val="001C7629"/>
    <w:rsid w:val="001D1628"/>
    <w:rsid w:val="001D19E4"/>
    <w:rsid w:val="001D3897"/>
    <w:rsid w:val="001D5B42"/>
    <w:rsid w:val="001D68E6"/>
    <w:rsid w:val="001D7DC0"/>
    <w:rsid w:val="001E008C"/>
    <w:rsid w:val="001E02DB"/>
    <w:rsid w:val="001E173E"/>
    <w:rsid w:val="001E1BDF"/>
    <w:rsid w:val="001E2391"/>
    <w:rsid w:val="001E3BE3"/>
    <w:rsid w:val="001E5A42"/>
    <w:rsid w:val="001E6314"/>
    <w:rsid w:val="001E6A5D"/>
    <w:rsid w:val="001E6BA7"/>
    <w:rsid w:val="001F065D"/>
    <w:rsid w:val="001F13BC"/>
    <w:rsid w:val="001F221C"/>
    <w:rsid w:val="001F2C8B"/>
    <w:rsid w:val="001F3800"/>
    <w:rsid w:val="001F3CE4"/>
    <w:rsid w:val="001F4299"/>
    <w:rsid w:val="001F4763"/>
    <w:rsid w:val="001F494B"/>
    <w:rsid w:val="001F4F7B"/>
    <w:rsid w:val="001F5990"/>
    <w:rsid w:val="001F5A03"/>
    <w:rsid w:val="001F6AB1"/>
    <w:rsid w:val="001F7C74"/>
    <w:rsid w:val="002036D7"/>
    <w:rsid w:val="00204072"/>
    <w:rsid w:val="002046D8"/>
    <w:rsid w:val="00205363"/>
    <w:rsid w:val="002072C9"/>
    <w:rsid w:val="002073BB"/>
    <w:rsid w:val="00207816"/>
    <w:rsid w:val="002103EB"/>
    <w:rsid w:val="00210F70"/>
    <w:rsid w:val="00211176"/>
    <w:rsid w:val="00211EEF"/>
    <w:rsid w:val="00212470"/>
    <w:rsid w:val="00212A68"/>
    <w:rsid w:val="00212C8F"/>
    <w:rsid w:val="00213395"/>
    <w:rsid w:val="00215D42"/>
    <w:rsid w:val="00216296"/>
    <w:rsid w:val="002172CA"/>
    <w:rsid w:val="00220165"/>
    <w:rsid w:val="0022087F"/>
    <w:rsid w:val="0022134A"/>
    <w:rsid w:val="00221F53"/>
    <w:rsid w:val="0022233B"/>
    <w:rsid w:val="002231E2"/>
    <w:rsid w:val="00223520"/>
    <w:rsid w:val="00223D79"/>
    <w:rsid w:val="002244AD"/>
    <w:rsid w:val="00224FAE"/>
    <w:rsid w:val="0022730B"/>
    <w:rsid w:val="00227BA4"/>
    <w:rsid w:val="002302BB"/>
    <w:rsid w:val="002306FE"/>
    <w:rsid w:val="00230AB1"/>
    <w:rsid w:val="002333B3"/>
    <w:rsid w:val="00233AE5"/>
    <w:rsid w:val="00233DC6"/>
    <w:rsid w:val="002356E4"/>
    <w:rsid w:val="00236568"/>
    <w:rsid w:val="00236629"/>
    <w:rsid w:val="0023674B"/>
    <w:rsid w:val="002375B5"/>
    <w:rsid w:val="002378C2"/>
    <w:rsid w:val="00240989"/>
    <w:rsid w:val="00241DFF"/>
    <w:rsid w:val="00242A5E"/>
    <w:rsid w:val="00242C9A"/>
    <w:rsid w:val="00242FF4"/>
    <w:rsid w:val="00243E22"/>
    <w:rsid w:val="00245F88"/>
    <w:rsid w:val="00250BD5"/>
    <w:rsid w:val="00251542"/>
    <w:rsid w:val="00252249"/>
    <w:rsid w:val="002522F2"/>
    <w:rsid w:val="002530CD"/>
    <w:rsid w:val="00253302"/>
    <w:rsid w:val="00253ABE"/>
    <w:rsid w:val="00254C77"/>
    <w:rsid w:val="002561FD"/>
    <w:rsid w:val="00256387"/>
    <w:rsid w:val="00257312"/>
    <w:rsid w:val="00260378"/>
    <w:rsid w:val="00260D3C"/>
    <w:rsid w:val="00260D60"/>
    <w:rsid w:val="00260FC0"/>
    <w:rsid w:val="0026164A"/>
    <w:rsid w:val="0026181C"/>
    <w:rsid w:val="002622F6"/>
    <w:rsid w:val="00264C53"/>
    <w:rsid w:val="00267DBF"/>
    <w:rsid w:val="00270082"/>
    <w:rsid w:val="00270888"/>
    <w:rsid w:val="00272D9C"/>
    <w:rsid w:val="00272E45"/>
    <w:rsid w:val="002748B9"/>
    <w:rsid w:val="00276018"/>
    <w:rsid w:val="00277355"/>
    <w:rsid w:val="002819AB"/>
    <w:rsid w:val="00282096"/>
    <w:rsid w:val="00282700"/>
    <w:rsid w:val="00282823"/>
    <w:rsid w:val="00283143"/>
    <w:rsid w:val="0028361F"/>
    <w:rsid w:val="002836DB"/>
    <w:rsid w:val="00286110"/>
    <w:rsid w:val="00286191"/>
    <w:rsid w:val="00286900"/>
    <w:rsid w:val="00287BD5"/>
    <w:rsid w:val="0029060B"/>
    <w:rsid w:val="00290669"/>
    <w:rsid w:val="002915BF"/>
    <w:rsid w:val="00291EAF"/>
    <w:rsid w:val="00291EC4"/>
    <w:rsid w:val="002958D9"/>
    <w:rsid w:val="002A0828"/>
    <w:rsid w:val="002A0AEC"/>
    <w:rsid w:val="002A0EA8"/>
    <w:rsid w:val="002A17DA"/>
    <w:rsid w:val="002A250E"/>
    <w:rsid w:val="002A28A5"/>
    <w:rsid w:val="002A3170"/>
    <w:rsid w:val="002A34B9"/>
    <w:rsid w:val="002A384E"/>
    <w:rsid w:val="002A3885"/>
    <w:rsid w:val="002A4981"/>
    <w:rsid w:val="002A51FB"/>
    <w:rsid w:val="002A6F40"/>
    <w:rsid w:val="002A7580"/>
    <w:rsid w:val="002A7711"/>
    <w:rsid w:val="002A7948"/>
    <w:rsid w:val="002B0001"/>
    <w:rsid w:val="002B08F9"/>
    <w:rsid w:val="002B0CD6"/>
    <w:rsid w:val="002B1E87"/>
    <w:rsid w:val="002B5A3A"/>
    <w:rsid w:val="002B61AE"/>
    <w:rsid w:val="002B6B24"/>
    <w:rsid w:val="002B7942"/>
    <w:rsid w:val="002B796A"/>
    <w:rsid w:val="002C060F"/>
    <w:rsid w:val="002C068A"/>
    <w:rsid w:val="002C1113"/>
    <w:rsid w:val="002C1C08"/>
    <w:rsid w:val="002C2524"/>
    <w:rsid w:val="002C2A94"/>
    <w:rsid w:val="002C31FE"/>
    <w:rsid w:val="002C3E75"/>
    <w:rsid w:val="002C4410"/>
    <w:rsid w:val="002C45D6"/>
    <w:rsid w:val="002C5709"/>
    <w:rsid w:val="002C62AD"/>
    <w:rsid w:val="002C6D7F"/>
    <w:rsid w:val="002D0888"/>
    <w:rsid w:val="002D103E"/>
    <w:rsid w:val="002D1109"/>
    <w:rsid w:val="002D1743"/>
    <w:rsid w:val="002D306D"/>
    <w:rsid w:val="002D33D8"/>
    <w:rsid w:val="002D5A7C"/>
    <w:rsid w:val="002D6C8F"/>
    <w:rsid w:val="002D704E"/>
    <w:rsid w:val="002D79AD"/>
    <w:rsid w:val="002E07F4"/>
    <w:rsid w:val="002E0C9B"/>
    <w:rsid w:val="002E0DB5"/>
    <w:rsid w:val="002E1CF4"/>
    <w:rsid w:val="002E1E2E"/>
    <w:rsid w:val="002E3AFE"/>
    <w:rsid w:val="002E3B22"/>
    <w:rsid w:val="002E5485"/>
    <w:rsid w:val="002E562B"/>
    <w:rsid w:val="002E6A5C"/>
    <w:rsid w:val="002E6EDF"/>
    <w:rsid w:val="002E722F"/>
    <w:rsid w:val="002E72DA"/>
    <w:rsid w:val="002E7C0F"/>
    <w:rsid w:val="002E7D3E"/>
    <w:rsid w:val="002F08CF"/>
    <w:rsid w:val="002F0D59"/>
    <w:rsid w:val="002F271D"/>
    <w:rsid w:val="002F2BB7"/>
    <w:rsid w:val="002F2C7D"/>
    <w:rsid w:val="002F336A"/>
    <w:rsid w:val="002F3B16"/>
    <w:rsid w:val="002F3EA4"/>
    <w:rsid w:val="002F482C"/>
    <w:rsid w:val="002F4FFA"/>
    <w:rsid w:val="002F537F"/>
    <w:rsid w:val="002F5727"/>
    <w:rsid w:val="002F64ED"/>
    <w:rsid w:val="003007C5"/>
    <w:rsid w:val="00301E75"/>
    <w:rsid w:val="00302A91"/>
    <w:rsid w:val="00302EB3"/>
    <w:rsid w:val="00303CA5"/>
    <w:rsid w:val="00304004"/>
    <w:rsid w:val="00304C26"/>
    <w:rsid w:val="0030500E"/>
    <w:rsid w:val="00307096"/>
    <w:rsid w:val="00307458"/>
    <w:rsid w:val="00307672"/>
    <w:rsid w:val="00307850"/>
    <w:rsid w:val="0031105E"/>
    <w:rsid w:val="003118A9"/>
    <w:rsid w:val="003118D1"/>
    <w:rsid w:val="003149FE"/>
    <w:rsid w:val="00315D2F"/>
    <w:rsid w:val="00316132"/>
    <w:rsid w:val="003164A9"/>
    <w:rsid w:val="003169E4"/>
    <w:rsid w:val="00317C99"/>
    <w:rsid w:val="003206FD"/>
    <w:rsid w:val="00322250"/>
    <w:rsid w:val="00322D93"/>
    <w:rsid w:val="00323EC7"/>
    <w:rsid w:val="00324E53"/>
    <w:rsid w:val="003272AE"/>
    <w:rsid w:val="00327D68"/>
    <w:rsid w:val="00331200"/>
    <w:rsid w:val="00331F51"/>
    <w:rsid w:val="00332F86"/>
    <w:rsid w:val="00333238"/>
    <w:rsid w:val="003356FD"/>
    <w:rsid w:val="00335AF1"/>
    <w:rsid w:val="00335F60"/>
    <w:rsid w:val="003371D5"/>
    <w:rsid w:val="00337C43"/>
    <w:rsid w:val="00337DCC"/>
    <w:rsid w:val="00341A97"/>
    <w:rsid w:val="00341E89"/>
    <w:rsid w:val="00342CFA"/>
    <w:rsid w:val="003431FB"/>
    <w:rsid w:val="00343A13"/>
    <w:rsid w:val="00343A1F"/>
    <w:rsid w:val="00343BEB"/>
    <w:rsid w:val="00344294"/>
    <w:rsid w:val="00344CD1"/>
    <w:rsid w:val="00345832"/>
    <w:rsid w:val="00347F36"/>
    <w:rsid w:val="0035036C"/>
    <w:rsid w:val="00350C77"/>
    <w:rsid w:val="00351A5B"/>
    <w:rsid w:val="0035430D"/>
    <w:rsid w:val="00354462"/>
    <w:rsid w:val="00354D5C"/>
    <w:rsid w:val="00354DED"/>
    <w:rsid w:val="00355FCC"/>
    <w:rsid w:val="003565C5"/>
    <w:rsid w:val="0035673B"/>
    <w:rsid w:val="00360664"/>
    <w:rsid w:val="003606D5"/>
    <w:rsid w:val="00360B88"/>
    <w:rsid w:val="00361890"/>
    <w:rsid w:val="00363259"/>
    <w:rsid w:val="00363D57"/>
    <w:rsid w:val="00364E17"/>
    <w:rsid w:val="003651EF"/>
    <w:rsid w:val="00366F95"/>
    <w:rsid w:val="00367749"/>
    <w:rsid w:val="00367CB5"/>
    <w:rsid w:val="0037387B"/>
    <w:rsid w:val="00374686"/>
    <w:rsid w:val="003753FE"/>
    <w:rsid w:val="00375F26"/>
    <w:rsid w:val="00376BE2"/>
    <w:rsid w:val="00380078"/>
    <w:rsid w:val="00380B94"/>
    <w:rsid w:val="00380C36"/>
    <w:rsid w:val="00380EBA"/>
    <w:rsid w:val="003818F5"/>
    <w:rsid w:val="003819CC"/>
    <w:rsid w:val="0038227C"/>
    <w:rsid w:val="00383B07"/>
    <w:rsid w:val="00384028"/>
    <w:rsid w:val="0038449B"/>
    <w:rsid w:val="003851B9"/>
    <w:rsid w:val="003863A6"/>
    <w:rsid w:val="00386AFF"/>
    <w:rsid w:val="00387003"/>
    <w:rsid w:val="003879EC"/>
    <w:rsid w:val="00387F3F"/>
    <w:rsid w:val="00390AC5"/>
    <w:rsid w:val="00390C63"/>
    <w:rsid w:val="0039133A"/>
    <w:rsid w:val="0039179F"/>
    <w:rsid w:val="0039250F"/>
    <w:rsid w:val="003941CF"/>
    <w:rsid w:val="003942F3"/>
    <w:rsid w:val="00394612"/>
    <w:rsid w:val="00394F2C"/>
    <w:rsid w:val="003952CD"/>
    <w:rsid w:val="00395E5E"/>
    <w:rsid w:val="003A31C7"/>
    <w:rsid w:val="003A3BB0"/>
    <w:rsid w:val="003A3C28"/>
    <w:rsid w:val="003A4573"/>
    <w:rsid w:val="003A51BF"/>
    <w:rsid w:val="003A5C98"/>
    <w:rsid w:val="003B099D"/>
    <w:rsid w:val="003B174E"/>
    <w:rsid w:val="003B202C"/>
    <w:rsid w:val="003B23CF"/>
    <w:rsid w:val="003B2FE6"/>
    <w:rsid w:val="003B40CF"/>
    <w:rsid w:val="003B5998"/>
    <w:rsid w:val="003B62BA"/>
    <w:rsid w:val="003B7E29"/>
    <w:rsid w:val="003C1EBD"/>
    <w:rsid w:val="003C2EA2"/>
    <w:rsid w:val="003C2FF4"/>
    <w:rsid w:val="003C3022"/>
    <w:rsid w:val="003C7125"/>
    <w:rsid w:val="003C7DCE"/>
    <w:rsid w:val="003D03BE"/>
    <w:rsid w:val="003D1A01"/>
    <w:rsid w:val="003D1D4A"/>
    <w:rsid w:val="003D2501"/>
    <w:rsid w:val="003D3715"/>
    <w:rsid w:val="003D3B2C"/>
    <w:rsid w:val="003D52C9"/>
    <w:rsid w:val="003E07AC"/>
    <w:rsid w:val="003E0EE7"/>
    <w:rsid w:val="003E178C"/>
    <w:rsid w:val="003E1D1A"/>
    <w:rsid w:val="003E2A58"/>
    <w:rsid w:val="003E51DF"/>
    <w:rsid w:val="003E5425"/>
    <w:rsid w:val="003E54CC"/>
    <w:rsid w:val="003E5D96"/>
    <w:rsid w:val="003F15AD"/>
    <w:rsid w:val="003F2CC3"/>
    <w:rsid w:val="003F3533"/>
    <w:rsid w:val="003F3ECB"/>
    <w:rsid w:val="003F5534"/>
    <w:rsid w:val="003F5919"/>
    <w:rsid w:val="003F6E0A"/>
    <w:rsid w:val="003F7DFB"/>
    <w:rsid w:val="003F7E23"/>
    <w:rsid w:val="004003C2"/>
    <w:rsid w:val="00400BF8"/>
    <w:rsid w:val="00400EB3"/>
    <w:rsid w:val="00402194"/>
    <w:rsid w:val="00402595"/>
    <w:rsid w:val="00402913"/>
    <w:rsid w:val="004029F3"/>
    <w:rsid w:val="00402A72"/>
    <w:rsid w:val="00402F4A"/>
    <w:rsid w:val="00403353"/>
    <w:rsid w:val="00403B5D"/>
    <w:rsid w:val="00403DE2"/>
    <w:rsid w:val="0040542D"/>
    <w:rsid w:val="00405877"/>
    <w:rsid w:val="00406C24"/>
    <w:rsid w:val="00410863"/>
    <w:rsid w:val="004109C9"/>
    <w:rsid w:val="004116FB"/>
    <w:rsid w:val="004120CA"/>
    <w:rsid w:val="00412905"/>
    <w:rsid w:val="00412E75"/>
    <w:rsid w:val="0041420B"/>
    <w:rsid w:val="004144F9"/>
    <w:rsid w:val="004156F0"/>
    <w:rsid w:val="004169DF"/>
    <w:rsid w:val="0041710D"/>
    <w:rsid w:val="00420A6A"/>
    <w:rsid w:val="00421712"/>
    <w:rsid w:val="00421DAF"/>
    <w:rsid w:val="00422DE8"/>
    <w:rsid w:val="004235B8"/>
    <w:rsid w:val="00423CCF"/>
    <w:rsid w:val="00423CDE"/>
    <w:rsid w:val="00423CE9"/>
    <w:rsid w:val="004261B9"/>
    <w:rsid w:val="0042668D"/>
    <w:rsid w:val="0042672D"/>
    <w:rsid w:val="00427F11"/>
    <w:rsid w:val="00430439"/>
    <w:rsid w:val="004305C6"/>
    <w:rsid w:val="0043207D"/>
    <w:rsid w:val="004326ED"/>
    <w:rsid w:val="004336EB"/>
    <w:rsid w:val="00434739"/>
    <w:rsid w:val="00437C12"/>
    <w:rsid w:val="004408AD"/>
    <w:rsid w:val="00442C2C"/>
    <w:rsid w:val="00442E58"/>
    <w:rsid w:val="004439CD"/>
    <w:rsid w:val="00443AB5"/>
    <w:rsid w:val="00444F5D"/>
    <w:rsid w:val="004456C4"/>
    <w:rsid w:val="00445BA2"/>
    <w:rsid w:val="004462FB"/>
    <w:rsid w:val="004474DE"/>
    <w:rsid w:val="004500B8"/>
    <w:rsid w:val="004507ED"/>
    <w:rsid w:val="004514B5"/>
    <w:rsid w:val="00451EE4"/>
    <w:rsid w:val="00451FA8"/>
    <w:rsid w:val="0045212B"/>
    <w:rsid w:val="004522C1"/>
    <w:rsid w:val="00452819"/>
    <w:rsid w:val="0045397A"/>
    <w:rsid w:val="00453E15"/>
    <w:rsid w:val="00455634"/>
    <w:rsid w:val="00455C5E"/>
    <w:rsid w:val="00455D01"/>
    <w:rsid w:val="0046047D"/>
    <w:rsid w:val="0046337E"/>
    <w:rsid w:val="00465C6A"/>
    <w:rsid w:val="00465E88"/>
    <w:rsid w:val="00467DEF"/>
    <w:rsid w:val="00470E55"/>
    <w:rsid w:val="0047436B"/>
    <w:rsid w:val="0047521C"/>
    <w:rsid w:val="00475A23"/>
    <w:rsid w:val="00475C8B"/>
    <w:rsid w:val="0047718B"/>
    <w:rsid w:val="004771FC"/>
    <w:rsid w:val="0048041A"/>
    <w:rsid w:val="0048161E"/>
    <w:rsid w:val="0048212F"/>
    <w:rsid w:val="004826A2"/>
    <w:rsid w:val="00482866"/>
    <w:rsid w:val="00483D15"/>
    <w:rsid w:val="00484989"/>
    <w:rsid w:val="00485F6D"/>
    <w:rsid w:val="004863E9"/>
    <w:rsid w:val="00487989"/>
    <w:rsid w:val="004915D7"/>
    <w:rsid w:val="00494301"/>
    <w:rsid w:val="0049692F"/>
    <w:rsid w:val="0049740C"/>
    <w:rsid w:val="004976CF"/>
    <w:rsid w:val="004A2DC9"/>
    <w:rsid w:val="004A2EB8"/>
    <w:rsid w:val="004A3E0B"/>
    <w:rsid w:val="004A53A2"/>
    <w:rsid w:val="004A6104"/>
    <w:rsid w:val="004A6850"/>
    <w:rsid w:val="004B0AB2"/>
    <w:rsid w:val="004B32C4"/>
    <w:rsid w:val="004B3BE1"/>
    <w:rsid w:val="004B3E60"/>
    <w:rsid w:val="004B7C01"/>
    <w:rsid w:val="004C0361"/>
    <w:rsid w:val="004C07CB"/>
    <w:rsid w:val="004C428E"/>
    <w:rsid w:val="004D060F"/>
    <w:rsid w:val="004D0EA3"/>
    <w:rsid w:val="004D10DC"/>
    <w:rsid w:val="004D123C"/>
    <w:rsid w:val="004D26B5"/>
    <w:rsid w:val="004D2C7E"/>
    <w:rsid w:val="004D4010"/>
    <w:rsid w:val="004D43C0"/>
    <w:rsid w:val="004D685C"/>
    <w:rsid w:val="004D7617"/>
    <w:rsid w:val="004D77FE"/>
    <w:rsid w:val="004E04E0"/>
    <w:rsid w:val="004E09A5"/>
    <w:rsid w:val="004E17CB"/>
    <w:rsid w:val="004E1DCF"/>
    <w:rsid w:val="004E2F1E"/>
    <w:rsid w:val="004E32A9"/>
    <w:rsid w:val="004E5249"/>
    <w:rsid w:val="004E578C"/>
    <w:rsid w:val="004E6091"/>
    <w:rsid w:val="004E6734"/>
    <w:rsid w:val="004E6957"/>
    <w:rsid w:val="004E7DD6"/>
    <w:rsid w:val="004F14CA"/>
    <w:rsid w:val="004F1543"/>
    <w:rsid w:val="004F2143"/>
    <w:rsid w:val="004F2193"/>
    <w:rsid w:val="004F25AB"/>
    <w:rsid w:val="004F274A"/>
    <w:rsid w:val="004F2F00"/>
    <w:rsid w:val="004F2F45"/>
    <w:rsid w:val="004F4019"/>
    <w:rsid w:val="004F4F0F"/>
    <w:rsid w:val="004F63AF"/>
    <w:rsid w:val="004F6756"/>
    <w:rsid w:val="004F6CE6"/>
    <w:rsid w:val="004F7697"/>
    <w:rsid w:val="004F76F6"/>
    <w:rsid w:val="00501CA0"/>
    <w:rsid w:val="005023AD"/>
    <w:rsid w:val="00503A68"/>
    <w:rsid w:val="00503D7F"/>
    <w:rsid w:val="005050E0"/>
    <w:rsid w:val="0050565C"/>
    <w:rsid w:val="00505CAF"/>
    <w:rsid w:val="00506851"/>
    <w:rsid w:val="00506EBD"/>
    <w:rsid w:val="00506EED"/>
    <w:rsid w:val="0050736C"/>
    <w:rsid w:val="00510011"/>
    <w:rsid w:val="00510BC1"/>
    <w:rsid w:val="0051143D"/>
    <w:rsid w:val="005118ED"/>
    <w:rsid w:val="00511CA0"/>
    <w:rsid w:val="00511FB6"/>
    <w:rsid w:val="00512424"/>
    <w:rsid w:val="00513D8E"/>
    <w:rsid w:val="0051597E"/>
    <w:rsid w:val="00515F64"/>
    <w:rsid w:val="00516345"/>
    <w:rsid w:val="00516CD2"/>
    <w:rsid w:val="00521792"/>
    <w:rsid w:val="00521D23"/>
    <w:rsid w:val="00521EA0"/>
    <w:rsid w:val="00522110"/>
    <w:rsid w:val="0052347F"/>
    <w:rsid w:val="00523706"/>
    <w:rsid w:val="00523891"/>
    <w:rsid w:val="005239D8"/>
    <w:rsid w:val="00525EC0"/>
    <w:rsid w:val="00526C08"/>
    <w:rsid w:val="0052793D"/>
    <w:rsid w:val="005318C0"/>
    <w:rsid w:val="00531C93"/>
    <w:rsid w:val="0053210E"/>
    <w:rsid w:val="00533059"/>
    <w:rsid w:val="005338F8"/>
    <w:rsid w:val="0053532A"/>
    <w:rsid w:val="00535480"/>
    <w:rsid w:val="005360C5"/>
    <w:rsid w:val="0053624C"/>
    <w:rsid w:val="00536358"/>
    <w:rsid w:val="00536733"/>
    <w:rsid w:val="00536A5B"/>
    <w:rsid w:val="005404D0"/>
    <w:rsid w:val="00540582"/>
    <w:rsid w:val="00541734"/>
    <w:rsid w:val="00541A18"/>
    <w:rsid w:val="00542B4C"/>
    <w:rsid w:val="005438F5"/>
    <w:rsid w:val="00543960"/>
    <w:rsid w:val="00544B4A"/>
    <w:rsid w:val="00545259"/>
    <w:rsid w:val="00545EE0"/>
    <w:rsid w:val="00546F5D"/>
    <w:rsid w:val="00547ECC"/>
    <w:rsid w:val="00552E94"/>
    <w:rsid w:val="0055389F"/>
    <w:rsid w:val="005574E6"/>
    <w:rsid w:val="0056022C"/>
    <w:rsid w:val="00560324"/>
    <w:rsid w:val="00561E69"/>
    <w:rsid w:val="0056321B"/>
    <w:rsid w:val="0056492B"/>
    <w:rsid w:val="005649CB"/>
    <w:rsid w:val="00565EF2"/>
    <w:rsid w:val="0056634F"/>
    <w:rsid w:val="00566556"/>
    <w:rsid w:val="00570629"/>
    <w:rsid w:val="0057098A"/>
    <w:rsid w:val="0057105C"/>
    <w:rsid w:val="0057116D"/>
    <w:rsid w:val="005712EE"/>
    <w:rsid w:val="0057155F"/>
    <w:rsid w:val="005718AF"/>
    <w:rsid w:val="00571FD4"/>
    <w:rsid w:val="00572217"/>
    <w:rsid w:val="00572879"/>
    <w:rsid w:val="00573E9F"/>
    <w:rsid w:val="00573F16"/>
    <w:rsid w:val="0057404B"/>
    <w:rsid w:val="005746F9"/>
    <w:rsid w:val="0057471E"/>
    <w:rsid w:val="005748BC"/>
    <w:rsid w:val="0057547C"/>
    <w:rsid w:val="00575BD7"/>
    <w:rsid w:val="005769DB"/>
    <w:rsid w:val="00576CE0"/>
    <w:rsid w:val="0057782A"/>
    <w:rsid w:val="00577DF9"/>
    <w:rsid w:val="00577FA5"/>
    <w:rsid w:val="0058486D"/>
    <w:rsid w:val="00585501"/>
    <w:rsid w:val="00585A2F"/>
    <w:rsid w:val="005867D5"/>
    <w:rsid w:val="00587A05"/>
    <w:rsid w:val="005901C2"/>
    <w:rsid w:val="00590F77"/>
    <w:rsid w:val="00591235"/>
    <w:rsid w:val="00591ABE"/>
    <w:rsid w:val="00592BA3"/>
    <w:rsid w:val="00594C3F"/>
    <w:rsid w:val="00597F6E"/>
    <w:rsid w:val="005A0799"/>
    <w:rsid w:val="005A0F1C"/>
    <w:rsid w:val="005A15D7"/>
    <w:rsid w:val="005A171E"/>
    <w:rsid w:val="005A3A64"/>
    <w:rsid w:val="005A425F"/>
    <w:rsid w:val="005A4C87"/>
    <w:rsid w:val="005A4C9B"/>
    <w:rsid w:val="005A51EC"/>
    <w:rsid w:val="005A57B6"/>
    <w:rsid w:val="005A5F8A"/>
    <w:rsid w:val="005A65C0"/>
    <w:rsid w:val="005B00F4"/>
    <w:rsid w:val="005B1553"/>
    <w:rsid w:val="005B18D9"/>
    <w:rsid w:val="005B2010"/>
    <w:rsid w:val="005B62E2"/>
    <w:rsid w:val="005B6C34"/>
    <w:rsid w:val="005C151A"/>
    <w:rsid w:val="005C1B11"/>
    <w:rsid w:val="005C1B16"/>
    <w:rsid w:val="005C44DC"/>
    <w:rsid w:val="005C73AF"/>
    <w:rsid w:val="005C7456"/>
    <w:rsid w:val="005D03C1"/>
    <w:rsid w:val="005D2FD6"/>
    <w:rsid w:val="005D3D89"/>
    <w:rsid w:val="005D5F00"/>
    <w:rsid w:val="005D609B"/>
    <w:rsid w:val="005D6E71"/>
    <w:rsid w:val="005D739E"/>
    <w:rsid w:val="005E0F0D"/>
    <w:rsid w:val="005E18BD"/>
    <w:rsid w:val="005E3103"/>
    <w:rsid w:val="005E34E1"/>
    <w:rsid w:val="005E34FF"/>
    <w:rsid w:val="005E3542"/>
    <w:rsid w:val="005E3889"/>
    <w:rsid w:val="005E409D"/>
    <w:rsid w:val="005E4C92"/>
    <w:rsid w:val="005E52F9"/>
    <w:rsid w:val="005E551C"/>
    <w:rsid w:val="005E564C"/>
    <w:rsid w:val="005E57CF"/>
    <w:rsid w:val="005E66D7"/>
    <w:rsid w:val="005E6E01"/>
    <w:rsid w:val="005F06D3"/>
    <w:rsid w:val="005F1261"/>
    <w:rsid w:val="005F1CBB"/>
    <w:rsid w:val="005F4514"/>
    <w:rsid w:val="005F5873"/>
    <w:rsid w:val="005F6E64"/>
    <w:rsid w:val="005F7036"/>
    <w:rsid w:val="006017C5"/>
    <w:rsid w:val="00602315"/>
    <w:rsid w:val="00602B1B"/>
    <w:rsid w:val="00603668"/>
    <w:rsid w:val="00603D75"/>
    <w:rsid w:val="00604276"/>
    <w:rsid w:val="00604665"/>
    <w:rsid w:val="00604807"/>
    <w:rsid w:val="006052EF"/>
    <w:rsid w:val="006055C3"/>
    <w:rsid w:val="006074B8"/>
    <w:rsid w:val="0061065B"/>
    <w:rsid w:val="00610DD7"/>
    <w:rsid w:val="00610E01"/>
    <w:rsid w:val="00611305"/>
    <w:rsid w:val="0061194C"/>
    <w:rsid w:val="00612093"/>
    <w:rsid w:val="00612179"/>
    <w:rsid w:val="006121BD"/>
    <w:rsid w:val="006127D4"/>
    <w:rsid w:val="006127F0"/>
    <w:rsid w:val="00613C7D"/>
    <w:rsid w:val="00613D52"/>
    <w:rsid w:val="00614E46"/>
    <w:rsid w:val="00615462"/>
    <w:rsid w:val="0061683C"/>
    <w:rsid w:val="00616B4D"/>
    <w:rsid w:val="006178D3"/>
    <w:rsid w:val="0062072C"/>
    <w:rsid w:val="00620B3E"/>
    <w:rsid w:val="00621E61"/>
    <w:rsid w:val="00622914"/>
    <w:rsid w:val="0062401C"/>
    <w:rsid w:val="00624E6F"/>
    <w:rsid w:val="006266D5"/>
    <w:rsid w:val="006319E6"/>
    <w:rsid w:val="0063204A"/>
    <w:rsid w:val="0063373D"/>
    <w:rsid w:val="00634CE5"/>
    <w:rsid w:val="006364C6"/>
    <w:rsid w:val="00636D56"/>
    <w:rsid w:val="00640645"/>
    <w:rsid w:val="00642ED5"/>
    <w:rsid w:val="00643947"/>
    <w:rsid w:val="00643D72"/>
    <w:rsid w:val="00645CAE"/>
    <w:rsid w:val="00646A69"/>
    <w:rsid w:val="0064742B"/>
    <w:rsid w:val="00650434"/>
    <w:rsid w:val="0065086C"/>
    <w:rsid w:val="006531E8"/>
    <w:rsid w:val="006538EA"/>
    <w:rsid w:val="00654994"/>
    <w:rsid w:val="00654B56"/>
    <w:rsid w:val="00654D25"/>
    <w:rsid w:val="00654E45"/>
    <w:rsid w:val="0065719B"/>
    <w:rsid w:val="00660B55"/>
    <w:rsid w:val="006611F3"/>
    <w:rsid w:val="0066200B"/>
    <w:rsid w:val="006623A2"/>
    <w:rsid w:val="00662903"/>
    <w:rsid w:val="0066322F"/>
    <w:rsid w:val="00663976"/>
    <w:rsid w:val="006655FA"/>
    <w:rsid w:val="0066590C"/>
    <w:rsid w:val="006664C6"/>
    <w:rsid w:val="006665A7"/>
    <w:rsid w:val="0066671E"/>
    <w:rsid w:val="006670BE"/>
    <w:rsid w:val="0067024B"/>
    <w:rsid w:val="00671729"/>
    <w:rsid w:val="006739FD"/>
    <w:rsid w:val="00673FBD"/>
    <w:rsid w:val="00675724"/>
    <w:rsid w:val="00676208"/>
    <w:rsid w:val="00677F01"/>
    <w:rsid w:val="00681108"/>
    <w:rsid w:val="006811D5"/>
    <w:rsid w:val="00683417"/>
    <w:rsid w:val="0068379C"/>
    <w:rsid w:val="006837AB"/>
    <w:rsid w:val="00684279"/>
    <w:rsid w:val="006842AA"/>
    <w:rsid w:val="00685A46"/>
    <w:rsid w:val="0068798C"/>
    <w:rsid w:val="006904E8"/>
    <w:rsid w:val="00694902"/>
    <w:rsid w:val="006951AE"/>
    <w:rsid w:val="0069559D"/>
    <w:rsid w:val="00695772"/>
    <w:rsid w:val="0069620D"/>
    <w:rsid w:val="00696368"/>
    <w:rsid w:val="00696954"/>
    <w:rsid w:val="00697A87"/>
    <w:rsid w:val="006A118A"/>
    <w:rsid w:val="006A194E"/>
    <w:rsid w:val="006A373E"/>
    <w:rsid w:val="006A5BB3"/>
    <w:rsid w:val="006A6C78"/>
    <w:rsid w:val="006A6EC6"/>
    <w:rsid w:val="006A7658"/>
    <w:rsid w:val="006A7B8B"/>
    <w:rsid w:val="006B269A"/>
    <w:rsid w:val="006B27AB"/>
    <w:rsid w:val="006B2C53"/>
    <w:rsid w:val="006B3CD1"/>
    <w:rsid w:val="006B3EE6"/>
    <w:rsid w:val="006C0FD4"/>
    <w:rsid w:val="006C2D51"/>
    <w:rsid w:val="006C3024"/>
    <w:rsid w:val="006C3B6B"/>
    <w:rsid w:val="006C4C25"/>
    <w:rsid w:val="006C6700"/>
    <w:rsid w:val="006C6D1A"/>
    <w:rsid w:val="006C71B2"/>
    <w:rsid w:val="006D0607"/>
    <w:rsid w:val="006D197C"/>
    <w:rsid w:val="006D2842"/>
    <w:rsid w:val="006D297D"/>
    <w:rsid w:val="006D299E"/>
    <w:rsid w:val="006D3874"/>
    <w:rsid w:val="006D5133"/>
    <w:rsid w:val="006D640E"/>
    <w:rsid w:val="006D6940"/>
    <w:rsid w:val="006D6E0A"/>
    <w:rsid w:val="006E03BE"/>
    <w:rsid w:val="006E04C1"/>
    <w:rsid w:val="006E2645"/>
    <w:rsid w:val="006E2EE2"/>
    <w:rsid w:val="006E2F90"/>
    <w:rsid w:val="006E3113"/>
    <w:rsid w:val="006E34CD"/>
    <w:rsid w:val="006E34DA"/>
    <w:rsid w:val="006E50E9"/>
    <w:rsid w:val="006E59A4"/>
    <w:rsid w:val="006E643F"/>
    <w:rsid w:val="006E67D1"/>
    <w:rsid w:val="006E67D6"/>
    <w:rsid w:val="006E7CFA"/>
    <w:rsid w:val="006F000B"/>
    <w:rsid w:val="006F00B7"/>
    <w:rsid w:val="006F02E9"/>
    <w:rsid w:val="006F04B0"/>
    <w:rsid w:val="006F11E0"/>
    <w:rsid w:val="006F16D9"/>
    <w:rsid w:val="006F4F8E"/>
    <w:rsid w:val="006F6496"/>
    <w:rsid w:val="006F6766"/>
    <w:rsid w:val="00700133"/>
    <w:rsid w:val="00700F04"/>
    <w:rsid w:val="00700F5A"/>
    <w:rsid w:val="007023B6"/>
    <w:rsid w:val="00702B2E"/>
    <w:rsid w:val="00704126"/>
    <w:rsid w:val="00704E69"/>
    <w:rsid w:val="007065AC"/>
    <w:rsid w:val="00706EE9"/>
    <w:rsid w:val="00707CF9"/>
    <w:rsid w:val="007101B9"/>
    <w:rsid w:val="007101F3"/>
    <w:rsid w:val="00711066"/>
    <w:rsid w:val="007125B7"/>
    <w:rsid w:val="007130CD"/>
    <w:rsid w:val="00713B58"/>
    <w:rsid w:val="00713DAC"/>
    <w:rsid w:val="00715556"/>
    <w:rsid w:val="00715DC0"/>
    <w:rsid w:val="00715F68"/>
    <w:rsid w:val="0071604A"/>
    <w:rsid w:val="00717376"/>
    <w:rsid w:val="0072094C"/>
    <w:rsid w:val="0072191E"/>
    <w:rsid w:val="00722163"/>
    <w:rsid w:val="0072250F"/>
    <w:rsid w:val="0072488E"/>
    <w:rsid w:val="00724FEE"/>
    <w:rsid w:val="00725AFA"/>
    <w:rsid w:val="00725FEB"/>
    <w:rsid w:val="007269B3"/>
    <w:rsid w:val="00726D58"/>
    <w:rsid w:val="00727579"/>
    <w:rsid w:val="007304BF"/>
    <w:rsid w:val="0073420B"/>
    <w:rsid w:val="007345BC"/>
    <w:rsid w:val="0073539C"/>
    <w:rsid w:val="0073548D"/>
    <w:rsid w:val="007377BF"/>
    <w:rsid w:val="00737D67"/>
    <w:rsid w:val="0074152D"/>
    <w:rsid w:val="00741C0D"/>
    <w:rsid w:val="00742BC2"/>
    <w:rsid w:val="00744856"/>
    <w:rsid w:val="0074490D"/>
    <w:rsid w:val="00745553"/>
    <w:rsid w:val="00746B8E"/>
    <w:rsid w:val="00747507"/>
    <w:rsid w:val="00747C17"/>
    <w:rsid w:val="00750086"/>
    <w:rsid w:val="007511DD"/>
    <w:rsid w:val="00751F4B"/>
    <w:rsid w:val="0075209C"/>
    <w:rsid w:val="007533C9"/>
    <w:rsid w:val="00753AA6"/>
    <w:rsid w:val="007556A8"/>
    <w:rsid w:val="00755A2E"/>
    <w:rsid w:val="00755B6E"/>
    <w:rsid w:val="00755C98"/>
    <w:rsid w:val="00755DE0"/>
    <w:rsid w:val="00756523"/>
    <w:rsid w:val="00756E14"/>
    <w:rsid w:val="007577A7"/>
    <w:rsid w:val="007578AC"/>
    <w:rsid w:val="00757F55"/>
    <w:rsid w:val="00760097"/>
    <w:rsid w:val="0076029E"/>
    <w:rsid w:val="0076078E"/>
    <w:rsid w:val="00760D03"/>
    <w:rsid w:val="007620B5"/>
    <w:rsid w:val="00763C6D"/>
    <w:rsid w:val="00764517"/>
    <w:rsid w:val="00764707"/>
    <w:rsid w:val="007652EE"/>
    <w:rsid w:val="00765ED4"/>
    <w:rsid w:val="00766443"/>
    <w:rsid w:val="00766888"/>
    <w:rsid w:val="00771907"/>
    <w:rsid w:val="00772C4F"/>
    <w:rsid w:val="00774918"/>
    <w:rsid w:val="007750F8"/>
    <w:rsid w:val="0077598F"/>
    <w:rsid w:val="00782066"/>
    <w:rsid w:val="0078254C"/>
    <w:rsid w:val="007833D0"/>
    <w:rsid w:val="00783A79"/>
    <w:rsid w:val="00783A9A"/>
    <w:rsid w:val="00783EB0"/>
    <w:rsid w:val="00784C26"/>
    <w:rsid w:val="007855FE"/>
    <w:rsid w:val="00785862"/>
    <w:rsid w:val="00790AF4"/>
    <w:rsid w:val="00790E83"/>
    <w:rsid w:val="00791313"/>
    <w:rsid w:val="00791D14"/>
    <w:rsid w:val="007928FB"/>
    <w:rsid w:val="00792A9F"/>
    <w:rsid w:val="00793060"/>
    <w:rsid w:val="00793779"/>
    <w:rsid w:val="00794626"/>
    <w:rsid w:val="00794AB1"/>
    <w:rsid w:val="0079524B"/>
    <w:rsid w:val="007962E1"/>
    <w:rsid w:val="007966E9"/>
    <w:rsid w:val="007978AC"/>
    <w:rsid w:val="007A0537"/>
    <w:rsid w:val="007A06BE"/>
    <w:rsid w:val="007A18DF"/>
    <w:rsid w:val="007A1A2B"/>
    <w:rsid w:val="007A315B"/>
    <w:rsid w:val="007A38A7"/>
    <w:rsid w:val="007A536C"/>
    <w:rsid w:val="007A54C7"/>
    <w:rsid w:val="007A610B"/>
    <w:rsid w:val="007A668E"/>
    <w:rsid w:val="007B16B0"/>
    <w:rsid w:val="007B20F0"/>
    <w:rsid w:val="007B48CF"/>
    <w:rsid w:val="007B4B9A"/>
    <w:rsid w:val="007B4C9B"/>
    <w:rsid w:val="007B4F91"/>
    <w:rsid w:val="007B5135"/>
    <w:rsid w:val="007B615B"/>
    <w:rsid w:val="007B68CE"/>
    <w:rsid w:val="007B6E4A"/>
    <w:rsid w:val="007B76E5"/>
    <w:rsid w:val="007C0D8F"/>
    <w:rsid w:val="007C1DBC"/>
    <w:rsid w:val="007C208D"/>
    <w:rsid w:val="007C35B7"/>
    <w:rsid w:val="007C363E"/>
    <w:rsid w:val="007C39FD"/>
    <w:rsid w:val="007C3AE9"/>
    <w:rsid w:val="007C41EA"/>
    <w:rsid w:val="007C4BFE"/>
    <w:rsid w:val="007D0010"/>
    <w:rsid w:val="007D080B"/>
    <w:rsid w:val="007D14EB"/>
    <w:rsid w:val="007D1B4C"/>
    <w:rsid w:val="007D1B6C"/>
    <w:rsid w:val="007D2125"/>
    <w:rsid w:val="007D2918"/>
    <w:rsid w:val="007D2AC8"/>
    <w:rsid w:val="007D3BD8"/>
    <w:rsid w:val="007D4039"/>
    <w:rsid w:val="007D4E9E"/>
    <w:rsid w:val="007D637C"/>
    <w:rsid w:val="007D6523"/>
    <w:rsid w:val="007D65B4"/>
    <w:rsid w:val="007D74CB"/>
    <w:rsid w:val="007E03C5"/>
    <w:rsid w:val="007E09F1"/>
    <w:rsid w:val="007E0C34"/>
    <w:rsid w:val="007E1024"/>
    <w:rsid w:val="007E30D4"/>
    <w:rsid w:val="007E54A6"/>
    <w:rsid w:val="007E59BE"/>
    <w:rsid w:val="007E69D8"/>
    <w:rsid w:val="007F1352"/>
    <w:rsid w:val="007F224B"/>
    <w:rsid w:val="007F2F01"/>
    <w:rsid w:val="007F31C7"/>
    <w:rsid w:val="007F39CB"/>
    <w:rsid w:val="007F3F10"/>
    <w:rsid w:val="007F4D59"/>
    <w:rsid w:val="007F59EB"/>
    <w:rsid w:val="007F6E63"/>
    <w:rsid w:val="008002F1"/>
    <w:rsid w:val="008034A0"/>
    <w:rsid w:val="008061A4"/>
    <w:rsid w:val="00806239"/>
    <w:rsid w:val="00806F2A"/>
    <w:rsid w:val="0080779B"/>
    <w:rsid w:val="00810489"/>
    <w:rsid w:val="00811665"/>
    <w:rsid w:val="00811ACC"/>
    <w:rsid w:val="00813C53"/>
    <w:rsid w:val="008150EB"/>
    <w:rsid w:val="00816978"/>
    <w:rsid w:val="008169EB"/>
    <w:rsid w:val="00816C20"/>
    <w:rsid w:val="00816E51"/>
    <w:rsid w:val="00817260"/>
    <w:rsid w:val="00817417"/>
    <w:rsid w:val="00820700"/>
    <w:rsid w:val="008212D3"/>
    <w:rsid w:val="00821C15"/>
    <w:rsid w:val="00821F4D"/>
    <w:rsid w:val="0082319A"/>
    <w:rsid w:val="00823543"/>
    <w:rsid w:val="00823DF2"/>
    <w:rsid w:val="00824FF9"/>
    <w:rsid w:val="00826F8D"/>
    <w:rsid w:val="008272FA"/>
    <w:rsid w:val="00827937"/>
    <w:rsid w:val="00831032"/>
    <w:rsid w:val="0083152A"/>
    <w:rsid w:val="008315AF"/>
    <w:rsid w:val="00832049"/>
    <w:rsid w:val="00832382"/>
    <w:rsid w:val="00834368"/>
    <w:rsid w:val="00835150"/>
    <w:rsid w:val="00835715"/>
    <w:rsid w:val="008370F0"/>
    <w:rsid w:val="0083713B"/>
    <w:rsid w:val="00840314"/>
    <w:rsid w:val="008411A4"/>
    <w:rsid w:val="00841C06"/>
    <w:rsid w:val="00842156"/>
    <w:rsid w:val="008421F6"/>
    <w:rsid w:val="008426C0"/>
    <w:rsid w:val="008435E6"/>
    <w:rsid w:val="008436B4"/>
    <w:rsid w:val="00843996"/>
    <w:rsid w:val="00843A3F"/>
    <w:rsid w:val="008441A3"/>
    <w:rsid w:val="00844268"/>
    <w:rsid w:val="008448FC"/>
    <w:rsid w:val="00844B94"/>
    <w:rsid w:val="00845345"/>
    <w:rsid w:val="008459E1"/>
    <w:rsid w:val="00846E8B"/>
    <w:rsid w:val="0084788A"/>
    <w:rsid w:val="00850298"/>
    <w:rsid w:val="008507D2"/>
    <w:rsid w:val="00850AFD"/>
    <w:rsid w:val="008516F4"/>
    <w:rsid w:val="0085296B"/>
    <w:rsid w:val="008531FF"/>
    <w:rsid w:val="008543DA"/>
    <w:rsid w:val="00855439"/>
    <w:rsid w:val="00855730"/>
    <w:rsid w:val="00857299"/>
    <w:rsid w:val="00860035"/>
    <w:rsid w:val="00860ACA"/>
    <w:rsid w:val="0086206B"/>
    <w:rsid w:val="0086292D"/>
    <w:rsid w:val="0086447D"/>
    <w:rsid w:val="008713DA"/>
    <w:rsid w:val="00872DEE"/>
    <w:rsid w:val="008731EB"/>
    <w:rsid w:val="0087380A"/>
    <w:rsid w:val="00875306"/>
    <w:rsid w:val="00875397"/>
    <w:rsid w:val="00875714"/>
    <w:rsid w:val="00875BE1"/>
    <w:rsid w:val="008807B8"/>
    <w:rsid w:val="008810D4"/>
    <w:rsid w:val="00882410"/>
    <w:rsid w:val="00882B66"/>
    <w:rsid w:val="00883EC2"/>
    <w:rsid w:val="00885B2C"/>
    <w:rsid w:val="00893988"/>
    <w:rsid w:val="0089402E"/>
    <w:rsid w:val="0089603F"/>
    <w:rsid w:val="0089626B"/>
    <w:rsid w:val="00896694"/>
    <w:rsid w:val="008967EB"/>
    <w:rsid w:val="00896DEE"/>
    <w:rsid w:val="00897F88"/>
    <w:rsid w:val="008A03E3"/>
    <w:rsid w:val="008A0814"/>
    <w:rsid w:val="008A11FF"/>
    <w:rsid w:val="008A12EF"/>
    <w:rsid w:val="008A1397"/>
    <w:rsid w:val="008A28CB"/>
    <w:rsid w:val="008A2B2C"/>
    <w:rsid w:val="008A3264"/>
    <w:rsid w:val="008A3D1E"/>
    <w:rsid w:val="008A3F0B"/>
    <w:rsid w:val="008A462E"/>
    <w:rsid w:val="008A599D"/>
    <w:rsid w:val="008A6DDB"/>
    <w:rsid w:val="008A7046"/>
    <w:rsid w:val="008A7D4A"/>
    <w:rsid w:val="008B130D"/>
    <w:rsid w:val="008B175A"/>
    <w:rsid w:val="008B17EA"/>
    <w:rsid w:val="008B1C15"/>
    <w:rsid w:val="008B3164"/>
    <w:rsid w:val="008B4A76"/>
    <w:rsid w:val="008B5618"/>
    <w:rsid w:val="008B5710"/>
    <w:rsid w:val="008B58E8"/>
    <w:rsid w:val="008B5966"/>
    <w:rsid w:val="008B6141"/>
    <w:rsid w:val="008B7BC2"/>
    <w:rsid w:val="008C00F4"/>
    <w:rsid w:val="008C4249"/>
    <w:rsid w:val="008C51D1"/>
    <w:rsid w:val="008C6FA3"/>
    <w:rsid w:val="008C7BF6"/>
    <w:rsid w:val="008D0FC6"/>
    <w:rsid w:val="008D1804"/>
    <w:rsid w:val="008D25CB"/>
    <w:rsid w:val="008D2AFA"/>
    <w:rsid w:val="008D34E6"/>
    <w:rsid w:val="008D4C3C"/>
    <w:rsid w:val="008D553D"/>
    <w:rsid w:val="008D6242"/>
    <w:rsid w:val="008D6CF4"/>
    <w:rsid w:val="008D7803"/>
    <w:rsid w:val="008D7FDB"/>
    <w:rsid w:val="008E09DD"/>
    <w:rsid w:val="008E24CF"/>
    <w:rsid w:val="008E2540"/>
    <w:rsid w:val="008E359C"/>
    <w:rsid w:val="008E58C0"/>
    <w:rsid w:val="008E66B3"/>
    <w:rsid w:val="008E7E65"/>
    <w:rsid w:val="008F021F"/>
    <w:rsid w:val="008F022A"/>
    <w:rsid w:val="008F0CF2"/>
    <w:rsid w:val="008F12C0"/>
    <w:rsid w:val="008F23E8"/>
    <w:rsid w:val="008F4E89"/>
    <w:rsid w:val="008F6082"/>
    <w:rsid w:val="008F663C"/>
    <w:rsid w:val="008F6E7D"/>
    <w:rsid w:val="0090054B"/>
    <w:rsid w:val="00901334"/>
    <w:rsid w:val="009027C9"/>
    <w:rsid w:val="0090378B"/>
    <w:rsid w:val="0090387A"/>
    <w:rsid w:val="00903F65"/>
    <w:rsid w:val="009042BE"/>
    <w:rsid w:val="0090433D"/>
    <w:rsid w:val="0090656B"/>
    <w:rsid w:val="00906BD5"/>
    <w:rsid w:val="0091049A"/>
    <w:rsid w:val="009106B4"/>
    <w:rsid w:val="0091085E"/>
    <w:rsid w:val="00910C9F"/>
    <w:rsid w:val="009112A8"/>
    <w:rsid w:val="009124CE"/>
    <w:rsid w:val="00912954"/>
    <w:rsid w:val="009133CB"/>
    <w:rsid w:val="009145C2"/>
    <w:rsid w:val="00917A0E"/>
    <w:rsid w:val="00917A92"/>
    <w:rsid w:val="00921F34"/>
    <w:rsid w:val="0092209F"/>
    <w:rsid w:val="0092304C"/>
    <w:rsid w:val="00923064"/>
    <w:rsid w:val="009233CA"/>
    <w:rsid w:val="00923558"/>
    <w:rsid w:val="0092372C"/>
    <w:rsid w:val="00923CBA"/>
    <w:rsid w:val="00923F06"/>
    <w:rsid w:val="0092562E"/>
    <w:rsid w:val="00925F20"/>
    <w:rsid w:val="00926F6D"/>
    <w:rsid w:val="00927436"/>
    <w:rsid w:val="00930D5B"/>
    <w:rsid w:val="00933E47"/>
    <w:rsid w:val="00934302"/>
    <w:rsid w:val="00935781"/>
    <w:rsid w:val="00935BCD"/>
    <w:rsid w:val="009368F7"/>
    <w:rsid w:val="009370FA"/>
    <w:rsid w:val="00940A61"/>
    <w:rsid w:val="00943547"/>
    <w:rsid w:val="00943A1F"/>
    <w:rsid w:val="00944308"/>
    <w:rsid w:val="009458E5"/>
    <w:rsid w:val="00946872"/>
    <w:rsid w:val="00946CAA"/>
    <w:rsid w:val="00950882"/>
    <w:rsid w:val="00950A1A"/>
    <w:rsid w:val="00952ADC"/>
    <w:rsid w:val="0095362D"/>
    <w:rsid w:val="009539FE"/>
    <w:rsid w:val="009553F3"/>
    <w:rsid w:val="00955598"/>
    <w:rsid w:val="00960230"/>
    <w:rsid w:val="00960ADD"/>
    <w:rsid w:val="00960B10"/>
    <w:rsid w:val="0096108C"/>
    <w:rsid w:val="009612CB"/>
    <w:rsid w:val="00961E38"/>
    <w:rsid w:val="00962E3E"/>
    <w:rsid w:val="00963726"/>
    <w:rsid w:val="00964166"/>
    <w:rsid w:val="009648AA"/>
    <w:rsid w:val="00964A55"/>
    <w:rsid w:val="009656E3"/>
    <w:rsid w:val="00965E05"/>
    <w:rsid w:val="00966116"/>
    <w:rsid w:val="00966308"/>
    <w:rsid w:val="009668F6"/>
    <w:rsid w:val="00966B87"/>
    <w:rsid w:val="0096730E"/>
    <w:rsid w:val="00970D6F"/>
    <w:rsid w:val="00973501"/>
    <w:rsid w:val="00974BC6"/>
    <w:rsid w:val="00976D70"/>
    <w:rsid w:val="00980A34"/>
    <w:rsid w:val="00981F72"/>
    <w:rsid w:val="00982C00"/>
    <w:rsid w:val="00983A77"/>
    <w:rsid w:val="0098401B"/>
    <w:rsid w:val="009841DA"/>
    <w:rsid w:val="00984785"/>
    <w:rsid w:val="009851C5"/>
    <w:rsid w:val="0098523D"/>
    <w:rsid w:val="00985C5F"/>
    <w:rsid w:val="00985FB8"/>
    <w:rsid w:val="00986627"/>
    <w:rsid w:val="009870EA"/>
    <w:rsid w:val="00987223"/>
    <w:rsid w:val="00987304"/>
    <w:rsid w:val="00987E66"/>
    <w:rsid w:val="009910A4"/>
    <w:rsid w:val="00992006"/>
    <w:rsid w:val="00992C8B"/>
    <w:rsid w:val="00992FA2"/>
    <w:rsid w:val="009939B8"/>
    <w:rsid w:val="00994A8E"/>
    <w:rsid w:val="009953CC"/>
    <w:rsid w:val="00996320"/>
    <w:rsid w:val="009968E5"/>
    <w:rsid w:val="009970AA"/>
    <w:rsid w:val="009A00A0"/>
    <w:rsid w:val="009A0D0F"/>
    <w:rsid w:val="009A2F2E"/>
    <w:rsid w:val="009A51E6"/>
    <w:rsid w:val="009A5A13"/>
    <w:rsid w:val="009A629F"/>
    <w:rsid w:val="009A636E"/>
    <w:rsid w:val="009A7B49"/>
    <w:rsid w:val="009B2E08"/>
    <w:rsid w:val="009B3075"/>
    <w:rsid w:val="009B3B11"/>
    <w:rsid w:val="009B5205"/>
    <w:rsid w:val="009B546D"/>
    <w:rsid w:val="009B5AB1"/>
    <w:rsid w:val="009B6FD2"/>
    <w:rsid w:val="009B7262"/>
    <w:rsid w:val="009B726C"/>
    <w:rsid w:val="009B72ED"/>
    <w:rsid w:val="009B7BD4"/>
    <w:rsid w:val="009B7C18"/>
    <w:rsid w:val="009B7F3F"/>
    <w:rsid w:val="009C0AD7"/>
    <w:rsid w:val="009C1BA7"/>
    <w:rsid w:val="009C1D72"/>
    <w:rsid w:val="009C2112"/>
    <w:rsid w:val="009C2A97"/>
    <w:rsid w:val="009C3AE3"/>
    <w:rsid w:val="009C601B"/>
    <w:rsid w:val="009C61DD"/>
    <w:rsid w:val="009C6A82"/>
    <w:rsid w:val="009C700D"/>
    <w:rsid w:val="009C79FB"/>
    <w:rsid w:val="009C7F92"/>
    <w:rsid w:val="009D00D4"/>
    <w:rsid w:val="009D199D"/>
    <w:rsid w:val="009D1D3B"/>
    <w:rsid w:val="009D3BDF"/>
    <w:rsid w:val="009D3CBB"/>
    <w:rsid w:val="009D3F77"/>
    <w:rsid w:val="009D75D6"/>
    <w:rsid w:val="009E0AF4"/>
    <w:rsid w:val="009E0C0C"/>
    <w:rsid w:val="009E1447"/>
    <w:rsid w:val="009E1614"/>
    <w:rsid w:val="009E179D"/>
    <w:rsid w:val="009E2990"/>
    <w:rsid w:val="009E300B"/>
    <w:rsid w:val="009E38B3"/>
    <w:rsid w:val="009E39F3"/>
    <w:rsid w:val="009E3C69"/>
    <w:rsid w:val="009E4076"/>
    <w:rsid w:val="009E4481"/>
    <w:rsid w:val="009E531E"/>
    <w:rsid w:val="009E5A19"/>
    <w:rsid w:val="009E5E62"/>
    <w:rsid w:val="009E6EBA"/>
    <w:rsid w:val="009E6FB7"/>
    <w:rsid w:val="009E726B"/>
    <w:rsid w:val="009E72DA"/>
    <w:rsid w:val="009E7647"/>
    <w:rsid w:val="009F0224"/>
    <w:rsid w:val="009F0C81"/>
    <w:rsid w:val="009F10EB"/>
    <w:rsid w:val="009F16E6"/>
    <w:rsid w:val="009F1E1F"/>
    <w:rsid w:val="009F1FCC"/>
    <w:rsid w:val="009F25D6"/>
    <w:rsid w:val="009F2629"/>
    <w:rsid w:val="009F3131"/>
    <w:rsid w:val="009F3611"/>
    <w:rsid w:val="009F38FA"/>
    <w:rsid w:val="009F46FB"/>
    <w:rsid w:val="009F6A78"/>
    <w:rsid w:val="009F7DD2"/>
    <w:rsid w:val="00A00FCD"/>
    <w:rsid w:val="00A010EF"/>
    <w:rsid w:val="00A01120"/>
    <w:rsid w:val="00A020FA"/>
    <w:rsid w:val="00A02A99"/>
    <w:rsid w:val="00A03335"/>
    <w:rsid w:val="00A03CCF"/>
    <w:rsid w:val="00A046E8"/>
    <w:rsid w:val="00A05A1A"/>
    <w:rsid w:val="00A06AAE"/>
    <w:rsid w:val="00A101CD"/>
    <w:rsid w:val="00A11285"/>
    <w:rsid w:val="00A11C3F"/>
    <w:rsid w:val="00A1209B"/>
    <w:rsid w:val="00A1260A"/>
    <w:rsid w:val="00A126CA"/>
    <w:rsid w:val="00A12966"/>
    <w:rsid w:val="00A12D79"/>
    <w:rsid w:val="00A13199"/>
    <w:rsid w:val="00A13E67"/>
    <w:rsid w:val="00A14C5F"/>
    <w:rsid w:val="00A15D26"/>
    <w:rsid w:val="00A16D58"/>
    <w:rsid w:val="00A222E0"/>
    <w:rsid w:val="00A231F9"/>
    <w:rsid w:val="00A23FC7"/>
    <w:rsid w:val="00A25135"/>
    <w:rsid w:val="00A25451"/>
    <w:rsid w:val="00A256AE"/>
    <w:rsid w:val="00A25B60"/>
    <w:rsid w:val="00A2607C"/>
    <w:rsid w:val="00A267D2"/>
    <w:rsid w:val="00A26941"/>
    <w:rsid w:val="00A26A49"/>
    <w:rsid w:val="00A30C46"/>
    <w:rsid w:val="00A328CD"/>
    <w:rsid w:val="00A35FE2"/>
    <w:rsid w:val="00A40A27"/>
    <w:rsid w:val="00A40EE0"/>
    <w:rsid w:val="00A418A7"/>
    <w:rsid w:val="00A425DA"/>
    <w:rsid w:val="00A44308"/>
    <w:rsid w:val="00A4470B"/>
    <w:rsid w:val="00A44A3C"/>
    <w:rsid w:val="00A44BD1"/>
    <w:rsid w:val="00A4559A"/>
    <w:rsid w:val="00A509AA"/>
    <w:rsid w:val="00A518EB"/>
    <w:rsid w:val="00A52C50"/>
    <w:rsid w:val="00A52EB1"/>
    <w:rsid w:val="00A53E6F"/>
    <w:rsid w:val="00A54971"/>
    <w:rsid w:val="00A54EA4"/>
    <w:rsid w:val="00A55B44"/>
    <w:rsid w:val="00A565E6"/>
    <w:rsid w:val="00A566ED"/>
    <w:rsid w:val="00A56A1A"/>
    <w:rsid w:val="00A5760C"/>
    <w:rsid w:val="00A60067"/>
    <w:rsid w:val="00A60DB3"/>
    <w:rsid w:val="00A61545"/>
    <w:rsid w:val="00A6257F"/>
    <w:rsid w:val="00A66ACB"/>
    <w:rsid w:val="00A6740A"/>
    <w:rsid w:val="00A70ADA"/>
    <w:rsid w:val="00A73ACD"/>
    <w:rsid w:val="00A76344"/>
    <w:rsid w:val="00A77729"/>
    <w:rsid w:val="00A80855"/>
    <w:rsid w:val="00A81CD3"/>
    <w:rsid w:val="00A83DB8"/>
    <w:rsid w:val="00A856FA"/>
    <w:rsid w:val="00A90120"/>
    <w:rsid w:val="00A908C7"/>
    <w:rsid w:val="00A9090A"/>
    <w:rsid w:val="00A9188E"/>
    <w:rsid w:val="00A91983"/>
    <w:rsid w:val="00A91D61"/>
    <w:rsid w:val="00A959B2"/>
    <w:rsid w:val="00A96312"/>
    <w:rsid w:val="00A97994"/>
    <w:rsid w:val="00AA0A1B"/>
    <w:rsid w:val="00AA102A"/>
    <w:rsid w:val="00AA12E3"/>
    <w:rsid w:val="00AA1647"/>
    <w:rsid w:val="00AA38CE"/>
    <w:rsid w:val="00AA3D51"/>
    <w:rsid w:val="00AA3F18"/>
    <w:rsid w:val="00AA594B"/>
    <w:rsid w:val="00AA7BD0"/>
    <w:rsid w:val="00AB0044"/>
    <w:rsid w:val="00AB1E91"/>
    <w:rsid w:val="00AB293C"/>
    <w:rsid w:val="00AB2E53"/>
    <w:rsid w:val="00AB338E"/>
    <w:rsid w:val="00AB55AA"/>
    <w:rsid w:val="00AC032B"/>
    <w:rsid w:val="00AC1F95"/>
    <w:rsid w:val="00AC24BD"/>
    <w:rsid w:val="00AC29DF"/>
    <w:rsid w:val="00AC3512"/>
    <w:rsid w:val="00AC36F3"/>
    <w:rsid w:val="00AC3F6D"/>
    <w:rsid w:val="00AC53B3"/>
    <w:rsid w:val="00AC53DF"/>
    <w:rsid w:val="00AC6BA7"/>
    <w:rsid w:val="00AD058F"/>
    <w:rsid w:val="00AD0DDD"/>
    <w:rsid w:val="00AD0E39"/>
    <w:rsid w:val="00AD2D7D"/>
    <w:rsid w:val="00AD2F56"/>
    <w:rsid w:val="00AD39F8"/>
    <w:rsid w:val="00AD505D"/>
    <w:rsid w:val="00AD577F"/>
    <w:rsid w:val="00AD6585"/>
    <w:rsid w:val="00AD6A47"/>
    <w:rsid w:val="00AE09F8"/>
    <w:rsid w:val="00AE0A31"/>
    <w:rsid w:val="00AE2024"/>
    <w:rsid w:val="00AE21FD"/>
    <w:rsid w:val="00AE2860"/>
    <w:rsid w:val="00AE2FAA"/>
    <w:rsid w:val="00AE50B6"/>
    <w:rsid w:val="00AE559C"/>
    <w:rsid w:val="00AE599D"/>
    <w:rsid w:val="00AE5F69"/>
    <w:rsid w:val="00AE723C"/>
    <w:rsid w:val="00AF028C"/>
    <w:rsid w:val="00AF095D"/>
    <w:rsid w:val="00AF12D1"/>
    <w:rsid w:val="00AF2885"/>
    <w:rsid w:val="00AF2D25"/>
    <w:rsid w:val="00AF2E28"/>
    <w:rsid w:val="00AF2E9F"/>
    <w:rsid w:val="00AF385E"/>
    <w:rsid w:val="00AF3FF4"/>
    <w:rsid w:val="00AF459C"/>
    <w:rsid w:val="00AF5666"/>
    <w:rsid w:val="00AF7494"/>
    <w:rsid w:val="00AF799E"/>
    <w:rsid w:val="00AF7D01"/>
    <w:rsid w:val="00B00B0B"/>
    <w:rsid w:val="00B01690"/>
    <w:rsid w:val="00B02917"/>
    <w:rsid w:val="00B04515"/>
    <w:rsid w:val="00B049F2"/>
    <w:rsid w:val="00B04EB7"/>
    <w:rsid w:val="00B0533E"/>
    <w:rsid w:val="00B06CE3"/>
    <w:rsid w:val="00B07156"/>
    <w:rsid w:val="00B100C3"/>
    <w:rsid w:val="00B1066A"/>
    <w:rsid w:val="00B11129"/>
    <w:rsid w:val="00B115CA"/>
    <w:rsid w:val="00B12190"/>
    <w:rsid w:val="00B128FF"/>
    <w:rsid w:val="00B12CD1"/>
    <w:rsid w:val="00B12F59"/>
    <w:rsid w:val="00B14D58"/>
    <w:rsid w:val="00B14D82"/>
    <w:rsid w:val="00B1549B"/>
    <w:rsid w:val="00B161EE"/>
    <w:rsid w:val="00B1631D"/>
    <w:rsid w:val="00B16494"/>
    <w:rsid w:val="00B16DF7"/>
    <w:rsid w:val="00B17359"/>
    <w:rsid w:val="00B201E8"/>
    <w:rsid w:val="00B21313"/>
    <w:rsid w:val="00B22307"/>
    <w:rsid w:val="00B226B3"/>
    <w:rsid w:val="00B25976"/>
    <w:rsid w:val="00B26722"/>
    <w:rsid w:val="00B3118E"/>
    <w:rsid w:val="00B3191D"/>
    <w:rsid w:val="00B32236"/>
    <w:rsid w:val="00B32324"/>
    <w:rsid w:val="00B345C9"/>
    <w:rsid w:val="00B36153"/>
    <w:rsid w:val="00B367C3"/>
    <w:rsid w:val="00B37507"/>
    <w:rsid w:val="00B432A5"/>
    <w:rsid w:val="00B439A7"/>
    <w:rsid w:val="00B44151"/>
    <w:rsid w:val="00B456E8"/>
    <w:rsid w:val="00B46E42"/>
    <w:rsid w:val="00B50A3E"/>
    <w:rsid w:val="00B50DEE"/>
    <w:rsid w:val="00B51CBE"/>
    <w:rsid w:val="00B51D9F"/>
    <w:rsid w:val="00B537AD"/>
    <w:rsid w:val="00B53C7E"/>
    <w:rsid w:val="00B541DD"/>
    <w:rsid w:val="00B54749"/>
    <w:rsid w:val="00B5616E"/>
    <w:rsid w:val="00B56990"/>
    <w:rsid w:val="00B570DA"/>
    <w:rsid w:val="00B609DE"/>
    <w:rsid w:val="00B6107A"/>
    <w:rsid w:val="00B61A35"/>
    <w:rsid w:val="00B61A59"/>
    <w:rsid w:val="00B61EC0"/>
    <w:rsid w:val="00B62CCE"/>
    <w:rsid w:val="00B63E7D"/>
    <w:rsid w:val="00B66F59"/>
    <w:rsid w:val="00B70D7A"/>
    <w:rsid w:val="00B71179"/>
    <w:rsid w:val="00B7142C"/>
    <w:rsid w:val="00B749BB"/>
    <w:rsid w:val="00B74F19"/>
    <w:rsid w:val="00B75076"/>
    <w:rsid w:val="00B765E5"/>
    <w:rsid w:val="00B776AE"/>
    <w:rsid w:val="00B77D67"/>
    <w:rsid w:val="00B800F8"/>
    <w:rsid w:val="00B806BF"/>
    <w:rsid w:val="00B80B57"/>
    <w:rsid w:val="00B80BC0"/>
    <w:rsid w:val="00B8109D"/>
    <w:rsid w:val="00B82D13"/>
    <w:rsid w:val="00B82E78"/>
    <w:rsid w:val="00B851FB"/>
    <w:rsid w:val="00B87BF6"/>
    <w:rsid w:val="00B87D5B"/>
    <w:rsid w:val="00B9159D"/>
    <w:rsid w:val="00B91782"/>
    <w:rsid w:val="00B919EF"/>
    <w:rsid w:val="00B93459"/>
    <w:rsid w:val="00B9359B"/>
    <w:rsid w:val="00B94918"/>
    <w:rsid w:val="00B95A66"/>
    <w:rsid w:val="00B95BED"/>
    <w:rsid w:val="00B96920"/>
    <w:rsid w:val="00B97BFC"/>
    <w:rsid w:val="00BA1045"/>
    <w:rsid w:val="00BA1071"/>
    <w:rsid w:val="00BA13D7"/>
    <w:rsid w:val="00BA2394"/>
    <w:rsid w:val="00BA42F2"/>
    <w:rsid w:val="00BA4955"/>
    <w:rsid w:val="00BA4DA4"/>
    <w:rsid w:val="00BA5CE6"/>
    <w:rsid w:val="00BA6D15"/>
    <w:rsid w:val="00BA7D3E"/>
    <w:rsid w:val="00BB10C7"/>
    <w:rsid w:val="00BB3D7F"/>
    <w:rsid w:val="00BB5C53"/>
    <w:rsid w:val="00BB5EC4"/>
    <w:rsid w:val="00BB7237"/>
    <w:rsid w:val="00BC0386"/>
    <w:rsid w:val="00BC0524"/>
    <w:rsid w:val="00BC22CD"/>
    <w:rsid w:val="00BC2702"/>
    <w:rsid w:val="00BC296E"/>
    <w:rsid w:val="00BC3A9C"/>
    <w:rsid w:val="00BC453E"/>
    <w:rsid w:val="00BC50C8"/>
    <w:rsid w:val="00BC6216"/>
    <w:rsid w:val="00BC6FAF"/>
    <w:rsid w:val="00BD0824"/>
    <w:rsid w:val="00BD09CD"/>
    <w:rsid w:val="00BD1174"/>
    <w:rsid w:val="00BD2518"/>
    <w:rsid w:val="00BD3FE9"/>
    <w:rsid w:val="00BD6F91"/>
    <w:rsid w:val="00BE05A2"/>
    <w:rsid w:val="00BE1000"/>
    <w:rsid w:val="00BE221D"/>
    <w:rsid w:val="00BE2CC5"/>
    <w:rsid w:val="00BE3FAB"/>
    <w:rsid w:val="00BE43BE"/>
    <w:rsid w:val="00BE4E80"/>
    <w:rsid w:val="00BE5071"/>
    <w:rsid w:val="00BE5178"/>
    <w:rsid w:val="00BE6377"/>
    <w:rsid w:val="00BE79E7"/>
    <w:rsid w:val="00BF19C6"/>
    <w:rsid w:val="00BF1F27"/>
    <w:rsid w:val="00BF233F"/>
    <w:rsid w:val="00BF30B6"/>
    <w:rsid w:val="00BF34D7"/>
    <w:rsid w:val="00BF6A1C"/>
    <w:rsid w:val="00BF7CE7"/>
    <w:rsid w:val="00C00E8A"/>
    <w:rsid w:val="00C028C4"/>
    <w:rsid w:val="00C03396"/>
    <w:rsid w:val="00C0544B"/>
    <w:rsid w:val="00C05A6B"/>
    <w:rsid w:val="00C06D9E"/>
    <w:rsid w:val="00C10DDF"/>
    <w:rsid w:val="00C11407"/>
    <w:rsid w:val="00C11BD0"/>
    <w:rsid w:val="00C11E76"/>
    <w:rsid w:val="00C12261"/>
    <w:rsid w:val="00C14687"/>
    <w:rsid w:val="00C15721"/>
    <w:rsid w:val="00C16C2F"/>
    <w:rsid w:val="00C17920"/>
    <w:rsid w:val="00C209A2"/>
    <w:rsid w:val="00C20A8C"/>
    <w:rsid w:val="00C20F56"/>
    <w:rsid w:val="00C212E8"/>
    <w:rsid w:val="00C22BAA"/>
    <w:rsid w:val="00C24441"/>
    <w:rsid w:val="00C24C1F"/>
    <w:rsid w:val="00C263A0"/>
    <w:rsid w:val="00C273C7"/>
    <w:rsid w:val="00C274BD"/>
    <w:rsid w:val="00C279B4"/>
    <w:rsid w:val="00C30C16"/>
    <w:rsid w:val="00C318CC"/>
    <w:rsid w:val="00C31A5B"/>
    <w:rsid w:val="00C32E19"/>
    <w:rsid w:val="00C34A11"/>
    <w:rsid w:val="00C34B68"/>
    <w:rsid w:val="00C34F46"/>
    <w:rsid w:val="00C356B6"/>
    <w:rsid w:val="00C3639C"/>
    <w:rsid w:val="00C3662E"/>
    <w:rsid w:val="00C36797"/>
    <w:rsid w:val="00C40EA6"/>
    <w:rsid w:val="00C414A5"/>
    <w:rsid w:val="00C418B7"/>
    <w:rsid w:val="00C45609"/>
    <w:rsid w:val="00C46289"/>
    <w:rsid w:val="00C466C8"/>
    <w:rsid w:val="00C5262B"/>
    <w:rsid w:val="00C52701"/>
    <w:rsid w:val="00C52EC8"/>
    <w:rsid w:val="00C53121"/>
    <w:rsid w:val="00C5482C"/>
    <w:rsid w:val="00C548ED"/>
    <w:rsid w:val="00C55367"/>
    <w:rsid w:val="00C576AB"/>
    <w:rsid w:val="00C57B84"/>
    <w:rsid w:val="00C6196B"/>
    <w:rsid w:val="00C62E1E"/>
    <w:rsid w:val="00C638F4"/>
    <w:rsid w:val="00C64DA7"/>
    <w:rsid w:val="00C67986"/>
    <w:rsid w:val="00C7022E"/>
    <w:rsid w:val="00C71E8F"/>
    <w:rsid w:val="00C72D69"/>
    <w:rsid w:val="00C74873"/>
    <w:rsid w:val="00C7582F"/>
    <w:rsid w:val="00C7643D"/>
    <w:rsid w:val="00C82188"/>
    <w:rsid w:val="00C823A7"/>
    <w:rsid w:val="00C8343C"/>
    <w:rsid w:val="00C84475"/>
    <w:rsid w:val="00C847BF"/>
    <w:rsid w:val="00C84DF5"/>
    <w:rsid w:val="00C857CB"/>
    <w:rsid w:val="00C8740F"/>
    <w:rsid w:val="00C874DC"/>
    <w:rsid w:val="00C87AED"/>
    <w:rsid w:val="00C915A8"/>
    <w:rsid w:val="00C94BE5"/>
    <w:rsid w:val="00C959FC"/>
    <w:rsid w:val="00C969E7"/>
    <w:rsid w:val="00C96D81"/>
    <w:rsid w:val="00CA1648"/>
    <w:rsid w:val="00CA253C"/>
    <w:rsid w:val="00CA2CDC"/>
    <w:rsid w:val="00CA441E"/>
    <w:rsid w:val="00CA50C3"/>
    <w:rsid w:val="00CA5BAE"/>
    <w:rsid w:val="00CA6330"/>
    <w:rsid w:val="00CB0051"/>
    <w:rsid w:val="00CB0544"/>
    <w:rsid w:val="00CB49BB"/>
    <w:rsid w:val="00CB4AEE"/>
    <w:rsid w:val="00CB6E04"/>
    <w:rsid w:val="00CB7B2F"/>
    <w:rsid w:val="00CB7C1E"/>
    <w:rsid w:val="00CC2244"/>
    <w:rsid w:val="00CC23F3"/>
    <w:rsid w:val="00CC3D2A"/>
    <w:rsid w:val="00CC40CB"/>
    <w:rsid w:val="00CC4EF3"/>
    <w:rsid w:val="00CC4FF0"/>
    <w:rsid w:val="00CC50AC"/>
    <w:rsid w:val="00CC5E9B"/>
    <w:rsid w:val="00CC5FAE"/>
    <w:rsid w:val="00CC723D"/>
    <w:rsid w:val="00CC7552"/>
    <w:rsid w:val="00CC76B9"/>
    <w:rsid w:val="00CC76C5"/>
    <w:rsid w:val="00CC7C99"/>
    <w:rsid w:val="00CD1358"/>
    <w:rsid w:val="00CD27E8"/>
    <w:rsid w:val="00CD2F7A"/>
    <w:rsid w:val="00CD3AAB"/>
    <w:rsid w:val="00CD45BF"/>
    <w:rsid w:val="00CD60E3"/>
    <w:rsid w:val="00CD6319"/>
    <w:rsid w:val="00CD6372"/>
    <w:rsid w:val="00CD6753"/>
    <w:rsid w:val="00CD6984"/>
    <w:rsid w:val="00CD753B"/>
    <w:rsid w:val="00CD795F"/>
    <w:rsid w:val="00CD7A0F"/>
    <w:rsid w:val="00CE040E"/>
    <w:rsid w:val="00CE0890"/>
    <w:rsid w:val="00CE151D"/>
    <w:rsid w:val="00CE1C5F"/>
    <w:rsid w:val="00CE21C0"/>
    <w:rsid w:val="00CE22EA"/>
    <w:rsid w:val="00CE307A"/>
    <w:rsid w:val="00CE3DD3"/>
    <w:rsid w:val="00CE6669"/>
    <w:rsid w:val="00CE7166"/>
    <w:rsid w:val="00CE74ED"/>
    <w:rsid w:val="00CE7870"/>
    <w:rsid w:val="00CE7BF5"/>
    <w:rsid w:val="00CF0CA8"/>
    <w:rsid w:val="00CF2B97"/>
    <w:rsid w:val="00CF322C"/>
    <w:rsid w:val="00CF3609"/>
    <w:rsid w:val="00CF43D9"/>
    <w:rsid w:val="00CF4F78"/>
    <w:rsid w:val="00CF6111"/>
    <w:rsid w:val="00CF7C7A"/>
    <w:rsid w:val="00D008A4"/>
    <w:rsid w:val="00D01373"/>
    <w:rsid w:val="00D01B8D"/>
    <w:rsid w:val="00D01C91"/>
    <w:rsid w:val="00D02B48"/>
    <w:rsid w:val="00D02EAC"/>
    <w:rsid w:val="00D037F6"/>
    <w:rsid w:val="00D049D3"/>
    <w:rsid w:val="00D05FD8"/>
    <w:rsid w:val="00D06500"/>
    <w:rsid w:val="00D06609"/>
    <w:rsid w:val="00D06EE5"/>
    <w:rsid w:val="00D07472"/>
    <w:rsid w:val="00D07ADF"/>
    <w:rsid w:val="00D1088B"/>
    <w:rsid w:val="00D1120A"/>
    <w:rsid w:val="00D12446"/>
    <w:rsid w:val="00D125BE"/>
    <w:rsid w:val="00D12E20"/>
    <w:rsid w:val="00D1410D"/>
    <w:rsid w:val="00D16415"/>
    <w:rsid w:val="00D2055A"/>
    <w:rsid w:val="00D218A2"/>
    <w:rsid w:val="00D21FCC"/>
    <w:rsid w:val="00D23B65"/>
    <w:rsid w:val="00D23FC1"/>
    <w:rsid w:val="00D25A70"/>
    <w:rsid w:val="00D272E5"/>
    <w:rsid w:val="00D30F49"/>
    <w:rsid w:val="00D314A7"/>
    <w:rsid w:val="00D31B89"/>
    <w:rsid w:val="00D31D4E"/>
    <w:rsid w:val="00D321FE"/>
    <w:rsid w:val="00D323BA"/>
    <w:rsid w:val="00D33C5F"/>
    <w:rsid w:val="00D354A3"/>
    <w:rsid w:val="00D4050A"/>
    <w:rsid w:val="00D4174B"/>
    <w:rsid w:val="00D423EB"/>
    <w:rsid w:val="00D432E5"/>
    <w:rsid w:val="00D433D1"/>
    <w:rsid w:val="00D435BD"/>
    <w:rsid w:val="00D44241"/>
    <w:rsid w:val="00D443B7"/>
    <w:rsid w:val="00D45A43"/>
    <w:rsid w:val="00D45A46"/>
    <w:rsid w:val="00D464DF"/>
    <w:rsid w:val="00D467ED"/>
    <w:rsid w:val="00D47D72"/>
    <w:rsid w:val="00D5080C"/>
    <w:rsid w:val="00D52147"/>
    <w:rsid w:val="00D52237"/>
    <w:rsid w:val="00D53465"/>
    <w:rsid w:val="00D555DA"/>
    <w:rsid w:val="00D5589A"/>
    <w:rsid w:val="00D563ED"/>
    <w:rsid w:val="00D56524"/>
    <w:rsid w:val="00D61802"/>
    <w:rsid w:val="00D63540"/>
    <w:rsid w:val="00D64C05"/>
    <w:rsid w:val="00D655B5"/>
    <w:rsid w:val="00D659C5"/>
    <w:rsid w:val="00D724AC"/>
    <w:rsid w:val="00D72742"/>
    <w:rsid w:val="00D72900"/>
    <w:rsid w:val="00D72B18"/>
    <w:rsid w:val="00D733D3"/>
    <w:rsid w:val="00D740DB"/>
    <w:rsid w:val="00D74484"/>
    <w:rsid w:val="00D746E2"/>
    <w:rsid w:val="00D74B5A"/>
    <w:rsid w:val="00D75597"/>
    <w:rsid w:val="00D75D32"/>
    <w:rsid w:val="00D76BFC"/>
    <w:rsid w:val="00D76F67"/>
    <w:rsid w:val="00D776EC"/>
    <w:rsid w:val="00D77769"/>
    <w:rsid w:val="00D82F29"/>
    <w:rsid w:val="00D853F1"/>
    <w:rsid w:val="00D858BB"/>
    <w:rsid w:val="00D85AF8"/>
    <w:rsid w:val="00D86925"/>
    <w:rsid w:val="00D86ADF"/>
    <w:rsid w:val="00D8776D"/>
    <w:rsid w:val="00D90A6A"/>
    <w:rsid w:val="00D90C09"/>
    <w:rsid w:val="00D910C7"/>
    <w:rsid w:val="00D9119F"/>
    <w:rsid w:val="00D922B4"/>
    <w:rsid w:val="00D9415B"/>
    <w:rsid w:val="00D944D3"/>
    <w:rsid w:val="00D94874"/>
    <w:rsid w:val="00D95346"/>
    <w:rsid w:val="00D961C6"/>
    <w:rsid w:val="00D97AE6"/>
    <w:rsid w:val="00D97FDD"/>
    <w:rsid w:val="00DA00D7"/>
    <w:rsid w:val="00DA022F"/>
    <w:rsid w:val="00DA092C"/>
    <w:rsid w:val="00DA1F1F"/>
    <w:rsid w:val="00DA354A"/>
    <w:rsid w:val="00DA3F9F"/>
    <w:rsid w:val="00DA49D0"/>
    <w:rsid w:val="00DA4F3B"/>
    <w:rsid w:val="00DA5D6A"/>
    <w:rsid w:val="00DA6EE2"/>
    <w:rsid w:val="00DB0379"/>
    <w:rsid w:val="00DB0698"/>
    <w:rsid w:val="00DB1128"/>
    <w:rsid w:val="00DB12C5"/>
    <w:rsid w:val="00DB253B"/>
    <w:rsid w:val="00DB3699"/>
    <w:rsid w:val="00DB734E"/>
    <w:rsid w:val="00DB7915"/>
    <w:rsid w:val="00DB7937"/>
    <w:rsid w:val="00DC0640"/>
    <w:rsid w:val="00DC1802"/>
    <w:rsid w:val="00DC2384"/>
    <w:rsid w:val="00DC26C1"/>
    <w:rsid w:val="00DC2F52"/>
    <w:rsid w:val="00DC3062"/>
    <w:rsid w:val="00DC64C1"/>
    <w:rsid w:val="00DC6B86"/>
    <w:rsid w:val="00DC6CF3"/>
    <w:rsid w:val="00DC77B9"/>
    <w:rsid w:val="00DD09F5"/>
    <w:rsid w:val="00DD0A58"/>
    <w:rsid w:val="00DD0EE9"/>
    <w:rsid w:val="00DD0F21"/>
    <w:rsid w:val="00DD10EB"/>
    <w:rsid w:val="00DD266D"/>
    <w:rsid w:val="00DD3245"/>
    <w:rsid w:val="00DD3847"/>
    <w:rsid w:val="00DD640C"/>
    <w:rsid w:val="00DD7C31"/>
    <w:rsid w:val="00DE0088"/>
    <w:rsid w:val="00DE20DC"/>
    <w:rsid w:val="00DE265F"/>
    <w:rsid w:val="00DE3216"/>
    <w:rsid w:val="00DE4534"/>
    <w:rsid w:val="00DE48FA"/>
    <w:rsid w:val="00DE4FD3"/>
    <w:rsid w:val="00DE5838"/>
    <w:rsid w:val="00DF01A4"/>
    <w:rsid w:val="00DF1424"/>
    <w:rsid w:val="00DF20D0"/>
    <w:rsid w:val="00DF28D7"/>
    <w:rsid w:val="00DF2EEA"/>
    <w:rsid w:val="00DF3DA5"/>
    <w:rsid w:val="00DF49AD"/>
    <w:rsid w:val="00DF4C86"/>
    <w:rsid w:val="00DF616D"/>
    <w:rsid w:val="00DF6C18"/>
    <w:rsid w:val="00DF7132"/>
    <w:rsid w:val="00DF7993"/>
    <w:rsid w:val="00DF7DB6"/>
    <w:rsid w:val="00E01148"/>
    <w:rsid w:val="00E018ED"/>
    <w:rsid w:val="00E0286F"/>
    <w:rsid w:val="00E036E7"/>
    <w:rsid w:val="00E04AD3"/>
    <w:rsid w:val="00E04F5D"/>
    <w:rsid w:val="00E05870"/>
    <w:rsid w:val="00E05CEA"/>
    <w:rsid w:val="00E05DB8"/>
    <w:rsid w:val="00E0681E"/>
    <w:rsid w:val="00E0730C"/>
    <w:rsid w:val="00E10368"/>
    <w:rsid w:val="00E11244"/>
    <w:rsid w:val="00E11AE6"/>
    <w:rsid w:val="00E12726"/>
    <w:rsid w:val="00E13802"/>
    <w:rsid w:val="00E15353"/>
    <w:rsid w:val="00E15848"/>
    <w:rsid w:val="00E1602A"/>
    <w:rsid w:val="00E16CAE"/>
    <w:rsid w:val="00E17553"/>
    <w:rsid w:val="00E201DE"/>
    <w:rsid w:val="00E20789"/>
    <w:rsid w:val="00E20F51"/>
    <w:rsid w:val="00E214E5"/>
    <w:rsid w:val="00E22425"/>
    <w:rsid w:val="00E22D90"/>
    <w:rsid w:val="00E24CB2"/>
    <w:rsid w:val="00E25076"/>
    <w:rsid w:val="00E303FD"/>
    <w:rsid w:val="00E316EA"/>
    <w:rsid w:val="00E31893"/>
    <w:rsid w:val="00E3238F"/>
    <w:rsid w:val="00E32A9F"/>
    <w:rsid w:val="00E32B96"/>
    <w:rsid w:val="00E330C9"/>
    <w:rsid w:val="00E33BE1"/>
    <w:rsid w:val="00E33D56"/>
    <w:rsid w:val="00E3437D"/>
    <w:rsid w:val="00E3494B"/>
    <w:rsid w:val="00E4184F"/>
    <w:rsid w:val="00E4208D"/>
    <w:rsid w:val="00E42F8B"/>
    <w:rsid w:val="00E435F4"/>
    <w:rsid w:val="00E43B29"/>
    <w:rsid w:val="00E44738"/>
    <w:rsid w:val="00E45340"/>
    <w:rsid w:val="00E45633"/>
    <w:rsid w:val="00E459BC"/>
    <w:rsid w:val="00E462EB"/>
    <w:rsid w:val="00E511BC"/>
    <w:rsid w:val="00E515DB"/>
    <w:rsid w:val="00E5414E"/>
    <w:rsid w:val="00E54F7C"/>
    <w:rsid w:val="00E5520B"/>
    <w:rsid w:val="00E553A2"/>
    <w:rsid w:val="00E6025D"/>
    <w:rsid w:val="00E60C50"/>
    <w:rsid w:val="00E6180F"/>
    <w:rsid w:val="00E62457"/>
    <w:rsid w:val="00E62D71"/>
    <w:rsid w:val="00E63673"/>
    <w:rsid w:val="00E63AF8"/>
    <w:rsid w:val="00E64418"/>
    <w:rsid w:val="00E65331"/>
    <w:rsid w:val="00E65CCD"/>
    <w:rsid w:val="00E665CB"/>
    <w:rsid w:val="00E665F5"/>
    <w:rsid w:val="00E666AE"/>
    <w:rsid w:val="00E674DD"/>
    <w:rsid w:val="00E67B22"/>
    <w:rsid w:val="00E67DC0"/>
    <w:rsid w:val="00E67E24"/>
    <w:rsid w:val="00E7013F"/>
    <w:rsid w:val="00E710E1"/>
    <w:rsid w:val="00E7336C"/>
    <w:rsid w:val="00E73C89"/>
    <w:rsid w:val="00E740E4"/>
    <w:rsid w:val="00E74B0F"/>
    <w:rsid w:val="00E76ADA"/>
    <w:rsid w:val="00E76E74"/>
    <w:rsid w:val="00E7715B"/>
    <w:rsid w:val="00E80488"/>
    <w:rsid w:val="00E808A1"/>
    <w:rsid w:val="00E80A23"/>
    <w:rsid w:val="00E80EFE"/>
    <w:rsid w:val="00E81323"/>
    <w:rsid w:val="00E81B95"/>
    <w:rsid w:val="00E84257"/>
    <w:rsid w:val="00E85E19"/>
    <w:rsid w:val="00E85E3D"/>
    <w:rsid w:val="00E87729"/>
    <w:rsid w:val="00E90D7F"/>
    <w:rsid w:val="00E917F2"/>
    <w:rsid w:val="00E91DB9"/>
    <w:rsid w:val="00E94355"/>
    <w:rsid w:val="00E9521D"/>
    <w:rsid w:val="00E9603E"/>
    <w:rsid w:val="00E97496"/>
    <w:rsid w:val="00E974ED"/>
    <w:rsid w:val="00E97FDA"/>
    <w:rsid w:val="00EA13E7"/>
    <w:rsid w:val="00EA1479"/>
    <w:rsid w:val="00EA23D3"/>
    <w:rsid w:val="00EA2DF0"/>
    <w:rsid w:val="00EA3EDE"/>
    <w:rsid w:val="00EA3FC2"/>
    <w:rsid w:val="00EA406E"/>
    <w:rsid w:val="00EA43AC"/>
    <w:rsid w:val="00EA4B1A"/>
    <w:rsid w:val="00EA52D3"/>
    <w:rsid w:val="00EA6CB5"/>
    <w:rsid w:val="00EA6EF4"/>
    <w:rsid w:val="00EA73CE"/>
    <w:rsid w:val="00EA773C"/>
    <w:rsid w:val="00EA7779"/>
    <w:rsid w:val="00EB22DE"/>
    <w:rsid w:val="00EB2329"/>
    <w:rsid w:val="00EB3882"/>
    <w:rsid w:val="00EB4D18"/>
    <w:rsid w:val="00EB4DA3"/>
    <w:rsid w:val="00EB5058"/>
    <w:rsid w:val="00EB6601"/>
    <w:rsid w:val="00EB6911"/>
    <w:rsid w:val="00EB71E2"/>
    <w:rsid w:val="00EC0B24"/>
    <w:rsid w:val="00EC101D"/>
    <w:rsid w:val="00EC11A7"/>
    <w:rsid w:val="00EC166C"/>
    <w:rsid w:val="00EC2150"/>
    <w:rsid w:val="00EC32C1"/>
    <w:rsid w:val="00EC5A33"/>
    <w:rsid w:val="00EC6B68"/>
    <w:rsid w:val="00EC7A1D"/>
    <w:rsid w:val="00ED01A1"/>
    <w:rsid w:val="00ED043A"/>
    <w:rsid w:val="00ED1145"/>
    <w:rsid w:val="00ED1FDC"/>
    <w:rsid w:val="00ED2CA1"/>
    <w:rsid w:val="00ED32AB"/>
    <w:rsid w:val="00ED3727"/>
    <w:rsid w:val="00ED38B9"/>
    <w:rsid w:val="00ED3DDF"/>
    <w:rsid w:val="00ED3FF4"/>
    <w:rsid w:val="00ED40A3"/>
    <w:rsid w:val="00ED50F4"/>
    <w:rsid w:val="00ED5C1C"/>
    <w:rsid w:val="00ED6497"/>
    <w:rsid w:val="00ED79D2"/>
    <w:rsid w:val="00EE1B15"/>
    <w:rsid w:val="00EE1C1A"/>
    <w:rsid w:val="00EE2613"/>
    <w:rsid w:val="00EE2EB0"/>
    <w:rsid w:val="00EE3C7F"/>
    <w:rsid w:val="00EE51BF"/>
    <w:rsid w:val="00EE550A"/>
    <w:rsid w:val="00EE6312"/>
    <w:rsid w:val="00EE651D"/>
    <w:rsid w:val="00EE7D52"/>
    <w:rsid w:val="00EF18FA"/>
    <w:rsid w:val="00EF1E98"/>
    <w:rsid w:val="00EF2837"/>
    <w:rsid w:val="00EF2902"/>
    <w:rsid w:val="00EF49EF"/>
    <w:rsid w:val="00EF5820"/>
    <w:rsid w:val="00EF6ACE"/>
    <w:rsid w:val="00F000A1"/>
    <w:rsid w:val="00F01209"/>
    <w:rsid w:val="00F0167F"/>
    <w:rsid w:val="00F02855"/>
    <w:rsid w:val="00F03600"/>
    <w:rsid w:val="00F047E1"/>
    <w:rsid w:val="00F05357"/>
    <w:rsid w:val="00F058FA"/>
    <w:rsid w:val="00F06504"/>
    <w:rsid w:val="00F06C38"/>
    <w:rsid w:val="00F07A03"/>
    <w:rsid w:val="00F1025A"/>
    <w:rsid w:val="00F12711"/>
    <w:rsid w:val="00F129F7"/>
    <w:rsid w:val="00F13749"/>
    <w:rsid w:val="00F14D4C"/>
    <w:rsid w:val="00F15FF4"/>
    <w:rsid w:val="00F162BA"/>
    <w:rsid w:val="00F163A7"/>
    <w:rsid w:val="00F176D5"/>
    <w:rsid w:val="00F17A2E"/>
    <w:rsid w:val="00F17B49"/>
    <w:rsid w:val="00F224AB"/>
    <w:rsid w:val="00F22692"/>
    <w:rsid w:val="00F22707"/>
    <w:rsid w:val="00F2297F"/>
    <w:rsid w:val="00F232CF"/>
    <w:rsid w:val="00F23977"/>
    <w:rsid w:val="00F24A9F"/>
    <w:rsid w:val="00F2521B"/>
    <w:rsid w:val="00F26A45"/>
    <w:rsid w:val="00F26A5C"/>
    <w:rsid w:val="00F26FBD"/>
    <w:rsid w:val="00F27A81"/>
    <w:rsid w:val="00F3055D"/>
    <w:rsid w:val="00F31A0A"/>
    <w:rsid w:val="00F31ECE"/>
    <w:rsid w:val="00F3200F"/>
    <w:rsid w:val="00F35B47"/>
    <w:rsid w:val="00F35EDC"/>
    <w:rsid w:val="00F367F3"/>
    <w:rsid w:val="00F4023C"/>
    <w:rsid w:val="00F446E7"/>
    <w:rsid w:val="00F46A9E"/>
    <w:rsid w:val="00F4705E"/>
    <w:rsid w:val="00F47219"/>
    <w:rsid w:val="00F47428"/>
    <w:rsid w:val="00F47CDF"/>
    <w:rsid w:val="00F47EB5"/>
    <w:rsid w:val="00F518EF"/>
    <w:rsid w:val="00F519A1"/>
    <w:rsid w:val="00F53DED"/>
    <w:rsid w:val="00F543B6"/>
    <w:rsid w:val="00F54FD0"/>
    <w:rsid w:val="00F570F8"/>
    <w:rsid w:val="00F62916"/>
    <w:rsid w:val="00F63C38"/>
    <w:rsid w:val="00F63D9A"/>
    <w:rsid w:val="00F64A6B"/>
    <w:rsid w:val="00F64DBC"/>
    <w:rsid w:val="00F65293"/>
    <w:rsid w:val="00F659A3"/>
    <w:rsid w:val="00F660D2"/>
    <w:rsid w:val="00F67B60"/>
    <w:rsid w:val="00F70565"/>
    <w:rsid w:val="00F70AF5"/>
    <w:rsid w:val="00F713D4"/>
    <w:rsid w:val="00F72333"/>
    <w:rsid w:val="00F72443"/>
    <w:rsid w:val="00F72B03"/>
    <w:rsid w:val="00F7372B"/>
    <w:rsid w:val="00F7417F"/>
    <w:rsid w:val="00F75243"/>
    <w:rsid w:val="00F7673D"/>
    <w:rsid w:val="00F77546"/>
    <w:rsid w:val="00F82AD4"/>
    <w:rsid w:val="00F82F9D"/>
    <w:rsid w:val="00F85801"/>
    <w:rsid w:val="00F866E8"/>
    <w:rsid w:val="00F86C29"/>
    <w:rsid w:val="00F8726F"/>
    <w:rsid w:val="00F878FD"/>
    <w:rsid w:val="00F906F5"/>
    <w:rsid w:val="00F91501"/>
    <w:rsid w:val="00F915D8"/>
    <w:rsid w:val="00F931F6"/>
    <w:rsid w:val="00F93B56"/>
    <w:rsid w:val="00F93C93"/>
    <w:rsid w:val="00F94EF6"/>
    <w:rsid w:val="00F95A24"/>
    <w:rsid w:val="00F97EE4"/>
    <w:rsid w:val="00FA02D2"/>
    <w:rsid w:val="00FA1C50"/>
    <w:rsid w:val="00FA205D"/>
    <w:rsid w:val="00FA7070"/>
    <w:rsid w:val="00FA7A66"/>
    <w:rsid w:val="00FA7BC6"/>
    <w:rsid w:val="00FB032A"/>
    <w:rsid w:val="00FB3628"/>
    <w:rsid w:val="00FB4723"/>
    <w:rsid w:val="00FB48C8"/>
    <w:rsid w:val="00FB4AFE"/>
    <w:rsid w:val="00FB5143"/>
    <w:rsid w:val="00FB6B72"/>
    <w:rsid w:val="00FB743C"/>
    <w:rsid w:val="00FC0464"/>
    <w:rsid w:val="00FC1410"/>
    <w:rsid w:val="00FC1800"/>
    <w:rsid w:val="00FC3B45"/>
    <w:rsid w:val="00FC4BCE"/>
    <w:rsid w:val="00FC4FE5"/>
    <w:rsid w:val="00FC56CD"/>
    <w:rsid w:val="00FC5AAB"/>
    <w:rsid w:val="00FC5D4D"/>
    <w:rsid w:val="00FC6E8D"/>
    <w:rsid w:val="00FC711E"/>
    <w:rsid w:val="00FC751B"/>
    <w:rsid w:val="00FC7CDD"/>
    <w:rsid w:val="00FD0615"/>
    <w:rsid w:val="00FD0784"/>
    <w:rsid w:val="00FD0830"/>
    <w:rsid w:val="00FD0F04"/>
    <w:rsid w:val="00FD1650"/>
    <w:rsid w:val="00FD1DF9"/>
    <w:rsid w:val="00FD2CA1"/>
    <w:rsid w:val="00FD307B"/>
    <w:rsid w:val="00FD3391"/>
    <w:rsid w:val="00FD3746"/>
    <w:rsid w:val="00FD3F64"/>
    <w:rsid w:val="00FD421F"/>
    <w:rsid w:val="00FD457E"/>
    <w:rsid w:val="00FD6310"/>
    <w:rsid w:val="00FD649D"/>
    <w:rsid w:val="00FD7B1E"/>
    <w:rsid w:val="00FE27A6"/>
    <w:rsid w:val="00FE58D1"/>
    <w:rsid w:val="00FE63A0"/>
    <w:rsid w:val="00FE67B1"/>
    <w:rsid w:val="00FE68E4"/>
    <w:rsid w:val="00FE7855"/>
    <w:rsid w:val="00FE7A9F"/>
    <w:rsid w:val="00FF1F34"/>
    <w:rsid w:val="00FF2D40"/>
    <w:rsid w:val="00FF34A3"/>
    <w:rsid w:val="00FF44D7"/>
    <w:rsid w:val="00FF5482"/>
    <w:rsid w:val="00FF5A54"/>
    <w:rsid w:val="00FF653D"/>
    <w:rsid w:val="00FF6906"/>
    <w:rsid w:val="00FF7763"/>
    <w:rsid w:val="00FF7788"/>
    <w:rsid w:val="00FF7EDF"/>
    <w:rsid w:val="175CD55D"/>
    <w:rsid w:val="7EE8B28A"/>
    <w:rsid w:val="7F7EF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A531B"/>
  <w15:docId w15:val="{31EB6022-02FB-49EE-ADA2-70AAB2F873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A3F0B"/>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5"/>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5"/>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5"/>
      </w:numPr>
      <w:spacing w:before="240" w:after="40"/>
      <w:outlineLvl w:val="3"/>
    </w:pPr>
    <w:rPr>
      <w:b/>
      <w:i/>
      <w:color w:val="000000"/>
    </w:rPr>
  </w:style>
  <w:style w:type="paragraph" w:styleId="Heading5">
    <w:name w:val="heading 5"/>
    <w:basedOn w:val="Normal"/>
    <w:next w:val="Normal"/>
    <w:qFormat/>
    <w:rsid w:val="00591235"/>
    <w:pPr>
      <w:keepNext/>
      <w:numPr>
        <w:ilvl w:val="4"/>
        <w:numId w:val="2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5"/>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5"/>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5"/>
      </w:numPr>
      <w:spacing w:before="120"/>
      <w:outlineLvl w:val="8"/>
    </w:pPr>
    <w:rPr>
      <w:color w:val="000000"/>
      <w:sz w:val="1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block" w:customStyle="1">
    <w:name w:val="N_block"/>
    <w:basedOn w:val="Normal"/>
    <w:pPr>
      <w:tabs>
        <w:tab w:val="left" w:pos="851"/>
      </w:tabs>
      <w:spacing w:before="120"/>
      <w:ind w:left="851" w:right="515"/>
    </w:pPr>
    <w:rPr>
      <w:sz w:val="20"/>
    </w:rPr>
  </w:style>
  <w:style w:type="paragraph" w:styleId="Ninset" w:customStyle="1">
    <w:name w:val="N_inset"/>
    <w:basedOn w:val="Normal"/>
    <w:pPr>
      <w:tabs>
        <w:tab w:val="left" w:pos="425"/>
      </w:tabs>
      <w:ind w:left="426"/>
    </w:pPr>
  </w:style>
  <w:style w:type="paragraph" w:styleId="Nlista" w:customStyle="1">
    <w:name w:val="N_list (a)"/>
    <w:basedOn w:val="Normal"/>
    <w:pPr>
      <w:numPr>
        <w:ilvl w:val="1"/>
        <w:numId w:val="20"/>
      </w:numPr>
      <w:spacing w:before="80"/>
      <w:ind w:right="369"/>
    </w:pPr>
  </w:style>
  <w:style w:type="paragraph" w:styleId="Nlisti" w:customStyle="1">
    <w:name w:val="N_list (i)"/>
    <w:basedOn w:val="Normal"/>
    <w:pPr>
      <w:numPr>
        <w:ilvl w:val="2"/>
        <w:numId w:val="19"/>
      </w:numPr>
      <w:spacing w:before="60"/>
      <w:ind w:right="511"/>
    </w:pPr>
    <w:rPr>
      <w:sz w:val="20"/>
    </w:rPr>
  </w:style>
  <w:style w:type="paragraph" w:styleId="Singleline" w:customStyle="1">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styleId="Nnumber" w:customStyle="1">
    <w:name w:val="N_number"/>
    <w:rsid w:val="00C8740F"/>
    <w:pPr>
      <w:tabs>
        <w:tab w:val="left" w:pos="426"/>
        <w:tab w:val="num" w:pos="720"/>
      </w:tabs>
      <w:spacing w:before="180"/>
      <w:ind w:left="425" w:hanging="425"/>
    </w:pPr>
    <w:rPr>
      <w:rFonts w:ascii="Verdana" w:hAnsi="Verdana"/>
      <w:sz w:val="22"/>
    </w:rPr>
  </w:style>
  <w:style w:type="paragraph" w:styleId="Table" w:customStyle="1">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styleId="Nlisti0" w:customStyle="1">
    <w:name w:val="N_list i"/>
    <w:pPr>
      <w:numPr>
        <w:ilvl w:val="3"/>
        <w:numId w:val="2"/>
      </w:numPr>
      <w:spacing w:before="40"/>
      <w:ind w:right="516"/>
    </w:pPr>
    <w:rPr>
      <w:rFonts w:ascii="Lucida Sans Unicode" w:hAnsi="Lucida Sans Unicode"/>
      <w:noProof/>
      <w:sz w:val="16"/>
    </w:rPr>
  </w:style>
  <w:style w:type="paragraph" w:styleId="Noindent" w:customStyle="1">
    <w:name w:val="No indent"/>
    <w:basedOn w:val="Normal"/>
    <w:pPr>
      <w:tabs>
        <w:tab w:val="left" w:pos="426"/>
      </w:tabs>
    </w:pPr>
  </w:style>
  <w:style w:type="paragraph" w:styleId="TBullet" w:customStyle="1">
    <w:name w:val="T_Bullet"/>
    <w:basedOn w:val="Normal"/>
    <w:rsid w:val="00C8740F"/>
    <w:pPr>
      <w:numPr>
        <w:numId w:val="3"/>
      </w:numPr>
      <w:tabs>
        <w:tab w:val="left" w:pos="851"/>
      </w:tabs>
    </w:pPr>
    <w:rPr>
      <w:color w:val="000000"/>
      <w:sz w:val="20"/>
    </w:rPr>
  </w:style>
  <w:style w:type="paragraph" w:styleId="Style1" w:customStyle="1">
    <w:name w:val="Style1"/>
    <w:basedOn w:val="Heading1"/>
    <w:rsid w:val="00BE6377"/>
    <w:pPr>
      <w:keepNext w:val="0"/>
      <w:widowControl/>
      <w:numPr>
        <w:numId w:val="25"/>
      </w:numPr>
      <w:tabs>
        <w:tab w:val="left" w:pos="432"/>
      </w:tabs>
      <w:spacing w:before="180" w:after="0"/>
    </w:pPr>
    <w:rPr>
      <w:color w:val="000000"/>
      <w:sz w:val="22"/>
    </w:rPr>
  </w:style>
  <w:style w:type="paragraph" w:styleId="Style5" w:customStyle="1">
    <w:name w:val="Style5"/>
    <w:basedOn w:val="Normal"/>
    <w:rsid w:val="00C8740F"/>
    <w:pPr>
      <w:spacing w:after="60"/>
    </w:pPr>
    <w:rPr>
      <w:b/>
      <w:color w:val="000000"/>
    </w:rPr>
  </w:style>
  <w:style w:type="paragraph" w:styleId="Style2" w:customStyle="1">
    <w:name w:val="Style2"/>
    <w:basedOn w:val="Heading2"/>
    <w:rsid w:val="00C8740F"/>
    <w:pPr>
      <w:keepNext w:val="0"/>
      <w:spacing w:before="180" w:after="0"/>
    </w:pPr>
    <w:rPr>
      <w:sz w:val="22"/>
    </w:rPr>
  </w:style>
  <w:style w:type="paragraph" w:styleId="Style3" w:customStyle="1">
    <w:name w:val="Style3"/>
    <w:basedOn w:val="Heading3"/>
    <w:rsid w:val="00C8740F"/>
    <w:pPr>
      <w:keepNext w:val="0"/>
      <w:widowControl/>
      <w:spacing w:before="180" w:after="0"/>
      <w:ind w:left="432" w:hanging="432"/>
    </w:pPr>
    <w:rPr>
      <w:caps w:val="0"/>
      <w:sz w:val="22"/>
    </w:rPr>
  </w:style>
  <w:style w:type="paragraph" w:styleId="Style4" w:customStyle="1">
    <w:name w:val="Style4"/>
    <w:basedOn w:val="Heading4"/>
    <w:rsid w:val="00C8740F"/>
    <w:pPr>
      <w:keepNext w:val="0"/>
      <w:widowControl/>
      <w:spacing w:before="180" w:after="0"/>
      <w:ind w:left="288" w:hanging="288"/>
    </w:pPr>
    <w:rPr>
      <w:b w:val="0"/>
      <w:i w:val="0"/>
      <w:sz w:val="20"/>
    </w:rPr>
  </w:style>
  <w:style w:type="paragraph" w:styleId="Conditions1" w:customStyle="1">
    <w:name w:val="Conditions1"/>
    <w:rsid w:val="00BC2702"/>
    <w:pPr>
      <w:numPr>
        <w:numId w:val="23"/>
      </w:numPr>
      <w:spacing w:before="120"/>
    </w:pPr>
    <w:rPr>
      <w:rFonts w:ascii="Verdana" w:hAnsi="Verdana"/>
      <w:sz w:val="22"/>
    </w:rPr>
  </w:style>
  <w:style w:type="paragraph" w:styleId="Conditions2" w:customStyle="1">
    <w:name w:val="Conditions2"/>
    <w:rsid w:val="00BC2702"/>
    <w:pPr>
      <w:numPr>
        <w:ilvl w:val="2"/>
        <w:numId w:val="23"/>
      </w:numPr>
      <w:spacing w:before="60"/>
    </w:pPr>
    <w:rPr>
      <w:rFonts w:ascii="Verdana" w:hAnsi="Verdana"/>
      <w:sz w:val="22"/>
    </w:rPr>
  </w:style>
  <w:style w:type="paragraph" w:styleId="Conditions3" w:customStyle="1">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styleId="Long1" w:customStyle="1">
    <w:name w:val="Long1"/>
    <w:basedOn w:val="Normal"/>
    <w:next w:val="Style1"/>
    <w:rsid w:val="005F1261"/>
    <w:pPr>
      <w:keepNext/>
      <w:spacing w:before="180"/>
    </w:pPr>
    <w:rPr>
      <w:b/>
      <w:caps/>
      <w:color w:val="000000"/>
    </w:rPr>
  </w:style>
  <w:style w:type="paragraph" w:styleId="Long2" w:customStyle="1">
    <w:name w:val="Long2"/>
    <w:basedOn w:val="Normal"/>
    <w:next w:val="Style2"/>
    <w:rsid w:val="005F1261"/>
    <w:pPr>
      <w:keepNext/>
      <w:spacing w:before="180"/>
    </w:pPr>
    <w:rPr>
      <w:b/>
      <w:color w:val="000000"/>
    </w:rPr>
  </w:style>
  <w:style w:type="paragraph" w:styleId="Long3" w:customStyle="1">
    <w:name w:val="Long3"/>
    <w:basedOn w:val="Normal"/>
    <w:next w:val="Style3"/>
    <w:rsid w:val="005F1261"/>
    <w:pPr>
      <w:keepNext/>
      <w:spacing w:before="180"/>
    </w:pPr>
    <w:rPr>
      <w:b/>
      <w:i/>
      <w:color w:val="000000"/>
    </w:rPr>
  </w:style>
  <w:style w:type="paragraph" w:styleId="Long4" w:customStyle="1">
    <w:name w:val="Long4"/>
    <w:basedOn w:val="Normal"/>
    <w:next w:val="Style4"/>
    <w:rsid w:val="005F1261"/>
    <w:pPr>
      <w:keepNext/>
      <w:spacing w:before="180"/>
    </w:pPr>
    <w:rPr>
      <w:i/>
      <w:color w:val="000000"/>
    </w:rPr>
  </w:style>
  <w:style w:type="paragraph" w:styleId="Heading6blackfont" w:customStyle="1">
    <w:name w:val="Heading 6 + black font"/>
    <w:basedOn w:val="Heading6"/>
    <w:next w:val="Style1"/>
    <w:rsid w:val="000A64AE"/>
  </w:style>
  <w:style w:type="character" w:styleId="StyleVerdana7ptBlack" w:customStyle="1">
    <w:name w:val="Style Verdana 7 pt Black"/>
    <w:basedOn w:val="DefaultParagraphFont"/>
    <w:rsid w:val="00FB743C"/>
    <w:rPr>
      <w:rFonts w:ascii="Verdana" w:hAnsi="Verdana"/>
      <w:color w:val="000000"/>
      <w:sz w:val="14"/>
      <w:szCs w:val="14"/>
    </w:rPr>
  </w:style>
  <w:style w:type="paragraph" w:styleId="StyleSinglelineTimesNewRoman" w:customStyle="1">
    <w:name w:val="Style Single line + Times New Roman"/>
    <w:basedOn w:val="Singleline"/>
    <w:rsid w:val="00C8740F"/>
    <w:rPr>
      <w:sz w:val="20"/>
    </w:rPr>
  </w:style>
  <w:style w:type="paragraph" w:styleId="Style20ptBoldGreenRight031cmBefore12pt" w:customStyle="1">
    <w:name w:val="Style 20 pt Bold Green Right:  0.31 cm Before:  12 pt"/>
    <w:basedOn w:val="Normal"/>
    <w:rsid w:val="009E1447"/>
    <w:pPr>
      <w:spacing w:before="240"/>
      <w:ind w:right="176"/>
    </w:pPr>
    <w:rPr>
      <w:b/>
      <w:bCs/>
      <w:color w:val="000000"/>
      <w:sz w:val="40"/>
      <w:szCs w:val="40"/>
    </w:rPr>
  </w:style>
  <w:style w:type="paragraph" w:styleId="Style20ptBoldGreenRight031cmBefore12pt1" w:customStyle="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styleId="BalloonTextChar" w:customStyle="1">
    <w:name w:val="Balloon Text Char"/>
    <w:basedOn w:val="DefaultParagraphFont"/>
    <w:link w:val="BalloonText"/>
    <w:rsid w:val="00F1025A"/>
    <w:rPr>
      <w:rFonts w:ascii="Tahoma" w:hAnsi="Tahoma" w:cs="Tahoma"/>
      <w:sz w:val="16"/>
      <w:szCs w:val="16"/>
    </w:rPr>
  </w:style>
  <w:style w:type="paragraph" w:styleId="ConditionsA" w:customStyle="1">
    <w:name w:val="ConditionsA"/>
    <w:basedOn w:val="Conditions2"/>
    <w:qFormat/>
    <w:rsid w:val="00901334"/>
  </w:style>
  <w:style w:type="paragraph" w:styleId="ConditionsBullet" w:customStyle="1">
    <w:name w:val="ConditionsBullet"/>
    <w:basedOn w:val="Conditions2"/>
    <w:qFormat/>
    <w:rsid w:val="00901334"/>
    <w:pPr>
      <w:numPr>
        <w:ilvl w:val="3"/>
      </w:numPr>
      <w:spacing w:before="0"/>
    </w:pPr>
  </w:style>
  <w:style w:type="numbering" w:styleId="ConditionsList" w:customStyle="1">
    <w:name w:val="ConditionsList"/>
    <w:uiPriority w:val="99"/>
    <w:rsid w:val="00BC2702"/>
    <w:pPr>
      <w:numPr>
        <w:numId w:val="11"/>
      </w:numPr>
    </w:pPr>
  </w:style>
  <w:style w:type="paragraph" w:styleId="ConditionsNoNumber" w:customStyle="1">
    <w:name w:val="ConditionsNoNumber"/>
    <w:basedOn w:val="Normal"/>
    <w:qFormat/>
    <w:rsid w:val="00BC2702"/>
    <w:pPr>
      <w:numPr>
        <w:ilvl w:val="1"/>
        <w:numId w:val="23"/>
      </w:numPr>
      <w:spacing w:before="120"/>
    </w:pPr>
  </w:style>
  <w:style w:type="paragraph" w:styleId="ConditionsNoNumberNoSpaceBefore" w:customStyle="1">
    <w:name w:val="ConditionsNoNumberNoSpaceBefore"/>
    <w:basedOn w:val="ConditionsNoNumber"/>
    <w:qFormat/>
    <w:rsid w:val="00A5760C"/>
    <w:pPr>
      <w:numPr>
        <w:ilvl w:val="4"/>
      </w:numPr>
      <w:spacing w:before="0"/>
    </w:pPr>
  </w:style>
  <w:style w:type="numbering" w:styleId="nListiList" w:customStyle="1">
    <w:name w:val="nList(i)List"/>
    <w:uiPriority w:val="99"/>
    <w:rsid w:val="00E974ED"/>
    <w:pPr>
      <w:numPr>
        <w:numId w:val="19"/>
      </w:numPr>
    </w:pPr>
  </w:style>
  <w:style w:type="numbering" w:styleId="nListaList" w:customStyle="1">
    <w:name w:val="nList(a)List"/>
    <w:uiPriority w:val="99"/>
    <w:rsid w:val="0057782A"/>
    <w:pPr>
      <w:numPr>
        <w:numId w:val="20"/>
      </w:numPr>
    </w:pPr>
  </w:style>
  <w:style w:type="numbering" w:styleId="StylesList" w:customStyle="1">
    <w:name w:val="StylesList"/>
    <w:uiPriority w:val="99"/>
    <w:rsid w:val="006127F0"/>
    <w:pPr>
      <w:numPr>
        <w:numId w:val="21"/>
      </w:numPr>
    </w:pPr>
  </w:style>
  <w:style w:type="character" w:styleId="FootnoteReference">
    <w:name w:val="footnote reference"/>
    <w:basedOn w:val="DefaultParagraphFont"/>
    <w:semiHidden/>
    <w:unhideWhenUsed/>
    <w:rsid w:val="003F3ECB"/>
    <w:rPr>
      <w:vertAlign w:val="superscript"/>
    </w:rPr>
  </w:style>
  <w:style w:type="paragraph" w:styleId="ListParagraph">
    <w:name w:val="List Paragraph"/>
    <w:basedOn w:val="Normal"/>
    <w:uiPriority w:val="34"/>
    <w:qFormat/>
    <w:rsid w:val="00230AB1"/>
    <w:pPr>
      <w:ind w:left="720"/>
      <w:contextualSpacing/>
    </w:pPr>
  </w:style>
  <w:style w:type="paragraph" w:styleId="legclearfix" w:customStyle="1">
    <w:name w:val="legclearfix"/>
    <w:basedOn w:val="Normal"/>
    <w:rsid w:val="00212A68"/>
    <w:pPr>
      <w:spacing w:before="100" w:beforeAutospacing="1" w:after="100" w:afterAutospacing="1"/>
    </w:pPr>
    <w:rPr>
      <w:rFonts w:ascii="Times New Roman" w:hAnsi="Times New Roman"/>
      <w:sz w:val="24"/>
      <w:szCs w:val="24"/>
    </w:rPr>
  </w:style>
  <w:style w:type="character" w:styleId="legds" w:customStyle="1">
    <w:name w:val="legds"/>
    <w:basedOn w:val="DefaultParagraphFont"/>
    <w:rsid w:val="00212A68"/>
  </w:style>
  <w:style w:type="paragraph" w:styleId="Revision">
    <w:name w:val="Revision"/>
    <w:hidden/>
    <w:uiPriority w:val="99"/>
    <w:semiHidden/>
    <w:rsid w:val="00F570F8"/>
    <w:rPr>
      <w:rFonts w:ascii="Verdana" w:hAnsi="Verdana"/>
      <w:sz w:val="22"/>
    </w:rPr>
  </w:style>
  <w:style w:type="character" w:styleId="CommentReference">
    <w:name w:val="annotation reference"/>
    <w:basedOn w:val="DefaultParagraphFont"/>
    <w:semiHidden/>
    <w:unhideWhenUsed/>
    <w:rsid w:val="005C44DC"/>
    <w:rPr>
      <w:sz w:val="16"/>
      <w:szCs w:val="16"/>
    </w:rPr>
  </w:style>
  <w:style w:type="paragraph" w:styleId="CommentText">
    <w:name w:val="annotation text"/>
    <w:basedOn w:val="Normal"/>
    <w:link w:val="CommentTextChar"/>
    <w:unhideWhenUsed/>
    <w:rsid w:val="005C44DC"/>
    <w:rPr>
      <w:sz w:val="20"/>
    </w:rPr>
  </w:style>
  <w:style w:type="character" w:styleId="CommentTextChar" w:customStyle="1">
    <w:name w:val="Comment Text Char"/>
    <w:basedOn w:val="DefaultParagraphFont"/>
    <w:link w:val="CommentText"/>
    <w:rsid w:val="005C44DC"/>
    <w:rPr>
      <w:rFonts w:ascii="Verdana" w:hAnsi="Verdana"/>
    </w:rPr>
  </w:style>
  <w:style w:type="paragraph" w:styleId="CommentSubject">
    <w:name w:val="annotation subject"/>
    <w:basedOn w:val="CommentText"/>
    <w:next w:val="CommentText"/>
    <w:link w:val="CommentSubjectChar"/>
    <w:semiHidden/>
    <w:unhideWhenUsed/>
    <w:rsid w:val="005C44DC"/>
    <w:rPr>
      <w:b/>
      <w:bCs/>
    </w:rPr>
  </w:style>
  <w:style w:type="character" w:styleId="CommentSubjectChar" w:customStyle="1">
    <w:name w:val="Comment Subject Char"/>
    <w:basedOn w:val="CommentTextChar"/>
    <w:link w:val="CommentSubject"/>
    <w:semiHidden/>
    <w:rsid w:val="005C44D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3927">
      <w:bodyDiv w:val="1"/>
      <w:marLeft w:val="0"/>
      <w:marRight w:val="0"/>
      <w:marTop w:val="0"/>
      <w:marBottom w:val="0"/>
      <w:divBdr>
        <w:top w:val="none" w:sz="0" w:space="0" w:color="auto"/>
        <w:left w:val="none" w:sz="0" w:space="0" w:color="auto"/>
        <w:bottom w:val="none" w:sz="0" w:space="0" w:color="auto"/>
        <w:right w:val="none" w:sz="0" w:space="0" w:color="auto"/>
      </w:divBdr>
    </w:div>
    <w:div w:id="269506853">
      <w:bodyDiv w:val="1"/>
      <w:marLeft w:val="0"/>
      <w:marRight w:val="0"/>
      <w:marTop w:val="0"/>
      <w:marBottom w:val="0"/>
      <w:divBdr>
        <w:top w:val="none" w:sz="0" w:space="0" w:color="auto"/>
        <w:left w:val="none" w:sz="0" w:space="0" w:color="auto"/>
        <w:bottom w:val="none" w:sz="0" w:space="0" w:color="auto"/>
        <w:right w:val="none" w:sz="0" w:space="0" w:color="auto"/>
      </w:divBdr>
    </w:div>
    <w:div w:id="782725649">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705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Beeby, C</DisplayName>
        <AccountId>978</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D0F11-4A43-4791-A5EB-B12F722F3856}">
  <ds:schemaRefs>
    <ds:schemaRef ds:uri="http://schemas.microsoft.com/office/2006/metadata/properties"/>
    <ds:schemaRef ds:uri="http://schemas.microsoft.com/office/2006/documentManagement/types"/>
    <ds:schemaRef ds:uri="c9a31704-8876-44e3-a39c-721bd2a9d2da"/>
    <ds:schemaRef ds:uri="http://purl.org/dc/elements/1.1/"/>
    <ds:schemaRef ds:uri="2c0906fd-6b37-47b4-88d3-437ffaecbb7d"/>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756AB68-5CDD-4626-99EE-94B75C8AB70B}">
  <ds:schemaRefs>
    <ds:schemaRef ds:uri="http://schemas.microsoft.com/sharepoint/v3/contenttype/forms"/>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507EC94-5482-453B-B635-1C091FC64218}">
  <ds:schemaRefs>
    <ds:schemaRef ds:uri="http://schemas.openxmlformats.org/officeDocument/2006/bibliography"/>
  </ds:schemaRefs>
</ds:datastoreItem>
</file>

<file path=customXml/itemProps5.xml><?xml version="1.0" encoding="utf-8"?>
<ds:datastoreItem xmlns:ds="http://schemas.openxmlformats.org/officeDocument/2006/customXml" ds:itemID="{CB47C527-1347-4C48-9D94-533273A09D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Decisions</ap:Template>
  <ap:Application>Microsoft Word for the web</ap:Application>
  <ap:DocSecurity>0</ap:DocSecurity>
  <ap:ScaleCrop>false</ap:ScaleCrop>
  <ap:Company>Department for Communities and Local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Charlotte.Ditchburn.QO@planninginspectorate.gov.uk</dc:creator>
  <cp:lastModifiedBy>Gibbins, Matthew</cp:lastModifiedBy>
  <cp:revision>3</cp:revision>
  <cp:lastPrinted>2024-03-15T11:41:00Z</cp:lastPrinted>
  <dcterms:created xsi:type="dcterms:W3CDTF">2024-04-25T09:56:00Z</dcterms:created>
  <dcterms:modified xsi:type="dcterms:W3CDTF">2024-05-07T13:35:22Z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MediaServiceImageTags">
    <vt:lpwstr/>
  </property>
</Properties>
</file>