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4CD7A" w14:textId="77777777" w:rsidR="00F53B68" w:rsidRDefault="00F53B68" w:rsidP="00F53B68">
      <w:pPr>
        <w:pStyle w:val="Style1"/>
        <w:jc w:val="both"/>
        <w:rPr>
          <w:b/>
        </w:rPr>
      </w:pPr>
    </w:p>
    <w:p w14:paraId="005BAC52" w14:textId="16C997BE" w:rsidR="001E7690" w:rsidRDefault="00D3360F" w:rsidP="001E7690">
      <w:r>
        <w:rPr>
          <w:noProof/>
        </w:rPr>
        <w:drawing>
          <wp:inline distT="0" distB="0" distL="0" distR="0" wp14:anchorId="6E440B54" wp14:editId="409190C5">
            <wp:extent cx="3350895" cy="348615"/>
            <wp:effectExtent l="0" t="0" r="0" b="0"/>
            <wp:docPr id="6" name="Picture 1" descr="Planning Inspectorate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Planning Inspectorate Logo&#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0895" cy="348615"/>
                    </a:xfrm>
                    <a:prstGeom prst="rect">
                      <a:avLst/>
                    </a:prstGeom>
                    <a:noFill/>
                    <a:ln>
                      <a:noFill/>
                    </a:ln>
                  </pic:spPr>
                </pic:pic>
              </a:graphicData>
            </a:graphic>
          </wp:inline>
        </w:drawing>
      </w:r>
    </w:p>
    <w:p w14:paraId="57EE87F3" w14:textId="77777777" w:rsidR="001E7690" w:rsidRDefault="001E7690" w:rsidP="001E7690">
      <w:pPr>
        <w:rPr>
          <w:sz w:val="8"/>
          <w:szCs w:val="8"/>
        </w:rPr>
      </w:pPr>
    </w:p>
    <w:tbl>
      <w:tblPr>
        <w:tblW w:w="9360"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60"/>
      </w:tblGrid>
      <w:tr w:rsidR="001E7690" w14:paraId="2B3E1839" w14:textId="77777777" w:rsidTr="001E7690">
        <w:trPr>
          <w:cantSplit/>
          <w:trHeight w:val="659"/>
        </w:trPr>
        <w:tc>
          <w:tcPr>
            <w:tcW w:w="9356" w:type="dxa"/>
            <w:tcBorders>
              <w:top w:val="single" w:sz="4" w:space="0" w:color="000000"/>
              <w:left w:val="nil"/>
              <w:bottom w:val="nil"/>
              <w:right w:val="nil"/>
            </w:tcBorders>
          </w:tcPr>
          <w:p w14:paraId="74E25E07" w14:textId="77777777" w:rsidR="001E7690" w:rsidRPr="009C1B6B" w:rsidRDefault="001E7690">
            <w:pPr>
              <w:spacing w:before="120"/>
              <w:ind w:left="-108" w:right="34"/>
              <w:rPr>
                <w:rFonts w:ascii="Arial" w:hAnsi="Arial" w:cs="Arial"/>
                <w:b/>
                <w:color w:val="000000"/>
                <w:sz w:val="40"/>
                <w:szCs w:val="40"/>
              </w:rPr>
            </w:pPr>
            <w:r w:rsidRPr="009C1B6B">
              <w:rPr>
                <w:rFonts w:ascii="Arial" w:hAnsi="Arial" w:cs="Arial"/>
                <w:b/>
                <w:color w:val="000000"/>
                <w:sz w:val="40"/>
                <w:szCs w:val="40"/>
              </w:rPr>
              <w:t>Application Decision</w:t>
            </w:r>
          </w:p>
        </w:tc>
      </w:tr>
      <w:tr w:rsidR="001E7690" w14:paraId="4F46DA6A" w14:textId="77777777" w:rsidTr="001E7690">
        <w:trPr>
          <w:cantSplit/>
          <w:trHeight w:val="425"/>
        </w:trPr>
        <w:tc>
          <w:tcPr>
            <w:tcW w:w="9356" w:type="dxa"/>
            <w:tcBorders>
              <w:top w:val="nil"/>
              <w:left w:val="nil"/>
              <w:bottom w:val="nil"/>
              <w:right w:val="nil"/>
            </w:tcBorders>
            <w:vAlign w:val="center"/>
          </w:tcPr>
          <w:p w14:paraId="083408EB" w14:textId="77777777" w:rsidR="001E7690" w:rsidRPr="009C1B6B" w:rsidRDefault="00801156" w:rsidP="00FC56E8">
            <w:pPr>
              <w:spacing w:before="60"/>
              <w:ind w:left="-108" w:right="34"/>
              <w:rPr>
                <w:rFonts w:ascii="Arial" w:hAnsi="Arial" w:cs="Arial"/>
                <w:b/>
                <w:color w:val="000000"/>
                <w:szCs w:val="22"/>
              </w:rPr>
            </w:pPr>
            <w:r>
              <w:rPr>
                <w:rFonts w:ascii="Arial" w:hAnsi="Arial" w:cs="Arial"/>
                <w:color w:val="000000"/>
                <w:szCs w:val="22"/>
              </w:rPr>
              <w:t>Accompanied s</w:t>
            </w:r>
            <w:r w:rsidR="00887898" w:rsidRPr="009C1B6B">
              <w:rPr>
                <w:rFonts w:ascii="Arial" w:hAnsi="Arial" w:cs="Arial"/>
                <w:color w:val="000000"/>
                <w:szCs w:val="22"/>
              </w:rPr>
              <w:t xml:space="preserve">ite visit </w:t>
            </w:r>
            <w:r w:rsidR="00D16FC1" w:rsidRPr="009C1B6B">
              <w:rPr>
                <w:rFonts w:ascii="Arial" w:hAnsi="Arial" w:cs="Arial"/>
                <w:color w:val="000000"/>
                <w:szCs w:val="22"/>
              </w:rPr>
              <w:t xml:space="preserve">on </w:t>
            </w:r>
            <w:r w:rsidR="00CD0C4D">
              <w:rPr>
                <w:rFonts w:ascii="Arial" w:hAnsi="Arial" w:cs="Arial"/>
                <w:color w:val="000000"/>
                <w:szCs w:val="22"/>
              </w:rPr>
              <w:t>2</w:t>
            </w:r>
            <w:r w:rsidR="001B325B">
              <w:rPr>
                <w:rFonts w:ascii="Arial" w:hAnsi="Arial" w:cs="Arial"/>
                <w:color w:val="000000"/>
                <w:szCs w:val="22"/>
              </w:rPr>
              <w:t>8</w:t>
            </w:r>
            <w:r w:rsidR="00CD0C4D">
              <w:rPr>
                <w:rFonts w:ascii="Arial" w:hAnsi="Arial" w:cs="Arial"/>
                <w:color w:val="000000"/>
                <w:szCs w:val="22"/>
              </w:rPr>
              <w:t xml:space="preserve"> </w:t>
            </w:r>
            <w:r w:rsidR="001B325B">
              <w:rPr>
                <w:rFonts w:ascii="Arial" w:hAnsi="Arial" w:cs="Arial"/>
                <w:color w:val="000000"/>
                <w:szCs w:val="22"/>
              </w:rPr>
              <w:t>February</w:t>
            </w:r>
            <w:r w:rsidR="00887898" w:rsidRPr="009C1B6B">
              <w:rPr>
                <w:rFonts w:ascii="Arial" w:hAnsi="Arial" w:cs="Arial"/>
                <w:color w:val="000000"/>
                <w:szCs w:val="22"/>
              </w:rPr>
              <w:t xml:space="preserve"> 202</w:t>
            </w:r>
            <w:r w:rsidR="001B325B">
              <w:rPr>
                <w:rFonts w:ascii="Arial" w:hAnsi="Arial" w:cs="Arial"/>
                <w:color w:val="000000"/>
                <w:szCs w:val="22"/>
              </w:rPr>
              <w:t>4</w:t>
            </w:r>
          </w:p>
        </w:tc>
      </w:tr>
      <w:tr w:rsidR="001E7690" w14:paraId="6CC91535" w14:textId="77777777" w:rsidTr="001E7690">
        <w:trPr>
          <w:cantSplit/>
          <w:trHeight w:val="374"/>
        </w:trPr>
        <w:tc>
          <w:tcPr>
            <w:tcW w:w="9356" w:type="dxa"/>
            <w:tcBorders>
              <w:top w:val="nil"/>
              <w:left w:val="nil"/>
              <w:bottom w:val="nil"/>
              <w:right w:val="nil"/>
            </w:tcBorders>
          </w:tcPr>
          <w:p w14:paraId="6C35F371" w14:textId="77777777" w:rsidR="001E7690" w:rsidRPr="009C1B6B" w:rsidRDefault="001E7690">
            <w:pPr>
              <w:spacing w:before="180"/>
              <w:ind w:left="-108" w:right="34"/>
              <w:rPr>
                <w:rFonts w:ascii="Arial" w:hAnsi="Arial" w:cs="Arial"/>
                <w:b/>
                <w:color w:val="000000"/>
                <w:sz w:val="16"/>
                <w:szCs w:val="22"/>
              </w:rPr>
            </w:pPr>
            <w:r w:rsidRPr="009C1B6B">
              <w:rPr>
                <w:rFonts w:ascii="Arial" w:hAnsi="Arial" w:cs="Arial"/>
                <w:b/>
                <w:color w:val="000000"/>
                <w:szCs w:val="22"/>
              </w:rPr>
              <w:t>by Mark Yates BA(Hons) MIPROW</w:t>
            </w:r>
          </w:p>
        </w:tc>
      </w:tr>
      <w:tr w:rsidR="001E7690" w14:paraId="151678F2" w14:textId="77777777" w:rsidTr="001E7690">
        <w:trPr>
          <w:cantSplit/>
          <w:trHeight w:val="357"/>
        </w:trPr>
        <w:tc>
          <w:tcPr>
            <w:tcW w:w="9356" w:type="dxa"/>
            <w:tcBorders>
              <w:top w:val="nil"/>
              <w:left w:val="nil"/>
              <w:bottom w:val="nil"/>
              <w:right w:val="nil"/>
            </w:tcBorders>
          </w:tcPr>
          <w:p w14:paraId="793F8677" w14:textId="77777777" w:rsidR="001E7690" w:rsidRPr="009C1B6B" w:rsidRDefault="001E7690">
            <w:pPr>
              <w:spacing w:before="120"/>
              <w:ind w:left="-108" w:right="34"/>
              <w:rPr>
                <w:rFonts w:ascii="Arial" w:hAnsi="Arial" w:cs="Arial"/>
                <w:b/>
                <w:color w:val="000000"/>
                <w:sz w:val="16"/>
                <w:szCs w:val="16"/>
              </w:rPr>
            </w:pPr>
            <w:r w:rsidRPr="009C1B6B">
              <w:rPr>
                <w:rFonts w:ascii="Arial" w:hAnsi="Arial" w:cs="Arial"/>
                <w:b/>
                <w:color w:val="000000"/>
                <w:sz w:val="16"/>
                <w:szCs w:val="16"/>
              </w:rPr>
              <w:t>an Inspector appointed by the Secretary of State for Environment, Food and Rural Affairs</w:t>
            </w:r>
          </w:p>
        </w:tc>
      </w:tr>
      <w:tr w:rsidR="001E7690" w14:paraId="6FDCA934" w14:textId="77777777" w:rsidTr="001E7690">
        <w:trPr>
          <w:cantSplit/>
          <w:trHeight w:val="335"/>
        </w:trPr>
        <w:tc>
          <w:tcPr>
            <w:tcW w:w="9356" w:type="dxa"/>
            <w:tcBorders>
              <w:top w:val="nil"/>
              <w:left w:val="nil"/>
              <w:bottom w:val="single" w:sz="4" w:space="0" w:color="000000"/>
              <w:right w:val="nil"/>
            </w:tcBorders>
          </w:tcPr>
          <w:p w14:paraId="1A2A9D2E" w14:textId="2C6ACC0E" w:rsidR="001E7690" w:rsidRPr="009C1B6B" w:rsidRDefault="001E7690">
            <w:pPr>
              <w:spacing w:before="120"/>
              <w:ind w:left="-108" w:right="176"/>
              <w:rPr>
                <w:rFonts w:ascii="Arial" w:hAnsi="Arial" w:cs="Arial"/>
                <w:b/>
                <w:color w:val="000000"/>
                <w:sz w:val="16"/>
                <w:szCs w:val="16"/>
              </w:rPr>
            </w:pPr>
            <w:r w:rsidRPr="009C1B6B">
              <w:rPr>
                <w:rFonts w:ascii="Arial" w:hAnsi="Arial" w:cs="Arial"/>
                <w:b/>
                <w:color w:val="000000"/>
                <w:sz w:val="16"/>
                <w:szCs w:val="16"/>
              </w:rPr>
              <w:t>Decision date:</w:t>
            </w:r>
            <w:r w:rsidR="00F760C7">
              <w:rPr>
                <w:rFonts w:ascii="Arial" w:hAnsi="Arial" w:cs="Arial"/>
                <w:b/>
                <w:color w:val="000000"/>
                <w:sz w:val="16"/>
                <w:szCs w:val="16"/>
              </w:rPr>
              <w:t xml:space="preserve"> 7 May 2024</w:t>
            </w:r>
          </w:p>
        </w:tc>
      </w:tr>
    </w:tbl>
    <w:p w14:paraId="7F541245" w14:textId="77777777" w:rsidR="001E7690" w:rsidRDefault="001E7690" w:rsidP="001E7690">
      <w:pPr>
        <w:pStyle w:val="Noindent"/>
        <w:rPr>
          <w:b/>
          <w:sz w:val="20"/>
        </w:rPr>
      </w:pPr>
    </w:p>
    <w:tbl>
      <w:tblPr>
        <w:tblW w:w="0" w:type="auto"/>
        <w:tblLayout w:type="fixed"/>
        <w:tblLook w:val="0000" w:firstRow="0" w:lastRow="0" w:firstColumn="0" w:lastColumn="0" w:noHBand="0" w:noVBand="0"/>
      </w:tblPr>
      <w:tblGrid>
        <w:gridCol w:w="9520"/>
      </w:tblGrid>
      <w:tr w:rsidR="001E7690" w14:paraId="29D18522" w14:textId="77777777" w:rsidTr="001E7690">
        <w:tc>
          <w:tcPr>
            <w:tcW w:w="9520" w:type="dxa"/>
          </w:tcPr>
          <w:p w14:paraId="574DCDF0" w14:textId="77777777" w:rsidR="001E7690" w:rsidRPr="009C1B6B" w:rsidRDefault="001E7690">
            <w:pPr>
              <w:pStyle w:val="Noindent"/>
              <w:spacing w:after="80"/>
              <w:jc w:val="both"/>
              <w:rPr>
                <w:rFonts w:ascii="Arial" w:hAnsi="Arial" w:cs="Arial"/>
                <w:b/>
                <w:szCs w:val="22"/>
              </w:rPr>
            </w:pPr>
            <w:r w:rsidRPr="009C1B6B">
              <w:rPr>
                <w:rFonts w:ascii="Arial" w:hAnsi="Arial" w:cs="Arial"/>
                <w:b/>
                <w:szCs w:val="22"/>
              </w:rPr>
              <w:t>Application Ref: COM</w:t>
            </w:r>
            <w:r w:rsidR="007A3B95" w:rsidRPr="009C1B6B">
              <w:rPr>
                <w:rFonts w:ascii="Arial" w:hAnsi="Arial" w:cs="Arial"/>
                <w:b/>
                <w:szCs w:val="22"/>
              </w:rPr>
              <w:t>/</w:t>
            </w:r>
            <w:r w:rsidR="00CD0C4D">
              <w:rPr>
                <w:rFonts w:ascii="Arial" w:hAnsi="Arial" w:cs="Arial"/>
                <w:b/>
                <w:szCs w:val="22"/>
              </w:rPr>
              <w:t>33</w:t>
            </w:r>
            <w:r w:rsidR="001B325B">
              <w:rPr>
                <w:rFonts w:ascii="Arial" w:hAnsi="Arial" w:cs="Arial"/>
                <w:b/>
                <w:szCs w:val="22"/>
              </w:rPr>
              <w:t>23550</w:t>
            </w:r>
          </w:p>
          <w:p w14:paraId="5EE2472D" w14:textId="77777777" w:rsidR="001E7690" w:rsidRPr="009C1B6B" w:rsidRDefault="001B325B" w:rsidP="00EC0F68">
            <w:pPr>
              <w:spacing w:after="60"/>
              <w:rPr>
                <w:rFonts w:ascii="Arial" w:hAnsi="Arial" w:cs="Arial"/>
                <w:b/>
                <w:color w:val="000000"/>
              </w:rPr>
            </w:pPr>
            <w:r>
              <w:rPr>
                <w:rFonts w:ascii="Arial" w:hAnsi="Arial" w:cs="Arial"/>
                <w:b/>
                <w:szCs w:val="22"/>
              </w:rPr>
              <w:t>Edge Common, Painswick</w:t>
            </w:r>
            <w:r w:rsidR="00CD0C4D">
              <w:rPr>
                <w:rFonts w:ascii="Arial" w:hAnsi="Arial" w:cs="Arial"/>
                <w:b/>
                <w:szCs w:val="22"/>
              </w:rPr>
              <w:t xml:space="preserve">, </w:t>
            </w:r>
            <w:r>
              <w:rPr>
                <w:rFonts w:ascii="Arial" w:hAnsi="Arial" w:cs="Arial"/>
                <w:b/>
                <w:szCs w:val="22"/>
              </w:rPr>
              <w:t>Gloucestershire</w:t>
            </w:r>
          </w:p>
        </w:tc>
      </w:tr>
      <w:tr w:rsidR="001E7690" w14:paraId="54DF3E08" w14:textId="77777777" w:rsidTr="001E7690">
        <w:trPr>
          <w:trHeight w:val="274"/>
        </w:trPr>
        <w:tc>
          <w:tcPr>
            <w:tcW w:w="9520" w:type="dxa"/>
          </w:tcPr>
          <w:p w14:paraId="65ED1F86" w14:textId="77777777" w:rsidR="001E7690" w:rsidRPr="009C1B6B" w:rsidRDefault="001E7690" w:rsidP="00FC56E8">
            <w:pPr>
              <w:pStyle w:val="TBullet"/>
              <w:numPr>
                <w:ilvl w:val="0"/>
                <w:numId w:val="0"/>
              </w:numPr>
              <w:rPr>
                <w:rFonts w:ascii="Arial" w:hAnsi="Arial" w:cs="Arial"/>
                <w:sz w:val="22"/>
              </w:rPr>
            </w:pPr>
            <w:r w:rsidRPr="009C1B6B">
              <w:rPr>
                <w:rFonts w:ascii="Arial" w:hAnsi="Arial" w:cs="Arial"/>
                <w:sz w:val="22"/>
                <w:szCs w:val="22"/>
              </w:rPr>
              <w:t>Register Unit: CL</w:t>
            </w:r>
            <w:r w:rsidR="00FA2312" w:rsidRPr="009C1B6B">
              <w:rPr>
                <w:rFonts w:ascii="Arial" w:hAnsi="Arial" w:cs="Arial"/>
                <w:sz w:val="22"/>
                <w:szCs w:val="22"/>
              </w:rPr>
              <w:t xml:space="preserve"> </w:t>
            </w:r>
            <w:r w:rsidR="001B325B">
              <w:rPr>
                <w:rFonts w:ascii="Arial" w:hAnsi="Arial" w:cs="Arial"/>
                <w:sz w:val="22"/>
                <w:szCs w:val="22"/>
              </w:rPr>
              <w:t>156</w:t>
            </w:r>
          </w:p>
        </w:tc>
      </w:tr>
      <w:tr w:rsidR="001E7690" w14:paraId="10A06D10" w14:textId="77777777" w:rsidTr="001E7690">
        <w:trPr>
          <w:trHeight w:val="422"/>
        </w:trPr>
        <w:tc>
          <w:tcPr>
            <w:tcW w:w="9520" w:type="dxa"/>
          </w:tcPr>
          <w:p w14:paraId="135B9765" w14:textId="77777777" w:rsidR="001E7690" w:rsidRPr="009C1B6B" w:rsidRDefault="001E7690">
            <w:pPr>
              <w:pStyle w:val="TBullet"/>
              <w:numPr>
                <w:ilvl w:val="0"/>
                <w:numId w:val="0"/>
              </w:numPr>
              <w:rPr>
                <w:rFonts w:ascii="Arial" w:hAnsi="Arial" w:cs="Arial"/>
                <w:sz w:val="22"/>
                <w:szCs w:val="22"/>
              </w:rPr>
            </w:pPr>
            <w:r w:rsidRPr="009C1B6B">
              <w:rPr>
                <w:rFonts w:ascii="Arial" w:hAnsi="Arial" w:cs="Arial"/>
                <w:sz w:val="22"/>
                <w:szCs w:val="22"/>
              </w:rPr>
              <w:t xml:space="preserve">Registration Authority: </w:t>
            </w:r>
            <w:r w:rsidR="001B325B">
              <w:rPr>
                <w:rFonts w:ascii="Arial" w:hAnsi="Arial" w:cs="Arial"/>
                <w:sz w:val="22"/>
                <w:szCs w:val="22"/>
              </w:rPr>
              <w:t xml:space="preserve">Gloucestershire </w:t>
            </w:r>
            <w:r w:rsidRPr="009C1B6B">
              <w:rPr>
                <w:rFonts w:ascii="Arial" w:hAnsi="Arial" w:cs="Arial"/>
                <w:sz w:val="22"/>
                <w:szCs w:val="22"/>
              </w:rPr>
              <w:t>County Council</w:t>
            </w:r>
          </w:p>
          <w:p w14:paraId="3BCBB30A" w14:textId="77777777" w:rsidR="001E7690" w:rsidRPr="009C1B6B" w:rsidRDefault="001E7690">
            <w:pPr>
              <w:pStyle w:val="TBullet"/>
              <w:numPr>
                <w:ilvl w:val="0"/>
                <w:numId w:val="0"/>
              </w:numPr>
              <w:rPr>
                <w:rFonts w:ascii="Arial" w:hAnsi="Arial" w:cs="Arial"/>
                <w:sz w:val="22"/>
              </w:rPr>
            </w:pPr>
          </w:p>
        </w:tc>
      </w:tr>
      <w:tr w:rsidR="001E7690" w14:paraId="59A86DA6" w14:textId="77777777" w:rsidTr="00F90F0B">
        <w:trPr>
          <w:trHeight w:val="2556"/>
        </w:trPr>
        <w:tc>
          <w:tcPr>
            <w:tcW w:w="9520" w:type="dxa"/>
          </w:tcPr>
          <w:p w14:paraId="7584BDE6" w14:textId="77777777" w:rsidR="001E7690" w:rsidRPr="009C1B6B" w:rsidRDefault="001E7690">
            <w:pPr>
              <w:pStyle w:val="Noindent"/>
              <w:numPr>
                <w:ilvl w:val="0"/>
                <w:numId w:val="29"/>
              </w:numPr>
              <w:spacing w:after="80"/>
              <w:jc w:val="both"/>
              <w:rPr>
                <w:rFonts w:ascii="Arial" w:hAnsi="Arial" w:cs="Arial"/>
              </w:rPr>
            </w:pPr>
            <w:r w:rsidRPr="009C1B6B">
              <w:rPr>
                <w:rFonts w:ascii="Arial" w:hAnsi="Arial" w:cs="Arial"/>
              </w:rPr>
              <w:t xml:space="preserve">The application, </w:t>
            </w:r>
            <w:r w:rsidR="00E34F6C" w:rsidRPr="009C1B6B">
              <w:rPr>
                <w:rFonts w:ascii="Arial" w:hAnsi="Arial" w:cs="Arial"/>
              </w:rPr>
              <w:t xml:space="preserve">dated </w:t>
            </w:r>
            <w:r w:rsidR="00575A3C">
              <w:rPr>
                <w:rFonts w:ascii="Arial" w:hAnsi="Arial" w:cs="Arial"/>
              </w:rPr>
              <w:t>3</w:t>
            </w:r>
            <w:r w:rsidR="00DA3F58" w:rsidRPr="005F7E74">
              <w:rPr>
                <w:rFonts w:ascii="Arial" w:hAnsi="Arial" w:cs="Arial"/>
              </w:rPr>
              <w:t>1</w:t>
            </w:r>
            <w:r w:rsidR="005D2BE4" w:rsidRPr="005F7E74">
              <w:rPr>
                <w:rFonts w:ascii="Arial" w:hAnsi="Arial" w:cs="Arial"/>
              </w:rPr>
              <w:t xml:space="preserve"> </w:t>
            </w:r>
            <w:r w:rsidR="0067388E">
              <w:rPr>
                <w:rFonts w:ascii="Arial" w:hAnsi="Arial" w:cs="Arial"/>
              </w:rPr>
              <w:t>Ma</w:t>
            </w:r>
            <w:r w:rsidR="00575A3C">
              <w:rPr>
                <w:rFonts w:ascii="Arial" w:hAnsi="Arial" w:cs="Arial"/>
              </w:rPr>
              <w:t>y</w:t>
            </w:r>
            <w:r w:rsidR="005D2BE4" w:rsidRPr="005F7E74">
              <w:rPr>
                <w:rFonts w:ascii="Arial" w:hAnsi="Arial" w:cs="Arial"/>
              </w:rPr>
              <w:t xml:space="preserve"> </w:t>
            </w:r>
            <w:r w:rsidRPr="005F7E74">
              <w:rPr>
                <w:rFonts w:ascii="Arial" w:hAnsi="Arial" w:cs="Arial"/>
              </w:rPr>
              <w:t>20</w:t>
            </w:r>
            <w:r w:rsidR="00DA3F58" w:rsidRPr="005F7E74">
              <w:rPr>
                <w:rFonts w:ascii="Arial" w:hAnsi="Arial" w:cs="Arial"/>
              </w:rPr>
              <w:t>2</w:t>
            </w:r>
            <w:r w:rsidR="0067388E">
              <w:rPr>
                <w:rFonts w:ascii="Arial" w:hAnsi="Arial" w:cs="Arial"/>
              </w:rPr>
              <w:t>3</w:t>
            </w:r>
            <w:r w:rsidRPr="009C1B6B">
              <w:rPr>
                <w:rFonts w:ascii="Arial" w:hAnsi="Arial" w:cs="Arial"/>
              </w:rPr>
              <w:t>, is made under Section 38 of the</w:t>
            </w:r>
            <w:r w:rsidR="00EF2547" w:rsidRPr="009C1B6B">
              <w:rPr>
                <w:rFonts w:ascii="Arial" w:hAnsi="Arial" w:cs="Arial"/>
              </w:rPr>
              <w:t xml:space="preserve"> </w:t>
            </w:r>
            <w:r w:rsidRPr="009C1B6B">
              <w:rPr>
                <w:rFonts w:ascii="Arial" w:hAnsi="Arial" w:cs="Arial"/>
              </w:rPr>
              <w:t xml:space="preserve">Commons Act 2006 for consent to </w:t>
            </w:r>
            <w:proofErr w:type="gramStart"/>
            <w:r w:rsidRPr="009C1B6B">
              <w:rPr>
                <w:rFonts w:ascii="Arial" w:hAnsi="Arial" w:cs="Arial"/>
              </w:rPr>
              <w:t>carry out</w:t>
            </w:r>
            <w:proofErr w:type="gramEnd"/>
            <w:r w:rsidRPr="009C1B6B">
              <w:rPr>
                <w:rFonts w:ascii="Arial" w:hAnsi="Arial" w:cs="Arial"/>
              </w:rPr>
              <w:t xml:space="preserve"> restricted</w:t>
            </w:r>
            <w:r w:rsidRPr="009C1B6B">
              <w:rPr>
                <w:rFonts w:ascii="Arial" w:hAnsi="Arial" w:cs="Arial"/>
                <w:b/>
              </w:rPr>
              <w:t xml:space="preserve"> </w:t>
            </w:r>
            <w:r w:rsidRPr="009C1B6B">
              <w:rPr>
                <w:rFonts w:ascii="Arial" w:hAnsi="Arial" w:cs="Arial"/>
              </w:rPr>
              <w:t>works on common land.</w:t>
            </w:r>
          </w:p>
          <w:p w14:paraId="00761E83" w14:textId="77777777" w:rsidR="00D97ED2" w:rsidRPr="009C1B6B" w:rsidRDefault="00D97ED2">
            <w:pPr>
              <w:pStyle w:val="Noindent"/>
              <w:numPr>
                <w:ilvl w:val="0"/>
                <w:numId w:val="29"/>
              </w:numPr>
              <w:spacing w:after="80"/>
              <w:jc w:val="both"/>
              <w:rPr>
                <w:rFonts w:ascii="Arial" w:hAnsi="Arial" w:cs="Arial"/>
              </w:rPr>
            </w:pPr>
            <w:r w:rsidRPr="009C1B6B">
              <w:rPr>
                <w:rFonts w:ascii="Arial" w:hAnsi="Arial" w:cs="Arial"/>
              </w:rPr>
              <w:t xml:space="preserve">The application </w:t>
            </w:r>
            <w:proofErr w:type="gramStart"/>
            <w:r w:rsidRPr="009C1B6B">
              <w:rPr>
                <w:rFonts w:ascii="Arial" w:hAnsi="Arial" w:cs="Arial"/>
              </w:rPr>
              <w:t>is made</w:t>
            </w:r>
            <w:proofErr w:type="gramEnd"/>
            <w:r w:rsidRPr="009C1B6B">
              <w:rPr>
                <w:rFonts w:ascii="Arial" w:hAnsi="Arial" w:cs="Arial"/>
              </w:rPr>
              <w:t xml:space="preserve"> on behalf of </w:t>
            </w:r>
            <w:r w:rsidR="001B325B">
              <w:rPr>
                <w:rFonts w:ascii="Arial" w:hAnsi="Arial" w:cs="Arial"/>
              </w:rPr>
              <w:t>Natural England</w:t>
            </w:r>
            <w:r w:rsidRPr="009C1B6B">
              <w:rPr>
                <w:rFonts w:ascii="Arial" w:hAnsi="Arial" w:cs="Arial"/>
              </w:rPr>
              <w:t>.</w:t>
            </w:r>
          </w:p>
          <w:p w14:paraId="4E7D481A" w14:textId="77777777" w:rsidR="001E7690" w:rsidRPr="007730A1" w:rsidRDefault="001E7690" w:rsidP="00F90F0B">
            <w:pPr>
              <w:pStyle w:val="Noindent"/>
              <w:numPr>
                <w:ilvl w:val="0"/>
                <w:numId w:val="29"/>
              </w:numPr>
              <w:tabs>
                <w:tab w:val="left" w:pos="0"/>
              </w:tabs>
              <w:spacing w:after="80"/>
              <w:jc w:val="both"/>
              <w:rPr>
                <w:rFonts w:ascii="Arial" w:hAnsi="Arial" w:cs="Arial"/>
              </w:rPr>
            </w:pPr>
            <w:r w:rsidRPr="007730A1">
              <w:rPr>
                <w:rFonts w:ascii="Arial" w:hAnsi="Arial" w:cs="Arial"/>
              </w:rPr>
              <w:t>The</w:t>
            </w:r>
            <w:r w:rsidR="00350FCA" w:rsidRPr="007730A1">
              <w:rPr>
                <w:rFonts w:ascii="Arial" w:hAnsi="Arial" w:cs="Arial"/>
              </w:rPr>
              <w:t xml:space="preserve"> application is for works </w:t>
            </w:r>
            <w:r w:rsidR="00DC7281" w:rsidRPr="007730A1">
              <w:rPr>
                <w:rFonts w:ascii="Arial" w:hAnsi="Arial" w:cs="Arial"/>
              </w:rPr>
              <w:t xml:space="preserve">involving </w:t>
            </w:r>
            <w:r w:rsidR="00E131C9" w:rsidRPr="007730A1">
              <w:rPr>
                <w:rFonts w:ascii="Arial" w:hAnsi="Arial" w:cs="Arial"/>
              </w:rPr>
              <w:t xml:space="preserve">the </w:t>
            </w:r>
            <w:r w:rsidR="002C6CC2">
              <w:rPr>
                <w:rFonts w:ascii="Arial" w:hAnsi="Arial" w:cs="Arial"/>
              </w:rPr>
              <w:t xml:space="preserve">retention </w:t>
            </w:r>
            <w:r w:rsidR="00CD0C4D">
              <w:rPr>
                <w:rFonts w:ascii="Arial" w:hAnsi="Arial" w:cs="Arial"/>
              </w:rPr>
              <w:t xml:space="preserve">of </w:t>
            </w:r>
            <w:r w:rsidR="00840312">
              <w:rPr>
                <w:rFonts w:ascii="Arial" w:hAnsi="Arial" w:cs="Arial"/>
              </w:rPr>
              <w:t xml:space="preserve">temporary </w:t>
            </w:r>
            <w:r w:rsidR="00CD0C4D">
              <w:rPr>
                <w:rFonts w:ascii="Arial" w:hAnsi="Arial" w:cs="Arial"/>
              </w:rPr>
              <w:t>fencing</w:t>
            </w:r>
            <w:proofErr w:type="gramStart"/>
            <w:r w:rsidR="00CD0C4D">
              <w:rPr>
                <w:rFonts w:ascii="Arial" w:hAnsi="Arial" w:cs="Arial"/>
              </w:rPr>
              <w:t xml:space="preserve">.  </w:t>
            </w:r>
            <w:proofErr w:type="gramEnd"/>
            <w:r w:rsidR="005D2BE4" w:rsidRPr="007730A1">
              <w:rPr>
                <w:rFonts w:ascii="Arial" w:hAnsi="Arial" w:cs="Arial"/>
              </w:rPr>
              <w:t xml:space="preserve">  </w:t>
            </w:r>
            <w:r w:rsidR="00350FCA" w:rsidRPr="007730A1">
              <w:rPr>
                <w:rFonts w:ascii="Arial" w:hAnsi="Arial" w:cs="Arial"/>
              </w:rPr>
              <w:t xml:space="preserve">    </w:t>
            </w:r>
            <w:r w:rsidR="008C41C5" w:rsidRPr="007730A1">
              <w:rPr>
                <w:rFonts w:ascii="Arial" w:hAnsi="Arial" w:cs="Arial"/>
                <w:szCs w:val="22"/>
              </w:rPr>
              <w:t xml:space="preserve">  </w:t>
            </w:r>
            <w:r w:rsidR="00C50A9E" w:rsidRPr="007730A1">
              <w:rPr>
                <w:rFonts w:ascii="Arial" w:hAnsi="Arial" w:cs="Arial"/>
                <w:szCs w:val="22"/>
              </w:rPr>
              <w:t xml:space="preserve">  </w:t>
            </w:r>
            <w:r w:rsidR="002973A6" w:rsidRPr="007730A1">
              <w:rPr>
                <w:rFonts w:ascii="Arial" w:hAnsi="Arial" w:cs="Arial"/>
                <w:szCs w:val="22"/>
              </w:rPr>
              <w:t xml:space="preserve">  </w:t>
            </w:r>
          </w:p>
          <w:tbl>
            <w:tblPr>
              <w:tblW w:w="9360"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60"/>
            </w:tblGrid>
            <w:tr w:rsidR="009D6347" w:rsidRPr="009C1B6B" w14:paraId="454E7EA9" w14:textId="77777777" w:rsidTr="006A4577">
              <w:trPr>
                <w:cantSplit/>
                <w:trHeight w:val="60"/>
              </w:trPr>
              <w:tc>
                <w:tcPr>
                  <w:tcW w:w="9356" w:type="dxa"/>
                  <w:tcBorders>
                    <w:top w:val="nil"/>
                    <w:left w:val="nil"/>
                    <w:bottom w:val="single" w:sz="4" w:space="0" w:color="000000"/>
                    <w:right w:val="nil"/>
                  </w:tcBorders>
                </w:tcPr>
                <w:p w14:paraId="3743F659" w14:textId="77777777" w:rsidR="009D6347" w:rsidRPr="009C1B6B" w:rsidRDefault="009D6347" w:rsidP="00FD75BF">
                  <w:pPr>
                    <w:spacing w:before="120"/>
                    <w:ind w:left="-108" w:right="176"/>
                    <w:rPr>
                      <w:rFonts w:ascii="Arial" w:hAnsi="Arial" w:cs="Arial"/>
                      <w:b/>
                      <w:color w:val="000000"/>
                      <w:sz w:val="16"/>
                      <w:szCs w:val="16"/>
                    </w:rPr>
                  </w:pPr>
                </w:p>
              </w:tc>
            </w:tr>
          </w:tbl>
          <w:p w14:paraId="6F5DFA6D" w14:textId="77777777" w:rsidR="006A4577" w:rsidRDefault="006A4577" w:rsidP="00D16FC1">
            <w:pPr>
              <w:pStyle w:val="Noindent"/>
              <w:tabs>
                <w:tab w:val="left" w:pos="0"/>
              </w:tabs>
              <w:spacing w:after="80"/>
              <w:jc w:val="both"/>
              <w:rPr>
                <w:rFonts w:ascii="Arial" w:hAnsi="Arial" w:cs="Arial"/>
              </w:rPr>
            </w:pPr>
          </w:p>
          <w:p w14:paraId="035D0A0F" w14:textId="77777777" w:rsidR="006A4577" w:rsidRPr="009C1B6B" w:rsidRDefault="006A4577" w:rsidP="006A4577">
            <w:pPr>
              <w:autoSpaceDE w:val="0"/>
              <w:autoSpaceDN w:val="0"/>
              <w:adjustRightInd w:val="0"/>
              <w:rPr>
                <w:rFonts w:ascii="Arial" w:hAnsi="Arial" w:cs="Arial"/>
                <w:b/>
                <w:bCs/>
                <w:sz w:val="24"/>
                <w:szCs w:val="24"/>
              </w:rPr>
            </w:pPr>
            <w:r>
              <w:rPr>
                <w:rFonts w:ascii="Arial" w:hAnsi="Arial" w:cs="Arial"/>
                <w:b/>
                <w:bCs/>
                <w:sz w:val="24"/>
                <w:szCs w:val="24"/>
              </w:rPr>
              <w:t>D</w:t>
            </w:r>
            <w:r w:rsidRPr="009C1B6B">
              <w:rPr>
                <w:rFonts w:ascii="Arial" w:hAnsi="Arial" w:cs="Arial"/>
                <w:b/>
                <w:bCs/>
                <w:sz w:val="24"/>
                <w:szCs w:val="24"/>
              </w:rPr>
              <w:t>ecision</w:t>
            </w:r>
          </w:p>
          <w:p w14:paraId="235788A4" w14:textId="77777777" w:rsidR="006A4577" w:rsidRPr="009C1B6B" w:rsidRDefault="006A4577" w:rsidP="006A4577">
            <w:pPr>
              <w:pStyle w:val="Style1"/>
              <w:numPr>
                <w:ilvl w:val="0"/>
                <w:numId w:val="6"/>
              </w:numPr>
              <w:rPr>
                <w:rFonts w:ascii="Arial" w:hAnsi="Arial" w:cs="Arial"/>
                <w:sz w:val="24"/>
                <w:szCs w:val="24"/>
              </w:rPr>
            </w:pPr>
            <w:r w:rsidRPr="009C1B6B">
              <w:rPr>
                <w:rFonts w:ascii="Arial" w:hAnsi="Arial" w:cs="Arial"/>
                <w:sz w:val="24"/>
                <w:szCs w:val="24"/>
              </w:rPr>
              <w:t xml:space="preserve">Consent </w:t>
            </w:r>
            <w:proofErr w:type="gramStart"/>
            <w:r w:rsidRPr="009C1B6B">
              <w:rPr>
                <w:rFonts w:ascii="Arial" w:hAnsi="Arial" w:cs="Arial"/>
                <w:sz w:val="24"/>
                <w:szCs w:val="24"/>
              </w:rPr>
              <w:t>is granted</w:t>
            </w:r>
            <w:proofErr w:type="gramEnd"/>
            <w:r w:rsidRPr="009C1B6B">
              <w:rPr>
                <w:rFonts w:ascii="Arial" w:hAnsi="Arial" w:cs="Arial"/>
                <w:sz w:val="24"/>
                <w:szCs w:val="24"/>
              </w:rPr>
              <w:t xml:space="preserve"> for the works in accordance with the application and subject to the following conditions: </w:t>
            </w:r>
          </w:p>
          <w:p w14:paraId="7021AEFA" w14:textId="77777777" w:rsidR="006A4577" w:rsidRDefault="006A4577" w:rsidP="006A4577">
            <w:pPr>
              <w:pStyle w:val="Style1"/>
              <w:numPr>
                <w:ilvl w:val="0"/>
                <w:numId w:val="42"/>
              </w:numPr>
              <w:rPr>
                <w:rFonts w:ascii="Arial" w:hAnsi="Arial" w:cs="Arial"/>
                <w:sz w:val="24"/>
                <w:szCs w:val="24"/>
              </w:rPr>
            </w:pPr>
            <w:r>
              <w:rPr>
                <w:rFonts w:ascii="Arial" w:hAnsi="Arial" w:cs="Arial"/>
                <w:sz w:val="24"/>
                <w:szCs w:val="24"/>
              </w:rPr>
              <w:t xml:space="preserve">Consent </w:t>
            </w:r>
            <w:proofErr w:type="gramStart"/>
            <w:r>
              <w:rPr>
                <w:rFonts w:ascii="Arial" w:hAnsi="Arial" w:cs="Arial"/>
                <w:sz w:val="24"/>
                <w:szCs w:val="24"/>
              </w:rPr>
              <w:t>is granted</w:t>
            </w:r>
            <w:proofErr w:type="gramEnd"/>
            <w:r>
              <w:rPr>
                <w:rFonts w:ascii="Arial" w:hAnsi="Arial" w:cs="Arial"/>
                <w:sz w:val="24"/>
                <w:szCs w:val="24"/>
              </w:rPr>
              <w:t xml:space="preserve"> for a period of </w:t>
            </w:r>
            <w:r w:rsidR="00462A20">
              <w:rPr>
                <w:rFonts w:ascii="Arial" w:hAnsi="Arial" w:cs="Arial"/>
                <w:sz w:val="24"/>
                <w:szCs w:val="24"/>
              </w:rPr>
              <w:t>10</w:t>
            </w:r>
            <w:r>
              <w:rPr>
                <w:rFonts w:ascii="Arial" w:hAnsi="Arial" w:cs="Arial"/>
                <w:sz w:val="24"/>
                <w:szCs w:val="24"/>
              </w:rPr>
              <w:t xml:space="preserve"> years </w:t>
            </w:r>
            <w:r w:rsidRPr="009C1B6B">
              <w:rPr>
                <w:rFonts w:ascii="Arial" w:hAnsi="Arial" w:cs="Arial"/>
                <w:sz w:val="24"/>
                <w:szCs w:val="24"/>
              </w:rPr>
              <w:t xml:space="preserve">from the date of this </w:t>
            </w:r>
            <w:r w:rsidR="003413F6" w:rsidRPr="00801A8C">
              <w:rPr>
                <w:rFonts w:ascii="Arial" w:hAnsi="Arial" w:cs="Arial"/>
                <w:sz w:val="24"/>
                <w:szCs w:val="24"/>
              </w:rPr>
              <w:t>D</w:t>
            </w:r>
            <w:r w:rsidRPr="00801A8C">
              <w:rPr>
                <w:rFonts w:ascii="Arial" w:hAnsi="Arial" w:cs="Arial"/>
                <w:sz w:val="24"/>
                <w:szCs w:val="24"/>
              </w:rPr>
              <w:t>ecision</w:t>
            </w:r>
            <w:r w:rsidRPr="009C1B6B">
              <w:rPr>
                <w:rFonts w:ascii="Arial" w:hAnsi="Arial" w:cs="Arial"/>
                <w:sz w:val="24"/>
                <w:szCs w:val="24"/>
              </w:rPr>
              <w:t>.</w:t>
            </w:r>
          </w:p>
          <w:p w14:paraId="57429DE3" w14:textId="4C67C563" w:rsidR="006A4577" w:rsidRDefault="006A4577" w:rsidP="006A4577">
            <w:pPr>
              <w:pStyle w:val="Style1"/>
              <w:ind w:left="1146"/>
              <w:rPr>
                <w:rFonts w:ascii="Arial" w:hAnsi="Arial" w:cs="Arial"/>
                <w:sz w:val="24"/>
                <w:szCs w:val="24"/>
              </w:rPr>
            </w:pPr>
            <w:r>
              <w:rPr>
                <w:rFonts w:ascii="Arial" w:hAnsi="Arial" w:cs="Arial"/>
                <w:sz w:val="24"/>
                <w:szCs w:val="24"/>
              </w:rPr>
              <w:t xml:space="preserve">REASON: To enable the </w:t>
            </w:r>
            <w:r w:rsidR="003413F6" w:rsidRPr="00801A8C">
              <w:rPr>
                <w:rFonts w:ascii="Arial" w:hAnsi="Arial" w:cs="Arial"/>
                <w:sz w:val="24"/>
                <w:szCs w:val="24"/>
              </w:rPr>
              <w:t>retention</w:t>
            </w:r>
            <w:r w:rsidRPr="00801A8C">
              <w:rPr>
                <w:rFonts w:ascii="Arial" w:hAnsi="Arial" w:cs="Arial"/>
                <w:sz w:val="24"/>
                <w:szCs w:val="24"/>
              </w:rPr>
              <w:t xml:space="preserve"> </w:t>
            </w:r>
            <w:r>
              <w:rPr>
                <w:rFonts w:ascii="Arial" w:hAnsi="Arial" w:cs="Arial"/>
                <w:sz w:val="24"/>
                <w:szCs w:val="24"/>
              </w:rPr>
              <w:t xml:space="preserve">of the fencing to </w:t>
            </w:r>
            <w:proofErr w:type="gramStart"/>
            <w:r>
              <w:rPr>
                <w:rFonts w:ascii="Arial" w:hAnsi="Arial" w:cs="Arial"/>
                <w:sz w:val="24"/>
                <w:szCs w:val="24"/>
              </w:rPr>
              <w:t>be reviewed</w:t>
            </w:r>
            <w:proofErr w:type="gramEnd"/>
            <w:r>
              <w:rPr>
                <w:rFonts w:ascii="Arial" w:hAnsi="Arial" w:cs="Arial"/>
                <w:sz w:val="24"/>
                <w:szCs w:val="24"/>
              </w:rPr>
              <w:t>.</w:t>
            </w:r>
          </w:p>
          <w:p w14:paraId="31AFEB0D" w14:textId="77777777" w:rsidR="006A4577" w:rsidRDefault="00823988" w:rsidP="006A4577">
            <w:pPr>
              <w:pStyle w:val="Style1"/>
              <w:numPr>
                <w:ilvl w:val="0"/>
                <w:numId w:val="42"/>
              </w:numPr>
              <w:rPr>
                <w:rFonts w:ascii="Arial" w:hAnsi="Arial" w:cs="Arial"/>
                <w:sz w:val="24"/>
                <w:szCs w:val="24"/>
              </w:rPr>
            </w:pPr>
            <w:r>
              <w:rPr>
                <w:rFonts w:ascii="Arial" w:hAnsi="Arial" w:cs="Arial"/>
                <w:sz w:val="24"/>
                <w:szCs w:val="24"/>
              </w:rPr>
              <w:t>All gates in</w:t>
            </w:r>
            <w:r w:rsidR="005B7134">
              <w:rPr>
                <w:rFonts w:ascii="Arial" w:hAnsi="Arial" w:cs="Arial"/>
                <w:sz w:val="24"/>
                <w:szCs w:val="24"/>
              </w:rPr>
              <w:t xml:space="preserve"> the fencing permitted by this consent </w:t>
            </w:r>
            <w:r w:rsidR="006A4577">
              <w:rPr>
                <w:rFonts w:ascii="Arial" w:hAnsi="Arial" w:cs="Arial"/>
                <w:sz w:val="24"/>
                <w:szCs w:val="24"/>
              </w:rPr>
              <w:t xml:space="preserve">shall </w:t>
            </w:r>
            <w:r>
              <w:rPr>
                <w:rFonts w:ascii="Arial" w:hAnsi="Arial" w:cs="Arial"/>
                <w:sz w:val="24"/>
                <w:szCs w:val="24"/>
              </w:rPr>
              <w:t>be compliant with</w:t>
            </w:r>
            <w:r w:rsidR="002B02B4" w:rsidRPr="002B02B4">
              <w:rPr>
                <w:rFonts w:ascii="Arial" w:hAnsi="Arial" w:cs="Arial"/>
                <w:sz w:val="24"/>
                <w:szCs w:val="24"/>
              </w:rPr>
              <w:t xml:space="preserve"> British Standard BS5709:20</w:t>
            </w:r>
            <w:r w:rsidR="00272BAA">
              <w:rPr>
                <w:rFonts w:ascii="Arial" w:hAnsi="Arial" w:cs="Arial"/>
                <w:sz w:val="24"/>
                <w:szCs w:val="24"/>
              </w:rPr>
              <w:t>1</w:t>
            </w:r>
            <w:r w:rsidR="002B02B4" w:rsidRPr="002B02B4">
              <w:rPr>
                <w:rFonts w:ascii="Arial" w:hAnsi="Arial" w:cs="Arial"/>
                <w:sz w:val="24"/>
                <w:szCs w:val="24"/>
              </w:rPr>
              <w:t>8</w:t>
            </w:r>
            <w:r w:rsidR="006A4577">
              <w:rPr>
                <w:rFonts w:ascii="Arial" w:hAnsi="Arial" w:cs="Arial"/>
                <w:sz w:val="24"/>
                <w:szCs w:val="24"/>
              </w:rPr>
              <w:t xml:space="preserve">. </w:t>
            </w:r>
          </w:p>
          <w:p w14:paraId="44D9268B" w14:textId="1B50DC33" w:rsidR="006A4577" w:rsidRPr="009C1B6B" w:rsidRDefault="006A4577" w:rsidP="00224077">
            <w:pPr>
              <w:pStyle w:val="Style1"/>
              <w:ind w:left="1146"/>
              <w:rPr>
                <w:rFonts w:ascii="Arial" w:hAnsi="Arial" w:cs="Arial"/>
              </w:rPr>
            </w:pPr>
            <w:r>
              <w:rPr>
                <w:rFonts w:ascii="Arial" w:hAnsi="Arial" w:cs="Arial"/>
                <w:sz w:val="24"/>
                <w:szCs w:val="24"/>
              </w:rPr>
              <w:t xml:space="preserve">REASON: To </w:t>
            </w:r>
            <w:r w:rsidR="00823988">
              <w:rPr>
                <w:rFonts w:ascii="Arial" w:hAnsi="Arial" w:cs="Arial"/>
                <w:sz w:val="24"/>
                <w:szCs w:val="24"/>
              </w:rPr>
              <w:t>ensure that accessible gates continue to remain in place for the duration of this consent.</w:t>
            </w:r>
          </w:p>
        </w:tc>
      </w:tr>
    </w:tbl>
    <w:p w14:paraId="2D835A43" w14:textId="77777777" w:rsidR="003D43FA" w:rsidRPr="003D43FA" w:rsidRDefault="003D43FA" w:rsidP="005B7134">
      <w:pPr>
        <w:pStyle w:val="Style1"/>
        <w:rPr>
          <w:rFonts w:ascii="Arial" w:hAnsi="Arial" w:cs="Arial"/>
          <w:b/>
          <w:sz w:val="24"/>
          <w:szCs w:val="24"/>
        </w:rPr>
      </w:pPr>
      <w:r w:rsidRPr="003D43FA">
        <w:rPr>
          <w:rFonts w:ascii="Arial" w:hAnsi="Arial" w:cs="Arial"/>
          <w:b/>
          <w:sz w:val="24"/>
          <w:szCs w:val="24"/>
        </w:rPr>
        <w:t xml:space="preserve">Preliminary Matters </w:t>
      </w:r>
    </w:p>
    <w:p w14:paraId="232A97D4" w14:textId="3F136FEA" w:rsidR="00E960D3" w:rsidRPr="002C6CC2" w:rsidRDefault="00840312" w:rsidP="00897B93">
      <w:pPr>
        <w:pStyle w:val="Style1"/>
        <w:numPr>
          <w:ilvl w:val="0"/>
          <w:numId w:val="27"/>
        </w:numPr>
        <w:autoSpaceDE w:val="0"/>
        <w:autoSpaceDN w:val="0"/>
        <w:adjustRightInd w:val="0"/>
        <w:rPr>
          <w:rFonts w:ascii="Arial" w:hAnsi="Arial" w:cs="Arial"/>
          <w:b/>
          <w:sz w:val="24"/>
          <w:szCs w:val="24"/>
        </w:rPr>
      </w:pPr>
      <w:r w:rsidRPr="002C6CC2">
        <w:rPr>
          <w:rFonts w:ascii="Arial" w:hAnsi="Arial" w:cs="Arial"/>
          <w:sz w:val="24"/>
          <w:szCs w:val="24"/>
        </w:rPr>
        <w:t xml:space="preserve">The application is for </w:t>
      </w:r>
      <w:r w:rsidR="003413F6" w:rsidRPr="00801A8C">
        <w:rPr>
          <w:rFonts w:ascii="Arial" w:hAnsi="Arial" w:cs="Arial"/>
          <w:sz w:val="24"/>
          <w:szCs w:val="24"/>
        </w:rPr>
        <w:t xml:space="preserve">the </w:t>
      </w:r>
      <w:r w:rsidRPr="002C6CC2">
        <w:rPr>
          <w:rFonts w:ascii="Arial" w:hAnsi="Arial" w:cs="Arial"/>
          <w:sz w:val="24"/>
          <w:szCs w:val="24"/>
        </w:rPr>
        <w:t>retention of</w:t>
      </w:r>
      <w:r w:rsidR="004741AD" w:rsidRPr="002C6CC2">
        <w:rPr>
          <w:rFonts w:ascii="Arial" w:hAnsi="Arial" w:cs="Arial"/>
          <w:sz w:val="24"/>
          <w:szCs w:val="24"/>
        </w:rPr>
        <w:t xml:space="preserve"> fixed </w:t>
      </w:r>
      <w:r w:rsidRPr="002C6CC2">
        <w:rPr>
          <w:rFonts w:ascii="Arial" w:hAnsi="Arial" w:cs="Arial"/>
          <w:sz w:val="24"/>
          <w:szCs w:val="24"/>
        </w:rPr>
        <w:t xml:space="preserve">fencing for a </w:t>
      </w:r>
      <w:r w:rsidR="002C6CC2" w:rsidRPr="002C6CC2">
        <w:rPr>
          <w:rFonts w:ascii="Arial" w:hAnsi="Arial" w:cs="Arial"/>
          <w:sz w:val="24"/>
          <w:szCs w:val="24"/>
        </w:rPr>
        <w:t xml:space="preserve">minimum </w:t>
      </w:r>
      <w:r w:rsidRPr="002C6CC2">
        <w:rPr>
          <w:rFonts w:ascii="Arial" w:hAnsi="Arial" w:cs="Arial"/>
          <w:sz w:val="24"/>
          <w:szCs w:val="24"/>
        </w:rPr>
        <w:t>period of 10 years</w:t>
      </w:r>
      <w:r w:rsidR="00575A3C" w:rsidRPr="002C6CC2">
        <w:rPr>
          <w:rFonts w:ascii="Arial" w:hAnsi="Arial" w:cs="Arial"/>
          <w:sz w:val="24"/>
          <w:szCs w:val="24"/>
        </w:rPr>
        <w:t xml:space="preserve"> at which point a further review</w:t>
      </w:r>
      <w:r w:rsidR="00575A3C" w:rsidRPr="008D5F31">
        <w:rPr>
          <w:rFonts w:ascii="Arial" w:hAnsi="Arial" w:cs="Arial"/>
          <w:sz w:val="24"/>
          <w:szCs w:val="24"/>
        </w:rPr>
        <w:t xml:space="preserve"> w</w:t>
      </w:r>
      <w:r w:rsidR="003413F6" w:rsidRPr="008D5F31">
        <w:rPr>
          <w:rFonts w:ascii="Arial" w:hAnsi="Arial" w:cs="Arial"/>
          <w:sz w:val="24"/>
          <w:szCs w:val="24"/>
        </w:rPr>
        <w:t>ould</w:t>
      </w:r>
      <w:r w:rsidR="00575A3C" w:rsidRPr="002C6CC2">
        <w:rPr>
          <w:rFonts w:ascii="Arial" w:hAnsi="Arial" w:cs="Arial"/>
          <w:sz w:val="24"/>
          <w:szCs w:val="24"/>
        </w:rPr>
        <w:t xml:space="preserve"> be undertaken</w:t>
      </w:r>
      <w:proofErr w:type="gramStart"/>
      <w:r w:rsidR="00575A3C" w:rsidRPr="002C6CC2">
        <w:rPr>
          <w:rFonts w:ascii="Arial" w:hAnsi="Arial" w:cs="Arial"/>
          <w:sz w:val="24"/>
          <w:szCs w:val="24"/>
        </w:rPr>
        <w:t xml:space="preserve">.  </w:t>
      </w:r>
      <w:proofErr w:type="gramEnd"/>
      <w:r w:rsidR="00575A3C" w:rsidRPr="002C6CC2">
        <w:rPr>
          <w:rFonts w:ascii="Arial" w:hAnsi="Arial" w:cs="Arial"/>
          <w:sz w:val="24"/>
          <w:szCs w:val="24"/>
        </w:rPr>
        <w:t>This proposal includes the retention of the livestock pen and gates</w:t>
      </w:r>
      <w:proofErr w:type="gramStart"/>
      <w:r w:rsidR="00575A3C" w:rsidRPr="002C6CC2">
        <w:rPr>
          <w:rFonts w:ascii="Arial" w:hAnsi="Arial" w:cs="Arial"/>
          <w:sz w:val="24"/>
          <w:szCs w:val="24"/>
        </w:rPr>
        <w:t xml:space="preserve">.  </w:t>
      </w:r>
      <w:proofErr w:type="gramEnd"/>
      <w:r w:rsidR="00462A20" w:rsidRPr="002C6CC2">
        <w:rPr>
          <w:rFonts w:ascii="Arial" w:hAnsi="Arial" w:cs="Arial"/>
          <w:sz w:val="24"/>
          <w:szCs w:val="24"/>
        </w:rPr>
        <w:t xml:space="preserve">None of the representations object in </w:t>
      </w:r>
      <w:r w:rsidR="00462A20" w:rsidRPr="008D5F31">
        <w:rPr>
          <w:rFonts w:ascii="Arial" w:hAnsi="Arial" w:cs="Arial"/>
          <w:sz w:val="24"/>
          <w:szCs w:val="24"/>
        </w:rPr>
        <w:t>principle</w:t>
      </w:r>
      <w:r w:rsidR="00462A20" w:rsidRPr="002C6CC2">
        <w:rPr>
          <w:rFonts w:ascii="Arial" w:hAnsi="Arial" w:cs="Arial"/>
          <w:sz w:val="24"/>
          <w:szCs w:val="24"/>
        </w:rPr>
        <w:t xml:space="preserve"> to the retention of the fencing but some have raised ma</w:t>
      </w:r>
      <w:r w:rsidR="00801156" w:rsidRPr="002C6CC2">
        <w:rPr>
          <w:rFonts w:ascii="Arial" w:hAnsi="Arial" w:cs="Arial"/>
          <w:sz w:val="24"/>
          <w:szCs w:val="24"/>
        </w:rPr>
        <w:t>t</w:t>
      </w:r>
      <w:r w:rsidR="00462A20" w:rsidRPr="002C6CC2">
        <w:rPr>
          <w:rFonts w:ascii="Arial" w:hAnsi="Arial" w:cs="Arial"/>
          <w:sz w:val="24"/>
          <w:szCs w:val="24"/>
        </w:rPr>
        <w:t>ters regarding the implementation of the fencing scheme.</w:t>
      </w:r>
    </w:p>
    <w:p w14:paraId="340F718A" w14:textId="77777777" w:rsidR="001E7690" w:rsidRPr="009C1B6B" w:rsidRDefault="001E7690" w:rsidP="002532EE">
      <w:pPr>
        <w:pStyle w:val="Style1"/>
        <w:autoSpaceDE w:val="0"/>
        <w:autoSpaceDN w:val="0"/>
        <w:adjustRightInd w:val="0"/>
        <w:rPr>
          <w:rFonts w:ascii="Arial" w:hAnsi="Arial" w:cs="Arial"/>
          <w:sz w:val="24"/>
          <w:szCs w:val="24"/>
        </w:rPr>
      </w:pPr>
      <w:r w:rsidRPr="009C1B6B">
        <w:rPr>
          <w:rFonts w:ascii="Arial" w:hAnsi="Arial" w:cs="Arial"/>
          <w:b/>
          <w:sz w:val="24"/>
          <w:szCs w:val="24"/>
        </w:rPr>
        <w:t xml:space="preserve">Main Issues </w:t>
      </w:r>
    </w:p>
    <w:p w14:paraId="4F838696" w14:textId="77777777" w:rsidR="001E7690" w:rsidRPr="009C1B6B" w:rsidRDefault="001E7690" w:rsidP="001E7690">
      <w:pPr>
        <w:pStyle w:val="Style1"/>
        <w:numPr>
          <w:ilvl w:val="0"/>
          <w:numId w:val="27"/>
        </w:numPr>
        <w:rPr>
          <w:rFonts w:ascii="Arial" w:hAnsi="Arial" w:cs="Arial"/>
          <w:sz w:val="24"/>
          <w:szCs w:val="24"/>
        </w:rPr>
      </w:pPr>
      <w:r w:rsidRPr="009C1B6B">
        <w:rPr>
          <w:rFonts w:ascii="Arial" w:hAnsi="Arial" w:cs="Arial"/>
          <w:sz w:val="24"/>
          <w:szCs w:val="24"/>
        </w:rPr>
        <w:t xml:space="preserve">I </w:t>
      </w:r>
      <w:proofErr w:type="gramStart"/>
      <w:r w:rsidRPr="009C1B6B">
        <w:rPr>
          <w:rFonts w:ascii="Arial" w:hAnsi="Arial" w:cs="Arial"/>
          <w:sz w:val="24"/>
          <w:szCs w:val="24"/>
        </w:rPr>
        <w:t>am required</w:t>
      </w:r>
      <w:proofErr w:type="gramEnd"/>
      <w:r w:rsidRPr="009C1B6B">
        <w:rPr>
          <w:rFonts w:ascii="Arial" w:hAnsi="Arial" w:cs="Arial"/>
          <w:sz w:val="24"/>
          <w:szCs w:val="24"/>
        </w:rPr>
        <w:t xml:space="preserve"> by Section 39 of the </w:t>
      </w:r>
      <w:r w:rsidR="00801A8C" w:rsidRPr="008D5F31">
        <w:rPr>
          <w:rFonts w:ascii="Arial" w:hAnsi="Arial" w:cs="Arial"/>
          <w:sz w:val="24"/>
          <w:szCs w:val="24"/>
        </w:rPr>
        <w:t xml:space="preserve">Commons Act </w:t>
      </w:r>
      <w:r w:rsidRPr="008D5F31">
        <w:rPr>
          <w:rFonts w:ascii="Arial" w:hAnsi="Arial" w:cs="Arial"/>
          <w:sz w:val="24"/>
          <w:szCs w:val="24"/>
        </w:rPr>
        <w:t>2006</w:t>
      </w:r>
      <w:r w:rsidRPr="009C1B6B">
        <w:rPr>
          <w:rFonts w:ascii="Arial" w:hAnsi="Arial" w:cs="Arial"/>
          <w:sz w:val="24"/>
          <w:szCs w:val="24"/>
        </w:rPr>
        <w:t xml:space="preserve"> to have regard to the following in determining this application</w:t>
      </w:r>
      <w:r w:rsidR="009451F7" w:rsidRPr="009C1B6B">
        <w:rPr>
          <w:rFonts w:ascii="Arial" w:hAnsi="Arial" w:cs="Arial"/>
          <w:sz w:val="24"/>
          <w:szCs w:val="24"/>
        </w:rPr>
        <w:t>:-</w:t>
      </w:r>
      <w:r w:rsidRPr="009C1B6B">
        <w:rPr>
          <w:rFonts w:ascii="Arial" w:hAnsi="Arial" w:cs="Arial"/>
          <w:sz w:val="24"/>
          <w:szCs w:val="24"/>
        </w:rPr>
        <w:t xml:space="preserve"> </w:t>
      </w:r>
    </w:p>
    <w:p w14:paraId="03CEFEF7" w14:textId="77777777" w:rsidR="009451F7" w:rsidRPr="009C1B6B" w:rsidRDefault="009451F7" w:rsidP="009451F7">
      <w:pPr>
        <w:numPr>
          <w:ilvl w:val="0"/>
          <w:numId w:val="38"/>
        </w:numPr>
        <w:spacing w:before="180"/>
        <w:outlineLvl w:val="0"/>
        <w:rPr>
          <w:rFonts w:ascii="Arial" w:hAnsi="Arial" w:cs="Arial"/>
          <w:color w:val="000000"/>
          <w:kern w:val="28"/>
          <w:sz w:val="24"/>
          <w:szCs w:val="24"/>
        </w:rPr>
      </w:pPr>
      <w:r w:rsidRPr="009C1B6B">
        <w:rPr>
          <w:rFonts w:ascii="Arial" w:hAnsi="Arial" w:cs="Arial"/>
          <w:color w:val="000000"/>
          <w:kern w:val="28"/>
          <w:sz w:val="24"/>
          <w:szCs w:val="24"/>
        </w:rPr>
        <w:t xml:space="preserve">the interests of persons having rights in relation to, or occupying, the land (and </w:t>
      </w:r>
      <w:proofErr w:type="gramStart"/>
      <w:r w:rsidRPr="009C1B6B">
        <w:rPr>
          <w:rFonts w:ascii="Arial" w:hAnsi="Arial" w:cs="Arial"/>
          <w:color w:val="000000"/>
          <w:kern w:val="28"/>
          <w:sz w:val="24"/>
          <w:szCs w:val="24"/>
        </w:rPr>
        <w:t>in particular persons</w:t>
      </w:r>
      <w:proofErr w:type="gramEnd"/>
      <w:r w:rsidRPr="009C1B6B">
        <w:rPr>
          <w:rFonts w:ascii="Arial" w:hAnsi="Arial" w:cs="Arial"/>
          <w:color w:val="000000"/>
          <w:kern w:val="28"/>
          <w:sz w:val="24"/>
          <w:szCs w:val="24"/>
        </w:rPr>
        <w:t xml:space="preserve"> exercising rights of common over it);</w:t>
      </w:r>
    </w:p>
    <w:p w14:paraId="3717EE5F" w14:textId="77777777" w:rsidR="009451F7" w:rsidRPr="009C1B6B" w:rsidRDefault="009451F7" w:rsidP="009451F7">
      <w:pPr>
        <w:numPr>
          <w:ilvl w:val="0"/>
          <w:numId w:val="38"/>
        </w:numPr>
        <w:spacing w:before="180"/>
        <w:outlineLvl w:val="0"/>
        <w:rPr>
          <w:rFonts w:ascii="Arial" w:hAnsi="Arial" w:cs="Arial"/>
          <w:color w:val="000000"/>
          <w:kern w:val="28"/>
          <w:sz w:val="24"/>
          <w:szCs w:val="24"/>
        </w:rPr>
      </w:pPr>
      <w:r w:rsidRPr="009C1B6B">
        <w:rPr>
          <w:rFonts w:ascii="Arial" w:hAnsi="Arial" w:cs="Arial"/>
          <w:color w:val="000000"/>
          <w:kern w:val="28"/>
          <w:sz w:val="24"/>
          <w:szCs w:val="24"/>
        </w:rPr>
        <w:t>the interests of the neighbourhood;</w:t>
      </w:r>
    </w:p>
    <w:p w14:paraId="2C208589" w14:textId="77777777" w:rsidR="009451F7" w:rsidRPr="009C1B6B" w:rsidRDefault="009451F7" w:rsidP="009451F7">
      <w:pPr>
        <w:numPr>
          <w:ilvl w:val="0"/>
          <w:numId w:val="38"/>
        </w:numPr>
        <w:spacing w:before="180"/>
        <w:outlineLvl w:val="0"/>
        <w:rPr>
          <w:rFonts w:ascii="Arial" w:hAnsi="Arial" w:cs="Arial"/>
          <w:color w:val="000000"/>
          <w:kern w:val="28"/>
          <w:sz w:val="24"/>
          <w:szCs w:val="24"/>
        </w:rPr>
      </w:pPr>
      <w:r w:rsidRPr="009C1B6B">
        <w:rPr>
          <w:rFonts w:ascii="Arial" w:hAnsi="Arial" w:cs="Arial"/>
          <w:color w:val="000000"/>
          <w:kern w:val="28"/>
          <w:sz w:val="24"/>
          <w:szCs w:val="24"/>
        </w:rPr>
        <w:lastRenderedPageBreak/>
        <w:t>the public interest</w:t>
      </w:r>
      <w:r w:rsidR="00C21B39" w:rsidRPr="009C1B6B">
        <w:rPr>
          <w:rFonts w:ascii="Arial" w:hAnsi="Arial" w:cs="Arial"/>
          <w:color w:val="000000"/>
          <w:kern w:val="28"/>
          <w:sz w:val="24"/>
          <w:szCs w:val="24"/>
        </w:rPr>
        <w:t xml:space="preserve"> </w:t>
      </w:r>
      <w:r w:rsidR="005F7E74">
        <w:rPr>
          <w:rFonts w:ascii="Arial" w:hAnsi="Arial" w:cs="Arial"/>
          <w:color w:val="000000"/>
          <w:kern w:val="28"/>
          <w:sz w:val="24"/>
          <w:szCs w:val="24"/>
        </w:rPr>
        <w:t xml:space="preserve">which </w:t>
      </w:r>
      <w:r w:rsidRPr="009C1B6B">
        <w:rPr>
          <w:rFonts w:ascii="Arial" w:hAnsi="Arial" w:cs="Arial"/>
          <w:sz w:val="24"/>
          <w:szCs w:val="24"/>
        </w:rPr>
        <w:t>includes the interest in nature conservation</w:t>
      </w:r>
      <w:r w:rsidR="000327C8">
        <w:rPr>
          <w:rFonts w:ascii="Arial" w:hAnsi="Arial" w:cs="Arial"/>
          <w:sz w:val="24"/>
          <w:szCs w:val="24"/>
        </w:rPr>
        <w:t>,</w:t>
      </w:r>
      <w:r w:rsidRPr="009C1B6B">
        <w:rPr>
          <w:rFonts w:ascii="Arial" w:hAnsi="Arial" w:cs="Arial"/>
          <w:sz w:val="24"/>
          <w:szCs w:val="24"/>
        </w:rPr>
        <w:t xml:space="preserve"> the conservation of the landscape</w:t>
      </w:r>
      <w:r w:rsidR="000327C8">
        <w:rPr>
          <w:rFonts w:ascii="Arial" w:hAnsi="Arial" w:cs="Arial"/>
          <w:sz w:val="24"/>
          <w:szCs w:val="24"/>
        </w:rPr>
        <w:t>,</w:t>
      </w:r>
      <w:r w:rsidRPr="009C1B6B">
        <w:rPr>
          <w:rFonts w:ascii="Arial" w:hAnsi="Arial" w:cs="Arial"/>
          <w:sz w:val="24"/>
          <w:szCs w:val="24"/>
        </w:rPr>
        <w:t xml:space="preserve"> the protection of public rights of access to any area of land and the protection of archaeological remains and features of historic interest</w:t>
      </w:r>
      <w:r w:rsidRPr="009C1B6B">
        <w:rPr>
          <w:rFonts w:ascii="Arial" w:hAnsi="Arial" w:cs="Arial"/>
          <w:color w:val="000000"/>
          <w:kern w:val="28"/>
          <w:sz w:val="24"/>
          <w:szCs w:val="24"/>
        </w:rPr>
        <w:t>; and</w:t>
      </w:r>
    </w:p>
    <w:p w14:paraId="76AF9622" w14:textId="77777777" w:rsidR="009451F7" w:rsidRPr="009C1B6B" w:rsidRDefault="009451F7" w:rsidP="009451F7">
      <w:pPr>
        <w:numPr>
          <w:ilvl w:val="0"/>
          <w:numId w:val="38"/>
        </w:numPr>
        <w:spacing w:before="180"/>
        <w:outlineLvl w:val="0"/>
        <w:rPr>
          <w:rFonts w:ascii="Arial" w:hAnsi="Arial" w:cs="Arial"/>
          <w:color w:val="000000"/>
          <w:kern w:val="28"/>
          <w:sz w:val="24"/>
          <w:szCs w:val="24"/>
        </w:rPr>
      </w:pPr>
      <w:r w:rsidRPr="009C1B6B">
        <w:rPr>
          <w:rFonts w:ascii="Arial" w:hAnsi="Arial" w:cs="Arial"/>
          <w:color w:val="000000"/>
          <w:kern w:val="28"/>
          <w:sz w:val="24"/>
          <w:szCs w:val="24"/>
        </w:rPr>
        <w:t>any other matter considered to be relevant.</w:t>
      </w:r>
    </w:p>
    <w:p w14:paraId="491F8D7D" w14:textId="77777777" w:rsidR="007A4F4B" w:rsidRPr="00156091" w:rsidRDefault="009451F7" w:rsidP="007A4F4B">
      <w:pPr>
        <w:pStyle w:val="Style1"/>
        <w:numPr>
          <w:ilvl w:val="0"/>
          <w:numId w:val="27"/>
        </w:numPr>
        <w:rPr>
          <w:rFonts w:ascii="Arial" w:hAnsi="Arial" w:cs="Arial"/>
          <w:bCs/>
          <w:sz w:val="24"/>
          <w:szCs w:val="24"/>
        </w:rPr>
      </w:pPr>
      <w:r w:rsidRPr="009C1B6B">
        <w:rPr>
          <w:rFonts w:ascii="Arial" w:hAnsi="Arial" w:cs="Arial"/>
          <w:sz w:val="24"/>
          <w:szCs w:val="24"/>
        </w:rPr>
        <w:t xml:space="preserve">In considering these tests, regard should </w:t>
      </w:r>
      <w:proofErr w:type="gramStart"/>
      <w:r w:rsidRPr="009C1B6B">
        <w:rPr>
          <w:rFonts w:ascii="Arial" w:hAnsi="Arial" w:cs="Arial"/>
          <w:sz w:val="24"/>
          <w:szCs w:val="24"/>
        </w:rPr>
        <w:t>be given</w:t>
      </w:r>
      <w:proofErr w:type="gramEnd"/>
      <w:r w:rsidRPr="009C1B6B">
        <w:rPr>
          <w:rFonts w:ascii="Arial" w:hAnsi="Arial" w:cs="Arial"/>
          <w:sz w:val="24"/>
          <w:szCs w:val="24"/>
        </w:rPr>
        <w:t xml:space="preserve"> to the Department for Environment, Food and Rural Affairs Common Land Consents Policy of November 2015 (</w:t>
      </w:r>
      <w:r w:rsidR="003413F6">
        <w:rPr>
          <w:rFonts w:ascii="Arial" w:hAnsi="Arial" w:cs="Arial"/>
          <w:sz w:val="24"/>
          <w:szCs w:val="24"/>
        </w:rPr>
        <w:t>‘</w:t>
      </w:r>
      <w:r w:rsidRPr="009C1B6B">
        <w:rPr>
          <w:rFonts w:ascii="Arial" w:hAnsi="Arial" w:cs="Arial"/>
          <w:sz w:val="24"/>
          <w:szCs w:val="24"/>
        </w:rPr>
        <w:t>the consents policy</w:t>
      </w:r>
      <w:r w:rsidR="003413F6">
        <w:rPr>
          <w:rFonts w:ascii="Arial" w:hAnsi="Arial" w:cs="Arial"/>
          <w:sz w:val="24"/>
          <w:szCs w:val="24"/>
        </w:rPr>
        <w:t>’</w:t>
      </w:r>
      <w:r w:rsidRPr="009C1B6B">
        <w:rPr>
          <w:rFonts w:ascii="Arial" w:hAnsi="Arial" w:cs="Arial"/>
          <w:sz w:val="24"/>
          <w:szCs w:val="24"/>
        </w:rPr>
        <w:t>).</w:t>
      </w:r>
      <w:r w:rsidR="007A4F4B" w:rsidRPr="009C1B6B">
        <w:rPr>
          <w:rFonts w:ascii="Arial" w:hAnsi="Arial" w:cs="Arial"/>
          <w:sz w:val="24"/>
          <w:szCs w:val="24"/>
        </w:rPr>
        <w:t xml:space="preserve"> </w:t>
      </w:r>
    </w:p>
    <w:p w14:paraId="5A83C70E" w14:textId="77777777" w:rsidR="007A4F4B" w:rsidRPr="0001470D" w:rsidRDefault="007A4F4B" w:rsidP="0001470D">
      <w:pPr>
        <w:pStyle w:val="Style1"/>
        <w:rPr>
          <w:rFonts w:ascii="Arial" w:hAnsi="Arial" w:cs="Arial"/>
          <w:b/>
          <w:sz w:val="24"/>
          <w:szCs w:val="24"/>
        </w:rPr>
      </w:pPr>
      <w:r w:rsidRPr="0001470D">
        <w:rPr>
          <w:rFonts w:ascii="Arial" w:hAnsi="Arial" w:cs="Arial"/>
          <w:b/>
          <w:sz w:val="24"/>
          <w:szCs w:val="24"/>
        </w:rPr>
        <w:t>Reasons</w:t>
      </w:r>
    </w:p>
    <w:p w14:paraId="0C784B57" w14:textId="77777777" w:rsidR="00390F26" w:rsidRPr="009C1B6B" w:rsidRDefault="00390F26" w:rsidP="00390F26">
      <w:pPr>
        <w:pStyle w:val="paragraph"/>
        <w:spacing w:before="0" w:beforeAutospacing="0" w:after="0" w:afterAutospacing="0"/>
        <w:ind w:left="432"/>
        <w:textAlignment w:val="baseline"/>
        <w:rPr>
          <w:rStyle w:val="normaltextrun"/>
          <w:rFonts w:ascii="Arial" w:hAnsi="Arial" w:cs="Arial"/>
        </w:rPr>
      </w:pPr>
    </w:p>
    <w:p w14:paraId="7DEF079E" w14:textId="77777777" w:rsidR="00C235B7" w:rsidRPr="009C1B6B" w:rsidRDefault="00C235B7" w:rsidP="00C235B7">
      <w:pPr>
        <w:autoSpaceDE w:val="0"/>
        <w:autoSpaceDN w:val="0"/>
        <w:adjustRightInd w:val="0"/>
        <w:rPr>
          <w:rFonts w:ascii="Arial" w:hAnsi="Arial" w:cs="Arial"/>
          <w:b/>
          <w:i/>
          <w:sz w:val="24"/>
          <w:szCs w:val="24"/>
        </w:rPr>
      </w:pPr>
      <w:r w:rsidRPr="009C1B6B">
        <w:rPr>
          <w:rFonts w:ascii="Arial" w:hAnsi="Arial" w:cs="Arial"/>
          <w:b/>
          <w:i/>
          <w:sz w:val="24"/>
          <w:szCs w:val="24"/>
        </w:rPr>
        <w:t>The interests of those occupying or having rights over the land</w:t>
      </w:r>
    </w:p>
    <w:p w14:paraId="56042F62" w14:textId="77777777" w:rsidR="00306C73" w:rsidRPr="0098642D" w:rsidRDefault="00462A20" w:rsidP="00462A20">
      <w:pPr>
        <w:pStyle w:val="Style1"/>
        <w:numPr>
          <w:ilvl w:val="0"/>
          <w:numId w:val="27"/>
        </w:numPr>
        <w:rPr>
          <w:rFonts w:ascii="Arial" w:hAnsi="Arial" w:cs="Arial"/>
          <w:b/>
          <w:i/>
          <w:sz w:val="24"/>
          <w:szCs w:val="24"/>
        </w:rPr>
      </w:pPr>
      <w:bookmarkStart w:id="0" w:name="_Hlk39744223"/>
      <w:r w:rsidRPr="00E960D3">
        <w:rPr>
          <w:rFonts w:ascii="Arial" w:hAnsi="Arial" w:cs="Arial"/>
          <w:sz w:val="24"/>
          <w:szCs w:val="24"/>
        </w:rPr>
        <w:t xml:space="preserve">One of the two registered rights holders exercises </w:t>
      </w:r>
      <w:r w:rsidR="00306C73">
        <w:rPr>
          <w:rFonts w:ascii="Arial" w:hAnsi="Arial" w:cs="Arial"/>
          <w:sz w:val="24"/>
          <w:szCs w:val="24"/>
        </w:rPr>
        <w:t xml:space="preserve">their </w:t>
      </w:r>
      <w:r w:rsidRPr="00E960D3">
        <w:rPr>
          <w:rFonts w:ascii="Arial" w:hAnsi="Arial" w:cs="Arial"/>
          <w:sz w:val="24"/>
          <w:szCs w:val="24"/>
        </w:rPr>
        <w:t xml:space="preserve">rights </w:t>
      </w:r>
      <w:r w:rsidR="00306C73">
        <w:rPr>
          <w:rFonts w:ascii="Arial" w:hAnsi="Arial" w:cs="Arial"/>
          <w:sz w:val="24"/>
          <w:szCs w:val="24"/>
        </w:rPr>
        <w:t xml:space="preserve">of common </w:t>
      </w:r>
      <w:r w:rsidRPr="00E960D3">
        <w:rPr>
          <w:rFonts w:ascii="Arial" w:hAnsi="Arial" w:cs="Arial"/>
          <w:sz w:val="24"/>
          <w:szCs w:val="24"/>
        </w:rPr>
        <w:t xml:space="preserve">and currently grazes </w:t>
      </w:r>
      <w:r w:rsidR="00801156">
        <w:rPr>
          <w:rFonts w:ascii="Arial" w:hAnsi="Arial" w:cs="Arial"/>
          <w:sz w:val="24"/>
          <w:szCs w:val="24"/>
        </w:rPr>
        <w:t>c</w:t>
      </w:r>
      <w:r w:rsidRPr="00E960D3">
        <w:rPr>
          <w:rFonts w:ascii="Arial" w:hAnsi="Arial" w:cs="Arial"/>
          <w:sz w:val="24"/>
          <w:szCs w:val="24"/>
        </w:rPr>
        <w:t xml:space="preserve">attle annually </w:t>
      </w:r>
      <w:r w:rsidR="003413F6" w:rsidRPr="008D5F31">
        <w:rPr>
          <w:rFonts w:ascii="Arial" w:hAnsi="Arial" w:cs="Arial"/>
          <w:sz w:val="24"/>
          <w:szCs w:val="24"/>
        </w:rPr>
        <w:t xml:space="preserve">between </w:t>
      </w:r>
      <w:r w:rsidRPr="008D5F31">
        <w:rPr>
          <w:rFonts w:ascii="Arial" w:hAnsi="Arial" w:cs="Arial"/>
          <w:sz w:val="24"/>
          <w:szCs w:val="24"/>
        </w:rPr>
        <w:t xml:space="preserve">August </w:t>
      </w:r>
      <w:r w:rsidR="003413F6" w:rsidRPr="008D5F31">
        <w:rPr>
          <w:rFonts w:ascii="Arial" w:hAnsi="Arial" w:cs="Arial"/>
          <w:sz w:val="24"/>
          <w:szCs w:val="24"/>
        </w:rPr>
        <w:t>and</w:t>
      </w:r>
      <w:r w:rsidRPr="008D5F31">
        <w:rPr>
          <w:rFonts w:ascii="Arial" w:hAnsi="Arial" w:cs="Arial"/>
          <w:sz w:val="24"/>
          <w:szCs w:val="24"/>
        </w:rPr>
        <w:t xml:space="preserve"> April</w:t>
      </w:r>
      <w:r w:rsidRPr="00E960D3">
        <w:rPr>
          <w:rFonts w:ascii="Arial" w:hAnsi="Arial" w:cs="Arial"/>
          <w:sz w:val="24"/>
          <w:szCs w:val="24"/>
        </w:rPr>
        <w:t xml:space="preserve">. The other rights holder is the landowner who does not exercise </w:t>
      </w:r>
      <w:r w:rsidR="00306C73">
        <w:rPr>
          <w:rFonts w:ascii="Arial" w:hAnsi="Arial" w:cs="Arial"/>
          <w:sz w:val="24"/>
          <w:szCs w:val="24"/>
        </w:rPr>
        <w:t xml:space="preserve">their </w:t>
      </w:r>
      <w:r w:rsidRPr="00E960D3">
        <w:rPr>
          <w:rFonts w:ascii="Arial" w:hAnsi="Arial" w:cs="Arial"/>
          <w:sz w:val="24"/>
          <w:szCs w:val="24"/>
        </w:rPr>
        <w:t>rights and has leased management of the site to the applicant, Natural England</w:t>
      </w:r>
      <w:r>
        <w:rPr>
          <w:rFonts w:ascii="Arial" w:hAnsi="Arial" w:cs="Arial"/>
          <w:sz w:val="24"/>
          <w:szCs w:val="24"/>
        </w:rPr>
        <w:t xml:space="preserve"> (‘NE’)</w:t>
      </w:r>
      <w:proofErr w:type="gramStart"/>
      <w:r w:rsidRPr="00E960D3">
        <w:rPr>
          <w:rFonts w:ascii="Arial" w:hAnsi="Arial" w:cs="Arial"/>
          <w:sz w:val="24"/>
          <w:szCs w:val="24"/>
        </w:rPr>
        <w:t>.</w:t>
      </w:r>
      <w:r w:rsidR="00306C73">
        <w:rPr>
          <w:rFonts w:ascii="Arial" w:hAnsi="Arial" w:cs="Arial"/>
          <w:sz w:val="24"/>
          <w:szCs w:val="24"/>
        </w:rPr>
        <w:t xml:space="preserve">  </w:t>
      </w:r>
      <w:proofErr w:type="gramEnd"/>
      <w:r w:rsidR="00306C73">
        <w:rPr>
          <w:rFonts w:ascii="Arial" w:hAnsi="Arial" w:cs="Arial"/>
          <w:sz w:val="24"/>
          <w:szCs w:val="24"/>
        </w:rPr>
        <w:t xml:space="preserve">This site </w:t>
      </w:r>
      <w:proofErr w:type="gramStart"/>
      <w:r w:rsidR="00306C73">
        <w:rPr>
          <w:rFonts w:ascii="Arial" w:hAnsi="Arial" w:cs="Arial"/>
          <w:sz w:val="24"/>
          <w:szCs w:val="24"/>
        </w:rPr>
        <w:t>is managed</w:t>
      </w:r>
      <w:proofErr w:type="gramEnd"/>
      <w:r w:rsidR="00306C73">
        <w:rPr>
          <w:rFonts w:ascii="Arial" w:hAnsi="Arial" w:cs="Arial"/>
          <w:sz w:val="24"/>
          <w:szCs w:val="24"/>
        </w:rPr>
        <w:t xml:space="preserve"> as </w:t>
      </w:r>
      <w:r w:rsidR="00306C73" w:rsidRPr="00E960D3">
        <w:rPr>
          <w:rFonts w:ascii="Arial" w:hAnsi="Arial" w:cs="Arial"/>
          <w:sz w:val="24"/>
          <w:szCs w:val="24"/>
        </w:rPr>
        <w:t>part of the Cotswold Commons and Beechwoods National Nature Reserve.</w:t>
      </w:r>
      <w:r w:rsidR="00306C73">
        <w:rPr>
          <w:rFonts w:ascii="Arial" w:hAnsi="Arial" w:cs="Arial"/>
          <w:sz w:val="24"/>
          <w:szCs w:val="24"/>
        </w:rPr>
        <w:t xml:space="preserve"> </w:t>
      </w:r>
    </w:p>
    <w:p w14:paraId="799AAD85" w14:textId="77777777" w:rsidR="00462A20" w:rsidRPr="00E960D3" w:rsidRDefault="00306C73" w:rsidP="00462A20">
      <w:pPr>
        <w:pStyle w:val="Style1"/>
        <w:numPr>
          <w:ilvl w:val="0"/>
          <w:numId w:val="27"/>
        </w:numPr>
        <w:rPr>
          <w:rFonts w:ascii="Arial" w:hAnsi="Arial" w:cs="Arial"/>
          <w:b/>
          <w:i/>
          <w:sz w:val="24"/>
          <w:szCs w:val="24"/>
        </w:rPr>
      </w:pPr>
      <w:r>
        <w:rPr>
          <w:rFonts w:ascii="Arial" w:hAnsi="Arial" w:cs="Arial"/>
          <w:sz w:val="24"/>
          <w:szCs w:val="24"/>
        </w:rPr>
        <w:t>There is nothing to indicate that there would be any adverse impact arising out of the retention of the fencing on those occupying or having rights over the land</w:t>
      </w:r>
      <w:proofErr w:type="gramStart"/>
      <w:r>
        <w:rPr>
          <w:rFonts w:ascii="Arial" w:hAnsi="Arial" w:cs="Arial"/>
          <w:sz w:val="24"/>
          <w:szCs w:val="24"/>
        </w:rPr>
        <w:t xml:space="preserve">.  </w:t>
      </w:r>
      <w:proofErr w:type="gramEnd"/>
      <w:r>
        <w:rPr>
          <w:rFonts w:ascii="Arial" w:hAnsi="Arial" w:cs="Arial"/>
          <w:sz w:val="24"/>
          <w:szCs w:val="24"/>
        </w:rPr>
        <w:t>The fencing would aid with the management of the common and serve to pr</w:t>
      </w:r>
      <w:r w:rsidR="00BB1878">
        <w:rPr>
          <w:rFonts w:ascii="Arial" w:hAnsi="Arial" w:cs="Arial"/>
          <w:sz w:val="24"/>
          <w:szCs w:val="24"/>
        </w:rPr>
        <w:t xml:space="preserve">event </w:t>
      </w:r>
      <w:r>
        <w:rPr>
          <w:rFonts w:ascii="Arial" w:hAnsi="Arial" w:cs="Arial"/>
          <w:sz w:val="24"/>
          <w:szCs w:val="24"/>
        </w:rPr>
        <w:t xml:space="preserve">cattle </w:t>
      </w:r>
      <w:r w:rsidR="00BB1878">
        <w:rPr>
          <w:rFonts w:ascii="Arial" w:hAnsi="Arial" w:cs="Arial"/>
          <w:sz w:val="24"/>
          <w:szCs w:val="24"/>
        </w:rPr>
        <w:t>from wandering off the common</w:t>
      </w:r>
      <w:proofErr w:type="gramStart"/>
      <w:r w:rsidR="00BB1878">
        <w:rPr>
          <w:rFonts w:ascii="Arial" w:hAnsi="Arial" w:cs="Arial"/>
          <w:sz w:val="24"/>
          <w:szCs w:val="24"/>
        </w:rPr>
        <w:t xml:space="preserve">.  </w:t>
      </w:r>
      <w:proofErr w:type="gramEnd"/>
      <w:r w:rsidR="00BB1878">
        <w:rPr>
          <w:rFonts w:ascii="Arial" w:hAnsi="Arial" w:cs="Arial"/>
          <w:sz w:val="24"/>
          <w:szCs w:val="24"/>
        </w:rPr>
        <w:t xml:space="preserve">In this respect, I noted </w:t>
      </w:r>
      <w:r w:rsidR="00801156">
        <w:rPr>
          <w:rFonts w:ascii="Arial" w:hAnsi="Arial" w:cs="Arial"/>
          <w:sz w:val="24"/>
          <w:szCs w:val="24"/>
        </w:rPr>
        <w:t>the steady flow of traffic on the two roads that abut the common</w:t>
      </w:r>
      <w:proofErr w:type="gramStart"/>
      <w:r w:rsidR="0098642D">
        <w:rPr>
          <w:rFonts w:ascii="Arial" w:hAnsi="Arial" w:cs="Arial"/>
          <w:sz w:val="24"/>
          <w:szCs w:val="24"/>
        </w:rPr>
        <w:t xml:space="preserve">.  </w:t>
      </w:r>
      <w:proofErr w:type="gramEnd"/>
      <w:r w:rsidR="0098642D">
        <w:rPr>
          <w:rFonts w:ascii="Arial" w:hAnsi="Arial" w:cs="Arial"/>
          <w:sz w:val="24"/>
          <w:szCs w:val="24"/>
        </w:rPr>
        <w:t xml:space="preserve"> </w:t>
      </w:r>
      <w:r>
        <w:rPr>
          <w:rFonts w:ascii="Arial" w:hAnsi="Arial" w:cs="Arial"/>
          <w:sz w:val="24"/>
          <w:szCs w:val="24"/>
        </w:rPr>
        <w:t xml:space="preserve">    </w:t>
      </w:r>
    </w:p>
    <w:bookmarkEnd w:id="0"/>
    <w:p w14:paraId="3DFFCF3D" w14:textId="77777777" w:rsidR="00C235B7" w:rsidRPr="00E04D7E" w:rsidRDefault="00C235B7" w:rsidP="00E04D7E">
      <w:pPr>
        <w:pStyle w:val="Style1"/>
        <w:rPr>
          <w:rFonts w:ascii="Arial" w:hAnsi="Arial" w:cs="Arial"/>
          <w:b/>
          <w:i/>
          <w:sz w:val="24"/>
          <w:szCs w:val="24"/>
        </w:rPr>
      </w:pPr>
      <w:r w:rsidRPr="00E04D7E">
        <w:rPr>
          <w:rFonts w:ascii="Arial" w:hAnsi="Arial" w:cs="Arial"/>
          <w:b/>
          <w:i/>
          <w:sz w:val="24"/>
          <w:szCs w:val="24"/>
        </w:rPr>
        <w:t>The interests of the neighbourhood</w:t>
      </w:r>
    </w:p>
    <w:p w14:paraId="19BE1DD2" w14:textId="77777777" w:rsidR="00462A20" w:rsidRPr="00462A20" w:rsidRDefault="00C235B7" w:rsidP="009A10FB">
      <w:pPr>
        <w:pStyle w:val="Style1"/>
        <w:numPr>
          <w:ilvl w:val="0"/>
          <w:numId w:val="27"/>
        </w:numPr>
        <w:rPr>
          <w:rFonts w:ascii="Arial" w:hAnsi="Arial" w:cs="Arial"/>
          <w:b/>
          <w:i/>
          <w:sz w:val="24"/>
          <w:szCs w:val="24"/>
        </w:rPr>
      </w:pPr>
      <w:r w:rsidRPr="00462A20">
        <w:rPr>
          <w:rFonts w:ascii="Arial" w:hAnsi="Arial" w:cs="Arial"/>
          <w:sz w:val="24"/>
          <w:szCs w:val="24"/>
        </w:rPr>
        <w:t xml:space="preserve">The impact of the application on the public </w:t>
      </w:r>
      <w:r w:rsidR="00F22702" w:rsidRPr="00462A20">
        <w:rPr>
          <w:rFonts w:ascii="Arial" w:hAnsi="Arial" w:cs="Arial"/>
          <w:sz w:val="24"/>
          <w:szCs w:val="24"/>
        </w:rPr>
        <w:t>interest</w:t>
      </w:r>
      <w:r w:rsidR="00F22702" w:rsidRPr="00462A20">
        <w:rPr>
          <w:rFonts w:ascii="Arial" w:hAnsi="Arial" w:cs="Arial"/>
          <w:b/>
          <w:bCs/>
          <w:sz w:val="24"/>
          <w:szCs w:val="24"/>
        </w:rPr>
        <w:t xml:space="preserve"> </w:t>
      </w:r>
      <w:r w:rsidRPr="00462A20">
        <w:rPr>
          <w:rFonts w:ascii="Arial" w:hAnsi="Arial" w:cs="Arial"/>
          <w:sz w:val="24"/>
          <w:szCs w:val="24"/>
        </w:rPr>
        <w:t>is considered below</w:t>
      </w:r>
      <w:proofErr w:type="gramStart"/>
      <w:r w:rsidRPr="00462A20">
        <w:rPr>
          <w:rFonts w:ascii="Arial" w:hAnsi="Arial" w:cs="Arial"/>
          <w:sz w:val="24"/>
          <w:szCs w:val="24"/>
        </w:rPr>
        <w:t xml:space="preserve">.  </w:t>
      </w:r>
      <w:proofErr w:type="gramEnd"/>
      <w:r w:rsidRPr="00462A20">
        <w:rPr>
          <w:rFonts w:ascii="Arial" w:hAnsi="Arial" w:cs="Arial"/>
          <w:sz w:val="24"/>
          <w:szCs w:val="24"/>
        </w:rPr>
        <w:t xml:space="preserve">These matters </w:t>
      </w:r>
      <w:r w:rsidR="00C84D84" w:rsidRPr="00462A20">
        <w:rPr>
          <w:rFonts w:ascii="Arial" w:hAnsi="Arial" w:cs="Arial"/>
          <w:sz w:val="24"/>
          <w:szCs w:val="24"/>
        </w:rPr>
        <w:t>are likely to h</w:t>
      </w:r>
      <w:r w:rsidRPr="00462A20">
        <w:rPr>
          <w:rFonts w:ascii="Arial" w:hAnsi="Arial" w:cs="Arial"/>
          <w:sz w:val="24"/>
          <w:szCs w:val="24"/>
        </w:rPr>
        <w:t xml:space="preserve">ave </w:t>
      </w:r>
      <w:proofErr w:type="gramStart"/>
      <w:r w:rsidRPr="00462A20">
        <w:rPr>
          <w:rFonts w:ascii="Arial" w:hAnsi="Arial" w:cs="Arial"/>
          <w:sz w:val="24"/>
          <w:szCs w:val="24"/>
        </w:rPr>
        <w:t>particular relevance</w:t>
      </w:r>
      <w:proofErr w:type="gramEnd"/>
      <w:r w:rsidRPr="00462A20">
        <w:rPr>
          <w:rFonts w:ascii="Arial" w:hAnsi="Arial" w:cs="Arial"/>
          <w:sz w:val="24"/>
          <w:szCs w:val="24"/>
        </w:rPr>
        <w:t xml:space="preserve"> to local residents</w:t>
      </w:r>
      <w:r w:rsidR="002D0FBD" w:rsidRPr="00462A20">
        <w:rPr>
          <w:rFonts w:ascii="Arial" w:hAnsi="Arial" w:cs="Arial"/>
          <w:sz w:val="24"/>
          <w:szCs w:val="24"/>
        </w:rPr>
        <w:t xml:space="preserve">, for instance in terms of recreational use of the common. </w:t>
      </w:r>
      <w:r w:rsidR="00156527" w:rsidRPr="00462A20">
        <w:rPr>
          <w:rFonts w:ascii="Arial" w:hAnsi="Arial" w:cs="Arial"/>
          <w:sz w:val="24"/>
          <w:szCs w:val="24"/>
        </w:rPr>
        <w:t xml:space="preserve"> </w:t>
      </w:r>
    </w:p>
    <w:p w14:paraId="2D8ABFC8" w14:textId="77777777" w:rsidR="00C235B7" w:rsidRPr="00462A20" w:rsidRDefault="00C235B7" w:rsidP="00462A20">
      <w:pPr>
        <w:pStyle w:val="Style1"/>
        <w:rPr>
          <w:rFonts w:ascii="Arial" w:hAnsi="Arial" w:cs="Arial"/>
          <w:b/>
          <w:i/>
          <w:sz w:val="24"/>
          <w:szCs w:val="24"/>
        </w:rPr>
      </w:pPr>
      <w:r w:rsidRPr="00462A20">
        <w:rPr>
          <w:rFonts w:ascii="Arial" w:hAnsi="Arial" w:cs="Arial"/>
          <w:b/>
          <w:i/>
          <w:sz w:val="24"/>
          <w:szCs w:val="24"/>
        </w:rPr>
        <w:t>The public interest</w:t>
      </w:r>
    </w:p>
    <w:p w14:paraId="3EEC21DD" w14:textId="77777777" w:rsidR="00C235B7" w:rsidRPr="00F42848" w:rsidRDefault="00C235B7" w:rsidP="00C235B7">
      <w:pPr>
        <w:pStyle w:val="Style1"/>
        <w:numPr>
          <w:ilvl w:val="0"/>
          <w:numId w:val="27"/>
        </w:numPr>
        <w:autoSpaceDE w:val="0"/>
        <w:autoSpaceDN w:val="0"/>
        <w:adjustRightInd w:val="0"/>
        <w:rPr>
          <w:rFonts w:ascii="Arial" w:hAnsi="Arial" w:cs="Arial"/>
          <w:b/>
          <w:bCs/>
          <w:sz w:val="24"/>
          <w:szCs w:val="24"/>
        </w:rPr>
      </w:pPr>
      <w:r w:rsidRPr="009C1B6B">
        <w:rPr>
          <w:rFonts w:ascii="Arial" w:hAnsi="Arial" w:cs="Arial"/>
          <w:sz w:val="24"/>
          <w:szCs w:val="24"/>
        </w:rPr>
        <w:t xml:space="preserve">Paragraph 3.2 of the consents policy outlines one of the outcomes sought is that </w:t>
      </w:r>
      <w:r w:rsidR="00017630">
        <w:rPr>
          <w:rFonts w:ascii="Arial" w:hAnsi="Arial" w:cs="Arial"/>
          <w:sz w:val="24"/>
          <w:szCs w:val="24"/>
        </w:rPr>
        <w:t>‘</w:t>
      </w:r>
      <w:r w:rsidRPr="009C1B6B">
        <w:rPr>
          <w:rFonts w:ascii="Arial" w:hAnsi="Arial" w:cs="Arial"/>
          <w:i/>
          <w:sz w:val="24"/>
          <w:szCs w:val="24"/>
        </w:rPr>
        <w:t>works take place on common land only where they maintain or improve the condition of the common or where they confer some wider public benefit and are either temporary in duration or have no significant or lasting impact</w:t>
      </w:r>
      <w:proofErr w:type="gramStart"/>
      <w:r w:rsidR="00017630">
        <w:rPr>
          <w:rFonts w:ascii="Arial" w:hAnsi="Arial" w:cs="Arial"/>
          <w:sz w:val="24"/>
          <w:szCs w:val="24"/>
        </w:rPr>
        <w:t>’</w:t>
      </w:r>
      <w:r w:rsidRPr="009C1B6B">
        <w:rPr>
          <w:rFonts w:ascii="Arial" w:hAnsi="Arial" w:cs="Arial"/>
          <w:sz w:val="24"/>
          <w:szCs w:val="24"/>
        </w:rPr>
        <w:t>.</w:t>
      </w:r>
      <w:proofErr w:type="gramEnd"/>
      <w:r w:rsidRPr="009C1B6B">
        <w:rPr>
          <w:rFonts w:ascii="Arial" w:hAnsi="Arial" w:cs="Arial"/>
          <w:sz w:val="24"/>
          <w:szCs w:val="24"/>
        </w:rPr>
        <w:t xml:space="preserve"> </w:t>
      </w:r>
    </w:p>
    <w:p w14:paraId="03DBFCB2" w14:textId="77777777" w:rsidR="00801A8C" w:rsidRDefault="00801A8C" w:rsidP="00801A8C">
      <w:pPr>
        <w:pStyle w:val="Style1"/>
        <w:numPr>
          <w:ilvl w:val="0"/>
          <w:numId w:val="27"/>
        </w:numPr>
        <w:rPr>
          <w:rFonts w:ascii="Arial" w:hAnsi="Arial" w:cs="Arial"/>
          <w:bCs/>
          <w:sz w:val="24"/>
          <w:szCs w:val="24"/>
        </w:rPr>
      </w:pPr>
      <w:r>
        <w:rPr>
          <w:rFonts w:ascii="Arial" w:hAnsi="Arial" w:cs="Arial"/>
          <w:bCs/>
          <w:sz w:val="24"/>
          <w:szCs w:val="24"/>
        </w:rPr>
        <w:t>There is nothing to suggest that the proposed works would impact on any archaeological remains or features of historical interest</w:t>
      </w:r>
      <w:proofErr w:type="gramStart"/>
      <w:r>
        <w:rPr>
          <w:rFonts w:ascii="Arial" w:hAnsi="Arial" w:cs="Arial"/>
          <w:bCs/>
          <w:sz w:val="24"/>
          <w:szCs w:val="24"/>
        </w:rPr>
        <w:t xml:space="preserve">.  </w:t>
      </w:r>
      <w:proofErr w:type="gramEnd"/>
      <w:r>
        <w:rPr>
          <w:rFonts w:ascii="Arial" w:hAnsi="Arial" w:cs="Arial"/>
          <w:bCs/>
          <w:sz w:val="24"/>
          <w:szCs w:val="24"/>
        </w:rPr>
        <w:t xml:space="preserve">  </w:t>
      </w:r>
    </w:p>
    <w:p w14:paraId="2979F13D" w14:textId="5821186B" w:rsidR="00F16A97" w:rsidRPr="001D25B9" w:rsidRDefault="00F16A97" w:rsidP="009A10FB">
      <w:pPr>
        <w:pStyle w:val="Style1"/>
        <w:numPr>
          <w:ilvl w:val="0"/>
          <w:numId w:val="27"/>
        </w:numPr>
        <w:rPr>
          <w:rFonts w:ascii="Arial" w:hAnsi="Arial" w:cs="Arial"/>
          <w:bCs/>
          <w:sz w:val="24"/>
          <w:szCs w:val="24"/>
        </w:rPr>
      </w:pPr>
      <w:r w:rsidRPr="00F16A97">
        <w:rPr>
          <w:rFonts w:ascii="Arial" w:hAnsi="Arial" w:cs="Arial"/>
          <w:sz w:val="24"/>
          <w:szCs w:val="24"/>
        </w:rPr>
        <w:t xml:space="preserve">The site is located within the Cotswold Area of </w:t>
      </w:r>
      <w:r w:rsidR="00D3360F">
        <w:rPr>
          <w:rFonts w:ascii="Arial" w:hAnsi="Arial" w:cs="Arial"/>
          <w:sz w:val="24"/>
          <w:szCs w:val="24"/>
        </w:rPr>
        <w:t>O</w:t>
      </w:r>
      <w:r w:rsidRPr="00F16A97">
        <w:rPr>
          <w:rFonts w:ascii="Arial" w:hAnsi="Arial" w:cs="Arial"/>
          <w:sz w:val="24"/>
          <w:szCs w:val="24"/>
        </w:rPr>
        <w:t>utstanding Natural Beauty</w:t>
      </w:r>
      <w:proofErr w:type="gramStart"/>
      <w:r w:rsidRPr="00F16A97">
        <w:rPr>
          <w:rFonts w:ascii="Arial" w:hAnsi="Arial" w:cs="Arial"/>
          <w:sz w:val="24"/>
          <w:szCs w:val="24"/>
        </w:rPr>
        <w:t xml:space="preserve">.  </w:t>
      </w:r>
      <w:proofErr w:type="gramEnd"/>
      <w:r w:rsidRPr="00F16A97">
        <w:rPr>
          <w:rFonts w:ascii="Arial" w:hAnsi="Arial" w:cs="Arial"/>
          <w:sz w:val="24"/>
          <w:szCs w:val="24"/>
        </w:rPr>
        <w:t>No concerns were raised by the Cotswold Nat</w:t>
      </w:r>
      <w:r w:rsidR="00D3360F">
        <w:rPr>
          <w:rFonts w:ascii="Arial" w:hAnsi="Arial" w:cs="Arial"/>
          <w:sz w:val="24"/>
          <w:szCs w:val="24"/>
        </w:rPr>
        <w:t>ion</w:t>
      </w:r>
      <w:r w:rsidRPr="00F16A97">
        <w:rPr>
          <w:rFonts w:ascii="Arial" w:hAnsi="Arial" w:cs="Arial"/>
          <w:sz w:val="24"/>
          <w:szCs w:val="24"/>
        </w:rPr>
        <w:t>al Landscape Board about the retention of the fencing</w:t>
      </w:r>
      <w:proofErr w:type="gramStart"/>
      <w:r w:rsidRPr="00F16A97">
        <w:rPr>
          <w:rFonts w:ascii="Arial" w:hAnsi="Arial" w:cs="Arial"/>
          <w:sz w:val="24"/>
          <w:szCs w:val="24"/>
        </w:rPr>
        <w:t xml:space="preserve">.  </w:t>
      </w:r>
      <w:proofErr w:type="gramEnd"/>
      <w:r w:rsidR="002C6CC2">
        <w:rPr>
          <w:rFonts w:ascii="Arial" w:hAnsi="Arial" w:cs="Arial"/>
          <w:sz w:val="24"/>
          <w:szCs w:val="24"/>
        </w:rPr>
        <w:t xml:space="preserve">The fencing </w:t>
      </w:r>
      <w:proofErr w:type="gramStart"/>
      <w:r w:rsidR="00DA32C4">
        <w:rPr>
          <w:rFonts w:ascii="Arial" w:hAnsi="Arial" w:cs="Arial"/>
          <w:sz w:val="24"/>
          <w:szCs w:val="24"/>
        </w:rPr>
        <w:t xml:space="preserve">generally </w:t>
      </w:r>
      <w:r w:rsidR="00BB1878">
        <w:rPr>
          <w:rFonts w:ascii="Arial" w:hAnsi="Arial" w:cs="Arial"/>
          <w:sz w:val="24"/>
          <w:szCs w:val="24"/>
        </w:rPr>
        <w:t>comprises</w:t>
      </w:r>
      <w:proofErr w:type="gramEnd"/>
      <w:r w:rsidR="00BB1878">
        <w:rPr>
          <w:rFonts w:ascii="Arial" w:hAnsi="Arial" w:cs="Arial"/>
          <w:sz w:val="24"/>
          <w:szCs w:val="24"/>
        </w:rPr>
        <w:t xml:space="preserve"> of a wire fence</w:t>
      </w:r>
      <w:r w:rsidR="00DA32C4">
        <w:rPr>
          <w:rFonts w:ascii="Arial" w:hAnsi="Arial" w:cs="Arial"/>
          <w:sz w:val="24"/>
          <w:szCs w:val="24"/>
        </w:rPr>
        <w:t>,</w:t>
      </w:r>
      <w:r w:rsidR="00BB1878">
        <w:rPr>
          <w:rFonts w:ascii="Arial" w:hAnsi="Arial" w:cs="Arial"/>
          <w:sz w:val="24"/>
          <w:szCs w:val="24"/>
        </w:rPr>
        <w:t xml:space="preserve"> and I noted during the visit that a large proportion of the fencing was obscured by vegetation or the topography of the land.  </w:t>
      </w:r>
      <w:r w:rsidRPr="00F16A97">
        <w:rPr>
          <w:rFonts w:ascii="Arial" w:hAnsi="Arial" w:cs="Arial"/>
          <w:sz w:val="24"/>
          <w:szCs w:val="24"/>
        </w:rPr>
        <w:t>Additionally, all but two of the gates are of traditional wooden construction</w:t>
      </w:r>
      <w:r w:rsidR="00BB1878">
        <w:rPr>
          <w:rFonts w:ascii="Arial" w:hAnsi="Arial" w:cs="Arial"/>
          <w:sz w:val="24"/>
          <w:szCs w:val="24"/>
        </w:rPr>
        <w:t xml:space="preserve"> and they have weathered over time</w:t>
      </w:r>
      <w:r>
        <w:rPr>
          <w:rFonts w:ascii="Arial" w:hAnsi="Arial" w:cs="Arial"/>
          <w:sz w:val="24"/>
          <w:szCs w:val="24"/>
        </w:rPr>
        <w:t xml:space="preserve">. </w:t>
      </w:r>
    </w:p>
    <w:p w14:paraId="462869F5" w14:textId="77777777" w:rsidR="001D25B9" w:rsidRPr="00F16A97" w:rsidRDefault="00823988" w:rsidP="009A10FB">
      <w:pPr>
        <w:pStyle w:val="Style1"/>
        <w:numPr>
          <w:ilvl w:val="0"/>
          <w:numId w:val="27"/>
        </w:numPr>
        <w:rPr>
          <w:rFonts w:ascii="Arial" w:hAnsi="Arial" w:cs="Arial"/>
          <w:bCs/>
          <w:sz w:val="24"/>
          <w:szCs w:val="24"/>
        </w:rPr>
      </w:pPr>
      <w:r>
        <w:rPr>
          <w:rFonts w:ascii="Arial" w:hAnsi="Arial" w:cs="Arial"/>
          <w:sz w:val="24"/>
          <w:szCs w:val="24"/>
        </w:rPr>
        <w:t xml:space="preserve">From the details provided and </w:t>
      </w:r>
      <w:r w:rsidR="002C6CC2">
        <w:rPr>
          <w:rFonts w:ascii="Arial" w:hAnsi="Arial" w:cs="Arial"/>
          <w:sz w:val="24"/>
          <w:szCs w:val="24"/>
        </w:rPr>
        <w:t xml:space="preserve">my </w:t>
      </w:r>
      <w:r>
        <w:rPr>
          <w:rFonts w:ascii="Arial" w:hAnsi="Arial" w:cs="Arial"/>
          <w:sz w:val="24"/>
          <w:szCs w:val="24"/>
        </w:rPr>
        <w:t xml:space="preserve">observations of the site, I find that the fencing scheme does not presently have a significant </w:t>
      </w:r>
      <w:r w:rsidR="00413A07">
        <w:rPr>
          <w:rFonts w:ascii="Arial" w:hAnsi="Arial" w:cs="Arial"/>
          <w:sz w:val="24"/>
          <w:szCs w:val="24"/>
        </w:rPr>
        <w:t>i</w:t>
      </w:r>
      <w:r>
        <w:rPr>
          <w:rFonts w:ascii="Arial" w:hAnsi="Arial" w:cs="Arial"/>
          <w:sz w:val="24"/>
          <w:szCs w:val="24"/>
        </w:rPr>
        <w:t xml:space="preserve">mpact on </w:t>
      </w:r>
      <w:r w:rsidR="00DA32C4">
        <w:rPr>
          <w:rFonts w:ascii="Arial" w:hAnsi="Arial" w:cs="Arial"/>
          <w:sz w:val="24"/>
          <w:szCs w:val="24"/>
        </w:rPr>
        <w:t xml:space="preserve">the </w:t>
      </w:r>
      <w:r>
        <w:rPr>
          <w:rFonts w:ascii="Arial" w:hAnsi="Arial" w:cs="Arial"/>
          <w:sz w:val="24"/>
          <w:szCs w:val="24"/>
        </w:rPr>
        <w:t>landscape setting of the common</w:t>
      </w:r>
      <w:proofErr w:type="gramStart"/>
      <w:r w:rsidR="001D25B9">
        <w:rPr>
          <w:rFonts w:ascii="Arial" w:hAnsi="Arial" w:cs="Arial"/>
          <w:sz w:val="24"/>
          <w:szCs w:val="24"/>
        </w:rPr>
        <w:t xml:space="preserve">. </w:t>
      </w:r>
      <w:r>
        <w:rPr>
          <w:rFonts w:ascii="Arial" w:hAnsi="Arial" w:cs="Arial"/>
          <w:sz w:val="24"/>
          <w:szCs w:val="24"/>
        </w:rPr>
        <w:t xml:space="preserve"> </w:t>
      </w:r>
      <w:proofErr w:type="gramEnd"/>
      <w:r>
        <w:rPr>
          <w:rFonts w:ascii="Arial" w:hAnsi="Arial" w:cs="Arial"/>
          <w:sz w:val="24"/>
          <w:szCs w:val="24"/>
        </w:rPr>
        <w:t>There is nothing to suggest that this position would change if the fencing were to remain for a further 10-year period</w:t>
      </w:r>
      <w:proofErr w:type="gramStart"/>
      <w:r>
        <w:rPr>
          <w:rFonts w:ascii="Arial" w:hAnsi="Arial" w:cs="Arial"/>
          <w:sz w:val="24"/>
          <w:szCs w:val="24"/>
        </w:rPr>
        <w:t xml:space="preserve">. </w:t>
      </w:r>
      <w:r w:rsidR="001D25B9">
        <w:rPr>
          <w:rFonts w:ascii="Arial" w:hAnsi="Arial" w:cs="Arial"/>
          <w:sz w:val="24"/>
          <w:szCs w:val="24"/>
        </w:rPr>
        <w:t xml:space="preserve"> </w:t>
      </w:r>
      <w:proofErr w:type="gramEnd"/>
    </w:p>
    <w:p w14:paraId="1775A9B5" w14:textId="77777777" w:rsidR="0031573B" w:rsidRPr="0031573B" w:rsidRDefault="0031573B" w:rsidP="0031573B">
      <w:pPr>
        <w:pStyle w:val="Style1"/>
        <w:numPr>
          <w:ilvl w:val="0"/>
          <w:numId w:val="27"/>
        </w:numPr>
        <w:rPr>
          <w:rFonts w:ascii="Arial" w:hAnsi="Arial" w:cs="Arial"/>
          <w:bCs/>
          <w:sz w:val="24"/>
          <w:szCs w:val="24"/>
        </w:rPr>
      </w:pPr>
      <w:r w:rsidRPr="00575A3C">
        <w:rPr>
          <w:rFonts w:ascii="Arial" w:hAnsi="Arial" w:cs="Arial"/>
          <w:sz w:val="24"/>
          <w:szCs w:val="24"/>
        </w:rPr>
        <w:lastRenderedPageBreak/>
        <w:t xml:space="preserve">The </w:t>
      </w:r>
      <w:r w:rsidR="00DA32C4">
        <w:rPr>
          <w:rFonts w:ascii="Arial" w:hAnsi="Arial" w:cs="Arial"/>
          <w:sz w:val="24"/>
          <w:szCs w:val="24"/>
        </w:rPr>
        <w:t xml:space="preserve">common </w:t>
      </w:r>
      <w:r w:rsidRPr="00575A3C">
        <w:rPr>
          <w:rFonts w:ascii="Arial" w:hAnsi="Arial" w:cs="Arial"/>
          <w:sz w:val="24"/>
          <w:szCs w:val="24"/>
        </w:rPr>
        <w:t>is a Site of Special Scientific Interest (</w:t>
      </w:r>
      <w:r w:rsidR="00017630">
        <w:rPr>
          <w:rFonts w:ascii="Arial" w:hAnsi="Arial" w:cs="Arial"/>
          <w:sz w:val="24"/>
          <w:szCs w:val="24"/>
        </w:rPr>
        <w:t>‘</w:t>
      </w:r>
      <w:r w:rsidRPr="00575A3C">
        <w:rPr>
          <w:rFonts w:ascii="Arial" w:hAnsi="Arial" w:cs="Arial"/>
          <w:sz w:val="24"/>
          <w:szCs w:val="24"/>
        </w:rPr>
        <w:t>SSSI</w:t>
      </w:r>
      <w:r w:rsidR="00017630">
        <w:rPr>
          <w:rFonts w:ascii="Arial" w:hAnsi="Arial" w:cs="Arial"/>
          <w:sz w:val="24"/>
          <w:szCs w:val="24"/>
        </w:rPr>
        <w:t>’</w:t>
      </w:r>
      <w:r w:rsidRPr="00575A3C">
        <w:rPr>
          <w:rFonts w:ascii="Arial" w:hAnsi="Arial" w:cs="Arial"/>
          <w:sz w:val="24"/>
          <w:szCs w:val="24"/>
        </w:rPr>
        <w:t xml:space="preserve">). </w:t>
      </w:r>
      <w:r>
        <w:rPr>
          <w:rFonts w:ascii="Arial" w:hAnsi="Arial" w:cs="Arial"/>
          <w:sz w:val="24"/>
          <w:szCs w:val="24"/>
        </w:rPr>
        <w:t>NE outlines that t</w:t>
      </w:r>
      <w:r w:rsidRPr="00E960D3">
        <w:rPr>
          <w:rFonts w:ascii="Arial" w:hAnsi="Arial" w:cs="Arial"/>
          <w:sz w:val="24"/>
          <w:szCs w:val="24"/>
        </w:rPr>
        <w:t xml:space="preserve">he aim of the </w:t>
      </w:r>
      <w:r>
        <w:rPr>
          <w:rFonts w:ascii="Arial" w:hAnsi="Arial" w:cs="Arial"/>
          <w:sz w:val="24"/>
          <w:szCs w:val="24"/>
        </w:rPr>
        <w:t>application is to facilitate the</w:t>
      </w:r>
      <w:r w:rsidRPr="00E960D3">
        <w:rPr>
          <w:rFonts w:ascii="Arial" w:hAnsi="Arial" w:cs="Arial"/>
          <w:sz w:val="24"/>
          <w:szCs w:val="24"/>
        </w:rPr>
        <w:t xml:space="preserve"> safe conservation grazing of the site </w:t>
      </w:r>
      <w:proofErr w:type="gramStart"/>
      <w:r w:rsidRPr="00E960D3">
        <w:rPr>
          <w:rFonts w:ascii="Arial" w:hAnsi="Arial" w:cs="Arial"/>
          <w:sz w:val="24"/>
          <w:szCs w:val="24"/>
        </w:rPr>
        <w:t>in order to</w:t>
      </w:r>
      <w:proofErr w:type="gramEnd"/>
      <w:r w:rsidRPr="00E960D3">
        <w:rPr>
          <w:rFonts w:ascii="Arial" w:hAnsi="Arial" w:cs="Arial"/>
          <w:sz w:val="24"/>
          <w:szCs w:val="24"/>
        </w:rPr>
        <w:t xml:space="preserve"> restore and maintain the condition of this nationally important limestone grassland habitat, and to maintain the site's open nature for the benefit of wildlife</w:t>
      </w:r>
      <w:r>
        <w:rPr>
          <w:rFonts w:ascii="Arial" w:hAnsi="Arial" w:cs="Arial"/>
          <w:sz w:val="24"/>
          <w:szCs w:val="24"/>
        </w:rPr>
        <w:t xml:space="preserve">.  </w:t>
      </w:r>
    </w:p>
    <w:p w14:paraId="17FC4618" w14:textId="77777777" w:rsidR="0031573B" w:rsidRPr="002D6F4B" w:rsidRDefault="0098642D" w:rsidP="0031573B">
      <w:pPr>
        <w:pStyle w:val="Style1"/>
        <w:numPr>
          <w:ilvl w:val="0"/>
          <w:numId w:val="27"/>
        </w:numPr>
        <w:rPr>
          <w:rFonts w:ascii="Arial" w:hAnsi="Arial" w:cs="Arial"/>
          <w:bCs/>
          <w:sz w:val="24"/>
          <w:szCs w:val="24"/>
        </w:rPr>
      </w:pPr>
      <w:r>
        <w:rPr>
          <w:rFonts w:ascii="Arial" w:hAnsi="Arial" w:cs="Arial"/>
          <w:sz w:val="24"/>
          <w:szCs w:val="24"/>
        </w:rPr>
        <w:t xml:space="preserve">NE </w:t>
      </w:r>
      <w:r w:rsidR="002D6F4B">
        <w:rPr>
          <w:rFonts w:ascii="Arial" w:hAnsi="Arial" w:cs="Arial"/>
          <w:sz w:val="24"/>
          <w:szCs w:val="24"/>
        </w:rPr>
        <w:t xml:space="preserve">asserts </w:t>
      </w:r>
      <w:r>
        <w:rPr>
          <w:rFonts w:ascii="Arial" w:hAnsi="Arial" w:cs="Arial"/>
          <w:sz w:val="24"/>
          <w:szCs w:val="24"/>
        </w:rPr>
        <w:t>that t</w:t>
      </w:r>
      <w:r w:rsidR="0031573B" w:rsidRPr="00E960D3">
        <w:rPr>
          <w:rFonts w:ascii="Arial" w:hAnsi="Arial" w:cs="Arial"/>
          <w:sz w:val="24"/>
          <w:szCs w:val="24"/>
        </w:rPr>
        <w:t xml:space="preserve">he </w:t>
      </w:r>
      <w:r>
        <w:rPr>
          <w:rFonts w:ascii="Arial" w:hAnsi="Arial" w:cs="Arial"/>
          <w:sz w:val="24"/>
          <w:szCs w:val="24"/>
        </w:rPr>
        <w:t>fencing arrangement has</w:t>
      </w:r>
      <w:r w:rsidR="0031573B" w:rsidRPr="00E960D3">
        <w:rPr>
          <w:rFonts w:ascii="Arial" w:hAnsi="Arial" w:cs="Arial"/>
          <w:sz w:val="24"/>
          <w:szCs w:val="24"/>
        </w:rPr>
        <w:t xml:space="preserve"> enabled the site to be effectively grazed </w:t>
      </w:r>
      <w:r w:rsidR="002C6CC2">
        <w:rPr>
          <w:rFonts w:ascii="Arial" w:hAnsi="Arial" w:cs="Arial"/>
          <w:sz w:val="24"/>
          <w:szCs w:val="24"/>
        </w:rPr>
        <w:t xml:space="preserve">which has </w:t>
      </w:r>
      <w:r w:rsidR="0031573B" w:rsidRPr="00E960D3">
        <w:rPr>
          <w:rFonts w:ascii="Arial" w:hAnsi="Arial" w:cs="Arial"/>
          <w:sz w:val="24"/>
          <w:szCs w:val="24"/>
        </w:rPr>
        <w:t>improv</w:t>
      </w:r>
      <w:r w:rsidR="002C6CC2">
        <w:rPr>
          <w:rFonts w:ascii="Arial" w:hAnsi="Arial" w:cs="Arial"/>
          <w:sz w:val="24"/>
          <w:szCs w:val="24"/>
        </w:rPr>
        <w:t>ed</w:t>
      </w:r>
      <w:r w:rsidR="0031573B" w:rsidRPr="00E960D3">
        <w:rPr>
          <w:rFonts w:ascii="Arial" w:hAnsi="Arial" w:cs="Arial"/>
          <w:sz w:val="24"/>
          <w:szCs w:val="24"/>
        </w:rPr>
        <w:t xml:space="preserve"> the SSSI from </w:t>
      </w:r>
      <w:r w:rsidR="002C6CC2">
        <w:rPr>
          <w:rFonts w:ascii="Arial" w:hAnsi="Arial" w:cs="Arial"/>
          <w:sz w:val="24"/>
          <w:szCs w:val="24"/>
        </w:rPr>
        <w:t xml:space="preserve">a previously </w:t>
      </w:r>
      <w:r w:rsidR="0031573B" w:rsidRPr="00E960D3">
        <w:rPr>
          <w:rFonts w:ascii="Arial" w:hAnsi="Arial" w:cs="Arial"/>
          <w:sz w:val="24"/>
          <w:szCs w:val="24"/>
        </w:rPr>
        <w:t xml:space="preserve">unfavourable </w:t>
      </w:r>
      <w:r w:rsidR="002C6CC2">
        <w:rPr>
          <w:rFonts w:ascii="Arial" w:hAnsi="Arial" w:cs="Arial"/>
          <w:sz w:val="24"/>
          <w:szCs w:val="24"/>
        </w:rPr>
        <w:t xml:space="preserve">condition </w:t>
      </w:r>
      <w:r w:rsidR="0031573B" w:rsidRPr="00E960D3">
        <w:rPr>
          <w:rFonts w:ascii="Arial" w:hAnsi="Arial" w:cs="Arial"/>
          <w:sz w:val="24"/>
          <w:szCs w:val="24"/>
        </w:rPr>
        <w:t>to favourable</w:t>
      </w:r>
      <w:proofErr w:type="gramStart"/>
      <w:r w:rsidR="0031573B" w:rsidRPr="00E960D3">
        <w:rPr>
          <w:rFonts w:ascii="Arial" w:hAnsi="Arial" w:cs="Arial"/>
          <w:sz w:val="24"/>
          <w:szCs w:val="24"/>
        </w:rPr>
        <w:t xml:space="preserve">. </w:t>
      </w:r>
      <w:r>
        <w:rPr>
          <w:rFonts w:ascii="Arial" w:hAnsi="Arial" w:cs="Arial"/>
          <w:sz w:val="24"/>
          <w:szCs w:val="24"/>
        </w:rPr>
        <w:t xml:space="preserve"> </w:t>
      </w:r>
      <w:proofErr w:type="gramEnd"/>
      <w:r w:rsidR="0031573B" w:rsidRPr="00E960D3">
        <w:rPr>
          <w:rFonts w:ascii="Arial" w:hAnsi="Arial" w:cs="Arial"/>
          <w:sz w:val="24"/>
          <w:szCs w:val="24"/>
        </w:rPr>
        <w:t xml:space="preserve">This improvement </w:t>
      </w:r>
      <w:r>
        <w:rPr>
          <w:rFonts w:ascii="Arial" w:hAnsi="Arial" w:cs="Arial"/>
          <w:sz w:val="24"/>
          <w:szCs w:val="24"/>
        </w:rPr>
        <w:t xml:space="preserve">is stated to be </w:t>
      </w:r>
      <w:r w:rsidR="0031573B" w:rsidRPr="00E960D3">
        <w:rPr>
          <w:rFonts w:ascii="Arial" w:hAnsi="Arial" w:cs="Arial"/>
          <w:sz w:val="24"/>
          <w:szCs w:val="24"/>
        </w:rPr>
        <w:t>a direct result of the effective grazing resulting in reduced scrub and rank grasses on the lowland calcareous habitat</w:t>
      </w:r>
      <w:proofErr w:type="gramStart"/>
      <w:r>
        <w:rPr>
          <w:rFonts w:ascii="Arial" w:hAnsi="Arial" w:cs="Arial"/>
          <w:sz w:val="24"/>
          <w:szCs w:val="24"/>
        </w:rPr>
        <w:t>.  In order to</w:t>
      </w:r>
      <w:proofErr w:type="gramEnd"/>
      <w:r>
        <w:rPr>
          <w:rFonts w:ascii="Arial" w:hAnsi="Arial" w:cs="Arial"/>
          <w:sz w:val="24"/>
          <w:szCs w:val="24"/>
        </w:rPr>
        <w:t xml:space="preserve"> </w:t>
      </w:r>
      <w:r w:rsidRPr="00E960D3">
        <w:rPr>
          <w:rFonts w:ascii="Arial" w:hAnsi="Arial" w:cs="Arial"/>
          <w:sz w:val="24"/>
          <w:szCs w:val="24"/>
        </w:rPr>
        <w:t>maintain this favourable condition status</w:t>
      </w:r>
      <w:r>
        <w:rPr>
          <w:rFonts w:ascii="Arial" w:hAnsi="Arial" w:cs="Arial"/>
          <w:sz w:val="24"/>
          <w:szCs w:val="24"/>
        </w:rPr>
        <w:t>,</w:t>
      </w:r>
      <w:r w:rsidRPr="00E960D3">
        <w:rPr>
          <w:rFonts w:ascii="Arial" w:hAnsi="Arial" w:cs="Arial"/>
          <w:sz w:val="24"/>
          <w:szCs w:val="24"/>
        </w:rPr>
        <w:t xml:space="preserve"> </w:t>
      </w:r>
      <w:r>
        <w:rPr>
          <w:rFonts w:ascii="Arial" w:hAnsi="Arial" w:cs="Arial"/>
          <w:sz w:val="24"/>
          <w:szCs w:val="24"/>
        </w:rPr>
        <w:t xml:space="preserve">it is considered </w:t>
      </w:r>
      <w:r w:rsidRPr="00E960D3">
        <w:rPr>
          <w:rFonts w:ascii="Arial" w:hAnsi="Arial" w:cs="Arial"/>
          <w:sz w:val="24"/>
          <w:szCs w:val="24"/>
        </w:rPr>
        <w:t>crucial for the grazing to be allowed to continue.</w:t>
      </w:r>
      <w:r w:rsidR="0031573B" w:rsidRPr="00E960D3">
        <w:rPr>
          <w:rFonts w:ascii="Arial" w:hAnsi="Arial" w:cs="Arial"/>
          <w:sz w:val="24"/>
          <w:szCs w:val="24"/>
        </w:rPr>
        <w:t xml:space="preserve"> </w:t>
      </w:r>
    </w:p>
    <w:p w14:paraId="4419C92E" w14:textId="77777777" w:rsidR="002D6F4B" w:rsidRPr="00E960D3" w:rsidRDefault="002D6F4B" w:rsidP="0031573B">
      <w:pPr>
        <w:pStyle w:val="Style1"/>
        <w:numPr>
          <w:ilvl w:val="0"/>
          <w:numId w:val="27"/>
        </w:numPr>
        <w:rPr>
          <w:rFonts w:ascii="Arial" w:hAnsi="Arial" w:cs="Arial"/>
          <w:bCs/>
          <w:sz w:val="24"/>
          <w:szCs w:val="24"/>
        </w:rPr>
      </w:pPr>
      <w:r>
        <w:rPr>
          <w:rFonts w:ascii="Arial" w:hAnsi="Arial" w:cs="Arial"/>
          <w:sz w:val="24"/>
          <w:szCs w:val="24"/>
        </w:rPr>
        <w:t>The details provided are clearly supportive of the grazing being beneficial to nature conservation and the fencing helps with the management of grazing on the common</w:t>
      </w:r>
      <w:proofErr w:type="gramStart"/>
      <w:r>
        <w:rPr>
          <w:rFonts w:ascii="Arial" w:hAnsi="Arial" w:cs="Arial"/>
          <w:sz w:val="24"/>
          <w:szCs w:val="24"/>
        </w:rPr>
        <w:t xml:space="preserve">.  </w:t>
      </w:r>
      <w:proofErr w:type="gramEnd"/>
      <w:r>
        <w:rPr>
          <w:rFonts w:ascii="Arial" w:hAnsi="Arial" w:cs="Arial"/>
          <w:sz w:val="24"/>
          <w:szCs w:val="24"/>
        </w:rPr>
        <w:t xml:space="preserve"> </w:t>
      </w:r>
    </w:p>
    <w:p w14:paraId="2C47C7F9" w14:textId="08B2AE32" w:rsidR="00272BAA" w:rsidRPr="002D6F4B" w:rsidRDefault="003B7627" w:rsidP="00272BAA">
      <w:pPr>
        <w:pStyle w:val="Style1"/>
        <w:numPr>
          <w:ilvl w:val="0"/>
          <w:numId w:val="27"/>
        </w:numPr>
        <w:rPr>
          <w:rFonts w:ascii="Arial" w:hAnsi="Arial" w:cs="Arial"/>
          <w:bCs/>
          <w:sz w:val="24"/>
          <w:szCs w:val="24"/>
        </w:rPr>
      </w:pPr>
      <w:r w:rsidRPr="0060592E">
        <w:rPr>
          <w:rFonts w:ascii="Arial" w:hAnsi="Arial" w:cs="Arial"/>
          <w:sz w:val="24"/>
          <w:szCs w:val="24"/>
        </w:rPr>
        <w:t>A number of</w:t>
      </w:r>
      <w:r w:rsidR="002D6F4B">
        <w:rPr>
          <w:rFonts w:ascii="Arial" w:hAnsi="Arial" w:cs="Arial"/>
          <w:sz w:val="24"/>
          <w:szCs w:val="24"/>
        </w:rPr>
        <w:t xml:space="preserve"> public rights of way</w:t>
      </w:r>
      <w:r w:rsidR="00272BAA">
        <w:rPr>
          <w:rFonts w:ascii="Arial" w:hAnsi="Arial" w:cs="Arial"/>
          <w:sz w:val="24"/>
          <w:szCs w:val="24"/>
        </w:rPr>
        <w:t xml:space="preserve"> </w:t>
      </w:r>
      <w:r w:rsidR="002C6CC2">
        <w:rPr>
          <w:rFonts w:ascii="Arial" w:hAnsi="Arial" w:cs="Arial"/>
          <w:sz w:val="24"/>
          <w:szCs w:val="24"/>
        </w:rPr>
        <w:t xml:space="preserve">(including the Cotswold National Trail) </w:t>
      </w:r>
      <w:r w:rsidR="00272BAA">
        <w:rPr>
          <w:rFonts w:ascii="Arial" w:hAnsi="Arial" w:cs="Arial"/>
          <w:sz w:val="24"/>
          <w:szCs w:val="24"/>
        </w:rPr>
        <w:t>and other</w:t>
      </w:r>
      <w:r w:rsidRPr="0060592E">
        <w:rPr>
          <w:rFonts w:ascii="Arial" w:hAnsi="Arial" w:cs="Arial"/>
          <w:sz w:val="24"/>
          <w:szCs w:val="24"/>
        </w:rPr>
        <w:t xml:space="preserve"> paths cross the site</w:t>
      </w:r>
      <w:r w:rsidR="00272BAA">
        <w:rPr>
          <w:rFonts w:ascii="Arial" w:hAnsi="Arial" w:cs="Arial"/>
          <w:sz w:val="24"/>
          <w:szCs w:val="24"/>
        </w:rPr>
        <w:t xml:space="preserve"> with eleven </w:t>
      </w:r>
      <w:r w:rsidRPr="0060592E">
        <w:rPr>
          <w:rFonts w:ascii="Arial" w:hAnsi="Arial" w:cs="Arial"/>
          <w:sz w:val="24"/>
          <w:szCs w:val="24"/>
        </w:rPr>
        <w:t>gates currently in place to facilitate access</w:t>
      </w:r>
      <w:r w:rsidR="0074690A" w:rsidRPr="0060592E">
        <w:rPr>
          <w:rFonts w:ascii="Arial" w:hAnsi="Arial" w:cs="Arial"/>
          <w:sz w:val="24"/>
          <w:szCs w:val="24"/>
        </w:rPr>
        <w:t xml:space="preserve"> at various points in the fencing</w:t>
      </w:r>
      <w:proofErr w:type="gramStart"/>
      <w:r w:rsidR="0074690A" w:rsidRPr="0060592E">
        <w:rPr>
          <w:rFonts w:ascii="Arial" w:hAnsi="Arial" w:cs="Arial"/>
          <w:sz w:val="24"/>
          <w:szCs w:val="24"/>
        </w:rPr>
        <w:t>.</w:t>
      </w:r>
      <w:r w:rsidR="0060592E" w:rsidRPr="0060592E">
        <w:rPr>
          <w:rFonts w:ascii="Arial" w:hAnsi="Arial" w:cs="Arial"/>
          <w:sz w:val="24"/>
          <w:szCs w:val="24"/>
        </w:rPr>
        <w:t xml:space="preserve">  </w:t>
      </w:r>
      <w:proofErr w:type="gramEnd"/>
      <w:r w:rsidR="0060592E" w:rsidRPr="0060592E">
        <w:rPr>
          <w:rFonts w:ascii="Arial" w:hAnsi="Arial" w:cs="Arial"/>
          <w:sz w:val="24"/>
          <w:szCs w:val="24"/>
        </w:rPr>
        <w:t xml:space="preserve">Two additional gates </w:t>
      </w:r>
      <w:r w:rsidR="00324EA3" w:rsidRPr="0060592E">
        <w:rPr>
          <w:rFonts w:ascii="Arial" w:hAnsi="Arial" w:cs="Arial"/>
          <w:sz w:val="24"/>
          <w:szCs w:val="24"/>
        </w:rPr>
        <w:t>allow site staff and the grazier to access the site</w:t>
      </w:r>
      <w:proofErr w:type="gramStart"/>
      <w:r w:rsidR="00324EA3" w:rsidRPr="0060592E">
        <w:rPr>
          <w:rFonts w:ascii="Arial" w:hAnsi="Arial" w:cs="Arial"/>
          <w:sz w:val="24"/>
          <w:szCs w:val="24"/>
        </w:rPr>
        <w:t xml:space="preserve">. </w:t>
      </w:r>
      <w:r w:rsidR="0060592E">
        <w:rPr>
          <w:rFonts w:ascii="Arial" w:hAnsi="Arial" w:cs="Arial"/>
          <w:sz w:val="24"/>
          <w:szCs w:val="24"/>
        </w:rPr>
        <w:t xml:space="preserve"> </w:t>
      </w:r>
      <w:proofErr w:type="gramEnd"/>
      <w:r w:rsidR="0060592E">
        <w:rPr>
          <w:rFonts w:ascii="Arial" w:hAnsi="Arial" w:cs="Arial"/>
          <w:sz w:val="24"/>
          <w:szCs w:val="24"/>
        </w:rPr>
        <w:t xml:space="preserve"> </w:t>
      </w:r>
      <w:r w:rsidR="00E4366E">
        <w:rPr>
          <w:rFonts w:ascii="Arial" w:hAnsi="Arial" w:cs="Arial"/>
          <w:sz w:val="24"/>
          <w:szCs w:val="24"/>
        </w:rPr>
        <w:t>No new gates are proposed to be erected</w:t>
      </w:r>
      <w:proofErr w:type="gramStart"/>
      <w:r w:rsidR="00E4366E">
        <w:rPr>
          <w:rFonts w:ascii="Arial" w:hAnsi="Arial" w:cs="Arial"/>
          <w:sz w:val="24"/>
          <w:szCs w:val="24"/>
        </w:rPr>
        <w:t xml:space="preserve">.  </w:t>
      </w:r>
      <w:proofErr w:type="gramEnd"/>
      <w:r w:rsidR="0060592E">
        <w:rPr>
          <w:rFonts w:ascii="Arial" w:hAnsi="Arial" w:cs="Arial"/>
          <w:sz w:val="24"/>
          <w:szCs w:val="24"/>
        </w:rPr>
        <w:t>There is a cattle coral at the northern entrance which is left open when not in use</w:t>
      </w:r>
      <w:r w:rsidR="00272BAA">
        <w:rPr>
          <w:rFonts w:ascii="Arial" w:hAnsi="Arial" w:cs="Arial"/>
          <w:sz w:val="24"/>
          <w:szCs w:val="24"/>
        </w:rPr>
        <w:t xml:space="preserve"> with alternative provision at the side when it is being used</w:t>
      </w:r>
      <w:proofErr w:type="gramStart"/>
      <w:r w:rsidR="0060592E">
        <w:rPr>
          <w:rFonts w:ascii="Arial" w:hAnsi="Arial" w:cs="Arial"/>
          <w:sz w:val="24"/>
          <w:szCs w:val="24"/>
        </w:rPr>
        <w:t xml:space="preserve">.  </w:t>
      </w:r>
      <w:proofErr w:type="gramEnd"/>
      <w:r w:rsidR="00272BAA">
        <w:rPr>
          <w:rFonts w:ascii="Arial" w:hAnsi="Arial" w:cs="Arial"/>
          <w:sz w:val="24"/>
          <w:szCs w:val="24"/>
        </w:rPr>
        <w:t>NE do not consider that g</w:t>
      </w:r>
      <w:r w:rsidR="00272BAA" w:rsidRPr="00E960D3">
        <w:rPr>
          <w:rFonts w:ascii="Arial" w:hAnsi="Arial" w:cs="Arial"/>
          <w:sz w:val="24"/>
          <w:szCs w:val="24"/>
        </w:rPr>
        <w:t xml:space="preserve">aps are appropriate </w:t>
      </w:r>
      <w:r w:rsidR="00272BAA">
        <w:rPr>
          <w:rFonts w:ascii="Arial" w:hAnsi="Arial" w:cs="Arial"/>
          <w:sz w:val="24"/>
          <w:szCs w:val="24"/>
        </w:rPr>
        <w:t>at</w:t>
      </w:r>
      <w:r w:rsidR="00272BAA" w:rsidRPr="00E960D3">
        <w:rPr>
          <w:rFonts w:ascii="Arial" w:hAnsi="Arial" w:cs="Arial"/>
          <w:sz w:val="24"/>
          <w:szCs w:val="24"/>
        </w:rPr>
        <w:t xml:space="preserve"> th</w:t>
      </w:r>
      <w:r w:rsidR="00272BAA">
        <w:rPr>
          <w:rFonts w:ascii="Arial" w:hAnsi="Arial" w:cs="Arial"/>
          <w:sz w:val="24"/>
          <w:szCs w:val="24"/>
        </w:rPr>
        <w:t>is</w:t>
      </w:r>
      <w:r w:rsidR="00272BAA" w:rsidRPr="00E960D3">
        <w:rPr>
          <w:rFonts w:ascii="Arial" w:hAnsi="Arial" w:cs="Arial"/>
          <w:sz w:val="24"/>
          <w:szCs w:val="24"/>
        </w:rPr>
        <w:t xml:space="preserve"> site due to the need for grazing with sheep to remain a viable option</w:t>
      </w:r>
      <w:proofErr w:type="gramStart"/>
      <w:r w:rsidR="00272BAA">
        <w:rPr>
          <w:rFonts w:ascii="Arial" w:hAnsi="Arial" w:cs="Arial"/>
          <w:sz w:val="24"/>
          <w:szCs w:val="24"/>
        </w:rPr>
        <w:t xml:space="preserve">.  </w:t>
      </w:r>
      <w:proofErr w:type="gramEnd"/>
      <w:r w:rsidR="00272BAA">
        <w:rPr>
          <w:rFonts w:ascii="Arial" w:hAnsi="Arial" w:cs="Arial"/>
          <w:sz w:val="24"/>
          <w:szCs w:val="24"/>
        </w:rPr>
        <w:t xml:space="preserve">They also point out that the current arrangement has significantly reduced illegal motorcycle use </w:t>
      </w:r>
      <w:r w:rsidR="00017630" w:rsidRPr="00801A8C">
        <w:rPr>
          <w:rFonts w:ascii="Arial" w:hAnsi="Arial" w:cs="Arial"/>
          <w:sz w:val="24"/>
          <w:szCs w:val="24"/>
        </w:rPr>
        <w:t>on</w:t>
      </w:r>
      <w:r w:rsidR="00272BAA">
        <w:rPr>
          <w:rFonts w:ascii="Arial" w:hAnsi="Arial" w:cs="Arial"/>
          <w:sz w:val="24"/>
          <w:szCs w:val="24"/>
        </w:rPr>
        <w:t xml:space="preserve"> the common which is likely to be beneficial to lawful users of the common</w:t>
      </w:r>
      <w:proofErr w:type="gramStart"/>
      <w:r w:rsidR="00272BAA">
        <w:rPr>
          <w:rFonts w:ascii="Arial" w:hAnsi="Arial" w:cs="Arial"/>
          <w:sz w:val="24"/>
          <w:szCs w:val="24"/>
        </w:rPr>
        <w:t xml:space="preserve">.  </w:t>
      </w:r>
      <w:proofErr w:type="gramEnd"/>
      <w:r w:rsidR="00272BAA">
        <w:rPr>
          <w:rFonts w:ascii="Arial" w:hAnsi="Arial" w:cs="Arial"/>
          <w:sz w:val="24"/>
          <w:szCs w:val="24"/>
        </w:rPr>
        <w:t xml:space="preserve">  </w:t>
      </w:r>
    </w:p>
    <w:p w14:paraId="58CF6243" w14:textId="77777777" w:rsidR="002D6F4B" w:rsidRPr="005F4863" w:rsidRDefault="00740697" w:rsidP="005302C6">
      <w:pPr>
        <w:pStyle w:val="Style1"/>
        <w:numPr>
          <w:ilvl w:val="0"/>
          <w:numId w:val="27"/>
        </w:numPr>
        <w:rPr>
          <w:rFonts w:ascii="Arial" w:hAnsi="Arial" w:cs="Arial"/>
          <w:bCs/>
          <w:sz w:val="24"/>
          <w:szCs w:val="24"/>
        </w:rPr>
      </w:pPr>
      <w:r w:rsidRPr="005F4863">
        <w:rPr>
          <w:rFonts w:ascii="Arial" w:hAnsi="Arial" w:cs="Arial"/>
          <w:bCs/>
          <w:sz w:val="24"/>
          <w:szCs w:val="24"/>
        </w:rPr>
        <w:t>NE have addressed matters raised in the representations from Gloucestershire County Council regarding the public rights of way</w:t>
      </w:r>
      <w:proofErr w:type="gramStart"/>
      <w:r w:rsidRPr="005F4863">
        <w:rPr>
          <w:rFonts w:ascii="Arial" w:hAnsi="Arial" w:cs="Arial"/>
          <w:bCs/>
          <w:sz w:val="24"/>
          <w:szCs w:val="24"/>
        </w:rPr>
        <w:t xml:space="preserve">.  </w:t>
      </w:r>
      <w:proofErr w:type="gramEnd"/>
      <w:r w:rsidR="005F4863" w:rsidRPr="005F4863">
        <w:rPr>
          <w:rFonts w:ascii="Arial" w:hAnsi="Arial" w:cs="Arial"/>
          <w:bCs/>
          <w:sz w:val="24"/>
          <w:szCs w:val="24"/>
        </w:rPr>
        <w:t xml:space="preserve">Subject to some minor works, </w:t>
      </w:r>
      <w:r w:rsidR="00272BAA">
        <w:rPr>
          <w:rFonts w:ascii="Arial" w:hAnsi="Arial" w:cs="Arial"/>
          <w:bCs/>
          <w:sz w:val="24"/>
          <w:szCs w:val="24"/>
        </w:rPr>
        <w:t xml:space="preserve">it is outlined </w:t>
      </w:r>
      <w:r w:rsidRPr="005F4863">
        <w:rPr>
          <w:rFonts w:ascii="Arial" w:hAnsi="Arial" w:cs="Arial"/>
          <w:bCs/>
          <w:sz w:val="24"/>
          <w:szCs w:val="24"/>
        </w:rPr>
        <w:t xml:space="preserve">that </w:t>
      </w:r>
      <w:proofErr w:type="gramStart"/>
      <w:r w:rsidR="0009060D">
        <w:rPr>
          <w:rFonts w:ascii="Arial" w:hAnsi="Arial" w:cs="Arial"/>
          <w:bCs/>
          <w:sz w:val="24"/>
          <w:szCs w:val="24"/>
        </w:rPr>
        <w:t xml:space="preserve">particular </w:t>
      </w:r>
      <w:r w:rsidR="005F4863" w:rsidRPr="005F4863">
        <w:rPr>
          <w:rFonts w:ascii="Arial" w:hAnsi="Arial" w:cs="Arial"/>
          <w:bCs/>
          <w:sz w:val="24"/>
          <w:szCs w:val="24"/>
        </w:rPr>
        <w:t>gates</w:t>
      </w:r>
      <w:proofErr w:type="gramEnd"/>
      <w:r w:rsidR="005F4863" w:rsidRPr="005F4863">
        <w:rPr>
          <w:rFonts w:ascii="Arial" w:hAnsi="Arial" w:cs="Arial"/>
          <w:bCs/>
          <w:sz w:val="24"/>
          <w:szCs w:val="24"/>
        </w:rPr>
        <w:t xml:space="preserve"> are compliant with </w:t>
      </w:r>
      <w:r w:rsidR="005F4863" w:rsidRPr="008D5F31">
        <w:rPr>
          <w:rFonts w:ascii="Arial" w:hAnsi="Arial" w:cs="Arial"/>
          <w:sz w:val="24"/>
          <w:szCs w:val="24"/>
        </w:rPr>
        <w:t>BS 5709:2018</w:t>
      </w:r>
      <w:r w:rsidR="005F4863" w:rsidRPr="005F4863">
        <w:rPr>
          <w:rFonts w:ascii="Arial" w:hAnsi="Arial" w:cs="Arial"/>
          <w:sz w:val="24"/>
          <w:szCs w:val="24"/>
        </w:rPr>
        <w:t xml:space="preserve"> in relation to equestrian users and the other gates are compliant for pedestrians. </w:t>
      </w:r>
      <w:r w:rsidR="005F4863" w:rsidRPr="005F4863">
        <w:rPr>
          <w:rFonts w:ascii="Arial" w:hAnsi="Arial" w:cs="Arial"/>
          <w:bCs/>
          <w:sz w:val="24"/>
          <w:szCs w:val="24"/>
        </w:rPr>
        <w:t xml:space="preserve"> The </w:t>
      </w:r>
      <w:r w:rsidR="0097355A">
        <w:rPr>
          <w:rFonts w:ascii="Arial" w:hAnsi="Arial" w:cs="Arial"/>
          <w:bCs/>
          <w:sz w:val="24"/>
          <w:szCs w:val="24"/>
        </w:rPr>
        <w:t xml:space="preserve">relevant </w:t>
      </w:r>
      <w:r w:rsidR="005F4863" w:rsidRPr="005F4863">
        <w:rPr>
          <w:rFonts w:ascii="Arial" w:hAnsi="Arial" w:cs="Arial"/>
          <w:bCs/>
          <w:sz w:val="24"/>
          <w:szCs w:val="24"/>
        </w:rPr>
        <w:t>g</w:t>
      </w:r>
      <w:r w:rsidR="005F4863" w:rsidRPr="005F4863">
        <w:rPr>
          <w:rFonts w:ascii="Arial" w:hAnsi="Arial" w:cs="Arial"/>
          <w:sz w:val="24"/>
          <w:szCs w:val="24"/>
        </w:rPr>
        <w:t>ates are also set back from the carriageway to provide a safe refuge</w:t>
      </w:r>
      <w:proofErr w:type="gramStart"/>
      <w:r w:rsidR="005F4863" w:rsidRPr="005F4863">
        <w:rPr>
          <w:rFonts w:ascii="Arial" w:hAnsi="Arial" w:cs="Arial"/>
          <w:sz w:val="24"/>
          <w:szCs w:val="24"/>
        </w:rPr>
        <w:t xml:space="preserve">.  </w:t>
      </w:r>
      <w:proofErr w:type="gramEnd"/>
      <w:r w:rsidR="005F4863" w:rsidRPr="005F4863">
        <w:rPr>
          <w:rFonts w:ascii="Arial" w:hAnsi="Arial" w:cs="Arial"/>
          <w:bCs/>
          <w:sz w:val="24"/>
          <w:szCs w:val="24"/>
        </w:rPr>
        <w:t xml:space="preserve">It nonetheless seems appropriate, if consent is granted, </w:t>
      </w:r>
      <w:r w:rsidR="008D5F31" w:rsidRPr="008D5F31">
        <w:rPr>
          <w:rFonts w:ascii="Arial" w:hAnsi="Arial" w:cs="Arial"/>
          <w:bCs/>
          <w:sz w:val="24"/>
          <w:szCs w:val="24"/>
        </w:rPr>
        <w:t xml:space="preserve">that </w:t>
      </w:r>
      <w:r w:rsidR="005F4863" w:rsidRPr="008D5F31">
        <w:rPr>
          <w:rFonts w:ascii="Arial" w:hAnsi="Arial" w:cs="Arial"/>
          <w:bCs/>
          <w:sz w:val="24"/>
          <w:szCs w:val="24"/>
        </w:rPr>
        <w:t>th</w:t>
      </w:r>
      <w:r w:rsidR="00801A8C" w:rsidRPr="008D5F31">
        <w:rPr>
          <w:rFonts w:ascii="Arial" w:hAnsi="Arial" w:cs="Arial"/>
          <w:bCs/>
          <w:sz w:val="24"/>
          <w:szCs w:val="24"/>
        </w:rPr>
        <w:t xml:space="preserve">is is subject to </w:t>
      </w:r>
      <w:r w:rsidR="00017630" w:rsidRPr="008D5F31">
        <w:rPr>
          <w:rFonts w:ascii="Arial" w:hAnsi="Arial" w:cs="Arial"/>
          <w:bCs/>
          <w:sz w:val="24"/>
          <w:szCs w:val="24"/>
        </w:rPr>
        <w:t>a</w:t>
      </w:r>
      <w:r w:rsidR="00017630">
        <w:rPr>
          <w:rFonts w:ascii="Arial" w:hAnsi="Arial" w:cs="Arial"/>
          <w:bCs/>
          <w:sz w:val="24"/>
          <w:szCs w:val="24"/>
        </w:rPr>
        <w:t xml:space="preserve"> </w:t>
      </w:r>
      <w:r w:rsidR="005F4863" w:rsidRPr="005F4863">
        <w:rPr>
          <w:rFonts w:ascii="Arial" w:hAnsi="Arial" w:cs="Arial"/>
          <w:bCs/>
          <w:sz w:val="24"/>
          <w:szCs w:val="24"/>
        </w:rPr>
        <w:t xml:space="preserve">condition that the gates </w:t>
      </w:r>
      <w:r w:rsidR="0097355A">
        <w:rPr>
          <w:rFonts w:ascii="Arial" w:hAnsi="Arial" w:cs="Arial"/>
          <w:bCs/>
          <w:sz w:val="24"/>
          <w:szCs w:val="24"/>
        </w:rPr>
        <w:t xml:space="preserve">remain </w:t>
      </w:r>
      <w:r w:rsidR="005F4863" w:rsidRPr="005F4863">
        <w:rPr>
          <w:rFonts w:ascii="Arial" w:hAnsi="Arial" w:cs="Arial"/>
          <w:bCs/>
          <w:sz w:val="24"/>
          <w:szCs w:val="24"/>
        </w:rPr>
        <w:t xml:space="preserve">compliant with </w:t>
      </w:r>
      <w:r w:rsidR="005F4863" w:rsidRPr="008D5F31">
        <w:rPr>
          <w:rFonts w:ascii="Arial" w:hAnsi="Arial" w:cs="Arial"/>
          <w:sz w:val="24"/>
          <w:szCs w:val="24"/>
        </w:rPr>
        <w:t>BS 5709:2018</w:t>
      </w:r>
      <w:proofErr w:type="gramStart"/>
      <w:r w:rsidR="009025C7">
        <w:rPr>
          <w:rFonts w:ascii="Arial" w:hAnsi="Arial" w:cs="Arial"/>
          <w:sz w:val="24"/>
          <w:szCs w:val="24"/>
        </w:rPr>
        <w:t>.</w:t>
      </w:r>
      <w:r w:rsidR="005F4863" w:rsidRPr="005F4863">
        <w:rPr>
          <w:rFonts w:ascii="Arial" w:hAnsi="Arial" w:cs="Arial"/>
          <w:sz w:val="24"/>
          <w:szCs w:val="24"/>
        </w:rPr>
        <w:t xml:space="preserve"> </w:t>
      </w:r>
      <w:r w:rsidR="005F4863" w:rsidRPr="005F4863">
        <w:rPr>
          <w:rFonts w:ascii="Arial" w:hAnsi="Arial" w:cs="Arial"/>
          <w:bCs/>
          <w:sz w:val="24"/>
          <w:szCs w:val="24"/>
        </w:rPr>
        <w:t xml:space="preserve"> </w:t>
      </w:r>
      <w:proofErr w:type="gramEnd"/>
      <w:r w:rsidR="005F4863" w:rsidRPr="005F4863">
        <w:rPr>
          <w:rFonts w:ascii="Arial" w:hAnsi="Arial" w:cs="Arial"/>
          <w:bCs/>
          <w:sz w:val="24"/>
          <w:szCs w:val="24"/>
        </w:rPr>
        <w:t xml:space="preserve"> </w:t>
      </w:r>
    </w:p>
    <w:p w14:paraId="26F99722" w14:textId="77777777" w:rsidR="005F4863" w:rsidRPr="00CE7A7F" w:rsidRDefault="005F4863" w:rsidP="00E960D3">
      <w:pPr>
        <w:pStyle w:val="Style1"/>
        <w:numPr>
          <w:ilvl w:val="0"/>
          <w:numId w:val="27"/>
        </w:numPr>
        <w:rPr>
          <w:rFonts w:ascii="Arial" w:hAnsi="Arial" w:cs="Arial"/>
          <w:bCs/>
          <w:sz w:val="24"/>
          <w:szCs w:val="24"/>
        </w:rPr>
      </w:pPr>
      <w:r>
        <w:rPr>
          <w:rFonts w:ascii="Arial" w:hAnsi="Arial" w:cs="Arial"/>
          <w:sz w:val="24"/>
          <w:szCs w:val="24"/>
        </w:rPr>
        <w:t xml:space="preserve">The representation from the Open Spaces Society raises </w:t>
      </w:r>
      <w:r w:rsidR="00DA32C4">
        <w:rPr>
          <w:rFonts w:ascii="Arial" w:hAnsi="Arial" w:cs="Arial"/>
          <w:sz w:val="24"/>
          <w:szCs w:val="24"/>
        </w:rPr>
        <w:t xml:space="preserve">a </w:t>
      </w:r>
      <w:r>
        <w:rPr>
          <w:rFonts w:ascii="Arial" w:hAnsi="Arial" w:cs="Arial"/>
          <w:sz w:val="24"/>
          <w:szCs w:val="24"/>
        </w:rPr>
        <w:t xml:space="preserve">concern that </w:t>
      </w:r>
      <w:r w:rsidR="00DA32C4">
        <w:rPr>
          <w:rFonts w:ascii="Arial" w:hAnsi="Arial" w:cs="Arial"/>
          <w:sz w:val="24"/>
          <w:szCs w:val="24"/>
        </w:rPr>
        <w:t xml:space="preserve">a section of </w:t>
      </w:r>
      <w:r>
        <w:rPr>
          <w:rFonts w:ascii="Arial" w:hAnsi="Arial" w:cs="Arial"/>
          <w:sz w:val="24"/>
          <w:szCs w:val="24"/>
        </w:rPr>
        <w:t xml:space="preserve">fencing along the eastern side of the common </w:t>
      </w:r>
      <w:r w:rsidR="00DA32C4">
        <w:rPr>
          <w:rFonts w:ascii="Arial" w:hAnsi="Arial" w:cs="Arial"/>
          <w:sz w:val="24"/>
          <w:szCs w:val="24"/>
        </w:rPr>
        <w:t>has been</w:t>
      </w:r>
      <w:r>
        <w:rPr>
          <w:rFonts w:ascii="Arial" w:hAnsi="Arial" w:cs="Arial"/>
          <w:sz w:val="24"/>
          <w:szCs w:val="24"/>
        </w:rPr>
        <w:t xml:space="preserve"> placed inside the boundary of the common</w:t>
      </w:r>
      <w:r w:rsidR="00DA32C4">
        <w:rPr>
          <w:rFonts w:ascii="Arial" w:hAnsi="Arial" w:cs="Arial"/>
          <w:sz w:val="24"/>
          <w:szCs w:val="24"/>
        </w:rPr>
        <w:t xml:space="preserve"> and removed an area </w:t>
      </w:r>
      <w:r w:rsidR="00CE7A7F">
        <w:rPr>
          <w:rFonts w:ascii="Arial" w:hAnsi="Arial" w:cs="Arial"/>
          <w:sz w:val="24"/>
          <w:szCs w:val="24"/>
        </w:rPr>
        <w:t>from public use</w:t>
      </w:r>
      <w:proofErr w:type="gramStart"/>
      <w:r w:rsidR="00CE7A7F">
        <w:rPr>
          <w:rFonts w:ascii="Arial" w:hAnsi="Arial" w:cs="Arial"/>
          <w:sz w:val="24"/>
          <w:szCs w:val="24"/>
        </w:rPr>
        <w:t xml:space="preserve">.  </w:t>
      </w:r>
      <w:proofErr w:type="gramEnd"/>
      <w:r w:rsidR="00CE7A7F">
        <w:rPr>
          <w:rFonts w:ascii="Arial" w:hAnsi="Arial" w:cs="Arial"/>
          <w:sz w:val="24"/>
          <w:szCs w:val="24"/>
        </w:rPr>
        <w:t xml:space="preserve">In other places the fencing has been placed along the inside of a derelict boundary wall, which is </w:t>
      </w:r>
      <w:r w:rsidR="0009060D">
        <w:rPr>
          <w:rFonts w:ascii="Arial" w:hAnsi="Arial" w:cs="Arial"/>
          <w:sz w:val="24"/>
          <w:szCs w:val="24"/>
        </w:rPr>
        <w:t xml:space="preserve">considered </w:t>
      </w:r>
      <w:r w:rsidR="00CE7A7F">
        <w:rPr>
          <w:rFonts w:ascii="Arial" w:hAnsi="Arial" w:cs="Arial"/>
          <w:sz w:val="24"/>
          <w:szCs w:val="24"/>
        </w:rPr>
        <w:t>visually discordant</w:t>
      </w:r>
      <w:proofErr w:type="gramStart"/>
      <w:r w:rsidR="00CE7A7F">
        <w:rPr>
          <w:rFonts w:ascii="Arial" w:hAnsi="Arial" w:cs="Arial"/>
          <w:sz w:val="24"/>
          <w:szCs w:val="24"/>
        </w:rPr>
        <w:t xml:space="preserve">.  </w:t>
      </w:r>
      <w:proofErr w:type="gramEnd"/>
    </w:p>
    <w:p w14:paraId="5027B151" w14:textId="77777777" w:rsidR="00EA2F62" w:rsidRPr="00EA2F62" w:rsidRDefault="00CE7A7F" w:rsidP="00A247D0">
      <w:pPr>
        <w:pStyle w:val="Style1"/>
        <w:numPr>
          <w:ilvl w:val="0"/>
          <w:numId w:val="27"/>
        </w:numPr>
        <w:rPr>
          <w:rFonts w:ascii="Arial" w:hAnsi="Arial" w:cs="Arial"/>
          <w:bCs/>
          <w:sz w:val="24"/>
          <w:szCs w:val="24"/>
        </w:rPr>
      </w:pPr>
      <w:r w:rsidRPr="00EA2F62">
        <w:rPr>
          <w:rFonts w:ascii="Arial" w:hAnsi="Arial" w:cs="Arial"/>
          <w:sz w:val="24"/>
          <w:szCs w:val="24"/>
        </w:rPr>
        <w:t>I</w:t>
      </w:r>
      <w:r w:rsidR="0009060D" w:rsidRPr="00EA2F62">
        <w:rPr>
          <w:rFonts w:ascii="Arial" w:hAnsi="Arial" w:cs="Arial"/>
          <w:sz w:val="24"/>
          <w:szCs w:val="24"/>
        </w:rPr>
        <w:t xml:space="preserve"> noted </w:t>
      </w:r>
      <w:r w:rsidR="0097355A">
        <w:rPr>
          <w:rFonts w:ascii="Arial" w:hAnsi="Arial" w:cs="Arial"/>
          <w:sz w:val="24"/>
          <w:szCs w:val="24"/>
        </w:rPr>
        <w:t xml:space="preserve">that the relevant </w:t>
      </w:r>
      <w:r w:rsidR="0009060D" w:rsidRPr="00EA2F62">
        <w:rPr>
          <w:rFonts w:ascii="Arial" w:hAnsi="Arial" w:cs="Arial"/>
          <w:sz w:val="24"/>
          <w:szCs w:val="24"/>
        </w:rPr>
        <w:t xml:space="preserve">area of </w:t>
      </w:r>
      <w:r w:rsidR="0097355A">
        <w:rPr>
          <w:rFonts w:ascii="Arial" w:hAnsi="Arial" w:cs="Arial"/>
          <w:sz w:val="24"/>
          <w:szCs w:val="24"/>
        </w:rPr>
        <w:t xml:space="preserve">the </w:t>
      </w:r>
      <w:r w:rsidR="0009060D" w:rsidRPr="00EA2F62">
        <w:rPr>
          <w:rFonts w:ascii="Arial" w:hAnsi="Arial" w:cs="Arial"/>
          <w:sz w:val="24"/>
          <w:szCs w:val="24"/>
        </w:rPr>
        <w:t xml:space="preserve">common </w:t>
      </w:r>
      <w:r w:rsidR="0097355A">
        <w:rPr>
          <w:rFonts w:ascii="Arial" w:hAnsi="Arial" w:cs="Arial"/>
          <w:sz w:val="24"/>
          <w:szCs w:val="24"/>
        </w:rPr>
        <w:t xml:space="preserve">would presently have </w:t>
      </w:r>
      <w:r w:rsidR="0009060D" w:rsidRPr="00EA2F62">
        <w:rPr>
          <w:rFonts w:ascii="Arial" w:hAnsi="Arial" w:cs="Arial"/>
          <w:sz w:val="24"/>
          <w:szCs w:val="24"/>
        </w:rPr>
        <w:t xml:space="preserve">little value </w:t>
      </w:r>
      <w:r w:rsidR="0097355A">
        <w:rPr>
          <w:rFonts w:ascii="Arial" w:hAnsi="Arial" w:cs="Arial"/>
          <w:sz w:val="24"/>
          <w:szCs w:val="24"/>
        </w:rPr>
        <w:t>for</w:t>
      </w:r>
      <w:r w:rsidR="0009060D" w:rsidRPr="00EA2F62">
        <w:rPr>
          <w:rFonts w:ascii="Arial" w:hAnsi="Arial" w:cs="Arial"/>
          <w:sz w:val="24"/>
          <w:szCs w:val="24"/>
        </w:rPr>
        <w:t xml:space="preserve"> recreational </w:t>
      </w:r>
      <w:r w:rsidR="00EA2F62" w:rsidRPr="00EA2F62">
        <w:rPr>
          <w:rFonts w:ascii="Arial" w:hAnsi="Arial" w:cs="Arial"/>
          <w:sz w:val="24"/>
          <w:szCs w:val="24"/>
        </w:rPr>
        <w:t xml:space="preserve">activities </w:t>
      </w:r>
      <w:r w:rsidR="0009060D" w:rsidRPr="00EA2F62">
        <w:rPr>
          <w:rFonts w:ascii="Arial" w:hAnsi="Arial" w:cs="Arial"/>
          <w:sz w:val="24"/>
          <w:szCs w:val="24"/>
        </w:rPr>
        <w:t>if it were available for the public to use</w:t>
      </w:r>
      <w:proofErr w:type="gramStart"/>
      <w:r w:rsidR="0009060D" w:rsidRPr="00EA2F62">
        <w:rPr>
          <w:rFonts w:ascii="Arial" w:hAnsi="Arial" w:cs="Arial"/>
          <w:sz w:val="24"/>
          <w:szCs w:val="24"/>
        </w:rPr>
        <w:t xml:space="preserve">.  </w:t>
      </w:r>
      <w:proofErr w:type="gramEnd"/>
      <w:r w:rsidR="0009060D" w:rsidRPr="00EA2F62">
        <w:rPr>
          <w:rFonts w:ascii="Arial" w:hAnsi="Arial" w:cs="Arial"/>
          <w:sz w:val="24"/>
          <w:szCs w:val="24"/>
        </w:rPr>
        <w:t xml:space="preserve">The reason for this area being fenced is the presence of yew trees which are toxic </w:t>
      </w:r>
      <w:r w:rsidR="00413A07">
        <w:rPr>
          <w:rFonts w:ascii="Arial" w:hAnsi="Arial" w:cs="Arial"/>
          <w:sz w:val="24"/>
          <w:szCs w:val="24"/>
        </w:rPr>
        <w:t>to</w:t>
      </w:r>
      <w:r w:rsidR="0009060D" w:rsidRPr="00EA2F62">
        <w:rPr>
          <w:rFonts w:ascii="Arial" w:hAnsi="Arial" w:cs="Arial"/>
          <w:sz w:val="24"/>
          <w:szCs w:val="24"/>
        </w:rPr>
        <w:t xml:space="preserve"> cattle</w:t>
      </w:r>
      <w:proofErr w:type="gramStart"/>
      <w:r w:rsidR="0009060D" w:rsidRPr="00EA2F62">
        <w:rPr>
          <w:rFonts w:ascii="Arial" w:hAnsi="Arial" w:cs="Arial"/>
          <w:sz w:val="24"/>
          <w:szCs w:val="24"/>
        </w:rPr>
        <w:t xml:space="preserve">.  </w:t>
      </w:r>
      <w:proofErr w:type="gramEnd"/>
      <w:r w:rsidR="00EA2F62" w:rsidRPr="00EA2F62">
        <w:rPr>
          <w:rFonts w:ascii="Arial" w:hAnsi="Arial" w:cs="Arial"/>
          <w:sz w:val="24"/>
          <w:szCs w:val="24"/>
        </w:rPr>
        <w:t>In these circumstances, it would be reasonable for the present fencing arrangement to remain</w:t>
      </w:r>
      <w:proofErr w:type="gramStart"/>
      <w:r w:rsidR="00EA2F62" w:rsidRPr="00EA2F62">
        <w:rPr>
          <w:rFonts w:ascii="Arial" w:hAnsi="Arial" w:cs="Arial"/>
          <w:sz w:val="24"/>
          <w:szCs w:val="24"/>
        </w:rPr>
        <w:t xml:space="preserve">.  </w:t>
      </w:r>
      <w:proofErr w:type="gramEnd"/>
      <w:r w:rsidR="008D178C" w:rsidRPr="00EA2F62">
        <w:rPr>
          <w:rFonts w:ascii="Arial" w:hAnsi="Arial" w:cs="Arial"/>
          <w:sz w:val="24"/>
          <w:szCs w:val="24"/>
        </w:rPr>
        <w:t>In terms of the boundary wall, this in the ownership of an adjacent property and is not on the common</w:t>
      </w:r>
      <w:proofErr w:type="gramStart"/>
      <w:r w:rsidR="008D178C" w:rsidRPr="00EA2F62">
        <w:rPr>
          <w:rFonts w:ascii="Arial" w:hAnsi="Arial" w:cs="Arial"/>
          <w:sz w:val="24"/>
          <w:szCs w:val="24"/>
        </w:rPr>
        <w:t xml:space="preserve">.  </w:t>
      </w:r>
      <w:proofErr w:type="gramEnd"/>
      <w:r w:rsidR="00EA2F62">
        <w:rPr>
          <w:rFonts w:ascii="Arial" w:hAnsi="Arial" w:cs="Arial"/>
          <w:sz w:val="24"/>
          <w:szCs w:val="24"/>
        </w:rPr>
        <w:t xml:space="preserve">However, </w:t>
      </w:r>
      <w:r w:rsidR="008D178C" w:rsidRPr="00EA2F62">
        <w:rPr>
          <w:rFonts w:ascii="Arial" w:hAnsi="Arial" w:cs="Arial"/>
          <w:sz w:val="24"/>
          <w:szCs w:val="24"/>
        </w:rPr>
        <w:t xml:space="preserve">NE </w:t>
      </w:r>
      <w:r w:rsidR="00EA2F62">
        <w:rPr>
          <w:rFonts w:ascii="Arial" w:hAnsi="Arial" w:cs="Arial"/>
          <w:sz w:val="24"/>
          <w:szCs w:val="24"/>
        </w:rPr>
        <w:t>have outlined their intention to continue t</w:t>
      </w:r>
      <w:r w:rsidR="008D178C" w:rsidRPr="00EA2F62">
        <w:rPr>
          <w:rFonts w:ascii="Arial" w:hAnsi="Arial" w:cs="Arial"/>
          <w:sz w:val="24"/>
          <w:szCs w:val="24"/>
        </w:rPr>
        <w:t xml:space="preserve">o </w:t>
      </w:r>
      <w:proofErr w:type="gramStart"/>
      <w:r w:rsidR="008D178C" w:rsidRPr="00EA2F62">
        <w:rPr>
          <w:rFonts w:ascii="Arial" w:hAnsi="Arial" w:cs="Arial"/>
          <w:sz w:val="24"/>
          <w:szCs w:val="24"/>
        </w:rPr>
        <w:t>liaise</w:t>
      </w:r>
      <w:proofErr w:type="gramEnd"/>
      <w:r w:rsidR="008D178C" w:rsidRPr="00EA2F62">
        <w:rPr>
          <w:rFonts w:ascii="Arial" w:hAnsi="Arial" w:cs="Arial"/>
          <w:sz w:val="24"/>
          <w:szCs w:val="24"/>
        </w:rPr>
        <w:t xml:space="preserve"> with the neighbouring landowner and explore options to reinstate the wall as a boundary feature</w:t>
      </w:r>
      <w:r w:rsidR="00EA2F62">
        <w:rPr>
          <w:rFonts w:ascii="Arial" w:hAnsi="Arial" w:cs="Arial"/>
          <w:sz w:val="24"/>
          <w:szCs w:val="24"/>
        </w:rPr>
        <w:t xml:space="preserve">.  </w:t>
      </w:r>
    </w:p>
    <w:p w14:paraId="1DCA5296" w14:textId="77777777" w:rsidR="00CE7A7F" w:rsidRPr="00EA2F62" w:rsidRDefault="00EA2F62" w:rsidP="00A247D0">
      <w:pPr>
        <w:pStyle w:val="Style1"/>
        <w:numPr>
          <w:ilvl w:val="0"/>
          <w:numId w:val="27"/>
        </w:numPr>
        <w:rPr>
          <w:rFonts w:ascii="Arial" w:hAnsi="Arial" w:cs="Arial"/>
          <w:bCs/>
          <w:sz w:val="24"/>
          <w:szCs w:val="24"/>
        </w:rPr>
      </w:pPr>
      <w:r>
        <w:rPr>
          <w:rFonts w:ascii="Arial" w:hAnsi="Arial" w:cs="Arial"/>
          <w:sz w:val="24"/>
          <w:szCs w:val="24"/>
        </w:rPr>
        <w:t>Overall, I do not find that the fencing arrangement has any significant impact on public rights of access over the common</w:t>
      </w:r>
      <w:proofErr w:type="gramStart"/>
      <w:r>
        <w:rPr>
          <w:rFonts w:ascii="Arial" w:hAnsi="Arial" w:cs="Arial"/>
          <w:sz w:val="24"/>
          <w:szCs w:val="24"/>
        </w:rPr>
        <w:t xml:space="preserve">.  </w:t>
      </w:r>
      <w:proofErr w:type="gramEnd"/>
      <w:r w:rsidR="008D178C" w:rsidRPr="00EA2F62">
        <w:rPr>
          <w:rFonts w:ascii="Arial" w:hAnsi="Arial" w:cs="Arial"/>
          <w:sz w:val="24"/>
          <w:szCs w:val="24"/>
        </w:rPr>
        <w:t xml:space="preserve"> </w:t>
      </w:r>
    </w:p>
    <w:p w14:paraId="75CEF604" w14:textId="77777777" w:rsidR="0097355A" w:rsidRDefault="0097355A" w:rsidP="00B3687A">
      <w:pPr>
        <w:pStyle w:val="Style1"/>
        <w:rPr>
          <w:rFonts w:ascii="Arial" w:hAnsi="Arial" w:cs="Arial"/>
          <w:b/>
          <w:i/>
          <w:iCs/>
          <w:sz w:val="24"/>
          <w:szCs w:val="24"/>
        </w:rPr>
      </w:pPr>
    </w:p>
    <w:p w14:paraId="1FC0FA21" w14:textId="77777777" w:rsidR="00B3687A" w:rsidRPr="00197E23" w:rsidRDefault="00B3687A" w:rsidP="00B3687A">
      <w:pPr>
        <w:pStyle w:val="Style1"/>
        <w:rPr>
          <w:rFonts w:ascii="Arial" w:hAnsi="Arial" w:cs="Arial"/>
          <w:b/>
          <w:i/>
          <w:iCs/>
          <w:sz w:val="24"/>
          <w:szCs w:val="24"/>
        </w:rPr>
      </w:pPr>
      <w:r w:rsidRPr="00197E23">
        <w:rPr>
          <w:rFonts w:ascii="Arial" w:hAnsi="Arial" w:cs="Arial"/>
          <w:b/>
          <w:i/>
          <w:iCs/>
          <w:sz w:val="24"/>
          <w:szCs w:val="24"/>
        </w:rPr>
        <w:lastRenderedPageBreak/>
        <w:t>Alternatives</w:t>
      </w:r>
    </w:p>
    <w:p w14:paraId="4948956F" w14:textId="77777777" w:rsidR="00B3687A" w:rsidRDefault="00B3687A" w:rsidP="00A1016C">
      <w:pPr>
        <w:pStyle w:val="Style1"/>
        <w:numPr>
          <w:ilvl w:val="0"/>
          <w:numId w:val="27"/>
        </w:numPr>
        <w:rPr>
          <w:rFonts w:ascii="Arial" w:hAnsi="Arial" w:cs="Arial"/>
          <w:bCs/>
          <w:sz w:val="24"/>
          <w:szCs w:val="24"/>
        </w:rPr>
      </w:pPr>
      <w:r>
        <w:rPr>
          <w:rFonts w:ascii="Arial" w:hAnsi="Arial" w:cs="Arial"/>
          <w:bCs/>
          <w:sz w:val="24"/>
          <w:szCs w:val="24"/>
        </w:rPr>
        <w:t xml:space="preserve">Before any consent </w:t>
      </w:r>
      <w:proofErr w:type="gramStart"/>
      <w:r>
        <w:rPr>
          <w:rFonts w:ascii="Arial" w:hAnsi="Arial" w:cs="Arial"/>
          <w:bCs/>
          <w:sz w:val="24"/>
          <w:szCs w:val="24"/>
        </w:rPr>
        <w:t>is granted</w:t>
      </w:r>
      <w:proofErr w:type="gramEnd"/>
      <w:r>
        <w:rPr>
          <w:rFonts w:ascii="Arial" w:hAnsi="Arial" w:cs="Arial"/>
          <w:bCs/>
          <w:sz w:val="24"/>
          <w:szCs w:val="24"/>
        </w:rPr>
        <w:t xml:space="preserve">, consideration should be given to </w:t>
      </w:r>
      <w:r w:rsidR="007F7E9C">
        <w:rPr>
          <w:rFonts w:ascii="Arial" w:hAnsi="Arial" w:cs="Arial"/>
          <w:bCs/>
          <w:sz w:val="24"/>
          <w:szCs w:val="24"/>
        </w:rPr>
        <w:t xml:space="preserve">what </w:t>
      </w:r>
      <w:r>
        <w:rPr>
          <w:rFonts w:ascii="Arial" w:hAnsi="Arial" w:cs="Arial"/>
          <w:bCs/>
          <w:sz w:val="24"/>
          <w:szCs w:val="24"/>
        </w:rPr>
        <w:t xml:space="preserve">alternatives </w:t>
      </w:r>
      <w:r w:rsidR="009D3C8E">
        <w:rPr>
          <w:rFonts w:ascii="Arial" w:hAnsi="Arial" w:cs="Arial"/>
          <w:bCs/>
          <w:sz w:val="24"/>
          <w:szCs w:val="24"/>
        </w:rPr>
        <w:t xml:space="preserve">might </w:t>
      </w:r>
      <w:r w:rsidR="007F7E9C">
        <w:rPr>
          <w:rFonts w:ascii="Arial" w:hAnsi="Arial" w:cs="Arial"/>
          <w:bCs/>
          <w:sz w:val="24"/>
          <w:szCs w:val="24"/>
        </w:rPr>
        <w:t xml:space="preserve">exist </w:t>
      </w:r>
      <w:r>
        <w:rPr>
          <w:rFonts w:ascii="Arial" w:hAnsi="Arial" w:cs="Arial"/>
          <w:bCs/>
          <w:sz w:val="24"/>
          <w:szCs w:val="24"/>
        </w:rPr>
        <w:t>to</w:t>
      </w:r>
      <w:r w:rsidR="007F7E9C">
        <w:rPr>
          <w:rFonts w:ascii="Arial" w:hAnsi="Arial" w:cs="Arial"/>
          <w:bCs/>
          <w:sz w:val="24"/>
          <w:szCs w:val="24"/>
        </w:rPr>
        <w:t xml:space="preserve"> the </w:t>
      </w:r>
      <w:r>
        <w:rPr>
          <w:rFonts w:ascii="Arial" w:hAnsi="Arial" w:cs="Arial"/>
          <w:bCs/>
          <w:sz w:val="24"/>
          <w:szCs w:val="24"/>
        </w:rPr>
        <w:t>fencing</w:t>
      </w:r>
      <w:r w:rsidR="007F7E9C">
        <w:rPr>
          <w:rFonts w:ascii="Arial" w:hAnsi="Arial" w:cs="Arial"/>
          <w:bCs/>
          <w:sz w:val="24"/>
          <w:szCs w:val="24"/>
        </w:rPr>
        <w:t>.</w:t>
      </w:r>
    </w:p>
    <w:p w14:paraId="0099AE2D" w14:textId="77777777" w:rsidR="0050679B" w:rsidRPr="00EA2F62" w:rsidRDefault="0050679B" w:rsidP="00A247D0">
      <w:pPr>
        <w:pStyle w:val="Style1"/>
        <w:numPr>
          <w:ilvl w:val="0"/>
          <w:numId w:val="27"/>
        </w:numPr>
        <w:rPr>
          <w:rFonts w:ascii="Arial" w:hAnsi="Arial" w:cs="Arial"/>
          <w:bCs/>
          <w:sz w:val="24"/>
          <w:szCs w:val="24"/>
        </w:rPr>
      </w:pPr>
      <w:r w:rsidRPr="00EA2F62">
        <w:rPr>
          <w:rFonts w:ascii="Arial" w:hAnsi="Arial" w:cs="Arial"/>
          <w:bCs/>
          <w:sz w:val="24"/>
          <w:szCs w:val="24"/>
        </w:rPr>
        <w:t>NE have highlighted the potential alternatives that have been considered</w:t>
      </w:r>
      <w:proofErr w:type="gramStart"/>
      <w:r w:rsidRPr="00EA2F62">
        <w:rPr>
          <w:rFonts w:ascii="Arial" w:hAnsi="Arial" w:cs="Arial"/>
          <w:bCs/>
          <w:sz w:val="24"/>
          <w:szCs w:val="24"/>
        </w:rPr>
        <w:t xml:space="preserve">.  </w:t>
      </w:r>
      <w:proofErr w:type="gramEnd"/>
      <w:r w:rsidRPr="00EA2F62">
        <w:rPr>
          <w:rFonts w:ascii="Arial" w:hAnsi="Arial" w:cs="Arial"/>
          <w:bCs/>
          <w:sz w:val="24"/>
          <w:szCs w:val="24"/>
        </w:rPr>
        <w:t xml:space="preserve">Electric </w:t>
      </w:r>
      <w:r w:rsidRPr="00EA2F62">
        <w:rPr>
          <w:rFonts w:ascii="Arial" w:hAnsi="Arial" w:cs="Arial"/>
          <w:sz w:val="24"/>
          <w:szCs w:val="24"/>
        </w:rPr>
        <w:t xml:space="preserve">fencing </w:t>
      </w:r>
      <w:r w:rsidR="00EA2F62" w:rsidRPr="00EA2F62">
        <w:rPr>
          <w:rFonts w:ascii="Arial" w:hAnsi="Arial" w:cs="Arial"/>
          <w:sz w:val="24"/>
          <w:szCs w:val="24"/>
        </w:rPr>
        <w:t xml:space="preserve">was discounted </w:t>
      </w:r>
      <w:r w:rsidRPr="00EA2F62">
        <w:rPr>
          <w:rFonts w:ascii="Arial" w:hAnsi="Arial" w:cs="Arial"/>
          <w:sz w:val="24"/>
          <w:szCs w:val="24"/>
        </w:rPr>
        <w:t>due to the size of the perimeter</w:t>
      </w:r>
      <w:r w:rsidR="00EA2F62" w:rsidRPr="00EA2F62">
        <w:rPr>
          <w:rFonts w:ascii="Arial" w:hAnsi="Arial" w:cs="Arial"/>
          <w:sz w:val="24"/>
          <w:szCs w:val="24"/>
        </w:rPr>
        <w:t xml:space="preserve"> and v</w:t>
      </w:r>
      <w:r w:rsidRPr="00EA2F62">
        <w:rPr>
          <w:rFonts w:ascii="Arial" w:hAnsi="Arial" w:cs="Arial"/>
          <w:sz w:val="24"/>
          <w:szCs w:val="24"/>
        </w:rPr>
        <w:t xml:space="preserve">irtual fencing is </w:t>
      </w:r>
      <w:r w:rsidR="00EA2F62" w:rsidRPr="00EA2F62">
        <w:rPr>
          <w:rFonts w:ascii="Arial" w:hAnsi="Arial" w:cs="Arial"/>
          <w:sz w:val="24"/>
          <w:szCs w:val="24"/>
        </w:rPr>
        <w:t xml:space="preserve">not considered suitable </w:t>
      </w:r>
      <w:r w:rsidR="00413A07">
        <w:rPr>
          <w:rFonts w:ascii="Arial" w:hAnsi="Arial" w:cs="Arial"/>
          <w:sz w:val="24"/>
          <w:szCs w:val="24"/>
        </w:rPr>
        <w:t>given</w:t>
      </w:r>
      <w:r w:rsidRPr="00EA2F62">
        <w:rPr>
          <w:rFonts w:ascii="Arial" w:hAnsi="Arial" w:cs="Arial"/>
          <w:sz w:val="24"/>
          <w:szCs w:val="24"/>
        </w:rPr>
        <w:t xml:space="preserve"> the </w:t>
      </w:r>
      <w:proofErr w:type="gramStart"/>
      <w:r w:rsidRPr="00EA2F62">
        <w:rPr>
          <w:rFonts w:ascii="Arial" w:hAnsi="Arial" w:cs="Arial"/>
          <w:sz w:val="24"/>
          <w:szCs w:val="24"/>
        </w:rPr>
        <w:t>close proximity</w:t>
      </w:r>
      <w:proofErr w:type="gramEnd"/>
      <w:r w:rsidRPr="00EA2F62">
        <w:rPr>
          <w:rFonts w:ascii="Arial" w:hAnsi="Arial" w:cs="Arial"/>
          <w:sz w:val="24"/>
          <w:szCs w:val="24"/>
        </w:rPr>
        <w:t xml:space="preserve"> </w:t>
      </w:r>
      <w:r w:rsidR="00EA2F62" w:rsidRPr="00EA2F62">
        <w:rPr>
          <w:rFonts w:ascii="Arial" w:hAnsi="Arial" w:cs="Arial"/>
          <w:sz w:val="24"/>
          <w:szCs w:val="24"/>
        </w:rPr>
        <w:t>of</w:t>
      </w:r>
      <w:r w:rsidRPr="00EA2F62">
        <w:rPr>
          <w:rFonts w:ascii="Arial" w:hAnsi="Arial" w:cs="Arial"/>
          <w:sz w:val="24"/>
          <w:szCs w:val="24"/>
        </w:rPr>
        <w:t xml:space="preserve"> the two roads and the potential consequences should cattle escape the virtual barrier.  NE also consider that the alternative methods of management of cutting and burning of the common are not suitable at this site</w:t>
      </w:r>
      <w:proofErr w:type="gramStart"/>
      <w:r w:rsidRPr="00EA2F62">
        <w:rPr>
          <w:rFonts w:ascii="Arial" w:hAnsi="Arial" w:cs="Arial"/>
          <w:sz w:val="24"/>
          <w:szCs w:val="24"/>
        </w:rPr>
        <w:t xml:space="preserve">.  </w:t>
      </w:r>
      <w:proofErr w:type="gramEnd"/>
    </w:p>
    <w:p w14:paraId="22BBA893" w14:textId="0195EF59" w:rsidR="00E960D3" w:rsidRPr="00E960D3" w:rsidRDefault="0050679B" w:rsidP="00E960D3">
      <w:pPr>
        <w:pStyle w:val="Style1"/>
        <w:numPr>
          <w:ilvl w:val="0"/>
          <w:numId w:val="27"/>
        </w:numPr>
        <w:rPr>
          <w:rFonts w:ascii="Arial" w:hAnsi="Arial" w:cs="Arial"/>
          <w:bCs/>
          <w:sz w:val="24"/>
          <w:szCs w:val="24"/>
        </w:rPr>
      </w:pPr>
      <w:r>
        <w:rPr>
          <w:rFonts w:ascii="Arial" w:hAnsi="Arial" w:cs="Arial"/>
          <w:sz w:val="24"/>
          <w:szCs w:val="24"/>
        </w:rPr>
        <w:t>N</w:t>
      </w:r>
      <w:r w:rsidR="00D3360F">
        <w:rPr>
          <w:rFonts w:ascii="Arial" w:hAnsi="Arial" w:cs="Arial"/>
          <w:sz w:val="24"/>
          <w:szCs w:val="24"/>
        </w:rPr>
        <w:t>E</w:t>
      </w:r>
      <w:r>
        <w:rPr>
          <w:rFonts w:ascii="Arial" w:hAnsi="Arial" w:cs="Arial"/>
          <w:sz w:val="24"/>
          <w:szCs w:val="24"/>
        </w:rPr>
        <w:t xml:space="preserve"> </w:t>
      </w:r>
      <w:r w:rsidR="00413A07">
        <w:rPr>
          <w:rFonts w:ascii="Arial" w:hAnsi="Arial" w:cs="Arial"/>
          <w:sz w:val="24"/>
          <w:szCs w:val="24"/>
        </w:rPr>
        <w:t xml:space="preserve">outlines </w:t>
      </w:r>
      <w:r>
        <w:rPr>
          <w:rFonts w:ascii="Arial" w:hAnsi="Arial" w:cs="Arial"/>
          <w:sz w:val="24"/>
          <w:szCs w:val="24"/>
        </w:rPr>
        <w:t xml:space="preserve">that they </w:t>
      </w:r>
      <w:r w:rsidR="00E960D3" w:rsidRPr="00E960D3">
        <w:rPr>
          <w:rFonts w:ascii="Arial" w:hAnsi="Arial" w:cs="Arial"/>
          <w:sz w:val="24"/>
          <w:szCs w:val="24"/>
        </w:rPr>
        <w:t>will continue to review alternative</w:t>
      </w:r>
      <w:r w:rsidR="009025C7">
        <w:rPr>
          <w:rFonts w:ascii="Arial" w:hAnsi="Arial" w:cs="Arial"/>
          <w:sz w:val="24"/>
          <w:szCs w:val="24"/>
        </w:rPr>
        <w:t xml:space="preserve"> measures</w:t>
      </w:r>
      <w:proofErr w:type="gramStart"/>
      <w:r w:rsidR="00E960D3" w:rsidRPr="00E960D3">
        <w:rPr>
          <w:rFonts w:ascii="Arial" w:hAnsi="Arial" w:cs="Arial"/>
          <w:sz w:val="24"/>
          <w:szCs w:val="24"/>
        </w:rPr>
        <w:t xml:space="preserve">. </w:t>
      </w:r>
      <w:r>
        <w:rPr>
          <w:rFonts w:ascii="Arial" w:hAnsi="Arial" w:cs="Arial"/>
          <w:sz w:val="24"/>
          <w:szCs w:val="24"/>
        </w:rPr>
        <w:t xml:space="preserve"> </w:t>
      </w:r>
      <w:proofErr w:type="gramEnd"/>
      <w:r>
        <w:rPr>
          <w:rFonts w:ascii="Arial" w:hAnsi="Arial" w:cs="Arial"/>
          <w:sz w:val="24"/>
          <w:szCs w:val="24"/>
        </w:rPr>
        <w:t xml:space="preserve">However, the </w:t>
      </w:r>
      <w:r w:rsidR="009025C7" w:rsidRPr="008D5F31">
        <w:rPr>
          <w:rFonts w:ascii="Arial" w:hAnsi="Arial" w:cs="Arial"/>
          <w:sz w:val="24"/>
          <w:szCs w:val="24"/>
        </w:rPr>
        <w:t xml:space="preserve">information </w:t>
      </w:r>
      <w:r w:rsidR="009025C7">
        <w:rPr>
          <w:rFonts w:ascii="Arial" w:hAnsi="Arial" w:cs="Arial"/>
          <w:sz w:val="24"/>
          <w:szCs w:val="24"/>
        </w:rPr>
        <w:t xml:space="preserve">provided </w:t>
      </w:r>
      <w:r w:rsidR="009025C7" w:rsidRPr="008D5F31">
        <w:rPr>
          <w:rFonts w:ascii="Arial" w:hAnsi="Arial" w:cs="Arial"/>
          <w:sz w:val="24"/>
          <w:szCs w:val="24"/>
        </w:rPr>
        <w:t>reveals that there</w:t>
      </w:r>
      <w:r w:rsidR="009025C7">
        <w:rPr>
          <w:rFonts w:ascii="Arial" w:hAnsi="Arial" w:cs="Arial"/>
          <w:sz w:val="24"/>
          <w:szCs w:val="24"/>
        </w:rPr>
        <w:t xml:space="preserve"> </w:t>
      </w:r>
      <w:r>
        <w:rPr>
          <w:rFonts w:ascii="Arial" w:hAnsi="Arial" w:cs="Arial"/>
          <w:sz w:val="24"/>
          <w:szCs w:val="24"/>
        </w:rPr>
        <w:t xml:space="preserve">are presently no viable alternatives to the fencing </w:t>
      </w:r>
      <w:r w:rsidR="009025C7">
        <w:rPr>
          <w:rFonts w:ascii="Arial" w:hAnsi="Arial" w:cs="Arial"/>
          <w:sz w:val="24"/>
          <w:szCs w:val="24"/>
        </w:rPr>
        <w:t>scheme</w:t>
      </w:r>
      <w:proofErr w:type="gramStart"/>
      <w:r w:rsidR="009025C7">
        <w:rPr>
          <w:rFonts w:ascii="Arial" w:hAnsi="Arial" w:cs="Arial"/>
          <w:sz w:val="24"/>
          <w:szCs w:val="24"/>
        </w:rPr>
        <w:t xml:space="preserve">.  </w:t>
      </w:r>
      <w:proofErr w:type="gramEnd"/>
      <w:r>
        <w:rPr>
          <w:rFonts w:ascii="Arial" w:hAnsi="Arial" w:cs="Arial"/>
          <w:sz w:val="24"/>
          <w:szCs w:val="24"/>
        </w:rPr>
        <w:t xml:space="preserve">  </w:t>
      </w:r>
    </w:p>
    <w:p w14:paraId="143EDA09" w14:textId="77777777" w:rsidR="00361003" w:rsidRPr="0050679B" w:rsidRDefault="00361003" w:rsidP="0038474C">
      <w:pPr>
        <w:pStyle w:val="Style1"/>
        <w:rPr>
          <w:rFonts w:ascii="Arial" w:hAnsi="Arial" w:cs="Arial"/>
          <w:b/>
          <w:iCs/>
          <w:sz w:val="24"/>
          <w:szCs w:val="24"/>
        </w:rPr>
      </w:pPr>
      <w:r w:rsidRPr="0050679B">
        <w:rPr>
          <w:rFonts w:ascii="Arial" w:hAnsi="Arial" w:cs="Arial"/>
          <w:b/>
          <w:iCs/>
          <w:sz w:val="24"/>
          <w:szCs w:val="24"/>
        </w:rPr>
        <w:t>Conclusion</w:t>
      </w:r>
    </w:p>
    <w:p w14:paraId="4A3F46F3" w14:textId="77777777" w:rsidR="005F7EDC" w:rsidRPr="005F7EDC" w:rsidRDefault="00E664F3" w:rsidP="006971AA">
      <w:pPr>
        <w:pStyle w:val="Style1"/>
        <w:numPr>
          <w:ilvl w:val="0"/>
          <w:numId w:val="27"/>
        </w:numPr>
        <w:rPr>
          <w:rFonts w:ascii="Arial" w:hAnsi="Arial" w:cs="Arial"/>
          <w:b/>
          <w:bCs/>
          <w:sz w:val="24"/>
          <w:szCs w:val="24"/>
        </w:rPr>
      </w:pPr>
      <w:r w:rsidRPr="002C0426">
        <w:rPr>
          <w:rFonts w:ascii="Arial" w:hAnsi="Arial" w:cs="Arial"/>
          <w:sz w:val="24"/>
          <w:szCs w:val="24"/>
        </w:rPr>
        <w:t xml:space="preserve">When </w:t>
      </w:r>
      <w:proofErr w:type="gramStart"/>
      <w:r w:rsidRPr="002C0426">
        <w:rPr>
          <w:rFonts w:ascii="Arial" w:hAnsi="Arial" w:cs="Arial"/>
          <w:sz w:val="24"/>
          <w:szCs w:val="24"/>
        </w:rPr>
        <w:t>all of</w:t>
      </w:r>
      <w:proofErr w:type="gramEnd"/>
      <w:r w:rsidRPr="002C0426">
        <w:rPr>
          <w:rFonts w:ascii="Arial" w:hAnsi="Arial" w:cs="Arial"/>
          <w:sz w:val="24"/>
          <w:szCs w:val="24"/>
        </w:rPr>
        <w:t xml:space="preserve"> the relevant matters are taken into consideration, I conclude on balance </w:t>
      </w:r>
      <w:r w:rsidR="00805BEE" w:rsidRPr="002C0426">
        <w:rPr>
          <w:rFonts w:ascii="Arial" w:hAnsi="Arial" w:cs="Arial"/>
          <w:sz w:val="24"/>
          <w:szCs w:val="24"/>
        </w:rPr>
        <w:t xml:space="preserve">that </w:t>
      </w:r>
      <w:r w:rsidRPr="002C0426">
        <w:rPr>
          <w:rFonts w:ascii="Arial" w:hAnsi="Arial" w:cs="Arial"/>
          <w:sz w:val="24"/>
          <w:szCs w:val="24"/>
        </w:rPr>
        <w:t xml:space="preserve">consent should be granted for the works </w:t>
      </w:r>
      <w:r w:rsidR="0019425D" w:rsidRPr="002C0426">
        <w:rPr>
          <w:rFonts w:ascii="Arial" w:hAnsi="Arial" w:cs="Arial"/>
          <w:sz w:val="24"/>
          <w:szCs w:val="24"/>
        </w:rPr>
        <w:t xml:space="preserve">included </w:t>
      </w:r>
      <w:r w:rsidR="00805BEE" w:rsidRPr="002C0426">
        <w:rPr>
          <w:rFonts w:ascii="Arial" w:hAnsi="Arial" w:cs="Arial"/>
          <w:sz w:val="24"/>
          <w:szCs w:val="24"/>
        </w:rPr>
        <w:t>within this application</w:t>
      </w:r>
      <w:r w:rsidR="00564A0D">
        <w:rPr>
          <w:rFonts w:ascii="Arial" w:hAnsi="Arial" w:cs="Arial"/>
          <w:sz w:val="24"/>
          <w:szCs w:val="24"/>
        </w:rPr>
        <w:t xml:space="preserve">.  </w:t>
      </w:r>
    </w:p>
    <w:p w14:paraId="7891B8E5" w14:textId="77777777" w:rsidR="00156527" w:rsidRPr="00200B1D" w:rsidRDefault="00156527" w:rsidP="00866A96">
      <w:pPr>
        <w:pStyle w:val="Style1"/>
        <w:ind w:left="432"/>
        <w:rPr>
          <w:rFonts w:ascii="Arial" w:hAnsi="Arial" w:cs="Arial"/>
          <w:sz w:val="24"/>
          <w:szCs w:val="24"/>
        </w:rPr>
      </w:pPr>
    </w:p>
    <w:p w14:paraId="096F1ED5" w14:textId="77777777" w:rsidR="001E7690" w:rsidRPr="00D23F7E" w:rsidRDefault="001E7690" w:rsidP="008C7293">
      <w:pPr>
        <w:pStyle w:val="Style1"/>
        <w:rPr>
          <w:rFonts w:ascii="Monotype Corsiva" w:hAnsi="Monotype Corsiva" w:cs="Arial"/>
          <w:b/>
          <w:bCs/>
          <w:sz w:val="32"/>
          <w:szCs w:val="32"/>
        </w:rPr>
      </w:pPr>
      <w:r w:rsidRPr="00D23F7E">
        <w:rPr>
          <w:rFonts w:ascii="Monotype Corsiva" w:hAnsi="Monotype Corsiva" w:cs="Arial"/>
          <w:b/>
          <w:bCs/>
          <w:sz w:val="32"/>
          <w:szCs w:val="32"/>
        </w:rPr>
        <w:t xml:space="preserve">Mark Yates </w:t>
      </w:r>
    </w:p>
    <w:p w14:paraId="06FE8BC0" w14:textId="77777777" w:rsidR="006E73B0" w:rsidRDefault="001E7690" w:rsidP="00FF4A48">
      <w:pPr>
        <w:pStyle w:val="Style1"/>
        <w:jc w:val="both"/>
        <w:rPr>
          <w:rFonts w:ascii="Arial" w:hAnsi="Arial" w:cs="Arial"/>
          <w:b/>
          <w:sz w:val="24"/>
          <w:szCs w:val="24"/>
        </w:rPr>
      </w:pPr>
      <w:r w:rsidRPr="009C1B6B">
        <w:rPr>
          <w:rFonts w:ascii="Arial" w:hAnsi="Arial" w:cs="Arial"/>
          <w:b/>
          <w:sz w:val="24"/>
          <w:szCs w:val="24"/>
        </w:rPr>
        <w:t>Inspector</w:t>
      </w:r>
    </w:p>
    <w:p w14:paraId="137E933A" w14:textId="77777777" w:rsidR="00D3360F" w:rsidRDefault="00D3360F" w:rsidP="00FF4A48">
      <w:pPr>
        <w:pStyle w:val="Style1"/>
        <w:jc w:val="both"/>
        <w:rPr>
          <w:rFonts w:ascii="Arial" w:hAnsi="Arial" w:cs="Arial"/>
          <w:b/>
          <w:sz w:val="24"/>
          <w:szCs w:val="24"/>
        </w:rPr>
      </w:pPr>
    </w:p>
    <w:p w14:paraId="7FE8799C" w14:textId="1B558AA1" w:rsidR="00D3360F" w:rsidRDefault="00D3360F" w:rsidP="00FF4A48">
      <w:pPr>
        <w:pStyle w:val="Style1"/>
        <w:jc w:val="both"/>
        <w:rPr>
          <w:b/>
        </w:rPr>
      </w:pPr>
      <w:r w:rsidRPr="00D3360F">
        <w:rPr>
          <w:b/>
          <w:noProof/>
        </w:rPr>
        <w:lastRenderedPageBreak/>
        <w:drawing>
          <wp:inline distT="0" distB="0" distL="0" distR="0" wp14:anchorId="07B7DC5F" wp14:editId="3FD942F1">
            <wp:extent cx="5907405" cy="8885555"/>
            <wp:effectExtent l="0" t="0" r="0" b="0"/>
            <wp:docPr id="5" name="Picture 1" descr="Application pl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pplication plan&#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a:off x="0" y="0"/>
                      <a:ext cx="5907405" cy="8885555"/>
                    </a:xfrm>
                    <a:prstGeom prst="rect">
                      <a:avLst/>
                    </a:prstGeom>
                    <a:noFill/>
                    <a:ln>
                      <a:noFill/>
                    </a:ln>
                  </pic:spPr>
                </pic:pic>
              </a:graphicData>
            </a:graphic>
          </wp:inline>
        </w:drawing>
      </w:r>
    </w:p>
    <w:sectPr w:rsidR="00D3360F" w:rsidSect="0004625F">
      <w:headerReference w:type="default" r:id="rId14"/>
      <w:footerReference w:type="even" r:id="rId15"/>
      <w:footerReference w:type="default" r:id="rId16"/>
      <w:headerReference w:type="first" r:id="rId17"/>
      <w:footerReference w:type="first" r:id="rId18"/>
      <w:pgSz w:w="11906" w:h="16838" w:code="9"/>
      <w:pgMar w:top="682" w:right="1077" w:bottom="1276" w:left="1525" w:header="555" w:footer="8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8500B" w14:textId="77777777" w:rsidR="009A6C89" w:rsidRDefault="009A6C89" w:rsidP="00F62916">
      <w:r>
        <w:separator/>
      </w:r>
    </w:p>
  </w:endnote>
  <w:endnote w:type="continuationSeparator" w:id="0">
    <w:p w14:paraId="5320F289" w14:textId="77777777" w:rsidR="009A6C89" w:rsidRDefault="009A6C89"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ECFA5" w14:textId="77777777" w:rsidR="00C57B84" w:rsidRDefault="00C57B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A0C2E2" w14:textId="77777777" w:rsidR="00C57B84" w:rsidRDefault="00C57B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CC598" w14:textId="5A2D099D" w:rsidR="00C57B84" w:rsidRDefault="00D3360F">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47FCA80A" wp14:editId="7B0B80E1">
              <wp:simplePos x="0" y="0"/>
              <wp:positionH relativeFrom="column">
                <wp:posOffset>-2540</wp:posOffset>
              </wp:positionH>
              <wp:positionV relativeFrom="paragraph">
                <wp:posOffset>159385</wp:posOffset>
              </wp:positionV>
              <wp:extent cx="5943600" cy="0"/>
              <wp:effectExtent l="0" t="0" r="0" b="0"/>
              <wp:wrapNone/>
              <wp:docPr id="3"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30B10"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11F512F7" w14:textId="77777777" w:rsidR="00C57B84" w:rsidRDefault="00C57B84" w:rsidP="00E00DE4">
    <w:pPr>
      <w:pStyle w:val="Noindent"/>
      <w:jc w:val="center"/>
    </w:pPr>
    <w:r>
      <w:rPr>
        <w:rStyle w:val="PageNumber"/>
      </w:rPr>
      <w:fldChar w:fldCharType="begin"/>
    </w:r>
    <w:r>
      <w:rPr>
        <w:rStyle w:val="PageNumber"/>
      </w:rPr>
      <w:instrText xml:space="preserve"> PAGE </w:instrText>
    </w:r>
    <w:r>
      <w:rPr>
        <w:rStyle w:val="PageNumber"/>
      </w:rPr>
      <w:fldChar w:fldCharType="separate"/>
    </w:r>
    <w:r w:rsidR="003A3B7D">
      <w:rPr>
        <w:rStyle w:val="PageNumber"/>
        <w:noProof/>
      </w:rPr>
      <w:t>7</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92AD0" w14:textId="7BEC06F9" w:rsidR="00B901E1" w:rsidRPr="008A03E3" w:rsidRDefault="00D3360F" w:rsidP="00B901E1">
    <w:pPr>
      <w:pStyle w:val="Footer"/>
      <w:ind w:right="-52"/>
      <w:rPr>
        <w:sz w:val="16"/>
        <w:szCs w:val="16"/>
      </w:rPr>
    </w:pPr>
    <w:r>
      <w:rPr>
        <w:noProof/>
      </w:rPr>
      <mc:AlternateContent>
        <mc:Choice Requires="wps">
          <w:drawing>
            <wp:anchor distT="0" distB="0" distL="114300" distR="114300" simplePos="0" relativeHeight="251656704" behindDoc="0" locked="0" layoutInCell="1" allowOverlap="1" wp14:anchorId="42C770FB" wp14:editId="035C32A0">
              <wp:simplePos x="0" y="0"/>
              <wp:positionH relativeFrom="column">
                <wp:posOffset>-2540</wp:posOffset>
              </wp:positionH>
              <wp:positionV relativeFrom="paragraph">
                <wp:posOffset>121285</wp:posOffset>
              </wp:positionV>
              <wp:extent cx="5943600" cy="0"/>
              <wp:effectExtent l="0" t="0" r="0" b="0"/>
              <wp:wrapNone/>
              <wp:docPr id="2"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BA9AB"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r w:rsidR="00B901E1" w:rsidRPr="00B901E1">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399C4" w14:textId="77777777" w:rsidR="009A6C89" w:rsidRDefault="009A6C89" w:rsidP="00F62916">
      <w:r>
        <w:separator/>
      </w:r>
    </w:p>
  </w:footnote>
  <w:footnote w:type="continuationSeparator" w:id="0">
    <w:p w14:paraId="3043284F" w14:textId="77777777" w:rsidR="009A6C89" w:rsidRDefault="009A6C89"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C57B84" w14:paraId="09A87116" w14:textId="77777777">
      <w:tc>
        <w:tcPr>
          <w:tcW w:w="9520" w:type="dxa"/>
        </w:tcPr>
        <w:p w14:paraId="11F89CEA" w14:textId="77777777" w:rsidR="00C57B84" w:rsidRDefault="00A82217" w:rsidP="00996AE2">
          <w:pPr>
            <w:pStyle w:val="Footer"/>
          </w:pPr>
          <w:r>
            <w:t>APP</w:t>
          </w:r>
          <w:r w:rsidR="00F17992">
            <w:t>LICATION</w:t>
          </w:r>
          <w:r>
            <w:t xml:space="preserve"> </w:t>
          </w:r>
          <w:r w:rsidR="00851CF7">
            <w:t>DECISION:</w:t>
          </w:r>
          <w:r w:rsidR="001B325B" w:rsidRPr="009C1B6B">
            <w:rPr>
              <w:rFonts w:ascii="Arial" w:hAnsi="Arial" w:cs="Arial"/>
              <w:b/>
              <w:szCs w:val="22"/>
            </w:rPr>
            <w:t xml:space="preserve"> </w:t>
          </w:r>
          <w:r w:rsidR="001B325B" w:rsidRPr="001B325B">
            <w:rPr>
              <w:rFonts w:ascii="Arial" w:hAnsi="Arial" w:cs="Arial"/>
              <w:bCs/>
              <w:szCs w:val="22"/>
            </w:rPr>
            <w:t>COM/3323550</w:t>
          </w:r>
          <w:r w:rsidR="00DF0CA9" w:rsidRPr="00671AC3">
            <w:rPr>
              <w:bCs/>
              <w:szCs w:val="22"/>
            </w:rPr>
            <w:tab/>
          </w:r>
        </w:p>
      </w:tc>
    </w:tr>
  </w:tbl>
  <w:p w14:paraId="1E0715B0" w14:textId="760CEC02" w:rsidR="00C57B84" w:rsidRDefault="00D3360F" w:rsidP="00ED3FF4">
    <w:pPr>
      <w:pStyle w:val="Footer"/>
    </w:pPr>
    <w:r>
      <w:rPr>
        <w:noProof/>
      </w:rPr>
      <mc:AlternateContent>
        <mc:Choice Requires="wps">
          <w:drawing>
            <wp:anchor distT="0" distB="0" distL="114300" distR="114300" simplePos="0" relativeHeight="251657728" behindDoc="0" locked="0" layoutInCell="1" allowOverlap="1" wp14:anchorId="321AC4CD" wp14:editId="4ECF2000">
              <wp:simplePos x="0" y="0"/>
              <wp:positionH relativeFrom="column">
                <wp:posOffset>0</wp:posOffset>
              </wp:positionH>
              <wp:positionV relativeFrom="paragraph">
                <wp:posOffset>114300</wp:posOffset>
              </wp:positionV>
              <wp:extent cx="5943600" cy="0"/>
              <wp:effectExtent l="0" t="0" r="0" b="0"/>
              <wp:wrapNone/>
              <wp:docPr id="4"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2A832"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94506" w14:textId="77777777" w:rsidR="00C57B84" w:rsidRDefault="00C57B84">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99712E2"/>
    <w:multiLevelType w:val="hybridMultilevel"/>
    <w:tmpl w:val="8E167C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AAA5F41"/>
    <w:multiLevelType w:val="multilevel"/>
    <w:tmpl w:val="0760528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3E1D88"/>
    <w:multiLevelType w:val="hybridMultilevel"/>
    <w:tmpl w:val="3ACC09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95354C"/>
    <w:multiLevelType w:val="hybridMultilevel"/>
    <w:tmpl w:val="D4DA5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5E365A"/>
    <w:multiLevelType w:val="multilevel"/>
    <w:tmpl w:val="C6CE62F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0644B6"/>
    <w:multiLevelType w:val="hybridMultilevel"/>
    <w:tmpl w:val="C0B093FE"/>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9714139"/>
    <w:multiLevelType w:val="hybridMultilevel"/>
    <w:tmpl w:val="B87AA4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F555BD"/>
    <w:multiLevelType w:val="hybridMultilevel"/>
    <w:tmpl w:val="FD5EA92E"/>
    <w:lvl w:ilvl="0" w:tplc="08090019">
      <w:start w:val="1"/>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728"/>
        </w:tabs>
        <w:ind w:left="1728" w:hanging="360"/>
      </w:pPr>
    </w:lvl>
    <w:lvl w:ilvl="2" w:tplc="0809001B" w:tentative="1">
      <w:start w:val="1"/>
      <w:numFmt w:val="lowerRoman"/>
      <w:lvlText w:val="%3."/>
      <w:lvlJc w:val="right"/>
      <w:pPr>
        <w:tabs>
          <w:tab w:val="num" w:pos="2448"/>
        </w:tabs>
        <w:ind w:left="2448" w:hanging="180"/>
      </w:pPr>
    </w:lvl>
    <w:lvl w:ilvl="3" w:tplc="0809000F" w:tentative="1">
      <w:start w:val="1"/>
      <w:numFmt w:val="decimal"/>
      <w:lvlText w:val="%4."/>
      <w:lvlJc w:val="left"/>
      <w:pPr>
        <w:tabs>
          <w:tab w:val="num" w:pos="3168"/>
        </w:tabs>
        <w:ind w:left="3168" w:hanging="360"/>
      </w:pPr>
    </w:lvl>
    <w:lvl w:ilvl="4" w:tplc="08090019" w:tentative="1">
      <w:start w:val="1"/>
      <w:numFmt w:val="lowerLetter"/>
      <w:lvlText w:val="%5."/>
      <w:lvlJc w:val="left"/>
      <w:pPr>
        <w:tabs>
          <w:tab w:val="num" w:pos="3888"/>
        </w:tabs>
        <w:ind w:left="3888" w:hanging="360"/>
      </w:pPr>
    </w:lvl>
    <w:lvl w:ilvl="5" w:tplc="0809001B" w:tentative="1">
      <w:start w:val="1"/>
      <w:numFmt w:val="lowerRoman"/>
      <w:lvlText w:val="%6."/>
      <w:lvlJc w:val="right"/>
      <w:pPr>
        <w:tabs>
          <w:tab w:val="num" w:pos="4608"/>
        </w:tabs>
        <w:ind w:left="4608" w:hanging="180"/>
      </w:pPr>
    </w:lvl>
    <w:lvl w:ilvl="6" w:tplc="0809000F" w:tentative="1">
      <w:start w:val="1"/>
      <w:numFmt w:val="decimal"/>
      <w:lvlText w:val="%7."/>
      <w:lvlJc w:val="left"/>
      <w:pPr>
        <w:tabs>
          <w:tab w:val="num" w:pos="5328"/>
        </w:tabs>
        <w:ind w:left="5328" w:hanging="360"/>
      </w:pPr>
    </w:lvl>
    <w:lvl w:ilvl="7" w:tplc="08090019" w:tentative="1">
      <w:start w:val="1"/>
      <w:numFmt w:val="lowerLetter"/>
      <w:lvlText w:val="%8."/>
      <w:lvlJc w:val="left"/>
      <w:pPr>
        <w:tabs>
          <w:tab w:val="num" w:pos="6048"/>
        </w:tabs>
        <w:ind w:left="6048" w:hanging="360"/>
      </w:pPr>
    </w:lvl>
    <w:lvl w:ilvl="8" w:tplc="0809001B" w:tentative="1">
      <w:start w:val="1"/>
      <w:numFmt w:val="lowerRoman"/>
      <w:lvlText w:val="%9."/>
      <w:lvlJc w:val="right"/>
      <w:pPr>
        <w:tabs>
          <w:tab w:val="num" w:pos="6768"/>
        </w:tabs>
        <w:ind w:left="6768" w:hanging="180"/>
      </w:pPr>
    </w:lvl>
  </w:abstractNum>
  <w:abstractNum w:abstractNumId="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2004362"/>
    <w:multiLevelType w:val="hybridMultilevel"/>
    <w:tmpl w:val="8AC66B90"/>
    <w:lvl w:ilvl="0" w:tplc="08090001">
      <w:start w:val="1"/>
      <w:numFmt w:val="bullet"/>
      <w:lvlText w:val=""/>
      <w:lvlJc w:val="left"/>
      <w:pPr>
        <w:tabs>
          <w:tab w:val="num" w:pos="785"/>
        </w:tabs>
        <w:ind w:left="785" w:hanging="360"/>
      </w:pPr>
      <w:rPr>
        <w:rFonts w:ascii="Symbol" w:hAnsi="Symbol" w:hint="default"/>
      </w:rPr>
    </w:lvl>
    <w:lvl w:ilvl="1" w:tplc="08090003" w:tentative="1">
      <w:start w:val="1"/>
      <w:numFmt w:val="bullet"/>
      <w:lvlText w:val="o"/>
      <w:lvlJc w:val="left"/>
      <w:pPr>
        <w:tabs>
          <w:tab w:val="num" w:pos="1505"/>
        </w:tabs>
        <w:ind w:left="1505" w:hanging="360"/>
      </w:pPr>
      <w:rPr>
        <w:rFonts w:ascii="Courier New" w:hAnsi="Courier New" w:cs="Courier New" w:hint="default"/>
      </w:rPr>
    </w:lvl>
    <w:lvl w:ilvl="2" w:tplc="08090005" w:tentative="1">
      <w:start w:val="1"/>
      <w:numFmt w:val="bullet"/>
      <w:lvlText w:val=""/>
      <w:lvlJc w:val="left"/>
      <w:pPr>
        <w:tabs>
          <w:tab w:val="num" w:pos="2225"/>
        </w:tabs>
        <w:ind w:left="2225" w:hanging="360"/>
      </w:pPr>
      <w:rPr>
        <w:rFonts w:ascii="Wingdings" w:hAnsi="Wingdings" w:hint="default"/>
      </w:rPr>
    </w:lvl>
    <w:lvl w:ilvl="3" w:tplc="08090001" w:tentative="1">
      <w:start w:val="1"/>
      <w:numFmt w:val="bullet"/>
      <w:lvlText w:val=""/>
      <w:lvlJc w:val="left"/>
      <w:pPr>
        <w:tabs>
          <w:tab w:val="num" w:pos="2945"/>
        </w:tabs>
        <w:ind w:left="2945" w:hanging="360"/>
      </w:pPr>
      <w:rPr>
        <w:rFonts w:ascii="Symbol" w:hAnsi="Symbol" w:hint="default"/>
      </w:rPr>
    </w:lvl>
    <w:lvl w:ilvl="4" w:tplc="08090003" w:tentative="1">
      <w:start w:val="1"/>
      <w:numFmt w:val="bullet"/>
      <w:lvlText w:val="o"/>
      <w:lvlJc w:val="left"/>
      <w:pPr>
        <w:tabs>
          <w:tab w:val="num" w:pos="3665"/>
        </w:tabs>
        <w:ind w:left="3665" w:hanging="360"/>
      </w:pPr>
      <w:rPr>
        <w:rFonts w:ascii="Courier New" w:hAnsi="Courier New" w:cs="Courier New" w:hint="default"/>
      </w:rPr>
    </w:lvl>
    <w:lvl w:ilvl="5" w:tplc="08090005" w:tentative="1">
      <w:start w:val="1"/>
      <w:numFmt w:val="bullet"/>
      <w:lvlText w:val=""/>
      <w:lvlJc w:val="left"/>
      <w:pPr>
        <w:tabs>
          <w:tab w:val="num" w:pos="4385"/>
        </w:tabs>
        <w:ind w:left="4385" w:hanging="360"/>
      </w:pPr>
      <w:rPr>
        <w:rFonts w:ascii="Wingdings" w:hAnsi="Wingdings" w:hint="default"/>
      </w:rPr>
    </w:lvl>
    <w:lvl w:ilvl="6" w:tplc="08090001" w:tentative="1">
      <w:start w:val="1"/>
      <w:numFmt w:val="bullet"/>
      <w:lvlText w:val=""/>
      <w:lvlJc w:val="left"/>
      <w:pPr>
        <w:tabs>
          <w:tab w:val="num" w:pos="5105"/>
        </w:tabs>
        <w:ind w:left="5105" w:hanging="360"/>
      </w:pPr>
      <w:rPr>
        <w:rFonts w:ascii="Symbol" w:hAnsi="Symbol" w:hint="default"/>
      </w:rPr>
    </w:lvl>
    <w:lvl w:ilvl="7" w:tplc="08090003" w:tentative="1">
      <w:start w:val="1"/>
      <w:numFmt w:val="bullet"/>
      <w:lvlText w:val="o"/>
      <w:lvlJc w:val="left"/>
      <w:pPr>
        <w:tabs>
          <w:tab w:val="num" w:pos="5825"/>
        </w:tabs>
        <w:ind w:left="5825" w:hanging="360"/>
      </w:pPr>
      <w:rPr>
        <w:rFonts w:ascii="Courier New" w:hAnsi="Courier New" w:cs="Courier New" w:hint="default"/>
      </w:rPr>
    </w:lvl>
    <w:lvl w:ilvl="8" w:tplc="08090005" w:tentative="1">
      <w:start w:val="1"/>
      <w:numFmt w:val="bullet"/>
      <w:lvlText w:val=""/>
      <w:lvlJc w:val="left"/>
      <w:pPr>
        <w:tabs>
          <w:tab w:val="num" w:pos="6545"/>
        </w:tabs>
        <w:ind w:left="6545" w:hanging="360"/>
      </w:pPr>
      <w:rPr>
        <w:rFonts w:ascii="Wingdings" w:hAnsi="Wingdings" w:hint="default"/>
      </w:rPr>
    </w:lvl>
  </w:abstractNum>
  <w:abstractNum w:abstractNumId="11" w15:restartNumberingAfterBreak="0">
    <w:nsid w:val="424C2BEA"/>
    <w:multiLevelType w:val="multilevel"/>
    <w:tmpl w:val="BF5487EE"/>
    <w:lvl w:ilvl="0">
      <w:start w:val="1"/>
      <w:numFmt w:val="bullet"/>
      <w:lvlText w:val=""/>
      <w:lvlJc w:val="left"/>
      <w:pPr>
        <w:tabs>
          <w:tab w:val="num" w:pos="1146"/>
        </w:tabs>
        <w:ind w:left="858" w:hanging="432"/>
      </w:pPr>
      <w:rPr>
        <w:rFonts w:ascii="Symbol" w:hAnsi="Symbol" w:hint="default"/>
        <w:b w:val="0"/>
        <w:i w:val="0"/>
      </w:rPr>
    </w:lvl>
    <w:lvl w:ilvl="1">
      <w:start w:val="1"/>
      <w:numFmt w:val="decimal"/>
      <w:lvlText w:val="%1.%2"/>
      <w:lvlJc w:val="left"/>
      <w:pPr>
        <w:tabs>
          <w:tab w:val="num" w:pos="434"/>
        </w:tabs>
        <w:ind w:left="434" w:hanging="576"/>
      </w:pPr>
    </w:lvl>
    <w:lvl w:ilvl="2">
      <w:start w:val="1"/>
      <w:numFmt w:val="decimal"/>
      <w:lvlText w:val="%1.%2.%3"/>
      <w:lvlJc w:val="left"/>
      <w:pPr>
        <w:tabs>
          <w:tab w:val="num" w:pos="578"/>
        </w:tabs>
        <w:ind w:left="578" w:hanging="720"/>
      </w:pPr>
    </w:lvl>
    <w:lvl w:ilvl="3">
      <w:start w:val="1"/>
      <w:numFmt w:val="decimal"/>
      <w:lvlText w:val="%1.%2.%3.%4"/>
      <w:lvlJc w:val="left"/>
      <w:pPr>
        <w:tabs>
          <w:tab w:val="num" w:pos="722"/>
        </w:tabs>
        <w:ind w:left="722" w:hanging="864"/>
      </w:pPr>
    </w:lvl>
    <w:lvl w:ilvl="4">
      <w:start w:val="1"/>
      <w:numFmt w:val="decimal"/>
      <w:lvlText w:val="%1.%2.%3.%4.%5"/>
      <w:lvlJc w:val="left"/>
      <w:pPr>
        <w:tabs>
          <w:tab w:val="num" w:pos="866"/>
        </w:tabs>
        <w:ind w:left="866" w:hanging="1008"/>
      </w:pPr>
    </w:lvl>
    <w:lvl w:ilvl="5">
      <w:start w:val="1"/>
      <w:numFmt w:val="decimal"/>
      <w:lvlText w:val="%1.%2.%3.%4.%5.%6"/>
      <w:lvlJc w:val="left"/>
      <w:pPr>
        <w:tabs>
          <w:tab w:val="num" w:pos="1010"/>
        </w:tabs>
        <w:ind w:left="1010" w:hanging="1152"/>
      </w:pPr>
    </w:lvl>
    <w:lvl w:ilvl="6">
      <w:start w:val="1"/>
      <w:numFmt w:val="decimal"/>
      <w:lvlText w:val="%1.%2.%3.%4.%5.%6.%7"/>
      <w:lvlJc w:val="left"/>
      <w:pPr>
        <w:tabs>
          <w:tab w:val="num" w:pos="1154"/>
        </w:tabs>
        <w:ind w:left="1154" w:hanging="1296"/>
      </w:pPr>
    </w:lvl>
    <w:lvl w:ilvl="7">
      <w:start w:val="1"/>
      <w:numFmt w:val="decimal"/>
      <w:lvlText w:val="%1.%2.%3.%4.%5.%6.%7.%8"/>
      <w:lvlJc w:val="left"/>
      <w:pPr>
        <w:tabs>
          <w:tab w:val="num" w:pos="1298"/>
        </w:tabs>
        <w:ind w:left="1298" w:hanging="1440"/>
      </w:pPr>
    </w:lvl>
    <w:lvl w:ilvl="8">
      <w:start w:val="1"/>
      <w:numFmt w:val="decimal"/>
      <w:lvlText w:val="%1.%2.%3.%4.%5.%6.%7.%8.%9"/>
      <w:lvlJc w:val="left"/>
      <w:pPr>
        <w:tabs>
          <w:tab w:val="num" w:pos="1442"/>
        </w:tabs>
        <w:ind w:left="1442" w:hanging="1584"/>
      </w:pPr>
    </w:lvl>
  </w:abstractNum>
  <w:abstractNum w:abstractNumId="12" w15:restartNumberingAfterBreak="0">
    <w:nsid w:val="436E2600"/>
    <w:multiLevelType w:val="multilevel"/>
    <w:tmpl w:val="2DE6353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4A829B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6DC3496"/>
    <w:multiLevelType w:val="hybridMultilevel"/>
    <w:tmpl w:val="2E76E3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9B618DE"/>
    <w:multiLevelType w:val="hybridMultilevel"/>
    <w:tmpl w:val="792E53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2E776A"/>
    <w:multiLevelType w:val="hybridMultilevel"/>
    <w:tmpl w:val="EFD430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AAA0179"/>
    <w:multiLevelType w:val="hybridMultilevel"/>
    <w:tmpl w:val="616866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19" w15:restartNumberingAfterBreak="0">
    <w:nsid w:val="5D344C43"/>
    <w:multiLevelType w:val="hybridMultilevel"/>
    <w:tmpl w:val="EED872FA"/>
    <w:lvl w:ilvl="0" w:tplc="08090001">
      <w:start w:val="1"/>
      <w:numFmt w:val="bullet"/>
      <w:lvlText w:val=""/>
      <w:lvlJc w:val="left"/>
      <w:pPr>
        <w:tabs>
          <w:tab w:val="num" w:pos="862"/>
        </w:tabs>
        <w:ind w:left="862" w:hanging="360"/>
      </w:pPr>
      <w:rPr>
        <w:rFonts w:ascii="Symbol" w:hAnsi="Symbol"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20" w15:restartNumberingAfterBreak="0">
    <w:nsid w:val="5EFC3D2A"/>
    <w:multiLevelType w:val="hybridMultilevel"/>
    <w:tmpl w:val="620CF91C"/>
    <w:lvl w:ilvl="0" w:tplc="08090011">
      <w:start w:val="1"/>
      <w:numFmt w:val="decimal"/>
      <w:lvlText w:val="%1)"/>
      <w:lvlJc w:val="left"/>
      <w:pPr>
        <w:ind w:left="1506" w:hanging="360"/>
      </w:pPr>
    </w:lvl>
    <w:lvl w:ilvl="1" w:tplc="08090019" w:tentative="1">
      <w:start w:val="1"/>
      <w:numFmt w:val="lowerLetter"/>
      <w:lvlText w:val="%2."/>
      <w:lvlJc w:val="left"/>
      <w:pPr>
        <w:ind w:left="2226" w:hanging="360"/>
      </w:pPr>
    </w:lvl>
    <w:lvl w:ilvl="2" w:tplc="0809001B" w:tentative="1">
      <w:start w:val="1"/>
      <w:numFmt w:val="lowerRoman"/>
      <w:lvlText w:val="%3."/>
      <w:lvlJc w:val="right"/>
      <w:pPr>
        <w:ind w:left="2946" w:hanging="180"/>
      </w:pPr>
    </w:lvl>
    <w:lvl w:ilvl="3" w:tplc="0809000F" w:tentative="1">
      <w:start w:val="1"/>
      <w:numFmt w:val="decimal"/>
      <w:lvlText w:val="%4."/>
      <w:lvlJc w:val="left"/>
      <w:pPr>
        <w:ind w:left="3666" w:hanging="360"/>
      </w:pPr>
    </w:lvl>
    <w:lvl w:ilvl="4" w:tplc="08090019" w:tentative="1">
      <w:start w:val="1"/>
      <w:numFmt w:val="lowerLetter"/>
      <w:lvlText w:val="%5."/>
      <w:lvlJc w:val="left"/>
      <w:pPr>
        <w:ind w:left="4386" w:hanging="360"/>
      </w:pPr>
    </w:lvl>
    <w:lvl w:ilvl="5" w:tplc="0809001B" w:tentative="1">
      <w:start w:val="1"/>
      <w:numFmt w:val="lowerRoman"/>
      <w:lvlText w:val="%6."/>
      <w:lvlJc w:val="right"/>
      <w:pPr>
        <w:ind w:left="5106" w:hanging="180"/>
      </w:pPr>
    </w:lvl>
    <w:lvl w:ilvl="6" w:tplc="0809000F" w:tentative="1">
      <w:start w:val="1"/>
      <w:numFmt w:val="decimal"/>
      <w:lvlText w:val="%7."/>
      <w:lvlJc w:val="left"/>
      <w:pPr>
        <w:ind w:left="5826" w:hanging="360"/>
      </w:pPr>
    </w:lvl>
    <w:lvl w:ilvl="7" w:tplc="08090019" w:tentative="1">
      <w:start w:val="1"/>
      <w:numFmt w:val="lowerLetter"/>
      <w:lvlText w:val="%8."/>
      <w:lvlJc w:val="left"/>
      <w:pPr>
        <w:ind w:left="6546" w:hanging="360"/>
      </w:pPr>
    </w:lvl>
    <w:lvl w:ilvl="8" w:tplc="0809001B" w:tentative="1">
      <w:start w:val="1"/>
      <w:numFmt w:val="lowerRoman"/>
      <w:lvlText w:val="%9."/>
      <w:lvlJc w:val="right"/>
      <w:pPr>
        <w:ind w:left="7266" w:hanging="180"/>
      </w:pPr>
    </w:lvl>
  </w:abstractNum>
  <w:abstractNum w:abstractNumId="21" w15:restartNumberingAfterBreak="0">
    <w:nsid w:val="5F881D2F"/>
    <w:multiLevelType w:val="hybridMultilevel"/>
    <w:tmpl w:val="80C21F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2CA1CF1"/>
    <w:multiLevelType w:val="multilevel"/>
    <w:tmpl w:val="ECA86708"/>
    <w:lvl w:ilvl="0">
      <w:start w:val="1"/>
      <w:numFmt w:val="decimal"/>
      <w:lvlText w:val="%1."/>
      <w:lvlJc w:val="left"/>
      <w:pPr>
        <w:tabs>
          <w:tab w:val="num" w:pos="720"/>
        </w:tabs>
        <w:ind w:left="432" w:hanging="432"/>
      </w:pPr>
      <w:rPr>
        <w:rFonts w:hint="default"/>
        <w:b w:val="0"/>
        <w:i w:val="0"/>
      </w:rPr>
    </w:lvl>
    <w:lvl w:ilvl="1">
      <w:start w:val="1"/>
      <w:numFmt w:val="decimal"/>
      <w:lvlText w:val="%1.%2"/>
      <w:lvlJc w:val="left"/>
      <w:pPr>
        <w:tabs>
          <w:tab w:val="num" w:pos="8"/>
        </w:tabs>
        <w:ind w:left="8" w:hanging="576"/>
      </w:pPr>
    </w:lvl>
    <w:lvl w:ilvl="2">
      <w:start w:val="1"/>
      <w:numFmt w:val="decimal"/>
      <w:lvlText w:val="%1.%2.%3"/>
      <w:lvlJc w:val="left"/>
      <w:pPr>
        <w:tabs>
          <w:tab w:val="num" w:pos="152"/>
        </w:tabs>
        <w:ind w:left="152" w:hanging="720"/>
      </w:pPr>
    </w:lvl>
    <w:lvl w:ilvl="3">
      <w:start w:val="1"/>
      <w:numFmt w:val="decimal"/>
      <w:lvlText w:val="%1.%2.%3.%4"/>
      <w:lvlJc w:val="left"/>
      <w:pPr>
        <w:tabs>
          <w:tab w:val="num" w:pos="296"/>
        </w:tabs>
        <w:ind w:left="296" w:hanging="864"/>
      </w:pPr>
    </w:lvl>
    <w:lvl w:ilvl="4">
      <w:start w:val="1"/>
      <w:numFmt w:val="decimal"/>
      <w:lvlText w:val="%1.%2.%3.%4.%5"/>
      <w:lvlJc w:val="left"/>
      <w:pPr>
        <w:tabs>
          <w:tab w:val="num" w:pos="440"/>
        </w:tabs>
        <w:ind w:left="440" w:hanging="1008"/>
      </w:pPr>
    </w:lvl>
    <w:lvl w:ilvl="5">
      <w:start w:val="1"/>
      <w:numFmt w:val="decimal"/>
      <w:lvlText w:val="%1.%2.%3.%4.%5.%6"/>
      <w:lvlJc w:val="left"/>
      <w:pPr>
        <w:tabs>
          <w:tab w:val="num" w:pos="584"/>
        </w:tabs>
        <w:ind w:left="584" w:hanging="1152"/>
      </w:pPr>
    </w:lvl>
    <w:lvl w:ilvl="6">
      <w:start w:val="1"/>
      <w:numFmt w:val="decimal"/>
      <w:lvlText w:val="%1.%2.%3.%4.%5.%6.%7"/>
      <w:lvlJc w:val="left"/>
      <w:pPr>
        <w:tabs>
          <w:tab w:val="num" w:pos="728"/>
        </w:tabs>
        <w:ind w:left="728" w:hanging="1296"/>
      </w:pPr>
    </w:lvl>
    <w:lvl w:ilvl="7">
      <w:start w:val="1"/>
      <w:numFmt w:val="decimal"/>
      <w:lvlText w:val="%1.%2.%3.%4.%5.%6.%7.%8"/>
      <w:lvlJc w:val="left"/>
      <w:pPr>
        <w:tabs>
          <w:tab w:val="num" w:pos="872"/>
        </w:tabs>
        <w:ind w:left="872" w:hanging="1440"/>
      </w:pPr>
    </w:lvl>
    <w:lvl w:ilvl="8">
      <w:start w:val="1"/>
      <w:numFmt w:val="decimal"/>
      <w:lvlText w:val="%1.%2.%3.%4.%5.%6.%7.%8.%9"/>
      <w:lvlJc w:val="left"/>
      <w:pPr>
        <w:tabs>
          <w:tab w:val="num" w:pos="1016"/>
        </w:tabs>
        <w:ind w:left="1016" w:hanging="1584"/>
      </w:pPr>
    </w:lvl>
  </w:abstractNum>
  <w:abstractNum w:abstractNumId="23"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4" w15:restartNumberingAfterBreak="0">
    <w:nsid w:val="64BC408A"/>
    <w:multiLevelType w:val="multilevel"/>
    <w:tmpl w:val="3D181A5C"/>
    <w:lvl w:ilvl="0">
      <w:start w:val="1"/>
      <w:numFmt w:val="bullet"/>
      <w:lvlText w:val=""/>
      <w:lvlJc w:val="left"/>
      <w:pPr>
        <w:tabs>
          <w:tab w:val="num" w:pos="792"/>
        </w:tabs>
        <w:ind w:left="792" w:hanging="360"/>
      </w:pPr>
      <w:rPr>
        <w:rFonts w:ascii="Symbol" w:hAnsi="Symbol" w:hint="default"/>
        <w:b w:val="0"/>
        <w:i w:val="0"/>
      </w:rPr>
    </w:lvl>
    <w:lvl w:ilvl="1">
      <w:start w:val="1"/>
      <w:numFmt w:val="decimal"/>
      <w:lvlText w:val="%1.%2"/>
      <w:lvlJc w:val="left"/>
      <w:pPr>
        <w:tabs>
          <w:tab w:val="num" w:pos="-128"/>
        </w:tabs>
        <w:ind w:left="-128" w:hanging="576"/>
      </w:pPr>
    </w:lvl>
    <w:lvl w:ilvl="2">
      <w:start w:val="1"/>
      <w:numFmt w:val="decimal"/>
      <w:lvlText w:val="%1.%2.%3"/>
      <w:lvlJc w:val="left"/>
      <w:pPr>
        <w:tabs>
          <w:tab w:val="num" w:pos="16"/>
        </w:tabs>
        <w:ind w:left="16" w:hanging="720"/>
      </w:pPr>
    </w:lvl>
    <w:lvl w:ilvl="3">
      <w:start w:val="1"/>
      <w:numFmt w:val="decimal"/>
      <w:lvlText w:val="%1.%2.%3.%4"/>
      <w:lvlJc w:val="left"/>
      <w:pPr>
        <w:tabs>
          <w:tab w:val="num" w:pos="160"/>
        </w:tabs>
        <w:ind w:left="160" w:hanging="864"/>
      </w:pPr>
    </w:lvl>
    <w:lvl w:ilvl="4">
      <w:start w:val="1"/>
      <w:numFmt w:val="decimal"/>
      <w:lvlText w:val="%1.%2.%3.%4.%5"/>
      <w:lvlJc w:val="left"/>
      <w:pPr>
        <w:tabs>
          <w:tab w:val="num" w:pos="304"/>
        </w:tabs>
        <w:ind w:left="304" w:hanging="1008"/>
      </w:pPr>
    </w:lvl>
    <w:lvl w:ilvl="5">
      <w:start w:val="1"/>
      <w:numFmt w:val="decimal"/>
      <w:lvlText w:val="%1.%2.%3.%4.%5.%6"/>
      <w:lvlJc w:val="left"/>
      <w:pPr>
        <w:tabs>
          <w:tab w:val="num" w:pos="448"/>
        </w:tabs>
        <w:ind w:left="448" w:hanging="1152"/>
      </w:pPr>
    </w:lvl>
    <w:lvl w:ilvl="6">
      <w:start w:val="1"/>
      <w:numFmt w:val="decimal"/>
      <w:lvlText w:val="%1.%2.%3.%4.%5.%6.%7"/>
      <w:lvlJc w:val="left"/>
      <w:pPr>
        <w:tabs>
          <w:tab w:val="num" w:pos="592"/>
        </w:tabs>
        <w:ind w:left="592" w:hanging="1296"/>
      </w:pPr>
    </w:lvl>
    <w:lvl w:ilvl="7">
      <w:start w:val="1"/>
      <w:numFmt w:val="decimal"/>
      <w:lvlText w:val="%1.%2.%3.%4.%5.%6.%7.%8"/>
      <w:lvlJc w:val="left"/>
      <w:pPr>
        <w:tabs>
          <w:tab w:val="num" w:pos="736"/>
        </w:tabs>
        <w:ind w:left="736" w:hanging="1440"/>
      </w:pPr>
    </w:lvl>
    <w:lvl w:ilvl="8">
      <w:start w:val="1"/>
      <w:numFmt w:val="decimal"/>
      <w:lvlText w:val="%1.%2.%3.%4.%5.%6.%7.%8.%9"/>
      <w:lvlJc w:val="left"/>
      <w:pPr>
        <w:tabs>
          <w:tab w:val="num" w:pos="880"/>
        </w:tabs>
        <w:ind w:left="880" w:hanging="1584"/>
      </w:pPr>
    </w:lvl>
  </w:abstractNum>
  <w:abstractNum w:abstractNumId="25" w15:restartNumberingAfterBreak="0">
    <w:nsid w:val="64FA0C10"/>
    <w:multiLevelType w:val="multilevel"/>
    <w:tmpl w:val="BE7C4F2C"/>
    <w:lvl w:ilvl="0">
      <w:start w:val="1"/>
      <w:numFmt w:val="decimal"/>
      <w:lvlText w:val="%1."/>
      <w:lvlJc w:val="left"/>
      <w:pPr>
        <w:tabs>
          <w:tab w:val="num" w:pos="720"/>
        </w:tabs>
        <w:ind w:left="432" w:hanging="432"/>
      </w:pPr>
      <w:rPr>
        <w:b w:val="0"/>
        <w:i w:val="0"/>
      </w:rPr>
    </w:lvl>
    <w:lvl w:ilvl="1">
      <w:start w:val="1"/>
      <w:numFmt w:val="decimal"/>
      <w:lvlText w:val="%1.%2"/>
      <w:lvlJc w:val="left"/>
      <w:pPr>
        <w:tabs>
          <w:tab w:val="num" w:pos="8"/>
        </w:tabs>
        <w:ind w:left="8" w:hanging="576"/>
      </w:pPr>
    </w:lvl>
    <w:lvl w:ilvl="2">
      <w:start w:val="1"/>
      <w:numFmt w:val="decimal"/>
      <w:lvlText w:val="%1.%2.%3"/>
      <w:lvlJc w:val="left"/>
      <w:pPr>
        <w:tabs>
          <w:tab w:val="num" w:pos="152"/>
        </w:tabs>
        <w:ind w:left="152" w:hanging="720"/>
      </w:pPr>
    </w:lvl>
    <w:lvl w:ilvl="3">
      <w:start w:val="1"/>
      <w:numFmt w:val="decimal"/>
      <w:lvlText w:val="%1.%2.%3.%4"/>
      <w:lvlJc w:val="left"/>
      <w:pPr>
        <w:tabs>
          <w:tab w:val="num" w:pos="296"/>
        </w:tabs>
        <w:ind w:left="296" w:hanging="864"/>
      </w:pPr>
    </w:lvl>
    <w:lvl w:ilvl="4">
      <w:start w:val="1"/>
      <w:numFmt w:val="decimal"/>
      <w:lvlText w:val="%1.%2.%3.%4.%5"/>
      <w:lvlJc w:val="left"/>
      <w:pPr>
        <w:tabs>
          <w:tab w:val="num" w:pos="440"/>
        </w:tabs>
        <w:ind w:left="440" w:hanging="1008"/>
      </w:pPr>
    </w:lvl>
    <w:lvl w:ilvl="5">
      <w:start w:val="1"/>
      <w:numFmt w:val="decimal"/>
      <w:lvlText w:val="%1.%2.%3.%4.%5.%6"/>
      <w:lvlJc w:val="left"/>
      <w:pPr>
        <w:tabs>
          <w:tab w:val="num" w:pos="584"/>
        </w:tabs>
        <w:ind w:left="584" w:hanging="1152"/>
      </w:pPr>
    </w:lvl>
    <w:lvl w:ilvl="6">
      <w:start w:val="1"/>
      <w:numFmt w:val="decimal"/>
      <w:lvlText w:val="%1.%2.%3.%4.%5.%6.%7"/>
      <w:lvlJc w:val="left"/>
      <w:pPr>
        <w:tabs>
          <w:tab w:val="num" w:pos="728"/>
        </w:tabs>
        <w:ind w:left="728" w:hanging="1296"/>
      </w:pPr>
    </w:lvl>
    <w:lvl w:ilvl="7">
      <w:start w:val="1"/>
      <w:numFmt w:val="decimal"/>
      <w:lvlText w:val="%1.%2.%3.%4.%5.%6.%7.%8"/>
      <w:lvlJc w:val="left"/>
      <w:pPr>
        <w:tabs>
          <w:tab w:val="num" w:pos="872"/>
        </w:tabs>
        <w:ind w:left="872" w:hanging="1440"/>
      </w:pPr>
    </w:lvl>
    <w:lvl w:ilvl="8">
      <w:start w:val="1"/>
      <w:numFmt w:val="decimal"/>
      <w:lvlText w:val="%1.%2.%3.%4.%5.%6.%7.%8.%9"/>
      <w:lvlJc w:val="left"/>
      <w:pPr>
        <w:tabs>
          <w:tab w:val="num" w:pos="1016"/>
        </w:tabs>
        <w:ind w:left="1016" w:hanging="1584"/>
      </w:pPr>
    </w:lvl>
  </w:abstractNum>
  <w:abstractNum w:abstractNumId="26" w15:restartNumberingAfterBreak="0">
    <w:nsid w:val="68ED249A"/>
    <w:multiLevelType w:val="hybridMultilevel"/>
    <w:tmpl w:val="BA1A1FA0"/>
    <w:lvl w:ilvl="0" w:tplc="4CDE6122">
      <w:start w:val="1"/>
      <w:numFmt w:val="lowerLetter"/>
      <w:lvlText w:val="%1)"/>
      <w:lvlJc w:val="left"/>
      <w:pPr>
        <w:tabs>
          <w:tab w:val="num" w:pos="822"/>
        </w:tabs>
        <w:ind w:left="822" w:hanging="390"/>
      </w:pPr>
      <w:rPr>
        <w:rFonts w:hint="default"/>
      </w:rPr>
    </w:lvl>
    <w:lvl w:ilvl="1" w:tplc="08090019" w:tentative="1">
      <w:start w:val="1"/>
      <w:numFmt w:val="lowerLetter"/>
      <w:lvlText w:val="%2."/>
      <w:lvlJc w:val="left"/>
      <w:pPr>
        <w:tabs>
          <w:tab w:val="num" w:pos="1512"/>
        </w:tabs>
        <w:ind w:left="1512" w:hanging="360"/>
      </w:pPr>
    </w:lvl>
    <w:lvl w:ilvl="2" w:tplc="0809001B" w:tentative="1">
      <w:start w:val="1"/>
      <w:numFmt w:val="lowerRoman"/>
      <w:lvlText w:val="%3."/>
      <w:lvlJc w:val="right"/>
      <w:pPr>
        <w:tabs>
          <w:tab w:val="num" w:pos="2232"/>
        </w:tabs>
        <w:ind w:left="2232" w:hanging="180"/>
      </w:pPr>
    </w:lvl>
    <w:lvl w:ilvl="3" w:tplc="0809000F" w:tentative="1">
      <w:start w:val="1"/>
      <w:numFmt w:val="decimal"/>
      <w:lvlText w:val="%4."/>
      <w:lvlJc w:val="left"/>
      <w:pPr>
        <w:tabs>
          <w:tab w:val="num" w:pos="2952"/>
        </w:tabs>
        <w:ind w:left="2952" w:hanging="360"/>
      </w:pPr>
    </w:lvl>
    <w:lvl w:ilvl="4" w:tplc="08090019" w:tentative="1">
      <w:start w:val="1"/>
      <w:numFmt w:val="lowerLetter"/>
      <w:lvlText w:val="%5."/>
      <w:lvlJc w:val="left"/>
      <w:pPr>
        <w:tabs>
          <w:tab w:val="num" w:pos="3672"/>
        </w:tabs>
        <w:ind w:left="3672" w:hanging="360"/>
      </w:pPr>
    </w:lvl>
    <w:lvl w:ilvl="5" w:tplc="0809001B" w:tentative="1">
      <w:start w:val="1"/>
      <w:numFmt w:val="lowerRoman"/>
      <w:lvlText w:val="%6."/>
      <w:lvlJc w:val="right"/>
      <w:pPr>
        <w:tabs>
          <w:tab w:val="num" w:pos="4392"/>
        </w:tabs>
        <w:ind w:left="4392" w:hanging="180"/>
      </w:pPr>
    </w:lvl>
    <w:lvl w:ilvl="6" w:tplc="0809000F" w:tentative="1">
      <w:start w:val="1"/>
      <w:numFmt w:val="decimal"/>
      <w:lvlText w:val="%7."/>
      <w:lvlJc w:val="left"/>
      <w:pPr>
        <w:tabs>
          <w:tab w:val="num" w:pos="5112"/>
        </w:tabs>
        <w:ind w:left="5112" w:hanging="360"/>
      </w:pPr>
    </w:lvl>
    <w:lvl w:ilvl="7" w:tplc="08090019" w:tentative="1">
      <w:start w:val="1"/>
      <w:numFmt w:val="lowerLetter"/>
      <w:lvlText w:val="%8."/>
      <w:lvlJc w:val="left"/>
      <w:pPr>
        <w:tabs>
          <w:tab w:val="num" w:pos="5832"/>
        </w:tabs>
        <w:ind w:left="5832" w:hanging="360"/>
      </w:pPr>
    </w:lvl>
    <w:lvl w:ilvl="8" w:tplc="0809001B" w:tentative="1">
      <w:start w:val="1"/>
      <w:numFmt w:val="lowerRoman"/>
      <w:lvlText w:val="%9."/>
      <w:lvlJc w:val="right"/>
      <w:pPr>
        <w:tabs>
          <w:tab w:val="num" w:pos="6552"/>
        </w:tabs>
        <w:ind w:left="6552" w:hanging="180"/>
      </w:pPr>
    </w:lvl>
  </w:abstractNum>
  <w:abstractNum w:abstractNumId="27"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8" w15:restartNumberingAfterBreak="0">
    <w:nsid w:val="71DC4499"/>
    <w:multiLevelType w:val="hybridMultilevel"/>
    <w:tmpl w:val="13B0CB4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9" w15:restartNumberingAfterBreak="0">
    <w:nsid w:val="74496FB8"/>
    <w:multiLevelType w:val="multilevel"/>
    <w:tmpl w:val="8F02C3C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59D664F"/>
    <w:multiLevelType w:val="hybridMultilevel"/>
    <w:tmpl w:val="813EBBDC"/>
    <w:lvl w:ilvl="0" w:tplc="08090001">
      <w:start w:val="1"/>
      <w:numFmt w:val="bullet"/>
      <w:lvlText w:val=""/>
      <w:lvlJc w:val="left"/>
      <w:pPr>
        <w:tabs>
          <w:tab w:val="num" w:pos="796"/>
        </w:tabs>
        <w:ind w:left="796" w:hanging="360"/>
      </w:pPr>
      <w:rPr>
        <w:rFonts w:ascii="Symbol" w:hAnsi="Symbol" w:hint="default"/>
      </w:rPr>
    </w:lvl>
    <w:lvl w:ilvl="1" w:tplc="08090003" w:tentative="1">
      <w:start w:val="1"/>
      <w:numFmt w:val="bullet"/>
      <w:lvlText w:val="o"/>
      <w:lvlJc w:val="left"/>
      <w:pPr>
        <w:tabs>
          <w:tab w:val="num" w:pos="1516"/>
        </w:tabs>
        <w:ind w:left="1516" w:hanging="360"/>
      </w:pPr>
      <w:rPr>
        <w:rFonts w:ascii="Courier New" w:hAnsi="Courier New" w:cs="Courier New" w:hint="default"/>
      </w:rPr>
    </w:lvl>
    <w:lvl w:ilvl="2" w:tplc="08090005" w:tentative="1">
      <w:start w:val="1"/>
      <w:numFmt w:val="bullet"/>
      <w:lvlText w:val=""/>
      <w:lvlJc w:val="left"/>
      <w:pPr>
        <w:tabs>
          <w:tab w:val="num" w:pos="2236"/>
        </w:tabs>
        <w:ind w:left="2236" w:hanging="360"/>
      </w:pPr>
      <w:rPr>
        <w:rFonts w:ascii="Wingdings" w:hAnsi="Wingdings" w:hint="default"/>
      </w:rPr>
    </w:lvl>
    <w:lvl w:ilvl="3" w:tplc="08090001" w:tentative="1">
      <w:start w:val="1"/>
      <w:numFmt w:val="bullet"/>
      <w:lvlText w:val=""/>
      <w:lvlJc w:val="left"/>
      <w:pPr>
        <w:tabs>
          <w:tab w:val="num" w:pos="2956"/>
        </w:tabs>
        <w:ind w:left="2956" w:hanging="360"/>
      </w:pPr>
      <w:rPr>
        <w:rFonts w:ascii="Symbol" w:hAnsi="Symbol" w:hint="default"/>
      </w:rPr>
    </w:lvl>
    <w:lvl w:ilvl="4" w:tplc="08090003" w:tentative="1">
      <w:start w:val="1"/>
      <w:numFmt w:val="bullet"/>
      <w:lvlText w:val="o"/>
      <w:lvlJc w:val="left"/>
      <w:pPr>
        <w:tabs>
          <w:tab w:val="num" w:pos="3676"/>
        </w:tabs>
        <w:ind w:left="3676" w:hanging="360"/>
      </w:pPr>
      <w:rPr>
        <w:rFonts w:ascii="Courier New" w:hAnsi="Courier New" w:cs="Courier New" w:hint="default"/>
      </w:rPr>
    </w:lvl>
    <w:lvl w:ilvl="5" w:tplc="08090005" w:tentative="1">
      <w:start w:val="1"/>
      <w:numFmt w:val="bullet"/>
      <w:lvlText w:val=""/>
      <w:lvlJc w:val="left"/>
      <w:pPr>
        <w:tabs>
          <w:tab w:val="num" w:pos="4396"/>
        </w:tabs>
        <w:ind w:left="4396" w:hanging="360"/>
      </w:pPr>
      <w:rPr>
        <w:rFonts w:ascii="Wingdings" w:hAnsi="Wingdings" w:hint="default"/>
      </w:rPr>
    </w:lvl>
    <w:lvl w:ilvl="6" w:tplc="08090001" w:tentative="1">
      <w:start w:val="1"/>
      <w:numFmt w:val="bullet"/>
      <w:lvlText w:val=""/>
      <w:lvlJc w:val="left"/>
      <w:pPr>
        <w:tabs>
          <w:tab w:val="num" w:pos="5116"/>
        </w:tabs>
        <w:ind w:left="5116" w:hanging="360"/>
      </w:pPr>
      <w:rPr>
        <w:rFonts w:ascii="Symbol" w:hAnsi="Symbol" w:hint="default"/>
      </w:rPr>
    </w:lvl>
    <w:lvl w:ilvl="7" w:tplc="08090003" w:tentative="1">
      <w:start w:val="1"/>
      <w:numFmt w:val="bullet"/>
      <w:lvlText w:val="o"/>
      <w:lvlJc w:val="left"/>
      <w:pPr>
        <w:tabs>
          <w:tab w:val="num" w:pos="5836"/>
        </w:tabs>
        <w:ind w:left="5836" w:hanging="360"/>
      </w:pPr>
      <w:rPr>
        <w:rFonts w:ascii="Courier New" w:hAnsi="Courier New" w:cs="Courier New" w:hint="default"/>
      </w:rPr>
    </w:lvl>
    <w:lvl w:ilvl="8" w:tplc="08090005" w:tentative="1">
      <w:start w:val="1"/>
      <w:numFmt w:val="bullet"/>
      <w:lvlText w:val=""/>
      <w:lvlJc w:val="left"/>
      <w:pPr>
        <w:tabs>
          <w:tab w:val="num" w:pos="6556"/>
        </w:tabs>
        <w:ind w:left="6556" w:hanging="360"/>
      </w:pPr>
      <w:rPr>
        <w:rFonts w:ascii="Wingdings" w:hAnsi="Wingdings" w:hint="default"/>
      </w:rPr>
    </w:lvl>
  </w:abstractNum>
  <w:abstractNum w:abstractNumId="31" w15:restartNumberingAfterBreak="0">
    <w:nsid w:val="762834A0"/>
    <w:multiLevelType w:val="hybridMultilevel"/>
    <w:tmpl w:val="9E84C76C"/>
    <w:lvl w:ilvl="0" w:tplc="1E449460">
      <w:start w:val="1"/>
      <w:numFmt w:val="decimal"/>
      <w:lvlText w:val="%1."/>
      <w:lvlJc w:val="left"/>
      <w:rPr>
        <w:rFonts w:ascii="Verdana" w:hAnsi="Verdana" w:hint="default"/>
        <w:b w:val="0"/>
        <w:bCs/>
        <w:i w:val="0"/>
        <w:iCs/>
        <w:dstrike w:val="0"/>
        <w:color w:val="00000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6642B80"/>
    <w:multiLevelType w:val="hybridMultilevel"/>
    <w:tmpl w:val="F30A87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7DA618CB"/>
    <w:multiLevelType w:val="hybridMultilevel"/>
    <w:tmpl w:val="C6CE62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FD4382B"/>
    <w:multiLevelType w:val="multilevel"/>
    <w:tmpl w:val="222C3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66004063">
    <w:abstractNumId w:val="23"/>
  </w:num>
  <w:num w:numId="2" w16cid:durableId="1792360119">
    <w:abstractNumId w:val="23"/>
  </w:num>
  <w:num w:numId="3" w16cid:durableId="970666837">
    <w:abstractNumId w:val="27"/>
  </w:num>
  <w:num w:numId="4" w16cid:durableId="1880044981">
    <w:abstractNumId w:val="0"/>
  </w:num>
  <w:num w:numId="5" w16cid:durableId="205991552">
    <w:abstractNumId w:val="9"/>
  </w:num>
  <w:num w:numId="6" w16cid:durableId="768698965">
    <w:abstractNumId w:val="22"/>
  </w:num>
  <w:num w:numId="7" w16cid:durableId="29690703">
    <w:abstractNumId w:val="33"/>
  </w:num>
  <w:num w:numId="8" w16cid:durableId="433130646">
    <w:abstractNumId w:val="18"/>
  </w:num>
  <w:num w:numId="9" w16cid:durableId="456685474">
    <w:abstractNumId w:val="14"/>
  </w:num>
  <w:num w:numId="10" w16cid:durableId="1241670702">
    <w:abstractNumId w:val="13"/>
  </w:num>
  <w:num w:numId="11" w16cid:durableId="332492780">
    <w:abstractNumId w:val="26"/>
  </w:num>
  <w:num w:numId="12" w16cid:durableId="1985312331">
    <w:abstractNumId w:val="32"/>
  </w:num>
  <w:num w:numId="13" w16cid:durableId="1909070825">
    <w:abstractNumId w:val="25"/>
  </w:num>
  <w:num w:numId="14" w16cid:durableId="1815678551">
    <w:abstractNumId w:val="24"/>
  </w:num>
  <w:num w:numId="15" w16cid:durableId="1587223410">
    <w:abstractNumId w:val="21"/>
  </w:num>
  <w:num w:numId="16" w16cid:durableId="206188025">
    <w:abstractNumId w:val="3"/>
  </w:num>
  <w:num w:numId="17" w16cid:durableId="1779177184">
    <w:abstractNumId w:val="15"/>
  </w:num>
  <w:num w:numId="18" w16cid:durableId="1195923874">
    <w:abstractNumId w:val="7"/>
  </w:num>
  <w:num w:numId="19" w16cid:durableId="1932465956">
    <w:abstractNumId w:val="16"/>
  </w:num>
  <w:num w:numId="20" w16cid:durableId="1955364489">
    <w:abstractNumId w:val="34"/>
  </w:num>
  <w:num w:numId="21" w16cid:durableId="559555698">
    <w:abstractNumId w:val="5"/>
  </w:num>
  <w:num w:numId="22" w16cid:durableId="1665088169">
    <w:abstractNumId w:val="17"/>
  </w:num>
  <w:num w:numId="23" w16cid:durableId="578752681">
    <w:abstractNumId w:val="30"/>
  </w:num>
  <w:num w:numId="24" w16cid:durableId="1440563108">
    <w:abstractNumId w:val="19"/>
  </w:num>
  <w:num w:numId="25" w16cid:durableId="757553761">
    <w:abstractNumId w:val="10"/>
  </w:num>
  <w:num w:numId="26" w16cid:durableId="257637655">
    <w:abstractNumId w:val="1"/>
  </w:num>
  <w:num w:numId="27" w16cid:durableId="1320302171">
    <w:abstractNumId w:val="22"/>
  </w:num>
  <w:num w:numId="28" w16cid:durableId="1957369344">
    <w:abstractNumId w:val="27"/>
  </w:num>
  <w:num w:numId="29" w16cid:durableId="1024212330">
    <w:abstractNumId w:val="1"/>
  </w:num>
  <w:num w:numId="30" w16cid:durableId="147780116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42297485">
    <w:abstractNumId w:val="22"/>
  </w:num>
  <w:num w:numId="32" w16cid:durableId="699820070">
    <w:abstractNumId w:val="22"/>
  </w:num>
  <w:num w:numId="33" w16cid:durableId="1237008358">
    <w:abstractNumId w:val="11"/>
  </w:num>
  <w:num w:numId="34" w16cid:durableId="710032988">
    <w:abstractNumId w:val="4"/>
  </w:num>
  <w:num w:numId="35" w16cid:durableId="280965795">
    <w:abstractNumId w:val="28"/>
  </w:num>
  <w:num w:numId="36" w16cid:durableId="1488202437">
    <w:abstractNumId w:val="6"/>
  </w:num>
  <w:num w:numId="37" w16cid:durableId="2107771389">
    <w:abstractNumId w:val="31"/>
  </w:num>
  <w:num w:numId="38" w16cid:durableId="1749839591">
    <w:abstractNumId w:val="8"/>
  </w:num>
  <w:num w:numId="39" w16cid:durableId="1574779127">
    <w:abstractNumId w:val="2"/>
  </w:num>
  <w:num w:numId="40" w16cid:durableId="380446664">
    <w:abstractNumId w:val="29"/>
  </w:num>
  <w:num w:numId="41" w16cid:durableId="1509952123">
    <w:abstractNumId w:val="12"/>
  </w:num>
  <w:num w:numId="42" w16cid:durableId="1019968696">
    <w:abstractNumId w:val="20"/>
  </w:num>
  <w:num w:numId="43" w16cid:durableId="1730762947">
    <w:abstractNumId w:val="3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1C7930"/>
    <w:rsid w:val="00000810"/>
    <w:rsid w:val="00000AD9"/>
    <w:rsid w:val="0000102E"/>
    <w:rsid w:val="00001422"/>
    <w:rsid w:val="0000264F"/>
    <w:rsid w:val="0000335F"/>
    <w:rsid w:val="00004BE3"/>
    <w:rsid w:val="000055C2"/>
    <w:rsid w:val="000067E3"/>
    <w:rsid w:val="00010A82"/>
    <w:rsid w:val="00010F6B"/>
    <w:rsid w:val="00011468"/>
    <w:rsid w:val="00012392"/>
    <w:rsid w:val="00012D6A"/>
    <w:rsid w:val="00013865"/>
    <w:rsid w:val="0001470D"/>
    <w:rsid w:val="00014F8C"/>
    <w:rsid w:val="0001594A"/>
    <w:rsid w:val="000166C1"/>
    <w:rsid w:val="0001688C"/>
    <w:rsid w:val="00016D00"/>
    <w:rsid w:val="00017630"/>
    <w:rsid w:val="000204C5"/>
    <w:rsid w:val="0002179B"/>
    <w:rsid w:val="00021C2B"/>
    <w:rsid w:val="00022777"/>
    <w:rsid w:val="00024D56"/>
    <w:rsid w:val="00024EB1"/>
    <w:rsid w:val="00025CB9"/>
    <w:rsid w:val="000260CD"/>
    <w:rsid w:val="0002639C"/>
    <w:rsid w:val="0002697D"/>
    <w:rsid w:val="00027094"/>
    <w:rsid w:val="0002793D"/>
    <w:rsid w:val="000279A6"/>
    <w:rsid w:val="00030188"/>
    <w:rsid w:val="00031236"/>
    <w:rsid w:val="00031E23"/>
    <w:rsid w:val="000327C8"/>
    <w:rsid w:val="00032ED8"/>
    <w:rsid w:val="00033DA1"/>
    <w:rsid w:val="00034313"/>
    <w:rsid w:val="00034911"/>
    <w:rsid w:val="00037618"/>
    <w:rsid w:val="000405E9"/>
    <w:rsid w:val="00040FFE"/>
    <w:rsid w:val="00041C21"/>
    <w:rsid w:val="0004240B"/>
    <w:rsid w:val="0004242C"/>
    <w:rsid w:val="0004296D"/>
    <w:rsid w:val="000429E9"/>
    <w:rsid w:val="00042C03"/>
    <w:rsid w:val="00043DD3"/>
    <w:rsid w:val="000444EB"/>
    <w:rsid w:val="00044649"/>
    <w:rsid w:val="0004469A"/>
    <w:rsid w:val="000449F5"/>
    <w:rsid w:val="0004529E"/>
    <w:rsid w:val="00045D2A"/>
    <w:rsid w:val="00046145"/>
    <w:rsid w:val="0004625F"/>
    <w:rsid w:val="00046D72"/>
    <w:rsid w:val="00050A3F"/>
    <w:rsid w:val="00050E6D"/>
    <w:rsid w:val="0005189A"/>
    <w:rsid w:val="00051DA7"/>
    <w:rsid w:val="0005309F"/>
    <w:rsid w:val="00053135"/>
    <w:rsid w:val="00053155"/>
    <w:rsid w:val="00054730"/>
    <w:rsid w:val="00055D63"/>
    <w:rsid w:val="0006072C"/>
    <w:rsid w:val="00062420"/>
    <w:rsid w:val="00062DA0"/>
    <w:rsid w:val="00063E75"/>
    <w:rsid w:val="00064C42"/>
    <w:rsid w:val="00065702"/>
    <w:rsid w:val="00065CFA"/>
    <w:rsid w:val="00065FB3"/>
    <w:rsid w:val="000660B5"/>
    <w:rsid w:val="00066768"/>
    <w:rsid w:val="00066FE0"/>
    <w:rsid w:val="00067D34"/>
    <w:rsid w:val="00070508"/>
    <w:rsid w:val="00070D20"/>
    <w:rsid w:val="000712AB"/>
    <w:rsid w:val="00071314"/>
    <w:rsid w:val="00071B30"/>
    <w:rsid w:val="0007201C"/>
    <w:rsid w:val="00072F27"/>
    <w:rsid w:val="00072F34"/>
    <w:rsid w:val="000755EE"/>
    <w:rsid w:val="00075EBF"/>
    <w:rsid w:val="000761E5"/>
    <w:rsid w:val="0007628D"/>
    <w:rsid w:val="00076740"/>
    <w:rsid w:val="00077252"/>
    <w:rsid w:val="00077358"/>
    <w:rsid w:val="00080975"/>
    <w:rsid w:val="00080C8D"/>
    <w:rsid w:val="00081395"/>
    <w:rsid w:val="0008165B"/>
    <w:rsid w:val="00081B2A"/>
    <w:rsid w:val="00082F4F"/>
    <w:rsid w:val="0008324D"/>
    <w:rsid w:val="00084504"/>
    <w:rsid w:val="0008489D"/>
    <w:rsid w:val="000852C3"/>
    <w:rsid w:val="0008560E"/>
    <w:rsid w:val="0008576F"/>
    <w:rsid w:val="000858F9"/>
    <w:rsid w:val="00085C20"/>
    <w:rsid w:val="00086681"/>
    <w:rsid w:val="00086A79"/>
    <w:rsid w:val="00086BC9"/>
    <w:rsid w:val="00087DEC"/>
    <w:rsid w:val="0009060D"/>
    <w:rsid w:val="000906E9"/>
    <w:rsid w:val="00090928"/>
    <w:rsid w:val="00090C27"/>
    <w:rsid w:val="00090CE3"/>
    <w:rsid w:val="00090E1C"/>
    <w:rsid w:val="00090E6E"/>
    <w:rsid w:val="00090F75"/>
    <w:rsid w:val="00091132"/>
    <w:rsid w:val="00091963"/>
    <w:rsid w:val="00091B5A"/>
    <w:rsid w:val="00092D49"/>
    <w:rsid w:val="00093FF1"/>
    <w:rsid w:val="00094552"/>
    <w:rsid w:val="00095531"/>
    <w:rsid w:val="00096270"/>
    <w:rsid w:val="0009635C"/>
    <w:rsid w:val="00096CC5"/>
    <w:rsid w:val="00096CE5"/>
    <w:rsid w:val="00096E66"/>
    <w:rsid w:val="000976F0"/>
    <w:rsid w:val="0009786F"/>
    <w:rsid w:val="0009788A"/>
    <w:rsid w:val="00097C4F"/>
    <w:rsid w:val="000A007E"/>
    <w:rsid w:val="000A10FD"/>
    <w:rsid w:val="000A160C"/>
    <w:rsid w:val="000A1713"/>
    <w:rsid w:val="000A1999"/>
    <w:rsid w:val="000A204F"/>
    <w:rsid w:val="000A2152"/>
    <w:rsid w:val="000A26A7"/>
    <w:rsid w:val="000A27C7"/>
    <w:rsid w:val="000A28AC"/>
    <w:rsid w:val="000A2D4E"/>
    <w:rsid w:val="000A2DF5"/>
    <w:rsid w:val="000A3153"/>
    <w:rsid w:val="000A3BE3"/>
    <w:rsid w:val="000A4AEB"/>
    <w:rsid w:val="000A4ECF"/>
    <w:rsid w:val="000A53D8"/>
    <w:rsid w:val="000A5752"/>
    <w:rsid w:val="000A64AE"/>
    <w:rsid w:val="000B0671"/>
    <w:rsid w:val="000B2ED1"/>
    <w:rsid w:val="000B2F09"/>
    <w:rsid w:val="000B2F64"/>
    <w:rsid w:val="000B3D17"/>
    <w:rsid w:val="000B454F"/>
    <w:rsid w:val="000B4666"/>
    <w:rsid w:val="000B5F66"/>
    <w:rsid w:val="000B6079"/>
    <w:rsid w:val="000B72D2"/>
    <w:rsid w:val="000B7A4B"/>
    <w:rsid w:val="000B7E24"/>
    <w:rsid w:val="000C1DD7"/>
    <w:rsid w:val="000C238E"/>
    <w:rsid w:val="000C3F13"/>
    <w:rsid w:val="000C466B"/>
    <w:rsid w:val="000C47FB"/>
    <w:rsid w:val="000C5539"/>
    <w:rsid w:val="000C602F"/>
    <w:rsid w:val="000C698E"/>
    <w:rsid w:val="000C7C4A"/>
    <w:rsid w:val="000D0673"/>
    <w:rsid w:val="000D07F5"/>
    <w:rsid w:val="000D0B98"/>
    <w:rsid w:val="000D18A0"/>
    <w:rsid w:val="000D2467"/>
    <w:rsid w:val="000D35F5"/>
    <w:rsid w:val="000D3D33"/>
    <w:rsid w:val="000D4193"/>
    <w:rsid w:val="000D4889"/>
    <w:rsid w:val="000D4E13"/>
    <w:rsid w:val="000D5099"/>
    <w:rsid w:val="000D6265"/>
    <w:rsid w:val="000D6537"/>
    <w:rsid w:val="000D7932"/>
    <w:rsid w:val="000D7998"/>
    <w:rsid w:val="000D7AC3"/>
    <w:rsid w:val="000D7C93"/>
    <w:rsid w:val="000E123A"/>
    <w:rsid w:val="000E2D06"/>
    <w:rsid w:val="000E4304"/>
    <w:rsid w:val="000E4BE7"/>
    <w:rsid w:val="000E4C07"/>
    <w:rsid w:val="000E4DC9"/>
    <w:rsid w:val="000E51EA"/>
    <w:rsid w:val="000E576B"/>
    <w:rsid w:val="000E5D36"/>
    <w:rsid w:val="000E6D43"/>
    <w:rsid w:val="000E737E"/>
    <w:rsid w:val="000F0760"/>
    <w:rsid w:val="000F08F6"/>
    <w:rsid w:val="000F2764"/>
    <w:rsid w:val="000F2F41"/>
    <w:rsid w:val="000F50BB"/>
    <w:rsid w:val="000F76B9"/>
    <w:rsid w:val="000F7C22"/>
    <w:rsid w:val="001000CB"/>
    <w:rsid w:val="00101519"/>
    <w:rsid w:val="00102236"/>
    <w:rsid w:val="001056B1"/>
    <w:rsid w:val="00106FA1"/>
    <w:rsid w:val="00110CAE"/>
    <w:rsid w:val="00111857"/>
    <w:rsid w:val="00111B16"/>
    <w:rsid w:val="00111FF9"/>
    <w:rsid w:val="001120C2"/>
    <w:rsid w:val="00113325"/>
    <w:rsid w:val="00113A7D"/>
    <w:rsid w:val="00113C06"/>
    <w:rsid w:val="001144C5"/>
    <w:rsid w:val="001147F0"/>
    <w:rsid w:val="00114806"/>
    <w:rsid w:val="00115AF4"/>
    <w:rsid w:val="00117485"/>
    <w:rsid w:val="001175C2"/>
    <w:rsid w:val="00117852"/>
    <w:rsid w:val="001179B8"/>
    <w:rsid w:val="00117A6E"/>
    <w:rsid w:val="001210AE"/>
    <w:rsid w:val="0012139C"/>
    <w:rsid w:val="00121C63"/>
    <w:rsid w:val="001222D5"/>
    <w:rsid w:val="001225B4"/>
    <w:rsid w:val="00122969"/>
    <w:rsid w:val="00122A24"/>
    <w:rsid w:val="001245E5"/>
    <w:rsid w:val="00124AA4"/>
    <w:rsid w:val="001264FB"/>
    <w:rsid w:val="0012775A"/>
    <w:rsid w:val="00131C99"/>
    <w:rsid w:val="00131F21"/>
    <w:rsid w:val="00132335"/>
    <w:rsid w:val="001327D6"/>
    <w:rsid w:val="00133059"/>
    <w:rsid w:val="00135F0E"/>
    <w:rsid w:val="00136608"/>
    <w:rsid w:val="00137299"/>
    <w:rsid w:val="00137BCC"/>
    <w:rsid w:val="00140AC4"/>
    <w:rsid w:val="0014191D"/>
    <w:rsid w:val="00141B80"/>
    <w:rsid w:val="00141F5A"/>
    <w:rsid w:val="001424DD"/>
    <w:rsid w:val="00142BBE"/>
    <w:rsid w:val="00142FB8"/>
    <w:rsid w:val="0014507E"/>
    <w:rsid w:val="00147011"/>
    <w:rsid w:val="00147BF6"/>
    <w:rsid w:val="00151687"/>
    <w:rsid w:val="00152064"/>
    <w:rsid w:val="001528B1"/>
    <w:rsid w:val="00152C92"/>
    <w:rsid w:val="00153798"/>
    <w:rsid w:val="001541B7"/>
    <w:rsid w:val="00156091"/>
    <w:rsid w:val="00156527"/>
    <w:rsid w:val="00156FA9"/>
    <w:rsid w:val="001574F4"/>
    <w:rsid w:val="001578AD"/>
    <w:rsid w:val="00157E64"/>
    <w:rsid w:val="00161838"/>
    <w:rsid w:val="0016218B"/>
    <w:rsid w:val="00164389"/>
    <w:rsid w:val="00164552"/>
    <w:rsid w:val="00165EC5"/>
    <w:rsid w:val="001662C2"/>
    <w:rsid w:val="0016736D"/>
    <w:rsid w:val="00170C7F"/>
    <w:rsid w:val="00170D2A"/>
    <w:rsid w:val="00171749"/>
    <w:rsid w:val="0017238A"/>
    <w:rsid w:val="00172D6C"/>
    <w:rsid w:val="00173215"/>
    <w:rsid w:val="00173909"/>
    <w:rsid w:val="00174E09"/>
    <w:rsid w:val="001760DB"/>
    <w:rsid w:val="001765AB"/>
    <w:rsid w:val="001765F0"/>
    <w:rsid w:val="00176B0C"/>
    <w:rsid w:val="00177EBB"/>
    <w:rsid w:val="00177FA1"/>
    <w:rsid w:val="00180A21"/>
    <w:rsid w:val="001825FD"/>
    <w:rsid w:val="00182988"/>
    <w:rsid w:val="001838CA"/>
    <w:rsid w:val="00183C2E"/>
    <w:rsid w:val="00184E71"/>
    <w:rsid w:val="001854DA"/>
    <w:rsid w:val="00185647"/>
    <w:rsid w:val="00185922"/>
    <w:rsid w:val="001860CC"/>
    <w:rsid w:val="00186688"/>
    <w:rsid w:val="00186E07"/>
    <w:rsid w:val="00190E04"/>
    <w:rsid w:val="00193779"/>
    <w:rsid w:val="0019425D"/>
    <w:rsid w:val="00194733"/>
    <w:rsid w:val="001967A7"/>
    <w:rsid w:val="00196B14"/>
    <w:rsid w:val="00196D3B"/>
    <w:rsid w:val="00197185"/>
    <w:rsid w:val="00197241"/>
    <w:rsid w:val="00197B5B"/>
    <w:rsid w:val="00197DF9"/>
    <w:rsid w:val="00197E23"/>
    <w:rsid w:val="00197F54"/>
    <w:rsid w:val="001A02B8"/>
    <w:rsid w:val="001A05EF"/>
    <w:rsid w:val="001A09DD"/>
    <w:rsid w:val="001A0F5D"/>
    <w:rsid w:val="001A226C"/>
    <w:rsid w:val="001A2552"/>
    <w:rsid w:val="001A280D"/>
    <w:rsid w:val="001A2818"/>
    <w:rsid w:val="001A2A2B"/>
    <w:rsid w:val="001A4EF5"/>
    <w:rsid w:val="001A5181"/>
    <w:rsid w:val="001A51E7"/>
    <w:rsid w:val="001A5506"/>
    <w:rsid w:val="001A5E1A"/>
    <w:rsid w:val="001A6378"/>
    <w:rsid w:val="001A7003"/>
    <w:rsid w:val="001A7FC7"/>
    <w:rsid w:val="001B0DFB"/>
    <w:rsid w:val="001B325B"/>
    <w:rsid w:val="001B37DB"/>
    <w:rsid w:val="001B45AC"/>
    <w:rsid w:val="001B4AEF"/>
    <w:rsid w:val="001B62D0"/>
    <w:rsid w:val="001C15B6"/>
    <w:rsid w:val="001C2380"/>
    <w:rsid w:val="001C2CEA"/>
    <w:rsid w:val="001C2E39"/>
    <w:rsid w:val="001C52BD"/>
    <w:rsid w:val="001C6027"/>
    <w:rsid w:val="001C7930"/>
    <w:rsid w:val="001C7B79"/>
    <w:rsid w:val="001D087D"/>
    <w:rsid w:val="001D0FA3"/>
    <w:rsid w:val="001D1992"/>
    <w:rsid w:val="001D21A7"/>
    <w:rsid w:val="001D25B9"/>
    <w:rsid w:val="001D2734"/>
    <w:rsid w:val="001D36FD"/>
    <w:rsid w:val="001D40FC"/>
    <w:rsid w:val="001D4259"/>
    <w:rsid w:val="001D431E"/>
    <w:rsid w:val="001D4EA3"/>
    <w:rsid w:val="001D59DB"/>
    <w:rsid w:val="001D660D"/>
    <w:rsid w:val="001D6A9D"/>
    <w:rsid w:val="001D7912"/>
    <w:rsid w:val="001D7CA0"/>
    <w:rsid w:val="001E02B1"/>
    <w:rsid w:val="001E06AF"/>
    <w:rsid w:val="001E0A32"/>
    <w:rsid w:val="001E220F"/>
    <w:rsid w:val="001E22C2"/>
    <w:rsid w:val="001E27B1"/>
    <w:rsid w:val="001E2949"/>
    <w:rsid w:val="001E3E7C"/>
    <w:rsid w:val="001E4039"/>
    <w:rsid w:val="001E6471"/>
    <w:rsid w:val="001E6833"/>
    <w:rsid w:val="001E7690"/>
    <w:rsid w:val="001E79C7"/>
    <w:rsid w:val="001F10A3"/>
    <w:rsid w:val="001F1351"/>
    <w:rsid w:val="001F14F1"/>
    <w:rsid w:val="001F3381"/>
    <w:rsid w:val="001F37F6"/>
    <w:rsid w:val="001F44CE"/>
    <w:rsid w:val="001F533B"/>
    <w:rsid w:val="001F5921"/>
    <w:rsid w:val="001F7168"/>
    <w:rsid w:val="001F7934"/>
    <w:rsid w:val="002006BD"/>
    <w:rsid w:val="00200766"/>
    <w:rsid w:val="00200B1D"/>
    <w:rsid w:val="00202674"/>
    <w:rsid w:val="00202A2E"/>
    <w:rsid w:val="00202E10"/>
    <w:rsid w:val="00203BC5"/>
    <w:rsid w:val="00203C8F"/>
    <w:rsid w:val="00205EF8"/>
    <w:rsid w:val="002075E8"/>
    <w:rsid w:val="00207816"/>
    <w:rsid w:val="00210C9D"/>
    <w:rsid w:val="00212C8F"/>
    <w:rsid w:val="0021366B"/>
    <w:rsid w:val="002136AF"/>
    <w:rsid w:val="00214092"/>
    <w:rsid w:val="00215B63"/>
    <w:rsid w:val="00217773"/>
    <w:rsid w:val="00221658"/>
    <w:rsid w:val="0022166C"/>
    <w:rsid w:val="00221E8F"/>
    <w:rsid w:val="00221F6B"/>
    <w:rsid w:val="002221A6"/>
    <w:rsid w:val="00223132"/>
    <w:rsid w:val="00223461"/>
    <w:rsid w:val="002238EA"/>
    <w:rsid w:val="00223FB1"/>
    <w:rsid w:val="00224077"/>
    <w:rsid w:val="00226D07"/>
    <w:rsid w:val="0023124E"/>
    <w:rsid w:val="00231A22"/>
    <w:rsid w:val="002338B0"/>
    <w:rsid w:val="00234297"/>
    <w:rsid w:val="002351FD"/>
    <w:rsid w:val="00235308"/>
    <w:rsid w:val="002354EF"/>
    <w:rsid w:val="0023624C"/>
    <w:rsid w:val="00236440"/>
    <w:rsid w:val="00236EBA"/>
    <w:rsid w:val="00237029"/>
    <w:rsid w:val="00237525"/>
    <w:rsid w:val="00237F7A"/>
    <w:rsid w:val="00237F7E"/>
    <w:rsid w:val="0024015F"/>
    <w:rsid w:val="0024044D"/>
    <w:rsid w:val="00242671"/>
    <w:rsid w:val="002429E8"/>
    <w:rsid w:val="00242A5E"/>
    <w:rsid w:val="002439DC"/>
    <w:rsid w:val="00244F78"/>
    <w:rsid w:val="00245974"/>
    <w:rsid w:val="0024662A"/>
    <w:rsid w:val="0024681C"/>
    <w:rsid w:val="00246A9E"/>
    <w:rsid w:val="00246DAA"/>
    <w:rsid w:val="0025033C"/>
    <w:rsid w:val="0025170A"/>
    <w:rsid w:val="00251A4D"/>
    <w:rsid w:val="00251FF0"/>
    <w:rsid w:val="00252118"/>
    <w:rsid w:val="00252311"/>
    <w:rsid w:val="0025273F"/>
    <w:rsid w:val="00252881"/>
    <w:rsid w:val="0025290C"/>
    <w:rsid w:val="00252A5D"/>
    <w:rsid w:val="002532EE"/>
    <w:rsid w:val="00254159"/>
    <w:rsid w:val="0025462A"/>
    <w:rsid w:val="00254848"/>
    <w:rsid w:val="00254926"/>
    <w:rsid w:val="00256F79"/>
    <w:rsid w:val="00257466"/>
    <w:rsid w:val="0025788C"/>
    <w:rsid w:val="002608C6"/>
    <w:rsid w:val="00261761"/>
    <w:rsid w:val="0026178B"/>
    <w:rsid w:val="00262C2C"/>
    <w:rsid w:val="002648AD"/>
    <w:rsid w:val="00264919"/>
    <w:rsid w:val="00265D7A"/>
    <w:rsid w:val="00265EE2"/>
    <w:rsid w:val="00266545"/>
    <w:rsid w:val="00266F25"/>
    <w:rsid w:val="00267F27"/>
    <w:rsid w:val="002719F1"/>
    <w:rsid w:val="00271E9F"/>
    <w:rsid w:val="00271F49"/>
    <w:rsid w:val="00272A8B"/>
    <w:rsid w:val="00272BAA"/>
    <w:rsid w:val="0027324B"/>
    <w:rsid w:val="00274B94"/>
    <w:rsid w:val="002755D5"/>
    <w:rsid w:val="0027574F"/>
    <w:rsid w:val="00275C42"/>
    <w:rsid w:val="002760FA"/>
    <w:rsid w:val="002764E4"/>
    <w:rsid w:val="0027703B"/>
    <w:rsid w:val="002772DF"/>
    <w:rsid w:val="00277464"/>
    <w:rsid w:val="0028003A"/>
    <w:rsid w:val="00280EE0"/>
    <w:rsid w:val="0028116F"/>
    <w:rsid w:val="00283CD1"/>
    <w:rsid w:val="00284E90"/>
    <w:rsid w:val="00285BE7"/>
    <w:rsid w:val="00286107"/>
    <w:rsid w:val="002867FC"/>
    <w:rsid w:val="002876B9"/>
    <w:rsid w:val="00287737"/>
    <w:rsid w:val="002918E7"/>
    <w:rsid w:val="00291D0B"/>
    <w:rsid w:val="00291F16"/>
    <w:rsid w:val="00292671"/>
    <w:rsid w:val="00292FA0"/>
    <w:rsid w:val="0029335A"/>
    <w:rsid w:val="002937CF"/>
    <w:rsid w:val="00293897"/>
    <w:rsid w:val="00294143"/>
    <w:rsid w:val="0029614D"/>
    <w:rsid w:val="00296B9B"/>
    <w:rsid w:val="002973A6"/>
    <w:rsid w:val="0029781D"/>
    <w:rsid w:val="002A3C8C"/>
    <w:rsid w:val="002A3F21"/>
    <w:rsid w:val="002A4312"/>
    <w:rsid w:val="002A4B21"/>
    <w:rsid w:val="002A552D"/>
    <w:rsid w:val="002A71CF"/>
    <w:rsid w:val="002A7A23"/>
    <w:rsid w:val="002A7D02"/>
    <w:rsid w:val="002B02B4"/>
    <w:rsid w:val="002B083A"/>
    <w:rsid w:val="002B0E2E"/>
    <w:rsid w:val="002B14A1"/>
    <w:rsid w:val="002B14D0"/>
    <w:rsid w:val="002B2018"/>
    <w:rsid w:val="002B38AE"/>
    <w:rsid w:val="002B4CB0"/>
    <w:rsid w:val="002B4DC5"/>
    <w:rsid w:val="002B5C47"/>
    <w:rsid w:val="002B6B3C"/>
    <w:rsid w:val="002B6B49"/>
    <w:rsid w:val="002B705B"/>
    <w:rsid w:val="002B753C"/>
    <w:rsid w:val="002B7FFD"/>
    <w:rsid w:val="002C0025"/>
    <w:rsid w:val="002C0426"/>
    <w:rsid w:val="002C0660"/>
    <w:rsid w:val="002C068A"/>
    <w:rsid w:val="002C12DA"/>
    <w:rsid w:val="002C25FF"/>
    <w:rsid w:val="002C2956"/>
    <w:rsid w:val="002C2D2B"/>
    <w:rsid w:val="002C2F35"/>
    <w:rsid w:val="002C386D"/>
    <w:rsid w:val="002C4F48"/>
    <w:rsid w:val="002C5D4E"/>
    <w:rsid w:val="002C5D8E"/>
    <w:rsid w:val="002C5E5A"/>
    <w:rsid w:val="002C5FFD"/>
    <w:rsid w:val="002C6B33"/>
    <w:rsid w:val="002C6CC2"/>
    <w:rsid w:val="002C7D10"/>
    <w:rsid w:val="002C7F93"/>
    <w:rsid w:val="002D0FBD"/>
    <w:rsid w:val="002D116D"/>
    <w:rsid w:val="002D1309"/>
    <w:rsid w:val="002D28DB"/>
    <w:rsid w:val="002D4415"/>
    <w:rsid w:val="002D4508"/>
    <w:rsid w:val="002D5450"/>
    <w:rsid w:val="002D5F25"/>
    <w:rsid w:val="002D5F41"/>
    <w:rsid w:val="002D614A"/>
    <w:rsid w:val="002D6261"/>
    <w:rsid w:val="002D6E4A"/>
    <w:rsid w:val="002D6F4B"/>
    <w:rsid w:val="002E092F"/>
    <w:rsid w:val="002E1035"/>
    <w:rsid w:val="002E1549"/>
    <w:rsid w:val="002E186F"/>
    <w:rsid w:val="002E1E09"/>
    <w:rsid w:val="002E3254"/>
    <w:rsid w:val="002E3EE9"/>
    <w:rsid w:val="002E49FC"/>
    <w:rsid w:val="002E53F8"/>
    <w:rsid w:val="002E6883"/>
    <w:rsid w:val="002E6BC8"/>
    <w:rsid w:val="002E7A88"/>
    <w:rsid w:val="002F1EB7"/>
    <w:rsid w:val="002F2AB8"/>
    <w:rsid w:val="002F2B6F"/>
    <w:rsid w:val="002F4106"/>
    <w:rsid w:val="002F416E"/>
    <w:rsid w:val="002F437D"/>
    <w:rsid w:val="002F438E"/>
    <w:rsid w:val="002F5C90"/>
    <w:rsid w:val="002F6283"/>
    <w:rsid w:val="002F68A5"/>
    <w:rsid w:val="002F74EF"/>
    <w:rsid w:val="00300EC0"/>
    <w:rsid w:val="00300F4F"/>
    <w:rsid w:val="003024EE"/>
    <w:rsid w:val="00302BAA"/>
    <w:rsid w:val="00302CFD"/>
    <w:rsid w:val="00304565"/>
    <w:rsid w:val="00304F45"/>
    <w:rsid w:val="0030500E"/>
    <w:rsid w:val="00305AD4"/>
    <w:rsid w:val="0030603A"/>
    <w:rsid w:val="00306222"/>
    <w:rsid w:val="00306A67"/>
    <w:rsid w:val="00306C73"/>
    <w:rsid w:val="00306E79"/>
    <w:rsid w:val="0031097E"/>
    <w:rsid w:val="00310B55"/>
    <w:rsid w:val="003114CD"/>
    <w:rsid w:val="00311D09"/>
    <w:rsid w:val="003123D2"/>
    <w:rsid w:val="00312C58"/>
    <w:rsid w:val="0031333A"/>
    <w:rsid w:val="003140D5"/>
    <w:rsid w:val="00314871"/>
    <w:rsid w:val="0031573B"/>
    <w:rsid w:val="00315A1B"/>
    <w:rsid w:val="00315D72"/>
    <w:rsid w:val="00316011"/>
    <w:rsid w:val="00316AA3"/>
    <w:rsid w:val="003178EA"/>
    <w:rsid w:val="003206FD"/>
    <w:rsid w:val="0032088D"/>
    <w:rsid w:val="00320F76"/>
    <w:rsid w:val="00321B7C"/>
    <w:rsid w:val="00322742"/>
    <w:rsid w:val="00322F7B"/>
    <w:rsid w:val="003244E9"/>
    <w:rsid w:val="00324EA3"/>
    <w:rsid w:val="00326400"/>
    <w:rsid w:val="003273E2"/>
    <w:rsid w:val="0032771E"/>
    <w:rsid w:val="00327F59"/>
    <w:rsid w:val="00330789"/>
    <w:rsid w:val="00330E3B"/>
    <w:rsid w:val="0033106C"/>
    <w:rsid w:val="00331B6D"/>
    <w:rsid w:val="00331FAF"/>
    <w:rsid w:val="0033274E"/>
    <w:rsid w:val="003329A1"/>
    <w:rsid w:val="003336FA"/>
    <w:rsid w:val="00334013"/>
    <w:rsid w:val="003342D9"/>
    <w:rsid w:val="0033436A"/>
    <w:rsid w:val="00335683"/>
    <w:rsid w:val="00335E16"/>
    <w:rsid w:val="00336E6D"/>
    <w:rsid w:val="0033772E"/>
    <w:rsid w:val="003413F6"/>
    <w:rsid w:val="00342860"/>
    <w:rsid w:val="00343007"/>
    <w:rsid w:val="00343409"/>
    <w:rsid w:val="00343A1F"/>
    <w:rsid w:val="00344294"/>
    <w:rsid w:val="00344BA3"/>
    <w:rsid w:val="00344CD1"/>
    <w:rsid w:val="00345192"/>
    <w:rsid w:val="00350FCA"/>
    <w:rsid w:val="0035128F"/>
    <w:rsid w:val="00352C5D"/>
    <w:rsid w:val="003530ED"/>
    <w:rsid w:val="00353A23"/>
    <w:rsid w:val="00353B2F"/>
    <w:rsid w:val="00353C74"/>
    <w:rsid w:val="00356850"/>
    <w:rsid w:val="00357BA4"/>
    <w:rsid w:val="0036032D"/>
    <w:rsid w:val="00360664"/>
    <w:rsid w:val="003608A7"/>
    <w:rsid w:val="00360AC6"/>
    <w:rsid w:val="00361003"/>
    <w:rsid w:val="003617A1"/>
    <w:rsid w:val="00361890"/>
    <w:rsid w:val="00362711"/>
    <w:rsid w:val="00362F6A"/>
    <w:rsid w:val="00364E17"/>
    <w:rsid w:val="003655E8"/>
    <w:rsid w:val="003715A6"/>
    <w:rsid w:val="003718B9"/>
    <w:rsid w:val="0037244F"/>
    <w:rsid w:val="00373B3C"/>
    <w:rsid w:val="0037417A"/>
    <w:rsid w:val="00374BDE"/>
    <w:rsid w:val="00374FAC"/>
    <w:rsid w:val="003752C4"/>
    <w:rsid w:val="00376671"/>
    <w:rsid w:val="0038390F"/>
    <w:rsid w:val="00383975"/>
    <w:rsid w:val="0038474C"/>
    <w:rsid w:val="00384B6A"/>
    <w:rsid w:val="00385347"/>
    <w:rsid w:val="00385554"/>
    <w:rsid w:val="003860AC"/>
    <w:rsid w:val="00387A0D"/>
    <w:rsid w:val="00390124"/>
    <w:rsid w:val="003901F4"/>
    <w:rsid w:val="0039039E"/>
    <w:rsid w:val="00390E19"/>
    <w:rsid w:val="00390F26"/>
    <w:rsid w:val="0039107B"/>
    <w:rsid w:val="003912E7"/>
    <w:rsid w:val="0039130F"/>
    <w:rsid w:val="00392205"/>
    <w:rsid w:val="00392F19"/>
    <w:rsid w:val="003941CF"/>
    <w:rsid w:val="00394B09"/>
    <w:rsid w:val="003962A2"/>
    <w:rsid w:val="00397CE6"/>
    <w:rsid w:val="00397EF9"/>
    <w:rsid w:val="003A025D"/>
    <w:rsid w:val="003A0407"/>
    <w:rsid w:val="003A0F42"/>
    <w:rsid w:val="003A1677"/>
    <w:rsid w:val="003A1A96"/>
    <w:rsid w:val="003A2034"/>
    <w:rsid w:val="003A244B"/>
    <w:rsid w:val="003A2C24"/>
    <w:rsid w:val="003A3833"/>
    <w:rsid w:val="003A3A4D"/>
    <w:rsid w:val="003A3B56"/>
    <w:rsid w:val="003A3B7D"/>
    <w:rsid w:val="003A3E5D"/>
    <w:rsid w:val="003A576F"/>
    <w:rsid w:val="003A60CC"/>
    <w:rsid w:val="003A6BFA"/>
    <w:rsid w:val="003A7337"/>
    <w:rsid w:val="003A767F"/>
    <w:rsid w:val="003B19A9"/>
    <w:rsid w:val="003B2150"/>
    <w:rsid w:val="003B2886"/>
    <w:rsid w:val="003B2C41"/>
    <w:rsid w:val="003B2FE6"/>
    <w:rsid w:val="003B3E4E"/>
    <w:rsid w:val="003B5678"/>
    <w:rsid w:val="003B57C1"/>
    <w:rsid w:val="003B7627"/>
    <w:rsid w:val="003C093B"/>
    <w:rsid w:val="003C1489"/>
    <w:rsid w:val="003C1A9F"/>
    <w:rsid w:val="003C1AA9"/>
    <w:rsid w:val="003C25E4"/>
    <w:rsid w:val="003C2795"/>
    <w:rsid w:val="003C2E6C"/>
    <w:rsid w:val="003C32B6"/>
    <w:rsid w:val="003C3A6E"/>
    <w:rsid w:val="003C422D"/>
    <w:rsid w:val="003C4B7B"/>
    <w:rsid w:val="003C4CCF"/>
    <w:rsid w:val="003D0F28"/>
    <w:rsid w:val="003D13F9"/>
    <w:rsid w:val="003D3A77"/>
    <w:rsid w:val="003D3C2E"/>
    <w:rsid w:val="003D3C37"/>
    <w:rsid w:val="003D43FA"/>
    <w:rsid w:val="003D52C4"/>
    <w:rsid w:val="003D617D"/>
    <w:rsid w:val="003D7333"/>
    <w:rsid w:val="003E13AB"/>
    <w:rsid w:val="003E17A2"/>
    <w:rsid w:val="003E46D4"/>
    <w:rsid w:val="003E5233"/>
    <w:rsid w:val="003E6DC5"/>
    <w:rsid w:val="003E6E39"/>
    <w:rsid w:val="003E7329"/>
    <w:rsid w:val="003F02E4"/>
    <w:rsid w:val="003F0467"/>
    <w:rsid w:val="003F0A07"/>
    <w:rsid w:val="003F0D07"/>
    <w:rsid w:val="003F10AB"/>
    <w:rsid w:val="003F11F5"/>
    <w:rsid w:val="003F13B7"/>
    <w:rsid w:val="003F1AAC"/>
    <w:rsid w:val="003F25B4"/>
    <w:rsid w:val="003F282F"/>
    <w:rsid w:val="003F4C7A"/>
    <w:rsid w:val="003F5243"/>
    <w:rsid w:val="003F766A"/>
    <w:rsid w:val="003F7FC3"/>
    <w:rsid w:val="00400122"/>
    <w:rsid w:val="0040103B"/>
    <w:rsid w:val="00401246"/>
    <w:rsid w:val="004014A3"/>
    <w:rsid w:val="00403102"/>
    <w:rsid w:val="00403598"/>
    <w:rsid w:val="00403605"/>
    <w:rsid w:val="00403BE7"/>
    <w:rsid w:val="00404060"/>
    <w:rsid w:val="00404DA7"/>
    <w:rsid w:val="004050C9"/>
    <w:rsid w:val="0040566D"/>
    <w:rsid w:val="004068A9"/>
    <w:rsid w:val="00406AE5"/>
    <w:rsid w:val="004076F3"/>
    <w:rsid w:val="00410251"/>
    <w:rsid w:val="00410375"/>
    <w:rsid w:val="00410461"/>
    <w:rsid w:val="00411942"/>
    <w:rsid w:val="00412BC8"/>
    <w:rsid w:val="004131AA"/>
    <w:rsid w:val="004134A9"/>
    <w:rsid w:val="00413A07"/>
    <w:rsid w:val="004140C1"/>
    <w:rsid w:val="004156F0"/>
    <w:rsid w:val="0041594D"/>
    <w:rsid w:val="00417B6A"/>
    <w:rsid w:val="00421E34"/>
    <w:rsid w:val="0042290A"/>
    <w:rsid w:val="00423F5A"/>
    <w:rsid w:val="00424A5A"/>
    <w:rsid w:val="00425267"/>
    <w:rsid w:val="00425553"/>
    <w:rsid w:val="0042616C"/>
    <w:rsid w:val="00426F8A"/>
    <w:rsid w:val="004277AB"/>
    <w:rsid w:val="00430699"/>
    <w:rsid w:val="00431A27"/>
    <w:rsid w:val="00433D1E"/>
    <w:rsid w:val="00434542"/>
    <w:rsid w:val="004345DE"/>
    <w:rsid w:val="00435E32"/>
    <w:rsid w:val="00437775"/>
    <w:rsid w:val="0044132D"/>
    <w:rsid w:val="00441A3D"/>
    <w:rsid w:val="00442082"/>
    <w:rsid w:val="00442742"/>
    <w:rsid w:val="004445B1"/>
    <w:rsid w:val="00444E4C"/>
    <w:rsid w:val="004454AF"/>
    <w:rsid w:val="004474DE"/>
    <w:rsid w:val="0044761A"/>
    <w:rsid w:val="00447A99"/>
    <w:rsid w:val="00450AB6"/>
    <w:rsid w:val="00451115"/>
    <w:rsid w:val="0045179B"/>
    <w:rsid w:val="00451A6D"/>
    <w:rsid w:val="00451D05"/>
    <w:rsid w:val="004526A4"/>
    <w:rsid w:val="004527C4"/>
    <w:rsid w:val="004531A3"/>
    <w:rsid w:val="004536B0"/>
    <w:rsid w:val="0045385F"/>
    <w:rsid w:val="00453E15"/>
    <w:rsid w:val="004541E1"/>
    <w:rsid w:val="00454401"/>
    <w:rsid w:val="0045468B"/>
    <w:rsid w:val="00454BA2"/>
    <w:rsid w:val="00454ED0"/>
    <w:rsid w:val="00455EE5"/>
    <w:rsid w:val="0045628D"/>
    <w:rsid w:val="004566EC"/>
    <w:rsid w:val="00456E7F"/>
    <w:rsid w:val="00456FD3"/>
    <w:rsid w:val="004579C3"/>
    <w:rsid w:val="004579E7"/>
    <w:rsid w:val="00457AED"/>
    <w:rsid w:val="00461ACE"/>
    <w:rsid w:val="00462467"/>
    <w:rsid w:val="00462682"/>
    <w:rsid w:val="004629F8"/>
    <w:rsid w:val="00462A20"/>
    <w:rsid w:val="004635C2"/>
    <w:rsid w:val="004638FF"/>
    <w:rsid w:val="0046421D"/>
    <w:rsid w:val="0046473A"/>
    <w:rsid w:val="0046517E"/>
    <w:rsid w:val="0046519E"/>
    <w:rsid w:val="004664CA"/>
    <w:rsid w:val="00466916"/>
    <w:rsid w:val="00466A5C"/>
    <w:rsid w:val="004707C6"/>
    <w:rsid w:val="0047137B"/>
    <w:rsid w:val="00471F70"/>
    <w:rsid w:val="004725C5"/>
    <w:rsid w:val="004728B6"/>
    <w:rsid w:val="00472DCF"/>
    <w:rsid w:val="00472E6B"/>
    <w:rsid w:val="004741AD"/>
    <w:rsid w:val="004745E5"/>
    <w:rsid w:val="00475613"/>
    <w:rsid w:val="00476C04"/>
    <w:rsid w:val="004771C7"/>
    <w:rsid w:val="004801EF"/>
    <w:rsid w:val="0048041A"/>
    <w:rsid w:val="004818E0"/>
    <w:rsid w:val="0048225E"/>
    <w:rsid w:val="00482760"/>
    <w:rsid w:val="00483A01"/>
    <w:rsid w:val="0048494F"/>
    <w:rsid w:val="00485B80"/>
    <w:rsid w:val="00486B39"/>
    <w:rsid w:val="0048721C"/>
    <w:rsid w:val="00487E7F"/>
    <w:rsid w:val="004909ED"/>
    <w:rsid w:val="004916EA"/>
    <w:rsid w:val="00491D9B"/>
    <w:rsid w:val="0049264F"/>
    <w:rsid w:val="00493403"/>
    <w:rsid w:val="00494451"/>
    <w:rsid w:val="00494B27"/>
    <w:rsid w:val="00495061"/>
    <w:rsid w:val="0049549C"/>
    <w:rsid w:val="00495534"/>
    <w:rsid w:val="004961DC"/>
    <w:rsid w:val="00496409"/>
    <w:rsid w:val="00496813"/>
    <w:rsid w:val="004976CF"/>
    <w:rsid w:val="00497C6B"/>
    <w:rsid w:val="00497D3B"/>
    <w:rsid w:val="004A0CD3"/>
    <w:rsid w:val="004A0D93"/>
    <w:rsid w:val="004A18BB"/>
    <w:rsid w:val="004A18DD"/>
    <w:rsid w:val="004A1B4E"/>
    <w:rsid w:val="004A2EB8"/>
    <w:rsid w:val="004A2F95"/>
    <w:rsid w:val="004A45EA"/>
    <w:rsid w:val="004A4651"/>
    <w:rsid w:val="004A5387"/>
    <w:rsid w:val="004A5D65"/>
    <w:rsid w:val="004A6429"/>
    <w:rsid w:val="004A6776"/>
    <w:rsid w:val="004A6CC6"/>
    <w:rsid w:val="004A6EF1"/>
    <w:rsid w:val="004B1155"/>
    <w:rsid w:val="004B1713"/>
    <w:rsid w:val="004B1B5E"/>
    <w:rsid w:val="004B2361"/>
    <w:rsid w:val="004B25E1"/>
    <w:rsid w:val="004B2894"/>
    <w:rsid w:val="004B42C7"/>
    <w:rsid w:val="004B455D"/>
    <w:rsid w:val="004B4D6A"/>
    <w:rsid w:val="004B5851"/>
    <w:rsid w:val="004B5939"/>
    <w:rsid w:val="004B5B42"/>
    <w:rsid w:val="004B5DA5"/>
    <w:rsid w:val="004B6627"/>
    <w:rsid w:val="004B725B"/>
    <w:rsid w:val="004B7C87"/>
    <w:rsid w:val="004B7E2B"/>
    <w:rsid w:val="004C027B"/>
    <w:rsid w:val="004C0713"/>
    <w:rsid w:val="004C07CB"/>
    <w:rsid w:val="004C0CAF"/>
    <w:rsid w:val="004C10F6"/>
    <w:rsid w:val="004C1658"/>
    <w:rsid w:val="004C1DED"/>
    <w:rsid w:val="004C300D"/>
    <w:rsid w:val="004C5EB6"/>
    <w:rsid w:val="004C7B70"/>
    <w:rsid w:val="004C7FF9"/>
    <w:rsid w:val="004D24DF"/>
    <w:rsid w:val="004D2D2F"/>
    <w:rsid w:val="004D41AC"/>
    <w:rsid w:val="004D427E"/>
    <w:rsid w:val="004D4704"/>
    <w:rsid w:val="004D759E"/>
    <w:rsid w:val="004E0D72"/>
    <w:rsid w:val="004E0F01"/>
    <w:rsid w:val="004E1049"/>
    <w:rsid w:val="004E1652"/>
    <w:rsid w:val="004E2A5F"/>
    <w:rsid w:val="004E2B23"/>
    <w:rsid w:val="004E3697"/>
    <w:rsid w:val="004E487E"/>
    <w:rsid w:val="004E5458"/>
    <w:rsid w:val="004E57EE"/>
    <w:rsid w:val="004E58B6"/>
    <w:rsid w:val="004E5A4C"/>
    <w:rsid w:val="004E6091"/>
    <w:rsid w:val="004E62B7"/>
    <w:rsid w:val="004E6757"/>
    <w:rsid w:val="004E6DE5"/>
    <w:rsid w:val="004E7C51"/>
    <w:rsid w:val="004F1330"/>
    <w:rsid w:val="004F155F"/>
    <w:rsid w:val="004F2E6F"/>
    <w:rsid w:val="004F3107"/>
    <w:rsid w:val="004F40B6"/>
    <w:rsid w:val="004F4AF0"/>
    <w:rsid w:val="004F4D29"/>
    <w:rsid w:val="004F4E1F"/>
    <w:rsid w:val="004F55E5"/>
    <w:rsid w:val="004F58F3"/>
    <w:rsid w:val="004F5BCC"/>
    <w:rsid w:val="004F6295"/>
    <w:rsid w:val="004F6B3C"/>
    <w:rsid w:val="004F719E"/>
    <w:rsid w:val="004F76E2"/>
    <w:rsid w:val="004F7916"/>
    <w:rsid w:val="00500A3C"/>
    <w:rsid w:val="00500A49"/>
    <w:rsid w:val="00501D1E"/>
    <w:rsid w:val="00502A01"/>
    <w:rsid w:val="005031CE"/>
    <w:rsid w:val="0050336A"/>
    <w:rsid w:val="00504799"/>
    <w:rsid w:val="005049EB"/>
    <w:rsid w:val="00505C17"/>
    <w:rsid w:val="00506005"/>
    <w:rsid w:val="0050679B"/>
    <w:rsid w:val="00507632"/>
    <w:rsid w:val="0051037D"/>
    <w:rsid w:val="00511424"/>
    <w:rsid w:val="00511585"/>
    <w:rsid w:val="0051184A"/>
    <w:rsid w:val="00513412"/>
    <w:rsid w:val="0051401A"/>
    <w:rsid w:val="005159AE"/>
    <w:rsid w:val="00516172"/>
    <w:rsid w:val="00516FC9"/>
    <w:rsid w:val="005170B7"/>
    <w:rsid w:val="00517D0B"/>
    <w:rsid w:val="00520498"/>
    <w:rsid w:val="005209A9"/>
    <w:rsid w:val="00520DE0"/>
    <w:rsid w:val="00521215"/>
    <w:rsid w:val="00521820"/>
    <w:rsid w:val="005218FB"/>
    <w:rsid w:val="00521B5A"/>
    <w:rsid w:val="00521DE0"/>
    <w:rsid w:val="00521FE3"/>
    <w:rsid w:val="0052347F"/>
    <w:rsid w:val="00523841"/>
    <w:rsid w:val="0052392B"/>
    <w:rsid w:val="00523F76"/>
    <w:rsid w:val="005241C9"/>
    <w:rsid w:val="00525B0F"/>
    <w:rsid w:val="00525C91"/>
    <w:rsid w:val="00527488"/>
    <w:rsid w:val="005302C6"/>
    <w:rsid w:val="00530CCD"/>
    <w:rsid w:val="0053236C"/>
    <w:rsid w:val="00532A9C"/>
    <w:rsid w:val="005332EF"/>
    <w:rsid w:val="00533656"/>
    <w:rsid w:val="00533CFA"/>
    <w:rsid w:val="0053404E"/>
    <w:rsid w:val="005341D0"/>
    <w:rsid w:val="0053515B"/>
    <w:rsid w:val="005351D4"/>
    <w:rsid w:val="00535209"/>
    <w:rsid w:val="005354E2"/>
    <w:rsid w:val="00535FBF"/>
    <w:rsid w:val="00537912"/>
    <w:rsid w:val="00537F3E"/>
    <w:rsid w:val="00542B4C"/>
    <w:rsid w:val="00542C61"/>
    <w:rsid w:val="00542E4D"/>
    <w:rsid w:val="00543008"/>
    <w:rsid w:val="00543123"/>
    <w:rsid w:val="0054399B"/>
    <w:rsid w:val="00544E96"/>
    <w:rsid w:val="005456C3"/>
    <w:rsid w:val="005458BD"/>
    <w:rsid w:val="00546516"/>
    <w:rsid w:val="00546F56"/>
    <w:rsid w:val="00547B4E"/>
    <w:rsid w:val="005503BC"/>
    <w:rsid w:val="00550C69"/>
    <w:rsid w:val="00550E3C"/>
    <w:rsid w:val="0055124F"/>
    <w:rsid w:val="00552347"/>
    <w:rsid w:val="0055367B"/>
    <w:rsid w:val="00553A2F"/>
    <w:rsid w:val="0055485F"/>
    <w:rsid w:val="00554DB2"/>
    <w:rsid w:val="00556323"/>
    <w:rsid w:val="00556DE5"/>
    <w:rsid w:val="00556FF2"/>
    <w:rsid w:val="005570EC"/>
    <w:rsid w:val="00557C6F"/>
    <w:rsid w:val="00557EA0"/>
    <w:rsid w:val="0056077D"/>
    <w:rsid w:val="0056085D"/>
    <w:rsid w:val="00560E38"/>
    <w:rsid w:val="00561151"/>
    <w:rsid w:val="00561282"/>
    <w:rsid w:val="005617C1"/>
    <w:rsid w:val="00561E69"/>
    <w:rsid w:val="00562847"/>
    <w:rsid w:val="00563112"/>
    <w:rsid w:val="00563232"/>
    <w:rsid w:val="00564580"/>
    <w:rsid w:val="005646E3"/>
    <w:rsid w:val="00564A0D"/>
    <w:rsid w:val="00565153"/>
    <w:rsid w:val="0056515E"/>
    <w:rsid w:val="005656FA"/>
    <w:rsid w:val="00565AB4"/>
    <w:rsid w:val="0056634F"/>
    <w:rsid w:val="005700D1"/>
    <w:rsid w:val="005718AF"/>
    <w:rsid w:val="00571FD4"/>
    <w:rsid w:val="00572879"/>
    <w:rsid w:val="00572CB8"/>
    <w:rsid w:val="00573111"/>
    <w:rsid w:val="00573B72"/>
    <w:rsid w:val="00574EC3"/>
    <w:rsid w:val="00575655"/>
    <w:rsid w:val="00575A3C"/>
    <w:rsid w:val="00575AAE"/>
    <w:rsid w:val="005764FF"/>
    <w:rsid w:val="0057672B"/>
    <w:rsid w:val="0057783D"/>
    <w:rsid w:val="00580275"/>
    <w:rsid w:val="00581155"/>
    <w:rsid w:val="00582C7B"/>
    <w:rsid w:val="005834E8"/>
    <w:rsid w:val="00584ADE"/>
    <w:rsid w:val="0058551B"/>
    <w:rsid w:val="00585BF0"/>
    <w:rsid w:val="00586C14"/>
    <w:rsid w:val="00590EAD"/>
    <w:rsid w:val="005912BB"/>
    <w:rsid w:val="00591937"/>
    <w:rsid w:val="00591B29"/>
    <w:rsid w:val="005924D0"/>
    <w:rsid w:val="005926E2"/>
    <w:rsid w:val="00592CA7"/>
    <w:rsid w:val="00594075"/>
    <w:rsid w:val="00595C53"/>
    <w:rsid w:val="0059620F"/>
    <w:rsid w:val="00596473"/>
    <w:rsid w:val="0059729C"/>
    <w:rsid w:val="005976A2"/>
    <w:rsid w:val="0059790C"/>
    <w:rsid w:val="005A01E7"/>
    <w:rsid w:val="005A0527"/>
    <w:rsid w:val="005A0C79"/>
    <w:rsid w:val="005A0E81"/>
    <w:rsid w:val="005A173C"/>
    <w:rsid w:val="005A1A73"/>
    <w:rsid w:val="005A2342"/>
    <w:rsid w:val="005A3A64"/>
    <w:rsid w:val="005A3A95"/>
    <w:rsid w:val="005A44E7"/>
    <w:rsid w:val="005A48E7"/>
    <w:rsid w:val="005A6150"/>
    <w:rsid w:val="005A68DA"/>
    <w:rsid w:val="005A69F1"/>
    <w:rsid w:val="005A7EE5"/>
    <w:rsid w:val="005B0CB6"/>
    <w:rsid w:val="005B1932"/>
    <w:rsid w:val="005B2397"/>
    <w:rsid w:val="005B2DED"/>
    <w:rsid w:val="005B2E73"/>
    <w:rsid w:val="005B391A"/>
    <w:rsid w:val="005B56A4"/>
    <w:rsid w:val="005B5757"/>
    <w:rsid w:val="005B6F92"/>
    <w:rsid w:val="005B7134"/>
    <w:rsid w:val="005B729F"/>
    <w:rsid w:val="005B7F60"/>
    <w:rsid w:val="005C0D29"/>
    <w:rsid w:val="005C10E7"/>
    <w:rsid w:val="005C2ACD"/>
    <w:rsid w:val="005C51A6"/>
    <w:rsid w:val="005C5ABB"/>
    <w:rsid w:val="005C5D49"/>
    <w:rsid w:val="005C5F76"/>
    <w:rsid w:val="005D00B9"/>
    <w:rsid w:val="005D0AEE"/>
    <w:rsid w:val="005D10F6"/>
    <w:rsid w:val="005D1D04"/>
    <w:rsid w:val="005D2046"/>
    <w:rsid w:val="005D2BE4"/>
    <w:rsid w:val="005D5569"/>
    <w:rsid w:val="005D5C03"/>
    <w:rsid w:val="005D652F"/>
    <w:rsid w:val="005D739E"/>
    <w:rsid w:val="005E0EA3"/>
    <w:rsid w:val="005E1453"/>
    <w:rsid w:val="005E22FB"/>
    <w:rsid w:val="005E295C"/>
    <w:rsid w:val="005E34FF"/>
    <w:rsid w:val="005E47BA"/>
    <w:rsid w:val="005E5199"/>
    <w:rsid w:val="005E525D"/>
    <w:rsid w:val="005E52F9"/>
    <w:rsid w:val="005E6C54"/>
    <w:rsid w:val="005E7020"/>
    <w:rsid w:val="005F1261"/>
    <w:rsid w:val="005F3687"/>
    <w:rsid w:val="005F3AFE"/>
    <w:rsid w:val="005F47F4"/>
    <w:rsid w:val="005F4863"/>
    <w:rsid w:val="005F57B8"/>
    <w:rsid w:val="005F63F8"/>
    <w:rsid w:val="005F657B"/>
    <w:rsid w:val="005F6C9B"/>
    <w:rsid w:val="005F6EE9"/>
    <w:rsid w:val="005F7E74"/>
    <w:rsid w:val="005F7EDC"/>
    <w:rsid w:val="00600535"/>
    <w:rsid w:val="00600F03"/>
    <w:rsid w:val="00601C49"/>
    <w:rsid w:val="00602315"/>
    <w:rsid w:val="00604270"/>
    <w:rsid w:val="00605167"/>
    <w:rsid w:val="0060592E"/>
    <w:rsid w:val="00607EA5"/>
    <w:rsid w:val="00610BFD"/>
    <w:rsid w:val="006111A1"/>
    <w:rsid w:val="00612071"/>
    <w:rsid w:val="00612972"/>
    <w:rsid w:val="00612C9F"/>
    <w:rsid w:val="00612F35"/>
    <w:rsid w:val="006145C2"/>
    <w:rsid w:val="006149C9"/>
    <w:rsid w:val="00614E46"/>
    <w:rsid w:val="0061543F"/>
    <w:rsid w:val="00615534"/>
    <w:rsid w:val="006163A9"/>
    <w:rsid w:val="006165DA"/>
    <w:rsid w:val="00620984"/>
    <w:rsid w:val="00621349"/>
    <w:rsid w:val="0062194C"/>
    <w:rsid w:val="00621AF7"/>
    <w:rsid w:val="00622780"/>
    <w:rsid w:val="00622C2C"/>
    <w:rsid w:val="00623203"/>
    <w:rsid w:val="006233A2"/>
    <w:rsid w:val="00623ED4"/>
    <w:rsid w:val="00624818"/>
    <w:rsid w:val="00624BB6"/>
    <w:rsid w:val="00624D86"/>
    <w:rsid w:val="00626273"/>
    <w:rsid w:val="0062648C"/>
    <w:rsid w:val="00626B29"/>
    <w:rsid w:val="00626B70"/>
    <w:rsid w:val="00626EE9"/>
    <w:rsid w:val="00627863"/>
    <w:rsid w:val="00627906"/>
    <w:rsid w:val="0063086F"/>
    <w:rsid w:val="00630BC6"/>
    <w:rsid w:val="006319E6"/>
    <w:rsid w:val="00631D9F"/>
    <w:rsid w:val="0063446F"/>
    <w:rsid w:val="0063508C"/>
    <w:rsid w:val="00636F02"/>
    <w:rsid w:val="0063703D"/>
    <w:rsid w:val="00637380"/>
    <w:rsid w:val="0063756E"/>
    <w:rsid w:val="00640EC2"/>
    <w:rsid w:val="00641D8A"/>
    <w:rsid w:val="0064505A"/>
    <w:rsid w:val="00646AE8"/>
    <w:rsid w:val="006475C4"/>
    <w:rsid w:val="00650346"/>
    <w:rsid w:val="0065350A"/>
    <w:rsid w:val="006536BF"/>
    <w:rsid w:val="00653942"/>
    <w:rsid w:val="00653C2D"/>
    <w:rsid w:val="0065428C"/>
    <w:rsid w:val="00654794"/>
    <w:rsid w:val="00654860"/>
    <w:rsid w:val="0065667B"/>
    <w:rsid w:val="0065719B"/>
    <w:rsid w:val="0065793E"/>
    <w:rsid w:val="006609A2"/>
    <w:rsid w:val="00661404"/>
    <w:rsid w:val="00661989"/>
    <w:rsid w:val="0066322F"/>
    <w:rsid w:val="00663321"/>
    <w:rsid w:val="00663417"/>
    <w:rsid w:val="00663C52"/>
    <w:rsid w:val="00663D43"/>
    <w:rsid w:val="0066488B"/>
    <w:rsid w:val="00664BCA"/>
    <w:rsid w:val="00664E42"/>
    <w:rsid w:val="00665256"/>
    <w:rsid w:val="0066540E"/>
    <w:rsid w:val="00665888"/>
    <w:rsid w:val="00665EA0"/>
    <w:rsid w:val="006667F9"/>
    <w:rsid w:val="00666A33"/>
    <w:rsid w:val="00666A42"/>
    <w:rsid w:val="006677FA"/>
    <w:rsid w:val="00667C1E"/>
    <w:rsid w:val="00670D98"/>
    <w:rsid w:val="00670F9C"/>
    <w:rsid w:val="0067125C"/>
    <w:rsid w:val="006716AF"/>
    <w:rsid w:val="00671AC3"/>
    <w:rsid w:val="00672450"/>
    <w:rsid w:val="0067247F"/>
    <w:rsid w:val="00672EE6"/>
    <w:rsid w:val="00672FB8"/>
    <w:rsid w:val="006732CA"/>
    <w:rsid w:val="0067388E"/>
    <w:rsid w:val="00674338"/>
    <w:rsid w:val="0067605F"/>
    <w:rsid w:val="00677DAC"/>
    <w:rsid w:val="00680435"/>
    <w:rsid w:val="006812A8"/>
    <w:rsid w:val="00681AA4"/>
    <w:rsid w:val="00681E6A"/>
    <w:rsid w:val="006826C9"/>
    <w:rsid w:val="00683A5D"/>
    <w:rsid w:val="00683E66"/>
    <w:rsid w:val="00685E34"/>
    <w:rsid w:val="00690264"/>
    <w:rsid w:val="00691919"/>
    <w:rsid w:val="00692E2D"/>
    <w:rsid w:val="00693D07"/>
    <w:rsid w:val="00694A9A"/>
    <w:rsid w:val="00695275"/>
    <w:rsid w:val="0069559D"/>
    <w:rsid w:val="0069585D"/>
    <w:rsid w:val="00695C3B"/>
    <w:rsid w:val="00695F91"/>
    <w:rsid w:val="0069610F"/>
    <w:rsid w:val="00696987"/>
    <w:rsid w:val="006971AA"/>
    <w:rsid w:val="006A02F8"/>
    <w:rsid w:val="006A0326"/>
    <w:rsid w:val="006A1964"/>
    <w:rsid w:val="006A285C"/>
    <w:rsid w:val="006A2C9C"/>
    <w:rsid w:val="006A416C"/>
    <w:rsid w:val="006A4373"/>
    <w:rsid w:val="006A4385"/>
    <w:rsid w:val="006A4577"/>
    <w:rsid w:val="006A487D"/>
    <w:rsid w:val="006A4912"/>
    <w:rsid w:val="006A4FFA"/>
    <w:rsid w:val="006A5CFC"/>
    <w:rsid w:val="006A77A8"/>
    <w:rsid w:val="006B1E4F"/>
    <w:rsid w:val="006B25DD"/>
    <w:rsid w:val="006B27C2"/>
    <w:rsid w:val="006B2BFF"/>
    <w:rsid w:val="006B454F"/>
    <w:rsid w:val="006B4C28"/>
    <w:rsid w:val="006B4E36"/>
    <w:rsid w:val="006B5260"/>
    <w:rsid w:val="006B67E5"/>
    <w:rsid w:val="006B73FD"/>
    <w:rsid w:val="006B7C6C"/>
    <w:rsid w:val="006B7C86"/>
    <w:rsid w:val="006B7F02"/>
    <w:rsid w:val="006C0535"/>
    <w:rsid w:val="006C0B9F"/>
    <w:rsid w:val="006C0C89"/>
    <w:rsid w:val="006C3A85"/>
    <w:rsid w:val="006C54DB"/>
    <w:rsid w:val="006C5A1B"/>
    <w:rsid w:val="006D06EE"/>
    <w:rsid w:val="006D0DC0"/>
    <w:rsid w:val="006D158F"/>
    <w:rsid w:val="006D2842"/>
    <w:rsid w:val="006D2AE9"/>
    <w:rsid w:val="006D4794"/>
    <w:rsid w:val="006D6111"/>
    <w:rsid w:val="006E039A"/>
    <w:rsid w:val="006E0F8D"/>
    <w:rsid w:val="006E1FBF"/>
    <w:rsid w:val="006E2533"/>
    <w:rsid w:val="006E26BF"/>
    <w:rsid w:val="006E346B"/>
    <w:rsid w:val="006E3503"/>
    <w:rsid w:val="006E3E9A"/>
    <w:rsid w:val="006E491A"/>
    <w:rsid w:val="006E4F5C"/>
    <w:rsid w:val="006E6287"/>
    <w:rsid w:val="006E6DE0"/>
    <w:rsid w:val="006E73B0"/>
    <w:rsid w:val="006E78D5"/>
    <w:rsid w:val="006E79DC"/>
    <w:rsid w:val="006F09B2"/>
    <w:rsid w:val="006F0C1E"/>
    <w:rsid w:val="006F186D"/>
    <w:rsid w:val="006F25A0"/>
    <w:rsid w:val="006F33D1"/>
    <w:rsid w:val="006F3BA7"/>
    <w:rsid w:val="006F3FB9"/>
    <w:rsid w:val="006F5D36"/>
    <w:rsid w:val="006F6496"/>
    <w:rsid w:val="006F6773"/>
    <w:rsid w:val="006F6969"/>
    <w:rsid w:val="006F70BB"/>
    <w:rsid w:val="006F7630"/>
    <w:rsid w:val="006F7875"/>
    <w:rsid w:val="007012AA"/>
    <w:rsid w:val="00702499"/>
    <w:rsid w:val="00703379"/>
    <w:rsid w:val="0070375D"/>
    <w:rsid w:val="00704DDD"/>
    <w:rsid w:val="007060DF"/>
    <w:rsid w:val="00706583"/>
    <w:rsid w:val="00706A35"/>
    <w:rsid w:val="00706B79"/>
    <w:rsid w:val="00706D79"/>
    <w:rsid w:val="00707033"/>
    <w:rsid w:val="007078E2"/>
    <w:rsid w:val="00707A3A"/>
    <w:rsid w:val="0071001E"/>
    <w:rsid w:val="00710085"/>
    <w:rsid w:val="0071061E"/>
    <w:rsid w:val="00710819"/>
    <w:rsid w:val="0071117D"/>
    <w:rsid w:val="00711C89"/>
    <w:rsid w:val="0071202A"/>
    <w:rsid w:val="00712F6F"/>
    <w:rsid w:val="0071366A"/>
    <w:rsid w:val="00714263"/>
    <w:rsid w:val="007143CC"/>
    <w:rsid w:val="007144A0"/>
    <w:rsid w:val="00714947"/>
    <w:rsid w:val="00715FC5"/>
    <w:rsid w:val="0071655D"/>
    <w:rsid w:val="007207FD"/>
    <w:rsid w:val="00720CE9"/>
    <w:rsid w:val="00721263"/>
    <w:rsid w:val="0072175D"/>
    <w:rsid w:val="007223B6"/>
    <w:rsid w:val="0072276C"/>
    <w:rsid w:val="00723755"/>
    <w:rsid w:val="00724190"/>
    <w:rsid w:val="0072474A"/>
    <w:rsid w:val="007249EA"/>
    <w:rsid w:val="00724C85"/>
    <w:rsid w:val="00726FBB"/>
    <w:rsid w:val="007271F5"/>
    <w:rsid w:val="00727426"/>
    <w:rsid w:val="007275E8"/>
    <w:rsid w:val="00727F4B"/>
    <w:rsid w:val="007303AF"/>
    <w:rsid w:val="007306DA"/>
    <w:rsid w:val="00730786"/>
    <w:rsid w:val="0073085E"/>
    <w:rsid w:val="00731A1C"/>
    <w:rsid w:val="00731CBC"/>
    <w:rsid w:val="00731E00"/>
    <w:rsid w:val="00733B20"/>
    <w:rsid w:val="007340B1"/>
    <w:rsid w:val="00734B0C"/>
    <w:rsid w:val="00734BA1"/>
    <w:rsid w:val="00735132"/>
    <w:rsid w:val="00735B00"/>
    <w:rsid w:val="00735CA3"/>
    <w:rsid w:val="007360FC"/>
    <w:rsid w:val="00736466"/>
    <w:rsid w:val="00737D52"/>
    <w:rsid w:val="00737F94"/>
    <w:rsid w:val="00740697"/>
    <w:rsid w:val="00741E1B"/>
    <w:rsid w:val="0074297C"/>
    <w:rsid w:val="00742C30"/>
    <w:rsid w:val="00743378"/>
    <w:rsid w:val="0074357D"/>
    <w:rsid w:val="00745BD3"/>
    <w:rsid w:val="00745E01"/>
    <w:rsid w:val="0074690A"/>
    <w:rsid w:val="007508E7"/>
    <w:rsid w:val="00754071"/>
    <w:rsid w:val="00754A12"/>
    <w:rsid w:val="00754BEF"/>
    <w:rsid w:val="007579A8"/>
    <w:rsid w:val="00760DD0"/>
    <w:rsid w:val="007610E7"/>
    <w:rsid w:val="007621F7"/>
    <w:rsid w:val="007625CF"/>
    <w:rsid w:val="0076274B"/>
    <w:rsid w:val="00762CCE"/>
    <w:rsid w:val="00763DF0"/>
    <w:rsid w:val="007642E3"/>
    <w:rsid w:val="00765364"/>
    <w:rsid w:val="0076719A"/>
    <w:rsid w:val="00767C1C"/>
    <w:rsid w:val="00770DEC"/>
    <w:rsid w:val="00770EA2"/>
    <w:rsid w:val="007711AC"/>
    <w:rsid w:val="00771643"/>
    <w:rsid w:val="00772E8E"/>
    <w:rsid w:val="007730A1"/>
    <w:rsid w:val="00773293"/>
    <w:rsid w:val="0077343F"/>
    <w:rsid w:val="007735A8"/>
    <w:rsid w:val="00773D25"/>
    <w:rsid w:val="007741F7"/>
    <w:rsid w:val="0077476F"/>
    <w:rsid w:val="00774BC9"/>
    <w:rsid w:val="00775304"/>
    <w:rsid w:val="00776785"/>
    <w:rsid w:val="00776D87"/>
    <w:rsid w:val="00776DCE"/>
    <w:rsid w:val="0078004D"/>
    <w:rsid w:val="007800F3"/>
    <w:rsid w:val="007804C1"/>
    <w:rsid w:val="007805F2"/>
    <w:rsid w:val="00780A77"/>
    <w:rsid w:val="007814E4"/>
    <w:rsid w:val="00782430"/>
    <w:rsid w:val="007827E3"/>
    <w:rsid w:val="00782B29"/>
    <w:rsid w:val="00782BF5"/>
    <w:rsid w:val="00784617"/>
    <w:rsid w:val="00784DC3"/>
    <w:rsid w:val="00784DE9"/>
    <w:rsid w:val="00784E84"/>
    <w:rsid w:val="007855F3"/>
    <w:rsid w:val="00785862"/>
    <w:rsid w:val="00786326"/>
    <w:rsid w:val="007863BF"/>
    <w:rsid w:val="007875F0"/>
    <w:rsid w:val="00787775"/>
    <w:rsid w:val="00787BBD"/>
    <w:rsid w:val="00787F28"/>
    <w:rsid w:val="007906B4"/>
    <w:rsid w:val="007939F1"/>
    <w:rsid w:val="00793F10"/>
    <w:rsid w:val="007945FB"/>
    <w:rsid w:val="007979BB"/>
    <w:rsid w:val="00797D32"/>
    <w:rsid w:val="007A0537"/>
    <w:rsid w:val="007A25A6"/>
    <w:rsid w:val="007A265A"/>
    <w:rsid w:val="007A2965"/>
    <w:rsid w:val="007A338F"/>
    <w:rsid w:val="007A3642"/>
    <w:rsid w:val="007A3B95"/>
    <w:rsid w:val="007A4382"/>
    <w:rsid w:val="007A4F4B"/>
    <w:rsid w:val="007A4F8D"/>
    <w:rsid w:val="007A55C2"/>
    <w:rsid w:val="007A55CB"/>
    <w:rsid w:val="007A666F"/>
    <w:rsid w:val="007A7C8E"/>
    <w:rsid w:val="007A7CCA"/>
    <w:rsid w:val="007A7F69"/>
    <w:rsid w:val="007B05BF"/>
    <w:rsid w:val="007B1105"/>
    <w:rsid w:val="007B1689"/>
    <w:rsid w:val="007B1CFE"/>
    <w:rsid w:val="007B2B29"/>
    <w:rsid w:val="007B360F"/>
    <w:rsid w:val="007B3EE3"/>
    <w:rsid w:val="007B557D"/>
    <w:rsid w:val="007B5D1D"/>
    <w:rsid w:val="007B5E27"/>
    <w:rsid w:val="007B736F"/>
    <w:rsid w:val="007B75CA"/>
    <w:rsid w:val="007C0538"/>
    <w:rsid w:val="007C1CA7"/>
    <w:rsid w:val="007C1DBC"/>
    <w:rsid w:val="007C20FE"/>
    <w:rsid w:val="007C6CE4"/>
    <w:rsid w:val="007C7103"/>
    <w:rsid w:val="007D0955"/>
    <w:rsid w:val="007D1DBF"/>
    <w:rsid w:val="007D2081"/>
    <w:rsid w:val="007D450F"/>
    <w:rsid w:val="007D4795"/>
    <w:rsid w:val="007D4D51"/>
    <w:rsid w:val="007D4F03"/>
    <w:rsid w:val="007D5137"/>
    <w:rsid w:val="007D56FE"/>
    <w:rsid w:val="007D600C"/>
    <w:rsid w:val="007D65B4"/>
    <w:rsid w:val="007D7649"/>
    <w:rsid w:val="007D7FF1"/>
    <w:rsid w:val="007E0DB8"/>
    <w:rsid w:val="007E196C"/>
    <w:rsid w:val="007E269F"/>
    <w:rsid w:val="007E3F03"/>
    <w:rsid w:val="007E4012"/>
    <w:rsid w:val="007E455D"/>
    <w:rsid w:val="007E5507"/>
    <w:rsid w:val="007E562C"/>
    <w:rsid w:val="007E6FE7"/>
    <w:rsid w:val="007F01F6"/>
    <w:rsid w:val="007F1352"/>
    <w:rsid w:val="007F1393"/>
    <w:rsid w:val="007F50D6"/>
    <w:rsid w:val="007F6053"/>
    <w:rsid w:val="007F64AC"/>
    <w:rsid w:val="007F7543"/>
    <w:rsid w:val="007F7629"/>
    <w:rsid w:val="007F7AE0"/>
    <w:rsid w:val="007F7E9C"/>
    <w:rsid w:val="00800A24"/>
    <w:rsid w:val="00801156"/>
    <w:rsid w:val="00801337"/>
    <w:rsid w:val="00801A8C"/>
    <w:rsid w:val="00803904"/>
    <w:rsid w:val="00804B1E"/>
    <w:rsid w:val="008051D0"/>
    <w:rsid w:val="00805BEE"/>
    <w:rsid w:val="00805FF7"/>
    <w:rsid w:val="00810067"/>
    <w:rsid w:val="00810325"/>
    <w:rsid w:val="00810535"/>
    <w:rsid w:val="00810913"/>
    <w:rsid w:val="0081145A"/>
    <w:rsid w:val="0081159E"/>
    <w:rsid w:val="00812302"/>
    <w:rsid w:val="0081367C"/>
    <w:rsid w:val="00814DDB"/>
    <w:rsid w:val="00815BBA"/>
    <w:rsid w:val="00815DC7"/>
    <w:rsid w:val="008167B6"/>
    <w:rsid w:val="008174CB"/>
    <w:rsid w:val="00817A19"/>
    <w:rsid w:val="00817F57"/>
    <w:rsid w:val="008213AC"/>
    <w:rsid w:val="00821E06"/>
    <w:rsid w:val="008224B1"/>
    <w:rsid w:val="00823753"/>
    <w:rsid w:val="00823988"/>
    <w:rsid w:val="0082425A"/>
    <w:rsid w:val="0082438E"/>
    <w:rsid w:val="00824B76"/>
    <w:rsid w:val="008271F6"/>
    <w:rsid w:val="00827AEB"/>
    <w:rsid w:val="00827DCB"/>
    <w:rsid w:val="0083073C"/>
    <w:rsid w:val="00830BB8"/>
    <w:rsid w:val="00831518"/>
    <w:rsid w:val="008316A0"/>
    <w:rsid w:val="00832102"/>
    <w:rsid w:val="00832752"/>
    <w:rsid w:val="00833517"/>
    <w:rsid w:val="00834368"/>
    <w:rsid w:val="008344F9"/>
    <w:rsid w:val="00835FE5"/>
    <w:rsid w:val="00836982"/>
    <w:rsid w:val="00840312"/>
    <w:rsid w:val="00840EDF"/>
    <w:rsid w:val="00841856"/>
    <w:rsid w:val="00841CE7"/>
    <w:rsid w:val="00841F04"/>
    <w:rsid w:val="00842696"/>
    <w:rsid w:val="008428A3"/>
    <w:rsid w:val="00843694"/>
    <w:rsid w:val="00843DE9"/>
    <w:rsid w:val="0084460F"/>
    <w:rsid w:val="0084526D"/>
    <w:rsid w:val="00845521"/>
    <w:rsid w:val="00846BAC"/>
    <w:rsid w:val="008471B0"/>
    <w:rsid w:val="00847261"/>
    <w:rsid w:val="008501B4"/>
    <w:rsid w:val="00850BC8"/>
    <w:rsid w:val="00851CF7"/>
    <w:rsid w:val="00852085"/>
    <w:rsid w:val="00852985"/>
    <w:rsid w:val="0085300E"/>
    <w:rsid w:val="008534CB"/>
    <w:rsid w:val="00853C9F"/>
    <w:rsid w:val="00855721"/>
    <w:rsid w:val="00855D3F"/>
    <w:rsid w:val="0085668A"/>
    <w:rsid w:val="00857790"/>
    <w:rsid w:val="00857D93"/>
    <w:rsid w:val="00860596"/>
    <w:rsid w:val="00860E0C"/>
    <w:rsid w:val="00862BFF"/>
    <w:rsid w:val="0086308A"/>
    <w:rsid w:val="008634C0"/>
    <w:rsid w:val="00864005"/>
    <w:rsid w:val="00865E7E"/>
    <w:rsid w:val="00865F4A"/>
    <w:rsid w:val="00866025"/>
    <w:rsid w:val="0086633B"/>
    <w:rsid w:val="00866609"/>
    <w:rsid w:val="00866A96"/>
    <w:rsid w:val="00867B4E"/>
    <w:rsid w:val="00871D99"/>
    <w:rsid w:val="0087296E"/>
    <w:rsid w:val="008729F5"/>
    <w:rsid w:val="00872AFF"/>
    <w:rsid w:val="008735F2"/>
    <w:rsid w:val="0087506D"/>
    <w:rsid w:val="00875B03"/>
    <w:rsid w:val="008762F6"/>
    <w:rsid w:val="008774C8"/>
    <w:rsid w:val="008775AF"/>
    <w:rsid w:val="00877F31"/>
    <w:rsid w:val="00882EB6"/>
    <w:rsid w:val="00884212"/>
    <w:rsid w:val="00884356"/>
    <w:rsid w:val="0088497D"/>
    <w:rsid w:val="00884AD0"/>
    <w:rsid w:val="00885BD4"/>
    <w:rsid w:val="00885C35"/>
    <w:rsid w:val="00887898"/>
    <w:rsid w:val="00887AAA"/>
    <w:rsid w:val="00887BE5"/>
    <w:rsid w:val="00887C5D"/>
    <w:rsid w:val="00887F36"/>
    <w:rsid w:val="00890E1C"/>
    <w:rsid w:val="00891FD0"/>
    <w:rsid w:val="008921E4"/>
    <w:rsid w:val="0089238A"/>
    <w:rsid w:val="00892C3D"/>
    <w:rsid w:val="0089304E"/>
    <w:rsid w:val="00893DA2"/>
    <w:rsid w:val="0089438B"/>
    <w:rsid w:val="0089457A"/>
    <w:rsid w:val="00895693"/>
    <w:rsid w:val="00895AFA"/>
    <w:rsid w:val="00895E12"/>
    <w:rsid w:val="00897B93"/>
    <w:rsid w:val="00897D9C"/>
    <w:rsid w:val="00897FB9"/>
    <w:rsid w:val="008A03AB"/>
    <w:rsid w:val="008A03E3"/>
    <w:rsid w:val="008A08F6"/>
    <w:rsid w:val="008A2EF0"/>
    <w:rsid w:val="008A49F0"/>
    <w:rsid w:val="008A5EF1"/>
    <w:rsid w:val="008A601D"/>
    <w:rsid w:val="008A651D"/>
    <w:rsid w:val="008A795A"/>
    <w:rsid w:val="008B07EC"/>
    <w:rsid w:val="008B1BD4"/>
    <w:rsid w:val="008B2361"/>
    <w:rsid w:val="008B23BD"/>
    <w:rsid w:val="008B25C0"/>
    <w:rsid w:val="008B31F0"/>
    <w:rsid w:val="008B34BF"/>
    <w:rsid w:val="008B4665"/>
    <w:rsid w:val="008C04EF"/>
    <w:rsid w:val="008C0749"/>
    <w:rsid w:val="008C15FE"/>
    <w:rsid w:val="008C1BC5"/>
    <w:rsid w:val="008C22E4"/>
    <w:rsid w:val="008C2A01"/>
    <w:rsid w:val="008C2D2B"/>
    <w:rsid w:val="008C38BF"/>
    <w:rsid w:val="008C3DB6"/>
    <w:rsid w:val="008C41C5"/>
    <w:rsid w:val="008C46D6"/>
    <w:rsid w:val="008C4A5B"/>
    <w:rsid w:val="008C4DED"/>
    <w:rsid w:val="008C5879"/>
    <w:rsid w:val="008C649A"/>
    <w:rsid w:val="008C6FA3"/>
    <w:rsid w:val="008C7293"/>
    <w:rsid w:val="008D048A"/>
    <w:rsid w:val="008D178C"/>
    <w:rsid w:val="008D2112"/>
    <w:rsid w:val="008D34F9"/>
    <w:rsid w:val="008D390A"/>
    <w:rsid w:val="008D401F"/>
    <w:rsid w:val="008D4040"/>
    <w:rsid w:val="008D4B14"/>
    <w:rsid w:val="008D4F0C"/>
    <w:rsid w:val="008D5F31"/>
    <w:rsid w:val="008D6982"/>
    <w:rsid w:val="008D7C8A"/>
    <w:rsid w:val="008E196D"/>
    <w:rsid w:val="008E2166"/>
    <w:rsid w:val="008E2AA7"/>
    <w:rsid w:val="008E2BD3"/>
    <w:rsid w:val="008E2C82"/>
    <w:rsid w:val="008E2E33"/>
    <w:rsid w:val="008E359C"/>
    <w:rsid w:val="008E4110"/>
    <w:rsid w:val="008E56EE"/>
    <w:rsid w:val="008E5FF0"/>
    <w:rsid w:val="008E6A08"/>
    <w:rsid w:val="008E7901"/>
    <w:rsid w:val="008F0AD5"/>
    <w:rsid w:val="008F20E9"/>
    <w:rsid w:val="008F2423"/>
    <w:rsid w:val="008F3443"/>
    <w:rsid w:val="008F3EF2"/>
    <w:rsid w:val="008F4572"/>
    <w:rsid w:val="008F4F11"/>
    <w:rsid w:val="008F7716"/>
    <w:rsid w:val="009004F7"/>
    <w:rsid w:val="009009B8"/>
    <w:rsid w:val="00900E0D"/>
    <w:rsid w:val="00901AC0"/>
    <w:rsid w:val="009025C7"/>
    <w:rsid w:val="00902D59"/>
    <w:rsid w:val="00902FF3"/>
    <w:rsid w:val="00903271"/>
    <w:rsid w:val="00903C47"/>
    <w:rsid w:val="00904265"/>
    <w:rsid w:val="009043C7"/>
    <w:rsid w:val="00904FE0"/>
    <w:rsid w:val="009054BF"/>
    <w:rsid w:val="00910F60"/>
    <w:rsid w:val="0091244E"/>
    <w:rsid w:val="00912596"/>
    <w:rsid w:val="00913AF6"/>
    <w:rsid w:val="0091423D"/>
    <w:rsid w:val="009147AA"/>
    <w:rsid w:val="00914EEC"/>
    <w:rsid w:val="00915924"/>
    <w:rsid w:val="00915DC9"/>
    <w:rsid w:val="00917149"/>
    <w:rsid w:val="00917AC0"/>
    <w:rsid w:val="009203BC"/>
    <w:rsid w:val="00920FA5"/>
    <w:rsid w:val="00923BC7"/>
    <w:rsid w:val="00923F06"/>
    <w:rsid w:val="00924C41"/>
    <w:rsid w:val="00924EB3"/>
    <w:rsid w:val="00924EF0"/>
    <w:rsid w:val="00925104"/>
    <w:rsid w:val="0092515B"/>
    <w:rsid w:val="009267B6"/>
    <w:rsid w:val="00926E55"/>
    <w:rsid w:val="00927E19"/>
    <w:rsid w:val="00930A1A"/>
    <w:rsid w:val="00931390"/>
    <w:rsid w:val="009315CA"/>
    <w:rsid w:val="00932167"/>
    <w:rsid w:val="00933245"/>
    <w:rsid w:val="009333C1"/>
    <w:rsid w:val="009345AB"/>
    <w:rsid w:val="0093509C"/>
    <w:rsid w:val="00936F87"/>
    <w:rsid w:val="00937154"/>
    <w:rsid w:val="0093720D"/>
    <w:rsid w:val="00937491"/>
    <w:rsid w:val="0093778D"/>
    <w:rsid w:val="009411E1"/>
    <w:rsid w:val="0094317E"/>
    <w:rsid w:val="00943190"/>
    <w:rsid w:val="00943B91"/>
    <w:rsid w:val="009451F7"/>
    <w:rsid w:val="00946201"/>
    <w:rsid w:val="009462EC"/>
    <w:rsid w:val="00946913"/>
    <w:rsid w:val="00947826"/>
    <w:rsid w:val="009500E1"/>
    <w:rsid w:val="009503BF"/>
    <w:rsid w:val="00951248"/>
    <w:rsid w:val="009519C6"/>
    <w:rsid w:val="00951CB6"/>
    <w:rsid w:val="0095445C"/>
    <w:rsid w:val="009549AF"/>
    <w:rsid w:val="00954BD5"/>
    <w:rsid w:val="00957779"/>
    <w:rsid w:val="009579C4"/>
    <w:rsid w:val="00957B83"/>
    <w:rsid w:val="009608FF"/>
    <w:rsid w:val="00960B10"/>
    <w:rsid w:val="00961720"/>
    <w:rsid w:val="00962241"/>
    <w:rsid w:val="0096349E"/>
    <w:rsid w:val="009634A2"/>
    <w:rsid w:val="00964750"/>
    <w:rsid w:val="0096547A"/>
    <w:rsid w:val="00965B6E"/>
    <w:rsid w:val="00970E24"/>
    <w:rsid w:val="00971176"/>
    <w:rsid w:val="00971345"/>
    <w:rsid w:val="00971EB0"/>
    <w:rsid w:val="0097355A"/>
    <w:rsid w:val="0097526F"/>
    <w:rsid w:val="009763CA"/>
    <w:rsid w:val="0097663B"/>
    <w:rsid w:val="00976812"/>
    <w:rsid w:val="009768F7"/>
    <w:rsid w:val="0097796A"/>
    <w:rsid w:val="009810AF"/>
    <w:rsid w:val="00981A57"/>
    <w:rsid w:val="009838AF"/>
    <w:rsid w:val="0098392B"/>
    <w:rsid w:val="0098397E"/>
    <w:rsid w:val="00983CFF"/>
    <w:rsid w:val="00983D5A"/>
    <w:rsid w:val="00983E0C"/>
    <w:rsid w:val="009841DA"/>
    <w:rsid w:val="0098642D"/>
    <w:rsid w:val="009867B2"/>
    <w:rsid w:val="00991132"/>
    <w:rsid w:val="00991429"/>
    <w:rsid w:val="0099219C"/>
    <w:rsid w:val="00992577"/>
    <w:rsid w:val="00992D03"/>
    <w:rsid w:val="009931AF"/>
    <w:rsid w:val="00995FBE"/>
    <w:rsid w:val="00996352"/>
    <w:rsid w:val="00996AE2"/>
    <w:rsid w:val="009972C1"/>
    <w:rsid w:val="009A0128"/>
    <w:rsid w:val="009A10FB"/>
    <w:rsid w:val="009A1626"/>
    <w:rsid w:val="009A1C82"/>
    <w:rsid w:val="009A2EE0"/>
    <w:rsid w:val="009A4C43"/>
    <w:rsid w:val="009A5E4D"/>
    <w:rsid w:val="009A688E"/>
    <w:rsid w:val="009A6C89"/>
    <w:rsid w:val="009B2211"/>
    <w:rsid w:val="009B2B42"/>
    <w:rsid w:val="009B3075"/>
    <w:rsid w:val="009B3464"/>
    <w:rsid w:val="009B3B55"/>
    <w:rsid w:val="009B3C86"/>
    <w:rsid w:val="009B5678"/>
    <w:rsid w:val="009B668A"/>
    <w:rsid w:val="009B6FC7"/>
    <w:rsid w:val="009B72ED"/>
    <w:rsid w:val="009B7BD4"/>
    <w:rsid w:val="009C0694"/>
    <w:rsid w:val="009C0B7C"/>
    <w:rsid w:val="009C0CBC"/>
    <w:rsid w:val="009C130F"/>
    <w:rsid w:val="009C1476"/>
    <w:rsid w:val="009C189B"/>
    <w:rsid w:val="009C1AC1"/>
    <w:rsid w:val="009C1AFF"/>
    <w:rsid w:val="009C1B6B"/>
    <w:rsid w:val="009C1E1F"/>
    <w:rsid w:val="009C2883"/>
    <w:rsid w:val="009C2B84"/>
    <w:rsid w:val="009C2DAF"/>
    <w:rsid w:val="009C331D"/>
    <w:rsid w:val="009C3893"/>
    <w:rsid w:val="009C38B7"/>
    <w:rsid w:val="009C400D"/>
    <w:rsid w:val="009C42F7"/>
    <w:rsid w:val="009C4E8F"/>
    <w:rsid w:val="009C4F47"/>
    <w:rsid w:val="009C50DA"/>
    <w:rsid w:val="009C532B"/>
    <w:rsid w:val="009C55D2"/>
    <w:rsid w:val="009C5721"/>
    <w:rsid w:val="009C5ADA"/>
    <w:rsid w:val="009C5BD3"/>
    <w:rsid w:val="009C715A"/>
    <w:rsid w:val="009C74F6"/>
    <w:rsid w:val="009C7993"/>
    <w:rsid w:val="009C7EB5"/>
    <w:rsid w:val="009D0E57"/>
    <w:rsid w:val="009D178D"/>
    <w:rsid w:val="009D24D2"/>
    <w:rsid w:val="009D338E"/>
    <w:rsid w:val="009D361E"/>
    <w:rsid w:val="009D3C8E"/>
    <w:rsid w:val="009D46A5"/>
    <w:rsid w:val="009D4877"/>
    <w:rsid w:val="009D6347"/>
    <w:rsid w:val="009D718D"/>
    <w:rsid w:val="009E0982"/>
    <w:rsid w:val="009E11D0"/>
    <w:rsid w:val="009E1447"/>
    <w:rsid w:val="009E191C"/>
    <w:rsid w:val="009E3F67"/>
    <w:rsid w:val="009E494F"/>
    <w:rsid w:val="009E7373"/>
    <w:rsid w:val="009F017E"/>
    <w:rsid w:val="009F0338"/>
    <w:rsid w:val="009F0FA1"/>
    <w:rsid w:val="009F14B6"/>
    <w:rsid w:val="009F21F0"/>
    <w:rsid w:val="009F2A4F"/>
    <w:rsid w:val="009F3644"/>
    <w:rsid w:val="009F3B8C"/>
    <w:rsid w:val="009F42B3"/>
    <w:rsid w:val="009F45FE"/>
    <w:rsid w:val="009F52F8"/>
    <w:rsid w:val="009F5D0B"/>
    <w:rsid w:val="009F6C00"/>
    <w:rsid w:val="00A00699"/>
    <w:rsid w:val="00A00A3B"/>
    <w:rsid w:val="00A00FCD"/>
    <w:rsid w:val="00A010E6"/>
    <w:rsid w:val="00A0168C"/>
    <w:rsid w:val="00A01E6C"/>
    <w:rsid w:val="00A01E6D"/>
    <w:rsid w:val="00A02466"/>
    <w:rsid w:val="00A030E7"/>
    <w:rsid w:val="00A03D0B"/>
    <w:rsid w:val="00A0414B"/>
    <w:rsid w:val="00A054A2"/>
    <w:rsid w:val="00A05A5E"/>
    <w:rsid w:val="00A07955"/>
    <w:rsid w:val="00A07B0D"/>
    <w:rsid w:val="00A1016C"/>
    <w:rsid w:val="00A101CD"/>
    <w:rsid w:val="00A1084A"/>
    <w:rsid w:val="00A10B9E"/>
    <w:rsid w:val="00A1103A"/>
    <w:rsid w:val="00A125D9"/>
    <w:rsid w:val="00A127C3"/>
    <w:rsid w:val="00A127F9"/>
    <w:rsid w:val="00A12E72"/>
    <w:rsid w:val="00A13388"/>
    <w:rsid w:val="00A13673"/>
    <w:rsid w:val="00A149FD"/>
    <w:rsid w:val="00A1692C"/>
    <w:rsid w:val="00A1726C"/>
    <w:rsid w:val="00A1727F"/>
    <w:rsid w:val="00A1748D"/>
    <w:rsid w:val="00A17553"/>
    <w:rsid w:val="00A1787D"/>
    <w:rsid w:val="00A178B0"/>
    <w:rsid w:val="00A17928"/>
    <w:rsid w:val="00A17AB6"/>
    <w:rsid w:val="00A20426"/>
    <w:rsid w:val="00A2049E"/>
    <w:rsid w:val="00A212D9"/>
    <w:rsid w:val="00A21B82"/>
    <w:rsid w:val="00A228C0"/>
    <w:rsid w:val="00A235DA"/>
    <w:rsid w:val="00A237F3"/>
    <w:rsid w:val="00A23B55"/>
    <w:rsid w:val="00A2447D"/>
    <w:rsid w:val="00A247D0"/>
    <w:rsid w:val="00A24B9F"/>
    <w:rsid w:val="00A252E8"/>
    <w:rsid w:val="00A26BDA"/>
    <w:rsid w:val="00A30831"/>
    <w:rsid w:val="00A30874"/>
    <w:rsid w:val="00A30E21"/>
    <w:rsid w:val="00A32635"/>
    <w:rsid w:val="00A32848"/>
    <w:rsid w:val="00A32E50"/>
    <w:rsid w:val="00A341D6"/>
    <w:rsid w:val="00A34990"/>
    <w:rsid w:val="00A35A90"/>
    <w:rsid w:val="00A35D0C"/>
    <w:rsid w:val="00A364DF"/>
    <w:rsid w:val="00A37BA8"/>
    <w:rsid w:val="00A37C98"/>
    <w:rsid w:val="00A4193A"/>
    <w:rsid w:val="00A4225A"/>
    <w:rsid w:val="00A43246"/>
    <w:rsid w:val="00A43720"/>
    <w:rsid w:val="00A43906"/>
    <w:rsid w:val="00A439FF"/>
    <w:rsid w:val="00A43E51"/>
    <w:rsid w:val="00A440C6"/>
    <w:rsid w:val="00A44BFB"/>
    <w:rsid w:val="00A460AA"/>
    <w:rsid w:val="00A479D1"/>
    <w:rsid w:val="00A47FFD"/>
    <w:rsid w:val="00A526AF"/>
    <w:rsid w:val="00A52724"/>
    <w:rsid w:val="00A52843"/>
    <w:rsid w:val="00A52AFA"/>
    <w:rsid w:val="00A52CE2"/>
    <w:rsid w:val="00A530A4"/>
    <w:rsid w:val="00A53137"/>
    <w:rsid w:val="00A54356"/>
    <w:rsid w:val="00A547DC"/>
    <w:rsid w:val="00A54E8E"/>
    <w:rsid w:val="00A553ED"/>
    <w:rsid w:val="00A56109"/>
    <w:rsid w:val="00A562A0"/>
    <w:rsid w:val="00A566DB"/>
    <w:rsid w:val="00A56A4C"/>
    <w:rsid w:val="00A57939"/>
    <w:rsid w:val="00A601EE"/>
    <w:rsid w:val="00A60DB3"/>
    <w:rsid w:val="00A610C8"/>
    <w:rsid w:val="00A616FB"/>
    <w:rsid w:val="00A629BF"/>
    <w:rsid w:val="00A63373"/>
    <w:rsid w:val="00A63B33"/>
    <w:rsid w:val="00A63B6A"/>
    <w:rsid w:val="00A65F74"/>
    <w:rsid w:val="00A67129"/>
    <w:rsid w:val="00A6720F"/>
    <w:rsid w:val="00A70A8E"/>
    <w:rsid w:val="00A7129C"/>
    <w:rsid w:val="00A7176E"/>
    <w:rsid w:val="00A719FD"/>
    <w:rsid w:val="00A71AE9"/>
    <w:rsid w:val="00A71CB2"/>
    <w:rsid w:val="00A71FFB"/>
    <w:rsid w:val="00A72210"/>
    <w:rsid w:val="00A73910"/>
    <w:rsid w:val="00A744F1"/>
    <w:rsid w:val="00A746D8"/>
    <w:rsid w:val="00A75147"/>
    <w:rsid w:val="00A753AC"/>
    <w:rsid w:val="00A75744"/>
    <w:rsid w:val="00A7682A"/>
    <w:rsid w:val="00A80091"/>
    <w:rsid w:val="00A82217"/>
    <w:rsid w:val="00A8289C"/>
    <w:rsid w:val="00A82B66"/>
    <w:rsid w:val="00A82BF6"/>
    <w:rsid w:val="00A84DC1"/>
    <w:rsid w:val="00A85CFD"/>
    <w:rsid w:val="00A87501"/>
    <w:rsid w:val="00A87FCA"/>
    <w:rsid w:val="00A9041B"/>
    <w:rsid w:val="00A907CA"/>
    <w:rsid w:val="00A909C5"/>
    <w:rsid w:val="00A9156C"/>
    <w:rsid w:val="00A91C6C"/>
    <w:rsid w:val="00A91D2C"/>
    <w:rsid w:val="00A928B0"/>
    <w:rsid w:val="00A93D37"/>
    <w:rsid w:val="00A940B7"/>
    <w:rsid w:val="00A94E84"/>
    <w:rsid w:val="00A951F1"/>
    <w:rsid w:val="00A95C37"/>
    <w:rsid w:val="00A960E2"/>
    <w:rsid w:val="00A97EE8"/>
    <w:rsid w:val="00AA0164"/>
    <w:rsid w:val="00AA0BEA"/>
    <w:rsid w:val="00AA36C5"/>
    <w:rsid w:val="00AA3DD7"/>
    <w:rsid w:val="00AA4748"/>
    <w:rsid w:val="00AA58EC"/>
    <w:rsid w:val="00AA5A61"/>
    <w:rsid w:val="00AA6A33"/>
    <w:rsid w:val="00AB1C5A"/>
    <w:rsid w:val="00AB1D12"/>
    <w:rsid w:val="00AB2A2A"/>
    <w:rsid w:val="00AB384E"/>
    <w:rsid w:val="00AB3861"/>
    <w:rsid w:val="00AB5908"/>
    <w:rsid w:val="00AB6500"/>
    <w:rsid w:val="00AB6931"/>
    <w:rsid w:val="00AB6B54"/>
    <w:rsid w:val="00AB7F06"/>
    <w:rsid w:val="00AC002A"/>
    <w:rsid w:val="00AC0701"/>
    <w:rsid w:val="00AC1555"/>
    <w:rsid w:val="00AC1BAE"/>
    <w:rsid w:val="00AC1F57"/>
    <w:rsid w:val="00AC38B8"/>
    <w:rsid w:val="00AC3DBF"/>
    <w:rsid w:val="00AC4076"/>
    <w:rsid w:val="00AC5178"/>
    <w:rsid w:val="00AC523E"/>
    <w:rsid w:val="00AC5430"/>
    <w:rsid w:val="00AC55A5"/>
    <w:rsid w:val="00AC6FF9"/>
    <w:rsid w:val="00AD0486"/>
    <w:rsid w:val="00AD07ED"/>
    <w:rsid w:val="00AD0E39"/>
    <w:rsid w:val="00AD1C9D"/>
    <w:rsid w:val="00AD205C"/>
    <w:rsid w:val="00AD2295"/>
    <w:rsid w:val="00AD2D3B"/>
    <w:rsid w:val="00AD2F56"/>
    <w:rsid w:val="00AD4081"/>
    <w:rsid w:val="00AD558E"/>
    <w:rsid w:val="00AD5977"/>
    <w:rsid w:val="00AD7397"/>
    <w:rsid w:val="00AD7E59"/>
    <w:rsid w:val="00AE09B9"/>
    <w:rsid w:val="00AE1957"/>
    <w:rsid w:val="00AE3764"/>
    <w:rsid w:val="00AE3B1D"/>
    <w:rsid w:val="00AE4185"/>
    <w:rsid w:val="00AE4DB6"/>
    <w:rsid w:val="00AE4FE6"/>
    <w:rsid w:val="00AE5056"/>
    <w:rsid w:val="00AE5489"/>
    <w:rsid w:val="00AE6427"/>
    <w:rsid w:val="00AE64C2"/>
    <w:rsid w:val="00AE65D9"/>
    <w:rsid w:val="00AE75F3"/>
    <w:rsid w:val="00AF08FB"/>
    <w:rsid w:val="00AF0EF9"/>
    <w:rsid w:val="00AF244B"/>
    <w:rsid w:val="00AF3382"/>
    <w:rsid w:val="00AF4016"/>
    <w:rsid w:val="00AF4B71"/>
    <w:rsid w:val="00AF4F70"/>
    <w:rsid w:val="00AF5D2E"/>
    <w:rsid w:val="00AF6105"/>
    <w:rsid w:val="00AF64EF"/>
    <w:rsid w:val="00AF6AE3"/>
    <w:rsid w:val="00AF71FF"/>
    <w:rsid w:val="00AF7913"/>
    <w:rsid w:val="00AF7B32"/>
    <w:rsid w:val="00B0015B"/>
    <w:rsid w:val="00B01756"/>
    <w:rsid w:val="00B02284"/>
    <w:rsid w:val="00B028B7"/>
    <w:rsid w:val="00B031E3"/>
    <w:rsid w:val="00B03435"/>
    <w:rsid w:val="00B0390B"/>
    <w:rsid w:val="00B049F2"/>
    <w:rsid w:val="00B062C4"/>
    <w:rsid w:val="00B062D3"/>
    <w:rsid w:val="00B0674F"/>
    <w:rsid w:val="00B07340"/>
    <w:rsid w:val="00B0787D"/>
    <w:rsid w:val="00B07DEE"/>
    <w:rsid w:val="00B10665"/>
    <w:rsid w:val="00B10E7A"/>
    <w:rsid w:val="00B10F2F"/>
    <w:rsid w:val="00B153DE"/>
    <w:rsid w:val="00B1551B"/>
    <w:rsid w:val="00B158FE"/>
    <w:rsid w:val="00B15953"/>
    <w:rsid w:val="00B1597C"/>
    <w:rsid w:val="00B15BC2"/>
    <w:rsid w:val="00B164A0"/>
    <w:rsid w:val="00B16A7A"/>
    <w:rsid w:val="00B16B22"/>
    <w:rsid w:val="00B16DC8"/>
    <w:rsid w:val="00B17A2A"/>
    <w:rsid w:val="00B20F16"/>
    <w:rsid w:val="00B2158C"/>
    <w:rsid w:val="00B21870"/>
    <w:rsid w:val="00B21A7E"/>
    <w:rsid w:val="00B223D1"/>
    <w:rsid w:val="00B22A1C"/>
    <w:rsid w:val="00B22A98"/>
    <w:rsid w:val="00B22D3C"/>
    <w:rsid w:val="00B239D8"/>
    <w:rsid w:val="00B23A4C"/>
    <w:rsid w:val="00B242F5"/>
    <w:rsid w:val="00B25DC7"/>
    <w:rsid w:val="00B2600C"/>
    <w:rsid w:val="00B270CA"/>
    <w:rsid w:val="00B273D9"/>
    <w:rsid w:val="00B2742D"/>
    <w:rsid w:val="00B30368"/>
    <w:rsid w:val="00B32964"/>
    <w:rsid w:val="00B32CFF"/>
    <w:rsid w:val="00B3382A"/>
    <w:rsid w:val="00B33D73"/>
    <w:rsid w:val="00B34C99"/>
    <w:rsid w:val="00B34DA9"/>
    <w:rsid w:val="00B361EC"/>
    <w:rsid w:val="00B36726"/>
    <w:rsid w:val="00B3687A"/>
    <w:rsid w:val="00B370C9"/>
    <w:rsid w:val="00B37543"/>
    <w:rsid w:val="00B4017F"/>
    <w:rsid w:val="00B4054B"/>
    <w:rsid w:val="00B412F4"/>
    <w:rsid w:val="00B42457"/>
    <w:rsid w:val="00B42C31"/>
    <w:rsid w:val="00B42EA9"/>
    <w:rsid w:val="00B4335C"/>
    <w:rsid w:val="00B43B15"/>
    <w:rsid w:val="00B45AE8"/>
    <w:rsid w:val="00B45C60"/>
    <w:rsid w:val="00B466A3"/>
    <w:rsid w:val="00B52AAA"/>
    <w:rsid w:val="00B539AB"/>
    <w:rsid w:val="00B5413A"/>
    <w:rsid w:val="00B54443"/>
    <w:rsid w:val="00B55527"/>
    <w:rsid w:val="00B5579D"/>
    <w:rsid w:val="00B562A4"/>
    <w:rsid w:val="00B56990"/>
    <w:rsid w:val="00B56B31"/>
    <w:rsid w:val="00B5740A"/>
    <w:rsid w:val="00B61A59"/>
    <w:rsid w:val="00B61CD0"/>
    <w:rsid w:val="00B620EF"/>
    <w:rsid w:val="00B627AD"/>
    <w:rsid w:val="00B627DA"/>
    <w:rsid w:val="00B62EB5"/>
    <w:rsid w:val="00B63938"/>
    <w:rsid w:val="00B639C2"/>
    <w:rsid w:val="00B63BB1"/>
    <w:rsid w:val="00B64F2B"/>
    <w:rsid w:val="00B6525C"/>
    <w:rsid w:val="00B65948"/>
    <w:rsid w:val="00B66A4D"/>
    <w:rsid w:val="00B672AF"/>
    <w:rsid w:val="00B67644"/>
    <w:rsid w:val="00B67843"/>
    <w:rsid w:val="00B704FE"/>
    <w:rsid w:val="00B717B3"/>
    <w:rsid w:val="00B72160"/>
    <w:rsid w:val="00B729E7"/>
    <w:rsid w:val="00B74A2A"/>
    <w:rsid w:val="00B774C0"/>
    <w:rsid w:val="00B80FF9"/>
    <w:rsid w:val="00B81667"/>
    <w:rsid w:val="00B81B88"/>
    <w:rsid w:val="00B81B90"/>
    <w:rsid w:val="00B82BAB"/>
    <w:rsid w:val="00B83980"/>
    <w:rsid w:val="00B85D9E"/>
    <w:rsid w:val="00B870E7"/>
    <w:rsid w:val="00B872AE"/>
    <w:rsid w:val="00B87523"/>
    <w:rsid w:val="00B87BD8"/>
    <w:rsid w:val="00B901E1"/>
    <w:rsid w:val="00B901EC"/>
    <w:rsid w:val="00B915AD"/>
    <w:rsid w:val="00B93734"/>
    <w:rsid w:val="00B93CE4"/>
    <w:rsid w:val="00B94C34"/>
    <w:rsid w:val="00B94F5C"/>
    <w:rsid w:val="00B95657"/>
    <w:rsid w:val="00B956F2"/>
    <w:rsid w:val="00B960A9"/>
    <w:rsid w:val="00B96D7D"/>
    <w:rsid w:val="00B9751F"/>
    <w:rsid w:val="00BA0670"/>
    <w:rsid w:val="00BA12E6"/>
    <w:rsid w:val="00BA1D22"/>
    <w:rsid w:val="00BA215A"/>
    <w:rsid w:val="00BA2DF9"/>
    <w:rsid w:val="00BA552C"/>
    <w:rsid w:val="00BA64EF"/>
    <w:rsid w:val="00BA7F00"/>
    <w:rsid w:val="00BB0A74"/>
    <w:rsid w:val="00BB1878"/>
    <w:rsid w:val="00BB1B73"/>
    <w:rsid w:val="00BB2789"/>
    <w:rsid w:val="00BB2875"/>
    <w:rsid w:val="00BB296D"/>
    <w:rsid w:val="00BB3FF7"/>
    <w:rsid w:val="00BB5277"/>
    <w:rsid w:val="00BB5A8D"/>
    <w:rsid w:val="00BB6B31"/>
    <w:rsid w:val="00BC08EC"/>
    <w:rsid w:val="00BC1856"/>
    <w:rsid w:val="00BC18AD"/>
    <w:rsid w:val="00BC3269"/>
    <w:rsid w:val="00BC7CC1"/>
    <w:rsid w:val="00BD0217"/>
    <w:rsid w:val="00BD03DF"/>
    <w:rsid w:val="00BD0516"/>
    <w:rsid w:val="00BD09CD"/>
    <w:rsid w:val="00BD22A4"/>
    <w:rsid w:val="00BD23E1"/>
    <w:rsid w:val="00BD2AAD"/>
    <w:rsid w:val="00BD3876"/>
    <w:rsid w:val="00BD39EA"/>
    <w:rsid w:val="00BD4486"/>
    <w:rsid w:val="00BD5784"/>
    <w:rsid w:val="00BD5C66"/>
    <w:rsid w:val="00BD67B6"/>
    <w:rsid w:val="00BD6A74"/>
    <w:rsid w:val="00BD6B35"/>
    <w:rsid w:val="00BE0789"/>
    <w:rsid w:val="00BE1CE6"/>
    <w:rsid w:val="00BE2E0A"/>
    <w:rsid w:val="00BE3190"/>
    <w:rsid w:val="00BE35E8"/>
    <w:rsid w:val="00BE3DD6"/>
    <w:rsid w:val="00BE6081"/>
    <w:rsid w:val="00BE67AD"/>
    <w:rsid w:val="00BE6A42"/>
    <w:rsid w:val="00BE78B3"/>
    <w:rsid w:val="00BE7965"/>
    <w:rsid w:val="00BE7FB2"/>
    <w:rsid w:val="00BF22B3"/>
    <w:rsid w:val="00BF22C0"/>
    <w:rsid w:val="00BF2F0E"/>
    <w:rsid w:val="00BF3726"/>
    <w:rsid w:val="00BF38BD"/>
    <w:rsid w:val="00BF3D13"/>
    <w:rsid w:val="00BF3E25"/>
    <w:rsid w:val="00BF4580"/>
    <w:rsid w:val="00BF4B95"/>
    <w:rsid w:val="00BF5C1E"/>
    <w:rsid w:val="00BF5F41"/>
    <w:rsid w:val="00BF6D53"/>
    <w:rsid w:val="00BF713A"/>
    <w:rsid w:val="00BF78C5"/>
    <w:rsid w:val="00C00DB5"/>
    <w:rsid w:val="00C00E8A"/>
    <w:rsid w:val="00C00FD3"/>
    <w:rsid w:val="00C01462"/>
    <w:rsid w:val="00C01EFA"/>
    <w:rsid w:val="00C025FA"/>
    <w:rsid w:val="00C02B4A"/>
    <w:rsid w:val="00C03D2C"/>
    <w:rsid w:val="00C04EAE"/>
    <w:rsid w:val="00C052B3"/>
    <w:rsid w:val="00C06236"/>
    <w:rsid w:val="00C0623C"/>
    <w:rsid w:val="00C063BD"/>
    <w:rsid w:val="00C064CF"/>
    <w:rsid w:val="00C07E28"/>
    <w:rsid w:val="00C10968"/>
    <w:rsid w:val="00C109E6"/>
    <w:rsid w:val="00C10E07"/>
    <w:rsid w:val="00C11BD0"/>
    <w:rsid w:val="00C125EA"/>
    <w:rsid w:val="00C129E6"/>
    <w:rsid w:val="00C133D9"/>
    <w:rsid w:val="00C133ED"/>
    <w:rsid w:val="00C13FBF"/>
    <w:rsid w:val="00C14275"/>
    <w:rsid w:val="00C14FDC"/>
    <w:rsid w:val="00C1532D"/>
    <w:rsid w:val="00C1643A"/>
    <w:rsid w:val="00C17446"/>
    <w:rsid w:val="00C20063"/>
    <w:rsid w:val="00C20779"/>
    <w:rsid w:val="00C21B39"/>
    <w:rsid w:val="00C235B7"/>
    <w:rsid w:val="00C23AB9"/>
    <w:rsid w:val="00C24DD9"/>
    <w:rsid w:val="00C25866"/>
    <w:rsid w:val="00C25E3E"/>
    <w:rsid w:val="00C25E41"/>
    <w:rsid w:val="00C25F25"/>
    <w:rsid w:val="00C26EB2"/>
    <w:rsid w:val="00C27406"/>
    <w:rsid w:val="00C274BD"/>
    <w:rsid w:val="00C27E10"/>
    <w:rsid w:val="00C27F64"/>
    <w:rsid w:val="00C3059B"/>
    <w:rsid w:val="00C305E3"/>
    <w:rsid w:val="00C30D88"/>
    <w:rsid w:val="00C30EDA"/>
    <w:rsid w:val="00C31130"/>
    <w:rsid w:val="00C31267"/>
    <w:rsid w:val="00C312EF"/>
    <w:rsid w:val="00C31570"/>
    <w:rsid w:val="00C31EA2"/>
    <w:rsid w:val="00C3208C"/>
    <w:rsid w:val="00C32346"/>
    <w:rsid w:val="00C339B4"/>
    <w:rsid w:val="00C33AE1"/>
    <w:rsid w:val="00C3533C"/>
    <w:rsid w:val="00C35EB5"/>
    <w:rsid w:val="00C3720D"/>
    <w:rsid w:val="00C37287"/>
    <w:rsid w:val="00C4071D"/>
    <w:rsid w:val="00C40A29"/>
    <w:rsid w:val="00C40D59"/>
    <w:rsid w:val="00C40EA6"/>
    <w:rsid w:val="00C41CC8"/>
    <w:rsid w:val="00C4248A"/>
    <w:rsid w:val="00C4261E"/>
    <w:rsid w:val="00C42C79"/>
    <w:rsid w:val="00C43250"/>
    <w:rsid w:val="00C43A18"/>
    <w:rsid w:val="00C43C79"/>
    <w:rsid w:val="00C43E81"/>
    <w:rsid w:val="00C448F5"/>
    <w:rsid w:val="00C45506"/>
    <w:rsid w:val="00C456EF"/>
    <w:rsid w:val="00C4683A"/>
    <w:rsid w:val="00C46F51"/>
    <w:rsid w:val="00C4770C"/>
    <w:rsid w:val="00C47FA6"/>
    <w:rsid w:val="00C50A9E"/>
    <w:rsid w:val="00C51700"/>
    <w:rsid w:val="00C51952"/>
    <w:rsid w:val="00C5354E"/>
    <w:rsid w:val="00C53A77"/>
    <w:rsid w:val="00C53E6F"/>
    <w:rsid w:val="00C540C8"/>
    <w:rsid w:val="00C54A4F"/>
    <w:rsid w:val="00C553C8"/>
    <w:rsid w:val="00C5622D"/>
    <w:rsid w:val="00C57B84"/>
    <w:rsid w:val="00C57D69"/>
    <w:rsid w:val="00C61528"/>
    <w:rsid w:val="00C615CB"/>
    <w:rsid w:val="00C62671"/>
    <w:rsid w:val="00C627B7"/>
    <w:rsid w:val="00C62873"/>
    <w:rsid w:val="00C64106"/>
    <w:rsid w:val="00C64129"/>
    <w:rsid w:val="00C645FF"/>
    <w:rsid w:val="00C6487B"/>
    <w:rsid w:val="00C65AD5"/>
    <w:rsid w:val="00C6603F"/>
    <w:rsid w:val="00C66CB9"/>
    <w:rsid w:val="00C70C22"/>
    <w:rsid w:val="00C70C8F"/>
    <w:rsid w:val="00C70F23"/>
    <w:rsid w:val="00C7192E"/>
    <w:rsid w:val="00C725C4"/>
    <w:rsid w:val="00C73048"/>
    <w:rsid w:val="00C73B88"/>
    <w:rsid w:val="00C74A4B"/>
    <w:rsid w:val="00C75B71"/>
    <w:rsid w:val="00C75C21"/>
    <w:rsid w:val="00C76826"/>
    <w:rsid w:val="00C76AB7"/>
    <w:rsid w:val="00C76C42"/>
    <w:rsid w:val="00C8039C"/>
    <w:rsid w:val="00C807CE"/>
    <w:rsid w:val="00C80AF9"/>
    <w:rsid w:val="00C80C4D"/>
    <w:rsid w:val="00C81C09"/>
    <w:rsid w:val="00C81D74"/>
    <w:rsid w:val="00C82E79"/>
    <w:rsid w:val="00C8343C"/>
    <w:rsid w:val="00C849CB"/>
    <w:rsid w:val="00C84D84"/>
    <w:rsid w:val="00C84DCA"/>
    <w:rsid w:val="00C84E64"/>
    <w:rsid w:val="00C857CB"/>
    <w:rsid w:val="00C86F6C"/>
    <w:rsid w:val="00C8740F"/>
    <w:rsid w:val="00C8782F"/>
    <w:rsid w:val="00C87934"/>
    <w:rsid w:val="00C87FB0"/>
    <w:rsid w:val="00C90588"/>
    <w:rsid w:val="00C9081C"/>
    <w:rsid w:val="00C9154C"/>
    <w:rsid w:val="00C931DC"/>
    <w:rsid w:val="00C93E9F"/>
    <w:rsid w:val="00C93EEA"/>
    <w:rsid w:val="00C95519"/>
    <w:rsid w:val="00CA1023"/>
    <w:rsid w:val="00CA10B8"/>
    <w:rsid w:val="00CA22BA"/>
    <w:rsid w:val="00CA2379"/>
    <w:rsid w:val="00CA2968"/>
    <w:rsid w:val="00CA3107"/>
    <w:rsid w:val="00CA34A0"/>
    <w:rsid w:val="00CA3966"/>
    <w:rsid w:val="00CA58DA"/>
    <w:rsid w:val="00CA6F12"/>
    <w:rsid w:val="00CA798F"/>
    <w:rsid w:val="00CB032B"/>
    <w:rsid w:val="00CB09F0"/>
    <w:rsid w:val="00CB0EC7"/>
    <w:rsid w:val="00CB1337"/>
    <w:rsid w:val="00CB1A12"/>
    <w:rsid w:val="00CB1F1A"/>
    <w:rsid w:val="00CB2F50"/>
    <w:rsid w:val="00CB3041"/>
    <w:rsid w:val="00CB495D"/>
    <w:rsid w:val="00CB5615"/>
    <w:rsid w:val="00CB61A7"/>
    <w:rsid w:val="00CB61CE"/>
    <w:rsid w:val="00CB701D"/>
    <w:rsid w:val="00CB791A"/>
    <w:rsid w:val="00CC0770"/>
    <w:rsid w:val="00CC0BFD"/>
    <w:rsid w:val="00CC10D5"/>
    <w:rsid w:val="00CC1224"/>
    <w:rsid w:val="00CC14AD"/>
    <w:rsid w:val="00CC1BC2"/>
    <w:rsid w:val="00CC29C1"/>
    <w:rsid w:val="00CC2C6D"/>
    <w:rsid w:val="00CC2F0E"/>
    <w:rsid w:val="00CC3DF1"/>
    <w:rsid w:val="00CC428F"/>
    <w:rsid w:val="00CC4721"/>
    <w:rsid w:val="00CC48E3"/>
    <w:rsid w:val="00CC4FAD"/>
    <w:rsid w:val="00CC5257"/>
    <w:rsid w:val="00CC53A6"/>
    <w:rsid w:val="00CC5AA5"/>
    <w:rsid w:val="00CC7076"/>
    <w:rsid w:val="00CC7250"/>
    <w:rsid w:val="00CD0C4D"/>
    <w:rsid w:val="00CD1890"/>
    <w:rsid w:val="00CD240B"/>
    <w:rsid w:val="00CD304C"/>
    <w:rsid w:val="00CD3422"/>
    <w:rsid w:val="00CD3A3A"/>
    <w:rsid w:val="00CD3D72"/>
    <w:rsid w:val="00CD3DA0"/>
    <w:rsid w:val="00CD412B"/>
    <w:rsid w:val="00CD4666"/>
    <w:rsid w:val="00CD5046"/>
    <w:rsid w:val="00CD5253"/>
    <w:rsid w:val="00CD528B"/>
    <w:rsid w:val="00CD683C"/>
    <w:rsid w:val="00CD7431"/>
    <w:rsid w:val="00CD785D"/>
    <w:rsid w:val="00CE21C0"/>
    <w:rsid w:val="00CE2EEF"/>
    <w:rsid w:val="00CE2F1F"/>
    <w:rsid w:val="00CE4D62"/>
    <w:rsid w:val="00CE4F5D"/>
    <w:rsid w:val="00CE6973"/>
    <w:rsid w:val="00CE6C92"/>
    <w:rsid w:val="00CE74A9"/>
    <w:rsid w:val="00CE7756"/>
    <w:rsid w:val="00CE7A7F"/>
    <w:rsid w:val="00CF02A8"/>
    <w:rsid w:val="00CF04D8"/>
    <w:rsid w:val="00CF0D38"/>
    <w:rsid w:val="00CF11F8"/>
    <w:rsid w:val="00CF1AA4"/>
    <w:rsid w:val="00CF1AAF"/>
    <w:rsid w:val="00CF1ED6"/>
    <w:rsid w:val="00CF20C0"/>
    <w:rsid w:val="00CF23EC"/>
    <w:rsid w:val="00CF2E1D"/>
    <w:rsid w:val="00CF39B6"/>
    <w:rsid w:val="00CF3DE3"/>
    <w:rsid w:val="00CF4C79"/>
    <w:rsid w:val="00CF557C"/>
    <w:rsid w:val="00CF5D5F"/>
    <w:rsid w:val="00CF60B9"/>
    <w:rsid w:val="00CF62A9"/>
    <w:rsid w:val="00CF7800"/>
    <w:rsid w:val="00D003A0"/>
    <w:rsid w:val="00D00F0D"/>
    <w:rsid w:val="00D0286B"/>
    <w:rsid w:val="00D03336"/>
    <w:rsid w:val="00D04AFB"/>
    <w:rsid w:val="00D06062"/>
    <w:rsid w:val="00D06268"/>
    <w:rsid w:val="00D0720B"/>
    <w:rsid w:val="00D0724B"/>
    <w:rsid w:val="00D079F9"/>
    <w:rsid w:val="00D10F52"/>
    <w:rsid w:val="00D11045"/>
    <w:rsid w:val="00D125BE"/>
    <w:rsid w:val="00D130B6"/>
    <w:rsid w:val="00D134C6"/>
    <w:rsid w:val="00D15021"/>
    <w:rsid w:val="00D1533F"/>
    <w:rsid w:val="00D15C8E"/>
    <w:rsid w:val="00D16FC1"/>
    <w:rsid w:val="00D204A2"/>
    <w:rsid w:val="00D208AB"/>
    <w:rsid w:val="00D220C0"/>
    <w:rsid w:val="00D22775"/>
    <w:rsid w:val="00D23138"/>
    <w:rsid w:val="00D233B0"/>
    <w:rsid w:val="00D23688"/>
    <w:rsid w:val="00D23F7E"/>
    <w:rsid w:val="00D252CF"/>
    <w:rsid w:val="00D2588C"/>
    <w:rsid w:val="00D25C66"/>
    <w:rsid w:val="00D272C0"/>
    <w:rsid w:val="00D3002E"/>
    <w:rsid w:val="00D30B42"/>
    <w:rsid w:val="00D3178C"/>
    <w:rsid w:val="00D31821"/>
    <w:rsid w:val="00D31FBF"/>
    <w:rsid w:val="00D3255E"/>
    <w:rsid w:val="00D33304"/>
    <w:rsid w:val="00D33447"/>
    <w:rsid w:val="00D3360F"/>
    <w:rsid w:val="00D3432E"/>
    <w:rsid w:val="00D347F4"/>
    <w:rsid w:val="00D354A3"/>
    <w:rsid w:val="00D35D16"/>
    <w:rsid w:val="00D367C9"/>
    <w:rsid w:val="00D376A9"/>
    <w:rsid w:val="00D376B2"/>
    <w:rsid w:val="00D3796E"/>
    <w:rsid w:val="00D37F3B"/>
    <w:rsid w:val="00D40260"/>
    <w:rsid w:val="00D403B5"/>
    <w:rsid w:val="00D40897"/>
    <w:rsid w:val="00D410A3"/>
    <w:rsid w:val="00D434B5"/>
    <w:rsid w:val="00D43F11"/>
    <w:rsid w:val="00D4472B"/>
    <w:rsid w:val="00D456DC"/>
    <w:rsid w:val="00D45D2F"/>
    <w:rsid w:val="00D46390"/>
    <w:rsid w:val="00D466B5"/>
    <w:rsid w:val="00D466EA"/>
    <w:rsid w:val="00D473E6"/>
    <w:rsid w:val="00D503AD"/>
    <w:rsid w:val="00D50BF4"/>
    <w:rsid w:val="00D51CD3"/>
    <w:rsid w:val="00D53370"/>
    <w:rsid w:val="00D5358C"/>
    <w:rsid w:val="00D53D37"/>
    <w:rsid w:val="00D548E1"/>
    <w:rsid w:val="00D552AF"/>
    <w:rsid w:val="00D555DA"/>
    <w:rsid w:val="00D55B7D"/>
    <w:rsid w:val="00D56427"/>
    <w:rsid w:val="00D56532"/>
    <w:rsid w:val="00D57E12"/>
    <w:rsid w:val="00D609D1"/>
    <w:rsid w:val="00D60DFD"/>
    <w:rsid w:val="00D60FCF"/>
    <w:rsid w:val="00D611F4"/>
    <w:rsid w:val="00D64174"/>
    <w:rsid w:val="00D64205"/>
    <w:rsid w:val="00D64BE6"/>
    <w:rsid w:val="00D651DA"/>
    <w:rsid w:val="00D66FCC"/>
    <w:rsid w:val="00D67BF0"/>
    <w:rsid w:val="00D7058F"/>
    <w:rsid w:val="00D708FE"/>
    <w:rsid w:val="00D7122A"/>
    <w:rsid w:val="00D71424"/>
    <w:rsid w:val="00D73D83"/>
    <w:rsid w:val="00D7548C"/>
    <w:rsid w:val="00D75E33"/>
    <w:rsid w:val="00D76327"/>
    <w:rsid w:val="00D7688F"/>
    <w:rsid w:val="00D769B6"/>
    <w:rsid w:val="00D769FA"/>
    <w:rsid w:val="00D76E11"/>
    <w:rsid w:val="00D77FC5"/>
    <w:rsid w:val="00D80100"/>
    <w:rsid w:val="00D8037C"/>
    <w:rsid w:val="00D80903"/>
    <w:rsid w:val="00D80A5C"/>
    <w:rsid w:val="00D818F7"/>
    <w:rsid w:val="00D818FC"/>
    <w:rsid w:val="00D819BC"/>
    <w:rsid w:val="00D81B50"/>
    <w:rsid w:val="00D8371D"/>
    <w:rsid w:val="00D83DD6"/>
    <w:rsid w:val="00D83FEB"/>
    <w:rsid w:val="00D840E9"/>
    <w:rsid w:val="00D8467C"/>
    <w:rsid w:val="00D84A9C"/>
    <w:rsid w:val="00D84CAA"/>
    <w:rsid w:val="00D85166"/>
    <w:rsid w:val="00D87009"/>
    <w:rsid w:val="00D91F8A"/>
    <w:rsid w:val="00D921CD"/>
    <w:rsid w:val="00D92A94"/>
    <w:rsid w:val="00D92EBC"/>
    <w:rsid w:val="00D93E7B"/>
    <w:rsid w:val="00D94257"/>
    <w:rsid w:val="00D95646"/>
    <w:rsid w:val="00D9605A"/>
    <w:rsid w:val="00D9638F"/>
    <w:rsid w:val="00D96F84"/>
    <w:rsid w:val="00D97ED2"/>
    <w:rsid w:val="00DA0143"/>
    <w:rsid w:val="00DA0F2F"/>
    <w:rsid w:val="00DA110A"/>
    <w:rsid w:val="00DA1530"/>
    <w:rsid w:val="00DA1680"/>
    <w:rsid w:val="00DA281C"/>
    <w:rsid w:val="00DA3060"/>
    <w:rsid w:val="00DA32C4"/>
    <w:rsid w:val="00DA3854"/>
    <w:rsid w:val="00DA3F58"/>
    <w:rsid w:val="00DA4376"/>
    <w:rsid w:val="00DA445A"/>
    <w:rsid w:val="00DA4D49"/>
    <w:rsid w:val="00DB0414"/>
    <w:rsid w:val="00DB2068"/>
    <w:rsid w:val="00DB210E"/>
    <w:rsid w:val="00DB239F"/>
    <w:rsid w:val="00DB2F0F"/>
    <w:rsid w:val="00DB3063"/>
    <w:rsid w:val="00DB30B1"/>
    <w:rsid w:val="00DB33E8"/>
    <w:rsid w:val="00DB387A"/>
    <w:rsid w:val="00DB38A7"/>
    <w:rsid w:val="00DB74FF"/>
    <w:rsid w:val="00DB7937"/>
    <w:rsid w:val="00DB7D56"/>
    <w:rsid w:val="00DC008C"/>
    <w:rsid w:val="00DC00E1"/>
    <w:rsid w:val="00DC072D"/>
    <w:rsid w:val="00DC0F3E"/>
    <w:rsid w:val="00DC1634"/>
    <w:rsid w:val="00DC1F0A"/>
    <w:rsid w:val="00DC2D21"/>
    <w:rsid w:val="00DC3EF9"/>
    <w:rsid w:val="00DC4AE0"/>
    <w:rsid w:val="00DC5D57"/>
    <w:rsid w:val="00DC6F5A"/>
    <w:rsid w:val="00DC7281"/>
    <w:rsid w:val="00DD0A7F"/>
    <w:rsid w:val="00DD0AB4"/>
    <w:rsid w:val="00DD0D9A"/>
    <w:rsid w:val="00DD107A"/>
    <w:rsid w:val="00DD1292"/>
    <w:rsid w:val="00DD16B3"/>
    <w:rsid w:val="00DD229B"/>
    <w:rsid w:val="00DD3286"/>
    <w:rsid w:val="00DD4B8E"/>
    <w:rsid w:val="00DD50E1"/>
    <w:rsid w:val="00DD5E6E"/>
    <w:rsid w:val="00DD6032"/>
    <w:rsid w:val="00DD76C4"/>
    <w:rsid w:val="00DE2ACC"/>
    <w:rsid w:val="00DE3ADE"/>
    <w:rsid w:val="00DE4063"/>
    <w:rsid w:val="00DE48A0"/>
    <w:rsid w:val="00DE4AC9"/>
    <w:rsid w:val="00DE5E16"/>
    <w:rsid w:val="00DE7729"/>
    <w:rsid w:val="00DE78C5"/>
    <w:rsid w:val="00DF068B"/>
    <w:rsid w:val="00DF0825"/>
    <w:rsid w:val="00DF0CA9"/>
    <w:rsid w:val="00DF10DF"/>
    <w:rsid w:val="00DF1193"/>
    <w:rsid w:val="00DF119D"/>
    <w:rsid w:val="00DF2568"/>
    <w:rsid w:val="00DF2CDF"/>
    <w:rsid w:val="00DF644E"/>
    <w:rsid w:val="00DF6D11"/>
    <w:rsid w:val="00DF7B82"/>
    <w:rsid w:val="00E0040D"/>
    <w:rsid w:val="00E0070D"/>
    <w:rsid w:val="00E00DE4"/>
    <w:rsid w:val="00E015C3"/>
    <w:rsid w:val="00E01D91"/>
    <w:rsid w:val="00E02BFD"/>
    <w:rsid w:val="00E033F1"/>
    <w:rsid w:val="00E036DA"/>
    <w:rsid w:val="00E03B33"/>
    <w:rsid w:val="00E03C8A"/>
    <w:rsid w:val="00E048E2"/>
    <w:rsid w:val="00E04D7E"/>
    <w:rsid w:val="00E04FCD"/>
    <w:rsid w:val="00E052BC"/>
    <w:rsid w:val="00E06D71"/>
    <w:rsid w:val="00E06D8A"/>
    <w:rsid w:val="00E100D4"/>
    <w:rsid w:val="00E1067C"/>
    <w:rsid w:val="00E11244"/>
    <w:rsid w:val="00E1193E"/>
    <w:rsid w:val="00E11FA0"/>
    <w:rsid w:val="00E12639"/>
    <w:rsid w:val="00E12714"/>
    <w:rsid w:val="00E131C9"/>
    <w:rsid w:val="00E13D58"/>
    <w:rsid w:val="00E16CAE"/>
    <w:rsid w:val="00E17825"/>
    <w:rsid w:val="00E17BDE"/>
    <w:rsid w:val="00E17C07"/>
    <w:rsid w:val="00E20070"/>
    <w:rsid w:val="00E208F1"/>
    <w:rsid w:val="00E2200B"/>
    <w:rsid w:val="00E22512"/>
    <w:rsid w:val="00E22A09"/>
    <w:rsid w:val="00E22F38"/>
    <w:rsid w:val="00E23626"/>
    <w:rsid w:val="00E23A69"/>
    <w:rsid w:val="00E25BD2"/>
    <w:rsid w:val="00E26B2C"/>
    <w:rsid w:val="00E300D7"/>
    <w:rsid w:val="00E32B7B"/>
    <w:rsid w:val="00E3484A"/>
    <w:rsid w:val="00E349CB"/>
    <w:rsid w:val="00E34BAE"/>
    <w:rsid w:val="00E34F6C"/>
    <w:rsid w:val="00E35C17"/>
    <w:rsid w:val="00E3713F"/>
    <w:rsid w:val="00E373BA"/>
    <w:rsid w:val="00E37FB7"/>
    <w:rsid w:val="00E40300"/>
    <w:rsid w:val="00E40949"/>
    <w:rsid w:val="00E41453"/>
    <w:rsid w:val="00E416EE"/>
    <w:rsid w:val="00E43033"/>
    <w:rsid w:val="00E4366E"/>
    <w:rsid w:val="00E437FB"/>
    <w:rsid w:val="00E43EA8"/>
    <w:rsid w:val="00E4600A"/>
    <w:rsid w:val="00E469E8"/>
    <w:rsid w:val="00E46C59"/>
    <w:rsid w:val="00E479C9"/>
    <w:rsid w:val="00E50332"/>
    <w:rsid w:val="00E50592"/>
    <w:rsid w:val="00E507A9"/>
    <w:rsid w:val="00E50955"/>
    <w:rsid w:val="00E515DB"/>
    <w:rsid w:val="00E518DF"/>
    <w:rsid w:val="00E51B4C"/>
    <w:rsid w:val="00E51C5A"/>
    <w:rsid w:val="00E52599"/>
    <w:rsid w:val="00E53A81"/>
    <w:rsid w:val="00E53B38"/>
    <w:rsid w:val="00E53FEF"/>
    <w:rsid w:val="00E5401F"/>
    <w:rsid w:val="00E54728"/>
    <w:rsid w:val="00E54DAA"/>
    <w:rsid w:val="00E54F7C"/>
    <w:rsid w:val="00E5592F"/>
    <w:rsid w:val="00E569A6"/>
    <w:rsid w:val="00E57606"/>
    <w:rsid w:val="00E57AD6"/>
    <w:rsid w:val="00E57E8A"/>
    <w:rsid w:val="00E609D7"/>
    <w:rsid w:val="00E617F0"/>
    <w:rsid w:val="00E6277B"/>
    <w:rsid w:val="00E629E3"/>
    <w:rsid w:val="00E62D35"/>
    <w:rsid w:val="00E632DB"/>
    <w:rsid w:val="00E636D1"/>
    <w:rsid w:val="00E63DBC"/>
    <w:rsid w:val="00E644CE"/>
    <w:rsid w:val="00E64528"/>
    <w:rsid w:val="00E64FAD"/>
    <w:rsid w:val="00E664F3"/>
    <w:rsid w:val="00E66AF8"/>
    <w:rsid w:val="00E66FF1"/>
    <w:rsid w:val="00E67245"/>
    <w:rsid w:val="00E67FBB"/>
    <w:rsid w:val="00E70B68"/>
    <w:rsid w:val="00E722C4"/>
    <w:rsid w:val="00E72F07"/>
    <w:rsid w:val="00E73726"/>
    <w:rsid w:val="00E7384A"/>
    <w:rsid w:val="00E7551B"/>
    <w:rsid w:val="00E7557D"/>
    <w:rsid w:val="00E7608B"/>
    <w:rsid w:val="00E7615E"/>
    <w:rsid w:val="00E7738E"/>
    <w:rsid w:val="00E77548"/>
    <w:rsid w:val="00E80190"/>
    <w:rsid w:val="00E80DFC"/>
    <w:rsid w:val="00E819A3"/>
    <w:rsid w:val="00E819B0"/>
    <w:rsid w:val="00E8416A"/>
    <w:rsid w:val="00E849C0"/>
    <w:rsid w:val="00E86E0E"/>
    <w:rsid w:val="00E872BC"/>
    <w:rsid w:val="00E90034"/>
    <w:rsid w:val="00E90336"/>
    <w:rsid w:val="00E908A2"/>
    <w:rsid w:val="00E929D3"/>
    <w:rsid w:val="00E93030"/>
    <w:rsid w:val="00E93CDE"/>
    <w:rsid w:val="00E9424B"/>
    <w:rsid w:val="00E9536E"/>
    <w:rsid w:val="00E9560A"/>
    <w:rsid w:val="00E958A4"/>
    <w:rsid w:val="00E95B08"/>
    <w:rsid w:val="00E960D3"/>
    <w:rsid w:val="00E961DA"/>
    <w:rsid w:val="00E96E46"/>
    <w:rsid w:val="00E96F7C"/>
    <w:rsid w:val="00EA0252"/>
    <w:rsid w:val="00EA066F"/>
    <w:rsid w:val="00EA0A21"/>
    <w:rsid w:val="00EA0BF4"/>
    <w:rsid w:val="00EA0ED5"/>
    <w:rsid w:val="00EA120E"/>
    <w:rsid w:val="00EA2B19"/>
    <w:rsid w:val="00EA2D0C"/>
    <w:rsid w:val="00EA2F62"/>
    <w:rsid w:val="00EA3A84"/>
    <w:rsid w:val="00EA3D65"/>
    <w:rsid w:val="00EA406E"/>
    <w:rsid w:val="00EA435D"/>
    <w:rsid w:val="00EA52D3"/>
    <w:rsid w:val="00EA65BF"/>
    <w:rsid w:val="00EA6F5E"/>
    <w:rsid w:val="00EA7058"/>
    <w:rsid w:val="00EA7BB3"/>
    <w:rsid w:val="00EB00C7"/>
    <w:rsid w:val="00EB011F"/>
    <w:rsid w:val="00EB10E7"/>
    <w:rsid w:val="00EB14E1"/>
    <w:rsid w:val="00EB2329"/>
    <w:rsid w:val="00EB2729"/>
    <w:rsid w:val="00EB4264"/>
    <w:rsid w:val="00EB42F0"/>
    <w:rsid w:val="00EB43C0"/>
    <w:rsid w:val="00EB45F4"/>
    <w:rsid w:val="00EB4A97"/>
    <w:rsid w:val="00EB4B08"/>
    <w:rsid w:val="00EB506D"/>
    <w:rsid w:val="00EB597A"/>
    <w:rsid w:val="00EB6045"/>
    <w:rsid w:val="00EB709F"/>
    <w:rsid w:val="00EB74E8"/>
    <w:rsid w:val="00EB7BB7"/>
    <w:rsid w:val="00EB7EF5"/>
    <w:rsid w:val="00EC069E"/>
    <w:rsid w:val="00EC0F68"/>
    <w:rsid w:val="00EC0F72"/>
    <w:rsid w:val="00EC1AEA"/>
    <w:rsid w:val="00EC22D6"/>
    <w:rsid w:val="00EC2F75"/>
    <w:rsid w:val="00EC333B"/>
    <w:rsid w:val="00EC343B"/>
    <w:rsid w:val="00EC3508"/>
    <w:rsid w:val="00EC35E6"/>
    <w:rsid w:val="00EC45B3"/>
    <w:rsid w:val="00EC4A26"/>
    <w:rsid w:val="00EC5308"/>
    <w:rsid w:val="00EC5737"/>
    <w:rsid w:val="00EC7279"/>
    <w:rsid w:val="00EC76B9"/>
    <w:rsid w:val="00EC799D"/>
    <w:rsid w:val="00EC7B2D"/>
    <w:rsid w:val="00ED1986"/>
    <w:rsid w:val="00ED1C15"/>
    <w:rsid w:val="00ED1C3E"/>
    <w:rsid w:val="00ED23D9"/>
    <w:rsid w:val="00ED2C65"/>
    <w:rsid w:val="00ED3727"/>
    <w:rsid w:val="00ED3BB9"/>
    <w:rsid w:val="00ED3FF4"/>
    <w:rsid w:val="00ED4411"/>
    <w:rsid w:val="00ED48C5"/>
    <w:rsid w:val="00ED4D3D"/>
    <w:rsid w:val="00ED4FD8"/>
    <w:rsid w:val="00ED519D"/>
    <w:rsid w:val="00ED61A3"/>
    <w:rsid w:val="00ED6341"/>
    <w:rsid w:val="00ED635C"/>
    <w:rsid w:val="00ED68A5"/>
    <w:rsid w:val="00ED6F85"/>
    <w:rsid w:val="00ED7D7B"/>
    <w:rsid w:val="00EE04DC"/>
    <w:rsid w:val="00EE0D67"/>
    <w:rsid w:val="00EE1817"/>
    <w:rsid w:val="00EE1B91"/>
    <w:rsid w:val="00EE2397"/>
    <w:rsid w:val="00EE2E82"/>
    <w:rsid w:val="00EE3431"/>
    <w:rsid w:val="00EE3606"/>
    <w:rsid w:val="00EE393A"/>
    <w:rsid w:val="00EE4A5C"/>
    <w:rsid w:val="00EE532B"/>
    <w:rsid w:val="00EE550A"/>
    <w:rsid w:val="00EE5904"/>
    <w:rsid w:val="00EE5E8E"/>
    <w:rsid w:val="00EE71EE"/>
    <w:rsid w:val="00EE7A7D"/>
    <w:rsid w:val="00EE7AA9"/>
    <w:rsid w:val="00EF0805"/>
    <w:rsid w:val="00EF0DB3"/>
    <w:rsid w:val="00EF20C9"/>
    <w:rsid w:val="00EF2547"/>
    <w:rsid w:val="00EF254F"/>
    <w:rsid w:val="00EF2814"/>
    <w:rsid w:val="00EF2937"/>
    <w:rsid w:val="00EF3002"/>
    <w:rsid w:val="00EF4510"/>
    <w:rsid w:val="00EF4AD1"/>
    <w:rsid w:val="00EF5820"/>
    <w:rsid w:val="00EF5F75"/>
    <w:rsid w:val="00EF6E0D"/>
    <w:rsid w:val="00EF7452"/>
    <w:rsid w:val="00F00CD2"/>
    <w:rsid w:val="00F00F20"/>
    <w:rsid w:val="00F017EA"/>
    <w:rsid w:val="00F026ED"/>
    <w:rsid w:val="00F034D3"/>
    <w:rsid w:val="00F03A5C"/>
    <w:rsid w:val="00F03C22"/>
    <w:rsid w:val="00F10BE2"/>
    <w:rsid w:val="00F1281F"/>
    <w:rsid w:val="00F129B0"/>
    <w:rsid w:val="00F13528"/>
    <w:rsid w:val="00F13A79"/>
    <w:rsid w:val="00F1457B"/>
    <w:rsid w:val="00F1473A"/>
    <w:rsid w:val="00F14F26"/>
    <w:rsid w:val="00F15428"/>
    <w:rsid w:val="00F157EF"/>
    <w:rsid w:val="00F15BD6"/>
    <w:rsid w:val="00F16A97"/>
    <w:rsid w:val="00F16D5E"/>
    <w:rsid w:val="00F17992"/>
    <w:rsid w:val="00F20392"/>
    <w:rsid w:val="00F2090E"/>
    <w:rsid w:val="00F20B7A"/>
    <w:rsid w:val="00F21389"/>
    <w:rsid w:val="00F22101"/>
    <w:rsid w:val="00F22702"/>
    <w:rsid w:val="00F22B39"/>
    <w:rsid w:val="00F22F30"/>
    <w:rsid w:val="00F23CEF"/>
    <w:rsid w:val="00F264C5"/>
    <w:rsid w:val="00F27199"/>
    <w:rsid w:val="00F27959"/>
    <w:rsid w:val="00F30611"/>
    <w:rsid w:val="00F3185A"/>
    <w:rsid w:val="00F31C86"/>
    <w:rsid w:val="00F3245D"/>
    <w:rsid w:val="00F32B1D"/>
    <w:rsid w:val="00F32BD9"/>
    <w:rsid w:val="00F32DAB"/>
    <w:rsid w:val="00F33437"/>
    <w:rsid w:val="00F33941"/>
    <w:rsid w:val="00F34580"/>
    <w:rsid w:val="00F34E65"/>
    <w:rsid w:val="00F350E5"/>
    <w:rsid w:val="00F37372"/>
    <w:rsid w:val="00F400EB"/>
    <w:rsid w:val="00F403B9"/>
    <w:rsid w:val="00F40C3E"/>
    <w:rsid w:val="00F40E03"/>
    <w:rsid w:val="00F41DC0"/>
    <w:rsid w:val="00F42848"/>
    <w:rsid w:val="00F42FD8"/>
    <w:rsid w:val="00F4356B"/>
    <w:rsid w:val="00F444A9"/>
    <w:rsid w:val="00F45293"/>
    <w:rsid w:val="00F457FB"/>
    <w:rsid w:val="00F47E61"/>
    <w:rsid w:val="00F50DF8"/>
    <w:rsid w:val="00F5169A"/>
    <w:rsid w:val="00F53611"/>
    <w:rsid w:val="00F537DB"/>
    <w:rsid w:val="00F53B68"/>
    <w:rsid w:val="00F53C83"/>
    <w:rsid w:val="00F5428E"/>
    <w:rsid w:val="00F557A7"/>
    <w:rsid w:val="00F557A9"/>
    <w:rsid w:val="00F561ED"/>
    <w:rsid w:val="00F5674C"/>
    <w:rsid w:val="00F5751C"/>
    <w:rsid w:val="00F57C12"/>
    <w:rsid w:val="00F6004A"/>
    <w:rsid w:val="00F608D9"/>
    <w:rsid w:val="00F60CB1"/>
    <w:rsid w:val="00F60CC8"/>
    <w:rsid w:val="00F60F62"/>
    <w:rsid w:val="00F610E2"/>
    <w:rsid w:val="00F6174E"/>
    <w:rsid w:val="00F62145"/>
    <w:rsid w:val="00F62916"/>
    <w:rsid w:val="00F62957"/>
    <w:rsid w:val="00F62FC4"/>
    <w:rsid w:val="00F63D9A"/>
    <w:rsid w:val="00F6448A"/>
    <w:rsid w:val="00F64A75"/>
    <w:rsid w:val="00F64CD7"/>
    <w:rsid w:val="00F65F55"/>
    <w:rsid w:val="00F661DF"/>
    <w:rsid w:val="00F664C2"/>
    <w:rsid w:val="00F66DC1"/>
    <w:rsid w:val="00F6715F"/>
    <w:rsid w:val="00F67A0D"/>
    <w:rsid w:val="00F67C6F"/>
    <w:rsid w:val="00F70553"/>
    <w:rsid w:val="00F7082D"/>
    <w:rsid w:val="00F712CE"/>
    <w:rsid w:val="00F73018"/>
    <w:rsid w:val="00F7436F"/>
    <w:rsid w:val="00F74431"/>
    <w:rsid w:val="00F74ADD"/>
    <w:rsid w:val="00F74E52"/>
    <w:rsid w:val="00F75047"/>
    <w:rsid w:val="00F757D6"/>
    <w:rsid w:val="00F760C7"/>
    <w:rsid w:val="00F76D68"/>
    <w:rsid w:val="00F803D6"/>
    <w:rsid w:val="00F8048F"/>
    <w:rsid w:val="00F80BBD"/>
    <w:rsid w:val="00F80DDC"/>
    <w:rsid w:val="00F819A2"/>
    <w:rsid w:val="00F824B9"/>
    <w:rsid w:val="00F82B23"/>
    <w:rsid w:val="00F8315D"/>
    <w:rsid w:val="00F83F24"/>
    <w:rsid w:val="00F84569"/>
    <w:rsid w:val="00F85F92"/>
    <w:rsid w:val="00F8627D"/>
    <w:rsid w:val="00F86588"/>
    <w:rsid w:val="00F873E6"/>
    <w:rsid w:val="00F87EA6"/>
    <w:rsid w:val="00F87FC5"/>
    <w:rsid w:val="00F903E2"/>
    <w:rsid w:val="00F908E5"/>
    <w:rsid w:val="00F90CC7"/>
    <w:rsid w:val="00F90F0B"/>
    <w:rsid w:val="00F90F2A"/>
    <w:rsid w:val="00F916CF"/>
    <w:rsid w:val="00F91BF7"/>
    <w:rsid w:val="00F92551"/>
    <w:rsid w:val="00F92998"/>
    <w:rsid w:val="00F92C36"/>
    <w:rsid w:val="00F92E08"/>
    <w:rsid w:val="00F93450"/>
    <w:rsid w:val="00F940FE"/>
    <w:rsid w:val="00F95FA0"/>
    <w:rsid w:val="00F96AAD"/>
    <w:rsid w:val="00F971C7"/>
    <w:rsid w:val="00F977A2"/>
    <w:rsid w:val="00F97F99"/>
    <w:rsid w:val="00FA009A"/>
    <w:rsid w:val="00FA02D2"/>
    <w:rsid w:val="00FA2312"/>
    <w:rsid w:val="00FA31B6"/>
    <w:rsid w:val="00FA414A"/>
    <w:rsid w:val="00FA4398"/>
    <w:rsid w:val="00FA43FC"/>
    <w:rsid w:val="00FA50A2"/>
    <w:rsid w:val="00FA59F2"/>
    <w:rsid w:val="00FA6B87"/>
    <w:rsid w:val="00FB1453"/>
    <w:rsid w:val="00FB1627"/>
    <w:rsid w:val="00FB25DB"/>
    <w:rsid w:val="00FB2F7B"/>
    <w:rsid w:val="00FB3BFC"/>
    <w:rsid w:val="00FB3C40"/>
    <w:rsid w:val="00FB46E0"/>
    <w:rsid w:val="00FB4A8B"/>
    <w:rsid w:val="00FB4D25"/>
    <w:rsid w:val="00FB526B"/>
    <w:rsid w:val="00FB5CAA"/>
    <w:rsid w:val="00FB743C"/>
    <w:rsid w:val="00FB7E75"/>
    <w:rsid w:val="00FC1711"/>
    <w:rsid w:val="00FC206F"/>
    <w:rsid w:val="00FC2E4D"/>
    <w:rsid w:val="00FC3152"/>
    <w:rsid w:val="00FC39B6"/>
    <w:rsid w:val="00FC4EF9"/>
    <w:rsid w:val="00FC55F6"/>
    <w:rsid w:val="00FC56E8"/>
    <w:rsid w:val="00FC5DED"/>
    <w:rsid w:val="00FC77C4"/>
    <w:rsid w:val="00FD08B9"/>
    <w:rsid w:val="00FD1046"/>
    <w:rsid w:val="00FD11FB"/>
    <w:rsid w:val="00FD1F98"/>
    <w:rsid w:val="00FD2A26"/>
    <w:rsid w:val="00FD2B5E"/>
    <w:rsid w:val="00FD307B"/>
    <w:rsid w:val="00FD4223"/>
    <w:rsid w:val="00FD58EB"/>
    <w:rsid w:val="00FD6117"/>
    <w:rsid w:val="00FD75BF"/>
    <w:rsid w:val="00FE09A2"/>
    <w:rsid w:val="00FE09C3"/>
    <w:rsid w:val="00FE2C6E"/>
    <w:rsid w:val="00FE3B07"/>
    <w:rsid w:val="00FE3E72"/>
    <w:rsid w:val="00FE4309"/>
    <w:rsid w:val="00FE689D"/>
    <w:rsid w:val="00FE68E4"/>
    <w:rsid w:val="00FE6DBB"/>
    <w:rsid w:val="00FE79B9"/>
    <w:rsid w:val="00FE7C07"/>
    <w:rsid w:val="00FF141D"/>
    <w:rsid w:val="00FF1B5B"/>
    <w:rsid w:val="00FF1E95"/>
    <w:rsid w:val="00FF3294"/>
    <w:rsid w:val="00FF34A3"/>
    <w:rsid w:val="00FF3C0C"/>
    <w:rsid w:val="00FF3FB1"/>
    <w:rsid w:val="00FF3FE9"/>
    <w:rsid w:val="00FF4A48"/>
    <w:rsid w:val="00FF4E87"/>
    <w:rsid w:val="00FF5BF1"/>
    <w:rsid w:val="00FF770C"/>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8D093F"/>
  <w15:chartTrackingRefBased/>
  <w15:docId w15:val="{D62F26B9-75CE-4560-806D-6481940E7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spacing w:before="360" w:after="60"/>
      <w:outlineLvl w:val="1"/>
    </w:pPr>
    <w:rPr>
      <w:color w:val="000000"/>
      <w:sz w:val="44"/>
    </w:rPr>
  </w:style>
  <w:style w:type="paragraph" w:styleId="Heading3">
    <w:name w:val="heading 3"/>
    <w:basedOn w:val="Normal"/>
    <w:next w:val="Normal"/>
    <w:qFormat/>
    <w:rsid w:val="004A2EB8"/>
    <w:pPr>
      <w:keepNext/>
      <w:widowControl w:val="0"/>
      <w:spacing w:before="320" w:after="60"/>
      <w:outlineLvl w:val="2"/>
    </w:pPr>
    <w:rPr>
      <w:caps/>
      <w:color w:val="000000"/>
      <w:sz w:val="28"/>
    </w:rPr>
  </w:style>
  <w:style w:type="paragraph" w:styleId="Heading4">
    <w:name w:val="heading 4"/>
    <w:basedOn w:val="Normal"/>
    <w:next w:val="Normal"/>
    <w:qFormat/>
    <w:rsid w:val="004A2EB8"/>
    <w:pPr>
      <w:keepNext/>
      <w:widowControl w:val="0"/>
      <w:spacing w:before="240" w:after="40"/>
      <w:outlineLvl w:val="3"/>
    </w:pPr>
    <w:rPr>
      <w:b/>
      <w:i/>
      <w:color w:val="000000"/>
    </w:rPr>
  </w:style>
  <w:style w:type="paragraph" w:styleId="Heading5">
    <w:name w:val="heading 5"/>
    <w:basedOn w:val="Normal"/>
    <w:next w:val="Normal"/>
    <w:qFormat/>
    <w:rsid w:val="004A2EB8"/>
    <w:pPr>
      <w:keepNext/>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tabs>
        <w:tab w:val="left" w:pos="993"/>
      </w:tabs>
      <w:spacing w:after="60"/>
      <w:outlineLvl w:val="6"/>
    </w:pPr>
    <w:rPr>
      <w:color w:val="000000"/>
      <w:sz w:val="20"/>
    </w:rPr>
  </w:style>
  <w:style w:type="paragraph" w:styleId="Heading8">
    <w:name w:val="heading 8"/>
    <w:basedOn w:val="Normal"/>
    <w:next w:val="Normal"/>
    <w:qFormat/>
    <w:rsid w:val="004A2EB8"/>
    <w:pPr>
      <w:spacing w:before="140" w:after="20"/>
      <w:outlineLvl w:val="7"/>
    </w:pPr>
    <w:rPr>
      <w:i/>
      <w:color w:val="000000"/>
      <w:sz w:val="18"/>
    </w:rPr>
  </w:style>
  <w:style w:type="paragraph" w:styleId="Heading9">
    <w:name w:val="heading 9"/>
    <w:basedOn w:val="Normal"/>
    <w:next w:val="Normal"/>
    <w:qFormat/>
    <w:rsid w:val="004A2EB8"/>
    <w:pPr>
      <w:keepNext/>
      <w:widowControl w:val="0"/>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0">
    <w:name w:val="N_list i"/>
    <w:pPr>
      <w:tabs>
        <w:tab w:val="num" w:pos="1361"/>
      </w:tabs>
      <w:spacing w:before="40"/>
      <w:ind w:left="1361" w:right="516" w:hanging="114"/>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C8740F"/>
    <w:pPr>
      <w:keepNext w:val="0"/>
      <w:widowControl/>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link w:val="FootnoteTextChar"/>
    <w:semiHidden/>
    <w:rsid w:val="006F6496"/>
    <w:rPr>
      <w:sz w:val="16"/>
    </w:rPr>
  </w:style>
  <w:style w:type="character" w:styleId="Hyperlink">
    <w:name w:val="Hyperlink"/>
    <w:rsid w:val="008A03E3"/>
    <w:rPr>
      <w:color w:val="0000FF"/>
      <w:u w:val="single"/>
    </w:rPr>
  </w:style>
  <w:style w:type="table" w:styleId="TableGrid">
    <w:name w:val="Table Grid"/>
    <w:basedOn w:val="TableNormal"/>
    <w:rsid w:val="00A87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A87FCA"/>
    <w:rPr>
      <w:vertAlign w:val="superscript"/>
    </w:rPr>
  </w:style>
  <w:style w:type="character" w:customStyle="1" w:styleId="FootnoteTextChar">
    <w:name w:val="Footnote Text Char"/>
    <w:link w:val="FootnoteText"/>
    <w:semiHidden/>
    <w:locked/>
    <w:rsid w:val="001E7690"/>
    <w:rPr>
      <w:rFonts w:ascii="Verdana" w:hAnsi="Verdana"/>
      <w:sz w:val="16"/>
      <w:lang w:val="en-GB" w:eastAsia="en-GB" w:bidi="ar-SA"/>
    </w:rPr>
  </w:style>
  <w:style w:type="paragraph" w:styleId="BalloonText">
    <w:name w:val="Balloon Text"/>
    <w:basedOn w:val="Normal"/>
    <w:link w:val="BalloonTextChar"/>
    <w:rsid w:val="009D6347"/>
    <w:rPr>
      <w:rFonts w:ascii="Tahoma" w:hAnsi="Tahoma" w:cs="Tahoma"/>
      <w:sz w:val="16"/>
      <w:szCs w:val="16"/>
    </w:rPr>
  </w:style>
  <w:style w:type="character" w:customStyle="1" w:styleId="BalloonTextChar">
    <w:name w:val="Balloon Text Char"/>
    <w:link w:val="BalloonText"/>
    <w:rsid w:val="009D6347"/>
    <w:rPr>
      <w:rFonts w:ascii="Tahoma" w:hAnsi="Tahoma" w:cs="Tahoma"/>
      <w:sz w:val="16"/>
      <w:szCs w:val="16"/>
    </w:rPr>
  </w:style>
  <w:style w:type="paragraph" w:styleId="ListParagraph">
    <w:name w:val="List Paragraph"/>
    <w:basedOn w:val="Normal"/>
    <w:uiPriority w:val="34"/>
    <w:qFormat/>
    <w:rsid w:val="009451F7"/>
    <w:pPr>
      <w:spacing w:after="160" w:line="259" w:lineRule="auto"/>
      <w:ind w:left="720"/>
      <w:contextualSpacing/>
    </w:pPr>
    <w:rPr>
      <w:rFonts w:ascii="Calibri" w:eastAsia="Calibri" w:hAnsi="Calibri" w:cs="Arial"/>
      <w:szCs w:val="22"/>
      <w:lang w:eastAsia="en-US"/>
    </w:rPr>
  </w:style>
  <w:style w:type="paragraph" w:customStyle="1" w:styleId="paragraph">
    <w:name w:val="paragraph"/>
    <w:basedOn w:val="Normal"/>
    <w:rsid w:val="00B30368"/>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B30368"/>
  </w:style>
  <w:style w:type="character" w:customStyle="1" w:styleId="eop">
    <w:name w:val="eop"/>
    <w:basedOn w:val="DefaultParagraphFont"/>
    <w:rsid w:val="00B30368"/>
  </w:style>
  <w:style w:type="paragraph" w:styleId="Quote">
    <w:name w:val="Quote"/>
    <w:basedOn w:val="Normal"/>
    <w:link w:val="QuoteChar"/>
    <w:uiPriority w:val="29"/>
    <w:qFormat/>
    <w:rsid w:val="00683A5D"/>
    <w:pPr>
      <w:spacing w:before="100" w:beforeAutospacing="1" w:after="100" w:afterAutospacing="1"/>
    </w:pPr>
    <w:rPr>
      <w:rFonts w:ascii="Times New Roman" w:hAnsi="Times New Roman"/>
      <w:sz w:val="24"/>
      <w:szCs w:val="24"/>
    </w:rPr>
  </w:style>
  <w:style w:type="character" w:customStyle="1" w:styleId="QuoteChar">
    <w:name w:val="Quote Char"/>
    <w:link w:val="Quote"/>
    <w:uiPriority w:val="29"/>
    <w:rsid w:val="00683A5D"/>
    <w:rPr>
      <w:sz w:val="24"/>
      <w:szCs w:val="24"/>
    </w:rPr>
  </w:style>
  <w:style w:type="paragraph" w:customStyle="1" w:styleId="Default">
    <w:name w:val="Default"/>
    <w:rsid w:val="002B14A1"/>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20871">
      <w:bodyDiv w:val="1"/>
      <w:marLeft w:val="0"/>
      <w:marRight w:val="0"/>
      <w:marTop w:val="0"/>
      <w:marBottom w:val="0"/>
      <w:divBdr>
        <w:top w:val="none" w:sz="0" w:space="0" w:color="auto"/>
        <w:left w:val="none" w:sz="0" w:space="0" w:color="auto"/>
        <w:bottom w:val="none" w:sz="0" w:space="0" w:color="auto"/>
        <w:right w:val="none" w:sz="0" w:space="0" w:color="auto"/>
      </w:divBdr>
    </w:div>
    <w:div w:id="67725933">
      <w:bodyDiv w:val="1"/>
      <w:marLeft w:val="0"/>
      <w:marRight w:val="0"/>
      <w:marTop w:val="0"/>
      <w:marBottom w:val="0"/>
      <w:divBdr>
        <w:top w:val="none" w:sz="0" w:space="0" w:color="auto"/>
        <w:left w:val="none" w:sz="0" w:space="0" w:color="auto"/>
        <w:bottom w:val="none" w:sz="0" w:space="0" w:color="auto"/>
        <w:right w:val="none" w:sz="0" w:space="0" w:color="auto"/>
      </w:divBdr>
      <w:divsChild>
        <w:div w:id="280306337">
          <w:marLeft w:val="0"/>
          <w:marRight w:val="0"/>
          <w:marTop w:val="0"/>
          <w:marBottom w:val="0"/>
          <w:divBdr>
            <w:top w:val="none" w:sz="0" w:space="0" w:color="auto"/>
            <w:left w:val="none" w:sz="0" w:space="0" w:color="auto"/>
            <w:bottom w:val="none" w:sz="0" w:space="0" w:color="auto"/>
            <w:right w:val="none" w:sz="0" w:space="0" w:color="auto"/>
          </w:divBdr>
        </w:div>
        <w:div w:id="799568120">
          <w:marLeft w:val="0"/>
          <w:marRight w:val="0"/>
          <w:marTop w:val="0"/>
          <w:marBottom w:val="0"/>
          <w:divBdr>
            <w:top w:val="none" w:sz="0" w:space="0" w:color="auto"/>
            <w:left w:val="none" w:sz="0" w:space="0" w:color="auto"/>
            <w:bottom w:val="none" w:sz="0" w:space="0" w:color="auto"/>
            <w:right w:val="none" w:sz="0" w:space="0" w:color="auto"/>
          </w:divBdr>
        </w:div>
        <w:div w:id="1100101167">
          <w:marLeft w:val="0"/>
          <w:marRight w:val="0"/>
          <w:marTop w:val="0"/>
          <w:marBottom w:val="0"/>
          <w:divBdr>
            <w:top w:val="none" w:sz="0" w:space="0" w:color="auto"/>
            <w:left w:val="none" w:sz="0" w:space="0" w:color="auto"/>
            <w:bottom w:val="none" w:sz="0" w:space="0" w:color="auto"/>
            <w:right w:val="none" w:sz="0" w:space="0" w:color="auto"/>
          </w:divBdr>
        </w:div>
      </w:divsChild>
    </w:div>
    <w:div w:id="124585684">
      <w:bodyDiv w:val="1"/>
      <w:marLeft w:val="0"/>
      <w:marRight w:val="0"/>
      <w:marTop w:val="0"/>
      <w:marBottom w:val="0"/>
      <w:divBdr>
        <w:top w:val="none" w:sz="0" w:space="0" w:color="auto"/>
        <w:left w:val="none" w:sz="0" w:space="0" w:color="auto"/>
        <w:bottom w:val="none" w:sz="0" w:space="0" w:color="auto"/>
        <w:right w:val="none" w:sz="0" w:space="0" w:color="auto"/>
      </w:divBdr>
      <w:divsChild>
        <w:div w:id="249437455">
          <w:marLeft w:val="0"/>
          <w:marRight w:val="0"/>
          <w:marTop w:val="0"/>
          <w:marBottom w:val="0"/>
          <w:divBdr>
            <w:top w:val="none" w:sz="0" w:space="0" w:color="auto"/>
            <w:left w:val="none" w:sz="0" w:space="0" w:color="auto"/>
            <w:bottom w:val="none" w:sz="0" w:space="0" w:color="auto"/>
            <w:right w:val="none" w:sz="0" w:space="0" w:color="auto"/>
          </w:divBdr>
        </w:div>
        <w:div w:id="1248345479">
          <w:marLeft w:val="0"/>
          <w:marRight w:val="0"/>
          <w:marTop w:val="0"/>
          <w:marBottom w:val="0"/>
          <w:divBdr>
            <w:top w:val="none" w:sz="0" w:space="0" w:color="auto"/>
            <w:left w:val="none" w:sz="0" w:space="0" w:color="auto"/>
            <w:bottom w:val="none" w:sz="0" w:space="0" w:color="auto"/>
            <w:right w:val="none" w:sz="0" w:space="0" w:color="auto"/>
          </w:divBdr>
        </w:div>
        <w:div w:id="1881820219">
          <w:marLeft w:val="0"/>
          <w:marRight w:val="0"/>
          <w:marTop w:val="0"/>
          <w:marBottom w:val="0"/>
          <w:divBdr>
            <w:top w:val="none" w:sz="0" w:space="0" w:color="auto"/>
            <w:left w:val="none" w:sz="0" w:space="0" w:color="auto"/>
            <w:bottom w:val="none" w:sz="0" w:space="0" w:color="auto"/>
            <w:right w:val="none" w:sz="0" w:space="0" w:color="auto"/>
          </w:divBdr>
        </w:div>
      </w:divsChild>
    </w:div>
    <w:div w:id="343940166">
      <w:bodyDiv w:val="1"/>
      <w:marLeft w:val="0"/>
      <w:marRight w:val="0"/>
      <w:marTop w:val="0"/>
      <w:marBottom w:val="0"/>
      <w:divBdr>
        <w:top w:val="none" w:sz="0" w:space="0" w:color="auto"/>
        <w:left w:val="none" w:sz="0" w:space="0" w:color="auto"/>
        <w:bottom w:val="none" w:sz="0" w:space="0" w:color="auto"/>
        <w:right w:val="none" w:sz="0" w:space="0" w:color="auto"/>
      </w:divBdr>
    </w:div>
    <w:div w:id="445079907">
      <w:bodyDiv w:val="1"/>
      <w:marLeft w:val="0"/>
      <w:marRight w:val="0"/>
      <w:marTop w:val="0"/>
      <w:marBottom w:val="0"/>
      <w:divBdr>
        <w:top w:val="none" w:sz="0" w:space="0" w:color="auto"/>
        <w:left w:val="none" w:sz="0" w:space="0" w:color="auto"/>
        <w:bottom w:val="none" w:sz="0" w:space="0" w:color="auto"/>
        <w:right w:val="none" w:sz="0" w:space="0" w:color="auto"/>
      </w:divBdr>
      <w:divsChild>
        <w:div w:id="50349127">
          <w:marLeft w:val="0"/>
          <w:marRight w:val="0"/>
          <w:marTop w:val="0"/>
          <w:marBottom w:val="0"/>
          <w:divBdr>
            <w:top w:val="none" w:sz="0" w:space="0" w:color="auto"/>
            <w:left w:val="none" w:sz="0" w:space="0" w:color="auto"/>
            <w:bottom w:val="none" w:sz="0" w:space="0" w:color="auto"/>
            <w:right w:val="none" w:sz="0" w:space="0" w:color="auto"/>
          </w:divBdr>
        </w:div>
        <w:div w:id="484665536">
          <w:marLeft w:val="0"/>
          <w:marRight w:val="0"/>
          <w:marTop w:val="0"/>
          <w:marBottom w:val="0"/>
          <w:divBdr>
            <w:top w:val="none" w:sz="0" w:space="0" w:color="auto"/>
            <w:left w:val="none" w:sz="0" w:space="0" w:color="auto"/>
            <w:bottom w:val="none" w:sz="0" w:space="0" w:color="auto"/>
            <w:right w:val="none" w:sz="0" w:space="0" w:color="auto"/>
          </w:divBdr>
        </w:div>
        <w:div w:id="623122144">
          <w:marLeft w:val="0"/>
          <w:marRight w:val="0"/>
          <w:marTop w:val="0"/>
          <w:marBottom w:val="0"/>
          <w:divBdr>
            <w:top w:val="none" w:sz="0" w:space="0" w:color="auto"/>
            <w:left w:val="none" w:sz="0" w:space="0" w:color="auto"/>
            <w:bottom w:val="none" w:sz="0" w:space="0" w:color="auto"/>
            <w:right w:val="none" w:sz="0" w:space="0" w:color="auto"/>
          </w:divBdr>
        </w:div>
        <w:div w:id="675881868">
          <w:marLeft w:val="0"/>
          <w:marRight w:val="0"/>
          <w:marTop w:val="0"/>
          <w:marBottom w:val="0"/>
          <w:divBdr>
            <w:top w:val="none" w:sz="0" w:space="0" w:color="auto"/>
            <w:left w:val="none" w:sz="0" w:space="0" w:color="auto"/>
            <w:bottom w:val="none" w:sz="0" w:space="0" w:color="auto"/>
            <w:right w:val="none" w:sz="0" w:space="0" w:color="auto"/>
          </w:divBdr>
        </w:div>
        <w:div w:id="881331236">
          <w:marLeft w:val="0"/>
          <w:marRight w:val="0"/>
          <w:marTop w:val="0"/>
          <w:marBottom w:val="0"/>
          <w:divBdr>
            <w:top w:val="none" w:sz="0" w:space="0" w:color="auto"/>
            <w:left w:val="none" w:sz="0" w:space="0" w:color="auto"/>
            <w:bottom w:val="none" w:sz="0" w:space="0" w:color="auto"/>
            <w:right w:val="none" w:sz="0" w:space="0" w:color="auto"/>
          </w:divBdr>
        </w:div>
        <w:div w:id="1078868394">
          <w:marLeft w:val="0"/>
          <w:marRight w:val="0"/>
          <w:marTop w:val="0"/>
          <w:marBottom w:val="0"/>
          <w:divBdr>
            <w:top w:val="none" w:sz="0" w:space="0" w:color="auto"/>
            <w:left w:val="none" w:sz="0" w:space="0" w:color="auto"/>
            <w:bottom w:val="none" w:sz="0" w:space="0" w:color="auto"/>
            <w:right w:val="none" w:sz="0" w:space="0" w:color="auto"/>
          </w:divBdr>
        </w:div>
        <w:div w:id="1136602865">
          <w:marLeft w:val="0"/>
          <w:marRight w:val="0"/>
          <w:marTop w:val="0"/>
          <w:marBottom w:val="0"/>
          <w:divBdr>
            <w:top w:val="none" w:sz="0" w:space="0" w:color="auto"/>
            <w:left w:val="none" w:sz="0" w:space="0" w:color="auto"/>
            <w:bottom w:val="none" w:sz="0" w:space="0" w:color="auto"/>
            <w:right w:val="none" w:sz="0" w:space="0" w:color="auto"/>
          </w:divBdr>
        </w:div>
        <w:div w:id="1156186259">
          <w:marLeft w:val="0"/>
          <w:marRight w:val="0"/>
          <w:marTop w:val="0"/>
          <w:marBottom w:val="0"/>
          <w:divBdr>
            <w:top w:val="none" w:sz="0" w:space="0" w:color="auto"/>
            <w:left w:val="none" w:sz="0" w:space="0" w:color="auto"/>
            <w:bottom w:val="none" w:sz="0" w:space="0" w:color="auto"/>
            <w:right w:val="none" w:sz="0" w:space="0" w:color="auto"/>
          </w:divBdr>
        </w:div>
        <w:div w:id="1472819148">
          <w:marLeft w:val="0"/>
          <w:marRight w:val="0"/>
          <w:marTop w:val="0"/>
          <w:marBottom w:val="0"/>
          <w:divBdr>
            <w:top w:val="none" w:sz="0" w:space="0" w:color="auto"/>
            <w:left w:val="none" w:sz="0" w:space="0" w:color="auto"/>
            <w:bottom w:val="none" w:sz="0" w:space="0" w:color="auto"/>
            <w:right w:val="none" w:sz="0" w:space="0" w:color="auto"/>
          </w:divBdr>
        </w:div>
        <w:div w:id="1519392310">
          <w:marLeft w:val="0"/>
          <w:marRight w:val="0"/>
          <w:marTop w:val="0"/>
          <w:marBottom w:val="0"/>
          <w:divBdr>
            <w:top w:val="none" w:sz="0" w:space="0" w:color="auto"/>
            <w:left w:val="none" w:sz="0" w:space="0" w:color="auto"/>
            <w:bottom w:val="none" w:sz="0" w:space="0" w:color="auto"/>
            <w:right w:val="none" w:sz="0" w:space="0" w:color="auto"/>
          </w:divBdr>
        </w:div>
        <w:div w:id="1769033405">
          <w:marLeft w:val="0"/>
          <w:marRight w:val="0"/>
          <w:marTop w:val="0"/>
          <w:marBottom w:val="0"/>
          <w:divBdr>
            <w:top w:val="none" w:sz="0" w:space="0" w:color="auto"/>
            <w:left w:val="none" w:sz="0" w:space="0" w:color="auto"/>
            <w:bottom w:val="none" w:sz="0" w:space="0" w:color="auto"/>
            <w:right w:val="none" w:sz="0" w:space="0" w:color="auto"/>
          </w:divBdr>
        </w:div>
        <w:div w:id="1842546247">
          <w:marLeft w:val="0"/>
          <w:marRight w:val="0"/>
          <w:marTop w:val="0"/>
          <w:marBottom w:val="0"/>
          <w:divBdr>
            <w:top w:val="none" w:sz="0" w:space="0" w:color="auto"/>
            <w:left w:val="none" w:sz="0" w:space="0" w:color="auto"/>
            <w:bottom w:val="none" w:sz="0" w:space="0" w:color="auto"/>
            <w:right w:val="none" w:sz="0" w:space="0" w:color="auto"/>
          </w:divBdr>
        </w:div>
      </w:divsChild>
    </w:div>
    <w:div w:id="760492479">
      <w:bodyDiv w:val="1"/>
      <w:marLeft w:val="0"/>
      <w:marRight w:val="0"/>
      <w:marTop w:val="0"/>
      <w:marBottom w:val="0"/>
      <w:divBdr>
        <w:top w:val="none" w:sz="0" w:space="0" w:color="auto"/>
        <w:left w:val="none" w:sz="0" w:space="0" w:color="auto"/>
        <w:bottom w:val="none" w:sz="0" w:space="0" w:color="auto"/>
        <w:right w:val="none" w:sz="0" w:space="0" w:color="auto"/>
      </w:divBdr>
    </w:div>
    <w:div w:id="786118951">
      <w:bodyDiv w:val="1"/>
      <w:marLeft w:val="0"/>
      <w:marRight w:val="0"/>
      <w:marTop w:val="0"/>
      <w:marBottom w:val="0"/>
      <w:divBdr>
        <w:top w:val="none" w:sz="0" w:space="0" w:color="auto"/>
        <w:left w:val="none" w:sz="0" w:space="0" w:color="auto"/>
        <w:bottom w:val="none" w:sz="0" w:space="0" w:color="auto"/>
        <w:right w:val="none" w:sz="0" w:space="0" w:color="auto"/>
      </w:divBdr>
    </w:div>
    <w:div w:id="787627883">
      <w:bodyDiv w:val="1"/>
      <w:marLeft w:val="0"/>
      <w:marRight w:val="0"/>
      <w:marTop w:val="0"/>
      <w:marBottom w:val="0"/>
      <w:divBdr>
        <w:top w:val="none" w:sz="0" w:space="0" w:color="auto"/>
        <w:left w:val="none" w:sz="0" w:space="0" w:color="auto"/>
        <w:bottom w:val="none" w:sz="0" w:space="0" w:color="auto"/>
        <w:right w:val="none" w:sz="0" w:space="0" w:color="auto"/>
      </w:divBdr>
    </w:div>
    <w:div w:id="829491794">
      <w:bodyDiv w:val="1"/>
      <w:marLeft w:val="0"/>
      <w:marRight w:val="0"/>
      <w:marTop w:val="0"/>
      <w:marBottom w:val="0"/>
      <w:divBdr>
        <w:top w:val="none" w:sz="0" w:space="0" w:color="auto"/>
        <w:left w:val="none" w:sz="0" w:space="0" w:color="auto"/>
        <w:bottom w:val="none" w:sz="0" w:space="0" w:color="auto"/>
        <w:right w:val="none" w:sz="0" w:space="0" w:color="auto"/>
      </w:divBdr>
    </w:div>
    <w:div w:id="833763388">
      <w:bodyDiv w:val="1"/>
      <w:marLeft w:val="0"/>
      <w:marRight w:val="0"/>
      <w:marTop w:val="0"/>
      <w:marBottom w:val="0"/>
      <w:divBdr>
        <w:top w:val="none" w:sz="0" w:space="0" w:color="auto"/>
        <w:left w:val="none" w:sz="0" w:space="0" w:color="auto"/>
        <w:bottom w:val="none" w:sz="0" w:space="0" w:color="auto"/>
        <w:right w:val="none" w:sz="0" w:space="0" w:color="auto"/>
      </w:divBdr>
      <w:divsChild>
        <w:div w:id="269238161">
          <w:marLeft w:val="0"/>
          <w:marRight w:val="0"/>
          <w:marTop w:val="0"/>
          <w:marBottom w:val="0"/>
          <w:divBdr>
            <w:top w:val="none" w:sz="0" w:space="0" w:color="auto"/>
            <w:left w:val="none" w:sz="0" w:space="0" w:color="auto"/>
            <w:bottom w:val="none" w:sz="0" w:space="0" w:color="auto"/>
            <w:right w:val="none" w:sz="0" w:space="0" w:color="auto"/>
          </w:divBdr>
        </w:div>
        <w:div w:id="1947803914">
          <w:marLeft w:val="0"/>
          <w:marRight w:val="0"/>
          <w:marTop w:val="0"/>
          <w:marBottom w:val="0"/>
          <w:divBdr>
            <w:top w:val="none" w:sz="0" w:space="0" w:color="auto"/>
            <w:left w:val="none" w:sz="0" w:space="0" w:color="auto"/>
            <w:bottom w:val="none" w:sz="0" w:space="0" w:color="auto"/>
            <w:right w:val="none" w:sz="0" w:space="0" w:color="auto"/>
          </w:divBdr>
        </w:div>
      </w:divsChild>
    </w:div>
    <w:div w:id="865798390">
      <w:bodyDiv w:val="1"/>
      <w:marLeft w:val="0"/>
      <w:marRight w:val="0"/>
      <w:marTop w:val="0"/>
      <w:marBottom w:val="0"/>
      <w:divBdr>
        <w:top w:val="none" w:sz="0" w:space="0" w:color="auto"/>
        <w:left w:val="none" w:sz="0" w:space="0" w:color="auto"/>
        <w:bottom w:val="none" w:sz="0" w:space="0" w:color="auto"/>
        <w:right w:val="none" w:sz="0" w:space="0" w:color="auto"/>
      </w:divBdr>
    </w:div>
    <w:div w:id="871117094">
      <w:bodyDiv w:val="1"/>
      <w:marLeft w:val="0"/>
      <w:marRight w:val="0"/>
      <w:marTop w:val="0"/>
      <w:marBottom w:val="0"/>
      <w:divBdr>
        <w:top w:val="none" w:sz="0" w:space="0" w:color="auto"/>
        <w:left w:val="none" w:sz="0" w:space="0" w:color="auto"/>
        <w:bottom w:val="none" w:sz="0" w:space="0" w:color="auto"/>
        <w:right w:val="none" w:sz="0" w:space="0" w:color="auto"/>
      </w:divBdr>
    </w:div>
    <w:div w:id="876090979">
      <w:bodyDiv w:val="1"/>
      <w:marLeft w:val="0"/>
      <w:marRight w:val="0"/>
      <w:marTop w:val="0"/>
      <w:marBottom w:val="0"/>
      <w:divBdr>
        <w:top w:val="none" w:sz="0" w:space="0" w:color="auto"/>
        <w:left w:val="none" w:sz="0" w:space="0" w:color="auto"/>
        <w:bottom w:val="none" w:sz="0" w:space="0" w:color="auto"/>
        <w:right w:val="none" w:sz="0" w:space="0" w:color="auto"/>
      </w:divBdr>
    </w:div>
    <w:div w:id="974338078">
      <w:bodyDiv w:val="1"/>
      <w:marLeft w:val="0"/>
      <w:marRight w:val="0"/>
      <w:marTop w:val="0"/>
      <w:marBottom w:val="0"/>
      <w:divBdr>
        <w:top w:val="none" w:sz="0" w:space="0" w:color="auto"/>
        <w:left w:val="none" w:sz="0" w:space="0" w:color="auto"/>
        <w:bottom w:val="none" w:sz="0" w:space="0" w:color="auto"/>
        <w:right w:val="none" w:sz="0" w:space="0" w:color="auto"/>
      </w:divBdr>
    </w:div>
    <w:div w:id="1009407005">
      <w:bodyDiv w:val="1"/>
      <w:marLeft w:val="0"/>
      <w:marRight w:val="0"/>
      <w:marTop w:val="0"/>
      <w:marBottom w:val="0"/>
      <w:divBdr>
        <w:top w:val="none" w:sz="0" w:space="0" w:color="auto"/>
        <w:left w:val="none" w:sz="0" w:space="0" w:color="auto"/>
        <w:bottom w:val="none" w:sz="0" w:space="0" w:color="auto"/>
        <w:right w:val="none" w:sz="0" w:space="0" w:color="auto"/>
      </w:divBdr>
    </w:div>
    <w:div w:id="1073548668">
      <w:bodyDiv w:val="1"/>
      <w:marLeft w:val="0"/>
      <w:marRight w:val="0"/>
      <w:marTop w:val="0"/>
      <w:marBottom w:val="0"/>
      <w:divBdr>
        <w:top w:val="none" w:sz="0" w:space="0" w:color="auto"/>
        <w:left w:val="none" w:sz="0" w:space="0" w:color="auto"/>
        <w:bottom w:val="none" w:sz="0" w:space="0" w:color="auto"/>
        <w:right w:val="none" w:sz="0" w:space="0" w:color="auto"/>
      </w:divBdr>
    </w:div>
    <w:div w:id="1091272291">
      <w:bodyDiv w:val="1"/>
      <w:marLeft w:val="0"/>
      <w:marRight w:val="0"/>
      <w:marTop w:val="0"/>
      <w:marBottom w:val="0"/>
      <w:divBdr>
        <w:top w:val="none" w:sz="0" w:space="0" w:color="auto"/>
        <w:left w:val="none" w:sz="0" w:space="0" w:color="auto"/>
        <w:bottom w:val="none" w:sz="0" w:space="0" w:color="auto"/>
        <w:right w:val="none" w:sz="0" w:space="0" w:color="auto"/>
      </w:divBdr>
    </w:div>
    <w:div w:id="1095323132">
      <w:bodyDiv w:val="1"/>
      <w:marLeft w:val="0"/>
      <w:marRight w:val="0"/>
      <w:marTop w:val="0"/>
      <w:marBottom w:val="0"/>
      <w:divBdr>
        <w:top w:val="none" w:sz="0" w:space="0" w:color="auto"/>
        <w:left w:val="none" w:sz="0" w:space="0" w:color="auto"/>
        <w:bottom w:val="none" w:sz="0" w:space="0" w:color="auto"/>
        <w:right w:val="none" w:sz="0" w:space="0" w:color="auto"/>
      </w:divBdr>
      <w:divsChild>
        <w:div w:id="302587228">
          <w:marLeft w:val="0"/>
          <w:marRight w:val="0"/>
          <w:marTop w:val="0"/>
          <w:marBottom w:val="0"/>
          <w:divBdr>
            <w:top w:val="none" w:sz="0" w:space="0" w:color="auto"/>
            <w:left w:val="none" w:sz="0" w:space="0" w:color="auto"/>
            <w:bottom w:val="none" w:sz="0" w:space="0" w:color="auto"/>
            <w:right w:val="none" w:sz="0" w:space="0" w:color="auto"/>
          </w:divBdr>
        </w:div>
        <w:div w:id="754015400">
          <w:marLeft w:val="0"/>
          <w:marRight w:val="0"/>
          <w:marTop w:val="0"/>
          <w:marBottom w:val="0"/>
          <w:divBdr>
            <w:top w:val="none" w:sz="0" w:space="0" w:color="auto"/>
            <w:left w:val="none" w:sz="0" w:space="0" w:color="auto"/>
            <w:bottom w:val="none" w:sz="0" w:space="0" w:color="auto"/>
            <w:right w:val="none" w:sz="0" w:space="0" w:color="auto"/>
          </w:divBdr>
        </w:div>
        <w:div w:id="848369745">
          <w:marLeft w:val="0"/>
          <w:marRight w:val="0"/>
          <w:marTop w:val="0"/>
          <w:marBottom w:val="0"/>
          <w:divBdr>
            <w:top w:val="none" w:sz="0" w:space="0" w:color="auto"/>
            <w:left w:val="none" w:sz="0" w:space="0" w:color="auto"/>
            <w:bottom w:val="none" w:sz="0" w:space="0" w:color="auto"/>
            <w:right w:val="none" w:sz="0" w:space="0" w:color="auto"/>
          </w:divBdr>
        </w:div>
        <w:div w:id="1852137422">
          <w:marLeft w:val="0"/>
          <w:marRight w:val="0"/>
          <w:marTop w:val="0"/>
          <w:marBottom w:val="0"/>
          <w:divBdr>
            <w:top w:val="none" w:sz="0" w:space="0" w:color="auto"/>
            <w:left w:val="none" w:sz="0" w:space="0" w:color="auto"/>
            <w:bottom w:val="none" w:sz="0" w:space="0" w:color="auto"/>
            <w:right w:val="none" w:sz="0" w:space="0" w:color="auto"/>
          </w:divBdr>
        </w:div>
        <w:div w:id="1975481644">
          <w:marLeft w:val="0"/>
          <w:marRight w:val="0"/>
          <w:marTop w:val="0"/>
          <w:marBottom w:val="0"/>
          <w:divBdr>
            <w:top w:val="none" w:sz="0" w:space="0" w:color="auto"/>
            <w:left w:val="none" w:sz="0" w:space="0" w:color="auto"/>
            <w:bottom w:val="none" w:sz="0" w:space="0" w:color="auto"/>
            <w:right w:val="none" w:sz="0" w:space="0" w:color="auto"/>
          </w:divBdr>
        </w:div>
      </w:divsChild>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220366691">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458068636">
      <w:bodyDiv w:val="1"/>
      <w:marLeft w:val="0"/>
      <w:marRight w:val="0"/>
      <w:marTop w:val="0"/>
      <w:marBottom w:val="0"/>
      <w:divBdr>
        <w:top w:val="none" w:sz="0" w:space="0" w:color="auto"/>
        <w:left w:val="none" w:sz="0" w:space="0" w:color="auto"/>
        <w:bottom w:val="none" w:sz="0" w:space="0" w:color="auto"/>
        <w:right w:val="none" w:sz="0" w:space="0" w:color="auto"/>
      </w:divBdr>
    </w:div>
    <w:div w:id="1645039447">
      <w:bodyDiv w:val="1"/>
      <w:marLeft w:val="0"/>
      <w:marRight w:val="0"/>
      <w:marTop w:val="0"/>
      <w:marBottom w:val="0"/>
      <w:divBdr>
        <w:top w:val="none" w:sz="0" w:space="0" w:color="auto"/>
        <w:left w:val="none" w:sz="0" w:space="0" w:color="auto"/>
        <w:bottom w:val="none" w:sz="0" w:space="0" w:color="auto"/>
        <w:right w:val="none" w:sz="0" w:space="0" w:color="auto"/>
      </w:divBdr>
    </w:div>
    <w:div w:id="1787891224">
      <w:bodyDiv w:val="1"/>
      <w:marLeft w:val="0"/>
      <w:marRight w:val="0"/>
      <w:marTop w:val="0"/>
      <w:marBottom w:val="0"/>
      <w:divBdr>
        <w:top w:val="none" w:sz="0" w:space="0" w:color="auto"/>
        <w:left w:val="none" w:sz="0" w:space="0" w:color="auto"/>
        <w:bottom w:val="none" w:sz="0" w:space="0" w:color="auto"/>
        <w:right w:val="none" w:sz="0" w:space="0" w:color="auto"/>
      </w:divBdr>
    </w:div>
    <w:div w:id="1937783423">
      <w:bodyDiv w:val="1"/>
      <w:marLeft w:val="0"/>
      <w:marRight w:val="0"/>
      <w:marTop w:val="0"/>
      <w:marBottom w:val="0"/>
      <w:divBdr>
        <w:top w:val="none" w:sz="0" w:space="0" w:color="auto"/>
        <w:left w:val="none" w:sz="0" w:space="0" w:color="auto"/>
        <w:bottom w:val="none" w:sz="0" w:space="0" w:color="auto"/>
        <w:right w:val="none" w:sz="0" w:space="0" w:color="auto"/>
      </w:divBdr>
    </w:div>
    <w:div w:id="1939362607">
      <w:bodyDiv w:val="1"/>
      <w:marLeft w:val="0"/>
      <w:marRight w:val="0"/>
      <w:marTop w:val="0"/>
      <w:marBottom w:val="0"/>
      <w:divBdr>
        <w:top w:val="none" w:sz="0" w:space="0" w:color="auto"/>
        <w:left w:val="none" w:sz="0" w:space="0" w:color="auto"/>
        <w:bottom w:val="none" w:sz="0" w:space="0" w:color="auto"/>
        <w:right w:val="none" w:sz="0" w:space="0" w:color="auto"/>
      </w:divBdr>
    </w:div>
    <w:div w:id="1985044495">
      <w:bodyDiv w:val="1"/>
      <w:marLeft w:val="0"/>
      <w:marRight w:val="0"/>
      <w:marTop w:val="0"/>
      <w:marBottom w:val="0"/>
      <w:divBdr>
        <w:top w:val="none" w:sz="0" w:space="0" w:color="auto"/>
        <w:left w:val="none" w:sz="0" w:space="0" w:color="auto"/>
        <w:bottom w:val="none" w:sz="0" w:space="0" w:color="auto"/>
        <w:right w:val="none" w:sz="0" w:space="0" w:color="auto"/>
      </w:divBdr>
    </w:div>
    <w:div w:id="2010790912">
      <w:bodyDiv w:val="1"/>
      <w:marLeft w:val="0"/>
      <w:marRight w:val="0"/>
      <w:marTop w:val="0"/>
      <w:marBottom w:val="0"/>
      <w:divBdr>
        <w:top w:val="none" w:sz="0" w:space="0" w:color="auto"/>
        <w:left w:val="none" w:sz="0" w:space="0" w:color="auto"/>
        <w:bottom w:val="none" w:sz="0" w:space="0" w:color="auto"/>
        <w:right w:val="none" w:sz="0" w:space="0" w:color="auto"/>
      </w:divBdr>
    </w:div>
    <w:div w:id="2033531314">
      <w:bodyDiv w:val="1"/>
      <w:marLeft w:val="0"/>
      <w:marRight w:val="0"/>
      <w:marTop w:val="0"/>
      <w:marBottom w:val="0"/>
      <w:divBdr>
        <w:top w:val="none" w:sz="0" w:space="0" w:color="auto"/>
        <w:left w:val="none" w:sz="0" w:space="0" w:color="auto"/>
        <w:bottom w:val="none" w:sz="0" w:space="0" w:color="auto"/>
        <w:right w:val="none" w:sz="0" w:space="0" w:color="auto"/>
      </w:divBdr>
      <w:divsChild>
        <w:div w:id="173617901">
          <w:marLeft w:val="567"/>
          <w:marRight w:val="567"/>
          <w:marTop w:val="0"/>
          <w:marBottom w:val="0"/>
          <w:divBdr>
            <w:top w:val="none" w:sz="0" w:space="0" w:color="auto"/>
            <w:left w:val="single" w:sz="18" w:space="4" w:color="B89D18"/>
            <w:bottom w:val="none" w:sz="0" w:space="0" w:color="auto"/>
            <w:right w:val="none" w:sz="0" w:space="0" w:color="auto"/>
          </w:divBdr>
        </w:div>
        <w:div w:id="1189836575">
          <w:marLeft w:val="567"/>
          <w:marRight w:val="567"/>
          <w:marTop w:val="0"/>
          <w:marBottom w:val="0"/>
          <w:divBdr>
            <w:top w:val="none" w:sz="0" w:space="0" w:color="auto"/>
            <w:left w:val="single" w:sz="18" w:space="4" w:color="B89D18"/>
            <w:bottom w:val="none" w:sz="0" w:space="0" w:color="auto"/>
            <w:right w:val="none" w:sz="0" w:space="0" w:color="auto"/>
          </w:divBdr>
        </w:div>
        <w:div w:id="1431511099">
          <w:marLeft w:val="567"/>
          <w:marRight w:val="567"/>
          <w:marTop w:val="0"/>
          <w:marBottom w:val="0"/>
          <w:divBdr>
            <w:top w:val="none" w:sz="0" w:space="0" w:color="auto"/>
            <w:left w:val="single" w:sz="18" w:space="4" w:color="B89D18"/>
            <w:bottom w:val="none" w:sz="0" w:space="0" w:color="auto"/>
            <w:right w:val="none" w:sz="0" w:space="0" w:color="auto"/>
          </w:divBdr>
        </w:div>
      </w:divsChild>
    </w:div>
    <w:div w:id="2111005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9" ma:contentTypeDescription="Create a new document." ma:contentTypeScope="" ma:versionID="81c8ff55bc8d7c4c4b04226de2f0b7b9">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SharedWithUsers xmlns="9a4cad7d-cde0-4c4b-9900-a6ca365b2969">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sisl xmlns:xsi="http://www.w3.org/2001/XMLSchema-instance" xmlns:xsd="http://www.w3.org/2001/XMLSchema" xmlns="http://www.boldonjames.com/2008/01/sie/internal/label" sislVersion="0" policy="8270c081-d9f3-48ae-83c7-c2320a8ca25c"/>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E8C2FD-F1EE-4C6A-AD1F-4E797003BE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D6CF43-ABA8-4B5A-B8CD-84BB56E4E39C}">
  <ds:schemaRefs>
    <ds:schemaRef ds:uri="http://schemas.microsoft.com/office/2006/documentManagement/types"/>
    <ds:schemaRef ds:uri="http://schemas.openxmlformats.org/package/2006/metadata/core-properties"/>
    <ds:schemaRef ds:uri="http://purl.org/dc/elements/1.1/"/>
    <ds:schemaRef ds:uri="http://purl.org/dc/terms/"/>
    <ds:schemaRef ds:uri="http://purl.org/dc/dcmitype/"/>
    <ds:schemaRef ds:uri="http://schemas.microsoft.com/office/infopath/2007/PartnerControls"/>
    <ds:schemaRef ds:uri="171a6d4e-846b-4045-8024-24f3590889ec"/>
    <ds:schemaRef ds:uri="9a4cad7d-cde0-4c4b-9900-a6ca365b2969"/>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3F9BC3F8-912D-4EEE-8443-2F016319E909}">
  <ds:schemaRefs>
    <ds:schemaRef ds:uri="http://schemas.openxmlformats.org/officeDocument/2006/bibliography"/>
  </ds:schemaRefs>
</ds:datastoreItem>
</file>

<file path=customXml/itemProps4.xml><?xml version="1.0" encoding="utf-8"?>
<ds:datastoreItem xmlns:ds="http://schemas.openxmlformats.org/officeDocument/2006/customXml" ds:itemID="{2932D17B-9E55-488B-8B9A-601E5A645166}">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5B58E16C-E581-427A-A692-6B9FEAF5B3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Decisions</Template>
  <TotalTime>10</TotalTime>
  <Pages>5</Pages>
  <Words>1467</Words>
  <Characters>7449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8899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Mark.Yates.ad@planninginspectorate.gov.uk</dc:creator>
  <cp:keywords/>
  <cp:lastModifiedBy>Davis, Rob</cp:lastModifiedBy>
  <cp:revision>5</cp:revision>
  <cp:lastPrinted>2024-03-25T16:32:00Z</cp:lastPrinted>
  <dcterms:created xsi:type="dcterms:W3CDTF">2024-04-12T09:05:00Z</dcterms:created>
  <dcterms:modified xsi:type="dcterms:W3CDTF">2024-05-07T08:09:00Z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0a39f75f-f4c6-47b7-8208-5bd1acfa83b6</vt:lpwstr>
  </property>
  <property fmtid="{D5CDD505-2E9C-101B-9397-08002B2CF9AE}" pid="6" name="bjSaver">
    <vt:lpwstr>lqVymMwUyseVxqE7HRT8YhjGAS4dEbxv</vt:lpwstr>
  </property>
  <property fmtid="{D5CDD505-2E9C-101B-9397-08002B2CF9AE}" pid="7" name="bjDocumentSecurityLabel">
    <vt:lpwstr>No Marking</vt:lpwstr>
  </property>
  <property fmtid="{D5CDD505-2E9C-101B-9397-08002B2CF9AE}" pid="8" name="ContentTypeId">
    <vt:lpwstr>0x0101002AA54CDEF871A647AC44520C841F1B03</vt:lpwstr>
  </property>
  <property fmtid="{D5CDD505-2E9C-101B-9397-08002B2CF9AE}" pid="9" name="Order">
    <vt:r8>15212500</vt:r8>
  </property>
  <property fmtid="{D5CDD505-2E9C-101B-9397-08002B2CF9AE}" pid="10" name="ComplianceAssetId">
    <vt:lpwstr/>
  </property>
  <property fmtid="{D5CDD505-2E9C-101B-9397-08002B2CF9AE}" pid="11" name="_ExtendedDescription">
    <vt:lpwstr/>
  </property>
  <property fmtid="{D5CDD505-2E9C-101B-9397-08002B2CF9AE}" pid="12" name="TriggerFlowInfo">
    <vt:lpwstr/>
  </property>
  <property fmtid="{D5CDD505-2E9C-101B-9397-08002B2CF9AE}" pid="13" name="MediaServiceImageTags">
    <vt:lpwstr/>
  </property>
</Properties>
</file>