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90AC" w14:textId="77777777" w:rsidR="000B0589" w:rsidRDefault="000B0589" w:rsidP="00BC2702">
      <w:pPr>
        <w:pStyle w:val="Conditions1"/>
        <w:numPr>
          <w:ilvl w:val="0"/>
          <w:numId w:val="0"/>
        </w:numPr>
      </w:pPr>
      <w:r>
        <w:rPr>
          <w:noProof/>
        </w:rPr>
        <w:drawing>
          <wp:inline distT="0" distB="0" distL="0" distR="0" wp14:anchorId="4298E8CE" wp14:editId="35AC858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FF6F92A" w14:textId="77777777" w:rsidR="000B0589" w:rsidRDefault="000B0589" w:rsidP="00A5760C"/>
    <w:p w14:paraId="70C1A290"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F56BD38" w14:textId="77777777" w:rsidTr="003B23D5">
        <w:trPr>
          <w:cantSplit/>
          <w:trHeight w:val="23"/>
        </w:trPr>
        <w:tc>
          <w:tcPr>
            <w:tcW w:w="9356" w:type="dxa"/>
            <w:shd w:val="clear" w:color="auto" w:fill="auto"/>
          </w:tcPr>
          <w:p w14:paraId="4F865424" w14:textId="262EEEF8" w:rsidR="000B0589" w:rsidRPr="003B23D5" w:rsidRDefault="003B23D5" w:rsidP="002E2646">
            <w:pPr>
              <w:spacing w:before="120"/>
              <w:ind w:left="-108" w:right="34"/>
              <w:rPr>
                <w:rFonts w:ascii="Arial" w:hAnsi="Arial" w:cs="Arial"/>
                <w:b/>
                <w:color w:val="000000"/>
                <w:sz w:val="40"/>
                <w:szCs w:val="40"/>
              </w:rPr>
            </w:pPr>
            <w:bookmarkStart w:id="0" w:name="bmkTable00"/>
            <w:bookmarkEnd w:id="0"/>
            <w:r w:rsidRPr="003B23D5">
              <w:rPr>
                <w:rFonts w:ascii="Arial" w:hAnsi="Arial" w:cs="Arial"/>
                <w:b/>
                <w:color w:val="000000"/>
                <w:sz w:val="40"/>
                <w:szCs w:val="40"/>
              </w:rPr>
              <w:t>Direction Decision</w:t>
            </w:r>
            <w:r w:rsidR="00801CB7">
              <w:rPr>
                <w:rFonts w:ascii="Arial" w:hAnsi="Arial" w:cs="Arial"/>
                <w:b/>
                <w:color w:val="000000"/>
                <w:sz w:val="40"/>
                <w:szCs w:val="40"/>
              </w:rPr>
              <w:t>s</w:t>
            </w:r>
          </w:p>
        </w:tc>
      </w:tr>
      <w:tr w:rsidR="000B0589" w:rsidRPr="00361890" w14:paraId="2E45C12A" w14:textId="77777777" w:rsidTr="003B23D5">
        <w:trPr>
          <w:cantSplit/>
          <w:trHeight w:val="23"/>
        </w:trPr>
        <w:tc>
          <w:tcPr>
            <w:tcW w:w="9356" w:type="dxa"/>
            <w:shd w:val="clear" w:color="auto" w:fill="auto"/>
          </w:tcPr>
          <w:p w14:paraId="7C359298" w14:textId="77F51175" w:rsidR="000B0589" w:rsidRPr="008643F7" w:rsidRDefault="003B23D5" w:rsidP="003B23D5">
            <w:pPr>
              <w:spacing w:before="180"/>
              <w:ind w:left="-108" w:right="34"/>
              <w:rPr>
                <w:rFonts w:ascii="Arial" w:hAnsi="Arial" w:cs="Arial"/>
                <w:b/>
                <w:color w:val="000000"/>
                <w:sz w:val="24"/>
                <w:szCs w:val="24"/>
              </w:rPr>
            </w:pPr>
            <w:r w:rsidRPr="008643F7">
              <w:rPr>
                <w:rFonts w:ascii="Arial" w:hAnsi="Arial" w:cs="Arial"/>
                <w:b/>
                <w:color w:val="000000"/>
                <w:sz w:val="24"/>
                <w:szCs w:val="24"/>
              </w:rPr>
              <w:t>by Laura Renaudon LLM LARTPI Solicitor</w:t>
            </w:r>
          </w:p>
        </w:tc>
      </w:tr>
      <w:tr w:rsidR="000B0589" w:rsidRPr="00361890" w14:paraId="182CB424" w14:textId="77777777" w:rsidTr="003B23D5">
        <w:trPr>
          <w:cantSplit/>
          <w:trHeight w:val="23"/>
        </w:trPr>
        <w:tc>
          <w:tcPr>
            <w:tcW w:w="9356" w:type="dxa"/>
            <w:shd w:val="clear" w:color="auto" w:fill="auto"/>
          </w:tcPr>
          <w:p w14:paraId="45102A1F" w14:textId="16317B30" w:rsidR="000B0589" w:rsidRPr="003B23D5" w:rsidRDefault="003B23D5" w:rsidP="002E2646">
            <w:pPr>
              <w:spacing w:before="120"/>
              <w:ind w:left="-108" w:right="34"/>
              <w:rPr>
                <w:rFonts w:ascii="Arial" w:hAnsi="Arial" w:cs="Arial"/>
                <w:b/>
                <w:color w:val="000000"/>
                <w:sz w:val="16"/>
                <w:szCs w:val="16"/>
              </w:rPr>
            </w:pPr>
            <w:r w:rsidRPr="003B23D5">
              <w:rPr>
                <w:rFonts w:ascii="Arial" w:hAnsi="Arial" w:cs="Arial"/>
                <w:b/>
                <w:color w:val="000000"/>
                <w:sz w:val="16"/>
                <w:szCs w:val="16"/>
              </w:rPr>
              <w:t>an Inspector appointed by the Secretary of State for Environment, Food and Rural Affairs</w:t>
            </w:r>
          </w:p>
        </w:tc>
      </w:tr>
      <w:tr w:rsidR="000B0589" w:rsidRPr="00A101CD" w14:paraId="6A58CD33" w14:textId="77777777" w:rsidTr="003B23D5">
        <w:trPr>
          <w:cantSplit/>
          <w:trHeight w:val="23"/>
        </w:trPr>
        <w:tc>
          <w:tcPr>
            <w:tcW w:w="9356" w:type="dxa"/>
            <w:shd w:val="clear" w:color="auto" w:fill="auto"/>
          </w:tcPr>
          <w:p w14:paraId="06078A7F" w14:textId="05932B1A" w:rsidR="000B0589" w:rsidRPr="003B23D5" w:rsidRDefault="000B0589" w:rsidP="002E2646">
            <w:pPr>
              <w:spacing w:before="120"/>
              <w:ind w:left="-108" w:right="176"/>
              <w:rPr>
                <w:rFonts w:ascii="Arial" w:hAnsi="Arial" w:cs="Arial"/>
                <w:b/>
                <w:color w:val="000000"/>
                <w:sz w:val="16"/>
                <w:szCs w:val="16"/>
              </w:rPr>
            </w:pPr>
            <w:r w:rsidRPr="003B23D5">
              <w:rPr>
                <w:rFonts w:ascii="Arial" w:hAnsi="Arial" w:cs="Arial"/>
                <w:b/>
                <w:color w:val="000000"/>
                <w:sz w:val="16"/>
                <w:szCs w:val="16"/>
              </w:rPr>
              <w:t>Decision date:</w:t>
            </w:r>
            <w:r w:rsidR="003A6B41">
              <w:rPr>
                <w:rFonts w:ascii="Arial" w:hAnsi="Arial" w:cs="Arial"/>
                <w:b/>
                <w:color w:val="000000"/>
                <w:sz w:val="16"/>
                <w:szCs w:val="16"/>
              </w:rPr>
              <w:t xml:space="preserve"> 18 April 2024</w:t>
            </w:r>
          </w:p>
        </w:tc>
      </w:tr>
    </w:tbl>
    <w:p w14:paraId="128EC65B" w14:textId="77777777" w:rsidR="003B23D5" w:rsidRDefault="003B23D5" w:rsidP="000B0589"/>
    <w:tbl>
      <w:tblPr>
        <w:tblW w:w="0" w:type="auto"/>
        <w:tblLayout w:type="fixed"/>
        <w:tblLook w:val="0000" w:firstRow="0" w:lastRow="0" w:firstColumn="0" w:lastColumn="0" w:noHBand="0" w:noVBand="0"/>
      </w:tblPr>
      <w:tblGrid>
        <w:gridCol w:w="9520"/>
      </w:tblGrid>
      <w:tr w:rsidR="003B23D5" w14:paraId="38854F5E" w14:textId="77777777" w:rsidTr="003B23D5">
        <w:tc>
          <w:tcPr>
            <w:tcW w:w="9520" w:type="dxa"/>
            <w:shd w:val="clear" w:color="auto" w:fill="auto"/>
          </w:tcPr>
          <w:p w14:paraId="40C17BB6" w14:textId="47CDE7E0" w:rsidR="003B23D5" w:rsidRPr="008643F7" w:rsidRDefault="003B23D5" w:rsidP="003B23D5">
            <w:pPr>
              <w:spacing w:after="60"/>
              <w:rPr>
                <w:rFonts w:ascii="Arial" w:hAnsi="Arial" w:cs="Arial"/>
                <w:b/>
                <w:color w:val="000000"/>
                <w:sz w:val="24"/>
                <w:szCs w:val="24"/>
              </w:rPr>
            </w:pPr>
            <w:r w:rsidRPr="008643F7">
              <w:rPr>
                <w:rFonts w:ascii="Arial" w:hAnsi="Arial" w:cs="Arial"/>
                <w:b/>
                <w:color w:val="000000"/>
                <w:sz w:val="24"/>
                <w:szCs w:val="24"/>
              </w:rPr>
              <w:t>Refs: ROW/3336398</w:t>
            </w:r>
            <w:r w:rsidR="00D71C39" w:rsidRPr="008643F7">
              <w:rPr>
                <w:rFonts w:ascii="Arial" w:hAnsi="Arial" w:cs="Arial"/>
                <w:b/>
                <w:color w:val="000000"/>
                <w:sz w:val="24"/>
                <w:szCs w:val="24"/>
              </w:rPr>
              <w:t>, 3336399, 3336400, 3336401, 3336403 &amp; 3336404</w:t>
            </w:r>
          </w:p>
          <w:p w14:paraId="681A7C57" w14:textId="77777777" w:rsidR="003B23D5" w:rsidRPr="008643F7" w:rsidRDefault="003B23D5" w:rsidP="003B23D5">
            <w:pPr>
              <w:spacing w:after="60"/>
              <w:rPr>
                <w:rFonts w:ascii="Arial" w:hAnsi="Arial" w:cs="Arial"/>
                <w:b/>
                <w:color w:val="000000"/>
                <w:sz w:val="24"/>
                <w:szCs w:val="24"/>
              </w:rPr>
            </w:pPr>
            <w:r w:rsidRPr="008643F7">
              <w:rPr>
                <w:rFonts w:ascii="Arial" w:hAnsi="Arial" w:cs="Arial"/>
                <w:b/>
                <w:color w:val="000000"/>
                <w:sz w:val="24"/>
                <w:szCs w:val="24"/>
              </w:rPr>
              <w:t>Representations by Caroline Bradley of the British Horse Society</w:t>
            </w:r>
          </w:p>
          <w:p w14:paraId="20057AF6" w14:textId="52799263" w:rsidR="003B23D5" w:rsidRPr="008643F7" w:rsidRDefault="003B23D5" w:rsidP="003B23D5">
            <w:pPr>
              <w:spacing w:after="60"/>
              <w:rPr>
                <w:rFonts w:ascii="Arial" w:hAnsi="Arial" w:cs="Arial"/>
                <w:b/>
                <w:color w:val="000000"/>
                <w:sz w:val="24"/>
                <w:szCs w:val="24"/>
              </w:rPr>
            </w:pPr>
            <w:r w:rsidRPr="008643F7">
              <w:rPr>
                <w:rFonts w:ascii="Arial" w:hAnsi="Arial" w:cs="Arial"/>
                <w:b/>
                <w:color w:val="000000"/>
                <w:sz w:val="24"/>
                <w:szCs w:val="24"/>
              </w:rPr>
              <w:t>North Yorkshire Council</w:t>
            </w:r>
            <w:r w:rsidR="00EB5BD1" w:rsidRPr="008643F7">
              <w:rPr>
                <w:rFonts w:ascii="Arial" w:hAnsi="Arial" w:cs="Arial"/>
                <w:b/>
                <w:color w:val="000000"/>
                <w:sz w:val="24"/>
                <w:szCs w:val="24"/>
              </w:rPr>
              <w:t xml:space="preserve"> (‘the Council’)</w:t>
            </w:r>
          </w:p>
          <w:p w14:paraId="33CBDDE4" w14:textId="77777777" w:rsidR="003B23D5" w:rsidRPr="008643F7" w:rsidRDefault="003B23D5" w:rsidP="003B23D5">
            <w:pPr>
              <w:spacing w:after="60"/>
              <w:rPr>
                <w:rFonts w:ascii="Arial" w:hAnsi="Arial" w:cs="Arial"/>
                <w:b/>
                <w:color w:val="000000"/>
                <w:sz w:val="24"/>
                <w:szCs w:val="24"/>
              </w:rPr>
            </w:pPr>
            <w:r w:rsidRPr="008643F7">
              <w:rPr>
                <w:rFonts w:ascii="Arial" w:hAnsi="Arial" w:cs="Arial"/>
                <w:b/>
                <w:color w:val="000000"/>
                <w:sz w:val="24"/>
                <w:szCs w:val="24"/>
              </w:rPr>
              <w:t>Applications to modify the Definitive Map and Statement by:</w:t>
            </w:r>
          </w:p>
          <w:p w14:paraId="12649A6F" w14:textId="075A6BDD" w:rsidR="003B23D5" w:rsidRPr="008643F7" w:rsidRDefault="003B23D5" w:rsidP="003B23D5">
            <w:pPr>
              <w:spacing w:after="60"/>
              <w:rPr>
                <w:rFonts w:ascii="Arial" w:hAnsi="Arial" w:cs="Arial"/>
                <w:b/>
                <w:color w:val="000000"/>
                <w:sz w:val="24"/>
                <w:szCs w:val="24"/>
              </w:rPr>
            </w:pPr>
            <w:r w:rsidRPr="008643F7">
              <w:rPr>
                <w:rFonts w:ascii="Arial" w:hAnsi="Arial" w:cs="Arial"/>
                <w:b/>
                <w:color w:val="000000"/>
                <w:sz w:val="24"/>
                <w:szCs w:val="24"/>
              </w:rPr>
              <w:t>ROW/3336398 (</w:t>
            </w:r>
            <w:r w:rsidR="00945AA8">
              <w:rPr>
                <w:rFonts w:ascii="Arial" w:hAnsi="Arial" w:cs="Arial"/>
                <w:b/>
                <w:color w:val="000000"/>
                <w:sz w:val="24"/>
                <w:szCs w:val="24"/>
              </w:rPr>
              <w:t xml:space="preserve">App. Ref. </w:t>
            </w:r>
            <w:r w:rsidRPr="008643F7">
              <w:rPr>
                <w:rFonts w:ascii="Arial" w:hAnsi="Arial" w:cs="Arial"/>
                <w:b/>
                <w:color w:val="000000"/>
                <w:sz w:val="24"/>
                <w:szCs w:val="24"/>
              </w:rPr>
              <w:t>HAR-2017-10-DMMO)</w:t>
            </w:r>
          </w:p>
        </w:tc>
      </w:tr>
      <w:tr w:rsidR="003B23D5" w14:paraId="1B241409" w14:textId="77777777" w:rsidTr="003B23D5">
        <w:tc>
          <w:tcPr>
            <w:tcW w:w="9520" w:type="dxa"/>
            <w:shd w:val="clear" w:color="auto" w:fill="auto"/>
          </w:tcPr>
          <w:p w14:paraId="38AF086C" w14:textId="7C1E93B5" w:rsidR="003B23D5" w:rsidRPr="008643F7" w:rsidRDefault="006E7B93" w:rsidP="003B23D5">
            <w:pPr>
              <w:pStyle w:val="TBullet"/>
              <w:rPr>
                <w:rFonts w:ascii="Arial" w:hAnsi="Arial" w:cs="Arial"/>
                <w:sz w:val="24"/>
                <w:szCs w:val="24"/>
              </w:rPr>
            </w:pPr>
            <w:r w:rsidRPr="008643F7">
              <w:rPr>
                <w:rFonts w:ascii="Arial" w:hAnsi="Arial" w:cs="Arial"/>
                <w:sz w:val="24"/>
                <w:szCs w:val="24"/>
              </w:rPr>
              <w:t>Upgrad</w:t>
            </w:r>
            <w:r w:rsidR="00945AA8">
              <w:rPr>
                <w:rFonts w:ascii="Arial" w:hAnsi="Arial" w:cs="Arial"/>
                <w:sz w:val="24"/>
                <w:szCs w:val="24"/>
              </w:rPr>
              <w:t>e</w:t>
            </w:r>
            <w:r w:rsidRPr="008643F7">
              <w:rPr>
                <w:rFonts w:ascii="Arial" w:hAnsi="Arial" w:cs="Arial"/>
                <w:sz w:val="24"/>
                <w:szCs w:val="24"/>
              </w:rPr>
              <w:t xml:space="preserve"> to bridleway </w:t>
            </w:r>
            <w:r w:rsidR="00945AA8">
              <w:rPr>
                <w:rFonts w:ascii="Arial" w:hAnsi="Arial" w:cs="Arial"/>
                <w:sz w:val="24"/>
                <w:szCs w:val="24"/>
              </w:rPr>
              <w:t>Footpath</w:t>
            </w:r>
            <w:r w:rsidRPr="008643F7">
              <w:rPr>
                <w:rFonts w:ascii="Arial" w:hAnsi="Arial" w:cs="Arial"/>
                <w:sz w:val="24"/>
                <w:szCs w:val="24"/>
              </w:rPr>
              <w:t xml:space="preserve"> 15.32 &amp; 15.119 from </w:t>
            </w:r>
            <w:r w:rsidR="00422785">
              <w:rPr>
                <w:rFonts w:ascii="Arial" w:hAnsi="Arial" w:cs="Arial"/>
                <w:sz w:val="24"/>
                <w:szCs w:val="24"/>
              </w:rPr>
              <w:t xml:space="preserve">the U2941 at </w:t>
            </w:r>
            <w:r w:rsidRPr="008643F7">
              <w:rPr>
                <w:rFonts w:ascii="Arial" w:hAnsi="Arial" w:cs="Arial"/>
                <w:sz w:val="24"/>
                <w:szCs w:val="24"/>
              </w:rPr>
              <w:t xml:space="preserve">Eavestone to Topham Close </w:t>
            </w:r>
            <w:r w:rsidR="00794723">
              <w:rPr>
                <w:rFonts w:ascii="Arial" w:hAnsi="Arial" w:cs="Arial"/>
                <w:sz w:val="24"/>
                <w:szCs w:val="24"/>
              </w:rPr>
              <w:t>(</w:t>
            </w:r>
            <w:r w:rsidRPr="008643F7">
              <w:rPr>
                <w:rFonts w:ascii="Arial" w:hAnsi="Arial" w:cs="Arial"/>
                <w:sz w:val="24"/>
                <w:szCs w:val="24"/>
              </w:rPr>
              <w:t>U2947</w:t>
            </w:r>
            <w:r w:rsidR="00794723">
              <w:rPr>
                <w:rFonts w:ascii="Arial" w:hAnsi="Arial" w:cs="Arial"/>
                <w:sz w:val="24"/>
                <w:szCs w:val="24"/>
              </w:rPr>
              <w:t>)</w:t>
            </w:r>
            <w:r w:rsidRPr="008643F7">
              <w:rPr>
                <w:rFonts w:ascii="Arial" w:hAnsi="Arial" w:cs="Arial"/>
                <w:sz w:val="24"/>
                <w:szCs w:val="24"/>
              </w:rPr>
              <w:t xml:space="preserve"> &amp; Skelding at </w:t>
            </w:r>
            <w:r w:rsidR="00150907">
              <w:rPr>
                <w:rFonts w:ascii="Arial" w:hAnsi="Arial" w:cs="Arial"/>
                <w:sz w:val="24"/>
                <w:szCs w:val="24"/>
              </w:rPr>
              <w:t>B</w:t>
            </w:r>
            <w:r w:rsidRPr="008643F7">
              <w:rPr>
                <w:rFonts w:ascii="Arial" w:hAnsi="Arial" w:cs="Arial"/>
                <w:sz w:val="24"/>
                <w:szCs w:val="24"/>
              </w:rPr>
              <w:t>ridleway 15.119.</w:t>
            </w:r>
          </w:p>
          <w:p w14:paraId="34CB95CC" w14:textId="77777777" w:rsidR="006E7B93" w:rsidRPr="008643F7" w:rsidRDefault="006E7B93" w:rsidP="003B23D5">
            <w:pPr>
              <w:pStyle w:val="TBullet"/>
              <w:numPr>
                <w:ilvl w:val="0"/>
                <w:numId w:val="0"/>
              </w:numPr>
              <w:rPr>
                <w:rFonts w:ascii="Arial" w:hAnsi="Arial" w:cs="Arial"/>
                <w:b/>
                <w:bCs/>
                <w:sz w:val="24"/>
                <w:szCs w:val="24"/>
              </w:rPr>
            </w:pPr>
          </w:p>
          <w:p w14:paraId="4F98272F" w14:textId="45D2F00E" w:rsidR="003B23D5" w:rsidRPr="008643F7" w:rsidRDefault="003B23D5" w:rsidP="003B23D5">
            <w:pPr>
              <w:pStyle w:val="TBullet"/>
              <w:numPr>
                <w:ilvl w:val="0"/>
                <w:numId w:val="0"/>
              </w:numPr>
              <w:rPr>
                <w:rFonts w:ascii="Arial" w:hAnsi="Arial" w:cs="Arial"/>
                <w:b/>
                <w:bCs/>
                <w:sz w:val="24"/>
                <w:szCs w:val="24"/>
              </w:rPr>
            </w:pPr>
            <w:r w:rsidRPr="008643F7">
              <w:rPr>
                <w:rFonts w:ascii="Arial" w:hAnsi="Arial" w:cs="Arial"/>
                <w:b/>
                <w:bCs/>
                <w:sz w:val="24"/>
                <w:szCs w:val="24"/>
              </w:rPr>
              <w:t>ROW/3336399 (</w:t>
            </w:r>
            <w:r w:rsidR="00150907">
              <w:rPr>
                <w:rFonts w:ascii="Arial" w:hAnsi="Arial" w:cs="Arial"/>
                <w:b/>
                <w:bCs/>
                <w:sz w:val="24"/>
                <w:szCs w:val="24"/>
              </w:rPr>
              <w:t xml:space="preserve">App. Ref. </w:t>
            </w:r>
            <w:r w:rsidRPr="008643F7">
              <w:rPr>
                <w:rFonts w:ascii="Arial" w:hAnsi="Arial" w:cs="Arial"/>
                <w:b/>
                <w:bCs/>
                <w:sz w:val="24"/>
                <w:szCs w:val="24"/>
              </w:rPr>
              <w:t>RICH-2018-02-DMMO)</w:t>
            </w:r>
          </w:p>
        </w:tc>
      </w:tr>
      <w:tr w:rsidR="003B23D5" w14:paraId="19FAB809" w14:textId="77777777" w:rsidTr="003B23D5">
        <w:tc>
          <w:tcPr>
            <w:tcW w:w="9520" w:type="dxa"/>
            <w:shd w:val="clear" w:color="auto" w:fill="auto"/>
          </w:tcPr>
          <w:p w14:paraId="07FB6949" w14:textId="77777777" w:rsidR="00E962F1" w:rsidRDefault="006E7B93" w:rsidP="003B23D5">
            <w:pPr>
              <w:pStyle w:val="TBullet"/>
              <w:rPr>
                <w:rFonts w:ascii="Arial" w:hAnsi="Arial" w:cs="Arial"/>
                <w:sz w:val="24"/>
                <w:szCs w:val="24"/>
              </w:rPr>
            </w:pPr>
            <w:r w:rsidRPr="008643F7">
              <w:rPr>
                <w:rFonts w:ascii="Arial" w:hAnsi="Arial" w:cs="Arial"/>
                <w:sz w:val="24"/>
                <w:szCs w:val="24"/>
              </w:rPr>
              <w:t>Add</w:t>
            </w:r>
            <w:r w:rsidR="006057A7">
              <w:rPr>
                <w:rFonts w:ascii="Arial" w:hAnsi="Arial" w:cs="Arial"/>
                <w:sz w:val="24"/>
                <w:szCs w:val="24"/>
              </w:rPr>
              <w:t xml:space="preserve"> a b</w:t>
            </w:r>
            <w:r w:rsidRPr="008643F7">
              <w:rPr>
                <w:rFonts w:ascii="Arial" w:hAnsi="Arial" w:cs="Arial"/>
                <w:sz w:val="24"/>
                <w:szCs w:val="24"/>
              </w:rPr>
              <w:t>ridleway from Barden Lan</w:t>
            </w:r>
            <w:r w:rsidR="006057A7">
              <w:rPr>
                <w:rFonts w:ascii="Arial" w:hAnsi="Arial" w:cs="Arial"/>
                <w:sz w:val="24"/>
                <w:szCs w:val="24"/>
              </w:rPr>
              <w:t>e</w:t>
            </w:r>
            <w:r w:rsidRPr="008643F7">
              <w:rPr>
                <w:rFonts w:ascii="Arial" w:hAnsi="Arial" w:cs="Arial"/>
                <w:sz w:val="24"/>
                <w:szCs w:val="24"/>
              </w:rPr>
              <w:t xml:space="preserve"> (U1118) to Garriston (U1119) and </w:t>
            </w:r>
          </w:p>
          <w:p w14:paraId="306BCABC" w14:textId="5491D171" w:rsidR="003B23D5" w:rsidRPr="008643F7" w:rsidRDefault="00E962F1" w:rsidP="003B23D5">
            <w:pPr>
              <w:pStyle w:val="TBullet"/>
              <w:rPr>
                <w:rFonts w:ascii="Arial" w:hAnsi="Arial" w:cs="Arial"/>
                <w:sz w:val="24"/>
                <w:szCs w:val="24"/>
              </w:rPr>
            </w:pPr>
            <w:r>
              <w:rPr>
                <w:rFonts w:ascii="Arial" w:hAnsi="Arial" w:cs="Arial"/>
                <w:sz w:val="24"/>
                <w:szCs w:val="24"/>
              </w:rPr>
              <w:t>U</w:t>
            </w:r>
            <w:r w:rsidR="006E7B93" w:rsidRPr="008643F7">
              <w:rPr>
                <w:rFonts w:ascii="Arial" w:hAnsi="Arial" w:cs="Arial"/>
                <w:sz w:val="24"/>
                <w:szCs w:val="24"/>
              </w:rPr>
              <w:t>pgrad</w:t>
            </w:r>
            <w:r>
              <w:rPr>
                <w:rFonts w:ascii="Arial" w:hAnsi="Arial" w:cs="Arial"/>
                <w:sz w:val="24"/>
                <w:szCs w:val="24"/>
              </w:rPr>
              <w:t>e</w:t>
            </w:r>
            <w:r w:rsidR="006E7B93" w:rsidRPr="008643F7">
              <w:rPr>
                <w:rFonts w:ascii="Arial" w:hAnsi="Arial" w:cs="Arial"/>
                <w:sz w:val="24"/>
                <w:szCs w:val="24"/>
              </w:rPr>
              <w:t xml:space="preserve"> to bridleway the </w:t>
            </w:r>
            <w:r>
              <w:rPr>
                <w:rFonts w:ascii="Arial" w:hAnsi="Arial" w:cs="Arial"/>
                <w:sz w:val="24"/>
                <w:szCs w:val="24"/>
              </w:rPr>
              <w:t>F</w:t>
            </w:r>
            <w:r w:rsidR="006E7B93" w:rsidRPr="008643F7">
              <w:rPr>
                <w:rFonts w:ascii="Arial" w:hAnsi="Arial" w:cs="Arial"/>
                <w:sz w:val="24"/>
                <w:szCs w:val="24"/>
              </w:rPr>
              <w:t>ootpath</w:t>
            </w:r>
            <w:r w:rsidR="00643863">
              <w:rPr>
                <w:rFonts w:ascii="Arial" w:hAnsi="Arial" w:cs="Arial"/>
                <w:sz w:val="24"/>
                <w:szCs w:val="24"/>
              </w:rPr>
              <w:t>s</w:t>
            </w:r>
            <w:r w:rsidR="006E7B93" w:rsidRPr="008643F7">
              <w:rPr>
                <w:rFonts w:ascii="Arial" w:hAnsi="Arial" w:cs="Arial"/>
                <w:sz w:val="24"/>
                <w:szCs w:val="24"/>
              </w:rPr>
              <w:t xml:space="preserve"> 20.5/1/1, 20.71/1/2 &amp; 2/2 and 20.31 from Barden Lane to Garriston. </w:t>
            </w:r>
            <w:r w:rsidR="003B23D5" w:rsidRPr="008643F7">
              <w:rPr>
                <w:rFonts w:ascii="Arial" w:hAnsi="Arial" w:cs="Arial"/>
                <w:sz w:val="24"/>
                <w:szCs w:val="24"/>
              </w:rPr>
              <w:t xml:space="preserve"> </w:t>
            </w:r>
          </w:p>
          <w:p w14:paraId="5A9BC6AF" w14:textId="745C637A" w:rsidR="003B23D5" w:rsidRPr="008643F7" w:rsidRDefault="003B23D5" w:rsidP="006E7B93">
            <w:pPr>
              <w:pStyle w:val="TBullet"/>
              <w:numPr>
                <w:ilvl w:val="0"/>
                <w:numId w:val="0"/>
              </w:numPr>
              <w:ind w:left="360"/>
              <w:rPr>
                <w:rFonts w:ascii="Arial" w:hAnsi="Arial" w:cs="Arial"/>
                <w:sz w:val="24"/>
                <w:szCs w:val="24"/>
              </w:rPr>
            </w:pPr>
          </w:p>
          <w:p w14:paraId="6F5F3A2B" w14:textId="4BA9D60E" w:rsidR="003B23D5" w:rsidRPr="008643F7" w:rsidRDefault="003B23D5" w:rsidP="003B23D5">
            <w:pPr>
              <w:pStyle w:val="TBullet"/>
              <w:numPr>
                <w:ilvl w:val="0"/>
                <w:numId w:val="0"/>
              </w:numPr>
              <w:rPr>
                <w:rFonts w:ascii="Arial" w:hAnsi="Arial" w:cs="Arial"/>
                <w:b/>
                <w:bCs/>
                <w:sz w:val="24"/>
                <w:szCs w:val="24"/>
              </w:rPr>
            </w:pPr>
            <w:r w:rsidRPr="008643F7">
              <w:rPr>
                <w:rFonts w:ascii="Arial" w:hAnsi="Arial" w:cs="Arial"/>
                <w:b/>
                <w:bCs/>
                <w:sz w:val="24"/>
                <w:szCs w:val="24"/>
              </w:rPr>
              <w:t>ROW/3336400 (</w:t>
            </w:r>
            <w:r w:rsidR="00643863">
              <w:rPr>
                <w:rFonts w:ascii="Arial" w:hAnsi="Arial" w:cs="Arial"/>
                <w:b/>
                <w:bCs/>
                <w:sz w:val="24"/>
                <w:szCs w:val="24"/>
              </w:rPr>
              <w:t xml:space="preserve">App. Ref. </w:t>
            </w:r>
            <w:r w:rsidRPr="008643F7">
              <w:rPr>
                <w:rFonts w:ascii="Arial" w:hAnsi="Arial" w:cs="Arial"/>
                <w:b/>
                <w:bCs/>
                <w:sz w:val="24"/>
                <w:szCs w:val="24"/>
              </w:rPr>
              <w:t>RICH-2018-03-DMMO)</w:t>
            </w:r>
          </w:p>
          <w:p w14:paraId="2C2B0560" w14:textId="77777777" w:rsidR="00590ED6" w:rsidRDefault="006E7B93" w:rsidP="003B23D5">
            <w:pPr>
              <w:pStyle w:val="TBullet"/>
              <w:rPr>
                <w:rFonts w:ascii="Arial" w:hAnsi="Arial" w:cs="Arial"/>
                <w:sz w:val="24"/>
                <w:szCs w:val="24"/>
              </w:rPr>
            </w:pPr>
            <w:r w:rsidRPr="008643F7">
              <w:rPr>
                <w:rFonts w:ascii="Arial" w:hAnsi="Arial" w:cs="Arial"/>
                <w:sz w:val="24"/>
                <w:szCs w:val="24"/>
              </w:rPr>
              <w:t xml:space="preserve">Add </w:t>
            </w:r>
            <w:r w:rsidR="00590ED6">
              <w:rPr>
                <w:rFonts w:ascii="Arial" w:hAnsi="Arial" w:cs="Arial"/>
                <w:sz w:val="24"/>
                <w:szCs w:val="24"/>
              </w:rPr>
              <w:t>a bridleway</w:t>
            </w:r>
            <w:r w:rsidRPr="008643F7">
              <w:rPr>
                <w:rFonts w:ascii="Arial" w:hAnsi="Arial" w:cs="Arial"/>
                <w:sz w:val="24"/>
                <w:szCs w:val="24"/>
              </w:rPr>
              <w:t xml:space="preserve"> from Barden Lane (U1118) to West Hauxwell (C127) and</w:t>
            </w:r>
          </w:p>
          <w:p w14:paraId="1200B2CF" w14:textId="7C3DC495" w:rsidR="003B23D5" w:rsidRPr="008643F7" w:rsidRDefault="00590ED6" w:rsidP="003B23D5">
            <w:pPr>
              <w:pStyle w:val="TBullet"/>
              <w:rPr>
                <w:rFonts w:ascii="Arial" w:hAnsi="Arial" w:cs="Arial"/>
                <w:sz w:val="24"/>
                <w:szCs w:val="24"/>
              </w:rPr>
            </w:pPr>
            <w:r>
              <w:rPr>
                <w:rFonts w:ascii="Arial" w:hAnsi="Arial" w:cs="Arial"/>
                <w:sz w:val="24"/>
                <w:szCs w:val="24"/>
              </w:rPr>
              <w:t>U</w:t>
            </w:r>
            <w:r w:rsidR="006E7B93" w:rsidRPr="008643F7">
              <w:rPr>
                <w:rFonts w:ascii="Arial" w:hAnsi="Arial" w:cs="Arial"/>
                <w:sz w:val="24"/>
                <w:szCs w:val="24"/>
              </w:rPr>
              <w:t>pgrad</w:t>
            </w:r>
            <w:r>
              <w:rPr>
                <w:rFonts w:ascii="Arial" w:hAnsi="Arial" w:cs="Arial"/>
                <w:sz w:val="24"/>
                <w:szCs w:val="24"/>
              </w:rPr>
              <w:t>e</w:t>
            </w:r>
            <w:r w:rsidR="006E7B93" w:rsidRPr="008643F7">
              <w:rPr>
                <w:rFonts w:ascii="Arial" w:hAnsi="Arial" w:cs="Arial"/>
                <w:sz w:val="24"/>
                <w:szCs w:val="24"/>
              </w:rPr>
              <w:t xml:space="preserve"> to bridleway the </w:t>
            </w:r>
            <w:r w:rsidR="000D6099">
              <w:rPr>
                <w:rFonts w:ascii="Arial" w:hAnsi="Arial" w:cs="Arial"/>
                <w:sz w:val="24"/>
                <w:szCs w:val="24"/>
              </w:rPr>
              <w:t>F</w:t>
            </w:r>
            <w:r w:rsidR="006E7B93" w:rsidRPr="008643F7">
              <w:rPr>
                <w:rFonts w:ascii="Arial" w:hAnsi="Arial" w:cs="Arial"/>
                <w:sz w:val="24"/>
                <w:szCs w:val="24"/>
              </w:rPr>
              <w:t>ootpath</w:t>
            </w:r>
            <w:r w:rsidR="000D6099">
              <w:rPr>
                <w:rFonts w:ascii="Arial" w:hAnsi="Arial" w:cs="Arial"/>
                <w:sz w:val="24"/>
                <w:szCs w:val="24"/>
              </w:rPr>
              <w:t>s</w:t>
            </w:r>
            <w:r w:rsidR="006E7B93" w:rsidRPr="008643F7">
              <w:rPr>
                <w:rFonts w:ascii="Arial" w:hAnsi="Arial" w:cs="Arial"/>
                <w:sz w:val="24"/>
                <w:szCs w:val="24"/>
              </w:rPr>
              <w:t xml:space="preserve"> 20.5/1/1, 20.71/1/2 &amp; 2/2 &amp; 4/2 &amp; 4/3 from Barden Lane (U1118) to West Hauxwell (C127)</w:t>
            </w:r>
            <w:r w:rsidR="003B23D5" w:rsidRPr="008643F7">
              <w:rPr>
                <w:rFonts w:ascii="Arial" w:hAnsi="Arial" w:cs="Arial"/>
                <w:sz w:val="24"/>
                <w:szCs w:val="24"/>
              </w:rPr>
              <w:t>.</w:t>
            </w:r>
          </w:p>
          <w:p w14:paraId="1CE1F19F" w14:textId="04080B3D" w:rsidR="003B23D5" w:rsidRPr="008643F7" w:rsidRDefault="003B23D5" w:rsidP="006E7B93">
            <w:pPr>
              <w:pStyle w:val="TBullet"/>
              <w:numPr>
                <w:ilvl w:val="0"/>
                <w:numId w:val="0"/>
              </w:numPr>
              <w:ind w:left="360"/>
              <w:rPr>
                <w:rFonts w:ascii="Arial" w:hAnsi="Arial" w:cs="Arial"/>
                <w:sz w:val="24"/>
                <w:szCs w:val="24"/>
              </w:rPr>
            </w:pPr>
          </w:p>
          <w:p w14:paraId="55939652" w14:textId="43771470" w:rsidR="003B23D5" w:rsidRPr="008643F7" w:rsidRDefault="003B23D5" w:rsidP="003B23D5">
            <w:pPr>
              <w:pStyle w:val="TBullet"/>
              <w:numPr>
                <w:ilvl w:val="0"/>
                <w:numId w:val="0"/>
              </w:numPr>
              <w:rPr>
                <w:rFonts w:ascii="Arial" w:hAnsi="Arial" w:cs="Arial"/>
                <w:b/>
                <w:bCs/>
                <w:sz w:val="24"/>
                <w:szCs w:val="24"/>
              </w:rPr>
            </w:pPr>
            <w:r w:rsidRPr="008643F7">
              <w:rPr>
                <w:rFonts w:ascii="Arial" w:hAnsi="Arial" w:cs="Arial"/>
                <w:b/>
                <w:bCs/>
                <w:sz w:val="24"/>
                <w:szCs w:val="24"/>
              </w:rPr>
              <w:t>ROW/3336401 (</w:t>
            </w:r>
            <w:r w:rsidR="000D6099">
              <w:rPr>
                <w:rFonts w:ascii="Arial" w:hAnsi="Arial" w:cs="Arial"/>
                <w:b/>
                <w:bCs/>
                <w:sz w:val="24"/>
                <w:szCs w:val="24"/>
              </w:rPr>
              <w:t xml:space="preserve">App. Ref. </w:t>
            </w:r>
            <w:r w:rsidRPr="008643F7">
              <w:rPr>
                <w:rFonts w:ascii="Arial" w:hAnsi="Arial" w:cs="Arial"/>
                <w:b/>
                <w:bCs/>
                <w:sz w:val="24"/>
                <w:szCs w:val="24"/>
              </w:rPr>
              <w:t>RICH-2018-04-DMMO)</w:t>
            </w:r>
          </w:p>
        </w:tc>
      </w:tr>
      <w:tr w:rsidR="003B23D5" w14:paraId="07759579" w14:textId="77777777" w:rsidTr="003B23D5">
        <w:tc>
          <w:tcPr>
            <w:tcW w:w="9520" w:type="dxa"/>
            <w:shd w:val="clear" w:color="auto" w:fill="auto"/>
          </w:tcPr>
          <w:p w14:paraId="30A9DB85" w14:textId="77777777" w:rsidR="00851898" w:rsidRDefault="006E7B93" w:rsidP="003B23D5">
            <w:pPr>
              <w:pStyle w:val="TBullet"/>
              <w:rPr>
                <w:rFonts w:ascii="Arial" w:hAnsi="Arial" w:cs="Arial"/>
                <w:sz w:val="24"/>
                <w:szCs w:val="24"/>
              </w:rPr>
            </w:pPr>
            <w:bookmarkStart w:id="1" w:name="bmkReturn"/>
            <w:bookmarkEnd w:id="1"/>
            <w:r w:rsidRPr="008643F7">
              <w:rPr>
                <w:rFonts w:ascii="Arial" w:hAnsi="Arial" w:cs="Arial"/>
                <w:sz w:val="24"/>
                <w:szCs w:val="24"/>
              </w:rPr>
              <w:t>Add</w:t>
            </w:r>
            <w:r w:rsidR="000D6099">
              <w:rPr>
                <w:rFonts w:ascii="Arial" w:hAnsi="Arial" w:cs="Arial"/>
                <w:sz w:val="24"/>
                <w:szCs w:val="24"/>
              </w:rPr>
              <w:t xml:space="preserve"> a</w:t>
            </w:r>
            <w:r w:rsidRPr="008643F7">
              <w:rPr>
                <w:rFonts w:ascii="Arial" w:hAnsi="Arial" w:cs="Arial"/>
                <w:sz w:val="24"/>
                <w:szCs w:val="24"/>
              </w:rPr>
              <w:t xml:space="preserve"> bridleway from </w:t>
            </w:r>
            <w:r w:rsidR="00851898">
              <w:rPr>
                <w:rFonts w:ascii="Arial" w:hAnsi="Arial" w:cs="Arial"/>
                <w:sz w:val="24"/>
                <w:szCs w:val="24"/>
              </w:rPr>
              <w:t>F</w:t>
            </w:r>
            <w:r w:rsidRPr="008643F7">
              <w:rPr>
                <w:rFonts w:ascii="Arial" w:hAnsi="Arial" w:cs="Arial"/>
                <w:sz w:val="24"/>
                <w:szCs w:val="24"/>
              </w:rPr>
              <w:t>ootpath 20.31.2.1 to C127 road from Hauxwell and</w:t>
            </w:r>
          </w:p>
          <w:p w14:paraId="0CF13F03" w14:textId="5BFAD534" w:rsidR="003B23D5" w:rsidRPr="008643F7" w:rsidRDefault="00851898" w:rsidP="003B23D5">
            <w:pPr>
              <w:pStyle w:val="TBullet"/>
              <w:rPr>
                <w:rFonts w:ascii="Arial" w:hAnsi="Arial" w:cs="Arial"/>
                <w:sz w:val="24"/>
                <w:szCs w:val="24"/>
              </w:rPr>
            </w:pPr>
            <w:r>
              <w:rPr>
                <w:rFonts w:ascii="Arial" w:hAnsi="Arial" w:cs="Arial"/>
                <w:sz w:val="24"/>
                <w:szCs w:val="24"/>
              </w:rPr>
              <w:t>U</w:t>
            </w:r>
            <w:r w:rsidR="006E7B93" w:rsidRPr="008643F7">
              <w:rPr>
                <w:rFonts w:ascii="Arial" w:hAnsi="Arial" w:cs="Arial"/>
                <w:sz w:val="24"/>
                <w:szCs w:val="24"/>
              </w:rPr>
              <w:t>pgrad</w:t>
            </w:r>
            <w:r>
              <w:rPr>
                <w:rFonts w:ascii="Arial" w:hAnsi="Arial" w:cs="Arial"/>
                <w:sz w:val="24"/>
                <w:szCs w:val="24"/>
              </w:rPr>
              <w:t>e</w:t>
            </w:r>
            <w:r w:rsidR="006E7B93" w:rsidRPr="008643F7">
              <w:rPr>
                <w:rFonts w:ascii="Arial" w:hAnsi="Arial" w:cs="Arial"/>
                <w:sz w:val="24"/>
                <w:szCs w:val="24"/>
              </w:rPr>
              <w:t xml:space="preserve"> to bridleway the </w:t>
            </w:r>
            <w:r w:rsidR="00C07C28">
              <w:rPr>
                <w:rFonts w:ascii="Arial" w:hAnsi="Arial" w:cs="Arial"/>
                <w:sz w:val="24"/>
                <w:szCs w:val="24"/>
              </w:rPr>
              <w:t>Fo</w:t>
            </w:r>
            <w:r w:rsidR="006E7B93" w:rsidRPr="008643F7">
              <w:rPr>
                <w:rFonts w:ascii="Arial" w:hAnsi="Arial" w:cs="Arial"/>
                <w:sz w:val="24"/>
                <w:szCs w:val="24"/>
              </w:rPr>
              <w:t xml:space="preserve">otpath from grid 4162 4928 on 20.31/2/1 to </w:t>
            </w:r>
            <w:r w:rsidR="002A7A99">
              <w:rPr>
                <w:rFonts w:ascii="Arial" w:hAnsi="Arial" w:cs="Arial"/>
                <w:sz w:val="24"/>
                <w:szCs w:val="24"/>
              </w:rPr>
              <w:t>the</w:t>
            </w:r>
            <w:r w:rsidR="006E7B93" w:rsidRPr="008643F7">
              <w:rPr>
                <w:rFonts w:ascii="Arial" w:hAnsi="Arial" w:cs="Arial"/>
                <w:sz w:val="24"/>
                <w:szCs w:val="24"/>
              </w:rPr>
              <w:t xml:space="preserve"> U1119/9/50 </w:t>
            </w:r>
            <w:r w:rsidR="002A7A99">
              <w:rPr>
                <w:rFonts w:ascii="Arial" w:hAnsi="Arial" w:cs="Arial"/>
                <w:sz w:val="24"/>
                <w:szCs w:val="24"/>
              </w:rPr>
              <w:t>and</w:t>
            </w:r>
            <w:r w:rsidR="006E7B93" w:rsidRPr="008643F7">
              <w:rPr>
                <w:rFonts w:ascii="Arial" w:hAnsi="Arial" w:cs="Arial"/>
                <w:sz w:val="24"/>
                <w:szCs w:val="24"/>
              </w:rPr>
              <w:t xml:space="preserve"> U1119/1/80.</w:t>
            </w:r>
          </w:p>
          <w:p w14:paraId="321E2E2D" w14:textId="358956B4" w:rsidR="003B23D5" w:rsidRPr="008643F7" w:rsidRDefault="003B23D5" w:rsidP="006E7B93">
            <w:pPr>
              <w:pStyle w:val="TBullet"/>
              <w:numPr>
                <w:ilvl w:val="0"/>
                <w:numId w:val="0"/>
              </w:numPr>
              <w:ind w:left="360"/>
              <w:rPr>
                <w:rFonts w:ascii="Arial" w:hAnsi="Arial" w:cs="Arial"/>
                <w:sz w:val="24"/>
                <w:szCs w:val="24"/>
              </w:rPr>
            </w:pPr>
          </w:p>
          <w:p w14:paraId="04279AC7" w14:textId="5FF3AC0A" w:rsidR="003B23D5" w:rsidRPr="008643F7" w:rsidRDefault="003B23D5" w:rsidP="003B23D5">
            <w:pPr>
              <w:pStyle w:val="TBullet"/>
              <w:numPr>
                <w:ilvl w:val="0"/>
                <w:numId w:val="0"/>
              </w:numPr>
              <w:rPr>
                <w:rFonts w:ascii="Arial" w:hAnsi="Arial" w:cs="Arial"/>
                <w:b/>
                <w:bCs/>
                <w:sz w:val="24"/>
                <w:szCs w:val="24"/>
              </w:rPr>
            </w:pPr>
            <w:r w:rsidRPr="008643F7">
              <w:rPr>
                <w:rFonts w:ascii="Arial" w:hAnsi="Arial" w:cs="Arial"/>
                <w:b/>
                <w:bCs/>
                <w:sz w:val="24"/>
                <w:szCs w:val="24"/>
              </w:rPr>
              <w:t>ROW/333640</w:t>
            </w:r>
            <w:r w:rsidR="006F7F4F">
              <w:rPr>
                <w:rFonts w:ascii="Arial" w:hAnsi="Arial" w:cs="Arial"/>
                <w:b/>
                <w:bCs/>
                <w:sz w:val="24"/>
                <w:szCs w:val="24"/>
              </w:rPr>
              <w:t>3</w:t>
            </w:r>
            <w:r w:rsidRPr="008643F7">
              <w:rPr>
                <w:rFonts w:ascii="Arial" w:hAnsi="Arial" w:cs="Arial"/>
                <w:b/>
                <w:bCs/>
                <w:sz w:val="24"/>
                <w:szCs w:val="24"/>
              </w:rPr>
              <w:t xml:space="preserve"> (</w:t>
            </w:r>
            <w:r w:rsidR="002A7A99">
              <w:rPr>
                <w:rFonts w:ascii="Arial" w:hAnsi="Arial" w:cs="Arial"/>
                <w:b/>
                <w:bCs/>
                <w:sz w:val="24"/>
                <w:szCs w:val="24"/>
              </w:rPr>
              <w:t xml:space="preserve">App. Ref. </w:t>
            </w:r>
            <w:r w:rsidRPr="008643F7">
              <w:rPr>
                <w:rFonts w:ascii="Arial" w:hAnsi="Arial" w:cs="Arial"/>
                <w:b/>
                <w:bCs/>
                <w:sz w:val="24"/>
                <w:szCs w:val="24"/>
              </w:rPr>
              <w:t>RICH</w:t>
            </w:r>
            <w:r w:rsidR="006D1C6C">
              <w:rPr>
                <w:rFonts w:ascii="Arial" w:hAnsi="Arial" w:cs="Arial"/>
                <w:b/>
                <w:bCs/>
                <w:sz w:val="24"/>
                <w:szCs w:val="24"/>
              </w:rPr>
              <w:t>-</w:t>
            </w:r>
            <w:r w:rsidRPr="008643F7">
              <w:rPr>
                <w:rFonts w:ascii="Arial" w:hAnsi="Arial" w:cs="Arial"/>
                <w:b/>
                <w:bCs/>
                <w:sz w:val="24"/>
                <w:szCs w:val="24"/>
              </w:rPr>
              <w:t>2020-11-DMMO)</w:t>
            </w:r>
          </w:p>
          <w:p w14:paraId="3BE016B9" w14:textId="77777777" w:rsidR="00226B11" w:rsidRDefault="002A7A99" w:rsidP="003B23D5">
            <w:pPr>
              <w:pStyle w:val="TBullet"/>
              <w:rPr>
                <w:rFonts w:ascii="Arial" w:hAnsi="Arial" w:cs="Arial"/>
                <w:sz w:val="24"/>
                <w:szCs w:val="24"/>
              </w:rPr>
            </w:pPr>
            <w:r>
              <w:rPr>
                <w:rFonts w:ascii="Arial" w:hAnsi="Arial" w:cs="Arial"/>
                <w:sz w:val="24"/>
                <w:szCs w:val="24"/>
              </w:rPr>
              <w:t>Add a</w:t>
            </w:r>
            <w:r w:rsidR="00EA4A4C" w:rsidRPr="008643F7">
              <w:rPr>
                <w:rFonts w:ascii="Arial" w:hAnsi="Arial" w:cs="Arial"/>
                <w:sz w:val="24"/>
                <w:szCs w:val="24"/>
              </w:rPr>
              <w:t xml:space="preserve"> bridleway from Foot</w:t>
            </w:r>
            <w:r w:rsidR="00DE7858">
              <w:rPr>
                <w:rFonts w:ascii="Arial" w:hAnsi="Arial" w:cs="Arial"/>
                <w:sz w:val="24"/>
                <w:szCs w:val="24"/>
              </w:rPr>
              <w:t>p</w:t>
            </w:r>
            <w:r w:rsidR="00EA4A4C" w:rsidRPr="008643F7">
              <w:rPr>
                <w:rFonts w:ascii="Arial" w:hAnsi="Arial" w:cs="Arial"/>
                <w:sz w:val="24"/>
                <w:szCs w:val="24"/>
              </w:rPr>
              <w:t>ath 20.25 Witton Moor and</w:t>
            </w:r>
          </w:p>
          <w:p w14:paraId="7F479DAD" w14:textId="720CC985" w:rsidR="003B23D5" w:rsidRPr="008643F7" w:rsidRDefault="00226B11" w:rsidP="003B23D5">
            <w:pPr>
              <w:pStyle w:val="TBullet"/>
              <w:rPr>
                <w:rFonts w:ascii="Arial" w:hAnsi="Arial" w:cs="Arial"/>
                <w:sz w:val="24"/>
                <w:szCs w:val="24"/>
              </w:rPr>
            </w:pPr>
            <w:r>
              <w:rPr>
                <w:rFonts w:ascii="Arial" w:hAnsi="Arial" w:cs="Arial"/>
                <w:sz w:val="24"/>
                <w:szCs w:val="24"/>
              </w:rPr>
              <w:t>Upgrade</w:t>
            </w:r>
            <w:r w:rsidR="00EA4A4C" w:rsidRPr="008643F7">
              <w:rPr>
                <w:rFonts w:ascii="Arial" w:hAnsi="Arial" w:cs="Arial"/>
                <w:sz w:val="24"/>
                <w:szCs w:val="24"/>
              </w:rPr>
              <w:t xml:space="preserve"> to bridleway the </w:t>
            </w:r>
            <w:r>
              <w:rPr>
                <w:rFonts w:ascii="Arial" w:hAnsi="Arial" w:cs="Arial"/>
                <w:sz w:val="24"/>
                <w:szCs w:val="24"/>
              </w:rPr>
              <w:t>F</w:t>
            </w:r>
            <w:r w:rsidR="00EA4A4C" w:rsidRPr="008643F7">
              <w:rPr>
                <w:rFonts w:ascii="Arial" w:hAnsi="Arial" w:cs="Arial"/>
                <w:sz w:val="24"/>
                <w:szCs w:val="24"/>
              </w:rPr>
              <w:t>ootpath 20.25 from the U1156 to grid 4163 4838</w:t>
            </w:r>
            <w:r w:rsidR="00046C8E">
              <w:rPr>
                <w:rFonts w:ascii="Arial" w:hAnsi="Arial" w:cs="Arial"/>
                <w:sz w:val="24"/>
                <w:szCs w:val="24"/>
              </w:rPr>
              <w:t>.</w:t>
            </w:r>
            <w:r w:rsidR="00EA4A4C" w:rsidRPr="008643F7">
              <w:rPr>
                <w:rFonts w:ascii="Arial" w:hAnsi="Arial" w:cs="Arial"/>
                <w:sz w:val="24"/>
                <w:szCs w:val="24"/>
              </w:rPr>
              <w:t xml:space="preserve"> </w:t>
            </w:r>
          </w:p>
          <w:p w14:paraId="38A20F2C" w14:textId="02C02A0A" w:rsidR="003B23D5" w:rsidRPr="008643F7" w:rsidRDefault="003B23D5" w:rsidP="00EA4A4C">
            <w:pPr>
              <w:pStyle w:val="TBullet"/>
              <w:numPr>
                <w:ilvl w:val="0"/>
                <w:numId w:val="0"/>
              </w:numPr>
              <w:rPr>
                <w:rFonts w:ascii="Arial" w:hAnsi="Arial" w:cs="Arial"/>
                <w:sz w:val="24"/>
                <w:szCs w:val="24"/>
              </w:rPr>
            </w:pPr>
          </w:p>
          <w:p w14:paraId="3FC3F567" w14:textId="62EEF117" w:rsidR="003B23D5" w:rsidRPr="008643F7" w:rsidRDefault="006E7B93" w:rsidP="003B23D5">
            <w:pPr>
              <w:pStyle w:val="TBullet"/>
              <w:numPr>
                <w:ilvl w:val="0"/>
                <w:numId w:val="0"/>
              </w:numPr>
              <w:rPr>
                <w:rFonts w:ascii="Arial" w:hAnsi="Arial" w:cs="Arial"/>
                <w:b/>
                <w:bCs/>
                <w:sz w:val="24"/>
                <w:szCs w:val="24"/>
              </w:rPr>
            </w:pPr>
            <w:r w:rsidRPr="008643F7">
              <w:rPr>
                <w:rFonts w:ascii="Arial" w:hAnsi="Arial" w:cs="Arial"/>
                <w:b/>
                <w:bCs/>
                <w:sz w:val="24"/>
                <w:szCs w:val="24"/>
              </w:rPr>
              <w:t>ROW/3336404 (</w:t>
            </w:r>
            <w:r w:rsidR="00046C8E">
              <w:rPr>
                <w:rFonts w:ascii="Arial" w:hAnsi="Arial" w:cs="Arial"/>
                <w:b/>
                <w:bCs/>
                <w:sz w:val="24"/>
                <w:szCs w:val="24"/>
              </w:rPr>
              <w:t xml:space="preserve">App. Ref. </w:t>
            </w:r>
            <w:r w:rsidRPr="008643F7">
              <w:rPr>
                <w:rFonts w:ascii="Arial" w:hAnsi="Arial" w:cs="Arial"/>
                <w:b/>
                <w:bCs/>
                <w:sz w:val="24"/>
                <w:szCs w:val="24"/>
              </w:rPr>
              <w:t>RICH-2020-13)</w:t>
            </w:r>
          </w:p>
          <w:p w14:paraId="6F8A3DF5" w14:textId="77777777" w:rsidR="000B2F3F" w:rsidRDefault="00EA4A4C" w:rsidP="003B23D5">
            <w:pPr>
              <w:pStyle w:val="TBullet"/>
              <w:rPr>
                <w:rFonts w:ascii="Arial" w:hAnsi="Arial" w:cs="Arial"/>
                <w:sz w:val="24"/>
                <w:szCs w:val="24"/>
              </w:rPr>
            </w:pPr>
            <w:r w:rsidRPr="008643F7">
              <w:rPr>
                <w:rFonts w:ascii="Arial" w:hAnsi="Arial" w:cs="Arial"/>
                <w:sz w:val="24"/>
                <w:szCs w:val="24"/>
              </w:rPr>
              <w:t>Upgrad</w:t>
            </w:r>
            <w:r w:rsidR="00046C8E">
              <w:rPr>
                <w:rFonts w:ascii="Arial" w:hAnsi="Arial" w:cs="Arial"/>
                <w:sz w:val="24"/>
                <w:szCs w:val="24"/>
              </w:rPr>
              <w:t>e</w:t>
            </w:r>
            <w:r w:rsidRPr="008643F7">
              <w:rPr>
                <w:rFonts w:ascii="Arial" w:hAnsi="Arial" w:cs="Arial"/>
                <w:sz w:val="24"/>
                <w:szCs w:val="24"/>
              </w:rPr>
              <w:t xml:space="preserve"> to restricted byway </w:t>
            </w:r>
            <w:r w:rsidR="000B2F3F">
              <w:rPr>
                <w:rFonts w:ascii="Arial" w:hAnsi="Arial" w:cs="Arial"/>
                <w:sz w:val="24"/>
                <w:szCs w:val="24"/>
              </w:rPr>
              <w:t>F</w:t>
            </w:r>
            <w:r w:rsidRPr="008643F7">
              <w:rPr>
                <w:rFonts w:ascii="Arial" w:hAnsi="Arial" w:cs="Arial"/>
                <w:sz w:val="24"/>
                <w:szCs w:val="24"/>
              </w:rPr>
              <w:t>ootpath</w:t>
            </w:r>
            <w:r w:rsidR="000B2F3F">
              <w:rPr>
                <w:rFonts w:ascii="Arial" w:hAnsi="Arial" w:cs="Arial"/>
                <w:sz w:val="24"/>
                <w:szCs w:val="24"/>
              </w:rPr>
              <w:t>s</w:t>
            </w:r>
            <w:r w:rsidRPr="008643F7">
              <w:rPr>
                <w:rFonts w:ascii="Arial" w:hAnsi="Arial" w:cs="Arial"/>
                <w:sz w:val="24"/>
                <w:szCs w:val="24"/>
              </w:rPr>
              <w:t xml:space="preserve"> 20.78/58 and 20.42/9 from the C109 at New Close Bank along Fremington Edge Top to </w:t>
            </w:r>
            <w:r w:rsidR="000B2F3F">
              <w:rPr>
                <w:rFonts w:ascii="Arial" w:hAnsi="Arial" w:cs="Arial"/>
                <w:sz w:val="24"/>
                <w:szCs w:val="24"/>
              </w:rPr>
              <w:t>B</w:t>
            </w:r>
            <w:r w:rsidRPr="008643F7">
              <w:rPr>
                <w:rFonts w:ascii="Arial" w:hAnsi="Arial" w:cs="Arial"/>
                <w:sz w:val="24"/>
                <w:szCs w:val="24"/>
              </w:rPr>
              <w:t>ridleway 20.17/15 at Fell End</w:t>
            </w:r>
            <w:r w:rsidR="000B2F3F">
              <w:rPr>
                <w:rFonts w:ascii="Arial" w:hAnsi="Arial" w:cs="Arial"/>
                <w:sz w:val="24"/>
                <w:szCs w:val="24"/>
              </w:rPr>
              <w:t>.</w:t>
            </w:r>
          </w:p>
          <w:p w14:paraId="56964EEF" w14:textId="2A9349FD" w:rsidR="003B23D5" w:rsidRPr="008643F7" w:rsidRDefault="00EA4A4C" w:rsidP="000B2F3F">
            <w:pPr>
              <w:pStyle w:val="TBullet"/>
              <w:numPr>
                <w:ilvl w:val="0"/>
                <w:numId w:val="0"/>
              </w:numPr>
              <w:ind w:left="360"/>
              <w:rPr>
                <w:rFonts w:ascii="Arial" w:hAnsi="Arial" w:cs="Arial"/>
                <w:sz w:val="24"/>
                <w:szCs w:val="24"/>
              </w:rPr>
            </w:pPr>
            <w:r w:rsidRPr="008643F7">
              <w:rPr>
                <w:rFonts w:ascii="Arial" w:hAnsi="Arial" w:cs="Arial"/>
                <w:sz w:val="24"/>
                <w:szCs w:val="24"/>
              </w:rPr>
              <w:t xml:space="preserve"> </w:t>
            </w:r>
          </w:p>
          <w:p w14:paraId="3AF56258" w14:textId="77777777" w:rsidR="00EA4A4C" w:rsidRPr="008643F7" w:rsidRDefault="00EA4A4C" w:rsidP="00EA4A4C">
            <w:pPr>
              <w:pStyle w:val="TBullet"/>
              <w:rPr>
                <w:rFonts w:ascii="Arial" w:hAnsi="Arial" w:cs="Arial"/>
                <w:sz w:val="24"/>
                <w:szCs w:val="24"/>
              </w:rPr>
            </w:pPr>
            <w:r w:rsidRPr="008643F7">
              <w:rPr>
                <w:rFonts w:ascii="Arial" w:hAnsi="Arial" w:cs="Arial"/>
                <w:sz w:val="24"/>
                <w:szCs w:val="24"/>
              </w:rPr>
              <w:t xml:space="preserve">The representations are made under paragraph 3(2) of Schedule 14 to the Wildlife and Countryside Act 1981 seeking directions be given to North Yorkshire Council to determine 12 applications for Orders under section 53(5) of that Act. This decision relates to six of those 12 applications. </w:t>
            </w:r>
          </w:p>
          <w:p w14:paraId="72CA9C89" w14:textId="77777777" w:rsidR="00EA4A4C" w:rsidRPr="008643F7" w:rsidRDefault="00EA4A4C" w:rsidP="00EA4A4C">
            <w:pPr>
              <w:pStyle w:val="ListParagraph"/>
              <w:rPr>
                <w:rFonts w:ascii="Arial" w:hAnsi="Arial" w:cs="Arial"/>
                <w:sz w:val="24"/>
                <w:szCs w:val="24"/>
              </w:rPr>
            </w:pPr>
          </w:p>
          <w:p w14:paraId="4F940B95" w14:textId="35FA9547" w:rsidR="00EA4A4C" w:rsidRPr="008643F7" w:rsidRDefault="00EA4A4C" w:rsidP="00EA4A4C">
            <w:pPr>
              <w:pStyle w:val="TBullet"/>
              <w:rPr>
                <w:rFonts w:ascii="Arial" w:hAnsi="Arial" w:cs="Arial"/>
                <w:sz w:val="24"/>
                <w:szCs w:val="24"/>
              </w:rPr>
            </w:pPr>
            <w:r w:rsidRPr="008643F7">
              <w:rPr>
                <w:rFonts w:ascii="Arial" w:hAnsi="Arial" w:cs="Arial"/>
                <w:sz w:val="24"/>
                <w:szCs w:val="24"/>
              </w:rPr>
              <w:t xml:space="preserve">The representations </w:t>
            </w:r>
            <w:r w:rsidR="00B315DA">
              <w:rPr>
                <w:rFonts w:ascii="Arial" w:hAnsi="Arial" w:cs="Arial"/>
                <w:sz w:val="24"/>
                <w:szCs w:val="24"/>
              </w:rPr>
              <w:t>a</w:t>
            </w:r>
            <w:r w:rsidRPr="008643F7">
              <w:rPr>
                <w:rFonts w:ascii="Arial" w:hAnsi="Arial" w:cs="Arial"/>
                <w:sz w:val="24"/>
                <w:szCs w:val="24"/>
              </w:rPr>
              <w:t>re made by Caroline Bradley of the British Horse Society on 4 January 2024.</w:t>
            </w:r>
          </w:p>
          <w:p w14:paraId="1A624654" w14:textId="57736F23" w:rsidR="00D71C39" w:rsidRPr="008643F7" w:rsidRDefault="00D71C39" w:rsidP="00D71C39">
            <w:pPr>
              <w:rPr>
                <w:rFonts w:ascii="Arial" w:hAnsi="Arial" w:cs="Arial"/>
                <w:sz w:val="24"/>
                <w:szCs w:val="24"/>
              </w:rPr>
            </w:pPr>
          </w:p>
          <w:p w14:paraId="20B1C016" w14:textId="121E2C2D" w:rsidR="004A1E25" w:rsidRDefault="00D71C39" w:rsidP="004A1E25">
            <w:pPr>
              <w:pStyle w:val="TBullet"/>
              <w:tabs>
                <w:tab w:val="clear" w:pos="360"/>
                <w:tab w:val="num" w:pos="709"/>
              </w:tabs>
              <w:ind w:left="426" w:hanging="284"/>
              <w:rPr>
                <w:rFonts w:ascii="Arial" w:hAnsi="Arial" w:cs="Arial"/>
                <w:sz w:val="24"/>
                <w:szCs w:val="24"/>
              </w:rPr>
            </w:pPr>
            <w:r w:rsidRPr="000A2771">
              <w:rPr>
                <w:rFonts w:ascii="Arial" w:hAnsi="Arial" w:cs="Arial"/>
                <w:sz w:val="24"/>
                <w:szCs w:val="24"/>
              </w:rPr>
              <w:lastRenderedPageBreak/>
              <w:t xml:space="preserve">The certificates under paragraph 2(3) of Schedule 14 </w:t>
            </w:r>
            <w:r w:rsidR="00B315DA" w:rsidRPr="000A2771">
              <w:rPr>
                <w:rFonts w:ascii="Arial" w:hAnsi="Arial" w:cs="Arial"/>
                <w:sz w:val="24"/>
                <w:szCs w:val="24"/>
              </w:rPr>
              <w:t>a</w:t>
            </w:r>
            <w:r w:rsidRPr="000A2771">
              <w:rPr>
                <w:rFonts w:ascii="Arial" w:hAnsi="Arial" w:cs="Arial"/>
                <w:sz w:val="24"/>
                <w:szCs w:val="24"/>
              </w:rPr>
              <w:t>re dated</w:t>
            </w:r>
            <w:r w:rsidR="000A2771" w:rsidRPr="000A2771">
              <w:rPr>
                <w:rFonts w:ascii="Arial" w:hAnsi="Arial" w:cs="Arial"/>
                <w:sz w:val="24"/>
                <w:szCs w:val="24"/>
              </w:rPr>
              <w:t xml:space="preserve"> </w:t>
            </w:r>
            <w:r w:rsidRPr="000A2771">
              <w:rPr>
                <w:rFonts w:ascii="Arial" w:hAnsi="Arial" w:cs="Arial"/>
                <w:sz w:val="24"/>
                <w:szCs w:val="24"/>
              </w:rPr>
              <w:t>4 July 2017</w:t>
            </w:r>
            <w:r w:rsidR="000A2771">
              <w:rPr>
                <w:rFonts w:ascii="Arial" w:hAnsi="Arial" w:cs="Arial"/>
                <w:sz w:val="24"/>
                <w:szCs w:val="24"/>
              </w:rPr>
              <w:t xml:space="preserve"> (HAR-2017-10-DMMO), 23 February 2018 (RICH-2018-02-DMMO), </w:t>
            </w:r>
            <w:r w:rsidR="00C97CCA">
              <w:rPr>
                <w:rFonts w:ascii="Arial" w:hAnsi="Arial" w:cs="Arial"/>
                <w:sz w:val="24"/>
                <w:szCs w:val="24"/>
              </w:rPr>
              <w:t>23 February 2018 (RICH-2018-03-DMMO), 15 March 2018 (RICH-2018-04-DMMO)</w:t>
            </w:r>
            <w:r w:rsidR="006F7F4F">
              <w:rPr>
                <w:rFonts w:ascii="Arial" w:hAnsi="Arial" w:cs="Arial"/>
                <w:sz w:val="24"/>
                <w:szCs w:val="24"/>
              </w:rPr>
              <w:t xml:space="preserve">, </w:t>
            </w:r>
            <w:r w:rsidR="004A1E25">
              <w:rPr>
                <w:rFonts w:ascii="Arial" w:hAnsi="Arial" w:cs="Arial"/>
                <w:sz w:val="24"/>
                <w:szCs w:val="24"/>
              </w:rPr>
              <w:t>28 July 2020 (RICH-2020-11-DMMO) and 23 July 2020 (RICH-2020-13).</w:t>
            </w:r>
          </w:p>
          <w:p w14:paraId="39189580" w14:textId="77777777" w:rsidR="00D71C39" w:rsidRPr="004A1E25" w:rsidRDefault="00D71C39" w:rsidP="004A1E25">
            <w:pPr>
              <w:rPr>
                <w:rFonts w:ascii="Arial" w:hAnsi="Arial" w:cs="Arial"/>
                <w:sz w:val="24"/>
                <w:szCs w:val="24"/>
              </w:rPr>
            </w:pPr>
          </w:p>
          <w:p w14:paraId="442CD85F" w14:textId="5D4CE492" w:rsidR="00EA4A4C" w:rsidRPr="008643F7" w:rsidRDefault="00D71C39" w:rsidP="00D71C39">
            <w:pPr>
              <w:pStyle w:val="TBullet"/>
              <w:rPr>
                <w:rFonts w:ascii="Arial" w:hAnsi="Arial" w:cs="Arial"/>
                <w:sz w:val="24"/>
                <w:szCs w:val="24"/>
              </w:rPr>
            </w:pPr>
            <w:r w:rsidRPr="008643F7">
              <w:rPr>
                <w:rFonts w:ascii="Arial" w:hAnsi="Arial" w:cs="Arial"/>
                <w:sz w:val="24"/>
                <w:szCs w:val="24"/>
              </w:rPr>
              <w:t>The Council w</w:t>
            </w:r>
            <w:r w:rsidR="00EB5BD1" w:rsidRPr="008643F7">
              <w:rPr>
                <w:rFonts w:ascii="Arial" w:hAnsi="Arial" w:cs="Arial"/>
                <w:sz w:val="24"/>
                <w:szCs w:val="24"/>
              </w:rPr>
              <w:t>ere</w:t>
            </w:r>
            <w:r w:rsidRPr="008643F7">
              <w:rPr>
                <w:rFonts w:ascii="Arial" w:hAnsi="Arial" w:cs="Arial"/>
                <w:sz w:val="24"/>
                <w:szCs w:val="24"/>
              </w:rPr>
              <w:t xml:space="preserve"> consulted about the representations on 15 January 2024 and their response was made on 5 February 2024.</w:t>
            </w:r>
          </w:p>
        </w:tc>
      </w:tr>
      <w:tr w:rsidR="003B23D5" w:rsidRPr="00AE4F66" w14:paraId="3CD881D2" w14:textId="77777777" w:rsidTr="003B23D5">
        <w:tc>
          <w:tcPr>
            <w:tcW w:w="9520" w:type="dxa"/>
            <w:tcBorders>
              <w:bottom w:val="single" w:sz="6" w:space="0" w:color="000000"/>
            </w:tcBorders>
            <w:shd w:val="clear" w:color="auto" w:fill="auto"/>
          </w:tcPr>
          <w:p w14:paraId="2F53CC7C" w14:textId="77777777" w:rsidR="003B23D5" w:rsidRPr="00AE4F66" w:rsidRDefault="003B23D5" w:rsidP="003B23D5">
            <w:pPr>
              <w:spacing w:before="60"/>
              <w:rPr>
                <w:rFonts w:ascii="Arial" w:hAnsi="Arial" w:cs="Arial"/>
                <w:b/>
                <w:color w:val="000000"/>
                <w:sz w:val="24"/>
                <w:szCs w:val="24"/>
              </w:rPr>
            </w:pPr>
          </w:p>
        </w:tc>
      </w:tr>
    </w:tbl>
    <w:p w14:paraId="6BC51E07" w14:textId="0A985F5A" w:rsidR="000B0589" w:rsidRPr="00AE4F66" w:rsidRDefault="000B0589" w:rsidP="000B0589">
      <w:pPr>
        <w:rPr>
          <w:rFonts w:ascii="Arial" w:hAnsi="Arial" w:cs="Arial"/>
          <w:sz w:val="24"/>
          <w:szCs w:val="24"/>
        </w:rPr>
      </w:pPr>
    </w:p>
    <w:p w14:paraId="1BAADBBC" w14:textId="4B08C923" w:rsidR="003B23D5" w:rsidRPr="00AE4F66" w:rsidRDefault="00D71C39" w:rsidP="000B0589">
      <w:pPr>
        <w:rPr>
          <w:rFonts w:ascii="Arial" w:hAnsi="Arial" w:cs="Arial"/>
          <w:b/>
          <w:bCs/>
          <w:sz w:val="24"/>
          <w:szCs w:val="24"/>
        </w:rPr>
      </w:pPr>
      <w:r w:rsidRPr="00AE4F66">
        <w:rPr>
          <w:rFonts w:ascii="Arial" w:hAnsi="Arial" w:cs="Arial"/>
          <w:b/>
          <w:bCs/>
          <w:sz w:val="24"/>
          <w:szCs w:val="24"/>
        </w:rPr>
        <w:t>Decisions</w:t>
      </w:r>
    </w:p>
    <w:p w14:paraId="76DC5A35" w14:textId="79E18394" w:rsidR="00EB5BD1" w:rsidRPr="00AE4F66" w:rsidRDefault="00EB5BD1" w:rsidP="00EB5BD1">
      <w:pPr>
        <w:pStyle w:val="Style1"/>
        <w:rPr>
          <w:rFonts w:ascii="Arial" w:hAnsi="Arial" w:cs="Arial"/>
          <w:sz w:val="24"/>
          <w:szCs w:val="24"/>
        </w:rPr>
      </w:pPr>
      <w:r w:rsidRPr="00AE4F66">
        <w:rPr>
          <w:rFonts w:ascii="Arial" w:hAnsi="Arial" w:cs="Arial"/>
          <w:sz w:val="24"/>
          <w:szCs w:val="24"/>
        </w:rPr>
        <w:t xml:space="preserve">The Council are directed to determine the above-mentioned applications. </w:t>
      </w:r>
    </w:p>
    <w:p w14:paraId="50A5BE11" w14:textId="067411FA" w:rsidR="003951B8" w:rsidRPr="00AE4F66" w:rsidRDefault="003951B8" w:rsidP="003951B8">
      <w:pPr>
        <w:pStyle w:val="Style1"/>
        <w:numPr>
          <w:ilvl w:val="0"/>
          <w:numId w:val="0"/>
        </w:numPr>
        <w:rPr>
          <w:rFonts w:ascii="Arial" w:hAnsi="Arial" w:cs="Arial"/>
          <w:b/>
          <w:bCs/>
          <w:sz w:val="24"/>
          <w:szCs w:val="24"/>
        </w:rPr>
      </w:pPr>
      <w:r w:rsidRPr="00AE4F66">
        <w:rPr>
          <w:rFonts w:ascii="Arial" w:hAnsi="Arial" w:cs="Arial"/>
          <w:b/>
          <w:bCs/>
          <w:sz w:val="24"/>
          <w:szCs w:val="24"/>
        </w:rPr>
        <w:t>Reasons</w:t>
      </w:r>
    </w:p>
    <w:p w14:paraId="533CA4E3" w14:textId="24CF523C" w:rsidR="003951B8" w:rsidRPr="00AE4F66" w:rsidRDefault="0028169A" w:rsidP="00EB5BD1">
      <w:pPr>
        <w:pStyle w:val="Style1"/>
        <w:rPr>
          <w:rFonts w:ascii="Arial" w:hAnsi="Arial" w:cs="Arial"/>
          <w:sz w:val="24"/>
          <w:szCs w:val="24"/>
        </w:rPr>
      </w:pPr>
      <w:r>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w:t>
      </w:r>
      <w:r w:rsidR="003951B8" w:rsidRPr="00AE4F66">
        <w:rPr>
          <w:rFonts w:ascii="Arial" w:hAnsi="Arial" w:cs="Arial"/>
          <w:sz w:val="24"/>
          <w:szCs w:val="24"/>
        </w:rPr>
        <w:t>Schedule 14 Direction Guidance issued by the Planning Inspectorate</w:t>
      </w:r>
      <w:r w:rsidR="001749B3" w:rsidRPr="00AE4F66">
        <w:rPr>
          <w:rFonts w:ascii="Arial" w:hAnsi="Arial" w:cs="Arial"/>
          <w:sz w:val="24"/>
          <w:szCs w:val="24"/>
        </w:rPr>
        <w:t>, reflecting the content of Defra’s Rights of Way Circular 01/09,</w:t>
      </w:r>
      <w:r w:rsidR="003951B8" w:rsidRPr="00AE4F66">
        <w:rPr>
          <w:rFonts w:ascii="Arial" w:hAnsi="Arial" w:cs="Arial"/>
          <w:sz w:val="24"/>
          <w:szCs w:val="24"/>
        </w:rPr>
        <w:t xml:space="preserve"> sets out that anyone who has applied to the local highway authority for a modification to the area’s definitive map and statement and has not been advised of the authority’s decision within 12 months can apply in writing to the Secretary of State for a direction. The Secretary of State may direct the authority to decide the application by a certain date.</w:t>
      </w:r>
    </w:p>
    <w:p w14:paraId="2E0654E0" w14:textId="5273DBB8" w:rsidR="003951B8" w:rsidRPr="00AE4F66" w:rsidRDefault="003951B8" w:rsidP="003951B8">
      <w:pPr>
        <w:pStyle w:val="Style1"/>
        <w:rPr>
          <w:rFonts w:ascii="Arial" w:hAnsi="Arial" w:cs="Arial"/>
          <w:sz w:val="24"/>
          <w:szCs w:val="24"/>
        </w:rPr>
      </w:pPr>
      <w:r w:rsidRPr="00AE4F66">
        <w:rPr>
          <w:rFonts w:ascii="Arial" w:hAnsi="Arial" w:cs="Arial"/>
          <w:sz w:val="24"/>
          <w:szCs w:val="24"/>
        </w:rPr>
        <w:t>It goes on to advise that Secretary of State takes several issues into account in considering how to respond to such requests and whether they should direct an authority to determine an application for an order within a specific period. These issues include:</w:t>
      </w:r>
    </w:p>
    <w:p w14:paraId="34D1271E" w14:textId="77777777" w:rsidR="003951B8" w:rsidRPr="00AE4F66" w:rsidRDefault="003951B8" w:rsidP="003951B8">
      <w:pPr>
        <w:pStyle w:val="TBullet"/>
        <w:tabs>
          <w:tab w:val="clear" w:pos="360"/>
          <w:tab w:val="num" w:pos="851"/>
        </w:tabs>
        <w:ind w:left="851" w:hanging="142"/>
        <w:rPr>
          <w:rFonts w:ascii="Arial" w:hAnsi="Arial" w:cs="Arial"/>
          <w:sz w:val="24"/>
          <w:szCs w:val="24"/>
        </w:rPr>
      </w:pPr>
      <w:r w:rsidRPr="00AE4F66">
        <w:rPr>
          <w:rFonts w:ascii="Arial" w:hAnsi="Arial" w:cs="Arial"/>
          <w:sz w:val="24"/>
          <w:szCs w:val="24"/>
        </w:rPr>
        <w:t>any statement made by the authority setting out its priorities for bringing and keeping the definitive map up to date;</w:t>
      </w:r>
    </w:p>
    <w:p w14:paraId="2798C795" w14:textId="77777777" w:rsidR="003951B8" w:rsidRPr="00AE4F66" w:rsidRDefault="003951B8" w:rsidP="003951B8">
      <w:pPr>
        <w:pStyle w:val="TBullet"/>
        <w:tabs>
          <w:tab w:val="clear" w:pos="360"/>
          <w:tab w:val="num" w:pos="851"/>
        </w:tabs>
        <w:ind w:left="851" w:hanging="142"/>
        <w:rPr>
          <w:rFonts w:ascii="Arial" w:hAnsi="Arial" w:cs="Arial"/>
          <w:sz w:val="24"/>
          <w:szCs w:val="24"/>
        </w:rPr>
      </w:pPr>
      <w:r w:rsidRPr="00AE4F66">
        <w:rPr>
          <w:rFonts w:ascii="Arial" w:hAnsi="Arial" w:cs="Arial"/>
          <w:sz w:val="24"/>
          <w:szCs w:val="24"/>
        </w:rPr>
        <w:t>the reasonableness of such priorities;</w:t>
      </w:r>
    </w:p>
    <w:p w14:paraId="643F7217" w14:textId="77777777" w:rsidR="003951B8" w:rsidRPr="00AE4F66" w:rsidRDefault="003951B8" w:rsidP="003951B8">
      <w:pPr>
        <w:pStyle w:val="TBullet"/>
        <w:tabs>
          <w:tab w:val="clear" w:pos="360"/>
          <w:tab w:val="num" w:pos="851"/>
        </w:tabs>
        <w:ind w:left="851" w:hanging="142"/>
        <w:rPr>
          <w:rFonts w:ascii="Arial" w:hAnsi="Arial" w:cs="Arial"/>
          <w:sz w:val="24"/>
          <w:szCs w:val="24"/>
        </w:rPr>
      </w:pPr>
      <w:r w:rsidRPr="00AE4F66">
        <w:rPr>
          <w:rFonts w:ascii="Arial" w:hAnsi="Arial" w:cs="Arial"/>
          <w:sz w:val="24"/>
          <w:szCs w:val="24"/>
        </w:rPr>
        <w:t>any actions that the authority has taken or expressed intentions to take or further action on the application in question; and</w:t>
      </w:r>
    </w:p>
    <w:p w14:paraId="25130383" w14:textId="738D7DB0" w:rsidR="003951B8" w:rsidRPr="00AE4F66" w:rsidRDefault="003951B8" w:rsidP="003951B8">
      <w:pPr>
        <w:pStyle w:val="TBullet"/>
        <w:tabs>
          <w:tab w:val="clear" w:pos="360"/>
          <w:tab w:val="num" w:pos="851"/>
        </w:tabs>
        <w:ind w:left="851" w:hanging="142"/>
        <w:rPr>
          <w:rFonts w:ascii="Arial" w:hAnsi="Arial" w:cs="Arial"/>
          <w:sz w:val="24"/>
          <w:szCs w:val="24"/>
        </w:rPr>
      </w:pPr>
      <w:r w:rsidRPr="00AE4F66">
        <w:rPr>
          <w:rFonts w:ascii="Arial" w:hAnsi="Arial" w:cs="Arial"/>
          <w:sz w:val="24"/>
          <w:szCs w:val="24"/>
        </w:rPr>
        <w:t>the circumstances of the case, and any views expressed by the applicant.</w:t>
      </w:r>
    </w:p>
    <w:p w14:paraId="57715BAE" w14:textId="01D29CE8" w:rsidR="000C3349" w:rsidRDefault="003951B8" w:rsidP="0046666D">
      <w:pPr>
        <w:pStyle w:val="Style1"/>
        <w:rPr>
          <w:rFonts w:ascii="Arial" w:hAnsi="Arial" w:cs="Arial"/>
          <w:sz w:val="24"/>
          <w:szCs w:val="24"/>
        </w:rPr>
      </w:pPr>
      <w:r w:rsidRPr="00BA23FD">
        <w:rPr>
          <w:rFonts w:ascii="Arial" w:hAnsi="Arial" w:cs="Arial"/>
          <w:sz w:val="24"/>
          <w:szCs w:val="24"/>
        </w:rPr>
        <w:t xml:space="preserve">The applications here have been on the Council’s </w:t>
      </w:r>
      <w:r w:rsidR="00661CB6" w:rsidRPr="00BA23FD">
        <w:rPr>
          <w:rFonts w:ascii="Arial" w:hAnsi="Arial" w:cs="Arial"/>
          <w:sz w:val="24"/>
          <w:szCs w:val="24"/>
        </w:rPr>
        <w:t>Register</w:t>
      </w:r>
      <w:r w:rsidRPr="00BA23FD">
        <w:rPr>
          <w:rFonts w:ascii="Arial" w:hAnsi="Arial" w:cs="Arial"/>
          <w:sz w:val="24"/>
          <w:szCs w:val="24"/>
        </w:rPr>
        <w:t xml:space="preserve"> for between </w:t>
      </w:r>
      <w:r w:rsidR="00661CB6" w:rsidRPr="00BA23FD">
        <w:rPr>
          <w:rFonts w:ascii="Arial" w:hAnsi="Arial" w:cs="Arial"/>
          <w:sz w:val="24"/>
          <w:szCs w:val="24"/>
        </w:rPr>
        <w:t xml:space="preserve">around </w:t>
      </w:r>
      <w:r w:rsidRPr="00BA23FD">
        <w:rPr>
          <w:rFonts w:ascii="Arial" w:hAnsi="Arial" w:cs="Arial"/>
          <w:sz w:val="24"/>
          <w:szCs w:val="24"/>
        </w:rPr>
        <w:t xml:space="preserve">four and seven years. They constitute six of the 219 undetermined applications at the time of the Council’s response, the oldest </w:t>
      </w:r>
      <w:r w:rsidR="00B72E97" w:rsidRPr="00BA23FD">
        <w:rPr>
          <w:rFonts w:ascii="Arial" w:hAnsi="Arial" w:cs="Arial"/>
          <w:sz w:val="24"/>
          <w:szCs w:val="24"/>
        </w:rPr>
        <w:t>application</w:t>
      </w:r>
      <w:r w:rsidRPr="00BA23FD">
        <w:rPr>
          <w:rFonts w:ascii="Arial" w:hAnsi="Arial" w:cs="Arial"/>
          <w:sz w:val="24"/>
          <w:szCs w:val="24"/>
        </w:rPr>
        <w:t xml:space="preserve"> having been made more than 35 years ago.</w:t>
      </w:r>
      <w:r w:rsidR="000C3349" w:rsidRPr="00BA23FD">
        <w:rPr>
          <w:rFonts w:ascii="Arial" w:hAnsi="Arial" w:cs="Arial"/>
          <w:sz w:val="24"/>
          <w:szCs w:val="24"/>
        </w:rPr>
        <w:t xml:space="preserve"> </w:t>
      </w:r>
    </w:p>
    <w:p w14:paraId="43382C97" w14:textId="50970132" w:rsidR="00800436" w:rsidRDefault="000C3349" w:rsidP="008F1901">
      <w:pPr>
        <w:pStyle w:val="Style1"/>
        <w:rPr>
          <w:rFonts w:ascii="Arial" w:hAnsi="Arial" w:cs="Arial"/>
          <w:sz w:val="24"/>
          <w:szCs w:val="24"/>
        </w:rPr>
      </w:pPr>
      <w:r w:rsidRPr="00AE4F66">
        <w:rPr>
          <w:rFonts w:ascii="Arial" w:hAnsi="Arial" w:cs="Arial"/>
          <w:sz w:val="24"/>
          <w:szCs w:val="24"/>
        </w:rPr>
        <w:t xml:space="preserve">The Council have no statement of priorities as such. </w:t>
      </w:r>
      <w:r w:rsidR="008F1901">
        <w:rPr>
          <w:rFonts w:ascii="Arial" w:hAnsi="Arial" w:cs="Arial"/>
          <w:sz w:val="24"/>
          <w:szCs w:val="24"/>
        </w:rPr>
        <w:t xml:space="preserve">They have however recently begun prioritising applications in accordance with the date received, rather than according to other criteria, and take applications </w:t>
      </w:r>
      <w:r w:rsidR="00F0063A">
        <w:rPr>
          <w:rFonts w:ascii="Arial" w:hAnsi="Arial" w:cs="Arial"/>
          <w:sz w:val="24"/>
          <w:szCs w:val="24"/>
        </w:rPr>
        <w:t>‘</w:t>
      </w:r>
      <w:r w:rsidR="008F1901">
        <w:rPr>
          <w:rFonts w:ascii="Arial" w:hAnsi="Arial" w:cs="Arial"/>
          <w:sz w:val="24"/>
          <w:szCs w:val="24"/>
        </w:rPr>
        <w:t>out of turn’ only in exceptional circumstances including when directed to do so by the Secretary of State.</w:t>
      </w:r>
      <w:r w:rsidR="008F1901" w:rsidRPr="006E3F09">
        <w:rPr>
          <w:rFonts w:ascii="Arial" w:hAnsi="Arial" w:cs="Arial"/>
          <w:sz w:val="24"/>
          <w:szCs w:val="24"/>
        </w:rPr>
        <w:t xml:space="preserve"> </w:t>
      </w:r>
      <w:r w:rsidR="008F1901" w:rsidRPr="00BA23FD">
        <w:rPr>
          <w:rFonts w:ascii="Arial" w:hAnsi="Arial" w:cs="Arial"/>
          <w:sz w:val="24"/>
          <w:szCs w:val="24"/>
        </w:rPr>
        <w:t xml:space="preserve">The Council are evidently conscious of the need to grapple with the backlog of undetermined applications and claim significant recent investment in its Definitive Map Team in order to deal with applications relating to the Definitive Map. </w:t>
      </w:r>
    </w:p>
    <w:p w14:paraId="655CD08B" w14:textId="46A9DBE5" w:rsidR="00EB5BD1" w:rsidRPr="00800436" w:rsidRDefault="00800436" w:rsidP="00C0730A">
      <w:pPr>
        <w:pStyle w:val="Style1"/>
        <w:rPr>
          <w:rFonts w:ascii="Arial" w:hAnsi="Arial" w:cs="Arial"/>
          <w:sz w:val="24"/>
          <w:szCs w:val="24"/>
        </w:rPr>
      </w:pPr>
      <w:r w:rsidRPr="00800436">
        <w:rPr>
          <w:rFonts w:ascii="Arial" w:hAnsi="Arial" w:cs="Arial"/>
          <w:sz w:val="24"/>
          <w:szCs w:val="24"/>
        </w:rPr>
        <w:t>The Council</w:t>
      </w:r>
      <w:r w:rsidR="008F1901" w:rsidRPr="00800436">
        <w:rPr>
          <w:rFonts w:ascii="Arial" w:hAnsi="Arial" w:cs="Arial"/>
          <w:sz w:val="24"/>
          <w:szCs w:val="24"/>
        </w:rPr>
        <w:t xml:space="preserve"> concede that the present size of the team will allow them merely to keep the backlog of applications more or less static or rising very slowly.</w:t>
      </w:r>
      <w:r>
        <w:rPr>
          <w:rFonts w:ascii="Arial" w:hAnsi="Arial" w:cs="Arial"/>
          <w:sz w:val="24"/>
          <w:szCs w:val="24"/>
        </w:rPr>
        <w:t xml:space="preserve"> </w:t>
      </w:r>
      <w:r w:rsidR="000C3349" w:rsidRPr="00800436">
        <w:rPr>
          <w:rFonts w:ascii="Arial" w:hAnsi="Arial" w:cs="Arial"/>
          <w:sz w:val="24"/>
          <w:szCs w:val="24"/>
        </w:rPr>
        <w:t xml:space="preserve">It is clear that the recent investment in the </w:t>
      </w:r>
      <w:r w:rsidR="00224D2A" w:rsidRPr="00800436">
        <w:rPr>
          <w:rFonts w:ascii="Arial" w:hAnsi="Arial" w:cs="Arial"/>
          <w:sz w:val="24"/>
          <w:szCs w:val="24"/>
        </w:rPr>
        <w:t>t</w:t>
      </w:r>
      <w:r w:rsidR="000C3349" w:rsidRPr="00800436">
        <w:rPr>
          <w:rFonts w:ascii="Arial" w:hAnsi="Arial" w:cs="Arial"/>
          <w:sz w:val="24"/>
          <w:szCs w:val="24"/>
        </w:rPr>
        <w:t xml:space="preserve">eam will not ameliorate the overall backlog of undetermined applications and at best will prevent the list from growing further. </w:t>
      </w:r>
    </w:p>
    <w:p w14:paraId="35D8B0D8" w14:textId="3F999FB1" w:rsidR="000C3349" w:rsidRPr="00AE4F66" w:rsidRDefault="000C3349" w:rsidP="00EB5BD1">
      <w:pPr>
        <w:pStyle w:val="Style1"/>
        <w:rPr>
          <w:rFonts w:ascii="Arial" w:hAnsi="Arial" w:cs="Arial"/>
          <w:sz w:val="24"/>
          <w:szCs w:val="24"/>
        </w:rPr>
      </w:pPr>
      <w:r w:rsidRPr="00AE4F66">
        <w:rPr>
          <w:rFonts w:ascii="Arial" w:hAnsi="Arial" w:cs="Arial"/>
          <w:sz w:val="24"/>
          <w:szCs w:val="24"/>
        </w:rPr>
        <w:lastRenderedPageBreak/>
        <w:t xml:space="preserve">The </w:t>
      </w:r>
      <w:r w:rsidR="00A00ADF" w:rsidRPr="00AE4F66">
        <w:rPr>
          <w:rFonts w:ascii="Arial" w:hAnsi="Arial" w:cs="Arial"/>
          <w:sz w:val="24"/>
          <w:szCs w:val="24"/>
        </w:rPr>
        <w:t xml:space="preserve">immediate </w:t>
      </w:r>
      <w:r w:rsidRPr="00AE4F66">
        <w:rPr>
          <w:rFonts w:ascii="Arial" w:hAnsi="Arial" w:cs="Arial"/>
          <w:sz w:val="24"/>
          <w:szCs w:val="24"/>
        </w:rPr>
        <w:t xml:space="preserve">consequence </w:t>
      </w:r>
      <w:r w:rsidR="00A00ADF" w:rsidRPr="00AE4F66">
        <w:rPr>
          <w:rFonts w:ascii="Arial" w:hAnsi="Arial" w:cs="Arial"/>
          <w:sz w:val="24"/>
          <w:szCs w:val="24"/>
        </w:rPr>
        <w:t>for the present applications</w:t>
      </w:r>
      <w:r w:rsidR="00800436">
        <w:rPr>
          <w:rFonts w:ascii="Arial" w:hAnsi="Arial" w:cs="Arial"/>
          <w:sz w:val="24"/>
          <w:szCs w:val="24"/>
        </w:rPr>
        <w:t xml:space="preserve"> of the Council’s new approach</w:t>
      </w:r>
      <w:r w:rsidR="00A00ADF" w:rsidRPr="00AE4F66">
        <w:rPr>
          <w:rFonts w:ascii="Arial" w:hAnsi="Arial" w:cs="Arial"/>
          <w:sz w:val="24"/>
          <w:szCs w:val="24"/>
        </w:rPr>
        <w:t xml:space="preserve"> is that, barring a direction being made, they cannot expect to be dealt with </w:t>
      </w:r>
      <w:r w:rsidR="00224D2A" w:rsidRPr="00AE4F66">
        <w:rPr>
          <w:rFonts w:ascii="Arial" w:hAnsi="Arial" w:cs="Arial"/>
          <w:sz w:val="24"/>
          <w:szCs w:val="24"/>
        </w:rPr>
        <w:t>for</w:t>
      </w:r>
      <w:r w:rsidR="00A00ADF" w:rsidRPr="00AE4F66">
        <w:rPr>
          <w:rFonts w:ascii="Arial" w:hAnsi="Arial" w:cs="Arial"/>
          <w:sz w:val="24"/>
          <w:szCs w:val="24"/>
        </w:rPr>
        <w:t xml:space="preserve"> at least the next three years. The oldest application here will be ‘outranked’ by 50 other applications. </w:t>
      </w:r>
    </w:p>
    <w:p w14:paraId="019A7FC3" w14:textId="7AB4FFF0" w:rsidR="00A00ADF" w:rsidRPr="00AE4F66" w:rsidRDefault="00A00ADF" w:rsidP="00EB5BD1">
      <w:pPr>
        <w:pStyle w:val="Style1"/>
        <w:rPr>
          <w:rFonts w:ascii="Arial" w:hAnsi="Arial" w:cs="Arial"/>
          <w:sz w:val="24"/>
          <w:szCs w:val="24"/>
        </w:rPr>
      </w:pPr>
      <w:r w:rsidRPr="00AE4F66">
        <w:rPr>
          <w:rFonts w:ascii="Arial" w:hAnsi="Arial" w:cs="Arial"/>
          <w:sz w:val="24"/>
          <w:szCs w:val="24"/>
        </w:rPr>
        <w:t xml:space="preserve">That oldest application here is already nearly seven years old, and on the Council’s estimate it will not be brought forward for investigation until around a decade has elapsed since its submission. The Council anticipate that applications will be considered at a rate of 14-20 each year. </w:t>
      </w:r>
      <w:r w:rsidR="001359C8">
        <w:rPr>
          <w:rFonts w:ascii="Arial" w:hAnsi="Arial" w:cs="Arial"/>
          <w:sz w:val="24"/>
          <w:szCs w:val="24"/>
        </w:rPr>
        <w:t xml:space="preserve">Notwithstanding the reasonableness of the </w:t>
      </w:r>
      <w:r w:rsidR="00226476">
        <w:rPr>
          <w:rFonts w:ascii="Arial" w:hAnsi="Arial" w:cs="Arial"/>
          <w:sz w:val="24"/>
          <w:szCs w:val="24"/>
        </w:rPr>
        <w:t>Counc</w:t>
      </w:r>
      <w:r w:rsidRPr="00AE4F66">
        <w:rPr>
          <w:rFonts w:ascii="Arial" w:hAnsi="Arial" w:cs="Arial"/>
          <w:sz w:val="24"/>
          <w:szCs w:val="24"/>
        </w:rPr>
        <w:t>il’s current system of prioritising applications</w:t>
      </w:r>
      <w:r w:rsidR="00224D2A" w:rsidRPr="00AE4F66">
        <w:rPr>
          <w:rFonts w:ascii="Arial" w:hAnsi="Arial" w:cs="Arial"/>
          <w:sz w:val="24"/>
          <w:szCs w:val="24"/>
        </w:rPr>
        <w:t xml:space="preserve">, a system that results in any Definitive Map application waiting over a decade for consideration, as is the Council’s own prediction, cannot realistically be said to </w:t>
      </w:r>
      <w:r w:rsidR="001749B3" w:rsidRPr="00AE4F66">
        <w:rPr>
          <w:rFonts w:ascii="Arial" w:hAnsi="Arial" w:cs="Arial"/>
          <w:sz w:val="24"/>
          <w:szCs w:val="24"/>
        </w:rPr>
        <w:t xml:space="preserve">result in applications being investigated and determined as soon as reasonably practicable, as the 1981 Act requires. </w:t>
      </w:r>
      <w:r w:rsidR="00224D2A" w:rsidRPr="00AE4F66">
        <w:rPr>
          <w:rFonts w:ascii="Arial" w:hAnsi="Arial" w:cs="Arial"/>
          <w:sz w:val="24"/>
          <w:szCs w:val="24"/>
        </w:rPr>
        <w:t xml:space="preserve">On the Council’s lower estimate, the most recently-made applications will not be dealt with for 15 years and on their higher estimate not for 10. </w:t>
      </w:r>
    </w:p>
    <w:p w14:paraId="3F8D29EC" w14:textId="6D2CC038" w:rsidR="00746EAE" w:rsidRPr="00AE4F66" w:rsidRDefault="00746EAE" w:rsidP="00EB5BD1">
      <w:pPr>
        <w:pStyle w:val="Style1"/>
        <w:rPr>
          <w:rFonts w:ascii="Arial" w:hAnsi="Arial" w:cs="Arial"/>
          <w:sz w:val="24"/>
          <w:szCs w:val="24"/>
        </w:rPr>
      </w:pPr>
      <w:r w:rsidRPr="00AE4F66">
        <w:rPr>
          <w:rFonts w:ascii="Arial" w:hAnsi="Arial" w:cs="Arial"/>
          <w:sz w:val="24"/>
          <w:szCs w:val="24"/>
        </w:rPr>
        <w:t>The Council’s response invites me to take as a fact that direction</w:t>
      </w:r>
      <w:r w:rsidR="007A38EE">
        <w:rPr>
          <w:rFonts w:ascii="Arial" w:hAnsi="Arial" w:cs="Arial"/>
          <w:sz w:val="24"/>
          <w:szCs w:val="24"/>
        </w:rPr>
        <w:t>s</w:t>
      </w:r>
      <w:r w:rsidRPr="00AE4F66">
        <w:rPr>
          <w:rFonts w:ascii="Arial" w:hAnsi="Arial" w:cs="Arial"/>
          <w:sz w:val="24"/>
          <w:szCs w:val="24"/>
        </w:rPr>
        <w:t xml:space="preserve"> in th</w:t>
      </w:r>
      <w:r w:rsidR="007A38EE">
        <w:rPr>
          <w:rFonts w:ascii="Arial" w:hAnsi="Arial" w:cs="Arial"/>
          <w:sz w:val="24"/>
          <w:szCs w:val="24"/>
        </w:rPr>
        <w:t>e</w:t>
      </w:r>
      <w:r w:rsidRPr="00AE4F66">
        <w:rPr>
          <w:rFonts w:ascii="Arial" w:hAnsi="Arial" w:cs="Arial"/>
          <w:sz w:val="24"/>
          <w:szCs w:val="24"/>
        </w:rPr>
        <w:t>s</w:t>
      </w:r>
      <w:r w:rsidR="007A38EE">
        <w:rPr>
          <w:rFonts w:ascii="Arial" w:hAnsi="Arial" w:cs="Arial"/>
          <w:sz w:val="24"/>
          <w:szCs w:val="24"/>
        </w:rPr>
        <w:t>e</w:t>
      </w:r>
      <w:r w:rsidRPr="00AE4F66">
        <w:rPr>
          <w:rFonts w:ascii="Arial" w:hAnsi="Arial" w:cs="Arial"/>
          <w:sz w:val="24"/>
          <w:szCs w:val="24"/>
        </w:rPr>
        <w:t xml:space="preserve"> case</w:t>
      </w:r>
      <w:r w:rsidR="007A38EE">
        <w:rPr>
          <w:rFonts w:ascii="Arial" w:hAnsi="Arial" w:cs="Arial"/>
          <w:sz w:val="24"/>
          <w:szCs w:val="24"/>
        </w:rPr>
        <w:t>s</w:t>
      </w:r>
      <w:r w:rsidRPr="00AE4F66">
        <w:rPr>
          <w:rFonts w:ascii="Arial" w:hAnsi="Arial" w:cs="Arial"/>
          <w:sz w:val="24"/>
          <w:szCs w:val="24"/>
        </w:rPr>
        <w:t xml:space="preserve"> will necessarily mean disadvantaging other, older, applications.</w:t>
      </w:r>
      <w:r w:rsidR="00B959E8">
        <w:rPr>
          <w:rFonts w:ascii="Arial" w:hAnsi="Arial" w:cs="Arial"/>
          <w:sz w:val="24"/>
          <w:szCs w:val="24"/>
        </w:rPr>
        <w:t xml:space="preserve"> However,</w:t>
      </w:r>
      <w:r w:rsidRPr="00AE4F66">
        <w:rPr>
          <w:rFonts w:ascii="Arial" w:hAnsi="Arial" w:cs="Arial"/>
          <w:sz w:val="24"/>
          <w:szCs w:val="24"/>
        </w:rPr>
        <w:t xml:space="preserve"> Circular 01/09 explains that </w:t>
      </w:r>
      <w:r w:rsidR="001749B3" w:rsidRPr="00AE4F66">
        <w:rPr>
          <w:rFonts w:ascii="Arial" w:hAnsi="Arial" w:cs="Arial"/>
          <w:sz w:val="24"/>
          <w:szCs w:val="24"/>
        </w:rPr>
        <w:t xml:space="preserve">that authorities should ensure that sufficient resources are devoted to meeting their statutory duties with regard to the protection and recording of public rights of way. </w:t>
      </w:r>
      <w:r w:rsidR="00B959E8">
        <w:rPr>
          <w:rFonts w:ascii="Arial" w:hAnsi="Arial" w:cs="Arial"/>
          <w:sz w:val="24"/>
          <w:szCs w:val="24"/>
        </w:rPr>
        <w:t xml:space="preserve">A lack of resources is not considered to be an exceptional circumstance for not determining applications. </w:t>
      </w:r>
    </w:p>
    <w:p w14:paraId="556E6BF0" w14:textId="60183DEE" w:rsidR="00A94D33" w:rsidRPr="00034D0A" w:rsidRDefault="00875ADB" w:rsidP="00034D0A">
      <w:pPr>
        <w:pStyle w:val="Style1"/>
        <w:numPr>
          <w:ilvl w:val="0"/>
          <w:numId w:val="0"/>
        </w:numPr>
        <w:spacing w:before="0"/>
        <w:rPr>
          <w:rFonts w:ascii="Arial" w:hAnsi="Arial" w:cs="Arial"/>
          <w:sz w:val="24"/>
          <w:szCs w:val="24"/>
        </w:rPr>
      </w:pPr>
      <w:r>
        <w:rPr>
          <w:rFonts w:ascii="Arial" w:hAnsi="Arial" w:cs="Arial"/>
          <w:i/>
          <w:iCs/>
          <w:sz w:val="24"/>
          <w:szCs w:val="24"/>
        </w:rPr>
        <w:tab/>
      </w:r>
    </w:p>
    <w:p w14:paraId="02E14827" w14:textId="0588B55F" w:rsidR="001406C6" w:rsidRPr="00AE4F66" w:rsidRDefault="001406C6" w:rsidP="00034D0A">
      <w:pPr>
        <w:pStyle w:val="Style1"/>
        <w:spacing w:before="0"/>
        <w:rPr>
          <w:rFonts w:ascii="Arial" w:hAnsi="Arial" w:cs="Arial"/>
          <w:sz w:val="24"/>
          <w:szCs w:val="24"/>
        </w:rPr>
      </w:pPr>
      <w:r w:rsidRPr="00AE4F66">
        <w:rPr>
          <w:rFonts w:ascii="Arial" w:hAnsi="Arial" w:cs="Arial"/>
          <w:sz w:val="24"/>
          <w:szCs w:val="24"/>
        </w:rPr>
        <w:t>The applicant seeks direction</w:t>
      </w:r>
      <w:r w:rsidR="007A582A" w:rsidRPr="00AE4F66">
        <w:rPr>
          <w:rFonts w:ascii="Arial" w:hAnsi="Arial" w:cs="Arial"/>
          <w:sz w:val="24"/>
          <w:szCs w:val="24"/>
        </w:rPr>
        <w:t>s</w:t>
      </w:r>
      <w:r w:rsidRPr="00AE4F66">
        <w:rPr>
          <w:rFonts w:ascii="Arial" w:hAnsi="Arial" w:cs="Arial"/>
          <w:sz w:val="24"/>
          <w:szCs w:val="24"/>
        </w:rPr>
        <w:t xml:space="preserve"> because </w:t>
      </w:r>
      <w:r w:rsidR="007A582A" w:rsidRPr="00AE4F66">
        <w:rPr>
          <w:rFonts w:ascii="Arial" w:hAnsi="Arial" w:cs="Arial"/>
          <w:sz w:val="24"/>
          <w:szCs w:val="24"/>
        </w:rPr>
        <w:t xml:space="preserve">otherwise </w:t>
      </w:r>
      <w:r w:rsidRPr="00AE4F66">
        <w:rPr>
          <w:rFonts w:ascii="Arial" w:hAnsi="Arial" w:cs="Arial"/>
          <w:sz w:val="24"/>
          <w:szCs w:val="24"/>
        </w:rPr>
        <w:t>she sees no real prospect of the</w:t>
      </w:r>
      <w:r w:rsidR="007A582A" w:rsidRPr="00AE4F66">
        <w:rPr>
          <w:rFonts w:ascii="Arial" w:hAnsi="Arial" w:cs="Arial"/>
          <w:sz w:val="24"/>
          <w:szCs w:val="24"/>
        </w:rPr>
        <w:t xml:space="preserve"> applications</w:t>
      </w:r>
      <w:r w:rsidRPr="00AE4F66">
        <w:rPr>
          <w:rFonts w:ascii="Arial" w:hAnsi="Arial" w:cs="Arial"/>
          <w:sz w:val="24"/>
          <w:szCs w:val="24"/>
        </w:rPr>
        <w:t xml:space="preserve"> being dealt with in her natural lifetime. Should they be opposed</w:t>
      </w:r>
      <w:r w:rsidR="00F231BE">
        <w:rPr>
          <w:rFonts w:ascii="Arial" w:hAnsi="Arial" w:cs="Arial"/>
          <w:sz w:val="24"/>
          <w:szCs w:val="24"/>
        </w:rPr>
        <w:t>,</w:t>
      </w:r>
      <w:r w:rsidRPr="00AE4F66">
        <w:rPr>
          <w:rFonts w:ascii="Arial" w:hAnsi="Arial" w:cs="Arial"/>
          <w:sz w:val="24"/>
          <w:szCs w:val="24"/>
        </w:rPr>
        <w:t xml:space="preserve"> it will be necessary to see them ‘through the Inspectorate process’. She would like to see them to a conclusion and understands they are good quality applications that should not be difficult to assess. </w:t>
      </w:r>
    </w:p>
    <w:p w14:paraId="18E48331" w14:textId="0F36A573" w:rsidR="001406C6" w:rsidRPr="00AE4F66" w:rsidRDefault="000E79BC" w:rsidP="00EB5BD1">
      <w:pPr>
        <w:pStyle w:val="Style1"/>
        <w:rPr>
          <w:rFonts w:ascii="Arial" w:hAnsi="Arial" w:cs="Arial"/>
          <w:sz w:val="24"/>
          <w:szCs w:val="24"/>
        </w:rPr>
      </w:pPr>
      <w:r w:rsidRPr="00AE4F66">
        <w:rPr>
          <w:rFonts w:ascii="Arial" w:hAnsi="Arial" w:cs="Arial"/>
          <w:sz w:val="24"/>
          <w:szCs w:val="24"/>
        </w:rPr>
        <w:t xml:space="preserve">Because the application constitutes a request for directions, I have not had sight of the underlying applications to modify the Definitive Map and Statement save in the form of the completed WCA Forms A, the accompanying maps, and the relevant paragraph 2(3) certificates. From those completed forms, it is clear that one of the applications has involved submitting user evidence forms completed by others, and most of them involve historic documents personally explained by the applicant. I have not been informed about what the applicant’s ‘natural lifetime’ can be expected to be, and nor do I know whether any applications relying on user evidence are likely to be contentious or require testing under cross-examination. </w:t>
      </w:r>
      <w:r w:rsidR="009A5624">
        <w:rPr>
          <w:rFonts w:ascii="Arial" w:hAnsi="Arial" w:cs="Arial"/>
          <w:sz w:val="24"/>
          <w:szCs w:val="24"/>
        </w:rPr>
        <w:t xml:space="preserve">Nonetheless </w:t>
      </w:r>
      <w:r w:rsidR="002D75E9" w:rsidRPr="00AE4F66">
        <w:rPr>
          <w:rFonts w:ascii="Arial" w:hAnsi="Arial" w:cs="Arial"/>
          <w:sz w:val="24"/>
          <w:szCs w:val="24"/>
        </w:rPr>
        <w:t xml:space="preserve">I accept that with the passage of time the risk of </w:t>
      </w:r>
      <w:r w:rsidR="0034711E" w:rsidRPr="00AE4F66">
        <w:rPr>
          <w:rFonts w:ascii="Arial" w:hAnsi="Arial" w:cs="Arial"/>
          <w:sz w:val="24"/>
          <w:szCs w:val="24"/>
        </w:rPr>
        <w:t xml:space="preserve">the applicant, and others, becoming unavailable personally </w:t>
      </w:r>
      <w:r w:rsidR="000B76C5" w:rsidRPr="00AE4F66">
        <w:rPr>
          <w:rFonts w:ascii="Arial" w:hAnsi="Arial" w:cs="Arial"/>
          <w:sz w:val="24"/>
          <w:szCs w:val="24"/>
        </w:rPr>
        <w:t xml:space="preserve">to deal with matters arising from the applications can only increase. </w:t>
      </w:r>
      <w:r w:rsidRPr="00AE4F66">
        <w:rPr>
          <w:rFonts w:ascii="Arial" w:hAnsi="Arial" w:cs="Arial"/>
          <w:sz w:val="24"/>
          <w:szCs w:val="24"/>
        </w:rPr>
        <w:t xml:space="preserve"> </w:t>
      </w:r>
    </w:p>
    <w:p w14:paraId="4802ED0A" w14:textId="5AB72A69" w:rsidR="000B76C5" w:rsidRPr="00AE4F66" w:rsidRDefault="000B76C5" w:rsidP="000B76C5">
      <w:pPr>
        <w:pStyle w:val="Style1"/>
        <w:numPr>
          <w:ilvl w:val="0"/>
          <w:numId w:val="0"/>
        </w:numPr>
        <w:rPr>
          <w:rFonts w:ascii="Arial" w:hAnsi="Arial" w:cs="Arial"/>
          <w:b/>
          <w:bCs/>
          <w:sz w:val="24"/>
          <w:szCs w:val="24"/>
        </w:rPr>
      </w:pPr>
      <w:r w:rsidRPr="00AE4F66">
        <w:rPr>
          <w:rFonts w:ascii="Arial" w:hAnsi="Arial" w:cs="Arial"/>
          <w:b/>
          <w:bCs/>
          <w:sz w:val="24"/>
          <w:szCs w:val="24"/>
        </w:rPr>
        <w:t>Conclusions</w:t>
      </w:r>
    </w:p>
    <w:p w14:paraId="4A3754EF" w14:textId="7C91DCDF" w:rsidR="006C0DDF" w:rsidRPr="00AE4F66" w:rsidRDefault="004A54DE" w:rsidP="00EB5BD1">
      <w:pPr>
        <w:pStyle w:val="Style1"/>
        <w:rPr>
          <w:rFonts w:ascii="Arial" w:hAnsi="Arial" w:cs="Arial"/>
          <w:sz w:val="24"/>
          <w:szCs w:val="24"/>
        </w:rPr>
      </w:pPr>
      <w:r w:rsidRPr="00AE4F66">
        <w:rPr>
          <w:rFonts w:ascii="Arial" w:hAnsi="Arial" w:cs="Arial"/>
          <w:sz w:val="24"/>
          <w:szCs w:val="24"/>
        </w:rPr>
        <w:t xml:space="preserve">For the above reasons I find that these are appropriate applications </w:t>
      </w:r>
      <w:r w:rsidR="00AE6077" w:rsidRPr="00AE4F66">
        <w:rPr>
          <w:rFonts w:ascii="Arial" w:hAnsi="Arial" w:cs="Arial"/>
          <w:sz w:val="24"/>
          <w:szCs w:val="24"/>
        </w:rPr>
        <w:t xml:space="preserve">on which to make directions giving dates by when the applications should be determined. </w:t>
      </w:r>
      <w:r w:rsidR="002939B5">
        <w:rPr>
          <w:rFonts w:ascii="Arial" w:hAnsi="Arial" w:cs="Arial"/>
          <w:sz w:val="24"/>
          <w:szCs w:val="24"/>
        </w:rPr>
        <w:t>It is appreciated that the Council will require some time to carry out their inve</w:t>
      </w:r>
      <w:r w:rsidR="005066E6">
        <w:rPr>
          <w:rFonts w:ascii="Arial" w:hAnsi="Arial" w:cs="Arial"/>
          <w:sz w:val="24"/>
          <w:szCs w:val="24"/>
        </w:rPr>
        <w:t>st</w:t>
      </w:r>
      <w:r w:rsidR="002939B5">
        <w:rPr>
          <w:rFonts w:ascii="Arial" w:hAnsi="Arial" w:cs="Arial"/>
          <w:sz w:val="24"/>
          <w:szCs w:val="24"/>
        </w:rPr>
        <w:t xml:space="preserve">igations and make decisions on the applications. </w:t>
      </w:r>
      <w:r w:rsidR="00690473" w:rsidRPr="00AE4F66">
        <w:rPr>
          <w:rFonts w:ascii="Arial" w:hAnsi="Arial" w:cs="Arial"/>
          <w:sz w:val="24"/>
          <w:szCs w:val="24"/>
        </w:rPr>
        <w:t>Four of the applications were made six years ago</w:t>
      </w:r>
      <w:r w:rsidR="00AE577E" w:rsidRPr="00AE4F66">
        <w:rPr>
          <w:rFonts w:ascii="Arial" w:hAnsi="Arial" w:cs="Arial"/>
          <w:sz w:val="24"/>
          <w:szCs w:val="24"/>
        </w:rPr>
        <w:t xml:space="preserve"> </w:t>
      </w:r>
      <w:r w:rsidR="00E44089">
        <w:rPr>
          <w:rFonts w:ascii="Arial" w:hAnsi="Arial" w:cs="Arial"/>
          <w:sz w:val="24"/>
          <w:szCs w:val="24"/>
        </w:rPr>
        <w:t xml:space="preserve">or more, </w:t>
      </w:r>
      <w:r w:rsidR="00AE577E" w:rsidRPr="00AE4F66">
        <w:rPr>
          <w:rFonts w:ascii="Arial" w:hAnsi="Arial" w:cs="Arial"/>
          <w:sz w:val="24"/>
          <w:szCs w:val="24"/>
        </w:rPr>
        <w:t xml:space="preserve">and I shall direct that each of these be determined within </w:t>
      </w:r>
      <w:r w:rsidR="00F231BE">
        <w:rPr>
          <w:rFonts w:ascii="Arial" w:hAnsi="Arial" w:cs="Arial"/>
          <w:sz w:val="24"/>
          <w:szCs w:val="24"/>
        </w:rPr>
        <w:t>12</w:t>
      </w:r>
      <w:r w:rsidR="00AE577E" w:rsidRPr="00AE4F66">
        <w:rPr>
          <w:rFonts w:ascii="Arial" w:hAnsi="Arial" w:cs="Arial"/>
          <w:sz w:val="24"/>
          <w:szCs w:val="24"/>
        </w:rPr>
        <w:t xml:space="preserve"> months. The remaining two are more recent, </w:t>
      </w:r>
      <w:r w:rsidR="000E1298" w:rsidRPr="00AE4F66">
        <w:rPr>
          <w:rFonts w:ascii="Arial" w:hAnsi="Arial" w:cs="Arial"/>
          <w:sz w:val="24"/>
          <w:szCs w:val="24"/>
        </w:rPr>
        <w:t>being submitted a few months after the 2020 lockdown</w:t>
      </w:r>
      <w:r w:rsidR="00D36472" w:rsidRPr="00AE4F66">
        <w:rPr>
          <w:rFonts w:ascii="Arial" w:hAnsi="Arial" w:cs="Arial"/>
          <w:sz w:val="24"/>
          <w:szCs w:val="24"/>
        </w:rPr>
        <w:t xml:space="preserve"> during a period of relative inundation</w:t>
      </w:r>
      <w:r w:rsidR="006C0DDF" w:rsidRPr="00AE4F66">
        <w:rPr>
          <w:rFonts w:ascii="Arial" w:hAnsi="Arial" w:cs="Arial"/>
          <w:sz w:val="24"/>
          <w:szCs w:val="24"/>
        </w:rPr>
        <w:t>. I shall therefore direct that these be determined within 18 months.</w:t>
      </w:r>
    </w:p>
    <w:p w14:paraId="7EDE48ED" w14:textId="4F750D59" w:rsidR="006C0DDF" w:rsidRPr="00AE4F66" w:rsidRDefault="006C0DDF" w:rsidP="006C0DDF">
      <w:pPr>
        <w:pStyle w:val="Style1"/>
        <w:numPr>
          <w:ilvl w:val="0"/>
          <w:numId w:val="0"/>
        </w:numPr>
        <w:rPr>
          <w:rFonts w:ascii="Arial" w:hAnsi="Arial" w:cs="Arial"/>
          <w:b/>
          <w:bCs/>
          <w:sz w:val="24"/>
          <w:szCs w:val="24"/>
        </w:rPr>
      </w:pPr>
      <w:r w:rsidRPr="00AE4F66">
        <w:rPr>
          <w:rFonts w:ascii="Arial" w:hAnsi="Arial" w:cs="Arial"/>
          <w:b/>
          <w:bCs/>
          <w:sz w:val="24"/>
          <w:szCs w:val="24"/>
        </w:rPr>
        <w:lastRenderedPageBreak/>
        <w:t>Directions</w:t>
      </w:r>
    </w:p>
    <w:p w14:paraId="1625F0FA" w14:textId="77777777" w:rsidR="00992A57" w:rsidRPr="00AE4F66" w:rsidRDefault="00992A57" w:rsidP="00992A57">
      <w:pPr>
        <w:rPr>
          <w:rFonts w:ascii="Arial" w:hAnsi="Arial" w:cs="Arial"/>
          <w:sz w:val="24"/>
          <w:szCs w:val="24"/>
        </w:rPr>
      </w:pPr>
      <w:bookmarkStart w:id="2" w:name="_Hlk159856708"/>
    </w:p>
    <w:p w14:paraId="033F8B96" w14:textId="4083AA38" w:rsidR="00992A57" w:rsidRPr="00AE4F66" w:rsidRDefault="00992A57" w:rsidP="00992A57">
      <w:pPr>
        <w:rPr>
          <w:rFonts w:ascii="Arial" w:hAnsi="Arial" w:cs="Arial"/>
          <w:sz w:val="24"/>
          <w:szCs w:val="24"/>
        </w:rPr>
      </w:pPr>
      <w:r w:rsidRPr="00AE4F66">
        <w:rPr>
          <w:rFonts w:ascii="Arial" w:hAnsi="Arial" w:cs="Arial"/>
          <w:sz w:val="24"/>
          <w:szCs w:val="24"/>
        </w:rPr>
        <w:t xml:space="preserve">On behalf of the Secretary of State for Environment, Food and Rural Affairs and pursuant to Paragraph 3(2) of Schedule 14 of the Wildlife and Countryside Act 1981, </w:t>
      </w:r>
      <w:r w:rsidRPr="00AE4F66">
        <w:rPr>
          <w:rFonts w:ascii="Arial" w:hAnsi="Arial" w:cs="Arial"/>
          <w:b/>
          <w:sz w:val="24"/>
          <w:szCs w:val="24"/>
        </w:rPr>
        <w:t>I HEREBY</w:t>
      </w:r>
      <w:r w:rsidRPr="00AE4F66">
        <w:rPr>
          <w:rFonts w:ascii="Arial" w:hAnsi="Arial" w:cs="Arial"/>
          <w:sz w:val="24"/>
          <w:szCs w:val="24"/>
        </w:rPr>
        <w:t xml:space="preserve"> </w:t>
      </w:r>
      <w:r w:rsidRPr="00AE4F66">
        <w:rPr>
          <w:rFonts w:ascii="Arial" w:hAnsi="Arial" w:cs="Arial"/>
          <w:b/>
          <w:sz w:val="24"/>
          <w:szCs w:val="24"/>
        </w:rPr>
        <w:t>DIRECT</w:t>
      </w:r>
      <w:r w:rsidRPr="00AE4F66">
        <w:rPr>
          <w:rFonts w:ascii="Arial" w:hAnsi="Arial" w:cs="Arial"/>
          <w:sz w:val="24"/>
          <w:szCs w:val="24"/>
        </w:rPr>
        <w:t xml:space="preserve"> the North Yorkshire Council to determine the applications mentioned below not later than 12 months from the date of this decision.</w:t>
      </w:r>
    </w:p>
    <w:bookmarkEnd w:id="2"/>
    <w:p w14:paraId="37DA9D4F" w14:textId="77777777" w:rsidR="00992A57" w:rsidRPr="00AE4F66" w:rsidRDefault="00992A57" w:rsidP="00992A57">
      <w:pPr>
        <w:rPr>
          <w:rFonts w:ascii="Arial" w:hAnsi="Arial" w:cs="Arial"/>
          <w:sz w:val="24"/>
          <w:szCs w:val="24"/>
        </w:rPr>
      </w:pPr>
    </w:p>
    <w:p w14:paraId="58D1B2CC" w14:textId="7BAC6AC0" w:rsidR="00992A57" w:rsidRPr="00AE4F66" w:rsidRDefault="00992A57" w:rsidP="00992A57">
      <w:pPr>
        <w:rPr>
          <w:rFonts w:ascii="Arial" w:hAnsi="Arial" w:cs="Arial"/>
          <w:sz w:val="24"/>
          <w:szCs w:val="24"/>
        </w:rPr>
      </w:pPr>
      <w:r w:rsidRPr="00AE4F66">
        <w:rPr>
          <w:rFonts w:ascii="Arial" w:hAnsi="Arial" w:cs="Arial"/>
          <w:sz w:val="24"/>
          <w:szCs w:val="24"/>
        </w:rPr>
        <w:t>ROW/333639</w:t>
      </w:r>
      <w:r w:rsidR="00912559" w:rsidRPr="00AE4F66">
        <w:rPr>
          <w:rFonts w:ascii="Arial" w:hAnsi="Arial" w:cs="Arial"/>
          <w:sz w:val="24"/>
          <w:szCs w:val="24"/>
        </w:rPr>
        <w:t>8</w:t>
      </w:r>
      <w:r w:rsidRPr="00AE4F66">
        <w:rPr>
          <w:rFonts w:ascii="Arial" w:hAnsi="Arial" w:cs="Arial"/>
          <w:sz w:val="24"/>
          <w:szCs w:val="24"/>
        </w:rPr>
        <w:t xml:space="preserve"> – App ref. </w:t>
      </w:r>
      <w:r w:rsidR="00AE4F66" w:rsidRPr="00AE4F66">
        <w:rPr>
          <w:rFonts w:ascii="Arial" w:hAnsi="Arial" w:cs="Arial"/>
          <w:sz w:val="24"/>
          <w:szCs w:val="24"/>
        </w:rPr>
        <w:t>HAR-2017-10</w:t>
      </w:r>
    </w:p>
    <w:p w14:paraId="7FC51772" w14:textId="2F3F91F2" w:rsidR="00992A57" w:rsidRPr="00AE4F66" w:rsidRDefault="00992A57" w:rsidP="00992A57">
      <w:pPr>
        <w:rPr>
          <w:rFonts w:ascii="Arial" w:hAnsi="Arial" w:cs="Arial"/>
          <w:sz w:val="24"/>
          <w:szCs w:val="24"/>
        </w:rPr>
      </w:pPr>
      <w:r w:rsidRPr="00AE4F66">
        <w:rPr>
          <w:rFonts w:ascii="Arial" w:hAnsi="Arial" w:cs="Arial"/>
          <w:sz w:val="24"/>
          <w:szCs w:val="24"/>
        </w:rPr>
        <w:t>ROW/333639</w:t>
      </w:r>
      <w:r w:rsidR="00912559" w:rsidRPr="00AE4F66">
        <w:rPr>
          <w:rFonts w:ascii="Arial" w:hAnsi="Arial" w:cs="Arial"/>
          <w:sz w:val="24"/>
          <w:szCs w:val="24"/>
        </w:rPr>
        <w:t>9</w:t>
      </w:r>
      <w:r w:rsidRPr="00AE4F66">
        <w:rPr>
          <w:rFonts w:ascii="Arial" w:hAnsi="Arial" w:cs="Arial"/>
          <w:sz w:val="24"/>
          <w:szCs w:val="24"/>
        </w:rPr>
        <w:t xml:space="preserve"> – App ref. </w:t>
      </w:r>
      <w:r w:rsidR="00AE4F66" w:rsidRPr="00AE4F66">
        <w:rPr>
          <w:rFonts w:ascii="Arial" w:hAnsi="Arial" w:cs="Arial"/>
          <w:sz w:val="24"/>
          <w:szCs w:val="24"/>
        </w:rPr>
        <w:t>RICH-2018-02</w:t>
      </w:r>
    </w:p>
    <w:p w14:paraId="47215A5D" w14:textId="0297FF06" w:rsidR="00992A57" w:rsidRPr="00AE4F66" w:rsidRDefault="00992A57" w:rsidP="00992A57">
      <w:pPr>
        <w:rPr>
          <w:rFonts w:ascii="Arial" w:hAnsi="Arial" w:cs="Arial"/>
          <w:sz w:val="24"/>
          <w:szCs w:val="24"/>
        </w:rPr>
      </w:pPr>
      <w:r w:rsidRPr="00AE4F66">
        <w:rPr>
          <w:rFonts w:ascii="Arial" w:hAnsi="Arial" w:cs="Arial"/>
          <w:sz w:val="24"/>
          <w:szCs w:val="24"/>
        </w:rPr>
        <w:t>ROW/3336</w:t>
      </w:r>
      <w:r w:rsidR="00912559" w:rsidRPr="00AE4F66">
        <w:rPr>
          <w:rFonts w:ascii="Arial" w:hAnsi="Arial" w:cs="Arial"/>
          <w:sz w:val="24"/>
          <w:szCs w:val="24"/>
        </w:rPr>
        <w:t>400</w:t>
      </w:r>
      <w:r w:rsidRPr="00AE4F66">
        <w:rPr>
          <w:rFonts w:ascii="Arial" w:hAnsi="Arial" w:cs="Arial"/>
          <w:sz w:val="24"/>
          <w:szCs w:val="24"/>
        </w:rPr>
        <w:t xml:space="preserve"> – App ref. </w:t>
      </w:r>
      <w:r w:rsidR="00AE4F66" w:rsidRPr="00AE4F66">
        <w:rPr>
          <w:rFonts w:ascii="Arial" w:hAnsi="Arial" w:cs="Arial"/>
          <w:sz w:val="24"/>
          <w:szCs w:val="24"/>
        </w:rPr>
        <w:t>RICH-2018-03</w:t>
      </w:r>
    </w:p>
    <w:p w14:paraId="659475A1" w14:textId="5D2CC69A" w:rsidR="00992A57" w:rsidRPr="00AE4F66" w:rsidRDefault="00992A57" w:rsidP="00992A57">
      <w:pPr>
        <w:rPr>
          <w:rFonts w:ascii="Arial" w:hAnsi="Arial" w:cs="Arial"/>
          <w:sz w:val="24"/>
          <w:szCs w:val="24"/>
        </w:rPr>
      </w:pPr>
      <w:r w:rsidRPr="00AE4F66">
        <w:rPr>
          <w:rFonts w:ascii="Arial" w:hAnsi="Arial" w:cs="Arial"/>
          <w:sz w:val="24"/>
          <w:szCs w:val="24"/>
        </w:rPr>
        <w:t>ROW/3336</w:t>
      </w:r>
      <w:r w:rsidR="00912559" w:rsidRPr="00AE4F66">
        <w:rPr>
          <w:rFonts w:ascii="Arial" w:hAnsi="Arial" w:cs="Arial"/>
          <w:sz w:val="24"/>
          <w:szCs w:val="24"/>
        </w:rPr>
        <w:t>401</w:t>
      </w:r>
      <w:r w:rsidRPr="00AE4F66">
        <w:rPr>
          <w:rFonts w:ascii="Arial" w:hAnsi="Arial" w:cs="Arial"/>
          <w:sz w:val="24"/>
          <w:szCs w:val="24"/>
        </w:rPr>
        <w:t xml:space="preserve"> – App ref. </w:t>
      </w:r>
      <w:r w:rsidR="00AE4F66" w:rsidRPr="00AE4F66">
        <w:rPr>
          <w:rFonts w:ascii="Arial" w:hAnsi="Arial" w:cs="Arial"/>
          <w:sz w:val="24"/>
          <w:szCs w:val="24"/>
        </w:rPr>
        <w:t>RICH-2018-04</w:t>
      </w:r>
    </w:p>
    <w:p w14:paraId="0B718525" w14:textId="77777777" w:rsidR="00992A57" w:rsidRPr="00AE4F66" w:rsidRDefault="00992A57" w:rsidP="00992A57">
      <w:pPr>
        <w:rPr>
          <w:rFonts w:ascii="Arial" w:hAnsi="Arial" w:cs="Arial"/>
          <w:sz w:val="24"/>
          <w:szCs w:val="24"/>
        </w:rPr>
      </w:pPr>
    </w:p>
    <w:p w14:paraId="1D0DA640" w14:textId="77777777" w:rsidR="00992A57" w:rsidRPr="00AE4F66" w:rsidRDefault="00992A57" w:rsidP="00992A57">
      <w:pPr>
        <w:rPr>
          <w:rFonts w:ascii="Arial" w:hAnsi="Arial" w:cs="Arial"/>
          <w:sz w:val="24"/>
          <w:szCs w:val="24"/>
        </w:rPr>
      </w:pPr>
      <w:r w:rsidRPr="00AE4F66">
        <w:rPr>
          <w:rFonts w:ascii="Arial" w:hAnsi="Arial" w:cs="Arial"/>
          <w:sz w:val="24"/>
          <w:szCs w:val="24"/>
        </w:rPr>
        <w:t xml:space="preserve">On behalf of the Secretary of State for Environment, Food and Rural Affairs and pursuant to Paragraph 3(2) of Schedule 14 of the Wildlife and Countryside Act 1981, </w:t>
      </w:r>
      <w:r w:rsidRPr="00AE4F66">
        <w:rPr>
          <w:rFonts w:ascii="Arial" w:hAnsi="Arial" w:cs="Arial"/>
          <w:b/>
          <w:sz w:val="24"/>
          <w:szCs w:val="24"/>
        </w:rPr>
        <w:t>I HEREBY</w:t>
      </w:r>
      <w:r w:rsidRPr="00AE4F66">
        <w:rPr>
          <w:rFonts w:ascii="Arial" w:hAnsi="Arial" w:cs="Arial"/>
          <w:sz w:val="24"/>
          <w:szCs w:val="24"/>
        </w:rPr>
        <w:t xml:space="preserve"> </w:t>
      </w:r>
      <w:r w:rsidRPr="00AE4F66">
        <w:rPr>
          <w:rFonts w:ascii="Arial" w:hAnsi="Arial" w:cs="Arial"/>
          <w:b/>
          <w:sz w:val="24"/>
          <w:szCs w:val="24"/>
        </w:rPr>
        <w:t>DIRECT</w:t>
      </w:r>
      <w:r w:rsidRPr="00AE4F66">
        <w:rPr>
          <w:rFonts w:ascii="Arial" w:hAnsi="Arial" w:cs="Arial"/>
          <w:sz w:val="24"/>
          <w:szCs w:val="24"/>
        </w:rPr>
        <w:t xml:space="preserve"> the North Yorkshire Council to determine the applications mentioned below not later than 18 months from the date of this decision.</w:t>
      </w:r>
    </w:p>
    <w:p w14:paraId="2FAF9581" w14:textId="77777777" w:rsidR="00992A57" w:rsidRPr="00AE4F66" w:rsidRDefault="00992A57" w:rsidP="00992A57">
      <w:pPr>
        <w:rPr>
          <w:rFonts w:ascii="Arial" w:hAnsi="Arial" w:cs="Arial"/>
          <w:sz w:val="24"/>
          <w:szCs w:val="24"/>
        </w:rPr>
      </w:pPr>
    </w:p>
    <w:p w14:paraId="7E074ECD" w14:textId="46753970" w:rsidR="00992A57" w:rsidRPr="00AE4F66" w:rsidRDefault="00992A57" w:rsidP="00992A57">
      <w:pPr>
        <w:rPr>
          <w:rFonts w:ascii="Arial" w:hAnsi="Arial" w:cs="Arial"/>
          <w:sz w:val="24"/>
          <w:szCs w:val="24"/>
        </w:rPr>
      </w:pPr>
      <w:r w:rsidRPr="00AE4F66">
        <w:rPr>
          <w:rFonts w:ascii="Arial" w:hAnsi="Arial" w:cs="Arial"/>
          <w:sz w:val="24"/>
          <w:szCs w:val="24"/>
        </w:rPr>
        <w:t>ROW/3336</w:t>
      </w:r>
      <w:r w:rsidR="00912559" w:rsidRPr="00AE4F66">
        <w:rPr>
          <w:rFonts w:ascii="Arial" w:hAnsi="Arial" w:cs="Arial"/>
          <w:sz w:val="24"/>
          <w:szCs w:val="24"/>
        </w:rPr>
        <w:t>403</w:t>
      </w:r>
      <w:r w:rsidRPr="00AE4F66">
        <w:rPr>
          <w:rFonts w:ascii="Arial" w:hAnsi="Arial" w:cs="Arial"/>
          <w:sz w:val="24"/>
          <w:szCs w:val="24"/>
        </w:rPr>
        <w:t xml:space="preserve"> – App ref. </w:t>
      </w:r>
      <w:r w:rsidR="00AE4F66" w:rsidRPr="00AE4F66">
        <w:rPr>
          <w:rFonts w:ascii="Arial" w:hAnsi="Arial" w:cs="Arial"/>
          <w:sz w:val="24"/>
          <w:szCs w:val="24"/>
        </w:rPr>
        <w:t>RICH-2020-11</w:t>
      </w:r>
    </w:p>
    <w:p w14:paraId="7966FF9C" w14:textId="21293CB6" w:rsidR="00992A57" w:rsidRPr="00AE4F66" w:rsidRDefault="00992A57" w:rsidP="00992A57">
      <w:pPr>
        <w:rPr>
          <w:rFonts w:ascii="Arial" w:hAnsi="Arial" w:cs="Arial"/>
          <w:sz w:val="24"/>
          <w:szCs w:val="24"/>
        </w:rPr>
      </w:pPr>
      <w:r w:rsidRPr="00AE4F66">
        <w:rPr>
          <w:rFonts w:ascii="Arial" w:hAnsi="Arial" w:cs="Arial"/>
          <w:sz w:val="24"/>
          <w:szCs w:val="24"/>
        </w:rPr>
        <w:t>ROW/3336</w:t>
      </w:r>
      <w:r w:rsidR="00912559" w:rsidRPr="00AE4F66">
        <w:rPr>
          <w:rFonts w:ascii="Arial" w:hAnsi="Arial" w:cs="Arial"/>
          <w:sz w:val="24"/>
          <w:szCs w:val="24"/>
        </w:rPr>
        <w:t>404</w:t>
      </w:r>
      <w:r w:rsidRPr="00AE4F66">
        <w:rPr>
          <w:rFonts w:ascii="Arial" w:hAnsi="Arial" w:cs="Arial"/>
          <w:sz w:val="24"/>
          <w:szCs w:val="24"/>
        </w:rPr>
        <w:t xml:space="preserve"> – App ref. </w:t>
      </w:r>
      <w:r w:rsidR="00AE4F66" w:rsidRPr="00AE4F66">
        <w:rPr>
          <w:rFonts w:ascii="Arial" w:hAnsi="Arial" w:cs="Arial"/>
          <w:sz w:val="24"/>
          <w:szCs w:val="24"/>
        </w:rPr>
        <w:t>RICH-2020-13</w:t>
      </w:r>
    </w:p>
    <w:p w14:paraId="08E249DD" w14:textId="435A27C7" w:rsidR="000B76C5" w:rsidRPr="00875ADB" w:rsidRDefault="00AE4F66" w:rsidP="00AE4F66">
      <w:pPr>
        <w:pStyle w:val="Style1"/>
        <w:numPr>
          <w:ilvl w:val="0"/>
          <w:numId w:val="0"/>
        </w:numPr>
        <w:ind w:left="431" w:hanging="431"/>
        <w:rPr>
          <w:rFonts w:ascii="Monotype Corsiva" w:hAnsi="Monotype Corsiva"/>
          <w:sz w:val="36"/>
          <w:szCs w:val="36"/>
        </w:rPr>
      </w:pPr>
      <w:r w:rsidRPr="00875ADB">
        <w:rPr>
          <w:rFonts w:ascii="Monotype Corsiva" w:hAnsi="Monotype Corsiva"/>
          <w:sz w:val="36"/>
          <w:szCs w:val="36"/>
        </w:rPr>
        <w:t>Laura Renaudon</w:t>
      </w:r>
    </w:p>
    <w:p w14:paraId="4612101D" w14:textId="6917CA24" w:rsidR="00AE4F66" w:rsidRPr="00AE4F66" w:rsidRDefault="00AE4F66" w:rsidP="00AE4F66">
      <w:pPr>
        <w:pStyle w:val="Style1"/>
        <w:numPr>
          <w:ilvl w:val="0"/>
          <w:numId w:val="0"/>
        </w:numPr>
        <w:ind w:left="431" w:hanging="431"/>
        <w:rPr>
          <w:sz w:val="24"/>
          <w:szCs w:val="24"/>
        </w:rPr>
      </w:pPr>
      <w:r w:rsidRPr="00AE4F66">
        <w:rPr>
          <w:sz w:val="24"/>
          <w:szCs w:val="24"/>
        </w:rPr>
        <w:t>INSPECTOR</w:t>
      </w:r>
    </w:p>
    <w:p w14:paraId="2B0C346D" w14:textId="77777777" w:rsidR="000B76C5" w:rsidRPr="00AE4F66" w:rsidRDefault="000B76C5">
      <w:pPr>
        <w:pStyle w:val="Heading6blackfont"/>
        <w:rPr>
          <w:sz w:val="24"/>
          <w:szCs w:val="24"/>
        </w:rPr>
      </w:pPr>
    </w:p>
    <w:sectPr w:rsidR="000B76C5" w:rsidRPr="00AE4F66"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656" w14:textId="77777777" w:rsidR="00EF38E7" w:rsidRDefault="00EF38E7" w:rsidP="00F62916">
      <w:r>
        <w:separator/>
      </w:r>
    </w:p>
  </w:endnote>
  <w:endnote w:type="continuationSeparator" w:id="0">
    <w:p w14:paraId="5A94E188" w14:textId="77777777" w:rsidR="00EF38E7" w:rsidRDefault="00EF38E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8C6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8685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001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D2E77E6" wp14:editId="7A23F02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627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61FDA43" w14:textId="77777777" w:rsidR="00366F95" w:rsidRPr="00E45340" w:rsidRDefault="00000000" w:rsidP="00E45340">
    <w:pPr>
      <w:pStyle w:val="Footer"/>
      <w:ind w:right="-52"/>
      <w:rPr>
        <w:sz w:val="16"/>
        <w:szCs w:val="16"/>
      </w:rPr>
    </w:pPr>
    <w:hyperlink r:id="rId1" w:history="1">
      <w:r w:rsidR="004F274A" w:rsidRPr="00F231BE">
        <w:rPr>
          <w:rStyle w:val="Hyperlink"/>
          <w:rFonts w:ascii="Arial" w:hAnsi="Arial" w:cs="Arial"/>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523" w14:textId="77777777" w:rsidR="00366F95" w:rsidRDefault="00366F95" w:rsidP="003B23D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D25445B" wp14:editId="4FC016F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BDD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5A5BDFB"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0469" w14:textId="77777777" w:rsidR="00EF38E7" w:rsidRDefault="00EF38E7" w:rsidP="00F62916">
      <w:r>
        <w:separator/>
      </w:r>
    </w:p>
  </w:footnote>
  <w:footnote w:type="continuationSeparator" w:id="0">
    <w:p w14:paraId="3B5ED1D4" w14:textId="77777777" w:rsidR="00EF38E7" w:rsidRDefault="00EF38E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60BB3DB" w14:textId="77777777">
      <w:tc>
        <w:tcPr>
          <w:tcW w:w="9520" w:type="dxa"/>
        </w:tcPr>
        <w:p w14:paraId="094F6614" w14:textId="417C3094" w:rsidR="00366F95" w:rsidRPr="00F231BE" w:rsidRDefault="003B23D5">
          <w:pPr>
            <w:pStyle w:val="Footer"/>
            <w:rPr>
              <w:rFonts w:ascii="Arial" w:hAnsi="Arial" w:cs="Arial"/>
            </w:rPr>
          </w:pPr>
          <w:r w:rsidRPr="00F231BE">
            <w:rPr>
              <w:rFonts w:ascii="Arial" w:hAnsi="Arial" w:cs="Arial"/>
            </w:rPr>
            <w:t>Order Decision</w:t>
          </w:r>
          <w:r w:rsidR="005C2352" w:rsidRPr="00F231BE">
            <w:rPr>
              <w:rFonts w:ascii="Arial" w:hAnsi="Arial" w:cs="Arial"/>
            </w:rPr>
            <w:t>s</w:t>
          </w:r>
          <w:r w:rsidRPr="00F231BE">
            <w:rPr>
              <w:rFonts w:ascii="Arial" w:hAnsi="Arial" w:cs="Arial"/>
            </w:rPr>
            <w:t xml:space="preserve"> </w:t>
          </w:r>
          <w:r w:rsidR="005C2352" w:rsidRPr="00F231BE">
            <w:rPr>
              <w:rFonts w:ascii="Arial" w:hAnsi="Arial" w:cs="Arial"/>
            </w:rPr>
            <w:t>ROW</w:t>
          </w:r>
          <w:r w:rsidRPr="00F231BE">
            <w:rPr>
              <w:rFonts w:ascii="Arial" w:hAnsi="Arial" w:cs="Arial"/>
            </w:rPr>
            <w:t>/3336398</w:t>
          </w:r>
          <w:r w:rsidR="005C2352" w:rsidRPr="00F231BE">
            <w:rPr>
              <w:rFonts w:ascii="Arial" w:hAnsi="Arial" w:cs="Arial"/>
            </w:rPr>
            <w:t>, 3336399, 3336400, 3336401, 3336403 and 3336404</w:t>
          </w:r>
        </w:p>
      </w:tc>
    </w:tr>
  </w:tbl>
  <w:p w14:paraId="49FFA0F0"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EB820C2" wp14:editId="368A7E8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8B7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8AD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1DC540B6"/>
    <w:multiLevelType w:val="hybridMultilevel"/>
    <w:tmpl w:val="09EE3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71085137">
    <w:abstractNumId w:val="18"/>
  </w:num>
  <w:num w:numId="2" w16cid:durableId="1859276171">
    <w:abstractNumId w:val="18"/>
  </w:num>
  <w:num w:numId="3" w16cid:durableId="2060665060">
    <w:abstractNumId w:val="20"/>
  </w:num>
  <w:num w:numId="4" w16cid:durableId="1991010305">
    <w:abstractNumId w:val="0"/>
  </w:num>
  <w:num w:numId="5" w16cid:durableId="98187290">
    <w:abstractNumId w:val="9"/>
  </w:num>
  <w:num w:numId="6" w16cid:durableId="1286234223">
    <w:abstractNumId w:val="17"/>
  </w:num>
  <w:num w:numId="7" w16cid:durableId="1042904497">
    <w:abstractNumId w:val="21"/>
  </w:num>
  <w:num w:numId="8" w16cid:durableId="112871975">
    <w:abstractNumId w:val="16"/>
  </w:num>
  <w:num w:numId="9" w16cid:durableId="1190724938">
    <w:abstractNumId w:val="3"/>
  </w:num>
  <w:num w:numId="10" w16cid:durableId="794983892">
    <w:abstractNumId w:val="5"/>
  </w:num>
  <w:num w:numId="11" w16cid:durableId="1261334872">
    <w:abstractNumId w:val="12"/>
  </w:num>
  <w:num w:numId="12" w16cid:durableId="2036879509">
    <w:abstractNumId w:val="13"/>
  </w:num>
  <w:num w:numId="13" w16cid:durableId="158617436">
    <w:abstractNumId w:val="8"/>
  </w:num>
  <w:num w:numId="14" w16cid:durableId="1312443939">
    <w:abstractNumId w:val="11"/>
  </w:num>
  <w:num w:numId="15" w16cid:durableId="1835296497">
    <w:abstractNumId w:val="14"/>
  </w:num>
  <w:num w:numId="16" w16cid:durableId="1163351813">
    <w:abstractNumId w:val="1"/>
  </w:num>
  <w:num w:numId="17" w16cid:durableId="335576334">
    <w:abstractNumId w:val="15"/>
  </w:num>
  <w:num w:numId="18" w16cid:durableId="1652832816">
    <w:abstractNumId w:val="6"/>
  </w:num>
  <w:num w:numId="19" w16cid:durableId="657806126">
    <w:abstractNumId w:val="2"/>
  </w:num>
  <w:num w:numId="20" w16cid:durableId="1490365316">
    <w:abstractNumId w:val="7"/>
  </w:num>
  <w:num w:numId="21" w16cid:durableId="554506129">
    <w:abstractNumId w:val="10"/>
  </w:num>
  <w:num w:numId="22" w16cid:durableId="2120828279">
    <w:abstractNumId w:val="10"/>
  </w:num>
  <w:num w:numId="23" w16cid:durableId="443817023">
    <w:abstractNumId w:val="19"/>
  </w:num>
  <w:num w:numId="24" w16cid:durableId="85284220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B23D5"/>
    <w:rsid w:val="0000335F"/>
    <w:rsid w:val="00024500"/>
    <w:rsid w:val="000247B2"/>
    <w:rsid w:val="00034D0A"/>
    <w:rsid w:val="00046145"/>
    <w:rsid w:val="0004625F"/>
    <w:rsid w:val="00046C8E"/>
    <w:rsid w:val="00053135"/>
    <w:rsid w:val="00077358"/>
    <w:rsid w:val="00087477"/>
    <w:rsid w:val="00087DEC"/>
    <w:rsid w:val="00094A44"/>
    <w:rsid w:val="000A2771"/>
    <w:rsid w:val="000A4AEB"/>
    <w:rsid w:val="000A64AE"/>
    <w:rsid w:val="000B02BC"/>
    <w:rsid w:val="000B0589"/>
    <w:rsid w:val="000B2F3F"/>
    <w:rsid w:val="000B76C5"/>
    <w:rsid w:val="000C3349"/>
    <w:rsid w:val="000C3F13"/>
    <w:rsid w:val="000C5098"/>
    <w:rsid w:val="000C698E"/>
    <w:rsid w:val="000D0673"/>
    <w:rsid w:val="000D6099"/>
    <w:rsid w:val="000E1298"/>
    <w:rsid w:val="000E57C1"/>
    <w:rsid w:val="000E79BC"/>
    <w:rsid w:val="000F16F4"/>
    <w:rsid w:val="000F6EC2"/>
    <w:rsid w:val="001000CB"/>
    <w:rsid w:val="00104D93"/>
    <w:rsid w:val="001359C8"/>
    <w:rsid w:val="001406C6"/>
    <w:rsid w:val="001440C3"/>
    <w:rsid w:val="00150907"/>
    <w:rsid w:val="00152C92"/>
    <w:rsid w:val="00161B5C"/>
    <w:rsid w:val="001749B3"/>
    <w:rsid w:val="00197B5B"/>
    <w:rsid w:val="001B37BF"/>
    <w:rsid w:val="001F5990"/>
    <w:rsid w:val="00207816"/>
    <w:rsid w:val="00212C8F"/>
    <w:rsid w:val="00224D2A"/>
    <w:rsid w:val="00226476"/>
    <w:rsid w:val="00226B11"/>
    <w:rsid w:val="00242A5E"/>
    <w:rsid w:val="0028169A"/>
    <w:rsid w:val="002819AB"/>
    <w:rsid w:val="002939B5"/>
    <w:rsid w:val="002958D9"/>
    <w:rsid w:val="002A7A99"/>
    <w:rsid w:val="002B5A3A"/>
    <w:rsid w:val="002C068A"/>
    <w:rsid w:val="002C2524"/>
    <w:rsid w:val="002D5A7C"/>
    <w:rsid w:val="002D75E9"/>
    <w:rsid w:val="00303CA5"/>
    <w:rsid w:val="0030500E"/>
    <w:rsid w:val="0030545E"/>
    <w:rsid w:val="003206FD"/>
    <w:rsid w:val="00342667"/>
    <w:rsid w:val="00343A1F"/>
    <w:rsid w:val="00344294"/>
    <w:rsid w:val="00344CD1"/>
    <w:rsid w:val="0034711E"/>
    <w:rsid w:val="00355FCC"/>
    <w:rsid w:val="00360664"/>
    <w:rsid w:val="00361890"/>
    <w:rsid w:val="00364E17"/>
    <w:rsid w:val="00366F95"/>
    <w:rsid w:val="003753FE"/>
    <w:rsid w:val="003941CF"/>
    <w:rsid w:val="003951B8"/>
    <w:rsid w:val="003A3537"/>
    <w:rsid w:val="003A6B41"/>
    <w:rsid w:val="003B23D5"/>
    <w:rsid w:val="003B2FE6"/>
    <w:rsid w:val="003D1D4A"/>
    <w:rsid w:val="003D3715"/>
    <w:rsid w:val="003E54CC"/>
    <w:rsid w:val="003F3533"/>
    <w:rsid w:val="003F7DFB"/>
    <w:rsid w:val="004029F3"/>
    <w:rsid w:val="004156F0"/>
    <w:rsid w:val="00422785"/>
    <w:rsid w:val="00434739"/>
    <w:rsid w:val="004474DE"/>
    <w:rsid w:val="00451EE4"/>
    <w:rsid w:val="004522C1"/>
    <w:rsid w:val="00453E15"/>
    <w:rsid w:val="0047718B"/>
    <w:rsid w:val="0048041A"/>
    <w:rsid w:val="00483D15"/>
    <w:rsid w:val="004976CF"/>
    <w:rsid w:val="004A1E25"/>
    <w:rsid w:val="004A2EB8"/>
    <w:rsid w:val="004A54DE"/>
    <w:rsid w:val="004C07CB"/>
    <w:rsid w:val="004E04E0"/>
    <w:rsid w:val="004E17CB"/>
    <w:rsid w:val="004E6091"/>
    <w:rsid w:val="004F274A"/>
    <w:rsid w:val="005066E6"/>
    <w:rsid w:val="00506851"/>
    <w:rsid w:val="0052347F"/>
    <w:rsid w:val="00523706"/>
    <w:rsid w:val="00523C4B"/>
    <w:rsid w:val="00541734"/>
    <w:rsid w:val="00542B4C"/>
    <w:rsid w:val="00561E69"/>
    <w:rsid w:val="0056634F"/>
    <w:rsid w:val="0057098A"/>
    <w:rsid w:val="005718AF"/>
    <w:rsid w:val="00571FD4"/>
    <w:rsid w:val="00572879"/>
    <w:rsid w:val="00572E27"/>
    <w:rsid w:val="0057471E"/>
    <w:rsid w:val="0057782A"/>
    <w:rsid w:val="00590ED6"/>
    <w:rsid w:val="00591235"/>
    <w:rsid w:val="005947A0"/>
    <w:rsid w:val="005A0799"/>
    <w:rsid w:val="005A3A64"/>
    <w:rsid w:val="005C2352"/>
    <w:rsid w:val="005D739E"/>
    <w:rsid w:val="005E34E1"/>
    <w:rsid w:val="005E34FF"/>
    <w:rsid w:val="005E3542"/>
    <w:rsid w:val="005E52F9"/>
    <w:rsid w:val="005F1261"/>
    <w:rsid w:val="00602315"/>
    <w:rsid w:val="006052EF"/>
    <w:rsid w:val="006057A7"/>
    <w:rsid w:val="006127F0"/>
    <w:rsid w:val="00614E46"/>
    <w:rsid w:val="00615462"/>
    <w:rsid w:val="006319E6"/>
    <w:rsid w:val="0063373D"/>
    <w:rsid w:val="00643863"/>
    <w:rsid w:val="0065191C"/>
    <w:rsid w:val="0065719B"/>
    <w:rsid w:val="00661CB6"/>
    <w:rsid w:val="0066322F"/>
    <w:rsid w:val="00681108"/>
    <w:rsid w:val="00683417"/>
    <w:rsid w:val="00685A46"/>
    <w:rsid w:val="00690473"/>
    <w:rsid w:val="0069559D"/>
    <w:rsid w:val="00696368"/>
    <w:rsid w:val="006A5BB3"/>
    <w:rsid w:val="006A7B8B"/>
    <w:rsid w:val="006C0DDF"/>
    <w:rsid w:val="006C0FD4"/>
    <w:rsid w:val="006C4C25"/>
    <w:rsid w:val="006C6D1A"/>
    <w:rsid w:val="006D1C6C"/>
    <w:rsid w:val="006D2842"/>
    <w:rsid w:val="006D5133"/>
    <w:rsid w:val="006E3F09"/>
    <w:rsid w:val="006E7B93"/>
    <w:rsid w:val="006F16D9"/>
    <w:rsid w:val="006F6496"/>
    <w:rsid w:val="006F7F4F"/>
    <w:rsid w:val="00704126"/>
    <w:rsid w:val="0071604A"/>
    <w:rsid w:val="00746EAE"/>
    <w:rsid w:val="00785862"/>
    <w:rsid w:val="00794723"/>
    <w:rsid w:val="007A0537"/>
    <w:rsid w:val="007A06BE"/>
    <w:rsid w:val="007A38EE"/>
    <w:rsid w:val="007A582A"/>
    <w:rsid w:val="007B4C9B"/>
    <w:rsid w:val="007C1DBC"/>
    <w:rsid w:val="007D65B4"/>
    <w:rsid w:val="007F1352"/>
    <w:rsid w:val="007F3F10"/>
    <w:rsid w:val="007F59EB"/>
    <w:rsid w:val="00800436"/>
    <w:rsid w:val="00801CB7"/>
    <w:rsid w:val="00806F2A"/>
    <w:rsid w:val="00827937"/>
    <w:rsid w:val="00834368"/>
    <w:rsid w:val="008411A4"/>
    <w:rsid w:val="00851898"/>
    <w:rsid w:val="008643F7"/>
    <w:rsid w:val="00875ADB"/>
    <w:rsid w:val="00882B66"/>
    <w:rsid w:val="00885741"/>
    <w:rsid w:val="008A03E3"/>
    <w:rsid w:val="008C6FA3"/>
    <w:rsid w:val="008E359C"/>
    <w:rsid w:val="008F1901"/>
    <w:rsid w:val="00901334"/>
    <w:rsid w:val="009124CE"/>
    <w:rsid w:val="00912559"/>
    <w:rsid w:val="00912954"/>
    <w:rsid w:val="00921F34"/>
    <w:rsid w:val="0092304C"/>
    <w:rsid w:val="00923F06"/>
    <w:rsid w:val="0092562E"/>
    <w:rsid w:val="00934EF6"/>
    <w:rsid w:val="00945AA8"/>
    <w:rsid w:val="00960B10"/>
    <w:rsid w:val="009841DA"/>
    <w:rsid w:val="00986627"/>
    <w:rsid w:val="00992A57"/>
    <w:rsid w:val="00994A8E"/>
    <w:rsid w:val="009A5624"/>
    <w:rsid w:val="009A78C7"/>
    <w:rsid w:val="009B3075"/>
    <w:rsid w:val="009B72ED"/>
    <w:rsid w:val="009B7BD4"/>
    <w:rsid w:val="009B7F3F"/>
    <w:rsid w:val="009C1BA7"/>
    <w:rsid w:val="009E1447"/>
    <w:rsid w:val="009E179D"/>
    <w:rsid w:val="009E3C69"/>
    <w:rsid w:val="009E4076"/>
    <w:rsid w:val="009E6FB7"/>
    <w:rsid w:val="00A00ADF"/>
    <w:rsid w:val="00A00FCD"/>
    <w:rsid w:val="00A101CD"/>
    <w:rsid w:val="00A23FC7"/>
    <w:rsid w:val="00A36A23"/>
    <w:rsid w:val="00A418A7"/>
    <w:rsid w:val="00A5760C"/>
    <w:rsid w:val="00A60DB3"/>
    <w:rsid w:val="00A94D33"/>
    <w:rsid w:val="00AD0871"/>
    <w:rsid w:val="00AD0E39"/>
    <w:rsid w:val="00AD2F56"/>
    <w:rsid w:val="00AE2FAA"/>
    <w:rsid w:val="00AE4F66"/>
    <w:rsid w:val="00AE577E"/>
    <w:rsid w:val="00AE6077"/>
    <w:rsid w:val="00B049F2"/>
    <w:rsid w:val="00B315DA"/>
    <w:rsid w:val="00B32324"/>
    <w:rsid w:val="00B345C9"/>
    <w:rsid w:val="00B34F06"/>
    <w:rsid w:val="00B51D9F"/>
    <w:rsid w:val="00B56990"/>
    <w:rsid w:val="00B61A59"/>
    <w:rsid w:val="00B7142C"/>
    <w:rsid w:val="00B72E97"/>
    <w:rsid w:val="00B959E8"/>
    <w:rsid w:val="00BA23FD"/>
    <w:rsid w:val="00BC0524"/>
    <w:rsid w:val="00BC2702"/>
    <w:rsid w:val="00BD09CD"/>
    <w:rsid w:val="00BE6377"/>
    <w:rsid w:val="00BF34D7"/>
    <w:rsid w:val="00C00E8A"/>
    <w:rsid w:val="00C07C28"/>
    <w:rsid w:val="00C11BD0"/>
    <w:rsid w:val="00C274BD"/>
    <w:rsid w:val="00C36797"/>
    <w:rsid w:val="00C40EA6"/>
    <w:rsid w:val="00C57B84"/>
    <w:rsid w:val="00C74873"/>
    <w:rsid w:val="00C8343C"/>
    <w:rsid w:val="00C857CB"/>
    <w:rsid w:val="00C8740F"/>
    <w:rsid w:val="00C915A8"/>
    <w:rsid w:val="00C97CCA"/>
    <w:rsid w:val="00CC50AC"/>
    <w:rsid w:val="00CE21C0"/>
    <w:rsid w:val="00D02B48"/>
    <w:rsid w:val="00D1120A"/>
    <w:rsid w:val="00D125BE"/>
    <w:rsid w:val="00D1410D"/>
    <w:rsid w:val="00D354A3"/>
    <w:rsid w:val="00D36472"/>
    <w:rsid w:val="00D423EB"/>
    <w:rsid w:val="00D555DA"/>
    <w:rsid w:val="00D71C39"/>
    <w:rsid w:val="00DB1128"/>
    <w:rsid w:val="00DB7937"/>
    <w:rsid w:val="00DD0F21"/>
    <w:rsid w:val="00DE265F"/>
    <w:rsid w:val="00DE7858"/>
    <w:rsid w:val="00DF4DAB"/>
    <w:rsid w:val="00E11244"/>
    <w:rsid w:val="00E15353"/>
    <w:rsid w:val="00E16CAE"/>
    <w:rsid w:val="00E44089"/>
    <w:rsid w:val="00E45340"/>
    <w:rsid w:val="00E515DB"/>
    <w:rsid w:val="00E54F7C"/>
    <w:rsid w:val="00E674DD"/>
    <w:rsid w:val="00E67B22"/>
    <w:rsid w:val="00E81323"/>
    <w:rsid w:val="00E85E3D"/>
    <w:rsid w:val="00E91909"/>
    <w:rsid w:val="00E962F1"/>
    <w:rsid w:val="00E974ED"/>
    <w:rsid w:val="00EA406E"/>
    <w:rsid w:val="00EA43AC"/>
    <w:rsid w:val="00EA4A4C"/>
    <w:rsid w:val="00EA52D3"/>
    <w:rsid w:val="00EA73CE"/>
    <w:rsid w:val="00EB2329"/>
    <w:rsid w:val="00EB5BD1"/>
    <w:rsid w:val="00EC1965"/>
    <w:rsid w:val="00ED043A"/>
    <w:rsid w:val="00ED3727"/>
    <w:rsid w:val="00ED3DDF"/>
    <w:rsid w:val="00ED3FF4"/>
    <w:rsid w:val="00ED50F4"/>
    <w:rsid w:val="00EE1C1A"/>
    <w:rsid w:val="00EE2613"/>
    <w:rsid w:val="00EE550A"/>
    <w:rsid w:val="00EF1E98"/>
    <w:rsid w:val="00EF38E7"/>
    <w:rsid w:val="00EF5820"/>
    <w:rsid w:val="00F0063A"/>
    <w:rsid w:val="00F1025A"/>
    <w:rsid w:val="00F2297F"/>
    <w:rsid w:val="00F231BE"/>
    <w:rsid w:val="00F35EDC"/>
    <w:rsid w:val="00F62916"/>
    <w:rsid w:val="00F63D9A"/>
    <w:rsid w:val="00F659A3"/>
    <w:rsid w:val="00F7417F"/>
    <w:rsid w:val="00FA02D2"/>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B5DD2"/>
  <w15:docId w15:val="{0CC44DB7-D866-4129-B32C-93673AA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A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Renaudon, Laura</DisplayName>
        <AccountId>1063</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4BD4EF-52CC-446C-8199-CF514F4E5E00}">
  <ds:schemaRefs>
    <ds:schemaRef ds:uri="http://schemas.microsoft.com/sharepoint/v3/contenttype/forms"/>
  </ds:schemaRefs>
</ds:datastoreItem>
</file>

<file path=customXml/itemProps2.xml><?xml version="1.0" encoding="utf-8"?>
<ds:datastoreItem xmlns:ds="http://schemas.openxmlformats.org/officeDocument/2006/customXml" ds:itemID="{86A7B024-23F7-47E1-BED7-AD699F3721BA}"/>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6C595FB-7EA3-4CCC-AD46-D9B492789453}">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Renaudon, Laura</dc:creator>
  <cp:lastModifiedBy>Richards, Clive</cp:lastModifiedBy>
  <cp:revision>4</cp:revision>
  <cp:lastPrinted>2013-05-29T14:27:00Z</cp:lastPrinted>
  <dcterms:created xsi:type="dcterms:W3CDTF">2024-04-18T12:56:00Z</dcterms:created>
  <dcterms:modified xsi:type="dcterms:W3CDTF">2024-04-18T12:57:00Z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