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49AF9534" w:rsidR="00C779E8" w:rsidRDefault="00E41EFE">
      <w:r>
        <w:rPr>
          <w:noProof/>
        </w:rPr>
        <w:drawing>
          <wp:inline distT="0" distB="0" distL="0" distR="0" wp14:anchorId="32B42C45" wp14:editId="6FFBD1F1">
            <wp:extent cx="3347085" cy="3517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3A23482D"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8D3472" w:rsidRPr="001738E5">
              <w:rPr>
                <w:rFonts w:ascii="Arial" w:hAnsi="Arial" w:cs="Arial"/>
                <w:b/>
                <w:color w:val="000000"/>
                <w:szCs w:val="22"/>
              </w:rPr>
              <w:t>David Wyborn  BSc(Hons) MPhil MRTPI</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3FE18F76"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7A1EA6">
              <w:rPr>
                <w:rFonts w:ascii="Arial" w:hAnsi="Arial" w:cs="Arial"/>
                <w:b/>
                <w:color w:val="000000"/>
                <w:sz w:val="16"/>
                <w:szCs w:val="16"/>
              </w:rPr>
              <w:t>17 April 2024</w:t>
            </w:r>
          </w:p>
        </w:tc>
      </w:tr>
    </w:tbl>
    <w:p w14:paraId="4EA40F02" w14:textId="77777777" w:rsidR="00C779E8" w:rsidRPr="00E3101A" w:rsidRDefault="00C779E8">
      <w:pPr>
        <w:rPr>
          <w:rFonts w:ascii="Arial" w:hAnsi="Arial" w:cs="Arial"/>
          <w:sz w:val="18"/>
          <w:szCs w:val="18"/>
        </w:rPr>
      </w:pPr>
    </w:p>
    <w:tbl>
      <w:tblPr>
        <w:tblW w:w="9520" w:type="dxa"/>
        <w:tblLayout w:type="fixed"/>
        <w:tblLook w:val="0000" w:firstRow="0" w:lastRow="0" w:firstColumn="0" w:lastColumn="0" w:noHBand="0" w:noVBand="0"/>
      </w:tblPr>
      <w:tblGrid>
        <w:gridCol w:w="9520"/>
      </w:tblGrid>
      <w:tr w:rsidR="00C779E8" w:rsidRPr="00E3101A" w14:paraId="6BD57B41" w14:textId="77777777" w:rsidTr="00EF30D8">
        <w:tc>
          <w:tcPr>
            <w:tcW w:w="9520" w:type="dxa"/>
          </w:tcPr>
          <w:p w14:paraId="06E098D2" w14:textId="6F905347"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A46078">
              <w:rPr>
                <w:rFonts w:ascii="Arial" w:hAnsi="Arial" w:cs="Arial"/>
                <w:b/>
                <w:color w:val="000000"/>
                <w:sz w:val="24"/>
                <w:szCs w:val="24"/>
              </w:rPr>
              <w:t>ROW/3335696</w:t>
            </w:r>
          </w:p>
          <w:p w14:paraId="715362A3" w14:textId="0ADF2732"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A46078">
              <w:rPr>
                <w:rFonts w:ascii="Arial" w:hAnsi="Arial" w:cs="Arial"/>
                <w:b/>
                <w:color w:val="000000"/>
                <w:sz w:val="24"/>
                <w:szCs w:val="24"/>
              </w:rPr>
              <w:t>South Somerset Bridleways Association</w:t>
            </w:r>
          </w:p>
          <w:p w14:paraId="26FC09D1" w14:textId="406BA9C1" w:rsidR="00C779E8" w:rsidRPr="00E3101A" w:rsidRDefault="00A46078">
            <w:pPr>
              <w:spacing w:after="60"/>
              <w:rPr>
                <w:rFonts w:ascii="Arial" w:hAnsi="Arial" w:cs="Arial"/>
                <w:b/>
                <w:color w:val="000000"/>
                <w:sz w:val="24"/>
                <w:szCs w:val="24"/>
              </w:rPr>
            </w:pPr>
            <w:r>
              <w:rPr>
                <w:rFonts w:ascii="Arial" w:hAnsi="Arial" w:cs="Arial"/>
                <w:b/>
                <w:color w:val="000000"/>
                <w:sz w:val="24"/>
                <w:szCs w:val="24"/>
              </w:rPr>
              <w:t>Somerset</w:t>
            </w:r>
            <w:r w:rsidR="00C779E8" w:rsidRPr="00E3101A">
              <w:rPr>
                <w:rFonts w:ascii="Arial" w:hAnsi="Arial" w:cs="Arial"/>
                <w:b/>
                <w:color w:val="000000"/>
                <w:sz w:val="24"/>
                <w:szCs w:val="24"/>
              </w:rPr>
              <w:t xml:space="preserve"> Council</w:t>
            </w:r>
          </w:p>
          <w:p w14:paraId="2E11617B" w14:textId="0E5AC4E0" w:rsidR="00C779E8" w:rsidRPr="00E3101A" w:rsidRDefault="00722AA5">
            <w:pPr>
              <w:spacing w:after="60"/>
              <w:rPr>
                <w:rFonts w:ascii="Arial" w:hAnsi="Arial" w:cs="Arial"/>
                <w:b/>
                <w:color w:val="000000"/>
                <w:sz w:val="24"/>
                <w:szCs w:val="24"/>
              </w:rPr>
            </w:pPr>
            <w:r>
              <w:rPr>
                <w:rFonts w:ascii="Arial" w:hAnsi="Arial" w:cs="Arial"/>
                <w:b/>
                <w:color w:val="000000"/>
                <w:sz w:val="24"/>
                <w:szCs w:val="24"/>
              </w:rPr>
              <w:t>A</w:t>
            </w:r>
            <w:r w:rsidR="00A46078" w:rsidRPr="00A46078">
              <w:rPr>
                <w:rFonts w:ascii="Arial" w:hAnsi="Arial" w:cs="Arial"/>
                <w:b/>
                <w:color w:val="000000"/>
                <w:sz w:val="24"/>
                <w:szCs w:val="24"/>
              </w:rPr>
              <w:t xml:space="preserve">pplication to add a bridleway running from 586285 to 583289 (Pyle Well Lane, </w:t>
            </w:r>
            <w:proofErr w:type="spellStart"/>
            <w:r w:rsidR="00A46078" w:rsidRPr="00A46078">
              <w:rPr>
                <w:rFonts w:ascii="Arial" w:hAnsi="Arial" w:cs="Arial"/>
                <w:b/>
                <w:color w:val="000000"/>
                <w:sz w:val="24"/>
                <w:szCs w:val="24"/>
              </w:rPr>
              <w:t>Babcary</w:t>
            </w:r>
            <w:proofErr w:type="spellEnd"/>
            <w:r w:rsidR="00A46078" w:rsidRPr="00A46078">
              <w:rPr>
                <w:rFonts w:ascii="Arial" w:hAnsi="Arial" w:cs="Arial"/>
                <w:b/>
                <w:color w:val="000000"/>
                <w:sz w:val="24"/>
                <w:szCs w:val="24"/>
              </w:rPr>
              <w:t xml:space="preserve">) </w:t>
            </w:r>
            <w:r w:rsidR="00C779E8" w:rsidRPr="00E3101A">
              <w:rPr>
                <w:rFonts w:ascii="Arial" w:hAnsi="Arial" w:cs="Arial"/>
                <w:b/>
                <w:color w:val="000000"/>
                <w:sz w:val="24"/>
                <w:szCs w:val="24"/>
              </w:rPr>
              <w:t xml:space="preserve">(OMA ref. </w:t>
            </w:r>
            <w:r w:rsidR="00A46078">
              <w:rPr>
                <w:rFonts w:ascii="Arial" w:hAnsi="Arial" w:cs="Arial"/>
                <w:b/>
                <w:color w:val="000000"/>
                <w:sz w:val="24"/>
                <w:szCs w:val="24"/>
              </w:rPr>
              <w:t>668M</w:t>
            </w:r>
            <w:r w:rsidR="00C779E8" w:rsidRPr="00E3101A">
              <w:rPr>
                <w:rFonts w:ascii="Arial" w:hAnsi="Arial" w:cs="Arial"/>
                <w:b/>
                <w:color w:val="000000"/>
                <w:sz w:val="24"/>
                <w:szCs w:val="24"/>
              </w:rPr>
              <w:t>)</w:t>
            </w:r>
          </w:p>
        </w:tc>
      </w:tr>
      <w:tr w:rsidR="00C779E8" w:rsidRPr="00E3101A" w14:paraId="5D59A623" w14:textId="77777777" w:rsidTr="00EF30D8">
        <w:tc>
          <w:tcPr>
            <w:tcW w:w="9520" w:type="dxa"/>
          </w:tcPr>
          <w:p w14:paraId="77E66911" w14:textId="7D43CBAD" w:rsidR="00C779E8" w:rsidRPr="00E41EFE" w:rsidRDefault="00C779E8">
            <w:pPr>
              <w:pStyle w:val="TBullet"/>
              <w:spacing w:after="60"/>
              <w:ind w:left="357" w:hanging="357"/>
              <w:rPr>
                <w:rFonts w:ascii="Arial" w:hAnsi="Arial" w:cs="Arial"/>
              </w:rPr>
            </w:pPr>
            <w:r w:rsidRPr="00E41EFE">
              <w:rPr>
                <w:rFonts w:ascii="Arial" w:hAnsi="Arial" w:cs="Arial"/>
              </w:rPr>
              <w:t xml:space="preserve">The representation is made under Paragraph 3(2) of Schedule 14 of the Wildlife and Countryside Act 1981 (the 1981 Act) seeking a direction to be given to </w:t>
            </w:r>
            <w:r w:rsidR="00F97895" w:rsidRPr="00E41EFE">
              <w:rPr>
                <w:rFonts w:ascii="Arial" w:hAnsi="Arial" w:cs="Arial"/>
              </w:rPr>
              <w:t>Somerset Council</w:t>
            </w:r>
            <w:r w:rsidRPr="00E41EFE">
              <w:rPr>
                <w:rFonts w:ascii="Arial" w:hAnsi="Arial" w:cs="Arial"/>
              </w:rPr>
              <w:t xml:space="preserve"> to determine an application for an Order, under Section 53(5) of that Act.</w:t>
            </w:r>
          </w:p>
        </w:tc>
      </w:tr>
      <w:tr w:rsidR="00C779E8" w:rsidRPr="00E3101A" w14:paraId="7855434D" w14:textId="77777777" w:rsidTr="00EF30D8">
        <w:tc>
          <w:tcPr>
            <w:tcW w:w="9520" w:type="dxa"/>
          </w:tcPr>
          <w:p w14:paraId="53477B62" w14:textId="466F5620" w:rsidR="00C779E8" w:rsidRPr="00E41EFE" w:rsidRDefault="00C779E8">
            <w:pPr>
              <w:pStyle w:val="TBullet"/>
              <w:spacing w:after="60"/>
              <w:ind w:left="357" w:hanging="357"/>
              <w:rPr>
                <w:rFonts w:ascii="Arial" w:hAnsi="Arial" w:cs="Arial"/>
              </w:rPr>
            </w:pPr>
            <w:r w:rsidRPr="00E41EFE">
              <w:rPr>
                <w:rFonts w:ascii="Arial" w:hAnsi="Arial" w:cs="Arial"/>
              </w:rPr>
              <w:t xml:space="preserve">The representation made by </w:t>
            </w:r>
            <w:r w:rsidR="00E41EFE">
              <w:rPr>
                <w:rFonts w:ascii="Arial" w:hAnsi="Arial" w:cs="Arial"/>
              </w:rPr>
              <w:t>South Somerset Bridleways Association</w:t>
            </w:r>
            <w:r w:rsidR="005A1123">
              <w:rPr>
                <w:rFonts w:ascii="Arial" w:hAnsi="Arial" w:cs="Arial"/>
              </w:rPr>
              <w:t xml:space="preserve"> is</w:t>
            </w:r>
            <w:r w:rsidRPr="00E41EFE">
              <w:rPr>
                <w:rFonts w:ascii="Arial" w:hAnsi="Arial" w:cs="Arial"/>
              </w:rPr>
              <w:t xml:space="preserve"> dated </w:t>
            </w:r>
            <w:r w:rsidR="00E41EFE">
              <w:rPr>
                <w:rFonts w:ascii="Arial" w:hAnsi="Arial" w:cs="Arial"/>
              </w:rPr>
              <w:t>17 December 2023</w:t>
            </w:r>
            <w:r w:rsidRPr="00E41EFE">
              <w:rPr>
                <w:rFonts w:ascii="Arial" w:hAnsi="Arial" w:cs="Arial"/>
              </w:rPr>
              <w:t>.</w:t>
            </w:r>
          </w:p>
        </w:tc>
      </w:tr>
      <w:tr w:rsidR="00C779E8" w:rsidRPr="00E3101A" w14:paraId="35A02039" w14:textId="77777777" w:rsidTr="00EF30D8">
        <w:tc>
          <w:tcPr>
            <w:tcW w:w="9520" w:type="dxa"/>
          </w:tcPr>
          <w:p w14:paraId="734EEB27" w14:textId="444AF760" w:rsidR="00C779E8" w:rsidRPr="00E41EFE" w:rsidRDefault="00C779E8">
            <w:pPr>
              <w:pStyle w:val="TBullet"/>
              <w:rPr>
                <w:rFonts w:ascii="Arial" w:hAnsi="Arial" w:cs="Arial"/>
              </w:rPr>
            </w:pPr>
            <w:r w:rsidRPr="00E41EFE">
              <w:rPr>
                <w:rFonts w:ascii="Arial" w:hAnsi="Arial" w:cs="Arial"/>
              </w:rPr>
              <w:t xml:space="preserve">The Council was consulted about </w:t>
            </w:r>
            <w:r w:rsidR="005A1123">
              <w:rPr>
                <w:rFonts w:ascii="Arial" w:hAnsi="Arial" w:cs="Arial"/>
              </w:rPr>
              <w:t xml:space="preserve">the </w:t>
            </w:r>
            <w:r w:rsidRPr="00E41EFE">
              <w:rPr>
                <w:rFonts w:ascii="Arial" w:hAnsi="Arial" w:cs="Arial"/>
              </w:rPr>
              <w:t xml:space="preserve">representation on </w:t>
            </w:r>
            <w:r w:rsidR="00257C0D">
              <w:rPr>
                <w:rFonts w:ascii="Arial" w:hAnsi="Arial" w:cs="Arial"/>
              </w:rPr>
              <w:t>19 December 2023</w:t>
            </w:r>
            <w:r w:rsidRPr="00E41EFE">
              <w:rPr>
                <w:rFonts w:ascii="Arial" w:hAnsi="Arial" w:cs="Arial"/>
              </w:rPr>
              <w:t xml:space="preserve"> and the Council’s response was made on </w:t>
            </w:r>
            <w:r w:rsidR="003734D5">
              <w:rPr>
                <w:rFonts w:ascii="Arial" w:hAnsi="Arial" w:cs="Arial"/>
              </w:rPr>
              <w:t>1 February 2024</w:t>
            </w:r>
            <w:r w:rsidRPr="00E41EFE">
              <w:rPr>
                <w:rFonts w:ascii="Arial" w:hAnsi="Arial" w:cs="Arial"/>
              </w:rPr>
              <w:t>.</w:t>
            </w:r>
          </w:p>
        </w:tc>
      </w:tr>
      <w:tr w:rsidR="00C779E8" w:rsidRPr="00E3101A" w14:paraId="4CD9B16A" w14:textId="77777777" w:rsidTr="00EF30D8">
        <w:tc>
          <w:tcPr>
            <w:tcW w:w="9520" w:type="dxa"/>
            <w:tcBorders>
              <w:bottom w:val="single" w:sz="4" w:space="0" w:color="auto"/>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600AC1E5" w:rsidR="00C779E8" w:rsidRPr="00E3101A" w:rsidRDefault="00C779E8">
      <w:pPr>
        <w:pStyle w:val="Style1"/>
        <w:rPr>
          <w:rFonts w:ascii="Arial" w:hAnsi="Arial" w:cs="Arial"/>
          <w:sz w:val="24"/>
          <w:szCs w:val="24"/>
        </w:rPr>
      </w:pPr>
      <w:r w:rsidRPr="00E3101A">
        <w:rPr>
          <w:rFonts w:ascii="Arial" w:hAnsi="Arial" w:cs="Arial"/>
          <w:sz w:val="24"/>
          <w:szCs w:val="24"/>
        </w:rPr>
        <w:t xml:space="preserve">The Council </w:t>
      </w:r>
      <w:r w:rsidR="00257C0D">
        <w:rPr>
          <w:rFonts w:ascii="Arial" w:hAnsi="Arial" w:cs="Arial"/>
          <w:sz w:val="24"/>
          <w:szCs w:val="24"/>
        </w:rPr>
        <w:t>is</w:t>
      </w:r>
      <w:r w:rsidRPr="00E3101A">
        <w:rPr>
          <w:rFonts w:ascii="Arial" w:hAnsi="Arial" w:cs="Arial"/>
          <w:sz w:val="24"/>
          <w:szCs w:val="24"/>
        </w:rPr>
        <w:t xml:space="preserve">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4EC41EA" w:rsidR="005158A6" w:rsidRDefault="00C779E8">
      <w:pPr>
        <w:pStyle w:val="Style1"/>
        <w:rPr>
          <w:rFonts w:ascii="Arial" w:hAnsi="Arial" w:cs="Arial"/>
          <w:sz w:val="24"/>
          <w:szCs w:val="24"/>
        </w:rPr>
      </w:pPr>
      <w:r w:rsidRPr="00E3101A">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B21546" w:rsidRPr="00E3101A">
        <w:rPr>
          <w:rFonts w:ascii="Arial" w:hAnsi="Arial" w:cs="Arial"/>
          <w:sz w:val="24"/>
          <w:szCs w:val="24"/>
        </w:rPr>
        <w:t xml:space="preserve">. </w:t>
      </w:r>
    </w:p>
    <w:p w14:paraId="547E98FE" w14:textId="258E75BB" w:rsidR="00831A77" w:rsidRPr="00831A77" w:rsidRDefault="00831A77" w:rsidP="00831A77">
      <w:pPr>
        <w:pStyle w:val="Style1"/>
        <w:rPr>
          <w:rFonts w:ascii="Arial" w:hAnsi="Arial" w:cs="Arial"/>
          <w:sz w:val="24"/>
          <w:szCs w:val="24"/>
        </w:rPr>
      </w:pPr>
      <w:r w:rsidRPr="00831A77">
        <w:rPr>
          <w:rFonts w:ascii="Arial" w:hAnsi="Arial" w:cs="Arial"/>
          <w:sz w:val="24"/>
          <w:szCs w:val="24"/>
        </w:rPr>
        <w:t>Guidance on directions is contained within Rights of Way Circular 1/09 Version 2, October 2009 published by the Department for Environment, Food and Rural Affairs. This explains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in light of its particular circumstances.</w:t>
      </w:r>
    </w:p>
    <w:p w14:paraId="38402BBE" w14:textId="3C1EE151" w:rsidR="00226DF0" w:rsidRDefault="0044301A">
      <w:pPr>
        <w:pStyle w:val="Style1"/>
        <w:rPr>
          <w:rFonts w:ascii="Arial" w:hAnsi="Arial" w:cs="Arial"/>
          <w:sz w:val="24"/>
          <w:szCs w:val="24"/>
        </w:rPr>
      </w:pPr>
      <w:r w:rsidRPr="00226DF0">
        <w:rPr>
          <w:rFonts w:ascii="Arial" w:hAnsi="Arial" w:cs="Arial"/>
          <w:sz w:val="24"/>
          <w:szCs w:val="24"/>
        </w:rPr>
        <w:t>T</w:t>
      </w:r>
      <w:r w:rsidR="00F0562D" w:rsidRPr="00226DF0">
        <w:rPr>
          <w:rFonts w:ascii="Arial" w:hAnsi="Arial" w:cs="Arial"/>
          <w:sz w:val="24"/>
          <w:szCs w:val="24"/>
        </w:rPr>
        <w:t xml:space="preserve">he South Somerset Bridleways Association </w:t>
      </w:r>
      <w:r w:rsidR="00D214CD" w:rsidRPr="00226DF0">
        <w:rPr>
          <w:rFonts w:ascii="Arial" w:hAnsi="Arial" w:cs="Arial"/>
          <w:sz w:val="24"/>
          <w:szCs w:val="24"/>
        </w:rPr>
        <w:t>explain that this application</w:t>
      </w:r>
      <w:r w:rsidR="007B22EA">
        <w:rPr>
          <w:rFonts w:ascii="Arial" w:hAnsi="Arial" w:cs="Arial"/>
          <w:sz w:val="24"/>
          <w:szCs w:val="24"/>
        </w:rPr>
        <w:t>,</w:t>
      </w:r>
      <w:r w:rsidR="00D214CD" w:rsidRPr="00226DF0">
        <w:rPr>
          <w:rFonts w:ascii="Arial" w:hAnsi="Arial" w:cs="Arial"/>
          <w:sz w:val="24"/>
          <w:szCs w:val="24"/>
        </w:rPr>
        <w:t xml:space="preserve"> </w:t>
      </w:r>
      <w:r w:rsidR="00A7611E">
        <w:rPr>
          <w:rFonts w:ascii="Arial" w:hAnsi="Arial" w:cs="Arial"/>
          <w:sz w:val="24"/>
          <w:szCs w:val="24"/>
        </w:rPr>
        <w:t>seek</w:t>
      </w:r>
      <w:r w:rsidR="00C4130F">
        <w:rPr>
          <w:rFonts w:ascii="Arial" w:hAnsi="Arial" w:cs="Arial"/>
          <w:sz w:val="24"/>
          <w:szCs w:val="24"/>
        </w:rPr>
        <w:t>ing</w:t>
      </w:r>
      <w:r w:rsidR="00A7611E">
        <w:rPr>
          <w:rFonts w:ascii="Arial" w:hAnsi="Arial" w:cs="Arial"/>
          <w:sz w:val="24"/>
          <w:szCs w:val="24"/>
        </w:rPr>
        <w:t xml:space="preserve"> to have recor</w:t>
      </w:r>
      <w:r w:rsidR="007F02E8">
        <w:rPr>
          <w:rFonts w:ascii="Arial" w:hAnsi="Arial" w:cs="Arial"/>
          <w:sz w:val="24"/>
          <w:szCs w:val="24"/>
        </w:rPr>
        <w:t>ded a bridleway to the Definitive Map and Statement</w:t>
      </w:r>
      <w:r w:rsidR="007B22EA">
        <w:rPr>
          <w:rFonts w:ascii="Arial" w:hAnsi="Arial" w:cs="Arial"/>
          <w:sz w:val="24"/>
          <w:szCs w:val="24"/>
        </w:rPr>
        <w:t>,</w:t>
      </w:r>
      <w:r w:rsidR="007F02E8">
        <w:rPr>
          <w:rFonts w:ascii="Arial" w:hAnsi="Arial" w:cs="Arial"/>
          <w:sz w:val="24"/>
          <w:szCs w:val="24"/>
        </w:rPr>
        <w:t xml:space="preserve"> </w:t>
      </w:r>
      <w:r w:rsidR="00D214CD" w:rsidRPr="00226DF0">
        <w:rPr>
          <w:rFonts w:ascii="Arial" w:hAnsi="Arial" w:cs="Arial"/>
          <w:sz w:val="24"/>
          <w:szCs w:val="24"/>
        </w:rPr>
        <w:t xml:space="preserve">was submitted </w:t>
      </w:r>
      <w:r w:rsidR="00AE1F95" w:rsidRPr="00226DF0">
        <w:rPr>
          <w:rFonts w:ascii="Arial" w:hAnsi="Arial" w:cs="Arial"/>
          <w:sz w:val="24"/>
          <w:szCs w:val="24"/>
        </w:rPr>
        <w:t>in November 2009</w:t>
      </w:r>
      <w:r w:rsidR="00C779E8" w:rsidRPr="00226DF0">
        <w:rPr>
          <w:rFonts w:ascii="Arial" w:hAnsi="Arial" w:cs="Arial"/>
          <w:sz w:val="24"/>
          <w:szCs w:val="24"/>
        </w:rPr>
        <w:t>.</w:t>
      </w:r>
      <w:r w:rsidR="0064104A" w:rsidRPr="00226DF0">
        <w:rPr>
          <w:rFonts w:ascii="Arial" w:hAnsi="Arial" w:cs="Arial"/>
          <w:sz w:val="24"/>
          <w:szCs w:val="24"/>
        </w:rPr>
        <w:t xml:space="preserve"> </w:t>
      </w:r>
      <w:r w:rsidR="006F5D99" w:rsidRPr="00226DF0">
        <w:rPr>
          <w:rFonts w:ascii="Arial" w:hAnsi="Arial" w:cs="Arial"/>
          <w:sz w:val="24"/>
          <w:szCs w:val="24"/>
        </w:rPr>
        <w:t>T</w:t>
      </w:r>
      <w:r w:rsidR="0064104A" w:rsidRPr="00226DF0">
        <w:rPr>
          <w:rFonts w:ascii="Arial" w:hAnsi="Arial" w:cs="Arial"/>
          <w:sz w:val="24"/>
          <w:szCs w:val="24"/>
        </w:rPr>
        <w:t>he accompanying papers include</w:t>
      </w:r>
      <w:r w:rsidR="00C4130F">
        <w:rPr>
          <w:rFonts w:ascii="Arial" w:hAnsi="Arial" w:cs="Arial"/>
          <w:sz w:val="24"/>
          <w:szCs w:val="24"/>
        </w:rPr>
        <w:t>d</w:t>
      </w:r>
      <w:r w:rsidR="0064104A" w:rsidRPr="00226DF0">
        <w:rPr>
          <w:rFonts w:ascii="Arial" w:hAnsi="Arial" w:cs="Arial"/>
          <w:sz w:val="24"/>
          <w:szCs w:val="24"/>
        </w:rPr>
        <w:t xml:space="preserve"> the certificate confirming that </w:t>
      </w:r>
      <w:r w:rsidR="002B0A75" w:rsidRPr="00226DF0">
        <w:rPr>
          <w:rFonts w:ascii="Arial" w:hAnsi="Arial" w:cs="Arial"/>
          <w:sz w:val="24"/>
          <w:szCs w:val="24"/>
        </w:rPr>
        <w:t xml:space="preserve">service has been </w:t>
      </w:r>
      <w:r w:rsidR="00A7611E">
        <w:rPr>
          <w:rFonts w:ascii="Arial" w:hAnsi="Arial" w:cs="Arial"/>
          <w:sz w:val="24"/>
          <w:szCs w:val="24"/>
        </w:rPr>
        <w:t>made</w:t>
      </w:r>
      <w:r w:rsidR="002B0A75" w:rsidRPr="00226DF0">
        <w:rPr>
          <w:rFonts w:ascii="Arial" w:hAnsi="Arial" w:cs="Arial"/>
          <w:sz w:val="24"/>
          <w:szCs w:val="24"/>
        </w:rPr>
        <w:t xml:space="preserve"> on all owners affect</w:t>
      </w:r>
      <w:r w:rsidR="005A1123">
        <w:rPr>
          <w:rFonts w:ascii="Arial" w:hAnsi="Arial" w:cs="Arial"/>
          <w:sz w:val="24"/>
          <w:szCs w:val="24"/>
        </w:rPr>
        <w:t>ed</w:t>
      </w:r>
      <w:r w:rsidR="002B0A75" w:rsidRPr="00226DF0">
        <w:rPr>
          <w:rFonts w:ascii="Arial" w:hAnsi="Arial" w:cs="Arial"/>
          <w:sz w:val="24"/>
          <w:szCs w:val="24"/>
        </w:rPr>
        <w:t xml:space="preserve"> by the </w:t>
      </w:r>
      <w:r w:rsidR="006F5D99" w:rsidRPr="00226DF0">
        <w:rPr>
          <w:rFonts w:ascii="Arial" w:hAnsi="Arial" w:cs="Arial"/>
          <w:sz w:val="24"/>
          <w:szCs w:val="24"/>
        </w:rPr>
        <w:t>applica</w:t>
      </w:r>
      <w:r w:rsidR="00A7611E">
        <w:rPr>
          <w:rFonts w:ascii="Arial" w:hAnsi="Arial" w:cs="Arial"/>
          <w:sz w:val="24"/>
          <w:szCs w:val="24"/>
        </w:rPr>
        <w:t>tion</w:t>
      </w:r>
      <w:r w:rsidR="006F5D99" w:rsidRPr="00226DF0">
        <w:rPr>
          <w:rFonts w:ascii="Arial" w:hAnsi="Arial" w:cs="Arial"/>
          <w:sz w:val="24"/>
          <w:szCs w:val="24"/>
        </w:rPr>
        <w:t xml:space="preserve">. </w:t>
      </w:r>
      <w:r w:rsidR="00574C5F" w:rsidRPr="00226DF0">
        <w:rPr>
          <w:rFonts w:ascii="Arial" w:hAnsi="Arial" w:cs="Arial"/>
          <w:sz w:val="24"/>
          <w:szCs w:val="24"/>
        </w:rPr>
        <w:t>W</w:t>
      </w:r>
      <w:r w:rsidR="006F5D99" w:rsidRPr="00226DF0">
        <w:rPr>
          <w:rFonts w:ascii="Arial" w:hAnsi="Arial" w:cs="Arial"/>
          <w:sz w:val="24"/>
          <w:szCs w:val="24"/>
        </w:rPr>
        <w:t xml:space="preserve">hile </w:t>
      </w:r>
      <w:r w:rsidR="00765E16">
        <w:rPr>
          <w:rFonts w:ascii="Arial" w:hAnsi="Arial" w:cs="Arial"/>
          <w:sz w:val="24"/>
          <w:szCs w:val="24"/>
        </w:rPr>
        <w:t xml:space="preserve">it is not clear from </w:t>
      </w:r>
      <w:r w:rsidR="006F5D99" w:rsidRPr="00226DF0">
        <w:rPr>
          <w:rFonts w:ascii="Arial" w:hAnsi="Arial" w:cs="Arial"/>
          <w:sz w:val="24"/>
          <w:szCs w:val="24"/>
        </w:rPr>
        <w:t>th</w:t>
      </w:r>
      <w:r w:rsidR="00C46F24">
        <w:rPr>
          <w:rFonts w:ascii="Arial" w:hAnsi="Arial" w:cs="Arial"/>
          <w:sz w:val="24"/>
          <w:szCs w:val="24"/>
        </w:rPr>
        <w:t xml:space="preserve">e copied </w:t>
      </w:r>
      <w:r w:rsidR="00A04AF5">
        <w:rPr>
          <w:rFonts w:ascii="Arial" w:hAnsi="Arial" w:cs="Arial"/>
          <w:sz w:val="24"/>
          <w:szCs w:val="24"/>
        </w:rPr>
        <w:t xml:space="preserve">version of the </w:t>
      </w:r>
      <w:r w:rsidR="006F5D99" w:rsidRPr="00226DF0">
        <w:rPr>
          <w:rFonts w:ascii="Arial" w:hAnsi="Arial" w:cs="Arial"/>
          <w:sz w:val="24"/>
          <w:szCs w:val="24"/>
        </w:rPr>
        <w:t xml:space="preserve">certificate </w:t>
      </w:r>
      <w:r w:rsidR="00765E16">
        <w:rPr>
          <w:rFonts w:ascii="Arial" w:hAnsi="Arial" w:cs="Arial"/>
          <w:sz w:val="24"/>
          <w:szCs w:val="24"/>
        </w:rPr>
        <w:t xml:space="preserve">that </w:t>
      </w:r>
      <w:r w:rsidR="00C46F24">
        <w:rPr>
          <w:rFonts w:ascii="Arial" w:hAnsi="Arial" w:cs="Arial"/>
          <w:sz w:val="24"/>
          <w:szCs w:val="24"/>
        </w:rPr>
        <w:t>i</w:t>
      </w:r>
      <w:r w:rsidR="002E731F">
        <w:rPr>
          <w:rFonts w:ascii="Arial" w:hAnsi="Arial" w:cs="Arial"/>
          <w:sz w:val="24"/>
          <w:szCs w:val="24"/>
        </w:rPr>
        <w:t>t</w:t>
      </w:r>
      <w:r w:rsidR="00C46F24">
        <w:rPr>
          <w:rFonts w:ascii="Arial" w:hAnsi="Arial" w:cs="Arial"/>
          <w:sz w:val="24"/>
          <w:szCs w:val="24"/>
        </w:rPr>
        <w:t xml:space="preserve"> has been </w:t>
      </w:r>
      <w:r w:rsidR="006F5D99" w:rsidRPr="00226DF0">
        <w:rPr>
          <w:rFonts w:ascii="Arial" w:hAnsi="Arial" w:cs="Arial"/>
          <w:sz w:val="24"/>
          <w:szCs w:val="24"/>
        </w:rPr>
        <w:t>dated</w:t>
      </w:r>
      <w:r w:rsidR="00647F9A">
        <w:rPr>
          <w:rFonts w:ascii="Arial" w:hAnsi="Arial" w:cs="Arial"/>
          <w:sz w:val="24"/>
          <w:szCs w:val="24"/>
        </w:rPr>
        <w:t xml:space="preserve"> (nor signed)</w:t>
      </w:r>
      <w:r w:rsidR="006F5D99" w:rsidRPr="00226DF0">
        <w:rPr>
          <w:rFonts w:ascii="Arial" w:hAnsi="Arial" w:cs="Arial"/>
          <w:sz w:val="24"/>
          <w:szCs w:val="24"/>
        </w:rPr>
        <w:t xml:space="preserve">, </w:t>
      </w:r>
      <w:r w:rsidR="0066010C" w:rsidRPr="00226DF0">
        <w:rPr>
          <w:rFonts w:ascii="Arial" w:hAnsi="Arial" w:cs="Arial"/>
          <w:sz w:val="24"/>
          <w:szCs w:val="24"/>
        </w:rPr>
        <w:t xml:space="preserve">Somerset </w:t>
      </w:r>
      <w:r w:rsidR="006F5D99" w:rsidRPr="00226DF0">
        <w:rPr>
          <w:rFonts w:ascii="Arial" w:hAnsi="Arial" w:cs="Arial"/>
          <w:sz w:val="24"/>
          <w:szCs w:val="24"/>
        </w:rPr>
        <w:t>Co</w:t>
      </w:r>
      <w:r w:rsidR="00B51A22" w:rsidRPr="00226DF0">
        <w:rPr>
          <w:rFonts w:ascii="Arial" w:hAnsi="Arial" w:cs="Arial"/>
          <w:sz w:val="24"/>
          <w:szCs w:val="24"/>
        </w:rPr>
        <w:t xml:space="preserve">uncil </w:t>
      </w:r>
      <w:r w:rsidR="00F67769" w:rsidRPr="00226DF0">
        <w:rPr>
          <w:rFonts w:ascii="Arial" w:hAnsi="Arial" w:cs="Arial"/>
          <w:sz w:val="24"/>
          <w:szCs w:val="24"/>
        </w:rPr>
        <w:t xml:space="preserve">(the Council) </w:t>
      </w:r>
      <w:r w:rsidR="006F5D99" w:rsidRPr="00226DF0">
        <w:rPr>
          <w:rFonts w:ascii="Arial" w:hAnsi="Arial" w:cs="Arial"/>
          <w:sz w:val="24"/>
          <w:szCs w:val="24"/>
        </w:rPr>
        <w:t xml:space="preserve">has accepted the application as validly made and </w:t>
      </w:r>
      <w:r w:rsidR="0066010C" w:rsidRPr="00226DF0">
        <w:rPr>
          <w:rFonts w:ascii="Arial" w:hAnsi="Arial" w:cs="Arial"/>
          <w:sz w:val="24"/>
          <w:szCs w:val="24"/>
        </w:rPr>
        <w:lastRenderedPageBreak/>
        <w:t xml:space="preserve">added </w:t>
      </w:r>
      <w:r w:rsidR="00F67769" w:rsidRPr="00226DF0">
        <w:rPr>
          <w:rFonts w:ascii="Arial" w:hAnsi="Arial" w:cs="Arial"/>
          <w:sz w:val="24"/>
          <w:szCs w:val="24"/>
        </w:rPr>
        <w:t xml:space="preserve">it </w:t>
      </w:r>
      <w:r w:rsidR="0066010C" w:rsidRPr="00226DF0">
        <w:rPr>
          <w:rFonts w:ascii="Arial" w:hAnsi="Arial" w:cs="Arial"/>
          <w:sz w:val="24"/>
          <w:szCs w:val="24"/>
        </w:rPr>
        <w:t>to the list of applications to be determined</w:t>
      </w:r>
      <w:r w:rsidR="00F67769" w:rsidRPr="00226DF0">
        <w:rPr>
          <w:rFonts w:ascii="Arial" w:hAnsi="Arial" w:cs="Arial"/>
          <w:sz w:val="24"/>
          <w:szCs w:val="24"/>
        </w:rPr>
        <w:t xml:space="preserve">. I will deal with this direction </w:t>
      </w:r>
      <w:r w:rsidR="00EF30D8" w:rsidRPr="00226DF0">
        <w:rPr>
          <w:rFonts w:ascii="Arial" w:hAnsi="Arial" w:cs="Arial"/>
          <w:sz w:val="24"/>
          <w:szCs w:val="24"/>
        </w:rPr>
        <w:t>application</w:t>
      </w:r>
      <w:r w:rsidR="00F67769" w:rsidRPr="00226DF0">
        <w:rPr>
          <w:rFonts w:ascii="Arial" w:hAnsi="Arial" w:cs="Arial"/>
          <w:sz w:val="24"/>
          <w:szCs w:val="24"/>
        </w:rPr>
        <w:t xml:space="preserve"> on that basis.</w:t>
      </w:r>
      <w:r w:rsidR="0066010C" w:rsidRPr="00226DF0">
        <w:rPr>
          <w:rFonts w:ascii="Arial" w:hAnsi="Arial" w:cs="Arial"/>
          <w:sz w:val="24"/>
          <w:szCs w:val="24"/>
        </w:rPr>
        <w:t xml:space="preserve"> </w:t>
      </w:r>
    </w:p>
    <w:p w14:paraId="10DAF7DC" w14:textId="4737D2CA" w:rsidR="00226DF0" w:rsidRPr="00E3101A" w:rsidRDefault="00226DF0" w:rsidP="00226DF0">
      <w:pPr>
        <w:pStyle w:val="Style1"/>
        <w:rPr>
          <w:rFonts w:ascii="Arial" w:hAnsi="Arial" w:cs="Arial"/>
          <w:sz w:val="24"/>
          <w:szCs w:val="24"/>
        </w:rPr>
      </w:pPr>
      <w:r>
        <w:rPr>
          <w:rFonts w:ascii="Arial" w:hAnsi="Arial" w:cs="Arial"/>
          <w:sz w:val="24"/>
          <w:szCs w:val="24"/>
        </w:rPr>
        <w:t xml:space="preserve">The applicant believes that </w:t>
      </w:r>
      <w:r w:rsidR="002E731F">
        <w:rPr>
          <w:rFonts w:ascii="Arial" w:hAnsi="Arial" w:cs="Arial"/>
          <w:sz w:val="24"/>
          <w:szCs w:val="24"/>
        </w:rPr>
        <w:t>t</w:t>
      </w:r>
      <w:r>
        <w:rPr>
          <w:rFonts w:ascii="Arial" w:hAnsi="Arial" w:cs="Arial"/>
          <w:sz w:val="24"/>
          <w:szCs w:val="24"/>
        </w:rPr>
        <w:t xml:space="preserve">he Council introduced a priority policy </w:t>
      </w:r>
      <w:r w:rsidR="00FE5F4C">
        <w:rPr>
          <w:rFonts w:ascii="Arial" w:hAnsi="Arial" w:cs="Arial"/>
          <w:sz w:val="24"/>
          <w:szCs w:val="24"/>
        </w:rPr>
        <w:t xml:space="preserve">in the past </w:t>
      </w:r>
      <w:r>
        <w:rPr>
          <w:rFonts w:ascii="Arial" w:hAnsi="Arial" w:cs="Arial"/>
          <w:sz w:val="24"/>
          <w:szCs w:val="24"/>
        </w:rPr>
        <w:t>which disadvantage</w:t>
      </w:r>
      <w:r w:rsidR="005B736B">
        <w:rPr>
          <w:rFonts w:ascii="Arial" w:hAnsi="Arial" w:cs="Arial"/>
          <w:sz w:val="24"/>
          <w:szCs w:val="24"/>
        </w:rPr>
        <w:t>s</w:t>
      </w:r>
      <w:r>
        <w:rPr>
          <w:rFonts w:ascii="Arial" w:hAnsi="Arial" w:cs="Arial"/>
          <w:sz w:val="24"/>
          <w:szCs w:val="24"/>
        </w:rPr>
        <w:t xml:space="preserve"> this application, and it will not be processed by the Council before other applications which are deemed to have a higher priority, nearly all of which were submitted after this application. </w:t>
      </w:r>
    </w:p>
    <w:p w14:paraId="7E4782F5" w14:textId="439E5A8A" w:rsidR="00C779E8" w:rsidRPr="00226DF0" w:rsidRDefault="005D54B4">
      <w:pPr>
        <w:pStyle w:val="Style1"/>
        <w:rPr>
          <w:rFonts w:ascii="Arial" w:hAnsi="Arial" w:cs="Arial"/>
          <w:sz w:val="24"/>
          <w:szCs w:val="24"/>
        </w:rPr>
      </w:pPr>
      <w:r w:rsidRPr="00226DF0">
        <w:rPr>
          <w:rFonts w:ascii="Arial" w:hAnsi="Arial" w:cs="Arial"/>
          <w:sz w:val="24"/>
          <w:szCs w:val="24"/>
        </w:rPr>
        <w:t xml:space="preserve">The South Somerset Bridleways Association </w:t>
      </w:r>
      <w:r w:rsidR="00A105B8">
        <w:rPr>
          <w:rFonts w:ascii="Arial" w:hAnsi="Arial" w:cs="Arial"/>
          <w:sz w:val="24"/>
          <w:szCs w:val="24"/>
        </w:rPr>
        <w:t xml:space="preserve">has set out what it considers are special reasons </w:t>
      </w:r>
      <w:r w:rsidR="008C4E22">
        <w:rPr>
          <w:rFonts w:ascii="Arial" w:hAnsi="Arial" w:cs="Arial"/>
          <w:sz w:val="24"/>
          <w:szCs w:val="24"/>
        </w:rPr>
        <w:t>to</w:t>
      </w:r>
      <w:r w:rsidR="00605301">
        <w:rPr>
          <w:rFonts w:ascii="Arial" w:hAnsi="Arial" w:cs="Arial"/>
          <w:sz w:val="24"/>
          <w:szCs w:val="24"/>
        </w:rPr>
        <w:t xml:space="preserve"> justify a direction and </w:t>
      </w:r>
      <w:r w:rsidR="00C976BA">
        <w:rPr>
          <w:rFonts w:ascii="Arial" w:hAnsi="Arial" w:cs="Arial"/>
          <w:sz w:val="24"/>
          <w:szCs w:val="24"/>
        </w:rPr>
        <w:t xml:space="preserve">include </w:t>
      </w:r>
      <w:r w:rsidRPr="00226DF0">
        <w:rPr>
          <w:rFonts w:ascii="Arial" w:hAnsi="Arial" w:cs="Arial"/>
          <w:sz w:val="24"/>
          <w:szCs w:val="24"/>
        </w:rPr>
        <w:t xml:space="preserve">that </w:t>
      </w:r>
      <w:r w:rsidR="00C976BA">
        <w:rPr>
          <w:rFonts w:ascii="Arial" w:hAnsi="Arial" w:cs="Arial"/>
          <w:sz w:val="24"/>
          <w:szCs w:val="24"/>
        </w:rPr>
        <w:t xml:space="preserve">it believes that </w:t>
      </w:r>
      <w:r w:rsidRPr="00226DF0">
        <w:rPr>
          <w:rFonts w:ascii="Arial" w:hAnsi="Arial" w:cs="Arial"/>
          <w:sz w:val="24"/>
          <w:szCs w:val="24"/>
        </w:rPr>
        <w:t xml:space="preserve">the Council has more resources than before to determine </w:t>
      </w:r>
      <w:r w:rsidR="009D64BE">
        <w:rPr>
          <w:rFonts w:ascii="Arial" w:hAnsi="Arial" w:cs="Arial"/>
          <w:sz w:val="24"/>
          <w:szCs w:val="24"/>
        </w:rPr>
        <w:t>Definitive Map Modification Orders (</w:t>
      </w:r>
      <w:r w:rsidRPr="00226DF0">
        <w:rPr>
          <w:rFonts w:ascii="Arial" w:hAnsi="Arial" w:cs="Arial"/>
          <w:sz w:val="24"/>
          <w:szCs w:val="24"/>
        </w:rPr>
        <w:t>DMMOs</w:t>
      </w:r>
      <w:r w:rsidR="00B50881">
        <w:rPr>
          <w:rFonts w:ascii="Arial" w:hAnsi="Arial" w:cs="Arial"/>
          <w:sz w:val="24"/>
          <w:szCs w:val="24"/>
        </w:rPr>
        <w:t>)</w:t>
      </w:r>
      <w:r w:rsidR="008C4E22">
        <w:rPr>
          <w:rFonts w:ascii="Arial" w:hAnsi="Arial" w:cs="Arial"/>
          <w:sz w:val="24"/>
          <w:szCs w:val="24"/>
        </w:rPr>
        <w:t xml:space="preserve">. It is explained that </w:t>
      </w:r>
      <w:r w:rsidRPr="00226DF0">
        <w:rPr>
          <w:rFonts w:ascii="Arial" w:hAnsi="Arial" w:cs="Arial"/>
          <w:sz w:val="24"/>
          <w:szCs w:val="24"/>
        </w:rPr>
        <w:t>the route which is sought to be recorded</w:t>
      </w:r>
      <w:r w:rsidR="009B7B1C" w:rsidRPr="00226DF0">
        <w:rPr>
          <w:rFonts w:ascii="Arial" w:hAnsi="Arial" w:cs="Arial"/>
          <w:sz w:val="24"/>
          <w:szCs w:val="24"/>
        </w:rPr>
        <w:t xml:space="preserve"> </w:t>
      </w:r>
      <w:r w:rsidR="00D502AD" w:rsidRPr="00226DF0">
        <w:rPr>
          <w:rFonts w:ascii="Arial" w:hAnsi="Arial" w:cs="Arial"/>
          <w:sz w:val="24"/>
          <w:szCs w:val="24"/>
        </w:rPr>
        <w:t xml:space="preserve">as a bridleway </w:t>
      </w:r>
      <w:r w:rsidR="009B7B1C" w:rsidRPr="00226DF0">
        <w:rPr>
          <w:rFonts w:ascii="Arial" w:hAnsi="Arial" w:cs="Arial"/>
          <w:sz w:val="24"/>
          <w:szCs w:val="24"/>
        </w:rPr>
        <w:t>would be a useful o</w:t>
      </w:r>
      <w:r w:rsidR="00605301">
        <w:rPr>
          <w:rFonts w:ascii="Arial" w:hAnsi="Arial" w:cs="Arial"/>
          <w:sz w:val="24"/>
          <w:szCs w:val="24"/>
        </w:rPr>
        <w:t>f</w:t>
      </w:r>
      <w:r w:rsidR="009B7B1C" w:rsidRPr="00226DF0">
        <w:rPr>
          <w:rFonts w:ascii="Arial" w:hAnsi="Arial" w:cs="Arial"/>
          <w:sz w:val="24"/>
          <w:szCs w:val="24"/>
        </w:rPr>
        <w:t xml:space="preserve">f-road route </w:t>
      </w:r>
      <w:r w:rsidR="008F243E" w:rsidRPr="00226DF0">
        <w:rPr>
          <w:rFonts w:ascii="Arial" w:hAnsi="Arial" w:cs="Arial"/>
          <w:sz w:val="24"/>
          <w:szCs w:val="24"/>
        </w:rPr>
        <w:t>that local riders would like to see reco</w:t>
      </w:r>
      <w:r w:rsidR="002E731F">
        <w:rPr>
          <w:rFonts w:ascii="Arial" w:hAnsi="Arial" w:cs="Arial"/>
          <w:sz w:val="24"/>
          <w:szCs w:val="24"/>
        </w:rPr>
        <w:t>r</w:t>
      </w:r>
      <w:r w:rsidR="008F243E" w:rsidRPr="00226DF0">
        <w:rPr>
          <w:rFonts w:ascii="Arial" w:hAnsi="Arial" w:cs="Arial"/>
          <w:sz w:val="24"/>
          <w:szCs w:val="24"/>
        </w:rPr>
        <w:t xml:space="preserve">ded for future generations. </w:t>
      </w:r>
      <w:r w:rsidR="005B736B">
        <w:rPr>
          <w:rFonts w:ascii="Arial" w:hAnsi="Arial" w:cs="Arial"/>
          <w:sz w:val="24"/>
          <w:szCs w:val="24"/>
        </w:rPr>
        <w:t>T</w:t>
      </w:r>
      <w:r w:rsidR="008F243E" w:rsidRPr="00226DF0">
        <w:rPr>
          <w:rFonts w:ascii="Arial" w:hAnsi="Arial" w:cs="Arial"/>
          <w:sz w:val="24"/>
          <w:szCs w:val="24"/>
        </w:rPr>
        <w:t xml:space="preserve">he case is also made that the </w:t>
      </w:r>
      <w:r w:rsidR="00E270AD" w:rsidRPr="00226DF0">
        <w:rPr>
          <w:rFonts w:ascii="Arial" w:hAnsi="Arial" w:cs="Arial"/>
          <w:sz w:val="24"/>
          <w:szCs w:val="24"/>
        </w:rPr>
        <w:t xml:space="preserve">route would provide safe access to the network of new bridleways being dedicated as part of the National Highway’s A303 improvement works. </w:t>
      </w:r>
    </w:p>
    <w:p w14:paraId="5F698EF3" w14:textId="26A4C7D8" w:rsidR="006845AF" w:rsidRDefault="006845AF" w:rsidP="006845AF">
      <w:pPr>
        <w:pStyle w:val="Style1"/>
        <w:rPr>
          <w:rFonts w:ascii="Arial" w:hAnsi="Arial" w:cs="Arial"/>
          <w:sz w:val="24"/>
          <w:szCs w:val="24"/>
        </w:rPr>
      </w:pPr>
      <w:r>
        <w:rPr>
          <w:rFonts w:ascii="Arial" w:hAnsi="Arial" w:cs="Arial"/>
          <w:sz w:val="24"/>
          <w:szCs w:val="24"/>
        </w:rPr>
        <w:t>The Council has explained that those applications received before 2008 were dealt with in chronological order. In 2008</w:t>
      </w:r>
      <w:r w:rsidR="00D75550">
        <w:rPr>
          <w:rFonts w:ascii="Arial" w:hAnsi="Arial" w:cs="Arial"/>
          <w:sz w:val="24"/>
          <w:szCs w:val="24"/>
        </w:rPr>
        <w:t>,</w:t>
      </w:r>
      <w:r>
        <w:rPr>
          <w:rFonts w:ascii="Arial" w:hAnsi="Arial" w:cs="Arial"/>
          <w:sz w:val="24"/>
          <w:szCs w:val="24"/>
        </w:rPr>
        <w:t xml:space="preserve"> the Council’s procedure for prioritising applications was revised and those received between 2008 and 28 November 2011 were assessed against</w:t>
      </w:r>
      <w:r w:rsidR="005B736B">
        <w:rPr>
          <w:rFonts w:ascii="Arial" w:hAnsi="Arial" w:cs="Arial"/>
          <w:sz w:val="24"/>
          <w:szCs w:val="24"/>
        </w:rPr>
        <w:t xml:space="preserve"> criteria in</w:t>
      </w:r>
      <w:r>
        <w:rPr>
          <w:rFonts w:ascii="Arial" w:hAnsi="Arial" w:cs="Arial"/>
          <w:sz w:val="24"/>
          <w:szCs w:val="24"/>
        </w:rPr>
        <w:t xml:space="preserve"> a scorecard. This was used to rank each application and those with the highest score examined first. Subsequently a new Statement of Priorities was adopted on 19 December 2018 and applications which were submitted by or before 28 November 2011 (which is the case with this application) were to be ordinarily investigated in previously assessed score order. The Council </w:t>
      </w:r>
      <w:r w:rsidR="00D75550">
        <w:rPr>
          <w:rFonts w:ascii="Arial" w:hAnsi="Arial" w:cs="Arial"/>
          <w:sz w:val="24"/>
          <w:szCs w:val="24"/>
        </w:rPr>
        <w:t xml:space="preserve">set out </w:t>
      </w:r>
      <w:r>
        <w:rPr>
          <w:rFonts w:ascii="Arial" w:hAnsi="Arial" w:cs="Arial"/>
          <w:sz w:val="24"/>
          <w:szCs w:val="24"/>
        </w:rPr>
        <w:t>that applications received since 28 November 2011 will ordinarily be investigated in chronological order, with the oldest being investigated first, unless given a higher priority in accordance with the Statement of Priorities.</w:t>
      </w:r>
    </w:p>
    <w:p w14:paraId="6F9DF517" w14:textId="12B903A3" w:rsidR="006845AF" w:rsidRDefault="006845AF" w:rsidP="006845AF">
      <w:pPr>
        <w:pStyle w:val="Style1"/>
        <w:rPr>
          <w:rFonts w:ascii="Arial" w:hAnsi="Arial" w:cs="Arial"/>
          <w:sz w:val="24"/>
          <w:szCs w:val="24"/>
        </w:rPr>
      </w:pPr>
      <w:r>
        <w:rPr>
          <w:rFonts w:ascii="Arial" w:hAnsi="Arial" w:cs="Arial"/>
          <w:sz w:val="24"/>
          <w:szCs w:val="24"/>
        </w:rPr>
        <w:t xml:space="preserve">The Council </w:t>
      </w:r>
      <w:r w:rsidR="00D75550">
        <w:rPr>
          <w:rFonts w:ascii="Arial" w:hAnsi="Arial" w:cs="Arial"/>
          <w:sz w:val="24"/>
          <w:szCs w:val="24"/>
        </w:rPr>
        <w:t>detail</w:t>
      </w:r>
      <w:r>
        <w:rPr>
          <w:rFonts w:ascii="Arial" w:hAnsi="Arial" w:cs="Arial"/>
          <w:sz w:val="24"/>
          <w:szCs w:val="24"/>
        </w:rPr>
        <w:t xml:space="preserve"> that it currently has a significant backlog, and continue to seek and implement measures to improve the rate at which cases are determined. It is explained by the Council that there is much still to do but it believes that it is making reasonable progress with bringing the Definitive Map and Statement up to date. </w:t>
      </w:r>
    </w:p>
    <w:p w14:paraId="1F658ED6" w14:textId="0FB939BD" w:rsidR="00BB627A" w:rsidRPr="00BB627A" w:rsidRDefault="00BB627A" w:rsidP="00BB627A">
      <w:pPr>
        <w:pStyle w:val="Style1"/>
        <w:rPr>
          <w:rFonts w:ascii="Arial" w:hAnsi="Arial" w:cs="Arial"/>
          <w:sz w:val="24"/>
          <w:szCs w:val="24"/>
        </w:rPr>
      </w:pPr>
      <w:r w:rsidRPr="00BB627A">
        <w:rPr>
          <w:rFonts w:ascii="Arial" w:hAnsi="Arial" w:cs="Arial"/>
          <w:sz w:val="24"/>
          <w:szCs w:val="24"/>
        </w:rPr>
        <w:t xml:space="preserve">The Council </w:t>
      </w:r>
      <w:r w:rsidR="006845AF">
        <w:rPr>
          <w:rFonts w:ascii="Arial" w:hAnsi="Arial" w:cs="Arial"/>
          <w:sz w:val="24"/>
          <w:szCs w:val="24"/>
        </w:rPr>
        <w:t>consider</w:t>
      </w:r>
      <w:r w:rsidRPr="00BB627A">
        <w:rPr>
          <w:rFonts w:ascii="Arial" w:hAnsi="Arial" w:cs="Arial"/>
          <w:sz w:val="24"/>
          <w:szCs w:val="24"/>
        </w:rPr>
        <w:t xml:space="preserve"> that the timescale for this application is likely to be determine</w:t>
      </w:r>
      <w:r w:rsidR="006845AF">
        <w:rPr>
          <w:rFonts w:ascii="Arial" w:hAnsi="Arial" w:cs="Arial"/>
          <w:sz w:val="24"/>
          <w:szCs w:val="24"/>
        </w:rPr>
        <w:t>d</w:t>
      </w:r>
      <w:r w:rsidRPr="00BB627A">
        <w:rPr>
          <w:rFonts w:ascii="Arial" w:hAnsi="Arial" w:cs="Arial"/>
          <w:sz w:val="24"/>
          <w:szCs w:val="24"/>
        </w:rPr>
        <w:t xml:space="preserve"> by a number of factors that can influence the rate at which cases can be dealt with</w:t>
      </w:r>
      <w:r w:rsidR="006845AF">
        <w:rPr>
          <w:rFonts w:ascii="Arial" w:hAnsi="Arial" w:cs="Arial"/>
          <w:sz w:val="24"/>
          <w:szCs w:val="24"/>
        </w:rPr>
        <w:t xml:space="preserve"> by the Council</w:t>
      </w:r>
      <w:r w:rsidRPr="00BB627A">
        <w:rPr>
          <w:rFonts w:ascii="Arial" w:hAnsi="Arial" w:cs="Arial"/>
          <w:sz w:val="24"/>
          <w:szCs w:val="24"/>
        </w:rPr>
        <w:t xml:space="preserve">. It is currently </w:t>
      </w:r>
      <w:r w:rsidR="00B13B1C">
        <w:rPr>
          <w:rFonts w:ascii="Arial" w:hAnsi="Arial" w:cs="Arial"/>
          <w:sz w:val="24"/>
          <w:szCs w:val="24"/>
        </w:rPr>
        <w:t>156</w:t>
      </w:r>
      <w:r w:rsidR="00B13B1C" w:rsidRPr="00B13B1C">
        <w:rPr>
          <w:rFonts w:ascii="Arial" w:hAnsi="Arial" w:cs="Arial"/>
          <w:sz w:val="24"/>
          <w:szCs w:val="24"/>
          <w:vertAlign w:val="superscript"/>
        </w:rPr>
        <w:t>th</w:t>
      </w:r>
      <w:r w:rsidR="00B13B1C">
        <w:rPr>
          <w:rFonts w:ascii="Arial" w:hAnsi="Arial" w:cs="Arial"/>
          <w:sz w:val="24"/>
          <w:szCs w:val="24"/>
        </w:rPr>
        <w:t xml:space="preserve"> </w:t>
      </w:r>
      <w:r w:rsidRPr="00BB627A">
        <w:rPr>
          <w:rFonts w:ascii="Arial" w:hAnsi="Arial" w:cs="Arial"/>
          <w:sz w:val="24"/>
          <w:szCs w:val="24"/>
        </w:rPr>
        <w:t xml:space="preserve">in the prioritised queue and the Council estimate that based on current rates it is likely to be about </w:t>
      </w:r>
      <w:r w:rsidR="00B13B1C">
        <w:rPr>
          <w:rFonts w:ascii="Arial" w:hAnsi="Arial" w:cs="Arial"/>
          <w:sz w:val="24"/>
          <w:szCs w:val="24"/>
        </w:rPr>
        <w:t>9</w:t>
      </w:r>
      <w:r w:rsidRPr="00BB627A">
        <w:rPr>
          <w:rFonts w:ascii="Arial" w:hAnsi="Arial" w:cs="Arial"/>
          <w:sz w:val="24"/>
          <w:szCs w:val="24"/>
        </w:rPr>
        <w:t xml:space="preserve"> years before work begins on the application. </w:t>
      </w:r>
    </w:p>
    <w:p w14:paraId="26AB5944" w14:textId="7A99E0DC" w:rsidR="000E75EF" w:rsidRDefault="000E75EF" w:rsidP="000E75EF">
      <w:pPr>
        <w:pStyle w:val="Style1"/>
        <w:rPr>
          <w:rFonts w:ascii="Arial" w:hAnsi="Arial" w:cs="Arial"/>
          <w:sz w:val="24"/>
          <w:szCs w:val="24"/>
        </w:rPr>
      </w:pPr>
      <w:r>
        <w:rPr>
          <w:rFonts w:ascii="Arial" w:hAnsi="Arial" w:cs="Arial"/>
          <w:sz w:val="24"/>
          <w:szCs w:val="24"/>
        </w:rPr>
        <w:t>The Council has commented on the special circumstances which the Somerset Bridleways Association has detailed in its submissions for a direction. However, it believes that the same arguments could be applied to other applications that have been delayed. The Council</w:t>
      </w:r>
      <w:r w:rsidR="00C74546">
        <w:rPr>
          <w:rFonts w:ascii="Arial" w:hAnsi="Arial" w:cs="Arial"/>
          <w:sz w:val="24"/>
          <w:szCs w:val="24"/>
        </w:rPr>
        <w:t xml:space="preserve"> explain </w:t>
      </w:r>
      <w:r>
        <w:rPr>
          <w:rFonts w:ascii="Arial" w:hAnsi="Arial" w:cs="Arial"/>
          <w:sz w:val="24"/>
          <w:szCs w:val="24"/>
        </w:rPr>
        <w:t>that it has now prioritised this application in accordance with its scheme and consider that the backlog is largely a function of the exceptionally high number of applications which have been made since 2010.</w:t>
      </w:r>
      <w:r w:rsidR="00D55A68">
        <w:rPr>
          <w:rFonts w:ascii="Arial" w:hAnsi="Arial" w:cs="Arial"/>
          <w:sz w:val="24"/>
          <w:szCs w:val="24"/>
        </w:rPr>
        <w:t xml:space="preserve"> The concern is raised</w:t>
      </w:r>
      <w:r>
        <w:rPr>
          <w:rFonts w:ascii="Arial" w:hAnsi="Arial" w:cs="Arial"/>
          <w:sz w:val="24"/>
          <w:szCs w:val="24"/>
        </w:rPr>
        <w:t xml:space="preserve"> that if an application or applications are directed to be determined then this will have a knock-on effect on other applications which it considers should have a higher priority</w:t>
      </w:r>
      <w:r w:rsidR="00C74546">
        <w:rPr>
          <w:rFonts w:ascii="Arial" w:hAnsi="Arial" w:cs="Arial"/>
          <w:sz w:val="24"/>
          <w:szCs w:val="24"/>
        </w:rPr>
        <w:t xml:space="preserve">. The Council consider that </w:t>
      </w:r>
      <w:r>
        <w:rPr>
          <w:rFonts w:ascii="Arial" w:hAnsi="Arial" w:cs="Arial"/>
          <w:sz w:val="24"/>
          <w:szCs w:val="24"/>
        </w:rPr>
        <w:t xml:space="preserve">it would be unfeasible for </w:t>
      </w:r>
      <w:r w:rsidR="009A5A15">
        <w:rPr>
          <w:rFonts w:ascii="Arial" w:hAnsi="Arial" w:cs="Arial"/>
          <w:sz w:val="24"/>
          <w:szCs w:val="24"/>
        </w:rPr>
        <w:t>it</w:t>
      </w:r>
      <w:r>
        <w:rPr>
          <w:rFonts w:ascii="Arial" w:hAnsi="Arial" w:cs="Arial"/>
          <w:sz w:val="24"/>
          <w:szCs w:val="24"/>
        </w:rPr>
        <w:t xml:space="preserve"> to determine a large number of cases within a short period of time. </w:t>
      </w:r>
    </w:p>
    <w:p w14:paraId="6695AA65" w14:textId="5B32CC8A" w:rsidR="00724007" w:rsidRDefault="0063439C">
      <w:pPr>
        <w:pStyle w:val="Style1"/>
        <w:rPr>
          <w:rFonts w:ascii="Arial" w:hAnsi="Arial" w:cs="Arial"/>
          <w:sz w:val="24"/>
          <w:szCs w:val="24"/>
        </w:rPr>
      </w:pPr>
      <w:r>
        <w:rPr>
          <w:rFonts w:ascii="Arial" w:hAnsi="Arial" w:cs="Arial"/>
          <w:sz w:val="24"/>
          <w:szCs w:val="24"/>
        </w:rPr>
        <w:t xml:space="preserve">While this background is understood, nevertheless, </w:t>
      </w:r>
      <w:r w:rsidR="0044554D">
        <w:rPr>
          <w:rFonts w:ascii="Arial" w:hAnsi="Arial" w:cs="Arial"/>
          <w:sz w:val="24"/>
          <w:szCs w:val="24"/>
        </w:rPr>
        <w:t xml:space="preserve">the application has </w:t>
      </w:r>
      <w:r w:rsidR="00D55A68">
        <w:rPr>
          <w:rFonts w:ascii="Arial" w:hAnsi="Arial" w:cs="Arial"/>
          <w:sz w:val="24"/>
          <w:szCs w:val="24"/>
        </w:rPr>
        <w:t xml:space="preserve">already </w:t>
      </w:r>
      <w:r w:rsidR="0044554D">
        <w:rPr>
          <w:rFonts w:ascii="Arial" w:hAnsi="Arial" w:cs="Arial"/>
          <w:sz w:val="24"/>
          <w:szCs w:val="24"/>
        </w:rPr>
        <w:t>been with the Council for approaching 15 years, a</w:t>
      </w:r>
      <w:r w:rsidR="003F0858">
        <w:rPr>
          <w:rFonts w:ascii="Arial" w:hAnsi="Arial" w:cs="Arial"/>
          <w:sz w:val="24"/>
          <w:szCs w:val="24"/>
        </w:rPr>
        <w:t xml:space="preserve">nd it </w:t>
      </w:r>
      <w:r w:rsidR="00F663FD">
        <w:rPr>
          <w:rFonts w:ascii="Arial" w:hAnsi="Arial" w:cs="Arial"/>
          <w:sz w:val="24"/>
          <w:szCs w:val="24"/>
        </w:rPr>
        <w:t>estimates</w:t>
      </w:r>
      <w:r w:rsidR="003F0858">
        <w:rPr>
          <w:rFonts w:ascii="Arial" w:hAnsi="Arial" w:cs="Arial"/>
          <w:sz w:val="24"/>
          <w:szCs w:val="24"/>
        </w:rPr>
        <w:t xml:space="preserve"> that it will be about another 9 years </w:t>
      </w:r>
      <w:r w:rsidR="00E70407">
        <w:rPr>
          <w:rFonts w:ascii="Arial" w:hAnsi="Arial" w:cs="Arial"/>
          <w:sz w:val="24"/>
          <w:szCs w:val="24"/>
        </w:rPr>
        <w:t xml:space="preserve">before work commences on it. </w:t>
      </w:r>
      <w:r w:rsidR="00024311">
        <w:rPr>
          <w:rFonts w:ascii="Arial" w:hAnsi="Arial" w:cs="Arial"/>
          <w:sz w:val="24"/>
          <w:szCs w:val="24"/>
        </w:rPr>
        <w:t>A</w:t>
      </w:r>
      <w:r w:rsidR="00A629A3">
        <w:rPr>
          <w:rFonts w:ascii="Arial" w:hAnsi="Arial" w:cs="Arial"/>
          <w:sz w:val="24"/>
          <w:szCs w:val="24"/>
        </w:rPr>
        <w:t>t this point, i</w:t>
      </w:r>
      <w:r w:rsidR="00E70407">
        <w:rPr>
          <w:rFonts w:ascii="Arial" w:hAnsi="Arial" w:cs="Arial"/>
          <w:sz w:val="24"/>
          <w:szCs w:val="24"/>
        </w:rPr>
        <w:t xml:space="preserve">t is assumed </w:t>
      </w:r>
      <w:r w:rsidR="00E70407">
        <w:rPr>
          <w:rFonts w:ascii="Arial" w:hAnsi="Arial" w:cs="Arial"/>
          <w:sz w:val="24"/>
          <w:szCs w:val="24"/>
        </w:rPr>
        <w:lastRenderedPageBreak/>
        <w:t>that there</w:t>
      </w:r>
      <w:r w:rsidR="00820368">
        <w:rPr>
          <w:rFonts w:ascii="Arial" w:hAnsi="Arial" w:cs="Arial"/>
          <w:sz w:val="24"/>
          <w:szCs w:val="24"/>
        </w:rPr>
        <w:t xml:space="preserve"> would</w:t>
      </w:r>
      <w:r w:rsidR="00E70407">
        <w:rPr>
          <w:rFonts w:ascii="Arial" w:hAnsi="Arial" w:cs="Arial"/>
          <w:sz w:val="24"/>
          <w:szCs w:val="24"/>
        </w:rPr>
        <w:t xml:space="preserve"> </w:t>
      </w:r>
      <w:r w:rsidR="00C74546">
        <w:rPr>
          <w:rFonts w:ascii="Arial" w:hAnsi="Arial" w:cs="Arial"/>
          <w:sz w:val="24"/>
          <w:szCs w:val="24"/>
        </w:rPr>
        <w:t xml:space="preserve">then </w:t>
      </w:r>
      <w:r w:rsidR="00E70407">
        <w:rPr>
          <w:rFonts w:ascii="Arial" w:hAnsi="Arial" w:cs="Arial"/>
          <w:sz w:val="24"/>
          <w:szCs w:val="24"/>
        </w:rPr>
        <w:t xml:space="preserve">be a further period of investigative work and </w:t>
      </w:r>
      <w:r w:rsidR="00A629A3">
        <w:rPr>
          <w:rFonts w:ascii="Arial" w:hAnsi="Arial" w:cs="Arial"/>
          <w:sz w:val="24"/>
          <w:szCs w:val="24"/>
        </w:rPr>
        <w:t xml:space="preserve">time taken to </w:t>
      </w:r>
      <w:r w:rsidR="00EF5ADE">
        <w:rPr>
          <w:rFonts w:ascii="Arial" w:hAnsi="Arial" w:cs="Arial"/>
          <w:sz w:val="24"/>
          <w:szCs w:val="24"/>
        </w:rPr>
        <w:t xml:space="preserve">bring </w:t>
      </w:r>
      <w:r w:rsidR="00A629A3">
        <w:rPr>
          <w:rFonts w:ascii="Arial" w:hAnsi="Arial" w:cs="Arial"/>
          <w:sz w:val="24"/>
          <w:szCs w:val="24"/>
        </w:rPr>
        <w:t>all the information together and</w:t>
      </w:r>
      <w:r w:rsidR="00FB1008">
        <w:rPr>
          <w:rFonts w:ascii="Arial" w:hAnsi="Arial" w:cs="Arial"/>
          <w:sz w:val="24"/>
          <w:szCs w:val="24"/>
        </w:rPr>
        <w:t xml:space="preserve"> prepare</w:t>
      </w:r>
      <w:r w:rsidR="00A629A3">
        <w:rPr>
          <w:rFonts w:ascii="Arial" w:hAnsi="Arial" w:cs="Arial"/>
          <w:sz w:val="24"/>
          <w:szCs w:val="24"/>
        </w:rPr>
        <w:t xml:space="preserve"> a r</w:t>
      </w:r>
      <w:r w:rsidR="00E70407">
        <w:rPr>
          <w:rFonts w:ascii="Arial" w:hAnsi="Arial" w:cs="Arial"/>
          <w:sz w:val="24"/>
          <w:szCs w:val="24"/>
        </w:rPr>
        <w:t xml:space="preserve">eport with </w:t>
      </w:r>
      <w:r>
        <w:rPr>
          <w:rFonts w:ascii="Arial" w:hAnsi="Arial" w:cs="Arial"/>
          <w:sz w:val="24"/>
          <w:szCs w:val="24"/>
        </w:rPr>
        <w:t xml:space="preserve">a </w:t>
      </w:r>
      <w:r w:rsidR="00820368">
        <w:rPr>
          <w:rFonts w:ascii="Arial" w:hAnsi="Arial" w:cs="Arial"/>
          <w:sz w:val="24"/>
          <w:szCs w:val="24"/>
        </w:rPr>
        <w:t>recommendation</w:t>
      </w:r>
      <w:r w:rsidR="00E70407">
        <w:rPr>
          <w:rFonts w:ascii="Arial" w:hAnsi="Arial" w:cs="Arial"/>
          <w:sz w:val="24"/>
          <w:szCs w:val="24"/>
        </w:rPr>
        <w:t xml:space="preserve"> </w:t>
      </w:r>
      <w:r>
        <w:rPr>
          <w:rFonts w:ascii="Arial" w:hAnsi="Arial" w:cs="Arial"/>
          <w:sz w:val="24"/>
          <w:szCs w:val="24"/>
        </w:rPr>
        <w:t>for decision</w:t>
      </w:r>
      <w:r w:rsidR="00E70407">
        <w:rPr>
          <w:rFonts w:ascii="Arial" w:hAnsi="Arial" w:cs="Arial"/>
          <w:sz w:val="24"/>
          <w:szCs w:val="24"/>
        </w:rPr>
        <w:t xml:space="preserve">. </w:t>
      </w:r>
      <w:r w:rsidR="00A629A3">
        <w:rPr>
          <w:rFonts w:ascii="Arial" w:hAnsi="Arial" w:cs="Arial"/>
          <w:sz w:val="24"/>
          <w:szCs w:val="24"/>
        </w:rPr>
        <w:t>A</w:t>
      </w:r>
      <w:r w:rsidR="00E70407">
        <w:rPr>
          <w:rFonts w:ascii="Arial" w:hAnsi="Arial" w:cs="Arial"/>
          <w:sz w:val="24"/>
          <w:szCs w:val="24"/>
        </w:rPr>
        <w:t xml:space="preserve"> </w:t>
      </w:r>
      <w:r w:rsidR="00A629A3">
        <w:rPr>
          <w:rFonts w:ascii="Arial" w:hAnsi="Arial" w:cs="Arial"/>
          <w:sz w:val="24"/>
          <w:szCs w:val="24"/>
        </w:rPr>
        <w:t xml:space="preserve">total </w:t>
      </w:r>
      <w:r w:rsidR="00E70407">
        <w:rPr>
          <w:rFonts w:ascii="Arial" w:hAnsi="Arial" w:cs="Arial"/>
          <w:sz w:val="24"/>
          <w:szCs w:val="24"/>
        </w:rPr>
        <w:t xml:space="preserve">period of </w:t>
      </w:r>
      <w:r w:rsidR="00F663FD">
        <w:rPr>
          <w:rFonts w:ascii="Arial" w:hAnsi="Arial" w:cs="Arial"/>
          <w:sz w:val="24"/>
          <w:szCs w:val="24"/>
        </w:rPr>
        <w:t xml:space="preserve">more than 20 </w:t>
      </w:r>
      <w:r w:rsidR="00E70407">
        <w:rPr>
          <w:rFonts w:ascii="Arial" w:hAnsi="Arial" w:cs="Arial"/>
          <w:sz w:val="24"/>
          <w:szCs w:val="24"/>
        </w:rPr>
        <w:t xml:space="preserve">years </w:t>
      </w:r>
      <w:r w:rsidR="00820368">
        <w:rPr>
          <w:rFonts w:ascii="Arial" w:hAnsi="Arial" w:cs="Arial"/>
          <w:sz w:val="24"/>
          <w:szCs w:val="24"/>
        </w:rPr>
        <w:t xml:space="preserve">to determine the application </w:t>
      </w:r>
      <w:r w:rsidR="00263A6B">
        <w:rPr>
          <w:rFonts w:ascii="Arial" w:hAnsi="Arial" w:cs="Arial"/>
          <w:sz w:val="24"/>
          <w:szCs w:val="24"/>
        </w:rPr>
        <w:t xml:space="preserve">is unreasonable, especially </w:t>
      </w:r>
      <w:r w:rsidR="00DD6D5E">
        <w:rPr>
          <w:rFonts w:ascii="Arial" w:hAnsi="Arial" w:cs="Arial"/>
          <w:sz w:val="24"/>
          <w:szCs w:val="24"/>
        </w:rPr>
        <w:t>when the application has been submitted with detail</w:t>
      </w:r>
      <w:r w:rsidR="00535EF5">
        <w:rPr>
          <w:rFonts w:ascii="Arial" w:hAnsi="Arial" w:cs="Arial"/>
          <w:sz w:val="24"/>
          <w:szCs w:val="24"/>
        </w:rPr>
        <w:t>ed</w:t>
      </w:r>
      <w:r w:rsidR="00DD6D5E">
        <w:rPr>
          <w:rFonts w:ascii="Arial" w:hAnsi="Arial" w:cs="Arial"/>
          <w:sz w:val="24"/>
          <w:szCs w:val="24"/>
        </w:rPr>
        <w:t xml:space="preserve"> information to seek to make the case for the recording </w:t>
      </w:r>
      <w:r w:rsidR="00535EF5">
        <w:rPr>
          <w:rFonts w:ascii="Arial" w:hAnsi="Arial" w:cs="Arial"/>
          <w:sz w:val="24"/>
          <w:szCs w:val="24"/>
        </w:rPr>
        <w:t xml:space="preserve">of the bridleway. </w:t>
      </w:r>
    </w:p>
    <w:p w14:paraId="7E2C227B" w14:textId="6AEF70AB" w:rsidR="00724007" w:rsidRDefault="00541778">
      <w:pPr>
        <w:pStyle w:val="Style1"/>
        <w:rPr>
          <w:rFonts w:ascii="Arial" w:hAnsi="Arial" w:cs="Arial"/>
          <w:sz w:val="24"/>
          <w:szCs w:val="24"/>
        </w:rPr>
      </w:pPr>
      <w:r w:rsidRPr="00777135">
        <w:rPr>
          <w:rFonts w:ascii="Arial" w:hAnsi="Arial" w:cs="Arial"/>
          <w:sz w:val="24"/>
          <w:szCs w:val="24"/>
        </w:rPr>
        <w:t>I appreciate that the Council has put resources into determining DMMO applications and has a priority scheme, however, there is a need to ensure that the very oldest applications</w:t>
      </w:r>
      <w:r>
        <w:rPr>
          <w:rFonts w:ascii="Arial" w:hAnsi="Arial" w:cs="Arial"/>
          <w:sz w:val="24"/>
          <w:szCs w:val="24"/>
        </w:rPr>
        <w:t>,</w:t>
      </w:r>
      <w:r w:rsidRPr="00777135">
        <w:rPr>
          <w:rFonts w:ascii="Arial" w:hAnsi="Arial" w:cs="Arial"/>
          <w:sz w:val="24"/>
          <w:szCs w:val="24"/>
        </w:rPr>
        <w:t xml:space="preserve"> such as this</w:t>
      </w:r>
      <w:r>
        <w:rPr>
          <w:rFonts w:ascii="Arial" w:hAnsi="Arial" w:cs="Arial"/>
          <w:sz w:val="24"/>
          <w:szCs w:val="24"/>
        </w:rPr>
        <w:t xml:space="preserve"> </w:t>
      </w:r>
      <w:r w:rsidR="0054616A">
        <w:rPr>
          <w:rFonts w:ascii="Arial" w:hAnsi="Arial" w:cs="Arial"/>
          <w:sz w:val="24"/>
          <w:szCs w:val="24"/>
        </w:rPr>
        <w:t xml:space="preserve">one, </w:t>
      </w:r>
      <w:r>
        <w:rPr>
          <w:rFonts w:ascii="Arial" w:hAnsi="Arial" w:cs="Arial"/>
          <w:sz w:val="24"/>
          <w:szCs w:val="24"/>
        </w:rPr>
        <w:t>are moved to a decision</w:t>
      </w:r>
      <w:r w:rsidR="006D4A00">
        <w:rPr>
          <w:rFonts w:ascii="Arial" w:hAnsi="Arial" w:cs="Arial"/>
          <w:sz w:val="24"/>
          <w:szCs w:val="24"/>
        </w:rPr>
        <w:t xml:space="preserve"> in a timely way. </w:t>
      </w:r>
    </w:p>
    <w:p w14:paraId="25AC265B" w14:textId="19B46E0E" w:rsidR="002673EE" w:rsidRPr="002673EE" w:rsidRDefault="002673EE" w:rsidP="002673EE">
      <w:pPr>
        <w:pStyle w:val="Style1"/>
        <w:spacing w:before="120"/>
        <w:rPr>
          <w:rFonts w:ascii="Arial" w:hAnsi="Arial" w:cs="Arial"/>
          <w:sz w:val="24"/>
          <w:szCs w:val="24"/>
        </w:rPr>
      </w:pPr>
      <w:r w:rsidRPr="002673EE">
        <w:rPr>
          <w:rFonts w:ascii="Arial" w:hAnsi="Arial" w:cs="Arial"/>
          <w:sz w:val="24"/>
          <w:szCs w:val="24"/>
        </w:rPr>
        <w:t>An applicant’s right to seek a direction from the Secretary of State gives rise to the expectation of a determination of that application within 12 months under normal circumstances. In this case, without some form of intervention</w:t>
      </w:r>
      <w:r w:rsidR="001369BD">
        <w:rPr>
          <w:rFonts w:ascii="Arial" w:hAnsi="Arial" w:cs="Arial"/>
          <w:sz w:val="24"/>
          <w:szCs w:val="24"/>
        </w:rPr>
        <w:t>,</w:t>
      </w:r>
      <w:r w:rsidRPr="002673EE">
        <w:rPr>
          <w:rFonts w:ascii="Arial" w:hAnsi="Arial" w:cs="Arial"/>
          <w:sz w:val="24"/>
          <w:szCs w:val="24"/>
        </w:rPr>
        <w:t xml:space="preserve"> it is likely that </w:t>
      </w:r>
      <w:r w:rsidR="0054616A">
        <w:rPr>
          <w:rFonts w:ascii="Arial" w:hAnsi="Arial" w:cs="Arial"/>
          <w:sz w:val="24"/>
          <w:szCs w:val="24"/>
        </w:rPr>
        <w:t>more than 20</w:t>
      </w:r>
      <w:r w:rsidR="00FB1008">
        <w:rPr>
          <w:rFonts w:ascii="Arial" w:hAnsi="Arial" w:cs="Arial"/>
          <w:sz w:val="24"/>
          <w:szCs w:val="24"/>
        </w:rPr>
        <w:t xml:space="preserve"> </w:t>
      </w:r>
      <w:r w:rsidRPr="002673EE">
        <w:rPr>
          <w:rFonts w:ascii="Arial" w:hAnsi="Arial" w:cs="Arial"/>
          <w:sz w:val="24"/>
          <w:szCs w:val="24"/>
        </w:rPr>
        <w:t>years would have passed before a decision is made. Prioritising this application and similar applications may have an effect on the ability of the Council to process other submissions</w:t>
      </w:r>
      <w:r w:rsidR="009A3C5D">
        <w:rPr>
          <w:rFonts w:ascii="Arial" w:hAnsi="Arial" w:cs="Arial"/>
          <w:sz w:val="24"/>
          <w:szCs w:val="24"/>
        </w:rPr>
        <w:t xml:space="preserve">. </w:t>
      </w:r>
      <w:r w:rsidR="006E75E6" w:rsidRPr="006E75E6">
        <w:rPr>
          <w:rFonts w:ascii="Arial" w:hAnsi="Arial" w:cs="Arial"/>
          <w:sz w:val="24"/>
          <w:szCs w:val="24"/>
        </w:rPr>
        <w:t>However, the delay and likely further delay to process this application is not reasonable.</w:t>
      </w:r>
    </w:p>
    <w:p w14:paraId="584826DB" w14:textId="480C61A4" w:rsidR="002673EE" w:rsidRPr="002673EE" w:rsidRDefault="002673EE" w:rsidP="002673EE">
      <w:pPr>
        <w:pStyle w:val="Style1"/>
        <w:spacing w:before="120"/>
        <w:rPr>
          <w:rFonts w:ascii="Arial" w:hAnsi="Arial" w:cs="Arial"/>
          <w:sz w:val="24"/>
          <w:szCs w:val="24"/>
        </w:rPr>
      </w:pPr>
      <w:r w:rsidRPr="002673EE">
        <w:rPr>
          <w:rFonts w:ascii="Arial" w:hAnsi="Arial" w:cs="Arial"/>
          <w:sz w:val="24"/>
          <w:szCs w:val="24"/>
        </w:rPr>
        <w:t xml:space="preserve">In these circumstances, I have decided that there is a case for setting a date by which the application should be determined. The Council will require some time to carry out its investigation and make a decision, and considering </w:t>
      </w:r>
      <w:r w:rsidR="002F75EC">
        <w:rPr>
          <w:rFonts w:ascii="Arial" w:hAnsi="Arial" w:cs="Arial"/>
          <w:sz w:val="24"/>
          <w:szCs w:val="24"/>
        </w:rPr>
        <w:t xml:space="preserve">all the circumstances, including the application’s priority </w:t>
      </w:r>
      <w:r w:rsidR="00647F9A">
        <w:rPr>
          <w:rFonts w:ascii="Arial" w:hAnsi="Arial" w:cs="Arial"/>
          <w:sz w:val="24"/>
          <w:szCs w:val="24"/>
        </w:rPr>
        <w:t>position</w:t>
      </w:r>
      <w:r w:rsidR="002F75EC">
        <w:rPr>
          <w:rFonts w:ascii="Arial" w:hAnsi="Arial" w:cs="Arial"/>
          <w:sz w:val="24"/>
          <w:szCs w:val="24"/>
        </w:rPr>
        <w:t xml:space="preserve"> and the time period that it has been in the system, I conclude that a further p</w:t>
      </w:r>
      <w:r w:rsidR="002825E9">
        <w:rPr>
          <w:rFonts w:ascii="Arial" w:hAnsi="Arial" w:cs="Arial"/>
          <w:sz w:val="24"/>
          <w:szCs w:val="24"/>
        </w:rPr>
        <w:t>eriod</w:t>
      </w:r>
      <w:r w:rsidR="002F75EC">
        <w:rPr>
          <w:rFonts w:ascii="Arial" w:hAnsi="Arial" w:cs="Arial"/>
          <w:sz w:val="24"/>
          <w:szCs w:val="24"/>
        </w:rPr>
        <w:t xml:space="preserve"> of 12 months should be allowed.</w:t>
      </w:r>
    </w:p>
    <w:p w14:paraId="6307896E" w14:textId="7135EA53" w:rsidR="002673EE" w:rsidRPr="002673EE" w:rsidRDefault="002673EE" w:rsidP="002673EE">
      <w:pPr>
        <w:pStyle w:val="Style1"/>
        <w:numPr>
          <w:ilvl w:val="0"/>
          <w:numId w:val="0"/>
        </w:numPr>
        <w:spacing w:before="120"/>
        <w:rPr>
          <w:rFonts w:ascii="Arial" w:hAnsi="Arial" w:cs="Arial"/>
          <w:b/>
          <w:bCs/>
          <w:sz w:val="24"/>
          <w:szCs w:val="24"/>
        </w:rPr>
      </w:pPr>
      <w:r w:rsidRPr="002673EE">
        <w:rPr>
          <w:rFonts w:ascii="Arial" w:hAnsi="Arial" w:cs="Arial"/>
          <w:b/>
          <w:bCs/>
          <w:sz w:val="24"/>
          <w:szCs w:val="24"/>
        </w:rPr>
        <w:t>Direction</w:t>
      </w:r>
    </w:p>
    <w:p w14:paraId="3330340D" w14:textId="4FC2E777" w:rsidR="002673EE" w:rsidRPr="002673EE" w:rsidRDefault="002673EE" w:rsidP="002673EE">
      <w:pPr>
        <w:pStyle w:val="Style1"/>
        <w:spacing w:before="120"/>
        <w:rPr>
          <w:rFonts w:ascii="Arial" w:hAnsi="Arial" w:cs="Arial"/>
          <w:sz w:val="24"/>
          <w:szCs w:val="24"/>
        </w:rPr>
      </w:pPr>
      <w:r w:rsidRPr="002673EE">
        <w:rPr>
          <w:rFonts w:ascii="Arial" w:hAnsi="Arial" w:cs="Arial"/>
          <w:sz w:val="24"/>
          <w:szCs w:val="24"/>
        </w:rPr>
        <w:t xml:space="preserve">On behalf of the Secretary of State for Environment, Food and Rural Affairs and pursuant to Paragraph 3(2) of Schedule 14 of the Wildlife and Countryside Act 1981, </w:t>
      </w:r>
      <w:r w:rsidRPr="00EF5ADE">
        <w:rPr>
          <w:rFonts w:ascii="Arial" w:hAnsi="Arial" w:cs="Arial"/>
          <w:b/>
          <w:bCs/>
          <w:sz w:val="24"/>
          <w:szCs w:val="24"/>
        </w:rPr>
        <w:t>I HEREBY DIRECT</w:t>
      </w:r>
      <w:r w:rsidRPr="002673EE">
        <w:rPr>
          <w:rFonts w:ascii="Arial" w:hAnsi="Arial" w:cs="Arial"/>
          <w:sz w:val="24"/>
          <w:szCs w:val="24"/>
        </w:rPr>
        <w:t xml:space="preserve"> Somerset Council to determine the above-mentioned application not later than 12 months from the date of this decision.</w:t>
      </w:r>
    </w:p>
    <w:p w14:paraId="350755FC" w14:textId="77777777" w:rsidR="002673EE" w:rsidRPr="002673EE" w:rsidRDefault="002673EE" w:rsidP="002673EE">
      <w:pPr>
        <w:pStyle w:val="Style1"/>
        <w:numPr>
          <w:ilvl w:val="0"/>
          <w:numId w:val="0"/>
        </w:numPr>
        <w:spacing w:before="120"/>
        <w:rPr>
          <w:rFonts w:ascii="Arial" w:hAnsi="Arial" w:cs="Arial"/>
          <w:sz w:val="24"/>
          <w:szCs w:val="24"/>
        </w:rPr>
      </w:pPr>
    </w:p>
    <w:p w14:paraId="6328EB1D" w14:textId="77777777" w:rsidR="005A3083" w:rsidRPr="00985933" w:rsidRDefault="005A3083" w:rsidP="005A3083">
      <w:pPr>
        <w:tabs>
          <w:tab w:val="left" w:pos="432"/>
        </w:tabs>
        <w:spacing w:before="180"/>
        <w:outlineLvl w:val="0"/>
        <w:rPr>
          <w:rFonts w:ascii="Monotype Corsiva" w:hAnsi="Monotype Corsiva"/>
          <w:color w:val="000000"/>
          <w:kern w:val="28"/>
          <w:sz w:val="36"/>
          <w:szCs w:val="36"/>
        </w:rPr>
      </w:pPr>
      <w:r>
        <w:rPr>
          <w:rFonts w:ascii="Monotype Corsiva" w:hAnsi="Monotype Corsiva"/>
          <w:color w:val="000000"/>
          <w:kern w:val="28"/>
          <w:sz w:val="36"/>
          <w:szCs w:val="36"/>
        </w:rPr>
        <w:t>David Wyborn</w:t>
      </w:r>
      <w:r w:rsidRPr="00985933">
        <w:rPr>
          <w:rFonts w:ascii="Monotype Corsiva" w:hAnsi="Monotype Corsiva"/>
          <w:color w:val="000000"/>
          <w:kern w:val="28"/>
          <w:sz w:val="36"/>
          <w:szCs w:val="36"/>
        </w:rPr>
        <w:t xml:space="preserve"> </w:t>
      </w:r>
    </w:p>
    <w:p w14:paraId="773E2E69" w14:textId="77777777" w:rsidR="002673EE" w:rsidRPr="002673EE" w:rsidRDefault="002673EE" w:rsidP="002673EE">
      <w:pPr>
        <w:pStyle w:val="Style1"/>
        <w:numPr>
          <w:ilvl w:val="0"/>
          <w:numId w:val="0"/>
        </w:numPr>
        <w:spacing w:before="120"/>
        <w:ind w:left="432" w:hanging="432"/>
        <w:rPr>
          <w:rFonts w:ascii="Arial" w:hAnsi="Arial" w:cs="Arial"/>
          <w:sz w:val="24"/>
          <w:szCs w:val="24"/>
        </w:rPr>
      </w:pPr>
      <w:r w:rsidRPr="002673EE">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9B8F" w14:textId="77777777" w:rsidR="00036B42" w:rsidRDefault="00036B42">
      <w:r>
        <w:separator/>
      </w:r>
    </w:p>
  </w:endnote>
  <w:endnote w:type="continuationSeparator" w:id="0">
    <w:p w14:paraId="6B1ECBE3" w14:textId="77777777" w:rsidR="00036B42" w:rsidRDefault="0003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7E378D2" w:rsidR="00C779E8" w:rsidRDefault="00E41EF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52EFE2FA">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2B44B"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14444E5" w:rsidR="00C779E8" w:rsidRDefault="00E41EF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4046A567">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B031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45B6" w14:textId="77777777" w:rsidR="00036B42" w:rsidRDefault="00036B42">
      <w:r>
        <w:separator/>
      </w:r>
    </w:p>
  </w:footnote>
  <w:footnote w:type="continuationSeparator" w:id="0">
    <w:p w14:paraId="14569F7A" w14:textId="77777777" w:rsidR="00036B42" w:rsidRDefault="00036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371B6B1D" w:rsidR="00C779E8" w:rsidRDefault="00D25177">
          <w:pPr>
            <w:pStyle w:val="Footer"/>
          </w:pPr>
          <w:r>
            <w:t>Direction</w:t>
          </w:r>
          <w:r w:rsidR="00C779E8">
            <w:t xml:space="preserve"> Decision </w:t>
          </w:r>
          <w:r w:rsidR="00FB2256" w:rsidRPr="00FB2256">
            <w:t>ROW/3335696</w:t>
          </w:r>
        </w:p>
      </w:tc>
    </w:tr>
  </w:tbl>
  <w:p w14:paraId="6CE4F3F3" w14:textId="189734C8" w:rsidR="00C779E8" w:rsidRDefault="00E41EFE">
    <w:pPr>
      <w:pStyle w:val="Footer"/>
    </w:pPr>
    <w:r>
      <w:rPr>
        <w:noProof/>
      </w:rPr>
      <mc:AlternateContent>
        <mc:Choice Requires="wps">
          <w:drawing>
            <wp:anchor distT="0" distB="0" distL="114300" distR="114300" simplePos="0" relativeHeight="251657728" behindDoc="0" locked="0" layoutInCell="1" allowOverlap="1" wp14:anchorId="28097814" wp14:editId="47476269">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43DE"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4311"/>
    <w:rsid w:val="00030E1C"/>
    <w:rsid w:val="00036B42"/>
    <w:rsid w:val="000C3667"/>
    <w:rsid w:val="000E75EF"/>
    <w:rsid w:val="00135E2E"/>
    <w:rsid w:val="001369BD"/>
    <w:rsid w:val="00171D8E"/>
    <w:rsid w:val="00226DF0"/>
    <w:rsid w:val="00257C0D"/>
    <w:rsid w:val="00263A6B"/>
    <w:rsid w:val="002673EE"/>
    <w:rsid w:val="002825E9"/>
    <w:rsid w:val="002B0A75"/>
    <w:rsid w:val="002E731F"/>
    <w:rsid w:val="002F75EC"/>
    <w:rsid w:val="003077A9"/>
    <w:rsid w:val="00341824"/>
    <w:rsid w:val="00345F55"/>
    <w:rsid w:val="003734D5"/>
    <w:rsid w:val="003F0858"/>
    <w:rsid w:val="004215AD"/>
    <w:rsid w:val="0044301A"/>
    <w:rsid w:val="0044554D"/>
    <w:rsid w:val="005158A6"/>
    <w:rsid w:val="00535EF5"/>
    <w:rsid w:val="00541778"/>
    <w:rsid w:val="0054616A"/>
    <w:rsid w:val="00574C5F"/>
    <w:rsid w:val="005A1123"/>
    <w:rsid w:val="005A3083"/>
    <w:rsid w:val="005B736B"/>
    <w:rsid w:val="005C3AB0"/>
    <w:rsid w:val="005D54B4"/>
    <w:rsid w:val="00605301"/>
    <w:rsid w:val="0063439C"/>
    <w:rsid w:val="0064104A"/>
    <w:rsid w:val="00644DA7"/>
    <w:rsid w:val="00647F9A"/>
    <w:rsid w:val="00651F61"/>
    <w:rsid w:val="0066010C"/>
    <w:rsid w:val="006845AF"/>
    <w:rsid w:val="006D0AF7"/>
    <w:rsid w:val="006D4A00"/>
    <w:rsid w:val="006E75E6"/>
    <w:rsid w:val="006F5D99"/>
    <w:rsid w:val="00722AA5"/>
    <w:rsid w:val="00724007"/>
    <w:rsid w:val="00765E16"/>
    <w:rsid w:val="007A1EA6"/>
    <w:rsid w:val="007B22EA"/>
    <w:rsid w:val="007F02E8"/>
    <w:rsid w:val="007F160E"/>
    <w:rsid w:val="00820368"/>
    <w:rsid w:val="008314A4"/>
    <w:rsid w:val="00831A77"/>
    <w:rsid w:val="00883F14"/>
    <w:rsid w:val="008C4E22"/>
    <w:rsid w:val="008D3472"/>
    <w:rsid w:val="008F243E"/>
    <w:rsid w:val="009A3C5D"/>
    <w:rsid w:val="009A5A15"/>
    <w:rsid w:val="009B7B1C"/>
    <w:rsid w:val="009D64BE"/>
    <w:rsid w:val="009F1A3C"/>
    <w:rsid w:val="00A04AF5"/>
    <w:rsid w:val="00A105B8"/>
    <w:rsid w:val="00A46078"/>
    <w:rsid w:val="00A53267"/>
    <w:rsid w:val="00A629A3"/>
    <w:rsid w:val="00A63F8D"/>
    <w:rsid w:val="00A7611E"/>
    <w:rsid w:val="00AE1F95"/>
    <w:rsid w:val="00B13B1C"/>
    <w:rsid w:val="00B21546"/>
    <w:rsid w:val="00B50881"/>
    <w:rsid w:val="00B51A22"/>
    <w:rsid w:val="00BB627A"/>
    <w:rsid w:val="00C4130F"/>
    <w:rsid w:val="00C46F24"/>
    <w:rsid w:val="00C74546"/>
    <w:rsid w:val="00C779E8"/>
    <w:rsid w:val="00C976BA"/>
    <w:rsid w:val="00D214CD"/>
    <w:rsid w:val="00D25177"/>
    <w:rsid w:val="00D502AD"/>
    <w:rsid w:val="00D55A68"/>
    <w:rsid w:val="00D75550"/>
    <w:rsid w:val="00DD6D5E"/>
    <w:rsid w:val="00E270AD"/>
    <w:rsid w:val="00E3101A"/>
    <w:rsid w:val="00E41EFE"/>
    <w:rsid w:val="00E70407"/>
    <w:rsid w:val="00EF30D8"/>
    <w:rsid w:val="00EF5ADE"/>
    <w:rsid w:val="00F0562D"/>
    <w:rsid w:val="00F663FD"/>
    <w:rsid w:val="00F67348"/>
    <w:rsid w:val="00F67769"/>
    <w:rsid w:val="00F97895"/>
    <w:rsid w:val="00FB1008"/>
    <w:rsid w:val="00FB2256"/>
    <w:rsid w:val="00FB6AED"/>
    <w:rsid w:val="00FE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Cruickshank, Heidi</DisplayName>
        <AccountId>1014</AccountId>
        <AccountType/>
      </UserInfo>
      <UserInfo>
        <DisplayName>Wyborn, David</DisplayName>
        <AccountId>1073</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73A4027-9FB3-43AA-8E16-B81ADBEB771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71a6d4e-846b-4045-8024-24f3590889ec"/>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A3B6D1BF-43A9-4EA4-AEFE-D3D6FB256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3</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2024-03-25T11:43:00Z</cp:lastPrinted>
  <dcterms:created xsi:type="dcterms:W3CDTF">2024-04-17T16:04:00Z</dcterms:created>
  <dcterms:modified xsi:type="dcterms:W3CDTF">2024-04-17T16:04:00Z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