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BE619" w14:textId="77777777" w:rsidR="000B0589" w:rsidRDefault="000B0589" w:rsidP="00BC2702">
      <w:pPr>
        <w:pStyle w:val="Conditions1"/>
        <w:numPr>
          <w:ilvl w:val="0"/>
          <w:numId w:val="0"/>
        </w:numPr>
      </w:pPr>
      <w:r>
        <w:rPr>
          <w:noProof/>
        </w:rPr>
        <w:drawing>
          <wp:inline distT="0" distB="0" distL="0" distR="0" wp14:anchorId="6822B284" wp14:editId="16275E61">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12C74425" w14:textId="77777777" w:rsidR="000B0589" w:rsidRDefault="000B0589" w:rsidP="00A5760C"/>
    <w:p w14:paraId="018E0B0C"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385F72E" w14:textId="77777777" w:rsidTr="00073716">
        <w:trPr>
          <w:cantSplit/>
          <w:trHeight w:val="23"/>
        </w:trPr>
        <w:tc>
          <w:tcPr>
            <w:tcW w:w="9356" w:type="dxa"/>
            <w:shd w:val="clear" w:color="auto" w:fill="auto"/>
          </w:tcPr>
          <w:p w14:paraId="414A8966" w14:textId="77777777" w:rsidR="000B0589" w:rsidRPr="00073716" w:rsidRDefault="00073716" w:rsidP="002E2646">
            <w:pPr>
              <w:spacing w:before="120"/>
              <w:ind w:left="-108" w:right="34"/>
              <w:rPr>
                <w:b/>
                <w:color w:val="000000"/>
                <w:sz w:val="40"/>
                <w:szCs w:val="40"/>
              </w:rPr>
            </w:pPr>
            <w:bookmarkStart w:id="0" w:name="bmkTable00"/>
            <w:bookmarkEnd w:id="0"/>
            <w:r>
              <w:rPr>
                <w:b/>
                <w:color w:val="000000"/>
                <w:sz w:val="40"/>
                <w:szCs w:val="40"/>
              </w:rPr>
              <w:t>Appeal Decision</w:t>
            </w:r>
          </w:p>
        </w:tc>
      </w:tr>
      <w:tr w:rsidR="000B0589" w:rsidRPr="000C3F13" w14:paraId="4B99DDB5" w14:textId="77777777" w:rsidTr="00073716">
        <w:trPr>
          <w:cantSplit/>
          <w:trHeight w:val="23"/>
        </w:trPr>
        <w:tc>
          <w:tcPr>
            <w:tcW w:w="9356" w:type="dxa"/>
            <w:shd w:val="clear" w:color="auto" w:fill="auto"/>
            <w:vAlign w:val="center"/>
          </w:tcPr>
          <w:p w14:paraId="34DADE96" w14:textId="77777777" w:rsidR="000B0589" w:rsidRPr="00073716" w:rsidRDefault="00073716" w:rsidP="00073716">
            <w:pPr>
              <w:spacing w:before="60"/>
              <w:ind w:left="-108" w:right="34"/>
              <w:rPr>
                <w:color w:val="000000"/>
                <w:szCs w:val="22"/>
              </w:rPr>
            </w:pPr>
            <w:r>
              <w:rPr>
                <w:color w:val="000000"/>
                <w:szCs w:val="22"/>
              </w:rPr>
              <w:t>On Papers on file.</w:t>
            </w:r>
          </w:p>
        </w:tc>
      </w:tr>
      <w:tr w:rsidR="000B0589" w:rsidRPr="00361890" w14:paraId="40E3D861" w14:textId="77777777" w:rsidTr="00073716">
        <w:trPr>
          <w:cantSplit/>
          <w:trHeight w:val="23"/>
        </w:trPr>
        <w:tc>
          <w:tcPr>
            <w:tcW w:w="9356" w:type="dxa"/>
            <w:shd w:val="clear" w:color="auto" w:fill="auto"/>
          </w:tcPr>
          <w:p w14:paraId="68DB51F3" w14:textId="77777777" w:rsidR="000B0589" w:rsidRPr="00073716" w:rsidRDefault="00073716" w:rsidP="00073716">
            <w:pPr>
              <w:spacing w:before="180"/>
              <w:ind w:left="-108" w:right="34"/>
              <w:rPr>
                <w:b/>
                <w:color w:val="000000"/>
                <w:sz w:val="16"/>
                <w:szCs w:val="22"/>
              </w:rPr>
            </w:pPr>
            <w:r>
              <w:rPr>
                <w:b/>
                <w:color w:val="000000"/>
                <w:szCs w:val="22"/>
              </w:rPr>
              <w:t xml:space="preserve">by </w:t>
            </w:r>
            <w:r w:rsidR="00CD468A">
              <w:rPr>
                <w:b/>
                <w:color w:val="000000"/>
                <w:szCs w:val="22"/>
              </w:rPr>
              <w:t xml:space="preserve">John Dowsett MA </w:t>
            </w:r>
            <w:proofErr w:type="spellStart"/>
            <w:r w:rsidR="00CD468A">
              <w:rPr>
                <w:b/>
                <w:color w:val="000000"/>
                <w:szCs w:val="22"/>
              </w:rPr>
              <w:t>DipURP</w:t>
            </w:r>
            <w:proofErr w:type="spellEnd"/>
            <w:r w:rsidR="00CD468A">
              <w:rPr>
                <w:b/>
                <w:color w:val="000000"/>
                <w:szCs w:val="22"/>
              </w:rPr>
              <w:t xml:space="preserve"> </w:t>
            </w:r>
            <w:proofErr w:type="spellStart"/>
            <w:r w:rsidR="00CD468A">
              <w:rPr>
                <w:b/>
                <w:color w:val="000000"/>
                <w:szCs w:val="22"/>
              </w:rPr>
              <w:t>D</w:t>
            </w:r>
            <w:r>
              <w:rPr>
                <w:b/>
                <w:color w:val="000000"/>
                <w:szCs w:val="22"/>
              </w:rPr>
              <w:t>ip</w:t>
            </w:r>
            <w:r w:rsidR="00CD468A">
              <w:rPr>
                <w:b/>
                <w:color w:val="000000"/>
                <w:szCs w:val="22"/>
              </w:rPr>
              <w:t>UD</w:t>
            </w:r>
            <w:proofErr w:type="spellEnd"/>
            <w:r>
              <w:rPr>
                <w:b/>
                <w:color w:val="000000"/>
                <w:szCs w:val="22"/>
              </w:rPr>
              <w:t xml:space="preserve"> MRTPI</w:t>
            </w:r>
          </w:p>
        </w:tc>
      </w:tr>
      <w:tr w:rsidR="000B0589" w:rsidRPr="00361890" w14:paraId="55E08223" w14:textId="77777777" w:rsidTr="00073716">
        <w:trPr>
          <w:cantSplit/>
          <w:trHeight w:val="23"/>
        </w:trPr>
        <w:tc>
          <w:tcPr>
            <w:tcW w:w="9356" w:type="dxa"/>
            <w:shd w:val="clear" w:color="auto" w:fill="auto"/>
          </w:tcPr>
          <w:p w14:paraId="7FF0D9CD" w14:textId="77777777" w:rsidR="000B0589" w:rsidRPr="00073716" w:rsidRDefault="00073716" w:rsidP="002E2646">
            <w:pPr>
              <w:spacing w:before="120"/>
              <w:ind w:left="-108" w:right="34"/>
              <w:rPr>
                <w:b/>
                <w:color w:val="000000"/>
                <w:sz w:val="16"/>
                <w:szCs w:val="16"/>
              </w:rPr>
            </w:pPr>
            <w:r>
              <w:rPr>
                <w:b/>
                <w:color w:val="000000"/>
                <w:sz w:val="16"/>
                <w:szCs w:val="16"/>
              </w:rPr>
              <w:t>an Inspector appointed by the Secretary of State for Environment, Food</w:t>
            </w:r>
            <w:r w:rsidR="00CD468A">
              <w:rPr>
                <w:b/>
                <w:color w:val="000000"/>
                <w:sz w:val="16"/>
                <w:szCs w:val="16"/>
              </w:rPr>
              <w:t>,</w:t>
            </w:r>
            <w:r>
              <w:rPr>
                <w:b/>
                <w:color w:val="000000"/>
                <w:sz w:val="16"/>
                <w:szCs w:val="16"/>
              </w:rPr>
              <w:t xml:space="preserve"> and Rural Affairs</w:t>
            </w:r>
          </w:p>
        </w:tc>
      </w:tr>
      <w:tr w:rsidR="000B0589" w:rsidRPr="00A101CD" w14:paraId="4A76AF6A" w14:textId="77777777" w:rsidTr="00073716">
        <w:trPr>
          <w:cantSplit/>
          <w:trHeight w:val="23"/>
        </w:trPr>
        <w:tc>
          <w:tcPr>
            <w:tcW w:w="9356" w:type="dxa"/>
            <w:shd w:val="clear" w:color="auto" w:fill="auto"/>
          </w:tcPr>
          <w:p w14:paraId="20ED4B83" w14:textId="062505A5"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CC3F8D">
              <w:rPr>
                <w:b/>
                <w:color w:val="000000"/>
                <w:sz w:val="16"/>
                <w:szCs w:val="16"/>
              </w:rPr>
              <w:t xml:space="preserve"> 29 April 2024</w:t>
            </w:r>
          </w:p>
        </w:tc>
      </w:tr>
    </w:tbl>
    <w:p w14:paraId="463452A5" w14:textId="77777777" w:rsidR="00073716" w:rsidRDefault="00073716" w:rsidP="000B0589"/>
    <w:tbl>
      <w:tblPr>
        <w:tblW w:w="0" w:type="auto"/>
        <w:tblLayout w:type="fixed"/>
        <w:tblLook w:val="0000" w:firstRow="0" w:lastRow="0" w:firstColumn="0" w:lastColumn="0" w:noHBand="0" w:noVBand="0"/>
      </w:tblPr>
      <w:tblGrid>
        <w:gridCol w:w="9520"/>
      </w:tblGrid>
      <w:tr w:rsidR="00073716" w14:paraId="36A91943" w14:textId="77777777" w:rsidTr="00073716">
        <w:tc>
          <w:tcPr>
            <w:tcW w:w="9520" w:type="dxa"/>
            <w:shd w:val="clear" w:color="auto" w:fill="auto"/>
          </w:tcPr>
          <w:p w14:paraId="60535550" w14:textId="77777777" w:rsidR="00073716" w:rsidRDefault="00073716" w:rsidP="000B0589">
            <w:pPr>
              <w:rPr>
                <w:b/>
                <w:color w:val="000000"/>
              </w:rPr>
            </w:pPr>
            <w:r>
              <w:rPr>
                <w:b/>
                <w:color w:val="000000"/>
              </w:rPr>
              <w:t>Appeal Ref: ROW/3305346</w:t>
            </w:r>
          </w:p>
          <w:p w14:paraId="77FCC1F0" w14:textId="71F8F0A6" w:rsidR="00073716" w:rsidRPr="00073716" w:rsidRDefault="00430617" w:rsidP="00073716">
            <w:pPr>
              <w:spacing w:after="60"/>
              <w:rPr>
                <w:b/>
                <w:color w:val="000000"/>
              </w:rPr>
            </w:pPr>
            <w:r>
              <w:rPr>
                <w:b/>
                <w:color w:val="000000"/>
              </w:rPr>
              <w:t xml:space="preserve">Footpath 16 </w:t>
            </w:r>
            <w:proofErr w:type="spellStart"/>
            <w:r w:rsidR="00073716">
              <w:rPr>
                <w:b/>
                <w:color w:val="000000"/>
              </w:rPr>
              <w:t>A</w:t>
            </w:r>
            <w:r w:rsidR="00872D68">
              <w:rPr>
                <w:b/>
                <w:color w:val="000000"/>
              </w:rPr>
              <w:t>v</w:t>
            </w:r>
            <w:r w:rsidR="00073716">
              <w:rPr>
                <w:b/>
                <w:color w:val="000000"/>
              </w:rPr>
              <w:t>eton</w:t>
            </w:r>
            <w:proofErr w:type="spellEnd"/>
            <w:r w:rsidR="00073716">
              <w:rPr>
                <w:b/>
                <w:color w:val="000000"/>
              </w:rPr>
              <w:t xml:space="preserve"> Gifford to road running from </w:t>
            </w:r>
            <w:proofErr w:type="spellStart"/>
            <w:r w:rsidR="00073716">
              <w:rPr>
                <w:b/>
                <w:color w:val="000000"/>
              </w:rPr>
              <w:t>Chilleton</w:t>
            </w:r>
            <w:proofErr w:type="spellEnd"/>
            <w:r w:rsidR="00073716">
              <w:rPr>
                <w:b/>
                <w:color w:val="000000"/>
              </w:rPr>
              <w:t xml:space="preserve"> Cross to Fernhill Cross</w:t>
            </w:r>
            <w:r w:rsidR="00C112A4">
              <w:rPr>
                <w:b/>
                <w:color w:val="000000"/>
              </w:rPr>
              <w:t>, Devon</w:t>
            </w:r>
          </w:p>
        </w:tc>
      </w:tr>
      <w:tr w:rsidR="00073716" w14:paraId="7E3E27A0" w14:textId="77777777" w:rsidTr="00073716">
        <w:tc>
          <w:tcPr>
            <w:tcW w:w="9520" w:type="dxa"/>
            <w:tcBorders>
              <w:bottom w:val="single" w:sz="6" w:space="0" w:color="000000"/>
            </w:tcBorders>
            <w:shd w:val="clear" w:color="auto" w:fill="auto"/>
          </w:tcPr>
          <w:p w14:paraId="100E6027" w14:textId="57229788" w:rsidR="000D5164" w:rsidRDefault="000D5164" w:rsidP="000D5164">
            <w:pPr>
              <w:pStyle w:val="TBullet"/>
            </w:pPr>
            <w:bookmarkStart w:id="1" w:name="bmkReturn"/>
            <w:bookmarkEnd w:id="1"/>
            <w:r>
              <w:t xml:space="preserve">The appeal is made under Section 53(5) and paragraph 4(1) </w:t>
            </w:r>
            <w:r w:rsidR="00430617">
              <w:t xml:space="preserve">of Schedule 14 </w:t>
            </w:r>
            <w:r>
              <w:t xml:space="preserve">to the Wildlife and Countryside Act 1981 (the 1981 Act) against the decision of Devon County Council not to make an Order under Section 53(2) of that Act. </w:t>
            </w:r>
          </w:p>
          <w:p w14:paraId="128B7D8E" w14:textId="77777777" w:rsidR="000D5164" w:rsidRDefault="000D5164" w:rsidP="000D5164">
            <w:pPr>
              <w:pStyle w:val="TBullet"/>
            </w:pPr>
            <w:r>
              <w:t xml:space="preserve">The application was made on 30 January 2021 and was refused by Devon County Council on 15 July 2022. </w:t>
            </w:r>
          </w:p>
          <w:p w14:paraId="0C5C6BB5" w14:textId="56E564E8" w:rsidR="000D5164" w:rsidRDefault="000D5164" w:rsidP="000D5164">
            <w:pPr>
              <w:pStyle w:val="TBullet"/>
            </w:pPr>
            <w:r>
              <w:t xml:space="preserve">The Appellant claims that the appeal route running between Footpath 16 </w:t>
            </w:r>
            <w:proofErr w:type="spellStart"/>
            <w:r w:rsidRPr="00CD468A">
              <w:t>A</w:t>
            </w:r>
            <w:r w:rsidR="00135F32">
              <w:t>v</w:t>
            </w:r>
            <w:r w:rsidRPr="00CD468A">
              <w:t>eton</w:t>
            </w:r>
            <w:proofErr w:type="spellEnd"/>
            <w:r w:rsidRPr="00CD468A">
              <w:t xml:space="preserve"> Gifford to road running from </w:t>
            </w:r>
            <w:proofErr w:type="spellStart"/>
            <w:r w:rsidRPr="00CD468A">
              <w:t>Chill</w:t>
            </w:r>
            <w:r w:rsidR="001164B2">
              <w:t>e</w:t>
            </w:r>
            <w:r w:rsidRPr="00CD468A">
              <w:t>ton</w:t>
            </w:r>
            <w:proofErr w:type="spellEnd"/>
            <w:r w:rsidRPr="00CD468A">
              <w:t xml:space="preserve"> Cross to Fernhill Cross </w:t>
            </w:r>
            <w:r>
              <w:t>should be added to the Definitive Map and Statement as a public footpath.</w:t>
            </w:r>
          </w:p>
          <w:p w14:paraId="60A438E0" w14:textId="5D3527A9" w:rsidR="000D5164" w:rsidRPr="00EE19B4" w:rsidRDefault="000D5164" w:rsidP="00EE19B4">
            <w:pPr>
              <w:pStyle w:val="TBullet"/>
              <w:numPr>
                <w:ilvl w:val="0"/>
                <w:numId w:val="0"/>
              </w:numPr>
              <w:rPr>
                <w:b/>
                <w:bCs/>
              </w:rPr>
            </w:pPr>
            <w:r w:rsidRPr="00EE19B4">
              <w:rPr>
                <w:b/>
                <w:bCs/>
              </w:rPr>
              <w:t>Summary of decision</w:t>
            </w:r>
            <w:r w:rsidR="00EE19B4">
              <w:rPr>
                <w:b/>
                <w:bCs/>
              </w:rPr>
              <w:t>:</w:t>
            </w:r>
            <w:r w:rsidR="007D145F">
              <w:rPr>
                <w:b/>
                <w:bCs/>
              </w:rPr>
              <w:t xml:space="preserve">  The appeal is dismissed.</w:t>
            </w:r>
          </w:p>
          <w:p w14:paraId="40079724" w14:textId="77777777" w:rsidR="00073716" w:rsidRPr="00073716" w:rsidRDefault="00073716" w:rsidP="00073716">
            <w:pPr>
              <w:rPr>
                <w:b/>
                <w:color w:val="000000"/>
                <w:sz w:val="4"/>
              </w:rPr>
            </w:pPr>
          </w:p>
        </w:tc>
      </w:tr>
    </w:tbl>
    <w:p w14:paraId="31832661" w14:textId="77777777" w:rsidR="000B0589" w:rsidRDefault="000B0589" w:rsidP="000B0589"/>
    <w:p w14:paraId="0F641775" w14:textId="77777777" w:rsidR="00CD468A" w:rsidRDefault="00CD468A" w:rsidP="00073716">
      <w:pPr>
        <w:pStyle w:val="Heading6blackfont"/>
      </w:pPr>
      <w:r>
        <w:t>Preliminary Matters</w:t>
      </w:r>
    </w:p>
    <w:p w14:paraId="0DE48A2C" w14:textId="77777777" w:rsidR="00CD468A" w:rsidRDefault="00CD468A" w:rsidP="00B5796B">
      <w:pPr>
        <w:pStyle w:val="Style1"/>
        <w:ind w:left="426" w:hanging="426"/>
      </w:pPr>
      <w:r>
        <w:t>I have not visited the site, but I am satisfied that I can make my decision without the need to do so.</w:t>
      </w:r>
    </w:p>
    <w:p w14:paraId="3C2DFCDA" w14:textId="50EF422C" w:rsidR="000455C5" w:rsidRDefault="00914F1C" w:rsidP="00B5796B">
      <w:pPr>
        <w:pStyle w:val="Style1"/>
        <w:ind w:left="426" w:hanging="426"/>
      </w:pPr>
      <w:r>
        <w:t xml:space="preserve">The appellant, </w:t>
      </w:r>
      <w:r w:rsidR="00022449">
        <w:t xml:space="preserve">Ms Lucy Wilson, </w:t>
      </w:r>
      <w:r>
        <w:t xml:space="preserve">requests that the Secretary of State directs </w:t>
      </w:r>
      <w:r w:rsidR="00B227BF">
        <w:t xml:space="preserve">Devon </w:t>
      </w:r>
      <w:r>
        <w:t xml:space="preserve">County Council </w:t>
      </w:r>
      <w:r w:rsidR="002346BF">
        <w:t>(the Council)</w:t>
      </w:r>
      <w:r>
        <w:t xml:space="preserve"> to make a definitive map modification order under Schedule 15 of the 1981 Act to record the route which is the subject of this appeal as a public footpath. </w:t>
      </w:r>
      <w:r w:rsidR="00B227BF">
        <w:t xml:space="preserve"> </w:t>
      </w:r>
      <w:r>
        <w:t xml:space="preserve">The application was considered by </w:t>
      </w:r>
      <w:r w:rsidR="005120FA">
        <w:t>the Council’s</w:t>
      </w:r>
      <w:r>
        <w:t xml:space="preserve"> </w:t>
      </w:r>
      <w:r w:rsidR="00D36FD6">
        <w:t>Public Rights of Way Committee on 30 June 2022</w:t>
      </w:r>
      <w:r w:rsidR="00FD14D8">
        <w:t xml:space="preserve"> and a formal decision was issued on 15 July 2022</w:t>
      </w:r>
      <w:r w:rsidR="005C0986">
        <w:t>.</w:t>
      </w:r>
      <w:r>
        <w:t xml:space="preserve"> </w:t>
      </w:r>
      <w:r w:rsidR="00B227BF">
        <w:t xml:space="preserve"> </w:t>
      </w:r>
      <w:r>
        <w:t>This appeal relates to the Council’s decision not to make an Order.</w:t>
      </w:r>
    </w:p>
    <w:p w14:paraId="639E6632" w14:textId="4961CB1A" w:rsidR="00E442AD" w:rsidRDefault="00E442AD" w:rsidP="00B5796B">
      <w:pPr>
        <w:pStyle w:val="Style1"/>
        <w:ind w:left="426" w:hanging="426"/>
      </w:pPr>
      <w:r>
        <w:t xml:space="preserve">The plan </w:t>
      </w:r>
      <w:r w:rsidR="00872297">
        <w:t>submitted with the application indicated the claimed route</w:t>
      </w:r>
      <w:r w:rsidR="003568B9">
        <w:t xml:space="preserve"> </w:t>
      </w:r>
      <w:r w:rsidR="00B000EC">
        <w:t xml:space="preserve">starting </w:t>
      </w:r>
      <w:r w:rsidR="003568B9">
        <w:t xml:space="preserve">from </w:t>
      </w:r>
      <w:r w:rsidR="00872297">
        <w:t>Point A</w:t>
      </w:r>
      <w:r w:rsidR="00AE24E7">
        <w:t xml:space="preserve"> on the map</w:t>
      </w:r>
      <w:r w:rsidR="0047407C">
        <w:t>,</w:t>
      </w:r>
      <w:r w:rsidR="00AE24E7">
        <w:t xml:space="preserve"> located </w:t>
      </w:r>
      <w:r w:rsidR="008F7C71">
        <w:t>at the junction of Stanton Lane with</w:t>
      </w:r>
      <w:r w:rsidR="00AE24E7">
        <w:t xml:space="preserve"> the </w:t>
      </w:r>
      <w:r w:rsidR="00B83B41">
        <w:t xml:space="preserve">minor road that connects </w:t>
      </w:r>
      <w:proofErr w:type="spellStart"/>
      <w:r w:rsidR="00B83B41">
        <w:t>Chill</w:t>
      </w:r>
      <w:r w:rsidR="001164B2">
        <w:t>e</w:t>
      </w:r>
      <w:r w:rsidR="00B83B41">
        <w:t>ton</w:t>
      </w:r>
      <w:proofErr w:type="spellEnd"/>
      <w:r w:rsidR="00B83B41">
        <w:t xml:space="preserve"> Cross </w:t>
      </w:r>
      <w:r w:rsidR="002249EA">
        <w:t>to the B3196</w:t>
      </w:r>
      <w:r w:rsidR="008E5E2D">
        <w:t>.</w:t>
      </w:r>
      <w:r w:rsidR="00923B21">
        <w:t xml:space="preserve">  From here it follows the route of S</w:t>
      </w:r>
      <w:r w:rsidR="009E2A62">
        <w:t>ta</w:t>
      </w:r>
      <w:r w:rsidR="00923B21">
        <w:t xml:space="preserve">nton Lane northwards </w:t>
      </w:r>
      <w:r w:rsidR="009E2A62">
        <w:t>before turning west</w:t>
      </w:r>
      <w:r w:rsidR="00B000EC">
        <w:t xml:space="preserve"> </w:t>
      </w:r>
      <w:r w:rsidR="00F33107">
        <w:t xml:space="preserve">to run </w:t>
      </w:r>
      <w:r w:rsidR="00DB60F5">
        <w:t xml:space="preserve">across a small field and thence </w:t>
      </w:r>
      <w:r w:rsidR="00F33107">
        <w:t xml:space="preserve">through an area of woodland.  </w:t>
      </w:r>
      <w:r w:rsidR="005C7247">
        <w:t>On exiting the area of woodland</w:t>
      </w:r>
      <w:r w:rsidR="00EE19B4">
        <w:t>,</w:t>
      </w:r>
      <w:r w:rsidR="005C7247">
        <w:t xml:space="preserve"> the claimed route </w:t>
      </w:r>
      <w:r w:rsidR="00404C96">
        <w:t xml:space="preserve">then runs west across an agricultural field </w:t>
      </w:r>
      <w:r w:rsidR="00E3715F">
        <w:t>to</w:t>
      </w:r>
      <w:r w:rsidR="00404C96">
        <w:t xml:space="preserve"> meet </w:t>
      </w:r>
      <w:r w:rsidR="00EE19B4">
        <w:t xml:space="preserve">public </w:t>
      </w:r>
      <w:r w:rsidR="005C08C9">
        <w:t>Footpath 16</w:t>
      </w:r>
      <w:r w:rsidR="00EE19B4">
        <w:t xml:space="preserve"> at Point</w:t>
      </w:r>
      <w:r w:rsidR="00872297">
        <w:t xml:space="preserve"> B.  The Council included a plan in the report considered by its </w:t>
      </w:r>
      <w:r w:rsidR="003025DF">
        <w:t>Publi</w:t>
      </w:r>
      <w:r w:rsidR="008037D8">
        <w:t>c</w:t>
      </w:r>
      <w:r w:rsidR="003025DF">
        <w:t xml:space="preserve"> </w:t>
      </w:r>
      <w:r w:rsidR="00872297">
        <w:t xml:space="preserve">Rights of Way Committee </w:t>
      </w:r>
      <w:r w:rsidR="002F7440">
        <w:t xml:space="preserve">which added additional </w:t>
      </w:r>
      <w:r w:rsidR="00542BE7">
        <w:t xml:space="preserve">intermediate </w:t>
      </w:r>
      <w:r w:rsidR="002F7440">
        <w:t>reference points (Drawing No:</w:t>
      </w:r>
      <w:r w:rsidR="00D11F21" w:rsidRPr="00D11F21">
        <w:t xml:space="preserve"> HIW/PROW/22/28</w:t>
      </w:r>
      <w:r w:rsidR="00150219">
        <w:t xml:space="preserve"> and </w:t>
      </w:r>
      <w:r w:rsidR="008B19AF">
        <w:t>hereinafter referred to as the Council’s plan</w:t>
      </w:r>
      <w:r w:rsidR="005C0986">
        <w:t>)</w:t>
      </w:r>
      <w:r w:rsidR="008C3A4D">
        <w:t>.</w:t>
      </w:r>
      <w:r w:rsidR="000F7377">
        <w:t xml:space="preserve">  </w:t>
      </w:r>
      <w:r w:rsidR="00291D05">
        <w:t>For clarity</w:t>
      </w:r>
      <w:r w:rsidR="004929E6">
        <w:t xml:space="preserve">, as the Council’s evidence refers to points on this </w:t>
      </w:r>
      <w:r w:rsidR="00277D78">
        <w:t>plan</w:t>
      </w:r>
      <w:r w:rsidR="004929E6">
        <w:t>,</w:t>
      </w:r>
      <w:r w:rsidR="0053287B">
        <w:t xml:space="preserve"> and the appellant</w:t>
      </w:r>
      <w:r w:rsidR="00387884">
        <w:t>’</w:t>
      </w:r>
      <w:r w:rsidR="0053287B">
        <w:t>s evidence re</w:t>
      </w:r>
      <w:r w:rsidR="008E78BF">
        <w:t xml:space="preserve">fers to </w:t>
      </w:r>
      <w:proofErr w:type="gramStart"/>
      <w:r w:rsidR="00E3715F">
        <w:t>a</w:t>
      </w:r>
      <w:r w:rsidR="008E78BF">
        <w:t xml:space="preserve"> number of</w:t>
      </w:r>
      <w:proofErr w:type="gramEnd"/>
      <w:r w:rsidR="008E78BF">
        <w:t xml:space="preserve"> sections of the route</w:t>
      </w:r>
      <w:r w:rsidR="007E40AE">
        <w:t xml:space="preserve">, I have referred to the points on the Council’s plan throughout this decision </w:t>
      </w:r>
      <w:r w:rsidR="008B1325">
        <w:t>unless otherwise stated.  A</w:t>
      </w:r>
      <w:r w:rsidR="00291D05">
        <w:t xml:space="preserve"> copy of th</w:t>
      </w:r>
      <w:r w:rsidR="00277D78">
        <w:t>e</w:t>
      </w:r>
      <w:r w:rsidR="00291D05">
        <w:t xml:space="preserve"> </w:t>
      </w:r>
      <w:r w:rsidR="00193923">
        <w:t xml:space="preserve">Council’s </w:t>
      </w:r>
      <w:r w:rsidR="00291D05">
        <w:t>plan is attached as an Appendix to this decision.</w:t>
      </w:r>
      <w:r w:rsidR="00B00110">
        <w:t xml:space="preserve">  </w:t>
      </w:r>
    </w:p>
    <w:p w14:paraId="2BC5C081" w14:textId="2483AC10" w:rsidR="000455C5" w:rsidRDefault="004A2DD0" w:rsidP="00B231F2">
      <w:pPr>
        <w:pStyle w:val="Style1"/>
        <w:ind w:left="432" w:hanging="432"/>
      </w:pPr>
      <w:r>
        <w:lastRenderedPageBreak/>
        <w:t xml:space="preserve">The report to the Council’s Public Rights of Way Committee sets out that between </w:t>
      </w:r>
      <w:r w:rsidR="009C62B7">
        <w:t xml:space="preserve">Points A and C </w:t>
      </w:r>
      <w:r w:rsidR="00F31824">
        <w:t xml:space="preserve">on </w:t>
      </w:r>
      <w:r w:rsidR="007A6446">
        <w:t>the Council’s plan</w:t>
      </w:r>
      <w:r w:rsidR="00F31824">
        <w:t xml:space="preserve">, </w:t>
      </w:r>
      <w:r w:rsidR="00503AC2">
        <w:t>which correspond</w:t>
      </w:r>
      <w:r w:rsidR="00182EE8">
        <w:t>s</w:t>
      </w:r>
      <w:r w:rsidR="00503AC2">
        <w:t xml:space="preserve"> to the metalled portion of Stanton Lane</w:t>
      </w:r>
      <w:r w:rsidR="00833C8E">
        <w:t>,</w:t>
      </w:r>
      <w:r w:rsidR="00182EE8">
        <w:t xml:space="preserve"> is presently a highway maintainable at </w:t>
      </w:r>
      <w:r w:rsidR="00581C3D">
        <w:t>public expense</w:t>
      </w:r>
      <w:r w:rsidR="00446374">
        <w:t xml:space="preserve"> over which</w:t>
      </w:r>
      <w:r w:rsidR="00B231F2">
        <w:t xml:space="preserve"> public rights currently exist.</w:t>
      </w:r>
      <w:r w:rsidR="00581C3D">
        <w:t xml:space="preserve"> </w:t>
      </w:r>
      <w:r w:rsidR="00503AC2">
        <w:t xml:space="preserve"> </w:t>
      </w:r>
      <w:r w:rsidR="004E1377">
        <w:t xml:space="preserve">The report also sets out that there is a pending </w:t>
      </w:r>
      <w:r w:rsidR="006458E9">
        <w:t xml:space="preserve">stopping up order under Section </w:t>
      </w:r>
      <w:r w:rsidR="00723A1B">
        <w:t>116 of the Highways Act 1980 relating to the section of S</w:t>
      </w:r>
      <w:r w:rsidR="00EC1D3D">
        <w:t>t</w:t>
      </w:r>
      <w:r w:rsidR="00723A1B">
        <w:t xml:space="preserve">anton Lane </w:t>
      </w:r>
      <w:r w:rsidR="00EC1D3D">
        <w:t xml:space="preserve">between Points B and C on </w:t>
      </w:r>
      <w:r w:rsidR="00DE26FA" w:rsidRPr="00DE26FA">
        <w:t>the Council’s plan</w:t>
      </w:r>
      <w:r w:rsidR="00EC1D3D">
        <w:t>.</w:t>
      </w:r>
      <w:r w:rsidR="005A3303">
        <w:t xml:space="preserve">  </w:t>
      </w:r>
    </w:p>
    <w:p w14:paraId="6502ABA5" w14:textId="453AA62B" w:rsidR="00073716" w:rsidRDefault="00073716" w:rsidP="00073716">
      <w:pPr>
        <w:pStyle w:val="Heading6blackfont"/>
      </w:pPr>
      <w:r>
        <w:t>Main Issues</w:t>
      </w:r>
    </w:p>
    <w:p w14:paraId="15FB1C31" w14:textId="2D33FB17" w:rsidR="006F2C12" w:rsidRDefault="006F2C12" w:rsidP="00F5287E">
      <w:pPr>
        <w:pStyle w:val="Style1"/>
        <w:ind w:left="432" w:hanging="432"/>
      </w:pPr>
      <w:r>
        <w:t xml:space="preserve">Section 53(2) of the 1981 Act requires a surveying authority to make orders to modify its definitive map and statement in consequence of certain events specified in Section 53(3). </w:t>
      </w:r>
      <w:r w:rsidR="0066189B">
        <w:t xml:space="preserve"> </w:t>
      </w:r>
      <w:r>
        <w:t>One type of event is set out in sub-section 53(3)(c)(i): “</w:t>
      </w:r>
      <w:r w:rsidR="00E90078">
        <w:t>that a right of way which is not shown in the map and statement subsists or is</w:t>
      </w:r>
      <w:r w:rsidR="00444385">
        <w:t xml:space="preserve"> </w:t>
      </w:r>
      <w:r w:rsidR="00E90078">
        <w:t>reasonably alleged to subsist over land in the area to which the map relates, being</w:t>
      </w:r>
      <w:r w:rsidR="00444385">
        <w:t xml:space="preserve"> </w:t>
      </w:r>
      <w:r w:rsidR="00E90078">
        <w:t>a right of way such that the land over which the right subsists is a public path</w:t>
      </w:r>
      <w:r w:rsidR="00444385">
        <w:t>,</w:t>
      </w:r>
      <w:r w:rsidR="00E90078">
        <w:t xml:space="preserve"> a restricted byway or, subject to section 54A, a byway open to all traffic</w:t>
      </w:r>
      <w:r>
        <w:t>"</w:t>
      </w:r>
      <w:r w:rsidR="00EC2B09">
        <w:t>.</w:t>
      </w:r>
    </w:p>
    <w:p w14:paraId="71AE2259" w14:textId="115BEE5B" w:rsidR="006B26FE" w:rsidRDefault="006B26FE" w:rsidP="00083571">
      <w:pPr>
        <w:pStyle w:val="Style1"/>
        <w:tabs>
          <w:tab w:val="clear" w:pos="5824"/>
        </w:tabs>
        <w:ind w:left="426" w:hanging="426"/>
      </w:pPr>
      <w:r>
        <w:t>The evidence in this case is primarily documentary evidence</w:t>
      </w:r>
      <w:r w:rsidR="006565D4">
        <w:t xml:space="preserve">.  The application was not accompanied by </w:t>
      </w:r>
      <w:r w:rsidR="00D37FCE">
        <w:t xml:space="preserve">any evidence </w:t>
      </w:r>
      <w:r w:rsidR="003D2D56">
        <w:t xml:space="preserve">purporting to be </w:t>
      </w:r>
      <w:r w:rsidR="00564B38">
        <w:t xml:space="preserve">claimed use of the route by local people or others. </w:t>
      </w:r>
      <w:r w:rsidR="003D2D56">
        <w:t xml:space="preserve"> </w:t>
      </w:r>
      <w:r w:rsidR="00F04CAF" w:rsidRPr="00F04CAF">
        <w:t>In these circumstances, it is necessary to consider whether it can be inferred from the documentary evidence that there has been a dedication of a right of way at common law.</w:t>
      </w:r>
    </w:p>
    <w:p w14:paraId="2C804A59" w14:textId="5D04F203" w:rsidR="00D04B72" w:rsidRDefault="00486E57" w:rsidP="00083571">
      <w:pPr>
        <w:pStyle w:val="Style1"/>
        <w:tabs>
          <w:tab w:val="clear" w:pos="5824"/>
        </w:tabs>
        <w:ind w:left="426" w:hanging="426"/>
      </w:pPr>
      <w:r>
        <w:t xml:space="preserve">The statutory test to be applied to evidence under sub-section 53(3)(c)(i) is recognised as presenting two separate questions, one of which must be answered in the affirmative before an order is made: has a right of way been shown to subsist on the balance of probability? (Test A) or has a right of way been reasonably alleged to subsist? (Test B). </w:t>
      </w:r>
      <w:r w:rsidR="00BA32F3">
        <w:t xml:space="preserve"> </w:t>
      </w:r>
    </w:p>
    <w:p w14:paraId="327FB3D5" w14:textId="77777777" w:rsidR="00355FCC" w:rsidRDefault="00073716" w:rsidP="00073716">
      <w:pPr>
        <w:pStyle w:val="Heading6blackfont"/>
      </w:pPr>
      <w:r>
        <w:t>Reasons</w:t>
      </w:r>
    </w:p>
    <w:p w14:paraId="529EB3D5" w14:textId="751AF671" w:rsidR="006C6B26" w:rsidRPr="006C6B26" w:rsidRDefault="006C6B26" w:rsidP="00B5796B">
      <w:pPr>
        <w:pStyle w:val="Style1"/>
        <w:tabs>
          <w:tab w:val="clear" w:pos="5824"/>
        </w:tabs>
        <w:ind w:left="426" w:hanging="426"/>
      </w:pPr>
      <w:r w:rsidRPr="006C6B26">
        <w:t xml:space="preserve">Notwithstanding </w:t>
      </w:r>
      <w:r>
        <w:t xml:space="preserve">that </w:t>
      </w:r>
      <w:r w:rsidRPr="006C6B26">
        <w:t>the</w:t>
      </w:r>
      <w:r w:rsidR="008E3E2A">
        <w:t>re is a</w:t>
      </w:r>
      <w:r w:rsidRPr="006C6B26">
        <w:t xml:space="preserve"> pending stopping up order, public rights indisputably </w:t>
      </w:r>
      <w:r w:rsidR="008E3E2A">
        <w:t xml:space="preserve">currently </w:t>
      </w:r>
      <w:r w:rsidRPr="006C6B26">
        <w:t>exist over part of the claimed route.  The princip</w:t>
      </w:r>
      <w:r w:rsidR="008E3E2A">
        <w:t>al</w:t>
      </w:r>
      <w:r w:rsidRPr="006C6B26">
        <w:t xml:space="preserve"> matter for consideration in this appeal is whether those public rights on foot exist over the section of the claimed route between Points C and F </w:t>
      </w:r>
      <w:r w:rsidR="0078566A">
        <w:t xml:space="preserve">as shown </w:t>
      </w:r>
      <w:r w:rsidRPr="006C6B26">
        <w:t xml:space="preserve">on </w:t>
      </w:r>
      <w:r w:rsidR="004D3822" w:rsidRPr="004D3822">
        <w:t>the Council’s plan</w:t>
      </w:r>
      <w:r w:rsidRPr="006C6B26">
        <w:t>.</w:t>
      </w:r>
    </w:p>
    <w:p w14:paraId="29B69734" w14:textId="3363F76A" w:rsidR="00B744FC" w:rsidRDefault="00142DA7" w:rsidP="00ED0872">
      <w:pPr>
        <w:pStyle w:val="Style1"/>
        <w:ind w:left="432" w:hanging="432"/>
      </w:pPr>
      <w:r>
        <w:t xml:space="preserve">The appeal submissions include </w:t>
      </w:r>
      <w:proofErr w:type="gramStart"/>
      <w:r>
        <w:t>a number of</w:t>
      </w:r>
      <w:proofErr w:type="gramEnd"/>
      <w:r>
        <w:t xml:space="preserve"> historic Ordnance Survey </w:t>
      </w:r>
      <w:r w:rsidR="00585448">
        <w:t xml:space="preserve">(OS) </w:t>
      </w:r>
      <w:r>
        <w:t xml:space="preserve">map extracts and </w:t>
      </w:r>
      <w:r w:rsidR="000A42EA">
        <w:t>extracts fro</w:t>
      </w:r>
      <w:r w:rsidR="005038EB">
        <w:t>m</w:t>
      </w:r>
      <w:r w:rsidR="000A42EA">
        <w:t xml:space="preserve"> the </w:t>
      </w:r>
      <w:r w:rsidR="00311552">
        <w:t xml:space="preserve">1839 </w:t>
      </w:r>
      <w:r w:rsidR="000A42EA">
        <w:t xml:space="preserve">Tithe Maps for the area.  </w:t>
      </w:r>
      <w:r w:rsidR="00D748E2">
        <w:t xml:space="preserve">The OS maps show </w:t>
      </w:r>
      <w:r w:rsidR="00557238">
        <w:t xml:space="preserve">a road or track </w:t>
      </w:r>
      <w:r w:rsidR="00E75E4F">
        <w:t xml:space="preserve">running from </w:t>
      </w:r>
      <w:r w:rsidR="00626712">
        <w:t xml:space="preserve">Point C on </w:t>
      </w:r>
      <w:r w:rsidR="004D3822" w:rsidRPr="004D3822">
        <w:t>the Council’s plan</w:t>
      </w:r>
      <w:r w:rsidR="003B6C5D">
        <w:t xml:space="preserve"> to the edge of Stanton </w:t>
      </w:r>
      <w:r w:rsidR="00217515">
        <w:t>Higher Coppice</w:t>
      </w:r>
      <w:r w:rsidR="00303642">
        <w:t xml:space="preserve">.  From here a track is shown </w:t>
      </w:r>
      <w:r w:rsidR="002B0DC3">
        <w:t xml:space="preserve">as a double pecked line </w:t>
      </w:r>
      <w:r w:rsidR="00303642">
        <w:t xml:space="preserve">running through the coppice </w:t>
      </w:r>
      <w:r w:rsidR="002B0DC3">
        <w:t>an</w:t>
      </w:r>
      <w:r w:rsidR="0003038D">
        <w:t>d</w:t>
      </w:r>
      <w:r w:rsidR="002B0DC3">
        <w:t xml:space="preserve"> then across </w:t>
      </w:r>
      <w:r w:rsidR="0003038D">
        <w:t>a field to join another similarly marked track (which is now recorded as Footpath 16).</w:t>
      </w:r>
      <w:r w:rsidR="00B9062D">
        <w:t xml:space="preserve">  The section of track from Point C to the edge of the coppice is also indicated on the Tithe Map </w:t>
      </w:r>
      <w:r w:rsidR="004B1B7C">
        <w:t xml:space="preserve">but </w:t>
      </w:r>
      <w:r w:rsidR="006803AE">
        <w:t xml:space="preserve">the </w:t>
      </w:r>
      <w:r w:rsidR="0018533F">
        <w:t xml:space="preserve">continuation </w:t>
      </w:r>
      <w:r w:rsidR="00343CB5">
        <w:t xml:space="preserve">through </w:t>
      </w:r>
      <w:r w:rsidR="0018533F">
        <w:t xml:space="preserve">the coppice </w:t>
      </w:r>
      <w:r w:rsidR="007875CF">
        <w:t xml:space="preserve">and beyond </w:t>
      </w:r>
      <w:r w:rsidR="00FD73AF">
        <w:t xml:space="preserve">to what is now Footpath 16 </w:t>
      </w:r>
      <w:r w:rsidR="0018533F">
        <w:t>is not</w:t>
      </w:r>
      <w:r w:rsidR="001473FC">
        <w:t xml:space="preserve"> shown</w:t>
      </w:r>
      <w:r w:rsidR="0018533F">
        <w:t>.</w:t>
      </w:r>
      <w:r w:rsidR="002B0DC3">
        <w:t xml:space="preserve"> </w:t>
      </w:r>
      <w:r w:rsidR="00217515">
        <w:t xml:space="preserve"> </w:t>
      </w:r>
      <w:r w:rsidR="00DC28FF">
        <w:t xml:space="preserve">Although part of the route is shown on the Tithe </w:t>
      </w:r>
      <w:r w:rsidR="009A5219">
        <w:t>M</w:t>
      </w:r>
      <w:r w:rsidR="00DC28FF">
        <w:t>ap</w:t>
      </w:r>
      <w:r w:rsidR="009A5219">
        <w:t xml:space="preserve"> and identified in the Apportionment as a road not </w:t>
      </w:r>
      <w:r w:rsidR="00AB1821">
        <w:t>charged</w:t>
      </w:r>
      <w:r w:rsidR="005A5FB9">
        <w:t xml:space="preserve"> with Tithes, </w:t>
      </w:r>
      <w:r w:rsidR="00DC28FF" w:rsidRPr="00963A8C">
        <w:t>it was not the purpose of the Tithe Map and Apportionment to distinguish between public and private highways</w:t>
      </w:r>
      <w:r w:rsidR="005A5FB9">
        <w:t xml:space="preserve">.  </w:t>
      </w:r>
    </w:p>
    <w:p w14:paraId="5E6334E0" w14:textId="77777777" w:rsidR="00226EE8" w:rsidRPr="00226EE8" w:rsidRDefault="00226EE8" w:rsidP="00226EE8">
      <w:pPr>
        <w:pStyle w:val="Style1"/>
        <w:ind w:left="426" w:hanging="426"/>
      </w:pPr>
      <w:r w:rsidRPr="00226EE8">
        <w:t xml:space="preserve">There is documentary evidence that the settlement at Stanton was historically more extensive than exists today.  However, it gradually declined throughout the nineteenth century until only one house remained by 1906.  </w:t>
      </w:r>
    </w:p>
    <w:p w14:paraId="2C4228B1" w14:textId="62A72EFB" w:rsidR="007401A0" w:rsidRDefault="005E1847" w:rsidP="00B5796B">
      <w:pPr>
        <w:pStyle w:val="Style1"/>
        <w:tabs>
          <w:tab w:val="clear" w:pos="5824"/>
        </w:tabs>
        <w:ind w:left="426" w:hanging="426"/>
      </w:pPr>
      <w:r w:rsidRPr="005E1847">
        <w:lastRenderedPageBreak/>
        <w:t xml:space="preserve">The First Edition OS </w:t>
      </w:r>
      <w:r w:rsidR="00F06DAF">
        <w:t>m</w:t>
      </w:r>
      <w:r w:rsidRPr="005E1847">
        <w:t>ap and the Tithe Map show the track serving a group of buildings that are largely gone by the time of the Second Edition</w:t>
      </w:r>
      <w:r w:rsidR="003C4B10">
        <w:t>,</w:t>
      </w:r>
      <w:r w:rsidRPr="005E1847">
        <w:t xml:space="preserve"> with only </w:t>
      </w:r>
      <w:r w:rsidR="00047DC5">
        <w:t xml:space="preserve">one </w:t>
      </w:r>
      <w:r w:rsidRPr="005E1847">
        <w:t>small building, visible as a ruin today, remaining.  These maps also show the whole of the track as one land parcel</w:t>
      </w:r>
      <w:r w:rsidR="00A81662">
        <w:t xml:space="preserve"> </w:t>
      </w:r>
      <w:r w:rsidR="001473FC">
        <w:t>(</w:t>
      </w:r>
      <w:r w:rsidR="00A81662">
        <w:t>l</w:t>
      </w:r>
      <w:r w:rsidR="001473FC">
        <w:t>and parcel 796</w:t>
      </w:r>
      <w:r w:rsidR="00DA7E62">
        <w:t xml:space="preserve"> on the OS</w:t>
      </w:r>
      <w:r w:rsidR="001473FC">
        <w:t>)</w:t>
      </w:r>
      <w:r w:rsidR="00047DC5">
        <w:t xml:space="preserve"> separate from the adjoining land parcels</w:t>
      </w:r>
      <w:r w:rsidRPr="005E1847">
        <w:t xml:space="preserve">. </w:t>
      </w:r>
      <w:r>
        <w:t xml:space="preserve"> </w:t>
      </w:r>
      <w:r w:rsidR="00D35640">
        <w:t xml:space="preserve">On the OS </w:t>
      </w:r>
      <w:r w:rsidR="007415FB">
        <w:t>S</w:t>
      </w:r>
      <w:r w:rsidR="00D35640">
        <w:t xml:space="preserve">econd </w:t>
      </w:r>
      <w:r w:rsidR="007415FB">
        <w:t>E</w:t>
      </w:r>
      <w:r w:rsidR="00D35640">
        <w:t xml:space="preserve">dition 25 inch to the </w:t>
      </w:r>
      <w:r w:rsidR="007415FB">
        <w:t>m</w:t>
      </w:r>
      <w:r w:rsidR="00D35640">
        <w:t>ile map, w</w:t>
      </w:r>
      <w:r w:rsidR="00782856">
        <w:t xml:space="preserve">ithin </w:t>
      </w:r>
      <w:r w:rsidR="006435F2">
        <w:t>land parcel 790</w:t>
      </w:r>
      <w:r w:rsidR="00B0554E">
        <w:t>,</w:t>
      </w:r>
      <w:r w:rsidR="006435F2">
        <w:t xml:space="preserve"> th</w:t>
      </w:r>
      <w:r w:rsidR="008F2D64">
        <w:t>e</w:t>
      </w:r>
      <w:r w:rsidR="006435F2">
        <w:t xml:space="preserve"> </w:t>
      </w:r>
      <w:r w:rsidR="00F51C72">
        <w:t xml:space="preserve">track </w:t>
      </w:r>
      <w:r w:rsidR="008F2D64">
        <w:t xml:space="preserve">to the edge of the coppice </w:t>
      </w:r>
      <w:r w:rsidR="006435F2">
        <w:t xml:space="preserve">is </w:t>
      </w:r>
      <w:r w:rsidR="00F51C72">
        <w:t>marked with braces that indicate that the land over which is runs is part of parcel 790</w:t>
      </w:r>
      <w:r w:rsidR="00C40B80">
        <w:t xml:space="preserve">.  This is different from </w:t>
      </w:r>
      <w:r w:rsidR="00A47647">
        <w:t xml:space="preserve">the section of track or road forming Stanton Lane from Point A to Point C on </w:t>
      </w:r>
      <w:r w:rsidR="004D3822" w:rsidRPr="004D3822">
        <w:t>the Council’s plan</w:t>
      </w:r>
      <w:r w:rsidR="00F51C72">
        <w:t xml:space="preserve"> </w:t>
      </w:r>
      <w:r w:rsidR="00B90EFB">
        <w:t xml:space="preserve">which is indicated as </w:t>
      </w:r>
      <w:r w:rsidR="00481326">
        <w:t xml:space="preserve">being a discrete land </w:t>
      </w:r>
      <w:proofErr w:type="gramStart"/>
      <w:r w:rsidR="00481326">
        <w:t>parcel in its own right</w:t>
      </w:r>
      <w:proofErr w:type="gramEnd"/>
      <w:r w:rsidR="002C3C42">
        <w:t xml:space="preserve"> (land parcel </w:t>
      </w:r>
      <w:r w:rsidR="00CF1814">
        <w:t>796)</w:t>
      </w:r>
      <w:r w:rsidR="00A76C1E">
        <w:t xml:space="preserve">.  </w:t>
      </w:r>
      <w:r w:rsidR="004E3791">
        <w:t xml:space="preserve">Although not </w:t>
      </w:r>
      <w:r w:rsidR="00CE7FED">
        <w:t>conclusive</w:t>
      </w:r>
      <w:r w:rsidR="00EC6864">
        <w:t xml:space="preserve">, </w:t>
      </w:r>
      <w:r w:rsidR="004009EA">
        <w:t>it is</w:t>
      </w:r>
      <w:r w:rsidR="00DE0AAC">
        <w:t>,</w:t>
      </w:r>
      <w:r w:rsidR="004009EA">
        <w:t xml:space="preserve"> nonetheless</w:t>
      </w:r>
      <w:r w:rsidR="00DE0AAC">
        <w:t>,</w:t>
      </w:r>
      <w:r w:rsidR="004009EA">
        <w:t xml:space="preserve"> indicative that </w:t>
      </w:r>
      <w:r w:rsidR="00DB2940">
        <w:t>by</w:t>
      </w:r>
      <w:r w:rsidR="000A5CA0">
        <w:t xml:space="preserve"> the time of the </w:t>
      </w:r>
      <w:r w:rsidR="00830242">
        <w:t xml:space="preserve">OS </w:t>
      </w:r>
      <w:r w:rsidR="00192AC5">
        <w:t>S</w:t>
      </w:r>
      <w:r w:rsidR="008E38FF">
        <w:t xml:space="preserve">econd </w:t>
      </w:r>
      <w:r w:rsidR="00790ED1">
        <w:t>E</w:t>
      </w:r>
      <w:r w:rsidR="008E38FF">
        <w:t>dition</w:t>
      </w:r>
      <w:r w:rsidR="00DB2940">
        <w:t>,</w:t>
      </w:r>
      <w:r w:rsidR="008E38FF">
        <w:t xml:space="preserve"> </w:t>
      </w:r>
      <w:r w:rsidR="004009EA">
        <w:t>this section of the track served a different purpose fr</w:t>
      </w:r>
      <w:r w:rsidR="002E4F09">
        <w:t>om the section no</w:t>
      </w:r>
      <w:r w:rsidR="009D78EA">
        <w:t>w</w:t>
      </w:r>
      <w:r w:rsidR="002E4F09">
        <w:t xml:space="preserve"> form</w:t>
      </w:r>
      <w:r w:rsidR="009D78EA">
        <w:t>i</w:t>
      </w:r>
      <w:r w:rsidR="002E4F09">
        <w:t>ng Stanton Lane.</w:t>
      </w:r>
      <w:r w:rsidR="00481326">
        <w:t xml:space="preserve"> </w:t>
      </w:r>
      <w:r w:rsidR="009D78EA">
        <w:t xml:space="preserve"> </w:t>
      </w:r>
    </w:p>
    <w:p w14:paraId="7D5FB288" w14:textId="589ADDF3" w:rsidR="00FE476D" w:rsidRDefault="00A33977" w:rsidP="00511D7E">
      <w:pPr>
        <w:pStyle w:val="Style1"/>
        <w:ind w:left="432" w:hanging="432"/>
      </w:pPr>
      <w:r>
        <w:t>This would also tie in with the Council’s point in respect of the sol</w:t>
      </w:r>
      <w:r w:rsidR="00B954D3">
        <w:t>i</w:t>
      </w:r>
      <w:r>
        <w:t xml:space="preserve">d line across the track at Point C </w:t>
      </w:r>
      <w:r w:rsidR="00493257">
        <w:t>adjacent to land parcels 789 and 798</w:t>
      </w:r>
      <w:r w:rsidR="00C108E1">
        <w:t xml:space="preserve"> </w:t>
      </w:r>
      <w:r w:rsidR="00D50BC7">
        <w:t xml:space="preserve">which </w:t>
      </w:r>
      <w:r w:rsidR="00C108E1">
        <w:t xml:space="preserve">the Council suggest </w:t>
      </w:r>
      <w:r w:rsidR="00DF6CAB" w:rsidRPr="00DF6CAB">
        <w:t>indicate</w:t>
      </w:r>
      <w:r w:rsidR="00DF6CAB">
        <w:t>s</w:t>
      </w:r>
      <w:r w:rsidR="00DF6CAB" w:rsidRPr="00DF6CAB">
        <w:t xml:space="preserve"> the presence of a gate or a barrier</w:t>
      </w:r>
      <w:r w:rsidR="00DF6CAB">
        <w:t>.</w:t>
      </w:r>
      <w:r w:rsidR="002C365E">
        <w:t xml:space="preserve">  </w:t>
      </w:r>
      <w:r w:rsidR="00837DA2">
        <w:t>Whilst a solid line is indicative of a boundary feature</w:t>
      </w:r>
      <w:r w:rsidR="005B4AE9">
        <w:t xml:space="preserve">, or </w:t>
      </w:r>
      <w:r w:rsidR="00F6605B">
        <w:t xml:space="preserve">a </w:t>
      </w:r>
      <w:r w:rsidR="005B4AE9">
        <w:t>gate</w:t>
      </w:r>
      <w:r w:rsidR="002E6EBB">
        <w:t>,</w:t>
      </w:r>
      <w:r w:rsidR="005B4AE9">
        <w:t xml:space="preserve"> a track or road may continue beyond this</w:t>
      </w:r>
      <w:r w:rsidR="001E1404">
        <w:t xml:space="preserve"> feature. </w:t>
      </w:r>
      <w:r w:rsidR="005B4AE9">
        <w:t xml:space="preserve"> </w:t>
      </w:r>
      <w:r w:rsidR="00520437">
        <w:t xml:space="preserve">I am also mindful of the disclaimer </w:t>
      </w:r>
      <w:r w:rsidR="00511D7E">
        <w:t>o</w:t>
      </w:r>
      <w:r w:rsidR="00520437">
        <w:t>n the OS</w:t>
      </w:r>
      <w:r w:rsidR="00511D7E">
        <w:t xml:space="preserve"> maps that the representation of a road</w:t>
      </w:r>
      <w:r w:rsidR="00673E47">
        <w:t>,</w:t>
      </w:r>
      <w:r w:rsidR="00511D7E">
        <w:t xml:space="preserve"> track or footpath is no evidence of the existence of a right of way.</w:t>
      </w:r>
    </w:p>
    <w:p w14:paraId="4BBD1CEE" w14:textId="51580811" w:rsidR="00F52EC6" w:rsidRDefault="00084F72" w:rsidP="00EF403E">
      <w:pPr>
        <w:pStyle w:val="Style1"/>
        <w:ind w:left="432" w:hanging="432"/>
      </w:pPr>
      <w:r>
        <w:t xml:space="preserve">The most recent </w:t>
      </w:r>
      <w:r w:rsidR="003C7E9C">
        <w:t xml:space="preserve">OS </w:t>
      </w:r>
      <w:r>
        <w:t xml:space="preserve">map in the evidence </w:t>
      </w:r>
      <w:r w:rsidR="00170AE1">
        <w:t xml:space="preserve">which shows </w:t>
      </w:r>
      <w:r w:rsidR="00A81662">
        <w:t xml:space="preserve">some of </w:t>
      </w:r>
      <w:r w:rsidR="00170AE1">
        <w:t xml:space="preserve">the </w:t>
      </w:r>
      <w:r w:rsidR="008A0CD3">
        <w:t xml:space="preserve">claimed </w:t>
      </w:r>
      <w:r w:rsidR="00170AE1">
        <w:t>route dates from 1959</w:t>
      </w:r>
      <w:r w:rsidR="000E72F3">
        <w:t xml:space="preserve">.  </w:t>
      </w:r>
      <w:proofErr w:type="gramStart"/>
      <w:r w:rsidR="00FE476D">
        <w:t>It is clear that</w:t>
      </w:r>
      <w:r w:rsidR="00CA32B7">
        <w:t>, historically</w:t>
      </w:r>
      <w:proofErr w:type="gramEnd"/>
      <w:r w:rsidR="00CA32B7">
        <w:t xml:space="preserve">, a </w:t>
      </w:r>
      <w:r w:rsidR="00B63B7F">
        <w:t xml:space="preserve">combination of roads, tracks and </w:t>
      </w:r>
      <w:r w:rsidR="000E72F3">
        <w:t>path</w:t>
      </w:r>
      <w:r w:rsidR="00B63B7F">
        <w:t>s</w:t>
      </w:r>
      <w:r w:rsidR="00CA32B7">
        <w:t xml:space="preserve"> has existed</w:t>
      </w:r>
      <w:r w:rsidR="00B63B7F">
        <w:t xml:space="preserve"> </w:t>
      </w:r>
      <w:r w:rsidR="00D5390B">
        <w:t>over the claimed route</w:t>
      </w:r>
      <w:r w:rsidR="0014372F">
        <w:t>,</w:t>
      </w:r>
      <w:r w:rsidR="00863D0B">
        <w:t xml:space="preserve"> and this is no</w:t>
      </w:r>
      <w:r w:rsidR="0049432D">
        <w:t>t disputed by the Council.</w:t>
      </w:r>
      <w:r w:rsidR="001706F2">
        <w:t xml:space="preserve">  </w:t>
      </w:r>
      <w:r w:rsidR="00CD5C1C">
        <w:t xml:space="preserve">The status of these routes and </w:t>
      </w:r>
      <w:r w:rsidR="0049432D">
        <w:t>the</w:t>
      </w:r>
      <w:r w:rsidR="0014372F">
        <w:t>ir</w:t>
      </w:r>
      <w:r w:rsidR="0049432D">
        <w:t xml:space="preserve"> </w:t>
      </w:r>
      <w:r w:rsidR="00CD5C1C">
        <w:t>usage</w:t>
      </w:r>
      <w:r w:rsidR="0049432D">
        <w:t xml:space="preserve"> is</w:t>
      </w:r>
      <w:r w:rsidR="0014372F">
        <w:t>,</w:t>
      </w:r>
      <w:r w:rsidR="0049432D">
        <w:t xml:space="preserve"> howe</w:t>
      </w:r>
      <w:r w:rsidR="00033E8A">
        <w:t>ver</w:t>
      </w:r>
      <w:r w:rsidR="00F52EC6">
        <w:t>,</w:t>
      </w:r>
      <w:r w:rsidR="00033E8A">
        <w:t xml:space="preserve"> a matter of disagreement</w:t>
      </w:r>
      <w:r w:rsidR="00F52EC6">
        <w:t>.</w:t>
      </w:r>
    </w:p>
    <w:p w14:paraId="13688872" w14:textId="588A3B1E" w:rsidR="00D32CF8" w:rsidRDefault="00E83F49" w:rsidP="00EF403E">
      <w:pPr>
        <w:pStyle w:val="Style1"/>
        <w:ind w:left="432" w:hanging="432"/>
      </w:pPr>
      <w:r>
        <w:t>The</w:t>
      </w:r>
      <w:r w:rsidR="00427D94">
        <w:t xml:space="preserve"> appellant’s </w:t>
      </w:r>
      <w:r>
        <w:t xml:space="preserve">evidence also includes photographs </w:t>
      </w:r>
      <w:r w:rsidR="00FD4B4D">
        <w:t xml:space="preserve">of parts of the </w:t>
      </w:r>
      <w:r w:rsidR="00553868">
        <w:t>claimed route.  Although these are not titled</w:t>
      </w:r>
      <w:r w:rsidR="00F5020D">
        <w:t>,</w:t>
      </w:r>
      <w:r w:rsidR="00553868">
        <w:t xml:space="preserve"> and there is no plan </w:t>
      </w:r>
      <w:r w:rsidR="008B2994">
        <w:t>indicating</w:t>
      </w:r>
      <w:r w:rsidR="00553868">
        <w:t xml:space="preserve"> the location or direction that the photographs were taken </w:t>
      </w:r>
      <w:r w:rsidR="00D64AC0">
        <w:t>from</w:t>
      </w:r>
      <w:r w:rsidR="008B2994">
        <w:t>,</w:t>
      </w:r>
      <w:r w:rsidR="00D64AC0">
        <w:t xml:space="preserve"> it is broadly possible to determine what they sho</w:t>
      </w:r>
      <w:r w:rsidR="008B2994">
        <w:t>w.</w:t>
      </w:r>
      <w:r w:rsidR="00033E8A">
        <w:t xml:space="preserve"> </w:t>
      </w:r>
      <w:r w:rsidR="0049432D">
        <w:t xml:space="preserve"> </w:t>
      </w:r>
      <w:r w:rsidR="00CD5C1C">
        <w:t xml:space="preserve"> </w:t>
      </w:r>
      <w:r w:rsidR="00DA55FD">
        <w:t xml:space="preserve">None of the photographs </w:t>
      </w:r>
      <w:r w:rsidR="002B7875">
        <w:t xml:space="preserve">show the section of the claimed route from Point C on </w:t>
      </w:r>
      <w:r w:rsidR="004D3822" w:rsidRPr="004D3822">
        <w:t xml:space="preserve">the Council’s plan </w:t>
      </w:r>
      <w:r w:rsidR="002B7875">
        <w:t xml:space="preserve">to </w:t>
      </w:r>
      <w:r w:rsidR="00125A29">
        <w:t xml:space="preserve">Point D.  </w:t>
      </w:r>
      <w:r w:rsidR="00F748F4">
        <w:t xml:space="preserve">The two photographs showing </w:t>
      </w:r>
      <w:r w:rsidR="001E7657">
        <w:t>Point F and part</w:t>
      </w:r>
      <w:r w:rsidR="000E487D">
        <w:t xml:space="preserve"> </w:t>
      </w:r>
      <w:r w:rsidR="001E7657">
        <w:t xml:space="preserve">way between Point E and Point F do not show any indication of a path or desire line.  </w:t>
      </w:r>
      <w:r w:rsidR="00074000">
        <w:t xml:space="preserve">The evidence indicates that this section of path </w:t>
      </w:r>
      <w:r w:rsidR="00511C5D">
        <w:t>fell out of use in the 1960’s and there is no map evidence later than 1959</w:t>
      </w:r>
      <w:r w:rsidR="001133BE">
        <w:t xml:space="preserve"> that has been put to me which would gainsay this.</w:t>
      </w:r>
      <w:r w:rsidR="00F739B4">
        <w:t xml:space="preserve"> </w:t>
      </w:r>
      <w:r w:rsidR="002B7875">
        <w:t xml:space="preserve"> </w:t>
      </w:r>
      <w:r w:rsidR="00FE1711">
        <w:t>The appellant</w:t>
      </w:r>
      <w:r w:rsidR="00447669">
        <w:t>’</w:t>
      </w:r>
      <w:r w:rsidR="00FE1711">
        <w:t>s photographs also purport to show the claimed route through the coppice</w:t>
      </w:r>
      <w:r w:rsidR="00C52868">
        <w:t>,</w:t>
      </w:r>
      <w:r w:rsidR="00FE1711">
        <w:t xml:space="preserve"> </w:t>
      </w:r>
      <w:r w:rsidR="00C52868">
        <w:t xml:space="preserve">however, </w:t>
      </w:r>
      <w:r w:rsidR="005731E1">
        <w:t xml:space="preserve">vegetation and leaf litter obscure anything on the ground in these photographs </w:t>
      </w:r>
      <w:r w:rsidR="00EF7B02">
        <w:t xml:space="preserve">and there is nothing </w:t>
      </w:r>
      <w:r w:rsidR="00BA457F">
        <w:t xml:space="preserve">on these </w:t>
      </w:r>
      <w:r w:rsidR="00EF7B02">
        <w:t>which would indicate a route which was used for any length of time.</w:t>
      </w:r>
    </w:p>
    <w:p w14:paraId="41A73273" w14:textId="3F8457D6" w:rsidR="00D32CF8" w:rsidRDefault="00D66AB1" w:rsidP="002772EC">
      <w:pPr>
        <w:pStyle w:val="Style1"/>
        <w:ind w:left="432" w:hanging="432"/>
      </w:pPr>
      <w:r>
        <w:t>Tithe Apportionment 1529</w:t>
      </w:r>
      <w:r w:rsidR="00DA7E4D">
        <w:t>,</w:t>
      </w:r>
      <w:r>
        <w:t xml:space="preserve"> indicated as a road </w:t>
      </w:r>
      <w:r w:rsidR="00D65818">
        <w:t xml:space="preserve">on </w:t>
      </w:r>
      <w:r w:rsidR="00875F20">
        <w:t xml:space="preserve">the </w:t>
      </w:r>
      <w:r w:rsidR="00D65818">
        <w:t>Tithe Map</w:t>
      </w:r>
      <w:r w:rsidR="00DA7E4D">
        <w:t>,</w:t>
      </w:r>
      <w:r w:rsidR="00D65818">
        <w:t xml:space="preserve"> covers the section from Point A to the </w:t>
      </w:r>
      <w:r w:rsidR="00A01188">
        <w:t xml:space="preserve">eastern </w:t>
      </w:r>
      <w:r w:rsidR="00D65818">
        <w:t xml:space="preserve">edge of the </w:t>
      </w:r>
      <w:r w:rsidR="00B260CA">
        <w:t>coppice</w:t>
      </w:r>
      <w:r w:rsidR="00285144">
        <w:t xml:space="preserve">.  </w:t>
      </w:r>
      <w:r w:rsidR="001532F4">
        <w:t>This would correspond wit</w:t>
      </w:r>
      <w:r w:rsidR="0045402D">
        <w:t xml:space="preserve">h the road or track shown on the First Edition OS map. </w:t>
      </w:r>
      <w:r w:rsidR="00226EE8">
        <w:t xml:space="preserve"> </w:t>
      </w:r>
      <w:r w:rsidR="009C4C5E">
        <w:t>However</w:t>
      </w:r>
      <w:r w:rsidR="00DA7E4D">
        <w:t>,</w:t>
      </w:r>
      <w:r w:rsidR="009C4C5E">
        <w:t xml:space="preserve"> by 1904 </w:t>
      </w:r>
      <w:r w:rsidR="0045402D">
        <w:t xml:space="preserve">and the publication of the Second Edition </w:t>
      </w:r>
      <w:r w:rsidR="002F73DB">
        <w:t xml:space="preserve">there </w:t>
      </w:r>
      <w:r w:rsidR="0070478C">
        <w:t xml:space="preserve">has clearly been a change as the Second Edition OS shows the last section of this road </w:t>
      </w:r>
      <w:r w:rsidR="009A002D">
        <w:t>apparently</w:t>
      </w:r>
      <w:r w:rsidR="0070478C">
        <w:t xml:space="preserve"> </w:t>
      </w:r>
      <w:r w:rsidR="00212C85">
        <w:t xml:space="preserve">separated from the remainder of the road </w:t>
      </w:r>
      <w:r w:rsidR="00F23662">
        <w:t>at approximately Point C on the Council’s plan</w:t>
      </w:r>
      <w:r w:rsidR="009A002D">
        <w:t>.  There is some dispute between the parties as to the significance of this</w:t>
      </w:r>
      <w:r w:rsidR="00046F39">
        <w:t>.  However,</w:t>
      </w:r>
      <w:r w:rsidR="00C064B2">
        <w:t xml:space="preserve"> on the Second Edition </w:t>
      </w:r>
      <w:r w:rsidR="0075776E">
        <w:t>map,</w:t>
      </w:r>
      <w:r w:rsidR="00046F39">
        <w:t xml:space="preserve"> beyond this point the land</w:t>
      </w:r>
      <w:r w:rsidR="00EA3AE7">
        <w:t xml:space="preserve"> under the lane </w:t>
      </w:r>
      <w:r w:rsidR="00A3409B">
        <w:t>shown as</w:t>
      </w:r>
      <w:r w:rsidR="00472CDC">
        <w:t xml:space="preserve"> </w:t>
      </w:r>
      <w:r w:rsidR="00AE5C5A">
        <w:t>part of</w:t>
      </w:r>
      <w:r w:rsidR="00472CDC">
        <w:t xml:space="preserve"> the adjoining land parcel and has effectively been severed from </w:t>
      </w:r>
      <w:r w:rsidR="00132050">
        <w:t>the land parcel constituting Stanton Lane.</w:t>
      </w:r>
      <w:r w:rsidR="003C37FC">
        <w:t xml:space="preserve">  </w:t>
      </w:r>
      <w:r w:rsidR="00953051">
        <w:t xml:space="preserve">To my mind, this </w:t>
      </w:r>
      <w:r w:rsidR="00A94F12">
        <w:t>is suggestive that something more than the simple erection of a gate had occurred in the period between the First and Second Edition OS map</w:t>
      </w:r>
      <w:r w:rsidR="009C7632">
        <w:t>s</w:t>
      </w:r>
      <w:r w:rsidR="00A94F12">
        <w:t xml:space="preserve">.  </w:t>
      </w:r>
      <w:r w:rsidR="000B36C5">
        <w:t xml:space="preserve">This period </w:t>
      </w:r>
      <w:r w:rsidR="00984836">
        <w:t xml:space="preserve">is also the period that </w:t>
      </w:r>
      <w:r w:rsidR="00F7596D">
        <w:t xml:space="preserve">from other documentary evidence </w:t>
      </w:r>
      <w:r w:rsidR="00984836">
        <w:t>marks the terminal decline of the settlement.</w:t>
      </w:r>
      <w:r w:rsidR="00B260CA">
        <w:t xml:space="preserve"> </w:t>
      </w:r>
    </w:p>
    <w:p w14:paraId="7C3D6DEF" w14:textId="31C0D086" w:rsidR="00F3342D" w:rsidRDefault="00F3342D" w:rsidP="002772EC">
      <w:pPr>
        <w:pStyle w:val="Style1"/>
        <w:ind w:left="432" w:hanging="432"/>
      </w:pPr>
      <w:r>
        <w:lastRenderedPageBreak/>
        <w:t xml:space="preserve">The appellant points out that the instructions to OS Field Examiners sets out that paths to wells should be shown.  Whilst the first edition OS map shows a well on the east side of the coppice near to the claimed route, this is not shown on the Second Edition.  Although the position of this well is such that it would be readily accessible to the residents of Stanton there is nothing in the evidence that would indicate that this also served the farms at </w:t>
      </w:r>
      <w:proofErr w:type="spellStart"/>
      <w:r>
        <w:t>Wizaller</w:t>
      </w:r>
      <w:proofErr w:type="spellEnd"/>
      <w:r>
        <w:t>.</w:t>
      </w:r>
      <w:r w:rsidR="00796985">
        <w:t xml:space="preserve">  In addition</w:t>
      </w:r>
      <w:r w:rsidR="00541C6C">
        <w:t>,</w:t>
      </w:r>
      <w:r w:rsidR="00796985">
        <w:t xml:space="preserve"> there are other wells marked on the OS</w:t>
      </w:r>
      <w:r w:rsidR="005D2C7C">
        <w:t xml:space="preserve"> maps</w:t>
      </w:r>
      <w:r w:rsidR="00796985">
        <w:t xml:space="preserve"> </w:t>
      </w:r>
      <w:r w:rsidR="00B21B47">
        <w:t>on the southern part of Stanton Lane</w:t>
      </w:r>
      <w:r w:rsidR="00541C6C">
        <w:t xml:space="preserve"> </w:t>
      </w:r>
      <w:r w:rsidR="00AF2147">
        <w:t xml:space="preserve">and </w:t>
      </w:r>
      <w:r w:rsidR="00541C6C">
        <w:t>so this well was not the sole source of water fo</w:t>
      </w:r>
      <w:r w:rsidR="00AF2147">
        <w:t>r</w:t>
      </w:r>
      <w:r w:rsidR="00541C6C">
        <w:t xml:space="preserve"> the settlement </w:t>
      </w:r>
      <w:r w:rsidR="00AF2147">
        <w:t xml:space="preserve">and may have served </w:t>
      </w:r>
      <w:r w:rsidR="002341AF">
        <w:t>only a small number of properties.</w:t>
      </w:r>
    </w:p>
    <w:p w14:paraId="2CE12574" w14:textId="4F4201DA" w:rsidR="00DD68E9" w:rsidRDefault="008644A4" w:rsidP="00EF403E">
      <w:pPr>
        <w:pStyle w:val="Style1"/>
        <w:ind w:left="432" w:hanging="432"/>
      </w:pPr>
      <w:r>
        <w:t xml:space="preserve">Extensive entries from the </w:t>
      </w:r>
      <w:proofErr w:type="spellStart"/>
      <w:r w:rsidR="00DD00E8">
        <w:t>Loddiswell</w:t>
      </w:r>
      <w:proofErr w:type="spellEnd"/>
      <w:r w:rsidR="00DD00E8">
        <w:t xml:space="preserve"> Highway Surveyors accounts have been provided that include many references to road repairs </w:t>
      </w:r>
      <w:r w:rsidR="005D69A3">
        <w:t>in and around Stanton</w:t>
      </w:r>
      <w:r w:rsidR="00264FC3">
        <w:t xml:space="preserve"> between 1774 and </w:t>
      </w:r>
      <w:r w:rsidR="000968ED">
        <w:t>1852</w:t>
      </w:r>
      <w:r w:rsidR="005D69A3">
        <w:t xml:space="preserve">.  </w:t>
      </w:r>
      <w:r w:rsidR="00B0730D">
        <w:t>Whilst there are many references</w:t>
      </w:r>
      <w:r w:rsidR="00370F92">
        <w:t>,</w:t>
      </w:r>
      <w:r w:rsidR="00B0730D">
        <w:t xml:space="preserve"> </w:t>
      </w:r>
      <w:r w:rsidR="00370F92">
        <w:t>o</w:t>
      </w:r>
      <w:r w:rsidR="000123ED">
        <w:t xml:space="preserve">nly </w:t>
      </w:r>
      <w:r w:rsidR="00B0730D">
        <w:t xml:space="preserve">one is </w:t>
      </w:r>
      <w:r w:rsidR="00370F92">
        <w:t xml:space="preserve">relatively </w:t>
      </w:r>
      <w:r w:rsidR="004A18CF">
        <w:t>specific</w:t>
      </w:r>
      <w:r w:rsidR="00F34A3C">
        <w:t>,</w:t>
      </w:r>
      <w:r w:rsidR="004A18CF">
        <w:t xml:space="preserve"> in the period 1774-75</w:t>
      </w:r>
      <w:r w:rsidR="00F34A3C">
        <w:t>,</w:t>
      </w:r>
      <w:r w:rsidR="004A18CF">
        <w:t xml:space="preserve"> for </w:t>
      </w:r>
      <w:r w:rsidR="00E73CB3">
        <w:t>“</w:t>
      </w:r>
      <w:r w:rsidR="004A18CF">
        <w:t xml:space="preserve">repairing 34 yards of road </w:t>
      </w:r>
      <w:r w:rsidR="00DD68E9">
        <w:t>leading from</w:t>
      </w:r>
      <w:r w:rsidR="004A18CF">
        <w:t xml:space="preserve"> Sta</w:t>
      </w:r>
      <w:r w:rsidR="00DD68E9">
        <w:t>u</w:t>
      </w:r>
      <w:r w:rsidR="004A18CF">
        <w:t xml:space="preserve">nton </w:t>
      </w:r>
      <w:proofErr w:type="spellStart"/>
      <w:r w:rsidR="004A18CF">
        <w:t>Cop</w:t>
      </w:r>
      <w:r w:rsidR="00DD68E9">
        <w:t>se</w:t>
      </w:r>
      <w:proofErr w:type="spellEnd"/>
      <w:r w:rsidR="00DD68E9">
        <w:t xml:space="preserve"> </w:t>
      </w:r>
      <w:r w:rsidR="00B0730D">
        <w:t>to Staunton Brook</w:t>
      </w:r>
      <w:r w:rsidR="00E73CB3">
        <w:t>”</w:t>
      </w:r>
      <w:r w:rsidR="00B0730D">
        <w:t>.</w:t>
      </w:r>
      <w:r w:rsidR="00370F92">
        <w:t xml:space="preserve">  </w:t>
      </w:r>
      <w:r w:rsidR="00BA274A">
        <w:t xml:space="preserve">It is common ground that “Staunton” </w:t>
      </w:r>
      <w:r w:rsidR="00D548E0">
        <w:t>and “Stanton” are references to the same place</w:t>
      </w:r>
      <w:r w:rsidR="00F60114">
        <w:t>.</w:t>
      </w:r>
      <w:r w:rsidR="00D548E0">
        <w:t xml:space="preserve"> </w:t>
      </w:r>
    </w:p>
    <w:p w14:paraId="7572FD13" w14:textId="2CD9BB14" w:rsidR="00BA457F" w:rsidRDefault="00BF55A7" w:rsidP="00B868EB">
      <w:pPr>
        <w:pStyle w:val="Style1"/>
        <w:ind w:left="432" w:hanging="432"/>
      </w:pPr>
      <w:r>
        <w:t xml:space="preserve">The appellant asserts that this relates to the continuation of the claimed route through the coppice.  </w:t>
      </w:r>
      <w:r w:rsidR="00EA3741">
        <w:t>The Council point out that this reference is unclear as to what it refers to</w:t>
      </w:r>
      <w:r w:rsidR="006D6970">
        <w:t xml:space="preserve"> and that there are </w:t>
      </w:r>
      <w:proofErr w:type="gramStart"/>
      <w:r w:rsidR="006D6970">
        <w:t>a number of</w:t>
      </w:r>
      <w:proofErr w:type="gramEnd"/>
      <w:r w:rsidR="006D6970">
        <w:t xml:space="preserve"> </w:t>
      </w:r>
      <w:proofErr w:type="spellStart"/>
      <w:r w:rsidR="006D6970">
        <w:t>copses</w:t>
      </w:r>
      <w:proofErr w:type="spellEnd"/>
      <w:r w:rsidR="006D6970">
        <w:t xml:space="preserve"> and watercourses in the area.  </w:t>
      </w:r>
      <w:r w:rsidR="00AA4B65">
        <w:t xml:space="preserve">None </w:t>
      </w:r>
      <w:r w:rsidR="00875F20">
        <w:t xml:space="preserve">of </w:t>
      </w:r>
      <w:r w:rsidR="00AA4B65">
        <w:t>the m</w:t>
      </w:r>
      <w:r w:rsidR="00F84236">
        <w:t>ap or documentary evidence identifies</w:t>
      </w:r>
      <w:r w:rsidR="00571CF5">
        <w:t xml:space="preserve"> either Staunton (or Stanton) Brook</w:t>
      </w:r>
      <w:r w:rsidR="00EA3741">
        <w:t xml:space="preserve"> </w:t>
      </w:r>
      <w:r w:rsidR="00571CF5">
        <w:t>or Stau</w:t>
      </w:r>
      <w:r w:rsidR="00BE51DE">
        <w:t xml:space="preserve">nton </w:t>
      </w:r>
      <w:proofErr w:type="spellStart"/>
      <w:r w:rsidR="00BE51DE">
        <w:t>Copse</w:t>
      </w:r>
      <w:proofErr w:type="spellEnd"/>
      <w:r w:rsidR="00BE51DE">
        <w:t xml:space="preserve">.  </w:t>
      </w:r>
      <w:r w:rsidR="002437B4">
        <w:t xml:space="preserve">Within the context of </w:t>
      </w:r>
      <w:proofErr w:type="gramStart"/>
      <w:r w:rsidR="002437B4">
        <w:t>eighteenth century</w:t>
      </w:r>
      <w:proofErr w:type="gramEnd"/>
      <w:r w:rsidR="002437B4">
        <w:t xml:space="preserve"> English</w:t>
      </w:r>
      <w:r w:rsidR="009A2F85">
        <w:t>,</w:t>
      </w:r>
      <w:r w:rsidR="002437B4">
        <w:t xml:space="preserve"> </w:t>
      </w:r>
      <w:r w:rsidR="00F84249">
        <w:t>“</w:t>
      </w:r>
      <w:proofErr w:type="spellStart"/>
      <w:r w:rsidR="00F84249">
        <w:t>c</w:t>
      </w:r>
      <w:r w:rsidR="00F63BBF" w:rsidRPr="00F63BBF">
        <w:t>opse</w:t>
      </w:r>
      <w:proofErr w:type="spellEnd"/>
      <w:r w:rsidR="00F84249">
        <w:t>”</w:t>
      </w:r>
      <w:r w:rsidR="00F63BBF" w:rsidRPr="00F63BBF">
        <w:t xml:space="preserve"> and </w:t>
      </w:r>
      <w:r w:rsidR="00F84249">
        <w:t>“c</w:t>
      </w:r>
      <w:r w:rsidR="00F63BBF" w:rsidRPr="00F63BBF">
        <w:t>oppice</w:t>
      </w:r>
      <w:r w:rsidR="00F84249">
        <w:t>”</w:t>
      </w:r>
      <w:r w:rsidR="00F63BBF" w:rsidRPr="00F63BBF">
        <w:t xml:space="preserve"> are broadly synonymous</w:t>
      </w:r>
      <w:r w:rsidR="009A2F85">
        <w:t>, with the former being a diminution, or contraction</w:t>
      </w:r>
      <w:r w:rsidR="002A61D7">
        <w:t>,</w:t>
      </w:r>
      <w:r w:rsidR="009A2F85">
        <w:t xml:space="preserve"> of the latter.</w:t>
      </w:r>
      <w:r w:rsidR="00F84249">
        <w:t xml:space="preserve"> </w:t>
      </w:r>
      <w:r w:rsidR="002A61D7">
        <w:t xml:space="preserve"> </w:t>
      </w:r>
      <w:r w:rsidR="002F4128">
        <w:t xml:space="preserve">The map evidence identifies three coppices, Stanton Higher, Middle, and Lower Coppice </w:t>
      </w:r>
      <w:r w:rsidR="004E5B8F">
        <w:t xml:space="preserve">but does not show the names of </w:t>
      </w:r>
      <w:r w:rsidR="002C4AB9">
        <w:t xml:space="preserve">any of the watercourses in the area.  </w:t>
      </w:r>
      <w:r w:rsidR="00396CFE">
        <w:t>The map evidence also shows a watercourse on both the east and west sides of the coppice</w:t>
      </w:r>
      <w:r w:rsidR="00445F1C">
        <w:t xml:space="preserve">.  </w:t>
      </w:r>
      <w:r w:rsidR="007C6ABC">
        <w:t>To my mi</w:t>
      </w:r>
      <w:r w:rsidR="00532B41">
        <w:t>n</w:t>
      </w:r>
      <w:r w:rsidR="007C6ABC">
        <w:t xml:space="preserve">d it does not seem logical to refer to a section of path </w:t>
      </w:r>
      <w:r w:rsidR="00AB4EC6">
        <w:t xml:space="preserve">through the coppice </w:t>
      </w:r>
      <w:r w:rsidR="00532B41">
        <w:t xml:space="preserve">and between these two watercourses </w:t>
      </w:r>
      <w:r w:rsidR="00AB4EC6">
        <w:t xml:space="preserve">as leading </w:t>
      </w:r>
      <w:r w:rsidR="00EC15B3">
        <w:t>“</w:t>
      </w:r>
      <w:r w:rsidR="00AB4EC6">
        <w:t xml:space="preserve">from Stanton </w:t>
      </w:r>
      <w:proofErr w:type="spellStart"/>
      <w:r w:rsidR="00AB4EC6">
        <w:t>Copse</w:t>
      </w:r>
      <w:proofErr w:type="spellEnd"/>
      <w:r w:rsidR="00AB4EC6">
        <w:t xml:space="preserve"> to Stanton Brook</w:t>
      </w:r>
      <w:r w:rsidR="00EC15B3">
        <w:t>”</w:t>
      </w:r>
      <w:r w:rsidR="00AB4EC6">
        <w:t xml:space="preserve">.  </w:t>
      </w:r>
      <w:r w:rsidR="002C4AB9">
        <w:t xml:space="preserve">Consequently, I would concur with the Council’s position that </w:t>
      </w:r>
      <w:r w:rsidR="003C528D">
        <w:t xml:space="preserve">this reference </w:t>
      </w:r>
      <w:r w:rsidR="008620B1">
        <w:t>to a road cannot with any degree of certainty be ascribed to the claimed route</w:t>
      </w:r>
      <w:r w:rsidR="009528CC">
        <w:t>.</w:t>
      </w:r>
      <w:r w:rsidR="00094E23">
        <w:t xml:space="preserve">  </w:t>
      </w:r>
    </w:p>
    <w:p w14:paraId="13990674" w14:textId="24552BB5" w:rsidR="00094E23" w:rsidRDefault="00094E23" w:rsidP="00B868EB">
      <w:pPr>
        <w:pStyle w:val="Style1"/>
        <w:ind w:left="432" w:hanging="432"/>
      </w:pPr>
      <w:r>
        <w:t xml:space="preserve">The other entries are less specific and </w:t>
      </w:r>
      <w:r w:rsidR="00774350">
        <w:t xml:space="preserve">whilst there are some references to Stanton Lane itself, </w:t>
      </w:r>
      <w:r>
        <w:t xml:space="preserve">it is unclear whether </w:t>
      </w:r>
      <w:r w:rsidR="00774350">
        <w:t xml:space="preserve">the </w:t>
      </w:r>
      <w:r>
        <w:t xml:space="preserve">references to Stanton Road and Stanton Hill </w:t>
      </w:r>
      <w:r w:rsidR="002E3D63">
        <w:t xml:space="preserve">relate to the </w:t>
      </w:r>
      <w:r w:rsidR="00774350">
        <w:t>claimed route</w:t>
      </w:r>
      <w:r w:rsidR="000E4AA0">
        <w:t xml:space="preserve">.  </w:t>
      </w:r>
      <w:r w:rsidR="00D50459">
        <w:t>Nor is it possible to discern whether the references to Stanton Lane re</w:t>
      </w:r>
      <w:r w:rsidR="00EE0B24">
        <w:t>late</w:t>
      </w:r>
      <w:r w:rsidR="00D50459">
        <w:t xml:space="preserve"> to </w:t>
      </w:r>
      <w:r w:rsidR="00EE0B24">
        <w:t>parts of the lane</w:t>
      </w:r>
      <w:r w:rsidR="00D50459">
        <w:t xml:space="preserve"> </w:t>
      </w:r>
      <w:r w:rsidR="00381980">
        <w:t xml:space="preserve">outside the extent </w:t>
      </w:r>
      <w:r w:rsidR="007B1530">
        <w:t>that</w:t>
      </w:r>
      <w:r w:rsidR="00381980">
        <w:t xml:space="preserve"> is recognised </w:t>
      </w:r>
      <w:r w:rsidR="00D01A50">
        <w:t>by the Council as being highway maintainable at the public expense.</w:t>
      </w:r>
      <w:r w:rsidR="00774350">
        <w:t xml:space="preserve"> </w:t>
      </w:r>
    </w:p>
    <w:p w14:paraId="595F6B64" w14:textId="22723124" w:rsidR="00342863" w:rsidRDefault="00342863" w:rsidP="00B868EB">
      <w:pPr>
        <w:pStyle w:val="Style1"/>
        <w:ind w:left="432" w:hanging="432"/>
      </w:pPr>
      <w:r>
        <w:t>Reference has also been made to the 1910 Financ</w:t>
      </w:r>
      <w:r w:rsidR="00494BED">
        <w:t>e</w:t>
      </w:r>
      <w:r>
        <w:t xml:space="preserve"> Act Map </w:t>
      </w:r>
      <w:r w:rsidR="00494BED">
        <w:t>and Valuer’s Field Books</w:t>
      </w:r>
      <w:r w:rsidR="00A26293">
        <w:t>.  Under the terms of this act</w:t>
      </w:r>
      <w:r w:rsidR="00D004BC">
        <w:t>,</w:t>
      </w:r>
      <w:r w:rsidR="00A26293">
        <w:t xml:space="preserve"> </w:t>
      </w:r>
      <w:r w:rsidR="00D004BC">
        <w:t>l</w:t>
      </w:r>
      <w:r w:rsidR="00D004BC" w:rsidRPr="00D004BC">
        <w:t>andowners were able to apply for a reduction in the duty payable in respect of their land where that land was crossed by public rights of way</w:t>
      </w:r>
      <w:r w:rsidR="00221BA8">
        <w:t xml:space="preserve">.  </w:t>
      </w:r>
      <w:r w:rsidR="00E06139">
        <w:t>Alth</w:t>
      </w:r>
      <w:r w:rsidR="001C48CE">
        <w:t>o</w:t>
      </w:r>
      <w:r w:rsidR="00E06139">
        <w:t>ugh these records</w:t>
      </w:r>
      <w:r w:rsidR="00B6575B">
        <w:t xml:space="preserve"> </w:t>
      </w:r>
      <w:r w:rsidR="00F93B4E">
        <w:t>can be evidence of a right of way over land and</w:t>
      </w:r>
      <w:r w:rsidR="00E06139">
        <w:t xml:space="preserve"> use an OS ba</w:t>
      </w:r>
      <w:r w:rsidR="00B6575B">
        <w:t>s</w:t>
      </w:r>
      <w:r w:rsidR="00E06139">
        <w:t>e map</w:t>
      </w:r>
      <w:r w:rsidR="001C48CE">
        <w:t>, they do not identify the route of the right of way</w:t>
      </w:r>
      <w:r w:rsidR="00F93B4E">
        <w:t xml:space="preserve">. </w:t>
      </w:r>
      <w:r w:rsidR="001C48CE">
        <w:t xml:space="preserve"> </w:t>
      </w:r>
      <w:r w:rsidR="002646FF">
        <w:t xml:space="preserve">The </w:t>
      </w:r>
      <w:r w:rsidR="000D3469">
        <w:t xml:space="preserve">appellant asserts that the lack of any easements recorded for </w:t>
      </w:r>
      <w:proofErr w:type="spellStart"/>
      <w:r w:rsidR="000D3469">
        <w:t>Heridaments</w:t>
      </w:r>
      <w:proofErr w:type="spellEnd"/>
      <w:r w:rsidR="000D3469">
        <w:t xml:space="preserve"> 10, 12 and 13 indicates that the route</w:t>
      </w:r>
      <w:r w:rsidR="003B7E40">
        <w:t xml:space="preserve"> where it passes through these must be public.  The clai</w:t>
      </w:r>
      <w:r w:rsidR="00EC766A">
        <w:t xml:space="preserve">med route follows Stanton Lane where it passes through </w:t>
      </w:r>
      <w:r w:rsidR="00900840">
        <w:t xml:space="preserve">Hereditament </w:t>
      </w:r>
      <w:r w:rsidR="00EC766A">
        <w:t>1</w:t>
      </w:r>
      <w:r w:rsidR="00373238">
        <w:t>0</w:t>
      </w:r>
      <w:r w:rsidR="00BD6D94">
        <w:t>,</w:t>
      </w:r>
      <w:r w:rsidR="00373238">
        <w:t xml:space="preserve"> and </w:t>
      </w:r>
      <w:r w:rsidR="00900840">
        <w:t>Hereditaments</w:t>
      </w:r>
      <w:r w:rsidR="00373238">
        <w:t xml:space="preserve"> 12 and 13 adjoin the route</w:t>
      </w:r>
      <w:r w:rsidR="007A6F5A">
        <w:t xml:space="preserve">.  </w:t>
      </w:r>
    </w:p>
    <w:p w14:paraId="7656CB9D" w14:textId="50F98570" w:rsidR="00BD6D94" w:rsidRDefault="00525101" w:rsidP="00B868EB">
      <w:pPr>
        <w:pStyle w:val="Style1"/>
        <w:ind w:left="432" w:hanging="432"/>
      </w:pPr>
      <w:r w:rsidRPr="00525101">
        <w:t>An easement gives a landowner the right to make use of another nearby piece of land for the benefit of his own land.</w:t>
      </w:r>
      <w:r>
        <w:t xml:space="preserve">  </w:t>
      </w:r>
      <w:r w:rsidR="00BD6D94">
        <w:t xml:space="preserve">For an easement to exist </w:t>
      </w:r>
      <w:r w:rsidR="00BD6D94" w:rsidRPr="00503F69">
        <w:t>there must</w:t>
      </w:r>
      <w:r w:rsidR="00BD6D94">
        <w:t>, amongst other things</w:t>
      </w:r>
      <w:r w:rsidR="00BD6D94" w:rsidRPr="00503F69">
        <w:t xml:space="preserve"> be a dominant and servient piece of land (the dominant land is that owned by the owner of the right; the servient land bears the burden of the easement)</w:t>
      </w:r>
      <w:r w:rsidR="00BD6D94">
        <w:t xml:space="preserve"> and the </w:t>
      </w:r>
      <w:r w:rsidR="00BD6D94" w:rsidRPr="00064E52">
        <w:t xml:space="preserve">dominant and servient owners must be different </w:t>
      </w:r>
      <w:r w:rsidR="00BD6D94" w:rsidRPr="00064E52">
        <w:lastRenderedPageBreak/>
        <w:t>people</w:t>
      </w:r>
      <w:r w:rsidR="00BD6D94">
        <w:t xml:space="preserve">.  </w:t>
      </w:r>
      <w:r w:rsidR="00900840">
        <w:t>Hereditament</w:t>
      </w:r>
      <w:r w:rsidR="00D936FD">
        <w:t xml:space="preserve"> </w:t>
      </w:r>
      <w:r w:rsidR="00885169">
        <w:t xml:space="preserve">12 </w:t>
      </w:r>
      <w:r w:rsidR="00AD5F8E">
        <w:t>lies adjacent to the stretch of Stanton Lane</w:t>
      </w:r>
      <w:r w:rsidR="002B51B7">
        <w:t>,</w:t>
      </w:r>
      <w:r w:rsidR="00AD5F8E">
        <w:t xml:space="preserve"> which the Council accept is highway</w:t>
      </w:r>
      <w:r w:rsidR="002B51B7">
        <w:t>,</w:t>
      </w:r>
      <w:r w:rsidR="00AD5F8E">
        <w:t xml:space="preserve"> and before the gate</w:t>
      </w:r>
      <w:r w:rsidR="000B2BED">
        <w:t xml:space="preserve"> or fence</w:t>
      </w:r>
      <w:r w:rsidR="00AD5F8E">
        <w:t xml:space="preserve"> shown on the </w:t>
      </w:r>
      <w:r w:rsidR="00792474">
        <w:t>Ordnance Survey map which corresponds with Point C on the Council’s plan.</w:t>
      </w:r>
      <w:r w:rsidR="00FE1A3E">
        <w:t xml:space="preserve">  An easement would therefore not be required</w:t>
      </w:r>
      <w:r w:rsidR="008C002A">
        <w:t>.</w:t>
      </w:r>
      <w:r w:rsidR="00013862">
        <w:t xml:space="preserve">  In addition</w:t>
      </w:r>
      <w:r w:rsidR="000D10C7">
        <w:t>,</w:t>
      </w:r>
      <w:r w:rsidR="00013862">
        <w:t xml:space="preserve"> the </w:t>
      </w:r>
      <w:r w:rsidR="000D10C7">
        <w:t xml:space="preserve">provided </w:t>
      </w:r>
      <w:r w:rsidR="00013862">
        <w:t xml:space="preserve">extracts from the Valuer’s Field Book </w:t>
      </w:r>
      <w:r w:rsidR="000D10C7">
        <w:t xml:space="preserve">show that the </w:t>
      </w:r>
      <w:proofErr w:type="spellStart"/>
      <w:r w:rsidR="000D10C7">
        <w:t>Heridaments</w:t>
      </w:r>
      <w:proofErr w:type="spellEnd"/>
      <w:r w:rsidR="000D10C7">
        <w:t xml:space="preserve"> 10, 12, and 13 are all within the same freehold ownership.</w:t>
      </w:r>
      <w:r w:rsidR="002B51B7">
        <w:t xml:space="preserve">  </w:t>
      </w:r>
      <w:r w:rsidR="00710520" w:rsidRPr="00710520">
        <w:t xml:space="preserve">An easement cannot exist where the dominant and servient </w:t>
      </w:r>
      <w:proofErr w:type="gramStart"/>
      <w:r w:rsidR="00710520" w:rsidRPr="00710520">
        <w:t>land owners</w:t>
      </w:r>
      <w:proofErr w:type="gramEnd"/>
      <w:r w:rsidR="00710520" w:rsidRPr="00710520">
        <w:t xml:space="preserve"> are </w:t>
      </w:r>
      <w:r w:rsidR="00FC35B5">
        <w:t xml:space="preserve">the same.  </w:t>
      </w:r>
      <w:r w:rsidR="005B702A">
        <w:t>Consequently</w:t>
      </w:r>
      <w:r w:rsidR="00903541">
        <w:t xml:space="preserve">, the lack of recorded easements in the Valuer’s Field Book </w:t>
      </w:r>
      <w:r w:rsidR="00406FD8">
        <w:t xml:space="preserve">is due to all the land </w:t>
      </w:r>
      <w:r w:rsidR="006043D8">
        <w:t xml:space="preserve">being within the same ownership </w:t>
      </w:r>
      <w:r w:rsidR="00EE679C">
        <w:t xml:space="preserve">and </w:t>
      </w:r>
      <w:proofErr w:type="spellStart"/>
      <w:r w:rsidR="00EE679C">
        <w:t>Heridaments</w:t>
      </w:r>
      <w:proofErr w:type="spellEnd"/>
      <w:r w:rsidR="00EE679C">
        <w:t xml:space="preserve"> 10 an</w:t>
      </w:r>
      <w:r w:rsidR="00967CC0">
        <w:t>d</w:t>
      </w:r>
      <w:r w:rsidR="00EE679C">
        <w:t xml:space="preserve"> 12 </w:t>
      </w:r>
      <w:r w:rsidR="00967CC0">
        <w:t xml:space="preserve">having access to the section of Stanton Lane </w:t>
      </w:r>
      <w:r w:rsidR="00222972">
        <w:t>which is currently a highway.</w:t>
      </w:r>
      <w:r w:rsidR="00EE679C">
        <w:t xml:space="preserve"> </w:t>
      </w:r>
      <w:r w:rsidR="005B702A">
        <w:t xml:space="preserve"> </w:t>
      </w:r>
    </w:p>
    <w:p w14:paraId="4F702877" w14:textId="40530DFF" w:rsidR="009D789D" w:rsidRDefault="007E4C23" w:rsidP="00B868EB">
      <w:pPr>
        <w:pStyle w:val="Style1"/>
        <w:ind w:left="432" w:hanging="432"/>
      </w:pPr>
      <w:r>
        <w:t>The Valuer’s Field Book does show a</w:t>
      </w:r>
      <w:r w:rsidR="007E6C96">
        <w:t xml:space="preserve">n addition of £12 </w:t>
      </w:r>
      <w:r w:rsidR="009D789D">
        <w:t>reco</w:t>
      </w:r>
      <w:r w:rsidR="009E3FC7">
        <w:t>r</w:t>
      </w:r>
      <w:r w:rsidR="009D789D">
        <w:t xml:space="preserve">ded in </w:t>
      </w:r>
      <w:r w:rsidR="00900840">
        <w:t>Hereditament</w:t>
      </w:r>
      <w:r w:rsidR="00481F7E">
        <w:t xml:space="preserve"> </w:t>
      </w:r>
      <w:r w:rsidR="009D789D">
        <w:t xml:space="preserve">9 </w:t>
      </w:r>
      <w:r w:rsidR="00AA29DE">
        <w:t xml:space="preserve">(the land to the west of the coppice) </w:t>
      </w:r>
      <w:r w:rsidR="009D789D">
        <w:t xml:space="preserve">for </w:t>
      </w:r>
      <w:r w:rsidR="009E3FC7">
        <w:t xml:space="preserve">a </w:t>
      </w:r>
      <w:r w:rsidR="009D789D">
        <w:t>footpath</w:t>
      </w:r>
      <w:r w:rsidR="009E3FC7" w:rsidRPr="009E3FC7">
        <w:t xml:space="preserve"> </w:t>
      </w:r>
      <w:r w:rsidR="00667C59">
        <w:t xml:space="preserve">in the </w:t>
      </w:r>
      <w:r w:rsidR="005F2572">
        <w:t xml:space="preserve">calculation of </w:t>
      </w:r>
      <w:r w:rsidR="007E6C96">
        <w:t>the gross value</w:t>
      </w:r>
      <w:r w:rsidR="00BA228B">
        <w:t>,</w:t>
      </w:r>
      <w:r w:rsidR="007E6C96">
        <w:t xml:space="preserve"> </w:t>
      </w:r>
      <w:r w:rsidR="009E3FC7">
        <w:t xml:space="preserve">which </w:t>
      </w:r>
      <w:r w:rsidR="009E3FC7" w:rsidRPr="009E3FC7">
        <w:t xml:space="preserve">correlates with </w:t>
      </w:r>
      <w:r w:rsidR="00A00D0F">
        <w:t>a</w:t>
      </w:r>
      <w:r w:rsidR="007E6C96">
        <w:t xml:space="preserve"> later </w:t>
      </w:r>
      <w:r w:rsidR="009E3FC7" w:rsidRPr="009E3FC7">
        <w:t xml:space="preserve">£12 </w:t>
      </w:r>
      <w:r w:rsidR="00A00D0F">
        <w:t>d</w:t>
      </w:r>
      <w:r w:rsidR="009E3FC7" w:rsidRPr="009E3FC7">
        <w:t xml:space="preserve">eduction recorded </w:t>
      </w:r>
      <w:r w:rsidR="00D20854">
        <w:t>under</w:t>
      </w:r>
      <w:r w:rsidR="009E3FC7" w:rsidRPr="009E3FC7">
        <w:t xml:space="preserve"> Public Rights of Way</w:t>
      </w:r>
      <w:r w:rsidR="000A7F55">
        <w:t xml:space="preserve">.  The Council suggest that </w:t>
      </w:r>
      <w:r w:rsidR="00222874">
        <w:t xml:space="preserve">this reference is to what is now recorded as Footpath 16.  The appellant </w:t>
      </w:r>
      <w:r w:rsidR="00AD38CD">
        <w:t xml:space="preserve">suggests that it is the claimed route as Footpath 16 was a </w:t>
      </w:r>
      <w:r w:rsidR="00AD12A6">
        <w:t xml:space="preserve">cart road.  </w:t>
      </w:r>
      <w:r w:rsidR="004A699C">
        <w:t xml:space="preserve">I do not find the appellant’s argument compelling as the route of what is now Footpath 16 </w:t>
      </w:r>
      <w:r w:rsidR="00481EC2">
        <w:t>is clearly marke</w:t>
      </w:r>
      <w:r w:rsidR="00B71C76">
        <w:t>d</w:t>
      </w:r>
      <w:r w:rsidR="00481EC2">
        <w:t xml:space="preserve"> as a footpath on </w:t>
      </w:r>
      <w:r w:rsidR="00DC2889">
        <w:t xml:space="preserve">both the First and Second Edition OS </w:t>
      </w:r>
      <w:r w:rsidR="00FA14BE">
        <w:t>m</w:t>
      </w:r>
      <w:r w:rsidR="00DC2889">
        <w:t xml:space="preserve">aps </w:t>
      </w:r>
      <w:r w:rsidR="0082512D">
        <w:t>as well as</w:t>
      </w:r>
      <w:r w:rsidR="00E36588">
        <w:t xml:space="preserve"> on</w:t>
      </w:r>
      <w:r w:rsidR="00D53E32">
        <w:t xml:space="preserve"> the Finance Act Map, which is </w:t>
      </w:r>
      <w:r w:rsidR="008D2B87">
        <w:t>on an OS base map.</w:t>
      </w:r>
      <w:r w:rsidR="00D53E32">
        <w:t xml:space="preserve"> </w:t>
      </w:r>
      <w:r w:rsidR="00A97831">
        <w:t xml:space="preserve"> The FP </w:t>
      </w:r>
      <w:r w:rsidR="005C02BE">
        <w:t xml:space="preserve">(footpath) </w:t>
      </w:r>
      <w:r w:rsidR="00A97831">
        <w:t xml:space="preserve">annotation </w:t>
      </w:r>
      <w:r w:rsidR="002F5AFD">
        <w:t xml:space="preserve">on the OS </w:t>
      </w:r>
      <w:r w:rsidR="00711512">
        <w:t>m</w:t>
      </w:r>
      <w:r w:rsidR="002F5AFD">
        <w:t>ap is used to</w:t>
      </w:r>
      <w:r w:rsidR="00832225">
        <w:t xml:space="preserve"> prevent </w:t>
      </w:r>
      <w:r w:rsidR="00CF47BB">
        <w:t>footpaths being mistaken for routes which could be used by horses or wheeled vehicles</w:t>
      </w:r>
      <w:r w:rsidR="00DB371A">
        <w:t xml:space="preserve">, which contradicts the appellant’s contention that </w:t>
      </w:r>
      <w:r w:rsidR="00C108C6" w:rsidRPr="00C108C6">
        <w:t xml:space="preserve">what is now Footpath 16 </w:t>
      </w:r>
      <w:r w:rsidR="00DB371A">
        <w:t>was a cart road</w:t>
      </w:r>
      <w:r w:rsidR="00CF47BB">
        <w:t>.</w:t>
      </w:r>
      <w:r w:rsidR="002F5AFD">
        <w:t xml:space="preserve"> </w:t>
      </w:r>
      <w:r w:rsidR="00222874">
        <w:t xml:space="preserve"> </w:t>
      </w:r>
      <w:r w:rsidR="001D7A8E">
        <w:t xml:space="preserve">The claimed route has no </w:t>
      </w:r>
      <w:r w:rsidR="008E1241">
        <w:t xml:space="preserve">footpath </w:t>
      </w:r>
      <w:r w:rsidR="001D7A8E">
        <w:t>annotation</w:t>
      </w:r>
      <w:r w:rsidR="008E1241">
        <w:t>.</w:t>
      </w:r>
      <w:r w:rsidR="001D7A8E">
        <w:t xml:space="preserve"> </w:t>
      </w:r>
      <w:r w:rsidR="000949B5">
        <w:t xml:space="preserve"> </w:t>
      </w:r>
      <w:r w:rsidR="00965B65">
        <w:t xml:space="preserve">It is therefore more likely that the reference in the </w:t>
      </w:r>
      <w:r w:rsidR="00EE4649">
        <w:t xml:space="preserve">Valuer’s Field Book to a footpath is to the one </w:t>
      </w:r>
      <w:r w:rsidR="0082512D">
        <w:t xml:space="preserve">explicitly </w:t>
      </w:r>
      <w:r w:rsidR="00EE4649">
        <w:t xml:space="preserve">marked as such on the map. </w:t>
      </w:r>
      <w:r w:rsidR="000949B5">
        <w:t xml:space="preserve"> </w:t>
      </w:r>
      <w:r w:rsidR="00A737B1">
        <w:t>Th</w:t>
      </w:r>
      <w:r w:rsidR="00FF2BED">
        <w:t xml:space="preserve">e use of OS base maps </w:t>
      </w:r>
      <w:r w:rsidR="00A737B1">
        <w:t>also explains the footbridge annotation on the Finance Act Map, which the appellant considers significant</w:t>
      </w:r>
      <w:r w:rsidR="00E253A8">
        <w:t xml:space="preserve">, as this annotation is present on the OS </w:t>
      </w:r>
      <w:r w:rsidR="000C2897">
        <w:t>m</w:t>
      </w:r>
      <w:r w:rsidR="00E253A8">
        <w:t>ap</w:t>
      </w:r>
      <w:r w:rsidR="003B74E7">
        <w:t xml:space="preserve"> and not an addition to the Finance Act Map</w:t>
      </w:r>
      <w:r w:rsidR="00E253A8">
        <w:t>.</w:t>
      </w:r>
      <w:r w:rsidR="00222874">
        <w:t xml:space="preserve"> </w:t>
      </w:r>
      <w:r w:rsidR="00E253A8">
        <w:t xml:space="preserve"> </w:t>
      </w:r>
    </w:p>
    <w:p w14:paraId="673D79F0" w14:textId="0BFE3C83" w:rsidR="0010744F" w:rsidRDefault="0010744F" w:rsidP="00B868EB">
      <w:pPr>
        <w:pStyle w:val="Style1"/>
        <w:ind w:left="432" w:hanging="432"/>
      </w:pPr>
      <w:r>
        <w:t>N</w:t>
      </w:r>
      <w:r w:rsidRPr="0010744F">
        <w:t xml:space="preserve">o evidence </w:t>
      </w:r>
      <w:r w:rsidR="00572075">
        <w:t xml:space="preserve">from the </w:t>
      </w:r>
      <w:r w:rsidR="00FC5707">
        <w:t>V</w:t>
      </w:r>
      <w:r w:rsidR="00572075">
        <w:t>aluer</w:t>
      </w:r>
      <w:r w:rsidR="00FC5707">
        <w:t>’</w:t>
      </w:r>
      <w:r w:rsidR="00572075">
        <w:t xml:space="preserve">s </w:t>
      </w:r>
      <w:r w:rsidR="00FC5707">
        <w:t xml:space="preserve">Field Book </w:t>
      </w:r>
      <w:r>
        <w:t xml:space="preserve">has been </w:t>
      </w:r>
      <w:r w:rsidRPr="0010744F">
        <w:t xml:space="preserve">provided in respect of </w:t>
      </w:r>
      <w:r w:rsidR="00900840">
        <w:t xml:space="preserve">Hereditament </w:t>
      </w:r>
      <w:r w:rsidRPr="0010744F">
        <w:t>262 which includes the coppice</w:t>
      </w:r>
      <w:r w:rsidR="00584D15">
        <w:t xml:space="preserve"> and so </w:t>
      </w:r>
      <w:r w:rsidR="0093662F">
        <w:t>what</w:t>
      </w:r>
      <w:r w:rsidR="00A87878">
        <w:t>, if anything,</w:t>
      </w:r>
      <w:r w:rsidR="0093662F">
        <w:t xml:space="preserve"> is reco</w:t>
      </w:r>
      <w:r w:rsidR="00C827EE">
        <w:t>r</w:t>
      </w:r>
      <w:r w:rsidR="0093662F">
        <w:t xml:space="preserve">ded in respect of that section of the claimed route through </w:t>
      </w:r>
      <w:r w:rsidR="00900840">
        <w:t xml:space="preserve">Hereditament </w:t>
      </w:r>
      <w:r w:rsidR="0093662F">
        <w:t>262 is unknown</w:t>
      </w:r>
      <w:r w:rsidR="00FC5707">
        <w:t>.</w:t>
      </w:r>
    </w:p>
    <w:p w14:paraId="782B209A" w14:textId="0836E718" w:rsidR="001E4C27" w:rsidRDefault="008D4457" w:rsidP="00B868EB">
      <w:pPr>
        <w:pStyle w:val="Style1"/>
        <w:ind w:left="432" w:hanging="432"/>
      </w:pPr>
      <w:r>
        <w:t>T</w:t>
      </w:r>
      <w:r w:rsidR="00A16CA2">
        <w:t xml:space="preserve">he documentary evidence shows that there was historically a </w:t>
      </w:r>
      <w:r w:rsidR="00C8567B">
        <w:t xml:space="preserve">much larger settlement at </w:t>
      </w:r>
      <w:r w:rsidR="00751BBD">
        <w:t>Stanton,</w:t>
      </w:r>
      <w:r w:rsidR="00C8567B">
        <w:t xml:space="preserve"> and </w:t>
      </w:r>
      <w:r w:rsidR="00083631">
        <w:t>it c</w:t>
      </w:r>
      <w:r w:rsidR="005F2572">
        <w:t>ould</w:t>
      </w:r>
      <w:r w:rsidR="00083631">
        <w:t xml:space="preserve"> be a</w:t>
      </w:r>
      <w:r w:rsidR="00B74B26">
        <w:t>rgued</w:t>
      </w:r>
      <w:r w:rsidR="00083631">
        <w:t xml:space="preserve"> that the inhabitants would have used the </w:t>
      </w:r>
      <w:r w:rsidR="00681890">
        <w:t>now lost section o</w:t>
      </w:r>
      <w:r w:rsidR="00DF66FE">
        <w:t>f</w:t>
      </w:r>
      <w:r w:rsidR="00681890">
        <w:t xml:space="preserve"> Stanton Lane</w:t>
      </w:r>
      <w:r w:rsidR="00A10582">
        <w:t xml:space="preserve"> between Point C on the Council’s plan </w:t>
      </w:r>
      <w:r w:rsidR="00567EE2">
        <w:t xml:space="preserve">and </w:t>
      </w:r>
      <w:r w:rsidR="00681890">
        <w:t xml:space="preserve">the </w:t>
      </w:r>
      <w:r>
        <w:t>edge of the coppice</w:t>
      </w:r>
      <w:r w:rsidR="00341C61">
        <w:t xml:space="preserve">, </w:t>
      </w:r>
      <w:r w:rsidR="00097FE7">
        <w:t xml:space="preserve">to access their properties.  </w:t>
      </w:r>
      <w:r w:rsidR="004E58E6">
        <w:t>However</w:t>
      </w:r>
      <w:r w:rsidR="009A6B53">
        <w:t>,</w:t>
      </w:r>
      <w:r w:rsidR="004E58E6">
        <w:t xml:space="preserve"> there is no substantive evidence </w:t>
      </w:r>
      <w:r w:rsidR="006B487E">
        <w:t xml:space="preserve">to determine how many properties </w:t>
      </w:r>
      <w:r w:rsidR="00DA0FC4">
        <w:t xml:space="preserve">were historically present beyond point C on the Council’s plan. </w:t>
      </w:r>
      <w:r w:rsidR="006B487E">
        <w:t xml:space="preserve"> </w:t>
      </w:r>
      <w:r w:rsidR="00467B5A">
        <w:t>T</w:t>
      </w:r>
      <w:r w:rsidR="00570A85">
        <w:t>he map evidence also shows that by the time of the Second Edition OS map</w:t>
      </w:r>
      <w:r w:rsidR="008E65A7">
        <w:t xml:space="preserve">, this section of Stanton Lane had been blocked at Point C and </w:t>
      </w:r>
      <w:r w:rsidR="009D1AFA">
        <w:t xml:space="preserve">the land over which the lane ran had been incorporated into the adjoining land parcel.  </w:t>
      </w:r>
      <w:r w:rsidR="00713FA0">
        <w:t xml:space="preserve">There is nothing in the evidence that would </w:t>
      </w:r>
      <w:r w:rsidR="00351574">
        <w:t>show that there has been any regular use</w:t>
      </w:r>
      <w:r w:rsidR="004102A1">
        <w:t xml:space="preserve"> of this section of the route</w:t>
      </w:r>
      <w:r w:rsidR="00351574">
        <w:t>, as of right</w:t>
      </w:r>
      <w:r w:rsidR="004C51B4">
        <w:t>,</w:t>
      </w:r>
      <w:r w:rsidR="00351574">
        <w:t xml:space="preserve"> by the public at large for </w:t>
      </w:r>
      <w:r w:rsidR="003B7CF3">
        <w:t>approximately</w:t>
      </w:r>
      <w:r w:rsidR="004102A1">
        <w:t xml:space="preserve"> o</w:t>
      </w:r>
      <w:r w:rsidR="003B7CF3">
        <w:t>n</w:t>
      </w:r>
      <w:r w:rsidR="004102A1">
        <w:t xml:space="preserve">e hundred </w:t>
      </w:r>
      <w:r w:rsidR="004C51B4">
        <w:t xml:space="preserve">and twenty </w:t>
      </w:r>
      <w:r w:rsidR="004102A1">
        <w:t>years</w:t>
      </w:r>
      <w:r w:rsidR="003B7CF3">
        <w:t xml:space="preserve">. </w:t>
      </w:r>
    </w:p>
    <w:p w14:paraId="37A823B7" w14:textId="1E2FD3E9" w:rsidR="00B14C81" w:rsidRDefault="001E4C27" w:rsidP="00B868EB">
      <w:pPr>
        <w:pStyle w:val="Style1"/>
        <w:ind w:left="432" w:hanging="432"/>
      </w:pPr>
      <w:r>
        <w:t xml:space="preserve">There is </w:t>
      </w:r>
      <w:r w:rsidR="00641B0A">
        <w:t>very little</w:t>
      </w:r>
      <w:r w:rsidR="00E75FE1">
        <w:t xml:space="preserve"> evidence which would support the contention of wider public use of the footpath through the coppice </w:t>
      </w:r>
      <w:r w:rsidR="00641B0A">
        <w:t xml:space="preserve">and across the field to meet </w:t>
      </w:r>
      <w:r w:rsidR="00C90EC2">
        <w:t>Footpath 16.  Whilst the</w:t>
      </w:r>
      <w:r w:rsidR="00691319">
        <w:t xml:space="preserve"> 2003</w:t>
      </w:r>
      <w:r w:rsidR="00C90EC2">
        <w:t xml:space="preserve"> </w:t>
      </w:r>
      <w:r w:rsidR="00FD531B">
        <w:t xml:space="preserve">English Heritage (now Historic England) survey </w:t>
      </w:r>
      <w:r w:rsidR="001753EA">
        <w:t xml:space="preserve">report in respect of </w:t>
      </w:r>
      <w:r w:rsidR="00FD531B">
        <w:t xml:space="preserve">Stanton </w:t>
      </w:r>
      <w:r w:rsidR="001753EA">
        <w:t xml:space="preserve">shrunken settlement </w:t>
      </w:r>
      <w:r w:rsidR="008D264C">
        <w:t>refers to the ho</w:t>
      </w:r>
      <w:r w:rsidR="0041119A">
        <w:t>llow lane r</w:t>
      </w:r>
      <w:r w:rsidR="00250904">
        <w:t>u</w:t>
      </w:r>
      <w:r w:rsidR="0041119A">
        <w:t>nning through the centre of the settlement as part of a through route</w:t>
      </w:r>
      <w:r w:rsidR="00077FCC">
        <w:t>,</w:t>
      </w:r>
      <w:r w:rsidR="0041119A">
        <w:t xml:space="preserve"> </w:t>
      </w:r>
      <w:r w:rsidR="00250904">
        <w:t xml:space="preserve">it also makes it clear </w:t>
      </w:r>
      <w:r w:rsidR="003C52A1">
        <w:t xml:space="preserve">through both the text and annotations on the included plan </w:t>
      </w:r>
      <w:r w:rsidR="00250904">
        <w:t xml:space="preserve">that the continuation of the lane </w:t>
      </w:r>
      <w:r w:rsidR="003C52A1">
        <w:t xml:space="preserve">runs </w:t>
      </w:r>
      <w:proofErr w:type="gramStart"/>
      <w:r w:rsidR="003C52A1">
        <w:t>north east</w:t>
      </w:r>
      <w:proofErr w:type="gramEnd"/>
      <w:r w:rsidR="003C52A1">
        <w:t xml:space="preserve"> </w:t>
      </w:r>
      <w:r w:rsidR="00CE7E31">
        <w:t xml:space="preserve">as it leaves the field and enters the </w:t>
      </w:r>
      <w:r w:rsidR="00CE7E31">
        <w:lastRenderedPageBreak/>
        <w:t>woodland</w:t>
      </w:r>
      <w:r w:rsidR="00230224">
        <w:t xml:space="preserve">.  </w:t>
      </w:r>
      <w:r w:rsidR="007E42B7">
        <w:t xml:space="preserve">This corresponds with the Ordnance Survey maps which show </w:t>
      </w:r>
      <w:r w:rsidR="00B5595B">
        <w:t>a track running along the eastern boundary of the coppice and into the moor to the north.</w:t>
      </w:r>
      <w:r w:rsidR="00E4795B">
        <w:t xml:space="preserve">  The claimed route </w:t>
      </w:r>
      <w:r w:rsidR="0023411E">
        <w:t xml:space="preserve">also enters the woodland but </w:t>
      </w:r>
      <w:r w:rsidR="00E4795B">
        <w:t>runs to the west</w:t>
      </w:r>
      <w:r w:rsidR="0023411E">
        <w:t xml:space="preserve">.  </w:t>
      </w:r>
      <w:r w:rsidR="00AB3D6D" w:rsidRPr="00AB3D6D">
        <w:t xml:space="preserve">The </w:t>
      </w:r>
      <w:r w:rsidR="00D57E36">
        <w:t>report also</w:t>
      </w:r>
      <w:r w:rsidR="00AB3D6D" w:rsidRPr="00AB3D6D">
        <w:t xml:space="preserve"> notes that the section between the present track and the edge of the woodland is visible as an earthwork which suggests that the former track had been assimilated </w:t>
      </w:r>
      <w:r w:rsidR="00C7334E">
        <w:t xml:space="preserve">back </w:t>
      </w:r>
      <w:r w:rsidR="00AB3D6D" w:rsidRPr="00AB3D6D">
        <w:t>into the landform by that time.</w:t>
      </w:r>
    </w:p>
    <w:p w14:paraId="2EBAAD6B" w14:textId="4B6441C3" w:rsidR="000F77C6" w:rsidRDefault="002C5982" w:rsidP="00B868EB">
      <w:pPr>
        <w:pStyle w:val="Style1"/>
        <w:ind w:left="432" w:hanging="432"/>
      </w:pPr>
      <w:r>
        <w:t xml:space="preserve">The survey report does refer to the claimed route in so far as it notes that </w:t>
      </w:r>
      <w:r w:rsidR="002B0019">
        <w:t>there is a bridge cr</w:t>
      </w:r>
      <w:r w:rsidR="00FF662F">
        <w:t>oss</w:t>
      </w:r>
      <w:r w:rsidR="002B0019">
        <w:t>ing the stre</w:t>
      </w:r>
      <w:r w:rsidR="00FF662F">
        <w:t>a</w:t>
      </w:r>
      <w:r w:rsidR="002B0019">
        <w:t xml:space="preserve">m on the western edge of the village marking the </w:t>
      </w:r>
      <w:r w:rsidR="00D24D8B">
        <w:t>start</w:t>
      </w:r>
      <w:r w:rsidR="002B0019">
        <w:t xml:space="preserve"> of a footpath which bra</w:t>
      </w:r>
      <w:r w:rsidR="00FF662F">
        <w:t>n</w:t>
      </w:r>
      <w:r w:rsidR="002B0019">
        <w:t xml:space="preserve">ches off the main hollow lane </w:t>
      </w:r>
      <w:r w:rsidR="00D24D8B">
        <w:t xml:space="preserve">and leads to the nearby settlement of </w:t>
      </w:r>
      <w:proofErr w:type="spellStart"/>
      <w:r w:rsidR="00D24D8B">
        <w:t>Wizaller</w:t>
      </w:r>
      <w:proofErr w:type="spellEnd"/>
      <w:r w:rsidR="00D24D8B">
        <w:t xml:space="preserve"> to the west.</w:t>
      </w:r>
      <w:r w:rsidR="00E4795B">
        <w:t xml:space="preserve"> </w:t>
      </w:r>
      <w:r w:rsidR="00CE7E31">
        <w:t xml:space="preserve"> </w:t>
      </w:r>
      <w:r w:rsidR="004047C6">
        <w:t xml:space="preserve">The Historic England report </w:t>
      </w:r>
      <w:r w:rsidR="007623AA">
        <w:t xml:space="preserve">is unspecific as to the route through the coppice and beyond.  </w:t>
      </w:r>
      <w:r w:rsidR="00E75346">
        <w:t xml:space="preserve">Whilst </w:t>
      </w:r>
      <w:r w:rsidR="00E97039">
        <w:t>it is not in doubt that a path existed until around the 1960’s</w:t>
      </w:r>
      <w:r w:rsidR="003E59E5">
        <w:t xml:space="preserve">, there is not any </w:t>
      </w:r>
      <w:r w:rsidR="00EF0596">
        <w:t xml:space="preserve">compelling </w:t>
      </w:r>
      <w:r w:rsidR="003E59E5">
        <w:t xml:space="preserve">evidence </w:t>
      </w:r>
      <w:r w:rsidR="00155724">
        <w:t xml:space="preserve">to suggest </w:t>
      </w:r>
      <w:r w:rsidR="003E59E5">
        <w:t>that this was used by the wider public</w:t>
      </w:r>
      <w:r w:rsidR="000510D9">
        <w:t xml:space="preserve"> as of right</w:t>
      </w:r>
      <w:r w:rsidR="00325445">
        <w:t>.</w:t>
      </w:r>
      <w:r w:rsidR="00352680">
        <w:t xml:space="preserve"> </w:t>
      </w:r>
      <w:r w:rsidR="00250904">
        <w:t xml:space="preserve"> </w:t>
      </w:r>
    </w:p>
    <w:p w14:paraId="2DB34319" w14:textId="32F140B4" w:rsidR="000865C2" w:rsidRDefault="002E22F7" w:rsidP="00B868EB">
      <w:pPr>
        <w:pStyle w:val="Style1"/>
        <w:ind w:left="432" w:hanging="432"/>
      </w:pPr>
      <w:r>
        <w:t>T</w:t>
      </w:r>
      <w:r w:rsidR="000865C2">
        <w:t xml:space="preserve">here is some documentary evidence that </w:t>
      </w:r>
      <w:proofErr w:type="spellStart"/>
      <w:r w:rsidR="00D657EF">
        <w:t>Loddiswell</w:t>
      </w:r>
      <w:proofErr w:type="spellEnd"/>
      <w:r w:rsidR="00D657EF">
        <w:t xml:space="preserve"> Parish Council contributed to repairs to a </w:t>
      </w:r>
      <w:r w:rsidR="008C708A">
        <w:t>foot</w:t>
      </w:r>
      <w:r w:rsidR="00D657EF">
        <w:t xml:space="preserve">bridge </w:t>
      </w:r>
      <w:r w:rsidR="00382868">
        <w:t xml:space="preserve">in </w:t>
      </w:r>
      <w:r w:rsidR="00C769E2">
        <w:t>1</w:t>
      </w:r>
      <w:r w:rsidR="009B3397">
        <w:t xml:space="preserve">895 and </w:t>
      </w:r>
      <w:r w:rsidR="00F94996">
        <w:t>1896</w:t>
      </w:r>
      <w:r>
        <w:t>.  Ho</w:t>
      </w:r>
      <w:r w:rsidR="0026018D">
        <w:t>w</w:t>
      </w:r>
      <w:r>
        <w:t>ever</w:t>
      </w:r>
      <w:r w:rsidR="00DB54A8">
        <w:t xml:space="preserve">, </w:t>
      </w:r>
      <w:r w:rsidR="002E053D">
        <w:t xml:space="preserve">the Council do </w:t>
      </w:r>
      <w:r w:rsidR="008C708A">
        <w:t>not accept that this is evidence of the Parish Council recognising that the bridge is public</w:t>
      </w:r>
      <w:r w:rsidR="005665E5">
        <w:t xml:space="preserve">, </w:t>
      </w:r>
      <w:r w:rsidR="00B733C5">
        <w:t xml:space="preserve">suggesting that </w:t>
      </w:r>
      <w:r w:rsidR="00C25D6A">
        <w:t xml:space="preserve">the person carrying out the work requested a contribution and </w:t>
      </w:r>
      <w:r w:rsidR="00906BF9">
        <w:t xml:space="preserve">the fact that </w:t>
      </w:r>
      <w:r w:rsidR="00C25D6A">
        <w:t xml:space="preserve">the full amount requested </w:t>
      </w:r>
      <w:r w:rsidR="002043C6">
        <w:t>was not paid</w:t>
      </w:r>
      <w:r w:rsidR="00954A0B">
        <w:t>,</w:t>
      </w:r>
      <w:r w:rsidR="002043C6">
        <w:t xml:space="preserve"> only a smaller sum as a gratuity</w:t>
      </w:r>
      <w:r w:rsidR="00954A0B">
        <w:t>,</w:t>
      </w:r>
      <w:r w:rsidR="002043C6">
        <w:t xml:space="preserve"> indicates that the Parish Council did not consider the route </w:t>
      </w:r>
      <w:r w:rsidR="00646162">
        <w:t xml:space="preserve">or bridge </w:t>
      </w:r>
      <w:r w:rsidR="002043C6">
        <w:t>to be public</w:t>
      </w:r>
      <w:r w:rsidR="00954A0B">
        <w:t>.</w:t>
      </w:r>
      <w:r w:rsidR="008C708A">
        <w:t xml:space="preserve"> </w:t>
      </w:r>
      <w:r w:rsidR="00CE73D0">
        <w:t xml:space="preserve"> </w:t>
      </w:r>
      <w:r w:rsidR="00EF6BFA">
        <w:t xml:space="preserve">From the language used in the </w:t>
      </w:r>
      <w:r w:rsidR="00217898">
        <w:t>Parish Council minutes, I would agree with the Council’s interpretation.</w:t>
      </w:r>
    </w:p>
    <w:p w14:paraId="0DA96CD8" w14:textId="2F0969D2" w:rsidR="00AC3263" w:rsidRDefault="00DE50B7" w:rsidP="00B868EB">
      <w:pPr>
        <w:pStyle w:val="Style1"/>
        <w:ind w:left="432" w:hanging="432"/>
      </w:pPr>
      <w:r>
        <w:t>There is no user evidence supporting the claim</w:t>
      </w:r>
      <w:r w:rsidR="00B01429">
        <w:t>,</w:t>
      </w:r>
      <w:r>
        <w:t xml:space="preserve"> and </w:t>
      </w:r>
      <w:r w:rsidR="00AB3C44">
        <w:t xml:space="preserve">representations made by the landowners of the section of the claimed route between Point C and Point F on the Council’s </w:t>
      </w:r>
      <w:r w:rsidR="00A6229F">
        <w:t>plan</w:t>
      </w:r>
      <w:r w:rsidR="00E57029">
        <w:t xml:space="preserve"> are</w:t>
      </w:r>
      <w:r w:rsidR="00AB3C44">
        <w:t xml:space="preserve"> to the effect that no one has walked the route or asked </w:t>
      </w:r>
      <w:r w:rsidR="00C52BA3">
        <w:t xml:space="preserve">for permission to walk the route </w:t>
      </w:r>
      <w:r w:rsidR="00094D5D">
        <w:t xml:space="preserve">during </w:t>
      </w:r>
      <w:r w:rsidR="00C52BA3">
        <w:t xml:space="preserve">time </w:t>
      </w:r>
      <w:r w:rsidR="00094D5D">
        <w:t xml:space="preserve">that </w:t>
      </w:r>
      <w:r w:rsidR="00C52BA3">
        <w:t>they have owned the land</w:t>
      </w:r>
      <w:r w:rsidR="00094D5D">
        <w:t xml:space="preserve">, approximately </w:t>
      </w:r>
      <w:r w:rsidR="00F65B4D">
        <w:t>17 years</w:t>
      </w:r>
      <w:r w:rsidR="00CF6E3A">
        <w:t xml:space="preserve"> and 20 years respectively,</w:t>
      </w:r>
      <w:r w:rsidR="00F65B4D">
        <w:t xml:space="preserve"> and </w:t>
      </w:r>
      <w:r w:rsidR="002E01E4">
        <w:t xml:space="preserve">there is </w:t>
      </w:r>
      <w:r w:rsidR="002A46D7">
        <w:t>less substantive evidence</w:t>
      </w:r>
      <w:r w:rsidR="00CF6E3A">
        <w:t>,</w:t>
      </w:r>
      <w:r w:rsidR="002A46D7">
        <w:t xml:space="preserve"> </w:t>
      </w:r>
      <w:r w:rsidR="00431858">
        <w:t>recounted by interested parties from discussions with former owners</w:t>
      </w:r>
      <w:r w:rsidR="00CF6E3A">
        <w:t>,</w:t>
      </w:r>
      <w:r w:rsidR="00431858">
        <w:t xml:space="preserve"> </w:t>
      </w:r>
      <w:r w:rsidR="00931865">
        <w:t>that there has not been any use in approximately 60 years</w:t>
      </w:r>
      <w:r w:rsidR="00C52BA3">
        <w:t xml:space="preserve">.  </w:t>
      </w:r>
      <w:r w:rsidR="00353C08">
        <w:t xml:space="preserve">It is also pointed out that the field crossed by the claimed route between Points E and F </w:t>
      </w:r>
      <w:r w:rsidR="00D02F2F">
        <w:t xml:space="preserve">has at various times had electric fences in place for livestock control purposes </w:t>
      </w:r>
      <w:r w:rsidR="006C6501">
        <w:t>which had the route been in regular use would likely have generated complaints of which there is no record.</w:t>
      </w:r>
    </w:p>
    <w:p w14:paraId="3C9A4B55" w14:textId="45A31003" w:rsidR="0085375D" w:rsidRDefault="00AC3263" w:rsidP="00206CCC">
      <w:pPr>
        <w:pStyle w:val="Style1"/>
        <w:ind w:left="432" w:hanging="432"/>
      </w:pPr>
      <w:r>
        <w:t xml:space="preserve">The question that </w:t>
      </w:r>
      <w:proofErr w:type="gramStart"/>
      <w:r>
        <w:t>has to</w:t>
      </w:r>
      <w:proofErr w:type="gramEnd"/>
      <w:r>
        <w:t xml:space="preserve"> be asked is would a reasonable person on considering the available evidence conclude that a right of way can reasonabl</w:t>
      </w:r>
      <w:r w:rsidR="00D62BA1">
        <w:t>y</w:t>
      </w:r>
      <w:r>
        <w:t xml:space="preserve"> be alleged to subsist?  </w:t>
      </w:r>
      <w:r w:rsidR="00035CCB">
        <w:t xml:space="preserve">There is no doubt that </w:t>
      </w:r>
      <w:r w:rsidR="00F14096">
        <w:t xml:space="preserve">a track and footpath are shown on the OS </w:t>
      </w:r>
      <w:r w:rsidR="002D2426">
        <w:t>m</w:t>
      </w:r>
      <w:r w:rsidR="00F14096">
        <w:t>aps from the First Edition until 1</w:t>
      </w:r>
      <w:r w:rsidR="00330899">
        <w:t>959</w:t>
      </w:r>
      <w:r w:rsidR="002607CD">
        <w:t xml:space="preserve">, however, this of itself is not indicative of a right of way.  </w:t>
      </w:r>
      <w:r w:rsidR="00CE11A7">
        <w:t xml:space="preserve">There are currently public rights over </w:t>
      </w:r>
      <w:r w:rsidR="003939F5">
        <w:t>the section of Stanton Lane from Point A to Point C</w:t>
      </w:r>
      <w:r w:rsidR="00EF2309">
        <w:t>.  At the time the Tithe Map and Apportionments were produced t</w:t>
      </w:r>
      <w:r w:rsidR="00693CB1">
        <w:t>he section of track between Point C and the edge of the coppice also appear</w:t>
      </w:r>
      <w:r w:rsidR="00FB59CF">
        <w:t>s</w:t>
      </w:r>
      <w:r w:rsidR="00693CB1">
        <w:t xml:space="preserve"> to have been recognised as a road</w:t>
      </w:r>
      <w:r w:rsidR="00E14486">
        <w:t>, although the Tithe Apportionments do not distinguish between public and private roads,</w:t>
      </w:r>
      <w:r w:rsidR="00693CB1">
        <w:t xml:space="preserve"> and </w:t>
      </w:r>
      <w:r w:rsidR="00C71A0A">
        <w:t>it is shown as such on the First Edition Ordnance Survey Map.</w:t>
      </w:r>
      <w:r w:rsidR="00813656">
        <w:t xml:space="preserve"> </w:t>
      </w:r>
      <w:r w:rsidR="00C71A0A">
        <w:t xml:space="preserve"> </w:t>
      </w:r>
      <w:r w:rsidR="00AE200B">
        <w:t xml:space="preserve">At this time Stanton was still a </w:t>
      </w:r>
      <w:r w:rsidR="00FD0AF9">
        <w:t xml:space="preserve">functional </w:t>
      </w:r>
      <w:r w:rsidR="00AE200B">
        <w:t>settlement</w:t>
      </w:r>
      <w:r w:rsidR="00E440BB">
        <w:t xml:space="preserve">. </w:t>
      </w:r>
      <w:r w:rsidR="00AE200B">
        <w:t xml:space="preserve"> </w:t>
      </w:r>
      <w:r w:rsidR="009252BC">
        <w:t xml:space="preserve">By the time of the Second Edition Ordnance Survey, </w:t>
      </w:r>
      <w:r w:rsidR="00E54157">
        <w:t>circumstances had changed</w:t>
      </w:r>
      <w:r w:rsidR="00E440BB">
        <w:t>, the settlement is largely abandoned,</w:t>
      </w:r>
      <w:r w:rsidR="00E54157">
        <w:t xml:space="preserve"> the lane is </w:t>
      </w:r>
      <w:r w:rsidR="00AD1D63">
        <w:t xml:space="preserve">potentially </w:t>
      </w:r>
      <w:r w:rsidR="00E54157">
        <w:t>gated at Point C</w:t>
      </w:r>
      <w:r w:rsidR="00B03213">
        <w:t>,</w:t>
      </w:r>
      <w:r w:rsidR="00E54157">
        <w:t xml:space="preserve"> and the land </w:t>
      </w:r>
      <w:r w:rsidR="00206CCC">
        <w:t>o</w:t>
      </w:r>
      <w:r w:rsidR="004C094E">
        <w:t xml:space="preserve">ver which the track runs </w:t>
      </w:r>
      <w:r w:rsidR="00967C02">
        <w:t xml:space="preserve">has been </w:t>
      </w:r>
      <w:r w:rsidR="00206CCC">
        <w:t>inco</w:t>
      </w:r>
      <w:r w:rsidR="00235D2C">
        <w:t>r</w:t>
      </w:r>
      <w:r w:rsidR="00206CCC">
        <w:t>p</w:t>
      </w:r>
      <w:r w:rsidR="00235D2C">
        <w:t>o</w:t>
      </w:r>
      <w:r w:rsidR="00206CCC">
        <w:t>rated into the adjoining land parcel</w:t>
      </w:r>
      <w:r w:rsidR="00951E13">
        <w:t xml:space="preserve"> which speaks against this section being a public road</w:t>
      </w:r>
      <w:r w:rsidR="00206CCC">
        <w:t>.</w:t>
      </w:r>
      <w:r w:rsidR="00C209DA">
        <w:t xml:space="preserve"> </w:t>
      </w:r>
      <w:r w:rsidR="00A80E16">
        <w:t xml:space="preserve"> </w:t>
      </w:r>
      <w:r w:rsidR="003B7C8E">
        <w:t>There is nothing in the evidence that would suggest that the</w:t>
      </w:r>
      <w:r w:rsidR="00BA3B9D">
        <w:t>re has been any</w:t>
      </w:r>
      <w:r w:rsidR="00967C02">
        <w:t xml:space="preserve"> public </w:t>
      </w:r>
      <w:r w:rsidR="00BA3B9D">
        <w:t>use of this section of the claimed route for over one hundred years.</w:t>
      </w:r>
      <w:r w:rsidR="003B7CF3">
        <w:t xml:space="preserve"> </w:t>
      </w:r>
    </w:p>
    <w:p w14:paraId="2F220531" w14:textId="418DFDDD" w:rsidR="007D7C80" w:rsidRDefault="0085375D" w:rsidP="00206CCC">
      <w:pPr>
        <w:pStyle w:val="Style1"/>
        <w:ind w:left="432" w:hanging="432"/>
      </w:pPr>
      <w:r>
        <w:lastRenderedPageBreak/>
        <w:t xml:space="preserve">There is no current or historic user evidence which would indicate that </w:t>
      </w:r>
      <w:r w:rsidR="00572E56">
        <w:t xml:space="preserve">the section of the claimed route between Point D and Point F </w:t>
      </w:r>
      <w:r w:rsidR="004D68D1">
        <w:t xml:space="preserve">has been used by the wider public </w:t>
      </w:r>
      <w:r w:rsidR="00207BB4">
        <w:t xml:space="preserve">at any time.  The sole reference in the historical </w:t>
      </w:r>
      <w:r w:rsidR="00304B11">
        <w:t xml:space="preserve">highways accounts is </w:t>
      </w:r>
      <w:r w:rsidR="009301A7">
        <w:t xml:space="preserve">not sufficiently specific to conclude that it refers to the </w:t>
      </w:r>
      <w:r w:rsidR="003E0AAA">
        <w:t>section of the claimed route through the coppice.</w:t>
      </w:r>
    </w:p>
    <w:p w14:paraId="67EE3E8C" w14:textId="216A632F" w:rsidR="00E203AB" w:rsidRDefault="00FA299B" w:rsidP="00E203AB">
      <w:pPr>
        <w:pStyle w:val="Style1"/>
        <w:ind w:left="432" w:hanging="432"/>
      </w:pPr>
      <w:r>
        <w:t xml:space="preserve">There is no recent </w:t>
      </w:r>
      <w:r w:rsidR="003764F7">
        <w:t xml:space="preserve">evidence </w:t>
      </w:r>
      <w:r>
        <w:t xml:space="preserve">which would suggest that public rights exist and the appellant’s whole case </w:t>
      </w:r>
      <w:r w:rsidR="007B7247">
        <w:t>leans heavily on historic map evidence and numerous, non-spec</w:t>
      </w:r>
      <w:r w:rsidR="006C6D32">
        <w:t>i</w:t>
      </w:r>
      <w:r w:rsidR="007B7247">
        <w:t xml:space="preserve">fic </w:t>
      </w:r>
      <w:r w:rsidR="006C6D32">
        <w:t xml:space="preserve">references in highways accounts.  </w:t>
      </w:r>
      <w:r w:rsidR="00E203AB">
        <w:t xml:space="preserve">The appellant argues that the route is alleged to subsist by reputation.  </w:t>
      </w:r>
      <w:r w:rsidR="007D7D00">
        <w:t xml:space="preserve">The Oxford English Dictionary defines reputation as </w:t>
      </w:r>
      <w:r w:rsidR="00155144">
        <w:t>“</w:t>
      </w:r>
      <w:r w:rsidR="00332604">
        <w:t xml:space="preserve">the beliefs or opinions that are generally held about someone </w:t>
      </w:r>
      <w:r w:rsidR="00155144">
        <w:t>or something”</w:t>
      </w:r>
      <w:r w:rsidR="00AD0F63">
        <w:t>,</w:t>
      </w:r>
      <w:r w:rsidR="00155144">
        <w:t xml:space="preserve"> and </w:t>
      </w:r>
      <w:r w:rsidR="00AD0F63">
        <w:t>“</w:t>
      </w:r>
      <w:r w:rsidR="00155144">
        <w:t>a widespread belief th</w:t>
      </w:r>
      <w:r w:rsidR="00AD0F63">
        <w:t>a</w:t>
      </w:r>
      <w:r w:rsidR="00155144">
        <w:t>t someone or something has</w:t>
      </w:r>
      <w:r w:rsidR="00AD0F63">
        <w:t xml:space="preserve"> </w:t>
      </w:r>
      <w:r w:rsidR="00155144">
        <w:t>a particular characteristic</w:t>
      </w:r>
      <w:r w:rsidR="00AD0F63">
        <w:t>”</w:t>
      </w:r>
      <w:r w:rsidR="00155144">
        <w:t>.</w:t>
      </w:r>
      <w:r w:rsidR="00E203AB">
        <w:t xml:space="preserve"> </w:t>
      </w:r>
      <w:r w:rsidR="00A46659">
        <w:t xml:space="preserve"> </w:t>
      </w:r>
    </w:p>
    <w:p w14:paraId="316B0672" w14:textId="3EAF968F" w:rsidR="006C7269" w:rsidRDefault="006C7269" w:rsidP="00E203AB">
      <w:pPr>
        <w:pStyle w:val="Style1"/>
        <w:ind w:left="432" w:hanging="432"/>
      </w:pPr>
      <w:r>
        <w:t xml:space="preserve">The Council have referred to Parish Council minutes </w:t>
      </w:r>
      <w:r w:rsidR="00D35FD4">
        <w:t xml:space="preserve">from </w:t>
      </w:r>
      <w:r w:rsidR="002A17A1" w:rsidRPr="002A17A1">
        <w:t xml:space="preserve">1896, through </w:t>
      </w:r>
      <w:proofErr w:type="gramStart"/>
      <w:r w:rsidR="002A17A1">
        <w:t xml:space="preserve">to </w:t>
      </w:r>
      <w:r w:rsidR="002A17A1" w:rsidRPr="002A17A1">
        <w:t xml:space="preserve"> </w:t>
      </w:r>
      <w:r w:rsidR="00D35FD4">
        <w:t>1950</w:t>
      </w:r>
      <w:proofErr w:type="gramEnd"/>
      <w:r w:rsidR="00D35FD4">
        <w:t xml:space="preserve"> </w:t>
      </w:r>
      <w:r w:rsidR="0034686F">
        <w:t xml:space="preserve">which cover the </w:t>
      </w:r>
      <w:r w:rsidR="00994B14">
        <w:t xml:space="preserve">time </w:t>
      </w:r>
      <w:r w:rsidR="0034686F">
        <w:t xml:space="preserve">period when the Rights of Way Act </w:t>
      </w:r>
      <w:r w:rsidR="008A0B3A">
        <w:t xml:space="preserve">1932 and the National Parks and Access to the Countryside Act 1949 </w:t>
      </w:r>
      <w:r w:rsidR="00C859A0">
        <w:t>brought in new aspects of law and required surveys of rights of way</w:t>
      </w:r>
      <w:r w:rsidR="00B323AA">
        <w:t xml:space="preserve">.  These </w:t>
      </w:r>
      <w:r w:rsidR="00CD41BD">
        <w:t xml:space="preserve">minutes </w:t>
      </w:r>
      <w:r w:rsidR="00B323AA">
        <w:t>are si</w:t>
      </w:r>
      <w:r w:rsidR="00DF424E">
        <w:t>l</w:t>
      </w:r>
      <w:r w:rsidR="00B323AA">
        <w:t>e</w:t>
      </w:r>
      <w:r w:rsidR="00DF424E">
        <w:t>n</w:t>
      </w:r>
      <w:r w:rsidR="00B323AA">
        <w:t>t in respect of the claimed route</w:t>
      </w:r>
      <w:r w:rsidR="00CD41BD">
        <w:t>,</w:t>
      </w:r>
      <w:r w:rsidR="00994B14">
        <w:t xml:space="preserve"> </w:t>
      </w:r>
      <w:r w:rsidR="00DF424E">
        <w:t xml:space="preserve">although other potential rights of way are identified.  </w:t>
      </w:r>
      <w:r w:rsidR="00AC2582">
        <w:t>To my mind, had there been a generally held or widespread belief that a public right of way existed o</w:t>
      </w:r>
      <w:r w:rsidR="00FE64BF">
        <w:t>v</w:t>
      </w:r>
      <w:r w:rsidR="00AC2582">
        <w:t>er the cla</w:t>
      </w:r>
      <w:r w:rsidR="00FE64BF">
        <w:t>imed route, it would have been noted during this period</w:t>
      </w:r>
      <w:r w:rsidR="00BE2409">
        <w:t xml:space="preserve"> given the local knowledge of the Parish Council</w:t>
      </w:r>
      <w:r w:rsidR="00FE64BF">
        <w:t xml:space="preserve">.  </w:t>
      </w:r>
      <w:r w:rsidR="00D62C1C">
        <w:t xml:space="preserve">The Parish Council minutes from 1950 </w:t>
      </w:r>
      <w:r w:rsidR="000C5224">
        <w:t>indicate that the Parish Council w</w:t>
      </w:r>
      <w:r w:rsidR="000F6443">
        <w:t>as</w:t>
      </w:r>
      <w:r w:rsidR="000C5224">
        <w:t xml:space="preserve"> both </w:t>
      </w:r>
      <w:proofErr w:type="gramStart"/>
      <w:r w:rsidR="000C5224">
        <w:t>well aware</w:t>
      </w:r>
      <w:proofErr w:type="gramEnd"/>
      <w:r w:rsidR="000C5224">
        <w:t xml:space="preserve"> of and diligent in </w:t>
      </w:r>
      <w:r w:rsidR="000F6443">
        <w:t xml:space="preserve">its </w:t>
      </w:r>
      <w:r w:rsidR="000C5224">
        <w:t>survey work</w:t>
      </w:r>
      <w:r w:rsidR="000F6443">
        <w:t>.</w:t>
      </w:r>
    </w:p>
    <w:p w14:paraId="5365B043" w14:textId="0C9214AD" w:rsidR="0048538C" w:rsidRDefault="0048538C" w:rsidP="00E203AB">
      <w:pPr>
        <w:pStyle w:val="Style1"/>
        <w:ind w:left="432" w:hanging="432"/>
      </w:pPr>
      <w:r>
        <w:t>Whilst the</w:t>
      </w:r>
      <w:r w:rsidR="00E810F9">
        <w:t xml:space="preserve"> footpath is shown on the first and second edition OS maps, examiners were instructed to record </w:t>
      </w:r>
      <w:r w:rsidR="000632A8">
        <w:t>paths</w:t>
      </w:r>
      <w:r w:rsidR="00E810F9">
        <w:t xml:space="preserve"> on the ground </w:t>
      </w:r>
      <w:r w:rsidR="000632A8">
        <w:t xml:space="preserve">that appeared to be used but the instructions are also clear that the OS was not concerned with </w:t>
      </w:r>
      <w:r w:rsidR="00B41927">
        <w:t xml:space="preserve">identifying </w:t>
      </w:r>
      <w:r w:rsidR="000632A8">
        <w:t>rights of way.</w:t>
      </w:r>
      <w:r w:rsidR="00353420">
        <w:t xml:space="preserve">  </w:t>
      </w:r>
    </w:p>
    <w:p w14:paraId="25793F42" w14:textId="3E44B3A7" w:rsidR="00C37C3D" w:rsidRDefault="00127A86" w:rsidP="00E203AB">
      <w:pPr>
        <w:pStyle w:val="Style1"/>
        <w:ind w:left="432" w:hanging="432"/>
      </w:pPr>
      <w:r>
        <w:t>T</w:t>
      </w:r>
      <w:r w:rsidR="0053049E">
        <w:t xml:space="preserve">he section </w:t>
      </w:r>
      <w:r>
        <w:t xml:space="preserve">of the claimed route </w:t>
      </w:r>
      <w:r w:rsidR="0053049E">
        <w:t>between Points C and D on the Council’s plan</w:t>
      </w:r>
      <w:r>
        <w:t xml:space="preserve"> is that for which there is </w:t>
      </w:r>
      <w:r w:rsidR="008D0F54" w:rsidRPr="008D0F54">
        <w:t xml:space="preserve">potentially </w:t>
      </w:r>
      <w:r w:rsidR="008D0F54">
        <w:t>the strongest argument that public rig</w:t>
      </w:r>
      <w:r w:rsidR="00015D6D">
        <w:t xml:space="preserve">hts may exist.  </w:t>
      </w:r>
      <w:r w:rsidR="00AA5E57">
        <w:t xml:space="preserve">This served the settlement of Stanton </w:t>
      </w:r>
      <w:r w:rsidR="00017CFA">
        <w:t xml:space="preserve">until </w:t>
      </w:r>
      <w:r w:rsidR="00B12BA7">
        <w:t>around the end of the nineteenth century</w:t>
      </w:r>
      <w:r w:rsidR="00EF1BC0">
        <w:t>.  Given the document</w:t>
      </w:r>
      <w:r w:rsidR="00A30DD6">
        <w:t>ed</w:t>
      </w:r>
      <w:r w:rsidR="00EF1BC0">
        <w:t xml:space="preserve"> time that the settlement existed </w:t>
      </w:r>
      <w:r w:rsidR="00467F0B">
        <w:t xml:space="preserve">and the historical </w:t>
      </w:r>
      <w:r w:rsidR="00DA2210">
        <w:t>si</w:t>
      </w:r>
      <w:r w:rsidR="0055790C">
        <w:t>z</w:t>
      </w:r>
      <w:r w:rsidR="00DA2210">
        <w:t xml:space="preserve">e of the settlement </w:t>
      </w:r>
      <w:r w:rsidR="00467F0B">
        <w:t xml:space="preserve">it could be argued </w:t>
      </w:r>
      <w:r w:rsidR="00DA2210">
        <w:t xml:space="preserve">that the inhabitants </w:t>
      </w:r>
      <w:r w:rsidR="004D7B2F">
        <w:t>w</w:t>
      </w:r>
      <w:r w:rsidR="00DA2210">
        <w:t>ould be considered as the wider public</w:t>
      </w:r>
      <w:r w:rsidR="0079261B">
        <w:t>, although it is not clear how many properties were served by this section of the route</w:t>
      </w:r>
      <w:r w:rsidR="00DA2210">
        <w:t>.</w:t>
      </w:r>
    </w:p>
    <w:p w14:paraId="1A7A23DB" w14:textId="1B6E5D11" w:rsidR="0021099D" w:rsidRDefault="0021099D" w:rsidP="00E203AB">
      <w:pPr>
        <w:pStyle w:val="Style1"/>
        <w:ind w:left="432" w:hanging="432"/>
      </w:pPr>
      <w:r>
        <w:t xml:space="preserve">This notwithstanding, it is clear from the OS maps that between the publication of the First Edition and the Second Edition maps an event or events occurred which </w:t>
      </w:r>
      <w:r w:rsidR="00FF633C">
        <w:t xml:space="preserve">appears to have led to this section of the claimed route </w:t>
      </w:r>
      <w:r w:rsidR="00B51E60">
        <w:t xml:space="preserve">being severed from the </w:t>
      </w:r>
      <w:r w:rsidR="00A605BC">
        <w:t>land parcel it previously formed part of and being incorporated into a different one</w:t>
      </w:r>
      <w:r w:rsidR="00A575D1">
        <w:t xml:space="preserve"> with the route being </w:t>
      </w:r>
      <w:r w:rsidR="00692C83">
        <w:t xml:space="preserve">interrupted </w:t>
      </w:r>
      <w:r w:rsidR="00A575D1">
        <w:t xml:space="preserve">by a gate </w:t>
      </w:r>
      <w:r w:rsidR="00145301">
        <w:t xml:space="preserve">or other barrier </w:t>
      </w:r>
      <w:r w:rsidR="00A575D1">
        <w:t xml:space="preserve">across the track.  </w:t>
      </w:r>
      <w:r w:rsidR="008656DA">
        <w:t xml:space="preserve">As this </w:t>
      </w:r>
      <w:r w:rsidR="00BE1ECB">
        <w:t xml:space="preserve">corresponds to the </w:t>
      </w:r>
      <w:proofErr w:type="gramStart"/>
      <w:r w:rsidR="00BE1ECB">
        <w:t>time period</w:t>
      </w:r>
      <w:proofErr w:type="gramEnd"/>
      <w:r w:rsidR="00BE1ECB">
        <w:t xml:space="preserve"> during which the village was more or less completely abandoned</w:t>
      </w:r>
      <w:r w:rsidR="00FC59A3">
        <w:t xml:space="preserve">, it is likely that there is some connection </w:t>
      </w:r>
      <w:r w:rsidR="00183166">
        <w:t xml:space="preserve">between the abandonment of the village and the section of road </w:t>
      </w:r>
      <w:r w:rsidR="00DE6928">
        <w:t xml:space="preserve">being taken out of general use.  </w:t>
      </w:r>
      <w:r w:rsidR="00FE7729">
        <w:t>There is no evidence before me that would suggest that there has been any use by the wider public of this section of the claimed route in the last one hundred and twenty years.</w:t>
      </w:r>
      <w:r w:rsidR="00BE1ECB">
        <w:t xml:space="preserve"> </w:t>
      </w:r>
      <w:r w:rsidR="00C852FD">
        <w:t xml:space="preserve"> The 1959 </w:t>
      </w:r>
      <w:r w:rsidR="001C7DA6">
        <w:t xml:space="preserve">1:25000 OS map shows </w:t>
      </w:r>
      <w:r w:rsidR="00815F37">
        <w:t xml:space="preserve">an </w:t>
      </w:r>
      <w:r w:rsidR="00864C1A">
        <w:t>“</w:t>
      </w:r>
      <w:r w:rsidR="00815F37">
        <w:t>other road</w:t>
      </w:r>
      <w:r w:rsidR="00864C1A">
        <w:t>”</w:t>
      </w:r>
      <w:r w:rsidR="00815F37">
        <w:t xml:space="preserve"> with a poor</w:t>
      </w:r>
      <w:r w:rsidR="00864C1A">
        <w:t>,</w:t>
      </w:r>
      <w:r w:rsidR="00815F37">
        <w:t xml:space="preserve"> or unmetalled</w:t>
      </w:r>
      <w:r w:rsidR="00864C1A">
        <w:t>,</w:t>
      </w:r>
      <w:r w:rsidR="00815F37">
        <w:t xml:space="preserve"> surface w</w:t>
      </w:r>
      <w:r w:rsidR="00857B14">
        <w:t>h</w:t>
      </w:r>
      <w:r w:rsidR="00815F37">
        <w:t xml:space="preserve">ich terminates at Point C on the Council’s </w:t>
      </w:r>
      <w:r w:rsidR="00857B14">
        <w:t>plan.</w:t>
      </w:r>
      <w:r w:rsidR="0004309E">
        <w:t xml:space="preserve"> </w:t>
      </w:r>
      <w:r w:rsidR="00D364F0">
        <w:t xml:space="preserve"> </w:t>
      </w:r>
      <w:r w:rsidR="0004309E">
        <w:t>Beyond this</w:t>
      </w:r>
      <w:r w:rsidR="00C038FE">
        <w:t>,</w:t>
      </w:r>
      <w:r w:rsidR="0004309E">
        <w:t xml:space="preserve"> there is no </w:t>
      </w:r>
      <w:r w:rsidR="001C6CEB">
        <w:t xml:space="preserve">marking on the map that would indicate a route between this point and the edge of the coppice.  </w:t>
      </w:r>
      <w:r w:rsidR="00095FDD">
        <w:t xml:space="preserve">At the east edge of the </w:t>
      </w:r>
      <w:r w:rsidR="00D4769F">
        <w:t xml:space="preserve">coppice a </w:t>
      </w:r>
      <w:r w:rsidR="007E39A9">
        <w:t xml:space="preserve">single pecked line indicating </w:t>
      </w:r>
      <w:r w:rsidR="00AE5BA6">
        <w:t>a</w:t>
      </w:r>
      <w:r w:rsidR="008934F8">
        <w:t>n unfenced</w:t>
      </w:r>
      <w:r w:rsidR="00AE5BA6">
        <w:t xml:space="preserve"> footpath is shown running through the coppice </w:t>
      </w:r>
      <w:r w:rsidR="00595DA4">
        <w:t>to meet Footpath 16</w:t>
      </w:r>
      <w:r w:rsidR="006F79D8">
        <w:t xml:space="preserve">.  </w:t>
      </w:r>
      <w:r w:rsidR="00785FDA">
        <w:t xml:space="preserve">Although the extract </w:t>
      </w:r>
      <w:r w:rsidR="00785FDA">
        <w:lastRenderedPageBreak/>
        <w:t>in the evidence has been annotated in red by the appellant to show the claimed route, t</w:t>
      </w:r>
      <w:r w:rsidR="0021592C">
        <w:t>h</w:t>
      </w:r>
      <w:r w:rsidR="00DA0E71">
        <w:t xml:space="preserve">e base map </w:t>
      </w:r>
      <w:r w:rsidR="00301EEB">
        <w:t xml:space="preserve">beneath this </w:t>
      </w:r>
      <w:r w:rsidR="0021592C">
        <w:t>does not show a continuous route from Point C to Point F</w:t>
      </w:r>
      <w:r w:rsidR="00B93B3B">
        <w:t>.</w:t>
      </w:r>
      <w:r w:rsidR="0021592C">
        <w:t xml:space="preserve"> </w:t>
      </w:r>
    </w:p>
    <w:p w14:paraId="6A5FD229" w14:textId="016FB922" w:rsidR="00146579" w:rsidRDefault="007F2313" w:rsidP="00206CCC">
      <w:pPr>
        <w:pStyle w:val="Style1"/>
        <w:ind w:left="432" w:hanging="432"/>
      </w:pPr>
      <w:r>
        <w:t xml:space="preserve">Although </w:t>
      </w:r>
      <w:r w:rsidR="004A3B53">
        <w:t xml:space="preserve">there is evidence of works being carried out to roads around Stanton </w:t>
      </w:r>
      <w:r w:rsidR="00AC23CA">
        <w:t xml:space="preserve">in the eighteenth and nineteenth </w:t>
      </w:r>
      <w:r w:rsidR="00804FD5">
        <w:t>century, this is not sufficiently specific to re</w:t>
      </w:r>
      <w:r w:rsidR="00B554E7">
        <w:t>l</w:t>
      </w:r>
      <w:r w:rsidR="00804FD5">
        <w:t xml:space="preserve">ate directly to </w:t>
      </w:r>
      <w:r w:rsidR="00B554E7">
        <w:t xml:space="preserve">the claimed route </w:t>
      </w:r>
      <w:r w:rsidR="00146579">
        <w:t xml:space="preserve">either between Points C and D on the Council’s plan or </w:t>
      </w:r>
      <w:r w:rsidR="00B554E7">
        <w:t xml:space="preserve">beyond </w:t>
      </w:r>
      <w:r w:rsidR="00146579">
        <w:t>the edge of the woodland.</w:t>
      </w:r>
    </w:p>
    <w:p w14:paraId="23C5EC54" w14:textId="34836E65" w:rsidR="00AD17C1" w:rsidRDefault="00E50C8C" w:rsidP="00206CCC">
      <w:pPr>
        <w:pStyle w:val="Style1"/>
        <w:ind w:left="432" w:hanging="432"/>
      </w:pPr>
      <w:r>
        <w:t xml:space="preserve">The </w:t>
      </w:r>
      <w:r w:rsidR="002D6F17">
        <w:t>s</w:t>
      </w:r>
      <w:r w:rsidR="00C1287A">
        <w:t>i</w:t>
      </w:r>
      <w:r w:rsidR="002D6F17">
        <w:t xml:space="preserve">ngle reference to repairs to a road between Staunton </w:t>
      </w:r>
      <w:proofErr w:type="spellStart"/>
      <w:r w:rsidR="00784AF1">
        <w:t>C</w:t>
      </w:r>
      <w:r w:rsidR="002D6F17">
        <w:t>opse</w:t>
      </w:r>
      <w:proofErr w:type="spellEnd"/>
      <w:r w:rsidR="002D6F17">
        <w:t xml:space="preserve"> and </w:t>
      </w:r>
      <w:r w:rsidR="00A53815">
        <w:t>Staunton</w:t>
      </w:r>
      <w:r w:rsidR="002D6F17">
        <w:t xml:space="preserve"> Brook</w:t>
      </w:r>
      <w:r w:rsidR="0024024F">
        <w:t xml:space="preserve"> cannot be </w:t>
      </w:r>
      <w:r w:rsidR="005B3CEF">
        <w:t xml:space="preserve">attributed with any certainty to the section of the claimed route through the </w:t>
      </w:r>
      <w:r w:rsidR="00B90E1B">
        <w:t xml:space="preserve">coppice as </w:t>
      </w:r>
      <w:r w:rsidR="00807C3F">
        <w:t>there is no evidence that has been put to me which iden</w:t>
      </w:r>
      <w:r w:rsidR="00C61821">
        <w:t>ti</w:t>
      </w:r>
      <w:r w:rsidR="00807C3F">
        <w:t>fies either of these features</w:t>
      </w:r>
      <w:r w:rsidR="00FF699E">
        <w:t xml:space="preserve">. </w:t>
      </w:r>
      <w:r w:rsidR="00113CC6">
        <w:t xml:space="preserve"> </w:t>
      </w:r>
      <w:r w:rsidR="00E35D13">
        <w:t>Nor does the claim gain any support from the Fi</w:t>
      </w:r>
      <w:r w:rsidR="00D25DF3">
        <w:t xml:space="preserve">nance </w:t>
      </w:r>
      <w:r w:rsidR="00D25DF3">
        <w:rPr>
          <w:caps/>
        </w:rPr>
        <w:t>A</w:t>
      </w:r>
      <w:r w:rsidR="00D25DF3">
        <w:t>ct Map and Valuer’s Field Books.</w:t>
      </w:r>
    </w:p>
    <w:p w14:paraId="43D364B5" w14:textId="4602E088" w:rsidR="00FA299B" w:rsidRDefault="00AD17C1" w:rsidP="00206CCC">
      <w:pPr>
        <w:pStyle w:val="Style1"/>
        <w:ind w:left="432" w:hanging="432"/>
      </w:pPr>
      <w:r>
        <w:t xml:space="preserve">There is no user evidence to support the claimed route and </w:t>
      </w:r>
      <w:r w:rsidR="0020131F">
        <w:t xml:space="preserve">although the appellant suggests that the reputational evidence is sufficient </w:t>
      </w:r>
      <w:r w:rsidR="00F916FA">
        <w:t xml:space="preserve">there is nothing </w:t>
      </w:r>
      <w:r w:rsidR="001C12B2">
        <w:t xml:space="preserve">before me </w:t>
      </w:r>
      <w:r w:rsidR="00F916FA">
        <w:t xml:space="preserve">which would suggest that there was a widespread belief </w:t>
      </w:r>
      <w:r w:rsidR="00686A5D">
        <w:t>that the route is or has been a public right of way</w:t>
      </w:r>
      <w:r w:rsidR="001C12B2">
        <w:t>.</w:t>
      </w:r>
      <w:r w:rsidR="00FF699E">
        <w:t xml:space="preserve"> </w:t>
      </w:r>
      <w:r w:rsidR="00807C3F">
        <w:t xml:space="preserve"> </w:t>
      </w:r>
      <w:r w:rsidR="0046565B">
        <w:t>On the face of the evidence</w:t>
      </w:r>
      <w:r w:rsidR="00393CD9">
        <w:t>,</w:t>
      </w:r>
      <w:r w:rsidR="0046565B">
        <w:t xml:space="preserve"> </w:t>
      </w:r>
      <w:r w:rsidR="00D47201">
        <w:t xml:space="preserve">it would be reasonable to allege that a </w:t>
      </w:r>
      <w:r w:rsidR="00393CD9">
        <w:t>combination of road</w:t>
      </w:r>
      <w:r w:rsidR="00D47201">
        <w:t xml:space="preserve"> </w:t>
      </w:r>
      <w:r w:rsidR="002A1894">
        <w:t xml:space="preserve">and </w:t>
      </w:r>
      <w:r w:rsidR="00D47201">
        <w:t xml:space="preserve">path had previously </w:t>
      </w:r>
      <w:r w:rsidR="001C5152">
        <w:t>physicall</w:t>
      </w:r>
      <w:r w:rsidR="007210F7">
        <w:t xml:space="preserve">y </w:t>
      </w:r>
      <w:r w:rsidR="002A1894">
        <w:t>existed over the claimed route</w:t>
      </w:r>
      <w:r w:rsidR="00113CC6">
        <w:t>.</w:t>
      </w:r>
      <w:r w:rsidR="002F72ED">
        <w:t xml:space="preserve"> </w:t>
      </w:r>
      <w:r w:rsidR="002B6669">
        <w:t xml:space="preserve"> </w:t>
      </w:r>
      <w:r w:rsidR="002F72ED">
        <w:t>Ho</w:t>
      </w:r>
      <w:r w:rsidR="002B6669">
        <w:t xml:space="preserve">wever, even </w:t>
      </w:r>
      <w:r w:rsidR="00EE4DD9">
        <w:t xml:space="preserve">taking the various pieces of evidence together it is doubtful that </w:t>
      </w:r>
      <w:r w:rsidR="00B854E0">
        <w:t xml:space="preserve">from this </w:t>
      </w:r>
      <w:r w:rsidR="00EE4DD9">
        <w:t xml:space="preserve">it could </w:t>
      </w:r>
      <w:r w:rsidR="00E210E1">
        <w:t>be i</w:t>
      </w:r>
      <w:r w:rsidR="00B854E0">
        <w:t xml:space="preserve">nferred </w:t>
      </w:r>
      <w:r w:rsidR="00E210E1">
        <w:t>that the whole of that route was a public right of way</w:t>
      </w:r>
      <w:r w:rsidR="00EB5DC4">
        <w:t xml:space="preserve">.  </w:t>
      </w:r>
      <w:r w:rsidR="00BF51E5">
        <w:t xml:space="preserve">There is </w:t>
      </w:r>
      <w:r w:rsidR="0029596E">
        <w:t xml:space="preserve">almost no </w:t>
      </w:r>
      <w:r w:rsidR="00BF51E5">
        <w:t xml:space="preserve">evidence </w:t>
      </w:r>
      <w:r w:rsidR="00196928">
        <w:t xml:space="preserve">in respect of </w:t>
      </w:r>
      <w:r w:rsidR="00E63882">
        <w:t xml:space="preserve">use of </w:t>
      </w:r>
      <w:r w:rsidR="00196928">
        <w:t>the route between Points D and F on the Council’s plan and</w:t>
      </w:r>
      <w:r w:rsidR="004709D5">
        <w:t>,</w:t>
      </w:r>
      <w:r w:rsidR="00196928">
        <w:t xml:space="preserve"> from this</w:t>
      </w:r>
      <w:r w:rsidR="004709D5">
        <w:t>,</w:t>
      </w:r>
      <w:r w:rsidR="00196928">
        <w:t xml:space="preserve"> any suggestion that </w:t>
      </w:r>
      <w:r w:rsidR="00FA4F6E">
        <w:t xml:space="preserve">there are public rights over </w:t>
      </w:r>
      <w:r w:rsidR="00196928">
        <w:t xml:space="preserve">this part of the route </w:t>
      </w:r>
      <w:r w:rsidR="00681048">
        <w:t xml:space="preserve">can </w:t>
      </w:r>
      <w:r w:rsidR="0029596E">
        <w:t>only really be speculation</w:t>
      </w:r>
      <w:r w:rsidR="00FA4F6E">
        <w:t>.</w:t>
      </w:r>
    </w:p>
    <w:p w14:paraId="021D8DBF" w14:textId="49E996CA" w:rsidR="003B7D05" w:rsidRDefault="003B7D05" w:rsidP="00D34A87">
      <w:pPr>
        <w:pStyle w:val="Style1"/>
        <w:ind w:left="426" w:hanging="426"/>
      </w:pPr>
      <w:r>
        <w:t xml:space="preserve">The comments from interested parties, two of whom are the owners of land over which the claimed route passes between Points C and F, set out that no-one has used the claimed route or sought permission to use the claimed route for a period of at least 20 years and possibly longer.  No user evidence has been put forward by the appellant that would contradict these statements and given that the photographic evidence is far from clear </w:t>
      </w:r>
      <w:r w:rsidR="00E76566">
        <w:t xml:space="preserve">in respect of </w:t>
      </w:r>
      <w:r>
        <w:t>whether there is in fact an obvious walking route on the ground, I have no reason to doubt the veracity of these statements.  In addition to this there is no compelling evidence of regular public use of the route between points D and F.</w:t>
      </w:r>
    </w:p>
    <w:p w14:paraId="42D38D96" w14:textId="77777777" w:rsidR="003B7D05" w:rsidRDefault="003B7D05" w:rsidP="00D34A87">
      <w:pPr>
        <w:pStyle w:val="Style1"/>
        <w:ind w:left="426" w:hanging="426"/>
      </w:pPr>
      <w:r>
        <w:t xml:space="preserve">Whilst there is one representation supporting the appeal and setting out that the claimed route would be a welcome recreational route, this is not evidence of use </w:t>
      </w:r>
      <w:r w:rsidRPr="002400F0">
        <w:rPr>
          <w:i/>
          <w:iCs/>
        </w:rPr>
        <w:t>per se</w:t>
      </w:r>
      <w:r>
        <w:t xml:space="preserve">, rather an aspiration to use the route.  There is some anecdotal evidence in this representation that a small number of walkers were potentially deterred from proceeding down Stanton Lane towards or beyond Point C.  The evidence does indicate that the claimed route was blocked in recent times by a gate at approximately Point B on the Council’s plan, this was subsequently required to be removed by the Highway Authority as it would have been erected on land which was within the adopted highway.  </w:t>
      </w:r>
    </w:p>
    <w:p w14:paraId="7649E19F" w14:textId="391FF475" w:rsidR="003B7D05" w:rsidRDefault="003B7D05" w:rsidP="00D34A87">
      <w:pPr>
        <w:pStyle w:val="Style1"/>
        <w:ind w:left="426" w:hanging="426"/>
      </w:pPr>
      <w:r>
        <w:t xml:space="preserve">However, </w:t>
      </w:r>
      <w:r w:rsidR="00EC2E6B">
        <w:t xml:space="preserve">the photographic evidence shows that </w:t>
      </w:r>
      <w:r>
        <w:t xml:space="preserve">there is a further fence and field gate just beyond Point C and users on the present highway of Staunton Lane, the surface material of which also changes in </w:t>
      </w:r>
      <w:r w:rsidR="00F84E41">
        <w:t xml:space="preserve">nature </w:t>
      </w:r>
      <w:r>
        <w:t>at this point, would reasonabl</w:t>
      </w:r>
      <w:r w:rsidR="00346B04">
        <w:t>y</w:t>
      </w:r>
      <w:r>
        <w:t xml:space="preserve"> assume that there was no further access.  Whilst the representation refers to illegal obstruction of a “path, bridleway and road” it is unclear whether this refers to the whole of the claimed route or just the section between Points B and C.</w:t>
      </w:r>
    </w:p>
    <w:p w14:paraId="6EA13C9B" w14:textId="0D0D46C0" w:rsidR="00021191" w:rsidRDefault="00ED7940" w:rsidP="00206CCC">
      <w:pPr>
        <w:pStyle w:val="Style1"/>
        <w:ind w:left="432" w:hanging="432"/>
      </w:pPr>
      <w:r w:rsidRPr="00ED7940">
        <w:lastRenderedPageBreak/>
        <w:t>Th</w:t>
      </w:r>
      <w:r w:rsidR="001343E5">
        <w:t xml:space="preserve">ere is nothing in the evidence put to me which would suggest </w:t>
      </w:r>
      <w:r w:rsidR="00793385">
        <w:t xml:space="preserve">that </w:t>
      </w:r>
      <w:r w:rsidR="00793385" w:rsidRPr="00793385">
        <w:t>the actions of the landowners or previous landowners have been of such a nature that dedication of a right of way can be shown to have occurred expressly</w:t>
      </w:r>
      <w:r w:rsidR="00132CBC">
        <w:t xml:space="preserve">.  On the contrary the </w:t>
      </w:r>
      <w:r w:rsidR="00A83F68">
        <w:t>evidence in the form of historic Ord</w:t>
      </w:r>
      <w:r w:rsidR="00490D6B">
        <w:t>n</w:t>
      </w:r>
      <w:r w:rsidR="00A83F68">
        <w:t xml:space="preserve">ance Survey maps </w:t>
      </w:r>
      <w:r w:rsidR="0032000E">
        <w:t>shows that over a century ago</w:t>
      </w:r>
      <w:r w:rsidR="00963CB0">
        <w:t>, the claimed route was</w:t>
      </w:r>
      <w:r w:rsidR="004837C4">
        <w:t xml:space="preserve"> gated and the land over which the section between points C and D was severed from </w:t>
      </w:r>
      <w:r w:rsidR="00490D6B">
        <w:t xml:space="preserve">the land parcel containing the remainder of Stanton Lane and incorporated into a field. </w:t>
      </w:r>
      <w:r w:rsidR="0001553A">
        <w:t xml:space="preserve"> There is no compelling evidence of public use over the whole of the route</w:t>
      </w:r>
      <w:r w:rsidR="007457D6">
        <w:t xml:space="preserve">, nor </w:t>
      </w:r>
      <w:r w:rsidR="00DD6FD1">
        <w:t>does</w:t>
      </w:r>
      <w:r w:rsidR="007457D6">
        <w:t xml:space="preserve"> the </w:t>
      </w:r>
      <w:r w:rsidR="001365FE">
        <w:t xml:space="preserve">evidence </w:t>
      </w:r>
      <w:r w:rsidR="00DD6FD1">
        <w:t xml:space="preserve">adduced by the appellant </w:t>
      </w:r>
      <w:r w:rsidR="004E4A0B">
        <w:t xml:space="preserve">give any support to </w:t>
      </w:r>
      <w:r w:rsidR="007C390D">
        <w:t>an</w:t>
      </w:r>
      <w:r w:rsidR="004E4A0B">
        <w:t xml:space="preserve"> inference of dedication of the whole of the route as a right of way. </w:t>
      </w:r>
      <w:r w:rsidR="00803773">
        <w:t xml:space="preserve"> </w:t>
      </w:r>
      <w:r w:rsidR="0008014E">
        <w:t>Although the appellant states that the Council have not shown that a right of way does not exist, th</w:t>
      </w:r>
      <w:r w:rsidR="00A43FEF">
        <w:t>is is not the test</w:t>
      </w:r>
      <w:r w:rsidR="00023CCA">
        <w:t>,</w:t>
      </w:r>
      <w:r w:rsidR="00A43FEF">
        <w:t xml:space="preserve"> and an inability to disprove does not prove.</w:t>
      </w:r>
      <w:r w:rsidR="004E4A0B">
        <w:t xml:space="preserve"> </w:t>
      </w:r>
      <w:r w:rsidR="007457D6">
        <w:t xml:space="preserve"> </w:t>
      </w:r>
    </w:p>
    <w:p w14:paraId="2AFE1F34" w14:textId="02689FE3" w:rsidR="00D32CF8" w:rsidRPr="00FD2267" w:rsidRDefault="00D32CF8" w:rsidP="00FD2267">
      <w:pPr>
        <w:pStyle w:val="Style1"/>
        <w:numPr>
          <w:ilvl w:val="0"/>
          <w:numId w:val="0"/>
        </w:numPr>
        <w:rPr>
          <w:b/>
          <w:bCs/>
        </w:rPr>
      </w:pPr>
      <w:r w:rsidRPr="00FD2267">
        <w:rPr>
          <w:b/>
          <w:bCs/>
        </w:rPr>
        <w:t>Conclusion</w:t>
      </w:r>
    </w:p>
    <w:p w14:paraId="746E585A" w14:textId="26EA1F2D" w:rsidR="00934E99" w:rsidRDefault="00523EC4" w:rsidP="00EF403E">
      <w:pPr>
        <w:pStyle w:val="Style1"/>
        <w:ind w:left="432" w:hanging="432"/>
      </w:pPr>
      <w:r>
        <w:t>I</w:t>
      </w:r>
      <w:r w:rsidR="00D32CF8">
        <w:t>t is not in doubt that</w:t>
      </w:r>
      <w:r w:rsidR="00A007F5">
        <w:t>,</w:t>
      </w:r>
      <w:r w:rsidR="00D32CF8">
        <w:t xml:space="preserve"> historically</w:t>
      </w:r>
      <w:r w:rsidR="00A007F5">
        <w:t>,</w:t>
      </w:r>
      <w:r w:rsidR="00D32CF8">
        <w:t xml:space="preserve"> there has been a </w:t>
      </w:r>
      <w:r w:rsidR="00073672">
        <w:t xml:space="preserve">physical </w:t>
      </w:r>
      <w:r w:rsidR="00D32CF8">
        <w:t xml:space="preserve">path or track over the whole of the claimed </w:t>
      </w:r>
      <w:r w:rsidR="00A53815">
        <w:t>route,</w:t>
      </w:r>
      <w:r w:rsidR="00D32CF8">
        <w:t xml:space="preserve"> and it is beyond doubt that public rights exist over Stanton Lane </w:t>
      </w:r>
      <w:r>
        <w:t xml:space="preserve">between Points A and C shown on </w:t>
      </w:r>
      <w:r w:rsidR="00E57029" w:rsidRPr="00E57029">
        <w:t>the Council’s plan</w:t>
      </w:r>
      <w:r w:rsidR="00965029">
        <w:t xml:space="preserve">. </w:t>
      </w:r>
      <w:r w:rsidR="00CC02CD">
        <w:t xml:space="preserve"> However, </w:t>
      </w:r>
      <w:r w:rsidR="008F449C">
        <w:t xml:space="preserve">beyond this point it is less clear.  </w:t>
      </w:r>
    </w:p>
    <w:p w14:paraId="108ED75C" w14:textId="4A189F0A" w:rsidR="000C78DF" w:rsidRDefault="0086238B" w:rsidP="002B54F2">
      <w:pPr>
        <w:pStyle w:val="Style1"/>
        <w:ind w:left="432" w:hanging="432"/>
      </w:pPr>
      <w:r>
        <w:t xml:space="preserve">The appellant’s case relies </w:t>
      </w:r>
      <w:r w:rsidR="00501D04">
        <w:t>on documentary and map evidence</w:t>
      </w:r>
      <w:r w:rsidR="005A1A3A">
        <w:t xml:space="preserve">.  </w:t>
      </w:r>
      <w:r w:rsidR="00500267">
        <w:t xml:space="preserve">Whilst the OS </w:t>
      </w:r>
      <w:r w:rsidR="006835F0">
        <w:t>maps show the existence of a physical feature</w:t>
      </w:r>
      <w:r w:rsidR="003F7594">
        <w:t>,</w:t>
      </w:r>
      <w:r w:rsidR="006835F0">
        <w:t xml:space="preserve"> they </w:t>
      </w:r>
      <w:r w:rsidR="008B7396">
        <w:t xml:space="preserve">carry a disclaimer in respect of rights of way.  The Tithe </w:t>
      </w:r>
      <w:r w:rsidR="005F0BA5">
        <w:t>M</w:t>
      </w:r>
      <w:r w:rsidR="008B7396">
        <w:t>ap</w:t>
      </w:r>
      <w:r w:rsidR="005F0BA5">
        <w:t xml:space="preserve"> and Apportionments only indicate the pre</w:t>
      </w:r>
      <w:r w:rsidR="00CF7AC2">
        <w:t>s</w:t>
      </w:r>
      <w:r w:rsidR="005F0BA5">
        <w:t xml:space="preserve">ence of a </w:t>
      </w:r>
      <w:r w:rsidR="00CF7AC2">
        <w:t xml:space="preserve">road between Point A and approximately Point D on the Council’s </w:t>
      </w:r>
      <w:r w:rsidR="00141680">
        <w:t>plan</w:t>
      </w:r>
      <w:r w:rsidR="00646FFA">
        <w:t xml:space="preserve"> and do not indicate anything beyond Point D. </w:t>
      </w:r>
      <w:r w:rsidR="00B867F4">
        <w:t xml:space="preserve"> </w:t>
      </w:r>
      <w:r w:rsidR="00506E9C">
        <w:t xml:space="preserve">The </w:t>
      </w:r>
      <w:r w:rsidR="00B867F4">
        <w:t>Finance Act Map and Valuer</w:t>
      </w:r>
      <w:r w:rsidR="00822488">
        <w:t>’</w:t>
      </w:r>
      <w:r w:rsidR="00B867F4">
        <w:t xml:space="preserve">s Books </w:t>
      </w:r>
      <w:r w:rsidR="00C64F37">
        <w:t>do not reco</w:t>
      </w:r>
      <w:r w:rsidR="00AB2DE9">
        <w:t>r</w:t>
      </w:r>
      <w:r w:rsidR="00C64F37">
        <w:t xml:space="preserve">d the location of rights of way </w:t>
      </w:r>
      <w:r w:rsidR="00A05F95">
        <w:t>and</w:t>
      </w:r>
      <w:r w:rsidR="007B5E15">
        <w:t xml:space="preserve">, </w:t>
      </w:r>
      <w:r w:rsidR="00A05F95">
        <w:t>as set out above</w:t>
      </w:r>
      <w:r w:rsidR="0034054F">
        <w:t xml:space="preserve">, the submitted evidence is incomplete and does not cover </w:t>
      </w:r>
      <w:proofErr w:type="gramStart"/>
      <w:r w:rsidR="0034054F">
        <w:t>all of</w:t>
      </w:r>
      <w:proofErr w:type="gramEnd"/>
      <w:r w:rsidR="0034054F">
        <w:t xml:space="preserve"> the land </w:t>
      </w:r>
      <w:r w:rsidR="0098718C">
        <w:t xml:space="preserve">over which the claimed route passes.  </w:t>
      </w:r>
      <w:r w:rsidR="00423A61">
        <w:t xml:space="preserve">Whilst </w:t>
      </w:r>
      <w:r w:rsidR="003F0B55">
        <w:t>there is a</w:t>
      </w:r>
      <w:r w:rsidR="00423A61">
        <w:t xml:space="preserve"> reference to a right of way within one </w:t>
      </w:r>
      <w:r w:rsidR="00900840">
        <w:t>Hereditament</w:t>
      </w:r>
      <w:r w:rsidR="007B5E15">
        <w:t>, this reference is more likely to be to a different route than to the claimed route.</w:t>
      </w:r>
      <w:r w:rsidR="00423A61">
        <w:t xml:space="preserve"> </w:t>
      </w:r>
      <w:r w:rsidR="00A05F95">
        <w:t xml:space="preserve"> </w:t>
      </w:r>
      <w:r w:rsidR="00327247">
        <w:t>A</w:t>
      </w:r>
      <w:r w:rsidR="00895EB1">
        <w:t xml:space="preserve">lthough extensive highway maintenance records were submitted, these are </w:t>
      </w:r>
      <w:r w:rsidR="00267F23">
        <w:t xml:space="preserve">insufficiently precise to attribute them to sections of the claimed route and there is no evidence </w:t>
      </w:r>
      <w:r w:rsidR="00E12D05">
        <w:t xml:space="preserve">of this type </w:t>
      </w:r>
      <w:proofErr w:type="gramStart"/>
      <w:r w:rsidR="00DA7562">
        <w:t>with regard to</w:t>
      </w:r>
      <w:proofErr w:type="gramEnd"/>
      <w:r w:rsidR="00DA7562">
        <w:t xml:space="preserve"> the section of the claimed route between Points E and F on the Council’s plan.</w:t>
      </w:r>
    </w:p>
    <w:p w14:paraId="132F8496" w14:textId="557BFC67" w:rsidR="007877C9" w:rsidRDefault="007877C9" w:rsidP="002B54F2">
      <w:pPr>
        <w:pStyle w:val="Style1"/>
        <w:ind w:left="432" w:hanging="432"/>
      </w:pPr>
      <w:r>
        <w:t xml:space="preserve">There is no substantiated evidence </w:t>
      </w:r>
      <w:r w:rsidR="00016714">
        <w:t>of any historic use</w:t>
      </w:r>
      <w:r w:rsidR="00E30054">
        <w:t>,</w:t>
      </w:r>
      <w:r w:rsidR="00016714">
        <w:t xml:space="preserve"> or </w:t>
      </w:r>
      <w:r w:rsidR="000E1965">
        <w:t xml:space="preserve">recent </w:t>
      </w:r>
      <w:r w:rsidR="00016714">
        <w:t>attempted use</w:t>
      </w:r>
      <w:r w:rsidR="00E30054">
        <w:t>,</w:t>
      </w:r>
      <w:r w:rsidR="00016714">
        <w:t xml:space="preserve"> of </w:t>
      </w:r>
      <w:r w:rsidR="00494975">
        <w:t xml:space="preserve">those parts of the claimed route which are not currently an adopted highway </w:t>
      </w:r>
      <w:r w:rsidR="000E1965">
        <w:t xml:space="preserve">by members of the public as of right, </w:t>
      </w:r>
      <w:proofErr w:type="gramStart"/>
      <w:r w:rsidR="00C66DBD">
        <w:t>i.e.</w:t>
      </w:r>
      <w:proofErr w:type="gramEnd"/>
      <w:r w:rsidR="00681A7D">
        <w:t xml:space="preserve"> </w:t>
      </w:r>
      <w:r w:rsidR="00886ACA">
        <w:t xml:space="preserve">without force, secrecy, or permission. </w:t>
      </w:r>
    </w:p>
    <w:p w14:paraId="74908CB1" w14:textId="7F685B93" w:rsidR="007F4D13" w:rsidRDefault="007F4D13" w:rsidP="00DA209B">
      <w:pPr>
        <w:pStyle w:val="Style1"/>
        <w:ind w:left="432" w:hanging="432"/>
      </w:pPr>
      <w:r>
        <w:t xml:space="preserve">For the </w:t>
      </w:r>
      <w:r w:rsidR="00905043">
        <w:t>r</w:t>
      </w:r>
      <w:r>
        <w:t>easons</w:t>
      </w:r>
      <w:r w:rsidR="00905043">
        <w:t xml:space="preserve"> set out above</w:t>
      </w:r>
      <w:r>
        <w:t xml:space="preserve">, I </w:t>
      </w:r>
      <w:r w:rsidR="00D420F4">
        <w:t>find</w:t>
      </w:r>
      <w:r>
        <w:t xml:space="preserve"> that </w:t>
      </w:r>
      <w:r w:rsidR="00574E50">
        <w:t xml:space="preserve">having regard to the evidence before me, </w:t>
      </w:r>
      <w:r w:rsidR="00E03A37">
        <w:t xml:space="preserve">it cannot be reasonably alleged that a public right of way subsists </w:t>
      </w:r>
      <w:r w:rsidR="00574E50">
        <w:t xml:space="preserve">over the </w:t>
      </w:r>
      <w:r w:rsidR="006D2F25">
        <w:t xml:space="preserve">whole of the </w:t>
      </w:r>
      <w:r w:rsidR="00574E50">
        <w:t xml:space="preserve">claimed </w:t>
      </w:r>
      <w:r w:rsidR="00D420F4">
        <w:t>route</w:t>
      </w:r>
      <w:r w:rsidR="00733245">
        <w:t xml:space="preserve"> and</w:t>
      </w:r>
      <w:r w:rsidR="00BF6AD4">
        <w:t>, consequently,</w:t>
      </w:r>
      <w:r w:rsidR="00733245">
        <w:t xml:space="preserve"> the appeal must fail.</w:t>
      </w:r>
    </w:p>
    <w:p w14:paraId="73E5D333" w14:textId="1B459D30" w:rsidR="00733245" w:rsidRDefault="00733245" w:rsidP="002B54F2">
      <w:pPr>
        <w:pStyle w:val="Style1"/>
        <w:ind w:left="432" w:hanging="432"/>
      </w:pPr>
      <w:r>
        <w:t>I therefore conclude that the appeal should be dismissed.</w:t>
      </w:r>
    </w:p>
    <w:p w14:paraId="68737D17" w14:textId="77777777" w:rsidR="00B96926" w:rsidRDefault="00B96926" w:rsidP="00C3554E">
      <w:pPr>
        <w:pStyle w:val="Style1"/>
        <w:numPr>
          <w:ilvl w:val="0"/>
          <w:numId w:val="0"/>
        </w:numPr>
        <w:ind w:left="5535" w:right="2783" w:hanging="5535"/>
        <w:jc w:val="both"/>
      </w:pPr>
    </w:p>
    <w:p w14:paraId="326876E4" w14:textId="77777777" w:rsidR="005F6ABA" w:rsidRPr="00985933" w:rsidRDefault="005F6ABA" w:rsidP="005F6ABA">
      <w:pPr>
        <w:tabs>
          <w:tab w:val="left" w:pos="432"/>
        </w:tabs>
        <w:spacing w:before="180"/>
        <w:outlineLvl w:val="0"/>
        <w:rPr>
          <w:rFonts w:ascii="Monotype Corsiva" w:hAnsi="Monotype Corsiva"/>
          <w:color w:val="000000"/>
          <w:kern w:val="28"/>
          <w:sz w:val="36"/>
          <w:szCs w:val="36"/>
        </w:rPr>
      </w:pPr>
      <w:r>
        <w:rPr>
          <w:rFonts w:ascii="Monotype Corsiva" w:hAnsi="Monotype Corsiva"/>
          <w:color w:val="000000"/>
          <w:kern w:val="28"/>
          <w:sz w:val="36"/>
          <w:szCs w:val="36"/>
        </w:rPr>
        <w:t>John Dowsett</w:t>
      </w:r>
      <w:r w:rsidRPr="00985933">
        <w:rPr>
          <w:rFonts w:ascii="Monotype Corsiva" w:hAnsi="Monotype Corsiva"/>
          <w:color w:val="000000"/>
          <w:kern w:val="28"/>
          <w:sz w:val="36"/>
          <w:szCs w:val="36"/>
        </w:rPr>
        <w:t xml:space="preserve"> </w:t>
      </w:r>
    </w:p>
    <w:p w14:paraId="6CA5D195" w14:textId="77777777" w:rsidR="005F6ABA" w:rsidRPr="00985933" w:rsidRDefault="005F6ABA" w:rsidP="005F6ABA">
      <w:pPr>
        <w:tabs>
          <w:tab w:val="left" w:pos="432"/>
        </w:tabs>
        <w:spacing w:before="180"/>
        <w:outlineLvl w:val="0"/>
        <w:rPr>
          <w:color w:val="000000"/>
          <w:kern w:val="28"/>
        </w:rPr>
      </w:pPr>
      <w:r w:rsidRPr="00985933">
        <w:rPr>
          <w:color w:val="000000"/>
          <w:kern w:val="28"/>
        </w:rPr>
        <w:t>INSPECTOR</w:t>
      </w:r>
    </w:p>
    <w:p w14:paraId="2851D78C" w14:textId="60255631" w:rsidR="004F32DA" w:rsidRPr="00CD5C1C" w:rsidRDefault="004F32DA" w:rsidP="00EF403E">
      <w:pPr>
        <w:pStyle w:val="Style1"/>
        <w:ind w:left="432" w:hanging="432"/>
      </w:pPr>
      <w:r>
        <w:br w:type="page"/>
      </w:r>
    </w:p>
    <w:p w14:paraId="42927DE6" w14:textId="613999F2" w:rsidR="0096000F" w:rsidRPr="002C5938" w:rsidRDefault="004F32DA" w:rsidP="0096000F">
      <w:pPr>
        <w:pStyle w:val="Style1"/>
        <w:numPr>
          <w:ilvl w:val="0"/>
          <w:numId w:val="0"/>
        </w:numPr>
        <w:ind w:left="431"/>
        <w:rPr>
          <w:b/>
          <w:bCs/>
        </w:rPr>
      </w:pPr>
      <w:r w:rsidRPr="002C5938">
        <w:rPr>
          <w:b/>
          <w:bCs/>
          <w:noProof/>
        </w:rPr>
        <w:lastRenderedPageBreak/>
        <w:drawing>
          <wp:anchor distT="0" distB="0" distL="114300" distR="114300" simplePos="0" relativeHeight="251658240" behindDoc="0" locked="0" layoutInCell="1" allowOverlap="1" wp14:anchorId="101B3F3A" wp14:editId="1913473E">
            <wp:simplePos x="0" y="0"/>
            <wp:positionH relativeFrom="margin">
              <wp:posOffset>-215900</wp:posOffset>
            </wp:positionH>
            <wp:positionV relativeFrom="margin">
              <wp:posOffset>421005</wp:posOffset>
            </wp:positionV>
            <wp:extent cx="6124575" cy="848614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848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F0C" w:rsidRPr="002C5938">
        <w:rPr>
          <w:b/>
          <w:bCs/>
        </w:rPr>
        <w:t xml:space="preserve">Appendix </w:t>
      </w:r>
    </w:p>
    <w:sectPr w:rsidR="0096000F" w:rsidRPr="002C5938" w:rsidSect="004F4AC5">
      <w:headerReference w:type="default" r:id="rId14"/>
      <w:footerReference w:type="even" r:id="rId15"/>
      <w:footerReference w:type="default" r:id="rId16"/>
      <w:headerReference w:type="first" r:id="rId17"/>
      <w:footerReference w:type="first" r:id="rId18"/>
      <w:pgSz w:w="11906" w:h="16838" w:code="9"/>
      <w:pgMar w:top="680" w:right="1077" w:bottom="1134" w:left="1418"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47F58" w14:textId="77777777" w:rsidR="00513822" w:rsidRDefault="00513822" w:rsidP="00F62916">
      <w:r>
        <w:separator/>
      </w:r>
    </w:p>
  </w:endnote>
  <w:endnote w:type="continuationSeparator" w:id="0">
    <w:p w14:paraId="3EF5E790" w14:textId="77777777" w:rsidR="00513822" w:rsidRDefault="0051382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7B7F"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3397B8"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2D53"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E749759" wp14:editId="09DF1DC2">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AE628"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C5492BC" w14:textId="77777777" w:rsidR="00366F95" w:rsidRPr="00E45340" w:rsidRDefault="00F742EC"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02FD" w14:textId="77777777" w:rsidR="00366F95" w:rsidRDefault="00366F95" w:rsidP="00073716">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F8548A8" wp14:editId="4741432D">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4A9C5"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75EAB75" w14:textId="77777777" w:rsidR="00366F95" w:rsidRPr="00451EE4" w:rsidRDefault="00F742EC">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5A096" w14:textId="77777777" w:rsidR="00513822" w:rsidRDefault="00513822" w:rsidP="00F62916">
      <w:r>
        <w:separator/>
      </w:r>
    </w:p>
  </w:footnote>
  <w:footnote w:type="continuationSeparator" w:id="0">
    <w:p w14:paraId="33EE7769" w14:textId="77777777" w:rsidR="00513822" w:rsidRDefault="0051382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3D434C" w14:textId="77777777">
      <w:tc>
        <w:tcPr>
          <w:tcW w:w="9520" w:type="dxa"/>
        </w:tcPr>
        <w:p w14:paraId="799BE8C2" w14:textId="3825EAE6" w:rsidR="00366F95" w:rsidRDefault="00073716">
          <w:pPr>
            <w:pStyle w:val="Footer"/>
          </w:pPr>
          <w:r>
            <w:t>Appeal Decision</w:t>
          </w:r>
          <w:r w:rsidR="00D57B7F">
            <w:t>:</w:t>
          </w:r>
          <w:r>
            <w:t xml:space="preserve"> ROW/3305346</w:t>
          </w:r>
        </w:p>
      </w:tc>
    </w:tr>
  </w:tbl>
  <w:p w14:paraId="624BBF4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75C0B1EC" wp14:editId="7C76A3BD">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29F40"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4A0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0192E3B"/>
    <w:multiLevelType w:val="multilevel"/>
    <w:tmpl w:val="326258D0"/>
    <w:numStyleLink w:val="Style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5824"/>
        </w:tabs>
        <w:ind w:left="5535"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0534351">
    <w:abstractNumId w:val="18"/>
  </w:num>
  <w:num w:numId="2" w16cid:durableId="157770374">
    <w:abstractNumId w:val="18"/>
  </w:num>
  <w:num w:numId="3" w16cid:durableId="915633310">
    <w:abstractNumId w:val="20"/>
  </w:num>
  <w:num w:numId="4" w16cid:durableId="1176459585">
    <w:abstractNumId w:val="0"/>
  </w:num>
  <w:num w:numId="5" w16cid:durableId="337660338">
    <w:abstractNumId w:val="9"/>
  </w:num>
  <w:num w:numId="6" w16cid:durableId="759135988">
    <w:abstractNumId w:val="17"/>
  </w:num>
  <w:num w:numId="7" w16cid:durableId="1169634797">
    <w:abstractNumId w:val="21"/>
  </w:num>
  <w:num w:numId="8" w16cid:durableId="199821388">
    <w:abstractNumId w:val="16"/>
  </w:num>
  <w:num w:numId="9" w16cid:durableId="306396133">
    <w:abstractNumId w:val="3"/>
  </w:num>
  <w:num w:numId="10" w16cid:durableId="1228954164">
    <w:abstractNumId w:val="4"/>
  </w:num>
  <w:num w:numId="11" w16cid:durableId="668413255">
    <w:abstractNumId w:val="12"/>
  </w:num>
  <w:num w:numId="12" w16cid:durableId="1484002407">
    <w:abstractNumId w:val="13"/>
  </w:num>
  <w:num w:numId="13" w16cid:durableId="1121649720">
    <w:abstractNumId w:val="7"/>
  </w:num>
  <w:num w:numId="14" w16cid:durableId="472480810">
    <w:abstractNumId w:val="11"/>
  </w:num>
  <w:num w:numId="15" w16cid:durableId="2135562479">
    <w:abstractNumId w:val="14"/>
  </w:num>
  <w:num w:numId="16" w16cid:durableId="1507018996">
    <w:abstractNumId w:val="1"/>
  </w:num>
  <w:num w:numId="17" w16cid:durableId="945699378">
    <w:abstractNumId w:val="15"/>
  </w:num>
  <w:num w:numId="18" w16cid:durableId="1382247948">
    <w:abstractNumId w:val="5"/>
  </w:num>
  <w:num w:numId="19" w16cid:durableId="4334736">
    <w:abstractNumId w:val="2"/>
  </w:num>
  <w:num w:numId="20" w16cid:durableId="1501503250">
    <w:abstractNumId w:val="6"/>
  </w:num>
  <w:num w:numId="21" w16cid:durableId="1245912642">
    <w:abstractNumId w:val="10"/>
  </w:num>
  <w:num w:numId="22" w16cid:durableId="328410203">
    <w:abstractNumId w:val="10"/>
  </w:num>
  <w:num w:numId="23" w16cid:durableId="355734557">
    <w:abstractNumId w:val="19"/>
  </w:num>
  <w:num w:numId="24" w16cid:durableId="161363435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73716"/>
    <w:rsid w:val="0000335F"/>
    <w:rsid w:val="00010398"/>
    <w:rsid w:val="000123ED"/>
    <w:rsid w:val="00013862"/>
    <w:rsid w:val="00013E2C"/>
    <w:rsid w:val="0001553A"/>
    <w:rsid w:val="00015D6D"/>
    <w:rsid w:val="00016714"/>
    <w:rsid w:val="00017CFA"/>
    <w:rsid w:val="00021191"/>
    <w:rsid w:val="00022449"/>
    <w:rsid w:val="00023CCA"/>
    <w:rsid w:val="00024500"/>
    <w:rsid w:val="000247B2"/>
    <w:rsid w:val="00025DC1"/>
    <w:rsid w:val="00027E3F"/>
    <w:rsid w:val="0003038D"/>
    <w:rsid w:val="00032CFA"/>
    <w:rsid w:val="00033E8A"/>
    <w:rsid w:val="00035CCB"/>
    <w:rsid w:val="0004017F"/>
    <w:rsid w:val="0004309E"/>
    <w:rsid w:val="000455C5"/>
    <w:rsid w:val="00046145"/>
    <w:rsid w:val="0004625F"/>
    <w:rsid w:val="00046F39"/>
    <w:rsid w:val="00047DC5"/>
    <w:rsid w:val="000510D9"/>
    <w:rsid w:val="00053135"/>
    <w:rsid w:val="000548CC"/>
    <w:rsid w:val="000632A8"/>
    <w:rsid w:val="00064E52"/>
    <w:rsid w:val="00072615"/>
    <w:rsid w:val="00073672"/>
    <w:rsid w:val="00073716"/>
    <w:rsid w:val="00074000"/>
    <w:rsid w:val="00074FEC"/>
    <w:rsid w:val="00077358"/>
    <w:rsid w:val="00077FCC"/>
    <w:rsid w:val="0008014E"/>
    <w:rsid w:val="00080D93"/>
    <w:rsid w:val="00083571"/>
    <w:rsid w:val="00083631"/>
    <w:rsid w:val="00084F72"/>
    <w:rsid w:val="000865C2"/>
    <w:rsid w:val="00087477"/>
    <w:rsid w:val="00087DEC"/>
    <w:rsid w:val="000949B5"/>
    <w:rsid w:val="00094A44"/>
    <w:rsid w:val="00094D5D"/>
    <w:rsid w:val="00094E23"/>
    <w:rsid w:val="00095FDD"/>
    <w:rsid w:val="000968ED"/>
    <w:rsid w:val="00096B8E"/>
    <w:rsid w:val="00097FE7"/>
    <w:rsid w:val="000A42EA"/>
    <w:rsid w:val="000A4AEB"/>
    <w:rsid w:val="000A5CA0"/>
    <w:rsid w:val="000A64AE"/>
    <w:rsid w:val="000A768D"/>
    <w:rsid w:val="000A7F55"/>
    <w:rsid w:val="000B02BC"/>
    <w:rsid w:val="000B0589"/>
    <w:rsid w:val="000B2BED"/>
    <w:rsid w:val="000B36C5"/>
    <w:rsid w:val="000C2897"/>
    <w:rsid w:val="000C3F13"/>
    <w:rsid w:val="000C5098"/>
    <w:rsid w:val="000C5224"/>
    <w:rsid w:val="000C6356"/>
    <w:rsid w:val="000C698E"/>
    <w:rsid w:val="000C78DF"/>
    <w:rsid w:val="000D0673"/>
    <w:rsid w:val="000D10C7"/>
    <w:rsid w:val="000D3469"/>
    <w:rsid w:val="000D5164"/>
    <w:rsid w:val="000D781D"/>
    <w:rsid w:val="000E1965"/>
    <w:rsid w:val="000E34D9"/>
    <w:rsid w:val="000E487D"/>
    <w:rsid w:val="000E4AA0"/>
    <w:rsid w:val="000E57C1"/>
    <w:rsid w:val="000E59FA"/>
    <w:rsid w:val="000E72F3"/>
    <w:rsid w:val="000F128E"/>
    <w:rsid w:val="000F16F4"/>
    <w:rsid w:val="000F6443"/>
    <w:rsid w:val="000F6EC2"/>
    <w:rsid w:val="000F7377"/>
    <w:rsid w:val="000F77C6"/>
    <w:rsid w:val="001000CB"/>
    <w:rsid w:val="00104D93"/>
    <w:rsid w:val="001063E2"/>
    <w:rsid w:val="0010744F"/>
    <w:rsid w:val="001133BE"/>
    <w:rsid w:val="00113CC6"/>
    <w:rsid w:val="001164B2"/>
    <w:rsid w:val="00123503"/>
    <w:rsid w:val="00125A29"/>
    <w:rsid w:val="001261E6"/>
    <w:rsid w:val="00127587"/>
    <w:rsid w:val="00127A86"/>
    <w:rsid w:val="00132050"/>
    <w:rsid w:val="00132CBC"/>
    <w:rsid w:val="001343E5"/>
    <w:rsid w:val="00135F32"/>
    <w:rsid w:val="001365FE"/>
    <w:rsid w:val="00141680"/>
    <w:rsid w:val="00142DA7"/>
    <w:rsid w:val="0014372F"/>
    <w:rsid w:val="001440C3"/>
    <w:rsid w:val="00145301"/>
    <w:rsid w:val="00146579"/>
    <w:rsid w:val="001473FC"/>
    <w:rsid w:val="00150219"/>
    <w:rsid w:val="001502D5"/>
    <w:rsid w:val="00152C92"/>
    <w:rsid w:val="001532F4"/>
    <w:rsid w:val="00154013"/>
    <w:rsid w:val="00155144"/>
    <w:rsid w:val="00155724"/>
    <w:rsid w:val="00157E12"/>
    <w:rsid w:val="00161B5C"/>
    <w:rsid w:val="001672CE"/>
    <w:rsid w:val="001706F2"/>
    <w:rsid w:val="00170AE1"/>
    <w:rsid w:val="0017146C"/>
    <w:rsid w:val="001753EA"/>
    <w:rsid w:val="00182EE8"/>
    <w:rsid w:val="00183166"/>
    <w:rsid w:val="0018533F"/>
    <w:rsid w:val="00192AC5"/>
    <w:rsid w:val="00192D47"/>
    <w:rsid w:val="00193923"/>
    <w:rsid w:val="00196928"/>
    <w:rsid w:val="00196E7E"/>
    <w:rsid w:val="00197B5B"/>
    <w:rsid w:val="001A0641"/>
    <w:rsid w:val="001B37BF"/>
    <w:rsid w:val="001B6498"/>
    <w:rsid w:val="001C12B2"/>
    <w:rsid w:val="001C48CE"/>
    <w:rsid w:val="001C5152"/>
    <w:rsid w:val="001C6CEB"/>
    <w:rsid w:val="001C7DA6"/>
    <w:rsid w:val="001D7A8E"/>
    <w:rsid w:val="001E0F36"/>
    <w:rsid w:val="001E1404"/>
    <w:rsid w:val="001E4C27"/>
    <w:rsid w:val="001E7273"/>
    <w:rsid w:val="001E7657"/>
    <w:rsid w:val="001F4576"/>
    <w:rsid w:val="001F5990"/>
    <w:rsid w:val="0020131F"/>
    <w:rsid w:val="00204053"/>
    <w:rsid w:val="002043C6"/>
    <w:rsid w:val="00204B5A"/>
    <w:rsid w:val="00206CCC"/>
    <w:rsid w:val="00207816"/>
    <w:rsid w:val="00207BB4"/>
    <w:rsid w:val="0021099D"/>
    <w:rsid w:val="00212C85"/>
    <w:rsid w:val="00212C8F"/>
    <w:rsid w:val="0021592C"/>
    <w:rsid w:val="00217515"/>
    <w:rsid w:val="00217898"/>
    <w:rsid w:val="00221BA8"/>
    <w:rsid w:val="00222874"/>
    <w:rsid w:val="00222972"/>
    <w:rsid w:val="002249EA"/>
    <w:rsid w:val="00226EE8"/>
    <w:rsid w:val="00230224"/>
    <w:rsid w:val="00232F50"/>
    <w:rsid w:val="0023411E"/>
    <w:rsid w:val="002341AF"/>
    <w:rsid w:val="002346BF"/>
    <w:rsid w:val="0023506B"/>
    <w:rsid w:val="00235D2C"/>
    <w:rsid w:val="002400F0"/>
    <w:rsid w:val="0024024F"/>
    <w:rsid w:val="00242A5E"/>
    <w:rsid w:val="002437B4"/>
    <w:rsid w:val="00250904"/>
    <w:rsid w:val="00250D73"/>
    <w:rsid w:val="0026018D"/>
    <w:rsid w:val="002607CD"/>
    <w:rsid w:val="002646FF"/>
    <w:rsid w:val="00264FC3"/>
    <w:rsid w:val="00267F23"/>
    <w:rsid w:val="0027296E"/>
    <w:rsid w:val="002772EC"/>
    <w:rsid w:val="00277D78"/>
    <w:rsid w:val="002819AB"/>
    <w:rsid w:val="00285144"/>
    <w:rsid w:val="0028706D"/>
    <w:rsid w:val="00291D05"/>
    <w:rsid w:val="002958D9"/>
    <w:rsid w:val="0029596E"/>
    <w:rsid w:val="002A17A1"/>
    <w:rsid w:val="002A1894"/>
    <w:rsid w:val="002A46D7"/>
    <w:rsid w:val="002A4AC0"/>
    <w:rsid w:val="002A61D7"/>
    <w:rsid w:val="002B0019"/>
    <w:rsid w:val="002B0DC3"/>
    <w:rsid w:val="002B51B7"/>
    <w:rsid w:val="002B54F2"/>
    <w:rsid w:val="002B5A3A"/>
    <w:rsid w:val="002B6669"/>
    <w:rsid w:val="002B7875"/>
    <w:rsid w:val="002C068A"/>
    <w:rsid w:val="002C2524"/>
    <w:rsid w:val="002C365E"/>
    <w:rsid w:val="002C3C42"/>
    <w:rsid w:val="002C42CA"/>
    <w:rsid w:val="002C4AB9"/>
    <w:rsid w:val="002C5938"/>
    <w:rsid w:val="002C5982"/>
    <w:rsid w:val="002C7A3C"/>
    <w:rsid w:val="002D2426"/>
    <w:rsid w:val="002D5A7C"/>
    <w:rsid w:val="002D6F17"/>
    <w:rsid w:val="002E01E4"/>
    <w:rsid w:val="002E053D"/>
    <w:rsid w:val="002E22F7"/>
    <w:rsid w:val="002E3D63"/>
    <w:rsid w:val="002E4F09"/>
    <w:rsid w:val="002E6EBB"/>
    <w:rsid w:val="002F4128"/>
    <w:rsid w:val="002F5AFD"/>
    <w:rsid w:val="002F72ED"/>
    <w:rsid w:val="002F73DB"/>
    <w:rsid w:val="002F7440"/>
    <w:rsid w:val="00301EEB"/>
    <w:rsid w:val="003025DF"/>
    <w:rsid w:val="00303642"/>
    <w:rsid w:val="00303CA5"/>
    <w:rsid w:val="00304B11"/>
    <w:rsid w:val="0030500E"/>
    <w:rsid w:val="00311552"/>
    <w:rsid w:val="0032000E"/>
    <w:rsid w:val="003206FD"/>
    <w:rsid w:val="00325445"/>
    <w:rsid w:val="00327247"/>
    <w:rsid w:val="00330899"/>
    <w:rsid w:val="00331036"/>
    <w:rsid w:val="00332604"/>
    <w:rsid w:val="00334B50"/>
    <w:rsid w:val="0034054F"/>
    <w:rsid w:val="00341C61"/>
    <w:rsid w:val="00342863"/>
    <w:rsid w:val="00343A1F"/>
    <w:rsid w:val="00343C5D"/>
    <w:rsid w:val="00343CB5"/>
    <w:rsid w:val="00344294"/>
    <w:rsid w:val="00344CD1"/>
    <w:rsid w:val="0034686F"/>
    <w:rsid w:val="00346B04"/>
    <w:rsid w:val="00346E7F"/>
    <w:rsid w:val="00351574"/>
    <w:rsid w:val="00352680"/>
    <w:rsid w:val="00353420"/>
    <w:rsid w:val="00353C08"/>
    <w:rsid w:val="00355FCC"/>
    <w:rsid w:val="003568B9"/>
    <w:rsid w:val="00360664"/>
    <w:rsid w:val="00361890"/>
    <w:rsid w:val="00362FD2"/>
    <w:rsid w:val="0036406C"/>
    <w:rsid w:val="0036431F"/>
    <w:rsid w:val="00364691"/>
    <w:rsid w:val="00364E17"/>
    <w:rsid w:val="00366F95"/>
    <w:rsid w:val="00370F92"/>
    <w:rsid w:val="00373238"/>
    <w:rsid w:val="003753FE"/>
    <w:rsid w:val="003764F7"/>
    <w:rsid w:val="00381980"/>
    <w:rsid w:val="00382868"/>
    <w:rsid w:val="00387884"/>
    <w:rsid w:val="003939F5"/>
    <w:rsid w:val="00393CD9"/>
    <w:rsid w:val="003941CF"/>
    <w:rsid w:val="00396CFE"/>
    <w:rsid w:val="0039771E"/>
    <w:rsid w:val="003B2FE6"/>
    <w:rsid w:val="003B6C5D"/>
    <w:rsid w:val="003B74E7"/>
    <w:rsid w:val="003B7C8E"/>
    <w:rsid w:val="003B7CF3"/>
    <w:rsid w:val="003B7D05"/>
    <w:rsid w:val="003B7E40"/>
    <w:rsid w:val="003C09DC"/>
    <w:rsid w:val="003C37FC"/>
    <w:rsid w:val="003C4B10"/>
    <w:rsid w:val="003C528D"/>
    <w:rsid w:val="003C52A1"/>
    <w:rsid w:val="003C635C"/>
    <w:rsid w:val="003C7E9C"/>
    <w:rsid w:val="003D1D4A"/>
    <w:rsid w:val="003D2D56"/>
    <w:rsid w:val="003D3715"/>
    <w:rsid w:val="003D54D4"/>
    <w:rsid w:val="003E0AAA"/>
    <w:rsid w:val="003E54CC"/>
    <w:rsid w:val="003E59E5"/>
    <w:rsid w:val="003F0B55"/>
    <w:rsid w:val="003F3533"/>
    <w:rsid w:val="003F3AF6"/>
    <w:rsid w:val="003F57DB"/>
    <w:rsid w:val="003F634F"/>
    <w:rsid w:val="003F7594"/>
    <w:rsid w:val="003F7DFB"/>
    <w:rsid w:val="004009EA"/>
    <w:rsid w:val="004029F3"/>
    <w:rsid w:val="004047C6"/>
    <w:rsid w:val="00404C96"/>
    <w:rsid w:val="00406FD8"/>
    <w:rsid w:val="004102A1"/>
    <w:rsid w:val="0041119A"/>
    <w:rsid w:val="00414FD1"/>
    <w:rsid w:val="0041529D"/>
    <w:rsid w:val="004156F0"/>
    <w:rsid w:val="00415F5F"/>
    <w:rsid w:val="0041770C"/>
    <w:rsid w:val="00423A61"/>
    <w:rsid w:val="00427D94"/>
    <w:rsid w:val="00430617"/>
    <w:rsid w:val="00431858"/>
    <w:rsid w:val="00434739"/>
    <w:rsid w:val="00444385"/>
    <w:rsid w:val="00445F1C"/>
    <w:rsid w:val="00446374"/>
    <w:rsid w:val="004474DE"/>
    <w:rsid w:val="00447669"/>
    <w:rsid w:val="004511C6"/>
    <w:rsid w:val="00451EE4"/>
    <w:rsid w:val="004522C1"/>
    <w:rsid w:val="00453E15"/>
    <w:rsid w:val="0045402D"/>
    <w:rsid w:val="0046565B"/>
    <w:rsid w:val="00467B5A"/>
    <w:rsid w:val="00467F0B"/>
    <w:rsid w:val="004709D5"/>
    <w:rsid w:val="00472CDC"/>
    <w:rsid w:val="004736B5"/>
    <w:rsid w:val="0047407C"/>
    <w:rsid w:val="0047718B"/>
    <w:rsid w:val="0048041A"/>
    <w:rsid w:val="00481326"/>
    <w:rsid w:val="00481EC2"/>
    <w:rsid w:val="00481F7E"/>
    <w:rsid w:val="004837C4"/>
    <w:rsid w:val="00483D15"/>
    <w:rsid w:val="00484D57"/>
    <w:rsid w:val="0048538C"/>
    <w:rsid w:val="00486E57"/>
    <w:rsid w:val="00490D6B"/>
    <w:rsid w:val="00491CC4"/>
    <w:rsid w:val="004929E6"/>
    <w:rsid w:val="00493257"/>
    <w:rsid w:val="0049432D"/>
    <w:rsid w:val="00494975"/>
    <w:rsid w:val="00494BED"/>
    <w:rsid w:val="004976CF"/>
    <w:rsid w:val="004A054D"/>
    <w:rsid w:val="004A18CF"/>
    <w:rsid w:val="004A2DD0"/>
    <w:rsid w:val="004A2EB8"/>
    <w:rsid w:val="004A3B53"/>
    <w:rsid w:val="004A608A"/>
    <w:rsid w:val="004A699C"/>
    <w:rsid w:val="004A6C0E"/>
    <w:rsid w:val="004B1B7C"/>
    <w:rsid w:val="004B6B16"/>
    <w:rsid w:val="004C07CB"/>
    <w:rsid w:val="004C094E"/>
    <w:rsid w:val="004C37F0"/>
    <w:rsid w:val="004C51B4"/>
    <w:rsid w:val="004D27C6"/>
    <w:rsid w:val="004D3822"/>
    <w:rsid w:val="004D68D1"/>
    <w:rsid w:val="004D7B2F"/>
    <w:rsid w:val="004E04E0"/>
    <w:rsid w:val="004E1377"/>
    <w:rsid w:val="004E17CB"/>
    <w:rsid w:val="004E2CEC"/>
    <w:rsid w:val="004E3791"/>
    <w:rsid w:val="004E4A0B"/>
    <w:rsid w:val="004E58E6"/>
    <w:rsid w:val="004E5B8F"/>
    <w:rsid w:val="004E6091"/>
    <w:rsid w:val="004F0594"/>
    <w:rsid w:val="004F274A"/>
    <w:rsid w:val="004F32DA"/>
    <w:rsid w:val="004F4AC5"/>
    <w:rsid w:val="00500267"/>
    <w:rsid w:val="00501D04"/>
    <w:rsid w:val="00502C2D"/>
    <w:rsid w:val="005038EB"/>
    <w:rsid w:val="00503AC2"/>
    <w:rsid w:val="00503F69"/>
    <w:rsid w:val="00506851"/>
    <w:rsid w:val="00506E9C"/>
    <w:rsid w:val="00511C5D"/>
    <w:rsid w:val="00511D7E"/>
    <w:rsid w:val="005120FA"/>
    <w:rsid w:val="00513822"/>
    <w:rsid w:val="00520437"/>
    <w:rsid w:val="0052347F"/>
    <w:rsid w:val="00523706"/>
    <w:rsid w:val="00523EC4"/>
    <w:rsid w:val="00525101"/>
    <w:rsid w:val="0053049E"/>
    <w:rsid w:val="0053287B"/>
    <w:rsid w:val="00532B41"/>
    <w:rsid w:val="00540DEC"/>
    <w:rsid w:val="00541734"/>
    <w:rsid w:val="00541C6C"/>
    <w:rsid w:val="00542B4C"/>
    <w:rsid w:val="00542BE7"/>
    <w:rsid w:val="00544372"/>
    <w:rsid w:val="005450BA"/>
    <w:rsid w:val="00553868"/>
    <w:rsid w:val="00557238"/>
    <w:rsid w:val="00557283"/>
    <w:rsid w:val="0055790C"/>
    <w:rsid w:val="00561E69"/>
    <w:rsid w:val="00564B38"/>
    <w:rsid w:val="0056634F"/>
    <w:rsid w:val="005665E5"/>
    <w:rsid w:val="00567EE2"/>
    <w:rsid w:val="0057098A"/>
    <w:rsid w:val="00570A85"/>
    <w:rsid w:val="005718AF"/>
    <w:rsid w:val="00571CF5"/>
    <w:rsid w:val="00571FD4"/>
    <w:rsid w:val="00572075"/>
    <w:rsid w:val="00572879"/>
    <w:rsid w:val="00572E56"/>
    <w:rsid w:val="005731E1"/>
    <w:rsid w:val="0057471E"/>
    <w:rsid w:val="00574E50"/>
    <w:rsid w:val="00575BB0"/>
    <w:rsid w:val="0057782A"/>
    <w:rsid w:val="00581C3D"/>
    <w:rsid w:val="00584D15"/>
    <w:rsid w:val="00585448"/>
    <w:rsid w:val="00591235"/>
    <w:rsid w:val="00593D93"/>
    <w:rsid w:val="00595DA4"/>
    <w:rsid w:val="005A0799"/>
    <w:rsid w:val="005A1A3A"/>
    <w:rsid w:val="005A3303"/>
    <w:rsid w:val="005A3A64"/>
    <w:rsid w:val="005A5FB9"/>
    <w:rsid w:val="005B2210"/>
    <w:rsid w:val="005B3CEF"/>
    <w:rsid w:val="005B4AE9"/>
    <w:rsid w:val="005B702A"/>
    <w:rsid w:val="005B7063"/>
    <w:rsid w:val="005C02BE"/>
    <w:rsid w:val="005C08C9"/>
    <w:rsid w:val="005C0986"/>
    <w:rsid w:val="005C3FA3"/>
    <w:rsid w:val="005C7247"/>
    <w:rsid w:val="005D094F"/>
    <w:rsid w:val="005D2C7C"/>
    <w:rsid w:val="005D69A3"/>
    <w:rsid w:val="005D739E"/>
    <w:rsid w:val="005E1847"/>
    <w:rsid w:val="005E34E1"/>
    <w:rsid w:val="005E34FF"/>
    <w:rsid w:val="005E3542"/>
    <w:rsid w:val="005E52F9"/>
    <w:rsid w:val="005E65B3"/>
    <w:rsid w:val="005F0BA5"/>
    <w:rsid w:val="005F0E6C"/>
    <w:rsid w:val="005F1261"/>
    <w:rsid w:val="005F2572"/>
    <w:rsid w:val="005F6ABA"/>
    <w:rsid w:val="00602315"/>
    <w:rsid w:val="006043D8"/>
    <w:rsid w:val="006052EF"/>
    <w:rsid w:val="006127F0"/>
    <w:rsid w:val="00614E46"/>
    <w:rsid w:val="00615462"/>
    <w:rsid w:val="00626712"/>
    <w:rsid w:val="006319E6"/>
    <w:rsid w:val="0063373D"/>
    <w:rsid w:val="00640E52"/>
    <w:rsid w:val="00641B0A"/>
    <w:rsid w:val="006435F2"/>
    <w:rsid w:val="006458E9"/>
    <w:rsid w:val="00646162"/>
    <w:rsid w:val="00646FFA"/>
    <w:rsid w:val="006565D4"/>
    <w:rsid w:val="0065719B"/>
    <w:rsid w:val="0065769D"/>
    <w:rsid w:val="0066189B"/>
    <w:rsid w:val="0066322F"/>
    <w:rsid w:val="00667C59"/>
    <w:rsid w:val="00671DE2"/>
    <w:rsid w:val="00673E47"/>
    <w:rsid w:val="006803AE"/>
    <w:rsid w:val="00681048"/>
    <w:rsid w:val="00681108"/>
    <w:rsid w:val="00681890"/>
    <w:rsid w:val="00681A7D"/>
    <w:rsid w:val="00683417"/>
    <w:rsid w:val="006835F0"/>
    <w:rsid w:val="00685A46"/>
    <w:rsid w:val="006866EF"/>
    <w:rsid w:val="00686A5D"/>
    <w:rsid w:val="00691319"/>
    <w:rsid w:val="00692C83"/>
    <w:rsid w:val="00693ADA"/>
    <w:rsid w:val="00693CB1"/>
    <w:rsid w:val="0069559D"/>
    <w:rsid w:val="00696368"/>
    <w:rsid w:val="006A5BB3"/>
    <w:rsid w:val="006A7B8B"/>
    <w:rsid w:val="006B1C41"/>
    <w:rsid w:val="006B26FE"/>
    <w:rsid w:val="006B487E"/>
    <w:rsid w:val="006C0FD4"/>
    <w:rsid w:val="006C4C25"/>
    <w:rsid w:val="006C6501"/>
    <w:rsid w:val="006C6B26"/>
    <w:rsid w:val="006C6D1A"/>
    <w:rsid w:val="006C6D32"/>
    <w:rsid w:val="006C7269"/>
    <w:rsid w:val="006D2842"/>
    <w:rsid w:val="006D2F25"/>
    <w:rsid w:val="006D5133"/>
    <w:rsid w:val="006D6970"/>
    <w:rsid w:val="006E1764"/>
    <w:rsid w:val="006E702D"/>
    <w:rsid w:val="006E74E6"/>
    <w:rsid w:val="006F16D9"/>
    <w:rsid w:val="006F1A4B"/>
    <w:rsid w:val="006F2C12"/>
    <w:rsid w:val="006F2E36"/>
    <w:rsid w:val="006F6496"/>
    <w:rsid w:val="006F79D8"/>
    <w:rsid w:val="007007E6"/>
    <w:rsid w:val="00704126"/>
    <w:rsid w:val="0070478C"/>
    <w:rsid w:val="00710520"/>
    <w:rsid w:val="00711512"/>
    <w:rsid w:val="00713FA0"/>
    <w:rsid w:val="0071604A"/>
    <w:rsid w:val="007210F7"/>
    <w:rsid w:val="00723A1B"/>
    <w:rsid w:val="00733245"/>
    <w:rsid w:val="007401A0"/>
    <w:rsid w:val="007415FB"/>
    <w:rsid w:val="007457D6"/>
    <w:rsid w:val="00751BBD"/>
    <w:rsid w:val="007539A6"/>
    <w:rsid w:val="0075776E"/>
    <w:rsid w:val="007623AA"/>
    <w:rsid w:val="00764A9E"/>
    <w:rsid w:val="00770E81"/>
    <w:rsid w:val="00774350"/>
    <w:rsid w:val="00782856"/>
    <w:rsid w:val="00784AF1"/>
    <w:rsid w:val="0078566A"/>
    <w:rsid w:val="00785862"/>
    <w:rsid w:val="00785FDA"/>
    <w:rsid w:val="007875CF"/>
    <w:rsid w:val="007877C9"/>
    <w:rsid w:val="00790ED1"/>
    <w:rsid w:val="00792474"/>
    <w:rsid w:val="0079261B"/>
    <w:rsid w:val="00793385"/>
    <w:rsid w:val="0079547C"/>
    <w:rsid w:val="00796985"/>
    <w:rsid w:val="007A0537"/>
    <w:rsid w:val="007A06BE"/>
    <w:rsid w:val="007A6446"/>
    <w:rsid w:val="007A6F5A"/>
    <w:rsid w:val="007B1530"/>
    <w:rsid w:val="007B3F8B"/>
    <w:rsid w:val="007B4C9B"/>
    <w:rsid w:val="007B5E15"/>
    <w:rsid w:val="007B5F2C"/>
    <w:rsid w:val="007B7247"/>
    <w:rsid w:val="007C0A4C"/>
    <w:rsid w:val="007C1DBC"/>
    <w:rsid w:val="007C390D"/>
    <w:rsid w:val="007C6ABC"/>
    <w:rsid w:val="007D145F"/>
    <w:rsid w:val="007D2FDA"/>
    <w:rsid w:val="007D65B4"/>
    <w:rsid w:val="007D6899"/>
    <w:rsid w:val="007D7C80"/>
    <w:rsid w:val="007D7D00"/>
    <w:rsid w:val="007E06B0"/>
    <w:rsid w:val="007E39A9"/>
    <w:rsid w:val="007E40AE"/>
    <w:rsid w:val="007E42B7"/>
    <w:rsid w:val="007E4C23"/>
    <w:rsid w:val="007E6C96"/>
    <w:rsid w:val="007F1022"/>
    <w:rsid w:val="007F1352"/>
    <w:rsid w:val="007F2313"/>
    <w:rsid w:val="007F3CCD"/>
    <w:rsid w:val="007F3F10"/>
    <w:rsid w:val="007F4D13"/>
    <w:rsid w:val="007F59EB"/>
    <w:rsid w:val="00803773"/>
    <w:rsid w:val="008037D8"/>
    <w:rsid w:val="00804FD5"/>
    <w:rsid w:val="00806F2A"/>
    <w:rsid w:val="00807C3F"/>
    <w:rsid w:val="008123D6"/>
    <w:rsid w:val="00813656"/>
    <w:rsid w:val="0081585C"/>
    <w:rsid w:val="00815F37"/>
    <w:rsid w:val="00815F4F"/>
    <w:rsid w:val="00820419"/>
    <w:rsid w:val="00822488"/>
    <w:rsid w:val="0082512D"/>
    <w:rsid w:val="00827937"/>
    <w:rsid w:val="00830242"/>
    <w:rsid w:val="00831316"/>
    <w:rsid w:val="00832225"/>
    <w:rsid w:val="008338AF"/>
    <w:rsid w:val="00833C8E"/>
    <w:rsid w:val="00834368"/>
    <w:rsid w:val="00837DA2"/>
    <w:rsid w:val="008411A4"/>
    <w:rsid w:val="0084257F"/>
    <w:rsid w:val="00846D0F"/>
    <w:rsid w:val="0085375D"/>
    <w:rsid w:val="00857B14"/>
    <w:rsid w:val="008620B1"/>
    <w:rsid w:val="0086238B"/>
    <w:rsid w:val="00863D0B"/>
    <w:rsid w:val="008644A4"/>
    <w:rsid w:val="00864C1A"/>
    <w:rsid w:val="008656DA"/>
    <w:rsid w:val="00872297"/>
    <w:rsid w:val="00872D68"/>
    <w:rsid w:val="00875B97"/>
    <w:rsid w:val="00875F20"/>
    <w:rsid w:val="00882B66"/>
    <w:rsid w:val="00885169"/>
    <w:rsid w:val="00886ACA"/>
    <w:rsid w:val="008934F8"/>
    <w:rsid w:val="00895EB1"/>
    <w:rsid w:val="008A03E3"/>
    <w:rsid w:val="008A0B3A"/>
    <w:rsid w:val="008A0B73"/>
    <w:rsid w:val="008A0CD3"/>
    <w:rsid w:val="008A141B"/>
    <w:rsid w:val="008B1325"/>
    <w:rsid w:val="008B19AF"/>
    <w:rsid w:val="008B2994"/>
    <w:rsid w:val="008B7396"/>
    <w:rsid w:val="008C002A"/>
    <w:rsid w:val="008C1E31"/>
    <w:rsid w:val="008C3A4D"/>
    <w:rsid w:val="008C6FA3"/>
    <w:rsid w:val="008C708A"/>
    <w:rsid w:val="008D0F54"/>
    <w:rsid w:val="008D264C"/>
    <w:rsid w:val="008D2B87"/>
    <w:rsid w:val="008D4457"/>
    <w:rsid w:val="008D4A51"/>
    <w:rsid w:val="008E1241"/>
    <w:rsid w:val="008E359C"/>
    <w:rsid w:val="008E38FF"/>
    <w:rsid w:val="008E3E2A"/>
    <w:rsid w:val="008E5222"/>
    <w:rsid w:val="008E5E2D"/>
    <w:rsid w:val="008E65A7"/>
    <w:rsid w:val="008E78BF"/>
    <w:rsid w:val="008F2D64"/>
    <w:rsid w:val="008F449C"/>
    <w:rsid w:val="008F7C71"/>
    <w:rsid w:val="00900840"/>
    <w:rsid w:val="00901334"/>
    <w:rsid w:val="00903541"/>
    <w:rsid w:val="00904C53"/>
    <w:rsid w:val="00905043"/>
    <w:rsid w:val="00906BF9"/>
    <w:rsid w:val="009122BE"/>
    <w:rsid w:val="009124CE"/>
    <w:rsid w:val="00912954"/>
    <w:rsid w:val="0091305B"/>
    <w:rsid w:val="00914F1C"/>
    <w:rsid w:val="00921F34"/>
    <w:rsid w:val="0092304C"/>
    <w:rsid w:val="00923B21"/>
    <w:rsid w:val="00923F06"/>
    <w:rsid w:val="009252BC"/>
    <w:rsid w:val="0092562E"/>
    <w:rsid w:val="009301A7"/>
    <w:rsid w:val="00931865"/>
    <w:rsid w:val="00934E99"/>
    <w:rsid w:val="009353CB"/>
    <w:rsid w:val="0093662F"/>
    <w:rsid w:val="00943955"/>
    <w:rsid w:val="009466C7"/>
    <w:rsid w:val="00951E13"/>
    <w:rsid w:val="009528CC"/>
    <w:rsid w:val="00953051"/>
    <w:rsid w:val="00954A0B"/>
    <w:rsid w:val="00955913"/>
    <w:rsid w:val="0096000F"/>
    <w:rsid w:val="00960B10"/>
    <w:rsid w:val="00960DCA"/>
    <w:rsid w:val="00963A8C"/>
    <w:rsid w:val="00963CB0"/>
    <w:rsid w:val="00965029"/>
    <w:rsid w:val="00965B65"/>
    <w:rsid w:val="00967C02"/>
    <w:rsid w:val="00967CC0"/>
    <w:rsid w:val="00971FC2"/>
    <w:rsid w:val="009841DA"/>
    <w:rsid w:val="00984836"/>
    <w:rsid w:val="00986627"/>
    <w:rsid w:val="0098718C"/>
    <w:rsid w:val="0099411B"/>
    <w:rsid w:val="00994A8E"/>
    <w:rsid w:val="00994B14"/>
    <w:rsid w:val="00995E9A"/>
    <w:rsid w:val="009A002D"/>
    <w:rsid w:val="009A2F85"/>
    <w:rsid w:val="009A5219"/>
    <w:rsid w:val="009A6B53"/>
    <w:rsid w:val="009A754D"/>
    <w:rsid w:val="009B0FC0"/>
    <w:rsid w:val="009B3075"/>
    <w:rsid w:val="009B3397"/>
    <w:rsid w:val="009B491F"/>
    <w:rsid w:val="009B72ED"/>
    <w:rsid w:val="009B7BD4"/>
    <w:rsid w:val="009B7F3F"/>
    <w:rsid w:val="009C1BA7"/>
    <w:rsid w:val="009C4C5E"/>
    <w:rsid w:val="009C62B7"/>
    <w:rsid w:val="009C7632"/>
    <w:rsid w:val="009D0D0B"/>
    <w:rsid w:val="009D1AFA"/>
    <w:rsid w:val="009D789D"/>
    <w:rsid w:val="009D78EA"/>
    <w:rsid w:val="009E1447"/>
    <w:rsid w:val="009E179D"/>
    <w:rsid w:val="009E2A62"/>
    <w:rsid w:val="009E3C69"/>
    <w:rsid w:val="009E3FC7"/>
    <w:rsid w:val="009E4076"/>
    <w:rsid w:val="009E6FB7"/>
    <w:rsid w:val="009F2076"/>
    <w:rsid w:val="00A007F5"/>
    <w:rsid w:val="00A00D0F"/>
    <w:rsid w:val="00A00FCD"/>
    <w:rsid w:val="00A01188"/>
    <w:rsid w:val="00A01FBD"/>
    <w:rsid w:val="00A05F95"/>
    <w:rsid w:val="00A101CD"/>
    <w:rsid w:val="00A10582"/>
    <w:rsid w:val="00A16CA2"/>
    <w:rsid w:val="00A20325"/>
    <w:rsid w:val="00A23D4F"/>
    <w:rsid w:val="00A23FC7"/>
    <w:rsid w:val="00A26293"/>
    <w:rsid w:val="00A30DD6"/>
    <w:rsid w:val="00A33311"/>
    <w:rsid w:val="00A33977"/>
    <w:rsid w:val="00A3409B"/>
    <w:rsid w:val="00A418A7"/>
    <w:rsid w:val="00A43FEF"/>
    <w:rsid w:val="00A46659"/>
    <w:rsid w:val="00A47647"/>
    <w:rsid w:val="00A53815"/>
    <w:rsid w:val="00A5447F"/>
    <w:rsid w:val="00A575D1"/>
    <w:rsid w:val="00A5760C"/>
    <w:rsid w:val="00A605BC"/>
    <w:rsid w:val="00A60DB3"/>
    <w:rsid w:val="00A6229F"/>
    <w:rsid w:val="00A737B1"/>
    <w:rsid w:val="00A73FC5"/>
    <w:rsid w:val="00A748BC"/>
    <w:rsid w:val="00A7511C"/>
    <w:rsid w:val="00A76C1E"/>
    <w:rsid w:val="00A80E16"/>
    <w:rsid w:val="00A81662"/>
    <w:rsid w:val="00A83F68"/>
    <w:rsid w:val="00A87878"/>
    <w:rsid w:val="00A90AA7"/>
    <w:rsid w:val="00A94F12"/>
    <w:rsid w:val="00A96ECD"/>
    <w:rsid w:val="00A97831"/>
    <w:rsid w:val="00AA29DE"/>
    <w:rsid w:val="00AA4B65"/>
    <w:rsid w:val="00AA5E57"/>
    <w:rsid w:val="00AA603F"/>
    <w:rsid w:val="00AB1602"/>
    <w:rsid w:val="00AB1821"/>
    <w:rsid w:val="00AB2DE9"/>
    <w:rsid w:val="00AB3C44"/>
    <w:rsid w:val="00AB3D6D"/>
    <w:rsid w:val="00AB4C31"/>
    <w:rsid w:val="00AB4EC6"/>
    <w:rsid w:val="00AC23CA"/>
    <w:rsid w:val="00AC2582"/>
    <w:rsid w:val="00AC3263"/>
    <w:rsid w:val="00AC76AF"/>
    <w:rsid w:val="00AD0E39"/>
    <w:rsid w:val="00AD0F63"/>
    <w:rsid w:val="00AD12A6"/>
    <w:rsid w:val="00AD17C1"/>
    <w:rsid w:val="00AD1D63"/>
    <w:rsid w:val="00AD2F56"/>
    <w:rsid w:val="00AD38CD"/>
    <w:rsid w:val="00AD3951"/>
    <w:rsid w:val="00AD5F8E"/>
    <w:rsid w:val="00AD7586"/>
    <w:rsid w:val="00AE200B"/>
    <w:rsid w:val="00AE24E7"/>
    <w:rsid w:val="00AE2FAA"/>
    <w:rsid w:val="00AE3A17"/>
    <w:rsid w:val="00AE5BA6"/>
    <w:rsid w:val="00AE5C5A"/>
    <w:rsid w:val="00AE7DB5"/>
    <w:rsid w:val="00AF2147"/>
    <w:rsid w:val="00AF4EBD"/>
    <w:rsid w:val="00B000EC"/>
    <w:rsid w:val="00B00110"/>
    <w:rsid w:val="00B01429"/>
    <w:rsid w:val="00B03213"/>
    <w:rsid w:val="00B048A1"/>
    <w:rsid w:val="00B049F2"/>
    <w:rsid w:val="00B0554E"/>
    <w:rsid w:val="00B0730D"/>
    <w:rsid w:val="00B07560"/>
    <w:rsid w:val="00B12BA7"/>
    <w:rsid w:val="00B14C81"/>
    <w:rsid w:val="00B21B47"/>
    <w:rsid w:val="00B227BF"/>
    <w:rsid w:val="00B231F2"/>
    <w:rsid w:val="00B260CA"/>
    <w:rsid w:val="00B26161"/>
    <w:rsid w:val="00B32324"/>
    <w:rsid w:val="00B323AA"/>
    <w:rsid w:val="00B345C9"/>
    <w:rsid w:val="00B41927"/>
    <w:rsid w:val="00B518A0"/>
    <w:rsid w:val="00B51D9F"/>
    <w:rsid w:val="00B51E60"/>
    <w:rsid w:val="00B554E7"/>
    <w:rsid w:val="00B5595B"/>
    <w:rsid w:val="00B56990"/>
    <w:rsid w:val="00B5796B"/>
    <w:rsid w:val="00B61A59"/>
    <w:rsid w:val="00B63B7F"/>
    <w:rsid w:val="00B6575B"/>
    <w:rsid w:val="00B7142C"/>
    <w:rsid w:val="00B71C76"/>
    <w:rsid w:val="00B733C5"/>
    <w:rsid w:val="00B744FC"/>
    <w:rsid w:val="00B74B26"/>
    <w:rsid w:val="00B74C27"/>
    <w:rsid w:val="00B83B41"/>
    <w:rsid w:val="00B85232"/>
    <w:rsid w:val="00B854E0"/>
    <w:rsid w:val="00B867F4"/>
    <w:rsid w:val="00B9062D"/>
    <w:rsid w:val="00B90E1B"/>
    <w:rsid w:val="00B90EFB"/>
    <w:rsid w:val="00B93B3B"/>
    <w:rsid w:val="00B954D3"/>
    <w:rsid w:val="00B96926"/>
    <w:rsid w:val="00BA228B"/>
    <w:rsid w:val="00BA274A"/>
    <w:rsid w:val="00BA32F3"/>
    <w:rsid w:val="00BA3B9D"/>
    <w:rsid w:val="00BA457F"/>
    <w:rsid w:val="00BA61B3"/>
    <w:rsid w:val="00BC0524"/>
    <w:rsid w:val="00BC2702"/>
    <w:rsid w:val="00BD09CD"/>
    <w:rsid w:val="00BD4DD9"/>
    <w:rsid w:val="00BD5D25"/>
    <w:rsid w:val="00BD6D94"/>
    <w:rsid w:val="00BE1ECB"/>
    <w:rsid w:val="00BE2409"/>
    <w:rsid w:val="00BE51DE"/>
    <w:rsid w:val="00BE6377"/>
    <w:rsid w:val="00BF34D7"/>
    <w:rsid w:val="00BF3C4E"/>
    <w:rsid w:val="00BF51E5"/>
    <w:rsid w:val="00BF55A7"/>
    <w:rsid w:val="00BF6AD4"/>
    <w:rsid w:val="00C00E8A"/>
    <w:rsid w:val="00C038FE"/>
    <w:rsid w:val="00C064B2"/>
    <w:rsid w:val="00C065A0"/>
    <w:rsid w:val="00C108C6"/>
    <w:rsid w:val="00C108E1"/>
    <w:rsid w:val="00C112A4"/>
    <w:rsid w:val="00C11BD0"/>
    <w:rsid w:val="00C1287A"/>
    <w:rsid w:val="00C171FA"/>
    <w:rsid w:val="00C176F0"/>
    <w:rsid w:val="00C209DA"/>
    <w:rsid w:val="00C25D6A"/>
    <w:rsid w:val="00C274BD"/>
    <w:rsid w:val="00C3554E"/>
    <w:rsid w:val="00C36797"/>
    <w:rsid w:val="00C37C3D"/>
    <w:rsid w:val="00C40B80"/>
    <w:rsid w:val="00C40EA6"/>
    <w:rsid w:val="00C4485A"/>
    <w:rsid w:val="00C469BB"/>
    <w:rsid w:val="00C51702"/>
    <w:rsid w:val="00C52868"/>
    <w:rsid w:val="00C52BA3"/>
    <w:rsid w:val="00C57B84"/>
    <w:rsid w:val="00C61821"/>
    <w:rsid w:val="00C64F37"/>
    <w:rsid w:val="00C66DBD"/>
    <w:rsid w:val="00C719E5"/>
    <w:rsid w:val="00C71A0A"/>
    <w:rsid w:val="00C7334E"/>
    <w:rsid w:val="00C74873"/>
    <w:rsid w:val="00C769E2"/>
    <w:rsid w:val="00C77B36"/>
    <w:rsid w:val="00C827EE"/>
    <w:rsid w:val="00C82832"/>
    <w:rsid w:val="00C8343C"/>
    <w:rsid w:val="00C852FD"/>
    <w:rsid w:val="00C8567B"/>
    <w:rsid w:val="00C857CB"/>
    <w:rsid w:val="00C859A0"/>
    <w:rsid w:val="00C8740F"/>
    <w:rsid w:val="00C90EC2"/>
    <w:rsid w:val="00C915A8"/>
    <w:rsid w:val="00C922DC"/>
    <w:rsid w:val="00CA0768"/>
    <w:rsid w:val="00CA2046"/>
    <w:rsid w:val="00CA32B7"/>
    <w:rsid w:val="00CC02CD"/>
    <w:rsid w:val="00CC3F8D"/>
    <w:rsid w:val="00CC50AC"/>
    <w:rsid w:val="00CC72A5"/>
    <w:rsid w:val="00CD41BD"/>
    <w:rsid w:val="00CD468A"/>
    <w:rsid w:val="00CD5C1C"/>
    <w:rsid w:val="00CE11A7"/>
    <w:rsid w:val="00CE21C0"/>
    <w:rsid w:val="00CE2674"/>
    <w:rsid w:val="00CE2BAB"/>
    <w:rsid w:val="00CE71F3"/>
    <w:rsid w:val="00CE73D0"/>
    <w:rsid w:val="00CE7E31"/>
    <w:rsid w:val="00CE7FED"/>
    <w:rsid w:val="00CF1814"/>
    <w:rsid w:val="00CF47BB"/>
    <w:rsid w:val="00CF6E3A"/>
    <w:rsid w:val="00CF7AC2"/>
    <w:rsid w:val="00D004BC"/>
    <w:rsid w:val="00D01321"/>
    <w:rsid w:val="00D01A50"/>
    <w:rsid w:val="00D029C7"/>
    <w:rsid w:val="00D02B48"/>
    <w:rsid w:val="00D02F2F"/>
    <w:rsid w:val="00D04B72"/>
    <w:rsid w:val="00D05095"/>
    <w:rsid w:val="00D06665"/>
    <w:rsid w:val="00D07281"/>
    <w:rsid w:val="00D1120A"/>
    <w:rsid w:val="00D11F21"/>
    <w:rsid w:val="00D125BE"/>
    <w:rsid w:val="00D1410D"/>
    <w:rsid w:val="00D20854"/>
    <w:rsid w:val="00D24D8B"/>
    <w:rsid w:val="00D25DF3"/>
    <w:rsid w:val="00D3092D"/>
    <w:rsid w:val="00D32CF8"/>
    <w:rsid w:val="00D34A87"/>
    <w:rsid w:val="00D354A3"/>
    <w:rsid w:val="00D35640"/>
    <w:rsid w:val="00D35FD4"/>
    <w:rsid w:val="00D36285"/>
    <w:rsid w:val="00D364F0"/>
    <w:rsid w:val="00D36FD6"/>
    <w:rsid w:val="00D37FCE"/>
    <w:rsid w:val="00D420F4"/>
    <w:rsid w:val="00D423EB"/>
    <w:rsid w:val="00D43B32"/>
    <w:rsid w:val="00D47201"/>
    <w:rsid w:val="00D4769F"/>
    <w:rsid w:val="00D50459"/>
    <w:rsid w:val="00D50BC7"/>
    <w:rsid w:val="00D5390B"/>
    <w:rsid w:val="00D53E32"/>
    <w:rsid w:val="00D548E0"/>
    <w:rsid w:val="00D555DA"/>
    <w:rsid w:val="00D57B7F"/>
    <w:rsid w:val="00D57E36"/>
    <w:rsid w:val="00D62180"/>
    <w:rsid w:val="00D62BA1"/>
    <w:rsid w:val="00D62C1C"/>
    <w:rsid w:val="00D6496F"/>
    <w:rsid w:val="00D64AC0"/>
    <w:rsid w:val="00D650E6"/>
    <w:rsid w:val="00D657EF"/>
    <w:rsid w:val="00D65818"/>
    <w:rsid w:val="00D66AB1"/>
    <w:rsid w:val="00D70788"/>
    <w:rsid w:val="00D748E2"/>
    <w:rsid w:val="00D75BE5"/>
    <w:rsid w:val="00D81669"/>
    <w:rsid w:val="00D8742A"/>
    <w:rsid w:val="00D936FD"/>
    <w:rsid w:val="00D9557F"/>
    <w:rsid w:val="00DA0E71"/>
    <w:rsid w:val="00DA0FC4"/>
    <w:rsid w:val="00DA2210"/>
    <w:rsid w:val="00DA55FD"/>
    <w:rsid w:val="00DA7562"/>
    <w:rsid w:val="00DA7E4D"/>
    <w:rsid w:val="00DA7E62"/>
    <w:rsid w:val="00DB1128"/>
    <w:rsid w:val="00DB2940"/>
    <w:rsid w:val="00DB371A"/>
    <w:rsid w:val="00DB54A8"/>
    <w:rsid w:val="00DB60F5"/>
    <w:rsid w:val="00DB7937"/>
    <w:rsid w:val="00DC1978"/>
    <w:rsid w:val="00DC2587"/>
    <w:rsid w:val="00DC2889"/>
    <w:rsid w:val="00DC28FF"/>
    <w:rsid w:val="00DD00E8"/>
    <w:rsid w:val="00DD0F21"/>
    <w:rsid w:val="00DD22BC"/>
    <w:rsid w:val="00DD5A07"/>
    <w:rsid w:val="00DD68E9"/>
    <w:rsid w:val="00DD6FD1"/>
    <w:rsid w:val="00DE0AAC"/>
    <w:rsid w:val="00DE265F"/>
    <w:rsid w:val="00DE26FA"/>
    <w:rsid w:val="00DE4F22"/>
    <w:rsid w:val="00DE50B7"/>
    <w:rsid w:val="00DE6928"/>
    <w:rsid w:val="00DF424E"/>
    <w:rsid w:val="00DF66FE"/>
    <w:rsid w:val="00DF6CAB"/>
    <w:rsid w:val="00DF7182"/>
    <w:rsid w:val="00E02FFA"/>
    <w:rsid w:val="00E03A37"/>
    <w:rsid w:val="00E06139"/>
    <w:rsid w:val="00E11244"/>
    <w:rsid w:val="00E12D05"/>
    <w:rsid w:val="00E14486"/>
    <w:rsid w:val="00E15353"/>
    <w:rsid w:val="00E16CAE"/>
    <w:rsid w:val="00E17B99"/>
    <w:rsid w:val="00E203AB"/>
    <w:rsid w:val="00E210E1"/>
    <w:rsid w:val="00E253A8"/>
    <w:rsid w:val="00E30054"/>
    <w:rsid w:val="00E335B2"/>
    <w:rsid w:val="00E35D13"/>
    <w:rsid w:val="00E36588"/>
    <w:rsid w:val="00E3715F"/>
    <w:rsid w:val="00E440BB"/>
    <w:rsid w:val="00E442AD"/>
    <w:rsid w:val="00E45340"/>
    <w:rsid w:val="00E4795B"/>
    <w:rsid w:val="00E50C8C"/>
    <w:rsid w:val="00E515DB"/>
    <w:rsid w:val="00E54157"/>
    <w:rsid w:val="00E54F7C"/>
    <w:rsid w:val="00E57029"/>
    <w:rsid w:val="00E63882"/>
    <w:rsid w:val="00E674DD"/>
    <w:rsid w:val="00E67B22"/>
    <w:rsid w:val="00E70BBD"/>
    <w:rsid w:val="00E73CB3"/>
    <w:rsid w:val="00E75346"/>
    <w:rsid w:val="00E75E4F"/>
    <w:rsid w:val="00E75FE1"/>
    <w:rsid w:val="00E76566"/>
    <w:rsid w:val="00E8041A"/>
    <w:rsid w:val="00E810F9"/>
    <w:rsid w:val="00E81323"/>
    <w:rsid w:val="00E83F49"/>
    <w:rsid w:val="00E85E3D"/>
    <w:rsid w:val="00E87F7E"/>
    <w:rsid w:val="00E90078"/>
    <w:rsid w:val="00E909DE"/>
    <w:rsid w:val="00E97039"/>
    <w:rsid w:val="00E974ED"/>
    <w:rsid w:val="00EA2075"/>
    <w:rsid w:val="00EA3741"/>
    <w:rsid w:val="00EA3AE7"/>
    <w:rsid w:val="00EA406E"/>
    <w:rsid w:val="00EA43AC"/>
    <w:rsid w:val="00EA52D3"/>
    <w:rsid w:val="00EA73CE"/>
    <w:rsid w:val="00EB19E8"/>
    <w:rsid w:val="00EB2329"/>
    <w:rsid w:val="00EB5DC4"/>
    <w:rsid w:val="00EB68B7"/>
    <w:rsid w:val="00EC15B3"/>
    <w:rsid w:val="00EC1D3D"/>
    <w:rsid w:val="00EC2B09"/>
    <w:rsid w:val="00EC2E6B"/>
    <w:rsid w:val="00EC6864"/>
    <w:rsid w:val="00EC766A"/>
    <w:rsid w:val="00ED043A"/>
    <w:rsid w:val="00ED3727"/>
    <w:rsid w:val="00ED3DDF"/>
    <w:rsid w:val="00ED3FF4"/>
    <w:rsid w:val="00ED50F4"/>
    <w:rsid w:val="00ED7940"/>
    <w:rsid w:val="00EE0B24"/>
    <w:rsid w:val="00EE19B4"/>
    <w:rsid w:val="00EE1C1A"/>
    <w:rsid w:val="00EE2613"/>
    <w:rsid w:val="00EE30D2"/>
    <w:rsid w:val="00EE388F"/>
    <w:rsid w:val="00EE4649"/>
    <w:rsid w:val="00EE4DD9"/>
    <w:rsid w:val="00EE550A"/>
    <w:rsid w:val="00EE5E1F"/>
    <w:rsid w:val="00EE679C"/>
    <w:rsid w:val="00EF0596"/>
    <w:rsid w:val="00EF1BC0"/>
    <w:rsid w:val="00EF1E98"/>
    <w:rsid w:val="00EF2309"/>
    <w:rsid w:val="00EF5820"/>
    <w:rsid w:val="00EF59BC"/>
    <w:rsid w:val="00EF6BFA"/>
    <w:rsid w:val="00EF7B02"/>
    <w:rsid w:val="00F00B0F"/>
    <w:rsid w:val="00F04CAF"/>
    <w:rsid w:val="00F06DAF"/>
    <w:rsid w:val="00F1025A"/>
    <w:rsid w:val="00F121DE"/>
    <w:rsid w:val="00F14096"/>
    <w:rsid w:val="00F20220"/>
    <w:rsid w:val="00F2297F"/>
    <w:rsid w:val="00F23662"/>
    <w:rsid w:val="00F31824"/>
    <w:rsid w:val="00F33107"/>
    <w:rsid w:val="00F3342D"/>
    <w:rsid w:val="00F34A3C"/>
    <w:rsid w:val="00F35EDC"/>
    <w:rsid w:val="00F451F0"/>
    <w:rsid w:val="00F477B6"/>
    <w:rsid w:val="00F5020D"/>
    <w:rsid w:val="00F51C72"/>
    <w:rsid w:val="00F52EC6"/>
    <w:rsid w:val="00F60114"/>
    <w:rsid w:val="00F607C3"/>
    <w:rsid w:val="00F613F8"/>
    <w:rsid w:val="00F628F8"/>
    <w:rsid w:val="00F62916"/>
    <w:rsid w:val="00F63BBF"/>
    <w:rsid w:val="00F63D9A"/>
    <w:rsid w:val="00F659A3"/>
    <w:rsid w:val="00F65B4D"/>
    <w:rsid w:val="00F6605B"/>
    <w:rsid w:val="00F665DE"/>
    <w:rsid w:val="00F67A7D"/>
    <w:rsid w:val="00F739B4"/>
    <w:rsid w:val="00F7417F"/>
    <w:rsid w:val="00F748F4"/>
    <w:rsid w:val="00F7596D"/>
    <w:rsid w:val="00F8130A"/>
    <w:rsid w:val="00F84236"/>
    <w:rsid w:val="00F84249"/>
    <w:rsid w:val="00F84E41"/>
    <w:rsid w:val="00F916FA"/>
    <w:rsid w:val="00F93B4E"/>
    <w:rsid w:val="00F94996"/>
    <w:rsid w:val="00F94F39"/>
    <w:rsid w:val="00F96F0C"/>
    <w:rsid w:val="00FA02D2"/>
    <w:rsid w:val="00FA14BE"/>
    <w:rsid w:val="00FA299B"/>
    <w:rsid w:val="00FA4EBB"/>
    <w:rsid w:val="00FA4F6E"/>
    <w:rsid w:val="00FB59CF"/>
    <w:rsid w:val="00FB743C"/>
    <w:rsid w:val="00FC35B5"/>
    <w:rsid w:val="00FC3629"/>
    <w:rsid w:val="00FC5707"/>
    <w:rsid w:val="00FC59A3"/>
    <w:rsid w:val="00FC6E8D"/>
    <w:rsid w:val="00FD0AF9"/>
    <w:rsid w:val="00FD1150"/>
    <w:rsid w:val="00FD14D8"/>
    <w:rsid w:val="00FD2267"/>
    <w:rsid w:val="00FD307B"/>
    <w:rsid w:val="00FD4B4D"/>
    <w:rsid w:val="00FD531B"/>
    <w:rsid w:val="00FD73AF"/>
    <w:rsid w:val="00FE1711"/>
    <w:rsid w:val="00FE1A3E"/>
    <w:rsid w:val="00FE476D"/>
    <w:rsid w:val="00FE64BF"/>
    <w:rsid w:val="00FE68E4"/>
    <w:rsid w:val="00FE7729"/>
    <w:rsid w:val="00FF0B96"/>
    <w:rsid w:val="00FF2BED"/>
    <w:rsid w:val="00FF34A3"/>
    <w:rsid w:val="00FF49EB"/>
    <w:rsid w:val="00FF633C"/>
    <w:rsid w:val="00FF662F"/>
    <w:rsid w:val="00FF699E"/>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BAEFA3"/>
  <w15:docId w15:val="{13DB117D-0B84-49C7-962E-5976B49FB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4"/>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4"/>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4"/>
      </w:numPr>
      <w:spacing w:before="240" w:after="40"/>
      <w:outlineLvl w:val="3"/>
    </w:pPr>
    <w:rPr>
      <w:b/>
      <w:i/>
      <w:color w:val="000000"/>
    </w:rPr>
  </w:style>
  <w:style w:type="paragraph" w:styleId="Heading5">
    <w:name w:val="heading 5"/>
    <w:basedOn w:val="Normal"/>
    <w:next w:val="Normal"/>
    <w:qFormat/>
    <w:rsid w:val="00591235"/>
    <w:pPr>
      <w:keepNext/>
      <w:numPr>
        <w:ilvl w:val="4"/>
        <w:numId w:val="24"/>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4"/>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4"/>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4"/>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4"/>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4B3CB2-B9B5-485E-B6B5-88065FA0C595}">
  <we:reference id="5b395aeb-6d28-4a27-9c69-a73d6769527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Dowsett, John</DisplayName>
        <AccountId>1096</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0EF959F-B408-40D0-B582-608B3CEBBCAE}">
  <ds:schemaRefs>
    <ds:schemaRef ds:uri="http://schemas.microsoft.com/sharepoint/v3/contenttype/forms"/>
  </ds:schemaRefs>
</ds:datastoreItem>
</file>

<file path=customXml/itemProps3.xml><?xml version="1.0" encoding="utf-8"?>
<ds:datastoreItem xmlns:ds="http://schemas.openxmlformats.org/officeDocument/2006/customXml" ds:itemID="{0F7EB9A5-C206-4541-8AFE-34EBE47CC176}">
  <ds:schemaRefs>
    <ds:schemaRef ds:uri="http://schemas.openxmlformats.org/officeDocument/2006/bibliography"/>
  </ds:schemaRefs>
</ds:datastoreItem>
</file>

<file path=customXml/itemProps4.xml><?xml version="1.0" encoding="utf-8"?>
<ds:datastoreItem xmlns:ds="http://schemas.openxmlformats.org/officeDocument/2006/customXml" ds:itemID="{2DCCB6AF-4ABE-440A-86DA-0EA6AE580B65}">
  <ds:schemaRefs>
    <ds:schemaRef ds:uri="171a6d4e-846b-4045-8024-24f3590889ec"/>
    <ds:schemaRef ds:uri="http://purl.org/dc/terms/"/>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9a4cad7d-cde0-4c4b-9900-a6ca365b2969"/>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1ECDF946-F6C5-45C3-8545-C8768302B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0</TotalTime>
  <Pages>10</Pages>
  <Words>4529</Words>
  <Characters>25821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Dowsett, John</dc:creator>
  <cp:lastModifiedBy>Baylis, Caroline</cp:lastModifiedBy>
  <cp:revision>2</cp:revision>
  <cp:lastPrinted>2024-03-27T18:42:00Z</cp:lastPrinted>
  <dcterms:created xsi:type="dcterms:W3CDTF">2024-04-29T10:17:00Z</dcterms:created>
  <dcterms:modified xsi:type="dcterms:W3CDTF">2024-04-29T10:17:00Z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