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B4C6" w14:textId="77777777" w:rsidR="000B0589" w:rsidRDefault="000B0589" w:rsidP="00BC2702">
      <w:pPr>
        <w:pStyle w:val="Conditions1"/>
        <w:numPr>
          <w:ilvl w:val="0"/>
          <w:numId w:val="0"/>
        </w:numPr>
      </w:pPr>
      <w:r>
        <w:rPr>
          <w:noProof/>
        </w:rPr>
        <w:drawing>
          <wp:inline distT="0" distB="0" distL="0" distR="0" wp14:anchorId="35FFF207" wp14:editId="37A40F61">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43C829A" w14:textId="77777777" w:rsidR="000B0589" w:rsidRPr="0000314E" w:rsidRDefault="000B0589" w:rsidP="000B0589">
      <w:pPr>
        <w:spacing w:before="60" w:after="60"/>
        <w:rPr>
          <w:sz w:val="16"/>
          <w:szCs w:val="16"/>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ABF71BB" w14:textId="77777777" w:rsidTr="00490E82">
        <w:trPr>
          <w:cantSplit/>
          <w:trHeight w:val="23"/>
        </w:trPr>
        <w:tc>
          <w:tcPr>
            <w:tcW w:w="9356" w:type="dxa"/>
            <w:shd w:val="clear" w:color="auto" w:fill="auto"/>
          </w:tcPr>
          <w:p w14:paraId="106B2D8F" w14:textId="4A659678" w:rsidR="000B0589" w:rsidRPr="00BF31D1" w:rsidRDefault="009C4C33"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Second Interim </w:t>
            </w:r>
            <w:r w:rsidR="00490E82" w:rsidRPr="00BF31D1">
              <w:rPr>
                <w:rFonts w:ascii="Arial" w:hAnsi="Arial" w:cs="Arial"/>
                <w:b/>
                <w:color w:val="000000"/>
                <w:sz w:val="40"/>
                <w:szCs w:val="40"/>
              </w:rPr>
              <w:t>Order Decision</w:t>
            </w:r>
          </w:p>
        </w:tc>
      </w:tr>
      <w:tr w:rsidR="000B0589" w:rsidRPr="000C3F13" w14:paraId="13F92A4B" w14:textId="77777777" w:rsidTr="00490E82">
        <w:trPr>
          <w:cantSplit/>
          <w:trHeight w:val="23"/>
        </w:trPr>
        <w:tc>
          <w:tcPr>
            <w:tcW w:w="9356" w:type="dxa"/>
            <w:shd w:val="clear" w:color="auto" w:fill="auto"/>
            <w:vAlign w:val="center"/>
          </w:tcPr>
          <w:p w14:paraId="1D7B0846" w14:textId="469A8B53" w:rsidR="000B0589" w:rsidRPr="00BF31D1" w:rsidRDefault="00334180" w:rsidP="00490E82">
            <w:pPr>
              <w:spacing w:before="60"/>
              <w:ind w:left="-108" w:right="34"/>
              <w:rPr>
                <w:rFonts w:ascii="Arial" w:hAnsi="Arial" w:cs="Arial"/>
                <w:color w:val="000000"/>
                <w:szCs w:val="22"/>
              </w:rPr>
            </w:pPr>
            <w:r w:rsidRPr="007334B6">
              <w:rPr>
                <w:rFonts w:ascii="Arial" w:hAnsi="Arial" w:cs="Arial"/>
                <w:color w:val="000000" w:themeColor="text1"/>
                <w:szCs w:val="22"/>
              </w:rPr>
              <w:t xml:space="preserve">Site visit made </w:t>
            </w:r>
            <w:r w:rsidR="009F36D7" w:rsidRPr="007334B6">
              <w:rPr>
                <w:rFonts w:ascii="Arial" w:hAnsi="Arial" w:cs="Arial"/>
                <w:color w:val="000000" w:themeColor="text1"/>
                <w:szCs w:val="22"/>
              </w:rPr>
              <w:t xml:space="preserve">on </w:t>
            </w:r>
            <w:r w:rsidR="003D65D7">
              <w:rPr>
                <w:rFonts w:ascii="Arial" w:hAnsi="Arial" w:cs="Arial"/>
                <w:color w:val="000000" w:themeColor="text1"/>
                <w:szCs w:val="22"/>
              </w:rPr>
              <w:t>21 February 2023</w:t>
            </w:r>
            <w:r w:rsidR="00405ADA" w:rsidRPr="007334B6">
              <w:rPr>
                <w:rFonts w:ascii="Arial" w:hAnsi="Arial" w:cs="Arial"/>
                <w:color w:val="000000" w:themeColor="text1"/>
                <w:szCs w:val="22"/>
              </w:rPr>
              <w:t>.</w:t>
            </w:r>
          </w:p>
        </w:tc>
      </w:tr>
      <w:tr w:rsidR="000B0589" w:rsidRPr="00361890" w14:paraId="78B459A9" w14:textId="77777777" w:rsidTr="00490E82">
        <w:trPr>
          <w:cantSplit/>
          <w:trHeight w:val="23"/>
        </w:trPr>
        <w:tc>
          <w:tcPr>
            <w:tcW w:w="9356" w:type="dxa"/>
            <w:shd w:val="clear" w:color="auto" w:fill="auto"/>
          </w:tcPr>
          <w:p w14:paraId="58D82FF3" w14:textId="7A888422" w:rsidR="000B0589" w:rsidRPr="00131AD8" w:rsidRDefault="00490E82" w:rsidP="00490E82">
            <w:pPr>
              <w:spacing w:before="180"/>
              <w:ind w:left="-108" w:right="34"/>
              <w:rPr>
                <w:rFonts w:ascii="Arial" w:hAnsi="Arial" w:cs="Arial"/>
                <w:b/>
                <w:color w:val="000000"/>
                <w:sz w:val="24"/>
                <w:szCs w:val="24"/>
              </w:rPr>
            </w:pPr>
            <w:r w:rsidRPr="00131AD8">
              <w:rPr>
                <w:rFonts w:ascii="Arial" w:hAnsi="Arial" w:cs="Arial"/>
                <w:b/>
                <w:color w:val="000000"/>
                <w:sz w:val="24"/>
                <w:szCs w:val="24"/>
              </w:rPr>
              <w:t xml:space="preserve">by </w:t>
            </w:r>
            <w:r w:rsidR="00C62159">
              <w:rPr>
                <w:rFonts w:ascii="Arial" w:hAnsi="Arial" w:cs="Arial"/>
                <w:b/>
                <w:color w:val="000000"/>
                <w:sz w:val="24"/>
                <w:szCs w:val="24"/>
              </w:rPr>
              <w:t xml:space="preserve">Claire Tregembo </w:t>
            </w:r>
            <w:r w:rsidRPr="00131AD8">
              <w:rPr>
                <w:rFonts w:ascii="Arial" w:hAnsi="Arial" w:cs="Arial"/>
                <w:b/>
                <w:color w:val="000000"/>
                <w:sz w:val="24"/>
                <w:szCs w:val="24"/>
              </w:rPr>
              <w:t xml:space="preserve">BA </w:t>
            </w:r>
            <w:r w:rsidR="00057B9F">
              <w:rPr>
                <w:rFonts w:ascii="Arial" w:hAnsi="Arial" w:cs="Arial"/>
                <w:b/>
                <w:color w:val="000000"/>
                <w:sz w:val="24"/>
                <w:szCs w:val="24"/>
              </w:rPr>
              <w:t>(Hons)</w:t>
            </w:r>
            <w:r w:rsidRPr="00131AD8">
              <w:rPr>
                <w:rFonts w:ascii="Arial" w:hAnsi="Arial" w:cs="Arial"/>
                <w:b/>
                <w:color w:val="000000"/>
                <w:sz w:val="24"/>
                <w:szCs w:val="24"/>
              </w:rPr>
              <w:t xml:space="preserve"> MIPROW</w:t>
            </w:r>
          </w:p>
        </w:tc>
      </w:tr>
      <w:tr w:rsidR="000B0589" w:rsidRPr="00361890" w14:paraId="7A7A29B5" w14:textId="77777777" w:rsidTr="00490E82">
        <w:trPr>
          <w:cantSplit/>
          <w:trHeight w:val="23"/>
        </w:trPr>
        <w:tc>
          <w:tcPr>
            <w:tcW w:w="9356" w:type="dxa"/>
            <w:shd w:val="clear" w:color="auto" w:fill="auto"/>
          </w:tcPr>
          <w:p w14:paraId="39E0A72D" w14:textId="6244DC87" w:rsidR="000B0589" w:rsidRPr="00BF31D1" w:rsidRDefault="00490E82" w:rsidP="002E2646">
            <w:pPr>
              <w:spacing w:before="120"/>
              <w:ind w:left="-108" w:right="34"/>
              <w:rPr>
                <w:rFonts w:ascii="Arial" w:hAnsi="Arial" w:cs="Arial"/>
                <w:b/>
                <w:color w:val="000000"/>
                <w:sz w:val="16"/>
                <w:szCs w:val="16"/>
              </w:rPr>
            </w:pPr>
            <w:r w:rsidRPr="00BF31D1">
              <w:rPr>
                <w:rFonts w:ascii="Arial" w:hAnsi="Arial" w:cs="Arial"/>
                <w:b/>
                <w:color w:val="000000"/>
                <w:sz w:val="16"/>
                <w:szCs w:val="16"/>
              </w:rPr>
              <w:t>An Inspector appointed by the Secretary of State for Environment, Food and Rural Affairs</w:t>
            </w:r>
          </w:p>
        </w:tc>
      </w:tr>
      <w:tr w:rsidR="000B0589" w:rsidRPr="00A101CD" w14:paraId="5EB91AE2" w14:textId="77777777" w:rsidTr="00490E82">
        <w:trPr>
          <w:cantSplit/>
          <w:trHeight w:val="23"/>
        </w:trPr>
        <w:tc>
          <w:tcPr>
            <w:tcW w:w="9356" w:type="dxa"/>
            <w:shd w:val="clear" w:color="auto" w:fill="auto"/>
          </w:tcPr>
          <w:p w14:paraId="3B9F0615" w14:textId="6F4D2D2D" w:rsidR="000B0589" w:rsidRPr="00BF31D1" w:rsidRDefault="000B0589" w:rsidP="002E2646">
            <w:pPr>
              <w:spacing w:before="120"/>
              <w:ind w:left="-108" w:right="176"/>
              <w:rPr>
                <w:rFonts w:ascii="Arial" w:hAnsi="Arial" w:cs="Arial"/>
                <w:b/>
                <w:color w:val="000000"/>
                <w:sz w:val="16"/>
                <w:szCs w:val="16"/>
              </w:rPr>
            </w:pPr>
            <w:r w:rsidRPr="00BF31D1">
              <w:rPr>
                <w:rFonts w:ascii="Arial" w:hAnsi="Arial" w:cs="Arial"/>
                <w:b/>
                <w:color w:val="000000"/>
                <w:sz w:val="16"/>
                <w:szCs w:val="16"/>
              </w:rPr>
              <w:t>Decision date:</w:t>
            </w:r>
            <w:r w:rsidR="00C93787" w:rsidRPr="00BF31D1">
              <w:rPr>
                <w:rFonts w:ascii="Arial" w:hAnsi="Arial" w:cs="Arial"/>
                <w:b/>
                <w:color w:val="000000"/>
                <w:sz w:val="16"/>
                <w:szCs w:val="16"/>
              </w:rPr>
              <w:t xml:space="preserve"> </w:t>
            </w:r>
            <w:r w:rsidR="00A86A2A">
              <w:rPr>
                <w:rFonts w:ascii="Arial" w:hAnsi="Arial" w:cs="Arial"/>
                <w:b/>
                <w:color w:val="000000"/>
                <w:sz w:val="16"/>
                <w:szCs w:val="16"/>
              </w:rPr>
              <w:t>10 April 2024</w:t>
            </w:r>
          </w:p>
        </w:tc>
      </w:tr>
    </w:tbl>
    <w:p w14:paraId="65A79592" w14:textId="77777777" w:rsidR="00490E82" w:rsidRPr="00951C85" w:rsidRDefault="00490E82" w:rsidP="000B0589">
      <w:pPr>
        <w:rPr>
          <w:sz w:val="10"/>
          <w:szCs w:val="10"/>
        </w:rPr>
      </w:pPr>
    </w:p>
    <w:tbl>
      <w:tblPr>
        <w:tblW w:w="0" w:type="auto"/>
        <w:tblLayout w:type="fixed"/>
        <w:tblLook w:val="0000" w:firstRow="0" w:lastRow="0" w:firstColumn="0" w:lastColumn="0" w:noHBand="0" w:noVBand="0"/>
      </w:tblPr>
      <w:tblGrid>
        <w:gridCol w:w="9520"/>
      </w:tblGrid>
      <w:tr w:rsidR="00490E82" w:rsidRPr="00BF31D1" w14:paraId="564CF88E" w14:textId="77777777" w:rsidTr="00490E82">
        <w:tc>
          <w:tcPr>
            <w:tcW w:w="9520" w:type="dxa"/>
            <w:shd w:val="clear" w:color="auto" w:fill="auto"/>
          </w:tcPr>
          <w:p w14:paraId="5486E6B1" w14:textId="490786A4" w:rsidR="00490E82" w:rsidRPr="00E041A1" w:rsidRDefault="00490E82" w:rsidP="00490E82">
            <w:pPr>
              <w:spacing w:after="60"/>
              <w:rPr>
                <w:rFonts w:ascii="Arial" w:hAnsi="Arial" w:cs="Arial"/>
                <w:b/>
                <w:color w:val="000000"/>
                <w:szCs w:val="22"/>
              </w:rPr>
            </w:pPr>
            <w:r w:rsidRPr="00E041A1">
              <w:rPr>
                <w:rFonts w:ascii="Arial" w:hAnsi="Arial" w:cs="Arial"/>
                <w:b/>
                <w:color w:val="000000"/>
                <w:szCs w:val="22"/>
              </w:rPr>
              <w:t>Order Ref: ROW/</w:t>
            </w:r>
            <w:r w:rsidR="00834C3F">
              <w:rPr>
                <w:rFonts w:ascii="Arial" w:hAnsi="Arial" w:cs="Arial"/>
                <w:b/>
                <w:color w:val="000000"/>
                <w:szCs w:val="22"/>
              </w:rPr>
              <w:t>3283</w:t>
            </w:r>
            <w:r w:rsidR="00B03ECF">
              <w:rPr>
                <w:rFonts w:ascii="Arial" w:hAnsi="Arial" w:cs="Arial"/>
                <w:b/>
                <w:color w:val="000000"/>
                <w:szCs w:val="22"/>
              </w:rPr>
              <w:t>792</w:t>
            </w:r>
          </w:p>
        </w:tc>
      </w:tr>
      <w:tr w:rsidR="00490E82" w:rsidRPr="00BF31D1" w14:paraId="1831EF14" w14:textId="77777777" w:rsidTr="00490E82">
        <w:tc>
          <w:tcPr>
            <w:tcW w:w="9520" w:type="dxa"/>
            <w:shd w:val="clear" w:color="auto" w:fill="auto"/>
          </w:tcPr>
          <w:p w14:paraId="0B8569A1" w14:textId="12DB5BEC" w:rsidR="00490E82" w:rsidRPr="00E041A1" w:rsidRDefault="004C05D6" w:rsidP="00490E82">
            <w:pPr>
              <w:pStyle w:val="TBullet"/>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Pr>
                <w:rFonts w:ascii="Arial" w:hAnsi="Arial" w:cs="Arial"/>
                <w:sz w:val="22"/>
                <w:szCs w:val="22"/>
              </w:rPr>
              <w:t>the Former Riding of Yorkshire (Area 2) Definitive Map And Statement Restricted Byways No.s 15.126/2 Stonebeck Up &amp; 15.44/28 Fountain Earths &amp; The Western Part of the County of the Former North Riding of Yorkshire Definitive Map And Statement Restricted Byways No.s 15.57/12 Healey &amp; 15.63/3 Ilton-Cum-Pott Modification Order 2020</w:t>
            </w:r>
          </w:p>
        </w:tc>
      </w:tr>
      <w:tr w:rsidR="00490E82" w:rsidRPr="00BF31D1" w14:paraId="53BCE4A4" w14:textId="77777777" w:rsidTr="00490E82">
        <w:tc>
          <w:tcPr>
            <w:tcW w:w="9520" w:type="dxa"/>
            <w:shd w:val="clear" w:color="auto" w:fill="auto"/>
          </w:tcPr>
          <w:p w14:paraId="3C9E5D5C" w14:textId="00FBD59E" w:rsidR="00490E82" w:rsidRPr="00E041A1" w:rsidRDefault="00D47DA9" w:rsidP="00490E82">
            <w:pPr>
              <w:pStyle w:val="TBullet"/>
              <w:rPr>
                <w:rFonts w:ascii="Arial" w:hAnsi="Arial" w:cs="Arial"/>
                <w:sz w:val="22"/>
                <w:szCs w:val="22"/>
              </w:rPr>
            </w:pPr>
            <w:r>
              <w:rPr>
                <w:rFonts w:ascii="Arial" w:hAnsi="Arial" w:cs="Arial"/>
                <w:sz w:val="22"/>
                <w:szCs w:val="22"/>
              </w:rPr>
              <w:t xml:space="preserve">North Yorkshire </w:t>
            </w:r>
            <w:r w:rsidR="0055206A">
              <w:rPr>
                <w:rFonts w:ascii="Arial" w:hAnsi="Arial" w:cs="Arial"/>
                <w:sz w:val="22"/>
                <w:szCs w:val="22"/>
              </w:rPr>
              <w:t xml:space="preserve">County Council </w:t>
            </w:r>
            <w:r w:rsidR="00490E82" w:rsidRPr="00E041A1">
              <w:rPr>
                <w:rFonts w:ascii="Arial" w:hAnsi="Arial" w:cs="Arial"/>
                <w:sz w:val="22"/>
                <w:szCs w:val="22"/>
              </w:rPr>
              <w:t xml:space="preserve">submitted the Order for </w:t>
            </w:r>
            <w:r w:rsidR="00625A6C">
              <w:rPr>
                <w:rFonts w:ascii="Arial" w:hAnsi="Arial" w:cs="Arial"/>
                <w:sz w:val="22"/>
                <w:szCs w:val="22"/>
              </w:rPr>
              <w:t>confirmation</w:t>
            </w:r>
            <w:r w:rsidR="00490E82" w:rsidRPr="00E041A1">
              <w:rPr>
                <w:rFonts w:ascii="Arial" w:hAnsi="Arial" w:cs="Arial"/>
                <w:sz w:val="22"/>
                <w:szCs w:val="22"/>
              </w:rPr>
              <w:t xml:space="preserve"> to the Secretary of State for Environment, Food and Rural Affairs.</w:t>
            </w:r>
          </w:p>
          <w:p w14:paraId="3396977F" w14:textId="77777777" w:rsidR="00553AA7" w:rsidRDefault="00490E82" w:rsidP="00490E82">
            <w:pPr>
              <w:pStyle w:val="TBullet"/>
              <w:rPr>
                <w:rFonts w:ascii="Arial" w:hAnsi="Arial" w:cs="Arial"/>
                <w:sz w:val="22"/>
                <w:szCs w:val="22"/>
              </w:rPr>
            </w:pPr>
            <w:r w:rsidRPr="00E041A1">
              <w:rPr>
                <w:rFonts w:ascii="Arial" w:hAnsi="Arial" w:cs="Arial"/>
                <w:sz w:val="22"/>
                <w:szCs w:val="22"/>
              </w:rPr>
              <w:t xml:space="preserve">The Order is dated </w:t>
            </w:r>
            <w:r w:rsidR="0055206A">
              <w:rPr>
                <w:rFonts w:ascii="Arial" w:hAnsi="Arial" w:cs="Arial"/>
                <w:sz w:val="22"/>
                <w:szCs w:val="22"/>
              </w:rPr>
              <w:t>20 November 2020</w:t>
            </w:r>
            <w:r w:rsidRPr="00E041A1">
              <w:rPr>
                <w:rFonts w:ascii="Arial" w:hAnsi="Arial" w:cs="Arial"/>
                <w:sz w:val="22"/>
                <w:szCs w:val="22"/>
              </w:rPr>
              <w:t xml:space="preserve">. </w:t>
            </w:r>
          </w:p>
          <w:p w14:paraId="45833937" w14:textId="6047CA08" w:rsidR="001846D7" w:rsidRDefault="00490E82" w:rsidP="00490E82">
            <w:pPr>
              <w:pStyle w:val="TBullet"/>
              <w:rPr>
                <w:rFonts w:ascii="Arial" w:hAnsi="Arial" w:cs="Arial"/>
                <w:sz w:val="22"/>
                <w:szCs w:val="22"/>
              </w:rPr>
            </w:pPr>
            <w:r w:rsidRPr="00E041A1">
              <w:rPr>
                <w:rFonts w:ascii="Arial" w:hAnsi="Arial" w:cs="Arial"/>
                <w:sz w:val="22"/>
                <w:szCs w:val="22"/>
              </w:rPr>
              <w:t xml:space="preserve">The Order </w:t>
            </w:r>
            <w:r w:rsidR="00F973D9">
              <w:rPr>
                <w:rFonts w:ascii="Arial" w:hAnsi="Arial" w:cs="Arial"/>
                <w:sz w:val="22"/>
                <w:szCs w:val="22"/>
              </w:rPr>
              <w:t xml:space="preserve">proposes to modify the Definitive Map and Statement </w:t>
            </w:r>
            <w:r w:rsidR="001846D7">
              <w:rPr>
                <w:rFonts w:ascii="Arial" w:hAnsi="Arial" w:cs="Arial"/>
                <w:sz w:val="22"/>
                <w:szCs w:val="22"/>
              </w:rPr>
              <w:t>for the area by</w:t>
            </w:r>
            <w:r w:rsidR="00A67889">
              <w:rPr>
                <w:rFonts w:ascii="Arial" w:hAnsi="Arial" w:cs="Arial"/>
                <w:sz w:val="22"/>
                <w:szCs w:val="22"/>
              </w:rPr>
              <w:t xml:space="preserve"> upgrading </w:t>
            </w:r>
            <w:r w:rsidR="00B90181">
              <w:rPr>
                <w:rFonts w:ascii="Arial" w:hAnsi="Arial" w:cs="Arial"/>
                <w:sz w:val="22"/>
                <w:szCs w:val="22"/>
              </w:rPr>
              <w:t xml:space="preserve">two </w:t>
            </w:r>
            <w:r w:rsidR="00F72F42">
              <w:rPr>
                <w:rFonts w:ascii="Arial" w:hAnsi="Arial" w:cs="Arial"/>
                <w:sz w:val="22"/>
                <w:szCs w:val="22"/>
              </w:rPr>
              <w:t xml:space="preserve">bridleways and </w:t>
            </w:r>
            <w:r w:rsidR="00E26C9A">
              <w:rPr>
                <w:rFonts w:ascii="Arial" w:hAnsi="Arial" w:cs="Arial"/>
                <w:sz w:val="22"/>
                <w:szCs w:val="22"/>
              </w:rPr>
              <w:t>two</w:t>
            </w:r>
            <w:r w:rsidR="00F72F42">
              <w:rPr>
                <w:rFonts w:ascii="Arial" w:hAnsi="Arial" w:cs="Arial"/>
                <w:sz w:val="22"/>
                <w:szCs w:val="22"/>
              </w:rPr>
              <w:t xml:space="preserve"> </w:t>
            </w:r>
            <w:r w:rsidR="00B90181">
              <w:rPr>
                <w:rFonts w:ascii="Arial" w:hAnsi="Arial" w:cs="Arial"/>
                <w:sz w:val="22"/>
                <w:szCs w:val="22"/>
              </w:rPr>
              <w:t>footpath</w:t>
            </w:r>
            <w:r w:rsidR="001142BF">
              <w:rPr>
                <w:rFonts w:ascii="Arial" w:hAnsi="Arial" w:cs="Arial"/>
                <w:sz w:val="22"/>
                <w:szCs w:val="22"/>
              </w:rPr>
              <w:t>s</w:t>
            </w:r>
            <w:r w:rsidR="00B90181">
              <w:rPr>
                <w:rFonts w:ascii="Arial" w:hAnsi="Arial" w:cs="Arial"/>
                <w:sz w:val="22"/>
                <w:szCs w:val="22"/>
              </w:rPr>
              <w:t xml:space="preserve"> to restricted byways</w:t>
            </w:r>
            <w:r w:rsidR="00E8085A">
              <w:rPr>
                <w:rFonts w:ascii="Arial" w:hAnsi="Arial" w:cs="Arial"/>
                <w:sz w:val="22"/>
                <w:szCs w:val="22"/>
              </w:rPr>
              <w:t xml:space="preserve">. </w:t>
            </w:r>
          </w:p>
          <w:p w14:paraId="4A92A921" w14:textId="7E103970" w:rsidR="00E26C9A" w:rsidRDefault="00885F61" w:rsidP="00490E82">
            <w:pPr>
              <w:pStyle w:val="TBullet"/>
              <w:rPr>
                <w:rFonts w:ascii="Arial" w:hAnsi="Arial" w:cs="Arial"/>
                <w:sz w:val="22"/>
                <w:szCs w:val="22"/>
              </w:rPr>
            </w:pPr>
            <w:r>
              <w:rPr>
                <w:rFonts w:ascii="Arial" w:hAnsi="Arial" w:cs="Arial"/>
                <w:sz w:val="22"/>
                <w:szCs w:val="22"/>
              </w:rPr>
              <w:t xml:space="preserve">In accordance </w:t>
            </w:r>
            <w:r w:rsidR="0098515D">
              <w:rPr>
                <w:rFonts w:ascii="Arial" w:hAnsi="Arial" w:cs="Arial"/>
                <w:sz w:val="22"/>
                <w:szCs w:val="22"/>
              </w:rPr>
              <w:t>with paragraph 8(2) of Schedule 15 to the Wildlife and Countryside Act 1981</w:t>
            </w:r>
            <w:r w:rsidR="00E26C9A">
              <w:rPr>
                <w:rFonts w:ascii="Arial" w:hAnsi="Arial" w:cs="Arial"/>
                <w:sz w:val="22"/>
                <w:szCs w:val="22"/>
              </w:rPr>
              <w:t>, notice has been given of my proposal to confirm the Order with modifications.</w:t>
            </w:r>
          </w:p>
          <w:p w14:paraId="27DF7C56" w14:textId="640A23EE" w:rsidR="00490E82" w:rsidRPr="00E041A1" w:rsidRDefault="00232D59" w:rsidP="00490E82">
            <w:pPr>
              <w:pStyle w:val="TBullet"/>
              <w:rPr>
                <w:rFonts w:ascii="Arial" w:hAnsi="Arial" w:cs="Arial"/>
                <w:sz w:val="22"/>
                <w:szCs w:val="22"/>
              </w:rPr>
            </w:pPr>
            <w:r>
              <w:rPr>
                <w:rFonts w:ascii="Arial" w:hAnsi="Arial" w:cs="Arial"/>
                <w:sz w:val="22"/>
                <w:szCs w:val="22"/>
              </w:rPr>
              <w:t>Two objections and two representations were received in response to the notice</w:t>
            </w:r>
            <w:r w:rsidR="00490E82" w:rsidRPr="00E041A1">
              <w:rPr>
                <w:rFonts w:ascii="Arial" w:hAnsi="Arial" w:cs="Arial"/>
                <w:sz w:val="22"/>
                <w:szCs w:val="22"/>
              </w:rPr>
              <w:t>.</w:t>
            </w:r>
          </w:p>
          <w:p w14:paraId="6DE3B5A8" w14:textId="55E0B07D" w:rsidR="00490E82" w:rsidRPr="00951C85" w:rsidRDefault="00490E82" w:rsidP="00490E82">
            <w:pPr>
              <w:pStyle w:val="TBullet"/>
              <w:numPr>
                <w:ilvl w:val="0"/>
                <w:numId w:val="0"/>
              </w:numPr>
              <w:ind w:left="360"/>
              <w:rPr>
                <w:rFonts w:ascii="Arial" w:hAnsi="Arial" w:cs="Arial"/>
                <w:sz w:val="10"/>
                <w:szCs w:val="10"/>
              </w:rPr>
            </w:pPr>
          </w:p>
        </w:tc>
      </w:tr>
      <w:tr w:rsidR="00490E82" w:rsidRPr="00BF31D1" w14:paraId="39CD92A7" w14:textId="77777777" w:rsidTr="00490E82">
        <w:tc>
          <w:tcPr>
            <w:tcW w:w="9520" w:type="dxa"/>
            <w:shd w:val="clear" w:color="auto" w:fill="auto"/>
          </w:tcPr>
          <w:p w14:paraId="068F12B6" w14:textId="63475AEF" w:rsidR="00490E82" w:rsidRPr="00AB6FF8" w:rsidRDefault="00490E82" w:rsidP="00490E82">
            <w:pPr>
              <w:pStyle w:val="TBullet"/>
              <w:numPr>
                <w:ilvl w:val="0"/>
                <w:numId w:val="0"/>
              </w:numPr>
              <w:rPr>
                <w:rFonts w:ascii="Arial" w:hAnsi="Arial" w:cs="Arial"/>
                <w:sz w:val="24"/>
                <w:szCs w:val="24"/>
              </w:rPr>
            </w:pPr>
            <w:r w:rsidRPr="00AB6FF8">
              <w:rPr>
                <w:rFonts w:ascii="Arial" w:hAnsi="Arial" w:cs="Arial"/>
                <w:b/>
                <w:sz w:val="24"/>
                <w:szCs w:val="24"/>
              </w:rPr>
              <w:t xml:space="preserve">Summary of Decision: </w:t>
            </w:r>
            <w:r w:rsidR="00BD2DFB" w:rsidRPr="00AB6FF8">
              <w:rPr>
                <w:rFonts w:ascii="Arial" w:hAnsi="Arial" w:cs="Arial"/>
                <w:b/>
                <w:sz w:val="24"/>
                <w:szCs w:val="24"/>
              </w:rPr>
              <w:t>The Order is proposed for confirmation subject to</w:t>
            </w:r>
            <w:r w:rsidR="0082131E">
              <w:rPr>
                <w:rFonts w:ascii="Arial" w:hAnsi="Arial" w:cs="Arial"/>
                <w:b/>
                <w:sz w:val="24"/>
                <w:szCs w:val="24"/>
              </w:rPr>
              <w:t xml:space="preserve"> some of</w:t>
            </w:r>
            <w:r w:rsidR="00BD2DFB" w:rsidRPr="00AB6FF8">
              <w:rPr>
                <w:rFonts w:ascii="Arial" w:hAnsi="Arial" w:cs="Arial"/>
                <w:b/>
                <w:sz w:val="24"/>
                <w:szCs w:val="24"/>
              </w:rPr>
              <w:t xml:space="preserve"> the modifications</w:t>
            </w:r>
            <w:r w:rsidR="0082131E">
              <w:rPr>
                <w:rFonts w:ascii="Arial" w:hAnsi="Arial" w:cs="Arial"/>
                <w:b/>
                <w:sz w:val="24"/>
                <w:szCs w:val="24"/>
              </w:rPr>
              <w:t xml:space="preserve"> previously proposed</w:t>
            </w:r>
            <w:r w:rsidR="00922187">
              <w:rPr>
                <w:rFonts w:ascii="Arial" w:hAnsi="Arial" w:cs="Arial"/>
                <w:b/>
                <w:sz w:val="24"/>
                <w:szCs w:val="24"/>
              </w:rPr>
              <w:t>. Some of the previous modifications are no longer proposed. There is also an additional minor modification.</w:t>
            </w:r>
            <w:r w:rsidR="00BD2DFB" w:rsidRPr="00AB6FF8">
              <w:rPr>
                <w:rFonts w:ascii="Arial" w:hAnsi="Arial" w:cs="Arial"/>
                <w:b/>
                <w:sz w:val="24"/>
                <w:szCs w:val="24"/>
              </w:rPr>
              <w:t xml:space="preserve"> </w:t>
            </w:r>
          </w:p>
        </w:tc>
      </w:tr>
      <w:tr w:rsidR="00490E82" w:rsidRPr="00BF31D1" w14:paraId="781B3474" w14:textId="77777777" w:rsidTr="00490E82">
        <w:tc>
          <w:tcPr>
            <w:tcW w:w="9520" w:type="dxa"/>
            <w:tcBorders>
              <w:bottom w:val="single" w:sz="6" w:space="0" w:color="000000"/>
            </w:tcBorders>
            <w:shd w:val="clear" w:color="auto" w:fill="auto"/>
          </w:tcPr>
          <w:p w14:paraId="16B6A66C" w14:textId="77777777" w:rsidR="00490E82" w:rsidRPr="00BF31D1" w:rsidRDefault="00490E82" w:rsidP="00490E82">
            <w:pPr>
              <w:spacing w:before="60"/>
              <w:rPr>
                <w:rFonts w:ascii="Arial" w:hAnsi="Arial" w:cs="Arial"/>
                <w:b/>
                <w:color w:val="000000"/>
                <w:sz w:val="2"/>
              </w:rPr>
            </w:pPr>
            <w:bookmarkStart w:id="1" w:name="bmkReturn"/>
            <w:bookmarkEnd w:id="1"/>
          </w:p>
        </w:tc>
      </w:tr>
    </w:tbl>
    <w:p w14:paraId="40ED9256" w14:textId="22239F2C" w:rsidR="00490E82" w:rsidRPr="008D42F3" w:rsidRDefault="00490E82" w:rsidP="00490E82">
      <w:pPr>
        <w:pStyle w:val="Heading6blackfont"/>
        <w:rPr>
          <w:rFonts w:ascii="Arial" w:hAnsi="Arial" w:cs="Arial"/>
          <w:sz w:val="24"/>
          <w:szCs w:val="24"/>
        </w:rPr>
      </w:pPr>
      <w:r w:rsidRPr="008D42F3">
        <w:rPr>
          <w:rFonts w:ascii="Arial" w:hAnsi="Arial" w:cs="Arial"/>
          <w:sz w:val="24"/>
          <w:szCs w:val="24"/>
        </w:rPr>
        <w:t>Procedural Matters</w:t>
      </w:r>
    </w:p>
    <w:p w14:paraId="36EB8DFF" w14:textId="39798C8A" w:rsidR="00AB514A" w:rsidRPr="008D42F3" w:rsidRDefault="00490E82" w:rsidP="00490E82">
      <w:pPr>
        <w:pStyle w:val="Style1"/>
        <w:rPr>
          <w:rFonts w:ascii="Arial" w:hAnsi="Arial" w:cs="Arial"/>
          <w:sz w:val="24"/>
          <w:szCs w:val="24"/>
        </w:rPr>
      </w:pPr>
      <w:r w:rsidRPr="008D42F3">
        <w:rPr>
          <w:rFonts w:ascii="Arial" w:hAnsi="Arial" w:cs="Arial"/>
          <w:sz w:val="24"/>
          <w:szCs w:val="24"/>
        </w:rPr>
        <w:t>The effect of the Order, if confirmed with the modification</w:t>
      </w:r>
      <w:r w:rsidR="00490F85">
        <w:rPr>
          <w:rFonts w:ascii="Arial" w:hAnsi="Arial" w:cs="Arial"/>
          <w:sz w:val="24"/>
          <w:szCs w:val="24"/>
        </w:rPr>
        <w:t>s</w:t>
      </w:r>
      <w:r w:rsidRPr="008D42F3">
        <w:rPr>
          <w:rFonts w:ascii="Arial" w:hAnsi="Arial" w:cs="Arial"/>
          <w:sz w:val="24"/>
          <w:szCs w:val="24"/>
        </w:rPr>
        <w:t xml:space="preserve"> I previously proposed would be</w:t>
      </w:r>
      <w:r w:rsidR="00DE6EB0">
        <w:rPr>
          <w:rFonts w:ascii="Arial" w:hAnsi="Arial" w:cs="Arial"/>
          <w:sz w:val="24"/>
          <w:szCs w:val="24"/>
        </w:rPr>
        <w:t>:</w:t>
      </w:r>
      <w:r w:rsidR="00A133F2" w:rsidRPr="008D42F3">
        <w:rPr>
          <w:rFonts w:ascii="Arial" w:hAnsi="Arial" w:cs="Arial"/>
          <w:sz w:val="24"/>
          <w:szCs w:val="24"/>
        </w:rPr>
        <w:t xml:space="preserve"> to </w:t>
      </w:r>
      <w:r w:rsidR="00D10064">
        <w:rPr>
          <w:rFonts w:ascii="Arial" w:hAnsi="Arial" w:cs="Arial"/>
          <w:sz w:val="24"/>
          <w:szCs w:val="24"/>
        </w:rPr>
        <w:t xml:space="preserve">upgrade section A to B </w:t>
      </w:r>
      <w:r w:rsidR="006441AA">
        <w:rPr>
          <w:rFonts w:ascii="Arial" w:hAnsi="Arial" w:cs="Arial"/>
          <w:sz w:val="24"/>
          <w:szCs w:val="24"/>
        </w:rPr>
        <w:t>from bridleway to byway open to all traffic</w:t>
      </w:r>
      <w:r w:rsidR="005B3086">
        <w:rPr>
          <w:rFonts w:ascii="Arial" w:hAnsi="Arial" w:cs="Arial"/>
          <w:sz w:val="24"/>
          <w:szCs w:val="24"/>
        </w:rPr>
        <w:t xml:space="preserve"> with a width of 3.05 metres</w:t>
      </w:r>
      <w:r w:rsidR="00DE6EB0">
        <w:rPr>
          <w:rFonts w:ascii="Arial" w:hAnsi="Arial" w:cs="Arial"/>
          <w:sz w:val="24"/>
          <w:szCs w:val="24"/>
        </w:rPr>
        <w:t xml:space="preserve">, </w:t>
      </w:r>
      <w:r w:rsidR="00583A0F">
        <w:rPr>
          <w:rFonts w:ascii="Arial" w:hAnsi="Arial" w:cs="Arial"/>
          <w:sz w:val="24"/>
          <w:szCs w:val="24"/>
        </w:rPr>
        <w:t>to remove section C1-D-E-F-G from the order</w:t>
      </w:r>
      <w:r w:rsidR="00DE6EB0">
        <w:rPr>
          <w:rFonts w:ascii="Arial" w:hAnsi="Arial" w:cs="Arial"/>
          <w:sz w:val="24"/>
          <w:szCs w:val="24"/>
        </w:rPr>
        <w:t xml:space="preserve">, </w:t>
      </w:r>
      <w:r w:rsidR="00231D4E">
        <w:rPr>
          <w:rFonts w:ascii="Arial" w:hAnsi="Arial" w:cs="Arial"/>
          <w:sz w:val="24"/>
          <w:szCs w:val="24"/>
        </w:rPr>
        <w:t>to amend the width of section G-H</w:t>
      </w:r>
      <w:r w:rsidR="007230B6">
        <w:rPr>
          <w:rFonts w:ascii="Arial" w:hAnsi="Arial" w:cs="Arial"/>
          <w:sz w:val="24"/>
          <w:szCs w:val="24"/>
        </w:rPr>
        <w:t>-I</w:t>
      </w:r>
      <w:r w:rsidR="00231D4E">
        <w:rPr>
          <w:rFonts w:ascii="Arial" w:hAnsi="Arial" w:cs="Arial"/>
          <w:sz w:val="24"/>
          <w:szCs w:val="24"/>
        </w:rPr>
        <w:t xml:space="preserve"> to 7.32 metres,</w:t>
      </w:r>
      <w:r w:rsidR="007230B6">
        <w:rPr>
          <w:rFonts w:ascii="Arial" w:hAnsi="Arial" w:cs="Arial"/>
          <w:sz w:val="24"/>
          <w:szCs w:val="24"/>
        </w:rPr>
        <w:t xml:space="preserve"> to amend the width of section </w:t>
      </w:r>
      <w:r w:rsidR="005B3086">
        <w:rPr>
          <w:rFonts w:ascii="Arial" w:hAnsi="Arial" w:cs="Arial"/>
          <w:sz w:val="24"/>
          <w:szCs w:val="24"/>
        </w:rPr>
        <w:t>I-J to 12.19 metres</w:t>
      </w:r>
      <w:r w:rsidR="00B3469D">
        <w:rPr>
          <w:rFonts w:ascii="Arial" w:hAnsi="Arial" w:cs="Arial"/>
          <w:sz w:val="24"/>
          <w:szCs w:val="24"/>
        </w:rPr>
        <w:t xml:space="preserve">, to </w:t>
      </w:r>
      <w:r w:rsidR="00E52C1C">
        <w:rPr>
          <w:rFonts w:ascii="Arial" w:hAnsi="Arial" w:cs="Arial"/>
          <w:sz w:val="24"/>
          <w:szCs w:val="24"/>
        </w:rPr>
        <w:t xml:space="preserve">correct </w:t>
      </w:r>
      <w:r w:rsidR="00B3469D">
        <w:rPr>
          <w:rFonts w:ascii="Arial" w:hAnsi="Arial" w:cs="Arial"/>
          <w:sz w:val="24"/>
          <w:szCs w:val="24"/>
        </w:rPr>
        <w:t>the grid reference for the start of 15.44/2,</w:t>
      </w:r>
      <w:r w:rsidR="00E52C1C">
        <w:rPr>
          <w:rFonts w:ascii="Arial" w:hAnsi="Arial" w:cs="Arial"/>
          <w:sz w:val="24"/>
          <w:szCs w:val="24"/>
        </w:rPr>
        <w:t xml:space="preserve"> to correct the grid references for </w:t>
      </w:r>
      <w:r w:rsidR="00193777">
        <w:rPr>
          <w:rFonts w:ascii="Arial" w:hAnsi="Arial" w:cs="Arial"/>
          <w:sz w:val="24"/>
          <w:szCs w:val="24"/>
        </w:rPr>
        <w:t>several gates</w:t>
      </w:r>
      <w:r w:rsidR="00E20F6F">
        <w:rPr>
          <w:rFonts w:ascii="Arial" w:hAnsi="Arial" w:cs="Arial"/>
          <w:sz w:val="24"/>
          <w:szCs w:val="24"/>
        </w:rPr>
        <w:t xml:space="preserve">, and </w:t>
      </w:r>
      <w:r w:rsidR="006D0877">
        <w:rPr>
          <w:rFonts w:ascii="Arial" w:hAnsi="Arial" w:cs="Arial"/>
          <w:sz w:val="24"/>
          <w:szCs w:val="24"/>
        </w:rPr>
        <w:t>to remove dual recorded gates to ensure they are only recorded on one path.</w:t>
      </w:r>
    </w:p>
    <w:p w14:paraId="63EF9D34" w14:textId="54C435FC" w:rsidR="009E5A1D" w:rsidRPr="008D42F3" w:rsidRDefault="005E7104" w:rsidP="00490E82">
      <w:pPr>
        <w:pStyle w:val="Style1"/>
        <w:rPr>
          <w:rFonts w:ascii="Arial" w:hAnsi="Arial" w:cs="Arial"/>
          <w:sz w:val="24"/>
          <w:szCs w:val="24"/>
        </w:rPr>
      </w:pPr>
      <w:r w:rsidRPr="008D42F3">
        <w:rPr>
          <w:rFonts w:ascii="Arial" w:hAnsi="Arial" w:cs="Arial"/>
          <w:sz w:val="24"/>
          <w:szCs w:val="24"/>
        </w:rPr>
        <w:t xml:space="preserve">In my interim decision dated </w:t>
      </w:r>
      <w:r w:rsidR="00D82AF7">
        <w:rPr>
          <w:rFonts w:ascii="Arial" w:hAnsi="Arial" w:cs="Arial"/>
          <w:sz w:val="24"/>
          <w:szCs w:val="24"/>
        </w:rPr>
        <w:t>2 May 202</w:t>
      </w:r>
      <w:r w:rsidR="00E248E3">
        <w:rPr>
          <w:rFonts w:ascii="Arial" w:hAnsi="Arial" w:cs="Arial"/>
          <w:sz w:val="24"/>
          <w:szCs w:val="24"/>
        </w:rPr>
        <w:t>3</w:t>
      </w:r>
      <w:r w:rsidR="00C16B68">
        <w:rPr>
          <w:rFonts w:ascii="Arial" w:hAnsi="Arial" w:cs="Arial"/>
          <w:sz w:val="24"/>
          <w:szCs w:val="24"/>
        </w:rPr>
        <w:t>,</w:t>
      </w:r>
      <w:r w:rsidR="00A80591" w:rsidRPr="008D42F3">
        <w:rPr>
          <w:rFonts w:ascii="Arial" w:hAnsi="Arial" w:cs="Arial"/>
          <w:sz w:val="24"/>
          <w:szCs w:val="24"/>
        </w:rPr>
        <w:t xml:space="preserve"> I proposed to confirm the Order subject to the modification described in paragraph</w:t>
      </w:r>
      <w:r w:rsidR="00AB514A" w:rsidRPr="008D42F3">
        <w:rPr>
          <w:rFonts w:ascii="Arial" w:hAnsi="Arial" w:cs="Arial"/>
          <w:sz w:val="24"/>
          <w:szCs w:val="24"/>
        </w:rPr>
        <w:t xml:space="preserve"> </w:t>
      </w:r>
      <w:r w:rsidR="00A80591" w:rsidRPr="008D42F3">
        <w:rPr>
          <w:rFonts w:ascii="Arial" w:hAnsi="Arial" w:cs="Arial"/>
          <w:sz w:val="24"/>
          <w:szCs w:val="24"/>
        </w:rPr>
        <w:t xml:space="preserve">1 above. </w:t>
      </w:r>
      <w:r w:rsidR="00E2019D" w:rsidRPr="008D42F3">
        <w:rPr>
          <w:rFonts w:ascii="Arial" w:hAnsi="Arial" w:cs="Arial"/>
          <w:sz w:val="24"/>
          <w:szCs w:val="24"/>
        </w:rPr>
        <w:t>As the modification proposed in my interim decision</w:t>
      </w:r>
      <w:r w:rsidR="00E2019D" w:rsidRPr="008D42F3">
        <w:rPr>
          <w:rFonts w:ascii="Arial" w:hAnsi="Arial" w:cs="Arial"/>
          <w:sz w:val="24"/>
          <w:szCs w:val="24"/>
          <w:shd w:val="clear" w:color="auto" w:fill="FFFFFF"/>
        </w:rPr>
        <w:t xml:space="preserve"> </w:t>
      </w:r>
      <w:r w:rsidR="0083113F" w:rsidRPr="008D42F3">
        <w:rPr>
          <w:rFonts w:ascii="Arial" w:hAnsi="Arial" w:cs="Arial"/>
          <w:sz w:val="24"/>
          <w:szCs w:val="24"/>
          <w:shd w:val="clear" w:color="auto" w:fill="FFFFFF"/>
        </w:rPr>
        <w:t>would affect land not affected by the Order as submitted</w:t>
      </w:r>
      <w:r w:rsidR="003A6FAA">
        <w:rPr>
          <w:rFonts w:ascii="Arial" w:hAnsi="Arial" w:cs="Arial"/>
          <w:sz w:val="24"/>
          <w:szCs w:val="24"/>
          <w:shd w:val="clear" w:color="auto" w:fill="FFFFFF"/>
        </w:rPr>
        <w:t>, would not show a way shown in the Order</w:t>
      </w:r>
      <w:r w:rsidR="0098358D">
        <w:rPr>
          <w:rFonts w:ascii="Arial" w:hAnsi="Arial" w:cs="Arial"/>
          <w:sz w:val="24"/>
          <w:szCs w:val="24"/>
          <w:shd w:val="clear" w:color="auto" w:fill="FFFFFF"/>
        </w:rPr>
        <w:t>,</w:t>
      </w:r>
      <w:r w:rsidR="003A6FAA">
        <w:rPr>
          <w:rFonts w:ascii="Arial" w:hAnsi="Arial" w:cs="Arial"/>
          <w:sz w:val="24"/>
          <w:szCs w:val="24"/>
          <w:shd w:val="clear" w:color="auto" w:fill="FFFFFF"/>
        </w:rPr>
        <w:t xml:space="preserve"> and would show a way as a highway of one description </w:t>
      </w:r>
      <w:r w:rsidR="0098358D">
        <w:rPr>
          <w:rFonts w:ascii="Arial" w:hAnsi="Arial" w:cs="Arial"/>
          <w:sz w:val="24"/>
          <w:szCs w:val="24"/>
          <w:shd w:val="clear" w:color="auto" w:fill="FFFFFF"/>
        </w:rPr>
        <w:t>which is shown in the Order as a highway of another description</w:t>
      </w:r>
      <w:r w:rsidR="00E2019D" w:rsidRPr="008D42F3">
        <w:rPr>
          <w:rFonts w:ascii="Arial" w:hAnsi="Arial" w:cs="Arial"/>
          <w:sz w:val="24"/>
          <w:szCs w:val="24"/>
        </w:rPr>
        <w:t>, I was required by virtue of Paragraph 8(2) of Schedule 15 to the 1981 Act to give notice of my proposal to modify the Order</w:t>
      </w:r>
      <w:r w:rsidR="0083113F" w:rsidRPr="008D42F3">
        <w:rPr>
          <w:rFonts w:ascii="Arial" w:hAnsi="Arial" w:cs="Arial"/>
          <w:sz w:val="24"/>
          <w:szCs w:val="24"/>
        </w:rPr>
        <w:t xml:space="preserve"> and to give an opportunity </w:t>
      </w:r>
      <w:r w:rsidR="009E5A1D" w:rsidRPr="008D42F3">
        <w:rPr>
          <w:rFonts w:ascii="Arial" w:hAnsi="Arial" w:cs="Arial"/>
          <w:sz w:val="24"/>
          <w:szCs w:val="24"/>
        </w:rPr>
        <w:t>for objections and representations to be made to the proposed modification</w:t>
      </w:r>
      <w:r w:rsidR="00DA21FC" w:rsidRPr="008D42F3">
        <w:rPr>
          <w:rFonts w:ascii="Arial" w:hAnsi="Arial" w:cs="Arial"/>
          <w:sz w:val="24"/>
          <w:szCs w:val="24"/>
        </w:rPr>
        <w:t>s</w:t>
      </w:r>
      <w:r w:rsidR="009E5A1D" w:rsidRPr="008D42F3">
        <w:rPr>
          <w:rFonts w:ascii="Arial" w:hAnsi="Arial" w:cs="Arial"/>
          <w:sz w:val="24"/>
          <w:szCs w:val="24"/>
        </w:rPr>
        <w:t>.</w:t>
      </w:r>
    </w:p>
    <w:p w14:paraId="126EA345" w14:textId="72AB759E" w:rsidR="00A916D8" w:rsidRDefault="00A916D8" w:rsidP="00490E82">
      <w:pPr>
        <w:pStyle w:val="Style1"/>
        <w:rPr>
          <w:rFonts w:ascii="Arial" w:hAnsi="Arial" w:cs="Arial"/>
          <w:sz w:val="24"/>
          <w:szCs w:val="24"/>
        </w:rPr>
      </w:pPr>
      <w:r>
        <w:rPr>
          <w:rFonts w:ascii="Arial" w:hAnsi="Arial" w:cs="Arial"/>
          <w:sz w:val="24"/>
          <w:szCs w:val="24"/>
        </w:rPr>
        <w:t xml:space="preserve">The </w:t>
      </w:r>
      <w:r w:rsidR="008420A7">
        <w:rPr>
          <w:rFonts w:ascii="Arial" w:hAnsi="Arial" w:cs="Arial"/>
          <w:sz w:val="24"/>
          <w:szCs w:val="24"/>
        </w:rPr>
        <w:t xml:space="preserve">objections and </w:t>
      </w:r>
      <w:r w:rsidR="00DF2C84">
        <w:rPr>
          <w:rFonts w:ascii="Arial" w:hAnsi="Arial" w:cs="Arial"/>
          <w:sz w:val="24"/>
          <w:szCs w:val="24"/>
        </w:rPr>
        <w:t>representations</w:t>
      </w:r>
      <w:r w:rsidR="008420A7">
        <w:rPr>
          <w:rFonts w:ascii="Arial" w:hAnsi="Arial" w:cs="Arial"/>
          <w:sz w:val="24"/>
          <w:szCs w:val="24"/>
        </w:rPr>
        <w:t xml:space="preserve"> </w:t>
      </w:r>
      <w:r w:rsidR="00DF2C84">
        <w:rPr>
          <w:rFonts w:ascii="Arial" w:hAnsi="Arial" w:cs="Arial"/>
          <w:sz w:val="24"/>
          <w:szCs w:val="24"/>
        </w:rPr>
        <w:t xml:space="preserve">refer to a </w:t>
      </w:r>
      <w:r w:rsidR="00FC2DB7">
        <w:rPr>
          <w:rFonts w:ascii="Arial" w:hAnsi="Arial" w:cs="Arial"/>
          <w:sz w:val="24"/>
          <w:szCs w:val="24"/>
        </w:rPr>
        <w:t xml:space="preserve">typographical error to the end grid reference for </w:t>
      </w:r>
      <w:r w:rsidR="005B704E">
        <w:rPr>
          <w:rFonts w:ascii="Arial" w:hAnsi="Arial" w:cs="Arial"/>
          <w:sz w:val="24"/>
          <w:szCs w:val="24"/>
        </w:rPr>
        <w:t xml:space="preserve">Restricted Byway 15.126/2 which should have been </w:t>
      </w:r>
      <w:r w:rsidR="00A32FEA">
        <w:rPr>
          <w:rFonts w:ascii="Arial" w:hAnsi="Arial" w:cs="Arial"/>
          <w:sz w:val="24"/>
          <w:szCs w:val="24"/>
        </w:rPr>
        <w:t>‘40790 47786’</w:t>
      </w:r>
      <w:r>
        <w:rPr>
          <w:rFonts w:ascii="Arial" w:hAnsi="Arial" w:cs="Arial"/>
          <w:sz w:val="24"/>
          <w:szCs w:val="24"/>
        </w:rPr>
        <w:t xml:space="preserve"> </w:t>
      </w:r>
      <w:r w:rsidR="00A32FEA">
        <w:rPr>
          <w:rFonts w:ascii="Arial" w:hAnsi="Arial" w:cs="Arial"/>
          <w:sz w:val="24"/>
          <w:szCs w:val="24"/>
        </w:rPr>
        <w:t xml:space="preserve">not ‘40709 47786’. </w:t>
      </w:r>
      <w:r w:rsidR="00572C41">
        <w:rPr>
          <w:rFonts w:ascii="Arial" w:hAnsi="Arial" w:cs="Arial"/>
          <w:sz w:val="24"/>
          <w:szCs w:val="24"/>
        </w:rPr>
        <w:t xml:space="preserve">The grid reference was given correctly </w:t>
      </w:r>
      <w:r w:rsidR="008702B9">
        <w:rPr>
          <w:rFonts w:ascii="Arial" w:hAnsi="Arial" w:cs="Arial"/>
          <w:sz w:val="24"/>
          <w:szCs w:val="24"/>
        </w:rPr>
        <w:t xml:space="preserve">in my interim decision. However, when </w:t>
      </w:r>
      <w:r w:rsidR="00DB4304">
        <w:rPr>
          <w:rFonts w:ascii="Arial" w:hAnsi="Arial" w:cs="Arial"/>
          <w:sz w:val="24"/>
          <w:szCs w:val="24"/>
        </w:rPr>
        <w:t xml:space="preserve">transcribed </w:t>
      </w:r>
      <w:r w:rsidR="008702B9">
        <w:rPr>
          <w:rFonts w:ascii="Arial" w:hAnsi="Arial" w:cs="Arial"/>
          <w:sz w:val="24"/>
          <w:szCs w:val="24"/>
        </w:rPr>
        <w:t>onto the modified</w:t>
      </w:r>
      <w:r w:rsidR="009E731E">
        <w:rPr>
          <w:rFonts w:ascii="Arial" w:hAnsi="Arial" w:cs="Arial"/>
          <w:sz w:val="24"/>
          <w:szCs w:val="24"/>
        </w:rPr>
        <w:t xml:space="preserve"> Order</w:t>
      </w:r>
      <w:r w:rsidR="00807BF6">
        <w:rPr>
          <w:rFonts w:ascii="Arial" w:hAnsi="Arial" w:cs="Arial"/>
          <w:sz w:val="24"/>
          <w:szCs w:val="24"/>
        </w:rPr>
        <w:t>,</w:t>
      </w:r>
      <w:r w:rsidR="009E731E">
        <w:rPr>
          <w:rFonts w:ascii="Arial" w:hAnsi="Arial" w:cs="Arial"/>
          <w:sz w:val="24"/>
          <w:szCs w:val="24"/>
        </w:rPr>
        <w:t xml:space="preserve"> </w:t>
      </w:r>
      <w:r w:rsidR="00C54056">
        <w:rPr>
          <w:rFonts w:ascii="Arial" w:hAnsi="Arial" w:cs="Arial"/>
          <w:sz w:val="24"/>
          <w:szCs w:val="24"/>
        </w:rPr>
        <w:t>an</w:t>
      </w:r>
      <w:r w:rsidR="00DB4304">
        <w:rPr>
          <w:rFonts w:ascii="Arial" w:hAnsi="Arial" w:cs="Arial"/>
          <w:sz w:val="24"/>
          <w:szCs w:val="24"/>
        </w:rPr>
        <w:t xml:space="preserve"> error was made. </w:t>
      </w:r>
      <w:r w:rsidR="00A32FEA">
        <w:rPr>
          <w:rFonts w:ascii="Arial" w:hAnsi="Arial" w:cs="Arial"/>
          <w:sz w:val="24"/>
          <w:szCs w:val="24"/>
        </w:rPr>
        <w:t xml:space="preserve">If I confirm the Order with the </w:t>
      </w:r>
      <w:r w:rsidR="00707208">
        <w:rPr>
          <w:rFonts w:ascii="Arial" w:hAnsi="Arial" w:cs="Arial"/>
          <w:sz w:val="24"/>
          <w:szCs w:val="24"/>
        </w:rPr>
        <w:t xml:space="preserve">modifications as proposed, I will need to correct this. </w:t>
      </w:r>
    </w:p>
    <w:p w14:paraId="7D712073" w14:textId="353C7CE1" w:rsidR="00707208" w:rsidRDefault="003F0608" w:rsidP="00C429DD">
      <w:pPr>
        <w:pStyle w:val="Style1"/>
        <w:rPr>
          <w:rFonts w:ascii="Arial" w:hAnsi="Arial" w:cs="Arial"/>
          <w:sz w:val="24"/>
          <w:szCs w:val="24"/>
        </w:rPr>
      </w:pPr>
      <w:r>
        <w:rPr>
          <w:rFonts w:ascii="Arial" w:hAnsi="Arial" w:cs="Arial"/>
          <w:sz w:val="24"/>
          <w:szCs w:val="24"/>
        </w:rPr>
        <w:lastRenderedPageBreak/>
        <w:t>One of the p</w:t>
      </w:r>
      <w:r w:rsidR="00840FE7">
        <w:rPr>
          <w:rFonts w:ascii="Arial" w:hAnsi="Arial" w:cs="Arial"/>
          <w:sz w:val="24"/>
          <w:szCs w:val="24"/>
        </w:rPr>
        <w:t xml:space="preserve">arties </w:t>
      </w:r>
      <w:r w:rsidR="001F2C5C">
        <w:rPr>
          <w:rFonts w:ascii="Arial" w:hAnsi="Arial" w:cs="Arial"/>
          <w:sz w:val="24"/>
          <w:szCs w:val="24"/>
        </w:rPr>
        <w:t>considers</w:t>
      </w:r>
      <w:r w:rsidR="00E4601D">
        <w:rPr>
          <w:rFonts w:ascii="Arial" w:hAnsi="Arial" w:cs="Arial"/>
          <w:sz w:val="24"/>
          <w:szCs w:val="24"/>
        </w:rPr>
        <w:t xml:space="preserve"> I should have requested additional </w:t>
      </w:r>
      <w:r w:rsidR="0075351D">
        <w:rPr>
          <w:rFonts w:ascii="Arial" w:hAnsi="Arial" w:cs="Arial"/>
          <w:sz w:val="24"/>
          <w:szCs w:val="24"/>
        </w:rPr>
        <w:t>extracts</w:t>
      </w:r>
      <w:r w:rsidR="00E4601D">
        <w:rPr>
          <w:rFonts w:ascii="Arial" w:hAnsi="Arial" w:cs="Arial"/>
          <w:sz w:val="24"/>
          <w:szCs w:val="24"/>
        </w:rPr>
        <w:t xml:space="preserve"> </w:t>
      </w:r>
      <w:r w:rsidR="0075351D">
        <w:rPr>
          <w:rFonts w:ascii="Arial" w:hAnsi="Arial" w:cs="Arial"/>
          <w:sz w:val="24"/>
          <w:szCs w:val="24"/>
        </w:rPr>
        <w:t>of some of the documents</w:t>
      </w:r>
      <w:r w:rsidR="0060243C">
        <w:rPr>
          <w:rFonts w:ascii="Arial" w:hAnsi="Arial" w:cs="Arial"/>
          <w:sz w:val="24"/>
          <w:szCs w:val="24"/>
        </w:rPr>
        <w:t xml:space="preserve"> and copies of the </w:t>
      </w:r>
      <w:r w:rsidR="00EC1368">
        <w:rPr>
          <w:rFonts w:ascii="Arial" w:hAnsi="Arial" w:cs="Arial"/>
          <w:sz w:val="24"/>
          <w:szCs w:val="24"/>
        </w:rPr>
        <w:t>Inclosure Acts</w:t>
      </w:r>
      <w:r w:rsidR="00A07602">
        <w:rPr>
          <w:rFonts w:ascii="Arial" w:hAnsi="Arial" w:cs="Arial"/>
          <w:sz w:val="24"/>
          <w:szCs w:val="24"/>
        </w:rPr>
        <w:t xml:space="preserve"> and Awards</w:t>
      </w:r>
      <w:r w:rsidR="00013ECD">
        <w:rPr>
          <w:rFonts w:ascii="Arial" w:hAnsi="Arial" w:cs="Arial"/>
          <w:sz w:val="24"/>
          <w:szCs w:val="24"/>
        </w:rPr>
        <w:t xml:space="preserve"> </w:t>
      </w:r>
      <w:r w:rsidR="00505BA7">
        <w:rPr>
          <w:rFonts w:ascii="Arial" w:hAnsi="Arial" w:cs="Arial"/>
          <w:sz w:val="24"/>
          <w:szCs w:val="24"/>
        </w:rPr>
        <w:t>before making</w:t>
      </w:r>
      <w:r w:rsidR="00013ECD">
        <w:rPr>
          <w:rFonts w:ascii="Arial" w:hAnsi="Arial" w:cs="Arial"/>
          <w:sz w:val="24"/>
          <w:szCs w:val="24"/>
        </w:rPr>
        <w:t xml:space="preserve"> my interim decision</w:t>
      </w:r>
      <w:r w:rsidR="001B6EB9">
        <w:rPr>
          <w:rFonts w:ascii="Arial" w:hAnsi="Arial" w:cs="Arial"/>
          <w:sz w:val="24"/>
          <w:szCs w:val="24"/>
        </w:rPr>
        <w:t>.</w:t>
      </w:r>
      <w:r w:rsidR="00F444DE">
        <w:rPr>
          <w:rFonts w:ascii="Arial" w:hAnsi="Arial" w:cs="Arial"/>
          <w:sz w:val="24"/>
          <w:szCs w:val="24"/>
        </w:rPr>
        <w:t xml:space="preserve"> </w:t>
      </w:r>
      <w:r w:rsidR="000257D9">
        <w:rPr>
          <w:rFonts w:ascii="Arial" w:hAnsi="Arial" w:cs="Arial"/>
          <w:sz w:val="24"/>
          <w:szCs w:val="24"/>
        </w:rPr>
        <w:t>I considered</w:t>
      </w:r>
      <w:r w:rsidR="00F444DE">
        <w:rPr>
          <w:rFonts w:ascii="Arial" w:hAnsi="Arial" w:cs="Arial"/>
          <w:sz w:val="24"/>
          <w:szCs w:val="24"/>
        </w:rPr>
        <w:t xml:space="preserve"> requesting copies of the</w:t>
      </w:r>
      <w:r w:rsidR="00E248E3">
        <w:rPr>
          <w:rFonts w:ascii="Arial" w:hAnsi="Arial" w:cs="Arial"/>
          <w:sz w:val="24"/>
          <w:szCs w:val="24"/>
        </w:rPr>
        <w:t>se</w:t>
      </w:r>
      <w:r w:rsidR="00F444DE">
        <w:rPr>
          <w:rFonts w:ascii="Arial" w:hAnsi="Arial" w:cs="Arial"/>
          <w:sz w:val="24"/>
          <w:szCs w:val="24"/>
        </w:rPr>
        <w:t xml:space="preserve"> documents</w:t>
      </w:r>
      <w:r w:rsidR="00F61FA2">
        <w:rPr>
          <w:rFonts w:ascii="Arial" w:hAnsi="Arial" w:cs="Arial"/>
          <w:sz w:val="24"/>
          <w:szCs w:val="24"/>
        </w:rPr>
        <w:t xml:space="preserve"> </w:t>
      </w:r>
      <w:r w:rsidR="003A2127">
        <w:rPr>
          <w:rFonts w:ascii="Arial" w:hAnsi="Arial" w:cs="Arial"/>
          <w:sz w:val="24"/>
          <w:szCs w:val="24"/>
        </w:rPr>
        <w:t xml:space="preserve">when writing </w:t>
      </w:r>
      <w:r w:rsidR="00505BA7">
        <w:rPr>
          <w:rFonts w:ascii="Arial" w:hAnsi="Arial" w:cs="Arial"/>
          <w:sz w:val="24"/>
          <w:szCs w:val="24"/>
        </w:rPr>
        <w:t>my</w:t>
      </w:r>
      <w:r w:rsidR="003A2127">
        <w:rPr>
          <w:rFonts w:ascii="Arial" w:hAnsi="Arial" w:cs="Arial"/>
          <w:sz w:val="24"/>
          <w:szCs w:val="24"/>
        </w:rPr>
        <w:t xml:space="preserve"> interim decision</w:t>
      </w:r>
      <w:r w:rsidR="00F444DE">
        <w:rPr>
          <w:rFonts w:ascii="Arial" w:hAnsi="Arial" w:cs="Arial"/>
          <w:sz w:val="24"/>
          <w:szCs w:val="24"/>
        </w:rPr>
        <w:t>. However, a</w:t>
      </w:r>
      <w:r w:rsidR="00AB0F15">
        <w:rPr>
          <w:rFonts w:ascii="Arial" w:hAnsi="Arial" w:cs="Arial"/>
          <w:sz w:val="24"/>
          <w:szCs w:val="24"/>
        </w:rPr>
        <w:t xml:space="preserve">s </w:t>
      </w:r>
      <w:r w:rsidR="005510D7">
        <w:rPr>
          <w:rFonts w:ascii="Arial" w:hAnsi="Arial" w:cs="Arial"/>
          <w:sz w:val="24"/>
          <w:szCs w:val="24"/>
        </w:rPr>
        <w:t xml:space="preserve">the proposed modifications </w:t>
      </w:r>
      <w:r w:rsidR="00AB0F15">
        <w:rPr>
          <w:rFonts w:ascii="Arial" w:hAnsi="Arial" w:cs="Arial"/>
          <w:sz w:val="24"/>
          <w:szCs w:val="24"/>
        </w:rPr>
        <w:t>required advertis</w:t>
      </w:r>
      <w:r w:rsidR="00E248E3">
        <w:rPr>
          <w:rFonts w:ascii="Arial" w:hAnsi="Arial" w:cs="Arial"/>
          <w:sz w:val="24"/>
          <w:szCs w:val="24"/>
        </w:rPr>
        <w:t>ing</w:t>
      </w:r>
      <w:r w:rsidR="00B22F1E">
        <w:rPr>
          <w:rFonts w:ascii="Arial" w:hAnsi="Arial" w:cs="Arial"/>
          <w:sz w:val="24"/>
          <w:szCs w:val="24"/>
        </w:rPr>
        <w:t>,</w:t>
      </w:r>
      <w:r w:rsidR="005510D7">
        <w:rPr>
          <w:rFonts w:ascii="Arial" w:hAnsi="Arial" w:cs="Arial"/>
          <w:sz w:val="24"/>
          <w:szCs w:val="24"/>
        </w:rPr>
        <w:t xml:space="preserve"> </w:t>
      </w:r>
      <w:r w:rsidR="005A3B8A">
        <w:rPr>
          <w:rFonts w:ascii="Arial" w:hAnsi="Arial" w:cs="Arial"/>
          <w:sz w:val="24"/>
          <w:szCs w:val="24"/>
        </w:rPr>
        <w:t xml:space="preserve">all parties </w:t>
      </w:r>
      <w:r w:rsidR="005510D7">
        <w:rPr>
          <w:rFonts w:ascii="Arial" w:hAnsi="Arial" w:cs="Arial"/>
          <w:sz w:val="24"/>
          <w:szCs w:val="24"/>
        </w:rPr>
        <w:t>would have</w:t>
      </w:r>
      <w:r w:rsidR="005A3B8A">
        <w:rPr>
          <w:rFonts w:ascii="Arial" w:hAnsi="Arial" w:cs="Arial"/>
          <w:sz w:val="24"/>
          <w:szCs w:val="24"/>
        </w:rPr>
        <w:t xml:space="preserve"> the opportunity to submit further extracts of the </w:t>
      </w:r>
      <w:r w:rsidR="00B61A48">
        <w:rPr>
          <w:rFonts w:ascii="Arial" w:hAnsi="Arial" w:cs="Arial"/>
          <w:sz w:val="24"/>
          <w:szCs w:val="24"/>
        </w:rPr>
        <w:t xml:space="preserve">documents in support of their </w:t>
      </w:r>
      <w:r w:rsidR="004A1740">
        <w:rPr>
          <w:rFonts w:ascii="Arial" w:hAnsi="Arial" w:cs="Arial"/>
          <w:sz w:val="24"/>
          <w:szCs w:val="24"/>
        </w:rPr>
        <w:t xml:space="preserve">case. I also advised that I </w:t>
      </w:r>
      <w:r w:rsidR="00065C33">
        <w:rPr>
          <w:rFonts w:ascii="Arial" w:hAnsi="Arial" w:cs="Arial"/>
          <w:sz w:val="24"/>
          <w:szCs w:val="24"/>
        </w:rPr>
        <w:t>woul</w:t>
      </w:r>
      <w:r w:rsidR="004A1740" w:rsidRPr="00C429DD">
        <w:rPr>
          <w:rFonts w:ascii="Arial" w:hAnsi="Arial" w:cs="Arial"/>
          <w:sz w:val="24"/>
          <w:szCs w:val="24"/>
        </w:rPr>
        <w:t>d accept</w:t>
      </w:r>
      <w:r w:rsidR="00BC14D2" w:rsidRPr="00C429DD">
        <w:rPr>
          <w:rFonts w:ascii="Arial" w:hAnsi="Arial" w:cs="Arial"/>
          <w:sz w:val="24"/>
          <w:szCs w:val="24"/>
        </w:rPr>
        <w:t xml:space="preserve"> new evidence in relation to any part of the Order</w:t>
      </w:r>
      <w:r w:rsidR="00B9573C">
        <w:rPr>
          <w:rFonts w:ascii="Arial" w:hAnsi="Arial" w:cs="Arial"/>
          <w:sz w:val="24"/>
          <w:szCs w:val="24"/>
        </w:rPr>
        <w:t xml:space="preserve"> following my interim decision</w:t>
      </w:r>
      <w:r w:rsidR="001F1AA5" w:rsidRPr="00C429DD">
        <w:rPr>
          <w:rFonts w:ascii="Arial" w:hAnsi="Arial" w:cs="Arial"/>
          <w:sz w:val="24"/>
          <w:szCs w:val="24"/>
        </w:rPr>
        <w:t>.</w:t>
      </w:r>
      <w:r w:rsidR="008A6723">
        <w:rPr>
          <w:rFonts w:ascii="Arial" w:hAnsi="Arial" w:cs="Arial"/>
          <w:sz w:val="24"/>
          <w:szCs w:val="24"/>
        </w:rPr>
        <w:t xml:space="preserve"> </w:t>
      </w:r>
      <w:r w:rsidR="004D756B">
        <w:rPr>
          <w:rFonts w:ascii="Arial" w:hAnsi="Arial" w:cs="Arial"/>
          <w:sz w:val="24"/>
          <w:szCs w:val="24"/>
        </w:rPr>
        <w:t>The relevant parties have since submitted additional extracts</w:t>
      </w:r>
      <w:r w:rsidR="001B3A3D">
        <w:rPr>
          <w:rFonts w:ascii="Arial" w:hAnsi="Arial" w:cs="Arial"/>
          <w:sz w:val="24"/>
          <w:szCs w:val="24"/>
        </w:rPr>
        <w:t xml:space="preserve">. </w:t>
      </w:r>
      <w:r w:rsidR="0097315B" w:rsidRPr="00C429DD">
        <w:rPr>
          <w:rFonts w:ascii="Arial" w:hAnsi="Arial" w:cs="Arial"/>
          <w:sz w:val="24"/>
          <w:szCs w:val="24"/>
        </w:rPr>
        <w:t xml:space="preserve">Therefore, I do not consider </w:t>
      </w:r>
      <w:r w:rsidR="001C2C40" w:rsidRPr="00C429DD">
        <w:rPr>
          <w:rFonts w:ascii="Arial" w:hAnsi="Arial" w:cs="Arial"/>
          <w:sz w:val="24"/>
          <w:szCs w:val="24"/>
        </w:rPr>
        <w:t xml:space="preserve">any party has been prejudiced </w:t>
      </w:r>
      <w:r w:rsidR="00506F33" w:rsidRPr="00C429DD">
        <w:rPr>
          <w:rFonts w:ascii="Arial" w:hAnsi="Arial" w:cs="Arial"/>
          <w:sz w:val="24"/>
          <w:szCs w:val="24"/>
        </w:rPr>
        <w:t xml:space="preserve">by the decision not to request these documents </w:t>
      </w:r>
      <w:r w:rsidR="00C25611">
        <w:rPr>
          <w:rFonts w:ascii="Arial" w:hAnsi="Arial" w:cs="Arial"/>
          <w:sz w:val="24"/>
          <w:szCs w:val="24"/>
        </w:rPr>
        <w:t>before</w:t>
      </w:r>
      <w:r w:rsidR="00506F33" w:rsidRPr="00C429DD">
        <w:rPr>
          <w:rFonts w:ascii="Arial" w:hAnsi="Arial" w:cs="Arial"/>
          <w:sz w:val="24"/>
          <w:szCs w:val="24"/>
        </w:rPr>
        <w:t xml:space="preserve"> issuing the interim decision</w:t>
      </w:r>
      <w:r w:rsidR="0051570B" w:rsidRPr="00C429DD">
        <w:rPr>
          <w:rFonts w:ascii="Arial" w:hAnsi="Arial" w:cs="Arial"/>
          <w:sz w:val="24"/>
          <w:szCs w:val="24"/>
        </w:rPr>
        <w:t xml:space="preserve">. Furthermore, parties </w:t>
      </w:r>
      <w:r w:rsidR="0028335C">
        <w:rPr>
          <w:rFonts w:ascii="Arial" w:hAnsi="Arial" w:cs="Arial"/>
          <w:sz w:val="24"/>
          <w:szCs w:val="24"/>
        </w:rPr>
        <w:t xml:space="preserve">are expected to provide </w:t>
      </w:r>
      <w:r w:rsidR="00E248E3">
        <w:rPr>
          <w:rFonts w:ascii="Arial" w:hAnsi="Arial" w:cs="Arial"/>
          <w:sz w:val="24"/>
          <w:szCs w:val="24"/>
        </w:rPr>
        <w:t>all</w:t>
      </w:r>
      <w:r w:rsidR="00894E82">
        <w:rPr>
          <w:rFonts w:ascii="Arial" w:hAnsi="Arial" w:cs="Arial"/>
          <w:sz w:val="24"/>
          <w:szCs w:val="24"/>
        </w:rPr>
        <w:t xml:space="preserve"> the </w:t>
      </w:r>
      <w:r w:rsidR="0028335C">
        <w:rPr>
          <w:rFonts w:ascii="Arial" w:hAnsi="Arial" w:cs="Arial"/>
          <w:sz w:val="24"/>
          <w:szCs w:val="24"/>
        </w:rPr>
        <w:t xml:space="preserve">evidence </w:t>
      </w:r>
      <w:r w:rsidR="00BC3EEB">
        <w:rPr>
          <w:rFonts w:ascii="Arial" w:hAnsi="Arial" w:cs="Arial"/>
          <w:sz w:val="24"/>
          <w:szCs w:val="24"/>
        </w:rPr>
        <w:t>they are relying on in relation to</w:t>
      </w:r>
      <w:r w:rsidR="0028335C">
        <w:rPr>
          <w:rFonts w:ascii="Arial" w:hAnsi="Arial" w:cs="Arial"/>
          <w:sz w:val="24"/>
          <w:szCs w:val="24"/>
        </w:rPr>
        <w:t xml:space="preserve"> the Order and </w:t>
      </w:r>
      <w:r w:rsidR="00E815F2" w:rsidRPr="00C429DD">
        <w:rPr>
          <w:rFonts w:ascii="Arial" w:hAnsi="Arial" w:cs="Arial"/>
          <w:sz w:val="24"/>
          <w:szCs w:val="24"/>
        </w:rPr>
        <w:t xml:space="preserve">had the opportunity to submit </w:t>
      </w:r>
      <w:r w:rsidR="00B9573C">
        <w:rPr>
          <w:rFonts w:ascii="Arial" w:hAnsi="Arial" w:cs="Arial"/>
          <w:sz w:val="24"/>
          <w:szCs w:val="24"/>
        </w:rPr>
        <w:t>these</w:t>
      </w:r>
      <w:r w:rsidR="00A83D4A">
        <w:rPr>
          <w:rFonts w:ascii="Arial" w:hAnsi="Arial" w:cs="Arial"/>
          <w:sz w:val="24"/>
          <w:szCs w:val="24"/>
        </w:rPr>
        <w:t xml:space="preserve"> documents </w:t>
      </w:r>
      <w:r w:rsidR="00894E82">
        <w:rPr>
          <w:rFonts w:ascii="Arial" w:hAnsi="Arial" w:cs="Arial"/>
          <w:sz w:val="24"/>
          <w:szCs w:val="24"/>
        </w:rPr>
        <w:t xml:space="preserve">with </w:t>
      </w:r>
      <w:r w:rsidR="00F71E88">
        <w:rPr>
          <w:rFonts w:ascii="Arial" w:hAnsi="Arial" w:cs="Arial"/>
          <w:sz w:val="24"/>
          <w:szCs w:val="24"/>
        </w:rPr>
        <w:t>the</w:t>
      </w:r>
      <w:r w:rsidR="00894E82">
        <w:rPr>
          <w:rFonts w:ascii="Arial" w:hAnsi="Arial" w:cs="Arial"/>
          <w:sz w:val="24"/>
          <w:szCs w:val="24"/>
        </w:rPr>
        <w:t>ir</w:t>
      </w:r>
      <w:r w:rsidR="00F71E88">
        <w:rPr>
          <w:rFonts w:ascii="Arial" w:hAnsi="Arial" w:cs="Arial"/>
          <w:sz w:val="24"/>
          <w:szCs w:val="24"/>
        </w:rPr>
        <w:t xml:space="preserve"> original </w:t>
      </w:r>
      <w:r w:rsidR="00AC324A">
        <w:rPr>
          <w:rFonts w:ascii="Arial" w:hAnsi="Arial" w:cs="Arial"/>
          <w:sz w:val="24"/>
          <w:szCs w:val="24"/>
        </w:rPr>
        <w:t>statement of case</w:t>
      </w:r>
      <w:r w:rsidR="00E815F2" w:rsidRPr="00C429DD">
        <w:rPr>
          <w:rFonts w:ascii="Arial" w:hAnsi="Arial" w:cs="Arial"/>
          <w:sz w:val="24"/>
          <w:szCs w:val="24"/>
        </w:rPr>
        <w:t>.</w:t>
      </w:r>
    </w:p>
    <w:p w14:paraId="59CA3E74" w14:textId="4C6F45D6" w:rsidR="00AD225C" w:rsidRDefault="00AD225C" w:rsidP="00C429DD">
      <w:pPr>
        <w:pStyle w:val="Style1"/>
        <w:rPr>
          <w:rFonts w:ascii="Arial" w:hAnsi="Arial" w:cs="Arial"/>
          <w:sz w:val="24"/>
          <w:szCs w:val="24"/>
        </w:rPr>
      </w:pPr>
      <w:r>
        <w:rPr>
          <w:rFonts w:ascii="Arial" w:hAnsi="Arial" w:cs="Arial"/>
          <w:sz w:val="24"/>
          <w:szCs w:val="24"/>
        </w:rPr>
        <w:t>This decision should be read with my interim decision dated 2 May 202</w:t>
      </w:r>
      <w:r w:rsidR="00E248E3">
        <w:rPr>
          <w:rFonts w:ascii="Arial" w:hAnsi="Arial" w:cs="Arial"/>
          <w:sz w:val="24"/>
          <w:szCs w:val="24"/>
        </w:rPr>
        <w:t>3</w:t>
      </w:r>
      <w:r w:rsidR="007F165A">
        <w:rPr>
          <w:rFonts w:ascii="Arial" w:hAnsi="Arial" w:cs="Arial"/>
          <w:sz w:val="24"/>
          <w:szCs w:val="24"/>
        </w:rPr>
        <w:t xml:space="preserve">. </w:t>
      </w:r>
    </w:p>
    <w:p w14:paraId="45A0EE7D" w14:textId="0E96E3F5" w:rsidR="00325FEB" w:rsidRPr="00325FEB" w:rsidRDefault="00325FEB" w:rsidP="00325FEB">
      <w:pPr>
        <w:pStyle w:val="Style1"/>
        <w:numPr>
          <w:ilvl w:val="0"/>
          <w:numId w:val="0"/>
        </w:numPr>
        <w:rPr>
          <w:rFonts w:ascii="Arial" w:hAnsi="Arial" w:cs="Arial"/>
          <w:b/>
          <w:bCs/>
          <w:sz w:val="24"/>
          <w:szCs w:val="24"/>
        </w:rPr>
      </w:pPr>
      <w:r w:rsidRPr="00325FEB">
        <w:rPr>
          <w:rFonts w:ascii="Arial" w:hAnsi="Arial" w:cs="Arial"/>
          <w:b/>
          <w:bCs/>
          <w:sz w:val="24"/>
          <w:szCs w:val="24"/>
        </w:rPr>
        <w:t>Main Issues</w:t>
      </w:r>
    </w:p>
    <w:p w14:paraId="13088817" w14:textId="1C44F521" w:rsidR="004021F5" w:rsidRDefault="00785191" w:rsidP="00C429DD">
      <w:pPr>
        <w:pStyle w:val="Style1"/>
        <w:rPr>
          <w:rFonts w:ascii="Arial" w:hAnsi="Arial" w:cs="Arial"/>
          <w:sz w:val="24"/>
          <w:szCs w:val="24"/>
        </w:rPr>
      </w:pPr>
      <w:r>
        <w:rPr>
          <w:rFonts w:ascii="Arial" w:hAnsi="Arial" w:cs="Arial"/>
          <w:sz w:val="24"/>
          <w:szCs w:val="24"/>
        </w:rPr>
        <w:t xml:space="preserve">The main issue remains whether the evidence before me is sufficient to show, on the balance of probabilities, that </w:t>
      </w:r>
      <w:r w:rsidR="00652AAB">
        <w:rPr>
          <w:rFonts w:ascii="Arial" w:hAnsi="Arial" w:cs="Arial"/>
          <w:sz w:val="24"/>
          <w:szCs w:val="24"/>
        </w:rPr>
        <w:t xml:space="preserve">public rights </w:t>
      </w:r>
      <w:r w:rsidR="00F166C8">
        <w:rPr>
          <w:rFonts w:ascii="Arial" w:hAnsi="Arial" w:cs="Arial"/>
          <w:sz w:val="24"/>
          <w:szCs w:val="24"/>
        </w:rPr>
        <w:t xml:space="preserve">claimed over the </w:t>
      </w:r>
      <w:r w:rsidR="00EC45A9">
        <w:rPr>
          <w:rFonts w:ascii="Arial" w:hAnsi="Arial" w:cs="Arial"/>
          <w:sz w:val="24"/>
          <w:szCs w:val="24"/>
        </w:rPr>
        <w:t xml:space="preserve">Order route </w:t>
      </w:r>
      <w:r w:rsidR="00D75CDE">
        <w:rPr>
          <w:rFonts w:ascii="Arial" w:hAnsi="Arial" w:cs="Arial"/>
          <w:sz w:val="24"/>
          <w:szCs w:val="24"/>
        </w:rPr>
        <w:t>subsist</w:t>
      </w:r>
      <w:r w:rsidR="00EC45A9">
        <w:rPr>
          <w:rFonts w:ascii="Arial" w:hAnsi="Arial" w:cs="Arial"/>
          <w:sz w:val="24"/>
          <w:szCs w:val="24"/>
        </w:rPr>
        <w:t>.</w:t>
      </w:r>
    </w:p>
    <w:p w14:paraId="78CD6099" w14:textId="484321B5" w:rsidR="00325FEB" w:rsidRDefault="00325FEB" w:rsidP="00C429DD">
      <w:pPr>
        <w:pStyle w:val="Style1"/>
        <w:rPr>
          <w:rFonts w:ascii="Arial" w:hAnsi="Arial" w:cs="Arial"/>
          <w:sz w:val="24"/>
          <w:szCs w:val="24"/>
        </w:rPr>
      </w:pPr>
      <w:r>
        <w:rPr>
          <w:rFonts w:ascii="Arial" w:hAnsi="Arial" w:cs="Arial"/>
          <w:sz w:val="24"/>
          <w:szCs w:val="24"/>
        </w:rPr>
        <w:t xml:space="preserve">With regards to the modifications </w:t>
      </w:r>
      <w:r w:rsidR="00CC6511">
        <w:rPr>
          <w:rFonts w:ascii="Arial" w:hAnsi="Arial" w:cs="Arial"/>
          <w:sz w:val="24"/>
          <w:szCs w:val="24"/>
        </w:rPr>
        <w:t xml:space="preserve">proposed in my interim decision dated </w:t>
      </w:r>
      <w:r w:rsidR="00AB1B75">
        <w:rPr>
          <w:rFonts w:ascii="Arial" w:hAnsi="Arial" w:cs="Arial"/>
          <w:sz w:val="24"/>
          <w:szCs w:val="24"/>
        </w:rPr>
        <w:t>2 May 202</w:t>
      </w:r>
      <w:r w:rsidR="00E248E3">
        <w:rPr>
          <w:rFonts w:ascii="Arial" w:hAnsi="Arial" w:cs="Arial"/>
          <w:sz w:val="24"/>
          <w:szCs w:val="24"/>
        </w:rPr>
        <w:t>3</w:t>
      </w:r>
      <w:r w:rsidR="00AB1B75">
        <w:rPr>
          <w:rFonts w:ascii="Arial" w:hAnsi="Arial" w:cs="Arial"/>
          <w:sz w:val="24"/>
          <w:szCs w:val="24"/>
        </w:rPr>
        <w:t>, the main issues now requir</w:t>
      </w:r>
      <w:r w:rsidR="00FD732E">
        <w:rPr>
          <w:rFonts w:ascii="Arial" w:hAnsi="Arial" w:cs="Arial"/>
          <w:sz w:val="24"/>
          <w:szCs w:val="24"/>
        </w:rPr>
        <w:t>ing</w:t>
      </w:r>
      <w:r w:rsidR="00AB1B75">
        <w:rPr>
          <w:rFonts w:ascii="Arial" w:hAnsi="Arial" w:cs="Arial"/>
          <w:sz w:val="24"/>
          <w:szCs w:val="24"/>
        </w:rPr>
        <w:t xml:space="preserve"> consideration are</w:t>
      </w:r>
      <w:r w:rsidR="00EA37CE">
        <w:rPr>
          <w:rFonts w:ascii="Arial" w:hAnsi="Arial" w:cs="Arial"/>
          <w:sz w:val="24"/>
          <w:szCs w:val="24"/>
        </w:rPr>
        <w:t xml:space="preserve"> whether the modifications proposed </w:t>
      </w:r>
      <w:r w:rsidR="00B9684D">
        <w:rPr>
          <w:rFonts w:ascii="Arial" w:hAnsi="Arial" w:cs="Arial"/>
          <w:sz w:val="24"/>
          <w:szCs w:val="24"/>
        </w:rPr>
        <w:t>a</w:t>
      </w:r>
      <w:r w:rsidR="00EA37CE">
        <w:rPr>
          <w:rFonts w:ascii="Arial" w:hAnsi="Arial" w:cs="Arial"/>
          <w:sz w:val="24"/>
          <w:szCs w:val="24"/>
        </w:rPr>
        <w:t>re justified and whether there</w:t>
      </w:r>
      <w:r w:rsidR="00FC05B6">
        <w:rPr>
          <w:rFonts w:ascii="Arial" w:hAnsi="Arial" w:cs="Arial"/>
          <w:sz w:val="24"/>
          <w:szCs w:val="24"/>
        </w:rPr>
        <w:t xml:space="preserve"> </w:t>
      </w:r>
      <w:r w:rsidR="00EA37CE">
        <w:rPr>
          <w:rFonts w:ascii="Arial" w:hAnsi="Arial" w:cs="Arial"/>
          <w:sz w:val="24"/>
          <w:szCs w:val="24"/>
        </w:rPr>
        <w:t>is any new evidence that has a bearing on the proposed modifications to the Order as submitted.</w:t>
      </w:r>
    </w:p>
    <w:p w14:paraId="38E558F8" w14:textId="576C7D84" w:rsidR="007142EA" w:rsidRPr="007142EA" w:rsidRDefault="007142EA" w:rsidP="007142EA">
      <w:pPr>
        <w:pStyle w:val="Style1"/>
        <w:numPr>
          <w:ilvl w:val="0"/>
          <w:numId w:val="0"/>
        </w:numPr>
        <w:rPr>
          <w:rFonts w:ascii="Arial" w:hAnsi="Arial" w:cs="Arial"/>
          <w:b/>
          <w:bCs/>
          <w:sz w:val="24"/>
          <w:szCs w:val="24"/>
        </w:rPr>
      </w:pPr>
      <w:r>
        <w:rPr>
          <w:rFonts w:ascii="Arial" w:hAnsi="Arial" w:cs="Arial"/>
          <w:b/>
          <w:bCs/>
          <w:sz w:val="24"/>
          <w:szCs w:val="24"/>
        </w:rPr>
        <w:t>Reasons</w:t>
      </w:r>
    </w:p>
    <w:p w14:paraId="389669D2" w14:textId="7F3FDAA9" w:rsidR="005D42E1" w:rsidRDefault="004A4A3A" w:rsidP="00C429DD">
      <w:pPr>
        <w:pStyle w:val="Style1"/>
        <w:rPr>
          <w:rFonts w:ascii="Arial" w:hAnsi="Arial" w:cs="Arial"/>
          <w:sz w:val="24"/>
          <w:szCs w:val="24"/>
        </w:rPr>
      </w:pPr>
      <w:r>
        <w:rPr>
          <w:rFonts w:ascii="Arial" w:hAnsi="Arial" w:cs="Arial"/>
          <w:sz w:val="24"/>
          <w:szCs w:val="24"/>
        </w:rPr>
        <w:t xml:space="preserve">In my interim decision </w:t>
      </w:r>
      <w:r w:rsidR="00076360">
        <w:rPr>
          <w:rFonts w:ascii="Arial" w:hAnsi="Arial" w:cs="Arial"/>
          <w:sz w:val="24"/>
          <w:szCs w:val="24"/>
        </w:rPr>
        <w:t xml:space="preserve">I </w:t>
      </w:r>
      <w:r w:rsidR="00A845CA">
        <w:rPr>
          <w:rFonts w:ascii="Arial" w:hAnsi="Arial" w:cs="Arial"/>
          <w:sz w:val="24"/>
          <w:szCs w:val="24"/>
        </w:rPr>
        <w:t xml:space="preserve">set out the documentary </w:t>
      </w:r>
      <w:r w:rsidR="00141AE9">
        <w:rPr>
          <w:rFonts w:ascii="Arial" w:hAnsi="Arial" w:cs="Arial"/>
          <w:sz w:val="24"/>
          <w:szCs w:val="24"/>
        </w:rPr>
        <w:t xml:space="preserve">evidence before me and then formed my conclusions </w:t>
      </w:r>
      <w:r w:rsidR="00486302">
        <w:rPr>
          <w:rFonts w:ascii="Arial" w:hAnsi="Arial" w:cs="Arial"/>
          <w:sz w:val="24"/>
          <w:szCs w:val="24"/>
        </w:rPr>
        <w:t>for each section of the Order route.</w:t>
      </w:r>
      <w:r w:rsidR="00756C39">
        <w:rPr>
          <w:rFonts w:ascii="Arial" w:hAnsi="Arial" w:cs="Arial"/>
          <w:sz w:val="24"/>
          <w:szCs w:val="24"/>
        </w:rPr>
        <w:t xml:space="preserve"> </w:t>
      </w:r>
      <w:r w:rsidR="002D29C6">
        <w:rPr>
          <w:rFonts w:ascii="Arial" w:hAnsi="Arial" w:cs="Arial"/>
          <w:sz w:val="24"/>
          <w:szCs w:val="24"/>
        </w:rPr>
        <w:t>In this decision</w:t>
      </w:r>
      <w:r w:rsidR="00F65765">
        <w:rPr>
          <w:rFonts w:ascii="Arial" w:hAnsi="Arial" w:cs="Arial"/>
          <w:sz w:val="24"/>
          <w:szCs w:val="24"/>
        </w:rPr>
        <w:t>,</w:t>
      </w:r>
      <w:r w:rsidR="002D29C6">
        <w:rPr>
          <w:rFonts w:ascii="Arial" w:hAnsi="Arial" w:cs="Arial"/>
          <w:sz w:val="24"/>
          <w:szCs w:val="24"/>
        </w:rPr>
        <w:t xml:space="preserve"> </w:t>
      </w:r>
      <w:r w:rsidR="00756C39">
        <w:rPr>
          <w:rFonts w:ascii="Arial" w:hAnsi="Arial" w:cs="Arial"/>
          <w:sz w:val="24"/>
          <w:szCs w:val="24"/>
        </w:rPr>
        <w:t xml:space="preserve">I will consider the objections to my </w:t>
      </w:r>
      <w:r w:rsidR="00F93757">
        <w:rPr>
          <w:rFonts w:ascii="Arial" w:hAnsi="Arial" w:cs="Arial"/>
          <w:sz w:val="24"/>
          <w:szCs w:val="24"/>
        </w:rPr>
        <w:t xml:space="preserve">proposed </w:t>
      </w:r>
      <w:r w:rsidR="00756C39">
        <w:rPr>
          <w:rFonts w:ascii="Arial" w:hAnsi="Arial" w:cs="Arial"/>
          <w:sz w:val="24"/>
          <w:szCs w:val="24"/>
        </w:rPr>
        <w:t>modification</w:t>
      </w:r>
      <w:r w:rsidR="00607258">
        <w:rPr>
          <w:rFonts w:ascii="Arial" w:hAnsi="Arial" w:cs="Arial"/>
          <w:sz w:val="24"/>
          <w:szCs w:val="24"/>
        </w:rPr>
        <w:t>s</w:t>
      </w:r>
      <w:r w:rsidR="00756C39">
        <w:rPr>
          <w:rFonts w:ascii="Arial" w:hAnsi="Arial" w:cs="Arial"/>
          <w:sz w:val="24"/>
          <w:szCs w:val="24"/>
        </w:rPr>
        <w:t xml:space="preserve"> </w:t>
      </w:r>
      <w:r w:rsidR="00607258">
        <w:rPr>
          <w:rFonts w:ascii="Arial" w:hAnsi="Arial" w:cs="Arial"/>
          <w:sz w:val="24"/>
          <w:szCs w:val="24"/>
        </w:rPr>
        <w:t>for</w:t>
      </w:r>
      <w:r w:rsidR="002D29C6">
        <w:rPr>
          <w:rFonts w:ascii="Arial" w:hAnsi="Arial" w:cs="Arial"/>
          <w:sz w:val="24"/>
          <w:szCs w:val="24"/>
        </w:rPr>
        <w:t xml:space="preserve"> each section of the Order route. </w:t>
      </w:r>
      <w:r w:rsidR="006F295D">
        <w:rPr>
          <w:rFonts w:ascii="Arial" w:hAnsi="Arial" w:cs="Arial"/>
          <w:sz w:val="24"/>
          <w:szCs w:val="24"/>
        </w:rPr>
        <w:t>N</w:t>
      </w:r>
      <w:r w:rsidR="00486302">
        <w:rPr>
          <w:rFonts w:ascii="Arial" w:hAnsi="Arial" w:cs="Arial"/>
          <w:sz w:val="24"/>
          <w:szCs w:val="24"/>
        </w:rPr>
        <w:t xml:space="preserve">ew evidence has been submitted </w:t>
      </w:r>
      <w:r w:rsidR="00276C66">
        <w:rPr>
          <w:rFonts w:ascii="Arial" w:hAnsi="Arial" w:cs="Arial"/>
          <w:sz w:val="24"/>
          <w:szCs w:val="24"/>
        </w:rPr>
        <w:t xml:space="preserve">which I will </w:t>
      </w:r>
      <w:r w:rsidR="002D29C6">
        <w:rPr>
          <w:rFonts w:ascii="Arial" w:hAnsi="Arial" w:cs="Arial"/>
          <w:sz w:val="24"/>
          <w:szCs w:val="24"/>
        </w:rPr>
        <w:t>set out in relation to the relevant section of the Order</w:t>
      </w:r>
      <w:r w:rsidR="008D12B7">
        <w:rPr>
          <w:rFonts w:ascii="Arial" w:hAnsi="Arial" w:cs="Arial"/>
          <w:sz w:val="24"/>
          <w:szCs w:val="24"/>
        </w:rPr>
        <w:t>.</w:t>
      </w:r>
    </w:p>
    <w:p w14:paraId="0C609762" w14:textId="53AAED71" w:rsidR="007142EA" w:rsidRPr="00A82543" w:rsidRDefault="005D42E1" w:rsidP="005D42E1">
      <w:pPr>
        <w:pStyle w:val="Style1"/>
        <w:numPr>
          <w:ilvl w:val="0"/>
          <w:numId w:val="0"/>
        </w:numPr>
        <w:rPr>
          <w:rFonts w:ascii="Arial" w:hAnsi="Arial" w:cs="Arial"/>
          <w:b/>
          <w:bCs/>
          <w:i/>
          <w:iCs/>
          <w:sz w:val="24"/>
          <w:szCs w:val="24"/>
        </w:rPr>
      </w:pPr>
      <w:r w:rsidRPr="00A82543">
        <w:rPr>
          <w:rFonts w:ascii="Arial" w:hAnsi="Arial" w:cs="Arial"/>
          <w:b/>
          <w:bCs/>
          <w:i/>
          <w:iCs/>
          <w:sz w:val="24"/>
          <w:szCs w:val="24"/>
        </w:rPr>
        <w:t>Section A-B</w:t>
      </w:r>
    </w:p>
    <w:p w14:paraId="5A6C0CDA" w14:textId="02E65A60" w:rsidR="000D7415" w:rsidRPr="003B1065" w:rsidRDefault="00A1488D" w:rsidP="00C429DD">
      <w:pPr>
        <w:pStyle w:val="Style1"/>
        <w:rPr>
          <w:rFonts w:ascii="Arial" w:hAnsi="Arial" w:cs="Arial"/>
          <w:color w:val="000000" w:themeColor="text1"/>
          <w:sz w:val="24"/>
          <w:szCs w:val="24"/>
        </w:rPr>
      </w:pPr>
      <w:r>
        <w:rPr>
          <w:rFonts w:ascii="Arial" w:hAnsi="Arial" w:cs="Arial"/>
          <w:sz w:val="24"/>
          <w:szCs w:val="24"/>
        </w:rPr>
        <w:t>In my interim decision I concluded that section A</w:t>
      </w:r>
      <w:r w:rsidR="00CF0188">
        <w:rPr>
          <w:rFonts w:ascii="Arial" w:hAnsi="Arial" w:cs="Arial"/>
          <w:sz w:val="24"/>
          <w:szCs w:val="24"/>
        </w:rPr>
        <w:t xml:space="preserve">-B was </w:t>
      </w:r>
      <w:r w:rsidR="001E3624">
        <w:rPr>
          <w:rFonts w:ascii="Arial" w:hAnsi="Arial" w:cs="Arial"/>
          <w:sz w:val="24"/>
          <w:szCs w:val="24"/>
        </w:rPr>
        <w:t xml:space="preserve">constructed </w:t>
      </w:r>
      <w:r w:rsidR="00183E73">
        <w:rPr>
          <w:rFonts w:ascii="Arial" w:hAnsi="Arial" w:cs="Arial"/>
          <w:sz w:val="24"/>
          <w:szCs w:val="24"/>
        </w:rPr>
        <w:t>as a public carriage road</w:t>
      </w:r>
      <w:r w:rsidR="009A41CD">
        <w:rPr>
          <w:rFonts w:ascii="Arial" w:hAnsi="Arial" w:cs="Arial"/>
          <w:sz w:val="24"/>
          <w:szCs w:val="24"/>
        </w:rPr>
        <w:t xml:space="preserve"> following a 1933 </w:t>
      </w:r>
      <w:r w:rsidR="00DB0BD6">
        <w:rPr>
          <w:rFonts w:ascii="Arial" w:hAnsi="Arial" w:cs="Arial"/>
          <w:sz w:val="24"/>
          <w:szCs w:val="24"/>
        </w:rPr>
        <w:t>Legal A</w:t>
      </w:r>
      <w:r w:rsidR="009A41CD">
        <w:rPr>
          <w:rFonts w:ascii="Arial" w:hAnsi="Arial" w:cs="Arial"/>
          <w:sz w:val="24"/>
          <w:szCs w:val="24"/>
        </w:rPr>
        <w:t>greement</w:t>
      </w:r>
      <w:r w:rsidR="00944D26">
        <w:rPr>
          <w:rFonts w:ascii="Arial" w:hAnsi="Arial" w:cs="Arial"/>
          <w:sz w:val="24"/>
          <w:szCs w:val="24"/>
        </w:rPr>
        <w:t xml:space="preserve"> </w:t>
      </w:r>
      <w:r w:rsidR="00D84DB6">
        <w:rPr>
          <w:rFonts w:ascii="Arial" w:hAnsi="Arial" w:cs="Arial"/>
          <w:sz w:val="24"/>
          <w:szCs w:val="24"/>
        </w:rPr>
        <w:t xml:space="preserve">(the 1933 Agreement) </w:t>
      </w:r>
      <w:r w:rsidR="00944D26">
        <w:rPr>
          <w:rFonts w:ascii="Arial" w:hAnsi="Arial" w:cs="Arial"/>
          <w:sz w:val="24"/>
          <w:szCs w:val="24"/>
        </w:rPr>
        <w:t xml:space="preserve">with the intention of being used by </w:t>
      </w:r>
      <w:r w:rsidR="003B516E">
        <w:rPr>
          <w:rFonts w:ascii="Arial" w:hAnsi="Arial" w:cs="Arial"/>
          <w:sz w:val="24"/>
          <w:szCs w:val="24"/>
        </w:rPr>
        <w:t>mechanically propelled vehicles (</w:t>
      </w:r>
      <w:r w:rsidR="00944D26">
        <w:rPr>
          <w:rFonts w:ascii="Arial" w:hAnsi="Arial" w:cs="Arial"/>
          <w:sz w:val="24"/>
          <w:szCs w:val="24"/>
        </w:rPr>
        <w:t>MPV</w:t>
      </w:r>
      <w:r w:rsidR="007B765A">
        <w:rPr>
          <w:rFonts w:ascii="Arial" w:hAnsi="Arial" w:cs="Arial"/>
          <w:sz w:val="24"/>
          <w:szCs w:val="24"/>
        </w:rPr>
        <w:t>s</w:t>
      </w:r>
      <w:r w:rsidR="003B516E">
        <w:rPr>
          <w:rFonts w:ascii="Arial" w:hAnsi="Arial" w:cs="Arial"/>
          <w:sz w:val="24"/>
          <w:szCs w:val="24"/>
        </w:rPr>
        <w:t>)</w:t>
      </w:r>
      <w:r w:rsidR="00FB5DD0">
        <w:rPr>
          <w:rFonts w:ascii="Arial" w:hAnsi="Arial" w:cs="Arial"/>
          <w:sz w:val="24"/>
          <w:szCs w:val="24"/>
        </w:rPr>
        <w:t>.</w:t>
      </w:r>
      <w:r w:rsidR="00213B58">
        <w:rPr>
          <w:rFonts w:ascii="Arial" w:hAnsi="Arial" w:cs="Arial"/>
          <w:sz w:val="24"/>
          <w:szCs w:val="24"/>
        </w:rPr>
        <w:t xml:space="preserve"> Therefore, </w:t>
      </w:r>
      <w:r w:rsidR="00C644B0">
        <w:rPr>
          <w:rFonts w:ascii="Arial" w:hAnsi="Arial" w:cs="Arial"/>
          <w:sz w:val="24"/>
          <w:szCs w:val="24"/>
        </w:rPr>
        <w:t xml:space="preserve">public </w:t>
      </w:r>
      <w:r w:rsidR="00583B0F">
        <w:rPr>
          <w:rFonts w:ascii="Arial" w:hAnsi="Arial" w:cs="Arial"/>
          <w:sz w:val="24"/>
          <w:szCs w:val="24"/>
        </w:rPr>
        <w:t>vehicular</w:t>
      </w:r>
      <w:r w:rsidR="00C644B0">
        <w:rPr>
          <w:rFonts w:ascii="Arial" w:hAnsi="Arial" w:cs="Arial"/>
          <w:sz w:val="24"/>
          <w:szCs w:val="24"/>
        </w:rPr>
        <w:t xml:space="preserve"> rights over it were not extinguished due to the exemption set out in Section 67</w:t>
      </w:r>
      <w:r w:rsidR="00E21B2A">
        <w:rPr>
          <w:rFonts w:ascii="Arial" w:hAnsi="Arial" w:cs="Arial"/>
          <w:sz w:val="24"/>
          <w:szCs w:val="24"/>
        </w:rPr>
        <w:t>(2)(d) of the Natural Environment and Rural Communities Act 2006 (the 2006 Act)</w:t>
      </w:r>
      <w:r w:rsidR="00EE293A">
        <w:rPr>
          <w:rFonts w:ascii="Arial" w:hAnsi="Arial" w:cs="Arial"/>
          <w:sz w:val="24"/>
          <w:szCs w:val="24"/>
        </w:rPr>
        <w:t xml:space="preserve">. </w:t>
      </w:r>
      <w:r w:rsidR="00F2503C">
        <w:rPr>
          <w:rFonts w:ascii="Arial" w:hAnsi="Arial" w:cs="Arial"/>
          <w:sz w:val="24"/>
          <w:szCs w:val="24"/>
        </w:rPr>
        <w:t xml:space="preserve">I </w:t>
      </w:r>
      <w:r w:rsidR="004F2A7B">
        <w:rPr>
          <w:rFonts w:ascii="Arial" w:hAnsi="Arial" w:cs="Arial"/>
          <w:sz w:val="24"/>
          <w:szCs w:val="24"/>
        </w:rPr>
        <w:t xml:space="preserve">proposed </w:t>
      </w:r>
      <w:r w:rsidR="00B933AB">
        <w:rPr>
          <w:rFonts w:ascii="Arial" w:hAnsi="Arial" w:cs="Arial"/>
          <w:sz w:val="24"/>
          <w:szCs w:val="24"/>
        </w:rPr>
        <w:t>to modify</w:t>
      </w:r>
      <w:r w:rsidR="00F2503C">
        <w:rPr>
          <w:rFonts w:ascii="Arial" w:hAnsi="Arial" w:cs="Arial"/>
          <w:sz w:val="24"/>
          <w:szCs w:val="24"/>
        </w:rPr>
        <w:t xml:space="preserve"> the Order to record</w:t>
      </w:r>
      <w:r w:rsidR="00DA1D20">
        <w:rPr>
          <w:rFonts w:ascii="Arial" w:hAnsi="Arial" w:cs="Arial"/>
          <w:sz w:val="24"/>
          <w:szCs w:val="24"/>
        </w:rPr>
        <w:t xml:space="preserve"> section A-B </w:t>
      </w:r>
      <w:r w:rsidR="00521804">
        <w:rPr>
          <w:rFonts w:ascii="Arial" w:hAnsi="Arial" w:cs="Arial"/>
          <w:sz w:val="24"/>
          <w:szCs w:val="24"/>
        </w:rPr>
        <w:t>as a byway open to all</w:t>
      </w:r>
      <w:r w:rsidR="00521804" w:rsidRPr="00D631FE">
        <w:rPr>
          <w:rFonts w:ascii="Arial" w:hAnsi="Arial" w:cs="Arial"/>
          <w:color w:val="000000" w:themeColor="text1"/>
          <w:sz w:val="24"/>
          <w:szCs w:val="24"/>
        </w:rPr>
        <w:t xml:space="preserve"> traffic </w:t>
      </w:r>
      <w:r w:rsidR="00CB3CE0" w:rsidRPr="003B1065">
        <w:rPr>
          <w:rFonts w:ascii="Arial" w:hAnsi="Arial" w:cs="Arial"/>
          <w:color w:val="000000" w:themeColor="text1"/>
          <w:sz w:val="24"/>
          <w:szCs w:val="24"/>
        </w:rPr>
        <w:t xml:space="preserve">and </w:t>
      </w:r>
      <w:r w:rsidR="00DB0BD6" w:rsidRPr="003B1065">
        <w:rPr>
          <w:rFonts w:ascii="Arial" w:hAnsi="Arial" w:cs="Arial"/>
          <w:color w:val="000000" w:themeColor="text1"/>
          <w:sz w:val="24"/>
          <w:szCs w:val="24"/>
        </w:rPr>
        <w:t>reflect the width set out in the 1933 Agreement.</w:t>
      </w:r>
    </w:p>
    <w:p w14:paraId="48630A41" w14:textId="49E8A773" w:rsidR="007142EA" w:rsidRDefault="000D7415" w:rsidP="00C429DD">
      <w:pPr>
        <w:pStyle w:val="Style1"/>
        <w:rPr>
          <w:rFonts w:ascii="Arial" w:hAnsi="Arial" w:cs="Arial"/>
          <w:sz w:val="24"/>
          <w:szCs w:val="24"/>
        </w:rPr>
      </w:pPr>
      <w:r>
        <w:rPr>
          <w:rFonts w:ascii="Arial" w:hAnsi="Arial" w:cs="Arial"/>
          <w:sz w:val="24"/>
          <w:szCs w:val="24"/>
        </w:rPr>
        <w:t xml:space="preserve">It </w:t>
      </w:r>
      <w:r w:rsidR="00686DBC">
        <w:rPr>
          <w:rFonts w:ascii="Arial" w:hAnsi="Arial" w:cs="Arial"/>
          <w:sz w:val="24"/>
          <w:szCs w:val="24"/>
        </w:rPr>
        <w:t>i</w:t>
      </w:r>
      <w:r>
        <w:rPr>
          <w:rFonts w:ascii="Arial" w:hAnsi="Arial" w:cs="Arial"/>
          <w:sz w:val="24"/>
          <w:szCs w:val="24"/>
        </w:rPr>
        <w:t>s suggested</w:t>
      </w:r>
      <w:r w:rsidR="002074DD">
        <w:rPr>
          <w:rFonts w:ascii="Arial" w:hAnsi="Arial" w:cs="Arial"/>
          <w:sz w:val="24"/>
          <w:szCs w:val="24"/>
        </w:rPr>
        <w:t xml:space="preserve"> that section A-B was constructed </w:t>
      </w:r>
      <w:r w:rsidR="000C5E6D">
        <w:rPr>
          <w:rFonts w:ascii="Arial" w:hAnsi="Arial" w:cs="Arial"/>
          <w:sz w:val="24"/>
          <w:szCs w:val="24"/>
        </w:rPr>
        <w:t>before</w:t>
      </w:r>
      <w:r w:rsidR="002074DD">
        <w:rPr>
          <w:rFonts w:ascii="Arial" w:hAnsi="Arial" w:cs="Arial"/>
          <w:sz w:val="24"/>
          <w:szCs w:val="24"/>
        </w:rPr>
        <w:t xml:space="preserve"> 1933 </w:t>
      </w:r>
      <w:r w:rsidR="00815A38">
        <w:rPr>
          <w:rFonts w:ascii="Arial" w:hAnsi="Arial" w:cs="Arial"/>
          <w:sz w:val="24"/>
          <w:szCs w:val="24"/>
        </w:rPr>
        <w:t xml:space="preserve">as a private road </w:t>
      </w:r>
      <w:r w:rsidR="001704AF">
        <w:rPr>
          <w:rFonts w:ascii="Arial" w:hAnsi="Arial" w:cs="Arial"/>
          <w:sz w:val="24"/>
          <w:szCs w:val="24"/>
        </w:rPr>
        <w:t>and</w:t>
      </w:r>
      <w:r w:rsidR="00815A38">
        <w:rPr>
          <w:rFonts w:ascii="Arial" w:hAnsi="Arial" w:cs="Arial"/>
          <w:sz w:val="24"/>
          <w:szCs w:val="24"/>
        </w:rPr>
        <w:t xml:space="preserve"> used to transport material to the dam construction site in the 1920s. </w:t>
      </w:r>
      <w:r w:rsidR="000C5C7B">
        <w:rPr>
          <w:rFonts w:ascii="Arial" w:hAnsi="Arial" w:cs="Arial"/>
          <w:sz w:val="24"/>
          <w:szCs w:val="24"/>
        </w:rPr>
        <w:t xml:space="preserve">However, the </w:t>
      </w:r>
      <w:r w:rsidR="0068437D">
        <w:rPr>
          <w:rFonts w:ascii="Arial" w:hAnsi="Arial" w:cs="Arial"/>
          <w:sz w:val="24"/>
          <w:szCs w:val="24"/>
        </w:rPr>
        <w:t xml:space="preserve">1933 </w:t>
      </w:r>
      <w:r w:rsidR="000C5C7B">
        <w:rPr>
          <w:rFonts w:ascii="Arial" w:hAnsi="Arial" w:cs="Arial"/>
          <w:sz w:val="24"/>
          <w:szCs w:val="24"/>
        </w:rPr>
        <w:t xml:space="preserve">Agreement refers to the construction of </w:t>
      </w:r>
      <w:r w:rsidR="00630BE7">
        <w:rPr>
          <w:rFonts w:ascii="Arial" w:hAnsi="Arial" w:cs="Arial"/>
          <w:sz w:val="24"/>
          <w:szCs w:val="24"/>
        </w:rPr>
        <w:t xml:space="preserve">Section A-B in the future tense </w:t>
      </w:r>
      <w:r w:rsidR="0092310A">
        <w:rPr>
          <w:rFonts w:ascii="Arial" w:hAnsi="Arial" w:cs="Arial"/>
          <w:sz w:val="24"/>
          <w:szCs w:val="24"/>
        </w:rPr>
        <w:t xml:space="preserve">stating it ‘shall be’ and will be’. </w:t>
      </w:r>
      <w:r w:rsidR="001D661D">
        <w:rPr>
          <w:rFonts w:ascii="Arial" w:hAnsi="Arial" w:cs="Arial"/>
          <w:sz w:val="24"/>
          <w:szCs w:val="24"/>
        </w:rPr>
        <w:t>By comparison</w:t>
      </w:r>
      <w:r w:rsidR="005D0BEB">
        <w:rPr>
          <w:rFonts w:ascii="Arial" w:hAnsi="Arial" w:cs="Arial"/>
          <w:sz w:val="24"/>
          <w:szCs w:val="24"/>
        </w:rPr>
        <w:t>,</w:t>
      </w:r>
      <w:r w:rsidR="001D661D">
        <w:rPr>
          <w:rFonts w:ascii="Arial" w:hAnsi="Arial" w:cs="Arial"/>
          <w:sz w:val="24"/>
          <w:szCs w:val="24"/>
        </w:rPr>
        <w:t xml:space="preserve"> the Agreement </w:t>
      </w:r>
      <w:r w:rsidR="001704AF">
        <w:rPr>
          <w:rFonts w:ascii="Arial" w:hAnsi="Arial" w:cs="Arial"/>
          <w:sz w:val="24"/>
          <w:szCs w:val="24"/>
        </w:rPr>
        <w:t>state</w:t>
      </w:r>
      <w:r w:rsidR="006A7AA6">
        <w:rPr>
          <w:rFonts w:ascii="Arial" w:hAnsi="Arial" w:cs="Arial"/>
          <w:sz w:val="24"/>
          <w:szCs w:val="24"/>
        </w:rPr>
        <w:t xml:space="preserve">s the </w:t>
      </w:r>
      <w:r w:rsidR="001D661D">
        <w:rPr>
          <w:rFonts w:ascii="Arial" w:hAnsi="Arial" w:cs="Arial"/>
          <w:sz w:val="24"/>
          <w:szCs w:val="24"/>
        </w:rPr>
        <w:t>approach road on the south</w:t>
      </w:r>
      <w:r w:rsidR="001704AF">
        <w:rPr>
          <w:rFonts w:ascii="Arial" w:hAnsi="Arial" w:cs="Arial"/>
          <w:sz w:val="24"/>
          <w:szCs w:val="24"/>
        </w:rPr>
        <w:t xml:space="preserve"> side o</w:t>
      </w:r>
      <w:r w:rsidR="005659B6">
        <w:rPr>
          <w:rFonts w:ascii="Arial" w:hAnsi="Arial" w:cs="Arial"/>
          <w:sz w:val="24"/>
          <w:szCs w:val="24"/>
        </w:rPr>
        <w:t>f the dam ha</w:t>
      </w:r>
      <w:r w:rsidR="0068437D">
        <w:rPr>
          <w:rFonts w:ascii="Arial" w:hAnsi="Arial" w:cs="Arial"/>
          <w:sz w:val="24"/>
          <w:szCs w:val="24"/>
        </w:rPr>
        <w:t>s</w:t>
      </w:r>
      <w:r w:rsidR="005659B6">
        <w:rPr>
          <w:rFonts w:ascii="Arial" w:hAnsi="Arial" w:cs="Arial"/>
          <w:sz w:val="24"/>
          <w:szCs w:val="24"/>
        </w:rPr>
        <w:t xml:space="preserve"> ‘already been formed with the exception of two short lengths’</w:t>
      </w:r>
      <w:r w:rsidR="005D0BEB">
        <w:rPr>
          <w:rFonts w:ascii="Arial" w:hAnsi="Arial" w:cs="Arial"/>
          <w:sz w:val="24"/>
          <w:szCs w:val="24"/>
        </w:rPr>
        <w:t>.</w:t>
      </w:r>
      <w:r w:rsidR="00183E73">
        <w:rPr>
          <w:rFonts w:ascii="Arial" w:hAnsi="Arial" w:cs="Arial"/>
          <w:sz w:val="24"/>
          <w:szCs w:val="24"/>
        </w:rPr>
        <w:t xml:space="preserve"> </w:t>
      </w:r>
      <w:r w:rsidR="00E21B2A">
        <w:rPr>
          <w:rFonts w:ascii="Arial" w:hAnsi="Arial" w:cs="Arial"/>
          <w:sz w:val="24"/>
          <w:szCs w:val="24"/>
        </w:rPr>
        <w:t>If section A-B had already been constructed</w:t>
      </w:r>
      <w:r w:rsidR="001F58A1">
        <w:rPr>
          <w:rFonts w:ascii="Arial" w:hAnsi="Arial" w:cs="Arial"/>
          <w:sz w:val="24"/>
          <w:szCs w:val="24"/>
        </w:rPr>
        <w:t>,</w:t>
      </w:r>
      <w:r w:rsidR="00E21B2A">
        <w:rPr>
          <w:rFonts w:ascii="Arial" w:hAnsi="Arial" w:cs="Arial"/>
          <w:sz w:val="24"/>
          <w:szCs w:val="24"/>
        </w:rPr>
        <w:t xml:space="preserve"> </w:t>
      </w:r>
      <w:r w:rsidR="00C54F1D">
        <w:rPr>
          <w:rFonts w:ascii="Arial" w:hAnsi="Arial" w:cs="Arial"/>
          <w:sz w:val="24"/>
          <w:szCs w:val="24"/>
        </w:rPr>
        <w:t xml:space="preserve">I consider </w:t>
      </w:r>
      <w:r w:rsidR="00D5342B">
        <w:rPr>
          <w:rFonts w:ascii="Arial" w:hAnsi="Arial" w:cs="Arial"/>
          <w:sz w:val="24"/>
          <w:szCs w:val="24"/>
        </w:rPr>
        <w:t xml:space="preserve">the Agreement is </w:t>
      </w:r>
      <w:r w:rsidR="00C91CA0">
        <w:rPr>
          <w:rFonts w:ascii="Arial" w:hAnsi="Arial" w:cs="Arial"/>
          <w:sz w:val="24"/>
          <w:szCs w:val="24"/>
        </w:rPr>
        <w:t>highly likely</w:t>
      </w:r>
      <w:r w:rsidR="00D5342B">
        <w:rPr>
          <w:rFonts w:ascii="Arial" w:hAnsi="Arial" w:cs="Arial"/>
          <w:sz w:val="24"/>
          <w:szCs w:val="24"/>
        </w:rPr>
        <w:t xml:space="preserve"> to </w:t>
      </w:r>
      <w:r w:rsidR="006A7AA6">
        <w:rPr>
          <w:rFonts w:ascii="Arial" w:hAnsi="Arial" w:cs="Arial"/>
          <w:sz w:val="24"/>
          <w:szCs w:val="24"/>
        </w:rPr>
        <w:t>state</w:t>
      </w:r>
      <w:r w:rsidR="00D5342B">
        <w:rPr>
          <w:rFonts w:ascii="Arial" w:hAnsi="Arial" w:cs="Arial"/>
          <w:sz w:val="24"/>
          <w:szCs w:val="24"/>
        </w:rPr>
        <w:t xml:space="preserve"> this.</w:t>
      </w:r>
      <w:r w:rsidR="00B65E45">
        <w:rPr>
          <w:rFonts w:ascii="Arial" w:hAnsi="Arial" w:cs="Arial"/>
          <w:sz w:val="24"/>
          <w:szCs w:val="24"/>
        </w:rPr>
        <w:t xml:space="preserve"> </w:t>
      </w:r>
      <w:r w:rsidR="000434AE">
        <w:rPr>
          <w:rFonts w:ascii="Arial" w:hAnsi="Arial" w:cs="Arial"/>
          <w:sz w:val="24"/>
          <w:szCs w:val="24"/>
        </w:rPr>
        <w:t>Furthermore, t</w:t>
      </w:r>
      <w:r w:rsidR="00035710">
        <w:rPr>
          <w:rFonts w:ascii="Arial" w:hAnsi="Arial" w:cs="Arial"/>
          <w:sz w:val="24"/>
          <w:szCs w:val="24"/>
        </w:rPr>
        <w:t>he Patel</w:t>
      </w:r>
      <w:r w:rsidR="0089520E">
        <w:rPr>
          <w:rFonts w:ascii="Arial" w:hAnsi="Arial" w:cs="Arial"/>
          <w:sz w:val="24"/>
          <w:szCs w:val="24"/>
        </w:rPr>
        <w:t>e</w:t>
      </w:r>
      <w:r w:rsidR="00035710">
        <w:rPr>
          <w:rFonts w:ascii="Arial" w:hAnsi="Arial" w:cs="Arial"/>
          <w:sz w:val="24"/>
          <w:szCs w:val="24"/>
        </w:rPr>
        <w:t xml:space="preserve">y Bridge Rural District Council minutes of December 1928 refer to a </w:t>
      </w:r>
      <w:r w:rsidR="008A219D">
        <w:rPr>
          <w:rFonts w:ascii="Arial" w:hAnsi="Arial" w:cs="Arial"/>
          <w:sz w:val="24"/>
          <w:szCs w:val="24"/>
        </w:rPr>
        <w:t>‘</w:t>
      </w:r>
      <w:r w:rsidR="00035710">
        <w:rPr>
          <w:rFonts w:ascii="Arial" w:hAnsi="Arial" w:cs="Arial"/>
          <w:sz w:val="24"/>
          <w:szCs w:val="24"/>
        </w:rPr>
        <w:t>proposed new road</w:t>
      </w:r>
      <w:r w:rsidR="008A219D">
        <w:rPr>
          <w:rFonts w:ascii="Arial" w:hAnsi="Arial" w:cs="Arial"/>
          <w:sz w:val="24"/>
          <w:szCs w:val="24"/>
        </w:rPr>
        <w:t>’</w:t>
      </w:r>
      <w:r w:rsidR="001A6674">
        <w:rPr>
          <w:rFonts w:ascii="Arial" w:hAnsi="Arial" w:cs="Arial"/>
          <w:sz w:val="24"/>
          <w:szCs w:val="24"/>
        </w:rPr>
        <w:t xml:space="preserve"> and the </w:t>
      </w:r>
      <w:r w:rsidR="00017DFF">
        <w:rPr>
          <w:rFonts w:ascii="Arial" w:hAnsi="Arial" w:cs="Arial"/>
          <w:sz w:val="24"/>
          <w:szCs w:val="24"/>
        </w:rPr>
        <w:t xml:space="preserve">County Council of the West Riding of Yorkshire Highways Committee minutes </w:t>
      </w:r>
      <w:r w:rsidR="0078715C">
        <w:rPr>
          <w:rFonts w:ascii="Arial" w:hAnsi="Arial" w:cs="Arial"/>
          <w:sz w:val="24"/>
          <w:szCs w:val="24"/>
        </w:rPr>
        <w:t xml:space="preserve">1931 refer to the </w:t>
      </w:r>
      <w:r w:rsidR="0078715C">
        <w:rPr>
          <w:rFonts w:ascii="Arial" w:hAnsi="Arial" w:cs="Arial"/>
          <w:sz w:val="24"/>
          <w:szCs w:val="24"/>
        </w:rPr>
        <w:lastRenderedPageBreak/>
        <w:t xml:space="preserve">Bradford </w:t>
      </w:r>
      <w:r w:rsidR="00D627EC">
        <w:rPr>
          <w:rFonts w:ascii="Arial" w:hAnsi="Arial" w:cs="Arial"/>
          <w:sz w:val="24"/>
          <w:szCs w:val="24"/>
        </w:rPr>
        <w:t xml:space="preserve">Corporation constructing the approach </w:t>
      </w:r>
      <w:r w:rsidR="0089520E">
        <w:rPr>
          <w:rFonts w:ascii="Arial" w:hAnsi="Arial" w:cs="Arial"/>
          <w:sz w:val="24"/>
          <w:szCs w:val="24"/>
        </w:rPr>
        <w:t>road</w:t>
      </w:r>
      <w:r w:rsidR="00035710">
        <w:rPr>
          <w:rFonts w:ascii="Arial" w:hAnsi="Arial" w:cs="Arial"/>
          <w:sz w:val="24"/>
          <w:szCs w:val="24"/>
        </w:rPr>
        <w:t>.</w:t>
      </w:r>
      <w:r w:rsidR="00D5342B">
        <w:rPr>
          <w:rFonts w:ascii="Arial" w:hAnsi="Arial" w:cs="Arial"/>
          <w:sz w:val="24"/>
          <w:szCs w:val="24"/>
        </w:rPr>
        <w:t xml:space="preserve"> </w:t>
      </w:r>
      <w:r w:rsidR="000434AE">
        <w:rPr>
          <w:rFonts w:ascii="Arial" w:hAnsi="Arial" w:cs="Arial"/>
          <w:sz w:val="24"/>
          <w:szCs w:val="24"/>
        </w:rPr>
        <w:t>The</w:t>
      </w:r>
      <w:r w:rsidR="00C5559E">
        <w:rPr>
          <w:rFonts w:ascii="Arial" w:hAnsi="Arial" w:cs="Arial"/>
          <w:sz w:val="24"/>
          <w:szCs w:val="24"/>
        </w:rPr>
        <w:t>se</w:t>
      </w:r>
      <w:r w:rsidR="000434AE">
        <w:rPr>
          <w:rFonts w:ascii="Arial" w:hAnsi="Arial" w:cs="Arial"/>
          <w:sz w:val="24"/>
          <w:szCs w:val="24"/>
        </w:rPr>
        <w:t xml:space="preserve"> minutes indicate section A-B had not been constructed</w:t>
      </w:r>
      <w:r w:rsidR="005F0090">
        <w:rPr>
          <w:rFonts w:ascii="Arial" w:hAnsi="Arial" w:cs="Arial"/>
          <w:sz w:val="24"/>
          <w:szCs w:val="24"/>
        </w:rPr>
        <w:t xml:space="preserve"> in 192</w:t>
      </w:r>
      <w:r w:rsidR="000E68A9">
        <w:rPr>
          <w:rFonts w:ascii="Arial" w:hAnsi="Arial" w:cs="Arial"/>
          <w:sz w:val="24"/>
          <w:szCs w:val="24"/>
        </w:rPr>
        <w:t>8</w:t>
      </w:r>
      <w:r w:rsidR="005F0090">
        <w:rPr>
          <w:rFonts w:ascii="Arial" w:hAnsi="Arial" w:cs="Arial"/>
          <w:sz w:val="24"/>
          <w:szCs w:val="24"/>
        </w:rPr>
        <w:t xml:space="preserve"> </w:t>
      </w:r>
      <w:r w:rsidR="000E68A9">
        <w:rPr>
          <w:rFonts w:ascii="Arial" w:hAnsi="Arial" w:cs="Arial"/>
          <w:sz w:val="24"/>
          <w:szCs w:val="24"/>
        </w:rPr>
        <w:t>and</w:t>
      </w:r>
      <w:r w:rsidR="005F0090">
        <w:rPr>
          <w:rFonts w:ascii="Arial" w:hAnsi="Arial" w:cs="Arial"/>
          <w:sz w:val="24"/>
          <w:szCs w:val="24"/>
        </w:rPr>
        <w:t xml:space="preserve"> 193</w:t>
      </w:r>
      <w:r w:rsidR="000E68A9">
        <w:rPr>
          <w:rFonts w:ascii="Arial" w:hAnsi="Arial" w:cs="Arial"/>
          <w:sz w:val="24"/>
          <w:szCs w:val="24"/>
        </w:rPr>
        <w:t>1</w:t>
      </w:r>
      <w:r w:rsidR="000434AE">
        <w:rPr>
          <w:rFonts w:ascii="Arial" w:hAnsi="Arial" w:cs="Arial"/>
          <w:sz w:val="24"/>
          <w:szCs w:val="24"/>
        </w:rPr>
        <w:t>.</w:t>
      </w:r>
    </w:p>
    <w:p w14:paraId="11DEBFD5" w14:textId="0FBFD43A" w:rsidR="007142EA" w:rsidRDefault="00D32ACF" w:rsidP="00C429DD">
      <w:pPr>
        <w:pStyle w:val="Style1"/>
        <w:rPr>
          <w:rFonts w:ascii="Arial" w:hAnsi="Arial" w:cs="Arial"/>
          <w:sz w:val="24"/>
          <w:szCs w:val="24"/>
        </w:rPr>
      </w:pPr>
      <w:r>
        <w:rPr>
          <w:rFonts w:ascii="Arial" w:hAnsi="Arial" w:cs="Arial"/>
          <w:sz w:val="24"/>
          <w:szCs w:val="24"/>
        </w:rPr>
        <w:t>Even if section A-B had been constructed at an earlier date</w:t>
      </w:r>
      <w:r w:rsidR="0011319A">
        <w:rPr>
          <w:rFonts w:ascii="Arial" w:hAnsi="Arial" w:cs="Arial"/>
          <w:sz w:val="24"/>
          <w:szCs w:val="24"/>
        </w:rPr>
        <w:t>,</w:t>
      </w:r>
      <w:r>
        <w:rPr>
          <w:rFonts w:ascii="Arial" w:hAnsi="Arial" w:cs="Arial"/>
          <w:sz w:val="24"/>
          <w:szCs w:val="24"/>
        </w:rPr>
        <w:t xml:space="preserve"> </w:t>
      </w:r>
      <w:r w:rsidR="00287F94">
        <w:rPr>
          <w:rFonts w:ascii="Arial" w:hAnsi="Arial" w:cs="Arial"/>
          <w:sz w:val="24"/>
          <w:szCs w:val="24"/>
        </w:rPr>
        <w:t xml:space="preserve">the </w:t>
      </w:r>
      <w:r w:rsidR="00D5342B">
        <w:rPr>
          <w:rFonts w:ascii="Arial" w:hAnsi="Arial" w:cs="Arial"/>
          <w:sz w:val="24"/>
          <w:szCs w:val="24"/>
        </w:rPr>
        <w:t xml:space="preserve">1933 </w:t>
      </w:r>
      <w:r w:rsidR="00BF0115">
        <w:rPr>
          <w:rFonts w:ascii="Arial" w:hAnsi="Arial" w:cs="Arial"/>
          <w:sz w:val="24"/>
          <w:szCs w:val="24"/>
        </w:rPr>
        <w:t>A</w:t>
      </w:r>
      <w:r w:rsidR="00287F94">
        <w:rPr>
          <w:rFonts w:ascii="Arial" w:hAnsi="Arial" w:cs="Arial"/>
          <w:sz w:val="24"/>
          <w:szCs w:val="24"/>
        </w:rPr>
        <w:t xml:space="preserve">greement clearly </w:t>
      </w:r>
      <w:r w:rsidR="00DF1B30">
        <w:rPr>
          <w:rFonts w:ascii="Arial" w:hAnsi="Arial" w:cs="Arial"/>
          <w:sz w:val="24"/>
          <w:szCs w:val="24"/>
        </w:rPr>
        <w:t>provid</w:t>
      </w:r>
      <w:r w:rsidR="00FC0065">
        <w:rPr>
          <w:rFonts w:ascii="Arial" w:hAnsi="Arial" w:cs="Arial"/>
          <w:sz w:val="24"/>
          <w:szCs w:val="24"/>
        </w:rPr>
        <w:t>es</w:t>
      </w:r>
      <w:r w:rsidR="00DF1B30">
        <w:rPr>
          <w:rFonts w:ascii="Arial" w:hAnsi="Arial" w:cs="Arial"/>
          <w:sz w:val="24"/>
          <w:szCs w:val="24"/>
        </w:rPr>
        <w:t xml:space="preserve"> for the creation of public vehicular rights over section A-B</w:t>
      </w:r>
      <w:r w:rsidR="00434E23">
        <w:rPr>
          <w:rFonts w:ascii="Arial" w:hAnsi="Arial" w:cs="Arial"/>
          <w:sz w:val="24"/>
          <w:szCs w:val="24"/>
        </w:rPr>
        <w:t xml:space="preserve">. This </w:t>
      </w:r>
      <w:r w:rsidR="00F74B7A">
        <w:rPr>
          <w:rFonts w:ascii="Arial" w:hAnsi="Arial" w:cs="Arial"/>
          <w:sz w:val="24"/>
          <w:szCs w:val="24"/>
        </w:rPr>
        <w:t>satisfies</w:t>
      </w:r>
      <w:r w:rsidR="00434E23">
        <w:rPr>
          <w:rFonts w:ascii="Arial" w:hAnsi="Arial" w:cs="Arial"/>
          <w:sz w:val="24"/>
          <w:szCs w:val="24"/>
        </w:rPr>
        <w:t xml:space="preserve"> the </w:t>
      </w:r>
      <w:r w:rsidR="00D5342B">
        <w:rPr>
          <w:rFonts w:ascii="Arial" w:hAnsi="Arial" w:cs="Arial"/>
          <w:sz w:val="24"/>
          <w:szCs w:val="24"/>
        </w:rPr>
        <w:t>exemption</w:t>
      </w:r>
      <w:r w:rsidR="00434E23">
        <w:rPr>
          <w:rFonts w:ascii="Arial" w:hAnsi="Arial" w:cs="Arial"/>
          <w:sz w:val="24"/>
          <w:szCs w:val="24"/>
        </w:rPr>
        <w:t xml:space="preserve"> set out </w:t>
      </w:r>
      <w:r w:rsidR="00E404AE">
        <w:rPr>
          <w:rFonts w:ascii="Arial" w:hAnsi="Arial" w:cs="Arial"/>
          <w:sz w:val="24"/>
          <w:szCs w:val="24"/>
        </w:rPr>
        <w:t>under Section 67</w:t>
      </w:r>
      <w:r w:rsidR="00D5342B">
        <w:rPr>
          <w:rFonts w:ascii="Arial" w:hAnsi="Arial" w:cs="Arial"/>
          <w:sz w:val="24"/>
          <w:szCs w:val="24"/>
        </w:rPr>
        <w:t>(</w:t>
      </w:r>
      <w:r w:rsidR="00E404AE">
        <w:rPr>
          <w:rFonts w:ascii="Arial" w:hAnsi="Arial" w:cs="Arial"/>
          <w:sz w:val="24"/>
          <w:szCs w:val="24"/>
        </w:rPr>
        <w:t>2</w:t>
      </w:r>
      <w:r w:rsidR="00D5342B">
        <w:rPr>
          <w:rFonts w:ascii="Arial" w:hAnsi="Arial" w:cs="Arial"/>
          <w:sz w:val="24"/>
          <w:szCs w:val="24"/>
        </w:rPr>
        <w:t>)</w:t>
      </w:r>
      <w:r w:rsidR="00E404AE">
        <w:rPr>
          <w:rFonts w:ascii="Arial" w:hAnsi="Arial" w:cs="Arial"/>
          <w:sz w:val="24"/>
          <w:szCs w:val="24"/>
        </w:rPr>
        <w:t xml:space="preserve">(c) of the </w:t>
      </w:r>
      <w:r w:rsidR="00213B58">
        <w:rPr>
          <w:rFonts w:ascii="Arial" w:hAnsi="Arial" w:cs="Arial"/>
          <w:sz w:val="24"/>
          <w:szCs w:val="24"/>
        </w:rPr>
        <w:t>2006 Act.</w:t>
      </w:r>
    </w:p>
    <w:p w14:paraId="00305BFA" w14:textId="0EDB4C7E" w:rsidR="007142EA" w:rsidRDefault="00E508BE" w:rsidP="00C429DD">
      <w:pPr>
        <w:pStyle w:val="Style1"/>
        <w:rPr>
          <w:rFonts w:ascii="Arial" w:hAnsi="Arial" w:cs="Arial"/>
          <w:sz w:val="24"/>
          <w:szCs w:val="24"/>
        </w:rPr>
      </w:pPr>
      <w:r>
        <w:rPr>
          <w:rFonts w:ascii="Arial" w:hAnsi="Arial" w:cs="Arial"/>
          <w:sz w:val="24"/>
          <w:szCs w:val="24"/>
        </w:rPr>
        <w:t>I remain satisfied</w:t>
      </w:r>
      <w:r w:rsidR="00FC0D6D">
        <w:rPr>
          <w:rFonts w:ascii="Arial" w:hAnsi="Arial" w:cs="Arial"/>
          <w:sz w:val="24"/>
          <w:szCs w:val="24"/>
        </w:rPr>
        <w:t>, on the balance of probabilit</w:t>
      </w:r>
      <w:r w:rsidR="000E2EBF">
        <w:rPr>
          <w:rFonts w:ascii="Arial" w:hAnsi="Arial" w:cs="Arial"/>
          <w:sz w:val="24"/>
          <w:szCs w:val="24"/>
        </w:rPr>
        <w:t>ies</w:t>
      </w:r>
      <w:r w:rsidR="00FC0065">
        <w:rPr>
          <w:rFonts w:ascii="Arial" w:hAnsi="Arial" w:cs="Arial"/>
          <w:sz w:val="24"/>
          <w:szCs w:val="24"/>
        </w:rPr>
        <w:t>,</w:t>
      </w:r>
      <w:r w:rsidR="00FC0D6D">
        <w:rPr>
          <w:rFonts w:ascii="Arial" w:hAnsi="Arial" w:cs="Arial"/>
          <w:sz w:val="24"/>
          <w:szCs w:val="24"/>
        </w:rPr>
        <w:t xml:space="preserve"> that the evidence shows public vehicular rights </w:t>
      </w:r>
      <w:r w:rsidR="006D54CF">
        <w:rPr>
          <w:rFonts w:ascii="Arial" w:hAnsi="Arial" w:cs="Arial"/>
          <w:sz w:val="24"/>
          <w:szCs w:val="24"/>
        </w:rPr>
        <w:t xml:space="preserve">exist </w:t>
      </w:r>
      <w:r w:rsidR="00FC0D6D">
        <w:rPr>
          <w:rFonts w:ascii="Arial" w:hAnsi="Arial" w:cs="Arial"/>
          <w:sz w:val="24"/>
          <w:szCs w:val="24"/>
        </w:rPr>
        <w:t xml:space="preserve">over section A-B and these were not extinguished </w:t>
      </w:r>
      <w:r w:rsidR="009B20CD">
        <w:rPr>
          <w:rFonts w:ascii="Arial" w:hAnsi="Arial" w:cs="Arial"/>
          <w:sz w:val="24"/>
          <w:szCs w:val="24"/>
        </w:rPr>
        <w:t xml:space="preserve">by the 2006 Act due to </w:t>
      </w:r>
      <w:r w:rsidR="00C50628">
        <w:rPr>
          <w:rFonts w:ascii="Arial" w:hAnsi="Arial" w:cs="Arial"/>
          <w:sz w:val="24"/>
          <w:szCs w:val="24"/>
        </w:rPr>
        <w:t>exemptions</w:t>
      </w:r>
      <w:r w:rsidR="009B20CD">
        <w:rPr>
          <w:rFonts w:ascii="Arial" w:hAnsi="Arial" w:cs="Arial"/>
          <w:sz w:val="24"/>
          <w:szCs w:val="24"/>
        </w:rPr>
        <w:t xml:space="preserve"> set out in Section 67.</w:t>
      </w:r>
    </w:p>
    <w:p w14:paraId="0606F058" w14:textId="1A13A420" w:rsidR="000104D2" w:rsidRDefault="005D123B" w:rsidP="000104D2">
      <w:pPr>
        <w:pStyle w:val="Style1"/>
        <w:rPr>
          <w:rFonts w:ascii="Arial" w:hAnsi="Arial" w:cs="Arial"/>
          <w:sz w:val="24"/>
          <w:szCs w:val="24"/>
        </w:rPr>
      </w:pPr>
      <w:r>
        <w:rPr>
          <w:rFonts w:ascii="Arial" w:hAnsi="Arial" w:cs="Arial"/>
          <w:sz w:val="24"/>
          <w:szCs w:val="24"/>
        </w:rPr>
        <w:t>One of the parties request</w:t>
      </w:r>
      <w:r w:rsidR="008B4607">
        <w:rPr>
          <w:rFonts w:ascii="Arial" w:hAnsi="Arial" w:cs="Arial"/>
          <w:sz w:val="24"/>
          <w:szCs w:val="24"/>
        </w:rPr>
        <w:t>s</w:t>
      </w:r>
      <w:r>
        <w:rPr>
          <w:rFonts w:ascii="Arial" w:hAnsi="Arial" w:cs="Arial"/>
          <w:sz w:val="24"/>
          <w:szCs w:val="24"/>
        </w:rPr>
        <w:t xml:space="preserve"> the amendment of the nature of the surface from ‘track’ to ‘made-up carriageway’. </w:t>
      </w:r>
      <w:r w:rsidR="00F95598">
        <w:rPr>
          <w:rFonts w:ascii="Arial" w:hAnsi="Arial" w:cs="Arial"/>
          <w:sz w:val="24"/>
          <w:szCs w:val="24"/>
        </w:rPr>
        <w:t>Their</w:t>
      </w:r>
      <w:r>
        <w:rPr>
          <w:rFonts w:ascii="Arial" w:hAnsi="Arial" w:cs="Arial"/>
          <w:sz w:val="24"/>
          <w:szCs w:val="24"/>
        </w:rPr>
        <w:t xml:space="preserve"> statement of case state</w:t>
      </w:r>
      <w:r w:rsidR="00F95598">
        <w:rPr>
          <w:rFonts w:ascii="Arial" w:hAnsi="Arial" w:cs="Arial"/>
          <w:sz w:val="24"/>
          <w:szCs w:val="24"/>
        </w:rPr>
        <w:t>s</w:t>
      </w:r>
      <w:r>
        <w:rPr>
          <w:rFonts w:ascii="Arial" w:hAnsi="Arial" w:cs="Arial"/>
          <w:sz w:val="24"/>
          <w:szCs w:val="24"/>
        </w:rPr>
        <w:t xml:space="preserve"> the reasons </w:t>
      </w:r>
      <w:r w:rsidR="00F95598">
        <w:rPr>
          <w:rFonts w:ascii="Arial" w:hAnsi="Arial" w:cs="Arial"/>
          <w:sz w:val="24"/>
          <w:szCs w:val="24"/>
        </w:rPr>
        <w:t>for</w:t>
      </w:r>
      <w:r>
        <w:rPr>
          <w:rFonts w:ascii="Arial" w:hAnsi="Arial" w:cs="Arial"/>
          <w:sz w:val="24"/>
          <w:szCs w:val="24"/>
        </w:rPr>
        <w:t xml:space="preserve"> this </w:t>
      </w:r>
      <w:r w:rsidR="000E2EBF">
        <w:rPr>
          <w:rFonts w:ascii="Arial" w:hAnsi="Arial" w:cs="Arial"/>
          <w:sz w:val="24"/>
          <w:szCs w:val="24"/>
        </w:rPr>
        <w:t>a</w:t>
      </w:r>
      <w:r>
        <w:rPr>
          <w:rFonts w:ascii="Arial" w:hAnsi="Arial" w:cs="Arial"/>
          <w:sz w:val="24"/>
          <w:szCs w:val="24"/>
        </w:rPr>
        <w:t xml:space="preserve">re set out in their objection letter. However, they </w:t>
      </w:r>
      <w:r w:rsidR="00F95598">
        <w:rPr>
          <w:rFonts w:ascii="Arial" w:hAnsi="Arial" w:cs="Arial"/>
          <w:sz w:val="24"/>
          <w:szCs w:val="24"/>
        </w:rPr>
        <w:t>a</w:t>
      </w:r>
      <w:r>
        <w:rPr>
          <w:rFonts w:ascii="Arial" w:hAnsi="Arial" w:cs="Arial"/>
          <w:sz w:val="24"/>
          <w:szCs w:val="24"/>
        </w:rPr>
        <w:t>re not, and the objection letter only refer</w:t>
      </w:r>
      <w:r w:rsidR="00F95598">
        <w:rPr>
          <w:rFonts w:ascii="Arial" w:hAnsi="Arial" w:cs="Arial"/>
          <w:sz w:val="24"/>
          <w:szCs w:val="24"/>
        </w:rPr>
        <w:t>s</w:t>
      </w:r>
      <w:r>
        <w:rPr>
          <w:rFonts w:ascii="Arial" w:hAnsi="Arial" w:cs="Arial"/>
          <w:sz w:val="24"/>
          <w:szCs w:val="24"/>
        </w:rPr>
        <w:t xml:space="preserve"> to the issues set out in paragraph 5 above.</w:t>
      </w:r>
    </w:p>
    <w:p w14:paraId="5EB8FABB" w14:textId="774D0AF0" w:rsidR="005D123B" w:rsidRPr="000104D2" w:rsidRDefault="005D123B" w:rsidP="000104D2">
      <w:pPr>
        <w:pStyle w:val="Style1"/>
        <w:rPr>
          <w:rFonts w:ascii="Arial" w:hAnsi="Arial" w:cs="Arial"/>
          <w:sz w:val="24"/>
          <w:szCs w:val="24"/>
        </w:rPr>
      </w:pPr>
      <w:r w:rsidRPr="000104D2">
        <w:rPr>
          <w:rFonts w:ascii="Arial" w:hAnsi="Arial" w:cs="Arial"/>
          <w:sz w:val="24"/>
          <w:szCs w:val="24"/>
        </w:rPr>
        <w:t>Section A-B has the appearance of a</w:t>
      </w:r>
      <w:r w:rsidR="00AF6510" w:rsidRPr="000104D2">
        <w:rPr>
          <w:rFonts w:ascii="Arial" w:hAnsi="Arial" w:cs="Arial"/>
          <w:sz w:val="24"/>
          <w:szCs w:val="24"/>
        </w:rPr>
        <w:t xml:space="preserve"> stone</w:t>
      </w:r>
      <w:r w:rsidRPr="000104D2">
        <w:rPr>
          <w:rFonts w:ascii="Arial" w:hAnsi="Arial" w:cs="Arial"/>
          <w:sz w:val="24"/>
          <w:szCs w:val="24"/>
        </w:rPr>
        <w:t xml:space="preserve"> track on site. </w:t>
      </w:r>
      <w:r w:rsidR="000E2EBF">
        <w:rPr>
          <w:rFonts w:ascii="Arial" w:hAnsi="Arial" w:cs="Arial"/>
          <w:sz w:val="24"/>
          <w:szCs w:val="24"/>
        </w:rPr>
        <w:t>I</w:t>
      </w:r>
      <w:r w:rsidRPr="000104D2">
        <w:rPr>
          <w:rFonts w:ascii="Arial" w:hAnsi="Arial" w:cs="Arial"/>
          <w:sz w:val="24"/>
          <w:szCs w:val="24"/>
        </w:rPr>
        <w:t xml:space="preserve">t </w:t>
      </w:r>
      <w:r w:rsidR="006A7AA6">
        <w:rPr>
          <w:rFonts w:ascii="Arial" w:hAnsi="Arial" w:cs="Arial"/>
          <w:sz w:val="24"/>
          <w:szCs w:val="24"/>
        </w:rPr>
        <w:t>i</w:t>
      </w:r>
      <w:r w:rsidRPr="000104D2">
        <w:rPr>
          <w:rFonts w:ascii="Arial" w:hAnsi="Arial" w:cs="Arial"/>
          <w:sz w:val="24"/>
          <w:szCs w:val="24"/>
        </w:rPr>
        <w:t xml:space="preserve">s described in the schedule to the 1933 Agreement as </w:t>
      </w:r>
      <w:r w:rsidR="001F1935">
        <w:rPr>
          <w:rFonts w:ascii="Arial" w:hAnsi="Arial" w:cs="Arial"/>
          <w:sz w:val="24"/>
          <w:szCs w:val="24"/>
        </w:rPr>
        <w:t>a</w:t>
      </w:r>
      <w:r w:rsidRPr="000104D2">
        <w:rPr>
          <w:rFonts w:ascii="Arial" w:hAnsi="Arial" w:cs="Arial"/>
          <w:sz w:val="24"/>
          <w:szCs w:val="24"/>
        </w:rPr>
        <w:t xml:space="preserve"> road and the surface </w:t>
      </w:r>
      <w:r w:rsidR="006A7AA6">
        <w:rPr>
          <w:rFonts w:ascii="Arial" w:hAnsi="Arial" w:cs="Arial"/>
          <w:sz w:val="24"/>
          <w:szCs w:val="24"/>
        </w:rPr>
        <w:t>i</w:t>
      </w:r>
      <w:r w:rsidRPr="000104D2">
        <w:rPr>
          <w:rFonts w:ascii="Arial" w:hAnsi="Arial" w:cs="Arial"/>
          <w:sz w:val="24"/>
          <w:szCs w:val="24"/>
        </w:rPr>
        <w:t>s described as three inches of ‘limestone or sandstone metal… blinded with shivers or gravel</w:t>
      </w:r>
      <w:r w:rsidR="005D09ED">
        <w:rPr>
          <w:rFonts w:ascii="Arial" w:hAnsi="Arial" w:cs="Arial"/>
          <w:sz w:val="24"/>
          <w:szCs w:val="24"/>
        </w:rPr>
        <w:t>,</w:t>
      </w:r>
      <w:r w:rsidRPr="000104D2">
        <w:rPr>
          <w:rFonts w:ascii="Arial" w:hAnsi="Arial" w:cs="Arial"/>
          <w:sz w:val="24"/>
          <w:szCs w:val="24"/>
        </w:rPr>
        <w:t xml:space="preserve"> well watered and laid to an even surface</w:t>
      </w:r>
      <w:r w:rsidR="000E2EBF">
        <w:rPr>
          <w:rFonts w:ascii="Arial" w:hAnsi="Arial" w:cs="Arial"/>
          <w:sz w:val="24"/>
          <w:szCs w:val="24"/>
        </w:rPr>
        <w:t>’</w:t>
      </w:r>
      <w:r w:rsidRPr="000104D2">
        <w:rPr>
          <w:rFonts w:ascii="Arial" w:hAnsi="Arial" w:cs="Arial"/>
          <w:sz w:val="24"/>
          <w:szCs w:val="24"/>
        </w:rPr>
        <w:t xml:space="preserve">. </w:t>
      </w:r>
      <w:r w:rsidR="00155040" w:rsidRPr="000104D2">
        <w:rPr>
          <w:rFonts w:ascii="Arial" w:hAnsi="Arial" w:cs="Arial"/>
          <w:sz w:val="24"/>
          <w:szCs w:val="24"/>
        </w:rPr>
        <w:t xml:space="preserve">Therefore, I </w:t>
      </w:r>
      <w:r w:rsidR="00AF6510" w:rsidRPr="000104D2">
        <w:rPr>
          <w:rFonts w:ascii="Arial" w:hAnsi="Arial" w:cs="Arial"/>
          <w:sz w:val="24"/>
          <w:szCs w:val="24"/>
        </w:rPr>
        <w:t>consider</w:t>
      </w:r>
      <w:r w:rsidR="00155040" w:rsidRPr="000104D2">
        <w:rPr>
          <w:rFonts w:ascii="Arial" w:hAnsi="Arial" w:cs="Arial"/>
          <w:sz w:val="24"/>
          <w:szCs w:val="24"/>
        </w:rPr>
        <w:t xml:space="preserve"> the surface</w:t>
      </w:r>
      <w:r w:rsidR="00AF6510" w:rsidRPr="000104D2">
        <w:rPr>
          <w:rFonts w:ascii="Arial" w:hAnsi="Arial" w:cs="Arial"/>
          <w:sz w:val="24"/>
          <w:szCs w:val="24"/>
        </w:rPr>
        <w:t xml:space="preserve"> should be amended</w:t>
      </w:r>
      <w:r w:rsidR="00155040" w:rsidRPr="000104D2">
        <w:rPr>
          <w:rFonts w:ascii="Arial" w:hAnsi="Arial" w:cs="Arial"/>
          <w:sz w:val="24"/>
          <w:szCs w:val="24"/>
        </w:rPr>
        <w:t xml:space="preserve"> to ‘metalled</w:t>
      </w:r>
      <w:r w:rsidR="00AF6510" w:rsidRPr="000104D2">
        <w:rPr>
          <w:rFonts w:ascii="Arial" w:hAnsi="Arial" w:cs="Arial"/>
          <w:sz w:val="24"/>
          <w:szCs w:val="24"/>
        </w:rPr>
        <w:t xml:space="preserve"> stone</w:t>
      </w:r>
      <w:r w:rsidR="00155040" w:rsidRPr="000104D2">
        <w:rPr>
          <w:rFonts w:ascii="Arial" w:hAnsi="Arial" w:cs="Arial"/>
          <w:sz w:val="24"/>
          <w:szCs w:val="24"/>
        </w:rPr>
        <w:t xml:space="preserve"> road’.</w:t>
      </w:r>
    </w:p>
    <w:p w14:paraId="1A7FC13A" w14:textId="1BEB0939" w:rsidR="00307CD3" w:rsidRPr="00A82543" w:rsidRDefault="00307CD3" w:rsidP="00307CD3">
      <w:pPr>
        <w:pStyle w:val="Style1"/>
        <w:numPr>
          <w:ilvl w:val="0"/>
          <w:numId w:val="0"/>
        </w:numPr>
        <w:rPr>
          <w:rFonts w:ascii="Arial" w:hAnsi="Arial" w:cs="Arial"/>
          <w:b/>
          <w:bCs/>
          <w:i/>
          <w:iCs/>
          <w:sz w:val="24"/>
          <w:szCs w:val="24"/>
        </w:rPr>
      </w:pPr>
      <w:r w:rsidRPr="00A82543">
        <w:rPr>
          <w:rFonts w:ascii="Arial" w:hAnsi="Arial" w:cs="Arial"/>
          <w:b/>
          <w:bCs/>
          <w:i/>
          <w:iCs/>
          <w:sz w:val="24"/>
          <w:szCs w:val="24"/>
        </w:rPr>
        <w:t>Section B-C1</w:t>
      </w:r>
      <w:r w:rsidR="002A0375" w:rsidRPr="00A82543">
        <w:rPr>
          <w:rFonts w:ascii="Arial" w:hAnsi="Arial" w:cs="Arial"/>
          <w:b/>
          <w:bCs/>
          <w:i/>
          <w:iCs/>
          <w:sz w:val="24"/>
          <w:szCs w:val="24"/>
        </w:rPr>
        <w:t xml:space="preserve"> (Twi</w:t>
      </w:r>
      <w:r w:rsidR="008F6B25" w:rsidRPr="00A82543">
        <w:rPr>
          <w:rFonts w:ascii="Arial" w:hAnsi="Arial" w:cs="Arial"/>
          <w:b/>
          <w:bCs/>
          <w:i/>
          <w:iCs/>
          <w:sz w:val="24"/>
          <w:szCs w:val="24"/>
        </w:rPr>
        <w:t>zling Gill)</w:t>
      </w:r>
    </w:p>
    <w:p w14:paraId="1B2EDCF7" w14:textId="16427C79" w:rsidR="007142EA" w:rsidRDefault="00D9689C" w:rsidP="00C429DD">
      <w:pPr>
        <w:pStyle w:val="Style1"/>
        <w:rPr>
          <w:rFonts w:ascii="Arial" w:hAnsi="Arial" w:cs="Arial"/>
          <w:sz w:val="24"/>
          <w:szCs w:val="24"/>
        </w:rPr>
      </w:pPr>
      <w:r>
        <w:rPr>
          <w:rFonts w:ascii="Arial" w:hAnsi="Arial" w:cs="Arial"/>
          <w:sz w:val="24"/>
          <w:szCs w:val="24"/>
        </w:rPr>
        <w:t>In my interim decision I concluded that</w:t>
      </w:r>
      <w:r w:rsidR="000E2EBF">
        <w:rPr>
          <w:rFonts w:ascii="Arial" w:hAnsi="Arial" w:cs="Arial"/>
          <w:sz w:val="24"/>
          <w:szCs w:val="24"/>
        </w:rPr>
        <w:t>,</w:t>
      </w:r>
      <w:r>
        <w:rPr>
          <w:rFonts w:ascii="Arial" w:hAnsi="Arial" w:cs="Arial"/>
          <w:sz w:val="24"/>
          <w:szCs w:val="24"/>
        </w:rPr>
        <w:t xml:space="preserve"> </w:t>
      </w:r>
      <w:r w:rsidR="00BB28DA">
        <w:rPr>
          <w:rFonts w:ascii="Arial" w:hAnsi="Arial" w:cs="Arial"/>
          <w:sz w:val="24"/>
          <w:szCs w:val="24"/>
        </w:rPr>
        <w:t>although n</w:t>
      </w:r>
      <w:r w:rsidR="00525029">
        <w:rPr>
          <w:rFonts w:ascii="Arial" w:hAnsi="Arial" w:cs="Arial"/>
          <w:sz w:val="24"/>
          <w:szCs w:val="24"/>
        </w:rPr>
        <w:t>one of the documents provided conclusive evidence of public vehicular rights</w:t>
      </w:r>
      <w:r w:rsidR="00945F0C">
        <w:rPr>
          <w:rFonts w:ascii="Arial" w:hAnsi="Arial" w:cs="Arial"/>
          <w:sz w:val="24"/>
          <w:szCs w:val="24"/>
        </w:rPr>
        <w:t xml:space="preserve">, </w:t>
      </w:r>
      <w:r w:rsidR="00A005F8">
        <w:rPr>
          <w:rFonts w:ascii="Arial" w:hAnsi="Arial" w:cs="Arial"/>
          <w:sz w:val="24"/>
          <w:szCs w:val="24"/>
        </w:rPr>
        <w:t xml:space="preserve">the combined weight of the documents before me </w:t>
      </w:r>
      <w:r w:rsidR="00A32F9F">
        <w:rPr>
          <w:rFonts w:ascii="Arial" w:hAnsi="Arial" w:cs="Arial"/>
          <w:sz w:val="24"/>
          <w:szCs w:val="24"/>
        </w:rPr>
        <w:t xml:space="preserve">indicated, on the balance of probabilities, that public vehicular rights exist. </w:t>
      </w:r>
      <w:r w:rsidR="00511731">
        <w:rPr>
          <w:rFonts w:ascii="Arial" w:hAnsi="Arial" w:cs="Arial"/>
          <w:sz w:val="24"/>
          <w:szCs w:val="24"/>
        </w:rPr>
        <w:t xml:space="preserve">None of the </w:t>
      </w:r>
      <w:r w:rsidR="00C50628">
        <w:rPr>
          <w:rFonts w:ascii="Arial" w:hAnsi="Arial" w:cs="Arial"/>
          <w:sz w:val="24"/>
          <w:szCs w:val="24"/>
        </w:rPr>
        <w:t>exemptions</w:t>
      </w:r>
      <w:r w:rsidR="00511731">
        <w:rPr>
          <w:rFonts w:ascii="Arial" w:hAnsi="Arial" w:cs="Arial"/>
          <w:sz w:val="24"/>
          <w:szCs w:val="24"/>
        </w:rPr>
        <w:t xml:space="preserve"> under the 2006 Act </w:t>
      </w:r>
      <w:r w:rsidR="005A7263">
        <w:rPr>
          <w:rFonts w:ascii="Arial" w:hAnsi="Arial" w:cs="Arial"/>
          <w:sz w:val="24"/>
          <w:szCs w:val="24"/>
        </w:rPr>
        <w:t xml:space="preserve">prevented the extinguishment of </w:t>
      </w:r>
      <w:r w:rsidR="003B516E">
        <w:rPr>
          <w:rFonts w:ascii="Arial" w:hAnsi="Arial" w:cs="Arial"/>
          <w:sz w:val="24"/>
          <w:szCs w:val="24"/>
        </w:rPr>
        <w:t>public rights for MPVs therefore, this section of the Order should be confirmed as a restricted byway</w:t>
      </w:r>
      <w:r w:rsidR="002F4AEA">
        <w:rPr>
          <w:rFonts w:ascii="Arial" w:hAnsi="Arial" w:cs="Arial"/>
          <w:sz w:val="24"/>
          <w:szCs w:val="24"/>
        </w:rPr>
        <w:t xml:space="preserve">. </w:t>
      </w:r>
    </w:p>
    <w:p w14:paraId="0AB3870E" w14:textId="6494BB22" w:rsidR="003B6040" w:rsidRDefault="003924AB" w:rsidP="003D3D81">
      <w:pPr>
        <w:pStyle w:val="Style1"/>
        <w:rPr>
          <w:rFonts w:ascii="Arial" w:hAnsi="Arial" w:cs="Arial"/>
          <w:sz w:val="24"/>
          <w:szCs w:val="24"/>
        </w:rPr>
      </w:pPr>
      <w:r>
        <w:rPr>
          <w:rFonts w:ascii="Arial" w:hAnsi="Arial" w:cs="Arial"/>
          <w:sz w:val="24"/>
          <w:szCs w:val="24"/>
        </w:rPr>
        <w:t>I concluded</w:t>
      </w:r>
      <w:r w:rsidR="00191BD6">
        <w:rPr>
          <w:rFonts w:ascii="Arial" w:hAnsi="Arial" w:cs="Arial"/>
          <w:sz w:val="24"/>
          <w:szCs w:val="24"/>
        </w:rPr>
        <w:t xml:space="preserve"> </w:t>
      </w:r>
      <w:r w:rsidR="00BC5743">
        <w:rPr>
          <w:rFonts w:ascii="Arial" w:hAnsi="Arial" w:cs="Arial"/>
          <w:sz w:val="24"/>
          <w:szCs w:val="24"/>
        </w:rPr>
        <w:t xml:space="preserve">that the </w:t>
      </w:r>
      <w:r w:rsidR="00976DCA">
        <w:rPr>
          <w:rFonts w:ascii="Arial" w:hAnsi="Arial" w:cs="Arial"/>
          <w:sz w:val="24"/>
          <w:szCs w:val="24"/>
        </w:rPr>
        <w:t xml:space="preserve">setting out of the Order route between </w:t>
      </w:r>
      <w:r w:rsidR="00EF636E">
        <w:rPr>
          <w:rFonts w:ascii="Arial" w:hAnsi="Arial" w:cs="Arial"/>
          <w:sz w:val="24"/>
          <w:szCs w:val="24"/>
        </w:rPr>
        <w:t xml:space="preserve">B and C1 </w:t>
      </w:r>
      <w:r w:rsidR="0021635F">
        <w:rPr>
          <w:rFonts w:ascii="Arial" w:hAnsi="Arial" w:cs="Arial"/>
          <w:sz w:val="24"/>
          <w:szCs w:val="24"/>
        </w:rPr>
        <w:t>in the</w:t>
      </w:r>
      <w:r w:rsidR="0030100A">
        <w:rPr>
          <w:rFonts w:ascii="Arial" w:hAnsi="Arial" w:cs="Arial"/>
          <w:sz w:val="24"/>
          <w:szCs w:val="24"/>
        </w:rPr>
        <w:t xml:space="preserve"> </w:t>
      </w:r>
      <w:r w:rsidR="0021635F">
        <w:rPr>
          <w:rFonts w:ascii="Arial" w:hAnsi="Arial" w:cs="Arial"/>
          <w:sz w:val="24"/>
          <w:szCs w:val="24"/>
        </w:rPr>
        <w:t>Stean</w:t>
      </w:r>
      <w:r w:rsidR="00A83BA1">
        <w:rPr>
          <w:rFonts w:ascii="Arial" w:hAnsi="Arial" w:cs="Arial"/>
          <w:sz w:val="24"/>
          <w:szCs w:val="24"/>
        </w:rPr>
        <w:t xml:space="preserve"> B</w:t>
      </w:r>
      <w:r w:rsidR="0021635F">
        <w:rPr>
          <w:rFonts w:ascii="Arial" w:hAnsi="Arial" w:cs="Arial"/>
          <w:sz w:val="24"/>
          <w:szCs w:val="24"/>
        </w:rPr>
        <w:t xml:space="preserve">eck Up Inclosure Award </w:t>
      </w:r>
      <w:r w:rsidR="00075FD0">
        <w:rPr>
          <w:rFonts w:ascii="Arial" w:hAnsi="Arial" w:cs="Arial"/>
          <w:sz w:val="24"/>
          <w:szCs w:val="24"/>
        </w:rPr>
        <w:t xml:space="preserve">1825 </w:t>
      </w:r>
      <w:r w:rsidR="00DC4B84">
        <w:rPr>
          <w:rFonts w:ascii="Arial" w:hAnsi="Arial" w:cs="Arial"/>
          <w:sz w:val="24"/>
          <w:szCs w:val="24"/>
        </w:rPr>
        <w:t xml:space="preserve">(the 1825 Award) </w:t>
      </w:r>
      <w:r w:rsidR="00EF636E">
        <w:rPr>
          <w:rFonts w:ascii="Arial" w:hAnsi="Arial" w:cs="Arial"/>
          <w:sz w:val="24"/>
          <w:szCs w:val="24"/>
        </w:rPr>
        <w:t xml:space="preserve">may have been ‘ultra vires’ under the 1801 </w:t>
      </w:r>
      <w:r w:rsidR="00DE61A7">
        <w:rPr>
          <w:rFonts w:ascii="Arial" w:hAnsi="Arial" w:cs="Arial"/>
          <w:sz w:val="24"/>
          <w:szCs w:val="24"/>
        </w:rPr>
        <w:t>General Inclosure Act (the 1801 Act)</w:t>
      </w:r>
      <w:r w:rsidR="00EF636E">
        <w:rPr>
          <w:rFonts w:ascii="Arial" w:hAnsi="Arial" w:cs="Arial"/>
          <w:sz w:val="24"/>
          <w:szCs w:val="24"/>
        </w:rPr>
        <w:t xml:space="preserve"> </w:t>
      </w:r>
      <w:r w:rsidR="00D2447D">
        <w:rPr>
          <w:rFonts w:ascii="Arial" w:hAnsi="Arial" w:cs="Arial"/>
          <w:sz w:val="24"/>
          <w:szCs w:val="24"/>
        </w:rPr>
        <w:t xml:space="preserve">but remained a public carriage road because it </w:t>
      </w:r>
      <w:r w:rsidR="00664D15">
        <w:rPr>
          <w:rFonts w:ascii="Arial" w:hAnsi="Arial" w:cs="Arial"/>
          <w:sz w:val="24"/>
          <w:szCs w:val="24"/>
        </w:rPr>
        <w:t>existed</w:t>
      </w:r>
      <w:r w:rsidR="00D2447D">
        <w:rPr>
          <w:rFonts w:ascii="Arial" w:hAnsi="Arial" w:cs="Arial"/>
          <w:sz w:val="24"/>
          <w:szCs w:val="24"/>
        </w:rPr>
        <w:t xml:space="preserve"> before the</w:t>
      </w:r>
      <w:r w:rsidR="0021635F">
        <w:rPr>
          <w:rFonts w:ascii="Arial" w:hAnsi="Arial" w:cs="Arial"/>
          <w:sz w:val="24"/>
          <w:szCs w:val="24"/>
        </w:rPr>
        <w:t xml:space="preserve"> Award</w:t>
      </w:r>
      <w:r w:rsidR="00191BD6">
        <w:rPr>
          <w:rFonts w:ascii="Arial" w:hAnsi="Arial" w:cs="Arial"/>
          <w:sz w:val="24"/>
          <w:szCs w:val="24"/>
        </w:rPr>
        <w:t xml:space="preserve">. </w:t>
      </w:r>
    </w:p>
    <w:p w14:paraId="4A7AEC52" w14:textId="306BA218" w:rsidR="00C6332E" w:rsidRDefault="00C6332E" w:rsidP="003D3D81">
      <w:pPr>
        <w:pStyle w:val="Style1"/>
        <w:rPr>
          <w:rFonts w:ascii="Arial" w:hAnsi="Arial" w:cs="Arial"/>
          <w:sz w:val="24"/>
          <w:szCs w:val="24"/>
        </w:rPr>
      </w:pPr>
      <w:r>
        <w:rPr>
          <w:rFonts w:ascii="Arial" w:hAnsi="Arial" w:cs="Arial"/>
          <w:sz w:val="24"/>
          <w:szCs w:val="24"/>
        </w:rPr>
        <w:t xml:space="preserve">It </w:t>
      </w:r>
      <w:r w:rsidR="005F7020">
        <w:rPr>
          <w:rFonts w:ascii="Arial" w:hAnsi="Arial" w:cs="Arial"/>
          <w:sz w:val="24"/>
          <w:szCs w:val="24"/>
        </w:rPr>
        <w:t>i</w:t>
      </w:r>
      <w:r>
        <w:rPr>
          <w:rFonts w:ascii="Arial" w:hAnsi="Arial" w:cs="Arial"/>
          <w:sz w:val="24"/>
          <w:szCs w:val="24"/>
        </w:rPr>
        <w:t xml:space="preserve">s suggested that the </w:t>
      </w:r>
      <w:r w:rsidR="00D20A77">
        <w:rPr>
          <w:rFonts w:ascii="Arial" w:hAnsi="Arial" w:cs="Arial"/>
          <w:sz w:val="24"/>
          <w:szCs w:val="24"/>
        </w:rPr>
        <w:t xml:space="preserve">1825 </w:t>
      </w:r>
      <w:r>
        <w:rPr>
          <w:rFonts w:ascii="Arial" w:hAnsi="Arial" w:cs="Arial"/>
          <w:sz w:val="24"/>
          <w:szCs w:val="24"/>
        </w:rPr>
        <w:t xml:space="preserve">Award may not have been </w:t>
      </w:r>
      <w:r w:rsidR="00DA0DEF">
        <w:rPr>
          <w:rFonts w:ascii="Arial" w:hAnsi="Arial" w:cs="Arial"/>
          <w:sz w:val="24"/>
          <w:szCs w:val="24"/>
        </w:rPr>
        <w:t>‘</w:t>
      </w:r>
      <w:r>
        <w:rPr>
          <w:rFonts w:ascii="Arial" w:hAnsi="Arial" w:cs="Arial"/>
          <w:sz w:val="24"/>
          <w:szCs w:val="24"/>
        </w:rPr>
        <w:t>ultra vires</w:t>
      </w:r>
      <w:r w:rsidR="00DA0DEF">
        <w:rPr>
          <w:rFonts w:ascii="Arial" w:hAnsi="Arial" w:cs="Arial"/>
          <w:sz w:val="24"/>
          <w:szCs w:val="24"/>
        </w:rPr>
        <w:t xml:space="preserve">’ because the </w:t>
      </w:r>
      <w:r w:rsidR="00971B52">
        <w:rPr>
          <w:rFonts w:ascii="Arial" w:hAnsi="Arial" w:cs="Arial"/>
          <w:sz w:val="24"/>
          <w:szCs w:val="24"/>
        </w:rPr>
        <w:t xml:space="preserve">Netherdale </w:t>
      </w:r>
      <w:r w:rsidR="0029702B">
        <w:rPr>
          <w:rFonts w:ascii="Arial" w:hAnsi="Arial" w:cs="Arial"/>
          <w:sz w:val="24"/>
          <w:szCs w:val="24"/>
        </w:rPr>
        <w:t>(</w:t>
      </w:r>
      <w:r w:rsidR="009274CF">
        <w:rPr>
          <w:rFonts w:ascii="Arial" w:hAnsi="Arial" w:cs="Arial"/>
          <w:sz w:val="24"/>
          <w:szCs w:val="24"/>
        </w:rPr>
        <w:t>Stean-Beck-</w:t>
      </w:r>
      <w:r w:rsidR="0029702B">
        <w:rPr>
          <w:rFonts w:ascii="Arial" w:hAnsi="Arial" w:cs="Arial"/>
          <w:sz w:val="24"/>
          <w:szCs w:val="24"/>
        </w:rPr>
        <w:t xml:space="preserve">Up) </w:t>
      </w:r>
      <w:r w:rsidR="00DA0DEF">
        <w:rPr>
          <w:rFonts w:ascii="Arial" w:hAnsi="Arial" w:cs="Arial"/>
          <w:sz w:val="24"/>
          <w:szCs w:val="24"/>
        </w:rPr>
        <w:t>180</w:t>
      </w:r>
      <w:r w:rsidR="00D20A77">
        <w:rPr>
          <w:rFonts w:ascii="Arial" w:hAnsi="Arial" w:cs="Arial"/>
          <w:sz w:val="24"/>
          <w:szCs w:val="24"/>
        </w:rPr>
        <w:t>4</w:t>
      </w:r>
      <w:r w:rsidR="00DA0DEF">
        <w:rPr>
          <w:rFonts w:ascii="Arial" w:hAnsi="Arial" w:cs="Arial"/>
          <w:sz w:val="24"/>
          <w:szCs w:val="24"/>
        </w:rPr>
        <w:t xml:space="preserve"> Act </w:t>
      </w:r>
      <w:r w:rsidR="0029702B">
        <w:rPr>
          <w:rFonts w:ascii="Arial" w:hAnsi="Arial" w:cs="Arial"/>
          <w:sz w:val="24"/>
          <w:szCs w:val="24"/>
        </w:rPr>
        <w:t xml:space="preserve">(the 1804 Act) </w:t>
      </w:r>
      <w:r w:rsidR="003A131C">
        <w:rPr>
          <w:rFonts w:ascii="Arial" w:hAnsi="Arial" w:cs="Arial"/>
          <w:sz w:val="24"/>
          <w:szCs w:val="24"/>
        </w:rPr>
        <w:t>under which the</w:t>
      </w:r>
      <w:r w:rsidR="00702C4A">
        <w:rPr>
          <w:rFonts w:ascii="Arial" w:hAnsi="Arial" w:cs="Arial"/>
          <w:sz w:val="24"/>
          <w:szCs w:val="24"/>
        </w:rPr>
        <w:t xml:space="preserve"> 1825 Award </w:t>
      </w:r>
      <w:r w:rsidR="003A131C">
        <w:rPr>
          <w:rFonts w:ascii="Arial" w:hAnsi="Arial" w:cs="Arial"/>
          <w:sz w:val="24"/>
          <w:szCs w:val="24"/>
        </w:rPr>
        <w:t xml:space="preserve">was made </w:t>
      </w:r>
      <w:r w:rsidR="00DA0DEF">
        <w:rPr>
          <w:rFonts w:ascii="Arial" w:hAnsi="Arial" w:cs="Arial"/>
          <w:sz w:val="24"/>
          <w:szCs w:val="24"/>
        </w:rPr>
        <w:t>included a clause stating</w:t>
      </w:r>
      <w:r w:rsidR="00B4089C">
        <w:rPr>
          <w:rFonts w:ascii="Arial" w:hAnsi="Arial" w:cs="Arial"/>
          <w:sz w:val="24"/>
          <w:szCs w:val="24"/>
        </w:rPr>
        <w:t xml:space="preserve"> </w:t>
      </w:r>
      <w:r w:rsidR="00092CC9">
        <w:rPr>
          <w:rFonts w:ascii="Arial" w:hAnsi="Arial" w:cs="Arial"/>
          <w:sz w:val="24"/>
          <w:szCs w:val="24"/>
        </w:rPr>
        <w:t xml:space="preserve">that it </w:t>
      </w:r>
      <w:r w:rsidR="003A131C">
        <w:rPr>
          <w:rFonts w:ascii="Arial" w:hAnsi="Arial" w:cs="Arial"/>
          <w:sz w:val="24"/>
          <w:szCs w:val="24"/>
        </w:rPr>
        <w:t>i</w:t>
      </w:r>
      <w:r w:rsidR="00092CC9">
        <w:rPr>
          <w:rFonts w:ascii="Arial" w:hAnsi="Arial" w:cs="Arial"/>
          <w:sz w:val="24"/>
          <w:szCs w:val="24"/>
        </w:rPr>
        <w:t xml:space="preserve">s </w:t>
      </w:r>
      <w:r w:rsidR="00EC196C" w:rsidRPr="001D0CEB">
        <w:rPr>
          <w:rFonts w:ascii="Arial" w:hAnsi="Arial" w:cs="Arial"/>
          <w:sz w:val="24"/>
          <w:szCs w:val="24"/>
        </w:rPr>
        <w:t>‘</w:t>
      </w:r>
      <w:r w:rsidR="00092CC9" w:rsidRPr="001D0CEB">
        <w:rPr>
          <w:rFonts w:ascii="Arial" w:hAnsi="Arial" w:cs="Arial"/>
          <w:sz w:val="24"/>
          <w:szCs w:val="24"/>
        </w:rPr>
        <w:t>no</w:t>
      </w:r>
      <w:r w:rsidR="00EC196C" w:rsidRPr="001D0CEB">
        <w:rPr>
          <w:rFonts w:ascii="Arial" w:hAnsi="Arial" w:cs="Arial"/>
          <w:sz w:val="24"/>
          <w:szCs w:val="24"/>
        </w:rPr>
        <w:t>t contr</w:t>
      </w:r>
      <w:r w:rsidR="00B74EBC" w:rsidRPr="001D0CEB">
        <w:rPr>
          <w:rFonts w:ascii="Arial" w:hAnsi="Arial" w:cs="Arial"/>
          <w:sz w:val="24"/>
          <w:szCs w:val="24"/>
        </w:rPr>
        <w:t>ouled by or repugnant to any of the Claufes, Powers, Provi</w:t>
      </w:r>
      <w:r w:rsidR="0005085F" w:rsidRPr="001D0CEB">
        <w:rPr>
          <w:rFonts w:ascii="Arial" w:hAnsi="Arial" w:cs="Arial"/>
          <w:sz w:val="24"/>
          <w:szCs w:val="24"/>
        </w:rPr>
        <w:t>f</w:t>
      </w:r>
      <w:r w:rsidR="00B74EBC" w:rsidRPr="001D0CEB">
        <w:rPr>
          <w:rFonts w:ascii="Arial" w:hAnsi="Arial" w:cs="Arial"/>
          <w:sz w:val="24"/>
          <w:szCs w:val="24"/>
        </w:rPr>
        <w:t>ions or Regulations’</w:t>
      </w:r>
      <w:r w:rsidR="00B74EBC">
        <w:rPr>
          <w:rFonts w:ascii="Arial" w:hAnsi="Arial" w:cs="Arial"/>
          <w:sz w:val="24"/>
          <w:szCs w:val="24"/>
        </w:rPr>
        <w:t xml:space="preserve"> contained in the </w:t>
      </w:r>
      <w:r w:rsidR="000579BE">
        <w:rPr>
          <w:rFonts w:ascii="Arial" w:hAnsi="Arial" w:cs="Arial"/>
          <w:sz w:val="24"/>
          <w:szCs w:val="24"/>
        </w:rPr>
        <w:t>1801 Act</w:t>
      </w:r>
      <w:r w:rsidR="00B74EBC">
        <w:rPr>
          <w:rFonts w:ascii="Arial" w:hAnsi="Arial" w:cs="Arial"/>
          <w:sz w:val="24"/>
          <w:szCs w:val="24"/>
        </w:rPr>
        <w:t>.</w:t>
      </w:r>
      <w:r w:rsidR="00E02A43">
        <w:rPr>
          <w:rFonts w:ascii="Arial" w:hAnsi="Arial" w:cs="Arial"/>
          <w:sz w:val="24"/>
          <w:szCs w:val="24"/>
        </w:rPr>
        <w:t xml:space="preserve"> This would suggest the Commissioner could </w:t>
      </w:r>
      <w:r w:rsidR="000579BE">
        <w:rPr>
          <w:rFonts w:ascii="Arial" w:hAnsi="Arial" w:cs="Arial"/>
          <w:sz w:val="24"/>
          <w:szCs w:val="24"/>
        </w:rPr>
        <w:t>deviate from the specification set out in the 1801 Act</w:t>
      </w:r>
      <w:r w:rsidR="006A3375">
        <w:rPr>
          <w:rFonts w:ascii="Arial" w:hAnsi="Arial" w:cs="Arial"/>
          <w:sz w:val="24"/>
          <w:szCs w:val="24"/>
        </w:rPr>
        <w:t xml:space="preserve"> and was not acting ‘</w:t>
      </w:r>
      <w:r w:rsidR="0070159C">
        <w:rPr>
          <w:rFonts w:ascii="Arial" w:hAnsi="Arial" w:cs="Arial"/>
          <w:sz w:val="24"/>
          <w:szCs w:val="24"/>
        </w:rPr>
        <w:t>u</w:t>
      </w:r>
      <w:r w:rsidR="006A3375">
        <w:rPr>
          <w:rFonts w:ascii="Arial" w:hAnsi="Arial" w:cs="Arial"/>
          <w:sz w:val="24"/>
          <w:szCs w:val="24"/>
        </w:rPr>
        <w:t>ltra vires</w:t>
      </w:r>
      <w:r w:rsidR="0070159C">
        <w:rPr>
          <w:rFonts w:ascii="Arial" w:hAnsi="Arial" w:cs="Arial"/>
          <w:sz w:val="24"/>
          <w:szCs w:val="24"/>
        </w:rPr>
        <w:t>’</w:t>
      </w:r>
      <w:r w:rsidR="000579BE">
        <w:rPr>
          <w:rFonts w:ascii="Arial" w:hAnsi="Arial" w:cs="Arial"/>
          <w:sz w:val="24"/>
          <w:szCs w:val="24"/>
        </w:rPr>
        <w:t>.</w:t>
      </w:r>
      <w:r w:rsidR="00837059">
        <w:rPr>
          <w:rFonts w:ascii="Arial" w:hAnsi="Arial" w:cs="Arial"/>
          <w:sz w:val="24"/>
          <w:szCs w:val="24"/>
        </w:rPr>
        <w:t xml:space="preserve"> The</w:t>
      </w:r>
      <w:r w:rsidR="00DE61A7">
        <w:rPr>
          <w:rFonts w:ascii="Arial" w:hAnsi="Arial" w:cs="Arial"/>
          <w:sz w:val="24"/>
          <w:szCs w:val="24"/>
        </w:rPr>
        <w:t xml:space="preserve"> 1804 Act also </w:t>
      </w:r>
      <w:r w:rsidR="006E5E70">
        <w:rPr>
          <w:rFonts w:ascii="Arial" w:hAnsi="Arial" w:cs="Arial"/>
          <w:sz w:val="24"/>
          <w:szCs w:val="24"/>
        </w:rPr>
        <w:t xml:space="preserve">allowed fences and gates to be erected on the enclosed </w:t>
      </w:r>
      <w:r w:rsidR="008A402C">
        <w:rPr>
          <w:rFonts w:ascii="Arial" w:hAnsi="Arial" w:cs="Arial"/>
          <w:sz w:val="24"/>
          <w:szCs w:val="24"/>
        </w:rPr>
        <w:t>moors</w:t>
      </w:r>
      <w:r w:rsidR="000425F5">
        <w:rPr>
          <w:rFonts w:ascii="Arial" w:hAnsi="Arial" w:cs="Arial"/>
          <w:sz w:val="24"/>
          <w:szCs w:val="24"/>
        </w:rPr>
        <w:t>, waste ground and commons</w:t>
      </w:r>
      <w:r w:rsidR="008A402C">
        <w:rPr>
          <w:rFonts w:ascii="Arial" w:hAnsi="Arial" w:cs="Arial"/>
          <w:sz w:val="24"/>
          <w:szCs w:val="24"/>
        </w:rPr>
        <w:t>.</w:t>
      </w:r>
      <w:r w:rsidR="00F61206">
        <w:rPr>
          <w:rFonts w:ascii="Arial" w:hAnsi="Arial" w:cs="Arial"/>
          <w:sz w:val="24"/>
          <w:szCs w:val="24"/>
        </w:rPr>
        <w:t xml:space="preserve"> </w:t>
      </w:r>
      <w:r w:rsidR="00B27077">
        <w:rPr>
          <w:rFonts w:ascii="Arial" w:hAnsi="Arial" w:cs="Arial"/>
          <w:sz w:val="24"/>
          <w:szCs w:val="24"/>
        </w:rPr>
        <w:t xml:space="preserve">I note the 1804 Act does not specify any </w:t>
      </w:r>
      <w:r w:rsidR="00702C2F">
        <w:rPr>
          <w:rFonts w:ascii="Arial" w:hAnsi="Arial" w:cs="Arial"/>
          <w:sz w:val="24"/>
          <w:szCs w:val="24"/>
        </w:rPr>
        <w:t xml:space="preserve">requirements for </w:t>
      </w:r>
      <w:r w:rsidR="00F05C29">
        <w:rPr>
          <w:rFonts w:ascii="Arial" w:hAnsi="Arial" w:cs="Arial"/>
          <w:sz w:val="24"/>
          <w:szCs w:val="24"/>
        </w:rPr>
        <w:t>the Commission</w:t>
      </w:r>
      <w:r w:rsidR="003F3FCC">
        <w:rPr>
          <w:rFonts w:ascii="Arial" w:hAnsi="Arial" w:cs="Arial"/>
          <w:sz w:val="24"/>
          <w:szCs w:val="24"/>
        </w:rPr>
        <w:t>er</w:t>
      </w:r>
      <w:r w:rsidR="00F05C29">
        <w:rPr>
          <w:rFonts w:ascii="Arial" w:hAnsi="Arial" w:cs="Arial"/>
          <w:sz w:val="24"/>
          <w:szCs w:val="24"/>
        </w:rPr>
        <w:t xml:space="preserve"> to set out public highways to specification</w:t>
      </w:r>
      <w:r w:rsidR="00F125F4">
        <w:rPr>
          <w:rFonts w:ascii="Arial" w:hAnsi="Arial" w:cs="Arial"/>
          <w:sz w:val="24"/>
          <w:szCs w:val="24"/>
        </w:rPr>
        <w:t>s</w:t>
      </w:r>
      <w:r w:rsidR="00F05C29">
        <w:rPr>
          <w:rFonts w:ascii="Arial" w:hAnsi="Arial" w:cs="Arial"/>
          <w:sz w:val="24"/>
          <w:szCs w:val="24"/>
        </w:rPr>
        <w:t xml:space="preserve"> other than in the 1801 Act.</w:t>
      </w:r>
    </w:p>
    <w:p w14:paraId="1B878DFA" w14:textId="4BFCC4F9" w:rsidR="00817F6E" w:rsidRDefault="005E3985" w:rsidP="00D02AA9">
      <w:pPr>
        <w:pStyle w:val="Style1"/>
        <w:rPr>
          <w:rFonts w:ascii="Arial" w:hAnsi="Arial" w:cs="Arial"/>
          <w:sz w:val="24"/>
          <w:szCs w:val="24"/>
        </w:rPr>
      </w:pPr>
      <w:r>
        <w:rPr>
          <w:rFonts w:ascii="Arial" w:hAnsi="Arial" w:cs="Arial"/>
          <w:sz w:val="24"/>
          <w:szCs w:val="24"/>
        </w:rPr>
        <w:t xml:space="preserve">Reference </w:t>
      </w:r>
      <w:r w:rsidR="00E978AD">
        <w:rPr>
          <w:rFonts w:ascii="Arial" w:hAnsi="Arial" w:cs="Arial"/>
          <w:sz w:val="24"/>
          <w:szCs w:val="24"/>
        </w:rPr>
        <w:t>i</w:t>
      </w:r>
      <w:r>
        <w:rPr>
          <w:rFonts w:ascii="Arial" w:hAnsi="Arial" w:cs="Arial"/>
          <w:sz w:val="24"/>
          <w:szCs w:val="24"/>
        </w:rPr>
        <w:t>s made to the cases</w:t>
      </w:r>
      <w:r w:rsidR="00E47294">
        <w:rPr>
          <w:rFonts w:ascii="Arial" w:hAnsi="Arial" w:cs="Arial"/>
          <w:sz w:val="24"/>
          <w:szCs w:val="24"/>
        </w:rPr>
        <w:t xml:space="preserve"> </w:t>
      </w:r>
      <w:r w:rsidR="00E47294">
        <w:rPr>
          <w:rFonts w:ascii="Arial" w:hAnsi="Arial" w:cs="Arial"/>
          <w:i/>
          <w:iCs/>
          <w:sz w:val="24"/>
          <w:szCs w:val="24"/>
        </w:rPr>
        <w:t>Micklethwaite</w:t>
      </w:r>
      <w:r w:rsidR="00756D06">
        <w:rPr>
          <w:rFonts w:ascii="Arial" w:hAnsi="Arial" w:cs="Arial"/>
          <w:i/>
          <w:iCs/>
          <w:sz w:val="24"/>
          <w:szCs w:val="24"/>
        </w:rPr>
        <w:t xml:space="preserve"> v Vincent </w:t>
      </w:r>
      <w:r w:rsidR="00756D06" w:rsidRPr="00756D06">
        <w:rPr>
          <w:rFonts w:ascii="Arial" w:hAnsi="Arial" w:cs="Arial"/>
          <w:sz w:val="24"/>
          <w:szCs w:val="24"/>
        </w:rPr>
        <w:t xml:space="preserve">[1893] </w:t>
      </w:r>
      <w:r w:rsidR="00756D06">
        <w:rPr>
          <w:rFonts w:ascii="Arial" w:hAnsi="Arial" w:cs="Arial"/>
          <w:sz w:val="24"/>
          <w:szCs w:val="24"/>
        </w:rPr>
        <w:t xml:space="preserve">69 LT 57 and </w:t>
      </w:r>
      <w:r w:rsidR="00756D06">
        <w:rPr>
          <w:rFonts w:ascii="Arial" w:hAnsi="Arial" w:cs="Arial"/>
          <w:i/>
          <w:iCs/>
          <w:sz w:val="24"/>
          <w:szCs w:val="24"/>
        </w:rPr>
        <w:t>Fis</w:t>
      </w:r>
      <w:r w:rsidR="00767455">
        <w:rPr>
          <w:rFonts w:ascii="Arial" w:hAnsi="Arial" w:cs="Arial"/>
          <w:i/>
          <w:iCs/>
          <w:sz w:val="24"/>
          <w:szCs w:val="24"/>
        </w:rPr>
        <w:t xml:space="preserve">ons Horliculture v Bunting </w:t>
      </w:r>
      <w:r w:rsidR="00767455">
        <w:rPr>
          <w:rFonts w:ascii="Arial" w:hAnsi="Arial" w:cs="Arial"/>
          <w:sz w:val="24"/>
          <w:szCs w:val="24"/>
        </w:rPr>
        <w:t xml:space="preserve">[1976] </w:t>
      </w:r>
      <w:r>
        <w:rPr>
          <w:rFonts w:ascii="Arial" w:hAnsi="Arial" w:cs="Arial"/>
          <w:sz w:val="24"/>
          <w:szCs w:val="24"/>
        </w:rPr>
        <w:t xml:space="preserve">which </w:t>
      </w:r>
      <w:r w:rsidR="005F6996">
        <w:rPr>
          <w:rFonts w:ascii="Arial" w:hAnsi="Arial" w:cs="Arial"/>
          <w:sz w:val="24"/>
          <w:szCs w:val="24"/>
        </w:rPr>
        <w:t xml:space="preserve">established </w:t>
      </w:r>
      <w:r w:rsidR="008933D9">
        <w:rPr>
          <w:rFonts w:ascii="Arial" w:hAnsi="Arial" w:cs="Arial"/>
          <w:sz w:val="24"/>
          <w:szCs w:val="24"/>
        </w:rPr>
        <w:t xml:space="preserve">that </w:t>
      </w:r>
      <w:r w:rsidR="00E978AD">
        <w:rPr>
          <w:rFonts w:ascii="Arial" w:hAnsi="Arial" w:cs="Arial"/>
          <w:sz w:val="24"/>
          <w:szCs w:val="24"/>
        </w:rPr>
        <w:t>long-standing</w:t>
      </w:r>
      <w:r w:rsidR="008933D9">
        <w:rPr>
          <w:rFonts w:ascii="Arial" w:hAnsi="Arial" w:cs="Arial"/>
          <w:sz w:val="24"/>
          <w:szCs w:val="24"/>
        </w:rPr>
        <w:t xml:space="preserve"> Inclosure Awards </w:t>
      </w:r>
      <w:r w:rsidR="00D15ABC">
        <w:rPr>
          <w:rFonts w:ascii="Arial" w:hAnsi="Arial" w:cs="Arial"/>
          <w:sz w:val="24"/>
          <w:szCs w:val="24"/>
        </w:rPr>
        <w:t xml:space="preserve">should be upheld and could not be challenged so long after they were enacted. </w:t>
      </w:r>
    </w:p>
    <w:p w14:paraId="06F38619" w14:textId="2D3894A6" w:rsidR="00083192" w:rsidRDefault="00E752BC" w:rsidP="00D02AA9">
      <w:pPr>
        <w:pStyle w:val="Style1"/>
        <w:rPr>
          <w:rFonts w:ascii="Arial" w:hAnsi="Arial" w:cs="Arial"/>
          <w:sz w:val="24"/>
          <w:szCs w:val="24"/>
        </w:rPr>
      </w:pPr>
      <w:r>
        <w:rPr>
          <w:rFonts w:ascii="Arial" w:hAnsi="Arial" w:cs="Arial"/>
          <w:sz w:val="24"/>
          <w:szCs w:val="24"/>
        </w:rPr>
        <w:t xml:space="preserve">The Pately Bridge Rural District Council minutes </w:t>
      </w:r>
      <w:r w:rsidR="007F7D21">
        <w:rPr>
          <w:rFonts w:ascii="Arial" w:hAnsi="Arial" w:cs="Arial"/>
          <w:sz w:val="24"/>
          <w:szCs w:val="24"/>
        </w:rPr>
        <w:t>from 1901</w:t>
      </w:r>
      <w:r w:rsidR="00D4035E">
        <w:rPr>
          <w:rFonts w:ascii="Arial" w:hAnsi="Arial" w:cs="Arial"/>
          <w:sz w:val="24"/>
          <w:szCs w:val="24"/>
        </w:rPr>
        <w:t xml:space="preserve"> and newspaper articles</w:t>
      </w:r>
      <w:r w:rsidR="001C1A76">
        <w:rPr>
          <w:rFonts w:ascii="Arial" w:hAnsi="Arial" w:cs="Arial"/>
          <w:sz w:val="24"/>
          <w:szCs w:val="24"/>
        </w:rPr>
        <w:t xml:space="preserve"> from 1896 to 1902</w:t>
      </w:r>
      <w:r w:rsidR="00D339A0">
        <w:rPr>
          <w:rFonts w:ascii="Arial" w:hAnsi="Arial" w:cs="Arial"/>
          <w:sz w:val="24"/>
          <w:szCs w:val="24"/>
        </w:rPr>
        <w:t xml:space="preserve">, </w:t>
      </w:r>
      <w:r w:rsidR="002819A2">
        <w:rPr>
          <w:rFonts w:ascii="Arial" w:hAnsi="Arial" w:cs="Arial"/>
          <w:sz w:val="24"/>
          <w:szCs w:val="24"/>
        </w:rPr>
        <w:t xml:space="preserve">state </w:t>
      </w:r>
      <w:r w:rsidR="000F52D0">
        <w:rPr>
          <w:rFonts w:ascii="Arial" w:hAnsi="Arial" w:cs="Arial"/>
          <w:sz w:val="24"/>
          <w:szCs w:val="24"/>
        </w:rPr>
        <w:t xml:space="preserve">all highways in Stonebeck Up </w:t>
      </w:r>
      <w:r w:rsidR="009A424B">
        <w:rPr>
          <w:rFonts w:ascii="Arial" w:hAnsi="Arial" w:cs="Arial"/>
          <w:sz w:val="24"/>
          <w:szCs w:val="24"/>
        </w:rPr>
        <w:t>were</w:t>
      </w:r>
      <w:r w:rsidR="000F52D0">
        <w:rPr>
          <w:rFonts w:ascii="Arial" w:hAnsi="Arial" w:cs="Arial"/>
          <w:sz w:val="24"/>
          <w:szCs w:val="24"/>
        </w:rPr>
        <w:t xml:space="preserve"> ‘ratione tenu</w:t>
      </w:r>
      <w:r w:rsidR="006C2B41">
        <w:rPr>
          <w:rFonts w:ascii="Arial" w:hAnsi="Arial" w:cs="Arial"/>
          <w:sz w:val="24"/>
          <w:szCs w:val="24"/>
        </w:rPr>
        <w:t>rae’ road</w:t>
      </w:r>
      <w:r w:rsidR="002F2DDB">
        <w:rPr>
          <w:rFonts w:ascii="Arial" w:hAnsi="Arial" w:cs="Arial"/>
          <w:sz w:val="24"/>
          <w:szCs w:val="24"/>
        </w:rPr>
        <w:t>s</w:t>
      </w:r>
      <w:r w:rsidR="006C2B41">
        <w:rPr>
          <w:rFonts w:ascii="Arial" w:hAnsi="Arial" w:cs="Arial"/>
          <w:sz w:val="24"/>
          <w:szCs w:val="24"/>
        </w:rPr>
        <w:t xml:space="preserve"> at the start of the </w:t>
      </w:r>
      <w:r w:rsidR="002F2DDB">
        <w:rPr>
          <w:rFonts w:ascii="Arial" w:hAnsi="Arial" w:cs="Arial"/>
          <w:sz w:val="24"/>
          <w:szCs w:val="24"/>
        </w:rPr>
        <w:t>twentieth</w:t>
      </w:r>
      <w:r w:rsidR="006C2B41">
        <w:rPr>
          <w:rFonts w:ascii="Arial" w:hAnsi="Arial" w:cs="Arial"/>
          <w:sz w:val="24"/>
          <w:szCs w:val="24"/>
        </w:rPr>
        <w:t xml:space="preserve"> century</w:t>
      </w:r>
      <w:r w:rsidR="00860063">
        <w:rPr>
          <w:rFonts w:ascii="Arial" w:hAnsi="Arial" w:cs="Arial"/>
          <w:sz w:val="24"/>
          <w:szCs w:val="24"/>
        </w:rPr>
        <w:t xml:space="preserve"> and were not maintainable at public expen</w:t>
      </w:r>
      <w:r w:rsidR="00E039FE">
        <w:rPr>
          <w:rFonts w:ascii="Arial" w:hAnsi="Arial" w:cs="Arial"/>
          <w:sz w:val="24"/>
          <w:szCs w:val="24"/>
        </w:rPr>
        <w:t>s</w:t>
      </w:r>
      <w:r w:rsidR="00860063">
        <w:rPr>
          <w:rFonts w:ascii="Arial" w:hAnsi="Arial" w:cs="Arial"/>
          <w:sz w:val="24"/>
          <w:szCs w:val="24"/>
        </w:rPr>
        <w:t>e</w:t>
      </w:r>
      <w:r w:rsidR="006C2B41">
        <w:rPr>
          <w:rFonts w:ascii="Arial" w:hAnsi="Arial" w:cs="Arial"/>
          <w:sz w:val="24"/>
          <w:szCs w:val="24"/>
        </w:rPr>
        <w:t>.</w:t>
      </w:r>
      <w:r w:rsidR="00860063">
        <w:rPr>
          <w:rFonts w:ascii="Arial" w:hAnsi="Arial" w:cs="Arial"/>
          <w:sz w:val="24"/>
          <w:szCs w:val="24"/>
        </w:rPr>
        <w:t xml:space="preserve"> </w:t>
      </w:r>
      <w:r w:rsidR="00B2154C">
        <w:rPr>
          <w:rFonts w:ascii="Arial" w:hAnsi="Arial" w:cs="Arial"/>
          <w:sz w:val="24"/>
          <w:szCs w:val="24"/>
        </w:rPr>
        <w:t xml:space="preserve">I </w:t>
      </w:r>
      <w:r w:rsidR="00B2154C">
        <w:rPr>
          <w:rFonts w:ascii="Arial" w:hAnsi="Arial" w:cs="Arial"/>
          <w:sz w:val="24"/>
          <w:szCs w:val="24"/>
        </w:rPr>
        <w:lastRenderedPageBreak/>
        <w:t>consider this</w:t>
      </w:r>
      <w:r w:rsidR="00860063">
        <w:rPr>
          <w:rFonts w:ascii="Arial" w:hAnsi="Arial" w:cs="Arial"/>
          <w:sz w:val="24"/>
          <w:szCs w:val="24"/>
        </w:rPr>
        <w:t xml:space="preserve"> support</w:t>
      </w:r>
      <w:r w:rsidR="00B2154C">
        <w:rPr>
          <w:rFonts w:ascii="Arial" w:hAnsi="Arial" w:cs="Arial"/>
          <w:sz w:val="24"/>
          <w:szCs w:val="24"/>
        </w:rPr>
        <w:t>s</w:t>
      </w:r>
      <w:r w:rsidR="00860063">
        <w:rPr>
          <w:rFonts w:ascii="Arial" w:hAnsi="Arial" w:cs="Arial"/>
          <w:sz w:val="24"/>
          <w:szCs w:val="24"/>
        </w:rPr>
        <w:t xml:space="preserve"> </w:t>
      </w:r>
      <w:r w:rsidR="00DD2ED5">
        <w:rPr>
          <w:rFonts w:ascii="Arial" w:hAnsi="Arial" w:cs="Arial"/>
          <w:sz w:val="24"/>
          <w:szCs w:val="24"/>
        </w:rPr>
        <w:t xml:space="preserve">the view that </w:t>
      </w:r>
      <w:r w:rsidR="00EC1862">
        <w:rPr>
          <w:rFonts w:ascii="Arial" w:hAnsi="Arial" w:cs="Arial"/>
          <w:sz w:val="24"/>
          <w:szCs w:val="24"/>
        </w:rPr>
        <w:t>the ‘ultra vires’</w:t>
      </w:r>
      <w:r w:rsidR="0082166C">
        <w:rPr>
          <w:rFonts w:ascii="Arial" w:hAnsi="Arial" w:cs="Arial"/>
          <w:sz w:val="24"/>
          <w:szCs w:val="24"/>
        </w:rPr>
        <w:t xml:space="preserve"> setting out of Carle Fell Road </w:t>
      </w:r>
      <w:r w:rsidR="00F03C5E">
        <w:rPr>
          <w:rFonts w:ascii="Arial" w:hAnsi="Arial" w:cs="Arial"/>
          <w:sz w:val="24"/>
          <w:szCs w:val="24"/>
        </w:rPr>
        <w:t>removed</w:t>
      </w:r>
      <w:r w:rsidR="00E24B63">
        <w:rPr>
          <w:rFonts w:ascii="Arial" w:hAnsi="Arial" w:cs="Arial"/>
          <w:sz w:val="24"/>
          <w:szCs w:val="24"/>
        </w:rPr>
        <w:t xml:space="preserve"> any</w:t>
      </w:r>
      <w:r w:rsidR="00F03C5E">
        <w:rPr>
          <w:rFonts w:ascii="Arial" w:hAnsi="Arial" w:cs="Arial"/>
          <w:sz w:val="24"/>
          <w:szCs w:val="24"/>
        </w:rPr>
        <w:t xml:space="preserve"> maintenance </w:t>
      </w:r>
      <w:r w:rsidR="00C341AA">
        <w:rPr>
          <w:rFonts w:ascii="Arial" w:hAnsi="Arial" w:cs="Arial"/>
          <w:sz w:val="24"/>
          <w:szCs w:val="24"/>
        </w:rPr>
        <w:t>responsibility,</w:t>
      </w:r>
      <w:r w:rsidR="00F03C5E">
        <w:rPr>
          <w:rFonts w:ascii="Arial" w:hAnsi="Arial" w:cs="Arial"/>
          <w:sz w:val="24"/>
          <w:szCs w:val="24"/>
        </w:rPr>
        <w:t xml:space="preserve"> </w:t>
      </w:r>
      <w:r w:rsidR="00C6155F">
        <w:rPr>
          <w:rFonts w:ascii="Arial" w:hAnsi="Arial" w:cs="Arial"/>
          <w:sz w:val="24"/>
          <w:szCs w:val="24"/>
        </w:rPr>
        <w:t xml:space="preserve">but </w:t>
      </w:r>
      <w:r w:rsidR="00F76361">
        <w:rPr>
          <w:rFonts w:ascii="Arial" w:hAnsi="Arial" w:cs="Arial"/>
          <w:sz w:val="24"/>
          <w:szCs w:val="24"/>
        </w:rPr>
        <w:t>it r</w:t>
      </w:r>
      <w:r w:rsidR="00B2154C">
        <w:rPr>
          <w:rFonts w:ascii="Arial" w:hAnsi="Arial" w:cs="Arial"/>
          <w:sz w:val="24"/>
          <w:szCs w:val="24"/>
        </w:rPr>
        <w:t>etained</w:t>
      </w:r>
      <w:r w:rsidR="00F76361">
        <w:rPr>
          <w:rFonts w:ascii="Arial" w:hAnsi="Arial" w:cs="Arial"/>
          <w:sz w:val="24"/>
          <w:szCs w:val="24"/>
        </w:rPr>
        <w:t xml:space="preserve"> a </w:t>
      </w:r>
      <w:r w:rsidR="00430CDC">
        <w:rPr>
          <w:rFonts w:ascii="Arial" w:hAnsi="Arial" w:cs="Arial"/>
          <w:sz w:val="24"/>
          <w:szCs w:val="24"/>
        </w:rPr>
        <w:t>public carriage</w:t>
      </w:r>
      <w:r w:rsidR="00C6155F">
        <w:rPr>
          <w:rFonts w:ascii="Arial" w:hAnsi="Arial" w:cs="Arial"/>
          <w:sz w:val="24"/>
          <w:szCs w:val="24"/>
        </w:rPr>
        <w:t>way</w:t>
      </w:r>
      <w:r w:rsidR="00430CDC">
        <w:rPr>
          <w:rFonts w:ascii="Arial" w:hAnsi="Arial" w:cs="Arial"/>
          <w:sz w:val="24"/>
          <w:szCs w:val="24"/>
        </w:rPr>
        <w:t xml:space="preserve">. </w:t>
      </w:r>
      <w:r w:rsidR="00C35C15">
        <w:rPr>
          <w:rFonts w:ascii="Arial" w:hAnsi="Arial" w:cs="Arial"/>
          <w:sz w:val="24"/>
          <w:szCs w:val="24"/>
        </w:rPr>
        <w:t>The 1801 Act also specifi</w:t>
      </w:r>
      <w:r w:rsidR="00733CC9">
        <w:rPr>
          <w:rFonts w:ascii="Arial" w:hAnsi="Arial" w:cs="Arial"/>
          <w:sz w:val="24"/>
          <w:szCs w:val="24"/>
        </w:rPr>
        <w:t>es</w:t>
      </w:r>
      <w:r w:rsidR="00C35C15">
        <w:rPr>
          <w:rFonts w:ascii="Arial" w:hAnsi="Arial" w:cs="Arial"/>
          <w:sz w:val="24"/>
          <w:szCs w:val="24"/>
        </w:rPr>
        <w:t xml:space="preserve"> </w:t>
      </w:r>
      <w:r w:rsidR="00B76426">
        <w:rPr>
          <w:rFonts w:ascii="Arial" w:hAnsi="Arial" w:cs="Arial"/>
          <w:sz w:val="24"/>
          <w:szCs w:val="24"/>
        </w:rPr>
        <w:t xml:space="preserve">that following certification, </w:t>
      </w:r>
      <w:r w:rsidR="00725D16">
        <w:rPr>
          <w:rFonts w:ascii="Arial" w:hAnsi="Arial" w:cs="Arial"/>
          <w:sz w:val="24"/>
          <w:szCs w:val="24"/>
        </w:rPr>
        <w:t xml:space="preserve">public </w:t>
      </w:r>
      <w:r w:rsidR="004E6023">
        <w:rPr>
          <w:rFonts w:ascii="Arial" w:hAnsi="Arial" w:cs="Arial"/>
          <w:sz w:val="24"/>
          <w:szCs w:val="24"/>
        </w:rPr>
        <w:t xml:space="preserve">roads shall thereafter be ‘kept in repair </w:t>
      </w:r>
      <w:r w:rsidR="00B16CF7">
        <w:rPr>
          <w:rFonts w:ascii="Arial" w:hAnsi="Arial" w:cs="Arial"/>
          <w:sz w:val="24"/>
          <w:szCs w:val="24"/>
        </w:rPr>
        <w:t>by such persons and in like manner as the other publick roads</w:t>
      </w:r>
      <w:r w:rsidR="00651122">
        <w:rPr>
          <w:rFonts w:ascii="Arial" w:hAnsi="Arial" w:cs="Arial"/>
          <w:sz w:val="24"/>
          <w:szCs w:val="24"/>
        </w:rPr>
        <w:t>’</w:t>
      </w:r>
      <w:r w:rsidR="00415FA8">
        <w:rPr>
          <w:rFonts w:ascii="Arial" w:hAnsi="Arial" w:cs="Arial"/>
          <w:sz w:val="24"/>
          <w:szCs w:val="24"/>
        </w:rPr>
        <w:t xml:space="preserve"> in the </w:t>
      </w:r>
      <w:r w:rsidR="00462532">
        <w:rPr>
          <w:rFonts w:ascii="Arial" w:hAnsi="Arial" w:cs="Arial"/>
          <w:sz w:val="24"/>
          <w:szCs w:val="24"/>
        </w:rPr>
        <w:t>parish</w:t>
      </w:r>
      <w:r w:rsidR="00651122">
        <w:rPr>
          <w:rFonts w:ascii="Arial" w:hAnsi="Arial" w:cs="Arial"/>
          <w:sz w:val="24"/>
          <w:szCs w:val="24"/>
        </w:rPr>
        <w:t xml:space="preserve">. </w:t>
      </w:r>
      <w:r w:rsidR="00445BB7">
        <w:rPr>
          <w:rFonts w:ascii="Arial" w:hAnsi="Arial" w:cs="Arial"/>
          <w:sz w:val="24"/>
          <w:szCs w:val="24"/>
        </w:rPr>
        <w:t xml:space="preserve">If all the roads within Pately Bridge </w:t>
      </w:r>
      <w:r w:rsidR="00415FA8">
        <w:rPr>
          <w:rFonts w:ascii="Arial" w:hAnsi="Arial" w:cs="Arial"/>
          <w:sz w:val="24"/>
          <w:szCs w:val="24"/>
        </w:rPr>
        <w:t>were maintained ‘Ratione Tenurae</w:t>
      </w:r>
      <w:r w:rsidR="005355D7">
        <w:rPr>
          <w:rFonts w:ascii="Arial" w:hAnsi="Arial" w:cs="Arial"/>
          <w:sz w:val="24"/>
          <w:szCs w:val="24"/>
        </w:rPr>
        <w:t xml:space="preserve">’ and if the road </w:t>
      </w:r>
      <w:r w:rsidR="00E82A97">
        <w:rPr>
          <w:rFonts w:ascii="Arial" w:hAnsi="Arial" w:cs="Arial"/>
          <w:sz w:val="24"/>
          <w:szCs w:val="24"/>
        </w:rPr>
        <w:t>were</w:t>
      </w:r>
      <w:r w:rsidR="005355D7">
        <w:rPr>
          <w:rFonts w:ascii="Arial" w:hAnsi="Arial" w:cs="Arial"/>
          <w:sz w:val="24"/>
          <w:szCs w:val="24"/>
        </w:rPr>
        <w:t xml:space="preserve"> a pre-existing road, it would not have been necessary to specify </w:t>
      </w:r>
      <w:r w:rsidR="003A3411">
        <w:rPr>
          <w:rFonts w:ascii="Arial" w:hAnsi="Arial" w:cs="Arial"/>
          <w:sz w:val="24"/>
          <w:szCs w:val="24"/>
        </w:rPr>
        <w:t xml:space="preserve">the maintenance responsibility </w:t>
      </w:r>
      <w:r w:rsidR="00B12971">
        <w:rPr>
          <w:rFonts w:ascii="Arial" w:hAnsi="Arial" w:cs="Arial"/>
          <w:sz w:val="24"/>
          <w:szCs w:val="24"/>
        </w:rPr>
        <w:t>for every road</w:t>
      </w:r>
      <w:r w:rsidR="003A3411">
        <w:rPr>
          <w:rFonts w:ascii="Arial" w:hAnsi="Arial" w:cs="Arial"/>
          <w:sz w:val="24"/>
          <w:szCs w:val="24"/>
        </w:rPr>
        <w:t xml:space="preserve"> set out</w:t>
      </w:r>
      <w:r w:rsidR="00B12971">
        <w:rPr>
          <w:rFonts w:ascii="Arial" w:hAnsi="Arial" w:cs="Arial"/>
          <w:sz w:val="24"/>
          <w:szCs w:val="24"/>
        </w:rPr>
        <w:t xml:space="preserve"> in the Inclosure Award</w:t>
      </w:r>
      <w:r w:rsidR="002F4AEA">
        <w:rPr>
          <w:rFonts w:ascii="Arial" w:hAnsi="Arial" w:cs="Arial"/>
          <w:sz w:val="24"/>
          <w:szCs w:val="24"/>
        </w:rPr>
        <w:t xml:space="preserve">. </w:t>
      </w:r>
    </w:p>
    <w:p w14:paraId="445B76A5" w14:textId="26CADCC0" w:rsidR="00D02AA9" w:rsidRPr="00D02AA9" w:rsidRDefault="00D02AA9" w:rsidP="00D02AA9">
      <w:pPr>
        <w:pStyle w:val="Style1"/>
        <w:rPr>
          <w:rFonts w:ascii="Arial" w:hAnsi="Arial" w:cs="Arial"/>
          <w:sz w:val="24"/>
          <w:szCs w:val="24"/>
        </w:rPr>
      </w:pPr>
      <w:r>
        <w:rPr>
          <w:rFonts w:ascii="Arial" w:hAnsi="Arial" w:cs="Arial"/>
          <w:sz w:val="24"/>
          <w:szCs w:val="24"/>
        </w:rPr>
        <w:t xml:space="preserve">The new case law and </w:t>
      </w:r>
      <w:r w:rsidR="008F5499">
        <w:rPr>
          <w:rFonts w:ascii="Arial" w:hAnsi="Arial" w:cs="Arial"/>
          <w:sz w:val="24"/>
          <w:szCs w:val="24"/>
        </w:rPr>
        <w:t>arguments before me</w:t>
      </w:r>
      <w:r w:rsidR="00D93A24">
        <w:rPr>
          <w:rFonts w:ascii="Arial" w:hAnsi="Arial" w:cs="Arial"/>
          <w:sz w:val="24"/>
          <w:szCs w:val="24"/>
        </w:rPr>
        <w:t>,</w:t>
      </w:r>
      <w:r w:rsidR="008F5499">
        <w:rPr>
          <w:rFonts w:ascii="Arial" w:hAnsi="Arial" w:cs="Arial"/>
          <w:sz w:val="24"/>
          <w:szCs w:val="24"/>
        </w:rPr>
        <w:t xml:space="preserve"> do not change my </w:t>
      </w:r>
      <w:r w:rsidR="00D93A24">
        <w:rPr>
          <w:rFonts w:ascii="Arial" w:hAnsi="Arial" w:cs="Arial"/>
          <w:sz w:val="24"/>
          <w:szCs w:val="24"/>
        </w:rPr>
        <w:t xml:space="preserve">previous </w:t>
      </w:r>
      <w:r w:rsidR="008F5499">
        <w:rPr>
          <w:rFonts w:ascii="Arial" w:hAnsi="Arial" w:cs="Arial"/>
          <w:sz w:val="24"/>
          <w:szCs w:val="24"/>
        </w:rPr>
        <w:t xml:space="preserve">conclusions on the </w:t>
      </w:r>
      <w:r w:rsidR="004B797E">
        <w:rPr>
          <w:rFonts w:ascii="Arial" w:hAnsi="Arial" w:cs="Arial"/>
          <w:sz w:val="24"/>
          <w:szCs w:val="24"/>
        </w:rPr>
        <w:t>1825</w:t>
      </w:r>
      <w:r w:rsidR="008F5499">
        <w:rPr>
          <w:rFonts w:ascii="Arial" w:hAnsi="Arial" w:cs="Arial"/>
          <w:sz w:val="24"/>
          <w:szCs w:val="24"/>
        </w:rPr>
        <w:t xml:space="preserve"> Awa</w:t>
      </w:r>
      <w:r w:rsidR="003D78A9">
        <w:rPr>
          <w:rFonts w:ascii="Arial" w:hAnsi="Arial" w:cs="Arial"/>
          <w:sz w:val="24"/>
          <w:szCs w:val="24"/>
        </w:rPr>
        <w:t>r</w:t>
      </w:r>
      <w:r w:rsidR="008F5499">
        <w:rPr>
          <w:rFonts w:ascii="Arial" w:hAnsi="Arial" w:cs="Arial"/>
          <w:sz w:val="24"/>
          <w:szCs w:val="24"/>
        </w:rPr>
        <w:t>d</w:t>
      </w:r>
      <w:r w:rsidR="005712BA">
        <w:rPr>
          <w:rFonts w:ascii="Arial" w:hAnsi="Arial" w:cs="Arial"/>
          <w:sz w:val="24"/>
          <w:szCs w:val="24"/>
        </w:rPr>
        <w:t>. They also do not alter m</w:t>
      </w:r>
      <w:r w:rsidR="007168EE">
        <w:rPr>
          <w:rFonts w:ascii="Arial" w:hAnsi="Arial" w:cs="Arial"/>
          <w:sz w:val="24"/>
          <w:szCs w:val="24"/>
        </w:rPr>
        <w:t xml:space="preserve">y </w:t>
      </w:r>
      <w:r w:rsidR="006C6A8D">
        <w:rPr>
          <w:rFonts w:ascii="Arial" w:hAnsi="Arial" w:cs="Arial"/>
          <w:sz w:val="24"/>
          <w:szCs w:val="24"/>
        </w:rPr>
        <w:t xml:space="preserve">conclusion that </w:t>
      </w:r>
      <w:r w:rsidR="003D78A9">
        <w:rPr>
          <w:rFonts w:ascii="Arial" w:hAnsi="Arial" w:cs="Arial"/>
          <w:sz w:val="24"/>
          <w:szCs w:val="24"/>
        </w:rPr>
        <w:t>public rights could have been acquired through public use or dedicated at a later date.</w:t>
      </w:r>
    </w:p>
    <w:p w14:paraId="1060DBEC" w14:textId="76CF12A6" w:rsidR="00892EA1" w:rsidRDefault="00D30E07" w:rsidP="003D3D81">
      <w:pPr>
        <w:pStyle w:val="Style1"/>
        <w:rPr>
          <w:rFonts w:ascii="Arial" w:hAnsi="Arial" w:cs="Arial"/>
          <w:sz w:val="24"/>
          <w:szCs w:val="24"/>
        </w:rPr>
      </w:pPr>
      <w:r>
        <w:rPr>
          <w:rFonts w:ascii="Arial" w:hAnsi="Arial" w:cs="Arial"/>
          <w:sz w:val="24"/>
          <w:szCs w:val="24"/>
        </w:rPr>
        <w:t xml:space="preserve">The Lodge </w:t>
      </w:r>
      <w:r w:rsidR="008227F7">
        <w:rPr>
          <w:rFonts w:ascii="Arial" w:hAnsi="Arial" w:cs="Arial"/>
          <w:sz w:val="24"/>
          <w:szCs w:val="24"/>
        </w:rPr>
        <w:t xml:space="preserve">Pasture Inclosure Award 1835 </w:t>
      </w:r>
      <w:r w:rsidR="00861FE2">
        <w:rPr>
          <w:rFonts w:ascii="Arial" w:hAnsi="Arial" w:cs="Arial"/>
          <w:sz w:val="24"/>
          <w:szCs w:val="24"/>
        </w:rPr>
        <w:t>set</w:t>
      </w:r>
      <w:r w:rsidR="004D14A0">
        <w:rPr>
          <w:rFonts w:ascii="Arial" w:hAnsi="Arial" w:cs="Arial"/>
          <w:sz w:val="24"/>
          <w:szCs w:val="24"/>
        </w:rPr>
        <w:t>s</w:t>
      </w:r>
      <w:r w:rsidR="00861FE2">
        <w:rPr>
          <w:rFonts w:ascii="Arial" w:hAnsi="Arial" w:cs="Arial"/>
          <w:sz w:val="24"/>
          <w:szCs w:val="24"/>
        </w:rPr>
        <w:t xml:space="preserve"> out a ‘private </w:t>
      </w:r>
      <w:r w:rsidR="006022AB">
        <w:rPr>
          <w:rFonts w:ascii="Arial" w:hAnsi="Arial" w:cs="Arial"/>
          <w:sz w:val="24"/>
          <w:szCs w:val="24"/>
        </w:rPr>
        <w:t xml:space="preserve">carriage and occupation road’ called Lodge Green Road. This road runs between Lodge and </w:t>
      </w:r>
      <w:r w:rsidR="00F5093E">
        <w:rPr>
          <w:rFonts w:ascii="Arial" w:hAnsi="Arial" w:cs="Arial"/>
          <w:sz w:val="24"/>
          <w:szCs w:val="24"/>
        </w:rPr>
        <w:t>the Middlesmoor-Horsehouse Road and</w:t>
      </w:r>
      <w:r w:rsidR="00865B0C">
        <w:rPr>
          <w:rFonts w:ascii="Arial" w:hAnsi="Arial" w:cs="Arial"/>
          <w:sz w:val="24"/>
          <w:szCs w:val="24"/>
        </w:rPr>
        <w:t xml:space="preserve"> </w:t>
      </w:r>
      <w:r w:rsidR="007A2873">
        <w:rPr>
          <w:rFonts w:ascii="Arial" w:hAnsi="Arial" w:cs="Arial"/>
          <w:sz w:val="24"/>
          <w:szCs w:val="24"/>
        </w:rPr>
        <w:t xml:space="preserve">is </w:t>
      </w:r>
      <w:r w:rsidR="00865B0C">
        <w:rPr>
          <w:rFonts w:ascii="Arial" w:hAnsi="Arial" w:cs="Arial"/>
          <w:sz w:val="24"/>
          <w:szCs w:val="24"/>
        </w:rPr>
        <w:t>a continuation of Carle Fell Road.</w:t>
      </w:r>
      <w:r w:rsidR="00702C92">
        <w:rPr>
          <w:rFonts w:ascii="Arial" w:hAnsi="Arial" w:cs="Arial"/>
          <w:sz w:val="24"/>
          <w:szCs w:val="24"/>
        </w:rPr>
        <w:t xml:space="preserve"> </w:t>
      </w:r>
      <w:r w:rsidR="00031345">
        <w:rPr>
          <w:rFonts w:ascii="Arial" w:hAnsi="Arial" w:cs="Arial"/>
          <w:sz w:val="24"/>
          <w:szCs w:val="24"/>
        </w:rPr>
        <w:t xml:space="preserve">However, none of the private carriage and occupation roads </w:t>
      </w:r>
      <w:r w:rsidR="00312844">
        <w:rPr>
          <w:rFonts w:ascii="Arial" w:hAnsi="Arial" w:cs="Arial"/>
          <w:sz w:val="24"/>
          <w:szCs w:val="24"/>
        </w:rPr>
        <w:t xml:space="preserve">in this Award </w:t>
      </w:r>
      <w:r w:rsidR="00031345">
        <w:rPr>
          <w:rFonts w:ascii="Arial" w:hAnsi="Arial" w:cs="Arial"/>
          <w:sz w:val="24"/>
          <w:szCs w:val="24"/>
        </w:rPr>
        <w:t>ha</w:t>
      </w:r>
      <w:r w:rsidR="00796060">
        <w:rPr>
          <w:rFonts w:ascii="Arial" w:hAnsi="Arial" w:cs="Arial"/>
          <w:sz w:val="24"/>
          <w:szCs w:val="24"/>
        </w:rPr>
        <w:t xml:space="preserve">ve </w:t>
      </w:r>
      <w:r w:rsidR="00031345">
        <w:rPr>
          <w:rFonts w:ascii="Arial" w:hAnsi="Arial" w:cs="Arial"/>
          <w:sz w:val="24"/>
          <w:szCs w:val="24"/>
        </w:rPr>
        <w:t>limitations on who could use them.</w:t>
      </w:r>
      <w:r w:rsidR="007114EC">
        <w:rPr>
          <w:rFonts w:ascii="Arial" w:hAnsi="Arial" w:cs="Arial"/>
          <w:sz w:val="24"/>
          <w:szCs w:val="24"/>
        </w:rPr>
        <w:t xml:space="preserve"> I </w:t>
      </w:r>
      <w:r w:rsidR="00493FB0">
        <w:rPr>
          <w:rFonts w:ascii="Arial" w:hAnsi="Arial" w:cs="Arial"/>
          <w:sz w:val="24"/>
          <w:szCs w:val="24"/>
        </w:rPr>
        <w:t xml:space="preserve">do not </w:t>
      </w:r>
      <w:r w:rsidR="007114EC">
        <w:rPr>
          <w:rFonts w:ascii="Arial" w:hAnsi="Arial" w:cs="Arial"/>
          <w:sz w:val="24"/>
          <w:szCs w:val="24"/>
        </w:rPr>
        <w:t>consider the Lodge Pasture Inclosure Award</w:t>
      </w:r>
      <w:r w:rsidR="00493FB0">
        <w:rPr>
          <w:rFonts w:ascii="Arial" w:hAnsi="Arial" w:cs="Arial"/>
          <w:sz w:val="24"/>
          <w:szCs w:val="24"/>
        </w:rPr>
        <w:t xml:space="preserve"> provides sufficient evidence of the status of the Order route.</w:t>
      </w:r>
    </w:p>
    <w:p w14:paraId="35E42F05" w14:textId="42DA45A1" w:rsidR="003D3D81" w:rsidRPr="003D3D81" w:rsidRDefault="003D3D81" w:rsidP="003D3D81">
      <w:pPr>
        <w:pStyle w:val="Style1"/>
        <w:rPr>
          <w:rFonts w:ascii="Arial" w:hAnsi="Arial" w:cs="Arial"/>
          <w:sz w:val="24"/>
          <w:szCs w:val="24"/>
        </w:rPr>
      </w:pPr>
      <w:r>
        <w:rPr>
          <w:rFonts w:ascii="Arial" w:hAnsi="Arial" w:cs="Arial"/>
          <w:sz w:val="24"/>
          <w:szCs w:val="24"/>
        </w:rPr>
        <w:t xml:space="preserve">The Haden Carr </w:t>
      </w:r>
      <w:r w:rsidR="000A6A5D">
        <w:rPr>
          <w:rFonts w:ascii="Arial" w:hAnsi="Arial" w:cs="Arial"/>
          <w:sz w:val="24"/>
          <w:szCs w:val="24"/>
        </w:rPr>
        <w:t xml:space="preserve">Inclosure Award 1840 </w:t>
      </w:r>
      <w:r w:rsidR="00B55FC1">
        <w:rPr>
          <w:rFonts w:ascii="Arial" w:hAnsi="Arial" w:cs="Arial"/>
          <w:sz w:val="24"/>
          <w:szCs w:val="24"/>
        </w:rPr>
        <w:t>set</w:t>
      </w:r>
      <w:r w:rsidR="00917F69">
        <w:rPr>
          <w:rFonts w:ascii="Arial" w:hAnsi="Arial" w:cs="Arial"/>
          <w:sz w:val="24"/>
          <w:szCs w:val="24"/>
        </w:rPr>
        <w:t>s</w:t>
      </w:r>
      <w:r w:rsidR="00B55FC1">
        <w:rPr>
          <w:rFonts w:ascii="Arial" w:hAnsi="Arial" w:cs="Arial"/>
          <w:sz w:val="24"/>
          <w:szCs w:val="24"/>
        </w:rPr>
        <w:t xml:space="preserve"> out three public </w:t>
      </w:r>
      <w:r w:rsidR="00FE4571">
        <w:rPr>
          <w:rFonts w:ascii="Arial" w:hAnsi="Arial" w:cs="Arial"/>
          <w:sz w:val="24"/>
          <w:szCs w:val="24"/>
        </w:rPr>
        <w:t>carriageway</w:t>
      </w:r>
      <w:r w:rsidR="00425D72">
        <w:rPr>
          <w:rFonts w:ascii="Arial" w:hAnsi="Arial" w:cs="Arial"/>
          <w:sz w:val="24"/>
          <w:szCs w:val="24"/>
        </w:rPr>
        <w:t>s</w:t>
      </w:r>
      <w:r w:rsidR="00FE4571">
        <w:rPr>
          <w:rFonts w:ascii="Arial" w:hAnsi="Arial" w:cs="Arial"/>
          <w:sz w:val="24"/>
          <w:szCs w:val="24"/>
        </w:rPr>
        <w:t xml:space="preserve"> </w:t>
      </w:r>
      <w:r w:rsidR="00B55FC1">
        <w:rPr>
          <w:rFonts w:ascii="Arial" w:hAnsi="Arial" w:cs="Arial"/>
          <w:sz w:val="24"/>
          <w:szCs w:val="24"/>
        </w:rPr>
        <w:t xml:space="preserve">which connect to the Order route or </w:t>
      </w:r>
      <w:r w:rsidR="00FE4571">
        <w:rPr>
          <w:rFonts w:ascii="Arial" w:hAnsi="Arial" w:cs="Arial"/>
          <w:sz w:val="24"/>
          <w:szCs w:val="24"/>
        </w:rPr>
        <w:t>extensions of it. Although these provide evidence of public</w:t>
      </w:r>
      <w:r w:rsidR="00CC2BEF">
        <w:rPr>
          <w:rFonts w:ascii="Arial" w:hAnsi="Arial" w:cs="Arial"/>
          <w:sz w:val="24"/>
          <w:szCs w:val="24"/>
        </w:rPr>
        <w:t xml:space="preserve"> vehicular r</w:t>
      </w:r>
      <w:r w:rsidR="005C7F2A">
        <w:rPr>
          <w:rFonts w:ascii="Arial" w:hAnsi="Arial" w:cs="Arial"/>
          <w:sz w:val="24"/>
          <w:szCs w:val="24"/>
        </w:rPr>
        <w:t>oads</w:t>
      </w:r>
      <w:r w:rsidR="00CC2BEF">
        <w:rPr>
          <w:rFonts w:ascii="Arial" w:hAnsi="Arial" w:cs="Arial"/>
          <w:sz w:val="24"/>
          <w:szCs w:val="24"/>
        </w:rPr>
        <w:t xml:space="preserve"> in the wider area </w:t>
      </w:r>
      <w:r w:rsidR="005C7F2A">
        <w:rPr>
          <w:rFonts w:ascii="Arial" w:hAnsi="Arial" w:cs="Arial"/>
          <w:sz w:val="24"/>
          <w:szCs w:val="24"/>
        </w:rPr>
        <w:t xml:space="preserve">and give an overall picture of the road network at the time, I consider they provide limited evidence </w:t>
      </w:r>
      <w:r w:rsidR="00E11020">
        <w:rPr>
          <w:rFonts w:ascii="Arial" w:hAnsi="Arial" w:cs="Arial"/>
          <w:sz w:val="24"/>
          <w:szCs w:val="24"/>
        </w:rPr>
        <w:t>concerning the</w:t>
      </w:r>
      <w:r w:rsidR="005C7F2A">
        <w:rPr>
          <w:rFonts w:ascii="Arial" w:hAnsi="Arial" w:cs="Arial"/>
          <w:sz w:val="24"/>
          <w:szCs w:val="24"/>
        </w:rPr>
        <w:t xml:space="preserve"> Order route. </w:t>
      </w:r>
    </w:p>
    <w:p w14:paraId="0BECA083" w14:textId="472A9910" w:rsidR="00E26DD0" w:rsidRDefault="00A91F1E" w:rsidP="00225EFF">
      <w:pPr>
        <w:pStyle w:val="Style1"/>
        <w:rPr>
          <w:rFonts w:ascii="Arial" w:hAnsi="Arial" w:cs="Arial"/>
          <w:sz w:val="24"/>
          <w:szCs w:val="24"/>
        </w:rPr>
      </w:pPr>
      <w:r>
        <w:rPr>
          <w:rFonts w:ascii="Arial" w:hAnsi="Arial" w:cs="Arial"/>
          <w:sz w:val="24"/>
          <w:szCs w:val="24"/>
        </w:rPr>
        <w:t xml:space="preserve">I previously considered </w:t>
      </w:r>
      <w:r w:rsidR="00C032AF">
        <w:rPr>
          <w:rFonts w:ascii="Arial" w:hAnsi="Arial" w:cs="Arial"/>
          <w:sz w:val="24"/>
          <w:szCs w:val="24"/>
        </w:rPr>
        <w:t>the colouring of the Order route on the 1902 Bradford Corporation Plan</w:t>
      </w:r>
      <w:r w:rsidR="0032282F">
        <w:rPr>
          <w:rFonts w:ascii="Arial" w:hAnsi="Arial" w:cs="Arial"/>
          <w:sz w:val="24"/>
          <w:szCs w:val="24"/>
        </w:rPr>
        <w:t xml:space="preserve"> (the 1902 Plan)</w:t>
      </w:r>
      <w:r w:rsidR="00C032AF">
        <w:rPr>
          <w:rFonts w:ascii="Arial" w:hAnsi="Arial" w:cs="Arial"/>
          <w:sz w:val="24"/>
          <w:szCs w:val="24"/>
        </w:rPr>
        <w:t xml:space="preserve"> </w:t>
      </w:r>
      <w:r w:rsidR="00061A3B">
        <w:rPr>
          <w:rFonts w:ascii="Arial" w:hAnsi="Arial" w:cs="Arial"/>
          <w:sz w:val="24"/>
          <w:szCs w:val="24"/>
        </w:rPr>
        <w:t>i</w:t>
      </w:r>
      <w:r w:rsidR="00C032AF">
        <w:rPr>
          <w:rFonts w:ascii="Arial" w:hAnsi="Arial" w:cs="Arial"/>
          <w:sz w:val="24"/>
          <w:szCs w:val="24"/>
        </w:rPr>
        <w:t xml:space="preserve">s suggestive of public vehicular rights. </w:t>
      </w:r>
      <w:r w:rsidR="00AA3CB7">
        <w:rPr>
          <w:rFonts w:ascii="Arial" w:hAnsi="Arial" w:cs="Arial"/>
          <w:sz w:val="24"/>
          <w:szCs w:val="24"/>
        </w:rPr>
        <w:t>A larger extract of this plan has been provided</w:t>
      </w:r>
      <w:r w:rsidR="00061A3B">
        <w:rPr>
          <w:rFonts w:ascii="Arial" w:hAnsi="Arial" w:cs="Arial"/>
          <w:sz w:val="24"/>
          <w:szCs w:val="24"/>
        </w:rPr>
        <w:t>.</w:t>
      </w:r>
      <w:r w:rsidR="00D91AA3">
        <w:rPr>
          <w:rFonts w:ascii="Arial" w:hAnsi="Arial" w:cs="Arial"/>
          <w:sz w:val="24"/>
          <w:szCs w:val="24"/>
        </w:rPr>
        <w:t xml:space="preserve"> Reference</w:t>
      </w:r>
      <w:r w:rsidR="00061A3B">
        <w:rPr>
          <w:rFonts w:ascii="Arial" w:hAnsi="Arial" w:cs="Arial"/>
          <w:sz w:val="24"/>
          <w:szCs w:val="24"/>
        </w:rPr>
        <w:t xml:space="preserve"> is</w:t>
      </w:r>
      <w:r w:rsidR="00D91AA3">
        <w:rPr>
          <w:rFonts w:ascii="Arial" w:hAnsi="Arial" w:cs="Arial"/>
          <w:sz w:val="24"/>
          <w:szCs w:val="24"/>
        </w:rPr>
        <w:t xml:space="preserve"> made to four</w:t>
      </w:r>
      <w:r w:rsidR="00AA3CB7">
        <w:rPr>
          <w:rFonts w:ascii="Arial" w:hAnsi="Arial" w:cs="Arial"/>
          <w:sz w:val="24"/>
          <w:szCs w:val="24"/>
        </w:rPr>
        <w:t xml:space="preserve"> routes coloured brown which are not </w:t>
      </w:r>
      <w:r w:rsidR="00032484">
        <w:rPr>
          <w:rFonts w:ascii="Arial" w:hAnsi="Arial" w:cs="Arial"/>
          <w:sz w:val="24"/>
          <w:szCs w:val="24"/>
        </w:rPr>
        <w:t xml:space="preserve">recorded </w:t>
      </w:r>
      <w:r w:rsidR="00557F5B">
        <w:rPr>
          <w:rFonts w:ascii="Arial" w:hAnsi="Arial" w:cs="Arial"/>
          <w:sz w:val="24"/>
          <w:szCs w:val="24"/>
        </w:rPr>
        <w:t>public</w:t>
      </w:r>
      <w:r w:rsidR="005B0F87">
        <w:rPr>
          <w:rFonts w:ascii="Arial" w:hAnsi="Arial" w:cs="Arial"/>
          <w:sz w:val="24"/>
          <w:szCs w:val="24"/>
        </w:rPr>
        <w:t xml:space="preserve"> vehicular </w:t>
      </w:r>
      <w:r w:rsidR="00032484">
        <w:rPr>
          <w:rFonts w:ascii="Arial" w:hAnsi="Arial" w:cs="Arial"/>
          <w:sz w:val="24"/>
          <w:szCs w:val="24"/>
        </w:rPr>
        <w:t>routes</w:t>
      </w:r>
      <w:r w:rsidR="005B0F87">
        <w:rPr>
          <w:rFonts w:ascii="Arial" w:hAnsi="Arial" w:cs="Arial"/>
          <w:sz w:val="24"/>
          <w:szCs w:val="24"/>
        </w:rPr>
        <w:t xml:space="preserve"> today. Two </w:t>
      </w:r>
      <w:r w:rsidR="002C3159">
        <w:rPr>
          <w:rFonts w:ascii="Arial" w:hAnsi="Arial" w:cs="Arial"/>
          <w:sz w:val="24"/>
          <w:szCs w:val="24"/>
        </w:rPr>
        <w:t xml:space="preserve">of these </w:t>
      </w:r>
      <w:r w:rsidR="00F40E0E">
        <w:rPr>
          <w:rFonts w:ascii="Arial" w:hAnsi="Arial" w:cs="Arial"/>
          <w:sz w:val="24"/>
          <w:szCs w:val="24"/>
        </w:rPr>
        <w:t>a</w:t>
      </w:r>
      <w:r w:rsidR="002C3159">
        <w:rPr>
          <w:rFonts w:ascii="Arial" w:hAnsi="Arial" w:cs="Arial"/>
          <w:sz w:val="24"/>
          <w:szCs w:val="24"/>
        </w:rPr>
        <w:t xml:space="preserve">re </w:t>
      </w:r>
      <w:r w:rsidR="0098183F">
        <w:rPr>
          <w:rFonts w:ascii="Arial" w:hAnsi="Arial" w:cs="Arial"/>
          <w:sz w:val="24"/>
          <w:szCs w:val="24"/>
        </w:rPr>
        <w:t>referred to</w:t>
      </w:r>
      <w:r w:rsidR="002C3159">
        <w:rPr>
          <w:rFonts w:ascii="Arial" w:hAnsi="Arial" w:cs="Arial"/>
          <w:sz w:val="24"/>
          <w:szCs w:val="24"/>
        </w:rPr>
        <w:t xml:space="preserve"> in the </w:t>
      </w:r>
      <w:r w:rsidR="00770C2A" w:rsidRPr="00384A82">
        <w:rPr>
          <w:rFonts w:ascii="Arial" w:hAnsi="Arial" w:cs="Arial"/>
          <w:color w:val="000000" w:themeColor="text1"/>
          <w:sz w:val="24"/>
          <w:szCs w:val="24"/>
        </w:rPr>
        <w:t>18</w:t>
      </w:r>
      <w:r w:rsidR="004B09D2" w:rsidRPr="00384A82">
        <w:rPr>
          <w:rFonts w:ascii="Arial" w:hAnsi="Arial" w:cs="Arial"/>
          <w:color w:val="000000" w:themeColor="text1"/>
          <w:sz w:val="24"/>
          <w:szCs w:val="24"/>
        </w:rPr>
        <w:t>89</w:t>
      </w:r>
      <w:r w:rsidR="00CE2D67" w:rsidRPr="00384A82">
        <w:rPr>
          <w:rFonts w:ascii="Arial" w:hAnsi="Arial" w:cs="Arial"/>
          <w:color w:val="000000" w:themeColor="text1"/>
          <w:sz w:val="24"/>
          <w:szCs w:val="24"/>
        </w:rPr>
        <w:t xml:space="preserve"> Book of Reference</w:t>
      </w:r>
      <w:r w:rsidR="005715CA">
        <w:rPr>
          <w:rFonts w:ascii="Arial" w:hAnsi="Arial" w:cs="Arial"/>
          <w:color w:val="000000" w:themeColor="text1"/>
          <w:sz w:val="24"/>
          <w:szCs w:val="24"/>
        </w:rPr>
        <w:t xml:space="preserve"> (BoR)</w:t>
      </w:r>
      <w:r w:rsidR="00CE2D67" w:rsidRPr="00384A82">
        <w:rPr>
          <w:rFonts w:ascii="Arial" w:hAnsi="Arial" w:cs="Arial"/>
          <w:color w:val="000000" w:themeColor="text1"/>
          <w:sz w:val="24"/>
          <w:szCs w:val="24"/>
        </w:rPr>
        <w:t xml:space="preserve"> as public footpaths</w:t>
      </w:r>
      <w:r w:rsidR="00FC40F7">
        <w:rPr>
          <w:rFonts w:ascii="Arial" w:hAnsi="Arial" w:cs="Arial"/>
          <w:sz w:val="24"/>
          <w:szCs w:val="24"/>
        </w:rPr>
        <w:t xml:space="preserve">. </w:t>
      </w:r>
      <w:r w:rsidR="0098183F">
        <w:rPr>
          <w:rFonts w:ascii="Arial" w:hAnsi="Arial" w:cs="Arial"/>
          <w:sz w:val="24"/>
          <w:szCs w:val="24"/>
        </w:rPr>
        <w:t>T</w:t>
      </w:r>
      <w:r w:rsidR="00252EC2" w:rsidRPr="00225EFF">
        <w:rPr>
          <w:rFonts w:ascii="Arial" w:hAnsi="Arial" w:cs="Arial"/>
          <w:sz w:val="24"/>
          <w:szCs w:val="24"/>
        </w:rPr>
        <w:t>he r</w:t>
      </w:r>
      <w:r w:rsidR="00A42162" w:rsidRPr="00225EFF">
        <w:rPr>
          <w:rFonts w:ascii="Arial" w:hAnsi="Arial" w:cs="Arial"/>
          <w:sz w:val="24"/>
          <w:szCs w:val="24"/>
        </w:rPr>
        <w:t xml:space="preserve">oute </w:t>
      </w:r>
      <w:r w:rsidR="00ED2FF9">
        <w:rPr>
          <w:rFonts w:ascii="Arial" w:hAnsi="Arial" w:cs="Arial"/>
          <w:sz w:val="24"/>
          <w:szCs w:val="24"/>
        </w:rPr>
        <w:t>coloured brown</w:t>
      </w:r>
      <w:r w:rsidR="00A42162" w:rsidRPr="00225EFF">
        <w:rPr>
          <w:rFonts w:ascii="Arial" w:hAnsi="Arial" w:cs="Arial"/>
          <w:sz w:val="24"/>
          <w:szCs w:val="24"/>
        </w:rPr>
        <w:t xml:space="preserve"> crossing the River Nidd south of Low Woodale is </w:t>
      </w:r>
      <w:r w:rsidR="000D0C35" w:rsidRPr="00225EFF">
        <w:rPr>
          <w:rFonts w:ascii="Arial" w:hAnsi="Arial" w:cs="Arial"/>
          <w:sz w:val="24"/>
          <w:szCs w:val="24"/>
        </w:rPr>
        <w:t xml:space="preserve">listed in the </w:t>
      </w:r>
      <w:r w:rsidR="00694AC1" w:rsidRPr="00225EFF">
        <w:rPr>
          <w:rFonts w:ascii="Arial" w:hAnsi="Arial" w:cs="Arial"/>
          <w:sz w:val="24"/>
          <w:szCs w:val="24"/>
        </w:rPr>
        <w:t xml:space="preserve">1889 </w:t>
      </w:r>
      <w:r w:rsidR="005715CA">
        <w:rPr>
          <w:rFonts w:ascii="Arial" w:hAnsi="Arial" w:cs="Arial"/>
          <w:sz w:val="24"/>
          <w:szCs w:val="24"/>
        </w:rPr>
        <w:t>BoR</w:t>
      </w:r>
      <w:r w:rsidR="000D0C35" w:rsidRPr="00225EFF">
        <w:rPr>
          <w:rFonts w:ascii="Arial" w:hAnsi="Arial" w:cs="Arial"/>
          <w:sz w:val="24"/>
          <w:szCs w:val="24"/>
        </w:rPr>
        <w:t xml:space="preserve"> as a public highway</w:t>
      </w:r>
      <w:r w:rsidR="00B43E24">
        <w:rPr>
          <w:rFonts w:ascii="Arial" w:hAnsi="Arial" w:cs="Arial"/>
          <w:sz w:val="24"/>
          <w:szCs w:val="24"/>
        </w:rPr>
        <w:t>,</w:t>
      </w:r>
      <w:r w:rsidR="00ED2FF9">
        <w:rPr>
          <w:rFonts w:ascii="Arial" w:hAnsi="Arial" w:cs="Arial"/>
          <w:sz w:val="24"/>
          <w:szCs w:val="24"/>
        </w:rPr>
        <w:t xml:space="preserve"> </w:t>
      </w:r>
      <w:r w:rsidR="003242A7">
        <w:rPr>
          <w:rFonts w:ascii="Arial" w:hAnsi="Arial" w:cs="Arial"/>
          <w:sz w:val="24"/>
          <w:szCs w:val="24"/>
        </w:rPr>
        <w:t>suggesting vehicular rights</w:t>
      </w:r>
      <w:r w:rsidR="000D0C35" w:rsidRPr="00225EFF">
        <w:rPr>
          <w:rFonts w:ascii="Arial" w:hAnsi="Arial" w:cs="Arial"/>
          <w:sz w:val="24"/>
          <w:szCs w:val="24"/>
        </w:rPr>
        <w:t>.</w:t>
      </w:r>
      <w:r w:rsidR="00557F5B">
        <w:rPr>
          <w:rFonts w:ascii="Arial" w:hAnsi="Arial" w:cs="Arial"/>
          <w:sz w:val="24"/>
          <w:szCs w:val="24"/>
        </w:rPr>
        <w:t xml:space="preserve"> </w:t>
      </w:r>
      <w:r w:rsidR="00384A82">
        <w:rPr>
          <w:rFonts w:ascii="Arial" w:hAnsi="Arial" w:cs="Arial"/>
          <w:sz w:val="24"/>
          <w:szCs w:val="24"/>
        </w:rPr>
        <w:t xml:space="preserve">The route labelled ‘footpath’ heading east from Low Woodale appears to have been coloured in error as it is only partially coloured and there appears to have been an attempt to erase the colouring </w:t>
      </w:r>
      <w:r w:rsidR="00895EE4">
        <w:rPr>
          <w:rFonts w:ascii="Arial" w:hAnsi="Arial" w:cs="Arial"/>
          <w:sz w:val="24"/>
          <w:szCs w:val="24"/>
        </w:rPr>
        <w:t>here</w:t>
      </w:r>
      <w:r w:rsidR="002F4AEA">
        <w:rPr>
          <w:rFonts w:ascii="Arial" w:hAnsi="Arial" w:cs="Arial"/>
          <w:sz w:val="24"/>
          <w:szCs w:val="24"/>
        </w:rPr>
        <w:t xml:space="preserve">. </w:t>
      </w:r>
    </w:p>
    <w:p w14:paraId="742FEA57" w14:textId="4B55F3D8" w:rsidR="00CB54CF" w:rsidRDefault="00384A82" w:rsidP="00225EFF">
      <w:pPr>
        <w:pStyle w:val="Style1"/>
        <w:rPr>
          <w:rFonts w:ascii="Arial" w:hAnsi="Arial" w:cs="Arial"/>
          <w:sz w:val="24"/>
          <w:szCs w:val="24"/>
        </w:rPr>
      </w:pPr>
      <w:r>
        <w:rPr>
          <w:rFonts w:ascii="Arial" w:hAnsi="Arial" w:cs="Arial"/>
          <w:sz w:val="24"/>
          <w:szCs w:val="24"/>
        </w:rPr>
        <w:t>Furthermore, m</w:t>
      </w:r>
      <w:r w:rsidR="005119A5">
        <w:rPr>
          <w:rFonts w:ascii="Arial" w:hAnsi="Arial" w:cs="Arial"/>
          <w:sz w:val="24"/>
          <w:szCs w:val="24"/>
        </w:rPr>
        <w:t>ost</w:t>
      </w:r>
      <w:r w:rsidR="00382105">
        <w:rPr>
          <w:rFonts w:ascii="Arial" w:hAnsi="Arial" w:cs="Arial"/>
          <w:sz w:val="24"/>
          <w:szCs w:val="24"/>
        </w:rPr>
        <w:t xml:space="preserve"> of the roads awarded in various Inclosure Awards as public carriage roads </w:t>
      </w:r>
      <w:r w:rsidR="00F40E0E">
        <w:rPr>
          <w:rFonts w:ascii="Arial" w:hAnsi="Arial" w:cs="Arial"/>
          <w:sz w:val="24"/>
          <w:szCs w:val="24"/>
        </w:rPr>
        <w:t>are</w:t>
      </w:r>
      <w:r w:rsidR="00382105">
        <w:rPr>
          <w:rFonts w:ascii="Arial" w:hAnsi="Arial" w:cs="Arial"/>
          <w:sz w:val="24"/>
          <w:szCs w:val="24"/>
        </w:rPr>
        <w:t xml:space="preserve"> shown coloured brown on this map. The exception being three roads </w:t>
      </w:r>
      <w:r w:rsidR="001326B1">
        <w:rPr>
          <w:rFonts w:ascii="Arial" w:hAnsi="Arial" w:cs="Arial"/>
          <w:sz w:val="24"/>
          <w:szCs w:val="24"/>
        </w:rPr>
        <w:t xml:space="preserve">set out </w:t>
      </w:r>
      <w:r w:rsidR="00382105">
        <w:rPr>
          <w:rFonts w:ascii="Arial" w:hAnsi="Arial" w:cs="Arial"/>
          <w:sz w:val="24"/>
          <w:szCs w:val="24"/>
        </w:rPr>
        <w:t xml:space="preserve">in the </w:t>
      </w:r>
      <w:r w:rsidR="00075FD0">
        <w:rPr>
          <w:rFonts w:ascii="Arial" w:hAnsi="Arial" w:cs="Arial"/>
          <w:sz w:val="24"/>
          <w:szCs w:val="24"/>
        </w:rPr>
        <w:t xml:space="preserve">1825 </w:t>
      </w:r>
      <w:r w:rsidR="00F62051">
        <w:rPr>
          <w:rFonts w:ascii="Arial" w:hAnsi="Arial" w:cs="Arial"/>
          <w:sz w:val="24"/>
          <w:szCs w:val="24"/>
        </w:rPr>
        <w:t xml:space="preserve">Award </w:t>
      </w:r>
      <w:r w:rsidR="00075FD0">
        <w:rPr>
          <w:rFonts w:ascii="Arial" w:hAnsi="Arial" w:cs="Arial"/>
          <w:sz w:val="24"/>
          <w:szCs w:val="24"/>
        </w:rPr>
        <w:t xml:space="preserve">which </w:t>
      </w:r>
      <w:r w:rsidR="00F40E0E">
        <w:rPr>
          <w:rFonts w:ascii="Arial" w:hAnsi="Arial" w:cs="Arial"/>
          <w:sz w:val="24"/>
          <w:szCs w:val="24"/>
        </w:rPr>
        <w:t>ar</w:t>
      </w:r>
      <w:r w:rsidR="00075FD0">
        <w:rPr>
          <w:rFonts w:ascii="Arial" w:hAnsi="Arial" w:cs="Arial"/>
          <w:sz w:val="24"/>
          <w:szCs w:val="24"/>
        </w:rPr>
        <w:t xml:space="preserve">e not </w:t>
      </w:r>
      <w:r w:rsidR="00F62051">
        <w:rPr>
          <w:rFonts w:ascii="Arial" w:hAnsi="Arial" w:cs="Arial"/>
          <w:sz w:val="24"/>
          <w:szCs w:val="24"/>
        </w:rPr>
        <w:t>coloured but</w:t>
      </w:r>
      <w:r w:rsidR="00064132">
        <w:rPr>
          <w:rFonts w:ascii="Arial" w:hAnsi="Arial" w:cs="Arial"/>
          <w:sz w:val="24"/>
          <w:szCs w:val="24"/>
        </w:rPr>
        <w:t xml:space="preserve"> </w:t>
      </w:r>
      <w:r w:rsidR="001326B1">
        <w:rPr>
          <w:rFonts w:ascii="Arial" w:hAnsi="Arial" w:cs="Arial"/>
          <w:sz w:val="24"/>
          <w:szCs w:val="24"/>
        </w:rPr>
        <w:t>a</w:t>
      </w:r>
      <w:r w:rsidR="00064132">
        <w:rPr>
          <w:rFonts w:ascii="Arial" w:hAnsi="Arial" w:cs="Arial"/>
          <w:sz w:val="24"/>
          <w:szCs w:val="24"/>
        </w:rPr>
        <w:t xml:space="preserve">re also not </w:t>
      </w:r>
      <w:r w:rsidR="00C67EBC">
        <w:rPr>
          <w:rFonts w:ascii="Arial" w:hAnsi="Arial" w:cs="Arial"/>
          <w:sz w:val="24"/>
          <w:szCs w:val="24"/>
        </w:rPr>
        <w:t>shown</w:t>
      </w:r>
      <w:r w:rsidR="00064132">
        <w:rPr>
          <w:rFonts w:ascii="Arial" w:hAnsi="Arial" w:cs="Arial"/>
          <w:sz w:val="24"/>
          <w:szCs w:val="24"/>
        </w:rPr>
        <w:t xml:space="preserve"> or </w:t>
      </w:r>
      <w:r w:rsidR="00917F69">
        <w:rPr>
          <w:rFonts w:ascii="Arial" w:hAnsi="Arial" w:cs="Arial"/>
          <w:sz w:val="24"/>
          <w:szCs w:val="24"/>
        </w:rPr>
        <w:t xml:space="preserve">are </w:t>
      </w:r>
      <w:r w:rsidR="00064132">
        <w:rPr>
          <w:rFonts w:ascii="Arial" w:hAnsi="Arial" w:cs="Arial"/>
          <w:sz w:val="24"/>
          <w:szCs w:val="24"/>
        </w:rPr>
        <w:t>shown with a different status on the 1902 plan</w:t>
      </w:r>
      <w:r w:rsidR="005119A5">
        <w:rPr>
          <w:rFonts w:ascii="Arial" w:hAnsi="Arial" w:cs="Arial"/>
          <w:sz w:val="24"/>
          <w:szCs w:val="24"/>
        </w:rPr>
        <w:t>.</w:t>
      </w:r>
      <w:r w:rsidR="00075FD0">
        <w:rPr>
          <w:rFonts w:ascii="Arial" w:hAnsi="Arial" w:cs="Arial"/>
          <w:sz w:val="24"/>
          <w:szCs w:val="24"/>
        </w:rPr>
        <w:t xml:space="preserve"> </w:t>
      </w:r>
      <w:r w:rsidR="00226D0A">
        <w:rPr>
          <w:rFonts w:ascii="Arial" w:hAnsi="Arial" w:cs="Arial"/>
          <w:sz w:val="24"/>
          <w:szCs w:val="24"/>
        </w:rPr>
        <w:t xml:space="preserve">I also note the road coloured brown between Low Woodale and High Woodale </w:t>
      </w:r>
      <w:r w:rsidR="006A71C1">
        <w:rPr>
          <w:rFonts w:ascii="Arial" w:hAnsi="Arial" w:cs="Arial"/>
          <w:sz w:val="24"/>
          <w:szCs w:val="24"/>
        </w:rPr>
        <w:t>does not</w:t>
      </w:r>
      <w:r w:rsidR="0054122D">
        <w:rPr>
          <w:rFonts w:ascii="Arial" w:hAnsi="Arial" w:cs="Arial"/>
          <w:sz w:val="24"/>
          <w:szCs w:val="24"/>
        </w:rPr>
        <w:t xml:space="preserve"> join</w:t>
      </w:r>
      <w:r w:rsidR="00226D0A">
        <w:rPr>
          <w:rFonts w:ascii="Arial" w:hAnsi="Arial" w:cs="Arial"/>
          <w:sz w:val="24"/>
          <w:szCs w:val="24"/>
        </w:rPr>
        <w:t xml:space="preserve"> the Order route. This suggests that </w:t>
      </w:r>
      <w:r w:rsidR="00447618">
        <w:rPr>
          <w:rFonts w:ascii="Arial" w:hAnsi="Arial" w:cs="Arial"/>
          <w:sz w:val="24"/>
          <w:szCs w:val="24"/>
        </w:rPr>
        <w:t xml:space="preserve">Carle Fell Road </w:t>
      </w:r>
      <w:r w:rsidR="009C0DBC">
        <w:rPr>
          <w:rFonts w:ascii="Arial" w:hAnsi="Arial" w:cs="Arial"/>
          <w:sz w:val="24"/>
          <w:szCs w:val="24"/>
        </w:rPr>
        <w:t xml:space="preserve">from Lodge </w:t>
      </w:r>
      <w:r w:rsidR="00447618">
        <w:rPr>
          <w:rFonts w:ascii="Arial" w:hAnsi="Arial" w:cs="Arial"/>
          <w:sz w:val="24"/>
          <w:szCs w:val="24"/>
        </w:rPr>
        <w:t>continued along the Order route rather th</w:t>
      </w:r>
      <w:r w:rsidR="009C0DBC">
        <w:rPr>
          <w:rFonts w:ascii="Arial" w:hAnsi="Arial" w:cs="Arial"/>
          <w:sz w:val="24"/>
          <w:szCs w:val="24"/>
        </w:rPr>
        <w:t>a</w:t>
      </w:r>
      <w:r w:rsidR="00447618">
        <w:rPr>
          <w:rFonts w:ascii="Arial" w:hAnsi="Arial" w:cs="Arial"/>
          <w:sz w:val="24"/>
          <w:szCs w:val="24"/>
        </w:rPr>
        <w:t>n to Low Woodale</w:t>
      </w:r>
      <w:r w:rsidR="00226D0A">
        <w:rPr>
          <w:rFonts w:ascii="Arial" w:hAnsi="Arial" w:cs="Arial"/>
          <w:sz w:val="24"/>
          <w:szCs w:val="24"/>
        </w:rPr>
        <w:t xml:space="preserve">. </w:t>
      </w:r>
      <w:r w:rsidR="00D622C1">
        <w:rPr>
          <w:rFonts w:ascii="Arial" w:hAnsi="Arial" w:cs="Arial"/>
          <w:sz w:val="24"/>
          <w:szCs w:val="24"/>
        </w:rPr>
        <w:t xml:space="preserve">Overall, </w:t>
      </w:r>
      <w:r w:rsidR="007D1383">
        <w:rPr>
          <w:rFonts w:ascii="Arial" w:hAnsi="Arial" w:cs="Arial"/>
          <w:sz w:val="24"/>
          <w:szCs w:val="24"/>
        </w:rPr>
        <w:t>I still consider the 1902 plan to be suggestive of public vehicular rights</w:t>
      </w:r>
      <w:r w:rsidR="00D622C1">
        <w:rPr>
          <w:rFonts w:ascii="Arial" w:hAnsi="Arial" w:cs="Arial"/>
          <w:sz w:val="24"/>
          <w:szCs w:val="24"/>
        </w:rPr>
        <w:t xml:space="preserve"> over the Order route</w:t>
      </w:r>
      <w:r w:rsidR="007D1383">
        <w:rPr>
          <w:rFonts w:ascii="Arial" w:hAnsi="Arial" w:cs="Arial"/>
          <w:sz w:val="24"/>
          <w:szCs w:val="24"/>
        </w:rPr>
        <w:t xml:space="preserve">. </w:t>
      </w:r>
    </w:p>
    <w:p w14:paraId="45EBF9BE" w14:textId="6D83B5B2" w:rsidR="00225EFF" w:rsidRDefault="00DC3DF0" w:rsidP="00225EFF">
      <w:pPr>
        <w:pStyle w:val="Style1"/>
        <w:rPr>
          <w:rFonts w:ascii="Arial" w:hAnsi="Arial" w:cs="Arial"/>
          <w:sz w:val="24"/>
          <w:szCs w:val="24"/>
        </w:rPr>
      </w:pPr>
      <w:r>
        <w:rPr>
          <w:rFonts w:ascii="Arial" w:hAnsi="Arial" w:cs="Arial"/>
          <w:sz w:val="24"/>
          <w:szCs w:val="24"/>
        </w:rPr>
        <w:t xml:space="preserve">Additional extracts of the </w:t>
      </w:r>
      <w:r w:rsidR="00E84205">
        <w:rPr>
          <w:rFonts w:ascii="Arial" w:hAnsi="Arial" w:cs="Arial"/>
          <w:sz w:val="24"/>
          <w:szCs w:val="24"/>
        </w:rPr>
        <w:t xml:space="preserve">1913 </w:t>
      </w:r>
      <w:r w:rsidR="005715CA">
        <w:rPr>
          <w:rFonts w:ascii="Arial" w:hAnsi="Arial" w:cs="Arial"/>
          <w:sz w:val="24"/>
          <w:szCs w:val="24"/>
        </w:rPr>
        <w:t>BoR</w:t>
      </w:r>
      <w:r w:rsidR="00E84205">
        <w:rPr>
          <w:rFonts w:ascii="Arial" w:hAnsi="Arial" w:cs="Arial"/>
          <w:sz w:val="24"/>
          <w:szCs w:val="24"/>
        </w:rPr>
        <w:t xml:space="preserve"> </w:t>
      </w:r>
      <w:r w:rsidR="0054122D">
        <w:rPr>
          <w:rFonts w:ascii="Arial" w:hAnsi="Arial" w:cs="Arial"/>
          <w:sz w:val="24"/>
          <w:szCs w:val="24"/>
        </w:rPr>
        <w:t>a</w:t>
      </w:r>
      <w:r w:rsidR="0058027F">
        <w:rPr>
          <w:rFonts w:ascii="Arial" w:hAnsi="Arial" w:cs="Arial"/>
          <w:sz w:val="24"/>
          <w:szCs w:val="24"/>
        </w:rPr>
        <w:t xml:space="preserve">re provided which </w:t>
      </w:r>
      <w:r w:rsidR="00C67EBC">
        <w:rPr>
          <w:rFonts w:ascii="Arial" w:hAnsi="Arial" w:cs="Arial"/>
          <w:sz w:val="24"/>
          <w:szCs w:val="24"/>
        </w:rPr>
        <w:t>show</w:t>
      </w:r>
      <w:r w:rsidR="00FC1DDB">
        <w:rPr>
          <w:rFonts w:ascii="Arial" w:hAnsi="Arial" w:cs="Arial"/>
          <w:sz w:val="24"/>
          <w:szCs w:val="24"/>
        </w:rPr>
        <w:t xml:space="preserve"> </w:t>
      </w:r>
      <w:r w:rsidR="009D6755">
        <w:rPr>
          <w:rFonts w:ascii="Arial" w:hAnsi="Arial" w:cs="Arial"/>
          <w:sz w:val="24"/>
          <w:szCs w:val="24"/>
        </w:rPr>
        <w:t>a</w:t>
      </w:r>
      <w:r w:rsidR="0058027F">
        <w:rPr>
          <w:rFonts w:ascii="Arial" w:hAnsi="Arial" w:cs="Arial"/>
          <w:sz w:val="24"/>
          <w:szCs w:val="24"/>
        </w:rPr>
        <w:t xml:space="preserve"> route between </w:t>
      </w:r>
      <w:r w:rsidR="00BE671B">
        <w:rPr>
          <w:rFonts w:ascii="Arial" w:hAnsi="Arial" w:cs="Arial"/>
          <w:sz w:val="24"/>
          <w:szCs w:val="24"/>
        </w:rPr>
        <w:t>Low Woodale, High Woodale and the Order route</w:t>
      </w:r>
      <w:r w:rsidR="00DF4973">
        <w:rPr>
          <w:rFonts w:ascii="Arial" w:hAnsi="Arial" w:cs="Arial"/>
          <w:sz w:val="24"/>
          <w:szCs w:val="24"/>
        </w:rPr>
        <w:t xml:space="preserve"> east of point B </w:t>
      </w:r>
      <w:r w:rsidR="00F875F7">
        <w:rPr>
          <w:rFonts w:ascii="Arial" w:hAnsi="Arial" w:cs="Arial"/>
          <w:sz w:val="24"/>
          <w:szCs w:val="24"/>
        </w:rPr>
        <w:t xml:space="preserve">(Woodale Road) </w:t>
      </w:r>
      <w:r w:rsidR="007268E4">
        <w:rPr>
          <w:rFonts w:ascii="Arial" w:hAnsi="Arial" w:cs="Arial"/>
          <w:sz w:val="24"/>
          <w:szCs w:val="24"/>
        </w:rPr>
        <w:t xml:space="preserve">as a public highway. </w:t>
      </w:r>
      <w:r w:rsidR="00CF329D">
        <w:rPr>
          <w:rFonts w:ascii="Arial" w:hAnsi="Arial" w:cs="Arial"/>
          <w:sz w:val="24"/>
          <w:szCs w:val="24"/>
        </w:rPr>
        <w:t xml:space="preserve">It </w:t>
      </w:r>
      <w:r w:rsidR="0054122D">
        <w:rPr>
          <w:rFonts w:ascii="Arial" w:hAnsi="Arial" w:cs="Arial"/>
          <w:sz w:val="24"/>
          <w:szCs w:val="24"/>
        </w:rPr>
        <w:t>i</w:t>
      </w:r>
      <w:r w:rsidR="00CF329D">
        <w:rPr>
          <w:rFonts w:ascii="Arial" w:hAnsi="Arial" w:cs="Arial"/>
          <w:sz w:val="24"/>
          <w:szCs w:val="24"/>
        </w:rPr>
        <w:t xml:space="preserve">s suggested that </w:t>
      </w:r>
      <w:r w:rsidR="00D23B86">
        <w:rPr>
          <w:rFonts w:ascii="Arial" w:hAnsi="Arial" w:cs="Arial"/>
          <w:sz w:val="24"/>
          <w:szCs w:val="24"/>
        </w:rPr>
        <w:t xml:space="preserve">this route </w:t>
      </w:r>
      <w:r w:rsidR="00526705">
        <w:rPr>
          <w:rFonts w:ascii="Arial" w:hAnsi="Arial" w:cs="Arial"/>
          <w:sz w:val="24"/>
          <w:szCs w:val="24"/>
        </w:rPr>
        <w:t>i</w:t>
      </w:r>
      <w:r w:rsidR="00D23B86">
        <w:rPr>
          <w:rFonts w:ascii="Arial" w:hAnsi="Arial" w:cs="Arial"/>
          <w:sz w:val="24"/>
          <w:szCs w:val="24"/>
        </w:rPr>
        <w:t xml:space="preserve">s the public road not the Order route </w:t>
      </w:r>
      <w:r w:rsidR="00725F5A">
        <w:rPr>
          <w:rFonts w:ascii="Arial" w:hAnsi="Arial" w:cs="Arial"/>
          <w:sz w:val="24"/>
          <w:szCs w:val="24"/>
        </w:rPr>
        <w:t xml:space="preserve">between B and C1. I agree that this evidence indicates Woodale </w:t>
      </w:r>
      <w:r w:rsidR="00367ABA">
        <w:rPr>
          <w:rFonts w:ascii="Arial" w:hAnsi="Arial" w:cs="Arial"/>
          <w:sz w:val="24"/>
          <w:szCs w:val="24"/>
        </w:rPr>
        <w:t xml:space="preserve">Road </w:t>
      </w:r>
      <w:r w:rsidR="00F875F7">
        <w:rPr>
          <w:rFonts w:ascii="Arial" w:hAnsi="Arial" w:cs="Arial"/>
          <w:sz w:val="24"/>
          <w:szCs w:val="24"/>
        </w:rPr>
        <w:t>is</w:t>
      </w:r>
      <w:r w:rsidR="00725F5A">
        <w:rPr>
          <w:rFonts w:ascii="Arial" w:hAnsi="Arial" w:cs="Arial"/>
          <w:sz w:val="24"/>
          <w:szCs w:val="24"/>
        </w:rPr>
        <w:t xml:space="preserve"> a public vehicular highway</w:t>
      </w:r>
      <w:r w:rsidR="00C223BC">
        <w:rPr>
          <w:rFonts w:ascii="Arial" w:hAnsi="Arial" w:cs="Arial"/>
          <w:sz w:val="24"/>
          <w:szCs w:val="24"/>
        </w:rPr>
        <w:t>,</w:t>
      </w:r>
      <w:r w:rsidR="00895D12">
        <w:rPr>
          <w:rFonts w:ascii="Arial" w:hAnsi="Arial" w:cs="Arial"/>
          <w:sz w:val="24"/>
          <w:szCs w:val="24"/>
        </w:rPr>
        <w:t xml:space="preserve"> but it </w:t>
      </w:r>
      <w:r w:rsidR="00C223BC">
        <w:rPr>
          <w:rFonts w:ascii="Arial" w:hAnsi="Arial" w:cs="Arial"/>
          <w:sz w:val="24"/>
          <w:szCs w:val="24"/>
        </w:rPr>
        <w:t xml:space="preserve">does not mean the Order route </w:t>
      </w:r>
      <w:r w:rsidR="00F875F7">
        <w:rPr>
          <w:rFonts w:ascii="Arial" w:hAnsi="Arial" w:cs="Arial"/>
          <w:sz w:val="24"/>
          <w:szCs w:val="24"/>
        </w:rPr>
        <w:t>i</w:t>
      </w:r>
      <w:r w:rsidR="00C223BC">
        <w:rPr>
          <w:rFonts w:ascii="Arial" w:hAnsi="Arial" w:cs="Arial"/>
          <w:sz w:val="24"/>
          <w:szCs w:val="24"/>
        </w:rPr>
        <w:t>s not a public highway</w:t>
      </w:r>
      <w:r w:rsidR="000467C1">
        <w:rPr>
          <w:rFonts w:ascii="Arial" w:hAnsi="Arial" w:cs="Arial"/>
          <w:sz w:val="24"/>
          <w:szCs w:val="24"/>
        </w:rPr>
        <w:t xml:space="preserve">. This also strongly suggests the section of the Order route between the </w:t>
      </w:r>
      <w:r w:rsidR="00BC2926">
        <w:rPr>
          <w:rFonts w:ascii="Arial" w:hAnsi="Arial" w:cs="Arial"/>
          <w:sz w:val="24"/>
          <w:szCs w:val="24"/>
        </w:rPr>
        <w:t>north-western</w:t>
      </w:r>
      <w:r w:rsidR="002176CF">
        <w:rPr>
          <w:rFonts w:ascii="Arial" w:hAnsi="Arial" w:cs="Arial"/>
          <w:sz w:val="24"/>
          <w:szCs w:val="24"/>
        </w:rPr>
        <w:t xml:space="preserve"> end of </w:t>
      </w:r>
      <w:r w:rsidR="001B2F2A">
        <w:rPr>
          <w:rFonts w:ascii="Arial" w:hAnsi="Arial" w:cs="Arial"/>
          <w:sz w:val="24"/>
          <w:szCs w:val="24"/>
        </w:rPr>
        <w:t>the Woodale R</w:t>
      </w:r>
      <w:r w:rsidR="002176CF">
        <w:rPr>
          <w:rFonts w:ascii="Arial" w:hAnsi="Arial" w:cs="Arial"/>
          <w:sz w:val="24"/>
          <w:szCs w:val="24"/>
        </w:rPr>
        <w:t xml:space="preserve">oad and point B </w:t>
      </w:r>
      <w:r w:rsidR="00E94D1A">
        <w:rPr>
          <w:rFonts w:ascii="Arial" w:hAnsi="Arial" w:cs="Arial"/>
          <w:sz w:val="24"/>
          <w:szCs w:val="24"/>
        </w:rPr>
        <w:t>i</w:t>
      </w:r>
      <w:r w:rsidR="002176CF">
        <w:rPr>
          <w:rFonts w:ascii="Arial" w:hAnsi="Arial" w:cs="Arial"/>
          <w:sz w:val="24"/>
          <w:szCs w:val="24"/>
        </w:rPr>
        <w:t xml:space="preserve">s a public vehicular highway as </w:t>
      </w:r>
      <w:r w:rsidR="001B2F2A">
        <w:rPr>
          <w:rFonts w:ascii="Arial" w:hAnsi="Arial" w:cs="Arial"/>
          <w:sz w:val="24"/>
          <w:szCs w:val="24"/>
        </w:rPr>
        <w:t xml:space="preserve">it </w:t>
      </w:r>
      <w:r w:rsidR="001B2F2A">
        <w:rPr>
          <w:rFonts w:ascii="Arial" w:hAnsi="Arial" w:cs="Arial"/>
          <w:sz w:val="24"/>
          <w:szCs w:val="24"/>
        </w:rPr>
        <w:lastRenderedPageBreak/>
        <w:t xml:space="preserve">would not have been possible to continue </w:t>
      </w:r>
      <w:r w:rsidR="00F771F2">
        <w:rPr>
          <w:rFonts w:ascii="Arial" w:hAnsi="Arial" w:cs="Arial"/>
          <w:sz w:val="24"/>
          <w:szCs w:val="24"/>
        </w:rPr>
        <w:t>northwest</w:t>
      </w:r>
      <w:r w:rsidR="00B23F80">
        <w:rPr>
          <w:rFonts w:ascii="Arial" w:hAnsi="Arial" w:cs="Arial"/>
          <w:sz w:val="24"/>
          <w:szCs w:val="24"/>
        </w:rPr>
        <w:t xml:space="preserve"> to Lodge if public vehicular rights did not exist</w:t>
      </w:r>
      <w:r w:rsidR="00F875F7">
        <w:rPr>
          <w:rFonts w:ascii="Arial" w:hAnsi="Arial" w:cs="Arial"/>
          <w:sz w:val="24"/>
          <w:szCs w:val="24"/>
        </w:rPr>
        <w:t xml:space="preserve"> over it</w:t>
      </w:r>
      <w:r w:rsidR="00B23F80">
        <w:rPr>
          <w:rFonts w:ascii="Arial" w:hAnsi="Arial" w:cs="Arial"/>
          <w:sz w:val="24"/>
          <w:szCs w:val="24"/>
        </w:rPr>
        <w:t xml:space="preserve">. </w:t>
      </w:r>
    </w:p>
    <w:p w14:paraId="72208868" w14:textId="6521F792" w:rsidR="00A364CC" w:rsidRDefault="00A364CC" w:rsidP="00225EFF">
      <w:pPr>
        <w:pStyle w:val="Style1"/>
        <w:rPr>
          <w:rFonts w:ascii="Arial" w:hAnsi="Arial" w:cs="Arial"/>
          <w:sz w:val="24"/>
          <w:szCs w:val="24"/>
        </w:rPr>
      </w:pPr>
      <w:r>
        <w:rPr>
          <w:rFonts w:ascii="Arial" w:hAnsi="Arial" w:cs="Arial"/>
          <w:sz w:val="24"/>
          <w:szCs w:val="24"/>
        </w:rPr>
        <w:t xml:space="preserve">Furthermore, within parcel 417 there are two routes </w:t>
      </w:r>
      <w:r w:rsidR="00FB5F68">
        <w:rPr>
          <w:rFonts w:ascii="Arial" w:hAnsi="Arial" w:cs="Arial"/>
          <w:sz w:val="24"/>
          <w:szCs w:val="24"/>
        </w:rPr>
        <w:t>shown, the Woodale Road and another route running north to</w:t>
      </w:r>
      <w:r w:rsidR="00EC54E3">
        <w:rPr>
          <w:rFonts w:ascii="Arial" w:hAnsi="Arial" w:cs="Arial"/>
          <w:sz w:val="24"/>
          <w:szCs w:val="24"/>
        </w:rPr>
        <w:t xml:space="preserve"> merge into the</w:t>
      </w:r>
      <w:r w:rsidR="00FB5F68">
        <w:rPr>
          <w:rFonts w:ascii="Arial" w:hAnsi="Arial" w:cs="Arial"/>
          <w:sz w:val="24"/>
          <w:szCs w:val="24"/>
        </w:rPr>
        <w:t xml:space="preserve"> Order route </w:t>
      </w:r>
      <w:r w:rsidR="00D570B9">
        <w:rPr>
          <w:rFonts w:ascii="Arial" w:hAnsi="Arial" w:cs="Arial"/>
          <w:sz w:val="24"/>
          <w:szCs w:val="24"/>
        </w:rPr>
        <w:t>close to point C1</w:t>
      </w:r>
      <w:r w:rsidR="00A83C9C">
        <w:rPr>
          <w:rFonts w:ascii="Arial" w:hAnsi="Arial" w:cs="Arial"/>
          <w:sz w:val="24"/>
          <w:szCs w:val="24"/>
        </w:rPr>
        <w:t xml:space="preserve">. The </w:t>
      </w:r>
      <w:r w:rsidR="00DE11C9">
        <w:rPr>
          <w:rFonts w:ascii="Arial" w:hAnsi="Arial" w:cs="Arial"/>
          <w:sz w:val="24"/>
          <w:szCs w:val="24"/>
        </w:rPr>
        <w:t>1913 BoR</w:t>
      </w:r>
      <w:r w:rsidR="00C92780">
        <w:rPr>
          <w:rFonts w:ascii="Arial" w:hAnsi="Arial" w:cs="Arial"/>
          <w:sz w:val="24"/>
          <w:szCs w:val="24"/>
        </w:rPr>
        <w:t xml:space="preserve"> refers only to public highway</w:t>
      </w:r>
      <w:r w:rsidR="0069210E">
        <w:rPr>
          <w:rFonts w:ascii="Arial" w:hAnsi="Arial" w:cs="Arial"/>
          <w:sz w:val="24"/>
          <w:szCs w:val="24"/>
        </w:rPr>
        <w:t>s</w:t>
      </w:r>
      <w:r w:rsidR="00C92780">
        <w:rPr>
          <w:rFonts w:ascii="Arial" w:hAnsi="Arial" w:cs="Arial"/>
          <w:sz w:val="24"/>
          <w:szCs w:val="24"/>
        </w:rPr>
        <w:t xml:space="preserve"> in this parcel indicating both routes ha</w:t>
      </w:r>
      <w:r w:rsidR="00F875F7">
        <w:rPr>
          <w:rFonts w:ascii="Arial" w:hAnsi="Arial" w:cs="Arial"/>
          <w:sz w:val="24"/>
          <w:szCs w:val="24"/>
        </w:rPr>
        <w:t xml:space="preserve">ve </w:t>
      </w:r>
      <w:r w:rsidR="00C92780">
        <w:rPr>
          <w:rFonts w:ascii="Arial" w:hAnsi="Arial" w:cs="Arial"/>
          <w:sz w:val="24"/>
          <w:szCs w:val="24"/>
        </w:rPr>
        <w:t>the same status</w:t>
      </w:r>
      <w:r w:rsidR="002F4AEA">
        <w:rPr>
          <w:rFonts w:ascii="Arial" w:hAnsi="Arial" w:cs="Arial"/>
          <w:sz w:val="24"/>
          <w:szCs w:val="24"/>
        </w:rPr>
        <w:t xml:space="preserve">. </w:t>
      </w:r>
    </w:p>
    <w:p w14:paraId="2A2C7331" w14:textId="6331819D" w:rsidR="001F48A5" w:rsidRDefault="001F48A5" w:rsidP="00225EFF">
      <w:pPr>
        <w:pStyle w:val="Style1"/>
        <w:rPr>
          <w:rFonts w:ascii="Arial" w:hAnsi="Arial" w:cs="Arial"/>
          <w:sz w:val="24"/>
          <w:szCs w:val="24"/>
        </w:rPr>
      </w:pPr>
      <w:r>
        <w:rPr>
          <w:rFonts w:ascii="Arial" w:hAnsi="Arial" w:cs="Arial"/>
          <w:sz w:val="24"/>
          <w:szCs w:val="24"/>
        </w:rPr>
        <w:t xml:space="preserve">I do not consider the new arguments or evidence </w:t>
      </w:r>
      <w:r w:rsidR="009963BE">
        <w:rPr>
          <w:rFonts w:ascii="Arial" w:hAnsi="Arial" w:cs="Arial"/>
          <w:sz w:val="24"/>
          <w:szCs w:val="24"/>
        </w:rPr>
        <w:t>changes my conclusion that</w:t>
      </w:r>
      <w:r w:rsidR="00E96BE2">
        <w:rPr>
          <w:rFonts w:ascii="Arial" w:hAnsi="Arial" w:cs="Arial"/>
          <w:sz w:val="24"/>
          <w:szCs w:val="24"/>
        </w:rPr>
        <w:t xml:space="preserve"> </w:t>
      </w:r>
      <w:r w:rsidR="009963BE">
        <w:rPr>
          <w:rFonts w:ascii="Arial" w:hAnsi="Arial" w:cs="Arial"/>
          <w:sz w:val="24"/>
          <w:szCs w:val="24"/>
        </w:rPr>
        <w:t xml:space="preserve">the </w:t>
      </w:r>
      <w:r w:rsidR="001B49CC">
        <w:rPr>
          <w:rFonts w:ascii="Arial" w:hAnsi="Arial" w:cs="Arial"/>
          <w:sz w:val="24"/>
          <w:szCs w:val="24"/>
        </w:rPr>
        <w:t>combined weight of the evidence</w:t>
      </w:r>
      <w:r w:rsidR="00E96BE2">
        <w:rPr>
          <w:rFonts w:ascii="Arial" w:hAnsi="Arial" w:cs="Arial"/>
          <w:sz w:val="24"/>
          <w:szCs w:val="24"/>
        </w:rPr>
        <w:t xml:space="preserve">, on the balance of probabilities, indicates section B to C1 is a </w:t>
      </w:r>
      <w:r w:rsidR="001004D0">
        <w:rPr>
          <w:rFonts w:ascii="Arial" w:hAnsi="Arial" w:cs="Arial"/>
          <w:sz w:val="24"/>
          <w:szCs w:val="24"/>
        </w:rPr>
        <w:t>public vehicular highway</w:t>
      </w:r>
      <w:r w:rsidR="002F4AEA">
        <w:rPr>
          <w:rFonts w:ascii="Arial" w:hAnsi="Arial" w:cs="Arial"/>
          <w:sz w:val="24"/>
          <w:szCs w:val="24"/>
        </w:rPr>
        <w:t xml:space="preserve">. </w:t>
      </w:r>
    </w:p>
    <w:p w14:paraId="1B6AAA64" w14:textId="2021A60D" w:rsidR="00CF4D3C" w:rsidRPr="00A82543" w:rsidRDefault="00CF4D3C" w:rsidP="00F636D5">
      <w:pPr>
        <w:pStyle w:val="Style1"/>
        <w:numPr>
          <w:ilvl w:val="0"/>
          <w:numId w:val="0"/>
        </w:numPr>
        <w:rPr>
          <w:rFonts w:ascii="Arial" w:hAnsi="Arial" w:cs="Arial"/>
          <w:b/>
          <w:bCs/>
          <w:i/>
          <w:iCs/>
          <w:sz w:val="24"/>
          <w:szCs w:val="24"/>
        </w:rPr>
      </w:pPr>
      <w:r w:rsidRPr="00A82543">
        <w:rPr>
          <w:rFonts w:ascii="Arial" w:hAnsi="Arial" w:cs="Arial"/>
          <w:b/>
          <w:bCs/>
          <w:i/>
          <w:iCs/>
          <w:sz w:val="24"/>
          <w:szCs w:val="24"/>
        </w:rPr>
        <w:t>Section C1-</w:t>
      </w:r>
      <w:r w:rsidR="00660C3B" w:rsidRPr="00A82543">
        <w:rPr>
          <w:rFonts w:ascii="Arial" w:hAnsi="Arial" w:cs="Arial"/>
          <w:b/>
          <w:bCs/>
          <w:i/>
          <w:iCs/>
          <w:sz w:val="24"/>
          <w:szCs w:val="24"/>
        </w:rPr>
        <w:t>G</w:t>
      </w:r>
    </w:p>
    <w:p w14:paraId="79E5DCC5" w14:textId="54CAFAC2" w:rsidR="00B54E09" w:rsidRDefault="005F239E" w:rsidP="00C429DD">
      <w:pPr>
        <w:pStyle w:val="Style1"/>
        <w:rPr>
          <w:rFonts w:ascii="Arial" w:hAnsi="Arial" w:cs="Arial"/>
          <w:sz w:val="24"/>
          <w:szCs w:val="24"/>
        </w:rPr>
      </w:pPr>
      <w:r>
        <w:rPr>
          <w:rFonts w:ascii="Arial" w:hAnsi="Arial" w:cs="Arial"/>
          <w:sz w:val="24"/>
          <w:szCs w:val="24"/>
        </w:rPr>
        <w:t xml:space="preserve">I previously concluded </w:t>
      </w:r>
      <w:r w:rsidR="00772058">
        <w:rPr>
          <w:rFonts w:ascii="Arial" w:hAnsi="Arial" w:cs="Arial"/>
          <w:sz w:val="24"/>
          <w:szCs w:val="24"/>
        </w:rPr>
        <w:t xml:space="preserve">that </w:t>
      </w:r>
      <w:r>
        <w:rPr>
          <w:rFonts w:ascii="Arial" w:hAnsi="Arial" w:cs="Arial"/>
          <w:sz w:val="24"/>
          <w:szCs w:val="24"/>
        </w:rPr>
        <w:t xml:space="preserve">section C1-G </w:t>
      </w:r>
      <w:r w:rsidR="00E275DC">
        <w:rPr>
          <w:rFonts w:ascii="Arial" w:hAnsi="Arial" w:cs="Arial"/>
          <w:sz w:val="24"/>
          <w:szCs w:val="24"/>
        </w:rPr>
        <w:t>i</w:t>
      </w:r>
      <w:r w:rsidR="00E1480E">
        <w:rPr>
          <w:rFonts w:ascii="Arial" w:hAnsi="Arial" w:cs="Arial"/>
          <w:sz w:val="24"/>
          <w:szCs w:val="24"/>
        </w:rPr>
        <w:t xml:space="preserve">s shown </w:t>
      </w:r>
      <w:r w:rsidR="00431B83">
        <w:rPr>
          <w:rFonts w:ascii="Arial" w:hAnsi="Arial" w:cs="Arial"/>
          <w:sz w:val="24"/>
          <w:szCs w:val="24"/>
        </w:rPr>
        <w:t xml:space="preserve">on a different alignment on the </w:t>
      </w:r>
      <w:r w:rsidR="00DE11C9">
        <w:rPr>
          <w:rFonts w:ascii="Arial" w:hAnsi="Arial" w:cs="Arial"/>
          <w:sz w:val="24"/>
          <w:szCs w:val="24"/>
        </w:rPr>
        <w:t xml:space="preserve">1825 </w:t>
      </w:r>
      <w:r w:rsidR="00DE607A">
        <w:rPr>
          <w:rFonts w:ascii="Arial" w:hAnsi="Arial" w:cs="Arial"/>
          <w:sz w:val="24"/>
          <w:szCs w:val="24"/>
        </w:rPr>
        <w:t xml:space="preserve">Award and the 1839 </w:t>
      </w:r>
      <w:r w:rsidR="00AA0A62">
        <w:rPr>
          <w:rFonts w:ascii="Arial" w:hAnsi="Arial" w:cs="Arial"/>
          <w:sz w:val="24"/>
          <w:szCs w:val="24"/>
        </w:rPr>
        <w:t xml:space="preserve">Stone Beck Up </w:t>
      </w:r>
      <w:r w:rsidR="00DE607A">
        <w:rPr>
          <w:rFonts w:ascii="Arial" w:hAnsi="Arial" w:cs="Arial"/>
          <w:sz w:val="24"/>
          <w:szCs w:val="24"/>
        </w:rPr>
        <w:t xml:space="preserve">Tithe </w:t>
      </w:r>
      <w:r w:rsidR="00AA0A62">
        <w:rPr>
          <w:rFonts w:ascii="Arial" w:hAnsi="Arial" w:cs="Arial"/>
          <w:sz w:val="24"/>
          <w:szCs w:val="24"/>
        </w:rPr>
        <w:t>m</w:t>
      </w:r>
      <w:r w:rsidR="00DE607A">
        <w:rPr>
          <w:rFonts w:ascii="Arial" w:hAnsi="Arial" w:cs="Arial"/>
          <w:sz w:val="24"/>
          <w:szCs w:val="24"/>
        </w:rPr>
        <w:t>ap</w:t>
      </w:r>
      <w:r w:rsidR="00AA0A62">
        <w:rPr>
          <w:rFonts w:ascii="Arial" w:hAnsi="Arial" w:cs="Arial"/>
          <w:sz w:val="24"/>
          <w:szCs w:val="24"/>
        </w:rPr>
        <w:t xml:space="preserve"> (the 1839 Tithe)</w:t>
      </w:r>
      <w:r w:rsidR="00DE607A">
        <w:rPr>
          <w:rFonts w:ascii="Arial" w:hAnsi="Arial" w:cs="Arial"/>
          <w:sz w:val="24"/>
          <w:szCs w:val="24"/>
        </w:rPr>
        <w:t xml:space="preserve">. </w:t>
      </w:r>
      <w:r w:rsidR="00077ADA">
        <w:rPr>
          <w:rFonts w:ascii="Arial" w:hAnsi="Arial" w:cs="Arial"/>
          <w:sz w:val="24"/>
          <w:szCs w:val="24"/>
        </w:rPr>
        <w:t>Later Ordnance Survey maps (OS)</w:t>
      </w:r>
      <w:r w:rsidR="008D7F1C">
        <w:rPr>
          <w:rFonts w:ascii="Arial" w:hAnsi="Arial" w:cs="Arial"/>
          <w:sz w:val="24"/>
          <w:szCs w:val="24"/>
        </w:rPr>
        <w:t xml:space="preserve"> </w:t>
      </w:r>
      <w:r w:rsidR="007E4AF1">
        <w:rPr>
          <w:rFonts w:ascii="Arial" w:hAnsi="Arial" w:cs="Arial"/>
          <w:sz w:val="24"/>
          <w:szCs w:val="24"/>
        </w:rPr>
        <w:t xml:space="preserve">indicate a through route between C1 and G did not </w:t>
      </w:r>
      <w:r w:rsidR="00FC61A1">
        <w:rPr>
          <w:rFonts w:ascii="Arial" w:hAnsi="Arial" w:cs="Arial"/>
          <w:sz w:val="24"/>
          <w:szCs w:val="24"/>
        </w:rPr>
        <w:t xml:space="preserve">exist until 1892 with section D-E not previously existing. </w:t>
      </w:r>
      <w:r w:rsidR="00C62F17">
        <w:rPr>
          <w:rFonts w:ascii="Arial" w:hAnsi="Arial" w:cs="Arial"/>
          <w:sz w:val="24"/>
          <w:szCs w:val="24"/>
        </w:rPr>
        <w:t xml:space="preserve">Some of the documents </w:t>
      </w:r>
      <w:r w:rsidR="00E275DC">
        <w:rPr>
          <w:rFonts w:ascii="Arial" w:hAnsi="Arial" w:cs="Arial"/>
          <w:sz w:val="24"/>
          <w:szCs w:val="24"/>
        </w:rPr>
        <w:t>a</w:t>
      </w:r>
      <w:r w:rsidR="00C62F17">
        <w:rPr>
          <w:rFonts w:ascii="Arial" w:hAnsi="Arial" w:cs="Arial"/>
          <w:sz w:val="24"/>
          <w:szCs w:val="24"/>
        </w:rPr>
        <w:t xml:space="preserve">re suggestive of public vehicular rights along section C1-G, but I did not consider the </w:t>
      </w:r>
      <w:r w:rsidR="00161BB1">
        <w:rPr>
          <w:rFonts w:ascii="Arial" w:hAnsi="Arial" w:cs="Arial"/>
          <w:sz w:val="24"/>
          <w:szCs w:val="24"/>
        </w:rPr>
        <w:t xml:space="preserve">combined weight </w:t>
      </w:r>
      <w:r w:rsidR="007A391E">
        <w:rPr>
          <w:rFonts w:ascii="Arial" w:hAnsi="Arial" w:cs="Arial"/>
          <w:sz w:val="24"/>
          <w:szCs w:val="24"/>
        </w:rPr>
        <w:t xml:space="preserve">of the documentary evidence </w:t>
      </w:r>
      <w:r w:rsidR="006D21E9">
        <w:rPr>
          <w:rFonts w:ascii="Arial" w:hAnsi="Arial" w:cs="Arial"/>
          <w:sz w:val="24"/>
          <w:szCs w:val="24"/>
        </w:rPr>
        <w:t>to be</w:t>
      </w:r>
      <w:r w:rsidR="00161BB1">
        <w:rPr>
          <w:rFonts w:ascii="Arial" w:hAnsi="Arial" w:cs="Arial"/>
          <w:sz w:val="24"/>
          <w:szCs w:val="24"/>
        </w:rPr>
        <w:t xml:space="preserve"> sufficient, on the balance of probabilities to show public vehicular rights. </w:t>
      </w:r>
    </w:p>
    <w:p w14:paraId="5C359DF4" w14:textId="0EAE9EC9" w:rsidR="00660C3B" w:rsidRDefault="00161BB1" w:rsidP="001B251F">
      <w:pPr>
        <w:pStyle w:val="Style1"/>
        <w:rPr>
          <w:rFonts w:ascii="Arial" w:hAnsi="Arial" w:cs="Arial"/>
          <w:sz w:val="24"/>
          <w:szCs w:val="24"/>
        </w:rPr>
      </w:pPr>
      <w:r>
        <w:rPr>
          <w:rFonts w:ascii="Arial" w:hAnsi="Arial" w:cs="Arial"/>
          <w:sz w:val="24"/>
          <w:szCs w:val="24"/>
        </w:rPr>
        <w:t>I also consider</w:t>
      </w:r>
      <w:r w:rsidR="001C75C6">
        <w:rPr>
          <w:rFonts w:ascii="Arial" w:hAnsi="Arial" w:cs="Arial"/>
          <w:sz w:val="24"/>
          <w:szCs w:val="24"/>
        </w:rPr>
        <w:t>ed</w:t>
      </w:r>
      <w:r>
        <w:rPr>
          <w:rFonts w:ascii="Arial" w:hAnsi="Arial" w:cs="Arial"/>
          <w:sz w:val="24"/>
          <w:szCs w:val="24"/>
        </w:rPr>
        <w:t xml:space="preserve"> </w:t>
      </w:r>
      <w:r w:rsidR="00B54E09">
        <w:rPr>
          <w:rFonts w:ascii="Arial" w:hAnsi="Arial" w:cs="Arial"/>
          <w:sz w:val="24"/>
          <w:szCs w:val="24"/>
        </w:rPr>
        <w:t xml:space="preserve">the user evidence indicated challenges </w:t>
      </w:r>
      <w:r w:rsidR="0057276F">
        <w:rPr>
          <w:rFonts w:ascii="Arial" w:hAnsi="Arial" w:cs="Arial"/>
          <w:sz w:val="24"/>
          <w:szCs w:val="24"/>
        </w:rPr>
        <w:t xml:space="preserve">to vehicular use of the Order route with the earliest challenge being in 1975. I did not consider there </w:t>
      </w:r>
      <w:r w:rsidR="006D21E9">
        <w:rPr>
          <w:rFonts w:ascii="Arial" w:hAnsi="Arial" w:cs="Arial"/>
          <w:sz w:val="24"/>
          <w:szCs w:val="24"/>
        </w:rPr>
        <w:t xml:space="preserve">to be </w:t>
      </w:r>
      <w:r w:rsidR="0057276F">
        <w:rPr>
          <w:rFonts w:ascii="Arial" w:hAnsi="Arial" w:cs="Arial"/>
          <w:sz w:val="24"/>
          <w:szCs w:val="24"/>
        </w:rPr>
        <w:t xml:space="preserve">sufficient evidence </w:t>
      </w:r>
      <w:r w:rsidR="00231984">
        <w:rPr>
          <w:rFonts w:ascii="Arial" w:hAnsi="Arial" w:cs="Arial"/>
          <w:sz w:val="24"/>
          <w:szCs w:val="24"/>
        </w:rPr>
        <w:t xml:space="preserve">of use for twenty years prior to 1975 </w:t>
      </w:r>
      <w:r w:rsidR="00486BDF">
        <w:rPr>
          <w:rFonts w:ascii="Arial" w:hAnsi="Arial" w:cs="Arial"/>
          <w:sz w:val="24"/>
          <w:szCs w:val="24"/>
        </w:rPr>
        <w:t>to raise a presumption of dedication</w:t>
      </w:r>
      <w:r w:rsidR="00E22AE3">
        <w:rPr>
          <w:rFonts w:ascii="Arial" w:hAnsi="Arial" w:cs="Arial"/>
          <w:sz w:val="24"/>
          <w:szCs w:val="24"/>
        </w:rPr>
        <w:t xml:space="preserve"> of vehicular rights</w:t>
      </w:r>
      <w:r w:rsidR="00486BDF">
        <w:rPr>
          <w:rFonts w:ascii="Arial" w:hAnsi="Arial" w:cs="Arial"/>
          <w:sz w:val="24"/>
          <w:szCs w:val="24"/>
        </w:rPr>
        <w:t>.</w:t>
      </w:r>
      <w:r w:rsidR="00E22AE3">
        <w:rPr>
          <w:rFonts w:ascii="Arial" w:hAnsi="Arial" w:cs="Arial"/>
          <w:sz w:val="24"/>
          <w:szCs w:val="24"/>
        </w:rPr>
        <w:t xml:space="preserve"> Therefore, I concluded </w:t>
      </w:r>
      <w:r w:rsidR="001129B0">
        <w:rPr>
          <w:rFonts w:ascii="Arial" w:hAnsi="Arial" w:cs="Arial"/>
          <w:sz w:val="24"/>
          <w:szCs w:val="24"/>
        </w:rPr>
        <w:t>this section should not be confirmed as a restricted</w:t>
      </w:r>
      <w:r w:rsidR="0039586D">
        <w:rPr>
          <w:rFonts w:ascii="Arial" w:hAnsi="Arial" w:cs="Arial"/>
          <w:sz w:val="24"/>
          <w:szCs w:val="24"/>
        </w:rPr>
        <w:t xml:space="preserve"> byway and </w:t>
      </w:r>
      <w:r w:rsidR="00E24429">
        <w:rPr>
          <w:rFonts w:ascii="Arial" w:hAnsi="Arial" w:cs="Arial"/>
          <w:sz w:val="24"/>
          <w:szCs w:val="24"/>
        </w:rPr>
        <w:t xml:space="preserve">proposed </w:t>
      </w:r>
      <w:r w:rsidR="00525A30">
        <w:rPr>
          <w:rFonts w:ascii="Arial" w:hAnsi="Arial" w:cs="Arial"/>
          <w:sz w:val="24"/>
          <w:szCs w:val="24"/>
        </w:rPr>
        <w:t>to remove it from the Order</w:t>
      </w:r>
      <w:r w:rsidR="002F4AEA">
        <w:rPr>
          <w:rFonts w:ascii="Arial" w:hAnsi="Arial" w:cs="Arial"/>
          <w:sz w:val="24"/>
          <w:szCs w:val="24"/>
        </w:rPr>
        <w:t xml:space="preserve">. </w:t>
      </w:r>
    </w:p>
    <w:p w14:paraId="468249CB" w14:textId="0F0755AC" w:rsidR="003D7C8B" w:rsidRPr="00F771F2" w:rsidRDefault="003D7C8B" w:rsidP="003D7C8B">
      <w:pPr>
        <w:pStyle w:val="Style1"/>
        <w:numPr>
          <w:ilvl w:val="0"/>
          <w:numId w:val="0"/>
        </w:numPr>
        <w:rPr>
          <w:rFonts w:ascii="Arial" w:hAnsi="Arial" w:cs="Arial"/>
          <w:i/>
          <w:iCs/>
          <w:sz w:val="24"/>
          <w:szCs w:val="24"/>
          <w:u w:val="single"/>
        </w:rPr>
      </w:pPr>
      <w:r w:rsidRPr="00F771F2">
        <w:rPr>
          <w:rFonts w:ascii="Arial" w:hAnsi="Arial" w:cs="Arial"/>
          <w:i/>
          <w:iCs/>
          <w:sz w:val="24"/>
          <w:szCs w:val="24"/>
          <w:u w:val="single"/>
        </w:rPr>
        <w:t>Documentary Evidence</w:t>
      </w:r>
    </w:p>
    <w:p w14:paraId="39D3DA7C" w14:textId="0BF8A3D4" w:rsidR="002B6358" w:rsidRDefault="00733DAA" w:rsidP="001B251F">
      <w:pPr>
        <w:pStyle w:val="Style1"/>
        <w:rPr>
          <w:rFonts w:ascii="Arial" w:hAnsi="Arial" w:cs="Arial"/>
          <w:sz w:val="24"/>
          <w:szCs w:val="24"/>
        </w:rPr>
      </w:pPr>
      <w:r>
        <w:rPr>
          <w:rFonts w:ascii="Arial" w:hAnsi="Arial" w:cs="Arial"/>
          <w:sz w:val="24"/>
          <w:szCs w:val="24"/>
        </w:rPr>
        <w:t xml:space="preserve">Section F-G </w:t>
      </w:r>
      <w:r w:rsidR="00046916">
        <w:rPr>
          <w:rFonts w:ascii="Arial" w:hAnsi="Arial" w:cs="Arial"/>
          <w:sz w:val="24"/>
          <w:szCs w:val="24"/>
        </w:rPr>
        <w:t>i</w:t>
      </w:r>
      <w:r>
        <w:rPr>
          <w:rFonts w:ascii="Arial" w:hAnsi="Arial" w:cs="Arial"/>
          <w:sz w:val="24"/>
          <w:szCs w:val="24"/>
        </w:rPr>
        <w:t xml:space="preserve">s shown on the </w:t>
      </w:r>
      <w:r w:rsidR="0079110C">
        <w:rPr>
          <w:rFonts w:ascii="Arial" w:hAnsi="Arial" w:cs="Arial"/>
          <w:sz w:val="24"/>
          <w:szCs w:val="24"/>
        </w:rPr>
        <w:t xml:space="preserve">1885 </w:t>
      </w:r>
      <w:r>
        <w:rPr>
          <w:rFonts w:ascii="Arial" w:hAnsi="Arial" w:cs="Arial"/>
          <w:sz w:val="24"/>
          <w:szCs w:val="24"/>
        </w:rPr>
        <w:t xml:space="preserve">Fountains Earth Moor </w:t>
      </w:r>
      <w:r w:rsidR="0047711A">
        <w:rPr>
          <w:rFonts w:ascii="Arial" w:hAnsi="Arial" w:cs="Arial"/>
          <w:sz w:val="24"/>
          <w:szCs w:val="24"/>
        </w:rPr>
        <w:t xml:space="preserve">Inclosure </w:t>
      </w:r>
      <w:r w:rsidR="001545EB">
        <w:rPr>
          <w:rFonts w:ascii="Arial" w:hAnsi="Arial" w:cs="Arial"/>
          <w:sz w:val="24"/>
          <w:szCs w:val="24"/>
        </w:rPr>
        <w:t>Award</w:t>
      </w:r>
      <w:r w:rsidR="0047711A">
        <w:rPr>
          <w:rFonts w:ascii="Arial" w:hAnsi="Arial" w:cs="Arial"/>
          <w:sz w:val="24"/>
          <w:szCs w:val="24"/>
        </w:rPr>
        <w:t xml:space="preserve"> </w:t>
      </w:r>
      <w:r w:rsidR="00FC73D0">
        <w:rPr>
          <w:rFonts w:ascii="Arial" w:hAnsi="Arial" w:cs="Arial"/>
          <w:sz w:val="24"/>
          <w:szCs w:val="24"/>
        </w:rPr>
        <w:t>(the 1885</w:t>
      </w:r>
      <w:r w:rsidR="00D37B73">
        <w:rPr>
          <w:rFonts w:ascii="Arial" w:hAnsi="Arial" w:cs="Arial"/>
          <w:sz w:val="24"/>
          <w:szCs w:val="24"/>
        </w:rPr>
        <w:t xml:space="preserve"> Award</w:t>
      </w:r>
      <w:r w:rsidR="0052286D">
        <w:rPr>
          <w:rFonts w:ascii="Arial" w:hAnsi="Arial" w:cs="Arial"/>
          <w:sz w:val="24"/>
          <w:szCs w:val="24"/>
        </w:rPr>
        <w:t xml:space="preserve">) </w:t>
      </w:r>
      <w:r w:rsidR="00D37B73">
        <w:rPr>
          <w:rFonts w:ascii="Arial" w:hAnsi="Arial" w:cs="Arial"/>
          <w:sz w:val="24"/>
          <w:szCs w:val="24"/>
        </w:rPr>
        <w:t xml:space="preserve">map </w:t>
      </w:r>
      <w:r w:rsidR="0047711A">
        <w:rPr>
          <w:rFonts w:ascii="Arial" w:hAnsi="Arial" w:cs="Arial"/>
          <w:sz w:val="24"/>
          <w:szCs w:val="24"/>
        </w:rPr>
        <w:t xml:space="preserve">with </w:t>
      </w:r>
      <w:r w:rsidR="00B044A2">
        <w:rPr>
          <w:rFonts w:ascii="Arial" w:hAnsi="Arial" w:cs="Arial"/>
          <w:sz w:val="24"/>
          <w:szCs w:val="24"/>
        </w:rPr>
        <w:t>double dashed lines</w:t>
      </w:r>
      <w:r w:rsidR="00C13A07">
        <w:rPr>
          <w:rFonts w:ascii="Arial" w:hAnsi="Arial" w:cs="Arial"/>
          <w:sz w:val="24"/>
          <w:szCs w:val="24"/>
        </w:rPr>
        <w:t xml:space="preserve">. I previously concluded this indicated a private </w:t>
      </w:r>
      <w:r w:rsidR="00BE19CB">
        <w:rPr>
          <w:rFonts w:ascii="Arial" w:hAnsi="Arial" w:cs="Arial"/>
          <w:sz w:val="24"/>
          <w:szCs w:val="24"/>
        </w:rPr>
        <w:t xml:space="preserve">road as routes set out as private </w:t>
      </w:r>
      <w:r w:rsidR="00B0240B">
        <w:rPr>
          <w:rFonts w:ascii="Arial" w:hAnsi="Arial" w:cs="Arial"/>
          <w:sz w:val="24"/>
          <w:szCs w:val="24"/>
        </w:rPr>
        <w:t>ar</w:t>
      </w:r>
      <w:r w:rsidR="00BE19CB">
        <w:rPr>
          <w:rFonts w:ascii="Arial" w:hAnsi="Arial" w:cs="Arial"/>
          <w:sz w:val="24"/>
          <w:szCs w:val="24"/>
        </w:rPr>
        <w:t>e all shown with double dashed lines</w:t>
      </w:r>
      <w:r w:rsidR="00772058">
        <w:rPr>
          <w:rFonts w:ascii="Arial" w:hAnsi="Arial" w:cs="Arial"/>
          <w:sz w:val="24"/>
          <w:szCs w:val="24"/>
        </w:rPr>
        <w:t>,</w:t>
      </w:r>
      <w:r w:rsidR="002B6358">
        <w:rPr>
          <w:rFonts w:ascii="Arial" w:hAnsi="Arial" w:cs="Arial"/>
          <w:sz w:val="24"/>
          <w:szCs w:val="24"/>
        </w:rPr>
        <w:t xml:space="preserve"> and the public carriage roads all </w:t>
      </w:r>
      <w:r w:rsidR="00B0240B">
        <w:rPr>
          <w:rFonts w:ascii="Arial" w:hAnsi="Arial" w:cs="Arial"/>
          <w:sz w:val="24"/>
          <w:szCs w:val="24"/>
        </w:rPr>
        <w:t>ha</w:t>
      </w:r>
      <w:r w:rsidR="00917F69">
        <w:rPr>
          <w:rFonts w:ascii="Arial" w:hAnsi="Arial" w:cs="Arial"/>
          <w:sz w:val="24"/>
          <w:szCs w:val="24"/>
        </w:rPr>
        <w:t>ve</w:t>
      </w:r>
      <w:r w:rsidR="002B6358">
        <w:rPr>
          <w:rFonts w:ascii="Arial" w:hAnsi="Arial" w:cs="Arial"/>
          <w:sz w:val="24"/>
          <w:szCs w:val="24"/>
        </w:rPr>
        <w:t xml:space="preserve"> double solid edges</w:t>
      </w:r>
      <w:r w:rsidR="00BE19CB">
        <w:rPr>
          <w:rFonts w:ascii="Arial" w:hAnsi="Arial" w:cs="Arial"/>
          <w:sz w:val="24"/>
          <w:szCs w:val="24"/>
        </w:rPr>
        <w:t>.</w:t>
      </w:r>
      <w:r w:rsidR="002B6358">
        <w:rPr>
          <w:rFonts w:ascii="Arial" w:hAnsi="Arial" w:cs="Arial"/>
          <w:sz w:val="24"/>
          <w:szCs w:val="24"/>
        </w:rPr>
        <w:t xml:space="preserve"> </w:t>
      </w:r>
    </w:p>
    <w:p w14:paraId="2C397CEF" w14:textId="5584125D" w:rsidR="00506E88" w:rsidRDefault="00E5111D" w:rsidP="001B251F">
      <w:pPr>
        <w:pStyle w:val="Style1"/>
        <w:rPr>
          <w:rFonts w:ascii="Arial" w:hAnsi="Arial" w:cs="Arial"/>
          <w:sz w:val="24"/>
          <w:szCs w:val="24"/>
        </w:rPr>
      </w:pPr>
      <w:r>
        <w:rPr>
          <w:rFonts w:ascii="Arial" w:hAnsi="Arial" w:cs="Arial"/>
          <w:sz w:val="24"/>
          <w:szCs w:val="24"/>
        </w:rPr>
        <w:t xml:space="preserve">The </w:t>
      </w:r>
      <w:r w:rsidR="00AD167C">
        <w:rPr>
          <w:rFonts w:ascii="Arial" w:hAnsi="Arial" w:cs="Arial"/>
          <w:sz w:val="24"/>
          <w:szCs w:val="24"/>
        </w:rPr>
        <w:t>18</w:t>
      </w:r>
      <w:r w:rsidR="00093CC3">
        <w:rPr>
          <w:rFonts w:ascii="Arial" w:hAnsi="Arial" w:cs="Arial"/>
          <w:sz w:val="24"/>
          <w:szCs w:val="24"/>
        </w:rPr>
        <w:t>85 Award</w:t>
      </w:r>
      <w:r>
        <w:rPr>
          <w:rFonts w:ascii="Arial" w:hAnsi="Arial" w:cs="Arial"/>
          <w:sz w:val="24"/>
          <w:szCs w:val="24"/>
        </w:rPr>
        <w:t xml:space="preserve"> was </w:t>
      </w:r>
      <w:r w:rsidR="00AF052F">
        <w:rPr>
          <w:rFonts w:ascii="Arial" w:hAnsi="Arial" w:cs="Arial"/>
          <w:sz w:val="24"/>
          <w:szCs w:val="24"/>
        </w:rPr>
        <w:t>made under the Inclosure Act 1845</w:t>
      </w:r>
      <w:r w:rsidR="00566FD8">
        <w:rPr>
          <w:rFonts w:ascii="Arial" w:hAnsi="Arial" w:cs="Arial"/>
          <w:sz w:val="24"/>
          <w:szCs w:val="24"/>
        </w:rPr>
        <w:t xml:space="preserve"> (the 1845 Act)</w:t>
      </w:r>
      <w:r w:rsidR="00AF052F">
        <w:rPr>
          <w:rFonts w:ascii="Arial" w:hAnsi="Arial" w:cs="Arial"/>
          <w:sz w:val="24"/>
          <w:szCs w:val="24"/>
        </w:rPr>
        <w:t>.</w:t>
      </w:r>
      <w:r w:rsidR="0038165B">
        <w:rPr>
          <w:rFonts w:ascii="Arial" w:hAnsi="Arial" w:cs="Arial"/>
          <w:sz w:val="24"/>
          <w:szCs w:val="24"/>
        </w:rPr>
        <w:t xml:space="preserve"> </w:t>
      </w:r>
      <w:r w:rsidR="00377853">
        <w:rPr>
          <w:rFonts w:ascii="Arial" w:hAnsi="Arial" w:cs="Arial"/>
          <w:sz w:val="24"/>
          <w:szCs w:val="24"/>
        </w:rPr>
        <w:t>A copy of the</w:t>
      </w:r>
      <w:r w:rsidR="00093CC3">
        <w:rPr>
          <w:rFonts w:ascii="Arial" w:hAnsi="Arial" w:cs="Arial"/>
          <w:sz w:val="24"/>
          <w:szCs w:val="24"/>
        </w:rPr>
        <w:t xml:space="preserve"> 1845</w:t>
      </w:r>
      <w:r w:rsidR="00377853">
        <w:rPr>
          <w:rFonts w:ascii="Arial" w:hAnsi="Arial" w:cs="Arial"/>
          <w:sz w:val="24"/>
          <w:szCs w:val="24"/>
        </w:rPr>
        <w:t xml:space="preserve"> A</w:t>
      </w:r>
      <w:r w:rsidR="00093CC3">
        <w:rPr>
          <w:rFonts w:ascii="Arial" w:hAnsi="Arial" w:cs="Arial"/>
          <w:sz w:val="24"/>
          <w:szCs w:val="24"/>
        </w:rPr>
        <w:t>ct</w:t>
      </w:r>
      <w:r w:rsidR="00377853">
        <w:rPr>
          <w:rFonts w:ascii="Arial" w:hAnsi="Arial" w:cs="Arial"/>
          <w:sz w:val="24"/>
          <w:szCs w:val="24"/>
        </w:rPr>
        <w:t xml:space="preserve"> was not previously provided but has now been made available. </w:t>
      </w:r>
      <w:r w:rsidR="0038165B">
        <w:rPr>
          <w:rFonts w:ascii="Arial" w:hAnsi="Arial" w:cs="Arial"/>
          <w:sz w:val="24"/>
          <w:szCs w:val="24"/>
        </w:rPr>
        <w:t xml:space="preserve">Section </w:t>
      </w:r>
      <w:r w:rsidR="00A030C0">
        <w:rPr>
          <w:rFonts w:ascii="Arial" w:hAnsi="Arial" w:cs="Arial"/>
          <w:sz w:val="24"/>
          <w:szCs w:val="24"/>
        </w:rPr>
        <w:t xml:space="preserve">62 </w:t>
      </w:r>
      <w:r w:rsidR="00762E43">
        <w:rPr>
          <w:rFonts w:ascii="Arial" w:hAnsi="Arial" w:cs="Arial"/>
          <w:sz w:val="24"/>
          <w:szCs w:val="24"/>
        </w:rPr>
        <w:t xml:space="preserve">of the 1845 Act </w:t>
      </w:r>
      <w:r w:rsidR="00A030C0">
        <w:rPr>
          <w:rFonts w:ascii="Arial" w:hAnsi="Arial" w:cs="Arial"/>
          <w:sz w:val="24"/>
          <w:szCs w:val="24"/>
        </w:rPr>
        <w:t xml:space="preserve">gave the </w:t>
      </w:r>
      <w:r w:rsidR="009150B3">
        <w:rPr>
          <w:rFonts w:ascii="Arial" w:hAnsi="Arial" w:cs="Arial"/>
          <w:sz w:val="24"/>
          <w:szCs w:val="24"/>
        </w:rPr>
        <w:t>C</w:t>
      </w:r>
      <w:r w:rsidR="00A030C0">
        <w:rPr>
          <w:rFonts w:ascii="Arial" w:hAnsi="Arial" w:cs="Arial"/>
          <w:sz w:val="24"/>
          <w:szCs w:val="24"/>
        </w:rPr>
        <w:t xml:space="preserve">ommissioners powers to </w:t>
      </w:r>
      <w:r w:rsidR="009150B3">
        <w:rPr>
          <w:rFonts w:ascii="Arial" w:hAnsi="Arial" w:cs="Arial"/>
          <w:sz w:val="24"/>
          <w:szCs w:val="24"/>
        </w:rPr>
        <w:t xml:space="preserve">set out new </w:t>
      </w:r>
      <w:r w:rsidR="00332EED">
        <w:rPr>
          <w:rFonts w:ascii="Arial" w:hAnsi="Arial" w:cs="Arial"/>
          <w:sz w:val="24"/>
          <w:szCs w:val="24"/>
        </w:rPr>
        <w:t xml:space="preserve">public roads and </w:t>
      </w:r>
      <w:r w:rsidR="00AF16CF">
        <w:rPr>
          <w:rFonts w:ascii="Arial" w:hAnsi="Arial" w:cs="Arial"/>
          <w:sz w:val="24"/>
          <w:szCs w:val="24"/>
        </w:rPr>
        <w:t>ways and</w:t>
      </w:r>
      <w:r w:rsidR="00332EED">
        <w:rPr>
          <w:rFonts w:ascii="Arial" w:hAnsi="Arial" w:cs="Arial"/>
          <w:sz w:val="24"/>
          <w:szCs w:val="24"/>
        </w:rPr>
        <w:t xml:space="preserve"> </w:t>
      </w:r>
      <w:r w:rsidR="00A030C0">
        <w:rPr>
          <w:rFonts w:ascii="Arial" w:hAnsi="Arial" w:cs="Arial"/>
          <w:sz w:val="24"/>
          <w:szCs w:val="24"/>
        </w:rPr>
        <w:t xml:space="preserve">alter existing </w:t>
      </w:r>
      <w:r w:rsidR="00332EED">
        <w:rPr>
          <w:rFonts w:ascii="Arial" w:hAnsi="Arial" w:cs="Arial"/>
          <w:sz w:val="24"/>
          <w:szCs w:val="24"/>
        </w:rPr>
        <w:t>ones</w:t>
      </w:r>
      <w:r w:rsidR="00A030C0">
        <w:rPr>
          <w:rFonts w:ascii="Arial" w:hAnsi="Arial" w:cs="Arial"/>
          <w:sz w:val="24"/>
          <w:szCs w:val="24"/>
        </w:rPr>
        <w:t xml:space="preserve"> within the area to be enclosed</w:t>
      </w:r>
      <w:r w:rsidR="00AF16CF">
        <w:rPr>
          <w:rFonts w:ascii="Arial" w:hAnsi="Arial" w:cs="Arial"/>
          <w:sz w:val="24"/>
          <w:szCs w:val="24"/>
        </w:rPr>
        <w:t>,</w:t>
      </w:r>
      <w:r w:rsidR="00A030C0">
        <w:rPr>
          <w:rFonts w:ascii="Arial" w:hAnsi="Arial" w:cs="Arial"/>
          <w:sz w:val="24"/>
          <w:szCs w:val="24"/>
        </w:rPr>
        <w:t xml:space="preserve"> </w:t>
      </w:r>
      <w:r w:rsidR="00697DFF">
        <w:rPr>
          <w:rFonts w:ascii="Arial" w:hAnsi="Arial" w:cs="Arial"/>
          <w:sz w:val="24"/>
          <w:szCs w:val="24"/>
        </w:rPr>
        <w:t xml:space="preserve">or through any old Inclosures in </w:t>
      </w:r>
      <w:r w:rsidR="00A030C0">
        <w:rPr>
          <w:rFonts w:ascii="Arial" w:hAnsi="Arial" w:cs="Arial"/>
          <w:sz w:val="24"/>
          <w:szCs w:val="24"/>
        </w:rPr>
        <w:t>the parish.</w:t>
      </w:r>
      <w:r w:rsidR="004245C5">
        <w:rPr>
          <w:rFonts w:ascii="Arial" w:hAnsi="Arial" w:cs="Arial"/>
          <w:sz w:val="24"/>
          <w:szCs w:val="24"/>
        </w:rPr>
        <w:t xml:space="preserve"> Notice had to be given </w:t>
      </w:r>
      <w:r w:rsidR="00983414">
        <w:rPr>
          <w:rFonts w:ascii="Arial" w:hAnsi="Arial" w:cs="Arial"/>
          <w:sz w:val="24"/>
          <w:szCs w:val="24"/>
        </w:rPr>
        <w:t>be</w:t>
      </w:r>
      <w:r w:rsidR="005D5572">
        <w:rPr>
          <w:rFonts w:ascii="Arial" w:hAnsi="Arial" w:cs="Arial"/>
          <w:sz w:val="24"/>
          <w:szCs w:val="24"/>
        </w:rPr>
        <w:t>for</w:t>
      </w:r>
      <w:r w:rsidR="00983414">
        <w:rPr>
          <w:rFonts w:ascii="Arial" w:hAnsi="Arial" w:cs="Arial"/>
          <w:sz w:val="24"/>
          <w:szCs w:val="24"/>
        </w:rPr>
        <w:t>e</w:t>
      </w:r>
      <w:r w:rsidR="005D5572">
        <w:rPr>
          <w:rFonts w:ascii="Arial" w:hAnsi="Arial" w:cs="Arial"/>
          <w:sz w:val="24"/>
          <w:szCs w:val="24"/>
        </w:rPr>
        <w:t xml:space="preserve"> any </w:t>
      </w:r>
      <w:r w:rsidR="00476C40">
        <w:rPr>
          <w:rFonts w:ascii="Arial" w:hAnsi="Arial" w:cs="Arial"/>
          <w:sz w:val="24"/>
          <w:szCs w:val="24"/>
        </w:rPr>
        <w:t xml:space="preserve">road could be discontinued, diverted, stopped up or altered. </w:t>
      </w:r>
      <w:r w:rsidR="00E35F0B">
        <w:rPr>
          <w:rFonts w:ascii="Arial" w:hAnsi="Arial" w:cs="Arial"/>
          <w:sz w:val="24"/>
          <w:szCs w:val="24"/>
        </w:rPr>
        <w:t>However, it d</w:t>
      </w:r>
      <w:r w:rsidR="00983414">
        <w:rPr>
          <w:rFonts w:ascii="Arial" w:hAnsi="Arial" w:cs="Arial"/>
          <w:sz w:val="24"/>
          <w:szCs w:val="24"/>
        </w:rPr>
        <w:t>oes</w:t>
      </w:r>
      <w:r w:rsidR="00E35F0B">
        <w:rPr>
          <w:rFonts w:ascii="Arial" w:hAnsi="Arial" w:cs="Arial"/>
          <w:sz w:val="24"/>
          <w:szCs w:val="24"/>
        </w:rPr>
        <w:t xml:space="preserve"> not </w:t>
      </w:r>
      <w:r w:rsidR="00875245">
        <w:rPr>
          <w:rFonts w:ascii="Arial" w:hAnsi="Arial" w:cs="Arial"/>
          <w:sz w:val="24"/>
          <w:szCs w:val="24"/>
        </w:rPr>
        <w:t xml:space="preserve">contain a clause stating </w:t>
      </w:r>
      <w:r w:rsidR="00895080">
        <w:rPr>
          <w:rFonts w:ascii="Arial" w:hAnsi="Arial" w:cs="Arial"/>
          <w:sz w:val="24"/>
          <w:szCs w:val="24"/>
        </w:rPr>
        <w:t xml:space="preserve">existing </w:t>
      </w:r>
      <w:r w:rsidR="00485F1A">
        <w:rPr>
          <w:rFonts w:ascii="Arial" w:hAnsi="Arial" w:cs="Arial"/>
          <w:sz w:val="24"/>
          <w:szCs w:val="24"/>
        </w:rPr>
        <w:t>roads or ways</w:t>
      </w:r>
      <w:r w:rsidR="00895080">
        <w:rPr>
          <w:rFonts w:ascii="Arial" w:hAnsi="Arial" w:cs="Arial"/>
          <w:sz w:val="24"/>
          <w:szCs w:val="24"/>
        </w:rPr>
        <w:t xml:space="preserve"> not set out in the Award </w:t>
      </w:r>
      <w:r w:rsidR="00C70705">
        <w:rPr>
          <w:rFonts w:ascii="Arial" w:hAnsi="Arial" w:cs="Arial"/>
          <w:sz w:val="24"/>
          <w:szCs w:val="24"/>
        </w:rPr>
        <w:t xml:space="preserve">are </w:t>
      </w:r>
      <w:r w:rsidR="00895080">
        <w:rPr>
          <w:rFonts w:ascii="Arial" w:hAnsi="Arial" w:cs="Arial"/>
          <w:sz w:val="24"/>
          <w:szCs w:val="24"/>
        </w:rPr>
        <w:t xml:space="preserve">extinguished. </w:t>
      </w:r>
      <w:r w:rsidR="00F40318">
        <w:rPr>
          <w:rFonts w:ascii="Arial" w:hAnsi="Arial" w:cs="Arial"/>
          <w:sz w:val="24"/>
          <w:szCs w:val="24"/>
        </w:rPr>
        <w:t xml:space="preserve">Under Section </w:t>
      </w:r>
      <w:r w:rsidR="00844C84">
        <w:rPr>
          <w:rFonts w:ascii="Arial" w:hAnsi="Arial" w:cs="Arial"/>
          <w:sz w:val="24"/>
          <w:szCs w:val="24"/>
        </w:rPr>
        <w:t>62</w:t>
      </w:r>
      <w:r w:rsidR="00C70705">
        <w:rPr>
          <w:rFonts w:ascii="Arial" w:hAnsi="Arial" w:cs="Arial"/>
          <w:sz w:val="24"/>
          <w:szCs w:val="24"/>
        </w:rPr>
        <w:t xml:space="preserve"> of the 1845 Act</w:t>
      </w:r>
      <w:r w:rsidR="00844C84">
        <w:rPr>
          <w:rFonts w:ascii="Arial" w:hAnsi="Arial" w:cs="Arial"/>
          <w:sz w:val="24"/>
          <w:szCs w:val="24"/>
        </w:rPr>
        <w:t>, n</w:t>
      </w:r>
      <w:r w:rsidR="00D06BF7">
        <w:rPr>
          <w:rFonts w:ascii="Arial" w:hAnsi="Arial" w:cs="Arial"/>
          <w:sz w:val="24"/>
          <w:szCs w:val="24"/>
        </w:rPr>
        <w:t xml:space="preserve">ew roads </w:t>
      </w:r>
      <w:r w:rsidR="00A32284">
        <w:rPr>
          <w:rFonts w:ascii="Arial" w:hAnsi="Arial" w:cs="Arial"/>
          <w:sz w:val="24"/>
          <w:szCs w:val="24"/>
        </w:rPr>
        <w:t>must</w:t>
      </w:r>
      <w:r w:rsidR="00D06BF7">
        <w:rPr>
          <w:rFonts w:ascii="Arial" w:hAnsi="Arial" w:cs="Arial"/>
          <w:sz w:val="24"/>
          <w:szCs w:val="24"/>
        </w:rPr>
        <w:t xml:space="preserve"> be fenced </w:t>
      </w:r>
      <w:r w:rsidR="000603D0">
        <w:rPr>
          <w:rFonts w:ascii="Arial" w:hAnsi="Arial" w:cs="Arial"/>
          <w:sz w:val="24"/>
          <w:szCs w:val="24"/>
        </w:rPr>
        <w:t xml:space="preserve">and </w:t>
      </w:r>
      <w:r w:rsidR="00A32284">
        <w:rPr>
          <w:rFonts w:ascii="Arial" w:hAnsi="Arial" w:cs="Arial"/>
          <w:sz w:val="24"/>
          <w:szCs w:val="24"/>
        </w:rPr>
        <w:t>must</w:t>
      </w:r>
      <w:r w:rsidR="000603D0">
        <w:rPr>
          <w:rFonts w:ascii="Arial" w:hAnsi="Arial" w:cs="Arial"/>
          <w:sz w:val="24"/>
          <w:szCs w:val="24"/>
        </w:rPr>
        <w:t xml:space="preserve"> be to the width </w:t>
      </w:r>
      <w:r w:rsidR="005661D5">
        <w:rPr>
          <w:rFonts w:ascii="Arial" w:hAnsi="Arial" w:cs="Arial"/>
          <w:sz w:val="24"/>
          <w:szCs w:val="24"/>
        </w:rPr>
        <w:t>specified in</w:t>
      </w:r>
      <w:r w:rsidR="000603D0">
        <w:rPr>
          <w:rFonts w:ascii="Arial" w:hAnsi="Arial" w:cs="Arial"/>
          <w:sz w:val="24"/>
          <w:szCs w:val="24"/>
        </w:rPr>
        <w:t xml:space="preserve"> the Highways Act 1835.</w:t>
      </w:r>
      <w:r w:rsidR="00844C84">
        <w:rPr>
          <w:rFonts w:ascii="Arial" w:hAnsi="Arial" w:cs="Arial"/>
          <w:sz w:val="24"/>
          <w:szCs w:val="24"/>
        </w:rPr>
        <w:t xml:space="preserve"> There is no clause requiring existing roads to be fenced.</w:t>
      </w:r>
      <w:r w:rsidR="007B34AB">
        <w:rPr>
          <w:rFonts w:ascii="Arial" w:hAnsi="Arial" w:cs="Arial"/>
          <w:sz w:val="24"/>
          <w:szCs w:val="24"/>
        </w:rPr>
        <w:t xml:space="preserve"> </w:t>
      </w:r>
    </w:p>
    <w:p w14:paraId="54222B92" w14:textId="191D59F8" w:rsidR="00BB5970" w:rsidRPr="00866C55" w:rsidRDefault="007B34AB" w:rsidP="001B251F">
      <w:pPr>
        <w:pStyle w:val="Style1"/>
        <w:rPr>
          <w:rFonts w:ascii="Arial" w:hAnsi="Arial" w:cs="Arial"/>
          <w:i/>
          <w:iCs/>
          <w:sz w:val="24"/>
          <w:szCs w:val="24"/>
        </w:rPr>
      </w:pPr>
      <w:r>
        <w:rPr>
          <w:rFonts w:ascii="Arial" w:hAnsi="Arial" w:cs="Arial"/>
          <w:sz w:val="24"/>
          <w:szCs w:val="24"/>
        </w:rPr>
        <w:t>Section</w:t>
      </w:r>
      <w:r w:rsidR="0099265D">
        <w:rPr>
          <w:rFonts w:ascii="Arial" w:hAnsi="Arial" w:cs="Arial"/>
          <w:sz w:val="24"/>
          <w:szCs w:val="24"/>
        </w:rPr>
        <w:t xml:space="preserve"> 68 </w:t>
      </w:r>
      <w:r w:rsidR="00762E43">
        <w:rPr>
          <w:rFonts w:ascii="Arial" w:hAnsi="Arial" w:cs="Arial"/>
          <w:sz w:val="24"/>
          <w:szCs w:val="24"/>
        </w:rPr>
        <w:t xml:space="preserve">of the 1845 Act </w:t>
      </w:r>
      <w:r w:rsidR="00C83A0A">
        <w:rPr>
          <w:rFonts w:ascii="Arial" w:hAnsi="Arial" w:cs="Arial"/>
          <w:sz w:val="24"/>
          <w:szCs w:val="24"/>
        </w:rPr>
        <w:t xml:space="preserve">gave the Commissioner </w:t>
      </w:r>
      <w:r w:rsidR="0086370A">
        <w:rPr>
          <w:rFonts w:ascii="Arial" w:hAnsi="Arial" w:cs="Arial"/>
          <w:sz w:val="24"/>
          <w:szCs w:val="24"/>
        </w:rPr>
        <w:t xml:space="preserve">powers </w:t>
      </w:r>
      <w:r w:rsidR="00C83A0A">
        <w:rPr>
          <w:rFonts w:ascii="Arial" w:hAnsi="Arial" w:cs="Arial"/>
          <w:sz w:val="24"/>
          <w:szCs w:val="24"/>
        </w:rPr>
        <w:t xml:space="preserve">to set out private or occupation roads through the land to be </w:t>
      </w:r>
      <w:r w:rsidR="00B23149">
        <w:rPr>
          <w:rFonts w:ascii="Arial" w:hAnsi="Arial" w:cs="Arial"/>
          <w:sz w:val="24"/>
          <w:szCs w:val="24"/>
        </w:rPr>
        <w:t>enclosed</w:t>
      </w:r>
      <w:r w:rsidR="00DB2051">
        <w:rPr>
          <w:rFonts w:ascii="Arial" w:hAnsi="Arial" w:cs="Arial"/>
          <w:sz w:val="24"/>
          <w:szCs w:val="24"/>
        </w:rPr>
        <w:t xml:space="preserve"> for the use of persons interested in the lands</w:t>
      </w:r>
      <w:r w:rsidR="00B23149">
        <w:rPr>
          <w:rFonts w:ascii="Arial" w:hAnsi="Arial" w:cs="Arial"/>
          <w:sz w:val="24"/>
          <w:szCs w:val="24"/>
        </w:rPr>
        <w:t>.</w:t>
      </w:r>
      <w:r w:rsidR="00C96AAD">
        <w:rPr>
          <w:rFonts w:ascii="Arial" w:hAnsi="Arial" w:cs="Arial"/>
          <w:sz w:val="24"/>
          <w:szCs w:val="24"/>
        </w:rPr>
        <w:t xml:space="preserve"> </w:t>
      </w:r>
      <w:r w:rsidR="002B1931">
        <w:rPr>
          <w:rFonts w:ascii="Arial" w:hAnsi="Arial" w:cs="Arial"/>
          <w:sz w:val="24"/>
          <w:szCs w:val="24"/>
        </w:rPr>
        <w:t>A</w:t>
      </w:r>
      <w:r w:rsidR="00747EA2">
        <w:rPr>
          <w:rFonts w:ascii="Arial" w:hAnsi="Arial" w:cs="Arial"/>
          <w:sz w:val="24"/>
          <w:szCs w:val="24"/>
        </w:rPr>
        <w:t xml:space="preserve"> clause </w:t>
      </w:r>
      <w:r w:rsidR="002B1931">
        <w:rPr>
          <w:rFonts w:ascii="Arial" w:hAnsi="Arial" w:cs="Arial"/>
          <w:sz w:val="24"/>
          <w:szCs w:val="24"/>
        </w:rPr>
        <w:t xml:space="preserve">states </w:t>
      </w:r>
      <w:r w:rsidR="00030874">
        <w:rPr>
          <w:rFonts w:ascii="Arial" w:hAnsi="Arial" w:cs="Arial"/>
          <w:sz w:val="24"/>
          <w:szCs w:val="24"/>
        </w:rPr>
        <w:t>that</w:t>
      </w:r>
      <w:r w:rsidR="00030874" w:rsidRPr="00EE65B2">
        <w:rPr>
          <w:rFonts w:ascii="Arial" w:hAnsi="Arial" w:cs="Arial"/>
          <w:sz w:val="24"/>
          <w:szCs w:val="24"/>
        </w:rPr>
        <w:t xml:space="preserve"> </w:t>
      </w:r>
      <w:r w:rsidR="00747EA2" w:rsidRPr="00EE65B2">
        <w:rPr>
          <w:rFonts w:ascii="Arial" w:hAnsi="Arial" w:cs="Arial"/>
          <w:sz w:val="24"/>
          <w:szCs w:val="24"/>
        </w:rPr>
        <w:t>‘after such setting out as</w:t>
      </w:r>
      <w:r w:rsidR="000D0369" w:rsidRPr="00EE65B2">
        <w:rPr>
          <w:rFonts w:ascii="Arial" w:hAnsi="Arial" w:cs="Arial"/>
          <w:sz w:val="24"/>
          <w:szCs w:val="24"/>
        </w:rPr>
        <w:t xml:space="preserve"> aforesaid all private or occupation roads or ways</w:t>
      </w:r>
      <w:r w:rsidR="007164C8" w:rsidRPr="00EE65B2">
        <w:rPr>
          <w:rFonts w:ascii="Arial" w:hAnsi="Arial" w:cs="Arial"/>
          <w:sz w:val="24"/>
          <w:szCs w:val="24"/>
        </w:rPr>
        <w:t xml:space="preserve"> over, through, and upon the lands to be inclosed </w:t>
      </w:r>
      <w:r w:rsidR="00866C55" w:rsidRPr="00EE65B2">
        <w:rPr>
          <w:rFonts w:ascii="Arial" w:hAnsi="Arial" w:cs="Arial"/>
          <w:sz w:val="24"/>
          <w:szCs w:val="24"/>
        </w:rPr>
        <w:t>which shall not be set out as aforesaid shall be forever stopped up and extinguished.’</w:t>
      </w:r>
    </w:p>
    <w:p w14:paraId="1301D062" w14:textId="656E197B" w:rsidR="003D7C8B" w:rsidRDefault="002D1FA9" w:rsidP="001B251F">
      <w:pPr>
        <w:pStyle w:val="Style1"/>
        <w:rPr>
          <w:rFonts w:ascii="Arial" w:hAnsi="Arial" w:cs="Arial"/>
          <w:sz w:val="24"/>
          <w:szCs w:val="24"/>
        </w:rPr>
      </w:pPr>
      <w:r>
        <w:rPr>
          <w:rFonts w:ascii="Arial" w:hAnsi="Arial" w:cs="Arial"/>
          <w:sz w:val="24"/>
          <w:szCs w:val="24"/>
        </w:rPr>
        <w:t>S</w:t>
      </w:r>
      <w:r w:rsidR="00377853">
        <w:rPr>
          <w:rFonts w:ascii="Arial" w:hAnsi="Arial" w:cs="Arial"/>
          <w:sz w:val="24"/>
          <w:szCs w:val="24"/>
        </w:rPr>
        <w:t xml:space="preserve">ection F-G </w:t>
      </w:r>
      <w:r w:rsidR="00A30D82">
        <w:rPr>
          <w:rFonts w:ascii="Arial" w:hAnsi="Arial" w:cs="Arial"/>
          <w:sz w:val="24"/>
          <w:szCs w:val="24"/>
        </w:rPr>
        <w:t>i</w:t>
      </w:r>
      <w:r w:rsidR="00377853">
        <w:rPr>
          <w:rFonts w:ascii="Arial" w:hAnsi="Arial" w:cs="Arial"/>
          <w:sz w:val="24"/>
          <w:szCs w:val="24"/>
        </w:rPr>
        <w:t xml:space="preserve">s shown </w:t>
      </w:r>
      <w:r w:rsidR="00CE6FB8">
        <w:rPr>
          <w:rFonts w:ascii="Arial" w:hAnsi="Arial" w:cs="Arial"/>
          <w:sz w:val="24"/>
          <w:szCs w:val="24"/>
        </w:rPr>
        <w:t xml:space="preserve">on the </w:t>
      </w:r>
      <w:r w:rsidR="0052286D">
        <w:rPr>
          <w:rFonts w:ascii="Arial" w:hAnsi="Arial" w:cs="Arial"/>
          <w:sz w:val="24"/>
          <w:szCs w:val="24"/>
        </w:rPr>
        <w:t xml:space="preserve">1885 </w:t>
      </w:r>
      <w:r w:rsidR="001545EB">
        <w:rPr>
          <w:rFonts w:ascii="Arial" w:hAnsi="Arial" w:cs="Arial"/>
          <w:sz w:val="24"/>
          <w:szCs w:val="24"/>
        </w:rPr>
        <w:t>Award</w:t>
      </w:r>
      <w:r w:rsidR="00D37B73">
        <w:rPr>
          <w:rFonts w:ascii="Arial" w:hAnsi="Arial" w:cs="Arial"/>
          <w:sz w:val="24"/>
          <w:szCs w:val="24"/>
        </w:rPr>
        <w:t xml:space="preserve"> map</w:t>
      </w:r>
      <w:r w:rsidR="008C4AA2">
        <w:rPr>
          <w:rFonts w:ascii="Arial" w:hAnsi="Arial" w:cs="Arial"/>
          <w:sz w:val="24"/>
          <w:szCs w:val="24"/>
        </w:rPr>
        <w:t>,</w:t>
      </w:r>
      <w:r w:rsidR="00CE6FB8">
        <w:rPr>
          <w:rFonts w:ascii="Arial" w:hAnsi="Arial" w:cs="Arial"/>
          <w:sz w:val="24"/>
          <w:szCs w:val="24"/>
        </w:rPr>
        <w:t xml:space="preserve"> but </w:t>
      </w:r>
      <w:r w:rsidR="00B429A2">
        <w:rPr>
          <w:rFonts w:ascii="Arial" w:hAnsi="Arial" w:cs="Arial"/>
          <w:sz w:val="24"/>
          <w:szCs w:val="24"/>
        </w:rPr>
        <w:t xml:space="preserve">it </w:t>
      </w:r>
      <w:r w:rsidR="0086370A">
        <w:rPr>
          <w:rFonts w:ascii="Arial" w:hAnsi="Arial" w:cs="Arial"/>
          <w:sz w:val="24"/>
          <w:szCs w:val="24"/>
        </w:rPr>
        <w:t xml:space="preserve">is </w:t>
      </w:r>
      <w:r w:rsidR="00CE6FB8">
        <w:rPr>
          <w:rFonts w:ascii="Arial" w:hAnsi="Arial" w:cs="Arial"/>
          <w:sz w:val="24"/>
          <w:szCs w:val="24"/>
        </w:rPr>
        <w:t xml:space="preserve">not set out in the </w:t>
      </w:r>
      <w:r w:rsidR="0052286D">
        <w:rPr>
          <w:rFonts w:ascii="Arial" w:hAnsi="Arial" w:cs="Arial"/>
          <w:sz w:val="24"/>
          <w:szCs w:val="24"/>
        </w:rPr>
        <w:t>1885</w:t>
      </w:r>
      <w:r w:rsidR="00CE6FB8">
        <w:rPr>
          <w:rFonts w:ascii="Arial" w:hAnsi="Arial" w:cs="Arial"/>
          <w:sz w:val="24"/>
          <w:szCs w:val="24"/>
        </w:rPr>
        <w:t xml:space="preserve"> Award</w:t>
      </w:r>
      <w:r>
        <w:rPr>
          <w:rFonts w:ascii="Arial" w:hAnsi="Arial" w:cs="Arial"/>
          <w:sz w:val="24"/>
          <w:szCs w:val="24"/>
        </w:rPr>
        <w:t>. T</w:t>
      </w:r>
      <w:r w:rsidR="00CE6FB8">
        <w:rPr>
          <w:rFonts w:ascii="Arial" w:hAnsi="Arial" w:cs="Arial"/>
          <w:sz w:val="24"/>
          <w:szCs w:val="24"/>
        </w:rPr>
        <w:t xml:space="preserve">his indicates </w:t>
      </w:r>
      <w:r w:rsidR="00B429A2">
        <w:rPr>
          <w:rFonts w:ascii="Arial" w:hAnsi="Arial" w:cs="Arial"/>
          <w:sz w:val="24"/>
          <w:szCs w:val="24"/>
        </w:rPr>
        <w:t xml:space="preserve">it was </w:t>
      </w:r>
      <w:r w:rsidR="00CE6FB8">
        <w:rPr>
          <w:rFonts w:ascii="Arial" w:hAnsi="Arial" w:cs="Arial"/>
          <w:sz w:val="24"/>
          <w:szCs w:val="24"/>
        </w:rPr>
        <w:t>a pre-existing</w:t>
      </w:r>
      <w:r w:rsidR="001C5763">
        <w:rPr>
          <w:rFonts w:ascii="Arial" w:hAnsi="Arial" w:cs="Arial"/>
          <w:sz w:val="24"/>
          <w:szCs w:val="24"/>
        </w:rPr>
        <w:t xml:space="preserve"> public</w:t>
      </w:r>
      <w:r w:rsidR="003E5225">
        <w:rPr>
          <w:rFonts w:ascii="Arial" w:hAnsi="Arial" w:cs="Arial"/>
          <w:sz w:val="24"/>
          <w:szCs w:val="24"/>
        </w:rPr>
        <w:t xml:space="preserve"> road or way</w:t>
      </w:r>
      <w:r w:rsidR="00AF16CF">
        <w:rPr>
          <w:rFonts w:ascii="Arial" w:hAnsi="Arial" w:cs="Arial"/>
          <w:sz w:val="24"/>
          <w:szCs w:val="24"/>
        </w:rPr>
        <w:t>. T</w:t>
      </w:r>
      <w:r>
        <w:rPr>
          <w:rFonts w:ascii="Arial" w:hAnsi="Arial" w:cs="Arial"/>
          <w:sz w:val="24"/>
          <w:szCs w:val="24"/>
        </w:rPr>
        <w:t>herefore,</w:t>
      </w:r>
      <w:r w:rsidR="00411B21">
        <w:rPr>
          <w:rFonts w:ascii="Arial" w:hAnsi="Arial" w:cs="Arial"/>
          <w:sz w:val="24"/>
          <w:szCs w:val="24"/>
        </w:rPr>
        <w:t xml:space="preserve"> any public </w:t>
      </w:r>
      <w:r w:rsidR="00411B21">
        <w:rPr>
          <w:rFonts w:ascii="Arial" w:hAnsi="Arial" w:cs="Arial"/>
          <w:sz w:val="24"/>
          <w:szCs w:val="24"/>
        </w:rPr>
        <w:lastRenderedPageBreak/>
        <w:t xml:space="preserve">rights over it would not have been extinguished. </w:t>
      </w:r>
      <w:r w:rsidR="00BE20FE">
        <w:rPr>
          <w:rFonts w:ascii="Arial" w:hAnsi="Arial" w:cs="Arial"/>
          <w:sz w:val="24"/>
          <w:szCs w:val="24"/>
        </w:rPr>
        <w:t>However, r</w:t>
      </w:r>
      <w:r w:rsidR="00145C91">
        <w:rPr>
          <w:rFonts w:ascii="Arial" w:hAnsi="Arial" w:cs="Arial"/>
          <w:sz w:val="24"/>
          <w:szCs w:val="24"/>
        </w:rPr>
        <w:t>oads or ways c</w:t>
      </w:r>
      <w:r w:rsidR="00BE20FE">
        <w:rPr>
          <w:rFonts w:ascii="Arial" w:hAnsi="Arial" w:cs="Arial"/>
          <w:sz w:val="24"/>
          <w:szCs w:val="24"/>
        </w:rPr>
        <w:t>an</w:t>
      </w:r>
      <w:r w:rsidR="00145C91">
        <w:rPr>
          <w:rFonts w:ascii="Arial" w:hAnsi="Arial" w:cs="Arial"/>
          <w:sz w:val="24"/>
          <w:szCs w:val="24"/>
        </w:rPr>
        <w:t xml:space="preserve"> include </w:t>
      </w:r>
      <w:r w:rsidR="00904E1E">
        <w:rPr>
          <w:rFonts w:ascii="Arial" w:hAnsi="Arial" w:cs="Arial"/>
          <w:sz w:val="24"/>
          <w:szCs w:val="24"/>
        </w:rPr>
        <w:t>footpaths or bridleways.</w:t>
      </w:r>
      <w:r w:rsidR="00B86030">
        <w:rPr>
          <w:rFonts w:ascii="Arial" w:hAnsi="Arial" w:cs="Arial"/>
          <w:sz w:val="24"/>
          <w:szCs w:val="24"/>
        </w:rPr>
        <w:t xml:space="preserve"> </w:t>
      </w:r>
      <w:r w:rsidR="0052759E">
        <w:rPr>
          <w:rFonts w:ascii="Arial" w:hAnsi="Arial" w:cs="Arial"/>
          <w:sz w:val="24"/>
          <w:szCs w:val="24"/>
        </w:rPr>
        <w:t>The</w:t>
      </w:r>
      <w:r w:rsidR="00344C52">
        <w:rPr>
          <w:rFonts w:ascii="Arial" w:hAnsi="Arial" w:cs="Arial"/>
          <w:sz w:val="24"/>
          <w:szCs w:val="24"/>
        </w:rPr>
        <w:t xml:space="preserve"> map only shows section F-G,</w:t>
      </w:r>
      <w:r w:rsidR="0052759E">
        <w:rPr>
          <w:rFonts w:ascii="Arial" w:hAnsi="Arial" w:cs="Arial"/>
          <w:sz w:val="24"/>
          <w:szCs w:val="24"/>
        </w:rPr>
        <w:t xml:space="preserve"> but</w:t>
      </w:r>
      <w:r w:rsidR="00344C52">
        <w:rPr>
          <w:rFonts w:ascii="Arial" w:hAnsi="Arial" w:cs="Arial"/>
          <w:sz w:val="24"/>
          <w:szCs w:val="24"/>
        </w:rPr>
        <w:t xml:space="preserve"> it is labelled ‘Fr. Woogill Coal Pits’ at point F</w:t>
      </w:r>
      <w:r w:rsidR="00AF16CF">
        <w:rPr>
          <w:rFonts w:ascii="Arial" w:hAnsi="Arial" w:cs="Arial"/>
          <w:sz w:val="24"/>
          <w:szCs w:val="24"/>
        </w:rPr>
        <w:t>,</w:t>
      </w:r>
      <w:r w:rsidR="00344C52">
        <w:rPr>
          <w:rFonts w:ascii="Arial" w:hAnsi="Arial" w:cs="Arial"/>
          <w:sz w:val="24"/>
          <w:szCs w:val="24"/>
        </w:rPr>
        <w:t xml:space="preserve"> indicating it continued along the Order route towards E. Woogill Pits </w:t>
      </w:r>
      <w:r w:rsidR="000B018B">
        <w:rPr>
          <w:rFonts w:ascii="Arial" w:hAnsi="Arial" w:cs="Arial"/>
          <w:sz w:val="24"/>
          <w:szCs w:val="24"/>
        </w:rPr>
        <w:t>are</w:t>
      </w:r>
      <w:r w:rsidR="00344C52">
        <w:rPr>
          <w:rFonts w:ascii="Arial" w:hAnsi="Arial" w:cs="Arial"/>
          <w:sz w:val="24"/>
          <w:szCs w:val="24"/>
        </w:rPr>
        <w:t xml:space="preserve"> close to the</w:t>
      </w:r>
      <w:r w:rsidR="0052759E">
        <w:rPr>
          <w:rFonts w:ascii="Arial" w:hAnsi="Arial" w:cs="Arial"/>
          <w:sz w:val="24"/>
          <w:szCs w:val="24"/>
        </w:rPr>
        <w:t xml:space="preserve"> public</w:t>
      </w:r>
      <w:r w:rsidR="00344C52">
        <w:rPr>
          <w:rFonts w:ascii="Arial" w:hAnsi="Arial" w:cs="Arial"/>
          <w:sz w:val="24"/>
          <w:szCs w:val="24"/>
        </w:rPr>
        <w:t xml:space="preserve"> footpath that connects to the Order route east of E. </w:t>
      </w:r>
      <w:r w:rsidR="00AC3A0A">
        <w:rPr>
          <w:rFonts w:ascii="Arial" w:hAnsi="Arial" w:cs="Arial"/>
          <w:sz w:val="24"/>
          <w:szCs w:val="24"/>
        </w:rPr>
        <w:t>As this section of the Order route provide</w:t>
      </w:r>
      <w:r w:rsidR="00AF16CF">
        <w:rPr>
          <w:rFonts w:ascii="Arial" w:hAnsi="Arial" w:cs="Arial"/>
          <w:sz w:val="24"/>
          <w:szCs w:val="24"/>
        </w:rPr>
        <w:t xml:space="preserve">s </w:t>
      </w:r>
      <w:r w:rsidR="00AC3A0A">
        <w:rPr>
          <w:rFonts w:ascii="Arial" w:hAnsi="Arial" w:cs="Arial"/>
          <w:sz w:val="24"/>
          <w:szCs w:val="24"/>
        </w:rPr>
        <w:t xml:space="preserve">access to </w:t>
      </w:r>
      <w:r w:rsidR="00AE2E98">
        <w:rPr>
          <w:rFonts w:ascii="Arial" w:hAnsi="Arial" w:cs="Arial"/>
          <w:sz w:val="24"/>
          <w:szCs w:val="24"/>
        </w:rPr>
        <w:t>coal</w:t>
      </w:r>
      <w:r w:rsidR="00AC3A0A">
        <w:rPr>
          <w:rFonts w:ascii="Arial" w:hAnsi="Arial" w:cs="Arial"/>
          <w:sz w:val="24"/>
          <w:szCs w:val="24"/>
        </w:rPr>
        <w:t xml:space="preserve"> pits, use with vehicles </w:t>
      </w:r>
      <w:r w:rsidR="0052759E">
        <w:rPr>
          <w:rFonts w:ascii="Arial" w:hAnsi="Arial" w:cs="Arial"/>
          <w:sz w:val="24"/>
          <w:szCs w:val="24"/>
        </w:rPr>
        <w:t>i</w:t>
      </w:r>
      <w:r w:rsidR="009E4BCE">
        <w:rPr>
          <w:rFonts w:ascii="Arial" w:hAnsi="Arial" w:cs="Arial"/>
          <w:sz w:val="24"/>
          <w:szCs w:val="24"/>
        </w:rPr>
        <w:t xml:space="preserve">s likely to have occurred. Therefore, I consider this suggests </w:t>
      </w:r>
      <w:r w:rsidR="00E04749">
        <w:rPr>
          <w:rFonts w:ascii="Arial" w:hAnsi="Arial" w:cs="Arial"/>
          <w:sz w:val="24"/>
          <w:szCs w:val="24"/>
        </w:rPr>
        <w:t>public vehicular rights exist</w:t>
      </w:r>
      <w:r w:rsidR="00A56E78">
        <w:rPr>
          <w:rFonts w:ascii="Arial" w:hAnsi="Arial" w:cs="Arial"/>
          <w:sz w:val="24"/>
          <w:szCs w:val="24"/>
        </w:rPr>
        <w:t>ed before 1885</w:t>
      </w:r>
      <w:r w:rsidR="00E04749">
        <w:rPr>
          <w:rFonts w:ascii="Arial" w:hAnsi="Arial" w:cs="Arial"/>
          <w:sz w:val="24"/>
          <w:szCs w:val="24"/>
        </w:rPr>
        <w:t>, otherwise it would have been necessary to set out private vehicular rights</w:t>
      </w:r>
      <w:r w:rsidR="0052759E">
        <w:rPr>
          <w:rFonts w:ascii="Arial" w:hAnsi="Arial" w:cs="Arial"/>
          <w:sz w:val="24"/>
          <w:szCs w:val="24"/>
        </w:rPr>
        <w:t xml:space="preserve"> to reach </w:t>
      </w:r>
      <w:r w:rsidR="00AE2E98">
        <w:rPr>
          <w:rFonts w:ascii="Arial" w:hAnsi="Arial" w:cs="Arial"/>
          <w:sz w:val="24"/>
          <w:szCs w:val="24"/>
        </w:rPr>
        <w:t xml:space="preserve">Woogill </w:t>
      </w:r>
      <w:r w:rsidR="0052759E">
        <w:rPr>
          <w:rFonts w:ascii="Arial" w:hAnsi="Arial" w:cs="Arial"/>
          <w:sz w:val="24"/>
          <w:szCs w:val="24"/>
        </w:rPr>
        <w:t>pits</w:t>
      </w:r>
      <w:r w:rsidR="00E04749">
        <w:rPr>
          <w:rFonts w:ascii="Arial" w:hAnsi="Arial" w:cs="Arial"/>
          <w:sz w:val="24"/>
          <w:szCs w:val="24"/>
        </w:rPr>
        <w:t>.</w:t>
      </w:r>
    </w:p>
    <w:p w14:paraId="356231C6" w14:textId="11CBD86C" w:rsidR="00C2222B" w:rsidRDefault="00C970AD" w:rsidP="001B251F">
      <w:pPr>
        <w:pStyle w:val="Style1"/>
        <w:rPr>
          <w:rFonts w:ascii="Arial" w:hAnsi="Arial" w:cs="Arial"/>
          <w:sz w:val="24"/>
          <w:szCs w:val="24"/>
        </w:rPr>
      </w:pPr>
      <w:r>
        <w:rPr>
          <w:rFonts w:ascii="Arial" w:hAnsi="Arial" w:cs="Arial"/>
          <w:sz w:val="24"/>
          <w:szCs w:val="24"/>
        </w:rPr>
        <w:t>On Jeffery’s map of 1775 and Greenwood’s map of 1817 there is a line shown which coincides with</w:t>
      </w:r>
      <w:r w:rsidR="00360769">
        <w:rPr>
          <w:rFonts w:ascii="Arial" w:hAnsi="Arial" w:cs="Arial"/>
          <w:sz w:val="24"/>
          <w:szCs w:val="24"/>
        </w:rPr>
        <w:t xml:space="preserve"> the steep slope labelled</w:t>
      </w:r>
      <w:r>
        <w:rPr>
          <w:rFonts w:ascii="Arial" w:hAnsi="Arial" w:cs="Arial"/>
          <w:sz w:val="24"/>
          <w:szCs w:val="24"/>
        </w:rPr>
        <w:t xml:space="preserve"> </w:t>
      </w:r>
      <w:r w:rsidR="00360769">
        <w:rPr>
          <w:rFonts w:ascii="Arial" w:hAnsi="Arial" w:cs="Arial"/>
          <w:sz w:val="24"/>
          <w:szCs w:val="24"/>
        </w:rPr>
        <w:t>‘</w:t>
      </w:r>
      <w:r>
        <w:rPr>
          <w:rFonts w:ascii="Arial" w:hAnsi="Arial" w:cs="Arial"/>
          <w:sz w:val="24"/>
          <w:szCs w:val="24"/>
        </w:rPr>
        <w:t>The Edge</w:t>
      </w:r>
      <w:r w:rsidR="00360769">
        <w:rPr>
          <w:rFonts w:ascii="Arial" w:hAnsi="Arial" w:cs="Arial"/>
          <w:sz w:val="24"/>
          <w:szCs w:val="24"/>
        </w:rPr>
        <w:t>’</w:t>
      </w:r>
      <w:r>
        <w:rPr>
          <w:rFonts w:ascii="Arial" w:hAnsi="Arial" w:cs="Arial"/>
          <w:sz w:val="24"/>
          <w:szCs w:val="24"/>
        </w:rPr>
        <w:t xml:space="preserve"> on historic OS maps. </w:t>
      </w:r>
      <w:r w:rsidR="00F46A34">
        <w:rPr>
          <w:rFonts w:ascii="Arial" w:hAnsi="Arial" w:cs="Arial"/>
          <w:sz w:val="24"/>
          <w:szCs w:val="24"/>
        </w:rPr>
        <w:t xml:space="preserve">The Order route is north of </w:t>
      </w:r>
      <w:r w:rsidR="00360769">
        <w:rPr>
          <w:rFonts w:ascii="Arial" w:hAnsi="Arial" w:cs="Arial"/>
          <w:sz w:val="24"/>
          <w:szCs w:val="24"/>
        </w:rPr>
        <w:t>‘</w:t>
      </w:r>
      <w:r w:rsidR="00F46A34">
        <w:rPr>
          <w:rFonts w:ascii="Arial" w:hAnsi="Arial" w:cs="Arial"/>
          <w:sz w:val="24"/>
          <w:szCs w:val="24"/>
        </w:rPr>
        <w:t>The Edge</w:t>
      </w:r>
      <w:r w:rsidR="00360769">
        <w:rPr>
          <w:rFonts w:ascii="Arial" w:hAnsi="Arial" w:cs="Arial"/>
          <w:sz w:val="24"/>
          <w:szCs w:val="24"/>
        </w:rPr>
        <w:t>’</w:t>
      </w:r>
      <w:r w:rsidR="00144985">
        <w:rPr>
          <w:rFonts w:ascii="Arial" w:hAnsi="Arial" w:cs="Arial"/>
          <w:sz w:val="24"/>
          <w:szCs w:val="24"/>
        </w:rPr>
        <w:t>,</w:t>
      </w:r>
      <w:r w:rsidR="00F46A34">
        <w:rPr>
          <w:rFonts w:ascii="Arial" w:hAnsi="Arial" w:cs="Arial"/>
          <w:sz w:val="24"/>
          <w:szCs w:val="24"/>
        </w:rPr>
        <w:t xml:space="preserve"> but the route</w:t>
      </w:r>
      <w:r w:rsidR="000B018B">
        <w:rPr>
          <w:rFonts w:ascii="Arial" w:hAnsi="Arial" w:cs="Arial"/>
          <w:sz w:val="24"/>
          <w:szCs w:val="24"/>
        </w:rPr>
        <w:t>s</w:t>
      </w:r>
      <w:r w:rsidR="00F46A34">
        <w:rPr>
          <w:rFonts w:ascii="Arial" w:hAnsi="Arial" w:cs="Arial"/>
          <w:sz w:val="24"/>
          <w:szCs w:val="24"/>
        </w:rPr>
        <w:t xml:space="preserve"> shown on </w:t>
      </w:r>
      <w:r w:rsidR="00360769">
        <w:rPr>
          <w:rFonts w:ascii="Arial" w:hAnsi="Arial" w:cs="Arial"/>
          <w:sz w:val="24"/>
          <w:szCs w:val="24"/>
        </w:rPr>
        <w:t>Jeffery’s and Greenwood</w:t>
      </w:r>
      <w:r w:rsidR="004D0138">
        <w:rPr>
          <w:rFonts w:ascii="Arial" w:hAnsi="Arial" w:cs="Arial"/>
          <w:sz w:val="24"/>
          <w:szCs w:val="24"/>
        </w:rPr>
        <w:t>’</w:t>
      </w:r>
      <w:r w:rsidR="00360769">
        <w:rPr>
          <w:rFonts w:ascii="Arial" w:hAnsi="Arial" w:cs="Arial"/>
          <w:sz w:val="24"/>
          <w:szCs w:val="24"/>
        </w:rPr>
        <w:t xml:space="preserve">s </w:t>
      </w:r>
      <w:r w:rsidR="00F46A34">
        <w:rPr>
          <w:rFonts w:ascii="Arial" w:hAnsi="Arial" w:cs="Arial"/>
          <w:sz w:val="24"/>
          <w:szCs w:val="24"/>
        </w:rPr>
        <w:t xml:space="preserve">maps </w:t>
      </w:r>
      <w:r w:rsidR="00360769">
        <w:rPr>
          <w:rFonts w:ascii="Arial" w:hAnsi="Arial" w:cs="Arial"/>
          <w:sz w:val="24"/>
          <w:szCs w:val="24"/>
        </w:rPr>
        <w:t>are</w:t>
      </w:r>
      <w:r w:rsidR="00F46A34">
        <w:rPr>
          <w:rFonts w:ascii="Arial" w:hAnsi="Arial" w:cs="Arial"/>
          <w:sz w:val="24"/>
          <w:szCs w:val="24"/>
        </w:rPr>
        <w:t xml:space="preserve"> south </w:t>
      </w:r>
      <w:r w:rsidR="00A541CF">
        <w:rPr>
          <w:rFonts w:ascii="Arial" w:hAnsi="Arial" w:cs="Arial"/>
          <w:sz w:val="24"/>
          <w:szCs w:val="24"/>
        </w:rPr>
        <w:t xml:space="preserve">of </w:t>
      </w:r>
      <w:r w:rsidR="00F46A34">
        <w:rPr>
          <w:rFonts w:ascii="Arial" w:hAnsi="Arial" w:cs="Arial"/>
          <w:sz w:val="24"/>
          <w:szCs w:val="24"/>
        </w:rPr>
        <w:t>it.</w:t>
      </w:r>
      <w:r w:rsidR="00F21D10">
        <w:rPr>
          <w:rFonts w:ascii="Arial" w:hAnsi="Arial" w:cs="Arial"/>
          <w:sz w:val="24"/>
          <w:szCs w:val="24"/>
        </w:rPr>
        <w:t xml:space="preserve"> </w:t>
      </w:r>
      <w:r w:rsidR="009F30DD">
        <w:rPr>
          <w:rFonts w:ascii="Arial" w:hAnsi="Arial" w:cs="Arial"/>
          <w:sz w:val="24"/>
          <w:szCs w:val="24"/>
        </w:rPr>
        <w:t xml:space="preserve">There are </w:t>
      </w:r>
      <w:r w:rsidR="004D0138">
        <w:rPr>
          <w:rFonts w:ascii="Arial" w:hAnsi="Arial" w:cs="Arial"/>
          <w:sz w:val="24"/>
          <w:szCs w:val="24"/>
        </w:rPr>
        <w:t xml:space="preserve">also </w:t>
      </w:r>
      <w:r w:rsidR="009F30DD">
        <w:rPr>
          <w:rFonts w:ascii="Arial" w:hAnsi="Arial" w:cs="Arial"/>
          <w:sz w:val="24"/>
          <w:szCs w:val="24"/>
        </w:rPr>
        <w:t xml:space="preserve">coal pits </w:t>
      </w:r>
      <w:r w:rsidR="00CF70BA">
        <w:rPr>
          <w:rFonts w:ascii="Arial" w:hAnsi="Arial" w:cs="Arial"/>
          <w:sz w:val="24"/>
          <w:szCs w:val="24"/>
        </w:rPr>
        <w:t>shown</w:t>
      </w:r>
      <w:r w:rsidR="009F30DD">
        <w:rPr>
          <w:rFonts w:ascii="Arial" w:hAnsi="Arial" w:cs="Arial"/>
          <w:sz w:val="24"/>
          <w:szCs w:val="24"/>
        </w:rPr>
        <w:t xml:space="preserve"> on Jeffer</w:t>
      </w:r>
      <w:r w:rsidR="004D0138">
        <w:rPr>
          <w:rFonts w:ascii="Arial" w:hAnsi="Arial" w:cs="Arial"/>
          <w:sz w:val="24"/>
          <w:szCs w:val="24"/>
        </w:rPr>
        <w:t>y’</w:t>
      </w:r>
      <w:r w:rsidR="009F30DD">
        <w:rPr>
          <w:rFonts w:ascii="Arial" w:hAnsi="Arial" w:cs="Arial"/>
          <w:sz w:val="24"/>
          <w:szCs w:val="24"/>
        </w:rPr>
        <w:t>s map</w:t>
      </w:r>
      <w:r w:rsidR="00DD4172">
        <w:rPr>
          <w:rFonts w:ascii="Arial" w:hAnsi="Arial" w:cs="Arial"/>
          <w:sz w:val="24"/>
          <w:szCs w:val="24"/>
        </w:rPr>
        <w:t xml:space="preserve"> in a similar position to </w:t>
      </w:r>
      <w:r w:rsidR="00CF70BA">
        <w:rPr>
          <w:rFonts w:ascii="Arial" w:hAnsi="Arial" w:cs="Arial"/>
          <w:sz w:val="24"/>
          <w:szCs w:val="24"/>
        </w:rPr>
        <w:t xml:space="preserve">Woogill </w:t>
      </w:r>
      <w:r w:rsidR="00802050">
        <w:rPr>
          <w:rFonts w:ascii="Arial" w:hAnsi="Arial" w:cs="Arial"/>
          <w:sz w:val="24"/>
          <w:szCs w:val="24"/>
        </w:rPr>
        <w:t>Pits</w:t>
      </w:r>
      <w:r w:rsidR="004D0138">
        <w:rPr>
          <w:rFonts w:ascii="Arial" w:hAnsi="Arial" w:cs="Arial"/>
          <w:sz w:val="24"/>
          <w:szCs w:val="24"/>
        </w:rPr>
        <w:t>,</w:t>
      </w:r>
      <w:r w:rsidR="00CF70BA">
        <w:rPr>
          <w:rFonts w:ascii="Arial" w:hAnsi="Arial" w:cs="Arial"/>
          <w:sz w:val="24"/>
          <w:szCs w:val="24"/>
        </w:rPr>
        <w:t xml:space="preserve"> but </w:t>
      </w:r>
      <w:r w:rsidR="001F69BB">
        <w:rPr>
          <w:rFonts w:ascii="Arial" w:hAnsi="Arial" w:cs="Arial"/>
          <w:sz w:val="24"/>
          <w:szCs w:val="24"/>
        </w:rPr>
        <w:t>no route</w:t>
      </w:r>
      <w:r w:rsidR="004D0138">
        <w:rPr>
          <w:rFonts w:ascii="Arial" w:hAnsi="Arial" w:cs="Arial"/>
          <w:sz w:val="24"/>
          <w:szCs w:val="24"/>
        </w:rPr>
        <w:t xml:space="preserve">s </w:t>
      </w:r>
      <w:r w:rsidR="001F69BB">
        <w:rPr>
          <w:rFonts w:ascii="Arial" w:hAnsi="Arial" w:cs="Arial"/>
          <w:sz w:val="24"/>
          <w:szCs w:val="24"/>
        </w:rPr>
        <w:t xml:space="preserve">to them. </w:t>
      </w:r>
      <w:r w:rsidR="00F21D10">
        <w:rPr>
          <w:rFonts w:ascii="Arial" w:hAnsi="Arial" w:cs="Arial"/>
          <w:sz w:val="24"/>
          <w:szCs w:val="24"/>
        </w:rPr>
        <w:t xml:space="preserve">Furthermore, there are coal pits shown on the OS maps </w:t>
      </w:r>
      <w:r w:rsidR="0043632F">
        <w:rPr>
          <w:rFonts w:ascii="Arial" w:hAnsi="Arial" w:cs="Arial"/>
          <w:sz w:val="24"/>
          <w:szCs w:val="24"/>
        </w:rPr>
        <w:t>south of the</w:t>
      </w:r>
      <w:r w:rsidR="00F21D10">
        <w:rPr>
          <w:rFonts w:ascii="Arial" w:hAnsi="Arial" w:cs="Arial"/>
          <w:sz w:val="24"/>
          <w:szCs w:val="24"/>
        </w:rPr>
        <w:t xml:space="preserve"> Order route and Woogill </w:t>
      </w:r>
      <w:r w:rsidR="00802050">
        <w:rPr>
          <w:rFonts w:ascii="Arial" w:hAnsi="Arial" w:cs="Arial"/>
          <w:sz w:val="24"/>
          <w:szCs w:val="24"/>
        </w:rPr>
        <w:t>Pits</w:t>
      </w:r>
      <w:r w:rsidR="00F21D10">
        <w:rPr>
          <w:rFonts w:ascii="Arial" w:hAnsi="Arial" w:cs="Arial"/>
          <w:sz w:val="24"/>
          <w:szCs w:val="24"/>
        </w:rPr>
        <w:t xml:space="preserve"> which coincide with the other coal pits and the route shown on Jeff</w:t>
      </w:r>
      <w:r w:rsidR="0043632F">
        <w:rPr>
          <w:rFonts w:ascii="Arial" w:hAnsi="Arial" w:cs="Arial"/>
          <w:sz w:val="24"/>
          <w:szCs w:val="24"/>
        </w:rPr>
        <w:t>ery’</w:t>
      </w:r>
      <w:r w:rsidR="00F21D10">
        <w:rPr>
          <w:rFonts w:ascii="Arial" w:hAnsi="Arial" w:cs="Arial"/>
          <w:sz w:val="24"/>
          <w:szCs w:val="24"/>
        </w:rPr>
        <w:t>s map.</w:t>
      </w:r>
    </w:p>
    <w:p w14:paraId="6FAA7B33" w14:textId="2BDFB46F" w:rsidR="000E2E79" w:rsidRPr="000E2E79" w:rsidRDefault="000E2E79" w:rsidP="000E2E79">
      <w:pPr>
        <w:pStyle w:val="Style1"/>
        <w:numPr>
          <w:ilvl w:val="0"/>
          <w:numId w:val="0"/>
        </w:numPr>
        <w:rPr>
          <w:rFonts w:ascii="Arial" w:hAnsi="Arial" w:cs="Arial"/>
          <w:i/>
          <w:iCs/>
          <w:sz w:val="24"/>
          <w:szCs w:val="24"/>
        </w:rPr>
      </w:pPr>
      <w:r>
        <w:rPr>
          <w:rFonts w:ascii="Arial" w:hAnsi="Arial" w:cs="Arial"/>
          <w:i/>
          <w:iCs/>
          <w:sz w:val="24"/>
          <w:szCs w:val="24"/>
        </w:rPr>
        <w:t>Conclusions on the Documentary Evidence</w:t>
      </w:r>
    </w:p>
    <w:p w14:paraId="0410372D" w14:textId="040B040E" w:rsidR="00EC3585" w:rsidRPr="00926361" w:rsidRDefault="009A463E" w:rsidP="00926361">
      <w:pPr>
        <w:pStyle w:val="Style1"/>
        <w:rPr>
          <w:rFonts w:ascii="Arial" w:hAnsi="Arial" w:cs="Arial"/>
          <w:sz w:val="24"/>
          <w:szCs w:val="24"/>
        </w:rPr>
      </w:pPr>
      <w:r>
        <w:rPr>
          <w:rFonts w:ascii="Arial" w:hAnsi="Arial" w:cs="Arial"/>
          <w:sz w:val="24"/>
          <w:szCs w:val="24"/>
        </w:rPr>
        <w:t>I</w:t>
      </w:r>
      <w:r w:rsidR="00E26547">
        <w:rPr>
          <w:rFonts w:ascii="Arial" w:hAnsi="Arial" w:cs="Arial"/>
          <w:sz w:val="24"/>
          <w:szCs w:val="24"/>
        </w:rPr>
        <w:t xml:space="preserve"> now</w:t>
      </w:r>
      <w:r>
        <w:rPr>
          <w:rFonts w:ascii="Arial" w:hAnsi="Arial" w:cs="Arial"/>
          <w:sz w:val="24"/>
          <w:szCs w:val="24"/>
        </w:rPr>
        <w:t xml:space="preserve"> consider the </w:t>
      </w:r>
      <w:r w:rsidR="0052286D">
        <w:rPr>
          <w:rFonts w:ascii="Arial" w:hAnsi="Arial" w:cs="Arial"/>
          <w:sz w:val="24"/>
          <w:szCs w:val="24"/>
        </w:rPr>
        <w:t>1885</w:t>
      </w:r>
      <w:r>
        <w:rPr>
          <w:rFonts w:ascii="Arial" w:hAnsi="Arial" w:cs="Arial"/>
          <w:sz w:val="24"/>
          <w:szCs w:val="24"/>
        </w:rPr>
        <w:t xml:space="preserve"> Award </w:t>
      </w:r>
      <w:r w:rsidR="003D521B">
        <w:rPr>
          <w:rFonts w:ascii="Arial" w:hAnsi="Arial" w:cs="Arial"/>
          <w:sz w:val="24"/>
          <w:szCs w:val="24"/>
        </w:rPr>
        <w:t>indicates</w:t>
      </w:r>
      <w:r>
        <w:rPr>
          <w:rFonts w:ascii="Arial" w:hAnsi="Arial" w:cs="Arial"/>
          <w:sz w:val="24"/>
          <w:szCs w:val="24"/>
        </w:rPr>
        <w:t xml:space="preserve"> public vehicular rights over section </w:t>
      </w:r>
      <w:r w:rsidR="007D50F5">
        <w:rPr>
          <w:rFonts w:ascii="Arial" w:hAnsi="Arial" w:cs="Arial"/>
          <w:sz w:val="24"/>
          <w:szCs w:val="24"/>
        </w:rPr>
        <w:t>F-G of the Order route</w:t>
      </w:r>
      <w:r w:rsidR="003D521B">
        <w:rPr>
          <w:rFonts w:ascii="Arial" w:hAnsi="Arial" w:cs="Arial"/>
          <w:sz w:val="24"/>
          <w:szCs w:val="24"/>
        </w:rPr>
        <w:t>,</w:t>
      </w:r>
      <w:r w:rsidR="00E26547">
        <w:rPr>
          <w:rFonts w:ascii="Arial" w:hAnsi="Arial" w:cs="Arial"/>
          <w:sz w:val="24"/>
          <w:szCs w:val="24"/>
        </w:rPr>
        <w:t xml:space="preserve"> not private rights</w:t>
      </w:r>
      <w:r w:rsidR="009F3DA2">
        <w:rPr>
          <w:rFonts w:ascii="Arial" w:hAnsi="Arial" w:cs="Arial"/>
          <w:sz w:val="24"/>
          <w:szCs w:val="24"/>
        </w:rPr>
        <w:t>.</w:t>
      </w:r>
      <w:r w:rsidR="007D50E5">
        <w:rPr>
          <w:rFonts w:ascii="Arial" w:hAnsi="Arial" w:cs="Arial"/>
          <w:sz w:val="24"/>
          <w:szCs w:val="24"/>
        </w:rPr>
        <w:t xml:space="preserve"> </w:t>
      </w:r>
      <w:r w:rsidR="009F3DA2">
        <w:rPr>
          <w:rFonts w:ascii="Arial" w:hAnsi="Arial" w:cs="Arial"/>
          <w:sz w:val="24"/>
          <w:szCs w:val="24"/>
        </w:rPr>
        <w:t xml:space="preserve">It suggests </w:t>
      </w:r>
      <w:r w:rsidR="003D521B">
        <w:rPr>
          <w:rFonts w:ascii="Arial" w:hAnsi="Arial" w:cs="Arial"/>
          <w:sz w:val="24"/>
          <w:szCs w:val="24"/>
        </w:rPr>
        <w:t xml:space="preserve">public </w:t>
      </w:r>
      <w:r w:rsidR="00F151C6">
        <w:rPr>
          <w:rFonts w:ascii="Arial" w:hAnsi="Arial" w:cs="Arial"/>
          <w:sz w:val="24"/>
          <w:szCs w:val="24"/>
        </w:rPr>
        <w:t xml:space="preserve">vehicular rights continued to Woogill Pits. However, there </w:t>
      </w:r>
      <w:r w:rsidR="0052286D">
        <w:rPr>
          <w:rFonts w:ascii="Arial" w:hAnsi="Arial" w:cs="Arial"/>
          <w:sz w:val="24"/>
          <w:szCs w:val="24"/>
        </w:rPr>
        <w:t>are</w:t>
      </w:r>
      <w:r w:rsidR="00F151C6">
        <w:rPr>
          <w:rFonts w:ascii="Arial" w:hAnsi="Arial" w:cs="Arial"/>
          <w:sz w:val="24"/>
          <w:szCs w:val="24"/>
        </w:rPr>
        <w:t xml:space="preserve"> only </w:t>
      </w:r>
      <w:r w:rsidR="0097155B">
        <w:rPr>
          <w:rFonts w:ascii="Arial" w:hAnsi="Arial" w:cs="Arial"/>
          <w:sz w:val="24"/>
          <w:szCs w:val="24"/>
        </w:rPr>
        <w:t>15 years between th</w:t>
      </w:r>
      <w:r w:rsidR="0052286D">
        <w:rPr>
          <w:rFonts w:ascii="Arial" w:hAnsi="Arial" w:cs="Arial"/>
          <w:sz w:val="24"/>
          <w:szCs w:val="24"/>
        </w:rPr>
        <w:t>e 1885</w:t>
      </w:r>
      <w:r w:rsidR="0097155B">
        <w:rPr>
          <w:rFonts w:ascii="Arial" w:hAnsi="Arial" w:cs="Arial"/>
          <w:sz w:val="24"/>
          <w:szCs w:val="24"/>
        </w:rPr>
        <w:t xml:space="preserve"> Award and the </w:t>
      </w:r>
      <w:r w:rsidR="00505664">
        <w:rPr>
          <w:rFonts w:ascii="Arial" w:hAnsi="Arial" w:cs="Arial"/>
          <w:sz w:val="24"/>
          <w:szCs w:val="24"/>
        </w:rPr>
        <w:t xml:space="preserve">1839 Tithe </w:t>
      </w:r>
      <w:r w:rsidR="00D35D1E">
        <w:rPr>
          <w:rFonts w:ascii="Arial" w:hAnsi="Arial" w:cs="Arial"/>
          <w:sz w:val="24"/>
          <w:szCs w:val="24"/>
        </w:rPr>
        <w:t xml:space="preserve">which showed a </w:t>
      </w:r>
      <w:r w:rsidR="007E2994">
        <w:rPr>
          <w:rFonts w:ascii="Arial" w:hAnsi="Arial" w:cs="Arial"/>
          <w:sz w:val="24"/>
          <w:szCs w:val="24"/>
        </w:rPr>
        <w:t>different alignment between F and C1</w:t>
      </w:r>
      <w:r w:rsidR="00505664">
        <w:rPr>
          <w:rFonts w:ascii="Arial" w:hAnsi="Arial" w:cs="Arial"/>
          <w:sz w:val="24"/>
          <w:szCs w:val="24"/>
        </w:rPr>
        <w:t>.</w:t>
      </w:r>
      <w:r w:rsidR="003D521B">
        <w:rPr>
          <w:rFonts w:ascii="Arial" w:hAnsi="Arial" w:cs="Arial"/>
          <w:sz w:val="24"/>
          <w:szCs w:val="24"/>
        </w:rPr>
        <w:t xml:space="preserve"> Therefore, I do not consider there is sufficient documentary evidence to show public vehicular rights between C1 and F.</w:t>
      </w:r>
      <w:r w:rsidR="00794232">
        <w:rPr>
          <w:rFonts w:ascii="Arial" w:hAnsi="Arial" w:cs="Arial"/>
          <w:sz w:val="24"/>
          <w:szCs w:val="24"/>
        </w:rPr>
        <w:t xml:space="preserve"> None of the documents before me specify the width of </w:t>
      </w:r>
      <w:r w:rsidR="006500D4">
        <w:rPr>
          <w:rFonts w:ascii="Arial" w:hAnsi="Arial" w:cs="Arial"/>
          <w:sz w:val="24"/>
          <w:szCs w:val="24"/>
        </w:rPr>
        <w:t>section F-G.</w:t>
      </w:r>
      <w:r w:rsidR="00505664">
        <w:rPr>
          <w:rFonts w:ascii="Arial" w:hAnsi="Arial" w:cs="Arial"/>
          <w:sz w:val="24"/>
          <w:szCs w:val="24"/>
        </w:rPr>
        <w:t xml:space="preserve"> </w:t>
      </w:r>
    </w:p>
    <w:p w14:paraId="4C6928F1" w14:textId="4557F08F" w:rsidR="003D7C8B" w:rsidRPr="00F771F2" w:rsidRDefault="003D7C8B" w:rsidP="003D7C8B">
      <w:pPr>
        <w:pStyle w:val="Style1"/>
        <w:numPr>
          <w:ilvl w:val="0"/>
          <w:numId w:val="0"/>
        </w:numPr>
        <w:rPr>
          <w:rFonts w:ascii="Arial" w:hAnsi="Arial" w:cs="Arial"/>
          <w:i/>
          <w:iCs/>
          <w:sz w:val="24"/>
          <w:szCs w:val="24"/>
          <w:u w:val="single"/>
        </w:rPr>
      </w:pPr>
      <w:r w:rsidRPr="00F771F2">
        <w:rPr>
          <w:rFonts w:ascii="Arial" w:hAnsi="Arial" w:cs="Arial"/>
          <w:i/>
          <w:iCs/>
          <w:sz w:val="24"/>
          <w:szCs w:val="24"/>
          <w:u w:val="single"/>
        </w:rPr>
        <w:t xml:space="preserve">User Evidence </w:t>
      </w:r>
    </w:p>
    <w:p w14:paraId="3FBE2557" w14:textId="797B2889" w:rsidR="002A7D82" w:rsidRDefault="00CC1C7E" w:rsidP="00B56BD8">
      <w:pPr>
        <w:pStyle w:val="Style1"/>
        <w:rPr>
          <w:rFonts w:ascii="Arial" w:hAnsi="Arial" w:cs="Arial"/>
          <w:sz w:val="24"/>
          <w:szCs w:val="24"/>
        </w:rPr>
      </w:pPr>
      <w:r>
        <w:rPr>
          <w:rFonts w:ascii="Arial" w:hAnsi="Arial" w:cs="Arial"/>
          <w:sz w:val="24"/>
          <w:szCs w:val="24"/>
        </w:rPr>
        <w:t xml:space="preserve">It is submitted that I misdirected myself </w:t>
      </w:r>
      <w:r w:rsidR="00EB700F">
        <w:rPr>
          <w:rFonts w:ascii="Arial" w:hAnsi="Arial" w:cs="Arial"/>
          <w:sz w:val="24"/>
          <w:szCs w:val="24"/>
        </w:rPr>
        <w:t xml:space="preserve">when considering the user evidence </w:t>
      </w:r>
      <w:r w:rsidR="00B96363">
        <w:rPr>
          <w:rFonts w:ascii="Arial" w:hAnsi="Arial" w:cs="Arial"/>
          <w:sz w:val="24"/>
          <w:szCs w:val="24"/>
        </w:rPr>
        <w:t xml:space="preserve">because the only challenges by anyone </w:t>
      </w:r>
      <w:r w:rsidR="00B30A89">
        <w:rPr>
          <w:rFonts w:ascii="Arial" w:hAnsi="Arial" w:cs="Arial"/>
          <w:sz w:val="24"/>
          <w:szCs w:val="24"/>
        </w:rPr>
        <w:t xml:space="preserve">with a right to do so were on the section of </w:t>
      </w:r>
      <w:r w:rsidR="00DA6D3C">
        <w:rPr>
          <w:rFonts w:ascii="Arial" w:hAnsi="Arial" w:cs="Arial"/>
          <w:sz w:val="24"/>
          <w:szCs w:val="24"/>
        </w:rPr>
        <w:t xml:space="preserve">the Order route I </w:t>
      </w:r>
      <w:r w:rsidR="005A4997">
        <w:rPr>
          <w:rFonts w:ascii="Arial" w:hAnsi="Arial" w:cs="Arial"/>
          <w:sz w:val="24"/>
          <w:szCs w:val="24"/>
        </w:rPr>
        <w:t>concluded to have</w:t>
      </w:r>
      <w:r w:rsidR="00DA6D3C">
        <w:rPr>
          <w:rFonts w:ascii="Arial" w:hAnsi="Arial" w:cs="Arial"/>
          <w:sz w:val="24"/>
          <w:szCs w:val="24"/>
        </w:rPr>
        <w:t xml:space="preserve"> vehicular rights</w:t>
      </w:r>
      <w:r w:rsidR="007D2ECF">
        <w:rPr>
          <w:rFonts w:ascii="Arial" w:hAnsi="Arial" w:cs="Arial"/>
          <w:sz w:val="24"/>
          <w:szCs w:val="24"/>
        </w:rPr>
        <w:t>.</w:t>
      </w:r>
      <w:r w:rsidR="002A7D82">
        <w:rPr>
          <w:rFonts w:ascii="Arial" w:hAnsi="Arial" w:cs="Arial"/>
          <w:sz w:val="24"/>
          <w:szCs w:val="24"/>
        </w:rPr>
        <w:t xml:space="preserve"> </w:t>
      </w:r>
    </w:p>
    <w:p w14:paraId="5AEB0116" w14:textId="4CFB8EA9" w:rsidR="00AF6495" w:rsidRPr="006269C4" w:rsidRDefault="00AF6495" w:rsidP="006269C4">
      <w:pPr>
        <w:pStyle w:val="Style1"/>
        <w:rPr>
          <w:rFonts w:ascii="Arial" w:hAnsi="Arial" w:cs="Arial"/>
          <w:sz w:val="24"/>
          <w:szCs w:val="24"/>
        </w:rPr>
      </w:pPr>
      <w:r w:rsidRPr="00AF6495">
        <w:rPr>
          <w:rFonts w:ascii="Arial" w:hAnsi="Arial" w:cs="Arial"/>
          <w:sz w:val="24"/>
          <w:szCs w:val="24"/>
        </w:rPr>
        <w:t>To bring into question the right of the public to use the Order route</w:t>
      </w:r>
      <w:r w:rsidR="00856A81">
        <w:rPr>
          <w:rFonts w:ascii="Arial" w:hAnsi="Arial" w:cs="Arial"/>
          <w:sz w:val="24"/>
          <w:szCs w:val="24"/>
        </w:rPr>
        <w:t>,</w:t>
      </w:r>
      <w:r w:rsidRPr="00AF6495">
        <w:rPr>
          <w:rFonts w:ascii="Arial" w:hAnsi="Arial" w:cs="Arial"/>
          <w:sz w:val="24"/>
          <w:szCs w:val="24"/>
        </w:rPr>
        <w:t xml:space="preserve"> some actions or events must have occurred that brought home to at least some of those using it that their right to do so was being challenged. These must have been sufficiently overt to bring that challenge to the attention of the public using the route.</w:t>
      </w:r>
      <w:r>
        <w:rPr>
          <w:rFonts w:ascii="Arial" w:hAnsi="Arial" w:cs="Arial"/>
          <w:sz w:val="24"/>
          <w:szCs w:val="24"/>
        </w:rPr>
        <w:t xml:space="preserve"> </w:t>
      </w:r>
      <w:r w:rsidR="006269C4">
        <w:rPr>
          <w:rFonts w:ascii="Arial" w:hAnsi="Arial" w:cs="Arial"/>
          <w:sz w:val="24"/>
          <w:szCs w:val="24"/>
        </w:rPr>
        <w:t>However, a</w:t>
      </w:r>
      <w:r w:rsidR="0083369C" w:rsidRPr="006269C4">
        <w:rPr>
          <w:rFonts w:ascii="Arial" w:hAnsi="Arial" w:cs="Arial"/>
          <w:sz w:val="24"/>
          <w:szCs w:val="24"/>
        </w:rPr>
        <w:t xml:space="preserve">ny interruption of use is only effective under Section 31 of the </w:t>
      </w:r>
      <w:r w:rsidR="00D13636" w:rsidRPr="006269C4">
        <w:rPr>
          <w:rFonts w:ascii="Arial" w:hAnsi="Arial" w:cs="Arial"/>
          <w:sz w:val="24"/>
          <w:szCs w:val="24"/>
        </w:rPr>
        <w:t>Highways Act 1980 (the 1980 Act)</w:t>
      </w:r>
      <w:r w:rsidR="00BE3DB3" w:rsidRPr="006269C4">
        <w:rPr>
          <w:rFonts w:ascii="Arial" w:hAnsi="Arial" w:cs="Arial"/>
          <w:sz w:val="24"/>
          <w:szCs w:val="24"/>
        </w:rPr>
        <w:t xml:space="preserve"> if </w:t>
      </w:r>
      <w:r w:rsidR="00316427" w:rsidRPr="006269C4">
        <w:rPr>
          <w:rFonts w:ascii="Arial" w:hAnsi="Arial" w:cs="Arial"/>
          <w:sz w:val="24"/>
          <w:szCs w:val="24"/>
        </w:rPr>
        <w:t xml:space="preserve">it </w:t>
      </w:r>
      <w:r w:rsidR="00BE3DB3" w:rsidRPr="006269C4">
        <w:rPr>
          <w:rFonts w:ascii="Arial" w:hAnsi="Arial" w:cs="Arial"/>
          <w:sz w:val="24"/>
          <w:szCs w:val="24"/>
        </w:rPr>
        <w:t xml:space="preserve">is by the </w:t>
      </w:r>
      <w:r w:rsidR="00316427" w:rsidRPr="006269C4">
        <w:rPr>
          <w:rFonts w:ascii="Arial" w:hAnsi="Arial" w:cs="Arial"/>
          <w:sz w:val="24"/>
          <w:szCs w:val="24"/>
        </w:rPr>
        <w:t>landowner</w:t>
      </w:r>
      <w:r w:rsidR="00BE3DB3" w:rsidRPr="006269C4">
        <w:rPr>
          <w:rFonts w:ascii="Arial" w:hAnsi="Arial" w:cs="Arial"/>
          <w:sz w:val="24"/>
          <w:szCs w:val="24"/>
        </w:rPr>
        <w:t xml:space="preserve"> or someone a</w:t>
      </w:r>
      <w:r w:rsidR="00E5590A" w:rsidRPr="006269C4">
        <w:rPr>
          <w:rFonts w:ascii="Arial" w:hAnsi="Arial" w:cs="Arial"/>
          <w:sz w:val="24"/>
          <w:szCs w:val="24"/>
        </w:rPr>
        <w:t>cting on their behalf. There</w:t>
      </w:r>
      <w:r w:rsidR="006B7072" w:rsidRPr="006269C4">
        <w:rPr>
          <w:rFonts w:ascii="Arial" w:hAnsi="Arial" w:cs="Arial"/>
          <w:sz w:val="24"/>
          <w:szCs w:val="24"/>
        </w:rPr>
        <w:t xml:space="preserve">fore, </w:t>
      </w:r>
      <w:r w:rsidR="00E5590A" w:rsidRPr="006269C4">
        <w:rPr>
          <w:rFonts w:ascii="Arial" w:hAnsi="Arial" w:cs="Arial"/>
          <w:sz w:val="24"/>
          <w:szCs w:val="24"/>
        </w:rPr>
        <w:t xml:space="preserve">a challenge </w:t>
      </w:r>
      <w:r w:rsidR="00484510" w:rsidRPr="006269C4">
        <w:rPr>
          <w:rFonts w:ascii="Arial" w:hAnsi="Arial" w:cs="Arial"/>
          <w:sz w:val="24"/>
          <w:szCs w:val="24"/>
        </w:rPr>
        <w:t>by someone other than the landowner can bring into question use of a route</w:t>
      </w:r>
      <w:r w:rsidR="00911367" w:rsidRPr="006269C4">
        <w:rPr>
          <w:rFonts w:ascii="Arial" w:hAnsi="Arial" w:cs="Arial"/>
          <w:sz w:val="24"/>
          <w:szCs w:val="24"/>
        </w:rPr>
        <w:t>,</w:t>
      </w:r>
      <w:r w:rsidR="00484510" w:rsidRPr="006269C4">
        <w:rPr>
          <w:rFonts w:ascii="Arial" w:hAnsi="Arial" w:cs="Arial"/>
          <w:sz w:val="24"/>
          <w:szCs w:val="24"/>
        </w:rPr>
        <w:t xml:space="preserve"> but i</w:t>
      </w:r>
      <w:r w:rsidR="006B7072" w:rsidRPr="006269C4">
        <w:rPr>
          <w:rFonts w:ascii="Arial" w:hAnsi="Arial" w:cs="Arial"/>
          <w:sz w:val="24"/>
          <w:szCs w:val="24"/>
        </w:rPr>
        <w:t xml:space="preserve">t would not be effective in preventing the presumed dedication of the land unless it was by the landowner or someone </w:t>
      </w:r>
      <w:r w:rsidR="00316427" w:rsidRPr="006269C4">
        <w:rPr>
          <w:rFonts w:ascii="Arial" w:hAnsi="Arial" w:cs="Arial"/>
          <w:sz w:val="24"/>
          <w:szCs w:val="24"/>
        </w:rPr>
        <w:t xml:space="preserve">acting on their behalf. </w:t>
      </w:r>
    </w:p>
    <w:p w14:paraId="6F538320" w14:textId="62EF161B" w:rsidR="00457FCA" w:rsidRPr="00F771F2" w:rsidRDefault="00001C36" w:rsidP="009C188A">
      <w:pPr>
        <w:pStyle w:val="Style1"/>
        <w:keepNext/>
        <w:numPr>
          <w:ilvl w:val="0"/>
          <w:numId w:val="0"/>
        </w:numPr>
        <w:rPr>
          <w:rFonts w:ascii="Arial" w:hAnsi="Arial" w:cs="Arial"/>
          <w:i/>
          <w:iCs/>
          <w:sz w:val="24"/>
          <w:szCs w:val="24"/>
        </w:rPr>
      </w:pPr>
      <w:r w:rsidRPr="00F771F2">
        <w:rPr>
          <w:rFonts w:ascii="Arial" w:hAnsi="Arial" w:cs="Arial"/>
          <w:i/>
          <w:iCs/>
          <w:sz w:val="24"/>
          <w:szCs w:val="24"/>
        </w:rPr>
        <w:t>Bringing into Question</w:t>
      </w:r>
    </w:p>
    <w:p w14:paraId="5B88D4C3" w14:textId="046CBDB6" w:rsidR="009E3F96" w:rsidRDefault="001340F8" w:rsidP="009C188A">
      <w:pPr>
        <w:pStyle w:val="Style1"/>
        <w:keepNext/>
        <w:rPr>
          <w:rFonts w:ascii="Arial" w:hAnsi="Arial" w:cs="Arial"/>
          <w:sz w:val="24"/>
          <w:szCs w:val="24"/>
        </w:rPr>
      </w:pPr>
      <w:r>
        <w:rPr>
          <w:rFonts w:ascii="Arial" w:hAnsi="Arial" w:cs="Arial"/>
          <w:sz w:val="24"/>
          <w:szCs w:val="24"/>
        </w:rPr>
        <w:t>None</w:t>
      </w:r>
      <w:r w:rsidR="00AF1AD6">
        <w:rPr>
          <w:rFonts w:ascii="Arial" w:hAnsi="Arial" w:cs="Arial"/>
          <w:sz w:val="24"/>
          <w:szCs w:val="24"/>
        </w:rPr>
        <w:t xml:space="preserve"> of the path users</w:t>
      </w:r>
      <w:r w:rsidR="00910EF2">
        <w:rPr>
          <w:rFonts w:ascii="Arial" w:hAnsi="Arial" w:cs="Arial"/>
          <w:sz w:val="24"/>
          <w:szCs w:val="24"/>
        </w:rPr>
        <w:t xml:space="preserve"> indicate where they were challenged</w:t>
      </w:r>
      <w:r w:rsidR="00DC3098">
        <w:rPr>
          <w:rFonts w:ascii="Arial" w:hAnsi="Arial" w:cs="Arial"/>
          <w:sz w:val="24"/>
          <w:szCs w:val="24"/>
        </w:rPr>
        <w:t>. However, t</w:t>
      </w:r>
      <w:r w:rsidR="00853BF1">
        <w:rPr>
          <w:rFonts w:ascii="Arial" w:hAnsi="Arial" w:cs="Arial"/>
          <w:sz w:val="24"/>
          <w:szCs w:val="24"/>
        </w:rPr>
        <w:t xml:space="preserve">wo state the person challenging them </w:t>
      </w:r>
      <w:r w:rsidR="00853BF1" w:rsidRPr="00B11364">
        <w:rPr>
          <w:rFonts w:ascii="Arial" w:hAnsi="Arial" w:cs="Arial"/>
          <w:sz w:val="24"/>
          <w:szCs w:val="24"/>
        </w:rPr>
        <w:t>was the resident of the house by Scar House Reservoi</w:t>
      </w:r>
      <w:r w:rsidR="00D03830" w:rsidRPr="00B11364">
        <w:rPr>
          <w:rFonts w:ascii="Arial" w:hAnsi="Arial" w:cs="Arial"/>
          <w:sz w:val="24"/>
          <w:szCs w:val="24"/>
        </w:rPr>
        <w:t>r and one by an employee of the waterboard</w:t>
      </w:r>
      <w:r w:rsidR="00590BAC" w:rsidRPr="00B11364">
        <w:rPr>
          <w:rFonts w:ascii="Arial" w:hAnsi="Arial" w:cs="Arial"/>
          <w:sz w:val="24"/>
          <w:szCs w:val="24"/>
        </w:rPr>
        <w:t xml:space="preserve"> </w:t>
      </w:r>
      <w:r w:rsidR="002066CB">
        <w:rPr>
          <w:rFonts w:ascii="Arial" w:hAnsi="Arial" w:cs="Arial"/>
          <w:sz w:val="24"/>
          <w:szCs w:val="24"/>
        </w:rPr>
        <w:t xml:space="preserve">in 1975 </w:t>
      </w:r>
      <w:r w:rsidR="00590BAC" w:rsidRPr="00B11364">
        <w:rPr>
          <w:rFonts w:ascii="Arial" w:hAnsi="Arial" w:cs="Arial"/>
          <w:sz w:val="24"/>
          <w:szCs w:val="24"/>
        </w:rPr>
        <w:t xml:space="preserve">which </w:t>
      </w:r>
      <w:r w:rsidR="00877DF7" w:rsidRPr="00B11364">
        <w:rPr>
          <w:rFonts w:ascii="Arial" w:hAnsi="Arial" w:cs="Arial"/>
          <w:sz w:val="24"/>
          <w:szCs w:val="24"/>
        </w:rPr>
        <w:t>suggests the challenges were on the western half of the Order route</w:t>
      </w:r>
      <w:r w:rsidR="00D03830" w:rsidRPr="00B11364">
        <w:rPr>
          <w:rFonts w:ascii="Arial" w:hAnsi="Arial" w:cs="Arial"/>
          <w:sz w:val="24"/>
          <w:szCs w:val="24"/>
        </w:rPr>
        <w:t xml:space="preserve">. </w:t>
      </w:r>
      <w:r w:rsidR="006C5BC0" w:rsidRPr="006B11CC">
        <w:rPr>
          <w:rFonts w:ascii="Arial" w:hAnsi="Arial" w:cs="Arial"/>
          <w:sz w:val="24"/>
          <w:szCs w:val="24"/>
        </w:rPr>
        <w:t xml:space="preserve">Two </w:t>
      </w:r>
      <w:r w:rsidRPr="006B11CC">
        <w:rPr>
          <w:rFonts w:ascii="Arial" w:hAnsi="Arial" w:cs="Arial"/>
          <w:sz w:val="24"/>
          <w:szCs w:val="24"/>
        </w:rPr>
        <w:t>were told th</w:t>
      </w:r>
      <w:r w:rsidR="00AC3740" w:rsidRPr="006B11CC">
        <w:rPr>
          <w:rFonts w:ascii="Arial" w:hAnsi="Arial" w:cs="Arial"/>
          <w:sz w:val="24"/>
          <w:szCs w:val="24"/>
        </w:rPr>
        <w:t xml:space="preserve">at Nidderdale Way was only a bridleway. </w:t>
      </w:r>
      <w:r w:rsidR="00086CB2">
        <w:rPr>
          <w:rFonts w:ascii="Arial" w:hAnsi="Arial" w:cs="Arial"/>
          <w:sz w:val="24"/>
          <w:szCs w:val="24"/>
        </w:rPr>
        <w:t>However</w:t>
      </w:r>
      <w:r w:rsidR="00D12561">
        <w:rPr>
          <w:rFonts w:ascii="Arial" w:hAnsi="Arial" w:cs="Arial"/>
          <w:sz w:val="24"/>
          <w:szCs w:val="24"/>
        </w:rPr>
        <w:t>,</w:t>
      </w:r>
      <w:r w:rsidR="00086CB2">
        <w:rPr>
          <w:rFonts w:ascii="Arial" w:hAnsi="Arial" w:cs="Arial"/>
          <w:sz w:val="24"/>
          <w:szCs w:val="24"/>
        </w:rPr>
        <w:t xml:space="preserve"> t</w:t>
      </w:r>
      <w:r w:rsidR="00AC3740" w:rsidRPr="006B11CC">
        <w:rPr>
          <w:rFonts w:ascii="Arial" w:hAnsi="Arial" w:cs="Arial"/>
          <w:sz w:val="24"/>
          <w:szCs w:val="24"/>
        </w:rPr>
        <w:t xml:space="preserve">he Nidderdale </w:t>
      </w:r>
      <w:r w:rsidR="0030541D">
        <w:rPr>
          <w:rFonts w:ascii="Arial" w:hAnsi="Arial" w:cs="Arial"/>
          <w:sz w:val="24"/>
          <w:szCs w:val="24"/>
        </w:rPr>
        <w:t>W</w:t>
      </w:r>
      <w:r w:rsidR="00AC3740" w:rsidRPr="006B11CC">
        <w:rPr>
          <w:rFonts w:ascii="Arial" w:hAnsi="Arial" w:cs="Arial"/>
          <w:sz w:val="24"/>
          <w:szCs w:val="24"/>
        </w:rPr>
        <w:t xml:space="preserve">ay runs along </w:t>
      </w:r>
      <w:r w:rsidR="00E96A50" w:rsidRPr="006B11CC">
        <w:rPr>
          <w:rFonts w:ascii="Arial" w:hAnsi="Arial" w:cs="Arial"/>
          <w:sz w:val="24"/>
          <w:szCs w:val="24"/>
        </w:rPr>
        <w:t xml:space="preserve">the Order route between A and </w:t>
      </w:r>
      <w:r w:rsidR="00B83EAE" w:rsidRPr="006B11CC">
        <w:rPr>
          <w:rFonts w:ascii="Arial" w:hAnsi="Arial" w:cs="Arial"/>
          <w:sz w:val="24"/>
          <w:szCs w:val="24"/>
        </w:rPr>
        <w:t>C1</w:t>
      </w:r>
      <w:r w:rsidR="00B758C6">
        <w:rPr>
          <w:rFonts w:ascii="Arial" w:hAnsi="Arial" w:cs="Arial"/>
          <w:sz w:val="24"/>
          <w:szCs w:val="24"/>
        </w:rPr>
        <w:t xml:space="preserve"> </w:t>
      </w:r>
      <w:r w:rsidR="00A22DE2">
        <w:rPr>
          <w:rFonts w:ascii="Arial" w:hAnsi="Arial" w:cs="Arial"/>
          <w:sz w:val="24"/>
          <w:szCs w:val="24"/>
        </w:rPr>
        <w:t xml:space="preserve">and </w:t>
      </w:r>
      <w:r w:rsidR="00201739">
        <w:rPr>
          <w:rFonts w:ascii="Arial" w:hAnsi="Arial" w:cs="Arial"/>
          <w:sz w:val="24"/>
          <w:szCs w:val="24"/>
        </w:rPr>
        <w:t>then heads</w:t>
      </w:r>
      <w:r w:rsidR="00B758C6">
        <w:rPr>
          <w:rFonts w:ascii="Arial" w:hAnsi="Arial" w:cs="Arial"/>
          <w:sz w:val="24"/>
          <w:szCs w:val="24"/>
        </w:rPr>
        <w:t xml:space="preserve"> </w:t>
      </w:r>
      <w:r w:rsidR="00E12FAD">
        <w:rPr>
          <w:rFonts w:ascii="Arial" w:hAnsi="Arial" w:cs="Arial"/>
          <w:sz w:val="24"/>
          <w:szCs w:val="24"/>
        </w:rPr>
        <w:t>southeast</w:t>
      </w:r>
      <w:r w:rsidR="00086CB2">
        <w:rPr>
          <w:rFonts w:ascii="Arial" w:hAnsi="Arial" w:cs="Arial"/>
          <w:sz w:val="24"/>
          <w:szCs w:val="24"/>
        </w:rPr>
        <w:t xml:space="preserve">. It </w:t>
      </w:r>
      <w:r w:rsidR="00E12FAD">
        <w:rPr>
          <w:rFonts w:ascii="Arial" w:hAnsi="Arial" w:cs="Arial"/>
          <w:sz w:val="24"/>
          <w:szCs w:val="24"/>
        </w:rPr>
        <w:t>does</w:t>
      </w:r>
      <w:r w:rsidR="004D20CF">
        <w:rPr>
          <w:rFonts w:ascii="Arial" w:hAnsi="Arial" w:cs="Arial"/>
          <w:sz w:val="24"/>
          <w:szCs w:val="24"/>
        </w:rPr>
        <w:t xml:space="preserve"> not</w:t>
      </w:r>
      <w:r w:rsidR="00E12FAD">
        <w:rPr>
          <w:rFonts w:ascii="Arial" w:hAnsi="Arial" w:cs="Arial"/>
          <w:sz w:val="24"/>
          <w:szCs w:val="24"/>
        </w:rPr>
        <w:t xml:space="preserve"> </w:t>
      </w:r>
      <w:r w:rsidR="00D12561">
        <w:rPr>
          <w:rFonts w:ascii="Arial" w:hAnsi="Arial" w:cs="Arial"/>
          <w:sz w:val="24"/>
          <w:szCs w:val="24"/>
        </w:rPr>
        <w:t xml:space="preserve">follow </w:t>
      </w:r>
      <w:r w:rsidR="00D12561">
        <w:rPr>
          <w:rFonts w:ascii="Arial" w:hAnsi="Arial" w:cs="Arial"/>
          <w:sz w:val="24"/>
          <w:szCs w:val="24"/>
        </w:rPr>
        <w:lastRenderedPageBreak/>
        <w:t>section</w:t>
      </w:r>
      <w:r w:rsidR="00B67483" w:rsidRPr="006B11CC">
        <w:rPr>
          <w:rFonts w:ascii="Arial" w:hAnsi="Arial" w:cs="Arial"/>
          <w:sz w:val="24"/>
          <w:szCs w:val="24"/>
        </w:rPr>
        <w:t xml:space="preserve"> C1-G</w:t>
      </w:r>
      <w:r w:rsidR="00D12561">
        <w:rPr>
          <w:rFonts w:ascii="Arial" w:hAnsi="Arial" w:cs="Arial"/>
          <w:sz w:val="24"/>
          <w:szCs w:val="24"/>
        </w:rPr>
        <w:t xml:space="preserve"> t</w:t>
      </w:r>
      <w:r w:rsidR="00B67483" w:rsidRPr="006B11CC">
        <w:rPr>
          <w:rFonts w:ascii="Arial" w:hAnsi="Arial" w:cs="Arial"/>
          <w:sz w:val="24"/>
          <w:szCs w:val="24"/>
        </w:rPr>
        <w:t xml:space="preserve">herefore, </w:t>
      </w:r>
      <w:r w:rsidR="0013562A" w:rsidRPr="006B11CC">
        <w:rPr>
          <w:rFonts w:ascii="Arial" w:hAnsi="Arial" w:cs="Arial"/>
          <w:sz w:val="24"/>
          <w:szCs w:val="24"/>
        </w:rPr>
        <w:t>these</w:t>
      </w:r>
      <w:r w:rsidR="00B67483" w:rsidRPr="006B11CC">
        <w:rPr>
          <w:rFonts w:ascii="Arial" w:hAnsi="Arial" w:cs="Arial"/>
          <w:sz w:val="24"/>
          <w:szCs w:val="24"/>
        </w:rPr>
        <w:t xml:space="preserve"> challenge</w:t>
      </w:r>
      <w:r w:rsidR="00233411" w:rsidRPr="006B11CC">
        <w:rPr>
          <w:rFonts w:ascii="Arial" w:hAnsi="Arial" w:cs="Arial"/>
          <w:sz w:val="24"/>
          <w:szCs w:val="24"/>
        </w:rPr>
        <w:t>s</w:t>
      </w:r>
      <w:r w:rsidR="0013562A" w:rsidRPr="006B11CC">
        <w:rPr>
          <w:rFonts w:ascii="Arial" w:hAnsi="Arial" w:cs="Arial"/>
          <w:sz w:val="24"/>
          <w:szCs w:val="24"/>
        </w:rPr>
        <w:t xml:space="preserve"> did not affect</w:t>
      </w:r>
      <w:r w:rsidR="00B67483" w:rsidRPr="006B11CC">
        <w:rPr>
          <w:rFonts w:ascii="Arial" w:hAnsi="Arial" w:cs="Arial"/>
          <w:sz w:val="24"/>
          <w:szCs w:val="24"/>
        </w:rPr>
        <w:t xml:space="preserve"> use of </w:t>
      </w:r>
      <w:r w:rsidR="00CE5CD7">
        <w:rPr>
          <w:rFonts w:ascii="Arial" w:hAnsi="Arial" w:cs="Arial"/>
          <w:sz w:val="24"/>
          <w:szCs w:val="24"/>
        </w:rPr>
        <w:t xml:space="preserve">this section of </w:t>
      </w:r>
      <w:r w:rsidR="003A7344" w:rsidRPr="006B11CC">
        <w:rPr>
          <w:rFonts w:ascii="Arial" w:hAnsi="Arial" w:cs="Arial"/>
          <w:sz w:val="24"/>
          <w:szCs w:val="24"/>
        </w:rPr>
        <w:t>the O</w:t>
      </w:r>
      <w:r w:rsidR="00B67483" w:rsidRPr="006B11CC">
        <w:rPr>
          <w:rFonts w:ascii="Arial" w:hAnsi="Arial" w:cs="Arial"/>
          <w:sz w:val="24"/>
          <w:szCs w:val="24"/>
        </w:rPr>
        <w:t>rder</w:t>
      </w:r>
      <w:r w:rsidR="005E754C" w:rsidRPr="006B11CC">
        <w:rPr>
          <w:rFonts w:ascii="Arial" w:hAnsi="Arial" w:cs="Arial"/>
          <w:sz w:val="24"/>
          <w:szCs w:val="24"/>
        </w:rPr>
        <w:t>.</w:t>
      </w:r>
      <w:r w:rsidR="00380E4B" w:rsidRPr="006B11CC">
        <w:rPr>
          <w:rFonts w:ascii="Arial" w:hAnsi="Arial" w:cs="Arial"/>
          <w:sz w:val="24"/>
          <w:szCs w:val="24"/>
        </w:rPr>
        <w:t xml:space="preserve"> </w:t>
      </w:r>
    </w:p>
    <w:p w14:paraId="4644ABEF" w14:textId="3B7CD5C8" w:rsidR="009E3F96" w:rsidRDefault="00380E4B" w:rsidP="00D73C08">
      <w:pPr>
        <w:pStyle w:val="Style1"/>
        <w:rPr>
          <w:rFonts w:ascii="Arial" w:hAnsi="Arial" w:cs="Arial"/>
          <w:sz w:val="24"/>
          <w:szCs w:val="24"/>
        </w:rPr>
      </w:pPr>
      <w:r w:rsidRPr="006B11CC">
        <w:rPr>
          <w:rFonts w:ascii="Arial" w:hAnsi="Arial" w:cs="Arial"/>
          <w:sz w:val="24"/>
          <w:szCs w:val="24"/>
        </w:rPr>
        <w:t xml:space="preserve">One challenge was by a farmer who was only concerned about </w:t>
      </w:r>
      <w:r w:rsidR="00CF7CFC" w:rsidRPr="006B11CC">
        <w:rPr>
          <w:rFonts w:ascii="Arial" w:hAnsi="Arial" w:cs="Arial"/>
          <w:sz w:val="24"/>
          <w:szCs w:val="24"/>
        </w:rPr>
        <w:t>unlicensed vehicles and was happy for that person to continue using the Order route. Therefore, I do not consider this to be a challenge to public vehicular use</w:t>
      </w:r>
      <w:r w:rsidR="00CE5CD7">
        <w:rPr>
          <w:rFonts w:ascii="Arial" w:hAnsi="Arial" w:cs="Arial"/>
          <w:sz w:val="24"/>
          <w:szCs w:val="24"/>
        </w:rPr>
        <w:t>,</w:t>
      </w:r>
      <w:r w:rsidR="00E374E9">
        <w:rPr>
          <w:rFonts w:ascii="Arial" w:hAnsi="Arial" w:cs="Arial"/>
          <w:sz w:val="24"/>
          <w:szCs w:val="24"/>
        </w:rPr>
        <w:t xml:space="preserve"> only to illegal use</w:t>
      </w:r>
      <w:r w:rsidR="00CF7CFC" w:rsidRPr="006B11CC">
        <w:rPr>
          <w:rFonts w:ascii="Arial" w:hAnsi="Arial" w:cs="Arial"/>
          <w:sz w:val="24"/>
          <w:szCs w:val="24"/>
        </w:rPr>
        <w:t>.</w:t>
      </w:r>
    </w:p>
    <w:p w14:paraId="224DADCB" w14:textId="7EA1902D" w:rsidR="005E754C" w:rsidRPr="00D73C08" w:rsidRDefault="00A637B4" w:rsidP="00D73C08">
      <w:pPr>
        <w:pStyle w:val="Style1"/>
        <w:rPr>
          <w:rFonts w:ascii="Arial" w:hAnsi="Arial" w:cs="Arial"/>
          <w:sz w:val="24"/>
          <w:szCs w:val="24"/>
        </w:rPr>
      </w:pPr>
      <w:r w:rsidRPr="00D73C08">
        <w:rPr>
          <w:rFonts w:ascii="Arial" w:hAnsi="Arial" w:cs="Arial"/>
          <w:sz w:val="24"/>
          <w:szCs w:val="24"/>
        </w:rPr>
        <w:t>A Rambler challenged one person</w:t>
      </w:r>
      <w:r w:rsidR="00D12561">
        <w:rPr>
          <w:rFonts w:ascii="Arial" w:hAnsi="Arial" w:cs="Arial"/>
          <w:sz w:val="24"/>
          <w:szCs w:val="24"/>
        </w:rPr>
        <w:t>,</w:t>
      </w:r>
      <w:r w:rsidR="003F4059">
        <w:rPr>
          <w:rFonts w:ascii="Arial" w:hAnsi="Arial" w:cs="Arial"/>
          <w:sz w:val="24"/>
          <w:szCs w:val="24"/>
        </w:rPr>
        <w:t xml:space="preserve"> and </w:t>
      </w:r>
      <w:r w:rsidR="00AE662F">
        <w:rPr>
          <w:rFonts w:ascii="Arial" w:hAnsi="Arial" w:cs="Arial"/>
          <w:sz w:val="24"/>
          <w:szCs w:val="24"/>
        </w:rPr>
        <w:t xml:space="preserve">this may have been on </w:t>
      </w:r>
      <w:r w:rsidR="004837D0">
        <w:rPr>
          <w:rFonts w:ascii="Arial" w:hAnsi="Arial" w:cs="Arial"/>
          <w:sz w:val="24"/>
          <w:szCs w:val="24"/>
        </w:rPr>
        <w:t>section C1-G</w:t>
      </w:r>
      <w:r w:rsidR="00380E4B" w:rsidRPr="00D73C08">
        <w:rPr>
          <w:rFonts w:ascii="Arial" w:hAnsi="Arial" w:cs="Arial"/>
          <w:sz w:val="24"/>
          <w:szCs w:val="24"/>
        </w:rPr>
        <w:t>.</w:t>
      </w:r>
      <w:r w:rsidR="004837D0">
        <w:rPr>
          <w:rFonts w:ascii="Arial" w:hAnsi="Arial" w:cs="Arial"/>
          <w:sz w:val="24"/>
          <w:szCs w:val="24"/>
        </w:rPr>
        <w:t xml:space="preserve"> </w:t>
      </w:r>
      <w:r w:rsidR="00D12561">
        <w:rPr>
          <w:rFonts w:ascii="Arial" w:hAnsi="Arial" w:cs="Arial"/>
          <w:sz w:val="24"/>
          <w:szCs w:val="24"/>
        </w:rPr>
        <w:t xml:space="preserve">However, </w:t>
      </w:r>
      <w:r w:rsidR="0015659A">
        <w:rPr>
          <w:rFonts w:ascii="Arial" w:hAnsi="Arial" w:cs="Arial"/>
          <w:sz w:val="24"/>
          <w:szCs w:val="24"/>
        </w:rPr>
        <w:t>I do not consider</w:t>
      </w:r>
      <w:r w:rsidR="00EC2366">
        <w:rPr>
          <w:rFonts w:ascii="Arial" w:hAnsi="Arial" w:cs="Arial"/>
          <w:sz w:val="24"/>
          <w:szCs w:val="24"/>
        </w:rPr>
        <w:t xml:space="preserve"> a single challenge</w:t>
      </w:r>
      <w:r w:rsidR="009C5E19">
        <w:rPr>
          <w:rFonts w:ascii="Arial" w:hAnsi="Arial" w:cs="Arial"/>
          <w:sz w:val="24"/>
          <w:szCs w:val="24"/>
        </w:rPr>
        <w:t xml:space="preserve"> to </w:t>
      </w:r>
      <w:r w:rsidR="0015659A">
        <w:rPr>
          <w:rFonts w:ascii="Arial" w:hAnsi="Arial" w:cs="Arial"/>
          <w:sz w:val="24"/>
          <w:szCs w:val="24"/>
        </w:rPr>
        <w:t>be sufficient to bring to the attention of the public at large that the</w:t>
      </w:r>
      <w:r w:rsidR="00E374E9">
        <w:rPr>
          <w:rFonts w:ascii="Arial" w:hAnsi="Arial" w:cs="Arial"/>
          <w:sz w:val="24"/>
          <w:szCs w:val="24"/>
        </w:rPr>
        <w:t>i</w:t>
      </w:r>
      <w:r w:rsidR="0015659A">
        <w:rPr>
          <w:rFonts w:ascii="Arial" w:hAnsi="Arial" w:cs="Arial"/>
          <w:sz w:val="24"/>
          <w:szCs w:val="24"/>
        </w:rPr>
        <w:t>r</w:t>
      </w:r>
      <w:r w:rsidR="008E1593">
        <w:rPr>
          <w:rFonts w:ascii="Arial" w:hAnsi="Arial" w:cs="Arial"/>
          <w:sz w:val="24"/>
          <w:szCs w:val="24"/>
        </w:rPr>
        <w:t xml:space="preserve"> right </w:t>
      </w:r>
      <w:r w:rsidR="00CE5CD7">
        <w:rPr>
          <w:rFonts w:ascii="Arial" w:hAnsi="Arial" w:cs="Arial"/>
          <w:sz w:val="24"/>
          <w:szCs w:val="24"/>
        </w:rPr>
        <w:t xml:space="preserve">to use this section of </w:t>
      </w:r>
      <w:r w:rsidR="008E1593">
        <w:rPr>
          <w:rFonts w:ascii="Arial" w:hAnsi="Arial" w:cs="Arial"/>
          <w:sz w:val="24"/>
          <w:szCs w:val="24"/>
        </w:rPr>
        <w:t>the Order route was being brought into question</w:t>
      </w:r>
      <w:r w:rsidR="002F4AEA">
        <w:rPr>
          <w:rFonts w:ascii="Arial" w:hAnsi="Arial" w:cs="Arial"/>
          <w:sz w:val="24"/>
          <w:szCs w:val="24"/>
        </w:rPr>
        <w:t xml:space="preserve">. </w:t>
      </w:r>
    </w:p>
    <w:p w14:paraId="4CDCF02F" w14:textId="24F94CDE" w:rsidR="003030CF" w:rsidRDefault="008E1593" w:rsidP="001B251F">
      <w:pPr>
        <w:pStyle w:val="Style1"/>
        <w:rPr>
          <w:rFonts w:ascii="Arial" w:hAnsi="Arial" w:cs="Arial"/>
          <w:sz w:val="24"/>
          <w:szCs w:val="24"/>
        </w:rPr>
      </w:pPr>
      <w:r>
        <w:rPr>
          <w:rFonts w:ascii="Arial" w:hAnsi="Arial" w:cs="Arial"/>
          <w:sz w:val="24"/>
          <w:szCs w:val="24"/>
        </w:rPr>
        <w:t>O</w:t>
      </w:r>
      <w:r w:rsidR="00B11364" w:rsidRPr="00B11364">
        <w:rPr>
          <w:rFonts w:ascii="Arial" w:hAnsi="Arial" w:cs="Arial"/>
          <w:sz w:val="24"/>
          <w:szCs w:val="24"/>
        </w:rPr>
        <w:t xml:space="preserve">nly </w:t>
      </w:r>
      <w:r w:rsidR="0013562A">
        <w:rPr>
          <w:rFonts w:ascii="Arial" w:hAnsi="Arial" w:cs="Arial"/>
          <w:sz w:val="24"/>
          <w:szCs w:val="24"/>
        </w:rPr>
        <w:t>one person refer</w:t>
      </w:r>
      <w:r w:rsidR="00E374E9">
        <w:rPr>
          <w:rFonts w:ascii="Arial" w:hAnsi="Arial" w:cs="Arial"/>
          <w:sz w:val="24"/>
          <w:szCs w:val="24"/>
        </w:rPr>
        <w:t>s</w:t>
      </w:r>
      <w:r w:rsidR="0013562A">
        <w:rPr>
          <w:rFonts w:ascii="Arial" w:hAnsi="Arial" w:cs="Arial"/>
          <w:sz w:val="24"/>
          <w:szCs w:val="24"/>
        </w:rPr>
        <w:t xml:space="preserve"> to </w:t>
      </w:r>
      <w:r w:rsidR="00B11364" w:rsidRPr="00B11364">
        <w:rPr>
          <w:rFonts w:ascii="Arial" w:hAnsi="Arial" w:cs="Arial"/>
          <w:sz w:val="24"/>
          <w:szCs w:val="24"/>
        </w:rPr>
        <w:t>signs</w:t>
      </w:r>
      <w:r w:rsidR="0013562A">
        <w:rPr>
          <w:rFonts w:ascii="Arial" w:hAnsi="Arial" w:cs="Arial"/>
          <w:sz w:val="24"/>
          <w:szCs w:val="24"/>
        </w:rPr>
        <w:t xml:space="preserve"> </w:t>
      </w:r>
      <w:r w:rsidR="00340E9B">
        <w:rPr>
          <w:rFonts w:ascii="Arial" w:hAnsi="Arial" w:cs="Arial"/>
          <w:sz w:val="24"/>
          <w:szCs w:val="24"/>
        </w:rPr>
        <w:t>that</w:t>
      </w:r>
      <w:r w:rsidR="0013562A">
        <w:rPr>
          <w:rFonts w:ascii="Arial" w:hAnsi="Arial" w:cs="Arial"/>
          <w:sz w:val="24"/>
          <w:szCs w:val="24"/>
        </w:rPr>
        <w:t xml:space="preserve"> he considered misleading</w:t>
      </w:r>
      <w:r w:rsidR="0032712B">
        <w:rPr>
          <w:rFonts w:ascii="Arial" w:hAnsi="Arial" w:cs="Arial"/>
          <w:sz w:val="24"/>
          <w:szCs w:val="24"/>
        </w:rPr>
        <w:t>.</w:t>
      </w:r>
      <w:r w:rsidR="009A03AA">
        <w:rPr>
          <w:rFonts w:ascii="Arial" w:hAnsi="Arial" w:cs="Arial"/>
          <w:sz w:val="24"/>
          <w:szCs w:val="24"/>
        </w:rPr>
        <w:t xml:space="preserve"> He did not state where they were</w:t>
      </w:r>
      <w:r w:rsidR="00CE5CD7">
        <w:rPr>
          <w:rFonts w:ascii="Arial" w:hAnsi="Arial" w:cs="Arial"/>
          <w:sz w:val="24"/>
          <w:szCs w:val="24"/>
        </w:rPr>
        <w:t>,</w:t>
      </w:r>
      <w:r w:rsidR="009A03AA">
        <w:rPr>
          <w:rFonts w:ascii="Arial" w:hAnsi="Arial" w:cs="Arial"/>
          <w:sz w:val="24"/>
          <w:szCs w:val="24"/>
        </w:rPr>
        <w:t xml:space="preserve"> or when they were there.</w:t>
      </w:r>
      <w:r w:rsidR="0032712B">
        <w:rPr>
          <w:rFonts w:ascii="Arial" w:hAnsi="Arial" w:cs="Arial"/>
          <w:sz w:val="24"/>
          <w:szCs w:val="24"/>
        </w:rPr>
        <w:t xml:space="preserve"> They were</w:t>
      </w:r>
      <w:r w:rsidR="00B11364" w:rsidRPr="00B11364">
        <w:rPr>
          <w:rFonts w:ascii="Arial" w:hAnsi="Arial" w:cs="Arial"/>
          <w:sz w:val="24"/>
          <w:szCs w:val="24"/>
        </w:rPr>
        <w:t xml:space="preserve"> erected by the waterboa</w:t>
      </w:r>
      <w:r w:rsidR="00B11364">
        <w:rPr>
          <w:rFonts w:ascii="Arial" w:hAnsi="Arial" w:cs="Arial"/>
          <w:sz w:val="24"/>
          <w:szCs w:val="24"/>
        </w:rPr>
        <w:t>r</w:t>
      </w:r>
      <w:r w:rsidR="00B11364" w:rsidRPr="00B11364">
        <w:rPr>
          <w:rFonts w:ascii="Arial" w:hAnsi="Arial" w:cs="Arial"/>
          <w:sz w:val="24"/>
          <w:szCs w:val="24"/>
        </w:rPr>
        <w:t>d</w:t>
      </w:r>
      <w:r w:rsidR="00B11364">
        <w:rPr>
          <w:rFonts w:ascii="Arial" w:hAnsi="Arial" w:cs="Arial"/>
          <w:sz w:val="24"/>
          <w:szCs w:val="24"/>
        </w:rPr>
        <w:t xml:space="preserve"> so are likely to</w:t>
      </w:r>
      <w:r w:rsidR="00AA1050">
        <w:rPr>
          <w:rFonts w:ascii="Arial" w:hAnsi="Arial" w:cs="Arial"/>
          <w:sz w:val="24"/>
          <w:szCs w:val="24"/>
        </w:rPr>
        <w:t xml:space="preserve"> have</w:t>
      </w:r>
      <w:r w:rsidR="00B11364">
        <w:rPr>
          <w:rFonts w:ascii="Arial" w:hAnsi="Arial" w:cs="Arial"/>
          <w:sz w:val="24"/>
          <w:szCs w:val="24"/>
        </w:rPr>
        <w:t xml:space="preserve"> be</w:t>
      </w:r>
      <w:r w:rsidR="00AA1050">
        <w:rPr>
          <w:rFonts w:ascii="Arial" w:hAnsi="Arial" w:cs="Arial"/>
          <w:sz w:val="24"/>
          <w:szCs w:val="24"/>
        </w:rPr>
        <w:t>en</w:t>
      </w:r>
      <w:r w:rsidR="00B11364">
        <w:rPr>
          <w:rFonts w:ascii="Arial" w:hAnsi="Arial" w:cs="Arial"/>
          <w:sz w:val="24"/>
          <w:szCs w:val="24"/>
        </w:rPr>
        <w:t xml:space="preserve"> </w:t>
      </w:r>
      <w:r w:rsidR="00251B14">
        <w:rPr>
          <w:rFonts w:ascii="Arial" w:hAnsi="Arial" w:cs="Arial"/>
          <w:sz w:val="24"/>
          <w:szCs w:val="24"/>
        </w:rPr>
        <w:t>near</w:t>
      </w:r>
      <w:r w:rsidR="00B11364">
        <w:rPr>
          <w:rFonts w:ascii="Arial" w:hAnsi="Arial" w:cs="Arial"/>
          <w:sz w:val="24"/>
          <w:szCs w:val="24"/>
        </w:rPr>
        <w:t xml:space="preserve"> the reservoir.</w:t>
      </w:r>
      <w:r w:rsidR="00AA1050">
        <w:rPr>
          <w:rFonts w:ascii="Arial" w:hAnsi="Arial" w:cs="Arial"/>
          <w:sz w:val="24"/>
          <w:szCs w:val="24"/>
        </w:rPr>
        <w:t xml:space="preserve"> </w:t>
      </w:r>
    </w:p>
    <w:p w14:paraId="36274EB6" w14:textId="47A779F2" w:rsidR="002105EE" w:rsidRDefault="0032712B" w:rsidP="001B251F">
      <w:pPr>
        <w:pStyle w:val="Style1"/>
        <w:rPr>
          <w:rFonts w:ascii="Arial" w:hAnsi="Arial" w:cs="Arial"/>
          <w:sz w:val="24"/>
          <w:szCs w:val="24"/>
        </w:rPr>
      </w:pPr>
      <w:r>
        <w:rPr>
          <w:rFonts w:ascii="Arial" w:hAnsi="Arial" w:cs="Arial"/>
          <w:sz w:val="24"/>
          <w:szCs w:val="24"/>
        </w:rPr>
        <w:t>P</w:t>
      </w:r>
      <w:r w:rsidR="00AD6543">
        <w:rPr>
          <w:rFonts w:ascii="Arial" w:hAnsi="Arial" w:cs="Arial"/>
          <w:sz w:val="24"/>
          <w:szCs w:val="24"/>
        </w:rPr>
        <w:t xml:space="preserve">hotographs of signs erected at point B </w:t>
      </w:r>
      <w:r w:rsidR="00D56B36">
        <w:rPr>
          <w:rFonts w:ascii="Arial" w:hAnsi="Arial" w:cs="Arial"/>
          <w:sz w:val="24"/>
          <w:szCs w:val="24"/>
        </w:rPr>
        <w:t xml:space="preserve">denying motor vehicle use </w:t>
      </w:r>
      <w:r w:rsidR="002373C5">
        <w:rPr>
          <w:rFonts w:ascii="Arial" w:hAnsi="Arial" w:cs="Arial"/>
          <w:sz w:val="24"/>
          <w:szCs w:val="24"/>
        </w:rPr>
        <w:t xml:space="preserve">taken in 2013 </w:t>
      </w:r>
      <w:r w:rsidR="00D12561">
        <w:rPr>
          <w:rFonts w:ascii="Arial" w:hAnsi="Arial" w:cs="Arial"/>
          <w:sz w:val="24"/>
          <w:szCs w:val="24"/>
        </w:rPr>
        <w:t>ar</w:t>
      </w:r>
      <w:r w:rsidR="002373C5">
        <w:rPr>
          <w:rFonts w:ascii="Arial" w:hAnsi="Arial" w:cs="Arial"/>
          <w:sz w:val="24"/>
          <w:szCs w:val="24"/>
        </w:rPr>
        <w:t>e provided</w:t>
      </w:r>
      <w:r w:rsidR="00D12561">
        <w:rPr>
          <w:rFonts w:ascii="Arial" w:hAnsi="Arial" w:cs="Arial"/>
          <w:sz w:val="24"/>
          <w:szCs w:val="24"/>
        </w:rPr>
        <w:t>. O</w:t>
      </w:r>
      <w:r w:rsidR="00E56657">
        <w:rPr>
          <w:rFonts w:ascii="Arial" w:hAnsi="Arial" w:cs="Arial"/>
          <w:sz w:val="24"/>
          <w:szCs w:val="24"/>
        </w:rPr>
        <w:t>ne look</w:t>
      </w:r>
      <w:r w:rsidR="00351FE6">
        <w:rPr>
          <w:rFonts w:ascii="Arial" w:hAnsi="Arial" w:cs="Arial"/>
          <w:sz w:val="24"/>
          <w:szCs w:val="24"/>
        </w:rPr>
        <w:t>s</w:t>
      </w:r>
      <w:r w:rsidR="00E56657">
        <w:rPr>
          <w:rFonts w:ascii="Arial" w:hAnsi="Arial" w:cs="Arial"/>
          <w:sz w:val="24"/>
          <w:szCs w:val="24"/>
        </w:rPr>
        <w:t xml:space="preserve"> like it ha</w:t>
      </w:r>
      <w:r w:rsidR="00351FE6">
        <w:rPr>
          <w:rFonts w:ascii="Arial" w:hAnsi="Arial" w:cs="Arial"/>
          <w:sz w:val="24"/>
          <w:szCs w:val="24"/>
        </w:rPr>
        <w:t>d</w:t>
      </w:r>
      <w:r w:rsidR="00E56657">
        <w:rPr>
          <w:rFonts w:ascii="Arial" w:hAnsi="Arial" w:cs="Arial"/>
          <w:sz w:val="24"/>
          <w:szCs w:val="24"/>
        </w:rPr>
        <w:t xml:space="preserve"> recently been erected</w:t>
      </w:r>
      <w:r w:rsidR="00D12561">
        <w:rPr>
          <w:rFonts w:ascii="Arial" w:hAnsi="Arial" w:cs="Arial"/>
          <w:sz w:val="24"/>
          <w:szCs w:val="24"/>
        </w:rPr>
        <w:t xml:space="preserve"> and t</w:t>
      </w:r>
      <w:r>
        <w:rPr>
          <w:rFonts w:ascii="Arial" w:hAnsi="Arial" w:cs="Arial"/>
          <w:sz w:val="24"/>
          <w:szCs w:val="24"/>
        </w:rPr>
        <w:t xml:space="preserve">he other </w:t>
      </w:r>
      <w:r w:rsidR="00351FE6">
        <w:rPr>
          <w:rFonts w:ascii="Arial" w:hAnsi="Arial" w:cs="Arial"/>
          <w:sz w:val="24"/>
          <w:szCs w:val="24"/>
        </w:rPr>
        <w:t>i</w:t>
      </w:r>
      <w:r w:rsidR="00050CC7">
        <w:rPr>
          <w:rFonts w:ascii="Arial" w:hAnsi="Arial" w:cs="Arial"/>
          <w:sz w:val="24"/>
          <w:szCs w:val="24"/>
        </w:rPr>
        <w:t xml:space="preserve">s not </w:t>
      </w:r>
      <w:r w:rsidR="00860432">
        <w:rPr>
          <w:rFonts w:ascii="Arial" w:hAnsi="Arial" w:cs="Arial"/>
          <w:sz w:val="24"/>
          <w:szCs w:val="24"/>
        </w:rPr>
        <w:t xml:space="preserve">sunk into the ground so </w:t>
      </w:r>
      <w:r w:rsidR="00117916">
        <w:rPr>
          <w:rFonts w:ascii="Arial" w:hAnsi="Arial" w:cs="Arial"/>
          <w:sz w:val="24"/>
          <w:szCs w:val="24"/>
        </w:rPr>
        <w:t>may</w:t>
      </w:r>
      <w:r w:rsidR="00860432">
        <w:rPr>
          <w:rFonts w:ascii="Arial" w:hAnsi="Arial" w:cs="Arial"/>
          <w:sz w:val="24"/>
          <w:szCs w:val="24"/>
        </w:rPr>
        <w:t xml:space="preserve"> have been in another location</w:t>
      </w:r>
      <w:r w:rsidR="00E56657">
        <w:rPr>
          <w:rFonts w:ascii="Arial" w:hAnsi="Arial" w:cs="Arial"/>
          <w:sz w:val="24"/>
          <w:szCs w:val="24"/>
        </w:rPr>
        <w:t>.</w:t>
      </w:r>
      <w:r w:rsidR="00D56B36">
        <w:rPr>
          <w:rFonts w:ascii="Arial" w:hAnsi="Arial" w:cs="Arial"/>
          <w:sz w:val="24"/>
          <w:szCs w:val="24"/>
        </w:rPr>
        <w:t xml:space="preserve"> </w:t>
      </w:r>
      <w:r w:rsidR="00287892">
        <w:rPr>
          <w:rFonts w:ascii="Arial" w:hAnsi="Arial" w:cs="Arial"/>
          <w:sz w:val="24"/>
          <w:szCs w:val="24"/>
        </w:rPr>
        <w:t>The</w:t>
      </w:r>
      <w:r w:rsidR="00A61BEA">
        <w:rPr>
          <w:rFonts w:ascii="Arial" w:hAnsi="Arial" w:cs="Arial"/>
          <w:sz w:val="24"/>
          <w:szCs w:val="24"/>
        </w:rPr>
        <w:t xml:space="preserve"> </w:t>
      </w:r>
      <w:r w:rsidR="00D87201">
        <w:rPr>
          <w:rFonts w:ascii="Arial" w:hAnsi="Arial" w:cs="Arial"/>
          <w:sz w:val="24"/>
          <w:szCs w:val="24"/>
        </w:rPr>
        <w:t>definitive map modification order application</w:t>
      </w:r>
      <w:r w:rsidR="00294C93">
        <w:rPr>
          <w:rFonts w:ascii="Arial" w:hAnsi="Arial" w:cs="Arial"/>
          <w:sz w:val="24"/>
          <w:szCs w:val="24"/>
        </w:rPr>
        <w:t xml:space="preserve"> </w:t>
      </w:r>
      <w:r w:rsidR="00D46A3E">
        <w:rPr>
          <w:rFonts w:ascii="Arial" w:hAnsi="Arial" w:cs="Arial"/>
          <w:sz w:val="24"/>
          <w:szCs w:val="24"/>
        </w:rPr>
        <w:t xml:space="preserve">(DMMOA) </w:t>
      </w:r>
      <w:r w:rsidR="00294C93">
        <w:rPr>
          <w:rFonts w:ascii="Arial" w:hAnsi="Arial" w:cs="Arial"/>
          <w:sz w:val="24"/>
          <w:szCs w:val="24"/>
        </w:rPr>
        <w:t>was made in 2005</w:t>
      </w:r>
      <w:r w:rsidR="00963EB0">
        <w:rPr>
          <w:rFonts w:ascii="Arial" w:hAnsi="Arial" w:cs="Arial"/>
          <w:sz w:val="24"/>
          <w:szCs w:val="24"/>
        </w:rPr>
        <w:t xml:space="preserve"> </w:t>
      </w:r>
      <w:r w:rsidR="00FE5145">
        <w:rPr>
          <w:rFonts w:ascii="Arial" w:hAnsi="Arial" w:cs="Arial"/>
          <w:sz w:val="24"/>
          <w:szCs w:val="24"/>
        </w:rPr>
        <w:t xml:space="preserve">and </w:t>
      </w:r>
      <w:r w:rsidR="00E222C0">
        <w:rPr>
          <w:rFonts w:ascii="Arial" w:hAnsi="Arial" w:cs="Arial"/>
          <w:sz w:val="24"/>
          <w:szCs w:val="24"/>
        </w:rPr>
        <w:t>Section 31(7a) and 7b) of the</w:t>
      </w:r>
      <w:r w:rsidR="007854CD">
        <w:rPr>
          <w:rFonts w:ascii="Arial" w:hAnsi="Arial" w:cs="Arial"/>
          <w:sz w:val="24"/>
          <w:szCs w:val="24"/>
        </w:rPr>
        <w:t xml:space="preserve"> 1980 Act </w:t>
      </w:r>
      <w:r w:rsidR="00AA34FB">
        <w:rPr>
          <w:rFonts w:ascii="Arial" w:hAnsi="Arial" w:cs="Arial"/>
          <w:sz w:val="24"/>
          <w:szCs w:val="24"/>
        </w:rPr>
        <w:t xml:space="preserve">provides that a </w:t>
      </w:r>
      <w:r w:rsidR="00D46A3E">
        <w:rPr>
          <w:rFonts w:ascii="Arial" w:hAnsi="Arial" w:cs="Arial"/>
          <w:sz w:val="24"/>
          <w:szCs w:val="24"/>
        </w:rPr>
        <w:t xml:space="preserve">DMMOA </w:t>
      </w:r>
      <w:r w:rsidR="002421AD">
        <w:rPr>
          <w:rFonts w:ascii="Arial" w:hAnsi="Arial" w:cs="Arial"/>
          <w:sz w:val="24"/>
          <w:szCs w:val="24"/>
        </w:rPr>
        <w:t xml:space="preserve">can </w:t>
      </w:r>
      <w:r w:rsidR="00442D88">
        <w:rPr>
          <w:rFonts w:ascii="Arial" w:hAnsi="Arial" w:cs="Arial"/>
          <w:sz w:val="24"/>
          <w:szCs w:val="24"/>
        </w:rPr>
        <w:t>serve as a challenge to use for the purposes of Section 31(2)</w:t>
      </w:r>
      <w:r w:rsidR="007854CD">
        <w:rPr>
          <w:rFonts w:ascii="Arial" w:hAnsi="Arial" w:cs="Arial"/>
          <w:sz w:val="24"/>
          <w:szCs w:val="24"/>
        </w:rPr>
        <w:t xml:space="preserve"> of the 1980 Act</w:t>
      </w:r>
      <w:r w:rsidR="00A8475D">
        <w:rPr>
          <w:rFonts w:ascii="Arial" w:hAnsi="Arial" w:cs="Arial"/>
          <w:sz w:val="24"/>
          <w:szCs w:val="24"/>
        </w:rPr>
        <w:t>.</w:t>
      </w:r>
      <w:r w:rsidR="00201326">
        <w:rPr>
          <w:rFonts w:ascii="Arial" w:hAnsi="Arial" w:cs="Arial"/>
          <w:sz w:val="24"/>
          <w:szCs w:val="24"/>
        </w:rPr>
        <w:t xml:space="preserve"> Therefore, the DMMOA brought into question use of the Order route with vehicles before 2013.</w:t>
      </w:r>
    </w:p>
    <w:p w14:paraId="22BB770C" w14:textId="01457A9F" w:rsidR="00425F8A" w:rsidRDefault="00374FC6" w:rsidP="001B251F">
      <w:pPr>
        <w:pStyle w:val="Style1"/>
        <w:rPr>
          <w:rFonts w:ascii="Arial" w:hAnsi="Arial" w:cs="Arial"/>
          <w:sz w:val="24"/>
          <w:szCs w:val="24"/>
        </w:rPr>
      </w:pPr>
      <w:r>
        <w:rPr>
          <w:rFonts w:ascii="Arial" w:hAnsi="Arial" w:cs="Arial"/>
          <w:sz w:val="24"/>
          <w:szCs w:val="24"/>
        </w:rPr>
        <w:t xml:space="preserve">The gamekeeper for the Swinton Estate claims to have challenged people </w:t>
      </w:r>
      <w:r w:rsidR="00C722C3">
        <w:rPr>
          <w:rFonts w:ascii="Arial" w:hAnsi="Arial" w:cs="Arial"/>
          <w:sz w:val="24"/>
          <w:szCs w:val="24"/>
        </w:rPr>
        <w:t>on the estate</w:t>
      </w:r>
      <w:r>
        <w:rPr>
          <w:rFonts w:ascii="Arial" w:hAnsi="Arial" w:cs="Arial"/>
          <w:sz w:val="24"/>
          <w:szCs w:val="24"/>
        </w:rPr>
        <w:t xml:space="preserve">. However, </w:t>
      </w:r>
      <w:r w:rsidR="006A3C71">
        <w:rPr>
          <w:rFonts w:ascii="Arial" w:hAnsi="Arial" w:cs="Arial"/>
          <w:sz w:val="24"/>
          <w:szCs w:val="24"/>
        </w:rPr>
        <w:t>the O</w:t>
      </w:r>
      <w:r w:rsidR="003E284A">
        <w:rPr>
          <w:rFonts w:ascii="Arial" w:hAnsi="Arial" w:cs="Arial"/>
          <w:sz w:val="24"/>
          <w:szCs w:val="24"/>
        </w:rPr>
        <w:t>rder Making Authority (OMA) ha</w:t>
      </w:r>
      <w:r w:rsidR="006F44C7">
        <w:rPr>
          <w:rFonts w:ascii="Arial" w:hAnsi="Arial" w:cs="Arial"/>
          <w:sz w:val="24"/>
          <w:szCs w:val="24"/>
        </w:rPr>
        <w:t>s</w:t>
      </w:r>
      <w:r w:rsidR="003E284A">
        <w:rPr>
          <w:rFonts w:ascii="Arial" w:hAnsi="Arial" w:cs="Arial"/>
          <w:sz w:val="24"/>
          <w:szCs w:val="24"/>
        </w:rPr>
        <w:t xml:space="preserve"> since confirmed the Swinton Estate </w:t>
      </w:r>
      <w:r w:rsidR="00117916">
        <w:rPr>
          <w:rFonts w:ascii="Arial" w:hAnsi="Arial" w:cs="Arial"/>
          <w:sz w:val="24"/>
          <w:szCs w:val="24"/>
        </w:rPr>
        <w:t xml:space="preserve">is </w:t>
      </w:r>
      <w:r w:rsidR="000B70FA">
        <w:rPr>
          <w:rFonts w:ascii="Arial" w:hAnsi="Arial" w:cs="Arial"/>
          <w:sz w:val="24"/>
          <w:szCs w:val="24"/>
        </w:rPr>
        <w:t xml:space="preserve">south of Scar House and does not impact on the Order route. </w:t>
      </w:r>
      <w:r w:rsidR="002B0581">
        <w:rPr>
          <w:rFonts w:ascii="Arial" w:hAnsi="Arial" w:cs="Arial"/>
          <w:sz w:val="24"/>
          <w:szCs w:val="24"/>
        </w:rPr>
        <w:t xml:space="preserve">Therefore, it is unlikely any challenges </w:t>
      </w:r>
      <w:r w:rsidR="006F44C7">
        <w:rPr>
          <w:rFonts w:ascii="Arial" w:hAnsi="Arial" w:cs="Arial"/>
          <w:sz w:val="24"/>
          <w:szCs w:val="24"/>
        </w:rPr>
        <w:t xml:space="preserve">by the gamekeeper </w:t>
      </w:r>
      <w:r w:rsidR="002B0581">
        <w:rPr>
          <w:rFonts w:ascii="Arial" w:hAnsi="Arial" w:cs="Arial"/>
          <w:sz w:val="24"/>
          <w:szCs w:val="24"/>
        </w:rPr>
        <w:t>were on the Order route.</w:t>
      </w:r>
    </w:p>
    <w:p w14:paraId="3BCF5805" w14:textId="7CC77C88" w:rsidR="008C0EC6" w:rsidRPr="009B07E4" w:rsidRDefault="00B37748" w:rsidP="00454E1A">
      <w:pPr>
        <w:pStyle w:val="Style1"/>
        <w:rPr>
          <w:rFonts w:ascii="Arial" w:hAnsi="Arial" w:cs="Arial"/>
          <w:color w:val="000000" w:themeColor="text1"/>
          <w:sz w:val="24"/>
          <w:szCs w:val="24"/>
        </w:rPr>
      </w:pPr>
      <w:r w:rsidRPr="009B07E4">
        <w:rPr>
          <w:rFonts w:ascii="Arial" w:hAnsi="Arial" w:cs="Arial"/>
          <w:color w:val="000000" w:themeColor="text1"/>
          <w:sz w:val="24"/>
          <w:szCs w:val="24"/>
        </w:rPr>
        <w:t xml:space="preserve">The owners of the Middlesmoor Estate state they never saw use of the Order route by bicycles, </w:t>
      </w:r>
      <w:r w:rsidR="002F4AEA" w:rsidRPr="009B07E4">
        <w:rPr>
          <w:rFonts w:ascii="Arial" w:hAnsi="Arial" w:cs="Arial"/>
          <w:color w:val="000000" w:themeColor="text1"/>
          <w:sz w:val="24"/>
          <w:szCs w:val="24"/>
        </w:rPr>
        <w:t>horses,</w:t>
      </w:r>
      <w:r w:rsidRPr="009B07E4">
        <w:rPr>
          <w:rFonts w:ascii="Arial" w:hAnsi="Arial" w:cs="Arial"/>
          <w:color w:val="000000" w:themeColor="text1"/>
          <w:sz w:val="24"/>
          <w:szCs w:val="24"/>
        </w:rPr>
        <w:t xml:space="preserve"> or motorised vehicles. </w:t>
      </w:r>
      <w:r w:rsidR="000924DC" w:rsidRPr="009B07E4">
        <w:rPr>
          <w:rFonts w:ascii="Arial" w:hAnsi="Arial" w:cs="Arial"/>
          <w:color w:val="000000" w:themeColor="text1"/>
          <w:sz w:val="24"/>
          <w:szCs w:val="24"/>
        </w:rPr>
        <w:t>They also state they submitted a Statutory Declaration under Section 31 (6)</w:t>
      </w:r>
      <w:r w:rsidR="002B0592" w:rsidRPr="009B07E4">
        <w:rPr>
          <w:rFonts w:ascii="Arial" w:hAnsi="Arial" w:cs="Arial"/>
          <w:color w:val="000000" w:themeColor="text1"/>
          <w:sz w:val="24"/>
          <w:szCs w:val="24"/>
        </w:rPr>
        <w:t xml:space="preserve"> of the 1980 Act</w:t>
      </w:r>
      <w:r w:rsidR="00874F8F">
        <w:rPr>
          <w:rFonts w:ascii="Arial" w:hAnsi="Arial" w:cs="Arial"/>
          <w:color w:val="000000" w:themeColor="text1"/>
          <w:sz w:val="24"/>
          <w:szCs w:val="24"/>
        </w:rPr>
        <w:t xml:space="preserve"> which covers section A-C of the Order route</w:t>
      </w:r>
      <w:r w:rsidR="002B0592" w:rsidRPr="009B07E4">
        <w:rPr>
          <w:rFonts w:ascii="Arial" w:hAnsi="Arial" w:cs="Arial"/>
          <w:color w:val="000000" w:themeColor="text1"/>
          <w:sz w:val="24"/>
          <w:szCs w:val="24"/>
        </w:rPr>
        <w:t xml:space="preserve">. </w:t>
      </w:r>
      <w:r w:rsidR="00B90C19" w:rsidRPr="009B07E4">
        <w:rPr>
          <w:rFonts w:ascii="Arial" w:hAnsi="Arial" w:cs="Arial"/>
          <w:color w:val="000000" w:themeColor="text1"/>
          <w:sz w:val="24"/>
          <w:szCs w:val="24"/>
        </w:rPr>
        <w:t>However,</w:t>
      </w:r>
      <w:r w:rsidR="00845C10" w:rsidRPr="009B07E4">
        <w:rPr>
          <w:rFonts w:ascii="Arial" w:hAnsi="Arial" w:cs="Arial"/>
          <w:color w:val="000000" w:themeColor="text1"/>
          <w:sz w:val="24"/>
          <w:szCs w:val="24"/>
        </w:rPr>
        <w:t xml:space="preserve"> </w:t>
      </w:r>
      <w:r w:rsidR="006C6672" w:rsidRPr="009B07E4">
        <w:rPr>
          <w:rFonts w:ascii="Arial" w:hAnsi="Arial" w:cs="Arial"/>
          <w:color w:val="000000" w:themeColor="text1"/>
          <w:sz w:val="24"/>
          <w:szCs w:val="24"/>
        </w:rPr>
        <w:t>the OMA</w:t>
      </w:r>
      <w:r w:rsidR="00845C10" w:rsidRPr="009B07E4">
        <w:rPr>
          <w:rFonts w:ascii="Arial" w:hAnsi="Arial" w:cs="Arial"/>
          <w:color w:val="000000" w:themeColor="text1"/>
          <w:sz w:val="24"/>
          <w:szCs w:val="24"/>
        </w:rPr>
        <w:t xml:space="preserve"> </w:t>
      </w:r>
      <w:r w:rsidR="00122816">
        <w:rPr>
          <w:rFonts w:ascii="Arial" w:hAnsi="Arial" w:cs="Arial"/>
          <w:color w:val="000000" w:themeColor="text1"/>
          <w:sz w:val="24"/>
          <w:szCs w:val="24"/>
        </w:rPr>
        <w:t>has</w:t>
      </w:r>
      <w:r w:rsidR="00845C10" w:rsidRPr="009B07E4">
        <w:rPr>
          <w:rFonts w:ascii="Arial" w:hAnsi="Arial" w:cs="Arial"/>
          <w:color w:val="000000" w:themeColor="text1"/>
          <w:sz w:val="24"/>
          <w:szCs w:val="24"/>
        </w:rPr>
        <w:t xml:space="preserve"> since advised that this </w:t>
      </w:r>
      <w:r w:rsidR="00874F8F">
        <w:rPr>
          <w:rFonts w:ascii="Arial" w:hAnsi="Arial" w:cs="Arial"/>
          <w:color w:val="000000" w:themeColor="text1"/>
          <w:sz w:val="24"/>
          <w:szCs w:val="24"/>
        </w:rPr>
        <w:t>S</w:t>
      </w:r>
      <w:r w:rsidR="00845C10" w:rsidRPr="009B07E4">
        <w:rPr>
          <w:rFonts w:ascii="Arial" w:hAnsi="Arial" w:cs="Arial"/>
          <w:color w:val="000000" w:themeColor="text1"/>
          <w:sz w:val="24"/>
          <w:szCs w:val="24"/>
        </w:rPr>
        <w:t xml:space="preserve">tatutory </w:t>
      </w:r>
      <w:r w:rsidR="00874F8F">
        <w:rPr>
          <w:rFonts w:ascii="Arial" w:hAnsi="Arial" w:cs="Arial"/>
          <w:color w:val="000000" w:themeColor="text1"/>
          <w:sz w:val="24"/>
          <w:szCs w:val="24"/>
        </w:rPr>
        <w:t>D</w:t>
      </w:r>
      <w:r w:rsidR="006A3C71" w:rsidRPr="009B07E4">
        <w:rPr>
          <w:rFonts w:ascii="Arial" w:hAnsi="Arial" w:cs="Arial"/>
          <w:color w:val="000000" w:themeColor="text1"/>
          <w:sz w:val="24"/>
          <w:szCs w:val="24"/>
        </w:rPr>
        <w:t>eclaration d</w:t>
      </w:r>
      <w:r w:rsidR="006276B1">
        <w:rPr>
          <w:rFonts w:ascii="Arial" w:hAnsi="Arial" w:cs="Arial"/>
          <w:color w:val="000000" w:themeColor="text1"/>
          <w:sz w:val="24"/>
          <w:szCs w:val="24"/>
        </w:rPr>
        <w:t>oes</w:t>
      </w:r>
      <w:r w:rsidR="006A3C71" w:rsidRPr="009B07E4">
        <w:rPr>
          <w:rFonts w:ascii="Arial" w:hAnsi="Arial" w:cs="Arial"/>
          <w:color w:val="000000" w:themeColor="text1"/>
          <w:sz w:val="24"/>
          <w:szCs w:val="24"/>
        </w:rPr>
        <w:t xml:space="preserve"> not </w:t>
      </w:r>
      <w:r w:rsidR="00D24BD5">
        <w:rPr>
          <w:rFonts w:ascii="Arial" w:hAnsi="Arial" w:cs="Arial"/>
          <w:color w:val="000000" w:themeColor="text1"/>
          <w:sz w:val="24"/>
          <w:szCs w:val="24"/>
        </w:rPr>
        <w:t xml:space="preserve">affect </w:t>
      </w:r>
      <w:r w:rsidR="00C66577">
        <w:rPr>
          <w:rFonts w:ascii="Arial" w:hAnsi="Arial" w:cs="Arial"/>
          <w:color w:val="000000" w:themeColor="text1"/>
          <w:sz w:val="24"/>
          <w:szCs w:val="24"/>
        </w:rPr>
        <w:t xml:space="preserve">section C1 to F of the </w:t>
      </w:r>
      <w:r w:rsidR="000D5020" w:rsidRPr="009B07E4">
        <w:rPr>
          <w:rFonts w:ascii="Arial" w:hAnsi="Arial" w:cs="Arial"/>
          <w:color w:val="000000" w:themeColor="text1"/>
          <w:sz w:val="24"/>
          <w:szCs w:val="24"/>
        </w:rPr>
        <w:t>Order route.</w:t>
      </w:r>
    </w:p>
    <w:p w14:paraId="0A4E9C15" w14:textId="12499A31" w:rsidR="003643C5" w:rsidRDefault="00BC0F6E" w:rsidP="001B251F">
      <w:pPr>
        <w:pStyle w:val="Style1"/>
        <w:rPr>
          <w:rFonts w:ascii="Arial" w:hAnsi="Arial" w:cs="Arial"/>
          <w:sz w:val="24"/>
          <w:szCs w:val="24"/>
        </w:rPr>
      </w:pPr>
      <w:r>
        <w:rPr>
          <w:rFonts w:ascii="Arial" w:hAnsi="Arial" w:cs="Arial"/>
          <w:sz w:val="24"/>
          <w:szCs w:val="24"/>
        </w:rPr>
        <w:t xml:space="preserve">I no longer consider the verbal challenges </w:t>
      </w:r>
      <w:r w:rsidR="003E2855">
        <w:rPr>
          <w:rFonts w:ascii="Arial" w:hAnsi="Arial" w:cs="Arial"/>
          <w:sz w:val="24"/>
          <w:szCs w:val="24"/>
        </w:rPr>
        <w:t xml:space="preserve">or notices </w:t>
      </w:r>
      <w:r>
        <w:rPr>
          <w:rFonts w:ascii="Arial" w:hAnsi="Arial" w:cs="Arial"/>
          <w:sz w:val="24"/>
          <w:szCs w:val="24"/>
        </w:rPr>
        <w:t>brought into question the use of the Order route between C1 an</w:t>
      </w:r>
      <w:r w:rsidR="003E2855">
        <w:rPr>
          <w:rFonts w:ascii="Arial" w:hAnsi="Arial" w:cs="Arial"/>
          <w:sz w:val="24"/>
          <w:szCs w:val="24"/>
        </w:rPr>
        <w:t xml:space="preserve">d F. </w:t>
      </w:r>
      <w:r w:rsidR="00D955AB">
        <w:rPr>
          <w:rFonts w:ascii="Arial" w:hAnsi="Arial" w:cs="Arial"/>
          <w:sz w:val="24"/>
          <w:szCs w:val="24"/>
        </w:rPr>
        <w:t xml:space="preserve">I </w:t>
      </w:r>
      <w:r w:rsidR="00804124">
        <w:rPr>
          <w:rFonts w:ascii="Arial" w:hAnsi="Arial" w:cs="Arial"/>
          <w:sz w:val="24"/>
          <w:szCs w:val="24"/>
        </w:rPr>
        <w:t xml:space="preserve">now consider </w:t>
      </w:r>
      <w:r w:rsidR="00507233">
        <w:rPr>
          <w:rFonts w:ascii="Arial" w:hAnsi="Arial" w:cs="Arial"/>
          <w:sz w:val="24"/>
          <w:szCs w:val="24"/>
        </w:rPr>
        <w:t xml:space="preserve">use of </w:t>
      </w:r>
      <w:r w:rsidR="004C0D8B">
        <w:rPr>
          <w:rFonts w:ascii="Arial" w:hAnsi="Arial" w:cs="Arial"/>
          <w:sz w:val="24"/>
          <w:szCs w:val="24"/>
        </w:rPr>
        <w:t xml:space="preserve">this section of </w:t>
      </w:r>
      <w:r w:rsidR="00804124">
        <w:rPr>
          <w:rFonts w:ascii="Arial" w:hAnsi="Arial" w:cs="Arial"/>
          <w:sz w:val="24"/>
          <w:szCs w:val="24"/>
        </w:rPr>
        <w:t xml:space="preserve">the Order route was brought into question by </w:t>
      </w:r>
      <w:r w:rsidR="00CA003F">
        <w:rPr>
          <w:rFonts w:ascii="Arial" w:hAnsi="Arial" w:cs="Arial"/>
          <w:sz w:val="24"/>
          <w:szCs w:val="24"/>
        </w:rPr>
        <w:t xml:space="preserve">the making of the </w:t>
      </w:r>
      <w:r w:rsidR="00D46A3E">
        <w:rPr>
          <w:rFonts w:ascii="Arial" w:hAnsi="Arial" w:cs="Arial"/>
          <w:sz w:val="24"/>
          <w:szCs w:val="24"/>
        </w:rPr>
        <w:t>DMMOA</w:t>
      </w:r>
      <w:r w:rsidR="00CA003F">
        <w:rPr>
          <w:rFonts w:ascii="Arial" w:hAnsi="Arial" w:cs="Arial"/>
          <w:sz w:val="24"/>
          <w:szCs w:val="24"/>
        </w:rPr>
        <w:t xml:space="preserve">. </w:t>
      </w:r>
      <w:r w:rsidR="00132E5B">
        <w:rPr>
          <w:rFonts w:ascii="Arial" w:hAnsi="Arial" w:cs="Arial"/>
          <w:sz w:val="24"/>
          <w:szCs w:val="24"/>
        </w:rPr>
        <w:t>Therefore, I consider the challenge date to be</w:t>
      </w:r>
      <w:r w:rsidR="002427EB">
        <w:rPr>
          <w:rFonts w:ascii="Arial" w:hAnsi="Arial" w:cs="Arial"/>
          <w:sz w:val="24"/>
          <w:szCs w:val="24"/>
        </w:rPr>
        <w:t xml:space="preserve"> 2005 and the relevant </w:t>
      </w:r>
      <w:r w:rsidR="00804316">
        <w:rPr>
          <w:rFonts w:ascii="Arial" w:hAnsi="Arial" w:cs="Arial"/>
          <w:sz w:val="24"/>
          <w:szCs w:val="24"/>
        </w:rPr>
        <w:t>20</w:t>
      </w:r>
      <w:r w:rsidR="002427EB">
        <w:rPr>
          <w:rFonts w:ascii="Arial" w:hAnsi="Arial" w:cs="Arial"/>
          <w:sz w:val="24"/>
          <w:szCs w:val="24"/>
        </w:rPr>
        <w:t xml:space="preserve"> year period to be 1985 to 2005.</w:t>
      </w:r>
      <w:r w:rsidR="00132E5B">
        <w:rPr>
          <w:rFonts w:ascii="Arial" w:hAnsi="Arial" w:cs="Arial"/>
          <w:sz w:val="24"/>
          <w:szCs w:val="24"/>
        </w:rPr>
        <w:t xml:space="preserve"> </w:t>
      </w:r>
    </w:p>
    <w:p w14:paraId="7194295D" w14:textId="72A2EF56" w:rsidR="00A312E7" w:rsidRPr="00A312E7" w:rsidRDefault="00A312E7" w:rsidP="00A312E7">
      <w:pPr>
        <w:pStyle w:val="Style1"/>
        <w:numPr>
          <w:ilvl w:val="0"/>
          <w:numId w:val="0"/>
        </w:numPr>
        <w:rPr>
          <w:rFonts w:ascii="Arial" w:hAnsi="Arial" w:cs="Arial"/>
          <w:i/>
          <w:iCs/>
          <w:sz w:val="24"/>
          <w:szCs w:val="24"/>
        </w:rPr>
      </w:pPr>
      <w:r>
        <w:rPr>
          <w:rFonts w:ascii="Arial" w:hAnsi="Arial" w:cs="Arial"/>
          <w:i/>
          <w:iCs/>
          <w:sz w:val="24"/>
          <w:szCs w:val="24"/>
        </w:rPr>
        <w:t xml:space="preserve">Analysis of </w:t>
      </w:r>
      <w:r w:rsidR="000E58D8">
        <w:rPr>
          <w:rFonts w:ascii="Arial" w:hAnsi="Arial" w:cs="Arial"/>
          <w:i/>
          <w:iCs/>
          <w:sz w:val="24"/>
          <w:szCs w:val="24"/>
        </w:rPr>
        <w:t>U</w:t>
      </w:r>
      <w:r>
        <w:rPr>
          <w:rFonts w:ascii="Arial" w:hAnsi="Arial" w:cs="Arial"/>
          <w:i/>
          <w:iCs/>
          <w:sz w:val="24"/>
          <w:szCs w:val="24"/>
        </w:rPr>
        <w:t>se</w:t>
      </w:r>
    </w:p>
    <w:p w14:paraId="767D6918" w14:textId="5F3D539A" w:rsidR="00E86143" w:rsidRDefault="00413818" w:rsidP="001B251F">
      <w:pPr>
        <w:pStyle w:val="Style1"/>
        <w:rPr>
          <w:rFonts w:ascii="Arial" w:hAnsi="Arial" w:cs="Arial"/>
          <w:sz w:val="24"/>
          <w:szCs w:val="24"/>
        </w:rPr>
      </w:pPr>
      <w:r>
        <w:rPr>
          <w:rFonts w:ascii="Arial" w:hAnsi="Arial" w:cs="Arial"/>
          <w:sz w:val="24"/>
          <w:szCs w:val="24"/>
        </w:rPr>
        <w:t xml:space="preserve">In my interim </w:t>
      </w:r>
      <w:r w:rsidR="00717204">
        <w:rPr>
          <w:rFonts w:ascii="Arial" w:hAnsi="Arial" w:cs="Arial"/>
          <w:sz w:val="24"/>
          <w:szCs w:val="24"/>
        </w:rPr>
        <w:t>decision</w:t>
      </w:r>
      <w:r>
        <w:rPr>
          <w:rFonts w:ascii="Arial" w:hAnsi="Arial" w:cs="Arial"/>
          <w:sz w:val="24"/>
          <w:szCs w:val="24"/>
        </w:rPr>
        <w:t xml:space="preserve"> I found </w:t>
      </w:r>
      <w:r w:rsidR="00717204">
        <w:rPr>
          <w:rFonts w:ascii="Arial" w:hAnsi="Arial" w:cs="Arial"/>
          <w:sz w:val="24"/>
          <w:szCs w:val="24"/>
        </w:rPr>
        <w:t>that 2</w:t>
      </w:r>
      <w:r w:rsidR="003249B5">
        <w:rPr>
          <w:rFonts w:ascii="Arial" w:hAnsi="Arial" w:cs="Arial"/>
          <w:sz w:val="24"/>
          <w:szCs w:val="24"/>
        </w:rPr>
        <w:t>5</w:t>
      </w:r>
      <w:r w:rsidR="00717204">
        <w:rPr>
          <w:rFonts w:ascii="Arial" w:hAnsi="Arial" w:cs="Arial"/>
          <w:sz w:val="24"/>
          <w:szCs w:val="24"/>
        </w:rPr>
        <w:t xml:space="preserve"> people used the Order route</w:t>
      </w:r>
      <w:r w:rsidR="006276B1">
        <w:rPr>
          <w:rFonts w:ascii="Arial" w:hAnsi="Arial" w:cs="Arial"/>
          <w:sz w:val="24"/>
          <w:szCs w:val="24"/>
        </w:rPr>
        <w:t xml:space="preserve"> with a</w:t>
      </w:r>
      <w:r w:rsidR="003B4AD9">
        <w:rPr>
          <w:rFonts w:ascii="Arial" w:hAnsi="Arial" w:cs="Arial"/>
          <w:sz w:val="24"/>
          <w:szCs w:val="24"/>
        </w:rPr>
        <w:t xml:space="preserve"> MPV</w:t>
      </w:r>
      <w:r w:rsidR="00717204">
        <w:rPr>
          <w:rFonts w:ascii="Arial" w:hAnsi="Arial" w:cs="Arial"/>
          <w:sz w:val="24"/>
          <w:szCs w:val="24"/>
        </w:rPr>
        <w:t xml:space="preserve"> </w:t>
      </w:r>
      <w:r w:rsidR="00E15006">
        <w:rPr>
          <w:rFonts w:ascii="Arial" w:hAnsi="Arial" w:cs="Arial"/>
          <w:sz w:val="24"/>
          <w:szCs w:val="24"/>
        </w:rPr>
        <w:t>and this use appear</w:t>
      </w:r>
      <w:r w:rsidR="001527EE">
        <w:rPr>
          <w:rFonts w:ascii="Arial" w:hAnsi="Arial" w:cs="Arial"/>
          <w:sz w:val="24"/>
          <w:szCs w:val="24"/>
        </w:rPr>
        <w:t xml:space="preserve">ed </w:t>
      </w:r>
      <w:r w:rsidR="00A45D52">
        <w:rPr>
          <w:rFonts w:ascii="Arial" w:hAnsi="Arial" w:cs="Arial"/>
          <w:sz w:val="24"/>
          <w:szCs w:val="24"/>
        </w:rPr>
        <w:t>to be as of right with no indication of force, secrecy, or permission.</w:t>
      </w:r>
    </w:p>
    <w:p w14:paraId="0C924F90" w14:textId="2428084A" w:rsidR="001650C8" w:rsidRDefault="000B0930" w:rsidP="001B251F">
      <w:pPr>
        <w:pStyle w:val="Style1"/>
        <w:rPr>
          <w:rFonts w:ascii="Arial" w:hAnsi="Arial" w:cs="Arial"/>
          <w:sz w:val="24"/>
          <w:szCs w:val="24"/>
        </w:rPr>
      </w:pPr>
      <w:r>
        <w:rPr>
          <w:rFonts w:ascii="Arial" w:hAnsi="Arial" w:cs="Arial"/>
          <w:sz w:val="24"/>
          <w:szCs w:val="24"/>
        </w:rPr>
        <w:t>Twenty four</w:t>
      </w:r>
      <w:r w:rsidR="00EC51CB">
        <w:rPr>
          <w:rFonts w:ascii="Arial" w:hAnsi="Arial" w:cs="Arial"/>
          <w:sz w:val="24"/>
          <w:szCs w:val="24"/>
        </w:rPr>
        <w:t xml:space="preserve"> people used the Order route </w:t>
      </w:r>
      <w:r w:rsidR="00DC0DBD">
        <w:rPr>
          <w:rFonts w:ascii="Arial" w:hAnsi="Arial" w:cs="Arial"/>
          <w:sz w:val="24"/>
          <w:szCs w:val="24"/>
        </w:rPr>
        <w:t>during the relevant twenty year period.</w:t>
      </w:r>
      <w:r w:rsidR="0034618F">
        <w:rPr>
          <w:rFonts w:ascii="Arial" w:hAnsi="Arial" w:cs="Arial"/>
          <w:sz w:val="24"/>
          <w:szCs w:val="24"/>
        </w:rPr>
        <w:t xml:space="preserve"> </w:t>
      </w:r>
      <w:r w:rsidR="00EA54A1">
        <w:rPr>
          <w:rFonts w:ascii="Arial" w:hAnsi="Arial" w:cs="Arial"/>
          <w:sz w:val="24"/>
          <w:szCs w:val="24"/>
        </w:rPr>
        <w:t>Six</w:t>
      </w:r>
      <w:r w:rsidR="0034618F">
        <w:rPr>
          <w:rFonts w:ascii="Arial" w:hAnsi="Arial" w:cs="Arial"/>
          <w:sz w:val="24"/>
          <w:szCs w:val="24"/>
        </w:rPr>
        <w:t xml:space="preserve"> people used the Order route for the full</w:t>
      </w:r>
      <w:r w:rsidR="00804316">
        <w:rPr>
          <w:rFonts w:ascii="Arial" w:hAnsi="Arial" w:cs="Arial"/>
          <w:sz w:val="24"/>
          <w:szCs w:val="24"/>
        </w:rPr>
        <w:t xml:space="preserve"> 20</w:t>
      </w:r>
      <w:r w:rsidR="0034618F">
        <w:rPr>
          <w:rFonts w:ascii="Arial" w:hAnsi="Arial" w:cs="Arial"/>
          <w:sz w:val="24"/>
          <w:szCs w:val="24"/>
        </w:rPr>
        <w:t xml:space="preserve"> year period</w:t>
      </w:r>
      <w:r w:rsidR="00256D01">
        <w:rPr>
          <w:rFonts w:ascii="Arial" w:hAnsi="Arial" w:cs="Arial"/>
          <w:sz w:val="24"/>
          <w:szCs w:val="24"/>
        </w:rPr>
        <w:t xml:space="preserve"> with </w:t>
      </w:r>
      <w:r w:rsidR="00815725">
        <w:rPr>
          <w:rFonts w:ascii="Arial" w:hAnsi="Arial" w:cs="Arial"/>
          <w:sz w:val="24"/>
          <w:szCs w:val="24"/>
        </w:rPr>
        <w:t>seven</w:t>
      </w:r>
      <w:r w:rsidR="00804316">
        <w:rPr>
          <w:rFonts w:ascii="Arial" w:hAnsi="Arial" w:cs="Arial"/>
          <w:sz w:val="24"/>
          <w:szCs w:val="24"/>
        </w:rPr>
        <w:t xml:space="preserve"> others using it for 19 years and the rest for between </w:t>
      </w:r>
      <w:r w:rsidR="00C30D6A">
        <w:rPr>
          <w:rFonts w:ascii="Arial" w:hAnsi="Arial" w:cs="Arial"/>
          <w:sz w:val="24"/>
          <w:szCs w:val="24"/>
        </w:rPr>
        <w:t>six and 17 years</w:t>
      </w:r>
      <w:r w:rsidR="0034618F">
        <w:rPr>
          <w:rFonts w:ascii="Arial" w:hAnsi="Arial" w:cs="Arial"/>
          <w:sz w:val="24"/>
          <w:szCs w:val="24"/>
        </w:rPr>
        <w:t>.</w:t>
      </w:r>
      <w:r w:rsidR="00513D66">
        <w:rPr>
          <w:rFonts w:ascii="Arial" w:hAnsi="Arial" w:cs="Arial"/>
          <w:sz w:val="24"/>
          <w:szCs w:val="24"/>
        </w:rPr>
        <w:t xml:space="preserve"> Those using the Order route for 19 years completed their forms at the end of 200</w:t>
      </w:r>
      <w:r w:rsidR="00991FC3">
        <w:rPr>
          <w:rFonts w:ascii="Arial" w:hAnsi="Arial" w:cs="Arial"/>
          <w:sz w:val="24"/>
          <w:szCs w:val="24"/>
        </w:rPr>
        <w:t>4 prior to the submission of the DMMOA.</w:t>
      </w:r>
    </w:p>
    <w:p w14:paraId="78C6F0B1" w14:textId="68565E3E" w:rsidR="003643C5" w:rsidRDefault="00157CE8" w:rsidP="001B251F">
      <w:pPr>
        <w:pStyle w:val="Style1"/>
        <w:rPr>
          <w:rFonts w:ascii="Arial" w:hAnsi="Arial" w:cs="Arial"/>
          <w:sz w:val="24"/>
          <w:szCs w:val="24"/>
        </w:rPr>
      </w:pPr>
      <w:r>
        <w:rPr>
          <w:rFonts w:ascii="Arial" w:hAnsi="Arial" w:cs="Arial"/>
          <w:sz w:val="24"/>
          <w:szCs w:val="24"/>
        </w:rPr>
        <w:lastRenderedPageBreak/>
        <w:t xml:space="preserve">Frequency of use </w:t>
      </w:r>
      <w:r w:rsidR="00C14C2E">
        <w:rPr>
          <w:rFonts w:ascii="Arial" w:hAnsi="Arial" w:cs="Arial"/>
          <w:sz w:val="24"/>
          <w:szCs w:val="24"/>
        </w:rPr>
        <w:t>wa</w:t>
      </w:r>
      <w:r>
        <w:rPr>
          <w:rFonts w:ascii="Arial" w:hAnsi="Arial" w:cs="Arial"/>
          <w:sz w:val="24"/>
          <w:szCs w:val="24"/>
        </w:rPr>
        <w:t>s low, but t</w:t>
      </w:r>
      <w:r w:rsidR="00334A26">
        <w:rPr>
          <w:rFonts w:ascii="Arial" w:hAnsi="Arial" w:cs="Arial"/>
          <w:sz w:val="24"/>
          <w:szCs w:val="24"/>
        </w:rPr>
        <w:t>wo</w:t>
      </w:r>
      <w:r>
        <w:rPr>
          <w:rFonts w:ascii="Arial" w:hAnsi="Arial" w:cs="Arial"/>
          <w:sz w:val="24"/>
          <w:szCs w:val="24"/>
        </w:rPr>
        <w:t xml:space="preserve"> people used it over ten times a year, </w:t>
      </w:r>
      <w:r w:rsidR="004E16B3">
        <w:rPr>
          <w:rFonts w:ascii="Arial" w:hAnsi="Arial" w:cs="Arial"/>
          <w:sz w:val="24"/>
          <w:szCs w:val="24"/>
        </w:rPr>
        <w:t>nine</w:t>
      </w:r>
      <w:r w:rsidR="005B6679">
        <w:rPr>
          <w:rFonts w:ascii="Arial" w:hAnsi="Arial" w:cs="Arial"/>
          <w:sz w:val="24"/>
          <w:szCs w:val="24"/>
        </w:rPr>
        <w:t xml:space="preserve"> up to ten times a year and the rest </w:t>
      </w:r>
      <w:r w:rsidR="004E16B3">
        <w:rPr>
          <w:rFonts w:ascii="Arial" w:hAnsi="Arial" w:cs="Arial"/>
          <w:sz w:val="24"/>
          <w:szCs w:val="24"/>
        </w:rPr>
        <w:t>between one and three times</w:t>
      </w:r>
      <w:r w:rsidR="005B6679">
        <w:rPr>
          <w:rFonts w:ascii="Arial" w:hAnsi="Arial" w:cs="Arial"/>
          <w:sz w:val="24"/>
          <w:szCs w:val="24"/>
        </w:rPr>
        <w:t xml:space="preserve"> a year. </w:t>
      </w:r>
      <w:r w:rsidR="00DF7806">
        <w:rPr>
          <w:rFonts w:ascii="Arial" w:hAnsi="Arial" w:cs="Arial"/>
          <w:sz w:val="24"/>
          <w:szCs w:val="24"/>
        </w:rPr>
        <w:t>Considering the location of the Order route</w:t>
      </w:r>
      <w:r w:rsidR="00C502E6">
        <w:rPr>
          <w:rFonts w:ascii="Arial" w:hAnsi="Arial" w:cs="Arial"/>
          <w:sz w:val="24"/>
          <w:szCs w:val="24"/>
        </w:rPr>
        <w:t xml:space="preserve"> and the challenging terrain</w:t>
      </w:r>
      <w:r w:rsidR="004E16B3">
        <w:rPr>
          <w:rFonts w:ascii="Arial" w:hAnsi="Arial" w:cs="Arial"/>
          <w:sz w:val="24"/>
          <w:szCs w:val="24"/>
        </w:rPr>
        <w:t>,</w:t>
      </w:r>
      <w:r w:rsidR="00253EC5">
        <w:rPr>
          <w:rFonts w:ascii="Arial" w:hAnsi="Arial" w:cs="Arial"/>
          <w:sz w:val="24"/>
          <w:szCs w:val="24"/>
        </w:rPr>
        <w:t xml:space="preserve"> </w:t>
      </w:r>
      <w:r w:rsidR="00C502E6">
        <w:rPr>
          <w:rFonts w:ascii="Arial" w:hAnsi="Arial" w:cs="Arial"/>
          <w:sz w:val="24"/>
          <w:szCs w:val="24"/>
        </w:rPr>
        <w:t>I would not expect there to</w:t>
      </w:r>
      <w:r w:rsidR="006D71C9">
        <w:rPr>
          <w:rFonts w:ascii="Arial" w:hAnsi="Arial" w:cs="Arial"/>
          <w:sz w:val="24"/>
          <w:szCs w:val="24"/>
        </w:rPr>
        <w:t xml:space="preserve"> be</w:t>
      </w:r>
      <w:r w:rsidR="00C502E6">
        <w:rPr>
          <w:rFonts w:ascii="Arial" w:hAnsi="Arial" w:cs="Arial"/>
          <w:sz w:val="24"/>
          <w:szCs w:val="24"/>
        </w:rPr>
        <w:t xml:space="preserve"> a high frequency of </w:t>
      </w:r>
      <w:r w:rsidR="006D71C9">
        <w:rPr>
          <w:rFonts w:ascii="Arial" w:hAnsi="Arial" w:cs="Arial"/>
          <w:sz w:val="24"/>
          <w:szCs w:val="24"/>
        </w:rPr>
        <w:t xml:space="preserve">MPV </w:t>
      </w:r>
      <w:r w:rsidR="00C502E6">
        <w:rPr>
          <w:rFonts w:ascii="Arial" w:hAnsi="Arial" w:cs="Arial"/>
          <w:sz w:val="24"/>
          <w:szCs w:val="24"/>
        </w:rPr>
        <w:t>use of the Order route.</w:t>
      </w:r>
    </w:p>
    <w:p w14:paraId="54A0810B" w14:textId="4AD8EF85" w:rsidR="00AC30DA" w:rsidRDefault="00F120F8" w:rsidP="001B251F">
      <w:pPr>
        <w:pStyle w:val="Style1"/>
        <w:rPr>
          <w:rFonts w:ascii="Arial" w:hAnsi="Arial" w:cs="Arial"/>
          <w:sz w:val="24"/>
          <w:szCs w:val="24"/>
        </w:rPr>
      </w:pPr>
      <w:r>
        <w:rPr>
          <w:rFonts w:ascii="Arial" w:hAnsi="Arial" w:cs="Arial"/>
          <w:sz w:val="24"/>
          <w:szCs w:val="24"/>
        </w:rPr>
        <w:t>I consider there is sufficient evidence of</w:t>
      </w:r>
      <w:r w:rsidR="00D028C8">
        <w:rPr>
          <w:rFonts w:ascii="Arial" w:hAnsi="Arial" w:cs="Arial"/>
          <w:sz w:val="24"/>
          <w:szCs w:val="24"/>
        </w:rPr>
        <w:t xml:space="preserve"> vehicular</w:t>
      </w:r>
      <w:r>
        <w:rPr>
          <w:rFonts w:ascii="Arial" w:hAnsi="Arial" w:cs="Arial"/>
          <w:sz w:val="24"/>
          <w:szCs w:val="24"/>
        </w:rPr>
        <w:t xml:space="preserve"> use of the Order route </w:t>
      </w:r>
      <w:r w:rsidR="00D028C8">
        <w:rPr>
          <w:rFonts w:ascii="Arial" w:hAnsi="Arial" w:cs="Arial"/>
          <w:sz w:val="24"/>
          <w:szCs w:val="24"/>
        </w:rPr>
        <w:t>by the public between 1985 and 2005</w:t>
      </w:r>
      <w:r w:rsidR="0053516F">
        <w:rPr>
          <w:rFonts w:ascii="Arial" w:hAnsi="Arial" w:cs="Arial"/>
          <w:sz w:val="24"/>
          <w:szCs w:val="24"/>
        </w:rPr>
        <w:t>.</w:t>
      </w:r>
    </w:p>
    <w:p w14:paraId="419A4EDD" w14:textId="64B571E8" w:rsidR="001B415D" w:rsidRPr="001B415D" w:rsidRDefault="000E58D8" w:rsidP="001B415D">
      <w:pPr>
        <w:pStyle w:val="Style1"/>
        <w:numPr>
          <w:ilvl w:val="0"/>
          <w:numId w:val="0"/>
        </w:numPr>
        <w:rPr>
          <w:rFonts w:ascii="Arial" w:hAnsi="Arial" w:cs="Arial"/>
          <w:i/>
          <w:iCs/>
          <w:sz w:val="24"/>
          <w:szCs w:val="24"/>
        </w:rPr>
      </w:pPr>
      <w:r>
        <w:rPr>
          <w:rFonts w:ascii="Arial" w:hAnsi="Arial" w:cs="Arial"/>
          <w:i/>
          <w:iCs/>
          <w:sz w:val="24"/>
          <w:szCs w:val="24"/>
        </w:rPr>
        <w:t>Lack of Intention to Dedicate</w:t>
      </w:r>
    </w:p>
    <w:p w14:paraId="55D0B0A3" w14:textId="77777777" w:rsidR="00FA37C9" w:rsidRPr="00FA37C9" w:rsidRDefault="00FA37C9" w:rsidP="00FA37C9">
      <w:pPr>
        <w:pStyle w:val="Style1"/>
        <w:rPr>
          <w:rFonts w:ascii="Arial" w:hAnsi="Arial" w:cs="Arial"/>
          <w:sz w:val="24"/>
          <w:szCs w:val="24"/>
        </w:rPr>
      </w:pPr>
      <w:r w:rsidRPr="00FA37C9">
        <w:rPr>
          <w:rFonts w:ascii="Arial" w:hAnsi="Arial" w:cs="Arial"/>
          <w:sz w:val="24"/>
          <w:szCs w:val="24"/>
        </w:rPr>
        <w:t>To demonstrate a lack of intention to dedicate, a landowner must take action to make the public aware that they have no intention of dedicating a public right of way. There are various ways of demonstrating this, but the most common ways are erecting notices denying public rights or granting permission, physical obstructions, or verbal challenges.</w:t>
      </w:r>
    </w:p>
    <w:p w14:paraId="7CB0EF1D" w14:textId="58174260" w:rsidR="00717CCE" w:rsidRDefault="008D358C" w:rsidP="001B251F">
      <w:pPr>
        <w:pStyle w:val="Style1"/>
        <w:rPr>
          <w:rFonts w:ascii="Arial" w:hAnsi="Arial" w:cs="Arial"/>
          <w:sz w:val="24"/>
          <w:szCs w:val="24"/>
        </w:rPr>
      </w:pPr>
      <w:r>
        <w:rPr>
          <w:rFonts w:ascii="Arial" w:hAnsi="Arial" w:cs="Arial"/>
          <w:sz w:val="24"/>
          <w:szCs w:val="24"/>
        </w:rPr>
        <w:t>I have already found above that there were no challenges by a landowner or someone acting on their behalf on section C1-F of the Order route.</w:t>
      </w:r>
      <w:r w:rsidR="00A75C4E">
        <w:rPr>
          <w:rFonts w:ascii="Arial" w:hAnsi="Arial" w:cs="Arial"/>
          <w:sz w:val="24"/>
          <w:szCs w:val="24"/>
        </w:rPr>
        <w:t xml:space="preserve"> </w:t>
      </w:r>
      <w:r w:rsidR="00E82A97">
        <w:rPr>
          <w:rFonts w:ascii="Arial" w:hAnsi="Arial" w:cs="Arial"/>
          <w:sz w:val="24"/>
          <w:szCs w:val="24"/>
        </w:rPr>
        <w:t>There</w:t>
      </w:r>
      <w:r w:rsidR="005414C0">
        <w:rPr>
          <w:rFonts w:ascii="Arial" w:hAnsi="Arial" w:cs="Arial"/>
          <w:sz w:val="24"/>
          <w:szCs w:val="24"/>
        </w:rPr>
        <w:t xml:space="preserve"> </w:t>
      </w:r>
      <w:r w:rsidR="00F3327A">
        <w:rPr>
          <w:rFonts w:ascii="Arial" w:hAnsi="Arial" w:cs="Arial"/>
          <w:sz w:val="24"/>
          <w:szCs w:val="24"/>
        </w:rPr>
        <w:t>a</w:t>
      </w:r>
      <w:r w:rsidR="005414C0">
        <w:rPr>
          <w:rFonts w:ascii="Arial" w:hAnsi="Arial" w:cs="Arial"/>
          <w:sz w:val="24"/>
          <w:szCs w:val="24"/>
        </w:rPr>
        <w:t>re n</w:t>
      </w:r>
      <w:r w:rsidR="00874F8F">
        <w:rPr>
          <w:rFonts w:ascii="Arial" w:hAnsi="Arial" w:cs="Arial"/>
          <w:sz w:val="24"/>
          <w:szCs w:val="24"/>
        </w:rPr>
        <w:t xml:space="preserve">o </w:t>
      </w:r>
      <w:r w:rsidR="00DC149C">
        <w:rPr>
          <w:rFonts w:ascii="Arial" w:hAnsi="Arial" w:cs="Arial"/>
          <w:sz w:val="24"/>
          <w:szCs w:val="24"/>
        </w:rPr>
        <w:t xml:space="preserve">Statutory Declarations </w:t>
      </w:r>
      <w:r w:rsidR="0061208E">
        <w:rPr>
          <w:rFonts w:ascii="Arial" w:hAnsi="Arial" w:cs="Arial"/>
          <w:sz w:val="24"/>
          <w:szCs w:val="24"/>
        </w:rPr>
        <w:t>cover</w:t>
      </w:r>
      <w:r w:rsidR="00F3327A">
        <w:rPr>
          <w:rFonts w:ascii="Arial" w:hAnsi="Arial" w:cs="Arial"/>
          <w:sz w:val="24"/>
          <w:szCs w:val="24"/>
        </w:rPr>
        <w:t>ing</w:t>
      </w:r>
      <w:r w:rsidR="0061208E">
        <w:rPr>
          <w:rFonts w:ascii="Arial" w:hAnsi="Arial" w:cs="Arial"/>
          <w:sz w:val="24"/>
          <w:szCs w:val="24"/>
        </w:rPr>
        <w:t xml:space="preserve"> </w:t>
      </w:r>
      <w:r w:rsidR="00FF5268">
        <w:rPr>
          <w:rFonts w:ascii="Arial" w:hAnsi="Arial" w:cs="Arial"/>
          <w:sz w:val="24"/>
          <w:szCs w:val="24"/>
        </w:rPr>
        <w:t>section C1</w:t>
      </w:r>
      <w:r w:rsidR="005C77CD">
        <w:rPr>
          <w:rFonts w:ascii="Arial" w:hAnsi="Arial" w:cs="Arial"/>
          <w:sz w:val="24"/>
          <w:szCs w:val="24"/>
        </w:rPr>
        <w:t>-</w:t>
      </w:r>
      <w:r w:rsidR="00FF5268">
        <w:rPr>
          <w:rFonts w:ascii="Arial" w:hAnsi="Arial" w:cs="Arial"/>
          <w:sz w:val="24"/>
          <w:szCs w:val="24"/>
        </w:rPr>
        <w:t>F.</w:t>
      </w:r>
      <w:r w:rsidR="005414C0">
        <w:rPr>
          <w:rFonts w:ascii="Arial" w:hAnsi="Arial" w:cs="Arial"/>
          <w:sz w:val="24"/>
          <w:szCs w:val="24"/>
        </w:rPr>
        <w:t xml:space="preserve"> Furthermore, </w:t>
      </w:r>
      <w:r w:rsidR="00F05D37">
        <w:rPr>
          <w:rFonts w:ascii="Arial" w:hAnsi="Arial" w:cs="Arial"/>
          <w:sz w:val="24"/>
          <w:szCs w:val="24"/>
        </w:rPr>
        <w:t>the notices seen by one p</w:t>
      </w:r>
      <w:r w:rsidR="00C17303">
        <w:rPr>
          <w:rFonts w:ascii="Arial" w:hAnsi="Arial" w:cs="Arial"/>
          <w:sz w:val="24"/>
          <w:szCs w:val="24"/>
        </w:rPr>
        <w:t xml:space="preserve">erson </w:t>
      </w:r>
      <w:r w:rsidR="00424AC0">
        <w:rPr>
          <w:rFonts w:ascii="Arial" w:hAnsi="Arial" w:cs="Arial"/>
          <w:sz w:val="24"/>
          <w:szCs w:val="24"/>
        </w:rPr>
        <w:t xml:space="preserve">are unlikely to have been on section C1-F </w:t>
      </w:r>
      <w:r w:rsidR="00F05D37">
        <w:rPr>
          <w:rFonts w:ascii="Arial" w:hAnsi="Arial" w:cs="Arial"/>
          <w:sz w:val="24"/>
          <w:szCs w:val="24"/>
        </w:rPr>
        <w:t xml:space="preserve">and those photographed in 2013 </w:t>
      </w:r>
      <w:r w:rsidR="00C17303">
        <w:rPr>
          <w:rFonts w:ascii="Arial" w:hAnsi="Arial" w:cs="Arial"/>
          <w:sz w:val="24"/>
          <w:szCs w:val="24"/>
        </w:rPr>
        <w:t>were no</w:t>
      </w:r>
      <w:r w:rsidR="0047497B">
        <w:rPr>
          <w:rFonts w:ascii="Arial" w:hAnsi="Arial" w:cs="Arial"/>
          <w:sz w:val="24"/>
          <w:szCs w:val="24"/>
        </w:rPr>
        <w:t>t</w:t>
      </w:r>
      <w:r w:rsidR="00C17303">
        <w:rPr>
          <w:rFonts w:ascii="Arial" w:hAnsi="Arial" w:cs="Arial"/>
          <w:sz w:val="24"/>
          <w:szCs w:val="24"/>
        </w:rPr>
        <w:t xml:space="preserve"> on this section of</w:t>
      </w:r>
      <w:r w:rsidR="00F05D37">
        <w:rPr>
          <w:rFonts w:ascii="Arial" w:hAnsi="Arial" w:cs="Arial"/>
          <w:sz w:val="24"/>
          <w:szCs w:val="24"/>
        </w:rPr>
        <w:t xml:space="preserve"> the Order route.</w:t>
      </w:r>
    </w:p>
    <w:p w14:paraId="2AF5B3A5" w14:textId="0F5A3572" w:rsidR="005414C0" w:rsidRDefault="005414C0" w:rsidP="001B251F">
      <w:pPr>
        <w:pStyle w:val="Style1"/>
        <w:rPr>
          <w:rFonts w:ascii="Arial" w:hAnsi="Arial" w:cs="Arial"/>
          <w:sz w:val="24"/>
          <w:szCs w:val="24"/>
        </w:rPr>
      </w:pPr>
      <w:r>
        <w:rPr>
          <w:rFonts w:ascii="Arial" w:hAnsi="Arial" w:cs="Arial"/>
          <w:sz w:val="24"/>
          <w:szCs w:val="24"/>
        </w:rPr>
        <w:t>None of the path users or any other party,</w:t>
      </w:r>
      <w:r w:rsidR="00087F56">
        <w:rPr>
          <w:rFonts w:ascii="Arial" w:hAnsi="Arial" w:cs="Arial"/>
          <w:sz w:val="24"/>
          <w:szCs w:val="24"/>
        </w:rPr>
        <w:t xml:space="preserve"> refer to any permission, physical obstructions</w:t>
      </w:r>
      <w:r w:rsidR="00EC2583">
        <w:rPr>
          <w:rFonts w:ascii="Arial" w:hAnsi="Arial" w:cs="Arial"/>
          <w:sz w:val="24"/>
          <w:szCs w:val="24"/>
        </w:rPr>
        <w:t>,</w:t>
      </w:r>
      <w:r w:rsidR="00087F56">
        <w:rPr>
          <w:rFonts w:ascii="Arial" w:hAnsi="Arial" w:cs="Arial"/>
          <w:sz w:val="24"/>
          <w:szCs w:val="24"/>
        </w:rPr>
        <w:t xml:space="preserve"> or locked gates along the Order route which prevented vehicular access.</w:t>
      </w:r>
    </w:p>
    <w:p w14:paraId="36EA9121" w14:textId="0CB4DFE2" w:rsidR="00087F56" w:rsidRDefault="00C17303" w:rsidP="001B251F">
      <w:pPr>
        <w:pStyle w:val="Style1"/>
        <w:rPr>
          <w:rFonts w:ascii="Arial" w:hAnsi="Arial" w:cs="Arial"/>
          <w:sz w:val="24"/>
          <w:szCs w:val="24"/>
        </w:rPr>
      </w:pPr>
      <w:r>
        <w:rPr>
          <w:rFonts w:ascii="Arial" w:hAnsi="Arial" w:cs="Arial"/>
          <w:sz w:val="24"/>
          <w:szCs w:val="24"/>
        </w:rPr>
        <w:t xml:space="preserve">Therefore, </w:t>
      </w:r>
      <w:r w:rsidR="006C50C2">
        <w:rPr>
          <w:rFonts w:ascii="Arial" w:hAnsi="Arial" w:cs="Arial"/>
          <w:sz w:val="24"/>
          <w:szCs w:val="24"/>
        </w:rPr>
        <w:t xml:space="preserve">I do not consider there is sufficient evidence to demonstrate a lack of intention to dedicate vehicular rights by </w:t>
      </w:r>
      <w:r w:rsidR="00D4037B">
        <w:rPr>
          <w:rFonts w:ascii="Arial" w:hAnsi="Arial" w:cs="Arial"/>
          <w:sz w:val="24"/>
          <w:szCs w:val="24"/>
        </w:rPr>
        <w:t>any of the landowners.</w:t>
      </w:r>
    </w:p>
    <w:p w14:paraId="57E1ABC8" w14:textId="44FC6D86" w:rsidR="00D4037B" w:rsidRPr="00D4037B" w:rsidRDefault="00D4037B" w:rsidP="00D4037B">
      <w:pPr>
        <w:pStyle w:val="Style1"/>
        <w:numPr>
          <w:ilvl w:val="0"/>
          <w:numId w:val="0"/>
        </w:numPr>
        <w:rPr>
          <w:rFonts w:ascii="Arial" w:hAnsi="Arial" w:cs="Arial"/>
          <w:i/>
          <w:iCs/>
          <w:sz w:val="24"/>
          <w:szCs w:val="24"/>
        </w:rPr>
      </w:pPr>
      <w:r>
        <w:rPr>
          <w:rFonts w:ascii="Arial" w:hAnsi="Arial" w:cs="Arial"/>
          <w:i/>
          <w:iCs/>
          <w:sz w:val="24"/>
          <w:szCs w:val="24"/>
        </w:rPr>
        <w:t>Conclusions on Section 31</w:t>
      </w:r>
    </w:p>
    <w:p w14:paraId="64A67538" w14:textId="03AF6CBB" w:rsidR="00D4037B" w:rsidRPr="001B251F" w:rsidRDefault="00E661AE" w:rsidP="001B251F">
      <w:pPr>
        <w:pStyle w:val="Style1"/>
        <w:rPr>
          <w:rFonts w:ascii="Arial" w:hAnsi="Arial" w:cs="Arial"/>
          <w:sz w:val="24"/>
          <w:szCs w:val="24"/>
        </w:rPr>
      </w:pPr>
      <w:r>
        <w:rPr>
          <w:rFonts w:ascii="Arial" w:hAnsi="Arial" w:cs="Arial"/>
          <w:sz w:val="24"/>
          <w:szCs w:val="24"/>
        </w:rPr>
        <w:t xml:space="preserve">I have considered above that the </w:t>
      </w:r>
      <w:r w:rsidR="00CF12D3">
        <w:rPr>
          <w:rFonts w:ascii="Arial" w:hAnsi="Arial" w:cs="Arial"/>
          <w:sz w:val="24"/>
          <w:szCs w:val="24"/>
        </w:rPr>
        <w:t>d</w:t>
      </w:r>
      <w:r>
        <w:rPr>
          <w:rFonts w:ascii="Arial" w:hAnsi="Arial" w:cs="Arial"/>
          <w:sz w:val="24"/>
          <w:szCs w:val="24"/>
        </w:rPr>
        <w:t>at</w:t>
      </w:r>
      <w:r w:rsidR="00CF12D3">
        <w:rPr>
          <w:rFonts w:ascii="Arial" w:hAnsi="Arial" w:cs="Arial"/>
          <w:sz w:val="24"/>
          <w:szCs w:val="24"/>
        </w:rPr>
        <w:t xml:space="preserve">e </w:t>
      </w:r>
      <w:r>
        <w:rPr>
          <w:rFonts w:ascii="Arial" w:hAnsi="Arial" w:cs="Arial"/>
          <w:sz w:val="24"/>
          <w:szCs w:val="24"/>
        </w:rPr>
        <w:t>of chall</w:t>
      </w:r>
      <w:r w:rsidR="00CF12D3">
        <w:rPr>
          <w:rFonts w:ascii="Arial" w:hAnsi="Arial" w:cs="Arial"/>
          <w:sz w:val="24"/>
          <w:szCs w:val="24"/>
        </w:rPr>
        <w:t>enge</w:t>
      </w:r>
      <w:r>
        <w:rPr>
          <w:rFonts w:ascii="Arial" w:hAnsi="Arial" w:cs="Arial"/>
          <w:sz w:val="24"/>
          <w:szCs w:val="24"/>
        </w:rPr>
        <w:t xml:space="preserve"> is 2005 and the relevant </w:t>
      </w:r>
      <w:r w:rsidR="00CF12D3">
        <w:rPr>
          <w:rFonts w:ascii="Arial" w:hAnsi="Arial" w:cs="Arial"/>
          <w:sz w:val="24"/>
          <w:szCs w:val="24"/>
        </w:rPr>
        <w:t>twenty</w:t>
      </w:r>
      <w:r>
        <w:rPr>
          <w:rFonts w:ascii="Arial" w:hAnsi="Arial" w:cs="Arial"/>
          <w:sz w:val="24"/>
          <w:szCs w:val="24"/>
        </w:rPr>
        <w:t xml:space="preserve"> year period is</w:t>
      </w:r>
      <w:r w:rsidR="00201CC7">
        <w:rPr>
          <w:rFonts w:ascii="Arial" w:hAnsi="Arial" w:cs="Arial"/>
          <w:sz w:val="24"/>
          <w:szCs w:val="24"/>
        </w:rPr>
        <w:t xml:space="preserve"> </w:t>
      </w:r>
      <w:r>
        <w:rPr>
          <w:rFonts w:ascii="Arial" w:hAnsi="Arial" w:cs="Arial"/>
          <w:sz w:val="24"/>
          <w:szCs w:val="24"/>
        </w:rPr>
        <w:t>1985 to 2005</w:t>
      </w:r>
      <w:r w:rsidR="00CF12D3">
        <w:rPr>
          <w:rFonts w:ascii="Arial" w:hAnsi="Arial" w:cs="Arial"/>
          <w:sz w:val="24"/>
          <w:szCs w:val="24"/>
        </w:rPr>
        <w:t xml:space="preserve">. </w:t>
      </w:r>
      <w:r w:rsidR="001F69FE">
        <w:rPr>
          <w:rFonts w:ascii="Arial" w:hAnsi="Arial" w:cs="Arial"/>
          <w:sz w:val="24"/>
          <w:szCs w:val="24"/>
        </w:rPr>
        <w:t xml:space="preserve">I consider there is sufficient use of the Order route with vehicles </w:t>
      </w:r>
      <w:r w:rsidR="00220A47">
        <w:rPr>
          <w:rFonts w:ascii="Arial" w:hAnsi="Arial" w:cs="Arial"/>
          <w:sz w:val="24"/>
          <w:szCs w:val="24"/>
        </w:rPr>
        <w:t>without interruption, challenge</w:t>
      </w:r>
      <w:r w:rsidR="00FA0B79">
        <w:rPr>
          <w:rFonts w:ascii="Arial" w:hAnsi="Arial" w:cs="Arial"/>
          <w:sz w:val="24"/>
          <w:szCs w:val="24"/>
        </w:rPr>
        <w:t>,</w:t>
      </w:r>
      <w:r w:rsidR="00220A47">
        <w:rPr>
          <w:rFonts w:ascii="Arial" w:hAnsi="Arial" w:cs="Arial"/>
          <w:sz w:val="24"/>
          <w:szCs w:val="24"/>
        </w:rPr>
        <w:t xml:space="preserve"> or permission during the relevant 20 year period. </w:t>
      </w:r>
      <w:r w:rsidR="00A72069">
        <w:rPr>
          <w:rFonts w:ascii="Arial" w:hAnsi="Arial" w:cs="Arial"/>
          <w:sz w:val="24"/>
          <w:szCs w:val="24"/>
        </w:rPr>
        <w:t xml:space="preserve">Furthermore, </w:t>
      </w:r>
      <w:r w:rsidR="00FA0B79">
        <w:rPr>
          <w:rFonts w:ascii="Arial" w:hAnsi="Arial" w:cs="Arial"/>
          <w:sz w:val="24"/>
          <w:szCs w:val="24"/>
        </w:rPr>
        <w:t>I do not consider there is sufficient evidence of challenges, permission</w:t>
      </w:r>
      <w:r w:rsidR="00530AF7">
        <w:rPr>
          <w:rFonts w:ascii="Arial" w:hAnsi="Arial" w:cs="Arial"/>
          <w:sz w:val="24"/>
          <w:szCs w:val="24"/>
        </w:rPr>
        <w:t xml:space="preserve">, or other actions by the landowners of section C1-G to demonstrate they had no intention of dedicating </w:t>
      </w:r>
      <w:r w:rsidR="006C2CC9">
        <w:rPr>
          <w:rFonts w:ascii="Arial" w:hAnsi="Arial" w:cs="Arial"/>
          <w:sz w:val="24"/>
          <w:szCs w:val="24"/>
        </w:rPr>
        <w:t xml:space="preserve">public vehicular rights during the relevant twenty year period. I am satisfied there is sufficient </w:t>
      </w:r>
      <w:r w:rsidR="00201CC7">
        <w:rPr>
          <w:rFonts w:ascii="Arial" w:hAnsi="Arial" w:cs="Arial"/>
          <w:sz w:val="24"/>
          <w:szCs w:val="24"/>
        </w:rPr>
        <w:t xml:space="preserve">user </w:t>
      </w:r>
      <w:r w:rsidR="006C2CC9">
        <w:rPr>
          <w:rFonts w:ascii="Arial" w:hAnsi="Arial" w:cs="Arial"/>
          <w:sz w:val="24"/>
          <w:szCs w:val="24"/>
        </w:rPr>
        <w:t>evidence to show, on the balance of probabilities</w:t>
      </w:r>
      <w:r w:rsidR="00CD797C">
        <w:rPr>
          <w:rFonts w:ascii="Arial" w:hAnsi="Arial" w:cs="Arial"/>
          <w:sz w:val="24"/>
          <w:szCs w:val="24"/>
        </w:rPr>
        <w:t>, th</w:t>
      </w:r>
      <w:r w:rsidR="00EC2583">
        <w:rPr>
          <w:rFonts w:ascii="Arial" w:hAnsi="Arial" w:cs="Arial"/>
          <w:sz w:val="24"/>
          <w:szCs w:val="24"/>
        </w:rPr>
        <w:t>at</w:t>
      </w:r>
      <w:r w:rsidR="00CD797C">
        <w:rPr>
          <w:rFonts w:ascii="Arial" w:hAnsi="Arial" w:cs="Arial"/>
          <w:sz w:val="24"/>
          <w:szCs w:val="24"/>
        </w:rPr>
        <w:t xml:space="preserve"> vehicular right</w:t>
      </w:r>
      <w:r w:rsidR="0030541D">
        <w:rPr>
          <w:rFonts w:ascii="Arial" w:hAnsi="Arial" w:cs="Arial"/>
          <w:sz w:val="24"/>
          <w:szCs w:val="24"/>
        </w:rPr>
        <w:t>s</w:t>
      </w:r>
      <w:r w:rsidR="00CD797C">
        <w:rPr>
          <w:rFonts w:ascii="Arial" w:hAnsi="Arial" w:cs="Arial"/>
          <w:sz w:val="24"/>
          <w:szCs w:val="24"/>
        </w:rPr>
        <w:t xml:space="preserve"> subsist over this section of the Order route.</w:t>
      </w:r>
    </w:p>
    <w:p w14:paraId="7E1EC472" w14:textId="77777777" w:rsidR="00E9332D" w:rsidRPr="00AC24E2" w:rsidRDefault="00E9332D" w:rsidP="00E9332D">
      <w:pPr>
        <w:pStyle w:val="Style1"/>
        <w:numPr>
          <w:ilvl w:val="0"/>
          <w:numId w:val="0"/>
        </w:numPr>
        <w:rPr>
          <w:rFonts w:ascii="Arial" w:hAnsi="Arial" w:cs="Arial"/>
          <w:b/>
          <w:bCs/>
          <w:i/>
          <w:iCs/>
          <w:sz w:val="24"/>
          <w:szCs w:val="24"/>
        </w:rPr>
      </w:pPr>
      <w:r w:rsidRPr="00AC24E2">
        <w:rPr>
          <w:rFonts w:ascii="Arial" w:hAnsi="Arial" w:cs="Arial"/>
          <w:b/>
          <w:bCs/>
          <w:i/>
          <w:iCs/>
          <w:sz w:val="24"/>
          <w:szCs w:val="24"/>
        </w:rPr>
        <w:t>Section G to J</w:t>
      </w:r>
    </w:p>
    <w:p w14:paraId="5799C89F" w14:textId="53BD8285" w:rsidR="004F2A7B" w:rsidRDefault="00CD797C" w:rsidP="00E9332D">
      <w:pPr>
        <w:pStyle w:val="Style1"/>
        <w:rPr>
          <w:rFonts w:ascii="Arial" w:hAnsi="Arial" w:cs="Arial"/>
          <w:sz w:val="24"/>
          <w:szCs w:val="24"/>
        </w:rPr>
      </w:pPr>
      <w:r>
        <w:rPr>
          <w:rFonts w:ascii="Arial" w:hAnsi="Arial" w:cs="Arial"/>
          <w:sz w:val="24"/>
          <w:szCs w:val="24"/>
        </w:rPr>
        <w:t>In my interim decision, I</w:t>
      </w:r>
      <w:r w:rsidR="006655C9" w:rsidRPr="00E9332D">
        <w:rPr>
          <w:rFonts w:ascii="Arial" w:hAnsi="Arial" w:cs="Arial"/>
          <w:sz w:val="24"/>
          <w:szCs w:val="24"/>
        </w:rPr>
        <w:t xml:space="preserve"> concluded </w:t>
      </w:r>
      <w:r w:rsidR="00EC2583">
        <w:rPr>
          <w:rFonts w:ascii="Arial" w:hAnsi="Arial" w:cs="Arial"/>
          <w:sz w:val="24"/>
          <w:szCs w:val="24"/>
        </w:rPr>
        <w:t>t</w:t>
      </w:r>
      <w:r w:rsidR="00370EDC" w:rsidRPr="00E9332D">
        <w:rPr>
          <w:rFonts w:ascii="Arial" w:hAnsi="Arial" w:cs="Arial"/>
          <w:sz w:val="24"/>
          <w:szCs w:val="24"/>
        </w:rPr>
        <w:t>he combined weight of the documents before me indicated</w:t>
      </w:r>
      <w:r w:rsidR="00252338">
        <w:rPr>
          <w:rFonts w:ascii="Arial" w:hAnsi="Arial" w:cs="Arial"/>
          <w:sz w:val="24"/>
          <w:szCs w:val="24"/>
        </w:rPr>
        <w:t xml:space="preserve"> </w:t>
      </w:r>
      <w:r w:rsidR="00252338" w:rsidRPr="00E9332D">
        <w:rPr>
          <w:rFonts w:ascii="Arial" w:hAnsi="Arial" w:cs="Arial"/>
          <w:sz w:val="24"/>
          <w:szCs w:val="24"/>
        </w:rPr>
        <w:t>that</w:t>
      </w:r>
      <w:r w:rsidR="00370EDC" w:rsidRPr="00E9332D">
        <w:rPr>
          <w:rFonts w:ascii="Arial" w:hAnsi="Arial" w:cs="Arial"/>
          <w:sz w:val="24"/>
          <w:szCs w:val="24"/>
        </w:rPr>
        <w:t xml:space="preserve">, on the balance of probabilities, public vehicular rights existed </w:t>
      </w:r>
      <w:r w:rsidR="0066441E" w:rsidRPr="00E9332D">
        <w:rPr>
          <w:rFonts w:ascii="Arial" w:hAnsi="Arial" w:cs="Arial"/>
          <w:sz w:val="24"/>
          <w:szCs w:val="24"/>
        </w:rPr>
        <w:t>over section G to J</w:t>
      </w:r>
      <w:r w:rsidR="00370EDC" w:rsidRPr="00E9332D">
        <w:rPr>
          <w:rFonts w:ascii="Arial" w:hAnsi="Arial" w:cs="Arial"/>
          <w:sz w:val="24"/>
          <w:szCs w:val="24"/>
        </w:rPr>
        <w:t xml:space="preserve">. None of the </w:t>
      </w:r>
      <w:r w:rsidR="00C50628" w:rsidRPr="00E9332D">
        <w:rPr>
          <w:rFonts w:ascii="Arial" w:hAnsi="Arial" w:cs="Arial"/>
          <w:sz w:val="24"/>
          <w:szCs w:val="24"/>
        </w:rPr>
        <w:t>exem</w:t>
      </w:r>
      <w:r w:rsidR="00C50628">
        <w:rPr>
          <w:rFonts w:ascii="Arial" w:hAnsi="Arial" w:cs="Arial"/>
          <w:sz w:val="24"/>
          <w:szCs w:val="24"/>
        </w:rPr>
        <w:t>p</w:t>
      </w:r>
      <w:r w:rsidR="00C50628" w:rsidRPr="00E9332D">
        <w:rPr>
          <w:rFonts w:ascii="Arial" w:hAnsi="Arial" w:cs="Arial"/>
          <w:sz w:val="24"/>
          <w:szCs w:val="24"/>
        </w:rPr>
        <w:t>tions</w:t>
      </w:r>
      <w:r w:rsidR="00370EDC" w:rsidRPr="00E9332D">
        <w:rPr>
          <w:rFonts w:ascii="Arial" w:hAnsi="Arial" w:cs="Arial"/>
          <w:sz w:val="24"/>
          <w:szCs w:val="24"/>
        </w:rPr>
        <w:t xml:space="preserve"> under the 2006 Act prevented the extinguishment of public rights for MPVs</w:t>
      </w:r>
      <w:r w:rsidR="00EC2583">
        <w:rPr>
          <w:rFonts w:ascii="Arial" w:hAnsi="Arial" w:cs="Arial"/>
          <w:sz w:val="24"/>
          <w:szCs w:val="24"/>
        </w:rPr>
        <w:t>. Th</w:t>
      </w:r>
      <w:r w:rsidR="00370EDC" w:rsidRPr="00E9332D">
        <w:rPr>
          <w:rFonts w:ascii="Arial" w:hAnsi="Arial" w:cs="Arial"/>
          <w:sz w:val="24"/>
          <w:szCs w:val="24"/>
        </w:rPr>
        <w:t xml:space="preserve">erefore, this section of the Order should be confirmed as a restricted byway as made. </w:t>
      </w:r>
      <w:r w:rsidR="0066441E" w:rsidRPr="00E9332D">
        <w:rPr>
          <w:rFonts w:ascii="Arial" w:hAnsi="Arial" w:cs="Arial"/>
          <w:sz w:val="24"/>
          <w:szCs w:val="24"/>
        </w:rPr>
        <w:t xml:space="preserve">The documentary evidence indicated </w:t>
      </w:r>
      <w:r w:rsidR="00E22E13" w:rsidRPr="00E9332D">
        <w:rPr>
          <w:rFonts w:ascii="Arial" w:hAnsi="Arial" w:cs="Arial"/>
          <w:sz w:val="24"/>
          <w:szCs w:val="24"/>
        </w:rPr>
        <w:t xml:space="preserve">different widths to those included in the Order </w:t>
      </w:r>
      <w:r w:rsidR="00881A1F" w:rsidRPr="00E9332D">
        <w:rPr>
          <w:rFonts w:ascii="Arial" w:hAnsi="Arial" w:cs="Arial"/>
          <w:sz w:val="24"/>
          <w:szCs w:val="24"/>
        </w:rPr>
        <w:t xml:space="preserve">and I proposed to </w:t>
      </w:r>
      <w:r w:rsidR="003355F3" w:rsidRPr="00E9332D">
        <w:rPr>
          <w:rFonts w:ascii="Arial" w:hAnsi="Arial" w:cs="Arial"/>
          <w:sz w:val="24"/>
          <w:szCs w:val="24"/>
        </w:rPr>
        <w:t>modify</w:t>
      </w:r>
      <w:r w:rsidR="00881A1F" w:rsidRPr="00E9332D">
        <w:rPr>
          <w:rFonts w:ascii="Arial" w:hAnsi="Arial" w:cs="Arial"/>
          <w:sz w:val="24"/>
          <w:szCs w:val="24"/>
        </w:rPr>
        <w:t xml:space="preserve"> the Order </w:t>
      </w:r>
      <w:r w:rsidR="004F2A7B" w:rsidRPr="00E9332D">
        <w:rPr>
          <w:rFonts w:ascii="Arial" w:hAnsi="Arial" w:cs="Arial"/>
          <w:sz w:val="24"/>
          <w:szCs w:val="24"/>
        </w:rPr>
        <w:t>accordingly.</w:t>
      </w:r>
    </w:p>
    <w:p w14:paraId="24450D64" w14:textId="77C5BE23" w:rsidR="002D086E" w:rsidRPr="00E9332D" w:rsidRDefault="00F41A9A" w:rsidP="00E9332D">
      <w:pPr>
        <w:pStyle w:val="Style1"/>
        <w:rPr>
          <w:rFonts w:ascii="Arial" w:hAnsi="Arial" w:cs="Arial"/>
          <w:sz w:val="24"/>
          <w:szCs w:val="24"/>
        </w:rPr>
      </w:pPr>
      <w:r>
        <w:rPr>
          <w:rFonts w:ascii="Arial" w:hAnsi="Arial" w:cs="Arial"/>
          <w:sz w:val="24"/>
          <w:szCs w:val="24"/>
        </w:rPr>
        <w:t xml:space="preserve">Full </w:t>
      </w:r>
      <w:r w:rsidR="00EB3B38">
        <w:rPr>
          <w:rFonts w:ascii="Arial" w:hAnsi="Arial" w:cs="Arial"/>
          <w:sz w:val="24"/>
          <w:szCs w:val="24"/>
        </w:rPr>
        <w:t>cop</w:t>
      </w:r>
      <w:r>
        <w:rPr>
          <w:rFonts w:ascii="Arial" w:hAnsi="Arial" w:cs="Arial"/>
          <w:sz w:val="24"/>
          <w:szCs w:val="24"/>
        </w:rPr>
        <w:t>ies</w:t>
      </w:r>
      <w:r w:rsidR="00EB3B38">
        <w:rPr>
          <w:rFonts w:ascii="Arial" w:hAnsi="Arial" w:cs="Arial"/>
          <w:sz w:val="24"/>
          <w:szCs w:val="24"/>
        </w:rPr>
        <w:t xml:space="preserve"> of the Mashamshire Inclosure Act 1793 </w:t>
      </w:r>
      <w:r w:rsidR="004411F6">
        <w:rPr>
          <w:rFonts w:ascii="Arial" w:hAnsi="Arial" w:cs="Arial"/>
          <w:sz w:val="24"/>
          <w:szCs w:val="24"/>
        </w:rPr>
        <w:t xml:space="preserve">(the 1793 Act) </w:t>
      </w:r>
      <w:r w:rsidR="00201CC7">
        <w:rPr>
          <w:rFonts w:ascii="Arial" w:hAnsi="Arial" w:cs="Arial"/>
          <w:sz w:val="24"/>
          <w:szCs w:val="24"/>
        </w:rPr>
        <w:t>have been</w:t>
      </w:r>
      <w:r>
        <w:rPr>
          <w:rFonts w:ascii="Arial" w:hAnsi="Arial" w:cs="Arial"/>
          <w:sz w:val="24"/>
          <w:szCs w:val="24"/>
        </w:rPr>
        <w:t xml:space="preserve"> </w:t>
      </w:r>
      <w:r w:rsidR="00EB3B38">
        <w:rPr>
          <w:rFonts w:ascii="Arial" w:hAnsi="Arial" w:cs="Arial"/>
          <w:sz w:val="24"/>
          <w:szCs w:val="24"/>
        </w:rPr>
        <w:t xml:space="preserve">provided. </w:t>
      </w:r>
      <w:r w:rsidR="00052ACA">
        <w:rPr>
          <w:rFonts w:ascii="Arial" w:hAnsi="Arial" w:cs="Arial"/>
          <w:sz w:val="24"/>
          <w:szCs w:val="24"/>
        </w:rPr>
        <w:t xml:space="preserve">It </w:t>
      </w:r>
      <w:r w:rsidR="00B10822">
        <w:rPr>
          <w:rFonts w:ascii="Arial" w:hAnsi="Arial" w:cs="Arial"/>
          <w:sz w:val="24"/>
          <w:szCs w:val="24"/>
        </w:rPr>
        <w:t>lists</w:t>
      </w:r>
      <w:r w:rsidR="007C6B77">
        <w:rPr>
          <w:rFonts w:ascii="Arial" w:hAnsi="Arial" w:cs="Arial"/>
          <w:sz w:val="24"/>
          <w:szCs w:val="24"/>
        </w:rPr>
        <w:t xml:space="preserve"> </w:t>
      </w:r>
      <w:r w:rsidR="009F29DE">
        <w:rPr>
          <w:rFonts w:ascii="Arial" w:hAnsi="Arial" w:cs="Arial"/>
          <w:sz w:val="24"/>
          <w:szCs w:val="24"/>
        </w:rPr>
        <w:t>parties</w:t>
      </w:r>
      <w:r w:rsidR="007C6B77">
        <w:rPr>
          <w:rFonts w:ascii="Arial" w:hAnsi="Arial" w:cs="Arial"/>
          <w:sz w:val="24"/>
          <w:szCs w:val="24"/>
        </w:rPr>
        <w:t xml:space="preserve"> with rights of common o</w:t>
      </w:r>
      <w:r w:rsidR="00772074">
        <w:rPr>
          <w:rFonts w:ascii="Arial" w:hAnsi="Arial" w:cs="Arial"/>
          <w:sz w:val="24"/>
          <w:szCs w:val="24"/>
        </w:rPr>
        <w:t>n the moors and commons</w:t>
      </w:r>
      <w:r w:rsidR="00720382">
        <w:rPr>
          <w:rFonts w:ascii="Arial" w:hAnsi="Arial" w:cs="Arial"/>
          <w:sz w:val="24"/>
          <w:szCs w:val="24"/>
        </w:rPr>
        <w:t xml:space="preserve">. This </w:t>
      </w:r>
      <w:r w:rsidR="00772074">
        <w:rPr>
          <w:rFonts w:ascii="Arial" w:hAnsi="Arial" w:cs="Arial"/>
          <w:sz w:val="24"/>
          <w:szCs w:val="24"/>
        </w:rPr>
        <w:t>suggest</w:t>
      </w:r>
      <w:r w:rsidR="00720382">
        <w:rPr>
          <w:rFonts w:ascii="Arial" w:hAnsi="Arial" w:cs="Arial"/>
          <w:sz w:val="24"/>
          <w:szCs w:val="24"/>
        </w:rPr>
        <w:t>s</w:t>
      </w:r>
      <w:r w:rsidR="00772074">
        <w:rPr>
          <w:rFonts w:ascii="Arial" w:hAnsi="Arial" w:cs="Arial"/>
          <w:sz w:val="24"/>
          <w:szCs w:val="24"/>
        </w:rPr>
        <w:t xml:space="preserve"> </w:t>
      </w:r>
      <w:r w:rsidR="009F29DE">
        <w:rPr>
          <w:rFonts w:ascii="Arial" w:hAnsi="Arial" w:cs="Arial"/>
          <w:sz w:val="24"/>
          <w:szCs w:val="24"/>
        </w:rPr>
        <w:t>anyone</w:t>
      </w:r>
      <w:r w:rsidR="003167DC">
        <w:rPr>
          <w:rFonts w:ascii="Arial" w:hAnsi="Arial" w:cs="Arial"/>
          <w:sz w:val="24"/>
          <w:szCs w:val="24"/>
        </w:rPr>
        <w:t xml:space="preserve"> exercising a right of common </w:t>
      </w:r>
      <w:r w:rsidR="00F15E8B">
        <w:rPr>
          <w:rFonts w:ascii="Arial" w:hAnsi="Arial" w:cs="Arial"/>
          <w:sz w:val="24"/>
          <w:szCs w:val="24"/>
        </w:rPr>
        <w:t>w</w:t>
      </w:r>
      <w:r w:rsidR="00052ACA">
        <w:rPr>
          <w:rFonts w:ascii="Arial" w:hAnsi="Arial" w:cs="Arial"/>
          <w:sz w:val="24"/>
          <w:szCs w:val="24"/>
        </w:rPr>
        <w:t>as</w:t>
      </w:r>
      <w:r w:rsidR="00F15E8B">
        <w:rPr>
          <w:rFonts w:ascii="Arial" w:hAnsi="Arial" w:cs="Arial"/>
          <w:sz w:val="24"/>
          <w:szCs w:val="24"/>
        </w:rPr>
        <w:t xml:space="preserve"> </w:t>
      </w:r>
      <w:r w:rsidR="00E8210F">
        <w:rPr>
          <w:rFonts w:ascii="Arial" w:hAnsi="Arial" w:cs="Arial"/>
          <w:sz w:val="24"/>
          <w:szCs w:val="24"/>
        </w:rPr>
        <w:t xml:space="preserve">not the wider public. </w:t>
      </w:r>
      <w:r w:rsidR="006C7F5A">
        <w:rPr>
          <w:rFonts w:ascii="Arial" w:hAnsi="Arial" w:cs="Arial"/>
          <w:sz w:val="24"/>
          <w:szCs w:val="24"/>
        </w:rPr>
        <w:t xml:space="preserve">Therefore, </w:t>
      </w:r>
      <w:r w:rsidR="00745CA3">
        <w:rPr>
          <w:rFonts w:ascii="Arial" w:hAnsi="Arial" w:cs="Arial"/>
          <w:sz w:val="24"/>
          <w:szCs w:val="24"/>
        </w:rPr>
        <w:lastRenderedPageBreak/>
        <w:t xml:space="preserve">I </w:t>
      </w:r>
      <w:r w:rsidR="00A7774C">
        <w:rPr>
          <w:rFonts w:ascii="Arial" w:hAnsi="Arial" w:cs="Arial"/>
          <w:sz w:val="24"/>
          <w:szCs w:val="24"/>
        </w:rPr>
        <w:t>consider the Act does not indicate public rights over Section I</w:t>
      </w:r>
      <w:r w:rsidR="00EC2583">
        <w:rPr>
          <w:rFonts w:ascii="Arial" w:hAnsi="Arial" w:cs="Arial"/>
          <w:sz w:val="24"/>
          <w:szCs w:val="24"/>
        </w:rPr>
        <w:t>-</w:t>
      </w:r>
      <w:r w:rsidR="00A7774C">
        <w:rPr>
          <w:rFonts w:ascii="Arial" w:hAnsi="Arial" w:cs="Arial"/>
          <w:sz w:val="24"/>
          <w:szCs w:val="24"/>
        </w:rPr>
        <w:t>J</w:t>
      </w:r>
      <w:r w:rsidR="000963E7">
        <w:rPr>
          <w:rFonts w:ascii="Arial" w:hAnsi="Arial" w:cs="Arial"/>
          <w:sz w:val="24"/>
          <w:szCs w:val="24"/>
        </w:rPr>
        <w:t xml:space="preserve"> to access the common</w:t>
      </w:r>
      <w:r w:rsidR="00A7774C">
        <w:rPr>
          <w:rFonts w:ascii="Arial" w:hAnsi="Arial" w:cs="Arial"/>
          <w:sz w:val="24"/>
          <w:szCs w:val="24"/>
        </w:rPr>
        <w:t xml:space="preserve">. </w:t>
      </w:r>
    </w:p>
    <w:p w14:paraId="504796A4" w14:textId="2F58986D" w:rsidR="00E9332D" w:rsidRDefault="002F3831" w:rsidP="008D7CC1">
      <w:pPr>
        <w:pStyle w:val="Style1"/>
        <w:rPr>
          <w:rFonts w:ascii="Arial" w:hAnsi="Arial" w:cs="Arial"/>
          <w:sz w:val="24"/>
          <w:szCs w:val="24"/>
        </w:rPr>
      </w:pPr>
      <w:r>
        <w:rPr>
          <w:rFonts w:ascii="Arial" w:hAnsi="Arial" w:cs="Arial"/>
          <w:sz w:val="24"/>
          <w:szCs w:val="24"/>
        </w:rPr>
        <w:t>A</w:t>
      </w:r>
      <w:r w:rsidR="006E5E04">
        <w:rPr>
          <w:rFonts w:ascii="Arial" w:hAnsi="Arial" w:cs="Arial"/>
          <w:sz w:val="24"/>
          <w:szCs w:val="24"/>
        </w:rPr>
        <w:t>dditional extracts of the Mash</w:t>
      </w:r>
      <w:r w:rsidR="008267A9">
        <w:rPr>
          <w:rFonts w:ascii="Arial" w:hAnsi="Arial" w:cs="Arial"/>
          <w:sz w:val="24"/>
          <w:szCs w:val="24"/>
        </w:rPr>
        <w:t xml:space="preserve">amshire Inclosure Award </w:t>
      </w:r>
      <w:r w:rsidR="00C17902">
        <w:rPr>
          <w:rFonts w:ascii="Arial" w:hAnsi="Arial" w:cs="Arial"/>
          <w:sz w:val="24"/>
          <w:szCs w:val="24"/>
        </w:rPr>
        <w:t>179</w:t>
      </w:r>
      <w:r w:rsidR="006779EC">
        <w:rPr>
          <w:rFonts w:ascii="Arial" w:hAnsi="Arial" w:cs="Arial"/>
          <w:sz w:val="24"/>
          <w:szCs w:val="24"/>
        </w:rPr>
        <w:t>4</w:t>
      </w:r>
      <w:r w:rsidR="00C17902">
        <w:rPr>
          <w:rFonts w:ascii="Arial" w:hAnsi="Arial" w:cs="Arial"/>
          <w:sz w:val="24"/>
          <w:szCs w:val="24"/>
        </w:rPr>
        <w:t xml:space="preserve"> </w:t>
      </w:r>
      <w:r w:rsidR="00957574">
        <w:rPr>
          <w:rFonts w:ascii="Arial" w:hAnsi="Arial" w:cs="Arial"/>
          <w:sz w:val="24"/>
          <w:szCs w:val="24"/>
        </w:rPr>
        <w:t xml:space="preserve">(the 1794 Award) </w:t>
      </w:r>
      <w:r w:rsidR="00B10822">
        <w:rPr>
          <w:rFonts w:ascii="Arial" w:hAnsi="Arial" w:cs="Arial"/>
          <w:sz w:val="24"/>
          <w:szCs w:val="24"/>
        </w:rPr>
        <w:t>ar</w:t>
      </w:r>
      <w:r w:rsidR="008267A9">
        <w:rPr>
          <w:rFonts w:ascii="Arial" w:hAnsi="Arial" w:cs="Arial"/>
          <w:sz w:val="24"/>
          <w:szCs w:val="24"/>
        </w:rPr>
        <w:t>e</w:t>
      </w:r>
      <w:r w:rsidR="009A1B31">
        <w:rPr>
          <w:rFonts w:ascii="Arial" w:hAnsi="Arial" w:cs="Arial"/>
          <w:sz w:val="24"/>
          <w:szCs w:val="24"/>
        </w:rPr>
        <w:t xml:space="preserve"> </w:t>
      </w:r>
      <w:r w:rsidR="008267A9">
        <w:rPr>
          <w:rFonts w:ascii="Arial" w:hAnsi="Arial" w:cs="Arial"/>
          <w:sz w:val="24"/>
          <w:szCs w:val="24"/>
        </w:rPr>
        <w:t>provided</w:t>
      </w:r>
      <w:r w:rsidR="007B4995">
        <w:rPr>
          <w:rFonts w:ascii="Arial" w:hAnsi="Arial" w:cs="Arial"/>
          <w:sz w:val="24"/>
          <w:szCs w:val="24"/>
        </w:rPr>
        <w:t xml:space="preserve">. </w:t>
      </w:r>
      <w:r w:rsidR="009E17BF">
        <w:rPr>
          <w:rFonts w:ascii="Arial" w:hAnsi="Arial" w:cs="Arial"/>
          <w:sz w:val="24"/>
          <w:szCs w:val="24"/>
        </w:rPr>
        <w:t xml:space="preserve">These show </w:t>
      </w:r>
      <w:r w:rsidR="00616FE0">
        <w:rPr>
          <w:rFonts w:ascii="Arial" w:hAnsi="Arial" w:cs="Arial"/>
          <w:sz w:val="24"/>
          <w:szCs w:val="24"/>
        </w:rPr>
        <w:t xml:space="preserve">that </w:t>
      </w:r>
      <w:r w:rsidR="00BB53CA">
        <w:rPr>
          <w:rFonts w:ascii="Arial" w:hAnsi="Arial" w:cs="Arial"/>
          <w:sz w:val="24"/>
          <w:szCs w:val="24"/>
        </w:rPr>
        <w:t xml:space="preserve">18 </w:t>
      </w:r>
      <w:r w:rsidR="002B2465">
        <w:rPr>
          <w:rFonts w:ascii="Arial" w:hAnsi="Arial" w:cs="Arial"/>
          <w:sz w:val="24"/>
          <w:szCs w:val="24"/>
        </w:rPr>
        <w:t>of the</w:t>
      </w:r>
      <w:r w:rsidR="009E17BF">
        <w:rPr>
          <w:rFonts w:ascii="Arial" w:hAnsi="Arial" w:cs="Arial"/>
          <w:sz w:val="24"/>
          <w:szCs w:val="24"/>
        </w:rPr>
        <w:t xml:space="preserve"> routes set out as public </w:t>
      </w:r>
      <w:r w:rsidR="00BA2B0C">
        <w:rPr>
          <w:rFonts w:ascii="Arial" w:hAnsi="Arial" w:cs="Arial"/>
          <w:sz w:val="24"/>
          <w:szCs w:val="24"/>
        </w:rPr>
        <w:t xml:space="preserve">carriage roads </w:t>
      </w:r>
      <w:r w:rsidR="00F712F1">
        <w:rPr>
          <w:rFonts w:ascii="Arial" w:hAnsi="Arial" w:cs="Arial"/>
          <w:sz w:val="24"/>
          <w:szCs w:val="24"/>
        </w:rPr>
        <w:t>ar</w:t>
      </w:r>
      <w:r w:rsidR="00BA2B0C">
        <w:rPr>
          <w:rFonts w:ascii="Arial" w:hAnsi="Arial" w:cs="Arial"/>
          <w:sz w:val="24"/>
          <w:szCs w:val="24"/>
        </w:rPr>
        <w:t xml:space="preserve">e to be maintained by the inhabitants of the township they were </w:t>
      </w:r>
      <w:r w:rsidR="00D0794F">
        <w:rPr>
          <w:rFonts w:ascii="Arial" w:hAnsi="Arial" w:cs="Arial"/>
          <w:sz w:val="24"/>
          <w:szCs w:val="24"/>
        </w:rPr>
        <w:t>in,</w:t>
      </w:r>
      <w:r w:rsidR="00F64604">
        <w:rPr>
          <w:rFonts w:ascii="Arial" w:hAnsi="Arial" w:cs="Arial"/>
          <w:sz w:val="24"/>
          <w:szCs w:val="24"/>
        </w:rPr>
        <w:t xml:space="preserve"> </w:t>
      </w:r>
      <w:r w:rsidR="00553DC2">
        <w:rPr>
          <w:rFonts w:ascii="Arial" w:hAnsi="Arial" w:cs="Arial"/>
          <w:sz w:val="24"/>
          <w:szCs w:val="24"/>
        </w:rPr>
        <w:t xml:space="preserve">one </w:t>
      </w:r>
      <w:r w:rsidR="00F712F1">
        <w:rPr>
          <w:rFonts w:ascii="Arial" w:hAnsi="Arial" w:cs="Arial"/>
          <w:sz w:val="24"/>
          <w:szCs w:val="24"/>
        </w:rPr>
        <w:t>i</w:t>
      </w:r>
      <w:r w:rsidR="00553DC2">
        <w:rPr>
          <w:rFonts w:ascii="Arial" w:hAnsi="Arial" w:cs="Arial"/>
          <w:sz w:val="24"/>
          <w:szCs w:val="24"/>
        </w:rPr>
        <w:t xml:space="preserve">s to be maintained by the inhabitants of </w:t>
      </w:r>
      <w:r w:rsidR="00026D2D">
        <w:rPr>
          <w:rFonts w:ascii="Arial" w:hAnsi="Arial" w:cs="Arial"/>
          <w:sz w:val="24"/>
          <w:szCs w:val="24"/>
        </w:rPr>
        <w:t>two named places</w:t>
      </w:r>
      <w:r w:rsidR="00EC2583">
        <w:rPr>
          <w:rFonts w:ascii="Arial" w:hAnsi="Arial" w:cs="Arial"/>
          <w:sz w:val="24"/>
          <w:szCs w:val="24"/>
        </w:rPr>
        <w:t>,</w:t>
      </w:r>
      <w:r w:rsidR="00026D2D">
        <w:rPr>
          <w:rFonts w:ascii="Arial" w:hAnsi="Arial" w:cs="Arial"/>
          <w:sz w:val="24"/>
          <w:szCs w:val="24"/>
        </w:rPr>
        <w:t xml:space="preserve"> and one </w:t>
      </w:r>
      <w:r w:rsidR="00F712F1">
        <w:rPr>
          <w:rFonts w:ascii="Arial" w:hAnsi="Arial" w:cs="Arial"/>
          <w:sz w:val="24"/>
          <w:szCs w:val="24"/>
        </w:rPr>
        <w:t>i</w:t>
      </w:r>
      <w:r w:rsidR="00026D2D">
        <w:rPr>
          <w:rFonts w:ascii="Arial" w:hAnsi="Arial" w:cs="Arial"/>
          <w:sz w:val="24"/>
          <w:szCs w:val="24"/>
        </w:rPr>
        <w:t xml:space="preserve">s to be maintained by the owners of </w:t>
      </w:r>
      <w:r w:rsidR="008D2B1D">
        <w:rPr>
          <w:rFonts w:ascii="Arial" w:hAnsi="Arial" w:cs="Arial"/>
          <w:sz w:val="24"/>
          <w:szCs w:val="24"/>
        </w:rPr>
        <w:t>Low Burton Estate</w:t>
      </w:r>
      <w:r w:rsidR="00BA2B0C">
        <w:rPr>
          <w:rFonts w:ascii="Arial" w:hAnsi="Arial" w:cs="Arial"/>
          <w:sz w:val="24"/>
          <w:szCs w:val="24"/>
        </w:rPr>
        <w:t xml:space="preserve">. </w:t>
      </w:r>
      <w:r w:rsidR="00331609">
        <w:rPr>
          <w:rFonts w:ascii="Arial" w:hAnsi="Arial" w:cs="Arial"/>
          <w:sz w:val="24"/>
          <w:szCs w:val="24"/>
        </w:rPr>
        <w:t>I</w:t>
      </w:r>
      <w:r w:rsidR="004B2FC3">
        <w:rPr>
          <w:rFonts w:ascii="Arial" w:hAnsi="Arial" w:cs="Arial"/>
          <w:sz w:val="24"/>
          <w:szCs w:val="24"/>
        </w:rPr>
        <w:t>t also state</w:t>
      </w:r>
      <w:r w:rsidR="00B10822">
        <w:rPr>
          <w:rFonts w:ascii="Arial" w:hAnsi="Arial" w:cs="Arial"/>
          <w:sz w:val="24"/>
          <w:szCs w:val="24"/>
        </w:rPr>
        <w:t>s</w:t>
      </w:r>
      <w:r w:rsidR="004B2FC3">
        <w:rPr>
          <w:rFonts w:ascii="Arial" w:hAnsi="Arial" w:cs="Arial"/>
          <w:sz w:val="24"/>
          <w:szCs w:val="24"/>
        </w:rPr>
        <w:t xml:space="preserve"> gates erected </w:t>
      </w:r>
      <w:r w:rsidR="00142049">
        <w:rPr>
          <w:rFonts w:ascii="Arial" w:hAnsi="Arial" w:cs="Arial"/>
          <w:sz w:val="24"/>
          <w:szCs w:val="24"/>
        </w:rPr>
        <w:t>across public r</w:t>
      </w:r>
      <w:r w:rsidR="00ED2360">
        <w:rPr>
          <w:rFonts w:ascii="Arial" w:hAnsi="Arial" w:cs="Arial"/>
          <w:sz w:val="24"/>
          <w:szCs w:val="24"/>
        </w:rPr>
        <w:t>oads</w:t>
      </w:r>
      <w:r w:rsidR="00142049">
        <w:rPr>
          <w:rFonts w:ascii="Arial" w:hAnsi="Arial" w:cs="Arial"/>
          <w:sz w:val="24"/>
          <w:szCs w:val="24"/>
        </w:rPr>
        <w:t xml:space="preserve"> where </w:t>
      </w:r>
      <w:r w:rsidR="00FC4659">
        <w:rPr>
          <w:rFonts w:ascii="Arial" w:hAnsi="Arial" w:cs="Arial"/>
          <w:sz w:val="24"/>
          <w:szCs w:val="24"/>
        </w:rPr>
        <w:t>they ente</w:t>
      </w:r>
      <w:r w:rsidR="00E37023">
        <w:rPr>
          <w:rFonts w:ascii="Arial" w:hAnsi="Arial" w:cs="Arial"/>
          <w:sz w:val="24"/>
          <w:szCs w:val="24"/>
        </w:rPr>
        <w:t>r</w:t>
      </w:r>
      <w:r w:rsidR="00FC4659">
        <w:rPr>
          <w:rFonts w:ascii="Arial" w:hAnsi="Arial" w:cs="Arial"/>
          <w:sz w:val="24"/>
          <w:szCs w:val="24"/>
        </w:rPr>
        <w:t xml:space="preserve"> open commons or moors </w:t>
      </w:r>
      <w:r w:rsidR="00F712F1">
        <w:rPr>
          <w:rFonts w:ascii="Arial" w:hAnsi="Arial" w:cs="Arial"/>
          <w:sz w:val="24"/>
          <w:szCs w:val="24"/>
        </w:rPr>
        <w:t>a</w:t>
      </w:r>
      <w:r w:rsidR="00FC4659">
        <w:rPr>
          <w:rFonts w:ascii="Arial" w:hAnsi="Arial" w:cs="Arial"/>
          <w:sz w:val="24"/>
          <w:szCs w:val="24"/>
        </w:rPr>
        <w:t>re to be maintained by</w:t>
      </w:r>
      <w:r w:rsidR="00EC2583">
        <w:rPr>
          <w:rFonts w:ascii="Arial" w:hAnsi="Arial" w:cs="Arial"/>
          <w:sz w:val="24"/>
          <w:szCs w:val="24"/>
        </w:rPr>
        <w:t>,</w:t>
      </w:r>
      <w:r w:rsidR="00FC4659">
        <w:rPr>
          <w:rFonts w:ascii="Arial" w:hAnsi="Arial" w:cs="Arial"/>
          <w:sz w:val="24"/>
          <w:szCs w:val="24"/>
        </w:rPr>
        <w:t xml:space="preserve"> or at the expense of the </w:t>
      </w:r>
      <w:r w:rsidR="00F87708">
        <w:rPr>
          <w:rFonts w:ascii="Arial" w:hAnsi="Arial" w:cs="Arial"/>
          <w:sz w:val="24"/>
          <w:szCs w:val="24"/>
        </w:rPr>
        <w:t>occupiers of the land</w:t>
      </w:r>
      <w:r w:rsidR="00BA5496">
        <w:rPr>
          <w:rFonts w:ascii="Arial" w:hAnsi="Arial" w:cs="Arial"/>
          <w:sz w:val="24"/>
          <w:szCs w:val="24"/>
        </w:rPr>
        <w:t xml:space="preserve"> within that township</w:t>
      </w:r>
      <w:r w:rsidR="00F87708">
        <w:rPr>
          <w:rFonts w:ascii="Arial" w:hAnsi="Arial" w:cs="Arial"/>
          <w:sz w:val="24"/>
          <w:szCs w:val="24"/>
        </w:rPr>
        <w:t xml:space="preserve">. </w:t>
      </w:r>
      <w:r w:rsidR="002B2465">
        <w:rPr>
          <w:rFonts w:ascii="Arial" w:hAnsi="Arial" w:cs="Arial"/>
          <w:sz w:val="24"/>
          <w:szCs w:val="24"/>
        </w:rPr>
        <w:t xml:space="preserve">Five of the routes set out as </w:t>
      </w:r>
      <w:r w:rsidR="00A242A1">
        <w:rPr>
          <w:rFonts w:ascii="Arial" w:hAnsi="Arial" w:cs="Arial"/>
          <w:sz w:val="24"/>
          <w:szCs w:val="24"/>
        </w:rPr>
        <w:t xml:space="preserve">‘private occupation carriage roads’ </w:t>
      </w:r>
      <w:r w:rsidR="00F712F1">
        <w:rPr>
          <w:rFonts w:ascii="Arial" w:hAnsi="Arial" w:cs="Arial"/>
          <w:sz w:val="24"/>
          <w:szCs w:val="24"/>
        </w:rPr>
        <w:t>a</w:t>
      </w:r>
      <w:r w:rsidR="00A242A1">
        <w:rPr>
          <w:rFonts w:ascii="Arial" w:hAnsi="Arial" w:cs="Arial"/>
          <w:sz w:val="24"/>
          <w:szCs w:val="24"/>
        </w:rPr>
        <w:t>re to be repaired by</w:t>
      </w:r>
      <w:r w:rsidR="00EC2583">
        <w:rPr>
          <w:rFonts w:ascii="Arial" w:hAnsi="Arial" w:cs="Arial"/>
          <w:sz w:val="24"/>
          <w:szCs w:val="24"/>
        </w:rPr>
        <w:t>,</w:t>
      </w:r>
      <w:r w:rsidR="00A242A1">
        <w:rPr>
          <w:rFonts w:ascii="Arial" w:hAnsi="Arial" w:cs="Arial"/>
          <w:sz w:val="24"/>
          <w:szCs w:val="24"/>
        </w:rPr>
        <w:t xml:space="preserve"> a</w:t>
      </w:r>
      <w:r w:rsidR="003C47CD">
        <w:rPr>
          <w:rFonts w:ascii="Arial" w:hAnsi="Arial" w:cs="Arial"/>
          <w:sz w:val="24"/>
          <w:szCs w:val="24"/>
        </w:rPr>
        <w:t>nd at the expense of the inhabitants in the same manner as public roads</w:t>
      </w:r>
      <w:r w:rsidR="00C159A0">
        <w:rPr>
          <w:rFonts w:ascii="Arial" w:hAnsi="Arial" w:cs="Arial"/>
          <w:sz w:val="24"/>
          <w:szCs w:val="24"/>
        </w:rPr>
        <w:t xml:space="preserve">, although all </w:t>
      </w:r>
      <w:r w:rsidR="00F712F1">
        <w:rPr>
          <w:rFonts w:ascii="Arial" w:hAnsi="Arial" w:cs="Arial"/>
          <w:sz w:val="24"/>
          <w:szCs w:val="24"/>
        </w:rPr>
        <w:t>a</w:t>
      </w:r>
      <w:r w:rsidR="00C159A0">
        <w:rPr>
          <w:rFonts w:ascii="Arial" w:hAnsi="Arial" w:cs="Arial"/>
          <w:sz w:val="24"/>
          <w:szCs w:val="24"/>
        </w:rPr>
        <w:t>re narrower than the 40 feet specified for public carriage roads</w:t>
      </w:r>
      <w:r w:rsidR="002D086E">
        <w:rPr>
          <w:rFonts w:ascii="Arial" w:hAnsi="Arial" w:cs="Arial"/>
          <w:sz w:val="24"/>
          <w:szCs w:val="24"/>
        </w:rPr>
        <w:t xml:space="preserve"> in the </w:t>
      </w:r>
      <w:r w:rsidR="00CE1E75" w:rsidRPr="00174E1D">
        <w:rPr>
          <w:rFonts w:ascii="Arial" w:hAnsi="Arial" w:cs="Arial"/>
          <w:color w:val="000000" w:themeColor="text1"/>
          <w:sz w:val="24"/>
          <w:szCs w:val="24"/>
        </w:rPr>
        <w:t>1</w:t>
      </w:r>
      <w:r w:rsidR="004411F6" w:rsidRPr="00174E1D">
        <w:rPr>
          <w:rFonts w:ascii="Arial" w:hAnsi="Arial" w:cs="Arial"/>
          <w:color w:val="000000" w:themeColor="text1"/>
          <w:sz w:val="24"/>
          <w:szCs w:val="24"/>
        </w:rPr>
        <w:t>79</w:t>
      </w:r>
      <w:r w:rsidR="00CE1E75" w:rsidRPr="00174E1D">
        <w:rPr>
          <w:rFonts w:ascii="Arial" w:hAnsi="Arial" w:cs="Arial"/>
          <w:color w:val="000000" w:themeColor="text1"/>
          <w:sz w:val="24"/>
          <w:szCs w:val="24"/>
        </w:rPr>
        <w:t xml:space="preserve">3 </w:t>
      </w:r>
      <w:r w:rsidR="004411F6" w:rsidRPr="00174E1D">
        <w:rPr>
          <w:rFonts w:ascii="Arial" w:hAnsi="Arial" w:cs="Arial"/>
          <w:color w:val="000000" w:themeColor="text1"/>
          <w:sz w:val="24"/>
          <w:szCs w:val="24"/>
        </w:rPr>
        <w:t>Act</w:t>
      </w:r>
      <w:r w:rsidR="003C47CD" w:rsidRPr="00174E1D">
        <w:rPr>
          <w:rFonts w:ascii="Arial" w:hAnsi="Arial" w:cs="Arial"/>
          <w:color w:val="000000" w:themeColor="text1"/>
          <w:sz w:val="24"/>
          <w:szCs w:val="24"/>
        </w:rPr>
        <w:t>.</w:t>
      </w:r>
      <w:r w:rsidR="008D7CC1" w:rsidRPr="00174E1D">
        <w:rPr>
          <w:rFonts w:ascii="Arial" w:hAnsi="Arial" w:cs="Arial"/>
          <w:color w:val="000000" w:themeColor="text1"/>
          <w:sz w:val="24"/>
          <w:szCs w:val="24"/>
        </w:rPr>
        <w:t xml:space="preserve"> </w:t>
      </w:r>
      <w:r w:rsidR="00CE1E75">
        <w:rPr>
          <w:rFonts w:ascii="Arial" w:hAnsi="Arial" w:cs="Arial"/>
          <w:sz w:val="24"/>
          <w:szCs w:val="24"/>
        </w:rPr>
        <w:t>Thirteen</w:t>
      </w:r>
      <w:r w:rsidR="001F1DEA">
        <w:rPr>
          <w:rFonts w:ascii="Arial" w:hAnsi="Arial" w:cs="Arial"/>
          <w:sz w:val="24"/>
          <w:szCs w:val="24"/>
        </w:rPr>
        <w:t xml:space="preserve"> of the ‘private occupation carriage roads’</w:t>
      </w:r>
      <w:r w:rsidR="00054276">
        <w:rPr>
          <w:rFonts w:ascii="Arial" w:hAnsi="Arial" w:cs="Arial"/>
          <w:sz w:val="24"/>
          <w:szCs w:val="24"/>
        </w:rPr>
        <w:t>, including</w:t>
      </w:r>
      <w:r w:rsidR="00AA005C">
        <w:rPr>
          <w:rFonts w:ascii="Arial" w:hAnsi="Arial" w:cs="Arial"/>
          <w:sz w:val="24"/>
          <w:szCs w:val="24"/>
        </w:rPr>
        <w:t xml:space="preserve"> Section I-J</w:t>
      </w:r>
      <w:r w:rsidR="00054276">
        <w:rPr>
          <w:rFonts w:ascii="Arial" w:hAnsi="Arial" w:cs="Arial"/>
          <w:sz w:val="24"/>
          <w:szCs w:val="24"/>
        </w:rPr>
        <w:t xml:space="preserve"> </w:t>
      </w:r>
      <w:r w:rsidR="00AA005C">
        <w:rPr>
          <w:rFonts w:ascii="Arial" w:hAnsi="Arial" w:cs="Arial"/>
          <w:sz w:val="24"/>
          <w:szCs w:val="24"/>
        </w:rPr>
        <w:t xml:space="preserve">of </w:t>
      </w:r>
      <w:r w:rsidR="00054276">
        <w:rPr>
          <w:rFonts w:ascii="Arial" w:hAnsi="Arial" w:cs="Arial"/>
          <w:sz w:val="24"/>
          <w:szCs w:val="24"/>
        </w:rPr>
        <w:t>the Order route</w:t>
      </w:r>
      <w:r w:rsidR="0044546D">
        <w:rPr>
          <w:rFonts w:ascii="Arial" w:hAnsi="Arial" w:cs="Arial"/>
          <w:sz w:val="24"/>
          <w:szCs w:val="24"/>
        </w:rPr>
        <w:t xml:space="preserve">, </w:t>
      </w:r>
      <w:r w:rsidR="00927745">
        <w:rPr>
          <w:rFonts w:ascii="Arial" w:hAnsi="Arial" w:cs="Arial"/>
          <w:sz w:val="24"/>
          <w:szCs w:val="24"/>
        </w:rPr>
        <w:t>specif</w:t>
      </w:r>
      <w:r w:rsidR="007101DF">
        <w:rPr>
          <w:rFonts w:ascii="Arial" w:hAnsi="Arial" w:cs="Arial"/>
          <w:sz w:val="24"/>
          <w:szCs w:val="24"/>
        </w:rPr>
        <w:t>y</w:t>
      </w:r>
      <w:r w:rsidR="00927745">
        <w:rPr>
          <w:rFonts w:ascii="Arial" w:hAnsi="Arial" w:cs="Arial"/>
          <w:sz w:val="24"/>
          <w:szCs w:val="24"/>
        </w:rPr>
        <w:t xml:space="preserve"> who </w:t>
      </w:r>
      <w:r w:rsidR="00F712F1">
        <w:rPr>
          <w:rFonts w:ascii="Arial" w:hAnsi="Arial" w:cs="Arial"/>
          <w:sz w:val="24"/>
          <w:szCs w:val="24"/>
        </w:rPr>
        <w:t>i</w:t>
      </w:r>
      <w:r w:rsidR="00927745">
        <w:rPr>
          <w:rFonts w:ascii="Arial" w:hAnsi="Arial" w:cs="Arial"/>
          <w:sz w:val="24"/>
          <w:szCs w:val="24"/>
        </w:rPr>
        <w:t>s to maintain gate stoops where the roads entered allotments</w:t>
      </w:r>
      <w:r w:rsidR="007628D4">
        <w:rPr>
          <w:rFonts w:ascii="Arial" w:hAnsi="Arial" w:cs="Arial"/>
          <w:sz w:val="24"/>
          <w:szCs w:val="24"/>
        </w:rPr>
        <w:t xml:space="preserve">, </w:t>
      </w:r>
      <w:r w:rsidR="007101DF">
        <w:rPr>
          <w:rFonts w:ascii="Arial" w:hAnsi="Arial" w:cs="Arial"/>
          <w:sz w:val="24"/>
          <w:szCs w:val="24"/>
        </w:rPr>
        <w:t>bu</w:t>
      </w:r>
      <w:r w:rsidR="00591F12">
        <w:rPr>
          <w:rFonts w:ascii="Arial" w:hAnsi="Arial" w:cs="Arial"/>
          <w:sz w:val="24"/>
          <w:szCs w:val="24"/>
        </w:rPr>
        <w:t>t do not specify who is to maintain the roads</w:t>
      </w:r>
      <w:r w:rsidR="001F1DEA">
        <w:rPr>
          <w:rFonts w:ascii="Arial" w:hAnsi="Arial" w:cs="Arial"/>
          <w:sz w:val="24"/>
          <w:szCs w:val="24"/>
        </w:rPr>
        <w:t xml:space="preserve">. </w:t>
      </w:r>
      <w:r w:rsidR="00F00F27" w:rsidRPr="008D7CC1">
        <w:rPr>
          <w:rFonts w:ascii="Arial" w:hAnsi="Arial" w:cs="Arial"/>
          <w:sz w:val="24"/>
          <w:szCs w:val="24"/>
        </w:rPr>
        <w:t xml:space="preserve">Maintenance </w:t>
      </w:r>
      <w:r w:rsidR="00B554EF">
        <w:rPr>
          <w:rFonts w:ascii="Arial" w:hAnsi="Arial" w:cs="Arial"/>
          <w:sz w:val="24"/>
          <w:szCs w:val="24"/>
        </w:rPr>
        <w:t>i</w:t>
      </w:r>
      <w:r w:rsidR="00F00F27" w:rsidRPr="008D7CC1">
        <w:rPr>
          <w:rFonts w:ascii="Arial" w:hAnsi="Arial" w:cs="Arial"/>
          <w:sz w:val="24"/>
          <w:szCs w:val="24"/>
        </w:rPr>
        <w:t>s not specified for</w:t>
      </w:r>
      <w:r w:rsidR="008D7CC1" w:rsidRPr="008D7CC1">
        <w:rPr>
          <w:rFonts w:ascii="Arial" w:hAnsi="Arial" w:cs="Arial"/>
          <w:sz w:val="24"/>
          <w:szCs w:val="24"/>
        </w:rPr>
        <w:t xml:space="preserve"> the remaining</w:t>
      </w:r>
      <w:r w:rsidR="00F00F27" w:rsidRPr="008D7CC1">
        <w:rPr>
          <w:rFonts w:ascii="Arial" w:hAnsi="Arial" w:cs="Arial"/>
          <w:sz w:val="24"/>
          <w:szCs w:val="24"/>
        </w:rPr>
        <w:t xml:space="preserve"> two routes. </w:t>
      </w:r>
    </w:p>
    <w:p w14:paraId="4A4F9A62" w14:textId="3121667B" w:rsidR="00387CED" w:rsidRDefault="00591F12" w:rsidP="008D7CC1">
      <w:pPr>
        <w:pStyle w:val="Style1"/>
        <w:rPr>
          <w:rFonts w:ascii="Arial" w:hAnsi="Arial" w:cs="Arial"/>
          <w:sz w:val="24"/>
          <w:szCs w:val="24"/>
        </w:rPr>
      </w:pPr>
      <w:r>
        <w:rPr>
          <w:rFonts w:ascii="Arial" w:hAnsi="Arial" w:cs="Arial"/>
          <w:sz w:val="24"/>
          <w:szCs w:val="24"/>
        </w:rPr>
        <w:t>In the 1794 Award, b</w:t>
      </w:r>
      <w:r w:rsidR="004C0F5E">
        <w:rPr>
          <w:rFonts w:ascii="Arial" w:hAnsi="Arial" w:cs="Arial"/>
          <w:sz w:val="24"/>
          <w:szCs w:val="24"/>
        </w:rPr>
        <w:t xml:space="preserve">oth public and private occupation </w:t>
      </w:r>
      <w:r w:rsidR="00A36467">
        <w:rPr>
          <w:rFonts w:ascii="Arial" w:hAnsi="Arial" w:cs="Arial"/>
          <w:sz w:val="24"/>
          <w:szCs w:val="24"/>
        </w:rPr>
        <w:t xml:space="preserve">carriage </w:t>
      </w:r>
      <w:r w:rsidR="004C0F5E">
        <w:rPr>
          <w:rFonts w:ascii="Arial" w:hAnsi="Arial" w:cs="Arial"/>
          <w:sz w:val="24"/>
          <w:szCs w:val="24"/>
        </w:rPr>
        <w:t xml:space="preserve">roads </w:t>
      </w:r>
      <w:r w:rsidR="004E0518">
        <w:rPr>
          <w:rFonts w:ascii="Arial" w:hAnsi="Arial" w:cs="Arial"/>
          <w:sz w:val="24"/>
          <w:szCs w:val="24"/>
        </w:rPr>
        <w:t>a</w:t>
      </w:r>
      <w:r w:rsidR="004C0F5E">
        <w:rPr>
          <w:rFonts w:ascii="Arial" w:hAnsi="Arial" w:cs="Arial"/>
          <w:sz w:val="24"/>
          <w:szCs w:val="24"/>
        </w:rPr>
        <w:t>re set out with gates across them</w:t>
      </w:r>
      <w:r w:rsidR="00E015A0">
        <w:rPr>
          <w:rFonts w:ascii="Arial" w:hAnsi="Arial" w:cs="Arial"/>
          <w:sz w:val="24"/>
          <w:szCs w:val="24"/>
        </w:rPr>
        <w:t xml:space="preserve"> to be maintained by the allotment holders</w:t>
      </w:r>
      <w:r w:rsidR="004C0F5E">
        <w:rPr>
          <w:rFonts w:ascii="Arial" w:hAnsi="Arial" w:cs="Arial"/>
          <w:sz w:val="24"/>
          <w:szCs w:val="24"/>
        </w:rPr>
        <w:t>. Some of the</w:t>
      </w:r>
      <w:r w:rsidR="00E015A0">
        <w:rPr>
          <w:rFonts w:ascii="Arial" w:hAnsi="Arial" w:cs="Arial"/>
          <w:sz w:val="24"/>
          <w:szCs w:val="24"/>
        </w:rPr>
        <w:t xml:space="preserve"> </w:t>
      </w:r>
      <w:r w:rsidR="005D7B5A">
        <w:rPr>
          <w:rFonts w:ascii="Arial" w:hAnsi="Arial" w:cs="Arial"/>
          <w:sz w:val="24"/>
          <w:szCs w:val="24"/>
        </w:rPr>
        <w:t xml:space="preserve">private occupation roads </w:t>
      </w:r>
      <w:r w:rsidR="00B554EF">
        <w:rPr>
          <w:rFonts w:ascii="Arial" w:hAnsi="Arial" w:cs="Arial"/>
          <w:sz w:val="24"/>
          <w:szCs w:val="24"/>
        </w:rPr>
        <w:t>a</w:t>
      </w:r>
      <w:r w:rsidR="005D7B5A">
        <w:rPr>
          <w:rFonts w:ascii="Arial" w:hAnsi="Arial" w:cs="Arial"/>
          <w:sz w:val="24"/>
          <w:szCs w:val="24"/>
        </w:rPr>
        <w:t>re</w:t>
      </w:r>
      <w:r w:rsidR="00A36467">
        <w:rPr>
          <w:rFonts w:ascii="Arial" w:hAnsi="Arial" w:cs="Arial"/>
          <w:sz w:val="24"/>
          <w:szCs w:val="24"/>
        </w:rPr>
        <w:t xml:space="preserve"> maintained </w:t>
      </w:r>
      <w:r w:rsidR="00414510">
        <w:rPr>
          <w:rFonts w:ascii="Arial" w:hAnsi="Arial" w:cs="Arial"/>
          <w:sz w:val="24"/>
          <w:szCs w:val="24"/>
        </w:rPr>
        <w:t>in the same wa</w:t>
      </w:r>
      <w:r w:rsidR="00A919B3">
        <w:rPr>
          <w:rFonts w:ascii="Arial" w:hAnsi="Arial" w:cs="Arial"/>
          <w:sz w:val="24"/>
          <w:szCs w:val="24"/>
        </w:rPr>
        <w:t>y</w:t>
      </w:r>
      <w:r w:rsidR="00414510">
        <w:rPr>
          <w:rFonts w:ascii="Arial" w:hAnsi="Arial" w:cs="Arial"/>
          <w:sz w:val="24"/>
          <w:szCs w:val="24"/>
        </w:rPr>
        <w:t xml:space="preserve"> as public roads, but maintenance of the other private roads </w:t>
      </w:r>
      <w:r w:rsidR="00B554EF">
        <w:rPr>
          <w:rFonts w:ascii="Arial" w:hAnsi="Arial" w:cs="Arial"/>
          <w:sz w:val="24"/>
          <w:szCs w:val="24"/>
        </w:rPr>
        <w:t>i</w:t>
      </w:r>
      <w:r w:rsidR="00414510">
        <w:rPr>
          <w:rFonts w:ascii="Arial" w:hAnsi="Arial" w:cs="Arial"/>
          <w:sz w:val="24"/>
          <w:szCs w:val="24"/>
        </w:rPr>
        <w:t>s not specified.</w:t>
      </w:r>
      <w:r w:rsidR="009B224D">
        <w:rPr>
          <w:rFonts w:ascii="Arial" w:hAnsi="Arial" w:cs="Arial"/>
          <w:sz w:val="24"/>
          <w:szCs w:val="24"/>
        </w:rPr>
        <w:t xml:space="preserve"> I note the gate to be erected on the Order route </w:t>
      </w:r>
      <w:r w:rsidR="00E7766A">
        <w:rPr>
          <w:rFonts w:ascii="Arial" w:hAnsi="Arial" w:cs="Arial"/>
          <w:sz w:val="24"/>
          <w:szCs w:val="24"/>
        </w:rPr>
        <w:t>is</w:t>
      </w:r>
      <w:r w:rsidR="009B224D">
        <w:rPr>
          <w:rFonts w:ascii="Arial" w:hAnsi="Arial" w:cs="Arial"/>
          <w:sz w:val="24"/>
          <w:szCs w:val="24"/>
        </w:rPr>
        <w:t xml:space="preserve"> </w:t>
      </w:r>
      <w:r w:rsidR="00F156FE">
        <w:rPr>
          <w:rFonts w:ascii="Arial" w:hAnsi="Arial" w:cs="Arial"/>
          <w:sz w:val="24"/>
          <w:szCs w:val="24"/>
        </w:rPr>
        <w:t xml:space="preserve">at </w:t>
      </w:r>
      <w:r w:rsidR="00A919B3">
        <w:rPr>
          <w:rFonts w:ascii="Arial" w:hAnsi="Arial" w:cs="Arial"/>
          <w:sz w:val="24"/>
          <w:szCs w:val="24"/>
        </w:rPr>
        <w:t xml:space="preserve">the edge of the open common, at </w:t>
      </w:r>
      <w:r w:rsidR="00C624C8">
        <w:rPr>
          <w:rFonts w:ascii="Arial" w:hAnsi="Arial" w:cs="Arial"/>
          <w:sz w:val="24"/>
          <w:szCs w:val="24"/>
        </w:rPr>
        <w:t xml:space="preserve">point </w:t>
      </w:r>
      <w:r w:rsidR="00F156FE">
        <w:rPr>
          <w:rFonts w:ascii="Arial" w:hAnsi="Arial" w:cs="Arial"/>
          <w:sz w:val="24"/>
          <w:szCs w:val="24"/>
        </w:rPr>
        <w:t>I</w:t>
      </w:r>
      <w:r w:rsidR="00203B94">
        <w:rPr>
          <w:rFonts w:ascii="Arial" w:hAnsi="Arial" w:cs="Arial"/>
          <w:sz w:val="24"/>
          <w:szCs w:val="24"/>
        </w:rPr>
        <w:t>.</w:t>
      </w:r>
      <w:r w:rsidR="00902B31">
        <w:rPr>
          <w:rFonts w:ascii="Arial" w:hAnsi="Arial" w:cs="Arial"/>
          <w:sz w:val="24"/>
          <w:szCs w:val="24"/>
        </w:rPr>
        <w:t xml:space="preserve"> </w:t>
      </w:r>
      <w:r w:rsidR="000E1EFF">
        <w:rPr>
          <w:rFonts w:ascii="Arial" w:hAnsi="Arial" w:cs="Arial"/>
          <w:sz w:val="24"/>
          <w:szCs w:val="24"/>
        </w:rPr>
        <w:t>T</w:t>
      </w:r>
      <w:r w:rsidR="006212B7">
        <w:rPr>
          <w:rFonts w:ascii="Arial" w:hAnsi="Arial" w:cs="Arial"/>
          <w:sz w:val="24"/>
          <w:szCs w:val="24"/>
        </w:rPr>
        <w:t xml:space="preserve">he additional extracts provide </w:t>
      </w:r>
      <w:r w:rsidR="000E1EFF">
        <w:rPr>
          <w:rFonts w:ascii="Arial" w:hAnsi="Arial" w:cs="Arial"/>
          <w:sz w:val="24"/>
          <w:szCs w:val="24"/>
        </w:rPr>
        <w:t xml:space="preserve">limited </w:t>
      </w:r>
      <w:r w:rsidR="006212B7">
        <w:rPr>
          <w:rFonts w:ascii="Arial" w:hAnsi="Arial" w:cs="Arial"/>
          <w:sz w:val="24"/>
          <w:szCs w:val="24"/>
        </w:rPr>
        <w:t xml:space="preserve">information as to who could </w:t>
      </w:r>
      <w:r w:rsidR="002F426A">
        <w:rPr>
          <w:rFonts w:ascii="Arial" w:hAnsi="Arial" w:cs="Arial"/>
          <w:sz w:val="24"/>
          <w:szCs w:val="24"/>
        </w:rPr>
        <w:t xml:space="preserve">or could not </w:t>
      </w:r>
      <w:r w:rsidR="006212B7">
        <w:rPr>
          <w:rFonts w:ascii="Arial" w:hAnsi="Arial" w:cs="Arial"/>
          <w:sz w:val="24"/>
          <w:szCs w:val="24"/>
        </w:rPr>
        <w:t>use</w:t>
      </w:r>
      <w:r w:rsidR="00A919B3">
        <w:rPr>
          <w:rFonts w:ascii="Arial" w:hAnsi="Arial" w:cs="Arial"/>
          <w:sz w:val="24"/>
          <w:szCs w:val="24"/>
        </w:rPr>
        <w:t xml:space="preserve"> section I-J of</w:t>
      </w:r>
      <w:r w:rsidR="006212B7">
        <w:rPr>
          <w:rFonts w:ascii="Arial" w:hAnsi="Arial" w:cs="Arial"/>
          <w:sz w:val="24"/>
          <w:szCs w:val="24"/>
        </w:rPr>
        <w:t xml:space="preserve"> the Order route.</w:t>
      </w:r>
      <w:r w:rsidR="004B1ADD">
        <w:rPr>
          <w:rFonts w:ascii="Arial" w:hAnsi="Arial" w:cs="Arial"/>
          <w:sz w:val="24"/>
          <w:szCs w:val="24"/>
        </w:rPr>
        <w:t xml:space="preserve"> As this part of the Order route </w:t>
      </w:r>
      <w:r w:rsidR="00D515E7">
        <w:rPr>
          <w:rFonts w:ascii="Arial" w:hAnsi="Arial" w:cs="Arial"/>
          <w:sz w:val="24"/>
          <w:szCs w:val="24"/>
        </w:rPr>
        <w:t>i</w:t>
      </w:r>
      <w:r w:rsidR="00C17D73">
        <w:rPr>
          <w:rFonts w:ascii="Arial" w:hAnsi="Arial" w:cs="Arial"/>
          <w:sz w:val="24"/>
          <w:szCs w:val="24"/>
        </w:rPr>
        <w:t xml:space="preserve">s not specified as being maintained at public expense it suggests this section </w:t>
      </w:r>
      <w:r w:rsidR="00D515E7">
        <w:rPr>
          <w:rFonts w:ascii="Arial" w:hAnsi="Arial" w:cs="Arial"/>
          <w:sz w:val="24"/>
          <w:szCs w:val="24"/>
        </w:rPr>
        <w:t>i</w:t>
      </w:r>
      <w:r w:rsidR="00C17D73">
        <w:rPr>
          <w:rFonts w:ascii="Arial" w:hAnsi="Arial" w:cs="Arial"/>
          <w:sz w:val="24"/>
          <w:szCs w:val="24"/>
        </w:rPr>
        <w:t>s</w:t>
      </w:r>
      <w:r w:rsidR="00F45845">
        <w:rPr>
          <w:rFonts w:ascii="Arial" w:hAnsi="Arial" w:cs="Arial"/>
          <w:sz w:val="24"/>
          <w:szCs w:val="24"/>
        </w:rPr>
        <w:t xml:space="preserve"> to be maintained at private expense.</w:t>
      </w:r>
      <w:r w:rsidR="004C0F5E">
        <w:rPr>
          <w:rFonts w:ascii="Arial" w:hAnsi="Arial" w:cs="Arial"/>
          <w:sz w:val="24"/>
          <w:szCs w:val="24"/>
        </w:rPr>
        <w:t xml:space="preserve"> </w:t>
      </w:r>
    </w:p>
    <w:p w14:paraId="0EE5815F" w14:textId="0A8F6BC5" w:rsidR="00387CED" w:rsidRDefault="008E3E79" w:rsidP="008D7CC1">
      <w:pPr>
        <w:pStyle w:val="Style1"/>
        <w:rPr>
          <w:rFonts w:ascii="Arial" w:hAnsi="Arial" w:cs="Arial"/>
          <w:sz w:val="24"/>
          <w:szCs w:val="24"/>
        </w:rPr>
      </w:pPr>
      <w:r>
        <w:rPr>
          <w:rFonts w:ascii="Arial" w:hAnsi="Arial" w:cs="Arial"/>
          <w:sz w:val="24"/>
          <w:szCs w:val="24"/>
        </w:rPr>
        <w:t xml:space="preserve">The </w:t>
      </w:r>
      <w:r w:rsidR="002E4CF4">
        <w:rPr>
          <w:rFonts w:ascii="Arial" w:hAnsi="Arial" w:cs="Arial"/>
          <w:sz w:val="24"/>
          <w:szCs w:val="24"/>
        </w:rPr>
        <w:t>1793</w:t>
      </w:r>
      <w:r w:rsidR="00D21D01">
        <w:rPr>
          <w:rFonts w:ascii="Arial" w:hAnsi="Arial" w:cs="Arial"/>
          <w:sz w:val="24"/>
          <w:szCs w:val="24"/>
        </w:rPr>
        <w:t xml:space="preserve"> </w:t>
      </w:r>
      <w:r w:rsidR="001D0DA1">
        <w:rPr>
          <w:rFonts w:ascii="Arial" w:hAnsi="Arial" w:cs="Arial"/>
          <w:sz w:val="24"/>
          <w:szCs w:val="24"/>
        </w:rPr>
        <w:t xml:space="preserve">Act did not </w:t>
      </w:r>
      <w:r w:rsidR="005A6BC8">
        <w:rPr>
          <w:rFonts w:ascii="Arial" w:hAnsi="Arial" w:cs="Arial"/>
          <w:sz w:val="24"/>
          <w:szCs w:val="24"/>
        </w:rPr>
        <w:t xml:space="preserve">give Commissioners powers </w:t>
      </w:r>
      <w:r w:rsidR="00F54520">
        <w:rPr>
          <w:rFonts w:ascii="Arial" w:hAnsi="Arial" w:cs="Arial"/>
          <w:sz w:val="24"/>
          <w:szCs w:val="24"/>
        </w:rPr>
        <w:t>to stop</w:t>
      </w:r>
      <w:r w:rsidR="00D77B82">
        <w:rPr>
          <w:rFonts w:ascii="Arial" w:hAnsi="Arial" w:cs="Arial"/>
          <w:sz w:val="24"/>
          <w:szCs w:val="24"/>
        </w:rPr>
        <w:t xml:space="preserve"> up pre-existing public or private roads or ways.</w:t>
      </w:r>
      <w:r w:rsidR="00815911">
        <w:rPr>
          <w:rFonts w:ascii="Arial" w:hAnsi="Arial" w:cs="Arial"/>
          <w:sz w:val="24"/>
          <w:szCs w:val="24"/>
        </w:rPr>
        <w:t xml:space="preserve"> </w:t>
      </w:r>
      <w:r w:rsidR="00831706">
        <w:rPr>
          <w:rFonts w:ascii="Arial" w:hAnsi="Arial" w:cs="Arial"/>
          <w:sz w:val="24"/>
          <w:szCs w:val="24"/>
        </w:rPr>
        <w:t xml:space="preserve">Jeffery’s </w:t>
      </w:r>
      <w:r w:rsidR="006506AE">
        <w:rPr>
          <w:rFonts w:ascii="Arial" w:hAnsi="Arial" w:cs="Arial"/>
          <w:sz w:val="24"/>
          <w:szCs w:val="24"/>
        </w:rPr>
        <w:t xml:space="preserve">1775 </w:t>
      </w:r>
      <w:r w:rsidR="00831706">
        <w:rPr>
          <w:rFonts w:ascii="Arial" w:hAnsi="Arial" w:cs="Arial"/>
          <w:sz w:val="24"/>
          <w:szCs w:val="24"/>
        </w:rPr>
        <w:t>map</w:t>
      </w:r>
      <w:r w:rsidR="00815911">
        <w:rPr>
          <w:rFonts w:ascii="Arial" w:hAnsi="Arial" w:cs="Arial"/>
          <w:sz w:val="24"/>
          <w:szCs w:val="24"/>
        </w:rPr>
        <w:t xml:space="preserve"> show</w:t>
      </w:r>
      <w:r w:rsidR="005416BF">
        <w:rPr>
          <w:rFonts w:ascii="Arial" w:hAnsi="Arial" w:cs="Arial"/>
          <w:sz w:val="24"/>
          <w:szCs w:val="24"/>
        </w:rPr>
        <w:t>s</w:t>
      </w:r>
      <w:r w:rsidR="004301FA">
        <w:rPr>
          <w:rFonts w:ascii="Arial" w:hAnsi="Arial" w:cs="Arial"/>
          <w:sz w:val="24"/>
          <w:szCs w:val="24"/>
        </w:rPr>
        <w:t xml:space="preserve"> </w:t>
      </w:r>
      <w:r w:rsidR="00815911">
        <w:rPr>
          <w:rFonts w:ascii="Arial" w:hAnsi="Arial" w:cs="Arial"/>
          <w:sz w:val="24"/>
          <w:szCs w:val="24"/>
        </w:rPr>
        <w:t>section H-I</w:t>
      </w:r>
      <w:r w:rsidR="00CA0442">
        <w:rPr>
          <w:rFonts w:ascii="Arial" w:hAnsi="Arial" w:cs="Arial"/>
          <w:sz w:val="24"/>
          <w:szCs w:val="24"/>
        </w:rPr>
        <w:t xml:space="preserve">-J </w:t>
      </w:r>
      <w:r w:rsidR="005C47FD">
        <w:rPr>
          <w:rFonts w:ascii="Arial" w:hAnsi="Arial" w:cs="Arial"/>
          <w:sz w:val="24"/>
          <w:szCs w:val="24"/>
        </w:rPr>
        <w:t xml:space="preserve">as an </w:t>
      </w:r>
      <w:r w:rsidR="00E74A07">
        <w:rPr>
          <w:rFonts w:ascii="Arial" w:hAnsi="Arial" w:cs="Arial"/>
          <w:sz w:val="24"/>
          <w:szCs w:val="24"/>
        </w:rPr>
        <w:t xml:space="preserve">open road indicating it </w:t>
      </w:r>
      <w:r w:rsidR="00CA0442">
        <w:rPr>
          <w:rFonts w:ascii="Arial" w:hAnsi="Arial" w:cs="Arial"/>
          <w:sz w:val="24"/>
          <w:szCs w:val="24"/>
        </w:rPr>
        <w:t>pre-dated the Inclosure Award</w:t>
      </w:r>
      <w:r w:rsidR="00EF4644">
        <w:rPr>
          <w:rFonts w:ascii="Arial" w:hAnsi="Arial" w:cs="Arial"/>
          <w:sz w:val="24"/>
          <w:szCs w:val="24"/>
        </w:rPr>
        <w:t xml:space="preserve">. </w:t>
      </w:r>
      <w:r w:rsidR="00CA0442">
        <w:rPr>
          <w:rFonts w:ascii="Arial" w:hAnsi="Arial" w:cs="Arial"/>
          <w:sz w:val="24"/>
          <w:szCs w:val="24"/>
        </w:rPr>
        <w:t>Therefore, any public rights that existed over this section would not have been stopped up by the Mash</w:t>
      </w:r>
      <w:r w:rsidR="00784196">
        <w:rPr>
          <w:rFonts w:ascii="Arial" w:hAnsi="Arial" w:cs="Arial"/>
          <w:sz w:val="24"/>
          <w:szCs w:val="24"/>
        </w:rPr>
        <w:t>amshire Inclosure Award.</w:t>
      </w:r>
      <w:r w:rsidR="00EF4644">
        <w:rPr>
          <w:rFonts w:ascii="Arial" w:hAnsi="Arial" w:cs="Arial"/>
          <w:sz w:val="24"/>
          <w:szCs w:val="24"/>
        </w:rPr>
        <w:t xml:space="preserve"> </w:t>
      </w:r>
    </w:p>
    <w:p w14:paraId="0905D03A" w14:textId="2E0F3191" w:rsidR="00871876" w:rsidRPr="008D7CC1" w:rsidRDefault="00B924B3" w:rsidP="008D7CC1">
      <w:pPr>
        <w:pStyle w:val="Style1"/>
        <w:rPr>
          <w:rFonts w:ascii="Arial" w:hAnsi="Arial" w:cs="Arial"/>
          <w:sz w:val="24"/>
          <w:szCs w:val="24"/>
        </w:rPr>
      </w:pPr>
      <w:r>
        <w:rPr>
          <w:rFonts w:ascii="Arial" w:hAnsi="Arial" w:cs="Arial"/>
          <w:sz w:val="24"/>
          <w:szCs w:val="24"/>
        </w:rPr>
        <w:t xml:space="preserve">I </w:t>
      </w:r>
      <w:r w:rsidR="00124E23">
        <w:rPr>
          <w:rFonts w:ascii="Arial" w:hAnsi="Arial" w:cs="Arial"/>
          <w:sz w:val="24"/>
          <w:szCs w:val="24"/>
        </w:rPr>
        <w:t xml:space="preserve">now </w:t>
      </w:r>
      <w:r>
        <w:rPr>
          <w:rFonts w:ascii="Arial" w:hAnsi="Arial" w:cs="Arial"/>
          <w:sz w:val="24"/>
          <w:szCs w:val="24"/>
        </w:rPr>
        <w:t xml:space="preserve">consider the </w:t>
      </w:r>
      <w:r w:rsidR="002C3FCD">
        <w:rPr>
          <w:rFonts w:ascii="Arial" w:hAnsi="Arial" w:cs="Arial"/>
          <w:sz w:val="24"/>
          <w:szCs w:val="24"/>
        </w:rPr>
        <w:t>17</w:t>
      </w:r>
      <w:r w:rsidR="0030541D">
        <w:rPr>
          <w:rFonts w:ascii="Arial" w:hAnsi="Arial" w:cs="Arial"/>
          <w:sz w:val="24"/>
          <w:szCs w:val="24"/>
        </w:rPr>
        <w:t>9</w:t>
      </w:r>
      <w:r w:rsidR="002C3FCD">
        <w:rPr>
          <w:rFonts w:ascii="Arial" w:hAnsi="Arial" w:cs="Arial"/>
          <w:sz w:val="24"/>
          <w:szCs w:val="24"/>
        </w:rPr>
        <w:t>4</w:t>
      </w:r>
      <w:r>
        <w:rPr>
          <w:rFonts w:ascii="Arial" w:hAnsi="Arial" w:cs="Arial"/>
          <w:sz w:val="24"/>
          <w:szCs w:val="24"/>
        </w:rPr>
        <w:t xml:space="preserve"> Award </w:t>
      </w:r>
      <w:r w:rsidR="00007286">
        <w:rPr>
          <w:rFonts w:ascii="Arial" w:hAnsi="Arial" w:cs="Arial"/>
          <w:sz w:val="24"/>
          <w:szCs w:val="24"/>
        </w:rPr>
        <w:t xml:space="preserve">to be </w:t>
      </w:r>
      <w:r w:rsidR="009B77CB">
        <w:rPr>
          <w:rFonts w:ascii="Arial" w:hAnsi="Arial" w:cs="Arial"/>
          <w:sz w:val="24"/>
          <w:szCs w:val="24"/>
        </w:rPr>
        <w:t>i</w:t>
      </w:r>
      <w:r>
        <w:rPr>
          <w:rFonts w:ascii="Arial" w:hAnsi="Arial" w:cs="Arial"/>
          <w:sz w:val="24"/>
          <w:szCs w:val="24"/>
        </w:rPr>
        <w:t>nconclusive</w:t>
      </w:r>
      <w:r w:rsidR="006A0BF1">
        <w:rPr>
          <w:rFonts w:ascii="Arial" w:hAnsi="Arial" w:cs="Arial"/>
          <w:sz w:val="24"/>
          <w:szCs w:val="24"/>
        </w:rPr>
        <w:t xml:space="preserve"> </w:t>
      </w:r>
      <w:r w:rsidR="00491FFE">
        <w:rPr>
          <w:rFonts w:ascii="Arial" w:hAnsi="Arial" w:cs="Arial"/>
          <w:sz w:val="24"/>
          <w:szCs w:val="24"/>
        </w:rPr>
        <w:t>with regards to public rights and their</w:t>
      </w:r>
      <w:r w:rsidR="006A0BF1">
        <w:rPr>
          <w:rFonts w:ascii="Arial" w:hAnsi="Arial" w:cs="Arial"/>
          <w:sz w:val="24"/>
          <w:szCs w:val="24"/>
        </w:rPr>
        <w:t xml:space="preserve"> status</w:t>
      </w:r>
      <w:r w:rsidR="006330AA">
        <w:rPr>
          <w:rFonts w:ascii="Arial" w:hAnsi="Arial" w:cs="Arial"/>
          <w:sz w:val="24"/>
          <w:szCs w:val="24"/>
        </w:rPr>
        <w:t xml:space="preserve"> along the Order route</w:t>
      </w:r>
      <w:r w:rsidR="007865BF">
        <w:rPr>
          <w:rFonts w:ascii="Arial" w:hAnsi="Arial" w:cs="Arial"/>
          <w:sz w:val="24"/>
          <w:szCs w:val="24"/>
        </w:rPr>
        <w:t>.</w:t>
      </w:r>
      <w:r w:rsidR="007E6927">
        <w:rPr>
          <w:rFonts w:ascii="Arial" w:hAnsi="Arial" w:cs="Arial"/>
          <w:sz w:val="24"/>
          <w:szCs w:val="24"/>
        </w:rPr>
        <w:t xml:space="preserve"> </w:t>
      </w:r>
      <w:r w:rsidR="002F5400">
        <w:rPr>
          <w:rFonts w:ascii="Arial" w:hAnsi="Arial" w:cs="Arial"/>
          <w:sz w:val="24"/>
          <w:szCs w:val="24"/>
        </w:rPr>
        <w:t>However, any public rights that existed prior to this Award would not have been stopped up</w:t>
      </w:r>
      <w:r w:rsidR="005B5129">
        <w:rPr>
          <w:rFonts w:ascii="Arial" w:hAnsi="Arial" w:cs="Arial"/>
          <w:sz w:val="24"/>
          <w:szCs w:val="24"/>
        </w:rPr>
        <w:t xml:space="preserve"> by it. </w:t>
      </w:r>
      <w:r w:rsidR="00831706">
        <w:rPr>
          <w:rFonts w:ascii="Arial" w:hAnsi="Arial" w:cs="Arial"/>
          <w:sz w:val="24"/>
          <w:szCs w:val="24"/>
        </w:rPr>
        <w:t>Jeffery’s</w:t>
      </w:r>
      <w:r w:rsidR="005B5129">
        <w:rPr>
          <w:rFonts w:ascii="Arial" w:hAnsi="Arial" w:cs="Arial"/>
          <w:sz w:val="24"/>
          <w:szCs w:val="24"/>
        </w:rPr>
        <w:t xml:space="preserve"> map did not show footpaths or bridleways, </w:t>
      </w:r>
      <w:r w:rsidR="00756C1F">
        <w:rPr>
          <w:rFonts w:ascii="Arial" w:hAnsi="Arial" w:cs="Arial"/>
          <w:sz w:val="24"/>
          <w:szCs w:val="24"/>
        </w:rPr>
        <w:t>which</w:t>
      </w:r>
      <w:r w:rsidR="00DC2BE2">
        <w:rPr>
          <w:rFonts w:ascii="Arial" w:hAnsi="Arial" w:cs="Arial"/>
          <w:sz w:val="24"/>
          <w:szCs w:val="24"/>
        </w:rPr>
        <w:t xml:space="preserve"> suggests </w:t>
      </w:r>
      <w:r w:rsidR="00270C7C">
        <w:rPr>
          <w:rFonts w:ascii="Arial" w:hAnsi="Arial" w:cs="Arial"/>
          <w:sz w:val="24"/>
          <w:szCs w:val="24"/>
        </w:rPr>
        <w:t>carriageway</w:t>
      </w:r>
      <w:r w:rsidR="00DB3D0A">
        <w:rPr>
          <w:rFonts w:ascii="Arial" w:hAnsi="Arial" w:cs="Arial"/>
          <w:sz w:val="24"/>
          <w:szCs w:val="24"/>
        </w:rPr>
        <w:t xml:space="preserve"> rights </w:t>
      </w:r>
      <w:r w:rsidR="00656726">
        <w:rPr>
          <w:rFonts w:ascii="Arial" w:hAnsi="Arial" w:cs="Arial"/>
          <w:sz w:val="24"/>
          <w:szCs w:val="24"/>
        </w:rPr>
        <w:t xml:space="preserve">exist </w:t>
      </w:r>
      <w:r w:rsidR="00DB3D0A">
        <w:rPr>
          <w:rFonts w:ascii="Arial" w:hAnsi="Arial" w:cs="Arial"/>
          <w:sz w:val="24"/>
          <w:szCs w:val="24"/>
        </w:rPr>
        <w:t>over this section of the Order route</w:t>
      </w:r>
      <w:r w:rsidR="00270C7C">
        <w:rPr>
          <w:rFonts w:ascii="Arial" w:hAnsi="Arial" w:cs="Arial"/>
          <w:sz w:val="24"/>
          <w:szCs w:val="24"/>
        </w:rPr>
        <w:t xml:space="preserve">. </w:t>
      </w:r>
    </w:p>
    <w:p w14:paraId="3729AF92" w14:textId="576890CB" w:rsidR="00074EF7" w:rsidRDefault="00805A01" w:rsidP="00E9332D">
      <w:pPr>
        <w:pStyle w:val="Style1"/>
        <w:rPr>
          <w:rFonts w:ascii="Arial" w:hAnsi="Arial" w:cs="Arial"/>
          <w:sz w:val="24"/>
          <w:szCs w:val="24"/>
        </w:rPr>
      </w:pPr>
      <w:r>
        <w:rPr>
          <w:rFonts w:ascii="Arial" w:hAnsi="Arial" w:cs="Arial"/>
          <w:sz w:val="24"/>
          <w:szCs w:val="24"/>
        </w:rPr>
        <w:t xml:space="preserve">The </w:t>
      </w:r>
      <w:r w:rsidR="00074EF7">
        <w:rPr>
          <w:rFonts w:ascii="Arial" w:hAnsi="Arial" w:cs="Arial"/>
          <w:sz w:val="24"/>
          <w:szCs w:val="24"/>
        </w:rPr>
        <w:t>Fountains Earth Inclosure Award</w:t>
      </w:r>
      <w:r w:rsidR="00275836">
        <w:rPr>
          <w:rFonts w:ascii="Arial" w:hAnsi="Arial" w:cs="Arial"/>
          <w:sz w:val="24"/>
          <w:szCs w:val="24"/>
        </w:rPr>
        <w:t xml:space="preserve"> 1854</w:t>
      </w:r>
      <w:r w:rsidR="00074EF7">
        <w:rPr>
          <w:rFonts w:ascii="Arial" w:hAnsi="Arial" w:cs="Arial"/>
          <w:sz w:val="24"/>
          <w:szCs w:val="24"/>
        </w:rPr>
        <w:t xml:space="preserve"> </w:t>
      </w:r>
      <w:r w:rsidR="00962490">
        <w:rPr>
          <w:rFonts w:ascii="Arial" w:hAnsi="Arial" w:cs="Arial"/>
          <w:sz w:val="24"/>
          <w:szCs w:val="24"/>
        </w:rPr>
        <w:t xml:space="preserve">(the 1854 Award) </w:t>
      </w:r>
      <w:r w:rsidR="00B5579E">
        <w:rPr>
          <w:rFonts w:ascii="Arial" w:hAnsi="Arial" w:cs="Arial"/>
          <w:sz w:val="24"/>
          <w:szCs w:val="24"/>
        </w:rPr>
        <w:t xml:space="preserve">states </w:t>
      </w:r>
      <w:r w:rsidR="00074EF7">
        <w:rPr>
          <w:rFonts w:ascii="Arial" w:hAnsi="Arial" w:cs="Arial"/>
          <w:sz w:val="24"/>
          <w:szCs w:val="24"/>
        </w:rPr>
        <w:t>allotment holders of various parcel</w:t>
      </w:r>
      <w:r w:rsidR="009577E2">
        <w:rPr>
          <w:rFonts w:ascii="Arial" w:hAnsi="Arial" w:cs="Arial"/>
          <w:sz w:val="24"/>
          <w:szCs w:val="24"/>
        </w:rPr>
        <w:t>s</w:t>
      </w:r>
      <w:r w:rsidR="00074EF7">
        <w:rPr>
          <w:rFonts w:ascii="Arial" w:hAnsi="Arial" w:cs="Arial"/>
          <w:sz w:val="24"/>
          <w:szCs w:val="24"/>
        </w:rPr>
        <w:t xml:space="preserve"> abutting the Coal Road and other roads set out as public</w:t>
      </w:r>
      <w:r w:rsidR="00903870">
        <w:rPr>
          <w:rFonts w:ascii="Arial" w:hAnsi="Arial" w:cs="Arial"/>
          <w:sz w:val="24"/>
          <w:szCs w:val="24"/>
        </w:rPr>
        <w:t xml:space="preserve"> carriageways d</w:t>
      </w:r>
      <w:r w:rsidR="00B5579E">
        <w:rPr>
          <w:rFonts w:ascii="Arial" w:hAnsi="Arial" w:cs="Arial"/>
          <w:sz w:val="24"/>
          <w:szCs w:val="24"/>
        </w:rPr>
        <w:t>o</w:t>
      </w:r>
      <w:r w:rsidR="00903870">
        <w:rPr>
          <w:rFonts w:ascii="Arial" w:hAnsi="Arial" w:cs="Arial"/>
          <w:sz w:val="24"/>
          <w:szCs w:val="24"/>
        </w:rPr>
        <w:t xml:space="preserve"> not have</w:t>
      </w:r>
      <w:r w:rsidR="00AC0B0B">
        <w:rPr>
          <w:rFonts w:ascii="Arial" w:hAnsi="Arial" w:cs="Arial"/>
          <w:sz w:val="24"/>
          <w:szCs w:val="24"/>
        </w:rPr>
        <w:t xml:space="preserve"> to</w:t>
      </w:r>
      <w:r w:rsidR="00903870">
        <w:rPr>
          <w:rFonts w:ascii="Arial" w:hAnsi="Arial" w:cs="Arial"/>
          <w:sz w:val="24"/>
          <w:szCs w:val="24"/>
        </w:rPr>
        <w:t xml:space="preserve"> fence their allotments off from the road running th</w:t>
      </w:r>
      <w:r w:rsidR="000A1643">
        <w:rPr>
          <w:rFonts w:ascii="Arial" w:hAnsi="Arial" w:cs="Arial"/>
          <w:sz w:val="24"/>
          <w:szCs w:val="24"/>
        </w:rPr>
        <w:t>r</w:t>
      </w:r>
      <w:r w:rsidR="00903870">
        <w:rPr>
          <w:rFonts w:ascii="Arial" w:hAnsi="Arial" w:cs="Arial"/>
          <w:sz w:val="24"/>
          <w:szCs w:val="24"/>
        </w:rPr>
        <w:t>ough or alongside</w:t>
      </w:r>
      <w:r w:rsidR="0013077A">
        <w:rPr>
          <w:rFonts w:ascii="Arial" w:hAnsi="Arial" w:cs="Arial"/>
          <w:sz w:val="24"/>
          <w:szCs w:val="24"/>
        </w:rPr>
        <w:t xml:space="preserve">. </w:t>
      </w:r>
      <w:r w:rsidR="00B5579E">
        <w:rPr>
          <w:rFonts w:ascii="Arial" w:hAnsi="Arial" w:cs="Arial"/>
          <w:sz w:val="24"/>
          <w:szCs w:val="24"/>
        </w:rPr>
        <w:t>Instead, t</w:t>
      </w:r>
      <w:r w:rsidR="0013077A">
        <w:rPr>
          <w:rFonts w:ascii="Arial" w:hAnsi="Arial" w:cs="Arial"/>
          <w:sz w:val="24"/>
          <w:szCs w:val="24"/>
        </w:rPr>
        <w:t>hey</w:t>
      </w:r>
      <w:r w:rsidR="009E68E3">
        <w:rPr>
          <w:rFonts w:ascii="Arial" w:hAnsi="Arial" w:cs="Arial"/>
          <w:sz w:val="24"/>
          <w:szCs w:val="24"/>
        </w:rPr>
        <w:t xml:space="preserve"> could erect gates across either end of the road</w:t>
      </w:r>
      <w:r w:rsidR="00903870">
        <w:rPr>
          <w:rFonts w:ascii="Arial" w:hAnsi="Arial" w:cs="Arial"/>
          <w:sz w:val="24"/>
          <w:szCs w:val="24"/>
        </w:rPr>
        <w:t xml:space="preserve">. The owners of allotments </w:t>
      </w:r>
      <w:r w:rsidR="00E06E33">
        <w:rPr>
          <w:rFonts w:ascii="Arial" w:hAnsi="Arial" w:cs="Arial"/>
          <w:sz w:val="24"/>
          <w:szCs w:val="24"/>
        </w:rPr>
        <w:t xml:space="preserve">1 and 2 </w:t>
      </w:r>
      <w:r w:rsidR="009E68E3">
        <w:rPr>
          <w:rFonts w:ascii="Arial" w:hAnsi="Arial" w:cs="Arial"/>
          <w:sz w:val="24"/>
          <w:szCs w:val="24"/>
        </w:rPr>
        <w:t>c</w:t>
      </w:r>
      <w:r w:rsidR="00B5579E">
        <w:rPr>
          <w:rFonts w:ascii="Arial" w:hAnsi="Arial" w:cs="Arial"/>
          <w:sz w:val="24"/>
          <w:szCs w:val="24"/>
        </w:rPr>
        <w:t>an</w:t>
      </w:r>
      <w:r w:rsidR="009E68E3">
        <w:rPr>
          <w:rFonts w:ascii="Arial" w:hAnsi="Arial" w:cs="Arial"/>
          <w:sz w:val="24"/>
          <w:szCs w:val="24"/>
        </w:rPr>
        <w:t xml:space="preserve"> </w:t>
      </w:r>
      <w:r w:rsidR="00655775">
        <w:rPr>
          <w:rFonts w:ascii="Arial" w:hAnsi="Arial" w:cs="Arial"/>
          <w:sz w:val="24"/>
          <w:szCs w:val="24"/>
        </w:rPr>
        <w:t xml:space="preserve">also </w:t>
      </w:r>
      <w:r w:rsidR="009E68E3">
        <w:rPr>
          <w:rFonts w:ascii="Arial" w:hAnsi="Arial" w:cs="Arial"/>
          <w:sz w:val="24"/>
          <w:szCs w:val="24"/>
        </w:rPr>
        <w:t xml:space="preserve">erect gates </w:t>
      </w:r>
      <w:r w:rsidR="00FD00FF">
        <w:rPr>
          <w:rFonts w:ascii="Arial" w:hAnsi="Arial" w:cs="Arial"/>
          <w:sz w:val="24"/>
          <w:szCs w:val="24"/>
        </w:rPr>
        <w:t>across road 7</w:t>
      </w:r>
      <w:r w:rsidR="00BA1897">
        <w:rPr>
          <w:rFonts w:ascii="Arial" w:hAnsi="Arial" w:cs="Arial"/>
          <w:sz w:val="24"/>
          <w:szCs w:val="24"/>
        </w:rPr>
        <w:t>6</w:t>
      </w:r>
      <w:r w:rsidR="00FD00FF">
        <w:rPr>
          <w:rFonts w:ascii="Arial" w:hAnsi="Arial" w:cs="Arial"/>
          <w:sz w:val="24"/>
          <w:szCs w:val="24"/>
        </w:rPr>
        <w:t xml:space="preserve"> </w:t>
      </w:r>
      <w:r w:rsidR="009E68E3">
        <w:rPr>
          <w:rFonts w:ascii="Arial" w:hAnsi="Arial" w:cs="Arial"/>
          <w:sz w:val="24"/>
          <w:szCs w:val="24"/>
        </w:rPr>
        <w:t>instead of erecting</w:t>
      </w:r>
      <w:r w:rsidR="00655775">
        <w:rPr>
          <w:rFonts w:ascii="Arial" w:hAnsi="Arial" w:cs="Arial"/>
          <w:sz w:val="24"/>
          <w:szCs w:val="24"/>
        </w:rPr>
        <w:t xml:space="preserve"> fence</w:t>
      </w:r>
      <w:r w:rsidR="009E68E3">
        <w:rPr>
          <w:rFonts w:ascii="Arial" w:hAnsi="Arial" w:cs="Arial"/>
          <w:sz w:val="24"/>
          <w:szCs w:val="24"/>
        </w:rPr>
        <w:t>s</w:t>
      </w:r>
      <w:r w:rsidR="00655775">
        <w:rPr>
          <w:rFonts w:ascii="Arial" w:hAnsi="Arial" w:cs="Arial"/>
          <w:sz w:val="24"/>
          <w:szCs w:val="24"/>
        </w:rPr>
        <w:t xml:space="preserve"> </w:t>
      </w:r>
      <w:r w:rsidR="009E68E3">
        <w:rPr>
          <w:rFonts w:ascii="Arial" w:hAnsi="Arial" w:cs="Arial"/>
          <w:sz w:val="24"/>
          <w:szCs w:val="24"/>
        </w:rPr>
        <w:t>alongside</w:t>
      </w:r>
      <w:r w:rsidR="00655775">
        <w:rPr>
          <w:rFonts w:ascii="Arial" w:hAnsi="Arial" w:cs="Arial"/>
          <w:sz w:val="24"/>
          <w:szCs w:val="24"/>
        </w:rPr>
        <w:t xml:space="preserve"> </w:t>
      </w:r>
      <w:r w:rsidR="008665EB">
        <w:rPr>
          <w:rFonts w:ascii="Arial" w:hAnsi="Arial" w:cs="Arial"/>
          <w:sz w:val="24"/>
          <w:szCs w:val="24"/>
        </w:rPr>
        <w:t>it.</w:t>
      </w:r>
      <w:r w:rsidR="00955154">
        <w:rPr>
          <w:rFonts w:ascii="Arial" w:hAnsi="Arial" w:cs="Arial"/>
          <w:sz w:val="24"/>
          <w:szCs w:val="24"/>
        </w:rPr>
        <w:t xml:space="preserve"> I consider</w:t>
      </w:r>
      <w:r w:rsidR="008665EB">
        <w:rPr>
          <w:rFonts w:ascii="Arial" w:hAnsi="Arial" w:cs="Arial"/>
          <w:sz w:val="24"/>
          <w:szCs w:val="24"/>
        </w:rPr>
        <w:t xml:space="preserve"> this</w:t>
      </w:r>
      <w:r w:rsidR="00955154">
        <w:rPr>
          <w:rFonts w:ascii="Arial" w:hAnsi="Arial" w:cs="Arial"/>
          <w:sz w:val="24"/>
          <w:szCs w:val="24"/>
        </w:rPr>
        <w:t xml:space="preserve"> </w:t>
      </w:r>
      <w:r w:rsidR="008665EB">
        <w:rPr>
          <w:rFonts w:ascii="Arial" w:hAnsi="Arial" w:cs="Arial"/>
          <w:sz w:val="24"/>
          <w:szCs w:val="24"/>
        </w:rPr>
        <w:t xml:space="preserve">suggests </w:t>
      </w:r>
      <w:r w:rsidR="0013077A">
        <w:rPr>
          <w:rFonts w:ascii="Arial" w:hAnsi="Arial" w:cs="Arial"/>
          <w:sz w:val="24"/>
          <w:szCs w:val="24"/>
        </w:rPr>
        <w:t>road 76</w:t>
      </w:r>
      <w:r w:rsidR="00955154">
        <w:rPr>
          <w:rFonts w:ascii="Arial" w:hAnsi="Arial" w:cs="Arial"/>
          <w:sz w:val="24"/>
          <w:szCs w:val="24"/>
        </w:rPr>
        <w:t xml:space="preserve"> </w:t>
      </w:r>
      <w:r w:rsidR="00DA7CA9">
        <w:rPr>
          <w:rFonts w:ascii="Arial" w:hAnsi="Arial" w:cs="Arial"/>
          <w:sz w:val="24"/>
          <w:szCs w:val="24"/>
        </w:rPr>
        <w:t>is</w:t>
      </w:r>
      <w:r w:rsidR="00955154">
        <w:rPr>
          <w:rFonts w:ascii="Arial" w:hAnsi="Arial" w:cs="Arial"/>
          <w:sz w:val="24"/>
          <w:szCs w:val="24"/>
        </w:rPr>
        <w:t xml:space="preserve"> </w:t>
      </w:r>
      <w:r w:rsidR="008665EB">
        <w:rPr>
          <w:rFonts w:ascii="Arial" w:hAnsi="Arial" w:cs="Arial"/>
          <w:sz w:val="24"/>
          <w:szCs w:val="24"/>
        </w:rPr>
        <w:t>a public carriageway</w:t>
      </w:r>
      <w:r w:rsidR="00EE3BBD">
        <w:rPr>
          <w:rFonts w:ascii="Arial" w:hAnsi="Arial" w:cs="Arial"/>
          <w:sz w:val="24"/>
          <w:szCs w:val="24"/>
        </w:rPr>
        <w:t>. The</w:t>
      </w:r>
      <w:r w:rsidR="00655775">
        <w:rPr>
          <w:rFonts w:ascii="Arial" w:hAnsi="Arial" w:cs="Arial"/>
          <w:sz w:val="24"/>
          <w:szCs w:val="24"/>
        </w:rPr>
        <w:t xml:space="preserve"> Order route between </w:t>
      </w:r>
      <w:r w:rsidR="00445F1B">
        <w:rPr>
          <w:rFonts w:ascii="Arial" w:hAnsi="Arial" w:cs="Arial"/>
          <w:sz w:val="24"/>
          <w:szCs w:val="24"/>
        </w:rPr>
        <w:t>G and H</w:t>
      </w:r>
      <w:r w:rsidR="00EE3BBD">
        <w:rPr>
          <w:rFonts w:ascii="Arial" w:hAnsi="Arial" w:cs="Arial"/>
          <w:sz w:val="24"/>
          <w:szCs w:val="24"/>
        </w:rPr>
        <w:t xml:space="preserve"> is part of road 7</w:t>
      </w:r>
      <w:r w:rsidR="00BA1897">
        <w:rPr>
          <w:rFonts w:ascii="Arial" w:hAnsi="Arial" w:cs="Arial"/>
          <w:sz w:val="24"/>
          <w:szCs w:val="24"/>
        </w:rPr>
        <w:t>6</w:t>
      </w:r>
      <w:r w:rsidR="00445F1B">
        <w:rPr>
          <w:rFonts w:ascii="Arial" w:hAnsi="Arial" w:cs="Arial"/>
          <w:sz w:val="24"/>
          <w:szCs w:val="24"/>
        </w:rPr>
        <w:t>.</w:t>
      </w:r>
      <w:r w:rsidR="0019744B">
        <w:rPr>
          <w:rFonts w:ascii="Arial" w:hAnsi="Arial" w:cs="Arial"/>
          <w:color w:val="FF0000"/>
          <w:sz w:val="24"/>
          <w:szCs w:val="24"/>
        </w:rPr>
        <w:t xml:space="preserve"> </w:t>
      </w:r>
    </w:p>
    <w:p w14:paraId="788ECECD" w14:textId="317B9D57" w:rsidR="00BA35DF" w:rsidRDefault="00123370" w:rsidP="00E9332D">
      <w:pPr>
        <w:pStyle w:val="Style1"/>
        <w:rPr>
          <w:rFonts w:ascii="Arial" w:hAnsi="Arial" w:cs="Arial"/>
          <w:sz w:val="24"/>
          <w:szCs w:val="24"/>
        </w:rPr>
      </w:pPr>
      <w:r>
        <w:rPr>
          <w:rFonts w:ascii="Arial" w:hAnsi="Arial" w:cs="Arial"/>
          <w:sz w:val="24"/>
          <w:szCs w:val="24"/>
        </w:rPr>
        <w:t xml:space="preserve">It </w:t>
      </w:r>
      <w:r w:rsidR="007D0D30">
        <w:rPr>
          <w:rFonts w:ascii="Arial" w:hAnsi="Arial" w:cs="Arial"/>
          <w:sz w:val="24"/>
          <w:szCs w:val="24"/>
        </w:rPr>
        <w:t>i</w:t>
      </w:r>
      <w:r>
        <w:rPr>
          <w:rFonts w:ascii="Arial" w:hAnsi="Arial" w:cs="Arial"/>
          <w:sz w:val="24"/>
          <w:szCs w:val="24"/>
        </w:rPr>
        <w:t>s suggested that guide stoops could have been erected to g</w:t>
      </w:r>
      <w:r w:rsidR="001E323F">
        <w:rPr>
          <w:rFonts w:ascii="Arial" w:hAnsi="Arial" w:cs="Arial"/>
          <w:sz w:val="24"/>
          <w:szCs w:val="24"/>
        </w:rPr>
        <w:t>uide those on foot or horseback</w:t>
      </w:r>
      <w:r w:rsidR="0020072C">
        <w:rPr>
          <w:rFonts w:ascii="Arial" w:hAnsi="Arial" w:cs="Arial"/>
          <w:sz w:val="24"/>
          <w:szCs w:val="24"/>
        </w:rPr>
        <w:t xml:space="preserve"> and does not indicate vehicular rights</w:t>
      </w:r>
      <w:r w:rsidR="001E323F">
        <w:rPr>
          <w:rFonts w:ascii="Arial" w:hAnsi="Arial" w:cs="Arial"/>
          <w:sz w:val="24"/>
          <w:szCs w:val="24"/>
        </w:rPr>
        <w:t xml:space="preserve">. </w:t>
      </w:r>
      <w:r w:rsidR="006506AE">
        <w:rPr>
          <w:rFonts w:ascii="Arial" w:hAnsi="Arial" w:cs="Arial"/>
          <w:sz w:val="24"/>
          <w:szCs w:val="24"/>
        </w:rPr>
        <w:t>T</w:t>
      </w:r>
      <w:r w:rsidR="001E323F">
        <w:rPr>
          <w:rFonts w:ascii="Arial" w:hAnsi="Arial" w:cs="Arial"/>
          <w:sz w:val="24"/>
          <w:szCs w:val="24"/>
        </w:rPr>
        <w:t>he route to New Houses and Kettlewell</w:t>
      </w:r>
      <w:r w:rsidR="004A0CFB">
        <w:rPr>
          <w:rFonts w:ascii="Arial" w:hAnsi="Arial" w:cs="Arial"/>
          <w:sz w:val="24"/>
          <w:szCs w:val="24"/>
        </w:rPr>
        <w:t xml:space="preserve">, including the section heading northwest from </w:t>
      </w:r>
      <w:r w:rsidR="00BC1FCB">
        <w:rPr>
          <w:rFonts w:ascii="Arial" w:hAnsi="Arial" w:cs="Arial"/>
          <w:sz w:val="24"/>
          <w:szCs w:val="24"/>
        </w:rPr>
        <w:t xml:space="preserve">G, </w:t>
      </w:r>
      <w:r w:rsidR="006506AE">
        <w:rPr>
          <w:rFonts w:ascii="Arial" w:hAnsi="Arial" w:cs="Arial"/>
          <w:sz w:val="24"/>
          <w:szCs w:val="24"/>
        </w:rPr>
        <w:t xml:space="preserve">is </w:t>
      </w:r>
      <w:r w:rsidR="00917922">
        <w:rPr>
          <w:rFonts w:ascii="Arial" w:hAnsi="Arial" w:cs="Arial"/>
          <w:sz w:val="24"/>
          <w:szCs w:val="24"/>
        </w:rPr>
        <w:t xml:space="preserve">recorded on the Definitive Map and Statement </w:t>
      </w:r>
      <w:r w:rsidR="00920F87">
        <w:rPr>
          <w:rFonts w:ascii="Arial" w:hAnsi="Arial" w:cs="Arial"/>
          <w:sz w:val="24"/>
          <w:szCs w:val="24"/>
        </w:rPr>
        <w:t xml:space="preserve">(DMS) </w:t>
      </w:r>
      <w:r w:rsidR="00844312">
        <w:rPr>
          <w:rFonts w:ascii="Arial" w:hAnsi="Arial" w:cs="Arial"/>
          <w:sz w:val="24"/>
          <w:szCs w:val="24"/>
        </w:rPr>
        <w:t>as</w:t>
      </w:r>
      <w:r w:rsidR="00325ABB">
        <w:rPr>
          <w:rFonts w:ascii="Arial" w:hAnsi="Arial" w:cs="Arial"/>
          <w:sz w:val="24"/>
          <w:szCs w:val="24"/>
        </w:rPr>
        <w:t xml:space="preserve"> a</w:t>
      </w:r>
      <w:r w:rsidR="00844312">
        <w:rPr>
          <w:rFonts w:ascii="Arial" w:hAnsi="Arial" w:cs="Arial"/>
          <w:sz w:val="24"/>
          <w:szCs w:val="24"/>
        </w:rPr>
        <w:t xml:space="preserve"> public bridleway. </w:t>
      </w:r>
      <w:r w:rsidR="0098592F">
        <w:rPr>
          <w:rFonts w:ascii="Arial" w:hAnsi="Arial" w:cs="Arial"/>
          <w:sz w:val="24"/>
          <w:szCs w:val="24"/>
        </w:rPr>
        <w:t xml:space="preserve">However, this </w:t>
      </w:r>
      <w:r w:rsidR="002E3988">
        <w:rPr>
          <w:rFonts w:ascii="Arial" w:hAnsi="Arial" w:cs="Arial"/>
          <w:sz w:val="24"/>
          <w:szCs w:val="24"/>
        </w:rPr>
        <w:t>bridleway</w:t>
      </w:r>
      <w:r w:rsidR="0098592F">
        <w:rPr>
          <w:rFonts w:ascii="Arial" w:hAnsi="Arial" w:cs="Arial"/>
          <w:sz w:val="24"/>
          <w:szCs w:val="24"/>
        </w:rPr>
        <w:t xml:space="preserve"> </w:t>
      </w:r>
      <w:r w:rsidR="0098592F">
        <w:rPr>
          <w:rFonts w:ascii="Arial" w:hAnsi="Arial" w:cs="Arial"/>
          <w:sz w:val="24"/>
          <w:szCs w:val="24"/>
        </w:rPr>
        <w:lastRenderedPageBreak/>
        <w:t xml:space="preserve">is shown as part of </w:t>
      </w:r>
      <w:r w:rsidR="00705524">
        <w:rPr>
          <w:rFonts w:ascii="Arial" w:hAnsi="Arial" w:cs="Arial"/>
          <w:sz w:val="24"/>
          <w:szCs w:val="24"/>
        </w:rPr>
        <w:t>road 7</w:t>
      </w:r>
      <w:r w:rsidR="004152E4">
        <w:rPr>
          <w:rFonts w:ascii="Arial" w:hAnsi="Arial" w:cs="Arial"/>
          <w:sz w:val="24"/>
          <w:szCs w:val="24"/>
        </w:rPr>
        <w:t>6</w:t>
      </w:r>
      <w:r w:rsidR="00705524">
        <w:rPr>
          <w:rFonts w:ascii="Arial" w:hAnsi="Arial" w:cs="Arial"/>
          <w:sz w:val="24"/>
          <w:szCs w:val="24"/>
        </w:rPr>
        <w:t xml:space="preserve"> in the </w:t>
      </w:r>
      <w:r w:rsidR="00FA0709">
        <w:rPr>
          <w:rFonts w:ascii="Arial" w:hAnsi="Arial" w:cs="Arial"/>
          <w:sz w:val="24"/>
          <w:szCs w:val="24"/>
        </w:rPr>
        <w:t>1854 Award</w:t>
      </w:r>
      <w:r w:rsidR="00FD3D30">
        <w:rPr>
          <w:rFonts w:ascii="Arial" w:hAnsi="Arial" w:cs="Arial"/>
          <w:sz w:val="24"/>
          <w:szCs w:val="24"/>
        </w:rPr>
        <w:t>,</w:t>
      </w:r>
      <w:r w:rsidR="00705524">
        <w:rPr>
          <w:rFonts w:ascii="Arial" w:hAnsi="Arial" w:cs="Arial"/>
          <w:sz w:val="24"/>
          <w:szCs w:val="24"/>
        </w:rPr>
        <w:t xml:space="preserve"> and I have concluded that this is suggestive of </w:t>
      </w:r>
      <w:r w:rsidR="0005282B">
        <w:rPr>
          <w:rFonts w:ascii="Arial" w:hAnsi="Arial" w:cs="Arial"/>
          <w:sz w:val="24"/>
          <w:szCs w:val="24"/>
        </w:rPr>
        <w:t xml:space="preserve">public carriageway rights. </w:t>
      </w:r>
    </w:p>
    <w:p w14:paraId="68A32828" w14:textId="0AB028C8" w:rsidR="00DE4856" w:rsidRDefault="002A5C63" w:rsidP="008454ED">
      <w:pPr>
        <w:pStyle w:val="Style1"/>
        <w:rPr>
          <w:rFonts w:ascii="Arial" w:hAnsi="Arial" w:cs="Arial"/>
          <w:sz w:val="24"/>
          <w:szCs w:val="24"/>
        </w:rPr>
      </w:pPr>
      <w:r>
        <w:rPr>
          <w:rFonts w:ascii="Arial" w:hAnsi="Arial" w:cs="Arial"/>
          <w:sz w:val="24"/>
          <w:szCs w:val="24"/>
        </w:rPr>
        <w:t>Road 7</w:t>
      </w:r>
      <w:r w:rsidR="004152E4">
        <w:rPr>
          <w:rFonts w:ascii="Arial" w:hAnsi="Arial" w:cs="Arial"/>
          <w:sz w:val="24"/>
          <w:szCs w:val="24"/>
        </w:rPr>
        <w:t>6</w:t>
      </w:r>
      <w:r w:rsidR="002A309A">
        <w:rPr>
          <w:rFonts w:ascii="Arial" w:hAnsi="Arial" w:cs="Arial"/>
          <w:sz w:val="24"/>
          <w:szCs w:val="24"/>
        </w:rPr>
        <w:t xml:space="preserve"> </w:t>
      </w:r>
      <w:r w:rsidR="00C26B5A">
        <w:rPr>
          <w:rFonts w:ascii="Arial" w:hAnsi="Arial" w:cs="Arial"/>
          <w:sz w:val="24"/>
          <w:szCs w:val="24"/>
        </w:rPr>
        <w:t xml:space="preserve">also </w:t>
      </w:r>
      <w:r w:rsidR="004B6770">
        <w:rPr>
          <w:rFonts w:ascii="Arial" w:hAnsi="Arial" w:cs="Arial"/>
          <w:sz w:val="24"/>
          <w:szCs w:val="24"/>
        </w:rPr>
        <w:t>continues</w:t>
      </w:r>
      <w:r w:rsidR="00C26B5A">
        <w:rPr>
          <w:rFonts w:ascii="Arial" w:hAnsi="Arial" w:cs="Arial"/>
          <w:sz w:val="24"/>
          <w:szCs w:val="24"/>
        </w:rPr>
        <w:t xml:space="preserve"> </w:t>
      </w:r>
      <w:r w:rsidR="00A0722D">
        <w:rPr>
          <w:rFonts w:ascii="Arial" w:hAnsi="Arial" w:cs="Arial"/>
          <w:sz w:val="24"/>
          <w:szCs w:val="24"/>
        </w:rPr>
        <w:t xml:space="preserve">west </w:t>
      </w:r>
      <w:r w:rsidR="00C26B5A">
        <w:rPr>
          <w:rFonts w:ascii="Arial" w:hAnsi="Arial" w:cs="Arial"/>
          <w:sz w:val="24"/>
          <w:szCs w:val="24"/>
        </w:rPr>
        <w:t xml:space="preserve">to the </w:t>
      </w:r>
      <w:r w:rsidR="00873E28">
        <w:rPr>
          <w:rFonts w:ascii="Arial" w:hAnsi="Arial" w:cs="Arial"/>
          <w:sz w:val="24"/>
          <w:szCs w:val="24"/>
        </w:rPr>
        <w:t>public road running between High and Low Woodale</w:t>
      </w:r>
      <w:r>
        <w:rPr>
          <w:rFonts w:ascii="Arial" w:hAnsi="Arial" w:cs="Arial"/>
          <w:sz w:val="24"/>
          <w:szCs w:val="24"/>
        </w:rPr>
        <w:t xml:space="preserve">. </w:t>
      </w:r>
      <w:r w:rsidR="00A9202C">
        <w:rPr>
          <w:rFonts w:ascii="Arial" w:hAnsi="Arial" w:cs="Arial"/>
          <w:sz w:val="24"/>
          <w:szCs w:val="24"/>
        </w:rPr>
        <w:t>It</w:t>
      </w:r>
      <w:r w:rsidR="00A27AF2">
        <w:rPr>
          <w:rFonts w:ascii="Arial" w:hAnsi="Arial" w:cs="Arial"/>
          <w:sz w:val="24"/>
          <w:szCs w:val="24"/>
        </w:rPr>
        <w:t xml:space="preserve"> </w:t>
      </w:r>
      <w:r w:rsidR="006F1072">
        <w:rPr>
          <w:rFonts w:ascii="Arial" w:hAnsi="Arial" w:cs="Arial"/>
          <w:sz w:val="24"/>
          <w:szCs w:val="24"/>
        </w:rPr>
        <w:t xml:space="preserve">is shown on the </w:t>
      </w:r>
      <w:r w:rsidR="00525832">
        <w:rPr>
          <w:rFonts w:ascii="Arial" w:hAnsi="Arial" w:cs="Arial"/>
          <w:sz w:val="24"/>
          <w:szCs w:val="24"/>
        </w:rPr>
        <w:t xml:space="preserve">1889 Deposited plan running </w:t>
      </w:r>
      <w:r w:rsidR="006457EC">
        <w:rPr>
          <w:rFonts w:ascii="Arial" w:hAnsi="Arial" w:cs="Arial"/>
          <w:sz w:val="24"/>
          <w:szCs w:val="24"/>
        </w:rPr>
        <w:t>through</w:t>
      </w:r>
      <w:r w:rsidR="00525832">
        <w:rPr>
          <w:rFonts w:ascii="Arial" w:hAnsi="Arial" w:cs="Arial"/>
          <w:sz w:val="24"/>
          <w:szCs w:val="24"/>
        </w:rPr>
        <w:t xml:space="preserve"> parcels </w:t>
      </w:r>
      <w:r w:rsidR="006347B6">
        <w:rPr>
          <w:rFonts w:ascii="Arial" w:hAnsi="Arial" w:cs="Arial"/>
          <w:sz w:val="24"/>
          <w:szCs w:val="24"/>
        </w:rPr>
        <w:t xml:space="preserve">370, 371, </w:t>
      </w:r>
      <w:r w:rsidR="00FB17AF">
        <w:rPr>
          <w:rFonts w:ascii="Arial" w:hAnsi="Arial" w:cs="Arial"/>
          <w:sz w:val="24"/>
          <w:szCs w:val="24"/>
        </w:rPr>
        <w:t>381, 383 and 389</w:t>
      </w:r>
      <w:r w:rsidR="00A56A1F">
        <w:rPr>
          <w:rFonts w:ascii="Arial" w:hAnsi="Arial" w:cs="Arial"/>
          <w:sz w:val="24"/>
          <w:szCs w:val="24"/>
        </w:rPr>
        <w:t xml:space="preserve"> with</w:t>
      </w:r>
      <w:r w:rsidR="008945C6">
        <w:rPr>
          <w:rFonts w:ascii="Arial" w:hAnsi="Arial" w:cs="Arial"/>
          <w:sz w:val="24"/>
          <w:szCs w:val="24"/>
        </w:rPr>
        <w:t xml:space="preserve"> </w:t>
      </w:r>
      <w:r w:rsidR="00D244DF">
        <w:rPr>
          <w:rFonts w:ascii="Arial" w:hAnsi="Arial" w:cs="Arial"/>
          <w:sz w:val="24"/>
          <w:szCs w:val="24"/>
        </w:rPr>
        <w:t xml:space="preserve">a proposed alternative </w:t>
      </w:r>
      <w:r w:rsidR="00A56A1F">
        <w:rPr>
          <w:rFonts w:ascii="Arial" w:hAnsi="Arial" w:cs="Arial"/>
          <w:sz w:val="24"/>
          <w:szCs w:val="24"/>
        </w:rPr>
        <w:t xml:space="preserve">route </w:t>
      </w:r>
      <w:r w:rsidR="00D244DF">
        <w:rPr>
          <w:rFonts w:ascii="Arial" w:hAnsi="Arial" w:cs="Arial"/>
          <w:sz w:val="24"/>
          <w:szCs w:val="24"/>
        </w:rPr>
        <w:t>labelled</w:t>
      </w:r>
      <w:r w:rsidR="00A27AF2">
        <w:rPr>
          <w:rFonts w:ascii="Arial" w:hAnsi="Arial" w:cs="Arial"/>
          <w:sz w:val="24"/>
          <w:szCs w:val="24"/>
        </w:rPr>
        <w:t xml:space="preserve"> ‘Intended Diversion of Road’</w:t>
      </w:r>
      <w:r w:rsidR="00FB17AF">
        <w:rPr>
          <w:rFonts w:ascii="Arial" w:hAnsi="Arial" w:cs="Arial"/>
          <w:sz w:val="24"/>
          <w:szCs w:val="24"/>
        </w:rPr>
        <w:t>. The 1889</w:t>
      </w:r>
      <w:r w:rsidR="00525832">
        <w:rPr>
          <w:rFonts w:ascii="Arial" w:hAnsi="Arial" w:cs="Arial"/>
          <w:sz w:val="24"/>
          <w:szCs w:val="24"/>
        </w:rPr>
        <w:t xml:space="preserve"> </w:t>
      </w:r>
      <w:r w:rsidR="00B5579E">
        <w:rPr>
          <w:rFonts w:ascii="Arial" w:hAnsi="Arial" w:cs="Arial"/>
          <w:sz w:val="24"/>
          <w:szCs w:val="24"/>
        </w:rPr>
        <w:t>BoR</w:t>
      </w:r>
      <w:r w:rsidR="000F4412">
        <w:rPr>
          <w:rFonts w:ascii="Arial" w:hAnsi="Arial" w:cs="Arial"/>
          <w:sz w:val="24"/>
          <w:szCs w:val="24"/>
        </w:rPr>
        <w:t xml:space="preserve"> describes this route as a </w:t>
      </w:r>
      <w:r w:rsidR="002E3988">
        <w:rPr>
          <w:rFonts w:ascii="Arial" w:hAnsi="Arial" w:cs="Arial"/>
          <w:sz w:val="24"/>
          <w:szCs w:val="24"/>
        </w:rPr>
        <w:t>‘</w:t>
      </w:r>
      <w:r w:rsidR="000F4412">
        <w:rPr>
          <w:rFonts w:ascii="Arial" w:hAnsi="Arial" w:cs="Arial"/>
          <w:sz w:val="24"/>
          <w:szCs w:val="24"/>
        </w:rPr>
        <w:t>public highway</w:t>
      </w:r>
      <w:r w:rsidR="002E3988">
        <w:rPr>
          <w:rFonts w:ascii="Arial" w:hAnsi="Arial" w:cs="Arial"/>
          <w:sz w:val="24"/>
          <w:szCs w:val="24"/>
        </w:rPr>
        <w:t>’</w:t>
      </w:r>
      <w:r w:rsidR="0066569C">
        <w:rPr>
          <w:rFonts w:ascii="Arial" w:hAnsi="Arial" w:cs="Arial"/>
          <w:sz w:val="24"/>
          <w:szCs w:val="24"/>
        </w:rPr>
        <w:t xml:space="preserve"> suggesting vehicular rights</w:t>
      </w:r>
      <w:r w:rsidR="000F4412">
        <w:rPr>
          <w:rFonts w:ascii="Arial" w:hAnsi="Arial" w:cs="Arial"/>
          <w:sz w:val="24"/>
          <w:szCs w:val="24"/>
        </w:rPr>
        <w:t>.</w:t>
      </w:r>
      <w:r w:rsidR="00525832">
        <w:rPr>
          <w:rFonts w:ascii="Arial" w:hAnsi="Arial" w:cs="Arial"/>
          <w:sz w:val="24"/>
          <w:szCs w:val="24"/>
        </w:rPr>
        <w:t xml:space="preserve"> </w:t>
      </w:r>
      <w:r w:rsidR="0066569C">
        <w:rPr>
          <w:rFonts w:ascii="Arial" w:hAnsi="Arial" w:cs="Arial"/>
          <w:sz w:val="24"/>
          <w:szCs w:val="24"/>
        </w:rPr>
        <w:t>T</w:t>
      </w:r>
      <w:r w:rsidR="0005282B">
        <w:rPr>
          <w:rFonts w:ascii="Arial" w:hAnsi="Arial" w:cs="Arial"/>
          <w:sz w:val="24"/>
          <w:szCs w:val="24"/>
        </w:rPr>
        <w:t>his bridleway is not before me</w:t>
      </w:r>
      <w:r w:rsidR="007575E5">
        <w:rPr>
          <w:rFonts w:ascii="Arial" w:hAnsi="Arial" w:cs="Arial"/>
          <w:sz w:val="24"/>
          <w:szCs w:val="24"/>
        </w:rPr>
        <w:t>,</w:t>
      </w:r>
      <w:r w:rsidR="002E3988">
        <w:rPr>
          <w:rFonts w:ascii="Arial" w:hAnsi="Arial" w:cs="Arial"/>
          <w:sz w:val="24"/>
          <w:szCs w:val="24"/>
        </w:rPr>
        <w:t xml:space="preserve"> so I do not have to determine </w:t>
      </w:r>
      <w:r w:rsidR="009B77CB">
        <w:rPr>
          <w:rFonts w:ascii="Arial" w:hAnsi="Arial" w:cs="Arial"/>
          <w:sz w:val="24"/>
          <w:szCs w:val="24"/>
        </w:rPr>
        <w:t xml:space="preserve">its </w:t>
      </w:r>
      <w:r w:rsidR="002E3988">
        <w:rPr>
          <w:rFonts w:ascii="Arial" w:hAnsi="Arial" w:cs="Arial"/>
          <w:sz w:val="24"/>
          <w:szCs w:val="24"/>
        </w:rPr>
        <w:t>status</w:t>
      </w:r>
      <w:r w:rsidR="008C0B55">
        <w:rPr>
          <w:rFonts w:ascii="Arial" w:hAnsi="Arial" w:cs="Arial"/>
          <w:sz w:val="24"/>
          <w:szCs w:val="24"/>
        </w:rPr>
        <w:t>.</w:t>
      </w:r>
      <w:r w:rsidR="0066569C">
        <w:rPr>
          <w:rFonts w:ascii="Arial" w:hAnsi="Arial" w:cs="Arial"/>
          <w:sz w:val="24"/>
          <w:szCs w:val="24"/>
        </w:rPr>
        <w:t xml:space="preserve"> However,</w:t>
      </w:r>
      <w:r w:rsidR="00762F91">
        <w:rPr>
          <w:rFonts w:ascii="Arial" w:hAnsi="Arial" w:cs="Arial"/>
          <w:sz w:val="24"/>
          <w:szCs w:val="24"/>
        </w:rPr>
        <w:t xml:space="preserve"> as </w:t>
      </w:r>
      <w:r w:rsidR="00583886">
        <w:rPr>
          <w:rFonts w:ascii="Arial" w:hAnsi="Arial" w:cs="Arial"/>
          <w:sz w:val="24"/>
          <w:szCs w:val="24"/>
        </w:rPr>
        <w:t>section G-H is part of road 76,</w:t>
      </w:r>
      <w:r w:rsidR="0066569C">
        <w:rPr>
          <w:rFonts w:ascii="Arial" w:hAnsi="Arial" w:cs="Arial"/>
          <w:sz w:val="24"/>
          <w:szCs w:val="24"/>
        </w:rPr>
        <w:t xml:space="preserve"> it does </w:t>
      </w:r>
      <w:r w:rsidR="00D617F3">
        <w:rPr>
          <w:rFonts w:ascii="Arial" w:hAnsi="Arial" w:cs="Arial"/>
          <w:sz w:val="24"/>
          <w:szCs w:val="24"/>
        </w:rPr>
        <w:t xml:space="preserve">suggest </w:t>
      </w:r>
      <w:r w:rsidR="00D06157">
        <w:rPr>
          <w:rFonts w:ascii="Arial" w:hAnsi="Arial" w:cs="Arial"/>
          <w:sz w:val="24"/>
          <w:szCs w:val="24"/>
        </w:rPr>
        <w:t>vehicular rights</w:t>
      </w:r>
      <w:r w:rsidR="00583886">
        <w:rPr>
          <w:rFonts w:ascii="Arial" w:hAnsi="Arial" w:cs="Arial"/>
          <w:sz w:val="24"/>
          <w:szCs w:val="24"/>
        </w:rPr>
        <w:t xml:space="preserve"> over this section of the Order route</w:t>
      </w:r>
      <w:r w:rsidR="00893FDB">
        <w:rPr>
          <w:rFonts w:ascii="Arial" w:hAnsi="Arial" w:cs="Arial"/>
          <w:sz w:val="24"/>
          <w:szCs w:val="24"/>
        </w:rPr>
        <w:t>.</w:t>
      </w:r>
    </w:p>
    <w:p w14:paraId="54445F7C" w14:textId="6577D9DF" w:rsidR="008454ED" w:rsidRPr="008454ED" w:rsidRDefault="00D43D76" w:rsidP="008454ED">
      <w:pPr>
        <w:pStyle w:val="Style1"/>
        <w:rPr>
          <w:rFonts w:ascii="Arial" w:hAnsi="Arial" w:cs="Arial"/>
          <w:sz w:val="24"/>
          <w:szCs w:val="24"/>
        </w:rPr>
      </w:pPr>
      <w:r>
        <w:rPr>
          <w:rFonts w:ascii="Arial" w:hAnsi="Arial" w:cs="Arial"/>
          <w:sz w:val="24"/>
          <w:szCs w:val="24"/>
        </w:rPr>
        <w:t xml:space="preserve">It may seem improbable that those using the Coal Road would then continue east along </w:t>
      </w:r>
      <w:r w:rsidR="00F455B4">
        <w:rPr>
          <w:rFonts w:ascii="Arial" w:hAnsi="Arial" w:cs="Arial"/>
          <w:sz w:val="24"/>
          <w:szCs w:val="24"/>
        </w:rPr>
        <w:t xml:space="preserve">section </w:t>
      </w:r>
      <w:r w:rsidR="00936460">
        <w:rPr>
          <w:rFonts w:ascii="Arial" w:hAnsi="Arial" w:cs="Arial"/>
          <w:sz w:val="24"/>
          <w:szCs w:val="24"/>
        </w:rPr>
        <w:t>G-H-I-J of the Order route because it is a longer route</w:t>
      </w:r>
      <w:r w:rsidR="00FA20C7">
        <w:rPr>
          <w:rFonts w:ascii="Arial" w:hAnsi="Arial" w:cs="Arial"/>
          <w:sz w:val="24"/>
          <w:szCs w:val="24"/>
        </w:rPr>
        <w:t xml:space="preserve"> between </w:t>
      </w:r>
      <w:r w:rsidR="00A671D0">
        <w:rPr>
          <w:rFonts w:ascii="Arial" w:hAnsi="Arial" w:cs="Arial"/>
          <w:sz w:val="24"/>
          <w:szCs w:val="24"/>
        </w:rPr>
        <w:t>two points on the Masham-Lofthouse Road</w:t>
      </w:r>
      <w:r w:rsidR="00FC07E1">
        <w:rPr>
          <w:rFonts w:ascii="Arial" w:hAnsi="Arial" w:cs="Arial"/>
          <w:sz w:val="24"/>
          <w:szCs w:val="24"/>
        </w:rPr>
        <w:t>. However,</w:t>
      </w:r>
      <w:r w:rsidR="00A671D0">
        <w:rPr>
          <w:rFonts w:ascii="Arial" w:hAnsi="Arial" w:cs="Arial"/>
          <w:sz w:val="24"/>
          <w:szCs w:val="24"/>
        </w:rPr>
        <w:t xml:space="preserve"> there may have been reasons for this which we are not aware of</w:t>
      </w:r>
      <w:r w:rsidR="00FD3D30">
        <w:rPr>
          <w:rFonts w:ascii="Arial" w:hAnsi="Arial" w:cs="Arial"/>
          <w:sz w:val="24"/>
          <w:szCs w:val="24"/>
        </w:rPr>
        <w:t>,</w:t>
      </w:r>
      <w:r w:rsidR="00747CC3">
        <w:rPr>
          <w:rFonts w:ascii="Arial" w:hAnsi="Arial" w:cs="Arial"/>
          <w:sz w:val="24"/>
          <w:szCs w:val="24"/>
        </w:rPr>
        <w:t xml:space="preserve"> such as better surface conditions. I do not consider </w:t>
      </w:r>
      <w:r w:rsidR="00497D9D">
        <w:rPr>
          <w:rFonts w:ascii="Arial" w:hAnsi="Arial" w:cs="Arial"/>
          <w:sz w:val="24"/>
          <w:szCs w:val="24"/>
        </w:rPr>
        <w:t>a shorter a</w:t>
      </w:r>
      <w:r w:rsidR="008203B2">
        <w:rPr>
          <w:rFonts w:ascii="Arial" w:hAnsi="Arial" w:cs="Arial"/>
          <w:sz w:val="24"/>
          <w:szCs w:val="24"/>
        </w:rPr>
        <w:t>lternative indicates that vehicular rights did not exist along the Order Route</w:t>
      </w:r>
      <w:r w:rsidR="006F3765">
        <w:rPr>
          <w:rFonts w:ascii="Arial" w:hAnsi="Arial" w:cs="Arial"/>
          <w:sz w:val="24"/>
          <w:szCs w:val="24"/>
        </w:rPr>
        <w:t xml:space="preserve">. Furthermore, </w:t>
      </w:r>
      <w:r w:rsidR="00E53228">
        <w:rPr>
          <w:rFonts w:ascii="Arial" w:hAnsi="Arial" w:cs="Arial"/>
          <w:sz w:val="24"/>
          <w:szCs w:val="24"/>
        </w:rPr>
        <w:t>for vehicular use</w:t>
      </w:r>
      <w:r w:rsidR="00FD3D30">
        <w:rPr>
          <w:rFonts w:ascii="Arial" w:hAnsi="Arial" w:cs="Arial"/>
          <w:sz w:val="24"/>
          <w:szCs w:val="24"/>
        </w:rPr>
        <w:t>r</w:t>
      </w:r>
      <w:r w:rsidR="00E53228">
        <w:rPr>
          <w:rFonts w:ascii="Arial" w:hAnsi="Arial" w:cs="Arial"/>
          <w:sz w:val="24"/>
          <w:szCs w:val="24"/>
        </w:rPr>
        <w:t xml:space="preserve">s </w:t>
      </w:r>
      <w:r w:rsidR="006F5ACE">
        <w:rPr>
          <w:rFonts w:ascii="Arial" w:hAnsi="Arial" w:cs="Arial"/>
          <w:sz w:val="24"/>
          <w:szCs w:val="24"/>
        </w:rPr>
        <w:t>trave</w:t>
      </w:r>
      <w:r w:rsidR="00964FFF">
        <w:rPr>
          <w:rFonts w:ascii="Arial" w:hAnsi="Arial" w:cs="Arial"/>
          <w:sz w:val="24"/>
          <w:szCs w:val="24"/>
        </w:rPr>
        <w:t>l</w:t>
      </w:r>
      <w:r w:rsidR="006F5ACE">
        <w:rPr>
          <w:rFonts w:ascii="Arial" w:hAnsi="Arial" w:cs="Arial"/>
          <w:sz w:val="24"/>
          <w:szCs w:val="24"/>
        </w:rPr>
        <w:t>ling between Woodale and Masham</w:t>
      </w:r>
      <w:r w:rsidR="00E53228">
        <w:rPr>
          <w:rFonts w:ascii="Arial" w:hAnsi="Arial" w:cs="Arial"/>
          <w:sz w:val="24"/>
          <w:szCs w:val="24"/>
        </w:rPr>
        <w:t xml:space="preserve">, </w:t>
      </w:r>
      <w:r w:rsidR="00CB4E6E">
        <w:rPr>
          <w:rFonts w:ascii="Arial" w:hAnsi="Arial" w:cs="Arial"/>
          <w:sz w:val="24"/>
          <w:szCs w:val="24"/>
        </w:rPr>
        <w:t>the Order route would be a much shorter route</w:t>
      </w:r>
      <w:r w:rsidR="00DE38EE">
        <w:rPr>
          <w:rFonts w:ascii="Arial" w:hAnsi="Arial" w:cs="Arial"/>
          <w:sz w:val="24"/>
          <w:szCs w:val="24"/>
        </w:rPr>
        <w:t xml:space="preserve"> than the Coal Road.</w:t>
      </w:r>
      <w:r w:rsidR="00CB4E6E">
        <w:rPr>
          <w:rFonts w:ascii="Arial" w:hAnsi="Arial" w:cs="Arial"/>
          <w:sz w:val="24"/>
          <w:szCs w:val="24"/>
        </w:rPr>
        <w:t xml:space="preserve"> </w:t>
      </w:r>
    </w:p>
    <w:p w14:paraId="51443800" w14:textId="774CC5B2" w:rsidR="00212F35" w:rsidRPr="00435E0A" w:rsidRDefault="00412355" w:rsidP="00E9332D">
      <w:pPr>
        <w:pStyle w:val="Style1"/>
        <w:rPr>
          <w:rFonts w:ascii="Arial" w:hAnsi="Arial" w:cs="Arial"/>
          <w:sz w:val="24"/>
          <w:szCs w:val="24"/>
        </w:rPr>
      </w:pPr>
      <w:r>
        <w:rPr>
          <w:rFonts w:ascii="Arial" w:hAnsi="Arial" w:cs="Arial"/>
          <w:color w:val="000000" w:themeColor="text1"/>
          <w:sz w:val="24"/>
          <w:szCs w:val="24"/>
        </w:rPr>
        <w:t xml:space="preserve">Routes in the vicinity of the Order route may have originated as </w:t>
      </w:r>
      <w:r w:rsidR="002A2B03">
        <w:rPr>
          <w:rFonts w:ascii="Arial" w:hAnsi="Arial" w:cs="Arial"/>
          <w:color w:val="000000" w:themeColor="text1"/>
          <w:sz w:val="24"/>
          <w:szCs w:val="24"/>
        </w:rPr>
        <w:t>packhorse routes and some of them may have been abandoned</w:t>
      </w:r>
      <w:r w:rsidR="00212F35" w:rsidRPr="00CB52F1">
        <w:rPr>
          <w:rFonts w:ascii="Arial" w:hAnsi="Arial" w:cs="Arial"/>
          <w:color w:val="000000" w:themeColor="text1"/>
          <w:sz w:val="24"/>
          <w:szCs w:val="24"/>
        </w:rPr>
        <w:t xml:space="preserve">. </w:t>
      </w:r>
      <w:r w:rsidR="00212F35">
        <w:rPr>
          <w:rFonts w:ascii="Arial" w:hAnsi="Arial" w:cs="Arial"/>
          <w:color w:val="000000" w:themeColor="text1"/>
          <w:sz w:val="24"/>
          <w:szCs w:val="24"/>
        </w:rPr>
        <w:t>However,</w:t>
      </w:r>
      <w:r w:rsidR="00212F35" w:rsidRPr="00CB52F1">
        <w:rPr>
          <w:rFonts w:ascii="Arial" w:hAnsi="Arial" w:cs="Arial"/>
          <w:color w:val="000000" w:themeColor="text1"/>
          <w:sz w:val="24"/>
          <w:szCs w:val="24"/>
        </w:rPr>
        <w:t xml:space="preserve"> there is no legal standing for the term packhorse route; it is merely a description of how it was used. </w:t>
      </w:r>
      <w:r w:rsidR="005E073F">
        <w:rPr>
          <w:rFonts w:ascii="Arial" w:hAnsi="Arial" w:cs="Arial"/>
          <w:color w:val="000000" w:themeColor="text1"/>
          <w:sz w:val="24"/>
          <w:szCs w:val="24"/>
        </w:rPr>
        <w:t xml:space="preserve">A </w:t>
      </w:r>
      <w:r w:rsidR="00C91CAC">
        <w:rPr>
          <w:rFonts w:ascii="Arial" w:hAnsi="Arial" w:cs="Arial"/>
          <w:color w:val="000000" w:themeColor="text1"/>
          <w:sz w:val="24"/>
          <w:szCs w:val="24"/>
        </w:rPr>
        <w:t>route</w:t>
      </w:r>
      <w:r w:rsidR="00182A2C">
        <w:rPr>
          <w:rFonts w:ascii="Arial" w:hAnsi="Arial" w:cs="Arial"/>
          <w:color w:val="000000" w:themeColor="text1"/>
          <w:sz w:val="24"/>
          <w:szCs w:val="24"/>
        </w:rPr>
        <w:t>’</w:t>
      </w:r>
      <w:r w:rsidR="00C91CAC">
        <w:rPr>
          <w:rFonts w:ascii="Arial" w:hAnsi="Arial" w:cs="Arial"/>
          <w:color w:val="000000" w:themeColor="text1"/>
          <w:sz w:val="24"/>
          <w:szCs w:val="24"/>
        </w:rPr>
        <w:t>s origin</w:t>
      </w:r>
      <w:r w:rsidR="005E073F">
        <w:rPr>
          <w:rFonts w:ascii="Arial" w:hAnsi="Arial" w:cs="Arial"/>
          <w:color w:val="000000" w:themeColor="text1"/>
          <w:sz w:val="24"/>
          <w:szCs w:val="24"/>
        </w:rPr>
        <w:t xml:space="preserve"> as</w:t>
      </w:r>
      <w:r w:rsidR="00212F35" w:rsidRPr="00CB52F1">
        <w:rPr>
          <w:rFonts w:ascii="Arial" w:hAnsi="Arial" w:cs="Arial"/>
          <w:color w:val="000000" w:themeColor="text1"/>
          <w:sz w:val="24"/>
          <w:szCs w:val="24"/>
        </w:rPr>
        <w:t xml:space="preserve"> </w:t>
      </w:r>
      <w:r w:rsidR="006836A3">
        <w:rPr>
          <w:rFonts w:ascii="Arial" w:hAnsi="Arial" w:cs="Arial"/>
          <w:color w:val="000000" w:themeColor="text1"/>
          <w:sz w:val="24"/>
          <w:szCs w:val="24"/>
        </w:rPr>
        <w:t xml:space="preserve">a </w:t>
      </w:r>
      <w:r w:rsidR="00212F35" w:rsidRPr="00CB52F1">
        <w:rPr>
          <w:rFonts w:ascii="Arial" w:hAnsi="Arial" w:cs="Arial"/>
          <w:color w:val="000000" w:themeColor="text1"/>
          <w:sz w:val="24"/>
          <w:szCs w:val="24"/>
        </w:rPr>
        <w:t xml:space="preserve">packhorse route does not mean </w:t>
      </w:r>
      <w:r w:rsidR="00054E9D">
        <w:rPr>
          <w:rFonts w:ascii="Arial" w:hAnsi="Arial" w:cs="Arial"/>
          <w:color w:val="000000" w:themeColor="text1"/>
          <w:sz w:val="24"/>
          <w:szCs w:val="24"/>
        </w:rPr>
        <w:t xml:space="preserve">it </w:t>
      </w:r>
      <w:r w:rsidR="0078020E">
        <w:rPr>
          <w:rFonts w:ascii="Arial" w:hAnsi="Arial" w:cs="Arial"/>
          <w:color w:val="000000" w:themeColor="text1"/>
          <w:sz w:val="24"/>
          <w:szCs w:val="24"/>
        </w:rPr>
        <w:t>i</w:t>
      </w:r>
      <w:r w:rsidR="00054E9D">
        <w:rPr>
          <w:rFonts w:ascii="Arial" w:hAnsi="Arial" w:cs="Arial"/>
          <w:color w:val="000000" w:themeColor="text1"/>
          <w:sz w:val="24"/>
          <w:szCs w:val="24"/>
        </w:rPr>
        <w:t xml:space="preserve">s a bridleway, </w:t>
      </w:r>
      <w:r w:rsidR="006836A3">
        <w:rPr>
          <w:rFonts w:ascii="Arial" w:hAnsi="Arial" w:cs="Arial"/>
          <w:color w:val="000000" w:themeColor="text1"/>
          <w:sz w:val="24"/>
          <w:szCs w:val="24"/>
        </w:rPr>
        <w:t xml:space="preserve">it could be a </w:t>
      </w:r>
      <w:r w:rsidR="00212F35" w:rsidRPr="00CB52F1">
        <w:rPr>
          <w:rFonts w:ascii="Arial" w:hAnsi="Arial" w:cs="Arial"/>
          <w:color w:val="000000" w:themeColor="text1"/>
          <w:sz w:val="24"/>
          <w:szCs w:val="24"/>
        </w:rPr>
        <w:t>minor public carriage road</w:t>
      </w:r>
      <w:r w:rsidR="003141F3">
        <w:rPr>
          <w:rFonts w:ascii="Arial" w:hAnsi="Arial" w:cs="Arial"/>
          <w:color w:val="000000" w:themeColor="text1"/>
          <w:sz w:val="24"/>
          <w:szCs w:val="24"/>
        </w:rPr>
        <w:t xml:space="preserve"> or </w:t>
      </w:r>
      <w:r w:rsidR="0078020E">
        <w:rPr>
          <w:rFonts w:ascii="Arial" w:hAnsi="Arial" w:cs="Arial"/>
          <w:color w:val="000000" w:themeColor="text1"/>
          <w:sz w:val="24"/>
          <w:szCs w:val="24"/>
        </w:rPr>
        <w:t>have been</w:t>
      </w:r>
      <w:r w:rsidR="003141F3">
        <w:rPr>
          <w:rFonts w:ascii="Arial" w:hAnsi="Arial" w:cs="Arial"/>
          <w:color w:val="000000" w:themeColor="text1"/>
          <w:sz w:val="24"/>
          <w:szCs w:val="24"/>
        </w:rPr>
        <w:t xml:space="preserve"> dedicated as one</w:t>
      </w:r>
      <w:r w:rsidR="00212F35" w:rsidRPr="00CB52F1">
        <w:rPr>
          <w:rFonts w:ascii="Arial" w:hAnsi="Arial" w:cs="Arial"/>
          <w:color w:val="000000" w:themeColor="text1"/>
          <w:sz w:val="24"/>
          <w:szCs w:val="24"/>
        </w:rPr>
        <w:t>.</w:t>
      </w:r>
    </w:p>
    <w:p w14:paraId="625B7511" w14:textId="46608BDF" w:rsidR="00805A01" w:rsidRDefault="0052515B" w:rsidP="00E9332D">
      <w:pPr>
        <w:pStyle w:val="Style1"/>
        <w:rPr>
          <w:rFonts w:ascii="Arial" w:hAnsi="Arial" w:cs="Arial"/>
          <w:sz w:val="24"/>
          <w:szCs w:val="24"/>
        </w:rPr>
      </w:pPr>
      <w:r>
        <w:rPr>
          <w:rFonts w:ascii="Arial" w:hAnsi="Arial" w:cs="Arial"/>
          <w:sz w:val="24"/>
          <w:szCs w:val="24"/>
        </w:rPr>
        <w:t>An</w:t>
      </w:r>
      <w:r w:rsidR="00B05E8A">
        <w:rPr>
          <w:rFonts w:ascii="Arial" w:hAnsi="Arial" w:cs="Arial"/>
          <w:sz w:val="24"/>
          <w:szCs w:val="24"/>
        </w:rPr>
        <w:t xml:space="preserve"> </w:t>
      </w:r>
      <w:r w:rsidR="005E52A3">
        <w:rPr>
          <w:rFonts w:ascii="Arial" w:hAnsi="Arial" w:cs="Arial"/>
          <w:sz w:val="24"/>
          <w:szCs w:val="24"/>
        </w:rPr>
        <w:t xml:space="preserve">Order Decision </w:t>
      </w:r>
      <w:r w:rsidR="00452150">
        <w:rPr>
          <w:rFonts w:ascii="Arial" w:hAnsi="Arial" w:cs="Arial"/>
          <w:sz w:val="24"/>
          <w:szCs w:val="24"/>
        </w:rPr>
        <w:t xml:space="preserve">by </w:t>
      </w:r>
      <w:r>
        <w:rPr>
          <w:rFonts w:ascii="Arial" w:hAnsi="Arial" w:cs="Arial"/>
          <w:sz w:val="24"/>
          <w:szCs w:val="24"/>
        </w:rPr>
        <w:t>another</w:t>
      </w:r>
      <w:r w:rsidR="00452150">
        <w:rPr>
          <w:rFonts w:ascii="Arial" w:hAnsi="Arial" w:cs="Arial"/>
          <w:sz w:val="24"/>
          <w:szCs w:val="24"/>
        </w:rPr>
        <w:t xml:space="preserve"> Inspector </w:t>
      </w:r>
      <w:r w:rsidR="00B17943">
        <w:rPr>
          <w:rFonts w:ascii="Arial" w:hAnsi="Arial" w:cs="Arial"/>
          <w:sz w:val="24"/>
          <w:szCs w:val="24"/>
        </w:rPr>
        <w:t>drew a different conclusion</w:t>
      </w:r>
      <w:r w:rsidR="00C907CA">
        <w:rPr>
          <w:rFonts w:ascii="Arial" w:hAnsi="Arial" w:cs="Arial"/>
          <w:sz w:val="24"/>
          <w:szCs w:val="24"/>
        </w:rPr>
        <w:t xml:space="preserve"> as</w:t>
      </w:r>
      <w:r w:rsidR="00B17943">
        <w:rPr>
          <w:rFonts w:ascii="Arial" w:hAnsi="Arial" w:cs="Arial"/>
          <w:sz w:val="24"/>
          <w:szCs w:val="24"/>
        </w:rPr>
        <w:t xml:space="preserve"> </w:t>
      </w:r>
      <w:r w:rsidR="00A668FF">
        <w:rPr>
          <w:rFonts w:ascii="Arial" w:hAnsi="Arial" w:cs="Arial"/>
          <w:sz w:val="24"/>
          <w:szCs w:val="24"/>
        </w:rPr>
        <w:t xml:space="preserve">to the weight </w:t>
      </w:r>
      <w:r w:rsidR="00635958">
        <w:rPr>
          <w:rFonts w:ascii="Arial" w:hAnsi="Arial" w:cs="Arial"/>
          <w:sz w:val="24"/>
          <w:szCs w:val="24"/>
        </w:rPr>
        <w:t xml:space="preserve">that should be given to </w:t>
      </w:r>
      <w:r w:rsidR="003C7A3A">
        <w:rPr>
          <w:rFonts w:ascii="Arial" w:hAnsi="Arial" w:cs="Arial"/>
          <w:sz w:val="24"/>
          <w:szCs w:val="24"/>
        </w:rPr>
        <w:t xml:space="preserve">Handover </w:t>
      </w:r>
      <w:r w:rsidR="00EC7F94">
        <w:rPr>
          <w:rFonts w:ascii="Arial" w:hAnsi="Arial" w:cs="Arial"/>
          <w:sz w:val="24"/>
          <w:szCs w:val="24"/>
        </w:rPr>
        <w:t>maps</w:t>
      </w:r>
      <w:r w:rsidR="00164CC3">
        <w:rPr>
          <w:rFonts w:ascii="Arial" w:hAnsi="Arial" w:cs="Arial"/>
          <w:sz w:val="24"/>
          <w:szCs w:val="24"/>
        </w:rPr>
        <w:t xml:space="preserve">. I have not seen the Handover </w:t>
      </w:r>
      <w:r w:rsidR="003E0D59">
        <w:rPr>
          <w:rFonts w:ascii="Arial" w:hAnsi="Arial" w:cs="Arial"/>
          <w:sz w:val="24"/>
          <w:szCs w:val="24"/>
        </w:rPr>
        <w:t>map</w:t>
      </w:r>
      <w:r w:rsidR="00164CC3">
        <w:rPr>
          <w:rFonts w:ascii="Arial" w:hAnsi="Arial" w:cs="Arial"/>
          <w:sz w:val="24"/>
          <w:szCs w:val="24"/>
        </w:rPr>
        <w:t xml:space="preserve">s </w:t>
      </w:r>
      <w:r w:rsidR="00341562">
        <w:rPr>
          <w:rFonts w:ascii="Arial" w:hAnsi="Arial" w:cs="Arial"/>
          <w:sz w:val="24"/>
          <w:szCs w:val="24"/>
        </w:rPr>
        <w:t xml:space="preserve">or other evidence </w:t>
      </w:r>
      <w:r w:rsidR="003E0D59">
        <w:rPr>
          <w:rFonts w:ascii="Arial" w:hAnsi="Arial" w:cs="Arial"/>
          <w:sz w:val="24"/>
          <w:szCs w:val="24"/>
        </w:rPr>
        <w:t>before th</w:t>
      </w:r>
      <w:r w:rsidR="00F73514">
        <w:rPr>
          <w:rFonts w:ascii="Arial" w:hAnsi="Arial" w:cs="Arial"/>
          <w:sz w:val="24"/>
          <w:szCs w:val="24"/>
        </w:rPr>
        <w:t>at</w:t>
      </w:r>
      <w:r w:rsidR="00341562">
        <w:rPr>
          <w:rFonts w:ascii="Arial" w:hAnsi="Arial" w:cs="Arial"/>
          <w:sz w:val="24"/>
          <w:szCs w:val="24"/>
        </w:rPr>
        <w:t xml:space="preserve"> </w:t>
      </w:r>
      <w:r w:rsidR="003E0D59">
        <w:rPr>
          <w:rFonts w:ascii="Arial" w:hAnsi="Arial" w:cs="Arial"/>
          <w:sz w:val="24"/>
          <w:szCs w:val="24"/>
        </w:rPr>
        <w:t>Inspector</w:t>
      </w:r>
      <w:r w:rsidR="00165B1D">
        <w:rPr>
          <w:rFonts w:ascii="Arial" w:hAnsi="Arial" w:cs="Arial"/>
          <w:sz w:val="24"/>
          <w:szCs w:val="24"/>
        </w:rPr>
        <w:t>. However,</w:t>
      </w:r>
      <w:r w:rsidR="00431DC2">
        <w:rPr>
          <w:rFonts w:ascii="Arial" w:hAnsi="Arial" w:cs="Arial"/>
          <w:sz w:val="24"/>
          <w:szCs w:val="24"/>
        </w:rPr>
        <w:t xml:space="preserve"> </w:t>
      </w:r>
      <w:r w:rsidR="00165B1D">
        <w:rPr>
          <w:rFonts w:ascii="Arial" w:hAnsi="Arial" w:cs="Arial"/>
          <w:sz w:val="24"/>
          <w:szCs w:val="24"/>
        </w:rPr>
        <w:t xml:space="preserve">it is </w:t>
      </w:r>
      <w:r w:rsidR="003D1C58">
        <w:rPr>
          <w:rFonts w:ascii="Arial" w:hAnsi="Arial" w:cs="Arial"/>
          <w:sz w:val="24"/>
          <w:szCs w:val="24"/>
        </w:rPr>
        <w:t>for</w:t>
      </w:r>
      <w:r w:rsidR="00165B1D">
        <w:rPr>
          <w:rFonts w:ascii="Arial" w:hAnsi="Arial" w:cs="Arial"/>
          <w:sz w:val="24"/>
          <w:szCs w:val="24"/>
        </w:rPr>
        <w:t xml:space="preserve"> the inspector to determine the </w:t>
      </w:r>
      <w:r w:rsidR="00E33416">
        <w:rPr>
          <w:rFonts w:ascii="Arial" w:hAnsi="Arial" w:cs="Arial"/>
          <w:sz w:val="24"/>
          <w:szCs w:val="24"/>
        </w:rPr>
        <w:t xml:space="preserve">evidential weight </w:t>
      </w:r>
      <w:r w:rsidR="00F73514">
        <w:rPr>
          <w:rFonts w:ascii="Arial" w:hAnsi="Arial" w:cs="Arial"/>
          <w:sz w:val="24"/>
          <w:szCs w:val="24"/>
        </w:rPr>
        <w:t xml:space="preserve">given to </w:t>
      </w:r>
      <w:r w:rsidR="00B175EA">
        <w:rPr>
          <w:rFonts w:ascii="Arial" w:hAnsi="Arial" w:cs="Arial"/>
          <w:sz w:val="24"/>
          <w:szCs w:val="24"/>
        </w:rPr>
        <w:t>documents based on the context of other evidence</w:t>
      </w:r>
      <w:r w:rsidR="00637188">
        <w:rPr>
          <w:rFonts w:ascii="Arial" w:hAnsi="Arial" w:cs="Arial"/>
          <w:sz w:val="24"/>
          <w:szCs w:val="24"/>
        </w:rPr>
        <w:t xml:space="preserve"> in each case</w:t>
      </w:r>
      <w:r w:rsidR="00B175EA">
        <w:rPr>
          <w:rFonts w:ascii="Arial" w:hAnsi="Arial" w:cs="Arial"/>
          <w:sz w:val="24"/>
          <w:szCs w:val="24"/>
        </w:rPr>
        <w:t xml:space="preserve">. I still consider the Handover maps indicate public vehicular rights </w:t>
      </w:r>
      <w:r w:rsidR="00124809">
        <w:rPr>
          <w:rFonts w:ascii="Arial" w:hAnsi="Arial" w:cs="Arial"/>
          <w:sz w:val="24"/>
          <w:szCs w:val="24"/>
        </w:rPr>
        <w:t>over section H-I-J</w:t>
      </w:r>
      <w:r w:rsidR="00FD3D30">
        <w:rPr>
          <w:rFonts w:ascii="Arial" w:hAnsi="Arial" w:cs="Arial"/>
          <w:sz w:val="24"/>
          <w:szCs w:val="24"/>
        </w:rPr>
        <w:t>,</w:t>
      </w:r>
      <w:r w:rsidR="003671AB">
        <w:rPr>
          <w:rFonts w:ascii="Arial" w:hAnsi="Arial" w:cs="Arial"/>
          <w:sz w:val="24"/>
          <w:szCs w:val="24"/>
        </w:rPr>
        <w:t xml:space="preserve"> particularly when considered with the other evidence</w:t>
      </w:r>
      <w:r w:rsidR="00B175EA">
        <w:rPr>
          <w:rFonts w:ascii="Arial" w:hAnsi="Arial" w:cs="Arial"/>
          <w:sz w:val="24"/>
          <w:szCs w:val="24"/>
        </w:rPr>
        <w:t xml:space="preserve">. </w:t>
      </w:r>
    </w:p>
    <w:p w14:paraId="07105AF3" w14:textId="4CE42966" w:rsidR="00124E23" w:rsidRDefault="001C51B5" w:rsidP="00E9332D">
      <w:pPr>
        <w:pStyle w:val="Style1"/>
        <w:rPr>
          <w:rFonts w:ascii="Arial" w:hAnsi="Arial" w:cs="Arial"/>
          <w:sz w:val="24"/>
          <w:szCs w:val="24"/>
        </w:rPr>
      </w:pPr>
      <w:r>
        <w:rPr>
          <w:rFonts w:ascii="Arial" w:hAnsi="Arial" w:cs="Arial"/>
          <w:sz w:val="24"/>
          <w:szCs w:val="24"/>
        </w:rPr>
        <w:t xml:space="preserve">I now conclude that </w:t>
      </w:r>
      <w:r w:rsidR="00124E23">
        <w:rPr>
          <w:rFonts w:ascii="Arial" w:hAnsi="Arial" w:cs="Arial"/>
          <w:sz w:val="24"/>
          <w:szCs w:val="24"/>
        </w:rPr>
        <w:t xml:space="preserve">the </w:t>
      </w:r>
      <w:r w:rsidR="00943EB2">
        <w:rPr>
          <w:rFonts w:ascii="Arial" w:hAnsi="Arial" w:cs="Arial"/>
          <w:sz w:val="24"/>
          <w:szCs w:val="24"/>
        </w:rPr>
        <w:t>1</w:t>
      </w:r>
      <w:r w:rsidR="00962490">
        <w:rPr>
          <w:rFonts w:ascii="Arial" w:hAnsi="Arial" w:cs="Arial"/>
          <w:sz w:val="24"/>
          <w:szCs w:val="24"/>
        </w:rPr>
        <w:t>793</w:t>
      </w:r>
      <w:r w:rsidR="00124E23">
        <w:rPr>
          <w:rFonts w:ascii="Arial" w:hAnsi="Arial" w:cs="Arial"/>
          <w:sz w:val="24"/>
          <w:szCs w:val="24"/>
        </w:rPr>
        <w:t xml:space="preserve"> Act and </w:t>
      </w:r>
      <w:r w:rsidR="00943EB2">
        <w:rPr>
          <w:rFonts w:ascii="Arial" w:hAnsi="Arial" w:cs="Arial"/>
          <w:sz w:val="24"/>
          <w:szCs w:val="24"/>
        </w:rPr>
        <w:t>1</w:t>
      </w:r>
      <w:r w:rsidR="00962490">
        <w:rPr>
          <w:rFonts w:ascii="Arial" w:hAnsi="Arial" w:cs="Arial"/>
          <w:sz w:val="24"/>
          <w:szCs w:val="24"/>
        </w:rPr>
        <w:t xml:space="preserve">794 </w:t>
      </w:r>
      <w:r w:rsidR="00124E23">
        <w:rPr>
          <w:rFonts w:ascii="Arial" w:hAnsi="Arial" w:cs="Arial"/>
          <w:sz w:val="24"/>
          <w:szCs w:val="24"/>
        </w:rPr>
        <w:t xml:space="preserve">Award </w:t>
      </w:r>
      <w:r w:rsidR="001711B9">
        <w:rPr>
          <w:rFonts w:ascii="Arial" w:hAnsi="Arial" w:cs="Arial"/>
          <w:sz w:val="24"/>
          <w:szCs w:val="24"/>
        </w:rPr>
        <w:t>are</w:t>
      </w:r>
      <w:r w:rsidR="007C630B">
        <w:rPr>
          <w:rFonts w:ascii="Arial" w:hAnsi="Arial" w:cs="Arial"/>
          <w:sz w:val="24"/>
          <w:szCs w:val="24"/>
        </w:rPr>
        <w:t xml:space="preserve"> </w:t>
      </w:r>
      <w:r>
        <w:rPr>
          <w:rFonts w:ascii="Arial" w:hAnsi="Arial" w:cs="Arial"/>
          <w:sz w:val="24"/>
          <w:szCs w:val="24"/>
        </w:rPr>
        <w:t xml:space="preserve">inconclusive </w:t>
      </w:r>
      <w:r w:rsidR="007C630B">
        <w:rPr>
          <w:rFonts w:ascii="Arial" w:hAnsi="Arial" w:cs="Arial"/>
          <w:sz w:val="24"/>
          <w:szCs w:val="24"/>
        </w:rPr>
        <w:t>as to the status of section I-J of the Order route</w:t>
      </w:r>
      <w:r w:rsidR="00F75F3E">
        <w:rPr>
          <w:rFonts w:ascii="Arial" w:hAnsi="Arial" w:cs="Arial"/>
          <w:sz w:val="24"/>
          <w:szCs w:val="24"/>
        </w:rPr>
        <w:t>. However,</w:t>
      </w:r>
      <w:r w:rsidR="007E4428">
        <w:rPr>
          <w:rFonts w:ascii="Arial" w:hAnsi="Arial" w:cs="Arial"/>
          <w:sz w:val="24"/>
          <w:szCs w:val="24"/>
        </w:rPr>
        <w:t xml:space="preserve"> I still consider </w:t>
      </w:r>
      <w:r w:rsidR="00341562">
        <w:rPr>
          <w:rFonts w:ascii="Arial" w:hAnsi="Arial" w:cs="Arial"/>
          <w:sz w:val="24"/>
          <w:szCs w:val="24"/>
        </w:rPr>
        <w:t>other</w:t>
      </w:r>
      <w:r w:rsidR="007E4428">
        <w:rPr>
          <w:rFonts w:ascii="Arial" w:hAnsi="Arial" w:cs="Arial"/>
          <w:sz w:val="24"/>
          <w:szCs w:val="24"/>
        </w:rPr>
        <w:t xml:space="preserve"> evidence</w:t>
      </w:r>
      <w:r w:rsidR="006D254B">
        <w:rPr>
          <w:rFonts w:ascii="Arial" w:hAnsi="Arial" w:cs="Arial"/>
          <w:sz w:val="24"/>
          <w:szCs w:val="24"/>
        </w:rPr>
        <w:t xml:space="preserve"> referred to above and in my interim decision</w:t>
      </w:r>
      <w:r w:rsidR="007E4428">
        <w:rPr>
          <w:rFonts w:ascii="Arial" w:hAnsi="Arial" w:cs="Arial"/>
          <w:sz w:val="24"/>
          <w:szCs w:val="24"/>
        </w:rPr>
        <w:t xml:space="preserve"> suggest</w:t>
      </w:r>
      <w:r w:rsidR="00565B10">
        <w:rPr>
          <w:rFonts w:ascii="Arial" w:hAnsi="Arial" w:cs="Arial"/>
          <w:sz w:val="24"/>
          <w:szCs w:val="24"/>
        </w:rPr>
        <w:t>s</w:t>
      </w:r>
      <w:r w:rsidR="00CD797C">
        <w:rPr>
          <w:rFonts w:ascii="Arial" w:hAnsi="Arial" w:cs="Arial"/>
          <w:sz w:val="24"/>
          <w:szCs w:val="24"/>
        </w:rPr>
        <w:t xml:space="preserve"> that, on the balance of probabilities,</w:t>
      </w:r>
      <w:r w:rsidR="007E4428">
        <w:rPr>
          <w:rFonts w:ascii="Arial" w:hAnsi="Arial" w:cs="Arial"/>
          <w:sz w:val="24"/>
          <w:szCs w:val="24"/>
        </w:rPr>
        <w:t xml:space="preserve"> </w:t>
      </w:r>
      <w:r w:rsidR="00F75F3E">
        <w:rPr>
          <w:rFonts w:ascii="Arial" w:hAnsi="Arial" w:cs="Arial"/>
          <w:sz w:val="24"/>
          <w:szCs w:val="24"/>
        </w:rPr>
        <w:t>public rights exist</w:t>
      </w:r>
      <w:r w:rsidR="00F73514">
        <w:rPr>
          <w:rFonts w:ascii="Arial" w:hAnsi="Arial" w:cs="Arial"/>
          <w:sz w:val="24"/>
          <w:szCs w:val="24"/>
        </w:rPr>
        <w:t xml:space="preserve"> </w:t>
      </w:r>
      <w:r w:rsidR="00F75F3E">
        <w:rPr>
          <w:rFonts w:ascii="Arial" w:hAnsi="Arial" w:cs="Arial"/>
          <w:sz w:val="24"/>
          <w:szCs w:val="24"/>
        </w:rPr>
        <w:t>over the Order route between G and J</w:t>
      </w:r>
      <w:r w:rsidR="00D64D3A">
        <w:rPr>
          <w:rFonts w:ascii="Arial" w:hAnsi="Arial" w:cs="Arial"/>
          <w:sz w:val="24"/>
          <w:szCs w:val="24"/>
        </w:rPr>
        <w:t xml:space="preserve">. </w:t>
      </w:r>
    </w:p>
    <w:p w14:paraId="705EB34B" w14:textId="77777777" w:rsidR="00E9332D" w:rsidRPr="008D42F3" w:rsidRDefault="00E9332D" w:rsidP="00E9332D">
      <w:pPr>
        <w:pStyle w:val="Heading6"/>
        <w:rPr>
          <w:rFonts w:ascii="Arial" w:hAnsi="Arial" w:cs="Arial"/>
          <w:sz w:val="24"/>
          <w:szCs w:val="24"/>
        </w:rPr>
      </w:pPr>
      <w:r w:rsidRPr="008D42F3">
        <w:rPr>
          <w:rFonts w:ascii="Arial" w:hAnsi="Arial" w:cs="Arial"/>
          <w:sz w:val="24"/>
          <w:szCs w:val="24"/>
        </w:rPr>
        <w:t>Conclusions</w:t>
      </w:r>
    </w:p>
    <w:p w14:paraId="5E2BD774" w14:textId="0504F347" w:rsidR="00020462" w:rsidRPr="00B57857" w:rsidRDefault="00020462" w:rsidP="00E9332D">
      <w:pPr>
        <w:pStyle w:val="Style1"/>
        <w:rPr>
          <w:rFonts w:ascii="Arial" w:hAnsi="Arial" w:cs="Arial"/>
          <w:color w:val="000000" w:themeColor="text1"/>
          <w:sz w:val="24"/>
          <w:szCs w:val="24"/>
        </w:rPr>
      </w:pPr>
      <w:r w:rsidRPr="00B57857">
        <w:rPr>
          <w:rFonts w:ascii="Arial" w:hAnsi="Arial" w:cs="Arial"/>
          <w:color w:val="000000" w:themeColor="text1"/>
          <w:sz w:val="24"/>
          <w:szCs w:val="24"/>
        </w:rPr>
        <w:t xml:space="preserve">Bearing in mind the above, I </w:t>
      </w:r>
      <w:r w:rsidR="0015712C" w:rsidRPr="00B57857">
        <w:rPr>
          <w:rFonts w:ascii="Arial" w:hAnsi="Arial" w:cs="Arial"/>
          <w:color w:val="000000" w:themeColor="text1"/>
          <w:sz w:val="24"/>
          <w:szCs w:val="24"/>
        </w:rPr>
        <w:t xml:space="preserve">now </w:t>
      </w:r>
      <w:r w:rsidRPr="00B57857">
        <w:rPr>
          <w:rFonts w:ascii="Arial" w:hAnsi="Arial" w:cs="Arial"/>
          <w:color w:val="000000" w:themeColor="text1"/>
          <w:sz w:val="24"/>
          <w:szCs w:val="24"/>
        </w:rPr>
        <w:t>conclude the Order should be confirmed subject</w:t>
      </w:r>
      <w:r w:rsidR="00232B54">
        <w:rPr>
          <w:rFonts w:ascii="Arial" w:hAnsi="Arial" w:cs="Arial"/>
          <w:color w:val="000000" w:themeColor="text1"/>
          <w:sz w:val="24"/>
          <w:szCs w:val="24"/>
        </w:rPr>
        <w:t xml:space="preserve"> to</w:t>
      </w:r>
      <w:r w:rsidRPr="00B57857">
        <w:rPr>
          <w:rFonts w:ascii="Arial" w:hAnsi="Arial" w:cs="Arial"/>
          <w:color w:val="000000" w:themeColor="text1"/>
          <w:sz w:val="24"/>
          <w:szCs w:val="24"/>
        </w:rPr>
        <w:t xml:space="preserve"> </w:t>
      </w:r>
      <w:r w:rsidR="00F7386E" w:rsidRPr="00B57857">
        <w:rPr>
          <w:rFonts w:ascii="Arial" w:hAnsi="Arial" w:cs="Arial"/>
          <w:color w:val="000000" w:themeColor="text1"/>
          <w:sz w:val="24"/>
          <w:szCs w:val="24"/>
        </w:rPr>
        <w:t>some of the</w:t>
      </w:r>
      <w:r w:rsidRPr="00B57857">
        <w:rPr>
          <w:rFonts w:ascii="Arial" w:hAnsi="Arial" w:cs="Arial"/>
          <w:color w:val="000000" w:themeColor="text1"/>
          <w:sz w:val="24"/>
          <w:szCs w:val="24"/>
        </w:rPr>
        <w:t xml:space="preserve"> modifications set out in my interim decision dated </w:t>
      </w:r>
      <w:r w:rsidR="006519E4" w:rsidRPr="00B57857">
        <w:rPr>
          <w:rFonts w:ascii="Arial" w:hAnsi="Arial" w:cs="Arial"/>
          <w:color w:val="000000" w:themeColor="text1"/>
          <w:sz w:val="24"/>
          <w:szCs w:val="24"/>
        </w:rPr>
        <w:t>2 May 2023</w:t>
      </w:r>
      <w:r w:rsidR="00232B54">
        <w:rPr>
          <w:rFonts w:ascii="Arial" w:hAnsi="Arial" w:cs="Arial"/>
          <w:color w:val="000000" w:themeColor="text1"/>
          <w:sz w:val="24"/>
          <w:szCs w:val="24"/>
        </w:rPr>
        <w:t>,</w:t>
      </w:r>
      <w:r w:rsidR="006D02AD" w:rsidRPr="00B57857">
        <w:rPr>
          <w:rFonts w:ascii="Arial" w:hAnsi="Arial" w:cs="Arial"/>
          <w:color w:val="000000" w:themeColor="text1"/>
          <w:sz w:val="24"/>
          <w:szCs w:val="24"/>
        </w:rPr>
        <w:t xml:space="preserve"> </w:t>
      </w:r>
      <w:r w:rsidR="00232B54">
        <w:rPr>
          <w:rFonts w:ascii="Arial" w:hAnsi="Arial" w:cs="Arial"/>
          <w:color w:val="000000" w:themeColor="text1"/>
          <w:sz w:val="24"/>
          <w:szCs w:val="24"/>
        </w:rPr>
        <w:t xml:space="preserve">with </w:t>
      </w:r>
      <w:r w:rsidR="00A03A36" w:rsidRPr="00B57857">
        <w:rPr>
          <w:rFonts w:ascii="Arial" w:hAnsi="Arial" w:cs="Arial"/>
          <w:color w:val="000000" w:themeColor="text1"/>
          <w:sz w:val="24"/>
          <w:szCs w:val="24"/>
        </w:rPr>
        <w:t>further</w:t>
      </w:r>
      <w:r w:rsidR="00F7386E" w:rsidRPr="00B57857">
        <w:rPr>
          <w:rFonts w:ascii="Arial" w:hAnsi="Arial" w:cs="Arial"/>
          <w:color w:val="000000" w:themeColor="text1"/>
          <w:sz w:val="24"/>
          <w:szCs w:val="24"/>
        </w:rPr>
        <w:t xml:space="preserve"> modifications to record section </w:t>
      </w:r>
      <w:r w:rsidR="00A03A36" w:rsidRPr="00B57857">
        <w:rPr>
          <w:rFonts w:ascii="Arial" w:hAnsi="Arial" w:cs="Arial"/>
          <w:color w:val="000000" w:themeColor="text1"/>
          <w:sz w:val="24"/>
          <w:szCs w:val="24"/>
        </w:rPr>
        <w:t xml:space="preserve">C1-D-E-F-G as a restricted byway </w:t>
      </w:r>
      <w:r w:rsidR="002D609C" w:rsidRPr="00B57857">
        <w:rPr>
          <w:rFonts w:ascii="Arial" w:hAnsi="Arial" w:cs="Arial"/>
          <w:color w:val="000000" w:themeColor="text1"/>
          <w:sz w:val="24"/>
          <w:szCs w:val="24"/>
        </w:rPr>
        <w:t>and to</w:t>
      </w:r>
      <w:r w:rsidR="006D02AD" w:rsidRPr="00B57857">
        <w:rPr>
          <w:rFonts w:ascii="Arial" w:hAnsi="Arial" w:cs="Arial"/>
          <w:color w:val="000000" w:themeColor="text1"/>
          <w:sz w:val="24"/>
          <w:szCs w:val="24"/>
        </w:rPr>
        <w:t xml:space="preserve"> more accurately </w:t>
      </w:r>
      <w:r w:rsidR="000B3A80" w:rsidRPr="00B57857">
        <w:rPr>
          <w:rFonts w:ascii="Arial" w:hAnsi="Arial" w:cs="Arial"/>
          <w:color w:val="000000" w:themeColor="text1"/>
          <w:sz w:val="24"/>
          <w:szCs w:val="24"/>
        </w:rPr>
        <w:t>reflect the surface of section A-B</w:t>
      </w:r>
      <w:r w:rsidR="009D04BE" w:rsidRPr="00B57857">
        <w:rPr>
          <w:rFonts w:ascii="Arial" w:hAnsi="Arial" w:cs="Arial"/>
          <w:color w:val="000000" w:themeColor="text1"/>
          <w:sz w:val="24"/>
          <w:szCs w:val="24"/>
        </w:rPr>
        <w:t>.</w:t>
      </w:r>
      <w:r w:rsidRPr="00B57857">
        <w:rPr>
          <w:rFonts w:ascii="Arial" w:hAnsi="Arial" w:cs="Arial"/>
          <w:color w:val="000000" w:themeColor="text1"/>
          <w:sz w:val="24"/>
          <w:szCs w:val="24"/>
        </w:rPr>
        <w:t xml:space="preserve"> </w:t>
      </w:r>
    </w:p>
    <w:p w14:paraId="52F56238" w14:textId="77777777" w:rsidR="00020462" w:rsidRPr="00B57857" w:rsidRDefault="00020462" w:rsidP="00020462">
      <w:pPr>
        <w:pStyle w:val="Heading6"/>
        <w:rPr>
          <w:rFonts w:ascii="Arial" w:hAnsi="Arial" w:cs="Arial"/>
          <w:color w:val="000000" w:themeColor="text1"/>
          <w:sz w:val="24"/>
          <w:szCs w:val="24"/>
        </w:rPr>
      </w:pPr>
      <w:r w:rsidRPr="00B57857">
        <w:rPr>
          <w:rFonts w:ascii="Arial" w:hAnsi="Arial" w:cs="Arial"/>
          <w:color w:val="000000" w:themeColor="text1"/>
          <w:sz w:val="24"/>
          <w:szCs w:val="24"/>
        </w:rPr>
        <w:t>Formal Decision</w:t>
      </w:r>
    </w:p>
    <w:p w14:paraId="760C321C" w14:textId="1E2AB85B" w:rsidR="00161DF6" w:rsidRDefault="00020462" w:rsidP="00020462">
      <w:pPr>
        <w:pStyle w:val="Style1"/>
        <w:rPr>
          <w:rFonts w:ascii="Arial" w:hAnsi="Arial" w:cs="Arial"/>
          <w:color w:val="000000" w:themeColor="text1"/>
          <w:sz w:val="24"/>
          <w:szCs w:val="24"/>
        </w:rPr>
      </w:pPr>
      <w:r w:rsidRPr="00B57857">
        <w:rPr>
          <w:rFonts w:ascii="Arial" w:hAnsi="Arial" w:cs="Arial"/>
          <w:color w:val="000000" w:themeColor="text1"/>
          <w:sz w:val="24"/>
          <w:szCs w:val="24"/>
        </w:rPr>
        <w:t xml:space="preserve">I </w:t>
      </w:r>
      <w:r w:rsidR="00CD797C" w:rsidRPr="00B57857">
        <w:rPr>
          <w:rFonts w:ascii="Arial" w:hAnsi="Arial" w:cs="Arial"/>
          <w:color w:val="000000" w:themeColor="text1"/>
          <w:sz w:val="24"/>
          <w:szCs w:val="24"/>
        </w:rPr>
        <w:t xml:space="preserve">propose to </w:t>
      </w:r>
      <w:r w:rsidRPr="00B57857">
        <w:rPr>
          <w:rFonts w:ascii="Arial" w:hAnsi="Arial" w:cs="Arial"/>
          <w:color w:val="000000" w:themeColor="text1"/>
          <w:sz w:val="24"/>
          <w:szCs w:val="24"/>
        </w:rPr>
        <w:t>confirm the Order subject to the following modification</w:t>
      </w:r>
      <w:r w:rsidR="00E0420E" w:rsidRPr="00B57857">
        <w:rPr>
          <w:rFonts w:ascii="Arial" w:hAnsi="Arial" w:cs="Arial"/>
          <w:color w:val="000000" w:themeColor="text1"/>
          <w:sz w:val="24"/>
          <w:szCs w:val="24"/>
        </w:rPr>
        <w:t>s</w:t>
      </w:r>
      <w:r w:rsidRPr="00B57857">
        <w:rPr>
          <w:rFonts w:ascii="Arial" w:hAnsi="Arial" w:cs="Arial"/>
          <w:color w:val="000000" w:themeColor="text1"/>
          <w:sz w:val="24"/>
          <w:szCs w:val="24"/>
        </w:rPr>
        <w:t>:</w:t>
      </w:r>
    </w:p>
    <w:p w14:paraId="16B185B9" w14:textId="3D13C521" w:rsidR="00C47BB1" w:rsidRPr="00B57857" w:rsidRDefault="001F227B" w:rsidP="00C47BB1">
      <w:pPr>
        <w:pStyle w:val="Style1"/>
        <w:numPr>
          <w:ilvl w:val="0"/>
          <w:numId w:val="0"/>
        </w:numPr>
        <w:tabs>
          <w:tab w:val="clear" w:pos="432"/>
          <w:tab w:val="left" w:pos="567"/>
        </w:tabs>
        <w:ind w:left="567" w:right="567" w:hanging="567"/>
        <w:rPr>
          <w:rFonts w:ascii="Arial" w:hAnsi="Arial" w:cs="Arial"/>
          <w:color w:val="000000" w:themeColor="text1"/>
          <w:sz w:val="24"/>
          <w:szCs w:val="24"/>
        </w:rPr>
      </w:pPr>
      <w:r>
        <w:rPr>
          <w:rFonts w:ascii="Arial" w:hAnsi="Arial" w:cs="Arial"/>
          <w:color w:val="000000" w:themeColor="text1"/>
          <w:sz w:val="24"/>
          <w:szCs w:val="24"/>
        </w:rPr>
        <w:tab/>
      </w:r>
      <w:r w:rsidR="00C47BB1" w:rsidRPr="00B57857">
        <w:rPr>
          <w:rFonts w:ascii="Arial" w:hAnsi="Arial" w:cs="Arial"/>
          <w:color w:val="000000" w:themeColor="text1"/>
          <w:sz w:val="24"/>
          <w:szCs w:val="24"/>
        </w:rPr>
        <w:t>In Part I of the Schedule to the Order</w:t>
      </w:r>
    </w:p>
    <w:p w14:paraId="3363D822" w14:textId="77777777" w:rsidR="00C47BB1" w:rsidRPr="00B57857"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B57857">
        <w:rPr>
          <w:rFonts w:ascii="Arial" w:hAnsi="Arial" w:cs="Arial"/>
          <w:color w:val="000000" w:themeColor="text1"/>
          <w:sz w:val="24"/>
          <w:szCs w:val="24"/>
        </w:rPr>
        <w:t xml:space="preserve">Under the first restricted byway listed, in the first column, delete ‘A-’. In the second description column delete ‘Grid Reference 40665 47714, Point A and runs north west for approximately 150 metres to’. </w:t>
      </w:r>
    </w:p>
    <w:p w14:paraId="18676699" w14:textId="77777777" w:rsidR="00C47BB1" w:rsidRPr="00B57857"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B57857">
        <w:rPr>
          <w:rFonts w:ascii="Arial" w:hAnsi="Arial" w:cs="Arial"/>
          <w:color w:val="000000" w:themeColor="text1"/>
          <w:sz w:val="24"/>
          <w:szCs w:val="24"/>
        </w:rPr>
        <w:lastRenderedPageBreak/>
        <w:t xml:space="preserve">Under the second restricted byway listed, in the first column after ‘3.5 metres’ add ‘between Points F-G and 7.32 </w:t>
      </w:r>
      <w:r>
        <w:rPr>
          <w:rFonts w:ascii="Arial" w:hAnsi="Arial" w:cs="Arial"/>
          <w:color w:val="000000" w:themeColor="text1"/>
          <w:sz w:val="24"/>
          <w:szCs w:val="24"/>
        </w:rPr>
        <w:t xml:space="preserve">metres </w:t>
      </w:r>
      <w:r w:rsidRPr="00B57857">
        <w:rPr>
          <w:rFonts w:ascii="Arial" w:hAnsi="Arial" w:cs="Arial"/>
          <w:color w:val="000000" w:themeColor="text1"/>
          <w:sz w:val="24"/>
          <w:szCs w:val="24"/>
        </w:rPr>
        <w:t xml:space="preserve">between Points G-H’. </w:t>
      </w:r>
    </w:p>
    <w:p w14:paraId="51D7B1AE" w14:textId="77777777" w:rsidR="00C47BB1" w:rsidRPr="00B57857"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B57857">
        <w:rPr>
          <w:rFonts w:ascii="Arial" w:hAnsi="Arial" w:cs="Arial"/>
          <w:color w:val="000000" w:themeColor="text1"/>
          <w:sz w:val="24"/>
          <w:szCs w:val="24"/>
        </w:rPr>
        <w:t>Under the third restricted byway listed, in the first column replace ‘3.5’ with ‘7.32’.</w:t>
      </w:r>
    </w:p>
    <w:p w14:paraId="5AC83F98" w14:textId="77777777" w:rsidR="00C47BB1" w:rsidRPr="00B57857"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B57857">
        <w:rPr>
          <w:rFonts w:ascii="Arial" w:hAnsi="Arial" w:cs="Arial"/>
          <w:color w:val="000000" w:themeColor="text1"/>
          <w:sz w:val="24"/>
          <w:szCs w:val="24"/>
        </w:rPr>
        <w:t>Under the fourth restricted byway listed, in the first column replace ‘3.5’ with ’12.19’.</w:t>
      </w:r>
    </w:p>
    <w:p w14:paraId="4F3C8CD3" w14:textId="77777777" w:rsidR="00C47BB1" w:rsidRPr="00B57857"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B57857">
        <w:rPr>
          <w:rFonts w:ascii="Arial" w:hAnsi="Arial" w:cs="Arial"/>
          <w:color w:val="000000" w:themeColor="text1"/>
          <w:sz w:val="24"/>
          <w:szCs w:val="24"/>
        </w:rPr>
        <w:t>Insert a new heading in the first column ‘</w:t>
      </w:r>
      <w:r w:rsidRPr="00B57857">
        <w:rPr>
          <w:rFonts w:ascii="Arial" w:hAnsi="Arial" w:cs="Arial"/>
          <w:color w:val="000000" w:themeColor="text1"/>
          <w:sz w:val="24"/>
          <w:szCs w:val="24"/>
          <w:u w:val="single"/>
        </w:rPr>
        <w:t>Section of Byway Open to All Traffic as shown on the attached map</w:t>
      </w:r>
      <w:r w:rsidRPr="00B57857">
        <w:rPr>
          <w:rFonts w:ascii="Arial" w:hAnsi="Arial" w:cs="Arial"/>
          <w:color w:val="000000" w:themeColor="text1"/>
          <w:sz w:val="24"/>
          <w:szCs w:val="24"/>
        </w:rPr>
        <w:t>’ and under it add ‘Indicated on the Order map and marked as Points A-B currently recorded on the Definitive Map as a bridleway to be upgraded to Byway Open to All Traffic with a width of 3.05 metres’. In the second column insert the heading ‘</w:t>
      </w:r>
      <w:r w:rsidRPr="00B57857">
        <w:rPr>
          <w:rFonts w:ascii="Arial" w:hAnsi="Arial" w:cs="Arial"/>
          <w:color w:val="000000" w:themeColor="text1"/>
          <w:sz w:val="24"/>
          <w:szCs w:val="24"/>
          <w:u w:val="single"/>
        </w:rPr>
        <w:t>Description</w:t>
      </w:r>
      <w:r w:rsidRPr="00B57857">
        <w:rPr>
          <w:rFonts w:ascii="Arial" w:hAnsi="Arial" w:cs="Arial"/>
          <w:color w:val="000000" w:themeColor="text1"/>
          <w:sz w:val="24"/>
          <w:szCs w:val="24"/>
        </w:rPr>
        <w:t>’ and under it add ‘Starts at Grid Reference 40665 47714, Point A and runs north west for approximately 158 metres to Grid Reference 40652 47721, Point B’.</w:t>
      </w:r>
    </w:p>
    <w:p w14:paraId="60F355FD" w14:textId="77777777" w:rsidR="00C47BB1" w:rsidRPr="00B57857" w:rsidRDefault="00C47BB1" w:rsidP="00C47BB1">
      <w:pPr>
        <w:pStyle w:val="Style1"/>
        <w:numPr>
          <w:ilvl w:val="0"/>
          <w:numId w:val="0"/>
        </w:numPr>
        <w:tabs>
          <w:tab w:val="clear" w:pos="432"/>
          <w:tab w:val="left" w:pos="567"/>
        </w:tabs>
        <w:ind w:left="567" w:hanging="567"/>
        <w:rPr>
          <w:rFonts w:ascii="Arial" w:hAnsi="Arial" w:cs="Arial"/>
          <w:color w:val="000000" w:themeColor="text1"/>
          <w:sz w:val="24"/>
          <w:szCs w:val="24"/>
        </w:rPr>
      </w:pPr>
      <w:r w:rsidRPr="000B4638">
        <w:rPr>
          <w:rFonts w:ascii="Arial" w:hAnsi="Arial" w:cs="Arial"/>
          <w:color w:val="FF0000"/>
          <w:sz w:val="24"/>
          <w:szCs w:val="24"/>
        </w:rPr>
        <w:tab/>
      </w:r>
      <w:r w:rsidRPr="00B57857">
        <w:rPr>
          <w:rFonts w:ascii="Arial" w:hAnsi="Arial" w:cs="Arial"/>
          <w:color w:val="000000" w:themeColor="text1"/>
          <w:sz w:val="24"/>
          <w:szCs w:val="24"/>
        </w:rPr>
        <w:t>In Part II of the Schedule to the Order</w:t>
      </w:r>
    </w:p>
    <w:p w14:paraId="7236B4DB" w14:textId="77777777" w:rsidR="00C47BB1" w:rsidRPr="007259C0" w:rsidRDefault="00C47BB1" w:rsidP="00C47BB1">
      <w:pPr>
        <w:pStyle w:val="Style1"/>
        <w:numPr>
          <w:ilvl w:val="0"/>
          <w:numId w:val="25"/>
        </w:numPr>
        <w:tabs>
          <w:tab w:val="clear" w:pos="432"/>
          <w:tab w:val="num" w:pos="360"/>
          <w:tab w:val="left" w:pos="567"/>
        </w:tabs>
        <w:ind w:left="851" w:hanging="284"/>
        <w:rPr>
          <w:rFonts w:ascii="Arial" w:hAnsi="Arial" w:cs="Arial"/>
          <w:color w:val="FF0000"/>
          <w:sz w:val="24"/>
          <w:szCs w:val="24"/>
        </w:rPr>
      </w:pPr>
      <w:r w:rsidRPr="007C12B9">
        <w:rPr>
          <w:rFonts w:ascii="Arial" w:hAnsi="Arial" w:cs="Arial"/>
          <w:color w:val="000000" w:themeColor="text1"/>
          <w:sz w:val="24"/>
          <w:szCs w:val="24"/>
        </w:rPr>
        <w:t xml:space="preserve">Amend </w:t>
      </w:r>
      <w:r w:rsidRPr="00F40D75">
        <w:rPr>
          <w:rFonts w:ascii="Arial" w:hAnsi="Arial" w:cs="Arial"/>
          <w:color w:val="000000" w:themeColor="text1"/>
          <w:sz w:val="24"/>
          <w:szCs w:val="24"/>
        </w:rPr>
        <w:t>Restricted Byway 15.126/2 to start at ‘40652 47721’. From the description, delete ‘Grid Reference 40665 47714 and then runs north west for approximately 150 metres to’ Amend the length to</w:t>
      </w:r>
      <w:r>
        <w:rPr>
          <w:rFonts w:ascii="Arial" w:hAnsi="Arial" w:cs="Arial"/>
          <w:color w:val="FF0000"/>
          <w:sz w:val="24"/>
          <w:szCs w:val="24"/>
        </w:rPr>
        <w:t xml:space="preserve"> </w:t>
      </w:r>
      <w:r w:rsidRPr="007259C0">
        <w:rPr>
          <w:rFonts w:ascii="Arial" w:hAnsi="Arial" w:cs="Arial"/>
          <w:color w:val="000000" w:themeColor="text1"/>
          <w:sz w:val="24"/>
          <w:szCs w:val="24"/>
        </w:rPr>
        <w:t>‘4,5</w:t>
      </w:r>
      <w:r>
        <w:rPr>
          <w:rFonts w:ascii="Arial" w:hAnsi="Arial" w:cs="Arial"/>
          <w:color w:val="000000" w:themeColor="text1"/>
          <w:sz w:val="24"/>
          <w:szCs w:val="24"/>
        </w:rPr>
        <w:t>3</w:t>
      </w:r>
      <w:r w:rsidRPr="007259C0">
        <w:rPr>
          <w:rFonts w:ascii="Arial" w:hAnsi="Arial" w:cs="Arial"/>
          <w:color w:val="000000" w:themeColor="text1"/>
          <w:sz w:val="24"/>
          <w:szCs w:val="24"/>
        </w:rPr>
        <w:t>0m 4.5</w:t>
      </w:r>
      <w:r>
        <w:rPr>
          <w:rFonts w:ascii="Arial" w:hAnsi="Arial" w:cs="Arial"/>
          <w:color w:val="000000" w:themeColor="text1"/>
          <w:sz w:val="24"/>
          <w:szCs w:val="24"/>
        </w:rPr>
        <w:t>3</w:t>
      </w:r>
      <w:r w:rsidRPr="007259C0">
        <w:rPr>
          <w:rFonts w:ascii="Arial" w:hAnsi="Arial" w:cs="Arial"/>
          <w:color w:val="000000" w:themeColor="text1"/>
          <w:sz w:val="24"/>
          <w:szCs w:val="24"/>
        </w:rPr>
        <w:t xml:space="preserve"> km total’. </w:t>
      </w:r>
      <w:r w:rsidRPr="00FB5E97">
        <w:rPr>
          <w:rFonts w:ascii="Arial" w:hAnsi="Arial" w:cs="Arial"/>
          <w:color w:val="000000" w:themeColor="text1"/>
          <w:sz w:val="24"/>
          <w:szCs w:val="24"/>
        </w:rPr>
        <w:t>Under Lawful Obstructions And Conditions replace ‘GR</w:t>
      </w:r>
      <w:r>
        <w:rPr>
          <w:rFonts w:ascii="Arial" w:hAnsi="Arial" w:cs="Arial"/>
          <w:color w:val="000000" w:themeColor="text1"/>
          <w:sz w:val="24"/>
          <w:szCs w:val="24"/>
        </w:rPr>
        <w:t xml:space="preserve"> </w:t>
      </w:r>
      <w:r w:rsidRPr="00FB5E97">
        <w:rPr>
          <w:rFonts w:ascii="Arial" w:hAnsi="Arial" w:cs="Arial"/>
          <w:color w:val="000000" w:themeColor="text1"/>
          <w:sz w:val="24"/>
          <w:szCs w:val="24"/>
        </w:rPr>
        <w:t>40257 47760’ with ‘GR</w:t>
      </w:r>
      <w:r>
        <w:rPr>
          <w:rFonts w:ascii="Arial" w:hAnsi="Arial" w:cs="Arial"/>
          <w:color w:val="000000" w:themeColor="text1"/>
          <w:sz w:val="24"/>
          <w:szCs w:val="24"/>
        </w:rPr>
        <w:t xml:space="preserve"> </w:t>
      </w:r>
      <w:r w:rsidRPr="00FB5E97">
        <w:rPr>
          <w:rFonts w:ascii="Arial" w:hAnsi="Arial" w:cs="Arial"/>
          <w:color w:val="000000" w:themeColor="text1"/>
          <w:sz w:val="24"/>
          <w:szCs w:val="24"/>
        </w:rPr>
        <w:t>41026 47760’.</w:t>
      </w:r>
    </w:p>
    <w:p w14:paraId="37C52F9E" w14:textId="77777777" w:rsidR="00C47BB1" w:rsidRPr="005E1D81"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5E1D81">
        <w:rPr>
          <w:rFonts w:ascii="Arial" w:hAnsi="Arial" w:cs="Arial"/>
          <w:color w:val="000000" w:themeColor="text1"/>
          <w:sz w:val="24"/>
          <w:szCs w:val="24"/>
        </w:rPr>
        <w:t>Amend the width of Restricted Byway 15.44/28 to ‘7.32 metres’. Delete ‘Field Gate at GR</w:t>
      </w:r>
      <w:r>
        <w:rPr>
          <w:rFonts w:ascii="Arial" w:hAnsi="Arial" w:cs="Arial"/>
          <w:color w:val="000000" w:themeColor="text1"/>
          <w:sz w:val="24"/>
          <w:szCs w:val="24"/>
        </w:rPr>
        <w:t xml:space="preserve"> </w:t>
      </w:r>
      <w:r w:rsidRPr="005E1D81">
        <w:rPr>
          <w:rFonts w:ascii="Arial" w:hAnsi="Arial" w:cs="Arial"/>
          <w:color w:val="000000" w:themeColor="text1"/>
          <w:sz w:val="24"/>
          <w:szCs w:val="24"/>
        </w:rPr>
        <w:t>41025 47760’</w:t>
      </w:r>
    </w:p>
    <w:p w14:paraId="22C09632" w14:textId="77777777" w:rsidR="00C47BB1" w:rsidRPr="00355250"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355250">
        <w:rPr>
          <w:rFonts w:ascii="Arial" w:hAnsi="Arial" w:cs="Arial"/>
          <w:color w:val="000000" w:themeColor="text1"/>
          <w:sz w:val="24"/>
          <w:szCs w:val="24"/>
        </w:rPr>
        <w:t xml:space="preserve">Amend the width of Restricted Byway 15.57/12 to ‘7.32 metres’. </w:t>
      </w:r>
    </w:p>
    <w:p w14:paraId="514EAED1" w14:textId="77777777" w:rsidR="00C47BB1" w:rsidRPr="00355250"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355250">
        <w:rPr>
          <w:rFonts w:ascii="Arial" w:hAnsi="Arial" w:cs="Arial"/>
          <w:color w:val="000000" w:themeColor="text1"/>
          <w:sz w:val="24"/>
          <w:szCs w:val="24"/>
        </w:rPr>
        <w:t>Amend the width of Restricted Byway 15.63/3 to ‘12.19 metres’.</w:t>
      </w:r>
    </w:p>
    <w:p w14:paraId="529559AC" w14:textId="77777777" w:rsidR="00C47BB1" w:rsidRPr="00AB7CCB"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AB7CCB">
        <w:rPr>
          <w:rFonts w:ascii="Arial" w:hAnsi="Arial" w:cs="Arial"/>
          <w:color w:val="000000" w:themeColor="text1"/>
          <w:sz w:val="24"/>
          <w:szCs w:val="24"/>
        </w:rPr>
        <w:t>Amend Bridleway 15.44/2 to start at ‘41003 47707’ and delete ‘Field gate at GR 41100 47679’.</w:t>
      </w:r>
    </w:p>
    <w:p w14:paraId="469DFBD8" w14:textId="77777777" w:rsidR="00C47BB1" w:rsidRPr="00AB7CCB" w:rsidRDefault="00C47BB1" w:rsidP="00C47BB1">
      <w:pPr>
        <w:pStyle w:val="Style1"/>
        <w:numPr>
          <w:ilvl w:val="0"/>
          <w:numId w:val="25"/>
        </w:numPr>
        <w:tabs>
          <w:tab w:val="clear" w:pos="432"/>
          <w:tab w:val="num" w:pos="360"/>
          <w:tab w:val="left" w:pos="567"/>
        </w:tabs>
        <w:ind w:left="851" w:hanging="284"/>
        <w:rPr>
          <w:rFonts w:ascii="Arial" w:hAnsi="Arial" w:cs="Arial"/>
          <w:color w:val="000000" w:themeColor="text1"/>
          <w:sz w:val="24"/>
          <w:szCs w:val="24"/>
        </w:rPr>
      </w:pPr>
      <w:r w:rsidRPr="00AB7CCB">
        <w:rPr>
          <w:rFonts w:ascii="Arial" w:hAnsi="Arial" w:cs="Arial"/>
          <w:color w:val="000000" w:themeColor="text1"/>
          <w:sz w:val="24"/>
          <w:szCs w:val="24"/>
        </w:rPr>
        <w:t>Add a new route as follows: Under Path Number add ‘Byway Open to all Traffic’. Under Grid Reference End Points add ‘Start 40665 47714’ and ‘End 40652 47721’. Under the description add ‘Starts at Grid Reference 40665 47714, and runs north west for approximately 158 metres to Grid Reference 40652 47721 at Carle Fell Road’. Under Nature of Surface add ‘metalled stone road’. Under Length add ‘158m 0.16km total’. Under Width add ‘3.05 metres’</w:t>
      </w:r>
    </w:p>
    <w:p w14:paraId="245A602E" w14:textId="03540C06" w:rsidR="00C76894" w:rsidRPr="00562011" w:rsidRDefault="007034E6" w:rsidP="005C5953">
      <w:pPr>
        <w:pStyle w:val="Style1"/>
        <w:rPr>
          <w:rFonts w:ascii="Monotype Corsiva" w:hAnsi="Monotype Corsiva"/>
          <w:bCs/>
          <w:sz w:val="36"/>
          <w:szCs w:val="36"/>
        </w:rPr>
      </w:pPr>
      <w:r w:rsidRPr="00562011">
        <w:rPr>
          <w:rFonts w:ascii="Arial" w:hAnsi="Arial" w:cs="Arial"/>
          <w:color w:val="000000" w:themeColor="text1"/>
          <w:sz w:val="24"/>
          <w:szCs w:val="24"/>
        </w:rPr>
        <w:t xml:space="preserve">Since the </w:t>
      </w:r>
      <w:r w:rsidR="00AE5FED" w:rsidRPr="00562011">
        <w:rPr>
          <w:rFonts w:ascii="Arial" w:hAnsi="Arial" w:cs="Arial"/>
          <w:color w:val="000000" w:themeColor="text1"/>
          <w:sz w:val="24"/>
          <w:szCs w:val="24"/>
        </w:rPr>
        <w:t xml:space="preserve">confirmed </w:t>
      </w:r>
      <w:r w:rsidR="00973693" w:rsidRPr="00562011">
        <w:rPr>
          <w:rFonts w:ascii="Arial" w:hAnsi="Arial" w:cs="Arial"/>
          <w:color w:val="000000" w:themeColor="text1"/>
          <w:sz w:val="24"/>
          <w:szCs w:val="24"/>
        </w:rPr>
        <w:t xml:space="preserve">Order </w:t>
      </w:r>
      <w:r w:rsidR="005B03BE" w:rsidRPr="00562011">
        <w:rPr>
          <w:rFonts w:ascii="Arial" w:hAnsi="Arial" w:cs="Arial"/>
          <w:color w:val="000000" w:themeColor="text1"/>
          <w:sz w:val="24"/>
          <w:szCs w:val="24"/>
        </w:rPr>
        <w:t xml:space="preserve">would </w:t>
      </w:r>
      <w:r w:rsidR="00150533" w:rsidRPr="00562011">
        <w:rPr>
          <w:rFonts w:ascii="Arial" w:hAnsi="Arial" w:cs="Arial"/>
          <w:color w:val="000000" w:themeColor="text1"/>
          <w:sz w:val="24"/>
          <w:szCs w:val="24"/>
        </w:rPr>
        <w:t xml:space="preserve">show </w:t>
      </w:r>
      <w:r w:rsidR="009B05C2" w:rsidRPr="00562011">
        <w:rPr>
          <w:rFonts w:ascii="Arial" w:hAnsi="Arial" w:cs="Arial"/>
          <w:color w:val="000000" w:themeColor="text1"/>
          <w:sz w:val="24"/>
          <w:szCs w:val="24"/>
        </w:rPr>
        <w:t>as a highway of one description</w:t>
      </w:r>
      <w:r w:rsidR="00D2154C" w:rsidRPr="00562011">
        <w:rPr>
          <w:rFonts w:ascii="Arial" w:hAnsi="Arial" w:cs="Arial"/>
          <w:color w:val="000000" w:themeColor="text1"/>
          <w:sz w:val="24"/>
          <w:szCs w:val="24"/>
        </w:rPr>
        <w:t xml:space="preserve"> a way which is shown in the Order as a way of another description </w:t>
      </w:r>
      <w:r w:rsidR="00EE4E97" w:rsidRPr="00562011">
        <w:rPr>
          <w:rFonts w:ascii="Arial" w:hAnsi="Arial" w:cs="Arial"/>
          <w:color w:val="000000" w:themeColor="text1"/>
          <w:sz w:val="24"/>
          <w:szCs w:val="24"/>
        </w:rPr>
        <w:t xml:space="preserve">and would add a route not shown in the Order </w:t>
      </w:r>
      <w:r w:rsidR="00562011" w:rsidRPr="00562011">
        <w:rPr>
          <w:rFonts w:ascii="Arial" w:hAnsi="Arial" w:cs="Arial"/>
          <w:color w:val="000000" w:themeColor="text1"/>
          <w:sz w:val="24"/>
          <w:szCs w:val="24"/>
        </w:rPr>
        <w:t>I am required by virtue of Paragraph 8(2) of Schedule 15 of the 1981 Act to give notice of the proposal to modify the Order and to give an opportunity for objections and representations to be made to the proposed modifications. A letter will be sent to interested persons about the advertisement procedure.</w:t>
      </w:r>
    </w:p>
    <w:p w14:paraId="5C1C4335" w14:textId="4A2FBC5F" w:rsidR="00355FCC" w:rsidRPr="008B3684" w:rsidRDefault="008D42F3" w:rsidP="00490E82">
      <w:pPr>
        <w:pStyle w:val="Heading6blackfont"/>
        <w:rPr>
          <w:rFonts w:ascii="Monotype Corsiva" w:hAnsi="Monotype Corsiva"/>
          <w:b w:val="0"/>
          <w:bCs/>
          <w:sz w:val="36"/>
          <w:szCs w:val="36"/>
        </w:rPr>
      </w:pPr>
      <w:r>
        <w:rPr>
          <w:rFonts w:ascii="Monotype Corsiva" w:hAnsi="Monotype Corsiva"/>
          <w:b w:val="0"/>
          <w:bCs/>
          <w:sz w:val="36"/>
          <w:szCs w:val="36"/>
        </w:rPr>
        <w:t xml:space="preserve">Claire Tregembo </w:t>
      </w:r>
    </w:p>
    <w:p w14:paraId="61D01FC7" w14:textId="3E7D8C6B" w:rsidR="00C93787" w:rsidRDefault="00741B46" w:rsidP="00741B46">
      <w:pPr>
        <w:pStyle w:val="Style1"/>
        <w:numPr>
          <w:ilvl w:val="0"/>
          <w:numId w:val="0"/>
        </w:numPr>
        <w:ind w:left="431" w:hanging="431"/>
        <w:rPr>
          <w:rFonts w:ascii="Arial" w:hAnsi="Arial" w:cs="Arial"/>
          <w:sz w:val="24"/>
          <w:szCs w:val="24"/>
        </w:rPr>
      </w:pPr>
      <w:r w:rsidRPr="00B35357">
        <w:rPr>
          <w:rFonts w:ascii="Arial" w:hAnsi="Arial" w:cs="Arial"/>
          <w:sz w:val="24"/>
          <w:szCs w:val="24"/>
        </w:rPr>
        <w:t>I</w:t>
      </w:r>
      <w:r w:rsidR="007F165A" w:rsidRPr="00B35357">
        <w:rPr>
          <w:rFonts w:ascii="Arial" w:hAnsi="Arial" w:cs="Arial"/>
          <w:sz w:val="24"/>
          <w:szCs w:val="24"/>
        </w:rPr>
        <w:t>NSPECTOR</w:t>
      </w:r>
    </w:p>
    <w:p w14:paraId="162C8FDF" w14:textId="50D209C9" w:rsidR="00A86A2A" w:rsidRPr="00A86A2A" w:rsidRDefault="00A86A2A" w:rsidP="00A86A2A">
      <w:pPr>
        <w:pStyle w:val="Style1"/>
        <w:rPr>
          <w:rFonts w:ascii="Arial" w:hAnsi="Arial" w:cs="Arial"/>
          <w:sz w:val="24"/>
          <w:szCs w:val="24"/>
        </w:rPr>
      </w:pPr>
      <w:r w:rsidRPr="00A86A2A">
        <w:rPr>
          <w:rFonts w:ascii="Arial" w:hAnsi="Arial" w:cs="Arial"/>
          <w:sz w:val="24"/>
          <w:szCs w:val="24"/>
        </w:rPr>
        <w:lastRenderedPageBreak/>
        <w:drawing>
          <wp:inline distT="0" distB="0" distL="0" distR="0" wp14:anchorId="560197E2" wp14:editId="7ECB00EB">
            <wp:extent cx="5573553" cy="772414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8751" cy="7745203"/>
                    </a:xfrm>
                    <a:prstGeom prst="rect">
                      <a:avLst/>
                    </a:prstGeom>
                    <a:noFill/>
                    <a:ln>
                      <a:noFill/>
                    </a:ln>
                  </pic:spPr>
                </pic:pic>
              </a:graphicData>
            </a:graphic>
          </wp:inline>
        </w:drawing>
      </w:r>
    </w:p>
    <w:p w14:paraId="2B0050CF" w14:textId="77777777" w:rsidR="00A86A2A" w:rsidRPr="00B35357" w:rsidRDefault="00A86A2A" w:rsidP="00741B46">
      <w:pPr>
        <w:pStyle w:val="Style1"/>
        <w:numPr>
          <w:ilvl w:val="0"/>
          <w:numId w:val="0"/>
        </w:numPr>
        <w:ind w:left="431" w:hanging="431"/>
        <w:rPr>
          <w:rFonts w:ascii="Arial" w:hAnsi="Arial" w:cs="Arial"/>
          <w:sz w:val="24"/>
          <w:szCs w:val="24"/>
        </w:rPr>
      </w:pPr>
    </w:p>
    <w:sectPr w:rsidR="00A86A2A" w:rsidRPr="00B35357" w:rsidSect="00E674DD">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05EB" w14:textId="77777777" w:rsidR="003A4D16" w:rsidRDefault="003A4D16" w:rsidP="00F62916">
      <w:r>
        <w:separator/>
      </w:r>
    </w:p>
  </w:endnote>
  <w:endnote w:type="continuationSeparator" w:id="0">
    <w:p w14:paraId="24CC83DD" w14:textId="77777777" w:rsidR="003A4D16" w:rsidRDefault="003A4D1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083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389BB"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9A9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4CD8BCF" wp14:editId="0494AF1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7498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1E8FBF" w14:textId="77777777" w:rsidR="00225811" w:rsidRPr="00225811" w:rsidRDefault="00CC3A69" w:rsidP="00E45340">
    <w:pPr>
      <w:pStyle w:val="Footer"/>
      <w:ind w:right="-52"/>
      <w:rPr>
        <w:rFonts w:ascii="Arial" w:hAnsi="Arial" w:cs="Arial"/>
        <w:sz w:val="20"/>
      </w:rPr>
    </w:pPr>
    <w:hyperlink r:id="rId1" w:history="1">
      <w:r w:rsidR="004F274A" w:rsidRPr="00225811">
        <w:rPr>
          <w:rStyle w:val="Hyperlink"/>
          <w:rFonts w:ascii="Arial" w:hAnsi="Arial" w:cs="Arial"/>
          <w:sz w:val="20"/>
        </w:rPr>
        <w:t>https://www.gov.uk/planning-inspectorate</w:t>
      </w:r>
    </w:hyperlink>
    <w:r w:rsidR="00E45340" w:rsidRPr="00225811">
      <w:rPr>
        <w:rFonts w:ascii="Arial" w:hAnsi="Arial" w:cs="Arial"/>
        <w:sz w:val="20"/>
      </w:rPr>
      <w:t xml:space="preserve">                          </w:t>
    </w:r>
  </w:p>
  <w:p w14:paraId="20C0373A" w14:textId="54D421B9" w:rsidR="00366F95" w:rsidRPr="00225811" w:rsidRDefault="00366F95" w:rsidP="00225811">
    <w:pPr>
      <w:pStyle w:val="Footer"/>
      <w:ind w:right="-52"/>
      <w:jc w:val="center"/>
      <w:rPr>
        <w:rFonts w:ascii="Arial" w:hAnsi="Arial" w:cs="Arial"/>
        <w:sz w:val="20"/>
      </w:rPr>
    </w:pPr>
    <w:r w:rsidRPr="00225811">
      <w:rPr>
        <w:rStyle w:val="PageNumber"/>
        <w:rFonts w:ascii="Arial" w:hAnsi="Arial" w:cs="Arial"/>
        <w:sz w:val="20"/>
      </w:rPr>
      <w:fldChar w:fldCharType="begin"/>
    </w:r>
    <w:r w:rsidRPr="00225811">
      <w:rPr>
        <w:rStyle w:val="PageNumber"/>
        <w:rFonts w:ascii="Arial" w:hAnsi="Arial" w:cs="Arial"/>
        <w:sz w:val="20"/>
      </w:rPr>
      <w:instrText xml:space="preserve"> PAGE </w:instrText>
    </w:r>
    <w:r w:rsidRPr="00225811">
      <w:rPr>
        <w:rStyle w:val="PageNumber"/>
        <w:rFonts w:ascii="Arial" w:hAnsi="Arial" w:cs="Arial"/>
        <w:sz w:val="20"/>
      </w:rPr>
      <w:fldChar w:fldCharType="separate"/>
    </w:r>
    <w:r w:rsidR="007A06BE" w:rsidRPr="00225811">
      <w:rPr>
        <w:rStyle w:val="PageNumber"/>
        <w:rFonts w:ascii="Arial" w:hAnsi="Arial" w:cs="Arial"/>
        <w:noProof/>
        <w:sz w:val="20"/>
      </w:rPr>
      <w:t>2</w:t>
    </w:r>
    <w:r w:rsidRPr="00225811">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869" w14:textId="77777777" w:rsidR="00366F95" w:rsidRDefault="00366F95" w:rsidP="00490E8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60583B8" wp14:editId="570CFCA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B20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51EBDE7" w14:textId="77777777" w:rsidR="00366F95" w:rsidRPr="00225811" w:rsidRDefault="00CC3A69">
    <w:pPr>
      <w:pStyle w:val="Footer"/>
      <w:ind w:right="-52"/>
      <w:rPr>
        <w:rFonts w:ascii="Arial" w:hAnsi="Arial" w:cs="Arial"/>
        <w:sz w:val="20"/>
      </w:rPr>
    </w:pPr>
    <w:hyperlink r:id="rId1" w:history="1">
      <w:r w:rsidR="004F274A" w:rsidRPr="00225811">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936E" w14:textId="77777777" w:rsidR="003A4D16" w:rsidRDefault="003A4D16" w:rsidP="00F62916">
      <w:r>
        <w:separator/>
      </w:r>
    </w:p>
  </w:footnote>
  <w:footnote w:type="continuationSeparator" w:id="0">
    <w:p w14:paraId="0112BC5C" w14:textId="77777777" w:rsidR="003A4D16" w:rsidRDefault="003A4D1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6CD" w14:textId="77777777" w:rsidR="006D0D83" w:rsidRDefault="006D0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C788070" w14:textId="77777777">
      <w:tc>
        <w:tcPr>
          <w:tcW w:w="9520" w:type="dxa"/>
        </w:tcPr>
        <w:p w14:paraId="06A7BFDF" w14:textId="0849FCC4" w:rsidR="00366F95" w:rsidRPr="00225811" w:rsidRDefault="00490E82">
          <w:pPr>
            <w:pStyle w:val="Footer"/>
            <w:rPr>
              <w:rFonts w:ascii="Arial" w:hAnsi="Arial" w:cs="Arial"/>
              <w:sz w:val="20"/>
            </w:rPr>
          </w:pPr>
          <w:r w:rsidRPr="00225811">
            <w:rPr>
              <w:rFonts w:ascii="Arial" w:hAnsi="Arial" w:cs="Arial"/>
              <w:sz w:val="20"/>
            </w:rPr>
            <w:t xml:space="preserve">Order Decision </w:t>
          </w:r>
          <w:r w:rsidR="00A23D40" w:rsidRPr="00225811">
            <w:rPr>
              <w:rFonts w:ascii="Arial" w:hAnsi="Arial" w:cs="Arial"/>
              <w:sz w:val="20"/>
            </w:rPr>
            <w:t>ROW/</w:t>
          </w:r>
          <w:r w:rsidR="00B03ECF">
            <w:rPr>
              <w:rFonts w:ascii="Arial" w:hAnsi="Arial" w:cs="Arial"/>
              <w:sz w:val="20"/>
            </w:rPr>
            <w:t>3283792</w:t>
          </w:r>
        </w:p>
      </w:tc>
    </w:tr>
  </w:tbl>
  <w:p w14:paraId="65E42BE4"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D2B11CB" wp14:editId="2BEED60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358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5D1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C17649A8"/>
    <w:styleLink w:val="StylesList"/>
    <w:lvl w:ilvl="0">
      <w:start w:val="1"/>
      <w:numFmt w:val="decimal"/>
      <w:pStyle w:val="Style1"/>
      <w:lvlText w:val="%1."/>
      <w:lvlJc w:val="left"/>
      <w:pPr>
        <w:tabs>
          <w:tab w:val="num" w:pos="862"/>
        </w:tabs>
        <w:ind w:left="573"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94177FF"/>
    <w:multiLevelType w:val="hybridMultilevel"/>
    <w:tmpl w:val="1FD20C92"/>
    <w:lvl w:ilvl="0" w:tplc="A25C34A6">
      <w:start w:val="1"/>
      <w:numFmt w:val="bullet"/>
      <w:lvlText w:val=""/>
      <w:lvlJc w:val="left"/>
      <w:pPr>
        <w:ind w:left="1151" w:hanging="360"/>
      </w:pPr>
      <w:rPr>
        <w:rFonts w:ascii="Symbol" w:hAnsi="Symbol" w:hint="default"/>
        <w:color w:val="000000" w:themeColor="text1"/>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46385613">
    <w:abstractNumId w:val="17"/>
  </w:num>
  <w:num w:numId="2" w16cid:durableId="694307114">
    <w:abstractNumId w:val="17"/>
  </w:num>
  <w:num w:numId="3" w16cid:durableId="1685210409">
    <w:abstractNumId w:val="19"/>
  </w:num>
  <w:num w:numId="4" w16cid:durableId="1891922123">
    <w:abstractNumId w:val="0"/>
  </w:num>
  <w:num w:numId="5" w16cid:durableId="1405376563">
    <w:abstractNumId w:val="8"/>
  </w:num>
  <w:num w:numId="6" w16cid:durableId="368067693">
    <w:abstractNumId w:val="16"/>
  </w:num>
  <w:num w:numId="7" w16cid:durableId="305284621">
    <w:abstractNumId w:val="21"/>
  </w:num>
  <w:num w:numId="8" w16cid:durableId="194001557">
    <w:abstractNumId w:val="15"/>
  </w:num>
  <w:num w:numId="9" w16cid:durableId="121853231">
    <w:abstractNumId w:val="3"/>
  </w:num>
  <w:num w:numId="10" w16cid:durableId="1645501580">
    <w:abstractNumId w:val="4"/>
  </w:num>
  <w:num w:numId="11" w16cid:durableId="738673522">
    <w:abstractNumId w:val="11"/>
  </w:num>
  <w:num w:numId="12" w16cid:durableId="1875338894">
    <w:abstractNumId w:val="12"/>
  </w:num>
  <w:num w:numId="13" w16cid:durableId="1431462461">
    <w:abstractNumId w:val="7"/>
  </w:num>
  <w:num w:numId="14" w16cid:durableId="1221018459">
    <w:abstractNumId w:val="10"/>
  </w:num>
  <w:num w:numId="15" w16cid:durableId="897546724">
    <w:abstractNumId w:val="13"/>
  </w:num>
  <w:num w:numId="16" w16cid:durableId="1759129805">
    <w:abstractNumId w:val="1"/>
  </w:num>
  <w:num w:numId="17" w16cid:durableId="2081364543">
    <w:abstractNumId w:val="14"/>
  </w:num>
  <w:num w:numId="18" w16cid:durableId="545719833">
    <w:abstractNumId w:val="5"/>
  </w:num>
  <w:num w:numId="19" w16cid:durableId="1529484886">
    <w:abstractNumId w:val="2"/>
  </w:num>
  <w:num w:numId="20" w16cid:durableId="715588794">
    <w:abstractNumId w:val="6"/>
  </w:num>
  <w:num w:numId="21" w16cid:durableId="298850646">
    <w:abstractNumId w:val="9"/>
  </w:num>
  <w:num w:numId="22" w16cid:durableId="1653948325">
    <w:abstractNumId w:val="9"/>
    <w:lvlOverride w:ilvl="0">
      <w:lvl w:ilvl="0">
        <w:start w:val="1"/>
        <w:numFmt w:val="decimal"/>
        <w:pStyle w:val="Style1"/>
        <w:lvlText w:val="%1."/>
        <w:lvlJc w:val="left"/>
        <w:pPr>
          <w:tabs>
            <w:tab w:val="num" w:pos="862"/>
          </w:tabs>
          <w:ind w:left="573" w:hanging="431"/>
        </w:pPr>
        <w:rPr>
          <w:rFonts w:ascii="Arial" w:hAnsi="Arial" w:cs="Arial" w:hint="default"/>
          <w:sz w:val="24"/>
          <w:szCs w:val="24"/>
        </w:rPr>
      </w:lvl>
    </w:lvlOverride>
  </w:num>
  <w:num w:numId="23" w16cid:durableId="1031614367">
    <w:abstractNumId w:val="18"/>
  </w:num>
  <w:num w:numId="24" w16cid:durableId="810555231">
    <w:abstractNumId w:val="9"/>
    <w:lvlOverride w:ilvl="0">
      <w:lvl w:ilvl="0">
        <w:start w:val="1"/>
        <w:numFmt w:val="decimal"/>
        <w:pStyle w:val="Style1"/>
        <w:lvlText w:val="%1."/>
        <w:lvlJc w:val="left"/>
        <w:pPr>
          <w:tabs>
            <w:tab w:val="num" w:pos="720"/>
          </w:tabs>
          <w:ind w:left="431" w:hanging="431"/>
        </w:pPr>
        <w:rPr>
          <w:rFonts w:hint="default"/>
          <w:color w:val="auto"/>
        </w:rPr>
      </w:lvl>
    </w:lvlOverride>
  </w:num>
  <w:num w:numId="25" w16cid:durableId="105246476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90E82"/>
    <w:rsid w:val="00001C36"/>
    <w:rsid w:val="0000314E"/>
    <w:rsid w:val="0000335F"/>
    <w:rsid w:val="00003A4B"/>
    <w:rsid w:val="000062A4"/>
    <w:rsid w:val="00007286"/>
    <w:rsid w:val="000104D2"/>
    <w:rsid w:val="00013888"/>
    <w:rsid w:val="00013ECD"/>
    <w:rsid w:val="00015BC8"/>
    <w:rsid w:val="00017DFF"/>
    <w:rsid w:val="00020462"/>
    <w:rsid w:val="00024500"/>
    <w:rsid w:val="000247B2"/>
    <w:rsid w:val="000257D9"/>
    <w:rsid w:val="00026D2D"/>
    <w:rsid w:val="00030874"/>
    <w:rsid w:val="00031345"/>
    <w:rsid w:val="00032484"/>
    <w:rsid w:val="00035710"/>
    <w:rsid w:val="000425F5"/>
    <w:rsid w:val="00042D0C"/>
    <w:rsid w:val="000434AE"/>
    <w:rsid w:val="00046145"/>
    <w:rsid w:val="0004625F"/>
    <w:rsid w:val="000467C1"/>
    <w:rsid w:val="00046916"/>
    <w:rsid w:val="00047BC0"/>
    <w:rsid w:val="0005085F"/>
    <w:rsid w:val="00050CC7"/>
    <w:rsid w:val="000510CA"/>
    <w:rsid w:val="00051444"/>
    <w:rsid w:val="0005282B"/>
    <w:rsid w:val="00052ACA"/>
    <w:rsid w:val="00053135"/>
    <w:rsid w:val="00054276"/>
    <w:rsid w:val="00054E9D"/>
    <w:rsid w:val="0005521D"/>
    <w:rsid w:val="000570B5"/>
    <w:rsid w:val="000575C3"/>
    <w:rsid w:val="000579BE"/>
    <w:rsid w:val="00057B9F"/>
    <w:rsid w:val="000603D0"/>
    <w:rsid w:val="00060583"/>
    <w:rsid w:val="00061A3B"/>
    <w:rsid w:val="00064132"/>
    <w:rsid w:val="00065C33"/>
    <w:rsid w:val="00067263"/>
    <w:rsid w:val="00070671"/>
    <w:rsid w:val="00074EF7"/>
    <w:rsid w:val="00075FD0"/>
    <w:rsid w:val="00076360"/>
    <w:rsid w:val="00077358"/>
    <w:rsid w:val="00077ADA"/>
    <w:rsid w:val="00083192"/>
    <w:rsid w:val="00086CB2"/>
    <w:rsid w:val="00087477"/>
    <w:rsid w:val="00087739"/>
    <w:rsid w:val="00087DEC"/>
    <w:rsid w:val="00087F56"/>
    <w:rsid w:val="000921C0"/>
    <w:rsid w:val="000924DC"/>
    <w:rsid w:val="00092CC9"/>
    <w:rsid w:val="00093CC3"/>
    <w:rsid w:val="00094A44"/>
    <w:rsid w:val="000963E7"/>
    <w:rsid w:val="000A1643"/>
    <w:rsid w:val="000A4AEB"/>
    <w:rsid w:val="000A64AE"/>
    <w:rsid w:val="000A6A5D"/>
    <w:rsid w:val="000A73E7"/>
    <w:rsid w:val="000A75FB"/>
    <w:rsid w:val="000B018B"/>
    <w:rsid w:val="000B02BC"/>
    <w:rsid w:val="000B0589"/>
    <w:rsid w:val="000B0930"/>
    <w:rsid w:val="000B39FB"/>
    <w:rsid w:val="000B3A80"/>
    <w:rsid w:val="000B4638"/>
    <w:rsid w:val="000B70FA"/>
    <w:rsid w:val="000B7B2E"/>
    <w:rsid w:val="000C3F13"/>
    <w:rsid w:val="000C5098"/>
    <w:rsid w:val="000C5C7B"/>
    <w:rsid w:val="000C5E6D"/>
    <w:rsid w:val="000C698E"/>
    <w:rsid w:val="000D0369"/>
    <w:rsid w:val="000D0673"/>
    <w:rsid w:val="000D0C35"/>
    <w:rsid w:val="000D18E1"/>
    <w:rsid w:val="000D5020"/>
    <w:rsid w:val="000D73B7"/>
    <w:rsid w:val="000D7415"/>
    <w:rsid w:val="000E1A76"/>
    <w:rsid w:val="000E1EFF"/>
    <w:rsid w:val="000E2E79"/>
    <w:rsid w:val="000E2EBF"/>
    <w:rsid w:val="000E407C"/>
    <w:rsid w:val="000E49C5"/>
    <w:rsid w:val="000E57C1"/>
    <w:rsid w:val="000E58D8"/>
    <w:rsid w:val="000E5DE0"/>
    <w:rsid w:val="000E68A9"/>
    <w:rsid w:val="000E6FD9"/>
    <w:rsid w:val="000F16F4"/>
    <w:rsid w:val="000F1A7B"/>
    <w:rsid w:val="000F4412"/>
    <w:rsid w:val="000F52D0"/>
    <w:rsid w:val="000F6EC2"/>
    <w:rsid w:val="001000CB"/>
    <w:rsid w:val="001004D0"/>
    <w:rsid w:val="00104D93"/>
    <w:rsid w:val="0010797D"/>
    <w:rsid w:val="001129B0"/>
    <w:rsid w:val="0011319A"/>
    <w:rsid w:val="00113A0F"/>
    <w:rsid w:val="001142BF"/>
    <w:rsid w:val="00117916"/>
    <w:rsid w:val="001208ED"/>
    <w:rsid w:val="00122816"/>
    <w:rsid w:val="00123370"/>
    <w:rsid w:val="00124809"/>
    <w:rsid w:val="0012499B"/>
    <w:rsid w:val="00124E23"/>
    <w:rsid w:val="0012605A"/>
    <w:rsid w:val="0013077A"/>
    <w:rsid w:val="00131AD8"/>
    <w:rsid w:val="001326B1"/>
    <w:rsid w:val="00132E5B"/>
    <w:rsid w:val="001340F8"/>
    <w:rsid w:val="0013562A"/>
    <w:rsid w:val="00135EDA"/>
    <w:rsid w:val="00141AE9"/>
    <w:rsid w:val="00142049"/>
    <w:rsid w:val="001425CF"/>
    <w:rsid w:val="001440C3"/>
    <w:rsid w:val="00144985"/>
    <w:rsid w:val="00145C91"/>
    <w:rsid w:val="00150533"/>
    <w:rsid w:val="00152296"/>
    <w:rsid w:val="001527EE"/>
    <w:rsid w:val="00152C92"/>
    <w:rsid w:val="001545EB"/>
    <w:rsid w:val="00155040"/>
    <w:rsid w:val="001557C0"/>
    <w:rsid w:val="0015659A"/>
    <w:rsid w:val="0015712C"/>
    <w:rsid w:val="00157CE8"/>
    <w:rsid w:val="00160323"/>
    <w:rsid w:val="00161B5C"/>
    <w:rsid w:val="00161BB1"/>
    <w:rsid w:val="00161DF6"/>
    <w:rsid w:val="00162C0E"/>
    <w:rsid w:val="00162CD4"/>
    <w:rsid w:val="00163A26"/>
    <w:rsid w:val="00164CC3"/>
    <w:rsid w:val="001650C8"/>
    <w:rsid w:val="00165B1D"/>
    <w:rsid w:val="001704AF"/>
    <w:rsid w:val="001711B9"/>
    <w:rsid w:val="00173B3E"/>
    <w:rsid w:val="00174E1D"/>
    <w:rsid w:val="00181B8F"/>
    <w:rsid w:val="00182A2C"/>
    <w:rsid w:val="00183E73"/>
    <w:rsid w:val="001846D7"/>
    <w:rsid w:val="00191BD6"/>
    <w:rsid w:val="00193777"/>
    <w:rsid w:val="00195F92"/>
    <w:rsid w:val="0019744B"/>
    <w:rsid w:val="00197B5B"/>
    <w:rsid w:val="001A6389"/>
    <w:rsid w:val="001A6674"/>
    <w:rsid w:val="001B1284"/>
    <w:rsid w:val="001B251F"/>
    <w:rsid w:val="001B2F2A"/>
    <w:rsid w:val="001B3289"/>
    <w:rsid w:val="001B37BF"/>
    <w:rsid w:val="001B3A3D"/>
    <w:rsid w:val="001B415D"/>
    <w:rsid w:val="001B417F"/>
    <w:rsid w:val="001B49CC"/>
    <w:rsid w:val="001B6EB9"/>
    <w:rsid w:val="001B78BE"/>
    <w:rsid w:val="001C035A"/>
    <w:rsid w:val="001C11E3"/>
    <w:rsid w:val="001C1A76"/>
    <w:rsid w:val="001C2C40"/>
    <w:rsid w:val="001C2C71"/>
    <w:rsid w:val="001C4D11"/>
    <w:rsid w:val="001C51B5"/>
    <w:rsid w:val="001C5763"/>
    <w:rsid w:val="001C75C6"/>
    <w:rsid w:val="001D0CEB"/>
    <w:rsid w:val="001D0DA1"/>
    <w:rsid w:val="001D661D"/>
    <w:rsid w:val="001D7261"/>
    <w:rsid w:val="001E311D"/>
    <w:rsid w:val="001E323F"/>
    <w:rsid w:val="001E3547"/>
    <w:rsid w:val="001E3624"/>
    <w:rsid w:val="001E6D5E"/>
    <w:rsid w:val="001F1935"/>
    <w:rsid w:val="001F1AA5"/>
    <w:rsid w:val="001F1DEA"/>
    <w:rsid w:val="001F227B"/>
    <w:rsid w:val="001F2C5C"/>
    <w:rsid w:val="001F48A5"/>
    <w:rsid w:val="001F58A1"/>
    <w:rsid w:val="001F5990"/>
    <w:rsid w:val="001F5F36"/>
    <w:rsid w:val="001F69BB"/>
    <w:rsid w:val="001F69FE"/>
    <w:rsid w:val="0020072C"/>
    <w:rsid w:val="00201326"/>
    <w:rsid w:val="00201739"/>
    <w:rsid w:val="00201CC7"/>
    <w:rsid w:val="00203865"/>
    <w:rsid w:val="00203B94"/>
    <w:rsid w:val="002066CB"/>
    <w:rsid w:val="002074DD"/>
    <w:rsid w:val="00207816"/>
    <w:rsid w:val="002105EE"/>
    <w:rsid w:val="0021166A"/>
    <w:rsid w:val="00211F6F"/>
    <w:rsid w:val="00212C8F"/>
    <w:rsid w:val="00212F35"/>
    <w:rsid w:val="00213B58"/>
    <w:rsid w:val="0021635F"/>
    <w:rsid w:val="002176CF"/>
    <w:rsid w:val="00220A47"/>
    <w:rsid w:val="00222637"/>
    <w:rsid w:val="00225811"/>
    <w:rsid w:val="00225EFF"/>
    <w:rsid w:val="00226D0A"/>
    <w:rsid w:val="00230305"/>
    <w:rsid w:val="00231984"/>
    <w:rsid w:val="00231D4E"/>
    <w:rsid w:val="00232B54"/>
    <w:rsid w:val="00232D59"/>
    <w:rsid w:val="00233411"/>
    <w:rsid w:val="00235B6B"/>
    <w:rsid w:val="002373C5"/>
    <w:rsid w:val="00240A15"/>
    <w:rsid w:val="002421AD"/>
    <w:rsid w:val="002427EB"/>
    <w:rsid w:val="00242A5E"/>
    <w:rsid w:val="002433AA"/>
    <w:rsid w:val="00243A8C"/>
    <w:rsid w:val="0024529F"/>
    <w:rsid w:val="00250A5D"/>
    <w:rsid w:val="00251B14"/>
    <w:rsid w:val="00252338"/>
    <w:rsid w:val="00252A13"/>
    <w:rsid w:val="00252EC2"/>
    <w:rsid w:val="00253EC5"/>
    <w:rsid w:val="00254238"/>
    <w:rsid w:val="00255A4C"/>
    <w:rsid w:val="00256542"/>
    <w:rsid w:val="00256D01"/>
    <w:rsid w:val="00262805"/>
    <w:rsid w:val="00263F54"/>
    <w:rsid w:val="00270B55"/>
    <w:rsid w:val="00270C7C"/>
    <w:rsid w:val="00275836"/>
    <w:rsid w:val="00276C66"/>
    <w:rsid w:val="002819A2"/>
    <w:rsid w:val="002819AB"/>
    <w:rsid w:val="0028335C"/>
    <w:rsid w:val="00287892"/>
    <w:rsid w:val="00287F94"/>
    <w:rsid w:val="00292852"/>
    <w:rsid w:val="00294C93"/>
    <w:rsid w:val="002958D9"/>
    <w:rsid w:val="00296A85"/>
    <w:rsid w:val="0029702B"/>
    <w:rsid w:val="002975B3"/>
    <w:rsid w:val="002A0375"/>
    <w:rsid w:val="002A285F"/>
    <w:rsid w:val="002A2B03"/>
    <w:rsid w:val="002A309A"/>
    <w:rsid w:val="002A5C63"/>
    <w:rsid w:val="002A64D1"/>
    <w:rsid w:val="002A6FBF"/>
    <w:rsid w:val="002A7D82"/>
    <w:rsid w:val="002B0581"/>
    <w:rsid w:val="002B0592"/>
    <w:rsid w:val="002B1931"/>
    <w:rsid w:val="002B1F20"/>
    <w:rsid w:val="002B2465"/>
    <w:rsid w:val="002B5A3A"/>
    <w:rsid w:val="002B6358"/>
    <w:rsid w:val="002C068A"/>
    <w:rsid w:val="002C2524"/>
    <w:rsid w:val="002C3159"/>
    <w:rsid w:val="002C3FCD"/>
    <w:rsid w:val="002C4EDD"/>
    <w:rsid w:val="002C6045"/>
    <w:rsid w:val="002D086E"/>
    <w:rsid w:val="002D117F"/>
    <w:rsid w:val="002D1FA9"/>
    <w:rsid w:val="002D226F"/>
    <w:rsid w:val="002D29C6"/>
    <w:rsid w:val="002D5A7C"/>
    <w:rsid w:val="002D609C"/>
    <w:rsid w:val="002D7AB8"/>
    <w:rsid w:val="002E3988"/>
    <w:rsid w:val="002E4CF4"/>
    <w:rsid w:val="002E6F1D"/>
    <w:rsid w:val="002F2DDB"/>
    <w:rsid w:val="002F3831"/>
    <w:rsid w:val="002F426A"/>
    <w:rsid w:val="002F4AEA"/>
    <w:rsid w:val="002F5400"/>
    <w:rsid w:val="002F6700"/>
    <w:rsid w:val="0030100A"/>
    <w:rsid w:val="003030CF"/>
    <w:rsid w:val="00303CA5"/>
    <w:rsid w:val="0030500E"/>
    <w:rsid w:val="0030541D"/>
    <w:rsid w:val="00307058"/>
    <w:rsid w:val="00307CD3"/>
    <w:rsid w:val="00312844"/>
    <w:rsid w:val="003141F3"/>
    <w:rsid w:val="0031451F"/>
    <w:rsid w:val="00314654"/>
    <w:rsid w:val="00316427"/>
    <w:rsid w:val="003167DC"/>
    <w:rsid w:val="003206FD"/>
    <w:rsid w:val="0032282F"/>
    <w:rsid w:val="003242A7"/>
    <w:rsid w:val="003249B5"/>
    <w:rsid w:val="00325ABB"/>
    <w:rsid w:val="00325FEB"/>
    <w:rsid w:val="00326398"/>
    <w:rsid w:val="0032712B"/>
    <w:rsid w:val="00327521"/>
    <w:rsid w:val="00331609"/>
    <w:rsid w:val="00332EED"/>
    <w:rsid w:val="00334180"/>
    <w:rsid w:val="00334A26"/>
    <w:rsid w:val="003355F3"/>
    <w:rsid w:val="00340E9B"/>
    <w:rsid w:val="00341562"/>
    <w:rsid w:val="00342326"/>
    <w:rsid w:val="00343A1F"/>
    <w:rsid w:val="00343C9F"/>
    <w:rsid w:val="00344294"/>
    <w:rsid w:val="00344C52"/>
    <w:rsid w:val="00344CD1"/>
    <w:rsid w:val="0034618F"/>
    <w:rsid w:val="00347A2B"/>
    <w:rsid w:val="00351FE6"/>
    <w:rsid w:val="00355250"/>
    <w:rsid w:val="00355FCC"/>
    <w:rsid w:val="003560F6"/>
    <w:rsid w:val="00360664"/>
    <w:rsid w:val="00360769"/>
    <w:rsid w:val="003610E0"/>
    <w:rsid w:val="00361890"/>
    <w:rsid w:val="00362F06"/>
    <w:rsid w:val="003643C5"/>
    <w:rsid w:val="00364E17"/>
    <w:rsid w:val="003652E0"/>
    <w:rsid w:val="00365338"/>
    <w:rsid w:val="00366F95"/>
    <w:rsid w:val="003671AB"/>
    <w:rsid w:val="00367ABA"/>
    <w:rsid w:val="00370EDC"/>
    <w:rsid w:val="00372170"/>
    <w:rsid w:val="00373481"/>
    <w:rsid w:val="00374FC6"/>
    <w:rsid w:val="003753FE"/>
    <w:rsid w:val="003760C5"/>
    <w:rsid w:val="00377853"/>
    <w:rsid w:val="00380E4B"/>
    <w:rsid w:val="0038165B"/>
    <w:rsid w:val="00382105"/>
    <w:rsid w:val="00384A82"/>
    <w:rsid w:val="00387CED"/>
    <w:rsid w:val="003901F5"/>
    <w:rsid w:val="003919CA"/>
    <w:rsid w:val="003919DD"/>
    <w:rsid w:val="003924AB"/>
    <w:rsid w:val="00393880"/>
    <w:rsid w:val="003941CF"/>
    <w:rsid w:val="00394D7C"/>
    <w:rsid w:val="0039586D"/>
    <w:rsid w:val="003964B3"/>
    <w:rsid w:val="003A0CE7"/>
    <w:rsid w:val="003A131C"/>
    <w:rsid w:val="003A20E7"/>
    <w:rsid w:val="003A2127"/>
    <w:rsid w:val="003A3411"/>
    <w:rsid w:val="003A4D16"/>
    <w:rsid w:val="003A6FAA"/>
    <w:rsid w:val="003A7344"/>
    <w:rsid w:val="003B1065"/>
    <w:rsid w:val="003B2FE6"/>
    <w:rsid w:val="003B4054"/>
    <w:rsid w:val="003B4AD9"/>
    <w:rsid w:val="003B516E"/>
    <w:rsid w:val="003B6040"/>
    <w:rsid w:val="003B7CE9"/>
    <w:rsid w:val="003C47CD"/>
    <w:rsid w:val="003C6DC8"/>
    <w:rsid w:val="003C7A3A"/>
    <w:rsid w:val="003D1C58"/>
    <w:rsid w:val="003D1D4A"/>
    <w:rsid w:val="003D3715"/>
    <w:rsid w:val="003D3A51"/>
    <w:rsid w:val="003D3D81"/>
    <w:rsid w:val="003D521B"/>
    <w:rsid w:val="003D65D7"/>
    <w:rsid w:val="003D78A9"/>
    <w:rsid w:val="003D7C8B"/>
    <w:rsid w:val="003E0D59"/>
    <w:rsid w:val="003E284A"/>
    <w:rsid w:val="003E2855"/>
    <w:rsid w:val="003E5225"/>
    <w:rsid w:val="003E54CC"/>
    <w:rsid w:val="003F0608"/>
    <w:rsid w:val="003F0C3F"/>
    <w:rsid w:val="003F3533"/>
    <w:rsid w:val="003F3FCC"/>
    <w:rsid w:val="003F4059"/>
    <w:rsid w:val="003F7DFB"/>
    <w:rsid w:val="004021F5"/>
    <w:rsid w:val="004029F3"/>
    <w:rsid w:val="00403938"/>
    <w:rsid w:val="00405ADA"/>
    <w:rsid w:val="00411B21"/>
    <w:rsid w:val="00412355"/>
    <w:rsid w:val="00412D95"/>
    <w:rsid w:val="00413818"/>
    <w:rsid w:val="00414510"/>
    <w:rsid w:val="004152E4"/>
    <w:rsid w:val="004156F0"/>
    <w:rsid w:val="00415FA8"/>
    <w:rsid w:val="004243FC"/>
    <w:rsid w:val="004245C5"/>
    <w:rsid w:val="0042473A"/>
    <w:rsid w:val="00424AC0"/>
    <w:rsid w:val="00425D72"/>
    <w:rsid w:val="00425F8A"/>
    <w:rsid w:val="004301FA"/>
    <w:rsid w:val="00430CDC"/>
    <w:rsid w:val="00431B83"/>
    <w:rsid w:val="00431DC2"/>
    <w:rsid w:val="00434739"/>
    <w:rsid w:val="00434E23"/>
    <w:rsid w:val="00435E0A"/>
    <w:rsid w:val="0043632F"/>
    <w:rsid w:val="004411F6"/>
    <w:rsid w:val="00442D88"/>
    <w:rsid w:val="0044360E"/>
    <w:rsid w:val="0044546D"/>
    <w:rsid w:val="00445BB7"/>
    <w:rsid w:val="00445F1B"/>
    <w:rsid w:val="004474DE"/>
    <w:rsid w:val="00447618"/>
    <w:rsid w:val="00450196"/>
    <w:rsid w:val="00451C7B"/>
    <w:rsid w:val="00451EE4"/>
    <w:rsid w:val="00452150"/>
    <w:rsid w:val="004522C1"/>
    <w:rsid w:val="00453E15"/>
    <w:rsid w:val="00454E1A"/>
    <w:rsid w:val="00456568"/>
    <w:rsid w:val="00457FCA"/>
    <w:rsid w:val="0046167D"/>
    <w:rsid w:val="00462532"/>
    <w:rsid w:val="00462A38"/>
    <w:rsid w:val="004739B5"/>
    <w:rsid w:val="0047497B"/>
    <w:rsid w:val="00476C40"/>
    <w:rsid w:val="0047711A"/>
    <w:rsid w:val="0047718B"/>
    <w:rsid w:val="0048041A"/>
    <w:rsid w:val="00480992"/>
    <w:rsid w:val="00482C83"/>
    <w:rsid w:val="004837D0"/>
    <w:rsid w:val="00483D15"/>
    <w:rsid w:val="00484510"/>
    <w:rsid w:val="00485F1A"/>
    <w:rsid w:val="00486302"/>
    <w:rsid w:val="00486BDF"/>
    <w:rsid w:val="004872AA"/>
    <w:rsid w:val="00490C8B"/>
    <w:rsid w:val="00490E82"/>
    <w:rsid w:val="00490F85"/>
    <w:rsid w:val="00491337"/>
    <w:rsid w:val="00491FFE"/>
    <w:rsid w:val="00493FB0"/>
    <w:rsid w:val="00496921"/>
    <w:rsid w:val="00496A83"/>
    <w:rsid w:val="004976CF"/>
    <w:rsid w:val="00497D9D"/>
    <w:rsid w:val="004A0CFB"/>
    <w:rsid w:val="004A125C"/>
    <w:rsid w:val="004A1740"/>
    <w:rsid w:val="004A2EB8"/>
    <w:rsid w:val="004A4A3A"/>
    <w:rsid w:val="004B09D2"/>
    <w:rsid w:val="004B1ADD"/>
    <w:rsid w:val="004B2FC3"/>
    <w:rsid w:val="004B302B"/>
    <w:rsid w:val="004B6770"/>
    <w:rsid w:val="004B797E"/>
    <w:rsid w:val="004C05D6"/>
    <w:rsid w:val="004C07CB"/>
    <w:rsid w:val="004C0A00"/>
    <w:rsid w:val="004C0D8B"/>
    <w:rsid w:val="004C0F5E"/>
    <w:rsid w:val="004C6C8F"/>
    <w:rsid w:val="004D0138"/>
    <w:rsid w:val="004D14A0"/>
    <w:rsid w:val="004D20CF"/>
    <w:rsid w:val="004D756B"/>
    <w:rsid w:val="004E04E0"/>
    <w:rsid w:val="004E0518"/>
    <w:rsid w:val="004E16B3"/>
    <w:rsid w:val="004E17CB"/>
    <w:rsid w:val="004E6023"/>
    <w:rsid w:val="004E6091"/>
    <w:rsid w:val="004E7761"/>
    <w:rsid w:val="004F274A"/>
    <w:rsid w:val="004F2A7B"/>
    <w:rsid w:val="004F4B2B"/>
    <w:rsid w:val="005053B7"/>
    <w:rsid w:val="00505664"/>
    <w:rsid w:val="00505BA7"/>
    <w:rsid w:val="00506851"/>
    <w:rsid w:val="00506E88"/>
    <w:rsid w:val="00506F33"/>
    <w:rsid w:val="00507233"/>
    <w:rsid w:val="00511731"/>
    <w:rsid w:val="005119A5"/>
    <w:rsid w:val="00512B27"/>
    <w:rsid w:val="00513D66"/>
    <w:rsid w:val="00515537"/>
    <w:rsid w:val="0051570B"/>
    <w:rsid w:val="00515E1F"/>
    <w:rsid w:val="00516661"/>
    <w:rsid w:val="0051697C"/>
    <w:rsid w:val="005200CC"/>
    <w:rsid w:val="00521804"/>
    <w:rsid w:val="0052286D"/>
    <w:rsid w:val="0052347F"/>
    <w:rsid w:val="00523706"/>
    <w:rsid w:val="005243E0"/>
    <w:rsid w:val="00525029"/>
    <w:rsid w:val="0052515B"/>
    <w:rsid w:val="00525832"/>
    <w:rsid w:val="00525A30"/>
    <w:rsid w:val="00526705"/>
    <w:rsid w:val="0052746A"/>
    <w:rsid w:val="0052759E"/>
    <w:rsid w:val="00530AF7"/>
    <w:rsid w:val="00532689"/>
    <w:rsid w:val="0053516F"/>
    <w:rsid w:val="005355D7"/>
    <w:rsid w:val="005358A3"/>
    <w:rsid w:val="00541081"/>
    <w:rsid w:val="0054122D"/>
    <w:rsid w:val="005414C0"/>
    <w:rsid w:val="005416BF"/>
    <w:rsid w:val="00541734"/>
    <w:rsid w:val="00541E52"/>
    <w:rsid w:val="00542B4C"/>
    <w:rsid w:val="00544F18"/>
    <w:rsid w:val="00545AEE"/>
    <w:rsid w:val="0055069D"/>
    <w:rsid w:val="005507C0"/>
    <w:rsid w:val="005510D7"/>
    <w:rsid w:val="0055206A"/>
    <w:rsid w:val="00553AA7"/>
    <w:rsid w:val="00553DC2"/>
    <w:rsid w:val="00557F5B"/>
    <w:rsid w:val="005609E5"/>
    <w:rsid w:val="00561E69"/>
    <w:rsid w:val="00562011"/>
    <w:rsid w:val="005659B6"/>
    <w:rsid w:val="00565B10"/>
    <w:rsid w:val="005661D5"/>
    <w:rsid w:val="0056634F"/>
    <w:rsid w:val="00566545"/>
    <w:rsid w:val="00566FD8"/>
    <w:rsid w:val="0057098A"/>
    <w:rsid w:val="005712BA"/>
    <w:rsid w:val="005715CA"/>
    <w:rsid w:val="005718AF"/>
    <w:rsid w:val="00571B19"/>
    <w:rsid w:val="00571FD4"/>
    <w:rsid w:val="0057276F"/>
    <w:rsid w:val="00572879"/>
    <w:rsid w:val="00572C41"/>
    <w:rsid w:val="0057471E"/>
    <w:rsid w:val="0057782A"/>
    <w:rsid w:val="0058027F"/>
    <w:rsid w:val="00580332"/>
    <w:rsid w:val="0058247F"/>
    <w:rsid w:val="00583886"/>
    <w:rsid w:val="00583A0F"/>
    <w:rsid w:val="00583B0F"/>
    <w:rsid w:val="00586CB0"/>
    <w:rsid w:val="00590BAC"/>
    <w:rsid w:val="00590E03"/>
    <w:rsid w:val="00591235"/>
    <w:rsid w:val="0059165C"/>
    <w:rsid w:val="00591F12"/>
    <w:rsid w:val="00592F35"/>
    <w:rsid w:val="005947C2"/>
    <w:rsid w:val="005952E1"/>
    <w:rsid w:val="00595AD1"/>
    <w:rsid w:val="0059764D"/>
    <w:rsid w:val="005A0799"/>
    <w:rsid w:val="005A0EBA"/>
    <w:rsid w:val="005A3A64"/>
    <w:rsid w:val="005A3B8A"/>
    <w:rsid w:val="005A4997"/>
    <w:rsid w:val="005A6BC8"/>
    <w:rsid w:val="005A7263"/>
    <w:rsid w:val="005B03BE"/>
    <w:rsid w:val="005B0F87"/>
    <w:rsid w:val="005B2115"/>
    <w:rsid w:val="005B3086"/>
    <w:rsid w:val="005B5129"/>
    <w:rsid w:val="005B6679"/>
    <w:rsid w:val="005B704E"/>
    <w:rsid w:val="005C2305"/>
    <w:rsid w:val="005C3E0B"/>
    <w:rsid w:val="005C47FD"/>
    <w:rsid w:val="005C77CD"/>
    <w:rsid w:val="005C7F2A"/>
    <w:rsid w:val="005D09ED"/>
    <w:rsid w:val="005D0BEB"/>
    <w:rsid w:val="005D123B"/>
    <w:rsid w:val="005D1427"/>
    <w:rsid w:val="005D42E1"/>
    <w:rsid w:val="005D5572"/>
    <w:rsid w:val="005D739E"/>
    <w:rsid w:val="005D7B5A"/>
    <w:rsid w:val="005E073F"/>
    <w:rsid w:val="005E1962"/>
    <w:rsid w:val="005E1D81"/>
    <w:rsid w:val="005E34E1"/>
    <w:rsid w:val="005E34FF"/>
    <w:rsid w:val="005E3542"/>
    <w:rsid w:val="005E3985"/>
    <w:rsid w:val="005E52A3"/>
    <w:rsid w:val="005E52F9"/>
    <w:rsid w:val="005E7104"/>
    <w:rsid w:val="005E754C"/>
    <w:rsid w:val="005F0090"/>
    <w:rsid w:val="005F1261"/>
    <w:rsid w:val="005F239E"/>
    <w:rsid w:val="005F6996"/>
    <w:rsid w:val="005F7020"/>
    <w:rsid w:val="006022AB"/>
    <w:rsid w:val="00602315"/>
    <w:rsid w:val="0060243C"/>
    <w:rsid w:val="00603C02"/>
    <w:rsid w:val="00603C63"/>
    <w:rsid w:val="006052EF"/>
    <w:rsid w:val="0060646F"/>
    <w:rsid w:val="00607258"/>
    <w:rsid w:val="0061208E"/>
    <w:rsid w:val="006127F0"/>
    <w:rsid w:val="00614E46"/>
    <w:rsid w:val="00615462"/>
    <w:rsid w:val="00616FE0"/>
    <w:rsid w:val="006212B7"/>
    <w:rsid w:val="006248C7"/>
    <w:rsid w:val="00625A6C"/>
    <w:rsid w:val="006269C4"/>
    <w:rsid w:val="006276B1"/>
    <w:rsid w:val="00630BE7"/>
    <w:rsid w:val="006319E6"/>
    <w:rsid w:val="006330AA"/>
    <w:rsid w:val="0063373D"/>
    <w:rsid w:val="006347B6"/>
    <w:rsid w:val="00635958"/>
    <w:rsid w:val="00636075"/>
    <w:rsid w:val="00636A9E"/>
    <w:rsid w:val="00637188"/>
    <w:rsid w:val="006416DA"/>
    <w:rsid w:val="006441AA"/>
    <w:rsid w:val="006457EC"/>
    <w:rsid w:val="006500D4"/>
    <w:rsid w:val="006506AE"/>
    <w:rsid w:val="00651122"/>
    <w:rsid w:val="006519E4"/>
    <w:rsid w:val="00651AD8"/>
    <w:rsid w:val="00651BE8"/>
    <w:rsid w:val="00652A6A"/>
    <w:rsid w:val="00652AAB"/>
    <w:rsid w:val="00655775"/>
    <w:rsid w:val="00656726"/>
    <w:rsid w:val="0065719B"/>
    <w:rsid w:val="00660C3B"/>
    <w:rsid w:val="0066322F"/>
    <w:rsid w:val="0066441E"/>
    <w:rsid w:val="00664D15"/>
    <w:rsid w:val="006655C9"/>
    <w:rsid w:val="0066569C"/>
    <w:rsid w:val="006714F6"/>
    <w:rsid w:val="00673CE3"/>
    <w:rsid w:val="0067480C"/>
    <w:rsid w:val="00676051"/>
    <w:rsid w:val="006779EC"/>
    <w:rsid w:val="00681108"/>
    <w:rsid w:val="00683417"/>
    <w:rsid w:val="006836A3"/>
    <w:rsid w:val="0068437D"/>
    <w:rsid w:val="006857E8"/>
    <w:rsid w:val="00685A46"/>
    <w:rsid w:val="00686330"/>
    <w:rsid w:val="00686DBC"/>
    <w:rsid w:val="006918F7"/>
    <w:rsid w:val="0069210E"/>
    <w:rsid w:val="00694749"/>
    <w:rsid w:val="00694AC1"/>
    <w:rsid w:val="0069559D"/>
    <w:rsid w:val="00695B5D"/>
    <w:rsid w:val="00695EAE"/>
    <w:rsid w:val="00696368"/>
    <w:rsid w:val="00697DFF"/>
    <w:rsid w:val="006A0A5D"/>
    <w:rsid w:val="006A0BF1"/>
    <w:rsid w:val="006A114B"/>
    <w:rsid w:val="006A3375"/>
    <w:rsid w:val="006A3C71"/>
    <w:rsid w:val="006A5BB3"/>
    <w:rsid w:val="006A608F"/>
    <w:rsid w:val="006A71C1"/>
    <w:rsid w:val="006A7AA6"/>
    <w:rsid w:val="006A7B8B"/>
    <w:rsid w:val="006B0630"/>
    <w:rsid w:val="006B11CC"/>
    <w:rsid w:val="006B5C58"/>
    <w:rsid w:val="006B7072"/>
    <w:rsid w:val="006C0FD4"/>
    <w:rsid w:val="006C2B41"/>
    <w:rsid w:val="006C2CC9"/>
    <w:rsid w:val="006C4C25"/>
    <w:rsid w:val="006C50C2"/>
    <w:rsid w:val="006C5BC0"/>
    <w:rsid w:val="006C6672"/>
    <w:rsid w:val="006C6A8D"/>
    <w:rsid w:val="006C6D1A"/>
    <w:rsid w:val="006C7F5A"/>
    <w:rsid w:val="006D02AD"/>
    <w:rsid w:val="006D0877"/>
    <w:rsid w:val="006D0D83"/>
    <w:rsid w:val="006D21E9"/>
    <w:rsid w:val="006D254B"/>
    <w:rsid w:val="006D2842"/>
    <w:rsid w:val="006D4C5F"/>
    <w:rsid w:val="006D5133"/>
    <w:rsid w:val="006D54CF"/>
    <w:rsid w:val="006D71C9"/>
    <w:rsid w:val="006E10AE"/>
    <w:rsid w:val="006E5E04"/>
    <w:rsid w:val="006E5E70"/>
    <w:rsid w:val="006F0D00"/>
    <w:rsid w:val="006F1072"/>
    <w:rsid w:val="006F16D9"/>
    <w:rsid w:val="006F295D"/>
    <w:rsid w:val="006F349C"/>
    <w:rsid w:val="006F3765"/>
    <w:rsid w:val="006F44C7"/>
    <w:rsid w:val="006F49CF"/>
    <w:rsid w:val="006F5ACE"/>
    <w:rsid w:val="006F6496"/>
    <w:rsid w:val="0070159C"/>
    <w:rsid w:val="00702C2F"/>
    <w:rsid w:val="00702C4A"/>
    <w:rsid w:val="00702C92"/>
    <w:rsid w:val="007034E6"/>
    <w:rsid w:val="00704126"/>
    <w:rsid w:val="00705524"/>
    <w:rsid w:val="00707208"/>
    <w:rsid w:val="007101DF"/>
    <w:rsid w:val="007114EC"/>
    <w:rsid w:val="007142EA"/>
    <w:rsid w:val="00714972"/>
    <w:rsid w:val="0071604A"/>
    <w:rsid w:val="007164C8"/>
    <w:rsid w:val="007168EE"/>
    <w:rsid w:val="00717204"/>
    <w:rsid w:val="00717CCE"/>
    <w:rsid w:val="00720382"/>
    <w:rsid w:val="007230B6"/>
    <w:rsid w:val="007259C0"/>
    <w:rsid w:val="00725D16"/>
    <w:rsid w:val="00725F5A"/>
    <w:rsid w:val="007268E4"/>
    <w:rsid w:val="007334B6"/>
    <w:rsid w:val="00733CC9"/>
    <w:rsid w:val="00733DAA"/>
    <w:rsid w:val="00741B46"/>
    <w:rsid w:val="00745CA3"/>
    <w:rsid w:val="00747CC3"/>
    <w:rsid w:val="00747EA2"/>
    <w:rsid w:val="00751A5E"/>
    <w:rsid w:val="0075351D"/>
    <w:rsid w:val="00756C1F"/>
    <w:rsid w:val="00756C39"/>
    <w:rsid w:val="00756D06"/>
    <w:rsid w:val="007575E5"/>
    <w:rsid w:val="00757AB2"/>
    <w:rsid w:val="007628D4"/>
    <w:rsid w:val="00762E43"/>
    <w:rsid w:val="00762F91"/>
    <w:rsid w:val="007634EE"/>
    <w:rsid w:val="00767455"/>
    <w:rsid w:val="00770780"/>
    <w:rsid w:val="00770C2A"/>
    <w:rsid w:val="00772058"/>
    <w:rsid w:val="00772074"/>
    <w:rsid w:val="0078020E"/>
    <w:rsid w:val="00781F76"/>
    <w:rsid w:val="00784196"/>
    <w:rsid w:val="00785191"/>
    <w:rsid w:val="007854CD"/>
    <w:rsid w:val="00785862"/>
    <w:rsid w:val="007865BF"/>
    <w:rsid w:val="0078715C"/>
    <w:rsid w:val="0079110C"/>
    <w:rsid w:val="00794232"/>
    <w:rsid w:val="00796060"/>
    <w:rsid w:val="00797330"/>
    <w:rsid w:val="007A0537"/>
    <w:rsid w:val="007A06BE"/>
    <w:rsid w:val="007A2873"/>
    <w:rsid w:val="007A391E"/>
    <w:rsid w:val="007B016C"/>
    <w:rsid w:val="007B34AB"/>
    <w:rsid w:val="007B4995"/>
    <w:rsid w:val="007B4C9B"/>
    <w:rsid w:val="007B57A6"/>
    <w:rsid w:val="007B6133"/>
    <w:rsid w:val="007B765A"/>
    <w:rsid w:val="007C12B9"/>
    <w:rsid w:val="007C1DBC"/>
    <w:rsid w:val="007C405E"/>
    <w:rsid w:val="007C630B"/>
    <w:rsid w:val="007C6B77"/>
    <w:rsid w:val="007C75E5"/>
    <w:rsid w:val="007D0D30"/>
    <w:rsid w:val="007D1383"/>
    <w:rsid w:val="007D2ECF"/>
    <w:rsid w:val="007D3CA3"/>
    <w:rsid w:val="007D50E5"/>
    <w:rsid w:val="007D50F5"/>
    <w:rsid w:val="007D65B4"/>
    <w:rsid w:val="007E2994"/>
    <w:rsid w:val="007E4428"/>
    <w:rsid w:val="007E4AF1"/>
    <w:rsid w:val="007E6927"/>
    <w:rsid w:val="007E7A20"/>
    <w:rsid w:val="007F1352"/>
    <w:rsid w:val="007F165A"/>
    <w:rsid w:val="007F3F10"/>
    <w:rsid w:val="007F59EB"/>
    <w:rsid w:val="007F7D21"/>
    <w:rsid w:val="00802050"/>
    <w:rsid w:val="00804124"/>
    <w:rsid w:val="00804316"/>
    <w:rsid w:val="00805A01"/>
    <w:rsid w:val="00806F2A"/>
    <w:rsid w:val="00807BF6"/>
    <w:rsid w:val="00810AF7"/>
    <w:rsid w:val="0081351F"/>
    <w:rsid w:val="00815725"/>
    <w:rsid w:val="00815911"/>
    <w:rsid w:val="00815A38"/>
    <w:rsid w:val="00817F6E"/>
    <w:rsid w:val="008203B2"/>
    <w:rsid w:val="0082131E"/>
    <w:rsid w:val="0082166C"/>
    <w:rsid w:val="008227F7"/>
    <w:rsid w:val="00825FBA"/>
    <w:rsid w:val="008267A9"/>
    <w:rsid w:val="00827221"/>
    <w:rsid w:val="00827937"/>
    <w:rsid w:val="00827BCA"/>
    <w:rsid w:val="0083113F"/>
    <w:rsid w:val="00831706"/>
    <w:rsid w:val="00831A0C"/>
    <w:rsid w:val="00833603"/>
    <w:rsid w:val="0083369C"/>
    <w:rsid w:val="00834368"/>
    <w:rsid w:val="00834C3F"/>
    <w:rsid w:val="00834C75"/>
    <w:rsid w:val="00836CFA"/>
    <w:rsid w:val="00837059"/>
    <w:rsid w:val="00840FE7"/>
    <w:rsid w:val="008411A4"/>
    <w:rsid w:val="008420A7"/>
    <w:rsid w:val="0084218B"/>
    <w:rsid w:val="00844312"/>
    <w:rsid w:val="00844C84"/>
    <w:rsid w:val="008454ED"/>
    <w:rsid w:val="00845C10"/>
    <w:rsid w:val="00845F85"/>
    <w:rsid w:val="00851653"/>
    <w:rsid w:val="00852F2D"/>
    <w:rsid w:val="00853BF1"/>
    <w:rsid w:val="00856A81"/>
    <w:rsid w:val="00860063"/>
    <w:rsid w:val="00860432"/>
    <w:rsid w:val="00861FE2"/>
    <w:rsid w:val="0086370A"/>
    <w:rsid w:val="00865B0C"/>
    <w:rsid w:val="008665EB"/>
    <w:rsid w:val="00866C55"/>
    <w:rsid w:val="008702B9"/>
    <w:rsid w:val="0087163F"/>
    <w:rsid w:val="00871876"/>
    <w:rsid w:val="00873E28"/>
    <w:rsid w:val="00874F8F"/>
    <w:rsid w:val="00875245"/>
    <w:rsid w:val="00877DF7"/>
    <w:rsid w:val="00881A1F"/>
    <w:rsid w:val="00882B66"/>
    <w:rsid w:val="008833C6"/>
    <w:rsid w:val="00885F61"/>
    <w:rsid w:val="00892EA1"/>
    <w:rsid w:val="008933D9"/>
    <w:rsid w:val="00893FDB"/>
    <w:rsid w:val="008945C6"/>
    <w:rsid w:val="00894E82"/>
    <w:rsid w:val="00895080"/>
    <w:rsid w:val="0089520E"/>
    <w:rsid w:val="00895BB1"/>
    <w:rsid w:val="00895D12"/>
    <w:rsid w:val="00895EE4"/>
    <w:rsid w:val="008A03E3"/>
    <w:rsid w:val="008A219D"/>
    <w:rsid w:val="008A402C"/>
    <w:rsid w:val="008A47BD"/>
    <w:rsid w:val="008A6723"/>
    <w:rsid w:val="008B3684"/>
    <w:rsid w:val="008B43CE"/>
    <w:rsid w:val="008B4607"/>
    <w:rsid w:val="008B5676"/>
    <w:rsid w:val="008C0B55"/>
    <w:rsid w:val="008C0EC6"/>
    <w:rsid w:val="008C4AA2"/>
    <w:rsid w:val="008C4D0A"/>
    <w:rsid w:val="008C5C06"/>
    <w:rsid w:val="008C6BB1"/>
    <w:rsid w:val="008C6FA3"/>
    <w:rsid w:val="008D12B7"/>
    <w:rsid w:val="008D25B0"/>
    <w:rsid w:val="008D2B1D"/>
    <w:rsid w:val="008D358C"/>
    <w:rsid w:val="008D42F3"/>
    <w:rsid w:val="008D7CC1"/>
    <w:rsid w:val="008D7F1C"/>
    <w:rsid w:val="008E0BD7"/>
    <w:rsid w:val="008E1593"/>
    <w:rsid w:val="008E1ACD"/>
    <w:rsid w:val="008E359C"/>
    <w:rsid w:val="008E3E79"/>
    <w:rsid w:val="008E51A6"/>
    <w:rsid w:val="008E618A"/>
    <w:rsid w:val="008F2A7E"/>
    <w:rsid w:val="008F5499"/>
    <w:rsid w:val="008F6B25"/>
    <w:rsid w:val="008F7DF5"/>
    <w:rsid w:val="00901334"/>
    <w:rsid w:val="009015DF"/>
    <w:rsid w:val="009023B2"/>
    <w:rsid w:val="00902B31"/>
    <w:rsid w:val="00903870"/>
    <w:rsid w:val="00903F0B"/>
    <w:rsid w:val="00904E1E"/>
    <w:rsid w:val="00906155"/>
    <w:rsid w:val="0091009F"/>
    <w:rsid w:val="00910EF2"/>
    <w:rsid w:val="00911367"/>
    <w:rsid w:val="00911783"/>
    <w:rsid w:val="009124CE"/>
    <w:rsid w:val="00912954"/>
    <w:rsid w:val="00912EA8"/>
    <w:rsid w:val="009150B3"/>
    <w:rsid w:val="0091552C"/>
    <w:rsid w:val="00916B76"/>
    <w:rsid w:val="00917922"/>
    <w:rsid w:val="00917F69"/>
    <w:rsid w:val="00920F87"/>
    <w:rsid w:val="0092131B"/>
    <w:rsid w:val="00921F34"/>
    <w:rsid w:val="00922187"/>
    <w:rsid w:val="0092304C"/>
    <w:rsid w:val="0092310A"/>
    <w:rsid w:val="00923F06"/>
    <w:rsid w:val="0092562E"/>
    <w:rsid w:val="00926361"/>
    <w:rsid w:val="009274CF"/>
    <w:rsid w:val="00927745"/>
    <w:rsid w:val="00927A8F"/>
    <w:rsid w:val="00932123"/>
    <w:rsid w:val="009322DD"/>
    <w:rsid w:val="00932DB3"/>
    <w:rsid w:val="00936460"/>
    <w:rsid w:val="00937E5D"/>
    <w:rsid w:val="00943EB2"/>
    <w:rsid w:val="00944D26"/>
    <w:rsid w:val="00945E1F"/>
    <w:rsid w:val="00945E93"/>
    <w:rsid w:val="00945F0C"/>
    <w:rsid w:val="00947295"/>
    <w:rsid w:val="00947572"/>
    <w:rsid w:val="009505F2"/>
    <w:rsid w:val="00951C85"/>
    <w:rsid w:val="00952BDB"/>
    <w:rsid w:val="00955154"/>
    <w:rsid w:val="009554BD"/>
    <w:rsid w:val="00957574"/>
    <w:rsid w:val="009577E2"/>
    <w:rsid w:val="00960B10"/>
    <w:rsid w:val="00962490"/>
    <w:rsid w:val="00963EB0"/>
    <w:rsid w:val="00964FFF"/>
    <w:rsid w:val="0097155B"/>
    <w:rsid w:val="00971B52"/>
    <w:rsid w:val="0097315B"/>
    <w:rsid w:val="00973693"/>
    <w:rsid w:val="00976DCA"/>
    <w:rsid w:val="00977B81"/>
    <w:rsid w:val="0098183F"/>
    <w:rsid w:val="0098305D"/>
    <w:rsid w:val="00983414"/>
    <w:rsid w:val="0098358D"/>
    <w:rsid w:val="009841DA"/>
    <w:rsid w:val="009850AD"/>
    <w:rsid w:val="0098515D"/>
    <w:rsid w:val="0098592F"/>
    <w:rsid w:val="00986627"/>
    <w:rsid w:val="00991FC3"/>
    <w:rsid w:val="0099201C"/>
    <w:rsid w:val="0099265D"/>
    <w:rsid w:val="00992E4C"/>
    <w:rsid w:val="00994390"/>
    <w:rsid w:val="00994A8E"/>
    <w:rsid w:val="009963BE"/>
    <w:rsid w:val="009A03AA"/>
    <w:rsid w:val="009A1B31"/>
    <w:rsid w:val="009A41CD"/>
    <w:rsid w:val="009A424B"/>
    <w:rsid w:val="009A463E"/>
    <w:rsid w:val="009B0159"/>
    <w:rsid w:val="009B05C2"/>
    <w:rsid w:val="009B07E4"/>
    <w:rsid w:val="009B20CD"/>
    <w:rsid w:val="009B224D"/>
    <w:rsid w:val="009B3075"/>
    <w:rsid w:val="009B72ED"/>
    <w:rsid w:val="009B77CB"/>
    <w:rsid w:val="009B7BD4"/>
    <w:rsid w:val="009B7F3F"/>
    <w:rsid w:val="009C0DBC"/>
    <w:rsid w:val="009C188A"/>
    <w:rsid w:val="009C1BA7"/>
    <w:rsid w:val="009C494B"/>
    <w:rsid w:val="009C4C33"/>
    <w:rsid w:val="009C5224"/>
    <w:rsid w:val="009C5E19"/>
    <w:rsid w:val="009C683F"/>
    <w:rsid w:val="009C7741"/>
    <w:rsid w:val="009D04BE"/>
    <w:rsid w:val="009D0964"/>
    <w:rsid w:val="009D6755"/>
    <w:rsid w:val="009D7714"/>
    <w:rsid w:val="009E1447"/>
    <w:rsid w:val="009E179D"/>
    <w:rsid w:val="009E17BF"/>
    <w:rsid w:val="009E3C69"/>
    <w:rsid w:val="009E3F96"/>
    <w:rsid w:val="009E4076"/>
    <w:rsid w:val="009E4BCE"/>
    <w:rsid w:val="009E5A1D"/>
    <w:rsid w:val="009E68E3"/>
    <w:rsid w:val="009E6FB7"/>
    <w:rsid w:val="009E731E"/>
    <w:rsid w:val="009F1AF3"/>
    <w:rsid w:val="009F29DE"/>
    <w:rsid w:val="009F30DD"/>
    <w:rsid w:val="009F36D7"/>
    <w:rsid w:val="009F3DA2"/>
    <w:rsid w:val="00A005F8"/>
    <w:rsid w:val="00A006BA"/>
    <w:rsid w:val="00A00FCD"/>
    <w:rsid w:val="00A01246"/>
    <w:rsid w:val="00A0208A"/>
    <w:rsid w:val="00A030C0"/>
    <w:rsid w:val="00A03A36"/>
    <w:rsid w:val="00A0722D"/>
    <w:rsid w:val="00A07602"/>
    <w:rsid w:val="00A07EEB"/>
    <w:rsid w:val="00A101CD"/>
    <w:rsid w:val="00A110A8"/>
    <w:rsid w:val="00A1264B"/>
    <w:rsid w:val="00A133F2"/>
    <w:rsid w:val="00A1488D"/>
    <w:rsid w:val="00A16639"/>
    <w:rsid w:val="00A21389"/>
    <w:rsid w:val="00A22DE2"/>
    <w:rsid w:val="00A23D40"/>
    <w:rsid w:val="00A23FC7"/>
    <w:rsid w:val="00A242A1"/>
    <w:rsid w:val="00A25396"/>
    <w:rsid w:val="00A253B8"/>
    <w:rsid w:val="00A27AF2"/>
    <w:rsid w:val="00A30D82"/>
    <w:rsid w:val="00A312E7"/>
    <w:rsid w:val="00A31A76"/>
    <w:rsid w:val="00A32284"/>
    <w:rsid w:val="00A3270E"/>
    <w:rsid w:val="00A32F9F"/>
    <w:rsid w:val="00A32FEA"/>
    <w:rsid w:val="00A36467"/>
    <w:rsid w:val="00A364CC"/>
    <w:rsid w:val="00A37194"/>
    <w:rsid w:val="00A40524"/>
    <w:rsid w:val="00A41775"/>
    <w:rsid w:val="00A418A7"/>
    <w:rsid w:val="00A42162"/>
    <w:rsid w:val="00A45D52"/>
    <w:rsid w:val="00A541CF"/>
    <w:rsid w:val="00A56A1F"/>
    <w:rsid w:val="00A56E78"/>
    <w:rsid w:val="00A5760C"/>
    <w:rsid w:val="00A60DB3"/>
    <w:rsid w:val="00A61108"/>
    <w:rsid w:val="00A61BEA"/>
    <w:rsid w:val="00A62A9C"/>
    <w:rsid w:val="00A637B4"/>
    <w:rsid w:val="00A64586"/>
    <w:rsid w:val="00A668FF"/>
    <w:rsid w:val="00A671D0"/>
    <w:rsid w:val="00A67889"/>
    <w:rsid w:val="00A72069"/>
    <w:rsid w:val="00A75C4E"/>
    <w:rsid w:val="00A75DBD"/>
    <w:rsid w:val="00A7774C"/>
    <w:rsid w:val="00A80591"/>
    <w:rsid w:val="00A80EC0"/>
    <w:rsid w:val="00A82543"/>
    <w:rsid w:val="00A835C0"/>
    <w:rsid w:val="00A83BA1"/>
    <w:rsid w:val="00A83C9C"/>
    <w:rsid w:val="00A83D4A"/>
    <w:rsid w:val="00A845CA"/>
    <w:rsid w:val="00A8475D"/>
    <w:rsid w:val="00A86A2A"/>
    <w:rsid w:val="00A86CD6"/>
    <w:rsid w:val="00A904E5"/>
    <w:rsid w:val="00A916D8"/>
    <w:rsid w:val="00A919B3"/>
    <w:rsid w:val="00A91F1E"/>
    <w:rsid w:val="00A9202C"/>
    <w:rsid w:val="00A97BB3"/>
    <w:rsid w:val="00AA005C"/>
    <w:rsid w:val="00AA0A62"/>
    <w:rsid w:val="00AA1050"/>
    <w:rsid w:val="00AA34FB"/>
    <w:rsid w:val="00AA3CB7"/>
    <w:rsid w:val="00AB0F15"/>
    <w:rsid w:val="00AB1B75"/>
    <w:rsid w:val="00AB2FE5"/>
    <w:rsid w:val="00AB3158"/>
    <w:rsid w:val="00AB514A"/>
    <w:rsid w:val="00AB6FF8"/>
    <w:rsid w:val="00AB7CCB"/>
    <w:rsid w:val="00AC0B0B"/>
    <w:rsid w:val="00AC1148"/>
    <w:rsid w:val="00AC24E2"/>
    <w:rsid w:val="00AC30DA"/>
    <w:rsid w:val="00AC324A"/>
    <w:rsid w:val="00AC3740"/>
    <w:rsid w:val="00AC3787"/>
    <w:rsid w:val="00AC3A0A"/>
    <w:rsid w:val="00AD059B"/>
    <w:rsid w:val="00AD0E39"/>
    <w:rsid w:val="00AD1424"/>
    <w:rsid w:val="00AD167C"/>
    <w:rsid w:val="00AD225C"/>
    <w:rsid w:val="00AD2F56"/>
    <w:rsid w:val="00AD6543"/>
    <w:rsid w:val="00AD6F5B"/>
    <w:rsid w:val="00AD76B6"/>
    <w:rsid w:val="00AE2E98"/>
    <w:rsid w:val="00AE2FAA"/>
    <w:rsid w:val="00AE5893"/>
    <w:rsid w:val="00AE5FED"/>
    <w:rsid w:val="00AE662F"/>
    <w:rsid w:val="00AF052F"/>
    <w:rsid w:val="00AF16CF"/>
    <w:rsid w:val="00AF1AD6"/>
    <w:rsid w:val="00AF6495"/>
    <w:rsid w:val="00AF6510"/>
    <w:rsid w:val="00B0240B"/>
    <w:rsid w:val="00B03ECF"/>
    <w:rsid w:val="00B044A2"/>
    <w:rsid w:val="00B049F2"/>
    <w:rsid w:val="00B05E8A"/>
    <w:rsid w:val="00B061A7"/>
    <w:rsid w:val="00B10822"/>
    <w:rsid w:val="00B110F8"/>
    <w:rsid w:val="00B11364"/>
    <w:rsid w:val="00B12971"/>
    <w:rsid w:val="00B16CF7"/>
    <w:rsid w:val="00B175EA"/>
    <w:rsid w:val="00B17943"/>
    <w:rsid w:val="00B2154C"/>
    <w:rsid w:val="00B2234A"/>
    <w:rsid w:val="00B22F1E"/>
    <w:rsid w:val="00B23149"/>
    <w:rsid w:val="00B23F80"/>
    <w:rsid w:val="00B24E25"/>
    <w:rsid w:val="00B25D2C"/>
    <w:rsid w:val="00B27077"/>
    <w:rsid w:val="00B30A89"/>
    <w:rsid w:val="00B3198E"/>
    <w:rsid w:val="00B32324"/>
    <w:rsid w:val="00B32AA2"/>
    <w:rsid w:val="00B345C9"/>
    <w:rsid w:val="00B3469D"/>
    <w:rsid w:val="00B35357"/>
    <w:rsid w:val="00B3572D"/>
    <w:rsid w:val="00B37748"/>
    <w:rsid w:val="00B4089C"/>
    <w:rsid w:val="00B429A2"/>
    <w:rsid w:val="00B43E24"/>
    <w:rsid w:val="00B45114"/>
    <w:rsid w:val="00B51D9F"/>
    <w:rsid w:val="00B53B75"/>
    <w:rsid w:val="00B54E09"/>
    <w:rsid w:val="00B554EF"/>
    <w:rsid w:val="00B5579E"/>
    <w:rsid w:val="00B55FC1"/>
    <w:rsid w:val="00B56990"/>
    <w:rsid w:val="00B56BD8"/>
    <w:rsid w:val="00B57857"/>
    <w:rsid w:val="00B61A48"/>
    <w:rsid w:val="00B61A59"/>
    <w:rsid w:val="00B653F3"/>
    <w:rsid w:val="00B65E45"/>
    <w:rsid w:val="00B67483"/>
    <w:rsid w:val="00B7142C"/>
    <w:rsid w:val="00B74EBC"/>
    <w:rsid w:val="00B758C6"/>
    <w:rsid w:val="00B760BE"/>
    <w:rsid w:val="00B76426"/>
    <w:rsid w:val="00B77F15"/>
    <w:rsid w:val="00B83EAE"/>
    <w:rsid w:val="00B86030"/>
    <w:rsid w:val="00B90181"/>
    <w:rsid w:val="00B90C19"/>
    <w:rsid w:val="00B91B8F"/>
    <w:rsid w:val="00B924B3"/>
    <w:rsid w:val="00B933AB"/>
    <w:rsid w:val="00B9573C"/>
    <w:rsid w:val="00B96363"/>
    <w:rsid w:val="00B9684D"/>
    <w:rsid w:val="00BA15D1"/>
    <w:rsid w:val="00BA1897"/>
    <w:rsid w:val="00BA2961"/>
    <w:rsid w:val="00BA2A5A"/>
    <w:rsid w:val="00BA2B0C"/>
    <w:rsid w:val="00BA35DF"/>
    <w:rsid w:val="00BA5496"/>
    <w:rsid w:val="00BA59AC"/>
    <w:rsid w:val="00BA68BB"/>
    <w:rsid w:val="00BB28DA"/>
    <w:rsid w:val="00BB3974"/>
    <w:rsid w:val="00BB4583"/>
    <w:rsid w:val="00BB53CA"/>
    <w:rsid w:val="00BB5970"/>
    <w:rsid w:val="00BC0524"/>
    <w:rsid w:val="00BC0F6E"/>
    <w:rsid w:val="00BC14D2"/>
    <w:rsid w:val="00BC1FCB"/>
    <w:rsid w:val="00BC2702"/>
    <w:rsid w:val="00BC2926"/>
    <w:rsid w:val="00BC3EEB"/>
    <w:rsid w:val="00BC5743"/>
    <w:rsid w:val="00BD09CD"/>
    <w:rsid w:val="00BD0A5C"/>
    <w:rsid w:val="00BD2DFB"/>
    <w:rsid w:val="00BE19CB"/>
    <w:rsid w:val="00BE20FE"/>
    <w:rsid w:val="00BE3DB3"/>
    <w:rsid w:val="00BE49D7"/>
    <w:rsid w:val="00BE5BCC"/>
    <w:rsid w:val="00BE6377"/>
    <w:rsid w:val="00BE671B"/>
    <w:rsid w:val="00BF0115"/>
    <w:rsid w:val="00BF31D1"/>
    <w:rsid w:val="00BF34D7"/>
    <w:rsid w:val="00BF6ECF"/>
    <w:rsid w:val="00C00E8A"/>
    <w:rsid w:val="00C032AF"/>
    <w:rsid w:val="00C11B98"/>
    <w:rsid w:val="00C11BD0"/>
    <w:rsid w:val="00C13716"/>
    <w:rsid w:val="00C13A07"/>
    <w:rsid w:val="00C14C2E"/>
    <w:rsid w:val="00C159A0"/>
    <w:rsid w:val="00C16B68"/>
    <w:rsid w:val="00C17303"/>
    <w:rsid w:val="00C17902"/>
    <w:rsid w:val="00C17D73"/>
    <w:rsid w:val="00C20797"/>
    <w:rsid w:val="00C2222B"/>
    <w:rsid w:val="00C223BC"/>
    <w:rsid w:val="00C25611"/>
    <w:rsid w:val="00C26B5A"/>
    <w:rsid w:val="00C274BD"/>
    <w:rsid w:val="00C30D6A"/>
    <w:rsid w:val="00C33995"/>
    <w:rsid w:val="00C341AA"/>
    <w:rsid w:val="00C35C15"/>
    <w:rsid w:val="00C36797"/>
    <w:rsid w:val="00C40EA6"/>
    <w:rsid w:val="00C429DD"/>
    <w:rsid w:val="00C445B6"/>
    <w:rsid w:val="00C47818"/>
    <w:rsid w:val="00C47BB1"/>
    <w:rsid w:val="00C502E6"/>
    <w:rsid w:val="00C50628"/>
    <w:rsid w:val="00C54056"/>
    <w:rsid w:val="00C54CE9"/>
    <w:rsid w:val="00C54F1D"/>
    <w:rsid w:val="00C5559E"/>
    <w:rsid w:val="00C57B84"/>
    <w:rsid w:val="00C606A7"/>
    <w:rsid w:val="00C6155F"/>
    <w:rsid w:val="00C62159"/>
    <w:rsid w:val="00C624C8"/>
    <w:rsid w:val="00C62F17"/>
    <w:rsid w:val="00C6332E"/>
    <w:rsid w:val="00C644B0"/>
    <w:rsid w:val="00C64D5F"/>
    <w:rsid w:val="00C65C4C"/>
    <w:rsid w:val="00C66577"/>
    <w:rsid w:val="00C67EBC"/>
    <w:rsid w:val="00C70705"/>
    <w:rsid w:val="00C722C3"/>
    <w:rsid w:val="00C72BAA"/>
    <w:rsid w:val="00C731FA"/>
    <w:rsid w:val="00C74873"/>
    <w:rsid w:val="00C76894"/>
    <w:rsid w:val="00C8343C"/>
    <w:rsid w:val="00C83A0A"/>
    <w:rsid w:val="00C857CB"/>
    <w:rsid w:val="00C8740F"/>
    <w:rsid w:val="00C907CA"/>
    <w:rsid w:val="00C915A8"/>
    <w:rsid w:val="00C91CA0"/>
    <w:rsid w:val="00C91CAC"/>
    <w:rsid w:val="00C92780"/>
    <w:rsid w:val="00C93787"/>
    <w:rsid w:val="00C96AAD"/>
    <w:rsid w:val="00C970AD"/>
    <w:rsid w:val="00C97228"/>
    <w:rsid w:val="00CA003F"/>
    <w:rsid w:val="00CA0442"/>
    <w:rsid w:val="00CA698F"/>
    <w:rsid w:val="00CB3CE0"/>
    <w:rsid w:val="00CB4E6E"/>
    <w:rsid w:val="00CB52A6"/>
    <w:rsid w:val="00CB54CF"/>
    <w:rsid w:val="00CB5C3F"/>
    <w:rsid w:val="00CB5F3D"/>
    <w:rsid w:val="00CB6CC5"/>
    <w:rsid w:val="00CC02D9"/>
    <w:rsid w:val="00CC1C7E"/>
    <w:rsid w:val="00CC2BEF"/>
    <w:rsid w:val="00CC50AC"/>
    <w:rsid w:val="00CC56B5"/>
    <w:rsid w:val="00CC6511"/>
    <w:rsid w:val="00CD797C"/>
    <w:rsid w:val="00CE1E75"/>
    <w:rsid w:val="00CE21C0"/>
    <w:rsid w:val="00CE2966"/>
    <w:rsid w:val="00CE2D67"/>
    <w:rsid w:val="00CE3F7C"/>
    <w:rsid w:val="00CE5CD7"/>
    <w:rsid w:val="00CE5D31"/>
    <w:rsid w:val="00CE6FB8"/>
    <w:rsid w:val="00CE7E3A"/>
    <w:rsid w:val="00CF0188"/>
    <w:rsid w:val="00CF12D3"/>
    <w:rsid w:val="00CF13AE"/>
    <w:rsid w:val="00CF329D"/>
    <w:rsid w:val="00CF3C5C"/>
    <w:rsid w:val="00CF3E5A"/>
    <w:rsid w:val="00CF4D3C"/>
    <w:rsid w:val="00CF55EF"/>
    <w:rsid w:val="00CF6B32"/>
    <w:rsid w:val="00CF70BA"/>
    <w:rsid w:val="00CF7238"/>
    <w:rsid w:val="00CF7CFC"/>
    <w:rsid w:val="00D028C8"/>
    <w:rsid w:val="00D02AA9"/>
    <w:rsid w:val="00D02B48"/>
    <w:rsid w:val="00D03830"/>
    <w:rsid w:val="00D06157"/>
    <w:rsid w:val="00D06BF7"/>
    <w:rsid w:val="00D0794F"/>
    <w:rsid w:val="00D10064"/>
    <w:rsid w:val="00D1120A"/>
    <w:rsid w:val="00D12561"/>
    <w:rsid w:val="00D125BE"/>
    <w:rsid w:val="00D13636"/>
    <w:rsid w:val="00D1410D"/>
    <w:rsid w:val="00D15ABC"/>
    <w:rsid w:val="00D16904"/>
    <w:rsid w:val="00D20A77"/>
    <w:rsid w:val="00D2154C"/>
    <w:rsid w:val="00D21D01"/>
    <w:rsid w:val="00D23B86"/>
    <w:rsid w:val="00D2447D"/>
    <w:rsid w:val="00D244DF"/>
    <w:rsid w:val="00D24BD5"/>
    <w:rsid w:val="00D25C7E"/>
    <w:rsid w:val="00D30E07"/>
    <w:rsid w:val="00D32ACF"/>
    <w:rsid w:val="00D339A0"/>
    <w:rsid w:val="00D354A3"/>
    <w:rsid w:val="00D35D1E"/>
    <w:rsid w:val="00D37B73"/>
    <w:rsid w:val="00D4035E"/>
    <w:rsid w:val="00D4037B"/>
    <w:rsid w:val="00D40B9B"/>
    <w:rsid w:val="00D423EB"/>
    <w:rsid w:val="00D43D76"/>
    <w:rsid w:val="00D46A3E"/>
    <w:rsid w:val="00D47DA9"/>
    <w:rsid w:val="00D515E7"/>
    <w:rsid w:val="00D5342B"/>
    <w:rsid w:val="00D555DA"/>
    <w:rsid w:val="00D56B36"/>
    <w:rsid w:val="00D570B9"/>
    <w:rsid w:val="00D614AF"/>
    <w:rsid w:val="00D617F3"/>
    <w:rsid w:val="00D622C1"/>
    <w:rsid w:val="00D627EC"/>
    <w:rsid w:val="00D631FE"/>
    <w:rsid w:val="00D64A29"/>
    <w:rsid w:val="00D64C26"/>
    <w:rsid w:val="00D64D3A"/>
    <w:rsid w:val="00D65A42"/>
    <w:rsid w:val="00D701E1"/>
    <w:rsid w:val="00D72460"/>
    <w:rsid w:val="00D73C08"/>
    <w:rsid w:val="00D741A4"/>
    <w:rsid w:val="00D75CDE"/>
    <w:rsid w:val="00D76200"/>
    <w:rsid w:val="00D77B82"/>
    <w:rsid w:val="00D807F7"/>
    <w:rsid w:val="00D82AF7"/>
    <w:rsid w:val="00D82C65"/>
    <w:rsid w:val="00D845AA"/>
    <w:rsid w:val="00D84DB6"/>
    <w:rsid w:val="00D87201"/>
    <w:rsid w:val="00D91AA3"/>
    <w:rsid w:val="00D93A24"/>
    <w:rsid w:val="00D955AB"/>
    <w:rsid w:val="00D9689C"/>
    <w:rsid w:val="00DA0DEF"/>
    <w:rsid w:val="00DA1D20"/>
    <w:rsid w:val="00DA21FC"/>
    <w:rsid w:val="00DA666F"/>
    <w:rsid w:val="00DA6D3C"/>
    <w:rsid w:val="00DA7CA9"/>
    <w:rsid w:val="00DB0552"/>
    <w:rsid w:val="00DB0BD6"/>
    <w:rsid w:val="00DB1128"/>
    <w:rsid w:val="00DB2051"/>
    <w:rsid w:val="00DB3D0A"/>
    <w:rsid w:val="00DB4304"/>
    <w:rsid w:val="00DB64A5"/>
    <w:rsid w:val="00DB7937"/>
    <w:rsid w:val="00DC0DBD"/>
    <w:rsid w:val="00DC149C"/>
    <w:rsid w:val="00DC2BE2"/>
    <w:rsid w:val="00DC3098"/>
    <w:rsid w:val="00DC3DF0"/>
    <w:rsid w:val="00DC4B84"/>
    <w:rsid w:val="00DD0F21"/>
    <w:rsid w:val="00DD2ED5"/>
    <w:rsid w:val="00DD3F7A"/>
    <w:rsid w:val="00DD4172"/>
    <w:rsid w:val="00DD562F"/>
    <w:rsid w:val="00DD7995"/>
    <w:rsid w:val="00DE01A3"/>
    <w:rsid w:val="00DE11C9"/>
    <w:rsid w:val="00DE265F"/>
    <w:rsid w:val="00DE38EE"/>
    <w:rsid w:val="00DE4856"/>
    <w:rsid w:val="00DE5574"/>
    <w:rsid w:val="00DE5EAB"/>
    <w:rsid w:val="00DE607A"/>
    <w:rsid w:val="00DE61A7"/>
    <w:rsid w:val="00DE6EB0"/>
    <w:rsid w:val="00DF1B30"/>
    <w:rsid w:val="00DF2C84"/>
    <w:rsid w:val="00DF4973"/>
    <w:rsid w:val="00DF5D8E"/>
    <w:rsid w:val="00DF7806"/>
    <w:rsid w:val="00E015A0"/>
    <w:rsid w:val="00E02A43"/>
    <w:rsid w:val="00E039FE"/>
    <w:rsid w:val="00E041A1"/>
    <w:rsid w:val="00E0420E"/>
    <w:rsid w:val="00E04749"/>
    <w:rsid w:val="00E06E33"/>
    <w:rsid w:val="00E107C8"/>
    <w:rsid w:val="00E11020"/>
    <w:rsid w:val="00E11244"/>
    <w:rsid w:val="00E12FAD"/>
    <w:rsid w:val="00E13215"/>
    <w:rsid w:val="00E1480E"/>
    <w:rsid w:val="00E15006"/>
    <w:rsid w:val="00E15353"/>
    <w:rsid w:val="00E16CAE"/>
    <w:rsid w:val="00E2019D"/>
    <w:rsid w:val="00E20F6F"/>
    <w:rsid w:val="00E216D0"/>
    <w:rsid w:val="00E21B2A"/>
    <w:rsid w:val="00E222C0"/>
    <w:rsid w:val="00E22AE3"/>
    <w:rsid w:val="00E22E13"/>
    <w:rsid w:val="00E24429"/>
    <w:rsid w:val="00E248E3"/>
    <w:rsid w:val="00E24B63"/>
    <w:rsid w:val="00E26547"/>
    <w:rsid w:val="00E26C9A"/>
    <w:rsid w:val="00E26DD0"/>
    <w:rsid w:val="00E275DC"/>
    <w:rsid w:val="00E31344"/>
    <w:rsid w:val="00E33416"/>
    <w:rsid w:val="00E33531"/>
    <w:rsid w:val="00E35F0B"/>
    <w:rsid w:val="00E361C4"/>
    <w:rsid w:val="00E37023"/>
    <w:rsid w:val="00E374E9"/>
    <w:rsid w:val="00E4041A"/>
    <w:rsid w:val="00E404AE"/>
    <w:rsid w:val="00E41772"/>
    <w:rsid w:val="00E42A13"/>
    <w:rsid w:val="00E45340"/>
    <w:rsid w:val="00E4601D"/>
    <w:rsid w:val="00E4658F"/>
    <w:rsid w:val="00E47294"/>
    <w:rsid w:val="00E473D7"/>
    <w:rsid w:val="00E508BE"/>
    <w:rsid w:val="00E5111D"/>
    <w:rsid w:val="00E515DB"/>
    <w:rsid w:val="00E51CA2"/>
    <w:rsid w:val="00E52C1C"/>
    <w:rsid w:val="00E53228"/>
    <w:rsid w:val="00E54F7C"/>
    <w:rsid w:val="00E5590A"/>
    <w:rsid w:val="00E56657"/>
    <w:rsid w:val="00E56C60"/>
    <w:rsid w:val="00E661AE"/>
    <w:rsid w:val="00E66EB3"/>
    <w:rsid w:val="00E674DD"/>
    <w:rsid w:val="00E67B22"/>
    <w:rsid w:val="00E71A1E"/>
    <w:rsid w:val="00E7257F"/>
    <w:rsid w:val="00E7486A"/>
    <w:rsid w:val="00E74A07"/>
    <w:rsid w:val="00E752BC"/>
    <w:rsid w:val="00E7766A"/>
    <w:rsid w:val="00E8083F"/>
    <w:rsid w:val="00E8085A"/>
    <w:rsid w:val="00E81323"/>
    <w:rsid w:val="00E815F2"/>
    <w:rsid w:val="00E8210F"/>
    <w:rsid w:val="00E82A97"/>
    <w:rsid w:val="00E83FD3"/>
    <w:rsid w:val="00E84205"/>
    <w:rsid w:val="00E85E3D"/>
    <w:rsid w:val="00E86143"/>
    <w:rsid w:val="00E9242A"/>
    <w:rsid w:val="00E9332D"/>
    <w:rsid w:val="00E93545"/>
    <w:rsid w:val="00E94D1A"/>
    <w:rsid w:val="00E96A50"/>
    <w:rsid w:val="00E96BE2"/>
    <w:rsid w:val="00E974ED"/>
    <w:rsid w:val="00E978AD"/>
    <w:rsid w:val="00EA2528"/>
    <w:rsid w:val="00EA2DCE"/>
    <w:rsid w:val="00EA37CE"/>
    <w:rsid w:val="00EA406E"/>
    <w:rsid w:val="00EA43AC"/>
    <w:rsid w:val="00EA52D3"/>
    <w:rsid w:val="00EA54A1"/>
    <w:rsid w:val="00EA73CE"/>
    <w:rsid w:val="00EB2329"/>
    <w:rsid w:val="00EB3B38"/>
    <w:rsid w:val="00EB5117"/>
    <w:rsid w:val="00EB652A"/>
    <w:rsid w:val="00EB700F"/>
    <w:rsid w:val="00EC1368"/>
    <w:rsid w:val="00EC1862"/>
    <w:rsid w:val="00EC196C"/>
    <w:rsid w:val="00EC2366"/>
    <w:rsid w:val="00EC2583"/>
    <w:rsid w:val="00EC3585"/>
    <w:rsid w:val="00EC45A9"/>
    <w:rsid w:val="00EC51CB"/>
    <w:rsid w:val="00EC54E3"/>
    <w:rsid w:val="00EC7F94"/>
    <w:rsid w:val="00ED043A"/>
    <w:rsid w:val="00ED2360"/>
    <w:rsid w:val="00ED2FF9"/>
    <w:rsid w:val="00ED3727"/>
    <w:rsid w:val="00ED3DDF"/>
    <w:rsid w:val="00ED3FF4"/>
    <w:rsid w:val="00ED42EE"/>
    <w:rsid w:val="00ED4F35"/>
    <w:rsid w:val="00ED50F4"/>
    <w:rsid w:val="00ED6EBA"/>
    <w:rsid w:val="00ED73E1"/>
    <w:rsid w:val="00EE1C1A"/>
    <w:rsid w:val="00EE2613"/>
    <w:rsid w:val="00EE293A"/>
    <w:rsid w:val="00EE3BBD"/>
    <w:rsid w:val="00EE4E97"/>
    <w:rsid w:val="00EE550A"/>
    <w:rsid w:val="00EE65B2"/>
    <w:rsid w:val="00EF1E98"/>
    <w:rsid w:val="00EF4644"/>
    <w:rsid w:val="00EF5820"/>
    <w:rsid w:val="00EF636E"/>
    <w:rsid w:val="00F00F27"/>
    <w:rsid w:val="00F0201A"/>
    <w:rsid w:val="00F03C5E"/>
    <w:rsid w:val="00F05C29"/>
    <w:rsid w:val="00F05D37"/>
    <w:rsid w:val="00F1025A"/>
    <w:rsid w:val="00F109E6"/>
    <w:rsid w:val="00F114A2"/>
    <w:rsid w:val="00F120F8"/>
    <w:rsid w:val="00F121F1"/>
    <w:rsid w:val="00F125F4"/>
    <w:rsid w:val="00F12806"/>
    <w:rsid w:val="00F14D45"/>
    <w:rsid w:val="00F151C6"/>
    <w:rsid w:val="00F156FE"/>
    <w:rsid w:val="00F15E8B"/>
    <w:rsid w:val="00F166C8"/>
    <w:rsid w:val="00F21D10"/>
    <w:rsid w:val="00F2297F"/>
    <w:rsid w:val="00F2503C"/>
    <w:rsid w:val="00F3327A"/>
    <w:rsid w:val="00F34A16"/>
    <w:rsid w:val="00F35EDC"/>
    <w:rsid w:val="00F40318"/>
    <w:rsid w:val="00F40D75"/>
    <w:rsid w:val="00F40E0E"/>
    <w:rsid w:val="00F413EF"/>
    <w:rsid w:val="00F41918"/>
    <w:rsid w:val="00F41A9A"/>
    <w:rsid w:val="00F444DE"/>
    <w:rsid w:val="00F455B4"/>
    <w:rsid w:val="00F45845"/>
    <w:rsid w:val="00F46A34"/>
    <w:rsid w:val="00F5093E"/>
    <w:rsid w:val="00F521D0"/>
    <w:rsid w:val="00F54520"/>
    <w:rsid w:val="00F61206"/>
    <w:rsid w:val="00F61FA2"/>
    <w:rsid w:val="00F62051"/>
    <w:rsid w:val="00F62916"/>
    <w:rsid w:val="00F63D9A"/>
    <w:rsid w:val="00F64604"/>
    <w:rsid w:val="00F65765"/>
    <w:rsid w:val="00F659A3"/>
    <w:rsid w:val="00F70DCF"/>
    <w:rsid w:val="00F71098"/>
    <w:rsid w:val="00F712F1"/>
    <w:rsid w:val="00F71E88"/>
    <w:rsid w:val="00F72F42"/>
    <w:rsid w:val="00F73514"/>
    <w:rsid w:val="00F7386E"/>
    <w:rsid w:val="00F7417F"/>
    <w:rsid w:val="00F74B7A"/>
    <w:rsid w:val="00F75F3E"/>
    <w:rsid w:val="00F76361"/>
    <w:rsid w:val="00F76FB3"/>
    <w:rsid w:val="00F771F2"/>
    <w:rsid w:val="00F82DD9"/>
    <w:rsid w:val="00F848F7"/>
    <w:rsid w:val="00F875F7"/>
    <w:rsid w:val="00F87708"/>
    <w:rsid w:val="00F93757"/>
    <w:rsid w:val="00F95598"/>
    <w:rsid w:val="00F973D9"/>
    <w:rsid w:val="00F976D4"/>
    <w:rsid w:val="00F97C2C"/>
    <w:rsid w:val="00FA02D2"/>
    <w:rsid w:val="00FA0709"/>
    <w:rsid w:val="00FA0B79"/>
    <w:rsid w:val="00FA20C7"/>
    <w:rsid w:val="00FA37C9"/>
    <w:rsid w:val="00FA735D"/>
    <w:rsid w:val="00FA743E"/>
    <w:rsid w:val="00FB17AF"/>
    <w:rsid w:val="00FB5DD0"/>
    <w:rsid w:val="00FB5E97"/>
    <w:rsid w:val="00FB5F68"/>
    <w:rsid w:val="00FB743C"/>
    <w:rsid w:val="00FC0065"/>
    <w:rsid w:val="00FC05B6"/>
    <w:rsid w:val="00FC07E1"/>
    <w:rsid w:val="00FC0D6D"/>
    <w:rsid w:val="00FC1DDB"/>
    <w:rsid w:val="00FC2DB7"/>
    <w:rsid w:val="00FC40F7"/>
    <w:rsid w:val="00FC4659"/>
    <w:rsid w:val="00FC61A1"/>
    <w:rsid w:val="00FC6876"/>
    <w:rsid w:val="00FC6BA9"/>
    <w:rsid w:val="00FC6E8D"/>
    <w:rsid w:val="00FC73D0"/>
    <w:rsid w:val="00FD00FF"/>
    <w:rsid w:val="00FD10B1"/>
    <w:rsid w:val="00FD307B"/>
    <w:rsid w:val="00FD3D30"/>
    <w:rsid w:val="00FD732E"/>
    <w:rsid w:val="00FD7BE0"/>
    <w:rsid w:val="00FE20A4"/>
    <w:rsid w:val="00FE4571"/>
    <w:rsid w:val="00FE5145"/>
    <w:rsid w:val="00FE68E4"/>
    <w:rsid w:val="00FF34A3"/>
    <w:rsid w:val="00FF5115"/>
    <w:rsid w:val="00FF5268"/>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F5771"/>
  <w15:docId w15:val="{B43F56AD-0E5A-4362-870E-7289481A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9"/>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uiPriority w:val="99"/>
    <w:qFormat/>
    <w:rsid w:val="00591235"/>
    <w:pPr>
      <w:numPr>
        <w:ilvl w:val="7"/>
        <w:numId w:val="22"/>
      </w:numPr>
      <w:spacing w:before="140" w:after="20"/>
      <w:outlineLvl w:val="7"/>
    </w:pPr>
    <w:rPr>
      <w:i/>
      <w:color w:val="000000"/>
      <w:sz w:val="18"/>
    </w:rPr>
  </w:style>
  <w:style w:type="paragraph" w:styleId="Heading9">
    <w:name w:val="heading 9"/>
    <w:basedOn w:val="Normal"/>
    <w:next w:val="Normal"/>
    <w:uiPriority w:val="99"/>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490E82"/>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069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Tregembo, Claire</DisplayName>
        <AccountId>1806</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F805D-BCDE-4BD5-B162-097F047EF18C}">
  <ds:schemaRefs>
    <ds:schemaRef ds:uri="http://schemas.microsoft.com/sharepoint/v3/contenttype/forms"/>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E9B9C06-AE75-4535-A195-0679A84CB3BA}">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3337C1AD-13EE-4778-8793-6AE893402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12</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Baylis, Caroline</cp:lastModifiedBy>
  <cp:revision>2</cp:revision>
  <cp:lastPrinted>2022-01-25T12:39:00Z</cp:lastPrinted>
  <dcterms:created xsi:type="dcterms:W3CDTF">2024-04-10T08:58:00Z</dcterms:created>
  <dcterms:modified xsi:type="dcterms:W3CDTF">2024-04-10T08:58:00Z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GrammarlyDocumentId">
    <vt:lpwstr>ce65d63a72250fd368a4dc0a0e32c4a6ca5c1d59f28444948852d510a886fe09</vt:lpwstr>
  </property>
</Properties>
</file>