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A6BD" w14:textId="77777777" w:rsidR="00007324" w:rsidRDefault="00007324" w:rsidP="00007324">
      <w:pPr>
        <w:pStyle w:val="Chapterheading"/>
        <w:rPr>
          <w:rFonts w:eastAsia="Arial" w:cs="Arial"/>
        </w:rPr>
      </w:pPr>
      <w:bookmarkStart w:id="0" w:name="sti_outbreak_notification_form"/>
      <w:r>
        <w:t>Appendix 2: STI outbreak notification form</w:t>
      </w:r>
      <w:bookmarkEnd w:id="0"/>
      <w:r w:rsidRPr="3ADB55A7">
        <w:rPr>
          <w:rFonts w:eastAsia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7988"/>
      </w:tblGrid>
      <w:tr w:rsidR="00007324" w14:paraId="7F595E3A" w14:textId="77777777" w:rsidTr="00965913">
        <w:trPr>
          <w:trHeight w:val="2175"/>
        </w:trPr>
        <w:tc>
          <w:tcPr>
            <w:tcW w:w="1980" w:type="dxa"/>
          </w:tcPr>
          <w:p w14:paraId="79355AE1" w14:textId="77777777" w:rsidR="00007324" w:rsidRDefault="00007324" w:rsidP="00965913">
            <w:pPr>
              <w:rPr>
                <w:rFonts w:eastAsia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F4D4CA6" wp14:editId="13824EF4">
                  <wp:extent cx="1123950" cy="1147864"/>
                  <wp:effectExtent l="0" t="0" r="0" b="0"/>
                  <wp:docPr id="544166904" name="Picture 544166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</w:tcPr>
          <w:p w14:paraId="0EEC5441" w14:textId="77777777" w:rsidR="00007324" w:rsidRDefault="00007324" w:rsidP="00965913">
            <w:pPr>
              <w:jc w:val="center"/>
              <w:rPr>
                <w:rFonts w:eastAsia="Arial" w:cs="Arial"/>
                <w:b/>
                <w:bCs/>
              </w:rPr>
            </w:pPr>
          </w:p>
          <w:p w14:paraId="1B68E9B4" w14:textId="77777777" w:rsidR="00007324" w:rsidRDefault="00007324" w:rsidP="00965913">
            <w:pPr>
              <w:jc w:val="center"/>
              <w:rPr>
                <w:rFonts w:eastAsia="Arial" w:cs="Arial"/>
                <w:b/>
                <w:bCs/>
              </w:rPr>
            </w:pPr>
          </w:p>
          <w:p w14:paraId="22DA58B0" w14:textId="77777777" w:rsidR="00007324" w:rsidRDefault="00007324" w:rsidP="00965913">
            <w:pPr>
              <w:jc w:val="center"/>
              <w:rPr>
                <w:rFonts w:eastAsia="Arial" w:cs="Arial"/>
                <w:b/>
                <w:bCs/>
              </w:rPr>
            </w:pPr>
            <w:r w:rsidRPr="2B57A3BE">
              <w:rPr>
                <w:rFonts w:eastAsia="Arial" w:cs="Arial"/>
                <w:b/>
                <w:bCs/>
              </w:rPr>
              <w:t>Notification of a potential STI outbreak</w:t>
            </w:r>
          </w:p>
          <w:p w14:paraId="2D89178E" w14:textId="77777777" w:rsidR="00007324" w:rsidRDefault="00007324" w:rsidP="00965913"/>
        </w:tc>
      </w:tr>
    </w:tbl>
    <w:p w14:paraId="2280C764" w14:textId="77777777" w:rsidR="00007324" w:rsidRDefault="00007324" w:rsidP="00007324">
      <w:pPr>
        <w:tabs>
          <w:tab w:val="left" w:pos="709"/>
        </w:tabs>
        <w:rPr>
          <w:rFonts w:eastAsia="Arial" w:cs="Arial"/>
          <w:b/>
          <w:bCs/>
          <w:sz w:val="23"/>
          <w:szCs w:val="23"/>
        </w:rPr>
      </w:pPr>
      <w:r w:rsidRPr="03B8AA38">
        <w:rPr>
          <w:rFonts w:eastAsia="Arial" w:cs="Arial"/>
          <w:b/>
          <w:bCs/>
          <w:sz w:val="23"/>
          <w:szCs w:val="23"/>
        </w:rPr>
        <w:t>Instructions for completion:</w:t>
      </w:r>
    </w:p>
    <w:p w14:paraId="416E0598" w14:textId="77777777" w:rsidR="00007324" w:rsidRPr="00AE30BA" w:rsidRDefault="00007324" w:rsidP="00007324">
      <w:pPr>
        <w:pStyle w:val="ListParagraph"/>
        <w:numPr>
          <w:ilvl w:val="0"/>
          <w:numId w:val="1"/>
        </w:numPr>
        <w:spacing w:before="0" w:line="276" w:lineRule="auto"/>
        <w:rPr>
          <w:rFonts w:eastAsia="Arial" w:cs="Arial"/>
          <w:color w:val="auto"/>
          <w:sz w:val="22"/>
          <w:szCs w:val="22"/>
        </w:rPr>
      </w:pPr>
      <w:r w:rsidRPr="00AE30BA">
        <w:rPr>
          <w:rFonts w:eastAsia="Arial" w:cs="Arial"/>
          <w:color w:val="auto"/>
          <w:sz w:val="22"/>
          <w:szCs w:val="22"/>
        </w:rPr>
        <w:t xml:space="preserve">Please use this form to notify an exceedance, </w:t>
      </w:r>
      <w:proofErr w:type="gramStart"/>
      <w:r w:rsidRPr="00AE30BA">
        <w:rPr>
          <w:rFonts w:eastAsia="Arial" w:cs="Arial"/>
          <w:color w:val="auto"/>
          <w:sz w:val="22"/>
          <w:szCs w:val="22"/>
        </w:rPr>
        <w:t>cluster</w:t>
      </w:r>
      <w:proofErr w:type="gramEnd"/>
      <w:r w:rsidRPr="00AE30BA">
        <w:rPr>
          <w:rFonts w:eastAsia="Arial" w:cs="Arial"/>
          <w:color w:val="auto"/>
          <w:sz w:val="22"/>
          <w:szCs w:val="22"/>
        </w:rPr>
        <w:t xml:space="preserve"> or potential outbreak of a sexually transmitted infection to your UKHSA regional team</w:t>
      </w:r>
    </w:p>
    <w:p w14:paraId="34D96FE3" w14:textId="77777777" w:rsidR="00007324" w:rsidRPr="00AE30BA" w:rsidRDefault="00007324" w:rsidP="00007324">
      <w:pPr>
        <w:pStyle w:val="ListParagraph"/>
        <w:numPr>
          <w:ilvl w:val="0"/>
          <w:numId w:val="1"/>
        </w:numPr>
        <w:spacing w:before="0" w:line="276" w:lineRule="auto"/>
        <w:rPr>
          <w:rFonts w:eastAsia="Arial" w:cs="Arial"/>
          <w:color w:val="auto"/>
          <w:sz w:val="22"/>
          <w:szCs w:val="22"/>
        </w:rPr>
      </w:pPr>
      <w:r w:rsidRPr="00AE30BA">
        <w:rPr>
          <w:rFonts w:eastAsia="Arial" w:cs="Arial"/>
          <w:color w:val="auto"/>
          <w:sz w:val="22"/>
          <w:szCs w:val="22"/>
        </w:rPr>
        <w:t>The notifier email address provided by you will be used as the principal point of contact</w:t>
      </w:r>
    </w:p>
    <w:p w14:paraId="14A61EE0" w14:textId="77777777" w:rsidR="00007324" w:rsidRPr="00AE30BA" w:rsidRDefault="00007324" w:rsidP="00007324">
      <w:pPr>
        <w:pStyle w:val="ListParagraph"/>
        <w:numPr>
          <w:ilvl w:val="0"/>
          <w:numId w:val="1"/>
        </w:numPr>
        <w:spacing w:before="0" w:line="276" w:lineRule="auto"/>
        <w:rPr>
          <w:rFonts w:eastAsia="Arial" w:cs="Arial"/>
          <w:color w:val="auto"/>
          <w:sz w:val="22"/>
          <w:szCs w:val="22"/>
        </w:rPr>
      </w:pPr>
      <w:r w:rsidRPr="00AE30BA">
        <w:rPr>
          <w:rFonts w:eastAsia="Arial" w:cs="Arial"/>
          <w:color w:val="auto"/>
          <w:sz w:val="22"/>
          <w:szCs w:val="22"/>
        </w:rPr>
        <w:t xml:space="preserve">This form should be shared </w:t>
      </w:r>
      <w:r>
        <w:rPr>
          <w:rFonts w:eastAsia="Arial" w:cs="Arial"/>
          <w:color w:val="auto"/>
          <w:sz w:val="22"/>
          <w:szCs w:val="22"/>
        </w:rPr>
        <w:t xml:space="preserve">by email </w:t>
      </w:r>
      <w:r w:rsidRPr="00AE30BA">
        <w:rPr>
          <w:rFonts w:eastAsia="Arial" w:cs="Arial"/>
          <w:color w:val="auto"/>
          <w:sz w:val="22"/>
          <w:szCs w:val="22"/>
        </w:rPr>
        <w:t>with your local UKHSA regional facilitator, UKHSA Health Protection team, UKHSA Field Services team and the sexual health commissioner (where the commissioner is not the notifier)</w:t>
      </w:r>
      <w:r>
        <w:rPr>
          <w:rFonts w:eastAsia="Arial" w:cs="Arial"/>
          <w:color w:val="auto"/>
          <w:sz w:val="22"/>
          <w:szCs w:val="22"/>
        </w:rPr>
        <w:t>.</w:t>
      </w:r>
    </w:p>
    <w:p w14:paraId="43FB2ED2" w14:textId="77777777" w:rsidR="00007324" w:rsidRDefault="00007324" w:rsidP="00007324">
      <w:pPr>
        <w:ind w:left="52" w:hanging="52"/>
        <w:rPr>
          <w:rFonts w:eastAsia="Arial" w:cs="Arial"/>
          <w:b/>
          <w:sz w:val="23"/>
          <w:szCs w:val="23"/>
        </w:rPr>
      </w:pPr>
      <w:r w:rsidRPr="133B91D8">
        <w:rPr>
          <w:rFonts w:eastAsia="Arial" w:cs="Arial"/>
          <w:b/>
          <w:bCs/>
          <w:sz w:val="23"/>
          <w:szCs w:val="23"/>
        </w:rPr>
        <w:t>A.  Notifier details:</w:t>
      </w:r>
      <w:r w:rsidRPr="133B91D8">
        <w:rPr>
          <w:rFonts w:eastAsia="Arial" w:cs="Arial"/>
          <w:b/>
          <w:bCs/>
          <w:sz w:val="12"/>
          <w:szCs w:val="12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364"/>
        <w:gridCol w:w="4491"/>
      </w:tblGrid>
      <w:tr w:rsidR="00007324" w14:paraId="1C09FC9B" w14:textId="77777777" w:rsidTr="00965913">
        <w:trPr>
          <w:trHeight w:val="555"/>
        </w:trPr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14:paraId="16401804" w14:textId="77777777" w:rsidR="00007324" w:rsidRDefault="00007324" w:rsidP="00965913">
            <w:pPr>
              <w:spacing w:before="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</w:pPr>
            <w:r w:rsidRPr="133B91D8"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  <w:t>Team and organisation notifying issue: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6103E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</w:tbl>
    <w:p w14:paraId="462C973B" w14:textId="77777777" w:rsidR="00007324" w:rsidRDefault="00007324" w:rsidP="00007324">
      <w:pPr>
        <w:ind w:firstLine="90"/>
        <w:rPr>
          <w:rFonts w:eastAsia="Arial" w:cs="Arial"/>
          <w:sz w:val="23"/>
          <w:szCs w:val="23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351"/>
        <w:gridCol w:w="4504"/>
      </w:tblGrid>
      <w:tr w:rsidR="00007324" w14:paraId="58B91FB8" w14:textId="77777777" w:rsidTr="00965913">
        <w:trPr>
          <w:trHeight w:val="345"/>
        </w:trPr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14:paraId="37B292DE" w14:textId="77777777" w:rsidR="00007324" w:rsidRPr="00AE30BA" w:rsidRDefault="00007324" w:rsidP="00965913">
            <w:pPr>
              <w:pStyle w:val="Heading3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AE30BA"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  <w:t xml:space="preserve">Details of person notifying issue </w:t>
            </w:r>
          </w:p>
        </w:tc>
      </w:tr>
      <w:tr w:rsidR="00007324" w14:paraId="72930651" w14:textId="77777777" w:rsidTr="00965913">
        <w:trPr>
          <w:trHeight w:val="40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02C436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Name: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2E3ACF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198C0425" w14:textId="77777777" w:rsidTr="00965913">
        <w:trPr>
          <w:trHeight w:val="40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639A8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Email address: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BE889F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4C42F85D" w14:textId="77777777" w:rsidTr="00965913">
        <w:trPr>
          <w:trHeight w:val="40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87C4C0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Secure email address (</w:t>
            </w:r>
            <w:proofErr w:type="gramStart"/>
            <w:r w:rsidRPr="133B91D8">
              <w:rPr>
                <w:rFonts w:eastAsia="Arial" w:cs="Arial"/>
                <w:sz w:val="22"/>
                <w:szCs w:val="22"/>
              </w:rPr>
              <w:t>nhs.net .</w:t>
            </w:r>
            <w:proofErr w:type="spellStart"/>
            <w:r w:rsidRPr="133B91D8">
              <w:rPr>
                <w:rFonts w:eastAsia="Arial" w:cs="Arial"/>
                <w:sz w:val="22"/>
                <w:szCs w:val="22"/>
              </w:rPr>
              <w:t>gcsx</w:t>
            </w:r>
            <w:proofErr w:type="spellEnd"/>
            <w:proofErr w:type="gramEnd"/>
            <w:r w:rsidRPr="133B91D8">
              <w:rPr>
                <w:rFonts w:eastAsia="Arial" w:cs="Arial"/>
                <w:sz w:val="22"/>
                <w:szCs w:val="22"/>
              </w:rPr>
              <w:t xml:space="preserve"> etc)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3D444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672D604B" w14:textId="77777777" w:rsidTr="00965913">
        <w:trPr>
          <w:trHeight w:val="40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3EE273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 xml:space="preserve">Primary contact number:   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822760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</w:tbl>
    <w:p w14:paraId="52D415F4" w14:textId="77777777" w:rsidR="00007324" w:rsidRDefault="00007324" w:rsidP="00007324">
      <w:pPr>
        <w:ind w:left="52" w:hanging="52"/>
        <w:rPr>
          <w:rFonts w:eastAsia="Arial" w:cs="Arial"/>
          <w:b/>
          <w:bCs/>
          <w:sz w:val="23"/>
          <w:szCs w:val="23"/>
        </w:rPr>
      </w:pPr>
      <w:r w:rsidRPr="133B91D8">
        <w:rPr>
          <w:rFonts w:eastAsia="Arial" w:cs="Arial"/>
          <w:b/>
          <w:bCs/>
          <w:sz w:val="23"/>
          <w:szCs w:val="23"/>
        </w:rPr>
        <w:t>B.  Notification details: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349"/>
        <w:gridCol w:w="4506"/>
      </w:tblGrid>
      <w:tr w:rsidR="00007324" w14:paraId="30657DB0" w14:textId="77777777" w:rsidTr="00965913">
        <w:trPr>
          <w:trHeight w:val="435"/>
        </w:trPr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14:paraId="2D5B2362" w14:textId="77777777" w:rsidR="00007324" w:rsidRDefault="00007324" w:rsidP="00965913">
            <w:pPr>
              <w:spacing w:before="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</w:pPr>
            <w:r w:rsidRPr="133B91D8"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  <w:t>Is this notification: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69361A" w14:textId="77777777" w:rsidR="00007324" w:rsidRDefault="00007324" w:rsidP="00965913">
            <w:pPr>
              <w:spacing w:before="0"/>
              <w:rPr>
                <w:rFonts w:eastAsia="Arial" w:cs="Arial"/>
                <w:b/>
                <w:bCs/>
                <w:sz w:val="23"/>
                <w:szCs w:val="23"/>
              </w:rPr>
            </w:pPr>
            <w:r w:rsidRPr="133B91D8">
              <w:rPr>
                <w:rFonts w:eastAsia="Arial" w:cs="Arial"/>
                <w:b/>
                <w:bCs/>
                <w:sz w:val="23"/>
                <w:szCs w:val="23"/>
              </w:rPr>
              <w:t xml:space="preserve">For information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1BA788" wp14:editId="04F6CB6D">
                      <wp:extent cx="128270" cy="121285"/>
                      <wp:effectExtent l="0" t="0" r="24130" b="12065"/>
                      <wp:docPr id="193169738" name="Rectangle 193169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2F08A" id="Rectangle 193169738" o:spid="_x0000_s1026" style="width:10.1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" fillcolor="white [3201]">
                      <w10:anchorlock/>
                    </v:rect>
                  </w:pict>
                </mc:Fallback>
              </mc:AlternateContent>
            </w:r>
            <w:r w:rsidRPr="133B91D8">
              <w:rPr>
                <w:rFonts w:eastAsia="Arial" w:cs="Arial"/>
                <w:b/>
                <w:bCs/>
                <w:sz w:val="23"/>
                <w:szCs w:val="23"/>
              </w:rPr>
              <w:t xml:space="preserve">                              </w:t>
            </w:r>
          </w:p>
          <w:p w14:paraId="0B4D5293" w14:textId="77777777" w:rsidR="00007324" w:rsidRDefault="00007324" w:rsidP="00965913">
            <w:pPr>
              <w:spacing w:before="0"/>
              <w:rPr>
                <w:rFonts w:eastAsia="Arial" w:cs="Arial"/>
                <w:b/>
                <w:bCs/>
                <w:sz w:val="23"/>
                <w:szCs w:val="23"/>
              </w:rPr>
            </w:pPr>
            <w:r w:rsidRPr="133B91D8">
              <w:rPr>
                <w:rFonts w:eastAsia="Arial" w:cs="Arial"/>
                <w:b/>
                <w:bCs/>
                <w:sz w:val="23"/>
                <w:szCs w:val="23"/>
              </w:rPr>
              <w:t xml:space="preserve">To request support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E6BEDC" wp14:editId="5134C27B">
                      <wp:extent cx="128270" cy="121285"/>
                      <wp:effectExtent l="0" t="0" r="24130" b="12065"/>
                      <wp:docPr id="89226262" name="Rectangle 89226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CCFFF" id="Rectangle 89226262" o:spid="_x0000_s1026" style="width:10.1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" fillcolor="white [3201]">
                      <w10:anchorlock/>
                    </v:rect>
                  </w:pict>
                </mc:Fallback>
              </mc:AlternateContent>
            </w:r>
          </w:p>
        </w:tc>
      </w:tr>
    </w:tbl>
    <w:p w14:paraId="5ABAAA6F" w14:textId="77777777" w:rsidR="00007324" w:rsidRDefault="00007324" w:rsidP="00007324">
      <w:pPr>
        <w:jc w:val="center"/>
        <w:rPr>
          <w:rFonts w:eastAsia="Arial" w:cs="Arial"/>
          <w:b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349"/>
        <w:gridCol w:w="4506"/>
      </w:tblGrid>
      <w:tr w:rsidR="00007324" w14:paraId="23FB8DF8" w14:textId="77777777" w:rsidTr="00965913">
        <w:trPr>
          <w:trHeight w:val="435"/>
        </w:trPr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14:paraId="771B4907" w14:textId="77777777" w:rsidR="00007324" w:rsidRDefault="00007324" w:rsidP="00965913">
            <w:pPr>
              <w:spacing w:before="0"/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</w:pPr>
            <w:r w:rsidRPr="133B91D8">
              <w:rPr>
                <w:rFonts w:eastAsia="Arial" w:cs="Arial"/>
                <w:b/>
                <w:bCs/>
                <w:color w:val="000000" w:themeColor="text1"/>
                <w:sz w:val="23"/>
                <w:szCs w:val="23"/>
              </w:rPr>
              <w:t>Disease(s)/Organism(s):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D8887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</w:tbl>
    <w:p w14:paraId="04821E5E" w14:textId="2E017AEC" w:rsidR="00007324" w:rsidRDefault="00007324" w:rsidP="00007324">
      <w:pPr>
        <w:rPr>
          <w:rFonts w:eastAsia="Arial" w:cs="Arial"/>
          <w:sz w:val="23"/>
          <w:szCs w:val="23"/>
        </w:rPr>
      </w:pPr>
    </w:p>
    <w:p w14:paraId="09D56BE8" w14:textId="77777777" w:rsidR="00007324" w:rsidRDefault="00007324" w:rsidP="00007324">
      <w:pPr>
        <w:rPr>
          <w:rFonts w:eastAsia="Arial" w:cs="Arial"/>
          <w:sz w:val="23"/>
          <w:szCs w:val="23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343"/>
        <w:gridCol w:w="4512"/>
      </w:tblGrid>
      <w:tr w:rsidR="00007324" w14:paraId="682B1422" w14:textId="77777777" w:rsidTr="00965913">
        <w:trPr>
          <w:trHeight w:val="315"/>
        </w:trPr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center"/>
          </w:tcPr>
          <w:p w14:paraId="0ED3A344" w14:textId="77777777" w:rsidR="00007324" w:rsidRPr="00AE30BA" w:rsidRDefault="00007324" w:rsidP="00965913">
            <w:pPr>
              <w:pStyle w:val="Heading3"/>
              <w:rPr>
                <w:rFonts w:eastAsia="Arial" w:cs="Arial"/>
                <w:b/>
                <w:color w:val="000000" w:themeColor="text1"/>
                <w:sz w:val="23"/>
                <w:szCs w:val="23"/>
              </w:rPr>
            </w:pPr>
            <w:r w:rsidRPr="00AE30BA">
              <w:rPr>
                <w:rFonts w:eastAsia="Arial" w:cs="Arial"/>
                <w:b/>
                <w:color w:val="000000" w:themeColor="text1"/>
                <w:sz w:val="23"/>
                <w:szCs w:val="23"/>
              </w:rPr>
              <w:lastRenderedPageBreak/>
              <w:t>Description of the exceedance/cluster/potential outbreak</w:t>
            </w:r>
          </w:p>
        </w:tc>
      </w:tr>
      <w:tr w:rsidR="00007324" w14:paraId="06F15564" w14:textId="77777777" w:rsidTr="00965913">
        <w:trPr>
          <w:trHeight w:val="37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B0518A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Brief description of the issue</w:t>
            </w:r>
          </w:p>
        </w:tc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34F845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65254070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6125EC91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62F74B82" w14:textId="77777777" w:rsidTr="00965913">
        <w:trPr>
          <w:trHeight w:val="37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58137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When did the issue start?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B1B69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36408F95" w14:textId="77777777" w:rsidTr="00965913">
        <w:trPr>
          <w:trHeight w:val="37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189531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Geographical area(s) affected?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203FE7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79939038" w14:textId="77777777" w:rsidTr="00965913">
        <w:trPr>
          <w:trHeight w:val="37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D11AF9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 xml:space="preserve">Specific population groups affected if applicable 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04A61D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27657057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6AA4C9F1" w14:textId="77777777" w:rsidTr="00965913">
        <w:trPr>
          <w:trHeight w:val="37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10B3A6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How was the issue detected?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C8B228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526793FA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5E913681" w14:textId="77777777" w:rsidTr="00965913">
        <w:trPr>
          <w:trHeight w:val="37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40083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If you have carried out any investigations, please provide further details: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F472E4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0BE84B61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69A084B4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4E0FDDA2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51B66D70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  <w:tr w:rsidR="00007324" w14:paraId="2DEAC6D6" w14:textId="77777777" w:rsidTr="00965913">
        <w:trPr>
          <w:trHeight w:val="375"/>
        </w:trPr>
        <w:tc>
          <w:tcPr>
            <w:tcW w:w="5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4E462" w14:textId="77777777" w:rsidR="00007324" w:rsidRDefault="00007324" w:rsidP="00965913">
            <w:pPr>
              <w:spacing w:before="0"/>
              <w:rPr>
                <w:rFonts w:eastAsia="Arial" w:cs="Arial"/>
                <w:sz w:val="22"/>
                <w:szCs w:val="22"/>
              </w:rPr>
            </w:pPr>
            <w:r w:rsidRPr="133B91D8">
              <w:rPr>
                <w:rFonts w:eastAsia="Arial" w:cs="Arial"/>
                <w:sz w:val="22"/>
                <w:szCs w:val="22"/>
              </w:rPr>
              <w:t>If this is a request for support, please provide details of any specific analysis or support you require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1A3E31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2CD0DFA7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6420DB43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5B88921F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  <w:p w14:paraId="215AA7F9" w14:textId="77777777" w:rsidR="00007324" w:rsidRDefault="00007324" w:rsidP="00965913">
            <w:pPr>
              <w:spacing w:before="0"/>
              <w:rPr>
                <w:rFonts w:eastAsia="Arial" w:cs="Arial"/>
                <w:sz w:val="23"/>
                <w:szCs w:val="23"/>
              </w:rPr>
            </w:pPr>
          </w:p>
        </w:tc>
      </w:tr>
    </w:tbl>
    <w:p w14:paraId="6C393316" w14:textId="77777777" w:rsidR="00D41658" w:rsidRDefault="00D41658" w:rsidP="00007324"/>
    <w:sectPr w:rsidR="00D4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D7729"/>
    <w:multiLevelType w:val="hybridMultilevel"/>
    <w:tmpl w:val="FFFFFFFF"/>
    <w:lvl w:ilvl="0" w:tplc="07640766">
      <w:start w:val="1"/>
      <w:numFmt w:val="decimal"/>
      <w:lvlText w:val="%1."/>
      <w:lvlJc w:val="left"/>
      <w:pPr>
        <w:ind w:left="360" w:hanging="360"/>
      </w:pPr>
    </w:lvl>
    <w:lvl w:ilvl="1" w:tplc="1EC258D4">
      <w:start w:val="1"/>
      <w:numFmt w:val="lowerLetter"/>
      <w:lvlText w:val="%2."/>
      <w:lvlJc w:val="left"/>
      <w:pPr>
        <w:ind w:left="1080" w:hanging="360"/>
      </w:pPr>
    </w:lvl>
    <w:lvl w:ilvl="2" w:tplc="169E085C">
      <w:start w:val="1"/>
      <w:numFmt w:val="lowerRoman"/>
      <w:lvlText w:val="%3."/>
      <w:lvlJc w:val="right"/>
      <w:pPr>
        <w:ind w:left="1800" w:hanging="180"/>
      </w:pPr>
    </w:lvl>
    <w:lvl w:ilvl="3" w:tplc="261EBAEC">
      <w:start w:val="1"/>
      <w:numFmt w:val="decimal"/>
      <w:lvlText w:val="%4."/>
      <w:lvlJc w:val="left"/>
      <w:pPr>
        <w:ind w:left="2520" w:hanging="360"/>
      </w:pPr>
    </w:lvl>
    <w:lvl w:ilvl="4" w:tplc="9390723C">
      <w:start w:val="1"/>
      <w:numFmt w:val="lowerLetter"/>
      <w:lvlText w:val="%5."/>
      <w:lvlJc w:val="left"/>
      <w:pPr>
        <w:ind w:left="3240" w:hanging="360"/>
      </w:pPr>
    </w:lvl>
    <w:lvl w:ilvl="5" w:tplc="EE7A5B60">
      <w:start w:val="1"/>
      <w:numFmt w:val="lowerRoman"/>
      <w:lvlText w:val="%6."/>
      <w:lvlJc w:val="right"/>
      <w:pPr>
        <w:ind w:left="3960" w:hanging="180"/>
      </w:pPr>
    </w:lvl>
    <w:lvl w:ilvl="6" w:tplc="D86408FA">
      <w:start w:val="1"/>
      <w:numFmt w:val="decimal"/>
      <w:lvlText w:val="%7."/>
      <w:lvlJc w:val="left"/>
      <w:pPr>
        <w:ind w:left="4680" w:hanging="360"/>
      </w:pPr>
    </w:lvl>
    <w:lvl w:ilvl="7" w:tplc="BABC5F38">
      <w:start w:val="1"/>
      <w:numFmt w:val="lowerLetter"/>
      <w:lvlText w:val="%8."/>
      <w:lvlJc w:val="left"/>
      <w:pPr>
        <w:ind w:left="5400" w:hanging="360"/>
      </w:pPr>
    </w:lvl>
    <w:lvl w:ilvl="8" w:tplc="61EAB704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36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24"/>
    <w:rsid w:val="00007324"/>
    <w:rsid w:val="00A57B4D"/>
    <w:rsid w:val="00D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2681"/>
  <w15:chartTrackingRefBased/>
  <w15:docId w15:val="{584DD64F-CE19-470F-BA36-F36BCCB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 Body copy"/>
    <w:qFormat/>
    <w:rsid w:val="00007324"/>
    <w:pPr>
      <w:spacing w:before="120" w:after="0" w:line="320" w:lineRule="atLeast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ing3">
    <w:name w:val="heading 3"/>
    <w:aliases w:val="h3 not used"/>
    <w:basedOn w:val="Normal"/>
    <w:next w:val="Normal"/>
    <w:link w:val="Heading3Char"/>
    <w:uiPriority w:val="9"/>
    <w:rsid w:val="00007324"/>
    <w:pPr>
      <w:spacing w:after="120" w:line="360" w:lineRule="exact"/>
      <w:outlineLvl w:val="2"/>
    </w:pPr>
    <w:rPr>
      <w:color w:val="BFBFBF" w:themeColor="background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not used Char"/>
    <w:basedOn w:val="DefaultParagraphFont"/>
    <w:link w:val="Heading3"/>
    <w:uiPriority w:val="9"/>
    <w:rsid w:val="00007324"/>
    <w:rPr>
      <w:rFonts w:ascii="Arial" w:eastAsia="Times New Roman" w:hAnsi="Arial" w:cs="Times New Roman"/>
      <w:color w:val="BFBFBF" w:themeColor="background1" w:themeShade="BF"/>
      <w:sz w:val="32"/>
      <w:szCs w:val="32"/>
      <w:lang w:val="en-GB" w:eastAsia="en-GB"/>
    </w:rPr>
  </w:style>
  <w:style w:type="paragraph" w:customStyle="1" w:styleId="Chapterheading">
    <w:name w:val="* Chapter heading"/>
    <w:qFormat/>
    <w:rsid w:val="00007324"/>
    <w:pPr>
      <w:spacing w:after="400" w:line="240" w:lineRule="auto"/>
      <w:outlineLvl w:val="0"/>
    </w:pPr>
    <w:rPr>
      <w:rFonts w:ascii="Arial" w:eastAsia="Times New Roman" w:hAnsi="Arial" w:cs="Times New Roman"/>
      <w:b/>
      <w:color w:val="007C91"/>
      <w:sz w:val="48"/>
      <w:szCs w:val="24"/>
      <w:lang w:val="en-GB" w:eastAsia="en-GB"/>
    </w:rPr>
  </w:style>
  <w:style w:type="table" w:styleId="TableGrid">
    <w:name w:val="Table Grid"/>
    <w:basedOn w:val="TableNormal"/>
    <w:rsid w:val="0000732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324"/>
    <w:pPr>
      <w:ind w:left="720"/>
      <w:contextualSpacing/>
    </w:pPr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STI outbreak notification form 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STI outbreak notification form </dc:title>
  <dc:subject/>
  <dc:creator>UK Health Security Agency</dc:creator>
  <cp:keywords/>
  <dc:description/>
  <cp:revision>2</cp:revision>
  <dcterms:created xsi:type="dcterms:W3CDTF">2024-04-16T16:15:00Z</dcterms:created>
  <dcterms:modified xsi:type="dcterms:W3CDTF">2024-04-16T16:18:00Z</dcterms:modified>
</cp:coreProperties>
</file>