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1FA138B8" w:rsidR="00C779E8" w:rsidRDefault="008F4D93">
      <w:r>
        <w:rPr>
          <w:noProof/>
        </w:rPr>
        <w:drawing>
          <wp:inline distT="0" distB="0" distL="0" distR="0" wp14:anchorId="32B42C45" wp14:editId="071083E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76BE3CD4" w:rsidR="00C779E8" w:rsidRPr="00E3101A" w:rsidRDefault="00000337" w:rsidP="00D25177">
            <w:pPr>
              <w:spacing w:before="120"/>
              <w:ind w:left="-108" w:right="34"/>
              <w:rPr>
                <w:rFonts w:ascii="Arial" w:hAnsi="Arial" w:cs="Arial"/>
                <w:b/>
                <w:color w:val="000000"/>
                <w:sz w:val="16"/>
                <w:szCs w:val="22"/>
              </w:rPr>
            </w:pPr>
            <w:r w:rsidRPr="00707F2D">
              <w:rPr>
                <w:rFonts w:ascii="Arial" w:hAnsi="Arial" w:cs="Arial"/>
                <w:b/>
                <w:color w:val="000000"/>
                <w:sz w:val="24"/>
                <w:szCs w:val="24"/>
              </w:rPr>
              <w:t xml:space="preserve">by </w:t>
            </w:r>
            <w:r>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000337" w:rsidRDefault="00C779E8">
            <w:pPr>
              <w:spacing w:before="120"/>
              <w:ind w:left="-108" w:right="34"/>
              <w:rPr>
                <w:rFonts w:ascii="Arial" w:hAnsi="Arial" w:cs="Arial"/>
                <w:b/>
                <w:color w:val="000000"/>
                <w:sz w:val="18"/>
                <w:szCs w:val="18"/>
              </w:rPr>
            </w:pPr>
            <w:r w:rsidRPr="00000337">
              <w:rPr>
                <w:rFonts w:ascii="Arial" w:hAnsi="Arial" w:cs="Arial"/>
                <w:b/>
                <w:color w:val="000000"/>
                <w:sz w:val="18"/>
                <w:szCs w:val="18"/>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3640C1B7" w:rsidR="00C779E8" w:rsidRPr="00000337" w:rsidRDefault="00C779E8">
            <w:pPr>
              <w:spacing w:before="120"/>
              <w:ind w:left="-108" w:right="176"/>
              <w:rPr>
                <w:rFonts w:ascii="Arial" w:hAnsi="Arial" w:cs="Arial"/>
                <w:b/>
                <w:color w:val="000000"/>
                <w:sz w:val="18"/>
                <w:szCs w:val="18"/>
              </w:rPr>
            </w:pPr>
            <w:r w:rsidRPr="00000337">
              <w:rPr>
                <w:rFonts w:ascii="Arial" w:hAnsi="Arial" w:cs="Arial"/>
                <w:b/>
                <w:color w:val="000000"/>
                <w:sz w:val="18"/>
                <w:szCs w:val="18"/>
              </w:rPr>
              <w:t xml:space="preserve">Decision date: </w:t>
            </w:r>
            <w:r w:rsidR="00E86B92">
              <w:rPr>
                <w:rFonts w:ascii="Arial" w:hAnsi="Arial" w:cs="Arial"/>
                <w:b/>
                <w:color w:val="000000"/>
                <w:sz w:val="18"/>
                <w:szCs w:val="18"/>
              </w:rPr>
              <w:t>25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4B1FEAFB"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AB5237">
              <w:rPr>
                <w:rFonts w:ascii="Arial" w:hAnsi="Arial" w:cs="Arial"/>
                <w:b/>
                <w:color w:val="000000"/>
                <w:sz w:val="24"/>
                <w:szCs w:val="24"/>
              </w:rPr>
              <w:t>ROW/3336749</w:t>
            </w:r>
          </w:p>
          <w:p w14:paraId="715362A3" w14:textId="1370B093"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AB5237">
              <w:rPr>
                <w:rFonts w:ascii="Arial" w:hAnsi="Arial" w:cs="Arial"/>
                <w:b/>
                <w:color w:val="000000"/>
                <w:sz w:val="24"/>
                <w:szCs w:val="24"/>
              </w:rPr>
              <w:t>Venetia Craggs</w:t>
            </w:r>
          </w:p>
          <w:p w14:paraId="26FC09D1" w14:textId="74DEC99C" w:rsidR="00C779E8" w:rsidRPr="00E3101A" w:rsidRDefault="00AB5237">
            <w:pPr>
              <w:spacing w:after="60"/>
              <w:rPr>
                <w:rFonts w:ascii="Arial" w:hAnsi="Arial" w:cs="Arial"/>
                <w:b/>
                <w:color w:val="000000"/>
                <w:sz w:val="24"/>
                <w:szCs w:val="24"/>
              </w:rPr>
            </w:pPr>
            <w:r>
              <w:rPr>
                <w:rFonts w:ascii="Arial" w:hAnsi="Arial" w:cs="Arial"/>
                <w:b/>
                <w:color w:val="000000"/>
                <w:sz w:val="24"/>
                <w:szCs w:val="24"/>
              </w:rPr>
              <w:t>North Somerset</w:t>
            </w:r>
            <w:r w:rsidR="00C779E8" w:rsidRPr="00E3101A">
              <w:rPr>
                <w:rFonts w:ascii="Arial" w:hAnsi="Arial" w:cs="Arial"/>
                <w:b/>
                <w:color w:val="000000"/>
                <w:sz w:val="24"/>
                <w:szCs w:val="24"/>
              </w:rPr>
              <w:t xml:space="preserve"> Council</w:t>
            </w:r>
          </w:p>
          <w:p w14:paraId="2E11617B" w14:textId="70C2C6F1" w:rsidR="00C779E8" w:rsidRPr="00E3101A" w:rsidRDefault="000A0F6A">
            <w:pPr>
              <w:spacing w:after="60"/>
              <w:rPr>
                <w:rFonts w:ascii="Arial" w:hAnsi="Arial" w:cs="Arial"/>
                <w:b/>
                <w:color w:val="000000"/>
                <w:sz w:val="24"/>
                <w:szCs w:val="24"/>
              </w:rPr>
            </w:pPr>
            <w:r>
              <w:rPr>
                <w:rFonts w:ascii="Arial" w:hAnsi="Arial" w:cs="Arial"/>
                <w:b/>
                <w:color w:val="000000"/>
                <w:sz w:val="24"/>
                <w:szCs w:val="24"/>
              </w:rPr>
              <w:t>A</w:t>
            </w:r>
            <w:r w:rsidR="00AB5237" w:rsidRPr="00AB5237">
              <w:rPr>
                <w:rFonts w:ascii="Arial" w:hAnsi="Arial" w:cs="Arial"/>
                <w:b/>
                <w:color w:val="000000"/>
                <w:sz w:val="24"/>
                <w:szCs w:val="24"/>
              </w:rPr>
              <w:t xml:space="preserve">pplication to add a restricted byway running from the A370 ASD Metal Services, Hewish Old Stables, to </w:t>
            </w:r>
            <w:proofErr w:type="spellStart"/>
            <w:r w:rsidR="00AB5237" w:rsidRPr="00AB5237">
              <w:rPr>
                <w:rFonts w:ascii="Arial" w:hAnsi="Arial" w:cs="Arial"/>
                <w:b/>
                <w:color w:val="000000"/>
                <w:sz w:val="24"/>
                <w:szCs w:val="24"/>
              </w:rPr>
              <w:t>Dolemoor</w:t>
            </w:r>
            <w:proofErr w:type="spellEnd"/>
            <w:r w:rsidR="00AB5237" w:rsidRPr="00AB5237">
              <w:rPr>
                <w:rFonts w:ascii="Arial" w:hAnsi="Arial" w:cs="Arial"/>
                <w:b/>
                <w:color w:val="000000"/>
                <w:sz w:val="24"/>
                <w:szCs w:val="24"/>
              </w:rPr>
              <w:t xml:space="preserve"> Farm and </w:t>
            </w:r>
            <w:proofErr w:type="spellStart"/>
            <w:r w:rsidR="00AB5237" w:rsidRPr="00AB5237">
              <w:rPr>
                <w:rFonts w:ascii="Arial" w:hAnsi="Arial" w:cs="Arial"/>
                <w:b/>
                <w:color w:val="000000"/>
                <w:sz w:val="24"/>
                <w:szCs w:val="24"/>
              </w:rPr>
              <w:t>Dolemoor</w:t>
            </w:r>
            <w:proofErr w:type="spellEnd"/>
            <w:r w:rsidR="00AB5237" w:rsidRPr="00AB5237">
              <w:rPr>
                <w:rFonts w:ascii="Arial" w:hAnsi="Arial" w:cs="Arial"/>
                <w:b/>
                <w:color w:val="000000"/>
                <w:sz w:val="24"/>
                <w:szCs w:val="24"/>
              </w:rPr>
              <w:t xml:space="preserve"> Lane, Congresbury (</w:t>
            </w:r>
            <w:proofErr w:type="spellStart"/>
            <w:r w:rsidR="00AB5237" w:rsidRPr="00AB5237">
              <w:rPr>
                <w:rFonts w:ascii="Arial" w:hAnsi="Arial" w:cs="Arial"/>
                <w:b/>
                <w:color w:val="000000"/>
                <w:sz w:val="24"/>
                <w:szCs w:val="24"/>
              </w:rPr>
              <w:t>Horsecroft</w:t>
            </w:r>
            <w:proofErr w:type="spellEnd"/>
            <w:r w:rsidR="00AB5237" w:rsidRPr="00AB5237">
              <w:rPr>
                <w:rFonts w:ascii="Arial" w:hAnsi="Arial" w:cs="Arial"/>
                <w:b/>
                <w:color w:val="000000"/>
                <w:sz w:val="24"/>
                <w:szCs w:val="24"/>
              </w:rPr>
              <w:t xml:space="preserve"> Lane) </w:t>
            </w:r>
            <w:r w:rsidR="00C779E8" w:rsidRPr="00E3101A">
              <w:rPr>
                <w:rFonts w:ascii="Arial" w:hAnsi="Arial" w:cs="Arial"/>
                <w:b/>
                <w:color w:val="000000"/>
                <w:sz w:val="24"/>
                <w:szCs w:val="24"/>
              </w:rPr>
              <w:t xml:space="preserve">(OMA ref. </w:t>
            </w:r>
            <w:r w:rsidR="00AB5237">
              <w:rPr>
                <w:rFonts w:ascii="Arial" w:hAnsi="Arial" w:cs="Arial"/>
                <w:b/>
                <w:color w:val="000000"/>
                <w:sz w:val="24"/>
                <w:szCs w:val="24"/>
              </w:rPr>
              <w:t>MOD</w:t>
            </w:r>
            <w:r w:rsidR="00795D45">
              <w:rPr>
                <w:rFonts w:ascii="Arial" w:hAnsi="Arial" w:cs="Arial"/>
                <w:b/>
                <w:color w:val="000000"/>
                <w:sz w:val="24"/>
                <w:szCs w:val="24"/>
              </w:rPr>
              <w:t xml:space="preserve"> </w:t>
            </w:r>
            <w:r w:rsidR="00AB5237">
              <w:rPr>
                <w:rFonts w:ascii="Arial" w:hAnsi="Arial" w:cs="Arial"/>
                <w:b/>
                <w:color w:val="000000"/>
                <w:sz w:val="24"/>
                <w:szCs w:val="24"/>
              </w:rPr>
              <w:t>116</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3A1C8E67"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AB5237">
              <w:rPr>
                <w:rFonts w:ascii="Arial" w:hAnsi="Arial" w:cs="Arial"/>
                <w:sz w:val="24"/>
                <w:szCs w:val="24"/>
              </w:rPr>
              <w:t>North Somerset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0D046ECD"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The representation is made by</w:t>
            </w:r>
            <w:r w:rsidR="00BC1B1F">
              <w:rPr>
                <w:rFonts w:ascii="Arial" w:hAnsi="Arial" w:cs="Arial"/>
                <w:sz w:val="24"/>
                <w:szCs w:val="24"/>
              </w:rPr>
              <w:t xml:space="preserve"> Venetia Craggs</w:t>
            </w:r>
            <w:r w:rsidRPr="00E3101A">
              <w:rPr>
                <w:rFonts w:ascii="Arial" w:hAnsi="Arial" w:cs="Arial"/>
                <w:sz w:val="24"/>
                <w:szCs w:val="24"/>
              </w:rPr>
              <w:t xml:space="preserve">, dated </w:t>
            </w:r>
            <w:r w:rsidR="004D63CF">
              <w:rPr>
                <w:rFonts w:ascii="Arial" w:hAnsi="Arial" w:cs="Arial"/>
                <w:sz w:val="24"/>
                <w:szCs w:val="24"/>
              </w:rPr>
              <w:t>29 December 2023</w:t>
            </w:r>
            <w:r w:rsidRPr="00E3101A">
              <w:rPr>
                <w:rFonts w:ascii="Arial" w:hAnsi="Arial" w:cs="Arial"/>
                <w:sz w:val="24"/>
                <w:szCs w:val="24"/>
              </w:rPr>
              <w:t>.</w:t>
            </w:r>
          </w:p>
        </w:tc>
      </w:tr>
      <w:tr w:rsidR="00C779E8" w:rsidRPr="00E3101A" w14:paraId="029A44D2" w14:textId="77777777">
        <w:tc>
          <w:tcPr>
            <w:tcW w:w="9520" w:type="dxa"/>
          </w:tcPr>
          <w:p w14:paraId="7A03E5F8" w14:textId="4DD898C8"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BC1B1F">
              <w:rPr>
                <w:rFonts w:ascii="Arial" w:hAnsi="Arial" w:cs="Arial"/>
                <w:sz w:val="24"/>
                <w:szCs w:val="24"/>
              </w:rPr>
              <w:t>14 September 2022</w:t>
            </w:r>
            <w:r w:rsidRPr="00E3101A">
              <w:rPr>
                <w:rFonts w:ascii="Arial" w:hAnsi="Arial" w:cs="Arial"/>
                <w:sz w:val="24"/>
                <w:szCs w:val="24"/>
              </w:rPr>
              <w:t>.</w:t>
            </w:r>
          </w:p>
        </w:tc>
      </w:tr>
      <w:tr w:rsidR="00C779E8" w:rsidRPr="00E3101A" w14:paraId="35A02039" w14:textId="77777777">
        <w:tc>
          <w:tcPr>
            <w:tcW w:w="9520" w:type="dxa"/>
          </w:tcPr>
          <w:p w14:paraId="734EEB27" w14:textId="70FA0736"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824018">
              <w:rPr>
                <w:rFonts w:ascii="Arial" w:hAnsi="Arial" w:cs="Arial"/>
                <w:sz w:val="24"/>
                <w:szCs w:val="24"/>
              </w:rPr>
              <w:t>the</w:t>
            </w:r>
            <w:r w:rsidRPr="00E3101A">
              <w:rPr>
                <w:rFonts w:ascii="Arial" w:hAnsi="Arial" w:cs="Arial"/>
                <w:sz w:val="24"/>
                <w:szCs w:val="24"/>
              </w:rPr>
              <w:t xml:space="preserve"> representation on </w:t>
            </w:r>
            <w:r w:rsidR="000C26F8">
              <w:rPr>
                <w:rFonts w:ascii="Arial" w:hAnsi="Arial" w:cs="Arial"/>
                <w:sz w:val="24"/>
                <w:szCs w:val="24"/>
              </w:rPr>
              <w:t>19 January 2024</w:t>
            </w:r>
            <w:r w:rsidRPr="00E3101A">
              <w:rPr>
                <w:rFonts w:ascii="Arial" w:hAnsi="Arial" w:cs="Arial"/>
                <w:sz w:val="24"/>
                <w:szCs w:val="24"/>
              </w:rPr>
              <w:t xml:space="preserve"> and the Council’s response was made on </w:t>
            </w:r>
            <w:r w:rsidR="000C26F8">
              <w:rPr>
                <w:rFonts w:ascii="Arial" w:hAnsi="Arial" w:cs="Arial"/>
                <w:sz w:val="24"/>
                <w:szCs w:val="24"/>
              </w:rPr>
              <w:t>15 February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5898264B"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626F386A"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1D0A16" w:rsidRPr="00E3101A">
        <w:rPr>
          <w:rFonts w:ascii="Arial" w:hAnsi="Arial" w:cs="Arial"/>
          <w:sz w:val="24"/>
          <w:szCs w:val="24"/>
        </w:rPr>
        <w:t xml:space="preserve">. </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6D422B99" w14:textId="42AE338E" w:rsidR="0013553E" w:rsidRDefault="0013553E" w:rsidP="0013553E">
      <w:pPr>
        <w:pStyle w:val="Style1"/>
        <w:rPr>
          <w:rFonts w:ascii="Arial" w:hAnsi="Arial" w:cs="Arial"/>
          <w:sz w:val="24"/>
          <w:szCs w:val="24"/>
        </w:rPr>
      </w:pPr>
      <w:r>
        <w:rPr>
          <w:rFonts w:ascii="Arial" w:hAnsi="Arial" w:cs="Arial"/>
          <w:sz w:val="24"/>
          <w:szCs w:val="24"/>
        </w:rPr>
        <w:t xml:space="preserve">The Council deal with applications in chronological order of receipt unless there are circumstances affecting the </w:t>
      </w:r>
      <w:r w:rsidR="0057720D">
        <w:rPr>
          <w:rFonts w:ascii="Arial" w:hAnsi="Arial" w:cs="Arial"/>
          <w:sz w:val="24"/>
          <w:szCs w:val="24"/>
        </w:rPr>
        <w:t>claimed route</w:t>
      </w:r>
      <w:r>
        <w:rPr>
          <w:rFonts w:ascii="Arial" w:hAnsi="Arial" w:cs="Arial"/>
          <w:sz w:val="24"/>
          <w:szCs w:val="24"/>
        </w:rPr>
        <w:t xml:space="preserve"> that show an application needs to be taken out of sequence</w:t>
      </w:r>
      <w:r w:rsidRPr="00E3101A">
        <w:rPr>
          <w:rFonts w:ascii="Arial" w:hAnsi="Arial" w:cs="Arial"/>
          <w:sz w:val="24"/>
          <w:szCs w:val="24"/>
        </w:rPr>
        <w:t>.</w:t>
      </w:r>
      <w:r>
        <w:rPr>
          <w:rFonts w:ascii="Arial" w:hAnsi="Arial" w:cs="Arial"/>
          <w:sz w:val="24"/>
          <w:szCs w:val="24"/>
        </w:rPr>
        <w:t xml:space="preserve"> </w:t>
      </w:r>
    </w:p>
    <w:p w14:paraId="3E0135F2" w14:textId="7BF07B4A" w:rsidR="005A7B7A" w:rsidRDefault="0013553E" w:rsidP="005A7B7A">
      <w:pPr>
        <w:pStyle w:val="Style1"/>
        <w:rPr>
          <w:rFonts w:ascii="Arial" w:hAnsi="Arial" w:cs="Arial"/>
          <w:sz w:val="24"/>
          <w:szCs w:val="24"/>
        </w:rPr>
      </w:pPr>
      <w:r w:rsidRPr="00B8387F">
        <w:rPr>
          <w:rFonts w:ascii="Arial" w:hAnsi="Arial" w:cs="Arial"/>
          <w:sz w:val="24"/>
          <w:szCs w:val="24"/>
        </w:rPr>
        <w:lastRenderedPageBreak/>
        <w:t xml:space="preserve">The Council has a backlog of applications following a reduction in staffing levels and recruitment delays. </w:t>
      </w:r>
      <w:r w:rsidR="00D14421">
        <w:rPr>
          <w:rFonts w:ascii="Arial" w:hAnsi="Arial" w:cs="Arial"/>
          <w:sz w:val="24"/>
          <w:szCs w:val="24"/>
        </w:rPr>
        <w:t xml:space="preserve">They intend to deal with the backlog by submitting outstanding cases to the Secretary of State, followed by reporting applications to their public rights of way sub-committee. </w:t>
      </w:r>
    </w:p>
    <w:p w14:paraId="1DEA4592" w14:textId="5AFD29B3" w:rsidR="003B63D2" w:rsidRDefault="003B63D2" w:rsidP="005A7B7A">
      <w:pPr>
        <w:pStyle w:val="Style1"/>
        <w:rPr>
          <w:rFonts w:ascii="Arial" w:hAnsi="Arial" w:cs="Arial"/>
          <w:sz w:val="24"/>
          <w:szCs w:val="24"/>
        </w:rPr>
      </w:pPr>
      <w:r>
        <w:rPr>
          <w:rFonts w:ascii="Arial" w:hAnsi="Arial" w:cs="Arial"/>
          <w:sz w:val="24"/>
          <w:szCs w:val="24"/>
        </w:rPr>
        <w:t xml:space="preserve">Issuing a direction would delay applications </w:t>
      </w:r>
      <w:r w:rsidR="009D221D">
        <w:rPr>
          <w:rFonts w:ascii="Arial" w:hAnsi="Arial" w:cs="Arial"/>
          <w:sz w:val="24"/>
          <w:szCs w:val="24"/>
        </w:rPr>
        <w:t>that</w:t>
      </w:r>
      <w:r>
        <w:rPr>
          <w:rFonts w:ascii="Arial" w:hAnsi="Arial" w:cs="Arial"/>
          <w:sz w:val="24"/>
          <w:szCs w:val="24"/>
        </w:rPr>
        <w:t xml:space="preserve"> have been awaiting determination for a much longer </w:t>
      </w:r>
      <w:r w:rsidR="009D221D">
        <w:rPr>
          <w:rFonts w:ascii="Arial" w:hAnsi="Arial" w:cs="Arial"/>
          <w:sz w:val="24"/>
          <w:szCs w:val="24"/>
        </w:rPr>
        <w:t>period. The Council considers this would be a mi</w:t>
      </w:r>
      <w:r w:rsidR="00BC321C">
        <w:rPr>
          <w:rFonts w:ascii="Arial" w:hAnsi="Arial" w:cs="Arial"/>
          <w:sz w:val="24"/>
          <w:szCs w:val="24"/>
        </w:rPr>
        <w:t>scarriage of justice to the parties involved in those applications, many of which have already been delayed by 21 directions issued in 2017.</w:t>
      </w:r>
    </w:p>
    <w:p w14:paraId="1877E931" w14:textId="2C9E48D5" w:rsidR="00C779E8" w:rsidRPr="005A7B7A" w:rsidRDefault="00285BA4" w:rsidP="005A7B7A">
      <w:pPr>
        <w:pStyle w:val="Style1"/>
        <w:rPr>
          <w:rFonts w:ascii="Arial" w:hAnsi="Arial" w:cs="Arial"/>
          <w:sz w:val="24"/>
          <w:szCs w:val="24"/>
        </w:rPr>
      </w:pPr>
      <w:r w:rsidRPr="005A7B7A">
        <w:rPr>
          <w:rFonts w:ascii="Arial" w:hAnsi="Arial" w:cs="Arial"/>
          <w:sz w:val="24"/>
          <w:szCs w:val="24"/>
        </w:rPr>
        <w:t>The</w:t>
      </w:r>
      <w:r w:rsidR="00366E02">
        <w:rPr>
          <w:rFonts w:ascii="Arial" w:hAnsi="Arial" w:cs="Arial"/>
          <w:sz w:val="24"/>
          <w:szCs w:val="24"/>
        </w:rPr>
        <w:t xml:space="preserve"> </w:t>
      </w:r>
      <w:r w:rsidR="00E63246">
        <w:rPr>
          <w:rFonts w:ascii="Arial" w:hAnsi="Arial" w:cs="Arial"/>
          <w:sz w:val="24"/>
          <w:szCs w:val="24"/>
        </w:rPr>
        <w:t xml:space="preserve">claimed </w:t>
      </w:r>
      <w:r w:rsidR="00E03A57" w:rsidRPr="005A7B7A">
        <w:rPr>
          <w:rFonts w:ascii="Arial" w:hAnsi="Arial" w:cs="Arial"/>
          <w:sz w:val="24"/>
          <w:szCs w:val="24"/>
        </w:rPr>
        <w:t xml:space="preserve">route </w:t>
      </w:r>
      <w:r w:rsidR="00440971" w:rsidRPr="005A7B7A">
        <w:rPr>
          <w:rFonts w:ascii="Arial" w:hAnsi="Arial" w:cs="Arial"/>
          <w:sz w:val="24"/>
          <w:szCs w:val="24"/>
        </w:rPr>
        <w:t xml:space="preserve">was </w:t>
      </w:r>
      <w:r w:rsidR="00E22DC0" w:rsidRPr="005A7B7A">
        <w:rPr>
          <w:rFonts w:ascii="Arial" w:hAnsi="Arial" w:cs="Arial"/>
          <w:sz w:val="24"/>
          <w:szCs w:val="24"/>
        </w:rPr>
        <w:t>included in</w:t>
      </w:r>
      <w:r w:rsidR="00440971" w:rsidRPr="005A7B7A">
        <w:rPr>
          <w:rFonts w:ascii="Arial" w:hAnsi="Arial" w:cs="Arial"/>
          <w:sz w:val="24"/>
          <w:szCs w:val="24"/>
        </w:rPr>
        <w:t xml:space="preserve"> an earlier </w:t>
      </w:r>
      <w:r w:rsidR="00E63246">
        <w:rPr>
          <w:rFonts w:ascii="Arial" w:hAnsi="Arial" w:cs="Arial"/>
          <w:sz w:val="24"/>
          <w:szCs w:val="24"/>
        </w:rPr>
        <w:t xml:space="preserve">application </w:t>
      </w:r>
      <w:r w:rsidR="007F0122" w:rsidRPr="005A7B7A">
        <w:rPr>
          <w:rFonts w:ascii="Arial" w:hAnsi="Arial" w:cs="Arial"/>
          <w:sz w:val="24"/>
          <w:szCs w:val="24"/>
        </w:rPr>
        <w:t xml:space="preserve">for a bridleway </w:t>
      </w:r>
      <w:r w:rsidR="000C402A" w:rsidRPr="005A7B7A">
        <w:rPr>
          <w:rFonts w:ascii="Arial" w:hAnsi="Arial" w:cs="Arial"/>
          <w:sz w:val="24"/>
          <w:szCs w:val="24"/>
        </w:rPr>
        <w:t xml:space="preserve">which </w:t>
      </w:r>
      <w:r w:rsidR="00326E7C">
        <w:rPr>
          <w:rFonts w:ascii="Arial" w:hAnsi="Arial" w:cs="Arial"/>
          <w:sz w:val="24"/>
          <w:szCs w:val="24"/>
        </w:rPr>
        <w:t xml:space="preserve">the Council </w:t>
      </w:r>
      <w:r w:rsidR="008310EE" w:rsidRPr="005A7B7A">
        <w:rPr>
          <w:rFonts w:ascii="Arial" w:hAnsi="Arial" w:cs="Arial"/>
          <w:sz w:val="24"/>
          <w:szCs w:val="24"/>
        </w:rPr>
        <w:t>determined in 2009</w:t>
      </w:r>
      <w:r w:rsidR="00C779E8" w:rsidRPr="005A7B7A">
        <w:rPr>
          <w:rFonts w:ascii="Arial" w:hAnsi="Arial" w:cs="Arial"/>
          <w:sz w:val="24"/>
          <w:szCs w:val="24"/>
        </w:rPr>
        <w:t>.</w:t>
      </w:r>
      <w:r w:rsidR="00314CE6">
        <w:rPr>
          <w:rFonts w:ascii="Arial" w:hAnsi="Arial" w:cs="Arial"/>
          <w:sz w:val="24"/>
          <w:szCs w:val="24"/>
        </w:rPr>
        <w:t xml:space="preserve"> I make no comment on that decision</w:t>
      </w:r>
      <w:r w:rsidR="00A04C88">
        <w:rPr>
          <w:rFonts w:ascii="Arial" w:hAnsi="Arial" w:cs="Arial"/>
          <w:sz w:val="24"/>
          <w:szCs w:val="24"/>
        </w:rPr>
        <w:t>,</w:t>
      </w:r>
      <w:r w:rsidR="00314CE6">
        <w:rPr>
          <w:rFonts w:ascii="Arial" w:hAnsi="Arial" w:cs="Arial"/>
          <w:sz w:val="24"/>
          <w:szCs w:val="24"/>
        </w:rPr>
        <w:t xml:space="preserve"> or the evidence submitted. However, t</w:t>
      </w:r>
      <w:r w:rsidR="008E607C" w:rsidRPr="005A7B7A">
        <w:rPr>
          <w:rFonts w:ascii="Arial" w:hAnsi="Arial" w:cs="Arial"/>
          <w:sz w:val="24"/>
          <w:szCs w:val="24"/>
        </w:rPr>
        <w:t>he research undertaken as part of th</w:t>
      </w:r>
      <w:r w:rsidR="00A04C88">
        <w:rPr>
          <w:rFonts w:ascii="Arial" w:hAnsi="Arial" w:cs="Arial"/>
          <w:sz w:val="24"/>
          <w:szCs w:val="24"/>
        </w:rPr>
        <w:t>e</w:t>
      </w:r>
      <w:r w:rsidR="008E607C" w:rsidRPr="005A7B7A">
        <w:rPr>
          <w:rFonts w:ascii="Arial" w:hAnsi="Arial" w:cs="Arial"/>
          <w:sz w:val="24"/>
          <w:szCs w:val="24"/>
        </w:rPr>
        <w:t xml:space="preserve"> </w:t>
      </w:r>
      <w:r w:rsidR="00314CE6">
        <w:rPr>
          <w:rFonts w:ascii="Arial" w:hAnsi="Arial" w:cs="Arial"/>
          <w:sz w:val="24"/>
          <w:szCs w:val="24"/>
        </w:rPr>
        <w:t>earlier</w:t>
      </w:r>
      <w:r w:rsidR="005A7B7A" w:rsidRPr="005A7B7A">
        <w:rPr>
          <w:rFonts w:ascii="Arial" w:hAnsi="Arial" w:cs="Arial"/>
          <w:sz w:val="24"/>
          <w:szCs w:val="24"/>
        </w:rPr>
        <w:t xml:space="preserve"> application should a</w:t>
      </w:r>
      <w:r w:rsidR="00FC45B0">
        <w:rPr>
          <w:rFonts w:ascii="Arial" w:hAnsi="Arial" w:cs="Arial"/>
          <w:sz w:val="24"/>
          <w:szCs w:val="24"/>
        </w:rPr>
        <w:t>id the investigation of the current application reducing amount of work required to determine it.</w:t>
      </w:r>
    </w:p>
    <w:p w14:paraId="2262C185" w14:textId="4F5CECD8" w:rsidR="009C30A1" w:rsidRPr="00B5635F" w:rsidRDefault="009C30A1" w:rsidP="009C30A1">
      <w:pPr>
        <w:pStyle w:val="Style1"/>
        <w:rPr>
          <w:rFonts w:ascii="Arial" w:hAnsi="Arial" w:cs="Arial"/>
          <w:sz w:val="24"/>
          <w:szCs w:val="24"/>
        </w:rPr>
      </w:pPr>
      <w:r w:rsidRPr="002E0D9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Pr="65C790FE">
        <w:rPr>
          <w:rFonts w:ascii="Arial" w:hAnsi="Arial" w:cs="Arial"/>
          <w:color w:val="auto"/>
          <w:sz w:val="24"/>
          <w:szCs w:val="24"/>
        </w:rPr>
        <w:t xml:space="preserve">Circular 1/09 makes it clear that Authorities should ensure sufficient resources are devoted to meeting their statutory duties </w:t>
      </w:r>
      <w:proofErr w:type="gramStart"/>
      <w:r w:rsidRPr="65C790FE">
        <w:rPr>
          <w:rFonts w:ascii="Arial" w:hAnsi="Arial" w:cs="Arial"/>
          <w:color w:val="auto"/>
          <w:sz w:val="24"/>
          <w:szCs w:val="24"/>
        </w:rPr>
        <w:t>with regard to</w:t>
      </w:r>
      <w:proofErr w:type="gramEnd"/>
      <w:r w:rsidRPr="65C790FE">
        <w:rPr>
          <w:rFonts w:ascii="Arial" w:hAnsi="Arial" w:cs="Arial"/>
          <w:color w:val="auto"/>
          <w:sz w:val="24"/>
          <w:szCs w:val="24"/>
        </w:rPr>
        <w:t xml:space="preserve"> the protection and recording of public rights of way. </w:t>
      </w:r>
      <w:r>
        <w:rPr>
          <w:rFonts w:ascii="Arial" w:hAnsi="Arial" w:cs="Arial"/>
          <w:color w:val="auto"/>
          <w:sz w:val="24"/>
          <w:szCs w:val="24"/>
        </w:rPr>
        <w:t>A</w:t>
      </w:r>
      <w:r w:rsidRPr="65C790FE">
        <w:rPr>
          <w:rFonts w:ascii="Arial" w:hAnsi="Arial" w:cs="Arial"/>
          <w:color w:val="auto"/>
          <w:sz w:val="24"/>
          <w:szCs w:val="24"/>
        </w:rPr>
        <w:t xml:space="preserve"> lack of resources </w:t>
      </w:r>
      <w:r>
        <w:rPr>
          <w:rFonts w:ascii="Arial" w:hAnsi="Arial" w:cs="Arial"/>
          <w:color w:val="auto"/>
          <w:sz w:val="24"/>
          <w:szCs w:val="24"/>
        </w:rPr>
        <w:t>is</w:t>
      </w:r>
      <w:r w:rsidRPr="65C790FE">
        <w:rPr>
          <w:rFonts w:ascii="Arial" w:hAnsi="Arial" w:cs="Arial"/>
          <w:color w:val="auto"/>
          <w:sz w:val="24"/>
          <w:szCs w:val="24"/>
        </w:rPr>
        <w:t xml:space="preserve"> not considered </w:t>
      </w:r>
      <w:r>
        <w:rPr>
          <w:rFonts w:ascii="Arial" w:hAnsi="Arial" w:cs="Arial"/>
          <w:color w:val="auto"/>
          <w:sz w:val="24"/>
          <w:szCs w:val="24"/>
        </w:rPr>
        <w:t xml:space="preserve">to be an </w:t>
      </w:r>
      <w:r w:rsidRPr="65C790FE">
        <w:rPr>
          <w:rFonts w:ascii="Arial" w:hAnsi="Arial" w:cs="Arial"/>
          <w:color w:val="auto"/>
          <w:sz w:val="24"/>
          <w:szCs w:val="24"/>
        </w:rPr>
        <w:t xml:space="preserve">exceptional circumstance. </w:t>
      </w:r>
    </w:p>
    <w:p w14:paraId="41A6D6B2" w14:textId="6A3C05F4" w:rsidR="009C30A1" w:rsidRDefault="009C30A1" w:rsidP="009C30A1">
      <w:pPr>
        <w:pStyle w:val="Style1"/>
        <w:rPr>
          <w:rFonts w:ascii="Arial" w:hAnsi="Arial" w:cs="Arial"/>
          <w:sz w:val="24"/>
          <w:szCs w:val="24"/>
        </w:rPr>
      </w:pPr>
      <w:r w:rsidRPr="002E0D91">
        <w:rPr>
          <w:rFonts w:ascii="Arial" w:hAnsi="Arial" w:cs="Arial"/>
          <w:sz w:val="24"/>
          <w:szCs w:val="24"/>
        </w:rPr>
        <w:t xml:space="preserve">In </w:t>
      </w:r>
      <w:r>
        <w:rPr>
          <w:rFonts w:ascii="Arial" w:hAnsi="Arial" w:cs="Arial"/>
          <w:sz w:val="24"/>
          <w:szCs w:val="24"/>
        </w:rPr>
        <w:t>this</w:t>
      </w:r>
      <w:r w:rsidRPr="002E0D91">
        <w:rPr>
          <w:rFonts w:ascii="Arial" w:hAnsi="Arial" w:cs="Arial"/>
          <w:sz w:val="24"/>
          <w:szCs w:val="24"/>
        </w:rPr>
        <w:t xml:space="preserve"> case, </w:t>
      </w:r>
      <w:r w:rsidR="007D4AC9">
        <w:rPr>
          <w:rFonts w:ascii="Arial" w:hAnsi="Arial" w:cs="Arial"/>
          <w:sz w:val="24"/>
          <w:szCs w:val="24"/>
        </w:rPr>
        <w:t>18 months</w:t>
      </w:r>
      <w:r w:rsidRPr="002E0D91">
        <w:rPr>
          <w:rFonts w:ascii="Arial" w:hAnsi="Arial" w:cs="Arial"/>
          <w:sz w:val="24"/>
          <w:szCs w:val="24"/>
        </w:rPr>
        <w:t xml:space="preserve"> have passed since </w:t>
      </w:r>
      <w:r>
        <w:rPr>
          <w:rFonts w:ascii="Arial" w:hAnsi="Arial" w:cs="Arial"/>
          <w:sz w:val="24"/>
          <w:szCs w:val="24"/>
        </w:rPr>
        <w:t xml:space="preserve">the </w:t>
      </w:r>
      <w:r w:rsidRPr="002E0D91">
        <w:rPr>
          <w:rFonts w:ascii="Arial" w:hAnsi="Arial" w:cs="Arial"/>
          <w:sz w:val="24"/>
          <w:szCs w:val="24"/>
        </w:rPr>
        <w:t>application was submitted and no exceptional circumstances have been indicated.</w:t>
      </w:r>
      <w:r>
        <w:rPr>
          <w:rFonts w:ascii="Arial" w:hAnsi="Arial" w:cs="Arial"/>
          <w:sz w:val="24"/>
          <w:szCs w:val="24"/>
        </w:rPr>
        <w:t xml:space="preserve"> I appreciate a direction to </w:t>
      </w:r>
      <w:proofErr w:type="gramStart"/>
      <w:r>
        <w:rPr>
          <w:rFonts w:ascii="Arial" w:hAnsi="Arial" w:cs="Arial"/>
          <w:sz w:val="24"/>
          <w:szCs w:val="24"/>
        </w:rPr>
        <w:t>make a determination</w:t>
      </w:r>
      <w:proofErr w:type="gramEnd"/>
      <w:r>
        <w:rPr>
          <w:rFonts w:ascii="Arial" w:hAnsi="Arial" w:cs="Arial"/>
          <w:sz w:val="24"/>
          <w:szCs w:val="24"/>
        </w:rPr>
        <w:t xml:space="preserve"> on the application before me would disadvantage applicants who have been waiting longer. However, I do not consider these applications should be grounds to justify not giving a direction when the </w:t>
      </w:r>
      <w:proofErr w:type="gramStart"/>
      <w:r>
        <w:rPr>
          <w:rFonts w:ascii="Arial" w:hAnsi="Arial" w:cs="Arial"/>
          <w:sz w:val="24"/>
          <w:szCs w:val="24"/>
        </w:rPr>
        <w:t>12 month</w:t>
      </w:r>
      <w:proofErr w:type="gramEnd"/>
      <w:r>
        <w:rPr>
          <w:rFonts w:ascii="Arial" w:hAnsi="Arial" w:cs="Arial"/>
          <w:sz w:val="24"/>
          <w:szCs w:val="24"/>
        </w:rPr>
        <w:t xml:space="preserve"> determination period has passed. </w:t>
      </w:r>
    </w:p>
    <w:p w14:paraId="38873A2A" w14:textId="0E145390" w:rsidR="009C30A1" w:rsidRPr="00F7522F" w:rsidRDefault="009C30A1" w:rsidP="009C30A1">
      <w:pPr>
        <w:pStyle w:val="Style1"/>
        <w:rPr>
          <w:rFonts w:ascii="Arial" w:hAnsi="Arial" w:cs="Arial"/>
          <w:sz w:val="24"/>
          <w:szCs w:val="24"/>
        </w:rPr>
      </w:pPr>
      <w:r w:rsidRPr="00E3101A">
        <w:rPr>
          <w:rFonts w:ascii="Arial" w:hAnsi="Arial" w:cs="Arial"/>
          <w:sz w:val="24"/>
          <w:szCs w:val="24"/>
        </w:rPr>
        <w:t>In the circumstances I have decided that there is a case for setting a date by which time the application should be determined.</w:t>
      </w:r>
      <w:r>
        <w:rPr>
          <w:rFonts w:ascii="Arial" w:hAnsi="Arial" w:cs="Arial"/>
          <w:sz w:val="24"/>
          <w:szCs w:val="24"/>
        </w:rPr>
        <w:t xml:space="preserve"> </w:t>
      </w:r>
      <w:r w:rsidRPr="00F7522F">
        <w:rPr>
          <w:rFonts w:ascii="Arial" w:hAnsi="Arial" w:cs="Arial"/>
          <w:sz w:val="24"/>
          <w:szCs w:val="24"/>
        </w:rPr>
        <w:t xml:space="preserve">It is appreciated that the Council will require some time to carry out its investigation. A further period of </w:t>
      </w:r>
      <w:r w:rsidR="009A035F">
        <w:rPr>
          <w:rFonts w:ascii="Arial" w:hAnsi="Arial" w:cs="Arial"/>
          <w:sz w:val="24"/>
          <w:szCs w:val="24"/>
        </w:rPr>
        <w:t xml:space="preserve">six </w:t>
      </w:r>
      <w:r w:rsidRPr="00F7522F">
        <w:rPr>
          <w:rFonts w:ascii="Arial" w:hAnsi="Arial" w:cs="Arial"/>
          <w:sz w:val="24"/>
          <w:szCs w:val="24"/>
        </w:rPr>
        <w:t>months has been allowed.</w:t>
      </w:r>
    </w:p>
    <w:p w14:paraId="6EBFD3F0" w14:textId="2E62E11C" w:rsidR="00C779E8" w:rsidRPr="00E3101A" w:rsidRDefault="00C779E8" w:rsidP="00103DB8">
      <w:pPr>
        <w:pStyle w:val="Style1"/>
        <w:numPr>
          <w:ilvl w:val="0"/>
          <w:numId w:val="0"/>
        </w:numPr>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07E72E6A"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7E4034">
        <w:rPr>
          <w:rFonts w:ascii="Arial" w:hAnsi="Arial" w:cs="Arial"/>
          <w:sz w:val="24"/>
          <w:szCs w:val="24"/>
        </w:rPr>
        <w:t xml:space="preserve">North Somerset County Council </w:t>
      </w:r>
      <w:r w:rsidRPr="00E3101A">
        <w:rPr>
          <w:rFonts w:ascii="Arial" w:hAnsi="Arial" w:cs="Arial"/>
          <w:sz w:val="24"/>
          <w:szCs w:val="24"/>
        </w:rPr>
        <w:t>to determine the above-mentioned application not later tha</w:t>
      </w:r>
      <w:r w:rsidR="007E4034">
        <w:rPr>
          <w:rFonts w:ascii="Arial" w:hAnsi="Arial" w:cs="Arial"/>
          <w:sz w:val="24"/>
          <w:szCs w:val="24"/>
        </w:rPr>
        <w:t>n</w:t>
      </w:r>
      <w:r w:rsidRPr="00E3101A">
        <w:rPr>
          <w:rFonts w:ascii="Arial" w:hAnsi="Arial" w:cs="Arial"/>
          <w:sz w:val="24"/>
          <w:szCs w:val="24"/>
        </w:rPr>
        <w:t xml:space="preserve"> </w:t>
      </w:r>
      <w:r w:rsidR="007E4034">
        <w:rPr>
          <w:rFonts w:ascii="Arial" w:hAnsi="Arial" w:cs="Arial"/>
          <w:sz w:val="24"/>
          <w:szCs w:val="24"/>
        </w:rPr>
        <w:t>six months from the date of this decision</w:t>
      </w:r>
      <w:r w:rsidRPr="00E3101A">
        <w:rPr>
          <w:rFonts w:ascii="Arial" w:hAnsi="Arial" w:cs="Arial"/>
          <w:sz w:val="24"/>
          <w:szCs w:val="24"/>
        </w:rPr>
        <w:t>.</w:t>
      </w:r>
    </w:p>
    <w:p w14:paraId="6D84BE24" w14:textId="77777777" w:rsidR="00C779E8" w:rsidRPr="00E3101A" w:rsidRDefault="00C779E8">
      <w:pPr>
        <w:pStyle w:val="Style1"/>
        <w:numPr>
          <w:ilvl w:val="0"/>
          <w:numId w:val="0"/>
        </w:numPr>
        <w:spacing w:before="120"/>
        <w:rPr>
          <w:rFonts w:ascii="Arial" w:hAnsi="Arial" w:cs="Arial"/>
          <w:sz w:val="20"/>
        </w:rPr>
      </w:pPr>
    </w:p>
    <w:p w14:paraId="01A15EFA" w14:textId="77777777" w:rsidR="00C05244" w:rsidRPr="00C85EEF" w:rsidRDefault="00C05244" w:rsidP="00C05244">
      <w:pPr>
        <w:pStyle w:val="Style1"/>
        <w:numPr>
          <w:ilvl w:val="0"/>
          <w:numId w:val="0"/>
        </w:numPr>
        <w:rPr>
          <w:rFonts w:ascii="Monotype Corsiva" w:hAnsi="Monotype Corsiva"/>
          <w:sz w:val="36"/>
          <w:szCs w:val="36"/>
        </w:rPr>
      </w:pPr>
      <w:bookmarkStart w:id="2" w:name="bmkPageBreak"/>
      <w:bookmarkEnd w:id="2"/>
      <w:r>
        <w:rPr>
          <w:rFonts w:ascii="Monotype Corsiva" w:hAnsi="Monotype Corsiva"/>
          <w:sz w:val="36"/>
          <w:szCs w:val="36"/>
        </w:rPr>
        <w:t xml:space="preserve">Claire Tregembo </w:t>
      </w:r>
    </w:p>
    <w:p w14:paraId="05565441" w14:textId="77777777" w:rsidR="00C779E8" w:rsidRPr="00E3101A" w:rsidRDefault="00C779E8">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4253" w14:textId="77777777" w:rsidR="00323AE4" w:rsidRDefault="00323AE4">
      <w:r>
        <w:separator/>
      </w:r>
    </w:p>
  </w:endnote>
  <w:endnote w:type="continuationSeparator" w:id="0">
    <w:p w14:paraId="0E5B0200" w14:textId="77777777" w:rsidR="00323AE4" w:rsidRDefault="0032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C47D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E83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C507CA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F7B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1CD5" w14:textId="77777777" w:rsidR="00323AE4" w:rsidRDefault="00323AE4">
      <w:r>
        <w:separator/>
      </w:r>
    </w:p>
  </w:footnote>
  <w:footnote w:type="continuationSeparator" w:id="0">
    <w:p w14:paraId="16E53227" w14:textId="77777777" w:rsidR="00323AE4" w:rsidRDefault="0032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56FED302" w:rsidR="00C779E8" w:rsidRDefault="00D25177">
          <w:pPr>
            <w:pStyle w:val="Footer"/>
          </w:pPr>
          <w:r>
            <w:t>Direction</w:t>
          </w:r>
          <w:r w:rsidR="00C779E8">
            <w:t xml:space="preserve"> Decision </w:t>
          </w:r>
          <w:r w:rsidR="00BD6C16">
            <w:t>ROW/3336749</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4BD9070E">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EF8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337"/>
    <w:rsid w:val="00004F69"/>
    <w:rsid w:val="0008310A"/>
    <w:rsid w:val="000A0F6A"/>
    <w:rsid w:val="000C26F8"/>
    <w:rsid w:val="000C402A"/>
    <w:rsid w:val="000E2F36"/>
    <w:rsid w:val="00103DB8"/>
    <w:rsid w:val="0013553E"/>
    <w:rsid w:val="001D0A16"/>
    <w:rsid w:val="00204960"/>
    <w:rsid w:val="00285BA4"/>
    <w:rsid w:val="002C2F5C"/>
    <w:rsid w:val="002E08E6"/>
    <w:rsid w:val="00314CE6"/>
    <w:rsid w:val="00322FED"/>
    <w:rsid w:val="00323AE4"/>
    <w:rsid w:val="00326E7C"/>
    <w:rsid w:val="00366E02"/>
    <w:rsid w:val="003B63D2"/>
    <w:rsid w:val="003C2C56"/>
    <w:rsid w:val="004034F1"/>
    <w:rsid w:val="00440971"/>
    <w:rsid w:val="00467AD0"/>
    <w:rsid w:val="004D63CF"/>
    <w:rsid w:val="005158A6"/>
    <w:rsid w:val="0057720D"/>
    <w:rsid w:val="00577701"/>
    <w:rsid w:val="005A7B7A"/>
    <w:rsid w:val="00677402"/>
    <w:rsid w:val="006D0AF7"/>
    <w:rsid w:val="00795D45"/>
    <w:rsid w:val="007D4AC9"/>
    <w:rsid w:val="007E4034"/>
    <w:rsid w:val="007F0122"/>
    <w:rsid w:val="00824018"/>
    <w:rsid w:val="008310EE"/>
    <w:rsid w:val="008E607C"/>
    <w:rsid w:val="008F4D93"/>
    <w:rsid w:val="00972178"/>
    <w:rsid w:val="009A035F"/>
    <w:rsid w:val="009C30A1"/>
    <w:rsid w:val="009D221D"/>
    <w:rsid w:val="009F1A3C"/>
    <w:rsid w:val="00A04C88"/>
    <w:rsid w:val="00A217B8"/>
    <w:rsid w:val="00A63F8D"/>
    <w:rsid w:val="00AB5237"/>
    <w:rsid w:val="00B353B4"/>
    <w:rsid w:val="00BC1B1F"/>
    <w:rsid w:val="00BC321C"/>
    <w:rsid w:val="00BD6C16"/>
    <w:rsid w:val="00BE3EE9"/>
    <w:rsid w:val="00C05244"/>
    <w:rsid w:val="00C779E8"/>
    <w:rsid w:val="00CE7D1C"/>
    <w:rsid w:val="00D14421"/>
    <w:rsid w:val="00D25177"/>
    <w:rsid w:val="00E03A57"/>
    <w:rsid w:val="00E22DC0"/>
    <w:rsid w:val="00E3101A"/>
    <w:rsid w:val="00E35BDC"/>
    <w:rsid w:val="00E63246"/>
    <w:rsid w:val="00E735D4"/>
    <w:rsid w:val="00E7682E"/>
    <w:rsid w:val="00E86B92"/>
    <w:rsid w:val="00EF3502"/>
    <w:rsid w:val="00F03884"/>
    <w:rsid w:val="00F67348"/>
    <w:rsid w:val="00FC45B0"/>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C05244"/>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973A4027-9FB3-43AA-8E16-B81ADBEB771B}">
  <ds:schemaRef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5AFDFD97-1483-4935-ACD4-6FB3D97C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2024-03-11T16:07:00Z</cp:lastPrinted>
  <dcterms:created xsi:type="dcterms:W3CDTF">2024-03-25T16:56:00Z</dcterms:created>
  <dcterms:modified xsi:type="dcterms:W3CDTF">2024-03-25T16:56:00Z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