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A0E0" w14:textId="77777777" w:rsidR="00124711" w:rsidRDefault="00124711" w:rsidP="00207762">
      <w:pPr>
        <w:sectPr w:rsidR="00124711" w:rsidSect="00442FD9">
          <w:headerReference w:type="default" r:id="rId12"/>
          <w:footerReference w:type="default" r:id="rId13"/>
          <w:headerReference w:type="first" r:id="rId14"/>
          <w:pgSz w:w="11907" w:h="16840" w:code="9"/>
          <w:pgMar w:top="2381" w:right="1418" w:bottom="1701" w:left="1418" w:header="1871" w:footer="1134" w:gutter="0"/>
          <w:cols w:space="708"/>
          <w:titlePg/>
          <w:docGrid w:linePitch="360"/>
        </w:sectPr>
      </w:pPr>
      <w:r>
        <w:rPr>
          <w:noProof/>
        </w:rPr>
        <mc:AlternateContent>
          <mc:Choice Requires="wps">
            <w:drawing>
              <wp:anchor distT="45720" distB="45720" distL="114300" distR="114300" simplePos="0" relativeHeight="251654656" behindDoc="0" locked="0" layoutInCell="1" allowOverlap="1" wp14:anchorId="1C21DD3C" wp14:editId="5A310540">
                <wp:simplePos x="0" y="0"/>
                <wp:positionH relativeFrom="margin">
                  <wp:posOffset>0</wp:posOffset>
                </wp:positionH>
                <wp:positionV relativeFrom="paragraph">
                  <wp:posOffset>398145</wp:posOffset>
                </wp:positionV>
                <wp:extent cx="6076950" cy="1404620"/>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p w14:paraId="1EB5E7B5" w14:textId="77777777" w:rsidR="00124711" w:rsidRPr="00124711" w:rsidRDefault="00124711" w:rsidP="003F32BF">
                            <w:pPr>
                              <w:pStyle w:val="RWEThema1"/>
                              <w:jc w:val="left"/>
                            </w:pPr>
                          </w:p>
                          <w:p w14:paraId="4386C3D9" w14:textId="77777777" w:rsidR="00124711" w:rsidRPr="00124711" w:rsidRDefault="00124711" w:rsidP="003F32BF">
                            <w:pPr>
                              <w:pStyle w:val="RWEThema1"/>
                              <w:jc w:val="left"/>
                            </w:pPr>
                          </w:p>
                          <w:p w14:paraId="38B77E00" w14:textId="12645C2F" w:rsidR="00124711" w:rsidRPr="00124711" w:rsidRDefault="00411B88" w:rsidP="003F32BF">
                            <w:pPr>
                              <w:pStyle w:val="RWEThema1"/>
                              <w:jc w:val="left"/>
                            </w:pPr>
                            <w:r>
                              <w:t>RWE Generation UK</w:t>
                            </w:r>
                          </w:p>
                          <w:p w14:paraId="726989F5" w14:textId="7155C289" w:rsidR="00124711" w:rsidRPr="00124711" w:rsidRDefault="0029472E" w:rsidP="003F32BF">
                            <w:pPr>
                              <w:pStyle w:val="RWEThema1"/>
                              <w:jc w:val="left"/>
                            </w:pPr>
                            <w:r>
                              <w:t>Seal Sands</w:t>
                            </w:r>
                          </w:p>
                          <w:p w14:paraId="55DE728A" w14:textId="77777777" w:rsidR="00124711" w:rsidRPr="00124711" w:rsidRDefault="00124711" w:rsidP="003F32BF">
                            <w:pPr>
                              <w:pStyle w:val="RWEThema1"/>
                              <w:jc w:val="left"/>
                            </w:pPr>
                          </w:p>
                          <w:p w14:paraId="13F16B24" w14:textId="77777777" w:rsidR="006C5287" w:rsidRDefault="002E3A99" w:rsidP="003F32BF">
                            <w:pPr>
                              <w:pStyle w:val="RWEThema2"/>
                              <w:jc w:val="left"/>
                            </w:pPr>
                            <w:r>
                              <w:t xml:space="preserve">Seal Sands Power Station Permit Surrender Site </w:t>
                            </w:r>
                          </w:p>
                          <w:p w14:paraId="51DCFFC2" w14:textId="5BF9A9BC" w:rsidR="00124711" w:rsidRDefault="002E3A99" w:rsidP="003F32BF">
                            <w:pPr>
                              <w:pStyle w:val="RWEThema2"/>
                              <w:jc w:val="left"/>
                            </w:pPr>
                            <w:r>
                              <w:t>Condition Report</w:t>
                            </w:r>
                          </w:p>
                          <w:p w14:paraId="04A56927" w14:textId="77777777" w:rsidR="00774746" w:rsidRDefault="00774746" w:rsidP="003F32BF">
                            <w:pPr>
                              <w:pStyle w:val="RWEThema2"/>
                              <w:jc w:val="left"/>
                            </w:pPr>
                          </w:p>
                          <w:p w14:paraId="4FA01C51" w14:textId="42FBF8B5" w:rsidR="00774746" w:rsidRDefault="00774746" w:rsidP="003F32BF">
                            <w:pPr>
                              <w:pStyle w:val="RWEThema2"/>
                              <w:jc w:val="left"/>
                            </w:pPr>
                            <w:r>
                              <w:t>Location: Seal Sands Power Station</w:t>
                            </w:r>
                          </w:p>
                          <w:p w14:paraId="0B819D6E" w14:textId="39970560" w:rsidR="00774746" w:rsidRPr="00CB05A8" w:rsidRDefault="00774746" w:rsidP="003F32BF">
                            <w:pPr>
                              <w:pStyle w:val="RWEThema2"/>
                              <w:jc w:val="left"/>
                            </w:pPr>
                            <w:r w:rsidRPr="00CB05A8">
                              <w:t xml:space="preserve">Permit No: </w:t>
                            </w:r>
                            <w:r w:rsidR="006D7DF2" w:rsidRPr="00CB05A8">
                              <w:t>CP3939QN</w:t>
                            </w:r>
                          </w:p>
                          <w:p w14:paraId="264C9756" w14:textId="63B910C7" w:rsidR="00124711" w:rsidRPr="00CB05A8" w:rsidRDefault="00512C8A" w:rsidP="00512C8A">
                            <w:pPr>
                              <w:pStyle w:val="RWEThema2"/>
                              <w:jc w:val="left"/>
                            </w:pPr>
                            <w:r w:rsidRPr="00CB05A8">
                              <w:t xml:space="preserve">Date: </w:t>
                            </w:r>
                            <w:r w:rsidR="002C0A70" w:rsidRPr="00CB05A8">
                              <w:t>22nd June 2023</w:t>
                            </w:r>
                          </w:p>
                          <w:p w14:paraId="562BACBE" w14:textId="023C3CEB" w:rsidR="00512C8A" w:rsidRPr="006D7DF2" w:rsidRDefault="00512C8A" w:rsidP="00512C8A">
                            <w:pPr>
                              <w:pStyle w:val="RWEThema2"/>
                              <w:jc w:val="left"/>
                              <w:rPr>
                                <w:lang w:val="fr-FR"/>
                              </w:rPr>
                            </w:pPr>
                            <w:r w:rsidRPr="006D7DF2">
                              <w:rPr>
                                <w:lang w:val="fr-FR"/>
                              </w:rPr>
                              <w:t xml:space="preserve">Document </w:t>
                            </w:r>
                            <w:proofErr w:type="spellStart"/>
                            <w:r w:rsidR="006C5287">
                              <w:rPr>
                                <w:lang w:val="fr-FR"/>
                              </w:rPr>
                              <w:t>R</w:t>
                            </w:r>
                            <w:r w:rsidRPr="006D7DF2">
                              <w:rPr>
                                <w:lang w:val="fr-FR"/>
                              </w:rPr>
                              <w:t>ef</w:t>
                            </w:r>
                            <w:proofErr w:type="spellEnd"/>
                            <w:r w:rsidRPr="006D7DF2">
                              <w:rPr>
                                <w:lang w:val="fr-FR"/>
                              </w:rPr>
                              <w:t xml:space="preserve">: </w:t>
                            </w:r>
                            <w:r w:rsidR="002C0A70">
                              <w:rPr>
                                <w:lang w:val="fr-FR"/>
                              </w:rPr>
                              <w:t>SS/ENV/001</w:t>
                            </w:r>
                          </w:p>
                          <w:p w14:paraId="63567A42" w14:textId="77777777" w:rsidR="00124711" w:rsidRPr="006D7DF2" w:rsidRDefault="00124711" w:rsidP="003F32BF">
                            <w:pPr>
                              <w:pStyle w:val="RWEThema2"/>
                              <w:jc w:val="left"/>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1DD3C" id="_x0000_t202" coordsize="21600,21600" o:spt="202" path="m,l,21600r21600,l21600,xe">
                <v:stroke joinstyle="miter"/>
                <v:path gradientshapeok="t" o:connecttype="rect"/>
              </v:shapetype>
              <v:shape id="Text Box 90" o:spid="_x0000_s1026" type="#_x0000_t202" style="position:absolute;margin-left:0;margin-top:31.35pt;width:478.5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" filled="f" stroked="f">
                <v:textbox style="mso-fit-shape-to-text:t">
                  <w:txbxContent>
                    <w:p w14:paraId="1EB5E7B5" w14:textId="77777777" w:rsidR="00124711" w:rsidRPr="00124711" w:rsidRDefault="00124711" w:rsidP="003F32BF">
                      <w:pPr>
                        <w:pStyle w:val="RWEThema1"/>
                        <w:jc w:val="left"/>
                      </w:pPr>
                    </w:p>
                    <w:p w14:paraId="4386C3D9" w14:textId="77777777" w:rsidR="00124711" w:rsidRPr="00124711" w:rsidRDefault="00124711" w:rsidP="003F32BF">
                      <w:pPr>
                        <w:pStyle w:val="RWEThema1"/>
                        <w:jc w:val="left"/>
                      </w:pPr>
                    </w:p>
                    <w:p w14:paraId="38B77E00" w14:textId="12645C2F" w:rsidR="00124711" w:rsidRPr="00124711" w:rsidRDefault="00411B88" w:rsidP="003F32BF">
                      <w:pPr>
                        <w:pStyle w:val="RWEThema1"/>
                        <w:jc w:val="left"/>
                      </w:pPr>
                      <w:r>
                        <w:t>RWE Generation UK</w:t>
                      </w:r>
                    </w:p>
                    <w:p w14:paraId="726989F5" w14:textId="7155C289" w:rsidR="00124711" w:rsidRPr="00124711" w:rsidRDefault="0029472E" w:rsidP="003F32BF">
                      <w:pPr>
                        <w:pStyle w:val="RWEThema1"/>
                        <w:jc w:val="left"/>
                      </w:pPr>
                      <w:r>
                        <w:t>Seal Sands</w:t>
                      </w:r>
                    </w:p>
                    <w:p w14:paraId="55DE728A" w14:textId="77777777" w:rsidR="00124711" w:rsidRPr="00124711" w:rsidRDefault="00124711" w:rsidP="003F32BF">
                      <w:pPr>
                        <w:pStyle w:val="RWEThema1"/>
                        <w:jc w:val="left"/>
                      </w:pPr>
                    </w:p>
                    <w:p w14:paraId="13F16B24" w14:textId="77777777" w:rsidR="006C5287" w:rsidRDefault="002E3A99" w:rsidP="003F32BF">
                      <w:pPr>
                        <w:pStyle w:val="RWEThema2"/>
                        <w:jc w:val="left"/>
                      </w:pPr>
                      <w:r>
                        <w:t xml:space="preserve">Seal Sands Power Station Permit Surrender Site </w:t>
                      </w:r>
                    </w:p>
                    <w:p w14:paraId="51DCFFC2" w14:textId="5BF9A9BC" w:rsidR="00124711" w:rsidRDefault="002E3A99" w:rsidP="003F32BF">
                      <w:pPr>
                        <w:pStyle w:val="RWEThema2"/>
                        <w:jc w:val="left"/>
                      </w:pPr>
                      <w:r>
                        <w:t>Condition Report</w:t>
                      </w:r>
                    </w:p>
                    <w:p w14:paraId="04A56927" w14:textId="77777777" w:rsidR="00774746" w:rsidRDefault="00774746" w:rsidP="003F32BF">
                      <w:pPr>
                        <w:pStyle w:val="RWEThema2"/>
                        <w:jc w:val="left"/>
                      </w:pPr>
                    </w:p>
                    <w:p w14:paraId="4FA01C51" w14:textId="42FBF8B5" w:rsidR="00774746" w:rsidRDefault="00774746" w:rsidP="003F32BF">
                      <w:pPr>
                        <w:pStyle w:val="RWEThema2"/>
                        <w:jc w:val="left"/>
                      </w:pPr>
                      <w:r>
                        <w:t>Location: Seal Sands Power Station</w:t>
                      </w:r>
                    </w:p>
                    <w:p w14:paraId="0B819D6E" w14:textId="39970560" w:rsidR="00774746" w:rsidRPr="00CB05A8" w:rsidRDefault="00774746" w:rsidP="003F32BF">
                      <w:pPr>
                        <w:pStyle w:val="RWEThema2"/>
                        <w:jc w:val="left"/>
                      </w:pPr>
                      <w:r w:rsidRPr="00CB05A8">
                        <w:t xml:space="preserve">Permit No: </w:t>
                      </w:r>
                      <w:r w:rsidR="006D7DF2" w:rsidRPr="00CB05A8">
                        <w:t>CP3939QN</w:t>
                      </w:r>
                    </w:p>
                    <w:p w14:paraId="264C9756" w14:textId="63B910C7" w:rsidR="00124711" w:rsidRPr="00CB05A8" w:rsidRDefault="00512C8A" w:rsidP="00512C8A">
                      <w:pPr>
                        <w:pStyle w:val="RWEThema2"/>
                        <w:jc w:val="left"/>
                      </w:pPr>
                      <w:r w:rsidRPr="00CB05A8">
                        <w:t xml:space="preserve">Date: </w:t>
                      </w:r>
                      <w:r w:rsidR="002C0A70" w:rsidRPr="00CB05A8">
                        <w:t>22nd June 2023</w:t>
                      </w:r>
                    </w:p>
                    <w:p w14:paraId="562BACBE" w14:textId="023C3CEB" w:rsidR="00512C8A" w:rsidRPr="006D7DF2" w:rsidRDefault="00512C8A" w:rsidP="00512C8A">
                      <w:pPr>
                        <w:pStyle w:val="RWEThema2"/>
                        <w:jc w:val="left"/>
                        <w:rPr>
                          <w:lang w:val="fr-FR"/>
                        </w:rPr>
                      </w:pPr>
                      <w:r w:rsidRPr="006D7DF2">
                        <w:rPr>
                          <w:lang w:val="fr-FR"/>
                        </w:rPr>
                        <w:t xml:space="preserve">Document </w:t>
                      </w:r>
                      <w:proofErr w:type="spellStart"/>
                      <w:r w:rsidR="006C5287">
                        <w:rPr>
                          <w:lang w:val="fr-FR"/>
                        </w:rPr>
                        <w:t>R</w:t>
                      </w:r>
                      <w:r w:rsidRPr="006D7DF2">
                        <w:rPr>
                          <w:lang w:val="fr-FR"/>
                        </w:rPr>
                        <w:t>ef</w:t>
                      </w:r>
                      <w:proofErr w:type="spellEnd"/>
                      <w:r w:rsidRPr="006D7DF2">
                        <w:rPr>
                          <w:lang w:val="fr-FR"/>
                        </w:rPr>
                        <w:t xml:space="preserve">: </w:t>
                      </w:r>
                      <w:r w:rsidR="002C0A70">
                        <w:rPr>
                          <w:lang w:val="fr-FR"/>
                        </w:rPr>
                        <w:t>SS/ENV/001</w:t>
                      </w:r>
                    </w:p>
                    <w:p w14:paraId="63567A42" w14:textId="77777777" w:rsidR="00124711" w:rsidRPr="006D7DF2" w:rsidRDefault="00124711" w:rsidP="003F32BF">
                      <w:pPr>
                        <w:pStyle w:val="RWEThema2"/>
                        <w:jc w:val="left"/>
                        <w:rPr>
                          <w:lang w:val="fr-FR"/>
                        </w:rPr>
                      </w:pPr>
                    </w:p>
                  </w:txbxContent>
                </v:textbox>
                <w10:wrap type="square" anchorx="margin"/>
              </v:shape>
            </w:pict>
          </mc:Fallback>
        </mc:AlternateContent>
      </w:r>
      <w:r>
        <w:rPr>
          <w:noProof/>
        </w:rPr>
        <w:drawing>
          <wp:anchor distT="0" distB="0" distL="114300" distR="114300" simplePos="0" relativeHeight="251663872" behindDoc="1" locked="0" layoutInCell="1" allowOverlap="1" wp14:anchorId="25A33E28" wp14:editId="029454DC">
            <wp:simplePos x="0" y="0"/>
            <wp:positionH relativeFrom="column">
              <wp:posOffset>3358515</wp:posOffset>
            </wp:positionH>
            <wp:positionV relativeFrom="paragraph">
              <wp:posOffset>3238614</wp:posOffset>
            </wp:positionV>
            <wp:extent cx="3296920" cy="5939790"/>
            <wp:effectExtent l="0" t="0" r="0" b="381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iefelder_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6920" cy="5939790"/>
                    </a:xfrm>
                    <a:prstGeom prst="rect">
                      <a:avLst/>
                    </a:prstGeom>
                  </pic:spPr>
                </pic:pic>
              </a:graphicData>
            </a:graphic>
            <wp14:sizeRelH relativeFrom="page">
              <wp14:pctWidth>0</wp14:pctWidth>
            </wp14:sizeRelH>
            <wp14:sizeRelV relativeFrom="page">
              <wp14:pctHeight>0</wp14:pctHeight>
            </wp14:sizeRelV>
          </wp:anchor>
        </w:drawing>
      </w:r>
    </w:p>
    <w:p w14:paraId="32349DCC" w14:textId="7A5A0EEF" w:rsidR="00207762" w:rsidRDefault="00124711" w:rsidP="00207762">
      <w:pPr>
        <w:sectPr w:rsidR="00207762" w:rsidSect="00442FD9">
          <w:pgSz w:w="11907" w:h="16840" w:code="9"/>
          <w:pgMar w:top="2381" w:right="1418" w:bottom="1701" w:left="1418" w:header="1871" w:footer="1134" w:gutter="0"/>
          <w:cols w:space="708"/>
          <w:titlePg/>
          <w:docGrid w:linePitch="360"/>
        </w:sectPr>
      </w:pPr>
      <w:r>
        <w:rPr>
          <w:noProof/>
        </w:rPr>
        <w:lastRenderedPageBreak/>
        <w:drawing>
          <wp:anchor distT="0" distB="0" distL="114300" distR="114300" simplePos="0" relativeHeight="251667968" behindDoc="1" locked="0" layoutInCell="1" allowOverlap="1" wp14:anchorId="0F88249C" wp14:editId="74F14059">
            <wp:simplePos x="0" y="0"/>
            <wp:positionH relativeFrom="column">
              <wp:posOffset>3353435</wp:posOffset>
            </wp:positionH>
            <wp:positionV relativeFrom="paragraph">
              <wp:posOffset>3238071</wp:posOffset>
            </wp:positionV>
            <wp:extent cx="3296920" cy="5939790"/>
            <wp:effectExtent l="0" t="0" r="0"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iefelder_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6920" cy="59397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0560" behindDoc="0" locked="0" layoutInCell="1" allowOverlap="1" wp14:anchorId="663E98B5" wp14:editId="5DA7B5B0">
                <wp:simplePos x="0" y="0"/>
                <wp:positionH relativeFrom="margin">
                  <wp:posOffset>-167005</wp:posOffset>
                </wp:positionH>
                <wp:positionV relativeFrom="paragraph">
                  <wp:posOffset>497840</wp:posOffset>
                </wp:positionV>
                <wp:extent cx="607695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noFill/>
                        <a:ln w="9525">
                          <a:noFill/>
                          <a:miter lim="800000"/>
                          <a:headEnd/>
                          <a:tailEnd/>
                        </a:ln>
                      </wps:spPr>
                      <wps:txbx>
                        <w:txbxContent>
                          <w:p w14:paraId="136D89FE" w14:textId="77777777" w:rsidR="0054639E" w:rsidRDefault="00181911" w:rsidP="0025576E">
                            <w:pPr>
                              <w:pStyle w:val="RWEThema1"/>
                              <w:jc w:val="left"/>
                              <w:rPr>
                                <w:color w:val="1D4477" w:themeColor="accent2"/>
                                <w:sz w:val="32"/>
                                <w:szCs w:val="32"/>
                              </w:rPr>
                            </w:pPr>
                            <w:r>
                              <w:rPr>
                                <w:color w:val="1D4477" w:themeColor="accent2"/>
                                <w:sz w:val="32"/>
                                <w:szCs w:val="32"/>
                              </w:rPr>
                              <w:t>Prepared by:</w:t>
                            </w:r>
                            <w:r w:rsidR="0025576E">
                              <w:rPr>
                                <w:color w:val="1D4477" w:themeColor="accent2"/>
                                <w:sz w:val="32"/>
                                <w:szCs w:val="32"/>
                              </w:rPr>
                              <w:t xml:space="preserve"> Maggie Whitford</w:t>
                            </w:r>
                          </w:p>
                          <w:p w14:paraId="2796E3FD" w14:textId="15F5D809" w:rsidR="0025576E" w:rsidRDefault="0025576E" w:rsidP="0025576E">
                            <w:pPr>
                              <w:pStyle w:val="RWEThema1"/>
                              <w:jc w:val="left"/>
                              <w:rPr>
                                <w:color w:val="1D4477" w:themeColor="accent2"/>
                                <w:sz w:val="32"/>
                                <w:szCs w:val="32"/>
                              </w:rPr>
                            </w:pPr>
                            <w:r>
                              <w:rPr>
                                <w:color w:val="1D4477" w:themeColor="accent2"/>
                                <w:sz w:val="32"/>
                                <w:szCs w:val="32"/>
                              </w:rPr>
                              <w:tab/>
                            </w:r>
                            <w:r>
                              <w:rPr>
                                <w:noProof/>
                                <w:color w:val="1D4477" w:themeColor="accent2"/>
                                <w:sz w:val="32"/>
                                <w:szCs w:val="32"/>
                              </w:rPr>
                              <w:drawing>
                                <wp:inline distT="0" distB="0" distL="0" distR="0" wp14:anchorId="7F370392" wp14:editId="61046DB0">
                                  <wp:extent cx="982800" cy="619200"/>
                                  <wp:effectExtent l="0" t="0" r="8255" b="0"/>
                                  <wp:docPr id="7" name="Picture 7" descr="A picture containing typography, calligraphy,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ypography, calligraphy, handwrit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82800" cy="619200"/>
                                          </a:xfrm>
                                          <a:prstGeom prst="rect">
                                            <a:avLst/>
                                          </a:prstGeom>
                                        </pic:spPr>
                                      </pic:pic>
                                    </a:graphicData>
                                  </a:graphic>
                                </wp:inline>
                              </w:drawing>
                            </w:r>
                          </w:p>
                          <w:p w14:paraId="1198EE06" w14:textId="77777777" w:rsidR="0054639E" w:rsidRDefault="0054639E" w:rsidP="0025576E">
                            <w:pPr>
                              <w:pStyle w:val="RWEThema1"/>
                              <w:jc w:val="left"/>
                              <w:rPr>
                                <w:color w:val="1D4477" w:themeColor="accent2"/>
                                <w:sz w:val="32"/>
                                <w:szCs w:val="32"/>
                              </w:rPr>
                            </w:pPr>
                          </w:p>
                          <w:p w14:paraId="41334A93" w14:textId="14CA7FB2" w:rsidR="0054639E" w:rsidRDefault="0054639E" w:rsidP="0025576E">
                            <w:pPr>
                              <w:pStyle w:val="RWEThema1"/>
                              <w:jc w:val="left"/>
                              <w:rPr>
                                <w:color w:val="1D4477" w:themeColor="accent2"/>
                                <w:sz w:val="32"/>
                                <w:szCs w:val="32"/>
                              </w:rPr>
                            </w:pPr>
                            <w:r>
                              <w:rPr>
                                <w:color w:val="1D4477" w:themeColor="accent2"/>
                                <w:sz w:val="32"/>
                                <w:szCs w:val="32"/>
                              </w:rPr>
                              <w:t>Reviewed by:</w:t>
                            </w:r>
                            <w:r w:rsidR="002C0A70">
                              <w:rPr>
                                <w:color w:val="1D4477" w:themeColor="accent2"/>
                                <w:sz w:val="32"/>
                                <w:szCs w:val="32"/>
                              </w:rPr>
                              <w:t xml:space="preserve"> David Price</w:t>
                            </w:r>
                          </w:p>
                          <w:p w14:paraId="6F007ACB" w14:textId="77777777" w:rsidR="00D87874" w:rsidRDefault="00D87874" w:rsidP="0025576E">
                            <w:pPr>
                              <w:pStyle w:val="RWEThema1"/>
                              <w:jc w:val="left"/>
                              <w:rPr>
                                <w:color w:val="1D4477" w:themeColor="accent2"/>
                                <w:sz w:val="32"/>
                                <w:szCs w:val="32"/>
                              </w:rPr>
                            </w:pPr>
                          </w:p>
                          <w:p w14:paraId="71CC964C" w14:textId="26C3DE6C" w:rsidR="00D87874" w:rsidRDefault="00BB78EC" w:rsidP="0025576E">
                            <w:pPr>
                              <w:pStyle w:val="RWEThema1"/>
                              <w:jc w:val="left"/>
                              <w:rPr>
                                <w:color w:val="1D4477" w:themeColor="accent2"/>
                                <w:sz w:val="32"/>
                                <w:szCs w:val="32"/>
                              </w:rPr>
                            </w:pPr>
                            <w:r w:rsidRPr="00B45F0D">
                              <w:rPr>
                                <w:noProof/>
                              </w:rPr>
                              <w:drawing>
                                <wp:inline distT="0" distB="0" distL="0" distR="0" wp14:anchorId="43389898" wp14:editId="6D42E45F">
                                  <wp:extent cx="734060" cy="581411"/>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856" cy="609763"/>
                                          </a:xfrm>
                                          <a:prstGeom prst="rect">
                                            <a:avLst/>
                                          </a:prstGeom>
                                          <a:noFill/>
                                          <a:ln>
                                            <a:noFill/>
                                          </a:ln>
                                        </pic:spPr>
                                      </pic:pic>
                                    </a:graphicData>
                                  </a:graphic>
                                </wp:inline>
                              </w:drawing>
                            </w:r>
                          </w:p>
                          <w:p w14:paraId="2D194DE2" w14:textId="77777777" w:rsidR="0054639E" w:rsidRDefault="0054639E" w:rsidP="0025576E">
                            <w:pPr>
                              <w:pStyle w:val="RWEThema1"/>
                              <w:jc w:val="left"/>
                              <w:rPr>
                                <w:color w:val="1D4477" w:themeColor="accent2"/>
                                <w:sz w:val="32"/>
                                <w:szCs w:val="32"/>
                              </w:rPr>
                            </w:pPr>
                          </w:p>
                          <w:p w14:paraId="70B70580" w14:textId="5AA88DC5" w:rsidR="0054639E" w:rsidRPr="00181911" w:rsidRDefault="0054639E" w:rsidP="0025576E">
                            <w:pPr>
                              <w:pStyle w:val="RWEThema1"/>
                              <w:jc w:val="left"/>
                              <w:rPr>
                                <w:color w:val="1D4477" w:themeColor="accent2"/>
                                <w:sz w:val="32"/>
                                <w:szCs w:val="32"/>
                              </w:rPr>
                            </w:pPr>
                            <w:r>
                              <w:rPr>
                                <w:color w:val="1D4477" w:themeColor="accent2"/>
                                <w:sz w:val="32"/>
                                <w:szCs w:val="32"/>
                              </w:rPr>
                              <w:t>Approved by:</w:t>
                            </w:r>
                            <w:r w:rsidR="002C0A70">
                              <w:rPr>
                                <w:color w:val="1D4477" w:themeColor="accent2"/>
                                <w:sz w:val="32"/>
                                <w:szCs w:val="32"/>
                              </w:rPr>
                              <w:t xml:space="preserve"> Gill Hunter</w:t>
                            </w:r>
                          </w:p>
                          <w:p w14:paraId="108027B0" w14:textId="4EDBDE38" w:rsidR="00024295" w:rsidRPr="00605096" w:rsidRDefault="00024295" w:rsidP="003F32BF">
                            <w:pPr>
                              <w:pStyle w:val="RWEThema1"/>
                              <w:jc w:val="left"/>
                              <w:rPr>
                                <w:color w:val="FFFFFF" w:themeColor="background1"/>
                              </w:rPr>
                            </w:pPr>
                            <w:r>
                              <w:rPr>
                                <w:color w:val="FFFFFF" w:themeColor="background1"/>
                              </w:rPr>
                              <w:t>with</w:t>
                            </w:r>
                            <w:r w:rsidR="00B328A3" w:rsidRPr="003F30A3">
                              <w:rPr>
                                <w:noProof/>
                              </w:rPr>
                              <w:drawing>
                                <wp:inline distT="0" distB="0" distL="0" distR="0" wp14:anchorId="63E8F485" wp14:editId="7AF96B8D">
                                  <wp:extent cx="1160780" cy="3898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0780" cy="389890"/>
                                          </a:xfrm>
                                          <a:prstGeom prst="rect">
                                            <a:avLst/>
                                          </a:prstGeom>
                                          <a:noFill/>
                                          <a:ln>
                                            <a:noFill/>
                                          </a:ln>
                                        </pic:spPr>
                                      </pic:pic>
                                    </a:graphicData>
                                  </a:graphic>
                                </wp:inline>
                              </w:drawing>
                            </w:r>
                            <w:r>
                              <w:rPr>
                                <w:color w:val="FFFFFF" w:themeColor="background1"/>
                              </w:rPr>
                              <w:t xml:space="preserve"> main topic here</w:t>
                            </w:r>
                          </w:p>
                          <w:p w14:paraId="1F7F34D3" w14:textId="77777777" w:rsidR="00024295" w:rsidRPr="00605096" w:rsidRDefault="00024295" w:rsidP="003F32BF">
                            <w:pPr>
                              <w:pStyle w:val="RWEThema1"/>
                              <w:jc w:val="left"/>
                              <w:rPr>
                                <w:color w:val="FFFFFF" w:themeColor="background1"/>
                              </w:rPr>
                            </w:pPr>
                          </w:p>
                          <w:p w14:paraId="6E1A4ABB" w14:textId="77777777" w:rsidR="00024295" w:rsidRPr="00605096" w:rsidRDefault="00024295" w:rsidP="003F32BF">
                            <w:pPr>
                              <w:pStyle w:val="RWEThema1"/>
                              <w:jc w:val="left"/>
                              <w:rPr>
                                <w:color w:val="FFFFFF" w:themeColor="background1"/>
                              </w:rPr>
                            </w:pPr>
                          </w:p>
                          <w:p w14:paraId="1FA229CB" w14:textId="77777777" w:rsidR="00024295" w:rsidRPr="00605096" w:rsidRDefault="00024295" w:rsidP="003F32BF">
                            <w:pPr>
                              <w:pStyle w:val="RWEThema2"/>
                              <w:jc w:val="left"/>
                              <w:rPr>
                                <w:color w:val="3ED8C3" w:themeColor="accent3"/>
                              </w:rPr>
                            </w:pPr>
                          </w:p>
                          <w:p w14:paraId="2B2A19E1" w14:textId="77777777" w:rsidR="00024295" w:rsidRPr="00605096" w:rsidRDefault="00024295" w:rsidP="003F32BF">
                            <w:pPr>
                              <w:pStyle w:val="RWEThema2"/>
                              <w:jc w:val="left"/>
                              <w:rPr>
                                <w:color w:val="3ED8C3" w:themeColor="accent3"/>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E98B5" id="Text Box 217" o:spid="_x0000_s1027" type="#_x0000_t202" style="position:absolute;margin-left:-13.15pt;margin-top:39.2pt;width:478.5pt;height:110.6pt;z-index:25165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C/AEAANU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" filled="f" stroked="f">
                <v:textbox style="mso-fit-shape-to-text:t">
                  <w:txbxContent>
                    <w:p w14:paraId="136D89FE" w14:textId="77777777" w:rsidR="0054639E" w:rsidRDefault="00181911" w:rsidP="0025576E">
                      <w:pPr>
                        <w:pStyle w:val="RWEThema1"/>
                        <w:jc w:val="left"/>
                        <w:rPr>
                          <w:color w:val="1D4477" w:themeColor="accent2"/>
                          <w:sz w:val="32"/>
                          <w:szCs w:val="32"/>
                        </w:rPr>
                      </w:pPr>
                      <w:r>
                        <w:rPr>
                          <w:color w:val="1D4477" w:themeColor="accent2"/>
                          <w:sz w:val="32"/>
                          <w:szCs w:val="32"/>
                        </w:rPr>
                        <w:t>Prepared by:</w:t>
                      </w:r>
                      <w:r w:rsidR="0025576E">
                        <w:rPr>
                          <w:color w:val="1D4477" w:themeColor="accent2"/>
                          <w:sz w:val="32"/>
                          <w:szCs w:val="32"/>
                        </w:rPr>
                        <w:t xml:space="preserve"> Maggie Whitford</w:t>
                      </w:r>
                    </w:p>
                    <w:p w14:paraId="2796E3FD" w14:textId="15F5D809" w:rsidR="0025576E" w:rsidRDefault="0025576E" w:rsidP="0025576E">
                      <w:pPr>
                        <w:pStyle w:val="RWEThema1"/>
                        <w:jc w:val="left"/>
                        <w:rPr>
                          <w:color w:val="1D4477" w:themeColor="accent2"/>
                          <w:sz w:val="32"/>
                          <w:szCs w:val="32"/>
                        </w:rPr>
                      </w:pPr>
                      <w:r>
                        <w:rPr>
                          <w:color w:val="1D4477" w:themeColor="accent2"/>
                          <w:sz w:val="32"/>
                          <w:szCs w:val="32"/>
                        </w:rPr>
                        <w:tab/>
                      </w:r>
                      <w:r>
                        <w:rPr>
                          <w:noProof/>
                          <w:color w:val="1D4477" w:themeColor="accent2"/>
                          <w:sz w:val="32"/>
                          <w:szCs w:val="32"/>
                        </w:rPr>
                        <w:drawing>
                          <wp:inline distT="0" distB="0" distL="0" distR="0" wp14:anchorId="7F370392" wp14:editId="61046DB0">
                            <wp:extent cx="982800" cy="619200"/>
                            <wp:effectExtent l="0" t="0" r="8255" b="0"/>
                            <wp:docPr id="7" name="Picture 7" descr="A picture containing typography, calligraphy,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ypography, calligraphy, handwrit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82800" cy="619200"/>
                                    </a:xfrm>
                                    <a:prstGeom prst="rect">
                                      <a:avLst/>
                                    </a:prstGeom>
                                  </pic:spPr>
                                </pic:pic>
                              </a:graphicData>
                            </a:graphic>
                          </wp:inline>
                        </w:drawing>
                      </w:r>
                    </w:p>
                    <w:p w14:paraId="1198EE06" w14:textId="77777777" w:rsidR="0054639E" w:rsidRDefault="0054639E" w:rsidP="0025576E">
                      <w:pPr>
                        <w:pStyle w:val="RWEThema1"/>
                        <w:jc w:val="left"/>
                        <w:rPr>
                          <w:color w:val="1D4477" w:themeColor="accent2"/>
                          <w:sz w:val="32"/>
                          <w:szCs w:val="32"/>
                        </w:rPr>
                      </w:pPr>
                    </w:p>
                    <w:p w14:paraId="41334A93" w14:textId="14CA7FB2" w:rsidR="0054639E" w:rsidRDefault="0054639E" w:rsidP="0025576E">
                      <w:pPr>
                        <w:pStyle w:val="RWEThema1"/>
                        <w:jc w:val="left"/>
                        <w:rPr>
                          <w:color w:val="1D4477" w:themeColor="accent2"/>
                          <w:sz w:val="32"/>
                          <w:szCs w:val="32"/>
                        </w:rPr>
                      </w:pPr>
                      <w:r>
                        <w:rPr>
                          <w:color w:val="1D4477" w:themeColor="accent2"/>
                          <w:sz w:val="32"/>
                          <w:szCs w:val="32"/>
                        </w:rPr>
                        <w:t>Reviewed by:</w:t>
                      </w:r>
                      <w:r w:rsidR="002C0A70">
                        <w:rPr>
                          <w:color w:val="1D4477" w:themeColor="accent2"/>
                          <w:sz w:val="32"/>
                          <w:szCs w:val="32"/>
                        </w:rPr>
                        <w:t xml:space="preserve"> David Price</w:t>
                      </w:r>
                    </w:p>
                    <w:p w14:paraId="6F007ACB" w14:textId="77777777" w:rsidR="00D87874" w:rsidRDefault="00D87874" w:rsidP="0025576E">
                      <w:pPr>
                        <w:pStyle w:val="RWEThema1"/>
                        <w:jc w:val="left"/>
                        <w:rPr>
                          <w:color w:val="1D4477" w:themeColor="accent2"/>
                          <w:sz w:val="32"/>
                          <w:szCs w:val="32"/>
                        </w:rPr>
                      </w:pPr>
                    </w:p>
                    <w:p w14:paraId="71CC964C" w14:textId="26C3DE6C" w:rsidR="00D87874" w:rsidRDefault="00BB78EC" w:rsidP="0025576E">
                      <w:pPr>
                        <w:pStyle w:val="RWEThema1"/>
                        <w:jc w:val="left"/>
                        <w:rPr>
                          <w:color w:val="1D4477" w:themeColor="accent2"/>
                          <w:sz w:val="32"/>
                          <w:szCs w:val="32"/>
                        </w:rPr>
                      </w:pPr>
                      <w:r w:rsidRPr="00B45F0D">
                        <w:rPr>
                          <w:noProof/>
                        </w:rPr>
                        <w:drawing>
                          <wp:inline distT="0" distB="0" distL="0" distR="0" wp14:anchorId="43389898" wp14:editId="6D42E45F">
                            <wp:extent cx="734060" cy="581411"/>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856" cy="609763"/>
                                    </a:xfrm>
                                    <a:prstGeom prst="rect">
                                      <a:avLst/>
                                    </a:prstGeom>
                                    <a:noFill/>
                                    <a:ln>
                                      <a:noFill/>
                                    </a:ln>
                                  </pic:spPr>
                                </pic:pic>
                              </a:graphicData>
                            </a:graphic>
                          </wp:inline>
                        </w:drawing>
                      </w:r>
                    </w:p>
                    <w:p w14:paraId="2D194DE2" w14:textId="77777777" w:rsidR="0054639E" w:rsidRDefault="0054639E" w:rsidP="0025576E">
                      <w:pPr>
                        <w:pStyle w:val="RWEThema1"/>
                        <w:jc w:val="left"/>
                        <w:rPr>
                          <w:color w:val="1D4477" w:themeColor="accent2"/>
                          <w:sz w:val="32"/>
                          <w:szCs w:val="32"/>
                        </w:rPr>
                      </w:pPr>
                    </w:p>
                    <w:p w14:paraId="70B70580" w14:textId="5AA88DC5" w:rsidR="0054639E" w:rsidRPr="00181911" w:rsidRDefault="0054639E" w:rsidP="0025576E">
                      <w:pPr>
                        <w:pStyle w:val="RWEThema1"/>
                        <w:jc w:val="left"/>
                        <w:rPr>
                          <w:color w:val="1D4477" w:themeColor="accent2"/>
                          <w:sz w:val="32"/>
                          <w:szCs w:val="32"/>
                        </w:rPr>
                      </w:pPr>
                      <w:r>
                        <w:rPr>
                          <w:color w:val="1D4477" w:themeColor="accent2"/>
                          <w:sz w:val="32"/>
                          <w:szCs w:val="32"/>
                        </w:rPr>
                        <w:t>Approved by:</w:t>
                      </w:r>
                      <w:r w:rsidR="002C0A70">
                        <w:rPr>
                          <w:color w:val="1D4477" w:themeColor="accent2"/>
                          <w:sz w:val="32"/>
                          <w:szCs w:val="32"/>
                        </w:rPr>
                        <w:t xml:space="preserve"> Gill Hunter</w:t>
                      </w:r>
                    </w:p>
                    <w:p w14:paraId="108027B0" w14:textId="4EDBDE38" w:rsidR="00024295" w:rsidRPr="00605096" w:rsidRDefault="00024295" w:rsidP="003F32BF">
                      <w:pPr>
                        <w:pStyle w:val="RWEThema1"/>
                        <w:jc w:val="left"/>
                        <w:rPr>
                          <w:color w:val="FFFFFF" w:themeColor="background1"/>
                        </w:rPr>
                      </w:pPr>
                      <w:r>
                        <w:rPr>
                          <w:color w:val="FFFFFF" w:themeColor="background1"/>
                        </w:rPr>
                        <w:t>with</w:t>
                      </w:r>
                      <w:r w:rsidR="00B328A3" w:rsidRPr="003F30A3">
                        <w:rPr>
                          <w:noProof/>
                        </w:rPr>
                        <w:drawing>
                          <wp:inline distT="0" distB="0" distL="0" distR="0" wp14:anchorId="63E8F485" wp14:editId="7AF96B8D">
                            <wp:extent cx="1160780" cy="3898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0780" cy="389890"/>
                                    </a:xfrm>
                                    <a:prstGeom prst="rect">
                                      <a:avLst/>
                                    </a:prstGeom>
                                    <a:noFill/>
                                    <a:ln>
                                      <a:noFill/>
                                    </a:ln>
                                  </pic:spPr>
                                </pic:pic>
                              </a:graphicData>
                            </a:graphic>
                          </wp:inline>
                        </w:drawing>
                      </w:r>
                      <w:r>
                        <w:rPr>
                          <w:color w:val="FFFFFF" w:themeColor="background1"/>
                        </w:rPr>
                        <w:t xml:space="preserve"> main topic here</w:t>
                      </w:r>
                    </w:p>
                    <w:p w14:paraId="1F7F34D3" w14:textId="77777777" w:rsidR="00024295" w:rsidRPr="00605096" w:rsidRDefault="00024295" w:rsidP="003F32BF">
                      <w:pPr>
                        <w:pStyle w:val="RWEThema1"/>
                        <w:jc w:val="left"/>
                        <w:rPr>
                          <w:color w:val="FFFFFF" w:themeColor="background1"/>
                        </w:rPr>
                      </w:pPr>
                    </w:p>
                    <w:p w14:paraId="6E1A4ABB" w14:textId="77777777" w:rsidR="00024295" w:rsidRPr="00605096" w:rsidRDefault="00024295" w:rsidP="003F32BF">
                      <w:pPr>
                        <w:pStyle w:val="RWEThema1"/>
                        <w:jc w:val="left"/>
                        <w:rPr>
                          <w:color w:val="FFFFFF" w:themeColor="background1"/>
                        </w:rPr>
                      </w:pPr>
                    </w:p>
                    <w:p w14:paraId="1FA229CB" w14:textId="77777777" w:rsidR="00024295" w:rsidRPr="00605096" w:rsidRDefault="00024295" w:rsidP="003F32BF">
                      <w:pPr>
                        <w:pStyle w:val="RWEThema2"/>
                        <w:jc w:val="left"/>
                        <w:rPr>
                          <w:color w:val="3ED8C3" w:themeColor="accent3"/>
                        </w:rPr>
                      </w:pPr>
                    </w:p>
                    <w:p w14:paraId="2B2A19E1" w14:textId="77777777" w:rsidR="00024295" w:rsidRPr="00605096" w:rsidRDefault="00024295" w:rsidP="003F32BF">
                      <w:pPr>
                        <w:pStyle w:val="RWEThema2"/>
                        <w:jc w:val="left"/>
                        <w:rPr>
                          <w:color w:val="3ED8C3" w:themeColor="accent3"/>
                        </w:rPr>
                      </w:pPr>
                    </w:p>
                  </w:txbxContent>
                </v:textbox>
                <w10:wrap type="square" anchorx="margin"/>
              </v:shape>
            </w:pict>
          </mc:Fallback>
        </mc:AlternateContent>
      </w:r>
    </w:p>
    <w:sdt>
      <w:sdtPr>
        <w:rPr>
          <w:rFonts w:eastAsiaTheme="minorHAnsi"/>
          <w:szCs w:val="22"/>
        </w:rPr>
        <w:id w:val="-1329587528"/>
        <w:docPartObj>
          <w:docPartGallery w:val="Table of Contents"/>
          <w:docPartUnique/>
        </w:docPartObj>
      </w:sdtPr>
      <w:sdtEndPr>
        <w:rPr>
          <w:rFonts w:eastAsia="Times New Roman"/>
          <w:szCs w:val="20"/>
        </w:rPr>
      </w:sdtEndPr>
      <w:sdtContent>
        <w:p w14:paraId="27966EA8" w14:textId="77777777" w:rsidR="00207762" w:rsidRPr="00AF05CB" w:rsidRDefault="00207762" w:rsidP="00AF05CB">
          <w:pPr>
            <w:pStyle w:val="RWEFlietext"/>
            <w:rPr>
              <w:b/>
              <w:color w:val="3ED8C3" w:themeColor="accent3"/>
            </w:rPr>
          </w:pPr>
          <w:r>
            <w:rPr>
              <w:b/>
              <w:color w:val="3ED8C3" w:themeColor="accent3"/>
            </w:rPr>
            <w:t>Contents</w:t>
          </w:r>
        </w:p>
        <w:p w14:paraId="511FEAD0" w14:textId="77777777" w:rsidR="000979B2" w:rsidRPr="000979B2" w:rsidRDefault="000979B2" w:rsidP="008258F6">
          <w:pPr>
            <w:pStyle w:val="RWEFlietext"/>
          </w:pPr>
        </w:p>
        <w:p w14:paraId="283F17EE" w14:textId="71D914E4" w:rsidR="0064553E" w:rsidRPr="0064553E" w:rsidRDefault="00207762">
          <w:pPr>
            <w:pStyle w:val="TOC1"/>
            <w:tabs>
              <w:tab w:val="right" w:leader="dot" w:pos="9345"/>
            </w:tabs>
            <w:rPr>
              <w:rFonts w:asciiTheme="minorHAnsi" w:eastAsiaTheme="minorEastAsia" w:hAnsiTheme="minorHAnsi" w:cstheme="minorBidi"/>
              <w:noProof/>
              <w:color w:val="auto"/>
              <w:szCs w:val="22"/>
              <w:lang w:eastAsia="zh-CN"/>
            </w:rPr>
          </w:pPr>
          <w:r w:rsidRPr="0064553E">
            <w:rPr>
              <w:rFonts w:cs="RWE Sans"/>
            </w:rPr>
            <w:fldChar w:fldCharType="begin"/>
          </w:r>
          <w:r w:rsidRPr="0064553E">
            <w:rPr>
              <w:rFonts w:cs="RWE Sans"/>
            </w:rPr>
            <w:instrText xml:space="preserve"> TOC \o "1-3" \h \z \u </w:instrText>
          </w:r>
          <w:r w:rsidRPr="0064553E">
            <w:rPr>
              <w:rFonts w:cs="RWE Sans"/>
            </w:rPr>
            <w:fldChar w:fldCharType="separate"/>
          </w:r>
          <w:hyperlink w:anchor="_Toc138771592" w:history="1">
            <w:r w:rsidR="0064553E" w:rsidRPr="0064553E">
              <w:rPr>
                <w:rStyle w:val="Hyperlink"/>
                <w:noProof/>
              </w:rPr>
              <w:t>Summary</w:t>
            </w:r>
            <w:r w:rsidR="0064553E" w:rsidRPr="0064553E">
              <w:rPr>
                <w:noProof/>
                <w:webHidden/>
              </w:rPr>
              <w:tab/>
            </w:r>
            <w:r w:rsidR="0064553E" w:rsidRPr="0064553E">
              <w:rPr>
                <w:noProof/>
                <w:webHidden/>
              </w:rPr>
              <w:fldChar w:fldCharType="begin"/>
            </w:r>
            <w:r w:rsidR="0064553E" w:rsidRPr="0064553E">
              <w:rPr>
                <w:noProof/>
                <w:webHidden/>
              </w:rPr>
              <w:instrText xml:space="preserve"> PAGEREF _Toc138771592 \h </w:instrText>
            </w:r>
            <w:r w:rsidR="0064553E" w:rsidRPr="0064553E">
              <w:rPr>
                <w:noProof/>
                <w:webHidden/>
              </w:rPr>
            </w:r>
            <w:r w:rsidR="0064553E" w:rsidRPr="0064553E">
              <w:rPr>
                <w:noProof/>
                <w:webHidden/>
              </w:rPr>
              <w:fldChar w:fldCharType="separate"/>
            </w:r>
            <w:r w:rsidR="0064553E" w:rsidRPr="0064553E">
              <w:rPr>
                <w:noProof/>
                <w:webHidden/>
              </w:rPr>
              <w:t>1</w:t>
            </w:r>
            <w:r w:rsidR="0064553E" w:rsidRPr="0064553E">
              <w:rPr>
                <w:noProof/>
                <w:webHidden/>
              </w:rPr>
              <w:fldChar w:fldCharType="end"/>
            </w:r>
          </w:hyperlink>
        </w:p>
        <w:p w14:paraId="1785BC29" w14:textId="065ACC38" w:rsidR="0064553E" w:rsidRPr="0064553E" w:rsidRDefault="0064553E">
          <w:pPr>
            <w:pStyle w:val="TOC2"/>
            <w:tabs>
              <w:tab w:val="right" w:leader="dot" w:pos="9345"/>
            </w:tabs>
            <w:rPr>
              <w:rFonts w:asciiTheme="minorHAnsi" w:eastAsiaTheme="minorEastAsia" w:hAnsiTheme="minorHAnsi" w:cstheme="minorBidi"/>
              <w:noProof/>
              <w:color w:val="auto"/>
              <w:szCs w:val="22"/>
              <w:lang w:eastAsia="zh-CN"/>
            </w:rPr>
          </w:pPr>
          <w:hyperlink w:anchor="_Toc138771593" w:history="1">
            <w:r w:rsidRPr="0064553E">
              <w:rPr>
                <w:rStyle w:val="Hyperlink"/>
                <w:noProof/>
              </w:rPr>
              <w:t>Introduction</w:t>
            </w:r>
            <w:r w:rsidRPr="0064553E">
              <w:rPr>
                <w:noProof/>
                <w:webHidden/>
              </w:rPr>
              <w:tab/>
            </w:r>
            <w:r w:rsidRPr="0064553E">
              <w:rPr>
                <w:noProof/>
                <w:webHidden/>
              </w:rPr>
              <w:fldChar w:fldCharType="begin"/>
            </w:r>
            <w:r w:rsidRPr="0064553E">
              <w:rPr>
                <w:noProof/>
                <w:webHidden/>
              </w:rPr>
              <w:instrText xml:space="preserve"> PAGEREF _Toc138771593 \h </w:instrText>
            </w:r>
            <w:r w:rsidRPr="0064553E">
              <w:rPr>
                <w:noProof/>
                <w:webHidden/>
              </w:rPr>
            </w:r>
            <w:r w:rsidRPr="0064553E">
              <w:rPr>
                <w:noProof/>
                <w:webHidden/>
              </w:rPr>
              <w:fldChar w:fldCharType="separate"/>
            </w:r>
            <w:r w:rsidRPr="0064553E">
              <w:rPr>
                <w:noProof/>
                <w:webHidden/>
              </w:rPr>
              <w:t>2</w:t>
            </w:r>
            <w:r w:rsidRPr="0064553E">
              <w:rPr>
                <w:noProof/>
                <w:webHidden/>
              </w:rPr>
              <w:fldChar w:fldCharType="end"/>
            </w:r>
          </w:hyperlink>
        </w:p>
        <w:p w14:paraId="00903B4D" w14:textId="5B29ACB9" w:rsidR="0064553E" w:rsidRPr="0064553E" w:rsidRDefault="0064553E">
          <w:pPr>
            <w:pStyle w:val="TOC3"/>
            <w:tabs>
              <w:tab w:val="left" w:pos="1008"/>
              <w:tab w:val="right" w:leader="dot" w:pos="9345"/>
            </w:tabs>
            <w:rPr>
              <w:rFonts w:asciiTheme="minorHAnsi" w:eastAsiaTheme="minorEastAsia" w:hAnsiTheme="minorHAnsi" w:cstheme="minorBidi"/>
              <w:noProof/>
              <w:color w:val="auto"/>
              <w:szCs w:val="22"/>
              <w:lang w:eastAsia="zh-CN"/>
            </w:rPr>
          </w:pPr>
          <w:hyperlink w:anchor="_Toc138771594" w:history="1">
            <w:r w:rsidRPr="0064553E">
              <w:rPr>
                <w:rStyle w:val="Hyperlink"/>
                <w:noProof/>
              </w:rPr>
              <w:t>1.0</w:t>
            </w:r>
            <w:r w:rsidRPr="0064553E">
              <w:rPr>
                <w:rFonts w:asciiTheme="minorHAnsi" w:eastAsiaTheme="minorEastAsia" w:hAnsiTheme="minorHAnsi" w:cstheme="minorBidi"/>
                <w:noProof/>
                <w:color w:val="auto"/>
                <w:szCs w:val="22"/>
                <w:lang w:eastAsia="zh-CN"/>
              </w:rPr>
              <w:tab/>
            </w:r>
            <w:r w:rsidRPr="0064553E">
              <w:rPr>
                <w:rStyle w:val="Hyperlink"/>
                <w:noProof/>
              </w:rPr>
              <w:t>Site Details</w:t>
            </w:r>
            <w:r w:rsidRPr="0064553E">
              <w:rPr>
                <w:noProof/>
                <w:webHidden/>
              </w:rPr>
              <w:tab/>
            </w:r>
            <w:r w:rsidRPr="0064553E">
              <w:rPr>
                <w:noProof/>
                <w:webHidden/>
              </w:rPr>
              <w:fldChar w:fldCharType="begin"/>
            </w:r>
            <w:r w:rsidRPr="0064553E">
              <w:rPr>
                <w:noProof/>
                <w:webHidden/>
              </w:rPr>
              <w:instrText xml:space="preserve"> PAGEREF _Toc138771594 \h </w:instrText>
            </w:r>
            <w:r w:rsidRPr="0064553E">
              <w:rPr>
                <w:noProof/>
                <w:webHidden/>
              </w:rPr>
            </w:r>
            <w:r w:rsidRPr="0064553E">
              <w:rPr>
                <w:noProof/>
                <w:webHidden/>
              </w:rPr>
              <w:fldChar w:fldCharType="separate"/>
            </w:r>
            <w:r w:rsidRPr="0064553E">
              <w:rPr>
                <w:noProof/>
                <w:webHidden/>
              </w:rPr>
              <w:t>2</w:t>
            </w:r>
            <w:r w:rsidRPr="0064553E">
              <w:rPr>
                <w:noProof/>
                <w:webHidden/>
              </w:rPr>
              <w:fldChar w:fldCharType="end"/>
            </w:r>
          </w:hyperlink>
        </w:p>
        <w:p w14:paraId="383FBA9C" w14:textId="476B8CA4" w:rsidR="0064553E" w:rsidRPr="0064553E" w:rsidRDefault="0064553E">
          <w:pPr>
            <w:pStyle w:val="TOC3"/>
            <w:tabs>
              <w:tab w:val="right" w:leader="dot" w:pos="9345"/>
            </w:tabs>
            <w:rPr>
              <w:rFonts w:asciiTheme="minorHAnsi" w:eastAsiaTheme="minorEastAsia" w:hAnsiTheme="minorHAnsi" w:cstheme="minorBidi"/>
              <w:noProof/>
              <w:color w:val="auto"/>
              <w:szCs w:val="22"/>
              <w:lang w:eastAsia="zh-CN"/>
            </w:rPr>
          </w:pPr>
          <w:hyperlink w:anchor="_Toc138771595" w:history="1">
            <w:r w:rsidRPr="0064553E">
              <w:rPr>
                <w:rStyle w:val="Hyperlink"/>
                <w:noProof/>
              </w:rPr>
              <w:t>Site History</w:t>
            </w:r>
            <w:r w:rsidRPr="0064553E">
              <w:rPr>
                <w:noProof/>
                <w:webHidden/>
              </w:rPr>
              <w:tab/>
            </w:r>
            <w:r w:rsidRPr="0064553E">
              <w:rPr>
                <w:noProof/>
                <w:webHidden/>
              </w:rPr>
              <w:fldChar w:fldCharType="begin"/>
            </w:r>
            <w:r w:rsidRPr="0064553E">
              <w:rPr>
                <w:noProof/>
                <w:webHidden/>
              </w:rPr>
              <w:instrText xml:space="preserve"> PAGEREF _Toc138771595 \h </w:instrText>
            </w:r>
            <w:r w:rsidRPr="0064553E">
              <w:rPr>
                <w:noProof/>
                <w:webHidden/>
              </w:rPr>
            </w:r>
            <w:r w:rsidRPr="0064553E">
              <w:rPr>
                <w:noProof/>
                <w:webHidden/>
              </w:rPr>
              <w:fldChar w:fldCharType="separate"/>
            </w:r>
            <w:r w:rsidRPr="0064553E">
              <w:rPr>
                <w:noProof/>
                <w:webHidden/>
              </w:rPr>
              <w:t>2</w:t>
            </w:r>
            <w:r w:rsidRPr="0064553E">
              <w:rPr>
                <w:noProof/>
                <w:webHidden/>
              </w:rPr>
              <w:fldChar w:fldCharType="end"/>
            </w:r>
          </w:hyperlink>
        </w:p>
        <w:p w14:paraId="7FE6D101" w14:textId="3612DEE6" w:rsidR="0064553E" w:rsidRPr="0064553E" w:rsidRDefault="0064553E">
          <w:pPr>
            <w:pStyle w:val="TOC3"/>
            <w:tabs>
              <w:tab w:val="left" w:pos="1057"/>
              <w:tab w:val="right" w:leader="dot" w:pos="9345"/>
            </w:tabs>
            <w:rPr>
              <w:rFonts w:asciiTheme="minorHAnsi" w:eastAsiaTheme="minorEastAsia" w:hAnsiTheme="minorHAnsi" w:cstheme="minorBidi"/>
              <w:noProof/>
              <w:color w:val="auto"/>
              <w:szCs w:val="22"/>
              <w:lang w:eastAsia="zh-CN"/>
            </w:rPr>
          </w:pPr>
          <w:hyperlink w:anchor="_Toc138771596" w:history="1">
            <w:r w:rsidRPr="0064553E">
              <w:rPr>
                <w:rStyle w:val="Hyperlink"/>
                <w:noProof/>
              </w:rPr>
              <w:t xml:space="preserve">2.0 </w:t>
            </w:r>
            <w:r w:rsidRPr="0064553E">
              <w:rPr>
                <w:rFonts w:asciiTheme="minorHAnsi" w:eastAsiaTheme="minorEastAsia" w:hAnsiTheme="minorHAnsi" w:cstheme="minorBidi"/>
                <w:noProof/>
                <w:color w:val="auto"/>
                <w:szCs w:val="22"/>
                <w:lang w:eastAsia="zh-CN"/>
              </w:rPr>
              <w:tab/>
            </w:r>
            <w:r w:rsidRPr="0064553E">
              <w:rPr>
                <w:rStyle w:val="Hyperlink"/>
                <w:noProof/>
              </w:rPr>
              <w:t>Condition of Land at Permit Issue</w:t>
            </w:r>
            <w:r w:rsidRPr="0064553E">
              <w:rPr>
                <w:noProof/>
                <w:webHidden/>
              </w:rPr>
              <w:tab/>
            </w:r>
            <w:r w:rsidRPr="0064553E">
              <w:rPr>
                <w:noProof/>
                <w:webHidden/>
              </w:rPr>
              <w:fldChar w:fldCharType="begin"/>
            </w:r>
            <w:r w:rsidRPr="0064553E">
              <w:rPr>
                <w:noProof/>
                <w:webHidden/>
              </w:rPr>
              <w:instrText xml:space="preserve"> PAGEREF _Toc138771596 \h </w:instrText>
            </w:r>
            <w:r w:rsidRPr="0064553E">
              <w:rPr>
                <w:noProof/>
                <w:webHidden/>
              </w:rPr>
            </w:r>
            <w:r w:rsidRPr="0064553E">
              <w:rPr>
                <w:noProof/>
                <w:webHidden/>
              </w:rPr>
              <w:fldChar w:fldCharType="separate"/>
            </w:r>
            <w:r w:rsidRPr="0064553E">
              <w:rPr>
                <w:noProof/>
                <w:webHidden/>
              </w:rPr>
              <w:t>3</w:t>
            </w:r>
            <w:r w:rsidRPr="0064553E">
              <w:rPr>
                <w:noProof/>
                <w:webHidden/>
              </w:rPr>
              <w:fldChar w:fldCharType="end"/>
            </w:r>
          </w:hyperlink>
        </w:p>
        <w:p w14:paraId="54ED12F7" w14:textId="3A0AE2AF" w:rsidR="0064553E" w:rsidRPr="0064553E" w:rsidRDefault="0064553E">
          <w:pPr>
            <w:pStyle w:val="TOC3"/>
            <w:tabs>
              <w:tab w:val="left" w:pos="1057"/>
              <w:tab w:val="right" w:leader="dot" w:pos="9345"/>
            </w:tabs>
            <w:rPr>
              <w:rFonts w:asciiTheme="minorHAnsi" w:eastAsiaTheme="minorEastAsia" w:hAnsiTheme="minorHAnsi" w:cstheme="minorBidi"/>
              <w:noProof/>
              <w:color w:val="auto"/>
              <w:szCs w:val="22"/>
              <w:lang w:eastAsia="zh-CN"/>
            </w:rPr>
          </w:pPr>
          <w:hyperlink w:anchor="_Toc138771597" w:history="1">
            <w:r w:rsidRPr="0064553E">
              <w:rPr>
                <w:rStyle w:val="Hyperlink"/>
                <w:noProof/>
              </w:rPr>
              <w:t xml:space="preserve">3.0 </w:t>
            </w:r>
            <w:r w:rsidRPr="0064553E">
              <w:rPr>
                <w:rFonts w:asciiTheme="minorHAnsi" w:eastAsiaTheme="minorEastAsia" w:hAnsiTheme="minorHAnsi" w:cstheme="minorBidi"/>
                <w:noProof/>
                <w:color w:val="auto"/>
                <w:szCs w:val="22"/>
                <w:lang w:eastAsia="zh-CN"/>
              </w:rPr>
              <w:tab/>
            </w:r>
            <w:r w:rsidRPr="0064553E">
              <w:rPr>
                <w:rStyle w:val="Hyperlink"/>
                <w:noProof/>
              </w:rPr>
              <w:t>Permitted Activities</w:t>
            </w:r>
            <w:r w:rsidRPr="0064553E">
              <w:rPr>
                <w:noProof/>
                <w:webHidden/>
              </w:rPr>
              <w:tab/>
            </w:r>
            <w:r w:rsidRPr="0064553E">
              <w:rPr>
                <w:noProof/>
                <w:webHidden/>
              </w:rPr>
              <w:fldChar w:fldCharType="begin"/>
            </w:r>
            <w:r w:rsidRPr="0064553E">
              <w:rPr>
                <w:noProof/>
                <w:webHidden/>
              </w:rPr>
              <w:instrText xml:space="preserve"> PAGEREF _Toc138771597 \h </w:instrText>
            </w:r>
            <w:r w:rsidRPr="0064553E">
              <w:rPr>
                <w:noProof/>
                <w:webHidden/>
              </w:rPr>
            </w:r>
            <w:r w:rsidRPr="0064553E">
              <w:rPr>
                <w:noProof/>
                <w:webHidden/>
              </w:rPr>
              <w:fldChar w:fldCharType="separate"/>
            </w:r>
            <w:r w:rsidRPr="0064553E">
              <w:rPr>
                <w:noProof/>
                <w:webHidden/>
              </w:rPr>
              <w:t>4</w:t>
            </w:r>
            <w:r w:rsidRPr="0064553E">
              <w:rPr>
                <w:noProof/>
                <w:webHidden/>
              </w:rPr>
              <w:fldChar w:fldCharType="end"/>
            </w:r>
          </w:hyperlink>
        </w:p>
        <w:p w14:paraId="25FD7476" w14:textId="1C13DD47" w:rsidR="0064553E" w:rsidRPr="0064553E" w:rsidRDefault="0064553E">
          <w:pPr>
            <w:pStyle w:val="TOC3"/>
            <w:tabs>
              <w:tab w:val="left" w:pos="1017"/>
              <w:tab w:val="right" w:leader="dot" w:pos="9345"/>
            </w:tabs>
            <w:rPr>
              <w:rFonts w:asciiTheme="minorHAnsi" w:eastAsiaTheme="minorEastAsia" w:hAnsiTheme="minorHAnsi" w:cstheme="minorBidi"/>
              <w:noProof/>
              <w:color w:val="auto"/>
              <w:szCs w:val="22"/>
              <w:lang w:eastAsia="zh-CN"/>
            </w:rPr>
          </w:pPr>
          <w:hyperlink w:anchor="_Toc138771598" w:history="1">
            <w:r w:rsidRPr="0064553E">
              <w:rPr>
                <w:rStyle w:val="Hyperlink"/>
                <w:noProof/>
              </w:rPr>
              <w:t>4.0</w:t>
            </w:r>
            <w:r w:rsidRPr="0064553E">
              <w:rPr>
                <w:rFonts w:asciiTheme="minorHAnsi" w:eastAsiaTheme="minorEastAsia" w:hAnsiTheme="minorHAnsi" w:cstheme="minorBidi"/>
                <w:noProof/>
                <w:color w:val="auto"/>
                <w:szCs w:val="22"/>
                <w:lang w:eastAsia="zh-CN"/>
              </w:rPr>
              <w:tab/>
            </w:r>
            <w:r w:rsidRPr="0064553E">
              <w:rPr>
                <w:rStyle w:val="Hyperlink"/>
                <w:noProof/>
              </w:rPr>
              <w:t xml:space="preserve"> Changes to the Activity</w:t>
            </w:r>
            <w:r w:rsidRPr="0064553E">
              <w:rPr>
                <w:noProof/>
                <w:webHidden/>
              </w:rPr>
              <w:tab/>
            </w:r>
            <w:r w:rsidRPr="0064553E">
              <w:rPr>
                <w:noProof/>
                <w:webHidden/>
              </w:rPr>
              <w:fldChar w:fldCharType="begin"/>
            </w:r>
            <w:r w:rsidRPr="0064553E">
              <w:rPr>
                <w:noProof/>
                <w:webHidden/>
              </w:rPr>
              <w:instrText xml:space="preserve"> PAGEREF _Toc138771598 \h </w:instrText>
            </w:r>
            <w:r w:rsidRPr="0064553E">
              <w:rPr>
                <w:noProof/>
                <w:webHidden/>
              </w:rPr>
            </w:r>
            <w:r w:rsidRPr="0064553E">
              <w:rPr>
                <w:noProof/>
                <w:webHidden/>
              </w:rPr>
              <w:fldChar w:fldCharType="separate"/>
            </w:r>
            <w:r w:rsidRPr="0064553E">
              <w:rPr>
                <w:noProof/>
                <w:webHidden/>
              </w:rPr>
              <w:t>4</w:t>
            </w:r>
            <w:r w:rsidRPr="0064553E">
              <w:rPr>
                <w:noProof/>
                <w:webHidden/>
              </w:rPr>
              <w:fldChar w:fldCharType="end"/>
            </w:r>
          </w:hyperlink>
        </w:p>
        <w:p w14:paraId="07698778" w14:textId="587050F7" w:rsidR="0064553E" w:rsidRPr="0064553E" w:rsidRDefault="0064553E">
          <w:pPr>
            <w:pStyle w:val="TOC3"/>
            <w:tabs>
              <w:tab w:val="left" w:pos="1017"/>
              <w:tab w:val="right" w:leader="dot" w:pos="9345"/>
            </w:tabs>
            <w:rPr>
              <w:rFonts w:asciiTheme="minorHAnsi" w:eastAsiaTheme="minorEastAsia" w:hAnsiTheme="minorHAnsi" w:cstheme="minorBidi"/>
              <w:noProof/>
              <w:color w:val="auto"/>
              <w:szCs w:val="22"/>
              <w:lang w:eastAsia="zh-CN"/>
            </w:rPr>
          </w:pPr>
          <w:hyperlink w:anchor="_Toc138771599" w:history="1">
            <w:r w:rsidRPr="0064553E">
              <w:rPr>
                <w:rStyle w:val="Hyperlink"/>
                <w:noProof/>
              </w:rPr>
              <w:t>5.0</w:t>
            </w:r>
            <w:r w:rsidRPr="0064553E">
              <w:rPr>
                <w:rFonts w:asciiTheme="minorHAnsi" w:eastAsiaTheme="minorEastAsia" w:hAnsiTheme="minorHAnsi" w:cstheme="minorBidi"/>
                <w:noProof/>
                <w:color w:val="auto"/>
                <w:szCs w:val="22"/>
                <w:lang w:eastAsia="zh-CN"/>
              </w:rPr>
              <w:tab/>
            </w:r>
            <w:r w:rsidRPr="0064553E">
              <w:rPr>
                <w:rStyle w:val="Hyperlink"/>
                <w:noProof/>
              </w:rPr>
              <w:t xml:space="preserve"> Measures taken to protect land</w:t>
            </w:r>
            <w:r w:rsidRPr="0064553E">
              <w:rPr>
                <w:noProof/>
                <w:webHidden/>
              </w:rPr>
              <w:tab/>
            </w:r>
            <w:r w:rsidRPr="0064553E">
              <w:rPr>
                <w:noProof/>
                <w:webHidden/>
              </w:rPr>
              <w:fldChar w:fldCharType="begin"/>
            </w:r>
            <w:r w:rsidRPr="0064553E">
              <w:rPr>
                <w:noProof/>
                <w:webHidden/>
              </w:rPr>
              <w:instrText xml:space="preserve"> PAGEREF _Toc138771599 \h </w:instrText>
            </w:r>
            <w:r w:rsidRPr="0064553E">
              <w:rPr>
                <w:noProof/>
                <w:webHidden/>
              </w:rPr>
            </w:r>
            <w:r w:rsidRPr="0064553E">
              <w:rPr>
                <w:noProof/>
                <w:webHidden/>
              </w:rPr>
              <w:fldChar w:fldCharType="separate"/>
            </w:r>
            <w:r w:rsidRPr="0064553E">
              <w:rPr>
                <w:noProof/>
                <w:webHidden/>
              </w:rPr>
              <w:t>5</w:t>
            </w:r>
            <w:r w:rsidRPr="0064553E">
              <w:rPr>
                <w:noProof/>
                <w:webHidden/>
              </w:rPr>
              <w:fldChar w:fldCharType="end"/>
            </w:r>
          </w:hyperlink>
        </w:p>
        <w:p w14:paraId="767ECDB3" w14:textId="1B5351E9" w:rsidR="0064553E" w:rsidRPr="0064553E" w:rsidRDefault="0064553E">
          <w:pPr>
            <w:pStyle w:val="TOC3"/>
            <w:tabs>
              <w:tab w:val="right" w:leader="dot" w:pos="9345"/>
            </w:tabs>
            <w:rPr>
              <w:rFonts w:asciiTheme="minorHAnsi" w:eastAsiaTheme="minorEastAsia" w:hAnsiTheme="minorHAnsi" w:cstheme="minorBidi"/>
              <w:noProof/>
              <w:color w:val="auto"/>
              <w:szCs w:val="22"/>
              <w:lang w:eastAsia="zh-CN"/>
            </w:rPr>
          </w:pPr>
          <w:hyperlink w:anchor="_Toc138771600" w:history="1">
            <w:r w:rsidRPr="0064553E">
              <w:rPr>
                <w:rStyle w:val="Hyperlink"/>
                <w:noProof/>
              </w:rPr>
              <w:t>6.0 Pollution incidents that may have had an impact on land, and their remediation</w:t>
            </w:r>
            <w:r w:rsidRPr="0064553E">
              <w:rPr>
                <w:noProof/>
                <w:webHidden/>
              </w:rPr>
              <w:tab/>
            </w:r>
            <w:r w:rsidRPr="0064553E">
              <w:rPr>
                <w:noProof/>
                <w:webHidden/>
              </w:rPr>
              <w:fldChar w:fldCharType="begin"/>
            </w:r>
            <w:r w:rsidRPr="0064553E">
              <w:rPr>
                <w:noProof/>
                <w:webHidden/>
              </w:rPr>
              <w:instrText xml:space="preserve"> PAGEREF _Toc138771600 \h </w:instrText>
            </w:r>
            <w:r w:rsidRPr="0064553E">
              <w:rPr>
                <w:noProof/>
                <w:webHidden/>
              </w:rPr>
            </w:r>
            <w:r w:rsidRPr="0064553E">
              <w:rPr>
                <w:noProof/>
                <w:webHidden/>
              </w:rPr>
              <w:fldChar w:fldCharType="separate"/>
            </w:r>
            <w:r w:rsidRPr="0064553E">
              <w:rPr>
                <w:noProof/>
                <w:webHidden/>
              </w:rPr>
              <w:t>6</w:t>
            </w:r>
            <w:r w:rsidRPr="0064553E">
              <w:rPr>
                <w:noProof/>
                <w:webHidden/>
              </w:rPr>
              <w:fldChar w:fldCharType="end"/>
            </w:r>
          </w:hyperlink>
        </w:p>
        <w:p w14:paraId="79A63453" w14:textId="0D00F9F0" w:rsidR="0064553E" w:rsidRPr="0064553E" w:rsidRDefault="0064553E">
          <w:pPr>
            <w:pStyle w:val="TOC3"/>
            <w:tabs>
              <w:tab w:val="left" w:pos="1017"/>
              <w:tab w:val="right" w:leader="dot" w:pos="9345"/>
            </w:tabs>
            <w:rPr>
              <w:rFonts w:asciiTheme="minorHAnsi" w:eastAsiaTheme="minorEastAsia" w:hAnsiTheme="minorHAnsi" w:cstheme="minorBidi"/>
              <w:noProof/>
              <w:color w:val="auto"/>
              <w:szCs w:val="22"/>
              <w:lang w:eastAsia="zh-CN"/>
            </w:rPr>
          </w:pPr>
          <w:hyperlink w:anchor="_Toc138771601" w:history="1">
            <w:r w:rsidRPr="0064553E">
              <w:rPr>
                <w:rStyle w:val="Hyperlink"/>
                <w:noProof/>
              </w:rPr>
              <w:t>7.0</w:t>
            </w:r>
            <w:r w:rsidRPr="0064553E">
              <w:rPr>
                <w:rFonts w:asciiTheme="minorHAnsi" w:eastAsiaTheme="minorEastAsia" w:hAnsiTheme="minorHAnsi" w:cstheme="minorBidi"/>
                <w:noProof/>
                <w:color w:val="auto"/>
                <w:szCs w:val="22"/>
                <w:lang w:eastAsia="zh-CN"/>
              </w:rPr>
              <w:tab/>
            </w:r>
            <w:r w:rsidRPr="0064553E">
              <w:rPr>
                <w:rStyle w:val="Hyperlink"/>
                <w:noProof/>
              </w:rPr>
              <w:t>Soil gas and water quality monitoring</w:t>
            </w:r>
            <w:r w:rsidRPr="0064553E">
              <w:rPr>
                <w:noProof/>
                <w:webHidden/>
              </w:rPr>
              <w:tab/>
            </w:r>
            <w:r w:rsidRPr="0064553E">
              <w:rPr>
                <w:noProof/>
                <w:webHidden/>
              </w:rPr>
              <w:fldChar w:fldCharType="begin"/>
            </w:r>
            <w:r w:rsidRPr="0064553E">
              <w:rPr>
                <w:noProof/>
                <w:webHidden/>
              </w:rPr>
              <w:instrText xml:space="preserve"> PAGEREF _Toc138771601 \h </w:instrText>
            </w:r>
            <w:r w:rsidRPr="0064553E">
              <w:rPr>
                <w:noProof/>
                <w:webHidden/>
              </w:rPr>
            </w:r>
            <w:r w:rsidRPr="0064553E">
              <w:rPr>
                <w:noProof/>
                <w:webHidden/>
              </w:rPr>
              <w:fldChar w:fldCharType="separate"/>
            </w:r>
            <w:r w:rsidRPr="0064553E">
              <w:rPr>
                <w:noProof/>
                <w:webHidden/>
              </w:rPr>
              <w:t>6</w:t>
            </w:r>
            <w:r w:rsidRPr="0064553E">
              <w:rPr>
                <w:noProof/>
                <w:webHidden/>
              </w:rPr>
              <w:fldChar w:fldCharType="end"/>
            </w:r>
          </w:hyperlink>
        </w:p>
        <w:p w14:paraId="78324E5B" w14:textId="4BE7AB8D" w:rsidR="0064553E" w:rsidRPr="0064553E" w:rsidRDefault="0064553E">
          <w:pPr>
            <w:pStyle w:val="TOC3"/>
            <w:tabs>
              <w:tab w:val="left" w:pos="1017"/>
              <w:tab w:val="right" w:leader="dot" w:pos="9345"/>
            </w:tabs>
            <w:rPr>
              <w:rFonts w:asciiTheme="minorHAnsi" w:eastAsiaTheme="minorEastAsia" w:hAnsiTheme="minorHAnsi" w:cstheme="minorBidi"/>
              <w:noProof/>
              <w:color w:val="auto"/>
              <w:szCs w:val="22"/>
              <w:lang w:eastAsia="zh-CN"/>
            </w:rPr>
          </w:pPr>
          <w:hyperlink w:anchor="_Toc138771602" w:history="1">
            <w:r w:rsidRPr="0064553E">
              <w:rPr>
                <w:rStyle w:val="Hyperlink"/>
                <w:noProof/>
              </w:rPr>
              <w:t>8.0</w:t>
            </w:r>
            <w:r w:rsidRPr="0064553E">
              <w:rPr>
                <w:rFonts w:asciiTheme="minorHAnsi" w:eastAsiaTheme="minorEastAsia" w:hAnsiTheme="minorHAnsi" w:cstheme="minorBidi"/>
                <w:noProof/>
                <w:color w:val="auto"/>
                <w:szCs w:val="22"/>
                <w:lang w:eastAsia="zh-CN"/>
              </w:rPr>
              <w:tab/>
            </w:r>
            <w:r w:rsidRPr="0064553E">
              <w:rPr>
                <w:rStyle w:val="Hyperlink"/>
                <w:noProof/>
              </w:rPr>
              <w:t>Decommissioning and removal of pollution risk</w:t>
            </w:r>
            <w:r w:rsidRPr="0064553E">
              <w:rPr>
                <w:noProof/>
                <w:webHidden/>
              </w:rPr>
              <w:tab/>
            </w:r>
            <w:r w:rsidRPr="0064553E">
              <w:rPr>
                <w:noProof/>
                <w:webHidden/>
              </w:rPr>
              <w:fldChar w:fldCharType="begin"/>
            </w:r>
            <w:r w:rsidRPr="0064553E">
              <w:rPr>
                <w:noProof/>
                <w:webHidden/>
              </w:rPr>
              <w:instrText xml:space="preserve"> PAGEREF _Toc138771602 \h </w:instrText>
            </w:r>
            <w:r w:rsidRPr="0064553E">
              <w:rPr>
                <w:noProof/>
                <w:webHidden/>
              </w:rPr>
            </w:r>
            <w:r w:rsidRPr="0064553E">
              <w:rPr>
                <w:noProof/>
                <w:webHidden/>
              </w:rPr>
              <w:fldChar w:fldCharType="separate"/>
            </w:r>
            <w:r w:rsidRPr="0064553E">
              <w:rPr>
                <w:noProof/>
                <w:webHidden/>
              </w:rPr>
              <w:t>6</w:t>
            </w:r>
            <w:r w:rsidRPr="0064553E">
              <w:rPr>
                <w:noProof/>
                <w:webHidden/>
              </w:rPr>
              <w:fldChar w:fldCharType="end"/>
            </w:r>
          </w:hyperlink>
        </w:p>
        <w:p w14:paraId="3CF50327" w14:textId="43CDD5A5" w:rsidR="0064553E" w:rsidRPr="0064553E" w:rsidRDefault="0064553E">
          <w:pPr>
            <w:pStyle w:val="TOC3"/>
            <w:tabs>
              <w:tab w:val="left" w:pos="1017"/>
              <w:tab w:val="right" w:leader="dot" w:pos="9345"/>
            </w:tabs>
            <w:rPr>
              <w:rFonts w:asciiTheme="minorHAnsi" w:eastAsiaTheme="minorEastAsia" w:hAnsiTheme="minorHAnsi" w:cstheme="minorBidi"/>
              <w:noProof/>
              <w:color w:val="auto"/>
              <w:szCs w:val="22"/>
              <w:lang w:eastAsia="zh-CN"/>
            </w:rPr>
          </w:pPr>
          <w:hyperlink w:anchor="_Toc138771603" w:history="1">
            <w:r w:rsidRPr="0064553E">
              <w:rPr>
                <w:rStyle w:val="Hyperlink"/>
                <w:noProof/>
              </w:rPr>
              <w:t>9.0</w:t>
            </w:r>
            <w:r w:rsidRPr="0064553E">
              <w:rPr>
                <w:rFonts w:asciiTheme="minorHAnsi" w:eastAsiaTheme="minorEastAsia" w:hAnsiTheme="minorHAnsi" w:cstheme="minorBidi"/>
                <w:noProof/>
                <w:color w:val="auto"/>
                <w:szCs w:val="22"/>
                <w:lang w:eastAsia="zh-CN"/>
              </w:rPr>
              <w:tab/>
            </w:r>
            <w:r w:rsidRPr="0064553E">
              <w:rPr>
                <w:rStyle w:val="Hyperlink"/>
                <w:noProof/>
              </w:rPr>
              <w:t>Reference data and remediation</w:t>
            </w:r>
            <w:r w:rsidRPr="0064553E">
              <w:rPr>
                <w:noProof/>
                <w:webHidden/>
              </w:rPr>
              <w:tab/>
            </w:r>
            <w:r w:rsidRPr="0064553E">
              <w:rPr>
                <w:noProof/>
                <w:webHidden/>
              </w:rPr>
              <w:fldChar w:fldCharType="begin"/>
            </w:r>
            <w:r w:rsidRPr="0064553E">
              <w:rPr>
                <w:noProof/>
                <w:webHidden/>
              </w:rPr>
              <w:instrText xml:space="preserve"> PAGEREF _Toc138771603 \h </w:instrText>
            </w:r>
            <w:r w:rsidRPr="0064553E">
              <w:rPr>
                <w:noProof/>
                <w:webHidden/>
              </w:rPr>
            </w:r>
            <w:r w:rsidRPr="0064553E">
              <w:rPr>
                <w:noProof/>
                <w:webHidden/>
              </w:rPr>
              <w:fldChar w:fldCharType="separate"/>
            </w:r>
            <w:r w:rsidRPr="0064553E">
              <w:rPr>
                <w:noProof/>
                <w:webHidden/>
              </w:rPr>
              <w:t>14</w:t>
            </w:r>
            <w:r w:rsidRPr="0064553E">
              <w:rPr>
                <w:noProof/>
                <w:webHidden/>
              </w:rPr>
              <w:fldChar w:fldCharType="end"/>
            </w:r>
          </w:hyperlink>
        </w:p>
        <w:p w14:paraId="1E86C005" w14:textId="6E7858EE" w:rsidR="0064553E" w:rsidRPr="0064553E" w:rsidRDefault="0064553E">
          <w:pPr>
            <w:pStyle w:val="TOC3"/>
            <w:tabs>
              <w:tab w:val="left" w:pos="1167"/>
              <w:tab w:val="right" w:leader="dot" w:pos="9345"/>
            </w:tabs>
            <w:rPr>
              <w:rFonts w:asciiTheme="minorHAnsi" w:eastAsiaTheme="minorEastAsia" w:hAnsiTheme="minorHAnsi" w:cstheme="minorBidi"/>
              <w:noProof/>
              <w:color w:val="auto"/>
              <w:szCs w:val="22"/>
              <w:lang w:eastAsia="zh-CN"/>
            </w:rPr>
          </w:pPr>
          <w:hyperlink w:anchor="_Toc138771604" w:history="1">
            <w:r w:rsidRPr="0064553E">
              <w:rPr>
                <w:rStyle w:val="Hyperlink"/>
                <w:noProof/>
              </w:rPr>
              <w:t>10.0</w:t>
            </w:r>
            <w:r w:rsidRPr="0064553E">
              <w:rPr>
                <w:rFonts w:asciiTheme="minorHAnsi" w:eastAsiaTheme="minorEastAsia" w:hAnsiTheme="minorHAnsi" w:cstheme="minorBidi"/>
                <w:noProof/>
                <w:color w:val="auto"/>
                <w:szCs w:val="22"/>
                <w:lang w:eastAsia="zh-CN"/>
              </w:rPr>
              <w:tab/>
            </w:r>
            <w:r w:rsidRPr="0064553E">
              <w:rPr>
                <w:rStyle w:val="Hyperlink"/>
                <w:noProof/>
              </w:rPr>
              <w:t>Statement of site condition</w:t>
            </w:r>
            <w:r w:rsidRPr="0064553E">
              <w:rPr>
                <w:noProof/>
                <w:webHidden/>
              </w:rPr>
              <w:tab/>
            </w:r>
            <w:r w:rsidRPr="0064553E">
              <w:rPr>
                <w:noProof/>
                <w:webHidden/>
              </w:rPr>
              <w:fldChar w:fldCharType="begin"/>
            </w:r>
            <w:r w:rsidRPr="0064553E">
              <w:rPr>
                <w:noProof/>
                <w:webHidden/>
              </w:rPr>
              <w:instrText xml:space="preserve"> PAGEREF _Toc138771604 \h </w:instrText>
            </w:r>
            <w:r w:rsidRPr="0064553E">
              <w:rPr>
                <w:noProof/>
                <w:webHidden/>
              </w:rPr>
            </w:r>
            <w:r w:rsidRPr="0064553E">
              <w:rPr>
                <w:noProof/>
                <w:webHidden/>
              </w:rPr>
              <w:fldChar w:fldCharType="separate"/>
            </w:r>
            <w:r w:rsidRPr="0064553E">
              <w:rPr>
                <w:noProof/>
                <w:webHidden/>
              </w:rPr>
              <w:t>15</w:t>
            </w:r>
            <w:r w:rsidRPr="0064553E">
              <w:rPr>
                <w:noProof/>
                <w:webHidden/>
              </w:rPr>
              <w:fldChar w:fldCharType="end"/>
            </w:r>
          </w:hyperlink>
        </w:p>
        <w:p w14:paraId="59DE0948" w14:textId="328132EB" w:rsidR="00207762" w:rsidRPr="000979B2" w:rsidRDefault="00207762" w:rsidP="008258F6">
          <w:pPr>
            <w:pStyle w:val="RWEFlietext"/>
          </w:pPr>
          <w:r w:rsidRPr="0064553E">
            <w:fldChar w:fldCharType="end"/>
          </w:r>
        </w:p>
      </w:sdtContent>
    </w:sdt>
    <w:p w14:paraId="36170731" w14:textId="77777777" w:rsidR="003F651E" w:rsidRDefault="003F651E" w:rsidP="00243AA1">
      <w:pPr>
        <w:pStyle w:val="RWEFlietext"/>
      </w:pPr>
    </w:p>
    <w:p w14:paraId="2C7BBC31" w14:textId="77777777" w:rsidR="000979B2" w:rsidRDefault="000979B2" w:rsidP="00243AA1">
      <w:pPr>
        <w:pStyle w:val="RWEFlietext"/>
      </w:pPr>
    </w:p>
    <w:p w14:paraId="21EF7207" w14:textId="77777777" w:rsidR="000979B2" w:rsidRDefault="000979B2" w:rsidP="00243AA1">
      <w:pPr>
        <w:pStyle w:val="RWEFlietext"/>
        <w:sectPr w:rsidR="000979B2" w:rsidSect="00442FD9">
          <w:headerReference w:type="default" r:id="rId19"/>
          <w:footerReference w:type="default" r:id="rId20"/>
          <w:headerReference w:type="first" r:id="rId21"/>
          <w:footerReference w:type="first" r:id="rId22"/>
          <w:pgSz w:w="11907" w:h="16840" w:code="9"/>
          <w:pgMar w:top="2381" w:right="1134" w:bottom="1701" w:left="1418" w:header="1871" w:footer="1134" w:gutter="0"/>
          <w:cols w:space="720"/>
          <w:titlePg/>
        </w:sectPr>
      </w:pPr>
    </w:p>
    <w:p w14:paraId="79F6424B" w14:textId="77777777" w:rsidR="009029F8" w:rsidRDefault="009029F8">
      <w:pPr>
        <w:rPr>
          <w:rFonts w:ascii="RWE Sans" w:hAnsi="RWE Sans"/>
          <w:color w:val="1D4477"/>
        </w:rPr>
      </w:pPr>
    </w:p>
    <w:p w14:paraId="775A2995" w14:textId="741F84A1" w:rsidR="003F651E" w:rsidRDefault="00D87874" w:rsidP="00630A34">
      <w:pPr>
        <w:pStyle w:val="RWEberschrift1Grn"/>
      </w:pPr>
      <w:bookmarkStart w:id="2" w:name="_Toc138771592"/>
      <w:r>
        <w:t>Summary</w:t>
      </w:r>
      <w:bookmarkEnd w:id="2"/>
    </w:p>
    <w:p w14:paraId="58FA4086" w14:textId="77777777" w:rsidR="003F651E" w:rsidRDefault="003F651E" w:rsidP="00243AA1">
      <w:pPr>
        <w:pStyle w:val="RWEFlietext"/>
      </w:pPr>
    </w:p>
    <w:p w14:paraId="38DD6316" w14:textId="2E815B39" w:rsidR="00243AA1" w:rsidRDefault="002E6F5A" w:rsidP="00243AA1">
      <w:pPr>
        <w:pStyle w:val="RWEFlietext"/>
      </w:pPr>
      <w:r>
        <w:t xml:space="preserve">This site condition report has been prepared by RWE Generation UK (RWE) to accompany an application to </w:t>
      </w:r>
      <w:r w:rsidR="00470F19">
        <w:t>t</w:t>
      </w:r>
      <w:r>
        <w:t xml:space="preserve">he Environment Agency to surrender </w:t>
      </w:r>
      <w:r w:rsidR="00691472">
        <w:t xml:space="preserve">the </w:t>
      </w:r>
      <w:r w:rsidR="00F07055">
        <w:t xml:space="preserve">environmental </w:t>
      </w:r>
      <w:r w:rsidR="00691472">
        <w:t xml:space="preserve">permit </w:t>
      </w:r>
      <w:r w:rsidR="00387916">
        <w:t>CP3939QN</w:t>
      </w:r>
      <w:r w:rsidR="00691472">
        <w:t>.</w:t>
      </w:r>
    </w:p>
    <w:p w14:paraId="6659A28C" w14:textId="246CEE4A" w:rsidR="003169AD" w:rsidRDefault="00BA1CAF" w:rsidP="00243AA1">
      <w:pPr>
        <w:pStyle w:val="RWEFlietext"/>
      </w:pPr>
      <w:r w:rsidRPr="00BA1CAF">
        <w:t xml:space="preserve">RWE believe that the information given this report </w:t>
      </w:r>
      <w:r>
        <w:t xml:space="preserve">and the associated appendices </w:t>
      </w:r>
      <w:r w:rsidRPr="00BA1CAF">
        <w:t xml:space="preserve">show beyond reasonable doubt that the </w:t>
      </w:r>
      <w:r>
        <w:t>ground and groundwater within the permit boundary</w:t>
      </w:r>
      <w:r w:rsidRPr="00BA1CAF">
        <w:t xml:space="preserve"> has not deteriorated</w:t>
      </w:r>
      <w:r>
        <w:t xml:space="preserve"> since the environmental permit was issued in </w:t>
      </w:r>
      <w:r w:rsidR="00741AFA">
        <w:t>2006</w:t>
      </w:r>
      <w:r w:rsidRPr="00BA1CAF">
        <w:t>.</w:t>
      </w:r>
      <w:r>
        <w:t xml:space="preserve"> Therefore </w:t>
      </w:r>
      <w:r w:rsidR="00364887">
        <w:t>RWE concludes that t</w:t>
      </w:r>
      <w:r w:rsidR="003169AD">
        <w:t xml:space="preserve">he site is in a satisfactory </w:t>
      </w:r>
      <w:r w:rsidR="00B63DEE">
        <w:t>condi</w:t>
      </w:r>
      <w:r w:rsidR="00AF77C8">
        <w:t>tion</w:t>
      </w:r>
      <w:r w:rsidR="00364887">
        <w:t xml:space="preserve"> at the time of </w:t>
      </w:r>
      <w:r w:rsidR="008D5DE6">
        <w:t>this submission</w:t>
      </w:r>
      <w:r>
        <w:t xml:space="preserve"> and no further action is required to be undertaken to enable the surrender of the environmental permit</w:t>
      </w:r>
      <w:r w:rsidR="008D5DE6">
        <w:t>.</w:t>
      </w:r>
    </w:p>
    <w:p w14:paraId="202F0348" w14:textId="77777777" w:rsidR="00243AA1" w:rsidRDefault="00243AA1" w:rsidP="00243AA1">
      <w:pPr>
        <w:pStyle w:val="RWEFlietext"/>
      </w:pPr>
    </w:p>
    <w:p w14:paraId="780CA7A4" w14:textId="77777777" w:rsidR="006F34B4" w:rsidRDefault="006F34B4">
      <w:pPr>
        <w:rPr>
          <w:rFonts w:ascii="RWE Sans" w:hAnsi="RWE Sans"/>
          <w:color w:val="1D4477"/>
        </w:rPr>
      </w:pPr>
    </w:p>
    <w:p w14:paraId="4120F0F8" w14:textId="5C5F9DC7" w:rsidR="00243AA1" w:rsidRPr="00253533" w:rsidRDefault="00253533" w:rsidP="00253533">
      <w:pPr>
        <w:rPr>
          <w:rFonts w:ascii="RWE Sans" w:hAnsi="RWE Sans"/>
          <w:color w:val="1D4477"/>
        </w:rPr>
      </w:pPr>
      <w:r>
        <w:br w:type="page"/>
      </w:r>
    </w:p>
    <w:p w14:paraId="5C5D98DF" w14:textId="16FC14EA" w:rsidR="003708D8" w:rsidRDefault="00253533" w:rsidP="001F2B87">
      <w:pPr>
        <w:pStyle w:val="RWEberschrift2Blau"/>
        <w:spacing w:after="120" w:line="360" w:lineRule="auto"/>
      </w:pPr>
      <w:bookmarkStart w:id="3" w:name="_Toc138771593"/>
      <w:r>
        <w:lastRenderedPageBreak/>
        <w:t>Introduction</w:t>
      </w:r>
      <w:bookmarkEnd w:id="3"/>
    </w:p>
    <w:p w14:paraId="0E8F826F" w14:textId="75613658" w:rsidR="00A83146" w:rsidRDefault="00A83146" w:rsidP="006C5287">
      <w:pPr>
        <w:pStyle w:val="RWEFlietext"/>
        <w:spacing w:line="240" w:lineRule="auto"/>
      </w:pPr>
      <w:r>
        <w:t xml:space="preserve">This document has been prepared to support </w:t>
      </w:r>
      <w:r w:rsidR="00F61815">
        <w:t xml:space="preserve">an application by RWE Generation UK plc to surrender the permit for its Seal Sands Power Station following cessation </w:t>
      </w:r>
      <w:r w:rsidR="0070517A">
        <w:t xml:space="preserve">of permitted activities and demolition of </w:t>
      </w:r>
      <w:r w:rsidR="00D844A5">
        <w:t xml:space="preserve">the </w:t>
      </w:r>
      <w:r w:rsidR="00ED5F67">
        <w:t>associated plant</w:t>
      </w:r>
      <w:r w:rsidR="00D844A5">
        <w:t>.</w:t>
      </w:r>
    </w:p>
    <w:p w14:paraId="44B108B6" w14:textId="1CF101E7" w:rsidR="00671D2C" w:rsidRDefault="00671D2C" w:rsidP="006C5287">
      <w:pPr>
        <w:pStyle w:val="RWEFlietext"/>
        <w:spacing w:line="240" w:lineRule="auto"/>
      </w:pPr>
      <w:r>
        <w:t xml:space="preserve">The land is leased from Conoco Phillips </w:t>
      </w:r>
      <w:r w:rsidR="003B28C1">
        <w:t xml:space="preserve">(CoP) </w:t>
      </w:r>
      <w:r>
        <w:t>and RWE are required to vacant leased land by 30</w:t>
      </w:r>
      <w:r w:rsidRPr="00671D2C">
        <w:rPr>
          <w:vertAlign w:val="superscript"/>
        </w:rPr>
        <w:t>th</w:t>
      </w:r>
      <w:r>
        <w:t xml:space="preserve"> September 2023. </w:t>
      </w:r>
    </w:p>
    <w:p w14:paraId="6044234E" w14:textId="6865E83D" w:rsidR="003708D8" w:rsidRPr="0060640D" w:rsidRDefault="000E1D6F" w:rsidP="0055041E">
      <w:pPr>
        <w:pStyle w:val="RWEberschrift3Blau"/>
        <w:spacing w:before="120" w:line="360" w:lineRule="auto"/>
        <w:rPr>
          <w:sz w:val="40"/>
          <w:szCs w:val="40"/>
        </w:rPr>
      </w:pPr>
      <w:bookmarkStart w:id="4" w:name="_Toc138771594"/>
      <w:r w:rsidRPr="0060640D">
        <w:rPr>
          <w:sz w:val="40"/>
          <w:szCs w:val="40"/>
        </w:rPr>
        <w:t>1.0</w:t>
      </w:r>
      <w:r w:rsidRPr="0060640D">
        <w:rPr>
          <w:sz w:val="40"/>
          <w:szCs w:val="40"/>
        </w:rPr>
        <w:tab/>
      </w:r>
      <w:r w:rsidR="0091075A" w:rsidRPr="0060640D">
        <w:rPr>
          <w:sz w:val="40"/>
          <w:szCs w:val="40"/>
        </w:rPr>
        <w:t>Site Details</w:t>
      </w:r>
      <w:bookmarkEnd w:id="4"/>
    </w:p>
    <w:p w14:paraId="4A374DD2" w14:textId="433CCB75" w:rsidR="00EA0FA3" w:rsidRDefault="0091075A" w:rsidP="008837BE">
      <w:pPr>
        <w:pStyle w:val="RWEFlietext"/>
      </w:pPr>
      <w:bookmarkStart w:id="5" w:name="_Hlk135225254"/>
      <w:r>
        <w:t xml:space="preserve">The RWE Generation UK Seal Sands Power Station site is located </w:t>
      </w:r>
      <w:r w:rsidR="008F2F2C">
        <w:t xml:space="preserve">at </w:t>
      </w:r>
      <w:r w:rsidR="005D5FF3">
        <w:t>North/ South Acc</w:t>
      </w:r>
      <w:r w:rsidR="00406E49">
        <w:t>ess Road, Seal Sands, Middlesbrough, TS2 1FB. The centre of the site is a</w:t>
      </w:r>
      <w:r w:rsidR="009A254E">
        <w:t>t</w:t>
      </w:r>
      <w:r w:rsidR="00406E49">
        <w:t xml:space="preserve"> </w:t>
      </w:r>
      <w:r w:rsidR="009A254E">
        <w:t>N</w:t>
      </w:r>
      <w:r w:rsidR="008F2F2C">
        <w:t xml:space="preserve">ational </w:t>
      </w:r>
      <w:r w:rsidR="009A254E">
        <w:t>G</w:t>
      </w:r>
      <w:r w:rsidR="008F2F2C">
        <w:t xml:space="preserve">rid </w:t>
      </w:r>
      <w:r w:rsidR="009A254E">
        <w:t>R</w:t>
      </w:r>
      <w:r w:rsidR="008F2F2C">
        <w:t xml:space="preserve">eference NZ </w:t>
      </w:r>
      <w:r w:rsidR="0027787E">
        <w:t>5272 2487</w:t>
      </w:r>
      <w:r w:rsidR="009A254E">
        <w:t>.</w:t>
      </w:r>
      <w:r w:rsidR="00EC1C3A">
        <w:t xml:space="preserve"> </w:t>
      </w:r>
      <w:r w:rsidR="009A254E">
        <w:t xml:space="preserve">The site covers </w:t>
      </w:r>
      <w:r w:rsidR="00FE1B1B">
        <w:t>an area of approximately 0.5</w:t>
      </w:r>
      <w:r w:rsidR="00AF79D3">
        <w:t xml:space="preserve"> ha and</w:t>
      </w:r>
      <w:r w:rsidR="00B505B3">
        <w:t xml:space="preserve"> lies </w:t>
      </w:r>
      <w:r w:rsidR="005B562D">
        <w:t>within an industrial complex at Seal Sands, Teesside, on the north side of the Tees Estuary.</w:t>
      </w:r>
      <w:r w:rsidR="00B052D2">
        <w:t xml:space="preserve"> </w:t>
      </w:r>
    </w:p>
    <w:p w14:paraId="780731FE" w14:textId="77777777" w:rsidR="009807F4" w:rsidRDefault="009D59C3" w:rsidP="0027787E">
      <w:pPr>
        <w:pStyle w:val="RWEFlietext"/>
      </w:pPr>
      <w:r>
        <w:t xml:space="preserve">The site is situated in an area dominated by heavy industry which includes oil and gas processing as well as </w:t>
      </w:r>
      <w:r w:rsidR="005C3DF4">
        <w:t xml:space="preserve">chemicals and pharmaceutical manufacture. The nearest centres of population </w:t>
      </w:r>
      <w:r w:rsidR="001A33BB">
        <w:t xml:space="preserve">are located at </w:t>
      </w:r>
      <w:proofErr w:type="spellStart"/>
      <w:r w:rsidR="001A33BB">
        <w:t>Haverton</w:t>
      </w:r>
      <w:proofErr w:type="spellEnd"/>
      <w:r w:rsidR="001A33BB">
        <w:t xml:space="preserve"> Hill/ Port Clarence approximately 4.5 kilometres south west of the site</w:t>
      </w:r>
      <w:r w:rsidR="00C90D55">
        <w:t xml:space="preserve">. The nearest Site of Specific Scientific Interest (SSSI) </w:t>
      </w:r>
      <w:r w:rsidR="00292C07">
        <w:t xml:space="preserve">and European site Special Protection Area (SPA) is the </w:t>
      </w:r>
      <w:proofErr w:type="spellStart"/>
      <w:r w:rsidR="00292C07">
        <w:t>Tee</w:t>
      </w:r>
      <w:r w:rsidR="00225A35">
        <w:t>smouth</w:t>
      </w:r>
      <w:proofErr w:type="spellEnd"/>
      <w:r w:rsidR="00225A35">
        <w:t xml:space="preserve"> and Cleveland Coast, located directly adjacent to the site </w:t>
      </w:r>
      <w:r w:rsidR="009807F4">
        <w:t>boundary.</w:t>
      </w:r>
    </w:p>
    <w:p w14:paraId="60AC7349" w14:textId="359966DE" w:rsidR="00DD4350" w:rsidRDefault="00DD4350" w:rsidP="0027787E">
      <w:pPr>
        <w:pStyle w:val="RWEFlietext"/>
      </w:pPr>
      <w:r>
        <w:t>A map of the site location</w:t>
      </w:r>
      <w:r w:rsidR="00BF65C9">
        <w:t xml:space="preserve"> and a site plan showing the </w:t>
      </w:r>
      <w:r w:rsidR="007136BC">
        <w:t>installation boundary</w:t>
      </w:r>
      <w:r>
        <w:t xml:space="preserve"> can be found in Appendix </w:t>
      </w:r>
      <w:r w:rsidR="00F40E7E" w:rsidRPr="00F40E7E">
        <w:rPr>
          <w:color w:val="1D4477" w:themeColor="accent2"/>
        </w:rPr>
        <w:t>A</w:t>
      </w:r>
      <w:r w:rsidR="00515D0D">
        <w:t xml:space="preserve">. </w:t>
      </w:r>
      <w:r w:rsidR="00D164FF">
        <w:t xml:space="preserve">A site drainage plan </w:t>
      </w:r>
      <w:r w:rsidR="002023AB">
        <w:t xml:space="preserve">and surface water drainage plan </w:t>
      </w:r>
      <w:r w:rsidR="00D164FF">
        <w:t xml:space="preserve">can be found in Appendix </w:t>
      </w:r>
      <w:r w:rsidR="002023AB">
        <w:t>B</w:t>
      </w:r>
      <w:r w:rsidR="00D164FF">
        <w:t>.</w:t>
      </w:r>
    </w:p>
    <w:p w14:paraId="4060654D" w14:textId="6F4E4B17" w:rsidR="00491FF3" w:rsidRDefault="00491FF3" w:rsidP="00491FF3">
      <w:pPr>
        <w:pStyle w:val="RWEberschrift3Blau"/>
      </w:pPr>
      <w:bookmarkStart w:id="6" w:name="_Toc138325784"/>
      <w:bookmarkStart w:id="7" w:name="_Toc138771595"/>
      <w:r>
        <w:t>Site History</w:t>
      </w:r>
      <w:bookmarkEnd w:id="6"/>
      <w:bookmarkEnd w:id="7"/>
    </w:p>
    <w:p w14:paraId="1D963DFD" w14:textId="656E9781" w:rsidR="00E77FDA" w:rsidRPr="00CC2C7B" w:rsidRDefault="00E77FDA" w:rsidP="00E77FDA">
      <w:pPr>
        <w:pStyle w:val="BodyText"/>
        <w:rPr>
          <w:rFonts w:asciiTheme="majorHAnsi" w:hAnsiTheme="majorHAnsi" w:cstheme="majorHAnsi"/>
          <w:color w:val="002060"/>
          <w:sz w:val="22"/>
          <w:szCs w:val="22"/>
        </w:rPr>
      </w:pPr>
      <w:r w:rsidRPr="00CC2C7B">
        <w:rPr>
          <w:rFonts w:asciiTheme="majorHAnsi" w:hAnsiTheme="majorHAnsi" w:cstheme="majorHAnsi"/>
          <w:color w:val="002060"/>
          <w:sz w:val="22"/>
          <w:szCs w:val="22"/>
        </w:rPr>
        <w:t>Seal Sands site is situated with</w:t>
      </w:r>
      <w:r w:rsidR="00CC2C7B" w:rsidRPr="00CC2C7B">
        <w:rPr>
          <w:rFonts w:asciiTheme="majorHAnsi" w:hAnsiTheme="majorHAnsi" w:cstheme="majorHAnsi"/>
          <w:color w:val="002060"/>
          <w:sz w:val="22"/>
          <w:szCs w:val="22"/>
        </w:rPr>
        <w:t>in</w:t>
      </w:r>
      <w:r w:rsidRPr="00CC2C7B">
        <w:rPr>
          <w:rFonts w:asciiTheme="majorHAnsi" w:hAnsiTheme="majorHAnsi" w:cstheme="majorHAnsi"/>
          <w:color w:val="002060"/>
          <w:sz w:val="22"/>
          <w:szCs w:val="22"/>
        </w:rPr>
        <w:t xml:space="preserve"> </w:t>
      </w:r>
      <w:r w:rsidR="00F07055">
        <w:rPr>
          <w:rFonts w:asciiTheme="majorHAnsi" w:hAnsiTheme="majorHAnsi" w:cstheme="majorHAnsi"/>
          <w:color w:val="002060"/>
          <w:sz w:val="22"/>
          <w:szCs w:val="22"/>
        </w:rPr>
        <w:t xml:space="preserve">land owned by </w:t>
      </w:r>
      <w:r w:rsidRPr="00CC2C7B">
        <w:rPr>
          <w:rFonts w:asciiTheme="majorHAnsi" w:hAnsiTheme="majorHAnsi" w:cstheme="majorHAnsi"/>
          <w:color w:val="002060"/>
          <w:sz w:val="22"/>
          <w:szCs w:val="22"/>
        </w:rPr>
        <w:t>Conoco Phillips</w:t>
      </w:r>
      <w:r w:rsidR="00F07055">
        <w:rPr>
          <w:rFonts w:asciiTheme="majorHAnsi" w:hAnsiTheme="majorHAnsi" w:cstheme="majorHAnsi"/>
          <w:color w:val="002060"/>
          <w:sz w:val="22"/>
          <w:szCs w:val="22"/>
        </w:rPr>
        <w:t xml:space="preserve"> , the plant </w:t>
      </w:r>
      <w:r w:rsidRPr="00CC2C7B">
        <w:rPr>
          <w:rFonts w:asciiTheme="majorHAnsi" w:hAnsiTheme="majorHAnsi" w:cstheme="majorHAnsi"/>
          <w:color w:val="002060"/>
          <w:sz w:val="22"/>
          <w:szCs w:val="22"/>
        </w:rPr>
        <w:t xml:space="preserve"> was built and commission</w:t>
      </w:r>
      <w:r w:rsidR="00F07055">
        <w:rPr>
          <w:rFonts w:asciiTheme="majorHAnsi" w:hAnsiTheme="majorHAnsi" w:cstheme="majorHAnsi"/>
          <w:color w:val="002060"/>
          <w:sz w:val="22"/>
          <w:szCs w:val="22"/>
        </w:rPr>
        <w:t>ed</w:t>
      </w:r>
      <w:r w:rsidRPr="00CC2C7B">
        <w:rPr>
          <w:rFonts w:asciiTheme="majorHAnsi" w:hAnsiTheme="majorHAnsi" w:cstheme="majorHAnsi"/>
          <w:color w:val="002060"/>
          <w:sz w:val="22"/>
          <w:szCs w:val="22"/>
        </w:rPr>
        <w:t xml:space="preserve"> </w:t>
      </w:r>
      <w:r w:rsidR="00F07055">
        <w:rPr>
          <w:rFonts w:asciiTheme="majorHAnsi" w:hAnsiTheme="majorHAnsi" w:cstheme="majorHAnsi"/>
          <w:color w:val="002060"/>
          <w:sz w:val="22"/>
          <w:szCs w:val="22"/>
        </w:rPr>
        <w:t xml:space="preserve">in </w:t>
      </w:r>
      <w:r w:rsidRPr="00CC2C7B">
        <w:rPr>
          <w:rFonts w:asciiTheme="majorHAnsi" w:hAnsiTheme="majorHAnsi" w:cstheme="majorHAnsi"/>
          <w:color w:val="002060"/>
          <w:sz w:val="22"/>
          <w:szCs w:val="22"/>
        </w:rPr>
        <w:t xml:space="preserve">1999 as a CCGT plant. </w:t>
      </w:r>
      <w:r w:rsidR="00F27CD5">
        <w:rPr>
          <w:rFonts w:asciiTheme="majorHAnsi" w:hAnsiTheme="majorHAnsi" w:cstheme="majorHAnsi"/>
          <w:color w:val="002060"/>
          <w:sz w:val="22"/>
          <w:szCs w:val="22"/>
        </w:rPr>
        <w:t>There were s</w:t>
      </w:r>
      <w:r w:rsidRPr="00CC2C7B">
        <w:rPr>
          <w:rFonts w:asciiTheme="majorHAnsi" w:hAnsiTheme="majorHAnsi" w:cstheme="majorHAnsi"/>
          <w:color w:val="002060"/>
          <w:sz w:val="22"/>
          <w:szCs w:val="22"/>
        </w:rPr>
        <w:t xml:space="preserve">ubsequent upgrades </w:t>
      </w:r>
      <w:r w:rsidR="00F07055">
        <w:rPr>
          <w:rFonts w:asciiTheme="majorHAnsi" w:hAnsiTheme="majorHAnsi" w:cstheme="majorHAnsi"/>
          <w:color w:val="002060"/>
          <w:sz w:val="22"/>
          <w:szCs w:val="22"/>
        </w:rPr>
        <w:t xml:space="preserve">in </w:t>
      </w:r>
      <w:r w:rsidRPr="00CC2C7B">
        <w:rPr>
          <w:rFonts w:asciiTheme="majorHAnsi" w:hAnsiTheme="majorHAnsi" w:cstheme="majorHAnsi"/>
          <w:color w:val="002060"/>
          <w:sz w:val="22"/>
          <w:szCs w:val="22"/>
        </w:rPr>
        <w:t xml:space="preserve">2005 </w:t>
      </w:r>
      <w:r w:rsidR="00F27CD5">
        <w:rPr>
          <w:rFonts w:asciiTheme="majorHAnsi" w:hAnsiTheme="majorHAnsi" w:cstheme="majorHAnsi"/>
          <w:color w:val="002060"/>
          <w:sz w:val="22"/>
          <w:szCs w:val="22"/>
        </w:rPr>
        <w:t xml:space="preserve">to provide </w:t>
      </w:r>
      <w:r w:rsidRPr="00CC2C7B">
        <w:rPr>
          <w:rFonts w:asciiTheme="majorHAnsi" w:hAnsiTheme="majorHAnsi" w:cstheme="majorHAnsi"/>
          <w:color w:val="002060"/>
          <w:sz w:val="22"/>
          <w:szCs w:val="22"/>
        </w:rPr>
        <w:t xml:space="preserve"> CHP </w:t>
      </w:r>
      <w:r w:rsidR="00BA1CAF" w:rsidRPr="00CC2C7B">
        <w:rPr>
          <w:rFonts w:asciiTheme="majorHAnsi" w:hAnsiTheme="majorHAnsi" w:cstheme="majorHAnsi"/>
          <w:color w:val="002060"/>
          <w:sz w:val="22"/>
          <w:szCs w:val="22"/>
        </w:rPr>
        <w:t>capability</w:t>
      </w:r>
      <w:r w:rsidRPr="00CC2C7B">
        <w:rPr>
          <w:rFonts w:asciiTheme="majorHAnsi" w:hAnsiTheme="majorHAnsi" w:cstheme="majorHAnsi"/>
          <w:color w:val="002060"/>
          <w:sz w:val="22"/>
          <w:szCs w:val="22"/>
        </w:rPr>
        <w:t xml:space="preserve">, with further upgrades </w:t>
      </w:r>
      <w:r w:rsidR="00BA1CAF">
        <w:rPr>
          <w:rFonts w:asciiTheme="majorHAnsi" w:hAnsiTheme="majorHAnsi" w:cstheme="majorHAnsi"/>
          <w:color w:val="002060"/>
          <w:sz w:val="22"/>
          <w:szCs w:val="22"/>
        </w:rPr>
        <w:t xml:space="preserve">in </w:t>
      </w:r>
      <w:r w:rsidRPr="00CC2C7B">
        <w:rPr>
          <w:rFonts w:asciiTheme="majorHAnsi" w:hAnsiTheme="majorHAnsi" w:cstheme="majorHAnsi"/>
          <w:color w:val="002060"/>
          <w:sz w:val="22"/>
          <w:szCs w:val="22"/>
        </w:rPr>
        <w:t>2006</w:t>
      </w:r>
      <w:r w:rsidR="00F27CD5">
        <w:rPr>
          <w:rFonts w:asciiTheme="majorHAnsi" w:hAnsiTheme="majorHAnsi" w:cstheme="majorHAnsi"/>
          <w:color w:val="002060"/>
          <w:sz w:val="22"/>
          <w:szCs w:val="22"/>
        </w:rPr>
        <w:t xml:space="preserve"> to fit dry low </w:t>
      </w:r>
      <w:r w:rsidR="00BA1CAF">
        <w:rPr>
          <w:rFonts w:asciiTheme="majorHAnsi" w:hAnsiTheme="majorHAnsi" w:cstheme="majorHAnsi"/>
          <w:color w:val="002060"/>
          <w:sz w:val="22"/>
          <w:szCs w:val="22"/>
        </w:rPr>
        <w:t>N</w:t>
      </w:r>
      <w:r w:rsidR="00F27CD5">
        <w:rPr>
          <w:rFonts w:asciiTheme="majorHAnsi" w:hAnsiTheme="majorHAnsi" w:cstheme="majorHAnsi"/>
          <w:color w:val="002060"/>
          <w:sz w:val="22"/>
          <w:szCs w:val="22"/>
        </w:rPr>
        <w:t xml:space="preserve">Ox burners </w:t>
      </w:r>
      <w:r w:rsidRPr="00CC2C7B">
        <w:rPr>
          <w:rFonts w:asciiTheme="majorHAnsi" w:hAnsiTheme="majorHAnsi" w:cstheme="majorHAnsi"/>
          <w:color w:val="002060"/>
          <w:sz w:val="22"/>
          <w:szCs w:val="22"/>
        </w:rPr>
        <w:t xml:space="preserve"> </w:t>
      </w:r>
      <w:r w:rsidR="00F27CD5">
        <w:rPr>
          <w:rFonts w:asciiTheme="majorHAnsi" w:hAnsiTheme="majorHAnsi" w:cstheme="majorHAnsi"/>
          <w:color w:val="002060"/>
          <w:sz w:val="22"/>
          <w:szCs w:val="22"/>
        </w:rPr>
        <w:t>(</w:t>
      </w:r>
      <w:r w:rsidRPr="00CC2C7B">
        <w:rPr>
          <w:rFonts w:asciiTheme="majorHAnsi" w:hAnsiTheme="majorHAnsi" w:cstheme="majorHAnsi"/>
          <w:color w:val="002060"/>
          <w:sz w:val="22"/>
          <w:szCs w:val="22"/>
        </w:rPr>
        <w:t xml:space="preserve"> DLN</w:t>
      </w:r>
      <w:r w:rsidR="00F27CD5">
        <w:rPr>
          <w:rFonts w:asciiTheme="majorHAnsi" w:hAnsiTheme="majorHAnsi" w:cstheme="majorHAnsi"/>
          <w:color w:val="002060"/>
          <w:sz w:val="22"/>
          <w:szCs w:val="22"/>
        </w:rPr>
        <w:t xml:space="preserve">) </w:t>
      </w:r>
      <w:r w:rsidRPr="00CC2C7B">
        <w:rPr>
          <w:rFonts w:asciiTheme="majorHAnsi" w:hAnsiTheme="majorHAnsi" w:cstheme="majorHAnsi"/>
          <w:color w:val="002060"/>
          <w:sz w:val="22"/>
          <w:szCs w:val="22"/>
        </w:rPr>
        <w:t xml:space="preserve"> and</w:t>
      </w:r>
      <w:r w:rsidR="00F27CD5">
        <w:rPr>
          <w:rFonts w:asciiTheme="majorHAnsi" w:hAnsiTheme="majorHAnsi" w:cstheme="majorHAnsi"/>
          <w:color w:val="002060"/>
          <w:sz w:val="22"/>
          <w:szCs w:val="22"/>
        </w:rPr>
        <w:t xml:space="preserve"> enable</w:t>
      </w:r>
      <w:r w:rsidRPr="00CC2C7B">
        <w:rPr>
          <w:rFonts w:asciiTheme="majorHAnsi" w:hAnsiTheme="majorHAnsi" w:cstheme="majorHAnsi"/>
          <w:color w:val="002060"/>
          <w:sz w:val="22"/>
          <w:szCs w:val="22"/>
        </w:rPr>
        <w:t xml:space="preserve"> acceptance of Off gas from Conoco Philips. </w:t>
      </w:r>
    </w:p>
    <w:p w14:paraId="27D4C796" w14:textId="77777777" w:rsidR="00E77FDA" w:rsidRPr="00CC2C7B" w:rsidRDefault="00E77FDA" w:rsidP="00E77FDA">
      <w:pPr>
        <w:pStyle w:val="BodyText"/>
        <w:rPr>
          <w:rFonts w:asciiTheme="majorHAnsi" w:hAnsiTheme="majorHAnsi" w:cstheme="majorHAnsi"/>
          <w:color w:val="002060"/>
          <w:sz w:val="22"/>
          <w:szCs w:val="22"/>
        </w:rPr>
      </w:pPr>
    </w:p>
    <w:p w14:paraId="4EB492FD" w14:textId="61DCEEB8" w:rsidR="00E77FDA" w:rsidRDefault="003E270A" w:rsidP="00CC2C7B">
      <w:pPr>
        <w:pStyle w:val="BodyText"/>
        <w:rPr>
          <w:rFonts w:cs="Arial"/>
          <w:sz w:val="20"/>
        </w:rPr>
      </w:pPr>
      <w:r>
        <w:rPr>
          <w:rFonts w:asciiTheme="majorHAnsi" w:hAnsiTheme="majorHAnsi" w:cstheme="majorHAnsi"/>
          <w:color w:val="002060"/>
          <w:sz w:val="22"/>
          <w:szCs w:val="22"/>
        </w:rPr>
        <w:t>The e</w:t>
      </w:r>
      <w:r w:rsidR="00E77FDA" w:rsidRPr="00CC2C7B">
        <w:rPr>
          <w:rFonts w:asciiTheme="majorHAnsi" w:hAnsiTheme="majorHAnsi" w:cstheme="majorHAnsi"/>
          <w:color w:val="002060"/>
          <w:sz w:val="22"/>
          <w:szCs w:val="22"/>
        </w:rPr>
        <w:t xml:space="preserve">nergy supply contract </w:t>
      </w:r>
      <w:r w:rsidR="00BB7A99">
        <w:rPr>
          <w:rFonts w:asciiTheme="majorHAnsi" w:hAnsiTheme="majorHAnsi" w:cstheme="majorHAnsi"/>
          <w:color w:val="002060"/>
          <w:sz w:val="22"/>
          <w:szCs w:val="22"/>
        </w:rPr>
        <w:t>between RWE and Conoco Phil</w:t>
      </w:r>
      <w:r w:rsidR="00257FC5">
        <w:rPr>
          <w:rFonts w:asciiTheme="majorHAnsi" w:hAnsiTheme="majorHAnsi" w:cstheme="majorHAnsi"/>
          <w:color w:val="002060"/>
          <w:sz w:val="22"/>
          <w:szCs w:val="22"/>
        </w:rPr>
        <w:t>l</w:t>
      </w:r>
      <w:r w:rsidR="00BB7A99">
        <w:rPr>
          <w:rFonts w:asciiTheme="majorHAnsi" w:hAnsiTheme="majorHAnsi" w:cstheme="majorHAnsi"/>
          <w:color w:val="002060"/>
          <w:sz w:val="22"/>
          <w:szCs w:val="22"/>
        </w:rPr>
        <w:t xml:space="preserve">ips </w:t>
      </w:r>
      <w:r w:rsidR="00E77FDA" w:rsidRPr="00CC2C7B">
        <w:rPr>
          <w:rFonts w:asciiTheme="majorHAnsi" w:hAnsiTheme="majorHAnsi" w:cstheme="majorHAnsi"/>
          <w:color w:val="002060"/>
          <w:sz w:val="22"/>
          <w:szCs w:val="22"/>
        </w:rPr>
        <w:t>ceased due to un-economical commercial operation via Co</w:t>
      </w:r>
      <w:r w:rsidR="00B90FC7">
        <w:rPr>
          <w:rFonts w:asciiTheme="majorHAnsi" w:hAnsiTheme="majorHAnsi" w:cstheme="majorHAnsi"/>
          <w:color w:val="002060"/>
          <w:sz w:val="22"/>
          <w:szCs w:val="22"/>
        </w:rPr>
        <w:t xml:space="preserve">noco </w:t>
      </w:r>
      <w:r w:rsidR="00E77FDA" w:rsidRPr="00CC2C7B">
        <w:rPr>
          <w:rFonts w:asciiTheme="majorHAnsi" w:hAnsiTheme="majorHAnsi" w:cstheme="majorHAnsi"/>
          <w:color w:val="002060"/>
          <w:sz w:val="22"/>
          <w:szCs w:val="22"/>
        </w:rPr>
        <w:t>P</w:t>
      </w:r>
      <w:r w:rsidR="00B90FC7">
        <w:rPr>
          <w:rFonts w:asciiTheme="majorHAnsi" w:hAnsiTheme="majorHAnsi" w:cstheme="majorHAnsi"/>
          <w:color w:val="002060"/>
          <w:sz w:val="22"/>
          <w:szCs w:val="22"/>
        </w:rPr>
        <w:t>hil</w:t>
      </w:r>
      <w:r w:rsidR="00257FC5">
        <w:rPr>
          <w:rFonts w:asciiTheme="majorHAnsi" w:hAnsiTheme="majorHAnsi" w:cstheme="majorHAnsi"/>
          <w:color w:val="002060"/>
          <w:sz w:val="22"/>
          <w:szCs w:val="22"/>
        </w:rPr>
        <w:t>l</w:t>
      </w:r>
      <w:r w:rsidR="00B90FC7">
        <w:rPr>
          <w:rFonts w:asciiTheme="majorHAnsi" w:hAnsiTheme="majorHAnsi" w:cstheme="majorHAnsi"/>
          <w:color w:val="002060"/>
          <w:sz w:val="22"/>
          <w:szCs w:val="22"/>
        </w:rPr>
        <w:t>ips (CoP)</w:t>
      </w:r>
      <w:r w:rsidR="00E77FDA" w:rsidRPr="00CC2C7B">
        <w:rPr>
          <w:rFonts w:asciiTheme="majorHAnsi" w:hAnsiTheme="majorHAnsi" w:cstheme="majorHAnsi"/>
          <w:color w:val="002060"/>
          <w:sz w:val="22"/>
          <w:szCs w:val="22"/>
        </w:rPr>
        <w:t xml:space="preserve"> </w:t>
      </w:r>
      <w:r>
        <w:rPr>
          <w:rFonts w:asciiTheme="majorHAnsi" w:hAnsiTheme="majorHAnsi" w:cstheme="majorHAnsi"/>
          <w:color w:val="002060"/>
          <w:sz w:val="22"/>
          <w:szCs w:val="22"/>
        </w:rPr>
        <w:t xml:space="preserve">in </w:t>
      </w:r>
      <w:r w:rsidR="00E77FDA" w:rsidRPr="00CC2C7B">
        <w:rPr>
          <w:rFonts w:asciiTheme="majorHAnsi" w:hAnsiTheme="majorHAnsi" w:cstheme="majorHAnsi"/>
          <w:color w:val="002060"/>
          <w:sz w:val="22"/>
          <w:szCs w:val="22"/>
        </w:rPr>
        <w:t xml:space="preserve">2013 and </w:t>
      </w:r>
      <w:r w:rsidR="00F27CD5">
        <w:rPr>
          <w:rFonts w:asciiTheme="majorHAnsi" w:hAnsiTheme="majorHAnsi" w:cstheme="majorHAnsi"/>
          <w:color w:val="002060"/>
          <w:sz w:val="22"/>
          <w:szCs w:val="22"/>
        </w:rPr>
        <w:t xml:space="preserve">from then on the plant </w:t>
      </w:r>
      <w:r w:rsidR="00E77FDA" w:rsidRPr="00CC2C7B">
        <w:rPr>
          <w:rFonts w:asciiTheme="majorHAnsi" w:hAnsiTheme="majorHAnsi" w:cstheme="majorHAnsi"/>
          <w:color w:val="002060"/>
          <w:sz w:val="22"/>
          <w:szCs w:val="22"/>
        </w:rPr>
        <w:t xml:space="preserve">operated </w:t>
      </w:r>
      <w:r w:rsidR="00BA1CAF">
        <w:rPr>
          <w:rFonts w:asciiTheme="majorHAnsi" w:hAnsiTheme="majorHAnsi" w:cstheme="majorHAnsi"/>
          <w:color w:val="002060"/>
          <w:sz w:val="22"/>
          <w:szCs w:val="22"/>
        </w:rPr>
        <w:t xml:space="preserve">up until 2022 </w:t>
      </w:r>
      <w:r w:rsidR="00E77FDA" w:rsidRPr="00CC2C7B">
        <w:rPr>
          <w:rFonts w:asciiTheme="majorHAnsi" w:hAnsiTheme="majorHAnsi" w:cstheme="majorHAnsi"/>
          <w:color w:val="002060"/>
          <w:sz w:val="22"/>
          <w:szCs w:val="22"/>
        </w:rPr>
        <w:t xml:space="preserve">as market conditions dictated. Due to business strategic review </w:t>
      </w:r>
      <w:r w:rsidR="00BA1CAF">
        <w:rPr>
          <w:rFonts w:asciiTheme="majorHAnsi" w:hAnsiTheme="majorHAnsi" w:cstheme="majorHAnsi"/>
          <w:color w:val="002060"/>
          <w:sz w:val="22"/>
          <w:szCs w:val="22"/>
        </w:rPr>
        <w:t>in 20</w:t>
      </w:r>
      <w:r w:rsidR="00E77FDA" w:rsidRPr="00CC2C7B">
        <w:rPr>
          <w:rFonts w:asciiTheme="majorHAnsi" w:hAnsiTheme="majorHAnsi" w:cstheme="majorHAnsi"/>
          <w:color w:val="002060"/>
          <w:sz w:val="22"/>
          <w:szCs w:val="22"/>
        </w:rPr>
        <w:t>20</w:t>
      </w:r>
      <w:r w:rsidR="00F27CD5">
        <w:rPr>
          <w:rFonts w:asciiTheme="majorHAnsi" w:hAnsiTheme="majorHAnsi" w:cstheme="majorHAnsi"/>
          <w:color w:val="002060"/>
          <w:sz w:val="22"/>
          <w:szCs w:val="22"/>
        </w:rPr>
        <w:t xml:space="preserve"> and a</w:t>
      </w:r>
      <w:r w:rsidR="00DD7A5F">
        <w:rPr>
          <w:rFonts w:asciiTheme="majorHAnsi" w:hAnsiTheme="majorHAnsi" w:cstheme="majorHAnsi"/>
          <w:color w:val="002060"/>
          <w:sz w:val="22"/>
          <w:szCs w:val="22"/>
        </w:rPr>
        <w:t xml:space="preserve"> </w:t>
      </w:r>
      <w:r w:rsidR="00E77FDA" w:rsidRPr="00CC2C7B">
        <w:rPr>
          <w:rFonts w:asciiTheme="majorHAnsi" w:hAnsiTheme="majorHAnsi" w:cstheme="majorHAnsi"/>
          <w:color w:val="002060"/>
          <w:sz w:val="22"/>
          <w:szCs w:val="22"/>
        </w:rPr>
        <w:t xml:space="preserve">downturn </w:t>
      </w:r>
      <w:r w:rsidR="00BA1CAF">
        <w:rPr>
          <w:rFonts w:asciiTheme="majorHAnsi" w:hAnsiTheme="majorHAnsi" w:cstheme="majorHAnsi"/>
          <w:color w:val="002060"/>
          <w:sz w:val="22"/>
          <w:szCs w:val="22"/>
        </w:rPr>
        <w:t>in</w:t>
      </w:r>
      <w:r w:rsidR="00BA1CAF" w:rsidRPr="00CC2C7B">
        <w:rPr>
          <w:rFonts w:asciiTheme="majorHAnsi" w:hAnsiTheme="majorHAnsi" w:cstheme="majorHAnsi"/>
          <w:color w:val="002060"/>
          <w:sz w:val="22"/>
          <w:szCs w:val="22"/>
        </w:rPr>
        <w:t xml:space="preserve"> </w:t>
      </w:r>
      <w:r w:rsidR="00E77FDA" w:rsidRPr="00CC2C7B">
        <w:rPr>
          <w:rFonts w:asciiTheme="majorHAnsi" w:hAnsiTheme="majorHAnsi" w:cstheme="majorHAnsi"/>
          <w:color w:val="002060"/>
          <w:sz w:val="22"/>
          <w:szCs w:val="22"/>
        </w:rPr>
        <w:t>the market</w:t>
      </w:r>
      <w:r w:rsidR="00F27CD5">
        <w:rPr>
          <w:rFonts w:asciiTheme="majorHAnsi" w:hAnsiTheme="majorHAnsi" w:cstheme="majorHAnsi"/>
          <w:color w:val="002060"/>
          <w:sz w:val="22"/>
          <w:szCs w:val="22"/>
        </w:rPr>
        <w:t>,</w:t>
      </w:r>
      <w:r w:rsidR="00E77FDA" w:rsidRPr="00CC2C7B">
        <w:rPr>
          <w:rFonts w:asciiTheme="majorHAnsi" w:hAnsiTheme="majorHAnsi" w:cstheme="majorHAnsi"/>
          <w:color w:val="002060"/>
          <w:sz w:val="22"/>
          <w:szCs w:val="22"/>
        </w:rPr>
        <w:t xml:space="preserve"> </w:t>
      </w:r>
      <w:r w:rsidR="00F27CD5">
        <w:rPr>
          <w:rFonts w:asciiTheme="majorHAnsi" w:hAnsiTheme="majorHAnsi" w:cstheme="majorHAnsi"/>
          <w:color w:val="002060"/>
          <w:sz w:val="22"/>
          <w:szCs w:val="22"/>
        </w:rPr>
        <w:t xml:space="preserve">a decision </w:t>
      </w:r>
      <w:r w:rsidR="00BA1CAF">
        <w:rPr>
          <w:rFonts w:asciiTheme="majorHAnsi" w:hAnsiTheme="majorHAnsi" w:cstheme="majorHAnsi"/>
          <w:color w:val="002060"/>
          <w:sz w:val="22"/>
          <w:szCs w:val="22"/>
        </w:rPr>
        <w:t xml:space="preserve">was taken </w:t>
      </w:r>
      <w:r w:rsidR="00F27CD5">
        <w:rPr>
          <w:rFonts w:asciiTheme="majorHAnsi" w:hAnsiTheme="majorHAnsi" w:cstheme="majorHAnsi"/>
          <w:color w:val="002060"/>
          <w:sz w:val="22"/>
          <w:szCs w:val="22"/>
        </w:rPr>
        <w:t xml:space="preserve">to </w:t>
      </w:r>
      <w:r w:rsidR="00E77FDA" w:rsidRPr="00CC2C7B">
        <w:rPr>
          <w:rFonts w:asciiTheme="majorHAnsi" w:hAnsiTheme="majorHAnsi" w:cstheme="majorHAnsi"/>
          <w:color w:val="002060"/>
          <w:sz w:val="22"/>
          <w:szCs w:val="22"/>
        </w:rPr>
        <w:t xml:space="preserve"> close </w:t>
      </w:r>
      <w:r w:rsidR="00F27CD5">
        <w:rPr>
          <w:rFonts w:asciiTheme="majorHAnsi" w:hAnsiTheme="majorHAnsi" w:cstheme="majorHAnsi"/>
          <w:color w:val="002060"/>
          <w:sz w:val="22"/>
          <w:szCs w:val="22"/>
        </w:rPr>
        <w:t xml:space="preserve">the site </w:t>
      </w:r>
      <w:r w:rsidR="00DD7A5F">
        <w:rPr>
          <w:rFonts w:asciiTheme="majorHAnsi" w:hAnsiTheme="majorHAnsi" w:cstheme="majorHAnsi"/>
          <w:color w:val="002060"/>
          <w:sz w:val="22"/>
          <w:szCs w:val="22"/>
        </w:rPr>
        <w:t xml:space="preserve"> in </w:t>
      </w:r>
      <w:r w:rsidR="00E77FDA" w:rsidRPr="00CC2C7B">
        <w:rPr>
          <w:rFonts w:asciiTheme="majorHAnsi" w:hAnsiTheme="majorHAnsi" w:cstheme="majorHAnsi"/>
          <w:color w:val="002060"/>
          <w:sz w:val="22"/>
          <w:szCs w:val="22"/>
        </w:rPr>
        <w:t>September 2020</w:t>
      </w:r>
      <w:r w:rsidR="00BA1CAF">
        <w:rPr>
          <w:rFonts w:asciiTheme="majorHAnsi" w:hAnsiTheme="majorHAnsi" w:cstheme="majorHAnsi"/>
          <w:color w:val="002060"/>
          <w:sz w:val="22"/>
          <w:szCs w:val="22"/>
        </w:rPr>
        <w:t xml:space="preserve">. Following this decision a </w:t>
      </w:r>
      <w:r w:rsidR="00E77FDA" w:rsidRPr="00CC2C7B">
        <w:rPr>
          <w:rFonts w:asciiTheme="majorHAnsi" w:hAnsiTheme="majorHAnsi" w:cstheme="majorHAnsi"/>
          <w:color w:val="002060"/>
          <w:sz w:val="22"/>
          <w:szCs w:val="22"/>
        </w:rPr>
        <w:t xml:space="preserve"> notification for cease of land lease </w:t>
      </w:r>
      <w:r w:rsidR="00BA1CAF">
        <w:rPr>
          <w:rFonts w:asciiTheme="majorHAnsi" w:hAnsiTheme="majorHAnsi" w:cstheme="majorHAnsi"/>
          <w:color w:val="002060"/>
          <w:sz w:val="22"/>
          <w:szCs w:val="22"/>
        </w:rPr>
        <w:t xml:space="preserve">was given </w:t>
      </w:r>
      <w:r w:rsidR="00E77FDA" w:rsidRPr="00CC2C7B">
        <w:rPr>
          <w:rFonts w:asciiTheme="majorHAnsi" w:hAnsiTheme="majorHAnsi" w:cstheme="majorHAnsi"/>
          <w:color w:val="002060"/>
          <w:sz w:val="22"/>
          <w:szCs w:val="22"/>
        </w:rPr>
        <w:t xml:space="preserve">to Conoco Philips </w:t>
      </w:r>
      <w:r w:rsidR="00DD7A5F">
        <w:rPr>
          <w:rFonts w:asciiTheme="majorHAnsi" w:hAnsiTheme="majorHAnsi" w:cstheme="majorHAnsi"/>
          <w:color w:val="002060"/>
          <w:sz w:val="22"/>
          <w:szCs w:val="22"/>
        </w:rPr>
        <w:t xml:space="preserve">in </w:t>
      </w:r>
      <w:r w:rsidR="00E77FDA" w:rsidRPr="00CC2C7B">
        <w:rPr>
          <w:rFonts w:asciiTheme="majorHAnsi" w:hAnsiTheme="majorHAnsi" w:cstheme="majorHAnsi"/>
          <w:color w:val="002060"/>
          <w:sz w:val="22"/>
          <w:szCs w:val="22"/>
        </w:rPr>
        <w:t xml:space="preserve">September 2020. </w:t>
      </w:r>
      <w:r w:rsidR="00BA1CAF">
        <w:rPr>
          <w:rFonts w:asciiTheme="majorHAnsi" w:hAnsiTheme="majorHAnsi" w:cstheme="majorHAnsi"/>
          <w:color w:val="002060"/>
          <w:sz w:val="22"/>
          <w:szCs w:val="22"/>
        </w:rPr>
        <w:t>The s</w:t>
      </w:r>
      <w:r w:rsidR="00E77FDA" w:rsidRPr="00CC2C7B">
        <w:rPr>
          <w:rFonts w:asciiTheme="majorHAnsi" w:hAnsiTheme="majorHAnsi" w:cstheme="majorHAnsi"/>
          <w:color w:val="002060"/>
          <w:sz w:val="22"/>
          <w:szCs w:val="22"/>
        </w:rPr>
        <w:t>ite closed March 31</w:t>
      </w:r>
      <w:r w:rsidR="00E77FDA" w:rsidRPr="00CC2C7B">
        <w:rPr>
          <w:rFonts w:asciiTheme="majorHAnsi" w:hAnsiTheme="majorHAnsi" w:cstheme="majorHAnsi"/>
          <w:color w:val="002060"/>
          <w:sz w:val="22"/>
          <w:szCs w:val="22"/>
          <w:vertAlign w:val="superscript"/>
        </w:rPr>
        <w:t>st</w:t>
      </w:r>
      <w:r w:rsidR="00CC642E">
        <w:rPr>
          <w:rFonts w:asciiTheme="majorHAnsi" w:hAnsiTheme="majorHAnsi" w:cstheme="majorHAnsi"/>
          <w:color w:val="002060"/>
          <w:sz w:val="22"/>
          <w:szCs w:val="22"/>
        </w:rPr>
        <w:t xml:space="preserve"> </w:t>
      </w:r>
      <w:r w:rsidR="00E77FDA" w:rsidRPr="00CC2C7B">
        <w:rPr>
          <w:rFonts w:asciiTheme="majorHAnsi" w:hAnsiTheme="majorHAnsi" w:cstheme="majorHAnsi"/>
          <w:color w:val="002060"/>
          <w:sz w:val="22"/>
          <w:szCs w:val="22"/>
        </w:rPr>
        <w:t xml:space="preserve"> 2022 </w:t>
      </w:r>
      <w:r w:rsidR="00BA1CAF">
        <w:rPr>
          <w:rFonts w:asciiTheme="majorHAnsi" w:hAnsiTheme="majorHAnsi" w:cstheme="majorHAnsi"/>
          <w:color w:val="002060"/>
          <w:sz w:val="22"/>
          <w:szCs w:val="22"/>
        </w:rPr>
        <w:t>to enable</w:t>
      </w:r>
      <w:r w:rsidR="00BA1CAF" w:rsidRPr="00CC2C7B">
        <w:rPr>
          <w:rFonts w:asciiTheme="majorHAnsi" w:hAnsiTheme="majorHAnsi" w:cstheme="majorHAnsi"/>
          <w:color w:val="002060"/>
          <w:sz w:val="22"/>
          <w:szCs w:val="22"/>
        </w:rPr>
        <w:t xml:space="preserve"> </w:t>
      </w:r>
      <w:r w:rsidR="00E77FDA" w:rsidRPr="00CC2C7B">
        <w:rPr>
          <w:rFonts w:asciiTheme="majorHAnsi" w:hAnsiTheme="majorHAnsi" w:cstheme="majorHAnsi"/>
          <w:color w:val="002060"/>
          <w:sz w:val="22"/>
          <w:szCs w:val="22"/>
        </w:rPr>
        <w:t>decommissioning</w:t>
      </w:r>
      <w:r w:rsidR="003B0B7A">
        <w:rPr>
          <w:rFonts w:asciiTheme="majorHAnsi" w:hAnsiTheme="majorHAnsi" w:cstheme="majorHAnsi"/>
          <w:color w:val="002060"/>
          <w:sz w:val="22"/>
          <w:szCs w:val="22"/>
        </w:rPr>
        <w:t>/demolition</w:t>
      </w:r>
      <w:r w:rsidR="00E77FDA" w:rsidRPr="00CC2C7B">
        <w:rPr>
          <w:rFonts w:asciiTheme="majorHAnsi" w:hAnsiTheme="majorHAnsi" w:cstheme="majorHAnsi"/>
          <w:color w:val="002060"/>
          <w:sz w:val="22"/>
          <w:szCs w:val="22"/>
        </w:rPr>
        <w:t xml:space="preserve"> </w:t>
      </w:r>
      <w:r w:rsidR="00BA1CAF">
        <w:rPr>
          <w:rFonts w:asciiTheme="majorHAnsi" w:hAnsiTheme="majorHAnsi" w:cstheme="majorHAnsi"/>
          <w:color w:val="002060"/>
          <w:sz w:val="22"/>
          <w:szCs w:val="22"/>
        </w:rPr>
        <w:t>to take place</w:t>
      </w:r>
      <w:r w:rsidR="00E77FDA" w:rsidRPr="00A71ACF">
        <w:rPr>
          <w:rFonts w:cs="Arial"/>
          <w:sz w:val="20"/>
        </w:rPr>
        <w:t>.</w:t>
      </w:r>
    </w:p>
    <w:p w14:paraId="5A01B31C" w14:textId="77777777" w:rsidR="00CC2C7B" w:rsidRDefault="00CC2C7B" w:rsidP="00CC2C7B">
      <w:pPr>
        <w:pStyle w:val="BodyText"/>
        <w:rPr>
          <w:rFonts w:cs="Arial"/>
          <w:sz w:val="20"/>
        </w:rPr>
      </w:pPr>
    </w:p>
    <w:p w14:paraId="7802FD0B" w14:textId="77777777" w:rsidR="00F27CD5" w:rsidRDefault="005D3AE8" w:rsidP="005D3AE8">
      <w:pPr>
        <w:pStyle w:val="RWEFlietext"/>
      </w:pPr>
      <w:r>
        <w:t xml:space="preserve">The plant comprised of </w:t>
      </w:r>
      <w:r w:rsidR="00F27CD5">
        <w:t>:</w:t>
      </w:r>
    </w:p>
    <w:p w14:paraId="7093D061" w14:textId="782852AC" w:rsidR="00F27CD5" w:rsidRPr="00DD7A5F" w:rsidRDefault="005D3AE8" w:rsidP="00DD7A5F">
      <w:pPr>
        <w:pStyle w:val="RWEFlietext"/>
        <w:numPr>
          <w:ilvl w:val="0"/>
          <w:numId w:val="30"/>
        </w:numPr>
        <w:rPr>
          <w:lang w:val="de-DE"/>
        </w:rPr>
      </w:pPr>
      <w:r w:rsidRPr="00DD7A5F">
        <w:rPr>
          <w:lang w:val="de-DE"/>
        </w:rPr>
        <w:t xml:space="preserve">1 GE F6 </w:t>
      </w:r>
      <w:r w:rsidR="003B28C1">
        <w:rPr>
          <w:lang w:val="de-DE"/>
        </w:rPr>
        <w:t>G</w:t>
      </w:r>
      <w:r w:rsidRPr="00DD7A5F">
        <w:rPr>
          <w:lang w:val="de-DE"/>
        </w:rPr>
        <w:t xml:space="preserve">as </w:t>
      </w:r>
      <w:r w:rsidR="003B28C1">
        <w:rPr>
          <w:lang w:val="de-DE"/>
        </w:rPr>
        <w:t>T</w:t>
      </w:r>
      <w:r w:rsidRPr="00DD7A5F">
        <w:rPr>
          <w:lang w:val="de-DE"/>
        </w:rPr>
        <w:t xml:space="preserve">urbine (GT), </w:t>
      </w:r>
    </w:p>
    <w:p w14:paraId="50A4B789" w14:textId="77777777" w:rsidR="00F27CD5" w:rsidRDefault="005D3AE8" w:rsidP="00DD7A5F">
      <w:pPr>
        <w:pStyle w:val="RWEFlietext"/>
        <w:numPr>
          <w:ilvl w:val="0"/>
          <w:numId w:val="30"/>
        </w:numPr>
      </w:pPr>
      <w:r>
        <w:lastRenderedPageBreak/>
        <w:t xml:space="preserve">1 Heat Recovery Steam Generator (HRSG) and </w:t>
      </w:r>
    </w:p>
    <w:p w14:paraId="4B6755E5" w14:textId="77777777" w:rsidR="00F27CD5" w:rsidRDefault="005D3AE8" w:rsidP="00DD7A5F">
      <w:pPr>
        <w:pStyle w:val="RWEFlietext"/>
        <w:numPr>
          <w:ilvl w:val="0"/>
          <w:numId w:val="30"/>
        </w:numPr>
      </w:pPr>
      <w:r>
        <w:t>a Steam Turbine (ST). the GT exhausted via the HRSG to a single 50m stack.</w:t>
      </w:r>
    </w:p>
    <w:p w14:paraId="5793DBDD" w14:textId="5BF2D4AC" w:rsidR="00F27CD5" w:rsidRDefault="00F27CD5" w:rsidP="00DD7A5F">
      <w:pPr>
        <w:pStyle w:val="RWEFlietext"/>
        <w:numPr>
          <w:ilvl w:val="0"/>
          <w:numId w:val="30"/>
        </w:numPr>
      </w:pPr>
      <w:r>
        <w:t xml:space="preserve">A high pressure </w:t>
      </w:r>
      <w:r w:rsidR="005D3AE8">
        <w:t xml:space="preserve"> </w:t>
      </w:r>
      <w:r>
        <w:t>(</w:t>
      </w:r>
      <w:r w:rsidR="00BA45C6">
        <w:t>HP</w:t>
      </w:r>
      <w:r>
        <w:t>)</w:t>
      </w:r>
      <w:r w:rsidR="00BA45C6">
        <w:t xml:space="preserve"> Gas AGI with pressure reduction, </w:t>
      </w:r>
    </w:p>
    <w:p w14:paraId="098D165C" w14:textId="77777777" w:rsidR="00F27CD5" w:rsidRDefault="005D3AE8" w:rsidP="00DD7A5F">
      <w:pPr>
        <w:pStyle w:val="RWEFlietext"/>
        <w:numPr>
          <w:ilvl w:val="0"/>
          <w:numId w:val="30"/>
        </w:numPr>
      </w:pPr>
      <w:r>
        <w:t>CHP export steam and condensate capture</w:t>
      </w:r>
      <w:r w:rsidR="006D0C3E">
        <w:t xml:space="preserve">, </w:t>
      </w:r>
    </w:p>
    <w:p w14:paraId="3C009AC8" w14:textId="77777777" w:rsidR="00F27CD5" w:rsidRDefault="006D0C3E" w:rsidP="00DD7A5F">
      <w:pPr>
        <w:pStyle w:val="RWEFlietext"/>
        <w:numPr>
          <w:ilvl w:val="0"/>
          <w:numId w:val="30"/>
        </w:numPr>
      </w:pPr>
      <w:r>
        <w:t xml:space="preserve">2 cell cooling towers, </w:t>
      </w:r>
    </w:p>
    <w:p w14:paraId="4BB5248B" w14:textId="07509BA3" w:rsidR="00F27CD5" w:rsidRDefault="006D0C3E" w:rsidP="00DD7A5F">
      <w:pPr>
        <w:pStyle w:val="RWEFlietext"/>
        <w:numPr>
          <w:ilvl w:val="0"/>
          <w:numId w:val="30"/>
        </w:numPr>
      </w:pPr>
      <w:r>
        <w:t xml:space="preserve">CoP Off gas supply from </w:t>
      </w:r>
      <w:r w:rsidR="00BA1CAF">
        <w:t>Conoco</w:t>
      </w:r>
      <w:r w:rsidR="005966CC">
        <w:t xml:space="preserve">, </w:t>
      </w:r>
    </w:p>
    <w:p w14:paraId="71EB706F" w14:textId="77777777" w:rsidR="00F27CD5" w:rsidRDefault="00BA45C6" w:rsidP="00DD7A5F">
      <w:pPr>
        <w:pStyle w:val="RWEFlietext"/>
        <w:numPr>
          <w:ilvl w:val="0"/>
          <w:numId w:val="30"/>
        </w:numPr>
      </w:pPr>
      <w:r>
        <w:t xml:space="preserve">Chemical </w:t>
      </w:r>
      <w:r w:rsidR="005966CC">
        <w:t xml:space="preserve">Dosing equipment </w:t>
      </w:r>
      <w:r w:rsidR="006D0C3E">
        <w:t xml:space="preserve"> </w:t>
      </w:r>
      <w:r>
        <w:t xml:space="preserve">and </w:t>
      </w:r>
    </w:p>
    <w:p w14:paraId="6FFE1C2C" w14:textId="51F6536D" w:rsidR="005D3AE8" w:rsidRDefault="00BA45C6" w:rsidP="00DD7A5F">
      <w:pPr>
        <w:pStyle w:val="RWEFlietext"/>
        <w:numPr>
          <w:ilvl w:val="0"/>
          <w:numId w:val="30"/>
        </w:numPr>
      </w:pPr>
      <w:r>
        <w:t>Balance of plant ancillaries.</w:t>
      </w:r>
    </w:p>
    <w:p w14:paraId="5758428E" w14:textId="77777777" w:rsidR="005D3AE8" w:rsidRPr="00CC2C7B" w:rsidRDefault="005D3AE8" w:rsidP="00CC2C7B">
      <w:pPr>
        <w:pStyle w:val="BodyText"/>
        <w:rPr>
          <w:rFonts w:cs="Arial"/>
          <w:sz w:val="20"/>
        </w:rPr>
      </w:pPr>
    </w:p>
    <w:p w14:paraId="1AB20D02" w14:textId="1C76EC02" w:rsidR="00B20A20" w:rsidRPr="008C3D8A" w:rsidRDefault="000E1D6F" w:rsidP="00CE4F0C">
      <w:pPr>
        <w:pStyle w:val="RWEberschrift3Blau"/>
        <w:spacing w:before="120" w:line="360" w:lineRule="auto"/>
        <w:rPr>
          <w:sz w:val="40"/>
          <w:szCs w:val="40"/>
        </w:rPr>
      </w:pPr>
      <w:bookmarkStart w:id="8" w:name="_Toc138771596"/>
      <w:r>
        <w:rPr>
          <w:sz w:val="40"/>
          <w:szCs w:val="40"/>
        </w:rPr>
        <w:t xml:space="preserve">2.0 </w:t>
      </w:r>
      <w:r w:rsidR="00B20A20" w:rsidRPr="008C3D8A">
        <w:rPr>
          <w:sz w:val="40"/>
          <w:szCs w:val="40"/>
        </w:rPr>
        <w:t>Condition of Land at Permit Issue</w:t>
      </w:r>
      <w:bookmarkEnd w:id="8"/>
    </w:p>
    <w:p w14:paraId="03C9F3A5" w14:textId="59F28A95" w:rsidR="00017510" w:rsidRDefault="00017510" w:rsidP="00017510">
      <w:pPr>
        <w:pStyle w:val="RWEFlietext"/>
      </w:pPr>
      <w:r>
        <w:t>At the time of permit application, site reconnaissance was undertaken by representatives of RWE on May 5</w:t>
      </w:r>
      <w:r w:rsidRPr="003E5995">
        <w:rPr>
          <w:vertAlign w:val="superscript"/>
        </w:rPr>
        <w:t>th</w:t>
      </w:r>
      <w:r>
        <w:t xml:space="preserve"> 2006. The purpose of the reconnaissance was to inspect the site and surrounding area for indicators of potential land </w:t>
      </w:r>
      <w:r w:rsidR="00F27CD5">
        <w:t>contamination</w:t>
      </w:r>
      <w:r>
        <w:t xml:space="preserve">. Site infrastructure was visually inspected to assess its competence and potential to cause or have caused releases to land. There were no indicators of land pollution found on site. </w:t>
      </w:r>
    </w:p>
    <w:p w14:paraId="07B9C740" w14:textId="64E2C58B" w:rsidR="00C62326" w:rsidRPr="003B28C1" w:rsidRDefault="00755FFB" w:rsidP="0064553E">
      <w:pPr>
        <w:pStyle w:val="RWEberschrift3Blau"/>
        <w:outlineLvl w:val="9"/>
        <w:rPr>
          <w:b w:val="0"/>
          <w:bCs/>
        </w:rPr>
      </w:pPr>
      <w:r w:rsidRPr="00CB05A8">
        <w:rPr>
          <w:b w:val="0"/>
          <w:bCs/>
        </w:rPr>
        <w:t>In addition, a site condition report was produced to support the permit application and soil and groundwater analysis was undertaken.</w:t>
      </w:r>
      <w:r w:rsidR="003A324F" w:rsidRPr="00CB05A8">
        <w:rPr>
          <w:b w:val="0"/>
          <w:bCs/>
        </w:rPr>
        <w:t xml:space="preserve"> This can be found in Appendix C.</w:t>
      </w:r>
      <w:bookmarkStart w:id="9" w:name="_Toc138325786"/>
      <w:r w:rsidR="00E31726">
        <w:rPr>
          <w:b w:val="0"/>
          <w:bCs/>
        </w:rPr>
        <w:t xml:space="preserve">   </w:t>
      </w:r>
      <w:r w:rsidR="00803957" w:rsidRPr="00803957">
        <w:rPr>
          <w:b w:val="0"/>
          <w:bCs/>
        </w:rPr>
        <w:t xml:space="preserve">The baseline soil and groundwater reference data can be found in Appendix </w:t>
      </w:r>
      <w:r w:rsidR="00021E93">
        <w:rPr>
          <w:b w:val="0"/>
          <w:bCs/>
        </w:rPr>
        <w:t>D</w:t>
      </w:r>
      <w:r w:rsidR="00803957" w:rsidRPr="00803957">
        <w:rPr>
          <w:b w:val="0"/>
          <w:bCs/>
        </w:rPr>
        <w:t>.</w:t>
      </w:r>
      <w:bookmarkEnd w:id="9"/>
      <w:r w:rsidR="00C62326">
        <w:br w:type="page"/>
      </w:r>
    </w:p>
    <w:p w14:paraId="64949F3D" w14:textId="3098266F" w:rsidR="00371857" w:rsidRPr="00CE4F0C" w:rsidRDefault="000E1D6F" w:rsidP="00CE4F0C">
      <w:pPr>
        <w:pStyle w:val="RWEberschrift3Blau"/>
        <w:spacing w:before="120" w:line="360" w:lineRule="auto"/>
        <w:rPr>
          <w:sz w:val="40"/>
          <w:szCs w:val="40"/>
        </w:rPr>
      </w:pPr>
      <w:bookmarkStart w:id="10" w:name="_Toc138771597"/>
      <w:r w:rsidRPr="00CE4F0C">
        <w:rPr>
          <w:sz w:val="40"/>
          <w:szCs w:val="40"/>
        </w:rPr>
        <w:lastRenderedPageBreak/>
        <w:t xml:space="preserve">3.0 </w:t>
      </w:r>
      <w:r w:rsidRPr="00CE4F0C">
        <w:rPr>
          <w:sz w:val="40"/>
          <w:szCs w:val="40"/>
        </w:rPr>
        <w:tab/>
      </w:r>
      <w:r w:rsidR="008B09ED" w:rsidRPr="00CE4F0C">
        <w:rPr>
          <w:sz w:val="40"/>
          <w:szCs w:val="40"/>
        </w:rPr>
        <w:t>Permitted Activities</w:t>
      </w:r>
      <w:bookmarkEnd w:id="10"/>
    </w:p>
    <w:p w14:paraId="1F3C88D8" w14:textId="77777777" w:rsidR="00D901B2" w:rsidRDefault="00B078F7" w:rsidP="0027787E">
      <w:pPr>
        <w:pStyle w:val="RWEFlietext"/>
      </w:pPr>
      <w:r>
        <w:t xml:space="preserve">The </w:t>
      </w:r>
      <w:r w:rsidR="006736AA">
        <w:t>Permitted Activities</w:t>
      </w:r>
      <w:r>
        <w:t xml:space="preserve"> as listed in the current permit are given below. </w:t>
      </w:r>
      <w:r w:rsidR="006736AA">
        <w:t xml:space="preserve"> </w:t>
      </w:r>
    </w:p>
    <w:p w14:paraId="7DB3C1AB" w14:textId="0280AADF" w:rsidR="00B20A20" w:rsidRDefault="003F30A3" w:rsidP="0027787E">
      <w:pPr>
        <w:pStyle w:val="RWEFlietext"/>
      </w:pPr>
      <w:r>
        <w:rPr>
          <w:noProof/>
        </w:rPr>
        <w:drawing>
          <wp:anchor distT="0" distB="0" distL="114300" distR="114300" simplePos="0" relativeHeight="251659776" behindDoc="0" locked="0" layoutInCell="1" allowOverlap="1" wp14:anchorId="0577AF87" wp14:editId="1D27D64D">
            <wp:simplePos x="0" y="0"/>
            <wp:positionH relativeFrom="margin">
              <wp:align>left</wp:align>
            </wp:positionH>
            <wp:positionV relativeFrom="paragraph">
              <wp:posOffset>463992</wp:posOffset>
            </wp:positionV>
            <wp:extent cx="5610225" cy="4384675"/>
            <wp:effectExtent l="0" t="0" r="9525" b="0"/>
            <wp:wrapTopAndBottom/>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610225" cy="4384675"/>
                    </a:xfrm>
                    <a:prstGeom prst="rect">
                      <a:avLst/>
                    </a:prstGeom>
                  </pic:spPr>
                </pic:pic>
              </a:graphicData>
            </a:graphic>
            <wp14:sizeRelH relativeFrom="margin">
              <wp14:pctWidth>0</wp14:pctWidth>
            </wp14:sizeRelH>
            <wp14:sizeRelV relativeFrom="margin">
              <wp14:pctHeight>0</wp14:pctHeight>
            </wp14:sizeRelV>
          </wp:anchor>
        </w:drawing>
      </w:r>
      <w:r w:rsidR="006736AA">
        <w:t>(Table S1.1 from Permit CP3939QN)</w:t>
      </w:r>
    </w:p>
    <w:bookmarkEnd w:id="5"/>
    <w:p w14:paraId="11A0A644" w14:textId="6846E8FD" w:rsidR="00D75EF3" w:rsidRDefault="00D75EF3" w:rsidP="009D097C">
      <w:pPr>
        <w:pStyle w:val="RWEFlietext"/>
        <w:spacing w:line="240" w:lineRule="auto"/>
        <w:rPr>
          <w:b/>
          <w:bCs/>
          <w:sz w:val="40"/>
          <w:szCs w:val="40"/>
        </w:rPr>
      </w:pPr>
    </w:p>
    <w:p w14:paraId="38BEE3F5" w14:textId="4008187F" w:rsidR="002C3388" w:rsidRDefault="001F7F8F" w:rsidP="0029018D">
      <w:pPr>
        <w:pStyle w:val="RWEFlietext"/>
        <w:spacing w:before="120" w:after="0" w:line="360" w:lineRule="auto"/>
        <w:outlineLvl w:val="2"/>
        <w:rPr>
          <w:b/>
          <w:bCs/>
          <w:sz w:val="40"/>
          <w:szCs w:val="40"/>
        </w:rPr>
      </w:pPr>
      <w:bookmarkStart w:id="11" w:name="_Toc138771598"/>
      <w:r w:rsidRPr="001F7F8F">
        <w:rPr>
          <w:b/>
          <w:bCs/>
          <w:sz w:val="40"/>
          <w:szCs w:val="40"/>
        </w:rPr>
        <w:t>4.0</w:t>
      </w:r>
      <w:r w:rsidRPr="001F7F8F">
        <w:rPr>
          <w:b/>
          <w:bCs/>
          <w:sz w:val="40"/>
          <w:szCs w:val="40"/>
        </w:rPr>
        <w:tab/>
        <w:t xml:space="preserve"> Changes to the Activity</w:t>
      </w:r>
      <w:bookmarkEnd w:id="11"/>
    </w:p>
    <w:p w14:paraId="4C1F23B5" w14:textId="68DA9DFB" w:rsidR="00C16EFD" w:rsidRDefault="00C16EFD" w:rsidP="00C16EFD">
      <w:pPr>
        <w:pStyle w:val="RWEFlietext"/>
      </w:pPr>
      <w:r>
        <w:t xml:space="preserve">There have been no changes to the permitted activity or the </w:t>
      </w:r>
      <w:r w:rsidR="006927F2">
        <w:t xml:space="preserve">permit </w:t>
      </w:r>
      <w:r>
        <w:t>boundary since</w:t>
      </w:r>
      <w:r w:rsidR="006927F2">
        <w:t xml:space="preserve"> the</w:t>
      </w:r>
      <w:r>
        <w:t xml:space="preserve"> permit </w:t>
      </w:r>
      <w:r w:rsidR="006927F2">
        <w:t xml:space="preserve">was </w:t>
      </w:r>
      <w:r>
        <w:t>issue</w:t>
      </w:r>
      <w:r w:rsidR="006927F2">
        <w:t>d</w:t>
      </w:r>
      <w:r>
        <w:t>. T</w:t>
      </w:r>
      <w:r w:rsidR="0051392B">
        <w:t>he most recent variation to the permit was in 2020 to incorporate BREF requirements</w:t>
      </w:r>
      <w:r w:rsidR="0050248A">
        <w:t>.</w:t>
      </w:r>
    </w:p>
    <w:p w14:paraId="65727F69" w14:textId="0F53A11A" w:rsidR="009D097C" w:rsidRDefault="009D097C" w:rsidP="00EF2BC4">
      <w:pPr>
        <w:pStyle w:val="RWEFlietext"/>
        <w:rPr>
          <w:szCs w:val="22"/>
        </w:rPr>
      </w:pPr>
    </w:p>
    <w:p w14:paraId="5B63C0C2" w14:textId="77777777" w:rsidR="0050248A" w:rsidRDefault="0050248A" w:rsidP="00EF2BC4">
      <w:pPr>
        <w:pStyle w:val="RWEFlietext"/>
        <w:rPr>
          <w:szCs w:val="22"/>
        </w:rPr>
      </w:pPr>
    </w:p>
    <w:p w14:paraId="16581ED7" w14:textId="77777777" w:rsidR="002C0A70" w:rsidRDefault="002C0A70" w:rsidP="00EF2BC4">
      <w:pPr>
        <w:pStyle w:val="RWEFlietext"/>
        <w:rPr>
          <w:szCs w:val="22"/>
        </w:rPr>
      </w:pPr>
    </w:p>
    <w:p w14:paraId="767EEBCF" w14:textId="32CEE38F" w:rsidR="009D097C" w:rsidRDefault="009D097C" w:rsidP="0029018D">
      <w:pPr>
        <w:pStyle w:val="RWEFlietext"/>
        <w:spacing w:before="120" w:after="0" w:line="360" w:lineRule="auto"/>
        <w:outlineLvl w:val="2"/>
        <w:rPr>
          <w:b/>
          <w:bCs/>
          <w:sz w:val="40"/>
          <w:szCs w:val="40"/>
        </w:rPr>
      </w:pPr>
      <w:bookmarkStart w:id="12" w:name="_Toc138771599"/>
      <w:r>
        <w:rPr>
          <w:b/>
          <w:bCs/>
          <w:sz w:val="40"/>
          <w:szCs w:val="40"/>
        </w:rPr>
        <w:lastRenderedPageBreak/>
        <w:t>5</w:t>
      </w:r>
      <w:r w:rsidRPr="001F7F8F">
        <w:rPr>
          <w:b/>
          <w:bCs/>
          <w:sz w:val="40"/>
          <w:szCs w:val="40"/>
        </w:rPr>
        <w:t>.0</w:t>
      </w:r>
      <w:r w:rsidRPr="001F7F8F">
        <w:rPr>
          <w:b/>
          <w:bCs/>
          <w:sz w:val="40"/>
          <w:szCs w:val="40"/>
        </w:rPr>
        <w:tab/>
        <w:t xml:space="preserve"> </w:t>
      </w:r>
      <w:r>
        <w:rPr>
          <w:b/>
          <w:bCs/>
          <w:sz w:val="40"/>
          <w:szCs w:val="40"/>
        </w:rPr>
        <w:t xml:space="preserve">Measures </w:t>
      </w:r>
      <w:r w:rsidR="009F645C">
        <w:rPr>
          <w:b/>
          <w:bCs/>
          <w:sz w:val="40"/>
          <w:szCs w:val="40"/>
        </w:rPr>
        <w:t>t</w:t>
      </w:r>
      <w:r>
        <w:rPr>
          <w:b/>
          <w:bCs/>
          <w:sz w:val="40"/>
          <w:szCs w:val="40"/>
        </w:rPr>
        <w:t xml:space="preserve">aken to </w:t>
      </w:r>
      <w:r w:rsidR="009F645C">
        <w:rPr>
          <w:b/>
          <w:bCs/>
          <w:sz w:val="40"/>
          <w:szCs w:val="40"/>
        </w:rPr>
        <w:t>p</w:t>
      </w:r>
      <w:r>
        <w:rPr>
          <w:b/>
          <w:bCs/>
          <w:sz w:val="40"/>
          <w:szCs w:val="40"/>
        </w:rPr>
        <w:t xml:space="preserve">rotect </w:t>
      </w:r>
      <w:r w:rsidR="009F645C">
        <w:rPr>
          <w:b/>
          <w:bCs/>
          <w:sz w:val="40"/>
          <w:szCs w:val="40"/>
        </w:rPr>
        <w:t>l</w:t>
      </w:r>
      <w:r>
        <w:rPr>
          <w:b/>
          <w:bCs/>
          <w:sz w:val="40"/>
          <w:szCs w:val="40"/>
        </w:rPr>
        <w:t>and</w:t>
      </w:r>
      <w:bookmarkEnd w:id="12"/>
    </w:p>
    <w:p w14:paraId="0F359555" w14:textId="39F4B92C" w:rsidR="00D22E04" w:rsidRDefault="00D22E04" w:rsidP="00D22E04">
      <w:pPr>
        <w:pStyle w:val="RWEFlietext"/>
      </w:pPr>
      <w:r>
        <w:t xml:space="preserve">The Seal Sands </w:t>
      </w:r>
      <w:r w:rsidR="00A87780">
        <w:t>site</w:t>
      </w:r>
      <w:r>
        <w:t xml:space="preserve"> </w:t>
      </w:r>
      <w:r w:rsidR="007223F1">
        <w:t>operates</w:t>
      </w:r>
      <w:r>
        <w:t xml:space="preserve"> a robust Environmental Management System (EMS)</w:t>
      </w:r>
      <w:r w:rsidR="00E31726">
        <w:t xml:space="preserve"> as part of an RWE Generation UK portfolio wide EMS</w:t>
      </w:r>
      <w:r>
        <w:t xml:space="preserve">. The EMS has taken all due consideration of </w:t>
      </w:r>
      <w:r w:rsidR="00E31726">
        <w:t>E</w:t>
      </w:r>
      <w:r>
        <w:t xml:space="preserve">nvironmental Aspects and Impacts and strived to manage environmental risk appropriately with a continuous improvement philosophy at its core. </w:t>
      </w:r>
      <w:r w:rsidR="001F5878">
        <w:t xml:space="preserve">The EMS is certified with Lloyds Register.  </w:t>
      </w:r>
    </w:p>
    <w:p w14:paraId="7D31FAAA" w14:textId="0EE49D7E" w:rsidR="00494EC0" w:rsidRPr="00D75EF3" w:rsidRDefault="00494EC0" w:rsidP="00494EC0">
      <w:pPr>
        <w:pStyle w:val="RWEFlietext"/>
        <w:spacing w:line="240" w:lineRule="auto"/>
        <w:rPr>
          <w:szCs w:val="22"/>
        </w:rPr>
      </w:pPr>
      <w:r>
        <w:rPr>
          <w:szCs w:val="22"/>
        </w:rPr>
        <w:t xml:space="preserve">The Environmental Risk Assessment EPR H1 </w:t>
      </w:r>
      <w:r w:rsidR="006459E4">
        <w:rPr>
          <w:szCs w:val="22"/>
        </w:rPr>
        <w:t xml:space="preserve">from the </w:t>
      </w:r>
      <w:r w:rsidR="00A36844">
        <w:rPr>
          <w:szCs w:val="22"/>
        </w:rPr>
        <w:t xml:space="preserve">permit </w:t>
      </w:r>
      <w:r w:rsidR="006459E4">
        <w:rPr>
          <w:szCs w:val="22"/>
        </w:rPr>
        <w:t xml:space="preserve">application in 2006 </w:t>
      </w:r>
      <w:r>
        <w:rPr>
          <w:szCs w:val="22"/>
        </w:rPr>
        <w:t>can be found in Appendix E.</w:t>
      </w:r>
    </w:p>
    <w:p w14:paraId="678F04C2" w14:textId="787ECC24" w:rsidR="00D22E04" w:rsidRDefault="00D22E04" w:rsidP="00D22E04">
      <w:pPr>
        <w:pStyle w:val="RWEFlietext"/>
      </w:pPr>
      <w:r>
        <w:t>The following extract from the Environmental Aspects Register shows the relevant</w:t>
      </w:r>
      <w:r w:rsidR="003A355F">
        <w:t xml:space="preserve"> potential </w:t>
      </w:r>
      <w:r>
        <w:t>sources of contamination to land associated with the permitted activity at the location.</w:t>
      </w:r>
    </w:p>
    <w:p w14:paraId="74B683D4" w14:textId="77777777" w:rsidR="00D22E04" w:rsidRPr="00486050" w:rsidRDefault="00D22E04" w:rsidP="00D22E04">
      <w:pPr>
        <w:pStyle w:val="RWEFlietext"/>
      </w:pPr>
    </w:p>
    <w:tbl>
      <w:tblPr>
        <w:tblStyle w:val="TableGrid"/>
        <w:tblW w:w="0" w:type="auto"/>
        <w:tblBorders>
          <w:top w:val="single" w:sz="4" w:space="0" w:color="1D4477" w:themeColor="accent2"/>
          <w:left w:val="single" w:sz="4" w:space="0" w:color="1D4477" w:themeColor="accent2"/>
          <w:bottom w:val="single" w:sz="4" w:space="0" w:color="1D4477" w:themeColor="accent2"/>
          <w:right w:val="single" w:sz="4" w:space="0" w:color="1D4477" w:themeColor="accent2"/>
          <w:insideH w:val="single" w:sz="4" w:space="0" w:color="1D4477" w:themeColor="accent2"/>
          <w:insideV w:val="single" w:sz="4" w:space="0" w:color="1D4477" w:themeColor="accent2"/>
        </w:tblBorders>
        <w:tblLook w:val="04A0" w:firstRow="1" w:lastRow="0" w:firstColumn="1" w:lastColumn="0" w:noHBand="0" w:noVBand="1"/>
      </w:tblPr>
      <w:tblGrid>
        <w:gridCol w:w="846"/>
        <w:gridCol w:w="1701"/>
        <w:gridCol w:w="3260"/>
        <w:gridCol w:w="1669"/>
        <w:gridCol w:w="1869"/>
      </w:tblGrid>
      <w:tr w:rsidR="002C36A5" w:rsidRPr="002C36A5" w14:paraId="3A65095E" w14:textId="77777777" w:rsidTr="001D48E5">
        <w:tc>
          <w:tcPr>
            <w:tcW w:w="846" w:type="dxa"/>
          </w:tcPr>
          <w:p w14:paraId="18EC57CD"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Ref</w:t>
            </w:r>
          </w:p>
        </w:tc>
        <w:tc>
          <w:tcPr>
            <w:tcW w:w="1701" w:type="dxa"/>
          </w:tcPr>
          <w:p w14:paraId="3DF109A5"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Category</w:t>
            </w:r>
          </w:p>
        </w:tc>
        <w:tc>
          <w:tcPr>
            <w:tcW w:w="3260" w:type="dxa"/>
          </w:tcPr>
          <w:p w14:paraId="630BE54B"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Aspect</w:t>
            </w:r>
          </w:p>
        </w:tc>
        <w:tc>
          <w:tcPr>
            <w:tcW w:w="1669" w:type="dxa"/>
          </w:tcPr>
          <w:p w14:paraId="5A684CBB"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Source</w:t>
            </w:r>
          </w:p>
        </w:tc>
        <w:tc>
          <w:tcPr>
            <w:tcW w:w="1869" w:type="dxa"/>
          </w:tcPr>
          <w:p w14:paraId="6E547DA5"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Responsible</w:t>
            </w:r>
          </w:p>
        </w:tc>
      </w:tr>
      <w:tr w:rsidR="002C36A5" w:rsidRPr="002C36A5" w14:paraId="2EFE94A2" w14:textId="77777777" w:rsidTr="001D48E5">
        <w:tc>
          <w:tcPr>
            <w:tcW w:w="846" w:type="dxa"/>
          </w:tcPr>
          <w:p w14:paraId="512540AD"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773</w:t>
            </w:r>
          </w:p>
        </w:tc>
        <w:tc>
          <w:tcPr>
            <w:tcW w:w="1701" w:type="dxa"/>
          </w:tcPr>
          <w:p w14:paraId="1D2F0B69"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30D57777"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Process chemicals (boiler water treatment chemicals, demineralisation plant chemicals)</w:t>
            </w:r>
          </w:p>
        </w:tc>
        <w:tc>
          <w:tcPr>
            <w:tcW w:w="1669" w:type="dxa"/>
          </w:tcPr>
          <w:p w14:paraId="0854CC2D"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Environmental Aspects Evaluation</w:t>
            </w:r>
          </w:p>
        </w:tc>
        <w:tc>
          <w:tcPr>
            <w:tcW w:w="1869" w:type="dxa"/>
          </w:tcPr>
          <w:p w14:paraId="382999D0"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2C36A5" w:rsidRPr="002C36A5" w14:paraId="66690069" w14:textId="77777777" w:rsidTr="001D48E5">
        <w:tc>
          <w:tcPr>
            <w:tcW w:w="846" w:type="dxa"/>
          </w:tcPr>
          <w:p w14:paraId="7798DD0B"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763</w:t>
            </w:r>
          </w:p>
        </w:tc>
        <w:tc>
          <w:tcPr>
            <w:tcW w:w="1701" w:type="dxa"/>
          </w:tcPr>
          <w:p w14:paraId="3E64F92A"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42B79800"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Gas Oil</w:t>
            </w:r>
          </w:p>
        </w:tc>
        <w:tc>
          <w:tcPr>
            <w:tcW w:w="1669" w:type="dxa"/>
          </w:tcPr>
          <w:p w14:paraId="184F0661" w14:textId="77777777" w:rsidR="00D22E04" w:rsidRPr="002C36A5" w:rsidRDefault="00D22E04" w:rsidP="005D6BCD">
            <w:pPr>
              <w:rPr>
                <w:rFonts w:asciiTheme="majorHAnsi" w:hAnsiTheme="majorHAnsi" w:cstheme="majorHAnsi"/>
                <w:color w:val="1D4477" w:themeColor="accent2"/>
                <w:lang w:val="fr-FR"/>
              </w:rPr>
            </w:pPr>
            <w:proofErr w:type="spellStart"/>
            <w:r w:rsidRPr="002C36A5">
              <w:rPr>
                <w:rFonts w:asciiTheme="majorHAnsi" w:hAnsiTheme="majorHAnsi" w:cstheme="majorHAnsi"/>
                <w:color w:val="1D4477" w:themeColor="accent2"/>
                <w:lang w:val="fr-FR"/>
              </w:rPr>
              <w:t>Environmental</w:t>
            </w:r>
            <w:proofErr w:type="spellEnd"/>
            <w:r w:rsidRPr="002C36A5">
              <w:rPr>
                <w:rFonts w:asciiTheme="majorHAnsi" w:hAnsiTheme="majorHAnsi" w:cstheme="majorHAnsi"/>
                <w:color w:val="1D4477" w:themeColor="accent2"/>
                <w:lang w:val="fr-FR"/>
              </w:rPr>
              <w:t xml:space="preserve"> Permit conditions, </w:t>
            </w:r>
            <w:proofErr w:type="spellStart"/>
            <w:r w:rsidRPr="002C36A5">
              <w:rPr>
                <w:rFonts w:asciiTheme="majorHAnsi" w:hAnsiTheme="majorHAnsi" w:cstheme="majorHAnsi"/>
                <w:color w:val="1D4477" w:themeColor="accent2"/>
                <w:lang w:val="fr-FR"/>
              </w:rPr>
              <w:t>Significant</w:t>
            </w:r>
            <w:proofErr w:type="spellEnd"/>
            <w:r w:rsidRPr="002C36A5">
              <w:rPr>
                <w:rFonts w:asciiTheme="majorHAnsi" w:hAnsiTheme="majorHAnsi" w:cstheme="majorHAnsi"/>
                <w:color w:val="1D4477" w:themeColor="accent2"/>
                <w:lang w:val="fr-FR"/>
              </w:rPr>
              <w:t xml:space="preserve"> Aspect Evaluation</w:t>
            </w:r>
          </w:p>
        </w:tc>
        <w:tc>
          <w:tcPr>
            <w:tcW w:w="1869" w:type="dxa"/>
          </w:tcPr>
          <w:p w14:paraId="2AB46A91" w14:textId="77777777" w:rsidR="00D22E04" w:rsidRPr="002C36A5" w:rsidRDefault="00D22E04" w:rsidP="005D6BCD">
            <w:pPr>
              <w:rPr>
                <w:rFonts w:asciiTheme="majorHAnsi" w:hAnsiTheme="majorHAnsi" w:cstheme="majorHAnsi"/>
                <w:color w:val="1D4477" w:themeColor="accent2"/>
                <w:lang w:val="fr-FR"/>
              </w:rPr>
            </w:pPr>
            <w:r w:rsidRPr="002C36A5">
              <w:rPr>
                <w:rFonts w:asciiTheme="majorHAnsi" w:hAnsiTheme="majorHAnsi" w:cstheme="majorHAnsi"/>
                <w:color w:val="1D4477" w:themeColor="accent2"/>
              </w:rPr>
              <w:t>Site Manager</w:t>
            </w:r>
          </w:p>
        </w:tc>
      </w:tr>
      <w:tr w:rsidR="002C36A5" w:rsidRPr="002C36A5" w14:paraId="1C0C0D93" w14:textId="77777777" w:rsidTr="001D48E5">
        <w:tc>
          <w:tcPr>
            <w:tcW w:w="846" w:type="dxa"/>
          </w:tcPr>
          <w:p w14:paraId="65419DC6"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757</w:t>
            </w:r>
          </w:p>
        </w:tc>
        <w:tc>
          <w:tcPr>
            <w:tcW w:w="1701" w:type="dxa"/>
          </w:tcPr>
          <w:p w14:paraId="214EA8C5"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61AD605C"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Fugitive release from Sewer</w:t>
            </w:r>
          </w:p>
        </w:tc>
        <w:tc>
          <w:tcPr>
            <w:tcW w:w="1669" w:type="dxa"/>
          </w:tcPr>
          <w:p w14:paraId="53569E9C"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Aspects Evaluation &amp; Legislation</w:t>
            </w:r>
          </w:p>
        </w:tc>
        <w:tc>
          <w:tcPr>
            <w:tcW w:w="1869" w:type="dxa"/>
          </w:tcPr>
          <w:p w14:paraId="3D0FA3CF"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2C36A5" w:rsidRPr="002C36A5" w14:paraId="51F28945" w14:textId="77777777" w:rsidTr="001D48E5">
        <w:tc>
          <w:tcPr>
            <w:tcW w:w="846" w:type="dxa"/>
          </w:tcPr>
          <w:p w14:paraId="15717DEC"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748</w:t>
            </w:r>
          </w:p>
        </w:tc>
        <w:tc>
          <w:tcPr>
            <w:tcW w:w="1701" w:type="dxa"/>
          </w:tcPr>
          <w:p w14:paraId="3DF87F15"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013012E3"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Fugitive release from Waste</w:t>
            </w:r>
          </w:p>
        </w:tc>
        <w:tc>
          <w:tcPr>
            <w:tcW w:w="1669" w:type="dxa"/>
          </w:tcPr>
          <w:p w14:paraId="2C51422B"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Aspects Evaluation &amp; Legislation</w:t>
            </w:r>
          </w:p>
        </w:tc>
        <w:tc>
          <w:tcPr>
            <w:tcW w:w="1869" w:type="dxa"/>
          </w:tcPr>
          <w:p w14:paraId="44642BD6"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2C36A5" w:rsidRPr="002C36A5" w14:paraId="6DD8D502" w14:textId="77777777" w:rsidTr="001D48E5">
        <w:tc>
          <w:tcPr>
            <w:tcW w:w="846" w:type="dxa"/>
          </w:tcPr>
          <w:p w14:paraId="6088FA06"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737</w:t>
            </w:r>
          </w:p>
        </w:tc>
        <w:tc>
          <w:tcPr>
            <w:tcW w:w="1701" w:type="dxa"/>
          </w:tcPr>
          <w:p w14:paraId="01ECAFD8"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7022A804"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Transformer Oil</w:t>
            </w:r>
          </w:p>
        </w:tc>
        <w:tc>
          <w:tcPr>
            <w:tcW w:w="1669" w:type="dxa"/>
          </w:tcPr>
          <w:p w14:paraId="7C948448"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Aspects Evaluation &amp; Legislation</w:t>
            </w:r>
          </w:p>
        </w:tc>
        <w:tc>
          <w:tcPr>
            <w:tcW w:w="1869" w:type="dxa"/>
          </w:tcPr>
          <w:p w14:paraId="68A3C566"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2C36A5" w:rsidRPr="002C36A5" w14:paraId="6BF64DBF" w14:textId="77777777" w:rsidTr="001D48E5">
        <w:tc>
          <w:tcPr>
            <w:tcW w:w="846" w:type="dxa"/>
          </w:tcPr>
          <w:p w14:paraId="3270B0B4"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717</w:t>
            </w:r>
          </w:p>
        </w:tc>
        <w:tc>
          <w:tcPr>
            <w:tcW w:w="1701" w:type="dxa"/>
          </w:tcPr>
          <w:p w14:paraId="2837B059"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7B7520B1"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Lubrication Oil</w:t>
            </w:r>
          </w:p>
        </w:tc>
        <w:tc>
          <w:tcPr>
            <w:tcW w:w="1669" w:type="dxa"/>
          </w:tcPr>
          <w:p w14:paraId="577428C0"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Aspects Evaluation &amp; Legislation</w:t>
            </w:r>
          </w:p>
        </w:tc>
        <w:tc>
          <w:tcPr>
            <w:tcW w:w="1869" w:type="dxa"/>
          </w:tcPr>
          <w:p w14:paraId="1E4C30BC"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596941" w:rsidRPr="002C36A5" w14:paraId="1D0045C8" w14:textId="77777777" w:rsidTr="001D48E5">
        <w:tc>
          <w:tcPr>
            <w:tcW w:w="846" w:type="dxa"/>
          </w:tcPr>
          <w:p w14:paraId="63119417"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706</w:t>
            </w:r>
          </w:p>
        </w:tc>
        <w:tc>
          <w:tcPr>
            <w:tcW w:w="1701" w:type="dxa"/>
          </w:tcPr>
          <w:p w14:paraId="346B325D"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Land &amp; Groundwater</w:t>
            </w:r>
          </w:p>
        </w:tc>
        <w:tc>
          <w:tcPr>
            <w:tcW w:w="3260" w:type="dxa"/>
          </w:tcPr>
          <w:p w14:paraId="0F77E4DE"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Drainage System</w:t>
            </w:r>
          </w:p>
        </w:tc>
        <w:tc>
          <w:tcPr>
            <w:tcW w:w="1669" w:type="dxa"/>
          </w:tcPr>
          <w:p w14:paraId="0593CC47"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Significant Aspects Evaluation &amp; Legislation</w:t>
            </w:r>
          </w:p>
        </w:tc>
        <w:tc>
          <w:tcPr>
            <w:tcW w:w="1869" w:type="dxa"/>
          </w:tcPr>
          <w:p w14:paraId="1210790B"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596941" w:rsidRPr="002C36A5" w14:paraId="2C15D004" w14:textId="77777777" w:rsidTr="001D48E5">
        <w:tc>
          <w:tcPr>
            <w:tcW w:w="846" w:type="dxa"/>
          </w:tcPr>
          <w:p w14:paraId="2E81D8A2"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lastRenderedPageBreak/>
              <w:t>398</w:t>
            </w:r>
          </w:p>
        </w:tc>
        <w:tc>
          <w:tcPr>
            <w:tcW w:w="1701" w:type="dxa"/>
          </w:tcPr>
          <w:p w14:paraId="46608390"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Waste</w:t>
            </w:r>
          </w:p>
        </w:tc>
        <w:tc>
          <w:tcPr>
            <w:tcW w:w="3260" w:type="dxa"/>
          </w:tcPr>
          <w:p w14:paraId="7FA3F470"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Hazardous Waste</w:t>
            </w:r>
          </w:p>
        </w:tc>
        <w:tc>
          <w:tcPr>
            <w:tcW w:w="1669" w:type="dxa"/>
          </w:tcPr>
          <w:p w14:paraId="4FE577AE"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Aspect Evaluation, Stakeholder Concern, Legislation</w:t>
            </w:r>
          </w:p>
        </w:tc>
        <w:tc>
          <w:tcPr>
            <w:tcW w:w="1869" w:type="dxa"/>
          </w:tcPr>
          <w:p w14:paraId="312D25F4"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r w:rsidR="002C36A5" w:rsidRPr="002C36A5" w14:paraId="37CF4F5E" w14:textId="77777777" w:rsidTr="001D48E5">
        <w:tc>
          <w:tcPr>
            <w:tcW w:w="846" w:type="dxa"/>
          </w:tcPr>
          <w:p w14:paraId="5BDA0324"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388</w:t>
            </w:r>
          </w:p>
        </w:tc>
        <w:tc>
          <w:tcPr>
            <w:tcW w:w="1701" w:type="dxa"/>
          </w:tcPr>
          <w:p w14:paraId="55B7662D"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Waste</w:t>
            </w:r>
          </w:p>
        </w:tc>
        <w:tc>
          <w:tcPr>
            <w:tcW w:w="3260" w:type="dxa"/>
          </w:tcPr>
          <w:p w14:paraId="77D7ADFA"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Non-hazardous Waste</w:t>
            </w:r>
          </w:p>
        </w:tc>
        <w:tc>
          <w:tcPr>
            <w:tcW w:w="1669" w:type="dxa"/>
          </w:tcPr>
          <w:p w14:paraId="283A43A9"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Aspect Evaluation, Stakeholder Concern, Legislation</w:t>
            </w:r>
          </w:p>
        </w:tc>
        <w:tc>
          <w:tcPr>
            <w:tcW w:w="1869" w:type="dxa"/>
          </w:tcPr>
          <w:p w14:paraId="5E427D57" w14:textId="77777777" w:rsidR="00D22E04" w:rsidRPr="002C36A5" w:rsidRDefault="00D22E04" w:rsidP="005D6BCD">
            <w:pPr>
              <w:rPr>
                <w:rFonts w:asciiTheme="majorHAnsi" w:hAnsiTheme="majorHAnsi" w:cstheme="majorHAnsi"/>
                <w:color w:val="1D4477" w:themeColor="accent2"/>
              </w:rPr>
            </w:pPr>
            <w:r w:rsidRPr="002C36A5">
              <w:rPr>
                <w:rFonts w:asciiTheme="majorHAnsi" w:hAnsiTheme="majorHAnsi" w:cstheme="majorHAnsi"/>
                <w:color w:val="1D4477" w:themeColor="accent2"/>
              </w:rPr>
              <w:t>Site Manager</w:t>
            </w:r>
          </w:p>
        </w:tc>
      </w:tr>
    </w:tbl>
    <w:p w14:paraId="54DE1F9C" w14:textId="77777777" w:rsidR="00D22E04" w:rsidRPr="002C7D7D" w:rsidRDefault="00D22E04" w:rsidP="009D097C">
      <w:pPr>
        <w:pStyle w:val="RWEFlietext"/>
        <w:spacing w:line="240" w:lineRule="auto"/>
        <w:rPr>
          <w:b/>
          <w:bCs/>
          <w:szCs w:val="22"/>
        </w:rPr>
      </w:pPr>
    </w:p>
    <w:p w14:paraId="2518BD65" w14:textId="77777777" w:rsidR="00D22E04" w:rsidRDefault="00D22E04" w:rsidP="00D22E04">
      <w:pPr>
        <w:rPr>
          <w:rFonts w:ascii="RWE Sans" w:hAnsi="RWE Sans"/>
          <w:color w:val="1D4477"/>
        </w:rPr>
      </w:pPr>
      <w:r>
        <w:rPr>
          <w:rFonts w:ascii="RWE Sans" w:hAnsi="RWE Sans"/>
          <w:color w:val="1D4477"/>
        </w:rPr>
        <w:t>Each aspect was subject to a specific risk assessment which assessed the intrinsic risk, control measures that existed, and the residual risk after application of controls. These risk assessments are available on request. Site Operating Procedures were used to govern how the control measures were implemented at the location.</w:t>
      </w:r>
    </w:p>
    <w:p w14:paraId="1B45D178" w14:textId="77777777" w:rsidR="00FB739A" w:rsidRDefault="00FB739A" w:rsidP="00D22E04">
      <w:pPr>
        <w:rPr>
          <w:rFonts w:ascii="RWE Sans" w:hAnsi="RWE Sans"/>
          <w:color w:val="1D4477"/>
        </w:rPr>
      </w:pPr>
    </w:p>
    <w:p w14:paraId="5FA4D266" w14:textId="54A5A22D" w:rsidR="00BB17F8" w:rsidRDefault="00BB17F8" w:rsidP="00D22E04">
      <w:pPr>
        <w:rPr>
          <w:rFonts w:ascii="RWE Sans" w:hAnsi="RWE Sans"/>
          <w:color w:val="1D4477"/>
        </w:rPr>
      </w:pPr>
      <w:r>
        <w:rPr>
          <w:rFonts w:ascii="RWE Sans" w:hAnsi="RWE Sans"/>
          <w:color w:val="1D4477"/>
        </w:rPr>
        <w:t>All</w:t>
      </w:r>
      <w:r w:rsidR="004F37B8">
        <w:rPr>
          <w:rFonts w:ascii="RWE Sans" w:hAnsi="RWE Sans"/>
          <w:color w:val="1D4477"/>
        </w:rPr>
        <w:t xml:space="preserve"> </w:t>
      </w:r>
      <w:r>
        <w:rPr>
          <w:rFonts w:ascii="RWE Sans" w:hAnsi="RWE Sans"/>
          <w:color w:val="1D4477"/>
        </w:rPr>
        <w:t>oil and chemical tanks were subject to an</w:t>
      </w:r>
      <w:r w:rsidR="006927F2">
        <w:rPr>
          <w:rFonts w:ascii="RWE Sans" w:hAnsi="RWE Sans"/>
          <w:color w:val="1D4477"/>
        </w:rPr>
        <w:t xml:space="preserve"> pre</w:t>
      </w:r>
      <w:r>
        <w:rPr>
          <w:rFonts w:ascii="RWE Sans" w:hAnsi="RWE Sans"/>
          <w:color w:val="1D4477"/>
        </w:rPr>
        <w:t xml:space="preserve"> inspection and maintenance programme</w:t>
      </w:r>
      <w:r w:rsidR="00BB7A99">
        <w:rPr>
          <w:rFonts w:ascii="RWE Sans" w:hAnsi="RWE Sans"/>
          <w:color w:val="1D4477"/>
        </w:rPr>
        <w:t xml:space="preserve"> (examples are available upon request)</w:t>
      </w:r>
      <w:r w:rsidR="00CF1C2E">
        <w:rPr>
          <w:rFonts w:ascii="RWE Sans" w:hAnsi="RWE Sans"/>
          <w:color w:val="1D4477"/>
        </w:rPr>
        <w:t>.</w:t>
      </w:r>
      <w:r w:rsidR="006927F2">
        <w:rPr>
          <w:rFonts w:ascii="RWE Sans" w:hAnsi="RWE Sans"/>
          <w:color w:val="1D4477"/>
        </w:rPr>
        <w:t xml:space="preserve"> </w:t>
      </w:r>
    </w:p>
    <w:p w14:paraId="09673D22" w14:textId="77777777" w:rsidR="009F645C" w:rsidRDefault="009F645C" w:rsidP="009D097C">
      <w:pPr>
        <w:pStyle w:val="RWEFlietext"/>
        <w:spacing w:line="240" w:lineRule="auto"/>
        <w:rPr>
          <w:b/>
          <w:bCs/>
          <w:sz w:val="40"/>
          <w:szCs w:val="40"/>
        </w:rPr>
      </w:pPr>
    </w:p>
    <w:p w14:paraId="2FBB1343" w14:textId="11C59A54" w:rsidR="009F645C" w:rsidRDefault="009F645C" w:rsidP="0007324F">
      <w:pPr>
        <w:pStyle w:val="RWEFlietext"/>
        <w:spacing w:before="120" w:line="240" w:lineRule="auto"/>
        <w:outlineLvl w:val="2"/>
        <w:rPr>
          <w:b/>
          <w:bCs/>
          <w:sz w:val="40"/>
          <w:szCs w:val="40"/>
        </w:rPr>
      </w:pPr>
      <w:bookmarkStart w:id="13" w:name="_Toc138771600"/>
      <w:r>
        <w:rPr>
          <w:b/>
          <w:bCs/>
          <w:sz w:val="40"/>
          <w:szCs w:val="40"/>
        </w:rPr>
        <w:t>6.0 Pollution incidents that may have had an impact on land, and their remediation</w:t>
      </w:r>
      <w:bookmarkEnd w:id="13"/>
    </w:p>
    <w:p w14:paraId="4444C4A7" w14:textId="17252F0B" w:rsidR="00890E1D" w:rsidRDefault="00890E1D" w:rsidP="009D097C">
      <w:pPr>
        <w:pStyle w:val="RWEFlietext"/>
        <w:spacing w:line="240" w:lineRule="auto"/>
        <w:rPr>
          <w:szCs w:val="22"/>
        </w:rPr>
      </w:pPr>
      <w:r>
        <w:rPr>
          <w:szCs w:val="22"/>
        </w:rPr>
        <w:t xml:space="preserve">There have been no pollution events that may have had an impact on land. All environmental incidents and near misses are recorded in </w:t>
      </w:r>
      <w:r w:rsidR="00833DA3">
        <w:rPr>
          <w:szCs w:val="22"/>
        </w:rPr>
        <w:t>a central database (Madison). A list of all environmenta</w:t>
      </w:r>
      <w:r w:rsidR="00CD140F">
        <w:rPr>
          <w:szCs w:val="22"/>
        </w:rPr>
        <w:t>l incidents and near misses taken from</w:t>
      </w:r>
      <w:r w:rsidR="006F297E">
        <w:rPr>
          <w:szCs w:val="22"/>
        </w:rPr>
        <w:t xml:space="preserve"> the</w:t>
      </w:r>
      <w:r w:rsidR="00CD140F">
        <w:rPr>
          <w:szCs w:val="22"/>
        </w:rPr>
        <w:t xml:space="preserve"> Madison</w:t>
      </w:r>
      <w:r w:rsidR="006F297E">
        <w:rPr>
          <w:szCs w:val="22"/>
        </w:rPr>
        <w:t xml:space="preserve"> system</w:t>
      </w:r>
      <w:r w:rsidR="00CD140F">
        <w:rPr>
          <w:szCs w:val="22"/>
        </w:rPr>
        <w:t xml:space="preserve"> is </w:t>
      </w:r>
      <w:r w:rsidR="003A1022">
        <w:rPr>
          <w:szCs w:val="22"/>
        </w:rPr>
        <w:t xml:space="preserve">included in Appendix </w:t>
      </w:r>
      <w:r w:rsidR="00D20227">
        <w:rPr>
          <w:szCs w:val="22"/>
        </w:rPr>
        <w:t>G</w:t>
      </w:r>
      <w:r w:rsidR="0054376F">
        <w:rPr>
          <w:szCs w:val="22"/>
        </w:rPr>
        <w:t>.</w:t>
      </w:r>
    </w:p>
    <w:p w14:paraId="26C64B4F" w14:textId="5FC3C050" w:rsidR="00CD140F" w:rsidRDefault="00CD140F" w:rsidP="009D097C">
      <w:pPr>
        <w:pStyle w:val="RWEFlietext"/>
        <w:spacing w:line="240" w:lineRule="auto"/>
        <w:rPr>
          <w:szCs w:val="22"/>
        </w:rPr>
      </w:pPr>
    </w:p>
    <w:p w14:paraId="6E07E04B" w14:textId="64BE316D" w:rsidR="00372AEE" w:rsidRDefault="002C7D7D" w:rsidP="002C0A70">
      <w:pPr>
        <w:pStyle w:val="RWEFlietext"/>
        <w:spacing w:line="240" w:lineRule="auto"/>
        <w:outlineLvl w:val="2"/>
        <w:rPr>
          <w:b/>
          <w:bCs/>
          <w:sz w:val="40"/>
          <w:szCs w:val="40"/>
        </w:rPr>
      </w:pPr>
      <w:bookmarkStart w:id="14" w:name="_Toc138771601"/>
      <w:r>
        <w:rPr>
          <w:b/>
          <w:bCs/>
          <w:sz w:val="40"/>
          <w:szCs w:val="40"/>
        </w:rPr>
        <w:t>7</w:t>
      </w:r>
      <w:r w:rsidR="00372AEE">
        <w:rPr>
          <w:b/>
          <w:bCs/>
          <w:sz w:val="40"/>
          <w:szCs w:val="40"/>
        </w:rPr>
        <w:t>.0</w:t>
      </w:r>
      <w:r w:rsidR="00372AEE">
        <w:rPr>
          <w:b/>
          <w:bCs/>
          <w:sz w:val="40"/>
          <w:szCs w:val="40"/>
        </w:rPr>
        <w:tab/>
        <w:t>Soil gas and water quality monitoring</w:t>
      </w:r>
      <w:bookmarkEnd w:id="14"/>
      <w:r w:rsidR="00372AEE">
        <w:rPr>
          <w:b/>
          <w:bCs/>
          <w:sz w:val="40"/>
          <w:szCs w:val="40"/>
        </w:rPr>
        <w:t xml:space="preserve"> </w:t>
      </w:r>
    </w:p>
    <w:p w14:paraId="17206507" w14:textId="6A78D276" w:rsidR="004C7021" w:rsidRDefault="0054376F" w:rsidP="002D6E6A">
      <w:pPr>
        <w:pStyle w:val="RWEFlietext"/>
      </w:pPr>
      <w:r>
        <w:t xml:space="preserve">No soil gas or water quality monitoring </w:t>
      </w:r>
      <w:r w:rsidR="002C7D7D">
        <w:t>has been undertaken</w:t>
      </w:r>
      <w:r w:rsidR="006927F2">
        <w:t xml:space="preserve"> as this was not identified as required in the ground investigation that was carried out</w:t>
      </w:r>
      <w:r w:rsidR="002C7D7D">
        <w:t>.</w:t>
      </w:r>
      <w:r w:rsidR="004F0CFC">
        <w:t xml:space="preserve"> </w:t>
      </w:r>
    </w:p>
    <w:p w14:paraId="5548E26E" w14:textId="02A5C631" w:rsidR="002D6E6A" w:rsidRPr="00C25A30" w:rsidRDefault="006927F2" w:rsidP="002D6E6A">
      <w:pPr>
        <w:pStyle w:val="RWEFlietext"/>
        <w:rPr>
          <w:rFonts w:asciiTheme="majorHAnsi" w:hAnsiTheme="majorHAnsi" w:cstheme="majorHAnsi"/>
          <w:color w:val="002060"/>
          <w:szCs w:val="22"/>
        </w:rPr>
      </w:pPr>
      <w:r>
        <w:rPr>
          <w:rFonts w:asciiTheme="majorHAnsi" w:hAnsiTheme="majorHAnsi" w:cstheme="majorHAnsi"/>
          <w:color w:val="002060"/>
          <w:szCs w:val="22"/>
        </w:rPr>
        <w:t xml:space="preserve">There were no discharges to controlled waters from the power station. All </w:t>
      </w:r>
      <w:r w:rsidR="000B1572" w:rsidRPr="00C25A30">
        <w:rPr>
          <w:rFonts w:asciiTheme="majorHAnsi" w:hAnsiTheme="majorHAnsi" w:cstheme="majorHAnsi"/>
          <w:color w:val="002060"/>
          <w:szCs w:val="22"/>
        </w:rPr>
        <w:t>process effluent</w:t>
      </w:r>
      <w:r w:rsidR="007B399A" w:rsidRPr="00C25A30">
        <w:rPr>
          <w:rFonts w:asciiTheme="majorHAnsi" w:hAnsiTheme="majorHAnsi" w:cstheme="majorHAnsi"/>
          <w:color w:val="002060"/>
          <w:szCs w:val="22"/>
        </w:rPr>
        <w:t xml:space="preserve">, foul waste, surface and roof water </w:t>
      </w:r>
      <w:r>
        <w:rPr>
          <w:rFonts w:asciiTheme="majorHAnsi" w:hAnsiTheme="majorHAnsi" w:cstheme="majorHAnsi"/>
          <w:color w:val="002060"/>
          <w:szCs w:val="22"/>
        </w:rPr>
        <w:t xml:space="preserve">run off </w:t>
      </w:r>
      <w:r w:rsidR="007B399A" w:rsidRPr="00C25A30">
        <w:rPr>
          <w:rFonts w:asciiTheme="majorHAnsi" w:hAnsiTheme="majorHAnsi" w:cstheme="majorHAnsi"/>
          <w:color w:val="002060"/>
          <w:szCs w:val="22"/>
        </w:rPr>
        <w:t xml:space="preserve">all </w:t>
      </w:r>
      <w:r>
        <w:rPr>
          <w:rFonts w:asciiTheme="majorHAnsi" w:hAnsiTheme="majorHAnsi" w:cstheme="majorHAnsi"/>
          <w:color w:val="002060"/>
          <w:szCs w:val="22"/>
        </w:rPr>
        <w:t>discharged</w:t>
      </w:r>
      <w:r w:rsidRPr="00C25A30">
        <w:rPr>
          <w:rFonts w:asciiTheme="majorHAnsi" w:hAnsiTheme="majorHAnsi" w:cstheme="majorHAnsi"/>
          <w:color w:val="002060"/>
          <w:szCs w:val="22"/>
        </w:rPr>
        <w:t xml:space="preserve"> </w:t>
      </w:r>
      <w:r w:rsidR="007B399A" w:rsidRPr="00C25A30">
        <w:rPr>
          <w:rFonts w:asciiTheme="majorHAnsi" w:hAnsiTheme="majorHAnsi" w:cstheme="majorHAnsi"/>
          <w:color w:val="002060"/>
          <w:szCs w:val="22"/>
        </w:rPr>
        <w:t xml:space="preserve">to the host site </w:t>
      </w:r>
      <w:r w:rsidR="00F50FCF">
        <w:rPr>
          <w:rFonts w:asciiTheme="majorHAnsi" w:hAnsiTheme="majorHAnsi" w:cstheme="majorHAnsi"/>
          <w:color w:val="002060"/>
          <w:szCs w:val="22"/>
        </w:rPr>
        <w:t>C</w:t>
      </w:r>
      <w:r w:rsidR="00233938" w:rsidRPr="00C25A30">
        <w:rPr>
          <w:rFonts w:asciiTheme="majorHAnsi" w:hAnsiTheme="majorHAnsi" w:cstheme="majorHAnsi"/>
          <w:color w:val="002060"/>
          <w:szCs w:val="22"/>
        </w:rPr>
        <w:t>o</w:t>
      </w:r>
      <w:r w:rsidR="00F50FCF">
        <w:rPr>
          <w:rFonts w:asciiTheme="majorHAnsi" w:hAnsiTheme="majorHAnsi" w:cstheme="majorHAnsi"/>
          <w:color w:val="002060"/>
          <w:szCs w:val="22"/>
        </w:rPr>
        <w:t>P</w:t>
      </w:r>
      <w:r w:rsidR="00233938" w:rsidRPr="00C25A30">
        <w:rPr>
          <w:rFonts w:asciiTheme="majorHAnsi" w:hAnsiTheme="majorHAnsi" w:cstheme="majorHAnsi"/>
          <w:color w:val="002060"/>
          <w:szCs w:val="22"/>
        </w:rPr>
        <w:t xml:space="preserve"> effluent systems. </w:t>
      </w:r>
    </w:p>
    <w:p w14:paraId="6BF0D13C" w14:textId="77777777" w:rsidR="009116F8" w:rsidRDefault="009116F8" w:rsidP="00CB05A8">
      <w:pPr>
        <w:pStyle w:val="ListParagraph"/>
      </w:pPr>
    </w:p>
    <w:p w14:paraId="3184136D" w14:textId="447753B8" w:rsidR="000B74B5" w:rsidRDefault="009116F8" w:rsidP="002C0A70">
      <w:pPr>
        <w:pStyle w:val="RWEFlietext"/>
        <w:spacing w:line="240" w:lineRule="auto"/>
        <w:outlineLvl w:val="2"/>
        <w:rPr>
          <w:b/>
          <w:bCs/>
          <w:sz w:val="40"/>
          <w:szCs w:val="40"/>
        </w:rPr>
      </w:pPr>
      <w:bookmarkStart w:id="15" w:name="_Toc138771602"/>
      <w:r>
        <w:rPr>
          <w:b/>
          <w:bCs/>
          <w:sz w:val="40"/>
          <w:szCs w:val="40"/>
        </w:rPr>
        <w:t>8.0</w:t>
      </w:r>
      <w:r>
        <w:rPr>
          <w:b/>
          <w:bCs/>
          <w:sz w:val="40"/>
          <w:szCs w:val="40"/>
        </w:rPr>
        <w:tab/>
        <w:t>Decommissioning and removal of pollution risk</w:t>
      </w:r>
      <w:bookmarkEnd w:id="15"/>
    </w:p>
    <w:p w14:paraId="412DCEE9" w14:textId="710C6A88" w:rsidR="00833DFD" w:rsidRPr="00DA57D3" w:rsidRDefault="006F297E" w:rsidP="00833DFD">
      <w:pPr>
        <w:pStyle w:val="RWEFlietext"/>
        <w:spacing w:line="240" w:lineRule="auto"/>
        <w:rPr>
          <w:color w:val="002060"/>
        </w:rPr>
      </w:pPr>
      <w:r>
        <w:rPr>
          <w:szCs w:val="22"/>
        </w:rPr>
        <w:t>The site was shutdown on 31</w:t>
      </w:r>
      <w:r w:rsidRPr="006F297E">
        <w:rPr>
          <w:szCs w:val="22"/>
          <w:vertAlign w:val="superscript"/>
        </w:rPr>
        <w:t>st</w:t>
      </w:r>
      <w:r>
        <w:rPr>
          <w:szCs w:val="22"/>
        </w:rPr>
        <w:t xml:space="preserve"> March 202</w:t>
      </w:r>
      <w:r w:rsidR="006D5147">
        <w:rPr>
          <w:szCs w:val="22"/>
        </w:rPr>
        <w:t xml:space="preserve">2. </w:t>
      </w:r>
      <w:r w:rsidR="00C451DF">
        <w:rPr>
          <w:szCs w:val="22"/>
        </w:rPr>
        <w:t xml:space="preserve">The site closure </w:t>
      </w:r>
      <w:r w:rsidR="00784475">
        <w:rPr>
          <w:szCs w:val="22"/>
        </w:rPr>
        <w:t>has been</w:t>
      </w:r>
      <w:r w:rsidR="00E001A6">
        <w:rPr>
          <w:szCs w:val="22"/>
        </w:rPr>
        <w:t xml:space="preserve"> completed in line with the Site Closure Plan</w:t>
      </w:r>
      <w:r w:rsidR="008C3E3C">
        <w:rPr>
          <w:szCs w:val="22"/>
        </w:rPr>
        <w:t xml:space="preserve"> version 5 (see Appendix H). </w:t>
      </w:r>
    </w:p>
    <w:p w14:paraId="5A5A2DA0" w14:textId="6F5F50CF" w:rsidR="000B74B5" w:rsidRDefault="0011454F" w:rsidP="009116F8">
      <w:pPr>
        <w:pStyle w:val="RWEFlietext"/>
        <w:spacing w:line="240" w:lineRule="auto"/>
        <w:rPr>
          <w:color w:val="002060"/>
        </w:rPr>
      </w:pPr>
      <w:r>
        <w:rPr>
          <w:color w:val="002060"/>
        </w:rPr>
        <w:lastRenderedPageBreak/>
        <w:t>At time of submission, t</w:t>
      </w:r>
      <w:r w:rsidR="00833DFD">
        <w:rPr>
          <w:color w:val="002060"/>
        </w:rPr>
        <w:t>here ha</w:t>
      </w:r>
      <w:r w:rsidR="003F53D6">
        <w:rPr>
          <w:color w:val="002060"/>
        </w:rPr>
        <w:t>ve</w:t>
      </w:r>
      <w:r w:rsidR="00833DFD">
        <w:rPr>
          <w:color w:val="002060"/>
        </w:rPr>
        <w:t xml:space="preserve"> been n</w:t>
      </w:r>
      <w:r w:rsidR="00C852F1" w:rsidRPr="00DA57D3">
        <w:rPr>
          <w:color w:val="002060"/>
        </w:rPr>
        <w:t xml:space="preserve">o </w:t>
      </w:r>
      <w:r w:rsidR="00E1638C">
        <w:rPr>
          <w:color w:val="002060"/>
        </w:rPr>
        <w:t xml:space="preserve">incidents during that would have resulted in contamination of ground or ground water </w:t>
      </w:r>
      <w:r w:rsidR="00DA57D3" w:rsidRPr="00DA57D3">
        <w:rPr>
          <w:color w:val="002060"/>
        </w:rPr>
        <w:t>during the decommission</w:t>
      </w:r>
      <w:r w:rsidR="006927F2">
        <w:rPr>
          <w:color w:val="002060"/>
        </w:rPr>
        <w:t>ing</w:t>
      </w:r>
      <w:r w:rsidR="00DA57D3" w:rsidRPr="00DA57D3">
        <w:rPr>
          <w:color w:val="002060"/>
        </w:rPr>
        <w:t xml:space="preserve"> </w:t>
      </w:r>
      <w:r>
        <w:rPr>
          <w:color w:val="002060"/>
        </w:rPr>
        <w:t xml:space="preserve"> and demolition </w:t>
      </w:r>
      <w:r w:rsidR="00DA57D3" w:rsidRPr="00DA57D3">
        <w:rPr>
          <w:color w:val="002060"/>
        </w:rPr>
        <w:t>process.</w:t>
      </w:r>
    </w:p>
    <w:p w14:paraId="15E31D92" w14:textId="33935213" w:rsidR="00BC6FF1" w:rsidRDefault="00BC6FF1" w:rsidP="009116F8">
      <w:pPr>
        <w:pStyle w:val="RWEFlietext"/>
        <w:spacing w:line="240" w:lineRule="auto"/>
        <w:rPr>
          <w:color w:val="002060"/>
        </w:rPr>
      </w:pPr>
      <w:r>
        <w:rPr>
          <w:color w:val="002060"/>
        </w:rPr>
        <w:t>As part of the asset transfer to CoP, the following items will remain on the plot:</w:t>
      </w:r>
    </w:p>
    <w:p w14:paraId="30092A0A" w14:textId="4C131A33" w:rsidR="00BC6FF1" w:rsidRDefault="003E12B9" w:rsidP="003E12B9">
      <w:pPr>
        <w:pStyle w:val="RWEFlietext"/>
        <w:numPr>
          <w:ilvl w:val="0"/>
          <w:numId w:val="28"/>
        </w:numPr>
        <w:spacing w:line="240" w:lineRule="auto"/>
        <w:rPr>
          <w:color w:val="002060"/>
        </w:rPr>
      </w:pPr>
      <w:r>
        <w:rPr>
          <w:color w:val="002060"/>
        </w:rPr>
        <w:t>Black start diesel generator</w:t>
      </w:r>
      <w:r w:rsidR="00B04D40">
        <w:rPr>
          <w:color w:val="002060"/>
        </w:rPr>
        <w:t xml:space="preserve"> (containerised and bunded)</w:t>
      </w:r>
    </w:p>
    <w:p w14:paraId="4880D41A" w14:textId="2E021DDA" w:rsidR="003E12B9" w:rsidRPr="00B04D40" w:rsidRDefault="003E12B9" w:rsidP="003E12B9">
      <w:pPr>
        <w:pStyle w:val="RWEFlietext"/>
        <w:numPr>
          <w:ilvl w:val="0"/>
          <w:numId w:val="28"/>
        </w:numPr>
        <w:spacing w:line="240" w:lineRule="auto"/>
        <w:rPr>
          <w:color w:val="002060"/>
          <w:lang w:val="da-DK"/>
        </w:rPr>
      </w:pPr>
      <w:r w:rsidRPr="00B04D40">
        <w:rPr>
          <w:color w:val="002060"/>
          <w:lang w:val="da-DK"/>
        </w:rPr>
        <w:t>Distillate fuel oil tank</w:t>
      </w:r>
      <w:r w:rsidR="00B04D40" w:rsidRPr="00B04D40">
        <w:rPr>
          <w:color w:val="002060"/>
          <w:lang w:val="da-DK"/>
        </w:rPr>
        <w:t xml:space="preserve"> (bund</w:t>
      </w:r>
      <w:r w:rsidR="00B04D40">
        <w:rPr>
          <w:color w:val="002060"/>
          <w:lang w:val="da-DK"/>
        </w:rPr>
        <w:t>ed)</w:t>
      </w:r>
    </w:p>
    <w:p w14:paraId="7E347CFD" w14:textId="6C3E0FE0" w:rsidR="003E12B9" w:rsidRDefault="003E12B9" w:rsidP="003E12B9">
      <w:pPr>
        <w:pStyle w:val="RWEFlietext"/>
        <w:numPr>
          <w:ilvl w:val="0"/>
          <w:numId w:val="28"/>
        </w:numPr>
        <w:spacing w:line="240" w:lineRule="auto"/>
        <w:rPr>
          <w:color w:val="002060"/>
        </w:rPr>
      </w:pPr>
      <w:r>
        <w:rPr>
          <w:color w:val="002060"/>
        </w:rPr>
        <w:t>Local Control Room Building</w:t>
      </w:r>
    </w:p>
    <w:p w14:paraId="615DEA96" w14:textId="78530F25" w:rsidR="003E12B9" w:rsidRDefault="005F08A5" w:rsidP="003E12B9">
      <w:pPr>
        <w:pStyle w:val="RWEFlietext"/>
        <w:numPr>
          <w:ilvl w:val="0"/>
          <w:numId w:val="28"/>
        </w:numPr>
        <w:spacing w:line="240" w:lineRule="auto"/>
        <w:rPr>
          <w:color w:val="002060"/>
        </w:rPr>
      </w:pPr>
      <w:r>
        <w:rPr>
          <w:color w:val="002060"/>
        </w:rPr>
        <w:t>66-11kV transformer</w:t>
      </w:r>
      <w:r w:rsidR="00B04D40">
        <w:rPr>
          <w:color w:val="002060"/>
        </w:rPr>
        <w:t xml:space="preserve"> (within design bund)</w:t>
      </w:r>
    </w:p>
    <w:p w14:paraId="453C471D" w14:textId="08404811" w:rsidR="005F08A5" w:rsidRDefault="005F08A5" w:rsidP="003E12B9">
      <w:pPr>
        <w:pStyle w:val="RWEFlietext"/>
        <w:numPr>
          <w:ilvl w:val="0"/>
          <w:numId w:val="28"/>
        </w:numPr>
        <w:spacing w:line="240" w:lineRule="auto"/>
        <w:rPr>
          <w:color w:val="002060"/>
        </w:rPr>
      </w:pPr>
      <w:r>
        <w:rPr>
          <w:color w:val="002060"/>
        </w:rPr>
        <w:t>11-3.3kV transformer</w:t>
      </w:r>
      <w:r w:rsidR="00B04D40">
        <w:rPr>
          <w:color w:val="002060"/>
        </w:rPr>
        <w:t xml:space="preserve"> (within design bund)</w:t>
      </w:r>
    </w:p>
    <w:p w14:paraId="7D6FB36B" w14:textId="2BC76D89" w:rsidR="0001095D" w:rsidRDefault="0001095D" w:rsidP="003E12B9">
      <w:pPr>
        <w:pStyle w:val="RWEFlietext"/>
        <w:numPr>
          <w:ilvl w:val="0"/>
          <w:numId w:val="28"/>
        </w:numPr>
        <w:spacing w:line="240" w:lineRule="auto"/>
        <w:rPr>
          <w:color w:val="002060"/>
        </w:rPr>
      </w:pPr>
      <w:r>
        <w:rPr>
          <w:color w:val="002060"/>
        </w:rPr>
        <w:t>2 of 3.3kV-400V transformers</w:t>
      </w:r>
      <w:r w:rsidR="00B04D40">
        <w:rPr>
          <w:color w:val="002060"/>
        </w:rPr>
        <w:t xml:space="preserve"> (within design bund)</w:t>
      </w:r>
    </w:p>
    <w:p w14:paraId="2B236094" w14:textId="4B39A946" w:rsidR="0001095D" w:rsidRDefault="00B04D40" w:rsidP="003E12B9">
      <w:pPr>
        <w:pStyle w:val="RWEFlietext"/>
        <w:numPr>
          <w:ilvl w:val="0"/>
          <w:numId w:val="28"/>
        </w:numPr>
        <w:spacing w:line="240" w:lineRule="auto"/>
        <w:rPr>
          <w:color w:val="002060"/>
        </w:rPr>
      </w:pPr>
      <w:r>
        <w:rPr>
          <w:color w:val="002060"/>
        </w:rPr>
        <w:t>Site drainage systems</w:t>
      </w:r>
      <w:r w:rsidR="00C61A17">
        <w:rPr>
          <w:color w:val="002060"/>
        </w:rPr>
        <w:t xml:space="preserve">, pits and </w:t>
      </w:r>
      <w:proofErr w:type="spellStart"/>
      <w:r w:rsidR="00C61A17">
        <w:rPr>
          <w:color w:val="002060"/>
        </w:rPr>
        <w:t>Klarjester</w:t>
      </w:r>
      <w:proofErr w:type="spellEnd"/>
      <w:r w:rsidR="00C61A17">
        <w:rPr>
          <w:color w:val="002060"/>
        </w:rPr>
        <w:t xml:space="preserve"> on plant</w:t>
      </w:r>
    </w:p>
    <w:p w14:paraId="052B1A74" w14:textId="3932FDC4" w:rsidR="00A57A32" w:rsidRDefault="00A57A32" w:rsidP="003E12B9">
      <w:pPr>
        <w:pStyle w:val="RWEFlietext"/>
        <w:numPr>
          <w:ilvl w:val="0"/>
          <w:numId w:val="28"/>
        </w:numPr>
        <w:spacing w:line="240" w:lineRule="auto"/>
        <w:rPr>
          <w:color w:val="002060"/>
        </w:rPr>
      </w:pPr>
      <w:r>
        <w:rPr>
          <w:color w:val="002060"/>
        </w:rPr>
        <w:t>Effluent discharge</w:t>
      </w:r>
      <w:r w:rsidR="00C61A17">
        <w:rPr>
          <w:color w:val="002060"/>
        </w:rPr>
        <w:t xml:space="preserve"> system</w:t>
      </w:r>
    </w:p>
    <w:p w14:paraId="5252AF57" w14:textId="184D2C6E" w:rsidR="00A57A32" w:rsidRDefault="00834E41" w:rsidP="003E12B9">
      <w:pPr>
        <w:pStyle w:val="RWEFlietext"/>
        <w:numPr>
          <w:ilvl w:val="0"/>
          <w:numId w:val="28"/>
        </w:numPr>
        <w:spacing w:line="240" w:lineRule="auto"/>
        <w:rPr>
          <w:color w:val="002060"/>
        </w:rPr>
      </w:pPr>
      <w:r>
        <w:rPr>
          <w:color w:val="002060"/>
        </w:rPr>
        <w:t>Remote control room, office buildings and stores</w:t>
      </w:r>
      <w:r w:rsidR="00C61A17">
        <w:rPr>
          <w:color w:val="002060"/>
        </w:rPr>
        <w:t xml:space="preserve"> including </w:t>
      </w:r>
      <w:proofErr w:type="spellStart"/>
      <w:r w:rsidR="00C61A17">
        <w:rPr>
          <w:color w:val="002060"/>
        </w:rPr>
        <w:t>Klarjester</w:t>
      </w:r>
      <w:proofErr w:type="spellEnd"/>
    </w:p>
    <w:p w14:paraId="2ED5A5C2" w14:textId="4EAC8DF2" w:rsidR="00BC6FF1" w:rsidRDefault="00C61A17" w:rsidP="009116F8">
      <w:pPr>
        <w:pStyle w:val="RWEFlietext"/>
        <w:spacing w:line="240" w:lineRule="auto"/>
        <w:rPr>
          <w:color w:val="002060"/>
        </w:rPr>
      </w:pPr>
      <w:r>
        <w:rPr>
          <w:color w:val="002060"/>
        </w:rPr>
        <w:t xml:space="preserve">All the above items are </w:t>
      </w:r>
      <w:r w:rsidR="00873ED3">
        <w:rPr>
          <w:color w:val="002060"/>
        </w:rPr>
        <w:t xml:space="preserve">not part of the demolition activities and are considered live. These items will be transferred to CoP </w:t>
      </w:r>
      <w:r w:rsidR="008574E7">
        <w:rPr>
          <w:color w:val="002060"/>
        </w:rPr>
        <w:t>on 30</w:t>
      </w:r>
      <w:r w:rsidR="008574E7" w:rsidRPr="008574E7">
        <w:rPr>
          <w:color w:val="002060"/>
          <w:vertAlign w:val="superscript"/>
        </w:rPr>
        <w:t>th</w:t>
      </w:r>
      <w:r w:rsidR="008574E7">
        <w:rPr>
          <w:color w:val="002060"/>
        </w:rPr>
        <w:t xml:space="preserve"> September 2023 when RWE vacate the site.</w:t>
      </w:r>
    </w:p>
    <w:p w14:paraId="1A769504" w14:textId="67E763EE" w:rsidR="001F5878" w:rsidRDefault="00F56225" w:rsidP="00BC6FF1">
      <w:pPr>
        <w:pStyle w:val="RWEFlietext"/>
        <w:spacing w:line="240" w:lineRule="auto"/>
        <w:rPr>
          <w:color w:val="002060"/>
        </w:rPr>
      </w:pPr>
      <w:r>
        <w:rPr>
          <w:color w:val="002060"/>
        </w:rPr>
        <w:t>A d</w:t>
      </w:r>
      <w:r w:rsidR="0023603E">
        <w:rPr>
          <w:color w:val="002060"/>
        </w:rPr>
        <w:t xml:space="preserve">escription of </w:t>
      </w:r>
      <w:r w:rsidR="00C049A1">
        <w:rPr>
          <w:color w:val="002060"/>
        </w:rPr>
        <w:t>decommissioning process and removal of products and materials is below.</w:t>
      </w:r>
    </w:p>
    <w:p w14:paraId="32F19633" w14:textId="77777777" w:rsidR="001F5878" w:rsidRPr="00C049A1" w:rsidRDefault="001F5878" w:rsidP="00BC6FF1">
      <w:pPr>
        <w:pStyle w:val="RWEFlietext"/>
        <w:spacing w:line="240" w:lineRule="auto"/>
        <w:rPr>
          <w:color w:val="002060"/>
        </w:rPr>
      </w:pPr>
    </w:p>
    <w:p w14:paraId="2AB1F037" w14:textId="5E493AA7"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16" w:name="_Toc489255948"/>
      <w:bookmarkStart w:id="17" w:name="_Toc138325484"/>
      <w:bookmarkStart w:id="18" w:name="_Hlk120690707"/>
      <w:r w:rsidRPr="00833C40">
        <w:rPr>
          <w:rFonts w:asciiTheme="majorHAnsi" w:hAnsiTheme="majorHAnsi" w:cstheme="majorHAnsi"/>
          <w:b/>
          <w:color w:val="002060"/>
          <w:szCs w:val="22"/>
          <w:lang w:eastAsia="en-GB"/>
        </w:rPr>
        <w:t>Gas Pipeline National G</w:t>
      </w:r>
      <w:r w:rsidR="00A05DE1">
        <w:rPr>
          <w:rFonts w:asciiTheme="majorHAnsi" w:hAnsiTheme="majorHAnsi" w:cstheme="majorHAnsi"/>
          <w:b/>
          <w:color w:val="002060"/>
          <w:szCs w:val="22"/>
          <w:lang w:eastAsia="en-GB"/>
        </w:rPr>
        <w:t>as</w:t>
      </w:r>
      <w:r w:rsidRPr="00833C40">
        <w:rPr>
          <w:rFonts w:asciiTheme="majorHAnsi" w:hAnsiTheme="majorHAnsi" w:cstheme="majorHAnsi"/>
          <w:b/>
          <w:color w:val="002060"/>
          <w:szCs w:val="22"/>
          <w:lang w:eastAsia="en-GB"/>
        </w:rPr>
        <w:t xml:space="preserve"> to AG</w:t>
      </w:r>
      <w:bookmarkEnd w:id="16"/>
      <w:bookmarkEnd w:id="17"/>
      <w:r w:rsidR="0023603E">
        <w:rPr>
          <w:rFonts w:asciiTheme="majorHAnsi" w:hAnsiTheme="majorHAnsi" w:cstheme="majorHAnsi"/>
          <w:b/>
          <w:color w:val="002060"/>
          <w:szCs w:val="22"/>
          <w:lang w:eastAsia="en-GB"/>
        </w:rPr>
        <w:t>I</w:t>
      </w:r>
    </w:p>
    <w:bookmarkEnd w:id="18"/>
    <w:p w14:paraId="07594AE5" w14:textId="77777777" w:rsidR="00833C40" w:rsidRPr="00833C40" w:rsidRDefault="00833C40" w:rsidP="002C0A70">
      <w:pPr>
        <w:widowControl w:val="0"/>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spacing w:after="120"/>
        <w:jc w:val="both"/>
        <w:rPr>
          <w:rFonts w:asciiTheme="majorHAnsi" w:hAnsiTheme="majorHAnsi" w:cstheme="majorHAnsi"/>
          <w:color w:val="002060"/>
          <w:szCs w:val="22"/>
          <w:lang w:eastAsia="en-GB"/>
        </w:rPr>
      </w:pPr>
    </w:p>
    <w:p w14:paraId="079AEFAA" w14:textId="6E1F0319" w:rsidR="00833C40" w:rsidRPr="000C41FB" w:rsidRDefault="00833C40" w:rsidP="000C41FB">
      <w:pPr>
        <w:pStyle w:val="ListParagraph"/>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rPr>
          <w:rFonts w:asciiTheme="majorHAnsi" w:hAnsiTheme="majorHAnsi" w:cstheme="majorHAnsi"/>
          <w:color w:val="002060"/>
          <w:szCs w:val="22"/>
          <w:lang w:eastAsia="en-GB"/>
        </w:rPr>
      </w:pPr>
      <w:r w:rsidRPr="000C41FB">
        <w:rPr>
          <w:rFonts w:asciiTheme="majorHAnsi" w:hAnsiTheme="majorHAnsi" w:cstheme="majorHAnsi"/>
          <w:color w:val="002060"/>
          <w:szCs w:val="22"/>
          <w:lang w:eastAsia="en-GB"/>
        </w:rPr>
        <w:t xml:space="preserve">HP gas </w:t>
      </w:r>
      <w:r w:rsidR="00960F1E">
        <w:rPr>
          <w:rFonts w:asciiTheme="majorHAnsi" w:hAnsiTheme="majorHAnsi" w:cstheme="majorHAnsi"/>
          <w:color w:val="002060"/>
          <w:szCs w:val="22"/>
          <w:lang w:eastAsia="en-GB"/>
        </w:rPr>
        <w:t>is supplied</w:t>
      </w:r>
      <w:r w:rsidR="0044009B" w:rsidRPr="000C41FB">
        <w:rPr>
          <w:rFonts w:asciiTheme="majorHAnsi" w:hAnsiTheme="majorHAnsi" w:cstheme="majorHAnsi"/>
          <w:color w:val="002060"/>
          <w:szCs w:val="22"/>
          <w:lang w:eastAsia="en-GB"/>
        </w:rPr>
        <w:t xml:space="preserve"> </w:t>
      </w:r>
      <w:r w:rsidRPr="000C41FB">
        <w:rPr>
          <w:rFonts w:asciiTheme="majorHAnsi" w:hAnsiTheme="majorHAnsi" w:cstheme="majorHAnsi"/>
          <w:color w:val="002060"/>
          <w:szCs w:val="22"/>
          <w:lang w:eastAsia="en-GB"/>
        </w:rPr>
        <w:t>from National G</w:t>
      </w:r>
      <w:r w:rsidR="00A05DE1" w:rsidRPr="000C41FB">
        <w:rPr>
          <w:rFonts w:asciiTheme="majorHAnsi" w:hAnsiTheme="majorHAnsi" w:cstheme="majorHAnsi"/>
          <w:color w:val="002060"/>
          <w:szCs w:val="22"/>
          <w:lang w:eastAsia="en-GB"/>
        </w:rPr>
        <w:t>as</w:t>
      </w:r>
      <w:r w:rsidR="00960F1E">
        <w:rPr>
          <w:rFonts w:asciiTheme="majorHAnsi" w:hAnsiTheme="majorHAnsi" w:cstheme="majorHAnsi"/>
          <w:color w:val="002060"/>
          <w:szCs w:val="22"/>
          <w:lang w:eastAsia="en-GB"/>
        </w:rPr>
        <w:t xml:space="preserve"> (NG)</w:t>
      </w:r>
      <w:r w:rsidRPr="000C41FB">
        <w:rPr>
          <w:rFonts w:asciiTheme="majorHAnsi" w:hAnsiTheme="majorHAnsi" w:cstheme="majorHAnsi"/>
          <w:color w:val="002060"/>
          <w:szCs w:val="22"/>
          <w:lang w:eastAsia="en-GB"/>
        </w:rPr>
        <w:t xml:space="preserve"> compound within CATS terminal</w:t>
      </w:r>
      <w:r w:rsidR="00974ABA">
        <w:rPr>
          <w:rFonts w:asciiTheme="majorHAnsi" w:hAnsiTheme="majorHAnsi" w:cstheme="majorHAnsi"/>
          <w:color w:val="002060"/>
          <w:szCs w:val="22"/>
          <w:lang w:eastAsia="en-GB"/>
        </w:rPr>
        <w:t xml:space="preserve"> via</w:t>
      </w:r>
      <w:r w:rsidRPr="000C41FB">
        <w:rPr>
          <w:rFonts w:asciiTheme="majorHAnsi" w:hAnsiTheme="majorHAnsi" w:cstheme="majorHAnsi"/>
          <w:color w:val="002060"/>
          <w:szCs w:val="22"/>
          <w:lang w:eastAsia="en-GB"/>
        </w:rPr>
        <w:t xml:space="preserve"> 1.</w:t>
      </w:r>
      <w:r w:rsidR="0001200C" w:rsidRPr="000C41FB">
        <w:rPr>
          <w:rFonts w:asciiTheme="majorHAnsi" w:hAnsiTheme="majorHAnsi" w:cstheme="majorHAnsi"/>
          <w:color w:val="002060"/>
          <w:szCs w:val="22"/>
          <w:lang w:eastAsia="en-GB"/>
        </w:rPr>
        <w:t>4</w:t>
      </w:r>
      <w:r w:rsidRPr="000C41FB">
        <w:rPr>
          <w:rFonts w:asciiTheme="majorHAnsi" w:hAnsiTheme="majorHAnsi" w:cstheme="majorHAnsi"/>
          <w:color w:val="002060"/>
          <w:szCs w:val="22"/>
          <w:lang w:eastAsia="en-GB"/>
        </w:rPr>
        <w:t>KM pipeline</w:t>
      </w:r>
      <w:r w:rsidR="000D2A5D">
        <w:rPr>
          <w:rFonts w:asciiTheme="majorHAnsi" w:hAnsiTheme="majorHAnsi" w:cstheme="majorHAnsi"/>
          <w:color w:val="002060"/>
          <w:szCs w:val="22"/>
          <w:lang w:eastAsia="en-GB"/>
        </w:rPr>
        <w:t>.</w:t>
      </w:r>
      <w:r w:rsidRPr="000C41FB">
        <w:rPr>
          <w:rFonts w:asciiTheme="majorHAnsi" w:hAnsiTheme="majorHAnsi" w:cstheme="majorHAnsi"/>
          <w:color w:val="002060"/>
          <w:szCs w:val="22"/>
          <w:lang w:eastAsia="en-GB"/>
        </w:rPr>
        <w:t xml:space="preserve"> Isolation completed to</w:t>
      </w:r>
      <w:r w:rsidR="000C41FB">
        <w:rPr>
          <w:rFonts w:asciiTheme="majorHAnsi" w:hAnsiTheme="majorHAnsi" w:cstheme="majorHAnsi"/>
          <w:color w:val="002060"/>
          <w:szCs w:val="22"/>
          <w:lang w:eastAsia="en-GB"/>
        </w:rPr>
        <w:t xml:space="preserve"> RWE AGI</w:t>
      </w:r>
      <w:r w:rsidRPr="000C41FB">
        <w:rPr>
          <w:rFonts w:asciiTheme="majorHAnsi" w:hAnsiTheme="majorHAnsi" w:cstheme="majorHAnsi"/>
          <w:color w:val="002060"/>
          <w:szCs w:val="22"/>
          <w:lang w:eastAsia="en-GB"/>
        </w:rPr>
        <w:t xml:space="preserve"> FG107</w:t>
      </w:r>
      <w:r w:rsidR="000C41FB">
        <w:rPr>
          <w:rFonts w:asciiTheme="majorHAnsi" w:hAnsiTheme="majorHAnsi" w:cstheme="majorHAnsi"/>
          <w:color w:val="002060"/>
          <w:szCs w:val="22"/>
          <w:lang w:eastAsia="en-GB"/>
        </w:rPr>
        <w:t xml:space="preserve"> (gas inlet valve)</w:t>
      </w:r>
      <w:r w:rsidRPr="000C41FB">
        <w:rPr>
          <w:rFonts w:asciiTheme="majorHAnsi" w:hAnsiTheme="majorHAnsi" w:cstheme="majorHAnsi"/>
          <w:color w:val="002060"/>
          <w:szCs w:val="22"/>
          <w:lang w:eastAsia="en-GB"/>
        </w:rPr>
        <w:t xml:space="preserve">, </w:t>
      </w:r>
      <w:r w:rsidR="00B55962">
        <w:rPr>
          <w:rFonts w:asciiTheme="majorHAnsi" w:hAnsiTheme="majorHAnsi" w:cstheme="majorHAnsi"/>
          <w:color w:val="002060"/>
          <w:szCs w:val="22"/>
          <w:lang w:eastAsia="en-GB"/>
        </w:rPr>
        <w:t>pipeline is purged and disconnected from NG network.</w:t>
      </w:r>
    </w:p>
    <w:p w14:paraId="2F1FED46" w14:textId="77777777" w:rsidR="00833C40" w:rsidRPr="00833C40" w:rsidRDefault="00833C40" w:rsidP="002C0A70">
      <w:pPr>
        <w:widowControl w:val="0"/>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rPr>
          <w:rFonts w:asciiTheme="majorHAnsi" w:hAnsiTheme="majorHAnsi" w:cstheme="majorHAnsi"/>
          <w:color w:val="002060"/>
          <w:szCs w:val="22"/>
          <w:lang w:eastAsia="en-GB"/>
        </w:rPr>
      </w:pPr>
    </w:p>
    <w:p w14:paraId="4C527216" w14:textId="77777777" w:rsidR="00833C40" w:rsidRPr="00833C40" w:rsidRDefault="00833C40" w:rsidP="002C0A70">
      <w:pPr>
        <w:rPr>
          <w:rFonts w:asciiTheme="majorHAnsi" w:hAnsiTheme="majorHAnsi" w:cstheme="majorHAnsi"/>
          <w:color w:val="002060"/>
          <w:szCs w:val="22"/>
          <w:lang w:eastAsia="en-GB"/>
        </w:rPr>
      </w:pPr>
    </w:p>
    <w:p w14:paraId="11EF91A2" w14:textId="6F77DF0F"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19" w:name="_Toc489255949"/>
      <w:bookmarkStart w:id="20" w:name="_Toc138325485"/>
      <w:bookmarkStart w:id="21" w:name="_Hlk120690897"/>
      <w:r w:rsidRPr="00833C40">
        <w:rPr>
          <w:rFonts w:asciiTheme="majorHAnsi" w:hAnsiTheme="majorHAnsi" w:cstheme="majorHAnsi"/>
          <w:b/>
          <w:color w:val="002060"/>
          <w:szCs w:val="22"/>
          <w:lang w:eastAsia="en-GB"/>
        </w:rPr>
        <w:t xml:space="preserve">On Site Gas AGI </w:t>
      </w:r>
      <w:bookmarkEnd w:id="19"/>
      <w:bookmarkEnd w:id="20"/>
    </w:p>
    <w:bookmarkEnd w:id="21"/>
    <w:p w14:paraId="2EB2ACF3" w14:textId="77777777" w:rsidR="00833C40" w:rsidRPr="00833C40" w:rsidRDefault="00833C40" w:rsidP="002C0A70">
      <w:pPr>
        <w:rPr>
          <w:rFonts w:asciiTheme="majorHAnsi" w:hAnsiTheme="majorHAnsi" w:cstheme="majorHAnsi"/>
          <w:color w:val="002060"/>
          <w:szCs w:val="22"/>
          <w:lang w:eastAsia="en-GB"/>
        </w:rPr>
      </w:pPr>
    </w:p>
    <w:p w14:paraId="2FEFF7A1" w14:textId="2DC1BEB2"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On site AGI skid has a HP gas supply split into twin stream from pressure reduction (65 bar -30 bar); gas meter skid and dual stream pressure reduction for Potterton boiler house (4 industrial boilers, valves and pumps and closed heating system to gas pipeline heater</w:t>
      </w:r>
      <w:r w:rsidR="001F6873">
        <w:rPr>
          <w:rFonts w:asciiTheme="majorHAnsi" w:hAnsiTheme="majorHAnsi" w:cstheme="majorHAnsi"/>
          <w:color w:val="002060"/>
          <w:szCs w:val="22"/>
          <w:lang w:eastAsia="en-GB"/>
        </w:rPr>
        <w:t>)</w:t>
      </w:r>
      <w:r w:rsidRPr="00676FD5">
        <w:rPr>
          <w:rFonts w:asciiTheme="majorHAnsi" w:hAnsiTheme="majorHAnsi" w:cstheme="majorHAnsi"/>
          <w:color w:val="002060"/>
          <w:szCs w:val="22"/>
          <w:lang w:eastAsia="en-GB"/>
        </w:rPr>
        <w:t xml:space="preserve">. Within the compound is two huts: one for gas chromatograph and one meter to external provider (National </w:t>
      </w:r>
      <w:r w:rsidR="00A069F4" w:rsidRPr="00676FD5">
        <w:rPr>
          <w:rFonts w:asciiTheme="majorHAnsi" w:hAnsiTheme="majorHAnsi" w:cstheme="majorHAnsi"/>
          <w:color w:val="002060"/>
          <w:szCs w:val="22"/>
          <w:lang w:eastAsia="en-GB"/>
        </w:rPr>
        <w:t>Gas</w:t>
      </w:r>
      <w:r w:rsidRPr="00676FD5">
        <w:rPr>
          <w:rFonts w:asciiTheme="majorHAnsi" w:hAnsiTheme="majorHAnsi" w:cstheme="majorHAnsi"/>
          <w:color w:val="002060"/>
          <w:szCs w:val="22"/>
          <w:lang w:eastAsia="en-GB"/>
        </w:rPr>
        <w:t>) for data telemetry.</w:t>
      </w:r>
    </w:p>
    <w:p w14:paraId="50F1EB08" w14:textId="5F62B2FC"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Both gas streams &amp; pipework has be isolated, depressurised vented and purged with nitrogen and mainstream isolation valves removed and blanked.</w:t>
      </w:r>
    </w:p>
    <w:p w14:paraId="05003318" w14:textId="27C8A312"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AGI electrical/instrument and communications cables has been isolated, identified cut and dropped into the cable pit.</w:t>
      </w:r>
    </w:p>
    <w:p w14:paraId="7AAF7B7D" w14:textId="61C8A2BC"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lastRenderedPageBreak/>
        <w:t>A telephone line for NG metering from cubicle to control room under croft has been disconnected and cut and in bottom of cable pit. Legacy cable for data telemetry (Northern Gas network, before NG) IC1651 &amp; IC1654 cables form RWE to AGI to CoP AGI has been isolated, identified, cut and placed in bottom of cable pit.</w:t>
      </w:r>
    </w:p>
    <w:p w14:paraId="5134E418" w14:textId="66BFB0E2"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Potterton boiler house twin stream reduction pipework has been removed.</w:t>
      </w:r>
    </w:p>
    <w:p w14:paraId="4B55D3F5" w14:textId="2279732D"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Potterton boiler water system has been depressurised and drained.</w:t>
      </w:r>
    </w:p>
    <w:p w14:paraId="492DDA54" w14:textId="18246BB8"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Gas chromatographs disconnected. Calibration gases removed from site.</w:t>
      </w:r>
    </w:p>
    <w:p w14:paraId="2F0CCD2E" w14:textId="250C2B24" w:rsidR="00833C40" w:rsidRPr="00D1470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Nitrogen &amp; compressed air supply depressurised and pipework air gapped</w:t>
      </w:r>
      <w:r w:rsidR="00F56225" w:rsidRPr="00676FD5">
        <w:rPr>
          <w:rFonts w:asciiTheme="majorHAnsi" w:hAnsiTheme="majorHAnsi" w:cstheme="majorHAnsi"/>
          <w:color w:val="002060"/>
          <w:szCs w:val="22"/>
          <w:lang w:eastAsia="en-GB"/>
        </w:rPr>
        <w:t>.</w:t>
      </w:r>
    </w:p>
    <w:p w14:paraId="19282C2A" w14:textId="77777777" w:rsidR="00833C40" w:rsidRPr="00833C40" w:rsidRDefault="00833C40" w:rsidP="002C0A70">
      <w:pPr>
        <w:rPr>
          <w:rFonts w:asciiTheme="majorHAnsi" w:hAnsiTheme="majorHAnsi" w:cstheme="majorHAnsi"/>
          <w:color w:val="002060"/>
          <w:szCs w:val="22"/>
          <w:lang w:eastAsia="en-GB"/>
        </w:rPr>
      </w:pPr>
    </w:p>
    <w:p w14:paraId="3533018E" w14:textId="6F4BE33A"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22" w:name="_Toc138325486"/>
      <w:bookmarkStart w:id="23" w:name="_Hlk120690929"/>
      <w:r w:rsidRPr="00833C40">
        <w:rPr>
          <w:rFonts w:asciiTheme="majorHAnsi" w:hAnsiTheme="majorHAnsi" w:cstheme="majorHAnsi"/>
          <w:b/>
          <w:color w:val="002060"/>
          <w:szCs w:val="22"/>
          <w:lang w:eastAsia="en-GB"/>
        </w:rPr>
        <w:t>Reduction gas pipeline to (plot) UGI section</w:t>
      </w:r>
      <w:bookmarkEnd w:id="22"/>
    </w:p>
    <w:bookmarkEnd w:id="23"/>
    <w:p w14:paraId="00CF6434" w14:textId="77777777" w:rsidR="00833C40" w:rsidRPr="00833C40" w:rsidRDefault="00833C40" w:rsidP="002C0A70">
      <w:pPr>
        <w:rPr>
          <w:rFonts w:asciiTheme="majorHAnsi" w:hAnsiTheme="majorHAnsi" w:cstheme="majorHAnsi"/>
          <w:color w:val="002060"/>
          <w:szCs w:val="22"/>
          <w:lang w:eastAsia="en-GB"/>
        </w:rPr>
      </w:pPr>
    </w:p>
    <w:p w14:paraId="2F43DA89" w14:textId="77777777" w:rsidR="00833C40" w:rsidRPr="00676FD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Outlet pipework has been isolated, depressurised vented and purged with nitrogen.</w:t>
      </w:r>
    </w:p>
    <w:p w14:paraId="3CC9A0F1" w14:textId="77AA049A" w:rsidR="00833C40" w:rsidRPr="00D14705" w:rsidRDefault="00833C40" w:rsidP="00D14705">
      <w:pPr>
        <w:pStyle w:val="ListParagraph"/>
        <w:numPr>
          <w:ilvl w:val="0"/>
          <w:numId w:val="31"/>
        </w:numPr>
        <w:spacing w:before="120" w:line="360" w:lineRule="auto"/>
        <w:ind w:left="714" w:hanging="357"/>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At AGI outlet, the discharge valve has been removed, the underground pipework has been disconnected and blanked at both ends of the UGI pipeline</w:t>
      </w:r>
    </w:p>
    <w:p w14:paraId="1E301D16" w14:textId="1C54FEAD" w:rsidR="00833C40" w:rsidRPr="00676FD5" w:rsidRDefault="00833C40" w:rsidP="00D14705">
      <w:pPr>
        <w:pStyle w:val="ListParagraph"/>
        <w:numPr>
          <w:ilvl w:val="0"/>
          <w:numId w:val="31"/>
        </w:numPr>
        <w:spacing w:before="120"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3F30A3">
        <w:rPr>
          <w:rFonts w:asciiTheme="majorHAnsi" w:hAnsiTheme="majorHAnsi" w:cstheme="majorHAnsi"/>
          <w:color w:val="002060"/>
          <w:szCs w:val="22"/>
          <w:lang w:eastAsia="en-GB"/>
        </w:rPr>
        <w:t>.</w:t>
      </w:r>
    </w:p>
    <w:p w14:paraId="36D89F2C" w14:textId="77777777" w:rsidR="00833C40" w:rsidRPr="00833C40" w:rsidRDefault="00833C40" w:rsidP="00D14705">
      <w:pPr>
        <w:spacing w:before="120" w:line="360" w:lineRule="auto"/>
        <w:rPr>
          <w:rFonts w:asciiTheme="majorHAnsi" w:hAnsiTheme="majorHAnsi" w:cstheme="majorHAnsi"/>
          <w:color w:val="002060"/>
          <w:szCs w:val="22"/>
          <w:lang w:eastAsia="en-GB"/>
        </w:rPr>
      </w:pPr>
    </w:p>
    <w:p w14:paraId="2F5F2E15" w14:textId="35F29FE6"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val="sv-SE" w:eastAsia="en-GB"/>
        </w:rPr>
      </w:pPr>
      <w:bookmarkStart w:id="24" w:name="_Toc138325487"/>
      <w:r w:rsidRPr="00833C40">
        <w:rPr>
          <w:rFonts w:asciiTheme="majorHAnsi" w:hAnsiTheme="majorHAnsi" w:cstheme="majorHAnsi"/>
          <w:b/>
          <w:color w:val="002060"/>
          <w:szCs w:val="22"/>
          <w:lang w:val="sv-SE" w:eastAsia="en-GB"/>
        </w:rPr>
        <w:t xml:space="preserve">Dry Gas Filter Skid to GT inlet </w:t>
      </w:r>
      <w:bookmarkEnd w:id="24"/>
    </w:p>
    <w:p w14:paraId="71779FF6" w14:textId="77777777" w:rsidR="00833C40" w:rsidRPr="00833C40" w:rsidRDefault="00833C40" w:rsidP="002C0A70">
      <w:pPr>
        <w:rPr>
          <w:rFonts w:asciiTheme="majorHAnsi" w:hAnsiTheme="majorHAnsi" w:cstheme="majorHAnsi"/>
          <w:color w:val="002060"/>
          <w:szCs w:val="22"/>
          <w:lang w:val="sv-SE" w:eastAsia="en-GB"/>
        </w:rPr>
      </w:pPr>
    </w:p>
    <w:p w14:paraId="15409363"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Gas supply UGI pipework riser blanked. Manual Isolation valve removed.</w:t>
      </w:r>
    </w:p>
    <w:p w14:paraId="12A67CA0"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bookmarkStart w:id="25" w:name="_Hlk120605036"/>
      <w:r w:rsidRPr="00676FD5">
        <w:rPr>
          <w:rFonts w:asciiTheme="majorHAnsi" w:hAnsiTheme="majorHAnsi" w:cstheme="majorHAnsi"/>
          <w:color w:val="002060"/>
          <w:szCs w:val="22"/>
          <w:lang w:eastAsia="en-GB"/>
        </w:rPr>
        <w:t>Both dry gas filter gas streams &amp; pipework has be isolated, depressurised vented and purged with nitrogen</w:t>
      </w:r>
      <w:bookmarkEnd w:id="25"/>
      <w:r w:rsidRPr="00676FD5">
        <w:rPr>
          <w:rFonts w:asciiTheme="majorHAnsi" w:hAnsiTheme="majorHAnsi" w:cstheme="majorHAnsi"/>
          <w:color w:val="002060"/>
          <w:szCs w:val="22"/>
          <w:lang w:eastAsia="en-GB"/>
        </w:rPr>
        <w:t>. Vessels opened and filters removed off site.</w:t>
      </w:r>
    </w:p>
    <w:p w14:paraId="2F957E4D"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dry gas filter skid electrical/instrument and communications cables has been isolated, identified cut and dropped into the cable pit.</w:t>
      </w:r>
    </w:p>
    <w:p w14:paraId="4D67EA83" w14:textId="354522C3"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Off gas inlet valve removed – all off gas supply pipework has been isolated, depressurised vented and purged with nitrogen</w:t>
      </w:r>
      <w:r w:rsidR="003F30A3">
        <w:rPr>
          <w:rFonts w:asciiTheme="majorHAnsi" w:hAnsiTheme="majorHAnsi" w:cstheme="majorHAnsi"/>
          <w:color w:val="002060"/>
          <w:szCs w:val="22"/>
          <w:lang w:eastAsia="en-GB"/>
        </w:rPr>
        <w:t>.</w:t>
      </w:r>
    </w:p>
    <w:p w14:paraId="5BBB7FAF" w14:textId="38537200"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Nitrogen &amp; compressed air supply depressurised and pipework air gapped</w:t>
      </w:r>
      <w:r w:rsidR="003F30A3">
        <w:rPr>
          <w:rFonts w:asciiTheme="majorHAnsi" w:hAnsiTheme="majorHAnsi" w:cstheme="majorHAnsi"/>
          <w:color w:val="002060"/>
          <w:szCs w:val="22"/>
          <w:lang w:eastAsia="en-GB"/>
        </w:rPr>
        <w:t>.</w:t>
      </w:r>
    </w:p>
    <w:p w14:paraId="7C05B08D" w14:textId="744937B3"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3F30A3">
        <w:rPr>
          <w:rFonts w:asciiTheme="majorHAnsi" w:hAnsiTheme="majorHAnsi" w:cstheme="majorHAnsi"/>
          <w:color w:val="002060"/>
          <w:szCs w:val="22"/>
          <w:lang w:eastAsia="en-GB"/>
        </w:rPr>
        <w:t>.</w:t>
      </w:r>
    </w:p>
    <w:p w14:paraId="015313AD" w14:textId="77777777" w:rsidR="00833C40" w:rsidRPr="00833C40" w:rsidRDefault="00833C40" w:rsidP="00D14705">
      <w:pPr>
        <w:spacing w:line="360" w:lineRule="auto"/>
        <w:rPr>
          <w:rFonts w:asciiTheme="majorHAnsi" w:hAnsiTheme="majorHAnsi" w:cstheme="majorHAnsi"/>
          <w:color w:val="002060"/>
          <w:szCs w:val="22"/>
          <w:lang w:eastAsia="en-GB"/>
        </w:rPr>
      </w:pPr>
    </w:p>
    <w:p w14:paraId="6B269076" w14:textId="53FF3063"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26" w:name="_Toc138325488"/>
      <w:r w:rsidRPr="00833C40">
        <w:rPr>
          <w:rFonts w:asciiTheme="majorHAnsi" w:hAnsiTheme="majorHAnsi" w:cstheme="majorHAnsi"/>
          <w:b/>
          <w:color w:val="002060"/>
          <w:szCs w:val="22"/>
          <w:lang w:eastAsia="en-GB"/>
        </w:rPr>
        <w:t xml:space="preserve">Gas Turbine </w:t>
      </w:r>
      <w:bookmarkEnd w:id="26"/>
    </w:p>
    <w:p w14:paraId="4180FD0C" w14:textId="77777777" w:rsidR="00833C40" w:rsidRPr="00833C40" w:rsidRDefault="00833C40" w:rsidP="002C0A70">
      <w:pPr>
        <w:rPr>
          <w:rFonts w:asciiTheme="majorHAnsi" w:hAnsiTheme="majorHAnsi" w:cstheme="majorHAnsi"/>
          <w:color w:val="002060"/>
          <w:szCs w:val="22"/>
          <w:lang w:eastAsia="en-GB"/>
        </w:rPr>
      </w:pPr>
    </w:p>
    <w:p w14:paraId="0C78963F"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GE Frame 6B 1.0 DLN converted 2006 – 40MW unit; 11KV 2 pole generator. 17 stage compressors with 3 power turbine sections.</w:t>
      </w:r>
    </w:p>
    <w:p w14:paraId="761D84A3"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lastRenderedPageBreak/>
        <w:t>Gas pipework has been isolated, depressurised vented and purged with nitrogen. Manual isolation valves removed.</w:t>
      </w:r>
    </w:p>
    <w:p w14:paraId="6F9CD686"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electrical (11kv-24v including DC supplied circuits) /instrument and communications cables has been isolated, identified cut and dropped into the cable pits at the front of the GT and rear Generator end. 11KV-415 including DC supplies cables have been identified, disconnected and air gapped within the appropriate switchgear.</w:t>
      </w:r>
    </w:p>
    <w:p w14:paraId="73C8EB3B" w14:textId="37EAB5BB"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Compressed air supply depressurised and pipework air gapped</w:t>
      </w:r>
      <w:r w:rsidR="003F30A3">
        <w:rPr>
          <w:rFonts w:asciiTheme="majorHAnsi" w:hAnsiTheme="majorHAnsi" w:cstheme="majorHAnsi"/>
          <w:color w:val="002060"/>
          <w:szCs w:val="22"/>
          <w:lang w:eastAsia="en-GB"/>
        </w:rPr>
        <w:t>.</w:t>
      </w:r>
    </w:p>
    <w:p w14:paraId="40527E96" w14:textId="424A8965"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Water wash skid disconnected and drained</w:t>
      </w:r>
      <w:r w:rsidR="003F30A3">
        <w:rPr>
          <w:rFonts w:asciiTheme="majorHAnsi" w:hAnsiTheme="majorHAnsi" w:cstheme="majorHAnsi"/>
          <w:color w:val="002060"/>
          <w:szCs w:val="22"/>
          <w:lang w:eastAsia="en-GB"/>
        </w:rPr>
        <w:t>.</w:t>
      </w:r>
    </w:p>
    <w:p w14:paraId="1FC779D4" w14:textId="34D8414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Lubrication oil removed and tanks cleaned, and lubrication/hydraulic filters removed. GT diesel day tank DFO storage drained, and tank cleaned. Diesel starter oil sump drained. Valves, actuators, bearings, motors, pump lubrication and grease pots removed.</w:t>
      </w:r>
    </w:p>
    <w:p w14:paraId="155A71CF" w14:textId="60E0FD78"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w:t>
      </w:r>
      <w:r w:rsidR="00006E69" w:rsidRPr="00676FD5">
        <w:rPr>
          <w:rFonts w:asciiTheme="majorHAnsi" w:hAnsiTheme="majorHAnsi" w:cstheme="majorHAnsi"/>
          <w:color w:val="002060"/>
          <w:szCs w:val="22"/>
          <w:lang w:eastAsia="en-GB"/>
        </w:rPr>
        <w:t xml:space="preserve">as </w:t>
      </w:r>
      <w:r w:rsidRPr="00676FD5">
        <w:rPr>
          <w:rFonts w:asciiTheme="majorHAnsi" w:hAnsiTheme="majorHAnsi" w:cstheme="majorHAnsi"/>
          <w:color w:val="002060"/>
          <w:szCs w:val="22"/>
          <w:lang w:eastAsia="en-GB"/>
        </w:rPr>
        <w:t>T</w:t>
      </w:r>
      <w:r w:rsidR="00006E69" w:rsidRPr="00676FD5">
        <w:rPr>
          <w:rFonts w:asciiTheme="majorHAnsi" w:hAnsiTheme="majorHAnsi" w:cstheme="majorHAnsi"/>
          <w:color w:val="002060"/>
          <w:szCs w:val="22"/>
          <w:lang w:eastAsia="en-GB"/>
        </w:rPr>
        <w:t>urbine</w:t>
      </w:r>
      <w:r w:rsidRPr="00676FD5">
        <w:rPr>
          <w:rFonts w:asciiTheme="majorHAnsi" w:hAnsiTheme="majorHAnsi" w:cstheme="majorHAnsi"/>
          <w:color w:val="002060"/>
          <w:szCs w:val="22"/>
          <w:lang w:eastAsia="en-GB"/>
        </w:rPr>
        <w:t xml:space="preserve"> oil</w:t>
      </w:r>
      <w:r w:rsidR="00006E69" w:rsidRPr="00676FD5">
        <w:rPr>
          <w:rFonts w:asciiTheme="majorHAnsi" w:hAnsiTheme="majorHAnsi" w:cstheme="majorHAnsi"/>
          <w:color w:val="002060"/>
          <w:szCs w:val="22"/>
          <w:lang w:eastAsia="en-GB"/>
        </w:rPr>
        <w:t xml:space="preserve"> tank contents</w:t>
      </w:r>
      <w:r w:rsidR="00792A5D" w:rsidRPr="00676FD5">
        <w:rPr>
          <w:rFonts w:asciiTheme="majorHAnsi" w:hAnsiTheme="majorHAnsi" w:cstheme="majorHAnsi"/>
          <w:color w:val="002060"/>
          <w:szCs w:val="22"/>
          <w:lang w:eastAsia="en-GB"/>
        </w:rPr>
        <w:t xml:space="preserve"> removed from site by </w:t>
      </w:r>
      <w:r w:rsidR="00B24F69" w:rsidRPr="00676FD5">
        <w:rPr>
          <w:rFonts w:asciiTheme="majorHAnsi" w:hAnsiTheme="majorHAnsi" w:cstheme="majorHAnsi"/>
          <w:color w:val="002060"/>
          <w:szCs w:val="22"/>
          <w:lang w:eastAsia="en-GB"/>
        </w:rPr>
        <w:t>licenced</w:t>
      </w:r>
      <w:r w:rsidR="00792A5D" w:rsidRPr="00676FD5">
        <w:rPr>
          <w:rFonts w:asciiTheme="majorHAnsi" w:hAnsiTheme="majorHAnsi" w:cstheme="majorHAnsi"/>
          <w:color w:val="002060"/>
          <w:szCs w:val="22"/>
          <w:lang w:eastAsia="en-GB"/>
        </w:rPr>
        <w:t xml:space="preserve"> contractor (waste transfer notes</w:t>
      </w:r>
      <w:r w:rsidR="0003325F">
        <w:rPr>
          <w:rFonts w:asciiTheme="majorHAnsi" w:hAnsiTheme="majorHAnsi" w:cstheme="majorHAnsi"/>
          <w:color w:val="002060"/>
          <w:szCs w:val="22"/>
          <w:lang w:eastAsia="en-GB"/>
        </w:rPr>
        <w:t xml:space="preserve"> (WTN)</w:t>
      </w:r>
      <w:r w:rsidR="00792A5D" w:rsidRPr="00676FD5">
        <w:rPr>
          <w:rFonts w:asciiTheme="majorHAnsi" w:hAnsiTheme="majorHAnsi" w:cstheme="majorHAnsi"/>
          <w:color w:val="002060"/>
          <w:szCs w:val="22"/>
          <w:lang w:eastAsia="en-GB"/>
        </w:rPr>
        <w:t xml:space="preserve"> included in </w:t>
      </w:r>
      <w:r w:rsidR="004C2825" w:rsidRPr="00676FD5">
        <w:rPr>
          <w:rFonts w:asciiTheme="majorHAnsi" w:hAnsiTheme="majorHAnsi" w:cstheme="majorHAnsi"/>
          <w:color w:val="002060"/>
          <w:szCs w:val="22"/>
          <w:lang w:eastAsia="en-GB"/>
        </w:rPr>
        <w:t xml:space="preserve">Appendix </w:t>
      </w:r>
      <w:r w:rsidR="00B24F69" w:rsidRPr="00676FD5">
        <w:rPr>
          <w:rFonts w:asciiTheme="majorHAnsi" w:hAnsiTheme="majorHAnsi" w:cstheme="majorHAnsi"/>
          <w:color w:val="002060"/>
          <w:szCs w:val="22"/>
          <w:lang w:eastAsia="en-GB"/>
        </w:rPr>
        <w:t>I1)</w:t>
      </w:r>
      <w:r w:rsidR="00006E69" w:rsidRPr="00676FD5">
        <w:rPr>
          <w:rFonts w:asciiTheme="majorHAnsi" w:hAnsiTheme="majorHAnsi" w:cstheme="majorHAnsi"/>
          <w:color w:val="002060"/>
          <w:szCs w:val="22"/>
          <w:lang w:eastAsia="en-GB"/>
        </w:rPr>
        <w:t xml:space="preserve"> </w:t>
      </w:r>
    </w:p>
    <w:p w14:paraId="4EF958D5" w14:textId="2B44671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Off base Dollinger oil tank vapour extraction unit drained</w:t>
      </w:r>
      <w:r w:rsidR="006C23D5" w:rsidRPr="00676FD5">
        <w:rPr>
          <w:rFonts w:asciiTheme="majorHAnsi" w:hAnsiTheme="majorHAnsi" w:cstheme="majorHAnsi"/>
          <w:color w:val="002060"/>
          <w:szCs w:val="22"/>
          <w:lang w:eastAsia="en-GB"/>
        </w:rPr>
        <w:t xml:space="preserve"> and contents removed by licenced contractor and included in above WTN</w:t>
      </w:r>
      <w:r w:rsidR="00917BBC" w:rsidRPr="00676FD5">
        <w:rPr>
          <w:rFonts w:asciiTheme="majorHAnsi" w:hAnsiTheme="majorHAnsi" w:cstheme="majorHAnsi"/>
          <w:color w:val="002060"/>
          <w:szCs w:val="22"/>
          <w:lang w:eastAsia="en-GB"/>
        </w:rPr>
        <w:t>.</w:t>
      </w:r>
    </w:p>
    <w:p w14:paraId="5DBCB161"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Off base oil purifier disconnected and removed.</w:t>
      </w:r>
    </w:p>
    <w:p w14:paraId="7CED30E6"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CO2 fire protection system disconnected, bottles depressurised, vent, valves disconnected and pipework air gapped.</w:t>
      </w:r>
    </w:p>
    <w:p w14:paraId="07D42536"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p>
    <w:p w14:paraId="5AAA57F4" w14:textId="77777777" w:rsidR="00833C40" w:rsidRPr="00833C40" w:rsidRDefault="00833C40" w:rsidP="002C0A70">
      <w:pPr>
        <w:rPr>
          <w:rFonts w:asciiTheme="majorHAnsi" w:hAnsiTheme="majorHAnsi" w:cstheme="majorHAnsi"/>
          <w:color w:val="002060"/>
          <w:szCs w:val="22"/>
          <w:lang w:eastAsia="en-GB"/>
        </w:rPr>
      </w:pPr>
    </w:p>
    <w:p w14:paraId="53FD18F6" w14:textId="54081F7C"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27" w:name="_Toc138325491"/>
      <w:r w:rsidRPr="00833C40">
        <w:rPr>
          <w:rFonts w:asciiTheme="majorHAnsi" w:hAnsiTheme="majorHAnsi" w:cstheme="majorHAnsi"/>
          <w:b/>
          <w:color w:val="002060"/>
          <w:szCs w:val="22"/>
          <w:lang w:eastAsia="en-GB"/>
        </w:rPr>
        <w:t>Gas Turbine CCCW</w:t>
      </w:r>
      <w:bookmarkEnd w:id="27"/>
    </w:p>
    <w:p w14:paraId="2FB36FBB" w14:textId="77777777" w:rsidR="00833C40" w:rsidRPr="00833C40" w:rsidRDefault="00833C40" w:rsidP="002C0A70">
      <w:pPr>
        <w:rPr>
          <w:rFonts w:asciiTheme="majorHAnsi" w:hAnsiTheme="majorHAnsi" w:cstheme="majorHAnsi"/>
          <w:color w:val="002060"/>
          <w:szCs w:val="22"/>
          <w:lang w:eastAsia="en-GB"/>
        </w:rPr>
      </w:pPr>
    </w:p>
    <w:p w14:paraId="11D23506" w14:textId="092414CB"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CCCW system for cooling Diesel starter loop, Lubrication oil tank coolers, flame scanners and generator coolers. (Water, glycol and inhibitor mixture). With two fin fan design cooler banks, one bank for GT generator and the other lub</w:t>
      </w:r>
      <w:r w:rsidR="0099504A">
        <w:rPr>
          <w:rFonts w:asciiTheme="majorHAnsi" w:hAnsiTheme="majorHAnsi" w:cstheme="majorHAnsi"/>
          <w:color w:val="002060"/>
          <w:szCs w:val="22"/>
          <w:lang w:eastAsia="en-GB"/>
        </w:rPr>
        <w:t>ricating</w:t>
      </w:r>
      <w:r w:rsidRPr="00676FD5">
        <w:rPr>
          <w:rFonts w:asciiTheme="majorHAnsi" w:hAnsiTheme="majorHAnsi" w:cstheme="majorHAnsi"/>
          <w:color w:val="002060"/>
          <w:szCs w:val="22"/>
          <w:lang w:eastAsia="en-GB"/>
        </w:rPr>
        <w:t xml:space="preserve"> oil and diesel starter.</w:t>
      </w:r>
    </w:p>
    <w:p w14:paraId="2F55010E" w14:textId="579D9D1F"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Contents of system drained and removed off site</w:t>
      </w:r>
      <w:r w:rsidR="00FA378D" w:rsidRPr="00676FD5">
        <w:rPr>
          <w:rFonts w:asciiTheme="majorHAnsi" w:hAnsiTheme="majorHAnsi" w:cstheme="majorHAnsi"/>
          <w:color w:val="002060"/>
          <w:szCs w:val="22"/>
          <w:lang w:eastAsia="en-GB"/>
        </w:rPr>
        <w:t xml:space="preserve"> by licenced contractor as part of </w:t>
      </w:r>
      <w:r w:rsidR="005A51B1" w:rsidRPr="00676FD5">
        <w:rPr>
          <w:rFonts w:asciiTheme="majorHAnsi" w:hAnsiTheme="majorHAnsi" w:cstheme="majorHAnsi"/>
          <w:color w:val="002060"/>
          <w:szCs w:val="22"/>
          <w:lang w:eastAsia="en-GB"/>
        </w:rPr>
        <w:t>routine collection of sump contents</w:t>
      </w:r>
      <w:r w:rsidRPr="00676FD5">
        <w:rPr>
          <w:rFonts w:asciiTheme="majorHAnsi" w:hAnsiTheme="majorHAnsi" w:cstheme="majorHAnsi"/>
          <w:color w:val="002060"/>
          <w:szCs w:val="22"/>
          <w:lang w:eastAsia="en-GB"/>
        </w:rPr>
        <w:t xml:space="preserve">. </w:t>
      </w:r>
    </w:p>
    <w:p w14:paraId="51F6A96A" w14:textId="2133829B"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7ECE3593" w14:textId="77777777" w:rsidR="00833C40" w:rsidRPr="00833C40" w:rsidRDefault="00833C40" w:rsidP="00D14705">
      <w:pPr>
        <w:spacing w:line="360" w:lineRule="auto"/>
        <w:rPr>
          <w:rFonts w:asciiTheme="majorHAnsi" w:hAnsiTheme="majorHAnsi" w:cstheme="majorHAnsi"/>
          <w:color w:val="002060"/>
          <w:szCs w:val="22"/>
          <w:lang w:eastAsia="en-GB"/>
        </w:rPr>
      </w:pPr>
    </w:p>
    <w:p w14:paraId="7D190115"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lastRenderedPageBreak/>
        <w:t>All skid electrical supply/instrument and communications cables has been isolated, identified cut and dropped into the cable pit.</w:t>
      </w:r>
    </w:p>
    <w:p w14:paraId="4206CCC1" w14:textId="3268DB82"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Pumps motor lubrication and grease pots removed</w:t>
      </w:r>
      <w:r w:rsidR="0003325F">
        <w:rPr>
          <w:rFonts w:asciiTheme="majorHAnsi" w:hAnsiTheme="majorHAnsi" w:cstheme="majorHAnsi"/>
          <w:color w:val="002060"/>
          <w:szCs w:val="22"/>
          <w:lang w:eastAsia="en-GB"/>
        </w:rPr>
        <w:t>.</w:t>
      </w:r>
    </w:p>
    <w:p w14:paraId="19E9CF99" w14:textId="77777777" w:rsidR="00833C40" w:rsidRPr="00833C40" w:rsidRDefault="00833C40" w:rsidP="00D14705">
      <w:pPr>
        <w:spacing w:line="360" w:lineRule="auto"/>
        <w:rPr>
          <w:rFonts w:asciiTheme="majorHAnsi" w:hAnsiTheme="majorHAnsi" w:cstheme="majorHAnsi"/>
          <w:color w:val="002060"/>
          <w:szCs w:val="22"/>
          <w:lang w:eastAsia="en-GB"/>
        </w:rPr>
      </w:pPr>
    </w:p>
    <w:p w14:paraId="39CDDEFF" w14:textId="463C847F" w:rsidR="00833C40" w:rsidRPr="00833C40" w:rsidRDefault="00833C40" w:rsidP="00D14705">
      <w:pPr>
        <w:numPr>
          <w:ilvl w:val="1"/>
          <w:numId w:val="0"/>
        </w:numPr>
        <w:tabs>
          <w:tab w:val="num" w:pos="720"/>
        </w:tabs>
        <w:spacing w:line="360" w:lineRule="auto"/>
        <w:ind w:left="720" w:hanging="720"/>
        <w:rPr>
          <w:rFonts w:asciiTheme="majorHAnsi" w:hAnsiTheme="majorHAnsi" w:cstheme="majorHAnsi"/>
          <w:b/>
          <w:color w:val="002060"/>
          <w:szCs w:val="22"/>
          <w:lang w:eastAsia="en-GB"/>
        </w:rPr>
      </w:pPr>
      <w:bookmarkStart w:id="28" w:name="_Toc138325492"/>
      <w:r w:rsidRPr="00833C40">
        <w:rPr>
          <w:rFonts w:asciiTheme="majorHAnsi" w:hAnsiTheme="majorHAnsi" w:cstheme="majorHAnsi"/>
          <w:b/>
          <w:color w:val="002060"/>
          <w:szCs w:val="22"/>
          <w:lang w:eastAsia="en-GB"/>
        </w:rPr>
        <w:t xml:space="preserve">HRSG boiler </w:t>
      </w:r>
      <w:bookmarkEnd w:id="28"/>
    </w:p>
    <w:p w14:paraId="29F0C23E" w14:textId="77777777" w:rsidR="00833C40" w:rsidRPr="00833C40" w:rsidRDefault="00833C40" w:rsidP="00D14705">
      <w:pPr>
        <w:spacing w:line="360" w:lineRule="auto"/>
        <w:rPr>
          <w:rFonts w:asciiTheme="majorHAnsi" w:hAnsiTheme="majorHAnsi" w:cstheme="majorHAnsi"/>
          <w:color w:val="002060"/>
          <w:szCs w:val="22"/>
          <w:lang w:eastAsia="en-GB"/>
        </w:rPr>
      </w:pPr>
    </w:p>
    <w:p w14:paraId="145883B1"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Stork HRSG conventional boiler 480 degrees C, 65 bar HP steam and IP steam 12 bar. Gt exhaust gases into boiler through to stack outlet. System consists of HP drum, IP drum, DA and associated pumps, motors actuators and valves. </w:t>
      </w:r>
    </w:p>
    <w:p w14:paraId="5ACB4BD1" w14:textId="659FBB5C"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Boiler and ancillaries (IP &amp; HP pumps, dosing and blowdown systems) has been fully depressurised, vented and drained</w:t>
      </w:r>
      <w:r w:rsidR="0003325F">
        <w:rPr>
          <w:rFonts w:asciiTheme="majorHAnsi" w:hAnsiTheme="majorHAnsi" w:cstheme="majorHAnsi"/>
          <w:color w:val="002060"/>
          <w:szCs w:val="22"/>
          <w:lang w:eastAsia="en-GB"/>
        </w:rPr>
        <w:t>.</w:t>
      </w:r>
    </w:p>
    <w:p w14:paraId="5ED98442" w14:textId="50263A84"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6F8A44E2"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HRSG electrical supply (3.3Kv to 24v and DC supply /instrument and communications cables has been isolated, identified cut and dropped into the cable pit.</w:t>
      </w:r>
    </w:p>
    <w:p w14:paraId="521EBFF2" w14:textId="3BE3975B"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Pumps, actuators, motors lubrication and grease pots removed</w:t>
      </w:r>
      <w:r w:rsidR="0003325F">
        <w:rPr>
          <w:rFonts w:asciiTheme="majorHAnsi" w:hAnsiTheme="majorHAnsi" w:cstheme="majorHAnsi"/>
          <w:color w:val="002060"/>
          <w:szCs w:val="22"/>
          <w:lang w:eastAsia="en-GB"/>
        </w:rPr>
        <w:t>.</w:t>
      </w:r>
    </w:p>
    <w:p w14:paraId="733CEBE1"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Emission monitor disconnected</w:t>
      </w:r>
    </w:p>
    <w:p w14:paraId="31E96CCF" w14:textId="25325D38"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Safety shower disconnected and drained</w:t>
      </w:r>
      <w:r w:rsidR="0003325F">
        <w:rPr>
          <w:rFonts w:asciiTheme="majorHAnsi" w:hAnsiTheme="majorHAnsi" w:cstheme="majorHAnsi"/>
          <w:color w:val="002060"/>
          <w:szCs w:val="22"/>
          <w:lang w:eastAsia="en-GB"/>
        </w:rPr>
        <w:t>.</w:t>
      </w:r>
    </w:p>
    <w:p w14:paraId="13DE310C" w14:textId="182EFB0C"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access doors have been opened and held with one bolt</w:t>
      </w:r>
      <w:r w:rsidR="0003325F">
        <w:rPr>
          <w:rFonts w:asciiTheme="majorHAnsi" w:hAnsiTheme="majorHAnsi" w:cstheme="majorHAnsi"/>
          <w:color w:val="002060"/>
          <w:szCs w:val="22"/>
          <w:lang w:eastAsia="en-GB"/>
        </w:rPr>
        <w:t>.</w:t>
      </w:r>
    </w:p>
    <w:p w14:paraId="2E80992A" w14:textId="77777777" w:rsidR="00833C40" w:rsidRPr="00676FD5" w:rsidRDefault="00833C40" w:rsidP="00D14705">
      <w:pPr>
        <w:pStyle w:val="ListParagraph"/>
        <w:numPr>
          <w:ilvl w:val="0"/>
          <w:numId w:val="31"/>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Demin water tank drained, and door opened.</w:t>
      </w:r>
    </w:p>
    <w:p w14:paraId="08432DF7" w14:textId="70515C3E" w:rsidR="00E86B05" w:rsidRPr="0003325F" w:rsidRDefault="00833C40" w:rsidP="0003325F">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29" w:name="_Toc138325493"/>
      <w:bookmarkStart w:id="30" w:name="_Hlk120691136"/>
      <w:r w:rsidRPr="00833C40">
        <w:rPr>
          <w:rFonts w:asciiTheme="majorHAnsi" w:hAnsiTheme="majorHAnsi" w:cstheme="majorHAnsi"/>
          <w:b/>
          <w:color w:val="002060"/>
          <w:szCs w:val="22"/>
          <w:lang w:eastAsia="en-GB"/>
        </w:rPr>
        <w:t>Chemical storage and dosing</w:t>
      </w:r>
      <w:bookmarkEnd w:id="29"/>
      <w:r w:rsidR="00E86B05">
        <w:rPr>
          <w:rFonts w:asciiTheme="majorHAnsi" w:hAnsiTheme="majorHAnsi" w:cstheme="majorHAnsi"/>
          <w:b/>
          <w:color w:val="002060"/>
          <w:szCs w:val="22"/>
          <w:lang w:eastAsia="en-GB"/>
        </w:rPr>
        <w:t xml:space="preserve"> tanks</w:t>
      </w:r>
      <w:bookmarkEnd w:id="30"/>
    </w:p>
    <w:p w14:paraId="75CEC044" w14:textId="77777777" w:rsidR="00671D2C" w:rsidRDefault="00671D2C" w:rsidP="00E86B05">
      <w:pPr>
        <w:rPr>
          <w:rFonts w:asciiTheme="majorHAnsi" w:hAnsiTheme="majorHAnsi" w:cstheme="majorHAnsi"/>
          <w:color w:val="002060"/>
          <w:szCs w:val="22"/>
          <w:lang w:eastAsia="en-GB"/>
        </w:rPr>
      </w:pPr>
    </w:p>
    <w:p w14:paraId="6C2F811C" w14:textId="00F77785" w:rsidR="00671D2C" w:rsidRDefault="00671D2C" w:rsidP="00E86B05">
      <w:pPr>
        <w:rPr>
          <w:rFonts w:asciiTheme="majorHAnsi" w:hAnsiTheme="majorHAnsi" w:cstheme="majorHAnsi"/>
          <w:color w:val="002060"/>
          <w:szCs w:val="22"/>
          <w:lang w:eastAsia="en-GB"/>
        </w:rPr>
      </w:pPr>
      <w:r>
        <w:rPr>
          <w:rFonts w:asciiTheme="majorHAnsi" w:hAnsiTheme="majorHAnsi" w:cstheme="majorHAnsi"/>
          <w:color w:val="002060"/>
          <w:szCs w:val="22"/>
          <w:lang w:eastAsia="en-GB"/>
        </w:rPr>
        <w:t xml:space="preserve">The site utilised the following chemical storage and dosing tanks: </w:t>
      </w:r>
    </w:p>
    <w:p w14:paraId="7EE1648F" w14:textId="47E3D574" w:rsidR="00671D2C" w:rsidRDefault="00671D2C" w:rsidP="00E86B05">
      <w:pPr>
        <w:rPr>
          <w:rFonts w:asciiTheme="majorHAnsi" w:hAnsiTheme="majorHAnsi" w:cstheme="majorHAnsi"/>
          <w:color w:val="002060"/>
          <w:szCs w:val="22"/>
          <w:lang w:eastAsia="en-GB"/>
        </w:rPr>
      </w:pPr>
    </w:p>
    <w:p w14:paraId="6A2E9F49" w14:textId="77777777" w:rsidR="00671D2C" w:rsidRPr="00671D2C" w:rsidRDefault="00671D2C" w:rsidP="00671D2C">
      <w:pPr>
        <w:pStyle w:val="ListParagraph"/>
        <w:numPr>
          <w:ilvl w:val="0"/>
          <w:numId w:val="33"/>
        </w:numPr>
        <w:rPr>
          <w:rFonts w:asciiTheme="majorHAnsi" w:hAnsiTheme="majorHAnsi" w:cstheme="majorHAnsi"/>
          <w:color w:val="002060"/>
          <w:szCs w:val="22"/>
          <w:lang w:eastAsia="en-GB"/>
        </w:rPr>
      </w:pPr>
      <w:r w:rsidRPr="00671D2C">
        <w:rPr>
          <w:rFonts w:asciiTheme="majorHAnsi" w:hAnsiTheme="majorHAnsi" w:cstheme="majorHAnsi"/>
          <w:color w:val="002060"/>
          <w:szCs w:val="22"/>
          <w:lang w:eastAsia="en-GB"/>
        </w:rPr>
        <w:t xml:space="preserve">15% Sodium Hypochlorite Biocide tank – CW Tower </w:t>
      </w:r>
    </w:p>
    <w:p w14:paraId="19A19FDE" w14:textId="77777777" w:rsidR="00671D2C" w:rsidRPr="00671D2C" w:rsidRDefault="00671D2C" w:rsidP="00671D2C">
      <w:pPr>
        <w:pStyle w:val="ListParagraph"/>
        <w:numPr>
          <w:ilvl w:val="0"/>
          <w:numId w:val="33"/>
        </w:numPr>
        <w:rPr>
          <w:rFonts w:asciiTheme="majorHAnsi" w:hAnsiTheme="majorHAnsi" w:cstheme="majorHAnsi"/>
          <w:color w:val="002060"/>
          <w:szCs w:val="22"/>
          <w:lang w:eastAsia="en-GB"/>
        </w:rPr>
      </w:pPr>
      <w:proofErr w:type="spellStart"/>
      <w:r w:rsidRPr="00671D2C">
        <w:rPr>
          <w:rFonts w:asciiTheme="majorHAnsi" w:hAnsiTheme="majorHAnsi" w:cstheme="majorHAnsi"/>
          <w:color w:val="002060"/>
          <w:szCs w:val="22"/>
          <w:lang w:eastAsia="en-GB"/>
        </w:rPr>
        <w:t>Inhib</w:t>
      </w:r>
      <w:proofErr w:type="spellEnd"/>
      <w:r w:rsidRPr="00671D2C">
        <w:rPr>
          <w:rFonts w:asciiTheme="majorHAnsi" w:hAnsiTheme="majorHAnsi" w:cstheme="majorHAnsi"/>
          <w:color w:val="002060"/>
          <w:szCs w:val="22"/>
          <w:lang w:eastAsia="en-GB"/>
        </w:rPr>
        <w:t xml:space="preserve"> 25 Dispersant tank – CW tower</w:t>
      </w:r>
    </w:p>
    <w:p w14:paraId="687ED426" w14:textId="77777777" w:rsidR="00671D2C" w:rsidRPr="00671D2C" w:rsidRDefault="00671D2C" w:rsidP="00671D2C">
      <w:pPr>
        <w:pStyle w:val="ListParagraph"/>
        <w:numPr>
          <w:ilvl w:val="0"/>
          <w:numId w:val="33"/>
        </w:numPr>
        <w:rPr>
          <w:rFonts w:asciiTheme="majorHAnsi" w:hAnsiTheme="majorHAnsi" w:cstheme="majorHAnsi"/>
          <w:color w:val="002060"/>
          <w:szCs w:val="22"/>
          <w:lang w:eastAsia="en-GB"/>
        </w:rPr>
      </w:pPr>
      <w:r w:rsidRPr="00671D2C">
        <w:rPr>
          <w:rFonts w:asciiTheme="majorHAnsi" w:hAnsiTheme="majorHAnsi" w:cstheme="majorHAnsi"/>
          <w:color w:val="002060"/>
          <w:szCs w:val="22"/>
          <w:lang w:eastAsia="en-GB"/>
        </w:rPr>
        <w:t>99% Sulphuric Acid tank - CW tower</w:t>
      </w:r>
    </w:p>
    <w:p w14:paraId="649DA11A" w14:textId="77777777" w:rsidR="00671D2C" w:rsidRPr="00671D2C" w:rsidRDefault="00671D2C" w:rsidP="00671D2C">
      <w:pPr>
        <w:pStyle w:val="ListParagraph"/>
        <w:numPr>
          <w:ilvl w:val="0"/>
          <w:numId w:val="33"/>
        </w:numPr>
        <w:rPr>
          <w:rFonts w:asciiTheme="majorHAnsi" w:hAnsiTheme="majorHAnsi" w:cstheme="majorHAnsi"/>
          <w:color w:val="002060"/>
          <w:szCs w:val="22"/>
          <w:lang w:eastAsia="en-GB"/>
        </w:rPr>
      </w:pPr>
      <w:r w:rsidRPr="00671D2C">
        <w:rPr>
          <w:rFonts w:asciiTheme="majorHAnsi" w:hAnsiTheme="majorHAnsi" w:cstheme="majorHAnsi"/>
          <w:color w:val="002060"/>
          <w:szCs w:val="22"/>
          <w:lang w:eastAsia="en-GB"/>
        </w:rPr>
        <w:t>5% Ammonia tank HRSG Boiler</w:t>
      </w:r>
    </w:p>
    <w:p w14:paraId="0E3A407C" w14:textId="77777777" w:rsidR="00671D2C" w:rsidRPr="00671D2C" w:rsidRDefault="00671D2C" w:rsidP="00671D2C">
      <w:pPr>
        <w:pStyle w:val="ListParagraph"/>
        <w:numPr>
          <w:ilvl w:val="0"/>
          <w:numId w:val="33"/>
        </w:numPr>
        <w:rPr>
          <w:rFonts w:asciiTheme="majorHAnsi" w:hAnsiTheme="majorHAnsi" w:cstheme="majorHAnsi"/>
          <w:color w:val="002060"/>
          <w:szCs w:val="22"/>
          <w:lang w:eastAsia="en-GB"/>
        </w:rPr>
      </w:pPr>
      <w:proofErr w:type="spellStart"/>
      <w:r w:rsidRPr="00671D2C">
        <w:rPr>
          <w:rFonts w:asciiTheme="majorHAnsi" w:hAnsiTheme="majorHAnsi" w:cstheme="majorHAnsi"/>
          <w:color w:val="002060"/>
          <w:szCs w:val="22"/>
          <w:lang w:eastAsia="en-GB"/>
        </w:rPr>
        <w:t>Disp</w:t>
      </w:r>
      <w:proofErr w:type="spellEnd"/>
      <w:r w:rsidRPr="00671D2C">
        <w:rPr>
          <w:rFonts w:asciiTheme="majorHAnsi" w:hAnsiTheme="majorHAnsi" w:cstheme="majorHAnsi"/>
          <w:color w:val="002060"/>
          <w:szCs w:val="22"/>
          <w:lang w:eastAsia="en-GB"/>
        </w:rPr>
        <w:t xml:space="preserve"> 9 Phosphate tank HRSG boiler </w:t>
      </w:r>
    </w:p>
    <w:p w14:paraId="7D0CD4E8" w14:textId="77777777" w:rsidR="00671D2C" w:rsidRDefault="00671D2C" w:rsidP="00E86B05">
      <w:pPr>
        <w:rPr>
          <w:rFonts w:asciiTheme="majorHAnsi" w:hAnsiTheme="majorHAnsi" w:cstheme="majorHAnsi"/>
          <w:color w:val="002060"/>
          <w:szCs w:val="22"/>
          <w:lang w:eastAsia="en-GB"/>
        </w:rPr>
      </w:pPr>
    </w:p>
    <w:p w14:paraId="6375854F" w14:textId="035C5F90" w:rsidR="00E86B05" w:rsidRPr="00E86B05" w:rsidRDefault="00E86B05" w:rsidP="00E86B05">
      <w:pPr>
        <w:rPr>
          <w:rFonts w:asciiTheme="majorHAnsi" w:hAnsiTheme="majorHAnsi" w:cstheme="majorHAnsi"/>
          <w:color w:val="002060"/>
          <w:szCs w:val="22"/>
          <w:lang w:eastAsia="en-GB"/>
        </w:rPr>
      </w:pPr>
      <w:r w:rsidRPr="00E86B05">
        <w:rPr>
          <w:rFonts w:asciiTheme="majorHAnsi" w:hAnsiTheme="majorHAnsi" w:cstheme="majorHAnsi"/>
          <w:color w:val="002060"/>
          <w:szCs w:val="22"/>
          <w:lang w:eastAsia="en-GB"/>
        </w:rPr>
        <w:t xml:space="preserve">All tank contents </w:t>
      </w:r>
      <w:r w:rsidR="00671D2C">
        <w:rPr>
          <w:rFonts w:asciiTheme="majorHAnsi" w:hAnsiTheme="majorHAnsi" w:cstheme="majorHAnsi"/>
          <w:color w:val="002060"/>
          <w:szCs w:val="22"/>
          <w:lang w:eastAsia="en-GB"/>
        </w:rPr>
        <w:t xml:space="preserve">were </w:t>
      </w:r>
      <w:r w:rsidRPr="00E86B05">
        <w:rPr>
          <w:rFonts w:asciiTheme="majorHAnsi" w:hAnsiTheme="majorHAnsi" w:cstheme="majorHAnsi"/>
          <w:color w:val="002060"/>
          <w:szCs w:val="22"/>
          <w:lang w:eastAsia="en-GB"/>
        </w:rPr>
        <w:t>utilised</w:t>
      </w:r>
      <w:r>
        <w:rPr>
          <w:rFonts w:asciiTheme="majorHAnsi" w:hAnsiTheme="majorHAnsi" w:cstheme="majorHAnsi"/>
          <w:color w:val="002060"/>
          <w:szCs w:val="22"/>
          <w:lang w:eastAsia="en-GB"/>
        </w:rPr>
        <w:t xml:space="preserve"> prior to closure</w:t>
      </w:r>
      <w:r w:rsidRPr="00E86B05">
        <w:rPr>
          <w:rFonts w:asciiTheme="majorHAnsi" w:hAnsiTheme="majorHAnsi" w:cstheme="majorHAnsi"/>
          <w:color w:val="002060"/>
          <w:szCs w:val="22"/>
          <w:lang w:eastAsia="en-GB"/>
        </w:rPr>
        <w:t xml:space="preserve">, </w:t>
      </w:r>
      <w:r>
        <w:rPr>
          <w:rFonts w:asciiTheme="majorHAnsi" w:hAnsiTheme="majorHAnsi" w:cstheme="majorHAnsi"/>
          <w:color w:val="002060"/>
          <w:szCs w:val="22"/>
          <w:lang w:eastAsia="en-GB"/>
        </w:rPr>
        <w:t xml:space="preserve">tanks </w:t>
      </w:r>
      <w:r w:rsidRPr="00E86B05">
        <w:rPr>
          <w:rFonts w:asciiTheme="majorHAnsi" w:hAnsiTheme="majorHAnsi" w:cstheme="majorHAnsi"/>
          <w:color w:val="002060"/>
          <w:szCs w:val="22"/>
          <w:lang w:eastAsia="en-GB"/>
        </w:rPr>
        <w:t xml:space="preserve">and associated pipework purged and pumped with water, with exception of </w:t>
      </w:r>
      <w:r w:rsidR="00671D2C">
        <w:rPr>
          <w:rFonts w:asciiTheme="majorHAnsi" w:hAnsiTheme="majorHAnsi" w:cstheme="majorHAnsi"/>
          <w:color w:val="002060"/>
          <w:szCs w:val="22"/>
          <w:lang w:eastAsia="en-GB"/>
        </w:rPr>
        <w:t xml:space="preserve">the </w:t>
      </w:r>
      <w:r w:rsidRPr="00E86B05">
        <w:rPr>
          <w:rFonts w:asciiTheme="majorHAnsi" w:hAnsiTheme="majorHAnsi" w:cstheme="majorHAnsi"/>
          <w:color w:val="002060"/>
          <w:szCs w:val="22"/>
          <w:lang w:eastAsia="en-GB"/>
        </w:rPr>
        <w:t xml:space="preserve">INHIB 25 </w:t>
      </w:r>
      <w:r w:rsidR="00671D2C">
        <w:rPr>
          <w:rFonts w:asciiTheme="majorHAnsi" w:hAnsiTheme="majorHAnsi" w:cstheme="majorHAnsi"/>
          <w:color w:val="002060"/>
          <w:szCs w:val="22"/>
          <w:lang w:eastAsia="en-GB"/>
        </w:rPr>
        <w:t xml:space="preserve">tank </w:t>
      </w:r>
      <w:r>
        <w:rPr>
          <w:rFonts w:asciiTheme="majorHAnsi" w:hAnsiTheme="majorHAnsi" w:cstheme="majorHAnsi"/>
          <w:color w:val="002060"/>
          <w:szCs w:val="22"/>
          <w:lang w:eastAsia="en-GB"/>
        </w:rPr>
        <w:t xml:space="preserve">which was </w:t>
      </w:r>
      <w:r w:rsidRPr="00E86B05">
        <w:rPr>
          <w:rFonts w:asciiTheme="majorHAnsi" w:hAnsiTheme="majorHAnsi" w:cstheme="majorHAnsi"/>
          <w:color w:val="002060"/>
          <w:szCs w:val="22"/>
          <w:lang w:eastAsia="en-GB"/>
        </w:rPr>
        <w:t>soapy washed via Veolia</w:t>
      </w:r>
      <w:r w:rsidR="00671D2C">
        <w:rPr>
          <w:rFonts w:asciiTheme="majorHAnsi" w:hAnsiTheme="majorHAnsi" w:cstheme="majorHAnsi"/>
          <w:color w:val="002060"/>
          <w:szCs w:val="22"/>
          <w:lang w:eastAsia="en-GB"/>
        </w:rPr>
        <w:t>. The a</w:t>
      </w:r>
      <w:r w:rsidRPr="00E86B05">
        <w:rPr>
          <w:rFonts w:asciiTheme="majorHAnsi" w:hAnsiTheme="majorHAnsi" w:cstheme="majorHAnsi"/>
          <w:color w:val="002060"/>
          <w:szCs w:val="22"/>
          <w:lang w:eastAsia="en-GB"/>
        </w:rPr>
        <w:t xml:space="preserve">cid </w:t>
      </w:r>
      <w:r w:rsidR="00671D2C">
        <w:rPr>
          <w:rFonts w:asciiTheme="majorHAnsi" w:hAnsiTheme="majorHAnsi" w:cstheme="majorHAnsi"/>
          <w:color w:val="002060"/>
          <w:szCs w:val="22"/>
          <w:lang w:eastAsia="en-GB"/>
        </w:rPr>
        <w:t xml:space="preserve">tank was </w:t>
      </w:r>
      <w:r w:rsidRPr="00E86B05">
        <w:rPr>
          <w:rFonts w:asciiTheme="majorHAnsi" w:hAnsiTheme="majorHAnsi" w:cstheme="majorHAnsi"/>
          <w:color w:val="002060"/>
          <w:szCs w:val="22"/>
          <w:lang w:eastAsia="en-GB"/>
        </w:rPr>
        <w:t>purged via Veolia and contents removed off site (WTN in Appendix I2)</w:t>
      </w:r>
      <w:r w:rsidR="00671D2C">
        <w:rPr>
          <w:rFonts w:asciiTheme="majorHAnsi" w:hAnsiTheme="majorHAnsi" w:cstheme="majorHAnsi"/>
          <w:color w:val="002060"/>
          <w:szCs w:val="22"/>
          <w:lang w:eastAsia="en-GB"/>
        </w:rPr>
        <w:t xml:space="preserve">. </w:t>
      </w:r>
    </w:p>
    <w:p w14:paraId="723A562C" w14:textId="77777777" w:rsidR="00E86B05" w:rsidRDefault="00E86B05" w:rsidP="002C0A70">
      <w:pPr>
        <w:rPr>
          <w:rFonts w:asciiTheme="majorHAnsi" w:hAnsiTheme="majorHAnsi" w:cstheme="majorHAnsi"/>
          <w:color w:val="002060"/>
          <w:szCs w:val="22"/>
          <w:lang w:eastAsia="en-GB"/>
        </w:rPr>
      </w:pPr>
    </w:p>
    <w:p w14:paraId="39DBE4F6" w14:textId="37280972" w:rsidR="00833C40" w:rsidRPr="00833C40" w:rsidRDefault="00671D2C" w:rsidP="002C0A70">
      <w:pPr>
        <w:rPr>
          <w:rFonts w:asciiTheme="majorHAnsi" w:hAnsiTheme="majorHAnsi" w:cstheme="majorHAnsi"/>
          <w:color w:val="002060"/>
          <w:szCs w:val="22"/>
          <w:lang w:eastAsia="en-GB"/>
        </w:rPr>
      </w:pPr>
      <w:r>
        <w:rPr>
          <w:rFonts w:asciiTheme="majorHAnsi" w:hAnsiTheme="majorHAnsi" w:cstheme="majorHAnsi"/>
          <w:color w:val="002060"/>
          <w:szCs w:val="22"/>
          <w:lang w:eastAsia="en-GB"/>
        </w:rPr>
        <w:t>The status of other related aspects is as follows:</w:t>
      </w:r>
    </w:p>
    <w:p w14:paraId="3A5D0F10" w14:textId="77777777" w:rsidR="00833C40" w:rsidRPr="00833C40" w:rsidRDefault="00833C40" w:rsidP="002C0A70">
      <w:pPr>
        <w:rPr>
          <w:rFonts w:asciiTheme="majorHAnsi" w:hAnsiTheme="majorHAnsi" w:cstheme="majorHAnsi"/>
          <w:color w:val="002060"/>
          <w:szCs w:val="22"/>
          <w:lang w:eastAsia="en-GB"/>
        </w:rPr>
      </w:pPr>
    </w:p>
    <w:p w14:paraId="1F179EA6" w14:textId="5D61BCB2"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Tanks remain open to atmosphere</w:t>
      </w:r>
      <w:r w:rsidR="0003325F">
        <w:rPr>
          <w:rFonts w:asciiTheme="majorHAnsi" w:hAnsiTheme="majorHAnsi" w:cstheme="majorHAnsi"/>
          <w:color w:val="002060"/>
          <w:szCs w:val="22"/>
          <w:lang w:eastAsia="en-GB"/>
        </w:rPr>
        <w:t>.</w:t>
      </w:r>
    </w:p>
    <w:p w14:paraId="487DAC30" w14:textId="0990E17E"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Safety shower disconnected and drained</w:t>
      </w:r>
      <w:r w:rsidR="0003325F">
        <w:rPr>
          <w:rFonts w:asciiTheme="majorHAnsi" w:hAnsiTheme="majorHAnsi" w:cstheme="majorHAnsi"/>
          <w:color w:val="002060"/>
          <w:szCs w:val="22"/>
          <w:lang w:eastAsia="en-GB"/>
        </w:rPr>
        <w:t>.</w:t>
      </w:r>
    </w:p>
    <w:p w14:paraId="18438ABA" w14:textId="77777777" w:rsidR="00833C40" w:rsidRPr="00833C40" w:rsidRDefault="00833C40" w:rsidP="00EE0EE4">
      <w:pPr>
        <w:spacing w:line="360" w:lineRule="auto"/>
        <w:rPr>
          <w:rFonts w:asciiTheme="majorHAnsi" w:hAnsiTheme="majorHAnsi" w:cstheme="majorHAnsi"/>
          <w:color w:val="002060"/>
          <w:szCs w:val="22"/>
          <w:lang w:eastAsia="en-GB"/>
        </w:rPr>
      </w:pPr>
    </w:p>
    <w:p w14:paraId="722DBA83" w14:textId="162756AC"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Pumps, actuators, motors lubrication and grease pots removed</w:t>
      </w:r>
      <w:r w:rsidR="0003325F">
        <w:rPr>
          <w:rFonts w:asciiTheme="majorHAnsi" w:hAnsiTheme="majorHAnsi" w:cstheme="majorHAnsi"/>
          <w:color w:val="002060"/>
          <w:szCs w:val="22"/>
          <w:lang w:eastAsia="en-GB"/>
        </w:rPr>
        <w:t>.</w:t>
      </w:r>
    </w:p>
    <w:p w14:paraId="7C69C163" w14:textId="7E34CB4A"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10B7FB3C" w14:textId="7777777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dosing electrical supply/instrument and communications cables has been isolated, identified cut and dropped into the cable pits at HRSG front and CW sump area.</w:t>
      </w:r>
    </w:p>
    <w:p w14:paraId="5D3883FB" w14:textId="66A47C67"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31" w:name="_Toc138325494"/>
      <w:r w:rsidRPr="00833C40">
        <w:rPr>
          <w:rFonts w:asciiTheme="majorHAnsi" w:hAnsiTheme="majorHAnsi" w:cstheme="majorHAnsi"/>
          <w:b/>
          <w:color w:val="002060"/>
          <w:szCs w:val="22"/>
          <w:lang w:eastAsia="en-GB"/>
        </w:rPr>
        <w:t>Steam turbine</w:t>
      </w:r>
      <w:bookmarkEnd w:id="31"/>
    </w:p>
    <w:p w14:paraId="5C2C1F08" w14:textId="77777777" w:rsidR="00833C40" w:rsidRPr="00833C40" w:rsidRDefault="00833C40" w:rsidP="002C0A70">
      <w:pPr>
        <w:rPr>
          <w:rFonts w:asciiTheme="majorHAnsi" w:hAnsiTheme="majorHAnsi" w:cstheme="majorHAnsi"/>
          <w:color w:val="002060"/>
          <w:szCs w:val="22"/>
          <w:lang w:eastAsia="en-GB"/>
        </w:rPr>
      </w:pPr>
    </w:p>
    <w:p w14:paraId="23AF507F" w14:textId="77777777" w:rsidR="00833C40" w:rsidRDefault="00833C40" w:rsidP="00E44859">
      <w:pPr>
        <w:pStyle w:val="ListParagraph"/>
        <w:numPr>
          <w:ilvl w:val="0"/>
          <w:numId w:val="32"/>
        </w:numPr>
        <w:spacing w:after="24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Steam turbine building contains MCC, control room, crane, ancillary equipment, ABB steam turbine 18MW HP steam and IP steam inlet LP blades exhausting into condenser. Generator is 11KV 4 pole generator.</w:t>
      </w:r>
    </w:p>
    <w:p w14:paraId="2156872C" w14:textId="77777777" w:rsidR="00E44859" w:rsidRPr="00676FD5" w:rsidRDefault="00E44859" w:rsidP="00E44859">
      <w:pPr>
        <w:pStyle w:val="ListParagraph"/>
        <w:spacing w:after="240"/>
        <w:rPr>
          <w:rFonts w:asciiTheme="majorHAnsi" w:hAnsiTheme="majorHAnsi" w:cstheme="majorHAnsi"/>
          <w:color w:val="002060"/>
          <w:szCs w:val="22"/>
          <w:lang w:eastAsia="en-GB"/>
        </w:rPr>
      </w:pPr>
    </w:p>
    <w:p w14:paraId="4D32AC52" w14:textId="7BDBA076" w:rsidR="00833C40" w:rsidRPr="00676FD5" w:rsidRDefault="00833C40" w:rsidP="00ED15AF">
      <w:pPr>
        <w:pStyle w:val="ListParagraph"/>
        <w:numPr>
          <w:ilvl w:val="0"/>
          <w:numId w:val="32"/>
        </w:numPr>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All electrical (11kv-24v including DC supplied circuits) /instrument and communications cables has been isolated, identified cut and dropped into the cable pits at the front of the Effluent pit. 11KV-415 including DC supplies cables have been identified, disconnected and air gapped within the appropriate switchgear.</w:t>
      </w:r>
    </w:p>
    <w:p w14:paraId="09C78372" w14:textId="7797D7B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Compressed air supply depressurised and pipework air gapped</w:t>
      </w:r>
      <w:r w:rsidR="0003325F">
        <w:rPr>
          <w:rFonts w:asciiTheme="majorHAnsi" w:hAnsiTheme="majorHAnsi" w:cstheme="majorHAnsi"/>
          <w:color w:val="002060"/>
          <w:szCs w:val="22"/>
          <w:lang w:eastAsia="en-GB"/>
        </w:rPr>
        <w:t>.</w:t>
      </w:r>
    </w:p>
    <w:p w14:paraId="189D0D87" w14:textId="7777777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CCCW generator cooler and CW systems depressurised, vented and drained.</w:t>
      </w:r>
    </w:p>
    <w:p w14:paraId="52A6C73D" w14:textId="173B85BD"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Sumps pumped out and Condensate sump pumped out</w:t>
      </w:r>
      <w:r w:rsidR="0003325F">
        <w:rPr>
          <w:rFonts w:asciiTheme="majorHAnsi" w:hAnsiTheme="majorHAnsi" w:cstheme="majorHAnsi"/>
          <w:color w:val="002060"/>
          <w:szCs w:val="22"/>
          <w:lang w:eastAsia="en-GB"/>
        </w:rPr>
        <w:t>.</w:t>
      </w:r>
    </w:p>
    <w:p w14:paraId="33E07F14" w14:textId="2C97DCFD" w:rsidR="00833C40" w:rsidRPr="00676FD5" w:rsidRDefault="00833C40" w:rsidP="00ED15AF">
      <w:pPr>
        <w:pStyle w:val="ListParagraph"/>
        <w:numPr>
          <w:ilvl w:val="0"/>
          <w:numId w:val="32"/>
        </w:numPr>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Lubrication oil removed, and tanks cleaned, and lubrication/hydraulic filters removed. Rexroth and </w:t>
      </w:r>
      <w:proofErr w:type="spellStart"/>
      <w:r w:rsidRPr="00676FD5">
        <w:rPr>
          <w:rFonts w:asciiTheme="majorHAnsi" w:hAnsiTheme="majorHAnsi" w:cstheme="majorHAnsi"/>
          <w:color w:val="002060"/>
          <w:szCs w:val="22"/>
          <w:lang w:eastAsia="en-GB"/>
        </w:rPr>
        <w:t>Hydac</w:t>
      </w:r>
      <w:proofErr w:type="spellEnd"/>
      <w:r w:rsidRPr="00676FD5">
        <w:rPr>
          <w:rFonts w:asciiTheme="majorHAnsi" w:hAnsiTheme="majorHAnsi" w:cstheme="majorHAnsi"/>
          <w:color w:val="002060"/>
          <w:szCs w:val="22"/>
          <w:lang w:eastAsia="en-GB"/>
        </w:rPr>
        <w:t xml:space="preserve"> hydraulic system depressurised, vented, drained and tanks cleaned. Valves, actuators, bearings, motors, pump lubrication and grease pots removed.</w:t>
      </w:r>
    </w:p>
    <w:p w14:paraId="03E44B6D" w14:textId="7777777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Off base oil purifier disconnected and removed.</w:t>
      </w:r>
    </w:p>
    <w:p w14:paraId="50428D16" w14:textId="618659AF"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Hydrant fire protection system disconnected, and pipework removed</w:t>
      </w:r>
      <w:r w:rsidR="0003325F">
        <w:rPr>
          <w:rFonts w:asciiTheme="majorHAnsi" w:hAnsiTheme="majorHAnsi" w:cstheme="majorHAnsi"/>
          <w:color w:val="002060"/>
          <w:szCs w:val="22"/>
          <w:lang w:eastAsia="en-GB"/>
        </w:rPr>
        <w:t>.</w:t>
      </w:r>
    </w:p>
    <w:p w14:paraId="2EF04268" w14:textId="7A2B66FD"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23290EC7" w14:textId="6E1ADEA2" w:rsidR="00833C40"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CoP fire system beacon cables identified and cut on pipe bridge</w:t>
      </w:r>
    </w:p>
    <w:p w14:paraId="7928A26F" w14:textId="7777777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HP steam export valve disconnected and blanked (CHP export skid DWA013).</w:t>
      </w:r>
    </w:p>
    <w:p w14:paraId="592D1BE4" w14:textId="77777777" w:rsidR="00833C40" w:rsidRPr="00676FD5" w:rsidRDefault="00833C40" w:rsidP="00EE0EE4">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Demin and process water valves and pipework’s removed and air gapped.</w:t>
      </w:r>
    </w:p>
    <w:p w14:paraId="6E186942" w14:textId="4E72B9D4"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32" w:name="_Toc138325495"/>
      <w:r w:rsidRPr="00833C40">
        <w:rPr>
          <w:rFonts w:asciiTheme="majorHAnsi" w:hAnsiTheme="majorHAnsi" w:cstheme="majorHAnsi"/>
          <w:b/>
          <w:color w:val="002060"/>
          <w:szCs w:val="22"/>
          <w:lang w:eastAsia="en-GB"/>
        </w:rPr>
        <w:t xml:space="preserve">CW tower </w:t>
      </w:r>
      <w:bookmarkEnd w:id="32"/>
    </w:p>
    <w:p w14:paraId="398AF39A" w14:textId="77777777" w:rsidR="00833C40" w:rsidRPr="00833C40" w:rsidRDefault="00833C40" w:rsidP="002C0A70">
      <w:pPr>
        <w:rPr>
          <w:rFonts w:asciiTheme="majorHAnsi" w:hAnsiTheme="majorHAnsi" w:cstheme="majorHAnsi"/>
          <w:color w:val="002060"/>
          <w:szCs w:val="22"/>
          <w:lang w:eastAsia="en-GB"/>
        </w:rPr>
      </w:pPr>
    </w:p>
    <w:p w14:paraId="22B020B5" w14:textId="77777777"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The CW towers are a hybrid 2 cell design tower, with bund and pump sump area. The material is designed from tanalised wood and pack material.</w:t>
      </w:r>
    </w:p>
    <w:p w14:paraId="066688FF" w14:textId="5158416B"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CW tower and systems have been fully shocked dossed</w:t>
      </w:r>
      <w:r w:rsidR="0003325F">
        <w:rPr>
          <w:rFonts w:asciiTheme="majorHAnsi" w:hAnsiTheme="majorHAnsi" w:cstheme="majorHAnsi"/>
          <w:color w:val="002060"/>
          <w:szCs w:val="22"/>
          <w:lang w:eastAsia="en-GB"/>
        </w:rPr>
        <w:t>.</w:t>
      </w:r>
    </w:p>
    <w:p w14:paraId="789F567A" w14:textId="41D28003"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Gearboxes, Pumps, actuators, motors lubrication and grease pots removed</w:t>
      </w:r>
      <w:r w:rsidR="0003325F">
        <w:rPr>
          <w:rFonts w:asciiTheme="majorHAnsi" w:hAnsiTheme="majorHAnsi" w:cstheme="majorHAnsi"/>
          <w:color w:val="002060"/>
          <w:szCs w:val="22"/>
          <w:lang w:eastAsia="en-GB"/>
        </w:rPr>
        <w:t>.</w:t>
      </w:r>
    </w:p>
    <w:p w14:paraId="1B08DCF7" w14:textId="4385BA46"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0B5B7E9B" w14:textId="77777777" w:rsidR="00833C40" w:rsidRPr="00676FD5" w:rsidRDefault="00833C40" w:rsidP="00E44859">
      <w:pPr>
        <w:pStyle w:val="ListParagraph"/>
        <w:numPr>
          <w:ilvl w:val="0"/>
          <w:numId w:val="32"/>
        </w:numPr>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lastRenderedPageBreak/>
        <w:t xml:space="preserve">All electrical supply 3.3kv to 24v /instrument and communications cables has been isolated, identified cut and dropped into the cable pits at CW sump area. </w:t>
      </w:r>
    </w:p>
    <w:p w14:paraId="0877DCF8" w14:textId="193C0294"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CT tower dosing tanks</w:t>
      </w:r>
      <w:r w:rsidR="00CD3AE7" w:rsidRPr="00676FD5">
        <w:rPr>
          <w:rFonts w:asciiTheme="majorHAnsi" w:hAnsiTheme="majorHAnsi" w:cstheme="majorHAnsi"/>
          <w:color w:val="002060"/>
          <w:szCs w:val="22"/>
          <w:lang w:eastAsia="en-GB"/>
        </w:rPr>
        <w:t>/pipework</w:t>
      </w:r>
      <w:r w:rsidRPr="00676FD5">
        <w:rPr>
          <w:rFonts w:asciiTheme="majorHAnsi" w:hAnsiTheme="majorHAnsi" w:cstheme="majorHAnsi"/>
          <w:color w:val="002060"/>
          <w:szCs w:val="22"/>
          <w:lang w:eastAsia="en-GB"/>
        </w:rPr>
        <w:t xml:space="preserve"> empty</w:t>
      </w:r>
      <w:r w:rsidR="00CD3AE7" w:rsidRPr="00676FD5">
        <w:rPr>
          <w:rFonts w:asciiTheme="majorHAnsi" w:hAnsiTheme="majorHAnsi" w:cstheme="majorHAnsi"/>
          <w:color w:val="002060"/>
          <w:szCs w:val="22"/>
          <w:lang w:eastAsia="en-GB"/>
        </w:rPr>
        <w:t>, purged</w:t>
      </w:r>
      <w:r w:rsidRPr="00676FD5">
        <w:rPr>
          <w:rFonts w:asciiTheme="majorHAnsi" w:hAnsiTheme="majorHAnsi" w:cstheme="majorHAnsi"/>
          <w:color w:val="002060"/>
          <w:szCs w:val="22"/>
          <w:lang w:eastAsia="en-GB"/>
        </w:rPr>
        <w:t xml:space="preserve"> and disconnected.</w:t>
      </w:r>
    </w:p>
    <w:p w14:paraId="298783DF" w14:textId="6B432AF7"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Compressed air has been disconnected and air gapped</w:t>
      </w:r>
      <w:r w:rsidR="0003325F">
        <w:rPr>
          <w:rFonts w:asciiTheme="majorHAnsi" w:hAnsiTheme="majorHAnsi" w:cstheme="majorHAnsi"/>
          <w:color w:val="002060"/>
          <w:szCs w:val="22"/>
          <w:lang w:eastAsia="en-GB"/>
        </w:rPr>
        <w:t>.</w:t>
      </w:r>
    </w:p>
    <w:p w14:paraId="37EFC864" w14:textId="7879FF59"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33" w:name="_Toc138325496"/>
      <w:r w:rsidRPr="00833C40">
        <w:rPr>
          <w:rFonts w:asciiTheme="majorHAnsi" w:hAnsiTheme="majorHAnsi" w:cstheme="majorHAnsi"/>
          <w:b/>
          <w:color w:val="002060"/>
          <w:szCs w:val="22"/>
          <w:lang w:eastAsia="en-GB"/>
        </w:rPr>
        <w:t>CHP Plot</w:t>
      </w:r>
      <w:bookmarkEnd w:id="33"/>
    </w:p>
    <w:p w14:paraId="04E78836" w14:textId="77777777" w:rsidR="00833C40" w:rsidRPr="00833C40" w:rsidRDefault="00833C40" w:rsidP="002C0A70">
      <w:pPr>
        <w:rPr>
          <w:rFonts w:asciiTheme="majorHAnsi" w:hAnsiTheme="majorHAnsi" w:cstheme="majorHAnsi"/>
          <w:color w:val="002060"/>
          <w:szCs w:val="22"/>
          <w:lang w:eastAsia="en-GB"/>
        </w:rPr>
      </w:pPr>
    </w:p>
    <w:p w14:paraId="416137F7" w14:textId="77777777" w:rsidR="00833C40" w:rsidRPr="00676FD5" w:rsidRDefault="00833C40" w:rsidP="00E44859">
      <w:pPr>
        <w:pStyle w:val="ListParagraph"/>
        <w:numPr>
          <w:ilvl w:val="0"/>
          <w:numId w:val="32"/>
        </w:numPr>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CCGT plant was upgraded 2005 for inclusion of CHP capability. Thus consisted of HP steam export pipework; </w:t>
      </w:r>
      <w:proofErr w:type="spellStart"/>
      <w:r w:rsidRPr="00676FD5">
        <w:rPr>
          <w:rFonts w:asciiTheme="majorHAnsi" w:hAnsiTheme="majorHAnsi" w:cstheme="majorHAnsi"/>
          <w:color w:val="002060"/>
          <w:szCs w:val="22"/>
          <w:lang w:eastAsia="en-GB"/>
        </w:rPr>
        <w:t>desuperheating</w:t>
      </w:r>
      <w:proofErr w:type="spellEnd"/>
      <w:r w:rsidRPr="00676FD5">
        <w:rPr>
          <w:rFonts w:asciiTheme="majorHAnsi" w:hAnsiTheme="majorHAnsi" w:cstheme="majorHAnsi"/>
          <w:color w:val="002060"/>
          <w:szCs w:val="22"/>
          <w:lang w:eastAsia="en-GB"/>
        </w:rPr>
        <w:t xml:space="preserve"> station, CHP switch room/control room, condensate return package with tanks and atmosphere vessel, CoP off gas supply skid for mixing Natural gas and ethane rich gas. This included a gas chromatograph.</w:t>
      </w:r>
    </w:p>
    <w:p w14:paraId="04A7459D" w14:textId="77777777" w:rsidR="00833C40" w:rsidRPr="00676FD5" w:rsidRDefault="00833C40" w:rsidP="00E44859">
      <w:pPr>
        <w:pStyle w:val="ListParagraph"/>
        <w:numPr>
          <w:ilvl w:val="0"/>
          <w:numId w:val="32"/>
        </w:numPr>
        <w:spacing w:before="120"/>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CoP off gas has been isolated, vented, purged with nitrogen and supply valve and vent valve has been blanked. CoP has also disconnected the off-gas supply by removing a T piece spool and blanks. CoP vent line has also been purged via </w:t>
      </w:r>
      <w:proofErr w:type="spellStart"/>
      <w:r w:rsidRPr="00676FD5">
        <w:rPr>
          <w:rFonts w:asciiTheme="majorHAnsi" w:hAnsiTheme="majorHAnsi" w:cstheme="majorHAnsi"/>
          <w:color w:val="002060"/>
          <w:szCs w:val="22"/>
          <w:lang w:eastAsia="en-GB"/>
        </w:rPr>
        <w:t>CoP.</w:t>
      </w:r>
      <w:proofErr w:type="spellEnd"/>
      <w:r w:rsidRPr="00676FD5">
        <w:rPr>
          <w:rFonts w:asciiTheme="majorHAnsi" w:hAnsiTheme="majorHAnsi" w:cstheme="majorHAnsi"/>
          <w:color w:val="002060"/>
          <w:szCs w:val="22"/>
          <w:lang w:eastAsia="en-GB"/>
        </w:rPr>
        <w:t xml:space="preserve"> Off gas pipework is air gapped all the way to the GT Dry gas filter skid.</w:t>
      </w:r>
    </w:p>
    <w:p w14:paraId="7A145C46" w14:textId="77777777" w:rsidR="00833C40" w:rsidRPr="00676FD5" w:rsidRDefault="00833C40" w:rsidP="00E44859">
      <w:pPr>
        <w:pStyle w:val="ListParagraph"/>
        <w:numPr>
          <w:ilvl w:val="0"/>
          <w:numId w:val="32"/>
        </w:numPr>
        <w:spacing w:before="120"/>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HP steam isolation MOV valve and bypass valves have been dome ended and </w:t>
      </w:r>
      <w:bookmarkStart w:id="34" w:name="_Hlk120616734"/>
      <w:r w:rsidRPr="00676FD5">
        <w:rPr>
          <w:rFonts w:asciiTheme="majorHAnsi" w:hAnsiTheme="majorHAnsi" w:cstheme="majorHAnsi"/>
          <w:color w:val="002060"/>
          <w:szCs w:val="22"/>
          <w:lang w:eastAsia="en-GB"/>
        </w:rPr>
        <w:t>radiation NDT completed.</w:t>
      </w:r>
      <w:bookmarkEnd w:id="34"/>
    </w:p>
    <w:p w14:paraId="73914FB3" w14:textId="77777777" w:rsidR="00833C40" w:rsidRPr="00676FD5" w:rsidRDefault="00833C40" w:rsidP="00E44859">
      <w:pPr>
        <w:pStyle w:val="ListParagraph"/>
        <w:numPr>
          <w:ilvl w:val="0"/>
          <w:numId w:val="32"/>
        </w:numPr>
        <w:spacing w:before="120"/>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HP steam pipework warming line for CoP disconnected, dome ended, and radiation NDT completed.</w:t>
      </w:r>
    </w:p>
    <w:p w14:paraId="587FC936" w14:textId="0AD429C3" w:rsidR="00833C40" w:rsidRPr="00676FD5" w:rsidRDefault="00833C40" w:rsidP="00E44859">
      <w:pPr>
        <w:pStyle w:val="ListParagraph"/>
        <w:numPr>
          <w:ilvl w:val="0"/>
          <w:numId w:val="32"/>
        </w:numPr>
        <w:spacing w:before="120"/>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Condensate water return has been isolated and supply valve blanked with air gap. Condensate vessel access doors removed</w:t>
      </w:r>
      <w:r w:rsidR="0003325F">
        <w:rPr>
          <w:rFonts w:asciiTheme="majorHAnsi" w:hAnsiTheme="majorHAnsi" w:cstheme="majorHAnsi"/>
          <w:color w:val="002060"/>
          <w:szCs w:val="22"/>
          <w:lang w:eastAsia="en-GB"/>
        </w:rPr>
        <w:t>.</w:t>
      </w:r>
    </w:p>
    <w:p w14:paraId="5B7E328A" w14:textId="0852E434" w:rsidR="00833C40" w:rsidRPr="00676FD5" w:rsidRDefault="00833C40" w:rsidP="00E44859">
      <w:pPr>
        <w:pStyle w:val="ListParagraph"/>
        <w:numPr>
          <w:ilvl w:val="0"/>
          <w:numId w:val="32"/>
        </w:numPr>
        <w:spacing w:before="120" w:line="360" w:lineRule="auto"/>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Compressed air and nitrogen supply depressurised and pipework air gapped</w:t>
      </w:r>
      <w:r w:rsidR="0003325F">
        <w:rPr>
          <w:rFonts w:asciiTheme="majorHAnsi" w:hAnsiTheme="majorHAnsi" w:cstheme="majorHAnsi"/>
          <w:color w:val="002060"/>
          <w:szCs w:val="22"/>
          <w:lang w:eastAsia="en-GB"/>
        </w:rPr>
        <w:t>.</w:t>
      </w:r>
    </w:p>
    <w:p w14:paraId="43999EE4" w14:textId="6F094181"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Fire detection system loops disconnected and placed in cable pits</w:t>
      </w:r>
      <w:r w:rsidR="0003325F">
        <w:rPr>
          <w:rFonts w:asciiTheme="majorHAnsi" w:hAnsiTheme="majorHAnsi" w:cstheme="majorHAnsi"/>
          <w:color w:val="002060"/>
          <w:szCs w:val="22"/>
          <w:lang w:eastAsia="en-GB"/>
        </w:rPr>
        <w:t>.</w:t>
      </w:r>
    </w:p>
    <w:p w14:paraId="54A01918" w14:textId="5122EEEB" w:rsidR="00833C40"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 xml:space="preserve">All electrical supply 415v to 24v /instrument and communications cables has been isolated, identified cut and dropped into the cable pits at Effluent sump area. </w:t>
      </w:r>
    </w:p>
    <w:p w14:paraId="1CEF96B2" w14:textId="5F16246B" w:rsidR="00833C40" w:rsidRPr="00676FD5" w:rsidRDefault="00833C40" w:rsidP="00E44859">
      <w:pPr>
        <w:pStyle w:val="ListParagraph"/>
        <w:numPr>
          <w:ilvl w:val="0"/>
          <w:numId w:val="32"/>
        </w:numPr>
        <w:ind w:left="714" w:hanging="357"/>
        <w:contextualSpacing w:val="0"/>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870DCS 013 &amp; 870DCS014 communication cables to CoP have been isolated, identified and cut. This includes HP steam temperature X989 cable</w:t>
      </w:r>
      <w:r w:rsidR="0003325F">
        <w:rPr>
          <w:rFonts w:asciiTheme="majorHAnsi" w:hAnsiTheme="majorHAnsi" w:cstheme="majorHAnsi"/>
          <w:color w:val="002060"/>
          <w:szCs w:val="22"/>
          <w:lang w:eastAsia="en-GB"/>
        </w:rPr>
        <w:t>.</w:t>
      </w:r>
    </w:p>
    <w:p w14:paraId="573B1D10" w14:textId="6F7FF5F5" w:rsidR="00833C40" w:rsidRPr="00676FD5" w:rsidRDefault="00833C40" w:rsidP="00E44859">
      <w:pPr>
        <w:pStyle w:val="ListParagraph"/>
        <w:numPr>
          <w:ilvl w:val="0"/>
          <w:numId w:val="32"/>
        </w:numPr>
        <w:spacing w:line="360" w:lineRule="auto"/>
        <w:rPr>
          <w:rFonts w:asciiTheme="majorHAnsi" w:hAnsiTheme="majorHAnsi" w:cstheme="majorHAnsi"/>
          <w:color w:val="002060"/>
          <w:szCs w:val="22"/>
          <w:lang w:eastAsia="en-GB"/>
        </w:rPr>
      </w:pPr>
      <w:r w:rsidRPr="00676FD5">
        <w:rPr>
          <w:rFonts w:asciiTheme="majorHAnsi" w:hAnsiTheme="majorHAnsi" w:cstheme="majorHAnsi"/>
          <w:color w:val="002060"/>
          <w:szCs w:val="22"/>
          <w:lang w:eastAsia="en-GB"/>
        </w:rPr>
        <w:t>Gas chromatograph disconnected and calibration bottles removed</w:t>
      </w:r>
      <w:r w:rsidR="0003325F">
        <w:rPr>
          <w:rFonts w:asciiTheme="majorHAnsi" w:hAnsiTheme="majorHAnsi" w:cstheme="majorHAnsi"/>
          <w:color w:val="002060"/>
          <w:szCs w:val="22"/>
          <w:lang w:eastAsia="en-GB"/>
        </w:rPr>
        <w:t>.</w:t>
      </w:r>
    </w:p>
    <w:p w14:paraId="7BB673FA" w14:textId="1B0BB716" w:rsidR="00833C40" w:rsidRDefault="00833C40" w:rsidP="00774624">
      <w:pPr>
        <w:spacing w:after="120"/>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Five pipelines with valves and support will remain after demolition with pipe supports:</w:t>
      </w:r>
    </w:p>
    <w:p w14:paraId="218C437F" w14:textId="5BD79E87" w:rsidR="00833C40" w:rsidRPr="00833C40" w:rsidRDefault="00833C40" w:rsidP="002C0A70">
      <w:pPr>
        <w:numPr>
          <w:ilvl w:val="0"/>
          <w:numId w:val="26"/>
        </w:numPr>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HP steam line</w:t>
      </w:r>
    </w:p>
    <w:p w14:paraId="1D06146A" w14:textId="6153830E" w:rsidR="00833C40" w:rsidRPr="00833C40" w:rsidRDefault="00833C40" w:rsidP="002C0A70">
      <w:pPr>
        <w:numPr>
          <w:ilvl w:val="0"/>
          <w:numId w:val="26"/>
        </w:numPr>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Off Gas vent and supply line</w:t>
      </w:r>
    </w:p>
    <w:p w14:paraId="0D49DF9B" w14:textId="0EF4D31C" w:rsidR="00833C40" w:rsidRPr="00833C40" w:rsidRDefault="00833C40" w:rsidP="002C0A70">
      <w:pPr>
        <w:numPr>
          <w:ilvl w:val="0"/>
          <w:numId w:val="26"/>
        </w:numPr>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HP warming line</w:t>
      </w:r>
    </w:p>
    <w:p w14:paraId="66140084" w14:textId="77777777" w:rsidR="00833C40" w:rsidRPr="00833C40" w:rsidRDefault="00833C40" w:rsidP="002C0A70">
      <w:pPr>
        <w:numPr>
          <w:ilvl w:val="0"/>
          <w:numId w:val="26"/>
        </w:numPr>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Condensate line</w:t>
      </w:r>
    </w:p>
    <w:p w14:paraId="2864C589" w14:textId="77777777" w:rsidR="00833C40" w:rsidRPr="00833C40" w:rsidRDefault="00833C40" w:rsidP="002C0A70">
      <w:pPr>
        <w:rPr>
          <w:rFonts w:asciiTheme="majorHAnsi" w:hAnsiTheme="majorHAnsi" w:cstheme="majorHAnsi"/>
          <w:color w:val="002060"/>
          <w:szCs w:val="22"/>
          <w:lang w:eastAsia="en-GB"/>
        </w:rPr>
      </w:pPr>
    </w:p>
    <w:p w14:paraId="3CFADCBB" w14:textId="67E5C6E2" w:rsidR="00833C40" w:rsidRPr="00833C40"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35" w:name="_Toc138325497"/>
      <w:r w:rsidRPr="00833C40">
        <w:rPr>
          <w:rFonts w:asciiTheme="majorHAnsi" w:hAnsiTheme="majorHAnsi" w:cstheme="majorHAnsi"/>
          <w:b/>
          <w:color w:val="002060"/>
          <w:szCs w:val="22"/>
          <w:lang w:eastAsia="en-GB"/>
        </w:rPr>
        <w:t>Pipe bridge TP Connections (Cross boundary)</w:t>
      </w:r>
      <w:bookmarkEnd w:id="35"/>
    </w:p>
    <w:p w14:paraId="7EF2C21A" w14:textId="77777777" w:rsidR="00833C40" w:rsidRPr="00833C40" w:rsidRDefault="00833C40" w:rsidP="002C0A70">
      <w:pPr>
        <w:rPr>
          <w:rFonts w:asciiTheme="majorHAnsi" w:hAnsiTheme="majorHAnsi" w:cstheme="majorHAnsi"/>
          <w:color w:val="002060"/>
          <w:szCs w:val="22"/>
          <w:lang w:eastAsia="en-GB"/>
        </w:rPr>
      </w:pPr>
    </w:p>
    <w:p w14:paraId="420D6D49" w14:textId="22AA6A86" w:rsidR="00833C40" w:rsidRPr="00833C40" w:rsidRDefault="00833C40" w:rsidP="002C0A70">
      <w:pPr>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The contract Terminal points are within COP land however we have agreed a new terminal point for demolition and asset transfer purposes, rear North side of ST building. It consists of:</w:t>
      </w:r>
    </w:p>
    <w:p w14:paraId="18265D84" w14:textId="77777777" w:rsidR="00833C40" w:rsidRPr="00833C40" w:rsidRDefault="00833C40" w:rsidP="002C0A70">
      <w:pPr>
        <w:rPr>
          <w:rFonts w:asciiTheme="majorHAnsi" w:hAnsiTheme="majorHAnsi" w:cstheme="majorHAnsi"/>
          <w:color w:val="002060"/>
          <w:szCs w:val="22"/>
          <w:lang w:eastAsia="en-GB"/>
        </w:rPr>
      </w:pPr>
    </w:p>
    <w:p w14:paraId="12DE5C2F" w14:textId="77777777"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 xml:space="preserve">Demin water supply – bridge valve isolated, disconnected, blanked and air gapped </w:t>
      </w:r>
    </w:p>
    <w:p w14:paraId="778338A2" w14:textId="5A753CFD"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lastRenderedPageBreak/>
        <w:t>Process/Raw water supply – bridge valve isolated, disconnected, blanked and air gapped</w:t>
      </w:r>
      <w:r w:rsidR="0003325F">
        <w:rPr>
          <w:rFonts w:asciiTheme="majorHAnsi" w:hAnsiTheme="majorHAnsi" w:cstheme="majorHAnsi"/>
          <w:color w:val="002060"/>
          <w:szCs w:val="22"/>
          <w:lang w:eastAsia="en-GB"/>
        </w:rPr>
        <w:t>.</w:t>
      </w:r>
    </w:p>
    <w:p w14:paraId="00209C96" w14:textId="738562B3"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Air supply – bridge valve isolated, disconnected, blanked and air gapped</w:t>
      </w:r>
      <w:r w:rsidR="0003325F">
        <w:rPr>
          <w:rFonts w:asciiTheme="majorHAnsi" w:hAnsiTheme="majorHAnsi" w:cstheme="majorHAnsi"/>
          <w:color w:val="002060"/>
          <w:szCs w:val="22"/>
          <w:lang w:eastAsia="en-GB"/>
        </w:rPr>
        <w:t>.</w:t>
      </w:r>
    </w:p>
    <w:p w14:paraId="7E23D22C" w14:textId="3067ED49"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Air supply to CHP plot North on</w:t>
      </w:r>
      <w:r w:rsidR="00B328A3">
        <w:rPr>
          <w:rFonts w:asciiTheme="majorHAnsi" w:hAnsiTheme="majorHAnsi" w:cstheme="majorHAnsi"/>
          <w:color w:val="002060"/>
          <w:szCs w:val="22"/>
          <w:lang w:eastAsia="en-GB"/>
        </w:rPr>
        <w:t xml:space="preserve"> pipe</w:t>
      </w:r>
      <w:r w:rsidRPr="00833C40">
        <w:rPr>
          <w:rFonts w:asciiTheme="majorHAnsi" w:hAnsiTheme="majorHAnsi" w:cstheme="majorHAnsi"/>
          <w:color w:val="002060"/>
          <w:szCs w:val="22"/>
          <w:lang w:eastAsia="en-GB"/>
        </w:rPr>
        <w:t xml:space="preserve"> rack to be removed as part of demo</w:t>
      </w:r>
      <w:r w:rsidR="0003325F">
        <w:rPr>
          <w:rFonts w:asciiTheme="majorHAnsi" w:hAnsiTheme="majorHAnsi" w:cstheme="majorHAnsi"/>
          <w:color w:val="002060"/>
          <w:szCs w:val="22"/>
          <w:lang w:eastAsia="en-GB"/>
        </w:rPr>
        <w:t>lition.</w:t>
      </w:r>
    </w:p>
    <w:p w14:paraId="3F42DE38" w14:textId="294FEC15"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Nitrogen supply -  bridge valve isolated, disconnected, blanked and air gapped</w:t>
      </w:r>
      <w:r w:rsidR="0003325F">
        <w:rPr>
          <w:rFonts w:asciiTheme="majorHAnsi" w:hAnsiTheme="majorHAnsi" w:cstheme="majorHAnsi"/>
          <w:color w:val="002060"/>
          <w:szCs w:val="22"/>
          <w:lang w:eastAsia="en-GB"/>
        </w:rPr>
        <w:t>.</w:t>
      </w:r>
    </w:p>
    <w:p w14:paraId="0353D25B" w14:textId="7D14F38F" w:rsidR="00833C40" w:rsidRPr="005425B1"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5425B1">
        <w:rPr>
          <w:rFonts w:asciiTheme="majorHAnsi" w:hAnsiTheme="majorHAnsi" w:cstheme="majorHAnsi"/>
          <w:color w:val="002060"/>
          <w:szCs w:val="22"/>
          <w:lang w:eastAsia="en-GB"/>
        </w:rPr>
        <w:t xml:space="preserve">Nitrogen supply pipework to CHP plot North on </w:t>
      </w:r>
      <w:r w:rsidR="00B328A3">
        <w:rPr>
          <w:rFonts w:asciiTheme="majorHAnsi" w:hAnsiTheme="majorHAnsi" w:cstheme="majorHAnsi"/>
          <w:color w:val="002060"/>
          <w:szCs w:val="22"/>
          <w:lang w:eastAsia="en-GB"/>
        </w:rPr>
        <w:t xml:space="preserve">pipe </w:t>
      </w:r>
      <w:r w:rsidRPr="005425B1">
        <w:rPr>
          <w:rFonts w:asciiTheme="majorHAnsi" w:hAnsiTheme="majorHAnsi" w:cstheme="majorHAnsi"/>
          <w:color w:val="002060"/>
          <w:szCs w:val="22"/>
          <w:lang w:eastAsia="en-GB"/>
        </w:rPr>
        <w:t>rack to be removed as part of demo</w:t>
      </w:r>
      <w:r w:rsidR="0003325F">
        <w:rPr>
          <w:rFonts w:asciiTheme="majorHAnsi" w:hAnsiTheme="majorHAnsi" w:cstheme="majorHAnsi"/>
          <w:color w:val="002060"/>
          <w:szCs w:val="22"/>
          <w:lang w:eastAsia="en-GB"/>
        </w:rPr>
        <w:t>lition.</w:t>
      </w:r>
    </w:p>
    <w:p w14:paraId="41B98F87" w14:textId="4FA12EC8" w:rsidR="00833C40" w:rsidRPr="005425B1"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5425B1">
        <w:rPr>
          <w:rFonts w:asciiTheme="majorHAnsi" w:hAnsiTheme="majorHAnsi" w:cstheme="majorHAnsi"/>
          <w:color w:val="002060"/>
          <w:szCs w:val="22"/>
          <w:lang w:eastAsia="en-GB"/>
        </w:rPr>
        <w:t>Effluent discharge – water system live</w:t>
      </w:r>
      <w:r w:rsidR="0003325F">
        <w:rPr>
          <w:rFonts w:asciiTheme="majorHAnsi" w:hAnsiTheme="majorHAnsi" w:cstheme="majorHAnsi"/>
          <w:color w:val="002060"/>
          <w:szCs w:val="22"/>
          <w:lang w:eastAsia="en-GB"/>
        </w:rPr>
        <w:t>.</w:t>
      </w:r>
    </w:p>
    <w:p w14:paraId="06C3F6CE" w14:textId="758C7B74"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ESD (legacy) Cables x25 – Cables isolated, disconnected, identified and cut</w:t>
      </w:r>
      <w:r w:rsidR="0003325F">
        <w:rPr>
          <w:rFonts w:asciiTheme="majorHAnsi" w:hAnsiTheme="majorHAnsi" w:cstheme="majorHAnsi"/>
          <w:color w:val="002060"/>
          <w:szCs w:val="22"/>
          <w:lang w:eastAsia="en-GB"/>
        </w:rPr>
        <w:t>.</w:t>
      </w:r>
    </w:p>
    <w:p w14:paraId="26DFEF44" w14:textId="29691850"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3 fibre cables – Cables isolated, disconnected, identified and cut</w:t>
      </w:r>
      <w:r w:rsidR="0003325F">
        <w:rPr>
          <w:rFonts w:asciiTheme="majorHAnsi" w:hAnsiTheme="majorHAnsi" w:cstheme="majorHAnsi"/>
          <w:color w:val="002060"/>
          <w:szCs w:val="22"/>
          <w:lang w:eastAsia="en-GB"/>
        </w:rPr>
        <w:t>.</w:t>
      </w:r>
    </w:p>
    <w:p w14:paraId="77EAC08B" w14:textId="3FD6829D" w:rsidR="00833C40" w:rsidRPr="00833C40"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1 telephone cable CoP internal – Cables isolated, disconnected, identified and cut</w:t>
      </w:r>
      <w:r w:rsidR="0003325F">
        <w:rPr>
          <w:rFonts w:asciiTheme="majorHAnsi" w:hAnsiTheme="majorHAnsi" w:cstheme="majorHAnsi"/>
          <w:color w:val="002060"/>
          <w:szCs w:val="22"/>
          <w:lang w:eastAsia="en-GB"/>
        </w:rPr>
        <w:t>.</w:t>
      </w:r>
    </w:p>
    <w:p w14:paraId="03E98139" w14:textId="77777777"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1 CoP fire system cable – Cables isolated, disconnected, identified and cut</w:t>
      </w:r>
    </w:p>
    <w:p w14:paraId="300F0A66" w14:textId="57CCDE80"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HP Steam to CoP - blanked and will be left as asset transfer on North of </w:t>
      </w:r>
      <w:r w:rsidR="00B328A3" w:rsidRPr="00B328A3">
        <w:rPr>
          <w:rFonts w:asciiTheme="majorHAnsi" w:hAnsiTheme="majorHAnsi" w:cstheme="majorHAnsi"/>
          <w:color w:val="002060"/>
          <w:szCs w:val="22"/>
          <w:lang w:eastAsia="en-GB"/>
        </w:rPr>
        <w:t xml:space="preserve"> pipe r</w:t>
      </w:r>
      <w:r w:rsidRPr="00B328A3">
        <w:rPr>
          <w:rFonts w:asciiTheme="majorHAnsi" w:hAnsiTheme="majorHAnsi" w:cstheme="majorHAnsi"/>
          <w:color w:val="002060"/>
          <w:szCs w:val="22"/>
          <w:lang w:eastAsia="en-GB"/>
        </w:rPr>
        <w:t>ack</w:t>
      </w:r>
      <w:r w:rsidR="003B28C1" w:rsidRPr="00B328A3">
        <w:rPr>
          <w:rFonts w:asciiTheme="majorHAnsi" w:hAnsiTheme="majorHAnsi" w:cstheme="majorHAnsi"/>
          <w:color w:val="002060"/>
          <w:szCs w:val="22"/>
          <w:lang w:eastAsia="en-GB"/>
        </w:rPr>
        <w:t>.</w:t>
      </w:r>
    </w:p>
    <w:p w14:paraId="4C0EC8B7" w14:textId="1A72A9B3"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HP Steam from ST - shall be removed as part of </w:t>
      </w:r>
      <w:r w:rsidR="0003325F" w:rsidRPr="00B328A3">
        <w:rPr>
          <w:rFonts w:asciiTheme="majorHAnsi" w:hAnsiTheme="majorHAnsi" w:cstheme="majorHAnsi"/>
          <w:color w:val="002060"/>
          <w:szCs w:val="22"/>
          <w:lang w:eastAsia="en-GB"/>
        </w:rPr>
        <w:t>d</w:t>
      </w:r>
      <w:r w:rsidRPr="00B328A3">
        <w:rPr>
          <w:rFonts w:asciiTheme="majorHAnsi" w:hAnsiTheme="majorHAnsi" w:cstheme="majorHAnsi"/>
          <w:color w:val="002060"/>
          <w:szCs w:val="22"/>
          <w:lang w:eastAsia="en-GB"/>
        </w:rPr>
        <w:t>emo</w:t>
      </w:r>
      <w:r w:rsidR="0003325F" w:rsidRPr="00B328A3">
        <w:rPr>
          <w:rFonts w:asciiTheme="majorHAnsi" w:hAnsiTheme="majorHAnsi" w:cstheme="majorHAnsi"/>
          <w:color w:val="002060"/>
          <w:szCs w:val="22"/>
          <w:lang w:eastAsia="en-GB"/>
        </w:rPr>
        <w:t>lition</w:t>
      </w:r>
      <w:r w:rsidRPr="00B328A3">
        <w:rPr>
          <w:rFonts w:asciiTheme="majorHAnsi" w:hAnsiTheme="majorHAnsi" w:cstheme="majorHAnsi"/>
          <w:color w:val="002060"/>
          <w:szCs w:val="22"/>
          <w:lang w:eastAsia="en-GB"/>
        </w:rPr>
        <w:t xml:space="preserve"> south direction on </w:t>
      </w:r>
      <w:proofErr w:type="spellStart"/>
      <w:r w:rsidR="00B328A3" w:rsidRPr="00B328A3">
        <w:rPr>
          <w:rFonts w:asciiTheme="majorHAnsi" w:hAnsiTheme="majorHAnsi" w:cstheme="majorHAnsi"/>
          <w:color w:val="002060"/>
          <w:szCs w:val="22"/>
          <w:lang w:eastAsia="en-GB"/>
        </w:rPr>
        <w:t>piper</w:t>
      </w:r>
      <w:r w:rsidRPr="00B328A3">
        <w:rPr>
          <w:rFonts w:asciiTheme="majorHAnsi" w:hAnsiTheme="majorHAnsi" w:cstheme="majorHAnsi"/>
          <w:color w:val="002060"/>
          <w:szCs w:val="22"/>
          <w:lang w:eastAsia="en-GB"/>
        </w:rPr>
        <w:t>ack</w:t>
      </w:r>
      <w:proofErr w:type="spellEnd"/>
      <w:r w:rsidR="0003325F" w:rsidRPr="00B328A3">
        <w:rPr>
          <w:rFonts w:asciiTheme="majorHAnsi" w:hAnsiTheme="majorHAnsi" w:cstheme="majorHAnsi"/>
          <w:color w:val="002060"/>
          <w:szCs w:val="22"/>
          <w:lang w:eastAsia="en-GB"/>
        </w:rPr>
        <w:t>.</w:t>
      </w:r>
    </w:p>
    <w:p w14:paraId="6E36F044" w14:textId="674B163E"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HP warming line from CoP - blanked and will be left as asset transfer on North of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4CAC4E19" w14:textId="79D3D226"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Condensate return from CoP - blanked and will be left as asset transfer on North of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093CF66B" w14:textId="652BBA99"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Condensate water return to RWE shall be removed as part of </w:t>
      </w:r>
      <w:r w:rsidR="003B28C1" w:rsidRPr="00B328A3">
        <w:rPr>
          <w:rFonts w:asciiTheme="majorHAnsi" w:hAnsiTheme="majorHAnsi" w:cstheme="majorHAnsi"/>
          <w:color w:val="002060"/>
          <w:szCs w:val="22"/>
          <w:lang w:eastAsia="en-GB"/>
        </w:rPr>
        <w:t>demolition</w:t>
      </w:r>
      <w:r w:rsidRPr="00B328A3">
        <w:rPr>
          <w:rFonts w:asciiTheme="majorHAnsi" w:hAnsiTheme="majorHAnsi" w:cstheme="majorHAnsi"/>
          <w:color w:val="002060"/>
          <w:szCs w:val="22"/>
          <w:lang w:eastAsia="en-GB"/>
        </w:rPr>
        <w:t xml:space="preserve"> south direction on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02C6187A" w14:textId="301B8D8B"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Off gas supply and vent line - blanked and will be left as asset transfer on North of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04A5BD3E" w14:textId="2EABC824" w:rsidR="00833C40" w:rsidRPr="00B328A3" w:rsidRDefault="00833C40" w:rsidP="00EE7EAD">
      <w:pPr>
        <w:numPr>
          <w:ilvl w:val="0"/>
          <w:numId w:val="27"/>
        </w:numPr>
        <w:spacing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Off gas supply to GT mixing skid – shall be removed as part of </w:t>
      </w:r>
      <w:r w:rsidR="003B28C1" w:rsidRPr="00B328A3">
        <w:rPr>
          <w:rFonts w:asciiTheme="majorHAnsi" w:hAnsiTheme="majorHAnsi" w:cstheme="majorHAnsi"/>
          <w:color w:val="002060"/>
          <w:szCs w:val="22"/>
          <w:lang w:eastAsia="en-GB"/>
        </w:rPr>
        <w:t>d</w:t>
      </w:r>
      <w:r w:rsidRPr="00B328A3">
        <w:rPr>
          <w:rFonts w:asciiTheme="majorHAnsi" w:hAnsiTheme="majorHAnsi" w:cstheme="majorHAnsi"/>
          <w:color w:val="002060"/>
          <w:szCs w:val="22"/>
          <w:lang w:eastAsia="en-GB"/>
        </w:rPr>
        <w:t>emo</w:t>
      </w:r>
      <w:r w:rsidR="003B28C1" w:rsidRPr="00B328A3">
        <w:rPr>
          <w:rFonts w:asciiTheme="majorHAnsi" w:hAnsiTheme="majorHAnsi" w:cstheme="majorHAnsi"/>
          <w:color w:val="002060"/>
          <w:szCs w:val="22"/>
          <w:lang w:eastAsia="en-GB"/>
        </w:rPr>
        <w:t>lition</w:t>
      </w:r>
      <w:r w:rsidRPr="00B328A3">
        <w:rPr>
          <w:rFonts w:asciiTheme="majorHAnsi" w:hAnsiTheme="majorHAnsi" w:cstheme="majorHAnsi"/>
          <w:color w:val="002060"/>
          <w:szCs w:val="22"/>
          <w:lang w:eastAsia="en-GB"/>
        </w:rPr>
        <w:t xml:space="preserve"> south direction on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65599A7D" w14:textId="32BD66EC" w:rsidR="00833C40" w:rsidRPr="00B328A3" w:rsidRDefault="00833C40" w:rsidP="00B37900">
      <w:pPr>
        <w:numPr>
          <w:ilvl w:val="0"/>
          <w:numId w:val="27"/>
        </w:numPr>
        <w:spacing w:before="120" w:line="360" w:lineRule="auto"/>
        <w:ind w:left="714" w:hanging="357"/>
        <w:rPr>
          <w:rFonts w:asciiTheme="majorHAnsi" w:hAnsiTheme="majorHAnsi" w:cstheme="majorHAnsi"/>
          <w:color w:val="002060"/>
          <w:szCs w:val="22"/>
          <w:lang w:eastAsia="en-GB"/>
        </w:rPr>
      </w:pPr>
      <w:r w:rsidRPr="00B328A3">
        <w:rPr>
          <w:rFonts w:asciiTheme="majorHAnsi" w:hAnsiTheme="majorHAnsi" w:cstheme="majorHAnsi"/>
          <w:color w:val="002060"/>
          <w:szCs w:val="22"/>
          <w:lang w:eastAsia="en-GB"/>
        </w:rPr>
        <w:t xml:space="preserve">Desuperheater pray water from DA - shall be removed as part of </w:t>
      </w:r>
      <w:r w:rsidR="003B28C1" w:rsidRPr="00B328A3">
        <w:rPr>
          <w:rFonts w:asciiTheme="majorHAnsi" w:hAnsiTheme="majorHAnsi" w:cstheme="majorHAnsi"/>
          <w:color w:val="002060"/>
          <w:szCs w:val="22"/>
          <w:lang w:eastAsia="en-GB"/>
        </w:rPr>
        <w:t>d</w:t>
      </w:r>
      <w:r w:rsidRPr="00B328A3">
        <w:rPr>
          <w:rFonts w:asciiTheme="majorHAnsi" w:hAnsiTheme="majorHAnsi" w:cstheme="majorHAnsi"/>
          <w:color w:val="002060"/>
          <w:szCs w:val="22"/>
          <w:lang w:eastAsia="en-GB"/>
        </w:rPr>
        <w:t>emo</w:t>
      </w:r>
      <w:r w:rsidR="003B28C1" w:rsidRPr="00B328A3">
        <w:rPr>
          <w:rFonts w:asciiTheme="majorHAnsi" w:hAnsiTheme="majorHAnsi" w:cstheme="majorHAnsi"/>
          <w:color w:val="002060"/>
          <w:szCs w:val="22"/>
          <w:lang w:eastAsia="en-GB"/>
        </w:rPr>
        <w:t>lition</w:t>
      </w:r>
      <w:r w:rsidRPr="00B328A3">
        <w:rPr>
          <w:rFonts w:asciiTheme="majorHAnsi" w:hAnsiTheme="majorHAnsi" w:cstheme="majorHAnsi"/>
          <w:color w:val="002060"/>
          <w:szCs w:val="22"/>
          <w:lang w:eastAsia="en-GB"/>
        </w:rPr>
        <w:t xml:space="preserve"> south direction on </w:t>
      </w:r>
      <w:r w:rsidR="00B328A3" w:rsidRPr="00B328A3">
        <w:rPr>
          <w:rFonts w:asciiTheme="majorHAnsi" w:hAnsiTheme="majorHAnsi" w:cstheme="majorHAnsi"/>
          <w:color w:val="002060"/>
          <w:szCs w:val="22"/>
          <w:lang w:eastAsia="en-GB"/>
        </w:rPr>
        <w:t>pipe r</w:t>
      </w:r>
      <w:r w:rsidRPr="00B328A3">
        <w:rPr>
          <w:rFonts w:asciiTheme="majorHAnsi" w:hAnsiTheme="majorHAnsi" w:cstheme="majorHAnsi"/>
          <w:color w:val="002060"/>
          <w:szCs w:val="22"/>
          <w:lang w:eastAsia="en-GB"/>
        </w:rPr>
        <w:t>ack</w:t>
      </w:r>
      <w:r w:rsidR="0003325F" w:rsidRPr="00B328A3">
        <w:rPr>
          <w:rFonts w:asciiTheme="majorHAnsi" w:hAnsiTheme="majorHAnsi" w:cstheme="majorHAnsi"/>
          <w:color w:val="002060"/>
          <w:szCs w:val="22"/>
          <w:lang w:eastAsia="en-GB"/>
        </w:rPr>
        <w:t>.</w:t>
      </w:r>
    </w:p>
    <w:p w14:paraId="4606B46B" w14:textId="77777777" w:rsidR="00833C40" w:rsidRPr="00833C40" w:rsidRDefault="00833C40" w:rsidP="00B67FEE">
      <w:pPr>
        <w:spacing w:before="120"/>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Other site service such as potable water under pipe rack near air receiver supply will remain in place, as it is feeding CoP project area. After isolation valve to safety showers has been disconnected and blanked.</w:t>
      </w:r>
    </w:p>
    <w:p w14:paraId="788A6396" w14:textId="7E279C21" w:rsidR="00833C40" w:rsidRPr="00833C40" w:rsidRDefault="00833C40" w:rsidP="00B37900">
      <w:pPr>
        <w:spacing w:before="120" w:line="360" w:lineRule="auto"/>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Compressed air receiver has been depressurised, vent and drained, air gapped</w:t>
      </w:r>
      <w:r w:rsidR="00B078F7">
        <w:rPr>
          <w:rFonts w:asciiTheme="majorHAnsi" w:hAnsiTheme="majorHAnsi" w:cstheme="majorHAnsi"/>
          <w:color w:val="002060"/>
          <w:szCs w:val="22"/>
          <w:lang w:eastAsia="en-GB"/>
        </w:rPr>
        <w:t>.</w:t>
      </w:r>
    </w:p>
    <w:p w14:paraId="68D420C0" w14:textId="02851EEE" w:rsidR="00833C40" w:rsidRPr="00833C40" w:rsidRDefault="00833C40" w:rsidP="00B37900">
      <w:pPr>
        <w:spacing w:before="120" w:line="360" w:lineRule="auto"/>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lastRenderedPageBreak/>
        <w:t>Fire detection system loops disconnected and placed in cable pits</w:t>
      </w:r>
      <w:r w:rsidR="00B078F7">
        <w:rPr>
          <w:rFonts w:asciiTheme="majorHAnsi" w:hAnsiTheme="majorHAnsi" w:cstheme="majorHAnsi"/>
          <w:color w:val="002060"/>
          <w:szCs w:val="22"/>
          <w:lang w:eastAsia="en-GB"/>
        </w:rPr>
        <w:t>.</w:t>
      </w:r>
    </w:p>
    <w:p w14:paraId="53864C80" w14:textId="03D58A60" w:rsidR="00833C40" w:rsidRPr="0029472E" w:rsidRDefault="00833C40" w:rsidP="002C0A70">
      <w:pPr>
        <w:numPr>
          <w:ilvl w:val="1"/>
          <w:numId w:val="0"/>
        </w:numPr>
        <w:tabs>
          <w:tab w:val="num" w:pos="720"/>
        </w:tabs>
        <w:spacing w:line="283" w:lineRule="exact"/>
        <w:ind w:left="720" w:hanging="720"/>
        <w:rPr>
          <w:rFonts w:asciiTheme="majorHAnsi" w:hAnsiTheme="majorHAnsi" w:cstheme="majorHAnsi"/>
          <w:b/>
          <w:color w:val="002060"/>
          <w:szCs w:val="22"/>
          <w:lang w:eastAsia="en-GB"/>
        </w:rPr>
      </w:pPr>
      <w:bookmarkStart w:id="36" w:name="_Toc138325498"/>
      <w:r w:rsidRPr="0029472E">
        <w:rPr>
          <w:rFonts w:asciiTheme="majorHAnsi" w:hAnsiTheme="majorHAnsi" w:cstheme="majorHAnsi"/>
          <w:b/>
          <w:color w:val="002060"/>
          <w:szCs w:val="22"/>
          <w:lang w:eastAsia="en-GB"/>
        </w:rPr>
        <w:t xml:space="preserve">Site drainage </w:t>
      </w:r>
      <w:r w:rsidR="0009512A" w:rsidRPr="0029472E">
        <w:rPr>
          <w:rFonts w:asciiTheme="majorHAnsi" w:hAnsiTheme="majorHAnsi" w:cstheme="majorHAnsi"/>
          <w:b/>
          <w:color w:val="002060"/>
          <w:szCs w:val="22"/>
          <w:lang w:eastAsia="en-GB"/>
        </w:rPr>
        <w:t xml:space="preserve"> – (in Service)</w:t>
      </w:r>
      <w:bookmarkEnd w:id="36"/>
    </w:p>
    <w:p w14:paraId="26BC60CB" w14:textId="472316B3" w:rsidR="00833C40" w:rsidRPr="00833C40" w:rsidRDefault="00833C40" w:rsidP="00B67FEE">
      <w:pPr>
        <w:spacing w:before="120"/>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The site is designed and levelled to collate site water via surface drains, HRSG blowdown pits and sumps, into the oily water interceptor, onto the effluent pit. This is discharged via a level system and pump controls via DCS.</w:t>
      </w:r>
    </w:p>
    <w:p w14:paraId="02A18003" w14:textId="1541DBF1" w:rsidR="00833C40" w:rsidRDefault="00833C40" w:rsidP="00B67FEE">
      <w:pPr>
        <w:spacing w:before="120"/>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All site process chemicals and oils have been removed from site</w:t>
      </w:r>
      <w:r w:rsidR="00B078F7">
        <w:rPr>
          <w:rFonts w:asciiTheme="majorHAnsi" w:hAnsiTheme="majorHAnsi" w:cstheme="majorHAnsi"/>
          <w:color w:val="002060"/>
          <w:szCs w:val="22"/>
          <w:lang w:eastAsia="en-GB"/>
        </w:rPr>
        <w:t>.</w:t>
      </w:r>
    </w:p>
    <w:p w14:paraId="2E874541" w14:textId="7624658F" w:rsidR="00833C40" w:rsidRPr="00833C40" w:rsidRDefault="00833C40" w:rsidP="00B67FEE">
      <w:pPr>
        <w:spacing w:before="120"/>
        <w:rPr>
          <w:rFonts w:asciiTheme="majorHAnsi" w:hAnsiTheme="majorHAnsi" w:cstheme="majorHAnsi"/>
          <w:color w:val="002060"/>
          <w:szCs w:val="22"/>
          <w:lang w:eastAsia="en-GB"/>
        </w:rPr>
      </w:pPr>
      <w:r w:rsidRPr="00833C40">
        <w:rPr>
          <w:rFonts w:asciiTheme="majorHAnsi" w:hAnsiTheme="majorHAnsi" w:cstheme="majorHAnsi"/>
          <w:color w:val="002060"/>
          <w:szCs w:val="22"/>
          <w:lang w:eastAsia="en-GB"/>
        </w:rPr>
        <w:t xml:space="preserve">Effluent pumps, controls, sampling is all left live until further notice. Effluent </w:t>
      </w:r>
      <w:r w:rsidR="00C3588D">
        <w:rPr>
          <w:rFonts w:asciiTheme="majorHAnsi" w:hAnsiTheme="majorHAnsi" w:cstheme="majorHAnsi"/>
          <w:color w:val="002060"/>
          <w:szCs w:val="22"/>
          <w:lang w:eastAsia="en-GB"/>
        </w:rPr>
        <w:t>will</w:t>
      </w:r>
      <w:r w:rsidRPr="00833C40">
        <w:rPr>
          <w:rFonts w:asciiTheme="majorHAnsi" w:hAnsiTheme="majorHAnsi" w:cstheme="majorHAnsi"/>
          <w:color w:val="002060"/>
          <w:szCs w:val="22"/>
          <w:lang w:eastAsia="en-GB"/>
        </w:rPr>
        <w:t xml:space="preserve"> stay in place for the duration of the demolition</w:t>
      </w:r>
      <w:r w:rsidR="0009512A">
        <w:rPr>
          <w:rFonts w:asciiTheme="majorHAnsi" w:hAnsiTheme="majorHAnsi" w:cstheme="majorHAnsi"/>
          <w:color w:val="002060"/>
          <w:szCs w:val="22"/>
          <w:lang w:eastAsia="en-GB"/>
        </w:rPr>
        <w:t>.</w:t>
      </w:r>
    </w:p>
    <w:p w14:paraId="2BF921DD" w14:textId="6F0BF7FF" w:rsidR="00833C40" w:rsidRDefault="00833C40" w:rsidP="00B67FEE">
      <w:pPr>
        <w:spacing w:before="120"/>
        <w:rPr>
          <w:rFonts w:cs="Arial"/>
          <w:color w:val="002060"/>
          <w:sz w:val="20"/>
          <w:lang w:eastAsia="en-GB"/>
        </w:rPr>
      </w:pPr>
      <w:r w:rsidRPr="00833C40">
        <w:rPr>
          <w:rFonts w:asciiTheme="majorHAnsi" w:hAnsiTheme="majorHAnsi" w:cstheme="majorHAnsi"/>
          <w:color w:val="002060"/>
          <w:szCs w:val="22"/>
          <w:lang w:eastAsia="en-GB"/>
        </w:rPr>
        <w:t xml:space="preserve">All electrical supply and control/instruments cables are low level </w:t>
      </w:r>
      <w:r w:rsidR="0009512A">
        <w:rPr>
          <w:rFonts w:asciiTheme="majorHAnsi" w:hAnsiTheme="majorHAnsi" w:cstheme="majorHAnsi"/>
          <w:color w:val="002060"/>
          <w:szCs w:val="22"/>
          <w:lang w:eastAsia="en-GB"/>
        </w:rPr>
        <w:t xml:space="preserve">are </w:t>
      </w:r>
      <w:r w:rsidRPr="00833C40">
        <w:rPr>
          <w:rFonts w:asciiTheme="majorHAnsi" w:hAnsiTheme="majorHAnsi" w:cstheme="majorHAnsi"/>
          <w:color w:val="002060"/>
          <w:szCs w:val="22"/>
          <w:lang w:eastAsia="en-GB"/>
        </w:rPr>
        <w:t>protected</w:t>
      </w:r>
      <w:r w:rsidR="007F67DD">
        <w:rPr>
          <w:rFonts w:asciiTheme="majorHAnsi" w:hAnsiTheme="majorHAnsi" w:cstheme="majorHAnsi"/>
          <w:color w:val="002060"/>
          <w:szCs w:val="22"/>
          <w:lang w:eastAsia="en-GB"/>
        </w:rPr>
        <w:t>.</w:t>
      </w:r>
      <w:r w:rsidRPr="00833C40">
        <w:rPr>
          <w:rFonts w:cs="Arial"/>
          <w:color w:val="002060"/>
          <w:sz w:val="20"/>
          <w:lang w:eastAsia="en-GB"/>
        </w:rPr>
        <w:t xml:space="preserve"> </w:t>
      </w:r>
    </w:p>
    <w:p w14:paraId="3935F570" w14:textId="69D74EE2" w:rsidR="00C956F4" w:rsidRDefault="00C956F4" w:rsidP="00B67FEE">
      <w:pPr>
        <w:spacing w:before="120"/>
        <w:rPr>
          <w:rFonts w:cs="Arial"/>
          <w:color w:val="002060"/>
          <w:sz w:val="20"/>
          <w:lang w:eastAsia="en-GB"/>
        </w:rPr>
      </w:pPr>
    </w:p>
    <w:p w14:paraId="15684A34" w14:textId="77777777" w:rsidR="000B74B5" w:rsidRDefault="000B74B5" w:rsidP="002C0A70">
      <w:pPr>
        <w:pStyle w:val="RWEFlietext"/>
        <w:spacing w:line="240" w:lineRule="auto"/>
        <w:outlineLvl w:val="2"/>
        <w:rPr>
          <w:b/>
          <w:bCs/>
          <w:sz w:val="40"/>
          <w:szCs w:val="40"/>
        </w:rPr>
      </w:pPr>
      <w:bookmarkStart w:id="37" w:name="_Toc138771603"/>
      <w:r>
        <w:rPr>
          <w:b/>
          <w:bCs/>
          <w:sz w:val="40"/>
          <w:szCs w:val="40"/>
        </w:rPr>
        <w:t>9.0</w:t>
      </w:r>
      <w:r>
        <w:rPr>
          <w:b/>
          <w:bCs/>
          <w:sz w:val="40"/>
          <w:szCs w:val="40"/>
        </w:rPr>
        <w:tab/>
        <w:t>Reference data and remediation</w:t>
      </w:r>
      <w:bookmarkEnd w:id="37"/>
    </w:p>
    <w:p w14:paraId="53099F60" w14:textId="2941F0C0" w:rsidR="005E334D" w:rsidRDefault="00842573" w:rsidP="00842573">
      <w:pPr>
        <w:pStyle w:val="RWEFlietext"/>
      </w:pPr>
      <w:r>
        <w:t>In 2020, a ground investigation was undertaken to assist in the determination of the environmental baseline in line with the requirements of Directive 2010/75/EU on Industrial Emissions (IED).</w:t>
      </w:r>
    </w:p>
    <w:p w14:paraId="6761F4C3" w14:textId="7C1ACEEE" w:rsidR="007300C5" w:rsidRDefault="00842573" w:rsidP="00842573">
      <w:pPr>
        <w:pStyle w:val="RWEFlietext"/>
      </w:pPr>
      <w:r>
        <w:t xml:space="preserve">The ground investigation concluded </w:t>
      </w:r>
      <w:r w:rsidR="005E334D">
        <w:t xml:space="preserve">although there were detectable </w:t>
      </w:r>
      <w:r w:rsidR="00507B56">
        <w:t>concentrations of a number of contaminants recorded in the soil and gro</w:t>
      </w:r>
      <w:r w:rsidR="00D91546">
        <w:t>undwater samples, no significant pollution linkages are considered to be present due to</w:t>
      </w:r>
      <w:r w:rsidR="00B60950">
        <w:t xml:space="preserve"> </w:t>
      </w:r>
      <w:r w:rsidR="00D91546">
        <w:t xml:space="preserve">these </w:t>
      </w:r>
      <w:r w:rsidR="00B60950">
        <w:t xml:space="preserve">concentrations. This assessment considered </w:t>
      </w:r>
      <w:r w:rsidR="006049F9">
        <w:t xml:space="preserve">the environmental settling of the site, the pollution </w:t>
      </w:r>
      <w:r w:rsidR="00676FD5">
        <w:t>prevention</w:t>
      </w:r>
      <w:r w:rsidR="006049F9">
        <w:t xml:space="preserve"> and mitigation measures adopted and </w:t>
      </w:r>
      <w:r w:rsidR="00102147">
        <w:t>the generally low/ negligible concentration recorded for most of the contaminants of concern.</w:t>
      </w:r>
    </w:p>
    <w:p w14:paraId="0B3107ED" w14:textId="77777777" w:rsidR="00E957FB" w:rsidRDefault="00B60950" w:rsidP="00842573">
      <w:pPr>
        <w:pStyle w:val="RWEFlietext"/>
      </w:pPr>
      <w:r>
        <w:t xml:space="preserve"> </w:t>
      </w:r>
      <w:r w:rsidR="007300C5">
        <w:t xml:space="preserve">It was considered that no significant contaminant concentrations were identified at the site that may be associated directly with the permitted activities, and that these concentrations indicate the general background / baseline conditions. Therefore, it was considered that no additional investigation and/or monitoring </w:t>
      </w:r>
      <w:r w:rsidR="00E957FB">
        <w:t>was</w:t>
      </w:r>
      <w:r w:rsidR="007300C5">
        <w:t xml:space="preserve"> required, other than the requirements specified in the environmental permit CP3939QN.</w:t>
      </w:r>
      <w:r w:rsidR="00842573">
        <w:t xml:space="preserve"> </w:t>
      </w:r>
    </w:p>
    <w:p w14:paraId="4EEBE9D6" w14:textId="71920E07" w:rsidR="00842573" w:rsidRDefault="00842573" w:rsidP="00842573">
      <w:pPr>
        <w:pStyle w:val="RWEFlietext"/>
      </w:pPr>
      <w:r>
        <w:t>A copy of this report can be found in Appendix F.</w:t>
      </w:r>
    </w:p>
    <w:p w14:paraId="3A7F18C9" w14:textId="6E4BF083" w:rsidR="00E1638C" w:rsidRDefault="00E1638C" w:rsidP="009116F8">
      <w:pPr>
        <w:pStyle w:val="RWEFlietext"/>
        <w:spacing w:line="240" w:lineRule="auto"/>
        <w:rPr>
          <w:szCs w:val="22"/>
        </w:rPr>
      </w:pPr>
      <w:r>
        <w:rPr>
          <w:szCs w:val="22"/>
        </w:rPr>
        <w:t>There was not a requirement to undertake any additional land or ground water samples</w:t>
      </w:r>
      <w:r w:rsidRPr="00E1638C">
        <w:rPr>
          <w:szCs w:val="22"/>
        </w:rPr>
        <w:t xml:space="preserve"> </w:t>
      </w:r>
      <w:r>
        <w:rPr>
          <w:szCs w:val="22"/>
        </w:rPr>
        <w:t>as part of this surrender application.</w:t>
      </w:r>
    </w:p>
    <w:p w14:paraId="3CE21F24" w14:textId="77777777" w:rsidR="00B67FEE" w:rsidRDefault="00B67FEE" w:rsidP="002C0A70">
      <w:pPr>
        <w:pStyle w:val="RWEFlietext"/>
        <w:spacing w:line="240" w:lineRule="auto"/>
        <w:outlineLvl w:val="2"/>
        <w:rPr>
          <w:b/>
          <w:bCs/>
          <w:sz w:val="40"/>
          <w:szCs w:val="40"/>
        </w:rPr>
      </w:pPr>
      <w:bookmarkStart w:id="38" w:name="_Toc138771604"/>
    </w:p>
    <w:p w14:paraId="0491B022" w14:textId="77777777" w:rsidR="00B67FEE" w:rsidRDefault="00B67FEE" w:rsidP="002C0A70">
      <w:pPr>
        <w:pStyle w:val="RWEFlietext"/>
        <w:spacing w:line="240" w:lineRule="auto"/>
        <w:outlineLvl w:val="2"/>
        <w:rPr>
          <w:b/>
          <w:bCs/>
          <w:sz w:val="40"/>
          <w:szCs w:val="40"/>
        </w:rPr>
      </w:pPr>
    </w:p>
    <w:p w14:paraId="0C34ED61" w14:textId="77777777" w:rsidR="00B67FEE" w:rsidRDefault="00B67FEE" w:rsidP="002C0A70">
      <w:pPr>
        <w:pStyle w:val="RWEFlietext"/>
        <w:spacing w:line="240" w:lineRule="auto"/>
        <w:outlineLvl w:val="2"/>
        <w:rPr>
          <w:b/>
          <w:bCs/>
          <w:sz w:val="40"/>
          <w:szCs w:val="40"/>
        </w:rPr>
      </w:pPr>
    </w:p>
    <w:p w14:paraId="794B6CDC" w14:textId="77777777" w:rsidR="00B67FEE" w:rsidRDefault="00B67FEE" w:rsidP="002C0A70">
      <w:pPr>
        <w:pStyle w:val="RWEFlietext"/>
        <w:spacing w:line="240" w:lineRule="auto"/>
        <w:outlineLvl w:val="2"/>
        <w:rPr>
          <w:b/>
          <w:bCs/>
          <w:sz w:val="40"/>
          <w:szCs w:val="40"/>
        </w:rPr>
      </w:pPr>
    </w:p>
    <w:p w14:paraId="48F0AAC1" w14:textId="77777777" w:rsidR="00B67FEE" w:rsidRDefault="00B67FEE" w:rsidP="002C0A70">
      <w:pPr>
        <w:pStyle w:val="RWEFlietext"/>
        <w:spacing w:line="240" w:lineRule="auto"/>
        <w:outlineLvl w:val="2"/>
        <w:rPr>
          <w:b/>
          <w:bCs/>
          <w:sz w:val="40"/>
          <w:szCs w:val="40"/>
        </w:rPr>
      </w:pPr>
    </w:p>
    <w:p w14:paraId="1097D413" w14:textId="5D9C1C25" w:rsidR="009116F8" w:rsidRDefault="000B74B5" w:rsidP="002C0A70">
      <w:pPr>
        <w:pStyle w:val="RWEFlietext"/>
        <w:spacing w:line="240" w:lineRule="auto"/>
        <w:outlineLvl w:val="2"/>
        <w:rPr>
          <w:b/>
          <w:bCs/>
          <w:sz w:val="40"/>
          <w:szCs w:val="40"/>
        </w:rPr>
      </w:pPr>
      <w:r>
        <w:rPr>
          <w:b/>
          <w:bCs/>
          <w:sz w:val="40"/>
          <w:szCs w:val="40"/>
        </w:rPr>
        <w:lastRenderedPageBreak/>
        <w:t>10.0</w:t>
      </w:r>
      <w:r>
        <w:rPr>
          <w:b/>
          <w:bCs/>
          <w:sz w:val="40"/>
          <w:szCs w:val="40"/>
        </w:rPr>
        <w:tab/>
        <w:t>Statement of site condition</w:t>
      </w:r>
      <w:bookmarkEnd w:id="38"/>
      <w:r w:rsidR="009116F8">
        <w:rPr>
          <w:b/>
          <w:bCs/>
          <w:sz w:val="40"/>
          <w:szCs w:val="40"/>
        </w:rPr>
        <w:t xml:space="preserve"> </w:t>
      </w:r>
    </w:p>
    <w:p w14:paraId="13C972A4" w14:textId="6A66B43F" w:rsidR="004351BB" w:rsidRDefault="00082893" w:rsidP="00E1638C">
      <w:pPr>
        <w:spacing w:before="120" w:after="120"/>
        <w:rPr>
          <w:rFonts w:ascii="RWE Sans" w:hAnsi="RWE Sans"/>
          <w:color w:val="1D4477"/>
        </w:rPr>
      </w:pPr>
      <w:r w:rsidRPr="001B49A5">
        <w:rPr>
          <w:rFonts w:asciiTheme="majorHAnsi" w:hAnsiTheme="majorHAnsi" w:cstheme="majorHAnsi"/>
          <w:color w:val="1D4477" w:themeColor="accent2"/>
        </w:rPr>
        <w:t xml:space="preserve">Permitted activities </w:t>
      </w:r>
      <w:r w:rsidR="001B49A5" w:rsidRPr="001B49A5">
        <w:rPr>
          <w:rFonts w:asciiTheme="majorHAnsi" w:hAnsiTheme="majorHAnsi" w:cstheme="majorHAnsi"/>
          <w:color w:val="1D4477" w:themeColor="accent2"/>
        </w:rPr>
        <w:t>ceased in March 2022</w:t>
      </w:r>
      <w:r w:rsidR="001B49A5">
        <w:rPr>
          <w:rFonts w:ascii="RWE Sans" w:hAnsi="RWE Sans"/>
          <w:color w:val="1D4477"/>
        </w:rPr>
        <w:t xml:space="preserve"> with only clerical and ele</w:t>
      </w:r>
      <w:r w:rsidR="00401086">
        <w:rPr>
          <w:rFonts w:ascii="RWE Sans" w:hAnsi="RWE Sans"/>
          <w:color w:val="1D4477"/>
        </w:rPr>
        <w:t>ctrical infrastructure maintenance taking place on site from this time onwards.</w:t>
      </w:r>
      <w:r w:rsidR="00E1638C">
        <w:rPr>
          <w:rFonts w:ascii="RWE Sans" w:hAnsi="RWE Sans"/>
          <w:color w:val="1D4477"/>
        </w:rPr>
        <w:t xml:space="preserve"> </w:t>
      </w:r>
      <w:r w:rsidR="004351BB">
        <w:rPr>
          <w:rFonts w:ascii="RWE Sans" w:hAnsi="RWE Sans"/>
          <w:color w:val="1D4477"/>
        </w:rPr>
        <w:t>During the operation of the power plant there have been no environmental incidents that have resulted in contamination of ground or ground water.</w:t>
      </w:r>
    </w:p>
    <w:p w14:paraId="496BDC39" w14:textId="1A4BBDFA" w:rsidR="004351BB" w:rsidRDefault="000704AE" w:rsidP="00E1638C">
      <w:pPr>
        <w:spacing w:before="120" w:after="120"/>
        <w:rPr>
          <w:rFonts w:ascii="RWE Sans" w:hAnsi="RWE Sans"/>
          <w:color w:val="1D4477"/>
        </w:rPr>
      </w:pPr>
      <w:r>
        <w:rPr>
          <w:rFonts w:ascii="RWE Sans" w:hAnsi="RWE Sans"/>
          <w:color w:val="1D4477"/>
        </w:rPr>
        <w:t xml:space="preserve">Decommissioning and removal of potentially polluting substances from site has been completed </w:t>
      </w:r>
      <w:r w:rsidR="00C83137">
        <w:rPr>
          <w:rFonts w:ascii="RWE Sans" w:hAnsi="RWE Sans"/>
          <w:color w:val="1D4477"/>
        </w:rPr>
        <w:t>and demolition activities commenced in May 2023.</w:t>
      </w:r>
      <w:r w:rsidR="00E1638C">
        <w:rPr>
          <w:rFonts w:ascii="RWE Sans" w:hAnsi="RWE Sans"/>
          <w:color w:val="1D4477"/>
        </w:rPr>
        <w:t xml:space="preserve"> </w:t>
      </w:r>
      <w:r w:rsidR="004351BB">
        <w:rPr>
          <w:rFonts w:ascii="RWE Sans" w:hAnsi="RWE Sans"/>
          <w:color w:val="1D4477"/>
        </w:rPr>
        <w:t>During the decommissioning process there have been no incidents that would have resulted in contamination of ground or ground water.</w:t>
      </w:r>
    </w:p>
    <w:p w14:paraId="2A7CFBBA" w14:textId="6DADCD8C" w:rsidR="00551CC1" w:rsidRDefault="00E1638C" w:rsidP="00551CC1">
      <w:pPr>
        <w:spacing w:before="120" w:after="120"/>
        <w:rPr>
          <w:rFonts w:ascii="RWE Sans" w:hAnsi="RWE Sans"/>
          <w:color w:val="1D4477"/>
        </w:rPr>
      </w:pPr>
      <w:r>
        <w:rPr>
          <w:rFonts w:ascii="RWE Sans" w:hAnsi="RWE Sans"/>
          <w:color w:val="1D4477"/>
        </w:rPr>
        <w:t xml:space="preserve">RWE commissioned a ground investigation in 2020. The results of this investigation show that </w:t>
      </w:r>
      <w:r w:rsidR="00276609">
        <w:rPr>
          <w:rFonts w:ascii="RWE Sans" w:hAnsi="RWE Sans"/>
          <w:color w:val="1D4477"/>
        </w:rPr>
        <w:t xml:space="preserve"> the land </w:t>
      </w:r>
      <w:r w:rsidR="00255E42">
        <w:rPr>
          <w:rFonts w:ascii="RWE Sans" w:hAnsi="RWE Sans"/>
          <w:color w:val="1D4477"/>
        </w:rPr>
        <w:t>at the Seal Sands Power Station site</w:t>
      </w:r>
      <w:r w:rsidR="0043510A">
        <w:rPr>
          <w:rFonts w:ascii="RWE Sans" w:hAnsi="RWE Sans"/>
          <w:color w:val="1D4477"/>
        </w:rPr>
        <w:t xml:space="preserve"> has not deteriorated since the site was commissioned and the land is in a satisfactory stat</w:t>
      </w:r>
      <w:r w:rsidR="00551CC1">
        <w:rPr>
          <w:rFonts w:ascii="RWE Sans" w:hAnsi="RWE Sans"/>
          <w:color w:val="1D4477"/>
        </w:rPr>
        <w:t>e.</w:t>
      </w:r>
    </w:p>
    <w:p w14:paraId="28296386" w14:textId="5EFF80AE" w:rsidR="002205CF" w:rsidRDefault="00E1638C" w:rsidP="00551CC1">
      <w:pPr>
        <w:pStyle w:val="RWEFlietext"/>
        <w:rPr>
          <w:szCs w:val="22"/>
        </w:rPr>
      </w:pPr>
      <w:r>
        <w:rPr>
          <w:szCs w:val="22"/>
        </w:rPr>
        <w:t xml:space="preserve">Consequently RWE are of the view that </w:t>
      </w:r>
      <w:r w:rsidR="00BA1CAF">
        <w:rPr>
          <w:szCs w:val="22"/>
        </w:rPr>
        <w:t xml:space="preserve"> there are no barriers to surrendering the environmental permit for Seal Sands CHP</w:t>
      </w:r>
      <w:r w:rsidR="0003325F">
        <w:rPr>
          <w:szCs w:val="22"/>
        </w:rPr>
        <w:t>.</w:t>
      </w:r>
    </w:p>
    <w:p w14:paraId="3828C356" w14:textId="77777777" w:rsidR="002205CF" w:rsidRDefault="002205CF" w:rsidP="00551CC1">
      <w:pPr>
        <w:pStyle w:val="RWEFlietext"/>
        <w:rPr>
          <w:szCs w:val="22"/>
        </w:rPr>
      </w:pPr>
    </w:p>
    <w:p w14:paraId="16A391ED" w14:textId="6126CA3D" w:rsidR="00A7120E" w:rsidRPr="00513446" w:rsidRDefault="00A7120E" w:rsidP="00551CC1">
      <w:pPr>
        <w:pStyle w:val="RWEFlietext"/>
      </w:pPr>
      <w:r>
        <w:rPr>
          <w:noProof/>
        </w:rPr>
        <mc:AlternateContent>
          <mc:Choice Requires="wps">
            <w:drawing>
              <wp:anchor distT="45720" distB="45720" distL="114300" distR="114300" simplePos="0" relativeHeight="251658243" behindDoc="0" locked="0" layoutInCell="1" allowOverlap="1" wp14:anchorId="38E9CC8E" wp14:editId="7C5936FA">
                <wp:simplePos x="0" y="0"/>
                <wp:positionH relativeFrom="margin">
                  <wp:posOffset>-356966</wp:posOffset>
                </wp:positionH>
                <wp:positionV relativeFrom="margin">
                  <wp:posOffset>7908110</wp:posOffset>
                </wp:positionV>
                <wp:extent cx="1731600" cy="838152"/>
                <wp:effectExtent l="0" t="0" r="0" b="63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38152"/>
                        </a:xfrm>
                        <a:prstGeom prst="rect">
                          <a:avLst/>
                        </a:prstGeom>
                        <a:noFill/>
                        <a:ln w="9525">
                          <a:noFill/>
                          <a:miter lim="800000"/>
                          <a:headEnd/>
                          <a:tailEnd/>
                        </a:ln>
                      </wps:spPr>
                      <wps:txbx>
                        <w:txbxContent>
                          <w:p w14:paraId="6907EABA" w14:textId="77777777" w:rsidR="00A7120E" w:rsidRPr="007C234D" w:rsidRDefault="00A7120E" w:rsidP="00592828">
                            <w:pPr>
                              <w:autoSpaceDE w:val="0"/>
                              <w:autoSpaceDN w:val="0"/>
                              <w:adjustRightInd w:val="0"/>
                              <w:spacing w:after="60"/>
                              <w:rPr>
                                <w:rFonts w:ascii="RWESans-Bold" w:hAnsi="RWESans-Bold" w:cs="RWESans-Bold"/>
                                <w:b/>
                                <w:bCs/>
                                <w:color w:val="1D4477" w:themeColor="accent2"/>
                                <w:sz w:val="18"/>
                                <w:szCs w:val="18"/>
                                <w:lang w:val="de-DE"/>
                              </w:rPr>
                            </w:pPr>
                            <w:r w:rsidRPr="007C234D">
                              <w:rPr>
                                <w:rFonts w:ascii="RWESans-Bold" w:hAnsi="RWESans-Bold"/>
                                <w:b/>
                                <w:bCs/>
                                <w:color w:val="1D4477" w:themeColor="accent2"/>
                                <w:sz w:val="18"/>
                                <w:szCs w:val="18"/>
                                <w:lang w:val="de-DE"/>
                              </w:rPr>
                              <w:t>RWE Aktiengesellschaft</w:t>
                            </w:r>
                          </w:p>
                          <w:p w14:paraId="6FC4C346" w14:textId="77777777" w:rsidR="00A7120E" w:rsidRPr="007C234D" w:rsidRDefault="00592828" w:rsidP="00A7120E">
                            <w:pPr>
                              <w:autoSpaceDE w:val="0"/>
                              <w:autoSpaceDN w:val="0"/>
                              <w:adjustRightInd w:val="0"/>
                              <w:rPr>
                                <w:rFonts w:ascii="RWESans-Regular" w:hAnsi="RWESans-Regular" w:cs="RWESans-Regular"/>
                                <w:color w:val="1D4477" w:themeColor="accent2"/>
                                <w:sz w:val="18"/>
                                <w:szCs w:val="18"/>
                                <w:lang w:val="de-DE"/>
                              </w:rPr>
                            </w:pPr>
                            <w:r w:rsidRPr="007C234D">
                              <w:rPr>
                                <w:rFonts w:ascii="RWESans-Regular" w:hAnsi="RWESans-Regular"/>
                                <w:color w:val="1D4477" w:themeColor="accent2"/>
                                <w:sz w:val="18"/>
                                <w:szCs w:val="18"/>
                                <w:lang w:val="de-DE"/>
                              </w:rPr>
                              <w:t>RWE Platz 1</w:t>
                            </w:r>
                          </w:p>
                          <w:p w14:paraId="6A844F3C" w14:textId="77777777" w:rsidR="00A7120E" w:rsidRPr="007C234D" w:rsidRDefault="00A7120E" w:rsidP="00A7120E">
                            <w:pPr>
                              <w:autoSpaceDE w:val="0"/>
                              <w:autoSpaceDN w:val="0"/>
                              <w:adjustRightInd w:val="0"/>
                              <w:rPr>
                                <w:rFonts w:ascii="RWESans-Regular" w:hAnsi="RWESans-Regular" w:cs="RWESans-Regular"/>
                                <w:color w:val="1D4477" w:themeColor="accent2"/>
                                <w:sz w:val="18"/>
                                <w:szCs w:val="18"/>
                                <w:lang w:val="de-DE"/>
                              </w:rPr>
                            </w:pPr>
                            <w:r w:rsidRPr="007C234D">
                              <w:rPr>
                                <w:rFonts w:ascii="RWESans-Regular" w:hAnsi="RWESans-Regular"/>
                                <w:color w:val="1D4477" w:themeColor="accent2"/>
                                <w:sz w:val="18"/>
                                <w:szCs w:val="18"/>
                                <w:lang w:val="de-DE"/>
                              </w:rPr>
                              <w:t>45141 Essen, Germany</w:t>
                            </w:r>
                          </w:p>
                          <w:p w14:paraId="70E0A5E8" w14:textId="77777777" w:rsidR="00A7120E" w:rsidRPr="00A7120E" w:rsidRDefault="00A7120E" w:rsidP="00A7120E">
                            <w:pPr>
                              <w:autoSpaceDE w:val="0"/>
                              <w:autoSpaceDN w:val="0"/>
                              <w:adjustRightInd w:val="0"/>
                              <w:rPr>
                                <w:rFonts w:ascii="RWESans-Regular" w:hAnsi="RWESans-Regular" w:cs="RWESans-Regular"/>
                                <w:color w:val="1D4477" w:themeColor="accent2"/>
                                <w:sz w:val="18"/>
                                <w:szCs w:val="18"/>
                              </w:rPr>
                            </w:pPr>
                            <w:r>
                              <w:rPr>
                                <w:rFonts w:ascii="RWESans-Regular" w:hAnsi="RWESans-Regular"/>
                                <w:color w:val="1D4477" w:themeColor="accent2"/>
                                <w:sz w:val="18"/>
                                <w:szCs w:val="18"/>
                              </w:rPr>
                              <w:t>Germany</w:t>
                            </w:r>
                          </w:p>
                          <w:p w14:paraId="7549B1CF" w14:textId="77777777" w:rsidR="00A7120E" w:rsidRPr="00A7120E" w:rsidRDefault="00A7120E" w:rsidP="00A7120E">
                            <w:pPr>
                              <w:autoSpaceDE w:val="0"/>
                              <w:autoSpaceDN w:val="0"/>
                              <w:adjustRightInd w:val="0"/>
                              <w:rPr>
                                <w:rFonts w:ascii="RWE Sans" w:hAnsi="RWE Sans" w:cs="RWE Sans"/>
                                <w:b/>
                                <w:bCs/>
                                <w:color w:val="1D4477" w:themeColor="accent2"/>
                                <w:sz w:val="100"/>
                                <w:szCs w:val="100"/>
                              </w:rPr>
                            </w:pPr>
                            <w:r>
                              <w:rPr>
                                <w:rFonts w:ascii="RWESans-Regular" w:hAnsi="RWESans-Regular"/>
                                <w:color w:val="1D4477" w:themeColor="accent2"/>
                                <w:sz w:val="18"/>
                                <w:szCs w:val="18"/>
                              </w:rPr>
                              <w:t>www.rwe.com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CC8E" id="Text Box 344" o:spid="_x0000_s1028" type="#_x0000_t202" style="position:absolute;margin-left:-28.1pt;margin-top:622.7pt;width:136.35pt;height:66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" filled="f" stroked="f">
                <v:textbox>
                  <w:txbxContent>
                    <w:p w14:paraId="6907EABA" w14:textId="77777777" w:rsidR="00A7120E" w:rsidRPr="007C234D" w:rsidRDefault="00A7120E" w:rsidP="00592828">
                      <w:pPr>
                        <w:autoSpaceDE w:val="0"/>
                        <w:autoSpaceDN w:val="0"/>
                        <w:adjustRightInd w:val="0"/>
                        <w:spacing w:after="60"/>
                        <w:rPr>
                          <w:rFonts w:ascii="RWESans-Bold" w:hAnsi="RWESans-Bold" w:cs="RWESans-Bold"/>
                          <w:b/>
                          <w:bCs/>
                          <w:color w:val="1D4477" w:themeColor="accent2"/>
                          <w:sz w:val="18"/>
                          <w:szCs w:val="18"/>
                          <w:lang w:val="de-DE"/>
                        </w:rPr>
                      </w:pPr>
                      <w:r w:rsidRPr="007C234D">
                        <w:rPr>
                          <w:rFonts w:ascii="RWESans-Bold" w:hAnsi="RWESans-Bold"/>
                          <w:b/>
                          <w:bCs/>
                          <w:color w:val="1D4477" w:themeColor="accent2"/>
                          <w:sz w:val="18"/>
                          <w:szCs w:val="18"/>
                          <w:lang w:val="de-DE"/>
                        </w:rPr>
                        <w:t>RWE Aktiengesellschaft</w:t>
                      </w:r>
                    </w:p>
                    <w:p w14:paraId="6FC4C346" w14:textId="77777777" w:rsidR="00A7120E" w:rsidRPr="007C234D" w:rsidRDefault="00592828" w:rsidP="00A7120E">
                      <w:pPr>
                        <w:autoSpaceDE w:val="0"/>
                        <w:autoSpaceDN w:val="0"/>
                        <w:adjustRightInd w:val="0"/>
                        <w:rPr>
                          <w:rFonts w:ascii="RWESans-Regular" w:hAnsi="RWESans-Regular" w:cs="RWESans-Regular"/>
                          <w:color w:val="1D4477" w:themeColor="accent2"/>
                          <w:sz w:val="18"/>
                          <w:szCs w:val="18"/>
                          <w:lang w:val="de-DE"/>
                        </w:rPr>
                      </w:pPr>
                      <w:r w:rsidRPr="007C234D">
                        <w:rPr>
                          <w:rFonts w:ascii="RWESans-Regular" w:hAnsi="RWESans-Regular"/>
                          <w:color w:val="1D4477" w:themeColor="accent2"/>
                          <w:sz w:val="18"/>
                          <w:szCs w:val="18"/>
                          <w:lang w:val="de-DE"/>
                        </w:rPr>
                        <w:t>RWE Platz 1</w:t>
                      </w:r>
                    </w:p>
                    <w:p w14:paraId="6A844F3C" w14:textId="77777777" w:rsidR="00A7120E" w:rsidRPr="007C234D" w:rsidRDefault="00A7120E" w:rsidP="00A7120E">
                      <w:pPr>
                        <w:autoSpaceDE w:val="0"/>
                        <w:autoSpaceDN w:val="0"/>
                        <w:adjustRightInd w:val="0"/>
                        <w:rPr>
                          <w:rFonts w:ascii="RWESans-Regular" w:hAnsi="RWESans-Regular" w:cs="RWESans-Regular"/>
                          <w:color w:val="1D4477" w:themeColor="accent2"/>
                          <w:sz w:val="18"/>
                          <w:szCs w:val="18"/>
                          <w:lang w:val="de-DE"/>
                        </w:rPr>
                      </w:pPr>
                      <w:r w:rsidRPr="007C234D">
                        <w:rPr>
                          <w:rFonts w:ascii="RWESans-Regular" w:hAnsi="RWESans-Regular"/>
                          <w:color w:val="1D4477" w:themeColor="accent2"/>
                          <w:sz w:val="18"/>
                          <w:szCs w:val="18"/>
                          <w:lang w:val="de-DE"/>
                        </w:rPr>
                        <w:t>45141 Essen, Germany</w:t>
                      </w:r>
                    </w:p>
                    <w:p w14:paraId="70E0A5E8" w14:textId="77777777" w:rsidR="00A7120E" w:rsidRPr="00A7120E" w:rsidRDefault="00A7120E" w:rsidP="00A7120E">
                      <w:pPr>
                        <w:autoSpaceDE w:val="0"/>
                        <w:autoSpaceDN w:val="0"/>
                        <w:adjustRightInd w:val="0"/>
                        <w:rPr>
                          <w:rFonts w:ascii="RWESans-Regular" w:hAnsi="RWESans-Regular" w:cs="RWESans-Regular"/>
                          <w:color w:val="1D4477" w:themeColor="accent2"/>
                          <w:sz w:val="18"/>
                          <w:szCs w:val="18"/>
                        </w:rPr>
                      </w:pPr>
                      <w:r>
                        <w:rPr>
                          <w:rFonts w:ascii="RWESans-Regular" w:hAnsi="RWESans-Regular"/>
                          <w:color w:val="1D4477" w:themeColor="accent2"/>
                          <w:sz w:val="18"/>
                          <w:szCs w:val="18"/>
                        </w:rPr>
                        <w:t>Germany</w:t>
                      </w:r>
                    </w:p>
                    <w:p w14:paraId="7549B1CF" w14:textId="77777777" w:rsidR="00A7120E" w:rsidRPr="00A7120E" w:rsidRDefault="00A7120E" w:rsidP="00A7120E">
                      <w:pPr>
                        <w:autoSpaceDE w:val="0"/>
                        <w:autoSpaceDN w:val="0"/>
                        <w:adjustRightInd w:val="0"/>
                        <w:rPr>
                          <w:rFonts w:ascii="RWE Sans" w:hAnsi="RWE Sans" w:cs="RWE Sans"/>
                          <w:b/>
                          <w:bCs/>
                          <w:color w:val="1D4477" w:themeColor="accent2"/>
                          <w:sz w:val="100"/>
                          <w:szCs w:val="100"/>
                        </w:rPr>
                      </w:pPr>
                      <w:r>
                        <w:rPr>
                          <w:rFonts w:ascii="RWESans-Regular" w:hAnsi="RWESans-Regular"/>
                          <w:color w:val="1D4477" w:themeColor="accent2"/>
                          <w:sz w:val="18"/>
                          <w:szCs w:val="18"/>
                        </w:rPr>
                        <w:t>www.rwe.com</w:t>
                      </w:r>
                    </w:p>
                  </w:txbxContent>
                </v:textbox>
                <w10:wrap anchorx="margin" anchory="margin"/>
              </v:shape>
            </w:pict>
          </mc:Fallback>
        </mc:AlternateContent>
      </w:r>
    </w:p>
    <w:sectPr w:rsidR="00A7120E" w:rsidRPr="00513446" w:rsidSect="00057010">
      <w:headerReference w:type="default" r:id="rId24"/>
      <w:footerReference w:type="default" r:id="rId25"/>
      <w:pgSz w:w="11907" w:h="16840" w:code="9"/>
      <w:pgMar w:top="2381" w:right="1134" w:bottom="1701" w:left="1418" w:header="1871" w:footer="11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9323" w14:textId="77777777" w:rsidR="00C76FCA" w:rsidRDefault="00C76FCA">
      <w:r>
        <w:separator/>
      </w:r>
    </w:p>
  </w:endnote>
  <w:endnote w:type="continuationSeparator" w:id="0">
    <w:p w14:paraId="04E6B196" w14:textId="77777777" w:rsidR="00C76FCA" w:rsidRDefault="00C76FCA">
      <w:r>
        <w:continuationSeparator/>
      </w:r>
    </w:p>
  </w:endnote>
  <w:endnote w:type="continuationNotice" w:id="1">
    <w:p w14:paraId="68EB2876" w14:textId="77777777" w:rsidR="00C76FCA" w:rsidRDefault="00C76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WE Sans">
    <w:panose1 w:val="020B0504020101010102"/>
    <w:charset w:val="00"/>
    <w:family w:val="swiss"/>
    <w:pitch w:val="variable"/>
    <w:sig w:usb0="A10000EF" w:usb1="500020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WE Sans Medium">
    <w:panose1 w:val="020B0604020101010102"/>
    <w:charset w:val="00"/>
    <w:family w:val="swiss"/>
    <w:pitch w:val="variable"/>
    <w:sig w:usb0="A10000EF" w:usb1="5000207B" w:usb2="00000008" w:usb3="00000000" w:csb0="0000009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WESans-Bold">
    <w:altName w:val="Calibri"/>
    <w:panose1 w:val="00000000000000000000"/>
    <w:charset w:val="00"/>
    <w:family w:val="swiss"/>
    <w:notTrueType/>
    <w:pitch w:val="default"/>
    <w:sig w:usb0="00000003" w:usb1="00000000" w:usb2="00000000" w:usb3="00000000" w:csb0="00000001" w:csb1="00000000"/>
  </w:font>
  <w:font w:name="RWE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BA5" w14:textId="77777777" w:rsidR="002760A0" w:rsidRDefault="002760A0" w:rsidP="002760A0">
    <w:pPr>
      <w:pStyle w:val="RWEFuzeile"/>
    </w:pPr>
    <w:r>
      <w:drawing>
        <wp:anchor distT="0" distB="0" distL="0" distR="0" simplePos="0" relativeHeight="251654144" behindDoc="1" locked="0" layoutInCell="1" allowOverlap="1" wp14:anchorId="66E6EB61" wp14:editId="43E0D5DC">
          <wp:simplePos x="0" y="0"/>
          <wp:positionH relativeFrom="page">
            <wp:posOffset>5555615</wp:posOffset>
          </wp:positionH>
          <wp:positionV relativeFrom="page">
            <wp:posOffset>8759825</wp:posOffset>
          </wp:positionV>
          <wp:extent cx="2008800" cy="1936800"/>
          <wp:effectExtent l="0" t="0" r="0" b="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8800" cy="193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BFFD" w14:textId="77777777" w:rsidR="00F81AB5" w:rsidRPr="00580A51" w:rsidRDefault="00F81AB5" w:rsidP="00F81AB5">
    <w:pPr>
      <w:pStyle w:val="RWEFuzeile"/>
      <w:tabs>
        <w:tab w:val="center" w:pos="4536"/>
      </w:tabs>
      <w:rPr>
        <w:szCs w:val="22"/>
      </w:rPr>
    </w:pPr>
    <w:r>
      <w:drawing>
        <wp:anchor distT="0" distB="0" distL="0" distR="0" simplePos="0" relativeHeight="251662336" behindDoc="1" locked="0" layoutInCell="1" allowOverlap="1" wp14:anchorId="6A0350D2" wp14:editId="1C406521">
          <wp:simplePos x="0" y="0"/>
          <wp:positionH relativeFrom="page">
            <wp:posOffset>5555997</wp:posOffset>
          </wp:positionH>
          <wp:positionV relativeFrom="page">
            <wp:posOffset>8758830</wp:posOffset>
          </wp:positionV>
          <wp:extent cx="2008122" cy="1937287"/>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8122" cy="1937287"/>
                  </a:xfrm>
                  <a:prstGeom prst="rect">
                    <a:avLst/>
                  </a:prstGeom>
                </pic:spPr>
              </pic:pic>
            </a:graphicData>
          </a:graphic>
        </wp:anchor>
      </w:drawing>
    </w:r>
    <w:r>
      <w:tab/>
      <w:t xml:space="preserve">Page </w:t>
    </w:r>
    <w:r w:rsidRPr="00FC2088">
      <w:rPr>
        <w:rFonts w:cs="RWE Sans"/>
      </w:rPr>
      <w:fldChar w:fldCharType="begin"/>
    </w:r>
    <w:r w:rsidRPr="00FC2088">
      <w:rPr>
        <w:rFonts w:cs="RWE Sans"/>
      </w:rPr>
      <w:instrText xml:space="preserve"> PAGE </w:instrText>
    </w:r>
    <w:r w:rsidRPr="00FC2088">
      <w:rPr>
        <w:rFonts w:cs="RWE Sans"/>
      </w:rPr>
      <w:fldChar w:fldCharType="separate"/>
    </w:r>
    <w:r>
      <w:rPr>
        <w:rFonts w:cs="RWE Sans"/>
      </w:rPr>
      <w:t>5</w:t>
    </w:r>
    <w:r w:rsidRPr="00FC2088">
      <w:rPr>
        <w:rFonts w:cs="RWE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C24" w14:textId="77777777" w:rsidR="00D42FEB" w:rsidRPr="00E25A64" w:rsidRDefault="00E25A64" w:rsidP="002760A0">
    <w:pPr>
      <w:pStyle w:val="RWEFuzeile"/>
    </w:pPr>
    <w:r>
      <w:drawing>
        <wp:anchor distT="0" distB="0" distL="0" distR="0" simplePos="0" relativeHeight="251668480" behindDoc="1" locked="0" layoutInCell="1" allowOverlap="1" wp14:anchorId="2138766F" wp14:editId="0E243946">
          <wp:simplePos x="0" y="0"/>
          <wp:positionH relativeFrom="page">
            <wp:posOffset>5555997</wp:posOffset>
          </wp:positionH>
          <wp:positionV relativeFrom="page">
            <wp:posOffset>8758830</wp:posOffset>
          </wp:positionV>
          <wp:extent cx="2008122" cy="1937287"/>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8122" cy="193728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162425"/>
      <w:docPartObj>
        <w:docPartGallery w:val="Page Numbers (Bottom of Page)"/>
        <w:docPartUnique/>
      </w:docPartObj>
    </w:sdtPr>
    <w:sdtEndPr>
      <w:rPr>
        <w:noProof/>
      </w:rPr>
    </w:sdtEndPr>
    <w:sdtContent>
      <w:p w14:paraId="2CD695A7" w14:textId="30313877" w:rsidR="000E0FE4" w:rsidRDefault="000E0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4AC3C" w14:textId="77777777" w:rsidR="00A30007" w:rsidRPr="00A30007" w:rsidRDefault="00A30007" w:rsidP="00D94A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E22D" w14:textId="77777777" w:rsidR="00C76FCA" w:rsidRDefault="00C76FCA">
      <w:r>
        <w:separator/>
      </w:r>
    </w:p>
  </w:footnote>
  <w:footnote w:type="continuationSeparator" w:id="0">
    <w:p w14:paraId="54ACFAEE" w14:textId="77777777" w:rsidR="00C76FCA" w:rsidRDefault="00C76FCA">
      <w:r>
        <w:continuationSeparator/>
      </w:r>
    </w:p>
  </w:footnote>
  <w:footnote w:type="continuationNotice" w:id="1">
    <w:p w14:paraId="6778C535" w14:textId="77777777" w:rsidR="00C76FCA" w:rsidRDefault="00C76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C72" w14:textId="77777777" w:rsidR="002760A0" w:rsidRPr="00E61859" w:rsidRDefault="002760A0" w:rsidP="002760A0">
    <w:pPr>
      <w:pStyle w:val="RWESeitenangabe"/>
    </w:pPr>
    <w:r>
      <w:rPr>
        <w:noProof/>
      </w:rPr>
      <mc:AlternateContent>
        <mc:Choice Requires="wps">
          <w:drawing>
            <wp:anchor distT="0" distB="0" distL="114300" distR="114300" simplePos="0" relativeHeight="251650048" behindDoc="0" locked="0" layoutInCell="1" allowOverlap="1" wp14:anchorId="4BD81F7E" wp14:editId="3D3CF745">
              <wp:simplePos x="0" y="0"/>
              <wp:positionH relativeFrom="page">
                <wp:posOffset>3168650</wp:posOffset>
              </wp:positionH>
              <wp:positionV relativeFrom="page">
                <wp:posOffset>575945</wp:posOffset>
              </wp:positionV>
              <wp:extent cx="1314000" cy="738000"/>
              <wp:effectExtent l="0" t="0" r="635" b="5080"/>
              <wp:wrapNone/>
              <wp:docPr id="9" name="Text Box 9" descr="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738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AE8E772" w14:textId="77777777" w:rsidR="002760A0" w:rsidRDefault="002760A0" w:rsidP="002760A0">
                          <w:bookmarkStart w:id="0" w:name="_Hlk64535256"/>
                          <w:bookmarkEnd w:id="0"/>
                          <w:r>
                            <w:rPr>
                              <w:noProof/>
                            </w:rPr>
                            <w:drawing>
                              <wp:inline distT="0" distB="0" distL="0" distR="0" wp14:anchorId="08031CDB" wp14:editId="7A76B77A">
                                <wp:extent cx="1008000" cy="291600"/>
                                <wp:effectExtent l="0" t="0" r="190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81F7E" id="_x0000_t202" coordsize="21600,21600" o:spt="202" path="m,l,21600r21600,l21600,xe">
              <v:stroke joinstyle="miter"/>
              <v:path gradientshapeok="t" o:connecttype="rect"/>
            </v:shapetype>
            <v:shape id="Text Box 9" o:spid="_x0000_s1029" type="#_x0000_t202" alt="Logo" style="position:absolute;margin-left:249.5pt;margin-top:45.35pt;width:103.45pt;height:5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Cv8AEAAMoDAAAOAAAAZHJzL2Uyb0RvYy54bWysU9tu2zAMfR+wfxD0vthJs7Uz4hRdigwD&#10;ugvQ7QNkWbaFyaJGKbGzrx8lu2m2vQ3zg0Ca1CHPIbW5HXvDjgq9Blvy5SLnTFkJtbZtyb993b+6&#10;4c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" stroked="f" strokeweight="0">
              <v:textbox>
                <w:txbxContent>
                  <w:p w14:paraId="5AE8E772" w14:textId="77777777" w:rsidR="002760A0" w:rsidRDefault="002760A0" w:rsidP="002760A0">
                    <w:bookmarkStart w:id="1" w:name="_Hlk64535256"/>
                    <w:bookmarkEnd w:id="1"/>
                    <w:r>
                      <w:rPr>
                        <w:noProof/>
                      </w:rPr>
                      <w:drawing>
                        <wp:inline distT="0" distB="0" distL="0" distR="0" wp14:anchorId="08031CDB" wp14:editId="7A76B77A">
                          <wp:extent cx="1008000" cy="291600"/>
                          <wp:effectExtent l="0" t="0" r="190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DB6" w14:textId="77777777" w:rsidR="00124711" w:rsidRDefault="00124711">
    <w:pPr>
      <w:pStyle w:val="Header"/>
    </w:pPr>
    <w:r>
      <w:rPr>
        <w:noProof/>
      </w:rPr>
      <w:drawing>
        <wp:anchor distT="0" distB="0" distL="114300" distR="114300" simplePos="0" relativeHeight="251658240" behindDoc="0" locked="0" layoutInCell="1" allowOverlap="1" wp14:anchorId="237928CC" wp14:editId="7A1EE5B5">
          <wp:simplePos x="0" y="0"/>
          <wp:positionH relativeFrom="margin">
            <wp:posOffset>2113280</wp:posOffset>
          </wp:positionH>
          <wp:positionV relativeFrom="margin">
            <wp:posOffset>-845820</wp:posOffset>
          </wp:positionV>
          <wp:extent cx="1494000" cy="432000"/>
          <wp:effectExtent l="0" t="0" r="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494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58B3" w14:textId="6BCFA2CD" w:rsidR="00936550" w:rsidRPr="00AC7127" w:rsidRDefault="00936550" w:rsidP="00936550">
    <w:pPr>
      <w:pStyle w:val="RWEKopfzeile"/>
    </w:pPr>
    <w:r>
      <w:rPr>
        <w:noProof/>
      </w:rPr>
      <mc:AlternateContent>
        <mc:Choice Requires="wps">
          <w:drawing>
            <wp:anchor distT="0" distB="0" distL="114300" distR="114300" simplePos="0" relativeHeight="251673600" behindDoc="0" locked="0" layoutInCell="1" allowOverlap="1" wp14:anchorId="0E5F5B86" wp14:editId="7B46E670">
              <wp:simplePos x="0" y="0"/>
              <wp:positionH relativeFrom="page">
                <wp:posOffset>3171825</wp:posOffset>
              </wp:positionH>
              <wp:positionV relativeFrom="page">
                <wp:posOffset>571500</wp:posOffset>
              </wp:positionV>
              <wp:extent cx="1314000" cy="523875"/>
              <wp:effectExtent l="0" t="0" r="635" b="9525"/>
              <wp:wrapNone/>
              <wp:docPr id="31" name="Text Box 31" descr="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523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543038" w14:textId="77777777" w:rsidR="00936550" w:rsidRDefault="00936550" w:rsidP="00936550">
                          <w:r>
                            <w:rPr>
                              <w:noProof/>
                            </w:rPr>
                            <w:drawing>
                              <wp:inline distT="0" distB="0" distL="0" distR="0" wp14:anchorId="3769ACD2" wp14:editId="6C17C489">
                                <wp:extent cx="1008000" cy="291600"/>
                                <wp:effectExtent l="0" t="0" r="190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F5B86" id="_x0000_t202" coordsize="21600,21600" o:spt="202" path="m,l,21600r21600,l21600,xe">
              <v:stroke joinstyle="miter"/>
              <v:path gradientshapeok="t" o:connecttype="rect"/>
            </v:shapetype>
            <v:shape id="Text Box 31" o:spid="_x0000_s1030" type="#_x0000_t202" alt="Logo" style="position:absolute;left:0;text-align:left;margin-left:249.75pt;margin-top:45pt;width:103.45pt;height:4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" stroked="f" strokeweight="0">
              <v:textbox>
                <w:txbxContent>
                  <w:p w14:paraId="14543038" w14:textId="77777777" w:rsidR="00936550" w:rsidRDefault="00936550" w:rsidP="00936550">
                    <w:r>
                      <w:rPr>
                        <w:noProof/>
                      </w:rPr>
                      <w:drawing>
                        <wp:inline distT="0" distB="0" distL="0" distR="0" wp14:anchorId="3769ACD2" wp14:editId="6C17C489">
                          <wp:extent cx="1008000" cy="291600"/>
                          <wp:effectExtent l="0" t="0" r="190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FF1" w14:textId="77777777" w:rsidR="00E0743B" w:rsidRPr="00445BB9" w:rsidRDefault="00C32BCF" w:rsidP="002760A0">
    <w:pPr>
      <w:pStyle w:val="RWESeitenangabe"/>
    </w:pPr>
    <w:r>
      <w:rPr>
        <w:noProof/>
      </w:rPr>
      <mc:AlternateContent>
        <mc:Choice Requires="wps">
          <w:drawing>
            <wp:anchor distT="0" distB="0" distL="114300" distR="114300" simplePos="0" relativeHeight="251645952" behindDoc="0" locked="0" layoutInCell="1" allowOverlap="1" wp14:anchorId="6D74587C" wp14:editId="2373816A">
              <wp:simplePos x="0" y="0"/>
              <wp:positionH relativeFrom="page">
                <wp:posOffset>3168650</wp:posOffset>
              </wp:positionH>
              <wp:positionV relativeFrom="page">
                <wp:posOffset>575945</wp:posOffset>
              </wp:positionV>
              <wp:extent cx="1314000" cy="738000"/>
              <wp:effectExtent l="0" t="0" r="635" b="5080"/>
              <wp:wrapNone/>
              <wp:docPr id="2" name="Text Box 2" descr="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738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AFA1A2" w14:textId="77777777" w:rsidR="006E4000" w:rsidRDefault="0001730F" w:rsidP="006E4000">
                          <w:r>
                            <w:rPr>
                              <w:noProof/>
                            </w:rPr>
                            <w:drawing>
                              <wp:inline distT="0" distB="0" distL="0" distR="0" wp14:anchorId="66DBAA36" wp14:editId="141DCFEF">
                                <wp:extent cx="1008000" cy="291600"/>
                                <wp:effectExtent l="0" t="0" r="190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587C" id="_x0000_t202" coordsize="21600,21600" o:spt="202" path="m,l,21600r21600,l21600,xe">
              <v:stroke joinstyle="miter"/>
              <v:path gradientshapeok="t" o:connecttype="rect"/>
            </v:shapetype>
            <v:shape id="Text Box 2" o:spid="_x0000_s1031" type="#_x0000_t202" alt="Logo" style="position:absolute;margin-left:249.5pt;margin-top:45.35pt;width:103.45pt;height:58.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z9AEAANEDAAAOAAAAZHJzL2Uyb0RvYy54bWysU9tu2zAMfR+wfxD0vthJs7Uz4hRdigwD&#10;ugvQ7QNkWbaFyaJGKbGzrx8lu2m2vQ3zg0Ca1CHPIbW5HXvDjgq9Blvy5SLnTFkJtbZtyb993b+6&#10;4c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" stroked="f" strokeweight="0">
              <v:textbox>
                <w:txbxContent>
                  <w:p w14:paraId="7FAFA1A2" w14:textId="77777777" w:rsidR="006E4000" w:rsidRDefault="0001730F" w:rsidP="006E4000">
                    <w:r>
                      <w:rPr>
                        <w:noProof/>
                      </w:rPr>
                      <w:drawing>
                        <wp:inline distT="0" distB="0" distL="0" distR="0" wp14:anchorId="66DBAA36" wp14:editId="141DCFEF">
                          <wp:extent cx="1008000" cy="291600"/>
                          <wp:effectExtent l="0" t="0" r="190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8000" cy="291600"/>
                                  </a:xfrm>
                                  <a:prstGeom prst="rect">
                                    <a:avLst/>
                                  </a:prstGeom>
                                  <a:noFill/>
                                  <a:ln>
                                    <a:noFill/>
                                  </a:ln>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9144" w14:textId="77777777" w:rsidR="00A30007" w:rsidRPr="00A30007" w:rsidRDefault="00A30007" w:rsidP="00A3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25"/>
    <w:multiLevelType w:val="hybridMultilevel"/>
    <w:tmpl w:val="B36E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E29A0"/>
    <w:multiLevelType w:val="hybridMultilevel"/>
    <w:tmpl w:val="0FB6F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70AB0"/>
    <w:multiLevelType w:val="hybridMultilevel"/>
    <w:tmpl w:val="53704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3041A"/>
    <w:multiLevelType w:val="hybridMultilevel"/>
    <w:tmpl w:val="F8E03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D84"/>
    <w:multiLevelType w:val="hybridMultilevel"/>
    <w:tmpl w:val="A0263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905"/>
    <w:multiLevelType w:val="hybridMultilevel"/>
    <w:tmpl w:val="DB423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715EA"/>
    <w:multiLevelType w:val="hybridMultilevel"/>
    <w:tmpl w:val="BAD6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44149"/>
    <w:multiLevelType w:val="multilevel"/>
    <w:tmpl w:val="154A09B8"/>
    <w:lvl w:ilvl="0">
      <w:start w:val="1"/>
      <w:numFmt w:val="decimal"/>
      <w:pStyle w:val="dochead1"/>
      <w:lvlText w:val="%1"/>
      <w:lvlJc w:val="left"/>
      <w:pPr>
        <w:tabs>
          <w:tab w:val="num" w:pos="993"/>
        </w:tabs>
        <w:ind w:left="993" w:hanging="851"/>
      </w:pPr>
      <w:rPr>
        <w:rFonts w:ascii="Arial" w:hAnsi="Arial" w:cs="Arial" w:hint="default"/>
        <w:sz w:val="28"/>
        <w:szCs w:val="28"/>
      </w:rPr>
    </w:lvl>
    <w:lvl w:ilvl="1">
      <w:start w:val="1"/>
      <w:numFmt w:val="decimal"/>
      <w:pStyle w:val="dochead2"/>
      <w:lvlText w:val="%1.%2"/>
      <w:lvlJc w:val="left"/>
      <w:pPr>
        <w:tabs>
          <w:tab w:val="num" w:pos="1571"/>
        </w:tabs>
        <w:ind w:left="1571" w:hanging="851"/>
      </w:pPr>
      <w:rPr>
        <w:rFonts w:ascii="Arial" w:hAnsi="Arial" w:cs="Arial" w:hint="default"/>
        <w:b/>
        <w:color w:val="0051BA"/>
      </w:rPr>
    </w:lvl>
    <w:lvl w:ilvl="2">
      <w:start w:val="1"/>
      <w:numFmt w:val="decimal"/>
      <w:pStyle w:val="dochead3"/>
      <w:lvlText w:val="%1.%2.%3"/>
      <w:lvlJc w:val="left"/>
      <w:pPr>
        <w:tabs>
          <w:tab w:val="num" w:pos="1135"/>
        </w:tabs>
        <w:ind w:left="1135" w:hanging="851"/>
      </w:pPr>
      <w:rPr>
        <w:rFonts w:ascii="Arial" w:hAnsi="Arial" w:cs="Arial" w:hint="default"/>
        <w:b/>
        <w:color w:val="0051BA"/>
        <w:sz w:val="22"/>
        <w:szCs w:val="22"/>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8" w15:restartNumberingAfterBreak="0">
    <w:nsid w:val="17961409"/>
    <w:multiLevelType w:val="hybridMultilevel"/>
    <w:tmpl w:val="9CC82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516A1"/>
    <w:multiLevelType w:val="hybridMultilevel"/>
    <w:tmpl w:val="B4CC836C"/>
    <w:lvl w:ilvl="0" w:tplc="49F6EB62">
      <w:numFmt w:val="bullet"/>
      <w:lvlText w:val=""/>
      <w:lvlJc w:val="left"/>
      <w:pPr>
        <w:ind w:left="720" w:hanging="360"/>
      </w:pPr>
      <w:rPr>
        <w:rFonts w:ascii="Symbol" w:eastAsia="Times New Roman" w:hAnsi="Symbol"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E73654"/>
    <w:multiLevelType w:val="multilevel"/>
    <w:tmpl w:val="8EA28584"/>
    <w:name w:val="RWEPIbullets"/>
    <w:lvl w:ilvl="0">
      <w:start w:val="1"/>
      <w:numFmt w:val="bullet"/>
      <w:pStyle w:val="ListBullet"/>
      <w:lvlText w:val="–"/>
      <w:lvlJc w:val="left"/>
      <w:pPr>
        <w:tabs>
          <w:tab w:val="num" w:pos="284"/>
        </w:tabs>
        <w:ind w:left="284" w:hanging="284"/>
      </w:pPr>
      <w:rPr>
        <w:rFonts w:ascii="Arial" w:hAnsi="Arial" w:hint="default"/>
        <w:color w:val="0051BA"/>
      </w:rPr>
    </w:lvl>
    <w:lvl w:ilvl="1">
      <w:start w:val="1"/>
      <w:numFmt w:val="bullet"/>
      <w:pStyle w:val="ListBullet2"/>
      <w:lvlText w:val="–"/>
      <w:lvlJc w:val="left"/>
      <w:pPr>
        <w:tabs>
          <w:tab w:val="num" w:pos="284"/>
        </w:tabs>
        <w:ind w:left="567" w:hanging="283"/>
      </w:pPr>
      <w:rPr>
        <w:rFonts w:ascii="Arial" w:hAnsi="Arial" w:hint="default"/>
        <w:color w:val="0050A6"/>
      </w:rPr>
    </w:lvl>
    <w:lvl w:ilvl="2">
      <w:start w:val="1"/>
      <w:numFmt w:val="bullet"/>
      <w:pStyle w:val="ListBullet3"/>
      <w:lvlText w:val="–"/>
      <w:lvlJc w:val="left"/>
      <w:pPr>
        <w:tabs>
          <w:tab w:val="num" w:pos="284"/>
        </w:tabs>
        <w:ind w:left="851" w:hanging="284"/>
      </w:pPr>
      <w:rPr>
        <w:rFonts w:ascii="Arial" w:hAnsi="Arial" w:hint="default"/>
        <w:color w:val="0050A6"/>
      </w:rPr>
    </w:lvl>
    <w:lvl w:ilvl="3">
      <w:start w:val="1"/>
      <w:numFmt w:val="bullet"/>
      <w:pStyle w:val="ListBullet4"/>
      <w:lvlText w:val="–"/>
      <w:lvlJc w:val="left"/>
      <w:pPr>
        <w:tabs>
          <w:tab w:val="num" w:pos="284"/>
        </w:tabs>
        <w:ind w:left="1134" w:hanging="283"/>
      </w:pPr>
      <w:rPr>
        <w:rFonts w:ascii="Arial" w:hAnsi="Arial" w:hint="default"/>
        <w:color w:val="0050A6"/>
      </w:rPr>
    </w:lvl>
    <w:lvl w:ilvl="4">
      <w:start w:val="1"/>
      <w:numFmt w:val="bullet"/>
      <w:pStyle w:val="ListBullet5"/>
      <w:lvlText w:val="–"/>
      <w:lvlJc w:val="left"/>
      <w:pPr>
        <w:tabs>
          <w:tab w:val="num" w:pos="284"/>
        </w:tabs>
        <w:ind w:left="1418" w:hanging="284"/>
      </w:pPr>
      <w:rPr>
        <w:rFonts w:ascii="Arial" w:hAnsi="Arial" w:hint="default"/>
        <w:color w:val="0050A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1BC5DD5"/>
    <w:multiLevelType w:val="hybridMultilevel"/>
    <w:tmpl w:val="05BC3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40D6"/>
    <w:multiLevelType w:val="hybridMultilevel"/>
    <w:tmpl w:val="20E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953E1"/>
    <w:multiLevelType w:val="hybridMultilevel"/>
    <w:tmpl w:val="31665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6442D"/>
    <w:multiLevelType w:val="hybridMultilevel"/>
    <w:tmpl w:val="777C6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E68B0"/>
    <w:multiLevelType w:val="hybridMultilevel"/>
    <w:tmpl w:val="FE2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A2072"/>
    <w:multiLevelType w:val="hybridMultilevel"/>
    <w:tmpl w:val="867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D1484"/>
    <w:multiLevelType w:val="hybridMultilevel"/>
    <w:tmpl w:val="2286D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06EDC"/>
    <w:multiLevelType w:val="hybridMultilevel"/>
    <w:tmpl w:val="6794F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508BF"/>
    <w:multiLevelType w:val="hybridMultilevel"/>
    <w:tmpl w:val="6A8CD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A5C13"/>
    <w:multiLevelType w:val="multilevel"/>
    <w:tmpl w:val="36361E70"/>
    <w:lvl w:ilvl="0">
      <w:start w:val="1"/>
      <w:numFmt w:val="decimal"/>
      <w:lvlText w:val="%1.0"/>
      <w:lvlJc w:val="left"/>
      <w:pPr>
        <w:ind w:left="1420" w:hanging="1420"/>
      </w:pPr>
      <w:rPr>
        <w:rFonts w:eastAsia="Times New Roman" w:cs="Times New Roman" w:hint="default"/>
        <w:b w:val="0"/>
        <w:sz w:val="22"/>
      </w:rPr>
    </w:lvl>
    <w:lvl w:ilvl="1">
      <w:start w:val="1"/>
      <w:numFmt w:val="decimal"/>
      <w:lvlText w:val="%1.%2"/>
      <w:lvlJc w:val="left"/>
      <w:pPr>
        <w:ind w:left="2129" w:hanging="1420"/>
      </w:pPr>
      <w:rPr>
        <w:rFonts w:eastAsia="Times New Roman" w:cs="Times New Roman" w:hint="default"/>
        <w:b w:val="0"/>
        <w:sz w:val="22"/>
      </w:rPr>
    </w:lvl>
    <w:lvl w:ilvl="2">
      <w:start w:val="1"/>
      <w:numFmt w:val="decimal"/>
      <w:lvlText w:val="%1.%2.%3"/>
      <w:lvlJc w:val="left"/>
      <w:pPr>
        <w:ind w:left="2838" w:hanging="1420"/>
      </w:pPr>
      <w:rPr>
        <w:rFonts w:eastAsia="Times New Roman" w:cs="Times New Roman" w:hint="default"/>
        <w:b w:val="0"/>
        <w:sz w:val="22"/>
      </w:rPr>
    </w:lvl>
    <w:lvl w:ilvl="3">
      <w:start w:val="1"/>
      <w:numFmt w:val="decimal"/>
      <w:lvlText w:val="%1.%2.%3.%4"/>
      <w:lvlJc w:val="left"/>
      <w:pPr>
        <w:ind w:left="3547" w:hanging="1420"/>
      </w:pPr>
      <w:rPr>
        <w:rFonts w:eastAsia="Times New Roman" w:cs="Times New Roman" w:hint="default"/>
        <w:b w:val="0"/>
        <w:sz w:val="22"/>
      </w:rPr>
    </w:lvl>
    <w:lvl w:ilvl="4">
      <w:start w:val="1"/>
      <w:numFmt w:val="decimal"/>
      <w:lvlText w:val="%1.%2.%3.%4.%5"/>
      <w:lvlJc w:val="left"/>
      <w:pPr>
        <w:ind w:left="4256" w:hanging="1420"/>
      </w:pPr>
      <w:rPr>
        <w:rFonts w:eastAsia="Times New Roman" w:cs="Times New Roman" w:hint="default"/>
        <w:b w:val="0"/>
        <w:sz w:val="22"/>
      </w:rPr>
    </w:lvl>
    <w:lvl w:ilvl="5">
      <w:start w:val="1"/>
      <w:numFmt w:val="decimal"/>
      <w:lvlText w:val="%1.%2.%3.%4.%5.%6"/>
      <w:lvlJc w:val="left"/>
      <w:pPr>
        <w:ind w:left="4965" w:hanging="1420"/>
      </w:pPr>
      <w:rPr>
        <w:rFonts w:eastAsia="Times New Roman" w:cs="Times New Roman" w:hint="default"/>
        <w:b w:val="0"/>
        <w:sz w:val="22"/>
      </w:rPr>
    </w:lvl>
    <w:lvl w:ilvl="6">
      <w:start w:val="1"/>
      <w:numFmt w:val="decimal"/>
      <w:lvlText w:val="%1.%2.%3.%4.%5.%6.%7"/>
      <w:lvlJc w:val="left"/>
      <w:pPr>
        <w:ind w:left="5694" w:hanging="1440"/>
      </w:pPr>
      <w:rPr>
        <w:rFonts w:eastAsia="Times New Roman" w:cs="Times New Roman" w:hint="default"/>
        <w:b w:val="0"/>
        <w:sz w:val="22"/>
      </w:rPr>
    </w:lvl>
    <w:lvl w:ilvl="7">
      <w:start w:val="1"/>
      <w:numFmt w:val="decimal"/>
      <w:lvlText w:val="%1.%2.%3.%4.%5.%6.%7.%8"/>
      <w:lvlJc w:val="left"/>
      <w:pPr>
        <w:ind w:left="6763" w:hanging="1800"/>
      </w:pPr>
      <w:rPr>
        <w:rFonts w:eastAsia="Times New Roman" w:cs="Times New Roman" w:hint="default"/>
        <w:b w:val="0"/>
        <w:sz w:val="22"/>
      </w:rPr>
    </w:lvl>
    <w:lvl w:ilvl="8">
      <w:start w:val="1"/>
      <w:numFmt w:val="decimal"/>
      <w:lvlText w:val="%1.%2.%3.%4.%5.%6.%7.%8.%9"/>
      <w:lvlJc w:val="left"/>
      <w:pPr>
        <w:ind w:left="7472" w:hanging="1800"/>
      </w:pPr>
      <w:rPr>
        <w:rFonts w:eastAsia="Times New Roman" w:cs="Times New Roman" w:hint="default"/>
        <w:b w:val="0"/>
        <w:sz w:val="22"/>
      </w:rPr>
    </w:lvl>
  </w:abstractNum>
  <w:abstractNum w:abstractNumId="21" w15:restartNumberingAfterBreak="0">
    <w:nsid w:val="3F991968"/>
    <w:multiLevelType w:val="hybridMultilevel"/>
    <w:tmpl w:val="7D7EC7AE"/>
    <w:lvl w:ilvl="0" w:tplc="7B12D874">
      <w:numFmt w:val="bullet"/>
      <w:pStyle w:val="RWEBulletPoints"/>
      <w:lvlText w:val=""/>
      <w:lvlJc w:val="left"/>
      <w:pPr>
        <w:ind w:left="1077" w:hanging="360"/>
      </w:pPr>
      <w:rPr>
        <w:rFonts w:ascii="Symbol" w:hAnsi="Symbol" w:cs="RWE Sans" w:hint="default"/>
        <w:color w:val="3ED8C3" w:themeColor="accent3"/>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47FF3DA1"/>
    <w:multiLevelType w:val="hybridMultilevel"/>
    <w:tmpl w:val="1DB6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528CE"/>
    <w:multiLevelType w:val="hybridMultilevel"/>
    <w:tmpl w:val="A0020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5" w15:restartNumberingAfterBreak="0">
    <w:nsid w:val="62511B41"/>
    <w:multiLevelType w:val="hybridMultilevel"/>
    <w:tmpl w:val="791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90D66"/>
    <w:multiLevelType w:val="hybridMultilevel"/>
    <w:tmpl w:val="647EA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041B4"/>
    <w:multiLevelType w:val="hybridMultilevel"/>
    <w:tmpl w:val="EC24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C7B03"/>
    <w:multiLevelType w:val="hybridMultilevel"/>
    <w:tmpl w:val="F2C0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E3438"/>
    <w:multiLevelType w:val="hybridMultilevel"/>
    <w:tmpl w:val="EAA8B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2BC"/>
    <w:multiLevelType w:val="hybridMultilevel"/>
    <w:tmpl w:val="3586B12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15:restartNumberingAfterBreak="0">
    <w:nsid w:val="77425F8F"/>
    <w:multiLevelType w:val="hybridMultilevel"/>
    <w:tmpl w:val="6A6C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42BA9"/>
    <w:multiLevelType w:val="multilevel"/>
    <w:tmpl w:val="CB14344A"/>
    <w:lvl w:ilvl="0">
      <w:start w:val="1"/>
      <w:numFmt w:val="decimal"/>
      <w:lvlText w:val="%1."/>
      <w:lvlJc w:val="left"/>
      <w:pPr>
        <w:tabs>
          <w:tab w:val="num" w:pos="1135"/>
        </w:tabs>
        <w:ind w:left="1135" w:hanging="851"/>
      </w:pPr>
      <w:rPr>
        <w:rFonts w:hint="default"/>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tabs>
          <w:tab w:val="num" w:pos="1277"/>
        </w:tabs>
        <w:ind w:left="1277" w:hanging="851"/>
      </w:pPr>
      <w:rPr>
        <w:rFonts w:ascii="Arial" w:hAnsi="Arial" w:cs="Arial" w:hint="default"/>
        <w:i w:val="0"/>
        <w:iCs w:val="0"/>
        <w:caps w:val="0"/>
        <w:smallCaps w:val="0"/>
        <w:strike w:val="0"/>
        <w:dstrike w:val="0"/>
        <w:outline w:val="0"/>
        <w:shadow w:val="0"/>
        <w:emboss w:val="0"/>
        <w:imprint w:val="0"/>
        <w:vanish w:val="0"/>
        <w:spacing w:val="0"/>
        <w:position w:val="0"/>
        <w:sz w:val="24"/>
        <w:szCs w:val="28"/>
        <w:u w:val="none"/>
        <w:effect w:val="none"/>
        <w:vertAlign w:val="baseline"/>
        <w:em w:val="none"/>
        <w:lang w:val="x-none" w:eastAsia="x-none" w:bidi="x-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3"/>
        </w:tabs>
        <w:ind w:left="993"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Appendix %6."/>
      <w:lvlJc w:val="left"/>
      <w:pPr>
        <w:tabs>
          <w:tab w:val="num" w:pos="5104"/>
        </w:tabs>
        <w:ind w:left="5104" w:hanging="1701"/>
      </w:pPr>
      <w:rPr>
        <w:rFonts w:hint="default"/>
        <w:i w:val="0"/>
        <w:iCs w:val="0"/>
        <w:caps w:val="0"/>
        <w:smallCaps w:val="0"/>
        <w:strike w:val="0"/>
        <w:dstrike w:val="0"/>
        <w:outline w:val="0"/>
        <w:shadow w:val="0"/>
        <w:emboss w:val="0"/>
        <w:imprint w:val="0"/>
        <w:vanish w:val="0"/>
        <w:spacing w:val="0"/>
        <w:position w:val="0"/>
        <w:u w:val="none"/>
        <w:effect w:val="none"/>
        <w:vertAlign w:val="baseline"/>
        <w:em w:val="none"/>
      </w:rPr>
    </w:lvl>
    <w:lvl w:ilvl="6">
      <w:start w:val="1"/>
      <w:numFmt w:val="decimal"/>
      <w:lvlText w:val="Appendix %6.%7."/>
      <w:lvlJc w:val="left"/>
      <w:pPr>
        <w:tabs>
          <w:tab w:val="num" w:pos="1701"/>
        </w:tabs>
        <w:ind w:left="1701" w:hanging="1701"/>
      </w:pPr>
      <w:rPr>
        <w:rFonts w:hint="default"/>
      </w:rPr>
    </w:lvl>
    <w:lvl w:ilvl="7">
      <w:start w:val="1"/>
      <w:numFmt w:val="decimal"/>
      <w:lvlText w:val="Appendix %6.%7.%8."/>
      <w:lvlJc w:val="left"/>
      <w:pPr>
        <w:tabs>
          <w:tab w:val="num" w:pos="1701"/>
        </w:tabs>
        <w:ind w:left="1701" w:hanging="1701"/>
      </w:pPr>
      <w:rPr>
        <w:rFonts w:hint="default"/>
      </w:rPr>
    </w:lvl>
    <w:lvl w:ilvl="8">
      <w:start w:val="1"/>
      <w:numFmt w:val="decimal"/>
      <w:lvlText w:val="Appendix %6.%7.%8.%9."/>
      <w:lvlJc w:val="left"/>
      <w:pPr>
        <w:tabs>
          <w:tab w:val="num" w:pos="1701"/>
        </w:tabs>
        <w:ind w:left="1701" w:hanging="1701"/>
      </w:pPr>
      <w:rPr>
        <w:rFonts w:hint="default"/>
      </w:rPr>
    </w:lvl>
  </w:abstractNum>
  <w:num w:numId="1" w16cid:durableId="1775054912">
    <w:abstractNumId w:val="9"/>
  </w:num>
  <w:num w:numId="2" w16cid:durableId="937983234">
    <w:abstractNumId w:val="21"/>
  </w:num>
  <w:num w:numId="3" w16cid:durableId="869607246">
    <w:abstractNumId w:val="10"/>
  </w:num>
  <w:num w:numId="4" w16cid:durableId="224877025">
    <w:abstractNumId w:val="24"/>
  </w:num>
  <w:num w:numId="5" w16cid:durableId="1739090652">
    <w:abstractNumId w:val="7"/>
  </w:num>
  <w:num w:numId="6" w16cid:durableId="1288123420">
    <w:abstractNumId w:val="32"/>
  </w:num>
  <w:num w:numId="7" w16cid:durableId="1627156276">
    <w:abstractNumId w:val="14"/>
  </w:num>
  <w:num w:numId="8" w16cid:durableId="1795906421">
    <w:abstractNumId w:val="18"/>
  </w:num>
  <w:num w:numId="9" w16cid:durableId="1941450532">
    <w:abstractNumId w:val="28"/>
  </w:num>
  <w:num w:numId="10" w16cid:durableId="924806473">
    <w:abstractNumId w:val="13"/>
  </w:num>
  <w:num w:numId="11" w16cid:durableId="1606887080">
    <w:abstractNumId w:val="2"/>
  </w:num>
  <w:num w:numId="12" w16cid:durableId="697707098">
    <w:abstractNumId w:val="23"/>
  </w:num>
  <w:num w:numId="13" w16cid:durableId="2112040967">
    <w:abstractNumId w:val="4"/>
  </w:num>
  <w:num w:numId="14" w16cid:durableId="1072503140">
    <w:abstractNumId w:val="8"/>
  </w:num>
  <w:num w:numId="15" w16cid:durableId="1011949936">
    <w:abstractNumId w:val="3"/>
  </w:num>
  <w:num w:numId="16" w16cid:durableId="131216524">
    <w:abstractNumId w:val="29"/>
  </w:num>
  <w:num w:numId="17" w16cid:durableId="721906878">
    <w:abstractNumId w:val="11"/>
  </w:num>
  <w:num w:numId="18" w16cid:durableId="2135823969">
    <w:abstractNumId w:val="1"/>
  </w:num>
  <w:num w:numId="19" w16cid:durableId="932055647">
    <w:abstractNumId w:val="5"/>
  </w:num>
  <w:num w:numId="20" w16cid:durableId="555899634">
    <w:abstractNumId w:val="30"/>
  </w:num>
  <w:num w:numId="21" w16cid:durableId="842083652">
    <w:abstractNumId w:val="19"/>
  </w:num>
  <w:num w:numId="22" w16cid:durableId="1136685014">
    <w:abstractNumId w:val="26"/>
  </w:num>
  <w:num w:numId="23" w16cid:durableId="845285911">
    <w:abstractNumId w:val="31"/>
  </w:num>
  <w:num w:numId="24" w16cid:durableId="1460294921">
    <w:abstractNumId w:val="15"/>
  </w:num>
  <w:num w:numId="25" w16cid:durableId="10381350">
    <w:abstractNumId w:val="17"/>
  </w:num>
  <w:num w:numId="26" w16cid:durableId="915869527">
    <w:abstractNumId w:val="12"/>
  </w:num>
  <w:num w:numId="27" w16cid:durableId="997339692">
    <w:abstractNumId w:val="6"/>
  </w:num>
  <w:num w:numId="28" w16cid:durableId="1894271467">
    <w:abstractNumId w:val="0"/>
  </w:num>
  <w:num w:numId="29" w16cid:durableId="2144272521">
    <w:abstractNumId w:val="20"/>
  </w:num>
  <w:num w:numId="30" w16cid:durableId="1721900886">
    <w:abstractNumId w:val="25"/>
  </w:num>
  <w:num w:numId="31" w16cid:durableId="776877215">
    <w:abstractNumId w:val="27"/>
  </w:num>
  <w:num w:numId="32" w16cid:durableId="678119589">
    <w:abstractNumId w:val="16"/>
  </w:num>
  <w:num w:numId="33" w16cid:durableId="4697089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07"/>
    <w:rsid w:val="0000019D"/>
    <w:rsid w:val="000002A2"/>
    <w:rsid w:val="00001B6E"/>
    <w:rsid w:val="000040EC"/>
    <w:rsid w:val="000051F6"/>
    <w:rsid w:val="00006E69"/>
    <w:rsid w:val="0001095D"/>
    <w:rsid w:val="0001200C"/>
    <w:rsid w:val="0001730F"/>
    <w:rsid w:val="00017510"/>
    <w:rsid w:val="00021E93"/>
    <w:rsid w:val="00024295"/>
    <w:rsid w:val="00030BA6"/>
    <w:rsid w:val="000314F3"/>
    <w:rsid w:val="0003201D"/>
    <w:rsid w:val="0003325F"/>
    <w:rsid w:val="00034234"/>
    <w:rsid w:val="00035192"/>
    <w:rsid w:val="00040156"/>
    <w:rsid w:val="00057010"/>
    <w:rsid w:val="00057C36"/>
    <w:rsid w:val="00062C2D"/>
    <w:rsid w:val="000704AE"/>
    <w:rsid w:val="00071F60"/>
    <w:rsid w:val="0007324F"/>
    <w:rsid w:val="00082893"/>
    <w:rsid w:val="0008402D"/>
    <w:rsid w:val="0009512A"/>
    <w:rsid w:val="000970C6"/>
    <w:rsid w:val="000979B2"/>
    <w:rsid w:val="000A0738"/>
    <w:rsid w:val="000A3986"/>
    <w:rsid w:val="000A446F"/>
    <w:rsid w:val="000B1572"/>
    <w:rsid w:val="000B74B5"/>
    <w:rsid w:val="000C0698"/>
    <w:rsid w:val="000C41FB"/>
    <w:rsid w:val="000D1F46"/>
    <w:rsid w:val="000D2A5D"/>
    <w:rsid w:val="000D6829"/>
    <w:rsid w:val="000E0FE4"/>
    <w:rsid w:val="000E1D6F"/>
    <w:rsid w:val="000E2114"/>
    <w:rsid w:val="000E4DDA"/>
    <w:rsid w:val="000F162D"/>
    <w:rsid w:val="00102147"/>
    <w:rsid w:val="001032F3"/>
    <w:rsid w:val="00105FC4"/>
    <w:rsid w:val="0011454F"/>
    <w:rsid w:val="00115440"/>
    <w:rsid w:val="001215E3"/>
    <w:rsid w:val="00121CBC"/>
    <w:rsid w:val="00124711"/>
    <w:rsid w:val="0013124F"/>
    <w:rsid w:val="001367FB"/>
    <w:rsid w:val="00142A48"/>
    <w:rsid w:val="00144F8B"/>
    <w:rsid w:val="00147086"/>
    <w:rsid w:val="00155143"/>
    <w:rsid w:val="0016765F"/>
    <w:rsid w:val="00167C06"/>
    <w:rsid w:val="00171157"/>
    <w:rsid w:val="00172A13"/>
    <w:rsid w:val="0018026E"/>
    <w:rsid w:val="00181911"/>
    <w:rsid w:val="00190738"/>
    <w:rsid w:val="00197E67"/>
    <w:rsid w:val="001A33BB"/>
    <w:rsid w:val="001A6ECA"/>
    <w:rsid w:val="001B17B4"/>
    <w:rsid w:val="001B351E"/>
    <w:rsid w:val="001B49A5"/>
    <w:rsid w:val="001C289E"/>
    <w:rsid w:val="001C2E02"/>
    <w:rsid w:val="001C3240"/>
    <w:rsid w:val="001C4920"/>
    <w:rsid w:val="001C64FD"/>
    <w:rsid w:val="001C6D53"/>
    <w:rsid w:val="001D48E5"/>
    <w:rsid w:val="001E76A8"/>
    <w:rsid w:val="001F1388"/>
    <w:rsid w:val="001F2B87"/>
    <w:rsid w:val="001F4EAB"/>
    <w:rsid w:val="001F5878"/>
    <w:rsid w:val="001F5E91"/>
    <w:rsid w:val="001F6873"/>
    <w:rsid w:val="001F7F8F"/>
    <w:rsid w:val="002023AB"/>
    <w:rsid w:val="00207762"/>
    <w:rsid w:val="002205CF"/>
    <w:rsid w:val="00225A35"/>
    <w:rsid w:val="00233938"/>
    <w:rsid w:val="0023603E"/>
    <w:rsid w:val="00237FDC"/>
    <w:rsid w:val="002419E4"/>
    <w:rsid w:val="00243AA1"/>
    <w:rsid w:val="002446A0"/>
    <w:rsid w:val="00252807"/>
    <w:rsid w:val="00253533"/>
    <w:rsid w:val="00253FA7"/>
    <w:rsid w:val="0025576E"/>
    <w:rsid w:val="00255E42"/>
    <w:rsid w:val="00257FC5"/>
    <w:rsid w:val="002760A0"/>
    <w:rsid w:val="00276609"/>
    <w:rsid w:val="0027787E"/>
    <w:rsid w:val="00280968"/>
    <w:rsid w:val="0029018D"/>
    <w:rsid w:val="00292C07"/>
    <w:rsid w:val="0029472E"/>
    <w:rsid w:val="00294997"/>
    <w:rsid w:val="002A30C5"/>
    <w:rsid w:val="002A4C29"/>
    <w:rsid w:val="002A57D8"/>
    <w:rsid w:val="002A5B4C"/>
    <w:rsid w:val="002B2AA2"/>
    <w:rsid w:val="002B4FA3"/>
    <w:rsid w:val="002B5F31"/>
    <w:rsid w:val="002C0A70"/>
    <w:rsid w:val="002C179D"/>
    <w:rsid w:val="002C3388"/>
    <w:rsid w:val="002C36A5"/>
    <w:rsid w:val="002C5D4B"/>
    <w:rsid w:val="002C776D"/>
    <w:rsid w:val="002C7D7D"/>
    <w:rsid w:val="002D5457"/>
    <w:rsid w:val="002D6E6A"/>
    <w:rsid w:val="002E178B"/>
    <w:rsid w:val="002E1C29"/>
    <w:rsid w:val="002E3A99"/>
    <w:rsid w:val="002E6F5A"/>
    <w:rsid w:val="002F2139"/>
    <w:rsid w:val="002F3357"/>
    <w:rsid w:val="002F5300"/>
    <w:rsid w:val="002F704F"/>
    <w:rsid w:val="00303430"/>
    <w:rsid w:val="00307A8C"/>
    <w:rsid w:val="0031037B"/>
    <w:rsid w:val="00311118"/>
    <w:rsid w:val="0031340C"/>
    <w:rsid w:val="003150C0"/>
    <w:rsid w:val="00315260"/>
    <w:rsid w:val="003169AD"/>
    <w:rsid w:val="00317F74"/>
    <w:rsid w:val="00320246"/>
    <w:rsid w:val="003228B3"/>
    <w:rsid w:val="003243A8"/>
    <w:rsid w:val="00330DF7"/>
    <w:rsid w:val="003333CC"/>
    <w:rsid w:val="00346D07"/>
    <w:rsid w:val="00347691"/>
    <w:rsid w:val="00353F5E"/>
    <w:rsid w:val="00357BB2"/>
    <w:rsid w:val="00364887"/>
    <w:rsid w:val="0036499D"/>
    <w:rsid w:val="00364B9A"/>
    <w:rsid w:val="003708D8"/>
    <w:rsid w:val="00371857"/>
    <w:rsid w:val="00372AEE"/>
    <w:rsid w:val="003828EF"/>
    <w:rsid w:val="003834D7"/>
    <w:rsid w:val="00384ADA"/>
    <w:rsid w:val="00387916"/>
    <w:rsid w:val="00391945"/>
    <w:rsid w:val="00396A63"/>
    <w:rsid w:val="003A1022"/>
    <w:rsid w:val="003A324F"/>
    <w:rsid w:val="003A355F"/>
    <w:rsid w:val="003B0B7A"/>
    <w:rsid w:val="003B28C1"/>
    <w:rsid w:val="003C3F72"/>
    <w:rsid w:val="003D256C"/>
    <w:rsid w:val="003D29DA"/>
    <w:rsid w:val="003D78B2"/>
    <w:rsid w:val="003D7C82"/>
    <w:rsid w:val="003E12B9"/>
    <w:rsid w:val="003E270A"/>
    <w:rsid w:val="003E5995"/>
    <w:rsid w:val="003F30A3"/>
    <w:rsid w:val="003F32BF"/>
    <w:rsid w:val="003F53D6"/>
    <w:rsid w:val="003F651E"/>
    <w:rsid w:val="00401086"/>
    <w:rsid w:val="00403191"/>
    <w:rsid w:val="00404447"/>
    <w:rsid w:val="0040454D"/>
    <w:rsid w:val="00405253"/>
    <w:rsid w:val="00405304"/>
    <w:rsid w:val="00406E49"/>
    <w:rsid w:val="00411B88"/>
    <w:rsid w:val="0041791E"/>
    <w:rsid w:val="0042138B"/>
    <w:rsid w:val="004247B1"/>
    <w:rsid w:val="00427575"/>
    <w:rsid w:val="0043510A"/>
    <w:rsid w:val="004351BB"/>
    <w:rsid w:val="004356FC"/>
    <w:rsid w:val="00437754"/>
    <w:rsid w:val="0044009B"/>
    <w:rsid w:val="00442FD9"/>
    <w:rsid w:val="0044496A"/>
    <w:rsid w:val="00445BB9"/>
    <w:rsid w:val="00470F19"/>
    <w:rsid w:val="00476FB8"/>
    <w:rsid w:val="004813C2"/>
    <w:rsid w:val="00486050"/>
    <w:rsid w:val="00491FF3"/>
    <w:rsid w:val="00493D05"/>
    <w:rsid w:val="00494EC0"/>
    <w:rsid w:val="004A39F4"/>
    <w:rsid w:val="004A5876"/>
    <w:rsid w:val="004B4159"/>
    <w:rsid w:val="004B4F93"/>
    <w:rsid w:val="004B7944"/>
    <w:rsid w:val="004C2825"/>
    <w:rsid w:val="004C6013"/>
    <w:rsid w:val="004C6EF7"/>
    <w:rsid w:val="004C7021"/>
    <w:rsid w:val="004E2EEB"/>
    <w:rsid w:val="004F0CFC"/>
    <w:rsid w:val="004F1BC4"/>
    <w:rsid w:val="004F265F"/>
    <w:rsid w:val="004F268D"/>
    <w:rsid w:val="004F37B8"/>
    <w:rsid w:val="004F5A98"/>
    <w:rsid w:val="0050248A"/>
    <w:rsid w:val="00502DF2"/>
    <w:rsid w:val="00507B56"/>
    <w:rsid w:val="00511384"/>
    <w:rsid w:val="00512C8A"/>
    <w:rsid w:val="00513446"/>
    <w:rsid w:val="0051392B"/>
    <w:rsid w:val="00515D0D"/>
    <w:rsid w:val="00516961"/>
    <w:rsid w:val="00517DE6"/>
    <w:rsid w:val="005244CA"/>
    <w:rsid w:val="00524BF6"/>
    <w:rsid w:val="005253FA"/>
    <w:rsid w:val="00530F1A"/>
    <w:rsid w:val="005425B1"/>
    <w:rsid w:val="0054376F"/>
    <w:rsid w:val="0054639E"/>
    <w:rsid w:val="0055041E"/>
    <w:rsid w:val="00551A05"/>
    <w:rsid w:val="00551CC1"/>
    <w:rsid w:val="00570E33"/>
    <w:rsid w:val="00575677"/>
    <w:rsid w:val="00576BAE"/>
    <w:rsid w:val="00577890"/>
    <w:rsid w:val="00580A51"/>
    <w:rsid w:val="00585163"/>
    <w:rsid w:val="00592828"/>
    <w:rsid w:val="00595DFA"/>
    <w:rsid w:val="005966CC"/>
    <w:rsid w:val="00596941"/>
    <w:rsid w:val="005A2762"/>
    <w:rsid w:val="005A51B1"/>
    <w:rsid w:val="005B3941"/>
    <w:rsid w:val="005B4B88"/>
    <w:rsid w:val="005B562D"/>
    <w:rsid w:val="005C3DF4"/>
    <w:rsid w:val="005D3AE8"/>
    <w:rsid w:val="005D5A55"/>
    <w:rsid w:val="005D5FF3"/>
    <w:rsid w:val="005D66C0"/>
    <w:rsid w:val="005D7967"/>
    <w:rsid w:val="005E334D"/>
    <w:rsid w:val="005E3516"/>
    <w:rsid w:val="005E56DB"/>
    <w:rsid w:val="005E7A8E"/>
    <w:rsid w:val="005F05B5"/>
    <w:rsid w:val="005F08A5"/>
    <w:rsid w:val="005F73C0"/>
    <w:rsid w:val="00602C87"/>
    <w:rsid w:val="006049F9"/>
    <w:rsid w:val="00605096"/>
    <w:rsid w:val="0060640D"/>
    <w:rsid w:val="006129E6"/>
    <w:rsid w:val="00612DCA"/>
    <w:rsid w:val="00617844"/>
    <w:rsid w:val="00630A34"/>
    <w:rsid w:val="0064553E"/>
    <w:rsid w:val="006459E4"/>
    <w:rsid w:val="0067139F"/>
    <w:rsid w:val="00671D2C"/>
    <w:rsid w:val="00672DDD"/>
    <w:rsid w:val="006736AA"/>
    <w:rsid w:val="00676A99"/>
    <w:rsid w:val="00676FD5"/>
    <w:rsid w:val="00680EA4"/>
    <w:rsid w:val="006834D3"/>
    <w:rsid w:val="006911C0"/>
    <w:rsid w:val="00691472"/>
    <w:rsid w:val="006927F2"/>
    <w:rsid w:val="006A1154"/>
    <w:rsid w:val="006A11EE"/>
    <w:rsid w:val="006A5D09"/>
    <w:rsid w:val="006A7CA2"/>
    <w:rsid w:val="006B2EF6"/>
    <w:rsid w:val="006B31CF"/>
    <w:rsid w:val="006C23D5"/>
    <w:rsid w:val="006C443A"/>
    <w:rsid w:val="006C5287"/>
    <w:rsid w:val="006C5CD0"/>
    <w:rsid w:val="006C6C4E"/>
    <w:rsid w:val="006D0094"/>
    <w:rsid w:val="006D0C3E"/>
    <w:rsid w:val="006D5147"/>
    <w:rsid w:val="006D7DF2"/>
    <w:rsid w:val="006E0F41"/>
    <w:rsid w:val="006E2164"/>
    <w:rsid w:val="006E4000"/>
    <w:rsid w:val="006F297E"/>
    <w:rsid w:val="006F34B4"/>
    <w:rsid w:val="006F441B"/>
    <w:rsid w:val="006F7CD8"/>
    <w:rsid w:val="00701A4D"/>
    <w:rsid w:val="0070517A"/>
    <w:rsid w:val="007136BC"/>
    <w:rsid w:val="0071772B"/>
    <w:rsid w:val="007223F1"/>
    <w:rsid w:val="00722553"/>
    <w:rsid w:val="00722CC6"/>
    <w:rsid w:val="00724C81"/>
    <w:rsid w:val="007300C5"/>
    <w:rsid w:val="007418B8"/>
    <w:rsid w:val="00741AFA"/>
    <w:rsid w:val="00747ABC"/>
    <w:rsid w:val="00755FFB"/>
    <w:rsid w:val="0075712F"/>
    <w:rsid w:val="00765F68"/>
    <w:rsid w:val="00766330"/>
    <w:rsid w:val="00772AC0"/>
    <w:rsid w:val="00774624"/>
    <w:rsid w:val="00774746"/>
    <w:rsid w:val="00775839"/>
    <w:rsid w:val="00775CB4"/>
    <w:rsid w:val="00776912"/>
    <w:rsid w:val="00776D5D"/>
    <w:rsid w:val="00780ED8"/>
    <w:rsid w:val="00783B94"/>
    <w:rsid w:val="00784475"/>
    <w:rsid w:val="007912E7"/>
    <w:rsid w:val="00791A3F"/>
    <w:rsid w:val="00792A5D"/>
    <w:rsid w:val="0079309D"/>
    <w:rsid w:val="007958A4"/>
    <w:rsid w:val="00797C91"/>
    <w:rsid w:val="007A5D32"/>
    <w:rsid w:val="007A6C0B"/>
    <w:rsid w:val="007A71DA"/>
    <w:rsid w:val="007B399A"/>
    <w:rsid w:val="007B45DF"/>
    <w:rsid w:val="007C052A"/>
    <w:rsid w:val="007C234D"/>
    <w:rsid w:val="007D0CC5"/>
    <w:rsid w:val="007E59E2"/>
    <w:rsid w:val="007F22B4"/>
    <w:rsid w:val="007F67DD"/>
    <w:rsid w:val="007F7ADC"/>
    <w:rsid w:val="00800ED0"/>
    <w:rsid w:val="00803957"/>
    <w:rsid w:val="00804075"/>
    <w:rsid w:val="00811332"/>
    <w:rsid w:val="008134AD"/>
    <w:rsid w:val="00821DFA"/>
    <w:rsid w:val="008258F6"/>
    <w:rsid w:val="00825BFD"/>
    <w:rsid w:val="00830791"/>
    <w:rsid w:val="00833C40"/>
    <w:rsid w:val="00833DA3"/>
    <w:rsid w:val="00833DFD"/>
    <w:rsid w:val="00834E41"/>
    <w:rsid w:val="00842573"/>
    <w:rsid w:val="00842DA8"/>
    <w:rsid w:val="0084416B"/>
    <w:rsid w:val="008517DA"/>
    <w:rsid w:val="00855C5F"/>
    <w:rsid w:val="008574E7"/>
    <w:rsid w:val="00865B0B"/>
    <w:rsid w:val="00867ED8"/>
    <w:rsid w:val="00873ED3"/>
    <w:rsid w:val="00875576"/>
    <w:rsid w:val="008837BE"/>
    <w:rsid w:val="00886A1B"/>
    <w:rsid w:val="00886D6D"/>
    <w:rsid w:val="00890E1D"/>
    <w:rsid w:val="00893390"/>
    <w:rsid w:val="00895816"/>
    <w:rsid w:val="008A0395"/>
    <w:rsid w:val="008A56D2"/>
    <w:rsid w:val="008B09ED"/>
    <w:rsid w:val="008B3D69"/>
    <w:rsid w:val="008B6110"/>
    <w:rsid w:val="008C3D8A"/>
    <w:rsid w:val="008C3E3C"/>
    <w:rsid w:val="008C6B94"/>
    <w:rsid w:val="008C7C23"/>
    <w:rsid w:val="008D3C86"/>
    <w:rsid w:val="008D402C"/>
    <w:rsid w:val="008D5DE6"/>
    <w:rsid w:val="008D6022"/>
    <w:rsid w:val="008D728B"/>
    <w:rsid w:val="008E1CC5"/>
    <w:rsid w:val="008E2DEB"/>
    <w:rsid w:val="008E715C"/>
    <w:rsid w:val="008F1F3B"/>
    <w:rsid w:val="008F2F2C"/>
    <w:rsid w:val="008F3080"/>
    <w:rsid w:val="00901C83"/>
    <w:rsid w:val="009029F8"/>
    <w:rsid w:val="009068CA"/>
    <w:rsid w:val="0091075A"/>
    <w:rsid w:val="009116F8"/>
    <w:rsid w:val="00914D7C"/>
    <w:rsid w:val="00917BBC"/>
    <w:rsid w:val="009279AA"/>
    <w:rsid w:val="00936550"/>
    <w:rsid w:val="0095270E"/>
    <w:rsid w:val="00960F1E"/>
    <w:rsid w:val="0096517E"/>
    <w:rsid w:val="00974ABA"/>
    <w:rsid w:val="009807F4"/>
    <w:rsid w:val="0099137F"/>
    <w:rsid w:val="0099504A"/>
    <w:rsid w:val="009A0B5E"/>
    <w:rsid w:val="009A254E"/>
    <w:rsid w:val="009B2D0B"/>
    <w:rsid w:val="009B637C"/>
    <w:rsid w:val="009C233C"/>
    <w:rsid w:val="009D097C"/>
    <w:rsid w:val="009D59C3"/>
    <w:rsid w:val="009F645C"/>
    <w:rsid w:val="00A05DE1"/>
    <w:rsid w:val="00A069F4"/>
    <w:rsid w:val="00A14139"/>
    <w:rsid w:val="00A27724"/>
    <w:rsid w:val="00A30007"/>
    <w:rsid w:val="00A30A94"/>
    <w:rsid w:val="00A31ACC"/>
    <w:rsid w:val="00A33070"/>
    <w:rsid w:val="00A36844"/>
    <w:rsid w:val="00A46343"/>
    <w:rsid w:val="00A51243"/>
    <w:rsid w:val="00A52443"/>
    <w:rsid w:val="00A57A32"/>
    <w:rsid w:val="00A63B95"/>
    <w:rsid w:val="00A7120E"/>
    <w:rsid w:val="00A74552"/>
    <w:rsid w:val="00A83146"/>
    <w:rsid w:val="00A87780"/>
    <w:rsid w:val="00A91A1D"/>
    <w:rsid w:val="00A92B35"/>
    <w:rsid w:val="00A962D5"/>
    <w:rsid w:val="00AA090F"/>
    <w:rsid w:val="00AA190A"/>
    <w:rsid w:val="00AA3A2E"/>
    <w:rsid w:val="00AB2A6F"/>
    <w:rsid w:val="00AB6AF4"/>
    <w:rsid w:val="00AE2164"/>
    <w:rsid w:val="00AE6E6A"/>
    <w:rsid w:val="00AE7C1E"/>
    <w:rsid w:val="00AF05CB"/>
    <w:rsid w:val="00AF3D13"/>
    <w:rsid w:val="00AF48FA"/>
    <w:rsid w:val="00AF77C8"/>
    <w:rsid w:val="00AF79D3"/>
    <w:rsid w:val="00B04D40"/>
    <w:rsid w:val="00B052D2"/>
    <w:rsid w:val="00B0553E"/>
    <w:rsid w:val="00B078F7"/>
    <w:rsid w:val="00B13545"/>
    <w:rsid w:val="00B20A20"/>
    <w:rsid w:val="00B24F69"/>
    <w:rsid w:val="00B328A3"/>
    <w:rsid w:val="00B37900"/>
    <w:rsid w:val="00B466E9"/>
    <w:rsid w:val="00B505B3"/>
    <w:rsid w:val="00B52F22"/>
    <w:rsid w:val="00B53792"/>
    <w:rsid w:val="00B55962"/>
    <w:rsid w:val="00B60950"/>
    <w:rsid w:val="00B619C9"/>
    <w:rsid w:val="00B63DEE"/>
    <w:rsid w:val="00B63EC1"/>
    <w:rsid w:val="00B65907"/>
    <w:rsid w:val="00B67FEE"/>
    <w:rsid w:val="00B738BF"/>
    <w:rsid w:val="00B74DE2"/>
    <w:rsid w:val="00B848C3"/>
    <w:rsid w:val="00B90FC7"/>
    <w:rsid w:val="00B9169C"/>
    <w:rsid w:val="00BA0A53"/>
    <w:rsid w:val="00BA1CAF"/>
    <w:rsid w:val="00BA4317"/>
    <w:rsid w:val="00BA45C6"/>
    <w:rsid w:val="00BA634D"/>
    <w:rsid w:val="00BB0485"/>
    <w:rsid w:val="00BB1107"/>
    <w:rsid w:val="00BB17F8"/>
    <w:rsid w:val="00BB212C"/>
    <w:rsid w:val="00BB4599"/>
    <w:rsid w:val="00BB4C3F"/>
    <w:rsid w:val="00BB78EC"/>
    <w:rsid w:val="00BB7A99"/>
    <w:rsid w:val="00BC1213"/>
    <w:rsid w:val="00BC351E"/>
    <w:rsid w:val="00BC6FF1"/>
    <w:rsid w:val="00BD5384"/>
    <w:rsid w:val="00BE00A8"/>
    <w:rsid w:val="00BE17C9"/>
    <w:rsid w:val="00BE2D35"/>
    <w:rsid w:val="00BE2F8C"/>
    <w:rsid w:val="00BE4B40"/>
    <w:rsid w:val="00BE53F4"/>
    <w:rsid w:val="00BF044A"/>
    <w:rsid w:val="00BF19F3"/>
    <w:rsid w:val="00BF65C9"/>
    <w:rsid w:val="00C016FA"/>
    <w:rsid w:val="00C049A1"/>
    <w:rsid w:val="00C05E10"/>
    <w:rsid w:val="00C10932"/>
    <w:rsid w:val="00C16EFD"/>
    <w:rsid w:val="00C1729C"/>
    <w:rsid w:val="00C25A30"/>
    <w:rsid w:val="00C27FEB"/>
    <w:rsid w:val="00C32BCF"/>
    <w:rsid w:val="00C3588D"/>
    <w:rsid w:val="00C451DF"/>
    <w:rsid w:val="00C4761D"/>
    <w:rsid w:val="00C50602"/>
    <w:rsid w:val="00C61A17"/>
    <w:rsid w:val="00C62326"/>
    <w:rsid w:val="00C67B13"/>
    <w:rsid w:val="00C7019B"/>
    <w:rsid w:val="00C73C83"/>
    <w:rsid w:val="00C74E56"/>
    <w:rsid w:val="00C7608B"/>
    <w:rsid w:val="00C76FCA"/>
    <w:rsid w:val="00C7718A"/>
    <w:rsid w:val="00C77790"/>
    <w:rsid w:val="00C83137"/>
    <w:rsid w:val="00C83889"/>
    <w:rsid w:val="00C852F1"/>
    <w:rsid w:val="00C8646A"/>
    <w:rsid w:val="00C90D55"/>
    <w:rsid w:val="00C9301F"/>
    <w:rsid w:val="00C956F4"/>
    <w:rsid w:val="00C9644D"/>
    <w:rsid w:val="00CA747D"/>
    <w:rsid w:val="00CA7C3B"/>
    <w:rsid w:val="00CB05A8"/>
    <w:rsid w:val="00CB262E"/>
    <w:rsid w:val="00CB5D88"/>
    <w:rsid w:val="00CC2C7B"/>
    <w:rsid w:val="00CC3BDA"/>
    <w:rsid w:val="00CC642E"/>
    <w:rsid w:val="00CD13CC"/>
    <w:rsid w:val="00CD140F"/>
    <w:rsid w:val="00CD3431"/>
    <w:rsid w:val="00CD3AE7"/>
    <w:rsid w:val="00CE0864"/>
    <w:rsid w:val="00CE097C"/>
    <w:rsid w:val="00CE2E61"/>
    <w:rsid w:val="00CE4F0C"/>
    <w:rsid w:val="00CF1C2E"/>
    <w:rsid w:val="00CF2880"/>
    <w:rsid w:val="00D04F93"/>
    <w:rsid w:val="00D13D58"/>
    <w:rsid w:val="00D14705"/>
    <w:rsid w:val="00D164FF"/>
    <w:rsid w:val="00D20227"/>
    <w:rsid w:val="00D21B9E"/>
    <w:rsid w:val="00D22E04"/>
    <w:rsid w:val="00D23888"/>
    <w:rsid w:val="00D4098B"/>
    <w:rsid w:val="00D42FEB"/>
    <w:rsid w:val="00D51993"/>
    <w:rsid w:val="00D600B2"/>
    <w:rsid w:val="00D613AE"/>
    <w:rsid w:val="00D642A2"/>
    <w:rsid w:val="00D67823"/>
    <w:rsid w:val="00D702D8"/>
    <w:rsid w:val="00D75EF3"/>
    <w:rsid w:val="00D81742"/>
    <w:rsid w:val="00D844A5"/>
    <w:rsid w:val="00D849B5"/>
    <w:rsid w:val="00D87874"/>
    <w:rsid w:val="00D901B2"/>
    <w:rsid w:val="00D91546"/>
    <w:rsid w:val="00D922E5"/>
    <w:rsid w:val="00D94AB1"/>
    <w:rsid w:val="00D95C5F"/>
    <w:rsid w:val="00D96DE1"/>
    <w:rsid w:val="00D97CAA"/>
    <w:rsid w:val="00DA57D3"/>
    <w:rsid w:val="00DC4F58"/>
    <w:rsid w:val="00DC76E4"/>
    <w:rsid w:val="00DD2139"/>
    <w:rsid w:val="00DD4350"/>
    <w:rsid w:val="00DD7A5F"/>
    <w:rsid w:val="00DE787F"/>
    <w:rsid w:val="00DF6BD3"/>
    <w:rsid w:val="00E001A6"/>
    <w:rsid w:val="00E0743B"/>
    <w:rsid w:val="00E16133"/>
    <w:rsid w:val="00E1638C"/>
    <w:rsid w:val="00E21A88"/>
    <w:rsid w:val="00E25A64"/>
    <w:rsid w:val="00E31726"/>
    <w:rsid w:val="00E37B40"/>
    <w:rsid w:val="00E41B7B"/>
    <w:rsid w:val="00E4231F"/>
    <w:rsid w:val="00E438EE"/>
    <w:rsid w:val="00E43AC9"/>
    <w:rsid w:val="00E44859"/>
    <w:rsid w:val="00E476C8"/>
    <w:rsid w:val="00E600E3"/>
    <w:rsid w:val="00E61859"/>
    <w:rsid w:val="00E6742A"/>
    <w:rsid w:val="00E7054F"/>
    <w:rsid w:val="00E77FDA"/>
    <w:rsid w:val="00E86B05"/>
    <w:rsid w:val="00E93F15"/>
    <w:rsid w:val="00E957FB"/>
    <w:rsid w:val="00E978F9"/>
    <w:rsid w:val="00EA0FA3"/>
    <w:rsid w:val="00EA1811"/>
    <w:rsid w:val="00EA3C76"/>
    <w:rsid w:val="00EA610B"/>
    <w:rsid w:val="00EB1339"/>
    <w:rsid w:val="00EB4037"/>
    <w:rsid w:val="00EB5468"/>
    <w:rsid w:val="00EB7612"/>
    <w:rsid w:val="00EC0C2A"/>
    <w:rsid w:val="00EC1C3A"/>
    <w:rsid w:val="00EC4FD6"/>
    <w:rsid w:val="00EC6830"/>
    <w:rsid w:val="00ED15AF"/>
    <w:rsid w:val="00ED5F67"/>
    <w:rsid w:val="00EE0EE4"/>
    <w:rsid w:val="00EE7EAD"/>
    <w:rsid w:val="00EF2A0F"/>
    <w:rsid w:val="00EF2BC4"/>
    <w:rsid w:val="00EF5262"/>
    <w:rsid w:val="00F0701D"/>
    <w:rsid w:val="00F07055"/>
    <w:rsid w:val="00F14B4B"/>
    <w:rsid w:val="00F170E1"/>
    <w:rsid w:val="00F23082"/>
    <w:rsid w:val="00F23B13"/>
    <w:rsid w:val="00F26ACA"/>
    <w:rsid w:val="00F27CD5"/>
    <w:rsid w:val="00F40E7E"/>
    <w:rsid w:val="00F50486"/>
    <w:rsid w:val="00F50FCF"/>
    <w:rsid w:val="00F56225"/>
    <w:rsid w:val="00F56F5D"/>
    <w:rsid w:val="00F61815"/>
    <w:rsid w:val="00F63AED"/>
    <w:rsid w:val="00F7243A"/>
    <w:rsid w:val="00F74145"/>
    <w:rsid w:val="00F80829"/>
    <w:rsid w:val="00F819B2"/>
    <w:rsid w:val="00F81AB5"/>
    <w:rsid w:val="00F9514F"/>
    <w:rsid w:val="00F955B1"/>
    <w:rsid w:val="00F97985"/>
    <w:rsid w:val="00FA378D"/>
    <w:rsid w:val="00FA4895"/>
    <w:rsid w:val="00FB3FB7"/>
    <w:rsid w:val="00FB6C91"/>
    <w:rsid w:val="00FB6FC5"/>
    <w:rsid w:val="00FB739A"/>
    <w:rsid w:val="00FC2088"/>
    <w:rsid w:val="00FC2318"/>
    <w:rsid w:val="00FC5B50"/>
    <w:rsid w:val="00FE1B1B"/>
    <w:rsid w:val="00FE3FE4"/>
    <w:rsid w:val="00FF1ECC"/>
    <w:rsid w:val="00FF34F7"/>
    <w:rsid w:val="00FF7F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40330"/>
  <w15:docId w15:val="{15C1E7C9-689A-4D32-863D-C40E4680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2BF"/>
    <w:rPr>
      <w:rFonts w:ascii="Arial" w:hAnsi="Arial"/>
      <w:sz w:val="22"/>
    </w:rPr>
  </w:style>
  <w:style w:type="paragraph" w:styleId="Heading1">
    <w:name w:val="heading 1"/>
    <w:basedOn w:val="Normal"/>
    <w:next w:val="Normal"/>
    <w:link w:val="Heading1Char"/>
    <w:qFormat/>
    <w:rsid w:val="00EF2BC4"/>
    <w:pPr>
      <w:spacing w:after="120" w:line="264" w:lineRule="exact"/>
      <w:outlineLvl w:val="0"/>
    </w:pPr>
    <w:rPr>
      <w:rFonts w:ascii="RWE Sans" w:hAnsi="RWE Sans"/>
    </w:rPr>
  </w:style>
  <w:style w:type="paragraph" w:styleId="Heading2">
    <w:name w:val="heading 2"/>
    <w:basedOn w:val="Normal"/>
    <w:next w:val="Normal"/>
    <w:link w:val="Heading2Char"/>
    <w:unhideWhenUsed/>
    <w:qFormat/>
    <w:rsid w:val="00E438EE"/>
    <w:pPr>
      <w:keepNext/>
      <w:keepLines/>
      <w:spacing w:before="40" w:line="259" w:lineRule="auto"/>
      <w:outlineLvl w:val="1"/>
    </w:pPr>
    <w:rPr>
      <w:rFonts w:asciiTheme="majorHAnsi" w:eastAsiaTheme="majorEastAsia" w:hAnsiTheme="majorHAnsi" w:cstheme="majorBidi"/>
      <w:color w:val="0084B0" w:themeColor="accent1" w:themeShade="BF"/>
      <w:sz w:val="26"/>
      <w:szCs w:val="26"/>
      <w:lang w:eastAsia="en-US"/>
    </w:rPr>
  </w:style>
  <w:style w:type="paragraph" w:styleId="Heading3">
    <w:name w:val="heading 3"/>
    <w:basedOn w:val="Normal"/>
    <w:next w:val="Normal"/>
    <w:link w:val="Heading3Char"/>
    <w:unhideWhenUsed/>
    <w:qFormat/>
    <w:rsid w:val="004356FC"/>
    <w:pPr>
      <w:keepNext/>
      <w:keepLines/>
      <w:spacing w:before="40" w:line="259" w:lineRule="auto"/>
      <w:outlineLvl w:val="2"/>
    </w:pPr>
    <w:rPr>
      <w:rFonts w:asciiTheme="majorHAnsi" w:eastAsiaTheme="majorEastAsia" w:hAnsiTheme="majorHAnsi" w:cstheme="majorBidi"/>
      <w:color w:val="005875" w:themeColor="accent1" w:themeShade="7F"/>
      <w:sz w:val="24"/>
      <w:szCs w:val="24"/>
      <w:lang w:eastAsia="en-US"/>
    </w:rPr>
  </w:style>
  <w:style w:type="paragraph" w:styleId="Heading4">
    <w:name w:val="heading 4"/>
    <w:basedOn w:val="Heading3"/>
    <w:next w:val="BodyText"/>
    <w:link w:val="Heading4Char"/>
    <w:qFormat/>
    <w:rsid w:val="00833C40"/>
    <w:pPr>
      <w:keepNext w:val="0"/>
      <w:keepLines w:val="0"/>
      <w:tabs>
        <w:tab w:val="num" w:pos="993"/>
      </w:tabs>
      <w:spacing w:before="0" w:line="283" w:lineRule="exact"/>
      <w:ind w:left="993" w:hanging="851"/>
      <w:outlineLvl w:val="3"/>
    </w:pPr>
    <w:rPr>
      <w:rFonts w:ascii="Times New Roman" w:eastAsia="Times New Roman" w:hAnsi="Times New Roman" w:cs="Times New Roman"/>
      <w:b/>
      <w:color w:val="auto"/>
      <w:sz w:val="22"/>
      <w:szCs w:val="28"/>
    </w:rPr>
  </w:style>
  <w:style w:type="paragraph" w:styleId="Heading5">
    <w:name w:val="heading 5"/>
    <w:basedOn w:val="Heading4"/>
    <w:next w:val="BodyText"/>
    <w:link w:val="Heading5Char"/>
    <w:qFormat/>
    <w:rsid w:val="00833C40"/>
    <w:pPr>
      <w:tabs>
        <w:tab w:val="clear" w:pos="993"/>
        <w:tab w:val="num" w:pos="851"/>
      </w:tabs>
      <w:ind w:left="851"/>
      <w:outlineLvl w:val="4"/>
    </w:pPr>
    <w:rPr>
      <w:szCs w:val="26"/>
    </w:rPr>
  </w:style>
  <w:style w:type="paragraph" w:styleId="Heading6">
    <w:name w:val="heading 6"/>
    <w:next w:val="BodyText"/>
    <w:link w:val="Heading6Char"/>
    <w:qFormat/>
    <w:rsid w:val="00833C40"/>
    <w:pPr>
      <w:tabs>
        <w:tab w:val="num" w:pos="5104"/>
      </w:tabs>
      <w:spacing w:before="142" w:after="142"/>
      <w:ind w:left="5104" w:hanging="1701"/>
      <w:outlineLvl w:val="5"/>
    </w:pPr>
    <w:rPr>
      <w:rFonts w:ascii="Arial" w:hAnsi="Arial"/>
      <w:color w:val="0050A6"/>
      <w:sz w:val="28"/>
      <w:szCs w:val="28"/>
      <w:lang w:eastAsia="en-US"/>
    </w:rPr>
  </w:style>
  <w:style w:type="paragraph" w:styleId="Heading7">
    <w:name w:val="heading 7"/>
    <w:basedOn w:val="Heading6"/>
    <w:next w:val="BodyText"/>
    <w:link w:val="Heading7Char"/>
    <w:qFormat/>
    <w:rsid w:val="00833C40"/>
    <w:pPr>
      <w:tabs>
        <w:tab w:val="clear" w:pos="5104"/>
        <w:tab w:val="num" w:pos="1701"/>
      </w:tabs>
      <w:spacing w:line="283" w:lineRule="exact"/>
      <w:ind w:left="1701"/>
      <w:outlineLvl w:val="6"/>
    </w:pPr>
    <w:rPr>
      <w:b/>
      <w:sz w:val="22"/>
    </w:rPr>
  </w:style>
  <w:style w:type="paragraph" w:styleId="Heading8">
    <w:name w:val="heading 8"/>
    <w:basedOn w:val="Normal"/>
    <w:next w:val="Normal"/>
    <w:link w:val="Heading8Char"/>
    <w:qFormat/>
    <w:rsid w:val="00833C40"/>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833C40"/>
    <w:pPr>
      <w:tabs>
        <w:tab w:val="num" w:pos="1701"/>
      </w:tabs>
      <w:spacing w:before="240" w:after="60"/>
      <w:ind w:left="1701" w:hanging="1701"/>
      <w:outlineLvl w:val="8"/>
    </w:pPr>
    <w:rPr>
      <w:rFonts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446"/>
    <w:rPr>
      <w:rFonts w:ascii="RWE Sans" w:hAnsi="RWE Sans"/>
      <w:sz w:val="22"/>
    </w:rPr>
  </w:style>
  <w:style w:type="paragraph" w:customStyle="1" w:styleId="RWEberschrift2Blau">
    <w:name w:val="RWE Überschrift 2 Blau"/>
    <w:basedOn w:val="Normal"/>
    <w:qFormat/>
    <w:rsid w:val="00D613AE"/>
    <w:pPr>
      <w:keepNext/>
      <w:keepLines/>
      <w:spacing w:before="120" w:after="60" w:line="240" w:lineRule="atLeast"/>
      <w:outlineLvl w:val="1"/>
    </w:pPr>
    <w:rPr>
      <w:rFonts w:ascii="RWE Sans" w:eastAsiaTheme="majorEastAsia" w:hAnsi="RWE Sans" w:cstheme="majorBidi"/>
      <w:b/>
      <w:color w:val="1D4477"/>
      <w:sz w:val="48"/>
      <w:szCs w:val="26"/>
      <w:lang w:eastAsia="en-US"/>
    </w:rPr>
  </w:style>
  <w:style w:type="paragraph" w:customStyle="1" w:styleId="RWEInhaltsverzeichnis">
    <w:name w:val="RWE Inhaltsverzeichnis"/>
    <w:basedOn w:val="TOC1"/>
    <w:qFormat/>
    <w:rsid w:val="00EB7612"/>
    <w:pPr>
      <w:tabs>
        <w:tab w:val="right" w:leader="dot" w:pos="9345"/>
      </w:tabs>
    </w:pPr>
    <w:rPr>
      <w:noProof/>
    </w:rPr>
  </w:style>
  <w:style w:type="character" w:customStyle="1" w:styleId="Heading2Char">
    <w:name w:val="Heading 2 Char"/>
    <w:basedOn w:val="DefaultParagraphFont"/>
    <w:link w:val="Heading2"/>
    <w:rsid w:val="00E438EE"/>
    <w:rPr>
      <w:rFonts w:asciiTheme="majorHAnsi" w:eastAsiaTheme="majorEastAsia" w:hAnsiTheme="majorHAnsi" w:cstheme="majorBidi"/>
      <w:color w:val="0084B0" w:themeColor="accent1" w:themeShade="BF"/>
      <w:sz w:val="26"/>
      <w:szCs w:val="26"/>
      <w:lang w:eastAsia="en-US"/>
    </w:rPr>
  </w:style>
  <w:style w:type="paragraph" w:customStyle="1" w:styleId="RWEberschrift1Blau">
    <w:name w:val="RWE Überschrift 1 Blau"/>
    <w:basedOn w:val="Heading1"/>
    <w:qFormat/>
    <w:rsid w:val="00630A34"/>
    <w:pPr>
      <w:spacing w:before="120" w:line="240" w:lineRule="atLeast"/>
    </w:pPr>
    <w:rPr>
      <w:b/>
      <w:color w:val="1D4477" w:themeColor="accent2"/>
      <w:sz w:val="68"/>
    </w:rPr>
  </w:style>
  <w:style w:type="character" w:customStyle="1" w:styleId="Heading3Char">
    <w:name w:val="Heading 3 Char"/>
    <w:basedOn w:val="DefaultParagraphFont"/>
    <w:link w:val="Heading3"/>
    <w:rsid w:val="004356FC"/>
    <w:rPr>
      <w:rFonts w:asciiTheme="majorHAnsi" w:eastAsiaTheme="majorEastAsia" w:hAnsiTheme="majorHAnsi" w:cstheme="majorBidi"/>
      <w:color w:val="005875" w:themeColor="accent1" w:themeShade="7F"/>
      <w:sz w:val="24"/>
      <w:szCs w:val="24"/>
      <w:lang w:eastAsia="en-US"/>
    </w:rPr>
  </w:style>
  <w:style w:type="paragraph" w:customStyle="1" w:styleId="RWESeitenangabe">
    <w:name w:val="RWE Seitenangabe"/>
    <w:basedOn w:val="Normal"/>
    <w:rPr>
      <w:sz w:val="16"/>
    </w:rPr>
  </w:style>
  <w:style w:type="paragraph" w:customStyle="1" w:styleId="RWEberschrift1Grn">
    <w:name w:val="RWE Überschrift 1 Grün"/>
    <w:basedOn w:val="RWEberschrift1Blau"/>
    <w:qFormat/>
    <w:rsid w:val="00AA3A2E"/>
    <w:rPr>
      <w:color w:val="3ED8C3"/>
    </w:rPr>
  </w:style>
  <w:style w:type="paragraph" w:customStyle="1" w:styleId="RWEberschrift2Grn">
    <w:name w:val="RWE Überschrift 2 Grün"/>
    <w:basedOn w:val="Normal"/>
    <w:qFormat/>
    <w:rsid w:val="00D613AE"/>
    <w:pPr>
      <w:keepNext/>
      <w:keepLines/>
      <w:spacing w:before="120" w:after="60" w:line="240" w:lineRule="atLeast"/>
      <w:outlineLvl w:val="1"/>
    </w:pPr>
    <w:rPr>
      <w:rFonts w:ascii="RWE Sans" w:eastAsiaTheme="majorEastAsia" w:hAnsi="RWE Sans" w:cstheme="majorBidi"/>
      <w:b/>
      <w:color w:val="3ED8C3"/>
      <w:sz w:val="48"/>
      <w:szCs w:val="26"/>
      <w:lang w:eastAsia="en-US"/>
    </w:rPr>
  </w:style>
  <w:style w:type="paragraph" w:customStyle="1" w:styleId="RWEberschrift3Grn">
    <w:name w:val="RWE Überschrift 3 Grün"/>
    <w:basedOn w:val="Normal"/>
    <w:qFormat/>
    <w:rsid w:val="003F32BF"/>
    <w:pPr>
      <w:keepNext/>
      <w:keepLines/>
      <w:spacing w:before="60" w:after="60" w:line="340" w:lineRule="exact"/>
      <w:outlineLvl w:val="2"/>
    </w:pPr>
    <w:rPr>
      <w:rFonts w:ascii="RWE Sans" w:eastAsiaTheme="majorEastAsia" w:hAnsi="RWE Sans" w:cstheme="majorBidi"/>
      <w:b/>
      <w:color w:val="3ED8C3"/>
      <w:szCs w:val="24"/>
      <w:lang w:eastAsia="en-US"/>
    </w:rPr>
  </w:style>
  <w:style w:type="paragraph" w:customStyle="1" w:styleId="RWEFlietext">
    <w:name w:val="RWE Fließtext"/>
    <w:basedOn w:val="Normal"/>
    <w:qFormat/>
    <w:rsid w:val="003F32BF"/>
    <w:pPr>
      <w:spacing w:after="120" w:line="308" w:lineRule="exact"/>
    </w:pPr>
    <w:rPr>
      <w:rFonts w:ascii="RWE Sans" w:hAnsi="RWE Sans"/>
      <w:color w:val="1D4477"/>
    </w:rPr>
  </w:style>
  <w:style w:type="paragraph" w:customStyle="1" w:styleId="RWEberschrift3Blau">
    <w:name w:val="RWE Überschrift 3 Blau"/>
    <w:basedOn w:val="Normal"/>
    <w:qFormat/>
    <w:rsid w:val="003F32BF"/>
    <w:pPr>
      <w:keepNext/>
      <w:keepLines/>
      <w:spacing w:before="60" w:after="60" w:line="340" w:lineRule="exact"/>
      <w:outlineLvl w:val="2"/>
    </w:pPr>
    <w:rPr>
      <w:rFonts w:ascii="RWE Sans" w:eastAsiaTheme="majorEastAsia" w:hAnsi="RWE Sans" w:cstheme="majorBidi"/>
      <w:b/>
      <w:color w:val="1D4477"/>
      <w:szCs w:val="24"/>
      <w:lang w:eastAsia="en-US"/>
    </w:rPr>
  </w:style>
  <w:style w:type="paragraph" w:customStyle="1" w:styleId="RWEFunote">
    <w:name w:val="RWE Fußnote"/>
    <w:qFormat/>
    <w:rsid w:val="00280968"/>
    <w:rPr>
      <w:rFonts w:ascii="RWE Sans" w:hAnsi="RWE Sans"/>
      <w:color w:val="1D4477" w:themeColor="accent2"/>
      <w:sz w:val="18"/>
    </w:rPr>
  </w:style>
  <w:style w:type="paragraph" w:customStyle="1" w:styleId="RWEURL">
    <w:name w:val="RWE URL"/>
    <w:qFormat/>
    <w:rsid w:val="006B31CF"/>
    <w:rPr>
      <w:rFonts w:ascii="RWE Sans" w:hAnsi="RWE Sans"/>
      <w:b/>
      <w:sz w:val="32"/>
    </w:rPr>
  </w:style>
  <w:style w:type="paragraph" w:customStyle="1" w:styleId="RWEURLBlau">
    <w:name w:val="RWE URL Blau"/>
    <w:basedOn w:val="RWEURL"/>
    <w:qFormat/>
    <w:rsid w:val="006B31CF"/>
    <w:rPr>
      <w:color w:val="1D4477"/>
    </w:rPr>
  </w:style>
  <w:style w:type="paragraph" w:customStyle="1" w:styleId="RWEZitat">
    <w:name w:val="RWE Zitat"/>
    <w:basedOn w:val="Normal"/>
    <w:qFormat/>
    <w:rsid w:val="00280968"/>
    <w:pPr>
      <w:spacing w:before="120" w:after="60" w:line="340" w:lineRule="exact"/>
    </w:pPr>
    <w:rPr>
      <w:rFonts w:ascii="RWE Sans Medium" w:hAnsi="RWE Sans Medium"/>
      <w:b/>
      <w:i/>
      <w:color w:val="3ED8C3" w:themeColor="accent3"/>
      <w:sz w:val="28"/>
    </w:rPr>
  </w:style>
  <w:style w:type="paragraph" w:customStyle="1" w:styleId="RWEBulletPoints">
    <w:name w:val="RWE Bullet Points"/>
    <w:basedOn w:val="Normal"/>
    <w:qFormat/>
    <w:rsid w:val="00A27724"/>
    <w:pPr>
      <w:numPr>
        <w:numId w:val="2"/>
      </w:numPr>
      <w:spacing w:before="60" w:after="60" w:line="308" w:lineRule="exact"/>
      <w:ind w:left="714" w:hanging="357"/>
    </w:pPr>
    <w:rPr>
      <w:rFonts w:ascii="RWE Sans" w:hAnsi="RWE Sans" w:cs="RWE Sans"/>
      <w:color w:val="1D4477"/>
    </w:rPr>
  </w:style>
  <w:style w:type="paragraph" w:customStyle="1" w:styleId="RWETabelleFett">
    <w:name w:val="RWE Tabelle Fett"/>
    <w:qFormat/>
    <w:rsid w:val="00280968"/>
    <w:rPr>
      <w:rFonts w:ascii="RWE Sans" w:hAnsi="RWE Sans" w:cs="RWE Sans"/>
      <w:b/>
      <w:bCs/>
      <w:color w:val="1D4477" w:themeColor="accent2"/>
      <w:sz w:val="22"/>
    </w:rPr>
  </w:style>
  <w:style w:type="paragraph" w:customStyle="1" w:styleId="RWETabelle">
    <w:name w:val="RWE Tabelle"/>
    <w:qFormat/>
    <w:rsid w:val="00280968"/>
    <w:rPr>
      <w:rFonts w:ascii="RWE Sans" w:hAnsi="RWE Sans" w:cs="RWE Sans"/>
      <w:bCs/>
      <w:color w:val="1D4477" w:themeColor="accent2"/>
      <w:sz w:val="22"/>
    </w:rPr>
  </w:style>
  <w:style w:type="paragraph" w:customStyle="1" w:styleId="RWEFuzeile">
    <w:name w:val="RWE Fußzeile"/>
    <w:basedOn w:val="Normal"/>
    <w:qFormat/>
    <w:rsid w:val="00EB7612"/>
    <w:rPr>
      <w:rFonts w:ascii="RWE Sans" w:hAnsi="RWE Sans"/>
      <w:noProof/>
      <w:color w:val="1D4477" w:themeColor="accent2"/>
    </w:rPr>
  </w:style>
  <w:style w:type="paragraph" w:styleId="Header">
    <w:name w:val="header"/>
    <w:basedOn w:val="Normal"/>
    <w:link w:val="HeaderChar"/>
    <w:unhideWhenUsed/>
    <w:rsid w:val="003F651E"/>
    <w:pPr>
      <w:tabs>
        <w:tab w:val="center" w:pos="4536"/>
        <w:tab w:val="right" w:pos="9072"/>
      </w:tabs>
    </w:pPr>
  </w:style>
  <w:style w:type="character" w:customStyle="1" w:styleId="HeaderChar">
    <w:name w:val="Header Char"/>
    <w:basedOn w:val="DefaultParagraphFont"/>
    <w:link w:val="Header"/>
    <w:rsid w:val="003F651E"/>
    <w:rPr>
      <w:rFonts w:ascii="Arial" w:hAnsi="Arial"/>
      <w:sz w:val="22"/>
    </w:rPr>
  </w:style>
  <w:style w:type="paragraph" w:styleId="Footer">
    <w:name w:val="footer"/>
    <w:basedOn w:val="Normal"/>
    <w:link w:val="FooterChar"/>
    <w:uiPriority w:val="99"/>
    <w:unhideWhenUsed/>
    <w:rsid w:val="003F651E"/>
    <w:pPr>
      <w:tabs>
        <w:tab w:val="center" w:pos="4536"/>
        <w:tab w:val="right" w:pos="9072"/>
      </w:tabs>
    </w:pPr>
  </w:style>
  <w:style w:type="character" w:customStyle="1" w:styleId="FooterChar">
    <w:name w:val="Footer Char"/>
    <w:basedOn w:val="DefaultParagraphFont"/>
    <w:link w:val="Footer"/>
    <w:uiPriority w:val="99"/>
    <w:rsid w:val="003F651E"/>
    <w:rPr>
      <w:rFonts w:ascii="Arial" w:hAnsi="Arial"/>
      <w:sz w:val="22"/>
    </w:rPr>
  </w:style>
  <w:style w:type="character" w:styleId="Hyperlink">
    <w:name w:val="Hyperlink"/>
    <w:basedOn w:val="DefaultParagraphFont"/>
    <w:uiPriority w:val="99"/>
    <w:unhideWhenUsed/>
    <w:rsid w:val="009029F8"/>
    <w:rPr>
      <w:color w:val="0000FF" w:themeColor="hyperlink"/>
      <w:u w:val="single"/>
    </w:rPr>
  </w:style>
  <w:style w:type="paragraph" w:styleId="TOC1">
    <w:name w:val="toc 1"/>
    <w:aliases w:val="RWE Verzeichnis 1"/>
    <w:basedOn w:val="Normal"/>
    <w:next w:val="Normal"/>
    <w:autoRedefine/>
    <w:uiPriority w:val="39"/>
    <w:unhideWhenUsed/>
    <w:qFormat/>
    <w:rsid w:val="00BB1107"/>
    <w:pPr>
      <w:spacing w:after="100"/>
    </w:pPr>
    <w:rPr>
      <w:rFonts w:ascii="RWE Sans" w:hAnsi="RWE Sans"/>
      <w:color w:val="1D4477" w:themeColor="accent2"/>
    </w:rPr>
  </w:style>
  <w:style w:type="paragraph" w:styleId="TOC2">
    <w:name w:val="toc 2"/>
    <w:aliases w:val="RWE Verzeichnis 2"/>
    <w:basedOn w:val="Normal"/>
    <w:next w:val="Normal"/>
    <w:autoRedefine/>
    <w:uiPriority w:val="39"/>
    <w:unhideWhenUsed/>
    <w:qFormat/>
    <w:rsid w:val="00BB1107"/>
    <w:pPr>
      <w:spacing w:after="100"/>
      <w:ind w:left="220"/>
    </w:pPr>
    <w:rPr>
      <w:rFonts w:ascii="RWE Sans" w:hAnsi="RWE Sans"/>
      <w:color w:val="1D4477" w:themeColor="accent2"/>
    </w:rPr>
  </w:style>
  <w:style w:type="paragraph" w:styleId="TOC3">
    <w:name w:val="toc 3"/>
    <w:aliases w:val="RWE Verzeichnis 3"/>
    <w:basedOn w:val="Normal"/>
    <w:next w:val="Normal"/>
    <w:autoRedefine/>
    <w:uiPriority w:val="39"/>
    <w:unhideWhenUsed/>
    <w:qFormat/>
    <w:rsid w:val="00BB1107"/>
    <w:pPr>
      <w:spacing w:after="100"/>
      <w:ind w:left="440"/>
    </w:pPr>
    <w:rPr>
      <w:rFonts w:ascii="RWE Sans" w:hAnsi="RWE Sans"/>
      <w:color w:val="1D4477" w:themeColor="accent2"/>
    </w:rPr>
  </w:style>
  <w:style w:type="paragraph" w:styleId="TOCHeading">
    <w:name w:val="TOC Heading"/>
    <w:basedOn w:val="Heading1"/>
    <w:next w:val="Normal"/>
    <w:uiPriority w:val="39"/>
    <w:semiHidden/>
    <w:unhideWhenUsed/>
    <w:qFormat/>
    <w:rsid w:val="00207762"/>
    <w:pPr>
      <w:keepNext/>
      <w:keepLines/>
      <w:spacing w:before="240" w:after="0" w:line="240" w:lineRule="auto"/>
      <w:outlineLvl w:val="9"/>
    </w:pPr>
    <w:rPr>
      <w:rFonts w:asciiTheme="majorHAnsi" w:eastAsiaTheme="majorEastAsia" w:hAnsiTheme="majorHAnsi" w:cstheme="majorBidi"/>
      <w:color w:val="0084B0" w:themeColor="accent1" w:themeShade="BF"/>
      <w:sz w:val="32"/>
      <w:szCs w:val="32"/>
    </w:rPr>
  </w:style>
  <w:style w:type="paragraph" w:customStyle="1" w:styleId="RWEThema1">
    <w:name w:val="RWE Thema 1"/>
    <w:basedOn w:val="Normal"/>
    <w:qFormat/>
    <w:rsid w:val="000A0738"/>
    <w:pPr>
      <w:jc w:val="center"/>
    </w:pPr>
    <w:rPr>
      <w:rFonts w:ascii="RWE Sans" w:hAnsi="RWE Sans" w:cs="RWE Sans"/>
      <w:b/>
      <w:bCs/>
      <w:color w:val="3ED8C3"/>
      <w:sz w:val="68"/>
      <w:szCs w:val="56"/>
    </w:rPr>
  </w:style>
  <w:style w:type="paragraph" w:customStyle="1" w:styleId="RWEThema2">
    <w:name w:val="RWE Thema 2"/>
    <w:basedOn w:val="Normal"/>
    <w:qFormat/>
    <w:rsid w:val="00A91A1D"/>
    <w:pPr>
      <w:jc w:val="center"/>
    </w:pPr>
    <w:rPr>
      <w:rFonts w:ascii="RWE Sans" w:hAnsi="RWE Sans" w:cs="RWE Sans"/>
      <w:b/>
      <w:bCs/>
      <w:color w:val="1D4477" w:themeColor="accent2"/>
      <w:sz w:val="36"/>
      <w:szCs w:val="36"/>
    </w:rPr>
  </w:style>
  <w:style w:type="paragraph" w:customStyle="1" w:styleId="RWEThema3">
    <w:name w:val="RWE Thema 3"/>
    <w:basedOn w:val="Normal"/>
    <w:qFormat/>
    <w:rsid w:val="00A91A1D"/>
    <w:pPr>
      <w:jc w:val="center"/>
    </w:pPr>
    <w:rPr>
      <w:rFonts w:ascii="RWE Sans" w:hAnsi="RWE Sans" w:cs="RWE Sans"/>
      <w:color w:val="1D4477" w:themeColor="accent2"/>
      <w:sz w:val="24"/>
      <w:szCs w:val="24"/>
    </w:rPr>
  </w:style>
  <w:style w:type="paragraph" w:customStyle="1" w:styleId="RWEKopfzeile">
    <w:name w:val="RWE Kopfzeile"/>
    <w:basedOn w:val="RWEFlietext"/>
    <w:qFormat/>
    <w:rsid w:val="00AE7C1E"/>
    <w:pPr>
      <w:jc w:val="right"/>
    </w:pPr>
    <w:rPr>
      <w:b/>
      <w:color w:val="1D4477" w:themeColor="accent2"/>
      <w:szCs w:val="22"/>
    </w:rPr>
  </w:style>
  <w:style w:type="paragraph" w:customStyle="1" w:styleId="Formatvorlageberschrift1FettAkzent3">
    <w:name w:val="Formatvorlage Überschrift 1 + Fett Akzent 3"/>
    <w:basedOn w:val="Heading1"/>
    <w:rsid w:val="000A0738"/>
    <w:rPr>
      <w:b/>
      <w:bCs/>
      <w:color w:val="3ED8C3" w:themeColor="accent3"/>
    </w:rPr>
  </w:style>
  <w:style w:type="table" w:styleId="TableGrid">
    <w:name w:val="Table Grid"/>
    <w:basedOn w:val="TableNormal"/>
    <w:rsid w:val="0058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C7021"/>
    <w:rPr>
      <w:sz w:val="16"/>
      <w:szCs w:val="16"/>
    </w:rPr>
  </w:style>
  <w:style w:type="paragraph" w:styleId="CommentText">
    <w:name w:val="annotation text"/>
    <w:basedOn w:val="Normal"/>
    <w:link w:val="CommentTextChar"/>
    <w:unhideWhenUsed/>
    <w:rsid w:val="004C7021"/>
    <w:rPr>
      <w:sz w:val="20"/>
    </w:rPr>
  </w:style>
  <w:style w:type="character" w:customStyle="1" w:styleId="CommentTextChar">
    <w:name w:val="Comment Text Char"/>
    <w:basedOn w:val="DefaultParagraphFont"/>
    <w:link w:val="CommentText"/>
    <w:rsid w:val="004C7021"/>
    <w:rPr>
      <w:rFonts w:ascii="Arial" w:hAnsi="Arial"/>
    </w:rPr>
  </w:style>
  <w:style w:type="paragraph" w:styleId="CommentSubject">
    <w:name w:val="annotation subject"/>
    <w:basedOn w:val="CommentText"/>
    <w:next w:val="CommentText"/>
    <w:link w:val="CommentSubjectChar"/>
    <w:unhideWhenUsed/>
    <w:rsid w:val="004C7021"/>
    <w:rPr>
      <w:b/>
      <w:bCs/>
    </w:rPr>
  </w:style>
  <w:style w:type="character" w:customStyle="1" w:styleId="CommentSubjectChar">
    <w:name w:val="Comment Subject Char"/>
    <w:basedOn w:val="CommentTextChar"/>
    <w:link w:val="CommentSubject"/>
    <w:rsid w:val="004C7021"/>
    <w:rPr>
      <w:rFonts w:ascii="Arial" w:hAnsi="Arial"/>
      <w:b/>
      <w:bCs/>
    </w:rPr>
  </w:style>
  <w:style w:type="character" w:customStyle="1" w:styleId="Heading4Char">
    <w:name w:val="Heading 4 Char"/>
    <w:basedOn w:val="DefaultParagraphFont"/>
    <w:link w:val="Heading4"/>
    <w:rsid w:val="00833C40"/>
    <w:rPr>
      <w:b/>
      <w:sz w:val="22"/>
      <w:szCs w:val="28"/>
      <w:lang w:eastAsia="en-US"/>
    </w:rPr>
  </w:style>
  <w:style w:type="character" w:customStyle="1" w:styleId="Heading5Char">
    <w:name w:val="Heading 5 Char"/>
    <w:basedOn w:val="DefaultParagraphFont"/>
    <w:link w:val="Heading5"/>
    <w:rsid w:val="00833C40"/>
    <w:rPr>
      <w:b/>
      <w:sz w:val="22"/>
      <w:szCs w:val="26"/>
      <w:lang w:eastAsia="en-US"/>
    </w:rPr>
  </w:style>
  <w:style w:type="character" w:customStyle="1" w:styleId="Heading6Char">
    <w:name w:val="Heading 6 Char"/>
    <w:basedOn w:val="DefaultParagraphFont"/>
    <w:link w:val="Heading6"/>
    <w:rsid w:val="00833C40"/>
    <w:rPr>
      <w:rFonts w:ascii="Arial" w:hAnsi="Arial"/>
      <w:color w:val="0050A6"/>
      <w:sz w:val="28"/>
      <w:szCs w:val="28"/>
      <w:lang w:eastAsia="en-US"/>
    </w:rPr>
  </w:style>
  <w:style w:type="character" w:customStyle="1" w:styleId="Heading7Char">
    <w:name w:val="Heading 7 Char"/>
    <w:basedOn w:val="DefaultParagraphFont"/>
    <w:link w:val="Heading7"/>
    <w:rsid w:val="00833C40"/>
    <w:rPr>
      <w:rFonts w:ascii="Arial" w:hAnsi="Arial"/>
      <w:b/>
      <w:color w:val="0050A6"/>
      <w:sz w:val="22"/>
      <w:szCs w:val="28"/>
      <w:lang w:eastAsia="en-US"/>
    </w:rPr>
  </w:style>
  <w:style w:type="character" w:customStyle="1" w:styleId="Heading8Char">
    <w:name w:val="Heading 8 Char"/>
    <w:basedOn w:val="DefaultParagraphFont"/>
    <w:link w:val="Heading8"/>
    <w:rsid w:val="00833C40"/>
    <w:rPr>
      <w:i/>
      <w:iCs/>
      <w:sz w:val="24"/>
      <w:szCs w:val="24"/>
      <w:lang w:eastAsia="en-US"/>
    </w:rPr>
  </w:style>
  <w:style w:type="character" w:customStyle="1" w:styleId="Heading9Char">
    <w:name w:val="Heading 9 Char"/>
    <w:basedOn w:val="DefaultParagraphFont"/>
    <w:link w:val="Heading9"/>
    <w:rsid w:val="00833C40"/>
    <w:rPr>
      <w:rFonts w:ascii="Arial" w:hAnsi="Arial" w:cs="Arial"/>
      <w:sz w:val="22"/>
      <w:szCs w:val="22"/>
      <w:lang w:eastAsia="en-US"/>
    </w:rPr>
  </w:style>
  <w:style w:type="paragraph" w:styleId="BodyText">
    <w:name w:val="Body Text"/>
    <w:link w:val="BodyTextChar"/>
    <w:rsid w:val="00833C40"/>
    <w:pPr>
      <w:keepLines/>
      <w:suppressAutoHyphens/>
      <w:spacing w:line="283" w:lineRule="exact"/>
    </w:pPr>
    <w:rPr>
      <w:rFonts w:ascii="Arial" w:hAnsi="Arial"/>
      <w:color w:val="000000"/>
      <w:sz w:val="19"/>
      <w:szCs w:val="24"/>
      <w:lang w:eastAsia="en-US"/>
    </w:rPr>
  </w:style>
  <w:style w:type="character" w:customStyle="1" w:styleId="BodyTextChar">
    <w:name w:val="Body Text Char"/>
    <w:basedOn w:val="DefaultParagraphFont"/>
    <w:link w:val="BodyText"/>
    <w:rsid w:val="00833C40"/>
    <w:rPr>
      <w:rFonts w:ascii="Arial" w:hAnsi="Arial"/>
      <w:color w:val="000000"/>
      <w:sz w:val="19"/>
      <w:szCs w:val="24"/>
      <w:lang w:eastAsia="en-US"/>
    </w:rPr>
  </w:style>
  <w:style w:type="character" w:styleId="PageNumber">
    <w:name w:val="page number"/>
    <w:basedOn w:val="DefaultParagraphFont"/>
    <w:rsid w:val="00833C40"/>
  </w:style>
  <w:style w:type="paragraph" w:styleId="ListBullet">
    <w:name w:val="List Bullet"/>
    <w:basedOn w:val="BodyText"/>
    <w:rsid w:val="00833C40"/>
    <w:pPr>
      <w:numPr>
        <w:numId w:val="3"/>
      </w:numPr>
    </w:pPr>
  </w:style>
  <w:style w:type="paragraph" w:styleId="ListBullet2">
    <w:name w:val="List Bullet 2"/>
    <w:basedOn w:val="ListBullet"/>
    <w:rsid w:val="00833C40"/>
    <w:pPr>
      <w:numPr>
        <w:ilvl w:val="1"/>
      </w:numPr>
    </w:pPr>
  </w:style>
  <w:style w:type="paragraph" w:styleId="BodyText2">
    <w:name w:val="Body Text 2"/>
    <w:basedOn w:val="BodyText"/>
    <w:link w:val="BodyText2Char"/>
    <w:rsid w:val="00833C40"/>
    <w:rPr>
      <w:b/>
      <w:color w:val="auto"/>
    </w:rPr>
  </w:style>
  <w:style w:type="character" w:customStyle="1" w:styleId="BodyText2Char">
    <w:name w:val="Body Text 2 Char"/>
    <w:basedOn w:val="DefaultParagraphFont"/>
    <w:link w:val="BodyText2"/>
    <w:rsid w:val="00833C40"/>
    <w:rPr>
      <w:rFonts w:ascii="Arial" w:hAnsi="Arial"/>
      <w:b/>
      <w:sz w:val="19"/>
      <w:szCs w:val="24"/>
      <w:lang w:eastAsia="en-US"/>
    </w:rPr>
  </w:style>
  <w:style w:type="paragraph" w:styleId="Title">
    <w:name w:val="Title"/>
    <w:aliases w:val="DOCUMENT TITLE"/>
    <w:basedOn w:val="Normal"/>
    <w:link w:val="TitleChar"/>
    <w:qFormat/>
    <w:rsid w:val="00833C40"/>
    <w:pPr>
      <w:spacing w:line="600" w:lineRule="exact"/>
    </w:pPr>
    <w:rPr>
      <w:rFonts w:cs="Arial"/>
      <w:color w:val="0050A6"/>
      <w:sz w:val="54"/>
      <w:szCs w:val="80"/>
      <w:lang w:eastAsia="en-US"/>
    </w:rPr>
  </w:style>
  <w:style w:type="character" w:customStyle="1" w:styleId="TitleChar">
    <w:name w:val="Title Char"/>
    <w:aliases w:val="DOCUMENT TITLE Char"/>
    <w:basedOn w:val="DefaultParagraphFont"/>
    <w:link w:val="Title"/>
    <w:rsid w:val="00833C40"/>
    <w:rPr>
      <w:rFonts w:ascii="Arial" w:hAnsi="Arial" w:cs="Arial"/>
      <w:color w:val="0050A6"/>
      <w:sz w:val="54"/>
      <w:szCs w:val="80"/>
      <w:lang w:eastAsia="en-US"/>
    </w:rPr>
  </w:style>
  <w:style w:type="paragraph" w:styleId="Subtitle">
    <w:name w:val="Subtitle"/>
    <w:basedOn w:val="Normal"/>
    <w:link w:val="SubtitleChar"/>
    <w:qFormat/>
    <w:rsid w:val="00833C40"/>
    <w:pPr>
      <w:spacing w:after="284" w:line="360" w:lineRule="exact"/>
    </w:pPr>
    <w:rPr>
      <w:rFonts w:cs="Arial"/>
      <w:sz w:val="28"/>
      <w:lang w:eastAsia="en-US"/>
    </w:rPr>
  </w:style>
  <w:style w:type="character" w:customStyle="1" w:styleId="SubtitleChar">
    <w:name w:val="Subtitle Char"/>
    <w:basedOn w:val="DefaultParagraphFont"/>
    <w:link w:val="Subtitle"/>
    <w:rsid w:val="00833C40"/>
    <w:rPr>
      <w:rFonts w:ascii="Arial" w:hAnsi="Arial" w:cs="Arial"/>
      <w:sz w:val="28"/>
      <w:lang w:eastAsia="en-US"/>
    </w:rPr>
  </w:style>
  <w:style w:type="paragraph" w:styleId="BodyTextIndent">
    <w:name w:val="Body Text Indent"/>
    <w:basedOn w:val="Normal"/>
    <w:link w:val="BodyTextIndentChar"/>
    <w:rsid w:val="00833C40"/>
    <w:pPr>
      <w:spacing w:after="120"/>
      <w:ind w:left="283"/>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833C40"/>
    <w:rPr>
      <w:sz w:val="24"/>
      <w:szCs w:val="24"/>
      <w:lang w:eastAsia="en-US"/>
    </w:rPr>
  </w:style>
  <w:style w:type="paragraph" w:styleId="BodyTextFirstIndent2">
    <w:name w:val="Body Text First Indent 2"/>
    <w:basedOn w:val="BodyTextIndent"/>
    <w:link w:val="BodyTextFirstIndent2Char"/>
    <w:rsid w:val="00833C40"/>
    <w:pPr>
      <w:ind w:firstLine="210"/>
    </w:pPr>
  </w:style>
  <w:style w:type="character" w:customStyle="1" w:styleId="BodyTextFirstIndent2Char">
    <w:name w:val="Body Text First Indent 2 Char"/>
    <w:basedOn w:val="BodyTextIndentChar"/>
    <w:link w:val="BodyTextFirstIndent2"/>
    <w:rsid w:val="00833C40"/>
    <w:rPr>
      <w:sz w:val="24"/>
      <w:szCs w:val="24"/>
      <w:lang w:eastAsia="en-US"/>
    </w:rPr>
  </w:style>
  <w:style w:type="paragraph" w:styleId="ListBullet3">
    <w:name w:val="List Bullet 3"/>
    <w:basedOn w:val="Normal"/>
    <w:autoRedefine/>
    <w:rsid w:val="00833C40"/>
    <w:pPr>
      <w:numPr>
        <w:ilvl w:val="2"/>
        <w:numId w:val="3"/>
      </w:numPr>
    </w:pPr>
    <w:rPr>
      <w:rFonts w:ascii="Times New Roman" w:hAnsi="Times New Roman"/>
      <w:sz w:val="24"/>
      <w:szCs w:val="24"/>
      <w:lang w:eastAsia="en-US"/>
    </w:rPr>
  </w:style>
  <w:style w:type="paragraph" w:styleId="ListBullet4">
    <w:name w:val="List Bullet 4"/>
    <w:basedOn w:val="Normal"/>
    <w:autoRedefine/>
    <w:rsid w:val="00833C40"/>
    <w:pPr>
      <w:numPr>
        <w:ilvl w:val="3"/>
        <w:numId w:val="3"/>
      </w:numPr>
    </w:pPr>
    <w:rPr>
      <w:rFonts w:ascii="Times New Roman" w:hAnsi="Times New Roman"/>
      <w:sz w:val="24"/>
      <w:szCs w:val="24"/>
      <w:lang w:eastAsia="en-US"/>
    </w:rPr>
  </w:style>
  <w:style w:type="paragraph" w:styleId="ListBullet5">
    <w:name w:val="List Bullet 5"/>
    <w:basedOn w:val="Normal"/>
    <w:autoRedefine/>
    <w:rsid w:val="00833C40"/>
    <w:pPr>
      <w:numPr>
        <w:ilvl w:val="4"/>
        <w:numId w:val="3"/>
      </w:numPr>
    </w:pPr>
    <w:rPr>
      <w:rFonts w:ascii="Times New Roman" w:hAnsi="Times New Roman"/>
      <w:sz w:val="24"/>
      <w:szCs w:val="24"/>
      <w:lang w:eastAsia="en-US"/>
    </w:rPr>
  </w:style>
  <w:style w:type="paragraph" w:styleId="Index8">
    <w:name w:val="index 8"/>
    <w:basedOn w:val="Normal"/>
    <w:next w:val="Normal"/>
    <w:autoRedefine/>
    <w:semiHidden/>
    <w:rsid w:val="00833C40"/>
    <w:pPr>
      <w:tabs>
        <w:tab w:val="num" w:pos="1701"/>
      </w:tabs>
      <w:ind w:left="1701" w:hanging="1701"/>
    </w:pPr>
    <w:rPr>
      <w:rFonts w:ascii="Times New Roman" w:hAnsi="Times New Roman"/>
      <w:sz w:val="24"/>
      <w:szCs w:val="24"/>
      <w:lang w:eastAsia="en-US"/>
    </w:rPr>
  </w:style>
  <w:style w:type="paragraph" w:styleId="TOC6">
    <w:name w:val="toc 6"/>
    <w:basedOn w:val="TOC5"/>
    <w:next w:val="Normal"/>
    <w:autoRedefine/>
    <w:uiPriority w:val="39"/>
    <w:rsid w:val="00833C40"/>
  </w:style>
  <w:style w:type="paragraph" w:styleId="TOC7">
    <w:name w:val="toc 7"/>
    <w:basedOn w:val="TOC6"/>
    <w:next w:val="Normal"/>
    <w:autoRedefine/>
    <w:uiPriority w:val="39"/>
    <w:rsid w:val="00833C40"/>
  </w:style>
  <w:style w:type="paragraph" w:customStyle="1" w:styleId="Info">
    <w:name w:val="Info"/>
    <w:basedOn w:val="Normal"/>
    <w:rsid w:val="00833C40"/>
    <w:pPr>
      <w:framePr w:w="2041" w:h="10773" w:hRule="exact" w:wrap="around" w:vAnchor="page" w:hAnchor="page" w:x="9640" w:y="5671"/>
      <w:widowControl w:val="0"/>
      <w:tabs>
        <w:tab w:val="left" w:pos="142"/>
      </w:tabs>
      <w:spacing w:after="84" w:line="168" w:lineRule="atLeast"/>
    </w:pPr>
    <w:rPr>
      <w:sz w:val="14"/>
      <w:szCs w:val="14"/>
    </w:rPr>
  </w:style>
  <w:style w:type="paragraph" w:styleId="TOC4">
    <w:name w:val="toc 4"/>
    <w:basedOn w:val="TOC3"/>
    <w:next w:val="Normal"/>
    <w:autoRedefine/>
    <w:uiPriority w:val="39"/>
    <w:rsid w:val="00833C40"/>
    <w:pPr>
      <w:keepLines/>
      <w:tabs>
        <w:tab w:val="left" w:pos="851"/>
        <w:tab w:val="right" w:pos="9000"/>
      </w:tabs>
      <w:suppressAutoHyphens/>
      <w:spacing w:after="50" w:line="283" w:lineRule="exact"/>
      <w:ind w:left="0"/>
    </w:pPr>
    <w:rPr>
      <w:rFonts w:ascii="Arial" w:hAnsi="Arial"/>
      <w:color w:val="000000"/>
      <w:sz w:val="19"/>
      <w:szCs w:val="24"/>
      <w:lang w:eastAsia="en-US"/>
    </w:rPr>
  </w:style>
  <w:style w:type="paragraph" w:styleId="TOC5">
    <w:name w:val="toc 5"/>
    <w:basedOn w:val="TOC4"/>
    <w:next w:val="Normal"/>
    <w:autoRedefine/>
    <w:uiPriority w:val="39"/>
    <w:rsid w:val="00833C40"/>
  </w:style>
  <w:style w:type="paragraph" w:styleId="TOC8">
    <w:name w:val="toc 8"/>
    <w:basedOn w:val="TOC7"/>
    <w:next w:val="Normal"/>
    <w:autoRedefine/>
    <w:uiPriority w:val="39"/>
    <w:rsid w:val="00833C40"/>
  </w:style>
  <w:style w:type="paragraph" w:styleId="TOC9">
    <w:name w:val="toc 9"/>
    <w:basedOn w:val="TOC8"/>
    <w:next w:val="Normal"/>
    <w:autoRedefine/>
    <w:uiPriority w:val="39"/>
    <w:rsid w:val="00833C40"/>
  </w:style>
  <w:style w:type="table" w:customStyle="1" w:styleId="TableGrid1">
    <w:name w:val="Table Grid1"/>
    <w:basedOn w:val="TableNormal"/>
    <w:next w:val="TableGrid"/>
    <w:rsid w:val="00833C40"/>
    <w:pPr>
      <w:widowControl w:val="0"/>
      <w:spacing w:line="264" w:lineRule="atLeast"/>
    </w:pPr>
    <w:rPr>
      <w:rFonts w:ascii="Arial" w:hAnsi="Arial"/>
      <w:sz w:val="19"/>
      <w:lang w:eastAsia="en-GB"/>
    </w:rPr>
    <w:tblPr>
      <w:tblStyleRowBandSize w:val="1"/>
      <w:tblBorders>
        <w:insideH w:val="single" w:sz="4" w:space="0" w:color="000000"/>
      </w:tblBorders>
      <w:tblCellMar>
        <w:left w:w="6" w:type="dxa"/>
        <w:right w:w="6" w:type="dxa"/>
      </w:tblCellMar>
    </w:tblPr>
    <w:tcPr>
      <w:vAlign w:val="center"/>
    </w:tcPr>
    <w:tblStylePr w:type="firstRow">
      <w:rPr>
        <w:b/>
        <w:color w:val="0050A6"/>
      </w:rPr>
      <w:tblPr/>
      <w:tcPr>
        <w:tcBorders>
          <w:top w:val="nil"/>
          <w:left w:val="nil"/>
          <w:bottom w:val="single" w:sz="8" w:space="0" w:color="0050A6"/>
          <w:right w:val="nil"/>
          <w:insideH w:val="nil"/>
          <w:insideV w:val="nil"/>
          <w:tl2br w:val="nil"/>
          <w:tr2bl w:val="nil"/>
        </w:tcBorders>
      </w:tcPr>
    </w:tblStylePr>
    <w:tblStylePr w:type="lastRow">
      <w:tblPr/>
      <w:tcPr>
        <w:tcBorders>
          <w:bottom w:val="single" w:sz="4" w:space="0" w:color="000000"/>
        </w:tcBorders>
      </w:tcPr>
    </w:tblStylePr>
    <w:tblStylePr w:type="firstCol">
      <w:rPr>
        <w:b/>
        <w:color w:val="0050A6"/>
      </w:rPr>
    </w:tblStylePr>
    <w:tblStylePr w:type="lastCol">
      <w:rPr>
        <w:b w:val="0"/>
        <w:color w:val="000000"/>
      </w:rPr>
    </w:tblStylePr>
    <w:tblStylePr w:type="band1Horz">
      <w:tblPr/>
      <w:tcPr>
        <w:tcBorders>
          <w:bottom w:val="nil"/>
        </w:tcBorders>
      </w:tcPr>
    </w:tblStylePr>
  </w:style>
  <w:style w:type="paragraph" w:styleId="Caption">
    <w:name w:val="caption"/>
    <w:basedOn w:val="BodyText"/>
    <w:next w:val="BodyText"/>
    <w:qFormat/>
    <w:rsid w:val="00833C40"/>
    <w:pPr>
      <w:spacing w:before="120" w:after="120"/>
    </w:pPr>
    <w:rPr>
      <w:b/>
      <w:bCs/>
      <w:color w:val="0050A6"/>
      <w:sz w:val="20"/>
      <w:szCs w:val="20"/>
    </w:rPr>
  </w:style>
  <w:style w:type="paragraph" w:customStyle="1" w:styleId="StyleArial85ptCustomColorRGB080166LinespacingEx">
    <w:name w:val="Style Arial 8.5 pt Custom Color(RGB(080166)) Line spacing:  Ex..."/>
    <w:basedOn w:val="Normal"/>
    <w:rsid w:val="00833C40"/>
    <w:pPr>
      <w:spacing w:line="210" w:lineRule="exact"/>
    </w:pPr>
    <w:rPr>
      <w:color w:val="0050A6"/>
      <w:sz w:val="17"/>
      <w:lang w:eastAsia="en-US"/>
    </w:rPr>
  </w:style>
  <w:style w:type="paragraph" w:styleId="TableofFigures">
    <w:name w:val="table of figures"/>
    <w:basedOn w:val="Normal"/>
    <w:next w:val="Normal"/>
    <w:semiHidden/>
    <w:rsid w:val="00833C40"/>
    <w:pPr>
      <w:widowControl w:val="0"/>
      <w:tabs>
        <w:tab w:val="right" w:pos="4309"/>
      </w:tabs>
      <w:spacing w:before="50" w:after="50" w:line="284" w:lineRule="exact"/>
      <w:ind w:left="482" w:hanging="482"/>
    </w:pPr>
    <w:rPr>
      <w:sz w:val="19"/>
      <w:szCs w:val="24"/>
      <w:lang w:eastAsia="en-US"/>
    </w:rPr>
  </w:style>
  <w:style w:type="paragraph" w:customStyle="1" w:styleId="StyleArial85ptCustomColorRGB080166LinespacingEx1">
    <w:name w:val="Style Arial 8.5 pt Custom Color(RGB(080166)) Line spacing:  Ex...1"/>
    <w:basedOn w:val="Normal"/>
    <w:rsid w:val="00833C40"/>
    <w:pPr>
      <w:spacing w:line="210" w:lineRule="exact"/>
    </w:pPr>
    <w:rPr>
      <w:color w:val="0050A6"/>
      <w:sz w:val="17"/>
      <w:lang w:eastAsia="en-US"/>
    </w:rPr>
  </w:style>
  <w:style w:type="paragraph" w:customStyle="1" w:styleId="StyleArial85ptCustomColorRGB080166LinespacingEx2">
    <w:name w:val="Style Arial 8.5 pt Custom Color(RGB(080166)) Line spacing:  Ex...2"/>
    <w:basedOn w:val="Normal"/>
    <w:rsid w:val="00833C40"/>
    <w:pPr>
      <w:spacing w:line="210" w:lineRule="exact"/>
    </w:pPr>
    <w:rPr>
      <w:color w:val="0050A6"/>
      <w:sz w:val="17"/>
      <w:lang w:eastAsia="en-US"/>
    </w:rPr>
  </w:style>
  <w:style w:type="paragraph" w:customStyle="1" w:styleId="StyleBodyTextBefore71ptAfter71pt">
    <w:name w:val="Style Body Text + Before:  7.1 pt After:  7.1 pt"/>
    <w:basedOn w:val="BodyText"/>
    <w:rsid w:val="00833C40"/>
    <w:rPr>
      <w:szCs w:val="20"/>
    </w:rPr>
  </w:style>
  <w:style w:type="paragraph" w:customStyle="1" w:styleId="PAGETITLE">
    <w:name w:val="PAGE TITLE"/>
    <w:basedOn w:val="Normal"/>
    <w:rsid w:val="00833C40"/>
    <w:pPr>
      <w:spacing w:line="540" w:lineRule="exact"/>
    </w:pPr>
    <w:rPr>
      <w:rFonts w:cs="Arial"/>
      <w:color w:val="0050A6"/>
      <w:kern w:val="16"/>
      <w:sz w:val="47"/>
      <w:szCs w:val="47"/>
      <w:lang w:val="cs-CZ" w:eastAsia="en-US"/>
    </w:rPr>
  </w:style>
  <w:style w:type="paragraph" w:customStyle="1" w:styleId="03twinputtext">
    <w:name w:val="03_tw_input text"/>
    <w:basedOn w:val="Normal"/>
    <w:rsid w:val="00833C40"/>
    <w:pPr>
      <w:spacing w:line="260" w:lineRule="exact"/>
    </w:pPr>
    <w:rPr>
      <w:color w:val="000000"/>
      <w:lang w:eastAsia="en-US"/>
    </w:rPr>
  </w:style>
  <w:style w:type="paragraph" w:customStyle="1" w:styleId="Heading">
    <w:name w:val="Heading"/>
    <w:rsid w:val="00833C40"/>
    <w:pPr>
      <w:numPr>
        <w:numId w:val="4"/>
      </w:numPr>
    </w:pPr>
    <w:rPr>
      <w:rFonts w:ascii="Arial" w:hAnsi="Arial"/>
      <w:b/>
      <w:bCs/>
      <w:snapToGrid w:val="0"/>
      <w:color w:val="0051BA"/>
      <w:sz w:val="28"/>
      <w:szCs w:val="28"/>
      <w:lang w:eastAsia="en-GB"/>
    </w:rPr>
  </w:style>
  <w:style w:type="paragraph" w:customStyle="1" w:styleId="Subheading">
    <w:name w:val="Sub heading"/>
    <w:rsid w:val="00833C40"/>
    <w:pPr>
      <w:numPr>
        <w:ilvl w:val="1"/>
        <w:numId w:val="4"/>
      </w:numPr>
    </w:pPr>
    <w:rPr>
      <w:rFonts w:ascii="Arial" w:hAnsi="Arial"/>
      <w:b/>
      <w:bCs/>
      <w:snapToGrid w:val="0"/>
      <w:color w:val="0051BA"/>
      <w:sz w:val="22"/>
      <w:szCs w:val="22"/>
      <w:lang w:eastAsia="en-GB"/>
    </w:rPr>
  </w:style>
  <w:style w:type="paragraph" w:customStyle="1" w:styleId="Subsubheading">
    <w:name w:val="Sub sub heading"/>
    <w:rsid w:val="00833C40"/>
    <w:pPr>
      <w:numPr>
        <w:ilvl w:val="2"/>
        <w:numId w:val="4"/>
      </w:numPr>
    </w:pPr>
    <w:rPr>
      <w:rFonts w:ascii="Arial" w:hAnsi="Arial"/>
      <w:b/>
      <w:bCs/>
      <w:snapToGrid w:val="0"/>
      <w:color w:val="0051BA"/>
      <w:sz w:val="22"/>
      <w:lang w:eastAsia="en-GB"/>
    </w:rPr>
  </w:style>
  <w:style w:type="paragraph" w:styleId="BalloonText">
    <w:name w:val="Balloon Text"/>
    <w:basedOn w:val="Normal"/>
    <w:link w:val="BalloonTextChar"/>
    <w:semiHidden/>
    <w:rsid w:val="00833C40"/>
    <w:rPr>
      <w:rFonts w:ascii="Tahoma" w:hAnsi="Tahoma" w:cs="Tahoma"/>
      <w:sz w:val="16"/>
      <w:szCs w:val="16"/>
      <w:lang w:eastAsia="en-US"/>
    </w:rPr>
  </w:style>
  <w:style w:type="character" w:customStyle="1" w:styleId="BalloonTextChar">
    <w:name w:val="Balloon Text Char"/>
    <w:basedOn w:val="DefaultParagraphFont"/>
    <w:link w:val="BalloonText"/>
    <w:semiHidden/>
    <w:rsid w:val="00833C40"/>
    <w:rPr>
      <w:rFonts w:ascii="Tahoma" w:hAnsi="Tahoma" w:cs="Tahoma"/>
      <w:sz w:val="16"/>
      <w:szCs w:val="16"/>
      <w:lang w:eastAsia="en-US"/>
    </w:rPr>
  </w:style>
  <w:style w:type="paragraph" w:customStyle="1" w:styleId="dochead2">
    <w:name w:val="dochead 2"/>
    <w:next w:val="PlainText"/>
    <w:link w:val="dochead2Char"/>
    <w:rsid w:val="00833C40"/>
    <w:pPr>
      <w:widowControl w:val="0"/>
      <w:numPr>
        <w:ilvl w:val="1"/>
        <w:numId w:val="5"/>
      </w:numPr>
      <w:tabs>
        <w:tab w:val="left" w:pos="0"/>
      </w:tabs>
      <w:suppressAutoHyphens/>
      <w:spacing w:before="120" w:after="60"/>
      <w:outlineLvl w:val="1"/>
    </w:pPr>
    <w:rPr>
      <w:rFonts w:ascii="Arial" w:hAnsi="Arial"/>
      <w:b/>
      <w:snapToGrid w:val="0"/>
      <w:color w:val="0051BA"/>
      <w:sz w:val="22"/>
      <w:szCs w:val="22"/>
      <w:lang w:eastAsia="en-US"/>
    </w:rPr>
  </w:style>
  <w:style w:type="paragraph" w:customStyle="1" w:styleId="dochead1">
    <w:name w:val="dochead 1"/>
    <w:next w:val="PlainText"/>
    <w:rsid w:val="00833C40"/>
    <w:pPr>
      <w:keepNext/>
      <w:widowControl w:val="0"/>
      <w:numPr>
        <w:numId w:val="5"/>
      </w:numPr>
      <w:tabs>
        <w:tab w:val="left" w:pos="0"/>
      </w:tabs>
      <w:suppressAutoHyphens/>
      <w:spacing w:before="240" w:after="120"/>
      <w:outlineLvl w:val="0"/>
    </w:pPr>
    <w:rPr>
      <w:rFonts w:ascii="Arial" w:hAnsi="Arial"/>
      <w:b/>
      <w:snapToGrid w:val="0"/>
      <w:color w:val="0051BA"/>
      <w:sz w:val="28"/>
      <w:szCs w:val="28"/>
      <w:lang w:eastAsia="en-US"/>
    </w:rPr>
  </w:style>
  <w:style w:type="paragraph" w:customStyle="1" w:styleId="dochead3">
    <w:name w:val="dochead 3"/>
    <w:next w:val="PlainText"/>
    <w:rsid w:val="00833C40"/>
    <w:pPr>
      <w:widowControl w:val="0"/>
      <w:numPr>
        <w:ilvl w:val="2"/>
        <w:numId w:val="5"/>
      </w:numPr>
      <w:tabs>
        <w:tab w:val="left" w:pos="0"/>
      </w:tabs>
      <w:suppressAutoHyphens/>
      <w:spacing w:before="120" w:after="60"/>
    </w:pPr>
    <w:rPr>
      <w:rFonts w:ascii="Arial" w:hAnsi="Arial"/>
      <w:b/>
      <w:snapToGrid w:val="0"/>
      <w:color w:val="0051BA"/>
      <w:sz w:val="22"/>
      <w:szCs w:val="22"/>
      <w:lang w:eastAsia="en-US"/>
    </w:rPr>
  </w:style>
  <w:style w:type="character" w:customStyle="1" w:styleId="dochead2Char">
    <w:name w:val="dochead 2 Char"/>
    <w:link w:val="dochead2"/>
    <w:rsid w:val="00833C40"/>
    <w:rPr>
      <w:rFonts w:ascii="Arial" w:hAnsi="Arial"/>
      <w:b/>
      <w:snapToGrid w:val="0"/>
      <w:color w:val="0051BA"/>
      <w:sz w:val="22"/>
      <w:szCs w:val="22"/>
      <w:lang w:eastAsia="en-US"/>
    </w:rPr>
  </w:style>
  <w:style w:type="paragraph" w:styleId="PlainText">
    <w:name w:val="Plain Text"/>
    <w:basedOn w:val="Normal"/>
    <w:link w:val="PlainTextChar"/>
    <w:rsid w:val="00833C40"/>
    <w:rPr>
      <w:rFonts w:ascii="Courier New" w:hAnsi="Courier New" w:cs="Courier New"/>
      <w:sz w:val="20"/>
      <w:lang w:eastAsia="en-US"/>
    </w:rPr>
  </w:style>
  <w:style w:type="character" w:customStyle="1" w:styleId="PlainTextChar">
    <w:name w:val="Plain Text Char"/>
    <w:basedOn w:val="DefaultParagraphFont"/>
    <w:link w:val="PlainText"/>
    <w:rsid w:val="00833C40"/>
    <w:rPr>
      <w:rFonts w:ascii="Courier New" w:hAnsi="Courier New" w:cs="Courier New"/>
      <w:lang w:eastAsia="en-US"/>
    </w:rPr>
  </w:style>
  <w:style w:type="paragraph" w:styleId="DocumentMap">
    <w:name w:val="Document Map"/>
    <w:basedOn w:val="Normal"/>
    <w:link w:val="DocumentMapChar"/>
    <w:semiHidden/>
    <w:rsid w:val="00833C40"/>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833C40"/>
    <w:rPr>
      <w:rFonts w:ascii="Tahoma" w:hAnsi="Tahoma" w:cs="Tahoma"/>
      <w:shd w:val="clear" w:color="auto" w:fill="000080"/>
      <w:lang w:eastAsia="en-US"/>
    </w:rPr>
  </w:style>
  <w:style w:type="character" w:customStyle="1" w:styleId="appinit">
    <w:name w:val="appinit"/>
    <w:rsid w:val="00833C40"/>
    <w:rPr>
      <w:rFonts w:ascii="Impact" w:hAnsi="Impact" w:cs="Impact" w:hint="default"/>
      <w:sz w:val="22"/>
      <w:szCs w:val="22"/>
      <w:lang w:val="en-US" w:eastAsia="x-none"/>
    </w:rPr>
  </w:style>
  <w:style w:type="paragraph" w:customStyle="1" w:styleId="Normal10pt">
    <w:name w:val="Normal + 10 pt"/>
    <w:basedOn w:val="BodyText"/>
    <w:link w:val="Normal10ptChar"/>
    <w:rsid w:val="00833C40"/>
    <w:pPr>
      <w:keepLines w:val="0"/>
      <w:widowControl w:val="0"/>
      <w:tabs>
        <w:tab w:val="left" w:pos="567"/>
        <w:tab w:val="left" w:pos="1134"/>
        <w:tab w:val="left" w:pos="1701"/>
        <w:tab w:val="left" w:pos="2268"/>
        <w:tab w:val="left" w:pos="2835"/>
        <w:tab w:val="left" w:pos="3402"/>
        <w:tab w:val="left" w:pos="3969"/>
        <w:tab w:val="left" w:pos="4536"/>
        <w:tab w:val="left" w:pos="5103"/>
        <w:tab w:val="left" w:pos="5670"/>
      </w:tabs>
      <w:suppressAutoHyphens w:val="0"/>
      <w:snapToGrid w:val="0"/>
      <w:spacing w:after="120" w:line="240" w:lineRule="auto"/>
      <w:jc w:val="both"/>
    </w:pPr>
    <w:rPr>
      <w:color w:val="auto"/>
      <w:sz w:val="20"/>
      <w:szCs w:val="20"/>
      <w:lang w:val="en-US" w:eastAsia="x-none"/>
    </w:rPr>
  </w:style>
  <w:style w:type="character" w:customStyle="1" w:styleId="Normal10ptChar">
    <w:name w:val="Normal + 10 pt Char"/>
    <w:link w:val="Normal10pt"/>
    <w:rsid w:val="00833C40"/>
    <w:rPr>
      <w:rFonts w:ascii="Arial" w:hAnsi="Arial"/>
      <w:lang w:val="en-US" w:eastAsia="x-none"/>
    </w:rPr>
  </w:style>
  <w:style w:type="character" w:customStyle="1" w:styleId="ms-sitemapdirectional">
    <w:name w:val="ms-sitemapdirectional"/>
    <w:basedOn w:val="DefaultParagraphFont"/>
    <w:rsid w:val="00833C40"/>
  </w:style>
  <w:style w:type="character" w:styleId="Emphasis">
    <w:name w:val="Emphasis"/>
    <w:qFormat/>
    <w:rsid w:val="00833C40"/>
    <w:rPr>
      <w:i/>
      <w:iCs/>
    </w:rPr>
  </w:style>
  <w:style w:type="paragraph" w:styleId="ListParagraph">
    <w:name w:val="List Paragraph"/>
    <w:basedOn w:val="Normal"/>
    <w:uiPriority w:val="34"/>
    <w:rsid w:val="003E12B9"/>
    <w:pPr>
      <w:ind w:left="720"/>
      <w:contextualSpacing/>
    </w:pPr>
  </w:style>
  <w:style w:type="paragraph" w:styleId="Revision">
    <w:name w:val="Revision"/>
    <w:hidden/>
    <w:uiPriority w:val="99"/>
    <w:semiHidden/>
    <w:rsid w:val="00F5622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0225">
      <w:bodyDiv w:val="1"/>
      <w:marLeft w:val="0"/>
      <w:marRight w:val="0"/>
      <w:marTop w:val="0"/>
      <w:marBottom w:val="0"/>
      <w:divBdr>
        <w:top w:val="none" w:sz="0" w:space="0" w:color="auto"/>
        <w:left w:val="none" w:sz="0" w:space="0" w:color="auto"/>
        <w:bottom w:val="none" w:sz="0" w:space="0" w:color="auto"/>
        <w:right w:val="none" w:sz="0" w:space="0" w:color="auto"/>
      </w:divBdr>
    </w:div>
    <w:div w:id="451674164">
      <w:bodyDiv w:val="1"/>
      <w:marLeft w:val="0"/>
      <w:marRight w:val="0"/>
      <w:marTop w:val="0"/>
      <w:marBottom w:val="0"/>
      <w:divBdr>
        <w:top w:val="none" w:sz="0" w:space="0" w:color="auto"/>
        <w:left w:val="none" w:sz="0" w:space="0" w:color="auto"/>
        <w:bottom w:val="none" w:sz="0" w:space="0" w:color="auto"/>
        <w:right w:val="none" w:sz="0" w:space="0" w:color="auto"/>
      </w:divBdr>
    </w:div>
    <w:div w:id="17087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eader" Target="header3.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68204\Downloads\2021-03-17%20en_Blanko%20RWE%20(2).dotm" TargetMode="External"/></Relationships>
</file>

<file path=word/theme/theme1.xml><?xml version="1.0" encoding="utf-8"?>
<a:theme xmlns:a="http://schemas.openxmlformats.org/drawingml/2006/main" name="Larissa">
  <a:themeElements>
    <a:clrScheme name="RWE 1">
      <a:dk1>
        <a:srgbClr val="000000"/>
      </a:dk1>
      <a:lt1>
        <a:srgbClr val="FFFFFF"/>
      </a:lt1>
      <a:dk2>
        <a:srgbClr val="E8E8E4"/>
      </a:dk2>
      <a:lt2>
        <a:srgbClr val="52555C"/>
      </a:lt2>
      <a:accent1>
        <a:srgbClr val="00B1EB"/>
      </a:accent1>
      <a:accent2>
        <a:srgbClr val="1D4477"/>
      </a:accent2>
      <a:accent3>
        <a:srgbClr val="3ED8C3"/>
      </a:accent3>
      <a:accent4>
        <a:srgbClr val="ADAFB1"/>
      </a:accent4>
      <a:accent5>
        <a:srgbClr val="00A19F"/>
      </a:accent5>
      <a:accent6>
        <a:srgbClr val="005E65"/>
      </a:accent6>
      <a:hlink>
        <a:srgbClr val="0000FF"/>
      </a:hlink>
      <a:folHlink>
        <a:srgbClr val="800080"/>
      </a:folHlink>
    </a:clrScheme>
    <a:fontScheme name="RWE 1">
      <a:majorFont>
        <a:latin typeface="RWE Sans"/>
        <a:ea typeface=""/>
        <a:cs typeface=""/>
      </a:majorFont>
      <a:minorFont>
        <a:latin typeface="RWE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6" ma:contentTypeDescription="Create a new document." ma:contentTypeScope="" ma:versionID="127cddb30ef0a2c1880a6ef0fd1cf4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c82334fc007ef97c0e30b2f63ddd3484"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f5caf5-7450-4d58-83d0-abf759ca00c0">
      <Terms xmlns="http://schemas.microsoft.com/office/infopath/2007/PartnerControls"/>
    </lcf76f155ced4ddcb4097134ff3c332f>
    <TaxCatchAll xmlns="662745e8-e224-48e8-a2e3-254862b8c2f5">
      <Value>12</Value>
      <Value>19</Value>
      <Value>9</Value>
      <Value>21</Value>
      <Value>63</Value>
    </TaxCatchAll>
    <EAReceivedDate xmlns="eebef177-55b5-4448-a5fb-28ea454417ee">2023-06-27T23:00:00+00:00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epr-cp3939qn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RWE Generation UK PLC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EPR/CP3939QN/</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TS2 1FB</FacilityAddressPostcode>
    <ExternalAuthor xmlns="eebef177-55b5-4448-a5fb-28ea454417ee">RWE Generation UK plc</ExternalAuthor>
    <SiteName xmlns="eebef177-55b5-4448-a5fb-28ea454417ee">Seal Sands Power Station</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Seal Sands Power StationNorth South Access RoadMIDDLESBROUGHClevelandTS2 1FB</FacilityAddres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13868-5636-4798-BE9E-56F5234CCBD3}"/>
</file>

<file path=customXml/itemProps2.xml><?xml version="1.0" encoding="utf-8"?>
<ds:datastoreItem xmlns:ds="http://schemas.openxmlformats.org/officeDocument/2006/customXml" ds:itemID="{43D78A9F-811A-4695-8A0A-C75EA8A490A5}">
  <ds:schemaRefs>
    <ds:schemaRef ds:uri="http://schemas.openxmlformats.org/officeDocument/2006/bibliography"/>
  </ds:schemaRefs>
</ds:datastoreItem>
</file>

<file path=customXml/itemProps3.xml><?xml version="1.0" encoding="utf-8"?>
<ds:datastoreItem xmlns:ds="http://schemas.openxmlformats.org/officeDocument/2006/customXml" ds:itemID="{726385BB-44D9-4AFA-8412-6FD81E74C3E5}">
  <ds:schemaRefs>
    <ds:schemaRef ds:uri="http://schemas.microsoft.com/office/2006/metadata/properties"/>
    <ds:schemaRef ds:uri="http://schemas.microsoft.com/office/infopath/2007/PartnerControls"/>
    <ds:schemaRef ds:uri="http://schemas.microsoft.com/sharepoint/v3"/>
    <ds:schemaRef ds:uri="d3fb45f0-50a2-4430-aa6e-3bb1d2d619c8"/>
    <ds:schemaRef ds:uri="fb957374-73fb-46c8-b1d5-5557a51ca38a"/>
    <ds:schemaRef ds:uri="d7115f96-6f26-4a59-ab42-7c338d11d5ff"/>
  </ds:schemaRefs>
</ds:datastoreItem>
</file>

<file path=customXml/itemProps4.xml><?xml version="1.0" encoding="utf-8"?>
<ds:datastoreItem xmlns:ds="http://schemas.openxmlformats.org/officeDocument/2006/customXml" ds:itemID="{23044726-E8F7-4D90-8FF0-5ACCBD37907A}">
  <ds:schemaRefs>
    <ds:schemaRef ds:uri="http://schemas.microsoft.com/sharepoint/events"/>
  </ds:schemaRefs>
</ds:datastoreItem>
</file>

<file path=customXml/itemProps5.xml><?xml version="1.0" encoding="utf-8"?>
<ds:datastoreItem xmlns:ds="http://schemas.openxmlformats.org/officeDocument/2006/customXml" ds:itemID="{A51BAB20-8023-4FB0-AB1C-F5985CFC1C76}">
  <ds:schemaRefs>
    <ds:schemaRef ds:uri="http://schemas.microsoft.com/sharepoint/v3/contenttype/forms"/>
  </ds:schemaRefs>
</ds:datastoreItem>
</file>

<file path=docMetadata/LabelInfo.xml><?xml version="1.0" encoding="utf-8"?>
<clbl:labelList xmlns:clbl="http://schemas.microsoft.com/office/2020/mipLabelMetadata">
  <clbl:label id="{f481d56f-c63d-4d74-8406-d64e74f44395}" enabled="0" method="" siteId="{f481d56f-c63d-4d74-8406-d64e74f44395}" removed="1"/>
</clbl:labelList>
</file>

<file path=docProps/app.xml><?xml version="1.0" encoding="utf-8"?>
<Properties xmlns="http://schemas.openxmlformats.org/officeDocument/2006/extended-properties" xmlns:vt="http://schemas.openxmlformats.org/officeDocument/2006/docPropsVTypes">
  <Template>2021-03-17 en_Blanko RWE (2)</Template>
  <TotalTime>0</TotalTime>
  <Pages>18</Pages>
  <Words>3689</Words>
  <Characters>20995</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RWE</vt:lpstr>
      <vt:lpstr>RWE</vt:lpstr>
    </vt:vector>
  </TitlesOfParts>
  <Company>RWE Power</Company>
  <LinksUpToDate>false</LinksUpToDate>
  <CharactersWithSpaces>24635</CharactersWithSpaces>
  <SharedDoc>false</SharedDoc>
  <HLinks>
    <vt:vector size="42" baseType="variant">
      <vt:variant>
        <vt:i4>1310772</vt:i4>
      </vt:variant>
      <vt:variant>
        <vt:i4>38</vt:i4>
      </vt:variant>
      <vt:variant>
        <vt:i4>0</vt:i4>
      </vt:variant>
      <vt:variant>
        <vt:i4>5</vt:i4>
      </vt:variant>
      <vt:variant>
        <vt:lpwstr/>
      </vt:variant>
      <vt:variant>
        <vt:lpwstr>_Toc66174173</vt:lpwstr>
      </vt:variant>
      <vt:variant>
        <vt:i4>1376308</vt:i4>
      </vt:variant>
      <vt:variant>
        <vt:i4>32</vt:i4>
      </vt:variant>
      <vt:variant>
        <vt:i4>0</vt:i4>
      </vt:variant>
      <vt:variant>
        <vt:i4>5</vt:i4>
      </vt:variant>
      <vt:variant>
        <vt:lpwstr/>
      </vt:variant>
      <vt:variant>
        <vt:lpwstr>_Toc66174172</vt:lpwstr>
      </vt:variant>
      <vt:variant>
        <vt:i4>1441844</vt:i4>
      </vt:variant>
      <vt:variant>
        <vt:i4>26</vt:i4>
      </vt:variant>
      <vt:variant>
        <vt:i4>0</vt:i4>
      </vt:variant>
      <vt:variant>
        <vt:i4>5</vt:i4>
      </vt:variant>
      <vt:variant>
        <vt:lpwstr/>
      </vt:variant>
      <vt:variant>
        <vt:lpwstr>_Toc66174171</vt:lpwstr>
      </vt:variant>
      <vt:variant>
        <vt:i4>1507380</vt:i4>
      </vt:variant>
      <vt:variant>
        <vt:i4>20</vt:i4>
      </vt:variant>
      <vt:variant>
        <vt:i4>0</vt:i4>
      </vt:variant>
      <vt:variant>
        <vt:i4>5</vt:i4>
      </vt:variant>
      <vt:variant>
        <vt:lpwstr/>
      </vt:variant>
      <vt:variant>
        <vt:lpwstr>_Toc66174170</vt:lpwstr>
      </vt:variant>
      <vt:variant>
        <vt:i4>1966133</vt:i4>
      </vt:variant>
      <vt:variant>
        <vt:i4>14</vt:i4>
      </vt:variant>
      <vt:variant>
        <vt:i4>0</vt:i4>
      </vt:variant>
      <vt:variant>
        <vt:i4>5</vt:i4>
      </vt:variant>
      <vt:variant>
        <vt:lpwstr/>
      </vt:variant>
      <vt:variant>
        <vt:lpwstr>_Toc66174169</vt:lpwstr>
      </vt:variant>
      <vt:variant>
        <vt:i4>2031669</vt:i4>
      </vt:variant>
      <vt:variant>
        <vt:i4>8</vt:i4>
      </vt:variant>
      <vt:variant>
        <vt:i4>0</vt:i4>
      </vt:variant>
      <vt:variant>
        <vt:i4>5</vt:i4>
      </vt:variant>
      <vt:variant>
        <vt:lpwstr/>
      </vt:variant>
      <vt:variant>
        <vt:lpwstr>_Toc66174168</vt:lpwstr>
      </vt:variant>
      <vt:variant>
        <vt:i4>1048629</vt:i4>
      </vt:variant>
      <vt:variant>
        <vt:i4>2</vt:i4>
      </vt:variant>
      <vt:variant>
        <vt:i4>0</vt:i4>
      </vt:variant>
      <vt:variant>
        <vt:i4>5</vt:i4>
      </vt:variant>
      <vt:variant>
        <vt:lpwstr/>
      </vt:variant>
      <vt:variant>
        <vt:lpwstr>_Toc66174167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RWE</dc:title>
  <dc:creator>Whitford, Maggie</dc:creator>
  <dc:description/>
  <cp:lastModifiedBy>Whitford, Maggie</cp:lastModifiedBy>
  <cp:revision>23</cp:revision>
  <cp:lastPrinted>2008-03-28T12:51:00Z</cp:lastPrinted>
  <dcterms:created xsi:type="dcterms:W3CDTF">2023-06-27T08:09:00Z</dcterms:created>
  <dcterms:modified xsi:type="dcterms:W3CDTF">2023-06-27T15:02:00Z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Vorstandsleiste">
    <vt:lpwstr>GFF-G Fußzeile (Std)</vt:lpwstr>
  </property>
  <property fmtid="{D5CDD505-2E9C-101B-9397-08002B2CF9AE}" pid="3" name="NameOrgEinheit">
    <vt:lpwstr>RWE IT GmbH</vt:lpwstr>
  </property>
  <property fmtid="{D5CDD505-2E9C-101B-9397-08002B2CF9AE}" pid="4" name="DatumOrgEinheit">
    <vt:lpwstr>11.08.2020 11:43:01</vt:lpwstr>
  </property>
  <property fmtid="{D5CDD505-2E9C-101B-9397-08002B2CF9AE}" pid="5" name="ContentTypeId">
    <vt:lpwstr>0x0101000E9AD557692E154F9D2697C8C6432F7600C3656D857B5D9C429CE9F0F73EC66B9E</vt:lpwstr>
  </property>
  <property fmtid="{D5CDD505-2E9C-101B-9397-08002B2CF9AE}" pid="6" name="_dlc_DocIdItemGuid">
    <vt:lpwstr>d16aaef3-6fdc-4eed-9c7b-8d648061b693</vt:lpwstr>
  </property>
  <property fmtid="{D5CDD505-2E9C-101B-9397-08002B2CF9AE}" pid="7" name="MediaServiceImageTags">
    <vt:lpwstr/>
  </property>
  <property fmtid="{D5CDD505-2E9C-101B-9397-08002B2CF9AE}" pid="8" name="PermitDocumentType">
    <vt:lpwstr/>
  </property>
  <property fmtid="{D5CDD505-2E9C-101B-9397-08002B2CF9AE}" pid="9" name="TypeofPermit">
    <vt:lpwstr>9;#N/A - Do not select for New Permits|0430e4c2-ee0a-4b2d-9af6-df735aafbcb2</vt:lpwstr>
  </property>
  <property fmtid="{D5CDD505-2E9C-101B-9397-08002B2CF9AE}" pid="10" name="DisclosureStatus">
    <vt:lpwstr>63;#Public Register|f1fcf6a6-5d97-4f1d-964e-a2f916eb1f18</vt:lpwstr>
  </property>
  <property fmtid="{D5CDD505-2E9C-101B-9397-08002B2CF9AE}" pid="11" name="EventType1">
    <vt:lpwstr/>
  </property>
  <property fmtid="{D5CDD505-2E9C-101B-9397-08002B2CF9AE}" pid="12" name="ActivityGrouping">
    <vt:lpwstr>12;#Application ＆ Associated Docs|5eadfd3c-6deb-44e1-b7e1-16accd427bec</vt:lpwstr>
  </property>
  <property fmtid="{D5CDD505-2E9C-101B-9397-08002B2CF9AE}" pid="13" name="RegulatedActivityClass">
    <vt:lpwstr>21;#Installations|645f1c9c-65df-490a-9ce3-4a2aa7c5ff7f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19;#EPR|0e5af97d-1a8c-4d8f-a20b-528a11cab1f6</vt:lpwstr>
  </property>
  <property fmtid="{D5CDD505-2E9C-101B-9397-08002B2CF9AE}" pid="19" name="RegulatedActivitySub-Class">
    <vt:lpwstr/>
  </property>
</Properties>
</file>