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57ABA" w14:paraId="68E84602" w14:textId="77777777" w:rsidTr="00E46B31">
        <w:tc>
          <w:tcPr>
            <w:tcW w:w="10348" w:type="dxa"/>
          </w:tcPr>
          <w:p w14:paraId="584C2812" w14:textId="6113E65E" w:rsidR="001E4071" w:rsidRDefault="005530F2" w:rsidP="0093562B">
            <w:pPr>
              <w:pStyle w:val="Heading2"/>
              <w:spacing w:before="240"/>
              <w:ind w:left="0"/>
              <w:rPr>
                <w:rFonts w:ascii="Arial" w:hAnsi="Arial" w:cs="Arial"/>
                <w:szCs w:val="24"/>
              </w:rPr>
            </w:pPr>
            <w:r>
              <w:rPr>
                <w:rFonts w:ascii="Arial" w:hAnsi="Arial" w:cs="Arial"/>
                <w:szCs w:val="24"/>
              </w:rPr>
              <w:t>A</w:t>
            </w:r>
            <w:r w:rsidR="00062E80">
              <w:rPr>
                <w:rFonts w:ascii="Arial" w:hAnsi="Arial" w:cs="Arial"/>
                <w:szCs w:val="24"/>
              </w:rPr>
              <w:t xml:space="preserve">PPLICATION </w:t>
            </w:r>
            <w:r w:rsidR="00AA2588">
              <w:rPr>
                <w:rFonts w:ascii="Arial" w:hAnsi="Arial" w:cs="Arial"/>
                <w:szCs w:val="24"/>
              </w:rPr>
              <w:t xml:space="preserve">TO </w:t>
            </w:r>
            <w:r w:rsidR="00112A41">
              <w:rPr>
                <w:rFonts w:ascii="Arial" w:hAnsi="Arial" w:cs="Arial"/>
                <w:szCs w:val="24"/>
              </w:rPr>
              <w:t xml:space="preserve">MAGISTRATES’ COURT TO </w:t>
            </w:r>
            <w:r w:rsidR="00E42328">
              <w:rPr>
                <w:rFonts w:ascii="Arial" w:hAnsi="Arial" w:cs="Arial"/>
                <w:szCs w:val="24"/>
              </w:rPr>
              <w:t>RE</w:t>
            </w:r>
            <w:r w:rsidR="005017FC">
              <w:rPr>
                <w:rFonts w:ascii="Arial" w:hAnsi="Arial" w:cs="Arial"/>
                <w:szCs w:val="24"/>
              </w:rPr>
              <w:t xml:space="preserve">CONSIDER </w:t>
            </w:r>
            <w:r w:rsidR="00E42328">
              <w:rPr>
                <w:rFonts w:ascii="Arial" w:hAnsi="Arial" w:cs="Arial"/>
                <w:szCs w:val="24"/>
              </w:rPr>
              <w:t xml:space="preserve">POLICE </w:t>
            </w:r>
            <w:r w:rsidR="005017FC">
              <w:rPr>
                <w:rFonts w:ascii="Arial" w:hAnsi="Arial" w:cs="Arial"/>
                <w:szCs w:val="24"/>
              </w:rPr>
              <w:t>BAIL</w:t>
            </w:r>
          </w:p>
          <w:p w14:paraId="7CAA32A5" w14:textId="77777777" w:rsidR="00D57ABA" w:rsidRDefault="00D57ABA" w:rsidP="0093562B">
            <w:pPr>
              <w:pStyle w:val="Heading5"/>
              <w:spacing w:before="120"/>
              <w:ind w:left="0"/>
              <w:rPr>
                <w:rFonts w:ascii="Arial" w:hAnsi="Arial" w:cs="Arial"/>
                <w:b w:val="0"/>
                <w:i/>
                <w:sz w:val="22"/>
              </w:rPr>
            </w:pPr>
            <w:r>
              <w:rPr>
                <w:rFonts w:ascii="Arial" w:hAnsi="Arial" w:cs="Arial"/>
                <w:b w:val="0"/>
                <w:i/>
                <w:sz w:val="22"/>
              </w:rPr>
              <w:t xml:space="preserve">(Criminal Procedure Rules, rule </w:t>
            </w:r>
            <w:r w:rsidR="003C401F">
              <w:rPr>
                <w:rFonts w:ascii="Arial" w:hAnsi="Arial" w:cs="Arial"/>
                <w:b w:val="0"/>
                <w:i/>
                <w:sz w:val="22"/>
              </w:rPr>
              <w:t>14</w:t>
            </w:r>
            <w:r w:rsidR="00AA2588">
              <w:rPr>
                <w:rFonts w:ascii="Arial" w:hAnsi="Arial" w:cs="Arial"/>
                <w:b w:val="0"/>
                <w:i/>
                <w:sz w:val="22"/>
              </w:rPr>
              <w:t>.</w:t>
            </w:r>
            <w:r w:rsidR="00E42328">
              <w:rPr>
                <w:rFonts w:ascii="Arial" w:hAnsi="Arial" w:cs="Arial"/>
                <w:b w:val="0"/>
                <w:i/>
                <w:sz w:val="22"/>
              </w:rPr>
              <w:t>6</w:t>
            </w:r>
            <w:r>
              <w:rPr>
                <w:rFonts w:ascii="Arial" w:hAnsi="Arial" w:cs="Arial"/>
                <w:b w:val="0"/>
                <w:i/>
                <w:sz w:val="22"/>
              </w:rPr>
              <w:t>)</w:t>
            </w:r>
          </w:p>
          <w:p w14:paraId="2865EAAA" w14:textId="77777777" w:rsidR="00D57ABA" w:rsidRDefault="00D57ABA"/>
        </w:tc>
      </w:tr>
      <w:tr w:rsidR="00D57ABA" w14:paraId="63838B7F" w14:textId="77777777" w:rsidTr="00E46B31">
        <w:tc>
          <w:tcPr>
            <w:tcW w:w="10348" w:type="dxa"/>
          </w:tcPr>
          <w:p w14:paraId="31D2BB28" w14:textId="77777777" w:rsidR="003D005C" w:rsidRPr="00D34D6E" w:rsidRDefault="003D005C" w:rsidP="003D005C">
            <w:pPr>
              <w:pStyle w:val="BodyText"/>
              <w:overflowPunct/>
              <w:autoSpaceDE/>
              <w:autoSpaceDN/>
              <w:adjustRightInd/>
              <w:spacing w:before="240"/>
              <w:textAlignment w:val="auto"/>
              <w:rPr>
                <w:rFonts w:ascii="Arial" w:hAnsi="Arial" w:cs="Arial"/>
                <w:bCs/>
                <w:sz w:val="22"/>
                <w:szCs w:val="22"/>
                <w:lang w:val="en-GB"/>
              </w:rPr>
            </w:pPr>
            <w:r w:rsidRPr="00D34D6E">
              <w:rPr>
                <w:rFonts w:ascii="Arial" w:hAnsi="Arial" w:cs="Arial"/>
                <w:bCs/>
                <w:sz w:val="22"/>
                <w:szCs w:val="22"/>
                <w:lang w:val="en-GB"/>
              </w:rPr>
              <w:t>This form is for use ONLY on an application to the court to reconsider bail granted by a police officer, or to vary or impose a condition of such bail, under section 5B of the Bail Act 1976, section 43B of the Magistrates’ Courts Act 1980 or section 47(1E) of the Police and Criminal Evidence Act 1984.</w:t>
            </w:r>
          </w:p>
          <w:p w14:paraId="7C62ADBE" w14:textId="77777777" w:rsidR="00D57ABA" w:rsidRDefault="00D57ABA">
            <w:pPr>
              <w:pStyle w:val="Heading4"/>
              <w:spacing w:before="240"/>
              <w:rPr>
                <w:rFonts w:ascii="Arial" w:hAnsi="Arial" w:cs="Arial"/>
                <w:sz w:val="22"/>
              </w:rPr>
            </w:pPr>
            <w:r>
              <w:rPr>
                <w:rFonts w:ascii="Arial" w:hAnsi="Arial" w:cs="Arial"/>
                <w:sz w:val="22"/>
              </w:rPr>
              <w:t>Case details</w:t>
            </w:r>
          </w:p>
          <w:p w14:paraId="70B04569" w14:textId="77777777" w:rsidR="00D57ABA" w:rsidRDefault="00D57ABA">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 xml:space="preserve">Name of </w:t>
            </w:r>
            <w:r w:rsidR="00334D04">
              <w:rPr>
                <w:rFonts w:ascii="Arial" w:hAnsi="Arial" w:cs="Arial"/>
                <w:sz w:val="22"/>
                <w:lang w:val="en-GB"/>
              </w:rPr>
              <w:t xml:space="preserve">person granted bail / </w:t>
            </w:r>
            <w:r>
              <w:rPr>
                <w:rFonts w:ascii="Arial" w:hAnsi="Arial" w:cs="Arial"/>
                <w:sz w:val="22"/>
                <w:lang w:val="en-GB"/>
              </w:rPr>
              <w:t>defendant:</w:t>
            </w:r>
          </w:p>
          <w:p w14:paraId="3563C2DC" w14:textId="77777777" w:rsidR="00334D04" w:rsidRDefault="00334D04">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Address and telephone number:</w:t>
            </w:r>
          </w:p>
          <w:p w14:paraId="4F37332F" w14:textId="77777777" w:rsidR="00B224AD" w:rsidRDefault="00B224AD">
            <w:pPr>
              <w:pStyle w:val="BodyText"/>
              <w:overflowPunct/>
              <w:autoSpaceDE/>
              <w:autoSpaceDN/>
              <w:adjustRightInd/>
              <w:spacing w:before="120"/>
              <w:textAlignment w:val="auto"/>
              <w:rPr>
                <w:rFonts w:ascii="Arial" w:hAnsi="Arial" w:cs="Arial"/>
                <w:sz w:val="22"/>
                <w:lang w:val="en-GB"/>
              </w:rPr>
            </w:pPr>
          </w:p>
          <w:p w14:paraId="13B373EF" w14:textId="77777777" w:rsidR="00334D04" w:rsidRDefault="00334D04">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Police station which granted bail:</w:t>
            </w:r>
          </w:p>
          <w:p w14:paraId="667353D7" w14:textId="77777777" w:rsidR="00D57ABA" w:rsidRDefault="00112A41">
            <w:pPr>
              <w:spacing w:before="120"/>
              <w:jc w:val="both"/>
              <w:rPr>
                <w:rFonts w:ascii="Arial" w:hAnsi="Arial" w:cs="Arial"/>
                <w:sz w:val="22"/>
              </w:rPr>
            </w:pPr>
            <w:r>
              <w:rPr>
                <w:rFonts w:ascii="Arial" w:hAnsi="Arial" w:cs="Arial"/>
                <w:sz w:val="22"/>
              </w:rPr>
              <w:t>Magistrates’ c</w:t>
            </w:r>
            <w:r w:rsidR="00D57ABA">
              <w:rPr>
                <w:rFonts w:ascii="Arial" w:hAnsi="Arial" w:cs="Arial"/>
                <w:sz w:val="22"/>
              </w:rPr>
              <w:t>ourt:</w:t>
            </w:r>
          </w:p>
          <w:p w14:paraId="70907006" w14:textId="766198CF" w:rsidR="00D709CB" w:rsidRPr="00076E3A" w:rsidRDefault="00D709CB" w:rsidP="00DB2F9A">
            <w:pPr>
              <w:pStyle w:val="BodyTextIndent2"/>
              <w:spacing w:line="240" w:lineRule="auto"/>
              <w:ind w:left="0"/>
              <w:rPr>
                <w:b w:val="0"/>
                <w:sz w:val="20"/>
              </w:rPr>
            </w:pPr>
            <w:r w:rsidRPr="00076E3A">
              <w:rPr>
                <w:b w:val="0"/>
                <w:sz w:val="20"/>
              </w:rPr>
              <w:t>Which court?</w:t>
            </w:r>
          </w:p>
          <w:p w14:paraId="6CF02E88" w14:textId="0C854ABA" w:rsidR="001A5443" w:rsidRPr="00076E3A" w:rsidRDefault="006025A5" w:rsidP="00D709CB">
            <w:pPr>
              <w:pStyle w:val="BodyTextIndent2"/>
              <w:spacing w:before="0" w:line="240" w:lineRule="auto"/>
              <w:ind w:left="0"/>
              <w:rPr>
                <w:b w:val="0"/>
                <w:sz w:val="20"/>
              </w:rPr>
            </w:pPr>
            <w:r w:rsidRPr="00076E3A">
              <w:rPr>
                <w:b w:val="0"/>
                <w:sz w:val="20"/>
              </w:rPr>
              <w:t xml:space="preserve">If the defendant has been granted bail to attend a magistrates’ court, </w:t>
            </w:r>
            <w:r w:rsidR="001A5443" w:rsidRPr="00076E3A">
              <w:rPr>
                <w:b w:val="0"/>
                <w:sz w:val="20"/>
              </w:rPr>
              <w:t xml:space="preserve">make </w:t>
            </w:r>
            <w:r w:rsidRPr="00076E3A">
              <w:rPr>
                <w:b w:val="0"/>
                <w:sz w:val="20"/>
              </w:rPr>
              <w:t>this application to that court.</w:t>
            </w:r>
          </w:p>
          <w:p w14:paraId="79755517" w14:textId="59792082" w:rsidR="00746688" w:rsidRPr="00076E3A" w:rsidRDefault="00746688" w:rsidP="00D709CB">
            <w:pPr>
              <w:pStyle w:val="BodyTextIndent2"/>
              <w:spacing w:before="0" w:line="240" w:lineRule="auto"/>
              <w:ind w:left="0"/>
              <w:rPr>
                <w:b w:val="0"/>
                <w:sz w:val="20"/>
              </w:rPr>
            </w:pPr>
            <w:r w:rsidRPr="00076E3A">
              <w:rPr>
                <w:b w:val="0"/>
                <w:sz w:val="20"/>
              </w:rPr>
              <w:t xml:space="preserve">If the defendant is on pre-charge bail that has been extended </w:t>
            </w:r>
            <w:r w:rsidR="008363A5" w:rsidRPr="00076E3A">
              <w:rPr>
                <w:b w:val="0"/>
                <w:sz w:val="20"/>
              </w:rPr>
              <w:t>by a magistrates’ court, make this application to that court.</w:t>
            </w:r>
          </w:p>
          <w:p w14:paraId="71644BE6" w14:textId="41CD728C" w:rsidR="006025A5" w:rsidRPr="0036582C" w:rsidRDefault="006025A5" w:rsidP="00D709CB">
            <w:pPr>
              <w:pStyle w:val="BodyTextIndent2"/>
              <w:spacing w:before="0" w:line="240" w:lineRule="auto"/>
              <w:ind w:left="0"/>
              <w:rPr>
                <w:b w:val="0"/>
                <w:sz w:val="20"/>
              </w:rPr>
            </w:pPr>
            <w:r w:rsidRPr="00076E3A">
              <w:rPr>
                <w:b w:val="0"/>
                <w:sz w:val="20"/>
              </w:rPr>
              <w:t xml:space="preserve">Otherwise, </w:t>
            </w:r>
            <w:r w:rsidR="00D709CB" w:rsidRPr="00076E3A">
              <w:rPr>
                <w:b w:val="0"/>
                <w:sz w:val="20"/>
              </w:rPr>
              <w:t xml:space="preserve">make </w:t>
            </w:r>
            <w:r w:rsidRPr="00076E3A">
              <w:rPr>
                <w:b w:val="0"/>
                <w:sz w:val="20"/>
              </w:rPr>
              <w:t>this application to a magistrates’ court for the local justice area in which the police officer granted bail.</w:t>
            </w:r>
          </w:p>
          <w:p w14:paraId="2FC0ACDE" w14:textId="77777777" w:rsidR="006025A5" w:rsidRDefault="006025A5" w:rsidP="006025A5">
            <w:pPr>
              <w:spacing w:before="120"/>
              <w:jc w:val="both"/>
              <w:rPr>
                <w:rFonts w:ascii="Arial" w:hAnsi="Arial" w:cs="Arial"/>
                <w:sz w:val="22"/>
              </w:rPr>
            </w:pPr>
            <w:r>
              <w:rPr>
                <w:rFonts w:ascii="Arial" w:hAnsi="Arial" w:cs="Arial"/>
                <w:sz w:val="22"/>
              </w:rPr>
              <w:t>Case reference number (if any):</w:t>
            </w:r>
          </w:p>
          <w:p w14:paraId="0DB4934C" w14:textId="77777777" w:rsidR="006025A5" w:rsidRDefault="006025A5">
            <w:pPr>
              <w:jc w:val="both"/>
              <w:rPr>
                <w:rFonts w:ascii="Arial" w:hAnsi="Arial" w:cs="Arial"/>
                <w:sz w:val="22"/>
              </w:rPr>
            </w:pPr>
          </w:p>
        </w:tc>
      </w:tr>
      <w:tr w:rsidR="00AA2588" w14:paraId="4C51EE84" w14:textId="77777777" w:rsidTr="00E46B31">
        <w:tc>
          <w:tcPr>
            <w:tcW w:w="10348" w:type="dxa"/>
          </w:tcPr>
          <w:p w14:paraId="488B6C84" w14:textId="77777777" w:rsidR="005017FC" w:rsidRDefault="007E1793" w:rsidP="00DB2F9A">
            <w:pPr>
              <w:pStyle w:val="BodyTextIndent2"/>
              <w:spacing w:before="240"/>
              <w:ind w:left="0"/>
              <w:rPr>
                <w:bCs/>
                <w:szCs w:val="22"/>
              </w:rPr>
            </w:pPr>
            <w:r>
              <w:rPr>
                <w:bCs/>
                <w:szCs w:val="22"/>
              </w:rPr>
              <w:t xml:space="preserve">This is an application by </w:t>
            </w:r>
            <w:r w:rsidR="005017FC">
              <w:rPr>
                <w:bCs/>
                <w:szCs w:val="22"/>
              </w:rPr>
              <w:t xml:space="preserve">[ ……………………………………… </w:t>
            </w:r>
            <w:r w:rsidR="005017FC" w:rsidRPr="003138CE">
              <w:rPr>
                <w:b w:val="0"/>
                <w:bCs/>
                <w:szCs w:val="22"/>
              </w:rPr>
              <w:t>(name of defendant)</w:t>
            </w:r>
            <w:r w:rsidR="005017FC">
              <w:rPr>
                <w:bCs/>
                <w:szCs w:val="22"/>
              </w:rPr>
              <w:t>]</w:t>
            </w:r>
          </w:p>
          <w:p w14:paraId="27CED494" w14:textId="77777777" w:rsidR="007E1793" w:rsidRDefault="005017FC" w:rsidP="00DB2F9A">
            <w:pPr>
              <w:pStyle w:val="BodyTextIndent2"/>
              <w:ind w:left="0"/>
              <w:rPr>
                <w:bCs/>
                <w:szCs w:val="22"/>
              </w:rPr>
            </w:pPr>
            <w:r>
              <w:rPr>
                <w:bCs/>
                <w:szCs w:val="22"/>
              </w:rPr>
              <w:t xml:space="preserve">                                           </w:t>
            </w:r>
            <w:r w:rsidR="007E1793">
              <w:rPr>
                <w:bCs/>
                <w:szCs w:val="22"/>
              </w:rPr>
              <w:t>[the prosecutor]</w:t>
            </w:r>
          </w:p>
          <w:p w14:paraId="44BDF653" w14:textId="205952B6" w:rsidR="001E4071" w:rsidRPr="001E4071" w:rsidRDefault="005017FC" w:rsidP="00C06C23">
            <w:pPr>
              <w:pStyle w:val="BodyTextIndent2"/>
              <w:spacing w:line="240" w:lineRule="auto"/>
              <w:ind w:left="0"/>
              <w:rPr>
                <w:b w:val="0"/>
                <w:bCs/>
                <w:szCs w:val="22"/>
              </w:rPr>
            </w:pPr>
            <w:r>
              <w:rPr>
                <w:bCs/>
                <w:szCs w:val="22"/>
              </w:rPr>
              <w:t>for the court to</w:t>
            </w:r>
            <w:r w:rsidR="007F3241" w:rsidRPr="00606EAF">
              <w:rPr>
                <w:szCs w:val="22"/>
              </w:rPr>
              <w:t xml:space="preserve"> </w:t>
            </w:r>
            <w:r w:rsidR="007F3241" w:rsidRPr="00606EAF">
              <w:rPr>
                <w:szCs w:val="22"/>
              </w:rPr>
              <w:tab/>
            </w:r>
            <w:sdt>
              <w:sdtPr>
                <w:rPr>
                  <w:b w:val="0"/>
                  <w:bCs/>
                  <w:sz w:val="24"/>
                  <w:szCs w:val="24"/>
                </w:rPr>
                <w:id w:val="-1985845420"/>
                <w14:checkbox>
                  <w14:checked w14:val="0"/>
                  <w14:checkedState w14:val="2612" w14:font="MS Gothic"/>
                  <w14:uncheckedState w14:val="2610" w14:font="MS Gothic"/>
                </w14:checkbox>
              </w:sdtPr>
              <w:sdtEndPr/>
              <w:sdtContent>
                <w:r w:rsidR="007F3241" w:rsidRPr="004A12CF">
                  <w:rPr>
                    <w:rFonts w:ascii="MS Gothic" w:eastAsia="MS Gothic" w:hAnsi="MS Gothic" w:hint="eastAsia"/>
                    <w:b w:val="0"/>
                    <w:bCs/>
                    <w:sz w:val="24"/>
                    <w:szCs w:val="24"/>
                  </w:rPr>
                  <w:t>☐</w:t>
                </w:r>
              </w:sdtContent>
            </w:sdt>
            <w:r w:rsidR="007F3241" w:rsidRPr="004A12CF">
              <w:rPr>
                <w:b w:val="0"/>
                <w:bCs/>
                <w:sz w:val="24"/>
                <w:szCs w:val="24"/>
              </w:rPr>
              <w:t xml:space="preserve"> </w:t>
            </w:r>
            <w:r w:rsidR="00C06C23">
              <w:rPr>
                <w:szCs w:val="22"/>
              </w:rPr>
              <w:t>grant bail</w:t>
            </w:r>
            <w:r w:rsidR="00E42328">
              <w:rPr>
                <w:szCs w:val="22"/>
              </w:rPr>
              <w:t xml:space="preserve"> in place of police bail</w:t>
            </w:r>
          </w:p>
          <w:p w14:paraId="469FAFB5" w14:textId="6BF36C55" w:rsidR="00C06C23" w:rsidRPr="00606EAF" w:rsidRDefault="00C06C23" w:rsidP="00C06C23">
            <w:pPr>
              <w:spacing w:before="60"/>
              <w:jc w:val="both"/>
              <w:rPr>
                <w:rFonts w:ascii="Arial" w:hAnsi="Arial" w:cs="Arial"/>
                <w:sz w:val="22"/>
                <w:szCs w:val="22"/>
              </w:rPr>
            </w:pPr>
            <w:r w:rsidRPr="00606EAF">
              <w:rPr>
                <w:rFonts w:ascii="Arial" w:hAnsi="Arial" w:cs="Arial"/>
                <w:sz w:val="22"/>
                <w:szCs w:val="22"/>
              </w:rPr>
              <w:tab/>
            </w:r>
            <w:r w:rsidRPr="00606EAF">
              <w:rPr>
                <w:rFonts w:ascii="Arial" w:hAnsi="Arial" w:cs="Arial"/>
                <w:sz w:val="22"/>
                <w:szCs w:val="22"/>
              </w:rPr>
              <w:tab/>
            </w:r>
            <w:r w:rsidR="0009122A" w:rsidRPr="00606EAF">
              <w:rPr>
                <w:rFonts w:ascii="Arial" w:hAnsi="Arial" w:cs="Arial"/>
                <w:sz w:val="22"/>
                <w:szCs w:val="22"/>
              </w:rPr>
              <w:tab/>
            </w:r>
            <w:sdt>
              <w:sdtPr>
                <w:rPr>
                  <w:rFonts w:ascii="Arial" w:hAnsi="Arial" w:cs="Arial"/>
                  <w:sz w:val="24"/>
                  <w:szCs w:val="24"/>
                </w:rPr>
                <w:id w:val="763961329"/>
                <w14:checkbox>
                  <w14:checked w14:val="0"/>
                  <w14:checkedState w14:val="2612" w14:font="MS Gothic"/>
                  <w14:uncheckedState w14:val="2610" w14:font="MS Gothic"/>
                </w14:checkbox>
              </w:sdtPr>
              <w:sdtEndPr/>
              <w:sdtContent>
                <w:r w:rsidR="0009122A">
                  <w:rPr>
                    <w:rFonts w:ascii="MS Gothic" w:eastAsia="MS Gothic" w:hAnsi="MS Gothic" w:cs="Arial" w:hint="eastAsia"/>
                    <w:sz w:val="24"/>
                    <w:szCs w:val="24"/>
                  </w:rPr>
                  <w:t>☐</w:t>
                </w:r>
              </w:sdtContent>
            </w:sdt>
            <w:r>
              <w:rPr>
                <w:rFonts w:ascii="Arial" w:hAnsi="Arial" w:cs="Arial"/>
                <w:sz w:val="22"/>
                <w:szCs w:val="22"/>
              </w:rPr>
              <w:t xml:space="preserve"> </w:t>
            </w:r>
            <w:r w:rsidRPr="00693950">
              <w:rPr>
                <w:rFonts w:ascii="Arial" w:hAnsi="Arial" w:cs="Arial"/>
                <w:b/>
                <w:sz w:val="22"/>
                <w:szCs w:val="22"/>
              </w:rPr>
              <w:t>withdraw bail</w:t>
            </w:r>
          </w:p>
          <w:p w14:paraId="77249F9F" w14:textId="598F5D19" w:rsidR="00C06C23" w:rsidRDefault="00C06C23" w:rsidP="00C06C23">
            <w:pPr>
              <w:spacing w:before="60"/>
              <w:jc w:val="both"/>
              <w:rPr>
                <w:rFonts w:ascii="Arial" w:hAnsi="Arial" w:cs="Arial"/>
                <w:sz w:val="22"/>
              </w:rPr>
            </w:pPr>
            <w:r w:rsidRPr="00606EAF">
              <w:rPr>
                <w:rFonts w:ascii="Arial" w:hAnsi="Arial" w:cs="Arial"/>
                <w:sz w:val="22"/>
                <w:szCs w:val="22"/>
              </w:rPr>
              <w:tab/>
            </w:r>
            <w:r w:rsidRPr="00606EAF">
              <w:rPr>
                <w:rFonts w:ascii="Arial" w:hAnsi="Arial" w:cs="Arial"/>
                <w:sz w:val="22"/>
                <w:szCs w:val="22"/>
              </w:rPr>
              <w:tab/>
            </w:r>
            <w:r w:rsidR="0009122A" w:rsidRPr="00606EAF">
              <w:rPr>
                <w:rFonts w:ascii="Arial" w:hAnsi="Arial" w:cs="Arial"/>
                <w:sz w:val="22"/>
                <w:szCs w:val="22"/>
              </w:rPr>
              <w:tab/>
            </w:r>
            <w:sdt>
              <w:sdtPr>
                <w:rPr>
                  <w:rFonts w:ascii="Arial" w:hAnsi="Arial" w:cs="Arial"/>
                  <w:sz w:val="24"/>
                  <w:szCs w:val="24"/>
                </w:rPr>
                <w:id w:val="-1374218632"/>
                <w14:checkbox>
                  <w14:checked w14:val="0"/>
                  <w14:checkedState w14:val="2612" w14:font="MS Gothic"/>
                  <w14:uncheckedState w14:val="2610" w14:font="MS Gothic"/>
                </w14:checkbox>
              </w:sdtPr>
              <w:sdtEndPr/>
              <w:sdtContent>
                <w:r w:rsidR="0009122A">
                  <w:rPr>
                    <w:rFonts w:ascii="MS Gothic" w:eastAsia="MS Gothic" w:hAnsi="MS Gothic" w:cs="Arial" w:hint="eastAsia"/>
                    <w:sz w:val="24"/>
                    <w:szCs w:val="24"/>
                  </w:rPr>
                  <w:t>☐</w:t>
                </w:r>
              </w:sdtContent>
            </w:sdt>
            <w:r w:rsidR="0009122A">
              <w:rPr>
                <w:rFonts w:ascii="Arial" w:hAnsi="Arial" w:cs="Arial"/>
                <w:sz w:val="24"/>
                <w:szCs w:val="24"/>
              </w:rPr>
              <w:t xml:space="preserve"> </w:t>
            </w:r>
            <w:r w:rsidR="00693950">
              <w:rPr>
                <w:rFonts w:ascii="Arial" w:hAnsi="Arial" w:cs="Arial"/>
                <w:b/>
                <w:sz w:val="22"/>
                <w:szCs w:val="22"/>
              </w:rPr>
              <w:t xml:space="preserve">vary a condition or </w:t>
            </w:r>
            <w:r w:rsidRPr="00693950">
              <w:rPr>
                <w:rFonts w:ascii="Arial" w:hAnsi="Arial" w:cs="Arial"/>
                <w:b/>
                <w:sz w:val="22"/>
                <w:szCs w:val="22"/>
              </w:rPr>
              <w:t>conditions of bail</w:t>
            </w:r>
          </w:p>
          <w:p w14:paraId="530C940A" w14:textId="77777777" w:rsidR="00C06C23" w:rsidRPr="00C06C23" w:rsidRDefault="00C06C23" w:rsidP="00C06C23">
            <w:pPr>
              <w:spacing w:before="60"/>
              <w:jc w:val="both"/>
              <w:rPr>
                <w:rFonts w:ascii="Arial" w:hAnsi="Arial" w:cs="Arial"/>
                <w:i/>
                <w:sz w:val="22"/>
                <w:szCs w:val="22"/>
              </w:rPr>
            </w:pP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Pr>
                <w:rFonts w:ascii="Arial" w:hAnsi="Arial" w:cs="Arial"/>
                <w:sz w:val="22"/>
                <w:szCs w:val="22"/>
              </w:rPr>
              <w:t xml:space="preserve">     </w:t>
            </w:r>
            <w:r w:rsidR="00693950" w:rsidRPr="00C06C23">
              <w:rPr>
                <w:rFonts w:ascii="Arial" w:hAnsi="Arial" w:cs="Arial"/>
                <w:i/>
                <w:sz w:val="22"/>
                <w:szCs w:val="22"/>
              </w:rPr>
              <w:t>Which</w:t>
            </w:r>
            <w:r w:rsidR="00693950">
              <w:rPr>
                <w:rFonts w:ascii="Arial" w:hAnsi="Arial" w:cs="Arial"/>
                <w:i/>
                <w:sz w:val="22"/>
                <w:szCs w:val="22"/>
              </w:rPr>
              <w:t xml:space="preserve"> </w:t>
            </w:r>
            <w:r w:rsidR="001F2DA4">
              <w:rPr>
                <w:rFonts w:ascii="Arial" w:hAnsi="Arial" w:cs="Arial"/>
                <w:i/>
                <w:sz w:val="22"/>
                <w:szCs w:val="22"/>
              </w:rPr>
              <w:t>condition</w:t>
            </w:r>
            <w:r w:rsidR="00693950">
              <w:rPr>
                <w:rFonts w:ascii="Arial" w:hAnsi="Arial" w:cs="Arial"/>
                <w:i/>
                <w:sz w:val="22"/>
                <w:szCs w:val="22"/>
              </w:rPr>
              <w:t>(s)?</w:t>
            </w:r>
            <w:r w:rsidRPr="00C06C23">
              <w:rPr>
                <w:rFonts w:ascii="Arial" w:hAnsi="Arial" w:cs="Arial"/>
                <w:i/>
                <w:sz w:val="22"/>
                <w:szCs w:val="22"/>
              </w:rPr>
              <w:t>:</w:t>
            </w:r>
          </w:p>
          <w:p w14:paraId="24983873" w14:textId="725F6CBA" w:rsidR="00C06C23" w:rsidRDefault="00C06C23" w:rsidP="00693950">
            <w:pPr>
              <w:spacing w:before="120"/>
              <w:jc w:val="both"/>
              <w:rPr>
                <w:rFonts w:ascii="Arial" w:hAnsi="Arial" w:cs="Arial"/>
                <w:sz w:val="22"/>
              </w:rPr>
            </w:pPr>
            <w:r w:rsidRPr="00606EAF">
              <w:rPr>
                <w:rFonts w:ascii="Arial" w:hAnsi="Arial" w:cs="Arial"/>
                <w:sz w:val="22"/>
                <w:szCs w:val="22"/>
              </w:rPr>
              <w:tab/>
            </w:r>
            <w:r w:rsidRPr="00606EAF">
              <w:rPr>
                <w:rFonts w:ascii="Arial" w:hAnsi="Arial" w:cs="Arial"/>
                <w:sz w:val="22"/>
                <w:szCs w:val="22"/>
              </w:rPr>
              <w:tab/>
            </w:r>
            <w:r w:rsidR="0009122A" w:rsidRPr="00606EAF">
              <w:rPr>
                <w:rFonts w:ascii="Arial" w:hAnsi="Arial" w:cs="Arial"/>
                <w:sz w:val="22"/>
                <w:szCs w:val="22"/>
              </w:rPr>
              <w:tab/>
            </w:r>
            <w:sdt>
              <w:sdtPr>
                <w:rPr>
                  <w:rFonts w:ascii="Arial" w:hAnsi="Arial" w:cs="Arial"/>
                  <w:sz w:val="24"/>
                  <w:szCs w:val="24"/>
                </w:rPr>
                <w:id w:val="649180282"/>
                <w14:checkbox>
                  <w14:checked w14:val="0"/>
                  <w14:checkedState w14:val="2612" w14:font="MS Gothic"/>
                  <w14:uncheckedState w14:val="2610" w14:font="MS Gothic"/>
                </w14:checkbox>
              </w:sdtPr>
              <w:sdtEndPr/>
              <w:sdtContent>
                <w:r w:rsidR="0009122A">
                  <w:rPr>
                    <w:rFonts w:ascii="MS Gothic" w:eastAsia="MS Gothic" w:hAnsi="MS Gothic" w:cs="Arial" w:hint="eastAsia"/>
                    <w:sz w:val="24"/>
                    <w:szCs w:val="24"/>
                  </w:rPr>
                  <w:t>☐</w:t>
                </w:r>
              </w:sdtContent>
            </w:sdt>
            <w:r w:rsidR="0009122A">
              <w:rPr>
                <w:rFonts w:ascii="Arial" w:hAnsi="Arial" w:cs="Arial"/>
                <w:sz w:val="24"/>
                <w:szCs w:val="24"/>
              </w:rPr>
              <w:t xml:space="preserve"> </w:t>
            </w:r>
            <w:r w:rsidR="00693950">
              <w:rPr>
                <w:rFonts w:ascii="Arial" w:hAnsi="Arial" w:cs="Arial"/>
                <w:b/>
                <w:sz w:val="22"/>
                <w:szCs w:val="22"/>
              </w:rPr>
              <w:t xml:space="preserve">impose a condition or </w:t>
            </w:r>
            <w:r w:rsidRPr="00693950">
              <w:rPr>
                <w:rFonts w:ascii="Arial" w:hAnsi="Arial" w:cs="Arial"/>
                <w:b/>
                <w:sz w:val="22"/>
                <w:szCs w:val="22"/>
              </w:rPr>
              <w:t>conditions of bail</w:t>
            </w:r>
          </w:p>
          <w:p w14:paraId="7EBA4E11" w14:textId="77777777" w:rsidR="00903B67" w:rsidRPr="005B46C6" w:rsidRDefault="00903B67" w:rsidP="001F2DA4">
            <w:pPr>
              <w:spacing w:before="60"/>
              <w:jc w:val="both"/>
            </w:pPr>
          </w:p>
        </w:tc>
      </w:tr>
      <w:tr w:rsidR="00D57ABA" w14:paraId="33BC73BF" w14:textId="77777777" w:rsidTr="006025A5">
        <w:trPr>
          <w:trHeight w:val="4025"/>
        </w:trPr>
        <w:tc>
          <w:tcPr>
            <w:tcW w:w="10348" w:type="dxa"/>
          </w:tcPr>
          <w:p w14:paraId="7E382008" w14:textId="77777777" w:rsidR="00D57ABA" w:rsidRDefault="00C75A00" w:rsidP="007F0B9E">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6D6B0F">
              <w:rPr>
                <w:rFonts w:ascii="Arial" w:hAnsi="Arial" w:cs="Arial"/>
                <w:b/>
                <w:sz w:val="22"/>
              </w:rPr>
              <w:t>es</w:t>
            </w:r>
            <w:r w:rsidR="00D57ABA">
              <w:rPr>
                <w:rFonts w:ascii="Arial" w:hAnsi="Arial" w:cs="Arial"/>
                <w:b/>
                <w:sz w:val="22"/>
              </w:rPr>
              <w:t xml:space="preserve"> above and </w:t>
            </w:r>
            <w:r w:rsidR="001843ED">
              <w:rPr>
                <w:rFonts w:ascii="Arial" w:hAnsi="Arial" w:cs="Arial"/>
                <w:b/>
                <w:sz w:val="22"/>
              </w:rPr>
              <w:t xml:space="preserve">give the details required </w:t>
            </w:r>
            <w:r w:rsidR="00D57ABA">
              <w:rPr>
                <w:rFonts w:ascii="Arial" w:hAnsi="Arial" w:cs="Arial"/>
                <w:b/>
                <w:sz w:val="22"/>
              </w:rPr>
              <w:t>in the boxes below.</w:t>
            </w:r>
            <w:r w:rsidR="00D57ABA">
              <w:rPr>
                <w:rFonts w:ascii="Arial" w:hAnsi="Arial" w:cs="Arial"/>
                <w:bCs/>
                <w:sz w:val="22"/>
              </w:rPr>
              <w:t xml:space="preserve"> </w:t>
            </w:r>
            <w:r w:rsidR="00B8070B">
              <w:rPr>
                <w:rFonts w:ascii="Arial" w:hAnsi="Arial" w:cs="Arial"/>
                <w:bCs/>
                <w:sz w:val="22"/>
              </w:rPr>
              <w:t xml:space="preserve"> </w:t>
            </w:r>
            <w:r w:rsidR="00D57ABA" w:rsidRPr="00B224AD">
              <w:rPr>
                <w:rFonts w:ascii="Arial" w:hAnsi="Arial" w:cs="Arial"/>
                <w:bCs/>
                <w:sz w:val="20"/>
              </w:rPr>
              <w:t>If you use an electronic version of this form, the boxes will expand</w:t>
            </w:r>
            <w:r w:rsidR="00E73471" w:rsidRPr="00B224AD">
              <w:rPr>
                <w:rStyle w:val="FootnoteReference"/>
                <w:rFonts w:ascii="Arial" w:hAnsi="Arial" w:cs="Arial"/>
                <w:bCs/>
                <w:sz w:val="20"/>
              </w:rPr>
              <w:footnoteReference w:id="1"/>
            </w:r>
            <w:r w:rsidR="00D57ABA" w:rsidRPr="00B224AD">
              <w:rPr>
                <w:rFonts w:ascii="Arial" w:hAnsi="Arial" w:cs="Arial"/>
                <w:bCs/>
                <w:sz w:val="20"/>
              </w:rPr>
              <w:t>. If you use a paper version and need more space, you may attach extra sheets.</w:t>
            </w:r>
          </w:p>
          <w:p w14:paraId="4A31CA31" w14:textId="77777777" w:rsidR="00D57ABA" w:rsidRDefault="003E043B" w:rsidP="00F81CC4">
            <w:pPr>
              <w:pStyle w:val="BodyTextIndent2"/>
              <w:spacing w:line="240" w:lineRule="auto"/>
              <w:ind w:left="0"/>
            </w:pPr>
            <w:r>
              <w:t>2</w:t>
            </w:r>
            <w:r w:rsidR="00D57ABA">
              <w:t>. Sign and date the completed form.</w:t>
            </w:r>
          </w:p>
          <w:p w14:paraId="73269A3B" w14:textId="77777777" w:rsidR="00D57ABA" w:rsidRDefault="003E043B" w:rsidP="005B46C6">
            <w:pPr>
              <w:pStyle w:val="BodyTextIndent2"/>
              <w:spacing w:line="240" w:lineRule="auto"/>
              <w:ind w:left="0"/>
            </w:pPr>
            <w:r>
              <w:t>3</w:t>
            </w:r>
            <w:r w:rsidR="00D57ABA">
              <w:t>. Send a copy of the completed form to:</w:t>
            </w:r>
          </w:p>
          <w:p w14:paraId="2AF7C0DF" w14:textId="77777777" w:rsidR="00D57ABA" w:rsidRDefault="00693950" w:rsidP="00BD5BA3">
            <w:pPr>
              <w:pStyle w:val="BodyTextIndent2"/>
              <w:spacing w:before="60" w:line="240" w:lineRule="auto"/>
            </w:pPr>
            <w:r>
              <w:t>(a) the court,</w:t>
            </w:r>
          </w:p>
          <w:p w14:paraId="7DAEF32A" w14:textId="77777777" w:rsidR="00D57ABA" w:rsidRDefault="00D57ABA" w:rsidP="00693950">
            <w:pPr>
              <w:pStyle w:val="BodyTextIndent2"/>
              <w:spacing w:before="60" w:line="240" w:lineRule="auto"/>
            </w:pPr>
            <w:r>
              <w:t xml:space="preserve">(b) </w:t>
            </w:r>
            <w:r w:rsidR="0014070A">
              <w:t xml:space="preserve">the </w:t>
            </w:r>
            <w:r w:rsidR="003E043B">
              <w:t>other party to the case</w:t>
            </w:r>
            <w:r w:rsidR="00693950">
              <w:t>, and</w:t>
            </w:r>
          </w:p>
          <w:p w14:paraId="3BB38F63" w14:textId="77777777" w:rsidR="000A6B98" w:rsidRDefault="00693950" w:rsidP="006025A5">
            <w:pPr>
              <w:pStyle w:val="BodyTextIndent2"/>
              <w:spacing w:before="60"/>
            </w:pPr>
            <w:r>
              <w:t xml:space="preserve">(c) any </w:t>
            </w:r>
            <w:r w:rsidR="008D29EE">
              <w:t xml:space="preserve">surety </w:t>
            </w:r>
            <w:r w:rsidR="002E63DC">
              <w:t xml:space="preserve">or proposed </w:t>
            </w:r>
            <w:r>
              <w:t>surety who this application will affect.</w:t>
            </w:r>
          </w:p>
          <w:p w14:paraId="7290AFFD" w14:textId="77777777" w:rsidR="006025A5" w:rsidRPr="006D6B0F" w:rsidRDefault="006025A5" w:rsidP="006025A5">
            <w:pPr>
              <w:pStyle w:val="BodyTextIndent2"/>
              <w:spacing w:before="60" w:line="240" w:lineRule="auto"/>
              <w:ind w:left="0"/>
            </w:pPr>
            <w:r w:rsidRPr="005507B1">
              <w:rPr>
                <w:szCs w:val="22"/>
              </w:rPr>
              <w:t>A party who opposes this application must let the applicant and the court know at once, and serve on them notice of the reasons for opposing it.</w:t>
            </w:r>
          </w:p>
        </w:tc>
      </w:tr>
      <w:tr w:rsidR="00B224AD" w14:paraId="33FE10DB" w14:textId="77777777" w:rsidTr="00E46B31">
        <w:trPr>
          <w:trHeight w:val="1126"/>
        </w:trPr>
        <w:tc>
          <w:tcPr>
            <w:tcW w:w="10348" w:type="dxa"/>
          </w:tcPr>
          <w:p w14:paraId="5FB14385" w14:textId="77777777" w:rsidR="00B224AD" w:rsidRPr="001843ED" w:rsidRDefault="003D005C" w:rsidP="006025A5">
            <w:pPr>
              <w:spacing w:before="240"/>
              <w:jc w:val="both"/>
              <w:rPr>
                <w:rFonts w:ascii="Arial" w:hAnsi="Arial" w:cs="Arial"/>
                <w:sz w:val="22"/>
              </w:rPr>
            </w:pPr>
            <w:r>
              <w:rPr>
                <w:rFonts w:ascii="Arial" w:hAnsi="Arial" w:cs="Arial"/>
                <w:b/>
                <w:sz w:val="22"/>
              </w:rPr>
              <w:lastRenderedPageBreak/>
              <w:t>A</w:t>
            </w:r>
            <w:r w:rsidR="00B224AD">
              <w:rPr>
                <w:rFonts w:ascii="Arial" w:hAnsi="Arial" w:cs="Arial"/>
                <w:b/>
                <w:sz w:val="22"/>
              </w:rPr>
              <w:t>)  Alleged offence(s).</w:t>
            </w:r>
            <w:r w:rsidR="00B224AD" w:rsidRPr="00DA0CAA">
              <w:rPr>
                <w:rFonts w:ascii="Arial" w:hAnsi="Arial" w:cs="Arial"/>
                <w:sz w:val="22"/>
              </w:rPr>
              <w:t xml:space="preserve">  </w:t>
            </w:r>
            <w:r w:rsidR="00B224AD" w:rsidRPr="00B224AD">
              <w:rPr>
                <w:rFonts w:ascii="Arial" w:hAnsi="Arial" w:cs="Arial"/>
              </w:rPr>
              <w:t>Give brief details.</w:t>
            </w:r>
          </w:p>
          <w:p w14:paraId="2E783D0E" w14:textId="77777777" w:rsidR="00B224AD" w:rsidRDefault="00B224AD" w:rsidP="00B224AD">
            <w:pPr>
              <w:jc w:val="both"/>
              <w:rPr>
                <w:rFonts w:ascii="Arial" w:hAnsi="Arial" w:cs="Arial"/>
                <w:sz w:val="22"/>
              </w:rPr>
            </w:pPr>
          </w:p>
          <w:p w14:paraId="55CAFF9A" w14:textId="77777777" w:rsidR="00F60099" w:rsidRDefault="00F60099" w:rsidP="00B224AD">
            <w:pPr>
              <w:jc w:val="both"/>
              <w:rPr>
                <w:rFonts w:ascii="Arial" w:hAnsi="Arial" w:cs="Arial"/>
                <w:sz w:val="22"/>
              </w:rPr>
            </w:pPr>
          </w:p>
          <w:p w14:paraId="67BC95A7" w14:textId="77777777" w:rsidR="00083C55" w:rsidRDefault="00083C55" w:rsidP="00B224AD">
            <w:pPr>
              <w:jc w:val="both"/>
              <w:rPr>
                <w:rFonts w:ascii="Arial" w:hAnsi="Arial" w:cs="Arial"/>
                <w:sz w:val="22"/>
              </w:rPr>
            </w:pPr>
          </w:p>
          <w:p w14:paraId="48C61849" w14:textId="77777777" w:rsidR="00F843E8" w:rsidRDefault="00F843E8" w:rsidP="00B224AD">
            <w:pPr>
              <w:jc w:val="both"/>
              <w:rPr>
                <w:rFonts w:ascii="Arial" w:hAnsi="Arial" w:cs="Arial"/>
                <w:sz w:val="22"/>
              </w:rPr>
            </w:pPr>
          </w:p>
          <w:p w14:paraId="729E8295" w14:textId="77777777" w:rsidR="006025A5" w:rsidRDefault="006025A5" w:rsidP="00B224AD">
            <w:pPr>
              <w:jc w:val="both"/>
              <w:rPr>
                <w:rFonts w:ascii="Arial" w:hAnsi="Arial" w:cs="Arial"/>
                <w:sz w:val="22"/>
              </w:rPr>
            </w:pPr>
          </w:p>
          <w:p w14:paraId="460474B5" w14:textId="77777777" w:rsidR="00B224AD" w:rsidRDefault="00B224AD" w:rsidP="00B224AD">
            <w:pPr>
              <w:jc w:val="both"/>
            </w:pPr>
          </w:p>
        </w:tc>
      </w:tr>
      <w:tr w:rsidR="00745713" w14:paraId="6116DA79" w14:textId="77777777" w:rsidTr="00E46B31">
        <w:tc>
          <w:tcPr>
            <w:tcW w:w="10348" w:type="dxa"/>
          </w:tcPr>
          <w:p w14:paraId="34D977E1" w14:textId="3E14D1D2" w:rsidR="003D005C" w:rsidRDefault="003D005C" w:rsidP="00FF4363">
            <w:pPr>
              <w:spacing w:before="120"/>
              <w:jc w:val="both"/>
              <w:rPr>
                <w:rFonts w:ascii="Arial" w:hAnsi="Arial" w:cs="Arial"/>
              </w:rPr>
            </w:pPr>
            <w:r>
              <w:rPr>
                <w:rFonts w:ascii="Arial" w:hAnsi="Arial" w:cs="Arial"/>
                <w:b/>
                <w:sz w:val="22"/>
              </w:rPr>
              <w:t>B</w:t>
            </w:r>
            <w:r w:rsidR="00745713">
              <w:rPr>
                <w:rFonts w:ascii="Arial" w:hAnsi="Arial" w:cs="Arial"/>
                <w:b/>
                <w:sz w:val="22"/>
              </w:rPr>
              <w:t xml:space="preserve">)  </w:t>
            </w:r>
            <w:r w:rsidR="00E42328">
              <w:rPr>
                <w:rFonts w:ascii="Arial" w:hAnsi="Arial" w:cs="Arial"/>
                <w:b/>
                <w:sz w:val="22"/>
              </w:rPr>
              <w:t xml:space="preserve">Police </w:t>
            </w:r>
            <w:r w:rsidR="00CE69F7">
              <w:rPr>
                <w:rFonts w:ascii="Arial" w:hAnsi="Arial" w:cs="Arial"/>
                <w:b/>
                <w:sz w:val="22"/>
              </w:rPr>
              <w:t>bail decision</w:t>
            </w:r>
            <w:r w:rsidR="00745713">
              <w:rPr>
                <w:rFonts w:ascii="Arial" w:hAnsi="Arial" w:cs="Arial"/>
                <w:b/>
                <w:sz w:val="22"/>
              </w:rPr>
              <w:t>.</w:t>
            </w:r>
            <w:r w:rsidR="00745713" w:rsidRPr="00DA0CAA">
              <w:rPr>
                <w:rFonts w:ascii="Arial" w:hAnsi="Arial" w:cs="Arial"/>
                <w:sz w:val="22"/>
              </w:rPr>
              <w:t xml:space="preserve">  </w:t>
            </w:r>
          </w:p>
          <w:p w14:paraId="15D8AFCF" w14:textId="77777777" w:rsidR="003D005C" w:rsidRPr="00835CAA" w:rsidRDefault="006008A7" w:rsidP="006008A7">
            <w:pPr>
              <w:pageBreakBefore/>
              <w:spacing w:before="60"/>
              <w:jc w:val="both"/>
              <w:rPr>
                <w:rFonts w:ascii="Arial" w:hAnsi="Arial" w:cs="Arial"/>
                <w:sz w:val="22"/>
              </w:rPr>
            </w:pPr>
            <w:r w:rsidRPr="00835CAA">
              <w:rPr>
                <w:rFonts w:ascii="Arial" w:hAnsi="Arial" w:cs="Arial"/>
              </w:rPr>
              <w:t xml:space="preserve">      Give brief details of the police bail decision, including:</w:t>
            </w:r>
            <w:r w:rsidR="003D005C" w:rsidRPr="00835CAA">
              <w:rPr>
                <w:rFonts w:ascii="Arial" w:hAnsi="Arial" w:cs="Arial"/>
                <w:sz w:val="22"/>
                <w:szCs w:val="22"/>
              </w:rPr>
              <w:tab/>
            </w:r>
            <w:r w:rsidRPr="00835CAA">
              <w:rPr>
                <w:rFonts w:ascii="Arial" w:hAnsi="Arial" w:cs="Arial"/>
                <w:sz w:val="22"/>
                <w:szCs w:val="22"/>
              </w:rPr>
              <w:t>(</w:t>
            </w:r>
            <w:proofErr w:type="spellStart"/>
            <w:r w:rsidRPr="00835CAA">
              <w:rPr>
                <w:rFonts w:ascii="Arial" w:hAnsi="Arial" w:cs="Arial"/>
                <w:sz w:val="22"/>
                <w:szCs w:val="22"/>
              </w:rPr>
              <w:t>i</w:t>
            </w:r>
            <w:proofErr w:type="spellEnd"/>
            <w:r w:rsidRPr="00835CAA">
              <w:rPr>
                <w:rFonts w:ascii="Arial" w:hAnsi="Arial" w:cs="Arial"/>
                <w:sz w:val="22"/>
                <w:szCs w:val="22"/>
              </w:rPr>
              <w:t xml:space="preserve">) </w:t>
            </w:r>
            <w:r w:rsidR="003D005C" w:rsidRPr="00835CAA">
              <w:rPr>
                <w:rFonts w:ascii="Arial" w:hAnsi="Arial" w:cs="Arial"/>
              </w:rPr>
              <w:t>the date the bail was imposed</w:t>
            </w:r>
          </w:p>
          <w:p w14:paraId="34DD4D19" w14:textId="77777777" w:rsidR="006008A7" w:rsidRPr="00835CAA" w:rsidRDefault="003D005C" w:rsidP="006008A7">
            <w:pPr>
              <w:pageBreakBefore/>
              <w:spacing w:before="60"/>
              <w:jc w:val="both"/>
              <w:rPr>
                <w:rFonts w:ascii="Arial" w:hAnsi="Arial" w:cs="Arial"/>
              </w:rPr>
            </w:pPr>
            <w:r w:rsidRPr="00835CAA">
              <w:rPr>
                <w:rFonts w:ascii="Arial" w:hAnsi="Arial" w:cs="Arial"/>
                <w:sz w:val="22"/>
                <w:szCs w:val="22"/>
              </w:rPr>
              <w:tab/>
            </w:r>
            <w:r w:rsidRPr="00835CAA">
              <w:rPr>
                <w:rFonts w:ascii="Arial" w:hAnsi="Arial" w:cs="Arial"/>
                <w:sz w:val="22"/>
                <w:szCs w:val="22"/>
              </w:rPr>
              <w:tab/>
            </w:r>
            <w:r w:rsidR="006008A7" w:rsidRPr="00835CAA">
              <w:rPr>
                <w:rFonts w:ascii="Arial" w:hAnsi="Arial" w:cs="Arial"/>
                <w:sz w:val="22"/>
                <w:szCs w:val="22"/>
              </w:rPr>
              <w:tab/>
            </w:r>
            <w:r w:rsidR="006008A7" w:rsidRPr="00835CAA">
              <w:rPr>
                <w:rFonts w:ascii="Arial" w:hAnsi="Arial" w:cs="Arial"/>
                <w:sz w:val="22"/>
                <w:szCs w:val="22"/>
              </w:rPr>
              <w:tab/>
            </w:r>
            <w:r w:rsidR="006008A7" w:rsidRPr="00835CAA">
              <w:rPr>
                <w:rFonts w:ascii="Arial" w:hAnsi="Arial" w:cs="Arial"/>
                <w:sz w:val="22"/>
                <w:szCs w:val="22"/>
              </w:rPr>
              <w:tab/>
            </w:r>
            <w:r w:rsidR="006008A7"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006008A7" w:rsidRPr="00835CAA">
              <w:rPr>
                <w:rFonts w:ascii="Arial" w:hAnsi="Arial" w:cs="Arial"/>
                <w:sz w:val="22"/>
                <w:szCs w:val="22"/>
              </w:rPr>
              <w:t xml:space="preserve">(ii) </w:t>
            </w:r>
            <w:r w:rsidRPr="00835CAA">
              <w:rPr>
                <w:rFonts w:ascii="Arial" w:hAnsi="Arial" w:cs="Arial"/>
              </w:rPr>
              <w:t>the date, time and place of the next required</w:t>
            </w:r>
          </w:p>
          <w:p w14:paraId="28E39B10" w14:textId="77777777" w:rsidR="003D005C" w:rsidRPr="00835CAA" w:rsidRDefault="006008A7" w:rsidP="006008A7">
            <w:pPr>
              <w:pageBreakBefore/>
              <w:jc w:val="both"/>
              <w:rPr>
                <w:rFonts w:ascii="Arial" w:hAnsi="Arial" w:cs="Arial"/>
                <w:sz w:val="22"/>
              </w:rPr>
            </w:pP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t xml:space="preserve">     </w:t>
            </w:r>
            <w:r w:rsidR="003D005C" w:rsidRPr="00835CAA">
              <w:rPr>
                <w:rFonts w:ascii="Arial" w:hAnsi="Arial" w:cs="Arial"/>
              </w:rPr>
              <w:t xml:space="preserve">attendance at </w:t>
            </w:r>
            <w:r w:rsidRPr="00835CAA">
              <w:rPr>
                <w:rFonts w:ascii="Arial" w:hAnsi="Arial" w:cs="Arial"/>
              </w:rPr>
              <w:t xml:space="preserve">a </w:t>
            </w:r>
            <w:r w:rsidR="003D005C" w:rsidRPr="00835CAA">
              <w:rPr>
                <w:rFonts w:ascii="Arial" w:hAnsi="Arial" w:cs="Arial"/>
              </w:rPr>
              <w:t>police station</w:t>
            </w:r>
            <w:r w:rsidRPr="00835CAA">
              <w:rPr>
                <w:rFonts w:ascii="Arial" w:hAnsi="Arial" w:cs="Arial"/>
              </w:rPr>
              <w:t xml:space="preserve"> / court</w:t>
            </w:r>
          </w:p>
          <w:p w14:paraId="3EC08CA1" w14:textId="77777777" w:rsidR="006008A7" w:rsidRPr="00835CAA" w:rsidRDefault="006008A7" w:rsidP="006008A7">
            <w:pPr>
              <w:pageBreakBefore/>
              <w:spacing w:before="60"/>
              <w:jc w:val="both"/>
              <w:rPr>
                <w:rFonts w:ascii="Arial" w:hAnsi="Arial" w:cs="Arial"/>
                <w:sz w:val="22"/>
              </w:rPr>
            </w:pP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t>(iii) any conditions of bail; and</w:t>
            </w:r>
          </w:p>
          <w:p w14:paraId="7BDFD1D4" w14:textId="77777777" w:rsidR="00745713" w:rsidRPr="00835CAA" w:rsidRDefault="003D005C" w:rsidP="006008A7">
            <w:pPr>
              <w:pageBreakBefore/>
              <w:spacing w:before="60"/>
              <w:jc w:val="both"/>
              <w:rPr>
                <w:rFonts w:ascii="Arial" w:hAnsi="Arial" w:cs="Arial"/>
                <w:sz w:val="22"/>
              </w:rPr>
            </w:pPr>
            <w:r w:rsidRPr="00835CAA">
              <w:rPr>
                <w:rFonts w:ascii="Arial" w:hAnsi="Arial" w:cs="Arial"/>
                <w:sz w:val="22"/>
                <w:szCs w:val="22"/>
              </w:rPr>
              <w:tab/>
            </w:r>
            <w:r w:rsidRPr="00835CAA">
              <w:rPr>
                <w:rFonts w:ascii="Arial" w:hAnsi="Arial" w:cs="Arial"/>
                <w:sz w:val="22"/>
                <w:szCs w:val="22"/>
              </w:rPr>
              <w:tab/>
            </w:r>
            <w:r w:rsidRPr="00835CAA">
              <w:rPr>
                <w:rFonts w:ascii="Arial" w:hAnsi="Arial" w:cs="Arial"/>
                <w:sz w:val="22"/>
                <w:szCs w:val="22"/>
              </w:rPr>
              <w:tab/>
            </w:r>
            <w:r w:rsidR="006008A7" w:rsidRPr="00835CAA">
              <w:rPr>
                <w:rFonts w:ascii="Arial" w:hAnsi="Arial" w:cs="Arial"/>
                <w:sz w:val="22"/>
                <w:szCs w:val="22"/>
              </w:rPr>
              <w:tab/>
            </w:r>
            <w:r w:rsidR="006008A7" w:rsidRPr="00835CAA">
              <w:rPr>
                <w:rFonts w:ascii="Arial" w:hAnsi="Arial" w:cs="Arial"/>
                <w:sz w:val="22"/>
                <w:szCs w:val="22"/>
              </w:rPr>
              <w:tab/>
            </w:r>
            <w:r w:rsidR="006008A7" w:rsidRPr="00835CAA">
              <w:rPr>
                <w:rFonts w:ascii="Arial" w:hAnsi="Arial" w:cs="Arial"/>
                <w:sz w:val="22"/>
                <w:szCs w:val="22"/>
              </w:rPr>
              <w:tab/>
            </w:r>
            <w:r w:rsidR="006008A7" w:rsidRPr="00835CAA">
              <w:rPr>
                <w:rFonts w:ascii="Arial" w:hAnsi="Arial" w:cs="Arial"/>
                <w:sz w:val="22"/>
                <w:szCs w:val="22"/>
              </w:rPr>
              <w:tab/>
            </w:r>
            <w:r w:rsidRPr="00835CAA">
              <w:rPr>
                <w:rFonts w:ascii="Arial" w:hAnsi="Arial" w:cs="Arial"/>
                <w:sz w:val="22"/>
                <w:szCs w:val="22"/>
              </w:rPr>
              <w:tab/>
            </w:r>
            <w:r w:rsidR="006008A7" w:rsidRPr="00835CAA">
              <w:rPr>
                <w:rFonts w:ascii="Arial" w:hAnsi="Arial" w:cs="Arial"/>
                <w:sz w:val="22"/>
                <w:szCs w:val="22"/>
              </w:rPr>
              <w:t xml:space="preserve">(iv) </w:t>
            </w:r>
            <w:r w:rsidR="00121DB6" w:rsidRPr="00835CAA">
              <w:rPr>
                <w:rFonts w:ascii="Arial" w:hAnsi="Arial" w:cs="Arial"/>
              </w:rPr>
              <w:t xml:space="preserve">the reasons given for </w:t>
            </w:r>
            <w:r w:rsidRPr="00835CAA">
              <w:rPr>
                <w:rFonts w:ascii="Arial" w:hAnsi="Arial" w:cs="Arial"/>
              </w:rPr>
              <w:t>the decision</w:t>
            </w:r>
            <w:r w:rsidR="006008A7" w:rsidRPr="00835CAA">
              <w:rPr>
                <w:rFonts w:ascii="Arial" w:hAnsi="Arial" w:cs="Arial"/>
              </w:rPr>
              <w:t>.</w:t>
            </w:r>
          </w:p>
          <w:p w14:paraId="5481ADF2" w14:textId="77777777" w:rsidR="00745713" w:rsidRDefault="00745713" w:rsidP="00745713">
            <w:pPr>
              <w:jc w:val="both"/>
              <w:rPr>
                <w:rFonts w:ascii="Arial" w:hAnsi="Arial" w:cs="Arial"/>
                <w:sz w:val="22"/>
              </w:rPr>
            </w:pPr>
          </w:p>
          <w:p w14:paraId="0DFB078A" w14:textId="77777777" w:rsidR="00F60099" w:rsidRDefault="00F60099" w:rsidP="00745713">
            <w:pPr>
              <w:jc w:val="both"/>
              <w:rPr>
                <w:rFonts w:ascii="Arial" w:hAnsi="Arial" w:cs="Arial"/>
                <w:sz w:val="22"/>
              </w:rPr>
            </w:pPr>
          </w:p>
          <w:p w14:paraId="725CFED0" w14:textId="77777777" w:rsidR="00F843E8" w:rsidRDefault="00F843E8" w:rsidP="00745713">
            <w:pPr>
              <w:jc w:val="both"/>
              <w:rPr>
                <w:rFonts w:ascii="Arial" w:hAnsi="Arial" w:cs="Arial"/>
                <w:sz w:val="22"/>
              </w:rPr>
            </w:pPr>
          </w:p>
          <w:p w14:paraId="74A86EEA" w14:textId="77777777" w:rsidR="00083C55" w:rsidRDefault="00083C55" w:rsidP="00745713">
            <w:pPr>
              <w:jc w:val="both"/>
              <w:rPr>
                <w:rFonts w:ascii="Arial" w:hAnsi="Arial" w:cs="Arial"/>
                <w:sz w:val="22"/>
              </w:rPr>
            </w:pPr>
          </w:p>
          <w:p w14:paraId="7CB402DC" w14:textId="77777777" w:rsidR="007F0B9E" w:rsidRDefault="007F0B9E" w:rsidP="00745713">
            <w:pPr>
              <w:jc w:val="both"/>
              <w:rPr>
                <w:rFonts w:ascii="Arial" w:hAnsi="Arial" w:cs="Arial"/>
                <w:sz w:val="22"/>
              </w:rPr>
            </w:pPr>
          </w:p>
          <w:p w14:paraId="20DEBBDE" w14:textId="77777777" w:rsidR="007F0B9E" w:rsidRDefault="007F0B9E" w:rsidP="00745713">
            <w:pPr>
              <w:jc w:val="both"/>
              <w:rPr>
                <w:rFonts w:ascii="Arial" w:hAnsi="Arial" w:cs="Arial"/>
                <w:sz w:val="22"/>
              </w:rPr>
            </w:pPr>
          </w:p>
          <w:p w14:paraId="1BD9F690" w14:textId="77777777" w:rsidR="00580B43" w:rsidRDefault="00580B43" w:rsidP="00745713">
            <w:pPr>
              <w:jc w:val="both"/>
              <w:rPr>
                <w:rFonts w:ascii="Arial" w:hAnsi="Arial" w:cs="Arial"/>
                <w:sz w:val="22"/>
              </w:rPr>
            </w:pPr>
          </w:p>
          <w:p w14:paraId="13D4ADA9" w14:textId="77777777" w:rsidR="00745713" w:rsidRPr="00745713" w:rsidRDefault="00745713" w:rsidP="00745713">
            <w:pPr>
              <w:pStyle w:val="BodyText3"/>
              <w:rPr>
                <w:rFonts w:ascii="Arial" w:hAnsi="Arial" w:cs="Arial"/>
                <w:b w:val="0"/>
                <w:sz w:val="22"/>
              </w:rPr>
            </w:pPr>
          </w:p>
        </w:tc>
      </w:tr>
      <w:tr w:rsidR="00F81CC4" w14:paraId="2ACDD80A" w14:textId="77777777" w:rsidTr="00E46B31">
        <w:tc>
          <w:tcPr>
            <w:tcW w:w="10348" w:type="dxa"/>
          </w:tcPr>
          <w:p w14:paraId="44C848FF" w14:textId="77777777" w:rsidR="00793435" w:rsidRDefault="00FF4363" w:rsidP="0059670D">
            <w:pPr>
              <w:pStyle w:val="BodyText3"/>
              <w:spacing w:before="240"/>
              <w:rPr>
                <w:rFonts w:ascii="Arial" w:hAnsi="Arial" w:cs="Arial"/>
                <w:b w:val="0"/>
                <w:sz w:val="22"/>
              </w:rPr>
            </w:pPr>
            <w:r>
              <w:rPr>
                <w:rFonts w:ascii="Arial" w:hAnsi="Arial" w:cs="Arial"/>
                <w:sz w:val="22"/>
              </w:rPr>
              <w:t>C</w:t>
            </w:r>
            <w:r w:rsidR="0059670D">
              <w:rPr>
                <w:rFonts w:ascii="Arial" w:hAnsi="Arial" w:cs="Arial"/>
                <w:sz w:val="22"/>
              </w:rPr>
              <w:t xml:space="preserve">)  Reasons </w:t>
            </w:r>
            <w:r w:rsidR="00793435">
              <w:rPr>
                <w:rFonts w:ascii="Arial" w:hAnsi="Arial" w:cs="Arial"/>
                <w:sz w:val="22"/>
              </w:rPr>
              <w:t xml:space="preserve">for </w:t>
            </w:r>
            <w:r w:rsidR="00DA0CAA">
              <w:rPr>
                <w:rFonts w:ascii="Arial" w:hAnsi="Arial" w:cs="Arial"/>
                <w:sz w:val="22"/>
              </w:rPr>
              <w:t xml:space="preserve">this </w:t>
            </w:r>
            <w:r w:rsidR="00CE69F7">
              <w:rPr>
                <w:rFonts w:ascii="Arial" w:hAnsi="Arial" w:cs="Arial"/>
                <w:sz w:val="22"/>
              </w:rPr>
              <w:t>application</w:t>
            </w:r>
            <w:r w:rsidR="00793435">
              <w:rPr>
                <w:rFonts w:ascii="Arial" w:hAnsi="Arial" w:cs="Arial"/>
                <w:sz w:val="22"/>
              </w:rPr>
              <w:t>.</w:t>
            </w:r>
            <w:r w:rsidR="0059670D" w:rsidRPr="00DA0CAA">
              <w:rPr>
                <w:rFonts w:ascii="Arial" w:hAnsi="Arial" w:cs="Arial"/>
                <w:b w:val="0"/>
                <w:sz w:val="22"/>
              </w:rPr>
              <w:t xml:space="preserve">  </w:t>
            </w:r>
            <w:r w:rsidR="00793435" w:rsidRPr="00B224AD">
              <w:rPr>
                <w:rFonts w:ascii="Arial" w:hAnsi="Arial" w:cs="Arial"/>
                <w:b w:val="0"/>
                <w:sz w:val="20"/>
              </w:rPr>
              <w:t>Explain:</w:t>
            </w:r>
          </w:p>
          <w:p w14:paraId="52A52DD6" w14:textId="77777777" w:rsidR="0059670D" w:rsidRPr="00B224AD" w:rsidRDefault="00793435" w:rsidP="004E61CA">
            <w:pPr>
              <w:pStyle w:val="BodyText3"/>
              <w:spacing w:before="60"/>
              <w:ind w:left="284"/>
              <w:rPr>
                <w:rFonts w:ascii="Arial" w:hAnsi="Arial" w:cs="Arial"/>
                <w:b w:val="0"/>
                <w:sz w:val="20"/>
              </w:rPr>
            </w:pPr>
            <w:r w:rsidRPr="00B224AD">
              <w:rPr>
                <w:rFonts w:ascii="Arial" w:hAnsi="Arial" w:cs="Arial"/>
                <w:b w:val="0"/>
                <w:sz w:val="20"/>
              </w:rPr>
              <w:t xml:space="preserve">(a) why </w:t>
            </w:r>
            <w:r w:rsidR="00422388" w:rsidRPr="00B224AD">
              <w:rPr>
                <w:rFonts w:ascii="Arial" w:hAnsi="Arial" w:cs="Arial"/>
                <w:b w:val="0"/>
                <w:sz w:val="20"/>
              </w:rPr>
              <w:t xml:space="preserve">the </w:t>
            </w:r>
            <w:r w:rsidR="00CE69F7" w:rsidRPr="00B224AD">
              <w:rPr>
                <w:rFonts w:ascii="Arial" w:hAnsi="Arial" w:cs="Arial"/>
                <w:b w:val="0"/>
                <w:sz w:val="20"/>
              </w:rPr>
              <w:t>court should make the order for which you are applying</w:t>
            </w:r>
            <w:r w:rsidRPr="00B224AD">
              <w:rPr>
                <w:rFonts w:ascii="Arial" w:hAnsi="Arial" w:cs="Arial"/>
                <w:b w:val="0"/>
                <w:sz w:val="20"/>
              </w:rPr>
              <w:t>.</w:t>
            </w:r>
          </w:p>
          <w:p w14:paraId="25DC445C" w14:textId="77777777" w:rsidR="00C87541" w:rsidRPr="00B224AD" w:rsidRDefault="00C87541" w:rsidP="004E61CA">
            <w:pPr>
              <w:pStyle w:val="BodyText3"/>
              <w:spacing w:before="60"/>
              <w:ind w:left="284"/>
              <w:rPr>
                <w:rFonts w:ascii="Arial" w:hAnsi="Arial" w:cs="Arial"/>
                <w:b w:val="0"/>
                <w:sz w:val="20"/>
              </w:rPr>
            </w:pPr>
            <w:r w:rsidRPr="00B224AD">
              <w:rPr>
                <w:rFonts w:ascii="Arial" w:hAnsi="Arial" w:cs="Arial"/>
                <w:b w:val="0"/>
                <w:sz w:val="20"/>
              </w:rPr>
              <w:t>(</w:t>
            </w:r>
            <w:r w:rsidR="00E42328" w:rsidRPr="00B224AD">
              <w:rPr>
                <w:rFonts w:ascii="Arial" w:hAnsi="Arial" w:cs="Arial"/>
                <w:b w:val="0"/>
                <w:sz w:val="20"/>
              </w:rPr>
              <w:t>b</w:t>
            </w:r>
            <w:r w:rsidRPr="00B224AD">
              <w:rPr>
                <w:rFonts w:ascii="Arial" w:hAnsi="Arial" w:cs="Arial"/>
                <w:b w:val="0"/>
                <w:sz w:val="20"/>
              </w:rPr>
              <w:t xml:space="preserve">) (if this is an application by the prosecutor) what material information has become available since the </w:t>
            </w:r>
            <w:r w:rsidR="00E42328" w:rsidRPr="00B224AD">
              <w:rPr>
                <w:rFonts w:ascii="Arial" w:hAnsi="Arial" w:cs="Arial"/>
                <w:b w:val="0"/>
                <w:sz w:val="20"/>
              </w:rPr>
              <w:t xml:space="preserve">police </w:t>
            </w:r>
            <w:r w:rsidRPr="00B224AD">
              <w:rPr>
                <w:rFonts w:ascii="Arial" w:hAnsi="Arial" w:cs="Arial"/>
                <w:b w:val="0"/>
                <w:sz w:val="20"/>
              </w:rPr>
              <w:t>bail decision was made.</w:t>
            </w:r>
          </w:p>
          <w:p w14:paraId="0E373A31" w14:textId="77777777" w:rsidR="0059670D" w:rsidRDefault="0059670D" w:rsidP="0059670D">
            <w:pPr>
              <w:pStyle w:val="BodyText3"/>
              <w:rPr>
                <w:rFonts w:ascii="Arial" w:hAnsi="Arial" w:cs="Arial"/>
                <w:b w:val="0"/>
                <w:sz w:val="22"/>
              </w:rPr>
            </w:pPr>
          </w:p>
          <w:p w14:paraId="77C02930" w14:textId="77777777" w:rsidR="0059670D" w:rsidRDefault="0059670D" w:rsidP="0059670D">
            <w:pPr>
              <w:pStyle w:val="BodyText3"/>
              <w:rPr>
                <w:rFonts w:ascii="Arial" w:hAnsi="Arial" w:cs="Arial"/>
                <w:b w:val="0"/>
                <w:sz w:val="22"/>
              </w:rPr>
            </w:pPr>
          </w:p>
          <w:p w14:paraId="21F909E7" w14:textId="77777777" w:rsidR="003E0A46" w:rsidRDefault="003E0A46" w:rsidP="0059670D">
            <w:pPr>
              <w:pStyle w:val="BodyText3"/>
              <w:rPr>
                <w:rFonts w:ascii="Arial" w:hAnsi="Arial" w:cs="Arial"/>
                <w:b w:val="0"/>
                <w:sz w:val="22"/>
              </w:rPr>
            </w:pPr>
          </w:p>
          <w:p w14:paraId="69FDB94F" w14:textId="77777777" w:rsidR="006B386B" w:rsidRDefault="006B386B" w:rsidP="0059670D">
            <w:pPr>
              <w:pStyle w:val="BodyText3"/>
              <w:rPr>
                <w:rFonts w:ascii="Arial" w:hAnsi="Arial" w:cs="Arial"/>
                <w:b w:val="0"/>
                <w:sz w:val="22"/>
              </w:rPr>
            </w:pPr>
          </w:p>
          <w:p w14:paraId="45BAF619" w14:textId="77777777" w:rsidR="00B842C1" w:rsidRDefault="00B842C1" w:rsidP="0059670D">
            <w:pPr>
              <w:pStyle w:val="BodyText3"/>
              <w:rPr>
                <w:rFonts w:ascii="Arial" w:hAnsi="Arial" w:cs="Arial"/>
                <w:b w:val="0"/>
                <w:sz w:val="22"/>
              </w:rPr>
            </w:pPr>
          </w:p>
          <w:p w14:paraId="307FF43A" w14:textId="77777777" w:rsidR="007F0B9E" w:rsidRDefault="007F0B9E" w:rsidP="0059670D">
            <w:pPr>
              <w:pStyle w:val="BodyText3"/>
              <w:rPr>
                <w:rFonts w:ascii="Arial" w:hAnsi="Arial" w:cs="Arial"/>
                <w:b w:val="0"/>
                <w:sz w:val="22"/>
              </w:rPr>
            </w:pPr>
          </w:p>
          <w:p w14:paraId="37C91210" w14:textId="77777777" w:rsidR="00083C55" w:rsidRDefault="00083C55" w:rsidP="0059670D">
            <w:pPr>
              <w:pStyle w:val="BodyText3"/>
              <w:rPr>
                <w:rFonts w:ascii="Arial" w:hAnsi="Arial" w:cs="Arial"/>
                <w:b w:val="0"/>
                <w:sz w:val="22"/>
              </w:rPr>
            </w:pPr>
          </w:p>
          <w:p w14:paraId="37C6C41C" w14:textId="77777777" w:rsidR="00B842C1" w:rsidRDefault="00B842C1" w:rsidP="0059670D">
            <w:pPr>
              <w:pStyle w:val="BodyText3"/>
              <w:rPr>
                <w:rFonts w:ascii="Arial" w:hAnsi="Arial" w:cs="Arial"/>
                <w:b w:val="0"/>
                <w:sz w:val="22"/>
              </w:rPr>
            </w:pPr>
          </w:p>
          <w:p w14:paraId="5F5E26E9" w14:textId="77777777" w:rsidR="00F92448" w:rsidRDefault="00F92448" w:rsidP="0059670D">
            <w:pPr>
              <w:pStyle w:val="BodyText3"/>
              <w:rPr>
                <w:rFonts w:ascii="Arial" w:hAnsi="Arial" w:cs="Arial"/>
                <w:b w:val="0"/>
                <w:sz w:val="22"/>
              </w:rPr>
            </w:pPr>
          </w:p>
          <w:p w14:paraId="3A079016" w14:textId="77777777" w:rsidR="00F843E8" w:rsidRDefault="00F843E8" w:rsidP="0059670D">
            <w:pPr>
              <w:pStyle w:val="BodyText3"/>
              <w:rPr>
                <w:rFonts w:ascii="Arial" w:hAnsi="Arial" w:cs="Arial"/>
                <w:b w:val="0"/>
                <w:sz w:val="22"/>
              </w:rPr>
            </w:pPr>
          </w:p>
          <w:p w14:paraId="4F2F74DB" w14:textId="77777777" w:rsidR="006B386B" w:rsidRDefault="006B386B" w:rsidP="0059670D">
            <w:pPr>
              <w:pStyle w:val="BodyText3"/>
              <w:rPr>
                <w:rFonts w:ascii="Arial" w:hAnsi="Arial" w:cs="Arial"/>
                <w:b w:val="0"/>
                <w:sz w:val="22"/>
              </w:rPr>
            </w:pPr>
          </w:p>
          <w:p w14:paraId="6AA2DFBB" w14:textId="77777777" w:rsidR="006B386B" w:rsidRDefault="006B386B" w:rsidP="0059670D">
            <w:pPr>
              <w:pStyle w:val="BodyText3"/>
              <w:rPr>
                <w:rFonts w:ascii="Arial" w:hAnsi="Arial" w:cs="Arial"/>
                <w:b w:val="0"/>
                <w:sz w:val="22"/>
              </w:rPr>
            </w:pPr>
          </w:p>
          <w:p w14:paraId="056DF18A" w14:textId="77777777" w:rsidR="0077082E" w:rsidRDefault="0077082E" w:rsidP="0059670D">
            <w:pPr>
              <w:pStyle w:val="BodyText3"/>
              <w:rPr>
                <w:rFonts w:ascii="Arial" w:hAnsi="Arial" w:cs="Arial"/>
                <w:b w:val="0"/>
                <w:sz w:val="22"/>
              </w:rPr>
            </w:pPr>
          </w:p>
          <w:p w14:paraId="65D7DE1F" w14:textId="77777777" w:rsidR="006B386B" w:rsidRDefault="006B386B" w:rsidP="0059670D">
            <w:pPr>
              <w:pStyle w:val="BodyText3"/>
              <w:rPr>
                <w:rFonts w:ascii="Arial" w:hAnsi="Arial" w:cs="Arial"/>
                <w:b w:val="0"/>
                <w:sz w:val="22"/>
              </w:rPr>
            </w:pPr>
          </w:p>
          <w:p w14:paraId="257144CC" w14:textId="77777777" w:rsidR="001E1AFF" w:rsidRDefault="001E1AFF" w:rsidP="0059670D">
            <w:pPr>
              <w:pStyle w:val="BodyText3"/>
              <w:rPr>
                <w:rFonts w:ascii="Arial" w:hAnsi="Arial" w:cs="Arial"/>
                <w:b w:val="0"/>
                <w:sz w:val="22"/>
              </w:rPr>
            </w:pPr>
          </w:p>
          <w:p w14:paraId="0569116B" w14:textId="77777777" w:rsidR="00F81CC4" w:rsidRDefault="00F81CC4" w:rsidP="0059670D">
            <w:pPr>
              <w:pStyle w:val="BodyText3"/>
              <w:rPr>
                <w:rFonts w:ascii="Arial" w:hAnsi="Arial" w:cs="Arial"/>
                <w:sz w:val="22"/>
              </w:rPr>
            </w:pPr>
          </w:p>
        </w:tc>
      </w:tr>
      <w:tr w:rsidR="005E49DA" w14:paraId="2C1A2AED" w14:textId="77777777" w:rsidTr="00E46B31">
        <w:tc>
          <w:tcPr>
            <w:tcW w:w="10348" w:type="dxa"/>
          </w:tcPr>
          <w:p w14:paraId="35E5CAE1" w14:textId="77777777" w:rsidR="005E49DA" w:rsidRDefault="00FF4363" w:rsidP="005E49DA">
            <w:pPr>
              <w:pStyle w:val="BodyText3"/>
              <w:spacing w:before="240"/>
              <w:rPr>
                <w:rFonts w:ascii="Arial" w:hAnsi="Arial" w:cs="Arial"/>
                <w:b w:val="0"/>
                <w:sz w:val="22"/>
              </w:rPr>
            </w:pPr>
            <w:r>
              <w:rPr>
                <w:rFonts w:ascii="Arial" w:hAnsi="Arial" w:cs="Arial"/>
                <w:sz w:val="22"/>
              </w:rPr>
              <w:t>D</w:t>
            </w:r>
            <w:r w:rsidR="005E49DA">
              <w:rPr>
                <w:rFonts w:ascii="Arial" w:hAnsi="Arial" w:cs="Arial"/>
                <w:sz w:val="22"/>
              </w:rPr>
              <w:t xml:space="preserve">)  Proposed </w:t>
            </w:r>
            <w:r w:rsidR="005E49DA" w:rsidRPr="0046018B">
              <w:rPr>
                <w:rFonts w:ascii="Arial" w:hAnsi="Arial" w:cs="Arial"/>
                <w:sz w:val="22"/>
              </w:rPr>
              <w:t>condition(s) of bail</w:t>
            </w:r>
            <w:r w:rsidR="005E49DA">
              <w:rPr>
                <w:rFonts w:ascii="Arial" w:hAnsi="Arial" w:cs="Arial"/>
                <w:sz w:val="22"/>
              </w:rPr>
              <w:t>.</w:t>
            </w:r>
            <w:r w:rsidR="005E49DA" w:rsidRPr="00266E15">
              <w:rPr>
                <w:rFonts w:ascii="Arial" w:hAnsi="Arial" w:cs="Arial"/>
                <w:b w:val="0"/>
                <w:sz w:val="22"/>
              </w:rPr>
              <w:t xml:space="preserve"> </w:t>
            </w:r>
            <w:r w:rsidR="00266E15">
              <w:rPr>
                <w:rFonts w:ascii="Arial" w:hAnsi="Arial" w:cs="Arial"/>
                <w:b w:val="0"/>
                <w:sz w:val="22"/>
              </w:rPr>
              <w:t xml:space="preserve"> </w:t>
            </w:r>
            <w:r w:rsidR="005E49DA" w:rsidRPr="00B224AD">
              <w:rPr>
                <w:rFonts w:ascii="Arial" w:hAnsi="Arial" w:cs="Arial"/>
                <w:b w:val="0"/>
                <w:sz w:val="20"/>
              </w:rPr>
              <w:t>If the court decides to impose or vary bail conditions, what condition(s) do you propose ?</w:t>
            </w:r>
            <w:r w:rsidR="00195919">
              <w:rPr>
                <w:rFonts w:ascii="Arial" w:hAnsi="Arial" w:cs="Arial"/>
                <w:b w:val="0"/>
                <w:sz w:val="20"/>
              </w:rPr>
              <w:t xml:space="preserve"> </w:t>
            </w:r>
            <w:r w:rsidR="00195919" w:rsidRPr="009D3BC3">
              <w:rPr>
                <w:rFonts w:ascii="Arial" w:hAnsi="Arial" w:cs="Arial"/>
                <w:b w:val="0"/>
                <w:sz w:val="20"/>
              </w:rPr>
              <w:t>If the court decides to impose a condition of residence, what should that address be ?</w:t>
            </w:r>
          </w:p>
          <w:p w14:paraId="4BA4EC02" w14:textId="77777777" w:rsidR="005E49DA" w:rsidRDefault="005E49DA" w:rsidP="005E49DA">
            <w:pPr>
              <w:pStyle w:val="BodyText3"/>
              <w:rPr>
                <w:rFonts w:ascii="Arial" w:hAnsi="Arial" w:cs="Arial"/>
                <w:b w:val="0"/>
                <w:sz w:val="22"/>
              </w:rPr>
            </w:pPr>
          </w:p>
          <w:p w14:paraId="10FEF381" w14:textId="77777777" w:rsidR="00F843E8" w:rsidRDefault="00F843E8" w:rsidP="005E49DA">
            <w:pPr>
              <w:pStyle w:val="BodyText3"/>
              <w:rPr>
                <w:rFonts w:ascii="Arial" w:hAnsi="Arial" w:cs="Arial"/>
                <w:b w:val="0"/>
                <w:sz w:val="22"/>
              </w:rPr>
            </w:pPr>
          </w:p>
          <w:p w14:paraId="1FD0491F" w14:textId="77777777" w:rsidR="005E49DA" w:rsidRDefault="005E49DA" w:rsidP="005E49DA">
            <w:pPr>
              <w:pStyle w:val="BodyText3"/>
              <w:rPr>
                <w:rFonts w:ascii="Arial" w:hAnsi="Arial" w:cs="Arial"/>
                <w:b w:val="0"/>
                <w:sz w:val="22"/>
              </w:rPr>
            </w:pPr>
          </w:p>
          <w:p w14:paraId="1491F904" w14:textId="77777777" w:rsidR="007F0B9E" w:rsidRDefault="007F0B9E" w:rsidP="005E49DA">
            <w:pPr>
              <w:pStyle w:val="BodyText3"/>
              <w:rPr>
                <w:rFonts w:ascii="Arial" w:hAnsi="Arial" w:cs="Arial"/>
                <w:b w:val="0"/>
                <w:sz w:val="22"/>
              </w:rPr>
            </w:pPr>
          </w:p>
          <w:p w14:paraId="3F0ABE42" w14:textId="77777777" w:rsidR="007F0B9E" w:rsidRDefault="007F0B9E" w:rsidP="005E49DA">
            <w:pPr>
              <w:pStyle w:val="BodyText3"/>
              <w:rPr>
                <w:rFonts w:ascii="Arial" w:hAnsi="Arial" w:cs="Arial"/>
                <w:b w:val="0"/>
                <w:sz w:val="22"/>
              </w:rPr>
            </w:pPr>
          </w:p>
          <w:p w14:paraId="1A31BF79" w14:textId="77777777" w:rsidR="007F0B9E" w:rsidRDefault="007F0B9E" w:rsidP="005E49DA">
            <w:pPr>
              <w:pStyle w:val="BodyText3"/>
              <w:rPr>
                <w:rFonts w:ascii="Arial" w:hAnsi="Arial" w:cs="Arial"/>
                <w:b w:val="0"/>
                <w:sz w:val="22"/>
              </w:rPr>
            </w:pPr>
          </w:p>
          <w:p w14:paraId="018B421A" w14:textId="77777777" w:rsidR="0036582C" w:rsidRDefault="0036582C" w:rsidP="005E49DA">
            <w:pPr>
              <w:pStyle w:val="BodyText3"/>
              <w:rPr>
                <w:rFonts w:ascii="Arial" w:hAnsi="Arial" w:cs="Arial"/>
                <w:b w:val="0"/>
                <w:sz w:val="22"/>
              </w:rPr>
            </w:pPr>
          </w:p>
          <w:p w14:paraId="56739B50" w14:textId="77777777" w:rsidR="005E49DA" w:rsidRDefault="005E49DA" w:rsidP="005E49DA">
            <w:pPr>
              <w:pStyle w:val="BodyText3"/>
              <w:rPr>
                <w:rFonts w:ascii="Arial" w:hAnsi="Arial" w:cs="Arial"/>
                <w:sz w:val="22"/>
              </w:rPr>
            </w:pPr>
          </w:p>
        </w:tc>
      </w:tr>
      <w:tr w:rsidR="006025A5" w14:paraId="4E462FF1" w14:textId="77777777" w:rsidTr="00835CAA">
        <w:trPr>
          <w:trHeight w:val="3251"/>
        </w:trPr>
        <w:tc>
          <w:tcPr>
            <w:tcW w:w="10348" w:type="dxa"/>
          </w:tcPr>
          <w:p w14:paraId="02ED8365" w14:textId="77777777" w:rsidR="006025A5" w:rsidRPr="0006271E" w:rsidRDefault="00FF4363" w:rsidP="0012248D">
            <w:pPr>
              <w:spacing w:before="240"/>
              <w:jc w:val="both"/>
              <w:rPr>
                <w:rFonts w:ascii="Arial" w:hAnsi="Arial" w:cs="Arial"/>
                <w:b/>
                <w:sz w:val="22"/>
              </w:rPr>
            </w:pPr>
            <w:r>
              <w:rPr>
                <w:rFonts w:ascii="Arial" w:hAnsi="Arial" w:cs="Arial"/>
                <w:b/>
                <w:sz w:val="22"/>
              </w:rPr>
              <w:lastRenderedPageBreak/>
              <w:t>E</w:t>
            </w:r>
            <w:r w:rsidR="006025A5">
              <w:rPr>
                <w:rFonts w:ascii="Arial" w:hAnsi="Arial" w:cs="Arial"/>
                <w:b/>
                <w:sz w:val="22"/>
              </w:rPr>
              <w:t>)  I want the court to decide this application:</w:t>
            </w:r>
          </w:p>
          <w:p w14:paraId="6CD65D21" w14:textId="337C8542" w:rsidR="006025A5" w:rsidRPr="001E4071" w:rsidRDefault="006025A5" w:rsidP="006025A5">
            <w:pPr>
              <w:pStyle w:val="BodyTextIndent2"/>
              <w:spacing w:line="240" w:lineRule="auto"/>
              <w:ind w:left="0"/>
              <w:rPr>
                <w:b w:val="0"/>
                <w:bCs/>
                <w:szCs w:val="22"/>
              </w:rPr>
            </w:pPr>
            <w:r>
              <w:rPr>
                <w:szCs w:val="22"/>
              </w:rPr>
              <w:t xml:space="preserve">   </w:t>
            </w:r>
            <w:r w:rsidR="0010363A">
              <w:rPr>
                <w:szCs w:val="22"/>
              </w:rPr>
              <w:t xml:space="preserve"> </w:t>
            </w:r>
            <w:r>
              <w:rPr>
                <w:szCs w:val="22"/>
              </w:rPr>
              <w:t xml:space="preserve"> </w:t>
            </w:r>
            <w:sdt>
              <w:sdtPr>
                <w:rPr>
                  <w:b w:val="0"/>
                  <w:bCs/>
                  <w:sz w:val="24"/>
                  <w:szCs w:val="24"/>
                </w:rPr>
                <w:id w:val="677784181"/>
                <w14:checkbox>
                  <w14:checked w14:val="0"/>
                  <w14:checkedState w14:val="2612" w14:font="MS Gothic"/>
                  <w14:uncheckedState w14:val="2610" w14:font="MS Gothic"/>
                </w14:checkbox>
              </w:sdtPr>
              <w:sdtEndPr/>
              <w:sdtContent>
                <w:r w:rsidR="0010363A">
                  <w:rPr>
                    <w:rFonts w:ascii="MS Gothic" w:eastAsia="MS Gothic" w:hAnsi="MS Gothic" w:hint="eastAsia"/>
                    <w:b w:val="0"/>
                    <w:bCs/>
                    <w:sz w:val="24"/>
                    <w:szCs w:val="24"/>
                  </w:rPr>
                  <w:t>☐</w:t>
                </w:r>
              </w:sdtContent>
            </w:sdt>
            <w:r>
              <w:rPr>
                <w:szCs w:val="22"/>
              </w:rPr>
              <w:t xml:space="preserve"> at a hearing. </w:t>
            </w:r>
            <w:r w:rsidRPr="00311512">
              <w:rPr>
                <w:b w:val="0"/>
                <w:sz w:val="20"/>
              </w:rPr>
              <w:t>If you want a hearing arranged, one will be fixed no later than:</w:t>
            </w:r>
          </w:p>
          <w:p w14:paraId="76BFB7F8" w14:textId="77777777" w:rsidR="006025A5" w:rsidRPr="00C2396C" w:rsidRDefault="006025A5" w:rsidP="0012248D">
            <w:pPr>
              <w:pStyle w:val="BodyText3"/>
              <w:spacing w:before="60"/>
              <w:ind w:left="318"/>
              <w:rPr>
                <w:rFonts w:ascii="Arial" w:hAnsi="Arial" w:cs="Arial"/>
                <w:b w:val="0"/>
                <w:sz w:val="20"/>
              </w:rPr>
            </w:pPr>
            <w:r w:rsidRPr="00C2396C">
              <w:rPr>
                <w:rFonts w:ascii="Arial" w:hAnsi="Arial" w:cs="Arial"/>
                <w:b w:val="0"/>
                <w:sz w:val="20"/>
              </w:rPr>
              <w:t xml:space="preserve">(a) the second business day after </w:t>
            </w:r>
            <w:r>
              <w:rPr>
                <w:rFonts w:ascii="Arial" w:hAnsi="Arial" w:cs="Arial"/>
                <w:b w:val="0"/>
                <w:sz w:val="20"/>
              </w:rPr>
              <w:t>this application is served</w:t>
            </w:r>
            <w:r w:rsidRPr="00C2396C">
              <w:rPr>
                <w:rFonts w:ascii="Arial" w:hAnsi="Arial" w:cs="Arial"/>
                <w:b w:val="0"/>
                <w:sz w:val="20"/>
              </w:rPr>
              <w:t>, if it is an application to grant or withdraw bail; or</w:t>
            </w:r>
          </w:p>
          <w:p w14:paraId="3401951D" w14:textId="77777777" w:rsidR="006025A5" w:rsidRDefault="006025A5" w:rsidP="0012248D">
            <w:pPr>
              <w:pStyle w:val="BodyText3"/>
              <w:ind w:left="318"/>
              <w:rPr>
                <w:rFonts w:ascii="Arial" w:hAnsi="Arial" w:cs="Arial"/>
                <w:b w:val="0"/>
                <w:sz w:val="20"/>
              </w:rPr>
            </w:pPr>
            <w:r w:rsidRPr="00C2396C">
              <w:rPr>
                <w:rFonts w:ascii="Arial" w:hAnsi="Arial" w:cs="Arial"/>
                <w:b w:val="0"/>
                <w:sz w:val="20"/>
              </w:rPr>
              <w:t>(b) the fifth business day after</w:t>
            </w:r>
            <w:r>
              <w:rPr>
                <w:rFonts w:ascii="Arial" w:hAnsi="Arial" w:cs="Arial"/>
                <w:b w:val="0"/>
                <w:sz w:val="20"/>
              </w:rPr>
              <w:t xml:space="preserve"> this application is served</w:t>
            </w:r>
            <w:r w:rsidRPr="00C2396C">
              <w:rPr>
                <w:rFonts w:ascii="Arial" w:hAnsi="Arial" w:cs="Arial"/>
                <w:b w:val="0"/>
                <w:sz w:val="20"/>
              </w:rPr>
              <w:t>, if it is an application to vary or impose a condition of bail.</w:t>
            </w:r>
          </w:p>
          <w:p w14:paraId="3BC2424B" w14:textId="5A8B9B9C" w:rsidR="006025A5" w:rsidRDefault="006025A5" w:rsidP="0012248D">
            <w:pPr>
              <w:pStyle w:val="BodyText3"/>
              <w:spacing w:before="60"/>
              <w:ind w:left="318"/>
              <w:rPr>
                <w:rFonts w:ascii="Arial" w:hAnsi="Arial" w:cs="Arial"/>
                <w:b w:val="0"/>
                <w:sz w:val="20"/>
              </w:rPr>
            </w:pPr>
            <w:r>
              <w:rPr>
                <w:rFonts w:ascii="Arial" w:hAnsi="Arial" w:cs="Arial"/>
                <w:b w:val="0"/>
                <w:sz w:val="20"/>
              </w:rPr>
              <w:t>If you want an earlier hearing than that, explain why.</w:t>
            </w:r>
          </w:p>
          <w:p w14:paraId="5B844757" w14:textId="2C3D27A6" w:rsidR="0041085C" w:rsidRPr="00C2396C" w:rsidRDefault="0041085C" w:rsidP="0012248D">
            <w:pPr>
              <w:pStyle w:val="BodyText3"/>
              <w:spacing w:before="60"/>
              <w:ind w:left="318"/>
              <w:rPr>
                <w:rFonts w:ascii="Arial" w:hAnsi="Arial" w:cs="Arial"/>
                <w:b w:val="0"/>
                <w:sz w:val="20"/>
              </w:rPr>
            </w:pPr>
            <w:r w:rsidRPr="00F41DD4">
              <w:rPr>
                <w:rFonts w:ascii="Arial" w:hAnsi="Arial" w:cs="Arial"/>
                <w:b w:val="0"/>
                <w:sz w:val="20"/>
              </w:rPr>
              <w:t xml:space="preserve">If you want a hearing </w:t>
            </w:r>
            <w:r w:rsidR="009A57E3" w:rsidRPr="00F41DD4">
              <w:rPr>
                <w:rFonts w:ascii="Arial" w:hAnsi="Arial" w:cs="Arial"/>
                <w:b w:val="0"/>
                <w:sz w:val="20"/>
              </w:rPr>
              <w:t xml:space="preserve">at a </w:t>
            </w:r>
            <w:r w:rsidR="00C92114" w:rsidRPr="00F41DD4">
              <w:rPr>
                <w:rFonts w:ascii="Arial" w:hAnsi="Arial" w:cs="Arial"/>
                <w:b w:val="0"/>
                <w:sz w:val="20"/>
              </w:rPr>
              <w:t xml:space="preserve">different </w:t>
            </w:r>
            <w:r w:rsidR="009A57E3" w:rsidRPr="00F41DD4">
              <w:rPr>
                <w:rFonts w:ascii="Arial" w:hAnsi="Arial" w:cs="Arial"/>
                <w:b w:val="0"/>
                <w:sz w:val="20"/>
              </w:rPr>
              <w:t xml:space="preserve">court </w:t>
            </w:r>
            <w:r w:rsidR="00C92114" w:rsidRPr="00F41DD4">
              <w:rPr>
                <w:rFonts w:ascii="Arial" w:hAnsi="Arial" w:cs="Arial"/>
                <w:b w:val="0"/>
                <w:sz w:val="20"/>
              </w:rPr>
              <w:t xml:space="preserve">to </w:t>
            </w:r>
            <w:r w:rsidR="009A57E3" w:rsidRPr="00F41DD4">
              <w:rPr>
                <w:rFonts w:ascii="Arial" w:hAnsi="Arial" w:cs="Arial"/>
                <w:b w:val="0"/>
                <w:sz w:val="20"/>
              </w:rPr>
              <w:t xml:space="preserve">the one </w:t>
            </w:r>
            <w:r w:rsidR="00C92114" w:rsidRPr="00F41DD4">
              <w:rPr>
                <w:rFonts w:ascii="Arial" w:hAnsi="Arial" w:cs="Arial"/>
                <w:b w:val="0"/>
                <w:sz w:val="20"/>
              </w:rPr>
              <w:t xml:space="preserve">to which </w:t>
            </w:r>
            <w:r w:rsidR="00261FB4" w:rsidRPr="00F41DD4">
              <w:rPr>
                <w:rFonts w:ascii="Arial" w:hAnsi="Arial" w:cs="Arial"/>
                <w:b w:val="0"/>
                <w:sz w:val="20"/>
              </w:rPr>
              <w:t>this application</w:t>
            </w:r>
            <w:r w:rsidR="00F14B1E" w:rsidRPr="00F41DD4">
              <w:rPr>
                <w:rFonts w:ascii="Arial" w:hAnsi="Arial" w:cs="Arial"/>
                <w:b w:val="0"/>
                <w:sz w:val="20"/>
              </w:rPr>
              <w:t xml:space="preserve"> is made</w:t>
            </w:r>
            <w:r w:rsidR="00261FB4" w:rsidRPr="00F41DD4">
              <w:rPr>
                <w:rFonts w:ascii="Arial" w:hAnsi="Arial" w:cs="Arial"/>
                <w:b w:val="0"/>
                <w:sz w:val="20"/>
              </w:rPr>
              <w:t>, explain why.</w:t>
            </w:r>
          </w:p>
          <w:p w14:paraId="2675F909" w14:textId="273B1402" w:rsidR="006025A5" w:rsidRPr="005507B1" w:rsidRDefault="006025A5" w:rsidP="0012248D">
            <w:pPr>
              <w:pStyle w:val="BodyTextIndent2"/>
              <w:spacing w:before="240" w:line="240" w:lineRule="auto"/>
              <w:ind w:left="0"/>
              <w:rPr>
                <w:b w:val="0"/>
                <w:bCs/>
                <w:szCs w:val="22"/>
              </w:rPr>
            </w:pPr>
            <w:r>
              <w:rPr>
                <w:szCs w:val="22"/>
              </w:rPr>
              <w:t xml:space="preserve">   </w:t>
            </w:r>
            <w:r w:rsidR="0010363A">
              <w:rPr>
                <w:szCs w:val="22"/>
              </w:rPr>
              <w:t xml:space="preserve"> </w:t>
            </w:r>
            <w:r>
              <w:rPr>
                <w:szCs w:val="22"/>
              </w:rPr>
              <w:t xml:space="preserve"> </w:t>
            </w:r>
            <w:sdt>
              <w:sdtPr>
                <w:rPr>
                  <w:b w:val="0"/>
                  <w:bCs/>
                  <w:sz w:val="24"/>
                  <w:szCs w:val="24"/>
                </w:rPr>
                <w:id w:val="-637734645"/>
                <w14:checkbox>
                  <w14:checked w14:val="0"/>
                  <w14:checkedState w14:val="2612" w14:font="MS Gothic"/>
                  <w14:uncheckedState w14:val="2610" w14:font="MS Gothic"/>
                </w14:checkbox>
              </w:sdtPr>
              <w:sdtEndPr/>
              <w:sdtContent>
                <w:r w:rsidR="0010363A">
                  <w:rPr>
                    <w:rFonts w:ascii="MS Gothic" w:eastAsia="MS Gothic" w:hAnsi="MS Gothic" w:hint="eastAsia"/>
                    <w:b w:val="0"/>
                    <w:bCs/>
                    <w:sz w:val="24"/>
                    <w:szCs w:val="24"/>
                  </w:rPr>
                  <w:t>☐</w:t>
                </w:r>
              </w:sdtContent>
            </w:sdt>
            <w:r>
              <w:rPr>
                <w:szCs w:val="22"/>
              </w:rPr>
              <w:t xml:space="preserve"> without a hearing. </w:t>
            </w:r>
            <w:r w:rsidRPr="00C2396C">
              <w:rPr>
                <w:b w:val="0"/>
                <w:sz w:val="20"/>
              </w:rPr>
              <w:t>The court can decide an application to vary a bail condition without a hearing if:</w:t>
            </w:r>
          </w:p>
          <w:p w14:paraId="16DF942E" w14:textId="77777777" w:rsidR="006025A5" w:rsidRPr="00C2396C" w:rsidRDefault="006025A5" w:rsidP="0012248D">
            <w:pPr>
              <w:pStyle w:val="BodyText3"/>
              <w:spacing w:before="60"/>
              <w:ind w:left="318"/>
              <w:rPr>
                <w:rFonts w:ascii="Arial" w:hAnsi="Arial" w:cs="Arial"/>
                <w:b w:val="0"/>
                <w:sz w:val="20"/>
              </w:rPr>
            </w:pPr>
            <w:r w:rsidRPr="00C2396C">
              <w:rPr>
                <w:rFonts w:ascii="Arial" w:hAnsi="Arial" w:cs="Arial"/>
                <w:b w:val="0"/>
                <w:sz w:val="20"/>
              </w:rPr>
              <w:t>(a) the parties to the application agree, or</w:t>
            </w:r>
          </w:p>
          <w:p w14:paraId="1A446E3F" w14:textId="77777777" w:rsidR="006025A5" w:rsidRPr="005507B1" w:rsidRDefault="006025A5" w:rsidP="0012248D">
            <w:pPr>
              <w:pStyle w:val="BodyText3"/>
              <w:ind w:left="318"/>
              <w:rPr>
                <w:rFonts w:ascii="Arial" w:hAnsi="Arial" w:cs="Arial"/>
                <w:b w:val="0"/>
                <w:sz w:val="22"/>
              </w:rPr>
            </w:pPr>
            <w:r w:rsidRPr="005507B1">
              <w:rPr>
                <w:rFonts w:ascii="Arial" w:hAnsi="Arial" w:cs="Arial"/>
                <w:b w:val="0"/>
                <w:sz w:val="20"/>
              </w:rPr>
              <w:t>(b) (on an application by a defendant) there has been no objection to it within 5 business days of service.</w:t>
            </w:r>
          </w:p>
        </w:tc>
      </w:tr>
      <w:tr w:rsidR="006025A5" w14:paraId="73966B41" w14:textId="77777777" w:rsidTr="00E46B31">
        <w:trPr>
          <w:trHeight w:val="2136"/>
        </w:trPr>
        <w:tc>
          <w:tcPr>
            <w:tcW w:w="10348" w:type="dxa"/>
          </w:tcPr>
          <w:p w14:paraId="75AA0E35" w14:textId="77777777" w:rsidR="006025A5" w:rsidRPr="002A314E" w:rsidRDefault="006025A5" w:rsidP="006D1CFC">
            <w:pPr>
              <w:pStyle w:val="Heading7"/>
              <w:spacing w:before="240"/>
              <w:rPr>
                <w:rFonts w:ascii="Arial" w:hAnsi="Arial" w:cs="Arial"/>
                <w:b/>
                <w:sz w:val="22"/>
                <w:szCs w:val="22"/>
              </w:rPr>
            </w:pPr>
            <w:r w:rsidRPr="002A314E">
              <w:rPr>
                <w:rFonts w:ascii="Arial" w:hAnsi="Arial" w:cs="Arial"/>
                <w:b/>
                <w:sz w:val="22"/>
                <w:szCs w:val="22"/>
              </w:rPr>
              <w:t>Signed</w:t>
            </w:r>
            <w:r w:rsidRPr="0077082E">
              <w:rPr>
                <w:rStyle w:val="FootnoteReference"/>
                <w:rFonts w:ascii="Arial" w:hAnsi="Arial" w:cs="Arial"/>
                <w:sz w:val="22"/>
                <w:szCs w:val="22"/>
              </w:rPr>
              <w:footnoteReference w:id="2"/>
            </w:r>
            <w:r>
              <w:rPr>
                <w:rFonts w:ascii="Arial" w:hAnsi="Arial" w:cs="Arial"/>
                <w:sz w:val="22"/>
                <w:szCs w:val="22"/>
              </w:rPr>
              <w:t>: ……………………………………………</w:t>
            </w:r>
            <w:r w:rsidRPr="002A314E">
              <w:rPr>
                <w:rFonts w:ascii="Arial" w:hAnsi="Arial" w:cs="Arial"/>
                <w:b/>
                <w:sz w:val="22"/>
                <w:szCs w:val="22"/>
              </w:rPr>
              <w:t>[defendant / defendant’s solicitor]</w:t>
            </w:r>
          </w:p>
          <w:p w14:paraId="17F00968" w14:textId="77777777" w:rsidR="006025A5" w:rsidRPr="002A314E" w:rsidRDefault="006025A5" w:rsidP="006D1CFC">
            <w:pPr>
              <w:pStyle w:val="Heading7"/>
              <w:rPr>
                <w:rFonts w:ascii="Arial" w:hAnsi="Arial" w:cs="Arial"/>
                <w:sz w:val="22"/>
                <w:szCs w:val="22"/>
              </w:rPr>
            </w:pPr>
            <w:r>
              <w:rPr>
                <w:rFonts w:ascii="Arial" w:hAnsi="Arial" w:cs="Arial"/>
                <w:b/>
                <w:sz w:val="22"/>
                <w:szCs w:val="22"/>
              </w:rPr>
              <w:t xml:space="preserve">          </w:t>
            </w:r>
            <w:r w:rsidRPr="002A314E">
              <w:rPr>
                <w:rFonts w:ascii="Arial" w:hAnsi="Arial" w:cs="Arial"/>
                <w:b/>
                <w:sz w:val="22"/>
                <w:szCs w:val="22"/>
              </w:rPr>
              <w:t xml:space="preserve">                                                                </w:t>
            </w:r>
            <w:r>
              <w:rPr>
                <w:rFonts w:ascii="Arial" w:hAnsi="Arial" w:cs="Arial"/>
                <w:b/>
                <w:sz w:val="22"/>
                <w:szCs w:val="22"/>
              </w:rPr>
              <w:t xml:space="preserve">  </w:t>
            </w:r>
            <w:r w:rsidRPr="002A314E">
              <w:rPr>
                <w:rFonts w:ascii="Arial" w:hAnsi="Arial" w:cs="Arial"/>
                <w:b/>
                <w:sz w:val="22"/>
                <w:szCs w:val="22"/>
              </w:rPr>
              <w:t xml:space="preserve"> </w:t>
            </w:r>
            <w:r>
              <w:rPr>
                <w:rFonts w:ascii="Arial" w:hAnsi="Arial" w:cs="Arial"/>
                <w:b/>
                <w:sz w:val="22"/>
                <w:szCs w:val="22"/>
              </w:rPr>
              <w:t>[prosecutor]</w:t>
            </w:r>
          </w:p>
          <w:p w14:paraId="6EA5A1E3" w14:textId="77777777" w:rsidR="006025A5" w:rsidRDefault="006025A5" w:rsidP="00B224AD">
            <w:pPr>
              <w:spacing w:before="120" w:after="120"/>
              <w:jc w:val="both"/>
              <w:rPr>
                <w:rFonts w:ascii="Arial" w:hAnsi="Arial" w:cs="Arial"/>
                <w:sz w:val="22"/>
              </w:rPr>
            </w:pPr>
            <w:r w:rsidRPr="00C75A00">
              <w:rPr>
                <w:rFonts w:ascii="Arial" w:hAnsi="Arial" w:cs="Arial"/>
                <w:b/>
                <w:sz w:val="22"/>
              </w:rPr>
              <w:t>Date</w:t>
            </w:r>
            <w:r>
              <w:rPr>
                <w:rFonts w:ascii="Arial" w:hAnsi="Arial" w:cs="Arial"/>
                <w:sz w:val="22"/>
              </w:rPr>
              <w:t>: ………………………….</w:t>
            </w:r>
          </w:p>
          <w:p w14:paraId="634069C3" w14:textId="77777777" w:rsidR="006025A5" w:rsidRDefault="006025A5" w:rsidP="00F843E8">
            <w:pPr>
              <w:jc w:val="both"/>
              <w:rPr>
                <w:rFonts w:ascii="Arial" w:hAnsi="Arial" w:cs="Arial"/>
                <w:b/>
                <w:sz w:val="22"/>
              </w:rPr>
            </w:pPr>
            <w:r w:rsidRPr="00B224AD">
              <w:rPr>
                <w:rFonts w:ascii="Arial" w:hAnsi="Arial" w:cs="Arial"/>
                <w:b/>
                <w:sz w:val="22"/>
              </w:rPr>
              <w:t>Name, address, telephone number and reference of any representative:</w:t>
            </w:r>
          </w:p>
          <w:p w14:paraId="3926580C" w14:textId="77777777" w:rsidR="006025A5" w:rsidRDefault="006025A5" w:rsidP="004F0DCB">
            <w:pPr>
              <w:jc w:val="both"/>
              <w:rPr>
                <w:rFonts w:ascii="Arial" w:hAnsi="Arial" w:cs="Arial"/>
                <w:sz w:val="22"/>
              </w:rPr>
            </w:pPr>
          </w:p>
          <w:p w14:paraId="0F0CA804" w14:textId="77777777" w:rsidR="006025A5" w:rsidRPr="004F0DCB" w:rsidRDefault="006025A5" w:rsidP="004F0DCB">
            <w:pPr>
              <w:jc w:val="both"/>
              <w:rPr>
                <w:rFonts w:ascii="Arial" w:hAnsi="Arial" w:cs="Arial"/>
                <w:sz w:val="22"/>
              </w:rPr>
            </w:pPr>
          </w:p>
        </w:tc>
      </w:tr>
    </w:tbl>
    <w:p w14:paraId="6C9D9997" w14:textId="77777777" w:rsidR="00D57ABA" w:rsidRDefault="00D57ABA" w:rsidP="0077082E">
      <w:pPr>
        <w:jc w:val="both"/>
      </w:pPr>
    </w:p>
    <w:sectPr w:rsidR="00D57ABA" w:rsidSect="0087551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A859" w14:textId="77777777" w:rsidR="00B118F3" w:rsidRDefault="00B118F3">
      <w:r>
        <w:separator/>
      </w:r>
    </w:p>
  </w:endnote>
  <w:endnote w:type="continuationSeparator" w:id="0">
    <w:p w14:paraId="0E2A3BEA" w14:textId="77777777" w:rsidR="00B118F3" w:rsidRDefault="00B1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1382" w14:textId="300E4892" w:rsidR="006A6779" w:rsidRDefault="006A6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85C">
      <w:rPr>
        <w:rStyle w:val="PageNumber"/>
        <w:noProof/>
      </w:rPr>
      <w:t>2</w:t>
    </w:r>
    <w:r>
      <w:rPr>
        <w:rStyle w:val="PageNumber"/>
      </w:rPr>
      <w:fldChar w:fldCharType="end"/>
    </w:r>
  </w:p>
  <w:p w14:paraId="560D5EC2" w14:textId="77777777" w:rsidR="006A6779" w:rsidRDefault="006A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D5D" w14:textId="1ED45838" w:rsidR="00B93B4A" w:rsidRPr="00587550" w:rsidRDefault="005916E4">
    <w:pPr>
      <w:pStyle w:val="Footer"/>
      <w:jc w:val="center"/>
      <w:rPr>
        <w:rFonts w:ascii="Arial" w:hAnsi="Arial" w:cs="Arial"/>
      </w:rPr>
    </w:pPr>
    <w:sdt>
      <w:sdtPr>
        <w:id w:val="-891194570"/>
        <w:docPartObj>
          <w:docPartGallery w:val="Page Numbers (Bottom of Page)"/>
          <w:docPartUnique/>
        </w:docPartObj>
      </w:sdtPr>
      <w:sdtEndPr>
        <w:rPr>
          <w:rFonts w:ascii="Arial" w:hAnsi="Arial" w:cs="Arial"/>
          <w:noProof/>
        </w:rPr>
      </w:sdtEndPr>
      <w:sdtContent>
        <w:r w:rsidR="00B93B4A" w:rsidRPr="00587550">
          <w:rPr>
            <w:rFonts w:ascii="Arial" w:hAnsi="Arial" w:cs="Arial"/>
          </w:rPr>
          <w:fldChar w:fldCharType="begin"/>
        </w:r>
        <w:r w:rsidR="00B93B4A" w:rsidRPr="00587550">
          <w:rPr>
            <w:rFonts w:ascii="Arial" w:hAnsi="Arial" w:cs="Arial"/>
          </w:rPr>
          <w:instrText xml:space="preserve"> PAGE   \* MERGEFORMAT </w:instrText>
        </w:r>
        <w:r w:rsidR="00B93B4A" w:rsidRPr="00587550">
          <w:rPr>
            <w:rFonts w:ascii="Arial" w:hAnsi="Arial" w:cs="Arial"/>
          </w:rPr>
          <w:fldChar w:fldCharType="separate"/>
        </w:r>
        <w:r w:rsidR="00B93B4A" w:rsidRPr="00587550">
          <w:rPr>
            <w:rFonts w:ascii="Arial" w:hAnsi="Arial" w:cs="Arial"/>
            <w:noProof/>
          </w:rPr>
          <w:t>2</w:t>
        </w:r>
        <w:r w:rsidR="00B93B4A" w:rsidRPr="00587550">
          <w:rPr>
            <w:rFonts w:ascii="Arial" w:hAnsi="Arial" w:cs="Arial"/>
            <w:noProof/>
          </w:rPr>
          <w:fldChar w:fldCharType="end"/>
        </w:r>
      </w:sdtContent>
    </w:sdt>
  </w:p>
  <w:p w14:paraId="07DA1F64" w14:textId="74C7DC63" w:rsidR="00B93B4A" w:rsidRPr="00587550" w:rsidRDefault="007E7EB7" w:rsidP="00EE130C">
    <w:pPr>
      <w:pStyle w:val="Footer"/>
      <w:jc w:val="right"/>
      <w:rPr>
        <w:rFonts w:ascii="Arial" w:hAnsi="Arial" w:cs="Arial"/>
        <w:i/>
        <w:iCs/>
      </w:rPr>
    </w:pPr>
    <w:r w:rsidRPr="00F70119">
      <w:rPr>
        <w:rFonts w:ascii="Arial" w:hAnsi="Arial" w:cs="Arial"/>
        <w:i/>
        <w:iCs/>
      </w:rPr>
      <w:t>A</w:t>
    </w:r>
    <w:r w:rsidR="00C9549C" w:rsidRPr="00F70119">
      <w:rPr>
        <w:rFonts w:ascii="Arial" w:hAnsi="Arial" w:cs="Arial"/>
        <w:i/>
        <w:iCs/>
      </w:rPr>
      <w:t xml:space="preserve">pril </w:t>
    </w:r>
    <w:r w:rsidRPr="00F70119">
      <w:rPr>
        <w:rFonts w:ascii="Arial" w:hAnsi="Arial" w:cs="Arial"/>
        <w:i/>
        <w:iCs/>
      </w:rPr>
      <w:t>202</w:t>
    </w:r>
    <w:r w:rsidR="00C9549C" w:rsidRPr="00F70119">
      <w:rPr>
        <w:rFonts w:ascii="Arial" w:hAnsi="Arial" w:cs="Arial"/>
        <w:i/>
        <w:iC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243C" w14:textId="7DE7E4BC" w:rsidR="00F826CB" w:rsidRDefault="00F8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7008" w14:textId="77777777" w:rsidR="00B118F3" w:rsidRDefault="00B118F3">
      <w:r>
        <w:separator/>
      </w:r>
    </w:p>
  </w:footnote>
  <w:footnote w:type="continuationSeparator" w:id="0">
    <w:p w14:paraId="78A11116" w14:textId="77777777" w:rsidR="00B118F3" w:rsidRDefault="00B118F3">
      <w:r>
        <w:continuationSeparator/>
      </w:r>
    </w:p>
  </w:footnote>
  <w:footnote w:id="1">
    <w:p w14:paraId="4014C33C" w14:textId="77777777" w:rsidR="006A6779" w:rsidRPr="00D34162" w:rsidRDefault="006A6779">
      <w:pPr>
        <w:pStyle w:val="FootnoteText"/>
        <w:rPr>
          <w:rFonts w:ascii="Arial" w:hAnsi="Arial" w:cs="Arial"/>
          <w:sz w:val="16"/>
          <w:szCs w:val="16"/>
        </w:rPr>
      </w:pPr>
      <w:r w:rsidRPr="00D34162">
        <w:rPr>
          <w:rStyle w:val="FootnoteReference"/>
          <w:rFonts w:ascii="Arial" w:hAnsi="Arial" w:cs="Arial"/>
          <w:sz w:val="16"/>
          <w:szCs w:val="16"/>
        </w:rPr>
        <w:footnoteRef/>
      </w:r>
      <w:r w:rsidRPr="00D34162">
        <w:rPr>
          <w:rFonts w:ascii="Arial" w:hAnsi="Arial" w:cs="Arial"/>
          <w:sz w:val="16"/>
          <w:szCs w:val="16"/>
        </w:rPr>
        <w:t xml:space="preserve"> Forms for use with the Rules are at: </w:t>
      </w:r>
      <w:hyperlink r:id="rId1" w:history="1">
        <w:r w:rsidRPr="00D34162">
          <w:rPr>
            <w:rStyle w:val="Hyperlink"/>
            <w:rFonts w:ascii="Arial" w:hAnsi="Arial" w:cs="Arial"/>
            <w:sz w:val="16"/>
            <w:szCs w:val="16"/>
          </w:rPr>
          <w:t>http://www.justice.gov.uk/courts/procedure-rules/criminal/formspage</w:t>
        </w:r>
      </w:hyperlink>
      <w:r w:rsidRPr="00D34162">
        <w:rPr>
          <w:rFonts w:ascii="Arial" w:hAnsi="Arial" w:cs="Arial"/>
          <w:sz w:val="16"/>
          <w:szCs w:val="16"/>
        </w:rPr>
        <w:t>.</w:t>
      </w:r>
    </w:p>
  </w:footnote>
  <w:footnote w:id="2">
    <w:p w14:paraId="77929981" w14:textId="77777777" w:rsidR="006A6779" w:rsidRPr="00D34162" w:rsidRDefault="006A6779">
      <w:pPr>
        <w:pStyle w:val="FootnoteText"/>
        <w:rPr>
          <w:rFonts w:ascii="Arial" w:hAnsi="Arial" w:cs="Arial"/>
          <w:sz w:val="16"/>
          <w:szCs w:val="16"/>
        </w:rPr>
      </w:pPr>
      <w:r w:rsidRPr="00D34162">
        <w:rPr>
          <w:rStyle w:val="FootnoteReference"/>
          <w:rFonts w:ascii="Arial" w:hAnsi="Arial" w:cs="Arial"/>
          <w:sz w:val="16"/>
          <w:szCs w:val="16"/>
        </w:rPr>
        <w:footnoteRef/>
      </w:r>
      <w:r w:rsidRPr="00D34162">
        <w:rPr>
          <w:rFonts w:ascii="Arial" w:hAnsi="Arial" w:cs="Arial"/>
          <w:sz w:val="16"/>
          <w:szCs w:val="16"/>
        </w:rPr>
        <w:t xml:space="preserve"> If you use an electronic version of this form, you may instead authenticate it electronically (e.g. by sending it from an email address recognisable to the recipient). See Criminal Procedure Rules, rule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EAC7" w14:textId="016E58A4" w:rsidR="00F826CB" w:rsidRDefault="00F82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F8A" w14:textId="66532718" w:rsidR="00F826CB" w:rsidRDefault="00F82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AD5A" w14:textId="54ED2680" w:rsidR="00F826CB" w:rsidRDefault="00F82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1955"/>
    <w:multiLevelType w:val="hybridMultilevel"/>
    <w:tmpl w:val="0AA2312C"/>
    <w:lvl w:ilvl="0" w:tplc="61428776">
      <w:start w:val="1"/>
      <w:numFmt w:val="decimal"/>
      <w:lvlText w:val="%1."/>
      <w:lvlJc w:val="left"/>
      <w:pPr>
        <w:tabs>
          <w:tab w:val="num" w:pos="780"/>
        </w:tabs>
        <w:ind w:left="780" w:hanging="360"/>
      </w:pPr>
    </w:lvl>
    <w:lvl w:ilvl="1" w:tplc="5A501F34" w:tentative="1">
      <w:start w:val="1"/>
      <w:numFmt w:val="lowerLetter"/>
      <w:lvlText w:val="%2."/>
      <w:lvlJc w:val="left"/>
      <w:pPr>
        <w:tabs>
          <w:tab w:val="num" w:pos="1500"/>
        </w:tabs>
        <w:ind w:left="1500" w:hanging="360"/>
      </w:pPr>
    </w:lvl>
    <w:lvl w:ilvl="2" w:tplc="820C966A" w:tentative="1">
      <w:start w:val="1"/>
      <w:numFmt w:val="lowerRoman"/>
      <w:lvlText w:val="%3."/>
      <w:lvlJc w:val="right"/>
      <w:pPr>
        <w:tabs>
          <w:tab w:val="num" w:pos="2220"/>
        </w:tabs>
        <w:ind w:left="2220" w:hanging="180"/>
      </w:pPr>
    </w:lvl>
    <w:lvl w:ilvl="3" w:tplc="0A54BD36" w:tentative="1">
      <w:start w:val="1"/>
      <w:numFmt w:val="decimal"/>
      <w:lvlText w:val="%4."/>
      <w:lvlJc w:val="left"/>
      <w:pPr>
        <w:tabs>
          <w:tab w:val="num" w:pos="2940"/>
        </w:tabs>
        <w:ind w:left="2940" w:hanging="360"/>
      </w:pPr>
    </w:lvl>
    <w:lvl w:ilvl="4" w:tplc="7576BC2E" w:tentative="1">
      <w:start w:val="1"/>
      <w:numFmt w:val="lowerLetter"/>
      <w:lvlText w:val="%5."/>
      <w:lvlJc w:val="left"/>
      <w:pPr>
        <w:tabs>
          <w:tab w:val="num" w:pos="3660"/>
        </w:tabs>
        <w:ind w:left="3660" w:hanging="360"/>
      </w:pPr>
    </w:lvl>
    <w:lvl w:ilvl="5" w:tplc="A82075EA" w:tentative="1">
      <w:start w:val="1"/>
      <w:numFmt w:val="lowerRoman"/>
      <w:lvlText w:val="%6."/>
      <w:lvlJc w:val="right"/>
      <w:pPr>
        <w:tabs>
          <w:tab w:val="num" w:pos="4380"/>
        </w:tabs>
        <w:ind w:left="4380" w:hanging="180"/>
      </w:pPr>
    </w:lvl>
    <w:lvl w:ilvl="6" w:tplc="F6C45B42" w:tentative="1">
      <w:start w:val="1"/>
      <w:numFmt w:val="decimal"/>
      <w:lvlText w:val="%7."/>
      <w:lvlJc w:val="left"/>
      <w:pPr>
        <w:tabs>
          <w:tab w:val="num" w:pos="5100"/>
        </w:tabs>
        <w:ind w:left="5100" w:hanging="360"/>
      </w:pPr>
    </w:lvl>
    <w:lvl w:ilvl="7" w:tplc="7FCAD3BA" w:tentative="1">
      <w:start w:val="1"/>
      <w:numFmt w:val="lowerLetter"/>
      <w:lvlText w:val="%8."/>
      <w:lvlJc w:val="left"/>
      <w:pPr>
        <w:tabs>
          <w:tab w:val="num" w:pos="5820"/>
        </w:tabs>
        <w:ind w:left="5820" w:hanging="360"/>
      </w:pPr>
    </w:lvl>
    <w:lvl w:ilvl="8" w:tplc="36E2F1EA" w:tentative="1">
      <w:start w:val="1"/>
      <w:numFmt w:val="lowerRoman"/>
      <w:lvlText w:val="%9."/>
      <w:lvlJc w:val="right"/>
      <w:pPr>
        <w:tabs>
          <w:tab w:val="num" w:pos="6540"/>
        </w:tabs>
        <w:ind w:left="6540" w:hanging="180"/>
      </w:pPr>
    </w:lvl>
  </w:abstractNum>
  <w:abstractNum w:abstractNumId="1" w15:restartNumberingAfterBreak="0">
    <w:nsid w:val="41C90FDD"/>
    <w:multiLevelType w:val="hybridMultilevel"/>
    <w:tmpl w:val="6A2467E4"/>
    <w:lvl w:ilvl="0" w:tplc="4094F63C">
      <w:start w:val="1"/>
      <w:numFmt w:val="decimal"/>
      <w:lvlText w:val="%1."/>
      <w:lvlJc w:val="left"/>
      <w:pPr>
        <w:tabs>
          <w:tab w:val="num" w:pos="1440"/>
        </w:tabs>
        <w:ind w:left="1440" w:hanging="360"/>
      </w:pPr>
    </w:lvl>
    <w:lvl w:ilvl="1" w:tplc="12F6B3C8" w:tentative="1">
      <w:start w:val="1"/>
      <w:numFmt w:val="lowerLetter"/>
      <w:lvlText w:val="%2."/>
      <w:lvlJc w:val="left"/>
      <w:pPr>
        <w:tabs>
          <w:tab w:val="num" w:pos="2160"/>
        </w:tabs>
        <w:ind w:left="2160" w:hanging="360"/>
      </w:pPr>
    </w:lvl>
    <w:lvl w:ilvl="2" w:tplc="85CA0F38" w:tentative="1">
      <w:start w:val="1"/>
      <w:numFmt w:val="lowerRoman"/>
      <w:lvlText w:val="%3."/>
      <w:lvlJc w:val="right"/>
      <w:pPr>
        <w:tabs>
          <w:tab w:val="num" w:pos="2880"/>
        </w:tabs>
        <w:ind w:left="2880" w:hanging="180"/>
      </w:pPr>
    </w:lvl>
    <w:lvl w:ilvl="3" w:tplc="183CF8CA" w:tentative="1">
      <w:start w:val="1"/>
      <w:numFmt w:val="decimal"/>
      <w:lvlText w:val="%4."/>
      <w:lvlJc w:val="left"/>
      <w:pPr>
        <w:tabs>
          <w:tab w:val="num" w:pos="3600"/>
        </w:tabs>
        <w:ind w:left="3600" w:hanging="360"/>
      </w:pPr>
    </w:lvl>
    <w:lvl w:ilvl="4" w:tplc="0E182EA6" w:tentative="1">
      <w:start w:val="1"/>
      <w:numFmt w:val="lowerLetter"/>
      <w:lvlText w:val="%5."/>
      <w:lvlJc w:val="left"/>
      <w:pPr>
        <w:tabs>
          <w:tab w:val="num" w:pos="4320"/>
        </w:tabs>
        <w:ind w:left="4320" w:hanging="360"/>
      </w:pPr>
    </w:lvl>
    <w:lvl w:ilvl="5" w:tplc="0A547388" w:tentative="1">
      <w:start w:val="1"/>
      <w:numFmt w:val="lowerRoman"/>
      <w:lvlText w:val="%6."/>
      <w:lvlJc w:val="right"/>
      <w:pPr>
        <w:tabs>
          <w:tab w:val="num" w:pos="5040"/>
        </w:tabs>
        <w:ind w:left="5040" w:hanging="180"/>
      </w:pPr>
    </w:lvl>
    <w:lvl w:ilvl="6" w:tplc="C9041324" w:tentative="1">
      <w:start w:val="1"/>
      <w:numFmt w:val="decimal"/>
      <w:lvlText w:val="%7."/>
      <w:lvlJc w:val="left"/>
      <w:pPr>
        <w:tabs>
          <w:tab w:val="num" w:pos="5760"/>
        </w:tabs>
        <w:ind w:left="5760" w:hanging="360"/>
      </w:pPr>
    </w:lvl>
    <w:lvl w:ilvl="7" w:tplc="AF1C7A20" w:tentative="1">
      <w:start w:val="1"/>
      <w:numFmt w:val="lowerLetter"/>
      <w:lvlText w:val="%8."/>
      <w:lvlJc w:val="left"/>
      <w:pPr>
        <w:tabs>
          <w:tab w:val="num" w:pos="6480"/>
        </w:tabs>
        <w:ind w:left="6480" w:hanging="360"/>
      </w:pPr>
    </w:lvl>
    <w:lvl w:ilvl="8" w:tplc="AEA465D6" w:tentative="1">
      <w:start w:val="1"/>
      <w:numFmt w:val="lowerRoman"/>
      <w:lvlText w:val="%9."/>
      <w:lvlJc w:val="right"/>
      <w:pPr>
        <w:tabs>
          <w:tab w:val="num" w:pos="7200"/>
        </w:tabs>
        <w:ind w:left="7200" w:hanging="180"/>
      </w:pPr>
    </w:lvl>
  </w:abstractNum>
  <w:abstractNum w:abstractNumId="2"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93039815">
    <w:abstractNumId w:val="1"/>
  </w:num>
  <w:num w:numId="2" w16cid:durableId="1248536868">
    <w:abstractNumId w:val="0"/>
  </w:num>
  <w:num w:numId="3" w16cid:durableId="52051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15451"/>
    <w:rsid w:val="0001622F"/>
    <w:rsid w:val="00017B75"/>
    <w:rsid w:val="00047CB8"/>
    <w:rsid w:val="00051CA7"/>
    <w:rsid w:val="0006271E"/>
    <w:rsid w:val="00062E80"/>
    <w:rsid w:val="00076E3A"/>
    <w:rsid w:val="000830DC"/>
    <w:rsid w:val="00083C55"/>
    <w:rsid w:val="0009122A"/>
    <w:rsid w:val="000A0496"/>
    <w:rsid w:val="000A6B98"/>
    <w:rsid w:val="000B6261"/>
    <w:rsid w:val="000C2AAF"/>
    <w:rsid w:val="000D1AB8"/>
    <w:rsid w:val="000D23EF"/>
    <w:rsid w:val="0010363A"/>
    <w:rsid w:val="00112A41"/>
    <w:rsid w:val="0012120F"/>
    <w:rsid w:val="00121DB6"/>
    <w:rsid w:val="0012248D"/>
    <w:rsid w:val="0014070A"/>
    <w:rsid w:val="001843ED"/>
    <w:rsid w:val="00195919"/>
    <w:rsid w:val="001A5443"/>
    <w:rsid w:val="001B5289"/>
    <w:rsid w:val="001B697C"/>
    <w:rsid w:val="001C162C"/>
    <w:rsid w:val="001C39FD"/>
    <w:rsid w:val="001D22AF"/>
    <w:rsid w:val="001D39F9"/>
    <w:rsid w:val="001E1AFF"/>
    <w:rsid w:val="001E4071"/>
    <w:rsid w:val="001E6A22"/>
    <w:rsid w:val="001F2DA4"/>
    <w:rsid w:val="0020693E"/>
    <w:rsid w:val="00251932"/>
    <w:rsid w:val="00261FB4"/>
    <w:rsid w:val="00266E15"/>
    <w:rsid w:val="002E63DC"/>
    <w:rsid w:val="00307721"/>
    <w:rsid w:val="003124A5"/>
    <w:rsid w:val="003138CE"/>
    <w:rsid w:val="00314F1F"/>
    <w:rsid w:val="00322A40"/>
    <w:rsid w:val="003310E0"/>
    <w:rsid w:val="00334D04"/>
    <w:rsid w:val="003545F5"/>
    <w:rsid w:val="00355325"/>
    <w:rsid w:val="0036582C"/>
    <w:rsid w:val="00366491"/>
    <w:rsid w:val="00386495"/>
    <w:rsid w:val="00391A68"/>
    <w:rsid w:val="00391DEC"/>
    <w:rsid w:val="003B0912"/>
    <w:rsid w:val="003C401F"/>
    <w:rsid w:val="003C453B"/>
    <w:rsid w:val="003D005C"/>
    <w:rsid w:val="003E043B"/>
    <w:rsid w:val="003E0A46"/>
    <w:rsid w:val="0041085C"/>
    <w:rsid w:val="00422388"/>
    <w:rsid w:val="00430D5E"/>
    <w:rsid w:val="004351B9"/>
    <w:rsid w:val="00436782"/>
    <w:rsid w:val="00444E34"/>
    <w:rsid w:val="00487748"/>
    <w:rsid w:val="004A12CF"/>
    <w:rsid w:val="004E330D"/>
    <w:rsid w:val="004E4D4C"/>
    <w:rsid w:val="004E61CA"/>
    <w:rsid w:val="004F0DCB"/>
    <w:rsid w:val="005017FC"/>
    <w:rsid w:val="00510E5C"/>
    <w:rsid w:val="005136CD"/>
    <w:rsid w:val="00525054"/>
    <w:rsid w:val="00537E57"/>
    <w:rsid w:val="00545D8D"/>
    <w:rsid w:val="005530F2"/>
    <w:rsid w:val="00553865"/>
    <w:rsid w:val="00561660"/>
    <w:rsid w:val="00580B43"/>
    <w:rsid w:val="005816EF"/>
    <w:rsid w:val="00583717"/>
    <w:rsid w:val="00587550"/>
    <w:rsid w:val="005916E4"/>
    <w:rsid w:val="0059670D"/>
    <w:rsid w:val="005B46C6"/>
    <w:rsid w:val="005B70CD"/>
    <w:rsid w:val="005D4943"/>
    <w:rsid w:val="005E49DA"/>
    <w:rsid w:val="006008A7"/>
    <w:rsid w:val="006025A5"/>
    <w:rsid w:val="006416CB"/>
    <w:rsid w:val="006542BE"/>
    <w:rsid w:val="00675F45"/>
    <w:rsid w:val="00681911"/>
    <w:rsid w:val="00693950"/>
    <w:rsid w:val="00697584"/>
    <w:rsid w:val="006A6779"/>
    <w:rsid w:val="006A6BF3"/>
    <w:rsid w:val="006B386B"/>
    <w:rsid w:val="006C50B9"/>
    <w:rsid w:val="006D1CFC"/>
    <w:rsid w:val="006D6B0F"/>
    <w:rsid w:val="006E0DDE"/>
    <w:rsid w:val="00735A19"/>
    <w:rsid w:val="00742A03"/>
    <w:rsid w:val="00745713"/>
    <w:rsid w:val="00746688"/>
    <w:rsid w:val="007638D8"/>
    <w:rsid w:val="00765754"/>
    <w:rsid w:val="00770501"/>
    <w:rsid w:val="0077082E"/>
    <w:rsid w:val="00793435"/>
    <w:rsid w:val="007A3B5C"/>
    <w:rsid w:val="007B5F46"/>
    <w:rsid w:val="007E1793"/>
    <w:rsid w:val="007E7EB7"/>
    <w:rsid w:val="007F0B9E"/>
    <w:rsid w:val="007F3241"/>
    <w:rsid w:val="00805D00"/>
    <w:rsid w:val="008218E3"/>
    <w:rsid w:val="00833A05"/>
    <w:rsid w:val="00835CAA"/>
    <w:rsid w:val="008363A5"/>
    <w:rsid w:val="00843328"/>
    <w:rsid w:val="00853D31"/>
    <w:rsid w:val="0087551E"/>
    <w:rsid w:val="008A5505"/>
    <w:rsid w:val="008B4AFC"/>
    <w:rsid w:val="008C1226"/>
    <w:rsid w:val="008D29EE"/>
    <w:rsid w:val="008D3236"/>
    <w:rsid w:val="00903B67"/>
    <w:rsid w:val="00903BE0"/>
    <w:rsid w:val="0093562B"/>
    <w:rsid w:val="0094370F"/>
    <w:rsid w:val="00943855"/>
    <w:rsid w:val="009444A6"/>
    <w:rsid w:val="00966FCF"/>
    <w:rsid w:val="009820D7"/>
    <w:rsid w:val="00993F2D"/>
    <w:rsid w:val="009A39DE"/>
    <w:rsid w:val="009A57E3"/>
    <w:rsid w:val="009A6D61"/>
    <w:rsid w:val="009F5B8C"/>
    <w:rsid w:val="00A51740"/>
    <w:rsid w:val="00A6229C"/>
    <w:rsid w:val="00A678DE"/>
    <w:rsid w:val="00A766E4"/>
    <w:rsid w:val="00A929B4"/>
    <w:rsid w:val="00A93C6A"/>
    <w:rsid w:val="00AA2588"/>
    <w:rsid w:val="00AA436B"/>
    <w:rsid w:val="00AB062C"/>
    <w:rsid w:val="00AD09B4"/>
    <w:rsid w:val="00AE1741"/>
    <w:rsid w:val="00AF2A0E"/>
    <w:rsid w:val="00B118F3"/>
    <w:rsid w:val="00B13EA8"/>
    <w:rsid w:val="00B1530C"/>
    <w:rsid w:val="00B17D2C"/>
    <w:rsid w:val="00B224AD"/>
    <w:rsid w:val="00B26E01"/>
    <w:rsid w:val="00B31763"/>
    <w:rsid w:val="00B41ED5"/>
    <w:rsid w:val="00B43CAD"/>
    <w:rsid w:val="00B45F6C"/>
    <w:rsid w:val="00B532D7"/>
    <w:rsid w:val="00B57005"/>
    <w:rsid w:val="00B57019"/>
    <w:rsid w:val="00B8070B"/>
    <w:rsid w:val="00B82CB3"/>
    <w:rsid w:val="00B842C1"/>
    <w:rsid w:val="00B93B4A"/>
    <w:rsid w:val="00BA0CC5"/>
    <w:rsid w:val="00BD5BA3"/>
    <w:rsid w:val="00BF1A9D"/>
    <w:rsid w:val="00C06C23"/>
    <w:rsid w:val="00C11213"/>
    <w:rsid w:val="00C158CF"/>
    <w:rsid w:val="00C159DC"/>
    <w:rsid w:val="00C24193"/>
    <w:rsid w:val="00C24D5E"/>
    <w:rsid w:val="00C30D45"/>
    <w:rsid w:val="00C60D5F"/>
    <w:rsid w:val="00C75A00"/>
    <w:rsid w:val="00C86F84"/>
    <w:rsid w:val="00C87541"/>
    <w:rsid w:val="00C92114"/>
    <w:rsid w:val="00C9549C"/>
    <w:rsid w:val="00C96B3A"/>
    <w:rsid w:val="00CA2BB3"/>
    <w:rsid w:val="00CD3511"/>
    <w:rsid w:val="00CE6900"/>
    <w:rsid w:val="00CE69F7"/>
    <w:rsid w:val="00CF2949"/>
    <w:rsid w:val="00D02F50"/>
    <w:rsid w:val="00D14889"/>
    <w:rsid w:val="00D271E7"/>
    <w:rsid w:val="00D34162"/>
    <w:rsid w:val="00D34D6E"/>
    <w:rsid w:val="00D34D98"/>
    <w:rsid w:val="00D47AC3"/>
    <w:rsid w:val="00D47C4E"/>
    <w:rsid w:val="00D54895"/>
    <w:rsid w:val="00D57ABA"/>
    <w:rsid w:val="00D673D9"/>
    <w:rsid w:val="00D709CB"/>
    <w:rsid w:val="00D810F1"/>
    <w:rsid w:val="00D966B6"/>
    <w:rsid w:val="00DA054A"/>
    <w:rsid w:val="00DA0CAA"/>
    <w:rsid w:val="00DB2F9A"/>
    <w:rsid w:val="00DC5206"/>
    <w:rsid w:val="00DD29B5"/>
    <w:rsid w:val="00DF5A17"/>
    <w:rsid w:val="00E256D0"/>
    <w:rsid w:val="00E2570C"/>
    <w:rsid w:val="00E36422"/>
    <w:rsid w:val="00E42328"/>
    <w:rsid w:val="00E451D5"/>
    <w:rsid w:val="00E46B31"/>
    <w:rsid w:val="00E73471"/>
    <w:rsid w:val="00E87019"/>
    <w:rsid w:val="00ED0BE2"/>
    <w:rsid w:val="00ED2090"/>
    <w:rsid w:val="00ED2766"/>
    <w:rsid w:val="00EE130C"/>
    <w:rsid w:val="00EE7D2F"/>
    <w:rsid w:val="00F053ED"/>
    <w:rsid w:val="00F14B1E"/>
    <w:rsid w:val="00F162DB"/>
    <w:rsid w:val="00F2500F"/>
    <w:rsid w:val="00F37A2D"/>
    <w:rsid w:val="00F41DD4"/>
    <w:rsid w:val="00F45531"/>
    <w:rsid w:val="00F53CBB"/>
    <w:rsid w:val="00F60099"/>
    <w:rsid w:val="00F66DCD"/>
    <w:rsid w:val="00F70119"/>
    <w:rsid w:val="00F80D09"/>
    <w:rsid w:val="00F81CC4"/>
    <w:rsid w:val="00F826CB"/>
    <w:rsid w:val="00F843E8"/>
    <w:rsid w:val="00F92448"/>
    <w:rsid w:val="00F976CE"/>
    <w:rsid w:val="00FA4E47"/>
    <w:rsid w:val="00FD2433"/>
    <w:rsid w:val="00FD3EBE"/>
    <w:rsid w:val="00FD444D"/>
    <w:rsid w:val="00FD61FC"/>
    <w:rsid w:val="00FD6855"/>
    <w:rsid w:val="00FF15C3"/>
    <w:rsid w:val="00FF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A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semiHidden/>
    <w:rsid w:val="00E73471"/>
  </w:style>
  <w:style w:type="character" w:styleId="FootnoteReference">
    <w:name w:val="footnote reference"/>
    <w:semiHidden/>
    <w:rsid w:val="00E73471"/>
    <w:rPr>
      <w:vertAlign w:val="superscript"/>
    </w:rPr>
  </w:style>
  <w:style w:type="character" w:styleId="Hyperlink">
    <w:name w:val="Hyperlink"/>
    <w:rsid w:val="00B41ED5"/>
    <w:rPr>
      <w:color w:val="0000FF"/>
      <w:u w:val="single"/>
    </w:rPr>
  </w:style>
  <w:style w:type="character" w:customStyle="1" w:styleId="FooterChar">
    <w:name w:val="Footer Char"/>
    <w:basedOn w:val="DefaultParagraphFont"/>
    <w:link w:val="Footer"/>
    <w:uiPriority w:val="99"/>
    <w:rsid w:val="00B93B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uk/courts/procedure-rules/criminal/form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3161</Characters>
  <Application>Microsoft Office Word</Application>
  <DocSecurity>0</DocSecurity>
  <Lines>26</Lines>
  <Paragraphs>7</Paragraphs>
  <ScaleCrop>false</ScaleCrop>
  <Manager/>
  <Company/>
  <LinksUpToDate>false</LinksUpToDate>
  <CharactersWithSpaces>3762</CharactersWithSpaces>
  <SharedDoc>false</SharedDoc>
  <HLinks>
    <vt:vector size="6" baseType="variant">
      <vt:variant>
        <vt:i4>2359413</vt:i4>
      </vt:variant>
      <vt:variant>
        <vt:i4>0</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2024-03-25T21:20:00Z</dcterms:created>
  <dcterms:modified xsi:type="dcterms:W3CDTF">2024-04-01T07:00:00Z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5f3d21-7675-47a1-a7bf-8316b405c573_Enabled">
    <vt:lpwstr>true</vt:lpwstr>
  </property>
  <property fmtid="{D5CDD505-2E9C-101B-9397-08002B2CF9AE}" pid="3" name="MSIP_Label_e75f3d21-7675-47a1-a7bf-8316b405c573_SetDate">
    <vt:lpwstr>2024-04-01T06:59:59Z</vt:lpwstr>
  </property>
  <property fmtid="{D5CDD505-2E9C-101B-9397-08002B2CF9AE}" pid="4" name="MSIP_Label_e75f3d21-7675-47a1-a7bf-8316b405c573_Method">
    <vt:lpwstr>Privileged</vt:lpwstr>
  </property>
  <property fmtid="{D5CDD505-2E9C-101B-9397-08002B2CF9AE}" pid="5" name="MSIP_Label_e75f3d21-7675-47a1-a7bf-8316b405c573_Name">
    <vt:lpwstr>NO CLASSIFICATION</vt:lpwstr>
  </property>
  <property fmtid="{D5CDD505-2E9C-101B-9397-08002B2CF9AE}" pid="6" name="MSIP_Label_e75f3d21-7675-47a1-a7bf-8316b405c573_SiteId">
    <vt:lpwstr>c6874728-71e6-41fe-a9e1-2e8c36776ad8</vt:lpwstr>
  </property>
  <property fmtid="{D5CDD505-2E9C-101B-9397-08002B2CF9AE}" pid="7" name="MSIP_Label_e75f3d21-7675-47a1-a7bf-8316b405c573_ActionId">
    <vt:lpwstr>b211cc21-c61c-48b7-9056-e41208e93bf5</vt:lpwstr>
  </property>
  <property fmtid="{D5CDD505-2E9C-101B-9397-08002B2CF9AE}" pid="8" name="MSIP_Label_e75f3d21-7675-47a1-a7bf-8316b405c573_ContentBits">
    <vt:lpwstr>0</vt:lpwstr>
  </property>
</Properties>
</file>