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C441" w14:textId="041931BE" w:rsidR="00D91AFD" w:rsidRPr="00226745" w:rsidRDefault="00CC2CE3" w:rsidP="00D91AFD">
      <w:pPr>
        <w:spacing w:after="40" w:line="240" w:lineRule="auto"/>
        <w:jc w:val="center"/>
        <w:rPr>
          <w:rFonts w:ascii="Times New Roman" w:eastAsia="Times New Roman" w:hAnsi="Times New Roman" w:cs="Times New Roman"/>
          <w:color w:val="78256F"/>
          <w:sz w:val="24"/>
          <w:szCs w:val="24"/>
          <w:lang w:eastAsia="en-GB"/>
        </w:rPr>
      </w:pPr>
      <w:r w:rsidRPr="00226745">
        <w:rPr>
          <w:rFonts w:ascii="Arial" w:eastAsia="Times New Roman" w:hAnsi="Arial" w:cs="Arial"/>
          <w:b/>
          <w:bCs/>
          <w:color w:val="78256F"/>
          <w:sz w:val="28"/>
          <w:szCs w:val="28"/>
          <w:lang w:eastAsia="en-GB"/>
        </w:rPr>
        <w:t xml:space="preserve"> </w:t>
      </w:r>
      <w:r w:rsidR="00D91AFD" w:rsidRPr="00226745">
        <w:rPr>
          <w:rFonts w:ascii="Arial" w:eastAsia="Times New Roman" w:hAnsi="Arial" w:cs="Arial"/>
          <w:b/>
          <w:bCs/>
          <w:color w:val="78256F"/>
          <w:sz w:val="28"/>
          <w:szCs w:val="28"/>
          <w:lang w:eastAsia="en-GB"/>
        </w:rPr>
        <w:t>SCS Performance Agreement Form</w:t>
      </w:r>
    </w:p>
    <w:p w14:paraId="629ECADA"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3695"/>
        <w:gridCol w:w="470"/>
        <w:gridCol w:w="4391"/>
        <w:gridCol w:w="470"/>
      </w:tblGrid>
      <w:tr w:rsidR="00D91AFD" w:rsidRPr="00D91AFD" w14:paraId="4326A454"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8F3DA"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b/>
                <w:bCs/>
                <w:color w:val="000000"/>
                <w:lang w:eastAsia="en-GB"/>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F9FD4"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3533E"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b/>
                <w:bCs/>
                <w:color w:val="000000"/>
                <w:lang w:eastAsia="en-GB"/>
              </w:rPr>
              <w:t>Job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D64F3"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c>
      </w:tr>
      <w:tr w:rsidR="00D91AFD" w:rsidRPr="00D91AFD" w14:paraId="7B4D6A86"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B137E"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b/>
                <w:bCs/>
                <w:color w:val="000000"/>
                <w:lang w:eastAsia="en-GB"/>
              </w:rPr>
              <w:t>Line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78E9B"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6B53D"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b/>
                <w:bCs/>
                <w:color w:val="000000"/>
                <w:lang w:eastAsia="en-GB"/>
              </w:rPr>
              <w:t xml:space="preserve">Period of Report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3B257"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c>
      </w:tr>
    </w:tbl>
    <w:p w14:paraId="63FC9C5A"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p w14:paraId="6D070455" w14:textId="77777777" w:rsidR="00D91AFD" w:rsidRPr="00226745" w:rsidRDefault="00D91AFD" w:rsidP="00D91AFD">
      <w:pPr>
        <w:spacing w:after="40" w:line="240" w:lineRule="auto"/>
        <w:rPr>
          <w:rFonts w:ascii="Times New Roman" w:eastAsia="Times New Roman" w:hAnsi="Times New Roman" w:cs="Times New Roman"/>
          <w:color w:val="78256F"/>
          <w:sz w:val="24"/>
          <w:szCs w:val="24"/>
          <w:lang w:eastAsia="en-GB"/>
        </w:rPr>
      </w:pPr>
      <w:r w:rsidRPr="00226745">
        <w:rPr>
          <w:rFonts w:ascii="Arial" w:eastAsia="Times New Roman" w:hAnsi="Arial" w:cs="Arial"/>
          <w:b/>
          <w:bCs/>
          <w:color w:val="78256F"/>
          <w:sz w:val="24"/>
          <w:szCs w:val="24"/>
          <w:lang w:eastAsia="en-GB"/>
        </w:rPr>
        <w:t>Relevant context about the role:</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91AFD" w:rsidRPr="00D91AFD" w14:paraId="4502CFFF"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E1056"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i/>
                <w:iCs/>
                <w:color w:val="000000"/>
                <w:lang w:eastAsia="en-GB"/>
              </w:rPr>
              <w:t xml:space="preserve">Please include: </w:t>
            </w:r>
          </w:p>
          <w:p w14:paraId="05059CF8"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i/>
                <w:iCs/>
                <w:color w:val="000000"/>
                <w:lang w:eastAsia="en-GB"/>
              </w:rPr>
              <w:t xml:space="preserve">● Budgetary responsibilities: type (e.g. admin/capital/programme), value and description (what the budget is for) </w:t>
            </w:r>
          </w:p>
          <w:p w14:paraId="436394E2"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i/>
                <w:iCs/>
                <w:color w:val="000000"/>
                <w:lang w:eastAsia="en-GB"/>
              </w:rPr>
              <w:t xml:space="preserve">● Staffing responsibilities: number of staff and grade distribution, last People Engagement score </w:t>
            </w:r>
          </w:p>
          <w:p w14:paraId="5E53842E"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i/>
                <w:iCs/>
                <w:color w:val="000000"/>
                <w:lang w:eastAsia="en-GB"/>
              </w:rPr>
              <w:t>● Any additional relevant context</w:t>
            </w:r>
          </w:p>
        </w:tc>
      </w:tr>
    </w:tbl>
    <w:p w14:paraId="17F24A12"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p w14:paraId="4510659D" w14:textId="77777777" w:rsidR="00D91AFD" w:rsidRPr="00226745" w:rsidRDefault="00D91AFD" w:rsidP="00D91AFD">
      <w:pPr>
        <w:spacing w:after="40" w:line="240" w:lineRule="auto"/>
        <w:rPr>
          <w:rFonts w:ascii="Times New Roman" w:eastAsia="Times New Roman" w:hAnsi="Times New Roman" w:cs="Times New Roman"/>
          <w:color w:val="78256F"/>
          <w:sz w:val="24"/>
          <w:szCs w:val="24"/>
          <w:lang w:eastAsia="en-GB"/>
        </w:rPr>
      </w:pPr>
      <w:r w:rsidRPr="00226745">
        <w:rPr>
          <w:rFonts w:ascii="Arial" w:eastAsia="Times New Roman" w:hAnsi="Arial" w:cs="Arial"/>
          <w:b/>
          <w:bCs/>
          <w:color w:val="78256F"/>
          <w:sz w:val="24"/>
          <w:szCs w:val="24"/>
          <w:lang w:eastAsia="en-GB"/>
        </w:rPr>
        <w:t>Development and career planning:</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91AFD" w:rsidRPr="00D91AFD" w14:paraId="0A696ED4"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7000B"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i/>
                <w:iCs/>
                <w:color w:val="000000"/>
                <w:lang w:eastAsia="en-GB"/>
              </w:rPr>
              <w:t>Record of development activity in the reporting period, including utilisation of 5 days learning and development.</w:t>
            </w:r>
          </w:p>
        </w:tc>
      </w:tr>
    </w:tbl>
    <w:p w14:paraId="09CD83C6"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p w14:paraId="2C4504B8" w14:textId="77777777" w:rsidR="00D91AFD" w:rsidRPr="00226745" w:rsidRDefault="00D91AFD" w:rsidP="00D91AFD">
      <w:pPr>
        <w:spacing w:after="40" w:line="240" w:lineRule="auto"/>
        <w:rPr>
          <w:rFonts w:ascii="Times New Roman" w:eastAsia="Times New Roman" w:hAnsi="Times New Roman" w:cs="Times New Roman"/>
          <w:color w:val="78256F"/>
          <w:sz w:val="24"/>
          <w:szCs w:val="24"/>
          <w:lang w:eastAsia="en-GB"/>
        </w:rPr>
      </w:pPr>
      <w:r w:rsidRPr="00226745">
        <w:rPr>
          <w:rFonts w:ascii="Arial" w:eastAsia="Times New Roman" w:hAnsi="Arial" w:cs="Arial"/>
          <w:b/>
          <w:bCs/>
          <w:color w:val="78256F"/>
          <w:sz w:val="24"/>
          <w:szCs w:val="24"/>
          <w:lang w:eastAsia="en-GB"/>
        </w:rPr>
        <w:t>Mid-year performance:</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91AFD" w:rsidRPr="00D91AFD" w14:paraId="2805CDA6"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2CCC0" w14:textId="77777777" w:rsidR="00D91AFD" w:rsidRPr="00226745" w:rsidRDefault="00D91AFD" w:rsidP="00D91AFD">
            <w:pPr>
              <w:spacing w:after="0" w:line="240" w:lineRule="auto"/>
              <w:rPr>
                <w:rFonts w:ascii="Times New Roman" w:eastAsia="Times New Roman" w:hAnsi="Times New Roman" w:cs="Times New Roman"/>
                <w:color w:val="78256F"/>
                <w:sz w:val="24"/>
                <w:szCs w:val="24"/>
                <w:lang w:eastAsia="en-GB"/>
              </w:rPr>
            </w:pPr>
            <w:r w:rsidRPr="00226745">
              <w:rPr>
                <w:rFonts w:ascii="Arial" w:eastAsia="Times New Roman" w:hAnsi="Arial" w:cs="Arial"/>
                <w:color w:val="78256F"/>
                <w:lang w:eastAsia="en-GB"/>
              </w:rPr>
              <w:t>Job holder assessment of performance</w:t>
            </w:r>
          </w:p>
        </w:tc>
      </w:tr>
      <w:tr w:rsidR="00D91AFD" w:rsidRPr="00D91AFD" w14:paraId="36C60115"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F225D"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i/>
                <w:iCs/>
                <w:color w:val="000000"/>
                <w:lang w:eastAsia="en-GB"/>
              </w:rPr>
              <w:t>Record performance to date, citing evidence against the ‘what’ and ‘how’ from objectives set at Annex A. Include strategies to meet agreed objectives by year-end.</w:t>
            </w:r>
          </w:p>
        </w:tc>
      </w:tr>
      <w:tr w:rsidR="00D91AFD" w:rsidRPr="00D91AFD" w14:paraId="3F470CE8"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45E6B" w14:textId="77777777" w:rsidR="00D91AFD" w:rsidRPr="00226745" w:rsidRDefault="00D91AFD" w:rsidP="00D91AFD">
            <w:pPr>
              <w:spacing w:after="0" w:line="240" w:lineRule="auto"/>
              <w:rPr>
                <w:rFonts w:ascii="Times New Roman" w:eastAsia="Times New Roman" w:hAnsi="Times New Roman" w:cs="Times New Roman"/>
                <w:color w:val="78256F"/>
                <w:sz w:val="24"/>
                <w:szCs w:val="24"/>
                <w:lang w:eastAsia="en-GB"/>
              </w:rPr>
            </w:pPr>
            <w:r w:rsidRPr="00226745">
              <w:rPr>
                <w:rFonts w:ascii="Arial" w:eastAsia="Times New Roman" w:hAnsi="Arial" w:cs="Arial"/>
                <w:color w:val="78256F"/>
                <w:lang w:eastAsia="en-GB"/>
              </w:rPr>
              <w:t>Reporting manager assessment of performance</w:t>
            </w:r>
          </w:p>
        </w:tc>
      </w:tr>
      <w:tr w:rsidR="00D91AFD" w:rsidRPr="00D91AFD" w14:paraId="2339EBA7"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F88C"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i/>
                <w:iCs/>
                <w:color w:val="000000"/>
                <w:lang w:eastAsia="en-GB"/>
              </w:rPr>
              <w:t>Discuss performance to date, citing evidence against the ‘what’ and ‘how’ from objectives set. Include progress against development.</w:t>
            </w:r>
          </w:p>
        </w:tc>
      </w:tr>
      <w:tr w:rsidR="00D91AFD" w:rsidRPr="00D91AFD" w14:paraId="52C2C1F2"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22284" w14:textId="6D16FB1E"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226745">
              <w:rPr>
                <w:rFonts w:ascii="Arial" w:eastAsia="Times New Roman" w:hAnsi="Arial" w:cs="Arial"/>
                <w:color w:val="78256F"/>
                <w:lang w:eastAsia="en-GB"/>
              </w:rPr>
              <w:t xml:space="preserve">Mid-year rating: </w:t>
            </w:r>
            <w:r w:rsidR="00DB7879">
              <w:rPr>
                <w:rFonts w:ascii="Arial" w:eastAsia="Times New Roman" w:hAnsi="Arial" w:cs="Arial"/>
                <w:b/>
                <w:bCs/>
                <w:color w:val="000000"/>
                <w:lang w:eastAsia="en-GB"/>
              </w:rPr>
              <w:t>Partially Met/ Achieving / High Performing / Exceeding</w:t>
            </w:r>
          </w:p>
        </w:tc>
      </w:tr>
      <w:tr w:rsidR="00D91AFD" w:rsidRPr="00D91AFD" w14:paraId="0BEED84F"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75043"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226745">
              <w:rPr>
                <w:rFonts w:ascii="Arial" w:eastAsia="Times New Roman" w:hAnsi="Arial" w:cs="Arial"/>
                <w:color w:val="78256F"/>
                <w:lang w:eastAsia="en-GB"/>
              </w:rPr>
              <w:t xml:space="preserve"> Agreed by:  </w:t>
            </w:r>
            <w:r w:rsidRPr="00D91AFD">
              <w:rPr>
                <w:rFonts w:ascii="Arial" w:eastAsia="Times New Roman" w:hAnsi="Arial" w:cs="Arial"/>
                <w:b/>
                <w:bCs/>
                <w:color w:val="000000"/>
                <w:lang w:eastAsia="en-GB"/>
              </w:rPr>
              <w:t>Job holder | Line manager</w:t>
            </w:r>
          </w:p>
        </w:tc>
      </w:tr>
    </w:tbl>
    <w:p w14:paraId="64ED0A7D"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p w14:paraId="74B85BA9" w14:textId="77777777" w:rsidR="00D91AFD" w:rsidRPr="00226745" w:rsidRDefault="00D91AFD" w:rsidP="00D91AFD">
      <w:pPr>
        <w:spacing w:after="40" w:line="240" w:lineRule="auto"/>
        <w:rPr>
          <w:rFonts w:ascii="Times New Roman" w:eastAsia="Times New Roman" w:hAnsi="Times New Roman" w:cs="Times New Roman"/>
          <w:color w:val="78256F"/>
          <w:sz w:val="24"/>
          <w:szCs w:val="24"/>
          <w:lang w:eastAsia="en-GB"/>
        </w:rPr>
      </w:pPr>
      <w:r w:rsidRPr="00226745">
        <w:rPr>
          <w:rFonts w:ascii="Arial" w:eastAsia="Times New Roman" w:hAnsi="Arial" w:cs="Arial"/>
          <w:b/>
          <w:bCs/>
          <w:color w:val="78256F"/>
          <w:sz w:val="24"/>
          <w:szCs w:val="24"/>
          <w:lang w:eastAsia="en-GB"/>
        </w:rPr>
        <w:t>End-of-year performance:</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91AFD" w:rsidRPr="00D91AFD" w14:paraId="4DAF34FC"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16511" w14:textId="77777777" w:rsidR="00D91AFD" w:rsidRPr="00226745" w:rsidRDefault="00D91AFD" w:rsidP="00D91AFD">
            <w:pPr>
              <w:spacing w:after="0" w:line="240" w:lineRule="auto"/>
              <w:rPr>
                <w:rFonts w:ascii="Times New Roman" w:eastAsia="Times New Roman" w:hAnsi="Times New Roman" w:cs="Times New Roman"/>
                <w:color w:val="78256F"/>
                <w:sz w:val="24"/>
                <w:szCs w:val="24"/>
                <w:lang w:eastAsia="en-GB"/>
              </w:rPr>
            </w:pPr>
            <w:r w:rsidRPr="00226745">
              <w:rPr>
                <w:rFonts w:ascii="Arial" w:eastAsia="Times New Roman" w:hAnsi="Arial" w:cs="Arial"/>
                <w:color w:val="78256F"/>
                <w:lang w:eastAsia="en-GB"/>
              </w:rPr>
              <w:t>Job holder assessment of performance</w:t>
            </w:r>
          </w:p>
        </w:tc>
      </w:tr>
      <w:tr w:rsidR="00D91AFD" w:rsidRPr="00D91AFD" w14:paraId="741D1FC8"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09265"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i/>
                <w:iCs/>
                <w:color w:val="000000"/>
                <w:lang w:eastAsia="en-GB"/>
              </w:rPr>
              <w:t>Record performance for reporting year citing evidence against the ‘what’ and ‘how’ from objectives set, measured against stakeholder and 360° feedback.</w:t>
            </w:r>
          </w:p>
          <w:p w14:paraId="264D0748"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226745">
              <w:rPr>
                <w:rFonts w:ascii="Arial" w:eastAsia="Times New Roman" w:hAnsi="Arial" w:cs="Arial"/>
                <w:color w:val="78256F"/>
                <w:lang w:eastAsia="en-GB"/>
              </w:rPr>
              <w:t xml:space="preserve">Have you undertaken 360° feedback? </w:t>
            </w:r>
            <w:r w:rsidRPr="00D91AFD">
              <w:rPr>
                <w:rFonts w:ascii="Arial" w:eastAsia="Times New Roman" w:hAnsi="Arial" w:cs="Arial"/>
                <w:b/>
                <w:bCs/>
                <w:color w:val="000000"/>
                <w:lang w:eastAsia="en-GB"/>
              </w:rPr>
              <w:t>Yes / No</w:t>
            </w:r>
          </w:p>
        </w:tc>
      </w:tr>
      <w:tr w:rsidR="00D91AFD" w:rsidRPr="00D91AFD" w14:paraId="25DBBE5C"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93890"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226745">
              <w:rPr>
                <w:rFonts w:ascii="Arial" w:eastAsia="Times New Roman" w:hAnsi="Arial" w:cs="Arial"/>
                <w:color w:val="78256F"/>
                <w:lang w:eastAsia="en-GB"/>
              </w:rPr>
              <w:t>Reporting manager assessment of performance</w:t>
            </w:r>
          </w:p>
        </w:tc>
      </w:tr>
      <w:tr w:rsidR="00D91AFD" w:rsidRPr="00D91AFD" w14:paraId="1E2BE7DE"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2A549"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i/>
                <w:iCs/>
                <w:color w:val="000000"/>
                <w:lang w:eastAsia="en-GB"/>
              </w:rPr>
              <w:t>In making this end of year assessment, it is important to acknowledge and set aside any personal bias, conscious or unconscious, to ensure an objective appraisal of the person you are reporting on. By checking this box I confirm acknowledgement of this statement.</w:t>
            </w:r>
          </w:p>
        </w:tc>
      </w:tr>
      <w:tr w:rsidR="00D91AFD" w:rsidRPr="00D91AFD" w14:paraId="44862708"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AFD5A" w14:textId="632924A6"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226745">
              <w:rPr>
                <w:rFonts w:ascii="Arial" w:eastAsia="Times New Roman" w:hAnsi="Arial" w:cs="Arial"/>
                <w:color w:val="78256F"/>
                <w:lang w:eastAsia="en-GB"/>
              </w:rPr>
              <w:t xml:space="preserve">End-of-year rating: </w:t>
            </w:r>
            <w:r w:rsidR="00DB7879">
              <w:rPr>
                <w:rFonts w:ascii="Arial" w:eastAsia="Times New Roman" w:hAnsi="Arial" w:cs="Arial"/>
                <w:b/>
                <w:bCs/>
                <w:color w:val="000000"/>
                <w:lang w:eastAsia="en-GB"/>
              </w:rPr>
              <w:t>Partially Met / Achieving / High Performing / Exceeding</w:t>
            </w:r>
            <w:r w:rsidRPr="00D91AFD">
              <w:rPr>
                <w:rFonts w:ascii="Arial" w:eastAsia="Times New Roman" w:hAnsi="Arial" w:cs="Arial"/>
                <w:b/>
                <w:bCs/>
                <w:color w:val="000000"/>
                <w:lang w:eastAsia="en-GB"/>
              </w:rPr>
              <w:t xml:space="preserve"> </w:t>
            </w:r>
          </w:p>
        </w:tc>
      </w:tr>
      <w:tr w:rsidR="00D91AFD" w:rsidRPr="00D91AFD" w14:paraId="786A5231" w14:textId="77777777" w:rsidTr="00D91A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446BB"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226745">
              <w:rPr>
                <w:rFonts w:ascii="Arial" w:eastAsia="Times New Roman" w:hAnsi="Arial" w:cs="Arial"/>
                <w:color w:val="78256F"/>
                <w:lang w:eastAsia="en-GB"/>
              </w:rPr>
              <w:t xml:space="preserve"> Agreed by:  </w:t>
            </w:r>
            <w:r w:rsidRPr="00D91AFD">
              <w:rPr>
                <w:rFonts w:ascii="Arial" w:eastAsia="Times New Roman" w:hAnsi="Arial" w:cs="Arial"/>
                <w:b/>
                <w:bCs/>
                <w:color w:val="000000"/>
                <w:lang w:eastAsia="en-GB"/>
              </w:rPr>
              <w:t>Job holder | Line manager | Countersigning Officer</w:t>
            </w:r>
          </w:p>
        </w:tc>
      </w:tr>
    </w:tbl>
    <w:p w14:paraId="21E00EF9"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p w14:paraId="2BAB32F6" w14:textId="77777777" w:rsidR="00D91AFD" w:rsidRPr="00226745" w:rsidRDefault="00D91AFD" w:rsidP="00D91AFD">
      <w:pPr>
        <w:spacing w:after="40" w:line="240" w:lineRule="auto"/>
        <w:rPr>
          <w:rFonts w:ascii="Times New Roman" w:eastAsia="Times New Roman" w:hAnsi="Times New Roman" w:cs="Times New Roman"/>
          <w:color w:val="78256F"/>
          <w:sz w:val="24"/>
          <w:szCs w:val="24"/>
          <w:lang w:eastAsia="en-GB"/>
        </w:rPr>
      </w:pPr>
      <w:r w:rsidRPr="00226745">
        <w:rPr>
          <w:rFonts w:ascii="Arial" w:eastAsia="Times New Roman" w:hAnsi="Arial" w:cs="Arial"/>
          <w:color w:val="78256F"/>
          <w:sz w:val="24"/>
          <w:szCs w:val="24"/>
          <w:u w:val="single"/>
          <w:lang w:eastAsia="en-GB"/>
        </w:rPr>
        <w:t xml:space="preserve">Annex A: Performance Objectives </w:t>
      </w:r>
    </w:p>
    <w:p w14:paraId="61CECC4D"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p w14:paraId="55808402" w14:textId="77777777" w:rsidR="00D91AFD" w:rsidRPr="00D91AFD" w:rsidRDefault="00D91AFD" w:rsidP="00D91AFD">
      <w:pPr>
        <w:spacing w:after="40" w:line="240" w:lineRule="auto"/>
        <w:rPr>
          <w:rFonts w:ascii="Times New Roman" w:eastAsia="Times New Roman" w:hAnsi="Times New Roman" w:cs="Times New Roman"/>
          <w:sz w:val="24"/>
          <w:szCs w:val="24"/>
          <w:lang w:eastAsia="en-GB"/>
        </w:rPr>
      </w:pPr>
      <w:r w:rsidRPr="00D91AFD">
        <w:rPr>
          <w:rFonts w:ascii="Arial" w:eastAsia="Times New Roman" w:hAnsi="Arial" w:cs="Arial"/>
          <w:color w:val="000000"/>
          <w:lang w:eastAsia="en-GB"/>
        </w:rPr>
        <w:t xml:space="preserve">Members of the SCS should have at least one stretching objective against each of the following headings: </w:t>
      </w:r>
    </w:p>
    <w:p w14:paraId="6A762A68" w14:textId="77777777" w:rsidR="00226745" w:rsidRPr="00226745" w:rsidRDefault="00226745" w:rsidP="00226745">
      <w:pPr>
        <w:pStyle w:val="ListParagraph"/>
        <w:numPr>
          <w:ilvl w:val="0"/>
          <w:numId w:val="4"/>
        </w:numPr>
        <w:spacing w:after="0" w:line="240" w:lineRule="auto"/>
        <w:rPr>
          <w:rFonts w:ascii="Arial" w:eastAsia="Times New Roman" w:hAnsi="Arial" w:cs="Arial"/>
          <w:color w:val="000000"/>
          <w:lang w:eastAsia="en-GB"/>
        </w:rPr>
      </w:pPr>
      <w:r w:rsidRPr="00226745">
        <w:rPr>
          <w:rFonts w:ascii="Arial" w:eastAsia="Times New Roman" w:hAnsi="Arial" w:cs="Arial"/>
          <w:color w:val="000000"/>
          <w:lang w:eastAsia="en-GB"/>
        </w:rPr>
        <w:t>Business delivery, which must relate directly to the delivery of their organisation’s ODP;</w:t>
      </w:r>
    </w:p>
    <w:p w14:paraId="5245D5CF" w14:textId="77777777" w:rsidR="00226745" w:rsidRPr="00226745" w:rsidRDefault="00226745" w:rsidP="00226745">
      <w:pPr>
        <w:pStyle w:val="ListParagraph"/>
        <w:numPr>
          <w:ilvl w:val="0"/>
          <w:numId w:val="4"/>
        </w:numPr>
        <w:spacing w:after="0" w:line="240" w:lineRule="auto"/>
        <w:rPr>
          <w:rFonts w:ascii="Arial" w:eastAsia="Times New Roman" w:hAnsi="Arial" w:cs="Arial"/>
          <w:color w:val="000000"/>
          <w:lang w:eastAsia="en-GB"/>
        </w:rPr>
      </w:pPr>
      <w:r w:rsidRPr="00226745">
        <w:rPr>
          <w:rFonts w:ascii="Arial" w:eastAsia="Times New Roman" w:hAnsi="Arial" w:cs="Arial"/>
          <w:color w:val="000000"/>
          <w:lang w:eastAsia="en-GB"/>
        </w:rPr>
        <w:t xml:space="preserve">Finance/efficiency, in line with the principles of the </w:t>
      </w:r>
      <w:hyperlink r:id="rId5">
        <w:r w:rsidRPr="00226745">
          <w:rPr>
            <w:rStyle w:val="Hyperlink"/>
            <w:rFonts w:ascii="Arial" w:eastAsia="Times New Roman" w:hAnsi="Arial" w:cs="Arial"/>
            <w:lang w:eastAsia="en-GB"/>
          </w:rPr>
          <w:t>Managing Public Money guidance</w:t>
        </w:r>
      </w:hyperlink>
      <w:r w:rsidRPr="00226745">
        <w:rPr>
          <w:rFonts w:ascii="Arial" w:eastAsia="Times New Roman" w:hAnsi="Arial" w:cs="Arial"/>
          <w:color w:val="000000"/>
          <w:lang w:eastAsia="en-GB"/>
        </w:rPr>
        <w:t>;</w:t>
      </w:r>
    </w:p>
    <w:p w14:paraId="5C2853F8" w14:textId="77777777" w:rsidR="00226745" w:rsidRPr="00226745" w:rsidRDefault="00226745" w:rsidP="00226745">
      <w:pPr>
        <w:pStyle w:val="ListParagraph"/>
        <w:numPr>
          <w:ilvl w:val="0"/>
          <w:numId w:val="4"/>
        </w:numPr>
        <w:spacing w:after="0" w:line="240" w:lineRule="auto"/>
        <w:rPr>
          <w:rFonts w:ascii="Arial" w:eastAsia="Times New Roman" w:hAnsi="Arial" w:cs="Arial"/>
          <w:color w:val="000000"/>
          <w:lang w:eastAsia="en-GB"/>
        </w:rPr>
      </w:pPr>
      <w:r w:rsidRPr="00226745">
        <w:rPr>
          <w:rFonts w:ascii="Arial" w:eastAsia="Times New Roman" w:hAnsi="Arial" w:cs="Arial"/>
          <w:color w:val="000000"/>
          <w:lang w:eastAsia="en-GB"/>
        </w:rPr>
        <w:t>People/capability, including a Diversity and Inclusion objective; and</w:t>
      </w:r>
    </w:p>
    <w:p w14:paraId="122A2EE8" w14:textId="77777777" w:rsidR="00226745" w:rsidRPr="00226745" w:rsidRDefault="00226745" w:rsidP="00226745">
      <w:pPr>
        <w:pStyle w:val="ListParagraph"/>
        <w:numPr>
          <w:ilvl w:val="0"/>
          <w:numId w:val="4"/>
        </w:numPr>
        <w:spacing w:after="0" w:line="240" w:lineRule="auto"/>
        <w:rPr>
          <w:rFonts w:ascii="Arial" w:eastAsia="Times New Roman" w:hAnsi="Arial" w:cs="Arial"/>
          <w:color w:val="000000"/>
          <w:lang w:eastAsia="en-GB"/>
        </w:rPr>
      </w:pPr>
      <w:r w:rsidRPr="00226745">
        <w:rPr>
          <w:rFonts w:ascii="Arial" w:eastAsia="Times New Roman" w:hAnsi="Arial" w:cs="Arial"/>
          <w:color w:val="000000"/>
          <w:lang w:eastAsia="en-GB"/>
        </w:rPr>
        <w:t>Corporate contribution, based on contributing to the overall leadership (or delivery outside own area) of the Department and Civil Service.</w:t>
      </w:r>
    </w:p>
    <w:p w14:paraId="68EDAB53"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p w14:paraId="00D28C5D" w14:textId="77777777" w:rsidR="00D91AFD" w:rsidRPr="00D91AFD" w:rsidRDefault="00D91AFD" w:rsidP="00D91AFD">
      <w:pPr>
        <w:spacing w:after="40" w:line="240" w:lineRule="auto"/>
        <w:rPr>
          <w:rFonts w:ascii="Times New Roman" w:eastAsia="Times New Roman" w:hAnsi="Times New Roman" w:cs="Times New Roman"/>
          <w:sz w:val="24"/>
          <w:szCs w:val="24"/>
          <w:lang w:eastAsia="en-GB"/>
        </w:rPr>
      </w:pPr>
      <w:r w:rsidRPr="00D91AFD">
        <w:rPr>
          <w:rFonts w:ascii="Arial" w:eastAsia="Times New Roman" w:hAnsi="Arial" w:cs="Arial"/>
          <w:color w:val="000000"/>
          <w:lang w:eastAsia="en-GB"/>
        </w:rPr>
        <w:t xml:space="preserve">Objectives should be SMART (Specific, Measurable, Achievable, Realistic and Timed) and assess ‘what’ needs to be achieved (outcomes/deliverables) and ‘how’ it will be achieved (skills/behaviours). </w:t>
      </w:r>
    </w:p>
    <w:p w14:paraId="285F6CE8"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p w14:paraId="6FE1BEB2" w14:textId="097C2853" w:rsidR="00D91AFD" w:rsidRPr="00D91AFD" w:rsidRDefault="00D91AFD" w:rsidP="00D91AFD">
      <w:pPr>
        <w:spacing w:after="40" w:line="240" w:lineRule="auto"/>
        <w:rPr>
          <w:rFonts w:ascii="Times New Roman" w:eastAsia="Times New Roman" w:hAnsi="Times New Roman" w:cs="Times New Roman"/>
          <w:sz w:val="24"/>
          <w:szCs w:val="24"/>
          <w:lang w:eastAsia="en-GB"/>
        </w:rPr>
      </w:pPr>
      <w:r w:rsidRPr="00D91AFD">
        <w:rPr>
          <w:rFonts w:ascii="Arial" w:eastAsia="Times New Roman" w:hAnsi="Arial" w:cs="Arial"/>
          <w:color w:val="000000"/>
          <w:lang w:eastAsia="en-GB"/>
        </w:rPr>
        <w:t xml:space="preserve">Objectives should be revised in line with changing governmental and departmental priorities, and should reflect any amendments to the </w:t>
      </w:r>
      <w:r w:rsidR="00DB7879">
        <w:rPr>
          <w:rFonts w:ascii="Arial" w:eastAsia="Times New Roman" w:hAnsi="Arial" w:cs="Arial"/>
          <w:color w:val="000000"/>
          <w:lang w:eastAsia="en-GB"/>
        </w:rPr>
        <w:t>Outcome</w:t>
      </w:r>
      <w:r w:rsidRPr="00D91AFD">
        <w:rPr>
          <w:rFonts w:ascii="Arial" w:eastAsia="Times New Roman" w:hAnsi="Arial" w:cs="Arial"/>
          <w:color w:val="000000"/>
          <w:lang w:eastAsia="en-GB"/>
        </w:rPr>
        <w:t xml:space="preserve"> D</w:t>
      </w:r>
      <w:r w:rsidR="00DB7879">
        <w:rPr>
          <w:rFonts w:ascii="Arial" w:eastAsia="Times New Roman" w:hAnsi="Arial" w:cs="Arial"/>
          <w:color w:val="000000"/>
          <w:lang w:eastAsia="en-GB"/>
        </w:rPr>
        <w:t>elivery</w:t>
      </w:r>
      <w:r w:rsidRPr="00D91AFD">
        <w:rPr>
          <w:rFonts w:ascii="Arial" w:eastAsia="Times New Roman" w:hAnsi="Arial" w:cs="Arial"/>
          <w:color w:val="000000"/>
          <w:lang w:eastAsia="en-GB"/>
        </w:rPr>
        <w:t xml:space="preserve"> Plan</w:t>
      </w:r>
      <w:r w:rsidR="00DB7879">
        <w:rPr>
          <w:rFonts w:ascii="Arial" w:eastAsia="Times New Roman" w:hAnsi="Arial" w:cs="Arial"/>
          <w:color w:val="000000"/>
          <w:lang w:eastAsia="en-GB"/>
        </w:rPr>
        <w:t xml:space="preserve"> or relevant organisational business plan.</w:t>
      </w:r>
      <w:r w:rsidRPr="00D91AFD">
        <w:rPr>
          <w:rFonts w:ascii="Arial" w:eastAsia="Times New Roman" w:hAnsi="Arial" w:cs="Arial"/>
          <w:color w:val="000000"/>
          <w:lang w:eastAsia="en-GB"/>
        </w:rPr>
        <w:t xml:space="preserve"> If this is the case, the original objectives should not be changed; the revised objectives should be recorded alongside them. This ensures that end-year performance assessment can take the whole year’s work fully into account.</w:t>
      </w:r>
    </w:p>
    <w:p w14:paraId="425DA3C5"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bl>
      <w:tblPr>
        <w:tblW w:w="9062" w:type="dxa"/>
        <w:tblCellMar>
          <w:top w:w="15" w:type="dxa"/>
          <w:left w:w="15" w:type="dxa"/>
          <w:bottom w:w="15" w:type="dxa"/>
          <w:right w:w="15" w:type="dxa"/>
        </w:tblCellMar>
        <w:tblLook w:val="04A0" w:firstRow="1" w:lastRow="0" w:firstColumn="1" w:lastColumn="0" w:noHBand="0" w:noVBand="1"/>
      </w:tblPr>
      <w:tblGrid>
        <w:gridCol w:w="323"/>
        <w:gridCol w:w="3353"/>
        <w:gridCol w:w="5386"/>
      </w:tblGrid>
      <w:tr w:rsidR="00D91AFD" w:rsidRPr="00D91AFD" w14:paraId="26974B31" w14:textId="77777777" w:rsidTr="002267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08A6B"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b/>
                <w:bCs/>
                <w:color w:val="000000"/>
                <w:lang w:eastAsia="en-GB"/>
              </w:rPr>
              <w:t>#</w:t>
            </w:r>
          </w:p>
        </w:tc>
        <w:tc>
          <w:tcPr>
            <w:tcW w:w="3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AFA26"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b/>
                <w:bCs/>
                <w:color w:val="000000"/>
                <w:lang w:eastAsia="en-GB"/>
              </w:rPr>
              <w:t xml:space="preserve">Objective type </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B3E07"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b/>
                <w:bCs/>
                <w:color w:val="000000"/>
                <w:lang w:eastAsia="en-GB"/>
              </w:rPr>
              <w:t>‘What’ and ‘How’</w:t>
            </w:r>
          </w:p>
        </w:tc>
      </w:tr>
      <w:tr w:rsidR="00D91AFD" w:rsidRPr="00D91AFD" w14:paraId="037A883F" w14:textId="77777777" w:rsidTr="002267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C5691"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color w:val="000000"/>
                <w:lang w:eastAsia="en-GB"/>
              </w:rPr>
              <w:t>1</w:t>
            </w:r>
          </w:p>
        </w:tc>
        <w:tc>
          <w:tcPr>
            <w:tcW w:w="3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1C241"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color w:val="000000"/>
                <w:lang w:eastAsia="en-GB"/>
              </w:rPr>
              <w:t xml:space="preserve">Business delivery </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61FB1"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c>
      </w:tr>
      <w:tr w:rsidR="00D91AFD" w:rsidRPr="00D91AFD" w14:paraId="5A08F59E" w14:textId="77777777" w:rsidTr="002267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97C2E"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color w:val="000000"/>
                <w:lang w:eastAsia="en-GB"/>
              </w:rPr>
              <w:t>2</w:t>
            </w:r>
          </w:p>
        </w:tc>
        <w:tc>
          <w:tcPr>
            <w:tcW w:w="3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DB964"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color w:val="000000"/>
                <w:lang w:eastAsia="en-GB"/>
              </w:rPr>
              <w:t xml:space="preserve">Finance / efficiency </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E1283"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c>
      </w:tr>
      <w:tr w:rsidR="00D91AFD" w:rsidRPr="00D91AFD" w14:paraId="010F7CB9" w14:textId="77777777" w:rsidTr="002267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399EC"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color w:val="000000"/>
                <w:lang w:eastAsia="en-GB"/>
              </w:rPr>
              <w:t>3</w:t>
            </w:r>
          </w:p>
        </w:tc>
        <w:tc>
          <w:tcPr>
            <w:tcW w:w="3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4BF4F" w14:textId="7361EE65"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color w:val="000000"/>
                <w:lang w:eastAsia="en-GB"/>
              </w:rPr>
              <w:t>People Capability</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C2BF8"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c>
      </w:tr>
      <w:tr w:rsidR="00D91AFD" w:rsidRPr="00D91AFD" w14:paraId="53513AD8" w14:textId="77777777" w:rsidTr="002267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07E74"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color w:val="000000"/>
                <w:lang w:eastAsia="en-GB"/>
              </w:rPr>
              <w:t>4</w:t>
            </w:r>
          </w:p>
        </w:tc>
        <w:tc>
          <w:tcPr>
            <w:tcW w:w="3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FF94A"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color w:val="000000"/>
                <w:lang w:eastAsia="en-GB"/>
              </w:rPr>
              <w:t xml:space="preserve">Corporate Contribution </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B6651"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c>
      </w:tr>
      <w:tr w:rsidR="00D91AFD" w:rsidRPr="00D91AFD" w14:paraId="231B74AD" w14:textId="77777777" w:rsidTr="002267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B4F67"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color w:val="000000"/>
                <w:lang w:eastAsia="en-GB"/>
              </w:rPr>
              <w:t>5</w:t>
            </w:r>
          </w:p>
        </w:tc>
        <w:tc>
          <w:tcPr>
            <w:tcW w:w="3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20193"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3589E"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c>
      </w:tr>
      <w:tr w:rsidR="00D91AFD" w:rsidRPr="00D91AFD" w14:paraId="71821B78" w14:textId="77777777" w:rsidTr="002267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7CB10"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color w:val="000000"/>
                <w:lang w:eastAsia="en-GB"/>
              </w:rPr>
              <w:t>6</w:t>
            </w:r>
          </w:p>
        </w:tc>
        <w:tc>
          <w:tcPr>
            <w:tcW w:w="3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62A30"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D3333"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c>
      </w:tr>
      <w:tr w:rsidR="00D91AFD" w:rsidRPr="00D91AFD" w14:paraId="5E9ABA97" w14:textId="77777777" w:rsidTr="002267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4B2D2"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r w:rsidRPr="00D91AFD">
              <w:rPr>
                <w:rFonts w:ascii="Arial" w:eastAsia="Times New Roman" w:hAnsi="Arial" w:cs="Arial"/>
                <w:color w:val="000000"/>
                <w:lang w:eastAsia="en-GB"/>
              </w:rPr>
              <w:t>7</w:t>
            </w:r>
          </w:p>
        </w:tc>
        <w:tc>
          <w:tcPr>
            <w:tcW w:w="3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CEF3D"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2E5E8" w14:textId="77777777" w:rsidR="00D91AFD" w:rsidRPr="00D91AFD" w:rsidRDefault="00D91AFD" w:rsidP="00D91AFD">
            <w:pPr>
              <w:spacing w:after="0" w:line="240" w:lineRule="auto"/>
              <w:rPr>
                <w:rFonts w:ascii="Times New Roman" w:eastAsia="Times New Roman" w:hAnsi="Times New Roman" w:cs="Times New Roman"/>
                <w:sz w:val="24"/>
                <w:szCs w:val="24"/>
                <w:lang w:eastAsia="en-GB"/>
              </w:rPr>
            </w:pPr>
          </w:p>
        </w:tc>
      </w:tr>
    </w:tbl>
    <w:p w14:paraId="70F50D5E" w14:textId="77777777" w:rsidR="00C778D2" w:rsidRDefault="00D91AFD">
      <w:r w:rsidRPr="00D91AFD">
        <w:rPr>
          <w:rFonts w:ascii="Times New Roman" w:eastAsia="Times New Roman" w:hAnsi="Times New Roman" w:cs="Times New Roman"/>
          <w:sz w:val="24"/>
          <w:szCs w:val="24"/>
          <w:lang w:eastAsia="en-GB"/>
        </w:rPr>
        <w:br/>
      </w:r>
      <w:r w:rsidRPr="00D91AFD">
        <w:rPr>
          <w:rFonts w:ascii="Times New Roman" w:eastAsia="Times New Roman" w:hAnsi="Times New Roman" w:cs="Times New Roman"/>
          <w:sz w:val="24"/>
          <w:szCs w:val="24"/>
          <w:lang w:eastAsia="en-GB"/>
        </w:rPr>
        <w:br/>
      </w:r>
    </w:p>
    <w:sectPr w:rsidR="00C77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6D55"/>
    <w:multiLevelType w:val="multilevel"/>
    <w:tmpl w:val="A6AEEB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9216C2"/>
    <w:multiLevelType w:val="multilevel"/>
    <w:tmpl w:val="D3BC84FA"/>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E24916"/>
    <w:multiLevelType w:val="multilevel"/>
    <w:tmpl w:val="D3BC84FA"/>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CD1313"/>
    <w:multiLevelType w:val="multilevel"/>
    <w:tmpl w:val="E0582294"/>
    <w:lvl w:ilvl="0">
      <w:start w:val="1"/>
      <w:numFmt w:val="decimal"/>
      <w:lvlText w:val="%1."/>
      <w:lvlJc w:val="left"/>
      <w:pPr>
        <w:ind w:left="720" w:hanging="360"/>
      </w:pPr>
      <w:rPr>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44317165">
    <w:abstractNumId w:val="3"/>
  </w:num>
  <w:num w:numId="2" w16cid:durableId="343023069">
    <w:abstractNumId w:val="2"/>
  </w:num>
  <w:num w:numId="3" w16cid:durableId="1102726867">
    <w:abstractNumId w:val="1"/>
  </w:num>
  <w:num w:numId="4" w16cid:durableId="36444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24"/>
    <w:rsid w:val="00226745"/>
    <w:rsid w:val="00A36824"/>
    <w:rsid w:val="00C778D2"/>
    <w:rsid w:val="00CC2CE3"/>
    <w:rsid w:val="00D91AFD"/>
    <w:rsid w:val="00DB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A7B9"/>
  <w15:chartTrackingRefBased/>
  <w15:docId w15:val="{59D4A667-E54C-4BCA-AC50-B406B6D1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45"/>
    <w:rPr>
      <w:color w:val="0563C1" w:themeColor="hyperlink"/>
      <w:u w:val="single"/>
    </w:rPr>
  </w:style>
  <w:style w:type="character" w:styleId="UnresolvedMention">
    <w:name w:val="Unresolved Mention"/>
    <w:basedOn w:val="DefaultParagraphFont"/>
    <w:uiPriority w:val="99"/>
    <w:semiHidden/>
    <w:unhideWhenUsed/>
    <w:rsid w:val="00226745"/>
    <w:rPr>
      <w:color w:val="605E5C"/>
      <w:shd w:val="clear" w:color="auto" w:fill="E1DFDD"/>
    </w:rPr>
  </w:style>
  <w:style w:type="paragraph" w:styleId="ListParagraph">
    <w:name w:val="List Paragraph"/>
    <w:basedOn w:val="Normal"/>
    <w:uiPriority w:val="34"/>
    <w:qFormat/>
    <w:rsid w:val="00226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995651">
      <w:bodyDiv w:val="1"/>
      <w:marLeft w:val="0"/>
      <w:marRight w:val="0"/>
      <w:marTop w:val="0"/>
      <w:marBottom w:val="0"/>
      <w:divBdr>
        <w:top w:val="none" w:sz="0" w:space="0" w:color="auto"/>
        <w:left w:val="none" w:sz="0" w:space="0" w:color="auto"/>
        <w:bottom w:val="none" w:sz="0" w:space="0" w:color="auto"/>
        <w:right w:val="none" w:sz="0" w:space="0" w:color="auto"/>
      </w:divBdr>
      <w:divsChild>
        <w:div w:id="1749424911">
          <w:marLeft w:val="0"/>
          <w:marRight w:val="0"/>
          <w:marTop w:val="0"/>
          <w:marBottom w:val="0"/>
          <w:divBdr>
            <w:top w:val="none" w:sz="0" w:space="0" w:color="auto"/>
            <w:left w:val="none" w:sz="0" w:space="0" w:color="auto"/>
            <w:bottom w:val="none" w:sz="0" w:space="0" w:color="auto"/>
            <w:right w:val="none" w:sz="0" w:space="0" w:color="auto"/>
          </w:divBdr>
        </w:div>
        <w:div w:id="1202329914">
          <w:marLeft w:val="0"/>
          <w:marRight w:val="0"/>
          <w:marTop w:val="0"/>
          <w:marBottom w:val="0"/>
          <w:divBdr>
            <w:top w:val="none" w:sz="0" w:space="0" w:color="auto"/>
            <w:left w:val="none" w:sz="0" w:space="0" w:color="auto"/>
            <w:bottom w:val="none" w:sz="0" w:space="0" w:color="auto"/>
            <w:right w:val="none" w:sz="0" w:space="0" w:color="auto"/>
          </w:divBdr>
        </w:div>
        <w:div w:id="1561864149">
          <w:marLeft w:val="0"/>
          <w:marRight w:val="0"/>
          <w:marTop w:val="0"/>
          <w:marBottom w:val="0"/>
          <w:divBdr>
            <w:top w:val="none" w:sz="0" w:space="0" w:color="auto"/>
            <w:left w:val="none" w:sz="0" w:space="0" w:color="auto"/>
            <w:bottom w:val="none" w:sz="0" w:space="0" w:color="auto"/>
            <w:right w:val="none" w:sz="0" w:space="0" w:color="auto"/>
          </w:divBdr>
        </w:div>
        <w:div w:id="839081770">
          <w:marLeft w:val="0"/>
          <w:marRight w:val="0"/>
          <w:marTop w:val="0"/>
          <w:marBottom w:val="0"/>
          <w:divBdr>
            <w:top w:val="none" w:sz="0" w:space="0" w:color="auto"/>
            <w:left w:val="none" w:sz="0" w:space="0" w:color="auto"/>
            <w:bottom w:val="none" w:sz="0" w:space="0" w:color="auto"/>
            <w:right w:val="none" w:sz="0" w:space="0" w:color="auto"/>
          </w:divBdr>
        </w:div>
        <w:div w:id="619993784">
          <w:marLeft w:val="0"/>
          <w:marRight w:val="0"/>
          <w:marTop w:val="0"/>
          <w:marBottom w:val="0"/>
          <w:divBdr>
            <w:top w:val="none" w:sz="0" w:space="0" w:color="auto"/>
            <w:left w:val="none" w:sz="0" w:space="0" w:color="auto"/>
            <w:bottom w:val="none" w:sz="0" w:space="0" w:color="auto"/>
            <w:right w:val="none" w:sz="0" w:space="0" w:color="auto"/>
          </w:divBdr>
        </w:div>
        <w:div w:id="1145200839">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994901/MPM_Spring_21__without_annexes_1806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Srishti Krishnamoorthy-Cavell</dc:creator>
  <cp:keywords/>
  <dc:description/>
  <cp:lastModifiedBy>Hayley Needs</cp:lastModifiedBy>
  <cp:revision>2</cp:revision>
  <dcterms:created xsi:type="dcterms:W3CDTF">2024-03-27T15:25:00Z</dcterms:created>
  <dcterms:modified xsi:type="dcterms:W3CDTF">2024-03-27T15:25:00Z</dcterms:modified>
</cp:coreProperties>
</file>