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0165" w14:textId="77777777" w:rsidR="000B0589" w:rsidRDefault="000B0589" w:rsidP="00BC2702">
      <w:pPr>
        <w:pStyle w:val="Conditions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47D234B" wp14:editId="1A41038E">
            <wp:extent cx="341947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6704" w14:textId="77777777" w:rsidR="000B0589" w:rsidRDefault="000B0589" w:rsidP="00A5760C"/>
    <w:p w14:paraId="1308F0CD" w14:textId="77777777" w:rsidR="000B0589" w:rsidRDefault="000B0589" w:rsidP="000B0589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B0589" w:rsidRPr="005A0799" w14:paraId="0ACD9FC2" w14:textId="77777777" w:rsidTr="0089162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590AB4F9" w14:textId="77777777" w:rsidR="000B0589" w:rsidRPr="00891624" w:rsidRDefault="00891624" w:rsidP="002E2646">
            <w:pPr>
              <w:spacing w:before="120"/>
              <w:ind w:left="-108" w:right="34"/>
              <w:rPr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0C3F13" w14:paraId="1811C313" w14:textId="77777777" w:rsidTr="00891624">
        <w:trPr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0D768D27" w14:textId="77777777" w:rsidR="000B0589" w:rsidRPr="00891624" w:rsidRDefault="00891624" w:rsidP="00891624">
            <w:pPr>
              <w:spacing w:before="60"/>
              <w:ind w:left="-108" w:right="34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Site visit made on 5 September 2023</w:t>
            </w:r>
          </w:p>
        </w:tc>
      </w:tr>
      <w:tr w:rsidR="000B0589" w:rsidRPr="00361890" w14:paraId="3E4A13B9" w14:textId="77777777" w:rsidTr="0089162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7C756253" w14:textId="65450AD3" w:rsidR="000B0589" w:rsidRPr="00891624" w:rsidRDefault="00891624" w:rsidP="00891624">
            <w:pPr>
              <w:spacing w:before="180"/>
              <w:ind w:left="-108" w:right="34"/>
              <w:rPr>
                <w:b/>
                <w:color w:val="000000"/>
                <w:sz w:val="16"/>
                <w:szCs w:val="22"/>
              </w:rPr>
            </w:pPr>
            <w:r>
              <w:rPr>
                <w:b/>
                <w:color w:val="000000"/>
                <w:szCs w:val="22"/>
              </w:rPr>
              <w:t xml:space="preserve">by John Dowsett MA DipTP </w:t>
            </w:r>
            <w:r w:rsidR="00DF6D03">
              <w:rPr>
                <w:b/>
                <w:color w:val="000000"/>
                <w:szCs w:val="22"/>
              </w:rPr>
              <w:t xml:space="preserve">Dip UD </w:t>
            </w:r>
            <w:r>
              <w:rPr>
                <w:b/>
                <w:color w:val="000000"/>
                <w:szCs w:val="22"/>
              </w:rPr>
              <w:t>MRTPI</w:t>
            </w:r>
          </w:p>
        </w:tc>
      </w:tr>
      <w:tr w:rsidR="000B0589" w:rsidRPr="00361890" w14:paraId="40E291A8" w14:textId="77777777" w:rsidTr="0089162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3AE36691" w14:textId="77777777" w:rsidR="000B0589" w:rsidRPr="00891624" w:rsidRDefault="00891624" w:rsidP="002E2646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Food, and Rural Affairs</w:t>
            </w:r>
          </w:p>
        </w:tc>
      </w:tr>
      <w:tr w:rsidR="000B0589" w:rsidRPr="00A101CD" w14:paraId="025A891F" w14:textId="77777777" w:rsidTr="00891624">
        <w:trPr>
          <w:cantSplit/>
          <w:trHeight w:val="23"/>
        </w:trPr>
        <w:tc>
          <w:tcPr>
            <w:tcW w:w="9356" w:type="dxa"/>
            <w:shd w:val="clear" w:color="auto" w:fill="auto"/>
          </w:tcPr>
          <w:p w14:paraId="4EFAB0B9" w14:textId="51097B6E" w:rsidR="000B0589" w:rsidRPr="00A101CD" w:rsidRDefault="000B0589" w:rsidP="002E2646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455DF8">
              <w:rPr>
                <w:b/>
                <w:color w:val="000000"/>
                <w:sz w:val="16"/>
                <w:szCs w:val="16"/>
              </w:rPr>
              <w:t xml:space="preserve"> 29 February 2024</w:t>
            </w:r>
          </w:p>
        </w:tc>
      </w:tr>
    </w:tbl>
    <w:p w14:paraId="664B0A8E" w14:textId="77777777" w:rsidR="00891624" w:rsidRDefault="00891624" w:rsidP="000B0589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891624" w14:paraId="365CA243" w14:textId="77777777" w:rsidTr="00891624">
        <w:tc>
          <w:tcPr>
            <w:tcW w:w="9520" w:type="dxa"/>
            <w:shd w:val="clear" w:color="auto" w:fill="auto"/>
          </w:tcPr>
          <w:p w14:paraId="67E0CE71" w14:textId="2CAAAB0A" w:rsidR="00891624" w:rsidRPr="00891624" w:rsidRDefault="00891624" w:rsidP="00891624">
            <w:pPr>
              <w:spacing w:after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Order Ref: ROW/3301051</w:t>
            </w:r>
          </w:p>
        </w:tc>
      </w:tr>
      <w:tr w:rsidR="00891624" w14:paraId="48583EF8" w14:textId="77777777" w:rsidTr="00891624">
        <w:tc>
          <w:tcPr>
            <w:tcW w:w="9520" w:type="dxa"/>
            <w:shd w:val="clear" w:color="auto" w:fill="auto"/>
          </w:tcPr>
          <w:p w14:paraId="1AC9BCAF" w14:textId="46F5F2A2" w:rsidR="00891624" w:rsidRDefault="00891624" w:rsidP="00891624">
            <w:pPr>
              <w:pStyle w:val="TBullet"/>
            </w:pPr>
            <w:r>
              <w:t xml:space="preserve">This Order is made under Section 53(2)(b) of the Wildlife and Countryside Act 1981 (the 1981 Act) and is known as </w:t>
            </w:r>
            <w:r w:rsidR="00856187">
              <w:t>the Derbysh</w:t>
            </w:r>
            <w:r w:rsidR="00E66D96">
              <w:t>i</w:t>
            </w:r>
            <w:r w:rsidR="00856187">
              <w:t>re County Council Footpath from Mill Lane to Public Footpath 43 - Parish of Dethick, Lea &amp; Holloway Mod</w:t>
            </w:r>
            <w:r w:rsidR="00E66D96">
              <w:t>i</w:t>
            </w:r>
            <w:r w:rsidR="00856187">
              <w:t>fication Order 2018</w:t>
            </w:r>
            <w:r>
              <w:t>.</w:t>
            </w:r>
          </w:p>
        </w:tc>
      </w:tr>
      <w:tr w:rsidR="00891624" w14:paraId="1EA59E72" w14:textId="77777777" w:rsidTr="00891624">
        <w:tc>
          <w:tcPr>
            <w:tcW w:w="9520" w:type="dxa"/>
            <w:shd w:val="clear" w:color="auto" w:fill="auto"/>
          </w:tcPr>
          <w:p w14:paraId="7C748F2D" w14:textId="7BAA1598" w:rsidR="00891624" w:rsidRDefault="00891624" w:rsidP="00891624">
            <w:pPr>
              <w:pStyle w:val="TBullet"/>
            </w:pPr>
            <w:r>
              <w:t xml:space="preserve">The Order is dated </w:t>
            </w:r>
            <w:r w:rsidR="00E66D96">
              <w:t>6 December 2018</w:t>
            </w:r>
            <w:r>
              <w:t xml:space="preserve"> and proposes to modify the Definitive Map and Statement for the area </w:t>
            </w:r>
            <w:r w:rsidR="00856187" w:rsidRPr="00856187">
              <w:t xml:space="preserve">to add a footpath </w:t>
            </w:r>
            <w:r>
              <w:t xml:space="preserve">as shown </w:t>
            </w:r>
            <w:r w:rsidR="00C772FB">
              <w:t>o</w:t>
            </w:r>
            <w:r>
              <w:t xml:space="preserve">n the Order </w:t>
            </w:r>
            <w:r w:rsidR="00BB7986">
              <w:t>Map</w:t>
            </w:r>
            <w:r>
              <w:t xml:space="preserve"> and described in the Order Schedule.</w:t>
            </w:r>
          </w:p>
        </w:tc>
      </w:tr>
      <w:tr w:rsidR="00891624" w14:paraId="1B119377" w14:textId="77777777" w:rsidTr="00891624">
        <w:tc>
          <w:tcPr>
            <w:tcW w:w="9520" w:type="dxa"/>
            <w:shd w:val="clear" w:color="auto" w:fill="auto"/>
          </w:tcPr>
          <w:p w14:paraId="52BC40DF" w14:textId="470B5264" w:rsidR="00891624" w:rsidRDefault="00891624" w:rsidP="00891624">
            <w:pPr>
              <w:pStyle w:val="TBullet"/>
            </w:pPr>
            <w:r>
              <w:t>There w</w:t>
            </w:r>
            <w:r w:rsidR="00E66D96">
              <w:t>as</w:t>
            </w:r>
            <w:r>
              <w:t xml:space="preserve"> </w:t>
            </w:r>
            <w:r w:rsidR="001C6053">
              <w:t>one</w:t>
            </w:r>
            <w:r>
              <w:t xml:space="preserve"> objection outstanding when Derbyshire County Council submitted the Order to the Secretary of State for Environment, Food</w:t>
            </w:r>
            <w:r w:rsidR="00B33543">
              <w:t>,</w:t>
            </w:r>
            <w:r>
              <w:t xml:space="preserve"> and Rural Affairs for confirmation.</w:t>
            </w:r>
          </w:p>
        </w:tc>
      </w:tr>
      <w:tr w:rsidR="00891624" w14:paraId="65F376B7" w14:textId="77777777" w:rsidTr="00891624">
        <w:tc>
          <w:tcPr>
            <w:tcW w:w="9520" w:type="dxa"/>
            <w:shd w:val="clear" w:color="auto" w:fill="auto"/>
          </w:tcPr>
          <w:p w14:paraId="0C52F7A7" w14:textId="77777777" w:rsidR="00891624" w:rsidRPr="00891624" w:rsidRDefault="00891624" w:rsidP="00891624">
            <w:pPr>
              <w:spacing w:before="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Summary of Decision: The Order is confirmed.</w:t>
            </w:r>
          </w:p>
        </w:tc>
      </w:tr>
      <w:tr w:rsidR="00891624" w14:paraId="4AD987A1" w14:textId="77777777" w:rsidTr="00891624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481E3B66" w14:textId="77777777" w:rsidR="00891624" w:rsidRPr="00891624" w:rsidRDefault="00891624" w:rsidP="00891624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6350195" w14:textId="77777777" w:rsidR="000B0589" w:rsidRDefault="000B0589" w:rsidP="000B0589"/>
    <w:p w14:paraId="0A8A7FA8" w14:textId="77777777" w:rsidR="00891624" w:rsidRDefault="00891624" w:rsidP="00891624">
      <w:pPr>
        <w:pStyle w:val="Heading6blackfont"/>
      </w:pPr>
      <w:r>
        <w:t>Procedural Matters</w:t>
      </w:r>
    </w:p>
    <w:p w14:paraId="4F019695" w14:textId="77777777" w:rsidR="00510809" w:rsidRDefault="00480422" w:rsidP="00D92AAB">
      <w:pPr>
        <w:pStyle w:val="Style1"/>
      </w:pPr>
      <w:r w:rsidRPr="00480422">
        <w:t xml:space="preserve">Derbyshire County Council </w:t>
      </w:r>
      <w:r w:rsidR="00BA20C0">
        <w:t xml:space="preserve">(the Council) </w:t>
      </w:r>
      <w:r w:rsidR="0031249C">
        <w:t xml:space="preserve">rely on </w:t>
      </w:r>
      <w:r w:rsidR="00617348">
        <w:t xml:space="preserve">user evidence provided in connection with </w:t>
      </w:r>
      <w:r w:rsidR="000F40AD">
        <w:t xml:space="preserve">an earlier </w:t>
      </w:r>
      <w:r w:rsidR="002137C6">
        <w:t>Modification Order</w:t>
      </w:r>
      <w:r w:rsidR="00D709ED">
        <w:t>, the Derbyshire County Council (Footpath from Lea Road to Footpath 38 – Parish of Dethick, Lea and Holloway</w:t>
      </w:r>
      <w:r w:rsidR="006E61E5">
        <w:t xml:space="preserve">) Modification Order </w:t>
      </w:r>
      <w:r w:rsidR="007F70B8">
        <w:t>2012</w:t>
      </w:r>
      <w:r w:rsidR="005205C5">
        <w:t xml:space="preserve">.  This Order </w:t>
      </w:r>
      <w:r w:rsidR="007F0BAE">
        <w:t xml:space="preserve">sought to add the route which is now </w:t>
      </w:r>
      <w:r w:rsidR="00202FEF">
        <w:t xml:space="preserve">Footpath 43 to the Definitive Map and Statement and </w:t>
      </w:r>
      <w:r w:rsidR="005205C5">
        <w:t xml:space="preserve">was </w:t>
      </w:r>
      <w:r w:rsidR="007F70B8">
        <w:t>confirmed in 2015</w:t>
      </w:r>
      <w:r w:rsidR="005205C5">
        <w:t xml:space="preserve"> following a public inquiry</w:t>
      </w:r>
      <w:r w:rsidR="00B11C70">
        <w:t xml:space="preserve">.  </w:t>
      </w:r>
      <w:r w:rsidR="00B77AF1">
        <w:t xml:space="preserve">The </w:t>
      </w:r>
      <w:r w:rsidR="00F2012F">
        <w:t>Council</w:t>
      </w:r>
      <w:r w:rsidR="008C50DB">
        <w:t xml:space="preserve"> have not sought </w:t>
      </w:r>
      <w:r w:rsidR="004738D0">
        <w:t>any further user evidence in respect of the current Order</w:t>
      </w:r>
      <w:r w:rsidR="00510809">
        <w:t>.</w:t>
      </w:r>
    </w:p>
    <w:p w14:paraId="7E50114A" w14:textId="18E61D5F" w:rsidR="00891624" w:rsidRPr="00510809" w:rsidRDefault="00891624" w:rsidP="00510809">
      <w:pPr>
        <w:pStyle w:val="Style1"/>
        <w:numPr>
          <w:ilvl w:val="0"/>
          <w:numId w:val="0"/>
        </w:numPr>
        <w:ind w:left="432" w:hanging="432"/>
        <w:rPr>
          <w:b/>
          <w:bCs/>
        </w:rPr>
      </w:pPr>
      <w:r w:rsidRPr="00510809">
        <w:rPr>
          <w:b/>
          <w:bCs/>
        </w:rPr>
        <w:t>The Main Issues</w:t>
      </w:r>
    </w:p>
    <w:p w14:paraId="60B44C1A" w14:textId="4E287D46" w:rsidR="00856187" w:rsidRDefault="00856187" w:rsidP="00DB2855">
      <w:pPr>
        <w:pStyle w:val="Style1"/>
      </w:pPr>
      <w:r w:rsidRPr="00856187">
        <w:tab/>
        <w:t>The Order relies on the occurrence of an event specified in Section 53(3)(c)(i) of the 1981 Act</w:t>
      </w:r>
      <w:r w:rsidR="00633769">
        <w:t xml:space="preserve">, namely </w:t>
      </w:r>
      <w:r w:rsidR="002D0F41">
        <w:t>that a right of way which is not shown in the map and statement subsists</w:t>
      </w:r>
      <w:r w:rsidR="00D251A5">
        <w:t>,</w:t>
      </w:r>
      <w:r w:rsidR="002D0F41">
        <w:t xml:space="preserve"> or is reasonably alleged to subsist</w:t>
      </w:r>
      <w:r w:rsidR="00D251A5">
        <w:t>,</w:t>
      </w:r>
      <w:r w:rsidR="002D0F41">
        <w:t xml:space="preserve"> over land in the area to which the map relates, being a right of way such that the land over which the right subsists is a public path</w:t>
      </w:r>
      <w:r w:rsidRPr="00856187">
        <w:t xml:space="preserve">.  Therefore, for me to confirm the Order, I must be satisfied that the evidence shows on the balance of probabilities that a public right of way subsists.  </w:t>
      </w:r>
    </w:p>
    <w:p w14:paraId="3BEDFF32" w14:textId="46D4D112" w:rsidR="00D333D3" w:rsidRPr="00856187" w:rsidRDefault="00D333D3" w:rsidP="00856187">
      <w:pPr>
        <w:pStyle w:val="Style1"/>
      </w:pPr>
      <w:r w:rsidRPr="00D333D3">
        <w:t>The relevant statutory provision, in relation to the dedication of a public right of way, is found in Section 31 of the Highways Act 1980 (‘the 1980 Act’).  This requires consideration of whether there has been use of a way by the public, as of right and without interruption, for a period of twenty years prior to its status being brought into question and, if so, whether there is evidence that any landowner demonstrated a lack of intention during this period to dedicate a public right of way.</w:t>
      </w:r>
    </w:p>
    <w:p w14:paraId="7FD863F9" w14:textId="77777777" w:rsidR="00891624" w:rsidRDefault="00891624" w:rsidP="00891624">
      <w:pPr>
        <w:pStyle w:val="Heading6blackfont"/>
      </w:pPr>
      <w:r>
        <w:lastRenderedPageBreak/>
        <w:t>Reasons</w:t>
      </w:r>
    </w:p>
    <w:p w14:paraId="1881A4A4" w14:textId="77777777" w:rsidR="00DA2B50" w:rsidRPr="003B4703" w:rsidRDefault="00DA2B50" w:rsidP="002C3952">
      <w:pPr>
        <w:pStyle w:val="Style1"/>
        <w:numPr>
          <w:ilvl w:val="0"/>
          <w:numId w:val="0"/>
        </w:numPr>
        <w:ind w:left="431" w:hanging="431"/>
        <w:rPr>
          <w:i/>
          <w:iCs/>
        </w:rPr>
      </w:pPr>
      <w:r w:rsidRPr="003B4703">
        <w:rPr>
          <w:i/>
          <w:iCs/>
        </w:rPr>
        <w:t>Background</w:t>
      </w:r>
    </w:p>
    <w:p w14:paraId="4D7A3FAD" w14:textId="5BF32B4F" w:rsidR="00863CBD" w:rsidRDefault="002909F6" w:rsidP="000F32F2">
      <w:pPr>
        <w:pStyle w:val="Style1"/>
      </w:pPr>
      <w:r>
        <w:t xml:space="preserve">Footpath 43 </w:t>
      </w:r>
      <w:r w:rsidR="00955710">
        <w:t xml:space="preserve">was added to the definitive map and statement </w:t>
      </w:r>
      <w:r w:rsidR="00424774">
        <w:t>in 2015 following a publ</w:t>
      </w:r>
      <w:r w:rsidR="001611BE">
        <w:t>i</w:t>
      </w:r>
      <w:r w:rsidR="00424774">
        <w:t>c inquiry</w:t>
      </w:r>
      <w:r w:rsidR="001611BE">
        <w:t xml:space="preserve">.  </w:t>
      </w:r>
      <w:r w:rsidR="000725E0">
        <w:t xml:space="preserve">It runs </w:t>
      </w:r>
      <w:r w:rsidR="007A58A2">
        <w:t xml:space="preserve">in a generally </w:t>
      </w:r>
      <w:r w:rsidR="003D62EF">
        <w:t xml:space="preserve">north easterly direction from its junction with Footpath 38 before turning north </w:t>
      </w:r>
      <w:r w:rsidR="0049443D">
        <w:t xml:space="preserve">west </w:t>
      </w:r>
      <w:r w:rsidR="00774071">
        <w:t xml:space="preserve">to meet Lea Road just to the east of </w:t>
      </w:r>
      <w:r w:rsidR="0049443D">
        <w:t>the road bridge over the Lea Brook</w:t>
      </w:r>
      <w:r w:rsidR="00774071">
        <w:t>.</w:t>
      </w:r>
      <w:r w:rsidR="007C2A2B">
        <w:t xml:space="preserve">  </w:t>
      </w:r>
      <w:r w:rsidR="00C06695">
        <w:t>At its northern end</w:t>
      </w:r>
      <w:r w:rsidR="008B115D">
        <w:t>,</w:t>
      </w:r>
      <w:r w:rsidR="00C06695">
        <w:t xml:space="preserve"> </w:t>
      </w:r>
      <w:r w:rsidR="001C517C">
        <w:t xml:space="preserve">it runs around the west side of a roughly triangular area of land </w:t>
      </w:r>
      <w:r w:rsidR="00316127">
        <w:t>at the junction of Lea Road and Mill Lane</w:t>
      </w:r>
      <w:r w:rsidR="008B115D">
        <w:t>,</w:t>
      </w:r>
      <w:r w:rsidR="00316127">
        <w:t xml:space="preserve"> </w:t>
      </w:r>
      <w:r w:rsidR="00350737">
        <w:t>which bounds its northern side.  The east side of the triangle is bounded by a further track</w:t>
      </w:r>
      <w:r w:rsidR="002808B5">
        <w:t xml:space="preserve">, surfaced in </w:t>
      </w:r>
      <w:r w:rsidR="00524F3B">
        <w:t>roadstone on compacted earth</w:t>
      </w:r>
      <w:r w:rsidR="006867ED">
        <w:t xml:space="preserve"> and</w:t>
      </w:r>
      <w:r w:rsidR="00524F3B">
        <w:t xml:space="preserve"> with a grassed central median </w:t>
      </w:r>
      <w:r w:rsidR="00D10487">
        <w:t>strip</w:t>
      </w:r>
      <w:r w:rsidR="004305BB">
        <w:t xml:space="preserve"> </w:t>
      </w:r>
      <w:r w:rsidR="00A54E14">
        <w:t>for much of its length</w:t>
      </w:r>
      <w:r w:rsidR="00EF2749">
        <w:t>,</w:t>
      </w:r>
      <w:r w:rsidR="00A54E14">
        <w:t xml:space="preserve"> </w:t>
      </w:r>
      <w:r w:rsidR="004305BB">
        <w:t xml:space="preserve">which </w:t>
      </w:r>
      <w:r w:rsidR="00FF6394">
        <w:t xml:space="preserve">runs south south-west </w:t>
      </w:r>
      <w:r w:rsidR="00113A03">
        <w:t xml:space="preserve">from Mill Lane to join </w:t>
      </w:r>
      <w:r w:rsidR="004305BB">
        <w:t xml:space="preserve">Footpath 43 </w:t>
      </w:r>
      <w:r w:rsidR="00113A03">
        <w:t>at the apex of the triangle</w:t>
      </w:r>
      <w:r w:rsidR="004305BB">
        <w:t>.  It is this latter track</w:t>
      </w:r>
      <w:r w:rsidR="00F522DD">
        <w:t>,</w:t>
      </w:r>
      <w:r w:rsidR="004305BB">
        <w:t xml:space="preserve"> </w:t>
      </w:r>
      <w:r w:rsidR="00F522DD">
        <w:t xml:space="preserve">for a distance of approximately 67 metres between points A and B on the Order Map, </w:t>
      </w:r>
      <w:r w:rsidR="00257937">
        <w:t xml:space="preserve">which forms the subject of the </w:t>
      </w:r>
      <w:r w:rsidR="0034595C">
        <w:t xml:space="preserve">current </w:t>
      </w:r>
      <w:r w:rsidR="00257937">
        <w:t xml:space="preserve">Order </w:t>
      </w:r>
      <w:r w:rsidR="004F3208">
        <w:t>(</w:t>
      </w:r>
      <w:r w:rsidR="004F3208" w:rsidRPr="004F3208">
        <w:t>the claimed route)</w:t>
      </w:r>
      <w:r w:rsidR="00F86744">
        <w:t>.</w:t>
      </w:r>
    </w:p>
    <w:p w14:paraId="02EEC65E" w14:textId="3E143F96" w:rsidR="00B57679" w:rsidRDefault="000F3AB5" w:rsidP="000F32F2">
      <w:pPr>
        <w:pStyle w:val="Style1"/>
      </w:pPr>
      <w:r>
        <w:t xml:space="preserve">At the public inquiry in respect of Footpath 43, </w:t>
      </w:r>
      <w:r w:rsidR="00125EDA">
        <w:t xml:space="preserve">in the light of evidence gathered </w:t>
      </w:r>
      <w:r w:rsidR="00F47F55">
        <w:t xml:space="preserve">in respect of that Order, </w:t>
      </w:r>
      <w:r>
        <w:t xml:space="preserve">the Council sought </w:t>
      </w:r>
      <w:r w:rsidR="00F47F55">
        <w:t>a modification which would have inc</w:t>
      </w:r>
      <w:r w:rsidR="00BB7C65">
        <w:t xml:space="preserve">orporated </w:t>
      </w:r>
      <w:r w:rsidR="007D0E89">
        <w:t>th</w:t>
      </w:r>
      <w:r w:rsidR="002C1245">
        <w:t xml:space="preserve">is </w:t>
      </w:r>
      <w:r w:rsidR="007D0E89">
        <w:t xml:space="preserve">section of track </w:t>
      </w:r>
      <w:r w:rsidR="00BB7C65">
        <w:t>into the Order then under consideration.</w:t>
      </w:r>
      <w:r w:rsidR="007738CD">
        <w:t xml:space="preserve">  </w:t>
      </w:r>
      <w:r w:rsidR="0089520D">
        <w:t>The Inspector</w:t>
      </w:r>
      <w:r w:rsidR="002B4AD7">
        <w:t>,</w:t>
      </w:r>
      <w:r w:rsidR="0089520D">
        <w:t xml:space="preserve"> </w:t>
      </w:r>
      <w:r w:rsidR="000C3D87">
        <w:t>however</w:t>
      </w:r>
      <w:r w:rsidR="002B4AD7">
        <w:t>,</w:t>
      </w:r>
      <w:r w:rsidR="000C3D87">
        <w:t xml:space="preserve"> found that</w:t>
      </w:r>
      <w:r w:rsidR="00E97F75">
        <w:t>,</w:t>
      </w:r>
      <w:r w:rsidR="000C3D87">
        <w:t xml:space="preserve"> even if they were able to conclude that the</w:t>
      </w:r>
      <w:r w:rsidR="006A318F">
        <w:t>re was sufficient evidence to support the existence of a public right of way over this section of track</w:t>
      </w:r>
      <w:r w:rsidR="00E97F75">
        <w:t>,</w:t>
      </w:r>
      <w:r w:rsidR="002B4AD7">
        <w:t xml:space="preserve"> </w:t>
      </w:r>
      <w:r w:rsidR="00244C88">
        <w:t xml:space="preserve">it would not be possible to modify the Order because </w:t>
      </w:r>
      <w:r w:rsidR="007A7927">
        <w:t>the whole of the route could not be shown on the Order Map</w:t>
      </w:r>
      <w:r w:rsidR="005277F5">
        <w:t>.</w:t>
      </w:r>
      <w:r w:rsidR="00456118">
        <w:t xml:space="preserve">  It is against this background that the current Order has been made.</w:t>
      </w:r>
    </w:p>
    <w:p w14:paraId="672E6548" w14:textId="6070CC50" w:rsidR="00456118" w:rsidRPr="00E2079F" w:rsidRDefault="0095464B" w:rsidP="00E2079F">
      <w:pPr>
        <w:pStyle w:val="Style1"/>
        <w:numPr>
          <w:ilvl w:val="0"/>
          <w:numId w:val="0"/>
        </w:numPr>
        <w:rPr>
          <w:i/>
          <w:iCs/>
        </w:rPr>
      </w:pPr>
      <w:r w:rsidRPr="00E2079F">
        <w:rPr>
          <w:i/>
          <w:iCs/>
        </w:rPr>
        <w:t>When the status of the claimed route was brought into question</w:t>
      </w:r>
    </w:p>
    <w:p w14:paraId="50E76F69" w14:textId="2FABFD48" w:rsidR="00DA2B50" w:rsidRDefault="0095464B" w:rsidP="004424D3">
      <w:pPr>
        <w:pStyle w:val="Style1"/>
      </w:pPr>
      <w:r>
        <w:t xml:space="preserve">From the evidence, </w:t>
      </w:r>
      <w:r w:rsidR="001442D6">
        <w:t xml:space="preserve">the track which is now recorded as Footpath 43 </w:t>
      </w:r>
      <w:r w:rsidR="00153C2C">
        <w:t xml:space="preserve">existed in the </w:t>
      </w:r>
      <w:r w:rsidR="00356C44">
        <w:t xml:space="preserve">nineteenth century as </w:t>
      </w:r>
      <w:r w:rsidR="00906B6F">
        <w:t>a private road</w:t>
      </w:r>
      <w:r w:rsidR="001255E6">
        <w:t>.  T</w:t>
      </w:r>
      <w:r w:rsidR="004F3208">
        <w:t xml:space="preserve">he claimed route </w:t>
      </w:r>
      <w:r w:rsidR="006A1B88">
        <w:t>is connected to</w:t>
      </w:r>
      <w:r w:rsidR="00EC104C">
        <w:t>,</w:t>
      </w:r>
      <w:r w:rsidR="006A1B88">
        <w:t xml:space="preserve"> </w:t>
      </w:r>
      <w:r w:rsidR="003771A2">
        <w:t>and forms a</w:t>
      </w:r>
      <w:r w:rsidR="000E039A">
        <w:t xml:space="preserve"> physical </w:t>
      </w:r>
      <w:r w:rsidR="003771A2">
        <w:t>continuation of</w:t>
      </w:r>
      <w:r w:rsidR="00EC104C">
        <w:t>,</w:t>
      </w:r>
      <w:r w:rsidR="003771A2">
        <w:t xml:space="preserve"> th</w:t>
      </w:r>
      <w:r w:rsidR="005F004D">
        <w:t>is</w:t>
      </w:r>
      <w:r w:rsidR="003771A2">
        <w:t xml:space="preserve"> </w:t>
      </w:r>
      <w:r w:rsidR="00B928C6">
        <w:t>track</w:t>
      </w:r>
      <w:r w:rsidR="00543913">
        <w:t>,</w:t>
      </w:r>
      <w:r w:rsidR="00B928C6">
        <w:t xml:space="preserve"> which </w:t>
      </w:r>
      <w:r w:rsidR="005F004D">
        <w:t xml:space="preserve">forks at Point </w:t>
      </w:r>
      <w:r w:rsidR="003D3B0C">
        <w:t>B on the Order Map</w:t>
      </w:r>
      <w:r w:rsidR="000E039A">
        <w:t xml:space="preserve">.  </w:t>
      </w:r>
      <w:r w:rsidR="00E034F5">
        <w:t xml:space="preserve">The </w:t>
      </w:r>
      <w:r w:rsidR="00F13836">
        <w:t>surface</w:t>
      </w:r>
      <w:r w:rsidR="00B443B2">
        <w:t xml:space="preserve"> materials</w:t>
      </w:r>
      <w:r w:rsidR="00433966">
        <w:t>, appearance,</w:t>
      </w:r>
      <w:r w:rsidR="00B443B2">
        <w:t xml:space="preserve"> </w:t>
      </w:r>
      <w:r w:rsidR="00E034F5">
        <w:t xml:space="preserve">and </w:t>
      </w:r>
      <w:r w:rsidR="00F13836">
        <w:t xml:space="preserve">physical </w:t>
      </w:r>
      <w:r w:rsidR="00E034F5">
        <w:t xml:space="preserve">condition of both legs of the fork </w:t>
      </w:r>
      <w:r w:rsidR="00263322">
        <w:t xml:space="preserve">strongly suggest that </w:t>
      </w:r>
      <w:r w:rsidR="0046431C">
        <w:t xml:space="preserve">they </w:t>
      </w:r>
      <w:r w:rsidR="006059DB">
        <w:t>were constructed</w:t>
      </w:r>
      <w:r w:rsidR="0046431C">
        <w:t xml:space="preserve"> </w:t>
      </w:r>
      <w:r w:rsidR="00B443B2">
        <w:t>contemporaneously</w:t>
      </w:r>
      <w:r w:rsidR="00444B1B">
        <w:t xml:space="preserve"> </w:t>
      </w:r>
      <w:r w:rsidR="007A5CFF">
        <w:t>and laid out to accommodate the other road</w:t>
      </w:r>
      <w:r w:rsidR="008A0943">
        <w:t>s in the area.  Th</w:t>
      </w:r>
      <w:r w:rsidR="00610B19">
        <w:t xml:space="preserve">e </w:t>
      </w:r>
      <w:r w:rsidR="00BD4D22">
        <w:t xml:space="preserve">geometry of the </w:t>
      </w:r>
      <w:r w:rsidR="00610B19">
        <w:t xml:space="preserve">western fork </w:t>
      </w:r>
      <w:r w:rsidR="00BD4D22">
        <w:t xml:space="preserve">is such that it provides a more direct route to the road bridge over the Lea Brook for </w:t>
      </w:r>
      <w:r w:rsidR="00E86C48">
        <w:t xml:space="preserve">travellers heading to Cromford and Matlock </w:t>
      </w:r>
      <w:r w:rsidR="00747B7E">
        <w:t>to the west, whilst the claimed route provides access to the settlements of Lea Bridge and Holloway</w:t>
      </w:r>
      <w:r w:rsidR="004E1D5D">
        <w:t xml:space="preserve"> to the north and east</w:t>
      </w:r>
      <w:r w:rsidR="00747B7E">
        <w:t>.</w:t>
      </w:r>
      <w:r w:rsidR="007C2D46">
        <w:t xml:space="preserve"> </w:t>
      </w:r>
      <w:r w:rsidR="00B443B2">
        <w:t xml:space="preserve"> </w:t>
      </w:r>
      <w:r w:rsidR="005B5205">
        <w:t>The evidence shows that in 2008 gates were erected which blocked access along th</w:t>
      </w:r>
      <w:r w:rsidR="00701C60">
        <w:t>e</w:t>
      </w:r>
      <w:r w:rsidR="005B5205">
        <w:t xml:space="preserve"> </w:t>
      </w:r>
      <w:r w:rsidR="00EC104C">
        <w:t>track to the south of Point B</w:t>
      </w:r>
      <w:r w:rsidR="005B5205">
        <w:t xml:space="preserve">.  </w:t>
      </w:r>
      <w:r w:rsidR="00433B29">
        <w:t xml:space="preserve">Evidence in respect of the </w:t>
      </w:r>
      <w:r w:rsidR="002C0A83">
        <w:t xml:space="preserve">current </w:t>
      </w:r>
      <w:r w:rsidR="00433B29">
        <w:t>cla</w:t>
      </w:r>
      <w:r w:rsidR="002C0A83">
        <w:t>i</w:t>
      </w:r>
      <w:r w:rsidR="00433B29">
        <w:t>med route was also considered</w:t>
      </w:r>
      <w:r w:rsidR="002C0A83">
        <w:t xml:space="preserve"> at the public inquiry </w:t>
      </w:r>
      <w:r w:rsidR="00D600E3">
        <w:t xml:space="preserve">into the Order that added Footpath 43 to the Definitive Map and Statement.  </w:t>
      </w:r>
      <w:r w:rsidR="0025030F">
        <w:t xml:space="preserve">The Inspector who </w:t>
      </w:r>
      <w:r w:rsidR="00F958C9">
        <w:t xml:space="preserve">held that inquiry concluded that </w:t>
      </w:r>
      <w:r w:rsidR="000D5B78">
        <w:t xml:space="preserve">the status of the route was called into question </w:t>
      </w:r>
      <w:r w:rsidR="00BB2C8D">
        <w:t>in 2008.</w:t>
      </w:r>
      <w:r w:rsidR="00433B29">
        <w:t xml:space="preserve"> </w:t>
      </w:r>
      <w:r w:rsidR="004305BB">
        <w:t xml:space="preserve"> </w:t>
      </w:r>
      <w:r w:rsidR="00D10487">
        <w:t xml:space="preserve"> </w:t>
      </w:r>
    </w:p>
    <w:p w14:paraId="1FFA7859" w14:textId="689CCD87" w:rsidR="00F85E23" w:rsidRDefault="0007727C" w:rsidP="000F32F2">
      <w:pPr>
        <w:pStyle w:val="Style1"/>
      </w:pPr>
      <w:r>
        <w:t xml:space="preserve">There is nothing else before me </w:t>
      </w:r>
      <w:r w:rsidR="004A384B">
        <w:t>which would in</w:t>
      </w:r>
      <w:r w:rsidR="00DF639E">
        <w:t xml:space="preserve">dicate a </w:t>
      </w:r>
      <w:r w:rsidR="00BB2C8D">
        <w:t xml:space="preserve">different date </w:t>
      </w:r>
      <w:r w:rsidR="00C90240">
        <w:t xml:space="preserve">for the status of the claimed route </w:t>
      </w:r>
      <w:r w:rsidR="008A1499">
        <w:t>being brought into question</w:t>
      </w:r>
      <w:r w:rsidR="005A7B6C">
        <w:t>,</w:t>
      </w:r>
      <w:r w:rsidR="008A1499">
        <w:t xml:space="preserve"> </w:t>
      </w:r>
      <w:r w:rsidR="005D0A68">
        <w:t xml:space="preserve">given that it is very clearly </w:t>
      </w:r>
      <w:r w:rsidR="004D12EA">
        <w:t>linked to</w:t>
      </w:r>
      <w:r w:rsidR="00BB720E">
        <w:t>,</w:t>
      </w:r>
      <w:r w:rsidR="004D12EA">
        <w:t xml:space="preserve"> and </w:t>
      </w:r>
      <w:r w:rsidR="005D0A68">
        <w:t>part of</w:t>
      </w:r>
      <w:r w:rsidR="00BB720E">
        <w:t>,</w:t>
      </w:r>
      <w:r w:rsidR="005D0A68">
        <w:t xml:space="preserve"> the same track </w:t>
      </w:r>
      <w:r w:rsidR="00F220D4">
        <w:t xml:space="preserve">that now comprises </w:t>
      </w:r>
      <w:r w:rsidR="00F61467">
        <w:t xml:space="preserve">Footpath 43 </w:t>
      </w:r>
      <w:r w:rsidR="00806667">
        <w:t>and</w:t>
      </w:r>
      <w:r w:rsidR="004D12EA">
        <w:t>,</w:t>
      </w:r>
      <w:r w:rsidR="00806667">
        <w:t xml:space="preserve"> in physical terms</w:t>
      </w:r>
      <w:r w:rsidR="004D12EA">
        <w:t>,</w:t>
      </w:r>
      <w:r w:rsidR="00806667">
        <w:t xml:space="preserve"> </w:t>
      </w:r>
      <w:r w:rsidR="00901847">
        <w:t xml:space="preserve">is </w:t>
      </w:r>
      <w:r w:rsidR="00806667">
        <w:t xml:space="preserve">a continuation of it </w:t>
      </w:r>
      <w:r w:rsidR="00E4028C">
        <w:t>between the fork in the track and the highway at Mill Lane</w:t>
      </w:r>
      <w:r w:rsidR="00901847">
        <w:t xml:space="preserve">.  </w:t>
      </w:r>
      <w:r w:rsidR="00341735">
        <w:t xml:space="preserve">For </w:t>
      </w:r>
      <w:r w:rsidR="00F85E23">
        <w:t xml:space="preserve">the </w:t>
      </w:r>
      <w:r w:rsidR="00341735">
        <w:t>purposes of the current order</w:t>
      </w:r>
      <w:r w:rsidR="009D4F4C">
        <w:t>,</w:t>
      </w:r>
      <w:r w:rsidR="00341735">
        <w:t xml:space="preserve"> </w:t>
      </w:r>
      <w:r w:rsidR="00901847">
        <w:t xml:space="preserve">I find that </w:t>
      </w:r>
      <w:r w:rsidR="000A1228">
        <w:t xml:space="preserve">the </w:t>
      </w:r>
      <w:r w:rsidR="00F85E23">
        <w:t xml:space="preserve">relevant period </w:t>
      </w:r>
      <w:r w:rsidR="00406E01">
        <w:t xml:space="preserve">is the 20 years </w:t>
      </w:r>
      <w:r w:rsidR="009D4F4C">
        <w:t xml:space="preserve">between </w:t>
      </w:r>
      <w:r w:rsidR="00C30F4B">
        <w:t xml:space="preserve">1988 </w:t>
      </w:r>
      <w:r w:rsidR="00406E01">
        <w:t>to 2008</w:t>
      </w:r>
      <w:r w:rsidR="005E2C56">
        <w:t>.</w:t>
      </w:r>
    </w:p>
    <w:p w14:paraId="0825F363" w14:textId="77777777" w:rsidR="003F2B6B" w:rsidRPr="00111653" w:rsidRDefault="0022637F" w:rsidP="00C721FF">
      <w:pPr>
        <w:pStyle w:val="Style1"/>
        <w:numPr>
          <w:ilvl w:val="0"/>
          <w:numId w:val="0"/>
        </w:numPr>
        <w:rPr>
          <w:i/>
          <w:iCs/>
        </w:rPr>
      </w:pPr>
      <w:r w:rsidRPr="00111653">
        <w:rPr>
          <w:i/>
          <w:iCs/>
        </w:rPr>
        <w:t xml:space="preserve">Evidence of use by the public </w:t>
      </w:r>
    </w:p>
    <w:p w14:paraId="6F3D049A" w14:textId="53161DA8" w:rsidR="00D551FC" w:rsidRDefault="004816F0" w:rsidP="000F32F2">
      <w:pPr>
        <w:pStyle w:val="Style1"/>
      </w:pPr>
      <w:r>
        <w:t>In support of the use of the claimed route</w:t>
      </w:r>
      <w:r w:rsidR="00111653">
        <w:t>,</w:t>
      </w:r>
      <w:r>
        <w:t xml:space="preserve"> </w:t>
      </w:r>
      <w:r w:rsidR="00DD66C1">
        <w:t>fourteen</w:t>
      </w:r>
      <w:r>
        <w:t xml:space="preserve"> </w:t>
      </w:r>
      <w:r w:rsidR="000D47CE">
        <w:t xml:space="preserve">witness statements have been submitted.  </w:t>
      </w:r>
      <w:r w:rsidR="00DD31B0">
        <w:t xml:space="preserve">Whilst these were originally </w:t>
      </w:r>
      <w:r w:rsidR="008907F1">
        <w:t xml:space="preserve">provided in support of the Order </w:t>
      </w:r>
      <w:r w:rsidR="008907F1">
        <w:lastRenderedPageBreak/>
        <w:t xml:space="preserve">made to add </w:t>
      </w:r>
      <w:r w:rsidR="00FA4CC8">
        <w:t xml:space="preserve">what is </w:t>
      </w:r>
      <w:r w:rsidR="00DD66C1">
        <w:t xml:space="preserve">now </w:t>
      </w:r>
      <w:r w:rsidR="00FA4CC8">
        <w:t xml:space="preserve">the </w:t>
      </w:r>
      <w:r w:rsidR="008907F1">
        <w:t xml:space="preserve">route of Footpath </w:t>
      </w:r>
      <w:r w:rsidR="00DD66C1">
        <w:t>43 to the Definitive Map and Statement</w:t>
      </w:r>
      <w:r w:rsidR="00201E29">
        <w:t xml:space="preserve">, in addition to the evidence in respect of the </w:t>
      </w:r>
      <w:r w:rsidR="004E17B8">
        <w:t>longer route, these statements also make explicit reference to use of the current claimed route</w:t>
      </w:r>
      <w:r w:rsidR="00D551FC">
        <w:t>.</w:t>
      </w:r>
    </w:p>
    <w:p w14:paraId="3D6A983A" w14:textId="6E696462" w:rsidR="00495E4D" w:rsidRDefault="00646AED" w:rsidP="000F32F2">
      <w:pPr>
        <w:pStyle w:val="Style1"/>
      </w:pPr>
      <w:r>
        <w:t xml:space="preserve">The witness statements indicate that the claimed route was regularly used </w:t>
      </w:r>
      <w:r w:rsidR="00E5754D">
        <w:t xml:space="preserve">by the public </w:t>
      </w:r>
      <w:r w:rsidR="00200C8D">
        <w:t xml:space="preserve">during the relevant period </w:t>
      </w:r>
      <w:r w:rsidR="00B072F8">
        <w:t xml:space="preserve">and in five instances since the early 1970’s.  </w:t>
      </w:r>
      <w:r w:rsidR="00616E3E">
        <w:t xml:space="preserve">Many </w:t>
      </w:r>
      <w:r w:rsidR="00B01E1C">
        <w:t>state that they used both the claimed route and the now route of Footpath 43 equally</w:t>
      </w:r>
      <w:r w:rsidR="009A0C88">
        <w:t>,</w:t>
      </w:r>
      <w:r w:rsidR="00B01E1C">
        <w:t xml:space="preserve"> </w:t>
      </w:r>
      <w:r w:rsidR="00F16887">
        <w:t xml:space="preserve">and a small number state that they exclusively used the claimed route.  </w:t>
      </w:r>
      <w:r w:rsidR="00E96DD2">
        <w:t xml:space="preserve">In </w:t>
      </w:r>
      <w:r w:rsidR="00684188">
        <w:t>some cases</w:t>
      </w:r>
      <w:r w:rsidR="006965D9">
        <w:t>,</w:t>
      </w:r>
      <w:r w:rsidR="00684188">
        <w:t xml:space="preserve"> it is stated that the route chosen depended on the direction they </w:t>
      </w:r>
      <w:r w:rsidR="004D781F">
        <w:t xml:space="preserve">had approached from or where they had parked their vehicle.  </w:t>
      </w:r>
      <w:r w:rsidR="000D09CA">
        <w:t>Nevertheless</w:t>
      </w:r>
      <w:r w:rsidR="006965D9">
        <w:t>,</w:t>
      </w:r>
      <w:r w:rsidR="000D09CA">
        <w:t xml:space="preserve"> it is clear </w:t>
      </w:r>
      <w:r w:rsidR="003203B4">
        <w:t>from the witness statements that the claimed route ha</w:t>
      </w:r>
      <w:r w:rsidR="00105AFC">
        <w:t>d</w:t>
      </w:r>
      <w:r w:rsidR="003203B4">
        <w:t xml:space="preserve"> been </w:t>
      </w:r>
      <w:r w:rsidR="00105AFC">
        <w:t>used</w:t>
      </w:r>
      <w:r w:rsidR="006965D9">
        <w:t xml:space="preserve"> at least as frequently as the </w:t>
      </w:r>
      <w:r w:rsidR="00D31C36">
        <w:t>northern end of what is no</w:t>
      </w:r>
      <w:r w:rsidR="004F7C4D">
        <w:t>w</w:t>
      </w:r>
      <w:r w:rsidR="00D31C36">
        <w:t xml:space="preserve"> Footpath 43</w:t>
      </w:r>
      <w:r w:rsidR="007C2A83">
        <w:t xml:space="preserve">. </w:t>
      </w:r>
    </w:p>
    <w:p w14:paraId="114991B4" w14:textId="0FBF4168" w:rsidR="00666536" w:rsidRDefault="00CA34E6" w:rsidP="000F32F2">
      <w:pPr>
        <w:pStyle w:val="Style1"/>
      </w:pPr>
      <w:r>
        <w:t xml:space="preserve">From the evidence, the use of the route was primarily recreational </w:t>
      </w:r>
      <w:r w:rsidR="00E36B25">
        <w:t>as part of a longer walking route or for exercising dog</w:t>
      </w:r>
      <w:r w:rsidR="00F175E4">
        <w:t>s</w:t>
      </w:r>
      <w:r w:rsidR="0007795A">
        <w:t>,</w:t>
      </w:r>
      <w:r w:rsidR="00F175E4">
        <w:t xml:space="preserve"> although some users </w:t>
      </w:r>
      <w:r w:rsidR="003242AB">
        <w:t xml:space="preserve">traversed the route </w:t>
      </w:r>
      <w:r w:rsidR="002A6775">
        <w:t xml:space="preserve">as an alternative way </w:t>
      </w:r>
      <w:r w:rsidR="003242AB">
        <w:t>to access the village from their homes.</w:t>
      </w:r>
      <w:r w:rsidR="00AA032E">
        <w:t xml:space="preserve">  There is n</w:t>
      </w:r>
      <w:r w:rsidR="00C1211B">
        <w:t>o mention in any of the witness statements of permission having been either sought or granted to use the claimed route.</w:t>
      </w:r>
    </w:p>
    <w:p w14:paraId="7B437131" w14:textId="48E2154F" w:rsidR="00E2079F" w:rsidRPr="00D30980" w:rsidRDefault="000A584B" w:rsidP="00D30980">
      <w:pPr>
        <w:pStyle w:val="Style1"/>
        <w:numPr>
          <w:ilvl w:val="0"/>
          <w:numId w:val="0"/>
        </w:numPr>
        <w:rPr>
          <w:i/>
          <w:iCs/>
        </w:rPr>
      </w:pPr>
      <w:r w:rsidRPr="00D30980">
        <w:rPr>
          <w:i/>
          <w:iCs/>
        </w:rPr>
        <w:t xml:space="preserve">Whether any landowner demonstrated a lack of intention to dedicate a public footpath </w:t>
      </w:r>
      <w:r w:rsidR="000D47CE" w:rsidRPr="00D30980">
        <w:rPr>
          <w:i/>
          <w:iCs/>
        </w:rPr>
        <w:t xml:space="preserve"> </w:t>
      </w:r>
      <w:r w:rsidR="0022637F" w:rsidRPr="00D30980">
        <w:rPr>
          <w:i/>
          <w:iCs/>
        </w:rPr>
        <w:t xml:space="preserve"> </w:t>
      </w:r>
    </w:p>
    <w:p w14:paraId="1BF371B0" w14:textId="3CAE80FC" w:rsidR="007C0CCF" w:rsidRDefault="007C0CCF" w:rsidP="007C0CCF">
      <w:pPr>
        <w:pStyle w:val="Style1"/>
      </w:pPr>
      <w:r>
        <w:t>The objector</w:t>
      </w:r>
      <w:r w:rsidR="004F10F0">
        <w:t>, who owns the land over which the claimed route passes,</w:t>
      </w:r>
      <w:r>
        <w:t xml:space="preserve"> argues that the use of the claimed route has always been concessionary.  </w:t>
      </w:r>
      <w:r w:rsidR="00F24753">
        <w:t>Nevertheless</w:t>
      </w:r>
      <w:r w:rsidR="005A3223">
        <w:t xml:space="preserve">, there were no notices to that effect </w:t>
      </w:r>
      <w:r w:rsidR="002B799E">
        <w:t>visible when I visited the site</w:t>
      </w:r>
      <w:r w:rsidR="001A14EE">
        <w:t xml:space="preserve">.  Nor has any </w:t>
      </w:r>
      <w:r w:rsidR="002B799E">
        <w:t xml:space="preserve">substantiated or verifiable evidence been put to me that </w:t>
      </w:r>
      <w:r w:rsidR="00E61729">
        <w:t>any such notice or si</w:t>
      </w:r>
      <w:r w:rsidR="00AA54C2">
        <w:t>gn to the effect that the route was not a right of way</w:t>
      </w:r>
      <w:r w:rsidR="001C1EC8">
        <w:t>,</w:t>
      </w:r>
      <w:r w:rsidR="00924158">
        <w:t xml:space="preserve"> </w:t>
      </w:r>
      <w:r w:rsidR="001C1EC8">
        <w:t>or wa</w:t>
      </w:r>
      <w:r w:rsidR="00305F0D">
        <w:t>s</w:t>
      </w:r>
      <w:r w:rsidR="002A5A88">
        <w:t xml:space="preserve"> a</w:t>
      </w:r>
      <w:r w:rsidR="001C1EC8">
        <w:t xml:space="preserve"> private</w:t>
      </w:r>
      <w:r w:rsidR="002A5A88">
        <w:t xml:space="preserve"> road</w:t>
      </w:r>
      <w:r w:rsidR="006420C1">
        <w:t>,</w:t>
      </w:r>
      <w:r w:rsidR="00AA54C2">
        <w:t xml:space="preserve"> and </w:t>
      </w:r>
      <w:r w:rsidR="00253BA8">
        <w:t xml:space="preserve">that </w:t>
      </w:r>
      <w:r w:rsidR="00AA54C2">
        <w:t>any use was concessionary</w:t>
      </w:r>
      <w:r w:rsidR="006420C1">
        <w:t>,</w:t>
      </w:r>
      <w:r w:rsidR="00AA54C2">
        <w:t xml:space="preserve"> </w:t>
      </w:r>
      <w:r w:rsidR="000F4630">
        <w:t>has ever existed.</w:t>
      </w:r>
      <w:r>
        <w:t xml:space="preserve"> </w:t>
      </w:r>
      <w:r w:rsidR="00081D22">
        <w:t xml:space="preserve"> There are </w:t>
      </w:r>
      <w:r w:rsidR="00AB5C1B">
        <w:t>references to signs and notices in several of the witness statements</w:t>
      </w:r>
      <w:r w:rsidR="00291EAA">
        <w:t xml:space="preserve">, although these </w:t>
      </w:r>
      <w:r w:rsidR="005A7B6C">
        <w:t>mostly</w:t>
      </w:r>
      <w:r w:rsidR="00291EAA">
        <w:t xml:space="preserve"> refer to signs erected by the trust who own the </w:t>
      </w:r>
      <w:r w:rsidR="00D11698">
        <w:t>nearby</w:t>
      </w:r>
      <w:r w:rsidR="00291EAA">
        <w:t xml:space="preserve"> woodland to the south west of the claimed route</w:t>
      </w:r>
      <w:r w:rsidR="00F328BA">
        <w:t xml:space="preserve"> </w:t>
      </w:r>
      <w:r w:rsidR="005736D4">
        <w:t xml:space="preserve">and </w:t>
      </w:r>
      <w:r w:rsidR="00F328BA">
        <w:t>relating to their land</w:t>
      </w:r>
      <w:r w:rsidR="00D11698">
        <w:t>.  The only dire</w:t>
      </w:r>
      <w:r w:rsidR="007F7AD1">
        <w:t>c</w:t>
      </w:r>
      <w:r w:rsidR="00D11698">
        <w:t>t reference</w:t>
      </w:r>
      <w:r w:rsidR="00184032">
        <w:t xml:space="preserve"> is</w:t>
      </w:r>
      <w:r w:rsidR="006B50B5">
        <w:t xml:space="preserve"> in one witness statement</w:t>
      </w:r>
      <w:r w:rsidR="00D11698">
        <w:t xml:space="preserve"> </w:t>
      </w:r>
      <w:r w:rsidR="00184032">
        <w:t>which refers</w:t>
      </w:r>
      <w:r w:rsidR="00D11698">
        <w:t xml:space="preserve"> to a sign </w:t>
      </w:r>
      <w:r w:rsidR="00184032">
        <w:t>that</w:t>
      </w:r>
      <w:r w:rsidR="00D11698">
        <w:t xml:space="preserve"> was attached to the gate</w:t>
      </w:r>
      <w:r w:rsidR="00E625FE">
        <w:t xml:space="preserve"> across the track</w:t>
      </w:r>
      <w:r w:rsidR="007F7AD1">
        <w:t xml:space="preserve">.  </w:t>
      </w:r>
      <w:r w:rsidR="00341C3E">
        <w:t xml:space="preserve">However, </w:t>
      </w:r>
      <w:r w:rsidR="00A33C37">
        <w:t xml:space="preserve">as the erection of the gate was the matter which called the status of the route into question, </w:t>
      </w:r>
      <w:r w:rsidR="00341C3E">
        <w:t>t</w:t>
      </w:r>
      <w:r w:rsidR="007F7AD1">
        <w:t>h</w:t>
      </w:r>
      <w:r w:rsidR="008468AE">
        <w:t>e erection of this sign</w:t>
      </w:r>
      <w:r w:rsidR="00F24753">
        <w:t xml:space="preserve"> would have </w:t>
      </w:r>
      <w:r w:rsidR="00341C3E">
        <w:t>been outside of the relevant period</w:t>
      </w:r>
      <w:r w:rsidR="0083092D">
        <w:t>.</w:t>
      </w:r>
      <w:r w:rsidR="00AB5C1B">
        <w:t xml:space="preserve"> </w:t>
      </w:r>
    </w:p>
    <w:p w14:paraId="15A0B1A0" w14:textId="2591688C" w:rsidR="00FF098B" w:rsidRPr="00FF098B" w:rsidRDefault="006A216D" w:rsidP="00D74D05">
      <w:pPr>
        <w:pStyle w:val="Style1"/>
        <w:ind w:left="432" w:hanging="432"/>
      </w:pPr>
      <w:r>
        <w:t>T</w:t>
      </w:r>
      <w:r w:rsidR="00FF098B" w:rsidRPr="00FF098B">
        <w:t xml:space="preserve">he objector to the Order </w:t>
      </w:r>
      <w:r w:rsidR="00FF098B">
        <w:t xml:space="preserve">also </w:t>
      </w:r>
      <w:r w:rsidR="00FF098B" w:rsidRPr="00FF098B">
        <w:t xml:space="preserve">asserts that </w:t>
      </w:r>
      <w:r w:rsidR="006C5BD4">
        <w:t xml:space="preserve">the use of the </w:t>
      </w:r>
      <w:r w:rsidR="00452ECF">
        <w:t xml:space="preserve">claimed </w:t>
      </w:r>
      <w:r w:rsidR="006C5BD4">
        <w:t>route</w:t>
      </w:r>
      <w:r w:rsidR="00FF098B" w:rsidRPr="00FF098B">
        <w:t xml:space="preserve"> constitute</w:t>
      </w:r>
      <w:r w:rsidR="00AF1BFC">
        <w:t>d</w:t>
      </w:r>
      <w:r w:rsidR="00FF098B" w:rsidRPr="00FF098B">
        <w:t xml:space="preserve"> trespass</w:t>
      </w:r>
      <w:r>
        <w:t xml:space="preserve">.  However, </w:t>
      </w:r>
      <w:r w:rsidR="00B429AE">
        <w:t xml:space="preserve">all rights of way cross private land and </w:t>
      </w:r>
      <w:r w:rsidR="005C37B5">
        <w:t xml:space="preserve">it is through the </w:t>
      </w:r>
      <w:r w:rsidR="00C61997">
        <w:t xml:space="preserve">unchallenged </w:t>
      </w:r>
      <w:r w:rsidR="00DE028F">
        <w:t xml:space="preserve">use of routes over land, </w:t>
      </w:r>
      <w:r w:rsidR="00B53E48">
        <w:t xml:space="preserve">whether that </w:t>
      </w:r>
      <w:r w:rsidR="001B1EA6">
        <w:t xml:space="preserve">use </w:t>
      </w:r>
      <w:r w:rsidR="00B53E48">
        <w:t xml:space="preserve">be </w:t>
      </w:r>
      <w:r w:rsidR="001B2E47">
        <w:t>mistakenly</w:t>
      </w:r>
      <w:r w:rsidR="007A23E9">
        <w:t>,</w:t>
      </w:r>
      <w:r w:rsidR="00DE028F">
        <w:t xml:space="preserve"> or </w:t>
      </w:r>
      <w:r w:rsidR="001A6D3F">
        <w:t>in the belief that a route exists</w:t>
      </w:r>
      <w:r w:rsidR="0036214C">
        <w:t>, that public rights become established.</w:t>
      </w:r>
      <w:r w:rsidR="00E43304">
        <w:t xml:space="preserve"> </w:t>
      </w:r>
      <w:r w:rsidR="00FF098B" w:rsidRPr="00FF098B">
        <w:t xml:space="preserve"> </w:t>
      </w:r>
      <w:r w:rsidR="0036214C">
        <w:t>T</w:t>
      </w:r>
      <w:r w:rsidR="00FF098B" w:rsidRPr="00FF098B">
        <w:t>here is nothing in the witness statements which would indicate that</w:t>
      </w:r>
      <w:r w:rsidR="009169AE">
        <w:t xml:space="preserve"> </w:t>
      </w:r>
      <w:r w:rsidR="00FF098B" w:rsidRPr="00FF098B">
        <w:t xml:space="preserve">the use of the claimed route was challenged during the relevant period.  </w:t>
      </w:r>
      <w:r w:rsidR="006C5BD4">
        <w:t>The objector</w:t>
      </w:r>
      <w:r w:rsidR="00D74D05">
        <w:t xml:space="preserve"> </w:t>
      </w:r>
      <w:r w:rsidR="000E1D2E">
        <w:t>did not own the land during the relevant period</w:t>
      </w:r>
      <w:r w:rsidR="00051F08">
        <w:t>,</w:t>
      </w:r>
      <w:r w:rsidR="000E1D2E">
        <w:t xml:space="preserve"> </w:t>
      </w:r>
      <w:r w:rsidR="00591A54">
        <w:t xml:space="preserve">but </w:t>
      </w:r>
      <w:r w:rsidR="00D74D05">
        <w:t xml:space="preserve">has provided a copy of a letter </w:t>
      </w:r>
      <w:r w:rsidR="00591A54">
        <w:t>from the former landowner</w:t>
      </w:r>
      <w:r w:rsidR="00F12C60">
        <w:t>.  This letter states t</w:t>
      </w:r>
      <w:r w:rsidR="00446C20">
        <w:t>hat during the time they owned the land (which included the relevant period</w:t>
      </w:r>
      <w:r w:rsidR="008A5A2D">
        <w:t>)</w:t>
      </w:r>
      <w:r w:rsidR="00446C20">
        <w:t xml:space="preserve">, the </w:t>
      </w:r>
      <w:r w:rsidR="009F5C72">
        <w:t xml:space="preserve">former </w:t>
      </w:r>
      <w:r w:rsidR="00446C20">
        <w:t>land</w:t>
      </w:r>
      <w:r w:rsidR="008A5A2D">
        <w:t>owner allow</w:t>
      </w:r>
      <w:r w:rsidR="00FD649F">
        <w:t>ed</w:t>
      </w:r>
      <w:r w:rsidR="008A5A2D">
        <w:t xml:space="preserve"> some village</w:t>
      </w:r>
      <w:r w:rsidR="003A57F9">
        <w:t>r</w:t>
      </w:r>
      <w:r w:rsidR="008A5A2D">
        <w:t>s</w:t>
      </w:r>
      <w:r w:rsidR="00E92832">
        <w:t>,</w:t>
      </w:r>
      <w:r w:rsidR="008A5A2D">
        <w:t xml:space="preserve"> </w:t>
      </w:r>
      <w:r w:rsidR="00FD649F">
        <w:t>whom</w:t>
      </w:r>
      <w:r w:rsidR="008A5A2D">
        <w:t xml:space="preserve"> they knew</w:t>
      </w:r>
      <w:r w:rsidR="00E92832">
        <w:t>,</w:t>
      </w:r>
      <w:r w:rsidR="008A5A2D">
        <w:t xml:space="preserve"> to walk along the private road </w:t>
      </w:r>
      <w:r w:rsidR="002F23E9">
        <w:t>but challenged other walkers whenever th</w:t>
      </w:r>
      <w:r w:rsidR="00FD649F">
        <w:t>e</w:t>
      </w:r>
      <w:r w:rsidR="002F23E9">
        <w:t>y were able to do so.</w:t>
      </w:r>
      <w:r w:rsidR="00446C20">
        <w:t xml:space="preserve"> </w:t>
      </w:r>
      <w:r w:rsidR="00F12C60">
        <w:t xml:space="preserve"> </w:t>
      </w:r>
    </w:p>
    <w:p w14:paraId="40CBFB0D" w14:textId="7050501A" w:rsidR="00E90233" w:rsidRDefault="008E2258" w:rsidP="00E90DA0">
      <w:pPr>
        <w:pStyle w:val="Style1"/>
      </w:pPr>
      <w:r>
        <w:t xml:space="preserve">Section 31(1) of the 1980 Act </w:t>
      </w:r>
      <w:r w:rsidR="00975FF6">
        <w:t xml:space="preserve">requires there to be </w:t>
      </w:r>
      <w:r w:rsidR="003F2B6B" w:rsidRPr="003F2B6B">
        <w:t>sufficient evidence that there was no intention during th</w:t>
      </w:r>
      <w:r w:rsidR="00E90DA0">
        <w:t>e</w:t>
      </w:r>
      <w:r w:rsidR="003F2B6B" w:rsidRPr="003F2B6B">
        <w:t xml:space="preserve"> 20 year period to dedicate a public right of way</w:t>
      </w:r>
      <w:r w:rsidR="00E90DA0">
        <w:t xml:space="preserve">.  </w:t>
      </w:r>
      <w:r w:rsidR="00355DB8">
        <w:t xml:space="preserve">The letter from the former landowner </w:t>
      </w:r>
      <w:r w:rsidR="00BD1D2E">
        <w:t>contains scant detail on the number and nature of challenges made</w:t>
      </w:r>
      <w:r w:rsidR="00AE7E75">
        <w:t xml:space="preserve">, </w:t>
      </w:r>
      <w:r w:rsidR="00F663B1">
        <w:t xml:space="preserve">when </w:t>
      </w:r>
      <w:r w:rsidR="007D3E57">
        <w:t xml:space="preserve">these occurred, </w:t>
      </w:r>
      <w:r w:rsidR="00AE7E75">
        <w:t xml:space="preserve">or whether those </w:t>
      </w:r>
      <w:r w:rsidR="003A57F9">
        <w:t>persons who were allowed to walk the path were given express permission to do so, or merely not challenged.</w:t>
      </w:r>
      <w:r w:rsidR="00E1419E">
        <w:t xml:space="preserve"> </w:t>
      </w:r>
    </w:p>
    <w:p w14:paraId="2267C434" w14:textId="64C65EAF" w:rsidR="002D1CF3" w:rsidRDefault="0024502E" w:rsidP="003478A4">
      <w:pPr>
        <w:pStyle w:val="Style1"/>
        <w:ind w:left="432" w:hanging="432"/>
      </w:pPr>
      <w:r>
        <w:lastRenderedPageBreak/>
        <w:t xml:space="preserve">Whilst this </w:t>
      </w:r>
      <w:r w:rsidR="00FB2E11">
        <w:t xml:space="preserve">implies at least </w:t>
      </w:r>
      <w:r>
        <w:t xml:space="preserve">some </w:t>
      </w:r>
      <w:r w:rsidR="009A490D">
        <w:t xml:space="preserve">assertion </w:t>
      </w:r>
      <w:r w:rsidR="00B5149F">
        <w:t xml:space="preserve">during the relevant period </w:t>
      </w:r>
      <w:r w:rsidR="002C55F1">
        <w:t xml:space="preserve">that the claimed route </w:t>
      </w:r>
      <w:r w:rsidR="00B5149F">
        <w:t>was not a right of way</w:t>
      </w:r>
      <w:r w:rsidR="00DB1814">
        <w:t xml:space="preserve">, none of the witness statements </w:t>
      </w:r>
      <w:r w:rsidR="00ED18F4">
        <w:t xml:space="preserve">covering the same period make reference to being challenged </w:t>
      </w:r>
      <w:r w:rsidR="00FE2D7A">
        <w:t xml:space="preserve">prior to the </w:t>
      </w:r>
      <w:r w:rsidR="008D2DC9">
        <w:t xml:space="preserve">status of the route being called into question.  I accept that the claimed route was not part of the route </w:t>
      </w:r>
      <w:r w:rsidR="00196846">
        <w:t xml:space="preserve">for </w:t>
      </w:r>
      <w:r w:rsidR="008D2DC9">
        <w:t xml:space="preserve">which </w:t>
      </w:r>
      <w:r w:rsidR="00196846">
        <w:t xml:space="preserve">the evidence was initially </w:t>
      </w:r>
      <w:r w:rsidR="0029678B">
        <w:t xml:space="preserve">gathered, nonetheless, </w:t>
      </w:r>
      <w:r w:rsidR="003663C7">
        <w:t xml:space="preserve">given that </w:t>
      </w:r>
      <w:r w:rsidR="00E109DB">
        <w:t>these users would also have passed over the claimed route and it would have been open to the owner of that l</w:t>
      </w:r>
      <w:r w:rsidR="001D6903">
        <w:t>a</w:t>
      </w:r>
      <w:r w:rsidR="00E109DB">
        <w:t xml:space="preserve">nd to challenge them, </w:t>
      </w:r>
      <w:r w:rsidR="00E836E3">
        <w:t>it is relevant that</w:t>
      </w:r>
      <w:r w:rsidR="00A80719">
        <w:t xml:space="preserve"> </w:t>
      </w:r>
      <w:r w:rsidR="003C174F">
        <w:t xml:space="preserve">the witness statements </w:t>
      </w:r>
      <w:r w:rsidR="005D5445">
        <w:t xml:space="preserve">are silent regarding </w:t>
      </w:r>
      <w:r w:rsidR="005E1406">
        <w:t>any challenges to the use</w:t>
      </w:r>
      <w:r w:rsidR="00C449E5">
        <w:t xml:space="preserve">.  </w:t>
      </w:r>
    </w:p>
    <w:p w14:paraId="07FFA884" w14:textId="61ACDAE2" w:rsidR="00710384" w:rsidRDefault="002D1CF3" w:rsidP="00010879">
      <w:pPr>
        <w:pStyle w:val="Style1"/>
      </w:pPr>
      <w:r>
        <w:t xml:space="preserve">The matter of sufficient evidence was considered in </w:t>
      </w:r>
      <w:r w:rsidR="000534F0" w:rsidRPr="008E44E7">
        <w:rPr>
          <w:i/>
          <w:iCs/>
          <w:u w:val="single"/>
        </w:rPr>
        <w:t>Godmanchester Town Council, R (on the application of) v. Secretary of State for the Environment, Food and Rural Affairs [2007] UKHL 28</w:t>
      </w:r>
      <w:r w:rsidR="008803CF">
        <w:t xml:space="preserve"> where the House of Lords found that </w:t>
      </w:r>
      <w:r w:rsidR="00A843F0" w:rsidRPr="00A843F0">
        <w:t>to meet the threshold of sufficient evidence</w:t>
      </w:r>
      <w:r w:rsidR="00126DA2">
        <w:t>,</w:t>
      </w:r>
      <w:r w:rsidR="00A843F0" w:rsidRPr="00A843F0">
        <w:t xml:space="preserve"> </w:t>
      </w:r>
      <w:r w:rsidR="004B001C" w:rsidRPr="004B001C">
        <w:t>overt acts</w:t>
      </w:r>
      <w:r w:rsidR="00D2398F">
        <w:t>,</w:t>
      </w:r>
      <w:r w:rsidR="004B001C" w:rsidRPr="004B001C">
        <w:t xml:space="preserve"> contemporaneous</w:t>
      </w:r>
      <w:r w:rsidR="00D2398F">
        <w:t xml:space="preserve"> with the relevant period</w:t>
      </w:r>
      <w:r w:rsidR="00126DA2">
        <w:t xml:space="preserve"> and</w:t>
      </w:r>
      <w:r w:rsidR="004B001C" w:rsidRPr="004B001C">
        <w:t xml:space="preserve"> </w:t>
      </w:r>
      <w:r w:rsidR="003F7104">
        <w:t xml:space="preserve">which </w:t>
      </w:r>
      <w:r w:rsidR="00126DA2">
        <w:t>ma</w:t>
      </w:r>
      <w:r w:rsidR="003F7104">
        <w:t>de</w:t>
      </w:r>
      <w:r w:rsidR="00126DA2">
        <w:t xml:space="preserve"> it clear</w:t>
      </w:r>
      <w:r w:rsidR="008F2721">
        <w:t xml:space="preserve"> to </w:t>
      </w:r>
      <w:r w:rsidR="008F2721" w:rsidRPr="00167543">
        <w:t xml:space="preserve">the public at large </w:t>
      </w:r>
      <w:r w:rsidR="008827E4">
        <w:t>that there was a</w:t>
      </w:r>
      <w:r w:rsidR="008F2721">
        <w:t xml:space="preserve"> </w:t>
      </w:r>
      <w:r w:rsidR="004B001C" w:rsidRPr="004B001C">
        <w:t>lack of intention to dedicate</w:t>
      </w:r>
      <w:r w:rsidR="00ED1721">
        <w:t>,</w:t>
      </w:r>
      <w:r w:rsidR="004B001C" w:rsidRPr="004B001C">
        <w:t xml:space="preserve"> would be required</w:t>
      </w:r>
      <w:r w:rsidR="007538CE">
        <w:t xml:space="preserve">.  </w:t>
      </w:r>
      <w:r w:rsidR="00AE1030">
        <w:t>In addition to verbal challenges, t</w:t>
      </w:r>
      <w:r w:rsidR="007538CE">
        <w:t>his would include</w:t>
      </w:r>
      <w:r w:rsidR="00015B34">
        <w:t>:</w:t>
      </w:r>
      <w:r w:rsidR="007538CE">
        <w:t xml:space="preserve"> </w:t>
      </w:r>
      <w:r w:rsidR="0047743B">
        <w:t>the erection of a vi</w:t>
      </w:r>
      <w:r w:rsidR="0009743F">
        <w:t>s</w:t>
      </w:r>
      <w:r w:rsidR="0047743B">
        <w:t xml:space="preserve">ible notice </w:t>
      </w:r>
      <w:r w:rsidR="0009743F">
        <w:t>inconsistent with the dedication of the way as a highway</w:t>
      </w:r>
      <w:r w:rsidR="00015B34">
        <w:t>;</w:t>
      </w:r>
      <w:r w:rsidR="00345F39">
        <w:t xml:space="preserve"> </w:t>
      </w:r>
      <w:r w:rsidR="00432656">
        <w:t xml:space="preserve">or, in the event that such </w:t>
      </w:r>
      <w:r w:rsidR="00F13EE7">
        <w:t xml:space="preserve">a </w:t>
      </w:r>
      <w:r w:rsidR="00432656">
        <w:t xml:space="preserve">notice was defaced or removed, </w:t>
      </w:r>
      <w:r w:rsidR="00345F39">
        <w:t xml:space="preserve">service of a notice on the appropriate Council </w:t>
      </w:r>
      <w:r w:rsidR="00AD348A">
        <w:t>that the land is not dedicated as highway</w:t>
      </w:r>
      <w:r w:rsidR="00015B34">
        <w:t>;</w:t>
      </w:r>
      <w:r w:rsidR="00AD348A">
        <w:t xml:space="preserve"> or </w:t>
      </w:r>
      <w:r w:rsidR="0044366F" w:rsidRPr="0044366F">
        <w:t xml:space="preserve">deposit with the </w:t>
      </w:r>
      <w:r w:rsidR="0033244A">
        <w:t>C</w:t>
      </w:r>
      <w:r w:rsidR="0044366F" w:rsidRPr="0044366F">
        <w:t xml:space="preserve">ouncil by the owner of a map and a statement indicating which ways, if any, </w:t>
      </w:r>
      <w:r w:rsidR="0033244A">
        <w:t>t</w:t>
      </w:r>
      <w:r w:rsidR="0044366F" w:rsidRPr="0044366F">
        <w:t>he</w:t>
      </w:r>
      <w:r w:rsidR="0033244A">
        <w:t>y</w:t>
      </w:r>
      <w:r w:rsidR="0044366F" w:rsidRPr="0044366F">
        <w:t xml:space="preserve"> admit to have been dedicated as highways</w:t>
      </w:r>
      <w:r w:rsidR="00B9751C">
        <w:t xml:space="preserve"> together with periodic declarations that </w:t>
      </w:r>
      <w:r w:rsidR="000C6515">
        <w:t>no additional highways had been dedicated</w:t>
      </w:r>
      <w:r w:rsidR="008E44E7">
        <w:t>.</w:t>
      </w:r>
    </w:p>
    <w:p w14:paraId="03BB2CCE" w14:textId="63447D7F" w:rsidR="00ED7CF3" w:rsidRDefault="00792738" w:rsidP="007F1518">
      <w:pPr>
        <w:pStyle w:val="Style1"/>
      </w:pPr>
      <w:r>
        <w:t xml:space="preserve">There is no </w:t>
      </w:r>
      <w:r w:rsidR="00BB1E05">
        <w:t xml:space="preserve">substantiated </w:t>
      </w:r>
      <w:r>
        <w:t xml:space="preserve">evidence </w:t>
      </w:r>
      <w:r w:rsidR="008661A6">
        <w:t xml:space="preserve">which </w:t>
      </w:r>
      <w:r>
        <w:t xml:space="preserve">would show </w:t>
      </w:r>
      <w:r w:rsidR="008661A6">
        <w:t xml:space="preserve">that </w:t>
      </w:r>
      <w:r>
        <w:t>any of the above have occurred in respect of th</w:t>
      </w:r>
      <w:r w:rsidR="003A0517">
        <w:t>e</w:t>
      </w:r>
      <w:r>
        <w:t xml:space="preserve"> land o</w:t>
      </w:r>
      <w:r w:rsidR="003A0517">
        <w:t>v</w:t>
      </w:r>
      <w:r>
        <w:t>er which the claimed route passes</w:t>
      </w:r>
      <w:r w:rsidR="0075410F">
        <w:t xml:space="preserve">, other than the purported </w:t>
      </w:r>
      <w:r w:rsidR="00071DC9">
        <w:t xml:space="preserve">and unverified </w:t>
      </w:r>
      <w:r w:rsidR="0075410F">
        <w:t>verbal challenges to</w:t>
      </w:r>
      <w:r w:rsidR="0047664A">
        <w:t xml:space="preserve"> certain users of the route</w:t>
      </w:r>
      <w:r w:rsidR="006B43FD">
        <w:t>.</w:t>
      </w:r>
      <w:r w:rsidR="007577F7">
        <w:t xml:space="preserve">  </w:t>
      </w:r>
      <w:r w:rsidR="00E02BC9">
        <w:t>I</w:t>
      </w:r>
      <w:r w:rsidR="006A2CB3">
        <w:t>n the above context</w:t>
      </w:r>
      <w:r w:rsidR="000E4D07">
        <w:t>,</w:t>
      </w:r>
      <w:r w:rsidR="006A2CB3">
        <w:t xml:space="preserve"> I find that there is </w:t>
      </w:r>
      <w:r w:rsidR="001F424A">
        <w:t xml:space="preserve">not </w:t>
      </w:r>
      <w:r w:rsidR="006A2CB3">
        <w:t xml:space="preserve">sufficient </w:t>
      </w:r>
      <w:r w:rsidR="004C7723">
        <w:t xml:space="preserve">evidence to </w:t>
      </w:r>
      <w:r w:rsidR="004C7723" w:rsidRPr="004C7723">
        <w:t xml:space="preserve">demonstrate </w:t>
      </w:r>
      <w:r w:rsidR="001F424A">
        <w:t xml:space="preserve">that there was </w:t>
      </w:r>
      <w:r w:rsidR="00FF184F">
        <w:t>no</w:t>
      </w:r>
      <w:r w:rsidR="004C7723" w:rsidRPr="004C7723">
        <w:t xml:space="preserve"> intention to dedicate </w:t>
      </w:r>
      <w:r w:rsidR="000E4D07">
        <w:t>the claimed route during the 20 year period</w:t>
      </w:r>
      <w:r w:rsidR="007577F7">
        <w:t>.</w:t>
      </w:r>
    </w:p>
    <w:p w14:paraId="67A04B62" w14:textId="1B30F948" w:rsidR="00207EB2" w:rsidRPr="00AF4F86" w:rsidRDefault="00207EB2" w:rsidP="00AF4F86">
      <w:pPr>
        <w:pStyle w:val="Style1"/>
        <w:numPr>
          <w:ilvl w:val="0"/>
          <w:numId w:val="0"/>
        </w:numPr>
        <w:rPr>
          <w:i/>
          <w:iCs/>
        </w:rPr>
      </w:pPr>
      <w:r w:rsidRPr="00AF4F86">
        <w:rPr>
          <w:i/>
          <w:iCs/>
        </w:rPr>
        <w:t xml:space="preserve">Conclusion on presumed dedication </w:t>
      </w:r>
    </w:p>
    <w:p w14:paraId="1030F181" w14:textId="74691589" w:rsidR="00BD4536" w:rsidRDefault="00BF4FD2" w:rsidP="00B6457C">
      <w:pPr>
        <w:pStyle w:val="Style1"/>
      </w:pPr>
      <w:r>
        <w:t xml:space="preserve">The </w:t>
      </w:r>
      <w:r w:rsidR="00C32290">
        <w:t>Order is accompanied by a body of evidence that indicates t</w:t>
      </w:r>
      <w:r w:rsidR="00AB0EDE">
        <w:t xml:space="preserve">hat the claimed route </w:t>
      </w:r>
      <w:r w:rsidR="00BE43EB">
        <w:t xml:space="preserve">was in regular use throughout the relevant period and that </w:t>
      </w:r>
      <w:r w:rsidR="004731C5">
        <w:t>this</w:t>
      </w:r>
      <w:r w:rsidR="00BE43EB">
        <w:t xml:space="preserve"> use was </w:t>
      </w:r>
      <w:r w:rsidR="00CA2D0F">
        <w:t>as of right, without force</w:t>
      </w:r>
      <w:r w:rsidR="00915E25">
        <w:t>,</w:t>
      </w:r>
      <w:r w:rsidR="00CA2D0F">
        <w:t xml:space="preserve"> secrecy</w:t>
      </w:r>
      <w:r w:rsidR="00915E25">
        <w:t>,</w:t>
      </w:r>
      <w:r w:rsidR="00CA2D0F">
        <w:t xml:space="preserve"> or permission.</w:t>
      </w:r>
      <w:r w:rsidR="000024E1">
        <w:t xml:space="preserve">  I am mindful that the witness statements provided were </w:t>
      </w:r>
      <w:r w:rsidR="00594A02">
        <w:t>in respect of the route of what is now Footpath 43</w:t>
      </w:r>
      <w:r w:rsidR="002D00F1">
        <w:t>.</w:t>
      </w:r>
      <w:r w:rsidR="00594A02">
        <w:t xml:space="preserve"> </w:t>
      </w:r>
      <w:r w:rsidR="008E4614">
        <w:t xml:space="preserve"> </w:t>
      </w:r>
      <w:r w:rsidR="002D00F1">
        <w:t>H</w:t>
      </w:r>
      <w:r w:rsidR="00594A02">
        <w:t>owever</w:t>
      </w:r>
      <w:r w:rsidR="00A143ED">
        <w:t>,</w:t>
      </w:r>
      <w:r w:rsidR="00594A02">
        <w:t xml:space="preserve"> </w:t>
      </w:r>
      <w:r w:rsidR="00D80F29">
        <w:t>as the case for presumed dedication of that route was made out</w:t>
      </w:r>
      <w:r w:rsidR="00F16B8F">
        <w:t>,</w:t>
      </w:r>
      <w:r w:rsidR="00A143ED">
        <w:t xml:space="preserve"> and that Order </w:t>
      </w:r>
      <w:r w:rsidR="004565D6">
        <w:t xml:space="preserve">was </w:t>
      </w:r>
      <w:r w:rsidR="00A143ED">
        <w:t>confirmed,</w:t>
      </w:r>
      <w:r w:rsidR="00F16B8F">
        <w:t xml:space="preserve"> the veracity of the witness statement</w:t>
      </w:r>
      <w:r w:rsidR="00A143ED">
        <w:t>s</w:t>
      </w:r>
      <w:r w:rsidR="00F16B8F">
        <w:t xml:space="preserve"> has been </w:t>
      </w:r>
      <w:r w:rsidR="00A946F7">
        <w:t>properly tested</w:t>
      </w:r>
      <w:r w:rsidR="008D0CFA">
        <w:t xml:space="preserve">.  Nothing has been put to me as part of this case which would gainsay </w:t>
      </w:r>
      <w:r w:rsidR="002D00F1">
        <w:t>the contents of these statements or cause me to doubt them.</w:t>
      </w:r>
      <w:r w:rsidR="008D0CFA">
        <w:t xml:space="preserve">  </w:t>
      </w:r>
    </w:p>
    <w:p w14:paraId="2B804231" w14:textId="26472A4E" w:rsidR="000F32F2" w:rsidRDefault="00F37A4A" w:rsidP="00B6457C">
      <w:pPr>
        <w:pStyle w:val="Style1"/>
      </w:pPr>
      <w:r w:rsidRPr="00F37A4A">
        <w:t>Having regard to the information before me, I find on balance that the evidence is sufficient to raise a presumption of the dedication of a public footpath over the claimed route.</w:t>
      </w:r>
      <w:r w:rsidR="002E01D6">
        <w:t xml:space="preserve">  </w:t>
      </w:r>
      <w:r w:rsidR="000956C1">
        <w:t>Whilst this is disputed by the objector</w:t>
      </w:r>
      <w:r w:rsidR="00E61E51">
        <w:t>,</w:t>
      </w:r>
      <w:r w:rsidR="000956C1">
        <w:t xml:space="preserve"> the evidence put to me </w:t>
      </w:r>
      <w:r w:rsidR="00C9036B">
        <w:t xml:space="preserve">is insufficient to demonstrate </w:t>
      </w:r>
      <w:r w:rsidR="00536538">
        <w:t>that</w:t>
      </w:r>
      <w:r w:rsidR="001C6363">
        <w:t>,</w:t>
      </w:r>
      <w:r w:rsidR="00536538">
        <w:t xml:space="preserve"> </w:t>
      </w:r>
      <w:r w:rsidR="001C6363">
        <w:t xml:space="preserve">during the relevant period, </w:t>
      </w:r>
      <w:r w:rsidR="00536538">
        <w:t>there was no</w:t>
      </w:r>
      <w:r w:rsidR="00C9036B">
        <w:t xml:space="preserve"> intention to dedicat</w:t>
      </w:r>
      <w:r w:rsidR="00536538">
        <w:t>e</w:t>
      </w:r>
      <w:r w:rsidR="00C9036B">
        <w:t xml:space="preserve"> </w:t>
      </w:r>
      <w:r w:rsidR="00E61E51">
        <w:t xml:space="preserve">a right of way on foot.  </w:t>
      </w:r>
    </w:p>
    <w:p w14:paraId="2A099AEE" w14:textId="35A6BE67" w:rsidR="00BF2167" w:rsidRPr="007702F9" w:rsidRDefault="00BF2167" w:rsidP="007702F9">
      <w:pPr>
        <w:pStyle w:val="Style1"/>
        <w:numPr>
          <w:ilvl w:val="0"/>
          <w:numId w:val="0"/>
        </w:numPr>
        <w:rPr>
          <w:b/>
          <w:bCs/>
        </w:rPr>
      </w:pPr>
      <w:r w:rsidRPr="007702F9">
        <w:rPr>
          <w:b/>
          <w:bCs/>
        </w:rPr>
        <w:t xml:space="preserve">Other matters </w:t>
      </w:r>
    </w:p>
    <w:p w14:paraId="6D8B75A7" w14:textId="58E3437E" w:rsidR="009E12AB" w:rsidRDefault="00AB5EFD" w:rsidP="000F32F2">
      <w:pPr>
        <w:pStyle w:val="Style1"/>
      </w:pPr>
      <w:r>
        <w:t xml:space="preserve">Whilst there </w:t>
      </w:r>
      <w:r w:rsidR="00A66BC1">
        <w:t xml:space="preserve">are some references in the evidence to use by </w:t>
      </w:r>
      <w:r w:rsidR="004B69C0">
        <w:t>cyclists, horse riders</w:t>
      </w:r>
      <w:r w:rsidR="00854556">
        <w:t>,</w:t>
      </w:r>
      <w:r w:rsidR="004B69C0">
        <w:t xml:space="preserve"> and vehicles, there is no substantiated evidence </w:t>
      </w:r>
      <w:r w:rsidR="00300EB6">
        <w:t xml:space="preserve">that the use by cyclists or riders </w:t>
      </w:r>
      <w:r w:rsidR="00774D76">
        <w:t>was</w:t>
      </w:r>
      <w:r w:rsidR="00300EB6">
        <w:t xml:space="preserve"> frequent</w:t>
      </w:r>
      <w:r w:rsidR="00774D76">
        <w:t>,</w:t>
      </w:r>
      <w:r w:rsidR="00300EB6">
        <w:t xml:space="preserve"> or that the use </w:t>
      </w:r>
      <w:r w:rsidR="00774D76">
        <w:t>by</w:t>
      </w:r>
      <w:r w:rsidR="00300EB6">
        <w:t xml:space="preserve"> vehicles </w:t>
      </w:r>
      <w:r w:rsidR="00ED38B3">
        <w:t>was</w:t>
      </w:r>
      <w:r w:rsidR="00300EB6">
        <w:t xml:space="preserve"> not subject to separate</w:t>
      </w:r>
      <w:r w:rsidR="00ED38B3">
        <w:t>,</w:t>
      </w:r>
      <w:r w:rsidR="00300EB6">
        <w:t xml:space="preserve"> private</w:t>
      </w:r>
      <w:r w:rsidR="00ED38B3">
        <w:t>,</w:t>
      </w:r>
      <w:r w:rsidR="00300EB6">
        <w:t xml:space="preserve"> rights of access.  </w:t>
      </w:r>
      <w:r w:rsidR="00A948E0">
        <w:t xml:space="preserve">The Order </w:t>
      </w:r>
      <w:r w:rsidR="00A97B4A">
        <w:t xml:space="preserve">only </w:t>
      </w:r>
      <w:r w:rsidR="00A948E0">
        <w:t xml:space="preserve">seeks to </w:t>
      </w:r>
      <w:r w:rsidR="00BF0C7B">
        <w:t>recognise a</w:t>
      </w:r>
      <w:r w:rsidR="00A948E0">
        <w:t xml:space="preserve"> right of way on </w:t>
      </w:r>
      <w:r w:rsidR="00A81024">
        <w:lastRenderedPageBreak/>
        <w:t>foot,</w:t>
      </w:r>
      <w:r w:rsidR="00A948E0">
        <w:t xml:space="preserve"> </w:t>
      </w:r>
      <w:r w:rsidR="00A97B4A">
        <w:t xml:space="preserve">and I am satisfied that there is no </w:t>
      </w:r>
      <w:r w:rsidR="00A970A0">
        <w:t xml:space="preserve">substantive </w:t>
      </w:r>
      <w:r w:rsidR="00A97B4A">
        <w:t xml:space="preserve">evidence </w:t>
      </w:r>
      <w:r w:rsidR="00A970A0">
        <w:t>that would indicate any higher rights exist.</w:t>
      </w:r>
    </w:p>
    <w:p w14:paraId="5DACE2F8" w14:textId="769E643F" w:rsidR="001E2062" w:rsidRDefault="00D21DA1" w:rsidP="000F32F2">
      <w:pPr>
        <w:pStyle w:val="Style1"/>
      </w:pPr>
      <w:r>
        <w:t xml:space="preserve">The </w:t>
      </w:r>
      <w:r w:rsidR="00CC33FC">
        <w:t xml:space="preserve">objector also states that </w:t>
      </w:r>
      <w:r w:rsidR="004F35D9">
        <w:t>he h</w:t>
      </w:r>
      <w:r w:rsidR="00473487">
        <w:t>a</w:t>
      </w:r>
      <w:r w:rsidR="004F35D9">
        <w:t xml:space="preserve">s concerns </w:t>
      </w:r>
      <w:r w:rsidR="00473487">
        <w:t>regarding the evidence</w:t>
      </w:r>
      <w:r w:rsidR="00D837E5">
        <w:t>,</w:t>
      </w:r>
      <w:r w:rsidR="00473487">
        <w:t xml:space="preserve"> in that n</w:t>
      </w:r>
      <w:r w:rsidR="001E2062">
        <w:t xml:space="preserve">o written statement </w:t>
      </w:r>
      <w:r w:rsidR="00473487">
        <w:t xml:space="preserve">was </w:t>
      </w:r>
      <w:r w:rsidR="001E2062">
        <w:t xml:space="preserve">sought from </w:t>
      </w:r>
      <w:r w:rsidR="00473487">
        <w:t xml:space="preserve">the previous </w:t>
      </w:r>
      <w:r w:rsidR="001E2062">
        <w:t xml:space="preserve">landowner during the process of evidence gathering </w:t>
      </w:r>
      <w:r w:rsidR="00A02815">
        <w:t>for this Order.  I hav</w:t>
      </w:r>
      <w:r w:rsidR="00B856B8">
        <w:t>e</w:t>
      </w:r>
      <w:r w:rsidR="00A02815">
        <w:t xml:space="preserve"> noted that </w:t>
      </w:r>
      <w:r w:rsidR="00B44D91">
        <w:t xml:space="preserve">at the time that </w:t>
      </w:r>
      <w:r w:rsidR="00A02815">
        <w:t>the present Order was made</w:t>
      </w:r>
      <w:r w:rsidR="00B856B8">
        <w:t>, the objector was the owner of the land in question</w:t>
      </w:r>
      <w:r w:rsidR="00B44D91">
        <w:t xml:space="preserve">.  The Council has also set out </w:t>
      </w:r>
      <w:r w:rsidR="00F92E5C">
        <w:t xml:space="preserve">in </w:t>
      </w:r>
      <w:r w:rsidR="00B37689">
        <w:t xml:space="preserve">some detail in </w:t>
      </w:r>
      <w:r w:rsidR="00F92E5C">
        <w:t xml:space="preserve">its Statement of Reasons, the involvement of the </w:t>
      </w:r>
      <w:r w:rsidR="00700FC9">
        <w:t xml:space="preserve">previous landowner </w:t>
      </w:r>
      <w:r w:rsidR="00B37689">
        <w:t xml:space="preserve">with the process </w:t>
      </w:r>
      <w:r w:rsidR="00CD7222">
        <w:t>for the Order in respect of Footpath 43</w:t>
      </w:r>
      <w:r w:rsidR="00D837E5">
        <w:t>,</w:t>
      </w:r>
      <w:r w:rsidR="00CD7222">
        <w:t xml:space="preserve"> </w:t>
      </w:r>
      <w:r w:rsidR="00194BFE">
        <w:t xml:space="preserve">to which the </w:t>
      </w:r>
      <w:r w:rsidR="00FD6179">
        <w:t xml:space="preserve">previous landowner did not object and </w:t>
      </w:r>
      <w:r w:rsidR="00571C07">
        <w:t xml:space="preserve">offered the information that the public also used the claimed route.  </w:t>
      </w:r>
      <w:r w:rsidR="008412EA">
        <w:t xml:space="preserve">Whilst the previous landowner’s more recent </w:t>
      </w:r>
      <w:r w:rsidR="00B82FEA">
        <w:t>correspondence</w:t>
      </w:r>
      <w:r w:rsidR="00CE471E">
        <w:t>,</w:t>
      </w:r>
      <w:r w:rsidR="00B82FEA">
        <w:t xml:space="preserve"> provided by the objector</w:t>
      </w:r>
      <w:r w:rsidR="00CE471E">
        <w:t>,</w:t>
      </w:r>
      <w:r w:rsidR="00987014">
        <w:t xml:space="preserve"> somewhat contradicts this</w:t>
      </w:r>
      <w:r w:rsidR="007F5571">
        <w:t xml:space="preserve">, </w:t>
      </w:r>
      <w:r w:rsidR="002E4934">
        <w:t xml:space="preserve">I have also noted that none of the witness statements make reference to </w:t>
      </w:r>
      <w:r w:rsidR="00D26AC5">
        <w:t>either being challenged by the previous landowner when using the claimed route or being</w:t>
      </w:r>
      <w:r w:rsidR="00F85598">
        <w:t xml:space="preserve"> given permission to </w:t>
      </w:r>
      <w:r w:rsidR="00B652AE">
        <w:t>use the route</w:t>
      </w:r>
      <w:r w:rsidR="00F85598">
        <w:t xml:space="preserve">.  </w:t>
      </w:r>
      <w:r w:rsidR="002C6AEE">
        <w:t xml:space="preserve">Consequently, I do not consider that the evidence gathering process was flawed </w:t>
      </w:r>
      <w:r w:rsidR="008340C5">
        <w:t xml:space="preserve">and am satisfied that the Council’s </w:t>
      </w:r>
      <w:r w:rsidR="009A4EB2">
        <w:t>version of events is credible.</w:t>
      </w:r>
      <w:r w:rsidR="00D26AC5">
        <w:t xml:space="preserve"> </w:t>
      </w:r>
      <w:r w:rsidR="00B82FEA">
        <w:t xml:space="preserve"> </w:t>
      </w:r>
      <w:r w:rsidR="00F92E5C">
        <w:t xml:space="preserve"> </w:t>
      </w:r>
      <w:r w:rsidR="00B856B8">
        <w:t xml:space="preserve"> </w:t>
      </w:r>
    </w:p>
    <w:p w14:paraId="3720B575" w14:textId="12FF810A" w:rsidR="00BF2167" w:rsidRPr="000F32F2" w:rsidRDefault="00AC585C" w:rsidP="000F32F2">
      <w:pPr>
        <w:pStyle w:val="Style1"/>
      </w:pPr>
      <w:r>
        <w:t xml:space="preserve">The </w:t>
      </w:r>
      <w:r w:rsidR="00C839D7">
        <w:t>o</w:t>
      </w:r>
      <w:r w:rsidR="00BF2167">
        <w:t xml:space="preserve">bjector points out that </w:t>
      </w:r>
      <w:r w:rsidR="00C036CD">
        <w:t>the route of Foo</w:t>
      </w:r>
      <w:r w:rsidR="00F97BCD">
        <w:t>t</w:t>
      </w:r>
      <w:r w:rsidR="00C036CD">
        <w:t xml:space="preserve">path 43 </w:t>
      </w:r>
      <w:r w:rsidR="009E12AB">
        <w:t xml:space="preserve">lies </w:t>
      </w:r>
      <w:r w:rsidR="00C036CD">
        <w:t xml:space="preserve">just a few metres from the claimed route </w:t>
      </w:r>
      <w:r w:rsidR="00F97BCD">
        <w:t xml:space="preserve">and questions the value </w:t>
      </w:r>
      <w:r w:rsidR="00AF5D2B">
        <w:t xml:space="preserve">of creating a new footpath on the claimed route in the light of this provision.  </w:t>
      </w:r>
      <w:r w:rsidR="004F1454">
        <w:t xml:space="preserve">Although it is indisputable that there is the route of a current public footpath nearby, </w:t>
      </w:r>
      <w:r w:rsidR="00A2745C" w:rsidRPr="00A2745C">
        <w:t xml:space="preserve">in this case </w:t>
      </w:r>
      <w:r w:rsidR="00A2745C">
        <w:t xml:space="preserve">the </w:t>
      </w:r>
      <w:r w:rsidR="00577654">
        <w:t xml:space="preserve">key question is </w:t>
      </w:r>
      <w:r w:rsidR="00AE77DB">
        <w:t xml:space="preserve">whether </w:t>
      </w:r>
      <w:r w:rsidR="00577654">
        <w:t>public rights exist over the claimed route</w:t>
      </w:r>
      <w:r w:rsidR="00FC54AD">
        <w:t>.</w:t>
      </w:r>
      <w:r w:rsidR="000D56F0">
        <w:t xml:space="preserve"> </w:t>
      </w:r>
      <w:r w:rsidR="00577654">
        <w:t xml:space="preserve"> </w:t>
      </w:r>
      <w:r w:rsidR="000D56F0">
        <w:t>W</w:t>
      </w:r>
      <w:r w:rsidR="00577654">
        <w:t>hether</w:t>
      </w:r>
      <w:r w:rsidR="0064603C">
        <w:t>,</w:t>
      </w:r>
      <w:r w:rsidR="00577654">
        <w:t xml:space="preserve"> or not</w:t>
      </w:r>
      <w:r w:rsidR="0064603C">
        <w:t>,</w:t>
      </w:r>
      <w:r w:rsidR="00577654">
        <w:t xml:space="preserve"> </w:t>
      </w:r>
      <w:r w:rsidR="00AE77DB">
        <w:t>the claimed route is necessary is not a matter for consideration</w:t>
      </w:r>
      <w:r w:rsidR="0064603C">
        <w:t>.</w:t>
      </w:r>
      <w:r w:rsidR="00775A03">
        <w:t xml:space="preserve"> </w:t>
      </w:r>
    </w:p>
    <w:p w14:paraId="727819A7" w14:textId="77777777" w:rsidR="00355FCC" w:rsidRDefault="00891624" w:rsidP="00891624">
      <w:pPr>
        <w:pStyle w:val="Heading6blackfont"/>
      </w:pPr>
      <w:r>
        <w:t>Conclusions</w:t>
      </w:r>
    </w:p>
    <w:p w14:paraId="00007DB8" w14:textId="15512D21" w:rsidR="0026093C" w:rsidRDefault="0026093C" w:rsidP="0026093C">
      <w:pPr>
        <w:pStyle w:val="Style1"/>
      </w:pPr>
      <w:r>
        <w:tab/>
        <w:t>Having regard to these and all other matters raised in the written representations</w:t>
      </w:r>
      <w:r w:rsidR="00ED38B3">
        <w:t>,</w:t>
      </w:r>
      <w:r>
        <w:t xml:space="preserve"> I conclude that </w:t>
      </w:r>
      <w:r w:rsidR="00390E6D">
        <w:t xml:space="preserve">there is </w:t>
      </w:r>
      <w:r w:rsidR="00390E6D" w:rsidRPr="00F37A4A">
        <w:t>a presumption of the dedication of a public footpath over the claimed route</w:t>
      </w:r>
      <w:r w:rsidR="00390E6D">
        <w:t xml:space="preserve"> </w:t>
      </w:r>
      <w:r w:rsidR="008423D1">
        <w:t xml:space="preserve">and that </w:t>
      </w:r>
      <w:r>
        <w:t xml:space="preserve">the Order should be confirmed. </w:t>
      </w:r>
    </w:p>
    <w:p w14:paraId="2DE3BB3C" w14:textId="77777777" w:rsidR="0026093C" w:rsidRPr="0026093C" w:rsidRDefault="0026093C" w:rsidP="0026093C">
      <w:pPr>
        <w:pStyle w:val="Style1"/>
        <w:numPr>
          <w:ilvl w:val="0"/>
          <w:numId w:val="0"/>
        </w:numPr>
        <w:rPr>
          <w:b/>
          <w:bCs/>
        </w:rPr>
      </w:pPr>
      <w:r w:rsidRPr="0026093C">
        <w:rPr>
          <w:b/>
          <w:bCs/>
        </w:rPr>
        <w:t>Formal Decision</w:t>
      </w:r>
    </w:p>
    <w:p w14:paraId="65F0F753" w14:textId="2FCAC6E5" w:rsidR="0026093C" w:rsidRDefault="0026093C" w:rsidP="0047794C">
      <w:pPr>
        <w:pStyle w:val="Style1"/>
        <w:spacing w:before="240"/>
        <w:ind w:right="176"/>
      </w:pPr>
      <w:r>
        <w:tab/>
        <w:t>I confirm the Order.</w:t>
      </w:r>
    </w:p>
    <w:p w14:paraId="6D669D7E" w14:textId="68E5A930" w:rsidR="00732BA5" w:rsidRPr="008234FD" w:rsidRDefault="00732BA5" w:rsidP="008234FD">
      <w:pPr>
        <w:pStyle w:val="Style1"/>
        <w:numPr>
          <w:ilvl w:val="0"/>
          <w:numId w:val="0"/>
        </w:numPr>
        <w:spacing w:before="240"/>
        <w:ind w:right="176"/>
        <w:rPr>
          <w:rFonts w:ascii="Monotype Corsiva" w:hAnsi="Monotype Corsiva"/>
          <w:sz w:val="38"/>
          <w:szCs w:val="36"/>
        </w:rPr>
      </w:pPr>
      <w:r w:rsidRPr="008234FD">
        <w:rPr>
          <w:rFonts w:ascii="Monotype Corsiva" w:hAnsi="Monotype Corsiva"/>
          <w:sz w:val="38"/>
          <w:szCs w:val="36"/>
        </w:rPr>
        <w:t>John Dowsett</w:t>
      </w:r>
    </w:p>
    <w:p w14:paraId="55849435" w14:textId="14B4E2E3" w:rsidR="008423D1" w:rsidRDefault="00732BA5" w:rsidP="00732BA5">
      <w:pPr>
        <w:pStyle w:val="Style1"/>
        <w:numPr>
          <w:ilvl w:val="0"/>
          <w:numId w:val="0"/>
        </w:numPr>
        <w:spacing w:before="240"/>
        <w:ind w:right="176"/>
      </w:pPr>
      <w:r>
        <w:t>INSPECTOR</w:t>
      </w:r>
    </w:p>
    <w:p w14:paraId="36029C1A" w14:textId="1D2B624C" w:rsidR="0080634E" w:rsidRDefault="0080634E">
      <w:pPr>
        <w:rPr>
          <w:color w:val="000000"/>
          <w:kern w:val="28"/>
        </w:rPr>
      </w:pPr>
      <w:r>
        <w:br w:type="page"/>
      </w:r>
    </w:p>
    <w:p w14:paraId="2466B0B6" w14:textId="350BCD3D" w:rsidR="0080634E" w:rsidRDefault="0080634E" w:rsidP="00732BA5">
      <w:pPr>
        <w:pStyle w:val="Style1"/>
        <w:numPr>
          <w:ilvl w:val="0"/>
          <w:numId w:val="0"/>
        </w:numPr>
        <w:spacing w:before="240"/>
        <w:ind w:right="176"/>
      </w:pPr>
      <w:r>
        <w:t>ORDER MAP - NOT TO SCALE</w:t>
      </w:r>
    </w:p>
    <w:p w14:paraId="0158DAD8" w14:textId="5AE87867" w:rsidR="0080634E" w:rsidRPr="0026093C" w:rsidRDefault="00F32C06" w:rsidP="00732BA5">
      <w:pPr>
        <w:pStyle w:val="Style1"/>
        <w:numPr>
          <w:ilvl w:val="0"/>
          <w:numId w:val="0"/>
        </w:numPr>
        <w:spacing w:before="240"/>
        <w:ind w:right="176"/>
      </w:pPr>
      <w:r w:rsidRPr="00F32C06">
        <w:rPr>
          <w:noProof/>
        </w:rPr>
        <w:drawing>
          <wp:inline distT="0" distB="0" distL="0" distR="0" wp14:anchorId="5FD80304" wp14:editId="2DA53FCF">
            <wp:extent cx="5908040" cy="8357870"/>
            <wp:effectExtent l="0" t="0" r="0" b="5080"/>
            <wp:docPr id="5" name="Picture 5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RDER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34E" w:rsidRPr="0026093C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FD79C" w14:textId="77777777" w:rsidR="00223CD1" w:rsidRDefault="00223CD1" w:rsidP="00F62916">
      <w:r>
        <w:separator/>
      </w:r>
    </w:p>
  </w:endnote>
  <w:endnote w:type="continuationSeparator" w:id="0">
    <w:p w14:paraId="4EF0DB31" w14:textId="77777777" w:rsidR="00223CD1" w:rsidRDefault="00223CD1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991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B49B4A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5B26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0245392" wp14:editId="51462EBD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5BE4A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47BA6465" w14:textId="77777777" w:rsidR="00366F95" w:rsidRPr="00E45340" w:rsidRDefault="009E5D91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92487" w14:textId="77777777" w:rsidR="00366F95" w:rsidRDefault="00366F95" w:rsidP="00891624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80F139A" wp14:editId="0C7BF2B0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86A0D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073B0286" w14:textId="77777777" w:rsidR="00366F95" w:rsidRPr="00451EE4" w:rsidRDefault="009E5D91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2216" w14:textId="77777777" w:rsidR="00223CD1" w:rsidRDefault="00223CD1" w:rsidP="00F62916">
      <w:r>
        <w:separator/>
      </w:r>
    </w:p>
  </w:footnote>
  <w:footnote w:type="continuationSeparator" w:id="0">
    <w:p w14:paraId="7A7B28A4" w14:textId="77777777" w:rsidR="00223CD1" w:rsidRDefault="00223CD1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700E5FD7" w14:textId="77777777">
      <w:tc>
        <w:tcPr>
          <w:tcW w:w="9520" w:type="dxa"/>
        </w:tcPr>
        <w:p w14:paraId="31965A2E" w14:textId="5F24522E" w:rsidR="00366F95" w:rsidRDefault="00891624">
          <w:pPr>
            <w:pStyle w:val="Footer"/>
          </w:pPr>
          <w:r>
            <w:t>Order Decision</w:t>
          </w:r>
          <w:r w:rsidR="002C0B1F">
            <w:t>:</w:t>
          </w:r>
          <w:r>
            <w:t xml:space="preserve"> ROW/3301051</w:t>
          </w:r>
        </w:p>
      </w:tc>
    </w:tr>
  </w:tbl>
  <w:p w14:paraId="727F9FBB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914B9C" wp14:editId="378DAD82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EE688E" id="Line 1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5C0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326258D0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28647174">
    <w:abstractNumId w:val="17"/>
  </w:num>
  <w:num w:numId="2" w16cid:durableId="1555505230">
    <w:abstractNumId w:val="17"/>
  </w:num>
  <w:num w:numId="3" w16cid:durableId="690687655">
    <w:abstractNumId w:val="19"/>
  </w:num>
  <w:num w:numId="4" w16cid:durableId="1577401387">
    <w:abstractNumId w:val="0"/>
  </w:num>
  <w:num w:numId="5" w16cid:durableId="1763989847">
    <w:abstractNumId w:val="8"/>
  </w:num>
  <w:num w:numId="6" w16cid:durableId="1150904789">
    <w:abstractNumId w:val="16"/>
  </w:num>
  <w:num w:numId="7" w16cid:durableId="1306395079">
    <w:abstractNumId w:val="20"/>
  </w:num>
  <w:num w:numId="8" w16cid:durableId="710694470">
    <w:abstractNumId w:val="15"/>
  </w:num>
  <w:num w:numId="9" w16cid:durableId="1359968598">
    <w:abstractNumId w:val="3"/>
  </w:num>
  <w:num w:numId="10" w16cid:durableId="1608079423">
    <w:abstractNumId w:val="4"/>
  </w:num>
  <w:num w:numId="11" w16cid:durableId="1339886725">
    <w:abstractNumId w:val="11"/>
  </w:num>
  <w:num w:numId="12" w16cid:durableId="1518617782">
    <w:abstractNumId w:val="12"/>
  </w:num>
  <w:num w:numId="13" w16cid:durableId="328024714">
    <w:abstractNumId w:val="7"/>
  </w:num>
  <w:num w:numId="14" w16cid:durableId="2105803300">
    <w:abstractNumId w:val="10"/>
  </w:num>
  <w:num w:numId="15" w16cid:durableId="16271935">
    <w:abstractNumId w:val="13"/>
  </w:num>
  <w:num w:numId="16" w16cid:durableId="1566261666">
    <w:abstractNumId w:val="1"/>
  </w:num>
  <w:num w:numId="17" w16cid:durableId="1260718273">
    <w:abstractNumId w:val="14"/>
  </w:num>
  <w:num w:numId="18" w16cid:durableId="1671757874">
    <w:abstractNumId w:val="5"/>
  </w:num>
  <w:num w:numId="19" w16cid:durableId="1100757868">
    <w:abstractNumId w:val="2"/>
  </w:num>
  <w:num w:numId="20" w16cid:durableId="681780741">
    <w:abstractNumId w:val="6"/>
  </w:num>
  <w:num w:numId="21" w16cid:durableId="93944809">
    <w:abstractNumId w:val="9"/>
  </w:num>
  <w:num w:numId="22" w16cid:durableId="896668467">
    <w:abstractNumId w:val="9"/>
  </w:num>
  <w:num w:numId="23" w16cid:durableId="100447632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891624"/>
    <w:rsid w:val="000024E1"/>
    <w:rsid w:val="0000335F"/>
    <w:rsid w:val="00013F51"/>
    <w:rsid w:val="00015B34"/>
    <w:rsid w:val="00024500"/>
    <w:rsid w:val="000247B2"/>
    <w:rsid w:val="00041C6E"/>
    <w:rsid w:val="00046145"/>
    <w:rsid w:val="0004625F"/>
    <w:rsid w:val="00051F08"/>
    <w:rsid w:val="00053135"/>
    <w:rsid w:val="000534F0"/>
    <w:rsid w:val="00071DC9"/>
    <w:rsid w:val="000725E0"/>
    <w:rsid w:val="0007727C"/>
    <w:rsid w:val="00077358"/>
    <w:rsid w:val="0007795A"/>
    <w:rsid w:val="00081D22"/>
    <w:rsid w:val="00087477"/>
    <w:rsid w:val="00087DEC"/>
    <w:rsid w:val="00094A44"/>
    <w:rsid w:val="000956C1"/>
    <w:rsid w:val="0009743F"/>
    <w:rsid w:val="000A1228"/>
    <w:rsid w:val="000A4AEB"/>
    <w:rsid w:val="000A584B"/>
    <w:rsid w:val="000A64AE"/>
    <w:rsid w:val="000A67C6"/>
    <w:rsid w:val="000B02BC"/>
    <w:rsid w:val="000B0589"/>
    <w:rsid w:val="000B5A59"/>
    <w:rsid w:val="000C3D87"/>
    <w:rsid w:val="000C3F13"/>
    <w:rsid w:val="000C5098"/>
    <w:rsid w:val="000C6515"/>
    <w:rsid w:val="000C698E"/>
    <w:rsid w:val="000D0673"/>
    <w:rsid w:val="000D09CA"/>
    <w:rsid w:val="000D47CE"/>
    <w:rsid w:val="000D56F0"/>
    <w:rsid w:val="000D5B78"/>
    <w:rsid w:val="000E039A"/>
    <w:rsid w:val="000E1D2E"/>
    <w:rsid w:val="000E4D07"/>
    <w:rsid w:val="000E57C1"/>
    <w:rsid w:val="000F16F4"/>
    <w:rsid w:val="000F32F2"/>
    <w:rsid w:val="000F3AB5"/>
    <w:rsid w:val="000F40AD"/>
    <w:rsid w:val="000F4630"/>
    <w:rsid w:val="000F6EC2"/>
    <w:rsid w:val="001000CB"/>
    <w:rsid w:val="00104D93"/>
    <w:rsid w:val="00105AFC"/>
    <w:rsid w:val="00111653"/>
    <w:rsid w:val="00113A03"/>
    <w:rsid w:val="001255E6"/>
    <w:rsid w:val="00125EDA"/>
    <w:rsid w:val="00126DA2"/>
    <w:rsid w:val="00136AC7"/>
    <w:rsid w:val="001440C3"/>
    <w:rsid w:val="001442D6"/>
    <w:rsid w:val="00152C92"/>
    <w:rsid w:val="00153C2C"/>
    <w:rsid w:val="001611BE"/>
    <w:rsid w:val="00161B5C"/>
    <w:rsid w:val="00167543"/>
    <w:rsid w:val="00170247"/>
    <w:rsid w:val="00173ADE"/>
    <w:rsid w:val="00184032"/>
    <w:rsid w:val="00185870"/>
    <w:rsid w:val="00194BFE"/>
    <w:rsid w:val="00196846"/>
    <w:rsid w:val="00197B5B"/>
    <w:rsid w:val="001A14EE"/>
    <w:rsid w:val="001A629D"/>
    <w:rsid w:val="001A6D3F"/>
    <w:rsid w:val="001B1EA6"/>
    <w:rsid w:val="001B2E47"/>
    <w:rsid w:val="001B37BF"/>
    <w:rsid w:val="001B389F"/>
    <w:rsid w:val="001C1EC8"/>
    <w:rsid w:val="001C517C"/>
    <w:rsid w:val="001C6053"/>
    <w:rsid w:val="001C6363"/>
    <w:rsid w:val="001C651E"/>
    <w:rsid w:val="001D6903"/>
    <w:rsid w:val="001E2062"/>
    <w:rsid w:val="001F0422"/>
    <w:rsid w:val="001F424A"/>
    <w:rsid w:val="001F5990"/>
    <w:rsid w:val="00200C8D"/>
    <w:rsid w:val="00201E29"/>
    <w:rsid w:val="00202FEF"/>
    <w:rsid w:val="00207816"/>
    <w:rsid w:val="00207EB2"/>
    <w:rsid w:val="00212C8F"/>
    <w:rsid w:val="002137C6"/>
    <w:rsid w:val="00223CD1"/>
    <w:rsid w:val="0022637F"/>
    <w:rsid w:val="00232FFE"/>
    <w:rsid w:val="00242A5E"/>
    <w:rsid w:val="00244C88"/>
    <w:rsid w:val="0024502E"/>
    <w:rsid w:val="0025030F"/>
    <w:rsid w:val="00253BA8"/>
    <w:rsid w:val="00257937"/>
    <w:rsid w:val="0026093C"/>
    <w:rsid w:val="00263322"/>
    <w:rsid w:val="002808B5"/>
    <w:rsid w:val="002819AB"/>
    <w:rsid w:val="002909F6"/>
    <w:rsid w:val="00291EAA"/>
    <w:rsid w:val="0029521B"/>
    <w:rsid w:val="002958D9"/>
    <w:rsid w:val="0029678B"/>
    <w:rsid w:val="002A5A88"/>
    <w:rsid w:val="002A6775"/>
    <w:rsid w:val="002B1178"/>
    <w:rsid w:val="002B4AD7"/>
    <w:rsid w:val="002B5A3A"/>
    <w:rsid w:val="002B799E"/>
    <w:rsid w:val="002C068A"/>
    <w:rsid w:val="002C0A83"/>
    <w:rsid w:val="002C0B1F"/>
    <w:rsid w:val="002C1245"/>
    <w:rsid w:val="002C2524"/>
    <w:rsid w:val="002C3952"/>
    <w:rsid w:val="002C55F1"/>
    <w:rsid w:val="002C6AEE"/>
    <w:rsid w:val="002D00F1"/>
    <w:rsid w:val="002D0F41"/>
    <w:rsid w:val="002D1CF3"/>
    <w:rsid w:val="002D3065"/>
    <w:rsid w:val="002D5A7C"/>
    <w:rsid w:val="002E01D6"/>
    <w:rsid w:val="002E15F4"/>
    <w:rsid w:val="002E4934"/>
    <w:rsid w:val="002F23E9"/>
    <w:rsid w:val="00300EB6"/>
    <w:rsid w:val="00303CA5"/>
    <w:rsid w:val="0030500E"/>
    <w:rsid w:val="00305F0D"/>
    <w:rsid w:val="0031249C"/>
    <w:rsid w:val="00314F57"/>
    <w:rsid w:val="00316127"/>
    <w:rsid w:val="003203B4"/>
    <w:rsid w:val="003206FD"/>
    <w:rsid w:val="003242AB"/>
    <w:rsid w:val="00330E0B"/>
    <w:rsid w:val="0033244A"/>
    <w:rsid w:val="00341735"/>
    <w:rsid w:val="00341C3E"/>
    <w:rsid w:val="00343A1F"/>
    <w:rsid w:val="00344294"/>
    <w:rsid w:val="00344CD1"/>
    <w:rsid w:val="0034595C"/>
    <w:rsid w:val="00345F39"/>
    <w:rsid w:val="00346FFA"/>
    <w:rsid w:val="003478A4"/>
    <w:rsid w:val="00350737"/>
    <w:rsid w:val="00355DB8"/>
    <w:rsid w:val="00355FCC"/>
    <w:rsid w:val="00356C44"/>
    <w:rsid w:val="00360664"/>
    <w:rsid w:val="003612BB"/>
    <w:rsid w:val="00361890"/>
    <w:rsid w:val="0036214C"/>
    <w:rsid w:val="00364E17"/>
    <w:rsid w:val="003663C7"/>
    <w:rsid w:val="0036690C"/>
    <w:rsid w:val="00366F95"/>
    <w:rsid w:val="003708FE"/>
    <w:rsid w:val="00370F31"/>
    <w:rsid w:val="003753FE"/>
    <w:rsid w:val="003771A2"/>
    <w:rsid w:val="00390E6D"/>
    <w:rsid w:val="003941CF"/>
    <w:rsid w:val="003A0517"/>
    <w:rsid w:val="003A2997"/>
    <w:rsid w:val="003A57F9"/>
    <w:rsid w:val="003B1BD4"/>
    <w:rsid w:val="003B2FE6"/>
    <w:rsid w:val="003B4703"/>
    <w:rsid w:val="003C174F"/>
    <w:rsid w:val="003C3AB2"/>
    <w:rsid w:val="003C4EE6"/>
    <w:rsid w:val="003D1D4A"/>
    <w:rsid w:val="003D3715"/>
    <w:rsid w:val="003D3874"/>
    <w:rsid w:val="003D3B0C"/>
    <w:rsid w:val="003D62EF"/>
    <w:rsid w:val="003E0AF5"/>
    <w:rsid w:val="003E20CC"/>
    <w:rsid w:val="003E54CC"/>
    <w:rsid w:val="003F2B6B"/>
    <w:rsid w:val="003F3533"/>
    <w:rsid w:val="003F6CB4"/>
    <w:rsid w:val="003F7104"/>
    <w:rsid w:val="003F7DFB"/>
    <w:rsid w:val="004029F3"/>
    <w:rsid w:val="00406E01"/>
    <w:rsid w:val="0041357D"/>
    <w:rsid w:val="004156F0"/>
    <w:rsid w:val="00424774"/>
    <w:rsid w:val="00427283"/>
    <w:rsid w:val="004305BB"/>
    <w:rsid w:val="00432656"/>
    <w:rsid w:val="00433966"/>
    <w:rsid w:val="00433B29"/>
    <w:rsid w:val="00434739"/>
    <w:rsid w:val="0044366F"/>
    <w:rsid w:val="00444B1B"/>
    <w:rsid w:val="00446C20"/>
    <w:rsid w:val="004474DE"/>
    <w:rsid w:val="00451EE4"/>
    <w:rsid w:val="004522C1"/>
    <w:rsid w:val="00452ECF"/>
    <w:rsid w:val="00453E15"/>
    <w:rsid w:val="00455DF8"/>
    <w:rsid w:val="00456118"/>
    <w:rsid w:val="004565D6"/>
    <w:rsid w:val="0046431C"/>
    <w:rsid w:val="004720D4"/>
    <w:rsid w:val="004731C5"/>
    <w:rsid w:val="00473487"/>
    <w:rsid w:val="004738D0"/>
    <w:rsid w:val="0047664A"/>
    <w:rsid w:val="0047718B"/>
    <w:rsid w:val="0047743B"/>
    <w:rsid w:val="0048041A"/>
    <w:rsid w:val="00480422"/>
    <w:rsid w:val="004816F0"/>
    <w:rsid w:val="00483D15"/>
    <w:rsid w:val="00492341"/>
    <w:rsid w:val="00493A6E"/>
    <w:rsid w:val="0049443D"/>
    <w:rsid w:val="00495E4D"/>
    <w:rsid w:val="004976CF"/>
    <w:rsid w:val="004A2EB8"/>
    <w:rsid w:val="004A384B"/>
    <w:rsid w:val="004B001C"/>
    <w:rsid w:val="004B69C0"/>
    <w:rsid w:val="004C07CB"/>
    <w:rsid w:val="004C7723"/>
    <w:rsid w:val="004D12EA"/>
    <w:rsid w:val="004D781F"/>
    <w:rsid w:val="004E04E0"/>
    <w:rsid w:val="004E17B8"/>
    <w:rsid w:val="004E17CB"/>
    <w:rsid w:val="004E1D5D"/>
    <w:rsid w:val="004E6091"/>
    <w:rsid w:val="004F10F0"/>
    <w:rsid w:val="004F1454"/>
    <w:rsid w:val="004F274A"/>
    <w:rsid w:val="004F3208"/>
    <w:rsid w:val="004F35D9"/>
    <w:rsid w:val="004F7C4D"/>
    <w:rsid w:val="0050120A"/>
    <w:rsid w:val="005022DA"/>
    <w:rsid w:val="00506851"/>
    <w:rsid w:val="00510809"/>
    <w:rsid w:val="00511A85"/>
    <w:rsid w:val="005205C5"/>
    <w:rsid w:val="00521F7A"/>
    <w:rsid w:val="0052347F"/>
    <w:rsid w:val="00523706"/>
    <w:rsid w:val="00524F3B"/>
    <w:rsid w:val="005277F5"/>
    <w:rsid w:val="00536538"/>
    <w:rsid w:val="00541734"/>
    <w:rsid w:val="00542B4C"/>
    <w:rsid w:val="00543913"/>
    <w:rsid w:val="00561E69"/>
    <w:rsid w:val="0056634F"/>
    <w:rsid w:val="0057098A"/>
    <w:rsid w:val="005718AF"/>
    <w:rsid w:val="00571C07"/>
    <w:rsid w:val="00571FD4"/>
    <w:rsid w:val="00572879"/>
    <w:rsid w:val="005736D4"/>
    <w:rsid w:val="0057471E"/>
    <w:rsid w:val="00577654"/>
    <w:rsid w:val="0057782A"/>
    <w:rsid w:val="00591235"/>
    <w:rsid w:val="00591A54"/>
    <w:rsid w:val="00594A02"/>
    <w:rsid w:val="005A0799"/>
    <w:rsid w:val="005A3223"/>
    <w:rsid w:val="005A3A64"/>
    <w:rsid w:val="005A7B6C"/>
    <w:rsid w:val="005B5205"/>
    <w:rsid w:val="005C2484"/>
    <w:rsid w:val="005C37B5"/>
    <w:rsid w:val="005D053A"/>
    <w:rsid w:val="005D0A68"/>
    <w:rsid w:val="005D5445"/>
    <w:rsid w:val="005D739E"/>
    <w:rsid w:val="005E1406"/>
    <w:rsid w:val="005E2C56"/>
    <w:rsid w:val="005E34E1"/>
    <w:rsid w:val="005E34FF"/>
    <w:rsid w:val="005E3542"/>
    <w:rsid w:val="005E52F9"/>
    <w:rsid w:val="005F004D"/>
    <w:rsid w:val="005F1261"/>
    <w:rsid w:val="00602315"/>
    <w:rsid w:val="006052EF"/>
    <w:rsid w:val="006059DB"/>
    <w:rsid w:val="00610B19"/>
    <w:rsid w:val="006127F0"/>
    <w:rsid w:val="00614E46"/>
    <w:rsid w:val="00615462"/>
    <w:rsid w:val="00616E3E"/>
    <w:rsid w:val="00617348"/>
    <w:rsid w:val="006319E6"/>
    <w:rsid w:val="0063373D"/>
    <w:rsid w:val="00633769"/>
    <w:rsid w:val="006420C1"/>
    <w:rsid w:val="0064603C"/>
    <w:rsid w:val="00646AED"/>
    <w:rsid w:val="0065719B"/>
    <w:rsid w:val="0066322F"/>
    <w:rsid w:val="00666536"/>
    <w:rsid w:val="006772AA"/>
    <w:rsid w:val="00681108"/>
    <w:rsid w:val="00683417"/>
    <w:rsid w:val="00684188"/>
    <w:rsid w:val="00685A46"/>
    <w:rsid w:val="006867ED"/>
    <w:rsid w:val="0069559D"/>
    <w:rsid w:val="00696368"/>
    <w:rsid w:val="006965D9"/>
    <w:rsid w:val="006A1B88"/>
    <w:rsid w:val="006A216D"/>
    <w:rsid w:val="006A2AD0"/>
    <w:rsid w:val="006A2CB3"/>
    <w:rsid w:val="006A318F"/>
    <w:rsid w:val="006A5BB3"/>
    <w:rsid w:val="006A7B8B"/>
    <w:rsid w:val="006B43FD"/>
    <w:rsid w:val="006B50B5"/>
    <w:rsid w:val="006C0FD4"/>
    <w:rsid w:val="006C4C25"/>
    <w:rsid w:val="006C5BD4"/>
    <w:rsid w:val="006C6D1A"/>
    <w:rsid w:val="006D2842"/>
    <w:rsid w:val="006D5133"/>
    <w:rsid w:val="006E61E5"/>
    <w:rsid w:val="006F16D9"/>
    <w:rsid w:val="006F6496"/>
    <w:rsid w:val="00700FC9"/>
    <w:rsid w:val="00701C60"/>
    <w:rsid w:val="00704126"/>
    <w:rsid w:val="00710384"/>
    <w:rsid w:val="0071604A"/>
    <w:rsid w:val="00732BA5"/>
    <w:rsid w:val="00733E9C"/>
    <w:rsid w:val="0073523F"/>
    <w:rsid w:val="007353DD"/>
    <w:rsid w:val="00747B7E"/>
    <w:rsid w:val="007538CE"/>
    <w:rsid w:val="0075410F"/>
    <w:rsid w:val="007577F7"/>
    <w:rsid w:val="007702F9"/>
    <w:rsid w:val="007738CD"/>
    <w:rsid w:val="00774071"/>
    <w:rsid w:val="00774D76"/>
    <w:rsid w:val="00775A03"/>
    <w:rsid w:val="00785862"/>
    <w:rsid w:val="00792738"/>
    <w:rsid w:val="007A0537"/>
    <w:rsid w:val="007A06BE"/>
    <w:rsid w:val="007A23E9"/>
    <w:rsid w:val="007A58A2"/>
    <w:rsid w:val="007A5CFF"/>
    <w:rsid w:val="007A7927"/>
    <w:rsid w:val="007B4C9B"/>
    <w:rsid w:val="007C0CCF"/>
    <w:rsid w:val="007C1DBC"/>
    <w:rsid w:val="007C2A2B"/>
    <w:rsid w:val="007C2A83"/>
    <w:rsid w:val="007C2D46"/>
    <w:rsid w:val="007D0E89"/>
    <w:rsid w:val="007D3463"/>
    <w:rsid w:val="007D3E57"/>
    <w:rsid w:val="007D4C55"/>
    <w:rsid w:val="007D65B4"/>
    <w:rsid w:val="007F0BAE"/>
    <w:rsid w:val="007F1352"/>
    <w:rsid w:val="007F3F10"/>
    <w:rsid w:val="007F5571"/>
    <w:rsid w:val="007F59EB"/>
    <w:rsid w:val="007F70B8"/>
    <w:rsid w:val="007F7AD1"/>
    <w:rsid w:val="0080634E"/>
    <w:rsid w:val="00806667"/>
    <w:rsid w:val="00806F2A"/>
    <w:rsid w:val="008148FB"/>
    <w:rsid w:val="008234FD"/>
    <w:rsid w:val="00827937"/>
    <w:rsid w:val="0083092D"/>
    <w:rsid w:val="008340C5"/>
    <w:rsid w:val="00834368"/>
    <w:rsid w:val="008411A4"/>
    <w:rsid w:val="008412EA"/>
    <w:rsid w:val="0084166C"/>
    <w:rsid w:val="008423D1"/>
    <w:rsid w:val="008468AE"/>
    <w:rsid w:val="00854556"/>
    <w:rsid w:val="00856187"/>
    <w:rsid w:val="00863CBD"/>
    <w:rsid w:val="008661A6"/>
    <w:rsid w:val="008803CF"/>
    <w:rsid w:val="008827E4"/>
    <w:rsid w:val="00882B66"/>
    <w:rsid w:val="008907F1"/>
    <w:rsid w:val="00891624"/>
    <w:rsid w:val="0089520D"/>
    <w:rsid w:val="008A03E3"/>
    <w:rsid w:val="008A0943"/>
    <w:rsid w:val="008A1499"/>
    <w:rsid w:val="008A5A2D"/>
    <w:rsid w:val="008B115D"/>
    <w:rsid w:val="008B7119"/>
    <w:rsid w:val="008C50DB"/>
    <w:rsid w:val="008C6FA3"/>
    <w:rsid w:val="008D0CFA"/>
    <w:rsid w:val="008D2DC9"/>
    <w:rsid w:val="008E2258"/>
    <w:rsid w:val="008E359C"/>
    <w:rsid w:val="008E44E7"/>
    <w:rsid w:val="008E4548"/>
    <w:rsid w:val="008E4614"/>
    <w:rsid w:val="008F2721"/>
    <w:rsid w:val="00901334"/>
    <w:rsid w:val="00901847"/>
    <w:rsid w:val="00906B6F"/>
    <w:rsid w:val="009124CE"/>
    <w:rsid w:val="00912954"/>
    <w:rsid w:val="00915E25"/>
    <w:rsid w:val="009169AE"/>
    <w:rsid w:val="00921F34"/>
    <w:rsid w:val="0092304C"/>
    <w:rsid w:val="00923F06"/>
    <w:rsid w:val="00924158"/>
    <w:rsid w:val="0092562E"/>
    <w:rsid w:val="00943010"/>
    <w:rsid w:val="00951D81"/>
    <w:rsid w:val="0095464B"/>
    <w:rsid w:val="00955710"/>
    <w:rsid w:val="00960B10"/>
    <w:rsid w:val="0096357B"/>
    <w:rsid w:val="00967A8D"/>
    <w:rsid w:val="00975FF6"/>
    <w:rsid w:val="009841DA"/>
    <w:rsid w:val="00986627"/>
    <w:rsid w:val="00987014"/>
    <w:rsid w:val="00994A8E"/>
    <w:rsid w:val="009A0C88"/>
    <w:rsid w:val="009A490D"/>
    <w:rsid w:val="009A4EB2"/>
    <w:rsid w:val="009B3075"/>
    <w:rsid w:val="009B72ED"/>
    <w:rsid w:val="009B7BD4"/>
    <w:rsid w:val="009B7F3F"/>
    <w:rsid w:val="009C1BA7"/>
    <w:rsid w:val="009D4F4C"/>
    <w:rsid w:val="009E12AB"/>
    <w:rsid w:val="009E1447"/>
    <w:rsid w:val="009E179D"/>
    <w:rsid w:val="009E2F6C"/>
    <w:rsid w:val="009E3C69"/>
    <w:rsid w:val="009E4076"/>
    <w:rsid w:val="009E5D91"/>
    <w:rsid w:val="009E6FB7"/>
    <w:rsid w:val="009F424B"/>
    <w:rsid w:val="009F5C72"/>
    <w:rsid w:val="00A00FCD"/>
    <w:rsid w:val="00A02815"/>
    <w:rsid w:val="00A101CD"/>
    <w:rsid w:val="00A143ED"/>
    <w:rsid w:val="00A23FC7"/>
    <w:rsid w:val="00A2745C"/>
    <w:rsid w:val="00A33C37"/>
    <w:rsid w:val="00A418A7"/>
    <w:rsid w:val="00A54E14"/>
    <w:rsid w:val="00A5760C"/>
    <w:rsid w:val="00A60DB3"/>
    <w:rsid w:val="00A66BC1"/>
    <w:rsid w:val="00A80719"/>
    <w:rsid w:val="00A81024"/>
    <w:rsid w:val="00A81042"/>
    <w:rsid w:val="00A83345"/>
    <w:rsid w:val="00A843F0"/>
    <w:rsid w:val="00A946F7"/>
    <w:rsid w:val="00A948E0"/>
    <w:rsid w:val="00A970A0"/>
    <w:rsid w:val="00A97B4A"/>
    <w:rsid w:val="00AA032E"/>
    <w:rsid w:val="00AA2E4D"/>
    <w:rsid w:val="00AA54C2"/>
    <w:rsid w:val="00AB0EDE"/>
    <w:rsid w:val="00AB5C1B"/>
    <w:rsid w:val="00AB5EFD"/>
    <w:rsid w:val="00AC585C"/>
    <w:rsid w:val="00AD0E39"/>
    <w:rsid w:val="00AD2F56"/>
    <w:rsid w:val="00AD348A"/>
    <w:rsid w:val="00AE1030"/>
    <w:rsid w:val="00AE2FAA"/>
    <w:rsid w:val="00AE77DB"/>
    <w:rsid w:val="00AE7E75"/>
    <w:rsid w:val="00AF1BFC"/>
    <w:rsid w:val="00AF3617"/>
    <w:rsid w:val="00AF4F86"/>
    <w:rsid w:val="00AF5D2B"/>
    <w:rsid w:val="00B01E1C"/>
    <w:rsid w:val="00B049F2"/>
    <w:rsid w:val="00B072F8"/>
    <w:rsid w:val="00B11C70"/>
    <w:rsid w:val="00B32324"/>
    <w:rsid w:val="00B33543"/>
    <w:rsid w:val="00B345C9"/>
    <w:rsid w:val="00B37689"/>
    <w:rsid w:val="00B429AE"/>
    <w:rsid w:val="00B443B2"/>
    <w:rsid w:val="00B44D91"/>
    <w:rsid w:val="00B469AA"/>
    <w:rsid w:val="00B5149F"/>
    <w:rsid w:val="00B51D9F"/>
    <w:rsid w:val="00B53E48"/>
    <w:rsid w:val="00B56990"/>
    <w:rsid w:val="00B57679"/>
    <w:rsid w:val="00B607F2"/>
    <w:rsid w:val="00B61A59"/>
    <w:rsid w:val="00B629F7"/>
    <w:rsid w:val="00B652AE"/>
    <w:rsid w:val="00B7142C"/>
    <w:rsid w:val="00B71EB2"/>
    <w:rsid w:val="00B77AF1"/>
    <w:rsid w:val="00B82FEA"/>
    <w:rsid w:val="00B856B8"/>
    <w:rsid w:val="00B875AA"/>
    <w:rsid w:val="00B928C6"/>
    <w:rsid w:val="00B9751C"/>
    <w:rsid w:val="00BA20C0"/>
    <w:rsid w:val="00BB1E05"/>
    <w:rsid w:val="00BB2C8D"/>
    <w:rsid w:val="00BB5143"/>
    <w:rsid w:val="00BB720E"/>
    <w:rsid w:val="00BB7986"/>
    <w:rsid w:val="00BB7C65"/>
    <w:rsid w:val="00BC0524"/>
    <w:rsid w:val="00BC2702"/>
    <w:rsid w:val="00BD09CD"/>
    <w:rsid w:val="00BD1D2E"/>
    <w:rsid w:val="00BD4536"/>
    <w:rsid w:val="00BD4D22"/>
    <w:rsid w:val="00BE43EB"/>
    <w:rsid w:val="00BE6377"/>
    <w:rsid w:val="00BF0C7B"/>
    <w:rsid w:val="00BF2167"/>
    <w:rsid w:val="00BF34D7"/>
    <w:rsid w:val="00BF4FD2"/>
    <w:rsid w:val="00C00E8A"/>
    <w:rsid w:val="00C036CD"/>
    <w:rsid w:val="00C06695"/>
    <w:rsid w:val="00C11BD0"/>
    <w:rsid w:val="00C1211B"/>
    <w:rsid w:val="00C20A43"/>
    <w:rsid w:val="00C274BD"/>
    <w:rsid w:val="00C30F4B"/>
    <w:rsid w:val="00C32290"/>
    <w:rsid w:val="00C36797"/>
    <w:rsid w:val="00C40EA6"/>
    <w:rsid w:val="00C449E5"/>
    <w:rsid w:val="00C54463"/>
    <w:rsid w:val="00C57B84"/>
    <w:rsid w:val="00C61997"/>
    <w:rsid w:val="00C721FF"/>
    <w:rsid w:val="00C74873"/>
    <w:rsid w:val="00C772FB"/>
    <w:rsid w:val="00C8343C"/>
    <w:rsid w:val="00C839D7"/>
    <w:rsid w:val="00C857CB"/>
    <w:rsid w:val="00C8740F"/>
    <w:rsid w:val="00C90240"/>
    <w:rsid w:val="00C9036B"/>
    <w:rsid w:val="00C915A8"/>
    <w:rsid w:val="00CA2D0F"/>
    <w:rsid w:val="00CA34E6"/>
    <w:rsid w:val="00CA42F6"/>
    <w:rsid w:val="00CC33FC"/>
    <w:rsid w:val="00CC50AC"/>
    <w:rsid w:val="00CD7222"/>
    <w:rsid w:val="00CE21C0"/>
    <w:rsid w:val="00CE471E"/>
    <w:rsid w:val="00CF781B"/>
    <w:rsid w:val="00D00BB4"/>
    <w:rsid w:val="00D02B48"/>
    <w:rsid w:val="00D10487"/>
    <w:rsid w:val="00D1120A"/>
    <w:rsid w:val="00D11698"/>
    <w:rsid w:val="00D125BE"/>
    <w:rsid w:val="00D1410D"/>
    <w:rsid w:val="00D21DA1"/>
    <w:rsid w:val="00D2398F"/>
    <w:rsid w:val="00D251A5"/>
    <w:rsid w:val="00D26206"/>
    <w:rsid w:val="00D26AC5"/>
    <w:rsid w:val="00D30980"/>
    <w:rsid w:val="00D31C36"/>
    <w:rsid w:val="00D333D3"/>
    <w:rsid w:val="00D354A3"/>
    <w:rsid w:val="00D423EB"/>
    <w:rsid w:val="00D551FC"/>
    <w:rsid w:val="00D555DA"/>
    <w:rsid w:val="00D600E3"/>
    <w:rsid w:val="00D709ED"/>
    <w:rsid w:val="00D74D05"/>
    <w:rsid w:val="00D80F29"/>
    <w:rsid w:val="00D837E5"/>
    <w:rsid w:val="00DA2B50"/>
    <w:rsid w:val="00DB1128"/>
    <w:rsid w:val="00DB1814"/>
    <w:rsid w:val="00DB7937"/>
    <w:rsid w:val="00DD0F21"/>
    <w:rsid w:val="00DD31B0"/>
    <w:rsid w:val="00DD66C1"/>
    <w:rsid w:val="00DE028F"/>
    <w:rsid w:val="00DE265F"/>
    <w:rsid w:val="00DF639E"/>
    <w:rsid w:val="00DF6D03"/>
    <w:rsid w:val="00E02BC9"/>
    <w:rsid w:val="00E034F5"/>
    <w:rsid w:val="00E039AD"/>
    <w:rsid w:val="00E109DB"/>
    <w:rsid w:val="00E11244"/>
    <w:rsid w:val="00E1419E"/>
    <w:rsid w:val="00E15353"/>
    <w:rsid w:val="00E16CAE"/>
    <w:rsid w:val="00E2079F"/>
    <w:rsid w:val="00E3676A"/>
    <w:rsid w:val="00E36B25"/>
    <w:rsid w:val="00E4028C"/>
    <w:rsid w:val="00E43304"/>
    <w:rsid w:val="00E45340"/>
    <w:rsid w:val="00E515DB"/>
    <w:rsid w:val="00E54F7C"/>
    <w:rsid w:val="00E5754D"/>
    <w:rsid w:val="00E61729"/>
    <w:rsid w:val="00E61E51"/>
    <w:rsid w:val="00E625FE"/>
    <w:rsid w:val="00E653F9"/>
    <w:rsid w:val="00E66D96"/>
    <w:rsid w:val="00E674DD"/>
    <w:rsid w:val="00E67B22"/>
    <w:rsid w:val="00E81323"/>
    <w:rsid w:val="00E836E3"/>
    <w:rsid w:val="00E85E3D"/>
    <w:rsid w:val="00E86C48"/>
    <w:rsid w:val="00E90233"/>
    <w:rsid w:val="00E90DA0"/>
    <w:rsid w:val="00E92832"/>
    <w:rsid w:val="00E96DD2"/>
    <w:rsid w:val="00E974ED"/>
    <w:rsid w:val="00E97F75"/>
    <w:rsid w:val="00EA406E"/>
    <w:rsid w:val="00EA43AC"/>
    <w:rsid w:val="00EA52D3"/>
    <w:rsid w:val="00EA73CE"/>
    <w:rsid w:val="00EB2329"/>
    <w:rsid w:val="00EC104C"/>
    <w:rsid w:val="00ED043A"/>
    <w:rsid w:val="00ED04F3"/>
    <w:rsid w:val="00ED1706"/>
    <w:rsid w:val="00ED1721"/>
    <w:rsid w:val="00ED18F4"/>
    <w:rsid w:val="00ED3727"/>
    <w:rsid w:val="00ED38B3"/>
    <w:rsid w:val="00ED3DDF"/>
    <w:rsid w:val="00ED3FF4"/>
    <w:rsid w:val="00ED4C4D"/>
    <w:rsid w:val="00ED50F4"/>
    <w:rsid w:val="00ED7CF3"/>
    <w:rsid w:val="00EE1C1A"/>
    <w:rsid w:val="00EE2613"/>
    <w:rsid w:val="00EE2799"/>
    <w:rsid w:val="00EE550A"/>
    <w:rsid w:val="00EF1E98"/>
    <w:rsid w:val="00EF2749"/>
    <w:rsid w:val="00EF5820"/>
    <w:rsid w:val="00F05A0B"/>
    <w:rsid w:val="00F1025A"/>
    <w:rsid w:val="00F12C60"/>
    <w:rsid w:val="00F13836"/>
    <w:rsid w:val="00F13EE7"/>
    <w:rsid w:val="00F16887"/>
    <w:rsid w:val="00F16B8F"/>
    <w:rsid w:val="00F175E4"/>
    <w:rsid w:val="00F2012F"/>
    <w:rsid w:val="00F220D4"/>
    <w:rsid w:val="00F2297F"/>
    <w:rsid w:val="00F24753"/>
    <w:rsid w:val="00F328BA"/>
    <w:rsid w:val="00F32C06"/>
    <w:rsid w:val="00F35EDC"/>
    <w:rsid w:val="00F37A4A"/>
    <w:rsid w:val="00F43426"/>
    <w:rsid w:val="00F47F55"/>
    <w:rsid w:val="00F522DD"/>
    <w:rsid w:val="00F52835"/>
    <w:rsid w:val="00F61467"/>
    <w:rsid w:val="00F62916"/>
    <w:rsid w:val="00F63D9A"/>
    <w:rsid w:val="00F659A3"/>
    <w:rsid w:val="00F663B1"/>
    <w:rsid w:val="00F7417F"/>
    <w:rsid w:val="00F85598"/>
    <w:rsid w:val="00F85E23"/>
    <w:rsid w:val="00F86744"/>
    <w:rsid w:val="00F92E5C"/>
    <w:rsid w:val="00F958C9"/>
    <w:rsid w:val="00F97BCD"/>
    <w:rsid w:val="00FA02D2"/>
    <w:rsid w:val="00FA4CC8"/>
    <w:rsid w:val="00FB2E11"/>
    <w:rsid w:val="00FB743C"/>
    <w:rsid w:val="00FB7C92"/>
    <w:rsid w:val="00FC54AD"/>
    <w:rsid w:val="00FC6E8D"/>
    <w:rsid w:val="00FD307B"/>
    <w:rsid w:val="00FD6179"/>
    <w:rsid w:val="00FD649F"/>
    <w:rsid w:val="00FE2D7A"/>
    <w:rsid w:val="00FE68E4"/>
    <w:rsid w:val="00FF098B"/>
    <w:rsid w:val="00FF184F"/>
    <w:rsid w:val="00FF34A3"/>
    <w:rsid w:val="00FF6394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F27851"/>
  <w15:docId w15:val="{7F4A6ACC-8074-4B8C-83D5-91CC923D7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clear" w:pos="720"/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9" ma:contentTypeDescription="Create a new document." ma:contentTypeScope="" ma:versionID="81c8ff55bc8d7c4c4b04226de2f0b7b9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a4cad7d-cde0-4c4b-9900-a6ca365b2969">
      <UserInfo>
        <DisplayName>Dowsett, John</DisplayName>
        <AccountId>1096</AccountId>
        <AccountType/>
      </UserInfo>
      <UserInfo>
        <DisplayName>Yates, Mark</DisplayName>
        <AccountId>1813</AccountId>
        <AccountType/>
      </UserInfo>
    </SharedWithUsers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5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B3DE5BFA-E5E3-431A-8C66-FA33678BA5EF}"/>
</file>

<file path=customXml/itemProps2.xml><?xml version="1.0" encoding="utf-8"?>
<ds:datastoreItem xmlns:ds="http://schemas.openxmlformats.org/officeDocument/2006/customXml" ds:itemID="{7AF7EE1A-C4FC-42D8-ADEA-8219E55F6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C32F0-BD29-4767-8386-6BDDDE346F9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F6DFCF-7425-4E3E-A6CA-42EAFF6E715C}">
  <ds:schemaRefs>
    <ds:schemaRef ds:uri="http://schemas.microsoft.com/office/2006/metadata/properties"/>
    <ds:schemaRef ds:uri="http://schemas.microsoft.com/office/infopath/2007/PartnerControls"/>
    <ds:schemaRef ds:uri="c9a31704-8876-44e3-a39c-721bd2a9d2da"/>
    <ds:schemaRef ds:uri="2c0906fd-6b37-47b4-88d3-437ffaecbb7d"/>
  </ds:schemaRefs>
</ds:datastoreItem>
</file>

<file path=customXml/itemProps5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3</TotalTime>
  <Pages>6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Dowsett, John</dc:creator>
  <cp:lastModifiedBy>Richards, Clive</cp:lastModifiedBy>
  <cp:revision>5</cp:revision>
  <cp:lastPrinted>2013-05-29T14:27:00Z</cp:lastPrinted>
  <dcterms:created xsi:type="dcterms:W3CDTF">2024-02-29T10:30:00Z</dcterms:created>
  <dcterms:modified xsi:type="dcterms:W3CDTF">2024-02-29T10:33:00Z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