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23EF2" w14:textId="785A9A6B" w:rsidR="00BD09CD" w:rsidRDefault="00CA7644">
      <w:r>
        <w:t xml:space="preserve"> </w:t>
      </w:r>
      <w:r w:rsidR="00D85534">
        <w:t xml:space="preserve"> </w:t>
      </w:r>
      <w:r w:rsidR="00564ED0">
        <w:rPr>
          <w:noProof/>
        </w:rPr>
        <w:drawing>
          <wp:inline distT="0" distB="0" distL="0" distR="0" wp14:anchorId="12223F3D" wp14:editId="716D429B">
            <wp:extent cx="3419475" cy="361950"/>
            <wp:effectExtent l="0" t="0" r="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12223EF3" w14:textId="77777777" w:rsidR="0004625F" w:rsidRDefault="0004625F" w:rsidP="00B32324">
      <w:pPr>
        <w:spacing w:after="60"/>
      </w:pPr>
    </w:p>
    <w:p w14:paraId="12223EF4"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12223EF6" w14:textId="77777777" w:rsidTr="004D6820">
        <w:trPr>
          <w:cantSplit/>
          <w:trHeight w:val="659"/>
        </w:trPr>
        <w:tc>
          <w:tcPr>
            <w:tcW w:w="9356" w:type="dxa"/>
            <w:shd w:val="clear" w:color="auto" w:fill="auto"/>
          </w:tcPr>
          <w:p w14:paraId="12223EF5" w14:textId="48D356BA" w:rsidR="0004625F" w:rsidRPr="00D45209" w:rsidRDefault="00C74418" w:rsidP="0069559D">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Interim </w:t>
            </w:r>
            <w:r w:rsidR="004D6820" w:rsidRPr="00D45209">
              <w:rPr>
                <w:rFonts w:ascii="Arial" w:hAnsi="Arial" w:cs="Arial"/>
                <w:b/>
                <w:color w:val="000000"/>
                <w:sz w:val="40"/>
                <w:szCs w:val="40"/>
              </w:rPr>
              <w:t>Order Decision</w:t>
            </w:r>
          </w:p>
        </w:tc>
      </w:tr>
      <w:tr w:rsidR="0004625F" w:rsidRPr="000C3F13" w14:paraId="12223EF8" w14:textId="77777777" w:rsidTr="004D6820">
        <w:trPr>
          <w:cantSplit/>
          <w:trHeight w:val="425"/>
        </w:trPr>
        <w:tc>
          <w:tcPr>
            <w:tcW w:w="9356" w:type="dxa"/>
            <w:shd w:val="clear" w:color="auto" w:fill="auto"/>
            <w:vAlign w:val="center"/>
          </w:tcPr>
          <w:p w14:paraId="25D25E23" w14:textId="77777777" w:rsidR="0004625F" w:rsidRDefault="00BA595A" w:rsidP="004D6820">
            <w:pPr>
              <w:spacing w:before="60"/>
              <w:ind w:left="-108" w:right="34"/>
              <w:rPr>
                <w:rFonts w:ascii="Arial" w:hAnsi="Arial" w:cs="Arial"/>
                <w:color w:val="000000"/>
                <w:szCs w:val="22"/>
              </w:rPr>
            </w:pPr>
            <w:r>
              <w:rPr>
                <w:rFonts w:ascii="Arial" w:hAnsi="Arial" w:cs="Arial"/>
                <w:color w:val="000000"/>
                <w:szCs w:val="22"/>
              </w:rPr>
              <w:t>Hearing held on</w:t>
            </w:r>
            <w:r w:rsidR="004D6820" w:rsidRPr="00D45209">
              <w:rPr>
                <w:rFonts w:ascii="Arial" w:hAnsi="Arial" w:cs="Arial"/>
                <w:color w:val="000000"/>
                <w:szCs w:val="22"/>
              </w:rPr>
              <w:t xml:space="preserve"> </w:t>
            </w:r>
            <w:r w:rsidR="00FA5CB3">
              <w:rPr>
                <w:rFonts w:ascii="Arial" w:hAnsi="Arial" w:cs="Arial"/>
                <w:color w:val="000000"/>
                <w:szCs w:val="22"/>
              </w:rPr>
              <w:t>22 August</w:t>
            </w:r>
            <w:r w:rsidR="00D45209" w:rsidRPr="00D45209">
              <w:rPr>
                <w:rFonts w:ascii="Arial" w:hAnsi="Arial" w:cs="Arial"/>
                <w:color w:val="000000"/>
                <w:szCs w:val="22"/>
              </w:rPr>
              <w:t xml:space="preserve"> 202</w:t>
            </w:r>
            <w:r w:rsidR="00FA5CB3">
              <w:rPr>
                <w:rFonts w:ascii="Arial" w:hAnsi="Arial" w:cs="Arial"/>
                <w:color w:val="000000"/>
                <w:szCs w:val="22"/>
              </w:rPr>
              <w:t>2</w:t>
            </w:r>
          </w:p>
          <w:p w14:paraId="12223EF7" w14:textId="44642D97" w:rsidR="00FA5CB3" w:rsidRPr="00D45209" w:rsidRDefault="00FA5CB3" w:rsidP="004D6820">
            <w:pPr>
              <w:spacing w:before="60"/>
              <w:ind w:left="-108" w:right="34"/>
              <w:rPr>
                <w:rFonts w:ascii="Arial" w:hAnsi="Arial" w:cs="Arial"/>
                <w:color w:val="000000"/>
                <w:szCs w:val="22"/>
              </w:rPr>
            </w:pPr>
            <w:r>
              <w:rPr>
                <w:rFonts w:ascii="Arial" w:hAnsi="Arial" w:cs="Arial"/>
                <w:color w:val="000000"/>
                <w:szCs w:val="22"/>
              </w:rPr>
              <w:t xml:space="preserve">Site visits made on </w:t>
            </w:r>
            <w:r w:rsidR="002406C3">
              <w:rPr>
                <w:rFonts w:ascii="Arial" w:hAnsi="Arial" w:cs="Arial"/>
                <w:color w:val="000000"/>
                <w:szCs w:val="22"/>
              </w:rPr>
              <w:t>21 and 22 August 2023</w:t>
            </w:r>
          </w:p>
        </w:tc>
      </w:tr>
      <w:tr w:rsidR="0004625F" w:rsidRPr="00361890" w14:paraId="12223EFA" w14:textId="77777777" w:rsidTr="004D6820">
        <w:trPr>
          <w:cantSplit/>
          <w:trHeight w:val="374"/>
        </w:trPr>
        <w:tc>
          <w:tcPr>
            <w:tcW w:w="9356" w:type="dxa"/>
            <w:shd w:val="clear" w:color="auto" w:fill="auto"/>
          </w:tcPr>
          <w:p w14:paraId="12223EF9" w14:textId="59DDF0F5" w:rsidR="0004625F" w:rsidRPr="00D45209" w:rsidRDefault="004D6820" w:rsidP="004D6820">
            <w:pPr>
              <w:spacing w:before="180"/>
              <w:ind w:left="-108" w:right="34"/>
              <w:rPr>
                <w:rFonts w:ascii="Arial" w:hAnsi="Arial" w:cs="Arial"/>
                <w:b/>
                <w:color w:val="000000"/>
                <w:sz w:val="16"/>
                <w:szCs w:val="22"/>
              </w:rPr>
            </w:pPr>
            <w:r w:rsidRPr="00D45209">
              <w:rPr>
                <w:rFonts w:ascii="Arial" w:hAnsi="Arial" w:cs="Arial"/>
                <w:b/>
                <w:color w:val="000000"/>
                <w:szCs w:val="22"/>
              </w:rPr>
              <w:t xml:space="preserve">by </w:t>
            </w:r>
            <w:r w:rsidR="00D45209" w:rsidRPr="00D45209">
              <w:rPr>
                <w:rFonts w:ascii="Arial" w:hAnsi="Arial" w:cs="Arial"/>
                <w:b/>
                <w:color w:val="000000"/>
                <w:szCs w:val="22"/>
              </w:rPr>
              <w:t>Nigel Farthing LLB</w:t>
            </w:r>
          </w:p>
        </w:tc>
      </w:tr>
      <w:tr w:rsidR="0004625F" w:rsidRPr="00361890" w14:paraId="12223EFC" w14:textId="77777777" w:rsidTr="004D6820">
        <w:trPr>
          <w:cantSplit/>
          <w:trHeight w:val="357"/>
        </w:trPr>
        <w:tc>
          <w:tcPr>
            <w:tcW w:w="9356" w:type="dxa"/>
            <w:shd w:val="clear" w:color="auto" w:fill="auto"/>
          </w:tcPr>
          <w:p w14:paraId="12223EFB" w14:textId="77777777" w:rsidR="0004625F" w:rsidRPr="00D45209" w:rsidRDefault="004D6820" w:rsidP="0069559D">
            <w:pPr>
              <w:spacing w:before="120"/>
              <w:ind w:left="-108" w:right="34"/>
              <w:rPr>
                <w:rFonts w:ascii="Arial" w:hAnsi="Arial" w:cs="Arial"/>
                <w:b/>
                <w:color w:val="000000"/>
                <w:sz w:val="16"/>
                <w:szCs w:val="16"/>
              </w:rPr>
            </w:pPr>
            <w:r w:rsidRPr="00D45209">
              <w:rPr>
                <w:rFonts w:ascii="Arial" w:hAnsi="Arial" w:cs="Arial"/>
                <w:b/>
                <w:color w:val="000000"/>
                <w:sz w:val="16"/>
                <w:szCs w:val="16"/>
              </w:rPr>
              <w:t>an Inspector appointed by the Secretary of State for Environment, Food and Rural Affairs</w:t>
            </w:r>
          </w:p>
        </w:tc>
      </w:tr>
      <w:tr w:rsidR="0004625F" w:rsidRPr="00A101CD" w14:paraId="12223EFE" w14:textId="77777777" w:rsidTr="004D6820">
        <w:trPr>
          <w:cantSplit/>
          <w:trHeight w:val="335"/>
        </w:trPr>
        <w:tc>
          <w:tcPr>
            <w:tcW w:w="9356" w:type="dxa"/>
            <w:shd w:val="clear" w:color="auto" w:fill="auto"/>
          </w:tcPr>
          <w:p w14:paraId="12223EFD" w14:textId="45F5CEBE" w:rsidR="0004625F" w:rsidRPr="00D45209" w:rsidRDefault="0004625F" w:rsidP="0069559D">
            <w:pPr>
              <w:spacing w:before="120"/>
              <w:ind w:left="-108" w:right="176"/>
              <w:rPr>
                <w:rFonts w:ascii="Arial" w:hAnsi="Arial" w:cs="Arial"/>
                <w:b/>
                <w:color w:val="000000"/>
                <w:sz w:val="16"/>
                <w:szCs w:val="16"/>
              </w:rPr>
            </w:pPr>
            <w:r w:rsidRPr="00D45209">
              <w:rPr>
                <w:rFonts w:ascii="Arial" w:hAnsi="Arial" w:cs="Arial"/>
                <w:b/>
                <w:color w:val="000000"/>
                <w:sz w:val="16"/>
                <w:szCs w:val="16"/>
              </w:rPr>
              <w:t>Decision date:</w:t>
            </w:r>
            <w:r w:rsidR="00522767">
              <w:rPr>
                <w:rFonts w:ascii="Arial" w:hAnsi="Arial" w:cs="Arial"/>
                <w:b/>
                <w:color w:val="000000"/>
                <w:sz w:val="16"/>
                <w:szCs w:val="16"/>
              </w:rPr>
              <w:t>29 February 2024</w:t>
            </w:r>
          </w:p>
        </w:tc>
      </w:tr>
    </w:tbl>
    <w:p w14:paraId="12223EFF" w14:textId="77777777" w:rsidR="004D6820" w:rsidRDefault="004D6820"/>
    <w:tbl>
      <w:tblPr>
        <w:tblW w:w="0" w:type="auto"/>
        <w:tblLayout w:type="fixed"/>
        <w:tblLook w:val="0000" w:firstRow="0" w:lastRow="0" w:firstColumn="0" w:lastColumn="0" w:noHBand="0" w:noVBand="0"/>
      </w:tblPr>
      <w:tblGrid>
        <w:gridCol w:w="9520"/>
      </w:tblGrid>
      <w:tr w:rsidR="004D6820" w14:paraId="12223F01" w14:textId="77777777" w:rsidTr="1D21BDFB">
        <w:tc>
          <w:tcPr>
            <w:tcW w:w="9520" w:type="dxa"/>
            <w:shd w:val="clear" w:color="auto" w:fill="auto"/>
          </w:tcPr>
          <w:p w14:paraId="12223F00" w14:textId="7A28F1D5" w:rsidR="004D6820" w:rsidRPr="005C7B36" w:rsidRDefault="004D6820" w:rsidP="1D21BDFB">
            <w:pPr>
              <w:spacing w:after="60"/>
              <w:rPr>
                <w:rFonts w:ascii="Arial" w:hAnsi="Arial" w:cs="Arial"/>
                <w:b/>
                <w:bCs/>
                <w:color w:val="000000"/>
                <w:sz w:val="20"/>
              </w:rPr>
            </w:pPr>
            <w:r w:rsidRPr="1D21BDFB">
              <w:rPr>
                <w:rFonts w:ascii="Arial" w:hAnsi="Arial" w:cs="Arial"/>
                <w:b/>
                <w:bCs/>
                <w:color w:val="000000" w:themeColor="text1"/>
                <w:sz w:val="20"/>
              </w:rPr>
              <w:t xml:space="preserve">Order Ref: </w:t>
            </w:r>
            <w:r w:rsidR="001726A5" w:rsidRPr="1D21BDFB">
              <w:rPr>
                <w:rFonts w:ascii="Arial" w:hAnsi="Arial" w:cs="Arial"/>
                <w:b/>
                <w:bCs/>
                <w:color w:val="000000" w:themeColor="text1"/>
                <w:sz w:val="20"/>
              </w:rPr>
              <w:t>ROW</w:t>
            </w:r>
            <w:r w:rsidRPr="1D21BDFB">
              <w:rPr>
                <w:rFonts w:ascii="Arial" w:hAnsi="Arial" w:cs="Arial"/>
                <w:b/>
                <w:bCs/>
                <w:color w:val="000000" w:themeColor="text1"/>
                <w:sz w:val="20"/>
              </w:rPr>
              <w:t>/</w:t>
            </w:r>
            <w:r w:rsidR="009C5717" w:rsidRPr="1D21BDFB">
              <w:rPr>
                <w:rFonts w:ascii="Arial" w:hAnsi="Arial" w:cs="Arial"/>
                <w:b/>
                <w:bCs/>
                <w:color w:val="000000" w:themeColor="text1"/>
                <w:sz w:val="20"/>
              </w:rPr>
              <w:t>3</w:t>
            </w:r>
            <w:r w:rsidR="41AE8588" w:rsidRPr="1D21BDFB">
              <w:rPr>
                <w:rFonts w:ascii="Arial" w:hAnsi="Arial" w:cs="Arial"/>
                <w:b/>
                <w:bCs/>
                <w:color w:val="000000" w:themeColor="text1"/>
                <w:sz w:val="20"/>
              </w:rPr>
              <w:t>295334</w:t>
            </w:r>
          </w:p>
        </w:tc>
      </w:tr>
      <w:tr w:rsidR="004D6820" w14:paraId="12223F03" w14:textId="77777777" w:rsidTr="1D21BDFB">
        <w:tc>
          <w:tcPr>
            <w:tcW w:w="9520" w:type="dxa"/>
            <w:shd w:val="clear" w:color="auto" w:fill="auto"/>
          </w:tcPr>
          <w:p w14:paraId="12223F02" w14:textId="7345F9B4" w:rsidR="004D6820" w:rsidRPr="005C7B36" w:rsidRDefault="004D6820" w:rsidP="004D6820">
            <w:pPr>
              <w:pStyle w:val="TBullet"/>
              <w:rPr>
                <w:rFonts w:ascii="Arial" w:hAnsi="Arial" w:cs="Arial"/>
              </w:rPr>
            </w:pPr>
            <w:r w:rsidRPr="005C7B36">
              <w:rPr>
                <w:rFonts w:ascii="Arial" w:hAnsi="Arial" w:cs="Arial"/>
              </w:rPr>
              <w:t>This Order is made under Sect</w:t>
            </w:r>
            <w:r w:rsidR="00EE49AD" w:rsidRPr="005C7B36">
              <w:rPr>
                <w:rFonts w:ascii="Arial" w:hAnsi="Arial" w:cs="Arial"/>
              </w:rPr>
              <w:t>ion 53(</w:t>
            </w:r>
            <w:r w:rsidR="003913DA">
              <w:rPr>
                <w:rFonts w:ascii="Arial" w:hAnsi="Arial" w:cs="Arial"/>
              </w:rPr>
              <w:t>2</w:t>
            </w:r>
            <w:r w:rsidR="00EE49AD" w:rsidRPr="005C7B36">
              <w:rPr>
                <w:rFonts w:ascii="Arial" w:hAnsi="Arial" w:cs="Arial"/>
              </w:rPr>
              <w:t>)</w:t>
            </w:r>
            <w:r w:rsidRPr="005C7B36">
              <w:rPr>
                <w:rFonts w:ascii="Arial" w:hAnsi="Arial" w:cs="Arial"/>
              </w:rPr>
              <w:t xml:space="preserve">(b) of the Wildlife and Countryside Act 1981 (the 1981 Act) and is known as </w:t>
            </w:r>
            <w:r w:rsidR="00963DDD">
              <w:rPr>
                <w:rFonts w:ascii="Arial" w:hAnsi="Arial" w:cs="Arial"/>
              </w:rPr>
              <w:t>The East Sussex (</w:t>
            </w:r>
            <w:r w:rsidR="00705D50">
              <w:rPr>
                <w:rFonts w:ascii="Arial" w:hAnsi="Arial" w:cs="Arial"/>
              </w:rPr>
              <w:t>P</w:t>
            </w:r>
            <w:r w:rsidR="00963DDD">
              <w:rPr>
                <w:rFonts w:ascii="Arial" w:hAnsi="Arial" w:cs="Arial"/>
              </w:rPr>
              <w:t xml:space="preserve">ublic </w:t>
            </w:r>
            <w:r w:rsidR="00705D50">
              <w:rPr>
                <w:rFonts w:ascii="Arial" w:hAnsi="Arial" w:cs="Arial"/>
              </w:rPr>
              <w:t>Footpath Kingston near Lewes 21)</w:t>
            </w:r>
            <w:r w:rsidR="00B257D6" w:rsidRPr="005C7B36">
              <w:rPr>
                <w:rFonts w:ascii="Arial" w:hAnsi="Arial" w:cs="Arial"/>
              </w:rPr>
              <w:t xml:space="preserve"> </w:t>
            </w:r>
            <w:r w:rsidR="00C10986">
              <w:rPr>
                <w:rFonts w:ascii="Arial" w:hAnsi="Arial" w:cs="Arial"/>
              </w:rPr>
              <w:t xml:space="preserve">Definitive Map </w:t>
            </w:r>
            <w:r w:rsidR="00B257D6" w:rsidRPr="005C7B36">
              <w:rPr>
                <w:rFonts w:ascii="Arial" w:hAnsi="Arial" w:cs="Arial"/>
              </w:rPr>
              <w:t>Modification Order 20</w:t>
            </w:r>
            <w:r w:rsidR="00F80F5C" w:rsidRPr="005C7B36">
              <w:rPr>
                <w:rFonts w:ascii="Arial" w:hAnsi="Arial" w:cs="Arial"/>
              </w:rPr>
              <w:t>2</w:t>
            </w:r>
            <w:r w:rsidR="00C10986">
              <w:rPr>
                <w:rFonts w:ascii="Arial" w:hAnsi="Arial" w:cs="Arial"/>
              </w:rPr>
              <w:t>1</w:t>
            </w:r>
            <w:r w:rsidRPr="005C7B36">
              <w:rPr>
                <w:rFonts w:ascii="Arial" w:hAnsi="Arial" w:cs="Arial"/>
              </w:rPr>
              <w:t>.</w:t>
            </w:r>
          </w:p>
        </w:tc>
      </w:tr>
      <w:tr w:rsidR="004D6820" w14:paraId="12223F05" w14:textId="77777777" w:rsidTr="1D21BDFB">
        <w:tc>
          <w:tcPr>
            <w:tcW w:w="9520" w:type="dxa"/>
            <w:shd w:val="clear" w:color="auto" w:fill="auto"/>
          </w:tcPr>
          <w:p w14:paraId="12223F04" w14:textId="70DEE201" w:rsidR="004D6820" w:rsidRPr="005C7B36" w:rsidRDefault="004D6820" w:rsidP="000E13A7">
            <w:pPr>
              <w:pStyle w:val="TBullet"/>
              <w:rPr>
                <w:rFonts w:ascii="Arial" w:hAnsi="Arial" w:cs="Arial"/>
              </w:rPr>
            </w:pPr>
            <w:r w:rsidRPr="005C7B36">
              <w:rPr>
                <w:rFonts w:ascii="Arial" w:hAnsi="Arial" w:cs="Arial"/>
              </w:rPr>
              <w:t xml:space="preserve">The Order is dated </w:t>
            </w:r>
            <w:r w:rsidR="009C5717" w:rsidRPr="005C7B36">
              <w:rPr>
                <w:rFonts w:ascii="Arial" w:hAnsi="Arial" w:cs="Arial"/>
              </w:rPr>
              <w:t>2</w:t>
            </w:r>
            <w:r w:rsidR="00252231">
              <w:rPr>
                <w:rFonts w:ascii="Arial" w:hAnsi="Arial" w:cs="Arial"/>
              </w:rPr>
              <w:t>4 September</w:t>
            </w:r>
            <w:r w:rsidR="009C5717" w:rsidRPr="005C7B36">
              <w:rPr>
                <w:rFonts w:ascii="Arial" w:hAnsi="Arial" w:cs="Arial"/>
              </w:rPr>
              <w:t xml:space="preserve"> 20</w:t>
            </w:r>
            <w:r w:rsidR="00AD72B2" w:rsidRPr="005C7B36">
              <w:rPr>
                <w:rFonts w:ascii="Arial" w:hAnsi="Arial" w:cs="Arial"/>
              </w:rPr>
              <w:t>2</w:t>
            </w:r>
            <w:r w:rsidR="00252231">
              <w:rPr>
                <w:rFonts w:ascii="Arial" w:hAnsi="Arial" w:cs="Arial"/>
              </w:rPr>
              <w:t>1</w:t>
            </w:r>
            <w:r w:rsidRPr="005C7B36">
              <w:rPr>
                <w:rFonts w:ascii="Arial" w:hAnsi="Arial" w:cs="Arial"/>
              </w:rPr>
              <w:t xml:space="preserve"> and proposes to modify the Definitive Map and Statement </w:t>
            </w:r>
            <w:r w:rsidR="006978C8">
              <w:rPr>
                <w:rFonts w:ascii="Arial" w:hAnsi="Arial" w:cs="Arial"/>
              </w:rPr>
              <w:t xml:space="preserve">(DMS) </w:t>
            </w:r>
            <w:r w:rsidRPr="005C7B36">
              <w:rPr>
                <w:rFonts w:ascii="Arial" w:hAnsi="Arial" w:cs="Arial"/>
              </w:rPr>
              <w:t xml:space="preserve">for the area </w:t>
            </w:r>
            <w:r w:rsidR="00A1212F" w:rsidRPr="005C7B36">
              <w:rPr>
                <w:rFonts w:ascii="Arial" w:hAnsi="Arial" w:cs="Arial"/>
              </w:rPr>
              <w:t xml:space="preserve">by </w:t>
            </w:r>
            <w:r w:rsidR="00240DA9" w:rsidRPr="005C7B36">
              <w:rPr>
                <w:rFonts w:ascii="Arial" w:hAnsi="Arial" w:cs="Arial"/>
              </w:rPr>
              <w:t xml:space="preserve">adding a </w:t>
            </w:r>
            <w:r w:rsidR="00252231">
              <w:rPr>
                <w:rFonts w:ascii="Arial" w:hAnsi="Arial" w:cs="Arial"/>
              </w:rPr>
              <w:t>footpath</w:t>
            </w:r>
            <w:r w:rsidR="00D83226">
              <w:rPr>
                <w:rFonts w:ascii="Arial" w:hAnsi="Arial" w:cs="Arial"/>
              </w:rPr>
              <w:t xml:space="preserve"> between </w:t>
            </w:r>
            <w:r w:rsidR="00761C40">
              <w:rPr>
                <w:rFonts w:ascii="Arial" w:hAnsi="Arial" w:cs="Arial"/>
              </w:rPr>
              <w:t>Ashcombe Lan</w:t>
            </w:r>
            <w:r w:rsidR="00825CBD">
              <w:rPr>
                <w:rFonts w:ascii="Arial" w:hAnsi="Arial" w:cs="Arial"/>
              </w:rPr>
              <w:t>e t</w:t>
            </w:r>
            <w:r w:rsidR="00496F32">
              <w:rPr>
                <w:rFonts w:ascii="Arial" w:hAnsi="Arial" w:cs="Arial"/>
              </w:rPr>
              <w:t>o</w:t>
            </w:r>
            <w:r w:rsidR="00825CBD">
              <w:rPr>
                <w:rFonts w:ascii="Arial" w:hAnsi="Arial" w:cs="Arial"/>
              </w:rPr>
              <w:t xml:space="preserve"> the </w:t>
            </w:r>
            <w:r w:rsidR="00496F32">
              <w:rPr>
                <w:rFonts w:ascii="Arial" w:hAnsi="Arial" w:cs="Arial"/>
              </w:rPr>
              <w:t>south</w:t>
            </w:r>
            <w:r w:rsidR="00B24A25">
              <w:rPr>
                <w:rFonts w:ascii="Arial" w:hAnsi="Arial" w:cs="Arial"/>
              </w:rPr>
              <w:t>-</w:t>
            </w:r>
            <w:r w:rsidR="00496F32">
              <w:rPr>
                <w:rFonts w:ascii="Arial" w:hAnsi="Arial" w:cs="Arial"/>
              </w:rPr>
              <w:t xml:space="preserve">western </w:t>
            </w:r>
            <w:r w:rsidR="00825CBD">
              <w:rPr>
                <w:rFonts w:ascii="Arial" w:hAnsi="Arial" w:cs="Arial"/>
              </w:rPr>
              <w:t xml:space="preserve">terminal point </w:t>
            </w:r>
            <w:r w:rsidR="00496F32">
              <w:rPr>
                <w:rFonts w:ascii="Arial" w:hAnsi="Arial" w:cs="Arial"/>
              </w:rPr>
              <w:t>of public footpath</w:t>
            </w:r>
            <w:r w:rsidR="00B24A25">
              <w:rPr>
                <w:rFonts w:ascii="Arial" w:hAnsi="Arial" w:cs="Arial"/>
              </w:rPr>
              <w:t xml:space="preserve"> Lewes 37</w:t>
            </w:r>
            <w:r w:rsidR="007A67AA">
              <w:rPr>
                <w:rFonts w:ascii="Arial" w:hAnsi="Arial" w:cs="Arial"/>
              </w:rPr>
              <w:t>,</w:t>
            </w:r>
            <w:r w:rsidR="00A1212F" w:rsidRPr="005C7B36">
              <w:rPr>
                <w:rFonts w:ascii="Arial" w:hAnsi="Arial" w:cs="Arial"/>
              </w:rPr>
              <w:t xml:space="preserve"> as shown </w:t>
            </w:r>
            <w:r w:rsidR="000E13A7" w:rsidRPr="005C7B36">
              <w:rPr>
                <w:rFonts w:ascii="Arial" w:hAnsi="Arial" w:cs="Arial"/>
              </w:rPr>
              <w:t>o</w:t>
            </w:r>
            <w:r w:rsidR="00A1212F" w:rsidRPr="005C7B36">
              <w:rPr>
                <w:rFonts w:ascii="Arial" w:hAnsi="Arial" w:cs="Arial"/>
              </w:rPr>
              <w:t>n the Order Map</w:t>
            </w:r>
            <w:r w:rsidRPr="005C7B36">
              <w:rPr>
                <w:rFonts w:ascii="Arial" w:hAnsi="Arial" w:cs="Arial"/>
              </w:rPr>
              <w:t xml:space="preserve"> and described in the Order Schedule.</w:t>
            </w:r>
          </w:p>
        </w:tc>
      </w:tr>
      <w:tr w:rsidR="004D6820" w14:paraId="12223F07" w14:textId="77777777" w:rsidTr="1D21BDFB">
        <w:tc>
          <w:tcPr>
            <w:tcW w:w="9520" w:type="dxa"/>
            <w:shd w:val="clear" w:color="auto" w:fill="auto"/>
          </w:tcPr>
          <w:p w14:paraId="12223F06" w14:textId="2CBB3E99" w:rsidR="004D6820" w:rsidRPr="005C7B36" w:rsidRDefault="004D6820" w:rsidP="004D6820">
            <w:pPr>
              <w:pStyle w:val="TBullet"/>
              <w:rPr>
                <w:rFonts w:ascii="Arial" w:hAnsi="Arial" w:cs="Arial"/>
              </w:rPr>
            </w:pPr>
            <w:r w:rsidRPr="005C7B36">
              <w:rPr>
                <w:rFonts w:ascii="Arial" w:hAnsi="Arial" w:cs="Arial"/>
              </w:rPr>
              <w:t xml:space="preserve">There were </w:t>
            </w:r>
            <w:r w:rsidR="00B24A25">
              <w:rPr>
                <w:rFonts w:ascii="Arial" w:hAnsi="Arial" w:cs="Arial"/>
              </w:rPr>
              <w:t>4</w:t>
            </w:r>
            <w:r w:rsidRPr="005C7B36">
              <w:rPr>
                <w:rFonts w:ascii="Arial" w:hAnsi="Arial" w:cs="Arial"/>
              </w:rPr>
              <w:t xml:space="preserve"> objections outstanding when </w:t>
            </w:r>
            <w:r w:rsidR="00B24A25">
              <w:rPr>
                <w:rFonts w:ascii="Arial" w:hAnsi="Arial" w:cs="Arial"/>
              </w:rPr>
              <w:t>East Sussex</w:t>
            </w:r>
            <w:r w:rsidR="009C5717" w:rsidRPr="005C7B36">
              <w:rPr>
                <w:rFonts w:ascii="Arial" w:hAnsi="Arial" w:cs="Arial"/>
              </w:rPr>
              <w:t xml:space="preserve"> County Council </w:t>
            </w:r>
            <w:r w:rsidRPr="005C7B36">
              <w:rPr>
                <w:rFonts w:ascii="Arial" w:hAnsi="Arial" w:cs="Arial"/>
              </w:rPr>
              <w:t>submitted the Order to the Secretary of State for Environment, Food and Rural Affairs for confirmation</w:t>
            </w:r>
            <w:r w:rsidR="0063190D">
              <w:rPr>
                <w:rFonts w:ascii="Arial" w:hAnsi="Arial" w:cs="Arial"/>
              </w:rPr>
              <w:t>.</w:t>
            </w:r>
          </w:p>
        </w:tc>
      </w:tr>
      <w:tr w:rsidR="004D6820" w14:paraId="12223F0A" w14:textId="77777777" w:rsidTr="1D21BDFB">
        <w:tc>
          <w:tcPr>
            <w:tcW w:w="9520" w:type="dxa"/>
            <w:shd w:val="clear" w:color="auto" w:fill="auto"/>
          </w:tcPr>
          <w:p w14:paraId="12223F09" w14:textId="47A9DFC3" w:rsidR="004D6820" w:rsidRPr="005C7B36" w:rsidRDefault="004D6820" w:rsidP="004D6820">
            <w:pPr>
              <w:spacing w:before="60"/>
              <w:rPr>
                <w:rFonts w:ascii="Arial" w:hAnsi="Arial" w:cs="Arial"/>
                <w:b/>
                <w:color w:val="000000"/>
                <w:sz w:val="20"/>
              </w:rPr>
            </w:pPr>
            <w:r w:rsidRPr="005C7B36">
              <w:rPr>
                <w:rFonts w:ascii="Arial" w:hAnsi="Arial" w:cs="Arial"/>
                <w:b/>
                <w:color w:val="000000"/>
                <w:sz w:val="20"/>
              </w:rPr>
              <w:t>Summary of Decision:</w:t>
            </w:r>
            <w:r w:rsidR="00894E2B" w:rsidRPr="005C7B36">
              <w:rPr>
                <w:rFonts w:ascii="Arial" w:hAnsi="Arial" w:cs="Arial"/>
                <w:b/>
                <w:color w:val="000000"/>
                <w:sz w:val="20"/>
              </w:rPr>
              <w:t xml:space="preserve"> The Order is</w:t>
            </w:r>
            <w:r w:rsidR="00AC70A9">
              <w:rPr>
                <w:rFonts w:ascii="Arial" w:hAnsi="Arial" w:cs="Arial"/>
                <w:b/>
                <w:color w:val="000000"/>
                <w:sz w:val="20"/>
              </w:rPr>
              <w:t xml:space="preserve"> </w:t>
            </w:r>
            <w:r w:rsidR="00AC70A9" w:rsidRPr="00AC70A9">
              <w:rPr>
                <w:rFonts w:ascii="Arial" w:hAnsi="Arial" w:cs="Arial"/>
                <w:b/>
                <w:color w:val="000000"/>
                <w:sz w:val="20"/>
              </w:rPr>
              <w:t>proposed for confirmation subject to modifications which require advertising as set out below in the Formal Decision</w:t>
            </w:r>
            <w:r w:rsidR="00894E2B" w:rsidRPr="005C7B36">
              <w:rPr>
                <w:rFonts w:ascii="Arial" w:hAnsi="Arial" w:cs="Arial"/>
                <w:b/>
                <w:color w:val="000000"/>
                <w:sz w:val="20"/>
              </w:rPr>
              <w:t>.</w:t>
            </w:r>
          </w:p>
        </w:tc>
      </w:tr>
      <w:tr w:rsidR="004D6820" w14:paraId="12223F0C" w14:textId="77777777" w:rsidTr="1D21BDFB">
        <w:tc>
          <w:tcPr>
            <w:tcW w:w="9520" w:type="dxa"/>
            <w:tcBorders>
              <w:bottom w:val="single" w:sz="6" w:space="0" w:color="000000" w:themeColor="text1"/>
            </w:tcBorders>
            <w:shd w:val="clear" w:color="auto" w:fill="auto"/>
          </w:tcPr>
          <w:p w14:paraId="12223F0B" w14:textId="77777777" w:rsidR="004D6820" w:rsidRPr="004D6820" w:rsidRDefault="004D6820" w:rsidP="004D6820">
            <w:pPr>
              <w:spacing w:before="60"/>
              <w:rPr>
                <w:b/>
                <w:color w:val="000000"/>
                <w:sz w:val="2"/>
              </w:rPr>
            </w:pPr>
            <w:bookmarkStart w:id="1" w:name="bmkReturn"/>
            <w:bookmarkEnd w:id="1"/>
          </w:p>
        </w:tc>
      </w:tr>
    </w:tbl>
    <w:p w14:paraId="12223F0D" w14:textId="77777777" w:rsidR="0004625F" w:rsidRDefault="0004625F"/>
    <w:p w14:paraId="12223F0E" w14:textId="77777777" w:rsidR="004D6820" w:rsidRPr="005C7B36" w:rsidRDefault="004D6820" w:rsidP="004D6820">
      <w:pPr>
        <w:pStyle w:val="Heading6blackfont"/>
        <w:rPr>
          <w:rFonts w:ascii="Arial" w:hAnsi="Arial" w:cs="Arial"/>
          <w:sz w:val="24"/>
          <w:szCs w:val="24"/>
        </w:rPr>
      </w:pPr>
      <w:r w:rsidRPr="005C7B36">
        <w:rPr>
          <w:rFonts w:ascii="Arial" w:hAnsi="Arial" w:cs="Arial"/>
          <w:sz w:val="24"/>
          <w:szCs w:val="24"/>
        </w:rPr>
        <w:t>Procedural Matters</w:t>
      </w:r>
    </w:p>
    <w:p w14:paraId="12223F10" w14:textId="6C26AAB5" w:rsidR="007C3DD2" w:rsidRDefault="00A61F56" w:rsidP="005417A4">
      <w:pPr>
        <w:pStyle w:val="Style1"/>
        <w:rPr>
          <w:rFonts w:ascii="Arial" w:hAnsi="Arial" w:cs="Arial"/>
          <w:sz w:val="24"/>
          <w:szCs w:val="24"/>
        </w:rPr>
      </w:pPr>
      <w:r w:rsidRPr="005C7B36">
        <w:rPr>
          <w:rFonts w:ascii="Arial" w:hAnsi="Arial" w:cs="Arial"/>
          <w:sz w:val="24"/>
          <w:szCs w:val="24"/>
        </w:rPr>
        <w:t xml:space="preserve">I made an </w:t>
      </w:r>
      <w:r w:rsidR="00E80331">
        <w:rPr>
          <w:rFonts w:ascii="Arial" w:hAnsi="Arial" w:cs="Arial"/>
          <w:sz w:val="24"/>
          <w:szCs w:val="24"/>
        </w:rPr>
        <w:t>un</w:t>
      </w:r>
      <w:r w:rsidRPr="005C7B36">
        <w:rPr>
          <w:rFonts w:ascii="Arial" w:hAnsi="Arial" w:cs="Arial"/>
          <w:sz w:val="24"/>
          <w:szCs w:val="24"/>
        </w:rPr>
        <w:t xml:space="preserve">accompanied site inspection on </w:t>
      </w:r>
      <w:r w:rsidR="00DF2247">
        <w:rPr>
          <w:rFonts w:ascii="Arial" w:hAnsi="Arial" w:cs="Arial"/>
          <w:sz w:val="24"/>
          <w:szCs w:val="24"/>
        </w:rPr>
        <w:t>21 August</w:t>
      </w:r>
      <w:r w:rsidR="00587B6F" w:rsidRPr="005C7B36">
        <w:rPr>
          <w:rFonts w:ascii="Arial" w:hAnsi="Arial" w:cs="Arial"/>
          <w:sz w:val="24"/>
          <w:szCs w:val="24"/>
        </w:rPr>
        <w:t xml:space="preserve"> 202</w:t>
      </w:r>
      <w:r w:rsidR="00DF2247">
        <w:rPr>
          <w:rFonts w:ascii="Arial" w:hAnsi="Arial" w:cs="Arial"/>
          <w:sz w:val="24"/>
          <w:szCs w:val="24"/>
        </w:rPr>
        <w:t xml:space="preserve">3 and an accompanied </w:t>
      </w:r>
      <w:r w:rsidR="006554ED">
        <w:rPr>
          <w:rFonts w:ascii="Arial" w:hAnsi="Arial" w:cs="Arial"/>
          <w:sz w:val="24"/>
          <w:szCs w:val="24"/>
        </w:rPr>
        <w:t>site visit after closing the hearing on 22 August 2023</w:t>
      </w:r>
      <w:r w:rsidR="00461446">
        <w:rPr>
          <w:rFonts w:ascii="Arial" w:hAnsi="Arial" w:cs="Arial"/>
          <w:sz w:val="24"/>
          <w:szCs w:val="24"/>
        </w:rPr>
        <w:t>.</w:t>
      </w:r>
    </w:p>
    <w:p w14:paraId="36C4B6D0" w14:textId="405D6B15" w:rsidR="00F90A37" w:rsidRDefault="00243EDD" w:rsidP="005417A4">
      <w:pPr>
        <w:pStyle w:val="Style1"/>
        <w:rPr>
          <w:rFonts w:ascii="Arial" w:hAnsi="Arial" w:cs="Arial"/>
          <w:sz w:val="24"/>
          <w:szCs w:val="24"/>
        </w:rPr>
      </w:pPr>
      <w:r>
        <w:rPr>
          <w:rFonts w:ascii="Arial" w:hAnsi="Arial" w:cs="Arial"/>
          <w:sz w:val="24"/>
          <w:szCs w:val="24"/>
        </w:rPr>
        <w:t>I held a hearing at the offices of East Sussex County Council on 22 August 2023.</w:t>
      </w:r>
    </w:p>
    <w:p w14:paraId="381066A6" w14:textId="6B22977A" w:rsidR="00E3730A" w:rsidRPr="00E3730A" w:rsidRDefault="00E3730A" w:rsidP="00E3730A">
      <w:pPr>
        <w:pStyle w:val="Style1"/>
        <w:rPr>
          <w:rFonts w:ascii="Arial" w:hAnsi="Arial" w:cs="Arial"/>
          <w:sz w:val="24"/>
          <w:szCs w:val="24"/>
        </w:rPr>
      </w:pPr>
      <w:r w:rsidRPr="00E3730A">
        <w:rPr>
          <w:rFonts w:ascii="Arial" w:hAnsi="Arial" w:cs="Arial"/>
          <w:sz w:val="24"/>
          <w:szCs w:val="24"/>
        </w:rPr>
        <w:t>In writing this decision I have found it convenient to refer to points marked on the Order Map. I therefore attach a copy of this map.</w:t>
      </w:r>
    </w:p>
    <w:p w14:paraId="1068485E" w14:textId="5ACAC125" w:rsidR="009F3AED" w:rsidRDefault="0099246C" w:rsidP="00461446">
      <w:pPr>
        <w:pStyle w:val="Style1"/>
        <w:rPr>
          <w:rFonts w:ascii="Arial" w:hAnsi="Arial" w:cs="Arial"/>
          <w:sz w:val="24"/>
          <w:szCs w:val="24"/>
        </w:rPr>
      </w:pPr>
      <w:r>
        <w:rPr>
          <w:rFonts w:ascii="Arial" w:hAnsi="Arial" w:cs="Arial"/>
          <w:sz w:val="24"/>
          <w:szCs w:val="24"/>
        </w:rPr>
        <w:t xml:space="preserve">An application was made to </w:t>
      </w:r>
      <w:r w:rsidR="00B5406F">
        <w:rPr>
          <w:rFonts w:ascii="Arial" w:hAnsi="Arial" w:cs="Arial"/>
          <w:sz w:val="24"/>
          <w:szCs w:val="24"/>
        </w:rPr>
        <w:t>East Sussex County Council (</w:t>
      </w:r>
      <w:r w:rsidR="00C354C2">
        <w:rPr>
          <w:rFonts w:ascii="Arial" w:hAnsi="Arial" w:cs="Arial"/>
          <w:sz w:val="24"/>
          <w:szCs w:val="24"/>
        </w:rPr>
        <w:t>ESCC</w:t>
      </w:r>
      <w:r w:rsidR="00B5406F">
        <w:rPr>
          <w:rFonts w:ascii="Arial" w:hAnsi="Arial" w:cs="Arial"/>
          <w:sz w:val="24"/>
          <w:szCs w:val="24"/>
        </w:rPr>
        <w:t>)</w:t>
      </w:r>
      <w:r>
        <w:rPr>
          <w:rFonts w:ascii="Arial" w:hAnsi="Arial" w:cs="Arial"/>
          <w:sz w:val="24"/>
          <w:szCs w:val="24"/>
        </w:rPr>
        <w:t xml:space="preserve"> to modify the </w:t>
      </w:r>
      <w:r w:rsidR="00757AC4">
        <w:rPr>
          <w:rFonts w:ascii="Arial" w:hAnsi="Arial" w:cs="Arial"/>
          <w:sz w:val="24"/>
          <w:szCs w:val="24"/>
        </w:rPr>
        <w:t xml:space="preserve">DMS </w:t>
      </w:r>
      <w:r w:rsidR="008A6046">
        <w:rPr>
          <w:rFonts w:ascii="Arial" w:hAnsi="Arial" w:cs="Arial"/>
          <w:sz w:val="24"/>
          <w:szCs w:val="24"/>
        </w:rPr>
        <w:t>by recording a footpath on the route depicted</w:t>
      </w:r>
      <w:r w:rsidR="00A20BAA">
        <w:rPr>
          <w:rFonts w:ascii="Arial" w:hAnsi="Arial" w:cs="Arial"/>
          <w:sz w:val="24"/>
          <w:szCs w:val="24"/>
        </w:rPr>
        <w:t xml:space="preserve"> </w:t>
      </w:r>
      <w:r w:rsidR="00522522">
        <w:rPr>
          <w:rFonts w:ascii="Arial" w:hAnsi="Arial" w:cs="Arial"/>
          <w:sz w:val="24"/>
          <w:szCs w:val="24"/>
        </w:rPr>
        <w:t>on the Order map. H</w:t>
      </w:r>
      <w:r w:rsidR="000271F3">
        <w:rPr>
          <w:rFonts w:ascii="Arial" w:hAnsi="Arial" w:cs="Arial"/>
          <w:sz w:val="24"/>
          <w:szCs w:val="24"/>
        </w:rPr>
        <w:t xml:space="preserve">aving </w:t>
      </w:r>
      <w:r w:rsidR="006512DF">
        <w:rPr>
          <w:rFonts w:ascii="Arial" w:hAnsi="Arial" w:cs="Arial"/>
          <w:sz w:val="24"/>
          <w:szCs w:val="24"/>
        </w:rPr>
        <w:t>investigated the application</w:t>
      </w:r>
      <w:r w:rsidR="006638DF">
        <w:rPr>
          <w:rFonts w:ascii="Arial" w:hAnsi="Arial" w:cs="Arial"/>
          <w:sz w:val="24"/>
          <w:szCs w:val="24"/>
        </w:rPr>
        <w:t>,</w:t>
      </w:r>
      <w:r w:rsidR="006512DF">
        <w:rPr>
          <w:rFonts w:ascii="Arial" w:hAnsi="Arial" w:cs="Arial"/>
          <w:sz w:val="24"/>
          <w:szCs w:val="24"/>
        </w:rPr>
        <w:t xml:space="preserve"> </w:t>
      </w:r>
      <w:r w:rsidR="00522522">
        <w:rPr>
          <w:rFonts w:ascii="Arial" w:hAnsi="Arial" w:cs="Arial"/>
          <w:sz w:val="24"/>
          <w:szCs w:val="24"/>
        </w:rPr>
        <w:t xml:space="preserve">ESCC </w:t>
      </w:r>
      <w:r w:rsidR="000271F3">
        <w:rPr>
          <w:rFonts w:ascii="Arial" w:hAnsi="Arial" w:cs="Arial"/>
          <w:sz w:val="24"/>
          <w:szCs w:val="24"/>
        </w:rPr>
        <w:t xml:space="preserve">decided </w:t>
      </w:r>
      <w:r w:rsidR="006512DF">
        <w:rPr>
          <w:rFonts w:ascii="Arial" w:hAnsi="Arial" w:cs="Arial"/>
          <w:sz w:val="24"/>
          <w:szCs w:val="24"/>
        </w:rPr>
        <w:t xml:space="preserve">not to make an Order. </w:t>
      </w:r>
      <w:r w:rsidR="006638DF">
        <w:rPr>
          <w:rFonts w:ascii="Arial" w:hAnsi="Arial" w:cs="Arial"/>
          <w:sz w:val="24"/>
          <w:szCs w:val="24"/>
        </w:rPr>
        <w:t xml:space="preserve">The </w:t>
      </w:r>
      <w:r w:rsidR="00D46DE4">
        <w:rPr>
          <w:rFonts w:ascii="Arial" w:hAnsi="Arial" w:cs="Arial"/>
          <w:sz w:val="24"/>
          <w:szCs w:val="24"/>
        </w:rPr>
        <w:t>A</w:t>
      </w:r>
      <w:r w:rsidR="006638DF">
        <w:rPr>
          <w:rFonts w:ascii="Arial" w:hAnsi="Arial" w:cs="Arial"/>
          <w:sz w:val="24"/>
          <w:szCs w:val="24"/>
        </w:rPr>
        <w:t>pplicant appealed against th</w:t>
      </w:r>
      <w:r w:rsidR="00B22ECB">
        <w:rPr>
          <w:rFonts w:ascii="Arial" w:hAnsi="Arial" w:cs="Arial"/>
          <w:sz w:val="24"/>
          <w:szCs w:val="24"/>
        </w:rPr>
        <w:t>is decision</w:t>
      </w:r>
      <w:r w:rsidR="00FC1215">
        <w:rPr>
          <w:rFonts w:ascii="Arial" w:hAnsi="Arial" w:cs="Arial"/>
          <w:sz w:val="24"/>
          <w:szCs w:val="24"/>
        </w:rPr>
        <w:t>.</w:t>
      </w:r>
      <w:r w:rsidR="00EA1B08">
        <w:rPr>
          <w:rFonts w:ascii="Arial" w:hAnsi="Arial" w:cs="Arial"/>
          <w:sz w:val="24"/>
          <w:szCs w:val="24"/>
        </w:rPr>
        <w:t xml:space="preserve"> </w:t>
      </w:r>
      <w:r w:rsidR="00FC1215">
        <w:rPr>
          <w:rFonts w:ascii="Arial" w:hAnsi="Arial" w:cs="Arial"/>
          <w:sz w:val="24"/>
          <w:szCs w:val="24"/>
        </w:rPr>
        <w:t>T</w:t>
      </w:r>
      <w:r w:rsidR="00A569B9">
        <w:rPr>
          <w:rFonts w:ascii="Arial" w:hAnsi="Arial" w:cs="Arial"/>
          <w:sz w:val="24"/>
          <w:szCs w:val="24"/>
        </w:rPr>
        <w:t xml:space="preserve">he </w:t>
      </w:r>
      <w:r w:rsidR="00EA1B08" w:rsidRPr="00EA1B08">
        <w:rPr>
          <w:rFonts w:ascii="Arial" w:hAnsi="Arial" w:cs="Arial"/>
          <w:sz w:val="24"/>
          <w:szCs w:val="24"/>
        </w:rPr>
        <w:t>Secretary of State</w:t>
      </w:r>
      <w:r w:rsidR="006638DF">
        <w:rPr>
          <w:rFonts w:ascii="Arial" w:hAnsi="Arial" w:cs="Arial"/>
          <w:sz w:val="24"/>
          <w:szCs w:val="24"/>
        </w:rPr>
        <w:t xml:space="preserve"> </w:t>
      </w:r>
      <w:r w:rsidR="00FC1215">
        <w:rPr>
          <w:rFonts w:ascii="Arial" w:hAnsi="Arial" w:cs="Arial"/>
          <w:sz w:val="24"/>
          <w:szCs w:val="24"/>
        </w:rPr>
        <w:t>allowed the appeal and</w:t>
      </w:r>
      <w:r w:rsidR="009F3AED">
        <w:rPr>
          <w:rFonts w:ascii="Arial" w:hAnsi="Arial" w:cs="Arial"/>
          <w:sz w:val="24"/>
          <w:szCs w:val="24"/>
        </w:rPr>
        <w:t xml:space="preserve"> </w:t>
      </w:r>
      <w:r w:rsidR="00A569B9">
        <w:rPr>
          <w:rFonts w:ascii="Arial" w:hAnsi="Arial" w:cs="Arial"/>
          <w:sz w:val="24"/>
          <w:szCs w:val="24"/>
        </w:rPr>
        <w:t>directed that an Order be made</w:t>
      </w:r>
      <w:r w:rsidR="0091332D">
        <w:rPr>
          <w:rFonts w:ascii="Arial" w:hAnsi="Arial" w:cs="Arial"/>
          <w:sz w:val="24"/>
          <w:szCs w:val="24"/>
        </w:rPr>
        <w:t>.</w:t>
      </w:r>
      <w:r w:rsidR="00181A05" w:rsidRPr="00181A05">
        <w:t xml:space="preserve"> </w:t>
      </w:r>
      <w:r w:rsidR="00523765">
        <w:rPr>
          <w:rFonts w:ascii="Arial" w:hAnsi="Arial" w:cs="Arial"/>
          <w:sz w:val="24"/>
          <w:szCs w:val="24"/>
        </w:rPr>
        <w:t>I</w:t>
      </w:r>
      <w:r w:rsidR="00C9777F">
        <w:rPr>
          <w:rFonts w:ascii="Arial" w:hAnsi="Arial" w:cs="Arial"/>
          <w:sz w:val="24"/>
          <w:szCs w:val="24"/>
        </w:rPr>
        <w:t>n</w:t>
      </w:r>
      <w:r w:rsidR="00523765">
        <w:rPr>
          <w:rFonts w:ascii="Arial" w:hAnsi="Arial" w:cs="Arial"/>
          <w:sz w:val="24"/>
          <w:szCs w:val="24"/>
        </w:rPr>
        <w:t xml:space="preserve"> pursuance of this direction</w:t>
      </w:r>
      <w:r w:rsidR="00474F17">
        <w:rPr>
          <w:rFonts w:ascii="Arial" w:hAnsi="Arial" w:cs="Arial"/>
          <w:sz w:val="24"/>
          <w:szCs w:val="24"/>
        </w:rPr>
        <w:t xml:space="preserve"> t</w:t>
      </w:r>
      <w:r w:rsidR="00181A05" w:rsidRPr="00181A05">
        <w:rPr>
          <w:rFonts w:ascii="Arial" w:hAnsi="Arial" w:cs="Arial"/>
          <w:sz w:val="24"/>
          <w:szCs w:val="24"/>
        </w:rPr>
        <w:t>he Order was made by ESCC under the Wildlife and Countryside Act 1981 (the 1981 Act) on the basis of an event specified in sub-section 53(3)(c)(i).</w:t>
      </w:r>
    </w:p>
    <w:p w14:paraId="22A6AAC2" w14:textId="0BC2EFA0" w:rsidR="00EA23FA" w:rsidRDefault="00C354C2" w:rsidP="00461446">
      <w:pPr>
        <w:pStyle w:val="Style1"/>
        <w:rPr>
          <w:rFonts w:ascii="Arial" w:hAnsi="Arial" w:cs="Arial"/>
          <w:sz w:val="24"/>
          <w:szCs w:val="24"/>
        </w:rPr>
      </w:pPr>
      <w:r>
        <w:rPr>
          <w:rFonts w:ascii="Arial" w:hAnsi="Arial" w:cs="Arial"/>
          <w:sz w:val="24"/>
          <w:szCs w:val="24"/>
        </w:rPr>
        <w:t>ESCC</w:t>
      </w:r>
      <w:r w:rsidR="00EA23FA">
        <w:rPr>
          <w:rFonts w:ascii="Arial" w:hAnsi="Arial" w:cs="Arial"/>
          <w:sz w:val="24"/>
          <w:szCs w:val="24"/>
        </w:rPr>
        <w:t xml:space="preserve"> take</w:t>
      </w:r>
      <w:r w:rsidR="00352357">
        <w:rPr>
          <w:rFonts w:ascii="Arial" w:hAnsi="Arial" w:cs="Arial"/>
          <w:sz w:val="24"/>
          <w:szCs w:val="24"/>
        </w:rPr>
        <w:t>s</w:t>
      </w:r>
      <w:r w:rsidR="00EA23FA">
        <w:rPr>
          <w:rFonts w:ascii="Arial" w:hAnsi="Arial" w:cs="Arial"/>
          <w:sz w:val="24"/>
          <w:szCs w:val="24"/>
        </w:rPr>
        <w:t xml:space="preserve"> a neutral position at this confirmation stage of the process.</w:t>
      </w:r>
    </w:p>
    <w:p w14:paraId="7BD2AFAC" w14:textId="1F48F1F9" w:rsidR="00461446" w:rsidRDefault="00EA23FA" w:rsidP="00461446">
      <w:pPr>
        <w:pStyle w:val="Style1"/>
        <w:rPr>
          <w:rFonts w:ascii="Arial" w:hAnsi="Arial" w:cs="Arial"/>
          <w:sz w:val="24"/>
          <w:szCs w:val="24"/>
        </w:rPr>
      </w:pPr>
      <w:r>
        <w:rPr>
          <w:rFonts w:ascii="Arial" w:hAnsi="Arial" w:cs="Arial"/>
          <w:sz w:val="24"/>
          <w:szCs w:val="24"/>
        </w:rPr>
        <w:t>The Order</w:t>
      </w:r>
      <w:r w:rsidR="00461446" w:rsidRPr="00461446">
        <w:rPr>
          <w:rFonts w:ascii="Arial" w:hAnsi="Arial" w:cs="Arial"/>
          <w:sz w:val="24"/>
          <w:szCs w:val="24"/>
        </w:rPr>
        <w:t xml:space="preserve"> proposes to add to th</w:t>
      </w:r>
      <w:r w:rsidR="006978C8">
        <w:rPr>
          <w:rFonts w:ascii="Arial" w:hAnsi="Arial" w:cs="Arial"/>
          <w:sz w:val="24"/>
          <w:szCs w:val="24"/>
        </w:rPr>
        <w:t>e DMS</w:t>
      </w:r>
      <w:r w:rsidR="00461446" w:rsidRPr="00461446">
        <w:rPr>
          <w:rFonts w:ascii="Arial" w:hAnsi="Arial" w:cs="Arial"/>
          <w:sz w:val="24"/>
          <w:szCs w:val="24"/>
        </w:rPr>
        <w:t xml:space="preserve"> a </w:t>
      </w:r>
      <w:r w:rsidR="00EB0C11">
        <w:rPr>
          <w:rFonts w:ascii="Arial" w:hAnsi="Arial" w:cs="Arial"/>
          <w:sz w:val="24"/>
          <w:szCs w:val="24"/>
        </w:rPr>
        <w:t>footpath</w:t>
      </w:r>
      <w:r w:rsidR="00461446" w:rsidRPr="00461446">
        <w:rPr>
          <w:rFonts w:ascii="Arial" w:hAnsi="Arial" w:cs="Arial"/>
          <w:sz w:val="24"/>
          <w:szCs w:val="24"/>
        </w:rPr>
        <w:t xml:space="preserve"> as shown </w:t>
      </w:r>
      <w:r w:rsidR="00621E0C">
        <w:rPr>
          <w:rFonts w:ascii="Arial" w:hAnsi="Arial" w:cs="Arial"/>
          <w:sz w:val="24"/>
          <w:szCs w:val="24"/>
        </w:rPr>
        <w:t xml:space="preserve">between points </w:t>
      </w:r>
      <w:r w:rsidR="00461446" w:rsidRPr="00461446">
        <w:rPr>
          <w:rFonts w:ascii="Arial" w:hAnsi="Arial" w:cs="Arial"/>
          <w:sz w:val="24"/>
          <w:szCs w:val="24"/>
        </w:rPr>
        <w:t>A</w:t>
      </w:r>
      <w:r w:rsidR="00253511">
        <w:rPr>
          <w:rFonts w:ascii="Arial" w:hAnsi="Arial" w:cs="Arial"/>
          <w:sz w:val="24"/>
          <w:szCs w:val="24"/>
        </w:rPr>
        <w:t xml:space="preserve">, </w:t>
      </w:r>
      <w:r w:rsidR="00461446" w:rsidRPr="00461446">
        <w:rPr>
          <w:rFonts w:ascii="Arial" w:hAnsi="Arial" w:cs="Arial"/>
          <w:sz w:val="24"/>
          <w:szCs w:val="24"/>
        </w:rPr>
        <w:t>B</w:t>
      </w:r>
      <w:r w:rsidR="00621E0C">
        <w:rPr>
          <w:rFonts w:ascii="Arial" w:hAnsi="Arial" w:cs="Arial"/>
          <w:sz w:val="24"/>
          <w:szCs w:val="24"/>
        </w:rPr>
        <w:t xml:space="preserve"> and </w:t>
      </w:r>
      <w:r w:rsidR="00EB0C11">
        <w:rPr>
          <w:rFonts w:ascii="Arial" w:hAnsi="Arial" w:cs="Arial"/>
          <w:sz w:val="24"/>
          <w:szCs w:val="24"/>
        </w:rPr>
        <w:t xml:space="preserve">C </w:t>
      </w:r>
      <w:r w:rsidR="00461446" w:rsidRPr="00461446">
        <w:rPr>
          <w:rFonts w:ascii="Arial" w:hAnsi="Arial" w:cs="Arial"/>
          <w:sz w:val="24"/>
          <w:szCs w:val="24"/>
        </w:rPr>
        <w:t>on the Order map.</w:t>
      </w:r>
      <w:r w:rsidR="004F5F83">
        <w:rPr>
          <w:rFonts w:ascii="Arial" w:hAnsi="Arial" w:cs="Arial"/>
          <w:sz w:val="24"/>
          <w:szCs w:val="24"/>
        </w:rPr>
        <w:t xml:space="preserve"> Point </w:t>
      </w:r>
      <w:r w:rsidR="00EB0C11">
        <w:rPr>
          <w:rFonts w:ascii="Arial" w:hAnsi="Arial" w:cs="Arial"/>
          <w:sz w:val="24"/>
          <w:szCs w:val="24"/>
        </w:rPr>
        <w:t>C</w:t>
      </w:r>
      <w:r w:rsidR="0064030A">
        <w:rPr>
          <w:rFonts w:ascii="Arial" w:hAnsi="Arial" w:cs="Arial"/>
          <w:sz w:val="24"/>
          <w:szCs w:val="24"/>
        </w:rPr>
        <w:t xml:space="preserve"> is on the </w:t>
      </w:r>
      <w:r w:rsidR="00183179">
        <w:rPr>
          <w:rFonts w:ascii="Arial" w:hAnsi="Arial" w:cs="Arial"/>
          <w:sz w:val="24"/>
          <w:szCs w:val="24"/>
        </w:rPr>
        <w:t xml:space="preserve">parish </w:t>
      </w:r>
      <w:r w:rsidR="0064030A">
        <w:rPr>
          <w:rFonts w:ascii="Arial" w:hAnsi="Arial" w:cs="Arial"/>
          <w:sz w:val="24"/>
          <w:szCs w:val="24"/>
        </w:rPr>
        <w:t>boundary</w:t>
      </w:r>
      <w:r w:rsidR="000501AE">
        <w:rPr>
          <w:rFonts w:ascii="Arial" w:hAnsi="Arial" w:cs="Arial"/>
          <w:sz w:val="24"/>
          <w:szCs w:val="24"/>
        </w:rPr>
        <w:t xml:space="preserve"> and, when the </w:t>
      </w:r>
      <w:r w:rsidR="004E06A2">
        <w:rPr>
          <w:rFonts w:ascii="Arial" w:hAnsi="Arial" w:cs="Arial"/>
          <w:sz w:val="24"/>
          <w:szCs w:val="24"/>
        </w:rPr>
        <w:t xml:space="preserve">Order was made, it was thought that </w:t>
      </w:r>
      <w:r w:rsidR="006B1212">
        <w:rPr>
          <w:rFonts w:ascii="Arial" w:hAnsi="Arial" w:cs="Arial"/>
          <w:sz w:val="24"/>
          <w:szCs w:val="24"/>
        </w:rPr>
        <w:t xml:space="preserve">this was the south-western terminal point of the cul-de-sac </w:t>
      </w:r>
      <w:r w:rsidR="00C66F15">
        <w:rPr>
          <w:rFonts w:ascii="Arial" w:hAnsi="Arial" w:cs="Arial"/>
          <w:sz w:val="24"/>
          <w:szCs w:val="24"/>
        </w:rPr>
        <w:t>route recorded as footpath 37 in the adjoining parish of Lewes.</w:t>
      </w:r>
      <w:r w:rsidR="002171D7">
        <w:rPr>
          <w:rFonts w:ascii="Arial" w:hAnsi="Arial" w:cs="Arial"/>
          <w:sz w:val="24"/>
          <w:szCs w:val="24"/>
        </w:rPr>
        <w:t xml:space="preserve"> On that basis the Order rout</w:t>
      </w:r>
      <w:r w:rsidR="00404742">
        <w:rPr>
          <w:rFonts w:ascii="Arial" w:hAnsi="Arial" w:cs="Arial"/>
          <w:sz w:val="24"/>
          <w:szCs w:val="24"/>
        </w:rPr>
        <w:t>e</w:t>
      </w:r>
      <w:r w:rsidR="002171D7">
        <w:rPr>
          <w:rFonts w:ascii="Arial" w:hAnsi="Arial" w:cs="Arial"/>
          <w:sz w:val="24"/>
          <w:szCs w:val="24"/>
        </w:rPr>
        <w:t xml:space="preserve"> would continue F/P 37 </w:t>
      </w:r>
      <w:r w:rsidR="00CF5772">
        <w:rPr>
          <w:rFonts w:ascii="Arial" w:hAnsi="Arial" w:cs="Arial"/>
          <w:sz w:val="24"/>
          <w:szCs w:val="24"/>
        </w:rPr>
        <w:t>in a south-westerly direction providing a connection to the highway network at point A on Ashcombe Lane.</w:t>
      </w:r>
    </w:p>
    <w:p w14:paraId="79DF1050" w14:textId="1B7AD312" w:rsidR="00632980" w:rsidRPr="0047510B" w:rsidRDefault="00632980" w:rsidP="0047510B">
      <w:pPr>
        <w:pStyle w:val="Style1"/>
        <w:rPr>
          <w:rFonts w:ascii="Arial" w:hAnsi="Arial" w:cs="Arial"/>
          <w:sz w:val="24"/>
          <w:szCs w:val="24"/>
        </w:rPr>
      </w:pPr>
      <w:r w:rsidRPr="0047510B">
        <w:rPr>
          <w:rFonts w:ascii="Arial" w:hAnsi="Arial" w:cs="Arial"/>
          <w:sz w:val="24"/>
          <w:szCs w:val="24"/>
        </w:rPr>
        <w:t xml:space="preserve">Since the Order was made </w:t>
      </w:r>
      <w:r w:rsidR="0053557E" w:rsidRPr="0047510B">
        <w:rPr>
          <w:rFonts w:ascii="Arial" w:hAnsi="Arial" w:cs="Arial"/>
          <w:sz w:val="24"/>
          <w:szCs w:val="24"/>
        </w:rPr>
        <w:t>ESCC h</w:t>
      </w:r>
      <w:r w:rsidR="00D53D93" w:rsidRPr="0047510B">
        <w:rPr>
          <w:rFonts w:ascii="Arial" w:hAnsi="Arial" w:cs="Arial"/>
          <w:sz w:val="24"/>
          <w:szCs w:val="24"/>
        </w:rPr>
        <w:t>as</w:t>
      </w:r>
      <w:r w:rsidR="0053557E" w:rsidRPr="0047510B">
        <w:rPr>
          <w:rFonts w:ascii="Arial" w:hAnsi="Arial" w:cs="Arial"/>
          <w:sz w:val="24"/>
          <w:szCs w:val="24"/>
        </w:rPr>
        <w:t xml:space="preserve"> reviewed the </w:t>
      </w:r>
      <w:r w:rsidR="00744AC0" w:rsidRPr="0047510B">
        <w:rPr>
          <w:rFonts w:ascii="Arial" w:hAnsi="Arial" w:cs="Arial"/>
          <w:sz w:val="24"/>
          <w:szCs w:val="24"/>
        </w:rPr>
        <w:t xml:space="preserve">representation of F/P 37 on </w:t>
      </w:r>
      <w:r w:rsidR="00D53D93" w:rsidRPr="0047510B">
        <w:rPr>
          <w:rFonts w:ascii="Arial" w:hAnsi="Arial" w:cs="Arial"/>
          <w:sz w:val="24"/>
          <w:szCs w:val="24"/>
        </w:rPr>
        <w:t>its</w:t>
      </w:r>
      <w:r w:rsidR="00744AC0" w:rsidRPr="0047510B">
        <w:rPr>
          <w:rFonts w:ascii="Arial" w:hAnsi="Arial" w:cs="Arial"/>
          <w:sz w:val="24"/>
          <w:szCs w:val="24"/>
        </w:rPr>
        <w:t xml:space="preserve"> digital map </w:t>
      </w:r>
      <w:r w:rsidR="00B75557" w:rsidRPr="0047510B">
        <w:rPr>
          <w:rFonts w:ascii="Arial" w:hAnsi="Arial" w:cs="Arial"/>
          <w:sz w:val="24"/>
          <w:szCs w:val="24"/>
        </w:rPr>
        <w:t>and concluded that this plots the south</w:t>
      </w:r>
      <w:r w:rsidR="00F739B1" w:rsidRPr="0047510B">
        <w:rPr>
          <w:rFonts w:ascii="Arial" w:hAnsi="Arial" w:cs="Arial"/>
          <w:sz w:val="24"/>
          <w:szCs w:val="24"/>
        </w:rPr>
        <w:t>-</w:t>
      </w:r>
      <w:r w:rsidR="00B75557" w:rsidRPr="0047510B">
        <w:rPr>
          <w:rFonts w:ascii="Arial" w:hAnsi="Arial" w:cs="Arial"/>
          <w:sz w:val="24"/>
          <w:szCs w:val="24"/>
        </w:rPr>
        <w:t xml:space="preserve">western end of F/P 37 in the </w:t>
      </w:r>
      <w:r w:rsidR="00B75557" w:rsidRPr="0047510B">
        <w:rPr>
          <w:rFonts w:ascii="Arial" w:hAnsi="Arial" w:cs="Arial"/>
          <w:sz w:val="24"/>
          <w:szCs w:val="24"/>
        </w:rPr>
        <w:lastRenderedPageBreak/>
        <w:t>wrong position</w:t>
      </w:r>
      <w:r w:rsidR="007F4DE1" w:rsidRPr="0047510B">
        <w:rPr>
          <w:rFonts w:ascii="Arial" w:hAnsi="Arial" w:cs="Arial"/>
          <w:sz w:val="24"/>
          <w:szCs w:val="24"/>
        </w:rPr>
        <w:t>. The correct position</w:t>
      </w:r>
      <w:r w:rsidR="00F153FE" w:rsidRPr="0047510B">
        <w:rPr>
          <w:rFonts w:ascii="Arial" w:hAnsi="Arial" w:cs="Arial"/>
          <w:sz w:val="24"/>
          <w:szCs w:val="24"/>
        </w:rPr>
        <w:t>,</w:t>
      </w:r>
      <w:r w:rsidR="00B35B45" w:rsidRPr="0047510B">
        <w:rPr>
          <w:rFonts w:ascii="Arial" w:hAnsi="Arial" w:cs="Arial"/>
          <w:sz w:val="24"/>
          <w:szCs w:val="24"/>
        </w:rPr>
        <w:t xml:space="preserve"> </w:t>
      </w:r>
      <w:r w:rsidR="00F153FE" w:rsidRPr="0047510B">
        <w:rPr>
          <w:rFonts w:ascii="Arial" w:hAnsi="Arial" w:cs="Arial"/>
          <w:sz w:val="24"/>
          <w:szCs w:val="24"/>
        </w:rPr>
        <w:t>being that shown on the Definitive Map,</w:t>
      </w:r>
      <w:r w:rsidR="00BE32BF" w:rsidRPr="0047510B">
        <w:rPr>
          <w:rFonts w:ascii="Arial" w:hAnsi="Arial" w:cs="Arial"/>
          <w:sz w:val="24"/>
          <w:szCs w:val="24"/>
        </w:rPr>
        <w:t xml:space="preserve"> remains on the parish boundary</w:t>
      </w:r>
      <w:r w:rsidR="008A1B70" w:rsidRPr="0047510B">
        <w:rPr>
          <w:rFonts w:ascii="Arial" w:hAnsi="Arial" w:cs="Arial"/>
          <w:sz w:val="24"/>
          <w:szCs w:val="24"/>
        </w:rPr>
        <w:t xml:space="preserve"> </w:t>
      </w:r>
      <w:r w:rsidR="00FA0C42" w:rsidRPr="0047510B">
        <w:rPr>
          <w:rFonts w:ascii="Arial" w:hAnsi="Arial" w:cs="Arial"/>
          <w:sz w:val="24"/>
          <w:szCs w:val="24"/>
        </w:rPr>
        <w:t>but approximately</w:t>
      </w:r>
      <w:r w:rsidR="007F4DE1" w:rsidRPr="0047510B">
        <w:rPr>
          <w:rFonts w:ascii="Arial" w:hAnsi="Arial" w:cs="Arial"/>
          <w:sz w:val="24"/>
          <w:szCs w:val="24"/>
        </w:rPr>
        <w:t xml:space="preserve"> 10 metres </w:t>
      </w:r>
      <w:r w:rsidR="008A1B70" w:rsidRPr="0047510B">
        <w:rPr>
          <w:rFonts w:ascii="Arial" w:hAnsi="Arial" w:cs="Arial"/>
          <w:sz w:val="24"/>
          <w:szCs w:val="24"/>
        </w:rPr>
        <w:t>north</w:t>
      </w:r>
      <w:r w:rsidR="00FA0C42" w:rsidRPr="0047510B">
        <w:rPr>
          <w:rFonts w:ascii="Arial" w:hAnsi="Arial" w:cs="Arial"/>
          <w:sz w:val="24"/>
          <w:szCs w:val="24"/>
        </w:rPr>
        <w:t>-</w:t>
      </w:r>
      <w:r w:rsidR="008A1B70" w:rsidRPr="0047510B">
        <w:rPr>
          <w:rFonts w:ascii="Arial" w:hAnsi="Arial" w:cs="Arial"/>
          <w:sz w:val="24"/>
          <w:szCs w:val="24"/>
        </w:rPr>
        <w:t>west of point C.</w:t>
      </w:r>
    </w:p>
    <w:p w14:paraId="4B809D0E" w14:textId="3EE375F4" w:rsidR="00C81E5B" w:rsidRPr="00461446" w:rsidRDefault="00C81E5B" w:rsidP="00461446">
      <w:pPr>
        <w:pStyle w:val="Style1"/>
        <w:rPr>
          <w:rFonts w:ascii="Arial" w:hAnsi="Arial" w:cs="Arial"/>
          <w:sz w:val="24"/>
          <w:szCs w:val="24"/>
        </w:rPr>
      </w:pPr>
      <w:r>
        <w:rPr>
          <w:rFonts w:ascii="Arial" w:hAnsi="Arial" w:cs="Arial"/>
          <w:sz w:val="24"/>
          <w:szCs w:val="24"/>
        </w:rPr>
        <w:t xml:space="preserve">Following the hearing I requested the OMA to produce a </w:t>
      </w:r>
      <w:r w:rsidR="00612848">
        <w:rPr>
          <w:rFonts w:ascii="Arial" w:hAnsi="Arial" w:cs="Arial"/>
          <w:sz w:val="24"/>
          <w:szCs w:val="24"/>
        </w:rPr>
        <w:t>map showing F</w:t>
      </w:r>
      <w:r w:rsidR="00C31201">
        <w:rPr>
          <w:rFonts w:ascii="Arial" w:hAnsi="Arial" w:cs="Arial"/>
          <w:sz w:val="24"/>
          <w:szCs w:val="24"/>
        </w:rPr>
        <w:t xml:space="preserve">/P 37 in </w:t>
      </w:r>
      <w:r w:rsidR="007C654D">
        <w:rPr>
          <w:rFonts w:ascii="Arial" w:hAnsi="Arial" w:cs="Arial"/>
          <w:sz w:val="24"/>
          <w:szCs w:val="24"/>
        </w:rPr>
        <w:t>its corr</w:t>
      </w:r>
      <w:r w:rsidR="00C5515B">
        <w:rPr>
          <w:rFonts w:ascii="Arial" w:hAnsi="Arial" w:cs="Arial"/>
          <w:sz w:val="24"/>
          <w:szCs w:val="24"/>
        </w:rPr>
        <w:t>ect position</w:t>
      </w:r>
      <w:r w:rsidR="0089141B">
        <w:rPr>
          <w:rFonts w:ascii="Arial" w:hAnsi="Arial" w:cs="Arial"/>
          <w:sz w:val="24"/>
          <w:szCs w:val="24"/>
        </w:rPr>
        <w:t xml:space="preserve"> and once this had been pro</w:t>
      </w:r>
      <w:r w:rsidR="009C5F62">
        <w:rPr>
          <w:rFonts w:ascii="Arial" w:hAnsi="Arial" w:cs="Arial"/>
          <w:sz w:val="24"/>
          <w:szCs w:val="24"/>
        </w:rPr>
        <w:t>vided</w:t>
      </w:r>
      <w:r w:rsidR="004A1555">
        <w:rPr>
          <w:rFonts w:ascii="Arial" w:hAnsi="Arial" w:cs="Arial"/>
          <w:sz w:val="24"/>
          <w:szCs w:val="24"/>
        </w:rPr>
        <w:t>,</w:t>
      </w:r>
      <w:r w:rsidR="009C5F62">
        <w:rPr>
          <w:rFonts w:ascii="Arial" w:hAnsi="Arial" w:cs="Arial"/>
          <w:sz w:val="24"/>
          <w:szCs w:val="24"/>
        </w:rPr>
        <w:t xml:space="preserve"> I invited comment from the parties. At the same time</w:t>
      </w:r>
      <w:r w:rsidR="004A1555">
        <w:rPr>
          <w:rFonts w:ascii="Arial" w:hAnsi="Arial" w:cs="Arial"/>
          <w:sz w:val="24"/>
          <w:szCs w:val="24"/>
        </w:rPr>
        <w:t>,</w:t>
      </w:r>
      <w:r w:rsidR="009C5F62">
        <w:rPr>
          <w:rFonts w:ascii="Arial" w:hAnsi="Arial" w:cs="Arial"/>
          <w:sz w:val="24"/>
          <w:szCs w:val="24"/>
        </w:rPr>
        <w:t xml:space="preserve"> I invited the parties t</w:t>
      </w:r>
      <w:r w:rsidR="000701CE">
        <w:rPr>
          <w:rFonts w:ascii="Arial" w:hAnsi="Arial" w:cs="Arial"/>
          <w:sz w:val="24"/>
          <w:szCs w:val="24"/>
        </w:rPr>
        <w:t xml:space="preserve">o consider the </w:t>
      </w:r>
      <w:r w:rsidR="00D106F3">
        <w:rPr>
          <w:rFonts w:ascii="Arial" w:hAnsi="Arial" w:cs="Arial"/>
          <w:sz w:val="24"/>
          <w:szCs w:val="24"/>
        </w:rPr>
        <w:t xml:space="preserve">relevance of the decision in </w:t>
      </w:r>
      <w:r w:rsidR="00D106F3" w:rsidRPr="00807D4A">
        <w:rPr>
          <w:rFonts w:ascii="Arial" w:hAnsi="Arial" w:cs="Arial"/>
          <w:i/>
          <w:iCs/>
          <w:sz w:val="24"/>
          <w:szCs w:val="24"/>
        </w:rPr>
        <w:t>Perkins</w:t>
      </w:r>
      <w:r w:rsidR="00C731E2" w:rsidRPr="00807D4A">
        <w:rPr>
          <w:rFonts w:ascii="Arial" w:hAnsi="Arial" w:cs="Arial"/>
          <w:i/>
          <w:iCs/>
          <w:sz w:val="24"/>
          <w:szCs w:val="24"/>
        </w:rPr>
        <w:t xml:space="preserve"> </w:t>
      </w:r>
      <w:r w:rsidR="00784ECF" w:rsidRPr="00807D4A">
        <w:rPr>
          <w:rFonts w:ascii="Arial" w:hAnsi="Arial" w:cs="Arial"/>
          <w:i/>
          <w:iCs/>
          <w:sz w:val="24"/>
          <w:szCs w:val="24"/>
        </w:rPr>
        <w:t>v Secretary of S</w:t>
      </w:r>
      <w:r w:rsidR="008C73CF" w:rsidRPr="00807D4A">
        <w:rPr>
          <w:rFonts w:ascii="Arial" w:hAnsi="Arial" w:cs="Arial"/>
          <w:i/>
          <w:iCs/>
          <w:sz w:val="24"/>
          <w:szCs w:val="24"/>
        </w:rPr>
        <w:t xml:space="preserve">tate </w:t>
      </w:r>
      <w:r w:rsidR="007672F0" w:rsidRPr="00807D4A">
        <w:rPr>
          <w:rFonts w:ascii="Arial" w:hAnsi="Arial" w:cs="Arial"/>
          <w:i/>
          <w:iCs/>
          <w:sz w:val="24"/>
          <w:szCs w:val="24"/>
        </w:rPr>
        <w:t>for Environment</w:t>
      </w:r>
      <w:r w:rsidR="00E140E7" w:rsidRPr="00807D4A">
        <w:rPr>
          <w:rFonts w:ascii="Arial" w:hAnsi="Arial" w:cs="Arial"/>
          <w:i/>
          <w:iCs/>
          <w:sz w:val="24"/>
          <w:szCs w:val="24"/>
        </w:rPr>
        <w:t>, Food and Rural Affa</w:t>
      </w:r>
      <w:r w:rsidR="00291BDE" w:rsidRPr="00807D4A">
        <w:rPr>
          <w:rFonts w:ascii="Arial" w:hAnsi="Arial" w:cs="Arial"/>
          <w:i/>
          <w:iCs/>
          <w:sz w:val="24"/>
          <w:szCs w:val="24"/>
        </w:rPr>
        <w:t xml:space="preserve">irs </w:t>
      </w:r>
      <w:r w:rsidR="00841BB6" w:rsidRPr="00807D4A">
        <w:rPr>
          <w:rFonts w:ascii="Arial" w:hAnsi="Arial" w:cs="Arial"/>
          <w:i/>
          <w:iCs/>
          <w:sz w:val="24"/>
          <w:szCs w:val="24"/>
        </w:rPr>
        <w:t xml:space="preserve">v Hertfordshire County Council </w:t>
      </w:r>
      <w:r w:rsidR="00617FB5" w:rsidRPr="00807D4A">
        <w:rPr>
          <w:rFonts w:ascii="Arial" w:hAnsi="Arial" w:cs="Arial"/>
          <w:i/>
          <w:iCs/>
          <w:sz w:val="24"/>
          <w:szCs w:val="24"/>
        </w:rPr>
        <w:t>[200</w:t>
      </w:r>
      <w:r w:rsidR="0026763C" w:rsidRPr="00807D4A">
        <w:rPr>
          <w:rFonts w:ascii="Arial" w:hAnsi="Arial" w:cs="Arial"/>
          <w:i/>
          <w:iCs/>
          <w:sz w:val="24"/>
          <w:szCs w:val="24"/>
        </w:rPr>
        <w:t xml:space="preserve">9] EWHC </w:t>
      </w:r>
      <w:r w:rsidR="00FF4FA6" w:rsidRPr="00807D4A">
        <w:rPr>
          <w:rFonts w:ascii="Arial" w:hAnsi="Arial" w:cs="Arial"/>
          <w:i/>
          <w:iCs/>
          <w:sz w:val="24"/>
          <w:szCs w:val="24"/>
        </w:rPr>
        <w:t>658 (Admin)</w:t>
      </w:r>
      <w:r w:rsidR="00041E7E" w:rsidRPr="00807D4A">
        <w:rPr>
          <w:rFonts w:ascii="Arial" w:hAnsi="Arial" w:cs="Arial"/>
          <w:i/>
          <w:iCs/>
          <w:sz w:val="24"/>
          <w:szCs w:val="24"/>
        </w:rPr>
        <w:t xml:space="preserve"> (</w:t>
      </w:r>
      <w:r w:rsidR="00C803D3" w:rsidRPr="00807D4A">
        <w:rPr>
          <w:rFonts w:ascii="Arial" w:hAnsi="Arial" w:cs="Arial"/>
          <w:i/>
          <w:iCs/>
          <w:sz w:val="24"/>
          <w:szCs w:val="24"/>
        </w:rPr>
        <w:t>‘Perkins’)</w:t>
      </w:r>
      <w:r w:rsidR="00061E29">
        <w:rPr>
          <w:rFonts w:ascii="Arial" w:hAnsi="Arial" w:cs="Arial"/>
          <w:sz w:val="24"/>
          <w:szCs w:val="24"/>
        </w:rPr>
        <w:t xml:space="preserve"> and to make any submissions in respect thereof.</w:t>
      </w:r>
    </w:p>
    <w:p w14:paraId="12223F12" w14:textId="77777777" w:rsidR="004D6820" w:rsidRDefault="004D6820" w:rsidP="004D6820">
      <w:pPr>
        <w:pStyle w:val="Heading6blackfont"/>
        <w:rPr>
          <w:rFonts w:ascii="Arial" w:hAnsi="Arial" w:cs="Arial"/>
          <w:sz w:val="24"/>
          <w:szCs w:val="24"/>
        </w:rPr>
      </w:pPr>
      <w:r w:rsidRPr="005C7B36">
        <w:rPr>
          <w:rFonts w:ascii="Arial" w:hAnsi="Arial" w:cs="Arial"/>
          <w:sz w:val="24"/>
          <w:szCs w:val="24"/>
        </w:rPr>
        <w:t>The Main Issues</w:t>
      </w:r>
    </w:p>
    <w:p w14:paraId="12223F13" w14:textId="5C07DC02" w:rsidR="00A61F56" w:rsidRDefault="00A61F56" w:rsidP="00E10776">
      <w:pPr>
        <w:pStyle w:val="Style1"/>
        <w:jc w:val="both"/>
        <w:rPr>
          <w:rFonts w:ascii="Arial" w:hAnsi="Arial" w:cs="Arial"/>
          <w:sz w:val="24"/>
          <w:szCs w:val="24"/>
        </w:rPr>
      </w:pPr>
      <w:r w:rsidRPr="00310D14">
        <w:rPr>
          <w:rFonts w:ascii="Arial" w:hAnsi="Arial" w:cs="Arial"/>
          <w:sz w:val="24"/>
          <w:szCs w:val="24"/>
        </w:rPr>
        <w:t>The requirement of Section 53(3)(c)(i)</w:t>
      </w:r>
      <w:r w:rsidR="000E5A3E">
        <w:rPr>
          <w:rFonts w:ascii="Arial" w:hAnsi="Arial" w:cs="Arial"/>
          <w:sz w:val="24"/>
          <w:szCs w:val="24"/>
        </w:rPr>
        <w:t xml:space="preserve"> </w:t>
      </w:r>
      <w:r w:rsidRPr="00310D14">
        <w:rPr>
          <w:rFonts w:ascii="Arial" w:hAnsi="Arial" w:cs="Arial"/>
          <w:sz w:val="24"/>
          <w:szCs w:val="24"/>
        </w:rPr>
        <w:t>of</w:t>
      </w:r>
      <w:r w:rsidR="000E5A3E">
        <w:rPr>
          <w:rFonts w:ascii="Arial" w:hAnsi="Arial" w:cs="Arial"/>
          <w:sz w:val="24"/>
          <w:szCs w:val="24"/>
        </w:rPr>
        <w:t xml:space="preserve"> </w:t>
      </w:r>
      <w:r w:rsidRPr="00310D14">
        <w:rPr>
          <w:rFonts w:ascii="Arial" w:hAnsi="Arial" w:cs="Arial"/>
          <w:sz w:val="24"/>
          <w:szCs w:val="24"/>
        </w:rPr>
        <w:t xml:space="preserve">the 1981 Act is that the evidence discovered by the surveying authority, when considered with all other relevant evidence available, should show that a right of way </w:t>
      </w:r>
      <w:r w:rsidR="00887BF3">
        <w:rPr>
          <w:rFonts w:ascii="Arial" w:hAnsi="Arial" w:cs="Arial"/>
          <w:sz w:val="24"/>
          <w:szCs w:val="24"/>
        </w:rPr>
        <w:t xml:space="preserve">which </w:t>
      </w:r>
      <w:r w:rsidRPr="00310D14">
        <w:rPr>
          <w:rFonts w:ascii="Arial" w:hAnsi="Arial" w:cs="Arial"/>
          <w:sz w:val="24"/>
          <w:szCs w:val="24"/>
        </w:rPr>
        <w:t xml:space="preserve">is </w:t>
      </w:r>
      <w:r w:rsidR="00BB1CBF">
        <w:rPr>
          <w:rFonts w:ascii="Arial" w:hAnsi="Arial" w:cs="Arial"/>
          <w:sz w:val="24"/>
          <w:szCs w:val="24"/>
        </w:rPr>
        <w:t xml:space="preserve">not </w:t>
      </w:r>
      <w:r w:rsidRPr="00310D14">
        <w:rPr>
          <w:rFonts w:ascii="Arial" w:hAnsi="Arial" w:cs="Arial"/>
          <w:sz w:val="24"/>
          <w:szCs w:val="24"/>
        </w:rPr>
        <w:t xml:space="preserve">shown </w:t>
      </w:r>
      <w:r w:rsidR="00887BF3">
        <w:rPr>
          <w:rFonts w:ascii="Arial" w:hAnsi="Arial" w:cs="Arial"/>
          <w:sz w:val="24"/>
          <w:szCs w:val="24"/>
        </w:rPr>
        <w:t>i</w:t>
      </w:r>
      <w:r w:rsidRPr="00310D14">
        <w:rPr>
          <w:rFonts w:ascii="Arial" w:hAnsi="Arial" w:cs="Arial"/>
          <w:sz w:val="24"/>
          <w:szCs w:val="24"/>
        </w:rPr>
        <w:t xml:space="preserve">n the </w:t>
      </w:r>
      <w:r w:rsidR="00442349">
        <w:rPr>
          <w:rFonts w:ascii="Arial" w:hAnsi="Arial" w:cs="Arial"/>
          <w:sz w:val="24"/>
          <w:szCs w:val="24"/>
        </w:rPr>
        <w:t>DMS</w:t>
      </w:r>
      <w:r w:rsidR="009C5717" w:rsidRPr="00310D14">
        <w:rPr>
          <w:rFonts w:ascii="Arial" w:hAnsi="Arial" w:cs="Arial"/>
          <w:sz w:val="24"/>
          <w:szCs w:val="24"/>
        </w:rPr>
        <w:t xml:space="preserve"> </w:t>
      </w:r>
      <w:r w:rsidR="00887BF3">
        <w:rPr>
          <w:rFonts w:ascii="Arial" w:hAnsi="Arial" w:cs="Arial"/>
          <w:sz w:val="24"/>
          <w:szCs w:val="24"/>
        </w:rPr>
        <w:t>subsists or is reasonably alleged to subsist</w:t>
      </w:r>
      <w:r w:rsidRPr="00310D14">
        <w:rPr>
          <w:rFonts w:ascii="Arial" w:hAnsi="Arial" w:cs="Arial"/>
          <w:sz w:val="24"/>
          <w:szCs w:val="24"/>
        </w:rPr>
        <w:t>.</w:t>
      </w:r>
    </w:p>
    <w:p w14:paraId="2810CF41" w14:textId="1EEFBA14" w:rsidR="000A2795" w:rsidRDefault="000A2795" w:rsidP="00E10776">
      <w:pPr>
        <w:pStyle w:val="Style1"/>
        <w:jc w:val="both"/>
        <w:rPr>
          <w:rFonts w:ascii="Arial" w:hAnsi="Arial" w:cs="Arial"/>
          <w:sz w:val="24"/>
          <w:szCs w:val="24"/>
        </w:rPr>
      </w:pPr>
      <w:r>
        <w:rPr>
          <w:rFonts w:ascii="Arial" w:hAnsi="Arial" w:cs="Arial"/>
          <w:sz w:val="24"/>
          <w:szCs w:val="24"/>
        </w:rPr>
        <w:t xml:space="preserve">The Objectors </w:t>
      </w:r>
      <w:r w:rsidR="00096BB1">
        <w:rPr>
          <w:rFonts w:ascii="Arial" w:hAnsi="Arial" w:cs="Arial"/>
          <w:sz w:val="24"/>
          <w:szCs w:val="24"/>
        </w:rPr>
        <w:t>had</w:t>
      </w:r>
      <w:r w:rsidR="00630249">
        <w:rPr>
          <w:rFonts w:ascii="Arial" w:hAnsi="Arial" w:cs="Arial"/>
          <w:sz w:val="24"/>
          <w:szCs w:val="24"/>
        </w:rPr>
        <w:t>,</w:t>
      </w:r>
      <w:r w:rsidR="00096BB1">
        <w:rPr>
          <w:rFonts w:ascii="Arial" w:hAnsi="Arial" w:cs="Arial"/>
          <w:sz w:val="24"/>
          <w:szCs w:val="24"/>
        </w:rPr>
        <w:t xml:space="preserve"> in </w:t>
      </w:r>
      <w:r w:rsidR="007D1400">
        <w:rPr>
          <w:rFonts w:ascii="Arial" w:hAnsi="Arial" w:cs="Arial"/>
          <w:sz w:val="24"/>
          <w:szCs w:val="24"/>
        </w:rPr>
        <w:t>their objection</w:t>
      </w:r>
      <w:r w:rsidR="00630249">
        <w:rPr>
          <w:rFonts w:ascii="Arial" w:hAnsi="Arial" w:cs="Arial"/>
          <w:sz w:val="24"/>
          <w:szCs w:val="24"/>
        </w:rPr>
        <w:t>,</w:t>
      </w:r>
      <w:r w:rsidR="007D1400">
        <w:rPr>
          <w:rFonts w:ascii="Arial" w:hAnsi="Arial" w:cs="Arial"/>
          <w:sz w:val="24"/>
          <w:szCs w:val="24"/>
        </w:rPr>
        <w:t xml:space="preserve"> disputed whether there had been a sufficient discovery of new evidence to </w:t>
      </w:r>
      <w:r w:rsidR="00FB4269">
        <w:rPr>
          <w:rFonts w:ascii="Arial" w:hAnsi="Arial" w:cs="Arial"/>
          <w:sz w:val="24"/>
          <w:szCs w:val="24"/>
        </w:rPr>
        <w:t>engage</w:t>
      </w:r>
      <w:r w:rsidR="007D1400">
        <w:rPr>
          <w:rFonts w:ascii="Arial" w:hAnsi="Arial" w:cs="Arial"/>
          <w:sz w:val="24"/>
          <w:szCs w:val="24"/>
        </w:rPr>
        <w:t xml:space="preserve"> the </w:t>
      </w:r>
      <w:r w:rsidR="005D1E58">
        <w:rPr>
          <w:rFonts w:ascii="Arial" w:hAnsi="Arial" w:cs="Arial"/>
          <w:sz w:val="24"/>
          <w:szCs w:val="24"/>
        </w:rPr>
        <w:t>provisions of Section 53(3)(c</w:t>
      </w:r>
      <w:r w:rsidR="00D36D1E">
        <w:rPr>
          <w:rFonts w:ascii="Arial" w:hAnsi="Arial" w:cs="Arial"/>
          <w:sz w:val="24"/>
          <w:szCs w:val="24"/>
        </w:rPr>
        <w:t>)(i)</w:t>
      </w:r>
      <w:r w:rsidR="00630249">
        <w:rPr>
          <w:rFonts w:ascii="Arial" w:hAnsi="Arial" w:cs="Arial"/>
          <w:sz w:val="24"/>
          <w:szCs w:val="24"/>
        </w:rPr>
        <w:t xml:space="preserve"> of the 1</w:t>
      </w:r>
      <w:r w:rsidR="00D61E88">
        <w:rPr>
          <w:rFonts w:ascii="Arial" w:hAnsi="Arial" w:cs="Arial"/>
          <w:sz w:val="24"/>
          <w:szCs w:val="24"/>
        </w:rPr>
        <w:t xml:space="preserve">981 Act. In their Statement of Case, and confirmed at the hearing, the </w:t>
      </w:r>
      <w:r w:rsidR="008E6849">
        <w:rPr>
          <w:rFonts w:ascii="Arial" w:hAnsi="Arial" w:cs="Arial"/>
          <w:sz w:val="24"/>
          <w:szCs w:val="24"/>
        </w:rPr>
        <w:t>O</w:t>
      </w:r>
      <w:r w:rsidR="00D61E88">
        <w:rPr>
          <w:rFonts w:ascii="Arial" w:hAnsi="Arial" w:cs="Arial"/>
          <w:sz w:val="24"/>
          <w:szCs w:val="24"/>
        </w:rPr>
        <w:t xml:space="preserve">bjectors withdrew that objection and conceded that the </w:t>
      </w:r>
      <w:r w:rsidR="00072624">
        <w:rPr>
          <w:rFonts w:ascii="Arial" w:hAnsi="Arial" w:cs="Arial"/>
          <w:sz w:val="24"/>
          <w:szCs w:val="24"/>
        </w:rPr>
        <w:t xml:space="preserve">introduction </w:t>
      </w:r>
      <w:r w:rsidR="000C0AC1">
        <w:rPr>
          <w:rFonts w:ascii="Arial" w:hAnsi="Arial" w:cs="Arial"/>
          <w:sz w:val="24"/>
          <w:szCs w:val="24"/>
        </w:rPr>
        <w:t xml:space="preserve">of the </w:t>
      </w:r>
      <w:r w:rsidR="009D4B8B">
        <w:rPr>
          <w:rFonts w:ascii="Arial" w:hAnsi="Arial" w:cs="Arial"/>
          <w:sz w:val="24"/>
          <w:szCs w:val="24"/>
        </w:rPr>
        <w:t>Wiston Estate Terrier of Kingston</w:t>
      </w:r>
      <w:r w:rsidR="00072624">
        <w:rPr>
          <w:rFonts w:ascii="Arial" w:hAnsi="Arial" w:cs="Arial"/>
          <w:sz w:val="24"/>
          <w:szCs w:val="24"/>
        </w:rPr>
        <w:t xml:space="preserve"> constituted sufficient</w:t>
      </w:r>
      <w:r w:rsidR="000C0AC1">
        <w:rPr>
          <w:rFonts w:ascii="Arial" w:hAnsi="Arial" w:cs="Arial"/>
          <w:sz w:val="24"/>
          <w:szCs w:val="24"/>
        </w:rPr>
        <w:t xml:space="preserve"> new evidence for this purpose.</w:t>
      </w:r>
    </w:p>
    <w:p w14:paraId="5AA2AC5D" w14:textId="7D05D30B" w:rsidR="000E5A3E" w:rsidRDefault="00091B23" w:rsidP="00E10776">
      <w:pPr>
        <w:pStyle w:val="Style1"/>
        <w:jc w:val="both"/>
        <w:rPr>
          <w:rFonts w:ascii="Arial" w:hAnsi="Arial" w:cs="Arial"/>
          <w:sz w:val="24"/>
          <w:szCs w:val="24"/>
        </w:rPr>
      </w:pPr>
      <w:r>
        <w:rPr>
          <w:rFonts w:ascii="Arial" w:hAnsi="Arial" w:cs="Arial"/>
          <w:sz w:val="24"/>
          <w:szCs w:val="24"/>
        </w:rPr>
        <w:t xml:space="preserve">At the stage of making the Order it is sufficient </w:t>
      </w:r>
      <w:r w:rsidR="00AB2C0F">
        <w:rPr>
          <w:rFonts w:ascii="Arial" w:hAnsi="Arial" w:cs="Arial"/>
          <w:sz w:val="24"/>
          <w:szCs w:val="24"/>
        </w:rPr>
        <w:t>that the evidence raises a reasonable allegation that the route subsi</w:t>
      </w:r>
      <w:r w:rsidR="00952D15">
        <w:rPr>
          <w:rFonts w:ascii="Arial" w:hAnsi="Arial" w:cs="Arial"/>
          <w:sz w:val="24"/>
          <w:szCs w:val="24"/>
        </w:rPr>
        <w:t>sts but i</w:t>
      </w:r>
      <w:r w:rsidR="00516708">
        <w:rPr>
          <w:rFonts w:ascii="Arial" w:hAnsi="Arial" w:cs="Arial"/>
          <w:sz w:val="24"/>
          <w:szCs w:val="24"/>
        </w:rPr>
        <w:t>f I am to conf</w:t>
      </w:r>
      <w:r w:rsidR="008968F6">
        <w:rPr>
          <w:rFonts w:ascii="Arial" w:hAnsi="Arial" w:cs="Arial"/>
          <w:sz w:val="24"/>
          <w:szCs w:val="24"/>
        </w:rPr>
        <w:t>i</w:t>
      </w:r>
      <w:r w:rsidR="00516708">
        <w:rPr>
          <w:rFonts w:ascii="Arial" w:hAnsi="Arial" w:cs="Arial"/>
          <w:sz w:val="24"/>
          <w:szCs w:val="24"/>
        </w:rPr>
        <w:t xml:space="preserve">rm </w:t>
      </w:r>
      <w:r w:rsidR="00952D15">
        <w:rPr>
          <w:rFonts w:ascii="Arial" w:hAnsi="Arial" w:cs="Arial"/>
          <w:sz w:val="24"/>
          <w:szCs w:val="24"/>
        </w:rPr>
        <w:t>the Order</w:t>
      </w:r>
      <w:r w:rsidR="00516708">
        <w:rPr>
          <w:rFonts w:ascii="Arial" w:hAnsi="Arial" w:cs="Arial"/>
          <w:sz w:val="24"/>
          <w:szCs w:val="24"/>
        </w:rPr>
        <w:t xml:space="preserve">, I must be satisfied that the evidence shows </w:t>
      </w:r>
      <w:r w:rsidR="008968F6">
        <w:rPr>
          <w:rFonts w:ascii="Arial" w:hAnsi="Arial" w:cs="Arial"/>
          <w:sz w:val="24"/>
          <w:szCs w:val="24"/>
        </w:rPr>
        <w:t>that the public right of way described in the Order subsists on a balance of probability.</w:t>
      </w:r>
    </w:p>
    <w:p w14:paraId="3C9E905F" w14:textId="648A6AE2" w:rsidR="0010227D" w:rsidRPr="0010227D" w:rsidRDefault="0010227D" w:rsidP="0010227D">
      <w:pPr>
        <w:pStyle w:val="Style1"/>
        <w:rPr>
          <w:rFonts w:ascii="Arial" w:hAnsi="Arial" w:cs="Arial"/>
          <w:sz w:val="24"/>
          <w:szCs w:val="24"/>
        </w:rPr>
      </w:pPr>
      <w:r w:rsidRPr="0010227D">
        <w:rPr>
          <w:rFonts w:ascii="Arial" w:hAnsi="Arial" w:cs="Arial"/>
          <w:sz w:val="24"/>
          <w:szCs w:val="24"/>
        </w:rPr>
        <w:t>Section 32 of the Highways Act 1980 (the 1980 Act) requires me to take into consideration any map, plan or history of the locality or other relevant document provided, giving it such weight as is appropriate, before determining whether or not a way has been dedicated as a highway.</w:t>
      </w:r>
    </w:p>
    <w:p w14:paraId="4982CBD4" w14:textId="568AB2F0" w:rsidR="00663F71" w:rsidRDefault="00D631C4" w:rsidP="00E10776">
      <w:pPr>
        <w:pStyle w:val="Style1"/>
        <w:jc w:val="both"/>
        <w:rPr>
          <w:rFonts w:ascii="Arial" w:hAnsi="Arial" w:cs="Arial"/>
          <w:sz w:val="24"/>
          <w:szCs w:val="24"/>
        </w:rPr>
      </w:pPr>
      <w:r>
        <w:rPr>
          <w:rFonts w:ascii="Arial" w:hAnsi="Arial" w:cs="Arial"/>
          <w:sz w:val="24"/>
          <w:szCs w:val="24"/>
        </w:rPr>
        <w:t xml:space="preserve">The Order has been made on the basis of documentary evidence </w:t>
      </w:r>
      <w:r w:rsidR="00891C13">
        <w:rPr>
          <w:rFonts w:ascii="Arial" w:hAnsi="Arial" w:cs="Arial"/>
          <w:sz w:val="24"/>
          <w:szCs w:val="24"/>
        </w:rPr>
        <w:t>al</w:t>
      </w:r>
      <w:r>
        <w:rPr>
          <w:rFonts w:ascii="Arial" w:hAnsi="Arial" w:cs="Arial"/>
          <w:sz w:val="24"/>
          <w:szCs w:val="24"/>
        </w:rPr>
        <w:t>one</w:t>
      </w:r>
      <w:r w:rsidR="00061540">
        <w:rPr>
          <w:rFonts w:ascii="Arial" w:hAnsi="Arial" w:cs="Arial"/>
          <w:sz w:val="24"/>
          <w:szCs w:val="24"/>
        </w:rPr>
        <w:t xml:space="preserve">, specifically the fact that a footpath was </w:t>
      </w:r>
      <w:r w:rsidR="00CD4B76">
        <w:rPr>
          <w:rFonts w:ascii="Arial" w:hAnsi="Arial" w:cs="Arial"/>
          <w:sz w:val="24"/>
          <w:szCs w:val="24"/>
        </w:rPr>
        <w:t>set out in</w:t>
      </w:r>
      <w:r w:rsidR="00102EDA">
        <w:rPr>
          <w:rFonts w:ascii="Arial" w:hAnsi="Arial" w:cs="Arial"/>
          <w:sz w:val="24"/>
          <w:szCs w:val="24"/>
        </w:rPr>
        <w:t xml:space="preserve"> </w:t>
      </w:r>
      <w:r w:rsidR="0023369F">
        <w:rPr>
          <w:rFonts w:ascii="Arial" w:hAnsi="Arial" w:cs="Arial"/>
          <w:sz w:val="24"/>
          <w:szCs w:val="24"/>
        </w:rPr>
        <w:t>The Kingston and Iford</w:t>
      </w:r>
      <w:r w:rsidR="00BF025C">
        <w:rPr>
          <w:rFonts w:ascii="Arial" w:hAnsi="Arial" w:cs="Arial"/>
          <w:sz w:val="24"/>
          <w:szCs w:val="24"/>
        </w:rPr>
        <w:t xml:space="preserve"> </w:t>
      </w:r>
      <w:r w:rsidR="0043514C">
        <w:rPr>
          <w:rFonts w:ascii="Arial" w:hAnsi="Arial" w:cs="Arial"/>
          <w:sz w:val="24"/>
          <w:szCs w:val="24"/>
        </w:rPr>
        <w:t>Inclosure A</w:t>
      </w:r>
      <w:r w:rsidR="00B62680">
        <w:rPr>
          <w:rFonts w:ascii="Arial" w:hAnsi="Arial" w:cs="Arial"/>
          <w:sz w:val="24"/>
          <w:szCs w:val="24"/>
        </w:rPr>
        <w:t>ct</w:t>
      </w:r>
      <w:r w:rsidR="0043514C">
        <w:rPr>
          <w:rFonts w:ascii="Arial" w:hAnsi="Arial" w:cs="Arial"/>
          <w:sz w:val="24"/>
          <w:szCs w:val="24"/>
        </w:rPr>
        <w:t xml:space="preserve"> of 1830. </w:t>
      </w:r>
      <w:r w:rsidR="00102EDA">
        <w:rPr>
          <w:rFonts w:ascii="Arial" w:hAnsi="Arial" w:cs="Arial"/>
          <w:sz w:val="24"/>
          <w:szCs w:val="24"/>
        </w:rPr>
        <w:t>All parties acknowledge that the setting out of a public right of way in an Inclosure A</w:t>
      </w:r>
      <w:r w:rsidR="00E80207">
        <w:rPr>
          <w:rFonts w:ascii="Arial" w:hAnsi="Arial" w:cs="Arial"/>
          <w:sz w:val="24"/>
          <w:szCs w:val="24"/>
        </w:rPr>
        <w:t>ct</w:t>
      </w:r>
      <w:r w:rsidR="00102EDA">
        <w:rPr>
          <w:rFonts w:ascii="Arial" w:hAnsi="Arial" w:cs="Arial"/>
          <w:sz w:val="24"/>
          <w:szCs w:val="24"/>
        </w:rPr>
        <w:t xml:space="preserve"> is</w:t>
      </w:r>
      <w:r w:rsidR="00772465">
        <w:rPr>
          <w:rFonts w:ascii="Arial" w:hAnsi="Arial" w:cs="Arial"/>
          <w:sz w:val="24"/>
          <w:szCs w:val="24"/>
        </w:rPr>
        <w:t xml:space="preserve"> </w:t>
      </w:r>
      <w:r w:rsidR="00764C31">
        <w:rPr>
          <w:rFonts w:ascii="Arial" w:hAnsi="Arial" w:cs="Arial"/>
          <w:sz w:val="24"/>
          <w:szCs w:val="24"/>
        </w:rPr>
        <w:t xml:space="preserve">usually conclusive evidence </w:t>
      </w:r>
      <w:r w:rsidR="00772465">
        <w:rPr>
          <w:rFonts w:ascii="Arial" w:hAnsi="Arial" w:cs="Arial"/>
          <w:sz w:val="24"/>
          <w:szCs w:val="24"/>
        </w:rPr>
        <w:t xml:space="preserve">of the existence of a </w:t>
      </w:r>
      <w:r w:rsidR="00764C31">
        <w:rPr>
          <w:rFonts w:ascii="Arial" w:hAnsi="Arial" w:cs="Arial"/>
          <w:sz w:val="24"/>
          <w:szCs w:val="24"/>
        </w:rPr>
        <w:t xml:space="preserve">route of that status </w:t>
      </w:r>
      <w:r w:rsidR="00772465">
        <w:rPr>
          <w:rFonts w:ascii="Arial" w:hAnsi="Arial" w:cs="Arial"/>
          <w:sz w:val="24"/>
          <w:szCs w:val="24"/>
        </w:rPr>
        <w:t>unless there is evidence of subsequent stopping up or diversion.</w:t>
      </w:r>
      <w:r w:rsidR="00663F71">
        <w:rPr>
          <w:rFonts w:ascii="Arial" w:hAnsi="Arial" w:cs="Arial"/>
          <w:sz w:val="24"/>
          <w:szCs w:val="24"/>
        </w:rPr>
        <w:t xml:space="preserve"> There is no such evidence in this case</w:t>
      </w:r>
      <w:r w:rsidR="00D51344">
        <w:rPr>
          <w:rFonts w:ascii="Arial" w:hAnsi="Arial" w:cs="Arial"/>
          <w:sz w:val="24"/>
          <w:szCs w:val="24"/>
        </w:rPr>
        <w:t>,</w:t>
      </w:r>
      <w:r w:rsidR="00B235CD">
        <w:rPr>
          <w:rFonts w:ascii="Arial" w:hAnsi="Arial" w:cs="Arial"/>
          <w:sz w:val="24"/>
          <w:szCs w:val="24"/>
        </w:rPr>
        <w:t xml:space="preserve"> and it is therefor</w:t>
      </w:r>
      <w:r w:rsidR="00D51344">
        <w:rPr>
          <w:rFonts w:ascii="Arial" w:hAnsi="Arial" w:cs="Arial"/>
          <w:sz w:val="24"/>
          <w:szCs w:val="24"/>
        </w:rPr>
        <w:t>e</w:t>
      </w:r>
      <w:r w:rsidR="00B235CD">
        <w:rPr>
          <w:rFonts w:ascii="Arial" w:hAnsi="Arial" w:cs="Arial"/>
          <w:sz w:val="24"/>
          <w:szCs w:val="24"/>
        </w:rPr>
        <w:t xml:space="preserve"> accepted </w:t>
      </w:r>
      <w:r w:rsidR="00881586">
        <w:rPr>
          <w:rFonts w:ascii="Arial" w:hAnsi="Arial" w:cs="Arial"/>
          <w:sz w:val="24"/>
          <w:szCs w:val="24"/>
        </w:rPr>
        <w:t>that the footpath retains its legal status</w:t>
      </w:r>
      <w:r w:rsidR="00ED119B">
        <w:rPr>
          <w:rFonts w:ascii="Arial" w:hAnsi="Arial" w:cs="Arial"/>
          <w:sz w:val="24"/>
          <w:szCs w:val="24"/>
        </w:rPr>
        <w:t>; the issue is whe</w:t>
      </w:r>
      <w:r w:rsidR="00F84120">
        <w:rPr>
          <w:rFonts w:ascii="Arial" w:hAnsi="Arial" w:cs="Arial"/>
          <w:sz w:val="24"/>
          <w:szCs w:val="24"/>
        </w:rPr>
        <w:t xml:space="preserve">ther </w:t>
      </w:r>
      <w:r w:rsidR="00BE4909">
        <w:rPr>
          <w:rFonts w:ascii="Arial" w:hAnsi="Arial" w:cs="Arial"/>
          <w:sz w:val="24"/>
          <w:szCs w:val="24"/>
        </w:rPr>
        <w:t xml:space="preserve">the </w:t>
      </w:r>
      <w:r w:rsidR="003C7669">
        <w:rPr>
          <w:rFonts w:ascii="Arial" w:hAnsi="Arial" w:cs="Arial"/>
          <w:sz w:val="24"/>
          <w:szCs w:val="24"/>
        </w:rPr>
        <w:t>alignment of</w:t>
      </w:r>
      <w:r w:rsidR="00ED119B">
        <w:rPr>
          <w:rFonts w:ascii="Arial" w:hAnsi="Arial" w:cs="Arial"/>
          <w:sz w:val="24"/>
          <w:szCs w:val="24"/>
        </w:rPr>
        <w:t xml:space="preserve"> that footpath </w:t>
      </w:r>
      <w:r w:rsidR="0082046C">
        <w:rPr>
          <w:rFonts w:ascii="Arial" w:hAnsi="Arial" w:cs="Arial"/>
          <w:sz w:val="24"/>
          <w:szCs w:val="24"/>
        </w:rPr>
        <w:t xml:space="preserve">can be established with sufficient accuracy </w:t>
      </w:r>
      <w:r w:rsidR="0031530A">
        <w:rPr>
          <w:rFonts w:ascii="Arial" w:hAnsi="Arial" w:cs="Arial"/>
          <w:sz w:val="24"/>
          <w:szCs w:val="24"/>
        </w:rPr>
        <w:t xml:space="preserve">for </w:t>
      </w:r>
      <w:r w:rsidR="0058117A">
        <w:rPr>
          <w:rFonts w:ascii="Arial" w:hAnsi="Arial" w:cs="Arial"/>
          <w:sz w:val="24"/>
          <w:szCs w:val="24"/>
        </w:rPr>
        <w:t>the Order to be confirmed, with or without modification</w:t>
      </w:r>
      <w:r w:rsidR="0031530A">
        <w:rPr>
          <w:rFonts w:ascii="Arial" w:hAnsi="Arial" w:cs="Arial"/>
          <w:sz w:val="24"/>
          <w:szCs w:val="24"/>
        </w:rPr>
        <w:t>.</w:t>
      </w:r>
    </w:p>
    <w:p w14:paraId="1638F552" w14:textId="2136FD38" w:rsidR="00D631C4" w:rsidRDefault="00D631C4" w:rsidP="00E10776">
      <w:pPr>
        <w:pStyle w:val="Style1"/>
        <w:jc w:val="both"/>
        <w:rPr>
          <w:rFonts w:ascii="Arial" w:hAnsi="Arial" w:cs="Arial"/>
          <w:sz w:val="24"/>
          <w:szCs w:val="24"/>
        </w:rPr>
      </w:pPr>
      <w:r>
        <w:rPr>
          <w:rFonts w:ascii="Arial" w:hAnsi="Arial" w:cs="Arial"/>
          <w:sz w:val="24"/>
          <w:szCs w:val="24"/>
        </w:rPr>
        <w:t>One of the slightly unusual features of th</w:t>
      </w:r>
      <w:r w:rsidR="00891C13">
        <w:rPr>
          <w:rFonts w:ascii="Arial" w:hAnsi="Arial" w:cs="Arial"/>
          <w:sz w:val="24"/>
          <w:szCs w:val="24"/>
        </w:rPr>
        <w:t xml:space="preserve">is case is that there is </w:t>
      </w:r>
      <w:r w:rsidR="00B15F66">
        <w:rPr>
          <w:rFonts w:ascii="Arial" w:hAnsi="Arial" w:cs="Arial"/>
          <w:sz w:val="24"/>
          <w:szCs w:val="24"/>
        </w:rPr>
        <w:t xml:space="preserve">today </w:t>
      </w:r>
      <w:r w:rsidR="00E11A8E">
        <w:rPr>
          <w:rFonts w:ascii="Arial" w:hAnsi="Arial" w:cs="Arial"/>
          <w:sz w:val="24"/>
          <w:szCs w:val="24"/>
        </w:rPr>
        <w:t>no</w:t>
      </w:r>
      <w:r w:rsidR="00DA64CB">
        <w:rPr>
          <w:rFonts w:ascii="Arial" w:hAnsi="Arial" w:cs="Arial"/>
          <w:sz w:val="24"/>
          <w:szCs w:val="24"/>
        </w:rPr>
        <w:t xml:space="preserve"> evidence </w:t>
      </w:r>
      <w:r w:rsidR="00927A3F">
        <w:rPr>
          <w:rFonts w:ascii="Arial" w:hAnsi="Arial" w:cs="Arial"/>
          <w:sz w:val="24"/>
          <w:szCs w:val="24"/>
        </w:rPr>
        <w:t xml:space="preserve">of </w:t>
      </w:r>
      <w:r w:rsidR="001575EE">
        <w:rPr>
          <w:rFonts w:ascii="Arial" w:hAnsi="Arial" w:cs="Arial"/>
          <w:sz w:val="24"/>
          <w:szCs w:val="24"/>
        </w:rPr>
        <w:t>any</w:t>
      </w:r>
      <w:r w:rsidR="000877AC">
        <w:rPr>
          <w:rFonts w:ascii="Arial" w:hAnsi="Arial" w:cs="Arial"/>
          <w:sz w:val="24"/>
          <w:szCs w:val="24"/>
        </w:rPr>
        <w:t xml:space="preserve"> use of the route, nor of</w:t>
      </w:r>
      <w:r w:rsidR="00313981">
        <w:rPr>
          <w:rFonts w:ascii="Arial" w:hAnsi="Arial" w:cs="Arial"/>
          <w:sz w:val="24"/>
          <w:szCs w:val="24"/>
        </w:rPr>
        <w:t xml:space="preserve"> any</w:t>
      </w:r>
      <w:r w:rsidR="001575EE">
        <w:rPr>
          <w:rFonts w:ascii="Arial" w:hAnsi="Arial" w:cs="Arial"/>
          <w:sz w:val="24"/>
          <w:szCs w:val="24"/>
        </w:rPr>
        <w:t xml:space="preserve"> physical features corresponding </w:t>
      </w:r>
      <w:r w:rsidR="00BF04B0">
        <w:rPr>
          <w:rFonts w:ascii="Arial" w:hAnsi="Arial" w:cs="Arial"/>
          <w:sz w:val="24"/>
          <w:szCs w:val="24"/>
        </w:rPr>
        <w:t>with the historical existence of a footpath on the Order route.</w:t>
      </w:r>
      <w:r w:rsidR="00912F50">
        <w:rPr>
          <w:rFonts w:ascii="Arial" w:hAnsi="Arial" w:cs="Arial"/>
          <w:sz w:val="24"/>
          <w:szCs w:val="24"/>
        </w:rPr>
        <w:t xml:space="preserve"> Similarly</w:t>
      </w:r>
      <w:r w:rsidR="00D97066">
        <w:rPr>
          <w:rFonts w:ascii="Arial" w:hAnsi="Arial" w:cs="Arial"/>
          <w:sz w:val="24"/>
          <w:szCs w:val="24"/>
        </w:rPr>
        <w:t>,</w:t>
      </w:r>
      <w:r w:rsidR="00912F50">
        <w:rPr>
          <w:rFonts w:ascii="Arial" w:hAnsi="Arial" w:cs="Arial"/>
          <w:sz w:val="24"/>
          <w:szCs w:val="24"/>
        </w:rPr>
        <w:t xml:space="preserve"> </w:t>
      </w:r>
      <w:r w:rsidR="00B67E29">
        <w:rPr>
          <w:rFonts w:ascii="Arial" w:hAnsi="Arial" w:cs="Arial"/>
          <w:sz w:val="24"/>
          <w:szCs w:val="24"/>
        </w:rPr>
        <w:t>t</w:t>
      </w:r>
      <w:r w:rsidR="00927A3F">
        <w:rPr>
          <w:rFonts w:ascii="Arial" w:hAnsi="Arial" w:cs="Arial"/>
          <w:sz w:val="24"/>
          <w:szCs w:val="24"/>
        </w:rPr>
        <w:t>here are no</w:t>
      </w:r>
      <w:r w:rsidR="00110F5C">
        <w:rPr>
          <w:rFonts w:ascii="Arial" w:hAnsi="Arial" w:cs="Arial"/>
          <w:sz w:val="24"/>
          <w:szCs w:val="24"/>
        </w:rPr>
        <w:t xml:space="preserve"> extant</w:t>
      </w:r>
      <w:r w:rsidR="00927A3F">
        <w:rPr>
          <w:rFonts w:ascii="Arial" w:hAnsi="Arial" w:cs="Arial"/>
          <w:sz w:val="24"/>
          <w:szCs w:val="24"/>
        </w:rPr>
        <w:t xml:space="preserve"> </w:t>
      </w:r>
      <w:r w:rsidR="00B316F2">
        <w:rPr>
          <w:rFonts w:ascii="Arial" w:hAnsi="Arial" w:cs="Arial"/>
          <w:sz w:val="24"/>
          <w:szCs w:val="24"/>
        </w:rPr>
        <w:t xml:space="preserve">features </w:t>
      </w:r>
      <w:r w:rsidR="00900386">
        <w:rPr>
          <w:rFonts w:ascii="Arial" w:hAnsi="Arial" w:cs="Arial"/>
          <w:sz w:val="24"/>
          <w:szCs w:val="24"/>
        </w:rPr>
        <w:t>which assist in an understanding of where the route ran on the ground</w:t>
      </w:r>
      <w:r w:rsidR="005B5B02">
        <w:rPr>
          <w:rFonts w:ascii="Arial" w:hAnsi="Arial" w:cs="Arial"/>
          <w:sz w:val="24"/>
          <w:szCs w:val="24"/>
        </w:rPr>
        <w:t xml:space="preserve">. </w:t>
      </w:r>
      <w:r w:rsidR="00E611E1">
        <w:rPr>
          <w:rFonts w:ascii="Arial" w:hAnsi="Arial" w:cs="Arial"/>
          <w:sz w:val="24"/>
          <w:szCs w:val="24"/>
        </w:rPr>
        <w:t>Furthermore</w:t>
      </w:r>
      <w:r w:rsidR="001F642D">
        <w:rPr>
          <w:rFonts w:ascii="Arial" w:hAnsi="Arial" w:cs="Arial"/>
          <w:sz w:val="24"/>
          <w:szCs w:val="24"/>
        </w:rPr>
        <w:t>,</w:t>
      </w:r>
      <w:r w:rsidR="00E611E1">
        <w:rPr>
          <w:rFonts w:ascii="Arial" w:hAnsi="Arial" w:cs="Arial"/>
          <w:sz w:val="24"/>
          <w:szCs w:val="24"/>
        </w:rPr>
        <w:t xml:space="preserve"> </w:t>
      </w:r>
      <w:r w:rsidR="00056317">
        <w:rPr>
          <w:rFonts w:ascii="Arial" w:hAnsi="Arial" w:cs="Arial"/>
          <w:sz w:val="24"/>
          <w:szCs w:val="24"/>
        </w:rPr>
        <w:t>the Order route is not depicted on any Ordnance Survey</w:t>
      </w:r>
      <w:r w:rsidR="00A050E2">
        <w:rPr>
          <w:rFonts w:ascii="Arial" w:hAnsi="Arial" w:cs="Arial"/>
          <w:sz w:val="24"/>
          <w:szCs w:val="24"/>
        </w:rPr>
        <w:t xml:space="preserve"> (OS)</w:t>
      </w:r>
      <w:r w:rsidR="00056317">
        <w:rPr>
          <w:rFonts w:ascii="Arial" w:hAnsi="Arial" w:cs="Arial"/>
          <w:sz w:val="24"/>
          <w:szCs w:val="24"/>
        </w:rPr>
        <w:t xml:space="preserve"> </w:t>
      </w:r>
      <w:r w:rsidR="00C81844">
        <w:rPr>
          <w:rFonts w:ascii="Arial" w:hAnsi="Arial" w:cs="Arial"/>
          <w:sz w:val="24"/>
          <w:szCs w:val="24"/>
        </w:rPr>
        <w:t>map, nor</w:t>
      </w:r>
      <w:r w:rsidR="001F642D">
        <w:rPr>
          <w:rFonts w:ascii="Arial" w:hAnsi="Arial" w:cs="Arial"/>
          <w:sz w:val="24"/>
          <w:szCs w:val="24"/>
        </w:rPr>
        <w:t xml:space="preserve"> </w:t>
      </w:r>
      <w:r w:rsidR="00C81844">
        <w:rPr>
          <w:rFonts w:ascii="Arial" w:hAnsi="Arial" w:cs="Arial"/>
          <w:sz w:val="24"/>
          <w:szCs w:val="24"/>
        </w:rPr>
        <w:t>has any map been discovered</w:t>
      </w:r>
      <w:r w:rsidR="008D613F">
        <w:rPr>
          <w:rFonts w:ascii="Arial" w:hAnsi="Arial" w:cs="Arial"/>
          <w:sz w:val="24"/>
          <w:szCs w:val="24"/>
        </w:rPr>
        <w:t>,</w:t>
      </w:r>
      <w:r w:rsidR="00C81844">
        <w:rPr>
          <w:rFonts w:ascii="Arial" w:hAnsi="Arial" w:cs="Arial"/>
          <w:sz w:val="24"/>
          <w:szCs w:val="24"/>
        </w:rPr>
        <w:t xml:space="preserve"> </w:t>
      </w:r>
      <w:r w:rsidR="004804C0">
        <w:rPr>
          <w:rFonts w:ascii="Arial" w:hAnsi="Arial" w:cs="Arial"/>
          <w:sz w:val="24"/>
          <w:szCs w:val="24"/>
        </w:rPr>
        <w:t>post</w:t>
      </w:r>
      <w:r w:rsidR="006B57EE">
        <w:rPr>
          <w:rFonts w:ascii="Arial" w:hAnsi="Arial" w:cs="Arial"/>
          <w:sz w:val="24"/>
          <w:szCs w:val="24"/>
        </w:rPr>
        <w:t>-</w:t>
      </w:r>
      <w:r w:rsidR="004804C0">
        <w:rPr>
          <w:rFonts w:ascii="Arial" w:hAnsi="Arial" w:cs="Arial"/>
          <w:sz w:val="24"/>
          <w:szCs w:val="24"/>
        </w:rPr>
        <w:t>dating the Inclosure A</w:t>
      </w:r>
      <w:r w:rsidR="004A5811">
        <w:rPr>
          <w:rFonts w:ascii="Arial" w:hAnsi="Arial" w:cs="Arial"/>
          <w:sz w:val="24"/>
          <w:szCs w:val="24"/>
        </w:rPr>
        <w:t>ct</w:t>
      </w:r>
      <w:r w:rsidR="008D613F">
        <w:rPr>
          <w:rFonts w:ascii="Arial" w:hAnsi="Arial" w:cs="Arial"/>
          <w:sz w:val="24"/>
          <w:szCs w:val="24"/>
        </w:rPr>
        <w:t>,</w:t>
      </w:r>
      <w:r w:rsidR="004804C0">
        <w:rPr>
          <w:rFonts w:ascii="Arial" w:hAnsi="Arial" w:cs="Arial"/>
          <w:sz w:val="24"/>
          <w:szCs w:val="24"/>
        </w:rPr>
        <w:t xml:space="preserve"> </w:t>
      </w:r>
      <w:r w:rsidR="009C0D7F">
        <w:rPr>
          <w:rFonts w:ascii="Arial" w:hAnsi="Arial" w:cs="Arial"/>
          <w:sz w:val="24"/>
          <w:szCs w:val="24"/>
        </w:rPr>
        <w:t xml:space="preserve">which shows any representation of the Inclosure </w:t>
      </w:r>
      <w:r w:rsidR="004A5811">
        <w:rPr>
          <w:rFonts w:ascii="Arial" w:hAnsi="Arial" w:cs="Arial"/>
          <w:sz w:val="24"/>
          <w:szCs w:val="24"/>
        </w:rPr>
        <w:t>Act</w:t>
      </w:r>
      <w:r w:rsidR="009C0D7F">
        <w:rPr>
          <w:rFonts w:ascii="Arial" w:hAnsi="Arial" w:cs="Arial"/>
          <w:sz w:val="24"/>
          <w:szCs w:val="24"/>
        </w:rPr>
        <w:t xml:space="preserve"> route.</w:t>
      </w:r>
      <w:r w:rsidR="008D613F">
        <w:rPr>
          <w:rFonts w:ascii="Arial" w:hAnsi="Arial" w:cs="Arial"/>
          <w:sz w:val="24"/>
          <w:szCs w:val="24"/>
        </w:rPr>
        <w:t xml:space="preserve"> </w:t>
      </w:r>
    </w:p>
    <w:p w14:paraId="6FB705AC" w14:textId="756F9128" w:rsidR="008C47AB" w:rsidRPr="00D70AA5" w:rsidRDefault="004D6820" w:rsidP="00D70AA5">
      <w:pPr>
        <w:pStyle w:val="Heading6blackfont"/>
        <w:rPr>
          <w:rFonts w:ascii="Arial" w:hAnsi="Arial" w:cs="Arial"/>
          <w:sz w:val="24"/>
          <w:szCs w:val="24"/>
        </w:rPr>
      </w:pPr>
      <w:r w:rsidRPr="008C47AB">
        <w:rPr>
          <w:rFonts w:ascii="Arial" w:hAnsi="Arial" w:cs="Arial"/>
          <w:sz w:val="24"/>
          <w:szCs w:val="24"/>
        </w:rPr>
        <w:t>Reasons</w:t>
      </w:r>
    </w:p>
    <w:p w14:paraId="404D9ECA" w14:textId="30CF3415" w:rsidR="008C47AB" w:rsidRDefault="00675D1E" w:rsidP="008C47AB">
      <w:pPr>
        <w:pStyle w:val="Style1"/>
        <w:rPr>
          <w:rFonts w:ascii="Arial" w:hAnsi="Arial" w:cs="Arial"/>
          <w:sz w:val="24"/>
          <w:szCs w:val="24"/>
        </w:rPr>
      </w:pPr>
      <w:r>
        <w:rPr>
          <w:rFonts w:ascii="Arial" w:hAnsi="Arial" w:cs="Arial"/>
          <w:sz w:val="24"/>
          <w:szCs w:val="24"/>
        </w:rPr>
        <w:t xml:space="preserve">In total three maps </w:t>
      </w:r>
      <w:r w:rsidR="002E405A">
        <w:rPr>
          <w:rFonts w:ascii="Arial" w:hAnsi="Arial" w:cs="Arial"/>
          <w:sz w:val="24"/>
          <w:szCs w:val="24"/>
        </w:rPr>
        <w:t>show, or potentially show</w:t>
      </w:r>
      <w:r w:rsidR="0048195E">
        <w:rPr>
          <w:rFonts w:ascii="Arial" w:hAnsi="Arial" w:cs="Arial"/>
          <w:sz w:val="24"/>
          <w:szCs w:val="24"/>
        </w:rPr>
        <w:t>.</w:t>
      </w:r>
      <w:r w:rsidR="002E405A">
        <w:rPr>
          <w:rFonts w:ascii="Arial" w:hAnsi="Arial" w:cs="Arial"/>
          <w:sz w:val="24"/>
          <w:szCs w:val="24"/>
        </w:rPr>
        <w:t xml:space="preserve"> a representation of the </w:t>
      </w:r>
      <w:r w:rsidR="0048195E">
        <w:rPr>
          <w:rFonts w:ascii="Arial" w:hAnsi="Arial" w:cs="Arial"/>
          <w:sz w:val="24"/>
          <w:szCs w:val="24"/>
        </w:rPr>
        <w:t xml:space="preserve">Order route. These are </w:t>
      </w:r>
      <w:r w:rsidR="0091405B">
        <w:rPr>
          <w:rFonts w:ascii="Arial" w:hAnsi="Arial" w:cs="Arial"/>
          <w:sz w:val="24"/>
          <w:szCs w:val="24"/>
        </w:rPr>
        <w:t xml:space="preserve">the Wiston Terrier of Kingston, </w:t>
      </w:r>
      <w:r w:rsidR="00AF33DD">
        <w:rPr>
          <w:rFonts w:ascii="Arial" w:hAnsi="Arial" w:cs="Arial"/>
          <w:sz w:val="24"/>
          <w:szCs w:val="24"/>
        </w:rPr>
        <w:t>the ‘Kingston Parish and Calculations</w:t>
      </w:r>
      <w:r w:rsidR="004A3EAC">
        <w:rPr>
          <w:rFonts w:ascii="Arial" w:hAnsi="Arial" w:cs="Arial"/>
          <w:sz w:val="24"/>
          <w:szCs w:val="24"/>
        </w:rPr>
        <w:t>’</w:t>
      </w:r>
      <w:r w:rsidR="00AF33DD">
        <w:rPr>
          <w:rFonts w:ascii="Arial" w:hAnsi="Arial" w:cs="Arial"/>
          <w:sz w:val="24"/>
          <w:szCs w:val="24"/>
        </w:rPr>
        <w:t xml:space="preserve"> </w:t>
      </w:r>
      <w:r w:rsidR="00AF33DD">
        <w:rPr>
          <w:rFonts w:ascii="Arial" w:hAnsi="Arial" w:cs="Arial"/>
          <w:sz w:val="24"/>
          <w:szCs w:val="24"/>
        </w:rPr>
        <w:lastRenderedPageBreak/>
        <w:t>and the Kingston and Iford Inclo</w:t>
      </w:r>
      <w:r w:rsidR="001F0D6B">
        <w:rPr>
          <w:rFonts w:ascii="Arial" w:hAnsi="Arial" w:cs="Arial"/>
          <w:sz w:val="24"/>
          <w:szCs w:val="24"/>
        </w:rPr>
        <w:t>sur</w:t>
      </w:r>
      <w:r w:rsidR="00AF33DD">
        <w:rPr>
          <w:rFonts w:ascii="Arial" w:hAnsi="Arial" w:cs="Arial"/>
          <w:sz w:val="24"/>
          <w:szCs w:val="24"/>
        </w:rPr>
        <w:t>e A</w:t>
      </w:r>
      <w:r w:rsidR="00E65F30">
        <w:rPr>
          <w:rFonts w:ascii="Arial" w:hAnsi="Arial" w:cs="Arial"/>
          <w:sz w:val="24"/>
          <w:szCs w:val="24"/>
        </w:rPr>
        <w:t>ct</w:t>
      </w:r>
      <w:r w:rsidR="00AF33DD">
        <w:rPr>
          <w:rFonts w:ascii="Arial" w:hAnsi="Arial" w:cs="Arial"/>
          <w:sz w:val="24"/>
          <w:szCs w:val="24"/>
        </w:rPr>
        <w:t xml:space="preserve"> and Map</w:t>
      </w:r>
      <w:r w:rsidR="00E65F30">
        <w:rPr>
          <w:rFonts w:ascii="Arial" w:hAnsi="Arial" w:cs="Arial"/>
          <w:sz w:val="24"/>
          <w:szCs w:val="24"/>
        </w:rPr>
        <w:t xml:space="preserve"> 1830 (</w:t>
      </w:r>
      <w:r w:rsidR="00871E00">
        <w:rPr>
          <w:rFonts w:ascii="Arial" w:hAnsi="Arial" w:cs="Arial"/>
          <w:sz w:val="24"/>
          <w:szCs w:val="24"/>
        </w:rPr>
        <w:t>‘the Kingston Inclosure Act’)</w:t>
      </w:r>
      <w:r w:rsidR="00AF33DD">
        <w:rPr>
          <w:rFonts w:ascii="Arial" w:hAnsi="Arial" w:cs="Arial"/>
          <w:sz w:val="24"/>
          <w:szCs w:val="24"/>
        </w:rPr>
        <w:t>.</w:t>
      </w:r>
      <w:r w:rsidR="004A3EAC">
        <w:rPr>
          <w:rFonts w:ascii="Arial" w:hAnsi="Arial" w:cs="Arial"/>
          <w:sz w:val="24"/>
          <w:szCs w:val="24"/>
        </w:rPr>
        <w:t xml:space="preserve"> </w:t>
      </w:r>
      <w:r w:rsidR="0048195E">
        <w:rPr>
          <w:rFonts w:ascii="Arial" w:hAnsi="Arial" w:cs="Arial"/>
          <w:sz w:val="24"/>
          <w:szCs w:val="24"/>
        </w:rPr>
        <w:t>I shall consider these in t</w:t>
      </w:r>
      <w:r w:rsidR="004A3EAC">
        <w:rPr>
          <w:rFonts w:ascii="Arial" w:hAnsi="Arial" w:cs="Arial"/>
          <w:sz w:val="24"/>
          <w:szCs w:val="24"/>
        </w:rPr>
        <w:t>urn.</w:t>
      </w:r>
    </w:p>
    <w:p w14:paraId="73E50DF1" w14:textId="11C423F7" w:rsidR="004A3EAC" w:rsidRPr="005142B7" w:rsidRDefault="00B0476A" w:rsidP="00B0476A">
      <w:pPr>
        <w:pStyle w:val="Style1"/>
        <w:numPr>
          <w:ilvl w:val="0"/>
          <w:numId w:val="0"/>
        </w:numPr>
        <w:rPr>
          <w:rFonts w:ascii="Arial" w:hAnsi="Arial" w:cs="Arial"/>
          <w:i/>
          <w:iCs/>
          <w:sz w:val="24"/>
          <w:szCs w:val="24"/>
        </w:rPr>
      </w:pPr>
      <w:r w:rsidRPr="005142B7">
        <w:rPr>
          <w:rFonts w:ascii="Arial" w:hAnsi="Arial" w:cs="Arial"/>
          <w:i/>
          <w:iCs/>
          <w:sz w:val="24"/>
          <w:szCs w:val="24"/>
        </w:rPr>
        <w:t xml:space="preserve">The Wiston Terrier </w:t>
      </w:r>
      <w:r w:rsidR="005142B7" w:rsidRPr="005142B7">
        <w:rPr>
          <w:rFonts w:ascii="Arial" w:hAnsi="Arial" w:cs="Arial"/>
          <w:i/>
          <w:iCs/>
          <w:sz w:val="24"/>
          <w:szCs w:val="24"/>
        </w:rPr>
        <w:t>of Kingston</w:t>
      </w:r>
    </w:p>
    <w:p w14:paraId="5278736D" w14:textId="02FF313D" w:rsidR="004A3EAC" w:rsidRDefault="00A65C86" w:rsidP="008C47AB">
      <w:pPr>
        <w:pStyle w:val="Style1"/>
        <w:rPr>
          <w:rFonts w:ascii="Arial" w:hAnsi="Arial" w:cs="Arial"/>
          <w:sz w:val="24"/>
          <w:szCs w:val="24"/>
        </w:rPr>
      </w:pPr>
      <w:r>
        <w:rPr>
          <w:rFonts w:ascii="Arial" w:hAnsi="Arial" w:cs="Arial"/>
          <w:sz w:val="24"/>
          <w:szCs w:val="24"/>
        </w:rPr>
        <w:t>This documen</w:t>
      </w:r>
      <w:r w:rsidR="001228A2">
        <w:rPr>
          <w:rFonts w:ascii="Arial" w:hAnsi="Arial" w:cs="Arial"/>
          <w:sz w:val="24"/>
          <w:szCs w:val="24"/>
        </w:rPr>
        <w:t>t</w:t>
      </w:r>
      <w:r w:rsidR="005A60CD">
        <w:rPr>
          <w:rFonts w:ascii="Arial" w:hAnsi="Arial" w:cs="Arial"/>
          <w:sz w:val="24"/>
          <w:szCs w:val="24"/>
        </w:rPr>
        <w:t xml:space="preserve"> is considered to be a record of the private land held </w:t>
      </w:r>
      <w:r w:rsidR="005E33E5">
        <w:rPr>
          <w:rFonts w:ascii="Arial" w:hAnsi="Arial" w:cs="Arial"/>
          <w:sz w:val="24"/>
          <w:szCs w:val="24"/>
        </w:rPr>
        <w:t xml:space="preserve">within the Wiston Estate. It is not dated but refers to </w:t>
      </w:r>
      <w:r w:rsidR="00972937">
        <w:rPr>
          <w:rFonts w:ascii="Arial" w:hAnsi="Arial" w:cs="Arial"/>
          <w:sz w:val="24"/>
          <w:szCs w:val="24"/>
        </w:rPr>
        <w:t xml:space="preserve">surveys undertaken on dates between </w:t>
      </w:r>
      <w:r w:rsidR="00D662AE">
        <w:rPr>
          <w:rFonts w:ascii="Arial" w:hAnsi="Arial" w:cs="Arial"/>
          <w:sz w:val="24"/>
          <w:szCs w:val="24"/>
        </w:rPr>
        <w:t>1750 and 1761</w:t>
      </w:r>
      <w:r w:rsidR="000F15C6">
        <w:rPr>
          <w:rFonts w:ascii="Arial" w:hAnsi="Arial" w:cs="Arial"/>
          <w:sz w:val="24"/>
          <w:szCs w:val="24"/>
        </w:rPr>
        <w:t>.</w:t>
      </w:r>
      <w:r w:rsidR="00D662AE">
        <w:rPr>
          <w:rFonts w:ascii="Arial" w:hAnsi="Arial" w:cs="Arial"/>
          <w:sz w:val="24"/>
          <w:szCs w:val="24"/>
        </w:rPr>
        <w:t xml:space="preserve"> </w:t>
      </w:r>
      <w:r w:rsidR="000F15C6">
        <w:rPr>
          <w:rFonts w:ascii="Arial" w:hAnsi="Arial" w:cs="Arial"/>
          <w:sz w:val="24"/>
          <w:szCs w:val="24"/>
        </w:rPr>
        <w:t>T</w:t>
      </w:r>
      <w:r w:rsidR="00D662AE">
        <w:rPr>
          <w:rFonts w:ascii="Arial" w:hAnsi="Arial" w:cs="Arial"/>
          <w:sz w:val="24"/>
          <w:szCs w:val="24"/>
        </w:rPr>
        <w:t xml:space="preserve">he Applicant suggests </w:t>
      </w:r>
      <w:r w:rsidR="006D6C78">
        <w:rPr>
          <w:rFonts w:ascii="Arial" w:hAnsi="Arial" w:cs="Arial"/>
          <w:sz w:val="24"/>
          <w:szCs w:val="24"/>
        </w:rPr>
        <w:t xml:space="preserve">it is likely the terrier dates from shortly after this. I accept this is a reasonable </w:t>
      </w:r>
      <w:r w:rsidR="00E167C2">
        <w:rPr>
          <w:rFonts w:ascii="Arial" w:hAnsi="Arial" w:cs="Arial"/>
          <w:sz w:val="24"/>
          <w:szCs w:val="24"/>
        </w:rPr>
        <w:t>supposition, and I accept the document pre-dates the inclosure process.</w:t>
      </w:r>
    </w:p>
    <w:p w14:paraId="73AAA9BD" w14:textId="13109CB2" w:rsidR="001A3C69" w:rsidRDefault="00595659" w:rsidP="008C47AB">
      <w:pPr>
        <w:pStyle w:val="Style1"/>
        <w:rPr>
          <w:rFonts w:ascii="Arial" w:hAnsi="Arial" w:cs="Arial"/>
          <w:sz w:val="24"/>
          <w:szCs w:val="24"/>
        </w:rPr>
      </w:pPr>
      <w:r>
        <w:rPr>
          <w:rFonts w:ascii="Arial" w:hAnsi="Arial" w:cs="Arial"/>
          <w:sz w:val="24"/>
          <w:szCs w:val="24"/>
        </w:rPr>
        <w:t xml:space="preserve">The Applicant </w:t>
      </w:r>
      <w:r w:rsidR="00EF639C">
        <w:rPr>
          <w:rFonts w:ascii="Arial" w:hAnsi="Arial" w:cs="Arial"/>
          <w:sz w:val="24"/>
          <w:szCs w:val="24"/>
        </w:rPr>
        <w:t xml:space="preserve">suggests a route akin to the Order route is shown on three pages of the terrier,18, 20 and </w:t>
      </w:r>
      <w:r w:rsidR="009E7DA4">
        <w:rPr>
          <w:rFonts w:ascii="Arial" w:hAnsi="Arial" w:cs="Arial"/>
          <w:sz w:val="24"/>
          <w:szCs w:val="24"/>
        </w:rPr>
        <w:t xml:space="preserve">27. The Objectors dispute that </w:t>
      </w:r>
      <w:r w:rsidR="003F109A">
        <w:rPr>
          <w:rFonts w:ascii="Arial" w:hAnsi="Arial" w:cs="Arial"/>
          <w:sz w:val="24"/>
          <w:szCs w:val="24"/>
        </w:rPr>
        <w:t xml:space="preserve">page 20 is relevant but acknowledge that pages 18 and 27 </w:t>
      </w:r>
      <w:r w:rsidR="00AE4CA1">
        <w:rPr>
          <w:rFonts w:ascii="Arial" w:hAnsi="Arial" w:cs="Arial"/>
          <w:sz w:val="24"/>
          <w:szCs w:val="24"/>
        </w:rPr>
        <w:t xml:space="preserve">show a route which could correspond </w:t>
      </w:r>
      <w:r w:rsidR="008D2B94">
        <w:rPr>
          <w:rFonts w:ascii="Arial" w:hAnsi="Arial" w:cs="Arial"/>
          <w:sz w:val="24"/>
          <w:szCs w:val="24"/>
        </w:rPr>
        <w:t xml:space="preserve">broadly </w:t>
      </w:r>
      <w:r w:rsidR="00AE4CA1">
        <w:rPr>
          <w:rFonts w:ascii="Arial" w:hAnsi="Arial" w:cs="Arial"/>
          <w:sz w:val="24"/>
          <w:szCs w:val="24"/>
        </w:rPr>
        <w:t xml:space="preserve">with </w:t>
      </w:r>
      <w:r w:rsidR="009B15C3">
        <w:rPr>
          <w:rFonts w:ascii="Arial" w:hAnsi="Arial" w:cs="Arial"/>
          <w:sz w:val="24"/>
          <w:szCs w:val="24"/>
        </w:rPr>
        <w:t>t</w:t>
      </w:r>
      <w:r w:rsidR="00AE4CA1">
        <w:rPr>
          <w:rFonts w:ascii="Arial" w:hAnsi="Arial" w:cs="Arial"/>
          <w:sz w:val="24"/>
          <w:szCs w:val="24"/>
        </w:rPr>
        <w:t xml:space="preserve">he </w:t>
      </w:r>
      <w:r w:rsidR="00633681">
        <w:rPr>
          <w:rFonts w:ascii="Arial" w:hAnsi="Arial" w:cs="Arial"/>
          <w:sz w:val="24"/>
          <w:szCs w:val="24"/>
        </w:rPr>
        <w:t>Inclosure award</w:t>
      </w:r>
      <w:r w:rsidR="00AE4CA1">
        <w:rPr>
          <w:rFonts w:ascii="Arial" w:hAnsi="Arial" w:cs="Arial"/>
          <w:sz w:val="24"/>
          <w:szCs w:val="24"/>
        </w:rPr>
        <w:t xml:space="preserve"> route </w:t>
      </w:r>
      <w:r w:rsidR="009B15C3">
        <w:rPr>
          <w:rFonts w:ascii="Arial" w:hAnsi="Arial" w:cs="Arial"/>
          <w:sz w:val="24"/>
          <w:szCs w:val="24"/>
        </w:rPr>
        <w:t xml:space="preserve">and the </w:t>
      </w:r>
      <w:r w:rsidR="00F65F54">
        <w:rPr>
          <w:rFonts w:ascii="Arial" w:hAnsi="Arial" w:cs="Arial"/>
          <w:sz w:val="24"/>
          <w:szCs w:val="24"/>
        </w:rPr>
        <w:t xml:space="preserve">continuing </w:t>
      </w:r>
      <w:r w:rsidR="009B15C3">
        <w:rPr>
          <w:rFonts w:ascii="Arial" w:hAnsi="Arial" w:cs="Arial"/>
          <w:sz w:val="24"/>
          <w:szCs w:val="24"/>
        </w:rPr>
        <w:t xml:space="preserve">route </w:t>
      </w:r>
      <w:r w:rsidR="001460F9">
        <w:rPr>
          <w:rFonts w:ascii="Arial" w:hAnsi="Arial" w:cs="Arial"/>
          <w:sz w:val="24"/>
          <w:szCs w:val="24"/>
        </w:rPr>
        <w:t xml:space="preserve">which is now </w:t>
      </w:r>
      <w:r w:rsidR="009B15C3">
        <w:rPr>
          <w:rFonts w:ascii="Arial" w:hAnsi="Arial" w:cs="Arial"/>
          <w:sz w:val="24"/>
          <w:szCs w:val="24"/>
        </w:rPr>
        <w:t>recorded as F/P Lewes 37.</w:t>
      </w:r>
    </w:p>
    <w:p w14:paraId="26B4CB70" w14:textId="7B916ADF" w:rsidR="00930C2E" w:rsidRDefault="00317A57" w:rsidP="008C47AB">
      <w:pPr>
        <w:pStyle w:val="Style1"/>
        <w:rPr>
          <w:rFonts w:ascii="Arial" w:hAnsi="Arial" w:cs="Arial"/>
          <w:sz w:val="24"/>
          <w:szCs w:val="24"/>
        </w:rPr>
      </w:pPr>
      <w:r>
        <w:rPr>
          <w:rFonts w:ascii="Arial" w:hAnsi="Arial" w:cs="Arial"/>
          <w:sz w:val="24"/>
          <w:szCs w:val="24"/>
        </w:rPr>
        <w:t xml:space="preserve">Having examined the terrier I agree with the Objectors that </w:t>
      </w:r>
      <w:r w:rsidR="00CA6F5F">
        <w:rPr>
          <w:rFonts w:ascii="Arial" w:hAnsi="Arial" w:cs="Arial"/>
          <w:sz w:val="24"/>
          <w:szCs w:val="24"/>
        </w:rPr>
        <w:t xml:space="preserve">page 20 </w:t>
      </w:r>
      <w:r w:rsidR="00C30B24">
        <w:rPr>
          <w:rFonts w:ascii="Arial" w:hAnsi="Arial" w:cs="Arial"/>
          <w:sz w:val="24"/>
          <w:szCs w:val="24"/>
        </w:rPr>
        <w:t>does not show a route consistent with</w:t>
      </w:r>
      <w:r w:rsidR="004577AA">
        <w:rPr>
          <w:rFonts w:ascii="Arial" w:hAnsi="Arial" w:cs="Arial"/>
          <w:sz w:val="24"/>
          <w:szCs w:val="24"/>
        </w:rPr>
        <w:t xml:space="preserve"> any part of</w:t>
      </w:r>
      <w:r w:rsidR="00C30B24">
        <w:rPr>
          <w:rFonts w:ascii="Arial" w:hAnsi="Arial" w:cs="Arial"/>
          <w:sz w:val="24"/>
          <w:szCs w:val="24"/>
        </w:rPr>
        <w:t xml:space="preserve"> the Order route. </w:t>
      </w:r>
      <w:r w:rsidR="005A194B">
        <w:rPr>
          <w:rFonts w:ascii="Arial" w:hAnsi="Arial" w:cs="Arial"/>
          <w:sz w:val="24"/>
          <w:szCs w:val="24"/>
        </w:rPr>
        <w:t xml:space="preserve">It is more likely that the route shown is part of the route </w:t>
      </w:r>
      <w:r w:rsidR="00925957">
        <w:rPr>
          <w:rFonts w:ascii="Arial" w:hAnsi="Arial" w:cs="Arial"/>
          <w:sz w:val="24"/>
          <w:szCs w:val="24"/>
        </w:rPr>
        <w:t xml:space="preserve">recorded on the </w:t>
      </w:r>
      <w:r w:rsidR="000D7D2C">
        <w:rPr>
          <w:rFonts w:ascii="Arial" w:hAnsi="Arial" w:cs="Arial"/>
          <w:sz w:val="24"/>
          <w:szCs w:val="24"/>
        </w:rPr>
        <w:t>DMS</w:t>
      </w:r>
      <w:r w:rsidR="00925957">
        <w:rPr>
          <w:rFonts w:ascii="Arial" w:hAnsi="Arial" w:cs="Arial"/>
          <w:sz w:val="24"/>
          <w:szCs w:val="24"/>
        </w:rPr>
        <w:t xml:space="preserve"> as F/P 3. </w:t>
      </w:r>
    </w:p>
    <w:p w14:paraId="63908203" w14:textId="7F3C3553" w:rsidR="00441FED" w:rsidRDefault="00441FED" w:rsidP="008C47AB">
      <w:pPr>
        <w:pStyle w:val="Style1"/>
        <w:rPr>
          <w:rFonts w:ascii="Arial" w:hAnsi="Arial" w:cs="Arial"/>
          <w:sz w:val="24"/>
          <w:szCs w:val="24"/>
        </w:rPr>
      </w:pPr>
      <w:r>
        <w:rPr>
          <w:rFonts w:ascii="Arial" w:hAnsi="Arial" w:cs="Arial"/>
          <w:sz w:val="24"/>
          <w:szCs w:val="24"/>
        </w:rPr>
        <w:t xml:space="preserve">I accept that the maps drawn on pages 18 and 27 </w:t>
      </w:r>
      <w:r w:rsidR="00466EAC">
        <w:rPr>
          <w:rFonts w:ascii="Arial" w:hAnsi="Arial" w:cs="Arial"/>
          <w:sz w:val="24"/>
          <w:szCs w:val="24"/>
        </w:rPr>
        <w:t xml:space="preserve">depict a route which </w:t>
      </w:r>
      <w:r w:rsidR="0086223E">
        <w:rPr>
          <w:rFonts w:ascii="Arial" w:hAnsi="Arial" w:cs="Arial"/>
          <w:sz w:val="24"/>
          <w:szCs w:val="24"/>
        </w:rPr>
        <w:t>runs from Ashcombe Lane to</w:t>
      </w:r>
      <w:r w:rsidR="005D642B">
        <w:rPr>
          <w:rFonts w:ascii="Arial" w:hAnsi="Arial" w:cs="Arial"/>
          <w:sz w:val="24"/>
          <w:szCs w:val="24"/>
        </w:rPr>
        <w:t>wards</w:t>
      </w:r>
      <w:r w:rsidR="0086223E">
        <w:rPr>
          <w:rFonts w:ascii="Arial" w:hAnsi="Arial" w:cs="Arial"/>
          <w:sz w:val="24"/>
          <w:szCs w:val="24"/>
        </w:rPr>
        <w:t xml:space="preserve"> Lewes and </w:t>
      </w:r>
      <w:r w:rsidR="00B62618">
        <w:rPr>
          <w:rFonts w:ascii="Arial" w:hAnsi="Arial" w:cs="Arial"/>
          <w:sz w:val="24"/>
          <w:szCs w:val="24"/>
        </w:rPr>
        <w:t xml:space="preserve">is </w:t>
      </w:r>
      <w:r w:rsidR="00607D88">
        <w:rPr>
          <w:rFonts w:ascii="Arial" w:hAnsi="Arial" w:cs="Arial"/>
          <w:sz w:val="24"/>
          <w:szCs w:val="24"/>
        </w:rPr>
        <w:t xml:space="preserve">in the general </w:t>
      </w:r>
      <w:r w:rsidR="00A55B12">
        <w:rPr>
          <w:rFonts w:ascii="Arial" w:hAnsi="Arial" w:cs="Arial"/>
          <w:sz w:val="24"/>
          <w:szCs w:val="24"/>
        </w:rPr>
        <w:t>vicinity</w:t>
      </w:r>
      <w:r w:rsidR="00607D88">
        <w:rPr>
          <w:rFonts w:ascii="Arial" w:hAnsi="Arial" w:cs="Arial"/>
          <w:sz w:val="24"/>
          <w:szCs w:val="24"/>
        </w:rPr>
        <w:t xml:space="preserve"> of the </w:t>
      </w:r>
      <w:r w:rsidR="00A42614">
        <w:rPr>
          <w:rFonts w:ascii="Arial" w:hAnsi="Arial" w:cs="Arial"/>
          <w:sz w:val="24"/>
          <w:szCs w:val="24"/>
        </w:rPr>
        <w:t xml:space="preserve">Order route. </w:t>
      </w:r>
      <w:r w:rsidR="0054096A">
        <w:rPr>
          <w:rFonts w:ascii="Arial" w:hAnsi="Arial" w:cs="Arial"/>
          <w:sz w:val="24"/>
          <w:szCs w:val="24"/>
        </w:rPr>
        <w:t xml:space="preserve">The map on page 27 appears to be a continuation </w:t>
      </w:r>
      <w:r w:rsidR="005B5811">
        <w:rPr>
          <w:rFonts w:ascii="Arial" w:hAnsi="Arial" w:cs="Arial"/>
          <w:sz w:val="24"/>
          <w:szCs w:val="24"/>
        </w:rPr>
        <w:t xml:space="preserve">of the route shown on page 18 and together </w:t>
      </w:r>
      <w:r w:rsidR="00AB3DF8">
        <w:rPr>
          <w:rFonts w:ascii="Arial" w:hAnsi="Arial" w:cs="Arial"/>
          <w:sz w:val="24"/>
          <w:szCs w:val="24"/>
        </w:rPr>
        <w:t>th</w:t>
      </w:r>
      <w:r w:rsidR="00E7208B">
        <w:rPr>
          <w:rFonts w:ascii="Arial" w:hAnsi="Arial" w:cs="Arial"/>
          <w:sz w:val="24"/>
          <w:szCs w:val="24"/>
        </w:rPr>
        <w:t xml:space="preserve">ey </w:t>
      </w:r>
      <w:r w:rsidR="00347E45">
        <w:rPr>
          <w:rFonts w:ascii="Arial" w:hAnsi="Arial" w:cs="Arial"/>
          <w:sz w:val="24"/>
          <w:szCs w:val="24"/>
        </w:rPr>
        <w:t xml:space="preserve">may encompass all of the Order route and </w:t>
      </w:r>
      <w:r w:rsidR="00A85EDC">
        <w:rPr>
          <w:rFonts w:ascii="Arial" w:hAnsi="Arial" w:cs="Arial"/>
          <w:sz w:val="24"/>
          <w:szCs w:val="24"/>
        </w:rPr>
        <w:t>a section of F/P 37.</w:t>
      </w:r>
    </w:p>
    <w:p w14:paraId="64B2C105" w14:textId="3F7423D5" w:rsidR="00497FCA" w:rsidRPr="00AD0795" w:rsidRDefault="00797318" w:rsidP="00AD0795">
      <w:pPr>
        <w:pStyle w:val="Style1"/>
        <w:rPr>
          <w:rFonts w:ascii="Arial" w:hAnsi="Arial" w:cs="Arial"/>
          <w:sz w:val="24"/>
          <w:szCs w:val="24"/>
        </w:rPr>
      </w:pPr>
      <w:r>
        <w:rPr>
          <w:rFonts w:ascii="Arial" w:hAnsi="Arial" w:cs="Arial"/>
          <w:sz w:val="24"/>
          <w:szCs w:val="24"/>
        </w:rPr>
        <w:t xml:space="preserve">The </w:t>
      </w:r>
      <w:r w:rsidR="001C6723">
        <w:rPr>
          <w:rFonts w:ascii="Arial" w:hAnsi="Arial" w:cs="Arial"/>
          <w:sz w:val="24"/>
          <w:szCs w:val="24"/>
        </w:rPr>
        <w:t>A</w:t>
      </w:r>
      <w:r>
        <w:rPr>
          <w:rFonts w:ascii="Arial" w:hAnsi="Arial" w:cs="Arial"/>
          <w:sz w:val="24"/>
          <w:szCs w:val="24"/>
        </w:rPr>
        <w:t>pplicant acknowledges that th</w:t>
      </w:r>
      <w:r w:rsidR="00F53C28">
        <w:rPr>
          <w:rFonts w:ascii="Arial" w:hAnsi="Arial" w:cs="Arial"/>
          <w:sz w:val="24"/>
          <w:szCs w:val="24"/>
        </w:rPr>
        <w:t>ese maps are</w:t>
      </w:r>
      <w:r w:rsidR="00F7752B">
        <w:rPr>
          <w:rFonts w:ascii="Arial" w:hAnsi="Arial" w:cs="Arial"/>
          <w:sz w:val="24"/>
          <w:szCs w:val="24"/>
        </w:rPr>
        <w:t xml:space="preserve"> at best indicative. They are not drawn to </w:t>
      </w:r>
      <w:r w:rsidR="002B58A7">
        <w:rPr>
          <w:rFonts w:ascii="Arial" w:hAnsi="Arial" w:cs="Arial"/>
          <w:sz w:val="24"/>
          <w:szCs w:val="24"/>
        </w:rPr>
        <w:t>an ascertainable scale</w:t>
      </w:r>
      <w:r w:rsidR="001921E2">
        <w:rPr>
          <w:rFonts w:ascii="Arial" w:hAnsi="Arial" w:cs="Arial"/>
          <w:sz w:val="24"/>
          <w:szCs w:val="24"/>
        </w:rPr>
        <w:t xml:space="preserve"> and do not contain measurements </w:t>
      </w:r>
      <w:r w:rsidR="00960B7A">
        <w:rPr>
          <w:rFonts w:ascii="Arial" w:hAnsi="Arial" w:cs="Arial"/>
          <w:sz w:val="24"/>
          <w:szCs w:val="24"/>
        </w:rPr>
        <w:t xml:space="preserve">referable to any extant feature. Whilst the maps are annotated </w:t>
      </w:r>
      <w:r w:rsidR="00CB37BC">
        <w:rPr>
          <w:rFonts w:ascii="Arial" w:hAnsi="Arial" w:cs="Arial"/>
          <w:sz w:val="24"/>
          <w:szCs w:val="24"/>
        </w:rPr>
        <w:t>‘North</w:t>
      </w:r>
      <w:r w:rsidR="008A34B4">
        <w:rPr>
          <w:rFonts w:ascii="Arial" w:hAnsi="Arial" w:cs="Arial"/>
          <w:sz w:val="24"/>
          <w:szCs w:val="24"/>
        </w:rPr>
        <w:t xml:space="preserve">’ </w:t>
      </w:r>
      <w:r w:rsidR="007F0867">
        <w:rPr>
          <w:rFonts w:ascii="Arial" w:hAnsi="Arial" w:cs="Arial"/>
          <w:sz w:val="24"/>
          <w:szCs w:val="24"/>
        </w:rPr>
        <w:t xml:space="preserve">and ‘East’ </w:t>
      </w:r>
      <w:r w:rsidR="008A34B4">
        <w:rPr>
          <w:rFonts w:ascii="Arial" w:hAnsi="Arial" w:cs="Arial"/>
          <w:sz w:val="24"/>
          <w:szCs w:val="24"/>
        </w:rPr>
        <w:t xml:space="preserve">they appear to be compressed on an east / west </w:t>
      </w:r>
      <w:r w:rsidR="004577AA">
        <w:rPr>
          <w:rFonts w:ascii="Arial" w:hAnsi="Arial" w:cs="Arial"/>
          <w:sz w:val="24"/>
          <w:szCs w:val="24"/>
        </w:rPr>
        <w:t>axis.</w:t>
      </w:r>
      <w:r w:rsidR="007C2DA2">
        <w:rPr>
          <w:rFonts w:ascii="Arial" w:hAnsi="Arial" w:cs="Arial"/>
          <w:sz w:val="24"/>
          <w:szCs w:val="24"/>
        </w:rPr>
        <w:t xml:space="preserve"> In consequence the route shown </w:t>
      </w:r>
      <w:r w:rsidR="00165AF3">
        <w:rPr>
          <w:rFonts w:ascii="Arial" w:hAnsi="Arial" w:cs="Arial"/>
          <w:sz w:val="24"/>
          <w:szCs w:val="24"/>
        </w:rPr>
        <w:t xml:space="preserve">has the appearance </w:t>
      </w:r>
      <w:r w:rsidR="00AB4FEE">
        <w:rPr>
          <w:rFonts w:ascii="Arial" w:hAnsi="Arial" w:cs="Arial"/>
          <w:sz w:val="24"/>
          <w:szCs w:val="24"/>
        </w:rPr>
        <w:t xml:space="preserve">of running in a more northerly direction than the </w:t>
      </w:r>
      <w:r w:rsidR="00486053">
        <w:rPr>
          <w:rFonts w:ascii="Arial" w:hAnsi="Arial" w:cs="Arial"/>
          <w:sz w:val="24"/>
          <w:szCs w:val="24"/>
        </w:rPr>
        <w:t>Order route</w:t>
      </w:r>
      <w:r w:rsidR="005E6F96">
        <w:rPr>
          <w:rFonts w:ascii="Arial" w:hAnsi="Arial" w:cs="Arial"/>
          <w:sz w:val="24"/>
          <w:szCs w:val="24"/>
        </w:rPr>
        <w:t xml:space="preserve"> and is </w:t>
      </w:r>
      <w:r w:rsidR="00A421FD">
        <w:rPr>
          <w:rFonts w:ascii="Arial" w:hAnsi="Arial" w:cs="Arial"/>
          <w:sz w:val="24"/>
          <w:szCs w:val="24"/>
        </w:rPr>
        <w:t>not readily reconcilable with it</w:t>
      </w:r>
      <w:r w:rsidR="00486053">
        <w:rPr>
          <w:rFonts w:ascii="Arial" w:hAnsi="Arial" w:cs="Arial"/>
          <w:sz w:val="24"/>
          <w:szCs w:val="24"/>
        </w:rPr>
        <w:t>.</w:t>
      </w:r>
      <w:r w:rsidR="000D26C8">
        <w:rPr>
          <w:rFonts w:ascii="Arial" w:hAnsi="Arial" w:cs="Arial"/>
          <w:sz w:val="24"/>
          <w:szCs w:val="24"/>
        </w:rPr>
        <w:t xml:space="preserve"> The maps do however depict the </w:t>
      </w:r>
      <w:r w:rsidR="004F172F">
        <w:rPr>
          <w:rFonts w:ascii="Arial" w:hAnsi="Arial" w:cs="Arial"/>
          <w:sz w:val="24"/>
          <w:szCs w:val="24"/>
        </w:rPr>
        <w:t xml:space="preserve">strip </w:t>
      </w:r>
      <w:r w:rsidR="009679A6">
        <w:rPr>
          <w:rFonts w:ascii="Arial" w:hAnsi="Arial" w:cs="Arial"/>
          <w:sz w:val="24"/>
          <w:szCs w:val="24"/>
        </w:rPr>
        <w:t>pattern of land occupation an</w:t>
      </w:r>
      <w:r w:rsidR="007438BC">
        <w:rPr>
          <w:rFonts w:ascii="Arial" w:hAnsi="Arial" w:cs="Arial"/>
          <w:sz w:val="24"/>
          <w:szCs w:val="24"/>
        </w:rPr>
        <w:t>d</w:t>
      </w:r>
      <w:r w:rsidR="009679A6">
        <w:rPr>
          <w:rFonts w:ascii="Arial" w:hAnsi="Arial" w:cs="Arial"/>
          <w:sz w:val="24"/>
          <w:szCs w:val="24"/>
        </w:rPr>
        <w:t xml:space="preserve"> the </w:t>
      </w:r>
      <w:r w:rsidR="002F17BB">
        <w:rPr>
          <w:rFonts w:ascii="Arial" w:hAnsi="Arial" w:cs="Arial"/>
          <w:sz w:val="24"/>
          <w:szCs w:val="24"/>
        </w:rPr>
        <w:t>p</w:t>
      </w:r>
      <w:r w:rsidR="007438BC">
        <w:rPr>
          <w:rFonts w:ascii="Arial" w:hAnsi="Arial" w:cs="Arial"/>
          <w:sz w:val="24"/>
          <w:szCs w:val="24"/>
        </w:rPr>
        <w:t xml:space="preserve">attern shown </w:t>
      </w:r>
      <w:r w:rsidR="00B84EE1">
        <w:rPr>
          <w:rFonts w:ascii="Arial" w:hAnsi="Arial" w:cs="Arial"/>
          <w:sz w:val="24"/>
          <w:szCs w:val="24"/>
        </w:rPr>
        <w:t xml:space="preserve">on the </w:t>
      </w:r>
      <w:r w:rsidR="009679A6">
        <w:rPr>
          <w:rFonts w:ascii="Arial" w:hAnsi="Arial" w:cs="Arial"/>
          <w:sz w:val="24"/>
          <w:szCs w:val="24"/>
        </w:rPr>
        <w:t>map on page 18</w:t>
      </w:r>
      <w:r w:rsidR="00B84EE1">
        <w:rPr>
          <w:rFonts w:ascii="Arial" w:hAnsi="Arial" w:cs="Arial"/>
          <w:sz w:val="24"/>
          <w:szCs w:val="24"/>
        </w:rPr>
        <w:t xml:space="preserve"> </w:t>
      </w:r>
      <w:r w:rsidR="007438BC">
        <w:rPr>
          <w:rFonts w:ascii="Arial" w:hAnsi="Arial" w:cs="Arial"/>
          <w:sz w:val="24"/>
          <w:szCs w:val="24"/>
        </w:rPr>
        <w:t>ca</w:t>
      </w:r>
      <w:r w:rsidR="00B84EE1">
        <w:rPr>
          <w:rFonts w:ascii="Arial" w:hAnsi="Arial" w:cs="Arial"/>
          <w:sz w:val="24"/>
          <w:szCs w:val="24"/>
        </w:rPr>
        <w:t xml:space="preserve">n be correlated to the strip pattern shown on the </w:t>
      </w:r>
      <w:r w:rsidR="00F119AC">
        <w:rPr>
          <w:rFonts w:ascii="Arial" w:hAnsi="Arial" w:cs="Arial"/>
          <w:sz w:val="24"/>
          <w:szCs w:val="24"/>
        </w:rPr>
        <w:t>map ‘Kingston Parish and Calculations’ considered below</w:t>
      </w:r>
      <w:r w:rsidR="00786664" w:rsidRPr="00AD0795">
        <w:rPr>
          <w:rFonts w:ascii="Arial" w:hAnsi="Arial" w:cs="Arial"/>
          <w:sz w:val="24"/>
          <w:szCs w:val="24"/>
        </w:rPr>
        <w:t>.</w:t>
      </w:r>
    </w:p>
    <w:p w14:paraId="12223F15" w14:textId="36F2648B" w:rsidR="006C7E36" w:rsidRPr="008C47AB" w:rsidRDefault="006C7E36" w:rsidP="0088437C">
      <w:pPr>
        <w:pStyle w:val="Style1"/>
        <w:numPr>
          <w:ilvl w:val="0"/>
          <w:numId w:val="0"/>
        </w:numPr>
        <w:rPr>
          <w:rFonts w:ascii="Arial" w:hAnsi="Arial" w:cs="Arial"/>
          <w:i/>
          <w:iCs/>
          <w:sz w:val="24"/>
          <w:szCs w:val="24"/>
        </w:rPr>
      </w:pPr>
      <w:r w:rsidRPr="008C47AB">
        <w:rPr>
          <w:rFonts w:ascii="Arial" w:hAnsi="Arial" w:cs="Arial"/>
          <w:i/>
          <w:iCs/>
          <w:sz w:val="24"/>
          <w:szCs w:val="24"/>
        </w:rPr>
        <w:t xml:space="preserve"> </w:t>
      </w:r>
      <w:r w:rsidR="0088437C">
        <w:rPr>
          <w:rFonts w:ascii="Arial" w:hAnsi="Arial" w:cs="Arial"/>
          <w:i/>
          <w:iCs/>
          <w:sz w:val="24"/>
          <w:szCs w:val="24"/>
        </w:rPr>
        <w:t>‘Kingston Parish and Calculations’</w:t>
      </w:r>
    </w:p>
    <w:p w14:paraId="3CA9833A" w14:textId="68E3026D" w:rsidR="00854084" w:rsidRDefault="00D9120D" w:rsidP="005718A1">
      <w:pPr>
        <w:pStyle w:val="Style1"/>
        <w:rPr>
          <w:rFonts w:ascii="Arial" w:hAnsi="Arial" w:cs="Arial"/>
          <w:sz w:val="24"/>
          <w:szCs w:val="24"/>
        </w:rPr>
      </w:pPr>
      <w:r>
        <w:rPr>
          <w:rFonts w:ascii="Arial" w:hAnsi="Arial" w:cs="Arial"/>
          <w:sz w:val="24"/>
          <w:szCs w:val="24"/>
        </w:rPr>
        <w:t>The</w:t>
      </w:r>
      <w:r w:rsidR="00453FD6">
        <w:rPr>
          <w:rFonts w:ascii="Arial" w:hAnsi="Arial" w:cs="Arial"/>
          <w:sz w:val="24"/>
          <w:szCs w:val="24"/>
        </w:rPr>
        <w:t xml:space="preserve"> document entitled ‘Kingston Parish and Calculations’</w:t>
      </w:r>
      <w:r w:rsidR="00E9626E">
        <w:rPr>
          <w:rFonts w:ascii="Arial" w:hAnsi="Arial" w:cs="Arial"/>
          <w:sz w:val="24"/>
          <w:szCs w:val="24"/>
        </w:rPr>
        <w:t xml:space="preserve"> </w:t>
      </w:r>
      <w:r w:rsidR="00911B91">
        <w:rPr>
          <w:rFonts w:ascii="Arial" w:hAnsi="Arial" w:cs="Arial"/>
          <w:sz w:val="24"/>
          <w:szCs w:val="24"/>
        </w:rPr>
        <w:t xml:space="preserve">is a large map </w:t>
      </w:r>
      <w:r w:rsidR="003801D8">
        <w:rPr>
          <w:rFonts w:ascii="Arial" w:hAnsi="Arial" w:cs="Arial"/>
          <w:sz w:val="24"/>
          <w:szCs w:val="24"/>
        </w:rPr>
        <w:t>of the parish of Kingston showing the strip pattern of cultivation.</w:t>
      </w:r>
      <w:r w:rsidR="00954F2A">
        <w:rPr>
          <w:rFonts w:ascii="Arial" w:hAnsi="Arial" w:cs="Arial"/>
          <w:sz w:val="24"/>
          <w:szCs w:val="24"/>
        </w:rPr>
        <w:t xml:space="preserve"> It </w:t>
      </w:r>
      <w:r w:rsidR="00813EB2">
        <w:rPr>
          <w:rFonts w:ascii="Arial" w:hAnsi="Arial" w:cs="Arial"/>
          <w:sz w:val="24"/>
          <w:szCs w:val="24"/>
        </w:rPr>
        <w:t xml:space="preserve">is endorsed </w:t>
      </w:r>
      <w:r w:rsidR="00194A2E">
        <w:rPr>
          <w:rFonts w:ascii="Arial" w:hAnsi="Arial" w:cs="Arial"/>
          <w:sz w:val="24"/>
          <w:szCs w:val="24"/>
        </w:rPr>
        <w:t xml:space="preserve">‘Produced and verified at a meeting under </w:t>
      </w:r>
      <w:r w:rsidR="003015EC">
        <w:rPr>
          <w:rFonts w:ascii="Arial" w:hAnsi="Arial" w:cs="Arial"/>
          <w:sz w:val="24"/>
          <w:szCs w:val="24"/>
        </w:rPr>
        <w:t xml:space="preserve">the Kingston and Iford Inclosure Act held </w:t>
      </w:r>
      <w:r w:rsidR="00E9626E">
        <w:rPr>
          <w:rFonts w:ascii="Arial" w:hAnsi="Arial" w:cs="Arial"/>
          <w:sz w:val="24"/>
          <w:szCs w:val="24"/>
        </w:rPr>
        <w:t>the 17t</w:t>
      </w:r>
      <w:r w:rsidR="00B611AF">
        <w:rPr>
          <w:rFonts w:ascii="Arial" w:hAnsi="Arial" w:cs="Arial"/>
          <w:sz w:val="24"/>
          <w:szCs w:val="24"/>
        </w:rPr>
        <w:t>h</w:t>
      </w:r>
      <w:r w:rsidR="00E9626E">
        <w:rPr>
          <w:rFonts w:ascii="Arial" w:hAnsi="Arial" w:cs="Arial"/>
          <w:sz w:val="24"/>
          <w:szCs w:val="24"/>
        </w:rPr>
        <w:t xml:space="preserve"> day of May 1830’. </w:t>
      </w:r>
      <w:r w:rsidR="00B611AF">
        <w:rPr>
          <w:rFonts w:ascii="Arial" w:hAnsi="Arial" w:cs="Arial"/>
          <w:sz w:val="24"/>
          <w:szCs w:val="24"/>
        </w:rPr>
        <w:t xml:space="preserve">It </w:t>
      </w:r>
      <w:r w:rsidR="00D97739">
        <w:rPr>
          <w:rFonts w:ascii="Arial" w:hAnsi="Arial" w:cs="Arial"/>
          <w:sz w:val="24"/>
          <w:szCs w:val="24"/>
        </w:rPr>
        <w:t xml:space="preserve">is </w:t>
      </w:r>
      <w:r w:rsidR="0028591D">
        <w:rPr>
          <w:rFonts w:ascii="Arial" w:hAnsi="Arial" w:cs="Arial"/>
          <w:sz w:val="24"/>
          <w:szCs w:val="24"/>
        </w:rPr>
        <w:t>therefore</w:t>
      </w:r>
      <w:r w:rsidR="004B793B">
        <w:rPr>
          <w:rFonts w:ascii="Arial" w:hAnsi="Arial" w:cs="Arial"/>
          <w:sz w:val="24"/>
          <w:szCs w:val="24"/>
        </w:rPr>
        <w:t xml:space="preserve"> probable that the map was prepared</w:t>
      </w:r>
      <w:r w:rsidR="002061A2">
        <w:rPr>
          <w:rFonts w:ascii="Arial" w:hAnsi="Arial" w:cs="Arial"/>
          <w:sz w:val="24"/>
          <w:szCs w:val="24"/>
        </w:rPr>
        <w:t xml:space="preserve"> as a </w:t>
      </w:r>
      <w:r w:rsidR="003F54FB">
        <w:rPr>
          <w:rFonts w:ascii="Arial" w:hAnsi="Arial" w:cs="Arial"/>
          <w:sz w:val="24"/>
          <w:szCs w:val="24"/>
        </w:rPr>
        <w:t>preliminary</w:t>
      </w:r>
      <w:r w:rsidR="000A47AF">
        <w:rPr>
          <w:rFonts w:ascii="Arial" w:hAnsi="Arial" w:cs="Arial"/>
          <w:sz w:val="24"/>
          <w:szCs w:val="24"/>
        </w:rPr>
        <w:t xml:space="preserve"> </w:t>
      </w:r>
      <w:r w:rsidR="002061A2">
        <w:rPr>
          <w:rFonts w:ascii="Arial" w:hAnsi="Arial" w:cs="Arial"/>
          <w:sz w:val="24"/>
          <w:szCs w:val="24"/>
        </w:rPr>
        <w:t xml:space="preserve">stage of the </w:t>
      </w:r>
      <w:r w:rsidR="000A47AF">
        <w:rPr>
          <w:rFonts w:ascii="Arial" w:hAnsi="Arial" w:cs="Arial"/>
          <w:sz w:val="24"/>
          <w:szCs w:val="24"/>
        </w:rPr>
        <w:t>i</w:t>
      </w:r>
      <w:r w:rsidR="002061A2">
        <w:rPr>
          <w:rFonts w:ascii="Arial" w:hAnsi="Arial" w:cs="Arial"/>
          <w:sz w:val="24"/>
          <w:szCs w:val="24"/>
        </w:rPr>
        <w:t>nclosure process</w:t>
      </w:r>
      <w:r w:rsidR="00B207E2">
        <w:rPr>
          <w:rFonts w:ascii="Arial" w:hAnsi="Arial" w:cs="Arial"/>
          <w:sz w:val="24"/>
          <w:szCs w:val="24"/>
        </w:rPr>
        <w:t xml:space="preserve">. </w:t>
      </w:r>
    </w:p>
    <w:p w14:paraId="12223F16" w14:textId="3EE7F7EC" w:rsidR="00E10776" w:rsidRDefault="002061A2" w:rsidP="005718A1">
      <w:pPr>
        <w:pStyle w:val="Style1"/>
        <w:rPr>
          <w:rFonts w:ascii="Arial" w:hAnsi="Arial" w:cs="Arial"/>
          <w:sz w:val="24"/>
          <w:szCs w:val="24"/>
        </w:rPr>
      </w:pPr>
      <w:r>
        <w:rPr>
          <w:rFonts w:ascii="Arial" w:hAnsi="Arial" w:cs="Arial"/>
          <w:sz w:val="24"/>
          <w:szCs w:val="24"/>
        </w:rPr>
        <w:t xml:space="preserve">The map </w:t>
      </w:r>
      <w:r w:rsidR="001C0FFC">
        <w:rPr>
          <w:rFonts w:ascii="Arial" w:hAnsi="Arial" w:cs="Arial"/>
          <w:sz w:val="24"/>
          <w:szCs w:val="24"/>
        </w:rPr>
        <w:t xml:space="preserve">includes the area over which the Order route runs and shows numerous strips of land </w:t>
      </w:r>
      <w:r w:rsidR="008029EE">
        <w:rPr>
          <w:rFonts w:ascii="Arial" w:hAnsi="Arial" w:cs="Arial"/>
          <w:sz w:val="24"/>
          <w:szCs w:val="24"/>
        </w:rPr>
        <w:t xml:space="preserve">which would suggest </w:t>
      </w:r>
      <w:r w:rsidR="00BD150A">
        <w:rPr>
          <w:rFonts w:ascii="Arial" w:hAnsi="Arial" w:cs="Arial"/>
          <w:sz w:val="24"/>
          <w:szCs w:val="24"/>
        </w:rPr>
        <w:t xml:space="preserve">a representation of the pre-inclosure </w:t>
      </w:r>
      <w:r w:rsidR="00B610A8">
        <w:rPr>
          <w:rFonts w:ascii="Arial" w:hAnsi="Arial" w:cs="Arial"/>
          <w:sz w:val="24"/>
          <w:szCs w:val="24"/>
        </w:rPr>
        <w:t>pattern of land use and occupation.</w:t>
      </w:r>
      <w:r w:rsidR="00BD150A">
        <w:rPr>
          <w:rFonts w:ascii="Arial" w:hAnsi="Arial" w:cs="Arial"/>
          <w:sz w:val="24"/>
          <w:szCs w:val="24"/>
        </w:rPr>
        <w:t xml:space="preserve"> </w:t>
      </w:r>
      <w:r w:rsidR="00274FE3">
        <w:rPr>
          <w:rFonts w:ascii="Arial" w:hAnsi="Arial" w:cs="Arial"/>
          <w:sz w:val="24"/>
          <w:szCs w:val="24"/>
        </w:rPr>
        <w:t xml:space="preserve">Within the </w:t>
      </w:r>
      <w:r w:rsidR="00A81299">
        <w:rPr>
          <w:rFonts w:ascii="Arial" w:hAnsi="Arial" w:cs="Arial"/>
          <w:sz w:val="24"/>
          <w:szCs w:val="24"/>
        </w:rPr>
        <w:t xml:space="preserve">area of land encompassing </w:t>
      </w:r>
      <w:r w:rsidR="00551DC1">
        <w:rPr>
          <w:rFonts w:ascii="Arial" w:hAnsi="Arial" w:cs="Arial"/>
          <w:sz w:val="24"/>
          <w:szCs w:val="24"/>
        </w:rPr>
        <w:t xml:space="preserve">the section </w:t>
      </w:r>
      <w:r w:rsidR="00A81299">
        <w:rPr>
          <w:rFonts w:ascii="Arial" w:hAnsi="Arial" w:cs="Arial"/>
          <w:sz w:val="24"/>
          <w:szCs w:val="24"/>
        </w:rPr>
        <w:t xml:space="preserve">A </w:t>
      </w:r>
      <w:r w:rsidR="003A78E0">
        <w:rPr>
          <w:rFonts w:ascii="Arial" w:hAnsi="Arial" w:cs="Arial"/>
          <w:sz w:val="24"/>
          <w:szCs w:val="24"/>
        </w:rPr>
        <w:t>to</w:t>
      </w:r>
      <w:r w:rsidR="00A81299">
        <w:rPr>
          <w:rFonts w:ascii="Arial" w:hAnsi="Arial" w:cs="Arial"/>
          <w:sz w:val="24"/>
          <w:szCs w:val="24"/>
        </w:rPr>
        <w:t xml:space="preserve"> B of the Order route, the strip pattern depicted corresponds closely with that depicted on the Wiston terrier.</w:t>
      </w:r>
      <w:r w:rsidR="0055216B">
        <w:rPr>
          <w:rFonts w:ascii="Arial" w:hAnsi="Arial" w:cs="Arial"/>
          <w:sz w:val="24"/>
          <w:szCs w:val="24"/>
        </w:rPr>
        <w:t xml:space="preserve"> </w:t>
      </w:r>
      <w:r w:rsidR="00BD150A">
        <w:rPr>
          <w:rFonts w:ascii="Arial" w:hAnsi="Arial" w:cs="Arial"/>
          <w:sz w:val="24"/>
          <w:szCs w:val="24"/>
        </w:rPr>
        <w:t xml:space="preserve">A line is drawn on the map which </w:t>
      </w:r>
      <w:r w:rsidR="001B52C2">
        <w:rPr>
          <w:rFonts w:ascii="Arial" w:hAnsi="Arial" w:cs="Arial"/>
          <w:sz w:val="24"/>
          <w:szCs w:val="24"/>
        </w:rPr>
        <w:t xml:space="preserve">appears to correspond substantially with the </w:t>
      </w:r>
      <w:r w:rsidR="000F1A4C">
        <w:rPr>
          <w:rFonts w:ascii="Arial" w:hAnsi="Arial" w:cs="Arial"/>
          <w:sz w:val="24"/>
          <w:szCs w:val="24"/>
        </w:rPr>
        <w:t xml:space="preserve">route set out as footpath 7 on the </w:t>
      </w:r>
      <w:r w:rsidR="00981FED">
        <w:rPr>
          <w:rFonts w:ascii="Arial" w:hAnsi="Arial" w:cs="Arial"/>
          <w:sz w:val="24"/>
          <w:szCs w:val="24"/>
        </w:rPr>
        <w:t>I</w:t>
      </w:r>
      <w:r w:rsidR="000F1A4C">
        <w:rPr>
          <w:rFonts w:ascii="Arial" w:hAnsi="Arial" w:cs="Arial"/>
          <w:sz w:val="24"/>
          <w:szCs w:val="24"/>
        </w:rPr>
        <w:t xml:space="preserve">nclosure </w:t>
      </w:r>
      <w:r w:rsidR="00981FED">
        <w:rPr>
          <w:rFonts w:ascii="Arial" w:hAnsi="Arial" w:cs="Arial"/>
          <w:sz w:val="24"/>
          <w:szCs w:val="24"/>
        </w:rPr>
        <w:t xml:space="preserve">Act </w:t>
      </w:r>
      <w:r w:rsidR="000F1A4C">
        <w:rPr>
          <w:rFonts w:ascii="Arial" w:hAnsi="Arial" w:cs="Arial"/>
          <w:sz w:val="24"/>
          <w:szCs w:val="24"/>
        </w:rPr>
        <w:t>map which</w:t>
      </w:r>
      <w:r w:rsidR="00981FED">
        <w:rPr>
          <w:rFonts w:ascii="Arial" w:hAnsi="Arial" w:cs="Arial"/>
          <w:sz w:val="24"/>
          <w:szCs w:val="24"/>
        </w:rPr>
        <w:t xml:space="preserve"> is</w:t>
      </w:r>
      <w:r w:rsidR="000F1A4C">
        <w:rPr>
          <w:rFonts w:ascii="Arial" w:hAnsi="Arial" w:cs="Arial"/>
          <w:sz w:val="24"/>
          <w:szCs w:val="24"/>
        </w:rPr>
        <w:t xml:space="preserve"> considered</w:t>
      </w:r>
      <w:r w:rsidR="00854084">
        <w:rPr>
          <w:rFonts w:ascii="Arial" w:hAnsi="Arial" w:cs="Arial"/>
          <w:sz w:val="24"/>
          <w:szCs w:val="24"/>
        </w:rPr>
        <w:t xml:space="preserve"> below. </w:t>
      </w:r>
      <w:r w:rsidR="00064902" w:rsidRPr="00064902">
        <w:rPr>
          <w:rFonts w:ascii="Arial" w:hAnsi="Arial" w:cs="Arial"/>
          <w:sz w:val="24"/>
          <w:szCs w:val="24"/>
        </w:rPr>
        <w:t>There is no annotation or key to the map</w:t>
      </w:r>
      <w:r w:rsidR="00064902">
        <w:rPr>
          <w:rFonts w:ascii="Arial" w:hAnsi="Arial" w:cs="Arial"/>
          <w:sz w:val="24"/>
          <w:szCs w:val="24"/>
        </w:rPr>
        <w:t xml:space="preserve"> meaning that </w:t>
      </w:r>
      <w:r w:rsidR="003A7013">
        <w:rPr>
          <w:rFonts w:ascii="Arial" w:hAnsi="Arial" w:cs="Arial"/>
          <w:sz w:val="24"/>
          <w:szCs w:val="24"/>
        </w:rPr>
        <w:t xml:space="preserve">it is not possible to determine definitively what the line represents. </w:t>
      </w:r>
    </w:p>
    <w:p w14:paraId="28B2FD30" w14:textId="666FF714" w:rsidR="003562CC" w:rsidRPr="005C7B36" w:rsidRDefault="003562CC" w:rsidP="005718A1">
      <w:pPr>
        <w:pStyle w:val="Style1"/>
        <w:rPr>
          <w:rFonts w:ascii="Arial" w:hAnsi="Arial" w:cs="Arial"/>
          <w:sz w:val="24"/>
          <w:szCs w:val="24"/>
        </w:rPr>
      </w:pPr>
      <w:r>
        <w:rPr>
          <w:rFonts w:ascii="Arial" w:hAnsi="Arial" w:cs="Arial"/>
          <w:sz w:val="24"/>
          <w:szCs w:val="24"/>
        </w:rPr>
        <w:t>The de</w:t>
      </w:r>
      <w:r w:rsidR="008A2A77">
        <w:rPr>
          <w:rFonts w:ascii="Arial" w:hAnsi="Arial" w:cs="Arial"/>
          <w:sz w:val="24"/>
          <w:szCs w:val="24"/>
        </w:rPr>
        <w:t>p</w:t>
      </w:r>
      <w:r>
        <w:rPr>
          <w:rFonts w:ascii="Arial" w:hAnsi="Arial" w:cs="Arial"/>
          <w:sz w:val="24"/>
          <w:szCs w:val="24"/>
        </w:rPr>
        <w:t xml:space="preserve">iction of </w:t>
      </w:r>
      <w:r w:rsidR="008A2A77">
        <w:rPr>
          <w:rFonts w:ascii="Arial" w:hAnsi="Arial" w:cs="Arial"/>
          <w:sz w:val="24"/>
          <w:szCs w:val="24"/>
        </w:rPr>
        <w:t xml:space="preserve">the line in the context of the pre-existing strips </w:t>
      </w:r>
      <w:r w:rsidR="00516573">
        <w:rPr>
          <w:rFonts w:ascii="Arial" w:hAnsi="Arial" w:cs="Arial"/>
          <w:sz w:val="24"/>
          <w:szCs w:val="24"/>
        </w:rPr>
        <w:t xml:space="preserve">does permit some comparison with the Wiston terrier. </w:t>
      </w:r>
      <w:r w:rsidR="00702195">
        <w:rPr>
          <w:rFonts w:ascii="Arial" w:hAnsi="Arial" w:cs="Arial"/>
          <w:sz w:val="24"/>
          <w:szCs w:val="24"/>
        </w:rPr>
        <w:t xml:space="preserve">Such a comparison shows some </w:t>
      </w:r>
      <w:r w:rsidR="00D14983">
        <w:rPr>
          <w:rFonts w:ascii="Arial" w:hAnsi="Arial" w:cs="Arial"/>
          <w:sz w:val="24"/>
          <w:szCs w:val="24"/>
        </w:rPr>
        <w:t xml:space="preserve">clear </w:t>
      </w:r>
      <w:r w:rsidR="00D14983">
        <w:rPr>
          <w:rFonts w:ascii="Arial" w:hAnsi="Arial" w:cs="Arial"/>
          <w:sz w:val="24"/>
          <w:szCs w:val="24"/>
        </w:rPr>
        <w:lastRenderedPageBreak/>
        <w:t xml:space="preserve">similarities, but equally some </w:t>
      </w:r>
      <w:r w:rsidR="00126542">
        <w:rPr>
          <w:rFonts w:ascii="Arial" w:hAnsi="Arial" w:cs="Arial"/>
          <w:sz w:val="24"/>
          <w:szCs w:val="24"/>
        </w:rPr>
        <w:t>differences. Both routes emanate from As</w:t>
      </w:r>
      <w:r w:rsidR="007220B1">
        <w:rPr>
          <w:rFonts w:ascii="Arial" w:hAnsi="Arial" w:cs="Arial"/>
          <w:sz w:val="24"/>
          <w:szCs w:val="24"/>
        </w:rPr>
        <w:t>h</w:t>
      </w:r>
      <w:r w:rsidR="00126542">
        <w:rPr>
          <w:rFonts w:ascii="Arial" w:hAnsi="Arial" w:cs="Arial"/>
          <w:sz w:val="24"/>
          <w:szCs w:val="24"/>
        </w:rPr>
        <w:t xml:space="preserve">combe Lane </w:t>
      </w:r>
      <w:r w:rsidR="007220B1">
        <w:rPr>
          <w:rFonts w:ascii="Arial" w:hAnsi="Arial" w:cs="Arial"/>
          <w:sz w:val="24"/>
          <w:szCs w:val="24"/>
        </w:rPr>
        <w:t>and head in a</w:t>
      </w:r>
      <w:r w:rsidR="00CD4E26">
        <w:rPr>
          <w:rFonts w:ascii="Arial" w:hAnsi="Arial" w:cs="Arial"/>
          <w:sz w:val="24"/>
          <w:szCs w:val="24"/>
        </w:rPr>
        <w:t xml:space="preserve"> </w:t>
      </w:r>
      <w:r w:rsidR="007220B1">
        <w:rPr>
          <w:rFonts w:ascii="Arial" w:hAnsi="Arial" w:cs="Arial"/>
          <w:sz w:val="24"/>
          <w:szCs w:val="24"/>
        </w:rPr>
        <w:t>north-easterly direction, crossing a nar</w:t>
      </w:r>
      <w:r w:rsidR="00CD4E26">
        <w:rPr>
          <w:rFonts w:ascii="Arial" w:hAnsi="Arial" w:cs="Arial"/>
          <w:sz w:val="24"/>
          <w:szCs w:val="24"/>
        </w:rPr>
        <w:t>r</w:t>
      </w:r>
      <w:r w:rsidR="007220B1">
        <w:rPr>
          <w:rFonts w:ascii="Arial" w:hAnsi="Arial" w:cs="Arial"/>
          <w:sz w:val="24"/>
          <w:szCs w:val="24"/>
        </w:rPr>
        <w:t xml:space="preserve">ow plot before </w:t>
      </w:r>
      <w:r w:rsidR="00CC259E">
        <w:rPr>
          <w:rFonts w:ascii="Arial" w:hAnsi="Arial" w:cs="Arial"/>
          <w:sz w:val="24"/>
          <w:szCs w:val="24"/>
        </w:rPr>
        <w:t xml:space="preserve">passing through a larger, rectangular plot. </w:t>
      </w:r>
      <w:r w:rsidR="00CD4E26">
        <w:rPr>
          <w:rFonts w:ascii="Arial" w:hAnsi="Arial" w:cs="Arial"/>
          <w:sz w:val="24"/>
          <w:szCs w:val="24"/>
        </w:rPr>
        <w:t xml:space="preserve">The point of exit from this plot </w:t>
      </w:r>
      <w:r w:rsidR="00D3448F">
        <w:rPr>
          <w:rFonts w:ascii="Arial" w:hAnsi="Arial" w:cs="Arial"/>
          <w:sz w:val="24"/>
          <w:szCs w:val="24"/>
        </w:rPr>
        <w:t>differs</w:t>
      </w:r>
      <w:r w:rsidR="004817F4">
        <w:rPr>
          <w:rFonts w:ascii="Arial" w:hAnsi="Arial" w:cs="Arial"/>
          <w:sz w:val="24"/>
          <w:szCs w:val="24"/>
        </w:rPr>
        <w:t xml:space="preserve"> and the alignment of the route beyond the </w:t>
      </w:r>
      <w:r w:rsidR="001657E4">
        <w:rPr>
          <w:rFonts w:ascii="Arial" w:hAnsi="Arial" w:cs="Arial"/>
          <w:sz w:val="24"/>
          <w:szCs w:val="24"/>
        </w:rPr>
        <w:t>horizontal strips is markedly different</w:t>
      </w:r>
      <w:r w:rsidR="00637A4C">
        <w:rPr>
          <w:rFonts w:ascii="Arial" w:hAnsi="Arial" w:cs="Arial"/>
          <w:sz w:val="24"/>
          <w:szCs w:val="24"/>
        </w:rPr>
        <w:t>. T</w:t>
      </w:r>
      <w:r w:rsidR="009B14AD">
        <w:rPr>
          <w:rFonts w:ascii="Arial" w:hAnsi="Arial" w:cs="Arial"/>
          <w:sz w:val="24"/>
          <w:szCs w:val="24"/>
        </w:rPr>
        <w:t>he terrier map show</w:t>
      </w:r>
      <w:r w:rsidR="00637A4C">
        <w:rPr>
          <w:rFonts w:ascii="Arial" w:hAnsi="Arial" w:cs="Arial"/>
          <w:sz w:val="24"/>
          <w:szCs w:val="24"/>
        </w:rPr>
        <w:t>s</w:t>
      </w:r>
      <w:r w:rsidR="009B14AD">
        <w:rPr>
          <w:rFonts w:ascii="Arial" w:hAnsi="Arial" w:cs="Arial"/>
          <w:sz w:val="24"/>
          <w:szCs w:val="24"/>
        </w:rPr>
        <w:t xml:space="preserve"> a clear north-easterly </w:t>
      </w:r>
      <w:r w:rsidR="00680CFC">
        <w:rPr>
          <w:rFonts w:ascii="Arial" w:hAnsi="Arial" w:cs="Arial"/>
          <w:sz w:val="24"/>
          <w:szCs w:val="24"/>
        </w:rPr>
        <w:t>(and in one part almost due north)</w:t>
      </w:r>
      <w:r w:rsidR="00D02518">
        <w:rPr>
          <w:rFonts w:ascii="Arial" w:hAnsi="Arial" w:cs="Arial"/>
          <w:sz w:val="24"/>
          <w:szCs w:val="24"/>
        </w:rPr>
        <w:t xml:space="preserve"> </w:t>
      </w:r>
      <w:r w:rsidR="009B14AD">
        <w:rPr>
          <w:rFonts w:ascii="Arial" w:hAnsi="Arial" w:cs="Arial"/>
          <w:sz w:val="24"/>
          <w:szCs w:val="24"/>
        </w:rPr>
        <w:t xml:space="preserve">direction whilst the </w:t>
      </w:r>
      <w:r w:rsidR="00CE33EC">
        <w:rPr>
          <w:rFonts w:ascii="Arial" w:hAnsi="Arial" w:cs="Arial"/>
          <w:sz w:val="24"/>
          <w:szCs w:val="24"/>
        </w:rPr>
        <w:t>‘Calculations’ plan shows the route continuing south of east</w:t>
      </w:r>
      <w:r w:rsidR="00DD7B17">
        <w:rPr>
          <w:rFonts w:ascii="Arial" w:hAnsi="Arial" w:cs="Arial"/>
          <w:sz w:val="24"/>
          <w:szCs w:val="24"/>
        </w:rPr>
        <w:t>.</w:t>
      </w:r>
      <w:r w:rsidR="009327CC">
        <w:rPr>
          <w:rFonts w:ascii="Arial" w:hAnsi="Arial" w:cs="Arial"/>
          <w:sz w:val="24"/>
          <w:szCs w:val="24"/>
        </w:rPr>
        <w:t xml:space="preserve"> </w:t>
      </w:r>
      <w:r w:rsidR="007D346B">
        <w:rPr>
          <w:rFonts w:ascii="Arial" w:hAnsi="Arial" w:cs="Arial"/>
          <w:sz w:val="24"/>
          <w:szCs w:val="24"/>
        </w:rPr>
        <w:t>I</w:t>
      </w:r>
      <w:r w:rsidR="009327CC">
        <w:rPr>
          <w:rFonts w:ascii="Arial" w:hAnsi="Arial" w:cs="Arial"/>
          <w:sz w:val="24"/>
          <w:szCs w:val="24"/>
        </w:rPr>
        <w:t xml:space="preserve">n both cases </w:t>
      </w:r>
      <w:r w:rsidR="00FF1ABC">
        <w:rPr>
          <w:rFonts w:ascii="Arial" w:hAnsi="Arial" w:cs="Arial"/>
          <w:sz w:val="24"/>
          <w:szCs w:val="24"/>
        </w:rPr>
        <w:t xml:space="preserve">the path is shown </w:t>
      </w:r>
      <w:r w:rsidR="00B06E81">
        <w:rPr>
          <w:rFonts w:ascii="Arial" w:hAnsi="Arial" w:cs="Arial"/>
          <w:sz w:val="24"/>
          <w:szCs w:val="24"/>
        </w:rPr>
        <w:t xml:space="preserve">directly to </w:t>
      </w:r>
      <w:r w:rsidR="006551EE">
        <w:rPr>
          <w:rFonts w:ascii="Arial" w:hAnsi="Arial" w:cs="Arial"/>
          <w:sz w:val="24"/>
          <w:szCs w:val="24"/>
        </w:rPr>
        <w:t xml:space="preserve">the </w:t>
      </w:r>
      <w:r w:rsidR="00FF1ABC">
        <w:rPr>
          <w:rFonts w:ascii="Arial" w:hAnsi="Arial" w:cs="Arial"/>
          <w:sz w:val="24"/>
          <w:szCs w:val="24"/>
        </w:rPr>
        <w:t>north of what appears to be a band of trees or scrub.</w:t>
      </w:r>
    </w:p>
    <w:p w14:paraId="12223F17" w14:textId="386C988C" w:rsidR="006C7E36" w:rsidRPr="005C7B36" w:rsidRDefault="006C7E36" w:rsidP="006C7E36">
      <w:pPr>
        <w:pStyle w:val="Style1"/>
        <w:numPr>
          <w:ilvl w:val="0"/>
          <w:numId w:val="0"/>
        </w:numPr>
        <w:rPr>
          <w:rFonts w:ascii="Arial" w:hAnsi="Arial" w:cs="Arial"/>
          <w:i/>
          <w:iCs/>
          <w:sz w:val="24"/>
          <w:szCs w:val="24"/>
        </w:rPr>
      </w:pPr>
      <w:r w:rsidRPr="005C7B36">
        <w:rPr>
          <w:rFonts w:ascii="Arial" w:hAnsi="Arial" w:cs="Arial"/>
          <w:i/>
          <w:iCs/>
          <w:sz w:val="24"/>
          <w:szCs w:val="24"/>
        </w:rPr>
        <w:t>T</w:t>
      </w:r>
      <w:r w:rsidR="009C2F2D">
        <w:rPr>
          <w:rFonts w:ascii="Arial" w:hAnsi="Arial" w:cs="Arial"/>
          <w:i/>
          <w:iCs/>
          <w:sz w:val="24"/>
          <w:szCs w:val="24"/>
        </w:rPr>
        <w:t xml:space="preserve">he Kingston and Iford Inclosure </w:t>
      </w:r>
      <w:r w:rsidR="00D2336F">
        <w:rPr>
          <w:rFonts w:ascii="Arial" w:hAnsi="Arial" w:cs="Arial"/>
          <w:i/>
          <w:iCs/>
          <w:sz w:val="24"/>
          <w:szCs w:val="24"/>
        </w:rPr>
        <w:t>Act</w:t>
      </w:r>
      <w:r w:rsidR="009C2F2D">
        <w:rPr>
          <w:rFonts w:ascii="Arial" w:hAnsi="Arial" w:cs="Arial"/>
          <w:i/>
          <w:iCs/>
          <w:sz w:val="24"/>
          <w:szCs w:val="24"/>
        </w:rPr>
        <w:t xml:space="preserve"> and Map</w:t>
      </w:r>
      <w:r w:rsidR="00134FF2">
        <w:rPr>
          <w:rFonts w:ascii="Arial" w:hAnsi="Arial" w:cs="Arial"/>
          <w:i/>
          <w:iCs/>
          <w:sz w:val="24"/>
          <w:szCs w:val="24"/>
        </w:rPr>
        <w:t xml:space="preserve"> 1830</w:t>
      </w:r>
    </w:p>
    <w:p w14:paraId="27DAC41B" w14:textId="46BE285C" w:rsidR="008647E6" w:rsidRDefault="00320479" w:rsidP="00C43FD6">
      <w:pPr>
        <w:pStyle w:val="Style1"/>
        <w:rPr>
          <w:rFonts w:ascii="Arial" w:hAnsi="Arial" w:cs="Arial"/>
          <w:sz w:val="24"/>
          <w:szCs w:val="24"/>
        </w:rPr>
      </w:pPr>
      <w:r w:rsidRPr="005C7B36">
        <w:rPr>
          <w:rFonts w:ascii="Arial" w:hAnsi="Arial" w:cs="Arial"/>
          <w:sz w:val="24"/>
          <w:szCs w:val="24"/>
        </w:rPr>
        <w:t xml:space="preserve">The </w:t>
      </w:r>
      <w:r w:rsidR="00E65F30">
        <w:rPr>
          <w:rFonts w:ascii="Arial" w:hAnsi="Arial" w:cs="Arial"/>
          <w:sz w:val="24"/>
          <w:szCs w:val="24"/>
        </w:rPr>
        <w:t>Kingston</w:t>
      </w:r>
      <w:r w:rsidR="00871E00">
        <w:rPr>
          <w:rFonts w:ascii="Arial" w:hAnsi="Arial" w:cs="Arial"/>
          <w:sz w:val="24"/>
          <w:szCs w:val="24"/>
        </w:rPr>
        <w:t xml:space="preserve"> Inclosure Act </w:t>
      </w:r>
      <w:r w:rsidR="000D21ED">
        <w:rPr>
          <w:rFonts w:ascii="Arial" w:hAnsi="Arial" w:cs="Arial"/>
          <w:sz w:val="24"/>
          <w:szCs w:val="24"/>
        </w:rPr>
        <w:t xml:space="preserve">was subject to the </w:t>
      </w:r>
      <w:r w:rsidR="001451A0">
        <w:rPr>
          <w:rFonts w:ascii="Arial" w:hAnsi="Arial" w:cs="Arial"/>
          <w:sz w:val="24"/>
          <w:szCs w:val="24"/>
        </w:rPr>
        <w:t>provisions of the Inclosure (Consolidation</w:t>
      </w:r>
      <w:r w:rsidR="003734CF">
        <w:rPr>
          <w:rFonts w:ascii="Arial" w:hAnsi="Arial" w:cs="Arial"/>
          <w:sz w:val="24"/>
          <w:szCs w:val="24"/>
        </w:rPr>
        <w:t>)</w:t>
      </w:r>
      <w:r w:rsidR="001451A0">
        <w:rPr>
          <w:rFonts w:ascii="Arial" w:hAnsi="Arial" w:cs="Arial"/>
          <w:sz w:val="24"/>
          <w:szCs w:val="24"/>
        </w:rPr>
        <w:t xml:space="preserve"> Act</w:t>
      </w:r>
      <w:r w:rsidR="003734CF">
        <w:rPr>
          <w:rFonts w:ascii="Arial" w:hAnsi="Arial" w:cs="Arial"/>
          <w:sz w:val="24"/>
          <w:szCs w:val="24"/>
        </w:rPr>
        <w:t xml:space="preserve"> 1801</w:t>
      </w:r>
      <w:r w:rsidR="00E12E63">
        <w:rPr>
          <w:rFonts w:ascii="Arial" w:hAnsi="Arial" w:cs="Arial"/>
          <w:sz w:val="24"/>
          <w:szCs w:val="24"/>
        </w:rPr>
        <w:t xml:space="preserve"> (‘the 1801 Act’). </w:t>
      </w:r>
      <w:r w:rsidR="00307044">
        <w:rPr>
          <w:rFonts w:ascii="Arial" w:hAnsi="Arial" w:cs="Arial"/>
          <w:sz w:val="24"/>
          <w:szCs w:val="24"/>
        </w:rPr>
        <w:t xml:space="preserve">The 1801 Act </w:t>
      </w:r>
      <w:r w:rsidR="000747C4">
        <w:rPr>
          <w:rFonts w:ascii="Arial" w:hAnsi="Arial" w:cs="Arial"/>
          <w:sz w:val="24"/>
          <w:szCs w:val="24"/>
        </w:rPr>
        <w:t>gave the commissioners power to set out public and private rights of way</w:t>
      </w:r>
      <w:r w:rsidR="00603C6D">
        <w:rPr>
          <w:rFonts w:ascii="Arial" w:hAnsi="Arial" w:cs="Arial"/>
          <w:sz w:val="24"/>
          <w:szCs w:val="24"/>
        </w:rPr>
        <w:t xml:space="preserve"> and provided that </w:t>
      </w:r>
      <w:r w:rsidR="008B1158">
        <w:rPr>
          <w:rFonts w:ascii="Arial" w:hAnsi="Arial" w:cs="Arial"/>
          <w:sz w:val="24"/>
          <w:szCs w:val="24"/>
        </w:rPr>
        <w:t xml:space="preserve">any pre-existing rights of way which were not set out in accordance with the Act </w:t>
      </w:r>
      <w:r w:rsidR="00B61715">
        <w:rPr>
          <w:rFonts w:ascii="Arial" w:hAnsi="Arial" w:cs="Arial"/>
          <w:sz w:val="24"/>
          <w:szCs w:val="24"/>
        </w:rPr>
        <w:t xml:space="preserve">were ‘for ever stopped up and extinguished’. </w:t>
      </w:r>
    </w:p>
    <w:p w14:paraId="7FE1905E" w14:textId="696B9CCC" w:rsidR="00286F9F" w:rsidRDefault="00B24B0A" w:rsidP="00C43FD6">
      <w:pPr>
        <w:pStyle w:val="Style1"/>
        <w:rPr>
          <w:rFonts w:ascii="Arial" w:hAnsi="Arial" w:cs="Arial"/>
          <w:sz w:val="24"/>
          <w:szCs w:val="24"/>
        </w:rPr>
      </w:pPr>
      <w:r>
        <w:rPr>
          <w:rFonts w:ascii="Arial" w:hAnsi="Arial" w:cs="Arial"/>
          <w:sz w:val="24"/>
          <w:szCs w:val="24"/>
        </w:rPr>
        <w:t xml:space="preserve">Whilst the previously considered terrier and </w:t>
      </w:r>
      <w:r w:rsidR="00034F6E">
        <w:rPr>
          <w:rFonts w:ascii="Arial" w:hAnsi="Arial" w:cs="Arial"/>
          <w:sz w:val="24"/>
          <w:szCs w:val="24"/>
        </w:rPr>
        <w:t xml:space="preserve">the </w:t>
      </w:r>
      <w:r>
        <w:rPr>
          <w:rFonts w:ascii="Arial" w:hAnsi="Arial" w:cs="Arial"/>
          <w:sz w:val="24"/>
          <w:szCs w:val="24"/>
        </w:rPr>
        <w:t xml:space="preserve">‘Calculations’ </w:t>
      </w:r>
      <w:r w:rsidR="00B15994">
        <w:rPr>
          <w:rFonts w:ascii="Arial" w:hAnsi="Arial" w:cs="Arial"/>
          <w:sz w:val="24"/>
          <w:szCs w:val="24"/>
        </w:rPr>
        <w:t xml:space="preserve">map may suggest that a footpath akin to the Order route existed before the </w:t>
      </w:r>
      <w:r w:rsidR="009351F0">
        <w:rPr>
          <w:rFonts w:ascii="Arial" w:hAnsi="Arial" w:cs="Arial"/>
          <w:sz w:val="24"/>
          <w:szCs w:val="24"/>
        </w:rPr>
        <w:t xml:space="preserve">Kingston </w:t>
      </w:r>
      <w:r w:rsidR="00B15994">
        <w:rPr>
          <w:rFonts w:ascii="Arial" w:hAnsi="Arial" w:cs="Arial"/>
          <w:sz w:val="24"/>
          <w:szCs w:val="24"/>
        </w:rPr>
        <w:t>Inc</w:t>
      </w:r>
      <w:r w:rsidR="009351F0">
        <w:rPr>
          <w:rFonts w:ascii="Arial" w:hAnsi="Arial" w:cs="Arial"/>
          <w:sz w:val="24"/>
          <w:szCs w:val="24"/>
        </w:rPr>
        <w:t xml:space="preserve">losure Act, </w:t>
      </w:r>
      <w:r w:rsidR="00431457">
        <w:rPr>
          <w:rFonts w:ascii="Arial" w:hAnsi="Arial" w:cs="Arial"/>
          <w:sz w:val="24"/>
          <w:szCs w:val="24"/>
        </w:rPr>
        <w:t>such a</w:t>
      </w:r>
      <w:r w:rsidR="009351F0">
        <w:rPr>
          <w:rFonts w:ascii="Arial" w:hAnsi="Arial" w:cs="Arial"/>
          <w:sz w:val="24"/>
          <w:szCs w:val="24"/>
        </w:rPr>
        <w:t xml:space="preserve"> route would</w:t>
      </w:r>
      <w:r w:rsidR="00850354">
        <w:rPr>
          <w:rFonts w:ascii="Arial" w:hAnsi="Arial" w:cs="Arial"/>
          <w:sz w:val="24"/>
          <w:szCs w:val="24"/>
        </w:rPr>
        <w:t xml:space="preserve"> only survive the inclosure process if specifically </w:t>
      </w:r>
      <w:r w:rsidR="00337C2C">
        <w:rPr>
          <w:rFonts w:ascii="Arial" w:hAnsi="Arial" w:cs="Arial"/>
          <w:sz w:val="24"/>
          <w:szCs w:val="24"/>
        </w:rPr>
        <w:t>set out in the Act.</w:t>
      </w:r>
    </w:p>
    <w:p w14:paraId="0FD7E1F5" w14:textId="77657524" w:rsidR="00533A7A" w:rsidRDefault="00427548" w:rsidP="00C43FD6">
      <w:pPr>
        <w:pStyle w:val="Style1"/>
        <w:rPr>
          <w:rFonts w:ascii="Arial" w:hAnsi="Arial" w:cs="Arial"/>
          <w:sz w:val="24"/>
          <w:szCs w:val="24"/>
        </w:rPr>
      </w:pPr>
      <w:r>
        <w:rPr>
          <w:rFonts w:ascii="Arial" w:hAnsi="Arial" w:cs="Arial"/>
          <w:sz w:val="24"/>
          <w:szCs w:val="24"/>
        </w:rPr>
        <w:t xml:space="preserve">The </w:t>
      </w:r>
      <w:r w:rsidR="00B30BE8">
        <w:rPr>
          <w:rFonts w:ascii="Arial" w:hAnsi="Arial" w:cs="Arial"/>
          <w:sz w:val="24"/>
          <w:szCs w:val="24"/>
        </w:rPr>
        <w:t>Kingston Inclosure</w:t>
      </w:r>
      <w:r>
        <w:rPr>
          <w:rFonts w:ascii="Arial" w:hAnsi="Arial" w:cs="Arial"/>
          <w:sz w:val="24"/>
          <w:szCs w:val="24"/>
        </w:rPr>
        <w:t xml:space="preserve"> Act sets out a</w:t>
      </w:r>
      <w:r w:rsidR="00E94C1C">
        <w:rPr>
          <w:rFonts w:ascii="Arial" w:hAnsi="Arial" w:cs="Arial"/>
          <w:sz w:val="24"/>
          <w:szCs w:val="24"/>
        </w:rPr>
        <w:t xml:space="preserve"> public footpat</w:t>
      </w:r>
      <w:r>
        <w:rPr>
          <w:rFonts w:ascii="Arial" w:hAnsi="Arial" w:cs="Arial"/>
          <w:sz w:val="24"/>
          <w:szCs w:val="24"/>
        </w:rPr>
        <w:t>h</w:t>
      </w:r>
      <w:r w:rsidR="00E94C1C">
        <w:rPr>
          <w:rFonts w:ascii="Arial" w:hAnsi="Arial" w:cs="Arial"/>
          <w:sz w:val="24"/>
          <w:szCs w:val="24"/>
        </w:rPr>
        <w:t xml:space="preserve"> in the following terms ‘</w:t>
      </w:r>
      <w:r w:rsidR="00931CE2">
        <w:rPr>
          <w:rFonts w:ascii="Arial" w:hAnsi="Arial" w:cs="Arial"/>
          <w:i/>
          <w:iCs/>
          <w:sz w:val="24"/>
          <w:szCs w:val="24"/>
        </w:rPr>
        <w:t>One other public footway six foot wide numbered 7 in the said plan</w:t>
      </w:r>
      <w:r w:rsidR="000E6639">
        <w:rPr>
          <w:rFonts w:ascii="Arial" w:hAnsi="Arial" w:cs="Arial"/>
          <w:i/>
          <w:iCs/>
          <w:sz w:val="24"/>
          <w:szCs w:val="24"/>
        </w:rPr>
        <w:t xml:space="preserve"> </w:t>
      </w:r>
      <w:r w:rsidR="009676B5">
        <w:rPr>
          <w:rFonts w:ascii="Arial" w:hAnsi="Arial" w:cs="Arial"/>
          <w:i/>
          <w:iCs/>
          <w:sz w:val="24"/>
          <w:szCs w:val="24"/>
        </w:rPr>
        <w:t>extending from the said road number 1 south westward o</w:t>
      </w:r>
      <w:r w:rsidR="000E6639">
        <w:rPr>
          <w:rFonts w:ascii="Arial" w:hAnsi="Arial" w:cs="Arial"/>
          <w:i/>
          <w:iCs/>
          <w:sz w:val="24"/>
          <w:szCs w:val="24"/>
        </w:rPr>
        <w:t>f</w:t>
      </w:r>
      <w:r w:rsidR="009676B5">
        <w:rPr>
          <w:rFonts w:ascii="Arial" w:hAnsi="Arial" w:cs="Arial"/>
          <w:i/>
          <w:iCs/>
          <w:sz w:val="24"/>
          <w:szCs w:val="24"/>
        </w:rPr>
        <w:t xml:space="preserve"> Kingston</w:t>
      </w:r>
      <w:r w:rsidR="000E6639">
        <w:rPr>
          <w:rFonts w:ascii="Arial" w:hAnsi="Arial" w:cs="Arial"/>
          <w:i/>
          <w:iCs/>
          <w:sz w:val="24"/>
          <w:szCs w:val="24"/>
        </w:rPr>
        <w:t xml:space="preserve"> Lane towards Kingston Church</w:t>
      </w:r>
      <w:r w:rsidR="00CE1248">
        <w:rPr>
          <w:rFonts w:ascii="Arial" w:hAnsi="Arial" w:cs="Arial"/>
          <w:i/>
          <w:iCs/>
          <w:sz w:val="24"/>
          <w:szCs w:val="24"/>
        </w:rPr>
        <w:t>’</w:t>
      </w:r>
      <w:r w:rsidR="003328F8">
        <w:rPr>
          <w:rFonts w:ascii="Arial" w:hAnsi="Arial" w:cs="Arial"/>
          <w:i/>
          <w:iCs/>
          <w:sz w:val="24"/>
          <w:szCs w:val="24"/>
        </w:rPr>
        <w:t xml:space="preserve">. </w:t>
      </w:r>
      <w:r w:rsidR="003328F8">
        <w:rPr>
          <w:rFonts w:ascii="Arial" w:hAnsi="Arial" w:cs="Arial"/>
          <w:sz w:val="24"/>
          <w:szCs w:val="24"/>
        </w:rPr>
        <w:t>Road No</w:t>
      </w:r>
      <w:r w:rsidR="00B02279">
        <w:rPr>
          <w:rFonts w:ascii="Arial" w:hAnsi="Arial" w:cs="Arial"/>
          <w:sz w:val="24"/>
          <w:szCs w:val="24"/>
        </w:rPr>
        <w:t>.</w:t>
      </w:r>
      <w:r w:rsidR="003328F8">
        <w:rPr>
          <w:rFonts w:ascii="Arial" w:hAnsi="Arial" w:cs="Arial"/>
          <w:sz w:val="24"/>
          <w:szCs w:val="24"/>
        </w:rPr>
        <w:t xml:space="preserve"> 1 is the route today known as Juggs Road.</w:t>
      </w:r>
      <w:r w:rsidR="00C84A31">
        <w:rPr>
          <w:rFonts w:ascii="Arial" w:hAnsi="Arial" w:cs="Arial"/>
          <w:sz w:val="24"/>
          <w:szCs w:val="24"/>
        </w:rPr>
        <w:t xml:space="preserve"> The route depicted on the Inclosure </w:t>
      </w:r>
      <w:r w:rsidR="00B02279">
        <w:rPr>
          <w:rFonts w:ascii="Arial" w:hAnsi="Arial" w:cs="Arial"/>
          <w:sz w:val="24"/>
          <w:szCs w:val="24"/>
        </w:rPr>
        <w:t xml:space="preserve">map as No. 7 </w:t>
      </w:r>
      <w:r w:rsidR="00AB67C0">
        <w:rPr>
          <w:rFonts w:ascii="Arial" w:hAnsi="Arial" w:cs="Arial"/>
          <w:sz w:val="24"/>
          <w:szCs w:val="24"/>
        </w:rPr>
        <w:t>extends from Kingston church at its south</w:t>
      </w:r>
      <w:r w:rsidR="008D3B6A">
        <w:rPr>
          <w:rFonts w:ascii="Arial" w:hAnsi="Arial" w:cs="Arial"/>
          <w:sz w:val="24"/>
          <w:szCs w:val="24"/>
        </w:rPr>
        <w:t>-</w:t>
      </w:r>
      <w:r w:rsidR="00AB67C0">
        <w:rPr>
          <w:rFonts w:ascii="Arial" w:hAnsi="Arial" w:cs="Arial"/>
          <w:sz w:val="24"/>
          <w:szCs w:val="24"/>
        </w:rPr>
        <w:t xml:space="preserve">western </w:t>
      </w:r>
      <w:r w:rsidR="008D3B6A">
        <w:rPr>
          <w:rFonts w:ascii="Arial" w:hAnsi="Arial" w:cs="Arial"/>
          <w:sz w:val="24"/>
          <w:szCs w:val="24"/>
        </w:rPr>
        <w:t>terminus to road No. 1 (Juggs Road) at it</w:t>
      </w:r>
      <w:r w:rsidR="000573DC">
        <w:rPr>
          <w:rFonts w:ascii="Arial" w:hAnsi="Arial" w:cs="Arial"/>
          <w:sz w:val="24"/>
          <w:szCs w:val="24"/>
        </w:rPr>
        <w:t>s</w:t>
      </w:r>
      <w:r w:rsidR="008D3B6A">
        <w:rPr>
          <w:rFonts w:ascii="Arial" w:hAnsi="Arial" w:cs="Arial"/>
          <w:sz w:val="24"/>
          <w:szCs w:val="24"/>
        </w:rPr>
        <w:t xml:space="preserve"> north-eastern terminus. </w:t>
      </w:r>
      <w:r w:rsidR="00656196">
        <w:rPr>
          <w:rFonts w:ascii="Arial" w:hAnsi="Arial" w:cs="Arial"/>
          <w:sz w:val="24"/>
          <w:szCs w:val="24"/>
        </w:rPr>
        <w:t>It is the middle section of this route that is claimed by the Applicant to be the Order route</w:t>
      </w:r>
      <w:r w:rsidR="00B365D3">
        <w:rPr>
          <w:rFonts w:ascii="Arial" w:hAnsi="Arial" w:cs="Arial"/>
          <w:sz w:val="24"/>
          <w:szCs w:val="24"/>
        </w:rPr>
        <w:t xml:space="preserve">, the north-eastern section </w:t>
      </w:r>
      <w:r w:rsidR="00100A0A">
        <w:rPr>
          <w:rFonts w:ascii="Arial" w:hAnsi="Arial" w:cs="Arial"/>
          <w:sz w:val="24"/>
          <w:szCs w:val="24"/>
        </w:rPr>
        <w:t>being already recorded as Lewes F/P 37</w:t>
      </w:r>
      <w:r w:rsidR="00BB4DA1">
        <w:rPr>
          <w:rFonts w:ascii="Arial" w:hAnsi="Arial" w:cs="Arial"/>
          <w:sz w:val="24"/>
          <w:szCs w:val="24"/>
        </w:rPr>
        <w:t xml:space="preserve"> and the south-western section not being </w:t>
      </w:r>
      <w:r w:rsidR="007B29D4">
        <w:rPr>
          <w:rFonts w:ascii="Arial" w:hAnsi="Arial" w:cs="Arial"/>
          <w:sz w:val="24"/>
          <w:szCs w:val="24"/>
        </w:rPr>
        <w:t>recorded on the DMS and not being part of the Order route</w:t>
      </w:r>
      <w:r w:rsidR="00100A0A">
        <w:rPr>
          <w:rFonts w:ascii="Arial" w:hAnsi="Arial" w:cs="Arial"/>
          <w:sz w:val="24"/>
          <w:szCs w:val="24"/>
        </w:rPr>
        <w:t>.</w:t>
      </w:r>
    </w:p>
    <w:p w14:paraId="7F222773" w14:textId="32BA8F6F" w:rsidR="00880E59" w:rsidRDefault="00880E59" w:rsidP="00C43FD6">
      <w:pPr>
        <w:pStyle w:val="Style1"/>
        <w:rPr>
          <w:rFonts w:ascii="Arial" w:hAnsi="Arial" w:cs="Arial"/>
          <w:sz w:val="24"/>
          <w:szCs w:val="24"/>
        </w:rPr>
      </w:pPr>
      <w:r>
        <w:rPr>
          <w:rFonts w:ascii="Arial" w:hAnsi="Arial" w:cs="Arial"/>
          <w:sz w:val="24"/>
          <w:szCs w:val="24"/>
        </w:rPr>
        <w:t xml:space="preserve">The Inclosure </w:t>
      </w:r>
      <w:r w:rsidR="00BE389A">
        <w:rPr>
          <w:rFonts w:ascii="Arial" w:hAnsi="Arial" w:cs="Arial"/>
          <w:sz w:val="24"/>
          <w:szCs w:val="24"/>
        </w:rPr>
        <w:t xml:space="preserve">Act </w:t>
      </w:r>
      <w:r>
        <w:rPr>
          <w:rFonts w:ascii="Arial" w:hAnsi="Arial" w:cs="Arial"/>
          <w:sz w:val="24"/>
          <w:szCs w:val="24"/>
        </w:rPr>
        <w:t xml:space="preserve">map differs from the </w:t>
      </w:r>
      <w:r w:rsidR="004D2CB5">
        <w:rPr>
          <w:rFonts w:ascii="Arial" w:hAnsi="Arial" w:cs="Arial"/>
          <w:sz w:val="24"/>
          <w:szCs w:val="24"/>
        </w:rPr>
        <w:t>T</w:t>
      </w:r>
      <w:r>
        <w:rPr>
          <w:rFonts w:ascii="Arial" w:hAnsi="Arial" w:cs="Arial"/>
          <w:sz w:val="24"/>
          <w:szCs w:val="24"/>
        </w:rPr>
        <w:t xml:space="preserve">errier </w:t>
      </w:r>
      <w:r w:rsidR="008F12D0">
        <w:rPr>
          <w:rFonts w:ascii="Arial" w:hAnsi="Arial" w:cs="Arial"/>
          <w:sz w:val="24"/>
          <w:szCs w:val="24"/>
        </w:rPr>
        <w:t>and ‘Calculations</w:t>
      </w:r>
      <w:r w:rsidR="00AC1D77">
        <w:rPr>
          <w:rFonts w:ascii="Arial" w:hAnsi="Arial" w:cs="Arial"/>
          <w:sz w:val="24"/>
          <w:szCs w:val="24"/>
        </w:rPr>
        <w:t>’ maps</w:t>
      </w:r>
      <w:r w:rsidR="008F12D0">
        <w:rPr>
          <w:rFonts w:ascii="Arial" w:hAnsi="Arial" w:cs="Arial"/>
          <w:sz w:val="24"/>
          <w:szCs w:val="24"/>
        </w:rPr>
        <w:t xml:space="preserve"> in that it does not show the strip </w:t>
      </w:r>
      <w:r w:rsidR="00B84921">
        <w:rPr>
          <w:rFonts w:ascii="Arial" w:hAnsi="Arial" w:cs="Arial"/>
          <w:sz w:val="24"/>
          <w:szCs w:val="24"/>
        </w:rPr>
        <w:t xml:space="preserve">pattern of cultivation. Whereas under these earlier maps the Order route is shown running through numerous strips, the Inclosure </w:t>
      </w:r>
      <w:r w:rsidR="00EA688B">
        <w:rPr>
          <w:rFonts w:ascii="Arial" w:hAnsi="Arial" w:cs="Arial"/>
          <w:sz w:val="24"/>
          <w:szCs w:val="24"/>
        </w:rPr>
        <w:t xml:space="preserve">Act </w:t>
      </w:r>
      <w:r w:rsidR="00B84921">
        <w:rPr>
          <w:rFonts w:ascii="Arial" w:hAnsi="Arial" w:cs="Arial"/>
          <w:sz w:val="24"/>
          <w:szCs w:val="24"/>
        </w:rPr>
        <w:t>map shows the Order r</w:t>
      </w:r>
      <w:r w:rsidR="008656B5">
        <w:rPr>
          <w:rFonts w:ascii="Arial" w:hAnsi="Arial" w:cs="Arial"/>
          <w:sz w:val="24"/>
          <w:szCs w:val="24"/>
        </w:rPr>
        <w:t>oute within</w:t>
      </w:r>
      <w:r w:rsidR="00B84921">
        <w:rPr>
          <w:rFonts w:ascii="Arial" w:hAnsi="Arial" w:cs="Arial"/>
          <w:sz w:val="24"/>
          <w:szCs w:val="24"/>
        </w:rPr>
        <w:t xml:space="preserve"> a single </w:t>
      </w:r>
      <w:r w:rsidR="008656B5">
        <w:rPr>
          <w:rFonts w:ascii="Arial" w:hAnsi="Arial" w:cs="Arial"/>
          <w:sz w:val="24"/>
          <w:szCs w:val="24"/>
        </w:rPr>
        <w:t xml:space="preserve">parcel of land. </w:t>
      </w:r>
      <w:r w:rsidR="00CE5AF1">
        <w:rPr>
          <w:rFonts w:ascii="Arial" w:hAnsi="Arial" w:cs="Arial"/>
          <w:sz w:val="24"/>
          <w:szCs w:val="24"/>
        </w:rPr>
        <w:t xml:space="preserve">No other features are shown within this parcel. </w:t>
      </w:r>
      <w:r w:rsidR="006C1AD9">
        <w:rPr>
          <w:rFonts w:ascii="Arial" w:hAnsi="Arial" w:cs="Arial"/>
          <w:sz w:val="24"/>
          <w:szCs w:val="24"/>
        </w:rPr>
        <w:t xml:space="preserve">The absence of the strip pattern or any other features makes </w:t>
      </w:r>
      <w:r w:rsidR="002E2CFC">
        <w:rPr>
          <w:rFonts w:ascii="Arial" w:hAnsi="Arial" w:cs="Arial"/>
          <w:sz w:val="24"/>
          <w:szCs w:val="24"/>
        </w:rPr>
        <w:t xml:space="preserve">it difficult to reconcile accurately the Inclosure </w:t>
      </w:r>
      <w:r w:rsidR="00C376EA">
        <w:rPr>
          <w:rFonts w:ascii="Arial" w:hAnsi="Arial" w:cs="Arial"/>
          <w:sz w:val="24"/>
          <w:szCs w:val="24"/>
        </w:rPr>
        <w:t>Act</w:t>
      </w:r>
      <w:r w:rsidR="002E2CFC">
        <w:rPr>
          <w:rFonts w:ascii="Arial" w:hAnsi="Arial" w:cs="Arial"/>
          <w:sz w:val="24"/>
          <w:szCs w:val="24"/>
        </w:rPr>
        <w:t xml:space="preserve"> route with earlier maps</w:t>
      </w:r>
      <w:r w:rsidR="00490CD5">
        <w:rPr>
          <w:rFonts w:ascii="Arial" w:hAnsi="Arial" w:cs="Arial"/>
          <w:sz w:val="24"/>
          <w:szCs w:val="24"/>
        </w:rPr>
        <w:t xml:space="preserve">. The shape of the </w:t>
      </w:r>
      <w:r w:rsidR="003B3FA1">
        <w:rPr>
          <w:rFonts w:ascii="Arial" w:hAnsi="Arial" w:cs="Arial"/>
          <w:sz w:val="24"/>
          <w:szCs w:val="24"/>
        </w:rPr>
        <w:t xml:space="preserve">route shown on the Inclosure </w:t>
      </w:r>
      <w:r w:rsidR="00415511">
        <w:rPr>
          <w:rFonts w:ascii="Arial" w:hAnsi="Arial" w:cs="Arial"/>
          <w:sz w:val="24"/>
          <w:szCs w:val="24"/>
        </w:rPr>
        <w:t xml:space="preserve">Act </w:t>
      </w:r>
      <w:r w:rsidR="003B3FA1">
        <w:rPr>
          <w:rFonts w:ascii="Arial" w:hAnsi="Arial" w:cs="Arial"/>
          <w:sz w:val="24"/>
          <w:szCs w:val="24"/>
        </w:rPr>
        <w:t xml:space="preserve">map is </w:t>
      </w:r>
      <w:r w:rsidR="00322867">
        <w:rPr>
          <w:rFonts w:ascii="Arial" w:hAnsi="Arial" w:cs="Arial"/>
          <w:sz w:val="24"/>
          <w:szCs w:val="24"/>
        </w:rPr>
        <w:t>very similar to that depicted on the ‘Calculations’ map</w:t>
      </w:r>
      <w:r w:rsidR="00946265">
        <w:rPr>
          <w:rFonts w:ascii="Arial" w:hAnsi="Arial" w:cs="Arial"/>
          <w:sz w:val="24"/>
          <w:szCs w:val="24"/>
        </w:rPr>
        <w:t xml:space="preserve"> but bears little resemblance to that shown on the Terrier map</w:t>
      </w:r>
      <w:r w:rsidR="00C020A3">
        <w:rPr>
          <w:rFonts w:ascii="Arial" w:hAnsi="Arial" w:cs="Arial"/>
          <w:sz w:val="24"/>
          <w:szCs w:val="24"/>
        </w:rPr>
        <w:t>, although that map is clearly indicative</w:t>
      </w:r>
      <w:r w:rsidR="00B627E2">
        <w:rPr>
          <w:rFonts w:ascii="Arial" w:hAnsi="Arial" w:cs="Arial"/>
          <w:sz w:val="24"/>
          <w:szCs w:val="24"/>
        </w:rPr>
        <w:t>.</w:t>
      </w:r>
    </w:p>
    <w:p w14:paraId="5D69C4B6" w14:textId="481954EE" w:rsidR="00481B66" w:rsidRPr="00B878A3" w:rsidRDefault="00B878A3" w:rsidP="00B878A3">
      <w:pPr>
        <w:pStyle w:val="Style1"/>
        <w:numPr>
          <w:ilvl w:val="0"/>
          <w:numId w:val="0"/>
        </w:numPr>
        <w:rPr>
          <w:rFonts w:ascii="Arial" w:hAnsi="Arial" w:cs="Arial"/>
          <w:i/>
          <w:iCs/>
          <w:sz w:val="24"/>
          <w:szCs w:val="24"/>
        </w:rPr>
      </w:pPr>
      <w:r w:rsidRPr="00B878A3">
        <w:rPr>
          <w:rFonts w:ascii="Arial" w:hAnsi="Arial" w:cs="Arial"/>
          <w:i/>
          <w:iCs/>
          <w:sz w:val="24"/>
          <w:szCs w:val="24"/>
        </w:rPr>
        <w:t>Other documentary sources</w:t>
      </w:r>
    </w:p>
    <w:p w14:paraId="62991B82" w14:textId="1213B812" w:rsidR="00481B66" w:rsidRDefault="00481B66" w:rsidP="00C43FD6">
      <w:pPr>
        <w:pStyle w:val="Style1"/>
        <w:rPr>
          <w:rFonts w:ascii="Arial" w:hAnsi="Arial" w:cs="Arial"/>
          <w:sz w:val="24"/>
          <w:szCs w:val="24"/>
        </w:rPr>
      </w:pPr>
      <w:r>
        <w:rPr>
          <w:rFonts w:ascii="Arial" w:hAnsi="Arial" w:cs="Arial"/>
          <w:sz w:val="24"/>
          <w:szCs w:val="24"/>
        </w:rPr>
        <w:t xml:space="preserve">Various </w:t>
      </w:r>
      <w:r w:rsidR="00EE1D29">
        <w:rPr>
          <w:rFonts w:ascii="Arial" w:hAnsi="Arial" w:cs="Arial"/>
          <w:sz w:val="24"/>
          <w:szCs w:val="24"/>
        </w:rPr>
        <w:t>historical sources, including County maps</w:t>
      </w:r>
      <w:r w:rsidR="000860A9">
        <w:rPr>
          <w:rFonts w:ascii="Arial" w:hAnsi="Arial" w:cs="Arial"/>
          <w:sz w:val="24"/>
          <w:szCs w:val="24"/>
        </w:rPr>
        <w:t>, the Tithe map</w:t>
      </w:r>
      <w:r w:rsidR="00EE1D29">
        <w:rPr>
          <w:rFonts w:ascii="Arial" w:hAnsi="Arial" w:cs="Arial"/>
          <w:sz w:val="24"/>
          <w:szCs w:val="24"/>
        </w:rPr>
        <w:t xml:space="preserve"> and the </w:t>
      </w:r>
      <w:r w:rsidR="00A050E2">
        <w:rPr>
          <w:rFonts w:ascii="Arial" w:hAnsi="Arial" w:cs="Arial"/>
          <w:sz w:val="24"/>
          <w:szCs w:val="24"/>
        </w:rPr>
        <w:t>OS series of maps have been cons</w:t>
      </w:r>
      <w:r w:rsidR="00B30BE8">
        <w:rPr>
          <w:rFonts w:ascii="Arial" w:hAnsi="Arial" w:cs="Arial"/>
          <w:sz w:val="24"/>
          <w:szCs w:val="24"/>
        </w:rPr>
        <w:t xml:space="preserve">ulted. No map post-dating the </w:t>
      </w:r>
      <w:r w:rsidR="00BD056A">
        <w:rPr>
          <w:rFonts w:ascii="Arial" w:hAnsi="Arial" w:cs="Arial"/>
          <w:sz w:val="24"/>
          <w:szCs w:val="24"/>
        </w:rPr>
        <w:t xml:space="preserve">Inclosure </w:t>
      </w:r>
      <w:r w:rsidR="008D7C57">
        <w:rPr>
          <w:rFonts w:ascii="Arial" w:hAnsi="Arial" w:cs="Arial"/>
          <w:sz w:val="24"/>
          <w:szCs w:val="24"/>
        </w:rPr>
        <w:t xml:space="preserve">Act </w:t>
      </w:r>
      <w:r w:rsidR="00BD056A">
        <w:rPr>
          <w:rFonts w:ascii="Arial" w:hAnsi="Arial" w:cs="Arial"/>
          <w:sz w:val="24"/>
          <w:szCs w:val="24"/>
        </w:rPr>
        <w:t>map has been found which depicts the Order route.</w:t>
      </w:r>
      <w:r w:rsidR="00A11F8C">
        <w:rPr>
          <w:rFonts w:ascii="Arial" w:hAnsi="Arial" w:cs="Arial"/>
          <w:sz w:val="24"/>
          <w:szCs w:val="24"/>
        </w:rPr>
        <w:t xml:space="preserve"> The Order route </w:t>
      </w:r>
      <w:r w:rsidR="003A2073">
        <w:rPr>
          <w:rFonts w:ascii="Arial" w:hAnsi="Arial" w:cs="Arial"/>
          <w:sz w:val="24"/>
          <w:szCs w:val="24"/>
        </w:rPr>
        <w:t>was included on the</w:t>
      </w:r>
      <w:r w:rsidR="00E4033F">
        <w:rPr>
          <w:rFonts w:ascii="Arial" w:hAnsi="Arial" w:cs="Arial"/>
          <w:sz w:val="24"/>
          <w:szCs w:val="24"/>
        </w:rPr>
        <w:t xml:space="preserve"> Draft </w:t>
      </w:r>
      <w:r w:rsidR="002F7720">
        <w:rPr>
          <w:rFonts w:ascii="Arial" w:hAnsi="Arial" w:cs="Arial"/>
          <w:sz w:val="24"/>
          <w:szCs w:val="24"/>
        </w:rPr>
        <w:t xml:space="preserve">First </w:t>
      </w:r>
      <w:r w:rsidR="00E4033F">
        <w:rPr>
          <w:rFonts w:ascii="Arial" w:hAnsi="Arial" w:cs="Arial"/>
          <w:sz w:val="24"/>
          <w:szCs w:val="24"/>
        </w:rPr>
        <w:t>Definitive Map</w:t>
      </w:r>
      <w:r w:rsidR="00595D72">
        <w:rPr>
          <w:rFonts w:ascii="Arial" w:hAnsi="Arial" w:cs="Arial"/>
          <w:sz w:val="24"/>
          <w:szCs w:val="24"/>
        </w:rPr>
        <w:t xml:space="preserve"> </w:t>
      </w:r>
      <w:r w:rsidR="00F97D8A">
        <w:rPr>
          <w:rFonts w:ascii="Arial" w:hAnsi="Arial" w:cs="Arial"/>
          <w:sz w:val="24"/>
          <w:szCs w:val="24"/>
        </w:rPr>
        <w:t>based on</w:t>
      </w:r>
      <w:r w:rsidR="00595D72">
        <w:rPr>
          <w:rFonts w:ascii="Arial" w:hAnsi="Arial" w:cs="Arial"/>
          <w:sz w:val="24"/>
          <w:szCs w:val="24"/>
        </w:rPr>
        <w:t xml:space="preserve"> it having been set out in the Kingston Inclo</w:t>
      </w:r>
      <w:r w:rsidR="007B5A6B">
        <w:rPr>
          <w:rFonts w:ascii="Arial" w:hAnsi="Arial" w:cs="Arial"/>
          <w:sz w:val="24"/>
          <w:szCs w:val="24"/>
        </w:rPr>
        <w:t>s</w:t>
      </w:r>
      <w:r w:rsidR="00FC7F5E">
        <w:rPr>
          <w:rFonts w:ascii="Arial" w:hAnsi="Arial" w:cs="Arial"/>
          <w:sz w:val="24"/>
          <w:szCs w:val="24"/>
        </w:rPr>
        <w:t>ure Act. An objection was made t</w:t>
      </w:r>
      <w:r w:rsidR="002702F3">
        <w:rPr>
          <w:rFonts w:ascii="Arial" w:hAnsi="Arial" w:cs="Arial"/>
          <w:sz w:val="24"/>
          <w:szCs w:val="24"/>
        </w:rPr>
        <w:t>o its inclusion and</w:t>
      </w:r>
      <w:r w:rsidR="000860A9">
        <w:rPr>
          <w:rFonts w:ascii="Arial" w:hAnsi="Arial" w:cs="Arial"/>
          <w:sz w:val="24"/>
          <w:szCs w:val="24"/>
        </w:rPr>
        <w:t>,</w:t>
      </w:r>
      <w:r w:rsidR="002702F3">
        <w:rPr>
          <w:rFonts w:ascii="Arial" w:hAnsi="Arial" w:cs="Arial"/>
          <w:sz w:val="24"/>
          <w:szCs w:val="24"/>
        </w:rPr>
        <w:t xml:space="preserve"> after </w:t>
      </w:r>
      <w:r w:rsidR="004818BC">
        <w:rPr>
          <w:rFonts w:ascii="Arial" w:hAnsi="Arial" w:cs="Arial"/>
          <w:sz w:val="24"/>
          <w:szCs w:val="24"/>
        </w:rPr>
        <w:t>discussion at a meeting of the</w:t>
      </w:r>
      <w:r w:rsidR="00C96091">
        <w:rPr>
          <w:rFonts w:ascii="Arial" w:hAnsi="Arial" w:cs="Arial"/>
          <w:sz w:val="24"/>
          <w:szCs w:val="24"/>
        </w:rPr>
        <w:t xml:space="preserve"> Rights of Way sub-committee</w:t>
      </w:r>
      <w:r w:rsidR="000860A9">
        <w:rPr>
          <w:rFonts w:ascii="Arial" w:hAnsi="Arial" w:cs="Arial"/>
          <w:sz w:val="24"/>
          <w:szCs w:val="24"/>
        </w:rPr>
        <w:t xml:space="preserve">, it was deleted. </w:t>
      </w:r>
      <w:r w:rsidR="00C96091">
        <w:rPr>
          <w:rFonts w:ascii="Arial" w:hAnsi="Arial" w:cs="Arial"/>
          <w:sz w:val="24"/>
          <w:szCs w:val="24"/>
        </w:rPr>
        <w:t xml:space="preserve"> </w:t>
      </w:r>
    </w:p>
    <w:p w14:paraId="6FA72348" w14:textId="2BFB1B5D" w:rsidR="00BF443E" w:rsidRPr="00E15786" w:rsidRDefault="00E15786" w:rsidP="00E15786">
      <w:pPr>
        <w:pStyle w:val="Style1"/>
        <w:numPr>
          <w:ilvl w:val="0"/>
          <w:numId w:val="0"/>
        </w:numPr>
        <w:rPr>
          <w:rFonts w:ascii="Arial" w:hAnsi="Arial" w:cs="Arial"/>
          <w:i/>
          <w:iCs/>
          <w:sz w:val="24"/>
          <w:szCs w:val="24"/>
        </w:rPr>
      </w:pPr>
      <w:r w:rsidRPr="00E15786">
        <w:rPr>
          <w:rFonts w:ascii="Arial" w:hAnsi="Arial" w:cs="Arial"/>
          <w:i/>
          <w:iCs/>
          <w:sz w:val="24"/>
          <w:szCs w:val="24"/>
        </w:rPr>
        <w:t xml:space="preserve">Standard of accuracy </w:t>
      </w:r>
    </w:p>
    <w:p w14:paraId="0EE9482E" w14:textId="3265D1B4" w:rsidR="00E15786" w:rsidRDefault="003F4B11" w:rsidP="00C43FD6">
      <w:pPr>
        <w:pStyle w:val="Style1"/>
        <w:rPr>
          <w:rFonts w:ascii="Arial" w:hAnsi="Arial" w:cs="Arial"/>
          <w:sz w:val="24"/>
          <w:szCs w:val="24"/>
        </w:rPr>
      </w:pPr>
      <w:r>
        <w:rPr>
          <w:rFonts w:ascii="Arial" w:hAnsi="Arial" w:cs="Arial"/>
          <w:sz w:val="24"/>
          <w:szCs w:val="24"/>
        </w:rPr>
        <w:t xml:space="preserve">Section </w:t>
      </w:r>
      <w:r w:rsidR="00FE7B1A">
        <w:rPr>
          <w:rFonts w:ascii="Arial" w:hAnsi="Arial" w:cs="Arial"/>
          <w:sz w:val="24"/>
          <w:szCs w:val="24"/>
        </w:rPr>
        <w:t xml:space="preserve">56 of the 1981 Act </w:t>
      </w:r>
      <w:r w:rsidR="005548E9">
        <w:rPr>
          <w:rFonts w:ascii="Arial" w:hAnsi="Arial" w:cs="Arial"/>
          <w:sz w:val="24"/>
          <w:szCs w:val="24"/>
        </w:rPr>
        <w:t xml:space="preserve">provides that </w:t>
      </w:r>
      <w:r w:rsidR="00EE3171">
        <w:rPr>
          <w:rFonts w:ascii="Arial" w:hAnsi="Arial" w:cs="Arial"/>
          <w:sz w:val="24"/>
          <w:szCs w:val="24"/>
        </w:rPr>
        <w:t xml:space="preserve">the DMS shall be conclusive </w:t>
      </w:r>
      <w:r w:rsidR="00EC63C5">
        <w:rPr>
          <w:rFonts w:ascii="Arial" w:hAnsi="Arial" w:cs="Arial"/>
          <w:sz w:val="24"/>
          <w:szCs w:val="24"/>
        </w:rPr>
        <w:t xml:space="preserve">evidence </w:t>
      </w:r>
      <w:r w:rsidR="00F01013">
        <w:rPr>
          <w:rFonts w:ascii="Arial" w:hAnsi="Arial" w:cs="Arial"/>
          <w:sz w:val="24"/>
          <w:szCs w:val="24"/>
        </w:rPr>
        <w:t>as to the particulars contained therein and</w:t>
      </w:r>
      <w:r w:rsidR="008633BA">
        <w:rPr>
          <w:rFonts w:ascii="Arial" w:hAnsi="Arial" w:cs="Arial"/>
          <w:sz w:val="24"/>
          <w:szCs w:val="24"/>
        </w:rPr>
        <w:t>,</w:t>
      </w:r>
      <w:r w:rsidR="00F01013">
        <w:rPr>
          <w:rFonts w:ascii="Arial" w:hAnsi="Arial" w:cs="Arial"/>
          <w:sz w:val="24"/>
          <w:szCs w:val="24"/>
        </w:rPr>
        <w:t xml:space="preserve"> in the case of a </w:t>
      </w:r>
      <w:r w:rsidR="00986762">
        <w:rPr>
          <w:rFonts w:ascii="Arial" w:hAnsi="Arial" w:cs="Arial"/>
          <w:sz w:val="24"/>
          <w:szCs w:val="24"/>
        </w:rPr>
        <w:t>footpath</w:t>
      </w:r>
      <w:r w:rsidR="008633BA">
        <w:rPr>
          <w:rFonts w:ascii="Arial" w:hAnsi="Arial" w:cs="Arial"/>
          <w:sz w:val="24"/>
          <w:szCs w:val="24"/>
        </w:rPr>
        <w:t>,</w:t>
      </w:r>
      <w:r w:rsidR="00464E5E">
        <w:rPr>
          <w:rFonts w:ascii="Arial" w:hAnsi="Arial" w:cs="Arial"/>
          <w:sz w:val="24"/>
          <w:szCs w:val="24"/>
        </w:rPr>
        <w:t xml:space="preserve"> ‘shall be conclusive </w:t>
      </w:r>
      <w:r w:rsidR="004A550D">
        <w:rPr>
          <w:rFonts w:ascii="Arial" w:hAnsi="Arial" w:cs="Arial"/>
          <w:sz w:val="24"/>
          <w:szCs w:val="24"/>
        </w:rPr>
        <w:t xml:space="preserve">evidence that there was at </w:t>
      </w:r>
      <w:r w:rsidR="00F872FD">
        <w:rPr>
          <w:rFonts w:ascii="Arial" w:hAnsi="Arial" w:cs="Arial"/>
          <w:sz w:val="24"/>
          <w:szCs w:val="24"/>
        </w:rPr>
        <w:t>the re</w:t>
      </w:r>
      <w:r w:rsidR="009B76EC">
        <w:rPr>
          <w:rFonts w:ascii="Arial" w:hAnsi="Arial" w:cs="Arial"/>
          <w:sz w:val="24"/>
          <w:szCs w:val="24"/>
        </w:rPr>
        <w:t xml:space="preserve">levant date </w:t>
      </w:r>
      <w:r w:rsidR="00A0657E">
        <w:rPr>
          <w:rFonts w:ascii="Arial" w:hAnsi="Arial" w:cs="Arial"/>
          <w:sz w:val="24"/>
          <w:szCs w:val="24"/>
        </w:rPr>
        <w:t xml:space="preserve">a highway as shown on the </w:t>
      </w:r>
      <w:r w:rsidR="002955D7">
        <w:rPr>
          <w:rFonts w:ascii="Arial" w:hAnsi="Arial" w:cs="Arial"/>
          <w:sz w:val="24"/>
          <w:szCs w:val="24"/>
        </w:rPr>
        <w:lastRenderedPageBreak/>
        <w:t>map….’</w:t>
      </w:r>
      <w:r w:rsidR="00F31738">
        <w:rPr>
          <w:rFonts w:ascii="Arial" w:hAnsi="Arial" w:cs="Arial"/>
          <w:sz w:val="24"/>
          <w:szCs w:val="24"/>
        </w:rPr>
        <w:t xml:space="preserve"> </w:t>
      </w:r>
      <w:r w:rsidR="001038F0">
        <w:rPr>
          <w:rFonts w:ascii="Arial" w:hAnsi="Arial" w:cs="Arial"/>
          <w:sz w:val="24"/>
          <w:szCs w:val="24"/>
        </w:rPr>
        <w:t>a</w:t>
      </w:r>
      <w:r w:rsidR="00F31738">
        <w:rPr>
          <w:rFonts w:ascii="Arial" w:hAnsi="Arial" w:cs="Arial"/>
          <w:sz w:val="24"/>
          <w:szCs w:val="24"/>
        </w:rPr>
        <w:t>nd further that</w:t>
      </w:r>
      <w:r w:rsidR="0040343A">
        <w:rPr>
          <w:rFonts w:ascii="Arial" w:hAnsi="Arial" w:cs="Arial"/>
          <w:sz w:val="24"/>
          <w:szCs w:val="24"/>
        </w:rPr>
        <w:t xml:space="preserve"> </w:t>
      </w:r>
      <w:r w:rsidR="00333AF8">
        <w:rPr>
          <w:rFonts w:ascii="Arial" w:hAnsi="Arial" w:cs="Arial"/>
          <w:sz w:val="24"/>
          <w:szCs w:val="24"/>
        </w:rPr>
        <w:t xml:space="preserve">’any particulars </w:t>
      </w:r>
      <w:r w:rsidR="0040343A">
        <w:rPr>
          <w:rFonts w:ascii="Arial" w:hAnsi="Arial" w:cs="Arial"/>
          <w:sz w:val="24"/>
          <w:szCs w:val="24"/>
        </w:rPr>
        <w:t xml:space="preserve">contained in the statement </w:t>
      </w:r>
      <w:r w:rsidR="00E14B33">
        <w:rPr>
          <w:rFonts w:ascii="Arial" w:hAnsi="Arial" w:cs="Arial"/>
          <w:sz w:val="24"/>
          <w:szCs w:val="24"/>
        </w:rPr>
        <w:t xml:space="preserve">as to the position or width </w:t>
      </w:r>
      <w:r w:rsidR="00566DF6">
        <w:rPr>
          <w:rFonts w:ascii="Arial" w:hAnsi="Arial" w:cs="Arial"/>
          <w:sz w:val="24"/>
          <w:szCs w:val="24"/>
        </w:rPr>
        <w:t xml:space="preserve">thereof shall be conclusive </w:t>
      </w:r>
      <w:r w:rsidR="00BE17F8">
        <w:rPr>
          <w:rFonts w:ascii="Arial" w:hAnsi="Arial" w:cs="Arial"/>
          <w:sz w:val="24"/>
          <w:szCs w:val="24"/>
        </w:rPr>
        <w:t xml:space="preserve">evidence as to the position </w:t>
      </w:r>
      <w:r w:rsidR="007E697C">
        <w:rPr>
          <w:rFonts w:ascii="Arial" w:hAnsi="Arial" w:cs="Arial"/>
          <w:sz w:val="24"/>
          <w:szCs w:val="24"/>
        </w:rPr>
        <w:t>or width thereof at that date</w:t>
      </w:r>
      <w:r w:rsidR="001038F0">
        <w:rPr>
          <w:rFonts w:ascii="Arial" w:hAnsi="Arial" w:cs="Arial"/>
          <w:sz w:val="24"/>
          <w:szCs w:val="24"/>
        </w:rPr>
        <w:t>.’</w:t>
      </w:r>
    </w:p>
    <w:p w14:paraId="3CAA25FF" w14:textId="46E1ED2F" w:rsidR="000F0519" w:rsidRPr="00662A15" w:rsidRDefault="00744897" w:rsidP="00C43FD6">
      <w:pPr>
        <w:pStyle w:val="Style1"/>
        <w:rPr>
          <w:rFonts w:ascii="Arial" w:hAnsi="Arial" w:cs="Arial"/>
          <w:i/>
          <w:iCs/>
          <w:sz w:val="24"/>
          <w:szCs w:val="24"/>
        </w:rPr>
      </w:pPr>
      <w:r>
        <w:rPr>
          <w:rFonts w:ascii="Arial" w:hAnsi="Arial" w:cs="Arial"/>
          <w:sz w:val="24"/>
          <w:szCs w:val="24"/>
        </w:rPr>
        <w:t xml:space="preserve">This section was </w:t>
      </w:r>
      <w:r w:rsidR="00E11E7B">
        <w:rPr>
          <w:rFonts w:ascii="Arial" w:hAnsi="Arial" w:cs="Arial"/>
          <w:sz w:val="24"/>
          <w:szCs w:val="24"/>
        </w:rPr>
        <w:t xml:space="preserve">considered in </w:t>
      </w:r>
      <w:r w:rsidR="00E11E7B" w:rsidRPr="00FA2C87">
        <w:rPr>
          <w:rFonts w:ascii="Arial" w:hAnsi="Arial" w:cs="Arial"/>
          <w:i/>
          <w:iCs/>
          <w:sz w:val="24"/>
          <w:szCs w:val="24"/>
        </w:rPr>
        <w:t xml:space="preserve">R v </w:t>
      </w:r>
      <w:r w:rsidR="00EB11D8" w:rsidRPr="00FA2C87">
        <w:rPr>
          <w:rFonts w:ascii="Arial" w:hAnsi="Arial" w:cs="Arial"/>
          <w:i/>
          <w:iCs/>
          <w:sz w:val="24"/>
          <w:szCs w:val="24"/>
        </w:rPr>
        <w:t>SSE</w:t>
      </w:r>
      <w:r w:rsidR="00B34B06" w:rsidRPr="00FA2C87">
        <w:rPr>
          <w:rFonts w:ascii="Arial" w:hAnsi="Arial" w:cs="Arial"/>
          <w:i/>
          <w:iCs/>
          <w:sz w:val="24"/>
          <w:szCs w:val="24"/>
        </w:rPr>
        <w:t>, ex p Burrows and Sims [1991</w:t>
      </w:r>
      <w:r w:rsidR="002235E5" w:rsidRPr="00FA2C87">
        <w:rPr>
          <w:rFonts w:ascii="Arial" w:hAnsi="Arial" w:cs="Arial"/>
          <w:i/>
          <w:iCs/>
          <w:sz w:val="24"/>
          <w:szCs w:val="24"/>
        </w:rPr>
        <w:t>] QB</w:t>
      </w:r>
      <w:r w:rsidR="00915C9B" w:rsidRPr="00FA2C87">
        <w:rPr>
          <w:rFonts w:ascii="Arial" w:hAnsi="Arial" w:cs="Arial"/>
          <w:i/>
          <w:iCs/>
          <w:sz w:val="24"/>
          <w:szCs w:val="24"/>
        </w:rPr>
        <w:t xml:space="preserve"> 394</w:t>
      </w:r>
      <w:r w:rsidR="00F912CA">
        <w:rPr>
          <w:rFonts w:ascii="Arial" w:hAnsi="Arial" w:cs="Arial"/>
          <w:sz w:val="24"/>
          <w:szCs w:val="24"/>
        </w:rPr>
        <w:t xml:space="preserve"> where Purchas </w:t>
      </w:r>
      <w:r w:rsidR="0036265B">
        <w:rPr>
          <w:rFonts w:ascii="Arial" w:hAnsi="Arial" w:cs="Arial"/>
          <w:sz w:val="24"/>
          <w:szCs w:val="24"/>
        </w:rPr>
        <w:t xml:space="preserve">LJ stated that the 1981 Act </w:t>
      </w:r>
      <w:r w:rsidR="00FF4778">
        <w:rPr>
          <w:rFonts w:ascii="Arial" w:hAnsi="Arial" w:cs="Arial"/>
          <w:sz w:val="24"/>
          <w:szCs w:val="24"/>
        </w:rPr>
        <w:t>recognises</w:t>
      </w:r>
      <w:r w:rsidR="00886051">
        <w:rPr>
          <w:rFonts w:ascii="Arial" w:hAnsi="Arial" w:cs="Arial"/>
          <w:sz w:val="24"/>
          <w:szCs w:val="24"/>
        </w:rPr>
        <w:t xml:space="preserve"> </w:t>
      </w:r>
      <w:r w:rsidR="001A4BAE">
        <w:rPr>
          <w:rFonts w:ascii="Arial" w:hAnsi="Arial" w:cs="Arial"/>
          <w:sz w:val="24"/>
          <w:szCs w:val="24"/>
        </w:rPr>
        <w:t>“</w:t>
      </w:r>
      <w:r w:rsidR="00886051" w:rsidRPr="00662A15">
        <w:rPr>
          <w:rFonts w:ascii="Arial" w:hAnsi="Arial" w:cs="Arial"/>
          <w:i/>
          <w:iCs/>
          <w:sz w:val="24"/>
          <w:szCs w:val="24"/>
        </w:rPr>
        <w:t xml:space="preserve">the importance of </w:t>
      </w:r>
      <w:r w:rsidR="000E56F0" w:rsidRPr="00662A15">
        <w:rPr>
          <w:rFonts w:ascii="Arial" w:hAnsi="Arial" w:cs="Arial"/>
          <w:i/>
          <w:iCs/>
          <w:sz w:val="24"/>
          <w:szCs w:val="24"/>
        </w:rPr>
        <w:t xml:space="preserve">maintaining </w:t>
      </w:r>
      <w:r w:rsidR="00E53223" w:rsidRPr="00662A15">
        <w:rPr>
          <w:rFonts w:ascii="Arial" w:hAnsi="Arial" w:cs="Arial"/>
          <w:i/>
          <w:iCs/>
          <w:sz w:val="24"/>
          <w:szCs w:val="24"/>
        </w:rPr>
        <w:t xml:space="preserve">as an up-to-date </w:t>
      </w:r>
      <w:r w:rsidR="0064710A" w:rsidRPr="00662A15">
        <w:rPr>
          <w:rFonts w:ascii="Arial" w:hAnsi="Arial" w:cs="Arial"/>
          <w:i/>
          <w:iCs/>
          <w:sz w:val="24"/>
          <w:szCs w:val="24"/>
        </w:rPr>
        <w:t>document</w:t>
      </w:r>
      <w:r w:rsidR="00D61AEE" w:rsidRPr="00662A15">
        <w:rPr>
          <w:rFonts w:ascii="Arial" w:hAnsi="Arial" w:cs="Arial"/>
          <w:i/>
          <w:iCs/>
          <w:sz w:val="24"/>
          <w:szCs w:val="24"/>
        </w:rPr>
        <w:t xml:space="preserve">, an authoritative </w:t>
      </w:r>
      <w:r w:rsidR="00505C72" w:rsidRPr="00662A15">
        <w:rPr>
          <w:rFonts w:ascii="Arial" w:hAnsi="Arial" w:cs="Arial"/>
          <w:i/>
          <w:iCs/>
          <w:sz w:val="24"/>
          <w:szCs w:val="24"/>
        </w:rPr>
        <w:t>map and statement of the highest attainable accuracy</w:t>
      </w:r>
      <w:r w:rsidR="001A4BAE" w:rsidRPr="00662A15">
        <w:rPr>
          <w:rFonts w:ascii="Arial" w:hAnsi="Arial" w:cs="Arial"/>
          <w:i/>
          <w:iCs/>
          <w:sz w:val="24"/>
          <w:szCs w:val="24"/>
        </w:rPr>
        <w:t>.”</w:t>
      </w:r>
    </w:p>
    <w:p w14:paraId="16A55D97" w14:textId="77777777" w:rsidR="000A0431" w:rsidRPr="00662A15" w:rsidRDefault="00C540A1" w:rsidP="00C43FD6">
      <w:pPr>
        <w:pStyle w:val="Style1"/>
        <w:rPr>
          <w:rFonts w:ascii="Arial" w:hAnsi="Arial" w:cs="Arial"/>
          <w:i/>
          <w:iCs/>
          <w:sz w:val="24"/>
          <w:szCs w:val="24"/>
        </w:rPr>
      </w:pPr>
      <w:r>
        <w:rPr>
          <w:rFonts w:ascii="Arial" w:hAnsi="Arial" w:cs="Arial"/>
          <w:sz w:val="24"/>
          <w:szCs w:val="24"/>
        </w:rPr>
        <w:t xml:space="preserve">The issue was </w:t>
      </w:r>
      <w:r w:rsidR="00512E37">
        <w:rPr>
          <w:rFonts w:ascii="Arial" w:hAnsi="Arial" w:cs="Arial"/>
          <w:sz w:val="24"/>
          <w:szCs w:val="24"/>
        </w:rPr>
        <w:t xml:space="preserve">considered again in </w:t>
      </w:r>
      <w:r w:rsidR="00512E37" w:rsidRPr="00FA2C87">
        <w:rPr>
          <w:rFonts w:ascii="Arial" w:hAnsi="Arial" w:cs="Arial"/>
          <w:i/>
          <w:iCs/>
          <w:sz w:val="24"/>
          <w:szCs w:val="24"/>
        </w:rPr>
        <w:t>Perkins</w:t>
      </w:r>
      <w:r w:rsidR="00512E37">
        <w:rPr>
          <w:rFonts w:ascii="Arial" w:hAnsi="Arial" w:cs="Arial"/>
          <w:sz w:val="24"/>
          <w:szCs w:val="24"/>
        </w:rPr>
        <w:t xml:space="preserve"> </w:t>
      </w:r>
      <w:r w:rsidR="005557B3">
        <w:rPr>
          <w:rFonts w:ascii="Arial" w:hAnsi="Arial" w:cs="Arial"/>
          <w:sz w:val="24"/>
          <w:szCs w:val="24"/>
        </w:rPr>
        <w:t xml:space="preserve">where </w:t>
      </w:r>
      <w:r w:rsidR="00575E72">
        <w:rPr>
          <w:rFonts w:ascii="Arial" w:hAnsi="Arial" w:cs="Arial"/>
          <w:sz w:val="24"/>
          <w:szCs w:val="24"/>
        </w:rPr>
        <w:t xml:space="preserve">Sir George Newman </w:t>
      </w:r>
      <w:r w:rsidR="007C213A">
        <w:rPr>
          <w:rFonts w:ascii="Arial" w:hAnsi="Arial" w:cs="Arial"/>
          <w:sz w:val="24"/>
          <w:szCs w:val="24"/>
        </w:rPr>
        <w:t xml:space="preserve">commented </w:t>
      </w:r>
      <w:r w:rsidR="00C70840">
        <w:rPr>
          <w:rFonts w:ascii="Arial" w:hAnsi="Arial" w:cs="Arial"/>
          <w:sz w:val="24"/>
          <w:szCs w:val="24"/>
        </w:rPr>
        <w:t>“</w:t>
      </w:r>
      <w:r w:rsidR="00C70840" w:rsidRPr="00662A15">
        <w:rPr>
          <w:rFonts w:ascii="Arial" w:hAnsi="Arial" w:cs="Arial"/>
          <w:i/>
          <w:iCs/>
          <w:sz w:val="24"/>
          <w:szCs w:val="24"/>
        </w:rPr>
        <w:t>The structure of section 56(1)</w:t>
      </w:r>
      <w:r w:rsidR="00347EDF" w:rsidRPr="00662A15">
        <w:rPr>
          <w:rFonts w:ascii="Arial" w:hAnsi="Arial" w:cs="Arial"/>
          <w:i/>
          <w:iCs/>
          <w:sz w:val="24"/>
          <w:szCs w:val="24"/>
        </w:rPr>
        <w:t xml:space="preserve"> of the 1981 Act shows that, in </w:t>
      </w:r>
      <w:r w:rsidR="00A30138" w:rsidRPr="00662A15">
        <w:rPr>
          <w:rFonts w:ascii="Arial" w:hAnsi="Arial" w:cs="Arial"/>
          <w:i/>
          <w:iCs/>
          <w:sz w:val="24"/>
          <w:szCs w:val="24"/>
        </w:rPr>
        <w:t>broad terms, th</w:t>
      </w:r>
      <w:r w:rsidR="00A83865" w:rsidRPr="00662A15">
        <w:rPr>
          <w:rFonts w:ascii="Arial" w:hAnsi="Arial" w:cs="Arial"/>
          <w:i/>
          <w:iCs/>
          <w:sz w:val="24"/>
          <w:szCs w:val="24"/>
        </w:rPr>
        <w:t xml:space="preserve">e purpose of the </w:t>
      </w:r>
      <w:r w:rsidR="00470AAD" w:rsidRPr="00662A15">
        <w:rPr>
          <w:rFonts w:ascii="Arial" w:hAnsi="Arial" w:cs="Arial"/>
          <w:i/>
          <w:iCs/>
          <w:sz w:val="24"/>
          <w:szCs w:val="24"/>
        </w:rPr>
        <w:t xml:space="preserve">map is to confirm the existence of the route </w:t>
      </w:r>
      <w:r w:rsidR="008E19E4" w:rsidRPr="00662A15">
        <w:rPr>
          <w:rFonts w:ascii="Arial" w:hAnsi="Arial" w:cs="Arial"/>
          <w:i/>
          <w:iCs/>
          <w:sz w:val="24"/>
          <w:szCs w:val="24"/>
        </w:rPr>
        <w:t xml:space="preserve">and the purpose of the </w:t>
      </w:r>
      <w:r w:rsidR="00B61365" w:rsidRPr="00662A15">
        <w:rPr>
          <w:rFonts w:ascii="Arial" w:hAnsi="Arial" w:cs="Arial"/>
          <w:i/>
          <w:iCs/>
          <w:sz w:val="24"/>
          <w:szCs w:val="24"/>
        </w:rPr>
        <w:t xml:space="preserve">statement is to </w:t>
      </w:r>
      <w:r w:rsidR="00761975" w:rsidRPr="00662A15">
        <w:rPr>
          <w:rFonts w:ascii="Arial" w:hAnsi="Arial" w:cs="Arial"/>
          <w:i/>
          <w:iCs/>
          <w:sz w:val="24"/>
          <w:szCs w:val="24"/>
        </w:rPr>
        <w:t>provide greater detail</w:t>
      </w:r>
      <w:r w:rsidR="00EE6724" w:rsidRPr="00662A15">
        <w:rPr>
          <w:rFonts w:ascii="Arial" w:hAnsi="Arial" w:cs="Arial"/>
          <w:i/>
          <w:iCs/>
          <w:sz w:val="24"/>
          <w:szCs w:val="24"/>
        </w:rPr>
        <w:t xml:space="preserve"> as to the </w:t>
      </w:r>
      <w:r w:rsidR="00AF2156" w:rsidRPr="00662A15">
        <w:rPr>
          <w:rFonts w:ascii="Arial" w:hAnsi="Arial" w:cs="Arial"/>
          <w:i/>
          <w:iCs/>
          <w:sz w:val="24"/>
          <w:szCs w:val="24"/>
        </w:rPr>
        <w:t>particulars of its position or width.”</w:t>
      </w:r>
      <w:r w:rsidR="00F63237" w:rsidRPr="00662A15">
        <w:rPr>
          <w:rFonts w:ascii="Arial" w:hAnsi="Arial" w:cs="Arial"/>
          <w:i/>
          <w:iCs/>
          <w:sz w:val="24"/>
          <w:szCs w:val="24"/>
        </w:rPr>
        <w:t xml:space="preserve"> </w:t>
      </w:r>
    </w:p>
    <w:p w14:paraId="228EC687" w14:textId="14C68849" w:rsidR="00C540A1" w:rsidRPr="00662A15" w:rsidRDefault="00F63237" w:rsidP="00C43FD6">
      <w:pPr>
        <w:pStyle w:val="Style1"/>
        <w:rPr>
          <w:rFonts w:ascii="Arial" w:hAnsi="Arial" w:cs="Arial"/>
          <w:i/>
          <w:iCs/>
          <w:sz w:val="24"/>
          <w:szCs w:val="24"/>
        </w:rPr>
      </w:pPr>
      <w:r>
        <w:rPr>
          <w:rFonts w:ascii="Arial" w:hAnsi="Arial" w:cs="Arial"/>
          <w:sz w:val="24"/>
          <w:szCs w:val="24"/>
        </w:rPr>
        <w:t xml:space="preserve">In the case then under consideration </w:t>
      </w:r>
      <w:r w:rsidR="0032271F">
        <w:rPr>
          <w:rFonts w:ascii="Arial" w:hAnsi="Arial" w:cs="Arial"/>
          <w:sz w:val="24"/>
          <w:szCs w:val="24"/>
        </w:rPr>
        <w:t xml:space="preserve">the claimants argued that </w:t>
      </w:r>
      <w:r w:rsidR="00DD717B">
        <w:rPr>
          <w:rFonts w:ascii="Arial" w:hAnsi="Arial" w:cs="Arial"/>
          <w:sz w:val="24"/>
          <w:szCs w:val="24"/>
        </w:rPr>
        <w:t>“</w:t>
      </w:r>
      <w:r w:rsidR="00DD717B" w:rsidRPr="00662A15">
        <w:rPr>
          <w:rFonts w:ascii="Arial" w:hAnsi="Arial" w:cs="Arial"/>
          <w:i/>
          <w:iCs/>
          <w:sz w:val="24"/>
          <w:szCs w:val="24"/>
        </w:rPr>
        <w:t xml:space="preserve">the </w:t>
      </w:r>
      <w:r w:rsidR="00DE7142" w:rsidRPr="00662A15">
        <w:rPr>
          <w:rFonts w:ascii="Arial" w:hAnsi="Arial" w:cs="Arial"/>
          <w:i/>
          <w:iCs/>
          <w:sz w:val="24"/>
          <w:szCs w:val="24"/>
        </w:rPr>
        <w:t>Order sh</w:t>
      </w:r>
      <w:r w:rsidR="00D370C2" w:rsidRPr="00662A15">
        <w:rPr>
          <w:rFonts w:ascii="Arial" w:hAnsi="Arial" w:cs="Arial"/>
          <w:i/>
          <w:iCs/>
          <w:sz w:val="24"/>
          <w:szCs w:val="24"/>
        </w:rPr>
        <w:t xml:space="preserve">ould not have been made </w:t>
      </w:r>
      <w:r w:rsidR="007E4369" w:rsidRPr="00662A15">
        <w:rPr>
          <w:rFonts w:ascii="Arial" w:hAnsi="Arial" w:cs="Arial"/>
          <w:i/>
          <w:iCs/>
          <w:sz w:val="24"/>
          <w:szCs w:val="24"/>
        </w:rPr>
        <w:t xml:space="preserve">because, despite </w:t>
      </w:r>
      <w:r w:rsidR="00F22600" w:rsidRPr="00662A15">
        <w:rPr>
          <w:rFonts w:ascii="Arial" w:hAnsi="Arial" w:cs="Arial"/>
          <w:i/>
          <w:iCs/>
          <w:sz w:val="24"/>
          <w:szCs w:val="24"/>
        </w:rPr>
        <w:t>efforts to achieve the clari</w:t>
      </w:r>
      <w:r w:rsidR="00B61443" w:rsidRPr="00662A15">
        <w:rPr>
          <w:rFonts w:ascii="Arial" w:hAnsi="Arial" w:cs="Arial"/>
          <w:i/>
          <w:iCs/>
          <w:sz w:val="24"/>
          <w:szCs w:val="24"/>
        </w:rPr>
        <w:t xml:space="preserve">ty </w:t>
      </w:r>
      <w:r w:rsidR="00EA5826" w:rsidRPr="00662A15">
        <w:rPr>
          <w:rFonts w:ascii="Arial" w:hAnsi="Arial" w:cs="Arial"/>
          <w:i/>
          <w:iCs/>
          <w:sz w:val="24"/>
          <w:szCs w:val="24"/>
        </w:rPr>
        <w:t xml:space="preserve">required by law, the route of the footpath </w:t>
      </w:r>
      <w:r w:rsidR="006F3731" w:rsidRPr="00662A15">
        <w:rPr>
          <w:rFonts w:ascii="Arial" w:hAnsi="Arial" w:cs="Arial"/>
          <w:i/>
          <w:iCs/>
          <w:sz w:val="24"/>
          <w:szCs w:val="24"/>
        </w:rPr>
        <w:t xml:space="preserve">is not shown with </w:t>
      </w:r>
      <w:r w:rsidR="000A0431" w:rsidRPr="00662A15">
        <w:rPr>
          <w:rFonts w:ascii="Arial" w:hAnsi="Arial" w:cs="Arial"/>
          <w:i/>
          <w:iCs/>
          <w:sz w:val="24"/>
          <w:szCs w:val="24"/>
        </w:rPr>
        <w:t>s</w:t>
      </w:r>
      <w:r w:rsidR="006F3731" w:rsidRPr="00662A15">
        <w:rPr>
          <w:rFonts w:ascii="Arial" w:hAnsi="Arial" w:cs="Arial"/>
          <w:i/>
          <w:iCs/>
          <w:sz w:val="24"/>
          <w:szCs w:val="24"/>
        </w:rPr>
        <w:t>ufficient accuracy</w:t>
      </w:r>
      <w:r w:rsidR="00933AF6" w:rsidRPr="00662A15">
        <w:rPr>
          <w:rFonts w:ascii="Arial" w:hAnsi="Arial" w:cs="Arial"/>
          <w:i/>
          <w:iCs/>
          <w:sz w:val="24"/>
          <w:szCs w:val="24"/>
        </w:rPr>
        <w:t>, let alone the highest attainable accuracy</w:t>
      </w:r>
      <w:r w:rsidR="002328BB" w:rsidRPr="00662A15">
        <w:rPr>
          <w:rFonts w:ascii="Arial" w:hAnsi="Arial" w:cs="Arial"/>
          <w:i/>
          <w:iCs/>
          <w:sz w:val="24"/>
          <w:szCs w:val="24"/>
        </w:rPr>
        <w:t>.”</w:t>
      </w:r>
    </w:p>
    <w:p w14:paraId="06279CB4" w14:textId="721659A1" w:rsidR="00586DFF" w:rsidRPr="00662A15" w:rsidRDefault="00C42549" w:rsidP="00C43FD6">
      <w:pPr>
        <w:pStyle w:val="Style1"/>
        <w:rPr>
          <w:rFonts w:ascii="Arial" w:hAnsi="Arial" w:cs="Arial"/>
          <w:i/>
          <w:iCs/>
          <w:sz w:val="24"/>
          <w:szCs w:val="24"/>
        </w:rPr>
      </w:pPr>
      <w:r>
        <w:rPr>
          <w:rFonts w:ascii="Arial" w:hAnsi="Arial" w:cs="Arial"/>
          <w:sz w:val="24"/>
          <w:szCs w:val="24"/>
        </w:rPr>
        <w:t>Sir George N</w:t>
      </w:r>
      <w:r w:rsidR="002151CA">
        <w:rPr>
          <w:rFonts w:ascii="Arial" w:hAnsi="Arial" w:cs="Arial"/>
          <w:sz w:val="24"/>
          <w:szCs w:val="24"/>
        </w:rPr>
        <w:t xml:space="preserve">ewman </w:t>
      </w:r>
      <w:r w:rsidR="00722CB4">
        <w:rPr>
          <w:rFonts w:ascii="Arial" w:hAnsi="Arial" w:cs="Arial"/>
          <w:sz w:val="24"/>
          <w:szCs w:val="24"/>
        </w:rPr>
        <w:t xml:space="preserve">considered the dictum of Purchas LJ </w:t>
      </w:r>
      <w:r w:rsidR="006C13D7">
        <w:rPr>
          <w:rFonts w:ascii="Arial" w:hAnsi="Arial" w:cs="Arial"/>
          <w:sz w:val="24"/>
          <w:szCs w:val="24"/>
        </w:rPr>
        <w:t xml:space="preserve">and particularly the reference </w:t>
      </w:r>
      <w:r w:rsidR="00C8519B">
        <w:rPr>
          <w:rFonts w:ascii="Arial" w:hAnsi="Arial" w:cs="Arial"/>
          <w:sz w:val="24"/>
          <w:szCs w:val="24"/>
        </w:rPr>
        <w:t xml:space="preserve">to “the highest attainable accuracy”. </w:t>
      </w:r>
      <w:r w:rsidR="00B31094">
        <w:rPr>
          <w:rFonts w:ascii="Arial" w:hAnsi="Arial" w:cs="Arial"/>
          <w:sz w:val="24"/>
          <w:szCs w:val="24"/>
        </w:rPr>
        <w:t>He</w:t>
      </w:r>
      <w:r w:rsidR="00722CB4">
        <w:rPr>
          <w:rFonts w:ascii="Arial" w:hAnsi="Arial" w:cs="Arial"/>
          <w:sz w:val="24"/>
          <w:szCs w:val="24"/>
        </w:rPr>
        <w:t xml:space="preserve"> </w:t>
      </w:r>
      <w:r w:rsidR="00AC4644">
        <w:rPr>
          <w:rFonts w:ascii="Arial" w:hAnsi="Arial" w:cs="Arial"/>
          <w:sz w:val="24"/>
          <w:szCs w:val="24"/>
        </w:rPr>
        <w:t xml:space="preserve">concluded that </w:t>
      </w:r>
      <w:r w:rsidR="00B31094">
        <w:rPr>
          <w:rFonts w:ascii="Arial" w:hAnsi="Arial" w:cs="Arial"/>
          <w:sz w:val="24"/>
          <w:szCs w:val="24"/>
        </w:rPr>
        <w:t>Purchas LJ</w:t>
      </w:r>
      <w:r w:rsidR="008117AE">
        <w:rPr>
          <w:rFonts w:ascii="Arial" w:hAnsi="Arial" w:cs="Arial"/>
          <w:sz w:val="24"/>
          <w:szCs w:val="24"/>
        </w:rPr>
        <w:t xml:space="preserve"> was </w:t>
      </w:r>
      <w:r w:rsidR="008117AE" w:rsidRPr="00662A15">
        <w:rPr>
          <w:rFonts w:ascii="Arial" w:hAnsi="Arial" w:cs="Arial"/>
          <w:i/>
          <w:iCs/>
          <w:sz w:val="24"/>
          <w:szCs w:val="24"/>
        </w:rPr>
        <w:t xml:space="preserve">“referring to the general </w:t>
      </w:r>
      <w:r w:rsidR="00AA0833" w:rsidRPr="00662A15">
        <w:rPr>
          <w:rFonts w:ascii="Arial" w:hAnsi="Arial" w:cs="Arial"/>
          <w:i/>
          <w:iCs/>
          <w:sz w:val="24"/>
          <w:szCs w:val="24"/>
        </w:rPr>
        <w:t>intention of the legislation</w:t>
      </w:r>
      <w:r w:rsidR="001F3AD0" w:rsidRPr="00662A15">
        <w:rPr>
          <w:rFonts w:ascii="Arial" w:hAnsi="Arial" w:cs="Arial"/>
          <w:i/>
          <w:iCs/>
          <w:sz w:val="24"/>
          <w:szCs w:val="24"/>
        </w:rPr>
        <w:t xml:space="preserve">, namely that the </w:t>
      </w:r>
      <w:r w:rsidR="005C1A4A" w:rsidRPr="00662A15">
        <w:rPr>
          <w:rFonts w:ascii="Arial" w:hAnsi="Arial" w:cs="Arial"/>
          <w:i/>
          <w:iCs/>
          <w:sz w:val="24"/>
          <w:szCs w:val="24"/>
        </w:rPr>
        <w:t xml:space="preserve">map and statement </w:t>
      </w:r>
      <w:r w:rsidR="00434E7C" w:rsidRPr="00662A15">
        <w:rPr>
          <w:rFonts w:ascii="Arial" w:hAnsi="Arial" w:cs="Arial"/>
          <w:i/>
          <w:iCs/>
          <w:sz w:val="24"/>
          <w:szCs w:val="24"/>
        </w:rPr>
        <w:t xml:space="preserve">should be kept under review </w:t>
      </w:r>
      <w:r w:rsidR="00F96082" w:rsidRPr="00662A15">
        <w:rPr>
          <w:rFonts w:ascii="Arial" w:hAnsi="Arial" w:cs="Arial"/>
          <w:i/>
          <w:iCs/>
          <w:sz w:val="24"/>
          <w:szCs w:val="24"/>
        </w:rPr>
        <w:t>a</w:t>
      </w:r>
      <w:r w:rsidR="00434E7C" w:rsidRPr="00662A15">
        <w:rPr>
          <w:rFonts w:ascii="Arial" w:hAnsi="Arial" w:cs="Arial"/>
          <w:i/>
          <w:iCs/>
          <w:sz w:val="24"/>
          <w:szCs w:val="24"/>
        </w:rPr>
        <w:t xml:space="preserve">nd modified </w:t>
      </w:r>
      <w:r w:rsidR="005B078D" w:rsidRPr="00662A15">
        <w:rPr>
          <w:rFonts w:ascii="Arial" w:hAnsi="Arial" w:cs="Arial"/>
          <w:i/>
          <w:iCs/>
          <w:sz w:val="24"/>
          <w:szCs w:val="24"/>
        </w:rPr>
        <w:t xml:space="preserve">in the </w:t>
      </w:r>
      <w:r w:rsidR="00C05326" w:rsidRPr="00662A15">
        <w:rPr>
          <w:rFonts w:ascii="Arial" w:hAnsi="Arial" w:cs="Arial"/>
          <w:i/>
          <w:iCs/>
          <w:sz w:val="24"/>
          <w:szCs w:val="24"/>
        </w:rPr>
        <w:t xml:space="preserve">light of the </w:t>
      </w:r>
      <w:r w:rsidR="00E56682" w:rsidRPr="00662A15">
        <w:rPr>
          <w:rFonts w:ascii="Arial" w:hAnsi="Arial" w:cs="Arial"/>
          <w:i/>
          <w:iCs/>
          <w:sz w:val="24"/>
          <w:szCs w:val="24"/>
        </w:rPr>
        <w:t xml:space="preserve">most up-to-date </w:t>
      </w:r>
      <w:r w:rsidR="00D15C46" w:rsidRPr="00662A15">
        <w:rPr>
          <w:rFonts w:ascii="Arial" w:hAnsi="Arial" w:cs="Arial"/>
          <w:i/>
          <w:iCs/>
          <w:sz w:val="24"/>
          <w:szCs w:val="24"/>
        </w:rPr>
        <w:t xml:space="preserve">evidence as to what </w:t>
      </w:r>
      <w:r w:rsidR="00064CF3" w:rsidRPr="00662A15">
        <w:rPr>
          <w:rFonts w:ascii="Arial" w:hAnsi="Arial" w:cs="Arial"/>
          <w:i/>
          <w:iCs/>
          <w:sz w:val="24"/>
          <w:szCs w:val="24"/>
        </w:rPr>
        <w:t xml:space="preserve">rights of way are in existence </w:t>
      </w:r>
      <w:r w:rsidR="0076026D" w:rsidRPr="00662A15">
        <w:rPr>
          <w:rFonts w:ascii="Arial" w:hAnsi="Arial" w:cs="Arial"/>
          <w:i/>
          <w:iCs/>
          <w:sz w:val="24"/>
          <w:szCs w:val="24"/>
        </w:rPr>
        <w:t>so as to show</w:t>
      </w:r>
      <w:r w:rsidR="0046730A" w:rsidRPr="00662A15">
        <w:rPr>
          <w:rFonts w:ascii="Arial" w:hAnsi="Arial" w:cs="Arial"/>
          <w:i/>
          <w:iCs/>
          <w:sz w:val="24"/>
          <w:szCs w:val="24"/>
        </w:rPr>
        <w:t xml:space="preserve">, as accurately as possible, </w:t>
      </w:r>
      <w:r w:rsidR="002D62D5" w:rsidRPr="00662A15">
        <w:rPr>
          <w:rFonts w:ascii="Arial" w:hAnsi="Arial" w:cs="Arial"/>
          <w:i/>
          <w:iCs/>
          <w:sz w:val="24"/>
          <w:szCs w:val="24"/>
        </w:rPr>
        <w:t>those rights of way.</w:t>
      </w:r>
      <w:r w:rsidR="00D5519D" w:rsidRPr="00662A15">
        <w:rPr>
          <w:rFonts w:ascii="Arial" w:hAnsi="Arial" w:cs="Arial"/>
          <w:i/>
          <w:iCs/>
          <w:sz w:val="24"/>
          <w:szCs w:val="24"/>
        </w:rPr>
        <w:t xml:space="preserve"> </w:t>
      </w:r>
      <w:r w:rsidR="00D13B2B" w:rsidRPr="00662A15">
        <w:rPr>
          <w:rFonts w:ascii="Arial" w:hAnsi="Arial" w:cs="Arial"/>
          <w:i/>
          <w:iCs/>
          <w:sz w:val="24"/>
          <w:szCs w:val="24"/>
        </w:rPr>
        <w:t xml:space="preserve">I do not take him to have </w:t>
      </w:r>
      <w:r w:rsidR="00D92B2F" w:rsidRPr="00662A15">
        <w:rPr>
          <w:rFonts w:ascii="Arial" w:hAnsi="Arial" w:cs="Arial"/>
          <w:i/>
          <w:iCs/>
          <w:sz w:val="24"/>
          <w:szCs w:val="24"/>
        </w:rPr>
        <w:t xml:space="preserve">been purporting to </w:t>
      </w:r>
      <w:r w:rsidR="00CC1653" w:rsidRPr="00662A15">
        <w:rPr>
          <w:rFonts w:ascii="Arial" w:hAnsi="Arial" w:cs="Arial"/>
          <w:i/>
          <w:iCs/>
          <w:sz w:val="24"/>
          <w:szCs w:val="24"/>
        </w:rPr>
        <w:t>lay down</w:t>
      </w:r>
      <w:r w:rsidR="00B27A4F" w:rsidRPr="00662A15">
        <w:rPr>
          <w:rFonts w:ascii="Arial" w:hAnsi="Arial" w:cs="Arial"/>
          <w:i/>
          <w:iCs/>
          <w:sz w:val="24"/>
          <w:szCs w:val="24"/>
        </w:rPr>
        <w:t xml:space="preserve"> </w:t>
      </w:r>
      <w:r w:rsidR="00CC1653" w:rsidRPr="00662A15">
        <w:rPr>
          <w:rFonts w:ascii="Arial" w:hAnsi="Arial" w:cs="Arial"/>
          <w:i/>
          <w:iCs/>
          <w:sz w:val="24"/>
          <w:szCs w:val="24"/>
        </w:rPr>
        <w:t xml:space="preserve">a general requirement </w:t>
      </w:r>
      <w:r w:rsidR="002A40FB" w:rsidRPr="00662A15">
        <w:rPr>
          <w:rFonts w:ascii="Arial" w:hAnsi="Arial" w:cs="Arial"/>
          <w:i/>
          <w:iCs/>
          <w:sz w:val="24"/>
          <w:szCs w:val="24"/>
        </w:rPr>
        <w:t xml:space="preserve">that the map and statement </w:t>
      </w:r>
      <w:r w:rsidR="00E43231" w:rsidRPr="00662A15">
        <w:rPr>
          <w:rFonts w:ascii="Arial" w:hAnsi="Arial" w:cs="Arial"/>
          <w:i/>
          <w:iCs/>
          <w:sz w:val="24"/>
          <w:szCs w:val="24"/>
        </w:rPr>
        <w:t xml:space="preserve">should attain </w:t>
      </w:r>
      <w:r w:rsidR="007520FF" w:rsidRPr="00662A15">
        <w:rPr>
          <w:rFonts w:ascii="Arial" w:hAnsi="Arial" w:cs="Arial"/>
          <w:i/>
          <w:iCs/>
          <w:sz w:val="24"/>
          <w:szCs w:val="24"/>
        </w:rPr>
        <w:t xml:space="preserve">some particularly high level of precision </w:t>
      </w:r>
      <w:r w:rsidR="0099769E" w:rsidRPr="00662A15">
        <w:rPr>
          <w:rFonts w:ascii="Arial" w:hAnsi="Arial" w:cs="Arial"/>
          <w:i/>
          <w:iCs/>
          <w:sz w:val="24"/>
          <w:szCs w:val="24"/>
        </w:rPr>
        <w:t xml:space="preserve">in the sense of showing </w:t>
      </w:r>
      <w:r w:rsidR="009B6B77" w:rsidRPr="00662A15">
        <w:rPr>
          <w:rFonts w:ascii="Arial" w:hAnsi="Arial" w:cs="Arial"/>
          <w:i/>
          <w:iCs/>
          <w:sz w:val="24"/>
          <w:szCs w:val="24"/>
        </w:rPr>
        <w:t xml:space="preserve">the detail of the </w:t>
      </w:r>
      <w:r w:rsidR="00762D73" w:rsidRPr="00662A15">
        <w:rPr>
          <w:rFonts w:ascii="Arial" w:hAnsi="Arial" w:cs="Arial"/>
          <w:i/>
          <w:iCs/>
          <w:sz w:val="24"/>
          <w:szCs w:val="24"/>
        </w:rPr>
        <w:t>ro</w:t>
      </w:r>
      <w:r w:rsidR="009B6B77" w:rsidRPr="00662A15">
        <w:rPr>
          <w:rFonts w:ascii="Arial" w:hAnsi="Arial" w:cs="Arial"/>
          <w:i/>
          <w:iCs/>
          <w:sz w:val="24"/>
          <w:szCs w:val="24"/>
        </w:rPr>
        <w:t xml:space="preserve">ute </w:t>
      </w:r>
      <w:r w:rsidR="00762D73" w:rsidRPr="00662A15">
        <w:rPr>
          <w:rFonts w:ascii="Arial" w:hAnsi="Arial" w:cs="Arial"/>
          <w:i/>
          <w:iCs/>
          <w:sz w:val="24"/>
          <w:szCs w:val="24"/>
        </w:rPr>
        <w:t xml:space="preserve">in terms of </w:t>
      </w:r>
      <w:r w:rsidR="00034BD3" w:rsidRPr="00662A15">
        <w:rPr>
          <w:rFonts w:ascii="Arial" w:hAnsi="Arial" w:cs="Arial"/>
          <w:i/>
          <w:iCs/>
          <w:sz w:val="24"/>
          <w:szCs w:val="24"/>
        </w:rPr>
        <w:t xml:space="preserve">its precise location </w:t>
      </w:r>
      <w:r w:rsidR="00D26B19" w:rsidRPr="00662A15">
        <w:rPr>
          <w:rFonts w:ascii="Arial" w:hAnsi="Arial" w:cs="Arial"/>
          <w:i/>
          <w:iCs/>
          <w:sz w:val="24"/>
          <w:szCs w:val="24"/>
        </w:rPr>
        <w:t xml:space="preserve">on the ground </w:t>
      </w:r>
      <w:r w:rsidR="0094448C" w:rsidRPr="00662A15">
        <w:rPr>
          <w:rFonts w:ascii="Arial" w:hAnsi="Arial" w:cs="Arial"/>
          <w:i/>
          <w:iCs/>
          <w:sz w:val="24"/>
          <w:szCs w:val="24"/>
        </w:rPr>
        <w:t xml:space="preserve">to a manifestly </w:t>
      </w:r>
      <w:r w:rsidR="00DB77A4" w:rsidRPr="00662A15">
        <w:rPr>
          <w:rFonts w:ascii="Arial" w:hAnsi="Arial" w:cs="Arial"/>
          <w:i/>
          <w:iCs/>
          <w:sz w:val="24"/>
          <w:szCs w:val="24"/>
        </w:rPr>
        <w:t>high degree of part</w:t>
      </w:r>
      <w:r w:rsidR="00F02707" w:rsidRPr="00662A15">
        <w:rPr>
          <w:rFonts w:ascii="Arial" w:hAnsi="Arial" w:cs="Arial"/>
          <w:i/>
          <w:iCs/>
          <w:sz w:val="24"/>
          <w:szCs w:val="24"/>
        </w:rPr>
        <w:t>icularity.”</w:t>
      </w:r>
    </w:p>
    <w:p w14:paraId="57CEF57E" w14:textId="4261CE50" w:rsidR="00C42549" w:rsidRPr="008F48B4" w:rsidRDefault="00A72498" w:rsidP="00EF5D99">
      <w:pPr>
        <w:pStyle w:val="Style1"/>
        <w:rPr>
          <w:rFonts w:ascii="Arial" w:hAnsi="Arial" w:cs="Arial"/>
          <w:i/>
          <w:iCs/>
          <w:sz w:val="24"/>
          <w:szCs w:val="24"/>
        </w:rPr>
      </w:pPr>
      <w:r>
        <w:rPr>
          <w:rFonts w:ascii="Arial" w:hAnsi="Arial" w:cs="Arial"/>
          <w:sz w:val="24"/>
          <w:szCs w:val="24"/>
        </w:rPr>
        <w:t>He continued</w:t>
      </w:r>
      <w:r w:rsidR="001228F2">
        <w:rPr>
          <w:rFonts w:ascii="Arial" w:hAnsi="Arial" w:cs="Arial"/>
          <w:sz w:val="24"/>
          <w:szCs w:val="24"/>
        </w:rPr>
        <w:t xml:space="preserve"> </w:t>
      </w:r>
      <w:r w:rsidR="00EF5D99">
        <w:rPr>
          <w:rFonts w:ascii="Arial" w:hAnsi="Arial" w:cs="Arial"/>
          <w:sz w:val="24"/>
          <w:szCs w:val="24"/>
        </w:rPr>
        <w:t>“</w:t>
      </w:r>
      <w:r w:rsidR="00EF5D99" w:rsidRPr="00662A15">
        <w:rPr>
          <w:rFonts w:ascii="Arial" w:hAnsi="Arial" w:cs="Arial"/>
          <w:i/>
          <w:iCs/>
          <w:sz w:val="24"/>
          <w:szCs w:val="24"/>
        </w:rPr>
        <w:t xml:space="preserve">I accept that if it is possible, it will generally be desirable to show an order route to a high level of precision, but that will be the position if there is evidence to support such precise delineation actually relating to the right of way in question. Where, as is often the case, the existence of the right of way </w:t>
      </w:r>
      <w:bookmarkStart w:id="2" w:name="_Hlk149674045"/>
      <w:r w:rsidR="00EF5D99" w:rsidRPr="00662A15">
        <w:rPr>
          <w:rFonts w:ascii="Arial" w:hAnsi="Arial" w:cs="Arial"/>
          <w:i/>
          <w:iCs/>
          <w:sz w:val="24"/>
          <w:szCs w:val="24"/>
        </w:rPr>
        <w:t>is shown by historical maps of varying quality, vintage and produced for varying purposes</w:t>
      </w:r>
      <w:bookmarkEnd w:id="2"/>
      <w:r w:rsidR="00EF5D99" w:rsidRPr="00662A15">
        <w:rPr>
          <w:rFonts w:ascii="Arial" w:hAnsi="Arial" w:cs="Arial"/>
          <w:i/>
          <w:iCs/>
          <w:sz w:val="24"/>
          <w:szCs w:val="24"/>
        </w:rPr>
        <w:t>, in my judgment, there is certainly no requirement in law to show the route with a greater degree of particularity than can be justified on the basis of the available evidence.”</w:t>
      </w:r>
      <w:r w:rsidR="00DE3A86">
        <w:rPr>
          <w:rFonts w:ascii="Arial" w:hAnsi="Arial" w:cs="Arial"/>
          <w:sz w:val="24"/>
          <w:szCs w:val="24"/>
        </w:rPr>
        <w:t xml:space="preserve"> This approach has been endorsed by the Court of Appeal in </w:t>
      </w:r>
      <w:r w:rsidR="00B70E73" w:rsidRPr="008F48B4">
        <w:rPr>
          <w:rFonts w:ascii="Arial" w:hAnsi="Arial" w:cs="Arial"/>
          <w:i/>
          <w:iCs/>
          <w:sz w:val="24"/>
          <w:szCs w:val="24"/>
        </w:rPr>
        <w:t xml:space="preserve">Roxlena Ltd. R (on the Application </w:t>
      </w:r>
      <w:r w:rsidR="00AF7F26" w:rsidRPr="008F48B4">
        <w:rPr>
          <w:rFonts w:ascii="Arial" w:hAnsi="Arial" w:cs="Arial"/>
          <w:i/>
          <w:iCs/>
          <w:sz w:val="24"/>
          <w:szCs w:val="24"/>
        </w:rPr>
        <w:t>Of) v Cumbria County Council [2019]</w:t>
      </w:r>
      <w:r w:rsidR="008F48B4" w:rsidRPr="008F48B4">
        <w:rPr>
          <w:rFonts w:ascii="Arial" w:hAnsi="Arial" w:cs="Arial"/>
          <w:i/>
          <w:iCs/>
          <w:sz w:val="24"/>
          <w:szCs w:val="24"/>
        </w:rPr>
        <w:t xml:space="preserve"> EWCA Civ 1639</w:t>
      </w:r>
    </w:p>
    <w:p w14:paraId="1613DB61" w14:textId="42EADD2F" w:rsidR="00A4658F" w:rsidRPr="00EF5D99" w:rsidRDefault="00872791" w:rsidP="00EF5D99">
      <w:pPr>
        <w:pStyle w:val="Style1"/>
        <w:rPr>
          <w:rFonts w:ascii="Arial" w:hAnsi="Arial" w:cs="Arial"/>
          <w:sz w:val="24"/>
          <w:szCs w:val="24"/>
        </w:rPr>
      </w:pPr>
      <w:r>
        <w:rPr>
          <w:rFonts w:ascii="Arial" w:hAnsi="Arial" w:cs="Arial"/>
          <w:sz w:val="24"/>
          <w:szCs w:val="24"/>
        </w:rPr>
        <w:t>T</w:t>
      </w:r>
      <w:r w:rsidR="00A4658F">
        <w:rPr>
          <w:rFonts w:ascii="Arial" w:hAnsi="Arial" w:cs="Arial"/>
          <w:sz w:val="24"/>
          <w:szCs w:val="24"/>
        </w:rPr>
        <w:t xml:space="preserve">he </w:t>
      </w:r>
      <w:r w:rsidR="00B02D7A">
        <w:rPr>
          <w:rFonts w:ascii="Arial" w:hAnsi="Arial" w:cs="Arial"/>
          <w:sz w:val="24"/>
          <w:szCs w:val="24"/>
        </w:rPr>
        <w:t xml:space="preserve">judgment quoted </w:t>
      </w:r>
      <w:r w:rsidR="00E42993">
        <w:rPr>
          <w:rFonts w:ascii="Arial" w:hAnsi="Arial" w:cs="Arial"/>
          <w:sz w:val="24"/>
          <w:szCs w:val="24"/>
        </w:rPr>
        <w:t xml:space="preserve">in the preceding </w:t>
      </w:r>
      <w:r w:rsidR="00781638">
        <w:rPr>
          <w:rFonts w:ascii="Arial" w:hAnsi="Arial" w:cs="Arial"/>
          <w:sz w:val="24"/>
          <w:szCs w:val="24"/>
        </w:rPr>
        <w:t xml:space="preserve">two paragraphs seems to me to be particularly </w:t>
      </w:r>
      <w:r w:rsidR="00485AFB">
        <w:rPr>
          <w:rFonts w:ascii="Arial" w:hAnsi="Arial" w:cs="Arial"/>
          <w:sz w:val="24"/>
          <w:szCs w:val="24"/>
        </w:rPr>
        <w:t xml:space="preserve">apposite </w:t>
      </w:r>
      <w:r w:rsidR="00AB5646">
        <w:rPr>
          <w:rFonts w:ascii="Arial" w:hAnsi="Arial" w:cs="Arial"/>
          <w:sz w:val="24"/>
          <w:szCs w:val="24"/>
        </w:rPr>
        <w:t>in</w:t>
      </w:r>
      <w:r w:rsidR="00485AFB">
        <w:rPr>
          <w:rFonts w:ascii="Arial" w:hAnsi="Arial" w:cs="Arial"/>
          <w:sz w:val="24"/>
          <w:szCs w:val="24"/>
        </w:rPr>
        <w:t xml:space="preserve"> the </w:t>
      </w:r>
      <w:r w:rsidR="002930B4">
        <w:rPr>
          <w:rFonts w:ascii="Arial" w:hAnsi="Arial" w:cs="Arial"/>
          <w:sz w:val="24"/>
          <w:szCs w:val="24"/>
        </w:rPr>
        <w:t>present case.</w:t>
      </w:r>
      <w:r w:rsidR="00723284">
        <w:rPr>
          <w:rFonts w:ascii="Arial" w:hAnsi="Arial" w:cs="Arial"/>
          <w:sz w:val="24"/>
          <w:szCs w:val="24"/>
        </w:rPr>
        <w:t xml:space="preserve"> Here the existence of </w:t>
      </w:r>
      <w:r w:rsidR="00C16172">
        <w:rPr>
          <w:rFonts w:ascii="Arial" w:hAnsi="Arial" w:cs="Arial"/>
          <w:sz w:val="24"/>
          <w:szCs w:val="24"/>
        </w:rPr>
        <w:t>a public footpath</w:t>
      </w:r>
      <w:r w:rsidR="00723284">
        <w:rPr>
          <w:rFonts w:ascii="Arial" w:hAnsi="Arial" w:cs="Arial"/>
          <w:sz w:val="24"/>
          <w:szCs w:val="24"/>
        </w:rPr>
        <w:t xml:space="preserve"> is </w:t>
      </w:r>
      <w:r w:rsidR="00EB3A29">
        <w:rPr>
          <w:rFonts w:ascii="Arial" w:hAnsi="Arial" w:cs="Arial"/>
          <w:sz w:val="24"/>
          <w:szCs w:val="24"/>
        </w:rPr>
        <w:t xml:space="preserve">accepted </w:t>
      </w:r>
      <w:r w:rsidR="00714EBE">
        <w:rPr>
          <w:rFonts w:ascii="Arial" w:hAnsi="Arial" w:cs="Arial"/>
          <w:sz w:val="24"/>
          <w:szCs w:val="24"/>
        </w:rPr>
        <w:t xml:space="preserve">by all parties to have been confirmed by the </w:t>
      </w:r>
      <w:r w:rsidR="00FA08F1">
        <w:rPr>
          <w:rFonts w:ascii="Arial" w:hAnsi="Arial" w:cs="Arial"/>
          <w:sz w:val="24"/>
          <w:szCs w:val="24"/>
        </w:rPr>
        <w:t xml:space="preserve">Kingston Inclosure </w:t>
      </w:r>
      <w:r w:rsidR="00032887">
        <w:rPr>
          <w:rFonts w:ascii="Arial" w:hAnsi="Arial" w:cs="Arial"/>
          <w:sz w:val="24"/>
          <w:szCs w:val="24"/>
        </w:rPr>
        <w:t>Act,</w:t>
      </w:r>
      <w:r w:rsidR="00D750CE">
        <w:rPr>
          <w:rFonts w:ascii="Arial" w:hAnsi="Arial" w:cs="Arial"/>
          <w:sz w:val="24"/>
          <w:szCs w:val="24"/>
        </w:rPr>
        <w:t xml:space="preserve"> but</w:t>
      </w:r>
      <w:r w:rsidR="00F57EC4">
        <w:rPr>
          <w:rFonts w:ascii="Arial" w:hAnsi="Arial" w:cs="Arial"/>
          <w:sz w:val="24"/>
          <w:szCs w:val="24"/>
        </w:rPr>
        <w:t xml:space="preserve"> its location</w:t>
      </w:r>
      <w:r w:rsidR="00F54DE3">
        <w:rPr>
          <w:rFonts w:ascii="Arial" w:hAnsi="Arial" w:cs="Arial"/>
          <w:sz w:val="24"/>
          <w:szCs w:val="24"/>
        </w:rPr>
        <w:t xml:space="preserve"> is difficult to establish</w:t>
      </w:r>
      <w:r w:rsidR="00600051">
        <w:rPr>
          <w:rFonts w:ascii="Arial" w:hAnsi="Arial" w:cs="Arial"/>
          <w:sz w:val="24"/>
          <w:szCs w:val="24"/>
        </w:rPr>
        <w:t xml:space="preserve"> with precision because it</w:t>
      </w:r>
      <w:r w:rsidR="00F57EC4">
        <w:rPr>
          <w:rFonts w:ascii="Arial" w:hAnsi="Arial" w:cs="Arial"/>
          <w:sz w:val="24"/>
          <w:szCs w:val="24"/>
        </w:rPr>
        <w:t xml:space="preserve"> </w:t>
      </w:r>
      <w:r w:rsidR="008E398A">
        <w:rPr>
          <w:rFonts w:ascii="Arial" w:hAnsi="Arial" w:cs="Arial"/>
          <w:sz w:val="24"/>
          <w:szCs w:val="24"/>
        </w:rPr>
        <w:t>“</w:t>
      </w:r>
      <w:r w:rsidR="008E398A" w:rsidRPr="008E398A">
        <w:rPr>
          <w:rFonts w:ascii="Arial" w:hAnsi="Arial" w:cs="Arial"/>
          <w:sz w:val="24"/>
          <w:szCs w:val="24"/>
        </w:rPr>
        <w:t>is shown by historical maps of varying quality, vintage and produced for varying purposes</w:t>
      </w:r>
      <w:r w:rsidR="00380FB9">
        <w:rPr>
          <w:rFonts w:ascii="Arial" w:hAnsi="Arial" w:cs="Arial"/>
          <w:sz w:val="24"/>
          <w:szCs w:val="24"/>
        </w:rPr>
        <w:t>.”</w:t>
      </w:r>
      <w:r w:rsidR="00A24DD1">
        <w:rPr>
          <w:rFonts w:ascii="Arial" w:hAnsi="Arial" w:cs="Arial"/>
          <w:sz w:val="24"/>
          <w:szCs w:val="24"/>
        </w:rPr>
        <w:t xml:space="preserve"> Accordingly</w:t>
      </w:r>
      <w:r w:rsidR="00D472EB">
        <w:rPr>
          <w:rFonts w:ascii="Arial" w:hAnsi="Arial" w:cs="Arial"/>
          <w:sz w:val="24"/>
          <w:szCs w:val="24"/>
        </w:rPr>
        <w:t>,</w:t>
      </w:r>
      <w:r w:rsidR="008E28FB">
        <w:rPr>
          <w:rFonts w:ascii="Arial" w:hAnsi="Arial" w:cs="Arial"/>
          <w:sz w:val="24"/>
          <w:szCs w:val="24"/>
        </w:rPr>
        <w:t xml:space="preserve"> </w:t>
      </w:r>
      <w:r w:rsidR="00006D3D">
        <w:rPr>
          <w:rFonts w:ascii="Arial" w:hAnsi="Arial" w:cs="Arial"/>
          <w:sz w:val="24"/>
          <w:szCs w:val="24"/>
        </w:rPr>
        <w:t xml:space="preserve">the requirement </w:t>
      </w:r>
      <w:r w:rsidR="008E28FB">
        <w:rPr>
          <w:rFonts w:ascii="Arial" w:hAnsi="Arial" w:cs="Arial"/>
          <w:sz w:val="24"/>
          <w:szCs w:val="24"/>
        </w:rPr>
        <w:t>is</w:t>
      </w:r>
      <w:r w:rsidR="00D472EB">
        <w:rPr>
          <w:rFonts w:ascii="Arial" w:hAnsi="Arial" w:cs="Arial"/>
          <w:sz w:val="24"/>
          <w:szCs w:val="24"/>
        </w:rPr>
        <w:t xml:space="preserve"> </w:t>
      </w:r>
      <w:r w:rsidR="005A2ED9">
        <w:rPr>
          <w:rFonts w:ascii="Arial" w:hAnsi="Arial" w:cs="Arial"/>
          <w:sz w:val="24"/>
          <w:szCs w:val="24"/>
        </w:rPr>
        <w:t xml:space="preserve">for </w:t>
      </w:r>
      <w:r w:rsidR="008F3350">
        <w:rPr>
          <w:rFonts w:ascii="Arial" w:hAnsi="Arial" w:cs="Arial"/>
          <w:sz w:val="24"/>
          <w:szCs w:val="24"/>
        </w:rPr>
        <w:t xml:space="preserve">the route </w:t>
      </w:r>
      <w:r w:rsidR="005A2ED9">
        <w:rPr>
          <w:rFonts w:ascii="Arial" w:hAnsi="Arial" w:cs="Arial"/>
          <w:sz w:val="24"/>
          <w:szCs w:val="24"/>
        </w:rPr>
        <w:t xml:space="preserve">to be ascertained </w:t>
      </w:r>
      <w:r w:rsidR="00AE6682">
        <w:rPr>
          <w:rFonts w:ascii="Arial" w:hAnsi="Arial" w:cs="Arial"/>
          <w:sz w:val="24"/>
          <w:szCs w:val="24"/>
        </w:rPr>
        <w:t xml:space="preserve">with the </w:t>
      </w:r>
      <w:r w:rsidR="004537EC">
        <w:rPr>
          <w:rFonts w:ascii="Arial" w:hAnsi="Arial" w:cs="Arial"/>
          <w:sz w:val="24"/>
          <w:szCs w:val="24"/>
        </w:rPr>
        <w:t>“</w:t>
      </w:r>
      <w:r w:rsidR="0025727F" w:rsidRPr="0025727F">
        <w:rPr>
          <w:rFonts w:ascii="Arial" w:hAnsi="Arial" w:cs="Arial"/>
          <w:sz w:val="24"/>
          <w:szCs w:val="24"/>
        </w:rPr>
        <w:t xml:space="preserve">degree of particularity </w:t>
      </w:r>
      <w:r w:rsidR="00DA300A">
        <w:rPr>
          <w:rFonts w:ascii="Arial" w:hAnsi="Arial" w:cs="Arial"/>
          <w:sz w:val="24"/>
          <w:szCs w:val="24"/>
        </w:rPr>
        <w:t>[</w:t>
      </w:r>
      <w:r w:rsidR="0025727F" w:rsidRPr="0025727F">
        <w:rPr>
          <w:rFonts w:ascii="Arial" w:hAnsi="Arial" w:cs="Arial"/>
          <w:sz w:val="24"/>
          <w:szCs w:val="24"/>
        </w:rPr>
        <w:t>tha</w:t>
      </w:r>
      <w:r w:rsidR="007757AA">
        <w:rPr>
          <w:rFonts w:ascii="Arial" w:hAnsi="Arial" w:cs="Arial"/>
          <w:sz w:val="24"/>
          <w:szCs w:val="24"/>
        </w:rPr>
        <w:t>t</w:t>
      </w:r>
      <w:r w:rsidR="00DA300A">
        <w:rPr>
          <w:rFonts w:ascii="Arial" w:hAnsi="Arial" w:cs="Arial"/>
          <w:sz w:val="24"/>
          <w:szCs w:val="24"/>
        </w:rPr>
        <w:t>]</w:t>
      </w:r>
      <w:r w:rsidR="0025727F" w:rsidRPr="0025727F">
        <w:rPr>
          <w:rFonts w:ascii="Arial" w:hAnsi="Arial" w:cs="Arial"/>
          <w:sz w:val="24"/>
          <w:szCs w:val="24"/>
        </w:rPr>
        <w:t xml:space="preserve"> can be justified on the basis of the available evidence.</w:t>
      </w:r>
      <w:r w:rsidR="0025727F">
        <w:rPr>
          <w:rFonts w:ascii="Arial" w:hAnsi="Arial" w:cs="Arial"/>
          <w:sz w:val="24"/>
          <w:szCs w:val="24"/>
        </w:rPr>
        <w:t>”</w:t>
      </w:r>
    </w:p>
    <w:p w14:paraId="56D2F01C" w14:textId="6334D557" w:rsidR="00B627E2" w:rsidRPr="001A1C01" w:rsidRDefault="0030348B" w:rsidP="001A1C01">
      <w:pPr>
        <w:pStyle w:val="Style1"/>
        <w:numPr>
          <w:ilvl w:val="0"/>
          <w:numId w:val="0"/>
        </w:numPr>
        <w:rPr>
          <w:rFonts w:ascii="Arial" w:hAnsi="Arial" w:cs="Arial"/>
          <w:i/>
          <w:iCs/>
          <w:sz w:val="24"/>
          <w:szCs w:val="24"/>
        </w:rPr>
      </w:pPr>
      <w:r>
        <w:rPr>
          <w:rFonts w:ascii="Arial" w:hAnsi="Arial" w:cs="Arial"/>
          <w:i/>
          <w:iCs/>
          <w:sz w:val="24"/>
          <w:szCs w:val="24"/>
        </w:rPr>
        <w:t>Conclusions on documentary evidence.</w:t>
      </w:r>
    </w:p>
    <w:p w14:paraId="6FD40C99" w14:textId="1463A7FA" w:rsidR="00213DBB" w:rsidRDefault="00A855BA" w:rsidP="00C43FD6">
      <w:pPr>
        <w:pStyle w:val="Style1"/>
        <w:rPr>
          <w:rFonts w:ascii="Arial" w:hAnsi="Arial" w:cs="Arial"/>
          <w:sz w:val="24"/>
          <w:szCs w:val="24"/>
        </w:rPr>
      </w:pPr>
      <w:r>
        <w:rPr>
          <w:rFonts w:ascii="Arial" w:hAnsi="Arial" w:cs="Arial"/>
          <w:sz w:val="24"/>
          <w:szCs w:val="24"/>
        </w:rPr>
        <w:t xml:space="preserve">The 1801 Act </w:t>
      </w:r>
      <w:r w:rsidR="005D4845">
        <w:rPr>
          <w:rFonts w:ascii="Arial" w:hAnsi="Arial" w:cs="Arial"/>
          <w:sz w:val="24"/>
          <w:szCs w:val="24"/>
        </w:rPr>
        <w:t>set out a public footpath</w:t>
      </w:r>
      <w:r w:rsidR="00B10727">
        <w:rPr>
          <w:rFonts w:ascii="Arial" w:hAnsi="Arial" w:cs="Arial"/>
          <w:sz w:val="24"/>
          <w:szCs w:val="24"/>
        </w:rPr>
        <w:t xml:space="preserve"> </w:t>
      </w:r>
      <w:r w:rsidR="00F85B9D" w:rsidRPr="00F85B9D">
        <w:rPr>
          <w:rFonts w:ascii="Arial" w:hAnsi="Arial" w:cs="Arial"/>
          <w:sz w:val="24"/>
          <w:szCs w:val="24"/>
        </w:rPr>
        <w:t>with a width of 6 feet</w:t>
      </w:r>
      <w:r w:rsidR="00E5417A">
        <w:rPr>
          <w:rFonts w:ascii="Arial" w:hAnsi="Arial" w:cs="Arial"/>
          <w:sz w:val="24"/>
          <w:szCs w:val="24"/>
        </w:rPr>
        <w:t>.</w:t>
      </w:r>
      <w:r w:rsidR="00F85B9D" w:rsidRPr="00F85B9D">
        <w:rPr>
          <w:rFonts w:ascii="Arial" w:hAnsi="Arial" w:cs="Arial"/>
          <w:sz w:val="24"/>
          <w:szCs w:val="24"/>
        </w:rPr>
        <w:t xml:space="preserve"> </w:t>
      </w:r>
      <w:r w:rsidR="00E5417A">
        <w:rPr>
          <w:rFonts w:ascii="Arial" w:hAnsi="Arial" w:cs="Arial"/>
          <w:sz w:val="24"/>
          <w:szCs w:val="24"/>
        </w:rPr>
        <w:t>T</w:t>
      </w:r>
      <w:r w:rsidR="00B10727">
        <w:rPr>
          <w:rFonts w:ascii="Arial" w:hAnsi="Arial" w:cs="Arial"/>
          <w:sz w:val="24"/>
          <w:szCs w:val="24"/>
        </w:rPr>
        <w:t xml:space="preserve">here is no evidence to suggest that </w:t>
      </w:r>
      <w:r w:rsidR="00BB7828">
        <w:rPr>
          <w:rFonts w:ascii="Arial" w:hAnsi="Arial" w:cs="Arial"/>
          <w:sz w:val="24"/>
          <w:szCs w:val="24"/>
        </w:rPr>
        <w:t>route has been stopped up o</w:t>
      </w:r>
      <w:r w:rsidR="00A92240">
        <w:rPr>
          <w:rFonts w:ascii="Arial" w:hAnsi="Arial" w:cs="Arial"/>
          <w:sz w:val="24"/>
          <w:szCs w:val="24"/>
        </w:rPr>
        <w:t>r</w:t>
      </w:r>
      <w:r w:rsidR="00BB7828">
        <w:rPr>
          <w:rFonts w:ascii="Arial" w:hAnsi="Arial" w:cs="Arial"/>
          <w:sz w:val="24"/>
          <w:szCs w:val="24"/>
        </w:rPr>
        <w:t xml:space="preserve"> diverted. Accordingly</w:t>
      </w:r>
      <w:r w:rsidR="002003A3">
        <w:rPr>
          <w:rFonts w:ascii="Arial" w:hAnsi="Arial" w:cs="Arial"/>
          <w:sz w:val="24"/>
          <w:szCs w:val="24"/>
        </w:rPr>
        <w:t>,</w:t>
      </w:r>
      <w:r w:rsidR="00BB7828">
        <w:rPr>
          <w:rFonts w:ascii="Arial" w:hAnsi="Arial" w:cs="Arial"/>
          <w:sz w:val="24"/>
          <w:szCs w:val="24"/>
        </w:rPr>
        <w:t xml:space="preserve"> </w:t>
      </w:r>
      <w:r w:rsidR="00536702">
        <w:rPr>
          <w:rFonts w:ascii="Arial" w:hAnsi="Arial" w:cs="Arial"/>
          <w:sz w:val="24"/>
          <w:szCs w:val="24"/>
        </w:rPr>
        <w:t>that</w:t>
      </w:r>
      <w:r w:rsidR="00BB7828">
        <w:rPr>
          <w:rFonts w:ascii="Arial" w:hAnsi="Arial" w:cs="Arial"/>
          <w:sz w:val="24"/>
          <w:szCs w:val="24"/>
        </w:rPr>
        <w:t xml:space="preserve"> route</w:t>
      </w:r>
      <w:r w:rsidR="00DA34E1">
        <w:rPr>
          <w:rFonts w:ascii="Arial" w:hAnsi="Arial" w:cs="Arial"/>
          <w:sz w:val="24"/>
          <w:szCs w:val="24"/>
        </w:rPr>
        <w:t>,</w:t>
      </w:r>
      <w:r w:rsidR="00BB7828">
        <w:rPr>
          <w:rFonts w:ascii="Arial" w:hAnsi="Arial" w:cs="Arial"/>
          <w:sz w:val="24"/>
          <w:szCs w:val="24"/>
        </w:rPr>
        <w:t xml:space="preserve"> with the status of a public footpath</w:t>
      </w:r>
      <w:r w:rsidR="00DA34E1">
        <w:rPr>
          <w:rFonts w:ascii="Arial" w:hAnsi="Arial" w:cs="Arial"/>
          <w:sz w:val="24"/>
          <w:szCs w:val="24"/>
        </w:rPr>
        <w:t>,</w:t>
      </w:r>
      <w:r w:rsidR="00BB7828">
        <w:rPr>
          <w:rFonts w:ascii="Arial" w:hAnsi="Arial" w:cs="Arial"/>
          <w:sz w:val="24"/>
          <w:szCs w:val="24"/>
        </w:rPr>
        <w:t xml:space="preserve"> </w:t>
      </w:r>
      <w:r w:rsidR="009F6737">
        <w:rPr>
          <w:rFonts w:ascii="Arial" w:hAnsi="Arial" w:cs="Arial"/>
          <w:sz w:val="24"/>
          <w:szCs w:val="24"/>
        </w:rPr>
        <w:t xml:space="preserve">continues to exist. </w:t>
      </w:r>
    </w:p>
    <w:p w14:paraId="31D96953" w14:textId="6E25B022" w:rsidR="00B627E2" w:rsidRDefault="009F6737" w:rsidP="00C43FD6">
      <w:pPr>
        <w:pStyle w:val="Style1"/>
        <w:rPr>
          <w:rFonts w:ascii="Arial" w:hAnsi="Arial" w:cs="Arial"/>
          <w:sz w:val="24"/>
          <w:szCs w:val="24"/>
        </w:rPr>
      </w:pPr>
      <w:r>
        <w:rPr>
          <w:rFonts w:ascii="Arial" w:hAnsi="Arial" w:cs="Arial"/>
          <w:sz w:val="24"/>
          <w:szCs w:val="24"/>
        </w:rPr>
        <w:lastRenderedPageBreak/>
        <w:t xml:space="preserve">The Terrier and the Calculations </w:t>
      </w:r>
      <w:r w:rsidR="00AA46DF">
        <w:rPr>
          <w:rFonts w:ascii="Arial" w:hAnsi="Arial" w:cs="Arial"/>
          <w:sz w:val="24"/>
          <w:szCs w:val="24"/>
        </w:rPr>
        <w:t xml:space="preserve">maps suggest this route, or one very similar to it, existed prior to the </w:t>
      </w:r>
      <w:r w:rsidR="009502EA">
        <w:rPr>
          <w:rFonts w:ascii="Arial" w:hAnsi="Arial" w:cs="Arial"/>
          <w:sz w:val="24"/>
          <w:szCs w:val="24"/>
        </w:rPr>
        <w:t>Inclosure</w:t>
      </w:r>
      <w:r w:rsidR="00AA46DF">
        <w:rPr>
          <w:rFonts w:ascii="Arial" w:hAnsi="Arial" w:cs="Arial"/>
          <w:sz w:val="24"/>
          <w:szCs w:val="24"/>
        </w:rPr>
        <w:t xml:space="preserve"> Act, but those maps are of no assistance in </w:t>
      </w:r>
      <w:r w:rsidR="008743D3">
        <w:rPr>
          <w:rFonts w:ascii="Arial" w:hAnsi="Arial" w:cs="Arial"/>
          <w:sz w:val="24"/>
          <w:szCs w:val="24"/>
        </w:rPr>
        <w:t>establishing the precise alignment of the path</w:t>
      </w:r>
      <w:r w:rsidR="00E92AB9">
        <w:rPr>
          <w:rFonts w:ascii="Arial" w:hAnsi="Arial" w:cs="Arial"/>
          <w:sz w:val="24"/>
          <w:szCs w:val="24"/>
        </w:rPr>
        <w:t xml:space="preserve"> </w:t>
      </w:r>
      <w:r w:rsidR="00D47656">
        <w:rPr>
          <w:rFonts w:ascii="Arial" w:hAnsi="Arial" w:cs="Arial"/>
          <w:sz w:val="24"/>
          <w:szCs w:val="24"/>
        </w:rPr>
        <w:t>since it</w:t>
      </w:r>
      <w:r w:rsidR="00E92AB9">
        <w:rPr>
          <w:rFonts w:ascii="Arial" w:hAnsi="Arial" w:cs="Arial"/>
          <w:sz w:val="24"/>
          <w:szCs w:val="24"/>
        </w:rPr>
        <w:t xml:space="preserve"> owes its </w:t>
      </w:r>
      <w:r w:rsidR="00D47656">
        <w:rPr>
          <w:rFonts w:ascii="Arial" w:hAnsi="Arial" w:cs="Arial"/>
          <w:sz w:val="24"/>
          <w:szCs w:val="24"/>
        </w:rPr>
        <w:t>status to the Act</w:t>
      </w:r>
      <w:r w:rsidR="008743D3">
        <w:rPr>
          <w:rFonts w:ascii="Arial" w:hAnsi="Arial" w:cs="Arial"/>
          <w:sz w:val="24"/>
          <w:szCs w:val="24"/>
        </w:rPr>
        <w:t>.</w:t>
      </w:r>
    </w:p>
    <w:p w14:paraId="18E24B3D" w14:textId="7360C38A" w:rsidR="00213DBB" w:rsidRDefault="00CD3C33" w:rsidP="00C43FD6">
      <w:pPr>
        <w:pStyle w:val="Style1"/>
        <w:rPr>
          <w:rFonts w:ascii="Arial" w:hAnsi="Arial" w:cs="Arial"/>
          <w:sz w:val="24"/>
          <w:szCs w:val="24"/>
        </w:rPr>
      </w:pPr>
      <w:r>
        <w:rPr>
          <w:rFonts w:ascii="Arial" w:hAnsi="Arial" w:cs="Arial"/>
          <w:sz w:val="24"/>
          <w:szCs w:val="24"/>
        </w:rPr>
        <w:t xml:space="preserve">The fact that the Order route is not shown on any map after 1830 suggests that it fell out of use soon after that date </w:t>
      </w:r>
      <w:r w:rsidR="00385A5F">
        <w:rPr>
          <w:rFonts w:ascii="Arial" w:hAnsi="Arial" w:cs="Arial"/>
          <w:sz w:val="24"/>
          <w:szCs w:val="24"/>
        </w:rPr>
        <w:t xml:space="preserve">and no physical evidence of its existence remained. </w:t>
      </w:r>
      <w:r w:rsidR="002C5607">
        <w:rPr>
          <w:rFonts w:ascii="Arial" w:hAnsi="Arial" w:cs="Arial"/>
          <w:sz w:val="24"/>
          <w:szCs w:val="24"/>
        </w:rPr>
        <w:t xml:space="preserve">There is no suggestion of any use of the Order route within living memory. The current </w:t>
      </w:r>
      <w:r w:rsidR="00C65353">
        <w:rPr>
          <w:rFonts w:ascii="Arial" w:hAnsi="Arial" w:cs="Arial"/>
          <w:sz w:val="24"/>
          <w:szCs w:val="24"/>
        </w:rPr>
        <w:t>pattern of land ownership does not coincide with any element of the Order route.</w:t>
      </w:r>
      <w:r w:rsidR="00863C13">
        <w:rPr>
          <w:rFonts w:ascii="Arial" w:hAnsi="Arial" w:cs="Arial"/>
          <w:sz w:val="24"/>
          <w:szCs w:val="24"/>
        </w:rPr>
        <w:t xml:space="preserve"> As a result</w:t>
      </w:r>
      <w:r w:rsidR="00332180">
        <w:rPr>
          <w:rFonts w:ascii="Arial" w:hAnsi="Arial" w:cs="Arial"/>
          <w:sz w:val="24"/>
          <w:szCs w:val="24"/>
        </w:rPr>
        <w:t>,</w:t>
      </w:r>
      <w:r w:rsidR="00863C13">
        <w:rPr>
          <w:rFonts w:ascii="Arial" w:hAnsi="Arial" w:cs="Arial"/>
          <w:sz w:val="24"/>
          <w:szCs w:val="24"/>
        </w:rPr>
        <w:t xml:space="preserve"> the </w:t>
      </w:r>
      <w:r w:rsidR="00C13EDE">
        <w:rPr>
          <w:rFonts w:ascii="Arial" w:hAnsi="Arial" w:cs="Arial"/>
          <w:sz w:val="24"/>
          <w:szCs w:val="24"/>
        </w:rPr>
        <w:t xml:space="preserve">alignment of the Order route can be established </w:t>
      </w:r>
      <w:r w:rsidR="00F4204D">
        <w:rPr>
          <w:rFonts w:ascii="Arial" w:hAnsi="Arial" w:cs="Arial"/>
          <w:sz w:val="24"/>
          <w:szCs w:val="24"/>
        </w:rPr>
        <w:t>solely</w:t>
      </w:r>
      <w:r w:rsidR="00C13EDE">
        <w:rPr>
          <w:rFonts w:ascii="Arial" w:hAnsi="Arial" w:cs="Arial"/>
          <w:sz w:val="24"/>
          <w:szCs w:val="24"/>
        </w:rPr>
        <w:t xml:space="preserve"> on the evidence of the </w:t>
      </w:r>
      <w:r w:rsidR="00F4204D">
        <w:rPr>
          <w:rFonts w:ascii="Arial" w:hAnsi="Arial" w:cs="Arial"/>
          <w:sz w:val="24"/>
          <w:szCs w:val="24"/>
        </w:rPr>
        <w:t>Inclosure Act.</w:t>
      </w:r>
    </w:p>
    <w:p w14:paraId="0B8F60F0" w14:textId="36B499FE" w:rsidR="00715DE8" w:rsidRPr="00715DE8" w:rsidRDefault="00715DE8" w:rsidP="00715DE8">
      <w:pPr>
        <w:pStyle w:val="Style1"/>
        <w:numPr>
          <w:ilvl w:val="0"/>
          <w:numId w:val="0"/>
        </w:numPr>
        <w:rPr>
          <w:rFonts w:ascii="Arial" w:hAnsi="Arial" w:cs="Arial"/>
          <w:i/>
          <w:iCs/>
          <w:sz w:val="24"/>
          <w:szCs w:val="24"/>
        </w:rPr>
      </w:pPr>
      <w:r w:rsidRPr="00715DE8">
        <w:rPr>
          <w:rFonts w:ascii="Arial" w:hAnsi="Arial" w:cs="Arial"/>
          <w:i/>
          <w:iCs/>
          <w:sz w:val="24"/>
          <w:szCs w:val="24"/>
        </w:rPr>
        <w:t>Physical features</w:t>
      </w:r>
    </w:p>
    <w:p w14:paraId="55B72456" w14:textId="51D5BDC0" w:rsidR="00E0615F" w:rsidRDefault="00ED2BDD" w:rsidP="00C43FD6">
      <w:pPr>
        <w:pStyle w:val="Style1"/>
        <w:rPr>
          <w:rFonts w:ascii="Arial" w:hAnsi="Arial" w:cs="Arial"/>
          <w:sz w:val="24"/>
          <w:szCs w:val="24"/>
        </w:rPr>
      </w:pPr>
      <w:r>
        <w:rPr>
          <w:rFonts w:ascii="Arial" w:hAnsi="Arial" w:cs="Arial"/>
          <w:sz w:val="24"/>
          <w:szCs w:val="24"/>
        </w:rPr>
        <w:t xml:space="preserve">Point A is located on the north-east side of </w:t>
      </w:r>
      <w:r w:rsidR="008D3D9D">
        <w:rPr>
          <w:rFonts w:ascii="Arial" w:hAnsi="Arial" w:cs="Arial"/>
          <w:sz w:val="24"/>
          <w:szCs w:val="24"/>
        </w:rPr>
        <w:t>Ashcombe Lane</w:t>
      </w:r>
      <w:r w:rsidR="008A19D4">
        <w:rPr>
          <w:rFonts w:ascii="Arial" w:hAnsi="Arial" w:cs="Arial"/>
          <w:sz w:val="24"/>
          <w:szCs w:val="24"/>
        </w:rPr>
        <w:t xml:space="preserve">. </w:t>
      </w:r>
      <w:r w:rsidR="006261CB">
        <w:rPr>
          <w:rFonts w:ascii="Arial" w:hAnsi="Arial" w:cs="Arial"/>
          <w:sz w:val="24"/>
          <w:szCs w:val="24"/>
        </w:rPr>
        <w:t xml:space="preserve">The Order route crosses the corner of a plot of land currently being developed </w:t>
      </w:r>
      <w:r w:rsidR="00F5029A">
        <w:rPr>
          <w:rFonts w:ascii="Arial" w:hAnsi="Arial" w:cs="Arial"/>
          <w:sz w:val="24"/>
          <w:szCs w:val="24"/>
        </w:rPr>
        <w:t>then cross</w:t>
      </w:r>
      <w:r w:rsidR="00417596">
        <w:rPr>
          <w:rFonts w:ascii="Arial" w:hAnsi="Arial" w:cs="Arial"/>
          <w:sz w:val="24"/>
          <w:szCs w:val="24"/>
        </w:rPr>
        <w:t>es</w:t>
      </w:r>
      <w:r w:rsidR="00F5029A">
        <w:rPr>
          <w:rFonts w:ascii="Arial" w:hAnsi="Arial" w:cs="Arial"/>
          <w:sz w:val="24"/>
          <w:szCs w:val="24"/>
        </w:rPr>
        <w:t xml:space="preserve"> the garden of the </w:t>
      </w:r>
      <w:r w:rsidR="007B1F23">
        <w:rPr>
          <w:rFonts w:ascii="Arial" w:hAnsi="Arial" w:cs="Arial"/>
          <w:sz w:val="24"/>
          <w:szCs w:val="24"/>
        </w:rPr>
        <w:t>a</w:t>
      </w:r>
      <w:r w:rsidR="00F5029A">
        <w:rPr>
          <w:rFonts w:ascii="Arial" w:hAnsi="Arial" w:cs="Arial"/>
          <w:sz w:val="24"/>
          <w:szCs w:val="24"/>
        </w:rPr>
        <w:t>djoining property</w:t>
      </w:r>
      <w:r w:rsidR="00115902">
        <w:rPr>
          <w:rFonts w:ascii="Arial" w:hAnsi="Arial" w:cs="Arial"/>
          <w:sz w:val="24"/>
          <w:szCs w:val="24"/>
        </w:rPr>
        <w:t xml:space="preserve"> and the plot behind. The route then crosses the orchard located behind the property known as Appletrees </w:t>
      </w:r>
      <w:r w:rsidR="002B22E5">
        <w:rPr>
          <w:rFonts w:ascii="Arial" w:hAnsi="Arial" w:cs="Arial"/>
          <w:sz w:val="24"/>
          <w:szCs w:val="24"/>
        </w:rPr>
        <w:t>before coming out onto open downland with no obvious features</w:t>
      </w:r>
      <w:r w:rsidR="00DA1135">
        <w:rPr>
          <w:rFonts w:ascii="Arial" w:hAnsi="Arial" w:cs="Arial"/>
          <w:sz w:val="24"/>
          <w:szCs w:val="24"/>
        </w:rPr>
        <w:t xml:space="preserve"> where it joins </w:t>
      </w:r>
      <w:r w:rsidR="00447920">
        <w:rPr>
          <w:rFonts w:ascii="Arial" w:hAnsi="Arial" w:cs="Arial"/>
          <w:sz w:val="24"/>
          <w:szCs w:val="24"/>
        </w:rPr>
        <w:t>with F/P 37 Lewes at the parish boundary</w:t>
      </w:r>
      <w:r w:rsidR="002B22E5">
        <w:rPr>
          <w:rFonts w:ascii="Arial" w:hAnsi="Arial" w:cs="Arial"/>
          <w:sz w:val="24"/>
          <w:szCs w:val="24"/>
        </w:rPr>
        <w:t xml:space="preserve">. </w:t>
      </w:r>
      <w:r w:rsidR="003D6573">
        <w:rPr>
          <w:rFonts w:ascii="Arial" w:hAnsi="Arial" w:cs="Arial"/>
          <w:sz w:val="24"/>
          <w:szCs w:val="24"/>
        </w:rPr>
        <w:t xml:space="preserve">There is no physical evidence </w:t>
      </w:r>
      <w:r w:rsidR="005A2308">
        <w:rPr>
          <w:rFonts w:ascii="Arial" w:hAnsi="Arial" w:cs="Arial"/>
          <w:sz w:val="24"/>
          <w:szCs w:val="24"/>
        </w:rPr>
        <w:t xml:space="preserve">on the ground </w:t>
      </w:r>
      <w:r w:rsidR="003D6573">
        <w:rPr>
          <w:rFonts w:ascii="Arial" w:hAnsi="Arial" w:cs="Arial"/>
          <w:sz w:val="24"/>
          <w:szCs w:val="24"/>
        </w:rPr>
        <w:t>of F</w:t>
      </w:r>
      <w:r w:rsidR="005E5D34">
        <w:rPr>
          <w:rFonts w:ascii="Arial" w:hAnsi="Arial" w:cs="Arial"/>
          <w:sz w:val="24"/>
          <w:szCs w:val="24"/>
        </w:rPr>
        <w:t>/</w:t>
      </w:r>
      <w:r w:rsidR="003D6573">
        <w:rPr>
          <w:rFonts w:ascii="Arial" w:hAnsi="Arial" w:cs="Arial"/>
          <w:sz w:val="24"/>
          <w:szCs w:val="24"/>
        </w:rPr>
        <w:t>P 37 Lewes.</w:t>
      </w:r>
    </w:p>
    <w:p w14:paraId="3866A4EF" w14:textId="6AAD09EB" w:rsidR="00715DE8" w:rsidRDefault="00E0615F" w:rsidP="00C43FD6">
      <w:pPr>
        <w:pStyle w:val="Style1"/>
        <w:rPr>
          <w:rFonts w:ascii="Arial" w:hAnsi="Arial" w:cs="Arial"/>
          <w:sz w:val="24"/>
          <w:szCs w:val="24"/>
        </w:rPr>
      </w:pPr>
      <w:r>
        <w:rPr>
          <w:rFonts w:ascii="Arial" w:hAnsi="Arial" w:cs="Arial"/>
          <w:sz w:val="24"/>
          <w:szCs w:val="24"/>
        </w:rPr>
        <w:t xml:space="preserve">There are no physical features which correlate </w:t>
      </w:r>
      <w:r w:rsidR="00232864">
        <w:rPr>
          <w:rFonts w:ascii="Arial" w:hAnsi="Arial" w:cs="Arial"/>
          <w:sz w:val="24"/>
          <w:szCs w:val="24"/>
        </w:rPr>
        <w:t xml:space="preserve">to any part of the Order route. </w:t>
      </w:r>
    </w:p>
    <w:p w14:paraId="7770FB26" w14:textId="2687EA44" w:rsidR="00690133" w:rsidRPr="00690133" w:rsidRDefault="008713B6" w:rsidP="00690133">
      <w:pPr>
        <w:pStyle w:val="Style1"/>
        <w:numPr>
          <w:ilvl w:val="0"/>
          <w:numId w:val="0"/>
        </w:numPr>
        <w:rPr>
          <w:rFonts w:ascii="Arial" w:hAnsi="Arial" w:cs="Arial"/>
          <w:i/>
          <w:iCs/>
          <w:sz w:val="24"/>
          <w:szCs w:val="24"/>
        </w:rPr>
      </w:pPr>
      <w:r>
        <w:rPr>
          <w:rFonts w:ascii="Arial" w:hAnsi="Arial" w:cs="Arial"/>
          <w:i/>
          <w:iCs/>
          <w:sz w:val="24"/>
          <w:szCs w:val="24"/>
        </w:rPr>
        <w:t xml:space="preserve">Is the Order route </w:t>
      </w:r>
      <w:r w:rsidR="00002554">
        <w:rPr>
          <w:rFonts w:ascii="Arial" w:hAnsi="Arial" w:cs="Arial"/>
          <w:i/>
          <w:iCs/>
          <w:sz w:val="24"/>
          <w:szCs w:val="24"/>
        </w:rPr>
        <w:t xml:space="preserve">capable of being reconciled </w:t>
      </w:r>
      <w:r w:rsidR="00016488" w:rsidRPr="00016488">
        <w:rPr>
          <w:rFonts w:ascii="Arial" w:hAnsi="Arial" w:cs="Arial"/>
          <w:i/>
          <w:iCs/>
          <w:sz w:val="24"/>
          <w:szCs w:val="24"/>
        </w:rPr>
        <w:t xml:space="preserve">sufficiently </w:t>
      </w:r>
      <w:r w:rsidR="00002554">
        <w:rPr>
          <w:rFonts w:ascii="Arial" w:hAnsi="Arial" w:cs="Arial"/>
          <w:i/>
          <w:iCs/>
          <w:sz w:val="24"/>
          <w:szCs w:val="24"/>
        </w:rPr>
        <w:t xml:space="preserve">with the </w:t>
      </w:r>
      <w:r w:rsidR="006A5236">
        <w:rPr>
          <w:rFonts w:ascii="Arial" w:hAnsi="Arial" w:cs="Arial"/>
          <w:i/>
          <w:iCs/>
          <w:sz w:val="24"/>
          <w:szCs w:val="24"/>
        </w:rPr>
        <w:t>Inclosure Act route?</w:t>
      </w:r>
    </w:p>
    <w:p w14:paraId="5F12D140" w14:textId="419EDD9D" w:rsidR="00A73999" w:rsidRDefault="00E728FE" w:rsidP="00C43FD6">
      <w:pPr>
        <w:pStyle w:val="Style1"/>
        <w:rPr>
          <w:rFonts w:ascii="Arial" w:hAnsi="Arial" w:cs="Arial"/>
          <w:sz w:val="24"/>
          <w:szCs w:val="24"/>
        </w:rPr>
      </w:pPr>
      <w:r>
        <w:rPr>
          <w:rFonts w:ascii="Arial" w:hAnsi="Arial" w:cs="Arial"/>
          <w:sz w:val="24"/>
          <w:szCs w:val="24"/>
        </w:rPr>
        <w:t xml:space="preserve">In order to confirm or propose </w:t>
      </w:r>
      <w:r w:rsidR="00D4681D">
        <w:rPr>
          <w:rFonts w:ascii="Arial" w:hAnsi="Arial" w:cs="Arial"/>
          <w:sz w:val="24"/>
          <w:szCs w:val="24"/>
        </w:rPr>
        <w:t>modifications to</w:t>
      </w:r>
      <w:r>
        <w:rPr>
          <w:rFonts w:ascii="Arial" w:hAnsi="Arial" w:cs="Arial"/>
          <w:sz w:val="24"/>
          <w:szCs w:val="24"/>
        </w:rPr>
        <w:t xml:space="preserve"> the Order</w:t>
      </w:r>
      <w:r w:rsidR="00D4681D">
        <w:rPr>
          <w:rFonts w:ascii="Arial" w:hAnsi="Arial" w:cs="Arial"/>
          <w:sz w:val="24"/>
          <w:szCs w:val="24"/>
        </w:rPr>
        <w:t xml:space="preserve"> I must be satisfied, on a balance of probabilities, that the </w:t>
      </w:r>
      <w:r w:rsidR="00D33510">
        <w:rPr>
          <w:rFonts w:ascii="Arial" w:hAnsi="Arial" w:cs="Arial"/>
          <w:sz w:val="24"/>
          <w:szCs w:val="24"/>
        </w:rPr>
        <w:t>route being confirmed, or proposed for modification</w:t>
      </w:r>
      <w:r w:rsidR="00414392">
        <w:rPr>
          <w:rFonts w:ascii="Arial" w:hAnsi="Arial" w:cs="Arial"/>
          <w:sz w:val="24"/>
          <w:szCs w:val="24"/>
        </w:rPr>
        <w:t xml:space="preserve">, is the </w:t>
      </w:r>
      <w:r w:rsidR="00670476">
        <w:rPr>
          <w:rFonts w:ascii="Arial" w:hAnsi="Arial" w:cs="Arial"/>
          <w:sz w:val="24"/>
          <w:szCs w:val="24"/>
        </w:rPr>
        <w:t>route set out in the Inclosure Act</w:t>
      </w:r>
      <w:r w:rsidR="00414392">
        <w:rPr>
          <w:rFonts w:ascii="Arial" w:hAnsi="Arial" w:cs="Arial"/>
          <w:sz w:val="24"/>
          <w:szCs w:val="24"/>
        </w:rPr>
        <w:t xml:space="preserve">. </w:t>
      </w:r>
      <w:r w:rsidR="0043155F">
        <w:rPr>
          <w:rFonts w:ascii="Arial" w:hAnsi="Arial" w:cs="Arial"/>
          <w:sz w:val="24"/>
          <w:szCs w:val="24"/>
        </w:rPr>
        <w:t>I have set out above the standard of accuracy that I am required to apply.</w:t>
      </w:r>
    </w:p>
    <w:p w14:paraId="3F0EAEE9" w14:textId="3F5215D5" w:rsidR="00690133" w:rsidRDefault="00414392" w:rsidP="00C43FD6">
      <w:pPr>
        <w:pStyle w:val="Style1"/>
        <w:rPr>
          <w:rFonts w:ascii="Arial" w:hAnsi="Arial" w:cs="Arial"/>
          <w:sz w:val="24"/>
          <w:szCs w:val="24"/>
        </w:rPr>
      </w:pPr>
      <w:r>
        <w:rPr>
          <w:rFonts w:ascii="Arial" w:hAnsi="Arial" w:cs="Arial"/>
          <w:sz w:val="24"/>
          <w:szCs w:val="24"/>
        </w:rPr>
        <w:t xml:space="preserve">The Applicant argues </w:t>
      </w:r>
      <w:r w:rsidR="00D0472C">
        <w:rPr>
          <w:rFonts w:ascii="Arial" w:hAnsi="Arial" w:cs="Arial"/>
          <w:sz w:val="24"/>
          <w:szCs w:val="24"/>
        </w:rPr>
        <w:t xml:space="preserve">that the route he puts forward as the Order route </w:t>
      </w:r>
      <w:r w:rsidR="009516A1">
        <w:rPr>
          <w:rFonts w:ascii="Arial" w:hAnsi="Arial" w:cs="Arial"/>
          <w:sz w:val="24"/>
          <w:szCs w:val="24"/>
        </w:rPr>
        <w:t xml:space="preserve">is a reasonable ‘best fit’ having regard to the </w:t>
      </w:r>
      <w:r w:rsidR="00E74AB1">
        <w:rPr>
          <w:rFonts w:ascii="Arial" w:hAnsi="Arial" w:cs="Arial"/>
          <w:sz w:val="24"/>
          <w:szCs w:val="24"/>
        </w:rPr>
        <w:t xml:space="preserve">vagaries of mapping </w:t>
      </w:r>
      <w:r w:rsidR="00EE390E">
        <w:rPr>
          <w:rFonts w:ascii="Arial" w:hAnsi="Arial" w:cs="Arial"/>
          <w:sz w:val="24"/>
          <w:szCs w:val="24"/>
        </w:rPr>
        <w:t xml:space="preserve">and </w:t>
      </w:r>
      <w:r w:rsidR="00604805">
        <w:rPr>
          <w:rFonts w:ascii="Arial" w:hAnsi="Arial" w:cs="Arial"/>
          <w:sz w:val="24"/>
          <w:szCs w:val="24"/>
        </w:rPr>
        <w:t xml:space="preserve">levels of </w:t>
      </w:r>
      <w:r w:rsidR="004D1D6D">
        <w:rPr>
          <w:rFonts w:ascii="Arial" w:hAnsi="Arial" w:cs="Arial"/>
          <w:sz w:val="24"/>
          <w:szCs w:val="24"/>
        </w:rPr>
        <w:t xml:space="preserve">accuracy </w:t>
      </w:r>
      <w:r w:rsidR="00604805">
        <w:rPr>
          <w:rFonts w:ascii="Arial" w:hAnsi="Arial" w:cs="Arial"/>
          <w:sz w:val="24"/>
          <w:szCs w:val="24"/>
        </w:rPr>
        <w:t>achievable in</w:t>
      </w:r>
      <w:r w:rsidR="004D1D6D">
        <w:rPr>
          <w:rFonts w:ascii="Arial" w:hAnsi="Arial" w:cs="Arial"/>
          <w:sz w:val="24"/>
          <w:szCs w:val="24"/>
        </w:rPr>
        <w:t xml:space="preserve"> the early nineteenth century. </w:t>
      </w:r>
    </w:p>
    <w:p w14:paraId="5AF1832B" w14:textId="7D0A213E" w:rsidR="00701021" w:rsidRDefault="00701021" w:rsidP="00C43FD6">
      <w:pPr>
        <w:pStyle w:val="Style1"/>
        <w:rPr>
          <w:rFonts w:ascii="Arial" w:hAnsi="Arial" w:cs="Arial"/>
          <w:sz w:val="24"/>
          <w:szCs w:val="24"/>
        </w:rPr>
      </w:pPr>
      <w:r>
        <w:rPr>
          <w:rFonts w:ascii="Arial" w:hAnsi="Arial" w:cs="Arial"/>
          <w:sz w:val="24"/>
          <w:szCs w:val="24"/>
        </w:rPr>
        <w:t>The Objectors</w:t>
      </w:r>
      <w:r w:rsidR="00621F45">
        <w:rPr>
          <w:rFonts w:ascii="Arial" w:hAnsi="Arial" w:cs="Arial"/>
          <w:sz w:val="24"/>
          <w:szCs w:val="24"/>
        </w:rPr>
        <w:t xml:space="preserve"> </w:t>
      </w:r>
      <w:r w:rsidR="00E4161B">
        <w:rPr>
          <w:rFonts w:ascii="Arial" w:hAnsi="Arial" w:cs="Arial"/>
          <w:sz w:val="24"/>
          <w:szCs w:val="24"/>
        </w:rPr>
        <w:t xml:space="preserve">assert that it is not possible to establish the correct line of the </w:t>
      </w:r>
      <w:r w:rsidR="00951C95">
        <w:rPr>
          <w:rFonts w:ascii="Arial" w:hAnsi="Arial" w:cs="Arial"/>
          <w:sz w:val="24"/>
          <w:szCs w:val="24"/>
        </w:rPr>
        <w:t>I</w:t>
      </w:r>
      <w:r w:rsidR="00E4161B">
        <w:rPr>
          <w:rFonts w:ascii="Arial" w:hAnsi="Arial" w:cs="Arial"/>
          <w:sz w:val="24"/>
          <w:szCs w:val="24"/>
        </w:rPr>
        <w:t xml:space="preserve">nclosure Act route with the </w:t>
      </w:r>
      <w:r w:rsidR="00787A82">
        <w:rPr>
          <w:rFonts w:ascii="Arial" w:hAnsi="Arial" w:cs="Arial"/>
          <w:sz w:val="24"/>
          <w:szCs w:val="24"/>
        </w:rPr>
        <w:t>precision necessary for me to either confirm the Order</w:t>
      </w:r>
      <w:r w:rsidR="008F49CD">
        <w:rPr>
          <w:rFonts w:ascii="Arial" w:hAnsi="Arial" w:cs="Arial"/>
          <w:sz w:val="24"/>
          <w:szCs w:val="24"/>
        </w:rPr>
        <w:t xml:space="preserve"> </w:t>
      </w:r>
      <w:r w:rsidR="00787A82">
        <w:rPr>
          <w:rFonts w:ascii="Arial" w:hAnsi="Arial" w:cs="Arial"/>
          <w:sz w:val="24"/>
          <w:szCs w:val="24"/>
        </w:rPr>
        <w:t xml:space="preserve">or be sufficiently certain of an alternative </w:t>
      </w:r>
      <w:r w:rsidR="001B574F">
        <w:rPr>
          <w:rFonts w:ascii="Arial" w:hAnsi="Arial" w:cs="Arial"/>
          <w:sz w:val="24"/>
          <w:szCs w:val="24"/>
        </w:rPr>
        <w:t xml:space="preserve">alignment to propose a modification. </w:t>
      </w:r>
    </w:p>
    <w:p w14:paraId="149C475C" w14:textId="44CD1022" w:rsidR="00E71354" w:rsidRDefault="004F3A37" w:rsidP="00E71354">
      <w:pPr>
        <w:pStyle w:val="Style1"/>
        <w:rPr>
          <w:rFonts w:ascii="Arial" w:hAnsi="Arial" w:cs="Arial"/>
          <w:sz w:val="24"/>
          <w:szCs w:val="24"/>
        </w:rPr>
      </w:pPr>
      <w:r>
        <w:rPr>
          <w:rFonts w:ascii="Arial" w:hAnsi="Arial" w:cs="Arial"/>
          <w:sz w:val="24"/>
          <w:szCs w:val="24"/>
        </w:rPr>
        <w:t>The Applicant and Objectors have</w:t>
      </w:r>
      <w:r w:rsidR="00436393">
        <w:rPr>
          <w:rFonts w:ascii="Arial" w:hAnsi="Arial" w:cs="Arial"/>
          <w:sz w:val="24"/>
          <w:szCs w:val="24"/>
        </w:rPr>
        <w:t xml:space="preserve"> attempted to </w:t>
      </w:r>
      <w:r w:rsidR="00D51558">
        <w:rPr>
          <w:rFonts w:ascii="Arial" w:hAnsi="Arial" w:cs="Arial"/>
          <w:sz w:val="24"/>
          <w:szCs w:val="24"/>
        </w:rPr>
        <w:t xml:space="preserve">identify the </w:t>
      </w:r>
      <w:r w:rsidR="00450028">
        <w:rPr>
          <w:rFonts w:ascii="Arial" w:hAnsi="Arial" w:cs="Arial"/>
          <w:sz w:val="24"/>
          <w:szCs w:val="24"/>
        </w:rPr>
        <w:t xml:space="preserve">position of </w:t>
      </w:r>
      <w:r w:rsidR="00B178EC">
        <w:rPr>
          <w:rFonts w:ascii="Arial" w:hAnsi="Arial" w:cs="Arial"/>
          <w:sz w:val="24"/>
          <w:szCs w:val="24"/>
        </w:rPr>
        <w:t xml:space="preserve">the </w:t>
      </w:r>
      <w:r w:rsidR="00100E6C">
        <w:rPr>
          <w:rFonts w:ascii="Arial" w:hAnsi="Arial" w:cs="Arial"/>
          <w:sz w:val="24"/>
          <w:szCs w:val="24"/>
        </w:rPr>
        <w:t>footpath</w:t>
      </w:r>
      <w:r w:rsidR="00450028">
        <w:rPr>
          <w:rFonts w:ascii="Arial" w:hAnsi="Arial" w:cs="Arial"/>
          <w:sz w:val="24"/>
          <w:szCs w:val="24"/>
        </w:rPr>
        <w:t xml:space="preserve"> by overlaying the Inclosure Act </w:t>
      </w:r>
      <w:r w:rsidR="00D5290A">
        <w:rPr>
          <w:rFonts w:ascii="Arial" w:hAnsi="Arial" w:cs="Arial"/>
          <w:sz w:val="24"/>
          <w:szCs w:val="24"/>
        </w:rPr>
        <w:t>map</w:t>
      </w:r>
      <w:r w:rsidR="00450028">
        <w:rPr>
          <w:rFonts w:ascii="Arial" w:hAnsi="Arial" w:cs="Arial"/>
          <w:sz w:val="24"/>
          <w:szCs w:val="24"/>
        </w:rPr>
        <w:t xml:space="preserve"> onto </w:t>
      </w:r>
      <w:r w:rsidR="00737B60">
        <w:rPr>
          <w:rFonts w:ascii="Arial" w:hAnsi="Arial" w:cs="Arial"/>
          <w:sz w:val="24"/>
          <w:szCs w:val="24"/>
        </w:rPr>
        <w:t>OS maps an</w:t>
      </w:r>
      <w:r w:rsidR="00C31360">
        <w:rPr>
          <w:rFonts w:ascii="Arial" w:hAnsi="Arial" w:cs="Arial"/>
          <w:sz w:val="24"/>
          <w:szCs w:val="24"/>
        </w:rPr>
        <w:t xml:space="preserve">d </w:t>
      </w:r>
      <w:r w:rsidR="00E71354">
        <w:rPr>
          <w:rFonts w:ascii="Arial" w:hAnsi="Arial" w:cs="Arial"/>
          <w:sz w:val="24"/>
          <w:szCs w:val="24"/>
        </w:rPr>
        <w:t xml:space="preserve">the </w:t>
      </w:r>
      <w:r w:rsidR="00781FEB">
        <w:rPr>
          <w:rFonts w:ascii="Arial" w:hAnsi="Arial" w:cs="Arial"/>
          <w:sz w:val="24"/>
          <w:szCs w:val="24"/>
        </w:rPr>
        <w:t xml:space="preserve">Order map. The only fixed point </w:t>
      </w:r>
      <w:r w:rsidR="00724405">
        <w:rPr>
          <w:rFonts w:ascii="Arial" w:hAnsi="Arial" w:cs="Arial"/>
          <w:sz w:val="24"/>
          <w:szCs w:val="24"/>
        </w:rPr>
        <w:t xml:space="preserve">on the Order route </w:t>
      </w:r>
      <w:r w:rsidR="00781FEB">
        <w:rPr>
          <w:rFonts w:ascii="Arial" w:hAnsi="Arial" w:cs="Arial"/>
          <w:sz w:val="24"/>
          <w:szCs w:val="24"/>
        </w:rPr>
        <w:t>available for this exercise is the south-western terminus of FP37 Lewes</w:t>
      </w:r>
      <w:r w:rsidR="002B6CC1">
        <w:rPr>
          <w:rFonts w:ascii="Arial" w:hAnsi="Arial" w:cs="Arial"/>
          <w:sz w:val="24"/>
          <w:szCs w:val="24"/>
        </w:rPr>
        <w:t xml:space="preserve"> (point C on the Order map)</w:t>
      </w:r>
      <w:r w:rsidR="00C86F72">
        <w:rPr>
          <w:rFonts w:ascii="Arial" w:hAnsi="Arial" w:cs="Arial"/>
          <w:sz w:val="24"/>
          <w:szCs w:val="24"/>
        </w:rPr>
        <w:t xml:space="preserve"> a</w:t>
      </w:r>
      <w:r w:rsidR="00E756A2">
        <w:rPr>
          <w:rFonts w:ascii="Arial" w:hAnsi="Arial" w:cs="Arial"/>
          <w:sz w:val="24"/>
          <w:szCs w:val="24"/>
        </w:rPr>
        <w:t xml:space="preserve">lthough, for the reasons given, this is </w:t>
      </w:r>
      <w:r w:rsidR="00B658C0">
        <w:rPr>
          <w:rFonts w:ascii="Arial" w:hAnsi="Arial" w:cs="Arial"/>
          <w:sz w:val="24"/>
          <w:szCs w:val="24"/>
        </w:rPr>
        <w:t>incorrectly located on the Order map.</w:t>
      </w:r>
      <w:r w:rsidR="00345574">
        <w:rPr>
          <w:rFonts w:ascii="Arial" w:hAnsi="Arial" w:cs="Arial"/>
          <w:sz w:val="24"/>
          <w:szCs w:val="24"/>
        </w:rPr>
        <w:t xml:space="preserve"> Other reference points </w:t>
      </w:r>
      <w:r w:rsidR="005B6E77">
        <w:rPr>
          <w:rFonts w:ascii="Arial" w:hAnsi="Arial" w:cs="Arial"/>
          <w:sz w:val="24"/>
          <w:szCs w:val="24"/>
        </w:rPr>
        <w:t xml:space="preserve">not on the Order route, </w:t>
      </w:r>
      <w:r w:rsidR="001E0719">
        <w:rPr>
          <w:rFonts w:ascii="Arial" w:hAnsi="Arial" w:cs="Arial"/>
          <w:sz w:val="24"/>
          <w:szCs w:val="24"/>
        </w:rPr>
        <w:t xml:space="preserve">such </w:t>
      </w:r>
      <w:r w:rsidR="00C87B2A">
        <w:rPr>
          <w:rFonts w:ascii="Arial" w:hAnsi="Arial" w:cs="Arial"/>
          <w:sz w:val="24"/>
          <w:szCs w:val="24"/>
        </w:rPr>
        <w:t>as the neighbouring road network</w:t>
      </w:r>
      <w:r w:rsidR="00630D64">
        <w:rPr>
          <w:rFonts w:ascii="Arial" w:hAnsi="Arial" w:cs="Arial"/>
          <w:sz w:val="24"/>
          <w:szCs w:val="24"/>
        </w:rPr>
        <w:t xml:space="preserve"> have been used</w:t>
      </w:r>
      <w:r w:rsidR="008A43B1">
        <w:rPr>
          <w:rFonts w:ascii="Arial" w:hAnsi="Arial" w:cs="Arial"/>
          <w:sz w:val="24"/>
          <w:szCs w:val="24"/>
        </w:rPr>
        <w:t>.</w:t>
      </w:r>
      <w:r w:rsidR="00CB6E8C">
        <w:rPr>
          <w:rFonts w:ascii="Arial" w:hAnsi="Arial" w:cs="Arial"/>
          <w:sz w:val="24"/>
          <w:szCs w:val="24"/>
        </w:rPr>
        <w:t xml:space="preserve"> </w:t>
      </w:r>
    </w:p>
    <w:p w14:paraId="2E9B7ABD" w14:textId="43480F1C" w:rsidR="008A43B1" w:rsidRDefault="002C3DCA" w:rsidP="008A43B1">
      <w:pPr>
        <w:pStyle w:val="Style1"/>
        <w:rPr>
          <w:rFonts w:ascii="Arial" w:hAnsi="Arial" w:cs="Arial"/>
          <w:sz w:val="24"/>
          <w:szCs w:val="24"/>
        </w:rPr>
      </w:pPr>
      <w:r w:rsidRPr="00133B9D">
        <w:rPr>
          <w:rFonts w:ascii="Arial" w:hAnsi="Arial" w:cs="Arial"/>
          <w:sz w:val="24"/>
          <w:szCs w:val="24"/>
        </w:rPr>
        <w:t xml:space="preserve">The objectors commissioned </w:t>
      </w:r>
      <w:r w:rsidR="00BA4A1F" w:rsidRPr="00133B9D">
        <w:rPr>
          <w:rFonts w:ascii="Arial" w:hAnsi="Arial" w:cs="Arial"/>
          <w:sz w:val="24"/>
          <w:szCs w:val="24"/>
        </w:rPr>
        <w:t xml:space="preserve">a </w:t>
      </w:r>
      <w:r w:rsidR="00631594">
        <w:rPr>
          <w:rFonts w:ascii="Arial" w:hAnsi="Arial" w:cs="Arial"/>
          <w:sz w:val="24"/>
          <w:szCs w:val="24"/>
        </w:rPr>
        <w:t>professional</w:t>
      </w:r>
      <w:r w:rsidR="003F1FE2">
        <w:rPr>
          <w:rFonts w:ascii="Arial" w:hAnsi="Arial" w:cs="Arial"/>
          <w:sz w:val="24"/>
          <w:szCs w:val="24"/>
        </w:rPr>
        <w:t xml:space="preserve"> </w:t>
      </w:r>
      <w:r w:rsidR="00BA4A1F" w:rsidRPr="00133B9D">
        <w:rPr>
          <w:rFonts w:ascii="Arial" w:hAnsi="Arial" w:cs="Arial"/>
          <w:sz w:val="24"/>
          <w:szCs w:val="24"/>
        </w:rPr>
        <w:t xml:space="preserve">surveyor to undertake </w:t>
      </w:r>
      <w:r w:rsidR="007C6711">
        <w:rPr>
          <w:rFonts w:ascii="Arial" w:hAnsi="Arial" w:cs="Arial"/>
          <w:sz w:val="24"/>
          <w:szCs w:val="24"/>
        </w:rPr>
        <w:t>an</w:t>
      </w:r>
      <w:r w:rsidR="00BA4A1F" w:rsidRPr="00133B9D">
        <w:rPr>
          <w:rFonts w:ascii="Arial" w:hAnsi="Arial" w:cs="Arial"/>
          <w:sz w:val="24"/>
          <w:szCs w:val="24"/>
        </w:rPr>
        <w:t xml:space="preserve"> overlay exercise using</w:t>
      </w:r>
      <w:r w:rsidR="005B6E77">
        <w:rPr>
          <w:rFonts w:ascii="Arial" w:hAnsi="Arial" w:cs="Arial"/>
          <w:sz w:val="24"/>
          <w:szCs w:val="24"/>
        </w:rPr>
        <w:t xml:space="preserve"> various </w:t>
      </w:r>
      <w:r w:rsidR="00F75402" w:rsidRPr="00133B9D">
        <w:rPr>
          <w:rFonts w:ascii="Arial" w:hAnsi="Arial" w:cs="Arial"/>
          <w:sz w:val="24"/>
          <w:szCs w:val="24"/>
        </w:rPr>
        <w:t xml:space="preserve">different methodologies. The most comprehensive exercise was carried out using </w:t>
      </w:r>
      <w:r w:rsidR="00753F32" w:rsidRPr="00133B9D">
        <w:rPr>
          <w:rFonts w:ascii="Arial" w:hAnsi="Arial" w:cs="Arial"/>
          <w:sz w:val="24"/>
          <w:szCs w:val="24"/>
        </w:rPr>
        <w:t>eight identifiable points of reference</w:t>
      </w:r>
      <w:r w:rsidR="009E20FC" w:rsidRPr="00133B9D">
        <w:rPr>
          <w:rFonts w:ascii="Arial" w:hAnsi="Arial" w:cs="Arial"/>
          <w:sz w:val="24"/>
          <w:szCs w:val="24"/>
        </w:rPr>
        <w:t xml:space="preserve">. </w:t>
      </w:r>
      <w:r w:rsidR="00CE431D">
        <w:rPr>
          <w:rFonts w:ascii="Arial" w:hAnsi="Arial" w:cs="Arial"/>
          <w:sz w:val="24"/>
          <w:szCs w:val="24"/>
        </w:rPr>
        <w:t>Th</w:t>
      </w:r>
      <w:r w:rsidR="002628EE">
        <w:rPr>
          <w:rFonts w:ascii="Arial" w:hAnsi="Arial" w:cs="Arial"/>
          <w:sz w:val="24"/>
          <w:szCs w:val="24"/>
        </w:rPr>
        <w:t xml:space="preserve">e overlay map so produced </w:t>
      </w:r>
      <w:r w:rsidR="00CE431D">
        <w:rPr>
          <w:rFonts w:ascii="Arial" w:hAnsi="Arial" w:cs="Arial"/>
          <w:sz w:val="24"/>
          <w:szCs w:val="24"/>
        </w:rPr>
        <w:t>is Appendix 4 to the Objectors’ statement of case</w:t>
      </w:r>
      <w:r w:rsidR="00CC61C6">
        <w:rPr>
          <w:rFonts w:ascii="Arial" w:hAnsi="Arial" w:cs="Arial"/>
          <w:sz w:val="24"/>
          <w:szCs w:val="24"/>
        </w:rPr>
        <w:t xml:space="preserve"> (‘the Appendix 4 route’)</w:t>
      </w:r>
      <w:r w:rsidR="00CE431D">
        <w:rPr>
          <w:rFonts w:ascii="Arial" w:hAnsi="Arial" w:cs="Arial"/>
          <w:sz w:val="24"/>
          <w:szCs w:val="24"/>
        </w:rPr>
        <w:t xml:space="preserve">. </w:t>
      </w:r>
      <w:r w:rsidR="0075017A" w:rsidRPr="00133B9D">
        <w:rPr>
          <w:rFonts w:ascii="Arial" w:hAnsi="Arial" w:cs="Arial"/>
          <w:sz w:val="24"/>
          <w:szCs w:val="24"/>
        </w:rPr>
        <w:t xml:space="preserve">This </w:t>
      </w:r>
      <w:r w:rsidR="007837B3" w:rsidRPr="00133B9D">
        <w:rPr>
          <w:rFonts w:ascii="Arial" w:hAnsi="Arial" w:cs="Arial"/>
          <w:sz w:val="24"/>
          <w:szCs w:val="24"/>
        </w:rPr>
        <w:t xml:space="preserve">iteration of the exercise produces </w:t>
      </w:r>
      <w:r w:rsidR="003F1FE2">
        <w:rPr>
          <w:rFonts w:ascii="Arial" w:hAnsi="Arial" w:cs="Arial"/>
          <w:sz w:val="24"/>
          <w:szCs w:val="24"/>
        </w:rPr>
        <w:t>a reasonable</w:t>
      </w:r>
      <w:r w:rsidR="00516A41" w:rsidRPr="00133B9D">
        <w:rPr>
          <w:rFonts w:ascii="Arial" w:hAnsi="Arial" w:cs="Arial"/>
          <w:sz w:val="24"/>
          <w:szCs w:val="24"/>
        </w:rPr>
        <w:t xml:space="preserve"> correlation to the Order route</w:t>
      </w:r>
      <w:r w:rsidR="00584EE2" w:rsidRPr="00133B9D">
        <w:rPr>
          <w:rFonts w:ascii="Arial" w:hAnsi="Arial" w:cs="Arial"/>
          <w:sz w:val="24"/>
          <w:szCs w:val="24"/>
        </w:rPr>
        <w:t xml:space="preserve"> but </w:t>
      </w:r>
      <w:r w:rsidR="005D7D3D">
        <w:rPr>
          <w:rFonts w:ascii="Arial" w:hAnsi="Arial" w:cs="Arial"/>
          <w:sz w:val="24"/>
          <w:szCs w:val="24"/>
        </w:rPr>
        <w:t xml:space="preserve">still </w:t>
      </w:r>
      <w:r w:rsidR="00584EE2" w:rsidRPr="00133B9D">
        <w:rPr>
          <w:rFonts w:ascii="Arial" w:hAnsi="Arial" w:cs="Arial"/>
          <w:sz w:val="24"/>
          <w:szCs w:val="24"/>
        </w:rPr>
        <w:t xml:space="preserve">with </w:t>
      </w:r>
      <w:r w:rsidR="00921D77" w:rsidRPr="00133B9D">
        <w:rPr>
          <w:rFonts w:ascii="Arial" w:hAnsi="Arial" w:cs="Arial"/>
          <w:sz w:val="24"/>
          <w:szCs w:val="24"/>
        </w:rPr>
        <w:t xml:space="preserve">a number of </w:t>
      </w:r>
      <w:r w:rsidR="008C6ED6" w:rsidRPr="00133B9D">
        <w:rPr>
          <w:rFonts w:ascii="Arial" w:hAnsi="Arial" w:cs="Arial"/>
          <w:sz w:val="24"/>
          <w:szCs w:val="24"/>
        </w:rPr>
        <w:t>discrepancies which</w:t>
      </w:r>
      <w:r w:rsidR="00DE313E" w:rsidRPr="00133B9D">
        <w:rPr>
          <w:rFonts w:ascii="Arial" w:hAnsi="Arial" w:cs="Arial"/>
          <w:sz w:val="24"/>
          <w:szCs w:val="24"/>
        </w:rPr>
        <w:t xml:space="preserve"> impact on </w:t>
      </w:r>
      <w:r w:rsidR="00B61013" w:rsidRPr="00133B9D">
        <w:rPr>
          <w:rFonts w:ascii="Arial" w:hAnsi="Arial" w:cs="Arial"/>
          <w:sz w:val="24"/>
          <w:szCs w:val="24"/>
        </w:rPr>
        <w:t>whether, and the extent to which properties in differing ownerships</w:t>
      </w:r>
      <w:r w:rsidR="00DE5693">
        <w:rPr>
          <w:rFonts w:ascii="Arial" w:hAnsi="Arial" w:cs="Arial"/>
          <w:sz w:val="24"/>
          <w:szCs w:val="24"/>
        </w:rPr>
        <w:t xml:space="preserve"> are affected</w:t>
      </w:r>
      <w:r w:rsidR="00B61013" w:rsidRPr="00133B9D">
        <w:rPr>
          <w:rFonts w:ascii="Arial" w:hAnsi="Arial" w:cs="Arial"/>
          <w:sz w:val="24"/>
          <w:szCs w:val="24"/>
        </w:rPr>
        <w:t xml:space="preserve">. </w:t>
      </w:r>
    </w:p>
    <w:p w14:paraId="6C3C6B30" w14:textId="61643DC5" w:rsidR="00262B1A" w:rsidRDefault="00262B1A" w:rsidP="008A43B1">
      <w:pPr>
        <w:pStyle w:val="Style1"/>
        <w:rPr>
          <w:rFonts w:ascii="Arial" w:hAnsi="Arial" w:cs="Arial"/>
          <w:sz w:val="24"/>
          <w:szCs w:val="24"/>
        </w:rPr>
      </w:pPr>
      <w:r>
        <w:rPr>
          <w:rFonts w:ascii="Arial" w:hAnsi="Arial" w:cs="Arial"/>
          <w:sz w:val="24"/>
          <w:szCs w:val="24"/>
        </w:rPr>
        <w:t>Following the hearing</w:t>
      </w:r>
      <w:r w:rsidR="0073524A">
        <w:rPr>
          <w:rFonts w:ascii="Arial" w:hAnsi="Arial" w:cs="Arial"/>
          <w:sz w:val="24"/>
          <w:szCs w:val="24"/>
        </w:rPr>
        <w:t xml:space="preserve"> </w:t>
      </w:r>
      <w:r w:rsidR="00A52CFA">
        <w:rPr>
          <w:rFonts w:ascii="Arial" w:hAnsi="Arial" w:cs="Arial"/>
          <w:sz w:val="24"/>
          <w:szCs w:val="24"/>
        </w:rPr>
        <w:t>ESCC</w:t>
      </w:r>
      <w:r w:rsidR="0073524A">
        <w:rPr>
          <w:rFonts w:ascii="Arial" w:hAnsi="Arial" w:cs="Arial"/>
          <w:sz w:val="24"/>
          <w:szCs w:val="24"/>
        </w:rPr>
        <w:t xml:space="preserve"> have</w:t>
      </w:r>
      <w:r w:rsidR="007240D2">
        <w:rPr>
          <w:rFonts w:ascii="Arial" w:hAnsi="Arial" w:cs="Arial"/>
          <w:sz w:val="24"/>
          <w:szCs w:val="24"/>
        </w:rPr>
        <w:t xml:space="preserve"> </w:t>
      </w:r>
      <w:r w:rsidR="0073524A">
        <w:rPr>
          <w:rFonts w:ascii="Arial" w:hAnsi="Arial" w:cs="Arial"/>
          <w:sz w:val="24"/>
          <w:szCs w:val="24"/>
        </w:rPr>
        <w:t>at my request, produced a version of the Order map which shows F</w:t>
      </w:r>
      <w:r w:rsidR="00CB0C77">
        <w:rPr>
          <w:rFonts w:ascii="Arial" w:hAnsi="Arial" w:cs="Arial"/>
          <w:sz w:val="24"/>
          <w:szCs w:val="24"/>
        </w:rPr>
        <w:t>/</w:t>
      </w:r>
      <w:r w:rsidR="0073524A">
        <w:rPr>
          <w:rFonts w:ascii="Arial" w:hAnsi="Arial" w:cs="Arial"/>
          <w:sz w:val="24"/>
          <w:szCs w:val="24"/>
        </w:rPr>
        <w:t xml:space="preserve">P 37 </w:t>
      </w:r>
      <w:r w:rsidR="00C72A2F">
        <w:rPr>
          <w:rFonts w:ascii="Arial" w:hAnsi="Arial" w:cs="Arial"/>
          <w:sz w:val="24"/>
          <w:szCs w:val="24"/>
        </w:rPr>
        <w:t xml:space="preserve">correctly located. This has resulted in the termination </w:t>
      </w:r>
      <w:r w:rsidR="00C72A2F">
        <w:rPr>
          <w:rFonts w:ascii="Arial" w:hAnsi="Arial" w:cs="Arial"/>
          <w:sz w:val="24"/>
          <w:szCs w:val="24"/>
        </w:rPr>
        <w:lastRenderedPageBreak/>
        <w:t xml:space="preserve">point </w:t>
      </w:r>
      <w:r w:rsidR="004149B7">
        <w:rPr>
          <w:rFonts w:ascii="Arial" w:hAnsi="Arial" w:cs="Arial"/>
          <w:sz w:val="24"/>
          <w:szCs w:val="24"/>
        </w:rPr>
        <w:t xml:space="preserve">of the recorded footpath </w:t>
      </w:r>
      <w:r w:rsidR="00C72A2F">
        <w:rPr>
          <w:rFonts w:ascii="Arial" w:hAnsi="Arial" w:cs="Arial"/>
          <w:sz w:val="24"/>
          <w:szCs w:val="24"/>
        </w:rPr>
        <w:t xml:space="preserve">being moved approximately 10 m </w:t>
      </w:r>
      <w:r w:rsidR="00DF3A72">
        <w:rPr>
          <w:rFonts w:ascii="Arial" w:hAnsi="Arial" w:cs="Arial"/>
          <w:sz w:val="24"/>
          <w:szCs w:val="24"/>
        </w:rPr>
        <w:t>along the parish boundary in a nor</w:t>
      </w:r>
      <w:r w:rsidR="00DC34E6">
        <w:rPr>
          <w:rFonts w:ascii="Arial" w:hAnsi="Arial" w:cs="Arial"/>
          <w:sz w:val="24"/>
          <w:szCs w:val="24"/>
        </w:rPr>
        <w:t>th</w:t>
      </w:r>
      <w:r w:rsidR="00DF3A72">
        <w:rPr>
          <w:rFonts w:ascii="Arial" w:hAnsi="Arial" w:cs="Arial"/>
          <w:sz w:val="24"/>
          <w:szCs w:val="24"/>
        </w:rPr>
        <w:t>-westerly direction</w:t>
      </w:r>
      <w:r w:rsidR="007240D2">
        <w:rPr>
          <w:rFonts w:ascii="Arial" w:hAnsi="Arial" w:cs="Arial"/>
          <w:sz w:val="24"/>
          <w:szCs w:val="24"/>
        </w:rPr>
        <w:t>.</w:t>
      </w:r>
    </w:p>
    <w:p w14:paraId="1564F124" w14:textId="4F868883" w:rsidR="007240D2" w:rsidRDefault="00873BC6" w:rsidP="008A43B1">
      <w:pPr>
        <w:pStyle w:val="Style1"/>
        <w:rPr>
          <w:rFonts w:ascii="Arial" w:hAnsi="Arial" w:cs="Arial"/>
          <w:sz w:val="24"/>
          <w:szCs w:val="24"/>
        </w:rPr>
      </w:pPr>
      <w:r>
        <w:rPr>
          <w:rFonts w:ascii="Arial" w:hAnsi="Arial" w:cs="Arial"/>
          <w:sz w:val="24"/>
          <w:szCs w:val="24"/>
        </w:rPr>
        <w:t>N</w:t>
      </w:r>
      <w:r w:rsidR="003E3E7B">
        <w:rPr>
          <w:rFonts w:ascii="Arial" w:hAnsi="Arial" w:cs="Arial"/>
          <w:sz w:val="24"/>
          <w:szCs w:val="24"/>
        </w:rPr>
        <w:t>one</w:t>
      </w:r>
      <w:r>
        <w:rPr>
          <w:rFonts w:ascii="Arial" w:hAnsi="Arial" w:cs="Arial"/>
          <w:sz w:val="24"/>
          <w:szCs w:val="24"/>
        </w:rPr>
        <w:t xml:space="preserve"> of the parties has, since the hearing, chosen to submit any further </w:t>
      </w:r>
      <w:r w:rsidR="0017759E">
        <w:rPr>
          <w:rFonts w:ascii="Arial" w:hAnsi="Arial" w:cs="Arial"/>
          <w:sz w:val="24"/>
          <w:szCs w:val="24"/>
        </w:rPr>
        <w:t xml:space="preserve">map overlays. </w:t>
      </w:r>
      <w:r w:rsidR="00840684">
        <w:rPr>
          <w:rFonts w:ascii="Arial" w:hAnsi="Arial" w:cs="Arial"/>
          <w:sz w:val="24"/>
          <w:szCs w:val="24"/>
        </w:rPr>
        <w:t xml:space="preserve">The Applicant has </w:t>
      </w:r>
      <w:r w:rsidR="00D67A8F">
        <w:rPr>
          <w:rFonts w:ascii="Arial" w:hAnsi="Arial" w:cs="Arial"/>
          <w:sz w:val="24"/>
          <w:szCs w:val="24"/>
        </w:rPr>
        <w:t xml:space="preserve">made a further submission incorporating a </w:t>
      </w:r>
      <w:r w:rsidR="004F34C0">
        <w:rPr>
          <w:rFonts w:ascii="Arial" w:hAnsi="Arial" w:cs="Arial"/>
          <w:sz w:val="24"/>
          <w:szCs w:val="24"/>
        </w:rPr>
        <w:t xml:space="preserve">copy of the Order map showing some </w:t>
      </w:r>
      <w:r w:rsidR="007650A5">
        <w:rPr>
          <w:rFonts w:ascii="Arial" w:hAnsi="Arial" w:cs="Arial"/>
          <w:sz w:val="24"/>
          <w:szCs w:val="24"/>
        </w:rPr>
        <w:t xml:space="preserve">suggested </w:t>
      </w:r>
      <w:r w:rsidR="004F34C0">
        <w:rPr>
          <w:rFonts w:ascii="Arial" w:hAnsi="Arial" w:cs="Arial"/>
          <w:sz w:val="24"/>
          <w:szCs w:val="24"/>
        </w:rPr>
        <w:t xml:space="preserve">amendments </w:t>
      </w:r>
      <w:r w:rsidR="007650A5">
        <w:rPr>
          <w:rFonts w:ascii="Arial" w:hAnsi="Arial" w:cs="Arial"/>
          <w:sz w:val="24"/>
          <w:szCs w:val="24"/>
        </w:rPr>
        <w:t xml:space="preserve">to accommodate the </w:t>
      </w:r>
      <w:r w:rsidR="00A46A81">
        <w:rPr>
          <w:rFonts w:ascii="Arial" w:hAnsi="Arial" w:cs="Arial"/>
          <w:sz w:val="24"/>
          <w:szCs w:val="24"/>
        </w:rPr>
        <w:t>revised point C and a ‘rounding off’ of the corner at point B</w:t>
      </w:r>
      <w:r w:rsidR="0038435D">
        <w:rPr>
          <w:rFonts w:ascii="Arial" w:hAnsi="Arial" w:cs="Arial"/>
          <w:sz w:val="24"/>
          <w:szCs w:val="24"/>
        </w:rPr>
        <w:t xml:space="preserve"> to more resemble the shap</w:t>
      </w:r>
      <w:r w:rsidR="00CA1813">
        <w:rPr>
          <w:rFonts w:ascii="Arial" w:hAnsi="Arial" w:cs="Arial"/>
          <w:sz w:val="24"/>
          <w:szCs w:val="24"/>
        </w:rPr>
        <w:t>e of the Inclosure Act route.</w:t>
      </w:r>
    </w:p>
    <w:p w14:paraId="56330D42" w14:textId="77777777" w:rsidR="00CC03E3" w:rsidRDefault="00A46A81" w:rsidP="00CC1D26">
      <w:pPr>
        <w:pStyle w:val="Style1"/>
        <w:rPr>
          <w:rFonts w:ascii="Arial" w:hAnsi="Arial" w:cs="Arial"/>
          <w:sz w:val="24"/>
          <w:szCs w:val="24"/>
        </w:rPr>
      </w:pPr>
      <w:r>
        <w:rPr>
          <w:rFonts w:ascii="Arial" w:hAnsi="Arial" w:cs="Arial"/>
          <w:sz w:val="24"/>
          <w:szCs w:val="24"/>
        </w:rPr>
        <w:t>The Objectors</w:t>
      </w:r>
      <w:r w:rsidR="00A96722">
        <w:rPr>
          <w:rFonts w:ascii="Arial" w:hAnsi="Arial" w:cs="Arial"/>
          <w:sz w:val="24"/>
          <w:szCs w:val="24"/>
        </w:rPr>
        <w:t xml:space="preserve"> have also </w:t>
      </w:r>
      <w:r w:rsidR="00E6224C">
        <w:rPr>
          <w:rFonts w:ascii="Arial" w:hAnsi="Arial" w:cs="Arial"/>
          <w:sz w:val="24"/>
          <w:szCs w:val="24"/>
        </w:rPr>
        <w:t xml:space="preserve">made a further submission in which they have developed an argument </w:t>
      </w:r>
      <w:r w:rsidR="00B82F65">
        <w:rPr>
          <w:rFonts w:ascii="Arial" w:hAnsi="Arial" w:cs="Arial"/>
          <w:sz w:val="24"/>
          <w:szCs w:val="24"/>
        </w:rPr>
        <w:t>they</w:t>
      </w:r>
      <w:r w:rsidR="00E6224C">
        <w:rPr>
          <w:rFonts w:ascii="Arial" w:hAnsi="Arial" w:cs="Arial"/>
          <w:sz w:val="24"/>
          <w:szCs w:val="24"/>
        </w:rPr>
        <w:t xml:space="preserve"> canvassed at the hearing</w:t>
      </w:r>
      <w:r w:rsidR="005B1FE7">
        <w:rPr>
          <w:rFonts w:ascii="Arial" w:hAnsi="Arial" w:cs="Arial"/>
          <w:sz w:val="24"/>
          <w:szCs w:val="24"/>
        </w:rPr>
        <w:t xml:space="preserve">. This seeks to establish point B by reference to the position of the windmill shown on </w:t>
      </w:r>
      <w:r w:rsidR="00F90FDB">
        <w:rPr>
          <w:rFonts w:ascii="Arial" w:hAnsi="Arial" w:cs="Arial"/>
          <w:sz w:val="24"/>
          <w:szCs w:val="24"/>
        </w:rPr>
        <w:t>the Inclosure Act map</w:t>
      </w:r>
      <w:r w:rsidR="005F26F8">
        <w:rPr>
          <w:rFonts w:ascii="Arial" w:hAnsi="Arial" w:cs="Arial"/>
          <w:sz w:val="24"/>
          <w:szCs w:val="24"/>
        </w:rPr>
        <w:t>,</w:t>
      </w:r>
      <w:r w:rsidR="00F90FDB">
        <w:rPr>
          <w:rFonts w:ascii="Arial" w:hAnsi="Arial" w:cs="Arial"/>
          <w:sz w:val="24"/>
          <w:szCs w:val="24"/>
        </w:rPr>
        <w:t xml:space="preserve"> and from this to extrap</w:t>
      </w:r>
      <w:r w:rsidR="00F233CF">
        <w:rPr>
          <w:rFonts w:ascii="Arial" w:hAnsi="Arial" w:cs="Arial"/>
          <w:sz w:val="24"/>
          <w:szCs w:val="24"/>
        </w:rPr>
        <w:t>olate the position of point A by using the angle of the bend in the route shown o</w:t>
      </w:r>
      <w:r w:rsidR="006B3938">
        <w:rPr>
          <w:rFonts w:ascii="Arial" w:hAnsi="Arial" w:cs="Arial"/>
          <w:sz w:val="24"/>
          <w:szCs w:val="24"/>
        </w:rPr>
        <w:t>n that map.</w:t>
      </w:r>
      <w:r w:rsidR="00003B42">
        <w:rPr>
          <w:rFonts w:ascii="Arial" w:hAnsi="Arial" w:cs="Arial"/>
          <w:sz w:val="24"/>
          <w:szCs w:val="24"/>
        </w:rPr>
        <w:t xml:space="preserve"> </w:t>
      </w:r>
      <w:r w:rsidR="00003B42" w:rsidRPr="00CC1D26">
        <w:rPr>
          <w:rFonts w:ascii="Arial" w:hAnsi="Arial" w:cs="Arial"/>
          <w:sz w:val="24"/>
          <w:szCs w:val="24"/>
        </w:rPr>
        <w:t xml:space="preserve">The Inclosure Act map shows </w:t>
      </w:r>
      <w:r w:rsidR="002E6C2D" w:rsidRPr="00CC1D26">
        <w:rPr>
          <w:rFonts w:ascii="Arial" w:hAnsi="Arial" w:cs="Arial"/>
          <w:sz w:val="24"/>
          <w:szCs w:val="24"/>
        </w:rPr>
        <w:t>the</w:t>
      </w:r>
      <w:r w:rsidR="00AC7FC0" w:rsidRPr="00CC1D26">
        <w:rPr>
          <w:rFonts w:ascii="Arial" w:hAnsi="Arial" w:cs="Arial"/>
          <w:sz w:val="24"/>
          <w:szCs w:val="24"/>
        </w:rPr>
        <w:t xml:space="preserve"> bend in the footpath </w:t>
      </w:r>
      <w:r w:rsidR="002263ED" w:rsidRPr="00CC1D26">
        <w:rPr>
          <w:rFonts w:ascii="Arial" w:hAnsi="Arial" w:cs="Arial"/>
          <w:sz w:val="24"/>
          <w:szCs w:val="24"/>
        </w:rPr>
        <w:t>(</w:t>
      </w:r>
      <w:r w:rsidR="00AC7FC0" w:rsidRPr="00CC1D26">
        <w:rPr>
          <w:rFonts w:ascii="Arial" w:hAnsi="Arial" w:cs="Arial"/>
          <w:sz w:val="24"/>
          <w:szCs w:val="24"/>
        </w:rPr>
        <w:t>point B</w:t>
      </w:r>
      <w:r w:rsidR="002263ED" w:rsidRPr="00CC1D26">
        <w:rPr>
          <w:rFonts w:ascii="Arial" w:hAnsi="Arial" w:cs="Arial"/>
          <w:sz w:val="24"/>
          <w:szCs w:val="24"/>
        </w:rPr>
        <w:t>)</w:t>
      </w:r>
      <w:r w:rsidR="00AC7FC0" w:rsidRPr="00CC1D26">
        <w:rPr>
          <w:rFonts w:ascii="Arial" w:hAnsi="Arial" w:cs="Arial"/>
          <w:sz w:val="24"/>
          <w:szCs w:val="24"/>
        </w:rPr>
        <w:t xml:space="preserve"> being almost due south of the windmill</w:t>
      </w:r>
      <w:r w:rsidR="00787798">
        <w:rPr>
          <w:rFonts w:ascii="Arial" w:hAnsi="Arial" w:cs="Arial"/>
          <w:sz w:val="24"/>
          <w:szCs w:val="24"/>
        </w:rPr>
        <w:t xml:space="preserve"> whereas point B on the </w:t>
      </w:r>
      <w:r w:rsidR="00CC03E3">
        <w:rPr>
          <w:rFonts w:ascii="Arial" w:hAnsi="Arial" w:cs="Arial"/>
          <w:sz w:val="24"/>
          <w:szCs w:val="24"/>
        </w:rPr>
        <w:t>Order map is some distance east of this</w:t>
      </w:r>
      <w:r w:rsidR="00AC7FC0" w:rsidRPr="00CC1D26">
        <w:rPr>
          <w:rFonts w:ascii="Arial" w:hAnsi="Arial" w:cs="Arial"/>
          <w:sz w:val="24"/>
          <w:szCs w:val="24"/>
        </w:rPr>
        <w:t>.</w:t>
      </w:r>
      <w:r w:rsidR="006B3938" w:rsidRPr="00CC1D26">
        <w:rPr>
          <w:rFonts w:ascii="Arial" w:hAnsi="Arial" w:cs="Arial"/>
          <w:sz w:val="24"/>
          <w:szCs w:val="24"/>
        </w:rPr>
        <w:t xml:space="preserve"> </w:t>
      </w:r>
    </w:p>
    <w:p w14:paraId="55D183A9" w14:textId="1530E700" w:rsidR="00D44EA4" w:rsidRPr="00CC1D26" w:rsidRDefault="003C7D50" w:rsidP="00CC1D26">
      <w:pPr>
        <w:pStyle w:val="Style1"/>
        <w:rPr>
          <w:rFonts w:ascii="Arial" w:hAnsi="Arial" w:cs="Arial"/>
          <w:sz w:val="24"/>
          <w:szCs w:val="24"/>
        </w:rPr>
      </w:pPr>
      <w:r w:rsidRPr="00CC1D26">
        <w:rPr>
          <w:rFonts w:ascii="Arial" w:hAnsi="Arial" w:cs="Arial"/>
          <w:sz w:val="24"/>
          <w:szCs w:val="24"/>
        </w:rPr>
        <w:t>There is a logic to th</w:t>
      </w:r>
      <w:r w:rsidR="00EE1F89">
        <w:rPr>
          <w:rFonts w:ascii="Arial" w:hAnsi="Arial" w:cs="Arial"/>
          <w:sz w:val="24"/>
          <w:szCs w:val="24"/>
        </w:rPr>
        <w:t>e Objectors’</w:t>
      </w:r>
      <w:r w:rsidRPr="00CC1D26">
        <w:rPr>
          <w:rFonts w:ascii="Arial" w:hAnsi="Arial" w:cs="Arial"/>
          <w:sz w:val="24"/>
          <w:szCs w:val="24"/>
        </w:rPr>
        <w:t xml:space="preserve"> </w:t>
      </w:r>
      <w:r w:rsidR="00215706" w:rsidRPr="00CC1D26">
        <w:rPr>
          <w:rFonts w:ascii="Arial" w:hAnsi="Arial" w:cs="Arial"/>
          <w:sz w:val="24"/>
          <w:szCs w:val="24"/>
        </w:rPr>
        <w:t>approach,</w:t>
      </w:r>
      <w:r w:rsidRPr="00CC1D26">
        <w:rPr>
          <w:rFonts w:ascii="Arial" w:hAnsi="Arial" w:cs="Arial"/>
          <w:sz w:val="24"/>
          <w:szCs w:val="24"/>
        </w:rPr>
        <w:t xml:space="preserve"> but </w:t>
      </w:r>
      <w:r w:rsidR="00B25C2F" w:rsidRPr="00CC1D26">
        <w:rPr>
          <w:rFonts w:ascii="Arial" w:hAnsi="Arial" w:cs="Arial"/>
          <w:sz w:val="24"/>
          <w:szCs w:val="24"/>
        </w:rPr>
        <w:t>it</w:t>
      </w:r>
      <w:r w:rsidR="00EE1F89">
        <w:rPr>
          <w:rFonts w:ascii="Arial" w:hAnsi="Arial" w:cs="Arial"/>
          <w:sz w:val="24"/>
          <w:szCs w:val="24"/>
        </w:rPr>
        <w:t>s merit</w:t>
      </w:r>
      <w:r w:rsidR="00B25C2F" w:rsidRPr="00CC1D26">
        <w:rPr>
          <w:rFonts w:ascii="Arial" w:hAnsi="Arial" w:cs="Arial"/>
          <w:sz w:val="24"/>
          <w:szCs w:val="24"/>
        </w:rPr>
        <w:t xml:space="preserve"> is </w:t>
      </w:r>
      <w:r w:rsidR="008D3A6F" w:rsidRPr="00CC1D26">
        <w:rPr>
          <w:rFonts w:ascii="Arial" w:hAnsi="Arial" w:cs="Arial"/>
          <w:sz w:val="24"/>
          <w:szCs w:val="24"/>
        </w:rPr>
        <w:t>dependent</w:t>
      </w:r>
      <w:r w:rsidR="00B25C2F" w:rsidRPr="00CC1D26">
        <w:rPr>
          <w:rFonts w:ascii="Arial" w:hAnsi="Arial" w:cs="Arial"/>
          <w:sz w:val="24"/>
          <w:szCs w:val="24"/>
        </w:rPr>
        <w:t xml:space="preserve"> </w:t>
      </w:r>
      <w:r w:rsidR="00D47807" w:rsidRPr="00CC1D26">
        <w:rPr>
          <w:rFonts w:ascii="Arial" w:hAnsi="Arial" w:cs="Arial"/>
          <w:sz w:val="24"/>
          <w:szCs w:val="24"/>
        </w:rPr>
        <w:t xml:space="preserve">upon the Inclosure Act map being drawn accurately and to scale, and the windmill in question being correctly located on the </w:t>
      </w:r>
      <w:r w:rsidR="00D36A5A" w:rsidRPr="00CC1D26">
        <w:rPr>
          <w:rFonts w:ascii="Arial" w:hAnsi="Arial" w:cs="Arial"/>
          <w:sz w:val="24"/>
          <w:szCs w:val="24"/>
        </w:rPr>
        <w:t xml:space="preserve">map. </w:t>
      </w:r>
      <w:r w:rsidR="00B725C0">
        <w:rPr>
          <w:rFonts w:ascii="Arial" w:hAnsi="Arial" w:cs="Arial"/>
          <w:sz w:val="24"/>
          <w:szCs w:val="24"/>
        </w:rPr>
        <w:t>P</w:t>
      </w:r>
      <w:r w:rsidR="00E34949" w:rsidRPr="00CC1D26">
        <w:rPr>
          <w:rFonts w:ascii="Arial" w:hAnsi="Arial" w:cs="Arial"/>
          <w:sz w:val="24"/>
          <w:szCs w:val="24"/>
        </w:rPr>
        <w:t xml:space="preserve">ursuing </w:t>
      </w:r>
      <w:r w:rsidR="005120ED" w:rsidRPr="00CC1D26">
        <w:rPr>
          <w:rFonts w:ascii="Arial" w:hAnsi="Arial" w:cs="Arial"/>
          <w:sz w:val="24"/>
          <w:szCs w:val="24"/>
        </w:rPr>
        <w:t>th</w:t>
      </w:r>
      <w:r w:rsidR="00B725C0">
        <w:rPr>
          <w:rFonts w:ascii="Arial" w:hAnsi="Arial" w:cs="Arial"/>
          <w:sz w:val="24"/>
          <w:szCs w:val="24"/>
        </w:rPr>
        <w:t>is</w:t>
      </w:r>
      <w:r w:rsidR="005120ED" w:rsidRPr="00CC1D26">
        <w:rPr>
          <w:rFonts w:ascii="Arial" w:hAnsi="Arial" w:cs="Arial"/>
          <w:sz w:val="24"/>
          <w:szCs w:val="24"/>
        </w:rPr>
        <w:t xml:space="preserve"> methodology, the result would be to locate point B somewhat to the west of where it is sho</w:t>
      </w:r>
      <w:r w:rsidR="00DD4358" w:rsidRPr="00CC1D26">
        <w:rPr>
          <w:rFonts w:ascii="Arial" w:hAnsi="Arial" w:cs="Arial"/>
          <w:sz w:val="24"/>
          <w:szCs w:val="24"/>
        </w:rPr>
        <w:t xml:space="preserve">wn on the Order map. </w:t>
      </w:r>
      <w:r w:rsidR="00844D0F" w:rsidRPr="00CC1D26">
        <w:rPr>
          <w:rFonts w:ascii="Arial" w:hAnsi="Arial" w:cs="Arial"/>
          <w:sz w:val="24"/>
          <w:szCs w:val="24"/>
        </w:rPr>
        <w:t xml:space="preserve">Using the angle of </w:t>
      </w:r>
      <w:r w:rsidR="00964768" w:rsidRPr="00CC1D26">
        <w:rPr>
          <w:rFonts w:ascii="Arial" w:hAnsi="Arial" w:cs="Arial"/>
          <w:sz w:val="24"/>
          <w:szCs w:val="24"/>
        </w:rPr>
        <w:t>147</w:t>
      </w:r>
      <w:r w:rsidR="00844D0F" w:rsidRPr="00CC1D26">
        <w:rPr>
          <w:rFonts w:ascii="Arial" w:hAnsi="Arial" w:cs="Arial"/>
          <w:sz w:val="24"/>
          <w:szCs w:val="24"/>
        </w:rPr>
        <w:t xml:space="preserve"> degrees to establish point A </w:t>
      </w:r>
      <w:r w:rsidR="00606B00" w:rsidRPr="00CC1D26">
        <w:rPr>
          <w:rFonts w:ascii="Arial" w:hAnsi="Arial" w:cs="Arial"/>
          <w:sz w:val="24"/>
          <w:szCs w:val="24"/>
        </w:rPr>
        <w:t xml:space="preserve">would result in this being </w:t>
      </w:r>
      <w:r w:rsidR="00964768" w:rsidRPr="00CC1D26">
        <w:rPr>
          <w:rFonts w:ascii="Arial" w:hAnsi="Arial" w:cs="Arial"/>
          <w:sz w:val="24"/>
          <w:szCs w:val="24"/>
        </w:rPr>
        <w:t>relocated</w:t>
      </w:r>
      <w:r w:rsidR="004D773E">
        <w:rPr>
          <w:rFonts w:ascii="Arial" w:hAnsi="Arial" w:cs="Arial"/>
          <w:sz w:val="24"/>
          <w:szCs w:val="24"/>
        </w:rPr>
        <w:t>, still on Ashcombe Lane, but</w:t>
      </w:r>
      <w:r w:rsidR="00964768" w:rsidRPr="00CC1D26">
        <w:rPr>
          <w:rFonts w:ascii="Arial" w:hAnsi="Arial" w:cs="Arial"/>
          <w:sz w:val="24"/>
          <w:szCs w:val="24"/>
        </w:rPr>
        <w:t xml:space="preserve"> </w:t>
      </w:r>
      <w:r w:rsidR="00B3607A" w:rsidRPr="00CC1D26">
        <w:rPr>
          <w:rFonts w:ascii="Arial" w:hAnsi="Arial" w:cs="Arial"/>
          <w:sz w:val="24"/>
          <w:szCs w:val="24"/>
        </w:rPr>
        <w:t>some distance</w:t>
      </w:r>
      <w:r w:rsidR="006D5A70" w:rsidRPr="00CC1D26">
        <w:rPr>
          <w:rFonts w:ascii="Arial" w:hAnsi="Arial" w:cs="Arial"/>
          <w:sz w:val="24"/>
          <w:szCs w:val="24"/>
        </w:rPr>
        <w:t xml:space="preserve"> </w:t>
      </w:r>
      <w:r w:rsidR="0044452C" w:rsidRPr="00CC1D26">
        <w:rPr>
          <w:rFonts w:ascii="Arial" w:hAnsi="Arial" w:cs="Arial"/>
          <w:sz w:val="24"/>
          <w:szCs w:val="24"/>
        </w:rPr>
        <w:t xml:space="preserve">to the north-west </w:t>
      </w:r>
      <w:r w:rsidR="00E01D06">
        <w:rPr>
          <w:rFonts w:ascii="Arial" w:hAnsi="Arial" w:cs="Arial"/>
          <w:sz w:val="24"/>
          <w:szCs w:val="24"/>
        </w:rPr>
        <w:t>of where it is shown on the Order map.</w:t>
      </w:r>
    </w:p>
    <w:p w14:paraId="65A76938" w14:textId="541A7156" w:rsidR="000F63BE" w:rsidRDefault="00D44EA4" w:rsidP="008A43B1">
      <w:pPr>
        <w:pStyle w:val="Style1"/>
        <w:rPr>
          <w:rFonts w:ascii="Arial" w:hAnsi="Arial" w:cs="Arial"/>
          <w:sz w:val="24"/>
          <w:szCs w:val="24"/>
        </w:rPr>
      </w:pPr>
      <w:r>
        <w:rPr>
          <w:rFonts w:ascii="Arial" w:hAnsi="Arial" w:cs="Arial"/>
          <w:sz w:val="24"/>
          <w:szCs w:val="24"/>
        </w:rPr>
        <w:t>The result of using the approach suggested by the Obje</w:t>
      </w:r>
      <w:r w:rsidR="00B050FB">
        <w:rPr>
          <w:rFonts w:ascii="Arial" w:hAnsi="Arial" w:cs="Arial"/>
          <w:sz w:val="24"/>
          <w:szCs w:val="24"/>
        </w:rPr>
        <w:t>ct</w:t>
      </w:r>
      <w:r>
        <w:rPr>
          <w:rFonts w:ascii="Arial" w:hAnsi="Arial" w:cs="Arial"/>
          <w:sz w:val="24"/>
          <w:szCs w:val="24"/>
        </w:rPr>
        <w:t xml:space="preserve">ors </w:t>
      </w:r>
      <w:r w:rsidR="00EE20E4">
        <w:rPr>
          <w:rFonts w:ascii="Arial" w:hAnsi="Arial" w:cs="Arial"/>
          <w:sz w:val="24"/>
          <w:szCs w:val="24"/>
        </w:rPr>
        <w:t>is</w:t>
      </w:r>
      <w:r>
        <w:rPr>
          <w:rFonts w:ascii="Arial" w:hAnsi="Arial" w:cs="Arial"/>
          <w:sz w:val="24"/>
          <w:szCs w:val="24"/>
        </w:rPr>
        <w:t xml:space="preserve"> to produce a route between points A and B </w:t>
      </w:r>
      <w:r w:rsidR="005314D3">
        <w:rPr>
          <w:rFonts w:ascii="Arial" w:hAnsi="Arial" w:cs="Arial"/>
          <w:sz w:val="24"/>
          <w:szCs w:val="24"/>
        </w:rPr>
        <w:t xml:space="preserve">which is </w:t>
      </w:r>
      <w:r w:rsidR="00B050FB">
        <w:rPr>
          <w:rFonts w:ascii="Arial" w:hAnsi="Arial" w:cs="Arial"/>
          <w:sz w:val="24"/>
          <w:szCs w:val="24"/>
        </w:rPr>
        <w:t>significantly shorter than</w:t>
      </w:r>
      <w:r w:rsidR="00B3607A">
        <w:rPr>
          <w:rFonts w:ascii="Arial" w:hAnsi="Arial" w:cs="Arial"/>
          <w:sz w:val="24"/>
          <w:szCs w:val="24"/>
        </w:rPr>
        <w:t xml:space="preserve"> </w:t>
      </w:r>
      <w:r w:rsidR="00EA0A80">
        <w:rPr>
          <w:rFonts w:ascii="Arial" w:hAnsi="Arial" w:cs="Arial"/>
          <w:sz w:val="24"/>
          <w:szCs w:val="24"/>
        </w:rPr>
        <w:t xml:space="preserve">on the Order map and </w:t>
      </w:r>
      <w:r w:rsidR="006A4017">
        <w:rPr>
          <w:rFonts w:ascii="Arial" w:hAnsi="Arial" w:cs="Arial"/>
          <w:sz w:val="24"/>
          <w:szCs w:val="24"/>
        </w:rPr>
        <w:t xml:space="preserve">on a noticeably more northerly alignment. </w:t>
      </w:r>
      <w:r w:rsidR="009F7649">
        <w:rPr>
          <w:rFonts w:ascii="Arial" w:hAnsi="Arial" w:cs="Arial"/>
          <w:sz w:val="24"/>
          <w:szCs w:val="24"/>
        </w:rPr>
        <w:t>The resultant shape of the route</w:t>
      </w:r>
      <w:r w:rsidR="001E44B1">
        <w:rPr>
          <w:rFonts w:ascii="Arial" w:hAnsi="Arial" w:cs="Arial"/>
          <w:sz w:val="24"/>
          <w:szCs w:val="24"/>
        </w:rPr>
        <w:t>, and the pro</w:t>
      </w:r>
      <w:r w:rsidR="00440BDF">
        <w:rPr>
          <w:rFonts w:ascii="Arial" w:hAnsi="Arial" w:cs="Arial"/>
          <w:sz w:val="24"/>
          <w:szCs w:val="24"/>
        </w:rPr>
        <w:t xml:space="preserve">portion of the two elements, A </w:t>
      </w:r>
      <w:r w:rsidR="00E11EF6">
        <w:rPr>
          <w:rFonts w:ascii="Arial" w:hAnsi="Arial" w:cs="Arial"/>
          <w:sz w:val="24"/>
          <w:szCs w:val="24"/>
        </w:rPr>
        <w:t>to</w:t>
      </w:r>
      <w:r w:rsidR="00440BDF">
        <w:rPr>
          <w:rFonts w:ascii="Arial" w:hAnsi="Arial" w:cs="Arial"/>
          <w:sz w:val="24"/>
          <w:szCs w:val="24"/>
        </w:rPr>
        <w:t xml:space="preserve"> B and B </w:t>
      </w:r>
      <w:r w:rsidR="00E11EF6">
        <w:rPr>
          <w:rFonts w:ascii="Arial" w:hAnsi="Arial" w:cs="Arial"/>
          <w:sz w:val="24"/>
          <w:szCs w:val="24"/>
        </w:rPr>
        <w:t>to</w:t>
      </w:r>
      <w:r w:rsidR="00440BDF">
        <w:rPr>
          <w:rFonts w:ascii="Arial" w:hAnsi="Arial" w:cs="Arial"/>
          <w:sz w:val="24"/>
          <w:szCs w:val="24"/>
        </w:rPr>
        <w:t xml:space="preserve"> C,</w:t>
      </w:r>
      <w:r w:rsidR="009F7649">
        <w:rPr>
          <w:rFonts w:ascii="Arial" w:hAnsi="Arial" w:cs="Arial"/>
          <w:sz w:val="24"/>
          <w:szCs w:val="24"/>
        </w:rPr>
        <w:t xml:space="preserve"> </w:t>
      </w:r>
      <w:r w:rsidR="001E44B1">
        <w:rPr>
          <w:rFonts w:ascii="Arial" w:hAnsi="Arial" w:cs="Arial"/>
          <w:sz w:val="24"/>
          <w:szCs w:val="24"/>
        </w:rPr>
        <w:t>is not readily reconcilable with that</w:t>
      </w:r>
      <w:r w:rsidR="00440BDF">
        <w:rPr>
          <w:rFonts w:ascii="Arial" w:hAnsi="Arial" w:cs="Arial"/>
          <w:sz w:val="24"/>
          <w:szCs w:val="24"/>
        </w:rPr>
        <w:t xml:space="preserve"> depicted on the Inclosure </w:t>
      </w:r>
      <w:r w:rsidR="00150F8A">
        <w:rPr>
          <w:rFonts w:ascii="Arial" w:hAnsi="Arial" w:cs="Arial"/>
          <w:sz w:val="24"/>
          <w:szCs w:val="24"/>
        </w:rPr>
        <w:t>Act map.</w:t>
      </w:r>
      <w:r w:rsidR="00FE15F0">
        <w:rPr>
          <w:rFonts w:ascii="Arial" w:hAnsi="Arial" w:cs="Arial"/>
          <w:sz w:val="24"/>
          <w:szCs w:val="24"/>
        </w:rPr>
        <w:t xml:space="preserve"> </w:t>
      </w:r>
      <w:r w:rsidR="00CC755C">
        <w:rPr>
          <w:rFonts w:ascii="Arial" w:hAnsi="Arial" w:cs="Arial"/>
          <w:sz w:val="24"/>
          <w:szCs w:val="24"/>
        </w:rPr>
        <w:t xml:space="preserve">The Appendix 4 route </w:t>
      </w:r>
      <w:r w:rsidR="003F1570">
        <w:rPr>
          <w:rFonts w:ascii="Arial" w:hAnsi="Arial" w:cs="Arial"/>
          <w:sz w:val="24"/>
          <w:szCs w:val="24"/>
        </w:rPr>
        <w:t xml:space="preserve">does however result in point B moving </w:t>
      </w:r>
      <w:r w:rsidR="008B26EF">
        <w:rPr>
          <w:rFonts w:ascii="Arial" w:hAnsi="Arial" w:cs="Arial"/>
          <w:sz w:val="24"/>
          <w:szCs w:val="24"/>
        </w:rPr>
        <w:t xml:space="preserve">modestly </w:t>
      </w:r>
      <w:r w:rsidR="003F1570">
        <w:rPr>
          <w:rFonts w:ascii="Arial" w:hAnsi="Arial" w:cs="Arial"/>
          <w:sz w:val="24"/>
          <w:szCs w:val="24"/>
        </w:rPr>
        <w:t xml:space="preserve">to the west </w:t>
      </w:r>
      <w:r w:rsidR="00E85906">
        <w:rPr>
          <w:rFonts w:ascii="Arial" w:hAnsi="Arial" w:cs="Arial"/>
          <w:sz w:val="24"/>
          <w:szCs w:val="24"/>
        </w:rPr>
        <w:t xml:space="preserve">which accords </w:t>
      </w:r>
      <w:r w:rsidR="008B26EF">
        <w:rPr>
          <w:rFonts w:ascii="Arial" w:hAnsi="Arial" w:cs="Arial"/>
          <w:sz w:val="24"/>
          <w:szCs w:val="24"/>
        </w:rPr>
        <w:t xml:space="preserve">broadly </w:t>
      </w:r>
      <w:r w:rsidR="002730A1">
        <w:rPr>
          <w:rFonts w:ascii="Arial" w:hAnsi="Arial" w:cs="Arial"/>
          <w:sz w:val="24"/>
          <w:szCs w:val="24"/>
        </w:rPr>
        <w:t xml:space="preserve">with the principle of the ‘windmill </w:t>
      </w:r>
      <w:r w:rsidR="00660D8D">
        <w:rPr>
          <w:rFonts w:ascii="Arial" w:hAnsi="Arial" w:cs="Arial"/>
          <w:sz w:val="24"/>
          <w:szCs w:val="24"/>
        </w:rPr>
        <w:t>a</w:t>
      </w:r>
      <w:r w:rsidR="002730A1">
        <w:rPr>
          <w:rFonts w:ascii="Arial" w:hAnsi="Arial" w:cs="Arial"/>
          <w:sz w:val="24"/>
          <w:szCs w:val="24"/>
        </w:rPr>
        <w:t>pproach’</w:t>
      </w:r>
      <w:r w:rsidR="00CD4463">
        <w:rPr>
          <w:rFonts w:ascii="Arial" w:hAnsi="Arial" w:cs="Arial"/>
          <w:sz w:val="24"/>
          <w:szCs w:val="24"/>
        </w:rPr>
        <w:t xml:space="preserve">. </w:t>
      </w:r>
    </w:p>
    <w:p w14:paraId="3F328D77" w14:textId="539876B7" w:rsidR="00A46A81" w:rsidRPr="007F54F7" w:rsidRDefault="00381DE6" w:rsidP="007F54F7">
      <w:pPr>
        <w:pStyle w:val="Style1"/>
        <w:rPr>
          <w:rFonts w:ascii="Arial" w:hAnsi="Arial" w:cs="Arial"/>
          <w:sz w:val="24"/>
          <w:szCs w:val="24"/>
        </w:rPr>
      </w:pPr>
      <w:r>
        <w:rPr>
          <w:rFonts w:ascii="Arial" w:hAnsi="Arial" w:cs="Arial"/>
          <w:sz w:val="24"/>
          <w:szCs w:val="24"/>
        </w:rPr>
        <w:t>A</w:t>
      </w:r>
      <w:r w:rsidR="007B1A17">
        <w:rPr>
          <w:rFonts w:ascii="Arial" w:hAnsi="Arial" w:cs="Arial"/>
          <w:sz w:val="24"/>
          <w:szCs w:val="24"/>
        </w:rPr>
        <w:t xml:space="preserve"> significant disparity </w:t>
      </w:r>
      <w:r w:rsidR="009C71F1">
        <w:rPr>
          <w:rFonts w:ascii="Arial" w:hAnsi="Arial" w:cs="Arial"/>
          <w:sz w:val="24"/>
          <w:szCs w:val="24"/>
        </w:rPr>
        <w:t>apparent from all overlay exercises</w:t>
      </w:r>
      <w:r w:rsidR="000F63BE">
        <w:rPr>
          <w:rFonts w:ascii="Arial" w:hAnsi="Arial" w:cs="Arial"/>
          <w:sz w:val="24"/>
          <w:szCs w:val="24"/>
        </w:rPr>
        <w:t xml:space="preserve"> </w:t>
      </w:r>
      <w:r w:rsidR="00660D8D">
        <w:rPr>
          <w:rFonts w:ascii="Arial" w:hAnsi="Arial" w:cs="Arial"/>
          <w:sz w:val="24"/>
          <w:szCs w:val="24"/>
        </w:rPr>
        <w:t>i</w:t>
      </w:r>
      <w:r w:rsidR="007B1A17">
        <w:rPr>
          <w:rFonts w:ascii="Arial" w:hAnsi="Arial" w:cs="Arial"/>
          <w:sz w:val="24"/>
          <w:szCs w:val="24"/>
        </w:rPr>
        <w:t xml:space="preserve">s in the configuration of the route in the vicinity of point B, where the Inclosure Act map shows </w:t>
      </w:r>
      <w:r w:rsidR="00311F95">
        <w:rPr>
          <w:rFonts w:ascii="Arial" w:hAnsi="Arial" w:cs="Arial"/>
          <w:sz w:val="24"/>
          <w:szCs w:val="24"/>
        </w:rPr>
        <w:t>the route bulging to the south before he</w:t>
      </w:r>
      <w:r w:rsidR="00167ACD">
        <w:rPr>
          <w:rFonts w:ascii="Arial" w:hAnsi="Arial" w:cs="Arial"/>
          <w:sz w:val="24"/>
          <w:szCs w:val="24"/>
        </w:rPr>
        <w:t xml:space="preserve">ading in a straight line on a broadly north-easterly direction. </w:t>
      </w:r>
      <w:r w:rsidR="007F47BC">
        <w:rPr>
          <w:rFonts w:ascii="Arial" w:hAnsi="Arial" w:cs="Arial"/>
          <w:sz w:val="24"/>
          <w:szCs w:val="24"/>
        </w:rPr>
        <w:t>In contrast the Order map does not show the ‘bulge</w:t>
      </w:r>
      <w:r w:rsidR="001B5CA4">
        <w:rPr>
          <w:rFonts w:ascii="Arial" w:hAnsi="Arial" w:cs="Arial"/>
          <w:sz w:val="24"/>
          <w:szCs w:val="24"/>
        </w:rPr>
        <w:t>’</w:t>
      </w:r>
      <w:r w:rsidR="007F47BC" w:rsidRPr="007F54F7">
        <w:rPr>
          <w:rFonts w:ascii="Arial" w:hAnsi="Arial" w:cs="Arial"/>
          <w:sz w:val="24"/>
          <w:szCs w:val="24"/>
        </w:rPr>
        <w:t xml:space="preserve">, instead showing the </w:t>
      </w:r>
      <w:r w:rsidR="00C12DA3" w:rsidRPr="007F54F7">
        <w:rPr>
          <w:rFonts w:ascii="Arial" w:hAnsi="Arial" w:cs="Arial"/>
          <w:sz w:val="24"/>
          <w:szCs w:val="24"/>
        </w:rPr>
        <w:t>route as a straight line from A to B and similarly from B to C.</w:t>
      </w:r>
    </w:p>
    <w:p w14:paraId="4DA2DF7A" w14:textId="0B3E63BE" w:rsidR="00EA0A5B" w:rsidRDefault="00BA6B6D" w:rsidP="008A43B1">
      <w:pPr>
        <w:pStyle w:val="Style1"/>
        <w:rPr>
          <w:rFonts w:ascii="Arial" w:hAnsi="Arial" w:cs="Arial"/>
          <w:sz w:val="24"/>
          <w:szCs w:val="24"/>
        </w:rPr>
      </w:pPr>
      <w:r>
        <w:rPr>
          <w:rFonts w:ascii="Arial" w:hAnsi="Arial" w:cs="Arial"/>
          <w:sz w:val="24"/>
          <w:szCs w:val="24"/>
        </w:rPr>
        <w:t xml:space="preserve">In my </w:t>
      </w:r>
      <w:r w:rsidR="00BC7512">
        <w:rPr>
          <w:rFonts w:ascii="Arial" w:hAnsi="Arial" w:cs="Arial"/>
          <w:sz w:val="24"/>
          <w:szCs w:val="24"/>
        </w:rPr>
        <w:t>judgement, the A</w:t>
      </w:r>
      <w:r w:rsidR="00295B1A">
        <w:rPr>
          <w:rFonts w:ascii="Arial" w:hAnsi="Arial" w:cs="Arial"/>
          <w:sz w:val="24"/>
          <w:szCs w:val="24"/>
        </w:rPr>
        <w:t xml:space="preserve">ppendix 4 </w:t>
      </w:r>
      <w:r w:rsidR="00BC7512">
        <w:rPr>
          <w:rFonts w:ascii="Arial" w:hAnsi="Arial" w:cs="Arial"/>
          <w:sz w:val="24"/>
          <w:szCs w:val="24"/>
        </w:rPr>
        <w:t>route</w:t>
      </w:r>
      <w:r w:rsidR="00652ED9">
        <w:rPr>
          <w:rFonts w:ascii="Arial" w:hAnsi="Arial" w:cs="Arial"/>
          <w:sz w:val="24"/>
          <w:szCs w:val="24"/>
        </w:rPr>
        <w:t xml:space="preserve"> provides the best interpretation of the Inclosure Act </w:t>
      </w:r>
      <w:r w:rsidR="005A478A">
        <w:rPr>
          <w:rFonts w:ascii="Arial" w:hAnsi="Arial" w:cs="Arial"/>
          <w:sz w:val="24"/>
          <w:szCs w:val="24"/>
        </w:rPr>
        <w:t>map</w:t>
      </w:r>
      <w:r w:rsidR="006A0BC6">
        <w:rPr>
          <w:rFonts w:ascii="Arial" w:hAnsi="Arial" w:cs="Arial"/>
          <w:sz w:val="24"/>
          <w:szCs w:val="24"/>
        </w:rPr>
        <w:t xml:space="preserve"> because it</w:t>
      </w:r>
      <w:r w:rsidR="00516D95">
        <w:rPr>
          <w:rFonts w:ascii="Arial" w:hAnsi="Arial" w:cs="Arial"/>
          <w:sz w:val="24"/>
          <w:szCs w:val="24"/>
        </w:rPr>
        <w:t xml:space="preserve"> </w:t>
      </w:r>
      <w:r w:rsidR="00920A5B">
        <w:rPr>
          <w:rFonts w:ascii="Arial" w:hAnsi="Arial" w:cs="Arial"/>
          <w:sz w:val="24"/>
          <w:szCs w:val="24"/>
        </w:rPr>
        <w:t>gives the greatest “</w:t>
      </w:r>
      <w:r w:rsidR="00920A5B" w:rsidRPr="00920A5B">
        <w:rPr>
          <w:rFonts w:ascii="Arial" w:hAnsi="Arial" w:cs="Arial"/>
          <w:sz w:val="24"/>
          <w:szCs w:val="24"/>
        </w:rPr>
        <w:t xml:space="preserve">degree of particularity </w:t>
      </w:r>
      <w:r w:rsidR="00B52EF9">
        <w:rPr>
          <w:rFonts w:ascii="Arial" w:hAnsi="Arial" w:cs="Arial"/>
          <w:sz w:val="24"/>
          <w:szCs w:val="24"/>
        </w:rPr>
        <w:t>[</w:t>
      </w:r>
      <w:r w:rsidR="00920A5B" w:rsidRPr="00920A5B">
        <w:rPr>
          <w:rFonts w:ascii="Arial" w:hAnsi="Arial" w:cs="Arial"/>
          <w:sz w:val="24"/>
          <w:szCs w:val="24"/>
        </w:rPr>
        <w:t>tha</w:t>
      </w:r>
      <w:r w:rsidR="0041138D">
        <w:rPr>
          <w:rFonts w:ascii="Arial" w:hAnsi="Arial" w:cs="Arial"/>
          <w:sz w:val="24"/>
          <w:szCs w:val="24"/>
        </w:rPr>
        <w:t>t</w:t>
      </w:r>
      <w:r w:rsidR="00B52EF9">
        <w:rPr>
          <w:rFonts w:ascii="Arial" w:hAnsi="Arial" w:cs="Arial"/>
          <w:sz w:val="24"/>
          <w:szCs w:val="24"/>
        </w:rPr>
        <w:t>]</w:t>
      </w:r>
      <w:r w:rsidR="00920A5B" w:rsidRPr="00920A5B">
        <w:rPr>
          <w:rFonts w:ascii="Arial" w:hAnsi="Arial" w:cs="Arial"/>
          <w:sz w:val="24"/>
          <w:szCs w:val="24"/>
        </w:rPr>
        <w:t xml:space="preserve"> can be justified on the basis of the available evidence.”</w:t>
      </w:r>
      <w:r w:rsidR="00260ECE">
        <w:rPr>
          <w:rFonts w:ascii="Arial" w:hAnsi="Arial" w:cs="Arial"/>
          <w:sz w:val="24"/>
          <w:szCs w:val="24"/>
        </w:rPr>
        <w:t xml:space="preserve"> </w:t>
      </w:r>
      <w:r w:rsidR="00DC302C">
        <w:rPr>
          <w:rFonts w:ascii="Arial" w:hAnsi="Arial" w:cs="Arial"/>
          <w:sz w:val="24"/>
          <w:szCs w:val="24"/>
        </w:rPr>
        <w:t xml:space="preserve">It is however </w:t>
      </w:r>
      <w:r w:rsidR="00B52EF9">
        <w:rPr>
          <w:rFonts w:ascii="Arial" w:hAnsi="Arial" w:cs="Arial"/>
          <w:sz w:val="24"/>
          <w:szCs w:val="24"/>
        </w:rPr>
        <w:t xml:space="preserve">not a perfect exercise and </w:t>
      </w:r>
      <w:r w:rsidR="005F5A01">
        <w:rPr>
          <w:rFonts w:ascii="Arial" w:hAnsi="Arial" w:cs="Arial"/>
          <w:sz w:val="24"/>
          <w:szCs w:val="24"/>
        </w:rPr>
        <w:t>I acknowledge that the</w:t>
      </w:r>
      <w:r w:rsidR="00260ECE">
        <w:rPr>
          <w:rFonts w:ascii="Arial" w:hAnsi="Arial" w:cs="Arial"/>
          <w:sz w:val="24"/>
          <w:szCs w:val="24"/>
        </w:rPr>
        <w:t xml:space="preserve"> overlay </w:t>
      </w:r>
      <w:r w:rsidR="00400194">
        <w:rPr>
          <w:rFonts w:ascii="Arial" w:hAnsi="Arial" w:cs="Arial"/>
          <w:sz w:val="24"/>
          <w:szCs w:val="24"/>
        </w:rPr>
        <w:t xml:space="preserve">bears </w:t>
      </w:r>
      <w:r w:rsidR="00FF6459">
        <w:rPr>
          <w:rFonts w:ascii="Arial" w:hAnsi="Arial" w:cs="Arial"/>
          <w:sz w:val="24"/>
          <w:szCs w:val="24"/>
        </w:rPr>
        <w:t>a</w:t>
      </w:r>
      <w:r w:rsidR="00400194">
        <w:rPr>
          <w:rFonts w:ascii="Arial" w:hAnsi="Arial" w:cs="Arial"/>
          <w:sz w:val="24"/>
          <w:szCs w:val="24"/>
        </w:rPr>
        <w:t xml:space="preserve"> caveat that </w:t>
      </w:r>
      <w:r w:rsidR="002D1EFD">
        <w:rPr>
          <w:rFonts w:ascii="Arial" w:hAnsi="Arial" w:cs="Arial"/>
          <w:sz w:val="24"/>
          <w:szCs w:val="24"/>
        </w:rPr>
        <w:t>the level of accuracy could be as much as +/- 10m in either direction.</w:t>
      </w:r>
      <w:r w:rsidR="00D81B06">
        <w:rPr>
          <w:rFonts w:ascii="Arial" w:hAnsi="Arial" w:cs="Arial"/>
          <w:sz w:val="24"/>
          <w:szCs w:val="24"/>
        </w:rPr>
        <w:t xml:space="preserve"> </w:t>
      </w:r>
    </w:p>
    <w:p w14:paraId="730E58F7" w14:textId="77777777" w:rsidR="00514975" w:rsidRDefault="00D81B06" w:rsidP="008A43B1">
      <w:pPr>
        <w:pStyle w:val="Style1"/>
        <w:rPr>
          <w:rFonts w:ascii="Arial" w:hAnsi="Arial" w:cs="Arial"/>
          <w:sz w:val="24"/>
          <w:szCs w:val="24"/>
        </w:rPr>
      </w:pPr>
      <w:r>
        <w:rPr>
          <w:rFonts w:ascii="Arial" w:hAnsi="Arial" w:cs="Arial"/>
          <w:sz w:val="24"/>
          <w:szCs w:val="24"/>
        </w:rPr>
        <w:t xml:space="preserve">I recognise that </w:t>
      </w:r>
      <w:r w:rsidR="00EA0A5B">
        <w:rPr>
          <w:rFonts w:ascii="Arial" w:hAnsi="Arial" w:cs="Arial"/>
          <w:sz w:val="24"/>
          <w:szCs w:val="24"/>
        </w:rPr>
        <w:t xml:space="preserve">a margin of up to 20 metres </w:t>
      </w:r>
      <w:r w:rsidR="00DA6C26">
        <w:rPr>
          <w:rFonts w:ascii="Arial" w:hAnsi="Arial" w:cs="Arial"/>
          <w:sz w:val="24"/>
          <w:szCs w:val="24"/>
        </w:rPr>
        <w:t xml:space="preserve">could have </w:t>
      </w:r>
      <w:r w:rsidR="000D0521">
        <w:rPr>
          <w:rFonts w:ascii="Arial" w:hAnsi="Arial" w:cs="Arial"/>
          <w:sz w:val="24"/>
          <w:szCs w:val="24"/>
        </w:rPr>
        <w:t xml:space="preserve">real </w:t>
      </w:r>
      <w:r w:rsidR="00DA6C26">
        <w:rPr>
          <w:rFonts w:ascii="Arial" w:hAnsi="Arial" w:cs="Arial"/>
          <w:sz w:val="24"/>
          <w:szCs w:val="24"/>
        </w:rPr>
        <w:t xml:space="preserve">practical consequences, particularly </w:t>
      </w:r>
      <w:r w:rsidR="002F4BD1">
        <w:rPr>
          <w:rFonts w:ascii="Arial" w:hAnsi="Arial" w:cs="Arial"/>
          <w:sz w:val="24"/>
          <w:szCs w:val="24"/>
        </w:rPr>
        <w:t>between point</w:t>
      </w:r>
      <w:r w:rsidR="00BF5894">
        <w:rPr>
          <w:rFonts w:ascii="Arial" w:hAnsi="Arial" w:cs="Arial"/>
          <w:sz w:val="24"/>
          <w:szCs w:val="24"/>
        </w:rPr>
        <w:t>s</w:t>
      </w:r>
      <w:r w:rsidR="002F4BD1">
        <w:rPr>
          <w:rFonts w:ascii="Arial" w:hAnsi="Arial" w:cs="Arial"/>
          <w:sz w:val="24"/>
          <w:szCs w:val="24"/>
        </w:rPr>
        <w:t xml:space="preserve"> A and B where the route passes through various parcels of land in different ownerships</w:t>
      </w:r>
      <w:r w:rsidR="000D0521">
        <w:rPr>
          <w:rFonts w:ascii="Arial" w:hAnsi="Arial" w:cs="Arial"/>
          <w:sz w:val="24"/>
          <w:szCs w:val="24"/>
        </w:rPr>
        <w:t>.</w:t>
      </w:r>
      <w:r w:rsidR="00925762">
        <w:rPr>
          <w:rFonts w:ascii="Arial" w:hAnsi="Arial" w:cs="Arial"/>
          <w:sz w:val="24"/>
          <w:szCs w:val="24"/>
        </w:rPr>
        <w:t xml:space="preserve"> I have considered whether this should be a factor </w:t>
      </w:r>
      <w:r w:rsidR="000B66C9">
        <w:rPr>
          <w:rFonts w:ascii="Arial" w:hAnsi="Arial" w:cs="Arial"/>
          <w:sz w:val="24"/>
          <w:szCs w:val="24"/>
        </w:rPr>
        <w:t xml:space="preserve">in my assessment of whether the </w:t>
      </w:r>
      <w:r w:rsidR="00D770AE">
        <w:rPr>
          <w:rFonts w:ascii="Arial" w:hAnsi="Arial" w:cs="Arial"/>
          <w:sz w:val="24"/>
          <w:szCs w:val="24"/>
        </w:rPr>
        <w:t>degree of pa</w:t>
      </w:r>
      <w:r w:rsidR="008A3DE5">
        <w:rPr>
          <w:rFonts w:ascii="Arial" w:hAnsi="Arial" w:cs="Arial"/>
          <w:sz w:val="24"/>
          <w:szCs w:val="24"/>
        </w:rPr>
        <w:t xml:space="preserve">rticularity derived from the available evidence is sufficient for me to </w:t>
      </w:r>
      <w:r w:rsidR="00241B70">
        <w:rPr>
          <w:rFonts w:ascii="Arial" w:hAnsi="Arial" w:cs="Arial"/>
          <w:sz w:val="24"/>
          <w:szCs w:val="24"/>
        </w:rPr>
        <w:t>confirm the Order or propose confirmation of a</w:t>
      </w:r>
      <w:r w:rsidR="00B93FF6">
        <w:rPr>
          <w:rFonts w:ascii="Arial" w:hAnsi="Arial" w:cs="Arial"/>
          <w:sz w:val="24"/>
          <w:szCs w:val="24"/>
        </w:rPr>
        <w:t xml:space="preserve"> modified route.</w:t>
      </w:r>
    </w:p>
    <w:p w14:paraId="692EECF7" w14:textId="77777777" w:rsidR="000F7F83" w:rsidRDefault="000F7F83" w:rsidP="00514975">
      <w:pPr>
        <w:pStyle w:val="Style1"/>
        <w:numPr>
          <w:ilvl w:val="0"/>
          <w:numId w:val="0"/>
        </w:numPr>
        <w:rPr>
          <w:rFonts w:ascii="Arial" w:hAnsi="Arial" w:cs="Arial"/>
          <w:b/>
          <w:bCs/>
          <w:sz w:val="24"/>
          <w:szCs w:val="24"/>
        </w:rPr>
      </w:pPr>
    </w:p>
    <w:p w14:paraId="3590B4A1" w14:textId="77777777" w:rsidR="000F7F83" w:rsidRDefault="000F7F83" w:rsidP="00514975">
      <w:pPr>
        <w:pStyle w:val="Style1"/>
        <w:numPr>
          <w:ilvl w:val="0"/>
          <w:numId w:val="0"/>
        </w:numPr>
        <w:rPr>
          <w:rFonts w:ascii="Arial" w:hAnsi="Arial" w:cs="Arial"/>
          <w:b/>
          <w:bCs/>
          <w:sz w:val="24"/>
          <w:szCs w:val="24"/>
        </w:rPr>
      </w:pPr>
    </w:p>
    <w:p w14:paraId="53FDEC21" w14:textId="4845B72A" w:rsidR="00A15B5A" w:rsidRPr="00514975" w:rsidRDefault="00514975" w:rsidP="00514975">
      <w:pPr>
        <w:pStyle w:val="Style1"/>
        <w:numPr>
          <w:ilvl w:val="0"/>
          <w:numId w:val="0"/>
        </w:numPr>
        <w:rPr>
          <w:rFonts w:ascii="Arial" w:hAnsi="Arial" w:cs="Arial"/>
          <w:b/>
          <w:bCs/>
          <w:sz w:val="24"/>
          <w:szCs w:val="24"/>
        </w:rPr>
      </w:pPr>
      <w:r w:rsidRPr="00514975">
        <w:rPr>
          <w:rFonts w:ascii="Arial" w:hAnsi="Arial" w:cs="Arial"/>
          <w:b/>
          <w:bCs/>
          <w:sz w:val="24"/>
          <w:szCs w:val="24"/>
        </w:rPr>
        <w:lastRenderedPageBreak/>
        <w:t>Conclusions</w:t>
      </w:r>
      <w:r w:rsidR="00F36F8F" w:rsidRPr="00514975">
        <w:rPr>
          <w:rFonts w:ascii="Arial" w:hAnsi="Arial" w:cs="Arial"/>
          <w:b/>
          <w:bCs/>
          <w:sz w:val="24"/>
          <w:szCs w:val="24"/>
        </w:rPr>
        <w:t xml:space="preserve"> </w:t>
      </w:r>
    </w:p>
    <w:p w14:paraId="5308E8A0" w14:textId="54600F11" w:rsidR="00150F8A" w:rsidRDefault="006E1569" w:rsidP="008A43B1">
      <w:pPr>
        <w:pStyle w:val="Style1"/>
        <w:rPr>
          <w:rFonts w:ascii="Arial" w:hAnsi="Arial" w:cs="Arial"/>
          <w:sz w:val="24"/>
          <w:szCs w:val="24"/>
        </w:rPr>
      </w:pPr>
      <w:r>
        <w:rPr>
          <w:rFonts w:ascii="Arial" w:hAnsi="Arial" w:cs="Arial"/>
          <w:sz w:val="24"/>
          <w:szCs w:val="24"/>
        </w:rPr>
        <w:t xml:space="preserve">Following the principles outlined in </w:t>
      </w:r>
      <w:r w:rsidRPr="006E1569">
        <w:rPr>
          <w:rFonts w:ascii="Arial" w:hAnsi="Arial" w:cs="Arial"/>
          <w:i/>
          <w:iCs/>
          <w:sz w:val="24"/>
          <w:szCs w:val="24"/>
        </w:rPr>
        <w:t>Perkins</w:t>
      </w:r>
      <w:r w:rsidR="00843B73">
        <w:rPr>
          <w:rFonts w:ascii="Arial" w:hAnsi="Arial" w:cs="Arial"/>
          <w:i/>
          <w:iCs/>
          <w:sz w:val="24"/>
          <w:szCs w:val="24"/>
        </w:rPr>
        <w:t xml:space="preserve"> </w:t>
      </w:r>
      <w:r w:rsidR="00843B73">
        <w:rPr>
          <w:rFonts w:ascii="Arial" w:hAnsi="Arial" w:cs="Arial"/>
          <w:sz w:val="24"/>
          <w:szCs w:val="24"/>
        </w:rPr>
        <w:t>I</w:t>
      </w:r>
      <w:r w:rsidR="006367CA">
        <w:rPr>
          <w:rFonts w:ascii="Arial" w:hAnsi="Arial" w:cs="Arial"/>
          <w:sz w:val="24"/>
          <w:szCs w:val="24"/>
        </w:rPr>
        <w:t xml:space="preserve"> </w:t>
      </w:r>
      <w:r w:rsidR="00571739">
        <w:rPr>
          <w:rFonts w:ascii="Arial" w:hAnsi="Arial" w:cs="Arial"/>
          <w:sz w:val="24"/>
          <w:szCs w:val="24"/>
        </w:rPr>
        <w:t xml:space="preserve">have concluded that </w:t>
      </w:r>
      <w:r w:rsidR="006367CA">
        <w:rPr>
          <w:rFonts w:ascii="Arial" w:hAnsi="Arial" w:cs="Arial"/>
          <w:sz w:val="24"/>
          <w:szCs w:val="24"/>
        </w:rPr>
        <w:t>the evidence of the existence of a public footpath</w:t>
      </w:r>
      <w:r w:rsidR="005368C0">
        <w:rPr>
          <w:rFonts w:ascii="Arial" w:hAnsi="Arial" w:cs="Arial"/>
          <w:sz w:val="24"/>
          <w:szCs w:val="24"/>
        </w:rPr>
        <w:t xml:space="preserve"> is sufficiently compelling to </w:t>
      </w:r>
      <w:r w:rsidR="00687FEC">
        <w:rPr>
          <w:rFonts w:ascii="Arial" w:hAnsi="Arial" w:cs="Arial"/>
          <w:sz w:val="24"/>
          <w:szCs w:val="24"/>
        </w:rPr>
        <w:t>meet the balance of probabilities test</w:t>
      </w:r>
      <w:r w:rsidR="00781EB3">
        <w:rPr>
          <w:rFonts w:ascii="Arial" w:hAnsi="Arial" w:cs="Arial"/>
          <w:sz w:val="24"/>
          <w:szCs w:val="24"/>
        </w:rPr>
        <w:t>.</w:t>
      </w:r>
      <w:r w:rsidR="00843B73">
        <w:rPr>
          <w:rFonts w:ascii="Arial" w:hAnsi="Arial" w:cs="Arial"/>
          <w:sz w:val="24"/>
          <w:szCs w:val="24"/>
        </w:rPr>
        <w:t xml:space="preserve"> </w:t>
      </w:r>
      <w:r w:rsidR="00485693">
        <w:rPr>
          <w:rFonts w:ascii="Arial" w:hAnsi="Arial" w:cs="Arial"/>
          <w:sz w:val="24"/>
          <w:szCs w:val="24"/>
        </w:rPr>
        <w:t xml:space="preserve">Acknowledging that the </w:t>
      </w:r>
      <w:r w:rsidR="00E205AD">
        <w:rPr>
          <w:rFonts w:ascii="Arial" w:hAnsi="Arial" w:cs="Arial"/>
          <w:sz w:val="24"/>
          <w:szCs w:val="24"/>
        </w:rPr>
        <w:t xml:space="preserve">alignment of the </w:t>
      </w:r>
      <w:r w:rsidR="00485693">
        <w:rPr>
          <w:rFonts w:ascii="Arial" w:hAnsi="Arial" w:cs="Arial"/>
          <w:sz w:val="24"/>
          <w:szCs w:val="24"/>
        </w:rPr>
        <w:t xml:space="preserve">route cannot be established </w:t>
      </w:r>
      <w:r w:rsidR="00C06B2A">
        <w:rPr>
          <w:rFonts w:ascii="Arial" w:hAnsi="Arial" w:cs="Arial"/>
          <w:sz w:val="24"/>
          <w:szCs w:val="24"/>
        </w:rPr>
        <w:t xml:space="preserve">with exactitude, </w:t>
      </w:r>
      <w:r w:rsidR="00EB0C8A">
        <w:rPr>
          <w:rFonts w:ascii="Arial" w:hAnsi="Arial" w:cs="Arial"/>
          <w:sz w:val="24"/>
          <w:szCs w:val="24"/>
        </w:rPr>
        <w:t>for the reasons given</w:t>
      </w:r>
      <w:r w:rsidR="00591B73">
        <w:rPr>
          <w:rFonts w:ascii="Arial" w:hAnsi="Arial" w:cs="Arial"/>
          <w:sz w:val="24"/>
          <w:szCs w:val="24"/>
        </w:rPr>
        <w:t xml:space="preserve"> I find </w:t>
      </w:r>
      <w:r w:rsidR="00B9051A">
        <w:rPr>
          <w:rFonts w:ascii="Arial" w:hAnsi="Arial" w:cs="Arial"/>
          <w:sz w:val="24"/>
          <w:szCs w:val="24"/>
        </w:rPr>
        <w:t>the best that can be done on the basis of the available e</w:t>
      </w:r>
      <w:r w:rsidR="001F3D43">
        <w:rPr>
          <w:rFonts w:ascii="Arial" w:hAnsi="Arial" w:cs="Arial"/>
          <w:sz w:val="24"/>
          <w:szCs w:val="24"/>
        </w:rPr>
        <w:t xml:space="preserve">vidence is to adopt the </w:t>
      </w:r>
      <w:r w:rsidR="006A5A17">
        <w:rPr>
          <w:rFonts w:ascii="Arial" w:hAnsi="Arial" w:cs="Arial"/>
          <w:sz w:val="24"/>
          <w:szCs w:val="24"/>
        </w:rPr>
        <w:t>Appendix 4 route.</w:t>
      </w:r>
      <w:r w:rsidR="00591B73">
        <w:rPr>
          <w:rFonts w:ascii="Arial" w:hAnsi="Arial" w:cs="Arial"/>
          <w:sz w:val="24"/>
          <w:szCs w:val="24"/>
        </w:rPr>
        <w:t xml:space="preserve"> Accordingly</w:t>
      </w:r>
      <w:r w:rsidR="00F46CA7">
        <w:rPr>
          <w:rFonts w:ascii="Arial" w:hAnsi="Arial" w:cs="Arial"/>
          <w:sz w:val="24"/>
          <w:szCs w:val="24"/>
        </w:rPr>
        <w:t>,</w:t>
      </w:r>
      <w:r w:rsidR="00591B73">
        <w:rPr>
          <w:rFonts w:ascii="Arial" w:hAnsi="Arial" w:cs="Arial"/>
          <w:sz w:val="24"/>
          <w:szCs w:val="24"/>
        </w:rPr>
        <w:t xml:space="preserve"> </w:t>
      </w:r>
      <w:r w:rsidR="00D137F0">
        <w:rPr>
          <w:rFonts w:ascii="Arial" w:hAnsi="Arial" w:cs="Arial"/>
          <w:sz w:val="24"/>
          <w:szCs w:val="24"/>
        </w:rPr>
        <w:t xml:space="preserve">I propose to confirm the Order subject to a </w:t>
      </w:r>
      <w:r w:rsidR="00F57EDD">
        <w:rPr>
          <w:rFonts w:ascii="Arial" w:hAnsi="Arial" w:cs="Arial"/>
          <w:sz w:val="24"/>
          <w:szCs w:val="24"/>
        </w:rPr>
        <w:t>modification of the Order Map</w:t>
      </w:r>
      <w:r w:rsidR="00036E08">
        <w:rPr>
          <w:rFonts w:ascii="Arial" w:hAnsi="Arial" w:cs="Arial"/>
          <w:sz w:val="24"/>
          <w:szCs w:val="24"/>
        </w:rPr>
        <w:t xml:space="preserve"> and Statement</w:t>
      </w:r>
      <w:r w:rsidR="00F57EDD">
        <w:rPr>
          <w:rFonts w:ascii="Arial" w:hAnsi="Arial" w:cs="Arial"/>
          <w:sz w:val="24"/>
          <w:szCs w:val="24"/>
        </w:rPr>
        <w:t>. I have</w:t>
      </w:r>
      <w:r w:rsidR="001E022C">
        <w:rPr>
          <w:rFonts w:ascii="Arial" w:hAnsi="Arial" w:cs="Arial"/>
          <w:sz w:val="24"/>
          <w:szCs w:val="24"/>
        </w:rPr>
        <w:t xml:space="preserve">, to the best of my ability, shown </w:t>
      </w:r>
      <w:r w:rsidR="007B47D1">
        <w:rPr>
          <w:rFonts w:ascii="Arial" w:hAnsi="Arial" w:cs="Arial"/>
          <w:sz w:val="24"/>
          <w:szCs w:val="24"/>
        </w:rPr>
        <w:t xml:space="preserve">my interpretation of the Appendix 4 route </w:t>
      </w:r>
      <w:r w:rsidR="00805A08">
        <w:rPr>
          <w:rFonts w:ascii="Arial" w:hAnsi="Arial" w:cs="Arial"/>
          <w:sz w:val="24"/>
          <w:szCs w:val="24"/>
        </w:rPr>
        <w:t>in red on the attached copy of the Order map</w:t>
      </w:r>
      <w:r w:rsidR="00A80B14">
        <w:rPr>
          <w:rFonts w:ascii="Arial" w:hAnsi="Arial" w:cs="Arial"/>
          <w:sz w:val="24"/>
          <w:szCs w:val="24"/>
        </w:rPr>
        <w:t xml:space="preserve">. In addition to showing the alterations to the route </w:t>
      </w:r>
      <w:r w:rsidR="002C2A40">
        <w:rPr>
          <w:rFonts w:ascii="Arial" w:hAnsi="Arial" w:cs="Arial"/>
          <w:sz w:val="24"/>
          <w:szCs w:val="24"/>
        </w:rPr>
        <w:t xml:space="preserve">required by the Appendix 4 map I have also shown </w:t>
      </w:r>
      <w:r w:rsidR="008E4CB3">
        <w:rPr>
          <w:rFonts w:ascii="Arial" w:hAnsi="Arial" w:cs="Arial"/>
          <w:sz w:val="24"/>
          <w:szCs w:val="24"/>
        </w:rPr>
        <w:t>point C located correctly on the parish boundary.</w:t>
      </w:r>
    </w:p>
    <w:p w14:paraId="4730FF7D" w14:textId="08F3B764" w:rsidR="00B06E21" w:rsidRPr="003E5203" w:rsidRDefault="003E5203" w:rsidP="003E5203">
      <w:pPr>
        <w:pStyle w:val="Style1"/>
        <w:numPr>
          <w:ilvl w:val="0"/>
          <w:numId w:val="0"/>
        </w:numPr>
        <w:rPr>
          <w:rFonts w:ascii="Arial" w:hAnsi="Arial" w:cs="Arial"/>
          <w:b/>
          <w:bCs/>
          <w:sz w:val="24"/>
          <w:szCs w:val="24"/>
        </w:rPr>
      </w:pPr>
      <w:r w:rsidRPr="003E5203">
        <w:rPr>
          <w:rFonts w:ascii="Arial" w:hAnsi="Arial" w:cs="Arial"/>
          <w:b/>
          <w:bCs/>
          <w:sz w:val="24"/>
          <w:szCs w:val="24"/>
        </w:rPr>
        <w:t>Other Matters</w:t>
      </w:r>
    </w:p>
    <w:p w14:paraId="7909D138" w14:textId="7B8658FE" w:rsidR="003E5203" w:rsidRDefault="007759F6" w:rsidP="008A43B1">
      <w:pPr>
        <w:pStyle w:val="Style1"/>
        <w:rPr>
          <w:rFonts w:ascii="Arial" w:hAnsi="Arial" w:cs="Arial"/>
          <w:sz w:val="24"/>
          <w:szCs w:val="24"/>
        </w:rPr>
      </w:pPr>
      <w:r>
        <w:rPr>
          <w:rFonts w:ascii="Arial" w:hAnsi="Arial" w:cs="Arial"/>
          <w:sz w:val="24"/>
          <w:szCs w:val="24"/>
        </w:rPr>
        <w:t xml:space="preserve">I </w:t>
      </w:r>
      <w:r w:rsidR="000B4B8A">
        <w:rPr>
          <w:rFonts w:ascii="Arial" w:hAnsi="Arial" w:cs="Arial"/>
          <w:sz w:val="24"/>
          <w:szCs w:val="24"/>
        </w:rPr>
        <w:t>recognise th</w:t>
      </w:r>
      <w:r w:rsidR="004B1AD6">
        <w:rPr>
          <w:rFonts w:ascii="Arial" w:hAnsi="Arial" w:cs="Arial"/>
          <w:sz w:val="24"/>
          <w:szCs w:val="24"/>
        </w:rPr>
        <w:t>at the decision will have unwelcome</w:t>
      </w:r>
      <w:r w:rsidR="00434E79">
        <w:rPr>
          <w:rFonts w:ascii="Arial" w:hAnsi="Arial" w:cs="Arial"/>
          <w:sz w:val="24"/>
          <w:szCs w:val="24"/>
        </w:rPr>
        <w:t xml:space="preserve"> implications </w:t>
      </w:r>
      <w:r w:rsidR="004B1AD6">
        <w:rPr>
          <w:rFonts w:ascii="Arial" w:hAnsi="Arial" w:cs="Arial"/>
          <w:sz w:val="24"/>
          <w:szCs w:val="24"/>
        </w:rPr>
        <w:t xml:space="preserve">for the affected landowners </w:t>
      </w:r>
      <w:r w:rsidR="00272B62">
        <w:rPr>
          <w:rFonts w:ascii="Arial" w:hAnsi="Arial" w:cs="Arial"/>
          <w:sz w:val="24"/>
          <w:szCs w:val="24"/>
        </w:rPr>
        <w:t xml:space="preserve">whose </w:t>
      </w:r>
      <w:r w:rsidR="00387B53">
        <w:rPr>
          <w:rFonts w:ascii="Arial" w:hAnsi="Arial" w:cs="Arial"/>
          <w:sz w:val="24"/>
          <w:szCs w:val="24"/>
        </w:rPr>
        <w:t>concern</w:t>
      </w:r>
      <w:r w:rsidR="003E2ED1">
        <w:rPr>
          <w:rFonts w:ascii="Arial" w:hAnsi="Arial" w:cs="Arial"/>
          <w:sz w:val="24"/>
          <w:szCs w:val="24"/>
        </w:rPr>
        <w:t>s</w:t>
      </w:r>
      <w:r w:rsidR="00387B53">
        <w:rPr>
          <w:rFonts w:ascii="Arial" w:hAnsi="Arial" w:cs="Arial"/>
          <w:sz w:val="24"/>
          <w:szCs w:val="24"/>
        </w:rPr>
        <w:t xml:space="preserve"> </w:t>
      </w:r>
      <w:r w:rsidR="003E2ED1">
        <w:rPr>
          <w:rFonts w:ascii="Arial" w:hAnsi="Arial" w:cs="Arial"/>
          <w:sz w:val="24"/>
          <w:szCs w:val="24"/>
        </w:rPr>
        <w:t>are</w:t>
      </w:r>
      <w:r w:rsidR="00387B53">
        <w:rPr>
          <w:rFonts w:ascii="Arial" w:hAnsi="Arial" w:cs="Arial"/>
          <w:sz w:val="24"/>
          <w:szCs w:val="24"/>
        </w:rPr>
        <w:t xml:space="preserve"> genuine and understandable. </w:t>
      </w:r>
      <w:r w:rsidR="00164FE0">
        <w:rPr>
          <w:rFonts w:ascii="Arial" w:hAnsi="Arial" w:cs="Arial"/>
          <w:sz w:val="24"/>
          <w:szCs w:val="24"/>
        </w:rPr>
        <w:t xml:space="preserve">At this stage the process </w:t>
      </w:r>
      <w:r w:rsidR="009E2C21">
        <w:rPr>
          <w:rFonts w:ascii="Arial" w:hAnsi="Arial" w:cs="Arial"/>
          <w:sz w:val="24"/>
          <w:szCs w:val="24"/>
        </w:rPr>
        <w:t>is to determine whether an unrecorded public right of way exists.</w:t>
      </w:r>
      <w:r w:rsidR="000B0313">
        <w:rPr>
          <w:rFonts w:ascii="Arial" w:hAnsi="Arial" w:cs="Arial"/>
          <w:sz w:val="24"/>
          <w:szCs w:val="24"/>
        </w:rPr>
        <w:t xml:space="preserve"> The fact that there is no evidence of use of the Order route in </w:t>
      </w:r>
      <w:r w:rsidR="001554C0">
        <w:rPr>
          <w:rFonts w:ascii="Arial" w:hAnsi="Arial" w:cs="Arial"/>
          <w:sz w:val="24"/>
          <w:szCs w:val="24"/>
        </w:rPr>
        <w:t xml:space="preserve">living memory and no physical evidence of its existence </w:t>
      </w:r>
      <w:r w:rsidR="003C6441">
        <w:rPr>
          <w:rFonts w:ascii="Arial" w:hAnsi="Arial" w:cs="Arial"/>
          <w:sz w:val="24"/>
          <w:szCs w:val="24"/>
        </w:rPr>
        <w:t>can</w:t>
      </w:r>
      <w:r w:rsidR="001554C0">
        <w:rPr>
          <w:rFonts w:ascii="Arial" w:hAnsi="Arial" w:cs="Arial"/>
          <w:sz w:val="24"/>
          <w:szCs w:val="24"/>
        </w:rPr>
        <w:t xml:space="preserve">not, as a matter of law </w:t>
      </w:r>
      <w:r w:rsidR="003C6441">
        <w:rPr>
          <w:rFonts w:ascii="Arial" w:hAnsi="Arial" w:cs="Arial"/>
          <w:sz w:val="24"/>
          <w:szCs w:val="24"/>
        </w:rPr>
        <w:t xml:space="preserve">result in the loss of </w:t>
      </w:r>
      <w:r w:rsidR="002A5A0B">
        <w:rPr>
          <w:rFonts w:ascii="Arial" w:hAnsi="Arial" w:cs="Arial"/>
          <w:sz w:val="24"/>
          <w:szCs w:val="24"/>
        </w:rPr>
        <w:t>status. The law does not</w:t>
      </w:r>
      <w:r w:rsidR="00DD68F1">
        <w:rPr>
          <w:rFonts w:ascii="Arial" w:hAnsi="Arial" w:cs="Arial"/>
          <w:sz w:val="24"/>
          <w:szCs w:val="24"/>
        </w:rPr>
        <w:t xml:space="preserve"> </w:t>
      </w:r>
      <w:r w:rsidR="002A5A0B">
        <w:rPr>
          <w:rFonts w:ascii="Arial" w:hAnsi="Arial" w:cs="Arial"/>
          <w:sz w:val="24"/>
          <w:szCs w:val="24"/>
        </w:rPr>
        <w:t xml:space="preserve">recognise the concept of abandonment of public rights of way. </w:t>
      </w:r>
      <w:r w:rsidR="00DD68F1">
        <w:rPr>
          <w:rFonts w:ascii="Arial" w:hAnsi="Arial" w:cs="Arial"/>
          <w:sz w:val="24"/>
          <w:szCs w:val="24"/>
        </w:rPr>
        <w:t xml:space="preserve">Other procedures may however be available to </w:t>
      </w:r>
      <w:r w:rsidR="00E54B5A">
        <w:rPr>
          <w:rFonts w:ascii="Arial" w:hAnsi="Arial" w:cs="Arial"/>
          <w:sz w:val="24"/>
          <w:szCs w:val="24"/>
        </w:rPr>
        <w:t>mitigate the impact</w:t>
      </w:r>
      <w:r w:rsidR="001863D3">
        <w:rPr>
          <w:rFonts w:ascii="Arial" w:hAnsi="Arial" w:cs="Arial"/>
          <w:sz w:val="24"/>
          <w:szCs w:val="24"/>
        </w:rPr>
        <w:t>.</w:t>
      </w:r>
    </w:p>
    <w:p w14:paraId="456373B8" w14:textId="08706601" w:rsidR="003E5203" w:rsidRPr="0047333D" w:rsidRDefault="0047333D" w:rsidP="0047333D">
      <w:pPr>
        <w:pStyle w:val="Style1"/>
        <w:numPr>
          <w:ilvl w:val="0"/>
          <w:numId w:val="0"/>
        </w:numPr>
        <w:rPr>
          <w:rFonts w:ascii="Arial" w:hAnsi="Arial" w:cs="Arial"/>
          <w:b/>
          <w:bCs/>
          <w:sz w:val="24"/>
          <w:szCs w:val="24"/>
        </w:rPr>
      </w:pPr>
      <w:r w:rsidRPr="0047333D">
        <w:rPr>
          <w:rFonts w:ascii="Arial" w:hAnsi="Arial" w:cs="Arial"/>
          <w:b/>
          <w:bCs/>
          <w:sz w:val="24"/>
          <w:szCs w:val="24"/>
        </w:rPr>
        <w:t>Formal Decision</w:t>
      </w:r>
    </w:p>
    <w:p w14:paraId="73BDF57C" w14:textId="7CCDFEAF" w:rsidR="005C77B5" w:rsidRDefault="005C77B5" w:rsidP="0047333D">
      <w:pPr>
        <w:pStyle w:val="Style1"/>
        <w:rPr>
          <w:rFonts w:ascii="Arial" w:hAnsi="Arial" w:cs="Arial"/>
          <w:sz w:val="24"/>
          <w:szCs w:val="24"/>
        </w:rPr>
      </w:pPr>
      <w:r w:rsidRPr="0047333D">
        <w:rPr>
          <w:rFonts w:ascii="Arial" w:hAnsi="Arial" w:cs="Arial"/>
          <w:sz w:val="24"/>
          <w:szCs w:val="24"/>
        </w:rPr>
        <w:t xml:space="preserve">I propose to confirm the Order subject to the </w:t>
      </w:r>
      <w:r w:rsidR="002458CA">
        <w:rPr>
          <w:rFonts w:ascii="Arial" w:hAnsi="Arial" w:cs="Arial"/>
          <w:sz w:val="24"/>
          <w:szCs w:val="24"/>
        </w:rPr>
        <w:t>modification of the Or</w:t>
      </w:r>
      <w:r w:rsidR="00AE2A0C">
        <w:rPr>
          <w:rFonts w:ascii="Arial" w:hAnsi="Arial" w:cs="Arial"/>
          <w:sz w:val="24"/>
          <w:szCs w:val="24"/>
        </w:rPr>
        <w:t xml:space="preserve">der route as shown in red on the attached Order </w:t>
      </w:r>
      <w:r w:rsidR="00F46942">
        <w:rPr>
          <w:rFonts w:ascii="Arial" w:hAnsi="Arial" w:cs="Arial"/>
          <w:sz w:val="24"/>
          <w:szCs w:val="24"/>
        </w:rPr>
        <w:t xml:space="preserve">map </w:t>
      </w:r>
      <w:r w:rsidR="003D5570">
        <w:rPr>
          <w:rFonts w:ascii="Arial" w:hAnsi="Arial" w:cs="Arial"/>
          <w:sz w:val="24"/>
          <w:szCs w:val="24"/>
        </w:rPr>
        <w:t xml:space="preserve">and </w:t>
      </w:r>
      <w:r w:rsidR="00840973">
        <w:rPr>
          <w:rFonts w:ascii="Arial" w:hAnsi="Arial" w:cs="Arial"/>
          <w:sz w:val="24"/>
          <w:szCs w:val="24"/>
        </w:rPr>
        <w:t xml:space="preserve">the description of the </w:t>
      </w:r>
      <w:r w:rsidR="00C81A4A">
        <w:rPr>
          <w:rFonts w:ascii="Arial" w:hAnsi="Arial" w:cs="Arial"/>
          <w:sz w:val="24"/>
          <w:szCs w:val="24"/>
        </w:rPr>
        <w:t xml:space="preserve">Order route </w:t>
      </w:r>
      <w:r w:rsidR="00847B96">
        <w:rPr>
          <w:rFonts w:ascii="Arial" w:hAnsi="Arial" w:cs="Arial"/>
          <w:sz w:val="24"/>
          <w:szCs w:val="24"/>
        </w:rPr>
        <w:t xml:space="preserve">as </w:t>
      </w:r>
      <w:r w:rsidR="00CD7989">
        <w:rPr>
          <w:rFonts w:ascii="Arial" w:hAnsi="Arial" w:cs="Arial"/>
          <w:sz w:val="24"/>
          <w:szCs w:val="24"/>
        </w:rPr>
        <w:t xml:space="preserve">set out below and </w:t>
      </w:r>
      <w:r w:rsidR="00847B96">
        <w:rPr>
          <w:rFonts w:ascii="Arial" w:hAnsi="Arial" w:cs="Arial"/>
          <w:sz w:val="24"/>
          <w:szCs w:val="24"/>
        </w:rPr>
        <w:t xml:space="preserve">shown in red </w:t>
      </w:r>
      <w:r w:rsidR="00C81A4A">
        <w:rPr>
          <w:rFonts w:ascii="Arial" w:hAnsi="Arial" w:cs="Arial"/>
          <w:sz w:val="24"/>
          <w:szCs w:val="24"/>
        </w:rPr>
        <w:t xml:space="preserve">in Parts </w:t>
      </w:r>
      <w:r w:rsidR="00AF2E6F">
        <w:rPr>
          <w:rFonts w:ascii="Arial" w:hAnsi="Arial" w:cs="Arial"/>
          <w:sz w:val="24"/>
          <w:szCs w:val="24"/>
        </w:rPr>
        <w:t>1</w:t>
      </w:r>
      <w:r w:rsidR="00C81A4A">
        <w:rPr>
          <w:rFonts w:ascii="Arial" w:hAnsi="Arial" w:cs="Arial"/>
          <w:sz w:val="24"/>
          <w:szCs w:val="24"/>
        </w:rPr>
        <w:t xml:space="preserve"> and </w:t>
      </w:r>
      <w:r w:rsidR="00AF2E6F">
        <w:rPr>
          <w:rFonts w:ascii="Arial" w:hAnsi="Arial" w:cs="Arial"/>
          <w:sz w:val="24"/>
          <w:szCs w:val="24"/>
        </w:rPr>
        <w:t>2</w:t>
      </w:r>
      <w:r w:rsidR="004A7C7E">
        <w:rPr>
          <w:rFonts w:ascii="Arial" w:hAnsi="Arial" w:cs="Arial"/>
          <w:sz w:val="24"/>
          <w:szCs w:val="24"/>
        </w:rPr>
        <w:t xml:space="preserve"> of</w:t>
      </w:r>
      <w:r w:rsidR="003D5570">
        <w:rPr>
          <w:rFonts w:ascii="Arial" w:hAnsi="Arial" w:cs="Arial"/>
          <w:sz w:val="24"/>
          <w:szCs w:val="24"/>
        </w:rPr>
        <w:t xml:space="preserve"> the Order </w:t>
      </w:r>
      <w:r w:rsidR="00AF2E6F">
        <w:rPr>
          <w:rFonts w:ascii="Arial" w:hAnsi="Arial" w:cs="Arial"/>
          <w:sz w:val="24"/>
          <w:szCs w:val="24"/>
        </w:rPr>
        <w:t>Schedule</w:t>
      </w:r>
      <w:r w:rsidR="00AE2A0C">
        <w:rPr>
          <w:rFonts w:ascii="Arial" w:hAnsi="Arial" w:cs="Arial"/>
          <w:sz w:val="24"/>
          <w:szCs w:val="24"/>
        </w:rPr>
        <w:t>.</w:t>
      </w:r>
    </w:p>
    <w:p w14:paraId="17BEDDFF" w14:textId="77777777" w:rsidR="005D4F91" w:rsidRDefault="00FA04A6" w:rsidP="00CD7989">
      <w:pPr>
        <w:pStyle w:val="Style1"/>
        <w:numPr>
          <w:ilvl w:val="0"/>
          <w:numId w:val="0"/>
        </w:numPr>
        <w:ind w:left="432"/>
        <w:rPr>
          <w:rFonts w:ascii="Arial" w:hAnsi="Arial" w:cs="Arial"/>
          <w:sz w:val="24"/>
          <w:szCs w:val="24"/>
        </w:rPr>
      </w:pPr>
      <w:r>
        <w:rPr>
          <w:rFonts w:ascii="Arial" w:hAnsi="Arial" w:cs="Arial"/>
          <w:sz w:val="24"/>
          <w:szCs w:val="24"/>
        </w:rPr>
        <w:t xml:space="preserve">Schedule Part 1. </w:t>
      </w:r>
    </w:p>
    <w:p w14:paraId="24FA912E" w14:textId="6E5D91C5" w:rsidR="008144B7" w:rsidRDefault="00700579" w:rsidP="00DC6E35">
      <w:pPr>
        <w:pStyle w:val="Style1"/>
        <w:numPr>
          <w:ilvl w:val="0"/>
          <w:numId w:val="0"/>
        </w:numPr>
        <w:ind w:left="432"/>
        <w:rPr>
          <w:rFonts w:ascii="Arial" w:hAnsi="Arial" w:cs="Arial"/>
          <w:sz w:val="24"/>
          <w:szCs w:val="24"/>
        </w:rPr>
      </w:pPr>
      <w:r>
        <w:rPr>
          <w:rFonts w:ascii="Arial" w:hAnsi="Arial" w:cs="Arial"/>
          <w:sz w:val="24"/>
          <w:szCs w:val="24"/>
        </w:rPr>
        <w:t xml:space="preserve">Delete </w:t>
      </w:r>
      <w:r w:rsidR="00E67C18">
        <w:rPr>
          <w:rFonts w:ascii="Arial" w:hAnsi="Arial" w:cs="Arial"/>
          <w:sz w:val="24"/>
          <w:szCs w:val="24"/>
        </w:rPr>
        <w:t xml:space="preserve">from </w:t>
      </w:r>
      <w:r w:rsidR="00DC1A7F">
        <w:rPr>
          <w:rFonts w:ascii="Arial" w:hAnsi="Arial" w:cs="Arial"/>
          <w:sz w:val="24"/>
          <w:szCs w:val="24"/>
        </w:rPr>
        <w:t>“A route comprising” to “…at th</w:t>
      </w:r>
      <w:r w:rsidR="002E05CA">
        <w:rPr>
          <w:rFonts w:ascii="Arial" w:hAnsi="Arial" w:cs="Arial"/>
          <w:sz w:val="24"/>
          <w:szCs w:val="24"/>
        </w:rPr>
        <w:t>e parish boundary TQ396</w:t>
      </w:r>
      <w:r w:rsidR="003935A5">
        <w:rPr>
          <w:rFonts w:ascii="Arial" w:hAnsi="Arial" w:cs="Arial"/>
          <w:sz w:val="24"/>
          <w:szCs w:val="24"/>
        </w:rPr>
        <w:t>00872</w:t>
      </w:r>
      <w:r w:rsidR="002E05CA">
        <w:rPr>
          <w:rFonts w:ascii="Arial" w:hAnsi="Arial" w:cs="Arial"/>
          <w:sz w:val="24"/>
          <w:szCs w:val="24"/>
        </w:rPr>
        <w:t>”</w:t>
      </w:r>
      <w:r w:rsidR="003935A5">
        <w:rPr>
          <w:rFonts w:ascii="Arial" w:hAnsi="Arial" w:cs="Arial"/>
          <w:sz w:val="24"/>
          <w:szCs w:val="24"/>
        </w:rPr>
        <w:t xml:space="preserve"> and replace with</w:t>
      </w:r>
      <w:r w:rsidR="00CE12D0">
        <w:rPr>
          <w:rFonts w:ascii="Arial" w:hAnsi="Arial" w:cs="Arial"/>
          <w:sz w:val="24"/>
          <w:szCs w:val="24"/>
        </w:rPr>
        <w:t>;</w:t>
      </w:r>
    </w:p>
    <w:p w14:paraId="4B2B163D" w14:textId="24BFA2C3" w:rsidR="00C445FE" w:rsidRDefault="00C445FE" w:rsidP="00CD7989">
      <w:pPr>
        <w:pStyle w:val="Style1"/>
        <w:numPr>
          <w:ilvl w:val="0"/>
          <w:numId w:val="0"/>
        </w:numPr>
        <w:ind w:left="432"/>
        <w:rPr>
          <w:rFonts w:ascii="Arial" w:hAnsi="Arial" w:cs="Arial"/>
          <w:sz w:val="24"/>
          <w:szCs w:val="24"/>
        </w:rPr>
      </w:pPr>
      <w:r w:rsidRPr="00C445FE">
        <w:rPr>
          <w:rFonts w:ascii="Arial" w:hAnsi="Arial" w:cs="Arial"/>
          <w:sz w:val="24"/>
          <w:szCs w:val="24"/>
        </w:rPr>
        <w:t>A route comprising a public footpath starting at the public highway known as Ashcombe Lane TQ 3923 0846.  The route runs in a north-easterly direction across the properties of Meadow Way for 47 metres, then Audiburn for 60 metres, then Castelmer Fruit Farm for 125 metres to TQ 3938 0863 before turning in an easterly direction for 50 metres, then in an east north-easterly direction for 85 metres, then Audiburn again in an east north-easterly direction for 95 metres until it reaches public footpath Lewes 37 at the parish boundary TQ 3960 0872.</w:t>
      </w:r>
    </w:p>
    <w:p w14:paraId="5B0997D4" w14:textId="45518E9F" w:rsidR="002B40FF" w:rsidRDefault="002A3CF2" w:rsidP="00CD7989">
      <w:pPr>
        <w:pStyle w:val="Style1"/>
        <w:numPr>
          <w:ilvl w:val="0"/>
          <w:numId w:val="0"/>
        </w:numPr>
        <w:ind w:left="432"/>
        <w:rPr>
          <w:rFonts w:ascii="Arial" w:hAnsi="Arial" w:cs="Arial"/>
          <w:sz w:val="24"/>
          <w:szCs w:val="24"/>
        </w:rPr>
      </w:pPr>
      <w:r>
        <w:rPr>
          <w:rFonts w:ascii="Arial" w:hAnsi="Arial" w:cs="Arial"/>
          <w:sz w:val="24"/>
          <w:szCs w:val="24"/>
        </w:rPr>
        <w:t>Schedule Part 2</w:t>
      </w:r>
    </w:p>
    <w:p w14:paraId="7C205257" w14:textId="15E3363A" w:rsidR="002A3CF2" w:rsidRDefault="002A3CF2" w:rsidP="00CD7989">
      <w:pPr>
        <w:pStyle w:val="Style1"/>
        <w:numPr>
          <w:ilvl w:val="0"/>
          <w:numId w:val="0"/>
        </w:numPr>
        <w:ind w:left="432"/>
        <w:rPr>
          <w:rFonts w:ascii="Arial" w:hAnsi="Arial" w:cs="Arial"/>
          <w:sz w:val="24"/>
          <w:szCs w:val="24"/>
        </w:rPr>
      </w:pPr>
      <w:r>
        <w:rPr>
          <w:rFonts w:ascii="Arial" w:hAnsi="Arial" w:cs="Arial"/>
          <w:sz w:val="24"/>
          <w:szCs w:val="24"/>
        </w:rPr>
        <w:t xml:space="preserve">Delete </w:t>
      </w:r>
      <w:r w:rsidR="00795312">
        <w:rPr>
          <w:rFonts w:ascii="Arial" w:hAnsi="Arial" w:cs="Arial"/>
          <w:sz w:val="24"/>
          <w:szCs w:val="24"/>
        </w:rPr>
        <w:t>“239230844”</w:t>
      </w:r>
      <w:r w:rsidR="00AE2DA4">
        <w:rPr>
          <w:rFonts w:ascii="Arial" w:hAnsi="Arial" w:cs="Arial"/>
          <w:sz w:val="24"/>
          <w:szCs w:val="24"/>
        </w:rPr>
        <w:t xml:space="preserve"> and replace with 3923 0846</w:t>
      </w:r>
      <w:r w:rsidR="00795312">
        <w:rPr>
          <w:rFonts w:ascii="Arial" w:hAnsi="Arial" w:cs="Arial"/>
          <w:sz w:val="24"/>
          <w:szCs w:val="24"/>
        </w:rPr>
        <w:t xml:space="preserve"> </w:t>
      </w:r>
    </w:p>
    <w:p w14:paraId="75FB8745" w14:textId="2D36E1E6" w:rsidR="00C610C8" w:rsidRDefault="00C610C8" w:rsidP="00CD7989">
      <w:pPr>
        <w:pStyle w:val="Style1"/>
        <w:numPr>
          <w:ilvl w:val="0"/>
          <w:numId w:val="0"/>
        </w:numPr>
        <w:ind w:left="432"/>
        <w:rPr>
          <w:rFonts w:ascii="Arial" w:hAnsi="Arial" w:cs="Arial"/>
          <w:sz w:val="24"/>
          <w:szCs w:val="24"/>
        </w:rPr>
      </w:pPr>
      <w:r>
        <w:rPr>
          <w:rFonts w:ascii="Arial" w:hAnsi="Arial" w:cs="Arial"/>
          <w:sz w:val="24"/>
          <w:szCs w:val="24"/>
        </w:rPr>
        <w:t xml:space="preserve">Delete “0.463” and replace with </w:t>
      </w:r>
      <w:r w:rsidR="00CB4F5A">
        <w:rPr>
          <w:rFonts w:ascii="Arial" w:hAnsi="Arial" w:cs="Arial"/>
          <w:sz w:val="24"/>
          <w:szCs w:val="24"/>
        </w:rPr>
        <w:t>0.46</w:t>
      </w:r>
    </w:p>
    <w:p w14:paraId="19106636" w14:textId="150C00D1" w:rsidR="005C77B5" w:rsidRPr="005B59CB" w:rsidRDefault="005C77B5" w:rsidP="005B59CB">
      <w:pPr>
        <w:pStyle w:val="Style1"/>
        <w:rPr>
          <w:rFonts w:ascii="Arial" w:hAnsi="Arial" w:cs="Arial"/>
          <w:sz w:val="24"/>
          <w:szCs w:val="24"/>
        </w:rPr>
      </w:pPr>
      <w:r w:rsidRPr="005C77B5">
        <w:rPr>
          <w:rFonts w:ascii="Arial" w:hAnsi="Arial" w:cs="Arial"/>
          <w:sz w:val="24"/>
          <w:szCs w:val="24"/>
        </w:rPr>
        <w:t xml:space="preserve">Since the confirmed Order would show as a highway of one description a way which is shown in the Order as a highway of another description as submitted I am required by virtue of Paragraph 8(2) of Schedule 15 to the 1981 Act to give notice of the proposal to modify the Order and to give an opportunity for objections and </w:t>
      </w:r>
      <w:r w:rsidRPr="005B59CB">
        <w:rPr>
          <w:rFonts w:ascii="Arial" w:hAnsi="Arial" w:cs="Arial"/>
          <w:sz w:val="24"/>
          <w:szCs w:val="24"/>
        </w:rPr>
        <w:t>representations to be made to the proposed modifications. A letter will be sent to interested persons about the representation procedure.</w:t>
      </w:r>
    </w:p>
    <w:p w14:paraId="12223F38" w14:textId="77777777" w:rsidR="00A61F56" w:rsidRPr="005C7B36" w:rsidRDefault="00A61F56" w:rsidP="00A61F56">
      <w:pPr>
        <w:pStyle w:val="Style1"/>
        <w:numPr>
          <w:ilvl w:val="0"/>
          <w:numId w:val="0"/>
        </w:numPr>
        <w:rPr>
          <w:rFonts w:ascii="Arial" w:hAnsi="Arial" w:cs="Arial"/>
          <w:sz w:val="24"/>
          <w:szCs w:val="24"/>
        </w:rPr>
      </w:pPr>
    </w:p>
    <w:p w14:paraId="12223F39" w14:textId="45D4807F" w:rsidR="00A61F56" w:rsidRPr="00371336" w:rsidRDefault="00304CFE" w:rsidP="00A61F56">
      <w:pPr>
        <w:pStyle w:val="Style2"/>
        <w:numPr>
          <w:ilvl w:val="0"/>
          <w:numId w:val="0"/>
        </w:numPr>
        <w:rPr>
          <w:rStyle w:val="Emphasis"/>
          <w:rFonts w:ascii="Monotype Corsiva" w:hAnsi="Monotype Corsiva"/>
          <w:sz w:val="40"/>
          <w:szCs w:val="40"/>
        </w:rPr>
      </w:pPr>
      <w:r w:rsidRPr="00371336">
        <w:rPr>
          <w:rStyle w:val="Emphasis"/>
          <w:rFonts w:ascii="Monotype Corsiva" w:hAnsi="Monotype Corsiva"/>
          <w:sz w:val="40"/>
          <w:szCs w:val="40"/>
        </w:rPr>
        <w:lastRenderedPageBreak/>
        <w:t>Nigel Farthing</w:t>
      </w:r>
      <w:r w:rsidR="00A61F56" w:rsidRPr="00371336">
        <w:rPr>
          <w:rStyle w:val="Emphasis"/>
          <w:rFonts w:ascii="Monotype Corsiva" w:hAnsi="Monotype Corsiva"/>
          <w:sz w:val="40"/>
          <w:szCs w:val="40"/>
        </w:rPr>
        <w:tab/>
      </w:r>
      <w:r w:rsidR="00A61F56" w:rsidRPr="00371336">
        <w:rPr>
          <w:rStyle w:val="Emphasis"/>
          <w:rFonts w:ascii="Monotype Corsiva" w:hAnsi="Monotype Corsiva"/>
          <w:sz w:val="40"/>
          <w:szCs w:val="40"/>
        </w:rPr>
        <w:tab/>
      </w:r>
    </w:p>
    <w:p w14:paraId="12223F3A" w14:textId="77777777" w:rsidR="00A61F56" w:rsidRPr="005C7B36" w:rsidRDefault="00A61F56" w:rsidP="00A77626">
      <w:pPr>
        <w:pStyle w:val="Long2"/>
        <w:rPr>
          <w:rFonts w:ascii="Arial" w:hAnsi="Arial" w:cs="Arial"/>
          <w:sz w:val="24"/>
          <w:szCs w:val="24"/>
        </w:rPr>
      </w:pPr>
      <w:r w:rsidRPr="005C7B36">
        <w:rPr>
          <w:rFonts w:ascii="Arial" w:hAnsi="Arial" w:cs="Arial"/>
          <w:sz w:val="24"/>
          <w:szCs w:val="24"/>
        </w:rPr>
        <w:t>Inspector</w:t>
      </w:r>
    </w:p>
    <w:p w14:paraId="12223F3B" w14:textId="209A3E1A" w:rsidR="00A77626" w:rsidRDefault="00C655CD" w:rsidP="00A77626">
      <w:pPr>
        <w:pStyle w:val="Style2"/>
        <w:numPr>
          <w:ilvl w:val="0"/>
          <w:numId w:val="0"/>
        </w:numPr>
        <w:ind w:left="576" w:hanging="576"/>
        <w:rPr>
          <w:rFonts w:ascii="Arial" w:hAnsi="Arial" w:cs="Arial"/>
          <w:sz w:val="24"/>
          <w:szCs w:val="24"/>
        </w:rPr>
      </w:pPr>
      <w:r w:rsidRPr="005C7B36">
        <w:rPr>
          <w:rFonts w:ascii="Arial" w:hAnsi="Arial" w:cs="Arial"/>
          <w:sz w:val="24"/>
          <w:szCs w:val="24"/>
        </w:rPr>
        <w:br w:type="page"/>
      </w:r>
    </w:p>
    <w:p w14:paraId="3E2DBE72" w14:textId="77777777" w:rsidR="006A111C" w:rsidRDefault="006A111C" w:rsidP="00A77626">
      <w:pPr>
        <w:pStyle w:val="Style2"/>
        <w:numPr>
          <w:ilvl w:val="0"/>
          <w:numId w:val="0"/>
        </w:numPr>
        <w:ind w:left="576" w:hanging="576"/>
      </w:pPr>
    </w:p>
    <w:p w14:paraId="12223F3C" w14:textId="563A8D8E" w:rsidR="00A77626" w:rsidRDefault="00556F4A" w:rsidP="007A14B9">
      <w:pPr>
        <w:pStyle w:val="Style2"/>
        <w:numPr>
          <w:ilvl w:val="0"/>
          <w:numId w:val="0"/>
        </w:numPr>
        <w:rPr>
          <w:b/>
          <w:bCs/>
        </w:rPr>
      </w:pPr>
      <w:r w:rsidRPr="00556F4A">
        <w:rPr>
          <w:b/>
          <w:bCs/>
        </w:rPr>
        <w:t>APPEARANCES</w:t>
      </w:r>
    </w:p>
    <w:p w14:paraId="33CC8571" w14:textId="77777777" w:rsidR="00CE5084" w:rsidRDefault="00CE5084" w:rsidP="007A14B9">
      <w:pPr>
        <w:pStyle w:val="Style2"/>
        <w:numPr>
          <w:ilvl w:val="0"/>
          <w:numId w:val="0"/>
        </w:numPr>
        <w:rPr>
          <w:b/>
          <w:bCs/>
        </w:rPr>
      </w:pPr>
    </w:p>
    <w:p w14:paraId="46B52325" w14:textId="26AC92ED" w:rsidR="00CE5084" w:rsidRDefault="00964691" w:rsidP="007A14B9">
      <w:pPr>
        <w:pStyle w:val="Style2"/>
        <w:numPr>
          <w:ilvl w:val="0"/>
          <w:numId w:val="0"/>
        </w:numPr>
        <w:rPr>
          <w:b/>
          <w:bCs/>
        </w:rPr>
      </w:pPr>
      <w:r>
        <w:rPr>
          <w:b/>
          <w:bCs/>
        </w:rPr>
        <w:t>Applicant :</w:t>
      </w:r>
    </w:p>
    <w:p w14:paraId="1F16FA90" w14:textId="38F00D70" w:rsidR="00964691" w:rsidRDefault="00964691" w:rsidP="007A14B9">
      <w:pPr>
        <w:pStyle w:val="Style2"/>
        <w:numPr>
          <w:ilvl w:val="0"/>
          <w:numId w:val="0"/>
        </w:numPr>
      </w:pPr>
      <w:r w:rsidRPr="00964691">
        <w:t>Mr C Smith</w:t>
      </w:r>
      <w:r w:rsidR="00CB098A">
        <w:t xml:space="preserve">                               Representing the Open Spaces Society</w:t>
      </w:r>
    </w:p>
    <w:p w14:paraId="5AC28BEA" w14:textId="11861FD0" w:rsidR="00964691" w:rsidRPr="00672036" w:rsidRDefault="00672036" w:rsidP="007A14B9">
      <w:pPr>
        <w:pStyle w:val="Style2"/>
        <w:numPr>
          <w:ilvl w:val="0"/>
          <w:numId w:val="0"/>
        </w:numPr>
        <w:rPr>
          <w:b/>
          <w:bCs/>
        </w:rPr>
      </w:pPr>
      <w:r w:rsidRPr="00672036">
        <w:rPr>
          <w:b/>
          <w:bCs/>
        </w:rPr>
        <w:t>East Sussex County Council:</w:t>
      </w:r>
    </w:p>
    <w:p w14:paraId="65B40685" w14:textId="5AAD767B" w:rsidR="00672036" w:rsidRDefault="00672036" w:rsidP="007A14B9">
      <w:pPr>
        <w:pStyle w:val="Style2"/>
        <w:numPr>
          <w:ilvl w:val="0"/>
          <w:numId w:val="0"/>
        </w:numPr>
      </w:pPr>
      <w:r>
        <w:t>Mr S Kisko</w:t>
      </w:r>
      <w:r w:rsidR="00E40EDE">
        <w:t xml:space="preserve">                                </w:t>
      </w:r>
      <w:r w:rsidR="00311202">
        <w:t xml:space="preserve">Senior </w:t>
      </w:r>
      <w:r w:rsidR="00E40EDE">
        <w:t>Definitive Map Officer</w:t>
      </w:r>
    </w:p>
    <w:p w14:paraId="581DDB00" w14:textId="5D9A5490" w:rsidR="00672036" w:rsidRPr="00414C8A" w:rsidRDefault="00672036" w:rsidP="007A14B9">
      <w:pPr>
        <w:pStyle w:val="Style2"/>
        <w:numPr>
          <w:ilvl w:val="0"/>
          <w:numId w:val="0"/>
        </w:numPr>
        <w:rPr>
          <w:b/>
          <w:bCs/>
        </w:rPr>
      </w:pPr>
      <w:r w:rsidRPr="00414C8A">
        <w:rPr>
          <w:b/>
          <w:bCs/>
        </w:rPr>
        <w:t>Object</w:t>
      </w:r>
      <w:r w:rsidR="00CC4180" w:rsidRPr="00414C8A">
        <w:rPr>
          <w:b/>
          <w:bCs/>
        </w:rPr>
        <w:t>ors:</w:t>
      </w:r>
    </w:p>
    <w:p w14:paraId="6CA6A10B" w14:textId="25B94B93" w:rsidR="006233B1" w:rsidRDefault="00CC4180" w:rsidP="007A14B9">
      <w:pPr>
        <w:pStyle w:val="Style2"/>
        <w:numPr>
          <w:ilvl w:val="0"/>
          <w:numId w:val="0"/>
        </w:numPr>
      </w:pPr>
      <w:r>
        <w:t>Mr R Carr</w:t>
      </w:r>
      <w:r w:rsidR="00A96B8D">
        <w:t xml:space="preserve">  </w:t>
      </w:r>
      <w:r w:rsidR="00961278">
        <w:t xml:space="preserve">                                Representing three </w:t>
      </w:r>
      <w:r w:rsidR="000607A7">
        <w:t>O</w:t>
      </w:r>
      <w:r w:rsidR="00961278">
        <w:t>bjectors</w:t>
      </w:r>
      <w:r w:rsidR="00A96B8D">
        <w:t xml:space="preserve">  </w:t>
      </w:r>
    </w:p>
    <w:p w14:paraId="0C0D2C1D" w14:textId="77777777" w:rsidR="006233B1" w:rsidRDefault="006233B1" w:rsidP="007A14B9">
      <w:pPr>
        <w:pStyle w:val="Style2"/>
        <w:numPr>
          <w:ilvl w:val="0"/>
          <w:numId w:val="0"/>
        </w:numPr>
      </w:pPr>
    </w:p>
    <w:p w14:paraId="4F9B193F" w14:textId="77777777" w:rsidR="00DA2F01" w:rsidRDefault="006233B1" w:rsidP="007A14B9">
      <w:pPr>
        <w:pStyle w:val="Style2"/>
        <w:numPr>
          <w:ilvl w:val="0"/>
          <w:numId w:val="0"/>
        </w:numPr>
      </w:pPr>
      <w:r>
        <w:t>DOCUMENTS</w:t>
      </w:r>
      <w:r w:rsidR="00C20764">
        <w:t xml:space="preserve"> </w:t>
      </w:r>
      <w:r w:rsidR="00406964">
        <w:t xml:space="preserve">SUBMITTED AT THE </w:t>
      </w:r>
      <w:r w:rsidR="00F34109">
        <w:t>H</w:t>
      </w:r>
    </w:p>
    <w:p w14:paraId="4A0999E1" w14:textId="6949CF1A" w:rsidR="006233B1" w:rsidRDefault="00406964" w:rsidP="007A14B9">
      <w:pPr>
        <w:pStyle w:val="Style2"/>
        <w:numPr>
          <w:ilvl w:val="0"/>
          <w:numId w:val="0"/>
        </w:numPr>
      </w:pPr>
      <w:r>
        <w:t>EARING</w:t>
      </w:r>
    </w:p>
    <w:p w14:paraId="3EE5EA35" w14:textId="77777777" w:rsidR="005615C4" w:rsidRDefault="005615C4" w:rsidP="00F21C5F">
      <w:pPr>
        <w:pStyle w:val="Style2"/>
        <w:numPr>
          <w:ilvl w:val="0"/>
          <w:numId w:val="16"/>
        </w:numPr>
      </w:pPr>
      <w:r>
        <w:t>Applicant’s statement in lieu of an opening statement</w:t>
      </w:r>
    </w:p>
    <w:p w14:paraId="440EB200" w14:textId="77777777" w:rsidR="002B4FAC" w:rsidRDefault="009B2169" w:rsidP="00F21C5F">
      <w:pPr>
        <w:pStyle w:val="Style2"/>
        <w:numPr>
          <w:ilvl w:val="0"/>
          <w:numId w:val="16"/>
        </w:numPr>
      </w:pPr>
      <w:r>
        <w:t>Robin Carr Associates – Statement of Case in Objection to the Order</w:t>
      </w:r>
    </w:p>
    <w:p w14:paraId="6AB9DC5A" w14:textId="39750738" w:rsidR="00672D7A" w:rsidRDefault="00672D7A" w:rsidP="00F21C5F">
      <w:pPr>
        <w:pStyle w:val="Style2"/>
        <w:numPr>
          <w:ilvl w:val="0"/>
          <w:numId w:val="16"/>
        </w:numPr>
      </w:pPr>
      <w:r>
        <w:t xml:space="preserve">Email </w:t>
      </w:r>
      <w:r w:rsidR="00202EB2">
        <w:t xml:space="preserve">ESCC to Objector </w:t>
      </w:r>
      <w:r w:rsidR="007252E4">
        <w:t>31 July 2023 re alignment of FP37 Lewes</w:t>
      </w:r>
    </w:p>
    <w:p w14:paraId="28F68656" w14:textId="77777777" w:rsidR="00917A3C" w:rsidRDefault="002B4FAC" w:rsidP="00F21C5F">
      <w:pPr>
        <w:pStyle w:val="Style2"/>
        <w:numPr>
          <w:ilvl w:val="0"/>
          <w:numId w:val="16"/>
        </w:numPr>
      </w:pPr>
      <w:r>
        <w:t>OMA Copy Order map showing correct position of point C</w:t>
      </w:r>
    </w:p>
    <w:p w14:paraId="612F916D" w14:textId="77777777" w:rsidR="006A111C" w:rsidRDefault="00917A3C" w:rsidP="00F21C5F">
      <w:pPr>
        <w:pStyle w:val="Style2"/>
        <w:numPr>
          <w:ilvl w:val="0"/>
          <w:numId w:val="16"/>
        </w:numPr>
      </w:pPr>
      <w:r>
        <w:t xml:space="preserve">Case Report R v Secretary of State for the Environment </w:t>
      </w:r>
      <w:r w:rsidR="00633C6D">
        <w:t>[1994] WL 10605</w:t>
      </w:r>
      <w:r w:rsidR="004473B6">
        <w:t>12</w:t>
      </w:r>
      <w:r w:rsidR="00A96B8D">
        <w:t xml:space="preserve">         </w:t>
      </w:r>
    </w:p>
    <w:p w14:paraId="6853611D" w14:textId="77777777" w:rsidR="006A111C" w:rsidRDefault="006A111C">
      <w:r>
        <w:br w:type="page"/>
      </w:r>
    </w:p>
    <w:p w14:paraId="07BEA775" w14:textId="39FA39EE" w:rsidR="006A111C" w:rsidRDefault="006A111C">
      <w:pPr>
        <w:rPr>
          <w:color w:val="000000"/>
        </w:rPr>
      </w:pPr>
      <w:r>
        <w:lastRenderedPageBreak/>
        <w:t xml:space="preserve">ORDER MAP - NOT TO SCALE - </w:t>
      </w:r>
      <w:r w:rsidR="00733352">
        <w:t>PROPOSED MODIFCATIONS</w:t>
      </w:r>
    </w:p>
    <w:p w14:paraId="308B0C23" w14:textId="43780405" w:rsidR="00CC4180" w:rsidRPr="00964691" w:rsidRDefault="006A111C" w:rsidP="006A111C">
      <w:pPr>
        <w:pStyle w:val="Style2"/>
        <w:numPr>
          <w:ilvl w:val="0"/>
          <w:numId w:val="0"/>
        </w:numPr>
        <w:ind w:left="576" w:hanging="576"/>
      </w:pPr>
      <w:r w:rsidRPr="006A111C">
        <w:rPr>
          <w:noProof/>
        </w:rPr>
        <w:drawing>
          <wp:inline distT="0" distB="0" distL="0" distR="0" wp14:anchorId="58318D21" wp14:editId="558A2B1F">
            <wp:extent cx="5908040" cy="8358505"/>
            <wp:effectExtent l="0" t="0" r="0" b="4445"/>
            <wp:docPr id="4" name="Picture 4" descr="Modified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dified Order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58505"/>
                    </a:xfrm>
                    <a:prstGeom prst="rect">
                      <a:avLst/>
                    </a:prstGeom>
                    <a:noFill/>
                    <a:ln>
                      <a:noFill/>
                    </a:ln>
                  </pic:spPr>
                </pic:pic>
              </a:graphicData>
            </a:graphic>
          </wp:inline>
        </w:drawing>
      </w:r>
      <w:r w:rsidR="00A96B8D">
        <w:t xml:space="preserve">                     </w:t>
      </w:r>
    </w:p>
    <w:sectPr w:rsidR="00CC4180" w:rsidRPr="00964691"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B30C6" w14:textId="77777777" w:rsidR="00292F0E" w:rsidRDefault="00292F0E" w:rsidP="00F62916">
      <w:r>
        <w:separator/>
      </w:r>
    </w:p>
  </w:endnote>
  <w:endnote w:type="continuationSeparator" w:id="0">
    <w:p w14:paraId="7404DDED" w14:textId="77777777" w:rsidR="00292F0E" w:rsidRDefault="00292F0E" w:rsidP="00F62916">
      <w:r>
        <w:continuationSeparator/>
      </w:r>
    </w:p>
  </w:endnote>
  <w:endnote w:type="continuationNotice" w:id="1">
    <w:p w14:paraId="3FA7279A" w14:textId="77777777" w:rsidR="00292F0E" w:rsidRDefault="00292F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3F48"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223F49"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3F4B" w14:textId="2304EC54" w:rsidR="003E54CC" w:rsidRDefault="00564ED0" w:rsidP="00C513C1">
    <w:pPr>
      <w:pStyle w:val="Noindent"/>
      <w:spacing w:before="120"/>
      <w:jc w:val="center"/>
    </w:pPr>
    <w:r>
      <w:rPr>
        <w:noProof/>
        <w:sz w:val="18"/>
      </w:rPr>
      <mc:AlternateContent>
        <mc:Choice Requires="wps">
          <w:drawing>
            <wp:anchor distT="0" distB="0" distL="114300" distR="114300" simplePos="0" relativeHeight="251658242" behindDoc="0" locked="0" layoutInCell="1" allowOverlap="1" wp14:anchorId="12223F51" wp14:editId="4607B8FC">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7E1EA"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3F4D" w14:textId="77777777" w:rsidR="003E54CC" w:rsidRDefault="00564ED0" w:rsidP="004D6820">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2223F53" wp14:editId="31506C65">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E0FC6"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B9D5A" w14:textId="77777777" w:rsidR="00292F0E" w:rsidRDefault="00292F0E" w:rsidP="00F62916">
      <w:r>
        <w:separator/>
      </w:r>
    </w:p>
  </w:footnote>
  <w:footnote w:type="continuationSeparator" w:id="0">
    <w:p w14:paraId="60962508" w14:textId="77777777" w:rsidR="00292F0E" w:rsidRDefault="00292F0E" w:rsidP="00F62916">
      <w:r>
        <w:continuationSeparator/>
      </w:r>
    </w:p>
  </w:footnote>
  <w:footnote w:type="continuationNotice" w:id="1">
    <w:p w14:paraId="5261D5FA" w14:textId="77777777" w:rsidR="00292F0E" w:rsidRDefault="00292F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12223F46" w14:textId="77777777">
      <w:tc>
        <w:tcPr>
          <w:tcW w:w="9520" w:type="dxa"/>
        </w:tcPr>
        <w:p w14:paraId="12223F45" w14:textId="605AF6F2" w:rsidR="003E54CC" w:rsidRDefault="004D6820">
          <w:pPr>
            <w:pStyle w:val="Footer"/>
          </w:pPr>
          <w:r>
            <w:t xml:space="preserve">Order Decision </w:t>
          </w:r>
          <w:r w:rsidR="001726A5">
            <w:t>ROW</w:t>
          </w:r>
          <w:r>
            <w:t>/</w:t>
          </w:r>
          <w:r w:rsidR="009C5717">
            <w:t>32</w:t>
          </w:r>
          <w:r w:rsidR="008608BE">
            <w:t>95334</w:t>
          </w:r>
        </w:p>
      </w:tc>
    </w:tr>
  </w:tbl>
  <w:p w14:paraId="12223F47" w14:textId="77777777" w:rsidR="003E54CC" w:rsidRDefault="00564ED0" w:rsidP="00087477">
    <w:pPr>
      <w:pStyle w:val="Footer"/>
      <w:spacing w:after="180"/>
    </w:pPr>
    <w:r>
      <w:rPr>
        <w:noProof/>
      </w:rPr>
      <mc:AlternateContent>
        <mc:Choice Requires="wps">
          <w:drawing>
            <wp:anchor distT="0" distB="0" distL="114300" distR="114300" simplePos="0" relativeHeight="251658241" behindDoc="0" locked="0" layoutInCell="1" allowOverlap="1" wp14:anchorId="12223F4F" wp14:editId="50722524">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4F330"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3F4C"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31705F"/>
    <w:multiLevelType w:val="hybridMultilevel"/>
    <w:tmpl w:val="8AF8D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4" w15:restartNumberingAfterBreak="0">
    <w:nsid w:val="62CA1CF1"/>
    <w:multiLevelType w:val="multilevel"/>
    <w:tmpl w:val="46244FEA"/>
    <w:lvl w:ilvl="0">
      <w:start w:val="1"/>
      <w:numFmt w:val="decimal"/>
      <w:pStyle w:val="Style1"/>
      <w:lvlText w:val="%1."/>
      <w:lvlJc w:val="left"/>
      <w:pPr>
        <w:tabs>
          <w:tab w:val="num" w:pos="862"/>
        </w:tabs>
        <w:ind w:left="574" w:hanging="432"/>
      </w:pPr>
      <w:rPr>
        <w:i w:val="0"/>
        <w:iCs w:val="0"/>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7"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18972183">
    <w:abstractNumId w:val="5"/>
  </w:num>
  <w:num w:numId="2" w16cid:durableId="2040737096">
    <w:abstractNumId w:val="5"/>
  </w:num>
  <w:num w:numId="3" w16cid:durableId="139620313">
    <w:abstractNumId w:val="6"/>
  </w:num>
  <w:num w:numId="4" w16cid:durableId="787511265">
    <w:abstractNumId w:val="0"/>
  </w:num>
  <w:num w:numId="5" w16cid:durableId="1173182029">
    <w:abstractNumId w:val="2"/>
  </w:num>
  <w:num w:numId="6" w16cid:durableId="2113427367">
    <w:abstractNumId w:val="4"/>
  </w:num>
  <w:num w:numId="7" w16cid:durableId="1795251586">
    <w:abstractNumId w:val="7"/>
  </w:num>
  <w:num w:numId="8" w16cid:durableId="2025135177">
    <w:abstractNumId w:val="3"/>
  </w:num>
  <w:num w:numId="9" w16cid:durableId="1615625189">
    <w:abstractNumId w:val="4"/>
  </w:num>
  <w:num w:numId="10" w16cid:durableId="1667902416">
    <w:abstractNumId w:val="4"/>
  </w:num>
  <w:num w:numId="11" w16cid:durableId="1814788431">
    <w:abstractNumId w:val="4"/>
  </w:num>
  <w:num w:numId="12" w16cid:durableId="17782023">
    <w:abstractNumId w:val="4"/>
  </w:num>
  <w:num w:numId="13" w16cid:durableId="1223954218">
    <w:abstractNumId w:val="4"/>
  </w:num>
  <w:num w:numId="14" w16cid:durableId="941230632">
    <w:abstractNumId w:val="4"/>
  </w:num>
  <w:num w:numId="15" w16cid:durableId="1843081837">
    <w:abstractNumId w:val="4"/>
  </w:num>
  <w:num w:numId="16" w16cid:durableId="101102784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034D"/>
    <w:rsid w:val="00002554"/>
    <w:rsid w:val="0000335F"/>
    <w:rsid w:val="00003B42"/>
    <w:rsid w:val="00006788"/>
    <w:rsid w:val="00006D3D"/>
    <w:rsid w:val="00016488"/>
    <w:rsid w:val="00017924"/>
    <w:rsid w:val="00020BF2"/>
    <w:rsid w:val="000210A7"/>
    <w:rsid w:val="00021AB3"/>
    <w:rsid w:val="0002441E"/>
    <w:rsid w:val="000271F3"/>
    <w:rsid w:val="00027B7A"/>
    <w:rsid w:val="000307C9"/>
    <w:rsid w:val="00032394"/>
    <w:rsid w:val="00032887"/>
    <w:rsid w:val="0003391D"/>
    <w:rsid w:val="00034BD3"/>
    <w:rsid w:val="00034F6E"/>
    <w:rsid w:val="0003638E"/>
    <w:rsid w:val="00036E08"/>
    <w:rsid w:val="00041E7E"/>
    <w:rsid w:val="00046145"/>
    <w:rsid w:val="0004625F"/>
    <w:rsid w:val="000501AE"/>
    <w:rsid w:val="00052DD5"/>
    <w:rsid w:val="00053135"/>
    <w:rsid w:val="00056317"/>
    <w:rsid w:val="000566AF"/>
    <w:rsid w:val="000573DC"/>
    <w:rsid w:val="000607A7"/>
    <w:rsid w:val="00061540"/>
    <w:rsid w:val="00061E29"/>
    <w:rsid w:val="00064902"/>
    <w:rsid w:val="00064CF3"/>
    <w:rsid w:val="000701CE"/>
    <w:rsid w:val="00072624"/>
    <w:rsid w:val="000747C4"/>
    <w:rsid w:val="00077358"/>
    <w:rsid w:val="00081EA3"/>
    <w:rsid w:val="000837F2"/>
    <w:rsid w:val="000860A9"/>
    <w:rsid w:val="00087477"/>
    <w:rsid w:val="000877AC"/>
    <w:rsid w:val="00087DEC"/>
    <w:rsid w:val="000912A7"/>
    <w:rsid w:val="00091B23"/>
    <w:rsid w:val="00092E1B"/>
    <w:rsid w:val="00096BB1"/>
    <w:rsid w:val="000A0431"/>
    <w:rsid w:val="000A0696"/>
    <w:rsid w:val="000A0ACF"/>
    <w:rsid w:val="000A1D79"/>
    <w:rsid w:val="000A2795"/>
    <w:rsid w:val="000A3A29"/>
    <w:rsid w:val="000A47AF"/>
    <w:rsid w:val="000A4AEB"/>
    <w:rsid w:val="000A64AE"/>
    <w:rsid w:val="000B0313"/>
    <w:rsid w:val="000B1A32"/>
    <w:rsid w:val="000B4B8A"/>
    <w:rsid w:val="000B66C9"/>
    <w:rsid w:val="000C0AC1"/>
    <w:rsid w:val="000C3F13"/>
    <w:rsid w:val="000C5494"/>
    <w:rsid w:val="000C698E"/>
    <w:rsid w:val="000D0521"/>
    <w:rsid w:val="000D0673"/>
    <w:rsid w:val="000D21ED"/>
    <w:rsid w:val="000D26C8"/>
    <w:rsid w:val="000D7D2C"/>
    <w:rsid w:val="000E13A7"/>
    <w:rsid w:val="000E30E3"/>
    <w:rsid w:val="000E4526"/>
    <w:rsid w:val="000E56F0"/>
    <w:rsid w:val="000E5A3E"/>
    <w:rsid w:val="000E6639"/>
    <w:rsid w:val="000F0519"/>
    <w:rsid w:val="000F15C6"/>
    <w:rsid w:val="000F16F4"/>
    <w:rsid w:val="000F1A4C"/>
    <w:rsid w:val="000F600C"/>
    <w:rsid w:val="000F63BE"/>
    <w:rsid w:val="000F7739"/>
    <w:rsid w:val="000F7F83"/>
    <w:rsid w:val="001000CB"/>
    <w:rsid w:val="001007B2"/>
    <w:rsid w:val="00100A0A"/>
    <w:rsid w:val="00100E6C"/>
    <w:rsid w:val="0010227D"/>
    <w:rsid w:val="00102EDA"/>
    <w:rsid w:val="001038F0"/>
    <w:rsid w:val="00104D93"/>
    <w:rsid w:val="00110F5C"/>
    <w:rsid w:val="00111133"/>
    <w:rsid w:val="0011344B"/>
    <w:rsid w:val="00115362"/>
    <w:rsid w:val="00115902"/>
    <w:rsid w:val="00121390"/>
    <w:rsid w:val="001228A2"/>
    <w:rsid w:val="001228F2"/>
    <w:rsid w:val="00126542"/>
    <w:rsid w:val="00133793"/>
    <w:rsid w:val="00133B9D"/>
    <w:rsid w:val="00134E71"/>
    <w:rsid w:val="00134FF2"/>
    <w:rsid w:val="0013500C"/>
    <w:rsid w:val="00136192"/>
    <w:rsid w:val="0014242D"/>
    <w:rsid w:val="001451A0"/>
    <w:rsid w:val="001460F9"/>
    <w:rsid w:val="00150F8A"/>
    <w:rsid w:val="0015106C"/>
    <w:rsid w:val="00152C92"/>
    <w:rsid w:val="001554C0"/>
    <w:rsid w:val="001575EE"/>
    <w:rsid w:val="00164FE0"/>
    <w:rsid w:val="001657E4"/>
    <w:rsid w:val="00165AF3"/>
    <w:rsid w:val="00167ACD"/>
    <w:rsid w:val="001726A5"/>
    <w:rsid w:val="0017494D"/>
    <w:rsid w:val="0017759E"/>
    <w:rsid w:val="00181A05"/>
    <w:rsid w:val="00181ABB"/>
    <w:rsid w:val="001821B4"/>
    <w:rsid w:val="00183179"/>
    <w:rsid w:val="0018392B"/>
    <w:rsid w:val="001863D3"/>
    <w:rsid w:val="00191E9D"/>
    <w:rsid w:val="001921E2"/>
    <w:rsid w:val="00193019"/>
    <w:rsid w:val="00194A2E"/>
    <w:rsid w:val="00197B5B"/>
    <w:rsid w:val="001A1C01"/>
    <w:rsid w:val="001A3C69"/>
    <w:rsid w:val="001A4BAE"/>
    <w:rsid w:val="001A6A12"/>
    <w:rsid w:val="001A6DCD"/>
    <w:rsid w:val="001B03B2"/>
    <w:rsid w:val="001B52C2"/>
    <w:rsid w:val="001B574F"/>
    <w:rsid w:val="001B5CA4"/>
    <w:rsid w:val="001C0FFC"/>
    <w:rsid w:val="001C32BE"/>
    <w:rsid w:val="001C4215"/>
    <w:rsid w:val="001C6723"/>
    <w:rsid w:val="001D2691"/>
    <w:rsid w:val="001D4FEF"/>
    <w:rsid w:val="001D7C54"/>
    <w:rsid w:val="001E022C"/>
    <w:rsid w:val="001E0719"/>
    <w:rsid w:val="001E44B1"/>
    <w:rsid w:val="001F0D6B"/>
    <w:rsid w:val="001F1479"/>
    <w:rsid w:val="001F3AD0"/>
    <w:rsid w:val="001F3D43"/>
    <w:rsid w:val="001F5990"/>
    <w:rsid w:val="001F642D"/>
    <w:rsid w:val="002003A3"/>
    <w:rsid w:val="00201C22"/>
    <w:rsid w:val="00202E87"/>
    <w:rsid w:val="00202EB2"/>
    <w:rsid w:val="00202EEB"/>
    <w:rsid w:val="00205F6D"/>
    <w:rsid w:val="002061A2"/>
    <w:rsid w:val="00207816"/>
    <w:rsid w:val="00210331"/>
    <w:rsid w:val="00212C8F"/>
    <w:rsid w:val="00213DBB"/>
    <w:rsid w:val="002151CA"/>
    <w:rsid w:val="00215706"/>
    <w:rsid w:val="002171D7"/>
    <w:rsid w:val="002235E5"/>
    <w:rsid w:val="00223DA7"/>
    <w:rsid w:val="00223EE6"/>
    <w:rsid w:val="002263ED"/>
    <w:rsid w:val="00227B67"/>
    <w:rsid w:val="00232864"/>
    <w:rsid w:val="002328BB"/>
    <w:rsid w:val="0023369F"/>
    <w:rsid w:val="00235412"/>
    <w:rsid w:val="00237A1F"/>
    <w:rsid w:val="002406C3"/>
    <w:rsid w:val="00240DA9"/>
    <w:rsid w:val="00241B70"/>
    <w:rsid w:val="00242A5E"/>
    <w:rsid w:val="00243EDD"/>
    <w:rsid w:val="0024424E"/>
    <w:rsid w:val="002458CA"/>
    <w:rsid w:val="00252231"/>
    <w:rsid w:val="00253511"/>
    <w:rsid w:val="0025727F"/>
    <w:rsid w:val="00260ECE"/>
    <w:rsid w:val="002628EE"/>
    <w:rsid w:val="00262B1A"/>
    <w:rsid w:val="00265DCC"/>
    <w:rsid w:val="0026763C"/>
    <w:rsid w:val="002702F3"/>
    <w:rsid w:val="00272B62"/>
    <w:rsid w:val="002730A1"/>
    <w:rsid w:val="002733E8"/>
    <w:rsid w:val="0027492D"/>
    <w:rsid w:val="00274CE2"/>
    <w:rsid w:val="00274FE3"/>
    <w:rsid w:val="002819AB"/>
    <w:rsid w:val="0028591D"/>
    <w:rsid w:val="00286F9F"/>
    <w:rsid w:val="00291BDE"/>
    <w:rsid w:val="00292F0E"/>
    <w:rsid w:val="002930B4"/>
    <w:rsid w:val="002955D7"/>
    <w:rsid w:val="00295B1A"/>
    <w:rsid w:val="002A17E3"/>
    <w:rsid w:val="002A3CF2"/>
    <w:rsid w:val="002A40FB"/>
    <w:rsid w:val="002A5A0B"/>
    <w:rsid w:val="002B22E5"/>
    <w:rsid w:val="002B40FF"/>
    <w:rsid w:val="002B4FAC"/>
    <w:rsid w:val="002B5796"/>
    <w:rsid w:val="002B58A7"/>
    <w:rsid w:val="002B5A3A"/>
    <w:rsid w:val="002B6CC1"/>
    <w:rsid w:val="002C068A"/>
    <w:rsid w:val="002C286D"/>
    <w:rsid w:val="002C2A40"/>
    <w:rsid w:val="002C3DCA"/>
    <w:rsid w:val="002C4CD2"/>
    <w:rsid w:val="002C5607"/>
    <w:rsid w:val="002C7276"/>
    <w:rsid w:val="002D1EFD"/>
    <w:rsid w:val="002D62D5"/>
    <w:rsid w:val="002D7155"/>
    <w:rsid w:val="002E05CA"/>
    <w:rsid w:val="002E11DF"/>
    <w:rsid w:val="002E2CFC"/>
    <w:rsid w:val="002E405A"/>
    <w:rsid w:val="002E6470"/>
    <w:rsid w:val="002E6C2D"/>
    <w:rsid w:val="002F0D08"/>
    <w:rsid w:val="002F17BB"/>
    <w:rsid w:val="002F4BD1"/>
    <w:rsid w:val="002F7720"/>
    <w:rsid w:val="003015EC"/>
    <w:rsid w:val="00302F66"/>
    <w:rsid w:val="0030348B"/>
    <w:rsid w:val="00304CFE"/>
    <w:rsid w:val="0030500E"/>
    <w:rsid w:val="00307044"/>
    <w:rsid w:val="00310D14"/>
    <w:rsid w:val="00311202"/>
    <w:rsid w:val="00311F95"/>
    <w:rsid w:val="00313981"/>
    <w:rsid w:val="003152B7"/>
    <w:rsid w:val="0031530A"/>
    <w:rsid w:val="00317A57"/>
    <w:rsid w:val="00320479"/>
    <w:rsid w:val="003206FD"/>
    <w:rsid w:val="00321A0E"/>
    <w:rsid w:val="0032271F"/>
    <w:rsid w:val="00322867"/>
    <w:rsid w:val="00332180"/>
    <w:rsid w:val="003328F8"/>
    <w:rsid w:val="00333AF8"/>
    <w:rsid w:val="0033747A"/>
    <w:rsid w:val="00337C2C"/>
    <w:rsid w:val="00343A1F"/>
    <w:rsid w:val="003440A4"/>
    <w:rsid w:val="00344294"/>
    <w:rsid w:val="00344CD1"/>
    <w:rsid w:val="00345574"/>
    <w:rsid w:val="00347E45"/>
    <w:rsid w:val="00347EDF"/>
    <w:rsid w:val="00352357"/>
    <w:rsid w:val="003562CC"/>
    <w:rsid w:val="00360664"/>
    <w:rsid w:val="00361890"/>
    <w:rsid w:val="0036265B"/>
    <w:rsid w:val="0036400F"/>
    <w:rsid w:val="00364E17"/>
    <w:rsid w:val="00371336"/>
    <w:rsid w:val="003719FB"/>
    <w:rsid w:val="003734CF"/>
    <w:rsid w:val="003801D8"/>
    <w:rsid w:val="00380FB9"/>
    <w:rsid w:val="00381DE6"/>
    <w:rsid w:val="0038435D"/>
    <w:rsid w:val="00385A5F"/>
    <w:rsid w:val="003874CC"/>
    <w:rsid w:val="00387B53"/>
    <w:rsid w:val="003913DA"/>
    <w:rsid w:val="00392ED4"/>
    <w:rsid w:val="003935A5"/>
    <w:rsid w:val="003941CF"/>
    <w:rsid w:val="00396EB9"/>
    <w:rsid w:val="003A2073"/>
    <w:rsid w:val="003A554B"/>
    <w:rsid w:val="003A6C78"/>
    <w:rsid w:val="003A7013"/>
    <w:rsid w:val="003A78E0"/>
    <w:rsid w:val="003B2FE6"/>
    <w:rsid w:val="003B3FA1"/>
    <w:rsid w:val="003B588A"/>
    <w:rsid w:val="003B73A5"/>
    <w:rsid w:val="003B7460"/>
    <w:rsid w:val="003C328F"/>
    <w:rsid w:val="003C6441"/>
    <w:rsid w:val="003C6ACC"/>
    <w:rsid w:val="003C6CBC"/>
    <w:rsid w:val="003C7669"/>
    <w:rsid w:val="003C7D50"/>
    <w:rsid w:val="003D5570"/>
    <w:rsid w:val="003D6573"/>
    <w:rsid w:val="003D6B62"/>
    <w:rsid w:val="003E0BA3"/>
    <w:rsid w:val="003E2ED1"/>
    <w:rsid w:val="003E3E7B"/>
    <w:rsid w:val="003E5203"/>
    <w:rsid w:val="003E54CC"/>
    <w:rsid w:val="003F109A"/>
    <w:rsid w:val="003F1570"/>
    <w:rsid w:val="003F1FE2"/>
    <w:rsid w:val="003F3533"/>
    <w:rsid w:val="003F4B11"/>
    <w:rsid w:val="003F54FB"/>
    <w:rsid w:val="00400194"/>
    <w:rsid w:val="0040343A"/>
    <w:rsid w:val="00404742"/>
    <w:rsid w:val="00406964"/>
    <w:rsid w:val="0040714B"/>
    <w:rsid w:val="0041138D"/>
    <w:rsid w:val="00414392"/>
    <w:rsid w:val="004149B7"/>
    <w:rsid w:val="00414C8A"/>
    <w:rsid w:val="00415511"/>
    <w:rsid w:val="004156F0"/>
    <w:rsid w:val="004166B6"/>
    <w:rsid w:val="00417596"/>
    <w:rsid w:val="00417F49"/>
    <w:rsid w:val="00422E22"/>
    <w:rsid w:val="00427548"/>
    <w:rsid w:val="004312C5"/>
    <w:rsid w:val="00431457"/>
    <w:rsid w:val="0043155F"/>
    <w:rsid w:val="00434BEC"/>
    <w:rsid w:val="00434E79"/>
    <w:rsid w:val="00434E7C"/>
    <w:rsid w:val="0043514C"/>
    <w:rsid w:val="00436393"/>
    <w:rsid w:val="00440BDF"/>
    <w:rsid w:val="00441FED"/>
    <w:rsid w:val="004422F1"/>
    <w:rsid w:val="00442349"/>
    <w:rsid w:val="0044452C"/>
    <w:rsid w:val="004447EE"/>
    <w:rsid w:val="004473B6"/>
    <w:rsid w:val="004474DE"/>
    <w:rsid w:val="00447920"/>
    <w:rsid w:val="00450028"/>
    <w:rsid w:val="00451EE4"/>
    <w:rsid w:val="00452C8B"/>
    <w:rsid w:val="004537EC"/>
    <w:rsid w:val="00453E15"/>
    <w:rsid w:val="00453FD6"/>
    <w:rsid w:val="004577AA"/>
    <w:rsid w:val="00460D61"/>
    <w:rsid w:val="00461446"/>
    <w:rsid w:val="00463F7A"/>
    <w:rsid w:val="00464E5E"/>
    <w:rsid w:val="00466EAC"/>
    <w:rsid w:val="0046730A"/>
    <w:rsid w:val="00470AAD"/>
    <w:rsid w:val="0047333D"/>
    <w:rsid w:val="00474F17"/>
    <w:rsid w:val="0047510B"/>
    <w:rsid w:val="00475A99"/>
    <w:rsid w:val="0047718B"/>
    <w:rsid w:val="0048041A"/>
    <w:rsid w:val="004804C0"/>
    <w:rsid w:val="00480E5C"/>
    <w:rsid w:val="004817F4"/>
    <w:rsid w:val="004818BC"/>
    <w:rsid w:val="0048195E"/>
    <w:rsid w:val="00481B66"/>
    <w:rsid w:val="00482782"/>
    <w:rsid w:val="004849BA"/>
    <w:rsid w:val="00485693"/>
    <w:rsid w:val="00485AFB"/>
    <w:rsid w:val="00486053"/>
    <w:rsid w:val="00487BBA"/>
    <w:rsid w:val="00490CD5"/>
    <w:rsid w:val="00494C43"/>
    <w:rsid w:val="00496F32"/>
    <w:rsid w:val="004976CF"/>
    <w:rsid w:val="00497FCA"/>
    <w:rsid w:val="004A0EDB"/>
    <w:rsid w:val="004A1555"/>
    <w:rsid w:val="004A2EB8"/>
    <w:rsid w:val="004A3EAC"/>
    <w:rsid w:val="004A435D"/>
    <w:rsid w:val="004A550D"/>
    <w:rsid w:val="004A5811"/>
    <w:rsid w:val="004A6E3A"/>
    <w:rsid w:val="004A7C7E"/>
    <w:rsid w:val="004B1AD6"/>
    <w:rsid w:val="004B5A5E"/>
    <w:rsid w:val="004B793B"/>
    <w:rsid w:val="004C07CB"/>
    <w:rsid w:val="004D1D6D"/>
    <w:rsid w:val="004D2CB5"/>
    <w:rsid w:val="004D3097"/>
    <w:rsid w:val="004D5AD8"/>
    <w:rsid w:val="004D6426"/>
    <w:rsid w:val="004D6820"/>
    <w:rsid w:val="004D773E"/>
    <w:rsid w:val="004E06A2"/>
    <w:rsid w:val="004E332C"/>
    <w:rsid w:val="004E6091"/>
    <w:rsid w:val="004F172F"/>
    <w:rsid w:val="004F2553"/>
    <w:rsid w:val="004F2D8D"/>
    <w:rsid w:val="004F34C0"/>
    <w:rsid w:val="004F3A37"/>
    <w:rsid w:val="004F4081"/>
    <w:rsid w:val="004F5F83"/>
    <w:rsid w:val="00505C72"/>
    <w:rsid w:val="00506851"/>
    <w:rsid w:val="005120ED"/>
    <w:rsid w:val="00512E37"/>
    <w:rsid w:val="00513A34"/>
    <w:rsid w:val="005142B7"/>
    <w:rsid w:val="00514975"/>
    <w:rsid w:val="0051540B"/>
    <w:rsid w:val="00516573"/>
    <w:rsid w:val="00516708"/>
    <w:rsid w:val="00516A41"/>
    <w:rsid w:val="00516D95"/>
    <w:rsid w:val="0051748C"/>
    <w:rsid w:val="00517602"/>
    <w:rsid w:val="00521359"/>
    <w:rsid w:val="00522522"/>
    <w:rsid w:val="00522767"/>
    <w:rsid w:val="00522D0C"/>
    <w:rsid w:val="0052347F"/>
    <w:rsid w:val="00523765"/>
    <w:rsid w:val="00526595"/>
    <w:rsid w:val="005314D3"/>
    <w:rsid w:val="00532076"/>
    <w:rsid w:val="00533A7A"/>
    <w:rsid w:val="0053557E"/>
    <w:rsid w:val="00536702"/>
    <w:rsid w:val="005368C0"/>
    <w:rsid w:val="0054096A"/>
    <w:rsid w:val="00541734"/>
    <w:rsid w:val="005417A4"/>
    <w:rsid w:val="00542B4C"/>
    <w:rsid w:val="005447FE"/>
    <w:rsid w:val="0054684B"/>
    <w:rsid w:val="00551DC1"/>
    <w:rsid w:val="0055216B"/>
    <w:rsid w:val="005548E9"/>
    <w:rsid w:val="00554D28"/>
    <w:rsid w:val="005557B3"/>
    <w:rsid w:val="00556F4A"/>
    <w:rsid w:val="005615C4"/>
    <w:rsid w:val="00561E69"/>
    <w:rsid w:val="00564ED0"/>
    <w:rsid w:val="0056634F"/>
    <w:rsid w:val="00566DF6"/>
    <w:rsid w:val="00571739"/>
    <w:rsid w:val="005718A1"/>
    <w:rsid w:val="005718AF"/>
    <w:rsid w:val="00571FD4"/>
    <w:rsid w:val="00572879"/>
    <w:rsid w:val="00573153"/>
    <w:rsid w:val="00575E72"/>
    <w:rsid w:val="00576152"/>
    <w:rsid w:val="005763FA"/>
    <w:rsid w:val="0058117A"/>
    <w:rsid w:val="00582B7F"/>
    <w:rsid w:val="00584EE2"/>
    <w:rsid w:val="00586DFF"/>
    <w:rsid w:val="00587B6F"/>
    <w:rsid w:val="00590E9F"/>
    <w:rsid w:val="00591B73"/>
    <w:rsid w:val="00593ACD"/>
    <w:rsid w:val="00595659"/>
    <w:rsid w:val="00595D72"/>
    <w:rsid w:val="005A194B"/>
    <w:rsid w:val="005A2308"/>
    <w:rsid w:val="005A299C"/>
    <w:rsid w:val="005A2ED9"/>
    <w:rsid w:val="005A3A64"/>
    <w:rsid w:val="005A478A"/>
    <w:rsid w:val="005A60CD"/>
    <w:rsid w:val="005B078D"/>
    <w:rsid w:val="005B1DE5"/>
    <w:rsid w:val="005B1FE7"/>
    <w:rsid w:val="005B5811"/>
    <w:rsid w:val="005B59CB"/>
    <w:rsid w:val="005B5B02"/>
    <w:rsid w:val="005B6E77"/>
    <w:rsid w:val="005C1A4A"/>
    <w:rsid w:val="005C3437"/>
    <w:rsid w:val="005C4EAB"/>
    <w:rsid w:val="005C6712"/>
    <w:rsid w:val="005C77B5"/>
    <w:rsid w:val="005C7B36"/>
    <w:rsid w:val="005D1E58"/>
    <w:rsid w:val="005D4845"/>
    <w:rsid w:val="005D4F91"/>
    <w:rsid w:val="005D519C"/>
    <w:rsid w:val="005D642B"/>
    <w:rsid w:val="005D739E"/>
    <w:rsid w:val="005D76D9"/>
    <w:rsid w:val="005D7D3D"/>
    <w:rsid w:val="005E33E5"/>
    <w:rsid w:val="005E34E1"/>
    <w:rsid w:val="005E34FF"/>
    <w:rsid w:val="005E3542"/>
    <w:rsid w:val="005E52F9"/>
    <w:rsid w:val="005E5D34"/>
    <w:rsid w:val="005E6F96"/>
    <w:rsid w:val="005F1261"/>
    <w:rsid w:val="005F26F8"/>
    <w:rsid w:val="005F2938"/>
    <w:rsid w:val="005F5A01"/>
    <w:rsid w:val="005F6363"/>
    <w:rsid w:val="005F6DDD"/>
    <w:rsid w:val="00600051"/>
    <w:rsid w:val="00600C32"/>
    <w:rsid w:val="00602315"/>
    <w:rsid w:val="00603C6D"/>
    <w:rsid w:val="00604805"/>
    <w:rsid w:val="00606B00"/>
    <w:rsid w:val="00607D88"/>
    <w:rsid w:val="00612848"/>
    <w:rsid w:val="00613193"/>
    <w:rsid w:val="00614E46"/>
    <w:rsid w:val="00615462"/>
    <w:rsid w:val="00617FB5"/>
    <w:rsid w:val="00621E0C"/>
    <w:rsid w:val="00621F45"/>
    <w:rsid w:val="006233B1"/>
    <w:rsid w:val="006259DC"/>
    <w:rsid w:val="006261CB"/>
    <w:rsid w:val="00630249"/>
    <w:rsid w:val="0063060D"/>
    <w:rsid w:val="00630D64"/>
    <w:rsid w:val="00631594"/>
    <w:rsid w:val="0063190D"/>
    <w:rsid w:val="006319E6"/>
    <w:rsid w:val="00632980"/>
    <w:rsid w:val="006332E2"/>
    <w:rsid w:val="00633681"/>
    <w:rsid w:val="0063373D"/>
    <w:rsid w:val="006339EE"/>
    <w:rsid w:val="00633C6D"/>
    <w:rsid w:val="006367CA"/>
    <w:rsid w:val="006375DF"/>
    <w:rsid w:val="00637A4C"/>
    <w:rsid w:val="0064030A"/>
    <w:rsid w:val="00645632"/>
    <w:rsid w:val="0064710A"/>
    <w:rsid w:val="006512DF"/>
    <w:rsid w:val="00651CC0"/>
    <w:rsid w:val="00652ED9"/>
    <w:rsid w:val="00654221"/>
    <w:rsid w:val="006551EE"/>
    <w:rsid w:val="006554ED"/>
    <w:rsid w:val="00656196"/>
    <w:rsid w:val="0065719B"/>
    <w:rsid w:val="00660D8D"/>
    <w:rsid w:val="00662A15"/>
    <w:rsid w:val="0066322F"/>
    <w:rsid w:val="006638DF"/>
    <w:rsid w:val="00663F71"/>
    <w:rsid w:val="006679B3"/>
    <w:rsid w:val="00670476"/>
    <w:rsid w:val="00672036"/>
    <w:rsid w:val="00672D7A"/>
    <w:rsid w:val="00674DFE"/>
    <w:rsid w:val="00675B9F"/>
    <w:rsid w:val="00675D1E"/>
    <w:rsid w:val="00680CFC"/>
    <w:rsid w:val="00680F50"/>
    <w:rsid w:val="00681DAC"/>
    <w:rsid w:val="00683417"/>
    <w:rsid w:val="006834D9"/>
    <w:rsid w:val="006837D2"/>
    <w:rsid w:val="00685DAB"/>
    <w:rsid w:val="006876F6"/>
    <w:rsid w:val="00687FEC"/>
    <w:rsid w:val="00690133"/>
    <w:rsid w:val="0069559D"/>
    <w:rsid w:val="00696368"/>
    <w:rsid w:val="006978C8"/>
    <w:rsid w:val="006A0BC6"/>
    <w:rsid w:val="006A111C"/>
    <w:rsid w:val="006A4017"/>
    <w:rsid w:val="006A5236"/>
    <w:rsid w:val="006A5A17"/>
    <w:rsid w:val="006A5F48"/>
    <w:rsid w:val="006A6443"/>
    <w:rsid w:val="006A7B8B"/>
    <w:rsid w:val="006B10D3"/>
    <w:rsid w:val="006B1212"/>
    <w:rsid w:val="006B3938"/>
    <w:rsid w:val="006B57EE"/>
    <w:rsid w:val="006C13D7"/>
    <w:rsid w:val="006C1AD9"/>
    <w:rsid w:val="006C2E51"/>
    <w:rsid w:val="006C4943"/>
    <w:rsid w:val="006C7E36"/>
    <w:rsid w:val="006D2842"/>
    <w:rsid w:val="006D3302"/>
    <w:rsid w:val="006D5A70"/>
    <w:rsid w:val="006D6C78"/>
    <w:rsid w:val="006E108E"/>
    <w:rsid w:val="006E1569"/>
    <w:rsid w:val="006E3C69"/>
    <w:rsid w:val="006E4873"/>
    <w:rsid w:val="006F3731"/>
    <w:rsid w:val="006F445A"/>
    <w:rsid w:val="006F588D"/>
    <w:rsid w:val="006F6496"/>
    <w:rsid w:val="00700579"/>
    <w:rsid w:val="00701021"/>
    <w:rsid w:val="00702195"/>
    <w:rsid w:val="0070476E"/>
    <w:rsid w:val="00705D32"/>
    <w:rsid w:val="00705D50"/>
    <w:rsid w:val="007069B5"/>
    <w:rsid w:val="00711B76"/>
    <w:rsid w:val="00714EBE"/>
    <w:rsid w:val="00715DE8"/>
    <w:rsid w:val="00721DFB"/>
    <w:rsid w:val="007220B1"/>
    <w:rsid w:val="0072217B"/>
    <w:rsid w:val="00722CB4"/>
    <w:rsid w:val="00723284"/>
    <w:rsid w:val="007240D2"/>
    <w:rsid w:val="00724405"/>
    <w:rsid w:val="007252E4"/>
    <w:rsid w:val="00733352"/>
    <w:rsid w:val="0073524A"/>
    <w:rsid w:val="00736A46"/>
    <w:rsid w:val="00737B60"/>
    <w:rsid w:val="007438BC"/>
    <w:rsid w:val="00744897"/>
    <w:rsid w:val="00744AC0"/>
    <w:rsid w:val="00747E85"/>
    <w:rsid w:val="0075017A"/>
    <w:rsid w:val="00750DBB"/>
    <w:rsid w:val="007520FF"/>
    <w:rsid w:val="00753F32"/>
    <w:rsid w:val="00755C09"/>
    <w:rsid w:val="00756154"/>
    <w:rsid w:val="00757AC4"/>
    <w:rsid w:val="0076026D"/>
    <w:rsid w:val="00761975"/>
    <w:rsid w:val="00761C40"/>
    <w:rsid w:val="00762D73"/>
    <w:rsid w:val="0076339A"/>
    <w:rsid w:val="00764C31"/>
    <w:rsid w:val="007650A5"/>
    <w:rsid w:val="00765FB5"/>
    <w:rsid w:val="007672F0"/>
    <w:rsid w:val="00770A5F"/>
    <w:rsid w:val="00771BA6"/>
    <w:rsid w:val="00772465"/>
    <w:rsid w:val="007757AA"/>
    <w:rsid w:val="007759F6"/>
    <w:rsid w:val="00775D95"/>
    <w:rsid w:val="00776962"/>
    <w:rsid w:val="00780C64"/>
    <w:rsid w:val="00781638"/>
    <w:rsid w:val="00781B77"/>
    <w:rsid w:val="00781EB3"/>
    <w:rsid w:val="00781FEB"/>
    <w:rsid w:val="007837B3"/>
    <w:rsid w:val="00784ECF"/>
    <w:rsid w:val="00785862"/>
    <w:rsid w:val="00786664"/>
    <w:rsid w:val="00787798"/>
    <w:rsid w:val="00787A82"/>
    <w:rsid w:val="0079444C"/>
    <w:rsid w:val="00795312"/>
    <w:rsid w:val="00797318"/>
    <w:rsid w:val="007A0537"/>
    <w:rsid w:val="007A14B9"/>
    <w:rsid w:val="007A50BD"/>
    <w:rsid w:val="007A67AA"/>
    <w:rsid w:val="007B1A17"/>
    <w:rsid w:val="007B1F23"/>
    <w:rsid w:val="007B2498"/>
    <w:rsid w:val="007B29D4"/>
    <w:rsid w:val="007B2C55"/>
    <w:rsid w:val="007B47D1"/>
    <w:rsid w:val="007B5A6B"/>
    <w:rsid w:val="007C1DBC"/>
    <w:rsid w:val="007C213A"/>
    <w:rsid w:val="007C2AC1"/>
    <w:rsid w:val="007C2DA2"/>
    <w:rsid w:val="007C3DD2"/>
    <w:rsid w:val="007C5CB7"/>
    <w:rsid w:val="007C654D"/>
    <w:rsid w:val="007C6711"/>
    <w:rsid w:val="007D1400"/>
    <w:rsid w:val="007D346B"/>
    <w:rsid w:val="007D65B4"/>
    <w:rsid w:val="007D6DEB"/>
    <w:rsid w:val="007E4369"/>
    <w:rsid w:val="007E697C"/>
    <w:rsid w:val="007E6E2B"/>
    <w:rsid w:val="007E74A6"/>
    <w:rsid w:val="007F0867"/>
    <w:rsid w:val="007F1352"/>
    <w:rsid w:val="007F4081"/>
    <w:rsid w:val="007F47BC"/>
    <w:rsid w:val="007F4DE1"/>
    <w:rsid w:val="007F54F7"/>
    <w:rsid w:val="007F57F5"/>
    <w:rsid w:val="007F59EB"/>
    <w:rsid w:val="007F5D81"/>
    <w:rsid w:val="007F6988"/>
    <w:rsid w:val="008029EE"/>
    <w:rsid w:val="00803E0C"/>
    <w:rsid w:val="00804445"/>
    <w:rsid w:val="00805A08"/>
    <w:rsid w:val="00807D4A"/>
    <w:rsid w:val="008117AE"/>
    <w:rsid w:val="00812B58"/>
    <w:rsid w:val="00813EB2"/>
    <w:rsid w:val="008144B7"/>
    <w:rsid w:val="0082046C"/>
    <w:rsid w:val="00825CBD"/>
    <w:rsid w:val="00825DCE"/>
    <w:rsid w:val="008271E9"/>
    <w:rsid w:val="00827213"/>
    <w:rsid w:val="00827937"/>
    <w:rsid w:val="008321BE"/>
    <w:rsid w:val="00833E50"/>
    <w:rsid w:val="00834368"/>
    <w:rsid w:val="00834E1C"/>
    <w:rsid w:val="00840626"/>
    <w:rsid w:val="00840684"/>
    <w:rsid w:val="00840973"/>
    <w:rsid w:val="008411A4"/>
    <w:rsid w:val="00841A70"/>
    <w:rsid w:val="00841BB6"/>
    <w:rsid w:val="0084281E"/>
    <w:rsid w:val="00843B73"/>
    <w:rsid w:val="00844D0F"/>
    <w:rsid w:val="00847B96"/>
    <w:rsid w:val="00850354"/>
    <w:rsid w:val="00854084"/>
    <w:rsid w:val="008608BE"/>
    <w:rsid w:val="0086223E"/>
    <w:rsid w:val="008633BA"/>
    <w:rsid w:val="00863C13"/>
    <w:rsid w:val="008647E6"/>
    <w:rsid w:val="008656B5"/>
    <w:rsid w:val="0087052A"/>
    <w:rsid w:val="008713B6"/>
    <w:rsid w:val="008719F4"/>
    <w:rsid w:val="00871E00"/>
    <w:rsid w:val="00872791"/>
    <w:rsid w:val="00873BC6"/>
    <w:rsid w:val="008743D3"/>
    <w:rsid w:val="00880579"/>
    <w:rsid w:val="00880E59"/>
    <w:rsid w:val="00881185"/>
    <w:rsid w:val="00881586"/>
    <w:rsid w:val="0088437C"/>
    <w:rsid w:val="00886051"/>
    <w:rsid w:val="00887BF3"/>
    <w:rsid w:val="0089141B"/>
    <w:rsid w:val="00891C13"/>
    <w:rsid w:val="008931E2"/>
    <w:rsid w:val="00894E2B"/>
    <w:rsid w:val="008968F6"/>
    <w:rsid w:val="00896C72"/>
    <w:rsid w:val="008A03E3"/>
    <w:rsid w:val="008A0BA6"/>
    <w:rsid w:val="008A19D4"/>
    <w:rsid w:val="008A1B70"/>
    <w:rsid w:val="008A2A77"/>
    <w:rsid w:val="008A34B4"/>
    <w:rsid w:val="008A3DE5"/>
    <w:rsid w:val="008A3E1C"/>
    <w:rsid w:val="008A43B1"/>
    <w:rsid w:val="008A6046"/>
    <w:rsid w:val="008A6816"/>
    <w:rsid w:val="008B1158"/>
    <w:rsid w:val="008B26A0"/>
    <w:rsid w:val="008B26EF"/>
    <w:rsid w:val="008C02A0"/>
    <w:rsid w:val="008C47AB"/>
    <w:rsid w:val="008C4B34"/>
    <w:rsid w:val="008C6ED6"/>
    <w:rsid w:val="008C6FA3"/>
    <w:rsid w:val="008C73CF"/>
    <w:rsid w:val="008C7BFB"/>
    <w:rsid w:val="008C7D59"/>
    <w:rsid w:val="008D2B94"/>
    <w:rsid w:val="008D3A6F"/>
    <w:rsid w:val="008D3B6A"/>
    <w:rsid w:val="008D3D9D"/>
    <w:rsid w:val="008D613F"/>
    <w:rsid w:val="008D7C57"/>
    <w:rsid w:val="008E05A7"/>
    <w:rsid w:val="008E0DC7"/>
    <w:rsid w:val="008E19E4"/>
    <w:rsid w:val="008E28FB"/>
    <w:rsid w:val="008E359C"/>
    <w:rsid w:val="008E398A"/>
    <w:rsid w:val="008E4CB3"/>
    <w:rsid w:val="008E6849"/>
    <w:rsid w:val="008F12D0"/>
    <w:rsid w:val="008F3350"/>
    <w:rsid w:val="008F4287"/>
    <w:rsid w:val="008F48B4"/>
    <w:rsid w:val="008F49CD"/>
    <w:rsid w:val="008F5A4E"/>
    <w:rsid w:val="008F76C6"/>
    <w:rsid w:val="00900386"/>
    <w:rsid w:val="00903797"/>
    <w:rsid w:val="00911614"/>
    <w:rsid w:val="00911B91"/>
    <w:rsid w:val="009124CE"/>
    <w:rsid w:val="00912954"/>
    <w:rsid w:val="00912F50"/>
    <w:rsid w:val="0091332D"/>
    <w:rsid w:val="0091405B"/>
    <w:rsid w:val="00915C9B"/>
    <w:rsid w:val="00917A3C"/>
    <w:rsid w:val="00920A5B"/>
    <w:rsid w:val="0092108F"/>
    <w:rsid w:val="00921216"/>
    <w:rsid w:val="00921D77"/>
    <w:rsid w:val="00921F34"/>
    <w:rsid w:val="0092304C"/>
    <w:rsid w:val="00923F06"/>
    <w:rsid w:val="00925762"/>
    <w:rsid w:val="00925957"/>
    <w:rsid w:val="00927A3F"/>
    <w:rsid w:val="00927DDE"/>
    <w:rsid w:val="00930C2E"/>
    <w:rsid w:val="00931CE2"/>
    <w:rsid w:val="009327CC"/>
    <w:rsid w:val="00933AF6"/>
    <w:rsid w:val="009351F0"/>
    <w:rsid w:val="0094448C"/>
    <w:rsid w:val="00946265"/>
    <w:rsid w:val="009502EA"/>
    <w:rsid w:val="009516A1"/>
    <w:rsid w:val="00951703"/>
    <w:rsid w:val="00951C95"/>
    <w:rsid w:val="00952C81"/>
    <w:rsid w:val="00952D15"/>
    <w:rsid w:val="00954F2A"/>
    <w:rsid w:val="00954FAB"/>
    <w:rsid w:val="009578FF"/>
    <w:rsid w:val="00960B10"/>
    <w:rsid w:val="00960B7A"/>
    <w:rsid w:val="00961278"/>
    <w:rsid w:val="00962EF1"/>
    <w:rsid w:val="00963DDD"/>
    <w:rsid w:val="00964631"/>
    <w:rsid w:val="00964691"/>
    <w:rsid w:val="00964768"/>
    <w:rsid w:val="00966225"/>
    <w:rsid w:val="009676B5"/>
    <w:rsid w:val="009679A6"/>
    <w:rsid w:val="00970641"/>
    <w:rsid w:val="00971482"/>
    <w:rsid w:val="00972937"/>
    <w:rsid w:val="009736D8"/>
    <w:rsid w:val="00981FED"/>
    <w:rsid w:val="00982812"/>
    <w:rsid w:val="009841DA"/>
    <w:rsid w:val="00986762"/>
    <w:rsid w:val="009871CD"/>
    <w:rsid w:val="00987B28"/>
    <w:rsid w:val="0099246C"/>
    <w:rsid w:val="009971E4"/>
    <w:rsid w:val="0099769E"/>
    <w:rsid w:val="009A11CF"/>
    <w:rsid w:val="009A397D"/>
    <w:rsid w:val="009B0766"/>
    <w:rsid w:val="009B14AD"/>
    <w:rsid w:val="009B15C3"/>
    <w:rsid w:val="009B1CD7"/>
    <w:rsid w:val="009B2169"/>
    <w:rsid w:val="009B3075"/>
    <w:rsid w:val="009B6B77"/>
    <w:rsid w:val="009B72ED"/>
    <w:rsid w:val="009B76EC"/>
    <w:rsid w:val="009B7BD4"/>
    <w:rsid w:val="009C0D7F"/>
    <w:rsid w:val="009C2F2D"/>
    <w:rsid w:val="009C5717"/>
    <w:rsid w:val="009C5F62"/>
    <w:rsid w:val="009C71F1"/>
    <w:rsid w:val="009D4B8B"/>
    <w:rsid w:val="009E1447"/>
    <w:rsid w:val="009E1F34"/>
    <w:rsid w:val="009E20FC"/>
    <w:rsid w:val="009E2C21"/>
    <w:rsid w:val="009E7DA4"/>
    <w:rsid w:val="009E7E2C"/>
    <w:rsid w:val="009F2259"/>
    <w:rsid w:val="009F33E7"/>
    <w:rsid w:val="009F3AED"/>
    <w:rsid w:val="009F6737"/>
    <w:rsid w:val="009F7649"/>
    <w:rsid w:val="00A00FCD"/>
    <w:rsid w:val="00A050E2"/>
    <w:rsid w:val="00A0657E"/>
    <w:rsid w:val="00A101CD"/>
    <w:rsid w:val="00A11F8C"/>
    <w:rsid w:val="00A1212F"/>
    <w:rsid w:val="00A15B5A"/>
    <w:rsid w:val="00A20BAA"/>
    <w:rsid w:val="00A22FD2"/>
    <w:rsid w:val="00A24DD1"/>
    <w:rsid w:val="00A26B96"/>
    <w:rsid w:val="00A30138"/>
    <w:rsid w:val="00A376F8"/>
    <w:rsid w:val="00A421FD"/>
    <w:rsid w:val="00A42614"/>
    <w:rsid w:val="00A4658F"/>
    <w:rsid w:val="00A46A81"/>
    <w:rsid w:val="00A514A6"/>
    <w:rsid w:val="00A52CFA"/>
    <w:rsid w:val="00A55B12"/>
    <w:rsid w:val="00A569B9"/>
    <w:rsid w:val="00A60DB3"/>
    <w:rsid w:val="00A619B7"/>
    <w:rsid w:val="00A61F56"/>
    <w:rsid w:val="00A626B3"/>
    <w:rsid w:val="00A64946"/>
    <w:rsid w:val="00A65C86"/>
    <w:rsid w:val="00A661B9"/>
    <w:rsid w:val="00A679E1"/>
    <w:rsid w:val="00A72498"/>
    <w:rsid w:val="00A73999"/>
    <w:rsid w:val="00A77626"/>
    <w:rsid w:val="00A80B14"/>
    <w:rsid w:val="00A81299"/>
    <w:rsid w:val="00A83865"/>
    <w:rsid w:val="00A855BA"/>
    <w:rsid w:val="00A85EDC"/>
    <w:rsid w:val="00A86E49"/>
    <w:rsid w:val="00A914DC"/>
    <w:rsid w:val="00A92240"/>
    <w:rsid w:val="00A96722"/>
    <w:rsid w:val="00A96B8D"/>
    <w:rsid w:val="00AA0833"/>
    <w:rsid w:val="00AA46DF"/>
    <w:rsid w:val="00AA6FBF"/>
    <w:rsid w:val="00AB2C0F"/>
    <w:rsid w:val="00AB3DF8"/>
    <w:rsid w:val="00AB4FEE"/>
    <w:rsid w:val="00AB54B0"/>
    <w:rsid w:val="00AB5646"/>
    <w:rsid w:val="00AB67C0"/>
    <w:rsid w:val="00AB6BD6"/>
    <w:rsid w:val="00AC1481"/>
    <w:rsid w:val="00AC1D77"/>
    <w:rsid w:val="00AC4644"/>
    <w:rsid w:val="00AC70A9"/>
    <w:rsid w:val="00AC7FC0"/>
    <w:rsid w:val="00AD0795"/>
    <w:rsid w:val="00AD0E39"/>
    <w:rsid w:val="00AD1FA5"/>
    <w:rsid w:val="00AD2F56"/>
    <w:rsid w:val="00AD72B2"/>
    <w:rsid w:val="00AE2A0C"/>
    <w:rsid w:val="00AE2A96"/>
    <w:rsid w:val="00AE2DA4"/>
    <w:rsid w:val="00AE2FAA"/>
    <w:rsid w:val="00AE3551"/>
    <w:rsid w:val="00AE4CA1"/>
    <w:rsid w:val="00AE6682"/>
    <w:rsid w:val="00AF20EA"/>
    <w:rsid w:val="00AF2156"/>
    <w:rsid w:val="00AF2E6F"/>
    <w:rsid w:val="00AF33DD"/>
    <w:rsid w:val="00AF7F26"/>
    <w:rsid w:val="00B02279"/>
    <w:rsid w:val="00B02D7A"/>
    <w:rsid w:val="00B0308E"/>
    <w:rsid w:val="00B0476A"/>
    <w:rsid w:val="00B049F2"/>
    <w:rsid w:val="00B050FB"/>
    <w:rsid w:val="00B051D1"/>
    <w:rsid w:val="00B06E21"/>
    <w:rsid w:val="00B06E81"/>
    <w:rsid w:val="00B10727"/>
    <w:rsid w:val="00B115A6"/>
    <w:rsid w:val="00B147B4"/>
    <w:rsid w:val="00B15994"/>
    <w:rsid w:val="00B15F66"/>
    <w:rsid w:val="00B178EC"/>
    <w:rsid w:val="00B207E2"/>
    <w:rsid w:val="00B22ECB"/>
    <w:rsid w:val="00B235CD"/>
    <w:rsid w:val="00B24A25"/>
    <w:rsid w:val="00B24B0A"/>
    <w:rsid w:val="00B257D6"/>
    <w:rsid w:val="00B25C2F"/>
    <w:rsid w:val="00B27A4F"/>
    <w:rsid w:val="00B30BE8"/>
    <w:rsid w:val="00B31094"/>
    <w:rsid w:val="00B316F2"/>
    <w:rsid w:val="00B32324"/>
    <w:rsid w:val="00B345C9"/>
    <w:rsid w:val="00B349B7"/>
    <w:rsid w:val="00B34B06"/>
    <w:rsid w:val="00B357C6"/>
    <w:rsid w:val="00B35B45"/>
    <w:rsid w:val="00B3607A"/>
    <w:rsid w:val="00B365D3"/>
    <w:rsid w:val="00B40F60"/>
    <w:rsid w:val="00B4478D"/>
    <w:rsid w:val="00B47DA0"/>
    <w:rsid w:val="00B5262B"/>
    <w:rsid w:val="00B52EF9"/>
    <w:rsid w:val="00B5406F"/>
    <w:rsid w:val="00B56707"/>
    <w:rsid w:val="00B56990"/>
    <w:rsid w:val="00B61013"/>
    <w:rsid w:val="00B610A8"/>
    <w:rsid w:val="00B611AF"/>
    <w:rsid w:val="00B61365"/>
    <w:rsid w:val="00B61443"/>
    <w:rsid w:val="00B61715"/>
    <w:rsid w:val="00B61A59"/>
    <w:rsid w:val="00B62618"/>
    <w:rsid w:val="00B62680"/>
    <w:rsid w:val="00B627E2"/>
    <w:rsid w:val="00B658C0"/>
    <w:rsid w:val="00B67E29"/>
    <w:rsid w:val="00B70E73"/>
    <w:rsid w:val="00B725C0"/>
    <w:rsid w:val="00B75557"/>
    <w:rsid w:val="00B803B4"/>
    <w:rsid w:val="00B82F65"/>
    <w:rsid w:val="00B84921"/>
    <w:rsid w:val="00B84EE1"/>
    <w:rsid w:val="00B878A3"/>
    <w:rsid w:val="00B9051A"/>
    <w:rsid w:val="00B930C6"/>
    <w:rsid w:val="00B93FF6"/>
    <w:rsid w:val="00B949E0"/>
    <w:rsid w:val="00B96850"/>
    <w:rsid w:val="00BA1344"/>
    <w:rsid w:val="00BA398F"/>
    <w:rsid w:val="00BA4A1F"/>
    <w:rsid w:val="00BA595A"/>
    <w:rsid w:val="00BA5F50"/>
    <w:rsid w:val="00BA6B6D"/>
    <w:rsid w:val="00BB1CBF"/>
    <w:rsid w:val="00BB4DA1"/>
    <w:rsid w:val="00BB7828"/>
    <w:rsid w:val="00BC7512"/>
    <w:rsid w:val="00BD056A"/>
    <w:rsid w:val="00BD09CD"/>
    <w:rsid w:val="00BD150A"/>
    <w:rsid w:val="00BD282F"/>
    <w:rsid w:val="00BD7063"/>
    <w:rsid w:val="00BE17F8"/>
    <w:rsid w:val="00BE1A78"/>
    <w:rsid w:val="00BE1F4E"/>
    <w:rsid w:val="00BE32BF"/>
    <w:rsid w:val="00BE389A"/>
    <w:rsid w:val="00BE4909"/>
    <w:rsid w:val="00BF025C"/>
    <w:rsid w:val="00BF04B0"/>
    <w:rsid w:val="00BF34D7"/>
    <w:rsid w:val="00BF443E"/>
    <w:rsid w:val="00BF5894"/>
    <w:rsid w:val="00C00E8A"/>
    <w:rsid w:val="00C020A3"/>
    <w:rsid w:val="00C05326"/>
    <w:rsid w:val="00C06B2A"/>
    <w:rsid w:val="00C10986"/>
    <w:rsid w:val="00C11BD0"/>
    <w:rsid w:val="00C12DA3"/>
    <w:rsid w:val="00C13EDE"/>
    <w:rsid w:val="00C16172"/>
    <w:rsid w:val="00C20764"/>
    <w:rsid w:val="00C21EE8"/>
    <w:rsid w:val="00C274BD"/>
    <w:rsid w:val="00C30B24"/>
    <w:rsid w:val="00C31201"/>
    <w:rsid w:val="00C31360"/>
    <w:rsid w:val="00C354C2"/>
    <w:rsid w:val="00C376EA"/>
    <w:rsid w:val="00C40506"/>
    <w:rsid w:val="00C40EA6"/>
    <w:rsid w:val="00C42549"/>
    <w:rsid w:val="00C426FC"/>
    <w:rsid w:val="00C43FD6"/>
    <w:rsid w:val="00C44432"/>
    <w:rsid w:val="00C445FE"/>
    <w:rsid w:val="00C513C1"/>
    <w:rsid w:val="00C52CDE"/>
    <w:rsid w:val="00C540A1"/>
    <w:rsid w:val="00C5515B"/>
    <w:rsid w:val="00C57B84"/>
    <w:rsid w:val="00C610C8"/>
    <w:rsid w:val="00C617BF"/>
    <w:rsid w:val="00C625FA"/>
    <w:rsid w:val="00C65353"/>
    <w:rsid w:val="00C655CD"/>
    <w:rsid w:val="00C66F15"/>
    <w:rsid w:val="00C70540"/>
    <w:rsid w:val="00C70840"/>
    <w:rsid w:val="00C72A2F"/>
    <w:rsid w:val="00C731E2"/>
    <w:rsid w:val="00C74418"/>
    <w:rsid w:val="00C76558"/>
    <w:rsid w:val="00C803D3"/>
    <w:rsid w:val="00C81844"/>
    <w:rsid w:val="00C81A4A"/>
    <w:rsid w:val="00C81E5B"/>
    <w:rsid w:val="00C8343C"/>
    <w:rsid w:val="00C83F5D"/>
    <w:rsid w:val="00C844EA"/>
    <w:rsid w:val="00C84A31"/>
    <w:rsid w:val="00C8519B"/>
    <w:rsid w:val="00C857CB"/>
    <w:rsid w:val="00C86701"/>
    <w:rsid w:val="00C86F72"/>
    <w:rsid w:val="00C8740F"/>
    <w:rsid w:val="00C87B2A"/>
    <w:rsid w:val="00C936C7"/>
    <w:rsid w:val="00C95A20"/>
    <w:rsid w:val="00C96091"/>
    <w:rsid w:val="00C9777F"/>
    <w:rsid w:val="00CA1813"/>
    <w:rsid w:val="00CA2D76"/>
    <w:rsid w:val="00CA6F5F"/>
    <w:rsid w:val="00CA7644"/>
    <w:rsid w:val="00CB098A"/>
    <w:rsid w:val="00CB0C77"/>
    <w:rsid w:val="00CB17ED"/>
    <w:rsid w:val="00CB37BC"/>
    <w:rsid w:val="00CB4F5A"/>
    <w:rsid w:val="00CB6E8C"/>
    <w:rsid w:val="00CC03E3"/>
    <w:rsid w:val="00CC1653"/>
    <w:rsid w:val="00CC1D26"/>
    <w:rsid w:val="00CC259E"/>
    <w:rsid w:val="00CC270A"/>
    <w:rsid w:val="00CC4180"/>
    <w:rsid w:val="00CC4688"/>
    <w:rsid w:val="00CC61C6"/>
    <w:rsid w:val="00CC755C"/>
    <w:rsid w:val="00CC7C65"/>
    <w:rsid w:val="00CD3C33"/>
    <w:rsid w:val="00CD4463"/>
    <w:rsid w:val="00CD4B6F"/>
    <w:rsid w:val="00CD4B76"/>
    <w:rsid w:val="00CD4E26"/>
    <w:rsid w:val="00CD60AA"/>
    <w:rsid w:val="00CD7989"/>
    <w:rsid w:val="00CE1248"/>
    <w:rsid w:val="00CE12D0"/>
    <w:rsid w:val="00CE21C0"/>
    <w:rsid w:val="00CE33EC"/>
    <w:rsid w:val="00CE431D"/>
    <w:rsid w:val="00CE5084"/>
    <w:rsid w:val="00CE5AF1"/>
    <w:rsid w:val="00CE5DDF"/>
    <w:rsid w:val="00CF10CD"/>
    <w:rsid w:val="00CF5772"/>
    <w:rsid w:val="00CF6EC7"/>
    <w:rsid w:val="00D000A9"/>
    <w:rsid w:val="00D02518"/>
    <w:rsid w:val="00D0472C"/>
    <w:rsid w:val="00D064F3"/>
    <w:rsid w:val="00D106F3"/>
    <w:rsid w:val="00D125BE"/>
    <w:rsid w:val="00D13569"/>
    <w:rsid w:val="00D137F0"/>
    <w:rsid w:val="00D13B2B"/>
    <w:rsid w:val="00D147C6"/>
    <w:rsid w:val="00D14983"/>
    <w:rsid w:val="00D15C46"/>
    <w:rsid w:val="00D16FB2"/>
    <w:rsid w:val="00D2336F"/>
    <w:rsid w:val="00D257DF"/>
    <w:rsid w:val="00D26B19"/>
    <w:rsid w:val="00D33510"/>
    <w:rsid w:val="00D3448F"/>
    <w:rsid w:val="00D354A3"/>
    <w:rsid w:val="00D36A5A"/>
    <w:rsid w:val="00D36D1E"/>
    <w:rsid w:val="00D370C2"/>
    <w:rsid w:val="00D423EB"/>
    <w:rsid w:val="00D448EF"/>
    <w:rsid w:val="00D44EA4"/>
    <w:rsid w:val="00D45209"/>
    <w:rsid w:val="00D4681D"/>
    <w:rsid w:val="00D46DE4"/>
    <w:rsid w:val="00D472EB"/>
    <w:rsid w:val="00D47548"/>
    <w:rsid w:val="00D47656"/>
    <w:rsid w:val="00D47807"/>
    <w:rsid w:val="00D51344"/>
    <w:rsid w:val="00D51558"/>
    <w:rsid w:val="00D51D3B"/>
    <w:rsid w:val="00D5290A"/>
    <w:rsid w:val="00D53D93"/>
    <w:rsid w:val="00D5519D"/>
    <w:rsid w:val="00D555DA"/>
    <w:rsid w:val="00D558A9"/>
    <w:rsid w:val="00D61AEE"/>
    <w:rsid w:val="00D61E88"/>
    <w:rsid w:val="00D631C4"/>
    <w:rsid w:val="00D662AE"/>
    <w:rsid w:val="00D66CD3"/>
    <w:rsid w:val="00D67A8F"/>
    <w:rsid w:val="00D70AA5"/>
    <w:rsid w:val="00D74C49"/>
    <w:rsid w:val="00D750CE"/>
    <w:rsid w:val="00D76943"/>
    <w:rsid w:val="00D770AE"/>
    <w:rsid w:val="00D77899"/>
    <w:rsid w:val="00D804E3"/>
    <w:rsid w:val="00D8186D"/>
    <w:rsid w:val="00D81B06"/>
    <w:rsid w:val="00D83226"/>
    <w:rsid w:val="00D832F1"/>
    <w:rsid w:val="00D84BE7"/>
    <w:rsid w:val="00D85534"/>
    <w:rsid w:val="00D9120D"/>
    <w:rsid w:val="00D92B2F"/>
    <w:rsid w:val="00D95B38"/>
    <w:rsid w:val="00D97066"/>
    <w:rsid w:val="00D97739"/>
    <w:rsid w:val="00DA1135"/>
    <w:rsid w:val="00DA2F01"/>
    <w:rsid w:val="00DA300A"/>
    <w:rsid w:val="00DA34E1"/>
    <w:rsid w:val="00DA64CB"/>
    <w:rsid w:val="00DA6C26"/>
    <w:rsid w:val="00DB77A4"/>
    <w:rsid w:val="00DB7937"/>
    <w:rsid w:val="00DC1A7F"/>
    <w:rsid w:val="00DC22F5"/>
    <w:rsid w:val="00DC302C"/>
    <w:rsid w:val="00DC32C1"/>
    <w:rsid w:val="00DC34E6"/>
    <w:rsid w:val="00DC6E35"/>
    <w:rsid w:val="00DC7204"/>
    <w:rsid w:val="00DD4358"/>
    <w:rsid w:val="00DD68F1"/>
    <w:rsid w:val="00DD717B"/>
    <w:rsid w:val="00DD7B17"/>
    <w:rsid w:val="00DE313E"/>
    <w:rsid w:val="00DE3A86"/>
    <w:rsid w:val="00DE5693"/>
    <w:rsid w:val="00DE7142"/>
    <w:rsid w:val="00DF0162"/>
    <w:rsid w:val="00DF1F56"/>
    <w:rsid w:val="00DF2247"/>
    <w:rsid w:val="00DF23DE"/>
    <w:rsid w:val="00DF3A72"/>
    <w:rsid w:val="00DF7778"/>
    <w:rsid w:val="00E010F1"/>
    <w:rsid w:val="00E01D06"/>
    <w:rsid w:val="00E0615F"/>
    <w:rsid w:val="00E10776"/>
    <w:rsid w:val="00E11244"/>
    <w:rsid w:val="00E11A8E"/>
    <w:rsid w:val="00E11E7B"/>
    <w:rsid w:val="00E11EF6"/>
    <w:rsid w:val="00E12E63"/>
    <w:rsid w:val="00E140E7"/>
    <w:rsid w:val="00E14B33"/>
    <w:rsid w:val="00E15786"/>
    <w:rsid w:val="00E15A5B"/>
    <w:rsid w:val="00E167C2"/>
    <w:rsid w:val="00E16CAE"/>
    <w:rsid w:val="00E205AD"/>
    <w:rsid w:val="00E23E7B"/>
    <w:rsid w:val="00E24B55"/>
    <w:rsid w:val="00E34949"/>
    <w:rsid w:val="00E34C20"/>
    <w:rsid w:val="00E34FF6"/>
    <w:rsid w:val="00E3730A"/>
    <w:rsid w:val="00E4033F"/>
    <w:rsid w:val="00E40EDE"/>
    <w:rsid w:val="00E411B2"/>
    <w:rsid w:val="00E4161B"/>
    <w:rsid w:val="00E41800"/>
    <w:rsid w:val="00E42993"/>
    <w:rsid w:val="00E4319F"/>
    <w:rsid w:val="00E43231"/>
    <w:rsid w:val="00E43444"/>
    <w:rsid w:val="00E515DB"/>
    <w:rsid w:val="00E53223"/>
    <w:rsid w:val="00E5417A"/>
    <w:rsid w:val="00E54B5A"/>
    <w:rsid w:val="00E54F7C"/>
    <w:rsid w:val="00E55EC1"/>
    <w:rsid w:val="00E56682"/>
    <w:rsid w:val="00E570FA"/>
    <w:rsid w:val="00E611E1"/>
    <w:rsid w:val="00E61415"/>
    <w:rsid w:val="00E6224C"/>
    <w:rsid w:val="00E65F30"/>
    <w:rsid w:val="00E674DD"/>
    <w:rsid w:val="00E67B22"/>
    <w:rsid w:val="00E67C18"/>
    <w:rsid w:val="00E71354"/>
    <w:rsid w:val="00E7208B"/>
    <w:rsid w:val="00E728FE"/>
    <w:rsid w:val="00E72A64"/>
    <w:rsid w:val="00E72CCF"/>
    <w:rsid w:val="00E7398D"/>
    <w:rsid w:val="00E741F4"/>
    <w:rsid w:val="00E74AB1"/>
    <w:rsid w:val="00E756A2"/>
    <w:rsid w:val="00E7699E"/>
    <w:rsid w:val="00E77247"/>
    <w:rsid w:val="00E80207"/>
    <w:rsid w:val="00E80331"/>
    <w:rsid w:val="00E810D7"/>
    <w:rsid w:val="00E81323"/>
    <w:rsid w:val="00E842E8"/>
    <w:rsid w:val="00E85906"/>
    <w:rsid w:val="00E86272"/>
    <w:rsid w:val="00E91C81"/>
    <w:rsid w:val="00E92433"/>
    <w:rsid w:val="00E92AB9"/>
    <w:rsid w:val="00E94C1C"/>
    <w:rsid w:val="00E9626E"/>
    <w:rsid w:val="00EA0A5B"/>
    <w:rsid w:val="00EA0A80"/>
    <w:rsid w:val="00EA1578"/>
    <w:rsid w:val="00EA1B08"/>
    <w:rsid w:val="00EA23FA"/>
    <w:rsid w:val="00EA406E"/>
    <w:rsid w:val="00EA4294"/>
    <w:rsid w:val="00EA43AC"/>
    <w:rsid w:val="00EA44F2"/>
    <w:rsid w:val="00EA52D3"/>
    <w:rsid w:val="00EA5826"/>
    <w:rsid w:val="00EA688B"/>
    <w:rsid w:val="00EB0C11"/>
    <w:rsid w:val="00EB0C8A"/>
    <w:rsid w:val="00EB11D8"/>
    <w:rsid w:val="00EB2329"/>
    <w:rsid w:val="00EB3363"/>
    <w:rsid w:val="00EB3A29"/>
    <w:rsid w:val="00EB4233"/>
    <w:rsid w:val="00EB77DD"/>
    <w:rsid w:val="00EC63C5"/>
    <w:rsid w:val="00ED02BD"/>
    <w:rsid w:val="00ED119B"/>
    <w:rsid w:val="00ED2BDD"/>
    <w:rsid w:val="00ED3727"/>
    <w:rsid w:val="00ED3FF4"/>
    <w:rsid w:val="00EE1277"/>
    <w:rsid w:val="00EE1C1A"/>
    <w:rsid w:val="00EE1D29"/>
    <w:rsid w:val="00EE1F89"/>
    <w:rsid w:val="00EE20E4"/>
    <w:rsid w:val="00EE3171"/>
    <w:rsid w:val="00EE3454"/>
    <w:rsid w:val="00EE390E"/>
    <w:rsid w:val="00EE49AD"/>
    <w:rsid w:val="00EE550A"/>
    <w:rsid w:val="00EE60A6"/>
    <w:rsid w:val="00EE6724"/>
    <w:rsid w:val="00EF1E98"/>
    <w:rsid w:val="00EF3DF4"/>
    <w:rsid w:val="00EF5820"/>
    <w:rsid w:val="00EF5D99"/>
    <w:rsid w:val="00EF639C"/>
    <w:rsid w:val="00EF6612"/>
    <w:rsid w:val="00F01013"/>
    <w:rsid w:val="00F01D8C"/>
    <w:rsid w:val="00F02707"/>
    <w:rsid w:val="00F04597"/>
    <w:rsid w:val="00F0499C"/>
    <w:rsid w:val="00F05A56"/>
    <w:rsid w:val="00F06300"/>
    <w:rsid w:val="00F075BE"/>
    <w:rsid w:val="00F07AB6"/>
    <w:rsid w:val="00F119AC"/>
    <w:rsid w:val="00F12837"/>
    <w:rsid w:val="00F153FE"/>
    <w:rsid w:val="00F1573A"/>
    <w:rsid w:val="00F209E9"/>
    <w:rsid w:val="00F21C5F"/>
    <w:rsid w:val="00F22600"/>
    <w:rsid w:val="00F233CF"/>
    <w:rsid w:val="00F27554"/>
    <w:rsid w:val="00F31738"/>
    <w:rsid w:val="00F335F7"/>
    <w:rsid w:val="00F34109"/>
    <w:rsid w:val="00F36F8F"/>
    <w:rsid w:val="00F37CF2"/>
    <w:rsid w:val="00F41D23"/>
    <w:rsid w:val="00F4204D"/>
    <w:rsid w:val="00F43BAD"/>
    <w:rsid w:val="00F44C84"/>
    <w:rsid w:val="00F46942"/>
    <w:rsid w:val="00F46CA7"/>
    <w:rsid w:val="00F47ED5"/>
    <w:rsid w:val="00F5029A"/>
    <w:rsid w:val="00F53BE1"/>
    <w:rsid w:val="00F53C28"/>
    <w:rsid w:val="00F54DE3"/>
    <w:rsid w:val="00F5770C"/>
    <w:rsid w:val="00F57EC4"/>
    <w:rsid w:val="00F57EDD"/>
    <w:rsid w:val="00F62916"/>
    <w:rsid w:val="00F63237"/>
    <w:rsid w:val="00F63D9A"/>
    <w:rsid w:val="00F65F54"/>
    <w:rsid w:val="00F66F11"/>
    <w:rsid w:val="00F67D9A"/>
    <w:rsid w:val="00F739B1"/>
    <w:rsid w:val="00F75402"/>
    <w:rsid w:val="00F7752B"/>
    <w:rsid w:val="00F80F5C"/>
    <w:rsid w:val="00F84120"/>
    <w:rsid w:val="00F85B9D"/>
    <w:rsid w:val="00F86DE9"/>
    <w:rsid w:val="00F872FD"/>
    <w:rsid w:val="00F90A37"/>
    <w:rsid w:val="00F90FDB"/>
    <w:rsid w:val="00F912CA"/>
    <w:rsid w:val="00F94203"/>
    <w:rsid w:val="00F95344"/>
    <w:rsid w:val="00F96082"/>
    <w:rsid w:val="00F97D8A"/>
    <w:rsid w:val="00FA02D2"/>
    <w:rsid w:val="00FA04A6"/>
    <w:rsid w:val="00FA08F1"/>
    <w:rsid w:val="00FA0C42"/>
    <w:rsid w:val="00FA2530"/>
    <w:rsid w:val="00FA2C87"/>
    <w:rsid w:val="00FA5CB3"/>
    <w:rsid w:val="00FB13B4"/>
    <w:rsid w:val="00FB4269"/>
    <w:rsid w:val="00FB743C"/>
    <w:rsid w:val="00FC1215"/>
    <w:rsid w:val="00FC34B8"/>
    <w:rsid w:val="00FC4FE2"/>
    <w:rsid w:val="00FC7F5E"/>
    <w:rsid w:val="00FD0139"/>
    <w:rsid w:val="00FD307B"/>
    <w:rsid w:val="00FD44FF"/>
    <w:rsid w:val="00FD51EB"/>
    <w:rsid w:val="00FE15F0"/>
    <w:rsid w:val="00FE447C"/>
    <w:rsid w:val="00FE68E4"/>
    <w:rsid w:val="00FE7373"/>
    <w:rsid w:val="00FE75AF"/>
    <w:rsid w:val="00FE7B1A"/>
    <w:rsid w:val="00FF0950"/>
    <w:rsid w:val="00FF123A"/>
    <w:rsid w:val="00FF1ABC"/>
    <w:rsid w:val="00FF34A3"/>
    <w:rsid w:val="00FF4778"/>
    <w:rsid w:val="00FF4FA6"/>
    <w:rsid w:val="00FF6459"/>
    <w:rsid w:val="00FF7763"/>
    <w:rsid w:val="1D21BDFB"/>
    <w:rsid w:val="41AE85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223EF2"/>
  <w15:chartTrackingRefBased/>
  <w15:docId w15:val="{E1C35795-0E5F-46EF-9F7A-77DEA3B93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lang w:eastAsia="en-GB"/>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lang w:eastAsia="en-GB"/>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lang w:eastAsia="en-GB"/>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clear" w:pos="862"/>
        <w:tab w:val="left" w:pos="432"/>
        <w:tab w:val="num" w:pos="720"/>
      </w:tabs>
      <w:spacing w:before="180" w:after="0"/>
      <w:ind w:left="432"/>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lang w:eastAsia="en-GB"/>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lang w:eastAsia="en-GB"/>
    </w:rPr>
  </w:style>
  <w:style w:type="paragraph" w:customStyle="1" w:styleId="Conditions3">
    <w:name w:val="Conditions3"/>
    <w:rsid w:val="009B7BD4"/>
    <w:pPr>
      <w:numPr>
        <w:numId w:val="5"/>
      </w:numPr>
      <w:tabs>
        <w:tab w:val="clear" w:pos="720"/>
      </w:tabs>
      <w:spacing w:before="60"/>
      <w:ind w:left="2174" w:hanging="547"/>
    </w:pPr>
    <w:rPr>
      <w:rFonts w:ascii="Verdana" w:hAnsi="Verdana"/>
      <w:lang w:eastAsia="en-GB"/>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304C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Farthing, Nigel</DisplayName>
        <AccountId>1811</AccountId>
        <AccountType/>
      </UserInfo>
      <UserInfo>
        <DisplayName>Saward, K</DisplayName>
        <AccountId>967</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26F093-0083-4D90-A539-157092B904BF}"/>
</file>

<file path=customXml/itemProps2.xml><?xml version="1.0" encoding="utf-8"?>
<ds:datastoreItem xmlns:ds="http://schemas.openxmlformats.org/officeDocument/2006/customXml" ds:itemID="{671C7358-B033-4CF3-98D3-AF1B3B3D54F2}">
  <ds:schemaRefs>
    <ds:schemaRef ds:uri="http://schemas.openxmlformats.org/officeDocument/2006/bibliography"/>
  </ds:schemaRefs>
</ds:datastoreItem>
</file>

<file path=customXml/itemProps3.xml><?xml version="1.0" encoding="utf-8"?>
<ds:datastoreItem xmlns:ds="http://schemas.openxmlformats.org/officeDocument/2006/customXml" ds:itemID="{24ADE28E-B9A2-4E30-97B3-1E565680EFFF}">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4128E504-BC94-43CC-B620-268F6643B767}">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customXml/itemProps5.xml><?xml version="1.0" encoding="utf-8"?>
<ds:datastoreItem xmlns:ds="http://schemas.openxmlformats.org/officeDocument/2006/customXml" ds:itemID="{A20E9A5E-2D79-4460-A5B8-FA7D8BDA1C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3</TotalTime>
  <Pages>11</Pages>
  <Words>3875</Words>
  <Characters>22089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Heading 9</vt:lpstr>
    </vt:vector>
  </TitlesOfParts>
  <Company/>
  <LinksUpToDate>false</LinksUpToDate>
  <CharactersWithSpaces>25913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grimsh_b1</dc:creator>
  <cp:keywords/>
  <cp:lastModifiedBy>Richards, Clive</cp:lastModifiedBy>
  <cp:revision>6</cp:revision>
  <cp:lastPrinted>2021-07-23T21:45:00Z</cp:lastPrinted>
  <dcterms:created xsi:type="dcterms:W3CDTF">2024-02-29T10:50:00Z</dcterms:created>
  <dcterms:modified xsi:type="dcterms:W3CDTF">2024-02-29T10:53:00Z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