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4714D3" w14:textId="77777777" w:rsidR="000B0589" w:rsidRDefault="000B0589" w:rsidP="00BC2702">
      <w:pPr>
        <w:pStyle w:val="Conditions1"/>
        <w:numPr>
          <w:ilvl w:val="0"/>
          <w:numId w:val="0"/>
        </w:numPr>
      </w:pPr>
      <w:r>
        <w:rPr>
          <w:noProof/>
        </w:rPr>
        <w:drawing>
          <wp:inline distT="0" distB="0" distL="0" distR="0" wp14:anchorId="74FB0289" wp14:editId="30BE7238">
            <wp:extent cx="3419475" cy="359623"/>
            <wp:effectExtent l="0" t="0" r="0" b="2540"/>
            <wp:docPr id="4"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Logo"/>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419475" cy="359623"/>
                    </a:xfrm>
                    <a:prstGeom prst="rect">
                      <a:avLst/>
                    </a:prstGeom>
                    <a:noFill/>
                    <a:ln>
                      <a:noFill/>
                    </a:ln>
                  </pic:spPr>
                </pic:pic>
              </a:graphicData>
            </a:graphic>
          </wp:inline>
        </w:drawing>
      </w:r>
    </w:p>
    <w:p w14:paraId="7FF6BD3D" w14:textId="77777777" w:rsidR="000B0589" w:rsidRDefault="000B0589" w:rsidP="00A5760C"/>
    <w:p w14:paraId="37C6BE27" w14:textId="77777777" w:rsidR="000B0589" w:rsidRDefault="000B0589" w:rsidP="000B0589">
      <w:pPr>
        <w:spacing w:before="60" w:after="60"/>
      </w:pPr>
    </w:p>
    <w:tbl>
      <w:tblPr>
        <w:tblW w:w="9356" w:type="dxa"/>
        <w:tblInd w:w="108" w:type="dxa"/>
        <w:tblBorders>
          <w:top w:val="single" w:sz="4" w:space="0" w:color="000000"/>
          <w:bottom w:val="single" w:sz="4" w:space="0" w:color="000000"/>
        </w:tblBorders>
        <w:tblLayout w:type="fixed"/>
        <w:tblLook w:val="0000" w:firstRow="0" w:lastRow="0" w:firstColumn="0" w:lastColumn="0" w:noHBand="0" w:noVBand="0"/>
      </w:tblPr>
      <w:tblGrid>
        <w:gridCol w:w="9356"/>
      </w:tblGrid>
      <w:tr w:rsidR="000B0589" w:rsidRPr="008F0DD2" w14:paraId="7E167C16" w14:textId="77777777" w:rsidTr="00A9063D">
        <w:trPr>
          <w:cantSplit/>
          <w:trHeight w:val="23"/>
        </w:trPr>
        <w:tc>
          <w:tcPr>
            <w:tcW w:w="9356" w:type="dxa"/>
            <w:shd w:val="clear" w:color="auto" w:fill="auto"/>
          </w:tcPr>
          <w:p w14:paraId="5E79B4B5" w14:textId="77777777" w:rsidR="000B0589" w:rsidRPr="008F0DD2" w:rsidRDefault="00A9063D" w:rsidP="002E2646">
            <w:pPr>
              <w:spacing w:before="120"/>
              <w:ind w:left="-108" w:right="34"/>
              <w:rPr>
                <w:rFonts w:ascii="Arial" w:hAnsi="Arial" w:cs="Arial"/>
                <w:b/>
                <w:color w:val="000000"/>
                <w:sz w:val="40"/>
                <w:szCs w:val="40"/>
              </w:rPr>
            </w:pPr>
            <w:bookmarkStart w:id="0" w:name="bmkTable00"/>
            <w:bookmarkEnd w:id="0"/>
            <w:r w:rsidRPr="008F0DD2">
              <w:rPr>
                <w:rFonts w:ascii="Arial" w:hAnsi="Arial" w:cs="Arial"/>
                <w:b/>
                <w:color w:val="000000"/>
                <w:sz w:val="40"/>
                <w:szCs w:val="40"/>
              </w:rPr>
              <w:t>Order Decision</w:t>
            </w:r>
          </w:p>
        </w:tc>
      </w:tr>
      <w:tr w:rsidR="000B0589" w:rsidRPr="008F0DD2" w14:paraId="76D79ACA" w14:textId="77777777" w:rsidTr="00A9063D">
        <w:trPr>
          <w:cantSplit/>
          <w:trHeight w:val="23"/>
        </w:trPr>
        <w:tc>
          <w:tcPr>
            <w:tcW w:w="9356" w:type="dxa"/>
            <w:shd w:val="clear" w:color="auto" w:fill="auto"/>
            <w:vAlign w:val="center"/>
          </w:tcPr>
          <w:p w14:paraId="3FA34D41" w14:textId="77777777" w:rsidR="000B0589" w:rsidRPr="008F0DD2" w:rsidRDefault="00A9063D" w:rsidP="00A9063D">
            <w:pPr>
              <w:spacing w:before="60"/>
              <w:ind w:left="-108" w:right="34"/>
              <w:rPr>
                <w:rFonts w:ascii="Arial" w:hAnsi="Arial" w:cs="Arial"/>
                <w:color w:val="000000"/>
                <w:szCs w:val="22"/>
              </w:rPr>
            </w:pPr>
            <w:r w:rsidRPr="008F0DD2">
              <w:rPr>
                <w:rFonts w:ascii="Arial" w:hAnsi="Arial" w:cs="Arial"/>
                <w:color w:val="000000"/>
                <w:szCs w:val="22"/>
              </w:rPr>
              <w:t>Site visit made on 9 January 2024</w:t>
            </w:r>
          </w:p>
        </w:tc>
      </w:tr>
      <w:tr w:rsidR="000B0589" w:rsidRPr="008F0DD2" w14:paraId="473BB0DD" w14:textId="77777777" w:rsidTr="00A9063D">
        <w:trPr>
          <w:cantSplit/>
          <w:trHeight w:val="23"/>
        </w:trPr>
        <w:tc>
          <w:tcPr>
            <w:tcW w:w="9356" w:type="dxa"/>
            <w:shd w:val="clear" w:color="auto" w:fill="auto"/>
          </w:tcPr>
          <w:p w14:paraId="485A31F7" w14:textId="77777777" w:rsidR="000B0589" w:rsidRPr="008F0DD2" w:rsidRDefault="00A9063D" w:rsidP="00A9063D">
            <w:pPr>
              <w:spacing w:before="180"/>
              <w:ind w:left="-108" w:right="34"/>
              <w:rPr>
                <w:rFonts w:ascii="Arial" w:hAnsi="Arial" w:cs="Arial"/>
                <w:b/>
                <w:color w:val="000000"/>
                <w:sz w:val="16"/>
                <w:szCs w:val="22"/>
              </w:rPr>
            </w:pPr>
            <w:r w:rsidRPr="008F0DD2">
              <w:rPr>
                <w:rFonts w:ascii="Arial" w:hAnsi="Arial" w:cs="Arial"/>
                <w:b/>
                <w:color w:val="000000"/>
                <w:szCs w:val="22"/>
              </w:rPr>
              <w:t>by A Spencer-Peet BSc(Hons) PGDip.LP Solicitor (Non Practicing)</w:t>
            </w:r>
          </w:p>
        </w:tc>
      </w:tr>
      <w:tr w:rsidR="000B0589" w:rsidRPr="008F0DD2" w14:paraId="1CA40253" w14:textId="77777777" w:rsidTr="00A9063D">
        <w:trPr>
          <w:cantSplit/>
          <w:trHeight w:val="23"/>
        </w:trPr>
        <w:tc>
          <w:tcPr>
            <w:tcW w:w="9356" w:type="dxa"/>
            <w:shd w:val="clear" w:color="auto" w:fill="auto"/>
          </w:tcPr>
          <w:p w14:paraId="57FCE9D9" w14:textId="77777777" w:rsidR="000B0589" w:rsidRPr="008F0DD2" w:rsidRDefault="00A9063D" w:rsidP="002E2646">
            <w:pPr>
              <w:spacing w:before="120"/>
              <w:ind w:left="-108" w:right="34"/>
              <w:rPr>
                <w:rFonts w:ascii="Arial" w:hAnsi="Arial" w:cs="Arial"/>
                <w:b/>
                <w:color w:val="000000"/>
                <w:sz w:val="16"/>
                <w:szCs w:val="16"/>
              </w:rPr>
            </w:pPr>
            <w:r w:rsidRPr="008F0DD2">
              <w:rPr>
                <w:rFonts w:ascii="Arial" w:hAnsi="Arial" w:cs="Arial"/>
                <w:b/>
                <w:color w:val="000000"/>
                <w:sz w:val="16"/>
                <w:szCs w:val="16"/>
              </w:rPr>
              <w:t>an Inspector appointed by the Secretary of State for Environment, Food and Rural Affairs</w:t>
            </w:r>
          </w:p>
        </w:tc>
      </w:tr>
      <w:tr w:rsidR="000B0589" w:rsidRPr="008F0DD2" w14:paraId="41B1F8E4" w14:textId="77777777" w:rsidTr="00A9063D">
        <w:trPr>
          <w:cantSplit/>
          <w:trHeight w:val="23"/>
        </w:trPr>
        <w:tc>
          <w:tcPr>
            <w:tcW w:w="9356" w:type="dxa"/>
            <w:shd w:val="clear" w:color="auto" w:fill="auto"/>
          </w:tcPr>
          <w:p w14:paraId="5AF9F17C" w14:textId="5894D816" w:rsidR="000B0589" w:rsidRPr="008F0DD2" w:rsidRDefault="000B0589" w:rsidP="002E2646">
            <w:pPr>
              <w:spacing w:before="120"/>
              <w:ind w:left="-108" w:right="176"/>
              <w:rPr>
                <w:rFonts w:ascii="Arial" w:hAnsi="Arial" w:cs="Arial"/>
                <w:b/>
                <w:color w:val="000000"/>
                <w:sz w:val="16"/>
                <w:szCs w:val="16"/>
              </w:rPr>
            </w:pPr>
            <w:r w:rsidRPr="008F0DD2">
              <w:rPr>
                <w:rFonts w:ascii="Arial" w:hAnsi="Arial" w:cs="Arial"/>
                <w:b/>
                <w:color w:val="000000"/>
                <w:sz w:val="16"/>
                <w:szCs w:val="16"/>
              </w:rPr>
              <w:t>Decision date:</w:t>
            </w:r>
            <w:r w:rsidR="0090142D">
              <w:rPr>
                <w:rFonts w:ascii="Arial" w:hAnsi="Arial" w:cs="Arial"/>
                <w:b/>
                <w:color w:val="000000"/>
                <w:sz w:val="16"/>
                <w:szCs w:val="16"/>
              </w:rPr>
              <w:t xml:space="preserve"> 13 February 2024</w:t>
            </w:r>
          </w:p>
        </w:tc>
      </w:tr>
    </w:tbl>
    <w:p w14:paraId="63A60A4F" w14:textId="77777777" w:rsidR="00A9063D" w:rsidRPr="008F0DD2" w:rsidRDefault="00A9063D" w:rsidP="000B0589">
      <w:pPr>
        <w:rPr>
          <w:rFonts w:ascii="Arial" w:hAnsi="Arial" w:cs="Arial"/>
        </w:rPr>
      </w:pPr>
    </w:p>
    <w:tbl>
      <w:tblPr>
        <w:tblW w:w="0" w:type="auto"/>
        <w:tblLayout w:type="fixed"/>
        <w:tblLook w:val="0000" w:firstRow="0" w:lastRow="0" w:firstColumn="0" w:lastColumn="0" w:noHBand="0" w:noVBand="0"/>
      </w:tblPr>
      <w:tblGrid>
        <w:gridCol w:w="9520"/>
      </w:tblGrid>
      <w:tr w:rsidR="00A9063D" w:rsidRPr="008F0DD2" w14:paraId="679CF6EC" w14:textId="77777777" w:rsidTr="00A9063D">
        <w:tc>
          <w:tcPr>
            <w:tcW w:w="9520" w:type="dxa"/>
            <w:shd w:val="clear" w:color="auto" w:fill="auto"/>
          </w:tcPr>
          <w:p w14:paraId="73E65D7A" w14:textId="77777777" w:rsidR="00A9063D" w:rsidRPr="008F0DD2" w:rsidRDefault="00A9063D" w:rsidP="00A9063D">
            <w:pPr>
              <w:spacing w:after="60"/>
              <w:rPr>
                <w:rFonts w:ascii="Arial" w:hAnsi="Arial" w:cs="Arial"/>
                <w:b/>
                <w:color w:val="000000"/>
              </w:rPr>
            </w:pPr>
            <w:r w:rsidRPr="008F0DD2">
              <w:rPr>
                <w:rFonts w:ascii="Arial" w:hAnsi="Arial" w:cs="Arial"/>
                <w:b/>
                <w:color w:val="000000"/>
              </w:rPr>
              <w:t xml:space="preserve">Order Ref: </w:t>
            </w:r>
            <w:r w:rsidR="006830C4" w:rsidRPr="008F0DD2">
              <w:rPr>
                <w:rFonts w:ascii="Arial" w:hAnsi="Arial" w:cs="Arial"/>
                <w:b/>
                <w:color w:val="000000"/>
              </w:rPr>
              <w:t>ROW/3284094</w:t>
            </w:r>
          </w:p>
        </w:tc>
      </w:tr>
      <w:tr w:rsidR="00A9063D" w:rsidRPr="008F0DD2" w14:paraId="6B6C65E6" w14:textId="77777777" w:rsidTr="00A9063D">
        <w:tc>
          <w:tcPr>
            <w:tcW w:w="9520" w:type="dxa"/>
            <w:shd w:val="clear" w:color="auto" w:fill="auto"/>
          </w:tcPr>
          <w:p w14:paraId="0BB9A144" w14:textId="77777777" w:rsidR="00A9063D" w:rsidRPr="008F0DD2" w:rsidRDefault="00A9063D" w:rsidP="00A9063D">
            <w:pPr>
              <w:pStyle w:val="TBullet"/>
              <w:rPr>
                <w:rFonts w:ascii="Arial" w:hAnsi="Arial" w:cs="Arial"/>
              </w:rPr>
            </w:pPr>
            <w:r w:rsidRPr="008F0DD2">
              <w:rPr>
                <w:rFonts w:ascii="Arial" w:hAnsi="Arial" w:cs="Arial"/>
              </w:rPr>
              <w:t xml:space="preserve">This Order is made under Section 119 of the Highways Act 1980 (the 1980 Act) and is known as </w:t>
            </w:r>
            <w:r w:rsidR="006830C4" w:rsidRPr="008F0DD2">
              <w:rPr>
                <w:rFonts w:ascii="Arial" w:hAnsi="Arial" w:cs="Arial"/>
              </w:rPr>
              <w:t>the Dorset County Council (Footpath 16, Melcombe Horsey and Footpath 26, Cheselbourne) Public Path Diversion Order 2014</w:t>
            </w:r>
            <w:r w:rsidRPr="008F0DD2">
              <w:rPr>
                <w:rFonts w:ascii="Arial" w:hAnsi="Arial" w:cs="Arial"/>
              </w:rPr>
              <w:t>.</w:t>
            </w:r>
          </w:p>
        </w:tc>
      </w:tr>
      <w:tr w:rsidR="00A9063D" w:rsidRPr="008F0DD2" w14:paraId="3C51DF2E" w14:textId="77777777" w:rsidTr="00A9063D">
        <w:tc>
          <w:tcPr>
            <w:tcW w:w="9520" w:type="dxa"/>
            <w:shd w:val="clear" w:color="auto" w:fill="auto"/>
          </w:tcPr>
          <w:p w14:paraId="388E0B3C" w14:textId="77777777" w:rsidR="00A9063D" w:rsidRPr="008F0DD2" w:rsidRDefault="00A9063D" w:rsidP="00A9063D">
            <w:pPr>
              <w:pStyle w:val="TBullet"/>
              <w:rPr>
                <w:rFonts w:ascii="Arial" w:hAnsi="Arial" w:cs="Arial"/>
              </w:rPr>
            </w:pPr>
            <w:r w:rsidRPr="008F0DD2">
              <w:rPr>
                <w:rFonts w:ascii="Arial" w:hAnsi="Arial" w:cs="Arial"/>
              </w:rPr>
              <w:t>The Order is dated</w:t>
            </w:r>
            <w:r w:rsidR="006830C4" w:rsidRPr="008F0DD2">
              <w:rPr>
                <w:rFonts w:ascii="Arial" w:hAnsi="Arial" w:cs="Arial"/>
              </w:rPr>
              <w:t xml:space="preserve"> 29 August 2014</w:t>
            </w:r>
            <w:r w:rsidRPr="008F0DD2">
              <w:rPr>
                <w:rFonts w:ascii="Arial" w:hAnsi="Arial" w:cs="Arial"/>
              </w:rPr>
              <w:t xml:space="preserve"> and proposes to divert the public right of way shown on the Order plan and described in the Order Schedule.</w:t>
            </w:r>
          </w:p>
        </w:tc>
      </w:tr>
      <w:tr w:rsidR="00A9063D" w:rsidRPr="008F0DD2" w14:paraId="0B849165" w14:textId="77777777" w:rsidTr="00A9063D">
        <w:tc>
          <w:tcPr>
            <w:tcW w:w="9520" w:type="dxa"/>
            <w:shd w:val="clear" w:color="auto" w:fill="auto"/>
          </w:tcPr>
          <w:p w14:paraId="2BEBAE25" w14:textId="77777777" w:rsidR="00A9063D" w:rsidRPr="008F0DD2" w:rsidRDefault="00A9063D" w:rsidP="00A9063D">
            <w:pPr>
              <w:pStyle w:val="TBullet"/>
              <w:rPr>
                <w:rFonts w:ascii="Arial" w:hAnsi="Arial" w:cs="Arial"/>
              </w:rPr>
            </w:pPr>
            <w:r w:rsidRPr="008F0DD2">
              <w:rPr>
                <w:rFonts w:ascii="Arial" w:hAnsi="Arial" w:cs="Arial"/>
              </w:rPr>
              <w:t>There w</w:t>
            </w:r>
            <w:r w:rsidR="006830C4" w:rsidRPr="008F0DD2">
              <w:rPr>
                <w:rFonts w:ascii="Arial" w:hAnsi="Arial" w:cs="Arial"/>
              </w:rPr>
              <w:t>as one</w:t>
            </w:r>
            <w:r w:rsidRPr="008F0DD2">
              <w:rPr>
                <w:rFonts w:ascii="Arial" w:hAnsi="Arial" w:cs="Arial"/>
              </w:rPr>
              <w:t xml:space="preserve"> objection outstanding when </w:t>
            </w:r>
            <w:r w:rsidR="006830C4" w:rsidRPr="008F0DD2">
              <w:rPr>
                <w:rFonts w:ascii="Arial" w:hAnsi="Arial" w:cs="Arial"/>
              </w:rPr>
              <w:t xml:space="preserve">Dorset County Council </w:t>
            </w:r>
            <w:r w:rsidRPr="008F0DD2">
              <w:rPr>
                <w:rFonts w:ascii="Arial" w:hAnsi="Arial" w:cs="Arial"/>
              </w:rPr>
              <w:t>submitted the Order to the Secretary of State for Environment, Food and Rural Affairs for confirmation.</w:t>
            </w:r>
          </w:p>
        </w:tc>
      </w:tr>
      <w:tr w:rsidR="00A9063D" w:rsidRPr="008F0DD2" w14:paraId="2E0006D7" w14:textId="77777777" w:rsidTr="00A9063D">
        <w:tc>
          <w:tcPr>
            <w:tcW w:w="9520" w:type="dxa"/>
            <w:shd w:val="clear" w:color="auto" w:fill="auto"/>
          </w:tcPr>
          <w:p w14:paraId="77CA7BE5" w14:textId="0AD192B8" w:rsidR="00A9063D" w:rsidRPr="008F0DD2" w:rsidRDefault="00A9063D" w:rsidP="00A9063D">
            <w:pPr>
              <w:spacing w:before="60"/>
              <w:rPr>
                <w:rFonts w:ascii="Arial" w:hAnsi="Arial" w:cs="Arial"/>
                <w:b/>
                <w:color w:val="000000"/>
              </w:rPr>
            </w:pPr>
            <w:r w:rsidRPr="008F0DD2">
              <w:rPr>
                <w:rFonts w:ascii="Arial" w:hAnsi="Arial" w:cs="Arial"/>
                <w:b/>
                <w:color w:val="000000"/>
              </w:rPr>
              <w:t>Summary of Decision:</w:t>
            </w:r>
            <w:r w:rsidR="006830C4" w:rsidRPr="008F0DD2">
              <w:rPr>
                <w:rFonts w:ascii="Arial" w:hAnsi="Arial" w:cs="Arial"/>
                <w:b/>
                <w:color w:val="000000"/>
              </w:rPr>
              <w:t xml:space="preserve"> </w:t>
            </w:r>
            <w:r w:rsidR="006830C4" w:rsidRPr="00B0380B">
              <w:rPr>
                <w:rFonts w:ascii="Arial" w:hAnsi="Arial" w:cs="Arial"/>
                <w:b/>
              </w:rPr>
              <w:t>The Order is confirmed</w:t>
            </w:r>
            <w:r w:rsidR="006830C4" w:rsidRPr="008F0DD2">
              <w:rPr>
                <w:rFonts w:ascii="Arial" w:hAnsi="Arial" w:cs="Arial"/>
                <w:b/>
                <w:color w:val="000000"/>
              </w:rPr>
              <w:t>.</w:t>
            </w:r>
          </w:p>
        </w:tc>
      </w:tr>
      <w:tr w:rsidR="00A9063D" w:rsidRPr="008F0DD2" w14:paraId="4424DFA4" w14:textId="77777777" w:rsidTr="00A9063D">
        <w:tc>
          <w:tcPr>
            <w:tcW w:w="9520" w:type="dxa"/>
            <w:tcBorders>
              <w:bottom w:val="single" w:sz="6" w:space="0" w:color="000000"/>
            </w:tcBorders>
            <w:shd w:val="clear" w:color="auto" w:fill="auto"/>
          </w:tcPr>
          <w:p w14:paraId="52132951" w14:textId="77777777" w:rsidR="00A9063D" w:rsidRPr="008F0DD2" w:rsidRDefault="00A9063D" w:rsidP="00A9063D">
            <w:pPr>
              <w:spacing w:before="60"/>
              <w:rPr>
                <w:rFonts w:ascii="Arial" w:hAnsi="Arial" w:cs="Arial"/>
                <w:b/>
                <w:color w:val="000000"/>
                <w:sz w:val="2"/>
              </w:rPr>
            </w:pPr>
            <w:bookmarkStart w:id="1" w:name="bmkReturn"/>
            <w:bookmarkEnd w:id="1"/>
          </w:p>
        </w:tc>
      </w:tr>
    </w:tbl>
    <w:p w14:paraId="55A480E6" w14:textId="77777777" w:rsidR="00A9063D" w:rsidRPr="008F0DD2" w:rsidRDefault="00A9063D" w:rsidP="00A9063D">
      <w:pPr>
        <w:pStyle w:val="Heading6blackfont"/>
        <w:rPr>
          <w:rFonts w:ascii="Arial" w:hAnsi="Arial" w:cs="Arial"/>
          <w:sz w:val="24"/>
          <w:szCs w:val="24"/>
        </w:rPr>
      </w:pPr>
      <w:r w:rsidRPr="008F0DD2">
        <w:rPr>
          <w:rFonts w:ascii="Arial" w:hAnsi="Arial" w:cs="Arial"/>
          <w:sz w:val="24"/>
          <w:szCs w:val="24"/>
        </w:rPr>
        <w:t>Procedural Matters</w:t>
      </w:r>
    </w:p>
    <w:p w14:paraId="22F1EE18" w14:textId="507E4389" w:rsidR="006830C4" w:rsidRPr="008F0DD2" w:rsidRDefault="00A86B29" w:rsidP="006830C4">
      <w:pPr>
        <w:pStyle w:val="Style1"/>
        <w:rPr>
          <w:rFonts w:ascii="Arial" w:hAnsi="Arial" w:cs="Arial"/>
          <w:sz w:val="24"/>
          <w:szCs w:val="24"/>
        </w:rPr>
      </w:pPr>
      <w:r w:rsidRPr="008F0DD2">
        <w:rPr>
          <w:rFonts w:ascii="Arial" w:hAnsi="Arial" w:cs="Arial"/>
          <w:sz w:val="24"/>
          <w:szCs w:val="24"/>
        </w:rPr>
        <w:t>In this decision I have found it useful to refer to the various points annotated on the Order map</w:t>
      </w:r>
      <w:r w:rsidR="009A5BA7">
        <w:rPr>
          <w:rFonts w:ascii="Arial" w:hAnsi="Arial" w:cs="Arial"/>
          <w:sz w:val="24"/>
          <w:szCs w:val="24"/>
        </w:rPr>
        <w:t xml:space="preserve"> as attached to this decision.</w:t>
      </w:r>
    </w:p>
    <w:p w14:paraId="3647CFD5" w14:textId="77777777" w:rsidR="00A9063D" w:rsidRPr="008F0DD2" w:rsidRDefault="00A9063D" w:rsidP="00A9063D">
      <w:pPr>
        <w:pStyle w:val="Heading6blackfont"/>
        <w:rPr>
          <w:rFonts w:ascii="Arial" w:hAnsi="Arial" w:cs="Arial"/>
          <w:sz w:val="24"/>
          <w:szCs w:val="24"/>
        </w:rPr>
      </w:pPr>
      <w:r w:rsidRPr="008F0DD2">
        <w:rPr>
          <w:rFonts w:ascii="Arial" w:hAnsi="Arial" w:cs="Arial"/>
          <w:sz w:val="24"/>
          <w:szCs w:val="24"/>
        </w:rPr>
        <w:t>The Main Issues</w:t>
      </w:r>
    </w:p>
    <w:p w14:paraId="7BFCF24C" w14:textId="77777777" w:rsidR="00A86B29" w:rsidRPr="008F0DD2" w:rsidRDefault="00A86B29" w:rsidP="00A86B29">
      <w:pPr>
        <w:pStyle w:val="Style1"/>
        <w:numPr>
          <w:ilvl w:val="0"/>
          <w:numId w:val="25"/>
        </w:numPr>
        <w:tabs>
          <w:tab w:val="clear" w:pos="432"/>
        </w:tabs>
        <w:autoSpaceDE w:val="0"/>
        <w:autoSpaceDN w:val="0"/>
        <w:outlineLvl w:val="9"/>
        <w:rPr>
          <w:rFonts w:ascii="Arial" w:hAnsi="Arial" w:cs="Arial"/>
          <w:b/>
          <w:sz w:val="24"/>
          <w:szCs w:val="24"/>
        </w:rPr>
      </w:pPr>
      <w:r w:rsidRPr="008F0DD2">
        <w:rPr>
          <w:rFonts w:ascii="Arial" w:hAnsi="Arial" w:cs="Arial"/>
          <w:sz w:val="24"/>
          <w:szCs w:val="24"/>
        </w:rPr>
        <w:t>Section 119(6) of the Highways Act 1980 involves three separate tests for an Order to be confirmed. These are:</w:t>
      </w:r>
    </w:p>
    <w:p w14:paraId="31E8383C" w14:textId="77777777" w:rsidR="00A86B29" w:rsidRPr="008F0DD2" w:rsidRDefault="00A86B29" w:rsidP="00A86B29">
      <w:pPr>
        <w:pStyle w:val="Style1"/>
        <w:numPr>
          <w:ilvl w:val="0"/>
          <w:numId w:val="0"/>
        </w:numPr>
        <w:tabs>
          <w:tab w:val="clear" w:pos="432"/>
        </w:tabs>
        <w:autoSpaceDE w:val="0"/>
        <w:autoSpaceDN w:val="0"/>
        <w:ind w:left="431"/>
        <w:outlineLvl w:val="9"/>
        <w:rPr>
          <w:rFonts w:ascii="Arial" w:hAnsi="Arial" w:cs="Arial"/>
          <w:sz w:val="24"/>
          <w:szCs w:val="24"/>
        </w:rPr>
      </w:pPr>
      <w:r w:rsidRPr="008F0DD2">
        <w:rPr>
          <w:rFonts w:ascii="Arial" w:hAnsi="Arial" w:cs="Arial"/>
          <w:sz w:val="24"/>
          <w:szCs w:val="24"/>
        </w:rPr>
        <w:t>Test 1: whether it is expedient in the interests of the landowner, occupier, or the public for the path to be diverted. This is subject to any altered point of termination of the path being substantially as convenient to the public.</w:t>
      </w:r>
    </w:p>
    <w:p w14:paraId="34C21B8E" w14:textId="77777777" w:rsidR="00A86B29" w:rsidRPr="008F0DD2" w:rsidRDefault="00A86B29" w:rsidP="00A86B29">
      <w:pPr>
        <w:pStyle w:val="Style1"/>
        <w:numPr>
          <w:ilvl w:val="0"/>
          <w:numId w:val="0"/>
        </w:numPr>
        <w:tabs>
          <w:tab w:val="clear" w:pos="432"/>
        </w:tabs>
        <w:autoSpaceDE w:val="0"/>
        <w:autoSpaceDN w:val="0"/>
        <w:ind w:left="431"/>
        <w:outlineLvl w:val="9"/>
        <w:rPr>
          <w:rFonts w:ascii="Arial" w:hAnsi="Arial" w:cs="Arial"/>
          <w:sz w:val="24"/>
          <w:szCs w:val="24"/>
        </w:rPr>
      </w:pPr>
      <w:r w:rsidRPr="008F0DD2">
        <w:rPr>
          <w:rFonts w:ascii="Arial" w:hAnsi="Arial" w:cs="Arial"/>
          <w:sz w:val="24"/>
          <w:szCs w:val="24"/>
        </w:rPr>
        <w:t>Test 2: whether the proposed diversion is substantially less convenient to the public.</w:t>
      </w:r>
    </w:p>
    <w:p w14:paraId="15A7F48D" w14:textId="77777777" w:rsidR="00A86B29" w:rsidRPr="008F0DD2" w:rsidRDefault="00A86B29" w:rsidP="00A86B29">
      <w:pPr>
        <w:pStyle w:val="Style1"/>
        <w:numPr>
          <w:ilvl w:val="0"/>
          <w:numId w:val="0"/>
        </w:numPr>
        <w:tabs>
          <w:tab w:val="clear" w:pos="432"/>
        </w:tabs>
        <w:autoSpaceDE w:val="0"/>
        <w:autoSpaceDN w:val="0"/>
        <w:ind w:left="431"/>
        <w:outlineLvl w:val="9"/>
        <w:rPr>
          <w:rFonts w:ascii="Arial" w:hAnsi="Arial" w:cs="Arial"/>
          <w:sz w:val="24"/>
          <w:szCs w:val="24"/>
        </w:rPr>
      </w:pPr>
      <w:r w:rsidRPr="008F0DD2">
        <w:rPr>
          <w:rFonts w:ascii="Arial" w:hAnsi="Arial" w:cs="Arial"/>
          <w:sz w:val="24"/>
          <w:szCs w:val="24"/>
        </w:rPr>
        <w:t>Test 3: whether it is expedient to confirm the Order having regard to the effect which; (a) the diversion would have on public enjoyment of the path as a whole, (b) the coming into operation of the Order would have as respects other land served by the existing public right of way, and (c) any new public right of way created by the Order would have as respects the land over which the right is so created and any land held with it.</w:t>
      </w:r>
    </w:p>
    <w:p w14:paraId="675D7028" w14:textId="77777777" w:rsidR="00A86B29" w:rsidRPr="008F0DD2" w:rsidRDefault="00A86B29" w:rsidP="00A86B29">
      <w:pPr>
        <w:pStyle w:val="Style1"/>
        <w:numPr>
          <w:ilvl w:val="0"/>
          <w:numId w:val="24"/>
        </w:numPr>
        <w:shd w:val="clear" w:color="auto" w:fill="FFFFFF"/>
        <w:spacing w:before="300" w:after="300"/>
        <w:textAlignment w:val="baseline"/>
        <w:rPr>
          <w:rFonts w:ascii="Arial" w:hAnsi="Arial" w:cs="Arial"/>
          <w:color w:val="141414"/>
          <w:sz w:val="24"/>
          <w:szCs w:val="24"/>
        </w:rPr>
      </w:pPr>
      <w:r w:rsidRPr="008F0DD2">
        <w:rPr>
          <w:rFonts w:ascii="Arial" w:hAnsi="Arial" w:cs="Arial"/>
          <w:sz w:val="24"/>
          <w:szCs w:val="24"/>
        </w:rPr>
        <w:t xml:space="preserve">In determining whether to confirm the Order at Test 3 stage, (a)-(c) are mandatory factors. </w:t>
      </w:r>
      <w:r w:rsidRPr="008F0DD2">
        <w:rPr>
          <w:rFonts w:ascii="Arial" w:hAnsi="Arial" w:cs="Arial"/>
          <w:color w:val="141414"/>
          <w:sz w:val="24"/>
          <w:szCs w:val="24"/>
        </w:rPr>
        <w:t>On (b) and (c) of Test 3, the statutory provisions for compensation for diminution in value or disturbance to enjoyment of the land affected by the new paths must be taken into account, where applicable.</w:t>
      </w:r>
      <w:r w:rsidRPr="008F0DD2">
        <w:rPr>
          <w:rFonts w:ascii="Arial" w:hAnsi="Arial" w:cs="Arial"/>
          <w:sz w:val="24"/>
          <w:szCs w:val="24"/>
        </w:rPr>
        <w:t xml:space="preserve"> </w:t>
      </w:r>
    </w:p>
    <w:p w14:paraId="06A48B72" w14:textId="77777777" w:rsidR="00A86B29" w:rsidRPr="008F0DD2" w:rsidRDefault="00A86B29" w:rsidP="00A86B29">
      <w:pPr>
        <w:pStyle w:val="Style1"/>
        <w:rPr>
          <w:rFonts w:ascii="Arial" w:hAnsi="Arial" w:cs="Arial"/>
          <w:sz w:val="24"/>
          <w:szCs w:val="24"/>
        </w:rPr>
      </w:pPr>
      <w:r w:rsidRPr="008F0DD2">
        <w:rPr>
          <w:rFonts w:ascii="Arial" w:hAnsi="Arial" w:cs="Arial"/>
          <w:sz w:val="24"/>
          <w:szCs w:val="24"/>
        </w:rPr>
        <w:t>Regard must also be had to any material provision contained in a rights of way improvement plan (“ROWIP”) for the area under section 119(6A). Other relevant factors are not excluded from consideration and could, for instance, include those pointing in favour of confirmation.</w:t>
      </w:r>
    </w:p>
    <w:p w14:paraId="718650E1" w14:textId="77777777" w:rsidR="00A9063D" w:rsidRPr="008F0DD2" w:rsidRDefault="00A9063D" w:rsidP="00A9063D">
      <w:pPr>
        <w:pStyle w:val="Heading6blackfont"/>
        <w:rPr>
          <w:rFonts w:ascii="Arial" w:hAnsi="Arial" w:cs="Arial"/>
          <w:sz w:val="24"/>
          <w:szCs w:val="24"/>
        </w:rPr>
      </w:pPr>
      <w:r w:rsidRPr="008F0DD2">
        <w:rPr>
          <w:rFonts w:ascii="Arial" w:hAnsi="Arial" w:cs="Arial"/>
          <w:sz w:val="24"/>
          <w:szCs w:val="24"/>
        </w:rPr>
        <w:lastRenderedPageBreak/>
        <w:t>Reasons</w:t>
      </w:r>
    </w:p>
    <w:p w14:paraId="48D9B7FB" w14:textId="7E4DF765" w:rsidR="00A86B29" w:rsidRPr="008F0DD2" w:rsidRDefault="00A86B29" w:rsidP="00A86B29">
      <w:pPr>
        <w:pStyle w:val="Style1"/>
        <w:numPr>
          <w:ilvl w:val="0"/>
          <w:numId w:val="0"/>
        </w:numPr>
        <w:rPr>
          <w:rFonts w:ascii="Arial" w:hAnsi="Arial" w:cs="Arial"/>
          <w:sz w:val="24"/>
          <w:szCs w:val="24"/>
        </w:rPr>
      </w:pPr>
      <w:r w:rsidRPr="008F0DD2">
        <w:rPr>
          <w:rFonts w:ascii="Arial" w:hAnsi="Arial" w:cs="Arial"/>
          <w:b/>
          <w:i/>
          <w:sz w:val="24"/>
          <w:szCs w:val="24"/>
        </w:rPr>
        <w:t xml:space="preserve">Whether it is expedient in the interests of the owner </w:t>
      </w:r>
      <w:r w:rsidR="004938CA">
        <w:rPr>
          <w:rFonts w:ascii="Arial" w:hAnsi="Arial" w:cs="Arial"/>
          <w:b/>
          <w:i/>
          <w:sz w:val="24"/>
          <w:szCs w:val="24"/>
        </w:rPr>
        <w:t xml:space="preserve">of the land </w:t>
      </w:r>
      <w:r w:rsidRPr="008F0DD2">
        <w:rPr>
          <w:rFonts w:ascii="Arial" w:hAnsi="Arial" w:cs="Arial"/>
          <w:b/>
          <w:i/>
          <w:sz w:val="24"/>
          <w:szCs w:val="24"/>
        </w:rPr>
        <w:t>that the path in question should be diverted</w:t>
      </w:r>
    </w:p>
    <w:p w14:paraId="6373F5EB" w14:textId="61E3D20F" w:rsidR="00A86B29" w:rsidRPr="009A6386" w:rsidRDefault="009E5462" w:rsidP="009A6386">
      <w:pPr>
        <w:pStyle w:val="Style1"/>
        <w:rPr>
          <w:rFonts w:ascii="Arial" w:hAnsi="Arial" w:cs="Arial"/>
          <w:sz w:val="24"/>
          <w:szCs w:val="24"/>
        </w:rPr>
      </w:pPr>
      <w:r>
        <w:rPr>
          <w:rFonts w:ascii="Arial" w:hAnsi="Arial" w:cs="Arial"/>
          <w:sz w:val="24"/>
          <w:szCs w:val="24"/>
        </w:rPr>
        <w:t xml:space="preserve">The diversion Order has been made </w:t>
      </w:r>
      <w:r w:rsidR="00206C7F">
        <w:rPr>
          <w:rFonts w:ascii="Arial" w:hAnsi="Arial" w:cs="Arial"/>
          <w:sz w:val="24"/>
          <w:szCs w:val="24"/>
        </w:rPr>
        <w:t>following an application by the previous owner of the land over which the exis</w:t>
      </w:r>
      <w:r w:rsidR="00A065F0">
        <w:rPr>
          <w:rFonts w:ascii="Arial" w:hAnsi="Arial" w:cs="Arial"/>
          <w:sz w:val="24"/>
          <w:szCs w:val="24"/>
        </w:rPr>
        <w:t xml:space="preserve">ting route passes. </w:t>
      </w:r>
      <w:r w:rsidR="00924933">
        <w:rPr>
          <w:rFonts w:ascii="Arial" w:hAnsi="Arial" w:cs="Arial"/>
          <w:sz w:val="24"/>
          <w:szCs w:val="24"/>
        </w:rPr>
        <w:t>The current owners of the land support confirmation of the Order.</w:t>
      </w:r>
    </w:p>
    <w:p w14:paraId="371274F5" w14:textId="332EF021" w:rsidR="00DC6972" w:rsidRDefault="00033174" w:rsidP="00A86B29">
      <w:pPr>
        <w:pStyle w:val="Style1"/>
        <w:rPr>
          <w:rFonts w:ascii="Arial" w:hAnsi="Arial" w:cs="Arial"/>
          <w:sz w:val="24"/>
          <w:szCs w:val="24"/>
        </w:rPr>
      </w:pPr>
      <w:r>
        <w:rPr>
          <w:rFonts w:ascii="Arial" w:hAnsi="Arial" w:cs="Arial"/>
          <w:sz w:val="24"/>
          <w:szCs w:val="24"/>
        </w:rPr>
        <w:t xml:space="preserve">The existing </w:t>
      </w:r>
      <w:r w:rsidR="00B139BF">
        <w:rPr>
          <w:rFonts w:ascii="Arial" w:hAnsi="Arial" w:cs="Arial"/>
          <w:sz w:val="24"/>
          <w:szCs w:val="24"/>
        </w:rPr>
        <w:t>Footpath 26 Cheselbourne</w:t>
      </w:r>
      <w:r w:rsidR="00BB7726">
        <w:rPr>
          <w:rFonts w:ascii="Arial" w:hAnsi="Arial" w:cs="Arial"/>
          <w:sz w:val="24"/>
          <w:szCs w:val="24"/>
        </w:rPr>
        <w:t>, shown between points B-C on the Order plan</w:t>
      </w:r>
      <w:r w:rsidR="005E328F">
        <w:rPr>
          <w:rFonts w:ascii="Arial" w:hAnsi="Arial" w:cs="Arial"/>
          <w:sz w:val="24"/>
          <w:szCs w:val="24"/>
        </w:rPr>
        <w:t>, passes to the south</w:t>
      </w:r>
      <w:r w:rsidR="008553AE">
        <w:rPr>
          <w:rFonts w:ascii="Arial" w:hAnsi="Arial" w:cs="Arial"/>
          <w:sz w:val="24"/>
          <w:szCs w:val="24"/>
        </w:rPr>
        <w:t xml:space="preserve"> of </w:t>
      </w:r>
      <w:r w:rsidR="005E328F">
        <w:rPr>
          <w:rFonts w:ascii="Arial" w:hAnsi="Arial" w:cs="Arial"/>
          <w:sz w:val="24"/>
          <w:szCs w:val="24"/>
        </w:rPr>
        <w:t>Highdon House</w:t>
      </w:r>
      <w:r w:rsidR="00AB6496">
        <w:rPr>
          <w:rFonts w:ascii="Arial" w:hAnsi="Arial" w:cs="Arial"/>
          <w:sz w:val="24"/>
          <w:szCs w:val="24"/>
        </w:rPr>
        <w:t>, and</w:t>
      </w:r>
      <w:r w:rsidR="005F6FAE">
        <w:rPr>
          <w:rFonts w:ascii="Arial" w:hAnsi="Arial" w:cs="Arial"/>
          <w:sz w:val="24"/>
          <w:szCs w:val="24"/>
        </w:rPr>
        <w:t xml:space="preserve"> the front elevation of th</w:t>
      </w:r>
      <w:r w:rsidR="00AB6496">
        <w:rPr>
          <w:rFonts w:ascii="Arial" w:hAnsi="Arial" w:cs="Arial"/>
          <w:sz w:val="24"/>
          <w:szCs w:val="24"/>
        </w:rPr>
        <w:t>at</w:t>
      </w:r>
      <w:r w:rsidR="005F6FAE">
        <w:rPr>
          <w:rFonts w:ascii="Arial" w:hAnsi="Arial" w:cs="Arial"/>
          <w:sz w:val="24"/>
          <w:szCs w:val="24"/>
        </w:rPr>
        <w:t xml:space="preserve"> house</w:t>
      </w:r>
      <w:r w:rsidR="00AB6496">
        <w:rPr>
          <w:rFonts w:ascii="Arial" w:hAnsi="Arial" w:cs="Arial"/>
          <w:sz w:val="24"/>
          <w:szCs w:val="24"/>
        </w:rPr>
        <w:t xml:space="preserve"> could be viewed from parts of Footpath 26 Cheselbourne</w:t>
      </w:r>
      <w:r w:rsidR="009801C6">
        <w:rPr>
          <w:rFonts w:ascii="Arial" w:hAnsi="Arial" w:cs="Arial"/>
          <w:sz w:val="24"/>
          <w:szCs w:val="24"/>
        </w:rPr>
        <w:t>. I</w:t>
      </w:r>
      <w:r w:rsidR="00814C41">
        <w:rPr>
          <w:rFonts w:ascii="Arial" w:hAnsi="Arial" w:cs="Arial"/>
          <w:sz w:val="24"/>
          <w:szCs w:val="24"/>
        </w:rPr>
        <w:t>t appear</w:t>
      </w:r>
      <w:r w:rsidR="00C20AA2">
        <w:rPr>
          <w:rFonts w:ascii="Arial" w:hAnsi="Arial" w:cs="Arial"/>
          <w:sz w:val="24"/>
          <w:szCs w:val="24"/>
        </w:rPr>
        <w:t>ed</w:t>
      </w:r>
      <w:r w:rsidR="00814C41">
        <w:rPr>
          <w:rFonts w:ascii="Arial" w:hAnsi="Arial" w:cs="Arial"/>
          <w:sz w:val="24"/>
          <w:szCs w:val="24"/>
        </w:rPr>
        <w:t xml:space="preserve"> from observations </w:t>
      </w:r>
      <w:r w:rsidR="0061598D">
        <w:rPr>
          <w:rFonts w:ascii="Arial" w:hAnsi="Arial" w:cs="Arial"/>
          <w:sz w:val="24"/>
          <w:szCs w:val="24"/>
        </w:rPr>
        <w:t>made on my visit</w:t>
      </w:r>
      <w:r w:rsidR="00115303">
        <w:rPr>
          <w:rFonts w:ascii="Arial" w:hAnsi="Arial" w:cs="Arial"/>
          <w:sz w:val="24"/>
          <w:szCs w:val="24"/>
        </w:rPr>
        <w:t xml:space="preserve">, such as the presence of livestock </w:t>
      </w:r>
      <w:r w:rsidR="0061598D">
        <w:rPr>
          <w:rFonts w:ascii="Arial" w:hAnsi="Arial" w:cs="Arial"/>
          <w:sz w:val="24"/>
          <w:szCs w:val="24"/>
        </w:rPr>
        <w:t>feeding troughs</w:t>
      </w:r>
      <w:r w:rsidR="00F219D7">
        <w:rPr>
          <w:rFonts w:ascii="Arial" w:hAnsi="Arial" w:cs="Arial"/>
          <w:sz w:val="24"/>
          <w:szCs w:val="24"/>
        </w:rPr>
        <w:t>, that the land</w:t>
      </w:r>
      <w:r w:rsidR="00504CB5">
        <w:rPr>
          <w:rFonts w:ascii="Arial" w:hAnsi="Arial" w:cs="Arial"/>
          <w:sz w:val="24"/>
          <w:szCs w:val="24"/>
        </w:rPr>
        <w:t>,</w:t>
      </w:r>
      <w:r w:rsidR="00F219D7">
        <w:rPr>
          <w:rFonts w:ascii="Arial" w:hAnsi="Arial" w:cs="Arial"/>
          <w:sz w:val="24"/>
          <w:szCs w:val="24"/>
        </w:rPr>
        <w:t xml:space="preserve"> over which the ex</w:t>
      </w:r>
      <w:r w:rsidR="00C20AA2">
        <w:rPr>
          <w:rFonts w:ascii="Arial" w:hAnsi="Arial" w:cs="Arial"/>
          <w:sz w:val="24"/>
          <w:szCs w:val="24"/>
        </w:rPr>
        <w:t>is</w:t>
      </w:r>
      <w:r w:rsidR="00F219D7">
        <w:rPr>
          <w:rFonts w:ascii="Arial" w:hAnsi="Arial" w:cs="Arial"/>
          <w:sz w:val="24"/>
          <w:szCs w:val="24"/>
        </w:rPr>
        <w:t xml:space="preserve">ting footpaths </w:t>
      </w:r>
      <w:r w:rsidR="008A155D">
        <w:rPr>
          <w:rFonts w:ascii="Arial" w:hAnsi="Arial" w:cs="Arial"/>
          <w:sz w:val="24"/>
          <w:szCs w:val="24"/>
        </w:rPr>
        <w:t>pass</w:t>
      </w:r>
      <w:r w:rsidR="00504CB5">
        <w:rPr>
          <w:rFonts w:ascii="Arial" w:hAnsi="Arial" w:cs="Arial"/>
          <w:sz w:val="24"/>
          <w:szCs w:val="24"/>
        </w:rPr>
        <w:t>,</w:t>
      </w:r>
      <w:r w:rsidR="008A155D">
        <w:rPr>
          <w:rFonts w:ascii="Arial" w:hAnsi="Arial" w:cs="Arial"/>
          <w:sz w:val="24"/>
          <w:szCs w:val="24"/>
        </w:rPr>
        <w:t xml:space="preserve"> is farmed</w:t>
      </w:r>
      <w:r w:rsidR="00C20AA2">
        <w:rPr>
          <w:rFonts w:ascii="Arial" w:hAnsi="Arial" w:cs="Arial"/>
          <w:sz w:val="24"/>
          <w:szCs w:val="24"/>
        </w:rPr>
        <w:t xml:space="preserve">. The evidence before </w:t>
      </w:r>
      <w:r w:rsidR="00603995">
        <w:rPr>
          <w:rFonts w:ascii="Arial" w:hAnsi="Arial" w:cs="Arial"/>
          <w:sz w:val="24"/>
          <w:szCs w:val="24"/>
        </w:rPr>
        <w:t xml:space="preserve">me </w:t>
      </w:r>
      <w:r w:rsidR="00C84B79">
        <w:rPr>
          <w:rFonts w:ascii="Arial" w:hAnsi="Arial" w:cs="Arial"/>
          <w:sz w:val="24"/>
          <w:szCs w:val="24"/>
        </w:rPr>
        <w:t>indicates that, at certain times</w:t>
      </w:r>
      <w:r w:rsidR="00076E9D">
        <w:rPr>
          <w:rFonts w:ascii="Arial" w:hAnsi="Arial" w:cs="Arial"/>
          <w:sz w:val="24"/>
          <w:szCs w:val="24"/>
        </w:rPr>
        <w:t xml:space="preserve"> and for temporary periods</w:t>
      </w:r>
      <w:r w:rsidR="00715AF0">
        <w:rPr>
          <w:rFonts w:ascii="Arial" w:hAnsi="Arial" w:cs="Arial"/>
          <w:sz w:val="24"/>
          <w:szCs w:val="24"/>
        </w:rPr>
        <w:t xml:space="preserve"> when livestock graze</w:t>
      </w:r>
      <w:r w:rsidR="00206A05">
        <w:rPr>
          <w:rFonts w:ascii="Arial" w:hAnsi="Arial" w:cs="Arial"/>
          <w:sz w:val="24"/>
          <w:szCs w:val="24"/>
        </w:rPr>
        <w:t xml:space="preserve"> the fields</w:t>
      </w:r>
      <w:r w:rsidR="00C84B79">
        <w:rPr>
          <w:rFonts w:ascii="Arial" w:hAnsi="Arial" w:cs="Arial"/>
          <w:sz w:val="24"/>
          <w:szCs w:val="24"/>
        </w:rPr>
        <w:t xml:space="preserve">, electric </w:t>
      </w:r>
      <w:r w:rsidR="00076E9D">
        <w:rPr>
          <w:rFonts w:ascii="Arial" w:hAnsi="Arial" w:cs="Arial"/>
          <w:sz w:val="24"/>
          <w:szCs w:val="24"/>
        </w:rPr>
        <w:t>stockpr</w:t>
      </w:r>
      <w:r w:rsidR="00472987">
        <w:rPr>
          <w:rFonts w:ascii="Arial" w:hAnsi="Arial" w:cs="Arial"/>
          <w:sz w:val="24"/>
          <w:szCs w:val="24"/>
        </w:rPr>
        <w:t>o</w:t>
      </w:r>
      <w:r w:rsidR="00076E9D">
        <w:rPr>
          <w:rFonts w:ascii="Arial" w:hAnsi="Arial" w:cs="Arial"/>
          <w:sz w:val="24"/>
          <w:szCs w:val="24"/>
        </w:rPr>
        <w:t xml:space="preserve">of </w:t>
      </w:r>
      <w:r w:rsidR="00C84B79">
        <w:rPr>
          <w:rFonts w:ascii="Arial" w:hAnsi="Arial" w:cs="Arial"/>
          <w:sz w:val="24"/>
          <w:szCs w:val="24"/>
        </w:rPr>
        <w:t>fencing</w:t>
      </w:r>
      <w:r w:rsidR="00076E9D">
        <w:rPr>
          <w:rFonts w:ascii="Arial" w:hAnsi="Arial" w:cs="Arial"/>
          <w:sz w:val="24"/>
          <w:szCs w:val="24"/>
        </w:rPr>
        <w:t xml:space="preserve"> is erected at the edges of th</w:t>
      </w:r>
      <w:r w:rsidR="00472987">
        <w:rPr>
          <w:rFonts w:ascii="Arial" w:hAnsi="Arial" w:cs="Arial"/>
          <w:sz w:val="24"/>
          <w:szCs w:val="24"/>
        </w:rPr>
        <w:t xml:space="preserve">e fields </w:t>
      </w:r>
      <w:r w:rsidR="00673DE2">
        <w:rPr>
          <w:rFonts w:ascii="Arial" w:hAnsi="Arial" w:cs="Arial"/>
          <w:sz w:val="24"/>
          <w:szCs w:val="24"/>
        </w:rPr>
        <w:t>within</w:t>
      </w:r>
      <w:r w:rsidR="00472987">
        <w:rPr>
          <w:rFonts w:ascii="Arial" w:hAnsi="Arial" w:cs="Arial"/>
          <w:sz w:val="24"/>
          <w:szCs w:val="24"/>
        </w:rPr>
        <w:t xml:space="preserve"> which the existing footpaths subsist</w:t>
      </w:r>
      <w:r w:rsidR="00A64F44">
        <w:rPr>
          <w:rFonts w:ascii="Arial" w:hAnsi="Arial" w:cs="Arial"/>
          <w:sz w:val="24"/>
          <w:szCs w:val="24"/>
        </w:rPr>
        <w:t>.</w:t>
      </w:r>
    </w:p>
    <w:p w14:paraId="62796426" w14:textId="0B210D24" w:rsidR="00AE14F0" w:rsidRDefault="00F25193" w:rsidP="00A86B29">
      <w:pPr>
        <w:pStyle w:val="Style1"/>
        <w:rPr>
          <w:rFonts w:ascii="Arial" w:hAnsi="Arial" w:cs="Arial"/>
          <w:sz w:val="24"/>
          <w:szCs w:val="24"/>
        </w:rPr>
      </w:pPr>
      <w:r>
        <w:rPr>
          <w:rFonts w:ascii="Arial" w:hAnsi="Arial" w:cs="Arial"/>
          <w:sz w:val="24"/>
          <w:szCs w:val="24"/>
        </w:rPr>
        <w:t xml:space="preserve">I accept that </w:t>
      </w:r>
      <w:r w:rsidR="00AF3D6D">
        <w:rPr>
          <w:rFonts w:ascii="Arial" w:hAnsi="Arial" w:cs="Arial"/>
          <w:sz w:val="24"/>
          <w:szCs w:val="24"/>
        </w:rPr>
        <w:t xml:space="preserve">the proposed diversion </w:t>
      </w:r>
      <w:r w:rsidR="00C12532">
        <w:rPr>
          <w:rFonts w:ascii="Arial" w:hAnsi="Arial" w:cs="Arial"/>
          <w:sz w:val="24"/>
          <w:szCs w:val="24"/>
        </w:rPr>
        <w:t xml:space="preserve">would be in the interests of the landowner </w:t>
      </w:r>
      <w:r w:rsidR="000B7F2C">
        <w:rPr>
          <w:rFonts w:ascii="Arial" w:hAnsi="Arial" w:cs="Arial"/>
          <w:sz w:val="24"/>
          <w:szCs w:val="24"/>
        </w:rPr>
        <w:t>with regards to allowing for better land management in terms of the maint</w:t>
      </w:r>
      <w:r w:rsidR="00D27373">
        <w:rPr>
          <w:rFonts w:ascii="Arial" w:hAnsi="Arial" w:cs="Arial"/>
          <w:sz w:val="24"/>
          <w:szCs w:val="24"/>
        </w:rPr>
        <w:t>enance</w:t>
      </w:r>
      <w:r w:rsidR="000B7F2C">
        <w:rPr>
          <w:rFonts w:ascii="Arial" w:hAnsi="Arial" w:cs="Arial"/>
          <w:sz w:val="24"/>
          <w:szCs w:val="24"/>
        </w:rPr>
        <w:t xml:space="preserve"> of electric stockproof fencing</w:t>
      </w:r>
      <w:r w:rsidR="00D27373">
        <w:rPr>
          <w:rFonts w:ascii="Arial" w:hAnsi="Arial" w:cs="Arial"/>
          <w:sz w:val="24"/>
          <w:szCs w:val="24"/>
        </w:rPr>
        <w:t>. Furthermore, whilst I acknowledge th</w:t>
      </w:r>
      <w:r w:rsidR="00B02EB4">
        <w:rPr>
          <w:rFonts w:ascii="Arial" w:hAnsi="Arial" w:cs="Arial"/>
          <w:sz w:val="24"/>
          <w:szCs w:val="24"/>
        </w:rPr>
        <w:t xml:space="preserve">at existing Bridleway 19 Cheselbourne, which </w:t>
      </w:r>
      <w:r w:rsidR="008A7416">
        <w:rPr>
          <w:rFonts w:ascii="Arial" w:hAnsi="Arial" w:cs="Arial"/>
          <w:sz w:val="24"/>
          <w:szCs w:val="24"/>
        </w:rPr>
        <w:t xml:space="preserve">passes Highdon House to its west, </w:t>
      </w:r>
      <w:r w:rsidR="00876177">
        <w:rPr>
          <w:rFonts w:ascii="Arial" w:hAnsi="Arial" w:cs="Arial"/>
          <w:sz w:val="24"/>
          <w:szCs w:val="24"/>
        </w:rPr>
        <w:t xml:space="preserve">is </w:t>
      </w:r>
      <w:r w:rsidR="009904DA">
        <w:rPr>
          <w:rFonts w:ascii="Arial" w:hAnsi="Arial" w:cs="Arial"/>
          <w:sz w:val="24"/>
          <w:szCs w:val="24"/>
        </w:rPr>
        <w:t>also in close proximity to that property, v</w:t>
      </w:r>
      <w:r w:rsidR="00964C54">
        <w:rPr>
          <w:rFonts w:ascii="Arial" w:hAnsi="Arial" w:cs="Arial"/>
          <w:sz w:val="24"/>
          <w:szCs w:val="24"/>
        </w:rPr>
        <w:t xml:space="preserve">iews </w:t>
      </w:r>
      <w:r w:rsidR="009B3BBA">
        <w:rPr>
          <w:rFonts w:ascii="Arial" w:hAnsi="Arial" w:cs="Arial"/>
          <w:sz w:val="24"/>
          <w:szCs w:val="24"/>
        </w:rPr>
        <w:t xml:space="preserve">of the property </w:t>
      </w:r>
      <w:r w:rsidR="00964C54">
        <w:rPr>
          <w:rFonts w:ascii="Arial" w:hAnsi="Arial" w:cs="Arial"/>
          <w:sz w:val="24"/>
          <w:szCs w:val="24"/>
        </w:rPr>
        <w:t>from that bridleway are largely obscure</w:t>
      </w:r>
      <w:r w:rsidR="00667DB1">
        <w:rPr>
          <w:rFonts w:ascii="Arial" w:hAnsi="Arial" w:cs="Arial"/>
          <w:sz w:val="24"/>
          <w:szCs w:val="24"/>
        </w:rPr>
        <w:t>d</w:t>
      </w:r>
      <w:r w:rsidR="00964C54">
        <w:rPr>
          <w:rFonts w:ascii="Arial" w:hAnsi="Arial" w:cs="Arial"/>
          <w:sz w:val="24"/>
          <w:szCs w:val="24"/>
        </w:rPr>
        <w:t xml:space="preserve"> by a tall hedgerow, and where there are gaps </w:t>
      </w:r>
      <w:r w:rsidR="007E2CCA">
        <w:rPr>
          <w:rFonts w:ascii="Arial" w:hAnsi="Arial" w:cs="Arial"/>
          <w:sz w:val="24"/>
          <w:szCs w:val="24"/>
        </w:rPr>
        <w:t xml:space="preserve">and views of the property, such views are of garages and </w:t>
      </w:r>
      <w:r w:rsidR="009D5066">
        <w:rPr>
          <w:rFonts w:ascii="Arial" w:hAnsi="Arial" w:cs="Arial"/>
          <w:sz w:val="24"/>
          <w:szCs w:val="24"/>
        </w:rPr>
        <w:t xml:space="preserve">outbuildings and not towards the front elevation </w:t>
      </w:r>
      <w:r w:rsidR="00AE14F0">
        <w:rPr>
          <w:rFonts w:ascii="Arial" w:hAnsi="Arial" w:cs="Arial"/>
          <w:sz w:val="24"/>
          <w:szCs w:val="24"/>
        </w:rPr>
        <w:t xml:space="preserve">windows </w:t>
      </w:r>
      <w:r w:rsidR="009D5066">
        <w:rPr>
          <w:rFonts w:ascii="Arial" w:hAnsi="Arial" w:cs="Arial"/>
          <w:sz w:val="24"/>
          <w:szCs w:val="24"/>
        </w:rPr>
        <w:t>of the main house.</w:t>
      </w:r>
      <w:r w:rsidR="007E2CCA">
        <w:rPr>
          <w:rFonts w:ascii="Arial" w:hAnsi="Arial" w:cs="Arial"/>
          <w:sz w:val="24"/>
          <w:szCs w:val="24"/>
        </w:rPr>
        <w:t xml:space="preserve"> </w:t>
      </w:r>
      <w:r w:rsidR="00DE63DE">
        <w:rPr>
          <w:rFonts w:ascii="Arial" w:hAnsi="Arial" w:cs="Arial"/>
          <w:sz w:val="24"/>
          <w:szCs w:val="24"/>
        </w:rPr>
        <w:t xml:space="preserve">The </w:t>
      </w:r>
      <w:r w:rsidR="0047378A">
        <w:rPr>
          <w:rFonts w:ascii="Arial" w:hAnsi="Arial" w:cs="Arial"/>
          <w:sz w:val="24"/>
          <w:szCs w:val="24"/>
        </w:rPr>
        <w:t xml:space="preserve">proposed </w:t>
      </w:r>
      <w:r w:rsidR="00DE63DE">
        <w:rPr>
          <w:rFonts w:ascii="Arial" w:hAnsi="Arial" w:cs="Arial"/>
          <w:sz w:val="24"/>
          <w:szCs w:val="24"/>
        </w:rPr>
        <w:t xml:space="preserve">diversion would result in </w:t>
      </w:r>
      <w:r w:rsidR="00622185">
        <w:rPr>
          <w:rFonts w:ascii="Arial" w:hAnsi="Arial" w:cs="Arial"/>
          <w:sz w:val="24"/>
          <w:szCs w:val="24"/>
        </w:rPr>
        <w:t xml:space="preserve">the </w:t>
      </w:r>
      <w:r w:rsidR="00E53D52">
        <w:rPr>
          <w:rFonts w:ascii="Arial" w:hAnsi="Arial" w:cs="Arial"/>
          <w:sz w:val="24"/>
          <w:szCs w:val="24"/>
        </w:rPr>
        <w:t>foot</w:t>
      </w:r>
      <w:r w:rsidR="00622185">
        <w:rPr>
          <w:rFonts w:ascii="Arial" w:hAnsi="Arial" w:cs="Arial"/>
          <w:sz w:val="24"/>
          <w:szCs w:val="24"/>
        </w:rPr>
        <w:t>path being moved further away from Highdon House</w:t>
      </w:r>
      <w:r w:rsidR="009D5066">
        <w:rPr>
          <w:rFonts w:ascii="Arial" w:hAnsi="Arial" w:cs="Arial"/>
          <w:sz w:val="24"/>
          <w:szCs w:val="24"/>
        </w:rPr>
        <w:t xml:space="preserve"> </w:t>
      </w:r>
      <w:r w:rsidR="005E54D4">
        <w:rPr>
          <w:rFonts w:ascii="Arial" w:hAnsi="Arial" w:cs="Arial"/>
          <w:sz w:val="24"/>
          <w:szCs w:val="24"/>
        </w:rPr>
        <w:t xml:space="preserve">and would remove direct views of </w:t>
      </w:r>
      <w:r w:rsidR="009E2BB4">
        <w:rPr>
          <w:rFonts w:ascii="Arial" w:hAnsi="Arial" w:cs="Arial"/>
          <w:sz w:val="24"/>
          <w:szCs w:val="24"/>
        </w:rPr>
        <w:t xml:space="preserve">the </w:t>
      </w:r>
      <w:r w:rsidR="005E54D4">
        <w:rPr>
          <w:rFonts w:ascii="Arial" w:hAnsi="Arial" w:cs="Arial"/>
          <w:sz w:val="24"/>
          <w:szCs w:val="24"/>
        </w:rPr>
        <w:t xml:space="preserve">front of the house and the </w:t>
      </w:r>
      <w:r w:rsidR="005C417E">
        <w:rPr>
          <w:rFonts w:ascii="Arial" w:hAnsi="Arial" w:cs="Arial"/>
          <w:sz w:val="24"/>
          <w:szCs w:val="24"/>
        </w:rPr>
        <w:t xml:space="preserve">garden space </w:t>
      </w:r>
      <w:r w:rsidR="00F76E3D">
        <w:rPr>
          <w:rFonts w:ascii="Arial" w:hAnsi="Arial" w:cs="Arial"/>
          <w:sz w:val="24"/>
          <w:szCs w:val="24"/>
        </w:rPr>
        <w:t xml:space="preserve">located </w:t>
      </w:r>
      <w:r w:rsidR="005C417E">
        <w:rPr>
          <w:rFonts w:ascii="Arial" w:hAnsi="Arial" w:cs="Arial"/>
          <w:sz w:val="24"/>
          <w:szCs w:val="24"/>
        </w:rPr>
        <w:t>to the east of t</w:t>
      </w:r>
      <w:r w:rsidR="00F76E3D">
        <w:rPr>
          <w:rFonts w:ascii="Arial" w:hAnsi="Arial" w:cs="Arial"/>
          <w:sz w:val="24"/>
          <w:szCs w:val="24"/>
        </w:rPr>
        <w:t>he main house.</w:t>
      </w:r>
    </w:p>
    <w:p w14:paraId="603D37D2" w14:textId="020B6057" w:rsidR="004333B0" w:rsidRPr="008F0DD2" w:rsidRDefault="00F43B49" w:rsidP="00A86B29">
      <w:pPr>
        <w:pStyle w:val="Style1"/>
        <w:rPr>
          <w:rFonts w:ascii="Arial" w:hAnsi="Arial" w:cs="Arial"/>
          <w:sz w:val="24"/>
          <w:szCs w:val="24"/>
        </w:rPr>
      </w:pPr>
      <w:r>
        <w:rPr>
          <w:rFonts w:ascii="Arial" w:hAnsi="Arial" w:cs="Arial"/>
          <w:sz w:val="24"/>
          <w:szCs w:val="24"/>
        </w:rPr>
        <w:t xml:space="preserve">I consider that the </w:t>
      </w:r>
      <w:r w:rsidR="00514F7E">
        <w:rPr>
          <w:rFonts w:ascii="Arial" w:hAnsi="Arial" w:cs="Arial"/>
          <w:sz w:val="24"/>
          <w:szCs w:val="24"/>
        </w:rPr>
        <w:t xml:space="preserve">diversion of the existing footpaths would improve the privacy and security </w:t>
      </w:r>
      <w:r w:rsidR="00CF4C00">
        <w:rPr>
          <w:rFonts w:ascii="Arial" w:hAnsi="Arial" w:cs="Arial"/>
          <w:sz w:val="24"/>
          <w:szCs w:val="24"/>
        </w:rPr>
        <w:t>of Highdon House. Furthermore, I consider that the diversion</w:t>
      </w:r>
      <w:r w:rsidR="00517E17">
        <w:rPr>
          <w:rFonts w:ascii="Arial" w:hAnsi="Arial" w:cs="Arial"/>
          <w:sz w:val="24"/>
          <w:szCs w:val="24"/>
        </w:rPr>
        <w:t xml:space="preserve"> would allow for better land management by the landowner</w:t>
      </w:r>
      <w:r w:rsidR="00851BB4">
        <w:rPr>
          <w:rFonts w:ascii="Arial" w:hAnsi="Arial" w:cs="Arial"/>
          <w:sz w:val="24"/>
          <w:szCs w:val="24"/>
        </w:rPr>
        <w:t>. Consequently, I am satisfied that it is expedient to divert the footpaths</w:t>
      </w:r>
      <w:r w:rsidR="00736937">
        <w:rPr>
          <w:rFonts w:ascii="Arial" w:hAnsi="Arial" w:cs="Arial"/>
          <w:sz w:val="24"/>
          <w:szCs w:val="24"/>
        </w:rPr>
        <w:t xml:space="preserve"> </w:t>
      </w:r>
      <w:r w:rsidR="004C063C">
        <w:rPr>
          <w:rFonts w:ascii="Arial" w:hAnsi="Arial" w:cs="Arial"/>
          <w:sz w:val="24"/>
          <w:szCs w:val="24"/>
        </w:rPr>
        <w:t>in the interests of the landowner</w:t>
      </w:r>
      <w:r w:rsidR="001273B8">
        <w:rPr>
          <w:rFonts w:ascii="Arial" w:hAnsi="Arial" w:cs="Arial"/>
          <w:sz w:val="24"/>
          <w:szCs w:val="24"/>
        </w:rPr>
        <w:t>.</w:t>
      </w:r>
    </w:p>
    <w:p w14:paraId="72AE1B20" w14:textId="70323F07" w:rsidR="00A86B29" w:rsidRPr="008F0DD2" w:rsidRDefault="002C77FE" w:rsidP="00A86B29">
      <w:pPr>
        <w:pStyle w:val="Style1"/>
        <w:numPr>
          <w:ilvl w:val="0"/>
          <w:numId w:val="0"/>
        </w:numPr>
        <w:rPr>
          <w:rFonts w:ascii="Arial" w:hAnsi="Arial" w:cs="Arial"/>
          <w:sz w:val="24"/>
          <w:szCs w:val="24"/>
        </w:rPr>
      </w:pPr>
      <w:r w:rsidRPr="008F0DD2">
        <w:rPr>
          <w:rFonts w:ascii="Arial" w:hAnsi="Arial" w:cs="Arial"/>
          <w:b/>
          <w:i/>
          <w:sz w:val="24"/>
          <w:szCs w:val="24"/>
        </w:rPr>
        <w:t xml:space="preserve">Whether </w:t>
      </w:r>
      <w:r w:rsidR="002307F9">
        <w:rPr>
          <w:rFonts w:ascii="Arial" w:hAnsi="Arial" w:cs="Arial"/>
          <w:b/>
          <w:i/>
          <w:sz w:val="24"/>
          <w:szCs w:val="24"/>
        </w:rPr>
        <w:t>any</w:t>
      </w:r>
      <w:r w:rsidRPr="008F0DD2">
        <w:rPr>
          <w:rFonts w:ascii="Arial" w:hAnsi="Arial" w:cs="Arial"/>
          <w:b/>
          <w:i/>
          <w:sz w:val="24"/>
          <w:szCs w:val="24"/>
        </w:rPr>
        <w:t xml:space="preserve"> new termination point is substantially as convenient to the public</w:t>
      </w:r>
    </w:p>
    <w:p w14:paraId="1C5383E7" w14:textId="77777777" w:rsidR="00A86B29" w:rsidRDefault="002C77FE" w:rsidP="00A86B29">
      <w:pPr>
        <w:pStyle w:val="Style1"/>
        <w:rPr>
          <w:rFonts w:ascii="Arial" w:hAnsi="Arial" w:cs="Arial"/>
          <w:sz w:val="24"/>
          <w:szCs w:val="24"/>
        </w:rPr>
      </w:pPr>
      <w:r w:rsidRPr="008F0DD2">
        <w:rPr>
          <w:rFonts w:ascii="Arial" w:hAnsi="Arial" w:cs="Arial"/>
          <w:sz w:val="24"/>
          <w:szCs w:val="24"/>
        </w:rPr>
        <w:t>Section 119(2) of the 1980 Act provides that a public path diversion order shall not alter a point of termination of the path— (a) if that point is not on a highway, or (b) (where it is on a highway) otherwise than to another point which is on the same highway, or a highway connected with it, and which is substantially as convenient to the public.</w:t>
      </w:r>
    </w:p>
    <w:p w14:paraId="3C35E618" w14:textId="1CE4FEA8" w:rsidR="00CC0F55" w:rsidRPr="00C01B25" w:rsidRDefault="00284D4A" w:rsidP="00C01B25">
      <w:pPr>
        <w:pStyle w:val="Style1"/>
        <w:rPr>
          <w:rFonts w:ascii="Arial" w:hAnsi="Arial" w:cs="Arial"/>
          <w:sz w:val="24"/>
          <w:szCs w:val="24"/>
        </w:rPr>
      </w:pPr>
      <w:r>
        <w:rPr>
          <w:rFonts w:ascii="Arial" w:hAnsi="Arial" w:cs="Arial"/>
          <w:sz w:val="24"/>
          <w:szCs w:val="24"/>
        </w:rPr>
        <w:t>At point A on the Order plan</w:t>
      </w:r>
      <w:r w:rsidR="00B6247A">
        <w:rPr>
          <w:rFonts w:ascii="Arial" w:hAnsi="Arial" w:cs="Arial"/>
          <w:sz w:val="24"/>
          <w:szCs w:val="24"/>
        </w:rPr>
        <w:t xml:space="preserve">, the termination point </w:t>
      </w:r>
      <w:r w:rsidR="00F476C8">
        <w:rPr>
          <w:rFonts w:ascii="Arial" w:hAnsi="Arial" w:cs="Arial"/>
          <w:sz w:val="24"/>
          <w:szCs w:val="24"/>
        </w:rPr>
        <w:t xml:space="preserve">for the diverted route would be the same as </w:t>
      </w:r>
      <w:r w:rsidR="008A5EB5">
        <w:rPr>
          <w:rFonts w:ascii="Arial" w:hAnsi="Arial" w:cs="Arial"/>
          <w:sz w:val="24"/>
          <w:szCs w:val="24"/>
        </w:rPr>
        <w:t xml:space="preserve">for the existing </w:t>
      </w:r>
      <w:r w:rsidR="00C02B14">
        <w:rPr>
          <w:rFonts w:ascii="Arial" w:hAnsi="Arial" w:cs="Arial"/>
          <w:sz w:val="24"/>
          <w:szCs w:val="24"/>
        </w:rPr>
        <w:t>Footpath 16 Melcombe Horsey</w:t>
      </w:r>
      <w:r w:rsidR="0053314C">
        <w:rPr>
          <w:rFonts w:ascii="Arial" w:hAnsi="Arial" w:cs="Arial"/>
          <w:sz w:val="24"/>
          <w:szCs w:val="24"/>
        </w:rPr>
        <w:t xml:space="preserve">. The western termination point of </w:t>
      </w:r>
      <w:r w:rsidR="00AB631D">
        <w:rPr>
          <w:rFonts w:ascii="Arial" w:hAnsi="Arial" w:cs="Arial"/>
          <w:sz w:val="24"/>
          <w:szCs w:val="24"/>
        </w:rPr>
        <w:t>Footpath 26 Cheselbourne</w:t>
      </w:r>
      <w:r w:rsidR="001B3B8D">
        <w:rPr>
          <w:rFonts w:ascii="Arial" w:hAnsi="Arial" w:cs="Arial"/>
          <w:sz w:val="24"/>
          <w:szCs w:val="24"/>
        </w:rPr>
        <w:t xml:space="preserve"> </w:t>
      </w:r>
      <w:r w:rsidR="0029230E">
        <w:rPr>
          <w:rFonts w:ascii="Arial" w:hAnsi="Arial" w:cs="Arial"/>
          <w:sz w:val="24"/>
          <w:szCs w:val="24"/>
        </w:rPr>
        <w:t xml:space="preserve">at point C, </w:t>
      </w:r>
      <w:r w:rsidR="001B3B8D">
        <w:rPr>
          <w:rFonts w:ascii="Arial" w:hAnsi="Arial" w:cs="Arial"/>
          <w:sz w:val="24"/>
          <w:szCs w:val="24"/>
        </w:rPr>
        <w:t xml:space="preserve">is affected to a degree </w:t>
      </w:r>
      <w:r w:rsidR="00671487">
        <w:rPr>
          <w:rFonts w:ascii="Arial" w:hAnsi="Arial" w:cs="Arial"/>
          <w:sz w:val="24"/>
          <w:szCs w:val="24"/>
        </w:rPr>
        <w:t xml:space="preserve">in that the junction with </w:t>
      </w:r>
      <w:r w:rsidR="008847DB">
        <w:rPr>
          <w:rFonts w:ascii="Arial" w:hAnsi="Arial" w:cs="Arial"/>
          <w:sz w:val="24"/>
          <w:szCs w:val="24"/>
        </w:rPr>
        <w:t>B</w:t>
      </w:r>
      <w:r w:rsidR="00671487">
        <w:rPr>
          <w:rFonts w:ascii="Arial" w:hAnsi="Arial" w:cs="Arial"/>
          <w:sz w:val="24"/>
          <w:szCs w:val="24"/>
        </w:rPr>
        <w:t xml:space="preserve">ridleway </w:t>
      </w:r>
      <w:r w:rsidR="008847DB">
        <w:rPr>
          <w:rFonts w:ascii="Arial" w:hAnsi="Arial" w:cs="Arial"/>
          <w:sz w:val="24"/>
          <w:szCs w:val="24"/>
        </w:rPr>
        <w:t xml:space="preserve">19 Cheselbourne will </w:t>
      </w:r>
      <w:r w:rsidR="00557389">
        <w:rPr>
          <w:rFonts w:ascii="Arial" w:hAnsi="Arial" w:cs="Arial"/>
          <w:sz w:val="24"/>
          <w:szCs w:val="24"/>
        </w:rPr>
        <w:t xml:space="preserve">move </w:t>
      </w:r>
      <w:r w:rsidR="0025196E">
        <w:rPr>
          <w:rFonts w:ascii="Arial" w:hAnsi="Arial" w:cs="Arial"/>
          <w:sz w:val="24"/>
          <w:szCs w:val="24"/>
        </w:rPr>
        <w:t xml:space="preserve">some 269 metres </w:t>
      </w:r>
      <w:r w:rsidR="00047194">
        <w:rPr>
          <w:rFonts w:ascii="Arial" w:hAnsi="Arial" w:cs="Arial"/>
          <w:sz w:val="24"/>
          <w:szCs w:val="24"/>
        </w:rPr>
        <w:t xml:space="preserve">to the </w:t>
      </w:r>
      <w:r w:rsidR="0025196E">
        <w:rPr>
          <w:rFonts w:ascii="Arial" w:hAnsi="Arial" w:cs="Arial"/>
          <w:sz w:val="24"/>
          <w:szCs w:val="24"/>
        </w:rPr>
        <w:t>south southeast</w:t>
      </w:r>
      <w:r w:rsidR="00BD3AAC">
        <w:rPr>
          <w:rFonts w:ascii="Arial" w:hAnsi="Arial" w:cs="Arial"/>
          <w:sz w:val="24"/>
          <w:szCs w:val="24"/>
        </w:rPr>
        <w:t xml:space="preserve"> to point D on the Order plan, </w:t>
      </w:r>
      <w:r w:rsidR="00CC0F55">
        <w:rPr>
          <w:rFonts w:ascii="Arial" w:hAnsi="Arial" w:cs="Arial"/>
          <w:sz w:val="24"/>
          <w:szCs w:val="24"/>
        </w:rPr>
        <w:t xml:space="preserve">but whilst </w:t>
      </w:r>
      <w:r w:rsidR="00BD3AAC">
        <w:rPr>
          <w:rFonts w:ascii="Arial" w:hAnsi="Arial" w:cs="Arial"/>
          <w:sz w:val="24"/>
          <w:szCs w:val="24"/>
        </w:rPr>
        <w:t>remaining on</w:t>
      </w:r>
      <w:r w:rsidR="00CC0F55">
        <w:rPr>
          <w:rFonts w:ascii="Arial" w:hAnsi="Arial" w:cs="Arial"/>
          <w:sz w:val="24"/>
          <w:szCs w:val="24"/>
        </w:rPr>
        <w:t xml:space="preserve"> the same bridleway.</w:t>
      </w:r>
      <w:r w:rsidR="004D74D2" w:rsidRPr="00C01B25">
        <w:rPr>
          <w:rFonts w:ascii="Arial" w:hAnsi="Arial" w:cs="Arial"/>
          <w:sz w:val="24"/>
          <w:szCs w:val="24"/>
        </w:rPr>
        <w:t xml:space="preserve"> </w:t>
      </w:r>
    </w:p>
    <w:p w14:paraId="1B84E590" w14:textId="48EFE4EC" w:rsidR="00BE51BB" w:rsidRDefault="00BE51BB" w:rsidP="00B6247A">
      <w:pPr>
        <w:pStyle w:val="Style1"/>
        <w:rPr>
          <w:rFonts w:ascii="Arial" w:hAnsi="Arial" w:cs="Arial"/>
          <w:sz w:val="24"/>
          <w:szCs w:val="24"/>
        </w:rPr>
      </w:pPr>
      <w:r>
        <w:rPr>
          <w:rFonts w:ascii="Arial" w:hAnsi="Arial" w:cs="Arial"/>
          <w:sz w:val="24"/>
          <w:szCs w:val="24"/>
        </w:rPr>
        <w:t xml:space="preserve">The Order seeks to divert 793 metres of the existing footpaths onto an alternative </w:t>
      </w:r>
      <w:r>
        <w:rPr>
          <w:rFonts w:ascii="Arial" w:hAnsi="Arial" w:cs="Arial"/>
          <w:sz w:val="24"/>
          <w:szCs w:val="24"/>
        </w:rPr>
        <w:br/>
        <w:t>598 metre long route.</w:t>
      </w:r>
      <w:r w:rsidR="00111CD4">
        <w:rPr>
          <w:rFonts w:ascii="Arial" w:hAnsi="Arial" w:cs="Arial"/>
          <w:sz w:val="24"/>
          <w:szCs w:val="24"/>
        </w:rPr>
        <w:t xml:space="preserve"> Taking into consideration the difference in distance between points C-D as described above</w:t>
      </w:r>
      <w:r w:rsidR="00606BAA">
        <w:rPr>
          <w:rFonts w:ascii="Arial" w:hAnsi="Arial" w:cs="Arial"/>
          <w:sz w:val="24"/>
          <w:szCs w:val="24"/>
        </w:rPr>
        <w:t xml:space="preserve">, when approaching from the north </w:t>
      </w:r>
      <w:r w:rsidR="00656EF2">
        <w:rPr>
          <w:rFonts w:ascii="Arial" w:hAnsi="Arial" w:cs="Arial"/>
          <w:sz w:val="24"/>
          <w:szCs w:val="24"/>
        </w:rPr>
        <w:t xml:space="preserve">on </w:t>
      </w:r>
      <w:r w:rsidR="006B6A78">
        <w:rPr>
          <w:rFonts w:ascii="Arial" w:hAnsi="Arial" w:cs="Arial"/>
          <w:sz w:val="24"/>
          <w:szCs w:val="24"/>
        </w:rPr>
        <w:br/>
      </w:r>
      <w:r w:rsidR="00656EF2">
        <w:rPr>
          <w:rFonts w:ascii="Arial" w:hAnsi="Arial" w:cs="Arial"/>
          <w:sz w:val="24"/>
          <w:szCs w:val="24"/>
        </w:rPr>
        <w:t>Bridleway 19 Cheselbourne</w:t>
      </w:r>
      <w:r w:rsidR="006870C2">
        <w:rPr>
          <w:rFonts w:ascii="Arial" w:hAnsi="Arial" w:cs="Arial"/>
          <w:sz w:val="24"/>
          <w:szCs w:val="24"/>
        </w:rPr>
        <w:t>,</w:t>
      </w:r>
      <w:r w:rsidR="00656EF2">
        <w:rPr>
          <w:rFonts w:ascii="Arial" w:hAnsi="Arial" w:cs="Arial"/>
          <w:sz w:val="24"/>
          <w:szCs w:val="24"/>
        </w:rPr>
        <w:t xml:space="preserve"> </w:t>
      </w:r>
      <w:r w:rsidR="001257F4">
        <w:rPr>
          <w:rFonts w:ascii="Arial" w:hAnsi="Arial" w:cs="Arial"/>
          <w:sz w:val="24"/>
          <w:szCs w:val="24"/>
        </w:rPr>
        <w:t xml:space="preserve">users would need to travel a further 74 </w:t>
      </w:r>
      <w:r w:rsidR="006870C2">
        <w:rPr>
          <w:rFonts w:ascii="Arial" w:hAnsi="Arial" w:cs="Arial"/>
          <w:sz w:val="24"/>
          <w:szCs w:val="24"/>
        </w:rPr>
        <w:t xml:space="preserve">metres </w:t>
      </w:r>
      <w:r w:rsidR="001257F4">
        <w:rPr>
          <w:rFonts w:ascii="Arial" w:hAnsi="Arial" w:cs="Arial"/>
          <w:sz w:val="24"/>
          <w:szCs w:val="24"/>
        </w:rPr>
        <w:t xml:space="preserve">overall </w:t>
      </w:r>
      <w:proofErr w:type="gramStart"/>
      <w:r w:rsidR="001257F4">
        <w:rPr>
          <w:rFonts w:ascii="Arial" w:hAnsi="Arial" w:cs="Arial"/>
          <w:sz w:val="24"/>
          <w:szCs w:val="24"/>
        </w:rPr>
        <w:lastRenderedPageBreak/>
        <w:t>in order to</w:t>
      </w:r>
      <w:proofErr w:type="gramEnd"/>
      <w:r w:rsidR="001257F4">
        <w:rPr>
          <w:rFonts w:ascii="Arial" w:hAnsi="Arial" w:cs="Arial"/>
          <w:sz w:val="24"/>
          <w:szCs w:val="24"/>
        </w:rPr>
        <w:t xml:space="preserve"> reach point A. Conversely, </w:t>
      </w:r>
      <w:r w:rsidR="00137480">
        <w:rPr>
          <w:rFonts w:ascii="Arial" w:hAnsi="Arial" w:cs="Arial"/>
          <w:sz w:val="24"/>
          <w:szCs w:val="24"/>
        </w:rPr>
        <w:t xml:space="preserve">it would mean the route would be </w:t>
      </w:r>
      <w:r w:rsidR="005C0D1B">
        <w:rPr>
          <w:rFonts w:ascii="Arial" w:hAnsi="Arial" w:cs="Arial"/>
          <w:sz w:val="24"/>
          <w:szCs w:val="24"/>
        </w:rPr>
        <w:t>195</w:t>
      </w:r>
      <w:r w:rsidR="00D26748">
        <w:rPr>
          <w:rFonts w:ascii="Arial" w:hAnsi="Arial" w:cs="Arial"/>
          <w:sz w:val="24"/>
          <w:szCs w:val="24"/>
        </w:rPr>
        <w:t xml:space="preserve"> metres </w:t>
      </w:r>
      <w:r w:rsidR="004E3D19">
        <w:rPr>
          <w:rFonts w:ascii="Arial" w:hAnsi="Arial" w:cs="Arial"/>
          <w:sz w:val="24"/>
          <w:szCs w:val="24"/>
        </w:rPr>
        <w:t xml:space="preserve">shorter </w:t>
      </w:r>
      <w:r w:rsidR="00410B1E">
        <w:rPr>
          <w:rFonts w:ascii="Arial" w:hAnsi="Arial" w:cs="Arial"/>
          <w:sz w:val="24"/>
          <w:szCs w:val="24"/>
        </w:rPr>
        <w:t xml:space="preserve">if </w:t>
      </w:r>
      <w:r w:rsidR="00C01B25">
        <w:rPr>
          <w:rFonts w:ascii="Arial" w:hAnsi="Arial" w:cs="Arial"/>
          <w:sz w:val="24"/>
          <w:szCs w:val="24"/>
        </w:rPr>
        <w:t>users’</w:t>
      </w:r>
      <w:r w:rsidR="00410B1E">
        <w:rPr>
          <w:rFonts w:ascii="Arial" w:hAnsi="Arial" w:cs="Arial"/>
          <w:sz w:val="24"/>
          <w:szCs w:val="24"/>
        </w:rPr>
        <w:t xml:space="preserve"> approach from the south on Bridleway 19 Cheselbourne.</w:t>
      </w:r>
    </w:p>
    <w:p w14:paraId="308A4E53" w14:textId="32F0078A" w:rsidR="00B6247A" w:rsidRPr="00B6247A" w:rsidRDefault="002000E1" w:rsidP="00B6247A">
      <w:pPr>
        <w:pStyle w:val="Style1"/>
        <w:rPr>
          <w:rFonts w:ascii="Arial" w:hAnsi="Arial" w:cs="Arial"/>
          <w:sz w:val="24"/>
          <w:szCs w:val="24"/>
        </w:rPr>
      </w:pPr>
      <w:r>
        <w:rPr>
          <w:rFonts w:ascii="Arial" w:hAnsi="Arial" w:cs="Arial"/>
          <w:sz w:val="24"/>
          <w:szCs w:val="24"/>
        </w:rPr>
        <w:t xml:space="preserve">I conclude that the </w:t>
      </w:r>
      <w:r w:rsidR="00432E34">
        <w:rPr>
          <w:rFonts w:ascii="Arial" w:hAnsi="Arial" w:cs="Arial"/>
          <w:sz w:val="24"/>
          <w:szCs w:val="24"/>
        </w:rPr>
        <w:t xml:space="preserve">termination points of the proposed diverted route will remain connected to the same highways </w:t>
      </w:r>
      <w:r w:rsidR="00473D4C">
        <w:rPr>
          <w:rFonts w:ascii="Arial" w:hAnsi="Arial" w:cs="Arial"/>
          <w:sz w:val="24"/>
          <w:szCs w:val="24"/>
        </w:rPr>
        <w:t xml:space="preserve">as the existing footpaths </w:t>
      </w:r>
      <w:r w:rsidR="00CA3655">
        <w:rPr>
          <w:rFonts w:ascii="Arial" w:hAnsi="Arial" w:cs="Arial"/>
          <w:sz w:val="24"/>
          <w:szCs w:val="24"/>
        </w:rPr>
        <w:t xml:space="preserve">and, whilst noting the difference in distance </w:t>
      </w:r>
      <w:r w:rsidR="00FB1C60">
        <w:rPr>
          <w:rFonts w:ascii="Arial" w:hAnsi="Arial" w:cs="Arial"/>
          <w:sz w:val="24"/>
          <w:szCs w:val="24"/>
        </w:rPr>
        <w:t xml:space="preserve">between the termination points at the western end of the routes, </w:t>
      </w:r>
      <w:r w:rsidR="00636681">
        <w:rPr>
          <w:rFonts w:ascii="Arial" w:hAnsi="Arial" w:cs="Arial"/>
          <w:sz w:val="24"/>
          <w:szCs w:val="24"/>
        </w:rPr>
        <w:t xml:space="preserve">I also conclude that </w:t>
      </w:r>
      <w:r w:rsidR="00802D66">
        <w:rPr>
          <w:rFonts w:ascii="Arial" w:hAnsi="Arial" w:cs="Arial"/>
          <w:sz w:val="24"/>
          <w:szCs w:val="24"/>
        </w:rPr>
        <w:t xml:space="preserve">the termination points </w:t>
      </w:r>
      <w:r w:rsidR="002E1007">
        <w:rPr>
          <w:rFonts w:ascii="Arial" w:hAnsi="Arial" w:cs="Arial"/>
          <w:sz w:val="24"/>
          <w:szCs w:val="24"/>
        </w:rPr>
        <w:t>of the proposed diversion will be substantially as convenient to the public</w:t>
      </w:r>
      <w:r w:rsidR="009C1EA4">
        <w:rPr>
          <w:rFonts w:ascii="Arial" w:hAnsi="Arial" w:cs="Arial"/>
          <w:sz w:val="24"/>
          <w:szCs w:val="24"/>
        </w:rPr>
        <w:t>.</w:t>
      </w:r>
    </w:p>
    <w:p w14:paraId="4AF7F056" w14:textId="77777777" w:rsidR="00A86B29" w:rsidRPr="008F0DD2" w:rsidRDefault="002C77FE" w:rsidP="002C77FE">
      <w:pPr>
        <w:pStyle w:val="Style1"/>
        <w:numPr>
          <w:ilvl w:val="0"/>
          <w:numId w:val="0"/>
        </w:numPr>
        <w:rPr>
          <w:rFonts w:ascii="Arial" w:hAnsi="Arial" w:cs="Arial"/>
          <w:sz w:val="24"/>
          <w:szCs w:val="24"/>
        </w:rPr>
      </w:pPr>
      <w:r w:rsidRPr="008F0DD2">
        <w:rPr>
          <w:rFonts w:ascii="Arial" w:hAnsi="Arial" w:cs="Arial"/>
          <w:b/>
          <w:i/>
          <w:sz w:val="24"/>
          <w:szCs w:val="24"/>
        </w:rPr>
        <w:t>Whether the new path will not be substantially less convenient to the public</w:t>
      </w:r>
    </w:p>
    <w:p w14:paraId="24CBEEA8" w14:textId="48816BE5" w:rsidR="00A86B29" w:rsidRPr="004826A3" w:rsidRDefault="00B327FD" w:rsidP="004826A3">
      <w:pPr>
        <w:pStyle w:val="Style1"/>
        <w:rPr>
          <w:rFonts w:ascii="Arial" w:hAnsi="Arial" w:cs="Arial"/>
          <w:sz w:val="24"/>
          <w:szCs w:val="24"/>
        </w:rPr>
      </w:pPr>
      <w:r>
        <w:rPr>
          <w:rFonts w:ascii="Arial" w:hAnsi="Arial" w:cs="Arial"/>
          <w:sz w:val="24"/>
          <w:szCs w:val="24"/>
        </w:rPr>
        <w:t xml:space="preserve">The overall effect </w:t>
      </w:r>
      <w:r w:rsidR="00334035">
        <w:rPr>
          <w:rFonts w:ascii="Arial" w:hAnsi="Arial" w:cs="Arial"/>
          <w:sz w:val="24"/>
          <w:szCs w:val="24"/>
        </w:rPr>
        <w:t xml:space="preserve">of the Order would be to relocate </w:t>
      </w:r>
      <w:r w:rsidR="0070346D">
        <w:rPr>
          <w:rFonts w:ascii="Arial" w:hAnsi="Arial" w:cs="Arial"/>
          <w:sz w:val="24"/>
          <w:szCs w:val="24"/>
        </w:rPr>
        <w:t xml:space="preserve">the affected footpaths </w:t>
      </w:r>
      <w:r w:rsidR="00972AAD">
        <w:rPr>
          <w:rFonts w:ascii="Arial" w:hAnsi="Arial" w:cs="Arial"/>
          <w:sz w:val="24"/>
          <w:szCs w:val="24"/>
        </w:rPr>
        <w:t>a short distance to the south</w:t>
      </w:r>
      <w:r w:rsidR="00B136A3">
        <w:rPr>
          <w:rFonts w:ascii="Arial" w:hAnsi="Arial" w:cs="Arial"/>
          <w:sz w:val="24"/>
          <w:szCs w:val="24"/>
        </w:rPr>
        <w:t>, changing it from a circuitous route around the edge</w:t>
      </w:r>
      <w:r w:rsidR="00E15F3D">
        <w:rPr>
          <w:rFonts w:ascii="Arial" w:hAnsi="Arial" w:cs="Arial"/>
          <w:sz w:val="24"/>
          <w:szCs w:val="24"/>
        </w:rPr>
        <w:t>s</w:t>
      </w:r>
      <w:r w:rsidR="00B136A3">
        <w:rPr>
          <w:rFonts w:ascii="Arial" w:hAnsi="Arial" w:cs="Arial"/>
          <w:sz w:val="24"/>
          <w:szCs w:val="24"/>
        </w:rPr>
        <w:t xml:space="preserve"> of fields </w:t>
      </w:r>
      <w:r w:rsidR="00E15F3D">
        <w:rPr>
          <w:rFonts w:ascii="Arial" w:hAnsi="Arial" w:cs="Arial"/>
          <w:sz w:val="24"/>
          <w:szCs w:val="24"/>
        </w:rPr>
        <w:t>onto</w:t>
      </w:r>
      <w:r w:rsidR="00323C3A">
        <w:rPr>
          <w:rFonts w:ascii="Arial" w:hAnsi="Arial" w:cs="Arial"/>
          <w:sz w:val="24"/>
          <w:szCs w:val="24"/>
        </w:rPr>
        <w:t xml:space="preserve"> a shorter and more direct route </w:t>
      </w:r>
      <w:r w:rsidR="004D1B46">
        <w:rPr>
          <w:rFonts w:ascii="Arial" w:hAnsi="Arial" w:cs="Arial"/>
          <w:sz w:val="24"/>
          <w:szCs w:val="24"/>
        </w:rPr>
        <w:t>for connections with Bridleway 19 Cheselbou</w:t>
      </w:r>
      <w:r w:rsidR="00BC5112">
        <w:rPr>
          <w:rFonts w:ascii="Arial" w:hAnsi="Arial" w:cs="Arial"/>
          <w:sz w:val="24"/>
          <w:szCs w:val="24"/>
        </w:rPr>
        <w:t>r</w:t>
      </w:r>
      <w:r w:rsidR="004D1B46">
        <w:rPr>
          <w:rFonts w:ascii="Arial" w:hAnsi="Arial" w:cs="Arial"/>
          <w:sz w:val="24"/>
          <w:szCs w:val="24"/>
        </w:rPr>
        <w:t>ne and Footpath 25 Melcombe Horsey</w:t>
      </w:r>
      <w:r w:rsidR="004826A3">
        <w:rPr>
          <w:rFonts w:ascii="Arial" w:hAnsi="Arial" w:cs="Arial"/>
          <w:sz w:val="24"/>
          <w:szCs w:val="24"/>
        </w:rPr>
        <w:t xml:space="preserve">. </w:t>
      </w:r>
      <w:r w:rsidR="00433519">
        <w:rPr>
          <w:rFonts w:ascii="Arial" w:hAnsi="Arial" w:cs="Arial"/>
          <w:sz w:val="24"/>
          <w:szCs w:val="24"/>
        </w:rPr>
        <w:t>As noted above, i</w:t>
      </w:r>
      <w:r w:rsidR="004826A3">
        <w:rPr>
          <w:rFonts w:ascii="Arial" w:hAnsi="Arial" w:cs="Arial"/>
          <w:sz w:val="24"/>
          <w:szCs w:val="24"/>
        </w:rPr>
        <w:t>n terms of distance,</w:t>
      </w:r>
      <w:r w:rsidR="00FB2BB2" w:rsidRPr="004826A3">
        <w:rPr>
          <w:rFonts w:ascii="Arial" w:hAnsi="Arial" w:cs="Arial"/>
          <w:sz w:val="24"/>
          <w:szCs w:val="24"/>
        </w:rPr>
        <w:t xml:space="preserve"> when </w:t>
      </w:r>
      <w:r w:rsidR="00ED24F8" w:rsidRPr="004826A3">
        <w:rPr>
          <w:rFonts w:ascii="Arial" w:hAnsi="Arial" w:cs="Arial"/>
          <w:sz w:val="24"/>
          <w:szCs w:val="24"/>
        </w:rPr>
        <w:t>taken together</w:t>
      </w:r>
      <w:r w:rsidR="00DC0E0D" w:rsidRPr="004826A3">
        <w:rPr>
          <w:rFonts w:ascii="Arial" w:hAnsi="Arial" w:cs="Arial"/>
          <w:sz w:val="24"/>
          <w:szCs w:val="24"/>
        </w:rPr>
        <w:t xml:space="preserve"> the</w:t>
      </w:r>
      <w:r w:rsidR="005A4202" w:rsidRPr="004826A3">
        <w:rPr>
          <w:rFonts w:ascii="Arial" w:hAnsi="Arial" w:cs="Arial"/>
          <w:sz w:val="24"/>
          <w:szCs w:val="24"/>
        </w:rPr>
        <w:t xml:space="preserve"> alignment of the existing footpaths is </w:t>
      </w:r>
      <w:r w:rsidR="00490580" w:rsidRPr="004826A3">
        <w:rPr>
          <w:rFonts w:ascii="Arial" w:hAnsi="Arial" w:cs="Arial"/>
          <w:sz w:val="24"/>
          <w:szCs w:val="24"/>
        </w:rPr>
        <w:t>793 metres</w:t>
      </w:r>
      <w:r w:rsidR="001A6F0E" w:rsidRPr="004826A3">
        <w:rPr>
          <w:rFonts w:ascii="Arial" w:hAnsi="Arial" w:cs="Arial"/>
          <w:sz w:val="24"/>
          <w:szCs w:val="24"/>
        </w:rPr>
        <w:t xml:space="preserve"> in length</w:t>
      </w:r>
      <w:r w:rsidR="00101A07" w:rsidRPr="004826A3">
        <w:rPr>
          <w:rFonts w:ascii="Arial" w:hAnsi="Arial" w:cs="Arial"/>
          <w:sz w:val="24"/>
          <w:szCs w:val="24"/>
        </w:rPr>
        <w:t>. The proposed diverted route</w:t>
      </w:r>
      <w:r w:rsidR="001A6F0E" w:rsidRPr="004826A3">
        <w:rPr>
          <w:rFonts w:ascii="Arial" w:hAnsi="Arial" w:cs="Arial"/>
          <w:sz w:val="24"/>
          <w:szCs w:val="24"/>
        </w:rPr>
        <w:t xml:space="preserve"> would have a total length of 598 metres and</w:t>
      </w:r>
      <w:r w:rsidR="002A5622" w:rsidRPr="004826A3">
        <w:rPr>
          <w:rFonts w:ascii="Arial" w:hAnsi="Arial" w:cs="Arial"/>
          <w:sz w:val="24"/>
          <w:szCs w:val="24"/>
        </w:rPr>
        <w:t>,</w:t>
      </w:r>
      <w:r w:rsidR="001A6F0E" w:rsidRPr="004826A3">
        <w:rPr>
          <w:rFonts w:ascii="Arial" w:hAnsi="Arial" w:cs="Arial"/>
          <w:sz w:val="24"/>
          <w:szCs w:val="24"/>
        </w:rPr>
        <w:t xml:space="preserve"> </w:t>
      </w:r>
      <w:r w:rsidR="003C39A0" w:rsidRPr="004826A3">
        <w:rPr>
          <w:rFonts w:ascii="Arial" w:hAnsi="Arial" w:cs="Arial"/>
          <w:sz w:val="24"/>
          <w:szCs w:val="24"/>
        </w:rPr>
        <w:t>as such</w:t>
      </w:r>
      <w:r w:rsidR="002A5622" w:rsidRPr="004826A3">
        <w:rPr>
          <w:rFonts w:ascii="Arial" w:hAnsi="Arial" w:cs="Arial"/>
          <w:sz w:val="24"/>
          <w:szCs w:val="24"/>
        </w:rPr>
        <w:t>,</w:t>
      </w:r>
      <w:r w:rsidR="003C39A0" w:rsidRPr="004826A3">
        <w:rPr>
          <w:rFonts w:ascii="Arial" w:hAnsi="Arial" w:cs="Arial"/>
          <w:sz w:val="24"/>
          <w:szCs w:val="24"/>
        </w:rPr>
        <w:t xml:space="preserve"> would </w:t>
      </w:r>
      <w:r w:rsidR="008B490A" w:rsidRPr="004826A3">
        <w:rPr>
          <w:rFonts w:ascii="Arial" w:hAnsi="Arial" w:cs="Arial"/>
          <w:sz w:val="24"/>
          <w:szCs w:val="24"/>
        </w:rPr>
        <w:t xml:space="preserve">be 195 metres shorter when compared to the </w:t>
      </w:r>
      <w:r w:rsidR="00BF6F80" w:rsidRPr="004826A3">
        <w:rPr>
          <w:rFonts w:ascii="Arial" w:hAnsi="Arial" w:cs="Arial"/>
          <w:sz w:val="24"/>
          <w:szCs w:val="24"/>
        </w:rPr>
        <w:t>current footpaths.</w:t>
      </w:r>
      <w:r w:rsidR="0057681D">
        <w:rPr>
          <w:rFonts w:ascii="Arial" w:hAnsi="Arial" w:cs="Arial"/>
          <w:sz w:val="24"/>
          <w:szCs w:val="24"/>
        </w:rPr>
        <w:t xml:space="preserve"> The existing route is located within a sparsely populated rural area and, as expressed in the objection, as use is likely to be largely recreational in nature, I conclude that the minor differences in length between the respective existing route and the proposed diverted route, </w:t>
      </w:r>
      <w:r w:rsidR="00B85FEA">
        <w:rPr>
          <w:rFonts w:ascii="Arial" w:hAnsi="Arial" w:cs="Arial"/>
          <w:sz w:val="24"/>
          <w:szCs w:val="24"/>
        </w:rPr>
        <w:t>is</w:t>
      </w:r>
      <w:r w:rsidR="0057681D">
        <w:rPr>
          <w:rFonts w:ascii="Arial" w:hAnsi="Arial" w:cs="Arial"/>
          <w:sz w:val="24"/>
          <w:szCs w:val="24"/>
        </w:rPr>
        <w:t xml:space="preserve"> unlikely to affect convenience for recreational users</w:t>
      </w:r>
      <w:r w:rsidR="00B85FEA">
        <w:rPr>
          <w:rFonts w:ascii="Arial" w:hAnsi="Arial" w:cs="Arial"/>
          <w:sz w:val="24"/>
          <w:szCs w:val="24"/>
        </w:rPr>
        <w:t>.</w:t>
      </w:r>
    </w:p>
    <w:p w14:paraId="4CD340DF" w14:textId="5163F1F0" w:rsidR="0013033C" w:rsidRDefault="00A20C7E" w:rsidP="00A86B29">
      <w:pPr>
        <w:pStyle w:val="Style1"/>
        <w:rPr>
          <w:rFonts w:ascii="Arial" w:hAnsi="Arial" w:cs="Arial"/>
          <w:sz w:val="24"/>
          <w:szCs w:val="24"/>
        </w:rPr>
      </w:pPr>
      <w:r>
        <w:rPr>
          <w:rFonts w:ascii="Arial" w:hAnsi="Arial" w:cs="Arial"/>
          <w:sz w:val="24"/>
          <w:szCs w:val="24"/>
        </w:rPr>
        <w:t xml:space="preserve">Both the existing routes and the proposed diverted route are </w:t>
      </w:r>
      <w:r w:rsidR="004E3C92">
        <w:rPr>
          <w:rFonts w:ascii="Arial" w:hAnsi="Arial" w:cs="Arial"/>
          <w:sz w:val="24"/>
          <w:szCs w:val="24"/>
        </w:rPr>
        <w:t>around the edges of agricultural fields w</w:t>
      </w:r>
      <w:r w:rsidR="00D818CD">
        <w:rPr>
          <w:rFonts w:ascii="Arial" w:hAnsi="Arial" w:cs="Arial"/>
          <w:sz w:val="24"/>
          <w:szCs w:val="24"/>
        </w:rPr>
        <w:t>ith a</w:t>
      </w:r>
      <w:r w:rsidR="001B1D36">
        <w:rPr>
          <w:rFonts w:ascii="Arial" w:hAnsi="Arial" w:cs="Arial"/>
          <w:sz w:val="24"/>
          <w:szCs w:val="24"/>
        </w:rPr>
        <w:t xml:space="preserve">n uneven grassed surface. </w:t>
      </w:r>
      <w:r w:rsidR="00951741">
        <w:rPr>
          <w:rFonts w:ascii="Arial" w:hAnsi="Arial" w:cs="Arial"/>
          <w:sz w:val="24"/>
          <w:szCs w:val="24"/>
        </w:rPr>
        <w:t xml:space="preserve">The topography of the existing </w:t>
      </w:r>
      <w:r w:rsidR="00425AD0">
        <w:rPr>
          <w:rFonts w:ascii="Arial" w:hAnsi="Arial" w:cs="Arial"/>
          <w:sz w:val="24"/>
          <w:szCs w:val="24"/>
        </w:rPr>
        <w:t>Footpath 26 Cheselbourne</w:t>
      </w:r>
      <w:r w:rsidR="0005734C">
        <w:rPr>
          <w:rFonts w:ascii="Arial" w:hAnsi="Arial" w:cs="Arial"/>
          <w:sz w:val="24"/>
          <w:szCs w:val="24"/>
        </w:rPr>
        <w:t>, shown between points B-C on the Order plan,</w:t>
      </w:r>
      <w:r w:rsidR="00425AD0">
        <w:rPr>
          <w:rFonts w:ascii="Arial" w:hAnsi="Arial" w:cs="Arial"/>
          <w:sz w:val="24"/>
          <w:szCs w:val="24"/>
        </w:rPr>
        <w:t xml:space="preserve"> </w:t>
      </w:r>
      <w:r w:rsidR="0005734C">
        <w:rPr>
          <w:rFonts w:ascii="Arial" w:hAnsi="Arial" w:cs="Arial"/>
          <w:sz w:val="24"/>
          <w:szCs w:val="24"/>
        </w:rPr>
        <w:t xml:space="preserve">and the proposed </w:t>
      </w:r>
      <w:r w:rsidR="007C6974">
        <w:rPr>
          <w:rFonts w:ascii="Arial" w:hAnsi="Arial" w:cs="Arial"/>
          <w:sz w:val="24"/>
          <w:szCs w:val="24"/>
        </w:rPr>
        <w:t xml:space="preserve">route, shown between points A-D on the Order plan, is similar </w:t>
      </w:r>
      <w:r w:rsidR="005B6D56">
        <w:rPr>
          <w:rFonts w:ascii="Arial" w:hAnsi="Arial" w:cs="Arial"/>
          <w:sz w:val="24"/>
          <w:szCs w:val="24"/>
        </w:rPr>
        <w:t xml:space="preserve">with </w:t>
      </w:r>
      <w:r w:rsidR="00F54058">
        <w:rPr>
          <w:rFonts w:ascii="Arial" w:hAnsi="Arial" w:cs="Arial"/>
          <w:sz w:val="24"/>
          <w:szCs w:val="24"/>
        </w:rPr>
        <w:t xml:space="preserve">the eastern sections of those routes including </w:t>
      </w:r>
      <w:r w:rsidR="004535A7">
        <w:rPr>
          <w:rFonts w:ascii="Arial" w:hAnsi="Arial" w:cs="Arial"/>
          <w:sz w:val="24"/>
          <w:szCs w:val="24"/>
        </w:rPr>
        <w:t xml:space="preserve">a </w:t>
      </w:r>
      <w:r w:rsidR="009645DD">
        <w:rPr>
          <w:rFonts w:ascii="Arial" w:hAnsi="Arial" w:cs="Arial"/>
          <w:sz w:val="24"/>
          <w:szCs w:val="24"/>
        </w:rPr>
        <w:t xml:space="preserve">gentle </w:t>
      </w:r>
      <w:r w:rsidR="004535A7">
        <w:rPr>
          <w:rFonts w:ascii="Arial" w:hAnsi="Arial" w:cs="Arial"/>
          <w:sz w:val="24"/>
          <w:szCs w:val="24"/>
        </w:rPr>
        <w:t xml:space="preserve">slope and change </w:t>
      </w:r>
      <w:r w:rsidR="00BC5112">
        <w:rPr>
          <w:rFonts w:ascii="Arial" w:hAnsi="Arial" w:cs="Arial"/>
          <w:sz w:val="24"/>
          <w:szCs w:val="24"/>
        </w:rPr>
        <w:t>i</w:t>
      </w:r>
      <w:r w:rsidR="004535A7">
        <w:rPr>
          <w:rFonts w:ascii="Arial" w:hAnsi="Arial" w:cs="Arial"/>
          <w:sz w:val="24"/>
          <w:szCs w:val="24"/>
        </w:rPr>
        <w:t xml:space="preserve">n gradient, but which </w:t>
      </w:r>
      <w:r w:rsidR="00564EFF">
        <w:rPr>
          <w:rFonts w:ascii="Arial" w:hAnsi="Arial" w:cs="Arial"/>
          <w:sz w:val="24"/>
          <w:szCs w:val="24"/>
        </w:rPr>
        <w:t>are both predominately flat and level</w:t>
      </w:r>
      <w:r w:rsidR="00F54058">
        <w:rPr>
          <w:rFonts w:ascii="Arial" w:hAnsi="Arial" w:cs="Arial"/>
          <w:sz w:val="24"/>
          <w:szCs w:val="24"/>
        </w:rPr>
        <w:t xml:space="preserve"> </w:t>
      </w:r>
      <w:r w:rsidR="007E4B6B">
        <w:rPr>
          <w:rFonts w:ascii="Arial" w:hAnsi="Arial" w:cs="Arial"/>
          <w:sz w:val="24"/>
          <w:szCs w:val="24"/>
        </w:rPr>
        <w:t>for a majority of their respective lengths.</w:t>
      </w:r>
      <w:r w:rsidR="00572FDC">
        <w:rPr>
          <w:rFonts w:ascii="Arial" w:hAnsi="Arial" w:cs="Arial"/>
          <w:sz w:val="24"/>
          <w:szCs w:val="24"/>
        </w:rPr>
        <w:t xml:space="preserve"> Betwee</w:t>
      </w:r>
      <w:r w:rsidR="0013033C">
        <w:rPr>
          <w:rFonts w:ascii="Arial" w:hAnsi="Arial" w:cs="Arial"/>
          <w:sz w:val="24"/>
          <w:szCs w:val="24"/>
        </w:rPr>
        <w:t>n</w:t>
      </w:r>
      <w:r w:rsidR="00572FDC">
        <w:rPr>
          <w:rFonts w:ascii="Arial" w:hAnsi="Arial" w:cs="Arial"/>
          <w:sz w:val="24"/>
          <w:szCs w:val="24"/>
        </w:rPr>
        <w:t xml:space="preserve"> points A-B</w:t>
      </w:r>
      <w:r w:rsidR="002008C3">
        <w:rPr>
          <w:rFonts w:ascii="Arial" w:hAnsi="Arial" w:cs="Arial"/>
          <w:sz w:val="24"/>
          <w:szCs w:val="24"/>
        </w:rPr>
        <w:t xml:space="preserve"> on the Order plan</w:t>
      </w:r>
      <w:r w:rsidR="00572FDC">
        <w:rPr>
          <w:rFonts w:ascii="Arial" w:hAnsi="Arial" w:cs="Arial"/>
          <w:sz w:val="24"/>
          <w:szCs w:val="24"/>
        </w:rPr>
        <w:t>, the ex</w:t>
      </w:r>
      <w:r w:rsidR="0013033C">
        <w:rPr>
          <w:rFonts w:ascii="Arial" w:hAnsi="Arial" w:cs="Arial"/>
          <w:sz w:val="24"/>
          <w:szCs w:val="24"/>
        </w:rPr>
        <w:t>isting</w:t>
      </w:r>
      <w:r w:rsidR="00572FDC">
        <w:rPr>
          <w:rFonts w:ascii="Arial" w:hAnsi="Arial" w:cs="Arial"/>
          <w:sz w:val="24"/>
          <w:szCs w:val="24"/>
        </w:rPr>
        <w:t xml:space="preserve"> route passes around the edge of a field for which there is a </w:t>
      </w:r>
      <w:r w:rsidR="00442CC5">
        <w:rPr>
          <w:rFonts w:ascii="Arial" w:hAnsi="Arial" w:cs="Arial"/>
          <w:sz w:val="24"/>
          <w:szCs w:val="24"/>
        </w:rPr>
        <w:t>steeper gradi</w:t>
      </w:r>
      <w:r w:rsidR="0013033C">
        <w:rPr>
          <w:rFonts w:ascii="Arial" w:hAnsi="Arial" w:cs="Arial"/>
          <w:sz w:val="24"/>
          <w:szCs w:val="24"/>
        </w:rPr>
        <w:t>e</w:t>
      </w:r>
      <w:r w:rsidR="00442CC5">
        <w:rPr>
          <w:rFonts w:ascii="Arial" w:hAnsi="Arial" w:cs="Arial"/>
          <w:sz w:val="24"/>
          <w:szCs w:val="24"/>
        </w:rPr>
        <w:t>nt downhill from southwest to northeast</w:t>
      </w:r>
      <w:r w:rsidR="0013033C">
        <w:rPr>
          <w:rFonts w:ascii="Arial" w:hAnsi="Arial" w:cs="Arial"/>
          <w:sz w:val="24"/>
          <w:szCs w:val="24"/>
        </w:rPr>
        <w:t>.</w:t>
      </w:r>
      <w:r w:rsidR="005B32B6">
        <w:rPr>
          <w:rFonts w:ascii="Arial" w:hAnsi="Arial" w:cs="Arial"/>
          <w:sz w:val="24"/>
          <w:szCs w:val="24"/>
        </w:rPr>
        <w:t xml:space="preserve"> </w:t>
      </w:r>
      <w:r w:rsidR="007E071E">
        <w:rPr>
          <w:rFonts w:ascii="Arial" w:hAnsi="Arial" w:cs="Arial"/>
          <w:sz w:val="24"/>
          <w:szCs w:val="24"/>
        </w:rPr>
        <w:t>T</w:t>
      </w:r>
      <w:r w:rsidR="00070A97">
        <w:rPr>
          <w:rFonts w:ascii="Arial" w:hAnsi="Arial" w:cs="Arial"/>
          <w:sz w:val="24"/>
          <w:szCs w:val="24"/>
        </w:rPr>
        <w:t>he proposed diverted route would</w:t>
      </w:r>
      <w:r w:rsidR="0015320E">
        <w:rPr>
          <w:rFonts w:ascii="Arial" w:hAnsi="Arial" w:cs="Arial"/>
          <w:sz w:val="24"/>
          <w:szCs w:val="24"/>
        </w:rPr>
        <w:t xml:space="preserve"> not </w:t>
      </w:r>
      <w:r w:rsidR="00555195">
        <w:rPr>
          <w:rFonts w:ascii="Arial" w:hAnsi="Arial" w:cs="Arial"/>
          <w:sz w:val="24"/>
          <w:szCs w:val="24"/>
        </w:rPr>
        <w:t>be over land where there are</w:t>
      </w:r>
      <w:r w:rsidR="007E071E">
        <w:rPr>
          <w:rFonts w:ascii="Arial" w:hAnsi="Arial" w:cs="Arial"/>
          <w:sz w:val="24"/>
          <w:szCs w:val="24"/>
        </w:rPr>
        <w:t xml:space="preserve"> any</w:t>
      </w:r>
      <w:r w:rsidR="0015320E">
        <w:rPr>
          <w:rFonts w:ascii="Arial" w:hAnsi="Arial" w:cs="Arial"/>
          <w:sz w:val="24"/>
          <w:szCs w:val="24"/>
        </w:rPr>
        <w:t xml:space="preserve"> </w:t>
      </w:r>
      <w:r w:rsidR="008B67BB">
        <w:rPr>
          <w:rFonts w:ascii="Arial" w:hAnsi="Arial" w:cs="Arial"/>
          <w:sz w:val="24"/>
          <w:szCs w:val="24"/>
        </w:rPr>
        <w:t xml:space="preserve">such steep </w:t>
      </w:r>
      <w:r w:rsidR="00555195">
        <w:rPr>
          <w:rFonts w:ascii="Arial" w:hAnsi="Arial" w:cs="Arial"/>
          <w:sz w:val="24"/>
          <w:szCs w:val="24"/>
        </w:rPr>
        <w:t xml:space="preserve">changes in </w:t>
      </w:r>
      <w:r w:rsidR="008B67BB">
        <w:rPr>
          <w:rFonts w:ascii="Arial" w:hAnsi="Arial" w:cs="Arial"/>
          <w:sz w:val="24"/>
          <w:szCs w:val="24"/>
        </w:rPr>
        <w:t xml:space="preserve">gradient and, overall, </w:t>
      </w:r>
      <w:r w:rsidR="007E071E">
        <w:rPr>
          <w:rFonts w:ascii="Arial" w:hAnsi="Arial" w:cs="Arial"/>
          <w:sz w:val="24"/>
          <w:szCs w:val="24"/>
        </w:rPr>
        <w:t xml:space="preserve">therefore </w:t>
      </w:r>
      <w:r w:rsidR="008B67BB">
        <w:rPr>
          <w:rFonts w:ascii="Arial" w:hAnsi="Arial" w:cs="Arial"/>
          <w:sz w:val="24"/>
          <w:szCs w:val="24"/>
        </w:rPr>
        <w:t>would be</w:t>
      </w:r>
      <w:r w:rsidR="007E071E">
        <w:rPr>
          <w:rFonts w:ascii="Arial" w:hAnsi="Arial" w:cs="Arial"/>
          <w:sz w:val="24"/>
          <w:szCs w:val="24"/>
        </w:rPr>
        <w:t xml:space="preserve"> more accessible to the public.</w:t>
      </w:r>
      <w:r w:rsidR="008B67BB">
        <w:rPr>
          <w:rFonts w:ascii="Arial" w:hAnsi="Arial" w:cs="Arial"/>
          <w:sz w:val="24"/>
          <w:szCs w:val="24"/>
        </w:rPr>
        <w:t xml:space="preserve"> </w:t>
      </w:r>
    </w:p>
    <w:p w14:paraId="7A3FD68D" w14:textId="4B9E64CF" w:rsidR="002A5622" w:rsidRDefault="00034D0D" w:rsidP="00A86B29">
      <w:pPr>
        <w:pStyle w:val="Style1"/>
        <w:rPr>
          <w:rFonts w:ascii="Arial" w:hAnsi="Arial" w:cs="Arial"/>
          <w:sz w:val="24"/>
          <w:szCs w:val="24"/>
        </w:rPr>
      </w:pPr>
      <w:r>
        <w:rPr>
          <w:rFonts w:ascii="Arial" w:hAnsi="Arial" w:cs="Arial"/>
          <w:sz w:val="24"/>
          <w:szCs w:val="24"/>
        </w:rPr>
        <w:t xml:space="preserve">Between points A-B on the Order plan, </w:t>
      </w:r>
      <w:r w:rsidR="000F3C90">
        <w:rPr>
          <w:rFonts w:ascii="Arial" w:hAnsi="Arial" w:cs="Arial"/>
          <w:sz w:val="24"/>
          <w:szCs w:val="24"/>
        </w:rPr>
        <w:t xml:space="preserve">the current route for Footpath 16 Melcombe Horsey </w:t>
      </w:r>
      <w:r w:rsidR="007267D3">
        <w:rPr>
          <w:rFonts w:ascii="Arial" w:hAnsi="Arial" w:cs="Arial"/>
          <w:sz w:val="24"/>
          <w:szCs w:val="24"/>
        </w:rPr>
        <w:t xml:space="preserve">has a stile and two field gates for users to </w:t>
      </w:r>
      <w:r w:rsidR="000D2F98">
        <w:rPr>
          <w:rFonts w:ascii="Arial" w:hAnsi="Arial" w:cs="Arial"/>
          <w:sz w:val="24"/>
          <w:szCs w:val="24"/>
        </w:rPr>
        <w:t>negotiate. Furthermore, o</w:t>
      </w:r>
      <w:r w:rsidR="008B4A5C">
        <w:rPr>
          <w:rFonts w:ascii="Arial" w:hAnsi="Arial" w:cs="Arial"/>
          <w:sz w:val="24"/>
          <w:szCs w:val="24"/>
        </w:rPr>
        <w:t xml:space="preserve">n the alignment </w:t>
      </w:r>
      <w:r w:rsidR="001745AF">
        <w:rPr>
          <w:rFonts w:ascii="Arial" w:hAnsi="Arial" w:cs="Arial"/>
          <w:sz w:val="24"/>
          <w:szCs w:val="24"/>
        </w:rPr>
        <w:t>of t</w:t>
      </w:r>
      <w:r w:rsidR="008B4A5C">
        <w:rPr>
          <w:rFonts w:ascii="Arial" w:hAnsi="Arial" w:cs="Arial"/>
          <w:sz w:val="24"/>
          <w:szCs w:val="24"/>
        </w:rPr>
        <w:t>he existing</w:t>
      </w:r>
      <w:r w:rsidR="001745AF">
        <w:rPr>
          <w:rFonts w:ascii="Arial" w:hAnsi="Arial" w:cs="Arial"/>
          <w:sz w:val="24"/>
          <w:szCs w:val="24"/>
        </w:rPr>
        <w:t xml:space="preserve"> Footpath 26 Cheselbourne, </w:t>
      </w:r>
      <w:r w:rsidR="00A32BAD">
        <w:rPr>
          <w:rFonts w:ascii="Arial" w:hAnsi="Arial" w:cs="Arial"/>
          <w:sz w:val="24"/>
          <w:szCs w:val="24"/>
        </w:rPr>
        <w:t xml:space="preserve">users </w:t>
      </w:r>
      <w:r w:rsidR="006E1B15">
        <w:rPr>
          <w:rFonts w:ascii="Arial" w:hAnsi="Arial" w:cs="Arial"/>
          <w:sz w:val="24"/>
          <w:szCs w:val="24"/>
        </w:rPr>
        <w:t>currently</w:t>
      </w:r>
      <w:r w:rsidR="00A32BAD">
        <w:rPr>
          <w:rFonts w:ascii="Arial" w:hAnsi="Arial" w:cs="Arial"/>
          <w:sz w:val="24"/>
          <w:szCs w:val="24"/>
        </w:rPr>
        <w:t xml:space="preserve"> encounter </w:t>
      </w:r>
      <w:r w:rsidR="00EB0CE9">
        <w:rPr>
          <w:rFonts w:ascii="Arial" w:hAnsi="Arial" w:cs="Arial"/>
          <w:sz w:val="24"/>
          <w:szCs w:val="24"/>
        </w:rPr>
        <w:t>additional</w:t>
      </w:r>
      <w:r w:rsidR="00A32BAD">
        <w:rPr>
          <w:rFonts w:ascii="Arial" w:hAnsi="Arial" w:cs="Arial"/>
          <w:sz w:val="24"/>
          <w:szCs w:val="24"/>
        </w:rPr>
        <w:t xml:space="preserve"> gates when using that path.</w:t>
      </w:r>
      <w:r w:rsidR="00EB0CE9">
        <w:rPr>
          <w:rFonts w:ascii="Arial" w:hAnsi="Arial" w:cs="Arial"/>
          <w:sz w:val="24"/>
          <w:szCs w:val="24"/>
        </w:rPr>
        <w:t xml:space="preserve"> </w:t>
      </w:r>
      <w:r w:rsidR="00335F20">
        <w:rPr>
          <w:rFonts w:ascii="Arial" w:hAnsi="Arial" w:cs="Arial"/>
          <w:sz w:val="24"/>
          <w:szCs w:val="24"/>
        </w:rPr>
        <w:t xml:space="preserve">In contrast, the proposed diverted route between points A-D </w:t>
      </w:r>
      <w:r w:rsidR="002D335B">
        <w:rPr>
          <w:rFonts w:ascii="Arial" w:hAnsi="Arial" w:cs="Arial"/>
          <w:sz w:val="24"/>
          <w:szCs w:val="24"/>
        </w:rPr>
        <w:t xml:space="preserve">would be </w:t>
      </w:r>
      <w:r w:rsidR="00731442">
        <w:rPr>
          <w:rFonts w:ascii="Arial" w:hAnsi="Arial" w:cs="Arial"/>
          <w:sz w:val="24"/>
          <w:szCs w:val="24"/>
        </w:rPr>
        <w:t>unobstructed by stiles or gates</w:t>
      </w:r>
      <w:r w:rsidR="00186BB1">
        <w:rPr>
          <w:rFonts w:ascii="Arial" w:hAnsi="Arial" w:cs="Arial"/>
          <w:sz w:val="24"/>
          <w:szCs w:val="24"/>
        </w:rPr>
        <w:t xml:space="preserve"> and, as such, </w:t>
      </w:r>
      <w:r w:rsidR="00B760CD">
        <w:rPr>
          <w:rFonts w:ascii="Arial" w:hAnsi="Arial" w:cs="Arial"/>
          <w:sz w:val="24"/>
          <w:szCs w:val="24"/>
        </w:rPr>
        <w:t>I consider that the reduction in the number of structures users would have to negotiate</w:t>
      </w:r>
      <w:r w:rsidR="00C450E6">
        <w:rPr>
          <w:rFonts w:ascii="Arial" w:hAnsi="Arial" w:cs="Arial"/>
          <w:sz w:val="24"/>
          <w:szCs w:val="24"/>
        </w:rPr>
        <w:t xml:space="preserve">, would mean that the proposed diverted route </w:t>
      </w:r>
      <w:r w:rsidR="00A90488">
        <w:rPr>
          <w:rFonts w:ascii="Arial" w:hAnsi="Arial" w:cs="Arial"/>
          <w:sz w:val="24"/>
          <w:szCs w:val="24"/>
        </w:rPr>
        <w:t xml:space="preserve">would be more convenient for </w:t>
      </w:r>
      <w:r w:rsidR="00603995">
        <w:rPr>
          <w:rFonts w:ascii="Arial" w:hAnsi="Arial" w:cs="Arial"/>
          <w:sz w:val="24"/>
          <w:szCs w:val="24"/>
        </w:rPr>
        <w:t xml:space="preserve">all </w:t>
      </w:r>
      <w:r w:rsidR="00A90488">
        <w:rPr>
          <w:rFonts w:ascii="Arial" w:hAnsi="Arial" w:cs="Arial"/>
          <w:sz w:val="24"/>
          <w:szCs w:val="24"/>
        </w:rPr>
        <w:t>users.</w:t>
      </w:r>
    </w:p>
    <w:p w14:paraId="108578EC" w14:textId="780938E2" w:rsidR="00B523BD" w:rsidRDefault="00D769D0" w:rsidP="00A86B29">
      <w:pPr>
        <w:pStyle w:val="Style1"/>
        <w:rPr>
          <w:rFonts w:ascii="Arial" w:hAnsi="Arial" w:cs="Arial"/>
          <w:sz w:val="24"/>
          <w:szCs w:val="24"/>
        </w:rPr>
      </w:pPr>
      <w:r>
        <w:rPr>
          <w:rFonts w:ascii="Arial" w:hAnsi="Arial" w:cs="Arial"/>
          <w:sz w:val="24"/>
          <w:szCs w:val="24"/>
        </w:rPr>
        <w:t>H</w:t>
      </w:r>
      <w:r w:rsidR="00097A1C">
        <w:rPr>
          <w:rFonts w:ascii="Arial" w:hAnsi="Arial" w:cs="Arial"/>
          <w:sz w:val="24"/>
          <w:szCs w:val="24"/>
        </w:rPr>
        <w:t xml:space="preserve">aving regard to the above factors, </w:t>
      </w:r>
      <w:r w:rsidR="00CD5B3A">
        <w:rPr>
          <w:rFonts w:ascii="Arial" w:hAnsi="Arial" w:cs="Arial"/>
          <w:sz w:val="24"/>
          <w:szCs w:val="24"/>
        </w:rPr>
        <w:t xml:space="preserve">I conclude that </w:t>
      </w:r>
      <w:r w:rsidR="00215B8F">
        <w:rPr>
          <w:rFonts w:ascii="Arial" w:hAnsi="Arial" w:cs="Arial"/>
          <w:sz w:val="24"/>
          <w:szCs w:val="24"/>
        </w:rPr>
        <w:t xml:space="preserve">the proposed diverted route </w:t>
      </w:r>
      <w:r w:rsidR="00A67C8D">
        <w:rPr>
          <w:rFonts w:ascii="Arial" w:hAnsi="Arial" w:cs="Arial"/>
          <w:sz w:val="24"/>
          <w:szCs w:val="24"/>
        </w:rPr>
        <w:t xml:space="preserve">would not be substantially less convenient to the public </w:t>
      </w:r>
      <w:r w:rsidR="00486311">
        <w:rPr>
          <w:rFonts w:ascii="Arial" w:hAnsi="Arial" w:cs="Arial"/>
          <w:sz w:val="24"/>
          <w:szCs w:val="24"/>
        </w:rPr>
        <w:t>and, in various respects, will be more convenient.</w:t>
      </w:r>
    </w:p>
    <w:p w14:paraId="0BB5FA26" w14:textId="74186CDD" w:rsidR="005711BB" w:rsidRPr="00F57088" w:rsidRDefault="007524DB" w:rsidP="00F57088">
      <w:pPr>
        <w:pStyle w:val="Style1"/>
        <w:numPr>
          <w:ilvl w:val="0"/>
          <w:numId w:val="0"/>
        </w:numPr>
        <w:rPr>
          <w:rFonts w:ascii="Arial" w:hAnsi="Arial" w:cs="Arial"/>
          <w:b/>
          <w:bCs/>
          <w:i/>
          <w:iCs/>
          <w:sz w:val="24"/>
          <w:szCs w:val="24"/>
        </w:rPr>
      </w:pPr>
      <w:r w:rsidRPr="007524DB">
        <w:rPr>
          <w:rFonts w:ascii="Arial" w:hAnsi="Arial" w:cs="Arial"/>
          <w:b/>
          <w:bCs/>
          <w:i/>
          <w:iCs/>
          <w:sz w:val="24"/>
          <w:szCs w:val="24"/>
        </w:rPr>
        <w:t>The effect of the diversion on public enjoyment of the path as a whole</w:t>
      </w:r>
    </w:p>
    <w:p w14:paraId="5DDEA1D0" w14:textId="42329F3E" w:rsidR="002008C3" w:rsidRDefault="00547771" w:rsidP="00A86B29">
      <w:pPr>
        <w:pStyle w:val="Style1"/>
        <w:rPr>
          <w:rFonts w:ascii="Arial" w:hAnsi="Arial" w:cs="Arial"/>
          <w:sz w:val="24"/>
          <w:szCs w:val="24"/>
        </w:rPr>
      </w:pPr>
      <w:r>
        <w:rPr>
          <w:rFonts w:ascii="Arial" w:hAnsi="Arial" w:cs="Arial"/>
          <w:sz w:val="24"/>
          <w:szCs w:val="24"/>
        </w:rPr>
        <w:t>The main concerns expressed by the Objector are in respect of the impact on public enjoyment</w:t>
      </w:r>
      <w:r w:rsidR="009A053F">
        <w:rPr>
          <w:rFonts w:ascii="Arial" w:hAnsi="Arial" w:cs="Arial"/>
          <w:sz w:val="24"/>
          <w:szCs w:val="24"/>
        </w:rPr>
        <w:t>. T</w:t>
      </w:r>
      <w:r>
        <w:rPr>
          <w:rFonts w:ascii="Arial" w:hAnsi="Arial" w:cs="Arial"/>
          <w:sz w:val="24"/>
          <w:szCs w:val="24"/>
        </w:rPr>
        <w:t xml:space="preserve">he </w:t>
      </w:r>
      <w:r w:rsidR="009A053F">
        <w:rPr>
          <w:rFonts w:ascii="Arial" w:hAnsi="Arial" w:cs="Arial"/>
          <w:sz w:val="24"/>
          <w:szCs w:val="24"/>
        </w:rPr>
        <w:t xml:space="preserve">Objector </w:t>
      </w:r>
      <w:r>
        <w:rPr>
          <w:rFonts w:ascii="Arial" w:hAnsi="Arial" w:cs="Arial"/>
          <w:sz w:val="24"/>
          <w:szCs w:val="24"/>
        </w:rPr>
        <w:t>conten</w:t>
      </w:r>
      <w:r w:rsidR="009A053F">
        <w:rPr>
          <w:rFonts w:ascii="Arial" w:hAnsi="Arial" w:cs="Arial"/>
          <w:sz w:val="24"/>
          <w:szCs w:val="24"/>
        </w:rPr>
        <w:t>ds</w:t>
      </w:r>
      <w:r>
        <w:rPr>
          <w:rFonts w:ascii="Arial" w:hAnsi="Arial" w:cs="Arial"/>
          <w:sz w:val="24"/>
          <w:szCs w:val="24"/>
        </w:rPr>
        <w:t xml:space="preserve"> that the proposed diverted route </w:t>
      </w:r>
      <w:r w:rsidR="0004765B">
        <w:rPr>
          <w:rFonts w:ascii="Arial" w:hAnsi="Arial" w:cs="Arial"/>
          <w:sz w:val="24"/>
          <w:szCs w:val="24"/>
        </w:rPr>
        <w:t xml:space="preserve">is inferior to the varied and interesting nature </w:t>
      </w:r>
      <w:r w:rsidR="00854522">
        <w:rPr>
          <w:rFonts w:ascii="Arial" w:hAnsi="Arial" w:cs="Arial"/>
          <w:sz w:val="24"/>
          <w:szCs w:val="24"/>
        </w:rPr>
        <w:t>of the existing footpaths</w:t>
      </w:r>
      <w:r w:rsidR="004C5C14">
        <w:rPr>
          <w:rFonts w:ascii="Arial" w:hAnsi="Arial" w:cs="Arial"/>
          <w:sz w:val="24"/>
          <w:szCs w:val="24"/>
        </w:rPr>
        <w:t>,</w:t>
      </w:r>
      <w:r w:rsidR="00F54A6A">
        <w:rPr>
          <w:rFonts w:ascii="Arial" w:hAnsi="Arial" w:cs="Arial"/>
          <w:sz w:val="24"/>
          <w:szCs w:val="24"/>
        </w:rPr>
        <w:t xml:space="preserve"> with particular regard to </w:t>
      </w:r>
      <w:r w:rsidR="00B2536A">
        <w:rPr>
          <w:rFonts w:ascii="Arial" w:hAnsi="Arial" w:cs="Arial"/>
          <w:sz w:val="24"/>
          <w:szCs w:val="24"/>
        </w:rPr>
        <w:t>the diverse views</w:t>
      </w:r>
      <w:r w:rsidR="009A053F">
        <w:rPr>
          <w:rFonts w:ascii="Arial" w:hAnsi="Arial" w:cs="Arial"/>
          <w:sz w:val="24"/>
          <w:szCs w:val="24"/>
        </w:rPr>
        <w:t>,</w:t>
      </w:r>
      <w:r w:rsidR="00C906C1">
        <w:rPr>
          <w:rFonts w:ascii="Arial" w:hAnsi="Arial" w:cs="Arial"/>
          <w:sz w:val="24"/>
          <w:szCs w:val="24"/>
        </w:rPr>
        <w:t xml:space="preserve"> to include views of the deep </w:t>
      </w:r>
      <w:r w:rsidR="006422D5">
        <w:rPr>
          <w:rFonts w:ascii="Arial" w:hAnsi="Arial" w:cs="Arial"/>
          <w:sz w:val="24"/>
          <w:szCs w:val="24"/>
        </w:rPr>
        <w:t xml:space="preserve">valley of Open Access Land </w:t>
      </w:r>
      <w:r w:rsidR="006422D5">
        <w:rPr>
          <w:rFonts w:ascii="Arial" w:hAnsi="Arial" w:cs="Arial"/>
          <w:sz w:val="24"/>
          <w:szCs w:val="24"/>
        </w:rPr>
        <w:lastRenderedPageBreak/>
        <w:t xml:space="preserve">located adjacent to </w:t>
      </w:r>
      <w:r w:rsidR="00ED5E5A">
        <w:rPr>
          <w:rFonts w:ascii="Arial" w:hAnsi="Arial" w:cs="Arial"/>
          <w:sz w:val="24"/>
          <w:szCs w:val="24"/>
        </w:rPr>
        <w:t>the existing footpaths,</w:t>
      </w:r>
      <w:r w:rsidR="00B2536A">
        <w:rPr>
          <w:rFonts w:ascii="Arial" w:hAnsi="Arial" w:cs="Arial"/>
          <w:sz w:val="24"/>
          <w:szCs w:val="24"/>
        </w:rPr>
        <w:t xml:space="preserve"> and </w:t>
      </w:r>
      <w:r w:rsidR="007145C8">
        <w:rPr>
          <w:rFonts w:ascii="Arial" w:hAnsi="Arial" w:cs="Arial"/>
          <w:sz w:val="24"/>
          <w:szCs w:val="24"/>
        </w:rPr>
        <w:t xml:space="preserve">undulating </w:t>
      </w:r>
      <w:r w:rsidR="00B2536A">
        <w:rPr>
          <w:rFonts w:ascii="Arial" w:hAnsi="Arial" w:cs="Arial"/>
          <w:sz w:val="24"/>
          <w:szCs w:val="24"/>
        </w:rPr>
        <w:t>changes in land levels</w:t>
      </w:r>
      <w:r w:rsidR="007145C8">
        <w:rPr>
          <w:rFonts w:ascii="Arial" w:hAnsi="Arial" w:cs="Arial"/>
          <w:sz w:val="24"/>
          <w:szCs w:val="24"/>
        </w:rPr>
        <w:t>.</w:t>
      </w:r>
      <w:r w:rsidR="00E4044E">
        <w:rPr>
          <w:rFonts w:ascii="Arial" w:hAnsi="Arial" w:cs="Arial"/>
          <w:sz w:val="24"/>
          <w:szCs w:val="24"/>
        </w:rPr>
        <w:t xml:space="preserve"> In contrast, the Objector maintains that the proposed diverted route </w:t>
      </w:r>
      <w:r w:rsidR="00B70C44">
        <w:rPr>
          <w:rFonts w:ascii="Arial" w:hAnsi="Arial" w:cs="Arial"/>
          <w:sz w:val="24"/>
          <w:szCs w:val="24"/>
        </w:rPr>
        <w:t>is flat and unin</w:t>
      </w:r>
      <w:r w:rsidR="00C363D9">
        <w:rPr>
          <w:rFonts w:ascii="Arial" w:hAnsi="Arial" w:cs="Arial"/>
          <w:sz w:val="24"/>
          <w:szCs w:val="24"/>
        </w:rPr>
        <w:t xml:space="preserve">spiring, </w:t>
      </w:r>
      <w:r w:rsidR="00574762">
        <w:rPr>
          <w:rFonts w:ascii="Arial" w:hAnsi="Arial" w:cs="Arial"/>
          <w:sz w:val="24"/>
          <w:szCs w:val="24"/>
        </w:rPr>
        <w:t xml:space="preserve">with a one directional view. </w:t>
      </w:r>
    </w:p>
    <w:p w14:paraId="4D792831" w14:textId="2B13F813" w:rsidR="00574762" w:rsidRDefault="00574762" w:rsidP="00D36D4D">
      <w:pPr>
        <w:pStyle w:val="Style1"/>
        <w:rPr>
          <w:rFonts w:ascii="Arial" w:hAnsi="Arial" w:cs="Arial"/>
          <w:sz w:val="24"/>
          <w:szCs w:val="24"/>
        </w:rPr>
      </w:pPr>
      <w:r>
        <w:rPr>
          <w:rFonts w:ascii="Arial" w:hAnsi="Arial" w:cs="Arial"/>
          <w:sz w:val="24"/>
          <w:szCs w:val="24"/>
        </w:rPr>
        <w:t xml:space="preserve">Furthermore, </w:t>
      </w:r>
      <w:r w:rsidR="003C47AB">
        <w:rPr>
          <w:rFonts w:ascii="Arial" w:hAnsi="Arial" w:cs="Arial"/>
          <w:sz w:val="24"/>
          <w:szCs w:val="24"/>
        </w:rPr>
        <w:t xml:space="preserve">reference is made within the objection to </w:t>
      </w:r>
      <w:r w:rsidR="004C244C">
        <w:rPr>
          <w:rFonts w:ascii="Arial" w:hAnsi="Arial" w:cs="Arial"/>
          <w:sz w:val="24"/>
          <w:szCs w:val="24"/>
        </w:rPr>
        <w:t xml:space="preserve">the </w:t>
      </w:r>
      <w:r w:rsidR="007935BC">
        <w:rPr>
          <w:rFonts w:ascii="Arial" w:hAnsi="Arial" w:cs="Arial"/>
          <w:sz w:val="24"/>
          <w:szCs w:val="24"/>
        </w:rPr>
        <w:t>eart</w:t>
      </w:r>
      <w:r w:rsidR="004C244C">
        <w:rPr>
          <w:rFonts w:ascii="Arial" w:hAnsi="Arial" w:cs="Arial"/>
          <w:sz w:val="24"/>
          <w:szCs w:val="24"/>
        </w:rPr>
        <w:t xml:space="preserve">hworks and ancient fields </w:t>
      </w:r>
      <w:r w:rsidR="00576FBA">
        <w:rPr>
          <w:rFonts w:ascii="Arial" w:hAnsi="Arial" w:cs="Arial"/>
          <w:sz w:val="24"/>
          <w:szCs w:val="24"/>
        </w:rPr>
        <w:t>southeast</w:t>
      </w:r>
      <w:r w:rsidR="004C244C">
        <w:rPr>
          <w:rFonts w:ascii="Arial" w:hAnsi="Arial" w:cs="Arial"/>
          <w:sz w:val="24"/>
          <w:szCs w:val="24"/>
        </w:rPr>
        <w:t xml:space="preserve"> of Lyscombe Bottom which </w:t>
      </w:r>
      <w:r w:rsidR="004261AF">
        <w:rPr>
          <w:rFonts w:ascii="Arial" w:hAnsi="Arial" w:cs="Arial"/>
          <w:sz w:val="24"/>
          <w:szCs w:val="24"/>
        </w:rPr>
        <w:t>are</w:t>
      </w:r>
      <w:r w:rsidR="0018374A">
        <w:rPr>
          <w:rFonts w:ascii="Arial" w:hAnsi="Arial" w:cs="Arial"/>
          <w:sz w:val="24"/>
          <w:szCs w:val="24"/>
        </w:rPr>
        <w:t xml:space="preserve"> included in the Scheduled Monuments List</w:t>
      </w:r>
      <w:r w:rsidR="008900F0">
        <w:rPr>
          <w:rFonts w:ascii="Arial" w:hAnsi="Arial" w:cs="Arial"/>
          <w:sz w:val="24"/>
          <w:szCs w:val="24"/>
        </w:rPr>
        <w:t xml:space="preserve"> and</w:t>
      </w:r>
      <w:r w:rsidR="00271AFA">
        <w:rPr>
          <w:rFonts w:ascii="Arial" w:hAnsi="Arial" w:cs="Arial"/>
          <w:sz w:val="24"/>
          <w:szCs w:val="24"/>
        </w:rPr>
        <w:t xml:space="preserve"> which</w:t>
      </w:r>
      <w:r w:rsidR="008900F0">
        <w:rPr>
          <w:rFonts w:ascii="Arial" w:hAnsi="Arial" w:cs="Arial"/>
          <w:sz w:val="24"/>
          <w:szCs w:val="24"/>
        </w:rPr>
        <w:t>,</w:t>
      </w:r>
      <w:r w:rsidR="00271AFA">
        <w:rPr>
          <w:rFonts w:ascii="Arial" w:hAnsi="Arial" w:cs="Arial"/>
          <w:sz w:val="24"/>
          <w:szCs w:val="24"/>
        </w:rPr>
        <w:t xml:space="preserve"> it is maintained</w:t>
      </w:r>
      <w:r w:rsidR="008900F0">
        <w:rPr>
          <w:rFonts w:ascii="Arial" w:hAnsi="Arial" w:cs="Arial"/>
          <w:sz w:val="24"/>
          <w:szCs w:val="24"/>
        </w:rPr>
        <w:t>,</w:t>
      </w:r>
      <w:r w:rsidR="00271AFA">
        <w:rPr>
          <w:rFonts w:ascii="Arial" w:hAnsi="Arial" w:cs="Arial"/>
          <w:sz w:val="24"/>
          <w:szCs w:val="24"/>
        </w:rPr>
        <w:t xml:space="preserve"> add to the general interest </w:t>
      </w:r>
      <w:r w:rsidR="00A253F9">
        <w:rPr>
          <w:rFonts w:ascii="Arial" w:hAnsi="Arial" w:cs="Arial"/>
          <w:sz w:val="24"/>
          <w:szCs w:val="24"/>
        </w:rPr>
        <w:t xml:space="preserve">in the history </w:t>
      </w:r>
      <w:r w:rsidR="00271AFA">
        <w:rPr>
          <w:rFonts w:ascii="Arial" w:hAnsi="Arial" w:cs="Arial"/>
          <w:sz w:val="24"/>
          <w:szCs w:val="24"/>
        </w:rPr>
        <w:t>of the area</w:t>
      </w:r>
      <w:r w:rsidR="00D36D4D">
        <w:rPr>
          <w:rFonts w:ascii="Arial" w:hAnsi="Arial" w:cs="Arial"/>
          <w:sz w:val="24"/>
          <w:szCs w:val="24"/>
        </w:rPr>
        <w:t>. T</w:t>
      </w:r>
      <w:r w:rsidR="00C32BAC" w:rsidRPr="00D36D4D">
        <w:rPr>
          <w:rFonts w:ascii="Arial" w:hAnsi="Arial" w:cs="Arial"/>
          <w:sz w:val="24"/>
          <w:szCs w:val="24"/>
        </w:rPr>
        <w:t xml:space="preserve">he Objector </w:t>
      </w:r>
      <w:r w:rsidR="004F3C3C" w:rsidRPr="00D36D4D">
        <w:rPr>
          <w:rFonts w:ascii="Arial" w:hAnsi="Arial" w:cs="Arial"/>
          <w:sz w:val="24"/>
          <w:szCs w:val="24"/>
        </w:rPr>
        <w:t xml:space="preserve">submits that </w:t>
      </w:r>
      <w:r w:rsidR="00B51E7E" w:rsidRPr="00D36D4D">
        <w:rPr>
          <w:rFonts w:ascii="Arial" w:hAnsi="Arial" w:cs="Arial"/>
          <w:sz w:val="24"/>
          <w:szCs w:val="24"/>
        </w:rPr>
        <w:t xml:space="preserve">the alignment of the </w:t>
      </w:r>
      <w:r w:rsidR="006A44BA" w:rsidRPr="00D36D4D">
        <w:rPr>
          <w:rFonts w:ascii="Arial" w:hAnsi="Arial" w:cs="Arial"/>
          <w:sz w:val="24"/>
          <w:szCs w:val="24"/>
        </w:rPr>
        <w:t>original</w:t>
      </w:r>
      <w:r w:rsidR="00B51E7E" w:rsidRPr="00D36D4D">
        <w:rPr>
          <w:rFonts w:ascii="Arial" w:hAnsi="Arial" w:cs="Arial"/>
          <w:sz w:val="24"/>
          <w:szCs w:val="24"/>
        </w:rPr>
        <w:t xml:space="preserve"> footpaths within this area </w:t>
      </w:r>
      <w:r w:rsidR="00740A2F" w:rsidRPr="00D36D4D">
        <w:rPr>
          <w:rFonts w:ascii="Arial" w:hAnsi="Arial" w:cs="Arial"/>
          <w:sz w:val="24"/>
          <w:szCs w:val="24"/>
        </w:rPr>
        <w:t>were previously changed by a legal Order in 1987</w:t>
      </w:r>
      <w:r w:rsidR="006A44BA" w:rsidRPr="00D36D4D">
        <w:rPr>
          <w:rFonts w:ascii="Arial" w:hAnsi="Arial" w:cs="Arial"/>
          <w:sz w:val="24"/>
          <w:szCs w:val="24"/>
        </w:rPr>
        <w:t xml:space="preserve">, and given that the proposed diversion would result in a path that would </w:t>
      </w:r>
      <w:r w:rsidR="00C05203" w:rsidRPr="00D36D4D">
        <w:rPr>
          <w:rFonts w:ascii="Arial" w:hAnsi="Arial" w:cs="Arial"/>
          <w:sz w:val="24"/>
          <w:szCs w:val="24"/>
        </w:rPr>
        <w:t xml:space="preserve">be even </w:t>
      </w:r>
      <w:r w:rsidR="006A44BA" w:rsidRPr="00D36D4D">
        <w:rPr>
          <w:rFonts w:ascii="Arial" w:hAnsi="Arial" w:cs="Arial"/>
          <w:sz w:val="24"/>
          <w:szCs w:val="24"/>
        </w:rPr>
        <w:t>further away from the original</w:t>
      </w:r>
      <w:r w:rsidR="00C05203" w:rsidRPr="00D36D4D">
        <w:rPr>
          <w:rFonts w:ascii="Arial" w:hAnsi="Arial" w:cs="Arial"/>
          <w:sz w:val="24"/>
          <w:szCs w:val="24"/>
        </w:rPr>
        <w:t xml:space="preserve"> alignment of paths</w:t>
      </w:r>
      <w:r w:rsidR="0004240D" w:rsidRPr="00D36D4D">
        <w:rPr>
          <w:rFonts w:ascii="Arial" w:hAnsi="Arial" w:cs="Arial"/>
          <w:sz w:val="24"/>
          <w:szCs w:val="24"/>
        </w:rPr>
        <w:t>, the Objector</w:t>
      </w:r>
      <w:r w:rsidR="006A44BA" w:rsidRPr="00D36D4D">
        <w:rPr>
          <w:rFonts w:ascii="Arial" w:hAnsi="Arial" w:cs="Arial"/>
          <w:sz w:val="24"/>
          <w:szCs w:val="24"/>
        </w:rPr>
        <w:t xml:space="preserve"> </w:t>
      </w:r>
      <w:r w:rsidR="00C32BAC" w:rsidRPr="00D36D4D">
        <w:rPr>
          <w:rFonts w:ascii="Arial" w:hAnsi="Arial" w:cs="Arial"/>
          <w:sz w:val="24"/>
          <w:szCs w:val="24"/>
        </w:rPr>
        <w:t xml:space="preserve">raises concerns that </w:t>
      </w:r>
      <w:r w:rsidR="00DD4B60">
        <w:rPr>
          <w:rFonts w:ascii="Arial" w:hAnsi="Arial" w:cs="Arial"/>
          <w:sz w:val="24"/>
          <w:szCs w:val="24"/>
        </w:rPr>
        <w:t xml:space="preserve">the more removed paths </w:t>
      </w:r>
      <w:r w:rsidR="007337A3">
        <w:rPr>
          <w:rFonts w:ascii="Arial" w:hAnsi="Arial" w:cs="Arial"/>
          <w:sz w:val="24"/>
          <w:szCs w:val="24"/>
        </w:rPr>
        <w:t>are from their historic environment</w:t>
      </w:r>
      <w:r w:rsidR="003816CE">
        <w:rPr>
          <w:rFonts w:ascii="Arial" w:hAnsi="Arial" w:cs="Arial"/>
          <w:sz w:val="24"/>
          <w:szCs w:val="24"/>
        </w:rPr>
        <w:t>,</w:t>
      </w:r>
      <w:r w:rsidR="007337A3">
        <w:rPr>
          <w:rFonts w:ascii="Arial" w:hAnsi="Arial" w:cs="Arial"/>
          <w:sz w:val="24"/>
          <w:szCs w:val="24"/>
        </w:rPr>
        <w:t xml:space="preserve"> </w:t>
      </w:r>
      <w:r w:rsidR="003816CE">
        <w:rPr>
          <w:rFonts w:ascii="Arial" w:hAnsi="Arial" w:cs="Arial"/>
          <w:sz w:val="24"/>
          <w:szCs w:val="24"/>
        </w:rPr>
        <w:t xml:space="preserve">the less likely it is that </w:t>
      </w:r>
      <w:r w:rsidR="00AA1F50">
        <w:rPr>
          <w:rFonts w:ascii="Arial" w:hAnsi="Arial" w:cs="Arial"/>
          <w:sz w:val="24"/>
          <w:szCs w:val="24"/>
        </w:rPr>
        <w:t>people understand and appreciate their original purpose.</w:t>
      </w:r>
    </w:p>
    <w:p w14:paraId="58FE1B83" w14:textId="01853C58" w:rsidR="00EF117B" w:rsidRDefault="00CB25AF" w:rsidP="00D36D4D">
      <w:pPr>
        <w:pStyle w:val="Style1"/>
        <w:rPr>
          <w:rFonts w:ascii="Arial" w:hAnsi="Arial" w:cs="Arial"/>
          <w:sz w:val="24"/>
          <w:szCs w:val="24"/>
        </w:rPr>
      </w:pPr>
      <w:r>
        <w:rPr>
          <w:rFonts w:ascii="Arial" w:hAnsi="Arial" w:cs="Arial"/>
          <w:sz w:val="24"/>
          <w:szCs w:val="24"/>
        </w:rPr>
        <w:t xml:space="preserve">In terms of </w:t>
      </w:r>
      <w:r w:rsidR="00F02A78">
        <w:rPr>
          <w:rFonts w:ascii="Arial" w:hAnsi="Arial" w:cs="Arial"/>
          <w:sz w:val="24"/>
          <w:szCs w:val="24"/>
        </w:rPr>
        <w:t xml:space="preserve">the more varied </w:t>
      </w:r>
      <w:r w:rsidR="005B60F1">
        <w:rPr>
          <w:rFonts w:ascii="Arial" w:hAnsi="Arial" w:cs="Arial"/>
          <w:sz w:val="24"/>
          <w:szCs w:val="24"/>
        </w:rPr>
        <w:t>gradient of slo</w:t>
      </w:r>
      <w:r w:rsidR="00D03C09">
        <w:rPr>
          <w:rFonts w:ascii="Arial" w:hAnsi="Arial" w:cs="Arial"/>
          <w:sz w:val="24"/>
          <w:szCs w:val="24"/>
        </w:rPr>
        <w:t>p</w:t>
      </w:r>
      <w:r w:rsidR="005B60F1">
        <w:rPr>
          <w:rFonts w:ascii="Arial" w:hAnsi="Arial" w:cs="Arial"/>
          <w:sz w:val="24"/>
          <w:szCs w:val="24"/>
        </w:rPr>
        <w:t>es and changes in land levels</w:t>
      </w:r>
      <w:r w:rsidR="00D03C09">
        <w:rPr>
          <w:rFonts w:ascii="Arial" w:hAnsi="Arial" w:cs="Arial"/>
          <w:sz w:val="24"/>
          <w:szCs w:val="24"/>
        </w:rPr>
        <w:t xml:space="preserve"> that use</w:t>
      </w:r>
      <w:r w:rsidR="00F25700">
        <w:rPr>
          <w:rFonts w:ascii="Arial" w:hAnsi="Arial" w:cs="Arial"/>
          <w:sz w:val="24"/>
          <w:szCs w:val="24"/>
        </w:rPr>
        <w:t>r</w:t>
      </w:r>
      <w:r w:rsidR="00D03C09">
        <w:rPr>
          <w:rFonts w:ascii="Arial" w:hAnsi="Arial" w:cs="Arial"/>
          <w:sz w:val="24"/>
          <w:szCs w:val="24"/>
        </w:rPr>
        <w:t xml:space="preserve">s experience </w:t>
      </w:r>
      <w:r w:rsidR="00F25700">
        <w:rPr>
          <w:rFonts w:ascii="Arial" w:hAnsi="Arial" w:cs="Arial"/>
          <w:sz w:val="24"/>
          <w:szCs w:val="24"/>
        </w:rPr>
        <w:t>on the existing Footpath 16 Melcombe Horsey</w:t>
      </w:r>
      <w:r w:rsidR="00042DF7">
        <w:rPr>
          <w:rFonts w:ascii="Arial" w:hAnsi="Arial" w:cs="Arial"/>
          <w:sz w:val="24"/>
          <w:szCs w:val="24"/>
        </w:rPr>
        <w:t xml:space="preserve">, whilst I </w:t>
      </w:r>
      <w:r w:rsidR="002A3663">
        <w:rPr>
          <w:rFonts w:ascii="Arial" w:hAnsi="Arial" w:cs="Arial"/>
          <w:sz w:val="24"/>
          <w:szCs w:val="24"/>
        </w:rPr>
        <w:t>acknowledge</w:t>
      </w:r>
      <w:r w:rsidR="00042DF7">
        <w:rPr>
          <w:rFonts w:ascii="Arial" w:hAnsi="Arial" w:cs="Arial"/>
          <w:sz w:val="24"/>
          <w:szCs w:val="24"/>
        </w:rPr>
        <w:t xml:space="preserve"> that some </w:t>
      </w:r>
      <w:r w:rsidR="00F11654">
        <w:rPr>
          <w:rFonts w:ascii="Arial" w:hAnsi="Arial" w:cs="Arial"/>
          <w:sz w:val="24"/>
          <w:szCs w:val="24"/>
        </w:rPr>
        <w:t xml:space="preserve">walkers in the countryside </w:t>
      </w:r>
      <w:r w:rsidR="00A70ECB">
        <w:rPr>
          <w:rFonts w:ascii="Arial" w:hAnsi="Arial" w:cs="Arial"/>
          <w:sz w:val="24"/>
          <w:szCs w:val="24"/>
        </w:rPr>
        <w:t xml:space="preserve">do not necessarily enjoy traversing </w:t>
      </w:r>
      <w:r w:rsidR="004F1972">
        <w:rPr>
          <w:rFonts w:ascii="Arial" w:hAnsi="Arial" w:cs="Arial"/>
          <w:sz w:val="24"/>
          <w:szCs w:val="24"/>
        </w:rPr>
        <w:t>flat and straight paths</w:t>
      </w:r>
      <w:r w:rsidR="00CC428D">
        <w:rPr>
          <w:rFonts w:ascii="Arial" w:hAnsi="Arial" w:cs="Arial"/>
          <w:sz w:val="24"/>
          <w:szCs w:val="24"/>
        </w:rPr>
        <w:t xml:space="preserve">, </w:t>
      </w:r>
      <w:r w:rsidR="00A87A74">
        <w:rPr>
          <w:rFonts w:ascii="Arial" w:hAnsi="Arial" w:cs="Arial"/>
          <w:sz w:val="24"/>
          <w:szCs w:val="24"/>
        </w:rPr>
        <w:t xml:space="preserve">enjoyment derived from </w:t>
      </w:r>
      <w:r w:rsidR="006756E5">
        <w:rPr>
          <w:rFonts w:ascii="Arial" w:hAnsi="Arial" w:cs="Arial"/>
          <w:sz w:val="24"/>
          <w:szCs w:val="24"/>
        </w:rPr>
        <w:t xml:space="preserve">the use of </w:t>
      </w:r>
      <w:r w:rsidR="007035BF">
        <w:rPr>
          <w:rFonts w:ascii="Arial" w:hAnsi="Arial" w:cs="Arial"/>
          <w:sz w:val="24"/>
          <w:szCs w:val="24"/>
        </w:rPr>
        <w:t>a</w:t>
      </w:r>
      <w:r w:rsidR="006756E5">
        <w:rPr>
          <w:rFonts w:ascii="Arial" w:hAnsi="Arial" w:cs="Arial"/>
          <w:sz w:val="24"/>
          <w:szCs w:val="24"/>
        </w:rPr>
        <w:t xml:space="preserve"> public right of way is to </w:t>
      </w:r>
      <w:r w:rsidR="00545B98">
        <w:rPr>
          <w:rFonts w:ascii="Arial" w:hAnsi="Arial" w:cs="Arial"/>
          <w:sz w:val="24"/>
          <w:szCs w:val="24"/>
        </w:rPr>
        <w:t>a large</w:t>
      </w:r>
      <w:r w:rsidR="006756E5">
        <w:rPr>
          <w:rFonts w:ascii="Arial" w:hAnsi="Arial" w:cs="Arial"/>
          <w:sz w:val="24"/>
          <w:szCs w:val="24"/>
        </w:rPr>
        <w:t xml:space="preserve"> extent subjective </w:t>
      </w:r>
      <w:r w:rsidR="009B3F73">
        <w:rPr>
          <w:rFonts w:ascii="Arial" w:hAnsi="Arial" w:cs="Arial"/>
          <w:sz w:val="24"/>
          <w:szCs w:val="24"/>
        </w:rPr>
        <w:t xml:space="preserve">to the </w:t>
      </w:r>
      <w:r w:rsidR="00545B98">
        <w:rPr>
          <w:rFonts w:ascii="Arial" w:hAnsi="Arial" w:cs="Arial"/>
          <w:sz w:val="24"/>
          <w:szCs w:val="24"/>
        </w:rPr>
        <w:t>individual</w:t>
      </w:r>
      <w:r w:rsidR="009B3F73">
        <w:rPr>
          <w:rFonts w:ascii="Arial" w:hAnsi="Arial" w:cs="Arial"/>
          <w:sz w:val="24"/>
          <w:szCs w:val="24"/>
        </w:rPr>
        <w:t xml:space="preserve"> user. In this instance,</w:t>
      </w:r>
      <w:r w:rsidR="002653DB">
        <w:rPr>
          <w:rFonts w:ascii="Arial" w:hAnsi="Arial" w:cs="Arial"/>
          <w:sz w:val="24"/>
          <w:szCs w:val="24"/>
        </w:rPr>
        <w:t xml:space="preserve"> the proposed diversion would remove the opportunity to those </w:t>
      </w:r>
      <w:r w:rsidR="00893CD2">
        <w:rPr>
          <w:rFonts w:ascii="Arial" w:hAnsi="Arial" w:cs="Arial"/>
          <w:sz w:val="24"/>
          <w:szCs w:val="24"/>
        </w:rPr>
        <w:t xml:space="preserve">walkers </w:t>
      </w:r>
      <w:r w:rsidR="002653DB">
        <w:rPr>
          <w:rFonts w:ascii="Arial" w:hAnsi="Arial" w:cs="Arial"/>
          <w:sz w:val="24"/>
          <w:szCs w:val="24"/>
        </w:rPr>
        <w:t>who wished</w:t>
      </w:r>
      <w:r w:rsidR="00C21397">
        <w:rPr>
          <w:rFonts w:ascii="Arial" w:hAnsi="Arial" w:cs="Arial"/>
          <w:sz w:val="24"/>
          <w:szCs w:val="24"/>
        </w:rPr>
        <w:t xml:space="preserve"> to experience the steeper slopes and gradients of </w:t>
      </w:r>
      <w:r w:rsidR="00847B9A">
        <w:rPr>
          <w:rFonts w:ascii="Arial" w:hAnsi="Arial" w:cs="Arial"/>
          <w:sz w:val="24"/>
          <w:szCs w:val="24"/>
        </w:rPr>
        <w:t xml:space="preserve">the </w:t>
      </w:r>
      <w:r w:rsidR="00545B98">
        <w:rPr>
          <w:rFonts w:ascii="Arial" w:hAnsi="Arial" w:cs="Arial"/>
          <w:sz w:val="24"/>
          <w:szCs w:val="24"/>
        </w:rPr>
        <w:t>existing</w:t>
      </w:r>
      <w:r w:rsidR="00C21397">
        <w:rPr>
          <w:rFonts w:ascii="Arial" w:hAnsi="Arial" w:cs="Arial"/>
          <w:sz w:val="24"/>
          <w:szCs w:val="24"/>
        </w:rPr>
        <w:t xml:space="preserve"> footpath between points A-B on the Order plan</w:t>
      </w:r>
      <w:r w:rsidR="008E695F">
        <w:rPr>
          <w:rFonts w:ascii="Arial" w:hAnsi="Arial" w:cs="Arial"/>
          <w:sz w:val="24"/>
          <w:szCs w:val="24"/>
        </w:rPr>
        <w:t>. However</w:t>
      </w:r>
      <w:r w:rsidR="00D37A79">
        <w:rPr>
          <w:rFonts w:ascii="Arial" w:hAnsi="Arial" w:cs="Arial"/>
          <w:sz w:val="24"/>
          <w:szCs w:val="24"/>
        </w:rPr>
        <w:t>,</w:t>
      </w:r>
      <w:r w:rsidR="00025319">
        <w:rPr>
          <w:rFonts w:ascii="Arial" w:hAnsi="Arial" w:cs="Arial"/>
          <w:sz w:val="24"/>
          <w:szCs w:val="24"/>
        </w:rPr>
        <w:t xml:space="preserve"> </w:t>
      </w:r>
      <w:r w:rsidR="005351D6">
        <w:rPr>
          <w:rFonts w:ascii="Arial" w:hAnsi="Arial" w:cs="Arial"/>
          <w:sz w:val="24"/>
          <w:szCs w:val="24"/>
        </w:rPr>
        <w:t xml:space="preserve">users would be </w:t>
      </w:r>
      <w:r w:rsidR="00E339C4">
        <w:rPr>
          <w:rFonts w:ascii="Arial" w:hAnsi="Arial" w:cs="Arial"/>
          <w:sz w:val="24"/>
          <w:szCs w:val="24"/>
        </w:rPr>
        <w:t xml:space="preserve">able </w:t>
      </w:r>
      <w:r w:rsidR="007E721D">
        <w:rPr>
          <w:rFonts w:ascii="Arial" w:hAnsi="Arial" w:cs="Arial"/>
          <w:sz w:val="24"/>
          <w:szCs w:val="24"/>
        </w:rPr>
        <w:t>to</w:t>
      </w:r>
      <w:r w:rsidR="00E339C4">
        <w:rPr>
          <w:rFonts w:ascii="Arial" w:hAnsi="Arial" w:cs="Arial"/>
          <w:sz w:val="24"/>
          <w:szCs w:val="24"/>
        </w:rPr>
        <w:t xml:space="preserve"> enjoy </w:t>
      </w:r>
      <w:r w:rsidR="00C32354">
        <w:rPr>
          <w:rFonts w:ascii="Arial" w:hAnsi="Arial" w:cs="Arial"/>
          <w:sz w:val="24"/>
          <w:szCs w:val="24"/>
        </w:rPr>
        <w:t xml:space="preserve">and explore </w:t>
      </w:r>
      <w:r w:rsidR="007E721D">
        <w:rPr>
          <w:rFonts w:ascii="Arial" w:hAnsi="Arial" w:cs="Arial"/>
          <w:sz w:val="24"/>
          <w:szCs w:val="24"/>
        </w:rPr>
        <w:t xml:space="preserve">the varied terrain </w:t>
      </w:r>
      <w:r w:rsidR="007B7EC5">
        <w:rPr>
          <w:rFonts w:ascii="Arial" w:hAnsi="Arial" w:cs="Arial"/>
          <w:sz w:val="24"/>
          <w:szCs w:val="24"/>
        </w:rPr>
        <w:t xml:space="preserve">and </w:t>
      </w:r>
      <w:r w:rsidR="003F793D">
        <w:rPr>
          <w:rFonts w:ascii="Arial" w:hAnsi="Arial" w:cs="Arial"/>
          <w:sz w:val="24"/>
          <w:szCs w:val="24"/>
        </w:rPr>
        <w:t xml:space="preserve">steeply sloping land of the adjacent Open Access Land by means of a new point of access that would be provided </w:t>
      </w:r>
      <w:r w:rsidR="007035BF">
        <w:rPr>
          <w:rFonts w:ascii="Arial" w:hAnsi="Arial" w:cs="Arial"/>
          <w:sz w:val="24"/>
          <w:szCs w:val="24"/>
        </w:rPr>
        <w:t>from an unaffected adjoining footpath as described below.</w:t>
      </w:r>
    </w:p>
    <w:p w14:paraId="78B37151" w14:textId="2A8CE75C" w:rsidR="00265C6E" w:rsidRPr="00265C6E" w:rsidRDefault="00EA6D14" w:rsidP="00265C6E">
      <w:pPr>
        <w:pStyle w:val="Style1"/>
        <w:rPr>
          <w:rFonts w:ascii="Arial" w:hAnsi="Arial" w:cs="Arial"/>
          <w:sz w:val="24"/>
          <w:szCs w:val="24"/>
        </w:rPr>
      </w:pPr>
      <w:r>
        <w:rPr>
          <w:rFonts w:ascii="Arial" w:hAnsi="Arial" w:cs="Arial"/>
          <w:sz w:val="24"/>
          <w:szCs w:val="24"/>
        </w:rPr>
        <w:t xml:space="preserve">With regards to the </w:t>
      </w:r>
      <w:r w:rsidR="006271AF">
        <w:rPr>
          <w:rFonts w:ascii="Arial" w:hAnsi="Arial" w:cs="Arial"/>
          <w:sz w:val="24"/>
          <w:szCs w:val="24"/>
        </w:rPr>
        <w:t xml:space="preserve">views </w:t>
      </w:r>
      <w:r w:rsidR="00B722BA">
        <w:rPr>
          <w:rFonts w:ascii="Arial" w:hAnsi="Arial" w:cs="Arial"/>
          <w:sz w:val="24"/>
          <w:szCs w:val="24"/>
        </w:rPr>
        <w:t xml:space="preserve">of the surrounding landscape </w:t>
      </w:r>
      <w:r w:rsidR="006271AF">
        <w:rPr>
          <w:rFonts w:ascii="Arial" w:hAnsi="Arial" w:cs="Arial"/>
          <w:sz w:val="24"/>
          <w:szCs w:val="24"/>
        </w:rPr>
        <w:t>that use</w:t>
      </w:r>
      <w:r w:rsidR="00BD66F6">
        <w:rPr>
          <w:rFonts w:ascii="Arial" w:hAnsi="Arial" w:cs="Arial"/>
          <w:sz w:val="24"/>
          <w:szCs w:val="24"/>
        </w:rPr>
        <w:t>r</w:t>
      </w:r>
      <w:r w:rsidR="006271AF">
        <w:rPr>
          <w:rFonts w:ascii="Arial" w:hAnsi="Arial" w:cs="Arial"/>
          <w:sz w:val="24"/>
          <w:szCs w:val="24"/>
        </w:rPr>
        <w:t xml:space="preserve">s would experience, </w:t>
      </w:r>
      <w:r w:rsidR="000564F8">
        <w:rPr>
          <w:rFonts w:ascii="Arial" w:hAnsi="Arial" w:cs="Arial"/>
          <w:sz w:val="24"/>
          <w:szCs w:val="24"/>
        </w:rPr>
        <w:t xml:space="preserve">whilst it </w:t>
      </w:r>
      <w:r w:rsidR="00BD66F6">
        <w:rPr>
          <w:rFonts w:ascii="Arial" w:hAnsi="Arial" w:cs="Arial"/>
          <w:sz w:val="24"/>
          <w:szCs w:val="24"/>
        </w:rPr>
        <w:t xml:space="preserve">is </w:t>
      </w:r>
      <w:r w:rsidR="000564F8">
        <w:rPr>
          <w:rFonts w:ascii="Arial" w:hAnsi="Arial" w:cs="Arial"/>
          <w:sz w:val="24"/>
          <w:szCs w:val="24"/>
        </w:rPr>
        <w:t xml:space="preserve">noted that </w:t>
      </w:r>
      <w:r w:rsidR="00C44525">
        <w:rPr>
          <w:rFonts w:ascii="Arial" w:hAnsi="Arial" w:cs="Arial"/>
          <w:sz w:val="24"/>
          <w:szCs w:val="24"/>
        </w:rPr>
        <w:t xml:space="preserve">the existing footpath between points B-C on the Order plan </w:t>
      </w:r>
      <w:r w:rsidR="00827814">
        <w:rPr>
          <w:rFonts w:ascii="Arial" w:hAnsi="Arial" w:cs="Arial"/>
          <w:sz w:val="24"/>
          <w:szCs w:val="24"/>
        </w:rPr>
        <w:t>is at a higher elevation</w:t>
      </w:r>
      <w:r w:rsidR="00BE4EEB">
        <w:rPr>
          <w:rFonts w:ascii="Arial" w:hAnsi="Arial" w:cs="Arial"/>
          <w:sz w:val="24"/>
          <w:szCs w:val="24"/>
        </w:rPr>
        <w:t xml:space="preserve">, </w:t>
      </w:r>
      <w:r w:rsidR="008F2FF8">
        <w:rPr>
          <w:rFonts w:ascii="Arial" w:hAnsi="Arial" w:cs="Arial"/>
          <w:sz w:val="24"/>
          <w:szCs w:val="24"/>
        </w:rPr>
        <w:t xml:space="preserve">the panoramic </w:t>
      </w:r>
      <w:r w:rsidR="00BE4EEB">
        <w:rPr>
          <w:rFonts w:ascii="Arial" w:hAnsi="Arial" w:cs="Arial"/>
          <w:sz w:val="24"/>
          <w:szCs w:val="24"/>
        </w:rPr>
        <w:t xml:space="preserve">views </w:t>
      </w:r>
      <w:r w:rsidR="00883603">
        <w:rPr>
          <w:rFonts w:ascii="Arial" w:hAnsi="Arial" w:cs="Arial"/>
          <w:sz w:val="24"/>
          <w:szCs w:val="24"/>
        </w:rPr>
        <w:t xml:space="preserve">of the surrounding </w:t>
      </w:r>
      <w:r w:rsidR="00BD66F6">
        <w:rPr>
          <w:rFonts w:ascii="Arial" w:hAnsi="Arial" w:cs="Arial"/>
          <w:sz w:val="24"/>
          <w:szCs w:val="24"/>
        </w:rPr>
        <w:t>landscape</w:t>
      </w:r>
      <w:r w:rsidR="00883603">
        <w:rPr>
          <w:rFonts w:ascii="Arial" w:hAnsi="Arial" w:cs="Arial"/>
          <w:sz w:val="24"/>
          <w:szCs w:val="24"/>
        </w:rPr>
        <w:t xml:space="preserve"> </w:t>
      </w:r>
      <w:r w:rsidR="00BE4EEB">
        <w:rPr>
          <w:rFonts w:ascii="Arial" w:hAnsi="Arial" w:cs="Arial"/>
          <w:sz w:val="24"/>
          <w:szCs w:val="24"/>
        </w:rPr>
        <w:t>to the south</w:t>
      </w:r>
      <w:r w:rsidR="00883603">
        <w:rPr>
          <w:rFonts w:ascii="Arial" w:hAnsi="Arial" w:cs="Arial"/>
          <w:sz w:val="24"/>
          <w:szCs w:val="24"/>
        </w:rPr>
        <w:t>,</w:t>
      </w:r>
      <w:r w:rsidR="00BE4EEB">
        <w:rPr>
          <w:rFonts w:ascii="Arial" w:hAnsi="Arial" w:cs="Arial"/>
          <w:sz w:val="24"/>
          <w:szCs w:val="24"/>
        </w:rPr>
        <w:t xml:space="preserve"> would be </w:t>
      </w:r>
      <w:r w:rsidR="00883603">
        <w:rPr>
          <w:rFonts w:ascii="Arial" w:hAnsi="Arial" w:cs="Arial"/>
          <w:sz w:val="24"/>
          <w:szCs w:val="24"/>
        </w:rPr>
        <w:t xml:space="preserve">very similar for users of the diverted route. </w:t>
      </w:r>
      <w:r w:rsidR="00BD66F6">
        <w:rPr>
          <w:rFonts w:ascii="Arial" w:hAnsi="Arial" w:cs="Arial"/>
          <w:sz w:val="24"/>
          <w:szCs w:val="24"/>
        </w:rPr>
        <w:t>Furthermore</w:t>
      </w:r>
      <w:r w:rsidR="00000E80">
        <w:rPr>
          <w:rFonts w:ascii="Arial" w:hAnsi="Arial" w:cs="Arial"/>
          <w:sz w:val="24"/>
          <w:szCs w:val="24"/>
        </w:rPr>
        <w:t xml:space="preserve">, while views of the adjacent Open Access Land </w:t>
      </w:r>
      <w:r w:rsidR="000516C1">
        <w:rPr>
          <w:rFonts w:ascii="Arial" w:hAnsi="Arial" w:cs="Arial"/>
          <w:sz w:val="24"/>
          <w:szCs w:val="24"/>
        </w:rPr>
        <w:t>from Footpath</w:t>
      </w:r>
      <w:r w:rsidR="009E2EA4">
        <w:rPr>
          <w:rFonts w:ascii="Arial" w:hAnsi="Arial" w:cs="Arial"/>
          <w:sz w:val="24"/>
          <w:szCs w:val="24"/>
        </w:rPr>
        <w:t xml:space="preserve"> </w:t>
      </w:r>
      <w:r w:rsidR="000516C1">
        <w:rPr>
          <w:rFonts w:ascii="Arial" w:hAnsi="Arial" w:cs="Arial"/>
          <w:sz w:val="24"/>
          <w:szCs w:val="24"/>
        </w:rPr>
        <w:t>16 Melcombe Horsey</w:t>
      </w:r>
      <w:r w:rsidR="00064665">
        <w:rPr>
          <w:rFonts w:ascii="Arial" w:hAnsi="Arial" w:cs="Arial"/>
          <w:sz w:val="24"/>
          <w:szCs w:val="24"/>
        </w:rPr>
        <w:t xml:space="preserve"> would be lost, </w:t>
      </w:r>
      <w:r w:rsidR="00A770D9">
        <w:rPr>
          <w:rFonts w:ascii="Arial" w:hAnsi="Arial" w:cs="Arial"/>
          <w:sz w:val="24"/>
          <w:szCs w:val="24"/>
        </w:rPr>
        <w:t>views of that area would be maintained from the adjoin</w:t>
      </w:r>
      <w:r w:rsidR="00387027">
        <w:rPr>
          <w:rFonts w:ascii="Arial" w:hAnsi="Arial" w:cs="Arial"/>
          <w:sz w:val="24"/>
          <w:szCs w:val="24"/>
        </w:rPr>
        <w:t>in</w:t>
      </w:r>
      <w:r w:rsidR="00A770D9">
        <w:rPr>
          <w:rFonts w:ascii="Arial" w:hAnsi="Arial" w:cs="Arial"/>
          <w:sz w:val="24"/>
          <w:szCs w:val="24"/>
        </w:rPr>
        <w:t xml:space="preserve">g unaffected </w:t>
      </w:r>
      <w:r w:rsidR="00387027">
        <w:rPr>
          <w:rFonts w:ascii="Arial" w:hAnsi="Arial" w:cs="Arial"/>
          <w:sz w:val="24"/>
          <w:szCs w:val="24"/>
        </w:rPr>
        <w:t>footpath</w:t>
      </w:r>
      <w:r w:rsidR="003E7C40">
        <w:rPr>
          <w:rFonts w:ascii="Arial" w:hAnsi="Arial" w:cs="Arial"/>
          <w:sz w:val="24"/>
          <w:szCs w:val="24"/>
        </w:rPr>
        <w:t>.</w:t>
      </w:r>
    </w:p>
    <w:p w14:paraId="50EC1B21" w14:textId="2BA447E7" w:rsidR="00265C6E" w:rsidRDefault="00265C6E" w:rsidP="00A86B29">
      <w:pPr>
        <w:pStyle w:val="Style1"/>
        <w:rPr>
          <w:rFonts w:ascii="Arial" w:hAnsi="Arial" w:cs="Arial"/>
          <w:sz w:val="24"/>
          <w:szCs w:val="24"/>
        </w:rPr>
      </w:pPr>
      <w:r>
        <w:rPr>
          <w:rFonts w:ascii="Arial" w:hAnsi="Arial" w:cs="Arial"/>
          <w:sz w:val="24"/>
          <w:szCs w:val="24"/>
        </w:rPr>
        <w:t>In terms of</w:t>
      </w:r>
      <w:r w:rsidR="00D001DA">
        <w:rPr>
          <w:rFonts w:ascii="Arial" w:hAnsi="Arial" w:cs="Arial"/>
          <w:sz w:val="24"/>
          <w:szCs w:val="24"/>
        </w:rPr>
        <w:t xml:space="preserve"> public enjoyment </w:t>
      </w:r>
      <w:r w:rsidR="00E95157">
        <w:rPr>
          <w:rFonts w:ascii="Arial" w:hAnsi="Arial" w:cs="Arial"/>
          <w:sz w:val="24"/>
          <w:szCs w:val="24"/>
        </w:rPr>
        <w:t xml:space="preserve">that could arise from </w:t>
      </w:r>
      <w:r w:rsidR="00412609">
        <w:rPr>
          <w:rFonts w:ascii="Arial" w:hAnsi="Arial" w:cs="Arial"/>
          <w:sz w:val="24"/>
          <w:szCs w:val="24"/>
        </w:rPr>
        <w:t xml:space="preserve">experiencing a historic environment, </w:t>
      </w:r>
      <w:r w:rsidR="00FE1319">
        <w:rPr>
          <w:rFonts w:ascii="Arial" w:hAnsi="Arial" w:cs="Arial"/>
          <w:sz w:val="24"/>
          <w:szCs w:val="24"/>
        </w:rPr>
        <w:t xml:space="preserve">there is no substantive evidence before me that the original </w:t>
      </w:r>
      <w:r w:rsidR="002C7991">
        <w:rPr>
          <w:rFonts w:ascii="Arial" w:hAnsi="Arial" w:cs="Arial"/>
          <w:sz w:val="24"/>
          <w:szCs w:val="24"/>
        </w:rPr>
        <w:t xml:space="preserve">purpose of the routes was for access to </w:t>
      </w:r>
      <w:r w:rsidR="006B7148">
        <w:rPr>
          <w:rFonts w:ascii="Arial" w:hAnsi="Arial" w:cs="Arial"/>
          <w:sz w:val="24"/>
          <w:szCs w:val="24"/>
        </w:rPr>
        <w:t>the earthworks and ancient fields southeast of Lyscombe Bottom</w:t>
      </w:r>
      <w:r w:rsidR="00A055FE">
        <w:rPr>
          <w:rFonts w:ascii="Arial" w:hAnsi="Arial" w:cs="Arial"/>
          <w:sz w:val="24"/>
          <w:szCs w:val="24"/>
        </w:rPr>
        <w:t xml:space="preserve">. In any event, it appears that the majority of the </w:t>
      </w:r>
      <w:r w:rsidR="00663583">
        <w:rPr>
          <w:rFonts w:ascii="Arial" w:hAnsi="Arial" w:cs="Arial"/>
          <w:sz w:val="24"/>
          <w:szCs w:val="24"/>
        </w:rPr>
        <w:t xml:space="preserve">abovementioned Scheduled Monument is located to the west of the existing Bridleway 19 </w:t>
      </w:r>
      <w:r w:rsidR="00AB4715">
        <w:rPr>
          <w:rFonts w:ascii="Arial" w:hAnsi="Arial" w:cs="Arial"/>
          <w:sz w:val="24"/>
          <w:szCs w:val="24"/>
        </w:rPr>
        <w:t xml:space="preserve">Cheselbourne </w:t>
      </w:r>
      <w:r w:rsidR="00063911">
        <w:rPr>
          <w:rFonts w:ascii="Arial" w:hAnsi="Arial" w:cs="Arial"/>
          <w:sz w:val="24"/>
          <w:szCs w:val="24"/>
        </w:rPr>
        <w:t xml:space="preserve">and from which those historic assets could </w:t>
      </w:r>
      <w:r w:rsidR="00596884">
        <w:rPr>
          <w:rFonts w:ascii="Arial" w:hAnsi="Arial" w:cs="Arial"/>
          <w:sz w:val="24"/>
          <w:szCs w:val="24"/>
        </w:rPr>
        <w:t xml:space="preserve">continue </w:t>
      </w:r>
      <w:r w:rsidR="00993F52">
        <w:rPr>
          <w:rFonts w:ascii="Arial" w:hAnsi="Arial" w:cs="Arial"/>
          <w:sz w:val="24"/>
          <w:szCs w:val="24"/>
        </w:rPr>
        <w:t xml:space="preserve">to </w:t>
      </w:r>
      <w:r w:rsidR="00063911">
        <w:rPr>
          <w:rFonts w:ascii="Arial" w:hAnsi="Arial" w:cs="Arial"/>
          <w:sz w:val="24"/>
          <w:szCs w:val="24"/>
        </w:rPr>
        <w:t>be appreciated by the public</w:t>
      </w:r>
      <w:r w:rsidR="00DD09EC">
        <w:rPr>
          <w:rFonts w:ascii="Arial" w:hAnsi="Arial" w:cs="Arial"/>
          <w:sz w:val="24"/>
          <w:szCs w:val="24"/>
        </w:rPr>
        <w:t xml:space="preserve">. </w:t>
      </w:r>
      <w:r w:rsidR="00993F52">
        <w:rPr>
          <w:rFonts w:ascii="Arial" w:hAnsi="Arial" w:cs="Arial"/>
          <w:sz w:val="24"/>
          <w:szCs w:val="24"/>
        </w:rPr>
        <w:t>The proposed diverted route would maintain a connection with that bridleway</w:t>
      </w:r>
      <w:r w:rsidR="0025127B">
        <w:rPr>
          <w:rFonts w:ascii="Arial" w:hAnsi="Arial" w:cs="Arial"/>
          <w:sz w:val="24"/>
          <w:szCs w:val="24"/>
        </w:rPr>
        <w:t>,</w:t>
      </w:r>
      <w:r w:rsidR="00993F52">
        <w:rPr>
          <w:rFonts w:ascii="Arial" w:hAnsi="Arial" w:cs="Arial"/>
          <w:sz w:val="24"/>
          <w:szCs w:val="24"/>
        </w:rPr>
        <w:t xml:space="preserve"> </w:t>
      </w:r>
      <w:r w:rsidR="007531A2">
        <w:rPr>
          <w:rFonts w:ascii="Arial" w:hAnsi="Arial" w:cs="Arial"/>
          <w:sz w:val="24"/>
          <w:szCs w:val="24"/>
        </w:rPr>
        <w:t xml:space="preserve">and I therefore find that </w:t>
      </w:r>
      <w:r w:rsidR="00A936C9">
        <w:rPr>
          <w:rFonts w:ascii="Arial" w:hAnsi="Arial" w:cs="Arial"/>
          <w:sz w:val="24"/>
          <w:szCs w:val="24"/>
        </w:rPr>
        <w:t xml:space="preserve">the proposed diverted route would </w:t>
      </w:r>
      <w:r w:rsidR="00B316D3">
        <w:rPr>
          <w:rFonts w:ascii="Arial" w:hAnsi="Arial" w:cs="Arial"/>
          <w:sz w:val="24"/>
          <w:szCs w:val="24"/>
        </w:rPr>
        <w:t xml:space="preserve">not diminish the public’s enjoyment or </w:t>
      </w:r>
      <w:r w:rsidR="00E60BEF">
        <w:rPr>
          <w:rFonts w:ascii="Arial" w:hAnsi="Arial" w:cs="Arial"/>
          <w:sz w:val="24"/>
          <w:szCs w:val="24"/>
        </w:rPr>
        <w:t>appreciation</w:t>
      </w:r>
      <w:r w:rsidR="00B316D3">
        <w:rPr>
          <w:rFonts w:ascii="Arial" w:hAnsi="Arial" w:cs="Arial"/>
          <w:sz w:val="24"/>
          <w:szCs w:val="24"/>
        </w:rPr>
        <w:t xml:space="preserve"> of th</w:t>
      </w:r>
      <w:r w:rsidR="00E60BEF">
        <w:rPr>
          <w:rFonts w:ascii="Arial" w:hAnsi="Arial" w:cs="Arial"/>
          <w:sz w:val="24"/>
          <w:szCs w:val="24"/>
        </w:rPr>
        <w:t>e abovementioned historic asset.</w:t>
      </w:r>
    </w:p>
    <w:p w14:paraId="1607126B" w14:textId="402EB465" w:rsidR="00B52E6C" w:rsidRPr="0044623B" w:rsidRDefault="00FF5D1F" w:rsidP="00F07EB6">
      <w:pPr>
        <w:pStyle w:val="Style1"/>
        <w:rPr>
          <w:rFonts w:ascii="Arial" w:hAnsi="Arial" w:cs="Arial"/>
          <w:color w:val="auto"/>
          <w:sz w:val="24"/>
          <w:szCs w:val="24"/>
        </w:rPr>
      </w:pPr>
      <w:r>
        <w:rPr>
          <w:rFonts w:ascii="Arial" w:hAnsi="Arial" w:cs="Arial"/>
          <w:sz w:val="24"/>
          <w:szCs w:val="24"/>
        </w:rPr>
        <w:t xml:space="preserve">In summary of the above, </w:t>
      </w:r>
      <w:r w:rsidR="001B2DCD">
        <w:rPr>
          <w:rFonts w:ascii="Arial" w:hAnsi="Arial" w:cs="Arial"/>
          <w:sz w:val="24"/>
          <w:szCs w:val="24"/>
        </w:rPr>
        <w:t>the proposed diverted route would be</w:t>
      </w:r>
      <w:r w:rsidR="009B1FBC">
        <w:rPr>
          <w:rFonts w:ascii="Arial" w:hAnsi="Arial" w:cs="Arial"/>
          <w:sz w:val="24"/>
          <w:szCs w:val="24"/>
        </w:rPr>
        <w:t>, for a short distance,</w:t>
      </w:r>
      <w:r w:rsidR="001B2DCD">
        <w:rPr>
          <w:rFonts w:ascii="Arial" w:hAnsi="Arial" w:cs="Arial"/>
          <w:sz w:val="24"/>
          <w:szCs w:val="24"/>
        </w:rPr>
        <w:t xml:space="preserve"> over </w:t>
      </w:r>
      <w:r w:rsidR="006F4568">
        <w:rPr>
          <w:rFonts w:ascii="Arial" w:hAnsi="Arial" w:cs="Arial"/>
          <w:sz w:val="24"/>
          <w:szCs w:val="24"/>
        </w:rPr>
        <w:t xml:space="preserve">land where there are less changes in </w:t>
      </w:r>
      <w:r w:rsidR="006A0596">
        <w:rPr>
          <w:rFonts w:ascii="Arial" w:hAnsi="Arial" w:cs="Arial"/>
          <w:sz w:val="24"/>
          <w:szCs w:val="24"/>
        </w:rPr>
        <w:t xml:space="preserve">the </w:t>
      </w:r>
      <w:r w:rsidR="006F4568">
        <w:rPr>
          <w:rFonts w:ascii="Arial" w:hAnsi="Arial" w:cs="Arial"/>
          <w:sz w:val="24"/>
          <w:szCs w:val="24"/>
        </w:rPr>
        <w:t xml:space="preserve">gradient </w:t>
      </w:r>
      <w:r w:rsidR="006A0596">
        <w:rPr>
          <w:rFonts w:ascii="Arial" w:hAnsi="Arial" w:cs="Arial"/>
          <w:sz w:val="24"/>
          <w:szCs w:val="24"/>
        </w:rPr>
        <w:t xml:space="preserve">of the landscape, </w:t>
      </w:r>
      <w:r w:rsidR="006F4568">
        <w:rPr>
          <w:rFonts w:ascii="Arial" w:hAnsi="Arial" w:cs="Arial"/>
          <w:sz w:val="24"/>
          <w:szCs w:val="24"/>
        </w:rPr>
        <w:t xml:space="preserve">and </w:t>
      </w:r>
      <w:r w:rsidR="00D4053E">
        <w:rPr>
          <w:rFonts w:ascii="Arial" w:hAnsi="Arial" w:cs="Arial"/>
          <w:sz w:val="24"/>
          <w:szCs w:val="24"/>
        </w:rPr>
        <w:t xml:space="preserve">would result in the loss of some </w:t>
      </w:r>
      <w:r w:rsidR="002066D5">
        <w:rPr>
          <w:rFonts w:ascii="Arial" w:hAnsi="Arial" w:cs="Arial"/>
          <w:sz w:val="24"/>
          <w:szCs w:val="24"/>
        </w:rPr>
        <w:t xml:space="preserve">views </w:t>
      </w:r>
      <w:r>
        <w:rPr>
          <w:rFonts w:ascii="Arial" w:hAnsi="Arial" w:cs="Arial"/>
          <w:sz w:val="24"/>
          <w:szCs w:val="24"/>
        </w:rPr>
        <w:t xml:space="preserve">of </w:t>
      </w:r>
      <w:r w:rsidR="0010536B">
        <w:rPr>
          <w:rFonts w:ascii="Arial" w:hAnsi="Arial" w:cs="Arial"/>
          <w:sz w:val="24"/>
          <w:szCs w:val="24"/>
        </w:rPr>
        <w:t xml:space="preserve">the adjacent Open Access Land </w:t>
      </w:r>
      <w:r w:rsidR="002066D5">
        <w:rPr>
          <w:rFonts w:ascii="Arial" w:hAnsi="Arial" w:cs="Arial"/>
          <w:sz w:val="24"/>
          <w:szCs w:val="24"/>
        </w:rPr>
        <w:t xml:space="preserve">from the existing </w:t>
      </w:r>
      <w:r w:rsidR="006E1579">
        <w:rPr>
          <w:rFonts w:ascii="Arial" w:hAnsi="Arial" w:cs="Arial"/>
          <w:sz w:val="24"/>
          <w:szCs w:val="24"/>
        </w:rPr>
        <w:t>F</w:t>
      </w:r>
      <w:r w:rsidR="002066D5">
        <w:rPr>
          <w:rFonts w:ascii="Arial" w:hAnsi="Arial" w:cs="Arial"/>
          <w:sz w:val="24"/>
          <w:szCs w:val="24"/>
        </w:rPr>
        <w:t xml:space="preserve">ootpath </w:t>
      </w:r>
      <w:r w:rsidR="005C3BC0">
        <w:rPr>
          <w:rFonts w:ascii="Arial" w:hAnsi="Arial" w:cs="Arial"/>
          <w:sz w:val="24"/>
          <w:szCs w:val="24"/>
        </w:rPr>
        <w:t>16 Melcombe Horsey</w:t>
      </w:r>
      <w:r w:rsidR="00325152">
        <w:rPr>
          <w:rFonts w:ascii="Arial" w:hAnsi="Arial" w:cs="Arial"/>
          <w:sz w:val="24"/>
          <w:szCs w:val="24"/>
        </w:rPr>
        <w:t>. However</w:t>
      </w:r>
      <w:r w:rsidR="00BE1E6D">
        <w:rPr>
          <w:rFonts w:ascii="Arial" w:hAnsi="Arial" w:cs="Arial"/>
          <w:sz w:val="24"/>
          <w:szCs w:val="24"/>
        </w:rPr>
        <w:t xml:space="preserve">, </w:t>
      </w:r>
      <w:r w:rsidR="006F509C">
        <w:rPr>
          <w:rFonts w:ascii="Arial" w:hAnsi="Arial" w:cs="Arial"/>
          <w:sz w:val="24"/>
          <w:szCs w:val="24"/>
        </w:rPr>
        <w:t xml:space="preserve">the proposed diverted route would be </w:t>
      </w:r>
      <w:r w:rsidR="003077A0">
        <w:rPr>
          <w:rFonts w:ascii="Arial" w:hAnsi="Arial" w:cs="Arial"/>
          <w:sz w:val="24"/>
          <w:szCs w:val="24"/>
        </w:rPr>
        <w:t>predominantly</w:t>
      </w:r>
      <w:r w:rsidR="006F509C">
        <w:rPr>
          <w:rFonts w:ascii="Arial" w:hAnsi="Arial" w:cs="Arial"/>
          <w:sz w:val="24"/>
          <w:szCs w:val="24"/>
        </w:rPr>
        <w:t xml:space="preserve"> over more </w:t>
      </w:r>
      <w:r w:rsidR="002C049B">
        <w:rPr>
          <w:rFonts w:ascii="Arial" w:hAnsi="Arial" w:cs="Arial"/>
          <w:sz w:val="24"/>
          <w:szCs w:val="24"/>
        </w:rPr>
        <w:t xml:space="preserve">even land as a whole, and </w:t>
      </w:r>
      <w:r w:rsidR="0069454F">
        <w:rPr>
          <w:rFonts w:ascii="Arial" w:hAnsi="Arial" w:cs="Arial"/>
          <w:sz w:val="24"/>
          <w:szCs w:val="24"/>
        </w:rPr>
        <w:t xml:space="preserve">would, if the </w:t>
      </w:r>
      <w:r w:rsidR="00284B7F">
        <w:rPr>
          <w:rFonts w:ascii="Arial" w:hAnsi="Arial" w:cs="Arial"/>
          <w:sz w:val="24"/>
          <w:szCs w:val="24"/>
        </w:rPr>
        <w:t xml:space="preserve">Order </w:t>
      </w:r>
      <w:r w:rsidR="0069454F">
        <w:rPr>
          <w:rFonts w:ascii="Arial" w:hAnsi="Arial" w:cs="Arial"/>
          <w:sz w:val="24"/>
          <w:szCs w:val="24"/>
        </w:rPr>
        <w:t xml:space="preserve">is confirmed, </w:t>
      </w:r>
      <w:r w:rsidR="00284B7F">
        <w:rPr>
          <w:rFonts w:ascii="Arial" w:hAnsi="Arial" w:cs="Arial"/>
          <w:sz w:val="24"/>
          <w:szCs w:val="24"/>
        </w:rPr>
        <w:t xml:space="preserve">provide an additional </w:t>
      </w:r>
      <w:r w:rsidR="0044623B">
        <w:rPr>
          <w:rFonts w:ascii="Arial" w:hAnsi="Arial" w:cs="Arial"/>
          <w:sz w:val="24"/>
          <w:szCs w:val="24"/>
        </w:rPr>
        <w:t>point</w:t>
      </w:r>
      <w:r w:rsidR="00284B7F">
        <w:rPr>
          <w:rFonts w:ascii="Arial" w:hAnsi="Arial" w:cs="Arial"/>
          <w:sz w:val="24"/>
          <w:szCs w:val="24"/>
        </w:rPr>
        <w:t xml:space="preserve"> of access on</w:t>
      </w:r>
      <w:r w:rsidR="006E1579">
        <w:rPr>
          <w:rFonts w:ascii="Arial" w:hAnsi="Arial" w:cs="Arial"/>
          <w:sz w:val="24"/>
          <w:szCs w:val="24"/>
        </w:rPr>
        <w:t>to</w:t>
      </w:r>
      <w:r w:rsidR="00284B7F">
        <w:rPr>
          <w:rFonts w:ascii="Arial" w:hAnsi="Arial" w:cs="Arial"/>
          <w:sz w:val="24"/>
          <w:szCs w:val="24"/>
        </w:rPr>
        <w:t xml:space="preserve"> the nearby Open Access Land</w:t>
      </w:r>
      <w:r w:rsidR="0048644F">
        <w:rPr>
          <w:rFonts w:ascii="Arial" w:hAnsi="Arial" w:cs="Arial"/>
          <w:sz w:val="24"/>
          <w:szCs w:val="24"/>
        </w:rPr>
        <w:t>, whilst</w:t>
      </w:r>
      <w:r w:rsidR="00BC2127">
        <w:rPr>
          <w:rFonts w:ascii="Arial" w:hAnsi="Arial" w:cs="Arial"/>
          <w:sz w:val="24"/>
          <w:szCs w:val="24"/>
        </w:rPr>
        <w:t xml:space="preserve"> continu</w:t>
      </w:r>
      <w:r w:rsidR="0048644F">
        <w:rPr>
          <w:rFonts w:ascii="Arial" w:hAnsi="Arial" w:cs="Arial"/>
          <w:sz w:val="24"/>
          <w:szCs w:val="24"/>
        </w:rPr>
        <w:t>ing</w:t>
      </w:r>
      <w:r w:rsidR="00BC2127">
        <w:rPr>
          <w:rFonts w:ascii="Arial" w:hAnsi="Arial" w:cs="Arial"/>
          <w:sz w:val="24"/>
          <w:szCs w:val="24"/>
        </w:rPr>
        <w:t xml:space="preserve"> to provide extensive panoramic views </w:t>
      </w:r>
      <w:r w:rsidR="00142CB6">
        <w:rPr>
          <w:rFonts w:ascii="Arial" w:hAnsi="Arial" w:cs="Arial"/>
          <w:sz w:val="24"/>
          <w:szCs w:val="24"/>
        </w:rPr>
        <w:t xml:space="preserve">of the undulating surrounding landscape to the south. </w:t>
      </w:r>
      <w:r w:rsidR="00EC4033" w:rsidRPr="0044623B">
        <w:rPr>
          <w:rFonts w:ascii="Arial" w:hAnsi="Arial" w:cs="Arial"/>
          <w:color w:val="auto"/>
          <w:sz w:val="24"/>
          <w:szCs w:val="24"/>
        </w:rPr>
        <w:t xml:space="preserve">My conclusion on the question of public </w:t>
      </w:r>
      <w:r w:rsidR="00EC4033" w:rsidRPr="0044623B">
        <w:rPr>
          <w:rFonts w:ascii="Arial" w:hAnsi="Arial" w:cs="Arial"/>
          <w:color w:val="auto"/>
          <w:sz w:val="24"/>
          <w:szCs w:val="24"/>
        </w:rPr>
        <w:lastRenderedPageBreak/>
        <w:t xml:space="preserve">enjoyment is therefore </w:t>
      </w:r>
      <w:r w:rsidR="0044623B" w:rsidRPr="0044623B">
        <w:rPr>
          <w:rFonts w:ascii="Arial" w:hAnsi="Arial" w:cs="Arial"/>
          <w:color w:val="auto"/>
          <w:sz w:val="24"/>
          <w:szCs w:val="24"/>
        </w:rPr>
        <w:t>finely</w:t>
      </w:r>
      <w:r w:rsidR="00EC4033" w:rsidRPr="0044623B">
        <w:rPr>
          <w:rFonts w:ascii="Arial" w:hAnsi="Arial" w:cs="Arial"/>
          <w:color w:val="auto"/>
          <w:sz w:val="24"/>
          <w:szCs w:val="24"/>
        </w:rPr>
        <w:t xml:space="preserve"> balanced. Nonetheless, </w:t>
      </w:r>
      <w:r w:rsidR="00292842" w:rsidRPr="0044623B">
        <w:rPr>
          <w:rFonts w:ascii="Arial" w:hAnsi="Arial" w:cs="Arial"/>
          <w:color w:val="auto"/>
          <w:sz w:val="24"/>
          <w:szCs w:val="24"/>
        </w:rPr>
        <w:t xml:space="preserve">I find that, on balance and </w:t>
      </w:r>
      <w:r w:rsidR="003F32D6" w:rsidRPr="0044623B">
        <w:rPr>
          <w:rFonts w:ascii="Arial" w:hAnsi="Arial" w:cs="Arial"/>
          <w:color w:val="auto"/>
          <w:sz w:val="24"/>
          <w:szCs w:val="24"/>
        </w:rPr>
        <w:t xml:space="preserve">as a whole, </w:t>
      </w:r>
      <w:r w:rsidR="0000361D" w:rsidRPr="0044623B">
        <w:rPr>
          <w:rFonts w:ascii="Arial" w:hAnsi="Arial" w:cs="Arial"/>
          <w:color w:val="auto"/>
          <w:sz w:val="24"/>
          <w:szCs w:val="24"/>
        </w:rPr>
        <w:t xml:space="preserve">enjoyment for recreational users </w:t>
      </w:r>
      <w:r w:rsidR="003077A0" w:rsidRPr="0044623B">
        <w:rPr>
          <w:rFonts w:ascii="Arial" w:hAnsi="Arial" w:cs="Arial"/>
          <w:color w:val="auto"/>
          <w:sz w:val="24"/>
          <w:szCs w:val="24"/>
        </w:rPr>
        <w:t>of the footpaths would not be diminished as a result of the proposed diversion.</w:t>
      </w:r>
      <w:r w:rsidR="00292842" w:rsidRPr="0044623B">
        <w:rPr>
          <w:rFonts w:ascii="Arial" w:hAnsi="Arial" w:cs="Arial"/>
          <w:color w:val="auto"/>
          <w:sz w:val="24"/>
          <w:szCs w:val="24"/>
        </w:rPr>
        <w:t xml:space="preserve"> </w:t>
      </w:r>
    </w:p>
    <w:p w14:paraId="3E8F6D96" w14:textId="1410C5C9" w:rsidR="002C77FE" w:rsidRPr="008F0DD2" w:rsidRDefault="00C94E88" w:rsidP="002C77FE">
      <w:pPr>
        <w:pStyle w:val="Style1"/>
        <w:numPr>
          <w:ilvl w:val="0"/>
          <w:numId w:val="0"/>
        </w:numPr>
        <w:rPr>
          <w:rFonts w:ascii="Arial" w:hAnsi="Arial" w:cs="Arial"/>
          <w:sz w:val="24"/>
          <w:szCs w:val="24"/>
        </w:rPr>
      </w:pPr>
      <w:r w:rsidRPr="008F0DD2">
        <w:rPr>
          <w:rFonts w:ascii="Arial" w:hAnsi="Arial" w:cs="Arial"/>
          <w:b/>
          <w:i/>
          <w:iCs/>
          <w:sz w:val="24"/>
          <w:szCs w:val="24"/>
        </w:rPr>
        <w:t>The effect of the diversion on other land served by the existing paths and the land over which the new paths would be created</w:t>
      </w:r>
    </w:p>
    <w:p w14:paraId="1F6BE311" w14:textId="44632A71" w:rsidR="002C77FE" w:rsidRDefault="00BC147B" w:rsidP="00A86B29">
      <w:pPr>
        <w:pStyle w:val="Style1"/>
        <w:rPr>
          <w:rFonts w:ascii="Arial" w:hAnsi="Arial" w:cs="Arial"/>
          <w:sz w:val="24"/>
          <w:szCs w:val="24"/>
        </w:rPr>
      </w:pPr>
      <w:r>
        <w:rPr>
          <w:rFonts w:ascii="Arial" w:hAnsi="Arial" w:cs="Arial"/>
          <w:sz w:val="24"/>
          <w:szCs w:val="24"/>
        </w:rPr>
        <w:t xml:space="preserve">The existing route is in the ownership of </w:t>
      </w:r>
      <w:r w:rsidR="002E4CFF">
        <w:rPr>
          <w:rFonts w:ascii="Arial" w:hAnsi="Arial" w:cs="Arial"/>
          <w:sz w:val="24"/>
          <w:szCs w:val="24"/>
        </w:rPr>
        <w:t>persons who, as noted above, support the application</w:t>
      </w:r>
      <w:r w:rsidR="00B74641">
        <w:rPr>
          <w:rFonts w:ascii="Arial" w:hAnsi="Arial" w:cs="Arial"/>
          <w:sz w:val="24"/>
          <w:szCs w:val="24"/>
        </w:rPr>
        <w:t xml:space="preserve"> as made by the previous landowner</w:t>
      </w:r>
      <w:r w:rsidR="002E4CFF">
        <w:rPr>
          <w:rFonts w:ascii="Arial" w:hAnsi="Arial" w:cs="Arial"/>
          <w:sz w:val="24"/>
          <w:szCs w:val="24"/>
        </w:rPr>
        <w:t xml:space="preserve">. The proposed diverted route would </w:t>
      </w:r>
      <w:r w:rsidR="00B611E9">
        <w:rPr>
          <w:rFonts w:ascii="Arial" w:hAnsi="Arial" w:cs="Arial"/>
          <w:sz w:val="24"/>
          <w:szCs w:val="24"/>
        </w:rPr>
        <w:t xml:space="preserve">pass over land in the ownership of </w:t>
      </w:r>
      <w:r w:rsidR="00653CE3">
        <w:rPr>
          <w:rFonts w:ascii="Arial" w:hAnsi="Arial" w:cs="Arial"/>
          <w:sz w:val="24"/>
          <w:szCs w:val="24"/>
        </w:rPr>
        <w:t xml:space="preserve">a </w:t>
      </w:r>
      <w:r w:rsidR="00B611E9">
        <w:rPr>
          <w:rFonts w:ascii="Arial" w:hAnsi="Arial" w:cs="Arial"/>
          <w:sz w:val="24"/>
          <w:szCs w:val="24"/>
        </w:rPr>
        <w:t>neighbour who</w:t>
      </w:r>
      <w:r w:rsidR="007C1CF7">
        <w:rPr>
          <w:rFonts w:ascii="Arial" w:hAnsi="Arial" w:cs="Arial"/>
          <w:sz w:val="24"/>
          <w:szCs w:val="24"/>
        </w:rPr>
        <w:t xml:space="preserve"> has provided, in writing, that they</w:t>
      </w:r>
      <w:r w:rsidR="00415D9F">
        <w:rPr>
          <w:rFonts w:ascii="Arial" w:hAnsi="Arial" w:cs="Arial"/>
          <w:sz w:val="24"/>
          <w:szCs w:val="24"/>
        </w:rPr>
        <w:t xml:space="preserve"> support</w:t>
      </w:r>
      <w:r w:rsidR="003D19D1">
        <w:rPr>
          <w:rFonts w:ascii="Arial" w:hAnsi="Arial" w:cs="Arial"/>
          <w:sz w:val="24"/>
          <w:szCs w:val="24"/>
        </w:rPr>
        <w:t xml:space="preserve"> </w:t>
      </w:r>
      <w:r w:rsidR="00794026">
        <w:rPr>
          <w:rFonts w:ascii="Arial" w:hAnsi="Arial" w:cs="Arial"/>
          <w:sz w:val="24"/>
          <w:szCs w:val="24"/>
        </w:rPr>
        <w:t>the</w:t>
      </w:r>
      <w:r w:rsidR="003D19D1">
        <w:rPr>
          <w:rFonts w:ascii="Arial" w:hAnsi="Arial" w:cs="Arial"/>
          <w:sz w:val="24"/>
          <w:szCs w:val="24"/>
        </w:rPr>
        <w:t xml:space="preserve"> proposed diversion</w:t>
      </w:r>
      <w:r w:rsidR="00B14EF1">
        <w:rPr>
          <w:rFonts w:ascii="Arial" w:hAnsi="Arial" w:cs="Arial"/>
          <w:sz w:val="24"/>
          <w:szCs w:val="24"/>
        </w:rPr>
        <w:t xml:space="preserve"> and that they shall not be seeking compensation from </w:t>
      </w:r>
      <w:r w:rsidR="00DD6C41">
        <w:rPr>
          <w:rFonts w:ascii="Arial" w:hAnsi="Arial" w:cs="Arial"/>
          <w:sz w:val="24"/>
          <w:szCs w:val="24"/>
        </w:rPr>
        <w:t>any person or organisation</w:t>
      </w:r>
      <w:r w:rsidR="003D19D1">
        <w:rPr>
          <w:rFonts w:ascii="Arial" w:hAnsi="Arial" w:cs="Arial"/>
          <w:sz w:val="24"/>
          <w:szCs w:val="24"/>
        </w:rPr>
        <w:t>.</w:t>
      </w:r>
    </w:p>
    <w:p w14:paraId="38F70EDD" w14:textId="653FF72D" w:rsidR="000714C8" w:rsidRPr="00C1176F" w:rsidRDefault="00DF54A3" w:rsidP="00C1176F">
      <w:pPr>
        <w:pStyle w:val="Style1"/>
        <w:rPr>
          <w:rFonts w:ascii="Arial" w:hAnsi="Arial" w:cs="Arial"/>
          <w:sz w:val="24"/>
          <w:szCs w:val="24"/>
        </w:rPr>
      </w:pPr>
      <w:r>
        <w:rPr>
          <w:rFonts w:ascii="Arial" w:hAnsi="Arial" w:cs="Arial"/>
          <w:sz w:val="24"/>
          <w:szCs w:val="24"/>
        </w:rPr>
        <w:t xml:space="preserve">From the existing Footpath </w:t>
      </w:r>
      <w:r w:rsidR="00027FC7">
        <w:rPr>
          <w:rFonts w:ascii="Arial" w:hAnsi="Arial" w:cs="Arial"/>
          <w:sz w:val="24"/>
          <w:szCs w:val="24"/>
        </w:rPr>
        <w:t xml:space="preserve">16 Melcombe Horsey, </w:t>
      </w:r>
      <w:r w:rsidR="006C49AB">
        <w:rPr>
          <w:rFonts w:ascii="Arial" w:hAnsi="Arial" w:cs="Arial"/>
          <w:sz w:val="24"/>
          <w:szCs w:val="24"/>
        </w:rPr>
        <w:t>and at a location north of point A on the Order plan</w:t>
      </w:r>
      <w:r w:rsidR="006F69D1">
        <w:rPr>
          <w:rFonts w:ascii="Arial" w:hAnsi="Arial" w:cs="Arial"/>
          <w:sz w:val="24"/>
          <w:szCs w:val="24"/>
        </w:rPr>
        <w:t xml:space="preserve">, there is a </w:t>
      </w:r>
      <w:r w:rsidR="001C760E">
        <w:rPr>
          <w:rFonts w:ascii="Arial" w:hAnsi="Arial" w:cs="Arial"/>
          <w:sz w:val="24"/>
          <w:szCs w:val="24"/>
        </w:rPr>
        <w:t xml:space="preserve">field </w:t>
      </w:r>
      <w:r w:rsidR="006F69D1">
        <w:rPr>
          <w:rFonts w:ascii="Arial" w:hAnsi="Arial" w:cs="Arial"/>
          <w:sz w:val="24"/>
          <w:szCs w:val="24"/>
        </w:rPr>
        <w:t xml:space="preserve">gate linking the agricultural field to </w:t>
      </w:r>
      <w:r w:rsidR="00A17162">
        <w:rPr>
          <w:rFonts w:ascii="Arial" w:hAnsi="Arial" w:cs="Arial"/>
          <w:sz w:val="24"/>
          <w:szCs w:val="24"/>
        </w:rPr>
        <w:t>an area of Open Access Land. The O</w:t>
      </w:r>
      <w:r w:rsidR="001C7E9C">
        <w:rPr>
          <w:rFonts w:ascii="Arial" w:hAnsi="Arial" w:cs="Arial"/>
          <w:sz w:val="24"/>
          <w:szCs w:val="24"/>
        </w:rPr>
        <w:t>rder Making Authority</w:t>
      </w:r>
      <w:r w:rsidR="00703AFA">
        <w:rPr>
          <w:rFonts w:ascii="Arial" w:hAnsi="Arial" w:cs="Arial"/>
          <w:sz w:val="24"/>
          <w:szCs w:val="24"/>
        </w:rPr>
        <w:t>’s</w:t>
      </w:r>
      <w:r w:rsidR="001C7E9C">
        <w:rPr>
          <w:rFonts w:ascii="Arial" w:hAnsi="Arial" w:cs="Arial"/>
          <w:sz w:val="24"/>
          <w:szCs w:val="24"/>
        </w:rPr>
        <w:t xml:space="preserve"> (the OMA) </w:t>
      </w:r>
      <w:r w:rsidR="00703AFA">
        <w:rPr>
          <w:rFonts w:ascii="Arial" w:hAnsi="Arial" w:cs="Arial"/>
          <w:sz w:val="24"/>
          <w:szCs w:val="24"/>
        </w:rPr>
        <w:t xml:space="preserve">submissions suggest that the existing gate is not an official </w:t>
      </w:r>
      <w:r w:rsidR="002F3CC2">
        <w:rPr>
          <w:rFonts w:ascii="Arial" w:hAnsi="Arial" w:cs="Arial"/>
          <w:sz w:val="24"/>
          <w:szCs w:val="24"/>
        </w:rPr>
        <w:t xml:space="preserve">access point onto the Open Access Land. </w:t>
      </w:r>
      <w:r w:rsidR="00AA4921">
        <w:rPr>
          <w:rFonts w:ascii="Arial" w:hAnsi="Arial" w:cs="Arial"/>
          <w:sz w:val="24"/>
          <w:szCs w:val="24"/>
        </w:rPr>
        <w:t xml:space="preserve">Nonetheless, </w:t>
      </w:r>
      <w:r w:rsidR="003A42E1">
        <w:rPr>
          <w:rFonts w:ascii="Arial" w:hAnsi="Arial" w:cs="Arial"/>
          <w:sz w:val="24"/>
          <w:szCs w:val="24"/>
        </w:rPr>
        <w:t>in the event that the Order is confirmed, the OMA has confirmed t</w:t>
      </w:r>
      <w:r w:rsidR="000308B4">
        <w:rPr>
          <w:rFonts w:ascii="Arial" w:hAnsi="Arial" w:cs="Arial"/>
          <w:sz w:val="24"/>
          <w:szCs w:val="24"/>
        </w:rPr>
        <w:t xml:space="preserve">hat the Applicant has agreed to </w:t>
      </w:r>
      <w:r w:rsidR="0071627F">
        <w:rPr>
          <w:rFonts w:ascii="Arial" w:hAnsi="Arial" w:cs="Arial"/>
          <w:sz w:val="24"/>
          <w:szCs w:val="24"/>
        </w:rPr>
        <w:t xml:space="preserve">install a kissing gate in the field boundary, at a location approximately 12 metres east of </w:t>
      </w:r>
      <w:r w:rsidR="00613802">
        <w:rPr>
          <w:rFonts w:ascii="Arial" w:hAnsi="Arial" w:cs="Arial"/>
          <w:sz w:val="24"/>
          <w:szCs w:val="24"/>
        </w:rPr>
        <w:t xml:space="preserve">point A, and which would provide access onto the Open Access Land </w:t>
      </w:r>
      <w:r w:rsidR="001C705C">
        <w:rPr>
          <w:rFonts w:ascii="Arial" w:hAnsi="Arial" w:cs="Arial"/>
          <w:sz w:val="24"/>
          <w:szCs w:val="24"/>
        </w:rPr>
        <w:t xml:space="preserve">from the </w:t>
      </w:r>
      <w:r w:rsidR="007563E8">
        <w:rPr>
          <w:rFonts w:ascii="Arial" w:hAnsi="Arial" w:cs="Arial"/>
          <w:sz w:val="24"/>
          <w:szCs w:val="24"/>
        </w:rPr>
        <w:t>unaffected Footpath 25 Cheselbourne.</w:t>
      </w:r>
      <w:r w:rsidR="009C0290">
        <w:rPr>
          <w:rFonts w:ascii="Arial" w:hAnsi="Arial" w:cs="Arial"/>
          <w:sz w:val="24"/>
          <w:szCs w:val="24"/>
        </w:rPr>
        <w:t xml:space="preserve"> </w:t>
      </w:r>
      <w:r w:rsidR="00757CDF">
        <w:rPr>
          <w:rFonts w:ascii="Arial" w:hAnsi="Arial" w:cs="Arial"/>
          <w:sz w:val="24"/>
          <w:szCs w:val="24"/>
        </w:rPr>
        <w:t>T</w:t>
      </w:r>
      <w:r w:rsidR="009C0290">
        <w:rPr>
          <w:rFonts w:ascii="Arial" w:hAnsi="Arial" w:cs="Arial"/>
          <w:sz w:val="24"/>
          <w:szCs w:val="24"/>
        </w:rPr>
        <w:t xml:space="preserve">hat </w:t>
      </w:r>
      <w:r w:rsidR="0006199E">
        <w:rPr>
          <w:rFonts w:ascii="Arial" w:hAnsi="Arial" w:cs="Arial"/>
          <w:sz w:val="24"/>
          <w:szCs w:val="24"/>
        </w:rPr>
        <w:t xml:space="preserve">new </w:t>
      </w:r>
      <w:r w:rsidR="00924955">
        <w:rPr>
          <w:rFonts w:ascii="Arial" w:hAnsi="Arial" w:cs="Arial"/>
          <w:sz w:val="24"/>
          <w:szCs w:val="24"/>
        </w:rPr>
        <w:t>kissing gate</w:t>
      </w:r>
      <w:r w:rsidR="009C0290">
        <w:rPr>
          <w:rFonts w:ascii="Arial" w:hAnsi="Arial" w:cs="Arial"/>
          <w:sz w:val="24"/>
          <w:szCs w:val="24"/>
        </w:rPr>
        <w:t xml:space="preserve"> would </w:t>
      </w:r>
      <w:r w:rsidR="00757CDF">
        <w:rPr>
          <w:rFonts w:ascii="Arial" w:hAnsi="Arial" w:cs="Arial"/>
          <w:sz w:val="24"/>
          <w:szCs w:val="24"/>
        </w:rPr>
        <w:t xml:space="preserve">provide </w:t>
      </w:r>
      <w:r w:rsidR="006A23A6">
        <w:rPr>
          <w:rFonts w:ascii="Arial" w:hAnsi="Arial" w:cs="Arial"/>
          <w:sz w:val="24"/>
          <w:szCs w:val="24"/>
        </w:rPr>
        <w:t xml:space="preserve">access </w:t>
      </w:r>
      <w:r w:rsidR="00757CDF">
        <w:rPr>
          <w:rFonts w:ascii="Arial" w:hAnsi="Arial" w:cs="Arial"/>
          <w:sz w:val="24"/>
          <w:szCs w:val="24"/>
        </w:rPr>
        <w:t>to</w:t>
      </w:r>
      <w:r w:rsidR="009C0290">
        <w:rPr>
          <w:rFonts w:ascii="Arial" w:hAnsi="Arial" w:cs="Arial"/>
          <w:sz w:val="24"/>
          <w:szCs w:val="24"/>
        </w:rPr>
        <w:t xml:space="preserve"> those who wished </w:t>
      </w:r>
      <w:r w:rsidR="00653CE3">
        <w:rPr>
          <w:rFonts w:ascii="Arial" w:hAnsi="Arial" w:cs="Arial"/>
          <w:sz w:val="24"/>
          <w:szCs w:val="24"/>
        </w:rPr>
        <w:t xml:space="preserve">to </w:t>
      </w:r>
      <w:r w:rsidR="0006199E">
        <w:rPr>
          <w:rFonts w:ascii="Arial" w:hAnsi="Arial" w:cs="Arial"/>
          <w:sz w:val="24"/>
          <w:szCs w:val="24"/>
        </w:rPr>
        <w:t xml:space="preserve">experience the varied terrain and </w:t>
      </w:r>
      <w:r w:rsidR="005C3AAB">
        <w:rPr>
          <w:rFonts w:ascii="Arial" w:hAnsi="Arial" w:cs="Arial"/>
          <w:sz w:val="24"/>
          <w:szCs w:val="24"/>
        </w:rPr>
        <w:t>wooded landscape of the Open Access Land</w:t>
      </w:r>
      <w:r w:rsidR="006A23A6">
        <w:rPr>
          <w:rFonts w:ascii="Arial" w:hAnsi="Arial" w:cs="Arial"/>
          <w:sz w:val="24"/>
          <w:szCs w:val="24"/>
        </w:rPr>
        <w:t>, from the unaffected pub</w:t>
      </w:r>
      <w:r w:rsidR="00653CE3">
        <w:rPr>
          <w:rFonts w:ascii="Arial" w:hAnsi="Arial" w:cs="Arial"/>
          <w:sz w:val="24"/>
          <w:szCs w:val="24"/>
        </w:rPr>
        <w:t>l</w:t>
      </w:r>
      <w:r w:rsidR="006A23A6">
        <w:rPr>
          <w:rFonts w:ascii="Arial" w:hAnsi="Arial" w:cs="Arial"/>
          <w:sz w:val="24"/>
          <w:szCs w:val="24"/>
        </w:rPr>
        <w:t>ic right of way.</w:t>
      </w:r>
    </w:p>
    <w:p w14:paraId="35EECF63" w14:textId="5E000267" w:rsidR="004244F9" w:rsidRPr="008F0DD2" w:rsidRDefault="004244F9" w:rsidP="00A86B29">
      <w:pPr>
        <w:pStyle w:val="Style1"/>
        <w:rPr>
          <w:rFonts w:ascii="Arial" w:hAnsi="Arial" w:cs="Arial"/>
          <w:sz w:val="24"/>
          <w:szCs w:val="24"/>
        </w:rPr>
      </w:pPr>
      <w:r>
        <w:rPr>
          <w:rFonts w:ascii="Arial" w:hAnsi="Arial" w:cs="Arial"/>
          <w:sz w:val="24"/>
          <w:szCs w:val="24"/>
        </w:rPr>
        <w:t xml:space="preserve">For the above reasons, I conclude that </w:t>
      </w:r>
      <w:r w:rsidR="00524A31">
        <w:rPr>
          <w:rFonts w:ascii="Arial" w:hAnsi="Arial" w:cs="Arial"/>
          <w:sz w:val="24"/>
          <w:szCs w:val="24"/>
        </w:rPr>
        <w:t xml:space="preserve">the proposed route </w:t>
      </w:r>
      <w:r w:rsidR="001F5EBD">
        <w:rPr>
          <w:rFonts w:ascii="Arial" w:hAnsi="Arial" w:cs="Arial"/>
          <w:sz w:val="24"/>
          <w:szCs w:val="24"/>
        </w:rPr>
        <w:t xml:space="preserve">would not have any negative effect on land served </w:t>
      </w:r>
      <w:r w:rsidR="00F031F6">
        <w:rPr>
          <w:rFonts w:ascii="Arial" w:hAnsi="Arial" w:cs="Arial"/>
          <w:sz w:val="24"/>
          <w:szCs w:val="24"/>
        </w:rPr>
        <w:t xml:space="preserve">by the existing or proposed routes. </w:t>
      </w:r>
    </w:p>
    <w:p w14:paraId="08F2D946" w14:textId="616BD76C" w:rsidR="002C77FE" w:rsidRPr="008E66F7" w:rsidRDefault="00470FB1" w:rsidP="006B7830">
      <w:pPr>
        <w:pStyle w:val="Style1"/>
        <w:numPr>
          <w:ilvl w:val="0"/>
          <w:numId w:val="0"/>
        </w:numPr>
        <w:rPr>
          <w:rFonts w:ascii="Arial" w:hAnsi="Arial" w:cs="Arial"/>
          <w:b/>
          <w:bCs/>
          <w:sz w:val="24"/>
          <w:szCs w:val="24"/>
        </w:rPr>
      </w:pPr>
      <w:r w:rsidRPr="008E66F7">
        <w:rPr>
          <w:rFonts w:ascii="Arial" w:hAnsi="Arial" w:cs="Arial"/>
          <w:b/>
          <w:bCs/>
          <w:sz w:val="24"/>
          <w:szCs w:val="24"/>
        </w:rPr>
        <w:t>Rights of Way Improvement Plan</w:t>
      </w:r>
    </w:p>
    <w:p w14:paraId="165F590B" w14:textId="7BD583FD" w:rsidR="006B7830" w:rsidRPr="008F0DD2" w:rsidRDefault="00346DEA" w:rsidP="00A86B29">
      <w:pPr>
        <w:pStyle w:val="Style1"/>
        <w:rPr>
          <w:rFonts w:ascii="Arial" w:hAnsi="Arial" w:cs="Arial"/>
          <w:color w:val="FF0000"/>
          <w:sz w:val="24"/>
          <w:szCs w:val="24"/>
        </w:rPr>
      </w:pPr>
      <w:r w:rsidRPr="00B0380B">
        <w:rPr>
          <w:rFonts w:ascii="Arial" w:hAnsi="Arial" w:cs="Arial"/>
          <w:color w:val="auto"/>
          <w:sz w:val="24"/>
          <w:szCs w:val="24"/>
        </w:rPr>
        <w:t>No contradictory view has been expressed to that of the OMA that the ROWIP has been taken into consideration when preparing the proposed diversion. There is also no evidence to suggest that the proposed diversion would conflict with the ROWIP</w:t>
      </w:r>
      <w:r w:rsidR="00B0380B">
        <w:rPr>
          <w:rFonts w:ascii="Arial" w:hAnsi="Arial" w:cs="Arial"/>
          <w:color w:val="auto"/>
          <w:sz w:val="24"/>
          <w:szCs w:val="24"/>
        </w:rPr>
        <w:t>.</w:t>
      </w:r>
    </w:p>
    <w:p w14:paraId="4C57564D" w14:textId="7D83967E" w:rsidR="006B7830" w:rsidRPr="008E66F7" w:rsidRDefault="009A51F2" w:rsidP="00346DEA">
      <w:pPr>
        <w:pStyle w:val="Style1"/>
        <w:numPr>
          <w:ilvl w:val="0"/>
          <w:numId w:val="0"/>
        </w:numPr>
        <w:rPr>
          <w:rFonts w:ascii="Arial" w:hAnsi="Arial" w:cs="Arial"/>
          <w:b/>
          <w:bCs/>
          <w:sz w:val="24"/>
          <w:szCs w:val="24"/>
        </w:rPr>
      </w:pPr>
      <w:r w:rsidRPr="008E66F7">
        <w:rPr>
          <w:rFonts w:ascii="Arial" w:hAnsi="Arial" w:cs="Arial"/>
          <w:b/>
          <w:bCs/>
          <w:sz w:val="24"/>
          <w:szCs w:val="24"/>
        </w:rPr>
        <w:t xml:space="preserve">Conclusions on whether it is expedient to confirm the Order </w:t>
      </w:r>
    </w:p>
    <w:p w14:paraId="255B624A" w14:textId="4870A0D8" w:rsidR="009A51F2" w:rsidRPr="00456ED5" w:rsidRDefault="000A1A22" w:rsidP="00456ED5">
      <w:pPr>
        <w:pStyle w:val="Style1"/>
        <w:rPr>
          <w:rFonts w:ascii="Arial" w:hAnsi="Arial" w:cs="Arial"/>
          <w:sz w:val="24"/>
          <w:szCs w:val="24"/>
        </w:rPr>
      </w:pPr>
      <w:r>
        <w:rPr>
          <w:rFonts w:ascii="Arial" w:hAnsi="Arial" w:cs="Arial"/>
          <w:sz w:val="24"/>
          <w:szCs w:val="24"/>
        </w:rPr>
        <w:t xml:space="preserve">I have concluded that </w:t>
      </w:r>
      <w:r w:rsidR="00C566F0">
        <w:rPr>
          <w:rFonts w:ascii="Arial" w:hAnsi="Arial" w:cs="Arial"/>
          <w:sz w:val="24"/>
          <w:szCs w:val="24"/>
        </w:rPr>
        <w:t xml:space="preserve">it </w:t>
      </w:r>
      <w:r w:rsidR="0020435F">
        <w:rPr>
          <w:rFonts w:ascii="Arial" w:hAnsi="Arial" w:cs="Arial"/>
          <w:sz w:val="24"/>
          <w:szCs w:val="24"/>
        </w:rPr>
        <w:t xml:space="preserve">is </w:t>
      </w:r>
      <w:r w:rsidR="00C566F0">
        <w:rPr>
          <w:rFonts w:ascii="Arial" w:hAnsi="Arial" w:cs="Arial"/>
          <w:sz w:val="24"/>
          <w:szCs w:val="24"/>
        </w:rPr>
        <w:t>expedient in the interests of the landowner to divert the existing paths</w:t>
      </w:r>
      <w:r w:rsidR="00915D13">
        <w:rPr>
          <w:rFonts w:ascii="Arial" w:hAnsi="Arial" w:cs="Arial"/>
          <w:sz w:val="24"/>
          <w:szCs w:val="24"/>
        </w:rPr>
        <w:t xml:space="preserve">, and </w:t>
      </w:r>
      <w:r w:rsidR="00502728">
        <w:rPr>
          <w:rFonts w:ascii="Arial" w:hAnsi="Arial" w:cs="Arial"/>
          <w:sz w:val="24"/>
          <w:szCs w:val="24"/>
        </w:rPr>
        <w:t>find</w:t>
      </w:r>
      <w:r w:rsidR="00915D13">
        <w:rPr>
          <w:rFonts w:ascii="Arial" w:hAnsi="Arial" w:cs="Arial"/>
          <w:sz w:val="24"/>
          <w:szCs w:val="24"/>
        </w:rPr>
        <w:t xml:space="preserve"> the </w:t>
      </w:r>
      <w:r w:rsidR="000D7038">
        <w:rPr>
          <w:rFonts w:ascii="Arial" w:hAnsi="Arial" w:cs="Arial"/>
          <w:sz w:val="24"/>
          <w:szCs w:val="24"/>
        </w:rPr>
        <w:t>new termination point</w:t>
      </w:r>
      <w:r w:rsidR="00037917">
        <w:rPr>
          <w:rFonts w:ascii="Arial" w:hAnsi="Arial" w:cs="Arial"/>
          <w:sz w:val="24"/>
          <w:szCs w:val="24"/>
        </w:rPr>
        <w:t xml:space="preserve"> </w:t>
      </w:r>
      <w:r w:rsidR="00F41C57">
        <w:rPr>
          <w:rFonts w:ascii="Arial" w:hAnsi="Arial" w:cs="Arial"/>
          <w:sz w:val="24"/>
          <w:szCs w:val="24"/>
        </w:rPr>
        <w:t xml:space="preserve">to be substantially as convenient </w:t>
      </w:r>
      <w:r w:rsidR="00891194">
        <w:rPr>
          <w:rFonts w:ascii="Arial" w:hAnsi="Arial" w:cs="Arial"/>
          <w:sz w:val="24"/>
          <w:szCs w:val="24"/>
        </w:rPr>
        <w:t xml:space="preserve">for the public. The </w:t>
      </w:r>
      <w:r w:rsidR="00915D13">
        <w:rPr>
          <w:rFonts w:ascii="Arial" w:hAnsi="Arial" w:cs="Arial"/>
          <w:sz w:val="24"/>
          <w:szCs w:val="24"/>
        </w:rPr>
        <w:t>resulting diversion will not be substantially less convenient to the public</w:t>
      </w:r>
      <w:r w:rsidR="007C48D7">
        <w:rPr>
          <w:rFonts w:ascii="Arial" w:hAnsi="Arial" w:cs="Arial"/>
          <w:sz w:val="24"/>
          <w:szCs w:val="24"/>
        </w:rPr>
        <w:t xml:space="preserve">, and I am satisfied that it is expedient to </w:t>
      </w:r>
      <w:r w:rsidR="0006425C">
        <w:rPr>
          <w:rFonts w:ascii="Arial" w:hAnsi="Arial" w:cs="Arial"/>
          <w:sz w:val="24"/>
          <w:szCs w:val="24"/>
        </w:rPr>
        <w:t xml:space="preserve">confirm the Order having regard to its effect both on public enjoyment </w:t>
      </w:r>
      <w:r w:rsidR="00F4374D">
        <w:rPr>
          <w:rFonts w:ascii="Arial" w:hAnsi="Arial" w:cs="Arial"/>
          <w:sz w:val="24"/>
          <w:szCs w:val="24"/>
        </w:rPr>
        <w:t>and land served by the existing route and proposed route. I</w:t>
      </w:r>
      <w:r w:rsidR="00DD68F6">
        <w:rPr>
          <w:rFonts w:ascii="Arial" w:hAnsi="Arial" w:cs="Arial"/>
          <w:sz w:val="24"/>
          <w:szCs w:val="24"/>
        </w:rPr>
        <w:t>,</w:t>
      </w:r>
      <w:r w:rsidR="00F4374D">
        <w:rPr>
          <w:rFonts w:ascii="Arial" w:hAnsi="Arial" w:cs="Arial"/>
          <w:sz w:val="24"/>
          <w:szCs w:val="24"/>
        </w:rPr>
        <w:t xml:space="preserve"> therefore</w:t>
      </w:r>
      <w:r w:rsidR="00DD68F6">
        <w:rPr>
          <w:rFonts w:ascii="Arial" w:hAnsi="Arial" w:cs="Arial"/>
          <w:sz w:val="24"/>
          <w:szCs w:val="24"/>
        </w:rPr>
        <w:t>,</w:t>
      </w:r>
      <w:r w:rsidR="00F4374D">
        <w:rPr>
          <w:rFonts w:ascii="Arial" w:hAnsi="Arial" w:cs="Arial"/>
          <w:sz w:val="24"/>
          <w:szCs w:val="24"/>
        </w:rPr>
        <w:t xml:space="preserve"> conclude </w:t>
      </w:r>
      <w:r w:rsidR="00DD68F6">
        <w:rPr>
          <w:rFonts w:ascii="Arial" w:hAnsi="Arial" w:cs="Arial"/>
          <w:sz w:val="24"/>
          <w:szCs w:val="24"/>
        </w:rPr>
        <w:t>that it is expedient to confirm the Order.</w:t>
      </w:r>
    </w:p>
    <w:p w14:paraId="6785FA97" w14:textId="65E7CCAE" w:rsidR="00355FCC" w:rsidRPr="008F0DD2" w:rsidRDefault="00D146D9" w:rsidP="00A9063D">
      <w:pPr>
        <w:pStyle w:val="Heading6blackfont"/>
        <w:rPr>
          <w:rFonts w:ascii="Arial" w:hAnsi="Arial" w:cs="Arial"/>
          <w:sz w:val="24"/>
          <w:szCs w:val="24"/>
        </w:rPr>
      </w:pPr>
      <w:r w:rsidRPr="008F0DD2">
        <w:rPr>
          <w:rFonts w:ascii="Arial" w:hAnsi="Arial" w:cs="Arial"/>
          <w:sz w:val="24"/>
          <w:szCs w:val="24"/>
        </w:rPr>
        <w:t xml:space="preserve">Overall </w:t>
      </w:r>
      <w:r w:rsidR="00A9063D" w:rsidRPr="008F0DD2">
        <w:rPr>
          <w:rFonts w:ascii="Arial" w:hAnsi="Arial" w:cs="Arial"/>
          <w:sz w:val="24"/>
          <w:szCs w:val="24"/>
        </w:rPr>
        <w:t>Conclusions</w:t>
      </w:r>
    </w:p>
    <w:p w14:paraId="19EB5A7C" w14:textId="1673FC47" w:rsidR="00A86B29" w:rsidRPr="008F0DD2" w:rsidRDefault="0089777B" w:rsidP="00A86B29">
      <w:pPr>
        <w:pStyle w:val="Style1"/>
        <w:rPr>
          <w:rFonts w:ascii="Arial" w:hAnsi="Arial" w:cs="Arial"/>
          <w:sz w:val="24"/>
          <w:szCs w:val="24"/>
        </w:rPr>
      </w:pPr>
      <w:r>
        <w:rPr>
          <w:rFonts w:ascii="Arial" w:hAnsi="Arial" w:cs="Arial"/>
          <w:sz w:val="24"/>
          <w:szCs w:val="24"/>
        </w:rPr>
        <w:t xml:space="preserve">Having regard </w:t>
      </w:r>
      <w:r w:rsidR="00054156">
        <w:rPr>
          <w:rFonts w:ascii="Arial" w:hAnsi="Arial" w:cs="Arial"/>
          <w:sz w:val="24"/>
          <w:szCs w:val="24"/>
        </w:rPr>
        <w:t xml:space="preserve">to these and all other matters raised in the written representations, I conclude that </w:t>
      </w:r>
      <w:r w:rsidR="009C4A1C">
        <w:rPr>
          <w:rFonts w:ascii="Arial" w:hAnsi="Arial" w:cs="Arial"/>
          <w:sz w:val="24"/>
          <w:szCs w:val="24"/>
        </w:rPr>
        <w:t>the Order should be confirmed.</w:t>
      </w:r>
    </w:p>
    <w:p w14:paraId="5031C873" w14:textId="44F7C241" w:rsidR="00D146D9" w:rsidRPr="008E66F7" w:rsidRDefault="00D146D9" w:rsidP="00D146D9">
      <w:pPr>
        <w:pStyle w:val="Style1"/>
        <w:numPr>
          <w:ilvl w:val="0"/>
          <w:numId w:val="0"/>
        </w:numPr>
        <w:rPr>
          <w:rFonts w:ascii="Arial" w:hAnsi="Arial" w:cs="Arial"/>
          <w:b/>
          <w:bCs/>
          <w:sz w:val="24"/>
          <w:szCs w:val="24"/>
        </w:rPr>
      </w:pPr>
      <w:r w:rsidRPr="008E66F7">
        <w:rPr>
          <w:rFonts w:ascii="Arial" w:hAnsi="Arial" w:cs="Arial"/>
          <w:b/>
          <w:bCs/>
          <w:sz w:val="24"/>
          <w:szCs w:val="24"/>
        </w:rPr>
        <w:t>Formal Decision</w:t>
      </w:r>
    </w:p>
    <w:p w14:paraId="254B5A03" w14:textId="4BFF6B69" w:rsidR="00D146D9" w:rsidRPr="009C4A1C" w:rsidRDefault="00D146D9" w:rsidP="008F0DD2">
      <w:pPr>
        <w:pStyle w:val="Style1"/>
        <w:rPr>
          <w:rFonts w:ascii="Arial" w:hAnsi="Arial" w:cs="Arial"/>
          <w:color w:val="auto"/>
          <w:sz w:val="24"/>
          <w:szCs w:val="24"/>
        </w:rPr>
      </w:pPr>
      <w:r w:rsidRPr="009C4A1C">
        <w:rPr>
          <w:rFonts w:ascii="Arial" w:hAnsi="Arial" w:cs="Arial"/>
          <w:color w:val="auto"/>
          <w:sz w:val="24"/>
          <w:szCs w:val="24"/>
        </w:rPr>
        <w:t>I confirm</w:t>
      </w:r>
      <w:r w:rsidR="00114515" w:rsidRPr="009C4A1C">
        <w:rPr>
          <w:rFonts w:ascii="Arial" w:hAnsi="Arial" w:cs="Arial"/>
          <w:color w:val="auto"/>
          <w:sz w:val="24"/>
          <w:szCs w:val="24"/>
        </w:rPr>
        <w:t xml:space="preserve"> the Order.</w:t>
      </w:r>
    </w:p>
    <w:p w14:paraId="11BFE9FC" w14:textId="71E9DA1A" w:rsidR="008F0DD2" w:rsidRDefault="008F0DD2" w:rsidP="008F0DD2">
      <w:pPr>
        <w:pStyle w:val="Style1"/>
        <w:numPr>
          <w:ilvl w:val="0"/>
          <w:numId w:val="0"/>
        </w:numPr>
      </w:pPr>
    </w:p>
    <w:p w14:paraId="69395E20" w14:textId="16F1B4CA" w:rsidR="008F0DD2" w:rsidRDefault="008F0DD2" w:rsidP="009A6386">
      <w:r w:rsidRPr="008542E1">
        <w:rPr>
          <w:rFonts w:ascii="Monotype Corsiva" w:hAnsi="Monotype Corsiva"/>
          <w:kern w:val="28"/>
          <w:sz w:val="36"/>
          <w:szCs w:val="36"/>
        </w:rPr>
        <w:t>Mr A Spencer-Peet</w:t>
      </w:r>
      <w:r>
        <w:rPr>
          <w:rFonts w:ascii="Monotype Corsiva" w:hAnsi="Monotype Corsiva"/>
          <w:kern w:val="28"/>
          <w:sz w:val="36"/>
          <w:szCs w:val="36"/>
        </w:rPr>
        <w:t xml:space="preserve">  </w:t>
      </w:r>
      <w:r w:rsidR="009A6386">
        <w:rPr>
          <w:rFonts w:ascii="Monotype Corsiva" w:hAnsi="Monotype Corsiva"/>
          <w:kern w:val="28"/>
          <w:sz w:val="36"/>
          <w:szCs w:val="36"/>
        </w:rPr>
        <w:t xml:space="preserve"> </w:t>
      </w:r>
      <w:r w:rsidR="009A5BA7">
        <w:rPr>
          <w:rFonts w:ascii="Monotype Corsiva" w:hAnsi="Monotype Corsiva"/>
          <w:kern w:val="28"/>
          <w:sz w:val="36"/>
          <w:szCs w:val="36"/>
        </w:rPr>
        <w:br/>
      </w:r>
      <w:r w:rsidRPr="008542E1">
        <w:t>INSPECTOR</w:t>
      </w:r>
    </w:p>
    <w:p w14:paraId="70F7225B" w14:textId="235169A1" w:rsidR="0090142D" w:rsidRPr="009A6386" w:rsidRDefault="00760DCD" w:rsidP="009A6386">
      <w:pPr>
        <w:rPr>
          <w:rFonts w:ascii="Monotype Corsiva" w:hAnsi="Monotype Corsiva"/>
          <w:kern w:val="28"/>
          <w:sz w:val="36"/>
          <w:szCs w:val="36"/>
        </w:rPr>
      </w:pPr>
      <w:r>
        <w:rPr>
          <w:noProof/>
        </w:rPr>
        <w:lastRenderedPageBreak/>
        <w:drawing>
          <wp:inline distT="0" distB="0" distL="0" distR="0" wp14:anchorId="054DF7D8" wp14:editId="49C88BAA">
            <wp:extent cx="5908040" cy="4177030"/>
            <wp:effectExtent l="0" t="0" r="0" b="0"/>
            <wp:docPr id="5" name="Picture 5" descr="Ord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Order map"/>
                    <pic:cNvPicPr/>
                  </pic:nvPicPr>
                  <pic:blipFill>
                    <a:blip r:embed="rId12"/>
                    <a:stretch>
                      <a:fillRect/>
                    </a:stretch>
                  </pic:blipFill>
                  <pic:spPr>
                    <a:xfrm>
                      <a:off x="0" y="0"/>
                      <a:ext cx="5908040" cy="4177030"/>
                    </a:xfrm>
                    <a:prstGeom prst="rect">
                      <a:avLst/>
                    </a:prstGeom>
                  </pic:spPr>
                </pic:pic>
              </a:graphicData>
            </a:graphic>
          </wp:inline>
        </w:drawing>
      </w:r>
    </w:p>
    <w:sectPr w:rsidR="0090142D" w:rsidRPr="009A6386" w:rsidSect="00E674DD">
      <w:headerReference w:type="default" r:id="rId13"/>
      <w:footerReference w:type="even" r:id="rId14"/>
      <w:footerReference w:type="default" r:id="rId15"/>
      <w:headerReference w:type="first" r:id="rId16"/>
      <w:footerReference w:type="first" r:id="rId17"/>
      <w:pgSz w:w="11906" w:h="16838" w:code="9"/>
      <w:pgMar w:top="680" w:right="1077" w:bottom="1276" w:left="1525" w:header="624" w:footer="81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B4447C" w14:textId="77777777" w:rsidR="00F8072C" w:rsidRDefault="00F8072C" w:rsidP="00F62916">
      <w:r>
        <w:separator/>
      </w:r>
    </w:p>
  </w:endnote>
  <w:endnote w:type="continuationSeparator" w:id="0">
    <w:p w14:paraId="3C5FF0F8" w14:textId="77777777" w:rsidR="00F8072C" w:rsidRDefault="00F8072C" w:rsidP="00F62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BA5EF" w14:textId="77777777" w:rsidR="00366F95" w:rsidRDefault="00366F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C97E5D" w14:textId="77777777" w:rsidR="00366F95" w:rsidRDefault="00366F9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68C1A" w14:textId="77777777" w:rsidR="00366F95" w:rsidRDefault="00366F95">
    <w:pPr>
      <w:pStyle w:val="Noindent"/>
      <w:spacing w:before="120"/>
      <w:jc w:val="center"/>
      <w:rPr>
        <w:rStyle w:val="PageNumber"/>
      </w:rPr>
    </w:pPr>
    <w:r>
      <w:rPr>
        <w:noProof/>
        <w:sz w:val="18"/>
      </w:rPr>
      <mc:AlternateContent>
        <mc:Choice Requires="wps">
          <w:drawing>
            <wp:anchor distT="0" distB="0" distL="114300" distR="114300" simplePos="0" relativeHeight="251658752" behindDoc="0" locked="0" layoutInCell="1" allowOverlap="1" wp14:anchorId="07E208A7" wp14:editId="782D0CEE">
              <wp:simplePos x="0" y="0"/>
              <wp:positionH relativeFrom="column">
                <wp:posOffset>-2540</wp:posOffset>
              </wp:positionH>
              <wp:positionV relativeFrom="paragraph">
                <wp:posOffset>159385</wp:posOffset>
              </wp:positionV>
              <wp:extent cx="5943600" cy="0"/>
              <wp:effectExtent l="0" t="0" r="0" b="0"/>
              <wp:wrapNone/>
              <wp:docPr id="2" name="Lin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8640C0" id="Line 17" o:spid="_x0000_s1026" alt="&quot;&quot;"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2.55pt" to="467.8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"/>
          </w:pict>
        </mc:Fallback>
      </mc:AlternateContent>
    </w:r>
  </w:p>
  <w:p w14:paraId="684996A3" w14:textId="77777777" w:rsidR="00366F95" w:rsidRPr="00E45340" w:rsidRDefault="006D6C4D" w:rsidP="00E45340">
    <w:pPr>
      <w:pStyle w:val="Footer"/>
      <w:ind w:right="-52"/>
      <w:rPr>
        <w:sz w:val="16"/>
        <w:szCs w:val="16"/>
      </w:rPr>
    </w:pPr>
    <w:hyperlink r:id="rId1" w:history="1">
      <w:r w:rsidR="004F274A" w:rsidRPr="00026922">
        <w:rPr>
          <w:rStyle w:val="Hyperlink"/>
          <w:sz w:val="16"/>
          <w:szCs w:val="16"/>
        </w:rPr>
        <w:t>https://www.gov.uk/planning-inspectorate</w:t>
      </w:r>
    </w:hyperlink>
    <w:r w:rsidR="00E45340">
      <w:rPr>
        <w:sz w:val="16"/>
        <w:szCs w:val="16"/>
      </w:rPr>
      <w:t xml:space="preserve">                          </w:t>
    </w:r>
    <w:r w:rsidR="00366F95">
      <w:rPr>
        <w:rStyle w:val="PageNumber"/>
      </w:rPr>
      <w:fldChar w:fldCharType="begin"/>
    </w:r>
    <w:r w:rsidR="00366F95">
      <w:rPr>
        <w:rStyle w:val="PageNumber"/>
      </w:rPr>
      <w:instrText xml:space="preserve"> PAGE </w:instrText>
    </w:r>
    <w:r w:rsidR="00366F95">
      <w:rPr>
        <w:rStyle w:val="PageNumber"/>
      </w:rPr>
      <w:fldChar w:fldCharType="separate"/>
    </w:r>
    <w:r w:rsidR="007A06BE">
      <w:rPr>
        <w:rStyle w:val="PageNumber"/>
        <w:noProof/>
      </w:rPr>
      <w:t>2</w:t>
    </w:r>
    <w:r w:rsidR="00366F95">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24B6B" w14:textId="77777777" w:rsidR="00366F95" w:rsidRDefault="00366F95" w:rsidP="00A9063D">
    <w:pPr>
      <w:pStyle w:val="Footer"/>
      <w:pBdr>
        <w:bottom w:val="none" w:sz="0" w:space="0" w:color="000000"/>
      </w:pBdr>
      <w:ind w:right="-52"/>
    </w:pPr>
    <w:r>
      <w:rPr>
        <w:noProof/>
      </w:rPr>
      <mc:AlternateContent>
        <mc:Choice Requires="wps">
          <w:drawing>
            <wp:anchor distT="0" distB="0" distL="114300" distR="114300" simplePos="0" relativeHeight="251656704" behindDoc="0" locked="0" layoutInCell="1" allowOverlap="1" wp14:anchorId="1C699898" wp14:editId="735601CA">
              <wp:simplePos x="0" y="0"/>
              <wp:positionH relativeFrom="column">
                <wp:posOffset>-2540</wp:posOffset>
              </wp:positionH>
              <wp:positionV relativeFrom="paragraph">
                <wp:posOffset>121285</wp:posOffset>
              </wp:positionV>
              <wp:extent cx="5943600" cy="0"/>
              <wp:effectExtent l="0" t="0" r="0" b="0"/>
              <wp:wrapNone/>
              <wp:docPr id="1" name="Lin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2809FC" id="Line 11" o:spid="_x0000_s1026" alt="&quot;&quot;"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9.55pt" to="467.8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" strokeweight=".5pt"/>
          </w:pict>
        </mc:Fallback>
      </mc:AlternateContent>
    </w:r>
  </w:p>
  <w:p w14:paraId="03641F77" w14:textId="77777777" w:rsidR="00366F95" w:rsidRPr="00451EE4" w:rsidRDefault="006D6C4D">
    <w:pPr>
      <w:pStyle w:val="Footer"/>
      <w:ind w:right="-52"/>
      <w:rPr>
        <w:sz w:val="16"/>
        <w:szCs w:val="16"/>
      </w:rPr>
    </w:pPr>
    <w:hyperlink r:id="rId1" w:history="1">
      <w:r w:rsidR="004F274A" w:rsidRPr="00026922">
        <w:rPr>
          <w:rStyle w:val="Hyperlink"/>
          <w:sz w:val="16"/>
          <w:szCs w:val="16"/>
        </w:rPr>
        <w:t>https://www.gov.uk/planning-inspectorate</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556706" w14:textId="77777777" w:rsidR="00F8072C" w:rsidRDefault="00F8072C" w:rsidP="00F62916">
      <w:r>
        <w:separator/>
      </w:r>
    </w:p>
  </w:footnote>
  <w:footnote w:type="continuationSeparator" w:id="0">
    <w:p w14:paraId="3ED86BA1" w14:textId="77777777" w:rsidR="00F8072C" w:rsidRDefault="00F8072C" w:rsidP="00F629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000" w:firstRow="0" w:lastRow="0" w:firstColumn="0" w:lastColumn="0" w:noHBand="0" w:noVBand="0"/>
    </w:tblPr>
    <w:tblGrid>
      <w:gridCol w:w="9520"/>
    </w:tblGrid>
    <w:tr w:rsidR="00366F95" w14:paraId="1E25268A" w14:textId="77777777">
      <w:tc>
        <w:tcPr>
          <w:tcW w:w="9520" w:type="dxa"/>
        </w:tcPr>
        <w:p w14:paraId="780976F2" w14:textId="33852C1C" w:rsidR="00366F95" w:rsidRDefault="00A9063D">
          <w:pPr>
            <w:pStyle w:val="Footer"/>
          </w:pPr>
          <w:r>
            <w:t xml:space="preserve">Order Decision </w:t>
          </w:r>
          <w:r w:rsidR="00C2708C">
            <w:t>ROW/</w:t>
          </w:r>
          <w:r w:rsidR="001B2D0F">
            <w:t>3284094</w:t>
          </w:r>
        </w:p>
      </w:tc>
    </w:tr>
  </w:tbl>
  <w:p w14:paraId="12444318" w14:textId="77777777" w:rsidR="00366F95" w:rsidRDefault="00366F95" w:rsidP="00087477">
    <w:pPr>
      <w:pStyle w:val="Footer"/>
      <w:spacing w:after="180"/>
    </w:pPr>
    <w:r>
      <w:rPr>
        <w:noProof/>
      </w:rPr>
      <mc:AlternateContent>
        <mc:Choice Requires="wps">
          <w:drawing>
            <wp:anchor distT="0" distB="0" distL="114300" distR="114300" simplePos="0" relativeHeight="251667968" behindDoc="0" locked="0" layoutInCell="1" allowOverlap="1" wp14:anchorId="52A3182C" wp14:editId="273A070C">
              <wp:simplePos x="0" y="0"/>
              <wp:positionH relativeFrom="column">
                <wp:posOffset>0</wp:posOffset>
              </wp:positionH>
              <wp:positionV relativeFrom="paragraph">
                <wp:posOffset>114300</wp:posOffset>
              </wp:positionV>
              <wp:extent cx="5943600" cy="0"/>
              <wp:effectExtent l="0" t="0" r="0" b="0"/>
              <wp:wrapNone/>
              <wp:docPr id="3" name="Lin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2AA2AA" id="Line 14" o:spid="_x0000_s1026" alt="&quot;&quot;"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pt" to="46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" strokeweight=".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DB8F9" w14:textId="77777777" w:rsidR="00366F95" w:rsidRDefault="00366F95">
    <w:pPr>
      <w:pStyle w:val="Header"/>
      <w:rPr>
        <w:sz w:val="12"/>
      </w:rPr>
    </w:pPr>
    <w:r>
      <w:rPr>
        <w:sz w:val="1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70F293D0"/>
    <w:lvl w:ilvl="0">
      <w:start w:val="1"/>
      <w:numFmt w:val="decimal"/>
      <w:pStyle w:val="ListNumber"/>
      <w:lvlText w:val="%1."/>
      <w:lvlJc w:val="left"/>
      <w:pPr>
        <w:tabs>
          <w:tab w:val="num" w:pos="360"/>
        </w:tabs>
        <w:ind w:left="360" w:hanging="360"/>
      </w:pPr>
    </w:lvl>
  </w:abstractNum>
  <w:abstractNum w:abstractNumId="1" w15:restartNumberingAfterBreak="0">
    <w:nsid w:val="07700615"/>
    <w:multiLevelType w:val="multilevel"/>
    <w:tmpl w:val="A22611FC"/>
    <w:numStyleLink w:val="ConditionsList"/>
  </w:abstractNum>
  <w:abstractNum w:abstractNumId="2" w15:restartNumberingAfterBreak="0">
    <w:nsid w:val="10497561"/>
    <w:multiLevelType w:val="multilevel"/>
    <w:tmpl w:val="65B42758"/>
    <w:styleLink w:val="nListiList"/>
    <w:lvl w:ilvl="0">
      <w:start w:val="1"/>
      <w:numFmt w:val="lowerRoman"/>
      <w:lvlText w:val="%1)"/>
      <w:lvlJc w:val="left"/>
      <w:pPr>
        <w:tabs>
          <w:tab w:val="num" w:pos="107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pStyle w:val="Nlisti"/>
      <w:lvlText w:val="%3)"/>
      <w:lvlJc w:val="left"/>
      <w:pPr>
        <w:tabs>
          <w:tab w:val="num" w:pos="1797"/>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797"/>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17"/>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38"/>
        </w:tabs>
        <w:ind w:left="3240" w:hanging="360"/>
      </w:pPr>
      <w:rPr>
        <w:rFonts w:hint="default"/>
      </w:rPr>
    </w:lvl>
  </w:abstractNum>
  <w:abstractNum w:abstractNumId="3" w15:restartNumberingAfterBreak="0">
    <w:nsid w:val="1BD14CD6"/>
    <w:multiLevelType w:val="hybridMultilevel"/>
    <w:tmpl w:val="7280079A"/>
    <w:lvl w:ilvl="0" w:tplc="12F232B4">
      <w:start w:val="1"/>
      <w:numFmt w:val="lowerLetter"/>
      <w:lvlText w:val="%1)"/>
      <w:lvlJc w:val="left"/>
      <w:pPr>
        <w:ind w:left="2336" w:hanging="360"/>
      </w:pPr>
    </w:lvl>
    <w:lvl w:ilvl="1" w:tplc="08090019" w:tentative="1">
      <w:start w:val="1"/>
      <w:numFmt w:val="lowerLetter"/>
      <w:lvlText w:val="%2."/>
      <w:lvlJc w:val="left"/>
      <w:pPr>
        <w:ind w:left="3056" w:hanging="360"/>
      </w:pPr>
    </w:lvl>
    <w:lvl w:ilvl="2" w:tplc="0809001B" w:tentative="1">
      <w:start w:val="1"/>
      <w:numFmt w:val="lowerRoman"/>
      <w:lvlText w:val="%3."/>
      <w:lvlJc w:val="right"/>
      <w:pPr>
        <w:ind w:left="3776" w:hanging="180"/>
      </w:pPr>
    </w:lvl>
    <w:lvl w:ilvl="3" w:tplc="0809000F" w:tentative="1">
      <w:start w:val="1"/>
      <w:numFmt w:val="decimal"/>
      <w:lvlText w:val="%4."/>
      <w:lvlJc w:val="left"/>
      <w:pPr>
        <w:ind w:left="4496" w:hanging="360"/>
      </w:pPr>
    </w:lvl>
    <w:lvl w:ilvl="4" w:tplc="08090019" w:tentative="1">
      <w:start w:val="1"/>
      <w:numFmt w:val="lowerLetter"/>
      <w:lvlText w:val="%5."/>
      <w:lvlJc w:val="left"/>
      <w:pPr>
        <w:ind w:left="5216" w:hanging="360"/>
      </w:pPr>
    </w:lvl>
    <w:lvl w:ilvl="5" w:tplc="0809001B" w:tentative="1">
      <w:start w:val="1"/>
      <w:numFmt w:val="lowerRoman"/>
      <w:lvlText w:val="%6."/>
      <w:lvlJc w:val="right"/>
      <w:pPr>
        <w:ind w:left="5936" w:hanging="180"/>
      </w:pPr>
    </w:lvl>
    <w:lvl w:ilvl="6" w:tplc="0809000F" w:tentative="1">
      <w:start w:val="1"/>
      <w:numFmt w:val="decimal"/>
      <w:lvlText w:val="%7."/>
      <w:lvlJc w:val="left"/>
      <w:pPr>
        <w:ind w:left="6656" w:hanging="360"/>
      </w:pPr>
    </w:lvl>
    <w:lvl w:ilvl="7" w:tplc="08090019" w:tentative="1">
      <w:start w:val="1"/>
      <w:numFmt w:val="lowerLetter"/>
      <w:lvlText w:val="%8."/>
      <w:lvlJc w:val="left"/>
      <w:pPr>
        <w:ind w:left="7376" w:hanging="360"/>
      </w:pPr>
    </w:lvl>
    <w:lvl w:ilvl="8" w:tplc="0809001B" w:tentative="1">
      <w:start w:val="1"/>
      <w:numFmt w:val="lowerRoman"/>
      <w:lvlText w:val="%9."/>
      <w:lvlJc w:val="right"/>
      <w:pPr>
        <w:ind w:left="8096" w:hanging="180"/>
      </w:pPr>
    </w:lvl>
  </w:abstractNum>
  <w:abstractNum w:abstractNumId="4" w15:restartNumberingAfterBreak="0">
    <w:nsid w:val="209A62F5"/>
    <w:multiLevelType w:val="hybridMultilevel"/>
    <w:tmpl w:val="25DE3A94"/>
    <w:lvl w:ilvl="0" w:tplc="3286AFD0">
      <w:start w:val="1"/>
      <w:numFmt w:val="bullet"/>
      <w:lvlText w:val=""/>
      <w:lvlJc w:val="left"/>
      <w:pPr>
        <w:ind w:left="1797" w:hanging="360"/>
      </w:pPr>
      <w:rPr>
        <w:rFonts w:ascii="Symbol" w:hAnsi="Symbol" w:hint="default"/>
      </w:rPr>
    </w:lvl>
    <w:lvl w:ilvl="1" w:tplc="08090003" w:tentative="1">
      <w:start w:val="1"/>
      <w:numFmt w:val="bullet"/>
      <w:lvlText w:val="o"/>
      <w:lvlJc w:val="left"/>
      <w:pPr>
        <w:ind w:left="2517" w:hanging="360"/>
      </w:pPr>
      <w:rPr>
        <w:rFonts w:ascii="Courier New" w:hAnsi="Courier New" w:cs="Courier New" w:hint="default"/>
      </w:rPr>
    </w:lvl>
    <w:lvl w:ilvl="2" w:tplc="08090005" w:tentative="1">
      <w:start w:val="1"/>
      <w:numFmt w:val="bullet"/>
      <w:lvlText w:val=""/>
      <w:lvlJc w:val="left"/>
      <w:pPr>
        <w:ind w:left="3237" w:hanging="360"/>
      </w:pPr>
      <w:rPr>
        <w:rFonts w:ascii="Wingdings" w:hAnsi="Wingdings" w:hint="default"/>
      </w:rPr>
    </w:lvl>
    <w:lvl w:ilvl="3" w:tplc="08090001" w:tentative="1">
      <w:start w:val="1"/>
      <w:numFmt w:val="bullet"/>
      <w:lvlText w:val=""/>
      <w:lvlJc w:val="left"/>
      <w:pPr>
        <w:ind w:left="3957" w:hanging="360"/>
      </w:pPr>
      <w:rPr>
        <w:rFonts w:ascii="Symbol" w:hAnsi="Symbol" w:hint="default"/>
      </w:rPr>
    </w:lvl>
    <w:lvl w:ilvl="4" w:tplc="08090003" w:tentative="1">
      <w:start w:val="1"/>
      <w:numFmt w:val="bullet"/>
      <w:lvlText w:val="o"/>
      <w:lvlJc w:val="left"/>
      <w:pPr>
        <w:ind w:left="4677" w:hanging="360"/>
      </w:pPr>
      <w:rPr>
        <w:rFonts w:ascii="Courier New" w:hAnsi="Courier New" w:cs="Courier New" w:hint="default"/>
      </w:rPr>
    </w:lvl>
    <w:lvl w:ilvl="5" w:tplc="08090005" w:tentative="1">
      <w:start w:val="1"/>
      <w:numFmt w:val="bullet"/>
      <w:lvlText w:val=""/>
      <w:lvlJc w:val="left"/>
      <w:pPr>
        <w:ind w:left="5397" w:hanging="360"/>
      </w:pPr>
      <w:rPr>
        <w:rFonts w:ascii="Wingdings" w:hAnsi="Wingdings" w:hint="default"/>
      </w:rPr>
    </w:lvl>
    <w:lvl w:ilvl="6" w:tplc="08090001" w:tentative="1">
      <w:start w:val="1"/>
      <w:numFmt w:val="bullet"/>
      <w:lvlText w:val=""/>
      <w:lvlJc w:val="left"/>
      <w:pPr>
        <w:ind w:left="6117" w:hanging="360"/>
      </w:pPr>
      <w:rPr>
        <w:rFonts w:ascii="Symbol" w:hAnsi="Symbol" w:hint="default"/>
      </w:rPr>
    </w:lvl>
    <w:lvl w:ilvl="7" w:tplc="08090003" w:tentative="1">
      <w:start w:val="1"/>
      <w:numFmt w:val="bullet"/>
      <w:lvlText w:val="o"/>
      <w:lvlJc w:val="left"/>
      <w:pPr>
        <w:ind w:left="6837" w:hanging="360"/>
      </w:pPr>
      <w:rPr>
        <w:rFonts w:ascii="Courier New" w:hAnsi="Courier New" w:cs="Courier New" w:hint="default"/>
      </w:rPr>
    </w:lvl>
    <w:lvl w:ilvl="8" w:tplc="08090005" w:tentative="1">
      <w:start w:val="1"/>
      <w:numFmt w:val="bullet"/>
      <w:lvlText w:val=""/>
      <w:lvlJc w:val="left"/>
      <w:pPr>
        <w:ind w:left="7557" w:hanging="360"/>
      </w:pPr>
      <w:rPr>
        <w:rFonts w:ascii="Wingdings" w:hAnsi="Wingdings" w:hint="default"/>
      </w:rPr>
    </w:lvl>
  </w:abstractNum>
  <w:abstractNum w:abstractNumId="5" w15:restartNumberingAfterBreak="0">
    <w:nsid w:val="284238AD"/>
    <w:multiLevelType w:val="multilevel"/>
    <w:tmpl w:val="A22611FC"/>
    <w:numStyleLink w:val="ConditionsList"/>
  </w:abstractNum>
  <w:abstractNum w:abstractNumId="6" w15:restartNumberingAfterBreak="0">
    <w:nsid w:val="29461538"/>
    <w:multiLevelType w:val="multilevel"/>
    <w:tmpl w:val="A1DC0ECC"/>
    <w:styleLink w:val="nListaList"/>
    <w:lvl w:ilvl="0">
      <w:start w:val="1"/>
      <w:numFmt w:val="decimal"/>
      <w:pStyle w:val="Table"/>
      <w:lvlText w:val="%1."/>
      <w:lvlJc w:val="left"/>
      <w:pPr>
        <w:tabs>
          <w:tab w:val="num" w:pos="720"/>
        </w:tabs>
        <w:ind w:left="425" w:hanging="425"/>
      </w:pPr>
      <w:rPr>
        <w:rFonts w:hint="default"/>
      </w:rPr>
    </w:lvl>
    <w:lvl w:ilvl="1">
      <w:start w:val="1"/>
      <w:numFmt w:val="lowerLetter"/>
      <w:pStyle w:val="Nlista"/>
      <w:lvlText w:val="(%2)"/>
      <w:lvlJc w:val="right"/>
      <w:pPr>
        <w:tabs>
          <w:tab w:val="num" w:pos="851"/>
        </w:tabs>
        <w:ind w:left="851" w:hanging="142"/>
      </w:pPr>
      <w:rPr>
        <w:rFonts w:hint="default"/>
      </w:rPr>
    </w:lvl>
    <w:lvl w:ilvl="2">
      <w:start w:val="1"/>
      <w:numFmt w:val="lowerRoman"/>
      <w:lvlText w:val="(%3)"/>
      <w:lvlJc w:val="right"/>
      <w:pPr>
        <w:tabs>
          <w:tab w:val="num" w:pos="1134"/>
        </w:tabs>
        <w:ind w:left="1134" w:hanging="113"/>
      </w:pPr>
      <w:rPr>
        <w:rFonts w:hint="default"/>
      </w:rPr>
    </w:lvl>
    <w:lvl w:ilvl="3">
      <w:start w:val="1"/>
      <w:numFmt w:val="lowerRoman"/>
      <w:lvlText w:val="%4"/>
      <w:lvlJc w:val="left"/>
      <w:pPr>
        <w:tabs>
          <w:tab w:val="num" w:pos="1361"/>
        </w:tabs>
        <w:ind w:left="1361" w:hanging="114"/>
      </w:pPr>
      <w:rPr>
        <w:rFonts w:hint="default"/>
      </w:rPr>
    </w:lvl>
    <w:lvl w:ilvl="4">
      <w:start w:val="1"/>
      <w:numFmt w:val="none"/>
      <w:lvlText w:val=""/>
      <w:lvlJc w:val="left"/>
      <w:pPr>
        <w:tabs>
          <w:tab w:val="num" w:pos="1797"/>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7"/>
      <w:lvlJc w:val="left"/>
      <w:pPr>
        <w:tabs>
          <w:tab w:val="num" w:pos="2517"/>
        </w:tabs>
        <w:ind w:left="2520" w:hanging="360"/>
      </w:pPr>
      <w:rPr>
        <w:rFonts w:hint="default"/>
      </w:rPr>
    </w:lvl>
    <w:lvl w:ilvl="7">
      <w:start w:val="1"/>
      <w:numFmt w:val="none"/>
      <w:lvlText w:val="%8"/>
      <w:lvlJc w:val="left"/>
      <w:pPr>
        <w:tabs>
          <w:tab w:val="num" w:pos="2880"/>
        </w:tabs>
        <w:ind w:left="2880" w:hanging="360"/>
      </w:pPr>
      <w:rPr>
        <w:rFonts w:hint="default"/>
      </w:rPr>
    </w:lvl>
    <w:lvl w:ilvl="8">
      <w:start w:val="1"/>
      <w:numFmt w:val="none"/>
      <w:lvlText w:val="%9"/>
      <w:lvlJc w:val="left"/>
      <w:pPr>
        <w:tabs>
          <w:tab w:val="num" w:pos="3238"/>
        </w:tabs>
        <w:ind w:left="3240" w:hanging="360"/>
      </w:pPr>
      <w:rPr>
        <w:rFonts w:hint="default"/>
      </w:rPr>
    </w:lvl>
  </w:abstractNum>
  <w:abstractNum w:abstractNumId="7" w15:restartNumberingAfterBreak="0">
    <w:nsid w:val="297D571E"/>
    <w:multiLevelType w:val="multilevel"/>
    <w:tmpl w:val="A22611FC"/>
    <w:numStyleLink w:val="ConditionsList"/>
  </w:abstractNum>
  <w:abstractNum w:abstractNumId="8" w15:restartNumberingAfterBreak="0">
    <w:nsid w:val="41313C9E"/>
    <w:multiLevelType w:val="multilevel"/>
    <w:tmpl w:val="1C30B3AE"/>
    <w:lvl w:ilvl="0">
      <w:start w:val="1"/>
      <w:numFmt w:val="decimal"/>
      <w:pStyle w:val="Conditions3"/>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48DD7A15"/>
    <w:multiLevelType w:val="multilevel"/>
    <w:tmpl w:val="5B74C5A2"/>
    <w:styleLink w:val="StylesList"/>
    <w:lvl w:ilvl="0">
      <w:start w:val="1"/>
      <w:numFmt w:val="decimal"/>
      <w:pStyle w:val="Style1"/>
      <w:lvlText w:val="%1."/>
      <w:lvlJc w:val="left"/>
      <w:pPr>
        <w:tabs>
          <w:tab w:val="num" w:pos="720"/>
        </w:tabs>
        <w:ind w:left="431" w:hanging="431"/>
      </w:pPr>
      <w:rPr>
        <w:rFonts w:hint="default"/>
      </w:rPr>
    </w:lvl>
    <w:lvl w:ilvl="1">
      <w:start w:val="1"/>
      <w:numFmt w:val="decimal"/>
      <w:pStyle w:val="Heading2"/>
      <w:lvlText w:val="%1.%2"/>
      <w:lvlJc w:val="left"/>
      <w:pPr>
        <w:tabs>
          <w:tab w:val="num" w:pos="578"/>
        </w:tabs>
        <w:ind w:left="578" w:hanging="578"/>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2"/>
        </w:tabs>
        <w:ind w:left="862" w:hanging="862"/>
      </w:pPr>
      <w:rPr>
        <w:rFonts w:hint="default"/>
      </w:rPr>
    </w:lvl>
    <w:lvl w:ilvl="4">
      <w:start w:val="1"/>
      <w:numFmt w:val="decimal"/>
      <w:pStyle w:val="Heading5"/>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pStyle w:val="Heading7"/>
      <w:lvlText w:val="%1.%2.%3.%4.%5.%6.%7"/>
      <w:lvlJc w:val="left"/>
      <w:pPr>
        <w:tabs>
          <w:tab w:val="num" w:pos="1298"/>
        </w:tabs>
        <w:ind w:left="1298" w:hanging="1298"/>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2"/>
        </w:tabs>
        <w:ind w:left="1582" w:hanging="1582"/>
      </w:pPr>
      <w:rPr>
        <w:rFonts w:hint="default"/>
      </w:rPr>
    </w:lvl>
  </w:abstractNum>
  <w:abstractNum w:abstractNumId="10" w15:restartNumberingAfterBreak="0">
    <w:nsid w:val="4AB7177F"/>
    <w:multiLevelType w:val="multilevel"/>
    <w:tmpl w:val="A22611FC"/>
    <w:numStyleLink w:val="ConditionsList"/>
  </w:abstractNum>
  <w:abstractNum w:abstractNumId="11" w15:restartNumberingAfterBreak="0">
    <w:nsid w:val="4DED4C13"/>
    <w:multiLevelType w:val="multilevel"/>
    <w:tmpl w:val="A22611FC"/>
    <w:styleLink w:val="ConditionsList"/>
    <w:lvl w:ilvl="0">
      <w:start w:val="1"/>
      <w:numFmt w:val="decimal"/>
      <w:pStyle w:val="Conditions1"/>
      <w:lvlText w:val="%1)"/>
      <w:lvlJc w:val="left"/>
      <w:pPr>
        <w:tabs>
          <w:tab w:val="num" w:pos="1077"/>
        </w:tabs>
        <w:ind w:left="1077" w:hanging="646"/>
      </w:pPr>
      <w:rPr>
        <w:rFonts w:ascii="Verdana" w:hAnsi="Verdana" w:hint="default"/>
        <w:sz w:val="22"/>
      </w:rPr>
    </w:lvl>
    <w:lvl w:ilvl="1">
      <w:start w:val="1"/>
      <w:numFmt w:val="none"/>
      <w:lvlRestart w:val="0"/>
      <w:pStyle w:val="ConditionsNoNumber"/>
      <w:lvlText w:val="%2"/>
      <w:lvlJc w:val="left"/>
      <w:pPr>
        <w:tabs>
          <w:tab w:val="num" w:pos="1077"/>
        </w:tabs>
        <w:ind w:left="1077" w:hanging="646"/>
      </w:pPr>
      <w:rPr>
        <w:rFonts w:ascii="Verdana" w:hAnsi="Verdana" w:hint="default"/>
        <w:b w:val="0"/>
        <w:i w:val="0"/>
        <w:sz w:val="22"/>
      </w:rPr>
    </w:lvl>
    <w:lvl w:ilvl="2">
      <w:start w:val="1"/>
      <w:numFmt w:val="lowerRoman"/>
      <w:pStyle w:val="Conditions2"/>
      <w:lvlText w:val="%3)"/>
      <w:lvlJc w:val="left"/>
      <w:pPr>
        <w:tabs>
          <w:tab w:val="num" w:pos="1616"/>
        </w:tabs>
        <w:ind w:left="1616" w:hanging="539"/>
      </w:pPr>
      <w:rPr>
        <w:rFonts w:ascii="Verdana" w:hAnsi="Verdana" w:hint="default"/>
        <w:b w:val="0"/>
        <w:i w:val="0"/>
        <w:sz w:val="22"/>
      </w:rPr>
    </w:lvl>
    <w:lvl w:ilvl="3">
      <w:start w:val="1"/>
      <w:numFmt w:val="bullet"/>
      <w:lvlRestart w:val="2"/>
      <w:pStyle w:val="ConditionsBullet"/>
      <w:lvlText w:val=""/>
      <w:lvlJc w:val="left"/>
      <w:pPr>
        <w:tabs>
          <w:tab w:val="num" w:pos="2155"/>
        </w:tabs>
        <w:ind w:left="2155" w:hanging="539"/>
      </w:pPr>
      <w:rPr>
        <w:rFonts w:ascii="Symbol" w:hAnsi="Symbol" w:hint="default"/>
      </w:rPr>
    </w:lvl>
    <w:lvl w:ilvl="4">
      <w:start w:val="1"/>
      <w:numFmt w:val="none"/>
      <w:pStyle w:val="ConditionsNoNumberNoSpaceBefore"/>
      <w:lvlText w:val=""/>
      <w:lvlJc w:val="left"/>
      <w:pPr>
        <w:tabs>
          <w:tab w:val="num" w:pos="1077"/>
        </w:tabs>
        <w:ind w:left="1077" w:hanging="646"/>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4F2342F1"/>
    <w:multiLevelType w:val="multilevel"/>
    <w:tmpl w:val="A22611FC"/>
    <w:numStyleLink w:val="ConditionsList"/>
  </w:abstractNum>
  <w:abstractNum w:abstractNumId="13" w15:restartNumberingAfterBreak="0">
    <w:nsid w:val="5137716E"/>
    <w:multiLevelType w:val="multilevel"/>
    <w:tmpl w:val="A22611FC"/>
    <w:numStyleLink w:val="ConditionsList"/>
  </w:abstractNum>
  <w:abstractNum w:abstractNumId="14" w15:restartNumberingAfterBreak="0">
    <w:nsid w:val="53F51752"/>
    <w:multiLevelType w:val="multilevel"/>
    <w:tmpl w:val="A22611FC"/>
    <w:numStyleLink w:val="ConditionsList"/>
  </w:abstractNum>
  <w:abstractNum w:abstractNumId="15" w15:restartNumberingAfterBreak="0">
    <w:nsid w:val="5B0F1B4D"/>
    <w:multiLevelType w:val="singleLevel"/>
    <w:tmpl w:val="6DEEB6D6"/>
    <w:lvl w:ilvl="0">
      <w:start w:val="1"/>
      <w:numFmt w:val="decimal"/>
      <w:lvlText w:val="%1)"/>
      <w:lvlJc w:val="left"/>
      <w:pPr>
        <w:tabs>
          <w:tab w:val="num" w:pos="1152"/>
        </w:tabs>
        <w:ind w:left="648" w:hanging="216"/>
      </w:pPr>
    </w:lvl>
  </w:abstractNum>
  <w:abstractNum w:abstractNumId="16" w15:restartNumberingAfterBreak="0">
    <w:nsid w:val="62CA1CF1"/>
    <w:multiLevelType w:val="multilevel"/>
    <w:tmpl w:val="195AE940"/>
    <w:lvl w:ilvl="0">
      <w:start w:val="1"/>
      <w:numFmt w:val="decimal"/>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62CB6406"/>
    <w:multiLevelType w:val="multilevel"/>
    <w:tmpl w:val="83DADDA6"/>
    <w:lvl w:ilvl="0">
      <w:start w:val="1"/>
      <w:numFmt w:val="decimal"/>
      <w:lvlText w:val="%1."/>
      <w:lvlJc w:val="left"/>
      <w:pPr>
        <w:tabs>
          <w:tab w:val="num" w:pos="720"/>
        </w:tabs>
        <w:ind w:left="425" w:hanging="425"/>
      </w:pPr>
    </w:lvl>
    <w:lvl w:ilvl="1">
      <w:start w:val="1"/>
      <w:numFmt w:val="lowerLetter"/>
      <w:lvlText w:val="(%2)"/>
      <w:lvlJc w:val="right"/>
      <w:pPr>
        <w:tabs>
          <w:tab w:val="num" w:pos="851"/>
        </w:tabs>
        <w:ind w:left="851" w:hanging="142"/>
      </w:pPr>
    </w:lvl>
    <w:lvl w:ilvl="2">
      <w:start w:val="1"/>
      <w:numFmt w:val="lowerRoman"/>
      <w:lvlText w:val="(%3)"/>
      <w:lvlJc w:val="right"/>
      <w:pPr>
        <w:tabs>
          <w:tab w:val="num" w:pos="1134"/>
        </w:tabs>
        <w:ind w:left="1134" w:hanging="113"/>
      </w:pPr>
    </w:lvl>
    <w:lvl w:ilvl="3">
      <w:start w:val="1"/>
      <w:numFmt w:val="lowerRoman"/>
      <w:pStyle w:val="Nlisti0"/>
      <w:lvlText w:val="%4"/>
      <w:lvlJc w:val="right"/>
      <w:pPr>
        <w:tabs>
          <w:tab w:val="num" w:pos="1361"/>
        </w:tabs>
        <w:ind w:left="1361" w:hanging="114"/>
      </w:pPr>
      <w:rPr>
        <w:rFonts w:ascii="Lucida Sans Unicode" w:hAnsi="Lucida Sans Unicode" w:hint="default"/>
        <w:b w:val="0"/>
        <w:i w:val="0"/>
        <w:sz w:val="16"/>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Restart w:val="0"/>
      <w:lvlText w:val=""/>
      <w:lvlJc w:val="left"/>
      <w:pPr>
        <w:tabs>
          <w:tab w:val="num" w:pos="3240"/>
        </w:tabs>
        <w:ind w:left="3240" w:hanging="360"/>
      </w:pPr>
    </w:lvl>
  </w:abstractNum>
  <w:abstractNum w:abstractNumId="18" w15:restartNumberingAfterBreak="0">
    <w:nsid w:val="65B7639F"/>
    <w:multiLevelType w:val="multilevel"/>
    <w:tmpl w:val="A22611FC"/>
    <w:numStyleLink w:val="ConditionsList"/>
  </w:abstractNum>
  <w:abstractNum w:abstractNumId="19" w15:restartNumberingAfterBreak="0">
    <w:nsid w:val="6B27798A"/>
    <w:multiLevelType w:val="singleLevel"/>
    <w:tmpl w:val="D06A0C46"/>
    <w:lvl w:ilvl="0">
      <w:start w:val="1"/>
      <w:numFmt w:val="bullet"/>
      <w:pStyle w:val="TBullet"/>
      <w:lvlText w:val=""/>
      <w:lvlJc w:val="left"/>
      <w:pPr>
        <w:tabs>
          <w:tab w:val="num" w:pos="360"/>
        </w:tabs>
        <w:ind w:left="360" w:hanging="360"/>
      </w:pPr>
      <w:rPr>
        <w:rFonts w:ascii="Symbol" w:hAnsi="Symbol" w:hint="default"/>
      </w:rPr>
    </w:lvl>
  </w:abstractNum>
  <w:abstractNum w:abstractNumId="20" w15:restartNumberingAfterBreak="0">
    <w:nsid w:val="7CDC568F"/>
    <w:multiLevelType w:val="multilevel"/>
    <w:tmpl w:val="2BFCC7F2"/>
    <w:lvl w:ilvl="0">
      <w:start w:val="1"/>
      <w:numFmt w:val="lowerRoman"/>
      <w:lvlText w:val="%1)"/>
      <w:lvlJc w:val="left"/>
      <w:pPr>
        <w:tabs>
          <w:tab w:val="num" w:pos="108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80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928806645">
    <w:abstractNumId w:val="17"/>
  </w:num>
  <w:num w:numId="2" w16cid:durableId="162475624">
    <w:abstractNumId w:val="17"/>
  </w:num>
  <w:num w:numId="3" w16cid:durableId="1745956844">
    <w:abstractNumId w:val="19"/>
  </w:num>
  <w:num w:numId="4" w16cid:durableId="953096383">
    <w:abstractNumId w:val="0"/>
  </w:num>
  <w:num w:numId="5" w16cid:durableId="599024885">
    <w:abstractNumId w:val="8"/>
  </w:num>
  <w:num w:numId="6" w16cid:durableId="871579265">
    <w:abstractNumId w:val="16"/>
  </w:num>
  <w:num w:numId="7" w16cid:durableId="399442927">
    <w:abstractNumId w:val="20"/>
  </w:num>
  <w:num w:numId="8" w16cid:durableId="1469400365">
    <w:abstractNumId w:val="15"/>
  </w:num>
  <w:num w:numId="9" w16cid:durableId="1541163429">
    <w:abstractNumId w:val="3"/>
  </w:num>
  <w:num w:numId="10" w16cid:durableId="1933976853">
    <w:abstractNumId w:val="4"/>
  </w:num>
  <w:num w:numId="11" w16cid:durableId="827748340">
    <w:abstractNumId w:val="11"/>
  </w:num>
  <w:num w:numId="12" w16cid:durableId="1157766498">
    <w:abstractNumId w:val="12"/>
  </w:num>
  <w:num w:numId="13" w16cid:durableId="1799057957">
    <w:abstractNumId w:val="7"/>
  </w:num>
  <w:num w:numId="14" w16cid:durableId="1462728256">
    <w:abstractNumId w:val="10"/>
  </w:num>
  <w:num w:numId="15" w16cid:durableId="1009258708">
    <w:abstractNumId w:val="13"/>
  </w:num>
  <w:num w:numId="16" w16cid:durableId="367293573">
    <w:abstractNumId w:val="1"/>
  </w:num>
  <w:num w:numId="17" w16cid:durableId="1731928731">
    <w:abstractNumId w:val="14"/>
  </w:num>
  <w:num w:numId="18" w16cid:durableId="83846562">
    <w:abstractNumId w:val="5"/>
  </w:num>
  <w:num w:numId="19" w16cid:durableId="1021933601">
    <w:abstractNumId w:val="2"/>
  </w:num>
  <w:num w:numId="20" w16cid:durableId="516233622">
    <w:abstractNumId w:val="6"/>
  </w:num>
  <w:num w:numId="21" w16cid:durableId="336231956">
    <w:abstractNumId w:val="9"/>
  </w:num>
  <w:num w:numId="22" w16cid:durableId="77792690">
    <w:abstractNumId w:val="9"/>
    <w:lvlOverride w:ilvl="0">
      <w:lvl w:ilvl="0">
        <w:start w:val="1"/>
        <w:numFmt w:val="decimal"/>
        <w:pStyle w:val="Style1"/>
        <w:lvlText w:val="%1."/>
        <w:lvlJc w:val="left"/>
        <w:pPr>
          <w:tabs>
            <w:tab w:val="num" w:pos="720"/>
          </w:tabs>
          <w:ind w:left="431" w:hanging="431"/>
        </w:pPr>
        <w:rPr>
          <w:rFonts w:hint="default"/>
          <w:color w:val="auto"/>
        </w:rPr>
      </w:lvl>
    </w:lvlOverride>
  </w:num>
  <w:num w:numId="23" w16cid:durableId="242449336">
    <w:abstractNumId w:val="18"/>
  </w:num>
  <w:num w:numId="24" w16cid:durableId="339158254">
    <w:abstractNumId w:val="9"/>
    <w:lvlOverride w:ilvl="0">
      <w:lvl w:ilvl="0">
        <w:start w:val="1"/>
        <w:numFmt w:val="decimal"/>
        <w:pStyle w:val="Style1"/>
        <w:lvlText w:val="%1."/>
        <w:lvlJc w:val="left"/>
        <w:pPr>
          <w:tabs>
            <w:tab w:val="num" w:pos="720"/>
          </w:tabs>
          <w:ind w:left="431" w:hanging="431"/>
        </w:pPr>
        <w:rPr>
          <w:rFonts w:hint="default"/>
          <w:b w:val="0"/>
          <w:bCs/>
          <w:i w:val="0"/>
          <w:iCs/>
        </w:rPr>
      </w:lvl>
    </w:lvlOverride>
    <w:lvlOverride w:ilvl="1">
      <w:lvl w:ilvl="1">
        <w:start w:val="1"/>
        <w:numFmt w:val="decimal"/>
        <w:pStyle w:val="Heading2"/>
        <w:lvlText w:val="%1.%2"/>
        <w:lvlJc w:val="left"/>
        <w:pPr>
          <w:tabs>
            <w:tab w:val="num" w:pos="578"/>
          </w:tabs>
          <w:ind w:left="578" w:hanging="578"/>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862"/>
          </w:tabs>
          <w:ind w:left="862" w:hanging="862"/>
        </w:pPr>
        <w:rPr>
          <w:rFonts w:hint="default"/>
        </w:rPr>
      </w:lvl>
    </w:lvlOverride>
    <w:lvlOverride w:ilvl="4">
      <w:lvl w:ilvl="4">
        <w:start w:val="1"/>
        <w:numFmt w:val="decimal"/>
        <w:pStyle w:val="Heading5"/>
        <w:lvlText w:val="%1.%2.%3.%4.%5"/>
        <w:lvlJc w:val="left"/>
        <w:pPr>
          <w:tabs>
            <w:tab w:val="num" w:pos="1009"/>
          </w:tabs>
          <w:ind w:left="1009" w:hanging="1009"/>
        </w:pPr>
        <w:rPr>
          <w:rFonts w:hint="default"/>
        </w:rPr>
      </w:lvl>
    </w:lvlOverride>
    <w:lvlOverride w:ilvl="5">
      <w:lvl w:ilvl="5">
        <w:start w:val="1"/>
        <w:numFmt w:val="decimal"/>
        <w:lvlText w:val="%1.%2.%3.%4.%5.%6"/>
        <w:lvlJc w:val="left"/>
        <w:pPr>
          <w:tabs>
            <w:tab w:val="num" w:pos="1151"/>
          </w:tabs>
          <w:ind w:left="1151" w:hanging="1151"/>
        </w:pPr>
        <w:rPr>
          <w:rFonts w:hint="default"/>
        </w:rPr>
      </w:lvl>
    </w:lvlOverride>
    <w:lvlOverride w:ilvl="6">
      <w:lvl w:ilvl="6">
        <w:start w:val="1"/>
        <w:numFmt w:val="decimal"/>
        <w:pStyle w:val="Heading7"/>
        <w:lvlText w:val="%1.%2.%3.%4.%5.%6.%7"/>
        <w:lvlJc w:val="left"/>
        <w:pPr>
          <w:tabs>
            <w:tab w:val="num" w:pos="1298"/>
          </w:tabs>
          <w:ind w:left="1298" w:hanging="1298"/>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2"/>
          </w:tabs>
          <w:ind w:left="1582" w:hanging="1582"/>
        </w:pPr>
        <w:rPr>
          <w:rFonts w:hint="default"/>
        </w:rPr>
      </w:lvl>
    </w:lvlOverride>
  </w:num>
  <w:num w:numId="25" w16cid:durableId="1912884859">
    <w:abstractNumId w:val="9"/>
    <w:lvlOverride w:ilvl="0">
      <w:lvl w:ilvl="0">
        <w:start w:val="1"/>
        <w:numFmt w:val="decimal"/>
        <w:pStyle w:val="Style1"/>
        <w:lvlText w:val="%1."/>
        <w:lvlJc w:val="left"/>
        <w:pPr>
          <w:tabs>
            <w:tab w:val="num" w:pos="720"/>
          </w:tabs>
          <w:ind w:left="431" w:hanging="431"/>
        </w:pPr>
        <w:rPr>
          <w:rFonts w:hint="default"/>
          <w:b w:val="0"/>
        </w:rPr>
      </w:lvl>
    </w:lvlOverride>
    <w:lvlOverride w:ilvl="1">
      <w:lvl w:ilvl="1">
        <w:start w:val="1"/>
        <w:numFmt w:val="decimal"/>
        <w:pStyle w:val="Heading2"/>
        <w:lvlText w:val="%1.%2"/>
        <w:lvlJc w:val="left"/>
        <w:pPr>
          <w:tabs>
            <w:tab w:val="num" w:pos="578"/>
          </w:tabs>
          <w:ind w:left="578" w:hanging="578"/>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862"/>
          </w:tabs>
          <w:ind w:left="862" w:hanging="862"/>
        </w:pPr>
        <w:rPr>
          <w:rFonts w:hint="default"/>
        </w:rPr>
      </w:lvl>
    </w:lvlOverride>
    <w:lvlOverride w:ilvl="4">
      <w:lvl w:ilvl="4">
        <w:start w:val="1"/>
        <w:numFmt w:val="decimal"/>
        <w:pStyle w:val="Heading5"/>
        <w:lvlText w:val="%1.%2.%3.%4.%5"/>
        <w:lvlJc w:val="left"/>
        <w:pPr>
          <w:tabs>
            <w:tab w:val="num" w:pos="1009"/>
          </w:tabs>
          <w:ind w:left="1009" w:hanging="1009"/>
        </w:pPr>
        <w:rPr>
          <w:rFonts w:hint="default"/>
        </w:rPr>
      </w:lvl>
    </w:lvlOverride>
    <w:lvlOverride w:ilvl="5">
      <w:lvl w:ilvl="5">
        <w:start w:val="1"/>
        <w:numFmt w:val="decimal"/>
        <w:lvlText w:val="%1.%2.%3.%4.%5.%6"/>
        <w:lvlJc w:val="left"/>
        <w:pPr>
          <w:tabs>
            <w:tab w:val="num" w:pos="1151"/>
          </w:tabs>
          <w:ind w:left="1151" w:hanging="1151"/>
        </w:pPr>
        <w:rPr>
          <w:rFonts w:hint="default"/>
        </w:rPr>
      </w:lvl>
    </w:lvlOverride>
    <w:lvlOverride w:ilvl="6">
      <w:lvl w:ilvl="6">
        <w:start w:val="1"/>
        <w:numFmt w:val="decimal"/>
        <w:pStyle w:val="Heading7"/>
        <w:lvlText w:val="%1.%2.%3.%4.%5.%6.%7"/>
        <w:lvlJc w:val="left"/>
        <w:pPr>
          <w:tabs>
            <w:tab w:val="num" w:pos="1298"/>
          </w:tabs>
          <w:ind w:left="1298" w:hanging="1298"/>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2"/>
          </w:tabs>
          <w:ind w:left="1582" w:hanging="1582"/>
        </w:pPr>
        <w:rPr>
          <w:rFonts w:hint="default"/>
        </w:rPr>
      </w:lvl>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CTIVE" w:val="Decision or Report.dot"/>
    <w:docVar w:name="VTCASE" w:val="4"/>
    <w:docVar w:name="VTCommandPending" w:val="NONE"/>
    <w:docVar w:name="VTCurMacroFlags$" w:val="NNNN"/>
    <w:docVar w:name="VTINIT" w:val="1"/>
    <w:docVar w:name="VTypeCAPFlag$" w:val="TRUE"/>
    <w:docVar w:name="VTypeJoinDigitFlag$" w:val="FALSE"/>
    <w:docVar w:name="VTypeLCFlag$" w:val="FALSE"/>
    <w:docVar w:name="VTypeNoSpaceFlag$" w:val="TRUE"/>
    <w:docVar w:name="VTypeSpaceFlag$" w:val="FALSE"/>
    <w:docVar w:name="VTypeUCFlag$" w:val="FALSE"/>
  </w:docVars>
  <w:rsids>
    <w:rsidRoot w:val="00A9063D"/>
    <w:rsid w:val="00000E80"/>
    <w:rsid w:val="0000335F"/>
    <w:rsid w:val="0000361D"/>
    <w:rsid w:val="00007BBB"/>
    <w:rsid w:val="00016A60"/>
    <w:rsid w:val="000211B8"/>
    <w:rsid w:val="00024500"/>
    <w:rsid w:val="000247B2"/>
    <w:rsid w:val="00025319"/>
    <w:rsid w:val="00026913"/>
    <w:rsid w:val="00027FC7"/>
    <w:rsid w:val="000308B4"/>
    <w:rsid w:val="00033174"/>
    <w:rsid w:val="00034D0D"/>
    <w:rsid w:val="00037917"/>
    <w:rsid w:val="0004240D"/>
    <w:rsid w:val="00042DF7"/>
    <w:rsid w:val="00046145"/>
    <w:rsid w:val="0004625F"/>
    <w:rsid w:val="00047194"/>
    <w:rsid w:val="0004765B"/>
    <w:rsid w:val="000516C1"/>
    <w:rsid w:val="00053135"/>
    <w:rsid w:val="00054156"/>
    <w:rsid w:val="000564F8"/>
    <w:rsid w:val="0005734C"/>
    <w:rsid w:val="00060AF1"/>
    <w:rsid w:val="0006199E"/>
    <w:rsid w:val="00063911"/>
    <w:rsid w:val="0006425C"/>
    <w:rsid w:val="00064665"/>
    <w:rsid w:val="00070A97"/>
    <w:rsid w:val="000714C8"/>
    <w:rsid w:val="00076E9D"/>
    <w:rsid w:val="00077358"/>
    <w:rsid w:val="00087477"/>
    <w:rsid w:val="00087DEC"/>
    <w:rsid w:val="000913C7"/>
    <w:rsid w:val="00094A44"/>
    <w:rsid w:val="00097A1C"/>
    <w:rsid w:val="000A1A22"/>
    <w:rsid w:val="000A4756"/>
    <w:rsid w:val="000A4AEB"/>
    <w:rsid w:val="000A64AE"/>
    <w:rsid w:val="000B02BC"/>
    <w:rsid w:val="000B0589"/>
    <w:rsid w:val="000B7439"/>
    <w:rsid w:val="000B7F2C"/>
    <w:rsid w:val="000C121A"/>
    <w:rsid w:val="000C3F13"/>
    <w:rsid w:val="000C5098"/>
    <w:rsid w:val="000C698E"/>
    <w:rsid w:val="000D0673"/>
    <w:rsid w:val="000D20CF"/>
    <w:rsid w:val="000D2F98"/>
    <w:rsid w:val="000D7038"/>
    <w:rsid w:val="000E0C21"/>
    <w:rsid w:val="000E57C1"/>
    <w:rsid w:val="000F16F4"/>
    <w:rsid w:val="000F3C90"/>
    <w:rsid w:val="000F6EC2"/>
    <w:rsid w:val="001000CB"/>
    <w:rsid w:val="00101A07"/>
    <w:rsid w:val="00104D93"/>
    <w:rsid w:val="0010536B"/>
    <w:rsid w:val="00111CD4"/>
    <w:rsid w:val="00114515"/>
    <w:rsid w:val="00115303"/>
    <w:rsid w:val="00115656"/>
    <w:rsid w:val="001257F4"/>
    <w:rsid w:val="001273B8"/>
    <w:rsid w:val="0013033C"/>
    <w:rsid w:val="00137480"/>
    <w:rsid w:val="00142CB6"/>
    <w:rsid w:val="001436C0"/>
    <w:rsid w:val="001440C3"/>
    <w:rsid w:val="00152C92"/>
    <w:rsid w:val="0015320E"/>
    <w:rsid w:val="00157558"/>
    <w:rsid w:val="00161B5C"/>
    <w:rsid w:val="0016483C"/>
    <w:rsid w:val="001745AF"/>
    <w:rsid w:val="0018374A"/>
    <w:rsid w:val="00186BB1"/>
    <w:rsid w:val="00197B5B"/>
    <w:rsid w:val="001A6F0E"/>
    <w:rsid w:val="001B10DD"/>
    <w:rsid w:val="001B1D36"/>
    <w:rsid w:val="001B1D55"/>
    <w:rsid w:val="001B2498"/>
    <w:rsid w:val="001B2D0F"/>
    <w:rsid w:val="001B2DCD"/>
    <w:rsid w:val="001B37BF"/>
    <w:rsid w:val="001B3B8D"/>
    <w:rsid w:val="001C705C"/>
    <w:rsid w:val="001C760E"/>
    <w:rsid w:val="001C7E9C"/>
    <w:rsid w:val="001D0F67"/>
    <w:rsid w:val="001E0289"/>
    <w:rsid w:val="001F0208"/>
    <w:rsid w:val="001F5990"/>
    <w:rsid w:val="001F5EBD"/>
    <w:rsid w:val="002000E1"/>
    <w:rsid w:val="002008C3"/>
    <w:rsid w:val="0020435F"/>
    <w:rsid w:val="00205D79"/>
    <w:rsid w:val="002066D5"/>
    <w:rsid w:val="00206A05"/>
    <w:rsid w:val="00206C7F"/>
    <w:rsid w:val="00207816"/>
    <w:rsid w:val="00212C8F"/>
    <w:rsid w:val="00215B8F"/>
    <w:rsid w:val="002307F9"/>
    <w:rsid w:val="00242A5E"/>
    <w:rsid w:val="0025127B"/>
    <w:rsid w:val="00251560"/>
    <w:rsid w:val="0025196E"/>
    <w:rsid w:val="002653DB"/>
    <w:rsid w:val="00265C6E"/>
    <w:rsid w:val="00271AFA"/>
    <w:rsid w:val="002819AB"/>
    <w:rsid w:val="00284B7F"/>
    <w:rsid w:val="00284D4A"/>
    <w:rsid w:val="0029230E"/>
    <w:rsid w:val="00292842"/>
    <w:rsid w:val="002958D9"/>
    <w:rsid w:val="002A3663"/>
    <w:rsid w:val="002A5622"/>
    <w:rsid w:val="002A7D53"/>
    <w:rsid w:val="002B5A3A"/>
    <w:rsid w:val="002C049B"/>
    <w:rsid w:val="002C068A"/>
    <w:rsid w:val="002C173E"/>
    <w:rsid w:val="002C2524"/>
    <w:rsid w:val="002C2E0D"/>
    <w:rsid w:val="002C6FF8"/>
    <w:rsid w:val="002C77FE"/>
    <w:rsid w:val="002C7991"/>
    <w:rsid w:val="002D189D"/>
    <w:rsid w:val="002D335B"/>
    <w:rsid w:val="002D5A7C"/>
    <w:rsid w:val="002E1007"/>
    <w:rsid w:val="002E2D33"/>
    <w:rsid w:val="002E4CFF"/>
    <w:rsid w:val="002E7B1B"/>
    <w:rsid w:val="002F3CC2"/>
    <w:rsid w:val="00303CA5"/>
    <w:rsid w:val="00304077"/>
    <w:rsid w:val="0030500E"/>
    <w:rsid w:val="003077A0"/>
    <w:rsid w:val="003206FD"/>
    <w:rsid w:val="00323C3A"/>
    <w:rsid w:val="00325152"/>
    <w:rsid w:val="00325689"/>
    <w:rsid w:val="00333152"/>
    <w:rsid w:val="00334035"/>
    <w:rsid w:val="00335F20"/>
    <w:rsid w:val="00343A1F"/>
    <w:rsid w:val="00344294"/>
    <w:rsid w:val="00344CD1"/>
    <w:rsid w:val="00346DEA"/>
    <w:rsid w:val="00355FCC"/>
    <w:rsid w:val="00360664"/>
    <w:rsid w:val="00361890"/>
    <w:rsid w:val="00364E17"/>
    <w:rsid w:val="00365E30"/>
    <w:rsid w:val="00366F95"/>
    <w:rsid w:val="003753FE"/>
    <w:rsid w:val="00377A3C"/>
    <w:rsid w:val="003816CE"/>
    <w:rsid w:val="00387027"/>
    <w:rsid w:val="003941CF"/>
    <w:rsid w:val="00396FC1"/>
    <w:rsid w:val="003A42E1"/>
    <w:rsid w:val="003B1B92"/>
    <w:rsid w:val="003B2FE6"/>
    <w:rsid w:val="003C39A0"/>
    <w:rsid w:val="003C47AB"/>
    <w:rsid w:val="003D19D1"/>
    <w:rsid w:val="003D1D4A"/>
    <w:rsid w:val="003D3715"/>
    <w:rsid w:val="003D5BB8"/>
    <w:rsid w:val="003E54CC"/>
    <w:rsid w:val="003E7C40"/>
    <w:rsid w:val="003F32D6"/>
    <w:rsid w:val="003F3533"/>
    <w:rsid w:val="003F793D"/>
    <w:rsid w:val="003F7DFB"/>
    <w:rsid w:val="004029F3"/>
    <w:rsid w:val="00403B19"/>
    <w:rsid w:val="00410B1E"/>
    <w:rsid w:val="00411B0E"/>
    <w:rsid w:val="00412609"/>
    <w:rsid w:val="00412B68"/>
    <w:rsid w:val="004156F0"/>
    <w:rsid w:val="00415D9F"/>
    <w:rsid w:val="004244F9"/>
    <w:rsid w:val="00425AD0"/>
    <w:rsid w:val="004261AF"/>
    <w:rsid w:val="00432E34"/>
    <w:rsid w:val="004333B0"/>
    <w:rsid w:val="00433519"/>
    <w:rsid w:val="00434739"/>
    <w:rsid w:val="00442CC5"/>
    <w:rsid w:val="0044623B"/>
    <w:rsid w:val="004474DE"/>
    <w:rsid w:val="00451EE4"/>
    <w:rsid w:val="004522C1"/>
    <w:rsid w:val="004535A7"/>
    <w:rsid w:val="00453E15"/>
    <w:rsid w:val="00456ED5"/>
    <w:rsid w:val="004667C1"/>
    <w:rsid w:val="00470FB1"/>
    <w:rsid w:val="00472987"/>
    <w:rsid w:val="0047378A"/>
    <w:rsid w:val="00473D4C"/>
    <w:rsid w:val="0047718B"/>
    <w:rsid w:val="0048041A"/>
    <w:rsid w:val="004826A3"/>
    <w:rsid w:val="00483D15"/>
    <w:rsid w:val="00486311"/>
    <w:rsid w:val="0048644F"/>
    <w:rsid w:val="00490580"/>
    <w:rsid w:val="004938CA"/>
    <w:rsid w:val="004976CF"/>
    <w:rsid w:val="004A0EF1"/>
    <w:rsid w:val="004A2EB8"/>
    <w:rsid w:val="004B1538"/>
    <w:rsid w:val="004C063C"/>
    <w:rsid w:val="004C07CB"/>
    <w:rsid w:val="004C244C"/>
    <w:rsid w:val="004C5C14"/>
    <w:rsid w:val="004D1B46"/>
    <w:rsid w:val="004D21CD"/>
    <w:rsid w:val="004D74D2"/>
    <w:rsid w:val="004E04E0"/>
    <w:rsid w:val="004E17CB"/>
    <w:rsid w:val="004E3C92"/>
    <w:rsid w:val="004E3D19"/>
    <w:rsid w:val="004E6091"/>
    <w:rsid w:val="004F13A3"/>
    <w:rsid w:val="004F1972"/>
    <w:rsid w:val="004F274A"/>
    <w:rsid w:val="004F3C3C"/>
    <w:rsid w:val="00501755"/>
    <w:rsid w:val="00502728"/>
    <w:rsid w:val="00504CB5"/>
    <w:rsid w:val="00506851"/>
    <w:rsid w:val="00514F7E"/>
    <w:rsid w:val="00515AA5"/>
    <w:rsid w:val="00517E17"/>
    <w:rsid w:val="0052347F"/>
    <w:rsid w:val="00523706"/>
    <w:rsid w:val="00524A31"/>
    <w:rsid w:val="005265EF"/>
    <w:rsid w:val="0053230A"/>
    <w:rsid w:val="0053314C"/>
    <w:rsid w:val="005351D6"/>
    <w:rsid w:val="00541734"/>
    <w:rsid w:val="00542B4C"/>
    <w:rsid w:val="00545057"/>
    <w:rsid w:val="00545B98"/>
    <w:rsid w:val="0054721B"/>
    <w:rsid w:val="00547771"/>
    <w:rsid w:val="00550C8B"/>
    <w:rsid w:val="00550E77"/>
    <w:rsid w:val="00555195"/>
    <w:rsid w:val="00557389"/>
    <w:rsid w:val="00561E69"/>
    <w:rsid w:val="00564EFF"/>
    <w:rsid w:val="005654CF"/>
    <w:rsid w:val="0056634F"/>
    <w:rsid w:val="0057098A"/>
    <w:rsid w:val="005711BB"/>
    <w:rsid w:val="005718AF"/>
    <w:rsid w:val="00571FD4"/>
    <w:rsid w:val="00572879"/>
    <w:rsid w:val="00572FDC"/>
    <w:rsid w:val="0057471E"/>
    <w:rsid w:val="00574762"/>
    <w:rsid w:val="0057681D"/>
    <w:rsid w:val="00576FBA"/>
    <w:rsid w:val="0057782A"/>
    <w:rsid w:val="00583024"/>
    <w:rsid w:val="00587486"/>
    <w:rsid w:val="00590497"/>
    <w:rsid w:val="00591235"/>
    <w:rsid w:val="00596884"/>
    <w:rsid w:val="005A0799"/>
    <w:rsid w:val="005A3A64"/>
    <w:rsid w:val="005A4202"/>
    <w:rsid w:val="005B32B6"/>
    <w:rsid w:val="005B60F1"/>
    <w:rsid w:val="005B6D56"/>
    <w:rsid w:val="005B771F"/>
    <w:rsid w:val="005C0D1B"/>
    <w:rsid w:val="005C3AAB"/>
    <w:rsid w:val="005C3BC0"/>
    <w:rsid w:val="005C417E"/>
    <w:rsid w:val="005D739E"/>
    <w:rsid w:val="005E328F"/>
    <w:rsid w:val="005E34E1"/>
    <w:rsid w:val="005E34FF"/>
    <w:rsid w:val="005E3542"/>
    <w:rsid w:val="005E52F9"/>
    <w:rsid w:val="005E54D4"/>
    <w:rsid w:val="005F1261"/>
    <w:rsid w:val="005F2E95"/>
    <w:rsid w:val="005F350B"/>
    <w:rsid w:val="005F54CD"/>
    <w:rsid w:val="005F6FAE"/>
    <w:rsid w:val="00602315"/>
    <w:rsid w:val="00603995"/>
    <w:rsid w:val="006052EF"/>
    <w:rsid w:val="00606BAA"/>
    <w:rsid w:val="006127F0"/>
    <w:rsid w:val="00613802"/>
    <w:rsid w:val="00614E46"/>
    <w:rsid w:val="00615462"/>
    <w:rsid w:val="0061598D"/>
    <w:rsid w:val="00622185"/>
    <w:rsid w:val="006271AF"/>
    <w:rsid w:val="006319E6"/>
    <w:rsid w:val="0063373D"/>
    <w:rsid w:val="00636681"/>
    <w:rsid w:val="006422D5"/>
    <w:rsid w:val="00646E70"/>
    <w:rsid w:val="00653CE3"/>
    <w:rsid w:val="00656EF2"/>
    <w:rsid w:val="0065719B"/>
    <w:rsid w:val="0066322F"/>
    <w:rsid w:val="00663583"/>
    <w:rsid w:val="00667DB1"/>
    <w:rsid w:val="00671487"/>
    <w:rsid w:val="00673DE2"/>
    <w:rsid w:val="006756E5"/>
    <w:rsid w:val="00681108"/>
    <w:rsid w:val="006830C4"/>
    <w:rsid w:val="00683417"/>
    <w:rsid w:val="00685A46"/>
    <w:rsid w:val="006870C2"/>
    <w:rsid w:val="0068779F"/>
    <w:rsid w:val="0069454F"/>
    <w:rsid w:val="0069559D"/>
    <w:rsid w:val="00696368"/>
    <w:rsid w:val="006A0596"/>
    <w:rsid w:val="006A23A6"/>
    <w:rsid w:val="006A44BA"/>
    <w:rsid w:val="006A5BB3"/>
    <w:rsid w:val="006A7B8B"/>
    <w:rsid w:val="006B6A78"/>
    <w:rsid w:val="006B7148"/>
    <w:rsid w:val="006B7830"/>
    <w:rsid w:val="006C0FD4"/>
    <w:rsid w:val="006C49AB"/>
    <w:rsid w:val="006C4C25"/>
    <w:rsid w:val="006C60FB"/>
    <w:rsid w:val="006C6D1A"/>
    <w:rsid w:val="006D2842"/>
    <w:rsid w:val="006D5133"/>
    <w:rsid w:val="006D6C4D"/>
    <w:rsid w:val="006E1579"/>
    <w:rsid w:val="006E1B15"/>
    <w:rsid w:val="006E4021"/>
    <w:rsid w:val="006F16D9"/>
    <w:rsid w:val="006F4568"/>
    <w:rsid w:val="006F509C"/>
    <w:rsid w:val="006F6496"/>
    <w:rsid w:val="006F69D1"/>
    <w:rsid w:val="006F7DC5"/>
    <w:rsid w:val="0070346D"/>
    <w:rsid w:val="007035BF"/>
    <w:rsid w:val="00703AFA"/>
    <w:rsid w:val="00704092"/>
    <w:rsid w:val="00704126"/>
    <w:rsid w:val="007145C8"/>
    <w:rsid w:val="00715AF0"/>
    <w:rsid w:val="00715DD7"/>
    <w:rsid w:val="0071604A"/>
    <w:rsid w:val="0071627F"/>
    <w:rsid w:val="0071782B"/>
    <w:rsid w:val="007267D3"/>
    <w:rsid w:val="007273B5"/>
    <w:rsid w:val="00731442"/>
    <w:rsid w:val="007337A3"/>
    <w:rsid w:val="00736937"/>
    <w:rsid w:val="00740A2F"/>
    <w:rsid w:val="007524DB"/>
    <w:rsid w:val="007531A2"/>
    <w:rsid w:val="007563E8"/>
    <w:rsid w:val="00757CDF"/>
    <w:rsid w:val="00760DCD"/>
    <w:rsid w:val="00762534"/>
    <w:rsid w:val="00763702"/>
    <w:rsid w:val="00763C88"/>
    <w:rsid w:val="00785862"/>
    <w:rsid w:val="00791393"/>
    <w:rsid w:val="007935BC"/>
    <w:rsid w:val="00794026"/>
    <w:rsid w:val="007A04CC"/>
    <w:rsid w:val="007A0537"/>
    <w:rsid w:val="007A06BE"/>
    <w:rsid w:val="007B3C63"/>
    <w:rsid w:val="007B4C9B"/>
    <w:rsid w:val="007B7EC5"/>
    <w:rsid w:val="007C1CF7"/>
    <w:rsid w:val="007C1DBC"/>
    <w:rsid w:val="007C48D7"/>
    <w:rsid w:val="007C6974"/>
    <w:rsid w:val="007C6B43"/>
    <w:rsid w:val="007D0A81"/>
    <w:rsid w:val="007D65B4"/>
    <w:rsid w:val="007E071E"/>
    <w:rsid w:val="007E2CCA"/>
    <w:rsid w:val="007E4B6B"/>
    <w:rsid w:val="007E721D"/>
    <w:rsid w:val="007F1352"/>
    <w:rsid w:val="007F3F10"/>
    <w:rsid w:val="007F4D2B"/>
    <w:rsid w:val="007F59EB"/>
    <w:rsid w:val="00802D66"/>
    <w:rsid w:val="00806F2A"/>
    <w:rsid w:val="00810888"/>
    <w:rsid w:val="00814C41"/>
    <w:rsid w:val="00827814"/>
    <w:rsid w:val="00827937"/>
    <w:rsid w:val="00834368"/>
    <w:rsid w:val="0084108A"/>
    <w:rsid w:val="008411A4"/>
    <w:rsid w:val="00846309"/>
    <w:rsid w:val="00847B9A"/>
    <w:rsid w:val="00851BB4"/>
    <w:rsid w:val="00853EC0"/>
    <w:rsid w:val="00854522"/>
    <w:rsid w:val="008553AE"/>
    <w:rsid w:val="00876177"/>
    <w:rsid w:val="00882B66"/>
    <w:rsid w:val="00883603"/>
    <w:rsid w:val="008847DB"/>
    <w:rsid w:val="00885FE6"/>
    <w:rsid w:val="008900F0"/>
    <w:rsid w:val="00891194"/>
    <w:rsid w:val="00893CD2"/>
    <w:rsid w:val="0089777B"/>
    <w:rsid w:val="008A03E3"/>
    <w:rsid w:val="008A155D"/>
    <w:rsid w:val="008A5EB5"/>
    <w:rsid w:val="008A7416"/>
    <w:rsid w:val="008B0552"/>
    <w:rsid w:val="008B490A"/>
    <w:rsid w:val="008B4A5C"/>
    <w:rsid w:val="008B67BB"/>
    <w:rsid w:val="008C6FA3"/>
    <w:rsid w:val="008E1A04"/>
    <w:rsid w:val="008E359C"/>
    <w:rsid w:val="008E5DFA"/>
    <w:rsid w:val="008E66F7"/>
    <w:rsid w:val="008E695F"/>
    <w:rsid w:val="008F0DD2"/>
    <w:rsid w:val="008F21DF"/>
    <w:rsid w:val="008F2FF8"/>
    <w:rsid w:val="00901334"/>
    <w:rsid w:val="0090142D"/>
    <w:rsid w:val="00904F26"/>
    <w:rsid w:val="009124CE"/>
    <w:rsid w:val="00912954"/>
    <w:rsid w:val="00915D13"/>
    <w:rsid w:val="00921F34"/>
    <w:rsid w:val="0092304C"/>
    <w:rsid w:val="00923F06"/>
    <w:rsid w:val="00924933"/>
    <w:rsid w:val="00924955"/>
    <w:rsid w:val="00924A38"/>
    <w:rsid w:val="0092562E"/>
    <w:rsid w:val="00934DF3"/>
    <w:rsid w:val="00941615"/>
    <w:rsid w:val="00944631"/>
    <w:rsid w:val="00947E4A"/>
    <w:rsid w:val="00951741"/>
    <w:rsid w:val="00960B10"/>
    <w:rsid w:val="009645DD"/>
    <w:rsid w:val="00964C54"/>
    <w:rsid w:val="0096618A"/>
    <w:rsid w:val="00972AAD"/>
    <w:rsid w:val="00973980"/>
    <w:rsid w:val="009801C6"/>
    <w:rsid w:val="009841DA"/>
    <w:rsid w:val="00986627"/>
    <w:rsid w:val="009904DA"/>
    <w:rsid w:val="00993F52"/>
    <w:rsid w:val="00994A8E"/>
    <w:rsid w:val="009A053F"/>
    <w:rsid w:val="009A51F2"/>
    <w:rsid w:val="009A5BA7"/>
    <w:rsid w:val="009A6386"/>
    <w:rsid w:val="009B1FBC"/>
    <w:rsid w:val="009B27FC"/>
    <w:rsid w:val="009B3075"/>
    <w:rsid w:val="009B3BBA"/>
    <w:rsid w:val="009B3F73"/>
    <w:rsid w:val="009B72ED"/>
    <w:rsid w:val="009B7BD4"/>
    <w:rsid w:val="009B7F3F"/>
    <w:rsid w:val="009C0290"/>
    <w:rsid w:val="009C1BA7"/>
    <w:rsid w:val="009C1EA4"/>
    <w:rsid w:val="009C4A1C"/>
    <w:rsid w:val="009D208B"/>
    <w:rsid w:val="009D338E"/>
    <w:rsid w:val="009D4538"/>
    <w:rsid w:val="009D5066"/>
    <w:rsid w:val="009E1447"/>
    <w:rsid w:val="009E179D"/>
    <w:rsid w:val="009E2BB4"/>
    <w:rsid w:val="009E2EA4"/>
    <w:rsid w:val="009E3C69"/>
    <w:rsid w:val="009E4076"/>
    <w:rsid w:val="009E5462"/>
    <w:rsid w:val="009E6FB7"/>
    <w:rsid w:val="009F769E"/>
    <w:rsid w:val="00A00FCD"/>
    <w:rsid w:val="00A055FE"/>
    <w:rsid w:val="00A065F0"/>
    <w:rsid w:val="00A101CD"/>
    <w:rsid w:val="00A114A3"/>
    <w:rsid w:val="00A116CF"/>
    <w:rsid w:val="00A14716"/>
    <w:rsid w:val="00A17162"/>
    <w:rsid w:val="00A20C7E"/>
    <w:rsid w:val="00A23FC7"/>
    <w:rsid w:val="00A253F9"/>
    <w:rsid w:val="00A32BAD"/>
    <w:rsid w:val="00A33AAD"/>
    <w:rsid w:val="00A340CA"/>
    <w:rsid w:val="00A418A7"/>
    <w:rsid w:val="00A4639D"/>
    <w:rsid w:val="00A5760C"/>
    <w:rsid w:val="00A60DB3"/>
    <w:rsid w:val="00A64F44"/>
    <w:rsid w:val="00A66772"/>
    <w:rsid w:val="00A668B0"/>
    <w:rsid w:val="00A67C8D"/>
    <w:rsid w:val="00A70ECB"/>
    <w:rsid w:val="00A74660"/>
    <w:rsid w:val="00A770D9"/>
    <w:rsid w:val="00A86B29"/>
    <w:rsid w:val="00A87A74"/>
    <w:rsid w:val="00A90488"/>
    <w:rsid w:val="00A9063D"/>
    <w:rsid w:val="00A936C9"/>
    <w:rsid w:val="00AA1F50"/>
    <w:rsid w:val="00AA4921"/>
    <w:rsid w:val="00AA568E"/>
    <w:rsid w:val="00AB4715"/>
    <w:rsid w:val="00AB631D"/>
    <w:rsid w:val="00AB6496"/>
    <w:rsid w:val="00AC436F"/>
    <w:rsid w:val="00AD0E39"/>
    <w:rsid w:val="00AD2F56"/>
    <w:rsid w:val="00AE14F0"/>
    <w:rsid w:val="00AE2FAA"/>
    <w:rsid w:val="00AF3D6D"/>
    <w:rsid w:val="00AF412F"/>
    <w:rsid w:val="00AF73FE"/>
    <w:rsid w:val="00B02EB4"/>
    <w:rsid w:val="00B0380B"/>
    <w:rsid w:val="00B049F2"/>
    <w:rsid w:val="00B136A3"/>
    <w:rsid w:val="00B139BF"/>
    <w:rsid w:val="00B14C0E"/>
    <w:rsid w:val="00B14EF1"/>
    <w:rsid w:val="00B2536A"/>
    <w:rsid w:val="00B316D3"/>
    <w:rsid w:val="00B32324"/>
    <w:rsid w:val="00B327FD"/>
    <w:rsid w:val="00B345C9"/>
    <w:rsid w:val="00B37134"/>
    <w:rsid w:val="00B460AB"/>
    <w:rsid w:val="00B51D9F"/>
    <w:rsid w:val="00B51E7E"/>
    <w:rsid w:val="00B523BD"/>
    <w:rsid w:val="00B52E6C"/>
    <w:rsid w:val="00B559A4"/>
    <w:rsid w:val="00B56990"/>
    <w:rsid w:val="00B611E9"/>
    <w:rsid w:val="00B61A59"/>
    <w:rsid w:val="00B6247A"/>
    <w:rsid w:val="00B64DE8"/>
    <w:rsid w:val="00B70C44"/>
    <w:rsid w:val="00B7142C"/>
    <w:rsid w:val="00B722BA"/>
    <w:rsid w:val="00B74641"/>
    <w:rsid w:val="00B760CD"/>
    <w:rsid w:val="00B85FEA"/>
    <w:rsid w:val="00B94143"/>
    <w:rsid w:val="00BA56D4"/>
    <w:rsid w:val="00BB4988"/>
    <w:rsid w:val="00BB69F9"/>
    <w:rsid w:val="00BB6AF3"/>
    <w:rsid w:val="00BB7726"/>
    <w:rsid w:val="00BC0524"/>
    <w:rsid w:val="00BC147B"/>
    <w:rsid w:val="00BC2127"/>
    <w:rsid w:val="00BC2702"/>
    <w:rsid w:val="00BC5112"/>
    <w:rsid w:val="00BD09CD"/>
    <w:rsid w:val="00BD3AAC"/>
    <w:rsid w:val="00BD66F6"/>
    <w:rsid w:val="00BD7C81"/>
    <w:rsid w:val="00BE1E6D"/>
    <w:rsid w:val="00BE4EEB"/>
    <w:rsid w:val="00BE51BB"/>
    <w:rsid w:val="00BE6377"/>
    <w:rsid w:val="00BF34D7"/>
    <w:rsid w:val="00BF6F80"/>
    <w:rsid w:val="00C00CC9"/>
    <w:rsid w:val="00C00E8A"/>
    <w:rsid w:val="00C01B25"/>
    <w:rsid w:val="00C02B14"/>
    <w:rsid w:val="00C05203"/>
    <w:rsid w:val="00C1176F"/>
    <w:rsid w:val="00C11BD0"/>
    <w:rsid w:val="00C12532"/>
    <w:rsid w:val="00C20AA2"/>
    <w:rsid w:val="00C21397"/>
    <w:rsid w:val="00C22F27"/>
    <w:rsid w:val="00C2708C"/>
    <w:rsid w:val="00C274BD"/>
    <w:rsid w:val="00C3081C"/>
    <w:rsid w:val="00C32354"/>
    <w:rsid w:val="00C32BAC"/>
    <w:rsid w:val="00C363D9"/>
    <w:rsid w:val="00C36797"/>
    <w:rsid w:val="00C40EA6"/>
    <w:rsid w:val="00C44525"/>
    <w:rsid w:val="00C450E6"/>
    <w:rsid w:val="00C50191"/>
    <w:rsid w:val="00C566F0"/>
    <w:rsid w:val="00C57B84"/>
    <w:rsid w:val="00C678CD"/>
    <w:rsid w:val="00C74873"/>
    <w:rsid w:val="00C820D9"/>
    <w:rsid w:val="00C8343C"/>
    <w:rsid w:val="00C84B79"/>
    <w:rsid w:val="00C857CB"/>
    <w:rsid w:val="00C8740F"/>
    <w:rsid w:val="00C87A66"/>
    <w:rsid w:val="00C906C1"/>
    <w:rsid w:val="00C915A8"/>
    <w:rsid w:val="00C94E88"/>
    <w:rsid w:val="00CA3655"/>
    <w:rsid w:val="00CB25AF"/>
    <w:rsid w:val="00CB6CC3"/>
    <w:rsid w:val="00CC0F55"/>
    <w:rsid w:val="00CC428D"/>
    <w:rsid w:val="00CC50AC"/>
    <w:rsid w:val="00CD5B3A"/>
    <w:rsid w:val="00CE116E"/>
    <w:rsid w:val="00CE21C0"/>
    <w:rsid w:val="00CF4C00"/>
    <w:rsid w:val="00CF6A91"/>
    <w:rsid w:val="00D001DA"/>
    <w:rsid w:val="00D02B48"/>
    <w:rsid w:val="00D03C09"/>
    <w:rsid w:val="00D047D9"/>
    <w:rsid w:val="00D1106D"/>
    <w:rsid w:val="00D1120A"/>
    <w:rsid w:val="00D125BE"/>
    <w:rsid w:val="00D1410D"/>
    <w:rsid w:val="00D146D9"/>
    <w:rsid w:val="00D1512D"/>
    <w:rsid w:val="00D24C99"/>
    <w:rsid w:val="00D26748"/>
    <w:rsid w:val="00D27373"/>
    <w:rsid w:val="00D354A3"/>
    <w:rsid w:val="00D36D4D"/>
    <w:rsid w:val="00D37A79"/>
    <w:rsid w:val="00D4053E"/>
    <w:rsid w:val="00D423EB"/>
    <w:rsid w:val="00D43624"/>
    <w:rsid w:val="00D5512B"/>
    <w:rsid w:val="00D555DA"/>
    <w:rsid w:val="00D75ADB"/>
    <w:rsid w:val="00D769D0"/>
    <w:rsid w:val="00D76FCF"/>
    <w:rsid w:val="00D818CD"/>
    <w:rsid w:val="00D82408"/>
    <w:rsid w:val="00DA0813"/>
    <w:rsid w:val="00DB1128"/>
    <w:rsid w:val="00DB70E9"/>
    <w:rsid w:val="00DB7937"/>
    <w:rsid w:val="00DC0E0D"/>
    <w:rsid w:val="00DC6972"/>
    <w:rsid w:val="00DD09EC"/>
    <w:rsid w:val="00DD0F21"/>
    <w:rsid w:val="00DD4B60"/>
    <w:rsid w:val="00DD4D39"/>
    <w:rsid w:val="00DD68F6"/>
    <w:rsid w:val="00DD6C41"/>
    <w:rsid w:val="00DE0731"/>
    <w:rsid w:val="00DE265F"/>
    <w:rsid w:val="00DE63DE"/>
    <w:rsid w:val="00DE7F50"/>
    <w:rsid w:val="00DF54A3"/>
    <w:rsid w:val="00E11244"/>
    <w:rsid w:val="00E15234"/>
    <w:rsid w:val="00E15353"/>
    <w:rsid w:val="00E15F3D"/>
    <w:rsid w:val="00E16CAE"/>
    <w:rsid w:val="00E17CCE"/>
    <w:rsid w:val="00E222F2"/>
    <w:rsid w:val="00E2510D"/>
    <w:rsid w:val="00E339C4"/>
    <w:rsid w:val="00E4044E"/>
    <w:rsid w:val="00E43AAC"/>
    <w:rsid w:val="00E45340"/>
    <w:rsid w:val="00E515DB"/>
    <w:rsid w:val="00E53D52"/>
    <w:rsid w:val="00E54507"/>
    <w:rsid w:val="00E54F7C"/>
    <w:rsid w:val="00E55567"/>
    <w:rsid w:val="00E60BEF"/>
    <w:rsid w:val="00E6549F"/>
    <w:rsid w:val="00E6603D"/>
    <w:rsid w:val="00E674DD"/>
    <w:rsid w:val="00E67B22"/>
    <w:rsid w:val="00E81323"/>
    <w:rsid w:val="00E85E3D"/>
    <w:rsid w:val="00E91F1A"/>
    <w:rsid w:val="00E95157"/>
    <w:rsid w:val="00E974ED"/>
    <w:rsid w:val="00EA406E"/>
    <w:rsid w:val="00EA43AC"/>
    <w:rsid w:val="00EA52D3"/>
    <w:rsid w:val="00EA6D14"/>
    <w:rsid w:val="00EA6D85"/>
    <w:rsid w:val="00EA73CE"/>
    <w:rsid w:val="00EA75B4"/>
    <w:rsid w:val="00EB0CE9"/>
    <w:rsid w:val="00EB2329"/>
    <w:rsid w:val="00EC2732"/>
    <w:rsid w:val="00EC4033"/>
    <w:rsid w:val="00ED043A"/>
    <w:rsid w:val="00ED24F8"/>
    <w:rsid w:val="00ED327D"/>
    <w:rsid w:val="00ED3727"/>
    <w:rsid w:val="00ED3DDF"/>
    <w:rsid w:val="00ED3FF4"/>
    <w:rsid w:val="00ED50F4"/>
    <w:rsid w:val="00ED5E5A"/>
    <w:rsid w:val="00EE1C1A"/>
    <w:rsid w:val="00EE2613"/>
    <w:rsid w:val="00EE550A"/>
    <w:rsid w:val="00EF117B"/>
    <w:rsid w:val="00EF1E98"/>
    <w:rsid w:val="00EF2243"/>
    <w:rsid w:val="00EF5820"/>
    <w:rsid w:val="00F02A78"/>
    <w:rsid w:val="00F031F6"/>
    <w:rsid w:val="00F07EB6"/>
    <w:rsid w:val="00F1009D"/>
    <w:rsid w:val="00F1025A"/>
    <w:rsid w:val="00F11654"/>
    <w:rsid w:val="00F2039D"/>
    <w:rsid w:val="00F219D7"/>
    <w:rsid w:val="00F2297F"/>
    <w:rsid w:val="00F25193"/>
    <w:rsid w:val="00F25700"/>
    <w:rsid w:val="00F35EDC"/>
    <w:rsid w:val="00F41C57"/>
    <w:rsid w:val="00F4374D"/>
    <w:rsid w:val="00F43B49"/>
    <w:rsid w:val="00F476C8"/>
    <w:rsid w:val="00F50B28"/>
    <w:rsid w:val="00F54058"/>
    <w:rsid w:val="00F54A6A"/>
    <w:rsid w:val="00F57088"/>
    <w:rsid w:val="00F62916"/>
    <w:rsid w:val="00F63D9A"/>
    <w:rsid w:val="00F659A3"/>
    <w:rsid w:val="00F7417F"/>
    <w:rsid w:val="00F76E3D"/>
    <w:rsid w:val="00F8072C"/>
    <w:rsid w:val="00F84125"/>
    <w:rsid w:val="00F94ABF"/>
    <w:rsid w:val="00FA02D2"/>
    <w:rsid w:val="00FB1C60"/>
    <w:rsid w:val="00FB2BB2"/>
    <w:rsid w:val="00FB743C"/>
    <w:rsid w:val="00FC6E8D"/>
    <w:rsid w:val="00FD307B"/>
    <w:rsid w:val="00FE1319"/>
    <w:rsid w:val="00FE2803"/>
    <w:rsid w:val="00FE614E"/>
    <w:rsid w:val="00FE68E4"/>
    <w:rsid w:val="00FF34A3"/>
    <w:rsid w:val="00FF5D1F"/>
    <w:rsid w:val="00FF7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AF03E2C"/>
  <w15:docId w15:val="{BF320A0D-373E-4E00-846B-6C5B224AC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8740F"/>
    <w:rPr>
      <w:rFonts w:ascii="Verdana" w:hAnsi="Verdana"/>
      <w:sz w:val="22"/>
    </w:rPr>
  </w:style>
  <w:style w:type="paragraph" w:styleId="Heading1">
    <w:name w:val="heading 1"/>
    <w:basedOn w:val="Normal"/>
    <w:next w:val="Normal"/>
    <w:qFormat/>
    <w:pPr>
      <w:keepNext/>
      <w:widowControl w:val="0"/>
      <w:spacing w:before="480" w:after="60"/>
      <w:outlineLvl w:val="0"/>
    </w:pPr>
    <w:rPr>
      <w:color w:val="808080"/>
      <w:kern w:val="28"/>
      <w:sz w:val="72"/>
    </w:rPr>
  </w:style>
  <w:style w:type="paragraph" w:styleId="Heading2">
    <w:name w:val="heading 2"/>
    <w:basedOn w:val="Normal"/>
    <w:next w:val="Normal"/>
    <w:qFormat/>
    <w:rsid w:val="00591235"/>
    <w:pPr>
      <w:keepNext/>
      <w:numPr>
        <w:ilvl w:val="1"/>
        <w:numId w:val="22"/>
      </w:numPr>
      <w:spacing w:before="360" w:after="60"/>
      <w:outlineLvl w:val="1"/>
    </w:pPr>
    <w:rPr>
      <w:color w:val="000000"/>
      <w:sz w:val="44"/>
    </w:rPr>
  </w:style>
  <w:style w:type="paragraph" w:styleId="Heading3">
    <w:name w:val="heading 3"/>
    <w:basedOn w:val="Normal"/>
    <w:next w:val="Normal"/>
    <w:qFormat/>
    <w:rsid w:val="00591235"/>
    <w:pPr>
      <w:keepNext/>
      <w:widowControl w:val="0"/>
      <w:numPr>
        <w:ilvl w:val="2"/>
        <w:numId w:val="22"/>
      </w:numPr>
      <w:spacing w:before="320" w:after="60"/>
      <w:outlineLvl w:val="2"/>
    </w:pPr>
    <w:rPr>
      <w:caps/>
      <w:color w:val="000000"/>
      <w:sz w:val="28"/>
    </w:rPr>
  </w:style>
  <w:style w:type="paragraph" w:styleId="Heading4">
    <w:name w:val="heading 4"/>
    <w:basedOn w:val="Normal"/>
    <w:next w:val="Normal"/>
    <w:qFormat/>
    <w:rsid w:val="00591235"/>
    <w:pPr>
      <w:keepNext/>
      <w:widowControl w:val="0"/>
      <w:numPr>
        <w:ilvl w:val="3"/>
        <w:numId w:val="22"/>
      </w:numPr>
      <w:spacing w:before="240" w:after="40"/>
      <w:outlineLvl w:val="3"/>
    </w:pPr>
    <w:rPr>
      <w:b/>
      <w:i/>
      <w:color w:val="000000"/>
    </w:rPr>
  </w:style>
  <w:style w:type="paragraph" w:styleId="Heading5">
    <w:name w:val="heading 5"/>
    <w:basedOn w:val="Normal"/>
    <w:next w:val="Normal"/>
    <w:qFormat/>
    <w:rsid w:val="00591235"/>
    <w:pPr>
      <w:keepNext/>
      <w:numPr>
        <w:ilvl w:val="4"/>
        <w:numId w:val="22"/>
      </w:numPr>
      <w:spacing w:before="220" w:after="40"/>
      <w:outlineLvl w:val="4"/>
    </w:pPr>
    <w:rPr>
      <w:color w:val="000000"/>
    </w:rPr>
  </w:style>
  <w:style w:type="paragraph" w:styleId="Heading6">
    <w:name w:val="heading 6"/>
    <w:basedOn w:val="Normal"/>
    <w:next w:val="Style1"/>
    <w:qFormat/>
    <w:rsid w:val="009E1447"/>
    <w:pPr>
      <w:keepNext/>
      <w:widowControl w:val="0"/>
      <w:spacing w:before="180"/>
      <w:outlineLvl w:val="5"/>
    </w:pPr>
    <w:rPr>
      <w:b/>
      <w:color w:val="000000"/>
      <w:szCs w:val="22"/>
    </w:rPr>
  </w:style>
  <w:style w:type="paragraph" w:styleId="Heading7">
    <w:name w:val="heading 7"/>
    <w:basedOn w:val="Normal"/>
    <w:next w:val="Normal"/>
    <w:qFormat/>
    <w:rsid w:val="00591235"/>
    <w:pPr>
      <w:numPr>
        <w:ilvl w:val="6"/>
        <w:numId w:val="22"/>
      </w:numPr>
      <w:tabs>
        <w:tab w:val="left" w:pos="993"/>
      </w:tabs>
      <w:spacing w:after="60"/>
      <w:outlineLvl w:val="6"/>
    </w:pPr>
    <w:rPr>
      <w:color w:val="000000"/>
      <w:sz w:val="20"/>
    </w:rPr>
  </w:style>
  <w:style w:type="paragraph" w:styleId="Heading8">
    <w:name w:val="heading 8"/>
    <w:basedOn w:val="Normal"/>
    <w:next w:val="Normal"/>
    <w:qFormat/>
    <w:rsid w:val="00591235"/>
    <w:pPr>
      <w:numPr>
        <w:ilvl w:val="7"/>
        <w:numId w:val="22"/>
      </w:numPr>
      <w:spacing w:before="140" w:after="20"/>
      <w:outlineLvl w:val="7"/>
    </w:pPr>
    <w:rPr>
      <w:i/>
      <w:color w:val="000000"/>
      <w:sz w:val="18"/>
    </w:rPr>
  </w:style>
  <w:style w:type="paragraph" w:styleId="Heading9">
    <w:name w:val="heading 9"/>
    <w:basedOn w:val="Normal"/>
    <w:next w:val="Normal"/>
    <w:qFormat/>
    <w:rsid w:val="00591235"/>
    <w:pPr>
      <w:keepNext/>
      <w:widowControl w:val="0"/>
      <w:numPr>
        <w:ilvl w:val="8"/>
        <w:numId w:val="22"/>
      </w:numPr>
      <w:spacing w:before="120"/>
      <w:outlineLvl w:val="8"/>
    </w:pPr>
    <w:rPr>
      <w:color w:val="000000"/>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block">
    <w:name w:val="N_block"/>
    <w:basedOn w:val="Normal"/>
    <w:pPr>
      <w:tabs>
        <w:tab w:val="left" w:pos="851"/>
      </w:tabs>
      <w:spacing w:before="120"/>
      <w:ind w:left="851" w:right="515"/>
    </w:pPr>
    <w:rPr>
      <w:sz w:val="20"/>
    </w:rPr>
  </w:style>
  <w:style w:type="paragraph" w:customStyle="1" w:styleId="Ninset">
    <w:name w:val="N_inset"/>
    <w:basedOn w:val="Normal"/>
    <w:pPr>
      <w:tabs>
        <w:tab w:val="left" w:pos="425"/>
      </w:tabs>
      <w:ind w:left="426"/>
    </w:pPr>
  </w:style>
  <w:style w:type="paragraph" w:customStyle="1" w:styleId="Nlista">
    <w:name w:val="N_list (a)"/>
    <w:basedOn w:val="Normal"/>
    <w:pPr>
      <w:numPr>
        <w:ilvl w:val="1"/>
        <w:numId w:val="20"/>
      </w:numPr>
      <w:spacing w:before="80"/>
      <w:ind w:right="369"/>
    </w:pPr>
  </w:style>
  <w:style w:type="paragraph" w:customStyle="1" w:styleId="Nlisti">
    <w:name w:val="N_list (i)"/>
    <w:basedOn w:val="Normal"/>
    <w:pPr>
      <w:numPr>
        <w:ilvl w:val="2"/>
        <w:numId w:val="19"/>
      </w:numPr>
      <w:spacing w:before="60"/>
      <w:ind w:right="511"/>
    </w:pPr>
    <w:rPr>
      <w:sz w:val="20"/>
    </w:rPr>
  </w:style>
  <w:style w:type="paragraph" w:customStyle="1" w:styleId="Singleline">
    <w:name w:val="Single line"/>
    <w:basedOn w:val="Normal"/>
    <w:rsid w:val="0030500E"/>
  </w:style>
  <w:style w:type="paragraph" w:styleId="Header">
    <w:name w:val="header"/>
    <w:basedOn w:val="Normal"/>
    <w:pPr>
      <w:tabs>
        <w:tab w:val="center" w:pos="4153"/>
        <w:tab w:val="right" w:pos="8306"/>
      </w:tabs>
    </w:pPr>
  </w:style>
  <w:style w:type="paragraph" w:styleId="Footer">
    <w:name w:val="footer"/>
    <w:basedOn w:val="Normal"/>
    <w:rsid w:val="00834368"/>
    <w:pPr>
      <w:tabs>
        <w:tab w:val="center" w:pos="4153"/>
        <w:tab w:val="right" w:pos="8306"/>
      </w:tabs>
    </w:pPr>
    <w:rPr>
      <w:sz w:val="18"/>
    </w:rPr>
  </w:style>
  <w:style w:type="paragraph" w:customStyle="1" w:styleId="Nnumber">
    <w:name w:val="N_number"/>
    <w:rsid w:val="00C8740F"/>
    <w:pPr>
      <w:tabs>
        <w:tab w:val="left" w:pos="426"/>
        <w:tab w:val="num" w:pos="720"/>
      </w:tabs>
      <w:spacing w:before="180"/>
      <w:ind w:left="425" w:hanging="425"/>
    </w:pPr>
    <w:rPr>
      <w:rFonts w:ascii="Verdana" w:hAnsi="Verdana"/>
      <w:sz w:val="22"/>
    </w:rPr>
  </w:style>
  <w:style w:type="paragraph" w:customStyle="1" w:styleId="Table">
    <w:name w:val="Table"/>
    <w:basedOn w:val="Normal"/>
    <w:rsid w:val="004A2EB8"/>
    <w:pPr>
      <w:numPr>
        <w:numId w:val="20"/>
      </w:numPr>
      <w:tabs>
        <w:tab w:val="left" w:pos="851"/>
      </w:tabs>
      <w:spacing w:before="60" w:after="60"/>
    </w:pPr>
    <w:rPr>
      <w:sz w:val="20"/>
    </w:rPr>
  </w:style>
  <w:style w:type="character" w:styleId="PageNumber">
    <w:name w:val="page number"/>
    <w:basedOn w:val="DefaultParagraphFont"/>
    <w:rsid w:val="007C1DBC"/>
    <w:rPr>
      <w:rFonts w:ascii="Verdana" w:hAnsi="Verdana"/>
      <w:sz w:val="18"/>
    </w:rPr>
  </w:style>
  <w:style w:type="paragraph" w:customStyle="1" w:styleId="Nlisti0">
    <w:name w:val="N_list i"/>
    <w:pPr>
      <w:numPr>
        <w:ilvl w:val="3"/>
        <w:numId w:val="2"/>
      </w:numPr>
      <w:spacing w:before="40"/>
      <w:ind w:right="516"/>
    </w:pPr>
    <w:rPr>
      <w:rFonts w:ascii="Lucida Sans Unicode" w:hAnsi="Lucida Sans Unicode"/>
      <w:noProof/>
      <w:sz w:val="16"/>
    </w:rPr>
  </w:style>
  <w:style w:type="paragraph" w:customStyle="1" w:styleId="Noindent">
    <w:name w:val="No indent"/>
    <w:basedOn w:val="Normal"/>
    <w:pPr>
      <w:tabs>
        <w:tab w:val="left" w:pos="426"/>
      </w:tabs>
    </w:pPr>
  </w:style>
  <w:style w:type="paragraph" w:customStyle="1" w:styleId="TBullet">
    <w:name w:val="T_Bullet"/>
    <w:basedOn w:val="Normal"/>
    <w:rsid w:val="00C8740F"/>
    <w:pPr>
      <w:numPr>
        <w:numId w:val="3"/>
      </w:numPr>
      <w:tabs>
        <w:tab w:val="left" w:pos="851"/>
      </w:tabs>
    </w:pPr>
    <w:rPr>
      <w:color w:val="000000"/>
      <w:sz w:val="20"/>
    </w:rPr>
  </w:style>
  <w:style w:type="paragraph" w:customStyle="1" w:styleId="Style1">
    <w:name w:val="Style1"/>
    <w:basedOn w:val="Heading1"/>
    <w:link w:val="Style1Char"/>
    <w:rsid w:val="00BE6377"/>
    <w:pPr>
      <w:keepNext w:val="0"/>
      <w:widowControl/>
      <w:numPr>
        <w:numId w:val="22"/>
      </w:numPr>
      <w:tabs>
        <w:tab w:val="clear" w:pos="720"/>
        <w:tab w:val="left" w:pos="432"/>
      </w:tabs>
      <w:spacing w:before="180" w:after="0"/>
    </w:pPr>
    <w:rPr>
      <w:color w:val="000000"/>
      <w:sz w:val="22"/>
    </w:rPr>
  </w:style>
  <w:style w:type="paragraph" w:customStyle="1" w:styleId="Style5">
    <w:name w:val="Style5"/>
    <w:basedOn w:val="Normal"/>
    <w:rsid w:val="00C8740F"/>
    <w:pPr>
      <w:spacing w:after="60"/>
    </w:pPr>
    <w:rPr>
      <w:b/>
      <w:color w:val="000000"/>
    </w:rPr>
  </w:style>
  <w:style w:type="paragraph" w:customStyle="1" w:styleId="Style2">
    <w:name w:val="Style2"/>
    <w:basedOn w:val="Heading2"/>
    <w:rsid w:val="00C8740F"/>
    <w:pPr>
      <w:keepNext w:val="0"/>
      <w:spacing w:before="180" w:after="0"/>
    </w:pPr>
    <w:rPr>
      <w:sz w:val="22"/>
    </w:rPr>
  </w:style>
  <w:style w:type="paragraph" w:customStyle="1" w:styleId="Style3">
    <w:name w:val="Style3"/>
    <w:basedOn w:val="Heading3"/>
    <w:rsid w:val="00C8740F"/>
    <w:pPr>
      <w:keepNext w:val="0"/>
      <w:widowControl/>
      <w:spacing w:before="180" w:after="0"/>
      <w:ind w:left="432" w:hanging="432"/>
    </w:pPr>
    <w:rPr>
      <w:caps w:val="0"/>
      <w:sz w:val="22"/>
    </w:rPr>
  </w:style>
  <w:style w:type="paragraph" w:customStyle="1" w:styleId="Style4">
    <w:name w:val="Style4"/>
    <w:basedOn w:val="Heading4"/>
    <w:rsid w:val="00C8740F"/>
    <w:pPr>
      <w:keepNext w:val="0"/>
      <w:widowControl/>
      <w:spacing w:before="180" w:after="0"/>
      <w:ind w:left="288" w:hanging="288"/>
    </w:pPr>
    <w:rPr>
      <w:b w:val="0"/>
      <w:i w:val="0"/>
      <w:sz w:val="20"/>
    </w:rPr>
  </w:style>
  <w:style w:type="paragraph" w:customStyle="1" w:styleId="Conditions1">
    <w:name w:val="Conditions1"/>
    <w:rsid w:val="00BC2702"/>
    <w:pPr>
      <w:numPr>
        <w:numId w:val="23"/>
      </w:numPr>
      <w:spacing w:before="120"/>
    </w:pPr>
    <w:rPr>
      <w:rFonts w:ascii="Verdana" w:hAnsi="Verdana"/>
      <w:sz w:val="22"/>
    </w:rPr>
  </w:style>
  <w:style w:type="paragraph" w:customStyle="1" w:styleId="Conditions2">
    <w:name w:val="Conditions2"/>
    <w:rsid w:val="00BC2702"/>
    <w:pPr>
      <w:numPr>
        <w:ilvl w:val="2"/>
        <w:numId w:val="23"/>
      </w:numPr>
      <w:spacing w:before="60"/>
    </w:pPr>
    <w:rPr>
      <w:rFonts w:ascii="Verdana" w:hAnsi="Verdana"/>
      <w:sz w:val="22"/>
    </w:rPr>
  </w:style>
  <w:style w:type="paragraph" w:customStyle="1" w:styleId="Conditions3">
    <w:name w:val="Conditions3"/>
    <w:rsid w:val="009B7BD4"/>
    <w:pPr>
      <w:numPr>
        <w:numId w:val="5"/>
      </w:numPr>
      <w:tabs>
        <w:tab w:val="clear" w:pos="720"/>
      </w:tabs>
      <w:spacing w:before="60"/>
      <w:ind w:left="2174" w:hanging="547"/>
    </w:pPr>
    <w:rPr>
      <w:rFonts w:ascii="Verdana" w:hAnsi="Verdana"/>
    </w:rPr>
  </w:style>
  <w:style w:type="paragraph" w:styleId="ListNumber">
    <w:name w:val="List Number"/>
    <w:basedOn w:val="Normal"/>
    <w:pPr>
      <w:numPr>
        <w:numId w:val="4"/>
      </w:numPr>
    </w:pPr>
  </w:style>
  <w:style w:type="paragraph" w:customStyle="1" w:styleId="Long1">
    <w:name w:val="Long1"/>
    <w:basedOn w:val="Normal"/>
    <w:next w:val="Style1"/>
    <w:rsid w:val="005F1261"/>
    <w:pPr>
      <w:keepNext/>
      <w:spacing w:before="180"/>
    </w:pPr>
    <w:rPr>
      <w:b/>
      <w:caps/>
      <w:color w:val="000000"/>
    </w:rPr>
  </w:style>
  <w:style w:type="paragraph" w:customStyle="1" w:styleId="Long2">
    <w:name w:val="Long2"/>
    <w:basedOn w:val="Normal"/>
    <w:next w:val="Style2"/>
    <w:rsid w:val="005F1261"/>
    <w:pPr>
      <w:keepNext/>
      <w:spacing w:before="180"/>
    </w:pPr>
    <w:rPr>
      <w:b/>
      <w:color w:val="000000"/>
    </w:rPr>
  </w:style>
  <w:style w:type="paragraph" w:customStyle="1" w:styleId="Long3">
    <w:name w:val="Long3"/>
    <w:basedOn w:val="Normal"/>
    <w:next w:val="Style3"/>
    <w:rsid w:val="005F1261"/>
    <w:pPr>
      <w:keepNext/>
      <w:spacing w:before="180"/>
    </w:pPr>
    <w:rPr>
      <w:b/>
      <w:i/>
      <w:color w:val="000000"/>
    </w:rPr>
  </w:style>
  <w:style w:type="paragraph" w:customStyle="1" w:styleId="Long4">
    <w:name w:val="Long4"/>
    <w:basedOn w:val="Normal"/>
    <w:next w:val="Style4"/>
    <w:rsid w:val="005F1261"/>
    <w:pPr>
      <w:keepNext/>
      <w:spacing w:before="180"/>
    </w:pPr>
    <w:rPr>
      <w:i/>
      <w:color w:val="000000"/>
    </w:rPr>
  </w:style>
  <w:style w:type="paragraph" w:customStyle="1" w:styleId="Heading6blackfont">
    <w:name w:val="Heading 6 + black font"/>
    <w:basedOn w:val="Heading6"/>
    <w:next w:val="Style1"/>
    <w:rsid w:val="000A64AE"/>
  </w:style>
  <w:style w:type="character" w:customStyle="1" w:styleId="StyleVerdana7ptBlack">
    <w:name w:val="Style Verdana 7 pt Black"/>
    <w:basedOn w:val="DefaultParagraphFont"/>
    <w:rsid w:val="00FB743C"/>
    <w:rPr>
      <w:rFonts w:ascii="Verdana" w:hAnsi="Verdana"/>
      <w:color w:val="000000"/>
      <w:sz w:val="14"/>
      <w:szCs w:val="14"/>
    </w:rPr>
  </w:style>
  <w:style w:type="paragraph" w:customStyle="1" w:styleId="StyleSinglelineTimesNewRoman">
    <w:name w:val="Style Single line + Times New Roman"/>
    <w:basedOn w:val="Singleline"/>
    <w:rsid w:val="00C8740F"/>
    <w:rPr>
      <w:sz w:val="20"/>
    </w:rPr>
  </w:style>
  <w:style w:type="paragraph" w:customStyle="1" w:styleId="Style20ptBoldGreenRight031cmBefore12pt">
    <w:name w:val="Style 20 pt Bold Green Right:  0.31 cm Before:  12 pt"/>
    <w:basedOn w:val="Normal"/>
    <w:rsid w:val="009E1447"/>
    <w:pPr>
      <w:spacing w:before="240"/>
      <w:ind w:right="176"/>
    </w:pPr>
    <w:rPr>
      <w:b/>
      <w:bCs/>
      <w:color w:val="000000"/>
      <w:sz w:val="40"/>
      <w:szCs w:val="40"/>
    </w:rPr>
  </w:style>
  <w:style w:type="paragraph" w:customStyle="1" w:styleId="Style20ptBoldGreenRight031cmBefore12pt1">
    <w:name w:val="Style 20 pt Bold Green Right:  0.31 cm Before:  12 pt1"/>
    <w:basedOn w:val="Normal"/>
    <w:rsid w:val="0030500E"/>
    <w:pPr>
      <w:spacing w:before="240"/>
      <w:ind w:right="176"/>
    </w:pPr>
    <w:rPr>
      <w:b/>
      <w:bCs/>
      <w:color w:val="000000"/>
      <w:sz w:val="40"/>
      <w:szCs w:val="40"/>
    </w:rPr>
  </w:style>
  <w:style w:type="paragraph" w:styleId="FootnoteText">
    <w:name w:val="footnote text"/>
    <w:basedOn w:val="Normal"/>
    <w:semiHidden/>
    <w:rsid w:val="006F6496"/>
    <w:rPr>
      <w:sz w:val="16"/>
    </w:rPr>
  </w:style>
  <w:style w:type="character" w:styleId="Hyperlink">
    <w:name w:val="Hyperlink"/>
    <w:basedOn w:val="DefaultParagraphFont"/>
    <w:rsid w:val="008A03E3"/>
    <w:rPr>
      <w:color w:val="0000FF"/>
      <w:u w:val="single"/>
    </w:rPr>
  </w:style>
  <w:style w:type="paragraph" w:styleId="BalloonText">
    <w:name w:val="Balloon Text"/>
    <w:basedOn w:val="Normal"/>
    <w:link w:val="BalloonTextChar"/>
    <w:rsid w:val="00F1025A"/>
    <w:rPr>
      <w:rFonts w:ascii="Tahoma" w:hAnsi="Tahoma" w:cs="Tahoma"/>
      <w:sz w:val="16"/>
      <w:szCs w:val="16"/>
    </w:rPr>
  </w:style>
  <w:style w:type="character" w:customStyle="1" w:styleId="BalloonTextChar">
    <w:name w:val="Balloon Text Char"/>
    <w:basedOn w:val="DefaultParagraphFont"/>
    <w:link w:val="BalloonText"/>
    <w:rsid w:val="00F1025A"/>
    <w:rPr>
      <w:rFonts w:ascii="Tahoma" w:hAnsi="Tahoma" w:cs="Tahoma"/>
      <w:sz w:val="16"/>
      <w:szCs w:val="16"/>
    </w:rPr>
  </w:style>
  <w:style w:type="paragraph" w:customStyle="1" w:styleId="ConditionsA">
    <w:name w:val="ConditionsA"/>
    <w:basedOn w:val="Conditions2"/>
    <w:qFormat/>
    <w:rsid w:val="00901334"/>
  </w:style>
  <w:style w:type="paragraph" w:customStyle="1" w:styleId="ConditionsBullet">
    <w:name w:val="ConditionsBullet"/>
    <w:basedOn w:val="Conditions2"/>
    <w:qFormat/>
    <w:rsid w:val="00901334"/>
    <w:pPr>
      <w:numPr>
        <w:ilvl w:val="3"/>
      </w:numPr>
      <w:spacing w:before="0"/>
    </w:pPr>
  </w:style>
  <w:style w:type="numbering" w:customStyle="1" w:styleId="ConditionsList">
    <w:name w:val="ConditionsList"/>
    <w:uiPriority w:val="99"/>
    <w:rsid w:val="00BC2702"/>
    <w:pPr>
      <w:numPr>
        <w:numId w:val="11"/>
      </w:numPr>
    </w:pPr>
  </w:style>
  <w:style w:type="paragraph" w:customStyle="1" w:styleId="ConditionsNoNumber">
    <w:name w:val="ConditionsNoNumber"/>
    <w:basedOn w:val="Normal"/>
    <w:qFormat/>
    <w:rsid w:val="00BC2702"/>
    <w:pPr>
      <w:numPr>
        <w:ilvl w:val="1"/>
        <w:numId w:val="23"/>
      </w:numPr>
      <w:spacing w:before="120"/>
    </w:pPr>
  </w:style>
  <w:style w:type="paragraph" w:customStyle="1" w:styleId="ConditionsNoNumberNoSpaceBefore">
    <w:name w:val="ConditionsNoNumberNoSpaceBefore"/>
    <w:basedOn w:val="ConditionsNoNumber"/>
    <w:qFormat/>
    <w:rsid w:val="00A5760C"/>
    <w:pPr>
      <w:numPr>
        <w:ilvl w:val="4"/>
      </w:numPr>
      <w:spacing w:before="0"/>
    </w:pPr>
  </w:style>
  <w:style w:type="numbering" w:customStyle="1" w:styleId="nListiList">
    <w:name w:val="nList(i)List"/>
    <w:uiPriority w:val="99"/>
    <w:rsid w:val="00E974ED"/>
    <w:pPr>
      <w:numPr>
        <w:numId w:val="19"/>
      </w:numPr>
    </w:pPr>
  </w:style>
  <w:style w:type="numbering" w:customStyle="1" w:styleId="nListaList">
    <w:name w:val="nList(a)List"/>
    <w:uiPriority w:val="99"/>
    <w:rsid w:val="0057782A"/>
    <w:pPr>
      <w:numPr>
        <w:numId w:val="20"/>
      </w:numPr>
    </w:pPr>
  </w:style>
  <w:style w:type="numbering" w:customStyle="1" w:styleId="StylesList">
    <w:name w:val="StylesList"/>
    <w:uiPriority w:val="99"/>
    <w:rsid w:val="006127F0"/>
    <w:pPr>
      <w:numPr>
        <w:numId w:val="21"/>
      </w:numPr>
    </w:pPr>
  </w:style>
  <w:style w:type="character" w:customStyle="1" w:styleId="Style1Char">
    <w:name w:val="Style1 Char"/>
    <w:basedOn w:val="DefaultParagraphFont"/>
    <w:link w:val="Style1"/>
    <w:locked/>
    <w:rsid w:val="00A86B29"/>
    <w:rPr>
      <w:rFonts w:ascii="Verdana" w:hAnsi="Verdana"/>
      <w:color w:val="000000"/>
      <w:kern w:val="28"/>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1341772">
      <w:bodyDiv w:val="1"/>
      <w:marLeft w:val="0"/>
      <w:marRight w:val="0"/>
      <w:marTop w:val="0"/>
      <w:marBottom w:val="0"/>
      <w:divBdr>
        <w:top w:val="none" w:sz="0" w:space="0" w:color="auto"/>
        <w:left w:val="none" w:sz="0" w:space="0" w:color="auto"/>
        <w:bottom w:val="none" w:sz="0" w:space="0" w:color="auto"/>
        <w:right w:val="none" w:sz="0" w:space="0" w:color="auto"/>
      </w:divBdr>
    </w:div>
    <w:div w:id="1355498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hyperlink" Target="https://www.gov.uk/planning-inspectorate"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s://www.gov.uk/planning-inspectorat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DRDS\decision%20templates\casework\Decisions.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AA54CDEF871A647AC44520C841F1B03" ma:contentTypeVersion="19" ma:contentTypeDescription="Create a new document." ma:contentTypeScope="" ma:versionID="81c8ff55bc8d7c4c4b04226de2f0b7b9">
  <xsd:schema xmlns:xsd="http://www.w3.org/2001/XMLSchema" xmlns:xs="http://www.w3.org/2001/XMLSchema" xmlns:p="http://schemas.microsoft.com/office/2006/metadata/properties" xmlns:ns2="171a6d4e-846b-4045-8024-24f3590889ec" xmlns:ns3="9a4cad7d-cde0-4c4b-9900-a6ca365b2969" targetNamespace="http://schemas.microsoft.com/office/2006/metadata/properties" ma:root="true" ma:fieldsID="866854056e2584975cf643e6e915a0f6" ns2:_="" ns3:_="">
    <xsd:import namespace="171a6d4e-846b-4045-8024-24f3590889ec"/>
    <xsd:import namespace="9a4cad7d-cde0-4c4b-9900-a6ca365b296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NUMBE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a6d4e-846b-4045-8024-24f3590889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af8cfed-64c2-475b-a96a-20ffe17e85f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NUMBER" ma:index="25" nillable="true" ma:displayName="NUMBER" ma:format="Dropdown" ma:internalName="NUMBER" ma:percentage="FALSE">
      <xsd:simpleType>
        <xsd:restriction base="dms:Number"/>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a4cad7d-cde0-4c4b-9900-a6ca365b296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80e5bd-9034-4779-a205-51963e987fe9}" ma:internalName="TaxCatchAll" ma:showField="CatchAllData" ma:web="9a4cad7d-cde0-4c4b-9900-a6ca365b29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sisl xmlns:xsi="http://www.w3.org/2001/XMLSchema-instance" xmlns:xsd="http://www.w3.org/2001/XMLSchema" xmlns="http://www.boldonjames.com/2008/01/sie/internal/label" sislVersion="0" policy="8270c081-d9f3-48ae-83c7-c2320a8ca25c"/>
</file>

<file path=customXml/item3.xml><?xml version="1.0" encoding="utf-8"?>
<p:properties xmlns:p="http://schemas.microsoft.com/office/2006/metadata/properties" xmlns:xsi="http://www.w3.org/2001/XMLSchema-instance" xmlns:pc="http://schemas.microsoft.com/office/infopath/2007/PartnerControls">
  <documentManagement>
    <SharedWithUsers xmlns="9a4cad7d-cde0-4c4b-9900-a6ca365b2969">
      <UserInfo>
        <DisplayName>Spencer-Peet, Andrew</DisplayName>
        <AccountId>1020</AccountId>
        <AccountType/>
      </UserInfo>
      <UserInfo>
        <DisplayName>Doran, Sue</DisplayName>
        <AccountId>1810</AccountId>
        <AccountType/>
      </UserInfo>
    </SharedWithUsers>
    <TaxCatchAll xmlns="9a4cad7d-cde0-4c4b-9900-a6ca365b2969" xsi:nil="true"/>
    <NUMBER xmlns="171a6d4e-846b-4045-8024-24f3590889ec" xsi:nil="true"/>
    <lcf76f155ced4ddcb4097134ff3c332f xmlns="171a6d4e-846b-4045-8024-24f3590889ec">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FA77A2B-4D0F-4A37-87E4-22599080CC27}"/>
</file>

<file path=customXml/itemProps2.xml><?xml version="1.0" encoding="utf-8"?>
<ds:datastoreItem xmlns:ds="http://schemas.openxmlformats.org/officeDocument/2006/customXml" ds:itemID="{485D5DB0-66EE-44C6-AD4C-D062A299249D}">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3C7403B9-6E33-4E5B-823A-8B1D2A5C66E6}">
  <ds:schemaRefs>
    <ds:schemaRef ds:uri="http://schemas.microsoft.com/office/2006/metadata/properties"/>
    <ds:schemaRef ds:uri="http://schemas.microsoft.com/office/infopath/2007/PartnerControls"/>
    <ds:schemaRef ds:uri="c9a31704-8876-44e3-a39c-721bd2a9d2da"/>
    <ds:schemaRef ds:uri="2c0906fd-6b37-47b4-88d3-437ffaecbb7d"/>
  </ds:schemaRefs>
</ds:datastoreItem>
</file>

<file path=customXml/itemProps4.xml><?xml version="1.0" encoding="utf-8"?>
<ds:datastoreItem xmlns:ds="http://schemas.openxmlformats.org/officeDocument/2006/customXml" ds:itemID="{36B794CA-5F10-4649-9A94-AB72FF51D3E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Decisions</Template>
  <TotalTime>0</TotalTime>
  <Pages>6</Pages>
  <Words>2302</Words>
  <Characters>13126</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Heading 9</vt:lpstr>
    </vt:vector>
  </TitlesOfParts>
  <Company>Department for Communities and Local Government</Company>
  <LinksUpToDate>false</LinksUpToDate>
  <CharactersWithSpaces>15398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Heading 9</dc:title>
  <dc:creator>Spencer-Peet, Andrew</dc:creator>
  <cp:lastModifiedBy>Hudd, Alexandra</cp:lastModifiedBy>
  <cp:revision>2</cp:revision>
  <cp:lastPrinted>2013-05-29T14:27:00Z</cp:lastPrinted>
  <dcterms:created xsi:type="dcterms:W3CDTF">2024-02-13T11:39:00Z</dcterms:created>
  <dcterms:modified xsi:type="dcterms:W3CDTF">2024-02-13T11:39:00Z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rName">
    <vt:lpwstr>wwww</vt:lpwstr>
  </property>
  <property fmtid="{D5CDD505-2E9C-101B-9397-08002B2CF9AE}" pid="3" name="UserQuals">
    <vt:lpwstr>wwww</vt:lpwstr>
  </property>
  <property fmtid="{D5CDD505-2E9C-101B-9397-08002B2CF9AE}" pid="4" name="UserStatus">
    <vt:lpwstr/>
  </property>
  <property fmtid="{D5CDD505-2E9C-101B-9397-08002B2CF9AE}" pid="5" name="docIndexRef">
    <vt:lpwstr>34c1df10-71ae-46b8-8faa-bfc4649544e6</vt:lpwstr>
  </property>
  <property fmtid="{D5CDD505-2E9C-101B-9397-08002B2CF9AE}" pid="6" name="bjSaver">
    <vt:lpwstr>SVhjgXkoP7P+TAOxhFkd4y5K4Csl790e</vt:lpwstr>
  </property>
  <property fmtid="{D5CDD505-2E9C-101B-9397-08002B2CF9AE}" pid="7" name="bjDocumentSecurityLabel">
    <vt:lpwstr>No Marking</vt:lpwstr>
  </property>
  <property fmtid="{D5CDD505-2E9C-101B-9397-08002B2CF9AE}" pid="8" name="DRDSDocumentType">
    <vt:lpwstr>Order Decision</vt:lpwstr>
  </property>
  <property fmtid="{D5CDD505-2E9C-101B-9397-08002B2CF9AE}" pid="9" name="DRDSLanguage">
    <vt:lpwstr>English</vt:lpwstr>
  </property>
  <property fmtid="{D5CDD505-2E9C-101B-9397-08002B2CF9AE}" pid="10" name="DRDSShortForm">
    <vt:lpwstr>No</vt:lpwstr>
  </property>
  <property fmtid="{D5CDD505-2E9C-101B-9397-08002B2CF9AE}" pid="11" name="ContentTypeId">
    <vt:lpwstr>0x0101002AA54CDEF871A647AC44520C841F1B03</vt:lpwstr>
  </property>
</Properties>
</file>