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DFFC" w14:textId="1D0E4762" w:rsidR="00D001B7" w:rsidRPr="00BB59FB" w:rsidRDefault="00E65913" w:rsidP="00484116">
      <w:r w:rsidRPr="00BB59FB">
        <w:rPr>
          <w:noProof/>
          <w:color w:val="2B579A"/>
          <w:sz w:val="32"/>
          <w:szCs w:val="32"/>
          <w:shd w:val="clear" w:color="auto" w:fill="E6E6E6"/>
          <w:lang w:eastAsia="en-GB"/>
        </w:rPr>
        <w:drawing>
          <wp:inline distT="0" distB="0" distL="0" distR="0" wp14:anchorId="609DF0E3" wp14:editId="5B181745">
            <wp:extent cx="2181228" cy="1114425"/>
            <wp:effectExtent l="0" t="0" r="9522" b="9525"/>
            <wp:docPr id="1" name="Picture 1" descr="Logo of the Department for Environment, Food and Rural Affairs."/>
            <wp:cNvGraphicFramePr/>
            <a:graphic xmlns:a="http://schemas.openxmlformats.org/drawingml/2006/main">
              <a:graphicData uri="http://schemas.openxmlformats.org/drawingml/2006/picture">
                <pic:pic xmlns:pic="http://schemas.openxmlformats.org/drawingml/2006/picture">
                  <pic:nvPicPr>
                    <pic:cNvPr id="1" name="Picture 1" descr="Logo of the Department for Environment, Food and Rural Affairs."/>
                    <pic:cNvPicPr/>
                  </pic:nvPicPr>
                  <pic:blipFill>
                    <a:blip r:embed="rId12"/>
                    <a:srcRect/>
                    <a:stretch>
                      <a:fillRect/>
                    </a:stretch>
                  </pic:blipFill>
                  <pic:spPr>
                    <a:xfrm>
                      <a:off x="0" y="0"/>
                      <a:ext cx="2181228" cy="1114425"/>
                    </a:xfrm>
                    <a:prstGeom prst="rect">
                      <a:avLst/>
                    </a:prstGeom>
                    <a:noFill/>
                    <a:ln>
                      <a:noFill/>
                      <a:prstDash/>
                    </a:ln>
                  </pic:spPr>
                </pic:pic>
              </a:graphicData>
            </a:graphic>
          </wp:inline>
        </w:drawing>
      </w:r>
    </w:p>
    <w:p w14:paraId="12EADFFD" w14:textId="77777777" w:rsidR="00D001B7" w:rsidRPr="00BB59FB" w:rsidRDefault="00D001B7" w:rsidP="00484116"/>
    <w:p w14:paraId="12EADFFE" w14:textId="77777777" w:rsidR="00D001B7" w:rsidRPr="00BB59FB" w:rsidRDefault="00D001B7" w:rsidP="00484116"/>
    <w:p w14:paraId="12EADFFF" w14:textId="77777777" w:rsidR="00D001B7" w:rsidRPr="00BB59FB" w:rsidRDefault="00D001B7" w:rsidP="00484116"/>
    <w:p w14:paraId="12EAE000" w14:textId="64EBC992" w:rsidR="00D001B7" w:rsidRPr="00BB59FB" w:rsidRDefault="002A2580" w:rsidP="00484116">
      <w:pPr>
        <w:pStyle w:val="Reporttitledarkgreen"/>
      </w:pPr>
      <w:r w:rsidRPr="00BB59FB">
        <w:t xml:space="preserve">Note of the meeting of the UK Agricultural Market Monitoring Group, </w:t>
      </w:r>
      <w:r w:rsidR="00425DDC" w:rsidRPr="00BB59FB">
        <w:t>1</w:t>
      </w:r>
      <w:r w:rsidR="004C3B21">
        <w:t>3</w:t>
      </w:r>
      <w:r w:rsidR="00A113EF" w:rsidRPr="00BB59FB">
        <w:t xml:space="preserve"> </w:t>
      </w:r>
      <w:r w:rsidR="0072636F">
        <w:t>Febru</w:t>
      </w:r>
      <w:r w:rsidR="00885F24">
        <w:t xml:space="preserve">ary </w:t>
      </w:r>
      <w:r w:rsidRPr="00BB59FB">
        <w:t>202</w:t>
      </w:r>
      <w:r w:rsidR="00CD33BC">
        <w:t>4</w:t>
      </w:r>
      <w:r w:rsidR="000C3675" w:rsidRPr="00BB59FB">
        <w:t xml:space="preserve"> </w:t>
      </w:r>
    </w:p>
    <w:p w14:paraId="12EAE001" w14:textId="77777777" w:rsidR="00D001B7" w:rsidRPr="00BB59FB" w:rsidRDefault="00D001B7" w:rsidP="00484116">
      <w:pPr>
        <w:pStyle w:val="Dateandversion"/>
      </w:pPr>
    </w:p>
    <w:p w14:paraId="12EAE002" w14:textId="08DB947C" w:rsidR="00D001B7" w:rsidRPr="00BB59FB" w:rsidRDefault="16F433F2" w:rsidP="00484116">
      <w:pPr>
        <w:pStyle w:val="Dateandversion"/>
      </w:pPr>
      <w:r w:rsidRPr="00BB59FB">
        <w:t xml:space="preserve">The UK Agricultural Market Monitoring Group </w:t>
      </w:r>
      <w:r w:rsidR="1B5D0E5F" w:rsidRPr="00BB59FB">
        <w:t>comprises</w:t>
      </w:r>
      <w:r w:rsidRPr="00BB59FB">
        <w:t xml:space="preserve"> representatives from Defra, DAERA, Scottish Government and Welsh Government.</w:t>
      </w:r>
    </w:p>
    <w:p w14:paraId="12EAE003" w14:textId="77777777" w:rsidR="00D001B7" w:rsidRPr="00BB59FB" w:rsidRDefault="00D001B7" w:rsidP="00484116">
      <w:pPr>
        <w:pStyle w:val="Dateandversion"/>
      </w:pPr>
    </w:p>
    <w:p w14:paraId="12EAE004" w14:textId="77777777" w:rsidR="00D001B7" w:rsidRPr="00BB59FB" w:rsidRDefault="00D001B7" w:rsidP="00484116">
      <w:pPr>
        <w:pStyle w:val="Dateandversion"/>
      </w:pPr>
    </w:p>
    <w:p w14:paraId="12EAE005" w14:textId="77777777" w:rsidR="00D001B7" w:rsidRPr="00BB59FB" w:rsidRDefault="00D001B7" w:rsidP="00484116">
      <w:pPr>
        <w:pStyle w:val="Dateandversion"/>
      </w:pPr>
    </w:p>
    <w:p w14:paraId="12EAE006" w14:textId="77777777" w:rsidR="00D001B7" w:rsidRPr="00BB59FB" w:rsidRDefault="00D001B7" w:rsidP="00484116">
      <w:pPr>
        <w:pStyle w:val="Dateandversion"/>
      </w:pPr>
    </w:p>
    <w:p w14:paraId="12EAE008" w14:textId="05E3582E" w:rsidR="00D001B7" w:rsidRPr="00BB59FB" w:rsidRDefault="00D001B7" w:rsidP="00484116">
      <w:pPr>
        <w:pStyle w:val="Dateandversion"/>
      </w:pPr>
    </w:p>
    <w:p w14:paraId="12EAE00A" w14:textId="77777777" w:rsidR="00D001B7" w:rsidRPr="00BB59FB" w:rsidRDefault="00E65913" w:rsidP="00484116">
      <w:pPr>
        <w:pStyle w:val="Reportsubtitle"/>
      </w:pPr>
      <w:r w:rsidRPr="00BB59FB">
        <w:rPr>
          <w:noProof/>
          <w:color w:val="2B579A"/>
          <w:shd w:val="clear" w:color="auto" w:fill="E6E6E6"/>
          <w:lang w:eastAsia="en-GB"/>
        </w:rPr>
        <w:drawing>
          <wp:anchor distT="0" distB="0" distL="114300" distR="114300" simplePos="0" relativeHeight="251658242" behindDoc="0" locked="0" layoutInCell="1" allowOverlap="1" wp14:anchorId="3EEFB497" wp14:editId="12EADFFE">
            <wp:simplePos x="0" y="0"/>
            <wp:positionH relativeFrom="column">
              <wp:posOffset>5175888</wp:posOffset>
            </wp:positionH>
            <wp:positionV relativeFrom="paragraph">
              <wp:posOffset>153674</wp:posOffset>
            </wp:positionV>
            <wp:extent cx="990596" cy="941073"/>
            <wp:effectExtent l="0" t="0" r="4" b="0"/>
            <wp:wrapSquare wrapText="bothSides"/>
            <wp:docPr id="2" name="Picture 2" descr="Logo of the Welsh Govern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90596" cy="941073"/>
                    </a:xfrm>
                    <a:prstGeom prst="rect">
                      <a:avLst/>
                    </a:prstGeom>
                    <a:noFill/>
                    <a:ln>
                      <a:noFill/>
                      <a:prstDash/>
                    </a:ln>
                  </pic:spPr>
                </pic:pic>
              </a:graphicData>
            </a:graphic>
          </wp:anchor>
        </w:drawing>
      </w:r>
      <w:r w:rsidRPr="00BB59FB">
        <w:rPr>
          <w:rFonts w:cs="Arial"/>
          <w:noProof/>
          <w:color w:val="FFFFFF"/>
          <w:shd w:val="clear" w:color="auto" w:fill="E6E6E6"/>
          <w:lang w:eastAsia="en-GB"/>
        </w:rPr>
        <w:drawing>
          <wp:anchor distT="0" distB="0" distL="114300" distR="114300" simplePos="0" relativeHeight="251658240" behindDoc="0" locked="0" layoutInCell="1" allowOverlap="1" wp14:anchorId="2F6E0269" wp14:editId="12EAE000">
            <wp:simplePos x="0" y="0"/>
            <wp:positionH relativeFrom="column">
              <wp:posOffset>3813</wp:posOffset>
            </wp:positionH>
            <wp:positionV relativeFrom="paragraph">
              <wp:posOffset>467999</wp:posOffset>
            </wp:positionV>
            <wp:extent cx="2381253" cy="475341"/>
            <wp:effectExtent l="0" t="0" r="0" b="909"/>
            <wp:wrapSquare wrapText="bothSides"/>
            <wp:docPr id="3" name="Picture 3" descr="Logo of the Scottish Govern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381253" cy="475341"/>
                    </a:xfrm>
                    <a:prstGeom prst="rect">
                      <a:avLst/>
                    </a:prstGeom>
                    <a:noFill/>
                    <a:ln>
                      <a:noFill/>
                      <a:prstDash/>
                    </a:ln>
                  </pic:spPr>
                </pic:pic>
              </a:graphicData>
            </a:graphic>
          </wp:anchor>
        </w:drawing>
      </w:r>
      <w:r w:rsidRPr="00BB59FB">
        <w:rPr>
          <w:noProof/>
          <w:color w:val="2B579A"/>
          <w:shd w:val="clear" w:color="auto" w:fill="E6E6E6"/>
          <w:lang w:eastAsia="en-GB"/>
        </w:rPr>
        <w:drawing>
          <wp:anchor distT="0" distB="0" distL="114300" distR="114300" simplePos="0" relativeHeight="251658241" behindDoc="0" locked="0" layoutInCell="1" allowOverlap="1" wp14:anchorId="0AF47956" wp14:editId="12EAE002">
            <wp:simplePos x="0" y="0"/>
            <wp:positionH relativeFrom="column">
              <wp:posOffset>2499356</wp:posOffset>
            </wp:positionH>
            <wp:positionV relativeFrom="paragraph">
              <wp:posOffset>467999</wp:posOffset>
            </wp:positionV>
            <wp:extent cx="2540632" cy="469901"/>
            <wp:effectExtent l="0" t="0" r="0" b="6349"/>
            <wp:wrapSquare wrapText="bothSides"/>
            <wp:docPr id="4" name="Picture 4" descr="Logo of Daer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540632" cy="469901"/>
                    </a:xfrm>
                    <a:prstGeom prst="rect">
                      <a:avLst/>
                    </a:prstGeom>
                    <a:noFill/>
                    <a:ln>
                      <a:noFill/>
                      <a:prstDash/>
                    </a:ln>
                  </pic:spPr>
                </pic:pic>
              </a:graphicData>
            </a:graphic>
          </wp:anchor>
        </w:drawing>
      </w:r>
    </w:p>
    <w:p w14:paraId="326692E9" w14:textId="77777777" w:rsidR="00327CA0" w:rsidRPr="00BB59FB" w:rsidRDefault="00327CA0" w:rsidP="00484116">
      <w:pPr>
        <w:pStyle w:val="Heading2"/>
      </w:pPr>
      <w:bookmarkStart w:id="0" w:name="_Toc522629670"/>
    </w:p>
    <w:p w14:paraId="31CEFC2A" w14:textId="77777777" w:rsidR="001A3AB2" w:rsidRDefault="001A3AB2" w:rsidP="00484116">
      <w:pPr>
        <w:suppressAutoHyphens w:val="0"/>
        <w:spacing w:before="0" w:after="0" w:line="240" w:lineRule="auto"/>
        <w:rPr>
          <w:rFonts w:eastAsia="Times New Roman"/>
          <w:b/>
          <w:bCs/>
          <w:iCs/>
          <w:color w:val="008938"/>
          <w:sz w:val="36"/>
          <w:szCs w:val="28"/>
        </w:rPr>
      </w:pPr>
      <w:bookmarkStart w:id="1" w:name="_Toc1916053732"/>
      <w:bookmarkStart w:id="2" w:name="_Toc1895873684"/>
      <w:bookmarkStart w:id="3" w:name="_Toc1209429837"/>
      <w:bookmarkStart w:id="4" w:name="_Toc55486998"/>
      <w:bookmarkStart w:id="5" w:name="_Toc1287954096"/>
      <w:bookmarkStart w:id="6" w:name="_Toc1705640817"/>
      <w:bookmarkStart w:id="7" w:name="_Toc437123961"/>
      <w:bookmarkStart w:id="8" w:name="_Toc1629675994"/>
      <w:bookmarkStart w:id="9" w:name="_Toc79491008"/>
      <w:bookmarkStart w:id="10" w:name="_Toc1867323602"/>
      <w:bookmarkStart w:id="11" w:name="_Toc1442989075"/>
      <w:bookmarkStart w:id="12" w:name="_Toc1034142180"/>
      <w:bookmarkStart w:id="13" w:name="_Toc1939840671"/>
      <w:bookmarkStart w:id="14" w:name="_Toc143004616"/>
      <w:bookmarkStart w:id="15" w:name="_Toc985079822"/>
      <w:r>
        <w:br w:type="page"/>
      </w:r>
    </w:p>
    <w:p w14:paraId="555EAD13" w14:textId="77777777" w:rsidR="001C2608" w:rsidRDefault="1D1F841E" w:rsidP="00C27A12">
      <w:pPr>
        <w:pStyle w:val="Heading2"/>
        <w:rPr>
          <w:noProof/>
        </w:rPr>
      </w:pPr>
      <w:bookmarkStart w:id="16" w:name="_Toc159247413"/>
      <w:bookmarkStart w:id="17" w:name="_Toc160537065"/>
      <w:r>
        <w:lastRenderedPageBreak/>
        <w:t>Contents</w:t>
      </w:r>
      <w:bookmarkStart w:id="18" w:name="_Toc47364117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11A1FD0">
        <w:rPr>
          <w:sz w:val="28"/>
        </w:rPr>
        <w:fldChar w:fldCharType="begin"/>
      </w:r>
      <w:r w:rsidR="00C528D6" w:rsidRPr="00D24009">
        <w:rPr>
          <w:sz w:val="28"/>
        </w:rPr>
        <w:instrText>TOC \o "1-3" \h \z \u</w:instrText>
      </w:r>
      <w:r w:rsidR="011A1FD0">
        <w:rPr>
          <w:sz w:val="28"/>
        </w:rPr>
        <w:fldChar w:fldCharType="separate"/>
      </w:r>
    </w:p>
    <w:p w14:paraId="481D9E3E" w14:textId="1A4345C1" w:rsidR="001C2608" w:rsidRDefault="001C2608">
      <w:pPr>
        <w:pStyle w:val="TOC1"/>
        <w:rPr>
          <w:rFonts w:asciiTheme="minorHAnsi" w:eastAsiaTheme="minorEastAsia" w:hAnsiTheme="minorHAnsi" w:cstheme="minorBidi"/>
          <w:noProof/>
          <w:kern w:val="2"/>
          <w:szCs w:val="24"/>
          <w:lang w:eastAsia="en-GB"/>
          <w14:ligatures w14:val="standardContextual"/>
        </w:rPr>
      </w:pPr>
      <w:hyperlink w:anchor="_Toc160537066" w:history="1">
        <w:r w:rsidRPr="00212C42">
          <w:rPr>
            <w:rStyle w:val="Hyperlink"/>
            <w:noProof/>
            <w:lang w:eastAsia="en-GB"/>
          </w:rPr>
          <w:t>Introduction</w:t>
        </w:r>
        <w:r>
          <w:rPr>
            <w:noProof/>
            <w:webHidden/>
          </w:rPr>
          <w:tab/>
        </w:r>
        <w:r>
          <w:rPr>
            <w:noProof/>
            <w:webHidden/>
          </w:rPr>
          <w:fldChar w:fldCharType="begin"/>
        </w:r>
        <w:r>
          <w:rPr>
            <w:noProof/>
            <w:webHidden/>
          </w:rPr>
          <w:instrText xml:space="preserve"> PAGEREF _Toc160537066 \h </w:instrText>
        </w:r>
        <w:r>
          <w:rPr>
            <w:noProof/>
            <w:webHidden/>
          </w:rPr>
        </w:r>
        <w:r>
          <w:rPr>
            <w:noProof/>
            <w:webHidden/>
          </w:rPr>
          <w:fldChar w:fldCharType="separate"/>
        </w:r>
        <w:r>
          <w:rPr>
            <w:noProof/>
            <w:webHidden/>
          </w:rPr>
          <w:t>3</w:t>
        </w:r>
        <w:r>
          <w:rPr>
            <w:noProof/>
            <w:webHidden/>
          </w:rPr>
          <w:fldChar w:fldCharType="end"/>
        </w:r>
      </w:hyperlink>
    </w:p>
    <w:p w14:paraId="334C8651" w14:textId="14373A10" w:rsidR="001C2608" w:rsidRDefault="001C2608">
      <w:pPr>
        <w:pStyle w:val="TOC2"/>
        <w:rPr>
          <w:rFonts w:asciiTheme="minorHAnsi" w:eastAsiaTheme="minorEastAsia" w:hAnsiTheme="minorHAnsi" w:cstheme="minorBidi"/>
          <w:noProof/>
          <w:kern w:val="2"/>
          <w:szCs w:val="24"/>
          <w:lang w:eastAsia="en-GB"/>
          <w14:ligatures w14:val="standardContextual"/>
        </w:rPr>
      </w:pPr>
      <w:hyperlink w:anchor="_Toc160537067" w:history="1">
        <w:r w:rsidRPr="00212C42">
          <w:rPr>
            <w:rStyle w:val="Hyperlink"/>
            <w:noProof/>
          </w:rPr>
          <w:t>Key points: Market situation​</w:t>
        </w:r>
        <w:r>
          <w:rPr>
            <w:noProof/>
            <w:webHidden/>
          </w:rPr>
          <w:tab/>
        </w:r>
        <w:r>
          <w:rPr>
            <w:noProof/>
            <w:webHidden/>
          </w:rPr>
          <w:fldChar w:fldCharType="begin"/>
        </w:r>
        <w:r>
          <w:rPr>
            <w:noProof/>
            <w:webHidden/>
          </w:rPr>
          <w:instrText xml:space="preserve"> PAGEREF _Toc160537067 \h </w:instrText>
        </w:r>
        <w:r>
          <w:rPr>
            <w:noProof/>
            <w:webHidden/>
          </w:rPr>
        </w:r>
        <w:r>
          <w:rPr>
            <w:noProof/>
            <w:webHidden/>
          </w:rPr>
          <w:fldChar w:fldCharType="separate"/>
        </w:r>
        <w:r>
          <w:rPr>
            <w:noProof/>
            <w:webHidden/>
          </w:rPr>
          <w:t>3</w:t>
        </w:r>
        <w:r>
          <w:rPr>
            <w:noProof/>
            <w:webHidden/>
          </w:rPr>
          <w:fldChar w:fldCharType="end"/>
        </w:r>
      </w:hyperlink>
    </w:p>
    <w:p w14:paraId="19C9AA71" w14:textId="339C32F2" w:rsidR="001C2608" w:rsidRDefault="001C2608">
      <w:pPr>
        <w:pStyle w:val="TOC1"/>
        <w:rPr>
          <w:rFonts w:asciiTheme="minorHAnsi" w:eastAsiaTheme="minorEastAsia" w:hAnsiTheme="minorHAnsi" w:cstheme="minorBidi"/>
          <w:noProof/>
          <w:kern w:val="2"/>
          <w:szCs w:val="24"/>
          <w:lang w:eastAsia="en-GB"/>
          <w14:ligatures w14:val="standardContextual"/>
        </w:rPr>
      </w:pPr>
      <w:hyperlink w:anchor="_Toc160537068" w:history="1">
        <w:r w:rsidRPr="00212C42">
          <w:rPr>
            <w:rStyle w:val="Hyperlink"/>
            <w:noProof/>
          </w:rPr>
          <w:t>Intervention scheme announcements</w:t>
        </w:r>
        <w:r>
          <w:rPr>
            <w:noProof/>
            <w:webHidden/>
          </w:rPr>
          <w:tab/>
        </w:r>
        <w:r>
          <w:rPr>
            <w:noProof/>
            <w:webHidden/>
          </w:rPr>
          <w:fldChar w:fldCharType="begin"/>
        </w:r>
        <w:r>
          <w:rPr>
            <w:noProof/>
            <w:webHidden/>
          </w:rPr>
          <w:instrText xml:space="preserve"> PAGEREF _Toc160537068 \h </w:instrText>
        </w:r>
        <w:r>
          <w:rPr>
            <w:noProof/>
            <w:webHidden/>
          </w:rPr>
        </w:r>
        <w:r>
          <w:rPr>
            <w:noProof/>
            <w:webHidden/>
          </w:rPr>
          <w:fldChar w:fldCharType="separate"/>
        </w:r>
        <w:r>
          <w:rPr>
            <w:noProof/>
            <w:webHidden/>
          </w:rPr>
          <w:t>3</w:t>
        </w:r>
        <w:r>
          <w:rPr>
            <w:noProof/>
            <w:webHidden/>
          </w:rPr>
          <w:fldChar w:fldCharType="end"/>
        </w:r>
      </w:hyperlink>
    </w:p>
    <w:p w14:paraId="689C82CC" w14:textId="78196635" w:rsidR="001C2608" w:rsidRDefault="001C2608">
      <w:pPr>
        <w:pStyle w:val="TOC2"/>
        <w:rPr>
          <w:rFonts w:asciiTheme="minorHAnsi" w:eastAsiaTheme="minorEastAsia" w:hAnsiTheme="minorHAnsi" w:cstheme="minorBidi"/>
          <w:noProof/>
          <w:kern w:val="2"/>
          <w:szCs w:val="24"/>
          <w:lang w:eastAsia="en-GB"/>
          <w14:ligatures w14:val="standardContextual"/>
        </w:rPr>
      </w:pPr>
      <w:hyperlink w:anchor="_Toc160537069" w:history="1">
        <w:r w:rsidRPr="00212C42">
          <w:rPr>
            <w:rStyle w:val="Hyperlink"/>
            <w:noProof/>
          </w:rPr>
          <w:t>Overview and market updates</w:t>
        </w:r>
        <w:r>
          <w:rPr>
            <w:noProof/>
            <w:webHidden/>
          </w:rPr>
          <w:tab/>
        </w:r>
        <w:r>
          <w:rPr>
            <w:noProof/>
            <w:webHidden/>
          </w:rPr>
          <w:fldChar w:fldCharType="begin"/>
        </w:r>
        <w:r>
          <w:rPr>
            <w:noProof/>
            <w:webHidden/>
          </w:rPr>
          <w:instrText xml:space="preserve"> PAGEREF _Toc160537069 \h </w:instrText>
        </w:r>
        <w:r>
          <w:rPr>
            <w:noProof/>
            <w:webHidden/>
          </w:rPr>
        </w:r>
        <w:r>
          <w:rPr>
            <w:noProof/>
            <w:webHidden/>
          </w:rPr>
          <w:fldChar w:fldCharType="separate"/>
        </w:r>
        <w:r>
          <w:rPr>
            <w:noProof/>
            <w:webHidden/>
          </w:rPr>
          <w:t>3</w:t>
        </w:r>
        <w:r>
          <w:rPr>
            <w:noProof/>
            <w:webHidden/>
          </w:rPr>
          <w:fldChar w:fldCharType="end"/>
        </w:r>
      </w:hyperlink>
    </w:p>
    <w:p w14:paraId="5752AC77" w14:textId="78B59888" w:rsidR="001C2608" w:rsidRDefault="001C2608">
      <w:pPr>
        <w:pStyle w:val="TOC2"/>
        <w:rPr>
          <w:rFonts w:asciiTheme="minorHAnsi" w:eastAsiaTheme="minorEastAsia" w:hAnsiTheme="minorHAnsi" w:cstheme="minorBidi"/>
          <w:noProof/>
          <w:kern w:val="2"/>
          <w:szCs w:val="24"/>
          <w:lang w:eastAsia="en-GB"/>
          <w14:ligatures w14:val="standardContextual"/>
        </w:rPr>
      </w:pPr>
      <w:hyperlink w:anchor="_Toc160537070" w:history="1">
        <w:r w:rsidRPr="00212C42">
          <w:rPr>
            <w:rStyle w:val="Hyperlink"/>
            <w:noProof/>
          </w:rPr>
          <w:t>Sector discussions</w:t>
        </w:r>
        <w:r>
          <w:rPr>
            <w:noProof/>
            <w:webHidden/>
          </w:rPr>
          <w:tab/>
        </w:r>
        <w:r>
          <w:rPr>
            <w:noProof/>
            <w:webHidden/>
          </w:rPr>
          <w:fldChar w:fldCharType="begin"/>
        </w:r>
        <w:r>
          <w:rPr>
            <w:noProof/>
            <w:webHidden/>
          </w:rPr>
          <w:instrText xml:space="preserve"> PAGEREF _Toc160537070 \h </w:instrText>
        </w:r>
        <w:r>
          <w:rPr>
            <w:noProof/>
            <w:webHidden/>
          </w:rPr>
        </w:r>
        <w:r>
          <w:rPr>
            <w:noProof/>
            <w:webHidden/>
          </w:rPr>
          <w:fldChar w:fldCharType="separate"/>
        </w:r>
        <w:r>
          <w:rPr>
            <w:noProof/>
            <w:webHidden/>
          </w:rPr>
          <w:t>4</w:t>
        </w:r>
        <w:r>
          <w:rPr>
            <w:noProof/>
            <w:webHidden/>
          </w:rPr>
          <w:fldChar w:fldCharType="end"/>
        </w:r>
      </w:hyperlink>
    </w:p>
    <w:p w14:paraId="19AF41B3" w14:textId="102BB509" w:rsidR="001C2608" w:rsidRPr="001C2608" w:rsidRDefault="001C2608">
      <w:pPr>
        <w:pStyle w:val="TOC3"/>
        <w:tabs>
          <w:tab w:val="right" w:leader="dot" w:pos="9621"/>
        </w:tabs>
        <w:rPr>
          <w:rFonts w:asciiTheme="minorHAnsi" w:eastAsiaTheme="minorEastAsia" w:hAnsiTheme="minorHAnsi" w:cstheme="minorBidi"/>
          <w:noProof/>
          <w:kern w:val="2"/>
          <w:sz w:val="36"/>
          <w:szCs w:val="36"/>
          <w:lang w:eastAsia="en-GB"/>
          <w14:ligatures w14:val="standardContextual"/>
        </w:rPr>
      </w:pPr>
      <w:hyperlink w:anchor="_Toc160537071" w:history="1">
        <w:r w:rsidRPr="001C2608">
          <w:rPr>
            <w:rStyle w:val="Hyperlink"/>
            <w:noProof/>
            <w:sz w:val="24"/>
            <w:szCs w:val="32"/>
          </w:rPr>
          <w:t>Eggs</w:t>
        </w:r>
        <w:r w:rsidRPr="001C2608">
          <w:rPr>
            <w:noProof/>
            <w:webHidden/>
            <w:sz w:val="24"/>
            <w:szCs w:val="32"/>
          </w:rPr>
          <w:tab/>
        </w:r>
        <w:r w:rsidRPr="001C2608">
          <w:rPr>
            <w:noProof/>
            <w:webHidden/>
            <w:sz w:val="24"/>
            <w:szCs w:val="32"/>
          </w:rPr>
          <w:fldChar w:fldCharType="begin"/>
        </w:r>
        <w:r w:rsidRPr="001C2608">
          <w:rPr>
            <w:noProof/>
            <w:webHidden/>
            <w:sz w:val="24"/>
            <w:szCs w:val="32"/>
          </w:rPr>
          <w:instrText xml:space="preserve"> PAGEREF _Toc160537071 \h </w:instrText>
        </w:r>
        <w:r w:rsidRPr="001C2608">
          <w:rPr>
            <w:noProof/>
            <w:webHidden/>
            <w:sz w:val="24"/>
            <w:szCs w:val="32"/>
          </w:rPr>
        </w:r>
        <w:r w:rsidRPr="001C2608">
          <w:rPr>
            <w:noProof/>
            <w:webHidden/>
            <w:sz w:val="24"/>
            <w:szCs w:val="32"/>
          </w:rPr>
          <w:fldChar w:fldCharType="separate"/>
        </w:r>
        <w:r w:rsidRPr="001C2608">
          <w:rPr>
            <w:noProof/>
            <w:webHidden/>
            <w:sz w:val="24"/>
            <w:szCs w:val="32"/>
          </w:rPr>
          <w:t>4</w:t>
        </w:r>
        <w:r w:rsidRPr="001C2608">
          <w:rPr>
            <w:noProof/>
            <w:webHidden/>
            <w:sz w:val="24"/>
            <w:szCs w:val="32"/>
          </w:rPr>
          <w:fldChar w:fldCharType="end"/>
        </w:r>
      </w:hyperlink>
    </w:p>
    <w:p w14:paraId="73783C27" w14:textId="4DF1164E" w:rsidR="001C2608" w:rsidRPr="001C2608" w:rsidRDefault="001C2608">
      <w:pPr>
        <w:pStyle w:val="TOC3"/>
        <w:tabs>
          <w:tab w:val="right" w:leader="dot" w:pos="9621"/>
        </w:tabs>
        <w:rPr>
          <w:rFonts w:asciiTheme="minorHAnsi" w:eastAsiaTheme="minorEastAsia" w:hAnsiTheme="minorHAnsi" w:cstheme="minorBidi"/>
          <w:noProof/>
          <w:kern w:val="2"/>
          <w:sz w:val="36"/>
          <w:szCs w:val="36"/>
          <w:lang w:eastAsia="en-GB"/>
          <w14:ligatures w14:val="standardContextual"/>
        </w:rPr>
      </w:pPr>
      <w:hyperlink w:anchor="_Toc160537072" w:history="1">
        <w:r w:rsidRPr="001C2608">
          <w:rPr>
            <w:rStyle w:val="Hyperlink"/>
            <w:noProof/>
            <w:sz w:val="24"/>
            <w:szCs w:val="32"/>
          </w:rPr>
          <w:t>Poultry</w:t>
        </w:r>
        <w:r w:rsidRPr="001C2608">
          <w:rPr>
            <w:noProof/>
            <w:webHidden/>
            <w:sz w:val="24"/>
            <w:szCs w:val="32"/>
          </w:rPr>
          <w:tab/>
        </w:r>
        <w:r w:rsidRPr="001C2608">
          <w:rPr>
            <w:noProof/>
            <w:webHidden/>
            <w:sz w:val="24"/>
            <w:szCs w:val="32"/>
          </w:rPr>
          <w:fldChar w:fldCharType="begin"/>
        </w:r>
        <w:r w:rsidRPr="001C2608">
          <w:rPr>
            <w:noProof/>
            <w:webHidden/>
            <w:sz w:val="24"/>
            <w:szCs w:val="32"/>
          </w:rPr>
          <w:instrText xml:space="preserve"> PAGEREF _Toc160537072 \h </w:instrText>
        </w:r>
        <w:r w:rsidRPr="001C2608">
          <w:rPr>
            <w:noProof/>
            <w:webHidden/>
            <w:sz w:val="24"/>
            <w:szCs w:val="32"/>
          </w:rPr>
        </w:r>
        <w:r w:rsidRPr="001C2608">
          <w:rPr>
            <w:noProof/>
            <w:webHidden/>
            <w:sz w:val="24"/>
            <w:szCs w:val="32"/>
          </w:rPr>
          <w:fldChar w:fldCharType="separate"/>
        </w:r>
        <w:r w:rsidRPr="001C2608">
          <w:rPr>
            <w:noProof/>
            <w:webHidden/>
            <w:sz w:val="24"/>
            <w:szCs w:val="32"/>
          </w:rPr>
          <w:t>4</w:t>
        </w:r>
        <w:r w:rsidRPr="001C2608">
          <w:rPr>
            <w:noProof/>
            <w:webHidden/>
            <w:sz w:val="24"/>
            <w:szCs w:val="32"/>
          </w:rPr>
          <w:fldChar w:fldCharType="end"/>
        </w:r>
      </w:hyperlink>
    </w:p>
    <w:p w14:paraId="66A892FC" w14:textId="58CFA461" w:rsidR="001C2608" w:rsidRPr="001C2608" w:rsidRDefault="001C2608">
      <w:pPr>
        <w:pStyle w:val="TOC3"/>
        <w:tabs>
          <w:tab w:val="right" w:leader="dot" w:pos="9621"/>
        </w:tabs>
        <w:rPr>
          <w:rFonts w:asciiTheme="minorHAnsi" w:eastAsiaTheme="minorEastAsia" w:hAnsiTheme="minorHAnsi" w:cstheme="minorBidi"/>
          <w:noProof/>
          <w:kern w:val="2"/>
          <w:sz w:val="36"/>
          <w:szCs w:val="36"/>
          <w:lang w:eastAsia="en-GB"/>
          <w14:ligatures w14:val="standardContextual"/>
        </w:rPr>
      </w:pPr>
      <w:hyperlink w:anchor="_Toc160537073" w:history="1">
        <w:r w:rsidRPr="001C2608">
          <w:rPr>
            <w:rStyle w:val="Hyperlink"/>
            <w:noProof/>
            <w:sz w:val="24"/>
            <w:szCs w:val="32"/>
          </w:rPr>
          <w:t>Pigs</w:t>
        </w:r>
        <w:r w:rsidRPr="001C2608">
          <w:rPr>
            <w:noProof/>
            <w:webHidden/>
            <w:sz w:val="24"/>
            <w:szCs w:val="32"/>
          </w:rPr>
          <w:tab/>
        </w:r>
        <w:r w:rsidRPr="001C2608">
          <w:rPr>
            <w:noProof/>
            <w:webHidden/>
            <w:sz w:val="24"/>
            <w:szCs w:val="32"/>
          </w:rPr>
          <w:fldChar w:fldCharType="begin"/>
        </w:r>
        <w:r w:rsidRPr="001C2608">
          <w:rPr>
            <w:noProof/>
            <w:webHidden/>
            <w:sz w:val="24"/>
            <w:szCs w:val="32"/>
          </w:rPr>
          <w:instrText xml:space="preserve"> PAGEREF _Toc160537073 \h </w:instrText>
        </w:r>
        <w:r w:rsidRPr="001C2608">
          <w:rPr>
            <w:noProof/>
            <w:webHidden/>
            <w:sz w:val="24"/>
            <w:szCs w:val="32"/>
          </w:rPr>
        </w:r>
        <w:r w:rsidRPr="001C2608">
          <w:rPr>
            <w:noProof/>
            <w:webHidden/>
            <w:sz w:val="24"/>
            <w:szCs w:val="32"/>
          </w:rPr>
          <w:fldChar w:fldCharType="separate"/>
        </w:r>
        <w:r w:rsidRPr="001C2608">
          <w:rPr>
            <w:noProof/>
            <w:webHidden/>
            <w:sz w:val="24"/>
            <w:szCs w:val="32"/>
          </w:rPr>
          <w:t>4</w:t>
        </w:r>
        <w:r w:rsidRPr="001C2608">
          <w:rPr>
            <w:noProof/>
            <w:webHidden/>
            <w:sz w:val="24"/>
            <w:szCs w:val="32"/>
          </w:rPr>
          <w:fldChar w:fldCharType="end"/>
        </w:r>
      </w:hyperlink>
    </w:p>
    <w:p w14:paraId="6C1BC042" w14:textId="3C19F267" w:rsidR="001C2608" w:rsidRPr="001C2608" w:rsidRDefault="001C2608">
      <w:pPr>
        <w:pStyle w:val="TOC3"/>
        <w:tabs>
          <w:tab w:val="right" w:leader="dot" w:pos="9621"/>
        </w:tabs>
        <w:rPr>
          <w:rFonts w:asciiTheme="minorHAnsi" w:eastAsiaTheme="minorEastAsia" w:hAnsiTheme="minorHAnsi" w:cstheme="minorBidi"/>
          <w:noProof/>
          <w:kern w:val="2"/>
          <w:sz w:val="36"/>
          <w:szCs w:val="36"/>
          <w:lang w:eastAsia="en-GB"/>
          <w14:ligatures w14:val="standardContextual"/>
        </w:rPr>
      </w:pPr>
      <w:hyperlink w:anchor="_Toc160537074" w:history="1">
        <w:r w:rsidRPr="001C2608">
          <w:rPr>
            <w:rStyle w:val="Hyperlink"/>
            <w:noProof/>
            <w:sz w:val="24"/>
            <w:szCs w:val="32"/>
          </w:rPr>
          <w:t>Arable</w:t>
        </w:r>
        <w:r w:rsidRPr="001C2608">
          <w:rPr>
            <w:noProof/>
            <w:webHidden/>
            <w:sz w:val="24"/>
            <w:szCs w:val="32"/>
          </w:rPr>
          <w:tab/>
        </w:r>
        <w:r w:rsidRPr="001C2608">
          <w:rPr>
            <w:noProof/>
            <w:webHidden/>
            <w:sz w:val="24"/>
            <w:szCs w:val="32"/>
          </w:rPr>
          <w:fldChar w:fldCharType="begin"/>
        </w:r>
        <w:r w:rsidRPr="001C2608">
          <w:rPr>
            <w:noProof/>
            <w:webHidden/>
            <w:sz w:val="24"/>
            <w:szCs w:val="32"/>
          </w:rPr>
          <w:instrText xml:space="preserve"> PAGEREF _Toc160537074 \h </w:instrText>
        </w:r>
        <w:r w:rsidRPr="001C2608">
          <w:rPr>
            <w:noProof/>
            <w:webHidden/>
            <w:sz w:val="24"/>
            <w:szCs w:val="32"/>
          </w:rPr>
        </w:r>
        <w:r w:rsidRPr="001C2608">
          <w:rPr>
            <w:noProof/>
            <w:webHidden/>
            <w:sz w:val="24"/>
            <w:szCs w:val="32"/>
          </w:rPr>
          <w:fldChar w:fldCharType="separate"/>
        </w:r>
        <w:r w:rsidRPr="001C2608">
          <w:rPr>
            <w:noProof/>
            <w:webHidden/>
            <w:sz w:val="24"/>
            <w:szCs w:val="32"/>
          </w:rPr>
          <w:t>4</w:t>
        </w:r>
        <w:r w:rsidRPr="001C2608">
          <w:rPr>
            <w:noProof/>
            <w:webHidden/>
            <w:sz w:val="24"/>
            <w:szCs w:val="32"/>
          </w:rPr>
          <w:fldChar w:fldCharType="end"/>
        </w:r>
      </w:hyperlink>
    </w:p>
    <w:p w14:paraId="7FABA7B2" w14:textId="29AFA89A" w:rsidR="001C2608" w:rsidRPr="001C2608" w:rsidRDefault="001C2608">
      <w:pPr>
        <w:pStyle w:val="TOC3"/>
        <w:tabs>
          <w:tab w:val="right" w:leader="dot" w:pos="9621"/>
        </w:tabs>
        <w:rPr>
          <w:rFonts w:asciiTheme="minorHAnsi" w:eastAsiaTheme="minorEastAsia" w:hAnsiTheme="minorHAnsi" w:cstheme="minorBidi"/>
          <w:noProof/>
          <w:kern w:val="2"/>
          <w:sz w:val="36"/>
          <w:szCs w:val="36"/>
          <w:lang w:eastAsia="en-GB"/>
          <w14:ligatures w14:val="standardContextual"/>
        </w:rPr>
      </w:pPr>
      <w:hyperlink w:anchor="_Toc160537075" w:history="1">
        <w:r w:rsidRPr="001C2608">
          <w:rPr>
            <w:rStyle w:val="Hyperlink"/>
            <w:noProof/>
            <w:sz w:val="24"/>
            <w:szCs w:val="32"/>
          </w:rPr>
          <w:t>Horticulture</w:t>
        </w:r>
        <w:r w:rsidRPr="001C2608">
          <w:rPr>
            <w:noProof/>
            <w:webHidden/>
            <w:sz w:val="24"/>
            <w:szCs w:val="32"/>
          </w:rPr>
          <w:tab/>
        </w:r>
        <w:r w:rsidRPr="001C2608">
          <w:rPr>
            <w:noProof/>
            <w:webHidden/>
            <w:sz w:val="24"/>
            <w:szCs w:val="32"/>
          </w:rPr>
          <w:fldChar w:fldCharType="begin"/>
        </w:r>
        <w:r w:rsidRPr="001C2608">
          <w:rPr>
            <w:noProof/>
            <w:webHidden/>
            <w:sz w:val="24"/>
            <w:szCs w:val="32"/>
          </w:rPr>
          <w:instrText xml:space="preserve"> PAGEREF _Toc160537075 \h </w:instrText>
        </w:r>
        <w:r w:rsidRPr="001C2608">
          <w:rPr>
            <w:noProof/>
            <w:webHidden/>
            <w:sz w:val="24"/>
            <w:szCs w:val="32"/>
          </w:rPr>
        </w:r>
        <w:r w:rsidRPr="001C2608">
          <w:rPr>
            <w:noProof/>
            <w:webHidden/>
            <w:sz w:val="24"/>
            <w:szCs w:val="32"/>
          </w:rPr>
          <w:fldChar w:fldCharType="separate"/>
        </w:r>
        <w:r w:rsidRPr="001C2608">
          <w:rPr>
            <w:noProof/>
            <w:webHidden/>
            <w:sz w:val="24"/>
            <w:szCs w:val="32"/>
          </w:rPr>
          <w:t>5</w:t>
        </w:r>
        <w:r w:rsidRPr="001C2608">
          <w:rPr>
            <w:noProof/>
            <w:webHidden/>
            <w:sz w:val="24"/>
            <w:szCs w:val="32"/>
          </w:rPr>
          <w:fldChar w:fldCharType="end"/>
        </w:r>
      </w:hyperlink>
    </w:p>
    <w:p w14:paraId="774D6474" w14:textId="4A5B7E2C" w:rsidR="001C2608" w:rsidRPr="001C2608" w:rsidRDefault="001C2608">
      <w:pPr>
        <w:pStyle w:val="TOC3"/>
        <w:tabs>
          <w:tab w:val="right" w:leader="dot" w:pos="9621"/>
        </w:tabs>
        <w:rPr>
          <w:rFonts w:asciiTheme="minorHAnsi" w:eastAsiaTheme="minorEastAsia" w:hAnsiTheme="minorHAnsi" w:cstheme="minorBidi"/>
          <w:noProof/>
          <w:kern w:val="2"/>
          <w:sz w:val="36"/>
          <w:szCs w:val="36"/>
          <w:lang w:eastAsia="en-GB"/>
          <w14:ligatures w14:val="standardContextual"/>
        </w:rPr>
      </w:pPr>
      <w:hyperlink w:anchor="_Toc160537076" w:history="1">
        <w:r w:rsidRPr="001C2608">
          <w:rPr>
            <w:rStyle w:val="Hyperlink"/>
            <w:noProof/>
            <w:sz w:val="24"/>
            <w:szCs w:val="32"/>
          </w:rPr>
          <w:t>Beef</w:t>
        </w:r>
        <w:r w:rsidRPr="001C2608">
          <w:rPr>
            <w:noProof/>
            <w:webHidden/>
            <w:sz w:val="24"/>
            <w:szCs w:val="32"/>
          </w:rPr>
          <w:tab/>
        </w:r>
        <w:r w:rsidRPr="001C2608">
          <w:rPr>
            <w:noProof/>
            <w:webHidden/>
            <w:sz w:val="24"/>
            <w:szCs w:val="32"/>
          </w:rPr>
          <w:fldChar w:fldCharType="begin"/>
        </w:r>
        <w:r w:rsidRPr="001C2608">
          <w:rPr>
            <w:noProof/>
            <w:webHidden/>
            <w:sz w:val="24"/>
            <w:szCs w:val="32"/>
          </w:rPr>
          <w:instrText xml:space="preserve"> PAGEREF _Toc160537076 \h </w:instrText>
        </w:r>
        <w:r w:rsidRPr="001C2608">
          <w:rPr>
            <w:noProof/>
            <w:webHidden/>
            <w:sz w:val="24"/>
            <w:szCs w:val="32"/>
          </w:rPr>
        </w:r>
        <w:r w:rsidRPr="001C2608">
          <w:rPr>
            <w:noProof/>
            <w:webHidden/>
            <w:sz w:val="24"/>
            <w:szCs w:val="32"/>
          </w:rPr>
          <w:fldChar w:fldCharType="separate"/>
        </w:r>
        <w:r w:rsidRPr="001C2608">
          <w:rPr>
            <w:noProof/>
            <w:webHidden/>
            <w:sz w:val="24"/>
            <w:szCs w:val="32"/>
          </w:rPr>
          <w:t>5</w:t>
        </w:r>
        <w:r w:rsidRPr="001C2608">
          <w:rPr>
            <w:noProof/>
            <w:webHidden/>
            <w:sz w:val="24"/>
            <w:szCs w:val="32"/>
          </w:rPr>
          <w:fldChar w:fldCharType="end"/>
        </w:r>
      </w:hyperlink>
    </w:p>
    <w:p w14:paraId="6F139BAA" w14:textId="6892AAE9" w:rsidR="001C2608" w:rsidRPr="001C2608" w:rsidRDefault="001C2608">
      <w:pPr>
        <w:pStyle w:val="TOC3"/>
        <w:tabs>
          <w:tab w:val="right" w:leader="dot" w:pos="9621"/>
        </w:tabs>
        <w:rPr>
          <w:rFonts w:asciiTheme="minorHAnsi" w:eastAsiaTheme="minorEastAsia" w:hAnsiTheme="minorHAnsi" w:cstheme="minorBidi"/>
          <w:noProof/>
          <w:kern w:val="2"/>
          <w:sz w:val="36"/>
          <w:szCs w:val="36"/>
          <w:lang w:eastAsia="en-GB"/>
          <w14:ligatures w14:val="standardContextual"/>
        </w:rPr>
      </w:pPr>
      <w:hyperlink w:anchor="_Toc160537077" w:history="1">
        <w:r w:rsidRPr="001C2608">
          <w:rPr>
            <w:rStyle w:val="Hyperlink"/>
            <w:noProof/>
            <w:sz w:val="24"/>
            <w:szCs w:val="32"/>
          </w:rPr>
          <w:t>Sheep</w:t>
        </w:r>
        <w:r w:rsidRPr="001C2608">
          <w:rPr>
            <w:noProof/>
            <w:webHidden/>
            <w:sz w:val="24"/>
            <w:szCs w:val="32"/>
          </w:rPr>
          <w:tab/>
        </w:r>
        <w:r w:rsidRPr="001C2608">
          <w:rPr>
            <w:noProof/>
            <w:webHidden/>
            <w:sz w:val="24"/>
            <w:szCs w:val="32"/>
          </w:rPr>
          <w:fldChar w:fldCharType="begin"/>
        </w:r>
        <w:r w:rsidRPr="001C2608">
          <w:rPr>
            <w:noProof/>
            <w:webHidden/>
            <w:sz w:val="24"/>
            <w:szCs w:val="32"/>
          </w:rPr>
          <w:instrText xml:space="preserve"> PAGEREF _Toc160537077 \h </w:instrText>
        </w:r>
        <w:r w:rsidRPr="001C2608">
          <w:rPr>
            <w:noProof/>
            <w:webHidden/>
            <w:sz w:val="24"/>
            <w:szCs w:val="32"/>
          </w:rPr>
        </w:r>
        <w:r w:rsidRPr="001C2608">
          <w:rPr>
            <w:noProof/>
            <w:webHidden/>
            <w:sz w:val="24"/>
            <w:szCs w:val="32"/>
          </w:rPr>
          <w:fldChar w:fldCharType="separate"/>
        </w:r>
        <w:r w:rsidRPr="001C2608">
          <w:rPr>
            <w:noProof/>
            <w:webHidden/>
            <w:sz w:val="24"/>
            <w:szCs w:val="32"/>
          </w:rPr>
          <w:t>5</w:t>
        </w:r>
        <w:r w:rsidRPr="001C2608">
          <w:rPr>
            <w:noProof/>
            <w:webHidden/>
            <w:sz w:val="24"/>
            <w:szCs w:val="32"/>
          </w:rPr>
          <w:fldChar w:fldCharType="end"/>
        </w:r>
      </w:hyperlink>
    </w:p>
    <w:p w14:paraId="5E47CDC1" w14:textId="3290AF10" w:rsidR="001C2608" w:rsidRPr="001C2608" w:rsidRDefault="001C2608">
      <w:pPr>
        <w:pStyle w:val="TOC3"/>
        <w:tabs>
          <w:tab w:val="right" w:leader="dot" w:pos="9621"/>
        </w:tabs>
        <w:rPr>
          <w:rFonts w:asciiTheme="minorHAnsi" w:eastAsiaTheme="minorEastAsia" w:hAnsiTheme="minorHAnsi" w:cstheme="minorBidi"/>
          <w:noProof/>
          <w:kern w:val="2"/>
          <w:sz w:val="36"/>
          <w:szCs w:val="36"/>
          <w:lang w:eastAsia="en-GB"/>
          <w14:ligatures w14:val="standardContextual"/>
        </w:rPr>
      </w:pPr>
      <w:hyperlink w:anchor="_Toc160537078" w:history="1">
        <w:r w:rsidRPr="001C2608">
          <w:rPr>
            <w:rStyle w:val="Hyperlink"/>
            <w:noProof/>
            <w:sz w:val="24"/>
            <w:szCs w:val="32"/>
          </w:rPr>
          <w:t>Dairy</w:t>
        </w:r>
        <w:r w:rsidRPr="001C2608">
          <w:rPr>
            <w:noProof/>
            <w:webHidden/>
            <w:sz w:val="24"/>
            <w:szCs w:val="32"/>
          </w:rPr>
          <w:tab/>
        </w:r>
        <w:r w:rsidRPr="001C2608">
          <w:rPr>
            <w:noProof/>
            <w:webHidden/>
            <w:sz w:val="24"/>
            <w:szCs w:val="32"/>
          </w:rPr>
          <w:fldChar w:fldCharType="begin"/>
        </w:r>
        <w:r w:rsidRPr="001C2608">
          <w:rPr>
            <w:noProof/>
            <w:webHidden/>
            <w:sz w:val="24"/>
            <w:szCs w:val="32"/>
          </w:rPr>
          <w:instrText xml:space="preserve"> PAGEREF _Toc160537078 \h </w:instrText>
        </w:r>
        <w:r w:rsidRPr="001C2608">
          <w:rPr>
            <w:noProof/>
            <w:webHidden/>
            <w:sz w:val="24"/>
            <w:szCs w:val="32"/>
          </w:rPr>
        </w:r>
        <w:r w:rsidRPr="001C2608">
          <w:rPr>
            <w:noProof/>
            <w:webHidden/>
            <w:sz w:val="24"/>
            <w:szCs w:val="32"/>
          </w:rPr>
          <w:fldChar w:fldCharType="separate"/>
        </w:r>
        <w:r w:rsidRPr="001C2608">
          <w:rPr>
            <w:noProof/>
            <w:webHidden/>
            <w:sz w:val="24"/>
            <w:szCs w:val="32"/>
          </w:rPr>
          <w:t>5</w:t>
        </w:r>
        <w:r w:rsidRPr="001C2608">
          <w:rPr>
            <w:noProof/>
            <w:webHidden/>
            <w:sz w:val="24"/>
            <w:szCs w:val="32"/>
          </w:rPr>
          <w:fldChar w:fldCharType="end"/>
        </w:r>
      </w:hyperlink>
    </w:p>
    <w:p w14:paraId="03AD4ED7" w14:textId="0B301A18" w:rsidR="001C2608" w:rsidRDefault="001C2608">
      <w:pPr>
        <w:pStyle w:val="TOC2"/>
        <w:rPr>
          <w:rFonts w:asciiTheme="minorHAnsi" w:eastAsiaTheme="minorEastAsia" w:hAnsiTheme="minorHAnsi" w:cstheme="minorBidi"/>
          <w:noProof/>
          <w:kern w:val="2"/>
          <w:szCs w:val="24"/>
          <w:lang w:eastAsia="en-GB"/>
          <w14:ligatures w14:val="standardContextual"/>
        </w:rPr>
      </w:pPr>
      <w:hyperlink w:anchor="_Toc160537079" w:history="1">
        <w:r w:rsidRPr="00212C42">
          <w:rPr>
            <w:rStyle w:val="Hyperlink"/>
            <w:noProof/>
          </w:rPr>
          <w:t>Any other business</w:t>
        </w:r>
        <w:r>
          <w:rPr>
            <w:noProof/>
            <w:webHidden/>
          </w:rPr>
          <w:tab/>
        </w:r>
        <w:r>
          <w:rPr>
            <w:noProof/>
            <w:webHidden/>
          </w:rPr>
          <w:fldChar w:fldCharType="begin"/>
        </w:r>
        <w:r>
          <w:rPr>
            <w:noProof/>
            <w:webHidden/>
          </w:rPr>
          <w:instrText xml:space="preserve"> PAGEREF _Toc160537079 \h </w:instrText>
        </w:r>
        <w:r>
          <w:rPr>
            <w:noProof/>
            <w:webHidden/>
          </w:rPr>
        </w:r>
        <w:r>
          <w:rPr>
            <w:noProof/>
            <w:webHidden/>
          </w:rPr>
          <w:fldChar w:fldCharType="separate"/>
        </w:r>
        <w:r>
          <w:rPr>
            <w:noProof/>
            <w:webHidden/>
          </w:rPr>
          <w:t>6</w:t>
        </w:r>
        <w:r>
          <w:rPr>
            <w:noProof/>
            <w:webHidden/>
          </w:rPr>
          <w:fldChar w:fldCharType="end"/>
        </w:r>
      </w:hyperlink>
    </w:p>
    <w:p w14:paraId="2AB64CE6" w14:textId="5D0D008B" w:rsidR="001C2608" w:rsidRDefault="001C2608">
      <w:pPr>
        <w:pStyle w:val="TOC2"/>
        <w:rPr>
          <w:rFonts w:asciiTheme="minorHAnsi" w:eastAsiaTheme="minorEastAsia" w:hAnsiTheme="minorHAnsi" w:cstheme="minorBidi"/>
          <w:noProof/>
          <w:kern w:val="2"/>
          <w:szCs w:val="24"/>
          <w:lang w:eastAsia="en-GB"/>
          <w14:ligatures w14:val="standardContextual"/>
        </w:rPr>
      </w:pPr>
      <w:hyperlink w:anchor="_Toc160537080" w:history="1">
        <w:r w:rsidRPr="00212C42">
          <w:rPr>
            <w:rStyle w:val="Hyperlink"/>
            <w:noProof/>
          </w:rPr>
          <w:t>Date of next meeting</w:t>
        </w:r>
        <w:r>
          <w:rPr>
            <w:noProof/>
            <w:webHidden/>
          </w:rPr>
          <w:tab/>
        </w:r>
        <w:r>
          <w:rPr>
            <w:noProof/>
            <w:webHidden/>
          </w:rPr>
          <w:fldChar w:fldCharType="begin"/>
        </w:r>
        <w:r>
          <w:rPr>
            <w:noProof/>
            <w:webHidden/>
          </w:rPr>
          <w:instrText xml:space="preserve"> PAGEREF _Toc160537080 \h </w:instrText>
        </w:r>
        <w:r>
          <w:rPr>
            <w:noProof/>
            <w:webHidden/>
          </w:rPr>
        </w:r>
        <w:r>
          <w:rPr>
            <w:noProof/>
            <w:webHidden/>
          </w:rPr>
          <w:fldChar w:fldCharType="separate"/>
        </w:r>
        <w:r>
          <w:rPr>
            <w:noProof/>
            <w:webHidden/>
          </w:rPr>
          <w:t>6</w:t>
        </w:r>
        <w:r>
          <w:rPr>
            <w:noProof/>
            <w:webHidden/>
          </w:rPr>
          <w:fldChar w:fldCharType="end"/>
        </w:r>
      </w:hyperlink>
    </w:p>
    <w:p w14:paraId="28CD2C4F" w14:textId="77777777" w:rsidR="001F37D1" w:rsidRDefault="011A1FD0" w:rsidP="001F37D1">
      <w:r>
        <w:fldChar w:fldCharType="end"/>
      </w:r>
      <w:bookmarkStart w:id="19" w:name="_Toc82377259"/>
      <w:bookmarkStart w:id="20" w:name="_Toc848858211"/>
      <w:bookmarkStart w:id="21" w:name="_Toc349096254"/>
      <w:bookmarkStart w:id="22" w:name="_Toc332007459"/>
      <w:bookmarkStart w:id="23" w:name="_Toc900331719"/>
      <w:bookmarkStart w:id="24" w:name="_Toc85778270"/>
      <w:bookmarkStart w:id="25" w:name="_Toc796960703"/>
      <w:bookmarkStart w:id="26" w:name="_Toc1878477374"/>
      <w:bookmarkStart w:id="27" w:name="_Toc977389076"/>
      <w:bookmarkStart w:id="28" w:name="_Toc907700663"/>
      <w:bookmarkStart w:id="29" w:name="_Toc938760137"/>
      <w:bookmarkStart w:id="30" w:name="_Toc1097711430"/>
      <w:bookmarkStart w:id="31" w:name="_Toc1586361427"/>
      <w:bookmarkStart w:id="32" w:name="_Toc1198152282"/>
      <w:bookmarkStart w:id="33" w:name="_Toc523981449"/>
      <w:bookmarkStart w:id="34" w:name="_Toc1806176246"/>
      <w:bookmarkStart w:id="35" w:name="_Toc227845680"/>
      <w:bookmarkStart w:id="36" w:name="_Toc9869079"/>
      <w:bookmarkStart w:id="37" w:name="_Toc2011131463"/>
      <w:bookmarkStart w:id="38" w:name="_Toc457322028"/>
      <w:bookmarkStart w:id="39" w:name="_Toc707391605"/>
      <w:bookmarkStart w:id="40" w:name="_Toc629309759"/>
      <w:bookmarkStart w:id="41" w:name="_Toc1733845742"/>
      <w:bookmarkStart w:id="42" w:name="_Toc399014968"/>
      <w:bookmarkStart w:id="43" w:name="_Toc1564563704"/>
      <w:bookmarkStart w:id="44" w:name="_Toc2038511431"/>
      <w:bookmarkStart w:id="45" w:name="_Toc632424715"/>
      <w:bookmarkStart w:id="46" w:name="_Toc1782059226"/>
      <w:bookmarkStart w:id="47" w:name="_Toc447474329"/>
      <w:bookmarkStart w:id="48" w:name="_Toc1925374049"/>
      <w:bookmarkStart w:id="49" w:name="_Toc1741443736"/>
      <w:bookmarkStart w:id="50" w:name="_Toc1871805651"/>
      <w:bookmarkStart w:id="51" w:name="_Toc492846314"/>
      <w:bookmarkStart w:id="52" w:name="_Toc1682361466"/>
      <w:bookmarkStart w:id="53" w:name="_Toc850554030"/>
      <w:bookmarkStart w:id="54" w:name="_Toc400224833"/>
      <w:bookmarkStart w:id="55" w:name="_Toc1919079531"/>
      <w:bookmarkStart w:id="56" w:name="_Toc1596280045"/>
      <w:bookmarkStart w:id="57" w:name="_Toc1858495712"/>
      <w:bookmarkStart w:id="58" w:name="_Toc826898412"/>
      <w:bookmarkStart w:id="59" w:name="_Toc1493283098"/>
      <w:bookmarkStart w:id="60" w:name="_Toc115285876"/>
      <w:bookmarkStart w:id="61" w:name="_Toc1497850566"/>
      <w:bookmarkStart w:id="62" w:name="_Toc1361619387"/>
      <w:bookmarkStart w:id="63" w:name="_Toc160537066"/>
      <w:bookmarkEnd w:id="18"/>
    </w:p>
    <w:p w14:paraId="71F2B124" w14:textId="77777777" w:rsidR="001F37D1" w:rsidRDefault="001F37D1">
      <w:pPr>
        <w:suppressAutoHyphens w:val="0"/>
        <w:spacing w:before="0" w:after="0" w:line="240" w:lineRule="auto"/>
      </w:pPr>
      <w:r>
        <w:br w:type="page"/>
      </w:r>
    </w:p>
    <w:p w14:paraId="12EAE01E" w14:textId="6229A02C" w:rsidR="00D001B7" w:rsidRPr="00BB59FB" w:rsidRDefault="011A1FD0" w:rsidP="001F37D1">
      <w:pPr>
        <w:pStyle w:val="Heading2"/>
        <w:rPr>
          <w:lang w:eastAsia="en-GB"/>
        </w:rPr>
      </w:pPr>
      <w:r w:rsidRPr="00BB59FB">
        <w:rPr>
          <w:lang w:eastAsia="en-GB"/>
        </w:rPr>
        <w:lastRenderedPageBreak/>
        <w:t>Introduction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4D2FE1">
        <w:rPr>
          <w:lang w:eastAsia="en-GB"/>
        </w:rPr>
        <w:t xml:space="preserve">   </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4D2FE1">
        <w:rPr>
          <w:lang w:eastAsia="en-GB"/>
        </w:rPr>
        <w:t xml:space="preserve"> </w:t>
      </w:r>
    </w:p>
    <w:p w14:paraId="12EAE01F" w14:textId="7D202301" w:rsidR="00D001B7" w:rsidRPr="00BB59FB" w:rsidRDefault="725E6E49" w:rsidP="00484116">
      <w:r w:rsidRPr="00BB59FB">
        <w:t xml:space="preserve">This note records the key points discussed at the meeting of the UK Agricultural Market Monitoring Group (UK AMMG) held on </w:t>
      </w:r>
      <w:r w:rsidR="00E52611" w:rsidRPr="00BB59FB">
        <w:t>1</w:t>
      </w:r>
      <w:r w:rsidR="0072636F">
        <w:t>3</w:t>
      </w:r>
      <w:r w:rsidR="00E52611" w:rsidRPr="00BB59FB">
        <w:t xml:space="preserve"> </w:t>
      </w:r>
      <w:r w:rsidR="0072636F">
        <w:t>February</w:t>
      </w:r>
      <w:r w:rsidR="1FFC4E1F" w:rsidRPr="00BB59FB">
        <w:t xml:space="preserve"> </w:t>
      </w:r>
      <w:r w:rsidRPr="00BB59FB">
        <w:t>202</w:t>
      </w:r>
      <w:r w:rsidR="00CD33BC">
        <w:t>4</w:t>
      </w:r>
      <w:r w:rsidRPr="00BB59FB">
        <w:t xml:space="preserve">. </w:t>
      </w:r>
      <w:r w:rsidR="34A64931" w:rsidRPr="00BB59FB">
        <w:t>P</w:t>
      </w:r>
      <w:r w:rsidRPr="00BB59FB">
        <w:t xml:space="preserve">resent </w:t>
      </w:r>
      <w:r w:rsidR="545CEE34" w:rsidRPr="00BB59FB">
        <w:t>were</w:t>
      </w:r>
      <w:r w:rsidRPr="00BB59FB">
        <w:t xml:space="preserve"> representatives of Defra, Scottish Government, Welsh Government and DAERA (Northern Ireland). The meeting assessed issues impacting on the agricultural sector and reviewed the market situation across a range of UK agricultural </w:t>
      </w:r>
      <w:r w:rsidR="47C830B3" w:rsidRPr="00BB59FB">
        <w:t>commodities</w:t>
      </w:r>
      <w:r w:rsidR="10BF3897" w:rsidRPr="00BB59FB">
        <w:t>.</w:t>
      </w:r>
    </w:p>
    <w:p w14:paraId="12EAE020" w14:textId="00F4968D" w:rsidR="00D001B7" w:rsidRPr="00BB59FB" w:rsidRDefault="002A2580" w:rsidP="00484116">
      <w:pPr>
        <w:rPr>
          <w:rFonts w:cs="Arial"/>
        </w:rPr>
      </w:pPr>
      <w:r w:rsidRPr="00BB59FB">
        <w:rPr>
          <w:rFonts w:cs="Arial"/>
        </w:rPr>
        <w:t xml:space="preserve">The publication of these notes is in the interest of preserving transparency and accountability. The accompanying data reports will be published on the same </w:t>
      </w:r>
      <w:r w:rsidR="00054D83" w:rsidRPr="00BB59FB">
        <w:rPr>
          <w:rFonts w:cs="Arial"/>
        </w:rPr>
        <w:t>GOV</w:t>
      </w:r>
      <w:r w:rsidRPr="00BB59FB">
        <w:rPr>
          <w:rFonts w:cs="Arial"/>
        </w:rPr>
        <w:t>.</w:t>
      </w:r>
      <w:r w:rsidR="00054D83" w:rsidRPr="00BB59FB">
        <w:rPr>
          <w:rFonts w:cs="Arial"/>
        </w:rPr>
        <w:t xml:space="preserve">UK </w:t>
      </w:r>
      <w:r w:rsidRPr="00BB59FB">
        <w:rPr>
          <w:rFonts w:cs="Arial"/>
        </w:rPr>
        <w:t>landing page.</w:t>
      </w:r>
    </w:p>
    <w:p w14:paraId="5E8C9068" w14:textId="5E9B5112" w:rsidR="0019720D" w:rsidRPr="00BB59FB" w:rsidRDefault="011A1FD0" w:rsidP="00484116">
      <w:pPr>
        <w:pStyle w:val="Heading2"/>
      </w:pPr>
      <w:bookmarkStart w:id="64" w:name="_Toc297689586"/>
      <w:bookmarkStart w:id="65" w:name="_Toc174801484"/>
      <w:bookmarkStart w:id="66" w:name="_Toc558103355"/>
      <w:bookmarkStart w:id="67" w:name="_Toc881152315"/>
      <w:bookmarkStart w:id="68" w:name="_Toc1550728809"/>
      <w:bookmarkStart w:id="69" w:name="_Toc1375613815"/>
      <w:bookmarkStart w:id="70" w:name="_Toc1386314482"/>
      <w:bookmarkStart w:id="71" w:name="_Toc1258962671"/>
      <w:bookmarkStart w:id="72" w:name="_Toc1066670096"/>
      <w:bookmarkStart w:id="73" w:name="_Toc1760158781"/>
      <w:bookmarkStart w:id="74" w:name="_Toc234863188"/>
      <w:bookmarkStart w:id="75" w:name="_Toc1078462213"/>
      <w:bookmarkStart w:id="76" w:name="_Toc2063335745"/>
      <w:bookmarkStart w:id="77" w:name="_Toc1028060224"/>
      <w:bookmarkStart w:id="78" w:name="_Toc191357228"/>
      <w:bookmarkStart w:id="79" w:name="_Toc1961290910"/>
      <w:bookmarkStart w:id="80" w:name="_Toc888780874"/>
      <w:bookmarkStart w:id="81" w:name="_Toc1893894426"/>
      <w:bookmarkStart w:id="82" w:name="_Toc1980327748"/>
      <w:bookmarkStart w:id="83" w:name="_Toc766059613"/>
      <w:bookmarkStart w:id="84" w:name="_Toc2132833603"/>
      <w:bookmarkStart w:id="85" w:name="_Toc1647512143"/>
      <w:bookmarkStart w:id="86" w:name="_Toc321045282"/>
      <w:bookmarkStart w:id="87" w:name="_Toc2072378703"/>
      <w:bookmarkStart w:id="88" w:name="_Toc413698602"/>
      <w:bookmarkStart w:id="89" w:name="_Toc2035637285"/>
      <w:bookmarkStart w:id="90" w:name="_Toc949720664"/>
      <w:bookmarkStart w:id="91" w:name="_Toc516683911"/>
      <w:bookmarkStart w:id="92" w:name="_Toc55248373"/>
      <w:bookmarkStart w:id="93" w:name="_Toc1512943381"/>
      <w:bookmarkStart w:id="94" w:name="_Toc2012185023"/>
      <w:bookmarkStart w:id="95" w:name="_Toc1285026680"/>
      <w:bookmarkStart w:id="96" w:name="_Toc96257117"/>
      <w:bookmarkStart w:id="97" w:name="_Toc1456554188"/>
      <w:bookmarkStart w:id="98" w:name="_Toc1783759049"/>
      <w:bookmarkStart w:id="99" w:name="_Toc542569184"/>
      <w:bookmarkStart w:id="100" w:name="_Toc1133027231"/>
      <w:bookmarkStart w:id="101" w:name="_Toc1569772004"/>
      <w:bookmarkStart w:id="102" w:name="_Toc146071806"/>
      <w:bookmarkStart w:id="103" w:name="_Toc374249223"/>
      <w:bookmarkStart w:id="104" w:name="_Toc68839968"/>
      <w:bookmarkStart w:id="105" w:name="_Toc1678875582"/>
      <w:bookmarkStart w:id="106" w:name="_Toc1196785059"/>
      <w:bookmarkStart w:id="107" w:name="_Toc2058130901"/>
      <w:bookmarkStart w:id="108" w:name="_Toc1421298170"/>
      <w:bookmarkStart w:id="109" w:name="_Toc543011218"/>
      <w:bookmarkStart w:id="110" w:name="_Toc160537067"/>
      <w:r w:rsidRPr="00BB59FB">
        <w:t>Key points: Market situation</w:t>
      </w:r>
      <w:bookmarkStart w:id="111" w:name="_Hlk74824049"/>
      <w:r w:rsidR="3669FF03" w:rsidRPr="00BB59FB">
        <w:t>​</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CFFF023" w14:textId="2CBA90D2" w:rsidR="00455EB6" w:rsidRDefault="009571E7" w:rsidP="00484116">
      <w:pPr>
        <w:pStyle w:val="ListParagraph"/>
        <w:numPr>
          <w:ilvl w:val="0"/>
          <w:numId w:val="8"/>
        </w:numPr>
        <w:spacing w:before="0" w:line="240" w:lineRule="auto"/>
        <w:ind w:left="714" w:hanging="357"/>
        <w:contextualSpacing w:val="0"/>
        <w:rPr>
          <w:rFonts w:cs="Arial"/>
          <w:color w:val="000000" w:themeColor="text1"/>
        </w:rPr>
      </w:pPr>
      <w:r w:rsidRPr="23784249">
        <w:rPr>
          <w:rFonts w:cs="Arial"/>
          <w:color w:val="000000" w:themeColor="text1"/>
        </w:rPr>
        <w:t xml:space="preserve">The </w:t>
      </w:r>
      <w:r w:rsidR="002F1D8C" w:rsidRPr="23784249">
        <w:rPr>
          <w:rFonts w:cs="Arial"/>
          <w:color w:val="000000" w:themeColor="text1"/>
        </w:rPr>
        <w:t xml:space="preserve">market situation is </w:t>
      </w:r>
      <w:r w:rsidR="00DE7571" w:rsidRPr="23784249">
        <w:rPr>
          <w:rFonts w:cs="Arial"/>
          <w:color w:val="000000" w:themeColor="text1"/>
        </w:rPr>
        <w:t>stable</w:t>
      </w:r>
      <w:r w:rsidR="00455EB6" w:rsidRPr="23784249">
        <w:rPr>
          <w:rFonts w:cs="Arial"/>
          <w:color w:val="000000" w:themeColor="text1"/>
        </w:rPr>
        <w:t xml:space="preserve"> across </w:t>
      </w:r>
      <w:r w:rsidR="7875BBD6" w:rsidRPr="23784249">
        <w:rPr>
          <w:rFonts w:cs="Arial"/>
          <w:color w:val="000000" w:themeColor="text1"/>
        </w:rPr>
        <w:t xml:space="preserve">all </w:t>
      </w:r>
      <w:r w:rsidR="00455EB6" w:rsidRPr="23784249">
        <w:rPr>
          <w:rFonts w:cs="Arial"/>
          <w:color w:val="000000" w:themeColor="text1"/>
        </w:rPr>
        <w:t>sectors</w:t>
      </w:r>
      <w:r w:rsidR="00DE7571" w:rsidRPr="23784249">
        <w:rPr>
          <w:rFonts w:cs="Arial"/>
          <w:color w:val="000000" w:themeColor="text1"/>
        </w:rPr>
        <w:t>,</w:t>
      </w:r>
      <w:r w:rsidR="259F6883" w:rsidRPr="23784249">
        <w:rPr>
          <w:rFonts w:cs="Arial"/>
          <w:color w:val="000000" w:themeColor="text1"/>
        </w:rPr>
        <w:t xml:space="preserve"> </w:t>
      </w:r>
      <w:r w:rsidR="00455EB6" w:rsidRPr="23784249">
        <w:rPr>
          <w:rFonts w:cs="Arial"/>
          <w:color w:val="000000" w:themeColor="text1"/>
        </w:rPr>
        <w:t xml:space="preserve">but this will continue to be </w:t>
      </w:r>
      <w:r w:rsidR="593C92DA" w:rsidRPr="23784249">
        <w:rPr>
          <w:rFonts w:cs="Arial"/>
          <w:color w:val="000000" w:themeColor="text1"/>
        </w:rPr>
        <w:t>monitored</w:t>
      </w:r>
      <w:r w:rsidR="00455EB6" w:rsidRPr="23784249">
        <w:rPr>
          <w:rFonts w:cs="Arial"/>
          <w:color w:val="000000" w:themeColor="text1"/>
        </w:rPr>
        <w:t xml:space="preserve"> closely</w:t>
      </w:r>
      <w:r w:rsidR="00493BF0">
        <w:rPr>
          <w:rFonts w:cs="Arial"/>
          <w:color w:val="000000" w:themeColor="text1"/>
        </w:rPr>
        <w:t xml:space="preserve">. </w:t>
      </w:r>
      <w:r w:rsidR="00493BF0" w:rsidRPr="00493BF0">
        <w:rPr>
          <w:rFonts w:cs="Arial"/>
          <w:color w:val="000000" w:themeColor="text1"/>
        </w:rPr>
        <w:t>Impacts of on-going flooding continue to be assessed</w:t>
      </w:r>
      <w:r w:rsidR="00500DFC">
        <w:rPr>
          <w:rFonts w:cs="Arial"/>
          <w:color w:val="000000" w:themeColor="text1"/>
        </w:rPr>
        <w:t>.</w:t>
      </w:r>
    </w:p>
    <w:p w14:paraId="3E667791" w14:textId="254DB44D" w:rsidR="001C693E" w:rsidRDefault="003B4746" w:rsidP="00484116">
      <w:pPr>
        <w:pStyle w:val="ListParagraph"/>
        <w:numPr>
          <w:ilvl w:val="0"/>
          <w:numId w:val="8"/>
        </w:numPr>
        <w:spacing w:before="0" w:line="240" w:lineRule="auto"/>
        <w:ind w:left="714" w:hanging="357"/>
        <w:contextualSpacing w:val="0"/>
        <w:rPr>
          <w:rFonts w:cs="Arial"/>
          <w:color w:val="000000" w:themeColor="text1"/>
        </w:rPr>
      </w:pPr>
      <w:r w:rsidRPr="1F620F6F">
        <w:rPr>
          <w:rFonts w:cs="Arial"/>
          <w:color w:val="000000" w:themeColor="text1"/>
        </w:rPr>
        <w:t xml:space="preserve">In </w:t>
      </w:r>
      <w:r w:rsidR="00484116">
        <w:rPr>
          <w:rFonts w:cs="Arial"/>
          <w:color w:val="000000" w:themeColor="text1"/>
        </w:rPr>
        <w:t>January 2024</w:t>
      </w:r>
      <w:r w:rsidR="00CD33BC">
        <w:rPr>
          <w:rFonts w:cs="Arial"/>
          <w:color w:val="000000" w:themeColor="text1"/>
        </w:rPr>
        <w:t>,</w:t>
      </w:r>
      <w:r w:rsidRPr="1F620F6F">
        <w:rPr>
          <w:rFonts w:cs="Arial"/>
          <w:color w:val="000000" w:themeColor="text1"/>
        </w:rPr>
        <w:t xml:space="preserve"> </w:t>
      </w:r>
      <w:r w:rsidR="00484116">
        <w:rPr>
          <w:rFonts w:cs="Arial"/>
          <w:color w:val="000000" w:themeColor="text1"/>
        </w:rPr>
        <w:t>the pound</w:t>
      </w:r>
      <w:r w:rsidRPr="1F620F6F">
        <w:rPr>
          <w:rFonts w:cs="Arial"/>
          <w:color w:val="000000" w:themeColor="text1"/>
        </w:rPr>
        <w:t xml:space="preserve"> </w:t>
      </w:r>
      <w:r w:rsidR="00484116">
        <w:rPr>
          <w:rFonts w:cs="Arial"/>
          <w:color w:val="000000" w:themeColor="text1"/>
        </w:rPr>
        <w:t>performed well against all monitored currencies</w:t>
      </w:r>
      <w:r w:rsidRPr="1F620F6F">
        <w:rPr>
          <w:rFonts w:cs="Arial"/>
          <w:color w:val="000000" w:themeColor="text1"/>
        </w:rPr>
        <w:t>.</w:t>
      </w:r>
    </w:p>
    <w:p w14:paraId="0536913E" w14:textId="45584DBD" w:rsidR="007111A0" w:rsidRPr="00435077" w:rsidRDefault="00DA2BE6" w:rsidP="106CBE0C">
      <w:pPr>
        <w:pStyle w:val="ListParagraph"/>
        <w:numPr>
          <w:ilvl w:val="0"/>
          <w:numId w:val="8"/>
        </w:numPr>
        <w:spacing w:before="0" w:line="240" w:lineRule="auto"/>
        <w:ind w:left="714" w:hanging="357"/>
        <w:rPr>
          <w:rFonts w:cs="Arial"/>
          <w:color w:val="000000" w:themeColor="text1"/>
        </w:rPr>
      </w:pPr>
      <w:r w:rsidRPr="106CBE0C">
        <w:rPr>
          <w:rFonts w:cs="Arial"/>
          <w:color w:val="000000" w:themeColor="text1"/>
        </w:rPr>
        <w:t xml:space="preserve">Industrial action in France </w:t>
      </w:r>
      <w:r w:rsidR="000276B6" w:rsidRPr="106CBE0C">
        <w:rPr>
          <w:rFonts w:cs="Arial"/>
          <w:color w:val="000000" w:themeColor="text1"/>
        </w:rPr>
        <w:t xml:space="preserve">is leading to some concerns </w:t>
      </w:r>
      <w:r w:rsidR="00A26682" w:rsidRPr="106CBE0C">
        <w:rPr>
          <w:rFonts w:cs="Arial"/>
          <w:color w:val="000000" w:themeColor="text1"/>
        </w:rPr>
        <w:t>with exports, particularly in the horticulture sector, as many off-season</w:t>
      </w:r>
      <w:r w:rsidR="00763923" w:rsidRPr="106CBE0C">
        <w:rPr>
          <w:rFonts w:cs="Arial"/>
          <w:color w:val="000000" w:themeColor="text1"/>
        </w:rPr>
        <w:t xml:space="preserve"> goods from Spain rely </w:t>
      </w:r>
      <w:r w:rsidR="000204C9" w:rsidRPr="106CBE0C">
        <w:rPr>
          <w:rFonts w:cs="Arial"/>
          <w:color w:val="000000" w:themeColor="text1"/>
        </w:rPr>
        <w:t xml:space="preserve">on </w:t>
      </w:r>
      <w:r w:rsidR="0022147E" w:rsidRPr="106CBE0C">
        <w:rPr>
          <w:rFonts w:cs="Arial"/>
          <w:color w:val="000000" w:themeColor="text1"/>
        </w:rPr>
        <w:t xml:space="preserve">crossing the Channel </w:t>
      </w:r>
      <w:r w:rsidR="6BAC3AC7" w:rsidRPr="106CBE0C">
        <w:rPr>
          <w:rFonts w:cs="Arial"/>
          <w:color w:val="000000" w:themeColor="text1"/>
        </w:rPr>
        <w:t xml:space="preserve">via Calais, </w:t>
      </w:r>
      <w:r w:rsidR="0022147E" w:rsidRPr="106CBE0C">
        <w:rPr>
          <w:rFonts w:cs="Arial"/>
          <w:color w:val="000000" w:themeColor="text1"/>
        </w:rPr>
        <w:t>for entry to the UK.</w:t>
      </w:r>
    </w:p>
    <w:p w14:paraId="12EAE028" w14:textId="4171DB28" w:rsidR="00D001B7" w:rsidRPr="00BB59FB" w:rsidRDefault="1E78DA08" w:rsidP="00484116">
      <w:pPr>
        <w:pStyle w:val="Heading1"/>
        <w:rPr>
          <w:rFonts w:cs="Arial"/>
          <w:b w:val="0"/>
          <w:bCs w:val="0"/>
          <w:color w:val="70AD47" w:themeColor="accent6"/>
          <w:sz w:val="36"/>
          <w:szCs w:val="36"/>
        </w:rPr>
      </w:pPr>
      <w:bookmarkStart w:id="112" w:name="_Toc160537068"/>
      <w:r w:rsidRPr="12EF6627">
        <w:rPr>
          <w:sz w:val="36"/>
          <w:szCs w:val="36"/>
        </w:rPr>
        <w:t xml:space="preserve">Intervention </w:t>
      </w:r>
      <w:bookmarkStart w:id="113" w:name="_Toc553067218"/>
      <w:bookmarkStart w:id="114" w:name="_Toc764027253"/>
      <w:bookmarkStart w:id="115" w:name="_Toc907443462"/>
      <w:bookmarkStart w:id="116" w:name="_Toc2138287021"/>
      <w:bookmarkStart w:id="117" w:name="_Toc1907983695"/>
      <w:bookmarkStart w:id="118" w:name="_Toc2064086415"/>
      <w:bookmarkStart w:id="119" w:name="_Toc158849642"/>
      <w:bookmarkStart w:id="120" w:name="_Toc46585666"/>
      <w:bookmarkStart w:id="121" w:name="_Toc67421835"/>
      <w:bookmarkStart w:id="122" w:name="_Toc1617848919"/>
      <w:bookmarkStart w:id="123" w:name="_Toc897028407"/>
      <w:bookmarkStart w:id="124" w:name="_Toc2089768916"/>
      <w:bookmarkStart w:id="125" w:name="_Toc1825810293"/>
      <w:bookmarkStart w:id="126" w:name="_Toc1230497287"/>
      <w:bookmarkStart w:id="127" w:name="_Toc1488103797"/>
      <w:bookmarkStart w:id="128" w:name="_Toc1042573857"/>
      <w:bookmarkStart w:id="129" w:name="_Toc2084694346"/>
      <w:bookmarkStart w:id="130" w:name="_Toc1124425839"/>
      <w:bookmarkStart w:id="131" w:name="_Toc1547875568"/>
      <w:bookmarkStart w:id="132" w:name="_Toc1023851885"/>
      <w:bookmarkStart w:id="133" w:name="_Toc115574071"/>
      <w:bookmarkStart w:id="134" w:name="_Toc134534894"/>
      <w:bookmarkStart w:id="135" w:name="_Toc126715256"/>
      <w:bookmarkStart w:id="136" w:name="_Toc2084750932"/>
      <w:bookmarkStart w:id="137" w:name="_Toc406968927"/>
      <w:bookmarkStart w:id="138" w:name="_Toc1852360207"/>
      <w:bookmarkStart w:id="139" w:name="_Toc1659830007"/>
      <w:bookmarkStart w:id="140" w:name="_Toc1702841983"/>
      <w:bookmarkStart w:id="141" w:name="_Toc496462249"/>
      <w:bookmarkStart w:id="142" w:name="_Toc1777547570"/>
      <w:bookmarkStart w:id="143" w:name="_Toc412797267"/>
      <w:bookmarkStart w:id="144" w:name="_Toc2129668651"/>
      <w:r w:rsidR="00C80BEA">
        <w:rPr>
          <w:sz w:val="36"/>
          <w:szCs w:val="36"/>
        </w:rPr>
        <w:t>s</w:t>
      </w:r>
      <w:r w:rsidR="0CB0E544" w:rsidRPr="00BB59FB">
        <w:rPr>
          <w:sz w:val="36"/>
          <w:szCs w:val="36"/>
        </w:rPr>
        <w:t xml:space="preserve">cheme </w:t>
      </w:r>
      <w:r w:rsidR="497CC073" w:rsidRPr="00BB59FB">
        <w:rPr>
          <w:sz w:val="36"/>
          <w:szCs w:val="36"/>
        </w:rPr>
        <w:t>a</w:t>
      </w:r>
      <w:r w:rsidR="0CB0E544" w:rsidRPr="00BB59FB">
        <w:rPr>
          <w:sz w:val="36"/>
          <w:szCs w:val="36"/>
        </w:rPr>
        <w:t>nnouncemen</w:t>
      </w:r>
      <w:r w:rsidR="75CE1226" w:rsidRPr="00BB59FB">
        <w:rPr>
          <w:sz w:val="36"/>
          <w:szCs w:val="36"/>
        </w:rPr>
        <w:t>t</w:t>
      </w:r>
      <w:r w:rsidR="7A0D2936" w:rsidRPr="00BB59FB">
        <w:rPr>
          <w:sz w:val="36"/>
          <w:szCs w:val="36"/>
        </w:rPr>
        <w:t>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6CC70187" w14:textId="7CABE5B4" w:rsidR="00AB3E55" w:rsidRPr="00BB59FB" w:rsidRDefault="00317574" w:rsidP="00484116">
      <w:r w:rsidRPr="00BB59FB">
        <w:t xml:space="preserve">There were no new </w:t>
      </w:r>
      <w:r w:rsidR="13EC4633" w:rsidRPr="00BB59FB">
        <w:t xml:space="preserve">market intervention </w:t>
      </w:r>
      <w:r w:rsidRPr="00BB59FB">
        <w:t>schemes announced</w:t>
      </w:r>
      <w:r w:rsidR="007637B8" w:rsidRPr="00BB59FB">
        <w:t>.</w:t>
      </w:r>
    </w:p>
    <w:p w14:paraId="12EAE02B" w14:textId="567A7267" w:rsidR="00D001B7" w:rsidRPr="00BB59FB" w:rsidRDefault="011A1FD0" w:rsidP="00484116">
      <w:pPr>
        <w:pStyle w:val="Heading2"/>
      </w:pPr>
      <w:bookmarkStart w:id="145" w:name="_Toc30421056"/>
      <w:bookmarkStart w:id="146" w:name="_Toc30421323"/>
      <w:bookmarkStart w:id="147" w:name="_Toc63156986"/>
      <w:bookmarkStart w:id="148" w:name="_Toc1283762969"/>
      <w:bookmarkStart w:id="149" w:name="_Toc326000375"/>
      <w:bookmarkStart w:id="150" w:name="_Toc874203171"/>
      <w:bookmarkStart w:id="151" w:name="_Toc577580872"/>
      <w:bookmarkStart w:id="152" w:name="_Toc1792258391"/>
      <w:bookmarkStart w:id="153" w:name="_Toc2129905236"/>
      <w:bookmarkStart w:id="154" w:name="_Toc480371020"/>
      <w:bookmarkStart w:id="155" w:name="_Toc1329771846"/>
      <w:bookmarkStart w:id="156" w:name="_Toc1562517886"/>
      <w:bookmarkStart w:id="157" w:name="_Toc1536400138"/>
      <w:bookmarkStart w:id="158" w:name="_Toc295028176"/>
      <w:bookmarkStart w:id="159" w:name="_Toc746717882"/>
      <w:bookmarkStart w:id="160" w:name="_Toc1158771819"/>
      <w:bookmarkStart w:id="161" w:name="_Toc127714377"/>
      <w:bookmarkStart w:id="162" w:name="_Toc1622090864"/>
      <w:bookmarkStart w:id="163" w:name="_Toc266653298"/>
      <w:bookmarkStart w:id="164" w:name="_Toc1782261582"/>
      <w:bookmarkStart w:id="165" w:name="_Toc267993768"/>
      <w:bookmarkStart w:id="166" w:name="_Toc1984083211"/>
      <w:bookmarkStart w:id="167" w:name="_Toc1155978560"/>
      <w:bookmarkStart w:id="168" w:name="_Toc1037460748"/>
      <w:bookmarkStart w:id="169" w:name="_Toc131389794"/>
      <w:bookmarkStart w:id="170" w:name="_Toc1837868558"/>
      <w:bookmarkStart w:id="171" w:name="_Toc1544360265"/>
      <w:bookmarkStart w:id="172" w:name="_Toc1034095126"/>
      <w:bookmarkStart w:id="173" w:name="_Toc1858161372"/>
      <w:bookmarkStart w:id="174" w:name="_Toc1844714817"/>
      <w:bookmarkStart w:id="175" w:name="_Toc70263612"/>
      <w:bookmarkStart w:id="176" w:name="_Toc397138387"/>
      <w:bookmarkStart w:id="177" w:name="_Toc1785124789"/>
      <w:bookmarkStart w:id="178" w:name="_Toc751427307"/>
      <w:bookmarkStart w:id="179" w:name="_Toc1929287334"/>
      <w:bookmarkStart w:id="180" w:name="_Toc1289573965"/>
      <w:bookmarkStart w:id="181" w:name="_Toc469776528"/>
      <w:bookmarkStart w:id="182" w:name="_Toc93871466"/>
      <w:bookmarkStart w:id="183" w:name="_Toc1617195356"/>
      <w:bookmarkStart w:id="184" w:name="_Toc845583637"/>
      <w:bookmarkStart w:id="185" w:name="_Toc1826184036"/>
      <w:bookmarkStart w:id="186" w:name="_Toc446705230"/>
      <w:bookmarkStart w:id="187" w:name="_Toc1982419582"/>
      <w:bookmarkStart w:id="188" w:name="_Toc870811807"/>
      <w:bookmarkStart w:id="189" w:name="_Toc838076282"/>
      <w:bookmarkStart w:id="190" w:name="_Toc938046372"/>
      <w:bookmarkStart w:id="191" w:name="_Toc497760589"/>
      <w:bookmarkStart w:id="192" w:name="_Toc548058971"/>
      <w:bookmarkStart w:id="193" w:name="_Toc1866255337"/>
      <w:bookmarkStart w:id="194" w:name="_Toc160537069"/>
      <w:bookmarkEnd w:id="145"/>
      <w:bookmarkEnd w:id="146"/>
      <w:r w:rsidRPr="00BB59FB">
        <w:t>Overview and market updates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94"/>
      <w:r w:rsidRPr="00BB59FB">
        <w:t xml:space="preserve"> </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7B0B15DD" w14:textId="7201F4BE" w:rsidR="00495A3D" w:rsidRPr="00BB59FB" w:rsidRDefault="000C32FC" w:rsidP="106CBE0C">
      <w:pPr>
        <w:suppressAutoHyphens w:val="0"/>
        <w:autoSpaceDN/>
        <w:spacing w:before="100" w:beforeAutospacing="1" w:after="100" w:afterAutospacing="1" w:line="240" w:lineRule="auto"/>
        <w:rPr>
          <w:rFonts w:cs="Arial"/>
          <w:color w:val="000000" w:themeColor="text1"/>
        </w:rPr>
      </w:pPr>
      <w:bookmarkStart w:id="195" w:name="_Toc63156987"/>
      <w:bookmarkStart w:id="196" w:name="_Toc771303946"/>
      <w:bookmarkStart w:id="197" w:name="_Toc1901590785"/>
      <w:bookmarkStart w:id="198" w:name="_Toc2080233609"/>
      <w:bookmarkStart w:id="199" w:name="_Toc508504373"/>
      <w:bookmarkStart w:id="200" w:name="_Toc1100191092"/>
      <w:bookmarkStart w:id="201" w:name="_Toc1949103550"/>
      <w:bookmarkStart w:id="202" w:name="_Toc91683898"/>
      <w:bookmarkStart w:id="203" w:name="_Toc1758851123"/>
      <w:bookmarkStart w:id="204" w:name="_Toc1577294207"/>
      <w:bookmarkStart w:id="205" w:name="_Toc1318347250"/>
      <w:bookmarkStart w:id="206" w:name="_Toc168462701"/>
      <w:bookmarkStart w:id="207" w:name="_Toc1217934380"/>
      <w:bookmarkStart w:id="208" w:name="_Toc995726196"/>
      <w:bookmarkStart w:id="209" w:name="_Toc835704042"/>
      <w:bookmarkStart w:id="210" w:name="_Toc1553784937"/>
      <w:bookmarkStart w:id="211" w:name="_Toc2070980915"/>
      <w:bookmarkStart w:id="212" w:name="_Toc1354781264"/>
      <w:bookmarkStart w:id="213" w:name="_Toc1553990877"/>
      <w:bookmarkStart w:id="214" w:name="_Toc1994598190"/>
      <w:bookmarkStart w:id="215" w:name="_Toc585899352"/>
      <w:bookmarkStart w:id="216" w:name="_Toc2106808567"/>
      <w:bookmarkStart w:id="217" w:name="_Toc674827787"/>
      <w:bookmarkStart w:id="218" w:name="_Toc1056009355"/>
      <w:bookmarkStart w:id="219" w:name="_Toc1252652119"/>
      <w:bookmarkStart w:id="220" w:name="_Toc704929478"/>
      <w:bookmarkStart w:id="221" w:name="_Toc1341994980"/>
      <w:bookmarkStart w:id="222" w:name="_Toc1113603554"/>
      <w:bookmarkStart w:id="223" w:name="_Toc217243317"/>
      <w:bookmarkStart w:id="224" w:name="_Toc1970840417"/>
      <w:bookmarkStart w:id="225" w:name="_Toc1892324158"/>
      <w:bookmarkStart w:id="226" w:name="_Toc264765307"/>
      <w:bookmarkStart w:id="227" w:name="_Toc1227423964"/>
      <w:r w:rsidRPr="106CBE0C">
        <w:rPr>
          <w:rFonts w:cs="Arial"/>
          <w:color w:val="000000" w:themeColor="text1"/>
        </w:rPr>
        <w:t xml:space="preserve">In </w:t>
      </w:r>
      <w:r w:rsidR="00DC6654" w:rsidRPr="106CBE0C">
        <w:rPr>
          <w:rFonts w:cs="Arial"/>
          <w:color w:val="000000" w:themeColor="text1"/>
        </w:rPr>
        <w:t xml:space="preserve">January </w:t>
      </w:r>
      <w:r w:rsidR="00CD33BC" w:rsidRPr="106CBE0C">
        <w:rPr>
          <w:rFonts w:cs="Arial"/>
          <w:color w:val="000000" w:themeColor="text1"/>
        </w:rPr>
        <w:t>202</w:t>
      </w:r>
      <w:r w:rsidR="00DC6654" w:rsidRPr="106CBE0C">
        <w:rPr>
          <w:rFonts w:cs="Arial"/>
          <w:color w:val="000000" w:themeColor="text1"/>
        </w:rPr>
        <w:t>4</w:t>
      </w:r>
      <w:r w:rsidRPr="106CBE0C">
        <w:rPr>
          <w:rFonts w:cs="Arial"/>
          <w:color w:val="000000" w:themeColor="text1"/>
        </w:rPr>
        <w:t>,</w:t>
      </w:r>
      <w:r w:rsidR="006E2616" w:rsidRPr="106CBE0C">
        <w:rPr>
          <w:rFonts w:cs="Arial"/>
          <w:color w:val="000000" w:themeColor="text1"/>
        </w:rPr>
        <w:t xml:space="preserve"> </w:t>
      </w:r>
      <w:r w:rsidRPr="106CBE0C">
        <w:rPr>
          <w:rFonts w:cs="Arial"/>
          <w:color w:val="000000" w:themeColor="text1"/>
        </w:rPr>
        <w:t>b</w:t>
      </w:r>
      <w:r w:rsidR="006E2616" w:rsidRPr="106CBE0C">
        <w:rPr>
          <w:rFonts w:cs="Arial"/>
          <w:color w:val="000000" w:themeColor="text1"/>
        </w:rPr>
        <w:t xml:space="preserve">rent crude oil prices dropped due to low global demand and </w:t>
      </w:r>
      <w:r w:rsidR="00C1716A" w:rsidRPr="106CBE0C">
        <w:rPr>
          <w:rFonts w:cs="Arial"/>
          <w:color w:val="000000" w:themeColor="text1"/>
        </w:rPr>
        <w:t>Organisation of the Petroleum Exporting Countries (</w:t>
      </w:r>
      <w:r w:rsidR="006E2616" w:rsidRPr="106CBE0C">
        <w:rPr>
          <w:rFonts w:cs="Arial"/>
          <w:color w:val="000000" w:themeColor="text1"/>
        </w:rPr>
        <w:t>OPEC+</w:t>
      </w:r>
      <w:r w:rsidR="00C1716A" w:rsidRPr="106CBE0C">
        <w:rPr>
          <w:rFonts w:cs="Arial"/>
          <w:color w:val="000000" w:themeColor="text1"/>
        </w:rPr>
        <w:t>)</w:t>
      </w:r>
      <w:r w:rsidR="006E2616" w:rsidRPr="106CBE0C">
        <w:rPr>
          <w:rFonts w:cs="Arial"/>
          <w:color w:val="000000" w:themeColor="text1"/>
        </w:rPr>
        <w:t xml:space="preserve"> production </w:t>
      </w:r>
      <w:r w:rsidR="00DC6654" w:rsidRPr="106CBE0C">
        <w:rPr>
          <w:rFonts w:cs="Arial"/>
          <w:color w:val="000000" w:themeColor="text1"/>
        </w:rPr>
        <w:t>remained level</w:t>
      </w:r>
      <w:r w:rsidR="006E2616" w:rsidRPr="106CBE0C">
        <w:rPr>
          <w:rFonts w:cs="Arial"/>
          <w:color w:val="000000" w:themeColor="text1"/>
        </w:rPr>
        <w:t xml:space="preserve">. Red diesel </w:t>
      </w:r>
      <w:r w:rsidR="68620FB5" w:rsidRPr="106CBE0C">
        <w:rPr>
          <w:rFonts w:cs="Arial"/>
          <w:color w:val="000000" w:themeColor="text1"/>
        </w:rPr>
        <w:t xml:space="preserve">also </w:t>
      </w:r>
      <w:r w:rsidR="005B51C3" w:rsidRPr="106CBE0C">
        <w:rPr>
          <w:rFonts w:cs="Arial"/>
          <w:color w:val="000000" w:themeColor="text1"/>
        </w:rPr>
        <w:t>fell following</w:t>
      </w:r>
      <w:r w:rsidR="006E2616" w:rsidRPr="106CBE0C">
        <w:rPr>
          <w:rFonts w:cs="Arial"/>
          <w:color w:val="000000" w:themeColor="text1"/>
        </w:rPr>
        <w:t xml:space="preserve"> </w:t>
      </w:r>
      <w:r w:rsidR="00DC6654" w:rsidRPr="106CBE0C">
        <w:rPr>
          <w:rFonts w:cs="Arial"/>
          <w:color w:val="000000" w:themeColor="text1"/>
        </w:rPr>
        <w:t>December’s lower</w:t>
      </w:r>
      <w:r w:rsidR="006E2616" w:rsidRPr="106CBE0C">
        <w:rPr>
          <w:rFonts w:cs="Arial"/>
          <w:color w:val="000000" w:themeColor="text1"/>
        </w:rPr>
        <w:t xml:space="preserve"> crude oil prices.</w:t>
      </w:r>
      <w:r w:rsidR="00C1716A" w:rsidRPr="106CBE0C">
        <w:rPr>
          <w:rFonts w:cs="Arial"/>
          <w:color w:val="000000" w:themeColor="text1"/>
        </w:rPr>
        <w:t xml:space="preserve"> </w:t>
      </w:r>
    </w:p>
    <w:p w14:paraId="46F35FA9" w14:textId="77777777" w:rsidR="00526F24" w:rsidRDefault="00526F24" w:rsidP="00484116">
      <w:pPr>
        <w:pStyle w:val="paragraph"/>
        <w:textAlignment w:val="baseline"/>
        <w:rPr>
          <w:rFonts w:ascii="Arial" w:hAnsi="Arial" w:cs="Arial"/>
          <w:color w:val="000000" w:themeColor="text1"/>
        </w:rPr>
      </w:pPr>
      <w:r w:rsidRPr="00526F24">
        <w:rPr>
          <w:rFonts w:ascii="Arial" w:hAnsi="Arial" w:cs="Arial"/>
          <w:color w:val="000000" w:themeColor="text1"/>
        </w:rPr>
        <w:t xml:space="preserve">Low demand, primarily due to ample stock levels and above-normal temperatures has kept prices of Tile Transfer Facility (TTF) natural gas low. </w:t>
      </w:r>
    </w:p>
    <w:p w14:paraId="1304A22F" w14:textId="7847CCAA" w:rsidR="00CD4403" w:rsidRDefault="008168EB" w:rsidP="00484116">
      <w:pPr>
        <w:pStyle w:val="paragraph"/>
        <w:textAlignment w:val="baseline"/>
        <w:rPr>
          <w:rFonts w:ascii="Arial" w:eastAsia="Arial" w:hAnsi="Arial" w:cs="Arial"/>
          <w:color w:val="000000" w:themeColor="text1"/>
        </w:rPr>
      </w:pPr>
      <w:r w:rsidRPr="106CBE0C">
        <w:rPr>
          <w:rFonts w:ascii="Arial" w:eastAsia="Arial" w:hAnsi="Arial" w:cs="Arial"/>
          <w:color w:val="000000" w:themeColor="text1"/>
        </w:rPr>
        <w:t xml:space="preserve">We have now moved into the spring campaign for fertiliser sales as farmers look to order the rest of their requirements. Nitrogen prices have continued to decline over the last month. Urea price has increased due to </w:t>
      </w:r>
      <w:r w:rsidR="7B11A0BF" w:rsidRPr="106CBE0C">
        <w:rPr>
          <w:rFonts w:ascii="Arial" w:eastAsia="Arial" w:hAnsi="Arial" w:cs="Arial"/>
          <w:color w:val="000000" w:themeColor="text1"/>
        </w:rPr>
        <w:t xml:space="preserve">an </w:t>
      </w:r>
      <w:r w:rsidR="00017E7C" w:rsidRPr="106CBE0C">
        <w:rPr>
          <w:rFonts w:ascii="Arial" w:eastAsia="Arial" w:hAnsi="Arial" w:cs="Arial"/>
          <w:color w:val="000000" w:themeColor="text1"/>
        </w:rPr>
        <w:t>uplift</w:t>
      </w:r>
      <w:r w:rsidR="7B11A0BF" w:rsidRPr="106CBE0C">
        <w:rPr>
          <w:rFonts w:ascii="Arial" w:eastAsia="Arial" w:hAnsi="Arial" w:cs="Arial"/>
          <w:color w:val="000000" w:themeColor="text1"/>
        </w:rPr>
        <w:t xml:space="preserve"> in </w:t>
      </w:r>
      <w:r w:rsidRPr="106CBE0C">
        <w:rPr>
          <w:rFonts w:ascii="Arial" w:eastAsia="Arial" w:hAnsi="Arial" w:cs="Arial"/>
          <w:color w:val="000000" w:themeColor="text1"/>
        </w:rPr>
        <w:t>global demand. </w:t>
      </w:r>
    </w:p>
    <w:p w14:paraId="3F90C012" w14:textId="7005F875" w:rsidR="00E55D6E" w:rsidRPr="00BB59FB" w:rsidRDefault="00FD2DD8" w:rsidP="00484116">
      <w:pPr>
        <w:pStyle w:val="paragraph"/>
        <w:textAlignment w:val="baseline"/>
        <w:rPr>
          <w:rFonts w:ascii="Arial" w:eastAsia="Arial" w:hAnsi="Arial" w:cs="Arial"/>
        </w:rPr>
      </w:pPr>
      <w:r w:rsidRPr="00FD2DD8">
        <w:rPr>
          <w:rFonts w:ascii="Arial" w:eastAsia="Arial" w:hAnsi="Arial" w:cs="Arial"/>
          <w:color w:val="000000" w:themeColor="text1"/>
        </w:rPr>
        <w:t>Currently the supply of seasonal workers continues to be meeting demand with no labour supply issues reported.</w:t>
      </w:r>
    </w:p>
    <w:p w14:paraId="4DB096A5" w14:textId="0415D642" w:rsidR="00B9515F" w:rsidRDefault="00B9515F" w:rsidP="00484116">
      <w:pPr>
        <w:spacing w:before="100" w:after="100" w:line="240" w:lineRule="auto"/>
        <w:rPr>
          <w:rStyle w:val="normaltextrun"/>
          <w:rFonts w:cs="Arial"/>
          <w:color w:val="000000" w:themeColor="text1"/>
        </w:rPr>
      </w:pPr>
      <w:r>
        <w:rPr>
          <w:rStyle w:val="normaltextrun"/>
          <w:rFonts w:cs="Arial"/>
          <w:color w:val="000000" w:themeColor="text1"/>
        </w:rPr>
        <w:t>T</w:t>
      </w:r>
      <w:r w:rsidRPr="00B9515F">
        <w:rPr>
          <w:rStyle w:val="normaltextrun"/>
          <w:rFonts w:cs="Arial"/>
          <w:color w:val="000000" w:themeColor="text1"/>
        </w:rPr>
        <w:t>he 3-month weather outlook suggests that both rainfall and temperature should be around the average for the time of year. There is however an increased chance of some cooler temperatures towards the end of February</w:t>
      </w:r>
      <w:r w:rsidR="0034075D">
        <w:rPr>
          <w:rStyle w:val="normaltextrun"/>
          <w:rFonts w:cs="Arial"/>
          <w:color w:val="000000" w:themeColor="text1"/>
        </w:rPr>
        <w:t xml:space="preserve"> 2024</w:t>
      </w:r>
      <w:r w:rsidRPr="00B9515F">
        <w:rPr>
          <w:rStyle w:val="normaltextrun"/>
          <w:rFonts w:cs="Arial"/>
          <w:color w:val="000000" w:themeColor="text1"/>
        </w:rPr>
        <w:t xml:space="preserve"> which could create ice should ground remain saturated.</w:t>
      </w:r>
    </w:p>
    <w:p w14:paraId="12EAE02D" w14:textId="3D19C06C" w:rsidR="00D001B7" w:rsidRPr="00BB59FB" w:rsidRDefault="011A1FD0" w:rsidP="00484116">
      <w:pPr>
        <w:pStyle w:val="Heading2"/>
      </w:pPr>
      <w:bookmarkStart w:id="228" w:name="_Toc2017154942"/>
      <w:bookmarkStart w:id="229" w:name="_Toc2014176499"/>
      <w:bookmarkStart w:id="230" w:name="_Toc1326627111"/>
      <w:bookmarkStart w:id="231" w:name="_Toc1148719275"/>
      <w:bookmarkStart w:id="232" w:name="_Toc515608835"/>
      <w:bookmarkStart w:id="233" w:name="_Toc1376578041"/>
      <w:bookmarkStart w:id="234" w:name="_Toc938079386"/>
      <w:bookmarkStart w:id="235" w:name="_Toc612250873"/>
      <w:bookmarkStart w:id="236" w:name="_Toc1646217242"/>
      <w:bookmarkStart w:id="237" w:name="_Toc1763670538"/>
      <w:bookmarkStart w:id="238" w:name="_Toc175692589"/>
      <w:bookmarkStart w:id="239" w:name="_Toc1514284457"/>
      <w:bookmarkStart w:id="240" w:name="_Toc1482314472"/>
      <w:bookmarkStart w:id="241" w:name="_Toc1927844284"/>
      <w:bookmarkStart w:id="242" w:name="_Toc160537070"/>
      <w:r w:rsidRPr="00BB59FB">
        <w:lastRenderedPageBreak/>
        <w:t>Sector discussions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A9EC513" w14:textId="7B162276" w:rsidR="3153B3DF" w:rsidRPr="00BB59FB" w:rsidRDefault="197A1169" w:rsidP="00484116">
      <w:pPr>
        <w:pStyle w:val="Heading3"/>
      </w:pPr>
      <w:bookmarkStart w:id="243" w:name="_Toc1905746641"/>
      <w:bookmarkStart w:id="244" w:name="_Toc405913775"/>
      <w:bookmarkStart w:id="245" w:name="_Toc1383008465"/>
      <w:bookmarkStart w:id="246" w:name="_Toc440638671"/>
      <w:bookmarkStart w:id="247" w:name="_Toc1998643567"/>
      <w:bookmarkStart w:id="248" w:name="_Toc1278592731"/>
      <w:bookmarkStart w:id="249" w:name="_Toc1337486768"/>
      <w:bookmarkStart w:id="250" w:name="_Toc1901617715"/>
      <w:bookmarkStart w:id="251" w:name="_Toc183932082"/>
      <w:bookmarkStart w:id="252" w:name="_Toc1786117483"/>
      <w:bookmarkStart w:id="253" w:name="_Toc114027647"/>
      <w:bookmarkStart w:id="254" w:name="_Toc1997341756"/>
      <w:bookmarkStart w:id="255" w:name="_Toc1139586243"/>
      <w:bookmarkStart w:id="256" w:name="_Toc1448119329"/>
      <w:bookmarkStart w:id="257" w:name="_Toc1599671941"/>
      <w:bookmarkStart w:id="258" w:name="_Toc1695060939"/>
      <w:bookmarkStart w:id="259" w:name="_Toc416270722"/>
      <w:bookmarkStart w:id="260" w:name="_Toc618784330"/>
      <w:bookmarkStart w:id="261" w:name="_Toc883905072"/>
      <w:bookmarkStart w:id="262" w:name="_Toc1584115960"/>
      <w:bookmarkStart w:id="263" w:name="_Toc2066334868"/>
      <w:bookmarkStart w:id="264" w:name="_Toc909889860"/>
      <w:bookmarkStart w:id="265" w:name="_Toc272110256"/>
      <w:bookmarkStart w:id="266" w:name="_Toc1559695308"/>
      <w:bookmarkStart w:id="267" w:name="_Toc209137681"/>
      <w:bookmarkStart w:id="268" w:name="_Toc1276003754"/>
      <w:bookmarkStart w:id="269" w:name="_Toc227209548"/>
      <w:bookmarkStart w:id="270" w:name="_Toc827810330"/>
      <w:bookmarkStart w:id="271" w:name="_Toc362692551"/>
      <w:bookmarkStart w:id="272" w:name="_Toc169225255"/>
      <w:bookmarkStart w:id="273" w:name="_Toc160537071"/>
      <w:r w:rsidRPr="00BB59FB">
        <w:t>Eggs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3D929EDF" w14:textId="27D395AF" w:rsidR="00D904A6" w:rsidRPr="00D904A6" w:rsidRDefault="00D904A6" w:rsidP="106CBE0C">
      <w:pPr>
        <w:spacing w:before="100" w:beforeAutospacing="1" w:after="100" w:afterAutospacing="1" w:line="240" w:lineRule="auto"/>
        <w:rPr>
          <w:rFonts w:eastAsia="Times New Roman" w:cs="Arial"/>
        </w:rPr>
      </w:pPr>
      <w:bookmarkStart w:id="274" w:name="_Toc63156989"/>
      <w:bookmarkStart w:id="275" w:name="_Toc1006218000"/>
      <w:bookmarkStart w:id="276" w:name="_Toc1172737062"/>
      <w:bookmarkStart w:id="277" w:name="_Toc1416697160"/>
      <w:bookmarkStart w:id="278" w:name="_Toc1158725378"/>
      <w:bookmarkStart w:id="279" w:name="_Toc1396498731"/>
      <w:bookmarkStart w:id="280" w:name="_Toc449003179"/>
      <w:bookmarkStart w:id="281" w:name="_Toc1038532416"/>
      <w:bookmarkStart w:id="282" w:name="_Toc1723414863"/>
      <w:bookmarkStart w:id="283" w:name="_Toc527251064"/>
      <w:bookmarkStart w:id="284" w:name="_Toc686785214"/>
      <w:bookmarkStart w:id="285" w:name="_Toc1229636709"/>
      <w:bookmarkStart w:id="286" w:name="_Toc690109781"/>
      <w:bookmarkStart w:id="287" w:name="_Toc2025640823"/>
      <w:bookmarkStart w:id="288" w:name="_Toc1701421238"/>
      <w:bookmarkStart w:id="289" w:name="_Toc82360561"/>
      <w:bookmarkStart w:id="290" w:name="_Toc750533724"/>
      <w:r w:rsidRPr="106CBE0C">
        <w:rPr>
          <w:rFonts w:eastAsia="Times New Roman" w:cs="Arial"/>
        </w:rPr>
        <w:t xml:space="preserve">Average prices remained stable in quarter 4 of 2023 at 138.4p per dozen on average, remaining higher </w:t>
      </w:r>
      <w:r w:rsidR="00017E7C">
        <w:rPr>
          <w:rFonts w:eastAsia="Times New Roman" w:cs="Arial"/>
        </w:rPr>
        <w:t>year-</w:t>
      </w:r>
      <w:r w:rsidRPr="106CBE0C">
        <w:rPr>
          <w:rFonts w:eastAsia="Times New Roman" w:cs="Arial"/>
        </w:rPr>
        <w:t>on</w:t>
      </w:r>
      <w:r w:rsidR="00017E7C">
        <w:rPr>
          <w:rFonts w:eastAsia="Times New Roman" w:cs="Arial"/>
        </w:rPr>
        <w:t>-</w:t>
      </w:r>
      <w:r w:rsidRPr="106CBE0C">
        <w:rPr>
          <w:rFonts w:eastAsia="Times New Roman" w:cs="Arial"/>
        </w:rPr>
        <w:t xml:space="preserve">year. </w:t>
      </w:r>
    </w:p>
    <w:p w14:paraId="0545BED0" w14:textId="5F526A39" w:rsidR="00253BB2" w:rsidRDefault="00D904A6" w:rsidP="106CBE0C">
      <w:pPr>
        <w:spacing w:before="100" w:beforeAutospacing="1" w:after="100" w:afterAutospacing="1" w:line="240" w:lineRule="auto"/>
        <w:rPr>
          <w:rFonts w:eastAsia="Times New Roman" w:cs="Arial"/>
        </w:rPr>
      </w:pPr>
      <w:r w:rsidRPr="106CBE0C">
        <w:rPr>
          <w:rFonts w:eastAsia="Times New Roman" w:cs="Arial"/>
        </w:rPr>
        <w:t xml:space="preserve">Egg packing throughput continued to climb in </w:t>
      </w:r>
      <w:r w:rsidR="004313A0" w:rsidRPr="106CBE0C">
        <w:rPr>
          <w:rFonts w:eastAsia="Times New Roman" w:cs="Arial"/>
        </w:rPr>
        <w:t xml:space="preserve">quarter </w:t>
      </w:r>
      <w:r w:rsidRPr="106CBE0C">
        <w:rPr>
          <w:rFonts w:eastAsia="Times New Roman" w:cs="Arial"/>
        </w:rPr>
        <w:t xml:space="preserve">4 of 2023. </w:t>
      </w:r>
      <w:r w:rsidR="004313A0" w:rsidRPr="106CBE0C">
        <w:rPr>
          <w:rFonts w:eastAsia="Times New Roman" w:cs="Arial"/>
        </w:rPr>
        <w:t>This quarter</w:t>
      </w:r>
      <w:r w:rsidRPr="106CBE0C">
        <w:rPr>
          <w:rFonts w:eastAsia="Times New Roman" w:cs="Arial"/>
        </w:rPr>
        <w:t xml:space="preserve"> was the first time in 2023 that throughput was higher </w:t>
      </w:r>
      <w:r w:rsidR="00B620C5">
        <w:rPr>
          <w:rFonts w:eastAsia="Times New Roman" w:cs="Arial"/>
        </w:rPr>
        <w:t>year-</w:t>
      </w:r>
      <w:r w:rsidRPr="106CBE0C">
        <w:rPr>
          <w:rFonts w:eastAsia="Times New Roman" w:cs="Arial"/>
        </w:rPr>
        <w:t>on</w:t>
      </w:r>
      <w:r w:rsidR="00B620C5">
        <w:rPr>
          <w:rFonts w:eastAsia="Times New Roman" w:cs="Arial"/>
        </w:rPr>
        <w:t>-</w:t>
      </w:r>
      <w:r w:rsidRPr="106CBE0C">
        <w:rPr>
          <w:rFonts w:eastAsia="Times New Roman" w:cs="Arial"/>
        </w:rPr>
        <w:t>year. Totals now fall with the 5-year min</w:t>
      </w:r>
      <w:r w:rsidR="00B21461">
        <w:rPr>
          <w:rFonts w:eastAsia="Times New Roman" w:cs="Arial"/>
        </w:rPr>
        <w:t>imum/</w:t>
      </w:r>
      <w:r w:rsidRPr="106CBE0C">
        <w:rPr>
          <w:rFonts w:eastAsia="Times New Roman" w:cs="Arial"/>
        </w:rPr>
        <w:t>max</w:t>
      </w:r>
      <w:r w:rsidR="00A36D03">
        <w:rPr>
          <w:rFonts w:eastAsia="Times New Roman" w:cs="Arial"/>
        </w:rPr>
        <w:t>imum range</w:t>
      </w:r>
      <w:r w:rsidRPr="106CBE0C">
        <w:rPr>
          <w:rFonts w:eastAsia="Times New Roman" w:cs="Arial"/>
        </w:rPr>
        <w:t>.</w:t>
      </w:r>
      <w:bookmarkStart w:id="291" w:name="_Toc97656108"/>
      <w:bookmarkStart w:id="292" w:name="_Toc965125851"/>
      <w:bookmarkStart w:id="293" w:name="_Toc1248200284"/>
      <w:bookmarkStart w:id="294" w:name="_Toc1569511284"/>
      <w:bookmarkStart w:id="295" w:name="_Toc2013107155"/>
      <w:bookmarkStart w:id="296" w:name="_Toc1217399494"/>
      <w:bookmarkStart w:id="297" w:name="_Toc458997560"/>
      <w:bookmarkStart w:id="298" w:name="_Toc1861212085"/>
      <w:bookmarkStart w:id="299" w:name="_Toc679417172"/>
      <w:bookmarkStart w:id="300" w:name="_Toc234819146"/>
      <w:bookmarkStart w:id="301" w:name="_Toc703299847"/>
      <w:bookmarkStart w:id="302" w:name="_Toc542196109"/>
      <w:bookmarkStart w:id="303" w:name="_Toc1403795642"/>
      <w:bookmarkStart w:id="304" w:name="_Toc960214523"/>
      <w:bookmarkStart w:id="305" w:name="_Toc777195427"/>
      <w:bookmarkStart w:id="306" w:name="_Toc1159142764"/>
      <w:bookmarkStart w:id="307" w:name="_Toc1093633956"/>
      <w:bookmarkStart w:id="308" w:name="_Toc1889227951"/>
      <w:bookmarkStart w:id="309" w:name="_Toc372378107"/>
      <w:bookmarkStart w:id="310" w:name="_Toc2021252809"/>
      <w:bookmarkStart w:id="311" w:name="_Toc1559715602"/>
      <w:bookmarkStart w:id="312" w:name="_Toc1795704208"/>
      <w:bookmarkStart w:id="313" w:name="_Toc782453546"/>
      <w:bookmarkStart w:id="314" w:name="_Toc577526123"/>
      <w:bookmarkStart w:id="315" w:name="_Toc1069341518"/>
      <w:bookmarkStart w:id="316" w:name="_Toc616069048"/>
      <w:bookmarkStart w:id="317" w:name="_Toc2137106687"/>
      <w:bookmarkStart w:id="318" w:name="_Toc2045815204"/>
      <w:bookmarkStart w:id="319" w:name="_Toc5539971"/>
      <w:bookmarkStart w:id="320" w:name="_Toc1534319236"/>
    </w:p>
    <w:p w14:paraId="74E0D417" w14:textId="5927C572" w:rsidR="00F51CD0" w:rsidRPr="00253BB2" w:rsidRDefault="003B3F7E" w:rsidP="106CBE0C">
      <w:pPr>
        <w:spacing w:before="100" w:beforeAutospacing="1" w:after="100" w:afterAutospacing="1" w:line="240" w:lineRule="auto"/>
        <w:rPr>
          <w:rFonts w:eastAsia="Times New Roman" w:cs="Arial"/>
        </w:rPr>
      </w:pPr>
      <w:r w:rsidRPr="106CBE0C">
        <w:rPr>
          <w:rFonts w:cs="Arial"/>
        </w:rPr>
        <w:t>Weekly average layer egg settings for December</w:t>
      </w:r>
      <w:r w:rsidR="0034075D">
        <w:rPr>
          <w:rFonts w:cs="Arial"/>
        </w:rPr>
        <w:t xml:space="preserve"> 2023</w:t>
      </w:r>
      <w:r w:rsidRPr="106CBE0C">
        <w:rPr>
          <w:rFonts w:cs="Arial"/>
        </w:rPr>
        <w:t xml:space="preserve"> are up 23% </w:t>
      </w:r>
      <w:r w:rsidR="00B21461">
        <w:rPr>
          <w:rFonts w:cs="Arial"/>
        </w:rPr>
        <w:t>year-</w:t>
      </w:r>
      <w:r w:rsidRPr="106CBE0C">
        <w:rPr>
          <w:rFonts w:cs="Arial"/>
        </w:rPr>
        <w:t>on</w:t>
      </w:r>
      <w:r w:rsidR="00B21461">
        <w:rPr>
          <w:rFonts w:cs="Arial"/>
        </w:rPr>
        <w:t>-</w:t>
      </w:r>
      <w:r w:rsidRPr="106CBE0C">
        <w:rPr>
          <w:rFonts w:cs="Arial"/>
        </w:rPr>
        <w:t>year, whilst chick placements were up 17% on the year.</w:t>
      </w:r>
      <w:r w:rsidR="00253BB2" w:rsidRPr="106CBE0C">
        <w:rPr>
          <w:rFonts w:cs="Arial"/>
          <w:b/>
          <w:bCs/>
        </w:rPr>
        <w:t xml:space="preserve"> </w:t>
      </w:r>
      <w:r w:rsidRPr="106CBE0C">
        <w:rPr>
          <w:rFonts w:cs="Arial"/>
        </w:rPr>
        <w:t xml:space="preserve">Egg and chick weekly averages were less erratic towards the end of 2023. Settings and placements followed the </w:t>
      </w:r>
      <w:r w:rsidR="122F05B1" w:rsidRPr="106CBE0C">
        <w:rPr>
          <w:rFonts w:cs="Arial"/>
        </w:rPr>
        <w:t xml:space="preserve">usual seasonal </w:t>
      </w:r>
      <w:r w:rsidRPr="106CBE0C">
        <w:rPr>
          <w:rFonts w:cs="Arial"/>
        </w:rPr>
        <w:t xml:space="preserve">trend of dipping towards the end of the year. </w:t>
      </w:r>
    </w:p>
    <w:p w14:paraId="7AAB75F1" w14:textId="7BC5F8A5" w:rsidR="006054CB" w:rsidRPr="00BB59FB" w:rsidRDefault="011A1FD0" w:rsidP="003B3F7E">
      <w:pPr>
        <w:pStyle w:val="Heading3"/>
        <w:rPr>
          <w:rFonts w:cs="Arial"/>
          <w:b w:val="0"/>
          <w:bCs w:val="0"/>
          <w:color w:val="000000" w:themeColor="text1"/>
          <w:sz w:val="24"/>
          <w:szCs w:val="24"/>
        </w:rPr>
      </w:pPr>
      <w:bookmarkStart w:id="321" w:name="_Toc160537072"/>
      <w:r w:rsidRPr="00BB59FB">
        <w:t>Poultry</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004E14EC" w:rsidRPr="00BB59FB">
        <w:rPr>
          <w:rFonts w:cs="Arial"/>
          <w:b w:val="0"/>
          <w:bCs w:val="0"/>
          <w:color w:val="000000" w:themeColor="text1"/>
          <w:sz w:val="24"/>
          <w:szCs w:val="24"/>
        </w:rPr>
        <w:t xml:space="preserve"> </w:t>
      </w:r>
    </w:p>
    <w:p w14:paraId="4F089D2D" w14:textId="2374D556" w:rsidR="00901A90" w:rsidRDefault="00E35D3B" w:rsidP="106CBE0C">
      <w:pPr>
        <w:spacing w:beforeAutospacing="1" w:afterAutospacing="1" w:line="240" w:lineRule="auto"/>
        <w:rPr>
          <w:rFonts w:eastAsia="Times New Roman" w:cs="Arial"/>
        </w:rPr>
      </w:pPr>
      <w:r w:rsidRPr="106CBE0C">
        <w:rPr>
          <w:rFonts w:eastAsia="Times New Roman" w:cs="Arial"/>
        </w:rPr>
        <w:t xml:space="preserve">The average EU broiler price for </w:t>
      </w:r>
      <w:r w:rsidR="00FB4AAA" w:rsidRPr="106CBE0C">
        <w:rPr>
          <w:rFonts w:eastAsia="Times New Roman" w:cs="Arial"/>
        </w:rPr>
        <w:t>January</w:t>
      </w:r>
      <w:r w:rsidRPr="106CBE0C">
        <w:rPr>
          <w:rFonts w:eastAsia="Times New Roman" w:cs="Arial"/>
        </w:rPr>
        <w:t xml:space="preserve"> </w:t>
      </w:r>
      <w:r w:rsidR="00CF53AE" w:rsidRPr="106CBE0C">
        <w:rPr>
          <w:rFonts w:eastAsia="Times New Roman" w:cs="Arial"/>
        </w:rPr>
        <w:t xml:space="preserve">is at the top end of the 5-year average, with </w:t>
      </w:r>
      <w:r w:rsidR="00920B1C" w:rsidRPr="106CBE0C">
        <w:rPr>
          <w:rFonts w:eastAsia="Times New Roman" w:cs="Arial"/>
        </w:rPr>
        <w:t xml:space="preserve">little change </w:t>
      </w:r>
      <w:r w:rsidR="249B2094" w:rsidRPr="106CBE0C">
        <w:rPr>
          <w:rFonts w:eastAsia="Times New Roman" w:cs="Arial"/>
        </w:rPr>
        <w:t>over</w:t>
      </w:r>
      <w:r w:rsidR="00A624B6">
        <w:rPr>
          <w:rFonts w:eastAsia="Times New Roman" w:cs="Arial"/>
        </w:rPr>
        <w:t xml:space="preserve"> </w:t>
      </w:r>
      <w:r w:rsidR="00920B1C" w:rsidRPr="106CBE0C">
        <w:rPr>
          <w:rFonts w:eastAsia="Times New Roman" w:cs="Arial"/>
        </w:rPr>
        <w:t>the last month</w:t>
      </w:r>
      <w:r w:rsidR="00CF1EB4" w:rsidRPr="106CBE0C">
        <w:rPr>
          <w:rFonts w:eastAsia="Times New Roman" w:cs="Arial"/>
        </w:rPr>
        <w:t>.</w:t>
      </w:r>
      <w:bookmarkStart w:id="322" w:name="_Toc1158827264"/>
      <w:bookmarkStart w:id="323" w:name="_Toc953810825"/>
      <w:bookmarkStart w:id="324" w:name="_Toc2003562568"/>
      <w:bookmarkStart w:id="325" w:name="_Toc1782992199"/>
      <w:bookmarkStart w:id="326" w:name="_Toc2092093658"/>
      <w:bookmarkStart w:id="327" w:name="_Toc416614244"/>
      <w:bookmarkStart w:id="328" w:name="_Toc127580171"/>
      <w:bookmarkStart w:id="329" w:name="_Toc1778151328"/>
      <w:bookmarkStart w:id="330" w:name="_Toc1037727088"/>
      <w:bookmarkStart w:id="331" w:name="_Toc1393201425"/>
      <w:bookmarkStart w:id="332" w:name="_Toc1043107775"/>
      <w:bookmarkStart w:id="333" w:name="_Toc309487645"/>
      <w:bookmarkStart w:id="334" w:name="_Toc960080230"/>
      <w:bookmarkStart w:id="335" w:name="_Toc369912041"/>
      <w:bookmarkStart w:id="336" w:name="_Toc675633679"/>
      <w:bookmarkStart w:id="337" w:name="_Toc200538619"/>
      <w:bookmarkStart w:id="338" w:name="_Toc1347081177"/>
      <w:bookmarkStart w:id="339" w:name="_Toc1949996445"/>
      <w:bookmarkStart w:id="340" w:name="_Toc217736185"/>
      <w:bookmarkStart w:id="341" w:name="_Toc1285420726"/>
      <w:bookmarkStart w:id="342" w:name="_Toc1002383252"/>
      <w:bookmarkStart w:id="343" w:name="_Toc2140031994"/>
      <w:bookmarkStart w:id="344" w:name="_Toc276711835"/>
      <w:bookmarkStart w:id="345" w:name="_Toc881485693"/>
      <w:bookmarkStart w:id="346" w:name="_Toc864949979"/>
      <w:bookmarkStart w:id="347" w:name="_Toc1366334241"/>
      <w:bookmarkStart w:id="348" w:name="_Toc1550538789"/>
      <w:bookmarkStart w:id="349" w:name="_Toc1337358144"/>
      <w:bookmarkStart w:id="350" w:name="_Toc141397929"/>
      <w:bookmarkStart w:id="351" w:name="_Toc1379208741"/>
    </w:p>
    <w:p w14:paraId="7321351B" w14:textId="42F4FEFD" w:rsidR="00901A90" w:rsidRPr="00901A90" w:rsidRDefault="00901A90" w:rsidP="00901A90">
      <w:pPr>
        <w:spacing w:beforeAutospacing="1" w:afterAutospacing="1" w:line="240" w:lineRule="auto"/>
        <w:rPr>
          <w:rFonts w:eastAsia="Times New Roman" w:cs="Arial"/>
        </w:rPr>
      </w:pPr>
      <w:r w:rsidRPr="00901A90">
        <w:rPr>
          <w:rFonts w:cs="Arial"/>
        </w:rPr>
        <w:t>Average weekly slaughter figures show a large drop in December</w:t>
      </w:r>
      <w:r w:rsidR="00EF7F9E">
        <w:rPr>
          <w:rFonts w:cs="Arial"/>
        </w:rPr>
        <w:t xml:space="preserve"> 2023</w:t>
      </w:r>
      <w:r w:rsidRPr="00901A90">
        <w:rPr>
          <w:rFonts w:cs="Arial"/>
        </w:rPr>
        <w:t>, but in November</w:t>
      </w:r>
      <w:r w:rsidR="00EF7F9E">
        <w:rPr>
          <w:rFonts w:cs="Arial"/>
        </w:rPr>
        <w:t xml:space="preserve"> 2023</w:t>
      </w:r>
      <w:r w:rsidRPr="00901A90">
        <w:rPr>
          <w:rFonts w:cs="Arial"/>
        </w:rPr>
        <w:t xml:space="preserve"> production was higher than usual due to higher retail orders.</w:t>
      </w:r>
      <w:r>
        <w:rPr>
          <w:rFonts w:cs="Arial"/>
          <w:b/>
          <w:bCs/>
        </w:rPr>
        <w:t xml:space="preserve"> </w:t>
      </w:r>
      <w:r w:rsidRPr="00901A90">
        <w:rPr>
          <w:rFonts w:cs="Arial"/>
        </w:rPr>
        <w:t xml:space="preserve">There were no supply chain issues for turkeys or broilers over Christmas. </w:t>
      </w:r>
    </w:p>
    <w:p w14:paraId="79E82569" w14:textId="57A1BECA" w:rsidR="001A5CBE" w:rsidRPr="00BB59FB" w:rsidRDefault="197A1169" w:rsidP="00901A90">
      <w:pPr>
        <w:pStyle w:val="Heading3"/>
      </w:pPr>
      <w:bookmarkStart w:id="352" w:name="_Toc160537073"/>
      <w:r w:rsidRPr="00BB59FB">
        <w:t>Pigs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14:paraId="1CBF5417" w14:textId="6B079F42" w:rsidR="00BC5DA4" w:rsidRDefault="009B4629" w:rsidP="106CBE0C">
      <w:pPr>
        <w:suppressAutoHyphens w:val="0"/>
        <w:autoSpaceDN/>
        <w:spacing w:before="0" w:beforeAutospacing="1" w:after="0" w:afterAutospacing="1" w:line="240" w:lineRule="auto"/>
        <w:textAlignment w:val="baseline"/>
        <w:rPr>
          <w:rFonts w:cs="Arial"/>
        </w:rPr>
      </w:pPr>
      <w:r w:rsidRPr="106CBE0C">
        <w:rPr>
          <w:rFonts w:cs="Arial"/>
        </w:rPr>
        <w:t>In December 2023 UK weekly pig meat production was 16.2 thousand tonnes of pigmeat, a 17% decrease year-on-year</w:t>
      </w:r>
      <w:r w:rsidR="31F33EC6" w:rsidRPr="106CBE0C">
        <w:rPr>
          <w:rFonts w:cs="Arial"/>
        </w:rPr>
        <w:t>.</w:t>
      </w:r>
      <w:bookmarkStart w:id="353" w:name="_Toc1758075008"/>
      <w:bookmarkStart w:id="354" w:name="_Toc2027666128"/>
      <w:bookmarkStart w:id="355" w:name="_Toc1552081934"/>
      <w:bookmarkStart w:id="356" w:name="_Toc1858541808"/>
      <w:bookmarkStart w:id="357" w:name="_Toc1108746464"/>
      <w:bookmarkStart w:id="358" w:name="_Toc1368871345"/>
      <w:bookmarkStart w:id="359" w:name="_Toc1128963668"/>
      <w:bookmarkStart w:id="360" w:name="_Toc917712460"/>
      <w:bookmarkStart w:id="361" w:name="_Toc1616115619"/>
      <w:bookmarkStart w:id="362" w:name="_Toc1634238077"/>
      <w:bookmarkStart w:id="363" w:name="_Toc1173084161"/>
      <w:bookmarkStart w:id="364" w:name="_Toc1143258977"/>
      <w:bookmarkStart w:id="365" w:name="_Toc2086220023"/>
      <w:bookmarkStart w:id="366" w:name="_Toc2028620120"/>
      <w:bookmarkStart w:id="367" w:name="_Toc1448584411"/>
      <w:bookmarkStart w:id="368" w:name="_Toc285689394"/>
      <w:bookmarkStart w:id="369" w:name="_Toc1342030794"/>
      <w:bookmarkStart w:id="370" w:name="_Toc226908227"/>
      <w:bookmarkStart w:id="371" w:name="_Toc941330542"/>
      <w:bookmarkStart w:id="372" w:name="_Toc1168541374"/>
      <w:bookmarkStart w:id="373" w:name="_Toc465190091"/>
      <w:bookmarkStart w:id="374" w:name="_Toc512617760"/>
      <w:bookmarkStart w:id="375" w:name="_Toc595679974"/>
      <w:bookmarkStart w:id="376" w:name="_Toc2029106563"/>
      <w:bookmarkStart w:id="377" w:name="_Toc259295417"/>
      <w:bookmarkStart w:id="378" w:name="_Toc300737177"/>
      <w:bookmarkStart w:id="379" w:name="_Toc988110918"/>
      <w:bookmarkStart w:id="380" w:name="_Toc1194942826"/>
      <w:bookmarkStart w:id="381" w:name="_Toc1109416125"/>
      <w:bookmarkStart w:id="382" w:name="_Toc963344327"/>
    </w:p>
    <w:p w14:paraId="1E3C2E36" w14:textId="3F8973A7" w:rsidR="00690E09" w:rsidRDefault="00BC5DA4" w:rsidP="00BC5DA4">
      <w:pPr>
        <w:suppressAutoHyphens w:val="0"/>
        <w:autoSpaceDN/>
        <w:spacing w:before="0" w:beforeAutospacing="1" w:after="0" w:afterAutospacing="1" w:line="240" w:lineRule="auto"/>
        <w:textAlignment w:val="baseline"/>
        <w:rPr>
          <w:rFonts w:cs="Arial"/>
        </w:rPr>
      </w:pPr>
      <w:r w:rsidRPr="00BC5DA4">
        <w:rPr>
          <w:rFonts w:cs="Arial"/>
        </w:rPr>
        <w:t>Deadweight pig prices have fallen again in January</w:t>
      </w:r>
      <w:r w:rsidR="00EF7F9E">
        <w:rPr>
          <w:rFonts w:cs="Arial"/>
        </w:rPr>
        <w:t xml:space="preserve"> 2024</w:t>
      </w:r>
      <w:r w:rsidRPr="00BC5DA4">
        <w:rPr>
          <w:rFonts w:cs="Arial"/>
        </w:rPr>
        <w:t>. This is a slight decrease from December</w:t>
      </w:r>
      <w:r w:rsidR="00EF7F9E">
        <w:rPr>
          <w:rFonts w:cs="Arial"/>
        </w:rPr>
        <w:t xml:space="preserve"> 2023</w:t>
      </w:r>
      <w:r w:rsidRPr="00BC5DA4">
        <w:rPr>
          <w:rFonts w:cs="Arial"/>
        </w:rPr>
        <w:t xml:space="preserve"> but still an increase year-on-year. Prices remain historically high.</w:t>
      </w:r>
      <w:r w:rsidR="00690E09" w:rsidRPr="00690E09">
        <w:t xml:space="preserve"> </w:t>
      </w:r>
    </w:p>
    <w:p w14:paraId="3C1E3551" w14:textId="7A5EB46A" w:rsidR="00BC5DA4" w:rsidRPr="00BC5DA4" w:rsidRDefault="00690E09" w:rsidP="00BC5DA4">
      <w:pPr>
        <w:suppressAutoHyphens w:val="0"/>
        <w:autoSpaceDN/>
        <w:spacing w:before="0" w:beforeAutospacing="1" w:after="0" w:afterAutospacing="1" w:line="240" w:lineRule="auto"/>
        <w:textAlignment w:val="baseline"/>
        <w:rPr>
          <w:rFonts w:cs="Arial"/>
        </w:rPr>
      </w:pPr>
      <w:r w:rsidRPr="00690E09">
        <w:rPr>
          <w:rFonts w:cs="Arial"/>
        </w:rPr>
        <w:t>In the 12 months to November 2023 there has been a 3.2% decrease in the volume of pork imports from the world compared to the previous 12 months. However, there has been a 28.3% decrease in pork exports to the world in the last 12 months to November 2023 compared to the previous 12 months.</w:t>
      </w:r>
    </w:p>
    <w:p w14:paraId="05AB7C32" w14:textId="1C95DBCE" w:rsidR="011A1FD0" w:rsidRPr="00BB59FB" w:rsidRDefault="25409478" w:rsidP="00484116">
      <w:pPr>
        <w:pStyle w:val="Heading3"/>
      </w:pPr>
      <w:bookmarkStart w:id="383" w:name="_Toc160537074"/>
      <w:r>
        <w:t>Arable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21FD1F93" w14:textId="21450CA6" w:rsidR="00E73A51" w:rsidRDefault="00AB41A0" w:rsidP="106CBE0C">
      <w:pPr>
        <w:spacing w:before="100" w:beforeAutospacing="1" w:after="100" w:afterAutospacing="1" w:line="240" w:lineRule="auto"/>
        <w:rPr>
          <w:rFonts w:cs="Arial"/>
        </w:rPr>
      </w:pPr>
      <w:r w:rsidRPr="106CBE0C">
        <w:rPr>
          <w:rFonts w:cs="Arial"/>
        </w:rPr>
        <w:t xml:space="preserve">Malting barley and bread making wheat prices remain above the 5-year average while feed barley, feed wheat and oilseed rape prices remain below the 5-year average. NI Potato washing and processing prices remain up on the month and </w:t>
      </w:r>
      <w:r w:rsidR="00E579C8">
        <w:rPr>
          <w:rFonts w:cs="Arial"/>
        </w:rPr>
        <w:t>year-on-</w:t>
      </w:r>
      <w:r w:rsidRPr="106CBE0C">
        <w:rPr>
          <w:rFonts w:cs="Arial"/>
        </w:rPr>
        <w:t>year.</w:t>
      </w:r>
      <w:r w:rsidR="00E73A51">
        <w:t xml:space="preserve"> </w:t>
      </w:r>
    </w:p>
    <w:p w14:paraId="2A0C4A2A" w14:textId="170E346A" w:rsidR="00D627B1" w:rsidRPr="00BB59FB" w:rsidRDefault="00E73A51" w:rsidP="106CBE0C">
      <w:pPr>
        <w:spacing w:before="100" w:beforeAutospacing="1" w:after="100" w:afterAutospacing="1" w:line="240" w:lineRule="auto"/>
        <w:rPr>
          <w:rFonts w:cs="Arial"/>
        </w:rPr>
      </w:pPr>
      <w:r w:rsidRPr="106CBE0C">
        <w:rPr>
          <w:rFonts w:cs="Arial"/>
        </w:rPr>
        <w:t xml:space="preserve">Reduced wheat availability and increased consumption </w:t>
      </w:r>
      <w:r w:rsidR="090AB33B" w:rsidRPr="106CBE0C">
        <w:rPr>
          <w:rFonts w:cs="Arial"/>
        </w:rPr>
        <w:t>indicates</w:t>
      </w:r>
      <w:r w:rsidRPr="106CBE0C">
        <w:rPr>
          <w:rFonts w:cs="Arial"/>
        </w:rPr>
        <w:t xml:space="preserve"> a tighter wheat balance</w:t>
      </w:r>
      <w:r w:rsidR="03284EF9" w:rsidRPr="106CBE0C">
        <w:rPr>
          <w:rFonts w:cs="Arial"/>
        </w:rPr>
        <w:t>. T</w:t>
      </w:r>
      <w:r w:rsidRPr="106CBE0C">
        <w:rPr>
          <w:rFonts w:cs="Arial"/>
        </w:rPr>
        <w:t>here is also expected to be a tighter barley balance due to a decrease in availability and slight increase</w:t>
      </w:r>
      <w:r w:rsidR="35165EAB" w:rsidRPr="106CBE0C">
        <w:rPr>
          <w:rFonts w:cs="Arial"/>
        </w:rPr>
        <w:t xml:space="preserve"> in</w:t>
      </w:r>
      <w:r w:rsidRPr="106CBE0C">
        <w:rPr>
          <w:rFonts w:cs="Arial"/>
        </w:rPr>
        <w:t xml:space="preserve"> consumption.</w:t>
      </w:r>
    </w:p>
    <w:p w14:paraId="0FF251D1" w14:textId="38E2B800" w:rsidR="002664E6" w:rsidRPr="00BB59FB" w:rsidRDefault="56DCD9A1" w:rsidP="00484116">
      <w:pPr>
        <w:pStyle w:val="Heading3"/>
      </w:pPr>
      <w:bookmarkStart w:id="384" w:name="_Toc641176989"/>
      <w:bookmarkStart w:id="385" w:name="_Toc200626855"/>
      <w:bookmarkStart w:id="386" w:name="_Toc1072648964"/>
      <w:bookmarkStart w:id="387" w:name="_Toc1635729829"/>
      <w:bookmarkStart w:id="388" w:name="_Toc604556233"/>
      <w:bookmarkStart w:id="389" w:name="_Toc914163917"/>
      <w:bookmarkStart w:id="390" w:name="_Toc623636149"/>
      <w:bookmarkStart w:id="391" w:name="_Toc1700158346"/>
      <w:bookmarkStart w:id="392" w:name="_Toc1008664814"/>
      <w:bookmarkStart w:id="393" w:name="_Toc511127300"/>
      <w:bookmarkStart w:id="394" w:name="_Toc864466767"/>
      <w:bookmarkStart w:id="395" w:name="_Toc1663025627"/>
      <w:bookmarkStart w:id="396" w:name="_Toc328990970"/>
      <w:bookmarkStart w:id="397" w:name="_Toc988278841"/>
      <w:bookmarkStart w:id="398" w:name="_Toc160537075"/>
      <w:r w:rsidRPr="00BB59FB">
        <w:lastRenderedPageBreak/>
        <w:t>Horticulture</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5679E565" w14:textId="5321DD5D" w:rsidR="00C223CA" w:rsidRDefault="00D364C6" w:rsidP="106CBE0C">
      <w:pPr>
        <w:spacing w:beforeAutospacing="1" w:afterAutospacing="1" w:line="240" w:lineRule="auto"/>
        <w:rPr>
          <w:rFonts w:cs="Arial"/>
        </w:rPr>
      </w:pPr>
      <w:r w:rsidRPr="106CBE0C">
        <w:rPr>
          <w:rFonts w:cs="Arial"/>
        </w:rPr>
        <w:t>At the s</w:t>
      </w:r>
      <w:r w:rsidR="00970DD3" w:rsidRPr="106CBE0C">
        <w:rPr>
          <w:rFonts w:cs="Arial"/>
        </w:rPr>
        <w:t>tart of February</w:t>
      </w:r>
      <w:r w:rsidR="009E35A8" w:rsidRPr="106CBE0C">
        <w:rPr>
          <w:rFonts w:cs="Arial"/>
        </w:rPr>
        <w:t xml:space="preserve"> 202</w:t>
      </w:r>
      <w:r w:rsidR="000C10D1" w:rsidRPr="106CBE0C">
        <w:rPr>
          <w:rFonts w:cs="Arial"/>
        </w:rPr>
        <w:t>4</w:t>
      </w:r>
      <w:r w:rsidR="393CD2CF" w:rsidRPr="106CBE0C">
        <w:rPr>
          <w:rFonts w:cs="Arial"/>
        </w:rPr>
        <w:t>,</w:t>
      </w:r>
      <w:r w:rsidR="00EC653C" w:rsidRPr="106CBE0C">
        <w:rPr>
          <w:rFonts w:cs="Arial"/>
        </w:rPr>
        <w:t xml:space="preserve"> </w:t>
      </w:r>
      <w:r w:rsidR="00B474FC" w:rsidRPr="106CBE0C">
        <w:rPr>
          <w:rFonts w:cs="Arial"/>
        </w:rPr>
        <w:t>most</w:t>
      </w:r>
      <w:r w:rsidR="00EC653C" w:rsidRPr="106CBE0C">
        <w:rPr>
          <w:rFonts w:cs="Arial"/>
        </w:rPr>
        <w:t xml:space="preserve"> prices for </w:t>
      </w:r>
      <w:r w:rsidR="00A33106" w:rsidRPr="106CBE0C">
        <w:rPr>
          <w:rFonts w:cs="Arial"/>
        </w:rPr>
        <w:t>horticultural commodities were</w:t>
      </w:r>
      <w:r w:rsidR="00282A61" w:rsidRPr="106CBE0C">
        <w:rPr>
          <w:rFonts w:cs="Arial"/>
        </w:rPr>
        <w:t xml:space="preserve"> </w:t>
      </w:r>
      <w:r w:rsidR="00A33106" w:rsidRPr="106CBE0C">
        <w:rPr>
          <w:rFonts w:cs="Arial"/>
        </w:rPr>
        <w:t xml:space="preserve">up </w:t>
      </w:r>
      <w:r w:rsidR="006171FB" w:rsidRPr="106CBE0C">
        <w:rPr>
          <w:rFonts w:cs="Arial"/>
        </w:rPr>
        <w:t>year-on-year</w:t>
      </w:r>
      <w:r w:rsidR="098EE55D" w:rsidRPr="106CBE0C">
        <w:rPr>
          <w:rFonts w:cs="Arial"/>
        </w:rPr>
        <w:t>, for example</w:t>
      </w:r>
      <w:r w:rsidR="00A33106" w:rsidRPr="106CBE0C">
        <w:rPr>
          <w:rFonts w:cs="Arial"/>
        </w:rPr>
        <w:t xml:space="preserve"> </w:t>
      </w:r>
      <w:r w:rsidR="000A47B5" w:rsidRPr="106CBE0C">
        <w:rPr>
          <w:rFonts w:cs="Arial"/>
        </w:rPr>
        <w:t>apples, raspberries</w:t>
      </w:r>
      <w:r w:rsidR="00501C58" w:rsidRPr="106CBE0C">
        <w:rPr>
          <w:rFonts w:cs="Arial"/>
        </w:rPr>
        <w:t xml:space="preserve">, strawberries, </w:t>
      </w:r>
      <w:proofErr w:type="gramStart"/>
      <w:r w:rsidR="00501C58" w:rsidRPr="106CBE0C">
        <w:rPr>
          <w:rFonts w:cs="Arial"/>
        </w:rPr>
        <w:t>carrots</w:t>
      </w:r>
      <w:proofErr w:type="gramEnd"/>
      <w:r w:rsidR="00501C58" w:rsidRPr="106CBE0C">
        <w:rPr>
          <w:rFonts w:cs="Arial"/>
        </w:rPr>
        <w:t xml:space="preserve"> and tomatoes were all </w:t>
      </w:r>
      <w:r w:rsidR="00B35176" w:rsidRPr="106CBE0C">
        <w:rPr>
          <w:rFonts w:cs="Arial"/>
        </w:rPr>
        <w:t>up year-on-year.</w:t>
      </w:r>
      <w:r w:rsidR="00A33106" w:rsidRPr="106CBE0C">
        <w:rPr>
          <w:rFonts w:cs="Arial"/>
        </w:rPr>
        <w:t xml:space="preserve"> </w:t>
      </w:r>
      <w:r w:rsidR="001E433D" w:rsidRPr="106CBE0C">
        <w:rPr>
          <w:rFonts w:cs="Arial"/>
        </w:rPr>
        <w:t>Lettuce</w:t>
      </w:r>
      <w:r w:rsidR="00F27C94" w:rsidRPr="106CBE0C">
        <w:rPr>
          <w:rFonts w:cs="Arial"/>
        </w:rPr>
        <w:t xml:space="preserve"> and onion</w:t>
      </w:r>
      <w:r w:rsidR="752A529B" w:rsidRPr="106CBE0C">
        <w:rPr>
          <w:rFonts w:cs="Arial"/>
        </w:rPr>
        <w:t xml:space="preserve"> price</w:t>
      </w:r>
      <w:r w:rsidR="00F27C94" w:rsidRPr="106CBE0C">
        <w:rPr>
          <w:rFonts w:cs="Arial"/>
        </w:rPr>
        <w:t>s</w:t>
      </w:r>
      <w:r w:rsidR="001E433D" w:rsidRPr="106CBE0C">
        <w:rPr>
          <w:rFonts w:cs="Arial"/>
        </w:rPr>
        <w:t xml:space="preserve"> w</w:t>
      </w:r>
      <w:r w:rsidR="00F27C94" w:rsidRPr="106CBE0C">
        <w:rPr>
          <w:rFonts w:cs="Arial"/>
        </w:rPr>
        <w:t>ere</w:t>
      </w:r>
      <w:r w:rsidR="782AB455" w:rsidRPr="106CBE0C">
        <w:rPr>
          <w:rFonts w:cs="Arial"/>
        </w:rPr>
        <w:t>, however,</w:t>
      </w:r>
      <w:r w:rsidR="00F27C94" w:rsidRPr="106CBE0C">
        <w:rPr>
          <w:rFonts w:cs="Arial"/>
        </w:rPr>
        <w:t xml:space="preserve"> slightly</w:t>
      </w:r>
      <w:r w:rsidR="001E433D" w:rsidRPr="106CBE0C">
        <w:rPr>
          <w:rFonts w:cs="Arial"/>
        </w:rPr>
        <w:t xml:space="preserve"> down </w:t>
      </w:r>
      <w:r w:rsidR="00F27C94" w:rsidRPr="106CBE0C">
        <w:rPr>
          <w:rFonts w:cs="Arial"/>
        </w:rPr>
        <w:t>year-on-year</w:t>
      </w:r>
      <w:r w:rsidR="001E433D" w:rsidRPr="106CBE0C">
        <w:rPr>
          <w:rFonts w:cs="Arial"/>
        </w:rPr>
        <w:t>.</w:t>
      </w:r>
    </w:p>
    <w:p w14:paraId="4C92FEBE" w14:textId="20E69035" w:rsidR="00CB70CC" w:rsidRPr="00BB59FB" w:rsidRDefault="25409478" w:rsidP="00484116">
      <w:pPr>
        <w:pStyle w:val="Heading3"/>
      </w:pPr>
      <w:bookmarkStart w:id="399" w:name="_Toc1996479173"/>
      <w:bookmarkStart w:id="400" w:name="_Toc1331653297"/>
      <w:bookmarkStart w:id="401" w:name="_Toc1554894667"/>
      <w:bookmarkStart w:id="402" w:name="_Toc1879147729"/>
      <w:bookmarkStart w:id="403" w:name="_Toc770143717"/>
      <w:bookmarkStart w:id="404" w:name="_Toc1769897220"/>
      <w:bookmarkStart w:id="405" w:name="_Toc875974606"/>
      <w:bookmarkStart w:id="406" w:name="_Toc787555445"/>
      <w:bookmarkStart w:id="407" w:name="_Toc1040667437"/>
      <w:bookmarkStart w:id="408" w:name="_Toc1490549671"/>
      <w:bookmarkStart w:id="409" w:name="_Toc1447070722"/>
      <w:bookmarkStart w:id="410" w:name="_Toc352949742"/>
      <w:bookmarkStart w:id="411" w:name="_Toc1180139681"/>
      <w:bookmarkStart w:id="412" w:name="_Toc178020495"/>
      <w:bookmarkStart w:id="413" w:name="_Toc193638904"/>
      <w:bookmarkStart w:id="414" w:name="_Toc451870712"/>
      <w:bookmarkStart w:id="415" w:name="_Toc186078443"/>
      <w:bookmarkStart w:id="416" w:name="_Toc1069424012"/>
      <w:bookmarkStart w:id="417" w:name="_Toc1545772150"/>
      <w:bookmarkStart w:id="418" w:name="_Toc122747819"/>
      <w:bookmarkStart w:id="419" w:name="_Toc1641445756"/>
      <w:bookmarkStart w:id="420" w:name="_Toc1223540503"/>
      <w:bookmarkStart w:id="421" w:name="_Toc1460322176"/>
      <w:bookmarkStart w:id="422" w:name="_Toc778378727"/>
      <w:bookmarkStart w:id="423" w:name="_Toc452084693"/>
      <w:bookmarkStart w:id="424" w:name="_Toc2095245202"/>
      <w:bookmarkStart w:id="425" w:name="_Toc1656545832"/>
      <w:bookmarkStart w:id="426" w:name="_Toc1247509863"/>
      <w:bookmarkStart w:id="427" w:name="_Toc1776327956"/>
      <w:bookmarkStart w:id="428" w:name="_Toc629732223"/>
      <w:bookmarkStart w:id="429" w:name="_Toc160537076"/>
      <w:r w:rsidRPr="00BB59FB">
        <w:t>Beef</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2A22EA07" w14:textId="1B3BE718" w:rsidR="00DC07F5" w:rsidRPr="00DC07F5" w:rsidRDefault="00DC07F5" w:rsidP="106CBE0C">
      <w:pPr>
        <w:spacing w:before="0" w:beforeAutospacing="1" w:after="0" w:afterAutospacing="1" w:line="240" w:lineRule="auto"/>
      </w:pPr>
      <w:r>
        <w:t xml:space="preserve">Production levels in the UK declined by 23% in December </w:t>
      </w:r>
      <w:r w:rsidR="7F70E462">
        <w:t xml:space="preserve">2023 </w:t>
      </w:r>
      <w:r>
        <w:t>compared to November</w:t>
      </w:r>
      <w:r w:rsidR="00E266A8">
        <w:t xml:space="preserve"> 2023</w:t>
      </w:r>
      <w:r>
        <w:t xml:space="preserve">, with a notable 15% </w:t>
      </w:r>
      <w:r w:rsidR="00F07FA5">
        <w:t>year-on-year</w:t>
      </w:r>
      <w:r>
        <w:t xml:space="preserve"> decrease. Slaughter rates also witnessed sharp declines, down by 22% monthly and 14% </w:t>
      </w:r>
      <w:r w:rsidR="00F07FA5">
        <w:t>year-on-year</w:t>
      </w:r>
      <w:r>
        <w:t>.</w:t>
      </w:r>
    </w:p>
    <w:p w14:paraId="1878E9CF" w14:textId="4D1447EB" w:rsidR="00DC07F5" w:rsidRPr="00DC07F5" w:rsidRDefault="00DC07F5" w:rsidP="00DC07F5">
      <w:pPr>
        <w:spacing w:before="0" w:beforeAutospacing="1" w:after="0" w:afterAutospacing="1" w:line="240" w:lineRule="auto"/>
      </w:pPr>
      <w:r w:rsidRPr="00DC07F5">
        <w:t>December</w:t>
      </w:r>
      <w:r w:rsidR="00E266A8">
        <w:t xml:space="preserve"> 2023</w:t>
      </w:r>
      <w:r w:rsidRPr="00DC07F5">
        <w:t xml:space="preserve"> recorded the lowest volume of production and slaughter in over five years.</w:t>
      </w:r>
    </w:p>
    <w:p w14:paraId="1980219F" w14:textId="136D1DB3" w:rsidR="00817A59" w:rsidRPr="00817A59" w:rsidRDefault="00F07FA5" w:rsidP="00F07FA5">
      <w:pPr>
        <w:spacing w:before="0" w:beforeAutospacing="1" w:after="0" w:afterAutospacing="1" w:line="240" w:lineRule="auto"/>
      </w:pPr>
      <w:r w:rsidRPr="00F07FA5">
        <w:t>Deadweight prices for all prime cattle remains historically high, trading 1% higher in January</w:t>
      </w:r>
      <w:r w:rsidR="00E266A8">
        <w:t xml:space="preserve"> 2024</w:t>
      </w:r>
      <w:r w:rsidRPr="00F07FA5">
        <w:t xml:space="preserve"> compared to December</w:t>
      </w:r>
      <w:r w:rsidR="00E266A8">
        <w:t xml:space="preserve"> 2023</w:t>
      </w:r>
      <w:r w:rsidRPr="00F07FA5">
        <w:t xml:space="preserve">. Prices are up 7.4% </w:t>
      </w:r>
      <w:r>
        <w:t>year-on-year</w:t>
      </w:r>
      <w:r w:rsidRPr="00F07FA5">
        <w:t xml:space="preserve"> and </w:t>
      </w:r>
      <w:r w:rsidR="00AC4EB6">
        <w:t>29%</w:t>
      </w:r>
      <w:r w:rsidRPr="00F07FA5">
        <w:t xml:space="preserve"> up on the 5-year average 29.</w:t>
      </w:r>
    </w:p>
    <w:p w14:paraId="12EAE03A" w14:textId="7B9AEDBE" w:rsidR="00D001B7" w:rsidRPr="00BB59FB" w:rsidRDefault="25409478" w:rsidP="00484116">
      <w:pPr>
        <w:pStyle w:val="Heading3"/>
        <w:rPr>
          <w:rFonts w:cs="Arial"/>
        </w:rPr>
      </w:pPr>
      <w:bookmarkStart w:id="430" w:name="_Toc1369959626"/>
      <w:bookmarkStart w:id="431" w:name="_Toc1774717510"/>
      <w:bookmarkStart w:id="432" w:name="_Toc1191771011"/>
      <w:bookmarkStart w:id="433" w:name="_Toc1382240916"/>
      <w:bookmarkStart w:id="434" w:name="_Toc2077667433"/>
      <w:bookmarkStart w:id="435" w:name="_Toc1533152306"/>
      <w:bookmarkStart w:id="436" w:name="_Toc397340239"/>
      <w:bookmarkStart w:id="437" w:name="_Toc1876312798"/>
      <w:bookmarkStart w:id="438" w:name="_Toc97888072"/>
      <w:bookmarkStart w:id="439" w:name="_Toc1146671753"/>
      <w:bookmarkStart w:id="440" w:name="_Toc2069712963"/>
      <w:bookmarkStart w:id="441" w:name="_Toc1326160122"/>
      <w:bookmarkStart w:id="442" w:name="_Toc214636309"/>
      <w:bookmarkStart w:id="443" w:name="_Toc1374063261"/>
      <w:bookmarkStart w:id="444" w:name="_Toc879466523"/>
      <w:bookmarkStart w:id="445" w:name="_Toc1387116213"/>
      <w:bookmarkStart w:id="446" w:name="_Toc1424510367"/>
      <w:bookmarkStart w:id="447" w:name="_Toc1237187564"/>
      <w:bookmarkStart w:id="448" w:name="_Toc265422824"/>
      <w:bookmarkStart w:id="449" w:name="_Toc1984651942"/>
      <w:bookmarkStart w:id="450" w:name="_Toc1101783996"/>
      <w:bookmarkStart w:id="451" w:name="_Toc779439644"/>
      <w:bookmarkStart w:id="452" w:name="_Toc1952213156"/>
      <w:bookmarkStart w:id="453" w:name="_Toc870701002"/>
      <w:bookmarkStart w:id="454" w:name="_Toc446861524"/>
      <w:bookmarkStart w:id="455" w:name="_Toc1373380166"/>
      <w:bookmarkStart w:id="456" w:name="_Toc1858301424"/>
      <w:bookmarkStart w:id="457" w:name="_Toc1071115496"/>
      <w:bookmarkStart w:id="458" w:name="_Toc1368789458"/>
      <w:bookmarkStart w:id="459" w:name="_Toc1406391909"/>
      <w:bookmarkStart w:id="460" w:name="_Toc160537077"/>
      <w:r w:rsidRPr="00BB59FB">
        <w:t>Sheep</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5B10725A" w14:textId="6862615D" w:rsidR="002A0BD8" w:rsidRPr="002A0BD8" w:rsidRDefault="002A0BD8" w:rsidP="002A0BD8">
      <w:pPr>
        <w:spacing w:before="0" w:beforeAutospacing="1" w:after="0" w:afterAutospacing="1" w:line="240" w:lineRule="auto"/>
      </w:pPr>
      <w:r>
        <w:t xml:space="preserve">In </w:t>
      </w:r>
      <w:r w:rsidRPr="002A0BD8">
        <w:t>December</w:t>
      </w:r>
      <w:r w:rsidR="00E266A8">
        <w:t xml:space="preserve"> 2023</w:t>
      </w:r>
      <w:r w:rsidRPr="002A0BD8">
        <w:t xml:space="preserve"> production totalled 25,600 tonnes, down 7.7% </w:t>
      </w:r>
      <w:r>
        <w:t>year-on-year</w:t>
      </w:r>
      <w:r w:rsidRPr="002A0BD8">
        <w:t>.</w:t>
      </w:r>
    </w:p>
    <w:p w14:paraId="20FFC8EE" w14:textId="342EE49A" w:rsidR="002A0BD8" w:rsidRPr="002A0BD8" w:rsidRDefault="002A0BD8" w:rsidP="002A0BD8">
      <w:pPr>
        <w:spacing w:before="0" w:beforeAutospacing="1" w:after="0" w:afterAutospacing="1" w:line="240" w:lineRule="auto"/>
      </w:pPr>
      <w:r w:rsidRPr="002A0BD8">
        <w:t>Sheep slaughter totalled 1.139 million head</w:t>
      </w:r>
      <w:r w:rsidR="00DD21E2">
        <w:t>s</w:t>
      </w:r>
      <w:r w:rsidRPr="002A0BD8">
        <w:t>, a</w:t>
      </w:r>
      <w:r w:rsidR="00A05A30">
        <w:t>n</w:t>
      </w:r>
      <w:r w:rsidRPr="002A0BD8">
        <w:t xml:space="preserve"> 8.2% </w:t>
      </w:r>
      <w:r>
        <w:t>year-on-year</w:t>
      </w:r>
      <w:r w:rsidRPr="002A0BD8">
        <w:t xml:space="preserve"> decline. Clean sheep slaughter for 2023</w:t>
      </w:r>
      <w:r>
        <w:t xml:space="preserve"> </w:t>
      </w:r>
      <w:r w:rsidR="00DD21E2">
        <w:t>was</w:t>
      </w:r>
      <w:r w:rsidRPr="002A0BD8">
        <w:t xml:space="preserve"> 12.28 million head, up 0.2% from 2022. </w:t>
      </w:r>
    </w:p>
    <w:p w14:paraId="07FEBBAE" w14:textId="0770B153" w:rsidR="002A0BD8" w:rsidRDefault="002A0BD8" w:rsidP="106CBE0C">
      <w:pPr>
        <w:spacing w:before="0" w:beforeAutospacing="1" w:after="0" w:afterAutospacing="1" w:line="240" w:lineRule="auto"/>
      </w:pPr>
      <w:r>
        <w:t xml:space="preserve">Clean lamb deadweight prices </w:t>
      </w:r>
      <w:r w:rsidR="00686871">
        <w:t>increase</w:t>
      </w:r>
      <w:r>
        <w:t xml:space="preserve"> by 19% year-on-year</w:t>
      </w:r>
      <w:r w:rsidR="00686871">
        <w:t>.</w:t>
      </w:r>
    </w:p>
    <w:p w14:paraId="5255E796" w14:textId="4032AAE1" w:rsidR="005C42F3" w:rsidRDefault="005C42F3" w:rsidP="106CBE0C">
      <w:pPr>
        <w:spacing w:before="0" w:beforeAutospacing="1" w:after="0" w:afterAutospacing="1" w:line="240" w:lineRule="auto"/>
      </w:pPr>
      <w:r w:rsidRPr="005C42F3">
        <w:t>UK sheep meat imports increased by 23% in November</w:t>
      </w:r>
      <w:r w:rsidR="00E266A8">
        <w:t xml:space="preserve"> 2023</w:t>
      </w:r>
      <w:r w:rsidRPr="005C42F3">
        <w:t xml:space="preserve">, with imports driven by New Zealand and Australia. Exports grew by 7% </w:t>
      </w:r>
      <w:r>
        <w:t>month-on-month</w:t>
      </w:r>
      <w:r w:rsidRPr="005C42F3">
        <w:t xml:space="preserve"> and 14% </w:t>
      </w:r>
      <w:r>
        <w:t>year-on-year</w:t>
      </w:r>
      <w:r w:rsidRPr="005C42F3">
        <w:t>, mainly to the EU.</w:t>
      </w:r>
    </w:p>
    <w:p w14:paraId="12EAE03C" w14:textId="08DBC87A" w:rsidR="00D001B7" w:rsidRPr="00BB59FB" w:rsidRDefault="25409478" w:rsidP="00484116">
      <w:pPr>
        <w:pStyle w:val="Heading3"/>
      </w:pPr>
      <w:bookmarkStart w:id="461" w:name="_Toc1831185707"/>
      <w:bookmarkStart w:id="462" w:name="_Toc444701399"/>
      <w:bookmarkStart w:id="463" w:name="_Toc118071337"/>
      <w:bookmarkStart w:id="464" w:name="_Toc1167761320"/>
      <w:bookmarkStart w:id="465" w:name="_Toc2002500396"/>
      <w:bookmarkStart w:id="466" w:name="_Toc1425769974"/>
      <w:bookmarkStart w:id="467" w:name="_Toc122550694"/>
      <w:bookmarkStart w:id="468" w:name="_Toc57507498"/>
      <w:bookmarkStart w:id="469" w:name="_Toc1673459422"/>
      <w:bookmarkStart w:id="470" w:name="_Toc587050832"/>
      <w:bookmarkStart w:id="471" w:name="_Toc259640650"/>
      <w:bookmarkStart w:id="472" w:name="_Toc461517601"/>
      <w:bookmarkStart w:id="473" w:name="_Toc191437278"/>
      <w:bookmarkStart w:id="474" w:name="_Toc786773154"/>
      <w:bookmarkStart w:id="475" w:name="_Toc910794674"/>
      <w:bookmarkStart w:id="476" w:name="_Toc1437295715"/>
      <w:bookmarkStart w:id="477" w:name="_Toc1607838959"/>
      <w:bookmarkStart w:id="478" w:name="_Toc908647797"/>
      <w:bookmarkStart w:id="479" w:name="_Toc1083021077"/>
      <w:bookmarkStart w:id="480" w:name="_Toc56001694"/>
      <w:bookmarkStart w:id="481" w:name="_Toc205034273"/>
      <w:bookmarkStart w:id="482" w:name="_Toc1276547350"/>
      <w:bookmarkStart w:id="483" w:name="_Toc560606533"/>
      <w:bookmarkStart w:id="484" w:name="_Toc1832924501"/>
      <w:bookmarkStart w:id="485" w:name="_Toc500359550"/>
      <w:bookmarkStart w:id="486" w:name="_Toc516957901"/>
      <w:bookmarkStart w:id="487" w:name="_Toc1362570039"/>
      <w:bookmarkStart w:id="488" w:name="_Toc309537905"/>
      <w:bookmarkStart w:id="489" w:name="_Toc1623456081"/>
      <w:bookmarkStart w:id="490" w:name="_Toc761068654"/>
      <w:bookmarkStart w:id="491" w:name="_Toc160537078"/>
      <w:r w:rsidRPr="00BB59FB">
        <w:t>Dairy</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09BAA901" w14:textId="412795C3" w:rsidR="00AD1010" w:rsidRPr="00AD1010" w:rsidRDefault="00AD1010" w:rsidP="00AD1010">
      <w:pPr>
        <w:spacing w:before="0" w:beforeAutospacing="1" w:after="0" w:afterAutospacing="1" w:line="240" w:lineRule="auto"/>
      </w:pPr>
      <w:r w:rsidRPr="00AD1010">
        <w:t xml:space="preserve">UK December farmgate milk (FGMP) price of 37.8ppl is up marginally </w:t>
      </w:r>
      <w:r>
        <w:t>month-on-month</w:t>
      </w:r>
      <w:r w:rsidRPr="00AD1010">
        <w:t xml:space="preserve">, though still down </w:t>
      </w:r>
      <w:r w:rsidR="003B7A0D">
        <w:t>year-on-year</w:t>
      </w:r>
      <w:r w:rsidRPr="00AD1010">
        <w:t>.</w:t>
      </w:r>
    </w:p>
    <w:p w14:paraId="6D6E8301" w14:textId="6EABC4B9" w:rsidR="00A400F2" w:rsidRDefault="00AD1010" w:rsidP="106CBE0C">
      <w:pPr>
        <w:spacing w:before="0" w:beforeAutospacing="1" w:after="0" w:afterAutospacing="1" w:line="240" w:lineRule="auto"/>
      </w:pPr>
      <w:r>
        <w:t>While December</w:t>
      </w:r>
      <w:r w:rsidR="00E266A8">
        <w:t xml:space="preserve"> 2023</w:t>
      </w:r>
      <w:r>
        <w:t xml:space="preserve"> </w:t>
      </w:r>
      <w:r w:rsidR="00B830ED">
        <w:t>reversed the short</w:t>
      </w:r>
      <w:r>
        <w:t xml:space="preserve"> </w:t>
      </w:r>
      <w:r w:rsidR="0CBB1402">
        <w:t>declin</w:t>
      </w:r>
      <w:r w:rsidR="00B830ED">
        <w:t>e</w:t>
      </w:r>
      <w:r w:rsidR="0CBB1402">
        <w:t xml:space="preserve"> in </w:t>
      </w:r>
      <w:r>
        <w:t xml:space="preserve">milk </w:t>
      </w:r>
      <w:r w:rsidR="00E579C8">
        <w:t>production seen</w:t>
      </w:r>
      <w:r>
        <w:t xml:space="preserve"> since October 2023 as production unexpectedly increased in its latter weeks, weekly deliveries have since returned to </w:t>
      </w:r>
      <w:r w:rsidR="00445CF4">
        <w:t>year-</w:t>
      </w:r>
      <w:r>
        <w:t>o</w:t>
      </w:r>
      <w:r w:rsidR="00445CF4">
        <w:t>n-year</w:t>
      </w:r>
      <w:r>
        <w:t xml:space="preserve"> declines which should be seen as broadly positive against a background of recent over-supply.</w:t>
      </w:r>
      <w:r w:rsidR="00A400F2">
        <w:t xml:space="preserve"> </w:t>
      </w:r>
    </w:p>
    <w:p w14:paraId="5894C11F" w14:textId="7DB9A285" w:rsidR="00AD1010" w:rsidRDefault="00A400F2" w:rsidP="00AD1010">
      <w:pPr>
        <w:spacing w:before="0" w:beforeAutospacing="1" w:after="0" w:afterAutospacing="1" w:line="240" w:lineRule="auto"/>
      </w:pPr>
      <w:r w:rsidRPr="00A400F2">
        <w:t xml:space="preserve">Actual Milk Price Equivalent (AMPE) has fallen back while Milk for Cheese Value Equivalent (MCVE) have risen again, albeit from a low base – broadly UK markets and margins remain </w:t>
      </w:r>
      <w:r w:rsidR="00E579C8" w:rsidRPr="00A400F2">
        <w:t>delicately balanced</w:t>
      </w:r>
      <w:r w:rsidRPr="00A400F2">
        <w:t xml:space="preserve"> with many FGMPS unchanged for </w:t>
      </w:r>
      <w:r w:rsidR="00E266A8">
        <w:t>February</w:t>
      </w:r>
      <w:r w:rsidR="00263322">
        <w:t xml:space="preserve"> 2024</w:t>
      </w:r>
      <w:r w:rsidRPr="00A400F2">
        <w:t xml:space="preserve"> and March</w:t>
      </w:r>
      <w:r w:rsidR="00263322">
        <w:t xml:space="preserve"> 2024</w:t>
      </w:r>
      <w:r w:rsidRPr="00A400F2">
        <w:t>, some small increases, but no falls.</w:t>
      </w:r>
    </w:p>
    <w:p w14:paraId="7E492B09" w14:textId="49C386B1" w:rsidR="003C1596" w:rsidRPr="00BB59FB" w:rsidRDefault="011A1FD0" w:rsidP="00484116">
      <w:pPr>
        <w:pStyle w:val="Heading2"/>
      </w:pPr>
      <w:bookmarkStart w:id="492" w:name="_Toc63156998"/>
      <w:bookmarkStart w:id="493" w:name="_Toc887267597"/>
      <w:bookmarkStart w:id="494" w:name="_Toc1193052882"/>
      <w:bookmarkStart w:id="495" w:name="_Toc1328615565"/>
      <w:bookmarkStart w:id="496" w:name="_Toc887948531"/>
      <w:bookmarkStart w:id="497" w:name="_Toc1252866373"/>
      <w:bookmarkStart w:id="498" w:name="_Toc1330313102"/>
      <w:bookmarkStart w:id="499" w:name="_Toc179844066"/>
      <w:bookmarkStart w:id="500" w:name="_Toc667779851"/>
      <w:bookmarkStart w:id="501" w:name="_Toc1460186587"/>
      <w:bookmarkStart w:id="502" w:name="_Toc654874865"/>
      <w:bookmarkStart w:id="503" w:name="_Toc234831699"/>
      <w:bookmarkStart w:id="504" w:name="_Toc862864107"/>
      <w:bookmarkStart w:id="505" w:name="_Toc206922257"/>
      <w:bookmarkStart w:id="506" w:name="_Toc671095439"/>
      <w:bookmarkStart w:id="507" w:name="_Toc1179919248"/>
      <w:bookmarkStart w:id="508" w:name="_Toc1470473171"/>
      <w:bookmarkStart w:id="509" w:name="_Toc2007825105"/>
      <w:bookmarkStart w:id="510" w:name="_Toc865863876"/>
      <w:bookmarkStart w:id="511" w:name="_Toc1561375402"/>
      <w:bookmarkStart w:id="512" w:name="_Toc1998147407"/>
      <w:bookmarkStart w:id="513" w:name="_Toc940814358"/>
      <w:bookmarkStart w:id="514" w:name="_Toc973901054"/>
      <w:bookmarkStart w:id="515" w:name="_Toc1482444735"/>
      <w:bookmarkStart w:id="516" w:name="_Toc471431911"/>
      <w:bookmarkStart w:id="517" w:name="_Toc1191266340"/>
      <w:bookmarkStart w:id="518" w:name="_Toc653368867"/>
      <w:bookmarkStart w:id="519" w:name="_Toc1749953533"/>
      <w:bookmarkStart w:id="520" w:name="_Toc548204586"/>
      <w:bookmarkStart w:id="521" w:name="_Toc1503120855"/>
      <w:bookmarkStart w:id="522" w:name="_Toc100798299"/>
      <w:bookmarkStart w:id="523" w:name="_Hlk103956591"/>
      <w:bookmarkStart w:id="524" w:name="_Toc216423186"/>
      <w:bookmarkStart w:id="525" w:name="_Toc1746786451"/>
      <w:bookmarkStart w:id="526" w:name="_Toc1694903874"/>
      <w:bookmarkStart w:id="527" w:name="_Toc480609492"/>
      <w:bookmarkStart w:id="528" w:name="_Toc2049013694"/>
      <w:bookmarkStart w:id="529" w:name="_Toc120543635"/>
      <w:bookmarkStart w:id="530" w:name="_Toc785653190"/>
      <w:bookmarkStart w:id="531" w:name="_Toc1761903630"/>
      <w:bookmarkStart w:id="532" w:name="_Toc1832057559"/>
      <w:bookmarkStart w:id="533" w:name="_Toc1040152716"/>
      <w:bookmarkStart w:id="534" w:name="_Toc1188409805"/>
      <w:bookmarkStart w:id="535" w:name="_Toc1085180383"/>
      <w:bookmarkStart w:id="536" w:name="_Toc1785140829"/>
      <w:bookmarkStart w:id="537" w:name="_Toc468801771"/>
      <w:bookmarkStart w:id="538" w:name="_Toc848055615"/>
      <w:bookmarkStart w:id="539" w:name="_Toc407652242"/>
      <w:bookmarkStart w:id="540" w:name="_Toc160537079"/>
      <w:r w:rsidRPr="00BB59FB">
        <w:lastRenderedPageBreak/>
        <w:t>A</w:t>
      </w:r>
      <w:r w:rsidR="61758D5D" w:rsidRPr="00BB59FB">
        <w:t xml:space="preserve">ny </w:t>
      </w:r>
      <w:r w:rsidR="3533195E" w:rsidRPr="00BB59FB">
        <w:t>o</w:t>
      </w:r>
      <w:r w:rsidR="61758D5D" w:rsidRPr="00BB59FB">
        <w:t xml:space="preserve">ther </w:t>
      </w:r>
      <w:r w:rsidR="3533195E" w:rsidRPr="00BB59FB">
        <w:t>b</w:t>
      </w:r>
      <w:bookmarkEnd w:id="492"/>
      <w:r w:rsidR="61758D5D" w:rsidRPr="00BB59FB">
        <w:t>usiness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40"/>
      <w:r w:rsidR="00DA0EB1" w:rsidRPr="00BB59FB">
        <w:t xml:space="preserve"> </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55C145DD" w14:textId="67B803C5" w:rsidR="00897640" w:rsidRPr="00BB59FB" w:rsidRDefault="0079212B" w:rsidP="00484116">
      <w:r>
        <w:t>No other</w:t>
      </w:r>
      <w:r w:rsidR="00316CCA">
        <w:t xml:space="preserve"> </w:t>
      </w:r>
      <w:r w:rsidR="00B31DDA">
        <w:t>issues</w:t>
      </w:r>
      <w:r w:rsidR="00316CCA">
        <w:t xml:space="preserve"> were raised</w:t>
      </w:r>
      <w:r w:rsidR="00EA3EE2">
        <w:t>.</w:t>
      </w:r>
    </w:p>
    <w:p w14:paraId="12EAE041" w14:textId="3A2A4273" w:rsidR="00D001B7" w:rsidRPr="00BB59FB" w:rsidRDefault="011A1FD0" w:rsidP="00484116">
      <w:pPr>
        <w:pStyle w:val="Heading2"/>
      </w:pPr>
      <w:bookmarkStart w:id="541" w:name="_Toc1250865368"/>
      <w:bookmarkStart w:id="542" w:name="_Toc505964179"/>
      <w:bookmarkStart w:id="543" w:name="_Toc1249157584"/>
      <w:bookmarkStart w:id="544" w:name="_Toc1395001742"/>
      <w:bookmarkStart w:id="545" w:name="_Toc1928460505"/>
      <w:bookmarkStart w:id="546" w:name="_Toc758661483"/>
      <w:bookmarkStart w:id="547" w:name="_Toc1521736621"/>
      <w:bookmarkStart w:id="548" w:name="_Toc952449943"/>
      <w:bookmarkStart w:id="549" w:name="_Toc1827921197"/>
      <w:bookmarkStart w:id="550" w:name="_Toc358481857"/>
      <w:bookmarkStart w:id="551" w:name="_Toc1199441150"/>
      <w:bookmarkStart w:id="552" w:name="_Toc121757040"/>
      <w:bookmarkStart w:id="553" w:name="_Toc1180432903"/>
      <w:bookmarkStart w:id="554" w:name="_Toc1471090486"/>
      <w:bookmarkStart w:id="555" w:name="_Toc528444626"/>
      <w:bookmarkStart w:id="556" w:name="_Toc39007282"/>
      <w:bookmarkStart w:id="557" w:name="_Toc55680333"/>
      <w:bookmarkStart w:id="558" w:name="_Toc790107708"/>
      <w:bookmarkStart w:id="559" w:name="_Toc325579106"/>
      <w:bookmarkStart w:id="560" w:name="_Toc1860737749"/>
      <w:bookmarkStart w:id="561" w:name="_Toc1720825452"/>
      <w:bookmarkStart w:id="562" w:name="_Toc107026278"/>
      <w:bookmarkStart w:id="563" w:name="_Toc1582250639"/>
      <w:bookmarkStart w:id="564" w:name="_Toc1259020395"/>
      <w:bookmarkStart w:id="565" w:name="_Toc1532964206"/>
      <w:bookmarkStart w:id="566" w:name="_Toc2034020530"/>
      <w:bookmarkStart w:id="567" w:name="_Toc175742223"/>
      <w:bookmarkStart w:id="568" w:name="_Toc1095830760"/>
      <w:bookmarkStart w:id="569" w:name="_Toc1617319591"/>
      <w:bookmarkStart w:id="570" w:name="_Toc139487401"/>
      <w:bookmarkStart w:id="571" w:name="_Toc737550109"/>
      <w:bookmarkStart w:id="572" w:name="_Toc1382072774"/>
      <w:bookmarkStart w:id="573" w:name="_Toc2014495034"/>
      <w:bookmarkStart w:id="574" w:name="_Toc1906673000"/>
      <w:bookmarkStart w:id="575" w:name="_Toc1453703090"/>
      <w:bookmarkStart w:id="576" w:name="_Toc185684150"/>
      <w:bookmarkStart w:id="577" w:name="_Toc1722449963"/>
      <w:bookmarkStart w:id="578" w:name="_Toc250039718"/>
      <w:bookmarkStart w:id="579" w:name="_Toc518835668"/>
      <w:bookmarkStart w:id="580" w:name="_Toc1112811289"/>
      <w:bookmarkStart w:id="581" w:name="_Toc323673738"/>
      <w:bookmarkStart w:id="582" w:name="_Toc1457329485"/>
      <w:bookmarkStart w:id="583" w:name="_Toc1759650610"/>
      <w:bookmarkStart w:id="584" w:name="_Toc2021381132"/>
      <w:bookmarkStart w:id="585" w:name="_Toc75429361"/>
      <w:bookmarkStart w:id="586" w:name="_Toc1892020516"/>
      <w:bookmarkStart w:id="587" w:name="_Toc160537080"/>
      <w:r w:rsidRPr="00BB59FB">
        <w:t>Date of next meeting</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87"/>
      <w:r w:rsidR="00DA0EB1" w:rsidRPr="00BB59FB">
        <w:t xml:space="preserve"> </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12EAE04C" w14:textId="45AEF102" w:rsidR="00D001B7" w:rsidRPr="00BB59FB" w:rsidRDefault="029DFD6A" w:rsidP="00484116">
      <w:pPr>
        <w:spacing w:after="0"/>
        <w:rPr>
          <w:rFonts w:cs="Arial"/>
        </w:rPr>
      </w:pPr>
      <w:r w:rsidRPr="00BB59FB">
        <w:rPr>
          <w:rFonts w:cs="Arial"/>
        </w:rPr>
        <w:t xml:space="preserve">The next scheduled meeting of the UKAMMG will </w:t>
      </w:r>
      <w:r w:rsidR="3E6DA29D" w:rsidRPr="00BB59FB">
        <w:rPr>
          <w:rFonts w:cs="Arial"/>
        </w:rPr>
        <w:t>take place</w:t>
      </w:r>
      <w:r w:rsidRPr="00BB59FB">
        <w:rPr>
          <w:rFonts w:cs="Arial"/>
        </w:rPr>
        <w:t xml:space="preserve"> on </w:t>
      </w:r>
      <w:r w:rsidR="13C27B09" w:rsidRPr="00BB59FB">
        <w:rPr>
          <w:rFonts w:cs="Arial"/>
        </w:rPr>
        <w:t>1</w:t>
      </w:r>
      <w:r w:rsidR="002065F4">
        <w:rPr>
          <w:rFonts w:cs="Arial"/>
        </w:rPr>
        <w:t>2</w:t>
      </w:r>
      <w:r w:rsidR="00525D64" w:rsidRPr="00BB59FB">
        <w:rPr>
          <w:rFonts w:cs="Arial"/>
        </w:rPr>
        <w:t xml:space="preserve"> </w:t>
      </w:r>
      <w:r w:rsidR="002065F4">
        <w:rPr>
          <w:rFonts w:cs="Arial"/>
        </w:rPr>
        <w:t>March</w:t>
      </w:r>
      <w:r w:rsidR="00525D64" w:rsidRPr="00BB59FB">
        <w:rPr>
          <w:rFonts w:cs="Arial"/>
        </w:rPr>
        <w:t xml:space="preserve"> </w:t>
      </w:r>
      <w:r w:rsidR="1AE835A9" w:rsidRPr="00BB59FB">
        <w:rPr>
          <w:rFonts w:cs="Arial"/>
        </w:rPr>
        <w:t>2</w:t>
      </w:r>
      <w:r w:rsidR="0A23E3A9" w:rsidRPr="00BB59FB">
        <w:rPr>
          <w:rFonts w:cs="Arial"/>
        </w:rPr>
        <w:t>02</w:t>
      </w:r>
      <w:r w:rsidR="00282084" w:rsidRPr="00BB59FB">
        <w:rPr>
          <w:rFonts w:cs="Arial"/>
        </w:rPr>
        <w:t>4</w:t>
      </w:r>
      <w:r w:rsidR="0A23E3A9" w:rsidRPr="00BB59FB">
        <w:rPr>
          <w:rFonts w:cs="Arial"/>
        </w:rPr>
        <w:t>.</w:t>
      </w:r>
    </w:p>
    <w:p w14:paraId="214AB761" w14:textId="764643B5" w:rsidR="19406407" w:rsidRPr="00BB59FB" w:rsidRDefault="19406407" w:rsidP="00484116">
      <w:pPr>
        <w:spacing w:after="0"/>
        <w:rPr>
          <w:szCs w:val="24"/>
        </w:rPr>
      </w:pPr>
    </w:p>
    <w:p w14:paraId="15B29A78" w14:textId="60B21906" w:rsidR="19406407" w:rsidRPr="00BB59FB" w:rsidRDefault="19406407" w:rsidP="00484116">
      <w:pPr>
        <w:spacing w:after="0"/>
        <w:rPr>
          <w:szCs w:val="24"/>
        </w:rPr>
      </w:pPr>
    </w:p>
    <w:p w14:paraId="321DAA15" w14:textId="7FA5E3E0" w:rsidR="19406407" w:rsidRPr="00BB59FB" w:rsidRDefault="19406407" w:rsidP="00484116">
      <w:pPr>
        <w:spacing w:after="0"/>
        <w:rPr>
          <w:szCs w:val="24"/>
        </w:rPr>
      </w:pPr>
    </w:p>
    <w:p w14:paraId="3F8B8F68" w14:textId="2AE3B7AA" w:rsidR="19406407" w:rsidRPr="00BB59FB" w:rsidRDefault="19406407" w:rsidP="00484116">
      <w:pPr>
        <w:spacing w:after="0"/>
        <w:rPr>
          <w:szCs w:val="24"/>
        </w:rPr>
      </w:pPr>
    </w:p>
    <w:p w14:paraId="12EAE04D" w14:textId="41AE8775" w:rsidR="00D001B7" w:rsidRPr="00BB59FB" w:rsidRDefault="00D001B7" w:rsidP="00484116">
      <w:pPr>
        <w:spacing w:after="0"/>
      </w:pPr>
    </w:p>
    <w:p w14:paraId="4CEEA4C4" w14:textId="3DCBC4AE" w:rsidR="638339D9" w:rsidRPr="00BB59FB" w:rsidRDefault="638339D9" w:rsidP="00484116">
      <w:pPr>
        <w:spacing w:after="0"/>
      </w:pPr>
    </w:p>
    <w:p w14:paraId="4D4522D9" w14:textId="77777777" w:rsidR="006C74AC" w:rsidRPr="00BB59FB" w:rsidRDefault="006C74AC" w:rsidP="00484116">
      <w:pPr>
        <w:spacing w:after="0"/>
      </w:pPr>
    </w:p>
    <w:p w14:paraId="2C59D6AF" w14:textId="682AA3F3" w:rsidR="00527D89" w:rsidRPr="00BB59FB" w:rsidRDefault="00527D89" w:rsidP="00484116">
      <w:pPr>
        <w:spacing w:after="0"/>
      </w:pPr>
    </w:p>
    <w:p w14:paraId="46E09C76" w14:textId="36207D6B" w:rsidR="0037545B" w:rsidRPr="00BB59FB" w:rsidRDefault="0037545B" w:rsidP="00484116">
      <w:pPr>
        <w:spacing w:after="0"/>
      </w:pPr>
    </w:p>
    <w:p w14:paraId="17784365" w14:textId="77777777" w:rsidR="0037545B" w:rsidRPr="00BB59FB" w:rsidRDefault="0037545B" w:rsidP="00484116">
      <w:pPr>
        <w:spacing w:after="0"/>
      </w:pPr>
    </w:p>
    <w:p w14:paraId="3CB8B7AF" w14:textId="156B9203" w:rsidR="00527D89" w:rsidRPr="00BB59FB" w:rsidRDefault="00527D89" w:rsidP="00484116">
      <w:pPr>
        <w:spacing w:after="0"/>
      </w:pPr>
    </w:p>
    <w:p w14:paraId="5ACD43F8" w14:textId="77777777" w:rsidR="00527D89" w:rsidRPr="00BB59FB" w:rsidRDefault="00527D89" w:rsidP="00484116">
      <w:pPr>
        <w:spacing w:after="0"/>
      </w:pPr>
    </w:p>
    <w:p w14:paraId="12EAE04E" w14:textId="77777777" w:rsidR="00D001B7" w:rsidRPr="00BB59FB" w:rsidRDefault="00E65913" w:rsidP="00484116">
      <w:pPr>
        <w:spacing w:after="0"/>
      </w:pPr>
      <w:r w:rsidRPr="00BB59FB">
        <w:rPr>
          <w:noProof/>
          <w:color w:val="2B579A"/>
          <w:shd w:val="clear" w:color="auto" w:fill="E6E6E6"/>
          <w:lang w:eastAsia="en-GB"/>
        </w:rPr>
        <w:drawing>
          <wp:inline distT="0" distB="0" distL="0" distR="0" wp14:anchorId="50A11BAA" wp14:editId="12EAE004">
            <wp:extent cx="761996" cy="314325"/>
            <wp:effectExtent l="0" t="0" r="4" b="9525"/>
            <wp:docPr id="5" name="Picture 5" descr="Open Government Licenc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761996" cy="314325"/>
                    </a:xfrm>
                    <a:prstGeom prst="rect">
                      <a:avLst/>
                    </a:prstGeom>
                    <a:noFill/>
                    <a:ln>
                      <a:noFill/>
                      <a:prstDash/>
                    </a:ln>
                  </pic:spPr>
                </pic:pic>
              </a:graphicData>
            </a:graphic>
          </wp:inline>
        </w:drawing>
      </w:r>
    </w:p>
    <w:p w14:paraId="12EAE04F" w14:textId="020B9204" w:rsidR="00D001B7" w:rsidRPr="00BB59FB" w:rsidRDefault="002A2580" w:rsidP="00484116">
      <w:r w:rsidRPr="00BB59FB">
        <w:t>© Crown copyright 202</w:t>
      </w:r>
      <w:r w:rsidR="00B93460" w:rsidRPr="00BB59FB">
        <w:t>3</w:t>
      </w:r>
    </w:p>
    <w:p w14:paraId="12EAE050" w14:textId="7355F5C6" w:rsidR="00D001B7" w:rsidRPr="00BB59FB" w:rsidRDefault="002A2580" w:rsidP="00484116">
      <w:pPr>
        <w:pStyle w:val="NormalWeb"/>
      </w:pPr>
      <w:r w:rsidRPr="00BB59FB">
        <w:rPr>
          <w:rFonts w:ascii="Arial" w:hAnsi="Arial" w:cs="Arial"/>
          <w:color w:val="333333"/>
        </w:rPr>
        <w:t>This information is licensed under the Open Government Licence v3.0. To view this licence, visit </w:t>
      </w:r>
      <w:hyperlink r:id="rId17" w:history="1">
        <w:r w:rsidRPr="00BB59FB">
          <w:rPr>
            <w:rStyle w:val="Hyperlink"/>
            <w:rFonts w:ascii="Arial" w:hAnsi="Arial" w:cs="Arial"/>
          </w:rPr>
          <w:t>www.nationalarchives.gov.uk/doc/open-government-licence/</w:t>
        </w:r>
      </w:hyperlink>
      <w:r w:rsidRPr="00BB59FB">
        <w:rPr>
          <w:rFonts w:ascii="Arial" w:hAnsi="Arial" w:cs="Arial"/>
          <w:color w:val="333333"/>
        </w:rPr>
        <w:t> </w:t>
      </w:r>
    </w:p>
    <w:p w14:paraId="12EAE051" w14:textId="54092DF1" w:rsidR="00D001B7" w:rsidRPr="00BB59FB" w:rsidRDefault="002A2580" w:rsidP="00484116">
      <w:r w:rsidRPr="00BB59FB">
        <w:t xml:space="preserve">This publication is available at </w:t>
      </w:r>
      <w:hyperlink r:id="rId18" w:history="1">
        <w:r w:rsidRPr="00BB59FB">
          <w:rPr>
            <w:rStyle w:val="Hyperlink"/>
          </w:rPr>
          <w:t>www.gov.uk/government/publications</w:t>
        </w:r>
      </w:hyperlink>
      <w:r w:rsidR="00DA0EB1" w:rsidRPr="00BB59FB">
        <w:t xml:space="preserve"> </w:t>
      </w:r>
    </w:p>
    <w:p w14:paraId="12EAE052" w14:textId="77777777" w:rsidR="00D001B7" w:rsidRPr="00BB59FB" w:rsidRDefault="002A2580" w:rsidP="00484116">
      <w:r w:rsidRPr="00BB59FB">
        <w:t>Any enquiries regarding this publication should be sent to us at</w:t>
      </w:r>
    </w:p>
    <w:p w14:paraId="12EAE053" w14:textId="3F67F89A" w:rsidR="00D001B7" w:rsidRPr="00BB59FB" w:rsidRDefault="00000000" w:rsidP="00484116">
      <w:hyperlink r:id="rId19" w:history="1">
        <w:r w:rsidR="002A2580" w:rsidRPr="00BB59FB">
          <w:rPr>
            <w:rStyle w:val="Hyperlink"/>
          </w:rPr>
          <w:t>UKAMMGSecretariat@defra.gov.uk</w:t>
        </w:r>
      </w:hyperlink>
      <w:r w:rsidR="002A2580" w:rsidRPr="00BB59FB">
        <w:t xml:space="preserve"> </w:t>
      </w:r>
    </w:p>
    <w:p w14:paraId="12EAE054" w14:textId="5DA732A2" w:rsidR="00D001B7" w:rsidRPr="00BB59FB" w:rsidRDefault="00000000" w:rsidP="00484116">
      <w:hyperlink r:id="rId20" w:history="1">
        <w:r w:rsidR="002A2580" w:rsidRPr="00BB59FB">
          <w:rPr>
            <w:rStyle w:val="Hyperlink"/>
          </w:rPr>
          <w:t>www.gov.uk/defra</w:t>
        </w:r>
      </w:hyperlink>
      <w:r w:rsidR="002A2580" w:rsidRPr="00BB59FB">
        <w:t xml:space="preserve"> </w:t>
      </w:r>
    </w:p>
    <w:sectPr w:rsidR="00D001B7" w:rsidRPr="00BB59FB">
      <w:footerReference w:type="default" r:id="rId21"/>
      <w:headerReference w:type="first" r:id="rId22"/>
      <w:pgSz w:w="11899" w:h="16838"/>
      <w:pgMar w:top="1134" w:right="1134" w:bottom="1134" w:left="1134"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3549" w14:textId="77777777" w:rsidR="00D05655" w:rsidRDefault="00D05655">
      <w:pPr>
        <w:spacing w:before="0" w:after="0" w:line="240" w:lineRule="auto"/>
      </w:pPr>
      <w:r>
        <w:separator/>
      </w:r>
    </w:p>
  </w:endnote>
  <w:endnote w:type="continuationSeparator" w:id="0">
    <w:p w14:paraId="78C8CCF9" w14:textId="77777777" w:rsidR="00D05655" w:rsidRDefault="00D05655">
      <w:pPr>
        <w:spacing w:before="0" w:after="0" w:line="240" w:lineRule="auto"/>
      </w:pPr>
      <w:r>
        <w:continuationSeparator/>
      </w:r>
    </w:p>
  </w:endnote>
  <w:endnote w:type="continuationNotice" w:id="1">
    <w:p w14:paraId="3DCD92EA" w14:textId="77777777" w:rsidR="00D05655" w:rsidRDefault="00D0565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E00F" w14:textId="77777777" w:rsidR="00F91657" w:rsidRDefault="002A2580">
    <w:pPr>
      <w:pStyle w:val="Footer"/>
      <w:jc w:val="right"/>
    </w:pPr>
    <w:r>
      <w:fldChar w:fldCharType="begin"/>
    </w:r>
    <w:r>
      <w:instrText xml:space="preserve"> PAGE </w:instrText>
    </w:r>
    <w:r>
      <w:fldChar w:fldCharType="separate"/>
    </w:r>
    <w:r>
      <w:t>5</w:t>
    </w:r>
    <w:r>
      <w:fldChar w:fldCharType="end"/>
    </w:r>
    <w:r>
      <w:t xml:space="preserve"> of </w:t>
    </w:r>
    <w:r>
      <w:fldChar w:fldCharType="begin"/>
    </w:r>
    <w:r>
      <w:instrText>NUMPAGES</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24A4" w14:textId="77777777" w:rsidR="00D05655" w:rsidRDefault="00D05655">
      <w:pPr>
        <w:spacing w:before="0" w:after="0" w:line="240" w:lineRule="auto"/>
      </w:pPr>
      <w:r>
        <w:rPr>
          <w:color w:val="000000"/>
        </w:rPr>
        <w:separator/>
      </w:r>
    </w:p>
  </w:footnote>
  <w:footnote w:type="continuationSeparator" w:id="0">
    <w:p w14:paraId="4C36D9CC" w14:textId="77777777" w:rsidR="00D05655" w:rsidRDefault="00D05655">
      <w:pPr>
        <w:spacing w:before="0" w:after="0" w:line="240" w:lineRule="auto"/>
      </w:pPr>
      <w:r>
        <w:continuationSeparator/>
      </w:r>
    </w:p>
  </w:footnote>
  <w:footnote w:type="continuationNotice" w:id="1">
    <w:p w14:paraId="29BC6954" w14:textId="77777777" w:rsidR="00D05655" w:rsidRDefault="00D0565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E011" w14:textId="77777777" w:rsidR="00F91657" w:rsidRDefault="00F91657">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nXPz5DjDncQ5qH" int2:id="23v6v2C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0214"/>
    <w:multiLevelType w:val="hybridMultilevel"/>
    <w:tmpl w:val="F160A282"/>
    <w:lvl w:ilvl="0" w:tplc="E394321C">
      <w:start w:val="1"/>
      <w:numFmt w:val="decimal"/>
      <w:lvlText w:val="%1."/>
      <w:lvlJc w:val="left"/>
      <w:pPr>
        <w:ind w:left="720" w:hanging="360"/>
      </w:pPr>
      <w:rPr>
        <w:rFonts w:ascii="Arial" w:hAnsi="Arial" w:hint="default"/>
        <w:b w:val="0"/>
        <w:bCs w:val="0"/>
        <w:sz w:val="24"/>
        <w:szCs w:val="24"/>
      </w:rPr>
    </w:lvl>
    <w:lvl w:ilvl="1" w:tplc="D0EC8B34">
      <w:start w:val="1"/>
      <w:numFmt w:val="lowerLetter"/>
      <w:lvlText w:val="%2."/>
      <w:lvlJc w:val="left"/>
      <w:pPr>
        <w:ind w:left="1440" w:hanging="360"/>
      </w:pPr>
    </w:lvl>
    <w:lvl w:ilvl="2" w:tplc="DCC4C4F2">
      <w:start w:val="1"/>
      <w:numFmt w:val="lowerRoman"/>
      <w:lvlText w:val="%3."/>
      <w:lvlJc w:val="right"/>
      <w:pPr>
        <w:ind w:left="2160" w:hanging="180"/>
      </w:pPr>
    </w:lvl>
    <w:lvl w:ilvl="3" w:tplc="22C2F49E">
      <w:start w:val="1"/>
      <w:numFmt w:val="decimal"/>
      <w:lvlText w:val="%4."/>
      <w:lvlJc w:val="left"/>
      <w:pPr>
        <w:ind w:left="2880" w:hanging="360"/>
      </w:pPr>
    </w:lvl>
    <w:lvl w:ilvl="4" w:tplc="F836C790">
      <w:start w:val="1"/>
      <w:numFmt w:val="lowerLetter"/>
      <w:lvlText w:val="%5."/>
      <w:lvlJc w:val="left"/>
      <w:pPr>
        <w:ind w:left="3600" w:hanging="360"/>
      </w:pPr>
    </w:lvl>
    <w:lvl w:ilvl="5" w:tplc="86C49F32">
      <w:start w:val="1"/>
      <w:numFmt w:val="lowerRoman"/>
      <w:lvlText w:val="%6."/>
      <w:lvlJc w:val="right"/>
      <w:pPr>
        <w:ind w:left="4320" w:hanging="180"/>
      </w:pPr>
    </w:lvl>
    <w:lvl w:ilvl="6" w:tplc="CA164184">
      <w:start w:val="1"/>
      <w:numFmt w:val="decimal"/>
      <w:lvlText w:val="%7."/>
      <w:lvlJc w:val="left"/>
      <w:pPr>
        <w:ind w:left="5040" w:hanging="360"/>
      </w:pPr>
    </w:lvl>
    <w:lvl w:ilvl="7" w:tplc="E69A64EC">
      <w:start w:val="1"/>
      <w:numFmt w:val="lowerLetter"/>
      <w:lvlText w:val="%8."/>
      <w:lvlJc w:val="left"/>
      <w:pPr>
        <w:ind w:left="5760" w:hanging="360"/>
      </w:pPr>
    </w:lvl>
    <w:lvl w:ilvl="8" w:tplc="137E2D94">
      <w:start w:val="1"/>
      <w:numFmt w:val="lowerRoman"/>
      <w:lvlText w:val="%9."/>
      <w:lvlJc w:val="right"/>
      <w:pPr>
        <w:ind w:left="6480" w:hanging="180"/>
      </w:pPr>
    </w:lvl>
  </w:abstractNum>
  <w:abstractNum w:abstractNumId="1" w15:restartNumberingAfterBreak="0">
    <w:nsid w:val="0FAC74D7"/>
    <w:multiLevelType w:val="multilevel"/>
    <w:tmpl w:val="4A9A56A8"/>
    <w:styleLink w:val="LFO4"/>
    <w:lvl w:ilvl="0">
      <w:start w:val="1"/>
      <w:numFmt w:val="decimal"/>
      <w:pStyle w:val="Numberedbulletgreen"/>
      <w:lvlText w:val="%1."/>
      <w:lvlJc w:val="left"/>
      <w:pPr>
        <w:ind w:left="360" w:hanging="360"/>
      </w:pPr>
      <w:rPr>
        <w:rFonts w:ascii="Arial" w:hAnsi="Arial"/>
        <w:b w:val="0"/>
        <w:i w:val="0"/>
        <w:color w:val="455A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C1C44"/>
    <w:multiLevelType w:val="multilevel"/>
    <w:tmpl w:val="0E8E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3660AC"/>
    <w:multiLevelType w:val="multilevel"/>
    <w:tmpl w:val="0902D92A"/>
    <w:styleLink w:val="LFO6"/>
    <w:lvl w:ilvl="0">
      <w:numFmt w:val="bullet"/>
      <w:pStyle w:val="Dashedbulletgreen"/>
      <w:lvlText w:val="–"/>
      <w:lvlJc w:val="left"/>
      <w:pPr>
        <w:ind w:left="360" w:hanging="360"/>
      </w:pPr>
      <w:rPr>
        <w:rFonts w:ascii="Arial" w:hAnsi="Arial"/>
        <w:b w:val="0"/>
        <w:i w:val="0"/>
        <w:color w:val="455A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7A2308"/>
    <w:multiLevelType w:val="multilevel"/>
    <w:tmpl w:val="693ECE94"/>
    <w:styleLink w:val="LFO2"/>
    <w:lvl w:ilvl="0">
      <w:numFmt w:val="bullet"/>
      <w:pStyle w:val="Roundbulletgreen"/>
      <w:lvlText w:val="•"/>
      <w:lvlJc w:val="left"/>
      <w:pPr>
        <w:ind w:left="360" w:hanging="360"/>
      </w:pPr>
      <w:rPr>
        <w:rFonts w:ascii="Arial" w:hAnsi="Arial"/>
        <w:color w:val="455A21"/>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0490D34"/>
    <w:multiLevelType w:val="multilevel"/>
    <w:tmpl w:val="850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EA7D59"/>
    <w:multiLevelType w:val="multilevel"/>
    <w:tmpl w:val="0442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1438A1"/>
    <w:multiLevelType w:val="hybridMultilevel"/>
    <w:tmpl w:val="861A32DC"/>
    <w:lvl w:ilvl="0" w:tplc="71EE42F6">
      <w:start w:val="1"/>
      <w:numFmt w:val="bullet"/>
      <w:lvlText w:val="•"/>
      <w:lvlJc w:val="left"/>
      <w:pPr>
        <w:tabs>
          <w:tab w:val="num" w:pos="720"/>
        </w:tabs>
        <w:ind w:left="720" w:hanging="360"/>
      </w:pPr>
      <w:rPr>
        <w:rFonts w:ascii="Arial" w:hAnsi="Arial" w:hint="default"/>
      </w:rPr>
    </w:lvl>
    <w:lvl w:ilvl="1" w:tplc="2D683B18" w:tentative="1">
      <w:start w:val="1"/>
      <w:numFmt w:val="bullet"/>
      <w:lvlText w:val="•"/>
      <w:lvlJc w:val="left"/>
      <w:pPr>
        <w:tabs>
          <w:tab w:val="num" w:pos="1440"/>
        </w:tabs>
        <w:ind w:left="1440" w:hanging="360"/>
      </w:pPr>
      <w:rPr>
        <w:rFonts w:ascii="Arial" w:hAnsi="Arial" w:hint="default"/>
      </w:rPr>
    </w:lvl>
    <w:lvl w:ilvl="2" w:tplc="93B030F0" w:tentative="1">
      <w:start w:val="1"/>
      <w:numFmt w:val="bullet"/>
      <w:lvlText w:val="•"/>
      <w:lvlJc w:val="left"/>
      <w:pPr>
        <w:tabs>
          <w:tab w:val="num" w:pos="2160"/>
        </w:tabs>
        <w:ind w:left="2160" w:hanging="360"/>
      </w:pPr>
      <w:rPr>
        <w:rFonts w:ascii="Arial" w:hAnsi="Arial" w:hint="default"/>
      </w:rPr>
    </w:lvl>
    <w:lvl w:ilvl="3" w:tplc="CF989F1E" w:tentative="1">
      <w:start w:val="1"/>
      <w:numFmt w:val="bullet"/>
      <w:lvlText w:val="•"/>
      <w:lvlJc w:val="left"/>
      <w:pPr>
        <w:tabs>
          <w:tab w:val="num" w:pos="2880"/>
        </w:tabs>
        <w:ind w:left="2880" w:hanging="360"/>
      </w:pPr>
      <w:rPr>
        <w:rFonts w:ascii="Arial" w:hAnsi="Arial" w:hint="default"/>
      </w:rPr>
    </w:lvl>
    <w:lvl w:ilvl="4" w:tplc="B64069B0" w:tentative="1">
      <w:start w:val="1"/>
      <w:numFmt w:val="bullet"/>
      <w:lvlText w:val="•"/>
      <w:lvlJc w:val="left"/>
      <w:pPr>
        <w:tabs>
          <w:tab w:val="num" w:pos="3600"/>
        </w:tabs>
        <w:ind w:left="3600" w:hanging="360"/>
      </w:pPr>
      <w:rPr>
        <w:rFonts w:ascii="Arial" w:hAnsi="Arial" w:hint="default"/>
      </w:rPr>
    </w:lvl>
    <w:lvl w:ilvl="5" w:tplc="146CE550" w:tentative="1">
      <w:start w:val="1"/>
      <w:numFmt w:val="bullet"/>
      <w:lvlText w:val="•"/>
      <w:lvlJc w:val="left"/>
      <w:pPr>
        <w:tabs>
          <w:tab w:val="num" w:pos="4320"/>
        </w:tabs>
        <w:ind w:left="4320" w:hanging="360"/>
      </w:pPr>
      <w:rPr>
        <w:rFonts w:ascii="Arial" w:hAnsi="Arial" w:hint="default"/>
      </w:rPr>
    </w:lvl>
    <w:lvl w:ilvl="6" w:tplc="B2E227C2" w:tentative="1">
      <w:start w:val="1"/>
      <w:numFmt w:val="bullet"/>
      <w:lvlText w:val="•"/>
      <w:lvlJc w:val="left"/>
      <w:pPr>
        <w:tabs>
          <w:tab w:val="num" w:pos="5040"/>
        </w:tabs>
        <w:ind w:left="5040" w:hanging="360"/>
      </w:pPr>
      <w:rPr>
        <w:rFonts w:ascii="Arial" w:hAnsi="Arial" w:hint="default"/>
      </w:rPr>
    </w:lvl>
    <w:lvl w:ilvl="7" w:tplc="ABF8C5E4" w:tentative="1">
      <w:start w:val="1"/>
      <w:numFmt w:val="bullet"/>
      <w:lvlText w:val="•"/>
      <w:lvlJc w:val="left"/>
      <w:pPr>
        <w:tabs>
          <w:tab w:val="num" w:pos="5760"/>
        </w:tabs>
        <w:ind w:left="5760" w:hanging="360"/>
      </w:pPr>
      <w:rPr>
        <w:rFonts w:ascii="Arial" w:hAnsi="Arial" w:hint="default"/>
      </w:rPr>
    </w:lvl>
    <w:lvl w:ilvl="8" w:tplc="37FE7B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E329C6"/>
    <w:multiLevelType w:val="multilevel"/>
    <w:tmpl w:val="775A23A2"/>
    <w:styleLink w:val="LFO7"/>
    <w:lvl w:ilvl="0">
      <w:start w:val="1"/>
      <w:numFmt w:val="decimal"/>
      <w:pStyle w:val="Numberedsecondheading"/>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79E190A"/>
    <w:multiLevelType w:val="multilevel"/>
    <w:tmpl w:val="B994FAF6"/>
    <w:styleLink w:val="LFO1"/>
    <w:lvl w:ilvl="0">
      <w:numFmt w:val="bullet"/>
      <w:pStyle w:val="juan1"/>
      <w:lvlText w:val="•"/>
      <w:lvlJc w:val="left"/>
      <w:pPr>
        <w:ind w:left="360" w:hanging="360"/>
      </w:pPr>
      <w:rPr>
        <w:rFonts w:ascii="Arial" w:hAnsi="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EF82D49"/>
    <w:multiLevelType w:val="multilevel"/>
    <w:tmpl w:val="1A8E2796"/>
    <w:styleLink w:val="LFO3"/>
    <w:lvl w:ilvl="0">
      <w:start w:val="1"/>
      <w:numFmt w:val="decimal"/>
      <w:pStyle w:val="Numberedbullet"/>
      <w:lvlText w:val="%1."/>
      <w:lvlJc w:val="left"/>
      <w:pPr>
        <w:ind w:left="360" w:hanging="360"/>
      </w:pPr>
      <w:rPr>
        <w:rFonts w:ascii="Arial" w:hAnsi="Arial"/>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9201F2"/>
    <w:multiLevelType w:val="hybridMultilevel"/>
    <w:tmpl w:val="152C9F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038E6"/>
    <w:multiLevelType w:val="multilevel"/>
    <w:tmpl w:val="1E06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2F61A4"/>
    <w:multiLevelType w:val="multilevel"/>
    <w:tmpl w:val="D3D67ADA"/>
    <w:lvl w:ilvl="0">
      <w:start w:val="13"/>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14" w15:restartNumberingAfterBreak="0">
    <w:nsid w:val="7AA60C4D"/>
    <w:multiLevelType w:val="multilevel"/>
    <w:tmpl w:val="3C38A8E0"/>
    <w:styleLink w:val="LFO5"/>
    <w:lvl w:ilvl="0">
      <w:numFmt w:val="bullet"/>
      <w:pStyle w:val="Dashedbullet"/>
      <w:lvlText w:val="–"/>
      <w:lvlJc w:val="left"/>
      <w:pPr>
        <w:ind w:left="720" w:hanging="360"/>
      </w:pPr>
      <w:rPr>
        <w:rFonts w:ascii="Arial" w:hAnsi="Arial"/>
        <w:b w:val="0"/>
        <w:i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B03763C"/>
    <w:multiLevelType w:val="hybridMultilevel"/>
    <w:tmpl w:val="42204D86"/>
    <w:lvl w:ilvl="0" w:tplc="8C041094">
      <w:start w:val="1"/>
      <w:numFmt w:val="bullet"/>
      <w:lvlText w:val="•"/>
      <w:lvlJc w:val="left"/>
      <w:pPr>
        <w:tabs>
          <w:tab w:val="num" w:pos="720"/>
        </w:tabs>
        <w:ind w:left="720" w:hanging="360"/>
      </w:pPr>
      <w:rPr>
        <w:rFonts w:ascii="Arial" w:hAnsi="Arial" w:hint="default"/>
      </w:rPr>
    </w:lvl>
    <w:lvl w:ilvl="1" w:tplc="79DEDE6C" w:tentative="1">
      <w:start w:val="1"/>
      <w:numFmt w:val="bullet"/>
      <w:lvlText w:val="•"/>
      <w:lvlJc w:val="left"/>
      <w:pPr>
        <w:tabs>
          <w:tab w:val="num" w:pos="1440"/>
        </w:tabs>
        <w:ind w:left="1440" w:hanging="360"/>
      </w:pPr>
      <w:rPr>
        <w:rFonts w:ascii="Arial" w:hAnsi="Arial" w:hint="default"/>
      </w:rPr>
    </w:lvl>
    <w:lvl w:ilvl="2" w:tplc="5E323DEE" w:tentative="1">
      <w:start w:val="1"/>
      <w:numFmt w:val="bullet"/>
      <w:lvlText w:val="•"/>
      <w:lvlJc w:val="left"/>
      <w:pPr>
        <w:tabs>
          <w:tab w:val="num" w:pos="2160"/>
        </w:tabs>
        <w:ind w:left="2160" w:hanging="360"/>
      </w:pPr>
      <w:rPr>
        <w:rFonts w:ascii="Arial" w:hAnsi="Arial" w:hint="default"/>
      </w:rPr>
    </w:lvl>
    <w:lvl w:ilvl="3" w:tplc="5D3066F6" w:tentative="1">
      <w:start w:val="1"/>
      <w:numFmt w:val="bullet"/>
      <w:lvlText w:val="•"/>
      <w:lvlJc w:val="left"/>
      <w:pPr>
        <w:tabs>
          <w:tab w:val="num" w:pos="2880"/>
        </w:tabs>
        <w:ind w:left="2880" w:hanging="360"/>
      </w:pPr>
      <w:rPr>
        <w:rFonts w:ascii="Arial" w:hAnsi="Arial" w:hint="default"/>
      </w:rPr>
    </w:lvl>
    <w:lvl w:ilvl="4" w:tplc="44BC52B4" w:tentative="1">
      <w:start w:val="1"/>
      <w:numFmt w:val="bullet"/>
      <w:lvlText w:val="•"/>
      <w:lvlJc w:val="left"/>
      <w:pPr>
        <w:tabs>
          <w:tab w:val="num" w:pos="3600"/>
        </w:tabs>
        <w:ind w:left="3600" w:hanging="360"/>
      </w:pPr>
      <w:rPr>
        <w:rFonts w:ascii="Arial" w:hAnsi="Arial" w:hint="default"/>
      </w:rPr>
    </w:lvl>
    <w:lvl w:ilvl="5" w:tplc="45508CFE" w:tentative="1">
      <w:start w:val="1"/>
      <w:numFmt w:val="bullet"/>
      <w:lvlText w:val="•"/>
      <w:lvlJc w:val="left"/>
      <w:pPr>
        <w:tabs>
          <w:tab w:val="num" w:pos="4320"/>
        </w:tabs>
        <w:ind w:left="4320" w:hanging="360"/>
      </w:pPr>
      <w:rPr>
        <w:rFonts w:ascii="Arial" w:hAnsi="Arial" w:hint="default"/>
      </w:rPr>
    </w:lvl>
    <w:lvl w:ilvl="6" w:tplc="60E49F24" w:tentative="1">
      <w:start w:val="1"/>
      <w:numFmt w:val="bullet"/>
      <w:lvlText w:val="•"/>
      <w:lvlJc w:val="left"/>
      <w:pPr>
        <w:tabs>
          <w:tab w:val="num" w:pos="5040"/>
        </w:tabs>
        <w:ind w:left="5040" w:hanging="360"/>
      </w:pPr>
      <w:rPr>
        <w:rFonts w:ascii="Arial" w:hAnsi="Arial" w:hint="default"/>
      </w:rPr>
    </w:lvl>
    <w:lvl w:ilvl="7" w:tplc="CDB88152" w:tentative="1">
      <w:start w:val="1"/>
      <w:numFmt w:val="bullet"/>
      <w:lvlText w:val="•"/>
      <w:lvlJc w:val="left"/>
      <w:pPr>
        <w:tabs>
          <w:tab w:val="num" w:pos="5760"/>
        </w:tabs>
        <w:ind w:left="5760" w:hanging="360"/>
      </w:pPr>
      <w:rPr>
        <w:rFonts w:ascii="Arial" w:hAnsi="Arial" w:hint="default"/>
      </w:rPr>
    </w:lvl>
    <w:lvl w:ilvl="8" w:tplc="BEDA51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9D79A7"/>
    <w:multiLevelType w:val="multilevel"/>
    <w:tmpl w:val="A84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5662020">
    <w:abstractNumId w:val="9"/>
  </w:num>
  <w:num w:numId="2" w16cid:durableId="1043871265">
    <w:abstractNumId w:val="4"/>
  </w:num>
  <w:num w:numId="3" w16cid:durableId="444035266">
    <w:abstractNumId w:val="10"/>
  </w:num>
  <w:num w:numId="4" w16cid:durableId="699667989">
    <w:abstractNumId w:val="1"/>
  </w:num>
  <w:num w:numId="5" w16cid:durableId="991372663">
    <w:abstractNumId w:val="14"/>
  </w:num>
  <w:num w:numId="6" w16cid:durableId="711656349">
    <w:abstractNumId w:val="3"/>
  </w:num>
  <w:num w:numId="7" w16cid:durableId="1137406710">
    <w:abstractNumId w:val="8"/>
  </w:num>
  <w:num w:numId="8" w16cid:durableId="1142118731">
    <w:abstractNumId w:val="11"/>
  </w:num>
  <w:num w:numId="9" w16cid:durableId="1754476483">
    <w:abstractNumId w:val="5"/>
  </w:num>
  <w:num w:numId="10" w16cid:durableId="1136877111">
    <w:abstractNumId w:val="2"/>
  </w:num>
  <w:num w:numId="11" w16cid:durableId="1911311896">
    <w:abstractNumId w:val="7"/>
  </w:num>
  <w:num w:numId="12" w16cid:durableId="1982346727">
    <w:abstractNumId w:val="15"/>
  </w:num>
  <w:num w:numId="13" w16cid:durableId="1240596737">
    <w:abstractNumId w:val="0"/>
  </w:num>
  <w:num w:numId="14" w16cid:durableId="584995022">
    <w:abstractNumId w:val="13"/>
  </w:num>
  <w:num w:numId="15" w16cid:durableId="1440490992">
    <w:abstractNumId w:val="12"/>
  </w:num>
  <w:num w:numId="16" w16cid:durableId="731119814">
    <w:abstractNumId w:val="16"/>
  </w:num>
  <w:num w:numId="17" w16cid:durableId="206171079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B7"/>
    <w:rsid w:val="000001FC"/>
    <w:rsid w:val="00001CF0"/>
    <w:rsid w:val="000036CE"/>
    <w:rsid w:val="00004F4D"/>
    <w:rsid w:val="00006CF1"/>
    <w:rsid w:val="000114C4"/>
    <w:rsid w:val="00013D14"/>
    <w:rsid w:val="00015DE4"/>
    <w:rsid w:val="000164C3"/>
    <w:rsid w:val="000166A5"/>
    <w:rsid w:val="00017E7C"/>
    <w:rsid w:val="000204C9"/>
    <w:rsid w:val="0002478B"/>
    <w:rsid w:val="000276B6"/>
    <w:rsid w:val="0003073B"/>
    <w:rsid w:val="00032204"/>
    <w:rsid w:val="00032B06"/>
    <w:rsid w:val="00033280"/>
    <w:rsid w:val="000373F5"/>
    <w:rsid w:val="00037504"/>
    <w:rsid w:val="000376BC"/>
    <w:rsid w:val="000414F8"/>
    <w:rsid w:val="00047D55"/>
    <w:rsid w:val="00047DF4"/>
    <w:rsid w:val="00050B66"/>
    <w:rsid w:val="00052E19"/>
    <w:rsid w:val="0005379F"/>
    <w:rsid w:val="00053F8F"/>
    <w:rsid w:val="00054D83"/>
    <w:rsid w:val="00061E75"/>
    <w:rsid w:val="000625C1"/>
    <w:rsid w:val="0006453A"/>
    <w:rsid w:val="00064A96"/>
    <w:rsid w:val="000654B9"/>
    <w:rsid w:val="00070923"/>
    <w:rsid w:val="00071F9C"/>
    <w:rsid w:val="0007396E"/>
    <w:rsid w:val="00073EAA"/>
    <w:rsid w:val="00076A32"/>
    <w:rsid w:val="00082CE3"/>
    <w:rsid w:val="000838B6"/>
    <w:rsid w:val="0008720A"/>
    <w:rsid w:val="00087600"/>
    <w:rsid w:val="00092DC0"/>
    <w:rsid w:val="000960EE"/>
    <w:rsid w:val="0009660D"/>
    <w:rsid w:val="000A1586"/>
    <w:rsid w:val="000A33A7"/>
    <w:rsid w:val="000A47B5"/>
    <w:rsid w:val="000A56FC"/>
    <w:rsid w:val="000A5F4F"/>
    <w:rsid w:val="000B0E13"/>
    <w:rsid w:val="000B2AD2"/>
    <w:rsid w:val="000B4C6D"/>
    <w:rsid w:val="000B6CCB"/>
    <w:rsid w:val="000B745D"/>
    <w:rsid w:val="000B7B49"/>
    <w:rsid w:val="000C10D1"/>
    <w:rsid w:val="000C1F42"/>
    <w:rsid w:val="000C32FC"/>
    <w:rsid w:val="000C3675"/>
    <w:rsid w:val="000C4FA8"/>
    <w:rsid w:val="000C63B3"/>
    <w:rsid w:val="000C6996"/>
    <w:rsid w:val="000C7611"/>
    <w:rsid w:val="000C7626"/>
    <w:rsid w:val="000C7AD5"/>
    <w:rsid w:val="000D2236"/>
    <w:rsid w:val="000D234C"/>
    <w:rsid w:val="000D2FC2"/>
    <w:rsid w:val="000D37CC"/>
    <w:rsid w:val="000D4702"/>
    <w:rsid w:val="000D50A6"/>
    <w:rsid w:val="000D6936"/>
    <w:rsid w:val="000E0957"/>
    <w:rsid w:val="000E0DF7"/>
    <w:rsid w:val="000E1649"/>
    <w:rsid w:val="000E46F0"/>
    <w:rsid w:val="000E4C18"/>
    <w:rsid w:val="000E56D3"/>
    <w:rsid w:val="000E76C4"/>
    <w:rsid w:val="000F09D9"/>
    <w:rsid w:val="000F5446"/>
    <w:rsid w:val="000F7483"/>
    <w:rsid w:val="00101FBB"/>
    <w:rsid w:val="0010300B"/>
    <w:rsid w:val="00103154"/>
    <w:rsid w:val="0010468A"/>
    <w:rsid w:val="00111215"/>
    <w:rsid w:val="0011ACF5"/>
    <w:rsid w:val="001203DE"/>
    <w:rsid w:val="00124FD5"/>
    <w:rsid w:val="00134D1C"/>
    <w:rsid w:val="00135F42"/>
    <w:rsid w:val="001401EB"/>
    <w:rsid w:val="00143AD8"/>
    <w:rsid w:val="00147C1C"/>
    <w:rsid w:val="00152A59"/>
    <w:rsid w:val="00152C4D"/>
    <w:rsid w:val="001531EA"/>
    <w:rsid w:val="001535D1"/>
    <w:rsid w:val="00161032"/>
    <w:rsid w:val="001612CE"/>
    <w:rsid w:val="00163294"/>
    <w:rsid w:val="0016710A"/>
    <w:rsid w:val="00172D48"/>
    <w:rsid w:val="001734E0"/>
    <w:rsid w:val="001778CA"/>
    <w:rsid w:val="00180F10"/>
    <w:rsid w:val="00181EC2"/>
    <w:rsid w:val="00181F64"/>
    <w:rsid w:val="001833E2"/>
    <w:rsid w:val="00183805"/>
    <w:rsid w:val="00186634"/>
    <w:rsid w:val="0019650E"/>
    <w:rsid w:val="00196B1A"/>
    <w:rsid w:val="0019720D"/>
    <w:rsid w:val="001A18A5"/>
    <w:rsid w:val="001A2010"/>
    <w:rsid w:val="001A245A"/>
    <w:rsid w:val="001A3AB2"/>
    <w:rsid w:val="001A5550"/>
    <w:rsid w:val="001A5CBE"/>
    <w:rsid w:val="001A7568"/>
    <w:rsid w:val="001B0E62"/>
    <w:rsid w:val="001C1DC5"/>
    <w:rsid w:val="001C2608"/>
    <w:rsid w:val="001C2638"/>
    <w:rsid w:val="001C5312"/>
    <w:rsid w:val="001C53C0"/>
    <w:rsid w:val="001C5A4B"/>
    <w:rsid w:val="001C693E"/>
    <w:rsid w:val="001D0D39"/>
    <w:rsid w:val="001D3AF5"/>
    <w:rsid w:val="001D4975"/>
    <w:rsid w:val="001E25B5"/>
    <w:rsid w:val="001E274F"/>
    <w:rsid w:val="001E2FB1"/>
    <w:rsid w:val="001E433D"/>
    <w:rsid w:val="001E4C8B"/>
    <w:rsid w:val="001F2694"/>
    <w:rsid w:val="001F37D1"/>
    <w:rsid w:val="00200117"/>
    <w:rsid w:val="0020077E"/>
    <w:rsid w:val="002059AD"/>
    <w:rsid w:val="00205CFF"/>
    <w:rsid w:val="002065F4"/>
    <w:rsid w:val="002069A2"/>
    <w:rsid w:val="002119B8"/>
    <w:rsid w:val="002164E1"/>
    <w:rsid w:val="00217A9E"/>
    <w:rsid w:val="00221287"/>
    <w:rsid w:val="0022147E"/>
    <w:rsid w:val="002224DD"/>
    <w:rsid w:val="00222DD2"/>
    <w:rsid w:val="002230FD"/>
    <w:rsid w:val="00226EAC"/>
    <w:rsid w:val="0023036F"/>
    <w:rsid w:val="00232B9C"/>
    <w:rsid w:val="0023446B"/>
    <w:rsid w:val="002348C0"/>
    <w:rsid w:val="00237885"/>
    <w:rsid w:val="002429C4"/>
    <w:rsid w:val="0024399B"/>
    <w:rsid w:val="00246DD4"/>
    <w:rsid w:val="00253606"/>
    <w:rsid w:val="00253BB2"/>
    <w:rsid w:val="00254220"/>
    <w:rsid w:val="002603D3"/>
    <w:rsid w:val="00262D84"/>
    <w:rsid w:val="00263322"/>
    <w:rsid w:val="002664E6"/>
    <w:rsid w:val="00266D3F"/>
    <w:rsid w:val="00267A37"/>
    <w:rsid w:val="002702D3"/>
    <w:rsid w:val="00270B32"/>
    <w:rsid w:val="002710D5"/>
    <w:rsid w:val="00276367"/>
    <w:rsid w:val="002809D4"/>
    <w:rsid w:val="0028185A"/>
    <w:rsid w:val="00282084"/>
    <w:rsid w:val="00282A61"/>
    <w:rsid w:val="002845BA"/>
    <w:rsid w:val="00290638"/>
    <w:rsid w:val="002907CA"/>
    <w:rsid w:val="00292FDC"/>
    <w:rsid w:val="00293C22"/>
    <w:rsid w:val="00295E1F"/>
    <w:rsid w:val="00297A6E"/>
    <w:rsid w:val="002A0BD8"/>
    <w:rsid w:val="002A1414"/>
    <w:rsid w:val="002A2580"/>
    <w:rsid w:val="002A2641"/>
    <w:rsid w:val="002A3D4A"/>
    <w:rsid w:val="002A7ED5"/>
    <w:rsid w:val="002B0CC6"/>
    <w:rsid w:val="002B743F"/>
    <w:rsid w:val="002C1A1C"/>
    <w:rsid w:val="002C38D2"/>
    <w:rsid w:val="002C3C68"/>
    <w:rsid w:val="002C5FB7"/>
    <w:rsid w:val="002C7946"/>
    <w:rsid w:val="002D16AD"/>
    <w:rsid w:val="002D189C"/>
    <w:rsid w:val="002D398E"/>
    <w:rsid w:val="002D3A50"/>
    <w:rsid w:val="002D4E19"/>
    <w:rsid w:val="002D5AFD"/>
    <w:rsid w:val="002D5B43"/>
    <w:rsid w:val="002D6AF0"/>
    <w:rsid w:val="002D7482"/>
    <w:rsid w:val="002D7687"/>
    <w:rsid w:val="002E071E"/>
    <w:rsid w:val="002E08EF"/>
    <w:rsid w:val="002E4074"/>
    <w:rsid w:val="002E42A6"/>
    <w:rsid w:val="002E647B"/>
    <w:rsid w:val="002E6CE0"/>
    <w:rsid w:val="002E72E2"/>
    <w:rsid w:val="002E7E6F"/>
    <w:rsid w:val="002F1087"/>
    <w:rsid w:val="002F1D8C"/>
    <w:rsid w:val="002F3487"/>
    <w:rsid w:val="002F7616"/>
    <w:rsid w:val="003003E6"/>
    <w:rsid w:val="003004FC"/>
    <w:rsid w:val="00304E83"/>
    <w:rsid w:val="00304EEF"/>
    <w:rsid w:val="00306959"/>
    <w:rsid w:val="003076D4"/>
    <w:rsid w:val="00307AD4"/>
    <w:rsid w:val="003100A3"/>
    <w:rsid w:val="00314CF8"/>
    <w:rsid w:val="00316CCA"/>
    <w:rsid w:val="00317574"/>
    <w:rsid w:val="00317F79"/>
    <w:rsid w:val="00320BC2"/>
    <w:rsid w:val="00321221"/>
    <w:rsid w:val="00323679"/>
    <w:rsid w:val="003243AA"/>
    <w:rsid w:val="00324F17"/>
    <w:rsid w:val="00325603"/>
    <w:rsid w:val="00327CA0"/>
    <w:rsid w:val="003318D2"/>
    <w:rsid w:val="0033457D"/>
    <w:rsid w:val="00335151"/>
    <w:rsid w:val="00335D38"/>
    <w:rsid w:val="003368F3"/>
    <w:rsid w:val="00337568"/>
    <w:rsid w:val="0034075D"/>
    <w:rsid w:val="003466A2"/>
    <w:rsid w:val="00350366"/>
    <w:rsid w:val="003516B6"/>
    <w:rsid w:val="00353A8B"/>
    <w:rsid w:val="00353C80"/>
    <w:rsid w:val="00357005"/>
    <w:rsid w:val="003605F4"/>
    <w:rsid w:val="00360D0F"/>
    <w:rsid w:val="00361019"/>
    <w:rsid w:val="003634D9"/>
    <w:rsid w:val="00365C05"/>
    <w:rsid w:val="003665CA"/>
    <w:rsid w:val="00367290"/>
    <w:rsid w:val="00367CCB"/>
    <w:rsid w:val="0037545B"/>
    <w:rsid w:val="00375FF5"/>
    <w:rsid w:val="00376056"/>
    <w:rsid w:val="0038047E"/>
    <w:rsid w:val="00382E4A"/>
    <w:rsid w:val="00385510"/>
    <w:rsid w:val="00386133"/>
    <w:rsid w:val="00386B37"/>
    <w:rsid w:val="00392480"/>
    <w:rsid w:val="00392D53"/>
    <w:rsid w:val="00393006"/>
    <w:rsid w:val="0039317C"/>
    <w:rsid w:val="0039407D"/>
    <w:rsid w:val="00395598"/>
    <w:rsid w:val="00397641"/>
    <w:rsid w:val="003A0C87"/>
    <w:rsid w:val="003A3630"/>
    <w:rsid w:val="003A5DEF"/>
    <w:rsid w:val="003B069C"/>
    <w:rsid w:val="003B06FF"/>
    <w:rsid w:val="003B2A85"/>
    <w:rsid w:val="003B3F7E"/>
    <w:rsid w:val="003B4746"/>
    <w:rsid w:val="003B6D6C"/>
    <w:rsid w:val="003B7A0D"/>
    <w:rsid w:val="003C05AE"/>
    <w:rsid w:val="003C1596"/>
    <w:rsid w:val="003D012B"/>
    <w:rsid w:val="003D1EBC"/>
    <w:rsid w:val="003D6EFE"/>
    <w:rsid w:val="003E33B4"/>
    <w:rsid w:val="003E55F9"/>
    <w:rsid w:val="003E67EE"/>
    <w:rsid w:val="003E7FC8"/>
    <w:rsid w:val="003F27F6"/>
    <w:rsid w:val="003F3CF1"/>
    <w:rsid w:val="004000B2"/>
    <w:rsid w:val="00400270"/>
    <w:rsid w:val="00400B54"/>
    <w:rsid w:val="0040344A"/>
    <w:rsid w:val="00410196"/>
    <w:rsid w:val="0041029A"/>
    <w:rsid w:val="00410697"/>
    <w:rsid w:val="00411412"/>
    <w:rsid w:val="0041288B"/>
    <w:rsid w:val="00414ABB"/>
    <w:rsid w:val="0041526D"/>
    <w:rsid w:val="0041559B"/>
    <w:rsid w:val="00416CDF"/>
    <w:rsid w:val="00417D36"/>
    <w:rsid w:val="0042102C"/>
    <w:rsid w:val="0042108B"/>
    <w:rsid w:val="00421328"/>
    <w:rsid w:val="00425DDC"/>
    <w:rsid w:val="00427307"/>
    <w:rsid w:val="00427D76"/>
    <w:rsid w:val="004313A0"/>
    <w:rsid w:val="00432A96"/>
    <w:rsid w:val="00433A10"/>
    <w:rsid w:val="00435077"/>
    <w:rsid w:val="00435404"/>
    <w:rsid w:val="0043A243"/>
    <w:rsid w:val="0044129C"/>
    <w:rsid w:val="00441B68"/>
    <w:rsid w:val="00443406"/>
    <w:rsid w:val="004441B3"/>
    <w:rsid w:val="00445CF4"/>
    <w:rsid w:val="00450656"/>
    <w:rsid w:val="0045091E"/>
    <w:rsid w:val="004547A2"/>
    <w:rsid w:val="00454D7B"/>
    <w:rsid w:val="004554D1"/>
    <w:rsid w:val="00455EB6"/>
    <w:rsid w:val="00466AAB"/>
    <w:rsid w:val="00470F1D"/>
    <w:rsid w:val="00471FD3"/>
    <w:rsid w:val="00472FD0"/>
    <w:rsid w:val="0047543F"/>
    <w:rsid w:val="0048166A"/>
    <w:rsid w:val="004817E8"/>
    <w:rsid w:val="00482364"/>
    <w:rsid w:val="00484116"/>
    <w:rsid w:val="00487AC9"/>
    <w:rsid w:val="0049354F"/>
    <w:rsid w:val="00493BF0"/>
    <w:rsid w:val="00494920"/>
    <w:rsid w:val="00495A3D"/>
    <w:rsid w:val="0049757B"/>
    <w:rsid w:val="0049760F"/>
    <w:rsid w:val="004A0B81"/>
    <w:rsid w:val="004A0C48"/>
    <w:rsid w:val="004A4DDB"/>
    <w:rsid w:val="004B1D00"/>
    <w:rsid w:val="004B2565"/>
    <w:rsid w:val="004B258D"/>
    <w:rsid w:val="004B3A40"/>
    <w:rsid w:val="004B5149"/>
    <w:rsid w:val="004C10CC"/>
    <w:rsid w:val="004C3B21"/>
    <w:rsid w:val="004C788A"/>
    <w:rsid w:val="004D203F"/>
    <w:rsid w:val="004D2FE1"/>
    <w:rsid w:val="004D4F7F"/>
    <w:rsid w:val="004D5340"/>
    <w:rsid w:val="004D76BB"/>
    <w:rsid w:val="004E14EC"/>
    <w:rsid w:val="004E48CC"/>
    <w:rsid w:val="004E4CBE"/>
    <w:rsid w:val="004E684E"/>
    <w:rsid w:val="004F2855"/>
    <w:rsid w:val="004F30B1"/>
    <w:rsid w:val="004F3FF6"/>
    <w:rsid w:val="004F43BD"/>
    <w:rsid w:val="00500DFC"/>
    <w:rsid w:val="00501C58"/>
    <w:rsid w:val="00502F27"/>
    <w:rsid w:val="00503C02"/>
    <w:rsid w:val="005044F3"/>
    <w:rsid w:val="0050456E"/>
    <w:rsid w:val="005063A7"/>
    <w:rsid w:val="00507CF0"/>
    <w:rsid w:val="00509241"/>
    <w:rsid w:val="00510350"/>
    <w:rsid w:val="0051486D"/>
    <w:rsid w:val="00523C55"/>
    <w:rsid w:val="00523F20"/>
    <w:rsid w:val="00525A88"/>
    <w:rsid w:val="00525D64"/>
    <w:rsid w:val="00526F24"/>
    <w:rsid w:val="00527D89"/>
    <w:rsid w:val="005306B9"/>
    <w:rsid w:val="00530787"/>
    <w:rsid w:val="00530A45"/>
    <w:rsid w:val="00533905"/>
    <w:rsid w:val="005360BE"/>
    <w:rsid w:val="005369AF"/>
    <w:rsid w:val="00541B97"/>
    <w:rsid w:val="00542874"/>
    <w:rsid w:val="00544787"/>
    <w:rsid w:val="00546C38"/>
    <w:rsid w:val="0055644D"/>
    <w:rsid w:val="0056023A"/>
    <w:rsid w:val="00562225"/>
    <w:rsid w:val="005702F6"/>
    <w:rsid w:val="005704BC"/>
    <w:rsid w:val="00571A66"/>
    <w:rsid w:val="005750D1"/>
    <w:rsid w:val="005764B1"/>
    <w:rsid w:val="005835E6"/>
    <w:rsid w:val="00587693"/>
    <w:rsid w:val="005933B5"/>
    <w:rsid w:val="005949E0"/>
    <w:rsid w:val="0059555F"/>
    <w:rsid w:val="005A02EA"/>
    <w:rsid w:val="005A190E"/>
    <w:rsid w:val="005A2243"/>
    <w:rsid w:val="005A23B7"/>
    <w:rsid w:val="005B362C"/>
    <w:rsid w:val="005B517D"/>
    <w:rsid w:val="005B51C3"/>
    <w:rsid w:val="005B6327"/>
    <w:rsid w:val="005B6F61"/>
    <w:rsid w:val="005B7AF8"/>
    <w:rsid w:val="005C323D"/>
    <w:rsid w:val="005C34B2"/>
    <w:rsid w:val="005C42F3"/>
    <w:rsid w:val="005C4F8D"/>
    <w:rsid w:val="005C5916"/>
    <w:rsid w:val="005C59D9"/>
    <w:rsid w:val="005C6909"/>
    <w:rsid w:val="005C6D71"/>
    <w:rsid w:val="005D1C07"/>
    <w:rsid w:val="005D3E18"/>
    <w:rsid w:val="005E0EA1"/>
    <w:rsid w:val="005E137C"/>
    <w:rsid w:val="005E31CB"/>
    <w:rsid w:val="005E4519"/>
    <w:rsid w:val="005E7CF9"/>
    <w:rsid w:val="005F0FB8"/>
    <w:rsid w:val="00604AE8"/>
    <w:rsid w:val="006054CB"/>
    <w:rsid w:val="00606CF1"/>
    <w:rsid w:val="00607F11"/>
    <w:rsid w:val="00611C0E"/>
    <w:rsid w:val="006144B4"/>
    <w:rsid w:val="006162C3"/>
    <w:rsid w:val="006171FB"/>
    <w:rsid w:val="00617D0D"/>
    <w:rsid w:val="006200DD"/>
    <w:rsid w:val="00620604"/>
    <w:rsid w:val="0062137D"/>
    <w:rsid w:val="0062281D"/>
    <w:rsid w:val="006273A9"/>
    <w:rsid w:val="006274D0"/>
    <w:rsid w:val="006278EA"/>
    <w:rsid w:val="006332A1"/>
    <w:rsid w:val="00634F2D"/>
    <w:rsid w:val="006368C5"/>
    <w:rsid w:val="00637A6D"/>
    <w:rsid w:val="00642F95"/>
    <w:rsid w:val="00643374"/>
    <w:rsid w:val="00643D9E"/>
    <w:rsid w:val="00645BD7"/>
    <w:rsid w:val="00646340"/>
    <w:rsid w:val="006476FA"/>
    <w:rsid w:val="00650BC2"/>
    <w:rsid w:val="00650BDA"/>
    <w:rsid w:val="006513F3"/>
    <w:rsid w:val="00652548"/>
    <w:rsid w:val="00653D8A"/>
    <w:rsid w:val="00660228"/>
    <w:rsid w:val="006651BB"/>
    <w:rsid w:val="0066676A"/>
    <w:rsid w:val="00670170"/>
    <w:rsid w:val="00671F6B"/>
    <w:rsid w:val="00677398"/>
    <w:rsid w:val="00677578"/>
    <w:rsid w:val="00680447"/>
    <w:rsid w:val="006844BA"/>
    <w:rsid w:val="00686505"/>
    <w:rsid w:val="00686871"/>
    <w:rsid w:val="00687589"/>
    <w:rsid w:val="00690E09"/>
    <w:rsid w:val="00695B8C"/>
    <w:rsid w:val="00695F2A"/>
    <w:rsid w:val="0069670C"/>
    <w:rsid w:val="0069784A"/>
    <w:rsid w:val="006A17C3"/>
    <w:rsid w:val="006A1F43"/>
    <w:rsid w:val="006A637B"/>
    <w:rsid w:val="006A6867"/>
    <w:rsid w:val="006B2FD0"/>
    <w:rsid w:val="006B5426"/>
    <w:rsid w:val="006B56A5"/>
    <w:rsid w:val="006B676A"/>
    <w:rsid w:val="006C0988"/>
    <w:rsid w:val="006C5166"/>
    <w:rsid w:val="006C6B22"/>
    <w:rsid w:val="006C74AC"/>
    <w:rsid w:val="006D0FD5"/>
    <w:rsid w:val="006D2622"/>
    <w:rsid w:val="006D3515"/>
    <w:rsid w:val="006D3FEF"/>
    <w:rsid w:val="006E2616"/>
    <w:rsid w:val="006E49C0"/>
    <w:rsid w:val="006F1A2D"/>
    <w:rsid w:val="006F1B68"/>
    <w:rsid w:val="006F44C5"/>
    <w:rsid w:val="006F5508"/>
    <w:rsid w:val="006F64C5"/>
    <w:rsid w:val="006F64FA"/>
    <w:rsid w:val="006F65D3"/>
    <w:rsid w:val="006F76C1"/>
    <w:rsid w:val="006F76EB"/>
    <w:rsid w:val="00702CBB"/>
    <w:rsid w:val="00703BB2"/>
    <w:rsid w:val="00706EF9"/>
    <w:rsid w:val="007111A0"/>
    <w:rsid w:val="00713A9A"/>
    <w:rsid w:val="007150D6"/>
    <w:rsid w:val="007151EB"/>
    <w:rsid w:val="007169E3"/>
    <w:rsid w:val="00717BA5"/>
    <w:rsid w:val="0072636F"/>
    <w:rsid w:val="00727280"/>
    <w:rsid w:val="00731B33"/>
    <w:rsid w:val="0073297C"/>
    <w:rsid w:val="007343CC"/>
    <w:rsid w:val="007345AC"/>
    <w:rsid w:val="00750944"/>
    <w:rsid w:val="007510D4"/>
    <w:rsid w:val="0075404F"/>
    <w:rsid w:val="007637B8"/>
    <w:rsid w:val="00763923"/>
    <w:rsid w:val="00771898"/>
    <w:rsid w:val="00775489"/>
    <w:rsid w:val="00777092"/>
    <w:rsid w:val="0078289F"/>
    <w:rsid w:val="007829A0"/>
    <w:rsid w:val="00785C94"/>
    <w:rsid w:val="00785F51"/>
    <w:rsid w:val="0079212B"/>
    <w:rsid w:val="0079316F"/>
    <w:rsid w:val="007937AB"/>
    <w:rsid w:val="00794E76"/>
    <w:rsid w:val="00795A07"/>
    <w:rsid w:val="007973AA"/>
    <w:rsid w:val="007A1B70"/>
    <w:rsid w:val="007B1729"/>
    <w:rsid w:val="007B2085"/>
    <w:rsid w:val="007B2A5D"/>
    <w:rsid w:val="007C2D40"/>
    <w:rsid w:val="007C53DE"/>
    <w:rsid w:val="007C5CEB"/>
    <w:rsid w:val="007D0678"/>
    <w:rsid w:val="007D3D57"/>
    <w:rsid w:val="007D5540"/>
    <w:rsid w:val="007D5ED2"/>
    <w:rsid w:val="007D6FE0"/>
    <w:rsid w:val="007E45B7"/>
    <w:rsid w:val="007E4BE9"/>
    <w:rsid w:val="007E5B29"/>
    <w:rsid w:val="007E67E3"/>
    <w:rsid w:val="007E6B9E"/>
    <w:rsid w:val="007E78B9"/>
    <w:rsid w:val="007F4264"/>
    <w:rsid w:val="007F6A66"/>
    <w:rsid w:val="00804ECB"/>
    <w:rsid w:val="008058FE"/>
    <w:rsid w:val="00811D19"/>
    <w:rsid w:val="00814AD7"/>
    <w:rsid w:val="008168EB"/>
    <w:rsid w:val="00817A59"/>
    <w:rsid w:val="00821AD4"/>
    <w:rsid w:val="00824748"/>
    <w:rsid w:val="008276B7"/>
    <w:rsid w:val="00832112"/>
    <w:rsid w:val="00834A34"/>
    <w:rsid w:val="00840F24"/>
    <w:rsid w:val="00847AE8"/>
    <w:rsid w:val="008526F7"/>
    <w:rsid w:val="00854A6D"/>
    <w:rsid w:val="0086201E"/>
    <w:rsid w:val="008622EF"/>
    <w:rsid w:val="00863C09"/>
    <w:rsid w:val="00866D03"/>
    <w:rsid w:val="008716D8"/>
    <w:rsid w:val="00871903"/>
    <w:rsid w:val="00872735"/>
    <w:rsid w:val="00875C10"/>
    <w:rsid w:val="00876624"/>
    <w:rsid w:val="008805B3"/>
    <w:rsid w:val="00885EAD"/>
    <w:rsid w:val="00885F24"/>
    <w:rsid w:val="008903F3"/>
    <w:rsid w:val="00896FBD"/>
    <w:rsid w:val="00897640"/>
    <w:rsid w:val="008A1874"/>
    <w:rsid w:val="008A5FE8"/>
    <w:rsid w:val="008B2AD0"/>
    <w:rsid w:val="008B4B6C"/>
    <w:rsid w:val="008B5DE9"/>
    <w:rsid w:val="008B6B6D"/>
    <w:rsid w:val="008C31AF"/>
    <w:rsid w:val="008C55B2"/>
    <w:rsid w:val="008C5AE4"/>
    <w:rsid w:val="008C7AD4"/>
    <w:rsid w:val="008D0948"/>
    <w:rsid w:val="008E1428"/>
    <w:rsid w:val="008E1A1E"/>
    <w:rsid w:val="008E2E10"/>
    <w:rsid w:val="008E7821"/>
    <w:rsid w:val="008E7BDE"/>
    <w:rsid w:val="008F6C7E"/>
    <w:rsid w:val="008F7DD5"/>
    <w:rsid w:val="00901A90"/>
    <w:rsid w:val="00907069"/>
    <w:rsid w:val="00907CA5"/>
    <w:rsid w:val="00910199"/>
    <w:rsid w:val="00910286"/>
    <w:rsid w:val="0091028A"/>
    <w:rsid w:val="00911E11"/>
    <w:rsid w:val="009144ED"/>
    <w:rsid w:val="00917A07"/>
    <w:rsid w:val="00920B1C"/>
    <w:rsid w:val="00920DC3"/>
    <w:rsid w:val="0092368D"/>
    <w:rsid w:val="0092415F"/>
    <w:rsid w:val="00924547"/>
    <w:rsid w:val="00930831"/>
    <w:rsid w:val="00934557"/>
    <w:rsid w:val="0093462F"/>
    <w:rsid w:val="009370AC"/>
    <w:rsid w:val="00937C23"/>
    <w:rsid w:val="0093E76D"/>
    <w:rsid w:val="00944C73"/>
    <w:rsid w:val="009450AD"/>
    <w:rsid w:val="00945766"/>
    <w:rsid w:val="0094D7D5"/>
    <w:rsid w:val="00950A31"/>
    <w:rsid w:val="00950B65"/>
    <w:rsid w:val="009534C8"/>
    <w:rsid w:val="00954DBC"/>
    <w:rsid w:val="009571E7"/>
    <w:rsid w:val="00960F9C"/>
    <w:rsid w:val="00962201"/>
    <w:rsid w:val="00965261"/>
    <w:rsid w:val="00970DD3"/>
    <w:rsid w:val="00971CFC"/>
    <w:rsid w:val="00980C41"/>
    <w:rsid w:val="009828BC"/>
    <w:rsid w:val="00982997"/>
    <w:rsid w:val="009942D8"/>
    <w:rsid w:val="00994E33"/>
    <w:rsid w:val="00995830"/>
    <w:rsid w:val="00995B5C"/>
    <w:rsid w:val="0099605F"/>
    <w:rsid w:val="009A1248"/>
    <w:rsid w:val="009A2DBE"/>
    <w:rsid w:val="009A5EBE"/>
    <w:rsid w:val="009A6C7D"/>
    <w:rsid w:val="009B05DF"/>
    <w:rsid w:val="009B131F"/>
    <w:rsid w:val="009B25DD"/>
    <w:rsid w:val="009B2DBE"/>
    <w:rsid w:val="009B4629"/>
    <w:rsid w:val="009B6A9F"/>
    <w:rsid w:val="009C1E0D"/>
    <w:rsid w:val="009C222D"/>
    <w:rsid w:val="009C47AA"/>
    <w:rsid w:val="009C509B"/>
    <w:rsid w:val="009C5159"/>
    <w:rsid w:val="009C53DB"/>
    <w:rsid w:val="009C659F"/>
    <w:rsid w:val="009D5664"/>
    <w:rsid w:val="009E18D1"/>
    <w:rsid w:val="009E35A8"/>
    <w:rsid w:val="009E4531"/>
    <w:rsid w:val="009E494C"/>
    <w:rsid w:val="009E6250"/>
    <w:rsid w:val="009E67AB"/>
    <w:rsid w:val="009F0372"/>
    <w:rsid w:val="009F1DB0"/>
    <w:rsid w:val="009F277D"/>
    <w:rsid w:val="009F27E7"/>
    <w:rsid w:val="009F4C9B"/>
    <w:rsid w:val="009F51F4"/>
    <w:rsid w:val="009F54D3"/>
    <w:rsid w:val="00A004EC"/>
    <w:rsid w:val="00A05A30"/>
    <w:rsid w:val="00A06356"/>
    <w:rsid w:val="00A079E3"/>
    <w:rsid w:val="00A113EF"/>
    <w:rsid w:val="00A14181"/>
    <w:rsid w:val="00A166CA"/>
    <w:rsid w:val="00A2064A"/>
    <w:rsid w:val="00A21737"/>
    <w:rsid w:val="00A25F09"/>
    <w:rsid w:val="00A26682"/>
    <w:rsid w:val="00A31E66"/>
    <w:rsid w:val="00A33106"/>
    <w:rsid w:val="00A34076"/>
    <w:rsid w:val="00A35919"/>
    <w:rsid w:val="00A3640B"/>
    <w:rsid w:val="00A368EF"/>
    <w:rsid w:val="00A36D03"/>
    <w:rsid w:val="00A400F2"/>
    <w:rsid w:val="00A4154D"/>
    <w:rsid w:val="00A42B37"/>
    <w:rsid w:val="00A47000"/>
    <w:rsid w:val="00A5227B"/>
    <w:rsid w:val="00A526DA"/>
    <w:rsid w:val="00A56328"/>
    <w:rsid w:val="00A570D1"/>
    <w:rsid w:val="00A60971"/>
    <w:rsid w:val="00A624B6"/>
    <w:rsid w:val="00A62FDA"/>
    <w:rsid w:val="00A67065"/>
    <w:rsid w:val="00A70664"/>
    <w:rsid w:val="00A714C7"/>
    <w:rsid w:val="00A71ACB"/>
    <w:rsid w:val="00A8030D"/>
    <w:rsid w:val="00A82F62"/>
    <w:rsid w:val="00A83BF7"/>
    <w:rsid w:val="00A85704"/>
    <w:rsid w:val="00A87965"/>
    <w:rsid w:val="00A87F67"/>
    <w:rsid w:val="00A904E9"/>
    <w:rsid w:val="00A932FD"/>
    <w:rsid w:val="00A96BFC"/>
    <w:rsid w:val="00AA22EC"/>
    <w:rsid w:val="00AA394D"/>
    <w:rsid w:val="00AA740E"/>
    <w:rsid w:val="00AB0712"/>
    <w:rsid w:val="00AB3E55"/>
    <w:rsid w:val="00AB41A0"/>
    <w:rsid w:val="00AB461E"/>
    <w:rsid w:val="00AB4719"/>
    <w:rsid w:val="00AC1B91"/>
    <w:rsid w:val="00AC406B"/>
    <w:rsid w:val="00AC4162"/>
    <w:rsid w:val="00AC43DE"/>
    <w:rsid w:val="00AC4EB6"/>
    <w:rsid w:val="00AC71C8"/>
    <w:rsid w:val="00AD009A"/>
    <w:rsid w:val="00AD1010"/>
    <w:rsid w:val="00AD1E13"/>
    <w:rsid w:val="00AD400F"/>
    <w:rsid w:val="00AD7B19"/>
    <w:rsid w:val="00AD7DFA"/>
    <w:rsid w:val="00AE32D9"/>
    <w:rsid w:val="00AF1283"/>
    <w:rsid w:val="00AF2CAE"/>
    <w:rsid w:val="00AF4C27"/>
    <w:rsid w:val="00AF52E6"/>
    <w:rsid w:val="00B00F3D"/>
    <w:rsid w:val="00B03930"/>
    <w:rsid w:val="00B112E0"/>
    <w:rsid w:val="00B11DC6"/>
    <w:rsid w:val="00B12302"/>
    <w:rsid w:val="00B12FB8"/>
    <w:rsid w:val="00B13470"/>
    <w:rsid w:val="00B209D4"/>
    <w:rsid w:val="00B21461"/>
    <w:rsid w:val="00B214D9"/>
    <w:rsid w:val="00B31DDA"/>
    <w:rsid w:val="00B35176"/>
    <w:rsid w:val="00B36DF1"/>
    <w:rsid w:val="00B40C4A"/>
    <w:rsid w:val="00B4188B"/>
    <w:rsid w:val="00B41D6D"/>
    <w:rsid w:val="00B4317B"/>
    <w:rsid w:val="00B467B9"/>
    <w:rsid w:val="00B46B77"/>
    <w:rsid w:val="00B474FC"/>
    <w:rsid w:val="00B53C45"/>
    <w:rsid w:val="00B54704"/>
    <w:rsid w:val="00B56CBE"/>
    <w:rsid w:val="00B620C5"/>
    <w:rsid w:val="00B6252C"/>
    <w:rsid w:val="00B63661"/>
    <w:rsid w:val="00B642B7"/>
    <w:rsid w:val="00B64A8C"/>
    <w:rsid w:val="00B664B1"/>
    <w:rsid w:val="00B6680F"/>
    <w:rsid w:val="00B67691"/>
    <w:rsid w:val="00B6799B"/>
    <w:rsid w:val="00B706EB"/>
    <w:rsid w:val="00B73D4A"/>
    <w:rsid w:val="00B77268"/>
    <w:rsid w:val="00B8105F"/>
    <w:rsid w:val="00B830ED"/>
    <w:rsid w:val="00B87389"/>
    <w:rsid w:val="00B90D0F"/>
    <w:rsid w:val="00B9103F"/>
    <w:rsid w:val="00B91258"/>
    <w:rsid w:val="00B93460"/>
    <w:rsid w:val="00B9475E"/>
    <w:rsid w:val="00B9515F"/>
    <w:rsid w:val="00B97A54"/>
    <w:rsid w:val="00BA3950"/>
    <w:rsid w:val="00BB02E7"/>
    <w:rsid w:val="00BB0C8B"/>
    <w:rsid w:val="00BB154A"/>
    <w:rsid w:val="00BB572D"/>
    <w:rsid w:val="00BB59FB"/>
    <w:rsid w:val="00BB73FD"/>
    <w:rsid w:val="00BC1FE7"/>
    <w:rsid w:val="00BC3678"/>
    <w:rsid w:val="00BC3E8F"/>
    <w:rsid w:val="00BC5809"/>
    <w:rsid w:val="00BC5DA4"/>
    <w:rsid w:val="00BC5E7E"/>
    <w:rsid w:val="00BC64E2"/>
    <w:rsid w:val="00BD4A7B"/>
    <w:rsid w:val="00BD57B7"/>
    <w:rsid w:val="00BD5B48"/>
    <w:rsid w:val="00BE3CA9"/>
    <w:rsid w:val="00BE4696"/>
    <w:rsid w:val="00BE6D38"/>
    <w:rsid w:val="00BE72E1"/>
    <w:rsid w:val="00BE7526"/>
    <w:rsid w:val="00BF0573"/>
    <w:rsid w:val="00BF1448"/>
    <w:rsid w:val="00BF4524"/>
    <w:rsid w:val="00BF4855"/>
    <w:rsid w:val="00C00698"/>
    <w:rsid w:val="00C0269B"/>
    <w:rsid w:val="00C029D5"/>
    <w:rsid w:val="00C05910"/>
    <w:rsid w:val="00C10885"/>
    <w:rsid w:val="00C10BA8"/>
    <w:rsid w:val="00C12AFB"/>
    <w:rsid w:val="00C13039"/>
    <w:rsid w:val="00C1716A"/>
    <w:rsid w:val="00C17E68"/>
    <w:rsid w:val="00C223CA"/>
    <w:rsid w:val="00C2404E"/>
    <w:rsid w:val="00C26DA7"/>
    <w:rsid w:val="00C2762E"/>
    <w:rsid w:val="00C27A12"/>
    <w:rsid w:val="00C3249F"/>
    <w:rsid w:val="00C32664"/>
    <w:rsid w:val="00C3286A"/>
    <w:rsid w:val="00C45148"/>
    <w:rsid w:val="00C45150"/>
    <w:rsid w:val="00C50FC4"/>
    <w:rsid w:val="00C528D6"/>
    <w:rsid w:val="00C5395F"/>
    <w:rsid w:val="00C54663"/>
    <w:rsid w:val="00C54D62"/>
    <w:rsid w:val="00C60CCA"/>
    <w:rsid w:val="00C61CA9"/>
    <w:rsid w:val="00C64D03"/>
    <w:rsid w:val="00C66A87"/>
    <w:rsid w:val="00C67016"/>
    <w:rsid w:val="00C70716"/>
    <w:rsid w:val="00C70872"/>
    <w:rsid w:val="00C72335"/>
    <w:rsid w:val="00C72E16"/>
    <w:rsid w:val="00C7581B"/>
    <w:rsid w:val="00C77C35"/>
    <w:rsid w:val="00C800AA"/>
    <w:rsid w:val="00C80BEA"/>
    <w:rsid w:val="00C83530"/>
    <w:rsid w:val="00C85564"/>
    <w:rsid w:val="00C868EB"/>
    <w:rsid w:val="00C91B62"/>
    <w:rsid w:val="00C93F8A"/>
    <w:rsid w:val="00C945C2"/>
    <w:rsid w:val="00CA2D37"/>
    <w:rsid w:val="00CB6574"/>
    <w:rsid w:val="00CB70CC"/>
    <w:rsid w:val="00CC04B3"/>
    <w:rsid w:val="00CC0CE4"/>
    <w:rsid w:val="00CC36A7"/>
    <w:rsid w:val="00CD33BC"/>
    <w:rsid w:val="00CD39AD"/>
    <w:rsid w:val="00CD4403"/>
    <w:rsid w:val="00CE366E"/>
    <w:rsid w:val="00CE5E64"/>
    <w:rsid w:val="00CE62F4"/>
    <w:rsid w:val="00CF0F26"/>
    <w:rsid w:val="00CF1414"/>
    <w:rsid w:val="00CF1EB4"/>
    <w:rsid w:val="00CF2EB2"/>
    <w:rsid w:val="00CF37BA"/>
    <w:rsid w:val="00CF3860"/>
    <w:rsid w:val="00CF53AE"/>
    <w:rsid w:val="00D001B7"/>
    <w:rsid w:val="00D05655"/>
    <w:rsid w:val="00D0674A"/>
    <w:rsid w:val="00D07784"/>
    <w:rsid w:val="00D1108C"/>
    <w:rsid w:val="00D13CC0"/>
    <w:rsid w:val="00D159DB"/>
    <w:rsid w:val="00D2146E"/>
    <w:rsid w:val="00D21A27"/>
    <w:rsid w:val="00D21ED1"/>
    <w:rsid w:val="00D24009"/>
    <w:rsid w:val="00D30B8B"/>
    <w:rsid w:val="00D31F36"/>
    <w:rsid w:val="00D3210A"/>
    <w:rsid w:val="00D32C34"/>
    <w:rsid w:val="00D364C6"/>
    <w:rsid w:val="00D371D9"/>
    <w:rsid w:val="00D50F6F"/>
    <w:rsid w:val="00D5126A"/>
    <w:rsid w:val="00D513D7"/>
    <w:rsid w:val="00D55EE0"/>
    <w:rsid w:val="00D6159A"/>
    <w:rsid w:val="00D627B1"/>
    <w:rsid w:val="00D668AA"/>
    <w:rsid w:val="00D67EC1"/>
    <w:rsid w:val="00D7445E"/>
    <w:rsid w:val="00D752CC"/>
    <w:rsid w:val="00D75566"/>
    <w:rsid w:val="00D766B3"/>
    <w:rsid w:val="00D7726A"/>
    <w:rsid w:val="00D82E62"/>
    <w:rsid w:val="00D8357D"/>
    <w:rsid w:val="00D83BF1"/>
    <w:rsid w:val="00D86D8B"/>
    <w:rsid w:val="00D904A6"/>
    <w:rsid w:val="00D913BE"/>
    <w:rsid w:val="00D94D52"/>
    <w:rsid w:val="00DA0073"/>
    <w:rsid w:val="00DA0EB1"/>
    <w:rsid w:val="00DA2559"/>
    <w:rsid w:val="00DA2988"/>
    <w:rsid w:val="00DA2BE6"/>
    <w:rsid w:val="00DA3439"/>
    <w:rsid w:val="00DA4BA3"/>
    <w:rsid w:val="00DA69A8"/>
    <w:rsid w:val="00DA7746"/>
    <w:rsid w:val="00DB27AC"/>
    <w:rsid w:val="00DB5F42"/>
    <w:rsid w:val="00DC07F5"/>
    <w:rsid w:val="00DC09E3"/>
    <w:rsid w:val="00DC11AA"/>
    <w:rsid w:val="00DC34D3"/>
    <w:rsid w:val="00DC541D"/>
    <w:rsid w:val="00DC638C"/>
    <w:rsid w:val="00DC6654"/>
    <w:rsid w:val="00DD21E2"/>
    <w:rsid w:val="00DD46CF"/>
    <w:rsid w:val="00DD4D63"/>
    <w:rsid w:val="00DE4505"/>
    <w:rsid w:val="00DE7571"/>
    <w:rsid w:val="00DF0BB5"/>
    <w:rsid w:val="00DF0F6E"/>
    <w:rsid w:val="00DF26C3"/>
    <w:rsid w:val="00DF3C25"/>
    <w:rsid w:val="00DF6F28"/>
    <w:rsid w:val="00DF7900"/>
    <w:rsid w:val="00E04D1F"/>
    <w:rsid w:val="00E04E08"/>
    <w:rsid w:val="00E0500D"/>
    <w:rsid w:val="00E17F1F"/>
    <w:rsid w:val="00E22DE1"/>
    <w:rsid w:val="00E2308B"/>
    <w:rsid w:val="00E23C02"/>
    <w:rsid w:val="00E266A8"/>
    <w:rsid w:val="00E3037E"/>
    <w:rsid w:val="00E32A5E"/>
    <w:rsid w:val="00E344E1"/>
    <w:rsid w:val="00E35AFB"/>
    <w:rsid w:val="00E35D3B"/>
    <w:rsid w:val="00E52611"/>
    <w:rsid w:val="00E53B03"/>
    <w:rsid w:val="00E53F4F"/>
    <w:rsid w:val="00E558ED"/>
    <w:rsid w:val="00E55D6E"/>
    <w:rsid w:val="00E579C8"/>
    <w:rsid w:val="00E60895"/>
    <w:rsid w:val="00E63DD7"/>
    <w:rsid w:val="00E65913"/>
    <w:rsid w:val="00E70ACB"/>
    <w:rsid w:val="00E70B58"/>
    <w:rsid w:val="00E72B9B"/>
    <w:rsid w:val="00E73A51"/>
    <w:rsid w:val="00E747B8"/>
    <w:rsid w:val="00E74F57"/>
    <w:rsid w:val="00E77751"/>
    <w:rsid w:val="00E81D54"/>
    <w:rsid w:val="00E83A15"/>
    <w:rsid w:val="00E8438E"/>
    <w:rsid w:val="00E87000"/>
    <w:rsid w:val="00E87DB3"/>
    <w:rsid w:val="00E91B5C"/>
    <w:rsid w:val="00E96250"/>
    <w:rsid w:val="00E96363"/>
    <w:rsid w:val="00E97053"/>
    <w:rsid w:val="00EA3C76"/>
    <w:rsid w:val="00EA3EE2"/>
    <w:rsid w:val="00EB1783"/>
    <w:rsid w:val="00EB1FB3"/>
    <w:rsid w:val="00EC27CC"/>
    <w:rsid w:val="00EC2E06"/>
    <w:rsid w:val="00EC550D"/>
    <w:rsid w:val="00EC653C"/>
    <w:rsid w:val="00ED1808"/>
    <w:rsid w:val="00ED1FD6"/>
    <w:rsid w:val="00ED3345"/>
    <w:rsid w:val="00ED3E33"/>
    <w:rsid w:val="00EE5D03"/>
    <w:rsid w:val="00EE6EB9"/>
    <w:rsid w:val="00EE7368"/>
    <w:rsid w:val="00EF058F"/>
    <w:rsid w:val="00EF0A20"/>
    <w:rsid w:val="00EF2881"/>
    <w:rsid w:val="00EF2FF1"/>
    <w:rsid w:val="00EF5CFE"/>
    <w:rsid w:val="00EF7F9E"/>
    <w:rsid w:val="00F01F51"/>
    <w:rsid w:val="00F02C87"/>
    <w:rsid w:val="00F0497F"/>
    <w:rsid w:val="00F05DEA"/>
    <w:rsid w:val="00F06D18"/>
    <w:rsid w:val="00F07FA5"/>
    <w:rsid w:val="00F106F8"/>
    <w:rsid w:val="00F13434"/>
    <w:rsid w:val="00F158E4"/>
    <w:rsid w:val="00F21CFE"/>
    <w:rsid w:val="00F23D9D"/>
    <w:rsid w:val="00F243F9"/>
    <w:rsid w:val="00F250D1"/>
    <w:rsid w:val="00F2674D"/>
    <w:rsid w:val="00F27C94"/>
    <w:rsid w:val="00F304D2"/>
    <w:rsid w:val="00F32548"/>
    <w:rsid w:val="00F33472"/>
    <w:rsid w:val="00F4232D"/>
    <w:rsid w:val="00F4283A"/>
    <w:rsid w:val="00F443ED"/>
    <w:rsid w:val="00F506C2"/>
    <w:rsid w:val="00F51557"/>
    <w:rsid w:val="00F51CD0"/>
    <w:rsid w:val="00F54211"/>
    <w:rsid w:val="00F54D61"/>
    <w:rsid w:val="00F61C19"/>
    <w:rsid w:val="00F62444"/>
    <w:rsid w:val="00F62606"/>
    <w:rsid w:val="00F64DC9"/>
    <w:rsid w:val="00F665BD"/>
    <w:rsid w:val="00F66734"/>
    <w:rsid w:val="00F66979"/>
    <w:rsid w:val="00F737D4"/>
    <w:rsid w:val="00F80E01"/>
    <w:rsid w:val="00F81465"/>
    <w:rsid w:val="00F814B3"/>
    <w:rsid w:val="00F8476E"/>
    <w:rsid w:val="00F87243"/>
    <w:rsid w:val="00F877F6"/>
    <w:rsid w:val="00F91657"/>
    <w:rsid w:val="00F92A61"/>
    <w:rsid w:val="00F92D94"/>
    <w:rsid w:val="00F97788"/>
    <w:rsid w:val="00FA3B0D"/>
    <w:rsid w:val="00FA3B77"/>
    <w:rsid w:val="00FA5590"/>
    <w:rsid w:val="00FA5E41"/>
    <w:rsid w:val="00FB0C8B"/>
    <w:rsid w:val="00FB1316"/>
    <w:rsid w:val="00FB14F1"/>
    <w:rsid w:val="00FB1677"/>
    <w:rsid w:val="00FB4AAA"/>
    <w:rsid w:val="00FC04AB"/>
    <w:rsid w:val="00FC5EC9"/>
    <w:rsid w:val="00FD0607"/>
    <w:rsid w:val="00FD0656"/>
    <w:rsid w:val="00FD0DFD"/>
    <w:rsid w:val="00FD212C"/>
    <w:rsid w:val="00FD28BA"/>
    <w:rsid w:val="00FD2DD8"/>
    <w:rsid w:val="00FD5463"/>
    <w:rsid w:val="00FD5FF6"/>
    <w:rsid w:val="00FD6D48"/>
    <w:rsid w:val="00FE158A"/>
    <w:rsid w:val="00FE368B"/>
    <w:rsid w:val="00FF2EDD"/>
    <w:rsid w:val="00FF3422"/>
    <w:rsid w:val="0110CFB1"/>
    <w:rsid w:val="011A1FD0"/>
    <w:rsid w:val="013DF0E9"/>
    <w:rsid w:val="013FE7AA"/>
    <w:rsid w:val="014E7092"/>
    <w:rsid w:val="0151016F"/>
    <w:rsid w:val="016E5CEC"/>
    <w:rsid w:val="01840B26"/>
    <w:rsid w:val="01BDF435"/>
    <w:rsid w:val="01C2159C"/>
    <w:rsid w:val="01CA90C6"/>
    <w:rsid w:val="01CE416E"/>
    <w:rsid w:val="01E2CD87"/>
    <w:rsid w:val="01EC62A2"/>
    <w:rsid w:val="020559F0"/>
    <w:rsid w:val="02071BF7"/>
    <w:rsid w:val="021C9431"/>
    <w:rsid w:val="02636DA6"/>
    <w:rsid w:val="029DFD6A"/>
    <w:rsid w:val="02A15D3C"/>
    <w:rsid w:val="02B31133"/>
    <w:rsid w:val="0300485A"/>
    <w:rsid w:val="03172412"/>
    <w:rsid w:val="0325AF6D"/>
    <w:rsid w:val="03284EF9"/>
    <w:rsid w:val="0382380C"/>
    <w:rsid w:val="03992C68"/>
    <w:rsid w:val="03B09241"/>
    <w:rsid w:val="03BFAD65"/>
    <w:rsid w:val="03DA0427"/>
    <w:rsid w:val="03E555B5"/>
    <w:rsid w:val="03EA337A"/>
    <w:rsid w:val="03F482FA"/>
    <w:rsid w:val="04029592"/>
    <w:rsid w:val="04034101"/>
    <w:rsid w:val="0404E320"/>
    <w:rsid w:val="0405C569"/>
    <w:rsid w:val="0437BED2"/>
    <w:rsid w:val="0484980E"/>
    <w:rsid w:val="049D8D91"/>
    <w:rsid w:val="04F2942D"/>
    <w:rsid w:val="050D8DF4"/>
    <w:rsid w:val="0529ED2D"/>
    <w:rsid w:val="05348449"/>
    <w:rsid w:val="053D9522"/>
    <w:rsid w:val="054E3572"/>
    <w:rsid w:val="0587929A"/>
    <w:rsid w:val="0598AA48"/>
    <w:rsid w:val="05A2AC81"/>
    <w:rsid w:val="05AE3B54"/>
    <w:rsid w:val="05C76600"/>
    <w:rsid w:val="05DE6BB5"/>
    <w:rsid w:val="0604FF91"/>
    <w:rsid w:val="060E73D6"/>
    <w:rsid w:val="0621E1B5"/>
    <w:rsid w:val="064994F3"/>
    <w:rsid w:val="06561EF8"/>
    <w:rsid w:val="067D0862"/>
    <w:rsid w:val="067E9610"/>
    <w:rsid w:val="06EBCAA4"/>
    <w:rsid w:val="06F0A4AA"/>
    <w:rsid w:val="070024C8"/>
    <w:rsid w:val="0700A19A"/>
    <w:rsid w:val="0705779E"/>
    <w:rsid w:val="070F4D03"/>
    <w:rsid w:val="0713D84B"/>
    <w:rsid w:val="07175085"/>
    <w:rsid w:val="07234DB5"/>
    <w:rsid w:val="072ECD05"/>
    <w:rsid w:val="0732905C"/>
    <w:rsid w:val="0756D5FC"/>
    <w:rsid w:val="075EEC56"/>
    <w:rsid w:val="076D20B2"/>
    <w:rsid w:val="07C621E3"/>
    <w:rsid w:val="07D52E53"/>
    <w:rsid w:val="0806E808"/>
    <w:rsid w:val="0807412C"/>
    <w:rsid w:val="081DD435"/>
    <w:rsid w:val="083798AD"/>
    <w:rsid w:val="088B4FD0"/>
    <w:rsid w:val="088D8312"/>
    <w:rsid w:val="08A2973B"/>
    <w:rsid w:val="08C17A2F"/>
    <w:rsid w:val="08C6062F"/>
    <w:rsid w:val="08D23D0B"/>
    <w:rsid w:val="08E7B482"/>
    <w:rsid w:val="08F53D08"/>
    <w:rsid w:val="08F5F863"/>
    <w:rsid w:val="090AB33B"/>
    <w:rsid w:val="093C21AB"/>
    <w:rsid w:val="09486944"/>
    <w:rsid w:val="094C2C8E"/>
    <w:rsid w:val="097BC894"/>
    <w:rsid w:val="0985A77A"/>
    <w:rsid w:val="098BA148"/>
    <w:rsid w:val="098EE55D"/>
    <w:rsid w:val="09C57E7E"/>
    <w:rsid w:val="09EBD2E3"/>
    <w:rsid w:val="09F1E463"/>
    <w:rsid w:val="09F217DE"/>
    <w:rsid w:val="09FBF870"/>
    <w:rsid w:val="0A0C0098"/>
    <w:rsid w:val="0A23E3A9"/>
    <w:rsid w:val="0A249E30"/>
    <w:rsid w:val="0A301A86"/>
    <w:rsid w:val="0A4D81AB"/>
    <w:rsid w:val="0A5323D3"/>
    <w:rsid w:val="0A70711B"/>
    <w:rsid w:val="0AB130BA"/>
    <w:rsid w:val="0AB5BE6D"/>
    <w:rsid w:val="0AD1F3DD"/>
    <w:rsid w:val="0AE3059A"/>
    <w:rsid w:val="0AECF0A4"/>
    <w:rsid w:val="0B09ECC9"/>
    <w:rsid w:val="0B0A5A25"/>
    <w:rsid w:val="0B326F80"/>
    <w:rsid w:val="0B3A651B"/>
    <w:rsid w:val="0B4EA917"/>
    <w:rsid w:val="0B62F46B"/>
    <w:rsid w:val="0B6F569E"/>
    <w:rsid w:val="0BA23612"/>
    <w:rsid w:val="0BA3223B"/>
    <w:rsid w:val="0BA4E055"/>
    <w:rsid w:val="0BA5DA76"/>
    <w:rsid w:val="0BB95902"/>
    <w:rsid w:val="0BD2C238"/>
    <w:rsid w:val="0BE69C83"/>
    <w:rsid w:val="0C16FCB9"/>
    <w:rsid w:val="0C1C1EA7"/>
    <w:rsid w:val="0C1F1F87"/>
    <w:rsid w:val="0C3D44E5"/>
    <w:rsid w:val="0C3E36AF"/>
    <w:rsid w:val="0C3E6C99"/>
    <w:rsid w:val="0C6CA2F2"/>
    <w:rsid w:val="0C80C473"/>
    <w:rsid w:val="0C8A730C"/>
    <w:rsid w:val="0C924A52"/>
    <w:rsid w:val="0C944E57"/>
    <w:rsid w:val="0CB0E544"/>
    <w:rsid w:val="0CBB1402"/>
    <w:rsid w:val="0CC23B42"/>
    <w:rsid w:val="0CCB4BE7"/>
    <w:rsid w:val="0CE7EF23"/>
    <w:rsid w:val="0CF78476"/>
    <w:rsid w:val="0CFD10B1"/>
    <w:rsid w:val="0D2D9EDE"/>
    <w:rsid w:val="0D4B33C5"/>
    <w:rsid w:val="0D5690AB"/>
    <w:rsid w:val="0D6BFA10"/>
    <w:rsid w:val="0DC582BA"/>
    <w:rsid w:val="0DC86B53"/>
    <w:rsid w:val="0DD35B65"/>
    <w:rsid w:val="0DD61513"/>
    <w:rsid w:val="0E12F043"/>
    <w:rsid w:val="0E494715"/>
    <w:rsid w:val="0E5D090F"/>
    <w:rsid w:val="0E7A4077"/>
    <w:rsid w:val="0E8390B8"/>
    <w:rsid w:val="0EA9F567"/>
    <w:rsid w:val="0EB5C5E5"/>
    <w:rsid w:val="0F1CB6A4"/>
    <w:rsid w:val="0F387769"/>
    <w:rsid w:val="0F39DEEA"/>
    <w:rsid w:val="0F413719"/>
    <w:rsid w:val="0F4B42D1"/>
    <w:rsid w:val="0F51F92B"/>
    <w:rsid w:val="0FABF5F0"/>
    <w:rsid w:val="0FDAB558"/>
    <w:rsid w:val="100327DF"/>
    <w:rsid w:val="10036A44"/>
    <w:rsid w:val="1026AE9E"/>
    <w:rsid w:val="103F27AD"/>
    <w:rsid w:val="103FD5DA"/>
    <w:rsid w:val="106AD7F0"/>
    <w:rsid w:val="106CBE0C"/>
    <w:rsid w:val="106E0CE0"/>
    <w:rsid w:val="10A39AD2"/>
    <w:rsid w:val="10AC15FE"/>
    <w:rsid w:val="10BF3897"/>
    <w:rsid w:val="10C291D3"/>
    <w:rsid w:val="110D7906"/>
    <w:rsid w:val="1114C665"/>
    <w:rsid w:val="1119C368"/>
    <w:rsid w:val="111D770E"/>
    <w:rsid w:val="11436A2B"/>
    <w:rsid w:val="114DE172"/>
    <w:rsid w:val="1183FE1F"/>
    <w:rsid w:val="118C8ADF"/>
    <w:rsid w:val="11907050"/>
    <w:rsid w:val="1198DADC"/>
    <w:rsid w:val="119F4C53"/>
    <w:rsid w:val="11C6D037"/>
    <w:rsid w:val="11D8C711"/>
    <w:rsid w:val="11E3D960"/>
    <w:rsid w:val="1200102D"/>
    <w:rsid w:val="1221375A"/>
    <w:rsid w:val="1227398E"/>
    <w:rsid w:val="122F05B1"/>
    <w:rsid w:val="123F6B33"/>
    <w:rsid w:val="124E63CC"/>
    <w:rsid w:val="1252E231"/>
    <w:rsid w:val="12550EFF"/>
    <w:rsid w:val="1279796A"/>
    <w:rsid w:val="12961AFA"/>
    <w:rsid w:val="12A27DDD"/>
    <w:rsid w:val="12D12283"/>
    <w:rsid w:val="12DC1030"/>
    <w:rsid w:val="12EE906C"/>
    <w:rsid w:val="12EF0FCD"/>
    <w:rsid w:val="12EF6627"/>
    <w:rsid w:val="1313F319"/>
    <w:rsid w:val="132D40BD"/>
    <w:rsid w:val="13307E73"/>
    <w:rsid w:val="133AF7B0"/>
    <w:rsid w:val="1361CFB8"/>
    <w:rsid w:val="1362A098"/>
    <w:rsid w:val="1367A769"/>
    <w:rsid w:val="136B5B4B"/>
    <w:rsid w:val="13797D78"/>
    <w:rsid w:val="13A06C62"/>
    <w:rsid w:val="13A17013"/>
    <w:rsid w:val="13BB3024"/>
    <w:rsid w:val="13C27B09"/>
    <w:rsid w:val="13EC4633"/>
    <w:rsid w:val="13F46961"/>
    <w:rsid w:val="1411F45B"/>
    <w:rsid w:val="14291A1A"/>
    <w:rsid w:val="142CBFFE"/>
    <w:rsid w:val="142D3240"/>
    <w:rsid w:val="1447B3F1"/>
    <w:rsid w:val="146023B7"/>
    <w:rsid w:val="14821539"/>
    <w:rsid w:val="148A60CD"/>
    <w:rsid w:val="148EB0DD"/>
    <w:rsid w:val="149B9476"/>
    <w:rsid w:val="14AE1545"/>
    <w:rsid w:val="14FC7FA3"/>
    <w:rsid w:val="152755C3"/>
    <w:rsid w:val="15524D05"/>
    <w:rsid w:val="155B58A2"/>
    <w:rsid w:val="1574566C"/>
    <w:rsid w:val="157725BF"/>
    <w:rsid w:val="157A3762"/>
    <w:rsid w:val="15A89B53"/>
    <w:rsid w:val="15A94AA3"/>
    <w:rsid w:val="15ADFB50"/>
    <w:rsid w:val="15DA872B"/>
    <w:rsid w:val="15F65FC9"/>
    <w:rsid w:val="160DF908"/>
    <w:rsid w:val="162CBF67"/>
    <w:rsid w:val="163A7FA6"/>
    <w:rsid w:val="16436EB9"/>
    <w:rsid w:val="164920E2"/>
    <w:rsid w:val="165144D0"/>
    <w:rsid w:val="1651AB57"/>
    <w:rsid w:val="16576F42"/>
    <w:rsid w:val="165E7A07"/>
    <w:rsid w:val="167078AC"/>
    <w:rsid w:val="1671EB13"/>
    <w:rsid w:val="167403CA"/>
    <w:rsid w:val="1675FCC1"/>
    <w:rsid w:val="1692FC82"/>
    <w:rsid w:val="16985004"/>
    <w:rsid w:val="16A44F68"/>
    <w:rsid w:val="16AB0DA2"/>
    <w:rsid w:val="16AC214F"/>
    <w:rsid w:val="16C8DB8F"/>
    <w:rsid w:val="16D4B255"/>
    <w:rsid w:val="16F433F2"/>
    <w:rsid w:val="16FD1D8B"/>
    <w:rsid w:val="1704EDCA"/>
    <w:rsid w:val="17204922"/>
    <w:rsid w:val="1725CEFB"/>
    <w:rsid w:val="1725D685"/>
    <w:rsid w:val="174DC22B"/>
    <w:rsid w:val="178D4EA5"/>
    <w:rsid w:val="179175B7"/>
    <w:rsid w:val="1791CB9C"/>
    <w:rsid w:val="1795FC3A"/>
    <w:rsid w:val="17BA499D"/>
    <w:rsid w:val="17C400A4"/>
    <w:rsid w:val="17CDDDE3"/>
    <w:rsid w:val="17D972A1"/>
    <w:rsid w:val="182D0C36"/>
    <w:rsid w:val="183C63D7"/>
    <w:rsid w:val="18408572"/>
    <w:rsid w:val="184A2319"/>
    <w:rsid w:val="184E9298"/>
    <w:rsid w:val="18618CFC"/>
    <w:rsid w:val="1862F856"/>
    <w:rsid w:val="187C8E23"/>
    <w:rsid w:val="18961668"/>
    <w:rsid w:val="18A2132E"/>
    <w:rsid w:val="18ABA829"/>
    <w:rsid w:val="18AEACB7"/>
    <w:rsid w:val="18B44BA0"/>
    <w:rsid w:val="18C0F213"/>
    <w:rsid w:val="18D7FF44"/>
    <w:rsid w:val="18D98968"/>
    <w:rsid w:val="18E947F7"/>
    <w:rsid w:val="18F9BE3C"/>
    <w:rsid w:val="1900AF3E"/>
    <w:rsid w:val="190BBE41"/>
    <w:rsid w:val="19113016"/>
    <w:rsid w:val="1933AEA5"/>
    <w:rsid w:val="19402F21"/>
    <w:rsid w:val="19406407"/>
    <w:rsid w:val="19572285"/>
    <w:rsid w:val="197A1169"/>
    <w:rsid w:val="1988AF2A"/>
    <w:rsid w:val="1996BFC2"/>
    <w:rsid w:val="19A57EAC"/>
    <w:rsid w:val="19AD2E5B"/>
    <w:rsid w:val="1A163B4B"/>
    <w:rsid w:val="1A2469D2"/>
    <w:rsid w:val="1A24BF24"/>
    <w:rsid w:val="1A3870E6"/>
    <w:rsid w:val="1A4797B8"/>
    <w:rsid w:val="1A7DB3F8"/>
    <w:rsid w:val="1A7FE526"/>
    <w:rsid w:val="1A89D3A4"/>
    <w:rsid w:val="1A8E74B0"/>
    <w:rsid w:val="1A9A5D99"/>
    <w:rsid w:val="1ABBF270"/>
    <w:rsid w:val="1AC6B518"/>
    <w:rsid w:val="1ADCDCD5"/>
    <w:rsid w:val="1ADDA564"/>
    <w:rsid w:val="1AE835A9"/>
    <w:rsid w:val="1AFDF261"/>
    <w:rsid w:val="1B1F85CB"/>
    <w:rsid w:val="1B457B05"/>
    <w:rsid w:val="1B5D0E5F"/>
    <w:rsid w:val="1B6E91F6"/>
    <w:rsid w:val="1B7418AA"/>
    <w:rsid w:val="1B87647B"/>
    <w:rsid w:val="1B8EC9EA"/>
    <w:rsid w:val="1BC79596"/>
    <w:rsid w:val="1BF0185B"/>
    <w:rsid w:val="1C106F53"/>
    <w:rsid w:val="1C1146B7"/>
    <w:rsid w:val="1C2B9874"/>
    <w:rsid w:val="1C2E39D3"/>
    <w:rsid w:val="1C32E475"/>
    <w:rsid w:val="1C4968DA"/>
    <w:rsid w:val="1C51AFF5"/>
    <w:rsid w:val="1C529411"/>
    <w:rsid w:val="1C5C3C7C"/>
    <w:rsid w:val="1C5DEC47"/>
    <w:rsid w:val="1CA5016E"/>
    <w:rsid w:val="1CA9E7BC"/>
    <w:rsid w:val="1CC9B9FC"/>
    <w:rsid w:val="1CDA9A2E"/>
    <w:rsid w:val="1CF733C9"/>
    <w:rsid w:val="1D1F841E"/>
    <w:rsid w:val="1D2AC57F"/>
    <w:rsid w:val="1D36CFCC"/>
    <w:rsid w:val="1D5EB24C"/>
    <w:rsid w:val="1D9A224C"/>
    <w:rsid w:val="1D9EE13A"/>
    <w:rsid w:val="1DA07FCA"/>
    <w:rsid w:val="1DB06D72"/>
    <w:rsid w:val="1DDBA93A"/>
    <w:rsid w:val="1DEDDDA0"/>
    <w:rsid w:val="1DF586A3"/>
    <w:rsid w:val="1DF79A13"/>
    <w:rsid w:val="1DF7CA11"/>
    <w:rsid w:val="1E38D750"/>
    <w:rsid w:val="1E3C237A"/>
    <w:rsid w:val="1E480A30"/>
    <w:rsid w:val="1E6F4CE7"/>
    <w:rsid w:val="1E78DA08"/>
    <w:rsid w:val="1E87FE83"/>
    <w:rsid w:val="1EB83F5F"/>
    <w:rsid w:val="1EB9592D"/>
    <w:rsid w:val="1ED19B16"/>
    <w:rsid w:val="1EDEB48D"/>
    <w:rsid w:val="1F2E76D9"/>
    <w:rsid w:val="1F366F73"/>
    <w:rsid w:val="1F3F5FD0"/>
    <w:rsid w:val="1F40314E"/>
    <w:rsid w:val="1F4554E3"/>
    <w:rsid w:val="1F620F6F"/>
    <w:rsid w:val="1F915704"/>
    <w:rsid w:val="1FD530B5"/>
    <w:rsid w:val="1FD5FCBC"/>
    <w:rsid w:val="1FFB9672"/>
    <w:rsid w:val="1FFC4E1F"/>
    <w:rsid w:val="2027FB43"/>
    <w:rsid w:val="203A2FC7"/>
    <w:rsid w:val="204F8C31"/>
    <w:rsid w:val="2073A5BB"/>
    <w:rsid w:val="20B18FDB"/>
    <w:rsid w:val="20BEEC7F"/>
    <w:rsid w:val="20BF9F0B"/>
    <w:rsid w:val="20C52677"/>
    <w:rsid w:val="20C93E1D"/>
    <w:rsid w:val="20F00DBD"/>
    <w:rsid w:val="210FAFEE"/>
    <w:rsid w:val="21257E62"/>
    <w:rsid w:val="21437339"/>
    <w:rsid w:val="216209F2"/>
    <w:rsid w:val="2189B73A"/>
    <w:rsid w:val="219969B6"/>
    <w:rsid w:val="21A0423A"/>
    <w:rsid w:val="21ACFDBA"/>
    <w:rsid w:val="21CBF245"/>
    <w:rsid w:val="21E599A6"/>
    <w:rsid w:val="21F6D97D"/>
    <w:rsid w:val="220A480C"/>
    <w:rsid w:val="2224AC0F"/>
    <w:rsid w:val="222ACA0E"/>
    <w:rsid w:val="22405442"/>
    <w:rsid w:val="226BE74F"/>
    <w:rsid w:val="227ED459"/>
    <w:rsid w:val="2290C136"/>
    <w:rsid w:val="2297FC17"/>
    <w:rsid w:val="22BA3DA8"/>
    <w:rsid w:val="22C4DA74"/>
    <w:rsid w:val="22C591B0"/>
    <w:rsid w:val="22F6BD4E"/>
    <w:rsid w:val="22FB98B6"/>
    <w:rsid w:val="2318AAD0"/>
    <w:rsid w:val="231D719B"/>
    <w:rsid w:val="2323C9F9"/>
    <w:rsid w:val="23330B50"/>
    <w:rsid w:val="23338527"/>
    <w:rsid w:val="2345E852"/>
    <w:rsid w:val="2346840C"/>
    <w:rsid w:val="23531D7D"/>
    <w:rsid w:val="2354778D"/>
    <w:rsid w:val="23784249"/>
    <w:rsid w:val="238A5138"/>
    <w:rsid w:val="239DA52C"/>
    <w:rsid w:val="23C568E3"/>
    <w:rsid w:val="23DC666F"/>
    <w:rsid w:val="240D5ABB"/>
    <w:rsid w:val="242413CF"/>
    <w:rsid w:val="2441E56F"/>
    <w:rsid w:val="24447523"/>
    <w:rsid w:val="244F6B60"/>
    <w:rsid w:val="249B2094"/>
    <w:rsid w:val="24C742BE"/>
    <w:rsid w:val="24E4CA06"/>
    <w:rsid w:val="24E85036"/>
    <w:rsid w:val="24FBA8D8"/>
    <w:rsid w:val="24FF2124"/>
    <w:rsid w:val="2515EF51"/>
    <w:rsid w:val="252794DB"/>
    <w:rsid w:val="2529B161"/>
    <w:rsid w:val="25409478"/>
    <w:rsid w:val="25561ABB"/>
    <w:rsid w:val="256F1816"/>
    <w:rsid w:val="25741A56"/>
    <w:rsid w:val="2581E78F"/>
    <w:rsid w:val="25836F53"/>
    <w:rsid w:val="2594ED97"/>
    <w:rsid w:val="259E2998"/>
    <w:rsid w:val="259F6883"/>
    <w:rsid w:val="25BD2148"/>
    <w:rsid w:val="25D3DA76"/>
    <w:rsid w:val="25DBE919"/>
    <w:rsid w:val="25E3CB1D"/>
    <w:rsid w:val="25F8923B"/>
    <w:rsid w:val="264CD7D4"/>
    <w:rsid w:val="26548055"/>
    <w:rsid w:val="266E7903"/>
    <w:rsid w:val="267A5ECC"/>
    <w:rsid w:val="26B286F9"/>
    <w:rsid w:val="26F432FB"/>
    <w:rsid w:val="26FEFCF2"/>
    <w:rsid w:val="26FF4B6A"/>
    <w:rsid w:val="27140731"/>
    <w:rsid w:val="276A45C0"/>
    <w:rsid w:val="2795748A"/>
    <w:rsid w:val="27B4A645"/>
    <w:rsid w:val="27F4DFEA"/>
    <w:rsid w:val="27F4F671"/>
    <w:rsid w:val="27FAD1C1"/>
    <w:rsid w:val="28162F2D"/>
    <w:rsid w:val="283288A9"/>
    <w:rsid w:val="286067E0"/>
    <w:rsid w:val="28798990"/>
    <w:rsid w:val="28A3DA8C"/>
    <w:rsid w:val="28B48C62"/>
    <w:rsid w:val="28DA2AD3"/>
    <w:rsid w:val="28E03505"/>
    <w:rsid w:val="28F54061"/>
    <w:rsid w:val="28F87227"/>
    <w:rsid w:val="2918B2FF"/>
    <w:rsid w:val="2932E701"/>
    <w:rsid w:val="294C083A"/>
    <w:rsid w:val="2968421D"/>
    <w:rsid w:val="297E37C5"/>
    <w:rsid w:val="2996BB9F"/>
    <w:rsid w:val="29AC8A36"/>
    <w:rsid w:val="29D8EB97"/>
    <w:rsid w:val="29E6AFA8"/>
    <w:rsid w:val="2A27600C"/>
    <w:rsid w:val="2A3F19EC"/>
    <w:rsid w:val="2A5E5C23"/>
    <w:rsid w:val="2A66BA04"/>
    <w:rsid w:val="2A897373"/>
    <w:rsid w:val="2A9AAF86"/>
    <w:rsid w:val="2AA985D7"/>
    <w:rsid w:val="2AB2CC06"/>
    <w:rsid w:val="2AE1E1AA"/>
    <w:rsid w:val="2AF8C58F"/>
    <w:rsid w:val="2AFB919B"/>
    <w:rsid w:val="2B277FE8"/>
    <w:rsid w:val="2B28E031"/>
    <w:rsid w:val="2B2CB310"/>
    <w:rsid w:val="2B326675"/>
    <w:rsid w:val="2B65D395"/>
    <w:rsid w:val="2B6A4BF6"/>
    <w:rsid w:val="2BBA7DBA"/>
    <w:rsid w:val="2BC3E789"/>
    <w:rsid w:val="2C13A958"/>
    <w:rsid w:val="2C14C523"/>
    <w:rsid w:val="2C1C8466"/>
    <w:rsid w:val="2C353FA7"/>
    <w:rsid w:val="2C396273"/>
    <w:rsid w:val="2C41D3F8"/>
    <w:rsid w:val="2C47CE7D"/>
    <w:rsid w:val="2C632F4C"/>
    <w:rsid w:val="2C7C732D"/>
    <w:rsid w:val="2C86FE14"/>
    <w:rsid w:val="2C958766"/>
    <w:rsid w:val="2CC88371"/>
    <w:rsid w:val="2CD5EA43"/>
    <w:rsid w:val="2CD88738"/>
    <w:rsid w:val="2CE26BCD"/>
    <w:rsid w:val="2CEFDBEB"/>
    <w:rsid w:val="2CFCADE6"/>
    <w:rsid w:val="2D04D6B9"/>
    <w:rsid w:val="2D061872"/>
    <w:rsid w:val="2D54163B"/>
    <w:rsid w:val="2D5864D5"/>
    <w:rsid w:val="2D68C329"/>
    <w:rsid w:val="2D7EBB2F"/>
    <w:rsid w:val="2D9B3081"/>
    <w:rsid w:val="2DBE7286"/>
    <w:rsid w:val="2DDB9565"/>
    <w:rsid w:val="2DE3F9E1"/>
    <w:rsid w:val="2DFF1B31"/>
    <w:rsid w:val="2E5E61C2"/>
    <w:rsid w:val="2E6B0B9C"/>
    <w:rsid w:val="2EB47A23"/>
    <w:rsid w:val="2EC97D60"/>
    <w:rsid w:val="2F00E0C8"/>
    <w:rsid w:val="2F5D87B6"/>
    <w:rsid w:val="2FA07175"/>
    <w:rsid w:val="300D4AFB"/>
    <w:rsid w:val="3014BB63"/>
    <w:rsid w:val="3068C0AA"/>
    <w:rsid w:val="306DB230"/>
    <w:rsid w:val="307481CC"/>
    <w:rsid w:val="30845FE4"/>
    <w:rsid w:val="30926F31"/>
    <w:rsid w:val="3099F2CA"/>
    <w:rsid w:val="309C49DE"/>
    <w:rsid w:val="30AC1352"/>
    <w:rsid w:val="30DFD13C"/>
    <w:rsid w:val="30EF0FE8"/>
    <w:rsid w:val="30FBDBA8"/>
    <w:rsid w:val="310E7A7D"/>
    <w:rsid w:val="3117B8B4"/>
    <w:rsid w:val="3126BCBC"/>
    <w:rsid w:val="31492CD1"/>
    <w:rsid w:val="3153B3DF"/>
    <w:rsid w:val="31799A7F"/>
    <w:rsid w:val="317B5287"/>
    <w:rsid w:val="319604ED"/>
    <w:rsid w:val="31B525F7"/>
    <w:rsid w:val="31BD2933"/>
    <w:rsid w:val="31C6CC3E"/>
    <w:rsid w:val="31CFA091"/>
    <w:rsid w:val="31DE2188"/>
    <w:rsid w:val="31F33EC6"/>
    <w:rsid w:val="320373FB"/>
    <w:rsid w:val="3227F859"/>
    <w:rsid w:val="322F651F"/>
    <w:rsid w:val="326A6ED9"/>
    <w:rsid w:val="32752777"/>
    <w:rsid w:val="327C692F"/>
    <w:rsid w:val="3285077A"/>
    <w:rsid w:val="32977E07"/>
    <w:rsid w:val="3297AC09"/>
    <w:rsid w:val="32986C56"/>
    <w:rsid w:val="32B4AB59"/>
    <w:rsid w:val="32D47842"/>
    <w:rsid w:val="32F73D2E"/>
    <w:rsid w:val="33142EC9"/>
    <w:rsid w:val="33153042"/>
    <w:rsid w:val="3316CB60"/>
    <w:rsid w:val="3352A7BC"/>
    <w:rsid w:val="33564ADA"/>
    <w:rsid w:val="33722F3A"/>
    <w:rsid w:val="33A84FCE"/>
    <w:rsid w:val="33F4CD23"/>
    <w:rsid w:val="33F8493F"/>
    <w:rsid w:val="340AEF0B"/>
    <w:rsid w:val="340D884D"/>
    <w:rsid w:val="34162BD1"/>
    <w:rsid w:val="342F03F7"/>
    <w:rsid w:val="343D03F4"/>
    <w:rsid w:val="3442BAF6"/>
    <w:rsid w:val="345B0E80"/>
    <w:rsid w:val="347C0E9B"/>
    <w:rsid w:val="348D0CC0"/>
    <w:rsid w:val="348D6FE4"/>
    <w:rsid w:val="34A64931"/>
    <w:rsid w:val="34B46829"/>
    <w:rsid w:val="34B9A998"/>
    <w:rsid w:val="34D042E4"/>
    <w:rsid w:val="34E0EB4A"/>
    <w:rsid w:val="34E3EAD4"/>
    <w:rsid w:val="34E50076"/>
    <w:rsid w:val="350A042C"/>
    <w:rsid w:val="35165EAB"/>
    <w:rsid w:val="351FB908"/>
    <w:rsid w:val="352BC4FA"/>
    <w:rsid w:val="3533195E"/>
    <w:rsid w:val="355C30E0"/>
    <w:rsid w:val="3562A00C"/>
    <w:rsid w:val="357E19AE"/>
    <w:rsid w:val="3587C735"/>
    <w:rsid w:val="35959307"/>
    <w:rsid w:val="3598D734"/>
    <w:rsid w:val="35996038"/>
    <w:rsid w:val="359F857E"/>
    <w:rsid w:val="35AB04CE"/>
    <w:rsid w:val="35BC2031"/>
    <w:rsid w:val="35CF4CCB"/>
    <w:rsid w:val="3600A6E7"/>
    <w:rsid w:val="36026B10"/>
    <w:rsid w:val="36164881"/>
    <w:rsid w:val="3640C62B"/>
    <w:rsid w:val="3664F263"/>
    <w:rsid w:val="36689C46"/>
    <w:rsid w:val="3669FF03"/>
    <w:rsid w:val="36869D32"/>
    <w:rsid w:val="36942BA0"/>
    <w:rsid w:val="3696B542"/>
    <w:rsid w:val="369A44F6"/>
    <w:rsid w:val="36D4D17D"/>
    <w:rsid w:val="36E9509B"/>
    <w:rsid w:val="370C46B4"/>
    <w:rsid w:val="372AE485"/>
    <w:rsid w:val="37353099"/>
    <w:rsid w:val="37814A5A"/>
    <w:rsid w:val="378A8124"/>
    <w:rsid w:val="378EE383"/>
    <w:rsid w:val="3790B05B"/>
    <w:rsid w:val="379D8804"/>
    <w:rsid w:val="37A7B8C7"/>
    <w:rsid w:val="37BCA395"/>
    <w:rsid w:val="38069E85"/>
    <w:rsid w:val="380CB478"/>
    <w:rsid w:val="386D3A85"/>
    <w:rsid w:val="389D03DF"/>
    <w:rsid w:val="38B0DD75"/>
    <w:rsid w:val="38B862BB"/>
    <w:rsid w:val="38D38C47"/>
    <w:rsid w:val="393CD2CF"/>
    <w:rsid w:val="39418E54"/>
    <w:rsid w:val="3941CDD8"/>
    <w:rsid w:val="394A72CD"/>
    <w:rsid w:val="39595923"/>
    <w:rsid w:val="398AC9F2"/>
    <w:rsid w:val="398E111C"/>
    <w:rsid w:val="399E8F56"/>
    <w:rsid w:val="39BD4026"/>
    <w:rsid w:val="39CDDA55"/>
    <w:rsid w:val="39D74C59"/>
    <w:rsid w:val="3A0C47A1"/>
    <w:rsid w:val="3A2E3AF2"/>
    <w:rsid w:val="3A337447"/>
    <w:rsid w:val="3A5AD05D"/>
    <w:rsid w:val="3A95F22E"/>
    <w:rsid w:val="3AA10ADD"/>
    <w:rsid w:val="3AB91316"/>
    <w:rsid w:val="3ABD1AD4"/>
    <w:rsid w:val="3AC14CF7"/>
    <w:rsid w:val="3AD1F1F8"/>
    <w:rsid w:val="3AECCA34"/>
    <w:rsid w:val="3B024F13"/>
    <w:rsid w:val="3B025914"/>
    <w:rsid w:val="3B210CC8"/>
    <w:rsid w:val="3B3B0F99"/>
    <w:rsid w:val="3B42F304"/>
    <w:rsid w:val="3B43361C"/>
    <w:rsid w:val="3B47EB00"/>
    <w:rsid w:val="3B5E5152"/>
    <w:rsid w:val="3B7238E4"/>
    <w:rsid w:val="3B96A72E"/>
    <w:rsid w:val="3C1D7170"/>
    <w:rsid w:val="3C3D8117"/>
    <w:rsid w:val="3C673D4B"/>
    <w:rsid w:val="3C8A5E1B"/>
    <w:rsid w:val="3C9E6E09"/>
    <w:rsid w:val="3CBB5FD6"/>
    <w:rsid w:val="3CFF5505"/>
    <w:rsid w:val="3D16745A"/>
    <w:rsid w:val="3D2F9CBD"/>
    <w:rsid w:val="3D381578"/>
    <w:rsid w:val="3D4C3117"/>
    <w:rsid w:val="3D61DC7E"/>
    <w:rsid w:val="3D8831A8"/>
    <w:rsid w:val="3DD67599"/>
    <w:rsid w:val="3DDA5EB0"/>
    <w:rsid w:val="3DF386E6"/>
    <w:rsid w:val="3E2C3C45"/>
    <w:rsid w:val="3E37058C"/>
    <w:rsid w:val="3E46D2C8"/>
    <w:rsid w:val="3E49CECF"/>
    <w:rsid w:val="3E4E1459"/>
    <w:rsid w:val="3E512C96"/>
    <w:rsid w:val="3E678976"/>
    <w:rsid w:val="3E6B59CF"/>
    <w:rsid w:val="3E6DA29D"/>
    <w:rsid w:val="3E95595A"/>
    <w:rsid w:val="3EA9D9A6"/>
    <w:rsid w:val="3EB1EE94"/>
    <w:rsid w:val="3ECE4849"/>
    <w:rsid w:val="3EDDA50F"/>
    <w:rsid w:val="3EE17769"/>
    <w:rsid w:val="3EF87768"/>
    <w:rsid w:val="3F0D5E28"/>
    <w:rsid w:val="3F49DA1A"/>
    <w:rsid w:val="3F51466C"/>
    <w:rsid w:val="3F551232"/>
    <w:rsid w:val="3F7C6AAC"/>
    <w:rsid w:val="3F91BED1"/>
    <w:rsid w:val="3FA7064D"/>
    <w:rsid w:val="3FB9C868"/>
    <w:rsid w:val="3FD00F1D"/>
    <w:rsid w:val="3FD509D3"/>
    <w:rsid w:val="3FE34F1E"/>
    <w:rsid w:val="3FFA0B76"/>
    <w:rsid w:val="401B01D1"/>
    <w:rsid w:val="402097B1"/>
    <w:rsid w:val="4031F8FD"/>
    <w:rsid w:val="40365AE5"/>
    <w:rsid w:val="40992A1E"/>
    <w:rsid w:val="40A470A0"/>
    <w:rsid w:val="40A92C76"/>
    <w:rsid w:val="40C5CB56"/>
    <w:rsid w:val="40E8A97C"/>
    <w:rsid w:val="40F5A511"/>
    <w:rsid w:val="40F6B09A"/>
    <w:rsid w:val="410223ED"/>
    <w:rsid w:val="41148111"/>
    <w:rsid w:val="4180ECCB"/>
    <w:rsid w:val="41AF8BCA"/>
    <w:rsid w:val="41B67174"/>
    <w:rsid w:val="41C3EA31"/>
    <w:rsid w:val="41C90E2F"/>
    <w:rsid w:val="41E33DD3"/>
    <w:rsid w:val="41F03BB7"/>
    <w:rsid w:val="4215802B"/>
    <w:rsid w:val="422D1530"/>
    <w:rsid w:val="423523FB"/>
    <w:rsid w:val="423744A1"/>
    <w:rsid w:val="423E77A1"/>
    <w:rsid w:val="42978041"/>
    <w:rsid w:val="429AA339"/>
    <w:rsid w:val="42C2FB3F"/>
    <w:rsid w:val="42DEAA49"/>
    <w:rsid w:val="431479E2"/>
    <w:rsid w:val="43201EA5"/>
    <w:rsid w:val="43316716"/>
    <w:rsid w:val="4382AE5E"/>
    <w:rsid w:val="43971961"/>
    <w:rsid w:val="43B5A18C"/>
    <w:rsid w:val="43E5757D"/>
    <w:rsid w:val="43EB4357"/>
    <w:rsid w:val="43F8B08B"/>
    <w:rsid w:val="44059D54"/>
    <w:rsid w:val="441AB2EE"/>
    <w:rsid w:val="441B0BCA"/>
    <w:rsid w:val="4424B78F"/>
    <w:rsid w:val="443EB1B5"/>
    <w:rsid w:val="44427B8E"/>
    <w:rsid w:val="444D4EBA"/>
    <w:rsid w:val="4459141F"/>
    <w:rsid w:val="446F3D29"/>
    <w:rsid w:val="44783C38"/>
    <w:rsid w:val="447D132F"/>
    <w:rsid w:val="448C6E05"/>
    <w:rsid w:val="448DE021"/>
    <w:rsid w:val="44C7F341"/>
    <w:rsid w:val="44CA203C"/>
    <w:rsid w:val="4554A624"/>
    <w:rsid w:val="45553E6B"/>
    <w:rsid w:val="457448F8"/>
    <w:rsid w:val="45761863"/>
    <w:rsid w:val="45B3A457"/>
    <w:rsid w:val="45BE854D"/>
    <w:rsid w:val="45D243FB"/>
    <w:rsid w:val="45D2A17B"/>
    <w:rsid w:val="45E5407E"/>
    <w:rsid w:val="460E15D6"/>
    <w:rsid w:val="461AE137"/>
    <w:rsid w:val="463BB77F"/>
    <w:rsid w:val="463EB0EC"/>
    <w:rsid w:val="46465699"/>
    <w:rsid w:val="464AAA69"/>
    <w:rsid w:val="465187B0"/>
    <w:rsid w:val="4654EEA2"/>
    <w:rsid w:val="4665F09D"/>
    <w:rsid w:val="46671AA0"/>
    <w:rsid w:val="46AD4C43"/>
    <w:rsid w:val="46FADA51"/>
    <w:rsid w:val="4717E362"/>
    <w:rsid w:val="47644224"/>
    <w:rsid w:val="476E145C"/>
    <w:rsid w:val="477A7F7A"/>
    <w:rsid w:val="47B9C32A"/>
    <w:rsid w:val="47BD3D25"/>
    <w:rsid w:val="47C830B3"/>
    <w:rsid w:val="47D48888"/>
    <w:rsid w:val="47F83410"/>
    <w:rsid w:val="47FF9043"/>
    <w:rsid w:val="481DD1B8"/>
    <w:rsid w:val="48311C4B"/>
    <w:rsid w:val="483671B6"/>
    <w:rsid w:val="4837CFD0"/>
    <w:rsid w:val="483A2151"/>
    <w:rsid w:val="483B98FD"/>
    <w:rsid w:val="483E29BB"/>
    <w:rsid w:val="483E8E52"/>
    <w:rsid w:val="48419AB2"/>
    <w:rsid w:val="484F8960"/>
    <w:rsid w:val="48A697A7"/>
    <w:rsid w:val="48D814FC"/>
    <w:rsid w:val="48F4BD1A"/>
    <w:rsid w:val="49065367"/>
    <w:rsid w:val="491D2917"/>
    <w:rsid w:val="491E3C59"/>
    <w:rsid w:val="4941B44F"/>
    <w:rsid w:val="494808C3"/>
    <w:rsid w:val="49585270"/>
    <w:rsid w:val="495BF878"/>
    <w:rsid w:val="49644832"/>
    <w:rsid w:val="4978FF9C"/>
    <w:rsid w:val="497CC073"/>
    <w:rsid w:val="499D915F"/>
    <w:rsid w:val="49DA2D23"/>
    <w:rsid w:val="49FD7023"/>
    <w:rsid w:val="4A3246AA"/>
    <w:rsid w:val="4A575A84"/>
    <w:rsid w:val="4A630E6E"/>
    <w:rsid w:val="4A681F3E"/>
    <w:rsid w:val="4A8039FB"/>
    <w:rsid w:val="4A8945E7"/>
    <w:rsid w:val="4A8C5717"/>
    <w:rsid w:val="4AB8A0D2"/>
    <w:rsid w:val="4ABCD008"/>
    <w:rsid w:val="4B0B8FB6"/>
    <w:rsid w:val="4B0D42AB"/>
    <w:rsid w:val="4B10A368"/>
    <w:rsid w:val="4B29B483"/>
    <w:rsid w:val="4B2AB916"/>
    <w:rsid w:val="4B2ED4DF"/>
    <w:rsid w:val="4B3E923D"/>
    <w:rsid w:val="4B84F13E"/>
    <w:rsid w:val="4B89C877"/>
    <w:rsid w:val="4B8C4C22"/>
    <w:rsid w:val="4B8E6251"/>
    <w:rsid w:val="4BBE5D62"/>
    <w:rsid w:val="4BD15C42"/>
    <w:rsid w:val="4BF835CC"/>
    <w:rsid w:val="4BFAB341"/>
    <w:rsid w:val="4BFC92C6"/>
    <w:rsid w:val="4C09D9B7"/>
    <w:rsid w:val="4C0A4F8B"/>
    <w:rsid w:val="4C0C4B88"/>
    <w:rsid w:val="4C22E5DB"/>
    <w:rsid w:val="4C24CC8A"/>
    <w:rsid w:val="4C33D002"/>
    <w:rsid w:val="4C36AB82"/>
    <w:rsid w:val="4C437742"/>
    <w:rsid w:val="4C50D941"/>
    <w:rsid w:val="4C63E35C"/>
    <w:rsid w:val="4C6F101E"/>
    <w:rsid w:val="4C7104B2"/>
    <w:rsid w:val="4C8757D8"/>
    <w:rsid w:val="4C89261E"/>
    <w:rsid w:val="4CB04FB1"/>
    <w:rsid w:val="4CC36032"/>
    <w:rsid w:val="4CCAC54A"/>
    <w:rsid w:val="4CD0AD5E"/>
    <w:rsid w:val="4CD53221"/>
    <w:rsid w:val="4CFD3F82"/>
    <w:rsid w:val="4CFD50E0"/>
    <w:rsid w:val="4CFE3DAB"/>
    <w:rsid w:val="4D010408"/>
    <w:rsid w:val="4D2CFE6B"/>
    <w:rsid w:val="4D3CFCC0"/>
    <w:rsid w:val="4D5A2DC3"/>
    <w:rsid w:val="4D5B3E48"/>
    <w:rsid w:val="4D6A2CFA"/>
    <w:rsid w:val="4DC9FF5A"/>
    <w:rsid w:val="4DCAD888"/>
    <w:rsid w:val="4DE561EE"/>
    <w:rsid w:val="4DFEAB9B"/>
    <w:rsid w:val="4E16E5F7"/>
    <w:rsid w:val="4E2EF0B5"/>
    <w:rsid w:val="4E2FD0E6"/>
    <w:rsid w:val="4E649D6D"/>
    <w:rsid w:val="4E6BE58D"/>
    <w:rsid w:val="4EA1DAC2"/>
    <w:rsid w:val="4EADCFD6"/>
    <w:rsid w:val="4ED0B36C"/>
    <w:rsid w:val="4EE2438D"/>
    <w:rsid w:val="4EF0ECDD"/>
    <w:rsid w:val="4EF7EC0D"/>
    <w:rsid w:val="4EFA8E3B"/>
    <w:rsid w:val="4F05CE69"/>
    <w:rsid w:val="4F552F7A"/>
    <w:rsid w:val="4F7B1804"/>
    <w:rsid w:val="4F9D7882"/>
    <w:rsid w:val="4FAD7730"/>
    <w:rsid w:val="4FB1240C"/>
    <w:rsid w:val="4FFACBC5"/>
    <w:rsid w:val="5007B5EE"/>
    <w:rsid w:val="502D6263"/>
    <w:rsid w:val="502F3E52"/>
    <w:rsid w:val="5042A574"/>
    <w:rsid w:val="5049629F"/>
    <w:rsid w:val="5081E001"/>
    <w:rsid w:val="508B11B6"/>
    <w:rsid w:val="509C8B05"/>
    <w:rsid w:val="50A6DA79"/>
    <w:rsid w:val="50B22DD5"/>
    <w:rsid w:val="50C182A4"/>
    <w:rsid w:val="50FB07E4"/>
    <w:rsid w:val="51249876"/>
    <w:rsid w:val="512A693E"/>
    <w:rsid w:val="513010C2"/>
    <w:rsid w:val="51344D5A"/>
    <w:rsid w:val="516771A8"/>
    <w:rsid w:val="51B0C3D8"/>
    <w:rsid w:val="51DE75D5"/>
    <w:rsid w:val="51E6635B"/>
    <w:rsid w:val="51F7C47A"/>
    <w:rsid w:val="5221147F"/>
    <w:rsid w:val="5237F2A6"/>
    <w:rsid w:val="5248DEAC"/>
    <w:rsid w:val="5257E69C"/>
    <w:rsid w:val="526CC6AE"/>
    <w:rsid w:val="52792B56"/>
    <w:rsid w:val="5285EF0B"/>
    <w:rsid w:val="529AFE39"/>
    <w:rsid w:val="52A4DE02"/>
    <w:rsid w:val="52AD13C6"/>
    <w:rsid w:val="52CB60F9"/>
    <w:rsid w:val="530681B7"/>
    <w:rsid w:val="5309D68B"/>
    <w:rsid w:val="53489EAB"/>
    <w:rsid w:val="534D24CF"/>
    <w:rsid w:val="5350BC9C"/>
    <w:rsid w:val="535CD6A8"/>
    <w:rsid w:val="53667DDF"/>
    <w:rsid w:val="53747AF9"/>
    <w:rsid w:val="537987DE"/>
    <w:rsid w:val="53907A48"/>
    <w:rsid w:val="539C8C53"/>
    <w:rsid w:val="539E8E33"/>
    <w:rsid w:val="53A7451D"/>
    <w:rsid w:val="53C707CE"/>
    <w:rsid w:val="53DA45D3"/>
    <w:rsid w:val="5406EC57"/>
    <w:rsid w:val="540DFA35"/>
    <w:rsid w:val="54181390"/>
    <w:rsid w:val="542BC838"/>
    <w:rsid w:val="543770C8"/>
    <w:rsid w:val="5446778A"/>
    <w:rsid w:val="544E8927"/>
    <w:rsid w:val="54566AE3"/>
    <w:rsid w:val="545CEE34"/>
    <w:rsid w:val="54670B7D"/>
    <w:rsid w:val="546B6722"/>
    <w:rsid w:val="547875CC"/>
    <w:rsid w:val="54C1A509"/>
    <w:rsid w:val="54E8318C"/>
    <w:rsid w:val="54EDE538"/>
    <w:rsid w:val="54F55C27"/>
    <w:rsid w:val="54F9488C"/>
    <w:rsid w:val="5502C791"/>
    <w:rsid w:val="55039E7E"/>
    <w:rsid w:val="550514C9"/>
    <w:rsid w:val="551721F7"/>
    <w:rsid w:val="551BE6EC"/>
    <w:rsid w:val="551E041D"/>
    <w:rsid w:val="551F276B"/>
    <w:rsid w:val="552BC270"/>
    <w:rsid w:val="55405AB2"/>
    <w:rsid w:val="5559C28C"/>
    <w:rsid w:val="5567988E"/>
    <w:rsid w:val="55709344"/>
    <w:rsid w:val="5570EDA4"/>
    <w:rsid w:val="558EE203"/>
    <w:rsid w:val="559963BD"/>
    <w:rsid w:val="55A37F6D"/>
    <w:rsid w:val="55D2A9CA"/>
    <w:rsid w:val="563D9BDA"/>
    <w:rsid w:val="5644EEBB"/>
    <w:rsid w:val="564541EA"/>
    <w:rsid w:val="564E83E6"/>
    <w:rsid w:val="564F2EB5"/>
    <w:rsid w:val="5656253B"/>
    <w:rsid w:val="56666C04"/>
    <w:rsid w:val="567D15A3"/>
    <w:rsid w:val="56A01D49"/>
    <w:rsid w:val="56B51216"/>
    <w:rsid w:val="56BC6D68"/>
    <w:rsid w:val="56BDE640"/>
    <w:rsid w:val="56D30C9C"/>
    <w:rsid w:val="56DCD9A1"/>
    <w:rsid w:val="56E9CC95"/>
    <w:rsid w:val="56FCEFBC"/>
    <w:rsid w:val="570DC198"/>
    <w:rsid w:val="571873AF"/>
    <w:rsid w:val="5735A1F9"/>
    <w:rsid w:val="5765E8A4"/>
    <w:rsid w:val="57664A6C"/>
    <w:rsid w:val="578119FE"/>
    <w:rsid w:val="5793281A"/>
    <w:rsid w:val="5793D9FA"/>
    <w:rsid w:val="5793E417"/>
    <w:rsid w:val="579DFC99"/>
    <w:rsid w:val="57A72E06"/>
    <w:rsid w:val="57B1133A"/>
    <w:rsid w:val="57B1DD83"/>
    <w:rsid w:val="57B2A6A1"/>
    <w:rsid w:val="57C6691C"/>
    <w:rsid w:val="57C878C0"/>
    <w:rsid w:val="57CF1E98"/>
    <w:rsid w:val="57E08703"/>
    <w:rsid w:val="57EB41C2"/>
    <w:rsid w:val="581FD24E"/>
    <w:rsid w:val="5822592D"/>
    <w:rsid w:val="5824FD7D"/>
    <w:rsid w:val="5827F868"/>
    <w:rsid w:val="5855C368"/>
    <w:rsid w:val="58573BC7"/>
    <w:rsid w:val="58811502"/>
    <w:rsid w:val="588A0C3E"/>
    <w:rsid w:val="589365A4"/>
    <w:rsid w:val="5897C845"/>
    <w:rsid w:val="58A9603C"/>
    <w:rsid w:val="58AD070C"/>
    <w:rsid w:val="58B76E03"/>
    <w:rsid w:val="58DDFBBB"/>
    <w:rsid w:val="58E3C038"/>
    <w:rsid w:val="59169FFF"/>
    <w:rsid w:val="591775CA"/>
    <w:rsid w:val="59282479"/>
    <w:rsid w:val="592FAA5B"/>
    <w:rsid w:val="593C92DA"/>
    <w:rsid w:val="595652E6"/>
    <w:rsid w:val="5962376A"/>
    <w:rsid w:val="59777477"/>
    <w:rsid w:val="59B95CCF"/>
    <w:rsid w:val="59EA6036"/>
    <w:rsid w:val="59F17540"/>
    <w:rsid w:val="5A440467"/>
    <w:rsid w:val="5A4CACB0"/>
    <w:rsid w:val="5A50E450"/>
    <w:rsid w:val="5A586CFA"/>
    <w:rsid w:val="5A5C09A6"/>
    <w:rsid w:val="5A5E3B02"/>
    <w:rsid w:val="5A87DE18"/>
    <w:rsid w:val="5A9EB20D"/>
    <w:rsid w:val="5AD31F04"/>
    <w:rsid w:val="5AE3C0C2"/>
    <w:rsid w:val="5AEDBAC5"/>
    <w:rsid w:val="5B0988F1"/>
    <w:rsid w:val="5B51A52D"/>
    <w:rsid w:val="5B64104B"/>
    <w:rsid w:val="5B8DF2FA"/>
    <w:rsid w:val="5BA31BC9"/>
    <w:rsid w:val="5BCAB7AF"/>
    <w:rsid w:val="5BF66F07"/>
    <w:rsid w:val="5C04AC6D"/>
    <w:rsid w:val="5C26404A"/>
    <w:rsid w:val="5C2E105E"/>
    <w:rsid w:val="5C3C5BB0"/>
    <w:rsid w:val="5C75ADB1"/>
    <w:rsid w:val="5C85FA4F"/>
    <w:rsid w:val="5C99D82C"/>
    <w:rsid w:val="5CD3C5F8"/>
    <w:rsid w:val="5CD61847"/>
    <w:rsid w:val="5CE54C8D"/>
    <w:rsid w:val="5D0386A2"/>
    <w:rsid w:val="5D13A43B"/>
    <w:rsid w:val="5D2F20E7"/>
    <w:rsid w:val="5D4EE717"/>
    <w:rsid w:val="5D4F4BCE"/>
    <w:rsid w:val="5D783F13"/>
    <w:rsid w:val="5D7AD5FD"/>
    <w:rsid w:val="5D8800C6"/>
    <w:rsid w:val="5D8954A1"/>
    <w:rsid w:val="5DC210AB"/>
    <w:rsid w:val="5DCD54CA"/>
    <w:rsid w:val="5DD329AE"/>
    <w:rsid w:val="5DD57CAA"/>
    <w:rsid w:val="5DDCCDAB"/>
    <w:rsid w:val="5DDDB94E"/>
    <w:rsid w:val="5DDEBAE1"/>
    <w:rsid w:val="5DEDC2C6"/>
    <w:rsid w:val="5DFB2FA3"/>
    <w:rsid w:val="5E02DC24"/>
    <w:rsid w:val="5E1C0E57"/>
    <w:rsid w:val="5E278831"/>
    <w:rsid w:val="5E35B4FC"/>
    <w:rsid w:val="5E452CCE"/>
    <w:rsid w:val="5E75538C"/>
    <w:rsid w:val="5E7BEFE7"/>
    <w:rsid w:val="5E8A21F2"/>
    <w:rsid w:val="5E98AE7F"/>
    <w:rsid w:val="5E99B6AB"/>
    <w:rsid w:val="5EB75A66"/>
    <w:rsid w:val="5EBC5835"/>
    <w:rsid w:val="5EC5B20F"/>
    <w:rsid w:val="5EF9FC08"/>
    <w:rsid w:val="5F0E83D8"/>
    <w:rsid w:val="5F4B49B6"/>
    <w:rsid w:val="5F7FD3E2"/>
    <w:rsid w:val="5F80AA38"/>
    <w:rsid w:val="5F8F39EE"/>
    <w:rsid w:val="5FA06244"/>
    <w:rsid w:val="5FA9970F"/>
    <w:rsid w:val="5FE4E997"/>
    <w:rsid w:val="600EE47D"/>
    <w:rsid w:val="600F6258"/>
    <w:rsid w:val="6047628C"/>
    <w:rsid w:val="6049FCCE"/>
    <w:rsid w:val="604BE0D5"/>
    <w:rsid w:val="606BD664"/>
    <w:rsid w:val="607DCDE0"/>
    <w:rsid w:val="60B1F4A0"/>
    <w:rsid w:val="60C88C68"/>
    <w:rsid w:val="60D6F521"/>
    <w:rsid w:val="60E5EFDE"/>
    <w:rsid w:val="60FE6B07"/>
    <w:rsid w:val="60FF5853"/>
    <w:rsid w:val="61202998"/>
    <w:rsid w:val="61405148"/>
    <w:rsid w:val="61758D5D"/>
    <w:rsid w:val="61836C74"/>
    <w:rsid w:val="6183EA03"/>
    <w:rsid w:val="61980BBC"/>
    <w:rsid w:val="61A5C0A4"/>
    <w:rsid w:val="61EC84BE"/>
    <w:rsid w:val="61F63AFD"/>
    <w:rsid w:val="62154609"/>
    <w:rsid w:val="6215D0D4"/>
    <w:rsid w:val="62180091"/>
    <w:rsid w:val="6270701D"/>
    <w:rsid w:val="628044F8"/>
    <w:rsid w:val="62806047"/>
    <w:rsid w:val="628097EC"/>
    <w:rsid w:val="62D62EF8"/>
    <w:rsid w:val="62E2728E"/>
    <w:rsid w:val="62EB7785"/>
    <w:rsid w:val="63099CB5"/>
    <w:rsid w:val="632676C8"/>
    <w:rsid w:val="6345ABCF"/>
    <w:rsid w:val="637B8232"/>
    <w:rsid w:val="638339D9"/>
    <w:rsid w:val="6393951E"/>
    <w:rsid w:val="63AF77D9"/>
    <w:rsid w:val="63B4F753"/>
    <w:rsid w:val="63B58DF0"/>
    <w:rsid w:val="63B5FB7D"/>
    <w:rsid w:val="63E5C5EF"/>
    <w:rsid w:val="63E7E3B9"/>
    <w:rsid w:val="63EB1A71"/>
    <w:rsid w:val="63FC038C"/>
    <w:rsid w:val="641C30A8"/>
    <w:rsid w:val="64304025"/>
    <w:rsid w:val="64549980"/>
    <w:rsid w:val="64637CB6"/>
    <w:rsid w:val="64755E49"/>
    <w:rsid w:val="649B7F09"/>
    <w:rsid w:val="64A7B08B"/>
    <w:rsid w:val="64AB9D8D"/>
    <w:rsid w:val="64B4829C"/>
    <w:rsid w:val="64B5BE9E"/>
    <w:rsid w:val="652BC813"/>
    <w:rsid w:val="65307BA3"/>
    <w:rsid w:val="65509A1E"/>
    <w:rsid w:val="655B99EE"/>
    <w:rsid w:val="6568BFAF"/>
    <w:rsid w:val="656AF938"/>
    <w:rsid w:val="65B24E5E"/>
    <w:rsid w:val="65BAFC6C"/>
    <w:rsid w:val="65C71DBC"/>
    <w:rsid w:val="66585C44"/>
    <w:rsid w:val="667F26A9"/>
    <w:rsid w:val="6685B227"/>
    <w:rsid w:val="668EE294"/>
    <w:rsid w:val="6691B2FE"/>
    <w:rsid w:val="66B3AB02"/>
    <w:rsid w:val="66CE4C28"/>
    <w:rsid w:val="66DF39D4"/>
    <w:rsid w:val="66E7C644"/>
    <w:rsid w:val="66F17C6F"/>
    <w:rsid w:val="67011051"/>
    <w:rsid w:val="672B0553"/>
    <w:rsid w:val="67340681"/>
    <w:rsid w:val="6767C70B"/>
    <w:rsid w:val="6773F976"/>
    <w:rsid w:val="67CA5896"/>
    <w:rsid w:val="67CD319C"/>
    <w:rsid w:val="67CF8CED"/>
    <w:rsid w:val="67FCBC79"/>
    <w:rsid w:val="683E730D"/>
    <w:rsid w:val="684B3B54"/>
    <w:rsid w:val="68620FB5"/>
    <w:rsid w:val="68809DB1"/>
    <w:rsid w:val="68964C41"/>
    <w:rsid w:val="6898B7C7"/>
    <w:rsid w:val="68A2C0D4"/>
    <w:rsid w:val="68ABC3BA"/>
    <w:rsid w:val="68AFA805"/>
    <w:rsid w:val="68BF2325"/>
    <w:rsid w:val="68FD63B8"/>
    <w:rsid w:val="690E37A0"/>
    <w:rsid w:val="694F7EBA"/>
    <w:rsid w:val="69528B78"/>
    <w:rsid w:val="695B9C7D"/>
    <w:rsid w:val="69606262"/>
    <w:rsid w:val="6978D5C3"/>
    <w:rsid w:val="69935B3A"/>
    <w:rsid w:val="699F66C4"/>
    <w:rsid w:val="69B7781E"/>
    <w:rsid w:val="69C7CD1D"/>
    <w:rsid w:val="69D7184E"/>
    <w:rsid w:val="69DC36BA"/>
    <w:rsid w:val="69EBC78E"/>
    <w:rsid w:val="6A173C9A"/>
    <w:rsid w:val="6A18E945"/>
    <w:rsid w:val="6A240B41"/>
    <w:rsid w:val="6A321CA2"/>
    <w:rsid w:val="6A687825"/>
    <w:rsid w:val="6A71C1C4"/>
    <w:rsid w:val="6A84A9CA"/>
    <w:rsid w:val="6ACEA35E"/>
    <w:rsid w:val="6AEAC601"/>
    <w:rsid w:val="6AF095DB"/>
    <w:rsid w:val="6B6799E5"/>
    <w:rsid w:val="6B6E5064"/>
    <w:rsid w:val="6B78071B"/>
    <w:rsid w:val="6B8720B4"/>
    <w:rsid w:val="6B8750FE"/>
    <w:rsid w:val="6B9A34BA"/>
    <w:rsid w:val="6BAC3AC7"/>
    <w:rsid w:val="6BBC391C"/>
    <w:rsid w:val="6BC38F11"/>
    <w:rsid w:val="6BEC1FA4"/>
    <w:rsid w:val="6C15EBD8"/>
    <w:rsid w:val="6C2CABC9"/>
    <w:rsid w:val="6C4AD2D8"/>
    <w:rsid w:val="6C7043B8"/>
    <w:rsid w:val="6C7E0401"/>
    <w:rsid w:val="6C8E6DCE"/>
    <w:rsid w:val="6C91DE30"/>
    <w:rsid w:val="6C937D89"/>
    <w:rsid w:val="6C9E3832"/>
    <w:rsid w:val="6CD1085E"/>
    <w:rsid w:val="6CDCC9E2"/>
    <w:rsid w:val="6CE2C726"/>
    <w:rsid w:val="6CE3B80E"/>
    <w:rsid w:val="6CF18E66"/>
    <w:rsid w:val="6CF7F865"/>
    <w:rsid w:val="6D3D8DAC"/>
    <w:rsid w:val="6D54C9AD"/>
    <w:rsid w:val="6D58985D"/>
    <w:rsid w:val="6D7B32C0"/>
    <w:rsid w:val="6D8BFD03"/>
    <w:rsid w:val="6D93195C"/>
    <w:rsid w:val="6DAADE47"/>
    <w:rsid w:val="6DC6DC2C"/>
    <w:rsid w:val="6DDFC8F8"/>
    <w:rsid w:val="6DE3097D"/>
    <w:rsid w:val="6DE54BD7"/>
    <w:rsid w:val="6DF0D371"/>
    <w:rsid w:val="6E06E4FE"/>
    <w:rsid w:val="6E2CF0F5"/>
    <w:rsid w:val="6E4F271F"/>
    <w:rsid w:val="6E52494E"/>
    <w:rsid w:val="6E764E4B"/>
    <w:rsid w:val="6EB37FA3"/>
    <w:rsid w:val="6EC5A981"/>
    <w:rsid w:val="6ECCE016"/>
    <w:rsid w:val="6EEEA047"/>
    <w:rsid w:val="6EFF0193"/>
    <w:rsid w:val="6F17EB80"/>
    <w:rsid w:val="6F583DBF"/>
    <w:rsid w:val="6F697FE6"/>
    <w:rsid w:val="6F7B9959"/>
    <w:rsid w:val="6F8BC0D7"/>
    <w:rsid w:val="6FB5A4C3"/>
    <w:rsid w:val="6FD6A22E"/>
    <w:rsid w:val="6FEA528C"/>
    <w:rsid w:val="6FEF8A3E"/>
    <w:rsid w:val="6FF06885"/>
    <w:rsid w:val="700BEFC2"/>
    <w:rsid w:val="701EF1FD"/>
    <w:rsid w:val="702F4A70"/>
    <w:rsid w:val="703405DC"/>
    <w:rsid w:val="703AF344"/>
    <w:rsid w:val="7053266C"/>
    <w:rsid w:val="70752E6E"/>
    <w:rsid w:val="7079E9CF"/>
    <w:rsid w:val="709B228B"/>
    <w:rsid w:val="70A8592C"/>
    <w:rsid w:val="70B13D5B"/>
    <w:rsid w:val="70BB2808"/>
    <w:rsid w:val="70BDC14C"/>
    <w:rsid w:val="70C0A62B"/>
    <w:rsid w:val="71384CC7"/>
    <w:rsid w:val="716C60EC"/>
    <w:rsid w:val="7181FACB"/>
    <w:rsid w:val="71877EE0"/>
    <w:rsid w:val="719CF19D"/>
    <w:rsid w:val="71B09D6C"/>
    <w:rsid w:val="71C5CB4F"/>
    <w:rsid w:val="71C5E2DD"/>
    <w:rsid w:val="7210DA32"/>
    <w:rsid w:val="7210FECF"/>
    <w:rsid w:val="7223A0F3"/>
    <w:rsid w:val="72444554"/>
    <w:rsid w:val="72501530"/>
    <w:rsid w:val="725E6E49"/>
    <w:rsid w:val="729BEC9E"/>
    <w:rsid w:val="72D13B3F"/>
    <w:rsid w:val="72DC2105"/>
    <w:rsid w:val="72E8831D"/>
    <w:rsid w:val="72FAF648"/>
    <w:rsid w:val="731D8E35"/>
    <w:rsid w:val="733F6FBF"/>
    <w:rsid w:val="737B98B9"/>
    <w:rsid w:val="73B93BCE"/>
    <w:rsid w:val="73BD2A48"/>
    <w:rsid w:val="73DD5DC9"/>
    <w:rsid w:val="73DFDDC6"/>
    <w:rsid w:val="73F0FBD6"/>
    <w:rsid w:val="73F3086F"/>
    <w:rsid w:val="73F35C4A"/>
    <w:rsid w:val="73F8F992"/>
    <w:rsid w:val="740D851A"/>
    <w:rsid w:val="742F9310"/>
    <w:rsid w:val="74348E4F"/>
    <w:rsid w:val="744822E7"/>
    <w:rsid w:val="7449B667"/>
    <w:rsid w:val="745007D0"/>
    <w:rsid w:val="745AEA77"/>
    <w:rsid w:val="745E9A94"/>
    <w:rsid w:val="7473ABBF"/>
    <w:rsid w:val="74899125"/>
    <w:rsid w:val="749B102B"/>
    <w:rsid w:val="74BF1FA2"/>
    <w:rsid w:val="74C64749"/>
    <w:rsid w:val="74CEA9DB"/>
    <w:rsid w:val="74DBA50D"/>
    <w:rsid w:val="74DF0852"/>
    <w:rsid w:val="74E8301E"/>
    <w:rsid w:val="74EE4133"/>
    <w:rsid w:val="75183738"/>
    <w:rsid w:val="751893BE"/>
    <w:rsid w:val="7524AEE4"/>
    <w:rsid w:val="752A529B"/>
    <w:rsid w:val="7531AFA3"/>
    <w:rsid w:val="75336408"/>
    <w:rsid w:val="7544AD3A"/>
    <w:rsid w:val="754B08B2"/>
    <w:rsid w:val="75BE5F5B"/>
    <w:rsid w:val="75BED423"/>
    <w:rsid w:val="75CE1226"/>
    <w:rsid w:val="75EA21D6"/>
    <w:rsid w:val="75F2ECE7"/>
    <w:rsid w:val="760C6FAA"/>
    <w:rsid w:val="76179591"/>
    <w:rsid w:val="76256186"/>
    <w:rsid w:val="7625B1F3"/>
    <w:rsid w:val="762DB518"/>
    <w:rsid w:val="7638CDEB"/>
    <w:rsid w:val="7653B36C"/>
    <w:rsid w:val="76598B50"/>
    <w:rsid w:val="765E3278"/>
    <w:rsid w:val="76706642"/>
    <w:rsid w:val="769CF586"/>
    <w:rsid w:val="76A94908"/>
    <w:rsid w:val="76C4E9BD"/>
    <w:rsid w:val="76C9788E"/>
    <w:rsid w:val="76EF39D2"/>
    <w:rsid w:val="76F92938"/>
    <w:rsid w:val="77063D6D"/>
    <w:rsid w:val="771E8C85"/>
    <w:rsid w:val="77242E22"/>
    <w:rsid w:val="77263598"/>
    <w:rsid w:val="772D73AC"/>
    <w:rsid w:val="773E6289"/>
    <w:rsid w:val="77503E51"/>
    <w:rsid w:val="77593C31"/>
    <w:rsid w:val="775CC384"/>
    <w:rsid w:val="775F8048"/>
    <w:rsid w:val="7760103C"/>
    <w:rsid w:val="776447F5"/>
    <w:rsid w:val="776DE5A1"/>
    <w:rsid w:val="77784ECB"/>
    <w:rsid w:val="7784AA30"/>
    <w:rsid w:val="77A5EC6C"/>
    <w:rsid w:val="77B8E016"/>
    <w:rsid w:val="77C47714"/>
    <w:rsid w:val="77D098F4"/>
    <w:rsid w:val="77F3364E"/>
    <w:rsid w:val="77FCE104"/>
    <w:rsid w:val="77FE01A5"/>
    <w:rsid w:val="782AB455"/>
    <w:rsid w:val="783981DC"/>
    <w:rsid w:val="7864BC30"/>
    <w:rsid w:val="786F1987"/>
    <w:rsid w:val="7875BBD6"/>
    <w:rsid w:val="7880CEEF"/>
    <w:rsid w:val="78855259"/>
    <w:rsid w:val="78862DB5"/>
    <w:rsid w:val="788922CE"/>
    <w:rsid w:val="788993BA"/>
    <w:rsid w:val="7894F999"/>
    <w:rsid w:val="78AA0297"/>
    <w:rsid w:val="78E13EE4"/>
    <w:rsid w:val="78ED8DC3"/>
    <w:rsid w:val="7900AE40"/>
    <w:rsid w:val="7919BF00"/>
    <w:rsid w:val="79526007"/>
    <w:rsid w:val="7959DEA7"/>
    <w:rsid w:val="7960C693"/>
    <w:rsid w:val="7963CC15"/>
    <w:rsid w:val="796B9FAD"/>
    <w:rsid w:val="7987134D"/>
    <w:rsid w:val="7A0D2936"/>
    <w:rsid w:val="7A222B7D"/>
    <w:rsid w:val="7A4BD2D8"/>
    <w:rsid w:val="7A5A1D88"/>
    <w:rsid w:val="7A8FB51C"/>
    <w:rsid w:val="7A962974"/>
    <w:rsid w:val="7AAD4CBA"/>
    <w:rsid w:val="7AAF6DD6"/>
    <w:rsid w:val="7AB10E1D"/>
    <w:rsid w:val="7AD519D1"/>
    <w:rsid w:val="7AF39502"/>
    <w:rsid w:val="7B11A0BF"/>
    <w:rsid w:val="7B319BF2"/>
    <w:rsid w:val="7B5B4A6D"/>
    <w:rsid w:val="7B78ABD5"/>
    <w:rsid w:val="7B8FDBC1"/>
    <w:rsid w:val="7BCC9A5B"/>
    <w:rsid w:val="7BDB8FF2"/>
    <w:rsid w:val="7BFB7C17"/>
    <w:rsid w:val="7C103DDD"/>
    <w:rsid w:val="7C341715"/>
    <w:rsid w:val="7C630A0A"/>
    <w:rsid w:val="7C757C59"/>
    <w:rsid w:val="7C783721"/>
    <w:rsid w:val="7C7AFF6E"/>
    <w:rsid w:val="7C89A833"/>
    <w:rsid w:val="7CCB8B0C"/>
    <w:rsid w:val="7CE350DC"/>
    <w:rsid w:val="7D7EBF50"/>
    <w:rsid w:val="7DCC9451"/>
    <w:rsid w:val="7DF64A46"/>
    <w:rsid w:val="7E0396B1"/>
    <w:rsid w:val="7E29B02D"/>
    <w:rsid w:val="7E2A2CEF"/>
    <w:rsid w:val="7E2F8216"/>
    <w:rsid w:val="7E36E208"/>
    <w:rsid w:val="7E517DC9"/>
    <w:rsid w:val="7E5AEAB7"/>
    <w:rsid w:val="7E632A2F"/>
    <w:rsid w:val="7E7C0F3E"/>
    <w:rsid w:val="7E854A5F"/>
    <w:rsid w:val="7E89D6EE"/>
    <w:rsid w:val="7EA32213"/>
    <w:rsid w:val="7EC57CE2"/>
    <w:rsid w:val="7EC96D09"/>
    <w:rsid w:val="7ECDEDE4"/>
    <w:rsid w:val="7ED77162"/>
    <w:rsid w:val="7EE8F6AE"/>
    <w:rsid w:val="7EF28CBB"/>
    <w:rsid w:val="7EFEADB5"/>
    <w:rsid w:val="7F099FFF"/>
    <w:rsid w:val="7F437E01"/>
    <w:rsid w:val="7F4B4F7F"/>
    <w:rsid w:val="7F62E879"/>
    <w:rsid w:val="7F70E462"/>
    <w:rsid w:val="7F85F884"/>
    <w:rsid w:val="7F8A21DC"/>
    <w:rsid w:val="7F97F488"/>
    <w:rsid w:val="7F9B660F"/>
    <w:rsid w:val="7FA764F3"/>
    <w:rsid w:val="7FB656C6"/>
    <w:rsid w:val="7FBF7B76"/>
    <w:rsid w:val="7FC5FD50"/>
    <w:rsid w:val="7FD614AB"/>
    <w:rsid w:val="7FE4983E"/>
    <w:rsid w:val="7FEBE3BF"/>
    <w:rsid w:val="7FEE0E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DFFB"/>
  <w15:docId w15:val="{6DA79566-B658-44F8-AB97-7AB0C78E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240" w:after="120" w:line="276" w:lineRule="auto"/>
    </w:pPr>
    <w:rPr>
      <w:sz w:val="24"/>
      <w:szCs w:val="22"/>
      <w:lang w:eastAsia="en-US"/>
    </w:rPr>
  </w:style>
  <w:style w:type="paragraph" w:styleId="Heading1">
    <w:name w:val="heading 1"/>
    <w:basedOn w:val="Normal"/>
    <w:next w:val="Normal"/>
    <w:uiPriority w:val="9"/>
    <w:qFormat/>
    <w:pPr>
      <w:keepNext/>
      <w:keepLines/>
      <w:spacing w:before="480"/>
      <w:outlineLvl w:val="0"/>
    </w:pPr>
    <w:rPr>
      <w:rFonts w:eastAsia="Times New Roman"/>
      <w:b/>
      <w:bCs/>
      <w:color w:val="008938"/>
      <w:sz w:val="44"/>
      <w:szCs w:val="28"/>
    </w:rPr>
  </w:style>
  <w:style w:type="paragraph" w:styleId="Heading2">
    <w:name w:val="heading 2"/>
    <w:next w:val="Normal"/>
    <w:uiPriority w:val="9"/>
    <w:unhideWhenUsed/>
    <w:qFormat/>
    <w:pPr>
      <w:keepNext/>
      <w:suppressAutoHyphens/>
      <w:spacing w:before="480" w:after="120"/>
      <w:outlineLvl w:val="1"/>
    </w:pPr>
    <w:rPr>
      <w:rFonts w:eastAsia="Times New Roman"/>
      <w:b/>
      <w:bCs/>
      <w:iCs/>
      <w:color w:val="008938"/>
      <w:sz w:val="36"/>
      <w:szCs w:val="28"/>
      <w:lang w:eastAsia="en-US"/>
    </w:rPr>
  </w:style>
  <w:style w:type="paragraph" w:styleId="Heading3">
    <w:name w:val="heading 3"/>
    <w:basedOn w:val="Normal"/>
    <w:next w:val="Normal"/>
    <w:uiPriority w:val="9"/>
    <w:unhideWhenUsed/>
    <w:qFormat/>
    <w:pPr>
      <w:keepNext/>
      <w:keepLines/>
      <w:spacing w:before="360" w:after="0"/>
      <w:outlineLvl w:val="2"/>
    </w:pPr>
    <w:rPr>
      <w:rFonts w:eastAsia="Times New Roman"/>
      <w:b/>
      <w:bCs/>
      <w:sz w:val="28"/>
    </w:rPr>
  </w:style>
  <w:style w:type="paragraph" w:styleId="Heading4">
    <w:name w:val="heading 4"/>
    <w:basedOn w:val="Normal"/>
    <w:next w:val="Normal"/>
    <w:uiPriority w:val="9"/>
    <w:semiHidden/>
    <w:unhideWhenUsed/>
    <w:qFormat/>
    <w:pPr>
      <w:keepNext/>
      <w:keepLines/>
      <w:spacing w:before="200"/>
      <w:outlineLvl w:val="3"/>
    </w:pPr>
    <w:rPr>
      <w:rFonts w:eastAsia="Times New Roman"/>
      <w:b/>
      <w:bCs/>
      <w:iCs/>
    </w:rPr>
  </w:style>
  <w:style w:type="paragraph" w:styleId="Heading5">
    <w:name w:val="heading 5"/>
    <w:basedOn w:val="Normal"/>
    <w:next w:val="Normal"/>
    <w:uiPriority w:val="9"/>
    <w:semiHidden/>
    <w:unhideWhenUsed/>
    <w:qFormat/>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itlemidgreen">
    <w:name w:val="Report title mid green"/>
    <w:basedOn w:val="Mainheading"/>
    <w:next w:val="Heading1"/>
    <w:autoRedefine/>
    <w:pPr>
      <w:spacing w:before="360" w:after="520"/>
      <w:outlineLvl w:val="0"/>
    </w:pPr>
  </w:style>
  <w:style w:type="paragraph" w:customStyle="1" w:styleId="Mainheading">
    <w:name w:val="Main heading"/>
    <w:autoRedefine/>
    <w:pPr>
      <w:suppressAutoHyphens/>
      <w:spacing w:before="120" w:after="240"/>
      <w:outlineLvl w:val="1"/>
    </w:pPr>
    <w:rPr>
      <w:b/>
      <w:color w:val="008631"/>
      <w:sz w:val="48"/>
      <w:szCs w:val="22"/>
      <w:lang w:eastAsia="en-US"/>
    </w:rPr>
  </w:style>
  <w:style w:type="paragraph" w:customStyle="1" w:styleId="Secondheading">
    <w:name w:val="Second heading"/>
    <w:autoRedefine/>
    <w:pPr>
      <w:suppressAutoHyphens/>
      <w:spacing w:before="240" w:after="40"/>
      <w:outlineLvl w:val="2"/>
    </w:pPr>
    <w:rPr>
      <w:b/>
      <w:color w:val="008631"/>
      <w:sz w:val="32"/>
      <w:szCs w:val="22"/>
      <w:lang w:eastAsia="en-US"/>
    </w:rPr>
  </w:style>
  <w:style w:type="paragraph" w:customStyle="1" w:styleId="Thirdheading">
    <w:name w:val="Third heading"/>
    <w:autoRedefine/>
    <w:pPr>
      <w:suppressAutoHyphens/>
      <w:spacing w:before="120" w:after="40"/>
      <w:outlineLvl w:val="3"/>
    </w:pPr>
    <w:rPr>
      <w:b/>
      <w:sz w:val="26"/>
      <w:szCs w:val="22"/>
      <w:lang w:eastAsia="en-US"/>
    </w:rPr>
  </w:style>
  <w:style w:type="character" w:customStyle="1" w:styleId="Heading2Char">
    <w:name w:val="Heading 2 Char"/>
    <w:basedOn w:val="DefaultParagraphFont"/>
    <w:rPr>
      <w:rFonts w:eastAsia="Times New Roman"/>
      <w:b/>
      <w:bCs/>
      <w:iCs/>
      <w:color w:val="008938"/>
      <w:sz w:val="36"/>
      <w:szCs w:val="28"/>
      <w:lang w:eastAsia="en-US"/>
    </w:rPr>
  </w:style>
  <w:style w:type="paragraph" w:customStyle="1" w:styleId="Reportsubtitle">
    <w:name w:val="Report subtitle"/>
    <w:pPr>
      <w:suppressAutoHyphens/>
      <w:spacing w:after="200"/>
    </w:pPr>
    <w:rPr>
      <w:color w:val="008938"/>
      <w:sz w:val="40"/>
      <w:szCs w:val="28"/>
      <w:lang w:eastAsia="en-US"/>
    </w:rPr>
  </w:style>
  <w:style w:type="paragraph" w:customStyle="1" w:styleId="Numberedthirdheading">
    <w:name w:val="Numbered third heading"/>
    <w:autoRedefine/>
    <w:pPr>
      <w:suppressAutoHyphens/>
      <w:spacing w:before="120" w:after="40"/>
      <w:outlineLvl w:val="3"/>
    </w:pPr>
    <w:rPr>
      <w:b/>
      <w:color w:val="008631"/>
      <w:sz w:val="26"/>
      <w:szCs w:val="22"/>
      <w:lang w:eastAsia="en-US"/>
    </w:rPr>
  </w:style>
  <w:style w:type="paragraph" w:customStyle="1" w:styleId="Pullquotegreen">
    <w:name w:val="Pullquote green"/>
    <w:autoRedefine/>
    <w:pPr>
      <w:suppressAutoHyphens/>
      <w:spacing w:before="240" w:after="360"/>
      <w:ind w:left="1701" w:right="1701"/>
    </w:pPr>
    <w:rPr>
      <w:rFonts w:ascii="Times New Roman" w:hAnsi="Times New Roman"/>
      <w:color w:val="008631"/>
      <w:sz w:val="3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jc w:val="right"/>
    </w:pPr>
  </w:style>
  <w:style w:type="character" w:customStyle="1" w:styleId="HeaderChar">
    <w:name w:val="Header Char"/>
    <w:basedOn w:val="DefaultParagraphFont"/>
  </w:style>
  <w:style w:type="paragraph" w:styleId="Footer">
    <w:name w:val="footer"/>
    <w:basedOn w:val="Normal"/>
  </w:style>
  <w:style w:type="character" w:customStyle="1" w:styleId="FooterChar">
    <w:name w:val="Footer Char"/>
    <w:basedOn w:val="DefaultParagraphFont"/>
  </w:style>
  <w:style w:type="paragraph" w:customStyle="1" w:styleId="Pullquotemidgreen">
    <w:name w:val="Pullquote mid green"/>
    <w:autoRedefine/>
    <w:pPr>
      <w:suppressAutoHyphens/>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pPr>
      <w:suppressAutoHyphens/>
      <w:spacing w:after="280"/>
    </w:pPr>
    <w:rPr>
      <w:color w:val="008938"/>
      <w:sz w:val="56"/>
      <w:szCs w:val="22"/>
      <w:lang w:eastAsia="en-US"/>
    </w:rPr>
  </w:style>
  <w:style w:type="paragraph" w:customStyle="1" w:styleId="Introductiontextgreen">
    <w:name w:val="Introduction text green"/>
    <w:autoRedefine/>
    <w:pPr>
      <w:suppressAutoHyphens/>
      <w:spacing w:after="120"/>
    </w:pPr>
    <w:rPr>
      <w:rFonts w:eastAsia="Times New Roman" w:cs="Arial"/>
      <w:color w:val="008631"/>
      <w:sz w:val="28"/>
      <w:szCs w:val="28"/>
    </w:rPr>
  </w:style>
  <w:style w:type="paragraph" w:customStyle="1" w:styleId="Introductiontext">
    <w:name w:val="Introduction text"/>
    <w:pPr>
      <w:suppressAutoHyphens/>
      <w:spacing w:after="120"/>
    </w:pPr>
    <w:rPr>
      <w:rFonts w:eastAsia="Times New Roman" w:cs="Arial"/>
      <w:sz w:val="28"/>
      <w:szCs w:val="28"/>
    </w:rPr>
  </w:style>
  <w:style w:type="character" w:styleId="Hyperlink">
    <w:name w:val="Hyperlink"/>
    <w:basedOn w:val="DefaultParagraphFont"/>
    <w:uiPriority w:val="99"/>
    <w:rPr>
      <w:color w:val="1D70B8"/>
      <w:u w:val="single"/>
    </w:rPr>
  </w:style>
  <w:style w:type="paragraph" w:customStyle="1" w:styleId="Maintextblue">
    <w:name w:val="Main text blue"/>
    <w:basedOn w:val="Normal"/>
    <w:rPr>
      <w:color w:val="455A21"/>
    </w:rPr>
  </w:style>
  <w:style w:type="paragraph" w:customStyle="1" w:styleId="Maintextblack">
    <w:name w:val="Main text black"/>
    <w:basedOn w:val="Normal"/>
  </w:style>
  <w:style w:type="paragraph" w:customStyle="1" w:styleId="Numberedheading">
    <w:name w:val="Numbered heading"/>
    <w:autoRedefine/>
    <w:pPr>
      <w:suppressAutoHyphens/>
      <w:spacing w:before="120" w:after="240"/>
      <w:outlineLvl w:val="1"/>
    </w:pPr>
    <w:rPr>
      <w:b/>
      <w:color w:val="008631"/>
      <w:sz w:val="48"/>
      <w:szCs w:val="22"/>
      <w:lang w:eastAsia="en-US"/>
    </w:rPr>
  </w:style>
  <w:style w:type="character" w:customStyle="1" w:styleId="Boldtextgreen">
    <w:name w:val="Bold text green"/>
    <w:basedOn w:val="DefaultParagraphFont"/>
    <w:rPr>
      <w:rFonts w:ascii="Arial" w:hAnsi="Arial"/>
      <w:b/>
      <w:color w:val="008631"/>
    </w:rPr>
  </w:style>
  <w:style w:type="paragraph" w:customStyle="1" w:styleId="Numberedsecondheading">
    <w:name w:val="Numbered second heading"/>
    <w:pPr>
      <w:numPr>
        <w:numId w:val="7"/>
      </w:numPr>
      <w:suppressAutoHyphens/>
      <w:spacing w:before="240" w:after="40"/>
      <w:outlineLvl w:val="2"/>
    </w:pPr>
    <w:rPr>
      <w:b/>
      <w:color w:val="008631"/>
      <w:sz w:val="32"/>
      <w:szCs w:val="22"/>
      <w:lang w:eastAsia="en-US"/>
    </w:rPr>
  </w:style>
  <w:style w:type="character" w:customStyle="1" w:styleId="Italic">
    <w:name w:val="Italic"/>
    <w:basedOn w:val="DefaultParagraphFont"/>
    <w:rPr>
      <w:i/>
    </w:rPr>
  </w:style>
  <w:style w:type="character" w:customStyle="1" w:styleId="Italicgreen">
    <w:name w:val="Italic green"/>
    <w:basedOn w:val="DefaultParagraphFont"/>
    <w:rPr>
      <w:i/>
      <w:color w:val="008631"/>
    </w:rPr>
  </w:style>
  <w:style w:type="paragraph" w:styleId="BodyText">
    <w:name w:val="Body Text"/>
    <w:basedOn w:val="Normal"/>
  </w:style>
  <w:style w:type="character" w:customStyle="1" w:styleId="BodyTextChar">
    <w:name w:val="Body Text Char"/>
    <w:basedOn w:val="DefaultParagraphFont"/>
  </w:style>
  <w:style w:type="paragraph" w:customStyle="1" w:styleId="Roundbullet">
    <w:name w:val="Round bullet"/>
    <w:autoRedefine/>
    <w:pPr>
      <w:suppressAutoHyphens/>
      <w:spacing w:after="120"/>
    </w:pPr>
    <w:rPr>
      <w:sz w:val="24"/>
      <w:szCs w:val="22"/>
      <w:lang w:eastAsia="en-US"/>
    </w:rPr>
  </w:style>
  <w:style w:type="paragraph" w:customStyle="1" w:styleId="Roundbulletgreen">
    <w:name w:val="Round bullet green"/>
    <w:autoRedefine/>
    <w:pPr>
      <w:numPr>
        <w:numId w:val="2"/>
      </w:numPr>
      <w:suppressAutoHyphens/>
      <w:spacing w:after="80"/>
    </w:pPr>
    <w:rPr>
      <w:color w:val="008631"/>
      <w:sz w:val="22"/>
      <w:szCs w:val="22"/>
      <w:lang w:eastAsia="en-US"/>
    </w:rPr>
  </w:style>
  <w:style w:type="paragraph" w:customStyle="1" w:styleId="Numberedbullet">
    <w:name w:val="Numbered bullet"/>
    <w:basedOn w:val="Maintextblack"/>
    <w:pPr>
      <w:numPr>
        <w:numId w:val="3"/>
      </w:numPr>
      <w:spacing w:after="80"/>
    </w:pPr>
  </w:style>
  <w:style w:type="character" w:customStyle="1" w:styleId="Subscript">
    <w:name w:val="Subscript"/>
    <w:basedOn w:val="DefaultParagraphFont"/>
    <w:rPr>
      <w:position w:val="0"/>
      <w:vertAlign w:val="subscript"/>
    </w:rPr>
  </w:style>
  <w:style w:type="character" w:customStyle="1" w:styleId="Superscript">
    <w:name w:val="Superscript"/>
    <w:basedOn w:val="DefaultParagraphFont"/>
    <w:rPr>
      <w:position w:val="0"/>
      <w:vertAlign w:val="superscript"/>
    </w:rPr>
  </w:style>
  <w:style w:type="paragraph" w:customStyle="1" w:styleId="Numberedbulletgreen">
    <w:name w:val="Numbered bullet green"/>
    <w:basedOn w:val="Maintextblue"/>
    <w:autoRedefine/>
    <w:pPr>
      <w:numPr>
        <w:numId w:val="4"/>
      </w:numPr>
      <w:spacing w:after="80"/>
    </w:pPr>
    <w:rPr>
      <w:color w:val="008631"/>
    </w:rPr>
  </w:style>
  <w:style w:type="character" w:customStyle="1" w:styleId="Heading1Char">
    <w:name w:val="Heading 1 Char"/>
    <w:basedOn w:val="DefaultParagraphFont"/>
    <w:rPr>
      <w:rFonts w:eastAsia="Times New Roman"/>
      <w:b/>
      <w:bCs/>
      <w:color w:val="008938"/>
      <w:sz w:val="44"/>
      <w:szCs w:val="28"/>
      <w:lang w:eastAsia="en-US"/>
    </w:rPr>
  </w:style>
  <w:style w:type="paragraph" w:customStyle="1" w:styleId="Dashedbullet">
    <w:name w:val="Dashed bullet"/>
    <w:basedOn w:val="Maintextblack"/>
    <w:pPr>
      <w:numPr>
        <w:numId w:val="5"/>
      </w:numPr>
      <w:spacing w:after="80"/>
    </w:pPr>
  </w:style>
  <w:style w:type="paragraph" w:customStyle="1" w:styleId="Dashedbulletgreen">
    <w:name w:val="Dashed bullet green"/>
    <w:basedOn w:val="Maintextblue"/>
    <w:autoRedefine/>
    <w:pPr>
      <w:numPr>
        <w:numId w:val="6"/>
      </w:numPr>
      <w:spacing w:after="80"/>
    </w:pPr>
    <w:rPr>
      <w:color w:val="008631"/>
    </w:rPr>
  </w:style>
  <w:style w:type="character" w:customStyle="1" w:styleId="Heading3Char">
    <w:name w:val="Heading 3 Char"/>
    <w:basedOn w:val="DefaultParagraphFont"/>
    <w:rPr>
      <w:rFonts w:eastAsia="Times New Roman"/>
      <w:b/>
      <w:bCs/>
      <w:sz w:val="28"/>
      <w:szCs w:val="22"/>
      <w:lang w:eastAsia="en-US"/>
    </w:rPr>
  </w:style>
  <w:style w:type="paragraph" w:styleId="TOC1">
    <w:name w:val="toc 1"/>
    <w:basedOn w:val="Normal"/>
    <w:next w:val="Normal"/>
    <w:autoRedefine/>
    <w:uiPriority w:val="39"/>
    <w:pPr>
      <w:tabs>
        <w:tab w:val="right" w:leader="dot" w:pos="9621"/>
      </w:tabs>
      <w:spacing w:after="100"/>
    </w:pPr>
  </w:style>
  <w:style w:type="paragraph" w:styleId="TOC9">
    <w:name w:val="toc 9"/>
    <w:basedOn w:val="Normal"/>
    <w:next w:val="Normal"/>
    <w:autoRedefine/>
    <w:pPr>
      <w:spacing w:after="100"/>
      <w:ind w:left="1760"/>
    </w:pPr>
  </w:style>
  <w:style w:type="paragraph" w:styleId="TOC3">
    <w:name w:val="toc 3"/>
    <w:basedOn w:val="Normal"/>
    <w:next w:val="Normal"/>
    <w:autoRedefine/>
    <w:uiPriority w:val="39"/>
    <w:pPr>
      <w:spacing w:after="100"/>
      <w:ind w:left="440"/>
    </w:pPr>
    <w:rPr>
      <w:sz w:val="18"/>
    </w:rPr>
  </w:style>
  <w:style w:type="paragraph" w:styleId="TOC4">
    <w:name w:val="toc 4"/>
    <w:basedOn w:val="Normal"/>
    <w:next w:val="Normal"/>
    <w:autoRedefine/>
    <w:pPr>
      <w:spacing w:after="100"/>
      <w:ind w:left="660"/>
    </w:pPr>
  </w:style>
  <w:style w:type="paragraph" w:styleId="TOC2">
    <w:name w:val="toc 2"/>
    <w:basedOn w:val="Normal"/>
    <w:next w:val="Normal"/>
    <w:autoRedefine/>
    <w:uiPriority w:val="39"/>
    <w:rsid w:val="00C27A12"/>
    <w:pPr>
      <w:tabs>
        <w:tab w:val="right" w:leader="dot" w:pos="9630"/>
      </w:tabs>
      <w:spacing w:after="100"/>
    </w:pPr>
  </w:style>
  <w:style w:type="character" w:customStyle="1" w:styleId="Heading4Char">
    <w:name w:val="Heading 4 Char"/>
    <w:basedOn w:val="DefaultParagraphFont"/>
    <w:rPr>
      <w:rFonts w:eastAsia="Times New Roman"/>
      <w:b/>
      <w:bCs/>
      <w:iCs/>
      <w:sz w:val="24"/>
      <w:szCs w:val="22"/>
      <w:lang w:eastAsia="en-US"/>
    </w:rPr>
  </w:style>
  <w:style w:type="character" w:customStyle="1" w:styleId="Heading5Char">
    <w:name w:val="Heading 5 Char"/>
    <w:basedOn w:val="DefaultParagraphFont"/>
    <w:rPr>
      <w:rFonts w:eastAsia="Times New Roman"/>
      <w:i/>
      <w:sz w:val="24"/>
      <w:szCs w:val="22"/>
      <w:lang w:eastAsia="en-US"/>
    </w:rPr>
  </w:style>
  <w:style w:type="paragraph" w:customStyle="1" w:styleId="Figureorimagetitle">
    <w:name w:val="Figure or image title"/>
    <w:pPr>
      <w:suppressAutoHyphens/>
      <w:spacing w:before="120" w:after="120"/>
    </w:pPr>
    <w:rPr>
      <w:b/>
      <w:sz w:val="22"/>
      <w:szCs w:val="22"/>
      <w:lang w:eastAsia="en-US"/>
    </w:rPr>
  </w:style>
  <w:style w:type="paragraph" w:styleId="TOCHeading">
    <w:name w:val="TOC Heading"/>
    <w:basedOn w:val="Heading1"/>
    <w:next w:val="Normal"/>
    <w:pPr>
      <w:spacing w:before="240" w:after="0" w:line="240" w:lineRule="auto"/>
    </w:pPr>
    <w:rPr>
      <w:rFonts w:eastAsia="MS Gothic"/>
      <w:b w:val="0"/>
      <w:bCs w:val="0"/>
      <w:color w:val="008330"/>
      <w:sz w:val="32"/>
      <w:szCs w:val="32"/>
      <w:lang w:val="en-US"/>
    </w:rPr>
  </w:style>
  <w:style w:type="paragraph" w:customStyle="1" w:styleId="Decimalaligned">
    <w:name w:val="Decimal aligned"/>
    <w:basedOn w:val="Normal"/>
    <w:pPr>
      <w:tabs>
        <w:tab w:val="decimal" w:pos="360"/>
      </w:tabs>
      <w:spacing w:after="200"/>
    </w:pPr>
    <w:rPr>
      <w:rFonts w:eastAsia="MS Mincho"/>
      <w:lang w:val="en-US"/>
    </w:rPr>
  </w:style>
  <w:style w:type="paragraph" w:styleId="FootnoteText">
    <w:name w:val="footnote text"/>
    <w:basedOn w:val="Normal"/>
    <w:pPr>
      <w:spacing w:after="0"/>
    </w:pPr>
    <w:rPr>
      <w:rFonts w:eastAsia="MS Mincho"/>
      <w:sz w:val="20"/>
      <w:szCs w:val="20"/>
      <w:lang w:val="en-US"/>
    </w:rPr>
  </w:style>
  <w:style w:type="character" w:customStyle="1" w:styleId="FootnoteTextChar">
    <w:name w:val="Footnote Text Char"/>
    <w:basedOn w:val="DefaultParagraphFont"/>
    <w:rPr>
      <w:rFonts w:ascii="Arial" w:eastAsia="MS Mincho" w:hAnsi="Arial" w:cs="Times New Roman"/>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character" w:customStyle="1" w:styleId="Boldtextblack">
    <w:name w:val="Bold text black"/>
    <w:basedOn w:val="DefaultParagraphFont"/>
    <w:rPr>
      <w:b/>
    </w:rPr>
  </w:style>
  <w:style w:type="character" w:styleId="PlaceholderText">
    <w:name w:val="Placeholder Text"/>
    <w:basedOn w:val="DefaultParagraphFont"/>
    <w:rPr>
      <w:color w:val="808080"/>
    </w:rPr>
  </w:style>
  <w:style w:type="paragraph" w:customStyle="1" w:styleId="Roundbulletblack">
    <w:name w:val="Round bullet black"/>
    <w:pPr>
      <w:suppressAutoHyphens/>
      <w:spacing w:after="80"/>
      <w:ind w:left="340" w:hanging="340"/>
    </w:pPr>
    <w:rPr>
      <w:sz w:val="22"/>
      <w:szCs w:val="22"/>
      <w:lang w:eastAsia="en-US"/>
    </w:rPr>
  </w:style>
  <w:style w:type="paragraph" w:styleId="Title">
    <w:name w:val="Title"/>
    <w:basedOn w:val="Normal"/>
    <w:next w:val="Normal"/>
    <w:uiPriority w:val="10"/>
    <w:qFormat/>
    <w:pPr>
      <w:spacing w:after="0"/>
      <w:contextualSpacing/>
    </w:pPr>
    <w:rPr>
      <w:rFonts w:eastAsia="MS Gothic"/>
      <w:spacing w:val="-10"/>
      <w:kern w:val="3"/>
      <w:sz w:val="56"/>
      <w:szCs w:val="56"/>
    </w:rPr>
  </w:style>
  <w:style w:type="character" w:customStyle="1" w:styleId="TitleChar">
    <w:name w:val="Title Char"/>
    <w:basedOn w:val="DefaultParagraphFont"/>
    <w:rPr>
      <w:rFonts w:ascii="Arial" w:eastAsia="MS Gothic" w:hAnsi="Arial" w:cs="Times New Roman"/>
      <w:spacing w:val="-10"/>
      <w:kern w:val="3"/>
      <w:sz w:val="56"/>
      <w:szCs w:val="56"/>
      <w:lang w:eastAsia="en-US"/>
    </w:rPr>
  </w:style>
  <w:style w:type="character" w:styleId="Strong">
    <w:name w:val="Strong"/>
    <w:basedOn w:val="DefaultParagraphFont"/>
    <w:uiPriority w:val="22"/>
    <w:qFormat/>
    <w:rPr>
      <w:b/>
      <w:bCs/>
    </w:rPr>
  </w:style>
  <w:style w:type="character" w:customStyle="1" w:styleId="Normalbold">
    <w:name w:val="Normal bold"/>
    <w:basedOn w:val="DefaultParagraphFont"/>
    <w:rPr>
      <w:rFonts w:ascii="Arial" w:hAnsi="Arial" w:cs="Calibri"/>
      <w:b/>
      <w:color w:val="000000"/>
      <w:sz w:val="24"/>
      <w:szCs w:val="22"/>
    </w:rPr>
  </w:style>
  <w:style w:type="character" w:styleId="IntenseEmphasis">
    <w:name w:val="Intense Emphasis"/>
    <w:basedOn w:val="DefaultParagraphFont"/>
    <w:rPr>
      <w:i/>
      <w:iCs/>
      <w:color w:val="008631"/>
    </w:rPr>
  </w:style>
  <w:style w:type="paragraph" w:styleId="IntenseQuote">
    <w:name w:val="Intense Quote"/>
    <w:basedOn w:val="Normal"/>
    <w:next w:val="Normal"/>
    <w:pPr>
      <w:pBdr>
        <w:top w:val="single" w:sz="4" w:space="10" w:color="00AF41"/>
        <w:bottom w:val="single" w:sz="4" w:space="10" w:color="00AF41"/>
      </w:pBdr>
      <w:spacing w:before="360" w:after="360"/>
      <w:ind w:left="864" w:right="864"/>
      <w:jc w:val="center"/>
    </w:pPr>
    <w:rPr>
      <w:i/>
      <w:iCs/>
      <w:color w:val="008631"/>
    </w:rPr>
  </w:style>
  <w:style w:type="character" w:customStyle="1" w:styleId="IntenseQuoteChar">
    <w:name w:val="Intense Quote Char"/>
    <w:basedOn w:val="DefaultParagraphFont"/>
    <w:rPr>
      <w:i/>
      <w:iCs/>
      <w:color w:val="008631"/>
      <w:sz w:val="24"/>
      <w:szCs w:val="22"/>
      <w:lang w:eastAsia="en-US"/>
    </w:rPr>
  </w:style>
  <w:style w:type="character" w:styleId="IntenseReference">
    <w:name w:val="Intense Reference"/>
    <w:basedOn w:val="DefaultParagraphFont"/>
    <w:rPr>
      <w:b/>
      <w:bCs/>
      <w:smallCaps/>
      <w:color w:val="008631"/>
      <w:spacing w:val="5"/>
    </w:rPr>
  </w:style>
  <w:style w:type="character" w:styleId="FollowedHyperlink">
    <w:name w:val="FollowedHyperlink"/>
    <w:basedOn w:val="DefaultParagraphFont"/>
    <w:rPr>
      <w:color w:val="B2C326"/>
      <w:u w:val="single"/>
    </w:rPr>
  </w:style>
  <w:style w:type="character" w:customStyle="1" w:styleId="c-timestamplabel">
    <w:name w:val="c-timestamp__label"/>
    <w:basedOn w:val="DefaultParagraphFont"/>
  </w:style>
  <w:style w:type="paragraph" w:styleId="Caption">
    <w:name w:val="caption"/>
    <w:basedOn w:val="Normal"/>
    <w:next w:val="Normal"/>
    <w:pPr>
      <w:spacing w:before="360" w:after="0"/>
    </w:pPr>
    <w:rPr>
      <w:b/>
      <w:iCs/>
      <w:sz w:val="22"/>
      <w:szCs w:val="18"/>
    </w:rPr>
  </w:style>
  <w:style w:type="paragraph" w:customStyle="1" w:styleId="Contents">
    <w:name w:val="Contents"/>
    <w:basedOn w:val="Normal"/>
    <w:next w:val="Normal"/>
    <w:rPr>
      <w:b/>
      <w:color w:val="008938"/>
      <w:sz w:val="28"/>
      <w:lang w:eastAsia="en-GB"/>
    </w:rPr>
  </w:style>
  <w:style w:type="paragraph" w:styleId="ListParagraph">
    <w:name w:val="List Paragraph"/>
    <w:aliases w:val="Dot pt,F5 List Paragraph,List Paragraph1,No Spacing1,List Paragraph Char Char Char,Indicator Text,Colorful List - Accent 11,Numbered Para 1,Bullet 1,Bullet Points,MAIN CONTENT,List Paragraph2,List Paragraph12,Párrafo de lista,OBC Bullet,L"/>
    <w:basedOn w:val="Normal"/>
    <w:link w:val="ListParagraphChar"/>
    <w:uiPriority w:val="34"/>
    <w:qFormat/>
    <w:pPr>
      <w:ind w:left="720"/>
      <w:contextualSpacing/>
    </w:pPr>
  </w:style>
  <w:style w:type="paragraph" w:customStyle="1" w:styleId="Dateandversion">
    <w:name w:val="Date and version"/>
    <w:basedOn w:val="Normal"/>
    <w:rPr>
      <w:sz w:val="28"/>
    </w:rPr>
  </w:style>
  <w:style w:type="character" w:customStyle="1" w:styleId="UnresolvedMention1">
    <w:name w:val="Unresolved Mention1"/>
    <w:basedOn w:val="DefaultParagraphFont"/>
    <w:rPr>
      <w:color w:val="605E5C"/>
      <w:shd w:val="clear" w:color="auto" w:fill="E1DFDD"/>
    </w:rPr>
  </w:style>
  <w:style w:type="paragraph" w:styleId="NormalWeb">
    <w:name w:val="Normal (Web)"/>
    <w:basedOn w:val="Normal"/>
    <w:uiPriority w:val="99"/>
    <w:pPr>
      <w:spacing w:before="0" w:after="360" w:line="240" w:lineRule="auto"/>
    </w:pPr>
    <w:rPr>
      <w:rFonts w:ascii="Times New Roman" w:eastAsia="Times New Roman" w:hAnsi="Times New Roman"/>
      <w:szCs w:val="24"/>
      <w:lang w:eastAsia="en-GB"/>
    </w:rPr>
  </w:style>
  <w:style w:type="paragraph" w:styleId="NoSpacing">
    <w:name w:val="No Spacing"/>
    <w:pPr>
      <w:suppressAutoHyphens/>
      <w:textAlignment w:val="baseline"/>
    </w:pPr>
    <w:rPr>
      <w:rFonts w:eastAsia="Calibri"/>
      <w:sz w:val="24"/>
      <w:szCs w:val="22"/>
      <w:lang w:eastAsia="en-US"/>
    </w:rPr>
  </w:style>
  <w:style w:type="paragraph" w:customStyle="1" w:styleId="Frontpageheading">
    <w:name w:val="Front page heading"/>
    <w:basedOn w:val="Heading1"/>
    <w:pPr>
      <w:spacing w:before="240" w:after="0" w:line="240" w:lineRule="auto"/>
      <w:textAlignment w:val="baseline"/>
    </w:pPr>
    <w:rPr>
      <w:bCs w:val="0"/>
      <w:color w:val="008531"/>
      <w:sz w:val="28"/>
      <w:szCs w:val="32"/>
    </w:rPr>
  </w:style>
  <w:style w:type="character" w:customStyle="1" w:styleId="FrontpageheadingChar">
    <w:name w:val="Front page heading Char"/>
    <w:basedOn w:val="Heading1Char"/>
    <w:rPr>
      <w:rFonts w:eastAsia="Times New Roman"/>
      <w:b/>
      <w:bCs w:val="0"/>
      <w:color w:val="008531"/>
      <w:sz w:val="28"/>
      <w:szCs w:val="32"/>
      <w:lang w:eastAsia="en-US"/>
    </w:rPr>
  </w:style>
  <w:style w:type="character" w:customStyle="1" w:styleId="normaltextrun">
    <w:name w:val="normaltextrun"/>
    <w:basedOn w:val="DefaultParagraphFont"/>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yrbpuc">
    <w:name w:val="yrbpuc"/>
    <w:basedOn w:val="DefaultParagraphFont"/>
  </w:style>
  <w:style w:type="character" w:customStyle="1" w:styleId="whyltd">
    <w:name w:val="whyltd"/>
    <w:basedOn w:val="DefaultParagraphFont"/>
  </w:style>
  <w:style w:type="paragraph" w:customStyle="1" w:styleId="juan1">
    <w:name w:val="juan 1"/>
    <w:basedOn w:val="Normal"/>
    <w:pPr>
      <w:numPr>
        <w:numId w:val="1"/>
      </w:numPr>
      <w:spacing w:after="160"/>
    </w:pPr>
    <w:rPr>
      <w:rFonts w:eastAsia="Yu Mincho" w:cs="Arial"/>
    </w:rPr>
  </w:style>
  <w:style w:type="character" w:customStyle="1" w:styleId="juan1Char">
    <w:name w:val="juan 1 Char"/>
    <w:basedOn w:val="DefaultParagraphFont"/>
    <w:rPr>
      <w:rFonts w:ascii="Arial" w:eastAsia="Yu Mincho" w:hAnsi="Arial" w:cs="Arial"/>
      <w:sz w:val="24"/>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numbering" w:customStyle="1" w:styleId="LFO7">
    <w:name w:val="LFO7"/>
    <w:basedOn w:val="NoList"/>
    <w:pPr>
      <w:numPr>
        <w:numId w:val="7"/>
      </w:numPr>
    </w:pPr>
  </w:style>
  <w:style w:type="paragraph" w:styleId="Revision">
    <w:name w:val="Revision"/>
    <w:hidden/>
    <w:uiPriority w:val="99"/>
    <w:semiHidden/>
    <w:rsid w:val="007343CC"/>
    <w:pPr>
      <w:autoSpaceDN/>
    </w:pPr>
    <w:rPr>
      <w:sz w:val="24"/>
      <w:szCs w:val="22"/>
      <w:lang w:eastAsia="en-US"/>
    </w:rPr>
  </w:style>
  <w:style w:type="paragraph" w:customStyle="1" w:styleId="paragraph">
    <w:name w:val="paragraph"/>
    <w:basedOn w:val="Normal"/>
    <w:rsid w:val="00E2308B"/>
    <w:pPr>
      <w:suppressAutoHyphens w:val="0"/>
      <w:autoSpaceDN/>
      <w:spacing w:before="100" w:beforeAutospacing="1" w:after="100" w:afterAutospacing="1" w:line="240" w:lineRule="auto"/>
    </w:pPr>
    <w:rPr>
      <w:rFonts w:ascii="Times New Roman" w:eastAsia="Times New Roman" w:hAnsi="Times New Roman"/>
      <w:szCs w:val="24"/>
      <w:lang w:eastAsia="en-GB"/>
    </w:rPr>
  </w:style>
  <w:style w:type="character" w:customStyle="1" w:styleId="eop">
    <w:name w:val="eop"/>
    <w:basedOn w:val="DefaultParagraphFont"/>
    <w:rsid w:val="00E2308B"/>
  </w:style>
  <w:style w:type="character" w:customStyle="1" w:styleId="contextualspellingandgrammarerror">
    <w:name w:val="contextualspellingandgrammarerror"/>
    <w:basedOn w:val="DefaultParagraphFont"/>
    <w:rsid w:val="0033457D"/>
  </w:style>
  <w:style w:type="character" w:styleId="Emphasis">
    <w:name w:val="Emphasis"/>
    <w:basedOn w:val="DefaultParagraphFont"/>
    <w:uiPriority w:val="20"/>
    <w:qFormat/>
    <w:rsid w:val="00205CFF"/>
    <w:rPr>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687589"/>
    <w:rPr>
      <w:sz w:val="24"/>
      <w:szCs w:val="22"/>
      <w:lang w:eastAsia="en-US"/>
    </w:rPr>
  </w:style>
  <w:style w:type="character" w:customStyle="1" w:styleId="ui-provider">
    <w:name w:val="ui-provider"/>
    <w:basedOn w:val="DefaultParagraphFont"/>
    <w:rsid w:val="001A5CBE"/>
  </w:style>
  <w:style w:type="character" w:customStyle="1" w:styleId="spellingerror">
    <w:name w:val="spellingerror"/>
    <w:basedOn w:val="DefaultParagraphFont"/>
    <w:rsid w:val="00C7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2426">
      <w:bodyDiv w:val="1"/>
      <w:marLeft w:val="0"/>
      <w:marRight w:val="0"/>
      <w:marTop w:val="0"/>
      <w:marBottom w:val="0"/>
      <w:divBdr>
        <w:top w:val="none" w:sz="0" w:space="0" w:color="auto"/>
        <w:left w:val="none" w:sz="0" w:space="0" w:color="auto"/>
        <w:bottom w:val="none" w:sz="0" w:space="0" w:color="auto"/>
        <w:right w:val="none" w:sz="0" w:space="0" w:color="auto"/>
      </w:divBdr>
    </w:div>
    <w:div w:id="35352639">
      <w:bodyDiv w:val="1"/>
      <w:marLeft w:val="0"/>
      <w:marRight w:val="0"/>
      <w:marTop w:val="0"/>
      <w:marBottom w:val="0"/>
      <w:divBdr>
        <w:top w:val="none" w:sz="0" w:space="0" w:color="auto"/>
        <w:left w:val="none" w:sz="0" w:space="0" w:color="auto"/>
        <w:bottom w:val="none" w:sz="0" w:space="0" w:color="auto"/>
        <w:right w:val="none" w:sz="0" w:space="0" w:color="auto"/>
      </w:divBdr>
      <w:divsChild>
        <w:div w:id="474954946">
          <w:marLeft w:val="360"/>
          <w:marRight w:val="0"/>
          <w:marTop w:val="200"/>
          <w:marBottom w:val="0"/>
          <w:divBdr>
            <w:top w:val="none" w:sz="0" w:space="0" w:color="auto"/>
            <w:left w:val="none" w:sz="0" w:space="0" w:color="auto"/>
            <w:bottom w:val="none" w:sz="0" w:space="0" w:color="auto"/>
            <w:right w:val="none" w:sz="0" w:space="0" w:color="auto"/>
          </w:divBdr>
        </w:div>
      </w:divsChild>
    </w:div>
    <w:div w:id="36928812">
      <w:bodyDiv w:val="1"/>
      <w:marLeft w:val="0"/>
      <w:marRight w:val="0"/>
      <w:marTop w:val="0"/>
      <w:marBottom w:val="0"/>
      <w:divBdr>
        <w:top w:val="none" w:sz="0" w:space="0" w:color="auto"/>
        <w:left w:val="none" w:sz="0" w:space="0" w:color="auto"/>
        <w:bottom w:val="none" w:sz="0" w:space="0" w:color="auto"/>
        <w:right w:val="none" w:sz="0" w:space="0" w:color="auto"/>
      </w:divBdr>
    </w:div>
    <w:div w:id="85007401">
      <w:bodyDiv w:val="1"/>
      <w:marLeft w:val="0"/>
      <w:marRight w:val="0"/>
      <w:marTop w:val="0"/>
      <w:marBottom w:val="0"/>
      <w:divBdr>
        <w:top w:val="none" w:sz="0" w:space="0" w:color="auto"/>
        <w:left w:val="none" w:sz="0" w:space="0" w:color="auto"/>
        <w:bottom w:val="none" w:sz="0" w:space="0" w:color="auto"/>
        <w:right w:val="none" w:sz="0" w:space="0" w:color="auto"/>
      </w:divBdr>
    </w:div>
    <w:div w:id="91710147">
      <w:bodyDiv w:val="1"/>
      <w:marLeft w:val="0"/>
      <w:marRight w:val="0"/>
      <w:marTop w:val="0"/>
      <w:marBottom w:val="0"/>
      <w:divBdr>
        <w:top w:val="none" w:sz="0" w:space="0" w:color="auto"/>
        <w:left w:val="none" w:sz="0" w:space="0" w:color="auto"/>
        <w:bottom w:val="none" w:sz="0" w:space="0" w:color="auto"/>
        <w:right w:val="none" w:sz="0" w:space="0" w:color="auto"/>
      </w:divBdr>
      <w:divsChild>
        <w:div w:id="1935816304">
          <w:marLeft w:val="331"/>
          <w:marRight w:val="0"/>
          <w:marTop w:val="0"/>
          <w:marBottom w:val="0"/>
          <w:divBdr>
            <w:top w:val="none" w:sz="0" w:space="0" w:color="auto"/>
            <w:left w:val="none" w:sz="0" w:space="0" w:color="auto"/>
            <w:bottom w:val="none" w:sz="0" w:space="0" w:color="auto"/>
            <w:right w:val="none" w:sz="0" w:space="0" w:color="auto"/>
          </w:divBdr>
        </w:div>
      </w:divsChild>
    </w:div>
    <w:div w:id="127093179">
      <w:bodyDiv w:val="1"/>
      <w:marLeft w:val="0"/>
      <w:marRight w:val="0"/>
      <w:marTop w:val="0"/>
      <w:marBottom w:val="0"/>
      <w:divBdr>
        <w:top w:val="none" w:sz="0" w:space="0" w:color="auto"/>
        <w:left w:val="none" w:sz="0" w:space="0" w:color="auto"/>
        <w:bottom w:val="none" w:sz="0" w:space="0" w:color="auto"/>
        <w:right w:val="none" w:sz="0" w:space="0" w:color="auto"/>
      </w:divBdr>
    </w:div>
    <w:div w:id="128137077">
      <w:bodyDiv w:val="1"/>
      <w:marLeft w:val="0"/>
      <w:marRight w:val="0"/>
      <w:marTop w:val="0"/>
      <w:marBottom w:val="0"/>
      <w:divBdr>
        <w:top w:val="none" w:sz="0" w:space="0" w:color="auto"/>
        <w:left w:val="none" w:sz="0" w:space="0" w:color="auto"/>
        <w:bottom w:val="none" w:sz="0" w:space="0" w:color="auto"/>
        <w:right w:val="none" w:sz="0" w:space="0" w:color="auto"/>
      </w:divBdr>
      <w:divsChild>
        <w:div w:id="752891508">
          <w:marLeft w:val="331"/>
          <w:marRight w:val="0"/>
          <w:marTop w:val="0"/>
          <w:marBottom w:val="0"/>
          <w:divBdr>
            <w:top w:val="none" w:sz="0" w:space="0" w:color="auto"/>
            <w:left w:val="none" w:sz="0" w:space="0" w:color="auto"/>
            <w:bottom w:val="none" w:sz="0" w:space="0" w:color="auto"/>
            <w:right w:val="none" w:sz="0" w:space="0" w:color="auto"/>
          </w:divBdr>
        </w:div>
        <w:div w:id="1620992024">
          <w:marLeft w:val="331"/>
          <w:marRight w:val="0"/>
          <w:marTop w:val="0"/>
          <w:marBottom w:val="0"/>
          <w:divBdr>
            <w:top w:val="none" w:sz="0" w:space="0" w:color="auto"/>
            <w:left w:val="none" w:sz="0" w:space="0" w:color="auto"/>
            <w:bottom w:val="none" w:sz="0" w:space="0" w:color="auto"/>
            <w:right w:val="none" w:sz="0" w:space="0" w:color="auto"/>
          </w:divBdr>
        </w:div>
      </w:divsChild>
    </w:div>
    <w:div w:id="234899367">
      <w:bodyDiv w:val="1"/>
      <w:marLeft w:val="0"/>
      <w:marRight w:val="0"/>
      <w:marTop w:val="0"/>
      <w:marBottom w:val="0"/>
      <w:divBdr>
        <w:top w:val="none" w:sz="0" w:space="0" w:color="auto"/>
        <w:left w:val="none" w:sz="0" w:space="0" w:color="auto"/>
        <w:bottom w:val="none" w:sz="0" w:space="0" w:color="auto"/>
        <w:right w:val="none" w:sz="0" w:space="0" w:color="auto"/>
      </w:divBdr>
      <w:divsChild>
        <w:div w:id="1078748819">
          <w:marLeft w:val="0"/>
          <w:marRight w:val="0"/>
          <w:marTop w:val="0"/>
          <w:marBottom w:val="0"/>
          <w:divBdr>
            <w:top w:val="none" w:sz="0" w:space="0" w:color="auto"/>
            <w:left w:val="none" w:sz="0" w:space="0" w:color="auto"/>
            <w:bottom w:val="none" w:sz="0" w:space="0" w:color="auto"/>
            <w:right w:val="none" w:sz="0" w:space="0" w:color="auto"/>
          </w:divBdr>
        </w:div>
        <w:div w:id="1322276653">
          <w:marLeft w:val="0"/>
          <w:marRight w:val="0"/>
          <w:marTop w:val="0"/>
          <w:marBottom w:val="0"/>
          <w:divBdr>
            <w:top w:val="none" w:sz="0" w:space="0" w:color="auto"/>
            <w:left w:val="none" w:sz="0" w:space="0" w:color="auto"/>
            <w:bottom w:val="none" w:sz="0" w:space="0" w:color="auto"/>
            <w:right w:val="none" w:sz="0" w:space="0" w:color="auto"/>
          </w:divBdr>
        </w:div>
      </w:divsChild>
    </w:div>
    <w:div w:id="242221576">
      <w:bodyDiv w:val="1"/>
      <w:marLeft w:val="0"/>
      <w:marRight w:val="0"/>
      <w:marTop w:val="0"/>
      <w:marBottom w:val="0"/>
      <w:divBdr>
        <w:top w:val="none" w:sz="0" w:space="0" w:color="auto"/>
        <w:left w:val="none" w:sz="0" w:space="0" w:color="auto"/>
        <w:bottom w:val="none" w:sz="0" w:space="0" w:color="auto"/>
        <w:right w:val="none" w:sz="0" w:space="0" w:color="auto"/>
      </w:divBdr>
    </w:div>
    <w:div w:id="309330541">
      <w:bodyDiv w:val="1"/>
      <w:marLeft w:val="0"/>
      <w:marRight w:val="0"/>
      <w:marTop w:val="0"/>
      <w:marBottom w:val="0"/>
      <w:divBdr>
        <w:top w:val="none" w:sz="0" w:space="0" w:color="auto"/>
        <w:left w:val="none" w:sz="0" w:space="0" w:color="auto"/>
        <w:bottom w:val="none" w:sz="0" w:space="0" w:color="auto"/>
        <w:right w:val="none" w:sz="0" w:space="0" w:color="auto"/>
      </w:divBdr>
    </w:div>
    <w:div w:id="372849372">
      <w:bodyDiv w:val="1"/>
      <w:marLeft w:val="0"/>
      <w:marRight w:val="0"/>
      <w:marTop w:val="0"/>
      <w:marBottom w:val="0"/>
      <w:divBdr>
        <w:top w:val="none" w:sz="0" w:space="0" w:color="auto"/>
        <w:left w:val="none" w:sz="0" w:space="0" w:color="auto"/>
        <w:bottom w:val="none" w:sz="0" w:space="0" w:color="auto"/>
        <w:right w:val="none" w:sz="0" w:space="0" w:color="auto"/>
      </w:divBdr>
      <w:divsChild>
        <w:div w:id="469977675">
          <w:marLeft w:val="0"/>
          <w:marRight w:val="0"/>
          <w:marTop w:val="0"/>
          <w:marBottom w:val="0"/>
          <w:divBdr>
            <w:top w:val="none" w:sz="0" w:space="0" w:color="auto"/>
            <w:left w:val="none" w:sz="0" w:space="0" w:color="auto"/>
            <w:bottom w:val="none" w:sz="0" w:space="0" w:color="auto"/>
            <w:right w:val="none" w:sz="0" w:space="0" w:color="auto"/>
          </w:divBdr>
        </w:div>
        <w:div w:id="622200340">
          <w:marLeft w:val="0"/>
          <w:marRight w:val="0"/>
          <w:marTop w:val="0"/>
          <w:marBottom w:val="0"/>
          <w:divBdr>
            <w:top w:val="none" w:sz="0" w:space="0" w:color="auto"/>
            <w:left w:val="none" w:sz="0" w:space="0" w:color="auto"/>
            <w:bottom w:val="none" w:sz="0" w:space="0" w:color="auto"/>
            <w:right w:val="none" w:sz="0" w:space="0" w:color="auto"/>
          </w:divBdr>
        </w:div>
        <w:div w:id="874729569">
          <w:marLeft w:val="0"/>
          <w:marRight w:val="0"/>
          <w:marTop w:val="0"/>
          <w:marBottom w:val="0"/>
          <w:divBdr>
            <w:top w:val="none" w:sz="0" w:space="0" w:color="auto"/>
            <w:left w:val="none" w:sz="0" w:space="0" w:color="auto"/>
            <w:bottom w:val="none" w:sz="0" w:space="0" w:color="auto"/>
            <w:right w:val="none" w:sz="0" w:space="0" w:color="auto"/>
          </w:divBdr>
        </w:div>
        <w:div w:id="1049722836">
          <w:marLeft w:val="0"/>
          <w:marRight w:val="0"/>
          <w:marTop w:val="0"/>
          <w:marBottom w:val="0"/>
          <w:divBdr>
            <w:top w:val="none" w:sz="0" w:space="0" w:color="auto"/>
            <w:left w:val="none" w:sz="0" w:space="0" w:color="auto"/>
            <w:bottom w:val="none" w:sz="0" w:space="0" w:color="auto"/>
            <w:right w:val="none" w:sz="0" w:space="0" w:color="auto"/>
          </w:divBdr>
        </w:div>
        <w:div w:id="1052509318">
          <w:marLeft w:val="0"/>
          <w:marRight w:val="0"/>
          <w:marTop w:val="0"/>
          <w:marBottom w:val="0"/>
          <w:divBdr>
            <w:top w:val="none" w:sz="0" w:space="0" w:color="auto"/>
            <w:left w:val="none" w:sz="0" w:space="0" w:color="auto"/>
            <w:bottom w:val="none" w:sz="0" w:space="0" w:color="auto"/>
            <w:right w:val="none" w:sz="0" w:space="0" w:color="auto"/>
          </w:divBdr>
        </w:div>
      </w:divsChild>
    </w:div>
    <w:div w:id="467744855">
      <w:bodyDiv w:val="1"/>
      <w:marLeft w:val="0"/>
      <w:marRight w:val="0"/>
      <w:marTop w:val="0"/>
      <w:marBottom w:val="0"/>
      <w:divBdr>
        <w:top w:val="none" w:sz="0" w:space="0" w:color="auto"/>
        <w:left w:val="none" w:sz="0" w:space="0" w:color="auto"/>
        <w:bottom w:val="none" w:sz="0" w:space="0" w:color="auto"/>
        <w:right w:val="none" w:sz="0" w:space="0" w:color="auto"/>
      </w:divBdr>
      <w:divsChild>
        <w:div w:id="2106268428">
          <w:marLeft w:val="360"/>
          <w:marRight w:val="0"/>
          <w:marTop w:val="200"/>
          <w:marBottom w:val="0"/>
          <w:divBdr>
            <w:top w:val="none" w:sz="0" w:space="0" w:color="auto"/>
            <w:left w:val="none" w:sz="0" w:space="0" w:color="auto"/>
            <w:bottom w:val="none" w:sz="0" w:space="0" w:color="auto"/>
            <w:right w:val="none" w:sz="0" w:space="0" w:color="auto"/>
          </w:divBdr>
        </w:div>
      </w:divsChild>
    </w:div>
    <w:div w:id="489758432">
      <w:bodyDiv w:val="1"/>
      <w:marLeft w:val="0"/>
      <w:marRight w:val="0"/>
      <w:marTop w:val="0"/>
      <w:marBottom w:val="0"/>
      <w:divBdr>
        <w:top w:val="none" w:sz="0" w:space="0" w:color="auto"/>
        <w:left w:val="none" w:sz="0" w:space="0" w:color="auto"/>
        <w:bottom w:val="none" w:sz="0" w:space="0" w:color="auto"/>
        <w:right w:val="none" w:sz="0" w:space="0" w:color="auto"/>
      </w:divBdr>
      <w:divsChild>
        <w:div w:id="549613370">
          <w:marLeft w:val="490"/>
          <w:marRight w:val="0"/>
          <w:marTop w:val="0"/>
          <w:marBottom w:val="0"/>
          <w:divBdr>
            <w:top w:val="none" w:sz="0" w:space="0" w:color="auto"/>
            <w:left w:val="none" w:sz="0" w:space="0" w:color="auto"/>
            <w:bottom w:val="none" w:sz="0" w:space="0" w:color="auto"/>
            <w:right w:val="none" w:sz="0" w:space="0" w:color="auto"/>
          </w:divBdr>
        </w:div>
      </w:divsChild>
    </w:div>
    <w:div w:id="519394440">
      <w:bodyDiv w:val="1"/>
      <w:marLeft w:val="0"/>
      <w:marRight w:val="0"/>
      <w:marTop w:val="0"/>
      <w:marBottom w:val="0"/>
      <w:divBdr>
        <w:top w:val="none" w:sz="0" w:space="0" w:color="auto"/>
        <w:left w:val="none" w:sz="0" w:space="0" w:color="auto"/>
        <w:bottom w:val="none" w:sz="0" w:space="0" w:color="auto"/>
        <w:right w:val="none" w:sz="0" w:space="0" w:color="auto"/>
      </w:divBdr>
      <w:divsChild>
        <w:div w:id="215701708">
          <w:marLeft w:val="490"/>
          <w:marRight w:val="0"/>
          <w:marTop w:val="0"/>
          <w:marBottom w:val="0"/>
          <w:divBdr>
            <w:top w:val="none" w:sz="0" w:space="0" w:color="auto"/>
            <w:left w:val="none" w:sz="0" w:space="0" w:color="auto"/>
            <w:bottom w:val="none" w:sz="0" w:space="0" w:color="auto"/>
            <w:right w:val="none" w:sz="0" w:space="0" w:color="auto"/>
          </w:divBdr>
        </w:div>
      </w:divsChild>
    </w:div>
    <w:div w:id="567346950">
      <w:bodyDiv w:val="1"/>
      <w:marLeft w:val="0"/>
      <w:marRight w:val="0"/>
      <w:marTop w:val="0"/>
      <w:marBottom w:val="0"/>
      <w:divBdr>
        <w:top w:val="none" w:sz="0" w:space="0" w:color="auto"/>
        <w:left w:val="none" w:sz="0" w:space="0" w:color="auto"/>
        <w:bottom w:val="none" w:sz="0" w:space="0" w:color="auto"/>
        <w:right w:val="none" w:sz="0" w:space="0" w:color="auto"/>
      </w:divBdr>
    </w:div>
    <w:div w:id="579171311">
      <w:bodyDiv w:val="1"/>
      <w:marLeft w:val="0"/>
      <w:marRight w:val="0"/>
      <w:marTop w:val="0"/>
      <w:marBottom w:val="0"/>
      <w:divBdr>
        <w:top w:val="none" w:sz="0" w:space="0" w:color="auto"/>
        <w:left w:val="none" w:sz="0" w:space="0" w:color="auto"/>
        <w:bottom w:val="none" w:sz="0" w:space="0" w:color="auto"/>
        <w:right w:val="none" w:sz="0" w:space="0" w:color="auto"/>
      </w:divBdr>
      <w:divsChild>
        <w:div w:id="229924634">
          <w:marLeft w:val="0"/>
          <w:marRight w:val="0"/>
          <w:marTop w:val="0"/>
          <w:marBottom w:val="0"/>
          <w:divBdr>
            <w:top w:val="none" w:sz="0" w:space="0" w:color="auto"/>
            <w:left w:val="none" w:sz="0" w:space="0" w:color="auto"/>
            <w:bottom w:val="none" w:sz="0" w:space="0" w:color="auto"/>
            <w:right w:val="none" w:sz="0" w:space="0" w:color="auto"/>
          </w:divBdr>
        </w:div>
        <w:div w:id="869419191">
          <w:marLeft w:val="0"/>
          <w:marRight w:val="0"/>
          <w:marTop w:val="0"/>
          <w:marBottom w:val="0"/>
          <w:divBdr>
            <w:top w:val="none" w:sz="0" w:space="0" w:color="auto"/>
            <w:left w:val="none" w:sz="0" w:space="0" w:color="auto"/>
            <w:bottom w:val="none" w:sz="0" w:space="0" w:color="auto"/>
            <w:right w:val="none" w:sz="0" w:space="0" w:color="auto"/>
          </w:divBdr>
        </w:div>
        <w:div w:id="1013654317">
          <w:marLeft w:val="0"/>
          <w:marRight w:val="0"/>
          <w:marTop w:val="0"/>
          <w:marBottom w:val="0"/>
          <w:divBdr>
            <w:top w:val="none" w:sz="0" w:space="0" w:color="auto"/>
            <w:left w:val="none" w:sz="0" w:space="0" w:color="auto"/>
            <w:bottom w:val="none" w:sz="0" w:space="0" w:color="auto"/>
            <w:right w:val="none" w:sz="0" w:space="0" w:color="auto"/>
          </w:divBdr>
        </w:div>
        <w:div w:id="1957709984">
          <w:marLeft w:val="0"/>
          <w:marRight w:val="0"/>
          <w:marTop w:val="0"/>
          <w:marBottom w:val="0"/>
          <w:divBdr>
            <w:top w:val="none" w:sz="0" w:space="0" w:color="auto"/>
            <w:left w:val="none" w:sz="0" w:space="0" w:color="auto"/>
            <w:bottom w:val="none" w:sz="0" w:space="0" w:color="auto"/>
            <w:right w:val="none" w:sz="0" w:space="0" w:color="auto"/>
          </w:divBdr>
        </w:div>
        <w:div w:id="2082603795">
          <w:marLeft w:val="0"/>
          <w:marRight w:val="0"/>
          <w:marTop w:val="0"/>
          <w:marBottom w:val="0"/>
          <w:divBdr>
            <w:top w:val="none" w:sz="0" w:space="0" w:color="auto"/>
            <w:left w:val="none" w:sz="0" w:space="0" w:color="auto"/>
            <w:bottom w:val="none" w:sz="0" w:space="0" w:color="auto"/>
            <w:right w:val="none" w:sz="0" w:space="0" w:color="auto"/>
          </w:divBdr>
        </w:div>
      </w:divsChild>
    </w:div>
    <w:div w:id="667632114">
      <w:bodyDiv w:val="1"/>
      <w:marLeft w:val="0"/>
      <w:marRight w:val="0"/>
      <w:marTop w:val="0"/>
      <w:marBottom w:val="0"/>
      <w:divBdr>
        <w:top w:val="none" w:sz="0" w:space="0" w:color="auto"/>
        <w:left w:val="none" w:sz="0" w:space="0" w:color="auto"/>
        <w:bottom w:val="none" w:sz="0" w:space="0" w:color="auto"/>
        <w:right w:val="none" w:sz="0" w:space="0" w:color="auto"/>
      </w:divBdr>
    </w:div>
    <w:div w:id="716197962">
      <w:bodyDiv w:val="1"/>
      <w:marLeft w:val="0"/>
      <w:marRight w:val="0"/>
      <w:marTop w:val="0"/>
      <w:marBottom w:val="0"/>
      <w:divBdr>
        <w:top w:val="none" w:sz="0" w:space="0" w:color="auto"/>
        <w:left w:val="none" w:sz="0" w:space="0" w:color="auto"/>
        <w:bottom w:val="none" w:sz="0" w:space="0" w:color="auto"/>
        <w:right w:val="none" w:sz="0" w:space="0" w:color="auto"/>
      </w:divBdr>
    </w:div>
    <w:div w:id="910578366">
      <w:bodyDiv w:val="1"/>
      <w:marLeft w:val="0"/>
      <w:marRight w:val="0"/>
      <w:marTop w:val="0"/>
      <w:marBottom w:val="0"/>
      <w:divBdr>
        <w:top w:val="none" w:sz="0" w:space="0" w:color="auto"/>
        <w:left w:val="none" w:sz="0" w:space="0" w:color="auto"/>
        <w:bottom w:val="none" w:sz="0" w:space="0" w:color="auto"/>
        <w:right w:val="none" w:sz="0" w:space="0" w:color="auto"/>
      </w:divBdr>
      <w:divsChild>
        <w:div w:id="615796039">
          <w:marLeft w:val="0"/>
          <w:marRight w:val="0"/>
          <w:marTop w:val="0"/>
          <w:marBottom w:val="0"/>
          <w:divBdr>
            <w:top w:val="none" w:sz="0" w:space="0" w:color="auto"/>
            <w:left w:val="none" w:sz="0" w:space="0" w:color="auto"/>
            <w:bottom w:val="none" w:sz="0" w:space="0" w:color="auto"/>
            <w:right w:val="none" w:sz="0" w:space="0" w:color="auto"/>
          </w:divBdr>
        </w:div>
        <w:div w:id="693698995">
          <w:marLeft w:val="0"/>
          <w:marRight w:val="0"/>
          <w:marTop w:val="0"/>
          <w:marBottom w:val="0"/>
          <w:divBdr>
            <w:top w:val="none" w:sz="0" w:space="0" w:color="auto"/>
            <w:left w:val="none" w:sz="0" w:space="0" w:color="auto"/>
            <w:bottom w:val="none" w:sz="0" w:space="0" w:color="auto"/>
            <w:right w:val="none" w:sz="0" w:space="0" w:color="auto"/>
          </w:divBdr>
        </w:div>
      </w:divsChild>
    </w:div>
    <w:div w:id="957375589">
      <w:bodyDiv w:val="1"/>
      <w:marLeft w:val="0"/>
      <w:marRight w:val="0"/>
      <w:marTop w:val="0"/>
      <w:marBottom w:val="0"/>
      <w:divBdr>
        <w:top w:val="none" w:sz="0" w:space="0" w:color="auto"/>
        <w:left w:val="none" w:sz="0" w:space="0" w:color="auto"/>
        <w:bottom w:val="none" w:sz="0" w:space="0" w:color="auto"/>
        <w:right w:val="none" w:sz="0" w:space="0" w:color="auto"/>
      </w:divBdr>
    </w:div>
    <w:div w:id="982544168">
      <w:bodyDiv w:val="1"/>
      <w:marLeft w:val="0"/>
      <w:marRight w:val="0"/>
      <w:marTop w:val="0"/>
      <w:marBottom w:val="0"/>
      <w:divBdr>
        <w:top w:val="none" w:sz="0" w:space="0" w:color="auto"/>
        <w:left w:val="none" w:sz="0" w:space="0" w:color="auto"/>
        <w:bottom w:val="none" w:sz="0" w:space="0" w:color="auto"/>
        <w:right w:val="none" w:sz="0" w:space="0" w:color="auto"/>
      </w:divBdr>
    </w:div>
    <w:div w:id="1104231580">
      <w:bodyDiv w:val="1"/>
      <w:marLeft w:val="0"/>
      <w:marRight w:val="0"/>
      <w:marTop w:val="0"/>
      <w:marBottom w:val="0"/>
      <w:divBdr>
        <w:top w:val="none" w:sz="0" w:space="0" w:color="auto"/>
        <w:left w:val="none" w:sz="0" w:space="0" w:color="auto"/>
        <w:bottom w:val="none" w:sz="0" w:space="0" w:color="auto"/>
        <w:right w:val="none" w:sz="0" w:space="0" w:color="auto"/>
      </w:divBdr>
      <w:divsChild>
        <w:div w:id="772823068">
          <w:marLeft w:val="0"/>
          <w:marRight w:val="0"/>
          <w:marTop w:val="0"/>
          <w:marBottom w:val="0"/>
          <w:divBdr>
            <w:top w:val="none" w:sz="0" w:space="0" w:color="auto"/>
            <w:left w:val="none" w:sz="0" w:space="0" w:color="auto"/>
            <w:bottom w:val="none" w:sz="0" w:space="0" w:color="auto"/>
            <w:right w:val="none" w:sz="0" w:space="0" w:color="auto"/>
          </w:divBdr>
        </w:div>
        <w:div w:id="1906868037">
          <w:marLeft w:val="0"/>
          <w:marRight w:val="0"/>
          <w:marTop w:val="0"/>
          <w:marBottom w:val="0"/>
          <w:divBdr>
            <w:top w:val="none" w:sz="0" w:space="0" w:color="auto"/>
            <w:left w:val="none" w:sz="0" w:space="0" w:color="auto"/>
            <w:bottom w:val="none" w:sz="0" w:space="0" w:color="auto"/>
            <w:right w:val="none" w:sz="0" w:space="0" w:color="auto"/>
          </w:divBdr>
        </w:div>
      </w:divsChild>
    </w:div>
    <w:div w:id="1168443898">
      <w:bodyDiv w:val="1"/>
      <w:marLeft w:val="0"/>
      <w:marRight w:val="0"/>
      <w:marTop w:val="0"/>
      <w:marBottom w:val="0"/>
      <w:divBdr>
        <w:top w:val="none" w:sz="0" w:space="0" w:color="auto"/>
        <w:left w:val="none" w:sz="0" w:space="0" w:color="auto"/>
        <w:bottom w:val="none" w:sz="0" w:space="0" w:color="auto"/>
        <w:right w:val="none" w:sz="0" w:space="0" w:color="auto"/>
      </w:divBdr>
      <w:divsChild>
        <w:div w:id="762920936">
          <w:marLeft w:val="490"/>
          <w:marRight w:val="0"/>
          <w:marTop w:val="0"/>
          <w:marBottom w:val="0"/>
          <w:divBdr>
            <w:top w:val="none" w:sz="0" w:space="0" w:color="auto"/>
            <w:left w:val="none" w:sz="0" w:space="0" w:color="auto"/>
            <w:bottom w:val="none" w:sz="0" w:space="0" w:color="auto"/>
            <w:right w:val="none" w:sz="0" w:space="0" w:color="auto"/>
          </w:divBdr>
        </w:div>
      </w:divsChild>
    </w:div>
    <w:div w:id="1269193980">
      <w:bodyDiv w:val="1"/>
      <w:marLeft w:val="0"/>
      <w:marRight w:val="0"/>
      <w:marTop w:val="0"/>
      <w:marBottom w:val="0"/>
      <w:divBdr>
        <w:top w:val="none" w:sz="0" w:space="0" w:color="auto"/>
        <w:left w:val="none" w:sz="0" w:space="0" w:color="auto"/>
        <w:bottom w:val="none" w:sz="0" w:space="0" w:color="auto"/>
        <w:right w:val="none" w:sz="0" w:space="0" w:color="auto"/>
      </w:divBdr>
    </w:div>
    <w:div w:id="1292905997">
      <w:bodyDiv w:val="1"/>
      <w:marLeft w:val="0"/>
      <w:marRight w:val="0"/>
      <w:marTop w:val="0"/>
      <w:marBottom w:val="0"/>
      <w:divBdr>
        <w:top w:val="none" w:sz="0" w:space="0" w:color="auto"/>
        <w:left w:val="none" w:sz="0" w:space="0" w:color="auto"/>
        <w:bottom w:val="none" w:sz="0" w:space="0" w:color="auto"/>
        <w:right w:val="none" w:sz="0" w:space="0" w:color="auto"/>
      </w:divBdr>
    </w:div>
    <w:div w:id="1295715338">
      <w:bodyDiv w:val="1"/>
      <w:marLeft w:val="0"/>
      <w:marRight w:val="0"/>
      <w:marTop w:val="0"/>
      <w:marBottom w:val="0"/>
      <w:divBdr>
        <w:top w:val="none" w:sz="0" w:space="0" w:color="auto"/>
        <w:left w:val="none" w:sz="0" w:space="0" w:color="auto"/>
        <w:bottom w:val="none" w:sz="0" w:space="0" w:color="auto"/>
        <w:right w:val="none" w:sz="0" w:space="0" w:color="auto"/>
      </w:divBdr>
      <w:divsChild>
        <w:div w:id="630139135">
          <w:marLeft w:val="547"/>
          <w:marRight w:val="0"/>
          <w:marTop w:val="0"/>
          <w:marBottom w:val="0"/>
          <w:divBdr>
            <w:top w:val="none" w:sz="0" w:space="0" w:color="auto"/>
            <w:left w:val="none" w:sz="0" w:space="0" w:color="auto"/>
            <w:bottom w:val="none" w:sz="0" w:space="0" w:color="auto"/>
            <w:right w:val="none" w:sz="0" w:space="0" w:color="auto"/>
          </w:divBdr>
        </w:div>
        <w:div w:id="1068383778">
          <w:marLeft w:val="547"/>
          <w:marRight w:val="0"/>
          <w:marTop w:val="0"/>
          <w:marBottom w:val="0"/>
          <w:divBdr>
            <w:top w:val="none" w:sz="0" w:space="0" w:color="auto"/>
            <w:left w:val="none" w:sz="0" w:space="0" w:color="auto"/>
            <w:bottom w:val="none" w:sz="0" w:space="0" w:color="auto"/>
            <w:right w:val="none" w:sz="0" w:space="0" w:color="auto"/>
          </w:divBdr>
        </w:div>
      </w:divsChild>
    </w:div>
    <w:div w:id="1303534271">
      <w:bodyDiv w:val="1"/>
      <w:marLeft w:val="0"/>
      <w:marRight w:val="0"/>
      <w:marTop w:val="0"/>
      <w:marBottom w:val="0"/>
      <w:divBdr>
        <w:top w:val="none" w:sz="0" w:space="0" w:color="auto"/>
        <w:left w:val="none" w:sz="0" w:space="0" w:color="auto"/>
        <w:bottom w:val="none" w:sz="0" w:space="0" w:color="auto"/>
        <w:right w:val="none" w:sz="0" w:space="0" w:color="auto"/>
      </w:divBdr>
      <w:divsChild>
        <w:div w:id="1491865156">
          <w:marLeft w:val="360"/>
          <w:marRight w:val="0"/>
          <w:marTop w:val="200"/>
          <w:marBottom w:val="0"/>
          <w:divBdr>
            <w:top w:val="none" w:sz="0" w:space="0" w:color="auto"/>
            <w:left w:val="none" w:sz="0" w:space="0" w:color="auto"/>
            <w:bottom w:val="none" w:sz="0" w:space="0" w:color="auto"/>
            <w:right w:val="none" w:sz="0" w:space="0" w:color="auto"/>
          </w:divBdr>
        </w:div>
      </w:divsChild>
    </w:div>
    <w:div w:id="1315529236">
      <w:bodyDiv w:val="1"/>
      <w:marLeft w:val="0"/>
      <w:marRight w:val="0"/>
      <w:marTop w:val="0"/>
      <w:marBottom w:val="0"/>
      <w:divBdr>
        <w:top w:val="none" w:sz="0" w:space="0" w:color="auto"/>
        <w:left w:val="none" w:sz="0" w:space="0" w:color="auto"/>
        <w:bottom w:val="none" w:sz="0" w:space="0" w:color="auto"/>
        <w:right w:val="none" w:sz="0" w:space="0" w:color="auto"/>
      </w:divBdr>
    </w:div>
    <w:div w:id="1335911315">
      <w:bodyDiv w:val="1"/>
      <w:marLeft w:val="0"/>
      <w:marRight w:val="0"/>
      <w:marTop w:val="0"/>
      <w:marBottom w:val="0"/>
      <w:divBdr>
        <w:top w:val="none" w:sz="0" w:space="0" w:color="auto"/>
        <w:left w:val="none" w:sz="0" w:space="0" w:color="auto"/>
        <w:bottom w:val="none" w:sz="0" w:space="0" w:color="auto"/>
        <w:right w:val="none" w:sz="0" w:space="0" w:color="auto"/>
      </w:divBdr>
      <w:divsChild>
        <w:div w:id="198587331">
          <w:marLeft w:val="446"/>
          <w:marRight w:val="0"/>
          <w:marTop w:val="0"/>
          <w:marBottom w:val="0"/>
          <w:divBdr>
            <w:top w:val="none" w:sz="0" w:space="0" w:color="auto"/>
            <w:left w:val="none" w:sz="0" w:space="0" w:color="auto"/>
            <w:bottom w:val="none" w:sz="0" w:space="0" w:color="auto"/>
            <w:right w:val="none" w:sz="0" w:space="0" w:color="auto"/>
          </w:divBdr>
        </w:div>
      </w:divsChild>
    </w:div>
    <w:div w:id="1337076754">
      <w:bodyDiv w:val="1"/>
      <w:marLeft w:val="0"/>
      <w:marRight w:val="0"/>
      <w:marTop w:val="0"/>
      <w:marBottom w:val="0"/>
      <w:divBdr>
        <w:top w:val="none" w:sz="0" w:space="0" w:color="auto"/>
        <w:left w:val="none" w:sz="0" w:space="0" w:color="auto"/>
        <w:bottom w:val="none" w:sz="0" w:space="0" w:color="auto"/>
        <w:right w:val="none" w:sz="0" w:space="0" w:color="auto"/>
      </w:divBdr>
    </w:div>
    <w:div w:id="1382629539">
      <w:bodyDiv w:val="1"/>
      <w:marLeft w:val="0"/>
      <w:marRight w:val="0"/>
      <w:marTop w:val="0"/>
      <w:marBottom w:val="0"/>
      <w:divBdr>
        <w:top w:val="none" w:sz="0" w:space="0" w:color="auto"/>
        <w:left w:val="none" w:sz="0" w:space="0" w:color="auto"/>
        <w:bottom w:val="none" w:sz="0" w:space="0" w:color="auto"/>
        <w:right w:val="none" w:sz="0" w:space="0" w:color="auto"/>
      </w:divBdr>
      <w:divsChild>
        <w:div w:id="1295482312">
          <w:marLeft w:val="331"/>
          <w:marRight w:val="0"/>
          <w:marTop w:val="0"/>
          <w:marBottom w:val="0"/>
          <w:divBdr>
            <w:top w:val="none" w:sz="0" w:space="0" w:color="auto"/>
            <w:left w:val="none" w:sz="0" w:space="0" w:color="auto"/>
            <w:bottom w:val="none" w:sz="0" w:space="0" w:color="auto"/>
            <w:right w:val="none" w:sz="0" w:space="0" w:color="auto"/>
          </w:divBdr>
        </w:div>
        <w:div w:id="1431928411">
          <w:marLeft w:val="331"/>
          <w:marRight w:val="0"/>
          <w:marTop w:val="0"/>
          <w:marBottom w:val="0"/>
          <w:divBdr>
            <w:top w:val="none" w:sz="0" w:space="0" w:color="auto"/>
            <w:left w:val="none" w:sz="0" w:space="0" w:color="auto"/>
            <w:bottom w:val="none" w:sz="0" w:space="0" w:color="auto"/>
            <w:right w:val="none" w:sz="0" w:space="0" w:color="auto"/>
          </w:divBdr>
        </w:div>
        <w:div w:id="1861816076">
          <w:marLeft w:val="331"/>
          <w:marRight w:val="0"/>
          <w:marTop w:val="0"/>
          <w:marBottom w:val="0"/>
          <w:divBdr>
            <w:top w:val="none" w:sz="0" w:space="0" w:color="auto"/>
            <w:left w:val="none" w:sz="0" w:space="0" w:color="auto"/>
            <w:bottom w:val="none" w:sz="0" w:space="0" w:color="auto"/>
            <w:right w:val="none" w:sz="0" w:space="0" w:color="auto"/>
          </w:divBdr>
        </w:div>
      </w:divsChild>
    </w:div>
    <w:div w:id="1402748507">
      <w:bodyDiv w:val="1"/>
      <w:marLeft w:val="0"/>
      <w:marRight w:val="0"/>
      <w:marTop w:val="0"/>
      <w:marBottom w:val="0"/>
      <w:divBdr>
        <w:top w:val="none" w:sz="0" w:space="0" w:color="auto"/>
        <w:left w:val="none" w:sz="0" w:space="0" w:color="auto"/>
        <w:bottom w:val="none" w:sz="0" w:space="0" w:color="auto"/>
        <w:right w:val="none" w:sz="0" w:space="0" w:color="auto"/>
      </w:divBdr>
    </w:div>
    <w:div w:id="1476533407">
      <w:bodyDiv w:val="1"/>
      <w:marLeft w:val="0"/>
      <w:marRight w:val="0"/>
      <w:marTop w:val="0"/>
      <w:marBottom w:val="0"/>
      <w:divBdr>
        <w:top w:val="none" w:sz="0" w:space="0" w:color="auto"/>
        <w:left w:val="none" w:sz="0" w:space="0" w:color="auto"/>
        <w:bottom w:val="none" w:sz="0" w:space="0" w:color="auto"/>
        <w:right w:val="none" w:sz="0" w:space="0" w:color="auto"/>
      </w:divBdr>
      <w:divsChild>
        <w:div w:id="1236283151">
          <w:marLeft w:val="446"/>
          <w:marRight w:val="0"/>
          <w:marTop w:val="0"/>
          <w:marBottom w:val="0"/>
          <w:divBdr>
            <w:top w:val="none" w:sz="0" w:space="0" w:color="auto"/>
            <w:left w:val="none" w:sz="0" w:space="0" w:color="auto"/>
            <w:bottom w:val="none" w:sz="0" w:space="0" w:color="auto"/>
            <w:right w:val="none" w:sz="0" w:space="0" w:color="auto"/>
          </w:divBdr>
        </w:div>
      </w:divsChild>
    </w:div>
    <w:div w:id="1514341159">
      <w:bodyDiv w:val="1"/>
      <w:marLeft w:val="0"/>
      <w:marRight w:val="0"/>
      <w:marTop w:val="0"/>
      <w:marBottom w:val="0"/>
      <w:divBdr>
        <w:top w:val="none" w:sz="0" w:space="0" w:color="auto"/>
        <w:left w:val="none" w:sz="0" w:space="0" w:color="auto"/>
        <w:bottom w:val="none" w:sz="0" w:space="0" w:color="auto"/>
        <w:right w:val="none" w:sz="0" w:space="0" w:color="auto"/>
      </w:divBdr>
    </w:div>
    <w:div w:id="1549028410">
      <w:bodyDiv w:val="1"/>
      <w:marLeft w:val="0"/>
      <w:marRight w:val="0"/>
      <w:marTop w:val="0"/>
      <w:marBottom w:val="0"/>
      <w:divBdr>
        <w:top w:val="none" w:sz="0" w:space="0" w:color="auto"/>
        <w:left w:val="none" w:sz="0" w:space="0" w:color="auto"/>
        <w:bottom w:val="none" w:sz="0" w:space="0" w:color="auto"/>
        <w:right w:val="none" w:sz="0" w:space="0" w:color="auto"/>
      </w:divBdr>
      <w:divsChild>
        <w:div w:id="57478698">
          <w:marLeft w:val="446"/>
          <w:marRight w:val="0"/>
          <w:marTop w:val="0"/>
          <w:marBottom w:val="0"/>
          <w:divBdr>
            <w:top w:val="none" w:sz="0" w:space="0" w:color="auto"/>
            <w:left w:val="none" w:sz="0" w:space="0" w:color="auto"/>
            <w:bottom w:val="none" w:sz="0" w:space="0" w:color="auto"/>
            <w:right w:val="none" w:sz="0" w:space="0" w:color="auto"/>
          </w:divBdr>
        </w:div>
      </w:divsChild>
    </w:div>
    <w:div w:id="1573587267">
      <w:bodyDiv w:val="1"/>
      <w:marLeft w:val="0"/>
      <w:marRight w:val="0"/>
      <w:marTop w:val="0"/>
      <w:marBottom w:val="0"/>
      <w:divBdr>
        <w:top w:val="none" w:sz="0" w:space="0" w:color="auto"/>
        <w:left w:val="none" w:sz="0" w:space="0" w:color="auto"/>
        <w:bottom w:val="none" w:sz="0" w:space="0" w:color="auto"/>
        <w:right w:val="none" w:sz="0" w:space="0" w:color="auto"/>
      </w:divBdr>
      <w:divsChild>
        <w:div w:id="782725745">
          <w:marLeft w:val="0"/>
          <w:marRight w:val="0"/>
          <w:marTop w:val="0"/>
          <w:marBottom w:val="0"/>
          <w:divBdr>
            <w:top w:val="none" w:sz="0" w:space="0" w:color="auto"/>
            <w:left w:val="none" w:sz="0" w:space="0" w:color="auto"/>
            <w:bottom w:val="none" w:sz="0" w:space="0" w:color="auto"/>
            <w:right w:val="none" w:sz="0" w:space="0" w:color="auto"/>
          </w:divBdr>
        </w:div>
        <w:div w:id="1547332558">
          <w:marLeft w:val="0"/>
          <w:marRight w:val="0"/>
          <w:marTop w:val="0"/>
          <w:marBottom w:val="0"/>
          <w:divBdr>
            <w:top w:val="none" w:sz="0" w:space="0" w:color="auto"/>
            <w:left w:val="none" w:sz="0" w:space="0" w:color="auto"/>
            <w:bottom w:val="none" w:sz="0" w:space="0" w:color="auto"/>
            <w:right w:val="none" w:sz="0" w:space="0" w:color="auto"/>
          </w:divBdr>
        </w:div>
        <w:div w:id="1579175517">
          <w:marLeft w:val="0"/>
          <w:marRight w:val="0"/>
          <w:marTop w:val="0"/>
          <w:marBottom w:val="0"/>
          <w:divBdr>
            <w:top w:val="none" w:sz="0" w:space="0" w:color="auto"/>
            <w:left w:val="none" w:sz="0" w:space="0" w:color="auto"/>
            <w:bottom w:val="none" w:sz="0" w:space="0" w:color="auto"/>
            <w:right w:val="none" w:sz="0" w:space="0" w:color="auto"/>
          </w:divBdr>
        </w:div>
      </w:divsChild>
    </w:div>
    <w:div w:id="1631781167">
      <w:bodyDiv w:val="1"/>
      <w:marLeft w:val="0"/>
      <w:marRight w:val="0"/>
      <w:marTop w:val="0"/>
      <w:marBottom w:val="0"/>
      <w:divBdr>
        <w:top w:val="none" w:sz="0" w:space="0" w:color="auto"/>
        <w:left w:val="none" w:sz="0" w:space="0" w:color="auto"/>
        <w:bottom w:val="none" w:sz="0" w:space="0" w:color="auto"/>
        <w:right w:val="none" w:sz="0" w:space="0" w:color="auto"/>
      </w:divBdr>
      <w:divsChild>
        <w:div w:id="1097211695">
          <w:marLeft w:val="446"/>
          <w:marRight w:val="0"/>
          <w:marTop w:val="0"/>
          <w:marBottom w:val="0"/>
          <w:divBdr>
            <w:top w:val="none" w:sz="0" w:space="0" w:color="auto"/>
            <w:left w:val="none" w:sz="0" w:space="0" w:color="auto"/>
            <w:bottom w:val="none" w:sz="0" w:space="0" w:color="auto"/>
            <w:right w:val="none" w:sz="0" w:space="0" w:color="auto"/>
          </w:divBdr>
        </w:div>
      </w:divsChild>
    </w:div>
    <w:div w:id="1657108858">
      <w:bodyDiv w:val="1"/>
      <w:marLeft w:val="0"/>
      <w:marRight w:val="0"/>
      <w:marTop w:val="0"/>
      <w:marBottom w:val="0"/>
      <w:divBdr>
        <w:top w:val="none" w:sz="0" w:space="0" w:color="auto"/>
        <w:left w:val="none" w:sz="0" w:space="0" w:color="auto"/>
        <w:bottom w:val="none" w:sz="0" w:space="0" w:color="auto"/>
        <w:right w:val="none" w:sz="0" w:space="0" w:color="auto"/>
      </w:divBdr>
    </w:div>
    <w:div w:id="1661149985">
      <w:bodyDiv w:val="1"/>
      <w:marLeft w:val="0"/>
      <w:marRight w:val="0"/>
      <w:marTop w:val="0"/>
      <w:marBottom w:val="0"/>
      <w:divBdr>
        <w:top w:val="none" w:sz="0" w:space="0" w:color="auto"/>
        <w:left w:val="none" w:sz="0" w:space="0" w:color="auto"/>
        <w:bottom w:val="none" w:sz="0" w:space="0" w:color="auto"/>
        <w:right w:val="none" w:sz="0" w:space="0" w:color="auto"/>
      </w:divBdr>
      <w:divsChild>
        <w:div w:id="306782320">
          <w:marLeft w:val="446"/>
          <w:marRight w:val="0"/>
          <w:marTop w:val="0"/>
          <w:marBottom w:val="0"/>
          <w:divBdr>
            <w:top w:val="none" w:sz="0" w:space="0" w:color="auto"/>
            <w:left w:val="none" w:sz="0" w:space="0" w:color="auto"/>
            <w:bottom w:val="none" w:sz="0" w:space="0" w:color="auto"/>
            <w:right w:val="none" w:sz="0" w:space="0" w:color="auto"/>
          </w:divBdr>
        </w:div>
        <w:div w:id="1310474153">
          <w:marLeft w:val="446"/>
          <w:marRight w:val="0"/>
          <w:marTop w:val="0"/>
          <w:marBottom w:val="0"/>
          <w:divBdr>
            <w:top w:val="none" w:sz="0" w:space="0" w:color="auto"/>
            <w:left w:val="none" w:sz="0" w:space="0" w:color="auto"/>
            <w:bottom w:val="none" w:sz="0" w:space="0" w:color="auto"/>
            <w:right w:val="none" w:sz="0" w:space="0" w:color="auto"/>
          </w:divBdr>
        </w:div>
        <w:div w:id="1420171510">
          <w:marLeft w:val="446"/>
          <w:marRight w:val="0"/>
          <w:marTop w:val="0"/>
          <w:marBottom w:val="0"/>
          <w:divBdr>
            <w:top w:val="none" w:sz="0" w:space="0" w:color="auto"/>
            <w:left w:val="none" w:sz="0" w:space="0" w:color="auto"/>
            <w:bottom w:val="none" w:sz="0" w:space="0" w:color="auto"/>
            <w:right w:val="none" w:sz="0" w:space="0" w:color="auto"/>
          </w:divBdr>
        </w:div>
        <w:div w:id="1469516660">
          <w:marLeft w:val="446"/>
          <w:marRight w:val="0"/>
          <w:marTop w:val="0"/>
          <w:marBottom w:val="0"/>
          <w:divBdr>
            <w:top w:val="none" w:sz="0" w:space="0" w:color="auto"/>
            <w:left w:val="none" w:sz="0" w:space="0" w:color="auto"/>
            <w:bottom w:val="none" w:sz="0" w:space="0" w:color="auto"/>
            <w:right w:val="none" w:sz="0" w:space="0" w:color="auto"/>
          </w:divBdr>
        </w:div>
        <w:div w:id="2001732566">
          <w:marLeft w:val="446"/>
          <w:marRight w:val="0"/>
          <w:marTop w:val="0"/>
          <w:marBottom w:val="0"/>
          <w:divBdr>
            <w:top w:val="none" w:sz="0" w:space="0" w:color="auto"/>
            <w:left w:val="none" w:sz="0" w:space="0" w:color="auto"/>
            <w:bottom w:val="none" w:sz="0" w:space="0" w:color="auto"/>
            <w:right w:val="none" w:sz="0" w:space="0" w:color="auto"/>
          </w:divBdr>
        </w:div>
      </w:divsChild>
    </w:div>
    <w:div w:id="1737623076">
      <w:bodyDiv w:val="1"/>
      <w:marLeft w:val="0"/>
      <w:marRight w:val="0"/>
      <w:marTop w:val="0"/>
      <w:marBottom w:val="0"/>
      <w:divBdr>
        <w:top w:val="none" w:sz="0" w:space="0" w:color="auto"/>
        <w:left w:val="none" w:sz="0" w:space="0" w:color="auto"/>
        <w:bottom w:val="none" w:sz="0" w:space="0" w:color="auto"/>
        <w:right w:val="none" w:sz="0" w:space="0" w:color="auto"/>
      </w:divBdr>
    </w:div>
    <w:div w:id="1765957377">
      <w:bodyDiv w:val="1"/>
      <w:marLeft w:val="0"/>
      <w:marRight w:val="0"/>
      <w:marTop w:val="0"/>
      <w:marBottom w:val="0"/>
      <w:divBdr>
        <w:top w:val="none" w:sz="0" w:space="0" w:color="auto"/>
        <w:left w:val="none" w:sz="0" w:space="0" w:color="auto"/>
        <w:bottom w:val="none" w:sz="0" w:space="0" w:color="auto"/>
        <w:right w:val="none" w:sz="0" w:space="0" w:color="auto"/>
      </w:divBdr>
      <w:divsChild>
        <w:div w:id="847334772">
          <w:marLeft w:val="0"/>
          <w:marRight w:val="0"/>
          <w:marTop w:val="0"/>
          <w:marBottom w:val="0"/>
          <w:divBdr>
            <w:top w:val="none" w:sz="0" w:space="0" w:color="auto"/>
            <w:left w:val="none" w:sz="0" w:space="0" w:color="auto"/>
            <w:bottom w:val="none" w:sz="0" w:space="0" w:color="auto"/>
            <w:right w:val="none" w:sz="0" w:space="0" w:color="auto"/>
          </w:divBdr>
        </w:div>
        <w:div w:id="1356930385">
          <w:marLeft w:val="0"/>
          <w:marRight w:val="0"/>
          <w:marTop w:val="0"/>
          <w:marBottom w:val="0"/>
          <w:divBdr>
            <w:top w:val="none" w:sz="0" w:space="0" w:color="auto"/>
            <w:left w:val="none" w:sz="0" w:space="0" w:color="auto"/>
            <w:bottom w:val="none" w:sz="0" w:space="0" w:color="auto"/>
            <w:right w:val="none" w:sz="0" w:space="0" w:color="auto"/>
          </w:divBdr>
        </w:div>
      </w:divsChild>
    </w:div>
    <w:div w:id="1797528205">
      <w:bodyDiv w:val="1"/>
      <w:marLeft w:val="0"/>
      <w:marRight w:val="0"/>
      <w:marTop w:val="0"/>
      <w:marBottom w:val="0"/>
      <w:divBdr>
        <w:top w:val="none" w:sz="0" w:space="0" w:color="auto"/>
        <w:left w:val="none" w:sz="0" w:space="0" w:color="auto"/>
        <w:bottom w:val="none" w:sz="0" w:space="0" w:color="auto"/>
        <w:right w:val="none" w:sz="0" w:space="0" w:color="auto"/>
      </w:divBdr>
    </w:div>
    <w:div w:id="1826698624">
      <w:bodyDiv w:val="1"/>
      <w:marLeft w:val="0"/>
      <w:marRight w:val="0"/>
      <w:marTop w:val="0"/>
      <w:marBottom w:val="0"/>
      <w:divBdr>
        <w:top w:val="none" w:sz="0" w:space="0" w:color="auto"/>
        <w:left w:val="none" w:sz="0" w:space="0" w:color="auto"/>
        <w:bottom w:val="none" w:sz="0" w:space="0" w:color="auto"/>
        <w:right w:val="none" w:sz="0" w:space="0" w:color="auto"/>
      </w:divBdr>
      <w:divsChild>
        <w:div w:id="224026994">
          <w:marLeft w:val="446"/>
          <w:marRight w:val="0"/>
          <w:marTop w:val="0"/>
          <w:marBottom w:val="0"/>
          <w:divBdr>
            <w:top w:val="none" w:sz="0" w:space="0" w:color="auto"/>
            <w:left w:val="none" w:sz="0" w:space="0" w:color="auto"/>
            <w:bottom w:val="none" w:sz="0" w:space="0" w:color="auto"/>
            <w:right w:val="none" w:sz="0" w:space="0" w:color="auto"/>
          </w:divBdr>
        </w:div>
        <w:div w:id="776020682">
          <w:marLeft w:val="446"/>
          <w:marRight w:val="0"/>
          <w:marTop w:val="0"/>
          <w:marBottom w:val="0"/>
          <w:divBdr>
            <w:top w:val="none" w:sz="0" w:space="0" w:color="auto"/>
            <w:left w:val="none" w:sz="0" w:space="0" w:color="auto"/>
            <w:bottom w:val="none" w:sz="0" w:space="0" w:color="auto"/>
            <w:right w:val="none" w:sz="0" w:space="0" w:color="auto"/>
          </w:divBdr>
        </w:div>
        <w:div w:id="936137781">
          <w:marLeft w:val="446"/>
          <w:marRight w:val="0"/>
          <w:marTop w:val="0"/>
          <w:marBottom w:val="0"/>
          <w:divBdr>
            <w:top w:val="none" w:sz="0" w:space="0" w:color="auto"/>
            <w:left w:val="none" w:sz="0" w:space="0" w:color="auto"/>
            <w:bottom w:val="none" w:sz="0" w:space="0" w:color="auto"/>
            <w:right w:val="none" w:sz="0" w:space="0" w:color="auto"/>
          </w:divBdr>
        </w:div>
      </w:divsChild>
    </w:div>
    <w:div w:id="1833905707">
      <w:bodyDiv w:val="1"/>
      <w:marLeft w:val="0"/>
      <w:marRight w:val="0"/>
      <w:marTop w:val="0"/>
      <w:marBottom w:val="0"/>
      <w:divBdr>
        <w:top w:val="none" w:sz="0" w:space="0" w:color="auto"/>
        <w:left w:val="none" w:sz="0" w:space="0" w:color="auto"/>
        <w:bottom w:val="none" w:sz="0" w:space="0" w:color="auto"/>
        <w:right w:val="none" w:sz="0" w:space="0" w:color="auto"/>
      </w:divBdr>
    </w:div>
    <w:div w:id="1847667422">
      <w:bodyDiv w:val="1"/>
      <w:marLeft w:val="0"/>
      <w:marRight w:val="0"/>
      <w:marTop w:val="0"/>
      <w:marBottom w:val="0"/>
      <w:divBdr>
        <w:top w:val="none" w:sz="0" w:space="0" w:color="auto"/>
        <w:left w:val="none" w:sz="0" w:space="0" w:color="auto"/>
        <w:bottom w:val="none" w:sz="0" w:space="0" w:color="auto"/>
        <w:right w:val="none" w:sz="0" w:space="0" w:color="auto"/>
      </w:divBdr>
      <w:divsChild>
        <w:div w:id="873662284">
          <w:marLeft w:val="331"/>
          <w:marRight w:val="0"/>
          <w:marTop w:val="0"/>
          <w:marBottom w:val="0"/>
          <w:divBdr>
            <w:top w:val="none" w:sz="0" w:space="0" w:color="auto"/>
            <w:left w:val="none" w:sz="0" w:space="0" w:color="auto"/>
            <w:bottom w:val="none" w:sz="0" w:space="0" w:color="auto"/>
            <w:right w:val="none" w:sz="0" w:space="0" w:color="auto"/>
          </w:divBdr>
        </w:div>
      </w:divsChild>
    </w:div>
    <w:div w:id="1852446690">
      <w:bodyDiv w:val="1"/>
      <w:marLeft w:val="0"/>
      <w:marRight w:val="0"/>
      <w:marTop w:val="0"/>
      <w:marBottom w:val="0"/>
      <w:divBdr>
        <w:top w:val="none" w:sz="0" w:space="0" w:color="auto"/>
        <w:left w:val="none" w:sz="0" w:space="0" w:color="auto"/>
        <w:bottom w:val="none" w:sz="0" w:space="0" w:color="auto"/>
        <w:right w:val="none" w:sz="0" w:space="0" w:color="auto"/>
      </w:divBdr>
      <w:divsChild>
        <w:div w:id="1076127430">
          <w:marLeft w:val="274"/>
          <w:marRight w:val="0"/>
          <w:marTop w:val="150"/>
          <w:marBottom w:val="0"/>
          <w:divBdr>
            <w:top w:val="none" w:sz="0" w:space="0" w:color="auto"/>
            <w:left w:val="none" w:sz="0" w:space="0" w:color="auto"/>
            <w:bottom w:val="none" w:sz="0" w:space="0" w:color="auto"/>
            <w:right w:val="none" w:sz="0" w:space="0" w:color="auto"/>
          </w:divBdr>
        </w:div>
      </w:divsChild>
    </w:div>
    <w:div w:id="1916696037">
      <w:bodyDiv w:val="1"/>
      <w:marLeft w:val="0"/>
      <w:marRight w:val="0"/>
      <w:marTop w:val="0"/>
      <w:marBottom w:val="0"/>
      <w:divBdr>
        <w:top w:val="none" w:sz="0" w:space="0" w:color="auto"/>
        <w:left w:val="none" w:sz="0" w:space="0" w:color="auto"/>
        <w:bottom w:val="none" w:sz="0" w:space="0" w:color="auto"/>
        <w:right w:val="none" w:sz="0" w:space="0" w:color="auto"/>
      </w:divBdr>
    </w:div>
    <w:div w:id="1921911336">
      <w:bodyDiv w:val="1"/>
      <w:marLeft w:val="0"/>
      <w:marRight w:val="0"/>
      <w:marTop w:val="0"/>
      <w:marBottom w:val="0"/>
      <w:divBdr>
        <w:top w:val="none" w:sz="0" w:space="0" w:color="auto"/>
        <w:left w:val="none" w:sz="0" w:space="0" w:color="auto"/>
        <w:bottom w:val="none" w:sz="0" w:space="0" w:color="auto"/>
        <w:right w:val="none" w:sz="0" w:space="0" w:color="auto"/>
      </w:divBdr>
    </w:div>
    <w:div w:id="1945337124">
      <w:bodyDiv w:val="1"/>
      <w:marLeft w:val="0"/>
      <w:marRight w:val="0"/>
      <w:marTop w:val="0"/>
      <w:marBottom w:val="0"/>
      <w:divBdr>
        <w:top w:val="none" w:sz="0" w:space="0" w:color="auto"/>
        <w:left w:val="none" w:sz="0" w:space="0" w:color="auto"/>
        <w:bottom w:val="none" w:sz="0" w:space="0" w:color="auto"/>
        <w:right w:val="none" w:sz="0" w:space="0" w:color="auto"/>
      </w:divBdr>
      <w:divsChild>
        <w:div w:id="1226719733">
          <w:marLeft w:val="446"/>
          <w:marRight w:val="0"/>
          <w:marTop w:val="0"/>
          <w:marBottom w:val="0"/>
          <w:divBdr>
            <w:top w:val="none" w:sz="0" w:space="0" w:color="auto"/>
            <w:left w:val="none" w:sz="0" w:space="0" w:color="auto"/>
            <w:bottom w:val="none" w:sz="0" w:space="0" w:color="auto"/>
            <w:right w:val="none" w:sz="0" w:space="0" w:color="auto"/>
          </w:divBdr>
        </w:div>
        <w:div w:id="1882785046">
          <w:marLeft w:val="446"/>
          <w:marRight w:val="0"/>
          <w:marTop w:val="0"/>
          <w:marBottom w:val="0"/>
          <w:divBdr>
            <w:top w:val="none" w:sz="0" w:space="0" w:color="auto"/>
            <w:left w:val="none" w:sz="0" w:space="0" w:color="auto"/>
            <w:bottom w:val="none" w:sz="0" w:space="0" w:color="auto"/>
            <w:right w:val="none" w:sz="0" w:space="0" w:color="auto"/>
          </w:divBdr>
        </w:div>
        <w:div w:id="2021738781">
          <w:marLeft w:val="446"/>
          <w:marRight w:val="0"/>
          <w:marTop w:val="0"/>
          <w:marBottom w:val="0"/>
          <w:divBdr>
            <w:top w:val="none" w:sz="0" w:space="0" w:color="auto"/>
            <w:left w:val="none" w:sz="0" w:space="0" w:color="auto"/>
            <w:bottom w:val="none" w:sz="0" w:space="0" w:color="auto"/>
            <w:right w:val="none" w:sz="0" w:space="0" w:color="auto"/>
          </w:divBdr>
        </w:div>
      </w:divsChild>
    </w:div>
    <w:div w:id="1990790711">
      <w:bodyDiv w:val="1"/>
      <w:marLeft w:val="0"/>
      <w:marRight w:val="0"/>
      <w:marTop w:val="0"/>
      <w:marBottom w:val="0"/>
      <w:divBdr>
        <w:top w:val="none" w:sz="0" w:space="0" w:color="auto"/>
        <w:left w:val="none" w:sz="0" w:space="0" w:color="auto"/>
        <w:bottom w:val="none" w:sz="0" w:space="0" w:color="auto"/>
        <w:right w:val="none" w:sz="0" w:space="0" w:color="auto"/>
      </w:divBdr>
      <w:divsChild>
        <w:div w:id="1117681405">
          <w:marLeft w:val="490"/>
          <w:marRight w:val="0"/>
          <w:marTop w:val="0"/>
          <w:marBottom w:val="0"/>
          <w:divBdr>
            <w:top w:val="none" w:sz="0" w:space="0" w:color="auto"/>
            <w:left w:val="none" w:sz="0" w:space="0" w:color="auto"/>
            <w:bottom w:val="none" w:sz="0" w:space="0" w:color="auto"/>
            <w:right w:val="none" w:sz="0" w:space="0" w:color="auto"/>
          </w:divBdr>
        </w:div>
      </w:divsChild>
    </w:div>
    <w:div w:id="2023779817">
      <w:bodyDiv w:val="1"/>
      <w:marLeft w:val="0"/>
      <w:marRight w:val="0"/>
      <w:marTop w:val="0"/>
      <w:marBottom w:val="0"/>
      <w:divBdr>
        <w:top w:val="none" w:sz="0" w:space="0" w:color="auto"/>
        <w:left w:val="none" w:sz="0" w:space="0" w:color="auto"/>
        <w:bottom w:val="none" w:sz="0" w:space="0" w:color="auto"/>
        <w:right w:val="none" w:sz="0" w:space="0" w:color="auto"/>
      </w:divBdr>
    </w:div>
    <w:div w:id="2074542244">
      <w:bodyDiv w:val="1"/>
      <w:marLeft w:val="0"/>
      <w:marRight w:val="0"/>
      <w:marTop w:val="0"/>
      <w:marBottom w:val="0"/>
      <w:divBdr>
        <w:top w:val="none" w:sz="0" w:space="0" w:color="auto"/>
        <w:left w:val="none" w:sz="0" w:space="0" w:color="auto"/>
        <w:bottom w:val="none" w:sz="0" w:space="0" w:color="auto"/>
        <w:right w:val="none" w:sz="0" w:space="0" w:color="auto"/>
      </w:divBdr>
    </w:div>
    <w:div w:id="2085637044">
      <w:bodyDiv w:val="1"/>
      <w:marLeft w:val="0"/>
      <w:marRight w:val="0"/>
      <w:marTop w:val="0"/>
      <w:marBottom w:val="0"/>
      <w:divBdr>
        <w:top w:val="none" w:sz="0" w:space="0" w:color="auto"/>
        <w:left w:val="none" w:sz="0" w:space="0" w:color="auto"/>
        <w:bottom w:val="none" w:sz="0" w:space="0" w:color="auto"/>
        <w:right w:val="none" w:sz="0" w:space="0" w:color="auto"/>
      </w:divBdr>
    </w:div>
    <w:div w:id="209250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gov.uk/government/publica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ationalarchives.gov.uk/doc/open-government-licence/"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gov.uk/defr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UKAMMGSecretariat@defr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B0A8ABE3C32824CA956DE24D20038FB" ma:contentTypeVersion="28" ma:contentTypeDescription="Create a new document." ma:contentTypeScope="" ma:versionID="a44e7b3432da71b48d34f89ab0342107">
  <xsd:schema xmlns:xsd="http://www.w3.org/2001/XMLSchema" xmlns:xs="http://www.w3.org/2001/XMLSchema" xmlns:p="http://schemas.microsoft.com/office/2006/metadata/properties" xmlns:ns2="662745e8-e224-48e8-a2e3-254862b8c2f5" xmlns:ns3="2bf8c7c5-60c5-4c46-b2ec-33347a18aa73" xmlns:ns4="ce85c971-55cb-43aa-bd0f-ff8e27385bb4" targetNamespace="http://schemas.microsoft.com/office/2006/metadata/properties" ma:root="true" ma:fieldsID="dc46162478a73f5ade4d473abd3d2957" ns2:_="" ns3:_="" ns4:_="">
    <xsd:import namespace="662745e8-e224-48e8-a2e3-254862b8c2f5"/>
    <xsd:import namespace="2bf8c7c5-60c5-4c46-b2ec-33347a18aa73"/>
    <xsd:import namespace="ce85c971-55cb-43aa-bd0f-ff8e27385bb4"/>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57c7b0-5238-4c3f-987b-a82fb79dc778}" ma:internalName="TaxCatchAll" ma:showField="CatchAllData" ma:web="ce85c971-55cb-43aa-bd0f-ff8e27385bb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57c7b0-5238-4c3f-987b-a82fb79dc778}" ma:internalName="TaxCatchAllLabel" ma:readOnly="true" ma:showField="CatchAllDataLabel" ma:web="ce85c971-55cb-43aa-bd0f-ff8e27385bb4">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rade" ma:internalName="Team">
      <xsd:simpleType>
        <xsd:restriction base="dms:Text"/>
      </xsd:simpleType>
    </xsd:element>
    <xsd:element name="Topic" ma:index="20" nillable="true" ma:displayName="Topic" ma:default="Agri Trade"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f8c7c5-60c5-4c46-b2ec-33347a18aa73"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5c971-55cb-43aa-bd0f-ff8e27385bb4"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f8c7c5-60c5-4c46-b2ec-33347a18aa73">
      <Terms xmlns="http://schemas.microsoft.com/office/infopath/2007/PartnerControls"/>
    </lcf76f155ced4ddcb4097134ff3c332f>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Agri Trade</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Trade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SharedWithUsers xmlns="ce85c971-55cb-43aa-bd0f-ff8e27385bb4">
      <UserInfo>
        <DisplayName>Powell, John</DisplayName>
        <AccountId>153</AccountId>
        <AccountType/>
      </UserInfo>
      <UserInfo>
        <DisplayName>Bagshaw, Louisa</DisplayName>
        <AccountId>318</AccountId>
        <AccountType/>
      </UserInfo>
      <UserInfo>
        <DisplayName>Leonori, Giovanna</DisplayName>
        <AccountId>262</AccountId>
        <AccountType/>
      </UserInfo>
      <UserInfo>
        <DisplayName>Estrella-Martinez, Juan</DisplayName>
        <AccountId>1070</AccountId>
        <AccountType/>
      </UserInfo>
      <UserInfo>
        <DisplayName>Stocks, Matt</DisplayName>
        <AccountId>2423</AccountId>
        <AccountType/>
      </UserInfo>
      <UserInfo>
        <DisplayName>Higgins, Neil</DisplayName>
        <AccountId>3526</AccountId>
        <AccountType/>
      </UserInfo>
      <UserInfo>
        <DisplayName>Jackson-Kirby, Andrew</DisplayName>
        <AccountId>3519</AccountId>
        <AccountType/>
      </UserInfo>
    </SharedWithUsers>
  </documentManagement>
</p:properties>
</file>

<file path=customXml/item5.xml><?xml version="1.0" encoding="utf-8"?>
<?mso-contentType ?>
<SharedContentType xmlns="Microsoft.SharePoint.Taxonomy.ContentTypeSync" SourceId="d1117845-93f6-4da3-abaa-fcb4fa669c78" ContentTypeId="0x010100A5BF1C78D9F64B679A5EBDE1C6598EBC01" PreviousValue="false"/>
</file>

<file path=customXml/itemProps1.xml><?xml version="1.0" encoding="utf-8"?>
<ds:datastoreItem xmlns:ds="http://schemas.openxmlformats.org/officeDocument/2006/customXml" ds:itemID="{BC1D21ED-EF2F-4B53-91CF-F4655B5D8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2bf8c7c5-60c5-4c46-b2ec-33347a18aa73"/>
    <ds:schemaRef ds:uri="ce85c971-55cb-43aa-bd0f-ff8e27385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5616E-1403-40A2-93D1-2A3D78883616}">
  <ds:schemaRefs>
    <ds:schemaRef ds:uri="http://schemas.openxmlformats.org/officeDocument/2006/bibliography"/>
  </ds:schemaRefs>
</ds:datastoreItem>
</file>

<file path=customXml/itemProps3.xml><?xml version="1.0" encoding="utf-8"?>
<ds:datastoreItem xmlns:ds="http://schemas.openxmlformats.org/officeDocument/2006/customXml" ds:itemID="{66CFDC04-D6F3-4F33-A67A-127D96432CC8}">
  <ds:schemaRefs>
    <ds:schemaRef ds:uri="http://schemas.microsoft.com/sharepoint/v3/contenttype/forms"/>
  </ds:schemaRefs>
</ds:datastoreItem>
</file>

<file path=customXml/itemProps4.xml><?xml version="1.0" encoding="utf-8"?>
<ds:datastoreItem xmlns:ds="http://schemas.openxmlformats.org/officeDocument/2006/customXml" ds:itemID="{97E03E1C-C006-433A-B97C-F4373143B0ED}">
  <ds:schemaRefs>
    <ds:schemaRef ds:uri="http://schemas.microsoft.com/office/2006/metadata/properties"/>
    <ds:schemaRef ds:uri="http://schemas.microsoft.com/office/infopath/2007/PartnerControls"/>
    <ds:schemaRef ds:uri="2bf8c7c5-60c5-4c46-b2ec-33347a18aa73"/>
    <ds:schemaRef ds:uri="662745e8-e224-48e8-a2e3-254862b8c2f5"/>
    <ds:schemaRef ds:uri="ce85c971-55cb-43aa-bd0f-ff8e27385bb4"/>
  </ds:schemaRefs>
</ds:datastoreItem>
</file>

<file path=customXml/itemProps5.xml><?xml version="1.0" encoding="utf-8"?>
<ds:datastoreItem xmlns:ds="http://schemas.openxmlformats.org/officeDocument/2006/customXml" ds:itemID="{675C6188-3B87-4F56-AA28-8A92F7CCA0F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Agricultural Market Monitoring Group meeting, 12 January 2021</dc:title>
  <dc:subject/>
  <dc:creator>Defra</dc:creator>
  <cp:keywords/>
  <cp:lastModifiedBy>Stocks, Matt</cp:lastModifiedBy>
  <cp:revision>92</cp:revision>
  <cp:lastPrinted>2021-05-25T02:51:00Z</cp:lastPrinted>
  <dcterms:created xsi:type="dcterms:W3CDTF">2024-02-05T03:12:00Z</dcterms:created>
  <dcterms:modified xsi:type="dcterms:W3CDTF">2024-03-05T13:18:00Z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0x010100A5BF1C78D9F64B679A5EBDE1C6598EBC01005B0A8ABE3C32824CA956DE24D20038FB</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y fmtid="{D5CDD505-2E9C-101B-9397-08002B2CF9AE}" pid="14" name="HOFrom">
    <vt:lpwstr/>
  </property>
  <property fmtid="{D5CDD505-2E9C-101B-9397-08002B2CF9AE}" pid="15" name="HOSubject">
    <vt:lpwstr/>
  </property>
  <property fmtid="{D5CDD505-2E9C-101B-9397-08002B2CF9AE}" pid="16" name="HOCC">
    <vt:lpwstr/>
  </property>
  <property fmtid="{D5CDD505-2E9C-101B-9397-08002B2CF9AE}" pid="17" name="HOTo">
    <vt:lpwstr/>
  </property>
  <property fmtid="{D5CDD505-2E9C-101B-9397-08002B2CF9AE}" pid="18" name="MediaServiceImageTags">
    <vt:lpwstr/>
  </property>
</Properties>
</file>