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32CB9" w14:textId="77777777" w:rsidR="000B0589" w:rsidRDefault="000B0589" w:rsidP="00BC2702">
      <w:pPr>
        <w:pStyle w:val="Conditions1"/>
        <w:numPr>
          <w:ilvl w:val="0"/>
          <w:numId w:val="0"/>
        </w:numPr>
      </w:pPr>
      <w:r>
        <w:rPr>
          <w:noProof/>
        </w:rPr>
        <w:drawing>
          <wp:inline distT="0" distB="0" distL="0" distR="0" wp14:anchorId="0CD62784" wp14:editId="37F438D1">
            <wp:extent cx="3419475" cy="359623"/>
            <wp:effectExtent l="0" t="0" r="0" b="2540"/>
            <wp:docPr id="4" name="Picture 1"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DD75ECB" w14:textId="77777777" w:rsidR="000B0589" w:rsidRDefault="000B0589" w:rsidP="00A5760C"/>
    <w:p w14:paraId="5A5C6451"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E0EA440" w14:textId="77777777" w:rsidTr="00D9415B">
        <w:trPr>
          <w:cantSplit/>
          <w:trHeight w:val="23"/>
        </w:trPr>
        <w:tc>
          <w:tcPr>
            <w:tcW w:w="9356" w:type="dxa"/>
            <w:shd w:val="clear" w:color="auto" w:fill="auto"/>
          </w:tcPr>
          <w:p w14:paraId="258157B6" w14:textId="0E4D9296" w:rsidR="000B0589" w:rsidRPr="00D9415B" w:rsidRDefault="00D9415B" w:rsidP="002E2646">
            <w:pPr>
              <w:spacing w:before="120"/>
              <w:ind w:left="-108" w:right="34"/>
              <w:rPr>
                <w:b/>
                <w:color w:val="000000"/>
                <w:sz w:val="40"/>
                <w:szCs w:val="40"/>
              </w:rPr>
            </w:pPr>
            <w:bookmarkStart w:id="0" w:name="bmkTable00"/>
            <w:bookmarkEnd w:id="0"/>
            <w:r>
              <w:rPr>
                <w:b/>
                <w:color w:val="000000"/>
                <w:sz w:val="40"/>
                <w:szCs w:val="40"/>
              </w:rPr>
              <w:t>Application Decision</w:t>
            </w:r>
          </w:p>
        </w:tc>
      </w:tr>
      <w:tr w:rsidR="000B0589" w:rsidRPr="000C3F13" w14:paraId="5FDFE371" w14:textId="77777777" w:rsidTr="00D9415B">
        <w:trPr>
          <w:cantSplit/>
          <w:trHeight w:val="23"/>
        </w:trPr>
        <w:tc>
          <w:tcPr>
            <w:tcW w:w="9356" w:type="dxa"/>
            <w:shd w:val="clear" w:color="auto" w:fill="auto"/>
            <w:vAlign w:val="center"/>
          </w:tcPr>
          <w:p w14:paraId="42C021DD" w14:textId="6B435899" w:rsidR="000B0589" w:rsidRPr="00D9415B" w:rsidRDefault="00D9415B" w:rsidP="00D9415B">
            <w:pPr>
              <w:spacing w:before="60"/>
              <w:ind w:left="-108" w:right="34"/>
              <w:rPr>
                <w:color w:val="000000"/>
                <w:szCs w:val="22"/>
              </w:rPr>
            </w:pPr>
            <w:r>
              <w:rPr>
                <w:color w:val="000000"/>
                <w:szCs w:val="22"/>
              </w:rPr>
              <w:t xml:space="preserve">Site visit made on </w:t>
            </w:r>
            <w:r w:rsidR="00BE6F03">
              <w:rPr>
                <w:color w:val="000000"/>
                <w:szCs w:val="22"/>
              </w:rPr>
              <w:t>5 March 2024</w:t>
            </w:r>
          </w:p>
        </w:tc>
      </w:tr>
      <w:tr w:rsidR="000B0589" w:rsidRPr="00361890" w14:paraId="4E9B04CD" w14:textId="77777777" w:rsidTr="00D9415B">
        <w:trPr>
          <w:cantSplit/>
          <w:trHeight w:val="23"/>
        </w:trPr>
        <w:tc>
          <w:tcPr>
            <w:tcW w:w="9356" w:type="dxa"/>
            <w:shd w:val="clear" w:color="auto" w:fill="auto"/>
          </w:tcPr>
          <w:p w14:paraId="2B253CD2" w14:textId="4017AA93" w:rsidR="000B0589" w:rsidRPr="00D9415B" w:rsidRDefault="00D9415B" w:rsidP="00D9415B">
            <w:pPr>
              <w:spacing w:before="180"/>
              <w:ind w:left="-108" w:right="34"/>
              <w:rPr>
                <w:b/>
                <w:color w:val="000000"/>
                <w:sz w:val="16"/>
                <w:szCs w:val="22"/>
              </w:rPr>
            </w:pPr>
            <w:r>
              <w:rPr>
                <w:b/>
                <w:color w:val="000000"/>
                <w:szCs w:val="22"/>
              </w:rPr>
              <w:t>by Helen O'Connor  LLB MA MRTPI</w:t>
            </w:r>
          </w:p>
        </w:tc>
      </w:tr>
      <w:tr w:rsidR="000B0589" w:rsidRPr="00361890" w14:paraId="1984C2BE" w14:textId="77777777" w:rsidTr="00D9415B">
        <w:trPr>
          <w:cantSplit/>
          <w:trHeight w:val="23"/>
        </w:trPr>
        <w:tc>
          <w:tcPr>
            <w:tcW w:w="9356" w:type="dxa"/>
            <w:shd w:val="clear" w:color="auto" w:fill="auto"/>
          </w:tcPr>
          <w:p w14:paraId="2C141560" w14:textId="6D06ABE3" w:rsidR="000B0589" w:rsidRPr="00D9415B" w:rsidRDefault="00D9415B"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625AD3EB" w14:textId="77777777" w:rsidTr="00D9415B">
        <w:trPr>
          <w:cantSplit/>
          <w:trHeight w:val="23"/>
        </w:trPr>
        <w:tc>
          <w:tcPr>
            <w:tcW w:w="9356" w:type="dxa"/>
            <w:shd w:val="clear" w:color="auto" w:fill="auto"/>
          </w:tcPr>
          <w:p w14:paraId="152FB5B6" w14:textId="47F28C82"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CF7C51">
              <w:rPr>
                <w:b/>
                <w:color w:val="000000"/>
                <w:sz w:val="16"/>
                <w:szCs w:val="16"/>
              </w:rPr>
              <w:t xml:space="preserve"> 8 March 2024</w:t>
            </w:r>
          </w:p>
        </w:tc>
      </w:tr>
    </w:tbl>
    <w:p w14:paraId="575E0DAD" w14:textId="77777777" w:rsidR="00D9415B" w:rsidRDefault="00D9415B" w:rsidP="000B0589"/>
    <w:tbl>
      <w:tblPr>
        <w:tblW w:w="0" w:type="auto"/>
        <w:tblLayout w:type="fixed"/>
        <w:tblLook w:val="0000" w:firstRow="0" w:lastRow="0" w:firstColumn="0" w:lastColumn="0" w:noHBand="0" w:noVBand="0"/>
      </w:tblPr>
      <w:tblGrid>
        <w:gridCol w:w="9520"/>
      </w:tblGrid>
      <w:tr w:rsidR="00D9415B" w14:paraId="007FB13E" w14:textId="77777777" w:rsidTr="00D9415B">
        <w:tc>
          <w:tcPr>
            <w:tcW w:w="9520" w:type="dxa"/>
            <w:shd w:val="clear" w:color="auto" w:fill="auto"/>
          </w:tcPr>
          <w:p w14:paraId="03F98B16" w14:textId="79C4FDA7" w:rsidR="00D9415B" w:rsidRDefault="00D9415B" w:rsidP="000B0589">
            <w:pPr>
              <w:rPr>
                <w:b/>
                <w:color w:val="000000"/>
              </w:rPr>
            </w:pPr>
            <w:r>
              <w:rPr>
                <w:b/>
                <w:color w:val="000000"/>
              </w:rPr>
              <w:t>Appeal Ref: COM/3</w:t>
            </w:r>
            <w:r w:rsidR="00061AEB">
              <w:rPr>
                <w:b/>
                <w:color w:val="000000"/>
              </w:rPr>
              <w:t>325376</w:t>
            </w:r>
          </w:p>
          <w:p w14:paraId="789B5A87" w14:textId="10692F01" w:rsidR="00D9415B" w:rsidRDefault="00721DF9" w:rsidP="00D9415B">
            <w:pPr>
              <w:spacing w:after="60"/>
              <w:rPr>
                <w:b/>
                <w:color w:val="000000"/>
              </w:rPr>
            </w:pPr>
            <w:r>
              <w:rPr>
                <w:b/>
                <w:color w:val="000000"/>
              </w:rPr>
              <w:t xml:space="preserve">Name of Commons: </w:t>
            </w:r>
            <w:r w:rsidR="00061AEB">
              <w:rPr>
                <w:b/>
                <w:color w:val="000000"/>
              </w:rPr>
              <w:t xml:space="preserve">Little Langdale Common and </w:t>
            </w:r>
            <w:r w:rsidR="009333B1">
              <w:rPr>
                <w:b/>
                <w:color w:val="000000"/>
              </w:rPr>
              <w:t>Baysbrown Common, Westmorland</w:t>
            </w:r>
            <w:r w:rsidR="00D9415B">
              <w:rPr>
                <w:b/>
                <w:color w:val="000000"/>
              </w:rPr>
              <w:t xml:space="preserve"> </w:t>
            </w:r>
          </w:p>
          <w:p w14:paraId="75A30DD6" w14:textId="59C5DDB8" w:rsidR="00D9415B" w:rsidRDefault="00D9415B" w:rsidP="00D9415B">
            <w:pPr>
              <w:spacing w:after="60"/>
              <w:rPr>
                <w:bCs/>
                <w:color w:val="000000"/>
                <w:sz w:val="20"/>
              </w:rPr>
            </w:pPr>
            <w:r w:rsidRPr="00D9415B">
              <w:rPr>
                <w:bCs/>
                <w:color w:val="000000"/>
                <w:sz w:val="20"/>
              </w:rPr>
              <w:t>Register Unit No</w:t>
            </w:r>
            <w:r w:rsidR="005C7B00">
              <w:rPr>
                <w:bCs/>
                <w:color w:val="000000"/>
                <w:sz w:val="20"/>
              </w:rPr>
              <w:t>s</w:t>
            </w:r>
            <w:r w:rsidRPr="00D9415B">
              <w:rPr>
                <w:bCs/>
                <w:color w:val="000000"/>
                <w:sz w:val="20"/>
              </w:rPr>
              <w:t>: CL</w:t>
            </w:r>
            <w:r w:rsidR="005C7B00">
              <w:rPr>
                <w:bCs/>
                <w:color w:val="000000"/>
                <w:sz w:val="20"/>
              </w:rPr>
              <w:t>7</w:t>
            </w:r>
            <w:r w:rsidR="003C0245">
              <w:rPr>
                <w:bCs/>
                <w:color w:val="000000"/>
                <w:sz w:val="20"/>
              </w:rPr>
              <w:t>6</w:t>
            </w:r>
            <w:r w:rsidR="005C7B00">
              <w:rPr>
                <w:bCs/>
                <w:color w:val="000000"/>
                <w:sz w:val="20"/>
              </w:rPr>
              <w:t xml:space="preserve"> and CL77</w:t>
            </w:r>
          </w:p>
          <w:p w14:paraId="762EE7CE" w14:textId="4AE593BF" w:rsidR="00D9415B" w:rsidRPr="00D9415B" w:rsidRDefault="00D9415B" w:rsidP="00D9415B">
            <w:pPr>
              <w:spacing w:after="60"/>
              <w:rPr>
                <w:bCs/>
                <w:color w:val="000000"/>
                <w:sz w:val="20"/>
              </w:rPr>
            </w:pPr>
            <w:r>
              <w:rPr>
                <w:bCs/>
                <w:color w:val="000000"/>
                <w:sz w:val="20"/>
              </w:rPr>
              <w:t xml:space="preserve">Commons Registration Authority: </w:t>
            </w:r>
            <w:r w:rsidR="005C7B00">
              <w:rPr>
                <w:bCs/>
                <w:color w:val="000000"/>
                <w:sz w:val="20"/>
              </w:rPr>
              <w:t>Westmorland and Furness</w:t>
            </w:r>
            <w:r>
              <w:rPr>
                <w:bCs/>
                <w:color w:val="000000"/>
                <w:sz w:val="20"/>
              </w:rPr>
              <w:t xml:space="preserve"> Council</w:t>
            </w:r>
          </w:p>
        </w:tc>
      </w:tr>
      <w:tr w:rsidR="00D9415B" w14:paraId="396AC5CE" w14:textId="77777777" w:rsidTr="00D9415B">
        <w:tc>
          <w:tcPr>
            <w:tcW w:w="9520" w:type="dxa"/>
            <w:shd w:val="clear" w:color="auto" w:fill="auto"/>
          </w:tcPr>
          <w:p w14:paraId="60EE84D5" w14:textId="518C0D26" w:rsidR="00D9415B" w:rsidRDefault="00D9415B" w:rsidP="00D9415B">
            <w:pPr>
              <w:pStyle w:val="TBullet"/>
            </w:pPr>
            <w:r>
              <w:t xml:space="preserve">The application, dated </w:t>
            </w:r>
            <w:r w:rsidR="002B4ED8">
              <w:t>29 June 2023</w:t>
            </w:r>
            <w:r>
              <w:t xml:space="preserve">, is made under Section 38 of the Commons Act 2006 for consent to </w:t>
            </w:r>
            <w:r w:rsidR="002B4ED8">
              <w:t>c</w:t>
            </w:r>
            <w:r w:rsidR="006154B9">
              <w:t>arry out</w:t>
            </w:r>
            <w:r>
              <w:t xml:space="preserve"> works on common land.</w:t>
            </w:r>
          </w:p>
        </w:tc>
      </w:tr>
      <w:tr w:rsidR="00D9415B" w14:paraId="4D886368" w14:textId="77777777" w:rsidTr="00D9415B">
        <w:tc>
          <w:tcPr>
            <w:tcW w:w="9520" w:type="dxa"/>
            <w:shd w:val="clear" w:color="auto" w:fill="auto"/>
          </w:tcPr>
          <w:p w14:paraId="3FE8D29B" w14:textId="06687430" w:rsidR="00D9415B" w:rsidRDefault="00D9415B" w:rsidP="00D9415B">
            <w:pPr>
              <w:pStyle w:val="TBullet"/>
            </w:pPr>
            <w:r>
              <w:t>The application is made by</w:t>
            </w:r>
            <w:r w:rsidR="00043C1E">
              <w:t xml:space="preserve"> </w:t>
            </w:r>
            <w:r w:rsidR="00146024">
              <w:t xml:space="preserve">Andrew Birkett of the Little Langdale </w:t>
            </w:r>
            <w:r w:rsidR="00043C1E">
              <w:t>&amp;</w:t>
            </w:r>
            <w:r w:rsidR="00146024">
              <w:t xml:space="preserve"> Baysbrown Commoners Association</w:t>
            </w:r>
            <w:r>
              <w:t>.</w:t>
            </w:r>
          </w:p>
          <w:p w14:paraId="49333BC2" w14:textId="4B341406" w:rsidR="00D9415B" w:rsidRDefault="00D9415B" w:rsidP="00D9415B">
            <w:pPr>
              <w:pStyle w:val="TBullet"/>
            </w:pPr>
            <w:r>
              <w:t>The works compri</w:t>
            </w:r>
            <w:r w:rsidR="006074B8">
              <w:t>se</w:t>
            </w:r>
            <w:r w:rsidR="00AD20B5">
              <w:t xml:space="preserve"> </w:t>
            </w:r>
            <w:r w:rsidR="00CE09AF">
              <w:t xml:space="preserve">three </w:t>
            </w:r>
            <w:r w:rsidR="00043C1E">
              <w:t>fenc</w:t>
            </w:r>
            <w:r w:rsidR="00CE09AF">
              <w:t xml:space="preserve">es of </w:t>
            </w:r>
            <w:r w:rsidR="002D087D">
              <w:t xml:space="preserve">the following lengths </w:t>
            </w:r>
            <w:r w:rsidR="00434013">
              <w:t>–</w:t>
            </w:r>
            <w:r w:rsidR="002D087D">
              <w:t xml:space="preserve"> </w:t>
            </w:r>
            <w:r w:rsidR="00434013">
              <w:t xml:space="preserve">1,078m and </w:t>
            </w:r>
            <w:r w:rsidR="00233380">
              <w:t>505m (Little Langdale Common) and 562m</w:t>
            </w:r>
            <w:r w:rsidR="002D087D">
              <w:t xml:space="preserve"> (Baysbrown Common)</w:t>
            </w:r>
            <w:r w:rsidR="004F2871">
              <w:t xml:space="preserve"> for a temporary period of 15 years</w:t>
            </w:r>
            <w:r w:rsidR="002D087D">
              <w:t>.</w:t>
            </w:r>
          </w:p>
        </w:tc>
      </w:tr>
      <w:tr w:rsidR="00D9415B" w14:paraId="3FDF4EAE" w14:textId="77777777" w:rsidTr="00D9415B">
        <w:tc>
          <w:tcPr>
            <w:tcW w:w="9520" w:type="dxa"/>
            <w:shd w:val="clear" w:color="auto" w:fill="auto"/>
          </w:tcPr>
          <w:p w14:paraId="55232214" w14:textId="53EF2960" w:rsidR="00D9415B" w:rsidRDefault="00D9415B" w:rsidP="00D9415B">
            <w:pPr>
              <w:pStyle w:val="TBullet"/>
              <w:numPr>
                <w:ilvl w:val="0"/>
                <w:numId w:val="0"/>
              </w:numPr>
            </w:pPr>
          </w:p>
        </w:tc>
      </w:tr>
      <w:tr w:rsidR="00D9415B" w14:paraId="766F4ACC" w14:textId="77777777" w:rsidTr="00D9415B">
        <w:tc>
          <w:tcPr>
            <w:tcW w:w="9520" w:type="dxa"/>
            <w:tcBorders>
              <w:bottom w:val="single" w:sz="6" w:space="0" w:color="000000"/>
            </w:tcBorders>
            <w:shd w:val="clear" w:color="auto" w:fill="auto"/>
          </w:tcPr>
          <w:p w14:paraId="50E82F66" w14:textId="77777777" w:rsidR="00D9415B" w:rsidRPr="00D9415B" w:rsidRDefault="00D9415B" w:rsidP="00D9415B">
            <w:pPr>
              <w:rPr>
                <w:b/>
                <w:color w:val="000000"/>
                <w:sz w:val="4"/>
              </w:rPr>
            </w:pPr>
            <w:bookmarkStart w:id="1" w:name="bmkReturn"/>
            <w:bookmarkEnd w:id="1"/>
          </w:p>
        </w:tc>
      </w:tr>
    </w:tbl>
    <w:p w14:paraId="6A52035F" w14:textId="5584ED02" w:rsidR="00D9415B" w:rsidRDefault="00D9415B" w:rsidP="00D9415B">
      <w:pPr>
        <w:pStyle w:val="Heading6blackfont"/>
      </w:pPr>
      <w:r>
        <w:t>Decision</w:t>
      </w:r>
    </w:p>
    <w:p w14:paraId="678538AC" w14:textId="27E0E479" w:rsidR="00D1088B" w:rsidRDefault="00D1088B" w:rsidP="00D1088B">
      <w:pPr>
        <w:pStyle w:val="Style1"/>
      </w:pPr>
      <w:r>
        <w:t xml:space="preserve">Consent is </w:t>
      </w:r>
      <w:r w:rsidR="00EC60FC">
        <w:t>granted for the works in accordance with the application dated 29 June 2023 and the acco</w:t>
      </w:r>
      <w:r w:rsidR="00BE1818">
        <w:t>mpanying plans, subject to the following conditions:</w:t>
      </w:r>
    </w:p>
    <w:p w14:paraId="37230279" w14:textId="1C738D13" w:rsidR="000F7316" w:rsidRPr="00D41615" w:rsidRDefault="000F7316" w:rsidP="004D7B2A">
      <w:pPr>
        <w:pStyle w:val="Style1"/>
        <w:numPr>
          <w:ilvl w:val="0"/>
          <w:numId w:val="31"/>
        </w:numPr>
        <w:rPr>
          <w:szCs w:val="22"/>
        </w:rPr>
      </w:pPr>
      <w:r w:rsidRPr="00D41615">
        <w:rPr>
          <w:szCs w:val="22"/>
        </w:rPr>
        <w:t xml:space="preserve">The fences, </w:t>
      </w:r>
      <w:r w:rsidR="0086520C" w:rsidRPr="00D41615">
        <w:rPr>
          <w:szCs w:val="22"/>
        </w:rPr>
        <w:t>g</w:t>
      </w:r>
      <w:r w:rsidRPr="00D41615">
        <w:rPr>
          <w:szCs w:val="22"/>
        </w:rPr>
        <w:t xml:space="preserve">ates and stiles </w:t>
      </w:r>
      <w:r w:rsidR="003D7A49">
        <w:rPr>
          <w:szCs w:val="22"/>
        </w:rPr>
        <w:t>hereby appro</w:t>
      </w:r>
      <w:r w:rsidRPr="00D41615">
        <w:rPr>
          <w:szCs w:val="22"/>
        </w:rPr>
        <w:t xml:space="preserve">ved shall be removed </w:t>
      </w:r>
      <w:r w:rsidR="00050C98" w:rsidRPr="00D41615">
        <w:rPr>
          <w:szCs w:val="22"/>
        </w:rPr>
        <w:t>on or before</w:t>
      </w:r>
      <w:r w:rsidR="00D41615" w:rsidRPr="00D41615">
        <w:rPr>
          <w:szCs w:val="22"/>
        </w:rPr>
        <w:t xml:space="preserve"> 15 years from the date of this decision.</w:t>
      </w:r>
    </w:p>
    <w:p w14:paraId="1AD78E55" w14:textId="4AC1ABC2" w:rsidR="00D41615" w:rsidRDefault="00D41615" w:rsidP="00D41615">
      <w:pPr>
        <w:pStyle w:val="Style1"/>
        <w:numPr>
          <w:ilvl w:val="0"/>
          <w:numId w:val="0"/>
        </w:numPr>
        <w:ind w:left="720" w:hanging="431"/>
        <w:rPr>
          <w:szCs w:val="22"/>
        </w:rPr>
      </w:pPr>
      <w:r w:rsidRPr="00D41615">
        <w:rPr>
          <w:szCs w:val="22"/>
        </w:rPr>
        <w:tab/>
      </w:r>
      <w:r w:rsidRPr="00D41615">
        <w:rPr>
          <w:szCs w:val="22"/>
        </w:rPr>
        <w:tab/>
        <w:t xml:space="preserve">Reason: </w:t>
      </w:r>
      <w:r w:rsidR="008A5398">
        <w:rPr>
          <w:szCs w:val="22"/>
        </w:rPr>
        <w:t>In the interests of certainty and t</w:t>
      </w:r>
      <w:r w:rsidRPr="00D41615">
        <w:rPr>
          <w:szCs w:val="22"/>
        </w:rPr>
        <w:t>o re</w:t>
      </w:r>
      <w:r w:rsidR="00965473">
        <w:rPr>
          <w:szCs w:val="22"/>
        </w:rPr>
        <w:t>store</w:t>
      </w:r>
      <w:r w:rsidRPr="00D41615">
        <w:rPr>
          <w:szCs w:val="22"/>
        </w:rPr>
        <w:t xml:space="preserve"> unrestricted access for Commoners, </w:t>
      </w:r>
      <w:r w:rsidR="008A5398">
        <w:rPr>
          <w:szCs w:val="22"/>
        </w:rPr>
        <w:t xml:space="preserve">the </w:t>
      </w:r>
      <w:r w:rsidRPr="00D41615">
        <w:rPr>
          <w:szCs w:val="22"/>
        </w:rPr>
        <w:t xml:space="preserve">public and livestock across </w:t>
      </w:r>
      <w:r w:rsidR="008A5398">
        <w:rPr>
          <w:szCs w:val="22"/>
        </w:rPr>
        <w:t>Little Langdale and Baysbrown C</w:t>
      </w:r>
      <w:r w:rsidRPr="00D41615">
        <w:rPr>
          <w:szCs w:val="22"/>
        </w:rPr>
        <w:t>ommons.</w:t>
      </w:r>
    </w:p>
    <w:p w14:paraId="5A453F81" w14:textId="3A958142" w:rsidR="008A5398" w:rsidRDefault="00A46F4B" w:rsidP="008A5398">
      <w:pPr>
        <w:pStyle w:val="Style1"/>
        <w:numPr>
          <w:ilvl w:val="0"/>
          <w:numId w:val="31"/>
        </w:numPr>
        <w:rPr>
          <w:szCs w:val="22"/>
        </w:rPr>
      </w:pPr>
      <w:r>
        <w:rPr>
          <w:szCs w:val="22"/>
        </w:rPr>
        <w:t xml:space="preserve">The </w:t>
      </w:r>
      <w:r w:rsidR="00002E58">
        <w:rPr>
          <w:szCs w:val="22"/>
        </w:rPr>
        <w:t xml:space="preserve">fencing hereby permitted shall be provided with the </w:t>
      </w:r>
      <w:r>
        <w:rPr>
          <w:szCs w:val="22"/>
        </w:rPr>
        <w:t xml:space="preserve">gates and stiles shown on </w:t>
      </w:r>
      <w:r w:rsidR="00AB3C1A">
        <w:rPr>
          <w:szCs w:val="22"/>
        </w:rPr>
        <w:t>the</w:t>
      </w:r>
      <w:r>
        <w:rPr>
          <w:szCs w:val="22"/>
        </w:rPr>
        <w:t xml:space="preserve"> </w:t>
      </w:r>
      <w:r w:rsidR="00C211B5">
        <w:rPr>
          <w:szCs w:val="22"/>
        </w:rPr>
        <w:t xml:space="preserve">drawing entitled </w:t>
      </w:r>
      <w:r w:rsidR="009C7A22">
        <w:rPr>
          <w:szCs w:val="22"/>
        </w:rPr>
        <w:t>‘</w:t>
      </w:r>
      <w:r w:rsidR="00C211B5">
        <w:rPr>
          <w:szCs w:val="22"/>
        </w:rPr>
        <w:t xml:space="preserve">Little Langdale Common and Baysbrown Common Stiles Replaced by </w:t>
      </w:r>
      <w:r w:rsidR="00C211B5" w:rsidRPr="009C7A22">
        <w:rPr>
          <w:color w:val="auto"/>
          <w:szCs w:val="22"/>
        </w:rPr>
        <w:t>Gates</w:t>
      </w:r>
      <w:r w:rsidR="009C7A22">
        <w:rPr>
          <w:color w:val="auto"/>
          <w:szCs w:val="22"/>
        </w:rPr>
        <w:t>’</w:t>
      </w:r>
      <w:r w:rsidR="00BB7753" w:rsidRPr="009C7A22">
        <w:rPr>
          <w:color w:val="auto"/>
          <w:szCs w:val="22"/>
        </w:rPr>
        <w:t xml:space="preserve"> </w:t>
      </w:r>
      <w:r w:rsidR="008C47B3" w:rsidRPr="009C7A22">
        <w:rPr>
          <w:color w:val="auto"/>
          <w:szCs w:val="22"/>
        </w:rPr>
        <w:t xml:space="preserve">dated </w:t>
      </w:r>
      <w:r w:rsidR="009C7A22" w:rsidRPr="009C7A22">
        <w:rPr>
          <w:color w:val="auto"/>
          <w:szCs w:val="22"/>
        </w:rPr>
        <w:t>14</w:t>
      </w:r>
      <w:r w:rsidR="00692A09" w:rsidRPr="009C7A22">
        <w:rPr>
          <w:color w:val="auto"/>
          <w:szCs w:val="22"/>
        </w:rPr>
        <w:t>.2.2</w:t>
      </w:r>
      <w:r w:rsidR="00395CC6">
        <w:rPr>
          <w:color w:val="auto"/>
          <w:szCs w:val="22"/>
        </w:rPr>
        <w:t>4</w:t>
      </w:r>
      <w:r w:rsidR="008C47B3" w:rsidRPr="009C7A22">
        <w:rPr>
          <w:color w:val="auto"/>
          <w:szCs w:val="22"/>
        </w:rPr>
        <w:t>. The gates and stiles</w:t>
      </w:r>
      <w:r w:rsidR="00002E58" w:rsidRPr="009C7A22">
        <w:rPr>
          <w:color w:val="auto"/>
          <w:szCs w:val="22"/>
        </w:rPr>
        <w:t xml:space="preserve"> and shall thereafter be retained for the d</w:t>
      </w:r>
      <w:r w:rsidR="00D20D68" w:rsidRPr="009C7A22">
        <w:rPr>
          <w:color w:val="auto"/>
          <w:szCs w:val="22"/>
        </w:rPr>
        <w:t>uration of the fencing</w:t>
      </w:r>
      <w:r w:rsidR="00002E58">
        <w:rPr>
          <w:szCs w:val="22"/>
        </w:rPr>
        <w:t>.</w:t>
      </w:r>
    </w:p>
    <w:p w14:paraId="1E5EB955" w14:textId="0FC7DFF7" w:rsidR="00927887" w:rsidRDefault="00927887" w:rsidP="00927887">
      <w:pPr>
        <w:pStyle w:val="Style1"/>
        <w:numPr>
          <w:ilvl w:val="0"/>
          <w:numId w:val="0"/>
        </w:numPr>
        <w:ind w:left="791"/>
        <w:rPr>
          <w:szCs w:val="22"/>
        </w:rPr>
      </w:pPr>
      <w:r>
        <w:rPr>
          <w:szCs w:val="22"/>
        </w:rPr>
        <w:t>Reason: T</w:t>
      </w:r>
      <w:r w:rsidRPr="00D41615">
        <w:rPr>
          <w:szCs w:val="22"/>
        </w:rPr>
        <w:t>o</w:t>
      </w:r>
      <w:r>
        <w:rPr>
          <w:szCs w:val="22"/>
        </w:rPr>
        <w:t xml:space="preserve"> ensure public access</w:t>
      </w:r>
      <w:r w:rsidRPr="00D41615">
        <w:rPr>
          <w:szCs w:val="22"/>
        </w:rPr>
        <w:t xml:space="preserve"> </w:t>
      </w:r>
      <w:r>
        <w:rPr>
          <w:szCs w:val="22"/>
        </w:rPr>
        <w:t xml:space="preserve">remains </w:t>
      </w:r>
      <w:r w:rsidRPr="00D41615">
        <w:rPr>
          <w:szCs w:val="22"/>
        </w:rPr>
        <w:t>for</w:t>
      </w:r>
      <w:r>
        <w:rPr>
          <w:szCs w:val="22"/>
        </w:rPr>
        <w:t xml:space="preserve"> the duration of the fencing</w:t>
      </w:r>
      <w:r w:rsidRPr="00D41615">
        <w:rPr>
          <w:szCs w:val="22"/>
        </w:rPr>
        <w:t xml:space="preserve"> across </w:t>
      </w:r>
      <w:r>
        <w:rPr>
          <w:szCs w:val="22"/>
        </w:rPr>
        <w:t>Little Langdale and Baysbrown C</w:t>
      </w:r>
      <w:r w:rsidRPr="00D41615">
        <w:rPr>
          <w:szCs w:val="22"/>
        </w:rPr>
        <w:t>ommons.</w:t>
      </w:r>
    </w:p>
    <w:p w14:paraId="37997D71" w14:textId="38E601F7" w:rsidR="009F3814" w:rsidRPr="00BE0759" w:rsidRDefault="00927887" w:rsidP="008A5398">
      <w:pPr>
        <w:pStyle w:val="Style1"/>
        <w:numPr>
          <w:ilvl w:val="0"/>
          <w:numId w:val="31"/>
        </w:numPr>
        <w:rPr>
          <w:szCs w:val="22"/>
        </w:rPr>
      </w:pPr>
      <w:r>
        <w:rPr>
          <w:szCs w:val="22"/>
        </w:rPr>
        <w:t>The fencing shall not include barbed wire.</w:t>
      </w:r>
    </w:p>
    <w:p w14:paraId="7C10B479" w14:textId="1FFF3CE6" w:rsidR="00733F63" w:rsidRDefault="00733F63" w:rsidP="00733F63">
      <w:pPr>
        <w:pStyle w:val="Style1"/>
        <w:numPr>
          <w:ilvl w:val="0"/>
          <w:numId w:val="0"/>
        </w:numPr>
        <w:ind w:left="791"/>
        <w:rPr>
          <w:szCs w:val="22"/>
        </w:rPr>
      </w:pPr>
      <w:r w:rsidRPr="00D41615">
        <w:rPr>
          <w:szCs w:val="22"/>
        </w:rPr>
        <w:t xml:space="preserve">Reason: </w:t>
      </w:r>
      <w:r w:rsidR="00927887">
        <w:rPr>
          <w:szCs w:val="22"/>
        </w:rPr>
        <w:t>In the interest</w:t>
      </w:r>
      <w:r w:rsidR="00393F77">
        <w:rPr>
          <w:szCs w:val="22"/>
        </w:rPr>
        <w:t xml:space="preserve">s of visual amenity and </w:t>
      </w:r>
      <w:r>
        <w:rPr>
          <w:szCs w:val="22"/>
        </w:rPr>
        <w:t>public access</w:t>
      </w:r>
      <w:r w:rsidR="0063791A">
        <w:rPr>
          <w:szCs w:val="22"/>
        </w:rPr>
        <w:t>.</w:t>
      </w:r>
    </w:p>
    <w:p w14:paraId="651F2D1E" w14:textId="7301DA51" w:rsidR="00BE1818" w:rsidRPr="00D1088B" w:rsidRDefault="00BE1818" w:rsidP="00D1088B">
      <w:pPr>
        <w:pStyle w:val="Style1"/>
      </w:pPr>
      <w:r>
        <w:t>For the purp</w:t>
      </w:r>
      <w:r w:rsidR="007E2F1A">
        <w:t xml:space="preserve">oses of identification only, the location of the works is shown in red on the </w:t>
      </w:r>
      <w:r w:rsidR="00966E19">
        <w:t>plan in Appendix 1</w:t>
      </w:r>
      <w:r w:rsidR="007E2F1A">
        <w:t>.</w:t>
      </w:r>
    </w:p>
    <w:p w14:paraId="1382AAD1" w14:textId="77777777" w:rsidR="00E33DCC" w:rsidRDefault="00E33DCC" w:rsidP="00523891">
      <w:pPr>
        <w:pStyle w:val="Style1"/>
        <w:numPr>
          <w:ilvl w:val="0"/>
          <w:numId w:val="0"/>
        </w:numPr>
        <w:rPr>
          <w:b/>
          <w:bCs/>
        </w:rPr>
      </w:pPr>
    </w:p>
    <w:p w14:paraId="25CE5F9B" w14:textId="77777777" w:rsidR="00E33DCC" w:rsidRDefault="00E33DCC" w:rsidP="00523891">
      <w:pPr>
        <w:pStyle w:val="Style1"/>
        <w:numPr>
          <w:ilvl w:val="0"/>
          <w:numId w:val="0"/>
        </w:numPr>
        <w:rPr>
          <w:b/>
          <w:bCs/>
        </w:rPr>
      </w:pPr>
    </w:p>
    <w:p w14:paraId="77683222" w14:textId="16DFE12E" w:rsidR="00264C53" w:rsidRDefault="00EF2902" w:rsidP="00523891">
      <w:pPr>
        <w:pStyle w:val="Style1"/>
        <w:numPr>
          <w:ilvl w:val="0"/>
          <w:numId w:val="0"/>
        </w:numPr>
        <w:rPr>
          <w:b/>
          <w:bCs/>
        </w:rPr>
      </w:pPr>
      <w:r>
        <w:rPr>
          <w:b/>
          <w:bCs/>
        </w:rPr>
        <w:lastRenderedPageBreak/>
        <w:t>Preliminary Matters</w:t>
      </w:r>
      <w:r w:rsidR="00E73C89">
        <w:rPr>
          <w:b/>
          <w:bCs/>
        </w:rPr>
        <w:t xml:space="preserve">, </w:t>
      </w:r>
      <w:proofErr w:type="gramStart"/>
      <w:r w:rsidR="00E67E24">
        <w:rPr>
          <w:b/>
          <w:bCs/>
        </w:rPr>
        <w:t>background</w:t>
      </w:r>
      <w:proofErr w:type="gramEnd"/>
      <w:r w:rsidR="00E73C89">
        <w:rPr>
          <w:b/>
          <w:bCs/>
        </w:rPr>
        <w:t xml:space="preserve"> and application</w:t>
      </w:r>
    </w:p>
    <w:p w14:paraId="751242A7" w14:textId="6C2A252B" w:rsidR="00264C53" w:rsidRPr="00387651" w:rsidRDefault="00264C53" w:rsidP="00264C53">
      <w:pPr>
        <w:pStyle w:val="Style1"/>
        <w:rPr>
          <w:b/>
          <w:bCs/>
        </w:rPr>
      </w:pPr>
      <w:r w:rsidRPr="00264C53">
        <w:rPr>
          <w:rFonts w:cs="Arial"/>
          <w:szCs w:val="22"/>
          <w:shd w:val="clear" w:color="auto" w:fill="FFFFFF"/>
        </w:rPr>
        <w:t>Section 38 of the Commons Act 2006 (the 2006 Act) prohibits restricted works on common land unless consent is obtained</w:t>
      </w:r>
      <w:r w:rsidR="00DF7132">
        <w:t>. Restricted works</w:t>
      </w:r>
      <w:r w:rsidR="00105E76">
        <w:t xml:space="preserve"> include </w:t>
      </w:r>
      <w:r w:rsidR="009B6554">
        <w:t>the erection of</w:t>
      </w:r>
      <w:r w:rsidR="00D30C8B">
        <w:t xml:space="preserve"> fencing.</w:t>
      </w:r>
    </w:p>
    <w:p w14:paraId="45FAC6E9" w14:textId="1ACAB6AA" w:rsidR="006D3EDF" w:rsidRPr="006D3EDF" w:rsidRDefault="00755DE0" w:rsidP="00E67E24">
      <w:pPr>
        <w:pStyle w:val="Style1"/>
        <w:rPr>
          <w:b/>
          <w:bCs/>
        </w:rPr>
      </w:pPr>
      <w:r>
        <w:t>Common Land unit</w:t>
      </w:r>
      <w:r w:rsidR="00317B22">
        <w:t>s CL</w:t>
      </w:r>
      <w:r w:rsidR="006A3ABC">
        <w:t>76 and CL77</w:t>
      </w:r>
      <w:r w:rsidR="00AC3512">
        <w:t xml:space="preserve">, known as </w:t>
      </w:r>
      <w:r w:rsidR="00B04F21">
        <w:t xml:space="preserve">Little Langdale Common and Baysbrown Common respectively </w:t>
      </w:r>
      <w:r w:rsidR="005D5F00">
        <w:t>(the Common</w:t>
      </w:r>
      <w:r w:rsidR="00B04F21">
        <w:t>s</w:t>
      </w:r>
      <w:r w:rsidR="005D5F00">
        <w:t>)</w:t>
      </w:r>
      <w:r w:rsidR="00B04515">
        <w:t>,</w:t>
      </w:r>
      <w:r w:rsidR="00AC3512">
        <w:t xml:space="preserve"> </w:t>
      </w:r>
      <w:r w:rsidR="00060C3A">
        <w:t xml:space="preserve">lie </w:t>
      </w:r>
      <w:r w:rsidR="00DB41A2">
        <w:t xml:space="preserve">in the </w:t>
      </w:r>
      <w:r w:rsidR="00D12AE1">
        <w:t>centre of</w:t>
      </w:r>
      <w:r w:rsidR="00060C3A">
        <w:t xml:space="preserve"> the Lake District National Park</w:t>
      </w:r>
      <w:r w:rsidR="0049019B">
        <w:t xml:space="preserve"> (NP)</w:t>
      </w:r>
      <w:r w:rsidR="00155459">
        <w:t xml:space="preserve">. </w:t>
      </w:r>
      <w:r w:rsidR="00614C6E">
        <w:t>In turn, t</w:t>
      </w:r>
      <w:r w:rsidR="00155459">
        <w:t>hey amount to approximately</w:t>
      </w:r>
      <w:r w:rsidR="00D91836">
        <w:t xml:space="preserve"> </w:t>
      </w:r>
      <w:r w:rsidR="009B287B">
        <w:t>364 hectares and 128 hectares</w:t>
      </w:r>
      <w:r w:rsidR="00614C6E">
        <w:t>.</w:t>
      </w:r>
      <w:r w:rsidR="00155459">
        <w:t xml:space="preserve"> </w:t>
      </w:r>
      <w:r w:rsidR="004066D0">
        <w:t xml:space="preserve">The </w:t>
      </w:r>
      <w:r w:rsidR="00AD7CCF">
        <w:t>Commons are also within the English Lake District World Heritage Site (WHS).</w:t>
      </w:r>
    </w:p>
    <w:p w14:paraId="03AF16C0" w14:textId="4742D376" w:rsidR="000C7346" w:rsidRPr="000C7346" w:rsidRDefault="00C71E8F" w:rsidP="00E67E24">
      <w:pPr>
        <w:pStyle w:val="Style1"/>
        <w:rPr>
          <w:b/>
          <w:bCs/>
        </w:rPr>
      </w:pPr>
      <w:r>
        <w:t>The works propose</w:t>
      </w:r>
      <w:r w:rsidR="002C31FE">
        <w:t xml:space="preserve"> </w:t>
      </w:r>
      <w:r w:rsidR="00093AF1">
        <w:t>three sections of fencing</w:t>
      </w:r>
      <w:r w:rsidR="00F3431D">
        <w:t xml:space="preserve"> of approximately 1.2m in height,</w:t>
      </w:r>
      <w:r w:rsidR="007A2122">
        <w:t xml:space="preserve"> constructed using wooden posts</w:t>
      </w:r>
      <w:r w:rsidR="00F3431D">
        <w:t xml:space="preserve">, </w:t>
      </w:r>
      <w:r w:rsidR="009C45EB">
        <w:t>sheep netting and topped with two strands of wire</w:t>
      </w:r>
      <w:r w:rsidR="00824282">
        <w:t>.</w:t>
      </w:r>
      <w:r w:rsidR="00A82AFD">
        <w:t xml:space="preserve"> </w:t>
      </w:r>
      <w:r w:rsidR="00274A00">
        <w:t>To dis</w:t>
      </w:r>
      <w:r w:rsidR="00577AE6">
        <w:t>tinguish</w:t>
      </w:r>
      <w:r w:rsidR="00884DF2">
        <w:t xml:space="preserve"> the respective </w:t>
      </w:r>
      <w:r w:rsidR="00274A00">
        <w:t>fences,</w:t>
      </w:r>
      <w:r w:rsidR="00884DF2">
        <w:t xml:space="preserve"> I have referred to them as Widdy Gill, Blea Beck and Kettle Crag</w:t>
      </w:r>
      <w:r w:rsidR="00434013">
        <w:t>.</w:t>
      </w:r>
      <w:r w:rsidR="00AE6E4F">
        <w:t xml:space="preserve"> </w:t>
      </w:r>
      <w:r w:rsidR="000C7346">
        <w:t>W</w:t>
      </w:r>
      <w:r w:rsidR="00AE6E4F">
        <w:t xml:space="preserve">iddy Gill and Blea </w:t>
      </w:r>
      <w:r w:rsidR="003241F0">
        <w:t xml:space="preserve">Beck </w:t>
      </w:r>
      <w:r w:rsidR="00577AE6">
        <w:t>concern</w:t>
      </w:r>
      <w:r w:rsidR="003241F0">
        <w:t xml:space="preserve"> Little Langdale Common, and Kettle Crag </w:t>
      </w:r>
      <w:r w:rsidR="00577AE6">
        <w:t>concerns</w:t>
      </w:r>
      <w:r w:rsidR="000C7346">
        <w:t xml:space="preserve"> Baysbrown Common.</w:t>
      </w:r>
    </w:p>
    <w:p w14:paraId="3559B1F6" w14:textId="6A289AF3" w:rsidR="00576CE0" w:rsidRPr="00802872" w:rsidRDefault="008F0AA9" w:rsidP="00E67E24">
      <w:pPr>
        <w:pStyle w:val="Style1"/>
        <w:rPr>
          <w:b/>
          <w:bCs/>
        </w:rPr>
      </w:pPr>
      <w:r>
        <w:t>Widdy Gill is t</w:t>
      </w:r>
      <w:r w:rsidR="00824282">
        <w:t xml:space="preserve">he longest </w:t>
      </w:r>
      <w:r w:rsidR="000C7346">
        <w:t xml:space="preserve">fence proposed </w:t>
      </w:r>
      <w:r w:rsidR="00A55E6B">
        <w:t>at 1,078m</w:t>
      </w:r>
      <w:r>
        <w:t>, and</w:t>
      </w:r>
      <w:r w:rsidR="00A55E6B">
        <w:t xml:space="preserve"> </w:t>
      </w:r>
      <w:r w:rsidR="00824282">
        <w:t>is also the most southerly</w:t>
      </w:r>
      <w:r>
        <w:t xml:space="preserve">. </w:t>
      </w:r>
      <w:r w:rsidR="000C7346">
        <w:t xml:space="preserve">It </w:t>
      </w:r>
      <w:r w:rsidR="0008562B">
        <w:t>would turn a corner at Wrynose Bridge.</w:t>
      </w:r>
      <w:r w:rsidR="009A2903">
        <w:t xml:space="preserve"> </w:t>
      </w:r>
      <w:r w:rsidR="00802872">
        <w:t xml:space="preserve">Four pedestrian gates and six stiles would be distributed along its length. </w:t>
      </w:r>
      <w:r w:rsidR="00476576">
        <w:t>If installed at 1.2m in height, i</w:t>
      </w:r>
      <w:r w:rsidR="009A2903">
        <w:t xml:space="preserve">t is proposed that barbed wire would be used </w:t>
      </w:r>
      <w:r w:rsidR="00802872">
        <w:t>to top this fence</w:t>
      </w:r>
      <w:r w:rsidR="00403EE3">
        <w:t xml:space="preserve"> given the topography</w:t>
      </w:r>
      <w:r w:rsidR="00802872">
        <w:t>.</w:t>
      </w:r>
      <w:r w:rsidR="00476576">
        <w:t xml:space="preserve"> </w:t>
      </w:r>
      <w:r w:rsidR="00C31528">
        <w:t>A</w:t>
      </w:r>
      <w:r w:rsidR="008F47FE">
        <w:t xml:space="preserve">lternatively plain wire could be used, but the fence would </w:t>
      </w:r>
      <w:r w:rsidR="00403EE3">
        <w:t xml:space="preserve">need to </w:t>
      </w:r>
      <w:r w:rsidR="008F47FE">
        <w:t>be 1.4m high</w:t>
      </w:r>
      <w:r w:rsidR="00A76B75">
        <w:t xml:space="preserve"> to stop sheep jumpin</w:t>
      </w:r>
      <w:r w:rsidR="00403EE3">
        <w:t>g over it from higher ground</w:t>
      </w:r>
      <w:r w:rsidR="000A20DE">
        <w:t>.</w:t>
      </w:r>
    </w:p>
    <w:p w14:paraId="3B14E066" w14:textId="0FAB8A29" w:rsidR="00802872" w:rsidRPr="00DC71DB" w:rsidRDefault="003B1644" w:rsidP="00E67E24">
      <w:pPr>
        <w:pStyle w:val="Style1"/>
        <w:rPr>
          <w:b/>
          <w:bCs/>
          <w:color w:val="auto"/>
        </w:rPr>
      </w:pPr>
      <w:r>
        <w:t>The Blea Beck fence</w:t>
      </w:r>
      <w:r w:rsidR="00D52348">
        <w:t xml:space="preserve"> of 505m</w:t>
      </w:r>
      <w:r w:rsidR="00C11322">
        <w:t xml:space="preserve"> would</w:t>
      </w:r>
      <w:r>
        <w:t xml:space="preserve"> lie to the south </w:t>
      </w:r>
      <w:r w:rsidR="00D52348">
        <w:t>of Blea Tarn</w:t>
      </w:r>
      <w:r w:rsidR="003B6C85">
        <w:t xml:space="preserve"> on a north/south axis. It </w:t>
      </w:r>
      <w:r w:rsidR="00C11322">
        <w:t xml:space="preserve">would </w:t>
      </w:r>
      <w:r w:rsidR="003B6C85">
        <w:t xml:space="preserve">run broadly parallel </w:t>
      </w:r>
      <w:r w:rsidR="00B43D2F">
        <w:t>and to the west of</w:t>
      </w:r>
      <w:r w:rsidR="003B6C85">
        <w:t xml:space="preserve"> a public right</w:t>
      </w:r>
      <w:r w:rsidR="00B43D2F">
        <w:t xml:space="preserve"> </w:t>
      </w:r>
      <w:r w:rsidR="003425E3">
        <w:t xml:space="preserve">of </w:t>
      </w:r>
      <w:r w:rsidR="00BF408D">
        <w:t>way, converging with it</w:t>
      </w:r>
      <w:r w:rsidR="00B43D2F">
        <w:t xml:space="preserve"> at its southern terminus</w:t>
      </w:r>
      <w:r w:rsidR="00B43D2F" w:rsidRPr="00DC71DB">
        <w:rPr>
          <w:color w:val="auto"/>
        </w:rPr>
        <w:t>.</w:t>
      </w:r>
      <w:r w:rsidR="002B7F56" w:rsidRPr="00DC71DB">
        <w:rPr>
          <w:color w:val="auto"/>
        </w:rPr>
        <w:t xml:space="preserve"> T</w:t>
      </w:r>
      <w:r w:rsidR="009C7A22" w:rsidRPr="00DC71DB">
        <w:rPr>
          <w:color w:val="auto"/>
        </w:rPr>
        <w:t>hree</w:t>
      </w:r>
      <w:r w:rsidR="002B7F56" w:rsidRPr="00DC71DB">
        <w:rPr>
          <w:color w:val="auto"/>
        </w:rPr>
        <w:t xml:space="preserve"> pedestrian gates</w:t>
      </w:r>
      <w:r w:rsidR="00153A01" w:rsidRPr="00DC71DB">
        <w:rPr>
          <w:color w:val="auto"/>
        </w:rPr>
        <w:t xml:space="preserve"> and </w:t>
      </w:r>
      <w:r w:rsidR="009C7A22" w:rsidRPr="00DC71DB">
        <w:rPr>
          <w:color w:val="auto"/>
        </w:rPr>
        <w:t>one</w:t>
      </w:r>
      <w:r w:rsidR="00153A01" w:rsidRPr="00DC71DB">
        <w:rPr>
          <w:color w:val="auto"/>
        </w:rPr>
        <w:t xml:space="preserve"> stile</w:t>
      </w:r>
      <w:r w:rsidR="002B7F56" w:rsidRPr="00DC71DB">
        <w:rPr>
          <w:color w:val="auto"/>
        </w:rPr>
        <w:t xml:space="preserve"> are proposed</w:t>
      </w:r>
      <w:r w:rsidR="00153A01" w:rsidRPr="00DC71DB">
        <w:rPr>
          <w:color w:val="auto"/>
        </w:rPr>
        <w:t xml:space="preserve"> along its length. It is proposed that plain wire would be used to top this fence. </w:t>
      </w:r>
    </w:p>
    <w:p w14:paraId="2814597D" w14:textId="1AC2AA94" w:rsidR="00153A01" w:rsidRPr="002D2A5F" w:rsidRDefault="00153A01" w:rsidP="00CD4E1F">
      <w:pPr>
        <w:pStyle w:val="Style1"/>
        <w:rPr>
          <w:b/>
          <w:bCs/>
        </w:rPr>
      </w:pPr>
      <w:r>
        <w:t xml:space="preserve">The </w:t>
      </w:r>
      <w:r w:rsidR="006349F6">
        <w:t>Kettle Crag fence would measure 562m in length</w:t>
      </w:r>
      <w:r w:rsidR="00D07DB8">
        <w:t xml:space="preserve">. Running in a broadly east/west axis it is the </w:t>
      </w:r>
      <w:r w:rsidR="006349F6">
        <w:t xml:space="preserve">most northerly </w:t>
      </w:r>
      <w:r w:rsidR="00D07DB8">
        <w:t>position</w:t>
      </w:r>
      <w:r w:rsidR="00071E19">
        <w:t xml:space="preserve">. </w:t>
      </w:r>
      <w:r w:rsidR="00DC71DB" w:rsidRPr="00DC71DB">
        <w:rPr>
          <w:color w:val="auto"/>
        </w:rPr>
        <w:t>Two</w:t>
      </w:r>
      <w:r w:rsidR="00071E19" w:rsidRPr="00DC71DB">
        <w:rPr>
          <w:color w:val="auto"/>
        </w:rPr>
        <w:t xml:space="preserve"> pedestrian gate</w:t>
      </w:r>
      <w:r w:rsidR="00DC71DB" w:rsidRPr="00DC71DB">
        <w:rPr>
          <w:color w:val="auto"/>
        </w:rPr>
        <w:t>s</w:t>
      </w:r>
      <w:r w:rsidR="00071E19" w:rsidRPr="00DC71DB">
        <w:rPr>
          <w:color w:val="auto"/>
        </w:rPr>
        <w:t xml:space="preserve"> and </w:t>
      </w:r>
      <w:r w:rsidR="00BA2744" w:rsidRPr="00DC71DB">
        <w:rPr>
          <w:color w:val="auto"/>
        </w:rPr>
        <w:t>t</w:t>
      </w:r>
      <w:r w:rsidR="00DC71DB" w:rsidRPr="00DC71DB">
        <w:rPr>
          <w:color w:val="auto"/>
        </w:rPr>
        <w:t>wo</w:t>
      </w:r>
      <w:r w:rsidR="00071E19" w:rsidRPr="00DC71DB">
        <w:rPr>
          <w:color w:val="auto"/>
        </w:rPr>
        <w:t xml:space="preserve"> stile</w:t>
      </w:r>
      <w:r w:rsidR="00BA2744" w:rsidRPr="00DC71DB">
        <w:rPr>
          <w:color w:val="auto"/>
        </w:rPr>
        <w:t>s</w:t>
      </w:r>
      <w:r w:rsidR="00071E19" w:rsidRPr="00DC71DB">
        <w:rPr>
          <w:color w:val="auto"/>
        </w:rPr>
        <w:t xml:space="preserve"> are proposed along its length. It is proposed that plain w</w:t>
      </w:r>
      <w:r w:rsidR="00071E19">
        <w:t>ire would be used to top this fence.</w:t>
      </w:r>
    </w:p>
    <w:p w14:paraId="4CF21864" w14:textId="119B0DD0" w:rsidR="00245F42" w:rsidRPr="008067B5" w:rsidRDefault="0049019B" w:rsidP="00E67E24">
      <w:pPr>
        <w:pStyle w:val="Style1"/>
        <w:rPr>
          <w:b/>
          <w:bCs/>
        </w:rPr>
      </w:pPr>
      <w:r>
        <w:t xml:space="preserve">The proposed fencing works form part of a wider </w:t>
      </w:r>
      <w:r w:rsidR="00312672">
        <w:t xml:space="preserve">project of land management and </w:t>
      </w:r>
      <w:r w:rsidR="00C6754D">
        <w:t>stock control which involves creating exclosures</w:t>
      </w:r>
      <w:r w:rsidR="00F61E96">
        <w:t xml:space="preserve"> to prevent grazing</w:t>
      </w:r>
      <w:r w:rsidR="00A50C9C">
        <w:t>.</w:t>
      </w:r>
      <w:r w:rsidR="00040D05">
        <w:t xml:space="preserve"> This would support the reinforcement </w:t>
      </w:r>
      <w:r w:rsidR="007824F2">
        <w:t>and</w:t>
      </w:r>
      <w:r w:rsidR="00040D05">
        <w:t xml:space="preserve"> creation of </w:t>
      </w:r>
      <w:r w:rsidR="00EA1A48">
        <w:t>scrub woodland</w:t>
      </w:r>
      <w:r w:rsidR="00016DEC">
        <w:t xml:space="preserve"> on the Commons. </w:t>
      </w:r>
      <w:r w:rsidR="00245F42">
        <w:t xml:space="preserve">The works are related to a Countryside Stewardship </w:t>
      </w:r>
      <w:r w:rsidR="00B75C75">
        <w:t>(CS) a</w:t>
      </w:r>
      <w:r w:rsidR="00245F42">
        <w:t xml:space="preserve">pplication which </w:t>
      </w:r>
      <w:r w:rsidR="008067B5">
        <w:t>ha</w:t>
      </w:r>
      <w:r w:rsidR="00245F42">
        <w:t>s been submitted to the Rural Payments Agency.</w:t>
      </w:r>
      <w:r w:rsidR="008067B5">
        <w:t xml:space="preserve"> </w:t>
      </w:r>
    </w:p>
    <w:p w14:paraId="6DF3FF47" w14:textId="3468A0F8" w:rsidR="006A3ABC" w:rsidRPr="002D0BE7" w:rsidRDefault="00E05302" w:rsidP="00E67E24">
      <w:pPr>
        <w:pStyle w:val="Style1"/>
        <w:rPr>
          <w:b/>
          <w:bCs/>
        </w:rPr>
      </w:pPr>
      <w:r>
        <w:t xml:space="preserve">Natural England have </w:t>
      </w:r>
      <w:r w:rsidR="00F34428">
        <w:t>issued a</w:t>
      </w:r>
      <w:r w:rsidR="0017745A">
        <w:t xml:space="preserve"> sc</w:t>
      </w:r>
      <w:r w:rsidR="00F34428">
        <w:t xml:space="preserve">reening decision </w:t>
      </w:r>
      <w:r w:rsidR="002A656D">
        <w:t xml:space="preserve">dated </w:t>
      </w:r>
      <w:r w:rsidR="003320E5">
        <w:t xml:space="preserve">23 June 2023 </w:t>
      </w:r>
      <w:r>
        <w:t>under the Envir</w:t>
      </w:r>
      <w:r w:rsidR="00F34428">
        <w:t>onmental Impact Assessment (Agricultur</w:t>
      </w:r>
      <w:r w:rsidR="00276FDF">
        <w:t>e)(England)(</w:t>
      </w:r>
      <w:r w:rsidR="000E41A6">
        <w:t>N</w:t>
      </w:r>
      <w:r w:rsidR="00276FDF">
        <w:t>o.2)</w:t>
      </w:r>
      <w:r w:rsidR="000E41A6">
        <w:t xml:space="preserve"> </w:t>
      </w:r>
      <w:r w:rsidR="00276FDF">
        <w:t>Regulations 2006</w:t>
      </w:r>
      <w:r w:rsidR="00D61B2A">
        <w:t xml:space="preserve">. This found that </w:t>
      </w:r>
      <w:r w:rsidR="00132547">
        <w:t xml:space="preserve">broadly </w:t>
      </w:r>
      <w:r w:rsidR="00E419FD">
        <w:t xml:space="preserve">similar </w:t>
      </w:r>
      <w:r w:rsidR="002A656D">
        <w:t>fencing</w:t>
      </w:r>
      <w:r w:rsidR="00D61B2A">
        <w:t xml:space="preserve"> </w:t>
      </w:r>
      <w:r w:rsidR="00E32606">
        <w:t>works</w:t>
      </w:r>
      <w:r w:rsidR="002A656D">
        <w:t xml:space="preserve"> (</w:t>
      </w:r>
      <w:r w:rsidR="00E419FD">
        <w:t xml:space="preserve">albeit </w:t>
      </w:r>
      <w:r w:rsidR="00132547">
        <w:t xml:space="preserve">that </w:t>
      </w:r>
      <w:r w:rsidR="002A656D">
        <w:t xml:space="preserve">four </w:t>
      </w:r>
      <w:r w:rsidR="00132547">
        <w:t xml:space="preserve">fences </w:t>
      </w:r>
      <w:r w:rsidR="002A656D">
        <w:t>were proposed for 10 years)</w:t>
      </w:r>
      <w:r w:rsidR="00D61B2A">
        <w:t xml:space="preserve"> would be unlikely to have significant effect</w:t>
      </w:r>
      <w:r w:rsidR="007065AA">
        <w:t>s</w:t>
      </w:r>
      <w:r w:rsidR="00D61B2A">
        <w:t xml:space="preserve"> on the environment </w:t>
      </w:r>
      <w:r w:rsidR="002D3FB6">
        <w:t>because it would improve the condition of priority habitats</w:t>
      </w:r>
      <w:r w:rsidR="00413D8D">
        <w:t xml:space="preserve">, the water quality in Little </w:t>
      </w:r>
      <w:r w:rsidR="00D5104E">
        <w:t>Langdale</w:t>
      </w:r>
      <w:r w:rsidR="00413D8D">
        <w:t xml:space="preserve"> Tarn SSSI and would contribute to flood resi</w:t>
      </w:r>
      <w:r w:rsidR="00D5104E">
        <w:t>lience, carbon storage and soil stability.</w:t>
      </w:r>
      <w:r w:rsidR="002D3FB6">
        <w:t xml:space="preserve"> </w:t>
      </w:r>
    </w:p>
    <w:p w14:paraId="4C759554" w14:textId="65E4777B" w:rsidR="002D0BE7" w:rsidRDefault="002D0BE7" w:rsidP="002D0BE7">
      <w:pPr>
        <w:pStyle w:val="Style1"/>
      </w:pPr>
      <w:r>
        <w:t xml:space="preserve">I am </w:t>
      </w:r>
      <w:r w:rsidR="002423DC">
        <w:t xml:space="preserve">also </w:t>
      </w:r>
      <w:r>
        <w:t xml:space="preserve">aware of </w:t>
      </w:r>
      <w:r w:rsidR="00441823">
        <w:t xml:space="preserve">a </w:t>
      </w:r>
      <w:r>
        <w:t>separate relevant</w:t>
      </w:r>
      <w:r w:rsidR="00E67739">
        <w:t xml:space="preserve"> application for works on common land </w:t>
      </w:r>
      <w:r w:rsidR="00DD1062">
        <w:t>(</w:t>
      </w:r>
      <w:r w:rsidR="00441823">
        <w:t xml:space="preserve">Greenburn Common CL29, </w:t>
      </w:r>
      <w:r w:rsidR="00DD1062">
        <w:t>reference COM/</w:t>
      </w:r>
      <w:r w:rsidR="00F13083">
        <w:t>3325462</w:t>
      </w:r>
      <w:r w:rsidR="00DD1062">
        <w:t>)</w:t>
      </w:r>
      <w:r w:rsidR="00441823">
        <w:t xml:space="preserve"> made under section 23 o</w:t>
      </w:r>
      <w:r w:rsidR="003A281E">
        <w:t>f the National Trust Act 1971</w:t>
      </w:r>
      <w:r w:rsidR="005C1945">
        <w:t xml:space="preserve">. This concerns adjoining common land to the south of Widdy Gill. It too </w:t>
      </w:r>
      <w:r w:rsidR="003A281E">
        <w:t xml:space="preserve">proposes </w:t>
      </w:r>
      <w:r w:rsidR="005C1945">
        <w:t xml:space="preserve">fencing, and the intention would be to connect with the proposed Widdy Gill fence to </w:t>
      </w:r>
      <w:r w:rsidR="00DD1062">
        <w:t>form a large exclosure.</w:t>
      </w:r>
      <w:r w:rsidR="002C24F5">
        <w:t xml:space="preserve"> I have borne this in mind when making my determination.</w:t>
      </w:r>
    </w:p>
    <w:p w14:paraId="45646FC8" w14:textId="0DC0EE8B" w:rsidR="00DD1062" w:rsidRPr="00B372B5" w:rsidRDefault="002C24F5" w:rsidP="002D0BE7">
      <w:pPr>
        <w:pStyle w:val="Style1"/>
      </w:pPr>
      <w:r>
        <w:lastRenderedPageBreak/>
        <w:t>This application</w:t>
      </w:r>
      <w:r w:rsidR="00CA59D6">
        <w:t xml:space="preserve"> is for</w:t>
      </w:r>
      <w:r w:rsidR="00D5104E">
        <w:t xml:space="preserve"> the proposed </w:t>
      </w:r>
      <w:r w:rsidR="006F0F3B">
        <w:t xml:space="preserve">fencing </w:t>
      </w:r>
      <w:r w:rsidR="00D5104E">
        <w:t>works</w:t>
      </w:r>
      <w:r w:rsidR="00EA2769">
        <w:t xml:space="preserve"> on common land</w:t>
      </w:r>
      <w:r w:rsidR="00D5104E">
        <w:t>.</w:t>
      </w:r>
      <w:r w:rsidR="005E02E6">
        <w:t xml:space="preserve"> </w:t>
      </w:r>
      <w:r w:rsidR="00A21D4B">
        <w:t xml:space="preserve">Although there may be a connection, </w:t>
      </w:r>
      <w:r w:rsidR="005E02E6">
        <w:t xml:space="preserve">it does not directly </w:t>
      </w:r>
      <w:r w:rsidR="00181A15">
        <w:t>cover</w:t>
      </w:r>
      <w:r w:rsidR="005E02E6">
        <w:t xml:space="preserve"> methods of land </w:t>
      </w:r>
      <w:r w:rsidR="00A21D4B">
        <w:t>management</w:t>
      </w:r>
      <w:r w:rsidR="00B80EAC">
        <w:t xml:space="preserve">, </w:t>
      </w:r>
      <w:proofErr w:type="gramStart"/>
      <w:r w:rsidR="00B80EAC">
        <w:t>planting</w:t>
      </w:r>
      <w:proofErr w:type="gramEnd"/>
      <w:r w:rsidR="00D5104E">
        <w:t xml:space="preserve"> </w:t>
      </w:r>
      <w:r w:rsidR="00A21D4B">
        <w:t>or habitat</w:t>
      </w:r>
      <w:r w:rsidR="00B80EAC">
        <w:t xml:space="preserve"> creation. </w:t>
      </w:r>
      <w:r w:rsidR="00BA2535">
        <w:t xml:space="preserve">As such, it is not within the scope of this decision to </w:t>
      </w:r>
      <w:r w:rsidR="00B75C75">
        <w:t>administer</w:t>
      </w:r>
      <w:r w:rsidR="00B855C0">
        <w:t xml:space="preserve"> or determine the merits of</w:t>
      </w:r>
      <w:r w:rsidR="00B75C75">
        <w:t xml:space="preserve"> any CS scheme.</w:t>
      </w:r>
      <w:r w:rsidR="00181899">
        <w:t xml:space="preserve"> </w:t>
      </w:r>
      <w:r w:rsidR="00E92509">
        <w:t>Therefore, r</w:t>
      </w:r>
      <w:r w:rsidR="00181899">
        <w:t xml:space="preserve">eference to the </w:t>
      </w:r>
      <w:r w:rsidR="00B75C75">
        <w:t>CS</w:t>
      </w:r>
      <w:r w:rsidR="001C5C5F">
        <w:t xml:space="preserve"> scheme</w:t>
      </w:r>
      <w:r w:rsidR="00D11E12">
        <w:t xml:space="preserve"> </w:t>
      </w:r>
      <w:r w:rsidR="001C5C5F">
        <w:t xml:space="preserve">is made only insofar </w:t>
      </w:r>
      <w:r w:rsidR="00156A29">
        <w:t xml:space="preserve">as </w:t>
      </w:r>
      <w:r w:rsidR="001C5C5F">
        <w:t>is directly</w:t>
      </w:r>
      <w:r w:rsidR="00156A29">
        <w:t xml:space="preserve"> relevant to the </w:t>
      </w:r>
      <w:r w:rsidR="00EA2769">
        <w:t xml:space="preserve">fencing </w:t>
      </w:r>
      <w:r w:rsidR="00E92509">
        <w:t>works proposed</w:t>
      </w:r>
      <w:r w:rsidR="00156A29">
        <w:t>.</w:t>
      </w:r>
      <w:r w:rsidR="00D169F1">
        <w:t xml:space="preserve"> </w:t>
      </w:r>
    </w:p>
    <w:p w14:paraId="0BD05CA5" w14:textId="1799E9BD" w:rsidR="00816C20" w:rsidRDefault="00996320" w:rsidP="009B318A">
      <w:pPr>
        <w:pStyle w:val="Style1"/>
      </w:pPr>
      <w:r w:rsidRPr="000A20DE">
        <w:rPr>
          <w:color w:val="auto"/>
        </w:rPr>
        <w:t>I carried out a site visit accompanied by representatives of the applicant</w:t>
      </w:r>
      <w:r w:rsidR="00CD6984" w:rsidRPr="000A20DE">
        <w:rPr>
          <w:color w:val="auto"/>
        </w:rPr>
        <w:t>.</w:t>
      </w:r>
      <w:r w:rsidR="00B919EF" w:rsidRPr="000A20DE">
        <w:rPr>
          <w:color w:val="auto"/>
        </w:rPr>
        <w:t xml:space="preserve"> The application has been determined </w:t>
      </w:r>
      <w:proofErr w:type="gramStart"/>
      <w:r w:rsidR="00B919EF" w:rsidRPr="000A20DE">
        <w:rPr>
          <w:color w:val="auto"/>
        </w:rPr>
        <w:t>on the basis of</w:t>
      </w:r>
      <w:proofErr w:type="gramEnd"/>
      <w:r w:rsidR="00B919EF" w:rsidRPr="000A20DE">
        <w:rPr>
          <w:color w:val="auto"/>
        </w:rPr>
        <w:t xml:space="preserve"> the written evidence, </w:t>
      </w:r>
      <w:r w:rsidR="00B919EF" w:rsidRPr="00DA6EE2">
        <w:rPr>
          <w:color w:val="auto"/>
        </w:rPr>
        <w:t>the comments submitted and my o</w:t>
      </w:r>
      <w:r w:rsidR="00B919EF">
        <w:t>bservations of the site.</w:t>
      </w:r>
    </w:p>
    <w:p w14:paraId="3FBC05BE" w14:textId="411F9455" w:rsidR="00D9415B" w:rsidRDefault="00D9415B" w:rsidP="00D9415B">
      <w:pPr>
        <w:pStyle w:val="Heading6blackfont"/>
      </w:pPr>
      <w:r>
        <w:t>Main Issue</w:t>
      </w:r>
      <w:r w:rsidR="008F23E8">
        <w:t>s</w:t>
      </w:r>
    </w:p>
    <w:p w14:paraId="525A5D88" w14:textId="24CD6BCC" w:rsidR="003F3ECB" w:rsidRPr="00F3200F" w:rsidRDefault="003F3ECB" w:rsidP="003F3ECB">
      <w:pPr>
        <w:pStyle w:val="Style1"/>
        <w:numPr>
          <w:ilvl w:val="0"/>
          <w:numId w:val="26"/>
        </w:numPr>
        <w:rPr>
          <w:szCs w:val="22"/>
        </w:rPr>
      </w:pPr>
      <w:r w:rsidRPr="00F3200F">
        <w:rPr>
          <w:szCs w:val="22"/>
        </w:rPr>
        <w:t xml:space="preserve">I am required by </w:t>
      </w:r>
      <w:r w:rsidR="006B3B53">
        <w:rPr>
          <w:szCs w:val="22"/>
        </w:rPr>
        <w:t>s</w:t>
      </w:r>
      <w:r w:rsidRPr="00F3200F">
        <w:rPr>
          <w:szCs w:val="22"/>
        </w:rPr>
        <w:t xml:space="preserve">ection </w:t>
      </w:r>
      <w:r w:rsidR="00F878FD">
        <w:rPr>
          <w:szCs w:val="22"/>
        </w:rPr>
        <w:t>39</w:t>
      </w:r>
      <w:r w:rsidRPr="00F3200F">
        <w:rPr>
          <w:szCs w:val="22"/>
        </w:rPr>
        <w:t xml:space="preserve"> of the 2006 Act to have regard to the following in determining this application:</w:t>
      </w:r>
    </w:p>
    <w:p w14:paraId="6FC31AF2" w14:textId="4CA6235E" w:rsidR="003F3ECB" w:rsidRPr="00F3200F" w:rsidRDefault="003F3ECB" w:rsidP="003F3ECB">
      <w:pPr>
        <w:pStyle w:val="Style1"/>
        <w:numPr>
          <w:ilvl w:val="0"/>
          <w:numId w:val="0"/>
        </w:numPr>
        <w:ind w:left="431"/>
        <w:rPr>
          <w:szCs w:val="22"/>
        </w:rPr>
      </w:pPr>
      <w:r w:rsidRPr="00F3200F">
        <w:rPr>
          <w:szCs w:val="22"/>
        </w:rPr>
        <w:t xml:space="preserve">(a) the interests of persons having rights in relation to, or occupying, the land (and </w:t>
      </w:r>
      <w:proofErr w:type="gramStart"/>
      <w:r w:rsidRPr="00F3200F">
        <w:rPr>
          <w:szCs w:val="22"/>
        </w:rPr>
        <w:t>in particular persons</w:t>
      </w:r>
      <w:proofErr w:type="gramEnd"/>
      <w:r w:rsidRPr="00F3200F">
        <w:rPr>
          <w:szCs w:val="22"/>
        </w:rPr>
        <w:t xml:space="preserve"> exercising rights of common over it);</w:t>
      </w:r>
    </w:p>
    <w:p w14:paraId="2AEDAF60" w14:textId="77777777" w:rsidR="003F3ECB" w:rsidRDefault="003F3ECB" w:rsidP="003F3ECB">
      <w:pPr>
        <w:pStyle w:val="Style1"/>
        <w:numPr>
          <w:ilvl w:val="0"/>
          <w:numId w:val="0"/>
        </w:numPr>
        <w:ind w:left="431"/>
      </w:pPr>
      <w:r w:rsidRPr="00F3200F">
        <w:rPr>
          <w:szCs w:val="22"/>
        </w:rPr>
        <w:t>(b) the interests of the neighbourhood</w:t>
      </w:r>
      <w:r>
        <w:t>;</w:t>
      </w:r>
    </w:p>
    <w:p w14:paraId="6FE530AA" w14:textId="7E83D703" w:rsidR="00EE1B15" w:rsidRPr="00503D7F" w:rsidRDefault="003F3ECB" w:rsidP="00503D7F">
      <w:pPr>
        <w:pStyle w:val="Style1"/>
        <w:numPr>
          <w:ilvl w:val="0"/>
          <w:numId w:val="0"/>
        </w:numPr>
        <w:ind w:left="431"/>
        <w:rPr>
          <w:szCs w:val="22"/>
        </w:rPr>
      </w:pPr>
      <w:r>
        <w:t>(c) the public interest</w:t>
      </w:r>
      <w:r w:rsidR="00EE1B15">
        <w:t xml:space="preserve"> (</w:t>
      </w:r>
      <w:r w:rsidR="00503D7F">
        <w:t>s</w:t>
      </w:r>
      <w:r w:rsidR="00EE1B15" w:rsidRPr="00503D7F">
        <w:rPr>
          <w:szCs w:val="22"/>
        </w:rPr>
        <w:t>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503D7F">
        <w:rPr>
          <w:szCs w:val="22"/>
        </w:rPr>
        <w:t>);</w:t>
      </w:r>
    </w:p>
    <w:p w14:paraId="3B905624" w14:textId="68A6B51C" w:rsidR="003F3ECB" w:rsidRDefault="003F3ECB" w:rsidP="003F3ECB">
      <w:pPr>
        <w:pStyle w:val="Style1"/>
        <w:numPr>
          <w:ilvl w:val="0"/>
          <w:numId w:val="0"/>
        </w:numPr>
        <w:ind w:left="431"/>
      </w:pPr>
      <w:r>
        <w:t>(d) any other matter considered to be relevant.</w:t>
      </w:r>
    </w:p>
    <w:p w14:paraId="27CF6A1E" w14:textId="73521068" w:rsidR="001A46C4" w:rsidRPr="00FC4BCE" w:rsidRDefault="001A46C4" w:rsidP="00475780">
      <w:pPr>
        <w:pStyle w:val="Style1"/>
        <w:numPr>
          <w:ilvl w:val="0"/>
          <w:numId w:val="26"/>
        </w:numPr>
      </w:pPr>
      <w:r>
        <w:t xml:space="preserve">I have had regard to the Common Land </w:t>
      </w:r>
      <w:r w:rsidR="004D6372">
        <w:t>c</w:t>
      </w:r>
      <w:r>
        <w:t xml:space="preserve">onsents </w:t>
      </w:r>
      <w:r w:rsidR="004D6372">
        <w:t>p</w:t>
      </w:r>
      <w:r>
        <w:t xml:space="preserve">olicy issued by </w:t>
      </w:r>
      <w:r w:rsidR="00A1260A">
        <w:t xml:space="preserve">the Department for Environment, Food and Rural Affairs </w:t>
      </w:r>
      <w:r w:rsidR="00F906F5">
        <w:t>dated</w:t>
      </w:r>
      <w:r w:rsidR="00A1260A">
        <w:t xml:space="preserve"> November 2015 (the 2015 </w:t>
      </w:r>
      <w:r w:rsidR="002B796A">
        <w:t>p</w:t>
      </w:r>
      <w:r w:rsidR="00A1260A">
        <w:t>olicy)</w:t>
      </w:r>
      <w:r w:rsidR="008F6E7D">
        <w:t xml:space="preserve"> as this sets out the Secretary of State’s policy in relation to the determination of </w:t>
      </w:r>
      <w:r w:rsidR="00F22692">
        <w:t>section 38 applications.</w:t>
      </w:r>
    </w:p>
    <w:p w14:paraId="3BBE1EB4" w14:textId="3C26A08B" w:rsidR="00B50DEE" w:rsidRDefault="00B50DEE" w:rsidP="00B50DEE">
      <w:pPr>
        <w:pStyle w:val="Heading6blackfont"/>
      </w:pPr>
      <w:r>
        <w:t>Representations</w:t>
      </w:r>
      <w:r w:rsidR="004109C9">
        <w:t xml:space="preserve"> and Objections</w:t>
      </w:r>
    </w:p>
    <w:p w14:paraId="4449182B" w14:textId="6298584B" w:rsidR="00194B8D" w:rsidRDefault="0076078E" w:rsidP="00E53091">
      <w:pPr>
        <w:pStyle w:val="Style1"/>
        <w:numPr>
          <w:ilvl w:val="0"/>
          <w:numId w:val="26"/>
        </w:numPr>
      </w:pPr>
      <w:r>
        <w:t xml:space="preserve">Substantive representations were </w:t>
      </w:r>
      <w:r w:rsidR="004326ED">
        <w:t xml:space="preserve">made in response to the </w:t>
      </w:r>
      <w:r w:rsidR="001C100A">
        <w:t>advertisement</w:t>
      </w:r>
      <w:r w:rsidR="004326ED">
        <w:t xml:space="preserve"> of the proposal from </w:t>
      </w:r>
      <w:r w:rsidR="00AD19EF">
        <w:t>Natural</w:t>
      </w:r>
      <w:r w:rsidR="004326ED">
        <w:t xml:space="preserve"> England (NE</w:t>
      </w:r>
      <w:r w:rsidR="005748BC">
        <w:t>)</w:t>
      </w:r>
      <w:r w:rsidR="00A515CA">
        <w:t xml:space="preserve">, </w:t>
      </w:r>
      <w:r w:rsidR="002172CA">
        <w:t>Historic England</w:t>
      </w:r>
      <w:r w:rsidR="00A515CA">
        <w:t xml:space="preserve">, the Open Spaces Society (OSS), </w:t>
      </w:r>
      <w:r w:rsidR="00EE03E1">
        <w:t xml:space="preserve">Friends of the Lake District (FLD) and </w:t>
      </w:r>
      <w:r w:rsidR="000D458D">
        <w:t xml:space="preserve">Cumbria &amp; Lakes </w:t>
      </w:r>
      <w:r w:rsidR="005E5FF8">
        <w:t>Joint Local Access Forum (C&amp;LJLAF)</w:t>
      </w:r>
      <w:r w:rsidR="004326ED">
        <w:t>.</w:t>
      </w:r>
    </w:p>
    <w:p w14:paraId="3EE4C7B1" w14:textId="56A1F081" w:rsidR="00A429AB" w:rsidRDefault="00D15B49" w:rsidP="00E53091">
      <w:pPr>
        <w:pStyle w:val="Style1"/>
        <w:numPr>
          <w:ilvl w:val="0"/>
          <w:numId w:val="26"/>
        </w:numPr>
      </w:pPr>
      <w:r>
        <w:t>In summary, Natural England</w:t>
      </w:r>
      <w:r w:rsidR="00527EFD">
        <w:t xml:space="preserve"> are generally supportive of the proposal and consider that long term benefits to the Commons would outweigh temporary adverse impacts </w:t>
      </w:r>
      <w:r w:rsidR="00343EA7">
        <w:t xml:space="preserve">from the fencing on landscape character. The works form part of </w:t>
      </w:r>
      <w:r w:rsidR="003D2216">
        <w:t xml:space="preserve">a </w:t>
      </w:r>
      <w:r w:rsidR="00DC3D96">
        <w:t xml:space="preserve">CS scheme likely to provide financial support for the continuation of </w:t>
      </w:r>
      <w:r w:rsidR="00302EF1">
        <w:t>a</w:t>
      </w:r>
      <w:r w:rsidR="00DC3D96">
        <w:t xml:space="preserve"> common land agro-pastoral system</w:t>
      </w:r>
      <w:r w:rsidR="000531BF">
        <w:t>.</w:t>
      </w:r>
      <w:r w:rsidR="0089719B">
        <w:t xml:space="preserve"> </w:t>
      </w:r>
      <w:r w:rsidR="004F3DBF">
        <w:t xml:space="preserve">Nevertheless, </w:t>
      </w:r>
      <w:r w:rsidR="00637645">
        <w:t>NE contend that</w:t>
      </w:r>
      <w:r w:rsidR="00094D6F">
        <w:t xml:space="preserve"> stiles </w:t>
      </w:r>
      <w:r w:rsidR="00D42131">
        <w:t xml:space="preserve">should </w:t>
      </w:r>
      <w:r w:rsidR="00094D6F">
        <w:t>only be used in exceptional circumstances</w:t>
      </w:r>
      <w:r w:rsidR="00637645">
        <w:t xml:space="preserve"> and </w:t>
      </w:r>
      <w:r w:rsidR="00932173">
        <w:t>consider</w:t>
      </w:r>
      <w:r w:rsidR="00034B4B">
        <w:t xml:space="preserve"> suitable provision should be made for equestrian access</w:t>
      </w:r>
      <w:r w:rsidR="000F0B6F">
        <w:t xml:space="preserve"> if necessary</w:t>
      </w:r>
      <w:r w:rsidR="00034B4B">
        <w:t xml:space="preserve">. Furthermore, they </w:t>
      </w:r>
      <w:r w:rsidR="00A071A3">
        <w:t>consider</w:t>
      </w:r>
      <w:r w:rsidR="00932173">
        <w:t xml:space="preserve"> </w:t>
      </w:r>
      <w:r w:rsidR="00C2345B">
        <w:t xml:space="preserve">public </w:t>
      </w:r>
      <w:r w:rsidR="00932173">
        <w:t>i</w:t>
      </w:r>
      <w:r w:rsidR="00637645">
        <w:t xml:space="preserve">nformation boards </w:t>
      </w:r>
      <w:r w:rsidR="00034B4B">
        <w:t>near</w:t>
      </w:r>
      <w:r w:rsidR="00932173">
        <w:t xml:space="preserve"> the </w:t>
      </w:r>
      <w:r w:rsidR="00034B4B">
        <w:t xml:space="preserve">public right of way closest to </w:t>
      </w:r>
      <w:r w:rsidR="00932173">
        <w:t>the</w:t>
      </w:r>
      <w:r w:rsidR="00637645">
        <w:t xml:space="preserve"> </w:t>
      </w:r>
      <w:r w:rsidR="00932173">
        <w:t>Blea Beck fence</w:t>
      </w:r>
      <w:r w:rsidR="00C2345B">
        <w:t xml:space="preserve"> would </w:t>
      </w:r>
      <w:r w:rsidR="00C96DE4">
        <w:t>be beneficial.</w:t>
      </w:r>
    </w:p>
    <w:p w14:paraId="7368939E" w14:textId="723002D6" w:rsidR="000F0B6F" w:rsidRDefault="00054478" w:rsidP="00E53091">
      <w:pPr>
        <w:pStyle w:val="Style1"/>
        <w:numPr>
          <w:ilvl w:val="0"/>
          <w:numId w:val="26"/>
        </w:numPr>
      </w:pPr>
      <w:r>
        <w:t>Historic England</w:t>
      </w:r>
      <w:r w:rsidR="005665FB">
        <w:t xml:space="preserve"> confirm there are no listed buildings or registered parks and gardens that would be affected by the works. Neither are they aware of any non-designated nationally important archaeological sites</w:t>
      </w:r>
      <w:r w:rsidR="008D5DA0">
        <w:t xml:space="preserve">. </w:t>
      </w:r>
      <w:r w:rsidR="000E0DAA">
        <w:t>They do not consider that the proposal would have a harmful impact on the Outstanding Universal Value</w:t>
      </w:r>
      <w:r w:rsidR="007061F8">
        <w:t xml:space="preserve"> (OUV)</w:t>
      </w:r>
      <w:r w:rsidR="000E0DAA">
        <w:t xml:space="preserve"> of the WHS.</w:t>
      </w:r>
    </w:p>
    <w:p w14:paraId="7BC72E75" w14:textId="2537A3E3" w:rsidR="003F5FAD" w:rsidRDefault="007370CB" w:rsidP="00E53091">
      <w:pPr>
        <w:pStyle w:val="Style1"/>
        <w:numPr>
          <w:ilvl w:val="0"/>
          <w:numId w:val="26"/>
        </w:numPr>
      </w:pPr>
      <w:r>
        <w:lastRenderedPageBreak/>
        <w:t xml:space="preserve">The OSS </w:t>
      </w:r>
      <w:r w:rsidR="006D5629">
        <w:t>and FL</w:t>
      </w:r>
      <w:r w:rsidR="008F3FD7">
        <w:t xml:space="preserve">D </w:t>
      </w:r>
      <w:r w:rsidR="006D5629">
        <w:t>have</w:t>
      </w:r>
      <w:r w:rsidR="008F3FD7">
        <w:t xml:space="preserve"> similar concerns</w:t>
      </w:r>
      <w:r w:rsidR="00353434">
        <w:t xml:space="preserve"> regarding </w:t>
      </w:r>
      <w:r w:rsidR="006D5629">
        <w:t>the use of barbed wire and stiles</w:t>
      </w:r>
      <w:r w:rsidR="007017F3">
        <w:t xml:space="preserve"> and </w:t>
      </w:r>
      <w:r w:rsidR="0001080A">
        <w:t xml:space="preserve">raise </w:t>
      </w:r>
      <w:r w:rsidR="00960855">
        <w:t xml:space="preserve">some </w:t>
      </w:r>
      <w:r w:rsidR="0001080A">
        <w:t xml:space="preserve">doubts that the fencing would be removed </w:t>
      </w:r>
      <w:r w:rsidR="007017F3">
        <w:t>at the end of the 15 year period</w:t>
      </w:r>
      <w:r w:rsidR="0001080A">
        <w:t>.</w:t>
      </w:r>
      <w:r w:rsidR="00DB09D1">
        <w:t xml:space="preserve"> </w:t>
      </w:r>
      <w:r w:rsidR="00981E03">
        <w:t xml:space="preserve">They </w:t>
      </w:r>
      <w:r w:rsidR="00C17873">
        <w:t>consider the visual impact of the fencing would be harmful to landscape quality, particularly the Blea Beck fence given its proximity to a popular public right of way.</w:t>
      </w:r>
      <w:r w:rsidR="0023533B">
        <w:t xml:space="preserve"> The</w:t>
      </w:r>
      <w:r w:rsidR="006B1326">
        <w:t>y assert t</w:t>
      </w:r>
      <w:r w:rsidR="00AF5C5D">
        <w:t>re</w:t>
      </w:r>
      <w:r w:rsidR="006B1326">
        <w:t xml:space="preserve">e </w:t>
      </w:r>
      <w:r w:rsidR="00AF5C5D">
        <w:t xml:space="preserve">and shrub </w:t>
      </w:r>
      <w:r w:rsidR="006B1326">
        <w:t>planting</w:t>
      </w:r>
      <w:r w:rsidR="0023533B">
        <w:t xml:space="preserve"> in this vicinity </w:t>
      </w:r>
      <w:r w:rsidR="003F5FAD">
        <w:t>could adversely affect expansive views for users of the footpath.</w:t>
      </w:r>
      <w:r w:rsidR="00050531">
        <w:t xml:space="preserve"> Both organisations </w:t>
      </w:r>
      <w:r w:rsidR="007C4E2A">
        <w:t>refer</w:t>
      </w:r>
      <w:r w:rsidR="00050531">
        <w:t xml:space="preserve"> to the presence </w:t>
      </w:r>
      <w:r w:rsidR="00DC7806">
        <w:t xml:space="preserve">and status </w:t>
      </w:r>
      <w:r w:rsidR="00050531">
        <w:t>of existing fencing on the Commons</w:t>
      </w:r>
      <w:r w:rsidR="00DC7806">
        <w:t xml:space="preserve"> which they consider ought to be clarified.</w:t>
      </w:r>
      <w:r w:rsidR="004D6728">
        <w:t xml:space="preserve"> The OSS request that a condition be used to remove</w:t>
      </w:r>
      <w:r w:rsidR="00F273E4">
        <w:t xml:space="preserve"> such fencing if consent is granted.</w:t>
      </w:r>
      <w:r w:rsidR="007C4E2A">
        <w:t xml:space="preserve"> Alternatives to</w:t>
      </w:r>
      <w:r w:rsidR="00AF5C5D">
        <w:t xml:space="preserve"> the</w:t>
      </w:r>
      <w:r w:rsidR="007C4E2A">
        <w:t xml:space="preserve"> fencing should also be assessed.</w:t>
      </w:r>
    </w:p>
    <w:p w14:paraId="4D84309C" w14:textId="06442642" w:rsidR="00AF6222" w:rsidRDefault="00327E3C" w:rsidP="00E53091">
      <w:pPr>
        <w:pStyle w:val="Style1"/>
        <w:numPr>
          <w:ilvl w:val="0"/>
          <w:numId w:val="26"/>
        </w:numPr>
      </w:pPr>
      <w:r>
        <w:t>The OSS raise specific concerns of the likely effect on</w:t>
      </w:r>
      <w:r w:rsidR="00FE595B">
        <w:t xml:space="preserve"> named</w:t>
      </w:r>
      <w:r>
        <w:t xml:space="preserve"> species of</w:t>
      </w:r>
      <w:r w:rsidR="00777B29">
        <w:t xml:space="preserve"> flora and fauna</w:t>
      </w:r>
      <w:r w:rsidR="00FE595B">
        <w:t xml:space="preserve"> at Blea Moss</w:t>
      </w:r>
      <w:r w:rsidR="00C950C0">
        <w:t>, and do not consider that sufficient evidence has been provided in relation to the impact on nature conservation</w:t>
      </w:r>
      <w:r w:rsidR="00FE595B">
        <w:t>.</w:t>
      </w:r>
    </w:p>
    <w:p w14:paraId="29702675" w14:textId="2270B3E6" w:rsidR="00E93634" w:rsidRDefault="00E93634" w:rsidP="00E53091">
      <w:pPr>
        <w:pStyle w:val="Style1"/>
        <w:numPr>
          <w:ilvl w:val="0"/>
          <w:numId w:val="26"/>
        </w:numPr>
      </w:pPr>
      <w:r>
        <w:t xml:space="preserve">FLD </w:t>
      </w:r>
      <w:r w:rsidR="00B35528">
        <w:t>further advise that heritage features should be</w:t>
      </w:r>
      <w:r w:rsidR="00EF2EFF">
        <w:t xml:space="preserve"> made obvious to ensure th</w:t>
      </w:r>
      <w:r w:rsidR="00564E27">
        <w:t xml:space="preserve">at fencing </w:t>
      </w:r>
      <w:r w:rsidR="00EF2EFF">
        <w:t>works avoid the</w:t>
      </w:r>
      <w:r w:rsidR="004D0554">
        <w:t xml:space="preserve">m and that thought needs to be given to the </w:t>
      </w:r>
      <w:r w:rsidR="00F25BCC">
        <w:t xml:space="preserve">cultural heritage </w:t>
      </w:r>
      <w:r w:rsidR="00B101C8">
        <w:t>associated with</w:t>
      </w:r>
      <w:r w:rsidR="008C4032">
        <w:t xml:space="preserve"> </w:t>
      </w:r>
      <w:r w:rsidR="003D49FF">
        <w:t xml:space="preserve">traditional </w:t>
      </w:r>
      <w:r w:rsidR="008C4032">
        <w:t xml:space="preserve">farming </w:t>
      </w:r>
      <w:r w:rsidR="00200B17">
        <w:t xml:space="preserve">and </w:t>
      </w:r>
      <w:r w:rsidR="00564E27">
        <w:t xml:space="preserve">the </w:t>
      </w:r>
      <w:r w:rsidR="00200B17">
        <w:t>unique</w:t>
      </w:r>
      <w:r w:rsidR="008C4032">
        <w:t xml:space="preserve"> </w:t>
      </w:r>
      <w:r w:rsidR="003D49FF">
        <w:t>agro-pastoral farming system</w:t>
      </w:r>
      <w:r w:rsidR="00354BDE">
        <w:t>.</w:t>
      </w:r>
    </w:p>
    <w:p w14:paraId="1ADE1CB7" w14:textId="42485E4F" w:rsidR="00396F2E" w:rsidRDefault="00396F2E" w:rsidP="00E53091">
      <w:pPr>
        <w:pStyle w:val="Style1"/>
        <w:numPr>
          <w:ilvl w:val="0"/>
          <w:numId w:val="26"/>
        </w:numPr>
      </w:pPr>
      <w:r>
        <w:t>The C&amp;LJLAF</w:t>
      </w:r>
      <w:r w:rsidR="00677F84">
        <w:t xml:space="preserve"> </w:t>
      </w:r>
      <w:r w:rsidR="00E64CBC">
        <w:t xml:space="preserve">wish the </w:t>
      </w:r>
      <w:r w:rsidR="00945319">
        <w:t xml:space="preserve">wider project success, </w:t>
      </w:r>
      <w:r w:rsidR="00677F84">
        <w:t>stat</w:t>
      </w:r>
      <w:r w:rsidR="00945319">
        <w:t>ing</w:t>
      </w:r>
      <w:r w:rsidR="00677F84">
        <w:t xml:space="preserve"> that they are </w:t>
      </w:r>
      <w:r w:rsidR="00945319">
        <w:t xml:space="preserve">generally </w:t>
      </w:r>
      <w:r w:rsidR="00677F84">
        <w:t xml:space="preserve">reassured by the applicant’s submissions </w:t>
      </w:r>
      <w:r w:rsidR="00A277ED">
        <w:t>relating to the removal of the fencing at the end of the period sought</w:t>
      </w:r>
      <w:r w:rsidR="00945319">
        <w:t>.</w:t>
      </w:r>
      <w:r w:rsidR="00546A08">
        <w:t xml:space="preserve"> They suggest </w:t>
      </w:r>
      <w:r w:rsidR="00463A28">
        <w:t>periodic</w:t>
      </w:r>
      <w:r w:rsidR="00546A08">
        <w:t xml:space="preserve"> </w:t>
      </w:r>
      <w:r w:rsidR="00405BF2">
        <w:t>monitor</w:t>
      </w:r>
      <w:r w:rsidR="00546A08">
        <w:t xml:space="preserve">ing </w:t>
      </w:r>
      <w:r w:rsidR="00463A28">
        <w:t xml:space="preserve">over the 15 year timescale </w:t>
      </w:r>
      <w:r w:rsidR="00546A08">
        <w:t xml:space="preserve">is undertaken to ensure </w:t>
      </w:r>
      <w:r w:rsidR="000C0291">
        <w:t xml:space="preserve">the wider project </w:t>
      </w:r>
      <w:r w:rsidR="00546A08">
        <w:t>is meeting its nature conservation objectives.</w:t>
      </w:r>
    </w:p>
    <w:p w14:paraId="05E2F924" w14:textId="7CD2A1DC" w:rsidR="00546F5D" w:rsidRDefault="001D68E6" w:rsidP="006066BA">
      <w:pPr>
        <w:pStyle w:val="Style1"/>
        <w:numPr>
          <w:ilvl w:val="0"/>
          <w:numId w:val="26"/>
        </w:numPr>
      </w:pPr>
      <w:r>
        <w:t>I shall</w:t>
      </w:r>
      <w:r w:rsidR="004500B8">
        <w:t xml:space="preserve"> consider </w:t>
      </w:r>
      <w:r w:rsidR="00DD10EB">
        <w:t xml:space="preserve">the </w:t>
      </w:r>
      <w:r w:rsidR="00F176D5">
        <w:t xml:space="preserve">substantive </w:t>
      </w:r>
      <w:r w:rsidR="00DD10EB">
        <w:t>matters raised in the following parts of my determination</w:t>
      </w:r>
      <w:r w:rsidR="00F176D5">
        <w:t xml:space="preserve"> that consider the statutory criteria</w:t>
      </w:r>
      <w:r w:rsidR="00DD10EB">
        <w:t xml:space="preserve">. </w:t>
      </w:r>
    </w:p>
    <w:p w14:paraId="158C136D" w14:textId="336DDF74" w:rsidR="00966116" w:rsidRDefault="00966116" w:rsidP="00966116">
      <w:pPr>
        <w:pStyle w:val="Style1"/>
        <w:numPr>
          <w:ilvl w:val="0"/>
          <w:numId w:val="0"/>
        </w:numPr>
        <w:ind w:left="431" w:hanging="431"/>
        <w:rPr>
          <w:b/>
          <w:bCs/>
          <w:i/>
          <w:iCs/>
        </w:rPr>
      </w:pPr>
      <w:r w:rsidRPr="00E45633">
        <w:rPr>
          <w:b/>
          <w:bCs/>
          <w:i/>
          <w:iCs/>
        </w:rPr>
        <w:t>The interests of those occupying or having rights over the land</w:t>
      </w:r>
    </w:p>
    <w:p w14:paraId="2F86D2A5" w14:textId="5B4D453F" w:rsidR="00DE7E2A" w:rsidRDefault="0053624C" w:rsidP="00CF0FB3">
      <w:pPr>
        <w:pStyle w:val="Style1"/>
        <w:numPr>
          <w:ilvl w:val="0"/>
          <w:numId w:val="26"/>
        </w:numPr>
      </w:pPr>
      <w:r>
        <w:t xml:space="preserve">The extracts from the </w:t>
      </w:r>
      <w:r w:rsidR="00184997">
        <w:t>register of common land</w:t>
      </w:r>
      <w:r>
        <w:t xml:space="preserve"> provided show </w:t>
      </w:r>
      <w:r w:rsidR="00663F4D">
        <w:t xml:space="preserve">that </w:t>
      </w:r>
      <w:r w:rsidR="00BF53E9">
        <w:t xml:space="preserve">there are </w:t>
      </w:r>
      <w:r w:rsidR="002909E7">
        <w:t>3 r</w:t>
      </w:r>
      <w:r w:rsidR="00213764">
        <w:t xml:space="preserve">ightsholders </w:t>
      </w:r>
      <w:r w:rsidR="004324B6">
        <w:t xml:space="preserve">with rights </w:t>
      </w:r>
      <w:r w:rsidR="00B35B46">
        <w:t xml:space="preserve">to </w:t>
      </w:r>
      <w:r w:rsidR="00213764">
        <w:t>g</w:t>
      </w:r>
      <w:r w:rsidR="00BF53E9">
        <w:t xml:space="preserve">raze </w:t>
      </w:r>
      <w:r w:rsidR="00690D89">
        <w:t xml:space="preserve">specified </w:t>
      </w:r>
      <w:r w:rsidR="00A46229">
        <w:t>stints</w:t>
      </w:r>
      <w:r w:rsidR="00690D89">
        <w:t xml:space="preserve"> of </w:t>
      </w:r>
      <w:r w:rsidR="002909E7">
        <w:t>sheep, cattle and</w:t>
      </w:r>
      <w:r w:rsidR="00690D89">
        <w:t>/or horse</w:t>
      </w:r>
      <w:r w:rsidR="00DE7E2A">
        <w:t>s</w:t>
      </w:r>
      <w:r w:rsidR="00690D89">
        <w:t xml:space="preserve"> at Little Langdale Common, </w:t>
      </w:r>
      <w:r w:rsidR="004E2851">
        <w:t xml:space="preserve">and 2 at Baysbrown Common. In addition, </w:t>
      </w:r>
      <w:r w:rsidR="002B1135">
        <w:t>the</w:t>
      </w:r>
      <w:r w:rsidR="00737B3C">
        <w:t xml:space="preserve"> rightsholder </w:t>
      </w:r>
      <w:r w:rsidR="002B1135">
        <w:t xml:space="preserve">at </w:t>
      </w:r>
      <w:r w:rsidR="00C9153B">
        <w:t>Birk Howe Farm al</w:t>
      </w:r>
      <w:r w:rsidR="00737B3C">
        <w:t xml:space="preserve">so has </w:t>
      </w:r>
      <w:r w:rsidR="004E2851">
        <w:t>a right to take brack</w:t>
      </w:r>
      <w:r w:rsidR="00737B3C">
        <w:t>en</w:t>
      </w:r>
      <w:r w:rsidR="00C9153B">
        <w:t xml:space="preserve"> over Little Langdale Common</w:t>
      </w:r>
      <w:r w:rsidR="004359B5">
        <w:t xml:space="preserve">. </w:t>
      </w:r>
      <w:r w:rsidR="00C9153B">
        <w:t>The information before me indicates that most of t</w:t>
      </w:r>
      <w:r w:rsidR="004359B5">
        <w:t xml:space="preserve">he grazing rights are exercised across </w:t>
      </w:r>
      <w:r w:rsidR="006B3B53">
        <w:t>the Co</w:t>
      </w:r>
      <w:r w:rsidR="004359B5">
        <w:t>mmons</w:t>
      </w:r>
      <w:r w:rsidR="00C9153B">
        <w:t>,</w:t>
      </w:r>
      <w:r w:rsidR="00BB3E9B">
        <w:t xml:space="preserve"> predominantly in relation to sheep</w:t>
      </w:r>
      <w:r w:rsidR="00AB6090">
        <w:t xml:space="preserve"> between April and November</w:t>
      </w:r>
      <w:r w:rsidR="00DE7E2A">
        <w:t>.</w:t>
      </w:r>
    </w:p>
    <w:p w14:paraId="2093E829" w14:textId="48F9517E" w:rsidR="00B53FFC" w:rsidRDefault="00A747F8" w:rsidP="00037B38">
      <w:pPr>
        <w:pStyle w:val="Style1"/>
        <w:numPr>
          <w:ilvl w:val="0"/>
          <w:numId w:val="26"/>
        </w:numPr>
      </w:pPr>
      <w:r>
        <w:t>Ostensibly the fencing to create large exclosures to prevent grazing</w:t>
      </w:r>
      <w:r w:rsidR="008D197E">
        <w:t xml:space="preserve"> </w:t>
      </w:r>
      <w:r>
        <w:t>would interfere</w:t>
      </w:r>
      <w:r w:rsidR="008D197E">
        <w:t xml:space="preserve"> with </w:t>
      </w:r>
      <w:proofErr w:type="gramStart"/>
      <w:r w:rsidR="008D197E">
        <w:t>the majority of</w:t>
      </w:r>
      <w:proofErr w:type="gramEnd"/>
      <w:r w:rsidR="008D197E">
        <w:t xml:space="preserve"> those rights. However, it is clearly relevant that the applica</w:t>
      </w:r>
      <w:r w:rsidR="006E255E">
        <w:t>tion</w:t>
      </w:r>
      <w:r w:rsidR="008D197E">
        <w:t xml:space="preserve"> </w:t>
      </w:r>
      <w:r w:rsidR="0017185F">
        <w:t>is made by a rightsholder on behalf of the Little Langdale and Baysbrown Commoners Association</w:t>
      </w:r>
      <w:r w:rsidR="006C2F7B">
        <w:t xml:space="preserve"> (CA)</w:t>
      </w:r>
      <w:r w:rsidR="00E6509E">
        <w:t xml:space="preserve">.  They seek to </w:t>
      </w:r>
      <w:r w:rsidR="00B53FFC">
        <w:t>restrict grazing areas voluntarily and temporarily</w:t>
      </w:r>
      <w:r w:rsidR="00676944">
        <w:t xml:space="preserve"> as part of a </w:t>
      </w:r>
      <w:r w:rsidR="006E255E">
        <w:t>CS scheme</w:t>
      </w:r>
      <w:r w:rsidR="00071E64">
        <w:t xml:space="preserve"> to protect native trees and shrubs from grazing by sheep. </w:t>
      </w:r>
      <w:r w:rsidR="002F4F7D">
        <w:t>The</w:t>
      </w:r>
      <w:r w:rsidR="001025EA">
        <w:t xml:space="preserve"> </w:t>
      </w:r>
      <w:r w:rsidR="00B53FFC">
        <w:t>longer-term</w:t>
      </w:r>
      <w:r w:rsidR="001025EA">
        <w:t xml:space="preserve"> aim of the CS scheme is </w:t>
      </w:r>
      <w:r w:rsidR="00071E64">
        <w:t xml:space="preserve">to create greater ecological habitat diversity and structure on the </w:t>
      </w:r>
      <w:r w:rsidR="00B53FFC">
        <w:t>C</w:t>
      </w:r>
      <w:r w:rsidR="00071E64">
        <w:t xml:space="preserve">ommons to benefit wildlife and improve water quality in Little Langdale Tarn SSSI. </w:t>
      </w:r>
      <w:r w:rsidR="009C4ED2">
        <w:t>There are financial grants</w:t>
      </w:r>
      <w:r w:rsidR="00257F3D">
        <w:t xml:space="preserve"> associated with the CS scheme.</w:t>
      </w:r>
    </w:p>
    <w:p w14:paraId="192227FB" w14:textId="3FF6FA8C" w:rsidR="00843A3F" w:rsidRPr="00843A3F" w:rsidRDefault="00D035F5" w:rsidP="00CF0FB3">
      <w:pPr>
        <w:pStyle w:val="Style1"/>
        <w:numPr>
          <w:ilvl w:val="0"/>
          <w:numId w:val="26"/>
        </w:numPr>
      </w:pPr>
      <w:r>
        <w:t>O</w:t>
      </w:r>
      <w:r w:rsidR="00145977">
        <w:t xml:space="preserve">verall, </w:t>
      </w:r>
      <w:r w:rsidR="004D74BF">
        <w:t xml:space="preserve">subject to the removal of the fencing, there would be no </w:t>
      </w:r>
      <w:r>
        <w:t>long-term</w:t>
      </w:r>
      <w:r w:rsidR="004D74BF">
        <w:t xml:space="preserve"> harm to those</w:t>
      </w:r>
      <w:r w:rsidR="006531E8">
        <w:t xml:space="preserve"> </w:t>
      </w:r>
      <w:r w:rsidR="00166E32">
        <w:t xml:space="preserve">occupying or </w:t>
      </w:r>
      <w:r w:rsidR="006531E8">
        <w:t>having rights over the land.</w:t>
      </w:r>
      <w:r w:rsidR="00B97BFC">
        <w:t xml:space="preserve"> </w:t>
      </w:r>
      <w:r w:rsidR="004D74BF">
        <w:t xml:space="preserve">In the medium term, rights to graze would be impaired, but </w:t>
      </w:r>
      <w:r w:rsidR="00F81800">
        <w:t xml:space="preserve">I am satisfied that </w:t>
      </w:r>
      <w:r w:rsidR="00AD49CD">
        <w:t>the</w:t>
      </w:r>
      <w:r w:rsidR="006C2F7B">
        <w:t xml:space="preserve"> CA</w:t>
      </w:r>
      <w:r w:rsidR="00AD49CD">
        <w:t xml:space="preserve"> are best placed to judge </w:t>
      </w:r>
      <w:r w:rsidR="006C2F7B">
        <w:t>the course of action that suits their interests as commoners.</w:t>
      </w:r>
    </w:p>
    <w:p w14:paraId="3DD444B9" w14:textId="77777777" w:rsidR="0016369B" w:rsidRDefault="0016369B" w:rsidP="00966116">
      <w:pPr>
        <w:pStyle w:val="Style1"/>
        <w:numPr>
          <w:ilvl w:val="0"/>
          <w:numId w:val="0"/>
        </w:numPr>
        <w:ind w:left="431" w:hanging="431"/>
        <w:rPr>
          <w:b/>
          <w:bCs/>
          <w:i/>
          <w:iCs/>
        </w:rPr>
      </w:pPr>
    </w:p>
    <w:p w14:paraId="4F0D3CA3" w14:textId="17053523" w:rsidR="003272AE" w:rsidRDefault="003272AE" w:rsidP="00966116">
      <w:pPr>
        <w:pStyle w:val="Style1"/>
        <w:numPr>
          <w:ilvl w:val="0"/>
          <w:numId w:val="0"/>
        </w:numPr>
        <w:ind w:left="431" w:hanging="431"/>
        <w:rPr>
          <w:b/>
          <w:bCs/>
          <w:i/>
          <w:iCs/>
        </w:rPr>
      </w:pPr>
      <w:r w:rsidRPr="00E45633">
        <w:rPr>
          <w:b/>
          <w:bCs/>
          <w:i/>
          <w:iCs/>
        </w:rPr>
        <w:lastRenderedPageBreak/>
        <w:t>The interests of the neighbourhood</w:t>
      </w:r>
    </w:p>
    <w:p w14:paraId="50A73C50" w14:textId="1C2C24BB" w:rsidR="00EB6911" w:rsidRDefault="004336EB" w:rsidP="00F95B8A">
      <w:pPr>
        <w:pStyle w:val="Style1"/>
        <w:numPr>
          <w:ilvl w:val="0"/>
          <w:numId w:val="26"/>
        </w:numPr>
      </w:pPr>
      <w:r>
        <w:t xml:space="preserve">The 2015 </w:t>
      </w:r>
      <w:r w:rsidR="002B796A">
        <w:t>p</w:t>
      </w:r>
      <w:r w:rsidR="004E32A9">
        <w:t>olicy</w:t>
      </w:r>
      <w:r>
        <w:t xml:space="preserve"> indicates that the issues to be considered in this context include whether the</w:t>
      </w:r>
      <w:r w:rsidR="006E50E9">
        <w:t xml:space="preserve"> works mean that local people will be </w:t>
      </w:r>
      <w:r w:rsidR="00756523">
        <w:t xml:space="preserve">prevented from using the </w:t>
      </w:r>
      <w:r w:rsidR="002E645B">
        <w:t>c</w:t>
      </w:r>
      <w:r w:rsidR="00756523">
        <w:t>ommon in the way they are used to</w:t>
      </w:r>
      <w:r w:rsidR="008061A4">
        <w:t xml:space="preserve"> and whether </w:t>
      </w:r>
      <w:r w:rsidR="0072250F">
        <w:t>they would i</w:t>
      </w:r>
      <w:r w:rsidR="00EB6911">
        <w:t xml:space="preserve">nterfere with </w:t>
      </w:r>
      <w:r w:rsidR="0072250F">
        <w:t xml:space="preserve">the </w:t>
      </w:r>
      <w:r w:rsidR="00EB6911">
        <w:t xml:space="preserve">future use and enjoyment of the </w:t>
      </w:r>
      <w:proofErr w:type="gramStart"/>
      <w:r w:rsidR="00EB6911">
        <w:t>land as a whole</w:t>
      </w:r>
      <w:proofErr w:type="gramEnd"/>
      <w:r w:rsidR="0072250F">
        <w:t>.</w:t>
      </w:r>
      <w:r w:rsidR="001C1028">
        <w:t xml:space="preserve"> </w:t>
      </w:r>
    </w:p>
    <w:p w14:paraId="0267DEE2" w14:textId="24CFCFC1" w:rsidR="005B18D9" w:rsidRDefault="00F75CB1" w:rsidP="00E43294">
      <w:pPr>
        <w:pStyle w:val="Style1"/>
        <w:numPr>
          <w:ilvl w:val="0"/>
          <w:numId w:val="26"/>
        </w:numPr>
      </w:pPr>
      <w:r>
        <w:t>The NP is a very popular area amongst people wishing to gain access</w:t>
      </w:r>
      <w:r w:rsidR="0016033C">
        <w:t xml:space="preserve"> and derive enjoyment from outdoor activities, such as walking</w:t>
      </w:r>
      <w:r w:rsidR="00E031D6">
        <w:t>,</w:t>
      </w:r>
      <w:r w:rsidR="0016033C">
        <w:t xml:space="preserve"> </w:t>
      </w:r>
      <w:proofErr w:type="gramStart"/>
      <w:r w:rsidR="0016033C">
        <w:t>running</w:t>
      </w:r>
      <w:proofErr w:type="gramEnd"/>
      <w:r w:rsidR="0016033C">
        <w:t xml:space="preserve"> and climbing</w:t>
      </w:r>
      <w:r w:rsidR="001710B7">
        <w:t>, a</w:t>
      </w:r>
      <w:r w:rsidR="001401D5">
        <w:t xml:space="preserve">s well as </w:t>
      </w:r>
      <w:r w:rsidR="001710B7">
        <w:t xml:space="preserve">an appreciation of </w:t>
      </w:r>
      <w:r w:rsidR="00323851">
        <w:t xml:space="preserve">the </w:t>
      </w:r>
      <w:r w:rsidR="001710B7">
        <w:t>natural be</w:t>
      </w:r>
      <w:r w:rsidR="001401D5">
        <w:t xml:space="preserve">auty of the </w:t>
      </w:r>
      <w:r w:rsidR="00854F4E">
        <w:t xml:space="preserve">dramatic </w:t>
      </w:r>
      <w:r w:rsidR="00323851">
        <w:t>landscape</w:t>
      </w:r>
      <w:r w:rsidR="00280188">
        <w:t>.</w:t>
      </w:r>
      <w:r w:rsidR="00171560">
        <w:t xml:space="preserve"> T</w:t>
      </w:r>
      <w:r w:rsidR="00710248">
        <w:t>he Commons</w:t>
      </w:r>
      <w:r w:rsidR="001401D5">
        <w:t xml:space="preserve"> in this case</w:t>
      </w:r>
      <w:r w:rsidR="00710248">
        <w:t xml:space="preserve"> </w:t>
      </w:r>
      <w:r w:rsidR="000C28E7">
        <w:t>positively contribute towards</w:t>
      </w:r>
      <w:r w:rsidR="001401D5">
        <w:t xml:space="preserve"> that recreational activity</w:t>
      </w:r>
      <w:r w:rsidR="00323851">
        <w:t xml:space="preserve"> and scenic beauty</w:t>
      </w:r>
      <w:r w:rsidR="001710B7">
        <w:t>.</w:t>
      </w:r>
      <w:r w:rsidR="00280188">
        <w:t xml:space="preserve"> In th</w:t>
      </w:r>
      <w:r w:rsidR="00562E64">
        <w:t>ese</w:t>
      </w:r>
      <w:r w:rsidR="00280188">
        <w:t xml:space="preserve"> respect</w:t>
      </w:r>
      <w:r w:rsidR="00562E64">
        <w:t>s</w:t>
      </w:r>
      <w:r w:rsidR="00280188">
        <w:t>, it is difficult to d</w:t>
      </w:r>
      <w:r w:rsidR="00992B09">
        <w:t>ifferentiate the use</w:t>
      </w:r>
      <w:r w:rsidR="00562E64">
        <w:t xml:space="preserve"> and appreciation</w:t>
      </w:r>
      <w:r w:rsidR="00992B09">
        <w:t xml:space="preserve"> of </w:t>
      </w:r>
      <w:r w:rsidR="00280188">
        <w:t xml:space="preserve">the Commons by </w:t>
      </w:r>
      <w:r w:rsidR="00992B09">
        <w:t>local people</w:t>
      </w:r>
      <w:r w:rsidR="00280188">
        <w:t xml:space="preserve"> </w:t>
      </w:r>
      <w:r w:rsidR="00FC6018">
        <w:t xml:space="preserve">from </w:t>
      </w:r>
      <w:r w:rsidR="00562E64">
        <w:t xml:space="preserve">that of </w:t>
      </w:r>
      <w:r w:rsidR="00FC6018">
        <w:t xml:space="preserve">the </w:t>
      </w:r>
      <w:proofErr w:type="gramStart"/>
      <w:r w:rsidR="00FC6018">
        <w:t>general public</w:t>
      </w:r>
      <w:proofErr w:type="gramEnd"/>
      <w:r w:rsidR="00FC6018">
        <w:t xml:space="preserve">, albeit that they may </w:t>
      </w:r>
      <w:r w:rsidR="00562E64">
        <w:t xml:space="preserve">be able to </w:t>
      </w:r>
      <w:r w:rsidR="00FC6018">
        <w:t>undertake such activity more frequently. Given the considerable</w:t>
      </w:r>
      <w:r w:rsidR="00992B09">
        <w:t xml:space="preserve"> c</w:t>
      </w:r>
      <w:r w:rsidR="00FC6018">
        <w:t>rossover</w:t>
      </w:r>
      <w:r w:rsidR="00BE4FBE">
        <w:t xml:space="preserve"> of interests, to avoid duplication I have </w:t>
      </w:r>
      <w:r w:rsidR="00370CBF">
        <w:t>taken account of th</w:t>
      </w:r>
      <w:r w:rsidR="00562E64">
        <w:t>ese</w:t>
      </w:r>
      <w:r w:rsidR="00370CBF">
        <w:t xml:space="preserve"> aspect</w:t>
      </w:r>
      <w:r w:rsidR="00562E64">
        <w:t>s</w:t>
      </w:r>
      <w:r w:rsidR="00370CBF">
        <w:t xml:space="preserve"> when considering </w:t>
      </w:r>
      <w:r w:rsidR="00562E64">
        <w:t>the public interest.</w:t>
      </w:r>
      <w:r w:rsidR="005E4C92">
        <w:t xml:space="preserve"> </w:t>
      </w:r>
    </w:p>
    <w:p w14:paraId="0FFDE9B0" w14:textId="118122A1" w:rsidR="003272AE" w:rsidRDefault="003272AE" w:rsidP="00966116">
      <w:pPr>
        <w:pStyle w:val="Style1"/>
        <w:numPr>
          <w:ilvl w:val="0"/>
          <w:numId w:val="0"/>
        </w:numPr>
        <w:ind w:left="431" w:hanging="431"/>
        <w:rPr>
          <w:b/>
          <w:bCs/>
          <w:i/>
          <w:iCs/>
        </w:rPr>
      </w:pPr>
      <w:r w:rsidRPr="00E45633">
        <w:rPr>
          <w:b/>
          <w:bCs/>
          <w:i/>
          <w:iCs/>
        </w:rPr>
        <w:t>The public interest</w:t>
      </w:r>
    </w:p>
    <w:p w14:paraId="652555AB" w14:textId="71E9BF48" w:rsidR="003272AE" w:rsidRDefault="003272AE" w:rsidP="00966116">
      <w:pPr>
        <w:pStyle w:val="Style1"/>
        <w:numPr>
          <w:ilvl w:val="0"/>
          <w:numId w:val="0"/>
        </w:numPr>
        <w:ind w:left="431" w:hanging="431"/>
        <w:rPr>
          <w:i/>
          <w:iCs/>
        </w:rPr>
      </w:pPr>
      <w:r w:rsidRPr="00E45633">
        <w:rPr>
          <w:i/>
          <w:iCs/>
        </w:rPr>
        <w:t>Nature conservation</w:t>
      </w:r>
    </w:p>
    <w:p w14:paraId="12173902" w14:textId="6639E6C0" w:rsidR="00443B0A" w:rsidRDefault="00FE345C" w:rsidP="00B50DEE">
      <w:pPr>
        <w:pStyle w:val="Style1"/>
        <w:numPr>
          <w:ilvl w:val="0"/>
          <w:numId w:val="26"/>
        </w:numPr>
      </w:pPr>
      <w:r>
        <w:t xml:space="preserve">There are multiple designations </w:t>
      </w:r>
      <w:r w:rsidR="00A17161">
        <w:t>across the NP to reflect its importance and value</w:t>
      </w:r>
      <w:r w:rsidR="006612E4">
        <w:t xml:space="preserve"> in terms of natur</w:t>
      </w:r>
      <w:r w:rsidR="003F40EE">
        <w:t>al habitat</w:t>
      </w:r>
      <w:r w:rsidR="004B2834">
        <w:t>s</w:t>
      </w:r>
      <w:r w:rsidR="003F40EE">
        <w:t xml:space="preserve"> and geolog</w:t>
      </w:r>
      <w:r w:rsidR="004B2834">
        <w:t>ical interest</w:t>
      </w:r>
      <w:r w:rsidR="004E1C81">
        <w:t xml:space="preserve"> ranging from </w:t>
      </w:r>
      <w:r w:rsidR="001F48B1">
        <w:t>European,</w:t>
      </w:r>
      <w:r w:rsidR="006612E4">
        <w:t xml:space="preserve"> </w:t>
      </w:r>
      <w:r w:rsidR="001F48B1">
        <w:t xml:space="preserve">national </w:t>
      </w:r>
      <w:r w:rsidR="004E1C81">
        <w:t>to</w:t>
      </w:r>
      <w:r w:rsidR="001F48B1">
        <w:t xml:space="preserve"> local </w:t>
      </w:r>
      <w:r w:rsidR="004B2834">
        <w:t>designations</w:t>
      </w:r>
      <w:r w:rsidR="001F48B1">
        <w:t>.</w:t>
      </w:r>
      <w:r w:rsidR="004B2834">
        <w:t xml:space="preserve"> </w:t>
      </w:r>
      <w:r w:rsidR="006B2146">
        <w:t xml:space="preserve">There are </w:t>
      </w:r>
      <w:r w:rsidR="00660DC6">
        <w:t>eight</w:t>
      </w:r>
      <w:r w:rsidR="006B2146">
        <w:t xml:space="preserve"> Sites of Special Sc</w:t>
      </w:r>
      <w:r w:rsidR="00C73407">
        <w:t xml:space="preserve">ientific Interest </w:t>
      </w:r>
      <w:r w:rsidR="00316925">
        <w:t xml:space="preserve">(SSSI) </w:t>
      </w:r>
      <w:r w:rsidR="00C73407">
        <w:t xml:space="preserve">within </w:t>
      </w:r>
      <w:r w:rsidR="00660DC6">
        <w:t>1.7</w:t>
      </w:r>
      <w:r w:rsidR="00316925">
        <w:t>km of the fencing, the closest of which is the Blea Tarn SSSI</w:t>
      </w:r>
      <w:r w:rsidR="002446AB">
        <w:t>, approximately 100m north of the Blea Beck fence</w:t>
      </w:r>
      <w:r w:rsidR="00F63B05">
        <w:t xml:space="preserve">. </w:t>
      </w:r>
    </w:p>
    <w:p w14:paraId="6C0C0E6B" w14:textId="4E6C8F87" w:rsidR="002929DF" w:rsidRDefault="00F63B05" w:rsidP="0014371A">
      <w:pPr>
        <w:pStyle w:val="Style1"/>
        <w:numPr>
          <w:ilvl w:val="0"/>
          <w:numId w:val="26"/>
        </w:numPr>
      </w:pPr>
      <w:r>
        <w:t>However, none of the three fences would</w:t>
      </w:r>
      <w:r w:rsidR="00374BB8">
        <w:t xml:space="preserve"> encroach into</w:t>
      </w:r>
      <w:r w:rsidR="00443B0A">
        <w:t xml:space="preserve"> any of these designated sites</w:t>
      </w:r>
      <w:r w:rsidR="00F0738D">
        <w:t xml:space="preserve"> and so would be unlikely to </w:t>
      </w:r>
      <w:r w:rsidR="00EE3C2E">
        <w:t xml:space="preserve">directly </w:t>
      </w:r>
      <w:r w:rsidR="00F0738D">
        <w:t>affect their special scientific interest.</w:t>
      </w:r>
      <w:r w:rsidR="00EE3C2E">
        <w:t xml:space="preserve"> Nevertheless, t</w:t>
      </w:r>
      <w:r w:rsidR="005A43AB">
        <w:t xml:space="preserve">he fencing comprises part of a CS scheme </w:t>
      </w:r>
      <w:r w:rsidR="00EE3C2E">
        <w:t>i</w:t>
      </w:r>
      <w:r w:rsidR="005A43AB">
        <w:t xml:space="preserve">ntended to </w:t>
      </w:r>
      <w:r w:rsidR="005E18B6">
        <w:t>extend two existing areas of native scrub on Kettle Crag and along Blea Beck, and to establish native scrub along Widdy Gill</w:t>
      </w:r>
      <w:r w:rsidR="00C06D39">
        <w:t xml:space="preserve">. </w:t>
      </w:r>
    </w:p>
    <w:p w14:paraId="314C93C1" w14:textId="3FD0A1F7" w:rsidR="00A43614" w:rsidRDefault="003E395B" w:rsidP="00A43614">
      <w:pPr>
        <w:pStyle w:val="Style1"/>
        <w:numPr>
          <w:ilvl w:val="0"/>
          <w:numId w:val="26"/>
        </w:numPr>
      </w:pPr>
      <w:r>
        <w:t>NE advises th</w:t>
      </w:r>
      <w:r w:rsidR="00364092">
        <w:t>at</w:t>
      </w:r>
      <w:r>
        <w:t xml:space="preserve"> Little Langdale Common has priority habitats including grass moorland, upland flushes, fens, swamps, upland heathland, alkaline fen</w:t>
      </w:r>
      <w:r w:rsidR="00C6348C">
        <w:t>s</w:t>
      </w:r>
      <w:r>
        <w:t xml:space="preserve">, transition mires and quaking bogs, many of which are in poor condition </w:t>
      </w:r>
      <w:r w:rsidR="00C6348C">
        <w:t xml:space="preserve">due </w:t>
      </w:r>
      <w:r>
        <w:t>to overgrazing.</w:t>
      </w:r>
      <w:r w:rsidR="00A43614" w:rsidRPr="00A43614">
        <w:t xml:space="preserve"> </w:t>
      </w:r>
      <w:r w:rsidR="00A43614">
        <w:t>If native tree and shrub planting is established</w:t>
      </w:r>
      <w:r w:rsidR="00AF0C9B">
        <w:t xml:space="preserve"> across the Commons</w:t>
      </w:r>
      <w:r w:rsidR="00A43614">
        <w:t xml:space="preserve">, it would reinforce existing moorland fringe habitats and establish native scrub on land that presently reflects the effects of high grazing levels. </w:t>
      </w:r>
    </w:p>
    <w:p w14:paraId="65398DD7" w14:textId="607F1758" w:rsidR="00527092" w:rsidRDefault="003A18C8" w:rsidP="00527092">
      <w:pPr>
        <w:pStyle w:val="Style1"/>
        <w:numPr>
          <w:ilvl w:val="0"/>
          <w:numId w:val="26"/>
        </w:numPr>
      </w:pPr>
      <w:r>
        <w:t xml:space="preserve">The CS scheme </w:t>
      </w:r>
      <w:r w:rsidR="006540B9">
        <w:t xml:space="preserve">planting </w:t>
      </w:r>
      <w:r w:rsidR="0030429B">
        <w:t xml:space="preserve">would </w:t>
      </w:r>
      <w:r w:rsidR="005A15C9">
        <w:t>also</w:t>
      </w:r>
      <w:r w:rsidR="006540B9">
        <w:t xml:space="preserve"> provide a seed source to </w:t>
      </w:r>
      <w:r w:rsidR="0030429B">
        <w:t>promote the</w:t>
      </w:r>
      <w:r w:rsidR="006540B9">
        <w:t xml:space="preserve"> </w:t>
      </w:r>
      <w:r w:rsidR="0030429B">
        <w:t>natural</w:t>
      </w:r>
      <w:r w:rsidR="006540B9">
        <w:t xml:space="preserve"> </w:t>
      </w:r>
      <w:r w:rsidR="005A15C9">
        <w:t>regeneration</w:t>
      </w:r>
      <w:r w:rsidR="006540B9">
        <w:t xml:space="preserve"> of native trees and shrubs on the open fell</w:t>
      </w:r>
      <w:r w:rsidR="005A15C9">
        <w:t xml:space="preserve"> thereby resulting in a</w:t>
      </w:r>
      <w:r w:rsidR="006540B9">
        <w:t xml:space="preserve"> more diverse habitat structure</w:t>
      </w:r>
      <w:r w:rsidR="005A15C9">
        <w:t xml:space="preserve"> that would generally be b</w:t>
      </w:r>
      <w:r w:rsidR="006540B9">
        <w:t xml:space="preserve">eneficial to </w:t>
      </w:r>
      <w:r w:rsidR="005A15C9">
        <w:t>wildlife.</w:t>
      </w:r>
      <w:r w:rsidR="00595F5B">
        <w:t xml:space="preserve"> </w:t>
      </w:r>
      <w:r w:rsidR="00D573B8">
        <w:t xml:space="preserve">NE refers to the expansion of tall herb plant communities, the diversification of invertebrates as well as benefit to Juniper, a listed species under section 41 of the Wildlife and Countryside Act 1981. </w:t>
      </w:r>
      <w:r w:rsidR="00527092">
        <w:t xml:space="preserve">In turn, ongoing natural regeneration would lead to </w:t>
      </w:r>
      <w:r w:rsidR="009A7A03">
        <w:t xml:space="preserve">longer term </w:t>
      </w:r>
      <w:r w:rsidR="00527092">
        <w:t>improvements in carbon storage, soil stability, water quality and water retention</w:t>
      </w:r>
      <w:r w:rsidR="009A7A03">
        <w:t>.</w:t>
      </w:r>
      <w:r w:rsidR="00527092">
        <w:t xml:space="preserve"> </w:t>
      </w:r>
    </w:p>
    <w:p w14:paraId="5629C0B6" w14:textId="61B4B1CF" w:rsidR="006A4731" w:rsidRDefault="006A4731" w:rsidP="00C96927">
      <w:pPr>
        <w:pStyle w:val="Style1"/>
        <w:numPr>
          <w:ilvl w:val="0"/>
          <w:numId w:val="26"/>
        </w:numPr>
      </w:pPr>
      <w:r>
        <w:t>By protecting newly planted trees and shrubs from grazing, the exclosure fencing proposed would contribute toward these nature conservation</w:t>
      </w:r>
      <w:r w:rsidR="00324391">
        <w:t xml:space="preserve"> objectives.</w:t>
      </w:r>
      <w:r w:rsidR="002E6EC3">
        <w:t xml:space="preserve"> The 15 year </w:t>
      </w:r>
      <w:r w:rsidR="0059324C">
        <w:t xml:space="preserve">period </w:t>
      </w:r>
      <w:r w:rsidR="00A7483C">
        <w:t>coincides with th</w:t>
      </w:r>
      <w:r w:rsidR="0059324C">
        <w:t>at</w:t>
      </w:r>
      <w:r w:rsidR="00A7483C">
        <w:t xml:space="preserve"> sought by the National Trust on </w:t>
      </w:r>
      <w:r w:rsidR="0051039C">
        <w:t xml:space="preserve">common land to the south, and tallies with the </w:t>
      </w:r>
      <w:r w:rsidR="00357039">
        <w:t xml:space="preserve">CS </w:t>
      </w:r>
      <w:r w:rsidR="00357039" w:rsidRPr="001800C2">
        <w:rPr>
          <w:color w:val="auto"/>
        </w:rPr>
        <w:t xml:space="preserve">scheme. </w:t>
      </w:r>
      <w:r w:rsidR="00100261" w:rsidRPr="001800C2">
        <w:rPr>
          <w:color w:val="auto"/>
        </w:rPr>
        <w:t xml:space="preserve">This coordination would maximise the </w:t>
      </w:r>
      <w:r w:rsidR="00D27002" w:rsidRPr="001800C2">
        <w:rPr>
          <w:color w:val="auto"/>
        </w:rPr>
        <w:t xml:space="preserve">nature conservation benefits over a wider area. </w:t>
      </w:r>
      <w:r w:rsidR="00357039" w:rsidRPr="001800C2">
        <w:rPr>
          <w:color w:val="auto"/>
        </w:rPr>
        <w:t xml:space="preserve">Moreover, it reflects a reasonable period for tree and shrub </w:t>
      </w:r>
      <w:r w:rsidR="00357039">
        <w:t xml:space="preserve">planting to </w:t>
      </w:r>
      <w:r w:rsidR="00357039">
        <w:lastRenderedPageBreak/>
        <w:t xml:space="preserve">become established </w:t>
      </w:r>
      <w:r w:rsidR="008E2032">
        <w:t>in relatively exposed growing conditions to an extent that</w:t>
      </w:r>
      <w:r w:rsidR="00E03FA6">
        <w:t xml:space="preserve"> it </w:t>
      </w:r>
      <w:r w:rsidR="00EA3D50">
        <w:t>would be better able to</w:t>
      </w:r>
      <w:r w:rsidR="00E03FA6">
        <w:t xml:space="preserve"> withstand grazing stock</w:t>
      </w:r>
      <w:r w:rsidR="0074646E">
        <w:t>.</w:t>
      </w:r>
    </w:p>
    <w:p w14:paraId="75B2E068" w14:textId="3CA692A6" w:rsidR="00246D82" w:rsidRDefault="00695BDB" w:rsidP="005753B9">
      <w:pPr>
        <w:pStyle w:val="Style1"/>
        <w:numPr>
          <w:ilvl w:val="0"/>
          <w:numId w:val="26"/>
        </w:numPr>
      </w:pPr>
      <w:r>
        <w:t>Furthermore</w:t>
      </w:r>
      <w:r w:rsidR="00595F5B">
        <w:t xml:space="preserve">, </w:t>
      </w:r>
      <w:r w:rsidR="00324391">
        <w:t>owing to likely reduced siltation from livestock generated erosion</w:t>
      </w:r>
      <w:r w:rsidR="008806FE">
        <w:t>, there would be</w:t>
      </w:r>
      <w:r w:rsidR="009C0344">
        <w:t xml:space="preserve"> a </w:t>
      </w:r>
      <w:r w:rsidR="006B6338">
        <w:t xml:space="preserve">positive effect on the water </w:t>
      </w:r>
      <w:r w:rsidR="0030429B">
        <w:t>quality o</w:t>
      </w:r>
      <w:r w:rsidR="006B6338">
        <w:t>f</w:t>
      </w:r>
      <w:r w:rsidR="0030429B">
        <w:t xml:space="preserve"> Little Lan</w:t>
      </w:r>
      <w:r w:rsidR="006B6338">
        <w:t>gdale</w:t>
      </w:r>
      <w:r w:rsidR="0030429B">
        <w:t xml:space="preserve"> Tarn SSSI</w:t>
      </w:r>
      <w:r w:rsidR="008806FE">
        <w:t xml:space="preserve">. The SSSI </w:t>
      </w:r>
      <w:r w:rsidR="002F2F7C">
        <w:t xml:space="preserve">is designated </w:t>
      </w:r>
      <w:r w:rsidR="008806FE">
        <w:t>for</w:t>
      </w:r>
      <w:r w:rsidR="002F2F7C">
        <w:t xml:space="preserve"> its </w:t>
      </w:r>
      <w:r w:rsidR="008806FE">
        <w:t>aquatic</w:t>
      </w:r>
      <w:r w:rsidR="002F2F7C">
        <w:t xml:space="preserve"> habitat, wetland </w:t>
      </w:r>
      <w:r w:rsidR="00324391">
        <w:t>vegetation</w:t>
      </w:r>
      <w:r w:rsidR="002F2F7C">
        <w:t xml:space="preserve"> and grassland</w:t>
      </w:r>
      <w:r w:rsidR="008806FE">
        <w:t xml:space="preserve"> and lies</w:t>
      </w:r>
      <w:r w:rsidR="0030429B">
        <w:t xml:space="preserve"> downstream of Widdy </w:t>
      </w:r>
      <w:r w:rsidR="00750A04">
        <w:t>G</w:t>
      </w:r>
      <w:r w:rsidR="0030429B">
        <w:t>ill</w:t>
      </w:r>
      <w:r w:rsidR="00750A04">
        <w:t>.</w:t>
      </w:r>
      <w:r w:rsidR="00D07EA2">
        <w:t xml:space="preserve"> </w:t>
      </w:r>
      <w:r w:rsidR="00454C9C">
        <w:t>Improvements to the mire vegetation would assist populations of the Caddis Fly.</w:t>
      </w:r>
    </w:p>
    <w:p w14:paraId="3945E335" w14:textId="7902990B" w:rsidR="007B3FFE" w:rsidRDefault="00D050DF" w:rsidP="00B50DEE">
      <w:pPr>
        <w:pStyle w:val="Style1"/>
        <w:numPr>
          <w:ilvl w:val="0"/>
          <w:numId w:val="26"/>
        </w:numPr>
      </w:pPr>
      <w:r>
        <w:t>The OSS</w:t>
      </w:r>
      <w:r w:rsidR="0094118B">
        <w:t xml:space="preserve"> mention Mar</w:t>
      </w:r>
      <w:r w:rsidR="007B3FFE">
        <w:t>s</w:t>
      </w:r>
      <w:r w:rsidR="0094118B">
        <w:t>h Clubmoss, Bog Orchid, Intermedia</w:t>
      </w:r>
      <w:r w:rsidR="007B3FFE">
        <w:t>t</w:t>
      </w:r>
      <w:r w:rsidR="0094118B">
        <w:t>e</w:t>
      </w:r>
      <w:r w:rsidR="00CB0083">
        <w:t>-l</w:t>
      </w:r>
      <w:r w:rsidR="0094118B">
        <w:t xml:space="preserve">eaved </w:t>
      </w:r>
      <w:proofErr w:type="gramStart"/>
      <w:r w:rsidR="0094118B">
        <w:t>Sundew</w:t>
      </w:r>
      <w:proofErr w:type="gramEnd"/>
      <w:r w:rsidR="0094118B">
        <w:t xml:space="preserve"> and the Keel</w:t>
      </w:r>
      <w:r w:rsidR="00CB0083">
        <w:t>e</w:t>
      </w:r>
      <w:r w:rsidR="0094118B">
        <w:t>d Skimmer Dragon</w:t>
      </w:r>
      <w:r w:rsidR="007B3FFE">
        <w:t>fly</w:t>
      </w:r>
      <w:r>
        <w:t xml:space="preserve"> at Blea Moss</w:t>
      </w:r>
      <w:r w:rsidR="007B3FFE">
        <w:t>.</w:t>
      </w:r>
      <w:r w:rsidR="00CC1A57">
        <w:t xml:space="preserve"> It is suggested that there is insufficient information </w:t>
      </w:r>
      <w:r w:rsidR="006D3EA2">
        <w:t>in relation to the likely effect of the proposed planting on them.</w:t>
      </w:r>
      <w:r w:rsidR="00CF17EB">
        <w:t xml:space="preserve"> Neverth</w:t>
      </w:r>
      <w:r w:rsidR="00EE0B05">
        <w:t xml:space="preserve">eless, NE </w:t>
      </w:r>
      <w:r w:rsidR="005B7FC8">
        <w:t xml:space="preserve">states that </w:t>
      </w:r>
      <w:r w:rsidR="00C96507">
        <w:t>Blea Moss</w:t>
      </w:r>
      <w:r w:rsidR="00A92F5C">
        <w:t xml:space="preserve"> will be improved by reduced grazing on the western part of Little Lang</w:t>
      </w:r>
      <w:r w:rsidR="00B46E4B">
        <w:t>d</w:t>
      </w:r>
      <w:r w:rsidR="00A92F5C">
        <w:t>ale Common</w:t>
      </w:r>
      <w:r w:rsidR="00A80E4E">
        <w:t xml:space="preserve">. </w:t>
      </w:r>
      <w:r w:rsidR="00FE65C8">
        <w:t xml:space="preserve">Given their area of expertise, and </w:t>
      </w:r>
      <w:r w:rsidR="00A80E4E">
        <w:t xml:space="preserve">the absence of substantive evidence to show </w:t>
      </w:r>
      <w:r w:rsidR="00FE65C8">
        <w:t xml:space="preserve">otherwise, I </w:t>
      </w:r>
      <w:r w:rsidR="00816572">
        <w:t>attribute</w:t>
      </w:r>
      <w:r w:rsidR="00FE65C8">
        <w:t xml:space="preserve"> greater weight to the comments of NE in this respect.</w:t>
      </w:r>
    </w:p>
    <w:p w14:paraId="33CAAD3B" w14:textId="3A78CB0B" w:rsidR="00C638F4" w:rsidRDefault="006B269A" w:rsidP="00A85F5E">
      <w:pPr>
        <w:pStyle w:val="Style1"/>
        <w:numPr>
          <w:ilvl w:val="0"/>
          <w:numId w:val="26"/>
        </w:numPr>
      </w:pPr>
      <w:r>
        <w:t>Therefore</w:t>
      </w:r>
      <w:r w:rsidR="00342CFA">
        <w:t xml:space="preserve">, </w:t>
      </w:r>
      <w:r w:rsidR="00252249">
        <w:t>overall</w:t>
      </w:r>
      <w:r w:rsidR="003149FE">
        <w:t>,</w:t>
      </w:r>
      <w:r w:rsidR="00252249">
        <w:t xml:space="preserve"> </w:t>
      </w:r>
      <w:r w:rsidR="00750A04">
        <w:t xml:space="preserve">I am satisfied that </w:t>
      </w:r>
      <w:r w:rsidR="00342CFA">
        <w:t>the proposal</w:t>
      </w:r>
      <w:r w:rsidR="00750A04">
        <w:t>s</w:t>
      </w:r>
      <w:r w:rsidR="00342CFA">
        <w:t xml:space="preserve"> would </w:t>
      </w:r>
      <w:r w:rsidR="00750A04">
        <w:t xml:space="preserve">contribute towards a long term beneficial </w:t>
      </w:r>
      <w:r w:rsidR="00252249">
        <w:t>impact on</w:t>
      </w:r>
      <w:r w:rsidR="00342CFA">
        <w:t xml:space="preserve"> </w:t>
      </w:r>
      <w:r w:rsidR="002A51FB">
        <w:t>nature conser</w:t>
      </w:r>
      <w:r w:rsidR="001C4110">
        <w:t>vation</w:t>
      </w:r>
      <w:r w:rsidR="00750A04">
        <w:t xml:space="preserve"> at the Commons</w:t>
      </w:r>
      <w:r w:rsidR="001C4110">
        <w:t>.</w:t>
      </w:r>
    </w:p>
    <w:p w14:paraId="48FB3FD4" w14:textId="465A5E8B" w:rsidR="003272AE" w:rsidRDefault="003272AE" w:rsidP="00966116">
      <w:pPr>
        <w:pStyle w:val="Style1"/>
        <w:numPr>
          <w:ilvl w:val="0"/>
          <w:numId w:val="0"/>
        </w:numPr>
        <w:ind w:left="431" w:hanging="431"/>
        <w:rPr>
          <w:i/>
          <w:iCs/>
        </w:rPr>
      </w:pPr>
      <w:r w:rsidRPr="00E45633">
        <w:rPr>
          <w:i/>
          <w:iCs/>
        </w:rPr>
        <w:t>Conservation of the landscape</w:t>
      </w:r>
    </w:p>
    <w:p w14:paraId="2CF1A95F" w14:textId="036AE109" w:rsidR="00167D7C" w:rsidRDefault="00E37922" w:rsidP="006C5254">
      <w:pPr>
        <w:pStyle w:val="Style1"/>
        <w:numPr>
          <w:ilvl w:val="0"/>
          <w:numId w:val="26"/>
        </w:numPr>
        <w:rPr>
          <w:color w:val="auto"/>
        </w:rPr>
      </w:pPr>
      <w:r w:rsidRPr="00167D7C">
        <w:rPr>
          <w:color w:val="auto"/>
        </w:rPr>
        <w:t xml:space="preserve">The </w:t>
      </w:r>
      <w:r w:rsidR="00695694" w:rsidRPr="00167D7C">
        <w:rPr>
          <w:color w:val="auto"/>
        </w:rPr>
        <w:t>OUV</w:t>
      </w:r>
      <w:r w:rsidR="00C73BBE" w:rsidRPr="00167D7C">
        <w:rPr>
          <w:color w:val="auto"/>
        </w:rPr>
        <w:t xml:space="preserve"> of the </w:t>
      </w:r>
      <w:r w:rsidR="007F1745" w:rsidRPr="00167D7C">
        <w:rPr>
          <w:color w:val="auto"/>
        </w:rPr>
        <w:t>WHS</w:t>
      </w:r>
      <w:r w:rsidR="00C73BBE" w:rsidRPr="00167D7C">
        <w:rPr>
          <w:color w:val="auto"/>
        </w:rPr>
        <w:t xml:space="preserve"> is derived in </w:t>
      </w:r>
      <w:r w:rsidR="00AD3B29" w:rsidRPr="00167D7C">
        <w:rPr>
          <w:color w:val="auto"/>
        </w:rPr>
        <w:t xml:space="preserve">large </w:t>
      </w:r>
      <w:r w:rsidR="00C73BBE" w:rsidRPr="00167D7C">
        <w:rPr>
          <w:color w:val="auto"/>
        </w:rPr>
        <w:t>part</w:t>
      </w:r>
      <w:r w:rsidR="00CE6553" w:rsidRPr="00167D7C">
        <w:rPr>
          <w:color w:val="auto"/>
        </w:rPr>
        <w:t xml:space="preserve"> from the extraordinary beauty and harmony of the</w:t>
      </w:r>
      <w:r w:rsidR="00AD3B29" w:rsidRPr="00167D7C">
        <w:rPr>
          <w:color w:val="auto"/>
        </w:rPr>
        <w:t xml:space="preserve"> mountainous valleys of the Lake District</w:t>
      </w:r>
      <w:r w:rsidR="00EF63DD" w:rsidRPr="00167D7C">
        <w:rPr>
          <w:color w:val="auto"/>
        </w:rPr>
        <w:t xml:space="preserve">. </w:t>
      </w:r>
      <w:r w:rsidR="00264EE8" w:rsidRPr="00167D7C">
        <w:rPr>
          <w:color w:val="auto"/>
        </w:rPr>
        <w:t>Formed by</w:t>
      </w:r>
      <w:r w:rsidR="00AD3B29" w:rsidRPr="00167D7C">
        <w:rPr>
          <w:color w:val="auto"/>
        </w:rPr>
        <w:t xml:space="preserve"> Ice Age glaciers</w:t>
      </w:r>
      <w:r w:rsidR="00264EE8" w:rsidRPr="00167D7C">
        <w:rPr>
          <w:color w:val="auto"/>
        </w:rPr>
        <w:t xml:space="preserve">, the landscape has </w:t>
      </w:r>
      <w:r w:rsidR="00AD3B29" w:rsidRPr="00167D7C">
        <w:rPr>
          <w:color w:val="auto"/>
        </w:rPr>
        <w:t>subsequent</w:t>
      </w:r>
      <w:r w:rsidR="00264EE8" w:rsidRPr="00167D7C">
        <w:rPr>
          <w:color w:val="auto"/>
        </w:rPr>
        <w:t xml:space="preserve">ly been shaped by </w:t>
      </w:r>
      <w:r w:rsidR="00695694" w:rsidRPr="00167D7C">
        <w:rPr>
          <w:color w:val="auto"/>
        </w:rPr>
        <w:t>the distinctive</w:t>
      </w:r>
      <w:r w:rsidR="00AD3B29" w:rsidRPr="00167D7C">
        <w:rPr>
          <w:color w:val="auto"/>
        </w:rPr>
        <w:t xml:space="preserve"> agro-pastoral system</w:t>
      </w:r>
      <w:r w:rsidR="00EF63DD" w:rsidRPr="00167D7C">
        <w:rPr>
          <w:color w:val="auto"/>
        </w:rPr>
        <w:t>.</w:t>
      </w:r>
      <w:r w:rsidR="00AD3B29" w:rsidRPr="00167D7C">
        <w:rPr>
          <w:color w:val="auto"/>
        </w:rPr>
        <w:t xml:space="preserve"> </w:t>
      </w:r>
      <w:r w:rsidR="00695694" w:rsidRPr="00167D7C">
        <w:rPr>
          <w:color w:val="auto"/>
        </w:rPr>
        <w:t xml:space="preserve">OUV is further derived from the </w:t>
      </w:r>
      <w:r w:rsidR="00A96382" w:rsidRPr="00167D7C">
        <w:rPr>
          <w:color w:val="auto"/>
        </w:rPr>
        <w:t>association of the area</w:t>
      </w:r>
      <w:r w:rsidR="00394D35" w:rsidRPr="00167D7C">
        <w:rPr>
          <w:color w:val="auto"/>
        </w:rPr>
        <w:t xml:space="preserve"> with the Picturesque and Romantic movements</w:t>
      </w:r>
      <w:r w:rsidR="00A86784" w:rsidRPr="00167D7C">
        <w:rPr>
          <w:color w:val="auto"/>
        </w:rPr>
        <w:t xml:space="preserve"> which recognised the relationship between humans and the landscap</w:t>
      </w:r>
      <w:r w:rsidR="008B0997">
        <w:rPr>
          <w:color w:val="auto"/>
        </w:rPr>
        <w:t>e</w:t>
      </w:r>
      <w:r w:rsidR="00A86784" w:rsidRPr="00167D7C">
        <w:rPr>
          <w:color w:val="auto"/>
        </w:rPr>
        <w:t xml:space="preserve"> a</w:t>
      </w:r>
      <w:r w:rsidR="005D0ABA" w:rsidRPr="00167D7C">
        <w:rPr>
          <w:color w:val="auto"/>
        </w:rPr>
        <w:t xml:space="preserve">s a resource for </w:t>
      </w:r>
      <w:r w:rsidR="00C267AC" w:rsidRPr="00167D7C">
        <w:rPr>
          <w:color w:val="auto"/>
        </w:rPr>
        <w:t>enjoyment and inspiration</w:t>
      </w:r>
      <w:r w:rsidR="005D0ABA" w:rsidRPr="00167D7C">
        <w:rPr>
          <w:color w:val="auto"/>
        </w:rPr>
        <w:t>.</w:t>
      </w:r>
      <w:r w:rsidR="00167D7C">
        <w:rPr>
          <w:color w:val="auto"/>
        </w:rPr>
        <w:t xml:space="preserve"> </w:t>
      </w:r>
      <w:r w:rsidR="00ED614B" w:rsidRPr="00167D7C">
        <w:rPr>
          <w:color w:val="auto"/>
        </w:rPr>
        <w:t>The</w:t>
      </w:r>
      <w:r w:rsidR="005A56D1" w:rsidRPr="00167D7C">
        <w:rPr>
          <w:color w:val="auto"/>
        </w:rPr>
        <w:t xml:space="preserve"> status of the area as a national park </w:t>
      </w:r>
      <w:r w:rsidR="006C764F" w:rsidRPr="00167D7C">
        <w:rPr>
          <w:color w:val="auto"/>
        </w:rPr>
        <w:t>further reflects the</w:t>
      </w:r>
      <w:r w:rsidR="005D0ABA" w:rsidRPr="00167D7C">
        <w:rPr>
          <w:color w:val="auto"/>
        </w:rPr>
        <w:t xml:space="preserve"> </w:t>
      </w:r>
      <w:r w:rsidR="005E4FE4" w:rsidRPr="00167D7C">
        <w:rPr>
          <w:color w:val="auto"/>
        </w:rPr>
        <w:t>special qualities of the landscape.</w:t>
      </w:r>
      <w:r w:rsidR="00415A1E" w:rsidRPr="00167D7C">
        <w:rPr>
          <w:color w:val="auto"/>
        </w:rPr>
        <w:t xml:space="preserve"> </w:t>
      </w:r>
    </w:p>
    <w:p w14:paraId="541A4C20" w14:textId="0486E4B1" w:rsidR="007F1745" w:rsidRPr="00167D7C" w:rsidRDefault="00415A1E" w:rsidP="006C5254">
      <w:pPr>
        <w:pStyle w:val="Style1"/>
        <w:numPr>
          <w:ilvl w:val="0"/>
          <w:numId w:val="26"/>
        </w:numPr>
        <w:rPr>
          <w:color w:val="auto"/>
        </w:rPr>
      </w:pPr>
      <w:r w:rsidRPr="00167D7C">
        <w:rPr>
          <w:color w:val="auto"/>
        </w:rPr>
        <w:t>The Commons form part of the Langdale Valley</w:t>
      </w:r>
      <w:r w:rsidR="00C6377D">
        <w:rPr>
          <w:color w:val="auto"/>
        </w:rPr>
        <w:t xml:space="preserve"> which possesses</w:t>
      </w:r>
      <w:r w:rsidR="00E224C7" w:rsidRPr="00167D7C">
        <w:rPr>
          <w:color w:val="auto"/>
        </w:rPr>
        <w:t xml:space="preserve"> dramatic topog</w:t>
      </w:r>
      <w:r w:rsidR="00167D7C" w:rsidRPr="00167D7C">
        <w:rPr>
          <w:color w:val="auto"/>
        </w:rPr>
        <w:t>raphy, a</w:t>
      </w:r>
      <w:r w:rsidR="00E224C7" w:rsidRPr="00167D7C">
        <w:rPr>
          <w:color w:val="auto"/>
        </w:rPr>
        <w:t xml:space="preserve"> range of habitats</w:t>
      </w:r>
      <w:r w:rsidR="00167D7C" w:rsidRPr="00167D7C">
        <w:rPr>
          <w:color w:val="auto"/>
        </w:rPr>
        <w:t xml:space="preserve">, opportunities for </w:t>
      </w:r>
      <w:r w:rsidR="00C6377D" w:rsidRPr="00167D7C">
        <w:rPr>
          <w:color w:val="auto"/>
        </w:rPr>
        <w:t>panoramic</w:t>
      </w:r>
      <w:r w:rsidR="00167D7C" w:rsidRPr="00167D7C">
        <w:rPr>
          <w:color w:val="auto"/>
        </w:rPr>
        <w:t xml:space="preserve"> views</w:t>
      </w:r>
      <w:r w:rsidR="00877F6F">
        <w:rPr>
          <w:color w:val="auto"/>
        </w:rPr>
        <w:t xml:space="preserve"> and </w:t>
      </w:r>
      <w:r w:rsidR="009B374C">
        <w:rPr>
          <w:color w:val="auto"/>
        </w:rPr>
        <w:t xml:space="preserve">a </w:t>
      </w:r>
      <w:r w:rsidR="00277E4F">
        <w:rPr>
          <w:color w:val="auto"/>
        </w:rPr>
        <w:t>sense</w:t>
      </w:r>
      <w:r w:rsidR="009B374C">
        <w:rPr>
          <w:color w:val="auto"/>
        </w:rPr>
        <w:t xml:space="preserve"> of naturalness and remoteness.</w:t>
      </w:r>
    </w:p>
    <w:p w14:paraId="5E7459C7" w14:textId="37413A6A" w:rsidR="00D54153" w:rsidRDefault="002C1BED" w:rsidP="00AA2FF9">
      <w:pPr>
        <w:pStyle w:val="Style1"/>
        <w:numPr>
          <w:ilvl w:val="0"/>
          <w:numId w:val="26"/>
        </w:numPr>
        <w:rPr>
          <w:color w:val="auto"/>
        </w:rPr>
      </w:pPr>
      <w:r>
        <w:rPr>
          <w:color w:val="auto"/>
        </w:rPr>
        <w:t>The three fences proposed are of a considerable length</w:t>
      </w:r>
      <w:r w:rsidR="002C0E59">
        <w:rPr>
          <w:color w:val="auto"/>
        </w:rPr>
        <w:t xml:space="preserve"> and re</w:t>
      </w:r>
      <w:r w:rsidR="00FC466A">
        <w:rPr>
          <w:color w:val="auto"/>
        </w:rPr>
        <w:t>present</w:t>
      </w:r>
      <w:r w:rsidR="002C0E59">
        <w:rPr>
          <w:color w:val="auto"/>
        </w:rPr>
        <w:t xml:space="preserve"> a</w:t>
      </w:r>
      <w:r w:rsidR="00FC466A">
        <w:rPr>
          <w:color w:val="auto"/>
        </w:rPr>
        <w:t>n obviously</w:t>
      </w:r>
      <w:r w:rsidR="002C0E59">
        <w:rPr>
          <w:color w:val="auto"/>
        </w:rPr>
        <w:t xml:space="preserve"> manmade intervention</w:t>
      </w:r>
      <w:r w:rsidR="00FC466A">
        <w:rPr>
          <w:color w:val="auto"/>
        </w:rPr>
        <w:t xml:space="preserve"> that would</w:t>
      </w:r>
      <w:r w:rsidR="00582A45">
        <w:rPr>
          <w:color w:val="auto"/>
        </w:rPr>
        <w:t xml:space="preserve"> harmfully</w:t>
      </w:r>
      <w:r w:rsidR="00FC466A">
        <w:rPr>
          <w:color w:val="auto"/>
        </w:rPr>
        <w:t xml:space="preserve"> dilute that sense of naturalness and remoteness.</w:t>
      </w:r>
      <w:r w:rsidR="001873CD">
        <w:rPr>
          <w:color w:val="auto"/>
        </w:rPr>
        <w:t xml:space="preserve"> </w:t>
      </w:r>
      <w:r w:rsidR="001E291B">
        <w:rPr>
          <w:color w:val="auto"/>
        </w:rPr>
        <w:t>Nevertheless</w:t>
      </w:r>
      <w:r w:rsidR="002F6DF4">
        <w:rPr>
          <w:color w:val="auto"/>
        </w:rPr>
        <w:t>, t</w:t>
      </w:r>
      <w:r w:rsidR="001873CD">
        <w:rPr>
          <w:color w:val="auto"/>
        </w:rPr>
        <w:t>he wooden posts, open nature of the fencing</w:t>
      </w:r>
      <w:r w:rsidR="009F06E6">
        <w:rPr>
          <w:color w:val="auto"/>
        </w:rPr>
        <w:t xml:space="preserve"> and restricted height would give the structure</w:t>
      </w:r>
      <w:r w:rsidR="00BC632B">
        <w:rPr>
          <w:color w:val="auto"/>
        </w:rPr>
        <w:t>s</w:t>
      </w:r>
      <w:r w:rsidR="009F06E6">
        <w:rPr>
          <w:color w:val="auto"/>
        </w:rPr>
        <w:t xml:space="preserve"> a low-key presence. </w:t>
      </w:r>
      <w:r w:rsidR="00703893">
        <w:rPr>
          <w:color w:val="auto"/>
        </w:rPr>
        <w:t>Their presence would also be ameliorated</w:t>
      </w:r>
      <w:r w:rsidR="004332F4">
        <w:rPr>
          <w:color w:val="auto"/>
        </w:rPr>
        <w:t xml:space="preserve"> by</w:t>
      </w:r>
      <w:r w:rsidR="002F6DF4">
        <w:rPr>
          <w:color w:val="auto"/>
        </w:rPr>
        <w:t xml:space="preserve"> </w:t>
      </w:r>
      <w:r w:rsidR="00703893">
        <w:rPr>
          <w:color w:val="auto"/>
        </w:rPr>
        <w:t xml:space="preserve">the </w:t>
      </w:r>
      <w:r w:rsidR="002F6DF4">
        <w:rPr>
          <w:color w:val="auto"/>
        </w:rPr>
        <w:t>fe</w:t>
      </w:r>
      <w:r w:rsidR="00127E3F">
        <w:rPr>
          <w:color w:val="auto"/>
        </w:rPr>
        <w:t>ncing responding to</w:t>
      </w:r>
      <w:r w:rsidR="004332F4">
        <w:rPr>
          <w:color w:val="auto"/>
        </w:rPr>
        <w:t xml:space="preserve"> the topography of the landform. </w:t>
      </w:r>
    </w:p>
    <w:p w14:paraId="2BC5D08F" w14:textId="2C169276" w:rsidR="0088072D" w:rsidRPr="00D12C96" w:rsidRDefault="007615FA" w:rsidP="00740598">
      <w:pPr>
        <w:pStyle w:val="Style1"/>
        <w:numPr>
          <w:ilvl w:val="0"/>
          <w:numId w:val="26"/>
        </w:numPr>
        <w:rPr>
          <w:color w:val="auto"/>
        </w:rPr>
      </w:pPr>
      <w:r w:rsidRPr="00D12C96">
        <w:rPr>
          <w:color w:val="auto"/>
        </w:rPr>
        <w:t>I have taken account of the concerns raise</w:t>
      </w:r>
      <w:r w:rsidR="00D6550B" w:rsidRPr="00D12C96">
        <w:rPr>
          <w:color w:val="auto"/>
        </w:rPr>
        <w:t>d relating to the proposed</w:t>
      </w:r>
      <w:r w:rsidRPr="00D12C96">
        <w:rPr>
          <w:color w:val="auto"/>
        </w:rPr>
        <w:t xml:space="preserve"> use of barbed wire at</w:t>
      </w:r>
      <w:r w:rsidR="00D6550B" w:rsidRPr="00D12C96">
        <w:rPr>
          <w:color w:val="auto"/>
        </w:rPr>
        <w:t xml:space="preserve"> the </w:t>
      </w:r>
      <w:r w:rsidRPr="00D12C96">
        <w:rPr>
          <w:color w:val="auto"/>
        </w:rPr>
        <w:t xml:space="preserve">Widdy Gill </w:t>
      </w:r>
      <w:r w:rsidR="00D6550B" w:rsidRPr="00D12C96">
        <w:rPr>
          <w:color w:val="auto"/>
        </w:rPr>
        <w:t xml:space="preserve">fence. </w:t>
      </w:r>
      <w:r w:rsidR="0088072D" w:rsidRPr="00D12C96">
        <w:rPr>
          <w:color w:val="auto"/>
        </w:rPr>
        <w:t>My observations were that the use of plain wire</w:t>
      </w:r>
      <w:r w:rsidR="00DB00C9" w:rsidRPr="00D12C96">
        <w:rPr>
          <w:color w:val="auto"/>
        </w:rPr>
        <w:t xml:space="preserve"> would be preferable in visual and practical terms as it </w:t>
      </w:r>
      <w:r w:rsidR="003277A1">
        <w:rPr>
          <w:color w:val="auto"/>
        </w:rPr>
        <w:t>would present</w:t>
      </w:r>
      <w:r w:rsidR="00FB0EE5" w:rsidRPr="00D12C96">
        <w:rPr>
          <w:color w:val="auto"/>
        </w:rPr>
        <w:t xml:space="preserve"> a less assertive barrier than barbed wire. It would also be safer for those </w:t>
      </w:r>
      <w:r w:rsidR="00D12C96" w:rsidRPr="00D12C96">
        <w:rPr>
          <w:color w:val="auto"/>
        </w:rPr>
        <w:t>accessing the common and walking alongside the fence to reach a gate or stile.</w:t>
      </w:r>
      <w:r w:rsidR="00D12C96">
        <w:rPr>
          <w:color w:val="auto"/>
        </w:rPr>
        <w:t xml:space="preserve"> I</w:t>
      </w:r>
      <w:r w:rsidR="0088072D" w:rsidRPr="00D12C96">
        <w:rPr>
          <w:color w:val="auto"/>
        </w:rPr>
        <w:t xml:space="preserve">n landscape terms </w:t>
      </w:r>
      <w:r w:rsidR="00D12C96">
        <w:rPr>
          <w:color w:val="auto"/>
        </w:rPr>
        <w:t xml:space="preserve">the increased height </w:t>
      </w:r>
      <w:r w:rsidR="007824F2">
        <w:rPr>
          <w:color w:val="auto"/>
        </w:rPr>
        <w:t xml:space="preserve">of 1.4m </w:t>
      </w:r>
      <w:r w:rsidR="00D12C96">
        <w:rPr>
          <w:color w:val="auto"/>
        </w:rPr>
        <w:t xml:space="preserve">would </w:t>
      </w:r>
      <w:r w:rsidR="0088072D" w:rsidRPr="00D12C96">
        <w:rPr>
          <w:color w:val="auto"/>
        </w:rPr>
        <w:t>have a marginal visual impact.</w:t>
      </w:r>
    </w:p>
    <w:p w14:paraId="386B4161" w14:textId="18454413" w:rsidR="00BF4BD9" w:rsidRDefault="00127E3F" w:rsidP="00CA4739">
      <w:pPr>
        <w:pStyle w:val="Style1"/>
        <w:numPr>
          <w:ilvl w:val="0"/>
          <w:numId w:val="26"/>
        </w:numPr>
        <w:rPr>
          <w:color w:val="auto"/>
        </w:rPr>
      </w:pPr>
      <w:r w:rsidRPr="00DA570B">
        <w:rPr>
          <w:color w:val="auto"/>
        </w:rPr>
        <w:t>I</w:t>
      </w:r>
      <w:r w:rsidR="009F06E6" w:rsidRPr="00DA570B">
        <w:rPr>
          <w:color w:val="auto"/>
        </w:rPr>
        <w:t>n the context of Kettle Crag and Widdy Gill</w:t>
      </w:r>
      <w:r w:rsidR="004332F4" w:rsidRPr="00DA570B">
        <w:rPr>
          <w:color w:val="auto"/>
        </w:rPr>
        <w:t xml:space="preserve">, the </w:t>
      </w:r>
      <w:r w:rsidR="009F4416">
        <w:rPr>
          <w:color w:val="auto"/>
        </w:rPr>
        <w:t xml:space="preserve">degree of </w:t>
      </w:r>
      <w:r w:rsidR="004332F4" w:rsidRPr="00DA570B">
        <w:rPr>
          <w:color w:val="auto"/>
        </w:rPr>
        <w:t xml:space="preserve">visual </w:t>
      </w:r>
      <w:r w:rsidRPr="00DA570B">
        <w:rPr>
          <w:color w:val="auto"/>
        </w:rPr>
        <w:t>harm</w:t>
      </w:r>
      <w:r w:rsidR="004332F4" w:rsidRPr="00DA570B">
        <w:rPr>
          <w:color w:val="auto"/>
        </w:rPr>
        <w:t xml:space="preserve"> </w:t>
      </w:r>
      <w:r w:rsidR="009F4416">
        <w:rPr>
          <w:color w:val="auto"/>
        </w:rPr>
        <w:t xml:space="preserve">from the </w:t>
      </w:r>
      <w:r w:rsidR="005E6021" w:rsidRPr="00DA570B">
        <w:rPr>
          <w:color w:val="auto"/>
        </w:rPr>
        <w:t xml:space="preserve">fencing </w:t>
      </w:r>
      <w:r w:rsidR="004332F4" w:rsidRPr="00DA570B">
        <w:rPr>
          <w:color w:val="auto"/>
        </w:rPr>
        <w:t xml:space="preserve">would be </w:t>
      </w:r>
      <w:r w:rsidR="00DA6BF3" w:rsidRPr="00DA570B">
        <w:rPr>
          <w:color w:val="auto"/>
        </w:rPr>
        <w:t>localised</w:t>
      </w:r>
      <w:r w:rsidR="00E235DA" w:rsidRPr="00DA570B">
        <w:rPr>
          <w:color w:val="auto"/>
        </w:rPr>
        <w:t>, and therefore</w:t>
      </w:r>
      <w:r w:rsidR="00DA6BF3" w:rsidRPr="00DA570B">
        <w:rPr>
          <w:color w:val="auto"/>
        </w:rPr>
        <w:t xml:space="preserve"> </w:t>
      </w:r>
      <w:r w:rsidR="00E235DA" w:rsidRPr="00DA570B">
        <w:rPr>
          <w:color w:val="auto"/>
        </w:rPr>
        <w:t xml:space="preserve">likely to </w:t>
      </w:r>
      <w:r w:rsidR="00655A7D" w:rsidRPr="00DA570B">
        <w:rPr>
          <w:color w:val="auto"/>
        </w:rPr>
        <w:t>affect a</w:t>
      </w:r>
      <w:r w:rsidR="009F4416">
        <w:rPr>
          <w:color w:val="auto"/>
        </w:rPr>
        <w:t xml:space="preserve"> relatively</w:t>
      </w:r>
      <w:r w:rsidR="00655A7D" w:rsidRPr="00DA570B">
        <w:rPr>
          <w:color w:val="auto"/>
        </w:rPr>
        <w:t xml:space="preserve"> </w:t>
      </w:r>
      <w:r w:rsidR="00B44743" w:rsidRPr="00DA570B">
        <w:rPr>
          <w:color w:val="auto"/>
        </w:rPr>
        <w:t>l</w:t>
      </w:r>
      <w:r w:rsidR="004332F4" w:rsidRPr="00DA570B">
        <w:rPr>
          <w:color w:val="auto"/>
        </w:rPr>
        <w:t>imited</w:t>
      </w:r>
      <w:r w:rsidR="00655A7D" w:rsidRPr="00DA570B">
        <w:rPr>
          <w:color w:val="auto"/>
        </w:rPr>
        <w:t xml:space="preserve"> number of </w:t>
      </w:r>
      <w:r w:rsidR="002C10AE" w:rsidRPr="00DA570B">
        <w:rPr>
          <w:color w:val="auto"/>
        </w:rPr>
        <w:t xml:space="preserve">people. However, given the proximity of </w:t>
      </w:r>
      <w:r w:rsidR="004D3272" w:rsidRPr="00DA570B">
        <w:rPr>
          <w:color w:val="auto"/>
        </w:rPr>
        <w:t xml:space="preserve">the Blea Beck fence to a popular right of way, </w:t>
      </w:r>
      <w:r w:rsidR="00582A45" w:rsidRPr="00DA570B">
        <w:rPr>
          <w:color w:val="auto"/>
        </w:rPr>
        <w:t>the visual harm</w:t>
      </w:r>
      <w:r w:rsidR="006359B8">
        <w:rPr>
          <w:color w:val="auto"/>
        </w:rPr>
        <w:t>, albeit m</w:t>
      </w:r>
      <w:r w:rsidR="007F6C51">
        <w:rPr>
          <w:color w:val="auto"/>
        </w:rPr>
        <w:t>odest</w:t>
      </w:r>
      <w:r w:rsidR="006359B8">
        <w:rPr>
          <w:color w:val="auto"/>
        </w:rPr>
        <w:t xml:space="preserve"> in nature</w:t>
      </w:r>
      <w:r w:rsidR="00582A45" w:rsidRPr="00DA570B">
        <w:rPr>
          <w:color w:val="auto"/>
        </w:rPr>
        <w:t xml:space="preserve"> would be </w:t>
      </w:r>
      <w:r w:rsidR="000E3354" w:rsidRPr="00DA570B">
        <w:rPr>
          <w:color w:val="auto"/>
        </w:rPr>
        <w:t xml:space="preserve">more </w:t>
      </w:r>
      <w:r w:rsidR="000C23DA">
        <w:rPr>
          <w:color w:val="auto"/>
        </w:rPr>
        <w:t>cons</w:t>
      </w:r>
      <w:r w:rsidR="0018024A">
        <w:rPr>
          <w:color w:val="auto"/>
        </w:rPr>
        <w:t>picuous</w:t>
      </w:r>
      <w:r w:rsidR="000E3354" w:rsidRPr="00DA570B">
        <w:rPr>
          <w:color w:val="auto"/>
        </w:rPr>
        <w:t>.</w:t>
      </w:r>
      <w:r w:rsidR="00DA570B">
        <w:rPr>
          <w:color w:val="auto"/>
        </w:rPr>
        <w:t xml:space="preserve"> </w:t>
      </w:r>
      <w:r w:rsidR="00C72AC3" w:rsidRPr="00DA570B">
        <w:rPr>
          <w:color w:val="auto"/>
        </w:rPr>
        <w:t xml:space="preserve">Some concerns are raised </w:t>
      </w:r>
      <w:r w:rsidR="00C438B2">
        <w:rPr>
          <w:color w:val="auto"/>
        </w:rPr>
        <w:t xml:space="preserve">in the representations </w:t>
      </w:r>
      <w:r w:rsidR="00C72AC3" w:rsidRPr="00DA570B">
        <w:rPr>
          <w:color w:val="auto"/>
        </w:rPr>
        <w:t xml:space="preserve">that </w:t>
      </w:r>
      <w:r w:rsidR="00DA570B" w:rsidRPr="00DA570B">
        <w:rPr>
          <w:color w:val="auto"/>
        </w:rPr>
        <w:t>plantin</w:t>
      </w:r>
      <w:r w:rsidR="00DA570B">
        <w:rPr>
          <w:color w:val="auto"/>
        </w:rPr>
        <w:t xml:space="preserve">g associated with the CS scheme in this vicinity </w:t>
      </w:r>
      <w:r w:rsidR="00F504EB">
        <w:rPr>
          <w:color w:val="auto"/>
        </w:rPr>
        <w:t>c</w:t>
      </w:r>
      <w:r w:rsidR="00DA570B">
        <w:rPr>
          <w:color w:val="auto"/>
        </w:rPr>
        <w:t xml:space="preserve">ould </w:t>
      </w:r>
      <w:r w:rsidR="00AA4C85">
        <w:rPr>
          <w:color w:val="auto"/>
        </w:rPr>
        <w:t>impact on the open aspect</w:t>
      </w:r>
      <w:r w:rsidR="00F504EB">
        <w:rPr>
          <w:color w:val="auto"/>
        </w:rPr>
        <w:t xml:space="preserve"> </w:t>
      </w:r>
      <w:r w:rsidR="00F504EB">
        <w:rPr>
          <w:color w:val="auto"/>
        </w:rPr>
        <w:lastRenderedPageBreak/>
        <w:t xml:space="preserve">and </w:t>
      </w:r>
      <w:r w:rsidR="002C2206">
        <w:rPr>
          <w:color w:val="auto"/>
        </w:rPr>
        <w:t xml:space="preserve">eastern </w:t>
      </w:r>
      <w:r w:rsidR="00F504EB">
        <w:rPr>
          <w:color w:val="auto"/>
        </w:rPr>
        <w:t>views</w:t>
      </w:r>
      <w:r w:rsidR="00AA4C85">
        <w:rPr>
          <w:color w:val="auto"/>
        </w:rPr>
        <w:t xml:space="preserve"> from the public right of way. However, my primary consideration in this </w:t>
      </w:r>
      <w:r w:rsidR="00695F7F">
        <w:rPr>
          <w:color w:val="auto"/>
        </w:rPr>
        <w:t xml:space="preserve">application relates to </w:t>
      </w:r>
      <w:r w:rsidR="00E34027">
        <w:rPr>
          <w:color w:val="auto"/>
        </w:rPr>
        <w:t>the impact of the fencing works proposed</w:t>
      </w:r>
      <w:r w:rsidR="002B6681">
        <w:rPr>
          <w:color w:val="auto"/>
        </w:rPr>
        <w:t xml:space="preserve"> which</w:t>
      </w:r>
      <w:r w:rsidR="00F83E53">
        <w:rPr>
          <w:color w:val="auto"/>
        </w:rPr>
        <w:t>, in the case of Blea Beck would be to</w:t>
      </w:r>
      <w:r w:rsidR="002B6681">
        <w:rPr>
          <w:color w:val="auto"/>
        </w:rPr>
        <w:t xml:space="preserve"> the west of the footpath</w:t>
      </w:r>
      <w:r w:rsidR="00DD43BD">
        <w:rPr>
          <w:color w:val="auto"/>
        </w:rPr>
        <w:t>.</w:t>
      </w:r>
    </w:p>
    <w:p w14:paraId="317BC29C" w14:textId="0E129043" w:rsidR="00DD43BD" w:rsidRPr="00DA570B" w:rsidRDefault="008C7B91" w:rsidP="00CA4739">
      <w:pPr>
        <w:pStyle w:val="Style1"/>
        <w:numPr>
          <w:ilvl w:val="0"/>
          <w:numId w:val="26"/>
        </w:numPr>
        <w:rPr>
          <w:color w:val="auto"/>
        </w:rPr>
      </w:pPr>
      <w:r>
        <w:rPr>
          <w:color w:val="auto"/>
        </w:rPr>
        <w:t xml:space="preserve">In the long term, </w:t>
      </w:r>
      <w:r w:rsidR="00EB37FA">
        <w:rPr>
          <w:color w:val="auto"/>
        </w:rPr>
        <w:t>the</w:t>
      </w:r>
      <w:r w:rsidR="00DB2478">
        <w:rPr>
          <w:color w:val="auto"/>
        </w:rPr>
        <w:t xml:space="preserve"> balance of evidence relating to the</w:t>
      </w:r>
      <w:r w:rsidR="00EB37FA">
        <w:rPr>
          <w:color w:val="auto"/>
        </w:rPr>
        <w:t xml:space="preserve"> CS scheme</w:t>
      </w:r>
      <w:r>
        <w:rPr>
          <w:color w:val="auto"/>
        </w:rPr>
        <w:t xml:space="preserve"> </w:t>
      </w:r>
      <w:r w:rsidR="00DB2478">
        <w:rPr>
          <w:color w:val="auto"/>
        </w:rPr>
        <w:t xml:space="preserve">objectives </w:t>
      </w:r>
      <w:r w:rsidR="00D148B4">
        <w:rPr>
          <w:color w:val="auto"/>
        </w:rPr>
        <w:t xml:space="preserve">indicate it </w:t>
      </w:r>
      <w:r w:rsidR="00EB37FA">
        <w:rPr>
          <w:color w:val="auto"/>
        </w:rPr>
        <w:t>would be likely to support a c</w:t>
      </w:r>
      <w:r w:rsidR="00DD43BD">
        <w:rPr>
          <w:color w:val="auto"/>
        </w:rPr>
        <w:t>ontinuation of the common land agr</w:t>
      </w:r>
      <w:r w:rsidR="00EB37FA">
        <w:rPr>
          <w:color w:val="auto"/>
        </w:rPr>
        <w:t>o</w:t>
      </w:r>
      <w:r w:rsidR="00DD43BD">
        <w:rPr>
          <w:color w:val="auto"/>
        </w:rPr>
        <w:t>-pastoral system and restore priority habit</w:t>
      </w:r>
      <w:r>
        <w:rPr>
          <w:color w:val="auto"/>
        </w:rPr>
        <w:t>ats at the Commons</w:t>
      </w:r>
      <w:r w:rsidR="00D148B4">
        <w:rPr>
          <w:color w:val="auto"/>
        </w:rPr>
        <w:t xml:space="preserve">. These are likely </w:t>
      </w:r>
      <w:r w:rsidR="00DB2478">
        <w:rPr>
          <w:color w:val="auto"/>
        </w:rPr>
        <w:t>to assist in the conservation of landscape</w:t>
      </w:r>
      <w:r w:rsidR="007061F8">
        <w:rPr>
          <w:color w:val="auto"/>
        </w:rPr>
        <w:t xml:space="preserve"> quality</w:t>
      </w:r>
      <w:r w:rsidR="003506F6">
        <w:rPr>
          <w:color w:val="auto"/>
        </w:rPr>
        <w:t xml:space="preserve"> and reinforce the OUV of the WHS. However, in the medium term </w:t>
      </w:r>
      <w:r w:rsidR="002F0DBC">
        <w:rPr>
          <w:color w:val="auto"/>
        </w:rPr>
        <w:t xml:space="preserve">I find that the proposals would result in </w:t>
      </w:r>
      <w:r w:rsidR="003506F6">
        <w:rPr>
          <w:color w:val="auto"/>
        </w:rPr>
        <w:t>localised</w:t>
      </w:r>
      <w:r w:rsidR="00B77725">
        <w:rPr>
          <w:color w:val="auto"/>
        </w:rPr>
        <w:t xml:space="preserve"> albeit </w:t>
      </w:r>
      <w:r w:rsidR="003506F6">
        <w:rPr>
          <w:color w:val="auto"/>
        </w:rPr>
        <w:t>temporary harm to the landscape</w:t>
      </w:r>
      <w:r w:rsidR="00B77725">
        <w:rPr>
          <w:color w:val="auto"/>
        </w:rPr>
        <w:t xml:space="preserve"> charact</w:t>
      </w:r>
      <w:r w:rsidR="00493E67">
        <w:rPr>
          <w:color w:val="auto"/>
        </w:rPr>
        <w:t>er</w:t>
      </w:r>
      <w:r w:rsidR="00B77725">
        <w:rPr>
          <w:color w:val="auto"/>
        </w:rPr>
        <w:t xml:space="preserve"> of the Commons</w:t>
      </w:r>
      <w:r w:rsidR="003506F6">
        <w:rPr>
          <w:color w:val="auto"/>
        </w:rPr>
        <w:t xml:space="preserve"> owing to the presence of the fencing.</w:t>
      </w:r>
      <w:r w:rsidR="00DD43BD">
        <w:rPr>
          <w:color w:val="auto"/>
        </w:rPr>
        <w:t xml:space="preserve"> </w:t>
      </w:r>
    </w:p>
    <w:p w14:paraId="619BC34D" w14:textId="1356E41B" w:rsidR="00522110" w:rsidRPr="00211176" w:rsidRDefault="00522110" w:rsidP="00966116">
      <w:pPr>
        <w:pStyle w:val="Style1"/>
        <w:numPr>
          <w:ilvl w:val="0"/>
          <w:numId w:val="0"/>
        </w:numPr>
        <w:ind w:left="431" w:hanging="431"/>
        <w:rPr>
          <w:i/>
          <w:iCs/>
          <w:color w:val="auto"/>
        </w:rPr>
      </w:pPr>
      <w:r w:rsidRPr="00211176">
        <w:rPr>
          <w:i/>
          <w:iCs/>
          <w:color w:val="auto"/>
        </w:rPr>
        <w:t>Public Access</w:t>
      </w:r>
    </w:p>
    <w:p w14:paraId="3894DFB4" w14:textId="7E79F698" w:rsidR="00226E2D" w:rsidRDefault="002C75C0" w:rsidP="00387651">
      <w:pPr>
        <w:pStyle w:val="Style1"/>
        <w:numPr>
          <w:ilvl w:val="0"/>
          <w:numId w:val="0"/>
        </w:numPr>
        <w:ind w:left="431" w:hanging="431"/>
      </w:pPr>
      <w:r>
        <w:t xml:space="preserve">43. </w:t>
      </w:r>
      <w:r w:rsidR="0028228F">
        <w:t>The fencing proposed would present a barrier to the unrestricted public access across the Commons.</w:t>
      </w:r>
      <w:r w:rsidR="00493E67">
        <w:t xml:space="preserve"> </w:t>
      </w:r>
      <w:r w:rsidR="00B072C0">
        <w:t>As described earlier in my decision, a mixture of gates and stiles are proposed to provide public access</w:t>
      </w:r>
      <w:r w:rsidR="00DB29A8">
        <w:t>.</w:t>
      </w:r>
      <w:r w:rsidR="00743C27">
        <w:t xml:space="preserve"> The applicant </w:t>
      </w:r>
      <w:r w:rsidR="00D7721A">
        <w:t>confirms these will be compliant with BS5709</w:t>
      </w:r>
      <w:r w:rsidR="00654E3F">
        <w:t xml:space="preserve"> and has increased the number of gates in response to representations received</w:t>
      </w:r>
      <w:r w:rsidR="00D7721A">
        <w:t xml:space="preserve">. </w:t>
      </w:r>
    </w:p>
    <w:p w14:paraId="6C96DB99" w14:textId="77A5AEC7" w:rsidR="0036248E" w:rsidRPr="00C66F3B" w:rsidRDefault="00C44931" w:rsidP="00387651">
      <w:pPr>
        <w:pStyle w:val="Style1"/>
        <w:numPr>
          <w:ilvl w:val="0"/>
          <w:numId w:val="0"/>
        </w:numPr>
        <w:ind w:left="431" w:hanging="431"/>
        <w:rPr>
          <w:color w:val="FF0000"/>
        </w:rPr>
      </w:pPr>
      <w:r>
        <w:t>4</w:t>
      </w:r>
      <w:r w:rsidR="002C75C0">
        <w:t>4</w:t>
      </w:r>
      <w:r>
        <w:t>.</w:t>
      </w:r>
      <w:r w:rsidR="006C31AB">
        <w:t xml:space="preserve"> </w:t>
      </w:r>
      <w:r w:rsidR="00DB29A8">
        <w:t xml:space="preserve">Based on the information supplied I am satisfied that </w:t>
      </w:r>
      <w:r w:rsidR="00CB70F0">
        <w:t>sufficient pedestrian gates</w:t>
      </w:r>
      <w:r w:rsidR="00AD2CAA">
        <w:t xml:space="preserve"> </w:t>
      </w:r>
      <w:r w:rsidR="00BA477D">
        <w:t>would be provided</w:t>
      </w:r>
      <w:r w:rsidR="00BF64E0">
        <w:t xml:space="preserve"> to cater for people with a range of mobility requirements</w:t>
      </w:r>
      <w:r w:rsidR="00BA477D">
        <w:t>, and that they are in the locations that reflect the most prevalent</w:t>
      </w:r>
      <w:r w:rsidR="004D42B9">
        <w:t xml:space="preserve"> and even minor usage based on the Strava heatmap of the area. </w:t>
      </w:r>
      <w:r w:rsidR="00BD35CC">
        <w:t xml:space="preserve">As </w:t>
      </w:r>
      <w:r w:rsidR="00A543DB">
        <w:t>such and</w:t>
      </w:r>
      <w:r w:rsidR="00BD35CC">
        <w:t xml:space="preserve"> having regard to the </w:t>
      </w:r>
      <w:r w:rsidR="00226E2D">
        <w:t>Public Sector Equality Duty under section 149 of the Equality Act 2010</w:t>
      </w:r>
      <w:r w:rsidR="00484FC1">
        <w:t xml:space="preserve">, I am satisfied that </w:t>
      </w:r>
      <w:r w:rsidR="00B63841">
        <w:t xml:space="preserve">suitable </w:t>
      </w:r>
      <w:r w:rsidR="00484FC1">
        <w:t>public access would be</w:t>
      </w:r>
      <w:r w:rsidR="00B63841">
        <w:t xml:space="preserve"> retained with pedestrian gates within a reasonable </w:t>
      </w:r>
      <w:r w:rsidR="00BD35CC">
        <w:t>distance</w:t>
      </w:r>
      <w:r w:rsidR="00A543DB">
        <w:t xml:space="preserve">. The stiles proposed </w:t>
      </w:r>
      <w:r w:rsidR="007824F2">
        <w:t xml:space="preserve">would </w:t>
      </w:r>
      <w:r w:rsidR="00A543DB">
        <w:t>augment that provision</w:t>
      </w:r>
      <w:r w:rsidR="00654E3F">
        <w:t>.</w:t>
      </w:r>
      <w:r>
        <w:t xml:space="preserve"> </w:t>
      </w:r>
    </w:p>
    <w:p w14:paraId="18615528" w14:textId="73F13CB5" w:rsidR="00E6354A" w:rsidRDefault="00E6354A" w:rsidP="00387651">
      <w:pPr>
        <w:pStyle w:val="Style1"/>
        <w:numPr>
          <w:ilvl w:val="0"/>
          <w:numId w:val="0"/>
        </w:numPr>
        <w:ind w:left="431" w:hanging="431"/>
        <w:rPr>
          <w:color w:val="FF0000"/>
        </w:rPr>
      </w:pPr>
      <w:r>
        <w:t>4</w:t>
      </w:r>
      <w:r w:rsidR="002C75C0">
        <w:t>5</w:t>
      </w:r>
      <w:r>
        <w:t xml:space="preserve">. </w:t>
      </w:r>
      <w:r w:rsidR="006B297A">
        <w:t>On</w:t>
      </w:r>
      <w:r w:rsidR="0035126B">
        <w:t>e</w:t>
      </w:r>
      <w:r w:rsidR="006B297A">
        <w:t xml:space="preserve"> effect of the fencing would be to </w:t>
      </w:r>
      <w:r w:rsidR="000F1556">
        <w:t>exclude horse riders from the exclosures created. However, th</w:t>
      </w:r>
      <w:r w:rsidR="00F65500">
        <w:t>e information</w:t>
      </w:r>
      <w:r w:rsidR="000F1556">
        <w:t xml:space="preserve"> provided combined with my general observations</w:t>
      </w:r>
      <w:r w:rsidR="00BC678C">
        <w:t xml:space="preserve"> of the terrain</w:t>
      </w:r>
      <w:r w:rsidR="000F1556">
        <w:t xml:space="preserve"> </w:t>
      </w:r>
      <w:r w:rsidR="00F65500">
        <w:t>suggests that horse rid</w:t>
      </w:r>
      <w:r w:rsidR="008429C4">
        <w:t xml:space="preserve">ers </w:t>
      </w:r>
      <w:r w:rsidR="001757AE">
        <w:t xml:space="preserve">would mostly </w:t>
      </w:r>
      <w:r w:rsidR="008429C4">
        <w:t xml:space="preserve">access the Commons from the roads which cross it. </w:t>
      </w:r>
      <w:r w:rsidR="006D14EC">
        <w:t>T</w:t>
      </w:r>
      <w:r w:rsidR="00BB622E">
        <w:t xml:space="preserve">he </w:t>
      </w:r>
      <w:r w:rsidR="00EC5C89">
        <w:t xml:space="preserve">steep and </w:t>
      </w:r>
      <w:r w:rsidR="00A95861">
        <w:t xml:space="preserve">rocky </w:t>
      </w:r>
      <w:r w:rsidR="006D14EC">
        <w:t>ground</w:t>
      </w:r>
      <w:r w:rsidR="00EC5C89">
        <w:t xml:space="preserve"> at Kettle Crag</w:t>
      </w:r>
      <w:r w:rsidR="00BB622E">
        <w:t xml:space="preserve"> renders it unsuitable for such activity</w:t>
      </w:r>
      <w:r w:rsidR="003F0E51">
        <w:t xml:space="preserve"> and the absence of </w:t>
      </w:r>
      <w:r w:rsidR="00A579CD">
        <w:t xml:space="preserve">other </w:t>
      </w:r>
      <w:r w:rsidR="003F0E51">
        <w:t xml:space="preserve">obvious </w:t>
      </w:r>
      <w:r w:rsidR="006D14EC">
        <w:t xml:space="preserve">riding </w:t>
      </w:r>
      <w:r w:rsidR="003F0E51">
        <w:t>routes</w:t>
      </w:r>
      <w:r w:rsidR="00A05B5C">
        <w:t xml:space="preserve"> across the territory </w:t>
      </w:r>
      <w:r w:rsidR="003F0E51">
        <w:t xml:space="preserve">makes it </w:t>
      </w:r>
      <w:r w:rsidR="006D14EC">
        <w:t xml:space="preserve">highly </w:t>
      </w:r>
      <w:r w:rsidR="003F0E51">
        <w:t xml:space="preserve">unlikely that the </w:t>
      </w:r>
      <w:r w:rsidR="00A579CD">
        <w:t xml:space="preserve">proposed </w:t>
      </w:r>
      <w:r w:rsidR="003F0E51">
        <w:t>fencing would pose a barrier to horse rider</w:t>
      </w:r>
      <w:r w:rsidR="006D14EC">
        <w:t>s</w:t>
      </w:r>
      <w:r w:rsidR="003F0E51">
        <w:t xml:space="preserve">. </w:t>
      </w:r>
      <w:r w:rsidR="00413B88">
        <w:t>A</w:t>
      </w:r>
      <w:r w:rsidR="00C65CDF">
        <w:t xml:space="preserve">ccess to the relatively level </w:t>
      </w:r>
      <w:r w:rsidR="003D29ED">
        <w:t xml:space="preserve">ground </w:t>
      </w:r>
      <w:r w:rsidR="00C65CDF">
        <w:t>at Blea Tarn Moss would remain.</w:t>
      </w:r>
      <w:r w:rsidR="0099014D">
        <w:t xml:space="preserve"> </w:t>
      </w:r>
      <w:r w:rsidR="003A6C85">
        <w:t xml:space="preserve">In these circumstances, requiring the provision of equestrian gates would </w:t>
      </w:r>
      <w:r w:rsidR="00A05B5C">
        <w:t xml:space="preserve">be disproportionate. </w:t>
      </w:r>
      <w:r w:rsidR="0099014D">
        <w:t>Even so, th</w:t>
      </w:r>
      <w:r w:rsidR="0065474D">
        <w:t>e proposal</w:t>
      </w:r>
      <w:r w:rsidR="00C114D2">
        <w:t xml:space="preserve"> </w:t>
      </w:r>
      <w:r w:rsidR="00403AEE">
        <w:t xml:space="preserve">represents a diminution </w:t>
      </w:r>
      <w:r w:rsidR="00F54CF5">
        <w:t>in</w:t>
      </w:r>
      <w:r w:rsidR="00403AEE">
        <w:t xml:space="preserve"> access</w:t>
      </w:r>
      <w:r w:rsidR="00C66F3B">
        <w:t>.</w:t>
      </w:r>
      <w:r w:rsidR="00CD33B9">
        <w:t xml:space="preserve"> </w:t>
      </w:r>
    </w:p>
    <w:p w14:paraId="1B454E67" w14:textId="337D0B27" w:rsidR="002D0781" w:rsidRPr="00430439" w:rsidRDefault="00C66F3B" w:rsidP="00387651">
      <w:pPr>
        <w:pStyle w:val="Style1"/>
        <w:numPr>
          <w:ilvl w:val="0"/>
          <w:numId w:val="0"/>
        </w:numPr>
        <w:ind w:left="431" w:hanging="431"/>
      </w:pPr>
      <w:r w:rsidRPr="00C66F3B">
        <w:rPr>
          <w:color w:val="auto"/>
        </w:rPr>
        <w:t>4</w:t>
      </w:r>
      <w:r w:rsidR="002C75C0">
        <w:rPr>
          <w:color w:val="auto"/>
        </w:rPr>
        <w:t>6</w:t>
      </w:r>
      <w:r w:rsidRPr="00C66F3B">
        <w:rPr>
          <w:color w:val="auto"/>
        </w:rPr>
        <w:t>. Consequently, I find that the proposed fencing would</w:t>
      </w:r>
      <w:r w:rsidR="002D0781" w:rsidRPr="00C66F3B">
        <w:rPr>
          <w:color w:val="auto"/>
        </w:rPr>
        <w:t xml:space="preserve"> constrict access</w:t>
      </w:r>
      <w:r w:rsidR="001F48B1" w:rsidRPr="00C66F3B">
        <w:rPr>
          <w:color w:val="auto"/>
        </w:rPr>
        <w:t xml:space="preserve"> for </w:t>
      </w:r>
      <w:r w:rsidR="0035126B">
        <w:rPr>
          <w:color w:val="auto"/>
        </w:rPr>
        <w:t xml:space="preserve">a </w:t>
      </w:r>
      <w:r w:rsidR="007B3F17">
        <w:rPr>
          <w:color w:val="auto"/>
        </w:rPr>
        <w:t xml:space="preserve">considerable </w:t>
      </w:r>
      <w:r w:rsidR="001F48B1" w:rsidRPr="00C66F3B">
        <w:rPr>
          <w:color w:val="auto"/>
        </w:rPr>
        <w:t>period</w:t>
      </w:r>
      <w:r w:rsidR="007B3F17">
        <w:rPr>
          <w:color w:val="auto"/>
        </w:rPr>
        <w:t>, albeit temporar</w:t>
      </w:r>
      <w:r w:rsidR="0035126B">
        <w:rPr>
          <w:color w:val="auto"/>
        </w:rPr>
        <w:t>il</w:t>
      </w:r>
      <w:r w:rsidR="007B3F17">
        <w:rPr>
          <w:color w:val="auto"/>
        </w:rPr>
        <w:t xml:space="preserve">y. The pedestrian </w:t>
      </w:r>
      <w:r w:rsidR="002D0781">
        <w:t xml:space="preserve">gates and stiles </w:t>
      </w:r>
      <w:r w:rsidR="007B3F17">
        <w:t xml:space="preserve">proposed </w:t>
      </w:r>
      <w:r w:rsidR="002D0781">
        <w:t xml:space="preserve">would facilitate </w:t>
      </w:r>
      <w:r w:rsidR="007B3F17">
        <w:t xml:space="preserve">a reasonable degree of </w:t>
      </w:r>
      <w:r w:rsidR="002D0781">
        <w:t xml:space="preserve">continued </w:t>
      </w:r>
      <w:r w:rsidR="006A1BE5">
        <w:t>access,</w:t>
      </w:r>
      <w:r w:rsidR="007B3F17">
        <w:t xml:space="preserve"> but this does not equate to unrestricted access </w:t>
      </w:r>
      <w:r w:rsidR="00BF319A">
        <w:t xml:space="preserve">currently </w:t>
      </w:r>
      <w:r w:rsidR="004C3689">
        <w:t>available to</w:t>
      </w:r>
      <w:r w:rsidR="00BF319A">
        <w:t xml:space="preserve"> local people</w:t>
      </w:r>
      <w:r w:rsidR="00634390">
        <w:t xml:space="preserve"> in the neighbourhood</w:t>
      </w:r>
      <w:r w:rsidR="007E4CBB">
        <w:t xml:space="preserve">, </w:t>
      </w:r>
      <w:r w:rsidR="00BF319A">
        <w:t xml:space="preserve">the </w:t>
      </w:r>
      <w:r w:rsidR="007E4CBB">
        <w:t>public or equestrian</w:t>
      </w:r>
      <w:r w:rsidR="007B3F17">
        <w:t xml:space="preserve"> users</w:t>
      </w:r>
      <w:r w:rsidR="007E4CBB">
        <w:t>. Hence, this harm</w:t>
      </w:r>
      <w:r w:rsidR="006A1BE5">
        <w:t xml:space="preserve"> weighs against the proposals</w:t>
      </w:r>
      <w:r w:rsidR="007B3F17">
        <w:t>.</w:t>
      </w:r>
    </w:p>
    <w:p w14:paraId="15848DD5" w14:textId="77777777" w:rsidR="00DA3F9F" w:rsidRDefault="00522110" w:rsidP="001D3897">
      <w:pPr>
        <w:pStyle w:val="Style1"/>
        <w:numPr>
          <w:ilvl w:val="0"/>
          <w:numId w:val="0"/>
        </w:numPr>
        <w:ind w:left="431" w:hanging="431"/>
        <w:rPr>
          <w:i/>
          <w:iCs/>
        </w:rPr>
      </w:pPr>
      <w:r w:rsidRPr="00E45633">
        <w:rPr>
          <w:i/>
          <w:iCs/>
        </w:rPr>
        <w:t>Protection of archaeological remains and feature</w:t>
      </w:r>
      <w:r w:rsidR="00903F65">
        <w:rPr>
          <w:i/>
          <w:iCs/>
        </w:rPr>
        <w:t>s</w:t>
      </w:r>
      <w:r w:rsidRPr="00E45633">
        <w:rPr>
          <w:i/>
          <w:iCs/>
        </w:rPr>
        <w:t xml:space="preserve"> of historic interest</w:t>
      </w:r>
    </w:p>
    <w:p w14:paraId="23F4DAEA" w14:textId="13D6E5E1" w:rsidR="00E74FD5" w:rsidRDefault="00C44931" w:rsidP="001D3897">
      <w:pPr>
        <w:pStyle w:val="Style1"/>
        <w:numPr>
          <w:ilvl w:val="0"/>
          <w:numId w:val="0"/>
        </w:numPr>
        <w:ind w:left="431" w:hanging="431"/>
      </w:pPr>
      <w:r>
        <w:t>4</w:t>
      </w:r>
      <w:r w:rsidR="002C75C0">
        <w:t>7</w:t>
      </w:r>
      <w:r>
        <w:t>.</w:t>
      </w:r>
      <w:r w:rsidR="00DA3F9F" w:rsidRPr="00DA3F9F">
        <w:t xml:space="preserve"> </w:t>
      </w:r>
      <w:r w:rsidR="00ED5CFF">
        <w:t>No listed buildings or registered parks and gardens are near to the proposed fencing</w:t>
      </w:r>
      <w:r w:rsidR="0087712D">
        <w:t xml:space="preserve">. Installing wooden posts would involve some ground </w:t>
      </w:r>
      <w:r w:rsidR="005A259E">
        <w:t>disturbance but</w:t>
      </w:r>
      <w:r w:rsidR="0087712D">
        <w:t xml:space="preserve"> would not</w:t>
      </w:r>
      <w:r w:rsidR="003F0C9B">
        <w:t xml:space="preserve"> affect any</w:t>
      </w:r>
      <w:r w:rsidR="00ED4FAE">
        <w:t xml:space="preserve"> known</w:t>
      </w:r>
      <w:r w:rsidR="003F0C9B">
        <w:t xml:space="preserve"> notable areas of archaeology nor any areas considered to have significant archaeological potential. </w:t>
      </w:r>
    </w:p>
    <w:p w14:paraId="7728F3E3" w14:textId="77731B0F" w:rsidR="005C2E9A" w:rsidRDefault="00E6354A" w:rsidP="001D3897">
      <w:pPr>
        <w:pStyle w:val="Style1"/>
        <w:numPr>
          <w:ilvl w:val="0"/>
          <w:numId w:val="0"/>
        </w:numPr>
        <w:ind w:left="431" w:hanging="431"/>
      </w:pPr>
      <w:r>
        <w:t>4</w:t>
      </w:r>
      <w:r w:rsidR="002C75C0">
        <w:t>8</w:t>
      </w:r>
      <w:r>
        <w:t>.</w:t>
      </w:r>
      <w:r w:rsidR="00E74FD5">
        <w:t xml:space="preserve"> </w:t>
      </w:r>
      <w:r w:rsidR="00BA741B">
        <w:t>Roman road up Wrynose Pass, Roman road in Wrynose Bott</w:t>
      </w:r>
      <w:r w:rsidR="007111AD">
        <w:t>om and Rifle Range target and Marker’s Hut</w:t>
      </w:r>
      <w:r w:rsidR="00DC08D7">
        <w:t xml:space="preserve"> are Scheduled Monuments within Little Langdale </w:t>
      </w:r>
      <w:r w:rsidR="00DC08D7">
        <w:lastRenderedPageBreak/>
        <w:t>Common.</w:t>
      </w:r>
      <w:r w:rsidR="00EC78E9">
        <w:t xml:space="preserve"> T</w:t>
      </w:r>
      <w:r w:rsidR="00A512DE">
        <w:t xml:space="preserve">he </w:t>
      </w:r>
      <w:r w:rsidR="005A259E">
        <w:t>mapping</w:t>
      </w:r>
      <w:r w:rsidR="00A512DE">
        <w:t xml:space="preserve"> provided</w:t>
      </w:r>
      <w:r w:rsidR="005A259E">
        <w:t xml:space="preserve"> shows that </w:t>
      </w:r>
      <w:r w:rsidR="008D0648">
        <w:t>the proposed fencing</w:t>
      </w:r>
      <w:r w:rsidR="003F5DAB">
        <w:t xml:space="preserve"> for the most part would lie a considerable distance</w:t>
      </w:r>
      <w:r w:rsidR="008D0648">
        <w:t xml:space="preserve"> </w:t>
      </w:r>
      <w:r w:rsidR="00556E12">
        <w:t>away from</w:t>
      </w:r>
      <w:r w:rsidR="008D0648">
        <w:t xml:space="preserve"> the</w:t>
      </w:r>
      <w:r w:rsidR="00EC78E9">
        <w:t>se features of historic interest</w:t>
      </w:r>
      <w:r w:rsidR="00797106">
        <w:t xml:space="preserve"> and so they would not be directly </w:t>
      </w:r>
      <w:r w:rsidR="003F5DAB">
        <w:t>affected</w:t>
      </w:r>
      <w:r w:rsidR="00797106">
        <w:t xml:space="preserve">. </w:t>
      </w:r>
      <w:r w:rsidR="00122496">
        <w:t xml:space="preserve">The closest feature </w:t>
      </w:r>
      <w:r w:rsidR="003F5DAB">
        <w:t xml:space="preserve">is </w:t>
      </w:r>
      <w:r w:rsidR="00122496">
        <w:t>Roman road up Wrynose pass</w:t>
      </w:r>
      <w:r w:rsidR="003F5DAB">
        <w:t xml:space="preserve"> to </w:t>
      </w:r>
      <w:r w:rsidR="00393A16">
        <w:t xml:space="preserve">part of </w:t>
      </w:r>
      <w:r w:rsidR="003F5DAB">
        <w:t xml:space="preserve">the </w:t>
      </w:r>
      <w:r w:rsidR="00393A16">
        <w:t xml:space="preserve">Widdy Gill fence. The </w:t>
      </w:r>
      <w:r w:rsidR="00122496">
        <w:t>modest height and low key appearance of the fence</w:t>
      </w:r>
      <w:r w:rsidR="00393A16">
        <w:t xml:space="preserve"> </w:t>
      </w:r>
      <w:r w:rsidR="00F77B43">
        <w:t xml:space="preserve">would </w:t>
      </w:r>
      <w:r w:rsidR="009F0C71">
        <w:t>not</w:t>
      </w:r>
      <w:r w:rsidR="00F77B43">
        <w:t xml:space="preserve"> harm the </w:t>
      </w:r>
      <w:r w:rsidR="009F0C71">
        <w:t>remains of this long linear feature.</w:t>
      </w:r>
    </w:p>
    <w:p w14:paraId="36B4907F" w14:textId="1BE033D9" w:rsidR="00430439" w:rsidRPr="001D3897" w:rsidRDefault="00E6354A" w:rsidP="001D3897">
      <w:pPr>
        <w:pStyle w:val="Style1"/>
        <w:numPr>
          <w:ilvl w:val="0"/>
          <w:numId w:val="0"/>
        </w:numPr>
        <w:ind w:left="431" w:hanging="431"/>
        <w:rPr>
          <w:i/>
          <w:iCs/>
        </w:rPr>
      </w:pPr>
      <w:r>
        <w:t>4</w:t>
      </w:r>
      <w:r w:rsidR="002C75C0">
        <w:t>9</w:t>
      </w:r>
      <w:r>
        <w:t>.</w:t>
      </w:r>
      <w:r w:rsidR="005C2E9A">
        <w:t xml:space="preserve"> </w:t>
      </w:r>
      <w:r w:rsidR="00B3118E">
        <w:t xml:space="preserve">Accordingly, </w:t>
      </w:r>
      <w:r w:rsidR="00903F65">
        <w:t xml:space="preserve">there is little </w:t>
      </w:r>
      <w:r w:rsidR="00253302">
        <w:t>basis</w:t>
      </w:r>
      <w:r w:rsidR="00903F65">
        <w:t xml:space="preserve"> to consider that </w:t>
      </w:r>
      <w:r w:rsidR="00835150">
        <w:t>the proposal</w:t>
      </w:r>
      <w:r w:rsidR="005C2E9A">
        <w:t>s</w:t>
      </w:r>
      <w:r w:rsidR="00835150">
        <w:t xml:space="preserve"> would result in any </w:t>
      </w:r>
      <w:r w:rsidR="00253302">
        <w:t xml:space="preserve">material </w:t>
      </w:r>
      <w:r w:rsidR="00903F65">
        <w:t xml:space="preserve">harm to archaeological remains </w:t>
      </w:r>
      <w:r w:rsidR="00253302">
        <w:t>or features of historic interest.</w:t>
      </w:r>
      <w:r w:rsidR="00903F65">
        <w:t xml:space="preserve"> </w:t>
      </w:r>
      <w:r w:rsidR="00430439">
        <w:t xml:space="preserve"> </w:t>
      </w:r>
    </w:p>
    <w:p w14:paraId="21519AF8" w14:textId="03141742" w:rsidR="00E45633" w:rsidRDefault="00E45633" w:rsidP="00966116">
      <w:pPr>
        <w:pStyle w:val="Style1"/>
        <w:numPr>
          <w:ilvl w:val="0"/>
          <w:numId w:val="0"/>
        </w:numPr>
        <w:ind w:left="431" w:hanging="431"/>
        <w:rPr>
          <w:b/>
          <w:bCs/>
          <w:i/>
          <w:iCs/>
        </w:rPr>
      </w:pPr>
      <w:r w:rsidRPr="00E45633">
        <w:rPr>
          <w:b/>
          <w:bCs/>
          <w:i/>
          <w:iCs/>
        </w:rPr>
        <w:t>Other matters considered to be relevant</w:t>
      </w:r>
    </w:p>
    <w:p w14:paraId="140D53C6" w14:textId="7DE46740" w:rsidR="00436AC2" w:rsidRDefault="002C75C0" w:rsidP="00387651">
      <w:pPr>
        <w:pStyle w:val="Style1"/>
        <w:numPr>
          <w:ilvl w:val="0"/>
          <w:numId w:val="0"/>
        </w:numPr>
        <w:ind w:left="431" w:hanging="431"/>
      </w:pPr>
      <w:r>
        <w:t>50</w:t>
      </w:r>
      <w:r w:rsidR="00BE43BE">
        <w:t xml:space="preserve">. </w:t>
      </w:r>
      <w:r w:rsidR="00390892">
        <w:t>Paragraph 4.3 of the 2015 guidance states that the Secretary of State will wish to know what alternative</w:t>
      </w:r>
      <w:r w:rsidR="00AA1265">
        <w:t>s</w:t>
      </w:r>
      <w:r w:rsidR="00390892">
        <w:t xml:space="preserve"> have been considered to the application proposal.</w:t>
      </w:r>
      <w:r w:rsidR="00436AC2">
        <w:t xml:space="preserve"> In this case </w:t>
      </w:r>
      <w:r w:rsidR="0035126B">
        <w:t>it was considered whether</w:t>
      </w:r>
      <w:r w:rsidR="00D32A76">
        <w:t xml:space="preserve"> </w:t>
      </w:r>
      <w:r w:rsidR="00436AC2">
        <w:t xml:space="preserve">some </w:t>
      </w:r>
      <w:r w:rsidR="00A5151A">
        <w:t>‘</w:t>
      </w:r>
      <w:r w:rsidR="00436AC2">
        <w:t>no fencing</w:t>
      </w:r>
      <w:r w:rsidR="00A5151A">
        <w:t>’</w:t>
      </w:r>
      <w:r w:rsidR="00436AC2">
        <w:t xml:space="preserve"> </w:t>
      </w:r>
      <w:r w:rsidR="00A87EE4">
        <w:t>options</w:t>
      </w:r>
      <w:r w:rsidR="00436AC2">
        <w:t xml:space="preserve"> </w:t>
      </w:r>
      <w:r w:rsidR="00D32A76">
        <w:t>would</w:t>
      </w:r>
      <w:r w:rsidR="0058376F">
        <w:t xml:space="preserve"> achieve similar nature conservation objectives. </w:t>
      </w:r>
      <w:r w:rsidR="00A87EE4">
        <w:t>Using electronic collars to control sheep w</w:t>
      </w:r>
      <w:r w:rsidR="00063161">
        <w:t>as</w:t>
      </w:r>
      <w:r w:rsidR="00A87EE4">
        <w:t xml:space="preserve"> discounted owing to </w:t>
      </w:r>
      <w:r w:rsidR="002148F4">
        <w:t xml:space="preserve">a combination of </w:t>
      </w:r>
      <w:r w:rsidR="00A87EE4">
        <w:t xml:space="preserve">the likely </w:t>
      </w:r>
      <w:r w:rsidR="002148F4">
        <w:t xml:space="preserve">high </w:t>
      </w:r>
      <w:r w:rsidR="00A87EE4">
        <w:t xml:space="preserve">number </w:t>
      </w:r>
      <w:r w:rsidR="009C3828">
        <w:t>and associated cost</w:t>
      </w:r>
      <w:r w:rsidR="00063161">
        <w:t xml:space="preserve"> of such collars</w:t>
      </w:r>
      <w:r w:rsidR="009C3828">
        <w:t xml:space="preserve">, and uncertainty that they would operate effectively </w:t>
      </w:r>
      <w:r w:rsidR="00CF1C4A">
        <w:t>given the thickness of the fleece of</w:t>
      </w:r>
      <w:r w:rsidR="00905A13">
        <w:t xml:space="preserve"> hill</w:t>
      </w:r>
      <w:r w:rsidR="00CF1C4A">
        <w:t xml:space="preserve"> breeds of sheep</w:t>
      </w:r>
      <w:r w:rsidR="00905A13">
        <w:t>.</w:t>
      </w:r>
      <w:r w:rsidR="00D1660C">
        <w:t xml:space="preserve"> </w:t>
      </w:r>
      <w:r w:rsidR="005273AB">
        <w:t>The option of a</w:t>
      </w:r>
      <w:r w:rsidR="00D1660C">
        <w:t>n increased use in tree gu</w:t>
      </w:r>
      <w:r w:rsidR="00E33122">
        <w:t xml:space="preserve">ards and tubing would be likely to lead to </w:t>
      </w:r>
      <w:r w:rsidR="00355EEC">
        <w:t>the</w:t>
      </w:r>
      <w:r w:rsidR="00362E9D">
        <w:t xml:space="preserve"> widespread </w:t>
      </w:r>
      <w:r w:rsidR="00E33122">
        <w:t xml:space="preserve">proliferation of </w:t>
      </w:r>
      <w:r w:rsidR="00D54AB1">
        <w:t>such fixtures</w:t>
      </w:r>
      <w:r w:rsidR="00494702">
        <w:t xml:space="preserve">. </w:t>
      </w:r>
      <w:r w:rsidR="00AA3DC2">
        <w:t xml:space="preserve">By comparison with the proposals, </w:t>
      </w:r>
      <w:r w:rsidR="0059752A">
        <w:t>I consider that such an approach</w:t>
      </w:r>
      <w:r w:rsidR="00494702">
        <w:t xml:space="preserve"> would </w:t>
      </w:r>
      <w:r w:rsidR="0059752A">
        <w:t xml:space="preserve">be likely </w:t>
      </w:r>
      <w:r w:rsidR="00D84C27">
        <w:t xml:space="preserve">to </w:t>
      </w:r>
      <w:r w:rsidR="00494702">
        <w:t>have a greater</w:t>
      </w:r>
      <w:r w:rsidR="00E33122">
        <w:t xml:space="preserve"> </w:t>
      </w:r>
      <w:r w:rsidR="00AA3DC2">
        <w:t xml:space="preserve">adverse </w:t>
      </w:r>
      <w:r w:rsidR="00E33122">
        <w:t>impact</w:t>
      </w:r>
      <w:r w:rsidR="00494702">
        <w:t xml:space="preserve"> on</w:t>
      </w:r>
      <w:r w:rsidR="00AA3DC2">
        <w:t xml:space="preserve"> the </w:t>
      </w:r>
      <w:r w:rsidR="00355EEC">
        <w:t>v</w:t>
      </w:r>
      <w:r w:rsidR="007B36B8">
        <w:t xml:space="preserve">isual </w:t>
      </w:r>
      <w:r w:rsidR="00AA3DC2">
        <w:t>landscape character of the Commons.</w:t>
      </w:r>
    </w:p>
    <w:p w14:paraId="7C51A392" w14:textId="6F9EF2F1" w:rsidR="00AA3DC2" w:rsidRDefault="00AA3DC2" w:rsidP="00387651">
      <w:pPr>
        <w:pStyle w:val="Style1"/>
        <w:numPr>
          <w:ilvl w:val="0"/>
          <w:numId w:val="0"/>
        </w:numPr>
        <w:ind w:left="431" w:hanging="431"/>
      </w:pPr>
      <w:r>
        <w:t>5</w:t>
      </w:r>
      <w:r w:rsidR="002C75C0">
        <w:t>1</w:t>
      </w:r>
      <w:r>
        <w:t>.</w:t>
      </w:r>
      <w:r w:rsidR="00021BEB">
        <w:t xml:space="preserve"> </w:t>
      </w:r>
      <w:r w:rsidR="00D505B3">
        <w:t xml:space="preserve">The </w:t>
      </w:r>
      <w:r w:rsidR="00F44D70">
        <w:t xml:space="preserve">removal of all sheep </w:t>
      </w:r>
      <w:r w:rsidR="004B3E89">
        <w:t>was considered in conjunction with the National Trust</w:t>
      </w:r>
      <w:r w:rsidR="00384257">
        <w:t xml:space="preserve"> as part of the CS scheme</w:t>
      </w:r>
      <w:r w:rsidR="004953AD">
        <w:t xml:space="preserve">. </w:t>
      </w:r>
      <w:r w:rsidR="00384257">
        <w:t xml:space="preserve">However, as reflected in the representations received, </w:t>
      </w:r>
      <w:r w:rsidR="00CD7703">
        <w:t xml:space="preserve">the retention of a </w:t>
      </w:r>
      <w:r w:rsidR="00273F64">
        <w:t xml:space="preserve">hefted </w:t>
      </w:r>
      <w:r w:rsidR="00CD7703">
        <w:t>Her</w:t>
      </w:r>
      <w:r w:rsidR="00A5151A">
        <w:t>d</w:t>
      </w:r>
      <w:r w:rsidR="00CD7703">
        <w:t xml:space="preserve">wick flock is an important part of the cultural heritage of </w:t>
      </w:r>
      <w:r w:rsidR="00BA3A79">
        <w:t>the WHS and NP</w:t>
      </w:r>
      <w:r w:rsidR="0046389A">
        <w:t xml:space="preserve">. </w:t>
      </w:r>
    </w:p>
    <w:p w14:paraId="0BF6CEC6" w14:textId="0CCF4456" w:rsidR="003C3B77" w:rsidRDefault="00B91B56" w:rsidP="00387651">
      <w:pPr>
        <w:pStyle w:val="Style1"/>
        <w:numPr>
          <w:ilvl w:val="0"/>
          <w:numId w:val="0"/>
        </w:numPr>
        <w:ind w:left="431" w:hanging="431"/>
      </w:pPr>
      <w:r>
        <w:t>5</w:t>
      </w:r>
      <w:r w:rsidR="002C75C0">
        <w:t>2</w:t>
      </w:r>
      <w:r>
        <w:t>. The evidence further shows</w:t>
      </w:r>
      <w:r w:rsidR="00FA1FD5">
        <w:t xml:space="preserve"> some exploration of the extent of fencing and period required </w:t>
      </w:r>
      <w:r w:rsidR="00BA26B8">
        <w:t>w</w:t>
      </w:r>
      <w:r w:rsidR="00FA1FD5">
        <w:t>as undertaken</w:t>
      </w:r>
      <w:r w:rsidR="00BA26B8">
        <w:t xml:space="preserve"> prior to the application</w:t>
      </w:r>
      <w:r w:rsidR="00FA1FD5">
        <w:t xml:space="preserve">. The former </w:t>
      </w:r>
      <w:r w:rsidR="00DA15F7">
        <w:t>w</w:t>
      </w:r>
      <w:r w:rsidR="00FA1FD5">
        <w:t>as decreased, whilst the latter increased</w:t>
      </w:r>
      <w:r w:rsidR="00263DE9">
        <w:t xml:space="preserve"> from 10 to 15 years</w:t>
      </w:r>
      <w:r w:rsidR="00FA1FD5">
        <w:t>.</w:t>
      </w:r>
      <w:r w:rsidR="00426B3C" w:rsidRPr="00426B3C">
        <w:t xml:space="preserve"> </w:t>
      </w:r>
      <w:r w:rsidR="003C3B77">
        <w:t xml:space="preserve">Therefore, in broad terms I am assured that alternatives to the fencing have been considered and discounted for sound reasons. </w:t>
      </w:r>
    </w:p>
    <w:p w14:paraId="2A6758B6" w14:textId="0E2CD797" w:rsidR="00EE0D40" w:rsidRDefault="00E04B16" w:rsidP="00EE0D40">
      <w:pPr>
        <w:pStyle w:val="Style1"/>
        <w:numPr>
          <w:ilvl w:val="0"/>
          <w:numId w:val="0"/>
        </w:numPr>
        <w:ind w:left="431" w:hanging="431"/>
      </w:pPr>
      <w:r>
        <w:t>5</w:t>
      </w:r>
      <w:r w:rsidR="002C75C0">
        <w:t>3</w:t>
      </w:r>
      <w:r>
        <w:t xml:space="preserve">. </w:t>
      </w:r>
      <w:r w:rsidR="000E0E33">
        <w:t>Reference has been made to the status of other existing fencing present on the Commons</w:t>
      </w:r>
      <w:r w:rsidR="00E376C2">
        <w:t xml:space="preserve"> being </w:t>
      </w:r>
      <w:r w:rsidR="00880C26">
        <w:t>somewhat uncertain</w:t>
      </w:r>
      <w:r w:rsidR="00E376C2">
        <w:t xml:space="preserve"> and potentially unlawful</w:t>
      </w:r>
      <w:r w:rsidR="000E0E33">
        <w:t xml:space="preserve">. </w:t>
      </w:r>
      <w:r w:rsidR="00880C26">
        <w:t xml:space="preserve">My determination relates to the </w:t>
      </w:r>
      <w:r w:rsidR="00FB5CF8">
        <w:t>three fences before me</w:t>
      </w:r>
      <w:r w:rsidR="00445381">
        <w:t xml:space="preserve"> in this application. Hence, it does not extend to regularising other potentially unlawful works</w:t>
      </w:r>
      <w:r w:rsidR="000E0602">
        <w:t xml:space="preserve"> that do not form part of the application.</w:t>
      </w:r>
      <w:r w:rsidR="00EE0D40" w:rsidRPr="00EE0D40">
        <w:t xml:space="preserve"> </w:t>
      </w:r>
      <w:r w:rsidR="000E6ACE">
        <w:t xml:space="preserve">It follows that any conditions or restrictions imposed should relate to the works proposed. </w:t>
      </w:r>
      <w:r w:rsidR="00EE0D40">
        <w:t>Moreover, specific enforcement p</w:t>
      </w:r>
      <w:r w:rsidR="00210C25">
        <w:t>rocedures</w:t>
      </w:r>
      <w:r w:rsidR="00EE0D40">
        <w:t xml:space="preserve"> exist in the 2006 Act</w:t>
      </w:r>
      <w:r w:rsidR="00210C25">
        <w:t xml:space="preserve"> to address unlawful works</w:t>
      </w:r>
      <w:r w:rsidR="000E6ACE">
        <w:t>.</w:t>
      </w:r>
      <w:r w:rsidR="00210C25">
        <w:t xml:space="preserve"> </w:t>
      </w:r>
    </w:p>
    <w:p w14:paraId="38406060" w14:textId="5B4E166D" w:rsidR="004B5F62" w:rsidRDefault="00D2505C" w:rsidP="00EE0D40">
      <w:pPr>
        <w:pStyle w:val="Style1"/>
        <w:numPr>
          <w:ilvl w:val="0"/>
          <w:numId w:val="0"/>
        </w:numPr>
        <w:ind w:left="431" w:hanging="431"/>
      </w:pPr>
      <w:r>
        <w:t>5</w:t>
      </w:r>
      <w:r w:rsidR="002C75C0">
        <w:t>4</w:t>
      </w:r>
      <w:r>
        <w:t xml:space="preserve">. </w:t>
      </w:r>
      <w:r w:rsidR="00AB04BF">
        <w:t xml:space="preserve">Similarly, </w:t>
      </w:r>
      <w:r w:rsidR="007E783A">
        <w:t xml:space="preserve">although under investigation by the applicant, </w:t>
      </w:r>
      <w:r w:rsidR="00AB04BF">
        <w:t>i</w:t>
      </w:r>
      <w:r>
        <w:t>nformation boards do not f</w:t>
      </w:r>
      <w:r w:rsidR="00AB04BF">
        <w:t xml:space="preserve">orm part of the works proposed. </w:t>
      </w:r>
      <w:r w:rsidR="00C222EC">
        <w:t>Nevertheless, t</w:t>
      </w:r>
      <w:r w:rsidR="005D251B">
        <w:t>heir absence</w:t>
      </w:r>
      <w:r w:rsidR="00C222EC">
        <w:t xml:space="preserve"> would not detract from the </w:t>
      </w:r>
      <w:r w:rsidR="00B5246A">
        <w:t>longer-term</w:t>
      </w:r>
      <w:r w:rsidR="00C222EC">
        <w:t xml:space="preserve"> nature conservation benefits identified.</w:t>
      </w:r>
    </w:p>
    <w:p w14:paraId="23914B5C" w14:textId="0E8EC1B4" w:rsidR="00D85512" w:rsidRDefault="004B5F62" w:rsidP="00387651">
      <w:pPr>
        <w:pStyle w:val="Style1"/>
        <w:numPr>
          <w:ilvl w:val="0"/>
          <w:numId w:val="0"/>
        </w:numPr>
        <w:ind w:left="431" w:hanging="431"/>
      </w:pPr>
      <w:r>
        <w:t>5</w:t>
      </w:r>
      <w:r w:rsidR="002C75C0">
        <w:t>5</w:t>
      </w:r>
      <w:r>
        <w:t xml:space="preserve">. </w:t>
      </w:r>
      <w:r w:rsidR="00EE1666">
        <w:t>Details of the</w:t>
      </w:r>
      <w:r>
        <w:t xml:space="preserve"> </w:t>
      </w:r>
      <w:r w:rsidR="006E2FF3">
        <w:t>m</w:t>
      </w:r>
      <w:r w:rsidR="00D85512">
        <w:t>onitoring</w:t>
      </w:r>
      <w:r w:rsidR="006E2FF3">
        <w:t xml:space="preserve"> of the planting proposals associated with the</w:t>
      </w:r>
      <w:r w:rsidR="00D85512">
        <w:t xml:space="preserve"> CS scheme </w:t>
      </w:r>
      <w:r w:rsidR="00EE1666">
        <w:t>would be more appropriately addressed through that process</w:t>
      </w:r>
      <w:r w:rsidR="00713CBC">
        <w:t>.</w:t>
      </w:r>
      <w:r w:rsidR="000D329F">
        <w:t xml:space="preserve"> The applicant has confirmed that 15 years would be sufficient time for the native planting to become established</w:t>
      </w:r>
      <w:r w:rsidR="001F3B2B">
        <w:t xml:space="preserve"> and that </w:t>
      </w:r>
      <w:r w:rsidR="007B4DA8">
        <w:t>funding will be available to remove the fencing. A</w:t>
      </w:r>
      <w:r w:rsidR="005168EE">
        <w:t>n enforceable</w:t>
      </w:r>
      <w:r w:rsidR="000D329F">
        <w:t xml:space="preserve"> condition </w:t>
      </w:r>
      <w:r w:rsidR="001F3B2B">
        <w:t>to remove the fencing on or before 15 years</w:t>
      </w:r>
      <w:r w:rsidR="00321021">
        <w:t xml:space="preserve"> of the date of this decision</w:t>
      </w:r>
      <w:r w:rsidR="001F3B2B">
        <w:t xml:space="preserve"> would provide </w:t>
      </w:r>
      <w:r w:rsidR="00970B96">
        <w:t>certainty</w:t>
      </w:r>
      <w:r w:rsidR="00321021">
        <w:t xml:space="preserve"> in that respect.</w:t>
      </w:r>
      <w:r w:rsidR="00D85512">
        <w:t xml:space="preserve"> </w:t>
      </w:r>
    </w:p>
    <w:p w14:paraId="74AD0C29" w14:textId="77777777" w:rsidR="009B37BB" w:rsidRDefault="009B37BB" w:rsidP="00966116">
      <w:pPr>
        <w:pStyle w:val="Style1"/>
        <w:numPr>
          <w:ilvl w:val="0"/>
          <w:numId w:val="0"/>
        </w:numPr>
        <w:ind w:left="431" w:hanging="431"/>
        <w:rPr>
          <w:b/>
          <w:bCs/>
        </w:rPr>
      </w:pPr>
    </w:p>
    <w:p w14:paraId="60031738" w14:textId="3AD2751B" w:rsidR="006F02E9" w:rsidRDefault="00D05FD8" w:rsidP="00966116">
      <w:pPr>
        <w:pStyle w:val="Style1"/>
        <w:numPr>
          <w:ilvl w:val="0"/>
          <w:numId w:val="0"/>
        </w:numPr>
        <w:ind w:left="431" w:hanging="431"/>
        <w:rPr>
          <w:b/>
          <w:bCs/>
        </w:rPr>
      </w:pPr>
      <w:r>
        <w:rPr>
          <w:b/>
          <w:bCs/>
        </w:rPr>
        <w:lastRenderedPageBreak/>
        <w:t xml:space="preserve">Overall </w:t>
      </w:r>
      <w:r w:rsidR="00AB0044">
        <w:rPr>
          <w:b/>
          <w:bCs/>
        </w:rPr>
        <w:t>balance a</w:t>
      </w:r>
      <w:r>
        <w:rPr>
          <w:b/>
          <w:bCs/>
        </w:rPr>
        <w:t xml:space="preserve">nd </w:t>
      </w:r>
      <w:r w:rsidR="00D84C27">
        <w:rPr>
          <w:b/>
          <w:bCs/>
        </w:rPr>
        <w:t>c</w:t>
      </w:r>
      <w:r w:rsidR="006F02E9" w:rsidRPr="006F02E9">
        <w:rPr>
          <w:b/>
          <w:bCs/>
        </w:rPr>
        <w:t>onclusion</w:t>
      </w:r>
    </w:p>
    <w:p w14:paraId="2FA2173A" w14:textId="2C30ECA7" w:rsidR="006852B0" w:rsidRDefault="003B42B8" w:rsidP="00165AA7">
      <w:pPr>
        <w:pStyle w:val="Style1"/>
        <w:numPr>
          <w:ilvl w:val="0"/>
          <w:numId w:val="0"/>
        </w:numPr>
        <w:ind w:left="431" w:hanging="431"/>
      </w:pPr>
      <w:r>
        <w:t>5</w:t>
      </w:r>
      <w:r w:rsidR="002C75C0">
        <w:t>6</w:t>
      </w:r>
      <w:r>
        <w:t>.</w:t>
      </w:r>
      <w:r w:rsidR="00230AB1">
        <w:t xml:space="preserve"> </w:t>
      </w:r>
      <w:r w:rsidR="00443AB5">
        <w:t xml:space="preserve">Paragraph 3.2 of the </w:t>
      </w:r>
      <w:r w:rsidR="00A96312">
        <w:t>2015 policy seeks the outcome that works take place on common land only where they maintain or improve the condition of the common or where they confer some wider public benefit and are either temporary in duration or have no significant or lasting impact.</w:t>
      </w:r>
    </w:p>
    <w:p w14:paraId="6582AD4C" w14:textId="783BA1C3" w:rsidR="00390A2F" w:rsidRDefault="0094456E" w:rsidP="00165AA7">
      <w:pPr>
        <w:pStyle w:val="Style1"/>
        <w:numPr>
          <w:ilvl w:val="0"/>
          <w:numId w:val="0"/>
        </w:numPr>
        <w:ind w:left="431" w:hanging="431"/>
      </w:pPr>
      <w:r>
        <w:t>5</w:t>
      </w:r>
      <w:r w:rsidR="002C75C0">
        <w:t>7</w:t>
      </w:r>
      <w:r>
        <w:t>. The fencing works would</w:t>
      </w:r>
      <w:r w:rsidR="00A03CAC">
        <w:t xml:space="preserve"> cause </w:t>
      </w:r>
      <w:r w:rsidR="000D35F5">
        <w:t xml:space="preserve">localised </w:t>
      </w:r>
      <w:r w:rsidR="00A03CAC">
        <w:t xml:space="preserve">harm to the </w:t>
      </w:r>
      <w:r>
        <w:t>special qualities of the</w:t>
      </w:r>
      <w:r w:rsidR="00A03CAC">
        <w:t xml:space="preserve"> landscape</w:t>
      </w:r>
      <w:r w:rsidR="000D35F5">
        <w:t xml:space="preserve"> of the Commons as well as</w:t>
      </w:r>
      <w:r w:rsidR="00003011">
        <w:t xml:space="preserve"> hindrance to </w:t>
      </w:r>
      <w:r w:rsidR="00390A2F">
        <w:t>unrestricted</w:t>
      </w:r>
      <w:r>
        <w:t xml:space="preserve"> public access. </w:t>
      </w:r>
      <w:r w:rsidR="00390A2F">
        <w:t>However, in the longer term</w:t>
      </w:r>
      <w:r w:rsidR="000B38D3">
        <w:t xml:space="preserve">, subject to the removal of the fencing, </w:t>
      </w:r>
      <w:r w:rsidR="00AA7279">
        <w:t>the</w:t>
      </w:r>
      <w:r w:rsidR="007435E2">
        <w:t xml:space="preserve">ir temporary presence is likely to yield </w:t>
      </w:r>
      <w:r w:rsidR="000C244F">
        <w:t xml:space="preserve">wider public benefits including </w:t>
      </w:r>
      <w:r w:rsidR="007435E2">
        <w:t>notable</w:t>
      </w:r>
      <w:r w:rsidR="00AA7279">
        <w:t xml:space="preserve"> nature conservation and landscape benefits</w:t>
      </w:r>
      <w:r w:rsidR="007435E2">
        <w:t>.</w:t>
      </w:r>
      <w:r w:rsidR="00ED13D1">
        <w:t xml:space="preserve"> </w:t>
      </w:r>
      <w:r w:rsidR="00F04C28">
        <w:t>Therefore, I find that the proposals would align with the policy objectives set out in the 2015 policy. Moreover</w:t>
      </w:r>
      <w:r w:rsidR="000C244F">
        <w:t xml:space="preserve">, these benefits </w:t>
      </w:r>
      <w:r w:rsidR="00ED13D1">
        <w:t>are sufficient to tip the balance in favour</w:t>
      </w:r>
      <w:r w:rsidR="000C244F">
        <w:t xml:space="preserve"> of allowing the </w:t>
      </w:r>
      <w:r w:rsidR="00087A58">
        <w:t>works.</w:t>
      </w:r>
    </w:p>
    <w:p w14:paraId="699C0ACD" w14:textId="492D99E2" w:rsidR="00E91DB9" w:rsidRPr="00230AB1" w:rsidRDefault="00087A58" w:rsidP="00966116">
      <w:pPr>
        <w:pStyle w:val="Style1"/>
        <w:numPr>
          <w:ilvl w:val="0"/>
          <w:numId w:val="0"/>
        </w:numPr>
        <w:ind w:left="431" w:hanging="431"/>
      </w:pPr>
      <w:r>
        <w:t>5</w:t>
      </w:r>
      <w:r w:rsidR="002C75C0">
        <w:t>8</w:t>
      </w:r>
      <w:r w:rsidR="00E91DB9">
        <w:t xml:space="preserve">. </w:t>
      </w:r>
      <w:r w:rsidR="00D86ADF">
        <w:t>Therefore, h</w:t>
      </w:r>
      <w:r w:rsidR="00E91DB9">
        <w:t>aving regard to the statutory criteria</w:t>
      </w:r>
      <w:r w:rsidR="00011813">
        <w:t>,</w:t>
      </w:r>
      <w:r w:rsidR="00E91DB9">
        <w:t xml:space="preserve"> 2015 </w:t>
      </w:r>
      <w:r w:rsidR="00640645">
        <w:t>policy</w:t>
      </w:r>
      <w:r w:rsidR="00E91DB9">
        <w:t xml:space="preserve"> and the written representations, I conclude </w:t>
      </w:r>
      <w:r w:rsidR="00B1066A">
        <w:t>on balance</w:t>
      </w:r>
      <w:r w:rsidR="00F828D2">
        <w:t xml:space="preserve"> that</w:t>
      </w:r>
      <w:r w:rsidR="00D56CC4">
        <w:t xml:space="preserve"> </w:t>
      </w:r>
      <w:r w:rsidR="004B7045">
        <w:t xml:space="preserve">consent should be granted for the works subject to </w:t>
      </w:r>
      <w:r w:rsidR="004B7045" w:rsidRPr="009B37BB">
        <w:rPr>
          <w:color w:val="auto"/>
        </w:rPr>
        <w:t xml:space="preserve">the conditions set out </w:t>
      </w:r>
      <w:r w:rsidR="004B7045">
        <w:t xml:space="preserve">in paragraph </w:t>
      </w:r>
      <w:r w:rsidR="00177133">
        <w:t>1.</w:t>
      </w:r>
    </w:p>
    <w:p w14:paraId="5B436344" w14:textId="77777777" w:rsidR="00230AB1" w:rsidRDefault="00230AB1" w:rsidP="00230AB1">
      <w:pPr>
        <w:pStyle w:val="ListParagraph"/>
      </w:pPr>
    </w:p>
    <w:p w14:paraId="73792850" w14:textId="2CA869AD" w:rsidR="006F02E9" w:rsidRPr="006F02E9" w:rsidRDefault="006F02E9" w:rsidP="006F02E9">
      <w:pPr>
        <w:pStyle w:val="Style1"/>
        <w:numPr>
          <w:ilvl w:val="0"/>
          <w:numId w:val="0"/>
        </w:numPr>
        <w:rPr>
          <w:rFonts w:ascii="Monotype Corsiva" w:hAnsi="Monotype Corsiva"/>
          <w:sz w:val="36"/>
          <w:szCs w:val="36"/>
        </w:rPr>
      </w:pPr>
      <w:r w:rsidRPr="006F02E9">
        <w:rPr>
          <w:rFonts w:ascii="Monotype Corsiva" w:hAnsi="Monotype Corsiva"/>
          <w:sz w:val="36"/>
          <w:szCs w:val="36"/>
        </w:rPr>
        <w:t>Helen O’Connor</w:t>
      </w:r>
    </w:p>
    <w:p w14:paraId="53EAD2A9" w14:textId="6AA3E2FA" w:rsidR="006F02E9" w:rsidRDefault="006F02E9" w:rsidP="006F02E9">
      <w:pPr>
        <w:pStyle w:val="Style1"/>
        <w:numPr>
          <w:ilvl w:val="0"/>
          <w:numId w:val="0"/>
        </w:numPr>
      </w:pPr>
      <w:r>
        <w:t>Inspector</w:t>
      </w:r>
    </w:p>
    <w:p w14:paraId="7C666FAF" w14:textId="1E2A310F" w:rsidR="00966E19" w:rsidRPr="00966E19" w:rsidRDefault="00966E19" w:rsidP="006F02E9">
      <w:pPr>
        <w:pStyle w:val="Style1"/>
        <w:numPr>
          <w:ilvl w:val="0"/>
          <w:numId w:val="0"/>
        </w:numPr>
        <w:rPr>
          <w:b/>
          <w:bCs/>
        </w:rPr>
      </w:pPr>
      <w:r w:rsidRPr="00966E19">
        <w:rPr>
          <w:b/>
          <w:bCs/>
        </w:rPr>
        <w:t>Appendix 1</w:t>
      </w:r>
    </w:p>
    <w:p w14:paraId="63D154B4" w14:textId="29214525" w:rsidR="00911ECA" w:rsidRDefault="00911ECA" w:rsidP="006F02E9">
      <w:pPr>
        <w:pStyle w:val="Style1"/>
        <w:numPr>
          <w:ilvl w:val="0"/>
          <w:numId w:val="0"/>
        </w:numPr>
      </w:pPr>
      <w:r>
        <w:t>Not to scale</w:t>
      </w:r>
    </w:p>
    <w:p w14:paraId="70B83136" w14:textId="7ADBD5C4" w:rsidR="00911ECA" w:rsidRPr="00966116" w:rsidRDefault="00F23456" w:rsidP="006F02E9">
      <w:pPr>
        <w:pStyle w:val="Style1"/>
        <w:numPr>
          <w:ilvl w:val="0"/>
          <w:numId w:val="0"/>
        </w:numPr>
      </w:pPr>
      <w:r>
        <w:rPr>
          <w:noProof/>
        </w:rPr>
        <w:drawing>
          <wp:inline distT="0" distB="0" distL="0" distR="0" wp14:anchorId="5EA4C74C" wp14:editId="13DCE82F">
            <wp:extent cx="6262522" cy="4375150"/>
            <wp:effectExtent l="0" t="0" r="5080" b="6350"/>
            <wp:docPr id="5" name="Picture 5"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 referred to in paragraph 2&#10;"/>
                    <pic:cNvPicPr/>
                  </pic:nvPicPr>
                  <pic:blipFill>
                    <a:blip r:embed="rId13"/>
                    <a:stretch>
                      <a:fillRect/>
                    </a:stretch>
                  </pic:blipFill>
                  <pic:spPr>
                    <a:xfrm>
                      <a:off x="0" y="0"/>
                      <a:ext cx="6264238" cy="4376349"/>
                    </a:xfrm>
                    <a:prstGeom prst="rect">
                      <a:avLst/>
                    </a:prstGeom>
                  </pic:spPr>
                </pic:pic>
              </a:graphicData>
            </a:graphic>
          </wp:inline>
        </w:drawing>
      </w:r>
    </w:p>
    <w:sectPr w:rsidR="00911ECA" w:rsidRPr="0096611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94D71" w14:textId="77777777" w:rsidR="00B84C60" w:rsidRDefault="00B84C60" w:rsidP="00F62916">
      <w:r>
        <w:separator/>
      </w:r>
    </w:p>
  </w:endnote>
  <w:endnote w:type="continuationSeparator" w:id="0">
    <w:p w14:paraId="0F7ECAC3" w14:textId="77777777" w:rsidR="00B84C60" w:rsidRDefault="00B84C6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FF90"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19114E"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A34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49F74A1" wp14:editId="0E47F58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D2E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CEA9C5" w14:textId="77777777" w:rsidR="00366F95" w:rsidRPr="00E45340" w:rsidRDefault="00CF7C51"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F873" w14:textId="77777777" w:rsidR="00366F95" w:rsidRDefault="00366F95" w:rsidP="00D9415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D826B58" wp14:editId="79A2723C">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95CA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090418D" w14:textId="77777777" w:rsidR="00366F95" w:rsidRPr="00451EE4" w:rsidRDefault="00CF7C51">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CE9F" w14:textId="77777777" w:rsidR="00B84C60" w:rsidRDefault="00B84C60" w:rsidP="00F62916">
      <w:r>
        <w:separator/>
      </w:r>
    </w:p>
  </w:footnote>
  <w:footnote w:type="continuationSeparator" w:id="0">
    <w:p w14:paraId="19C6C851" w14:textId="77777777" w:rsidR="00B84C60" w:rsidRDefault="00B84C6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1A08B23" w14:textId="77777777">
      <w:tc>
        <w:tcPr>
          <w:tcW w:w="9520" w:type="dxa"/>
        </w:tcPr>
        <w:p w14:paraId="16B8FBCC" w14:textId="54A01D45" w:rsidR="00366F95" w:rsidRDefault="00D9415B">
          <w:pPr>
            <w:pStyle w:val="Footer"/>
          </w:pPr>
          <w:r>
            <w:t>App</w:t>
          </w:r>
          <w:r w:rsidR="008A599D">
            <w:t>lication</w:t>
          </w:r>
          <w:r>
            <w:t xml:space="preserve"> Decision COM/3</w:t>
          </w:r>
          <w:r w:rsidR="002D0BE7">
            <w:t>325376</w:t>
          </w:r>
        </w:p>
      </w:tc>
    </w:tr>
  </w:tbl>
  <w:p w14:paraId="1706A93D"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296D4F84" wp14:editId="2F348E6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3FCC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FFE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4071141"/>
    <w:multiLevelType w:val="hybridMultilevel"/>
    <w:tmpl w:val="BFF80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9FD715D"/>
    <w:multiLevelType w:val="hybridMultilevel"/>
    <w:tmpl w:val="736C8648"/>
    <w:lvl w:ilvl="0" w:tplc="335813DE">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3DC56642"/>
    <w:multiLevelType w:val="multilevel"/>
    <w:tmpl w:val="473ACB32"/>
    <w:lvl w:ilvl="0">
      <w:start w:val="1"/>
      <w:numFmt w:val="decimal"/>
      <w:lvlText w:val="%1)"/>
      <w:lvlJc w:val="left"/>
      <w:pPr>
        <w:ind w:left="791" w:hanging="360"/>
      </w:pPr>
      <w:rPr>
        <w:b w:val="0"/>
        <w:bCs w:val="0"/>
      </w:rPr>
    </w:lvl>
    <w:lvl w:ilvl="1">
      <w:start w:val="1"/>
      <w:numFmt w:val="lowerLetter"/>
      <w:lvlText w:val="%2)"/>
      <w:lvlJc w:val="left"/>
      <w:pPr>
        <w:ind w:left="1151" w:hanging="360"/>
      </w:pPr>
    </w:lvl>
    <w:lvl w:ilvl="2">
      <w:start w:val="1"/>
      <w:numFmt w:val="lowerRoman"/>
      <w:lvlText w:val="%3)"/>
      <w:lvlJc w:val="left"/>
      <w:pPr>
        <w:ind w:left="1511" w:hanging="360"/>
      </w:pPr>
    </w:lvl>
    <w:lvl w:ilvl="3">
      <w:start w:val="1"/>
      <w:numFmt w:val="decimal"/>
      <w:lvlText w:val="(%4)"/>
      <w:lvlJc w:val="left"/>
      <w:pPr>
        <w:ind w:left="1871" w:hanging="360"/>
      </w:pPr>
    </w:lvl>
    <w:lvl w:ilvl="4">
      <w:start w:val="1"/>
      <w:numFmt w:val="lowerLetter"/>
      <w:lvlText w:val="(%5)"/>
      <w:lvlJc w:val="left"/>
      <w:pPr>
        <w:ind w:left="2231" w:hanging="360"/>
      </w:pPr>
    </w:lvl>
    <w:lvl w:ilvl="5">
      <w:start w:val="1"/>
      <w:numFmt w:val="lowerRoman"/>
      <w:lvlText w:val="(%6)"/>
      <w:lvlJc w:val="left"/>
      <w:pPr>
        <w:ind w:left="2591" w:hanging="360"/>
      </w:pPr>
    </w:lvl>
    <w:lvl w:ilvl="6">
      <w:start w:val="1"/>
      <w:numFmt w:val="decimal"/>
      <w:lvlText w:val="%7."/>
      <w:lvlJc w:val="left"/>
      <w:pPr>
        <w:ind w:left="2951" w:hanging="360"/>
      </w:pPr>
    </w:lvl>
    <w:lvl w:ilvl="7">
      <w:start w:val="1"/>
      <w:numFmt w:val="lowerLetter"/>
      <w:lvlText w:val="%8."/>
      <w:lvlJc w:val="left"/>
      <w:pPr>
        <w:ind w:left="3311" w:hanging="360"/>
      </w:pPr>
    </w:lvl>
    <w:lvl w:ilvl="8">
      <w:start w:val="1"/>
      <w:numFmt w:val="lowerRoman"/>
      <w:lvlText w:val="%9."/>
      <w:lvlJc w:val="left"/>
      <w:pPr>
        <w:ind w:left="3671" w:hanging="360"/>
      </w:p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65AC0B6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5B410B2C"/>
    <w:multiLevelType w:val="hybridMultilevel"/>
    <w:tmpl w:val="A1F23268"/>
    <w:lvl w:ilvl="0" w:tplc="A5C2A1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344165899">
    <w:abstractNumId w:val="21"/>
  </w:num>
  <w:num w:numId="2" w16cid:durableId="410662274">
    <w:abstractNumId w:val="21"/>
  </w:num>
  <w:num w:numId="3" w16cid:durableId="1467970064">
    <w:abstractNumId w:val="23"/>
  </w:num>
  <w:num w:numId="4" w16cid:durableId="1128548155">
    <w:abstractNumId w:val="0"/>
  </w:num>
  <w:num w:numId="5" w16cid:durableId="1709719948">
    <w:abstractNumId w:val="11"/>
  </w:num>
  <w:num w:numId="6" w16cid:durableId="1799103269">
    <w:abstractNumId w:val="20"/>
  </w:num>
  <w:num w:numId="7" w16cid:durableId="1473594321">
    <w:abstractNumId w:val="24"/>
  </w:num>
  <w:num w:numId="8" w16cid:durableId="1821075568">
    <w:abstractNumId w:val="18"/>
  </w:num>
  <w:num w:numId="9" w16cid:durableId="551619293">
    <w:abstractNumId w:val="4"/>
  </w:num>
  <w:num w:numId="10" w16cid:durableId="125853913">
    <w:abstractNumId w:val="5"/>
  </w:num>
  <w:num w:numId="11" w16cid:durableId="1246499727">
    <w:abstractNumId w:val="14"/>
  </w:num>
  <w:num w:numId="12" w16cid:durableId="297885260">
    <w:abstractNumId w:val="15"/>
  </w:num>
  <w:num w:numId="13" w16cid:durableId="1589390561">
    <w:abstractNumId w:val="8"/>
  </w:num>
  <w:num w:numId="14" w16cid:durableId="1460028450">
    <w:abstractNumId w:val="13"/>
  </w:num>
  <w:num w:numId="15" w16cid:durableId="377246159">
    <w:abstractNumId w:val="16"/>
  </w:num>
  <w:num w:numId="16" w16cid:durableId="1143932641">
    <w:abstractNumId w:val="1"/>
  </w:num>
  <w:num w:numId="17" w16cid:durableId="94517471">
    <w:abstractNumId w:val="17"/>
  </w:num>
  <w:num w:numId="18" w16cid:durableId="1600598060">
    <w:abstractNumId w:val="6"/>
  </w:num>
  <w:num w:numId="19" w16cid:durableId="1219901781">
    <w:abstractNumId w:val="2"/>
  </w:num>
  <w:num w:numId="20" w16cid:durableId="101732083">
    <w:abstractNumId w:val="7"/>
  </w:num>
  <w:num w:numId="21" w16cid:durableId="315380368">
    <w:abstractNumId w:val="12"/>
  </w:num>
  <w:num w:numId="22" w16cid:durableId="821123823">
    <w:abstractNumId w:val="12"/>
    <w:lvlOverride w:ilvl="0">
      <w:lvl w:ilvl="0">
        <w:start w:val="1"/>
        <w:numFmt w:val="decimal"/>
        <w:pStyle w:val="Style1"/>
        <w:lvlText w:val="%1."/>
        <w:lvlJc w:val="left"/>
        <w:pPr>
          <w:tabs>
            <w:tab w:val="num" w:pos="720"/>
          </w:tabs>
          <w:ind w:left="431" w:hanging="431"/>
        </w:pPr>
        <w:rPr>
          <w:rFonts w:hint="default"/>
          <w:b w:val="0"/>
          <w:bCs w:val="0"/>
        </w:rPr>
      </w:lvl>
    </w:lvlOverride>
  </w:num>
  <w:num w:numId="23" w16cid:durableId="1499153876">
    <w:abstractNumId w:val="22"/>
  </w:num>
  <w:num w:numId="24" w16cid:durableId="2083484960">
    <w:abstractNumId w:val="3"/>
  </w:num>
  <w:num w:numId="25" w16cid:durableId="1693218551">
    <w:abstractNumId w:val="12"/>
    <w:lvlOverride w:ilvl="0">
      <w:lvl w:ilvl="0">
        <w:start w:val="1"/>
        <w:numFmt w:val="decimal"/>
        <w:pStyle w:val="Style1"/>
        <w:lvlText w:val="%1."/>
        <w:lvlJc w:val="left"/>
        <w:pPr>
          <w:tabs>
            <w:tab w:val="num" w:pos="720"/>
          </w:tabs>
          <w:ind w:left="431" w:hanging="431"/>
        </w:pPr>
        <w:rPr>
          <w:rFonts w:hint="default"/>
          <w:b w:val="0"/>
          <w:b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265694383">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138376708">
    <w:abstractNumId w:val="12"/>
    <w:lvlOverride w:ilvl="0">
      <w:lvl w:ilvl="0">
        <w:start w:val="17"/>
        <w:numFmt w:val="decimal"/>
        <w:pStyle w:val="Style1"/>
        <w:lvlText w:val="%1."/>
        <w:lvlJc w:val="left"/>
        <w:pPr>
          <w:tabs>
            <w:tab w:val="num" w:pos="720"/>
          </w:tabs>
          <w:ind w:left="431" w:hanging="431"/>
        </w:pPr>
        <w:rPr>
          <w:rFonts w:hint="default"/>
        </w:rPr>
      </w:lvl>
    </w:lvlOverride>
  </w:num>
  <w:num w:numId="28" w16cid:durableId="1538081991">
    <w:abstractNumId w:val="12"/>
    <w:lvlOverride w:ilvl="0">
      <w:lvl w:ilvl="0">
        <w:start w:val="17"/>
        <w:numFmt w:val="decimal"/>
        <w:pStyle w:val="Style1"/>
        <w:lvlText w:val="%1."/>
        <w:lvlJc w:val="left"/>
        <w:pPr>
          <w:tabs>
            <w:tab w:val="num" w:pos="720"/>
          </w:tabs>
          <w:ind w:left="431" w:hanging="431"/>
        </w:pPr>
        <w:rPr>
          <w:rFonts w:hint="default"/>
        </w:rPr>
      </w:lvl>
    </w:lvlOverride>
  </w:num>
  <w:num w:numId="29" w16cid:durableId="241569719">
    <w:abstractNumId w:val="9"/>
  </w:num>
  <w:num w:numId="30" w16cid:durableId="1066076265">
    <w:abstractNumId w:val="19"/>
  </w:num>
  <w:num w:numId="31" w16cid:durableId="169970220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9415B"/>
    <w:rsid w:val="00002022"/>
    <w:rsid w:val="00002AEC"/>
    <w:rsid w:val="00002E58"/>
    <w:rsid w:val="00003011"/>
    <w:rsid w:val="0000335F"/>
    <w:rsid w:val="00004C2C"/>
    <w:rsid w:val="00005246"/>
    <w:rsid w:val="00006F90"/>
    <w:rsid w:val="0001080A"/>
    <w:rsid w:val="000110ED"/>
    <w:rsid w:val="00011813"/>
    <w:rsid w:val="0001371C"/>
    <w:rsid w:val="00013BD8"/>
    <w:rsid w:val="00014497"/>
    <w:rsid w:val="00014C92"/>
    <w:rsid w:val="000158A0"/>
    <w:rsid w:val="00016DEC"/>
    <w:rsid w:val="0001718F"/>
    <w:rsid w:val="00021698"/>
    <w:rsid w:val="00021BEB"/>
    <w:rsid w:val="000225C2"/>
    <w:rsid w:val="0002339C"/>
    <w:rsid w:val="00024500"/>
    <w:rsid w:val="000247B2"/>
    <w:rsid w:val="000251DF"/>
    <w:rsid w:val="0002619D"/>
    <w:rsid w:val="000300F7"/>
    <w:rsid w:val="0003353E"/>
    <w:rsid w:val="00033EC7"/>
    <w:rsid w:val="00034B4B"/>
    <w:rsid w:val="00035C3A"/>
    <w:rsid w:val="00040192"/>
    <w:rsid w:val="00040D05"/>
    <w:rsid w:val="00040E03"/>
    <w:rsid w:val="00041D4D"/>
    <w:rsid w:val="00041DBA"/>
    <w:rsid w:val="00043C1E"/>
    <w:rsid w:val="00044FB9"/>
    <w:rsid w:val="00046145"/>
    <w:rsid w:val="0004625F"/>
    <w:rsid w:val="00050531"/>
    <w:rsid w:val="00050C98"/>
    <w:rsid w:val="00053135"/>
    <w:rsid w:val="000531BF"/>
    <w:rsid w:val="00054478"/>
    <w:rsid w:val="000550F7"/>
    <w:rsid w:val="00060C3A"/>
    <w:rsid w:val="00060FBB"/>
    <w:rsid w:val="00061326"/>
    <w:rsid w:val="00061AEB"/>
    <w:rsid w:val="00063161"/>
    <w:rsid w:val="00066225"/>
    <w:rsid w:val="00067878"/>
    <w:rsid w:val="00071578"/>
    <w:rsid w:val="00071E19"/>
    <w:rsid w:val="00071E64"/>
    <w:rsid w:val="00072447"/>
    <w:rsid w:val="000737AD"/>
    <w:rsid w:val="00075B72"/>
    <w:rsid w:val="00075CC8"/>
    <w:rsid w:val="00075CD4"/>
    <w:rsid w:val="00077358"/>
    <w:rsid w:val="0008020E"/>
    <w:rsid w:val="00080F25"/>
    <w:rsid w:val="000819EB"/>
    <w:rsid w:val="000819ED"/>
    <w:rsid w:val="00083C98"/>
    <w:rsid w:val="00083DFC"/>
    <w:rsid w:val="0008494C"/>
    <w:rsid w:val="000850B3"/>
    <w:rsid w:val="00085626"/>
    <w:rsid w:val="0008562B"/>
    <w:rsid w:val="00086460"/>
    <w:rsid w:val="00086B8E"/>
    <w:rsid w:val="00087477"/>
    <w:rsid w:val="00087A58"/>
    <w:rsid w:val="00087DEC"/>
    <w:rsid w:val="00090DBF"/>
    <w:rsid w:val="00091E6F"/>
    <w:rsid w:val="00093AF1"/>
    <w:rsid w:val="000947E4"/>
    <w:rsid w:val="00094A44"/>
    <w:rsid w:val="00094D6F"/>
    <w:rsid w:val="0009551A"/>
    <w:rsid w:val="000969B8"/>
    <w:rsid w:val="0009719A"/>
    <w:rsid w:val="000A1AF7"/>
    <w:rsid w:val="000A20DE"/>
    <w:rsid w:val="000A36D8"/>
    <w:rsid w:val="000A44A8"/>
    <w:rsid w:val="000A4AEB"/>
    <w:rsid w:val="000A64AE"/>
    <w:rsid w:val="000B02BC"/>
    <w:rsid w:val="000B0589"/>
    <w:rsid w:val="000B0800"/>
    <w:rsid w:val="000B1881"/>
    <w:rsid w:val="000B2033"/>
    <w:rsid w:val="000B38D3"/>
    <w:rsid w:val="000B7D41"/>
    <w:rsid w:val="000C0291"/>
    <w:rsid w:val="000C04D7"/>
    <w:rsid w:val="000C0581"/>
    <w:rsid w:val="000C1593"/>
    <w:rsid w:val="000C23DA"/>
    <w:rsid w:val="000C244F"/>
    <w:rsid w:val="000C28E7"/>
    <w:rsid w:val="000C3153"/>
    <w:rsid w:val="000C3D93"/>
    <w:rsid w:val="000C3F13"/>
    <w:rsid w:val="000C4090"/>
    <w:rsid w:val="000C5098"/>
    <w:rsid w:val="000C698E"/>
    <w:rsid w:val="000C7250"/>
    <w:rsid w:val="000C7346"/>
    <w:rsid w:val="000D0673"/>
    <w:rsid w:val="000D0F2B"/>
    <w:rsid w:val="000D1D8B"/>
    <w:rsid w:val="000D329F"/>
    <w:rsid w:val="000D35F5"/>
    <w:rsid w:val="000D458D"/>
    <w:rsid w:val="000D776A"/>
    <w:rsid w:val="000E0602"/>
    <w:rsid w:val="000E0DAA"/>
    <w:rsid w:val="000E0E33"/>
    <w:rsid w:val="000E3354"/>
    <w:rsid w:val="000E41A6"/>
    <w:rsid w:val="000E4793"/>
    <w:rsid w:val="000E4A10"/>
    <w:rsid w:val="000E57C1"/>
    <w:rsid w:val="000E6ACE"/>
    <w:rsid w:val="000E7718"/>
    <w:rsid w:val="000F0B6F"/>
    <w:rsid w:val="000F1556"/>
    <w:rsid w:val="000F16F4"/>
    <w:rsid w:val="000F1BFE"/>
    <w:rsid w:val="000F1E6D"/>
    <w:rsid w:val="000F3D29"/>
    <w:rsid w:val="000F6EC2"/>
    <w:rsid w:val="000F7316"/>
    <w:rsid w:val="000F7CA9"/>
    <w:rsid w:val="001000CB"/>
    <w:rsid w:val="00100261"/>
    <w:rsid w:val="001025EA"/>
    <w:rsid w:val="00104AE2"/>
    <w:rsid w:val="00104D93"/>
    <w:rsid w:val="00105E76"/>
    <w:rsid w:val="0010744C"/>
    <w:rsid w:val="0011213A"/>
    <w:rsid w:val="00113CDD"/>
    <w:rsid w:val="00114CEB"/>
    <w:rsid w:val="001154A6"/>
    <w:rsid w:val="00122105"/>
    <w:rsid w:val="00122496"/>
    <w:rsid w:val="00123028"/>
    <w:rsid w:val="00123AA0"/>
    <w:rsid w:val="00125B7E"/>
    <w:rsid w:val="00126B8E"/>
    <w:rsid w:val="00127E28"/>
    <w:rsid w:val="00127E3F"/>
    <w:rsid w:val="001318C8"/>
    <w:rsid w:val="00132547"/>
    <w:rsid w:val="001333AA"/>
    <w:rsid w:val="00136AED"/>
    <w:rsid w:val="00137219"/>
    <w:rsid w:val="001377FB"/>
    <w:rsid w:val="001401D5"/>
    <w:rsid w:val="00142C32"/>
    <w:rsid w:val="00142DCD"/>
    <w:rsid w:val="00143633"/>
    <w:rsid w:val="001440C3"/>
    <w:rsid w:val="00145884"/>
    <w:rsid w:val="00145977"/>
    <w:rsid w:val="00145A33"/>
    <w:rsid w:val="00146024"/>
    <w:rsid w:val="001461F2"/>
    <w:rsid w:val="001465EB"/>
    <w:rsid w:val="00146D44"/>
    <w:rsid w:val="00146FDC"/>
    <w:rsid w:val="001474E5"/>
    <w:rsid w:val="0014783A"/>
    <w:rsid w:val="0015080C"/>
    <w:rsid w:val="0015158C"/>
    <w:rsid w:val="001521E4"/>
    <w:rsid w:val="00152C92"/>
    <w:rsid w:val="00153A01"/>
    <w:rsid w:val="00155459"/>
    <w:rsid w:val="00155C5C"/>
    <w:rsid w:val="00156A29"/>
    <w:rsid w:val="001571B9"/>
    <w:rsid w:val="00160209"/>
    <w:rsid w:val="0016033C"/>
    <w:rsid w:val="00160599"/>
    <w:rsid w:val="00160AE0"/>
    <w:rsid w:val="00161650"/>
    <w:rsid w:val="00161B5C"/>
    <w:rsid w:val="0016369B"/>
    <w:rsid w:val="00165AA7"/>
    <w:rsid w:val="00165B5F"/>
    <w:rsid w:val="00166E32"/>
    <w:rsid w:val="001671C2"/>
    <w:rsid w:val="001672A5"/>
    <w:rsid w:val="0016738B"/>
    <w:rsid w:val="00167D7C"/>
    <w:rsid w:val="001710B7"/>
    <w:rsid w:val="001714EF"/>
    <w:rsid w:val="00171560"/>
    <w:rsid w:val="0017185F"/>
    <w:rsid w:val="00173504"/>
    <w:rsid w:val="00175200"/>
    <w:rsid w:val="0017536B"/>
    <w:rsid w:val="001757AE"/>
    <w:rsid w:val="00175BB2"/>
    <w:rsid w:val="001769F4"/>
    <w:rsid w:val="00177133"/>
    <w:rsid w:val="0017745A"/>
    <w:rsid w:val="001800C2"/>
    <w:rsid w:val="0018024A"/>
    <w:rsid w:val="00181899"/>
    <w:rsid w:val="00181A15"/>
    <w:rsid w:val="00183CB3"/>
    <w:rsid w:val="0018428B"/>
    <w:rsid w:val="00184997"/>
    <w:rsid w:val="00185A83"/>
    <w:rsid w:val="001870AD"/>
    <w:rsid w:val="001873CD"/>
    <w:rsid w:val="00194B8D"/>
    <w:rsid w:val="00195854"/>
    <w:rsid w:val="001958AD"/>
    <w:rsid w:val="001958B7"/>
    <w:rsid w:val="00196B50"/>
    <w:rsid w:val="00197B5B"/>
    <w:rsid w:val="001A0E8B"/>
    <w:rsid w:val="001A1957"/>
    <w:rsid w:val="001A2A21"/>
    <w:rsid w:val="001A46C4"/>
    <w:rsid w:val="001A66A1"/>
    <w:rsid w:val="001B37BF"/>
    <w:rsid w:val="001B5176"/>
    <w:rsid w:val="001B559C"/>
    <w:rsid w:val="001B5966"/>
    <w:rsid w:val="001B6047"/>
    <w:rsid w:val="001B65F8"/>
    <w:rsid w:val="001B758A"/>
    <w:rsid w:val="001C0136"/>
    <w:rsid w:val="001C03A9"/>
    <w:rsid w:val="001C0A84"/>
    <w:rsid w:val="001C100A"/>
    <w:rsid w:val="001C1028"/>
    <w:rsid w:val="001C3ABE"/>
    <w:rsid w:val="001C4110"/>
    <w:rsid w:val="001C5C5F"/>
    <w:rsid w:val="001D1628"/>
    <w:rsid w:val="001D19E4"/>
    <w:rsid w:val="001D3897"/>
    <w:rsid w:val="001D4AF7"/>
    <w:rsid w:val="001D51D9"/>
    <w:rsid w:val="001D68E6"/>
    <w:rsid w:val="001E01AD"/>
    <w:rsid w:val="001E0BB6"/>
    <w:rsid w:val="001E2391"/>
    <w:rsid w:val="001E291B"/>
    <w:rsid w:val="001E328F"/>
    <w:rsid w:val="001E5A42"/>
    <w:rsid w:val="001E6A5D"/>
    <w:rsid w:val="001F221C"/>
    <w:rsid w:val="001F2C8B"/>
    <w:rsid w:val="001F3800"/>
    <w:rsid w:val="001F3B2B"/>
    <w:rsid w:val="001F3CE4"/>
    <w:rsid w:val="001F4299"/>
    <w:rsid w:val="001F4763"/>
    <w:rsid w:val="001F48B1"/>
    <w:rsid w:val="001F494B"/>
    <w:rsid w:val="001F4F7B"/>
    <w:rsid w:val="001F5990"/>
    <w:rsid w:val="001F5A03"/>
    <w:rsid w:val="001F6AB1"/>
    <w:rsid w:val="00200B17"/>
    <w:rsid w:val="002036D7"/>
    <w:rsid w:val="002046D8"/>
    <w:rsid w:val="00205363"/>
    <w:rsid w:val="002073BB"/>
    <w:rsid w:val="00207816"/>
    <w:rsid w:val="002103EB"/>
    <w:rsid w:val="00210C25"/>
    <w:rsid w:val="00211176"/>
    <w:rsid w:val="00211EEF"/>
    <w:rsid w:val="00212470"/>
    <w:rsid w:val="00212A68"/>
    <w:rsid w:val="00212C8F"/>
    <w:rsid w:val="00213395"/>
    <w:rsid w:val="00213764"/>
    <w:rsid w:val="002148F4"/>
    <w:rsid w:val="00215D42"/>
    <w:rsid w:val="00216296"/>
    <w:rsid w:val="002172CA"/>
    <w:rsid w:val="0022087F"/>
    <w:rsid w:val="0022134A"/>
    <w:rsid w:val="00221F53"/>
    <w:rsid w:val="002231E2"/>
    <w:rsid w:val="00223520"/>
    <w:rsid w:val="002244AD"/>
    <w:rsid w:val="00224FAE"/>
    <w:rsid w:val="00226E2D"/>
    <w:rsid w:val="00227BA4"/>
    <w:rsid w:val="002306FE"/>
    <w:rsid w:val="00230AB1"/>
    <w:rsid w:val="00231D58"/>
    <w:rsid w:val="00233380"/>
    <w:rsid w:val="00233AE5"/>
    <w:rsid w:val="0023533B"/>
    <w:rsid w:val="002356E4"/>
    <w:rsid w:val="00236568"/>
    <w:rsid w:val="00236629"/>
    <w:rsid w:val="0023674B"/>
    <w:rsid w:val="00237300"/>
    <w:rsid w:val="002378C2"/>
    <w:rsid w:val="00241DFF"/>
    <w:rsid w:val="002423DC"/>
    <w:rsid w:val="00242A5E"/>
    <w:rsid w:val="00242C9A"/>
    <w:rsid w:val="002446AB"/>
    <w:rsid w:val="00245F42"/>
    <w:rsid w:val="00245F88"/>
    <w:rsid w:val="00246D82"/>
    <w:rsid w:val="00250BD5"/>
    <w:rsid w:val="00251542"/>
    <w:rsid w:val="00252249"/>
    <w:rsid w:val="00253302"/>
    <w:rsid w:val="00253ABE"/>
    <w:rsid w:val="00254C77"/>
    <w:rsid w:val="00254FD2"/>
    <w:rsid w:val="002561FD"/>
    <w:rsid w:val="00256387"/>
    <w:rsid w:val="00257F3D"/>
    <w:rsid w:val="00260D60"/>
    <w:rsid w:val="0026164A"/>
    <w:rsid w:val="00263DE9"/>
    <w:rsid w:val="00264C53"/>
    <w:rsid w:val="00264EE8"/>
    <w:rsid w:val="00267DBF"/>
    <w:rsid w:val="00270082"/>
    <w:rsid w:val="00272E45"/>
    <w:rsid w:val="00273F64"/>
    <w:rsid w:val="00274A00"/>
    <w:rsid w:val="00276018"/>
    <w:rsid w:val="00276FDF"/>
    <w:rsid w:val="00277355"/>
    <w:rsid w:val="00277E4F"/>
    <w:rsid w:val="00280188"/>
    <w:rsid w:val="002819AB"/>
    <w:rsid w:val="00282096"/>
    <w:rsid w:val="0028228F"/>
    <w:rsid w:val="00282700"/>
    <w:rsid w:val="00282823"/>
    <w:rsid w:val="0028368B"/>
    <w:rsid w:val="002836DB"/>
    <w:rsid w:val="0029060B"/>
    <w:rsid w:val="002909E7"/>
    <w:rsid w:val="002929DF"/>
    <w:rsid w:val="002958D9"/>
    <w:rsid w:val="002A17DA"/>
    <w:rsid w:val="002A28A5"/>
    <w:rsid w:val="002A3885"/>
    <w:rsid w:val="002A4981"/>
    <w:rsid w:val="002A51FB"/>
    <w:rsid w:val="002A656D"/>
    <w:rsid w:val="002A729A"/>
    <w:rsid w:val="002B0001"/>
    <w:rsid w:val="002B08F9"/>
    <w:rsid w:val="002B0CD6"/>
    <w:rsid w:val="002B1135"/>
    <w:rsid w:val="002B1E87"/>
    <w:rsid w:val="002B4ED8"/>
    <w:rsid w:val="002B5A3A"/>
    <w:rsid w:val="002B6681"/>
    <w:rsid w:val="002B6B24"/>
    <w:rsid w:val="002B7942"/>
    <w:rsid w:val="002B796A"/>
    <w:rsid w:val="002B7F56"/>
    <w:rsid w:val="002C060F"/>
    <w:rsid w:val="002C068A"/>
    <w:rsid w:val="002C0E59"/>
    <w:rsid w:val="002C10AE"/>
    <w:rsid w:val="002C1BED"/>
    <w:rsid w:val="002C1C08"/>
    <w:rsid w:val="002C2206"/>
    <w:rsid w:val="002C24F5"/>
    <w:rsid w:val="002C2524"/>
    <w:rsid w:val="002C2A94"/>
    <w:rsid w:val="002C31FE"/>
    <w:rsid w:val="002C45D6"/>
    <w:rsid w:val="002C62AD"/>
    <w:rsid w:val="002C75C0"/>
    <w:rsid w:val="002D0781"/>
    <w:rsid w:val="002D087D"/>
    <w:rsid w:val="002D0BE7"/>
    <w:rsid w:val="002D1109"/>
    <w:rsid w:val="002D2A5F"/>
    <w:rsid w:val="002D306D"/>
    <w:rsid w:val="002D33D8"/>
    <w:rsid w:val="002D3FB6"/>
    <w:rsid w:val="002D5A7C"/>
    <w:rsid w:val="002E0C9B"/>
    <w:rsid w:val="002E1CF4"/>
    <w:rsid w:val="002E1E2E"/>
    <w:rsid w:val="002E3B22"/>
    <w:rsid w:val="002E5485"/>
    <w:rsid w:val="002E562B"/>
    <w:rsid w:val="002E645B"/>
    <w:rsid w:val="002E6EC3"/>
    <w:rsid w:val="002E7C0F"/>
    <w:rsid w:val="002E7C15"/>
    <w:rsid w:val="002E7D3E"/>
    <w:rsid w:val="002F08CF"/>
    <w:rsid w:val="002F0D59"/>
    <w:rsid w:val="002F0DBC"/>
    <w:rsid w:val="002F2BB7"/>
    <w:rsid w:val="002F2F7C"/>
    <w:rsid w:val="002F3EA4"/>
    <w:rsid w:val="002F4F7D"/>
    <w:rsid w:val="002F4FFA"/>
    <w:rsid w:val="002F5727"/>
    <w:rsid w:val="002F64ED"/>
    <w:rsid w:val="002F6DF4"/>
    <w:rsid w:val="00302EF1"/>
    <w:rsid w:val="00303CA5"/>
    <w:rsid w:val="00304004"/>
    <w:rsid w:val="0030429B"/>
    <w:rsid w:val="0030500E"/>
    <w:rsid w:val="00307096"/>
    <w:rsid w:val="00307458"/>
    <w:rsid w:val="00307672"/>
    <w:rsid w:val="00307850"/>
    <w:rsid w:val="003104C8"/>
    <w:rsid w:val="003118D1"/>
    <w:rsid w:val="00312672"/>
    <w:rsid w:val="003149FE"/>
    <w:rsid w:val="00316132"/>
    <w:rsid w:val="00316925"/>
    <w:rsid w:val="00317B22"/>
    <w:rsid w:val="003206FD"/>
    <w:rsid w:val="00321021"/>
    <w:rsid w:val="00322250"/>
    <w:rsid w:val="00322D93"/>
    <w:rsid w:val="00323851"/>
    <w:rsid w:val="003241F0"/>
    <w:rsid w:val="00324391"/>
    <w:rsid w:val="003246EA"/>
    <w:rsid w:val="00324E53"/>
    <w:rsid w:val="003272AE"/>
    <w:rsid w:val="003277A1"/>
    <w:rsid w:val="00327E3C"/>
    <w:rsid w:val="00331200"/>
    <w:rsid w:val="003320E5"/>
    <w:rsid w:val="00332F86"/>
    <w:rsid w:val="003356FD"/>
    <w:rsid w:val="00335AF1"/>
    <w:rsid w:val="00337C43"/>
    <w:rsid w:val="00341E89"/>
    <w:rsid w:val="003425E3"/>
    <w:rsid w:val="00342CFA"/>
    <w:rsid w:val="00343A13"/>
    <w:rsid w:val="00343A1F"/>
    <w:rsid w:val="00343EA7"/>
    <w:rsid w:val="00344294"/>
    <w:rsid w:val="00344CD1"/>
    <w:rsid w:val="00345832"/>
    <w:rsid w:val="0035036C"/>
    <w:rsid w:val="003506F6"/>
    <w:rsid w:val="0035126B"/>
    <w:rsid w:val="00351A5B"/>
    <w:rsid w:val="00353434"/>
    <w:rsid w:val="0035430D"/>
    <w:rsid w:val="00354462"/>
    <w:rsid w:val="00354BDE"/>
    <w:rsid w:val="00354D5C"/>
    <w:rsid w:val="00354DED"/>
    <w:rsid w:val="00355EEC"/>
    <w:rsid w:val="00355FCC"/>
    <w:rsid w:val="003565C5"/>
    <w:rsid w:val="00357039"/>
    <w:rsid w:val="00360664"/>
    <w:rsid w:val="003606D5"/>
    <w:rsid w:val="00361890"/>
    <w:rsid w:val="0036248E"/>
    <w:rsid w:val="00362E9D"/>
    <w:rsid w:val="00363310"/>
    <w:rsid w:val="003636D6"/>
    <w:rsid w:val="00364092"/>
    <w:rsid w:val="00364A67"/>
    <w:rsid w:val="00364E17"/>
    <w:rsid w:val="00366F95"/>
    <w:rsid w:val="00370CBF"/>
    <w:rsid w:val="0037387B"/>
    <w:rsid w:val="00374BB8"/>
    <w:rsid w:val="003753FE"/>
    <w:rsid w:val="00375F26"/>
    <w:rsid w:val="00376BE2"/>
    <w:rsid w:val="00380078"/>
    <w:rsid w:val="00380EBA"/>
    <w:rsid w:val="003818F5"/>
    <w:rsid w:val="003819CC"/>
    <w:rsid w:val="0038227C"/>
    <w:rsid w:val="00383591"/>
    <w:rsid w:val="00384028"/>
    <w:rsid w:val="00384257"/>
    <w:rsid w:val="0038449B"/>
    <w:rsid w:val="003851B9"/>
    <w:rsid w:val="00385BD9"/>
    <w:rsid w:val="00386AFF"/>
    <w:rsid w:val="00387003"/>
    <w:rsid w:val="00387651"/>
    <w:rsid w:val="003879EC"/>
    <w:rsid w:val="00387F3F"/>
    <w:rsid w:val="00390892"/>
    <w:rsid w:val="00390A2F"/>
    <w:rsid w:val="00390AC5"/>
    <w:rsid w:val="00390C63"/>
    <w:rsid w:val="0039133A"/>
    <w:rsid w:val="00393A16"/>
    <w:rsid w:val="00393F77"/>
    <w:rsid w:val="003941CF"/>
    <w:rsid w:val="003942F3"/>
    <w:rsid w:val="00394B94"/>
    <w:rsid w:val="00394D35"/>
    <w:rsid w:val="00395CC6"/>
    <w:rsid w:val="00395E5E"/>
    <w:rsid w:val="00396F2E"/>
    <w:rsid w:val="003A18C8"/>
    <w:rsid w:val="003A2135"/>
    <w:rsid w:val="003A281E"/>
    <w:rsid w:val="003A3C28"/>
    <w:rsid w:val="003A51BF"/>
    <w:rsid w:val="003A6C85"/>
    <w:rsid w:val="003B1644"/>
    <w:rsid w:val="003B23CF"/>
    <w:rsid w:val="003B2FE6"/>
    <w:rsid w:val="003B40CF"/>
    <w:rsid w:val="003B42B8"/>
    <w:rsid w:val="003B5998"/>
    <w:rsid w:val="003B62BA"/>
    <w:rsid w:val="003B6C85"/>
    <w:rsid w:val="003B7E29"/>
    <w:rsid w:val="003C0245"/>
    <w:rsid w:val="003C1EBD"/>
    <w:rsid w:val="003C2FF4"/>
    <w:rsid w:val="003C3022"/>
    <w:rsid w:val="003C3B77"/>
    <w:rsid w:val="003C3EF7"/>
    <w:rsid w:val="003C7DCE"/>
    <w:rsid w:val="003D03BE"/>
    <w:rsid w:val="003D15ED"/>
    <w:rsid w:val="003D1A01"/>
    <w:rsid w:val="003D1D4A"/>
    <w:rsid w:val="003D2216"/>
    <w:rsid w:val="003D29ED"/>
    <w:rsid w:val="003D3715"/>
    <w:rsid w:val="003D3B2C"/>
    <w:rsid w:val="003D49FF"/>
    <w:rsid w:val="003D52C9"/>
    <w:rsid w:val="003D7A49"/>
    <w:rsid w:val="003E0EE7"/>
    <w:rsid w:val="003E395B"/>
    <w:rsid w:val="003E51DF"/>
    <w:rsid w:val="003E54CC"/>
    <w:rsid w:val="003F0C9B"/>
    <w:rsid w:val="003F0E51"/>
    <w:rsid w:val="003F2CC3"/>
    <w:rsid w:val="003F3533"/>
    <w:rsid w:val="003F3ECB"/>
    <w:rsid w:val="003F40EE"/>
    <w:rsid w:val="003F5534"/>
    <w:rsid w:val="003F5DAB"/>
    <w:rsid w:val="003F5FAD"/>
    <w:rsid w:val="003F6E0A"/>
    <w:rsid w:val="003F7DFB"/>
    <w:rsid w:val="004003C2"/>
    <w:rsid w:val="00402595"/>
    <w:rsid w:val="00402913"/>
    <w:rsid w:val="004029F3"/>
    <w:rsid w:val="00402F4A"/>
    <w:rsid w:val="00403AEE"/>
    <w:rsid w:val="00403B5D"/>
    <w:rsid w:val="00403EE3"/>
    <w:rsid w:val="0040542D"/>
    <w:rsid w:val="004055AD"/>
    <w:rsid w:val="00405BF2"/>
    <w:rsid w:val="004066D0"/>
    <w:rsid w:val="00406C24"/>
    <w:rsid w:val="004109C9"/>
    <w:rsid w:val="004120CA"/>
    <w:rsid w:val="00413B88"/>
    <w:rsid w:val="00413D8D"/>
    <w:rsid w:val="004156F0"/>
    <w:rsid w:val="00415A1E"/>
    <w:rsid w:val="00422DE8"/>
    <w:rsid w:val="004235B8"/>
    <w:rsid w:val="00423CDE"/>
    <w:rsid w:val="00425EFB"/>
    <w:rsid w:val="004261B9"/>
    <w:rsid w:val="0042672D"/>
    <w:rsid w:val="00426B3C"/>
    <w:rsid w:val="00427F11"/>
    <w:rsid w:val="00430439"/>
    <w:rsid w:val="004324B6"/>
    <w:rsid w:val="004326ED"/>
    <w:rsid w:val="004332F4"/>
    <w:rsid w:val="004336EB"/>
    <w:rsid w:val="00434013"/>
    <w:rsid w:val="00434739"/>
    <w:rsid w:val="004359B5"/>
    <w:rsid w:val="00436AC2"/>
    <w:rsid w:val="00441823"/>
    <w:rsid w:val="00442C2C"/>
    <w:rsid w:val="00443AB5"/>
    <w:rsid w:val="00443B0A"/>
    <w:rsid w:val="00444F5D"/>
    <w:rsid w:val="00445381"/>
    <w:rsid w:val="004474DE"/>
    <w:rsid w:val="004500B8"/>
    <w:rsid w:val="004507ED"/>
    <w:rsid w:val="00451EE4"/>
    <w:rsid w:val="0045212B"/>
    <w:rsid w:val="004522C1"/>
    <w:rsid w:val="00453E15"/>
    <w:rsid w:val="00454C9C"/>
    <w:rsid w:val="00455D01"/>
    <w:rsid w:val="0046337E"/>
    <w:rsid w:val="0046389A"/>
    <w:rsid w:val="00463A28"/>
    <w:rsid w:val="00465C6A"/>
    <w:rsid w:val="00467DEF"/>
    <w:rsid w:val="0047436B"/>
    <w:rsid w:val="00476576"/>
    <w:rsid w:val="0047718B"/>
    <w:rsid w:val="0048041A"/>
    <w:rsid w:val="0048161E"/>
    <w:rsid w:val="0048212F"/>
    <w:rsid w:val="004826A2"/>
    <w:rsid w:val="00483D15"/>
    <w:rsid w:val="00484989"/>
    <w:rsid w:val="00484FC1"/>
    <w:rsid w:val="00485F6D"/>
    <w:rsid w:val="00487989"/>
    <w:rsid w:val="0049019B"/>
    <w:rsid w:val="004915D7"/>
    <w:rsid w:val="00493E67"/>
    <w:rsid w:val="00494301"/>
    <w:rsid w:val="00494702"/>
    <w:rsid w:val="004953AD"/>
    <w:rsid w:val="0049692F"/>
    <w:rsid w:val="0049740C"/>
    <w:rsid w:val="004976CF"/>
    <w:rsid w:val="004A0FE9"/>
    <w:rsid w:val="004A2EB8"/>
    <w:rsid w:val="004A3E0B"/>
    <w:rsid w:val="004B2834"/>
    <w:rsid w:val="004B3BE1"/>
    <w:rsid w:val="004B3E89"/>
    <w:rsid w:val="004B5F62"/>
    <w:rsid w:val="004B7045"/>
    <w:rsid w:val="004B7C01"/>
    <w:rsid w:val="004C0361"/>
    <w:rsid w:val="004C07CB"/>
    <w:rsid w:val="004C0803"/>
    <w:rsid w:val="004C3689"/>
    <w:rsid w:val="004C439D"/>
    <w:rsid w:val="004D0554"/>
    <w:rsid w:val="004D0EA3"/>
    <w:rsid w:val="004D10DC"/>
    <w:rsid w:val="004D123C"/>
    <w:rsid w:val="004D2C7E"/>
    <w:rsid w:val="004D3272"/>
    <w:rsid w:val="004D4010"/>
    <w:rsid w:val="004D42B9"/>
    <w:rsid w:val="004D43C0"/>
    <w:rsid w:val="004D57BC"/>
    <w:rsid w:val="004D6372"/>
    <w:rsid w:val="004D6728"/>
    <w:rsid w:val="004D685C"/>
    <w:rsid w:val="004D74BF"/>
    <w:rsid w:val="004D77FE"/>
    <w:rsid w:val="004D7B2A"/>
    <w:rsid w:val="004E04E0"/>
    <w:rsid w:val="004E17CB"/>
    <w:rsid w:val="004E1C81"/>
    <w:rsid w:val="004E2851"/>
    <w:rsid w:val="004E2F1E"/>
    <w:rsid w:val="004E32A9"/>
    <w:rsid w:val="004E5249"/>
    <w:rsid w:val="004E6091"/>
    <w:rsid w:val="004E7D16"/>
    <w:rsid w:val="004E7ECA"/>
    <w:rsid w:val="004F14CA"/>
    <w:rsid w:val="004F274A"/>
    <w:rsid w:val="004F2871"/>
    <w:rsid w:val="004F2F45"/>
    <w:rsid w:val="004F3DBF"/>
    <w:rsid w:val="004F4F0F"/>
    <w:rsid w:val="004F6CE6"/>
    <w:rsid w:val="004F76F6"/>
    <w:rsid w:val="004F7FEB"/>
    <w:rsid w:val="00501CA0"/>
    <w:rsid w:val="00503A68"/>
    <w:rsid w:val="00503D7F"/>
    <w:rsid w:val="00504E39"/>
    <w:rsid w:val="0050565C"/>
    <w:rsid w:val="00505CAF"/>
    <w:rsid w:val="00506851"/>
    <w:rsid w:val="00506D78"/>
    <w:rsid w:val="00506EBD"/>
    <w:rsid w:val="00506EED"/>
    <w:rsid w:val="0050736C"/>
    <w:rsid w:val="0051039C"/>
    <w:rsid w:val="00510BC1"/>
    <w:rsid w:val="005118ED"/>
    <w:rsid w:val="00511CA0"/>
    <w:rsid w:val="00511EFA"/>
    <w:rsid w:val="00513D8E"/>
    <w:rsid w:val="0051597E"/>
    <w:rsid w:val="00516345"/>
    <w:rsid w:val="005168EE"/>
    <w:rsid w:val="00521792"/>
    <w:rsid w:val="00521D23"/>
    <w:rsid w:val="00521EA0"/>
    <w:rsid w:val="00522110"/>
    <w:rsid w:val="0052347F"/>
    <w:rsid w:val="00523706"/>
    <w:rsid w:val="00523891"/>
    <w:rsid w:val="00525EC0"/>
    <w:rsid w:val="00526C08"/>
    <w:rsid w:val="00527092"/>
    <w:rsid w:val="005273AB"/>
    <w:rsid w:val="0052793D"/>
    <w:rsid w:val="00527EFD"/>
    <w:rsid w:val="005318C0"/>
    <w:rsid w:val="00531C93"/>
    <w:rsid w:val="0053624C"/>
    <w:rsid w:val="00536733"/>
    <w:rsid w:val="00536A5B"/>
    <w:rsid w:val="00540582"/>
    <w:rsid w:val="00541734"/>
    <w:rsid w:val="00542B4C"/>
    <w:rsid w:val="005438F5"/>
    <w:rsid w:val="00545EE0"/>
    <w:rsid w:val="00546A08"/>
    <w:rsid w:val="00546F5D"/>
    <w:rsid w:val="00547ECC"/>
    <w:rsid w:val="00552E94"/>
    <w:rsid w:val="00556E12"/>
    <w:rsid w:val="005574E6"/>
    <w:rsid w:val="0056022C"/>
    <w:rsid w:val="00560324"/>
    <w:rsid w:val="00561E69"/>
    <w:rsid w:val="00562122"/>
    <w:rsid w:val="00562E64"/>
    <w:rsid w:val="005649CB"/>
    <w:rsid w:val="00564E27"/>
    <w:rsid w:val="0056634F"/>
    <w:rsid w:val="005665FB"/>
    <w:rsid w:val="0057098A"/>
    <w:rsid w:val="0057105C"/>
    <w:rsid w:val="0057116D"/>
    <w:rsid w:val="0057155F"/>
    <w:rsid w:val="005718AF"/>
    <w:rsid w:val="00571FD4"/>
    <w:rsid w:val="00572879"/>
    <w:rsid w:val="00573F16"/>
    <w:rsid w:val="0057471E"/>
    <w:rsid w:val="005748BC"/>
    <w:rsid w:val="0057547C"/>
    <w:rsid w:val="00575BD7"/>
    <w:rsid w:val="00576CE0"/>
    <w:rsid w:val="0057782A"/>
    <w:rsid w:val="00577AE6"/>
    <w:rsid w:val="00577FA5"/>
    <w:rsid w:val="00581EF4"/>
    <w:rsid w:val="00582A45"/>
    <w:rsid w:val="0058376F"/>
    <w:rsid w:val="00585501"/>
    <w:rsid w:val="00585A2F"/>
    <w:rsid w:val="005867D5"/>
    <w:rsid w:val="005870B5"/>
    <w:rsid w:val="00590F77"/>
    <w:rsid w:val="00591235"/>
    <w:rsid w:val="00592BA3"/>
    <w:rsid w:val="0059324C"/>
    <w:rsid w:val="00594C3F"/>
    <w:rsid w:val="00595F5B"/>
    <w:rsid w:val="00596B7F"/>
    <w:rsid w:val="0059752A"/>
    <w:rsid w:val="00597DCD"/>
    <w:rsid w:val="00597F6E"/>
    <w:rsid w:val="005A0799"/>
    <w:rsid w:val="005A0F1C"/>
    <w:rsid w:val="005A15C9"/>
    <w:rsid w:val="005A15D7"/>
    <w:rsid w:val="005A171E"/>
    <w:rsid w:val="005A20A5"/>
    <w:rsid w:val="005A259E"/>
    <w:rsid w:val="005A3A64"/>
    <w:rsid w:val="005A425F"/>
    <w:rsid w:val="005A43AB"/>
    <w:rsid w:val="005A51EC"/>
    <w:rsid w:val="005A56D1"/>
    <w:rsid w:val="005A57B6"/>
    <w:rsid w:val="005A5835"/>
    <w:rsid w:val="005A5F8A"/>
    <w:rsid w:val="005A65C0"/>
    <w:rsid w:val="005B1553"/>
    <w:rsid w:val="005B18D9"/>
    <w:rsid w:val="005B62E2"/>
    <w:rsid w:val="005B7FC8"/>
    <w:rsid w:val="005C151A"/>
    <w:rsid w:val="005C1945"/>
    <w:rsid w:val="005C1B11"/>
    <w:rsid w:val="005C1B16"/>
    <w:rsid w:val="005C2E9A"/>
    <w:rsid w:val="005C7456"/>
    <w:rsid w:val="005C7B00"/>
    <w:rsid w:val="005D03C1"/>
    <w:rsid w:val="005D0ABA"/>
    <w:rsid w:val="005D251B"/>
    <w:rsid w:val="005D2FD6"/>
    <w:rsid w:val="005D5F00"/>
    <w:rsid w:val="005D739E"/>
    <w:rsid w:val="005E02E6"/>
    <w:rsid w:val="005E18B6"/>
    <w:rsid w:val="005E18BD"/>
    <w:rsid w:val="005E34E1"/>
    <w:rsid w:val="005E34FF"/>
    <w:rsid w:val="005E3542"/>
    <w:rsid w:val="005E409D"/>
    <w:rsid w:val="005E4C92"/>
    <w:rsid w:val="005E4FE4"/>
    <w:rsid w:val="005E52F9"/>
    <w:rsid w:val="005E564C"/>
    <w:rsid w:val="005E5FF8"/>
    <w:rsid w:val="005E6021"/>
    <w:rsid w:val="005E66D7"/>
    <w:rsid w:val="005E6E01"/>
    <w:rsid w:val="005F1261"/>
    <w:rsid w:val="005F4514"/>
    <w:rsid w:val="005F7036"/>
    <w:rsid w:val="006017C5"/>
    <w:rsid w:val="00602315"/>
    <w:rsid w:val="00603668"/>
    <w:rsid w:val="006052EF"/>
    <w:rsid w:val="006055C3"/>
    <w:rsid w:val="006074B8"/>
    <w:rsid w:val="00612093"/>
    <w:rsid w:val="006121BD"/>
    <w:rsid w:val="006127D4"/>
    <w:rsid w:val="006127F0"/>
    <w:rsid w:val="00613D52"/>
    <w:rsid w:val="00613FA4"/>
    <w:rsid w:val="00614C6E"/>
    <w:rsid w:val="00614E46"/>
    <w:rsid w:val="00615462"/>
    <w:rsid w:val="006154B9"/>
    <w:rsid w:val="0061683C"/>
    <w:rsid w:val="006178D3"/>
    <w:rsid w:val="0062072C"/>
    <w:rsid w:val="00620B3E"/>
    <w:rsid w:val="006218D4"/>
    <w:rsid w:val="00622914"/>
    <w:rsid w:val="00624E6F"/>
    <w:rsid w:val="006319E6"/>
    <w:rsid w:val="0063204A"/>
    <w:rsid w:val="006336DA"/>
    <w:rsid w:val="0063373D"/>
    <w:rsid w:val="00634390"/>
    <w:rsid w:val="006349F6"/>
    <w:rsid w:val="00634CE5"/>
    <w:rsid w:val="006359B8"/>
    <w:rsid w:val="006364C6"/>
    <w:rsid w:val="00637645"/>
    <w:rsid w:val="0063791A"/>
    <w:rsid w:val="00640645"/>
    <w:rsid w:val="00642ED5"/>
    <w:rsid w:val="00643947"/>
    <w:rsid w:val="00645F99"/>
    <w:rsid w:val="0064742B"/>
    <w:rsid w:val="006531E8"/>
    <w:rsid w:val="006538EA"/>
    <w:rsid w:val="006540B9"/>
    <w:rsid w:val="0065474D"/>
    <w:rsid w:val="00654994"/>
    <w:rsid w:val="00654E3F"/>
    <w:rsid w:val="00654E45"/>
    <w:rsid w:val="00655864"/>
    <w:rsid w:val="00655A7D"/>
    <w:rsid w:val="0065719B"/>
    <w:rsid w:val="00660B55"/>
    <w:rsid w:val="00660DC6"/>
    <w:rsid w:val="006612E4"/>
    <w:rsid w:val="0066200B"/>
    <w:rsid w:val="0066322F"/>
    <w:rsid w:val="00663976"/>
    <w:rsid w:val="00663F4D"/>
    <w:rsid w:val="006665A7"/>
    <w:rsid w:val="0066671E"/>
    <w:rsid w:val="006670BE"/>
    <w:rsid w:val="0067024B"/>
    <w:rsid w:val="006739FD"/>
    <w:rsid w:val="00673FBD"/>
    <w:rsid w:val="00674512"/>
    <w:rsid w:val="00675724"/>
    <w:rsid w:val="00676208"/>
    <w:rsid w:val="00676944"/>
    <w:rsid w:val="00677F84"/>
    <w:rsid w:val="00681108"/>
    <w:rsid w:val="006811D5"/>
    <w:rsid w:val="00683417"/>
    <w:rsid w:val="006839FC"/>
    <w:rsid w:val="00684279"/>
    <w:rsid w:val="006842AA"/>
    <w:rsid w:val="006852B0"/>
    <w:rsid w:val="00685A46"/>
    <w:rsid w:val="0068798C"/>
    <w:rsid w:val="006904E8"/>
    <w:rsid w:val="00690D89"/>
    <w:rsid w:val="00692A09"/>
    <w:rsid w:val="00694902"/>
    <w:rsid w:val="0069505F"/>
    <w:rsid w:val="0069559D"/>
    <w:rsid w:val="00695694"/>
    <w:rsid w:val="00695BDB"/>
    <w:rsid w:val="00695F7F"/>
    <w:rsid w:val="00696368"/>
    <w:rsid w:val="00696954"/>
    <w:rsid w:val="00697A87"/>
    <w:rsid w:val="006A118A"/>
    <w:rsid w:val="006A1BE5"/>
    <w:rsid w:val="006A373E"/>
    <w:rsid w:val="006A3ABC"/>
    <w:rsid w:val="006A4731"/>
    <w:rsid w:val="006A5BB3"/>
    <w:rsid w:val="006A6C78"/>
    <w:rsid w:val="006A6EC6"/>
    <w:rsid w:val="006A7658"/>
    <w:rsid w:val="006A7B8B"/>
    <w:rsid w:val="006B065D"/>
    <w:rsid w:val="006B1326"/>
    <w:rsid w:val="006B2146"/>
    <w:rsid w:val="006B269A"/>
    <w:rsid w:val="006B297A"/>
    <w:rsid w:val="006B2C53"/>
    <w:rsid w:val="006B3B53"/>
    <w:rsid w:val="006B6338"/>
    <w:rsid w:val="006C0FD4"/>
    <w:rsid w:val="006C2D51"/>
    <w:rsid w:val="006C2F7B"/>
    <w:rsid w:val="006C31AB"/>
    <w:rsid w:val="006C44C1"/>
    <w:rsid w:val="006C4C25"/>
    <w:rsid w:val="006C6700"/>
    <w:rsid w:val="006C6D1A"/>
    <w:rsid w:val="006C764F"/>
    <w:rsid w:val="006D0607"/>
    <w:rsid w:val="006D14EC"/>
    <w:rsid w:val="006D1DA8"/>
    <w:rsid w:val="006D2842"/>
    <w:rsid w:val="006D297D"/>
    <w:rsid w:val="006D299E"/>
    <w:rsid w:val="006D3874"/>
    <w:rsid w:val="006D3EA2"/>
    <w:rsid w:val="006D3EDF"/>
    <w:rsid w:val="006D5133"/>
    <w:rsid w:val="006D5629"/>
    <w:rsid w:val="006D6940"/>
    <w:rsid w:val="006D6E0A"/>
    <w:rsid w:val="006E03BE"/>
    <w:rsid w:val="006E04C1"/>
    <w:rsid w:val="006E255E"/>
    <w:rsid w:val="006E2645"/>
    <w:rsid w:val="006E2EE2"/>
    <w:rsid w:val="006E2F90"/>
    <w:rsid w:val="006E2FF3"/>
    <w:rsid w:val="006E3113"/>
    <w:rsid w:val="006E34CD"/>
    <w:rsid w:val="006E50E9"/>
    <w:rsid w:val="006E67D1"/>
    <w:rsid w:val="006E67D6"/>
    <w:rsid w:val="006E7CFA"/>
    <w:rsid w:val="006F00B7"/>
    <w:rsid w:val="006F02E9"/>
    <w:rsid w:val="006F0F3B"/>
    <w:rsid w:val="006F16D9"/>
    <w:rsid w:val="006F6496"/>
    <w:rsid w:val="006F6766"/>
    <w:rsid w:val="006F7683"/>
    <w:rsid w:val="00700133"/>
    <w:rsid w:val="00700F04"/>
    <w:rsid w:val="00700F5A"/>
    <w:rsid w:val="007017F3"/>
    <w:rsid w:val="007023B6"/>
    <w:rsid w:val="00702B2E"/>
    <w:rsid w:val="00703893"/>
    <w:rsid w:val="00704126"/>
    <w:rsid w:val="00704E69"/>
    <w:rsid w:val="007061F8"/>
    <w:rsid w:val="007065AA"/>
    <w:rsid w:val="007065AC"/>
    <w:rsid w:val="007101F3"/>
    <w:rsid w:val="00710248"/>
    <w:rsid w:val="007111AD"/>
    <w:rsid w:val="007125B7"/>
    <w:rsid w:val="00713B58"/>
    <w:rsid w:val="00713CBC"/>
    <w:rsid w:val="00715556"/>
    <w:rsid w:val="00715DC0"/>
    <w:rsid w:val="0071604A"/>
    <w:rsid w:val="00721DF9"/>
    <w:rsid w:val="00722163"/>
    <w:rsid w:val="0072250F"/>
    <w:rsid w:val="00725AFA"/>
    <w:rsid w:val="00725FEB"/>
    <w:rsid w:val="007269B3"/>
    <w:rsid w:val="00726D58"/>
    <w:rsid w:val="00727579"/>
    <w:rsid w:val="007304BF"/>
    <w:rsid w:val="00733F63"/>
    <w:rsid w:val="0073420B"/>
    <w:rsid w:val="007345BC"/>
    <w:rsid w:val="0073548D"/>
    <w:rsid w:val="007370CB"/>
    <w:rsid w:val="007377BF"/>
    <w:rsid w:val="00737B3C"/>
    <w:rsid w:val="00741C0D"/>
    <w:rsid w:val="00742BC2"/>
    <w:rsid w:val="007435E2"/>
    <w:rsid w:val="00743C27"/>
    <w:rsid w:val="00744856"/>
    <w:rsid w:val="0074490D"/>
    <w:rsid w:val="00745553"/>
    <w:rsid w:val="0074646E"/>
    <w:rsid w:val="00747C17"/>
    <w:rsid w:val="00750A04"/>
    <w:rsid w:val="00751F4B"/>
    <w:rsid w:val="007556A8"/>
    <w:rsid w:val="00755DE0"/>
    <w:rsid w:val="00756523"/>
    <w:rsid w:val="00756E14"/>
    <w:rsid w:val="007577A7"/>
    <w:rsid w:val="00757F55"/>
    <w:rsid w:val="0076029E"/>
    <w:rsid w:val="0076078E"/>
    <w:rsid w:val="007615FA"/>
    <w:rsid w:val="007620B5"/>
    <w:rsid w:val="00764517"/>
    <w:rsid w:val="007652EE"/>
    <w:rsid w:val="00772C4F"/>
    <w:rsid w:val="0077598F"/>
    <w:rsid w:val="00777B29"/>
    <w:rsid w:val="007824F2"/>
    <w:rsid w:val="00783A9A"/>
    <w:rsid w:val="00783EB0"/>
    <w:rsid w:val="007855FE"/>
    <w:rsid w:val="00785862"/>
    <w:rsid w:val="00790AF4"/>
    <w:rsid w:val="00790E83"/>
    <w:rsid w:val="00791313"/>
    <w:rsid w:val="00794AB1"/>
    <w:rsid w:val="0079524B"/>
    <w:rsid w:val="00795C58"/>
    <w:rsid w:val="007962E1"/>
    <w:rsid w:val="007966E9"/>
    <w:rsid w:val="00797106"/>
    <w:rsid w:val="007978AC"/>
    <w:rsid w:val="007A0537"/>
    <w:rsid w:val="007A06BE"/>
    <w:rsid w:val="007A18DF"/>
    <w:rsid w:val="007A2122"/>
    <w:rsid w:val="007A315B"/>
    <w:rsid w:val="007A38A7"/>
    <w:rsid w:val="007A610B"/>
    <w:rsid w:val="007A668E"/>
    <w:rsid w:val="007B36B8"/>
    <w:rsid w:val="007B3F17"/>
    <w:rsid w:val="007B3FFE"/>
    <w:rsid w:val="007B48CF"/>
    <w:rsid w:val="007B4B9A"/>
    <w:rsid w:val="007B4C9B"/>
    <w:rsid w:val="007B4DA8"/>
    <w:rsid w:val="007B615B"/>
    <w:rsid w:val="007B6E4A"/>
    <w:rsid w:val="007C1DBC"/>
    <w:rsid w:val="007C208D"/>
    <w:rsid w:val="007C39FD"/>
    <w:rsid w:val="007C4E2A"/>
    <w:rsid w:val="007C630A"/>
    <w:rsid w:val="007D0010"/>
    <w:rsid w:val="007D080B"/>
    <w:rsid w:val="007D2918"/>
    <w:rsid w:val="007D2AC8"/>
    <w:rsid w:val="007D4039"/>
    <w:rsid w:val="007D6523"/>
    <w:rsid w:val="007D65B4"/>
    <w:rsid w:val="007D74CB"/>
    <w:rsid w:val="007E03C5"/>
    <w:rsid w:val="007E09F1"/>
    <w:rsid w:val="007E1024"/>
    <w:rsid w:val="007E2F1A"/>
    <w:rsid w:val="007E30D4"/>
    <w:rsid w:val="007E4CBB"/>
    <w:rsid w:val="007E69D8"/>
    <w:rsid w:val="007E783A"/>
    <w:rsid w:val="007F1352"/>
    <w:rsid w:val="007F1745"/>
    <w:rsid w:val="007F1E77"/>
    <w:rsid w:val="007F224B"/>
    <w:rsid w:val="007F31C7"/>
    <w:rsid w:val="007F39CB"/>
    <w:rsid w:val="007F3F10"/>
    <w:rsid w:val="007F4D59"/>
    <w:rsid w:val="007F59EB"/>
    <w:rsid w:val="007F6C51"/>
    <w:rsid w:val="007F6E63"/>
    <w:rsid w:val="00802872"/>
    <w:rsid w:val="008034A0"/>
    <w:rsid w:val="008061A4"/>
    <w:rsid w:val="00806239"/>
    <w:rsid w:val="008067B5"/>
    <w:rsid w:val="00806F2A"/>
    <w:rsid w:val="00810489"/>
    <w:rsid w:val="00811665"/>
    <w:rsid w:val="00813C53"/>
    <w:rsid w:val="00816572"/>
    <w:rsid w:val="008169EB"/>
    <w:rsid w:val="00816C20"/>
    <w:rsid w:val="00817417"/>
    <w:rsid w:val="00821C15"/>
    <w:rsid w:val="00821F4D"/>
    <w:rsid w:val="0082319A"/>
    <w:rsid w:val="00823543"/>
    <w:rsid w:val="00823968"/>
    <w:rsid w:val="00824282"/>
    <w:rsid w:val="008272FA"/>
    <w:rsid w:val="00827937"/>
    <w:rsid w:val="0083152A"/>
    <w:rsid w:val="00834368"/>
    <w:rsid w:val="00835150"/>
    <w:rsid w:val="0083713B"/>
    <w:rsid w:val="00840314"/>
    <w:rsid w:val="00840376"/>
    <w:rsid w:val="008411A4"/>
    <w:rsid w:val="008429C4"/>
    <w:rsid w:val="008435E6"/>
    <w:rsid w:val="00843A3F"/>
    <w:rsid w:val="008441A3"/>
    <w:rsid w:val="008448FC"/>
    <w:rsid w:val="008459E1"/>
    <w:rsid w:val="00850298"/>
    <w:rsid w:val="00850AFD"/>
    <w:rsid w:val="008531FF"/>
    <w:rsid w:val="00854F4E"/>
    <w:rsid w:val="00855439"/>
    <w:rsid w:val="00857299"/>
    <w:rsid w:val="0086206B"/>
    <w:rsid w:val="0086292D"/>
    <w:rsid w:val="0086447D"/>
    <w:rsid w:val="0086520C"/>
    <w:rsid w:val="00865950"/>
    <w:rsid w:val="008713DA"/>
    <w:rsid w:val="00872136"/>
    <w:rsid w:val="00872DEE"/>
    <w:rsid w:val="008731EB"/>
    <w:rsid w:val="0087380A"/>
    <w:rsid w:val="00875397"/>
    <w:rsid w:val="00875714"/>
    <w:rsid w:val="0087712D"/>
    <w:rsid w:val="00877F6F"/>
    <w:rsid w:val="008806FE"/>
    <w:rsid w:val="0088072D"/>
    <w:rsid w:val="008807B8"/>
    <w:rsid w:val="00880C26"/>
    <w:rsid w:val="008810D4"/>
    <w:rsid w:val="00882410"/>
    <w:rsid w:val="00882B66"/>
    <w:rsid w:val="00883EC2"/>
    <w:rsid w:val="00884DF2"/>
    <w:rsid w:val="008927EB"/>
    <w:rsid w:val="00893988"/>
    <w:rsid w:val="0089603F"/>
    <w:rsid w:val="008965E6"/>
    <w:rsid w:val="00896694"/>
    <w:rsid w:val="008967EB"/>
    <w:rsid w:val="00896DEE"/>
    <w:rsid w:val="0089719B"/>
    <w:rsid w:val="008A03E3"/>
    <w:rsid w:val="008A0814"/>
    <w:rsid w:val="008A11FF"/>
    <w:rsid w:val="008A28CB"/>
    <w:rsid w:val="008A3264"/>
    <w:rsid w:val="008A3D1E"/>
    <w:rsid w:val="008A462E"/>
    <w:rsid w:val="008A5398"/>
    <w:rsid w:val="008A599D"/>
    <w:rsid w:val="008B0997"/>
    <w:rsid w:val="008B17EA"/>
    <w:rsid w:val="008B1C15"/>
    <w:rsid w:val="008B3E1C"/>
    <w:rsid w:val="008B5710"/>
    <w:rsid w:val="008B5966"/>
    <w:rsid w:val="008B6141"/>
    <w:rsid w:val="008C4032"/>
    <w:rsid w:val="008C4249"/>
    <w:rsid w:val="008C47B3"/>
    <w:rsid w:val="008C68E3"/>
    <w:rsid w:val="008C6FA3"/>
    <w:rsid w:val="008C7B91"/>
    <w:rsid w:val="008C7BF6"/>
    <w:rsid w:val="008D0648"/>
    <w:rsid w:val="008D197E"/>
    <w:rsid w:val="008D25CB"/>
    <w:rsid w:val="008D5DA0"/>
    <w:rsid w:val="008D6242"/>
    <w:rsid w:val="008D6CF4"/>
    <w:rsid w:val="008E2032"/>
    <w:rsid w:val="008E2540"/>
    <w:rsid w:val="008E359C"/>
    <w:rsid w:val="008E58C0"/>
    <w:rsid w:val="008E7E65"/>
    <w:rsid w:val="008F021F"/>
    <w:rsid w:val="008F0AA9"/>
    <w:rsid w:val="008F12C0"/>
    <w:rsid w:val="008F23E8"/>
    <w:rsid w:val="008F3FD7"/>
    <w:rsid w:val="008F47FE"/>
    <w:rsid w:val="008F6E7D"/>
    <w:rsid w:val="00901334"/>
    <w:rsid w:val="009026E0"/>
    <w:rsid w:val="009027C9"/>
    <w:rsid w:val="0090378B"/>
    <w:rsid w:val="0090387A"/>
    <w:rsid w:val="00903F65"/>
    <w:rsid w:val="009042BE"/>
    <w:rsid w:val="00905A13"/>
    <w:rsid w:val="00906BD5"/>
    <w:rsid w:val="00910466"/>
    <w:rsid w:val="0091049A"/>
    <w:rsid w:val="00910C9F"/>
    <w:rsid w:val="009112A8"/>
    <w:rsid w:val="00911ECA"/>
    <w:rsid w:val="009124CE"/>
    <w:rsid w:val="00912954"/>
    <w:rsid w:val="00917A0E"/>
    <w:rsid w:val="00917A92"/>
    <w:rsid w:val="00921F34"/>
    <w:rsid w:val="0092304C"/>
    <w:rsid w:val="00923064"/>
    <w:rsid w:val="0092372C"/>
    <w:rsid w:val="00923F06"/>
    <w:rsid w:val="0092562E"/>
    <w:rsid w:val="00925F20"/>
    <w:rsid w:val="00926F6D"/>
    <w:rsid w:val="00927436"/>
    <w:rsid w:val="00927887"/>
    <w:rsid w:val="00930D5B"/>
    <w:rsid w:val="00932173"/>
    <w:rsid w:val="009333B1"/>
    <w:rsid w:val="00934302"/>
    <w:rsid w:val="00935781"/>
    <w:rsid w:val="009368F7"/>
    <w:rsid w:val="009370FA"/>
    <w:rsid w:val="00940A61"/>
    <w:rsid w:val="0094118B"/>
    <w:rsid w:val="00944308"/>
    <w:rsid w:val="0094456E"/>
    <w:rsid w:val="00945319"/>
    <w:rsid w:val="009458E5"/>
    <w:rsid w:val="00946CAA"/>
    <w:rsid w:val="00950882"/>
    <w:rsid w:val="00950A1A"/>
    <w:rsid w:val="0095362D"/>
    <w:rsid w:val="009539FE"/>
    <w:rsid w:val="00955598"/>
    <w:rsid w:val="00960230"/>
    <w:rsid w:val="00960855"/>
    <w:rsid w:val="00960B10"/>
    <w:rsid w:val="0096108C"/>
    <w:rsid w:val="00963726"/>
    <w:rsid w:val="00964166"/>
    <w:rsid w:val="00964A55"/>
    <w:rsid w:val="00965473"/>
    <w:rsid w:val="00966116"/>
    <w:rsid w:val="009668F6"/>
    <w:rsid w:val="00966B87"/>
    <w:rsid w:val="00966E19"/>
    <w:rsid w:val="0096730E"/>
    <w:rsid w:val="00970B96"/>
    <w:rsid w:val="00973501"/>
    <w:rsid w:val="00974BC6"/>
    <w:rsid w:val="00981E03"/>
    <w:rsid w:val="00983A77"/>
    <w:rsid w:val="009841DA"/>
    <w:rsid w:val="00984785"/>
    <w:rsid w:val="0098523D"/>
    <w:rsid w:val="00985C5F"/>
    <w:rsid w:val="00986627"/>
    <w:rsid w:val="009870EA"/>
    <w:rsid w:val="00987223"/>
    <w:rsid w:val="00987304"/>
    <w:rsid w:val="00987C05"/>
    <w:rsid w:val="00987E66"/>
    <w:rsid w:val="0099014D"/>
    <w:rsid w:val="009910A4"/>
    <w:rsid w:val="00992006"/>
    <w:rsid w:val="00992B09"/>
    <w:rsid w:val="00992C8B"/>
    <w:rsid w:val="00992FA2"/>
    <w:rsid w:val="009939B8"/>
    <w:rsid w:val="00994A8E"/>
    <w:rsid w:val="00996320"/>
    <w:rsid w:val="009970AA"/>
    <w:rsid w:val="009A0443"/>
    <w:rsid w:val="009A0D0F"/>
    <w:rsid w:val="009A11A9"/>
    <w:rsid w:val="009A2903"/>
    <w:rsid w:val="009A2F2E"/>
    <w:rsid w:val="009A51E6"/>
    <w:rsid w:val="009A5A13"/>
    <w:rsid w:val="009A636E"/>
    <w:rsid w:val="009A7A03"/>
    <w:rsid w:val="009B287B"/>
    <w:rsid w:val="009B2E08"/>
    <w:rsid w:val="009B3075"/>
    <w:rsid w:val="009B374C"/>
    <w:rsid w:val="009B37BB"/>
    <w:rsid w:val="009B6554"/>
    <w:rsid w:val="009B6FD2"/>
    <w:rsid w:val="009B72ED"/>
    <w:rsid w:val="009B7BD4"/>
    <w:rsid w:val="009B7C18"/>
    <w:rsid w:val="009B7F3F"/>
    <w:rsid w:val="009C0344"/>
    <w:rsid w:val="009C1BA7"/>
    <w:rsid w:val="009C341C"/>
    <w:rsid w:val="009C3828"/>
    <w:rsid w:val="009C45EB"/>
    <w:rsid w:val="009C4ED2"/>
    <w:rsid w:val="009C601B"/>
    <w:rsid w:val="009C6A82"/>
    <w:rsid w:val="009C700D"/>
    <w:rsid w:val="009C7A22"/>
    <w:rsid w:val="009C7F92"/>
    <w:rsid w:val="009D1D3B"/>
    <w:rsid w:val="009D3CBB"/>
    <w:rsid w:val="009E0AF4"/>
    <w:rsid w:val="009E1447"/>
    <w:rsid w:val="009E179D"/>
    <w:rsid w:val="009E2990"/>
    <w:rsid w:val="009E300B"/>
    <w:rsid w:val="009E38B3"/>
    <w:rsid w:val="009E3C69"/>
    <w:rsid w:val="009E4076"/>
    <w:rsid w:val="009E5E62"/>
    <w:rsid w:val="009E6FB7"/>
    <w:rsid w:val="009E726B"/>
    <w:rsid w:val="009E72DA"/>
    <w:rsid w:val="009F06E6"/>
    <w:rsid w:val="009F0C71"/>
    <w:rsid w:val="009F0C81"/>
    <w:rsid w:val="009F10EB"/>
    <w:rsid w:val="009F1FCC"/>
    <w:rsid w:val="009F25D6"/>
    <w:rsid w:val="009F3611"/>
    <w:rsid w:val="009F3814"/>
    <w:rsid w:val="009F4416"/>
    <w:rsid w:val="009F46FB"/>
    <w:rsid w:val="00A00FCD"/>
    <w:rsid w:val="00A010EF"/>
    <w:rsid w:val="00A01120"/>
    <w:rsid w:val="00A03CAC"/>
    <w:rsid w:val="00A05A1A"/>
    <w:rsid w:val="00A05B5C"/>
    <w:rsid w:val="00A071A3"/>
    <w:rsid w:val="00A07555"/>
    <w:rsid w:val="00A101CD"/>
    <w:rsid w:val="00A11285"/>
    <w:rsid w:val="00A1209B"/>
    <w:rsid w:val="00A1260A"/>
    <w:rsid w:val="00A126CA"/>
    <w:rsid w:val="00A12966"/>
    <w:rsid w:val="00A12D79"/>
    <w:rsid w:val="00A13E67"/>
    <w:rsid w:val="00A150D4"/>
    <w:rsid w:val="00A15D26"/>
    <w:rsid w:val="00A17161"/>
    <w:rsid w:val="00A21D4B"/>
    <w:rsid w:val="00A222E0"/>
    <w:rsid w:val="00A231F9"/>
    <w:rsid w:val="00A23FC7"/>
    <w:rsid w:val="00A25451"/>
    <w:rsid w:val="00A256AE"/>
    <w:rsid w:val="00A267D2"/>
    <w:rsid w:val="00A26941"/>
    <w:rsid w:val="00A26A49"/>
    <w:rsid w:val="00A27123"/>
    <w:rsid w:val="00A277ED"/>
    <w:rsid w:val="00A418A7"/>
    <w:rsid w:val="00A425DA"/>
    <w:rsid w:val="00A429AB"/>
    <w:rsid w:val="00A43614"/>
    <w:rsid w:val="00A44308"/>
    <w:rsid w:val="00A4470B"/>
    <w:rsid w:val="00A44A3C"/>
    <w:rsid w:val="00A46229"/>
    <w:rsid w:val="00A46F4B"/>
    <w:rsid w:val="00A509AA"/>
    <w:rsid w:val="00A50C9C"/>
    <w:rsid w:val="00A512DE"/>
    <w:rsid w:val="00A5151A"/>
    <w:rsid w:val="00A515CA"/>
    <w:rsid w:val="00A518EB"/>
    <w:rsid w:val="00A53E6F"/>
    <w:rsid w:val="00A543DB"/>
    <w:rsid w:val="00A54EA4"/>
    <w:rsid w:val="00A55E6B"/>
    <w:rsid w:val="00A566ED"/>
    <w:rsid w:val="00A56A1A"/>
    <w:rsid w:val="00A5760C"/>
    <w:rsid w:val="00A579CD"/>
    <w:rsid w:val="00A60DB3"/>
    <w:rsid w:val="00A6257F"/>
    <w:rsid w:val="00A66ACB"/>
    <w:rsid w:val="00A70ADA"/>
    <w:rsid w:val="00A73ACD"/>
    <w:rsid w:val="00A747F8"/>
    <w:rsid w:val="00A7483C"/>
    <w:rsid w:val="00A75CCC"/>
    <w:rsid w:val="00A76B75"/>
    <w:rsid w:val="00A80E4E"/>
    <w:rsid w:val="00A82AFD"/>
    <w:rsid w:val="00A83DB8"/>
    <w:rsid w:val="00A856FA"/>
    <w:rsid w:val="00A86784"/>
    <w:rsid w:val="00A87EE4"/>
    <w:rsid w:val="00A90120"/>
    <w:rsid w:val="00A9090A"/>
    <w:rsid w:val="00A91D61"/>
    <w:rsid w:val="00A92F5C"/>
    <w:rsid w:val="00A95861"/>
    <w:rsid w:val="00A96312"/>
    <w:rsid w:val="00A96382"/>
    <w:rsid w:val="00A97994"/>
    <w:rsid w:val="00AA0A1B"/>
    <w:rsid w:val="00AA1265"/>
    <w:rsid w:val="00AA12E3"/>
    <w:rsid w:val="00AA38CE"/>
    <w:rsid w:val="00AA3DC2"/>
    <w:rsid w:val="00AA3F18"/>
    <w:rsid w:val="00AA444F"/>
    <w:rsid w:val="00AA4C85"/>
    <w:rsid w:val="00AA594B"/>
    <w:rsid w:val="00AA7279"/>
    <w:rsid w:val="00AB0044"/>
    <w:rsid w:val="00AB04BF"/>
    <w:rsid w:val="00AB338E"/>
    <w:rsid w:val="00AB3C1A"/>
    <w:rsid w:val="00AB55AA"/>
    <w:rsid w:val="00AB6090"/>
    <w:rsid w:val="00AC032B"/>
    <w:rsid w:val="00AC23FB"/>
    <w:rsid w:val="00AC29DF"/>
    <w:rsid w:val="00AC3512"/>
    <w:rsid w:val="00AC36F3"/>
    <w:rsid w:val="00AC3F6D"/>
    <w:rsid w:val="00AC429D"/>
    <w:rsid w:val="00AC4533"/>
    <w:rsid w:val="00AC4618"/>
    <w:rsid w:val="00AC53B3"/>
    <w:rsid w:val="00AC53DF"/>
    <w:rsid w:val="00AC6BA7"/>
    <w:rsid w:val="00AC7160"/>
    <w:rsid w:val="00AD0DDD"/>
    <w:rsid w:val="00AD0E39"/>
    <w:rsid w:val="00AD19EF"/>
    <w:rsid w:val="00AD20B5"/>
    <w:rsid w:val="00AD2CAA"/>
    <w:rsid w:val="00AD2D7D"/>
    <w:rsid w:val="00AD2F56"/>
    <w:rsid w:val="00AD3B29"/>
    <w:rsid w:val="00AD49CD"/>
    <w:rsid w:val="00AD6585"/>
    <w:rsid w:val="00AD6A47"/>
    <w:rsid w:val="00AD7CCF"/>
    <w:rsid w:val="00AE09F8"/>
    <w:rsid w:val="00AE0A31"/>
    <w:rsid w:val="00AE21FD"/>
    <w:rsid w:val="00AE2FAA"/>
    <w:rsid w:val="00AE37A5"/>
    <w:rsid w:val="00AE3DB7"/>
    <w:rsid w:val="00AE50B6"/>
    <w:rsid w:val="00AE5F69"/>
    <w:rsid w:val="00AE6E4F"/>
    <w:rsid w:val="00AE723C"/>
    <w:rsid w:val="00AE7789"/>
    <w:rsid w:val="00AF028C"/>
    <w:rsid w:val="00AF0C9B"/>
    <w:rsid w:val="00AF2885"/>
    <w:rsid w:val="00AF2D25"/>
    <w:rsid w:val="00AF2E28"/>
    <w:rsid w:val="00AF3FF4"/>
    <w:rsid w:val="00AF459C"/>
    <w:rsid w:val="00AF5C5D"/>
    <w:rsid w:val="00AF6222"/>
    <w:rsid w:val="00AF7494"/>
    <w:rsid w:val="00AF799E"/>
    <w:rsid w:val="00AF7D01"/>
    <w:rsid w:val="00B00B0B"/>
    <w:rsid w:val="00B04515"/>
    <w:rsid w:val="00B049F2"/>
    <w:rsid w:val="00B04F21"/>
    <w:rsid w:val="00B0533E"/>
    <w:rsid w:val="00B06CE3"/>
    <w:rsid w:val="00B07156"/>
    <w:rsid w:val="00B072C0"/>
    <w:rsid w:val="00B100C3"/>
    <w:rsid w:val="00B101C8"/>
    <w:rsid w:val="00B1066A"/>
    <w:rsid w:val="00B115CA"/>
    <w:rsid w:val="00B12190"/>
    <w:rsid w:val="00B12CD1"/>
    <w:rsid w:val="00B12F59"/>
    <w:rsid w:val="00B14D82"/>
    <w:rsid w:val="00B16DF7"/>
    <w:rsid w:val="00B17DD0"/>
    <w:rsid w:val="00B20F07"/>
    <w:rsid w:val="00B21313"/>
    <w:rsid w:val="00B22307"/>
    <w:rsid w:val="00B26722"/>
    <w:rsid w:val="00B3118E"/>
    <w:rsid w:val="00B3191D"/>
    <w:rsid w:val="00B32324"/>
    <w:rsid w:val="00B345C9"/>
    <w:rsid w:val="00B35528"/>
    <w:rsid w:val="00B35B46"/>
    <w:rsid w:val="00B367C3"/>
    <w:rsid w:val="00B372B5"/>
    <w:rsid w:val="00B43D2F"/>
    <w:rsid w:val="00B44743"/>
    <w:rsid w:val="00B46E42"/>
    <w:rsid w:val="00B46E4B"/>
    <w:rsid w:val="00B50CE7"/>
    <w:rsid w:val="00B50DEE"/>
    <w:rsid w:val="00B51CBE"/>
    <w:rsid w:val="00B51D9F"/>
    <w:rsid w:val="00B5246A"/>
    <w:rsid w:val="00B537AD"/>
    <w:rsid w:val="00B53FFC"/>
    <w:rsid w:val="00B54D06"/>
    <w:rsid w:val="00B5616E"/>
    <w:rsid w:val="00B56990"/>
    <w:rsid w:val="00B570DA"/>
    <w:rsid w:val="00B609DE"/>
    <w:rsid w:val="00B6107A"/>
    <w:rsid w:val="00B61A35"/>
    <w:rsid w:val="00B61A59"/>
    <w:rsid w:val="00B62CCE"/>
    <w:rsid w:val="00B63841"/>
    <w:rsid w:val="00B66F59"/>
    <w:rsid w:val="00B70D7A"/>
    <w:rsid w:val="00B71179"/>
    <w:rsid w:val="00B7142C"/>
    <w:rsid w:val="00B75C75"/>
    <w:rsid w:val="00B776AE"/>
    <w:rsid w:val="00B77725"/>
    <w:rsid w:val="00B77D67"/>
    <w:rsid w:val="00B800F8"/>
    <w:rsid w:val="00B806BF"/>
    <w:rsid w:val="00B80B57"/>
    <w:rsid w:val="00B80BC0"/>
    <w:rsid w:val="00B80DDF"/>
    <w:rsid w:val="00B80EAC"/>
    <w:rsid w:val="00B82D13"/>
    <w:rsid w:val="00B82E78"/>
    <w:rsid w:val="00B84C60"/>
    <w:rsid w:val="00B855C0"/>
    <w:rsid w:val="00B9159D"/>
    <w:rsid w:val="00B91782"/>
    <w:rsid w:val="00B919EF"/>
    <w:rsid w:val="00B91B56"/>
    <w:rsid w:val="00B94918"/>
    <w:rsid w:val="00B95A66"/>
    <w:rsid w:val="00B97BFC"/>
    <w:rsid w:val="00BA1045"/>
    <w:rsid w:val="00BA1071"/>
    <w:rsid w:val="00BA13D7"/>
    <w:rsid w:val="00BA2394"/>
    <w:rsid w:val="00BA2535"/>
    <w:rsid w:val="00BA26B8"/>
    <w:rsid w:val="00BA2744"/>
    <w:rsid w:val="00BA3A79"/>
    <w:rsid w:val="00BA477D"/>
    <w:rsid w:val="00BA4DA4"/>
    <w:rsid w:val="00BA4E55"/>
    <w:rsid w:val="00BA6D15"/>
    <w:rsid w:val="00BA741B"/>
    <w:rsid w:val="00BA7D3E"/>
    <w:rsid w:val="00BB1D6E"/>
    <w:rsid w:val="00BB3E9B"/>
    <w:rsid w:val="00BB5C53"/>
    <w:rsid w:val="00BB5EC4"/>
    <w:rsid w:val="00BB622E"/>
    <w:rsid w:val="00BB7753"/>
    <w:rsid w:val="00BC0386"/>
    <w:rsid w:val="00BC0524"/>
    <w:rsid w:val="00BC1FAD"/>
    <w:rsid w:val="00BC2702"/>
    <w:rsid w:val="00BC296E"/>
    <w:rsid w:val="00BC3A9C"/>
    <w:rsid w:val="00BC44E3"/>
    <w:rsid w:val="00BC453E"/>
    <w:rsid w:val="00BC50C8"/>
    <w:rsid w:val="00BC632B"/>
    <w:rsid w:val="00BC678C"/>
    <w:rsid w:val="00BD09CD"/>
    <w:rsid w:val="00BD1174"/>
    <w:rsid w:val="00BD35CC"/>
    <w:rsid w:val="00BD3FE9"/>
    <w:rsid w:val="00BD4DD8"/>
    <w:rsid w:val="00BD6F91"/>
    <w:rsid w:val="00BE0759"/>
    <w:rsid w:val="00BE1000"/>
    <w:rsid w:val="00BE13F4"/>
    <w:rsid w:val="00BE1818"/>
    <w:rsid w:val="00BE2CC5"/>
    <w:rsid w:val="00BE43BE"/>
    <w:rsid w:val="00BE4E80"/>
    <w:rsid w:val="00BE4FBE"/>
    <w:rsid w:val="00BE5071"/>
    <w:rsid w:val="00BE5178"/>
    <w:rsid w:val="00BE6377"/>
    <w:rsid w:val="00BE6F03"/>
    <w:rsid w:val="00BF319A"/>
    <w:rsid w:val="00BF34D7"/>
    <w:rsid w:val="00BF408D"/>
    <w:rsid w:val="00BF4BD9"/>
    <w:rsid w:val="00BF53E9"/>
    <w:rsid w:val="00BF5984"/>
    <w:rsid w:val="00BF64E0"/>
    <w:rsid w:val="00C00E8A"/>
    <w:rsid w:val="00C02E51"/>
    <w:rsid w:val="00C03396"/>
    <w:rsid w:val="00C0544B"/>
    <w:rsid w:val="00C06D39"/>
    <w:rsid w:val="00C06D9E"/>
    <w:rsid w:val="00C11322"/>
    <w:rsid w:val="00C11407"/>
    <w:rsid w:val="00C114D2"/>
    <w:rsid w:val="00C11BD0"/>
    <w:rsid w:val="00C11E76"/>
    <w:rsid w:val="00C12261"/>
    <w:rsid w:val="00C14687"/>
    <w:rsid w:val="00C15721"/>
    <w:rsid w:val="00C17873"/>
    <w:rsid w:val="00C17920"/>
    <w:rsid w:val="00C209A2"/>
    <w:rsid w:val="00C20A8C"/>
    <w:rsid w:val="00C20F56"/>
    <w:rsid w:val="00C211B5"/>
    <w:rsid w:val="00C212E8"/>
    <w:rsid w:val="00C222EC"/>
    <w:rsid w:val="00C2345B"/>
    <w:rsid w:val="00C24C1F"/>
    <w:rsid w:val="00C263A0"/>
    <w:rsid w:val="00C267AC"/>
    <w:rsid w:val="00C274BD"/>
    <w:rsid w:val="00C279B4"/>
    <w:rsid w:val="00C27BAD"/>
    <w:rsid w:val="00C30C16"/>
    <w:rsid w:val="00C31528"/>
    <w:rsid w:val="00C3639C"/>
    <w:rsid w:val="00C36797"/>
    <w:rsid w:val="00C40EA6"/>
    <w:rsid w:val="00C414A5"/>
    <w:rsid w:val="00C418B7"/>
    <w:rsid w:val="00C42B63"/>
    <w:rsid w:val="00C42D15"/>
    <w:rsid w:val="00C438B2"/>
    <w:rsid w:val="00C44931"/>
    <w:rsid w:val="00C45609"/>
    <w:rsid w:val="00C46289"/>
    <w:rsid w:val="00C466C8"/>
    <w:rsid w:val="00C52701"/>
    <w:rsid w:val="00C52EC8"/>
    <w:rsid w:val="00C53121"/>
    <w:rsid w:val="00C548ED"/>
    <w:rsid w:val="00C576AB"/>
    <w:rsid w:val="00C57B84"/>
    <w:rsid w:val="00C6196B"/>
    <w:rsid w:val="00C62E1E"/>
    <w:rsid w:val="00C6348C"/>
    <w:rsid w:val="00C6377D"/>
    <w:rsid w:val="00C638F4"/>
    <w:rsid w:val="00C64DA7"/>
    <w:rsid w:val="00C65CDF"/>
    <w:rsid w:val="00C66F3B"/>
    <w:rsid w:val="00C6754D"/>
    <w:rsid w:val="00C67986"/>
    <w:rsid w:val="00C7022E"/>
    <w:rsid w:val="00C71E8F"/>
    <w:rsid w:val="00C72AC3"/>
    <w:rsid w:val="00C72D69"/>
    <w:rsid w:val="00C73407"/>
    <w:rsid w:val="00C73BBE"/>
    <w:rsid w:val="00C74873"/>
    <w:rsid w:val="00C7582F"/>
    <w:rsid w:val="00C7643D"/>
    <w:rsid w:val="00C82188"/>
    <w:rsid w:val="00C823A7"/>
    <w:rsid w:val="00C8343C"/>
    <w:rsid w:val="00C847BF"/>
    <w:rsid w:val="00C857CB"/>
    <w:rsid w:val="00C8740F"/>
    <w:rsid w:val="00C87AED"/>
    <w:rsid w:val="00C9153B"/>
    <w:rsid w:val="00C915A8"/>
    <w:rsid w:val="00C950C0"/>
    <w:rsid w:val="00C96507"/>
    <w:rsid w:val="00C969E7"/>
    <w:rsid w:val="00C96D81"/>
    <w:rsid w:val="00C96DE4"/>
    <w:rsid w:val="00CA045A"/>
    <w:rsid w:val="00CA1648"/>
    <w:rsid w:val="00CA2CDC"/>
    <w:rsid w:val="00CA50C3"/>
    <w:rsid w:val="00CA59D6"/>
    <w:rsid w:val="00CA5BAE"/>
    <w:rsid w:val="00CB0083"/>
    <w:rsid w:val="00CB0544"/>
    <w:rsid w:val="00CB49BB"/>
    <w:rsid w:val="00CB4AEE"/>
    <w:rsid w:val="00CB6E04"/>
    <w:rsid w:val="00CB70F0"/>
    <w:rsid w:val="00CB7B2F"/>
    <w:rsid w:val="00CB7C1E"/>
    <w:rsid w:val="00CC1A57"/>
    <w:rsid w:val="00CC2244"/>
    <w:rsid w:val="00CC3D2A"/>
    <w:rsid w:val="00CC4EF3"/>
    <w:rsid w:val="00CC50AC"/>
    <w:rsid w:val="00CC723D"/>
    <w:rsid w:val="00CC7C99"/>
    <w:rsid w:val="00CD27E8"/>
    <w:rsid w:val="00CD33B9"/>
    <w:rsid w:val="00CD4A94"/>
    <w:rsid w:val="00CD6984"/>
    <w:rsid w:val="00CD7703"/>
    <w:rsid w:val="00CD7A0F"/>
    <w:rsid w:val="00CE040E"/>
    <w:rsid w:val="00CE09AF"/>
    <w:rsid w:val="00CE151D"/>
    <w:rsid w:val="00CE1C5F"/>
    <w:rsid w:val="00CE21C0"/>
    <w:rsid w:val="00CE22EA"/>
    <w:rsid w:val="00CE3DD3"/>
    <w:rsid w:val="00CE6553"/>
    <w:rsid w:val="00CE6669"/>
    <w:rsid w:val="00CE7870"/>
    <w:rsid w:val="00CF17EB"/>
    <w:rsid w:val="00CF1C4A"/>
    <w:rsid w:val="00CF2B97"/>
    <w:rsid w:val="00CF322C"/>
    <w:rsid w:val="00CF4F78"/>
    <w:rsid w:val="00CF7C51"/>
    <w:rsid w:val="00D013BA"/>
    <w:rsid w:val="00D01B8D"/>
    <w:rsid w:val="00D01C91"/>
    <w:rsid w:val="00D02B48"/>
    <w:rsid w:val="00D02EAC"/>
    <w:rsid w:val="00D035F5"/>
    <w:rsid w:val="00D037F6"/>
    <w:rsid w:val="00D049D3"/>
    <w:rsid w:val="00D050DF"/>
    <w:rsid w:val="00D05194"/>
    <w:rsid w:val="00D05FD8"/>
    <w:rsid w:val="00D06609"/>
    <w:rsid w:val="00D06EE5"/>
    <w:rsid w:val="00D07DB8"/>
    <w:rsid w:val="00D07EA2"/>
    <w:rsid w:val="00D1088B"/>
    <w:rsid w:val="00D1120A"/>
    <w:rsid w:val="00D11E12"/>
    <w:rsid w:val="00D125BE"/>
    <w:rsid w:val="00D12AE1"/>
    <w:rsid w:val="00D12C96"/>
    <w:rsid w:val="00D1410D"/>
    <w:rsid w:val="00D148B4"/>
    <w:rsid w:val="00D15B49"/>
    <w:rsid w:val="00D16289"/>
    <w:rsid w:val="00D16415"/>
    <w:rsid w:val="00D1660C"/>
    <w:rsid w:val="00D169F1"/>
    <w:rsid w:val="00D2055A"/>
    <w:rsid w:val="00D20D68"/>
    <w:rsid w:val="00D218A2"/>
    <w:rsid w:val="00D23B65"/>
    <w:rsid w:val="00D23FC1"/>
    <w:rsid w:val="00D2505C"/>
    <w:rsid w:val="00D27002"/>
    <w:rsid w:val="00D30C8B"/>
    <w:rsid w:val="00D30F49"/>
    <w:rsid w:val="00D31B89"/>
    <w:rsid w:val="00D31D4E"/>
    <w:rsid w:val="00D32A76"/>
    <w:rsid w:val="00D3439E"/>
    <w:rsid w:val="00D354A3"/>
    <w:rsid w:val="00D4050A"/>
    <w:rsid w:val="00D41615"/>
    <w:rsid w:val="00D42131"/>
    <w:rsid w:val="00D423EB"/>
    <w:rsid w:val="00D432E5"/>
    <w:rsid w:val="00D435BD"/>
    <w:rsid w:val="00D45A43"/>
    <w:rsid w:val="00D45A46"/>
    <w:rsid w:val="00D464DF"/>
    <w:rsid w:val="00D467ED"/>
    <w:rsid w:val="00D47D72"/>
    <w:rsid w:val="00D505B3"/>
    <w:rsid w:val="00D505D6"/>
    <w:rsid w:val="00D5080C"/>
    <w:rsid w:val="00D5104E"/>
    <w:rsid w:val="00D52348"/>
    <w:rsid w:val="00D53465"/>
    <w:rsid w:val="00D54153"/>
    <w:rsid w:val="00D54AB1"/>
    <w:rsid w:val="00D555DA"/>
    <w:rsid w:val="00D5589A"/>
    <w:rsid w:val="00D563ED"/>
    <w:rsid w:val="00D56CC4"/>
    <w:rsid w:val="00D573B8"/>
    <w:rsid w:val="00D61802"/>
    <w:rsid w:val="00D61B2A"/>
    <w:rsid w:val="00D63540"/>
    <w:rsid w:val="00D63AE0"/>
    <w:rsid w:val="00D64C05"/>
    <w:rsid w:val="00D6550B"/>
    <w:rsid w:val="00D655B5"/>
    <w:rsid w:val="00D724AC"/>
    <w:rsid w:val="00D72900"/>
    <w:rsid w:val="00D72B18"/>
    <w:rsid w:val="00D74484"/>
    <w:rsid w:val="00D746E2"/>
    <w:rsid w:val="00D74B5A"/>
    <w:rsid w:val="00D76BFC"/>
    <w:rsid w:val="00D7721A"/>
    <w:rsid w:val="00D776EC"/>
    <w:rsid w:val="00D77769"/>
    <w:rsid w:val="00D82F29"/>
    <w:rsid w:val="00D84C27"/>
    <w:rsid w:val="00D85512"/>
    <w:rsid w:val="00D85AF8"/>
    <w:rsid w:val="00D86925"/>
    <w:rsid w:val="00D86ADF"/>
    <w:rsid w:val="00D8776D"/>
    <w:rsid w:val="00D87D27"/>
    <w:rsid w:val="00D90A6A"/>
    <w:rsid w:val="00D90C09"/>
    <w:rsid w:val="00D910C7"/>
    <w:rsid w:val="00D9119F"/>
    <w:rsid w:val="00D91836"/>
    <w:rsid w:val="00D922B4"/>
    <w:rsid w:val="00D9415B"/>
    <w:rsid w:val="00D944D3"/>
    <w:rsid w:val="00D95346"/>
    <w:rsid w:val="00DA00D7"/>
    <w:rsid w:val="00DA15F7"/>
    <w:rsid w:val="00DA1F1F"/>
    <w:rsid w:val="00DA354A"/>
    <w:rsid w:val="00DA3F9F"/>
    <w:rsid w:val="00DA570B"/>
    <w:rsid w:val="00DA6BF3"/>
    <w:rsid w:val="00DA6EE2"/>
    <w:rsid w:val="00DB00C9"/>
    <w:rsid w:val="00DB0379"/>
    <w:rsid w:val="00DB0698"/>
    <w:rsid w:val="00DB09D1"/>
    <w:rsid w:val="00DB1128"/>
    <w:rsid w:val="00DB12C5"/>
    <w:rsid w:val="00DB2478"/>
    <w:rsid w:val="00DB253B"/>
    <w:rsid w:val="00DB29A8"/>
    <w:rsid w:val="00DB41A2"/>
    <w:rsid w:val="00DB734E"/>
    <w:rsid w:val="00DB7937"/>
    <w:rsid w:val="00DC08D7"/>
    <w:rsid w:val="00DC1802"/>
    <w:rsid w:val="00DC2384"/>
    <w:rsid w:val="00DC26C1"/>
    <w:rsid w:val="00DC3062"/>
    <w:rsid w:val="00DC3D96"/>
    <w:rsid w:val="00DC6B86"/>
    <w:rsid w:val="00DC71DB"/>
    <w:rsid w:val="00DC7806"/>
    <w:rsid w:val="00DD0A58"/>
    <w:rsid w:val="00DD0EE9"/>
    <w:rsid w:val="00DD0F21"/>
    <w:rsid w:val="00DD1062"/>
    <w:rsid w:val="00DD10EB"/>
    <w:rsid w:val="00DD25F8"/>
    <w:rsid w:val="00DD3245"/>
    <w:rsid w:val="00DD3847"/>
    <w:rsid w:val="00DD43BD"/>
    <w:rsid w:val="00DD640C"/>
    <w:rsid w:val="00DE0088"/>
    <w:rsid w:val="00DE265F"/>
    <w:rsid w:val="00DE4534"/>
    <w:rsid w:val="00DE48FA"/>
    <w:rsid w:val="00DE4FD3"/>
    <w:rsid w:val="00DE5838"/>
    <w:rsid w:val="00DE7E2A"/>
    <w:rsid w:val="00DF2EEA"/>
    <w:rsid w:val="00DF3DA5"/>
    <w:rsid w:val="00DF4C86"/>
    <w:rsid w:val="00DF7132"/>
    <w:rsid w:val="00DF7993"/>
    <w:rsid w:val="00E031D6"/>
    <w:rsid w:val="00E036E7"/>
    <w:rsid w:val="00E03FA6"/>
    <w:rsid w:val="00E04AD3"/>
    <w:rsid w:val="00E04B16"/>
    <w:rsid w:val="00E04F5D"/>
    <w:rsid w:val="00E05302"/>
    <w:rsid w:val="00E05870"/>
    <w:rsid w:val="00E05CEA"/>
    <w:rsid w:val="00E0681E"/>
    <w:rsid w:val="00E0730C"/>
    <w:rsid w:val="00E10368"/>
    <w:rsid w:val="00E11244"/>
    <w:rsid w:val="00E12726"/>
    <w:rsid w:val="00E1486E"/>
    <w:rsid w:val="00E15353"/>
    <w:rsid w:val="00E16CAE"/>
    <w:rsid w:val="00E17553"/>
    <w:rsid w:val="00E201DE"/>
    <w:rsid w:val="00E20789"/>
    <w:rsid w:val="00E214E5"/>
    <w:rsid w:val="00E224C7"/>
    <w:rsid w:val="00E235DA"/>
    <w:rsid w:val="00E24CB2"/>
    <w:rsid w:val="00E25076"/>
    <w:rsid w:val="00E303FD"/>
    <w:rsid w:val="00E316EA"/>
    <w:rsid w:val="00E3238F"/>
    <w:rsid w:val="00E32606"/>
    <w:rsid w:val="00E330C9"/>
    <w:rsid w:val="00E33122"/>
    <w:rsid w:val="00E33BE1"/>
    <w:rsid w:val="00E33D56"/>
    <w:rsid w:val="00E33DCC"/>
    <w:rsid w:val="00E34027"/>
    <w:rsid w:val="00E3494B"/>
    <w:rsid w:val="00E376C2"/>
    <w:rsid w:val="00E37922"/>
    <w:rsid w:val="00E4184F"/>
    <w:rsid w:val="00E419FD"/>
    <w:rsid w:val="00E42F8B"/>
    <w:rsid w:val="00E435F4"/>
    <w:rsid w:val="00E44738"/>
    <w:rsid w:val="00E45340"/>
    <w:rsid w:val="00E45633"/>
    <w:rsid w:val="00E459BC"/>
    <w:rsid w:val="00E462EB"/>
    <w:rsid w:val="00E515DB"/>
    <w:rsid w:val="00E54F7C"/>
    <w:rsid w:val="00E5520B"/>
    <w:rsid w:val="00E60C50"/>
    <w:rsid w:val="00E6180F"/>
    <w:rsid w:val="00E6292E"/>
    <w:rsid w:val="00E62CE8"/>
    <w:rsid w:val="00E62D71"/>
    <w:rsid w:val="00E6354A"/>
    <w:rsid w:val="00E63673"/>
    <w:rsid w:val="00E64418"/>
    <w:rsid w:val="00E64CBC"/>
    <w:rsid w:val="00E6509E"/>
    <w:rsid w:val="00E65331"/>
    <w:rsid w:val="00E665CB"/>
    <w:rsid w:val="00E674DD"/>
    <w:rsid w:val="00E67739"/>
    <w:rsid w:val="00E67B22"/>
    <w:rsid w:val="00E67DC0"/>
    <w:rsid w:val="00E67E24"/>
    <w:rsid w:val="00E7013F"/>
    <w:rsid w:val="00E710E1"/>
    <w:rsid w:val="00E73C89"/>
    <w:rsid w:val="00E74FD5"/>
    <w:rsid w:val="00E76E74"/>
    <w:rsid w:val="00E7715B"/>
    <w:rsid w:val="00E808A1"/>
    <w:rsid w:val="00E81323"/>
    <w:rsid w:val="00E8148B"/>
    <w:rsid w:val="00E81B95"/>
    <w:rsid w:val="00E84257"/>
    <w:rsid w:val="00E8581E"/>
    <w:rsid w:val="00E85E19"/>
    <w:rsid w:val="00E85E3D"/>
    <w:rsid w:val="00E91DB9"/>
    <w:rsid w:val="00E92509"/>
    <w:rsid w:val="00E93634"/>
    <w:rsid w:val="00E94355"/>
    <w:rsid w:val="00E9521D"/>
    <w:rsid w:val="00E9603E"/>
    <w:rsid w:val="00E974ED"/>
    <w:rsid w:val="00E97FDA"/>
    <w:rsid w:val="00EA1479"/>
    <w:rsid w:val="00EA1A48"/>
    <w:rsid w:val="00EA23D3"/>
    <w:rsid w:val="00EA2769"/>
    <w:rsid w:val="00EA2DF0"/>
    <w:rsid w:val="00EA3D50"/>
    <w:rsid w:val="00EA3FC2"/>
    <w:rsid w:val="00EA406E"/>
    <w:rsid w:val="00EA43AC"/>
    <w:rsid w:val="00EA4B1A"/>
    <w:rsid w:val="00EA52D3"/>
    <w:rsid w:val="00EA6EF4"/>
    <w:rsid w:val="00EA73CE"/>
    <w:rsid w:val="00EA773C"/>
    <w:rsid w:val="00EA7779"/>
    <w:rsid w:val="00EB2329"/>
    <w:rsid w:val="00EB37FA"/>
    <w:rsid w:val="00EB3882"/>
    <w:rsid w:val="00EB5058"/>
    <w:rsid w:val="00EB6601"/>
    <w:rsid w:val="00EB6911"/>
    <w:rsid w:val="00EC0B24"/>
    <w:rsid w:val="00EC101D"/>
    <w:rsid w:val="00EC11A7"/>
    <w:rsid w:val="00EC166C"/>
    <w:rsid w:val="00EC5A33"/>
    <w:rsid w:val="00EC5C89"/>
    <w:rsid w:val="00EC60FC"/>
    <w:rsid w:val="00EC78E9"/>
    <w:rsid w:val="00ED01A1"/>
    <w:rsid w:val="00ED043A"/>
    <w:rsid w:val="00ED13D1"/>
    <w:rsid w:val="00ED1FDC"/>
    <w:rsid w:val="00ED2FCC"/>
    <w:rsid w:val="00ED3727"/>
    <w:rsid w:val="00ED38B9"/>
    <w:rsid w:val="00ED3DDF"/>
    <w:rsid w:val="00ED3FF4"/>
    <w:rsid w:val="00ED4FAE"/>
    <w:rsid w:val="00ED50F4"/>
    <w:rsid w:val="00ED5CFF"/>
    <w:rsid w:val="00ED614B"/>
    <w:rsid w:val="00ED6497"/>
    <w:rsid w:val="00ED79D2"/>
    <w:rsid w:val="00EE03E1"/>
    <w:rsid w:val="00EE0B05"/>
    <w:rsid w:val="00EE0D40"/>
    <w:rsid w:val="00EE1666"/>
    <w:rsid w:val="00EE1B15"/>
    <w:rsid w:val="00EE1C1A"/>
    <w:rsid w:val="00EE2613"/>
    <w:rsid w:val="00EE2EB0"/>
    <w:rsid w:val="00EE350F"/>
    <w:rsid w:val="00EE3C2E"/>
    <w:rsid w:val="00EE3C7F"/>
    <w:rsid w:val="00EE51BF"/>
    <w:rsid w:val="00EE550A"/>
    <w:rsid w:val="00EE7D52"/>
    <w:rsid w:val="00EF1E98"/>
    <w:rsid w:val="00EF2837"/>
    <w:rsid w:val="00EF2902"/>
    <w:rsid w:val="00EF2EFF"/>
    <w:rsid w:val="00EF3930"/>
    <w:rsid w:val="00EF49EF"/>
    <w:rsid w:val="00EF5820"/>
    <w:rsid w:val="00EF63DD"/>
    <w:rsid w:val="00F01209"/>
    <w:rsid w:val="00F03600"/>
    <w:rsid w:val="00F04C28"/>
    <w:rsid w:val="00F058FA"/>
    <w:rsid w:val="00F06C38"/>
    <w:rsid w:val="00F0738D"/>
    <w:rsid w:val="00F07A03"/>
    <w:rsid w:val="00F1025A"/>
    <w:rsid w:val="00F12D20"/>
    <w:rsid w:val="00F13083"/>
    <w:rsid w:val="00F162BA"/>
    <w:rsid w:val="00F163A7"/>
    <w:rsid w:val="00F176D5"/>
    <w:rsid w:val="00F17A2E"/>
    <w:rsid w:val="00F224AB"/>
    <w:rsid w:val="00F22692"/>
    <w:rsid w:val="00F22707"/>
    <w:rsid w:val="00F2297F"/>
    <w:rsid w:val="00F23456"/>
    <w:rsid w:val="00F23977"/>
    <w:rsid w:val="00F24A9F"/>
    <w:rsid w:val="00F25B57"/>
    <w:rsid w:val="00F25BCC"/>
    <w:rsid w:val="00F26A45"/>
    <w:rsid w:val="00F26FBD"/>
    <w:rsid w:val="00F273E4"/>
    <w:rsid w:val="00F31A0A"/>
    <w:rsid w:val="00F3200F"/>
    <w:rsid w:val="00F3431D"/>
    <w:rsid w:val="00F34428"/>
    <w:rsid w:val="00F35B47"/>
    <w:rsid w:val="00F35EDC"/>
    <w:rsid w:val="00F367F3"/>
    <w:rsid w:val="00F44D70"/>
    <w:rsid w:val="00F46A9E"/>
    <w:rsid w:val="00F47219"/>
    <w:rsid w:val="00F47EB5"/>
    <w:rsid w:val="00F504EB"/>
    <w:rsid w:val="00F519A1"/>
    <w:rsid w:val="00F532B5"/>
    <w:rsid w:val="00F543B6"/>
    <w:rsid w:val="00F54CF5"/>
    <w:rsid w:val="00F61B50"/>
    <w:rsid w:val="00F61E96"/>
    <w:rsid w:val="00F62916"/>
    <w:rsid w:val="00F63B05"/>
    <w:rsid w:val="00F63D9A"/>
    <w:rsid w:val="00F640A2"/>
    <w:rsid w:val="00F64DBC"/>
    <w:rsid w:val="00F65500"/>
    <w:rsid w:val="00F659A3"/>
    <w:rsid w:val="00F70AF5"/>
    <w:rsid w:val="00F713D4"/>
    <w:rsid w:val="00F72333"/>
    <w:rsid w:val="00F72443"/>
    <w:rsid w:val="00F7417F"/>
    <w:rsid w:val="00F75243"/>
    <w:rsid w:val="00F75CB1"/>
    <w:rsid w:val="00F7673D"/>
    <w:rsid w:val="00F77B43"/>
    <w:rsid w:val="00F81800"/>
    <w:rsid w:val="00F828D2"/>
    <w:rsid w:val="00F83E53"/>
    <w:rsid w:val="00F866E8"/>
    <w:rsid w:val="00F86C29"/>
    <w:rsid w:val="00F878FD"/>
    <w:rsid w:val="00F906F5"/>
    <w:rsid w:val="00F91501"/>
    <w:rsid w:val="00F93C93"/>
    <w:rsid w:val="00F97EE4"/>
    <w:rsid w:val="00FA02D2"/>
    <w:rsid w:val="00FA1FD5"/>
    <w:rsid w:val="00FA205D"/>
    <w:rsid w:val="00FA792E"/>
    <w:rsid w:val="00FA7A66"/>
    <w:rsid w:val="00FA7BC6"/>
    <w:rsid w:val="00FB0EE5"/>
    <w:rsid w:val="00FB4723"/>
    <w:rsid w:val="00FB4AFE"/>
    <w:rsid w:val="00FB5143"/>
    <w:rsid w:val="00FB5CF8"/>
    <w:rsid w:val="00FB6B72"/>
    <w:rsid w:val="00FB743C"/>
    <w:rsid w:val="00FC1410"/>
    <w:rsid w:val="00FC1CAC"/>
    <w:rsid w:val="00FC3B45"/>
    <w:rsid w:val="00FC466A"/>
    <w:rsid w:val="00FC4BCE"/>
    <w:rsid w:val="00FC5AAB"/>
    <w:rsid w:val="00FC5D4D"/>
    <w:rsid w:val="00FC6018"/>
    <w:rsid w:val="00FC6E8D"/>
    <w:rsid w:val="00FC751B"/>
    <w:rsid w:val="00FD0615"/>
    <w:rsid w:val="00FD0F04"/>
    <w:rsid w:val="00FD1DF9"/>
    <w:rsid w:val="00FD307B"/>
    <w:rsid w:val="00FD3746"/>
    <w:rsid w:val="00FD421F"/>
    <w:rsid w:val="00FD457E"/>
    <w:rsid w:val="00FD6310"/>
    <w:rsid w:val="00FD7B1E"/>
    <w:rsid w:val="00FE27A6"/>
    <w:rsid w:val="00FE345C"/>
    <w:rsid w:val="00FE595B"/>
    <w:rsid w:val="00FE65C8"/>
    <w:rsid w:val="00FE67B1"/>
    <w:rsid w:val="00FE68E4"/>
    <w:rsid w:val="00FE7855"/>
    <w:rsid w:val="00FF1F34"/>
    <w:rsid w:val="00FF34A3"/>
    <w:rsid w:val="00FF5482"/>
    <w:rsid w:val="00FF5A54"/>
    <w:rsid w:val="00FF653D"/>
    <w:rsid w:val="00FF6906"/>
    <w:rsid w:val="00FF7763"/>
    <w:rsid w:val="00FF7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7A531B"/>
  <w15:docId w15:val="{31EB6022-02FB-49EE-ADA2-70AAB2F8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5"/>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5"/>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5"/>
      </w:numPr>
      <w:spacing w:before="240" w:after="40"/>
      <w:outlineLvl w:val="3"/>
    </w:pPr>
    <w:rPr>
      <w:b/>
      <w:i/>
      <w:color w:val="000000"/>
    </w:rPr>
  </w:style>
  <w:style w:type="paragraph" w:styleId="Heading5">
    <w:name w:val="heading 5"/>
    <w:basedOn w:val="Normal"/>
    <w:next w:val="Normal"/>
    <w:qFormat/>
    <w:rsid w:val="00591235"/>
    <w:pPr>
      <w:keepNext/>
      <w:numPr>
        <w:ilvl w:val="4"/>
        <w:numId w:val="25"/>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5"/>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5"/>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5"/>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3F3ECB"/>
    <w:rPr>
      <w:vertAlign w:val="superscript"/>
    </w:rPr>
  </w:style>
  <w:style w:type="paragraph" w:styleId="ListParagraph">
    <w:name w:val="List Paragraph"/>
    <w:basedOn w:val="Normal"/>
    <w:uiPriority w:val="34"/>
    <w:qFormat/>
    <w:rsid w:val="00230AB1"/>
    <w:pPr>
      <w:ind w:left="720"/>
      <w:contextualSpacing/>
    </w:pPr>
  </w:style>
  <w:style w:type="paragraph" w:customStyle="1" w:styleId="legclearfix">
    <w:name w:val="legclearfix"/>
    <w:basedOn w:val="Normal"/>
    <w:rsid w:val="00212A68"/>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212A68"/>
  </w:style>
  <w:style w:type="paragraph" w:customStyle="1" w:styleId="Default">
    <w:name w:val="Default"/>
    <w:rsid w:val="00226E2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72564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705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E89683-2643-45FA-A208-5D40FD60A320}">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734162-99D9-47A3-BBBE-4936B1C25A65}">
  <ds:schemaRefs>
    <ds:schemaRef ds:uri="http://schemas.microsoft.com/sharepoint/v3/contenttype/forms"/>
  </ds:schemaRefs>
</ds:datastoreItem>
</file>

<file path=customXml/itemProps2.xml><?xml version="1.0" encoding="utf-8"?>
<ds:datastoreItem xmlns:ds="http://schemas.openxmlformats.org/officeDocument/2006/customXml" ds:itemID="{475B2716-7BFA-4854-8F7C-3DFD554C1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507EC94-5482-453B-B635-1C091FC64218}">
  <ds:schemaRefs>
    <ds:schemaRef ds:uri="http://schemas.openxmlformats.org/officeDocument/2006/bibliography"/>
  </ds:schemaRefs>
</ds:datastoreItem>
</file>

<file path=customXml/itemProps5.xml><?xml version="1.0" encoding="utf-8"?>
<ds:datastoreItem xmlns:ds="http://schemas.openxmlformats.org/officeDocument/2006/customXml" ds:itemID="{15C85630-65D5-4F1D-BF11-05A110B5C011}">
  <ds:schemaRefs>
    <ds:schemaRef ds:uri="http://schemas.microsoft.com/office/2006/metadata/properties"/>
    <ds:schemaRef ds:uri="http://schemas.microsoft.com/office/2006/documentManagement/types"/>
    <ds:schemaRef ds:uri="171a6d4e-846b-4045-8024-24f3590889ec"/>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9a4cad7d-cde0-4c4b-9900-a6ca365b296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Template>
  <TotalTime>20</TotalTime>
  <Pages>9</Pages>
  <Words>4116</Words>
  <Characters>21188</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O'Connor, Helen</dc:creator>
  <cp:lastModifiedBy>Davis, Rob</cp:lastModifiedBy>
  <cp:revision>3</cp:revision>
  <cp:lastPrinted>2024-02-13T07:18:00Z</cp:lastPrinted>
  <dcterms:created xsi:type="dcterms:W3CDTF">2024-03-07T11:47:00Z</dcterms:created>
  <dcterms:modified xsi:type="dcterms:W3CDTF">2024-03-07T14:06:00Z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MediaServiceImageTags">
    <vt:lpwstr/>
  </property>
</Properties>
</file>