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C7217" w14:textId="77777777" w:rsidR="0016445A" w:rsidRPr="0016445A" w:rsidRDefault="0016445A" w:rsidP="0016445A">
      <w:pPr>
        <w:spacing w:after="0" w:line="240" w:lineRule="auto"/>
        <w:ind w:hanging="142"/>
        <w:rPr>
          <w:rFonts w:ascii="Verdana" w:eastAsia="Times New Roman" w:hAnsi="Verdana" w:cs="Times New Roman"/>
          <w:szCs w:val="20"/>
          <w:lang w:eastAsia="en-GB"/>
        </w:rPr>
      </w:pPr>
      <w:r w:rsidRPr="0016445A">
        <w:rPr>
          <w:rFonts w:ascii="Verdana" w:eastAsia="Times New Roman" w:hAnsi="Verdana" w:cs="Times New Roman"/>
          <w:noProof/>
          <w:szCs w:val="20"/>
          <w:lang w:eastAsia="en-GB"/>
        </w:rPr>
        <w:drawing>
          <wp:inline distT="0" distB="0" distL="0" distR="0" wp14:anchorId="03DED546" wp14:editId="16A882D9">
            <wp:extent cx="3352800" cy="352425"/>
            <wp:effectExtent l="0" t="0" r="0" b="0"/>
            <wp:docPr id="3" name="Picture 3"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52800" cy="352425"/>
                    </a:xfrm>
                    <a:prstGeom prst="rect">
                      <a:avLst/>
                    </a:prstGeom>
                  </pic:spPr>
                </pic:pic>
              </a:graphicData>
            </a:graphic>
          </wp:inline>
        </w:drawing>
      </w:r>
    </w:p>
    <w:p w14:paraId="62F181AB" w14:textId="77777777" w:rsidR="0016445A" w:rsidRPr="0016445A" w:rsidRDefault="0016445A" w:rsidP="0016445A">
      <w:pPr>
        <w:spacing w:after="0" w:line="240" w:lineRule="auto"/>
        <w:rPr>
          <w:rFonts w:ascii="Verdana" w:eastAsia="Times New Roman" w:hAnsi="Verdana" w:cs="Times New Roman"/>
          <w:szCs w:val="20"/>
          <w:lang w:eastAsia="en-GB"/>
        </w:rPr>
      </w:pPr>
    </w:p>
    <w:tbl>
      <w:tblPr>
        <w:tblW w:w="9519"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462"/>
        <w:gridCol w:w="57"/>
      </w:tblGrid>
      <w:tr w:rsidR="0016445A" w:rsidRPr="0016445A" w14:paraId="6B9D8EC6" w14:textId="77777777">
        <w:trPr>
          <w:gridAfter w:val="1"/>
          <w:wAfter w:w="57" w:type="dxa"/>
          <w:cantSplit/>
          <w:trHeight w:val="577"/>
        </w:trPr>
        <w:tc>
          <w:tcPr>
            <w:tcW w:w="9462" w:type="dxa"/>
            <w:shd w:val="clear" w:color="auto" w:fill="auto"/>
          </w:tcPr>
          <w:p w14:paraId="6608687E" w14:textId="77777777" w:rsidR="0016445A" w:rsidRPr="0016445A" w:rsidRDefault="0016445A" w:rsidP="0016445A">
            <w:pPr>
              <w:spacing w:before="120" w:after="0" w:line="240" w:lineRule="auto"/>
              <w:ind w:left="-108" w:right="34"/>
              <w:rPr>
                <w:rFonts w:ascii="Verdana" w:eastAsia="Times New Roman" w:hAnsi="Verdana" w:cs="Times New Roman"/>
                <w:b/>
                <w:color w:val="000000"/>
                <w:sz w:val="40"/>
                <w:szCs w:val="40"/>
                <w:lang w:eastAsia="en-GB"/>
              </w:rPr>
            </w:pPr>
            <w:bookmarkStart w:id="0" w:name="bmkTable00"/>
            <w:bookmarkEnd w:id="0"/>
            <w:r w:rsidRPr="0016445A">
              <w:rPr>
                <w:rFonts w:ascii="Verdana" w:eastAsia="Times New Roman" w:hAnsi="Verdana" w:cs="Times New Roman"/>
                <w:b/>
                <w:color w:val="000000"/>
                <w:sz w:val="40"/>
                <w:szCs w:val="40"/>
                <w:lang w:eastAsia="en-GB"/>
              </w:rPr>
              <w:t>Application Decision</w:t>
            </w:r>
          </w:p>
        </w:tc>
      </w:tr>
      <w:tr w:rsidR="0016445A" w:rsidRPr="0016445A" w14:paraId="10CA6DEE" w14:textId="77777777">
        <w:trPr>
          <w:gridAfter w:val="1"/>
          <w:wAfter w:w="57" w:type="dxa"/>
          <w:cantSplit/>
          <w:trHeight w:val="372"/>
        </w:trPr>
        <w:tc>
          <w:tcPr>
            <w:tcW w:w="9462" w:type="dxa"/>
            <w:shd w:val="clear" w:color="auto" w:fill="auto"/>
            <w:vAlign w:val="center"/>
          </w:tcPr>
          <w:p w14:paraId="167B3C71" w14:textId="77777777" w:rsidR="0016445A" w:rsidRPr="0016445A" w:rsidRDefault="0016445A" w:rsidP="0016445A">
            <w:pPr>
              <w:spacing w:before="60" w:after="0" w:line="240" w:lineRule="auto"/>
              <w:ind w:right="34"/>
              <w:rPr>
                <w:rFonts w:ascii="Verdana" w:eastAsia="Times New Roman" w:hAnsi="Verdana" w:cs="Times New Roman"/>
                <w:color w:val="000000"/>
                <w:lang w:eastAsia="en-GB"/>
              </w:rPr>
            </w:pPr>
          </w:p>
        </w:tc>
      </w:tr>
      <w:tr w:rsidR="0016445A" w:rsidRPr="0016445A" w14:paraId="1FE4B0BF" w14:textId="77777777">
        <w:trPr>
          <w:gridAfter w:val="1"/>
          <w:wAfter w:w="57" w:type="dxa"/>
          <w:cantSplit/>
          <w:trHeight w:val="327"/>
        </w:trPr>
        <w:tc>
          <w:tcPr>
            <w:tcW w:w="9462" w:type="dxa"/>
            <w:shd w:val="clear" w:color="auto" w:fill="auto"/>
          </w:tcPr>
          <w:p w14:paraId="40E803C0" w14:textId="2CA2B4B9" w:rsidR="0016445A" w:rsidRPr="005E5E37" w:rsidRDefault="0016445A" w:rsidP="0016445A">
            <w:pPr>
              <w:spacing w:before="180" w:after="0" w:line="240" w:lineRule="auto"/>
              <w:ind w:left="-108" w:right="34"/>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 xml:space="preserve">by </w:t>
            </w:r>
            <w:r w:rsidR="00E82DD4">
              <w:rPr>
                <w:rFonts w:ascii="Arial" w:eastAsia="Times New Roman" w:hAnsi="Arial" w:cs="Arial"/>
                <w:b/>
                <w:color w:val="000000"/>
                <w:sz w:val="24"/>
                <w:szCs w:val="24"/>
                <w:lang w:eastAsia="en-GB"/>
              </w:rPr>
              <w:t>Harry Wood</w:t>
            </w:r>
          </w:p>
        </w:tc>
      </w:tr>
      <w:tr w:rsidR="0016445A" w:rsidRPr="0016445A" w14:paraId="4F6A20F6" w14:textId="77777777">
        <w:trPr>
          <w:gridAfter w:val="1"/>
          <w:wAfter w:w="57" w:type="dxa"/>
          <w:cantSplit/>
          <w:trHeight w:val="312"/>
        </w:trPr>
        <w:tc>
          <w:tcPr>
            <w:tcW w:w="9462" w:type="dxa"/>
            <w:tcBorders>
              <w:bottom w:val="nil"/>
            </w:tcBorders>
            <w:shd w:val="clear" w:color="auto" w:fill="auto"/>
          </w:tcPr>
          <w:p w14:paraId="235D5A9E" w14:textId="77777777" w:rsidR="0016445A" w:rsidRPr="005E5E37" w:rsidRDefault="0016445A" w:rsidP="0016445A">
            <w:pPr>
              <w:spacing w:before="120" w:after="0" w:line="240" w:lineRule="auto"/>
              <w:ind w:left="-108" w:right="34"/>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Appointed by the Secretary of State for Environment, Food and Rural Affairs</w:t>
            </w:r>
          </w:p>
        </w:tc>
      </w:tr>
      <w:tr w:rsidR="0016445A" w:rsidRPr="0016445A" w14:paraId="70E28231" w14:textId="77777777">
        <w:trPr>
          <w:gridAfter w:val="1"/>
          <w:wAfter w:w="57" w:type="dxa"/>
          <w:cantSplit/>
          <w:trHeight w:val="293"/>
        </w:trPr>
        <w:tc>
          <w:tcPr>
            <w:tcW w:w="9462" w:type="dxa"/>
            <w:tcBorders>
              <w:top w:val="nil"/>
              <w:bottom w:val="single" w:sz="4" w:space="0" w:color="auto"/>
            </w:tcBorders>
            <w:shd w:val="clear" w:color="auto" w:fill="auto"/>
          </w:tcPr>
          <w:p w14:paraId="357F54BC" w14:textId="32A56357" w:rsidR="0016445A" w:rsidRPr="005E5E37" w:rsidRDefault="0016445A" w:rsidP="0016445A">
            <w:pPr>
              <w:spacing w:before="120" w:after="0" w:line="240" w:lineRule="auto"/>
              <w:ind w:left="-108" w:right="176"/>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 xml:space="preserve">Decision date:  </w:t>
            </w:r>
            <w:r w:rsidR="00B65B95">
              <w:rPr>
                <w:rFonts w:ascii="Arial" w:eastAsia="Times New Roman" w:hAnsi="Arial" w:cs="Arial"/>
                <w:b/>
                <w:bCs/>
                <w:color w:val="000000"/>
                <w:sz w:val="24"/>
                <w:szCs w:val="24"/>
                <w:lang w:eastAsia="en-GB"/>
              </w:rPr>
              <w:t>5</w:t>
            </w:r>
            <w:r w:rsidR="00BA1E02">
              <w:rPr>
                <w:rFonts w:ascii="Arial" w:eastAsia="Times New Roman" w:hAnsi="Arial" w:cs="Arial"/>
                <w:b/>
                <w:bCs/>
                <w:color w:val="000000"/>
                <w:sz w:val="24"/>
                <w:szCs w:val="24"/>
                <w:lang w:eastAsia="en-GB"/>
              </w:rPr>
              <w:t xml:space="preserve"> March</w:t>
            </w:r>
            <w:r w:rsidRPr="005E5E37">
              <w:rPr>
                <w:rFonts w:ascii="Arial" w:eastAsia="Times New Roman" w:hAnsi="Arial" w:cs="Arial"/>
                <w:b/>
                <w:bCs/>
                <w:color w:val="000000"/>
                <w:sz w:val="24"/>
                <w:szCs w:val="24"/>
                <w:lang w:eastAsia="en-GB"/>
              </w:rPr>
              <w:t xml:space="preserve"> </w:t>
            </w:r>
            <w:r w:rsidRPr="005E5E37">
              <w:rPr>
                <w:rFonts w:ascii="Arial" w:eastAsia="Times New Roman" w:hAnsi="Arial" w:cs="Arial"/>
                <w:b/>
                <w:color w:val="000000"/>
                <w:sz w:val="24"/>
                <w:szCs w:val="24"/>
                <w:lang w:eastAsia="en-GB"/>
              </w:rPr>
              <w:t>202</w:t>
            </w:r>
            <w:r w:rsidR="00BA1E02">
              <w:rPr>
                <w:rFonts w:ascii="Arial" w:eastAsia="Times New Roman" w:hAnsi="Arial" w:cs="Arial"/>
                <w:b/>
                <w:color w:val="000000"/>
                <w:sz w:val="24"/>
                <w:szCs w:val="24"/>
                <w:lang w:eastAsia="en-GB"/>
              </w:rPr>
              <w:t>4</w:t>
            </w:r>
          </w:p>
        </w:tc>
      </w:tr>
      <w:tr w:rsidR="0016445A" w:rsidRPr="005E5E37" w14:paraId="7C6C11BE" w14:textId="77777777" w:rsidTr="0016445A">
        <w:tblPrEx>
          <w:tblBorders>
            <w:top w:val="none" w:sz="0" w:space="0" w:color="auto"/>
            <w:bottom w:val="none" w:sz="0" w:space="0" w:color="auto"/>
          </w:tblBorders>
        </w:tblPrEx>
        <w:trPr>
          <w:trHeight w:val="3470"/>
        </w:trPr>
        <w:tc>
          <w:tcPr>
            <w:tcW w:w="9519" w:type="dxa"/>
            <w:gridSpan w:val="2"/>
            <w:tcBorders>
              <w:top w:val="single" w:sz="0" w:space="0" w:color="000000"/>
              <w:bottom w:val="single" w:sz="4" w:space="0" w:color="auto"/>
            </w:tcBorders>
            <w:shd w:val="clear" w:color="auto" w:fill="auto"/>
          </w:tcPr>
          <w:p w14:paraId="3CA98019" w14:textId="77777777" w:rsidR="0016445A" w:rsidRPr="005E5E37" w:rsidRDefault="0016445A" w:rsidP="0016445A">
            <w:pPr>
              <w:spacing w:after="0" w:line="240" w:lineRule="auto"/>
              <w:rPr>
                <w:rFonts w:ascii="Arial" w:eastAsia="Times New Roman" w:hAnsi="Arial" w:cs="Arial"/>
                <w:b/>
                <w:color w:val="000000"/>
                <w:sz w:val="24"/>
                <w:szCs w:val="24"/>
                <w:lang w:eastAsia="en-GB"/>
              </w:rPr>
            </w:pPr>
          </w:p>
          <w:p w14:paraId="4DA400F2" w14:textId="2DD70E40" w:rsidR="0016445A" w:rsidRPr="005E5E37" w:rsidRDefault="0016445A" w:rsidP="0016445A">
            <w:pPr>
              <w:spacing w:after="0" w:line="240" w:lineRule="auto"/>
              <w:ind w:left="-57"/>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Application Ref: COM/3</w:t>
            </w:r>
            <w:r w:rsidR="00A448FA">
              <w:rPr>
                <w:rFonts w:ascii="Arial" w:eastAsia="Times New Roman" w:hAnsi="Arial" w:cs="Arial"/>
                <w:b/>
                <w:color w:val="000000"/>
                <w:sz w:val="24"/>
                <w:szCs w:val="24"/>
                <w:lang w:eastAsia="en-GB"/>
              </w:rPr>
              <w:t>3</w:t>
            </w:r>
            <w:r w:rsidR="00BA1E02">
              <w:rPr>
                <w:rFonts w:ascii="Arial" w:eastAsia="Times New Roman" w:hAnsi="Arial" w:cs="Arial"/>
                <w:b/>
                <w:color w:val="000000"/>
                <w:sz w:val="24"/>
                <w:szCs w:val="24"/>
                <w:lang w:eastAsia="en-GB"/>
              </w:rPr>
              <w:t>25292</w:t>
            </w:r>
          </w:p>
          <w:p w14:paraId="27C510CB" w14:textId="0DFB32F0" w:rsidR="0016445A" w:rsidRPr="005E5E37" w:rsidRDefault="00BA1E02" w:rsidP="0016445A">
            <w:pPr>
              <w:spacing w:after="0" w:line="240" w:lineRule="auto"/>
              <w:ind w:left="-57"/>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Longm</w:t>
            </w:r>
            <w:r w:rsidR="00621375">
              <w:rPr>
                <w:rFonts w:ascii="Arial" w:eastAsia="Times New Roman" w:hAnsi="Arial" w:cs="Arial"/>
                <w:b/>
                <w:color w:val="000000"/>
                <w:sz w:val="24"/>
                <w:szCs w:val="24"/>
                <w:lang w:eastAsia="en-GB"/>
              </w:rPr>
              <w:t>oor</w:t>
            </w:r>
            <w:r>
              <w:rPr>
                <w:rFonts w:ascii="Arial" w:eastAsia="Times New Roman" w:hAnsi="Arial" w:cs="Arial"/>
                <w:b/>
                <w:color w:val="000000"/>
                <w:sz w:val="24"/>
                <w:szCs w:val="24"/>
                <w:lang w:eastAsia="en-GB"/>
              </w:rPr>
              <w:t xml:space="preserve"> Common</w:t>
            </w:r>
            <w:r w:rsidR="00621375">
              <w:rPr>
                <w:rFonts w:ascii="Arial" w:eastAsia="Times New Roman" w:hAnsi="Arial" w:cs="Arial"/>
                <w:b/>
                <w:color w:val="000000"/>
                <w:sz w:val="24"/>
                <w:szCs w:val="24"/>
                <w:lang w:eastAsia="en-GB"/>
              </w:rPr>
              <w:t xml:space="preserve">, </w:t>
            </w:r>
            <w:r>
              <w:rPr>
                <w:rFonts w:ascii="Arial" w:eastAsia="Times New Roman" w:hAnsi="Arial" w:cs="Arial"/>
                <w:b/>
                <w:color w:val="000000"/>
                <w:sz w:val="24"/>
                <w:szCs w:val="24"/>
                <w:lang w:eastAsia="en-GB"/>
              </w:rPr>
              <w:t>Ennerdale, Cumbria</w:t>
            </w:r>
          </w:p>
          <w:p w14:paraId="4E21FD28" w14:textId="674E8709" w:rsidR="0016445A" w:rsidRPr="005E5E37" w:rsidRDefault="0016445A" w:rsidP="0016445A">
            <w:pPr>
              <w:spacing w:after="0" w:line="240" w:lineRule="auto"/>
              <w:ind w:left="-57"/>
              <w:rPr>
                <w:rFonts w:ascii="Arial" w:eastAsia="Times New Roman" w:hAnsi="Arial" w:cs="Arial"/>
                <w:sz w:val="24"/>
                <w:szCs w:val="24"/>
                <w:lang w:eastAsia="en-GB"/>
              </w:rPr>
            </w:pPr>
            <w:r w:rsidRPr="005E5E37">
              <w:rPr>
                <w:rFonts w:ascii="Arial" w:eastAsia="Times New Roman" w:hAnsi="Arial" w:cs="Arial"/>
                <w:sz w:val="24"/>
                <w:szCs w:val="24"/>
                <w:lang w:eastAsia="en-GB"/>
              </w:rPr>
              <w:t>Register Unit No: C</w:t>
            </w:r>
            <w:r w:rsidR="00A35259">
              <w:rPr>
                <w:rFonts w:ascii="Arial" w:eastAsia="Times New Roman" w:hAnsi="Arial" w:cs="Arial"/>
                <w:sz w:val="24"/>
                <w:szCs w:val="24"/>
                <w:lang w:eastAsia="en-GB"/>
              </w:rPr>
              <w:t>L</w:t>
            </w:r>
            <w:r w:rsidR="00BA1E02">
              <w:rPr>
                <w:rFonts w:ascii="Arial" w:eastAsia="Times New Roman" w:hAnsi="Arial" w:cs="Arial"/>
                <w:sz w:val="24"/>
                <w:szCs w:val="24"/>
                <w:lang w:eastAsia="en-GB"/>
              </w:rPr>
              <w:t>105</w:t>
            </w:r>
          </w:p>
          <w:p w14:paraId="08F9D754" w14:textId="7C1E4377" w:rsidR="0016445A" w:rsidRPr="005E5E37" w:rsidRDefault="0016445A" w:rsidP="0016445A">
            <w:pPr>
              <w:spacing w:after="0" w:line="240" w:lineRule="auto"/>
              <w:ind w:left="-57"/>
              <w:rPr>
                <w:rFonts w:ascii="Arial" w:eastAsia="Times New Roman" w:hAnsi="Arial" w:cs="Arial"/>
                <w:color w:val="FF0000"/>
                <w:sz w:val="24"/>
                <w:szCs w:val="24"/>
                <w:lang w:eastAsia="en-GB"/>
              </w:rPr>
            </w:pPr>
            <w:r w:rsidRPr="005E5E37">
              <w:rPr>
                <w:rFonts w:ascii="Arial" w:eastAsia="Times New Roman" w:hAnsi="Arial" w:cs="Arial"/>
                <w:sz w:val="24"/>
                <w:szCs w:val="24"/>
                <w:lang w:eastAsia="en-GB"/>
              </w:rPr>
              <w:t xml:space="preserve">Commons Registration Authority: </w:t>
            </w:r>
            <w:r w:rsidR="00BA1E02">
              <w:rPr>
                <w:rFonts w:ascii="Arial" w:eastAsia="Times New Roman" w:hAnsi="Arial" w:cs="Arial"/>
                <w:sz w:val="24"/>
                <w:szCs w:val="24"/>
                <w:lang w:eastAsia="en-GB"/>
              </w:rPr>
              <w:t>Cumberland</w:t>
            </w:r>
            <w:r w:rsidR="001930EB">
              <w:rPr>
                <w:rFonts w:ascii="Arial" w:eastAsia="Times New Roman" w:hAnsi="Arial" w:cs="Arial"/>
                <w:sz w:val="24"/>
                <w:szCs w:val="24"/>
                <w:lang w:eastAsia="en-GB"/>
              </w:rPr>
              <w:t xml:space="preserve"> Council</w:t>
            </w:r>
          </w:p>
          <w:p w14:paraId="73C6654A" w14:textId="77777777" w:rsidR="0016445A" w:rsidRPr="005E5E37" w:rsidRDefault="0016445A" w:rsidP="0016445A">
            <w:pPr>
              <w:spacing w:after="0" w:line="240" w:lineRule="auto"/>
              <w:rPr>
                <w:rFonts w:ascii="Arial" w:eastAsia="Times New Roman" w:hAnsi="Arial" w:cs="Arial"/>
                <w:b/>
                <w:color w:val="000000"/>
                <w:sz w:val="24"/>
                <w:szCs w:val="24"/>
                <w:lang w:eastAsia="en-GB"/>
              </w:rPr>
            </w:pPr>
          </w:p>
          <w:p w14:paraId="1D28B56E" w14:textId="23DB3270" w:rsidR="0016445A" w:rsidRPr="005E5E37" w:rsidRDefault="0016445A" w:rsidP="0016445A">
            <w:pPr>
              <w:numPr>
                <w:ilvl w:val="0"/>
                <w:numId w:val="1"/>
              </w:numPr>
              <w:tabs>
                <w:tab w:val="left" w:pos="851"/>
              </w:tabs>
              <w:spacing w:after="0" w:line="240" w:lineRule="auto"/>
              <w:rPr>
                <w:rFonts w:ascii="Arial" w:eastAsia="Times New Roman" w:hAnsi="Arial" w:cs="Arial"/>
                <w:color w:val="000000"/>
                <w:sz w:val="24"/>
                <w:szCs w:val="24"/>
                <w:lang w:eastAsia="en-GB"/>
              </w:rPr>
            </w:pPr>
            <w:r w:rsidRPr="005E5E37">
              <w:rPr>
                <w:rFonts w:ascii="Arial" w:eastAsia="Times New Roman" w:hAnsi="Arial" w:cs="Arial"/>
                <w:color w:val="000000"/>
                <w:sz w:val="24"/>
                <w:szCs w:val="24"/>
                <w:lang w:eastAsia="en-GB"/>
              </w:rPr>
              <w:t>The application, dated</w:t>
            </w:r>
            <w:r w:rsidR="004567D2">
              <w:rPr>
                <w:rFonts w:ascii="Arial" w:eastAsia="Times New Roman" w:hAnsi="Arial" w:cs="Arial"/>
                <w:color w:val="000000"/>
                <w:sz w:val="24"/>
                <w:szCs w:val="24"/>
                <w:lang w:eastAsia="en-GB"/>
              </w:rPr>
              <w:t xml:space="preserve"> </w:t>
            </w:r>
            <w:r w:rsidR="00621375">
              <w:rPr>
                <w:rFonts w:ascii="Arial" w:eastAsia="Times New Roman" w:hAnsi="Arial" w:cs="Arial"/>
                <w:color w:val="000000"/>
                <w:sz w:val="24"/>
                <w:szCs w:val="24"/>
                <w:lang w:eastAsia="en-GB"/>
              </w:rPr>
              <w:t>2</w:t>
            </w:r>
            <w:r w:rsidR="00BA1E02">
              <w:rPr>
                <w:rFonts w:ascii="Arial" w:eastAsia="Times New Roman" w:hAnsi="Arial" w:cs="Arial"/>
                <w:color w:val="000000"/>
                <w:sz w:val="24"/>
                <w:szCs w:val="24"/>
                <w:lang w:eastAsia="en-GB"/>
              </w:rPr>
              <w:t>8</w:t>
            </w:r>
            <w:r w:rsidR="004567D2">
              <w:rPr>
                <w:rFonts w:ascii="Arial" w:eastAsia="Times New Roman" w:hAnsi="Arial" w:cs="Arial"/>
                <w:color w:val="000000"/>
                <w:sz w:val="24"/>
                <w:szCs w:val="24"/>
                <w:lang w:eastAsia="en-GB"/>
              </w:rPr>
              <w:t xml:space="preserve"> </w:t>
            </w:r>
            <w:r w:rsidR="00BA1E02">
              <w:rPr>
                <w:rFonts w:ascii="Arial" w:eastAsia="Times New Roman" w:hAnsi="Arial" w:cs="Arial"/>
                <w:color w:val="000000"/>
                <w:sz w:val="24"/>
                <w:szCs w:val="24"/>
                <w:lang w:eastAsia="en-GB"/>
              </w:rPr>
              <w:t>June</w:t>
            </w:r>
            <w:r w:rsidR="004567D2">
              <w:rPr>
                <w:rFonts w:ascii="Arial" w:eastAsia="Times New Roman" w:hAnsi="Arial" w:cs="Arial"/>
                <w:color w:val="000000"/>
                <w:sz w:val="24"/>
                <w:szCs w:val="24"/>
                <w:lang w:eastAsia="en-GB"/>
              </w:rPr>
              <w:t xml:space="preserve"> </w:t>
            </w:r>
            <w:r w:rsidR="00CE2C0C">
              <w:rPr>
                <w:rFonts w:ascii="Arial" w:eastAsia="Times New Roman" w:hAnsi="Arial" w:cs="Arial"/>
                <w:color w:val="000000"/>
                <w:sz w:val="24"/>
                <w:szCs w:val="24"/>
                <w:lang w:eastAsia="en-GB"/>
              </w:rPr>
              <w:t>2023</w:t>
            </w:r>
            <w:r w:rsidRPr="005E5E37">
              <w:rPr>
                <w:rFonts w:ascii="Arial" w:eastAsia="Times New Roman" w:hAnsi="Arial" w:cs="Arial"/>
                <w:color w:val="000000"/>
                <w:sz w:val="24"/>
                <w:szCs w:val="24"/>
                <w:lang w:eastAsia="en-GB"/>
              </w:rPr>
              <w:t xml:space="preserve">, is made under Section </w:t>
            </w:r>
            <w:r w:rsidR="00621375">
              <w:rPr>
                <w:rFonts w:ascii="Arial" w:eastAsia="Times New Roman" w:hAnsi="Arial" w:cs="Arial"/>
                <w:color w:val="000000"/>
                <w:sz w:val="24"/>
                <w:szCs w:val="24"/>
                <w:lang w:eastAsia="en-GB"/>
              </w:rPr>
              <w:t>23</w:t>
            </w:r>
            <w:r w:rsidRPr="005E5E37">
              <w:rPr>
                <w:rFonts w:ascii="Arial" w:eastAsia="Times New Roman" w:hAnsi="Arial" w:cs="Arial"/>
                <w:color w:val="000000"/>
                <w:sz w:val="24"/>
                <w:szCs w:val="24"/>
                <w:lang w:eastAsia="en-GB"/>
              </w:rPr>
              <w:t xml:space="preserve"> of the </w:t>
            </w:r>
            <w:r w:rsidR="00621375">
              <w:rPr>
                <w:rFonts w:ascii="Arial" w:eastAsia="Times New Roman" w:hAnsi="Arial" w:cs="Arial"/>
                <w:color w:val="000000"/>
                <w:sz w:val="24"/>
                <w:szCs w:val="24"/>
                <w:lang w:eastAsia="en-GB"/>
              </w:rPr>
              <w:t>National Trust Act 1971</w:t>
            </w:r>
            <w:r w:rsidRPr="005E5E37">
              <w:rPr>
                <w:rFonts w:ascii="Arial" w:eastAsia="Times New Roman" w:hAnsi="Arial" w:cs="Arial"/>
                <w:color w:val="000000"/>
                <w:sz w:val="24"/>
                <w:szCs w:val="24"/>
                <w:lang w:eastAsia="en-GB"/>
              </w:rPr>
              <w:t xml:space="preserve"> (the </w:t>
            </w:r>
            <w:r w:rsidR="00621375">
              <w:rPr>
                <w:rFonts w:ascii="Arial" w:eastAsia="Times New Roman" w:hAnsi="Arial" w:cs="Arial"/>
                <w:color w:val="000000"/>
                <w:sz w:val="24"/>
                <w:szCs w:val="24"/>
                <w:lang w:eastAsia="en-GB"/>
              </w:rPr>
              <w:t>1971</w:t>
            </w:r>
            <w:r w:rsidRPr="005E5E37">
              <w:rPr>
                <w:rFonts w:ascii="Arial" w:eastAsia="Times New Roman" w:hAnsi="Arial" w:cs="Arial"/>
                <w:color w:val="000000"/>
                <w:sz w:val="24"/>
                <w:szCs w:val="24"/>
                <w:lang w:eastAsia="en-GB"/>
              </w:rPr>
              <w:t xml:space="preserve"> Act) for consent to </w:t>
            </w:r>
            <w:proofErr w:type="gramStart"/>
            <w:r w:rsidRPr="005E5E37">
              <w:rPr>
                <w:rFonts w:ascii="Arial" w:eastAsia="Times New Roman" w:hAnsi="Arial" w:cs="Arial"/>
                <w:color w:val="000000"/>
                <w:sz w:val="24"/>
                <w:szCs w:val="24"/>
                <w:lang w:eastAsia="en-GB"/>
              </w:rPr>
              <w:t>carry out</w:t>
            </w:r>
            <w:proofErr w:type="gramEnd"/>
            <w:r w:rsidRPr="005E5E37">
              <w:rPr>
                <w:rFonts w:ascii="Arial" w:eastAsia="Times New Roman" w:hAnsi="Arial" w:cs="Arial"/>
                <w:color w:val="000000"/>
                <w:sz w:val="24"/>
                <w:szCs w:val="24"/>
                <w:lang w:eastAsia="en-GB"/>
              </w:rPr>
              <w:t xml:space="preserve"> restricted works on common land.</w:t>
            </w:r>
          </w:p>
          <w:p w14:paraId="3DC50604" w14:textId="4C904E9C" w:rsidR="0016445A" w:rsidRPr="005E5E37" w:rsidRDefault="0016445A" w:rsidP="0016445A">
            <w:pPr>
              <w:numPr>
                <w:ilvl w:val="0"/>
                <w:numId w:val="1"/>
              </w:numPr>
              <w:tabs>
                <w:tab w:val="left" w:pos="432"/>
              </w:tabs>
              <w:spacing w:after="0" w:line="240" w:lineRule="auto"/>
              <w:outlineLvl w:val="0"/>
              <w:rPr>
                <w:rFonts w:ascii="Arial" w:eastAsia="Times New Roman" w:hAnsi="Arial" w:cs="Arial"/>
                <w:color w:val="000000"/>
                <w:kern w:val="28"/>
                <w:sz w:val="24"/>
                <w:szCs w:val="24"/>
                <w:lang w:eastAsia="en-GB"/>
              </w:rPr>
            </w:pPr>
            <w:proofErr w:type="gramStart"/>
            <w:r w:rsidRPr="005E5E37">
              <w:rPr>
                <w:rFonts w:ascii="Arial" w:eastAsia="Times New Roman" w:hAnsi="Arial" w:cs="Arial"/>
                <w:color w:val="000000"/>
                <w:kern w:val="28"/>
                <w:sz w:val="24"/>
                <w:szCs w:val="24"/>
                <w:lang w:eastAsia="en-GB"/>
              </w:rPr>
              <w:t xml:space="preserve">The application is made by </w:t>
            </w:r>
            <w:r w:rsidR="00621375">
              <w:rPr>
                <w:rFonts w:ascii="Arial" w:eastAsia="Times New Roman" w:hAnsi="Arial" w:cs="Arial"/>
                <w:color w:val="000000"/>
                <w:kern w:val="28"/>
                <w:sz w:val="24"/>
                <w:szCs w:val="24"/>
                <w:lang w:eastAsia="en-GB"/>
              </w:rPr>
              <w:t>the National Trust</w:t>
            </w:r>
            <w:proofErr w:type="gramEnd"/>
            <w:r w:rsidRPr="005E5E37">
              <w:rPr>
                <w:rFonts w:ascii="Arial" w:eastAsia="Times New Roman" w:hAnsi="Arial" w:cs="Arial"/>
                <w:color w:val="000000"/>
                <w:kern w:val="28"/>
                <w:sz w:val="24"/>
                <w:szCs w:val="24"/>
                <w:lang w:eastAsia="en-GB"/>
              </w:rPr>
              <w:t>.</w:t>
            </w:r>
          </w:p>
          <w:p w14:paraId="30A4695C" w14:textId="07BD8644" w:rsidR="001F16DE" w:rsidRDefault="0016445A" w:rsidP="00197777">
            <w:pPr>
              <w:numPr>
                <w:ilvl w:val="0"/>
                <w:numId w:val="1"/>
              </w:numPr>
              <w:tabs>
                <w:tab w:val="left" w:pos="851"/>
              </w:tabs>
              <w:spacing w:after="0" w:line="240" w:lineRule="auto"/>
              <w:rPr>
                <w:rFonts w:ascii="Arial" w:eastAsia="Times New Roman" w:hAnsi="Arial" w:cs="Arial"/>
                <w:color w:val="000000"/>
                <w:sz w:val="24"/>
                <w:szCs w:val="24"/>
                <w:lang w:eastAsia="en-GB"/>
              </w:rPr>
            </w:pPr>
            <w:r w:rsidRPr="005E5E37">
              <w:rPr>
                <w:rFonts w:ascii="Arial" w:eastAsia="Times New Roman" w:hAnsi="Arial" w:cs="Arial"/>
                <w:color w:val="000000"/>
                <w:sz w:val="24"/>
                <w:szCs w:val="24"/>
                <w:lang w:eastAsia="en-GB"/>
              </w:rPr>
              <w:t>The works comprise</w:t>
            </w:r>
            <w:r w:rsidR="00285DAC">
              <w:rPr>
                <w:rFonts w:ascii="Arial" w:eastAsia="Times New Roman" w:hAnsi="Arial" w:cs="Arial"/>
                <w:color w:val="000000"/>
                <w:sz w:val="24"/>
                <w:szCs w:val="24"/>
                <w:lang w:eastAsia="en-GB"/>
              </w:rPr>
              <w:t xml:space="preserve"> </w:t>
            </w:r>
            <w:r w:rsidR="00E64DA5">
              <w:rPr>
                <w:rFonts w:ascii="Arial" w:eastAsia="Times New Roman" w:hAnsi="Arial" w:cs="Arial"/>
                <w:color w:val="000000"/>
                <w:sz w:val="24"/>
                <w:szCs w:val="24"/>
                <w:lang w:eastAsia="en-GB"/>
              </w:rPr>
              <w:t xml:space="preserve">the </w:t>
            </w:r>
            <w:r w:rsidR="00B035CE">
              <w:rPr>
                <w:rFonts w:ascii="Arial" w:eastAsia="Times New Roman" w:hAnsi="Arial" w:cs="Arial"/>
                <w:color w:val="000000"/>
                <w:sz w:val="24"/>
                <w:szCs w:val="24"/>
                <w:lang w:eastAsia="en-GB"/>
              </w:rPr>
              <w:t xml:space="preserve">retention for </w:t>
            </w:r>
            <w:r w:rsidR="00BF259E">
              <w:rPr>
                <w:rFonts w:ascii="Arial" w:eastAsia="Times New Roman" w:hAnsi="Arial" w:cs="Arial"/>
                <w:color w:val="000000"/>
                <w:sz w:val="24"/>
                <w:szCs w:val="24"/>
                <w:lang w:eastAsia="en-GB"/>
              </w:rPr>
              <w:t>a further 15 years</w:t>
            </w:r>
            <w:r w:rsidR="00BA1E02">
              <w:rPr>
                <w:rFonts w:ascii="Arial" w:eastAsia="Times New Roman" w:hAnsi="Arial" w:cs="Arial"/>
                <w:color w:val="000000"/>
                <w:sz w:val="24"/>
                <w:szCs w:val="24"/>
                <w:lang w:eastAsia="en-GB"/>
              </w:rPr>
              <w:t xml:space="preserve"> </w:t>
            </w:r>
            <w:r w:rsidR="00E64DA5">
              <w:rPr>
                <w:rFonts w:ascii="Arial" w:eastAsia="Times New Roman" w:hAnsi="Arial" w:cs="Arial"/>
                <w:color w:val="000000"/>
                <w:sz w:val="24"/>
                <w:szCs w:val="24"/>
                <w:lang w:eastAsia="en-GB"/>
              </w:rPr>
              <w:t xml:space="preserve">of </w:t>
            </w:r>
            <w:r w:rsidR="0067774E">
              <w:rPr>
                <w:rFonts w:ascii="Arial" w:eastAsia="Times New Roman" w:hAnsi="Arial" w:cs="Arial"/>
                <w:color w:val="000000"/>
                <w:sz w:val="24"/>
                <w:szCs w:val="24"/>
                <w:lang w:eastAsia="en-GB"/>
              </w:rPr>
              <w:t xml:space="preserve">previously consented </w:t>
            </w:r>
            <w:r w:rsidR="007678D8">
              <w:rPr>
                <w:rFonts w:ascii="Arial" w:eastAsia="Times New Roman" w:hAnsi="Arial" w:cs="Arial"/>
                <w:color w:val="000000"/>
                <w:sz w:val="24"/>
                <w:szCs w:val="24"/>
                <w:lang w:eastAsia="en-GB"/>
              </w:rPr>
              <w:t>1.</w:t>
            </w:r>
            <w:r w:rsidR="00BA1E02">
              <w:rPr>
                <w:rFonts w:ascii="Arial" w:eastAsia="Times New Roman" w:hAnsi="Arial" w:cs="Arial"/>
                <w:color w:val="000000"/>
                <w:sz w:val="24"/>
                <w:szCs w:val="24"/>
                <w:lang w:eastAsia="en-GB"/>
              </w:rPr>
              <w:t>20</w:t>
            </w:r>
            <w:r w:rsidR="007678D8">
              <w:rPr>
                <w:rFonts w:ascii="Arial" w:eastAsia="Times New Roman" w:hAnsi="Arial" w:cs="Arial"/>
                <w:color w:val="000000"/>
                <w:sz w:val="24"/>
                <w:szCs w:val="24"/>
                <w:lang w:eastAsia="en-GB"/>
              </w:rPr>
              <w:t>m high</w:t>
            </w:r>
            <w:r w:rsidR="00BE37B7">
              <w:rPr>
                <w:rFonts w:ascii="Arial" w:eastAsia="Times New Roman" w:hAnsi="Arial" w:cs="Arial"/>
                <w:color w:val="000000"/>
                <w:sz w:val="24"/>
                <w:szCs w:val="24"/>
                <w:lang w:eastAsia="en-GB"/>
              </w:rPr>
              <w:t xml:space="preserve"> </w:t>
            </w:r>
            <w:r w:rsidR="00197777">
              <w:rPr>
                <w:rFonts w:ascii="Arial" w:eastAsia="Times New Roman" w:hAnsi="Arial" w:cs="Arial"/>
                <w:color w:val="000000"/>
                <w:sz w:val="24"/>
                <w:szCs w:val="24"/>
                <w:lang w:eastAsia="en-GB"/>
              </w:rPr>
              <w:t xml:space="preserve">stock proof </w:t>
            </w:r>
            <w:r w:rsidR="00BB7DB6">
              <w:rPr>
                <w:rFonts w:ascii="Arial" w:eastAsia="Times New Roman" w:hAnsi="Arial" w:cs="Arial"/>
                <w:color w:val="000000"/>
                <w:sz w:val="24"/>
                <w:szCs w:val="24"/>
                <w:lang w:eastAsia="en-GB"/>
              </w:rPr>
              <w:t xml:space="preserve">fencing constructed from </w:t>
            </w:r>
            <w:r w:rsidR="00197777">
              <w:rPr>
                <w:rFonts w:ascii="Arial" w:eastAsia="Times New Roman" w:hAnsi="Arial" w:cs="Arial"/>
                <w:color w:val="000000"/>
                <w:sz w:val="24"/>
                <w:szCs w:val="24"/>
                <w:lang w:eastAsia="en-GB"/>
              </w:rPr>
              <w:t xml:space="preserve">metal poles concreted into the ground with five strands of wire. The fencing </w:t>
            </w:r>
            <w:r w:rsidR="0067774E">
              <w:rPr>
                <w:rFonts w:ascii="Arial" w:eastAsia="Times New Roman" w:hAnsi="Arial" w:cs="Arial"/>
                <w:color w:val="000000"/>
                <w:sz w:val="24"/>
                <w:szCs w:val="24"/>
                <w:lang w:eastAsia="en-GB"/>
              </w:rPr>
              <w:t xml:space="preserve">is approximately 80m long, </w:t>
            </w:r>
            <w:r w:rsidR="00197777">
              <w:rPr>
                <w:rFonts w:ascii="Arial" w:eastAsia="Times New Roman" w:hAnsi="Arial" w:cs="Arial"/>
                <w:color w:val="000000"/>
                <w:sz w:val="24"/>
                <w:szCs w:val="24"/>
                <w:lang w:eastAsia="en-GB"/>
              </w:rPr>
              <w:t>encloses 8.97 hectares of common land and</w:t>
            </w:r>
            <w:r w:rsidR="008C3CB7">
              <w:rPr>
                <w:rFonts w:ascii="Arial" w:eastAsia="Times New Roman" w:hAnsi="Arial" w:cs="Arial"/>
                <w:color w:val="000000"/>
                <w:sz w:val="24"/>
                <w:szCs w:val="24"/>
                <w:lang w:eastAsia="en-GB"/>
              </w:rPr>
              <w:t xml:space="preserve"> incorporate</w:t>
            </w:r>
            <w:r w:rsidR="00197777">
              <w:rPr>
                <w:rFonts w:ascii="Arial" w:eastAsia="Times New Roman" w:hAnsi="Arial" w:cs="Arial"/>
                <w:color w:val="000000"/>
                <w:sz w:val="24"/>
                <w:szCs w:val="24"/>
                <w:lang w:eastAsia="en-GB"/>
              </w:rPr>
              <w:t>s</w:t>
            </w:r>
            <w:r w:rsidR="008C3CB7">
              <w:rPr>
                <w:rFonts w:ascii="Arial" w:eastAsia="Times New Roman" w:hAnsi="Arial" w:cs="Arial"/>
                <w:color w:val="000000"/>
                <w:sz w:val="24"/>
                <w:szCs w:val="24"/>
                <w:lang w:eastAsia="en-GB"/>
              </w:rPr>
              <w:t xml:space="preserve"> </w:t>
            </w:r>
            <w:r w:rsidR="00197777">
              <w:rPr>
                <w:rFonts w:ascii="Arial" w:eastAsia="Times New Roman" w:hAnsi="Arial" w:cs="Arial"/>
                <w:color w:val="000000"/>
                <w:sz w:val="24"/>
                <w:szCs w:val="24"/>
                <w:lang w:eastAsia="en-GB"/>
              </w:rPr>
              <w:t>two public access gates.</w:t>
            </w:r>
          </w:p>
          <w:p w14:paraId="05CBF469" w14:textId="65C46C95" w:rsidR="00197777" w:rsidRPr="005E5E37" w:rsidRDefault="00197777" w:rsidP="00A0242A">
            <w:pPr>
              <w:tabs>
                <w:tab w:val="left" w:pos="851"/>
              </w:tabs>
              <w:spacing w:after="0" w:line="240" w:lineRule="auto"/>
              <w:rPr>
                <w:rFonts w:ascii="Arial" w:eastAsia="Times New Roman" w:hAnsi="Arial" w:cs="Arial"/>
                <w:color w:val="000000"/>
                <w:sz w:val="24"/>
                <w:szCs w:val="24"/>
                <w:lang w:eastAsia="en-GB"/>
              </w:rPr>
            </w:pPr>
          </w:p>
        </w:tc>
      </w:tr>
    </w:tbl>
    <w:p w14:paraId="58F1AFAA" w14:textId="77777777" w:rsidR="0016445A" w:rsidRPr="005E5E37" w:rsidRDefault="0016445A" w:rsidP="00231EA4">
      <w:pPr>
        <w:tabs>
          <w:tab w:val="left" w:pos="6885"/>
        </w:tabs>
        <w:spacing w:after="0" w:line="240" w:lineRule="auto"/>
        <w:rPr>
          <w:rFonts w:ascii="Arial" w:eastAsia="Times New Roman" w:hAnsi="Arial" w:cs="Arial"/>
          <w:sz w:val="24"/>
          <w:szCs w:val="24"/>
          <w:lang w:eastAsia="en-GB"/>
        </w:rPr>
      </w:pPr>
      <w:r w:rsidRPr="005E5E37">
        <w:rPr>
          <w:rFonts w:ascii="Arial" w:eastAsia="Times New Roman" w:hAnsi="Arial" w:cs="Arial"/>
          <w:sz w:val="24"/>
          <w:szCs w:val="24"/>
          <w:lang w:eastAsia="en-GB"/>
        </w:rPr>
        <w:tab/>
      </w:r>
    </w:p>
    <w:p w14:paraId="078C18CA" w14:textId="2D879DC9" w:rsidR="00693CC1" w:rsidRPr="001B2A91" w:rsidRDefault="0016445A" w:rsidP="009A520D">
      <w:pPr>
        <w:keepNext/>
        <w:widowControl w:val="0"/>
        <w:spacing w:before="180" w:after="0" w:line="240" w:lineRule="auto"/>
        <w:outlineLvl w:val="5"/>
        <w:rPr>
          <w:rFonts w:ascii="Arial" w:eastAsia="Times New Roman" w:hAnsi="Arial" w:cs="Arial"/>
          <w:b/>
          <w:color w:val="FF0000"/>
          <w:sz w:val="24"/>
          <w:szCs w:val="24"/>
          <w:lang w:eastAsia="en-GB"/>
        </w:rPr>
      </w:pPr>
      <w:r w:rsidRPr="005E5E37">
        <w:rPr>
          <w:rFonts w:ascii="Arial" w:eastAsia="Times New Roman" w:hAnsi="Arial" w:cs="Arial"/>
          <w:b/>
          <w:color w:val="000000"/>
          <w:sz w:val="24"/>
          <w:szCs w:val="24"/>
          <w:lang w:eastAsia="en-GB"/>
        </w:rPr>
        <w:t>Decision</w:t>
      </w:r>
    </w:p>
    <w:p w14:paraId="7889243D" w14:textId="31B33869" w:rsidR="00A0242A" w:rsidRDefault="0016445A" w:rsidP="009A520D">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 xml:space="preserve">Consent </w:t>
      </w:r>
      <w:proofErr w:type="gramStart"/>
      <w:r w:rsidRPr="005E5E37">
        <w:rPr>
          <w:rFonts w:ascii="Arial" w:eastAsia="Times New Roman" w:hAnsi="Arial" w:cs="Arial"/>
          <w:color w:val="000000"/>
          <w:kern w:val="28"/>
          <w:sz w:val="24"/>
          <w:szCs w:val="24"/>
          <w:lang w:eastAsia="en-GB"/>
        </w:rPr>
        <w:t>is granted</w:t>
      </w:r>
      <w:proofErr w:type="gramEnd"/>
      <w:r w:rsidRPr="005E5E37">
        <w:rPr>
          <w:rFonts w:ascii="Arial" w:eastAsia="Times New Roman" w:hAnsi="Arial" w:cs="Arial"/>
          <w:color w:val="000000"/>
          <w:kern w:val="28"/>
          <w:sz w:val="24"/>
          <w:szCs w:val="24"/>
          <w:lang w:eastAsia="en-GB"/>
        </w:rPr>
        <w:t xml:space="preserve"> </w:t>
      </w:r>
      <w:r w:rsidR="00520E03" w:rsidRPr="00223261">
        <w:rPr>
          <w:rFonts w:ascii="Arial" w:eastAsia="Times New Roman" w:hAnsi="Arial" w:cs="Arial"/>
          <w:color w:val="000000"/>
          <w:kern w:val="28"/>
          <w:sz w:val="24"/>
          <w:szCs w:val="24"/>
          <w:lang w:eastAsia="en-GB"/>
        </w:rPr>
        <w:t>in part</w:t>
      </w:r>
      <w:r w:rsidR="00520E03">
        <w:rPr>
          <w:rFonts w:ascii="Arial" w:eastAsia="Times New Roman" w:hAnsi="Arial" w:cs="Arial"/>
          <w:color w:val="000000"/>
          <w:kern w:val="28"/>
          <w:sz w:val="24"/>
          <w:szCs w:val="24"/>
          <w:lang w:eastAsia="en-GB"/>
        </w:rPr>
        <w:t xml:space="preserve"> </w:t>
      </w:r>
      <w:r w:rsidRPr="005E5E37">
        <w:rPr>
          <w:rFonts w:ascii="Arial" w:eastAsia="Times New Roman" w:hAnsi="Arial" w:cs="Arial"/>
          <w:color w:val="000000"/>
          <w:kern w:val="28"/>
          <w:sz w:val="24"/>
          <w:szCs w:val="24"/>
          <w:lang w:eastAsia="en-GB"/>
        </w:rPr>
        <w:t>for the works in accordance with the application</w:t>
      </w:r>
      <w:r w:rsidR="00197777">
        <w:rPr>
          <w:rFonts w:ascii="Arial" w:eastAsia="Times New Roman" w:hAnsi="Arial" w:cs="Arial"/>
          <w:color w:val="000000"/>
          <w:kern w:val="28"/>
          <w:sz w:val="24"/>
          <w:szCs w:val="24"/>
          <w:lang w:eastAsia="en-GB"/>
        </w:rPr>
        <w:t xml:space="preserve"> </w:t>
      </w:r>
      <w:r w:rsidRPr="005E5E37">
        <w:rPr>
          <w:rFonts w:ascii="Arial" w:eastAsia="Times New Roman" w:hAnsi="Arial" w:cs="Arial"/>
          <w:color w:val="000000"/>
          <w:kern w:val="28"/>
          <w:sz w:val="24"/>
          <w:szCs w:val="24"/>
          <w:lang w:eastAsia="en-GB"/>
        </w:rPr>
        <w:t xml:space="preserve">dated </w:t>
      </w:r>
      <w:r w:rsidR="00606123">
        <w:rPr>
          <w:rFonts w:ascii="Arial" w:eastAsia="Times New Roman" w:hAnsi="Arial" w:cs="Arial"/>
          <w:color w:val="000000"/>
          <w:kern w:val="28"/>
          <w:sz w:val="24"/>
          <w:szCs w:val="24"/>
          <w:lang w:eastAsia="en-GB"/>
        </w:rPr>
        <w:t>2</w:t>
      </w:r>
      <w:r w:rsidR="00197777">
        <w:rPr>
          <w:rFonts w:ascii="Arial" w:eastAsia="Times New Roman" w:hAnsi="Arial" w:cs="Arial"/>
          <w:color w:val="000000"/>
          <w:kern w:val="28"/>
          <w:sz w:val="24"/>
          <w:szCs w:val="24"/>
          <w:lang w:eastAsia="en-GB"/>
        </w:rPr>
        <w:t>8 June 2023</w:t>
      </w:r>
      <w:r w:rsidR="008C4CF7">
        <w:rPr>
          <w:rFonts w:ascii="Arial" w:eastAsia="Times New Roman" w:hAnsi="Arial" w:cs="Arial"/>
          <w:color w:val="000000"/>
          <w:kern w:val="28"/>
          <w:sz w:val="24"/>
          <w:szCs w:val="24"/>
          <w:lang w:eastAsia="en-GB"/>
        </w:rPr>
        <w:t xml:space="preserve"> </w:t>
      </w:r>
      <w:r w:rsidRPr="005E5E37">
        <w:rPr>
          <w:rFonts w:ascii="Arial" w:eastAsia="Times New Roman" w:hAnsi="Arial" w:cs="Arial"/>
          <w:color w:val="000000"/>
          <w:kern w:val="28"/>
          <w:sz w:val="24"/>
          <w:szCs w:val="24"/>
          <w:lang w:eastAsia="en-GB"/>
        </w:rPr>
        <w:t>and the plans submitted with it</w:t>
      </w:r>
      <w:r w:rsidR="00BF259E">
        <w:rPr>
          <w:rFonts w:ascii="Arial" w:eastAsia="Times New Roman" w:hAnsi="Arial" w:cs="Arial"/>
          <w:color w:val="000000"/>
          <w:kern w:val="28"/>
          <w:sz w:val="24"/>
          <w:szCs w:val="24"/>
          <w:lang w:eastAsia="en-GB"/>
        </w:rPr>
        <w:t xml:space="preserve">. Consent </w:t>
      </w:r>
      <w:proofErr w:type="gramStart"/>
      <w:r w:rsidR="00BF259E">
        <w:rPr>
          <w:rFonts w:ascii="Arial" w:eastAsia="Times New Roman" w:hAnsi="Arial" w:cs="Arial"/>
          <w:color w:val="000000"/>
          <w:kern w:val="28"/>
          <w:sz w:val="24"/>
          <w:szCs w:val="24"/>
          <w:lang w:eastAsia="en-GB"/>
        </w:rPr>
        <w:t>is granted</w:t>
      </w:r>
      <w:proofErr w:type="gramEnd"/>
      <w:r w:rsidR="00BF259E">
        <w:rPr>
          <w:rFonts w:ascii="Arial" w:eastAsia="Times New Roman" w:hAnsi="Arial" w:cs="Arial"/>
          <w:color w:val="000000"/>
          <w:kern w:val="28"/>
          <w:sz w:val="24"/>
          <w:szCs w:val="24"/>
          <w:lang w:eastAsia="en-GB"/>
        </w:rPr>
        <w:t xml:space="preserve"> to retain the fencing for 10 years</w:t>
      </w:r>
      <w:r w:rsidR="002B2527">
        <w:rPr>
          <w:rFonts w:ascii="Arial" w:eastAsia="Times New Roman" w:hAnsi="Arial" w:cs="Arial"/>
          <w:color w:val="000000"/>
          <w:kern w:val="28"/>
          <w:sz w:val="24"/>
          <w:szCs w:val="24"/>
          <w:lang w:eastAsia="en-GB"/>
        </w:rPr>
        <w:t xml:space="preserve"> (</w:t>
      </w:r>
      <w:r w:rsidR="00BF2E1B">
        <w:rPr>
          <w:rFonts w:ascii="Arial" w:eastAsia="Times New Roman" w:hAnsi="Arial" w:cs="Arial"/>
          <w:color w:val="000000"/>
          <w:kern w:val="28"/>
          <w:sz w:val="24"/>
          <w:szCs w:val="24"/>
          <w:lang w:eastAsia="en-GB"/>
        </w:rPr>
        <w:t>rather than 15 years as proposed in the application</w:t>
      </w:r>
      <w:r w:rsidR="002B2527">
        <w:rPr>
          <w:rFonts w:ascii="Arial" w:eastAsia="Times New Roman" w:hAnsi="Arial" w:cs="Arial"/>
          <w:color w:val="000000"/>
          <w:kern w:val="28"/>
          <w:sz w:val="24"/>
          <w:szCs w:val="24"/>
          <w:lang w:eastAsia="en-GB"/>
        </w:rPr>
        <w:t>)</w:t>
      </w:r>
      <w:r w:rsidRPr="005E5E37">
        <w:rPr>
          <w:rFonts w:ascii="Arial" w:eastAsia="Times New Roman" w:hAnsi="Arial" w:cs="Arial"/>
          <w:color w:val="000000"/>
          <w:kern w:val="28"/>
          <w:sz w:val="24"/>
          <w:szCs w:val="24"/>
          <w:lang w:eastAsia="en-GB"/>
        </w:rPr>
        <w:t xml:space="preserve"> subject to the </w:t>
      </w:r>
      <w:r w:rsidR="008C0718">
        <w:rPr>
          <w:rFonts w:ascii="Arial" w:eastAsia="Times New Roman" w:hAnsi="Arial" w:cs="Arial"/>
          <w:color w:val="000000"/>
          <w:kern w:val="28"/>
          <w:sz w:val="24"/>
          <w:szCs w:val="24"/>
          <w:lang w:eastAsia="en-GB"/>
        </w:rPr>
        <w:t xml:space="preserve">following </w:t>
      </w:r>
      <w:r w:rsidRPr="005E5E37">
        <w:rPr>
          <w:rFonts w:ascii="Arial" w:eastAsia="Times New Roman" w:hAnsi="Arial" w:cs="Arial"/>
          <w:color w:val="000000"/>
          <w:kern w:val="28"/>
          <w:sz w:val="24"/>
          <w:szCs w:val="24"/>
          <w:lang w:eastAsia="en-GB"/>
        </w:rPr>
        <w:t>condition</w:t>
      </w:r>
      <w:r w:rsidR="008C0718">
        <w:rPr>
          <w:rFonts w:ascii="Arial" w:eastAsia="Times New Roman" w:hAnsi="Arial" w:cs="Arial"/>
          <w:color w:val="000000"/>
          <w:kern w:val="28"/>
          <w:sz w:val="24"/>
          <w:szCs w:val="24"/>
          <w:lang w:eastAsia="en-GB"/>
        </w:rPr>
        <w:t>s.</w:t>
      </w:r>
      <w:r w:rsidR="00197777">
        <w:rPr>
          <w:rFonts w:ascii="Arial" w:eastAsia="Times New Roman" w:hAnsi="Arial" w:cs="Arial"/>
          <w:color w:val="000000"/>
          <w:kern w:val="28"/>
          <w:sz w:val="24"/>
          <w:szCs w:val="24"/>
          <w:lang w:eastAsia="en-GB"/>
        </w:rPr>
        <w:t xml:space="preserve"> </w:t>
      </w:r>
    </w:p>
    <w:p w14:paraId="79B0E5AF" w14:textId="77777777" w:rsidR="00A0242A" w:rsidRDefault="00A0242A" w:rsidP="00A0242A">
      <w:pPr>
        <w:pStyle w:val="ListParagraph"/>
        <w:tabs>
          <w:tab w:val="left" w:pos="284"/>
        </w:tabs>
        <w:spacing w:before="180" w:after="0" w:line="240" w:lineRule="auto"/>
        <w:ind w:left="785"/>
        <w:outlineLvl w:val="0"/>
        <w:rPr>
          <w:rFonts w:ascii="Arial" w:eastAsia="Times New Roman" w:hAnsi="Arial" w:cs="Arial"/>
          <w:color w:val="000000"/>
          <w:kern w:val="28"/>
          <w:sz w:val="24"/>
          <w:szCs w:val="24"/>
          <w:lang w:eastAsia="en-GB"/>
        </w:rPr>
      </w:pPr>
    </w:p>
    <w:p w14:paraId="63E976DA" w14:textId="34915F54" w:rsidR="00A0242A" w:rsidRDefault="00A0242A" w:rsidP="00A0242A">
      <w:pPr>
        <w:pStyle w:val="ListParagraph"/>
        <w:numPr>
          <w:ilvl w:val="0"/>
          <w:numId w:val="16"/>
        </w:numPr>
        <w:tabs>
          <w:tab w:val="left" w:pos="284"/>
        </w:tabs>
        <w:spacing w:before="180" w:after="0" w:line="240" w:lineRule="auto"/>
        <w:outlineLvl w:val="0"/>
        <w:rPr>
          <w:rFonts w:ascii="Arial" w:hAnsi="Arial" w:cs="Arial"/>
          <w:sz w:val="24"/>
          <w:szCs w:val="24"/>
        </w:rPr>
      </w:pPr>
      <w:r>
        <w:rPr>
          <w:rFonts w:ascii="Arial" w:hAnsi="Arial" w:cs="Arial"/>
          <w:sz w:val="24"/>
          <w:szCs w:val="24"/>
        </w:rPr>
        <w:t>the Open Access ‘Round brown symbol</w:t>
      </w:r>
      <w:proofErr w:type="gramStart"/>
      <w:r>
        <w:rPr>
          <w:rFonts w:ascii="Arial" w:hAnsi="Arial" w:cs="Arial"/>
          <w:sz w:val="24"/>
          <w:szCs w:val="24"/>
        </w:rPr>
        <w:t>’</w:t>
      </w:r>
      <w:r w:rsidR="00C67609">
        <w:rPr>
          <w:rFonts w:ascii="Arial" w:hAnsi="Arial" w:cs="Arial"/>
          <w:sz w:val="24"/>
          <w:szCs w:val="24"/>
        </w:rPr>
        <w:t>,</w:t>
      </w:r>
      <w:proofErr w:type="gramEnd"/>
      <w:r>
        <w:rPr>
          <w:rFonts w:ascii="Arial" w:hAnsi="Arial" w:cs="Arial"/>
          <w:sz w:val="24"/>
          <w:szCs w:val="24"/>
        </w:rPr>
        <w:t xml:space="preserve"> as set out in the published statutory guidance ‘The Countryside Code: advice for countryside visitors’, shall be attached to both sides of the access gates and retained throughout the consent period; and</w:t>
      </w:r>
    </w:p>
    <w:p w14:paraId="0604C701" w14:textId="77777777" w:rsidR="00A0242A" w:rsidRDefault="00A0242A" w:rsidP="00A0242A">
      <w:pPr>
        <w:pStyle w:val="ListParagraph"/>
        <w:tabs>
          <w:tab w:val="left" w:pos="284"/>
        </w:tabs>
        <w:spacing w:before="180" w:after="0" w:line="240" w:lineRule="auto"/>
        <w:ind w:left="1505"/>
        <w:outlineLvl w:val="0"/>
        <w:rPr>
          <w:rFonts w:ascii="Arial" w:hAnsi="Arial" w:cs="Arial"/>
          <w:sz w:val="24"/>
          <w:szCs w:val="24"/>
        </w:rPr>
      </w:pPr>
    </w:p>
    <w:p w14:paraId="0139E083" w14:textId="591F4D7E" w:rsidR="0016445A" w:rsidRPr="00A0242A" w:rsidRDefault="00197777" w:rsidP="00A0242A">
      <w:pPr>
        <w:pStyle w:val="ListParagraph"/>
        <w:numPr>
          <w:ilvl w:val="0"/>
          <w:numId w:val="1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A0242A">
        <w:rPr>
          <w:rFonts w:ascii="Arial" w:eastAsia="Times New Roman" w:hAnsi="Arial" w:cs="Arial"/>
          <w:color w:val="000000"/>
          <w:kern w:val="28"/>
          <w:sz w:val="24"/>
          <w:szCs w:val="24"/>
          <w:lang w:eastAsia="en-GB"/>
        </w:rPr>
        <w:t xml:space="preserve">the fencing shall </w:t>
      </w:r>
      <w:proofErr w:type="gramStart"/>
      <w:r w:rsidRPr="00A0242A">
        <w:rPr>
          <w:rFonts w:ascii="Arial" w:eastAsia="Times New Roman" w:hAnsi="Arial" w:cs="Arial"/>
          <w:color w:val="000000"/>
          <w:kern w:val="28"/>
          <w:sz w:val="24"/>
          <w:szCs w:val="24"/>
          <w:lang w:eastAsia="en-GB"/>
        </w:rPr>
        <w:t>be removed</w:t>
      </w:r>
      <w:proofErr w:type="gramEnd"/>
      <w:r w:rsidRPr="00A0242A">
        <w:rPr>
          <w:rFonts w:ascii="Arial" w:eastAsia="Times New Roman" w:hAnsi="Arial" w:cs="Arial"/>
          <w:color w:val="000000"/>
          <w:kern w:val="28"/>
          <w:sz w:val="24"/>
          <w:szCs w:val="24"/>
          <w:lang w:eastAsia="en-GB"/>
        </w:rPr>
        <w:t xml:space="preserve"> on or before </w:t>
      </w:r>
      <w:r w:rsidR="000F3294" w:rsidRPr="000F3294">
        <w:rPr>
          <w:rFonts w:ascii="Arial" w:eastAsia="Times New Roman" w:hAnsi="Arial" w:cs="Arial"/>
          <w:color w:val="000000" w:themeColor="text1"/>
          <w:kern w:val="28"/>
          <w:sz w:val="24"/>
          <w:szCs w:val="24"/>
          <w:lang w:eastAsia="en-GB"/>
        </w:rPr>
        <w:t>5</w:t>
      </w:r>
      <w:r w:rsidRPr="000F3294">
        <w:rPr>
          <w:rFonts w:ascii="Arial" w:eastAsia="Times New Roman" w:hAnsi="Arial" w:cs="Arial"/>
          <w:color w:val="000000" w:themeColor="text1"/>
          <w:kern w:val="28"/>
          <w:sz w:val="24"/>
          <w:szCs w:val="24"/>
          <w:lang w:eastAsia="en-GB"/>
        </w:rPr>
        <w:t xml:space="preserve"> March 2034</w:t>
      </w:r>
      <w:r w:rsidRPr="00337743">
        <w:rPr>
          <w:rFonts w:ascii="Arial" w:eastAsia="Times New Roman" w:hAnsi="Arial" w:cs="Arial"/>
          <w:color w:val="000000" w:themeColor="text1"/>
          <w:kern w:val="28"/>
          <w:sz w:val="24"/>
          <w:szCs w:val="24"/>
          <w:lang w:eastAsia="en-GB"/>
        </w:rPr>
        <w:t>.</w:t>
      </w:r>
    </w:p>
    <w:p w14:paraId="57DBD543" w14:textId="77777777" w:rsidR="00197777" w:rsidRPr="005E5E37" w:rsidRDefault="00197777" w:rsidP="00197777">
      <w:pPr>
        <w:pStyle w:val="ListParagraph"/>
        <w:tabs>
          <w:tab w:val="left" w:pos="284"/>
        </w:tabs>
        <w:spacing w:before="180" w:after="0" w:line="240" w:lineRule="auto"/>
        <w:ind w:left="785"/>
        <w:outlineLvl w:val="0"/>
        <w:rPr>
          <w:rFonts w:ascii="Arial" w:eastAsia="Times New Roman" w:hAnsi="Arial" w:cs="Arial"/>
          <w:color w:val="000000"/>
          <w:kern w:val="28"/>
          <w:sz w:val="24"/>
          <w:szCs w:val="24"/>
          <w:lang w:eastAsia="en-GB"/>
        </w:rPr>
      </w:pPr>
    </w:p>
    <w:p w14:paraId="098741C9" w14:textId="46B4AA53" w:rsidR="0016445A" w:rsidRDefault="0016445A" w:rsidP="009A520D">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 xml:space="preserve">For the purposes of identification </w:t>
      </w:r>
      <w:r w:rsidRPr="005E5E37">
        <w:rPr>
          <w:rFonts w:ascii="Arial" w:eastAsia="Times New Roman" w:hAnsi="Arial" w:cs="Arial"/>
          <w:sz w:val="24"/>
          <w:szCs w:val="24"/>
          <w:lang w:eastAsia="en-GB"/>
        </w:rPr>
        <w:t>only</w:t>
      </w:r>
      <w:r w:rsidRPr="005E5E37">
        <w:rPr>
          <w:rFonts w:ascii="Arial" w:eastAsia="Times New Roman" w:hAnsi="Arial" w:cs="Arial"/>
          <w:color w:val="000000"/>
          <w:kern w:val="28"/>
          <w:sz w:val="24"/>
          <w:szCs w:val="24"/>
          <w:lang w:eastAsia="en-GB"/>
        </w:rPr>
        <w:t xml:space="preserve">, the location of the </w:t>
      </w:r>
      <w:r w:rsidR="00BF259E">
        <w:rPr>
          <w:rFonts w:ascii="Arial" w:eastAsia="Times New Roman" w:hAnsi="Arial" w:cs="Arial"/>
          <w:color w:val="000000"/>
          <w:kern w:val="28"/>
          <w:sz w:val="24"/>
          <w:szCs w:val="24"/>
          <w:lang w:eastAsia="en-GB"/>
        </w:rPr>
        <w:t>fencing</w:t>
      </w:r>
      <w:r w:rsidR="00B009C6">
        <w:rPr>
          <w:rFonts w:ascii="Arial" w:eastAsia="Times New Roman" w:hAnsi="Arial" w:cs="Arial"/>
          <w:color w:val="000000"/>
          <w:kern w:val="28"/>
          <w:sz w:val="24"/>
          <w:szCs w:val="24"/>
          <w:lang w:eastAsia="en-GB"/>
        </w:rPr>
        <w:t xml:space="preserve"> </w:t>
      </w:r>
      <w:proofErr w:type="gramStart"/>
      <w:r w:rsidR="00B51CF5">
        <w:rPr>
          <w:rFonts w:ascii="Arial" w:eastAsia="Times New Roman" w:hAnsi="Arial" w:cs="Arial"/>
          <w:color w:val="000000"/>
          <w:kern w:val="28"/>
          <w:sz w:val="24"/>
          <w:szCs w:val="24"/>
          <w:lang w:eastAsia="en-GB"/>
        </w:rPr>
        <w:t>is</w:t>
      </w:r>
      <w:r w:rsidRPr="005E5E37">
        <w:rPr>
          <w:rFonts w:ascii="Arial" w:eastAsia="Times New Roman" w:hAnsi="Arial" w:cs="Arial"/>
          <w:color w:val="000000"/>
          <w:kern w:val="28"/>
          <w:sz w:val="24"/>
          <w:szCs w:val="24"/>
          <w:lang w:eastAsia="en-GB"/>
        </w:rPr>
        <w:t xml:space="preserve"> shown</w:t>
      </w:r>
      <w:proofErr w:type="gramEnd"/>
      <w:r w:rsidRPr="005E5E37">
        <w:rPr>
          <w:rFonts w:ascii="Arial" w:eastAsia="Times New Roman" w:hAnsi="Arial" w:cs="Arial"/>
          <w:color w:val="000000"/>
          <w:kern w:val="28"/>
          <w:sz w:val="24"/>
          <w:szCs w:val="24"/>
          <w:lang w:eastAsia="en-GB"/>
        </w:rPr>
        <w:t xml:space="preserve"> </w:t>
      </w:r>
      <w:r w:rsidR="008C3CB7">
        <w:rPr>
          <w:rFonts w:ascii="Arial" w:eastAsia="Times New Roman" w:hAnsi="Arial" w:cs="Arial"/>
          <w:color w:val="000000"/>
          <w:kern w:val="28"/>
          <w:sz w:val="24"/>
          <w:szCs w:val="24"/>
          <w:lang w:eastAsia="en-GB"/>
        </w:rPr>
        <w:t xml:space="preserve">as a </w:t>
      </w:r>
      <w:r w:rsidR="00E610DB">
        <w:rPr>
          <w:rFonts w:ascii="Arial" w:eastAsia="Times New Roman" w:hAnsi="Arial" w:cs="Arial"/>
          <w:color w:val="000000"/>
          <w:kern w:val="28"/>
          <w:sz w:val="24"/>
          <w:szCs w:val="24"/>
          <w:lang w:eastAsia="en-GB"/>
        </w:rPr>
        <w:t>red</w:t>
      </w:r>
      <w:r w:rsidR="008C3CB7">
        <w:rPr>
          <w:rFonts w:ascii="Arial" w:eastAsia="Times New Roman" w:hAnsi="Arial" w:cs="Arial"/>
          <w:color w:val="000000"/>
          <w:kern w:val="28"/>
          <w:sz w:val="24"/>
          <w:szCs w:val="24"/>
          <w:lang w:eastAsia="en-GB"/>
        </w:rPr>
        <w:t xml:space="preserve"> line </w:t>
      </w:r>
      <w:r w:rsidRPr="005E5E37">
        <w:rPr>
          <w:rFonts w:ascii="Arial" w:eastAsia="Times New Roman" w:hAnsi="Arial" w:cs="Arial"/>
          <w:color w:val="000000"/>
          <w:kern w:val="28"/>
          <w:sz w:val="24"/>
          <w:szCs w:val="24"/>
          <w:lang w:eastAsia="en-GB"/>
        </w:rPr>
        <w:t>on the</w:t>
      </w:r>
      <w:r w:rsidR="00693CC1" w:rsidRPr="005E5E37">
        <w:rPr>
          <w:rFonts w:ascii="Arial" w:eastAsia="Times New Roman" w:hAnsi="Arial" w:cs="Arial"/>
          <w:color w:val="000000"/>
          <w:kern w:val="28"/>
          <w:sz w:val="24"/>
          <w:szCs w:val="24"/>
          <w:lang w:eastAsia="en-GB"/>
        </w:rPr>
        <w:t xml:space="preserve"> </w:t>
      </w:r>
      <w:r w:rsidRPr="005E5E37">
        <w:rPr>
          <w:rFonts w:ascii="Arial" w:eastAsia="Times New Roman" w:hAnsi="Arial" w:cs="Arial"/>
          <w:color w:val="000000"/>
          <w:kern w:val="28"/>
          <w:sz w:val="24"/>
          <w:szCs w:val="24"/>
          <w:lang w:eastAsia="en-GB"/>
        </w:rPr>
        <w:t>attached plan.</w:t>
      </w:r>
    </w:p>
    <w:p w14:paraId="15648D57" w14:textId="77777777" w:rsidR="000A197E" w:rsidRPr="005E5E37" w:rsidRDefault="000A197E" w:rsidP="00A92739">
      <w:pPr>
        <w:pStyle w:val="ListParagraph"/>
        <w:tabs>
          <w:tab w:val="left" w:pos="284"/>
        </w:tabs>
        <w:spacing w:after="0" w:line="240" w:lineRule="auto"/>
        <w:ind w:left="785"/>
        <w:outlineLvl w:val="0"/>
        <w:rPr>
          <w:rFonts w:ascii="Arial" w:eastAsia="Times New Roman" w:hAnsi="Arial" w:cs="Arial"/>
          <w:color w:val="000000"/>
          <w:kern w:val="28"/>
          <w:sz w:val="24"/>
          <w:szCs w:val="24"/>
          <w:lang w:eastAsia="en-GB"/>
        </w:rPr>
      </w:pPr>
    </w:p>
    <w:p w14:paraId="02880605" w14:textId="77777777" w:rsidR="00E82039" w:rsidRPr="00A62B07" w:rsidRDefault="00E82039" w:rsidP="00A92739">
      <w:pPr>
        <w:spacing w:after="0" w:line="240" w:lineRule="auto"/>
        <w:rPr>
          <w:rFonts w:ascii="Arial" w:eastAsia="Times New Roman" w:hAnsi="Arial" w:cs="Arial"/>
          <w:color w:val="FF0000"/>
          <w:kern w:val="28"/>
          <w:sz w:val="24"/>
          <w:szCs w:val="24"/>
          <w:lang w:eastAsia="en-GB"/>
        </w:rPr>
      </w:pPr>
      <w:r w:rsidRPr="005E5E37">
        <w:rPr>
          <w:rFonts w:ascii="Arial" w:eastAsia="Times New Roman" w:hAnsi="Arial" w:cs="Arial"/>
          <w:b/>
          <w:sz w:val="24"/>
          <w:szCs w:val="24"/>
          <w:lang w:eastAsia="en-GB"/>
        </w:rPr>
        <w:t>Preliminary Matters</w:t>
      </w:r>
    </w:p>
    <w:p w14:paraId="2C738239" w14:textId="77777777" w:rsidR="00520E03" w:rsidRDefault="00520E03" w:rsidP="00A92739">
      <w:pPr>
        <w:pStyle w:val="ListParagraph"/>
        <w:tabs>
          <w:tab w:val="left" w:pos="284"/>
        </w:tabs>
        <w:spacing w:after="0" w:line="240" w:lineRule="auto"/>
        <w:ind w:left="782"/>
        <w:outlineLvl w:val="0"/>
        <w:rPr>
          <w:rFonts w:ascii="Arial" w:eastAsia="Times New Roman" w:hAnsi="Arial" w:cs="Arial"/>
          <w:color w:val="000000"/>
          <w:kern w:val="28"/>
          <w:sz w:val="24"/>
          <w:szCs w:val="24"/>
          <w:lang w:eastAsia="en-GB"/>
        </w:rPr>
      </w:pPr>
    </w:p>
    <w:p w14:paraId="6F71F7D0" w14:textId="33AE28E9" w:rsidR="008C3CB7" w:rsidRDefault="00520E03" w:rsidP="0015712D">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BF259E">
        <w:rPr>
          <w:rFonts w:ascii="Arial" w:eastAsia="Times New Roman" w:hAnsi="Arial" w:cs="Arial"/>
          <w:color w:val="000000"/>
          <w:kern w:val="28"/>
          <w:sz w:val="24"/>
          <w:szCs w:val="24"/>
          <w:lang w:eastAsia="en-GB"/>
        </w:rPr>
        <w:t xml:space="preserve">Consent </w:t>
      </w:r>
      <w:r w:rsidR="00A92739" w:rsidRPr="00BF259E">
        <w:rPr>
          <w:rFonts w:ascii="Arial" w:eastAsia="Times New Roman" w:hAnsi="Arial" w:cs="Arial"/>
          <w:color w:val="000000"/>
          <w:kern w:val="28"/>
          <w:sz w:val="24"/>
          <w:szCs w:val="24"/>
          <w:lang w:eastAsia="en-GB"/>
        </w:rPr>
        <w:t xml:space="preserve">under the 1971 Act </w:t>
      </w:r>
      <w:proofErr w:type="gramStart"/>
      <w:r w:rsidRPr="00BF259E">
        <w:rPr>
          <w:rFonts w:ascii="Arial" w:eastAsia="Times New Roman" w:hAnsi="Arial" w:cs="Arial"/>
          <w:color w:val="000000"/>
          <w:kern w:val="28"/>
          <w:sz w:val="24"/>
          <w:szCs w:val="24"/>
          <w:lang w:eastAsia="en-GB"/>
        </w:rPr>
        <w:t>was g</w:t>
      </w:r>
      <w:r w:rsidR="00BF259E">
        <w:rPr>
          <w:rFonts w:ascii="Arial" w:eastAsia="Times New Roman" w:hAnsi="Arial" w:cs="Arial"/>
          <w:color w:val="000000"/>
          <w:kern w:val="28"/>
          <w:sz w:val="24"/>
          <w:szCs w:val="24"/>
          <w:lang w:eastAsia="en-GB"/>
        </w:rPr>
        <w:t>ranted</w:t>
      </w:r>
      <w:proofErr w:type="gramEnd"/>
      <w:r w:rsidRPr="00BF259E">
        <w:rPr>
          <w:rFonts w:ascii="Arial" w:eastAsia="Times New Roman" w:hAnsi="Arial" w:cs="Arial"/>
          <w:color w:val="000000"/>
          <w:kern w:val="28"/>
          <w:sz w:val="24"/>
          <w:szCs w:val="24"/>
          <w:lang w:eastAsia="en-GB"/>
        </w:rPr>
        <w:t xml:space="preserve"> on 16 May 2008 </w:t>
      </w:r>
      <w:r w:rsidR="004C6FDB" w:rsidRPr="00BF259E">
        <w:rPr>
          <w:rFonts w:ascii="Arial" w:eastAsia="Times New Roman" w:hAnsi="Arial" w:cs="Arial"/>
          <w:color w:val="000000"/>
          <w:kern w:val="28"/>
          <w:sz w:val="24"/>
          <w:szCs w:val="24"/>
          <w:lang w:eastAsia="en-GB"/>
        </w:rPr>
        <w:t xml:space="preserve">(the 2008 consent) </w:t>
      </w:r>
      <w:r w:rsidRPr="00BF259E">
        <w:rPr>
          <w:rFonts w:ascii="Arial" w:eastAsia="Times New Roman" w:hAnsi="Arial" w:cs="Arial"/>
          <w:color w:val="000000"/>
          <w:kern w:val="28"/>
          <w:sz w:val="24"/>
          <w:szCs w:val="24"/>
          <w:lang w:eastAsia="en-GB"/>
        </w:rPr>
        <w:t>to erect and retain the fenc</w:t>
      </w:r>
      <w:r w:rsidR="00BF259E" w:rsidRPr="00BF259E">
        <w:rPr>
          <w:rFonts w:ascii="Arial" w:eastAsia="Times New Roman" w:hAnsi="Arial" w:cs="Arial"/>
          <w:color w:val="000000"/>
          <w:kern w:val="28"/>
          <w:sz w:val="24"/>
          <w:szCs w:val="24"/>
          <w:lang w:eastAsia="en-GB"/>
        </w:rPr>
        <w:t>ing</w:t>
      </w:r>
      <w:r w:rsidRPr="00BF259E">
        <w:rPr>
          <w:rFonts w:ascii="Arial" w:eastAsia="Times New Roman" w:hAnsi="Arial" w:cs="Arial"/>
          <w:color w:val="000000"/>
          <w:kern w:val="28"/>
          <w:sz w:val="24"/>
          <w:szCs w:val="24"/>
          <w:lang w:eastAsia="en-GB"/>
        </w:rPr>
        <w:t xml:space="preserve"> for a period of 15 years (Application Decision </w:t>
      </w:r>
      <w:r w:rsidR="00A92739" w:rsidRPr="00BF259E">
        <w:rPr>
          <w:rFonts w:ascii="Arial" w:eastAsia="Times New Roman" w:hAnsi="Arial" w:cs="Arial"/>
          <w:color w:val="000000"/>
          <w:kern w:val="28"/>
          <w:sz w:val="24"/>
          <w:szCs w:val="24"/>
          <w:lang w:eastAsia="en-GB"/>
        </w:rPr>
        <w:t>CLI 379). The consent expired on 16 May 2023.</w:t>
      </w:r>
    </w:p>
    <w:p w14:paraId="57581552" w14:textId="77777777" w:rsidR="00BF259E" w:rsidRPr="00BF259E" w:rsidRDefault="00BF259E" w:rsidP="00BF259E">
      <w:pPr>
        <w:pStyle w:val="ListParagraph"/>
        <w:tabs>
          <w:tab w:val="left" w:pos="284"/>
        </w:tabs>
        <w:spacing w:before="180" w:after="0" w:line="240" w:lineRule="auto"/>
        <w:ind w:left="785"/>
        <w:outlineLvl w:val="0"/>
        <w:rPr>
          <w:rFonts w:ascii="Arial" w:eastAsia="Times New Roman" w:hAnsi="Arial" w:cs="Arial"/>
          <w:color w:val="000000"/>
          <w:kern w:val="28"/>
          <w:sz w:val="24"/>
          <w:szCs w:val="24"/>
          <w:lang w:eastAsia="en-GB"/>
        </w:rPr>
      </w:pPr>
    </w:p>
    <w:p w14:paraId="349CC27F" w14:textId="7F594856" w:rsidR="00876415" w:rsidRPr="000F3294" w:rsidRDefault="008C3CB7" w:rsidP="000F3294">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Pr>
          <w:rFonts w:ascii="Arial" w:eastAsia="Times New Roman" w:hAnsi="Arial" w:cs="Arial"/>
          <w:color w:val="000000"/>
          <w:kern w:val="28"/>
          <w:sz w:val="24"/>
          <w:szCs w:val="24"/>
          <w:lang w:eastAsia="en-GB"/>
        </w:rPr>
        <w:t xml:space="preserve">I have had regard </w:t>
      </w:r>
      <w:r w:rsidRPr="005E5E37">
        <w:rPr>
          <w:rFonts w:ascii="Arial" w:eastAsia="Times New Roman" w:hAnsi="Arial" w:cs="Arial"/>
          <w:color w:val="000000"/>
          <w:kern w:val="28"/>
          <w:sz w:val="24"/>
          <w:szCs w:val="24"/>
          <w:lang w:eastAsia="en-GB"/>
        </w:rPr>
        <w:t>to Defra’s Common Land consents policy</w:t>
      </w:r>
      <w:r>
        <w:rPr>
          <w:rFonts w:ascii="Arial" w:eastAsia="Times New Roman" w:hAnsi="Arial" w:cs="Arial"/>
          <w:color w:val="000000"/>
          <w:kern w:val="28"/>
          <w:sz w:val="24"/>
          <w:szCs w:val="24"/>
          <w:lang w:eastAsia="en-GB"/>
        </w:rPr>
        <w:t xml:space="preserve"> of November 2015</w:t>
      </w:r>
      <w:r w:rsidRPr="005E5E37">
        <w:rPr>
          <w:rFonts w:ascii="Arial" w:eastAsia="Times New Roman" w:hAnsi="Arial" w:cs="Arial"/>
          <w:color w:val="000000"/>
          <w:kern w:val="28"/>
          <w:sz w:val="24"/>
          <w:szCs w:val="24"/>
          <w:lang w:eastAsia="en-GB"/>
        </w:rPr>
        <w:t xml:space="preserve"> in determining this application under section </w:t>
      </w:r>
      <w:r w:rsidR="003A50B8">
        <w:rPr>
          <w:rFonts w:ascii="Arial" w:eastAsia="Times New Roman" w:hAnsi="Arial" w:cs="Arial"/>
          <w:color w:val="000000"/>
          <w:kern w:val="28"/>
          <w:sz w:val="24"/>
          <w:szCs w:val="24"/>
          <w:lang w:eastAsia="en-GB"/>
        </w:rPr>
        <w:t>23</w:t>
      </w:r>
      <w:r w:rsidRPr="005E5E37">
        <w:rPr>
          <w:rFonts w:ascii="Arial" w:eastAsia="Times New Roman" w:hAnsi="Arial" w:cs="Arial"/>
          <w:color w:val="000000"/>
          <w:kern w:val="28"/>
          <w:sz w:val="24"/>
          <w:szCs w:val="24"/>
          <w:lang w:eastAsia="en-GB"/>
        </w:rPr>
        <w:t xml:space="preserve"> which has </w:t>
      </w:r>
      <w:proofErr w:type="gramStart"/>
      <w:r w:rsidRPr="005E5E37">
        <w:rPr>
          <w:rFonts w:ascii="Arial" w:eastAsia="Times New Roman" w:hAnsi="Arial" w:cs="Arial"/>
          <w:color w:val="000000"/>
          <w:kern w:val="28"/>
          <w:sz w:val="24"/>
          <w:szCs w:val="24"/>
          <w:lang w:eastAsia="en-GB"/>
        </w:rPr>
        <w:t>been published</w:t>
      </w:r>
      <w:proofErr w:type="gramEnd"/>
      <w:r w:rsidRPr="005E5E37">
        <w:rPr>
          <w:rFonts w:ascii="Arial" w:eastAsia="Times New Roman" w:hAnsi="Arial" w:cs="Arial"/>
          <w:color w:val="000000"/>
          <w:kern w:val="28"/>
          <w:sz w:val="24"/>
          <w:szCs w:val="24"/>
          <w:lang w:eastAsia="en-GB"/>
        </w:rPr>
        <w:t xml:space="preserve"> for the guidance of both the Planning Inspectorate and applicants. However, every application will </w:t>
      </w:r>
      <w:proofErr w:type="gramStart"/>
      <w:r w:rsidRPr="005E5E37">
        <w:rPr>
          <w:rFonts w:ascii="Arial" w:eastAsia="Times New Roman" w:hAnsi="Arial" w:cs="Arial"/>
          <w:color w:val="000000"/>
          <w:kern w:val="28"/>
          <w:sz w:val="24"/>
          <w:szCs w:val="24"/>
          <w:lang w:eastAsia="en-GB"/>
        </w:rPr>
        <w:t>be considered</w:t>
      </w:r>
      <w:proofErr w:type="gramEnd"/>
      <w:r w:rsidRPr="005E5E37">
        <w:rPr>
          <w:rFonts w:ascii="Arial" w:eastAsia="Times New Roman" w:hAnsi="Arial" w:cs="Arial"/>
          <w:color w:val="000000"/>
          <w:kern w:val="28"/>
          <w:sz w:val="24"/>
          <w:szCs w:val="24"/>
          <w:lang w:eastAsia="en-GB"/>
        </w:rPr>
        <w:t xml:space="preserve"> on its merits and a determination will depart from the policy if it appears appropriate to do so. In such cases, the decision will explain why it has departed from the policy.</w:t>
      </w:r>
    </w:p>
    <w:p w14:paraId="0220F4DD" w14:textId="77777777" w:rsidR="00231EA4" w:rsidRPr="00231EA4" w:rsidRDefault="00876415" w:rsidP="00231EA4">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B45A06">
        <w:rPr>
          <w:rFonts w:ascii="Arial" w:eastAsia="Times New Roman" w:hAnsi="Arial" w:cs="Arial"/>
          <w:sz w:val="24"/>
          <w:szCs w:val="24"/>
          <w:lang w:eastAsia="en-GB"/>
        </w:rPr>
        <w:lastRenderedPageBreak/>
        <w:t xml:space="preserve">This </w:t>
      </w:r>
      <w:r w:rsidRPr="00B45A06">
        <w:rPr>
          <w:rFonts w:ascii="Arial" w:eastAsia="Times New Roman" w:hAnsi="Arial" w:cs="Arial"/>
          <w:color w:val="000000"/>
          <w:kern w:val="28"/>
          <w:sz w:val="24"/>
          <w:szCs w:val="24"/>
          <w:lang w:eastAsia="en-GB"/>
        </w:rPr>
        <w:t>application</w:t>
      </w:r>
      <w:r w:rsidRPr="00B45A06">
        <w:rPr>
          <w:rFonts w:ascii="Arial" w:eastAsia="Times New Roman" w:hAnsi="Arial" w:cs="Arial"/>
          <w:sz w:val="24"/>
          <w:szCs w:val="24"/>
          <w:lang w:eastAsia="en-GB"/>
        </w:rPr>
        <w:t xml:space="preserve"> has been </w:t>
      </w:r>
      <w:r w:rsidRPr="00B45A06">
        <w:rPr>
          <w:rFonts w:ascii="Arial" w:eastAsia="Times New Roman" w:hAnsi="Arial" w:cs="Arial"/>
          <w:color w:val="000000"/>
          <w:kern w:val="28"/>
          <w:sz w:val="24"/>
          <w:szCs w:val="24"/>
          <w:lang w:eastAsia="en-GB"/>
        </w:rPr>
        <w:t>determined</w:t>
      </w:r>
      <w:r w:rsidRPr="00B45A06">
        <w:rPr>
          <w:rFonts w:ascii="Arial" w:eastAsia="Times New Roman" w:hAnsi="Arial" w:cs="Arial"/>
          <w:sz w:val="24"/>
          <w:szCs w:val="24"/>
          <w:lang w:eastAsia="en-GB"/>
        </w:rPr>
        <w:t xml:space="preserve"> solely </w:t>
      </w:r>
      <w:proofErr w:type="gramStart"/>
      <w:r w:rsidRPr="00B45A06">
        <w:rPr>
          <w:rFonts w:ascii="Arial" w:eastAsia="Times New Roman" w:hAnsi="Arial" w:cs="Arial"/>
          <w:color w:val="000000"/>
          <w:kern w:val="28"/>
          <w:sz w:val="24"/>
          <w:szCs w:val="24"/>
          <w:lang w:eastAsia="en-GB"/>
        </w:rPr>
        <w:t>on</w:t>
      </w:r>
      <w:r w:rsidRPr="00B45A06">
        <w:rPr>
          <w:rFonts w:ascii="Arial" w:eastAsia="Times New Roman" w:hAnsi="Arial" w:cs="Arial"/>
          <w:sz w:val="24"/>
          <w:szCs w:val="24"/>
          <w:lang w:eastAsia="en-GB"/>
        </w:rPr>
        <w:t xml:space="preserve"> </w:t>
      </w:r>
      <w:r w:rsidRPr="00B45A06">
        <w:rPr>
          <w:rFonts w:ascii="Arial" w:eastAsia="Times New Roman" w:hAnsi="Arial" w:cs="Arial"/>
          <w:color w:val="000000"/>
          <w:kern w:val="28"/>
          <w:sz w:val="24"/>
          <w:szCs w:val="24"/>
          <w:lang w:eastAsia="en-GB"/>
        </w:rPr>
        <w:t>the</w:t>
      </w:r>
      <w:r w:rsidRPr="00B45A06">
        <w:rPr>
          <w:rFonts w:ascii="Arial" w:eastAsia="Times New Roman" w:hAnsi="Arial" w:cs="Arial"/>
          <w:sz w:val="24"/>
          <w:szCs w:val="24"/>
          <w:lang w:eastAsia="en-GB"/>
        </w:rPr>
        <w:t xml:space="preserve"> basis of</w:t>
      </w:r>
      <w:proofErr w:type="gramEnd"/>
      <w:r w:rsidRPr="00B45A06">
        <w:rPr>
          <w:rFonts w:ascii="Arial" w:eastAsia="Times New Roman" w:hAnsi="Arial" w:cs="Arial"/>
          <w:sz w:val="24"/>
          <w:szCs w:val="24"/>
          <w:lang w:eastAsia="en-GB"/>
        </w:rPr>
        <w:t xml:space="preserve"> written evidence.</w:t>
      </w:r>
      <w:r w:rsidR="00231EA4">
        <w:rPr>
          <w:rFonts w:ascii="Arial" w:eastAsia="Times New Roman" w:hAnsi="Arial" w:cs="Arial"/>
          <w:sz w:val="24"/>
          <w:szCs w:val="24"/>
          <w:lang w:eastAsia="en-GB"/>
        </w:rPr>
        <w:t xml:space="preserve"> </w:t>
      </w:r>
    </w:p>
    <w:p w14:paraId="455E79A8" w14:textId="77777777" w:rsidR="00231EA4" w:rsidRPr="00231EA4" w:rsidRDefault="00231EA4" w:rsidP="00231EA4">
      <w:pPr>
        <w:pStyle w:val="ListParagraph"/>
        <w:rPr>
          <w:rFonts w:ascii="Arial" w:eastAsia="Times New Roman" w:hAnsi="Arial" w:cs="Arial"/>
          <w:sz w:val="24"/>
          <w:szCs w:val="24"/>
          <w:lang w:eastAsia="en-GB"/>
        </w:rPr>
      </w:pPr>
    </w:p>
    <w:p w14:paraId="548631A1" w14:textId="27C45C9C" w:rsidR="00231EA4" w:rsidRPr="00231EA4" w:rsidRDefault="00876415" w:rsidP="00231EA4">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231EA4">
        <w:rPr>
          <w:rFonts w:ascii="Arial" w:eastAsia="Times New Roman" w:hAnsi="Arial" w:cs="Arial"/>
          <w:sz w:val="24"/>
          <w:szCs w:val="24"/>
          <w:lang w:eastAsia="en-GB"/>
        </w:rPr>
        <w:t>I have taken account of the representations made by Natural England (NE)</w:t>
      </w:r>
      <w:r w:rsidR="00A92739" w:rsidRPr="00231EA4">
        <w:rPr>
          <w:rFonts w:ascii="Arial" w:eastAsia="Times New Roman" w:hAnsi="Arial" w:cs="Arial"/>
          <w:sz w:val="24"/>
          <w:szCs w:val="24"/>
          <w:lang w:eastAsia="en-GB"/>
        </w:rPr>
        <w:t xml:space="preserve">, Historic England (HE), </w:t>
      </w:r>
      <w:r w:rsidR="00E42502" w:rsidRPr="00231EA4">
        <w:rPr>
          <w:rFonts w:ascii="Arial" w:eastAsia="Times New Roman" w:hAnsi="Arial" w:cs="Arial"/>
          <w:sz w:val="24"/>
          <w:szCs w:val="24"/>
          <w:lang w:eastAsia="en-GB"/>
        </w:rPr>
        <w:t>Open Spaces Society (OSS)</w:t>
      </w:r>
      <w:r w:rsidR="00A92739" w:rsidRPr="00231EA4">
        <w:rPr>
          <w:rFonts w:ascii="Arial" w:eastAsia="Times New Roman" w:hAnsi="Arial" w:cs="Arial"/>
          <w:color w:val="000000"/>
          <w:sz w:val="24"/>
          <w:szCs w:val="24"/>
          <w:lang w:eastAsia="en-GB"/>
        </w:rPr>
        <w:t xml:space="preserve">, Friends of the Lake District (FLD), </w:t>
      </w:r>
      <w:r w:rsidR="00231EA4">
        <w:rPr>
          <w:rFonts w:ascii="Arial" w:eastAsia="Times New Roman" w:hAnsi="Arial" w:cs="Arial"/>
          <w:color w:val="000000"/>
          <w:sz w:val="24"/>
          <w:szCs w:val="24"/>
          <w:lang w:eastAsia="en-GB"/>
        </w:rPr>
        <w:t xml:space="preserve">Butterfly Conservation Cumbria, Ennerdale and Kinniside Parish Council, </w:t>
      </w:r>
      <w:proofErr w:type="gramStart"/>
      <w:r w:rsidR="00231EA4">
        <w:rPr>
          <w:rFonts w:ascii="Arial" w:eastAsia="Times New Roman" w:hAnsi="Arial" w:cs="Arial"/>
          <w:color w:val="000000"/>
          <w:sz w:val="24"/>
          <w:szCs w:val="24"/>
          <w:lang w:eastAsia="en-GB"/>
        </w:rPr>
        <w:t>Ennerdale</w:t>
      </w:r>
      <w:proofErr w:type="gramEnd"/>
      <w:r w:rsidR="00231EA4">
        <w:rPr>
          <w:rFonts w:ascii="Arial" w:eastAsia="Times New Roman" w:hAnsi="Arial" w:cs="Arial"/>
          <w:color w:val="000000"/>
          <w:sz w:val="24"/>
          <w:szCs w:val="24"/>
          <w:lang w:eastAsia="en-GB"/>
        </w:rPr>
        <w:t xml:space="preserve"> and Kinniside Primary School and 11 individual parties.</w:t>
      </w:r>
    </w:p>
    <w:p w14:paraId="654ECD98" w14:textId="77777777" w:rsidR="00231EA4" w:rsidRPr="00231EA4" w:rsidRDefault="00231EA4" w:rsidP="00231EA4">
      <w:pPr>
        <w:pStyle w:val="ListParagraph"/>
        <w:rPr>
          <w:rFonts w:ascii="Arial" w:eastAsia="Times New Roman" w:hAnsi="Arial" w:cs="Arial"/>
          <w:color w:val="000000"/>
          <w:kern w:val="28"/>
          <w:sz w:val="24"/>
          <w:szCs w:val="24"/>
          <w:lang w:eastAsia="en-GB"/>
        </w:rPr>
      </w:pPr>
    </w:p>
    <w:p w14:paraId="28F5F191" w14:textId="4CC7DCA1" w:rsidR="005F4CFF" w:rsidRPr="00231EA4" w:rsidRDefault="005F4CFF" w:rsidP="00231EA4">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231EA4">
        <w:rPr>
          <w:rFonts w:ascii="Arial" w:eastAsia="Times New Roman" w:hAnsi="Arial" w:cs="Arial"/>
          <w:sz w:val="24"/>
          <w:szCs w:val="24"/>
          <w:lang w:eastAsia="en-GB"/>
        </w:rPr>
        <w:t xml:space="preserve">I </w:t>
      </w:r>
      <w:proofErr w:type="gramStart"/>
      <w:r w:rsidRPr="00231EA4">
        <w:rPr>
          <w:rFonts w:ascii="Arial" w:eastAsia="Times New Roman" w:hAnsi="Arial" w:cs="Arial"/>
          <w:sz w:val="24"/>
          <w:szCs w:val="24"/>
          <w:lang w:eastAsia="en-GB"/>
        </w:rPr>
        <w:t>am required</w:t>
      </w:r>
      <w:proofErr w:type="gramEnd"/>
      <w:r w:rsidRPr="00231EA4">
        <w:rPr>
          <w:rFonts w:ascii="Arial" w:eastAsia="Times New Roman" w:hAnsi="Arial" w:cs="Arial"/>
          <w:sz w:val="24"/>
          <w:szCs w:val="24"/>
          <w:lang w:eastAsia="en-GB"/>
        </w:rPr>
        <w:t xml:space="preserve"> by section 39 of the </w:t>
      </w:r>
      <w:r w:rsidR="00621375" w:rsidRPr="00231EA4">
        <w:rPr>
          <w:rFonts w:ascii="Arial" w:eastAsia="Times New Roman" w:hAnsi="Arial" w:cs="Arial"/>
          <w:sz w:val="24"/>
          <w:szCs w:val="24"/>
          <w:lang w:eastAsia="en-GB"/>
        </w:rPr>
        <w:t xml:space="preserve">Commons Act </w:t>
      </w:r>
      <w:r w:rsidRPr="00231EA4">
        <w:rPr>
          <w:rFonts w:ascii="Arial" w:eastAsia="Times New Roman" w:hAnsi="Arial" w:cs="Arial"/>
          <w:sz w:val="24"/>
          <w:szCs w:val="24"/>
          <w:lang w:eastAsia="en-GB"/>
        </w:rPr>
        <w:t>2006 to have regard to the following in determining this application</w:t>
      </w:r>
      <w:r w:rsidR="00621375" w:rsidRPr="00231EA4">
        <w:rPr>
          <w:rFonts w:ascii="Arial" w:eastAsia="Times New Roman" w:hAnsi="Arial" w:cs="Arial"/>
          <w:sz w:val="24"/>
          <w:szCs w:val="24"/>
          <w:lang w:eastAsia="en-GB"/>
        </w:rPr>
        <w:t xml:space="preserve"> under the 1971 Act</w:t>
      </w:r>
      <w:r w:rsidRPr="00231EA4">
        <w:rPr>
          <w:rFonts w:ascii="Arial" w:eastAsia="Times New Roman" w:hAnsi="Arial" w:cs="Arial"/>
          <w:sz w:val="24"/>
          <w:szCs w:val="24"/>
          <w:lang w:eastAsia="en-GB"/>
        </w:rPr>
        <w:t>:-</w:t>
      </w:r>
    </w:p>
    <w:p w14:paraId="7E410C9B" w14:textId="77777777" w:rsidR="005F4CFF" w:rsidRPr="005E5E37" w:rsidRDefault="005F4CFF" w:rsidP="005F4CFF">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 xml:space="preserve">the interests of persons having rights in relation to, or occupying, the land (and </w:t>
      </w:r>
      <w:proofErr w:type="gramStart"/>
      <w:r w:rsidRPr="005E5E37">
        <w:rPr>
          <w:rFonts w:ascii="Arial" w:eastAsia="Times New Roman" w:hAnsi="Arial" w:cs="Arial"/>
          <w:color w:val="000000"/>
          <w:kern w:val="28"/>
          <w:sz w:val="24"/>
          <w:szCs w:val="24"/>
          <w:lang w:eastAsia="en-GB"/>
        </w:rPr>
        <w:t>in particular persons</w:t>
      </w:r>
      <w:proofErr w:type="gramEnd"/>
      <w:r w:rsidRPr="005E5E37">
        <w:rPr>
          <w:rFonts w:ascii="Arial" w:eastAsia="Times New Roman" w:hAnsi="Arial" w:cs="Arial"/>
          <w:color w:val="000000"/>
          <w:kern w:val="28"/>
          <w:sz w:val="24"/>
          <w:szCs w:val="24"/>
          <w:lang w:eastAsia="en-GB"/>
        </w:rPr>
        <w:t xml:space="preserve"> exercising rights of common over it);</w:t>
      </w:r>
    </w:p>
    <w:p w14:paraId="208D9AB6" w14:textId="77777777" w:rsidR="005F4CFF" w:rsidRPr="005E5E37" w:rsidRDefault="005F4CFF" w:rsidP="005F4CFF">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the interests of the neighbourhood;</w:t>
      </w:r>
    </w:p>
    <w:p w14:paraId="7374EA17" w14:textId="53597CB4" w:rsidR="005F4CFF" w:rsidRPr="005E5E37" w:rsidRDefault="005F4CFF" w:rsidP="005F4CFF">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the public interest</w:t>
      </w:r>
      <w:r>
        <w:rPr>
          <w:rFonts w:ascii="Arial" w:eastAsia="Times New Roman" w:hAnsi="Arial" w:cs="Arial"/>
          <w:color w:val="000000"/>
          <w:kern w:val="28"/>
          <w:sz w:val="24"/>
          <w:szCs w:val="24"/>
          <w:lang w:eastAsia="en-GB"/>
        </w:rPr>
        <w:t xml:space="preserve"> (</w:t>
      </w:r>
      <w:r w:rsidRPr="005D42A5">
        <w:rPr>
          <w:rFonts w:ascii="Arial" w:hAnsi="Arial" w:cs="Arial"/>
          <w:sz w:val="24"/>
          <w:szCs w:val="24"/>
        </w:rPr>
        <w:t>Section 39(2) of the 2006 Act provides that the public interest includes the public interest in; nature conservation; the conservation of the landscape; the protection of public rights of access to any area of land; and the protection of archaeological remains and features of historic interest)</w:t>
      </w:r>
      <w:r w:rsidRPr="005D42A5">
        <w:rPr>
          <w:rFonts w:ascii="Arial" w:eastAsia="Times New Roman" w:hAnsi="Arial" w:cs="Arial"/>
          <w:color w:val="000000"/>
          <w:kern w:val="28"/>
          <w:sz w:val="24"/>
          <w:szCs w:val="24"/>
          <w:lang w:eastAsia="en-GB"/>
        </w:rPr>
        <w:t xml:space="preserve">; </w:t>
      </w:r>
      <w:r w:rsidRPr="005E5E37">
        <w:rPr>
          <w:rFonts w:ascii="Arial" w:eastAsia="Times New Roman" w:hAnsi="Arial" w:cs="Arial"/>
          <w:color w:val="000000"/>
          <w:kern w:val="28"/>
          <w:sz w:val="24"/>
          <w:szCs w:val="24"/>
          <w:lang w:eastAsia="en-GB"/>
        </w:rPr>
        <w:t>and</w:t>
      </w:r>
    </w:p>
    <w:p w14:paraId="67457A7A" w14:textId="77777777" w:rsidR="005F4CFF" w:rsidRDefault="005F4CFF" w:rsidP="005F4CFF">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any other matter considered to be relevant.</w:t>
      </w:r>
    </w:p>
    <w:p w14:paraId="009A5445" w14:textId="77777777" w:rsidR="000A197E" w:rsidRDefault="000A197E" w:rsidP="00F20CCE">
      <w:pPr>
        <w:spacing w:after="0" w:line="240" w:lineRule="auto"/>
        <w:ind w:left="1077"/>
        <w:outlineLvl w:val="0"/>
        <w:rPr>
          <w:rFonts w:ascii="Arial" w:eastAsia="Times New Roman" w:hAnsi="Arial" w:cs="Arial"/>
          <w:color w:val="000000"/>
          <w:kern w:val="28"/>
          <w:sz w:val="24"/>
          <w:szCs w:val="24"/>
          <w:lang w:eastAsia="en-GB"/>
        </w:rPr>
      </w:pPr>
    </w:p>
    <w:p w14:paraId="6A49A9D5" w14:textId="0C437A15" w:rsidR="007A3BAD" w:rsidRDefault="007A3BAD" w:rsidP="00F20CCE">
      <w:pPr>
        <w:keepNext/>
        <w:widowControl w:val="0"/>
        <w:spacing w:after="0" w:line="240" w:lineRule="auto"/>
        <w:outlineLvl w:val="5"/>
        <w:rPr>
          <w:rFonts w:ascii="Arial" w:eastAsia="Times New Roman" w:hAnsi="Arial" w:cs="Arial"/>
          <w:b/>
          <w:color w:val="000000"/>
          <w:sz w:val="24"/>
          <w:szCs w:val="24"/>
          <w:lang w:eastAsia="en-GB"/>
        </w:rPr>
      </w:pPr>
      <w:r w:rsidRPr="007A3BAD">
        <w:rPr>
          <w:rFonts w:ascii="Arial" w:eastAsia="Times New Roman" w:hAnsi="Arial" w:cs="Arial"/>
          <w:b/>
          <w:color w:val="000000"/>
          <w:sz w:val="24"/>
          <w:szCs w:val="24"/>
          <w:lang w:eastAsia="en-GB"/>
        </w:rPr>
        <w:t>Reasons</w:t>
      </w:r>
    </w:p>
    <w:p w14:paraId="7817BABB" w14:textId="77777777" w:rsidR="00F20CCE" w:rsidRPr="008D71CD" w:rsidRDefault="00F20CCE" w:rsidP="000E2A90">
      <w:pPr>
        <w:keepNext/>
        <w:widowControl w:val="0"/>
        <w:spacing w:after="0" w:line="240" w:lineRule="auto"/>
        <w:outlineLvl w:val="5"/>
        <w:rPr>
          <w:rFonts w:ascii="Arial" w:eastAsia="Times New Roman" w:hAnsi="Arial" w:cs="Arial"/>
          <w:b/>
          <w:color w:val="FF0000"/>
          <w:sz w:val="24"/>
          <w:szCs w:val="24"/>
          <w:lang w:eastAsia="en-GB"/>
        </w:rPr>
      </w:pPr>
    </w:p>
    <w:p w14:paraId="341817CB" w14:textId="2B289A52" w:rsidR="00D62EA7" w:rsidRPr="00D62EA7" w:rsidRDefault="00D62EA7" w:rsidP="00D62EA7">
      <w:pPr>
        <w:pStyle w:val="ListParagraph"/>
        <w:numPr>
          <w:ilvl w:val="0"/>
          <w:numId w:val="6"/>
        </w:numPr>
        <w:tabs>
          <w:tab w:val="left" w:pos="284"/>
        </w:tabs>
        <w:spacing w:after="0" w:line="240" w:lineRule="auto"/>
        <w:outlineLvl w:val="0"/>
        <w:rPr>
          <w:rFonts w:ascii="Arial" w:eastAsia="Times New Roman" w:hAnsi="Arial" w:cs="Arial"/>
          <w:color w:val="000000" w:themeColor="text1"/>
          <w:kern w:val="28"/>
          <w:sz w:val="24"/>
          <w:szCs w:val="24"/>
          <w:lang w:eastAsia="en-GB"/>
        </w:rPr>
      </w:pPr>
      <w:r w:rsidRPr="00D62EA7">
        <w:rPr>
          <w:rFonts w:ascii="Arial" w:eastAsia="Times New Roman" w:hAnsi="Arial" w:cs="Arial"/>
          <w:color w:val="000000" w:themeColor="text1"/>
          <w:sz w:val="24"/>
          <w:szCs w:val="24"/>
          <w:lang w:eastAsia="en-GB"/>
        </w:rPr>
        <w:t>NT explains that d</w:t>
      </w:r>
      <w:r w:rsidRPr="00D62EA7">
        <w:rPr>
          <w:rFonts w:ascii="Arial" w:hAnsi="Arial" w:cs="Arial"/>
          <w:sz w:val="24"/>
          <w:szCs w:val="24"/>
        </w:rPr>
        <w:t xml:space="preserve">uring the 1980s attempts to graze Longmoor Common </w:t>
      </w:r>
      <w:proofErr w:type="gramStart"/>
      <w:r w:rsidRPr="00D62EA7">
        <w:rPr>
          <w:rFonts w:ascii="Arial" w:hAnsi="Arial" w:cs="Arial"/>
          <w:sz w:val="24"/>
          <w:szCs w:val="24"/>
        </w:rPr>
        <w:t>were stopped</w:t>
      </w:r>
      <w:proofErr w:type="gramEnd"/>
      <w:r w:rsidRPr="00D62EA7">
        <w:rPr>
          <w:rFonts w:ascii="Arial" w:hAnsi="Arial" w:cs="Arial"/>
          <w:sz w:val="24"/>
          <w:szCs w:val="24"/>
        </w:rPr>
        <w:t xml:space="preserve"> due to increasing conflict with road traffic</w:t>
      </w:r>
      <w:r w:rsidR="009F48A9">
        <w:rPr>
          <w:rFonts w:ascii="Arial" w:hAnsi="Arial" w:cs="Arial"/>
          <w:sz w:val="24"/>
          <w:szCs w:val="24"/>
        </w:rPr>
        <w:t xml:space="preserve"> </w:t>
      </w:r>
      <w:r w:rsidRPr="00D62EA7">
        <w:rPr>
          <w:rFonts w:ascii="Arial" w:hAnsi="Arial" w:cs="Arial"/>
          <w:sz w:val="24"/>
          <w:szCs w:val="24"/>
        </w:rPr>
        <w:t>as cattle could wander off the common at certain points. When grazing ceased on the common</w:t>
      </w:r>
      <w:r w:rsidR="006709E1">
        <w:rPr>
          <w:rFonts w:ascii="Arial" w:hAnsi="Arial" w:cs="Arial"/>
          <w:sz w:val="24"/>
          <w:szCs w:val="24"/>
        </w:rPr>
        <w:t xml:space="preserve"> </w:t>
      </w:r>
      <w:r w:rsidRPr="00D62EA7">
        <w:rPr>
          <w:rFonts w:ascii="Arial" w:hAnsi="Arial" w:cs="Arial"/>
          <w:sz w:val="24"/>
          <w:szCs w:val="24"/>
        </w:rPr>
        <w:t xml:space="preserve">the population of Marsh Fritillary butterfly declined and a last individual </w:t>
      </w:r>
      <w:proofErr w:type="gramStart"/>
      <w:r w:rsidRPr="00D62EA7">
        <w:rPr>
          <w:rFonts w:ascii="Arial" w:hAnsi="Arial" w:cs="Arial"/>
          <w:sz w:val="24"/>
          <w:szCs w:val="24"/>
        </w:rPr>
        <w:t>was recorded</w:t>
      </w:r>
      <w:proofErr w:type="gramEnd"/>
      <w:r w:rsidRPr="00D62EA7">
        <w:rPr>
          <w:rFonts w:ascii="Arial" w:hAnsi="Arial" w:cs="Arial"/>
          <w:sz w:val="24"/>
          <w:szCs w:val="24"/>
        </w:rPr>
        <w:t xml:space="preserve"> in 1989. The Marsh Fritillary and its </w:t>
      </w:r>
      <w:r w:rsidR="004A4DF0">
        <w:rPr>
          <w:rFonts w:ascii="Arial" w:hAnsi="Arial" w:cs="Arial"/>
          <w:sz w:val="24"/>
          <w:szCs w:val="24"/>
        </w:rPr>
        <w:t>h</w:t>
      </w:r>
      <w:r w:rsidRPr="00D62EA7">
        <w:rPr>
          <w:rFonts w:ascii="Arial" w:hAnsi="Arial" w:cs="Arial"/>
          <w:sz w:val="24"/>
          <w:szCs w:val="24"/>
        </w:rPr>
        <w:t xml:space="preserve">abitat </w:t>
      </w:r>
      <w:proofErr w:type="gramStart"/>
      <w:r w:rsidRPr="00D62EA7">
        <w:rPr>
          <w:rFonts w:ascii="Arial" w:hAnsi="Arial" w:cs="Arial"/>
          <w:sz w:val="24"/>
          <w:szCs w:val="24"/>
        </w:rPr>
        <w:t>are protected</w:t>
      </w:r>
      <w:proofErr w:type="gramEnd"/>
      <w:r w:rsidRPr="00D62EA7">
        <w:rPr>
          <w:rFonts w:ascii="Arial" w:hAnsi="Arial" w:cs="Arial"/>
          <w:sz w:val="24"/>
          <w:szCs w:val="24"/>
        </w:rPr>
        <w:t xml:space="preserve"> under The Conservation of Habitats and Species Regulations 2017. The </w:t>
      </w:r>
      <w:r w:rsidR="00AA4BCC">
        <w:rPr>
          <w:rFonts w:ascii="Arial" w:hAnsi="Arial" w:cs="Arial"/>
          <w:sz w:val="24"/>
          <w:szCs w:val="24"/>
        </w:rPr>
        <w:t xml:space="preserve">Marsh Fritillary </w:t>
      </w:r>
      <w:r w:rsidRPr="00D62EA7">
        <w:rPr>
          <w:rFonts w:ascii="Arial" w:hAnsi="Arial" w:cs="Arial"/>
          <w:sz w:val="24"/>
          <w:szCs w:val="24"/>
        </w:rPr>
        <w:t xml:space="preserve">butterfly </w:t>
      </w:r>
      <w:proofErr w:type="gramStart"/>
      <w:r w:rsidRPr="00D62EA7">
        <w:rPr>
          <w:rFonts w:ascii="Arial" w:hAnsi="Arial" w:cs="Arial"/>
          <w:sz w:val="24"/>
          <w:szCs w:val="24"/>
        </w:rPr>
        <w:t>is also classed</w:t>
      </w:r>
      <w:proofErr w:type="gramEnd"/>
      <w:r w:rsidRPr="00D62EA7">
        <w:rPr>
          <w:rFonts w:ascii="Arial" w:hAnsi="Arial" w:cs="Arial"/>
          <w:sz w:val="24"/>
          <w:szCs w:val="24"/>
        </w:rPr>
        <w:t xml:space="preserve"> as a Section 41 species of principal importance under the </w:t>
      </w:r>
      <w:r w:rsidR="009F48A9">
        <w:rPr>
          <w:rFonts w:ascii="Arial" w:hAnsi="Arial" w:cs="Arial"/>
          <w:sz w:val="24"/>
          <w:szCs w:val="24"/>
        </w:rPr>
        <w:t>Natural Environment and Rural Communities Act 2006</w:t>
      </w:r>
      <w:r w:rsidRPr="00D62EA7">
        <w:rPr>
          <w:rFonts w:ascii="Arial" w:hAnsi="Arial" w:cs="Arial"/>
          <w:sz w:val="24"/>
          <w:szCs w:val="24"/>
        </w:rPr>
        <w:t xml:space="preserve"> in England and </w:t>
      </w:r>
      <w:r w:rsidR="00AA4BCC">
        <w:rPr>
          <w:rFonts w:ascii="Arial" w:hAnsi="Arial" w:cs="Arial"/>
          <w:sz w:val="24"/>
          <w:szCs w:val="24"/>
        </w:rPr>
        <w:t xml:space="preserve">is </w:t>
      </w:r>
      <w:r w:rsidRPr="00D62EA7">
        <w:rPr>
          <w:rFonts w:ascii="Arial" w:hAnsi="Arial" w:cs="Arial"/>
          <w:sz w:val="24"/>
          <w:szCs w:val="24"/>
        </w:rPr>
        <w:t>a UK B</w:t>
      </w:r>
      <w:r w:rsidR="009F48A9">
        <w:rPr>
          <w:rFonts w:ascii="Arial" w:hAnsi="Arial" w:cs="Arial"/>
          <w:sz w:val="24"/>
          <w:szCs w:val="24"/>
        </w:rPr>
        <w:t xml:space="preserve">iodiversity Action Plan </w:t>
      </w:r>
      <w:r w:rsidRPr="00D62EA7">
        <w:rPr>
          <w:rFonts w:ascii="Arial" w:hAnsi="Arial" w:cs="Arial"/>
          <w:sz w:val="24"/>
          <w:szCs w:val="24"/>
        </w:rPr>
        <w:t>Priority Species.</w:t>
      </w:r>
    </w:p>
    <w:p w14:paraId="72E4058C" w14:textId="77777777" w:rsidR="00D62EA7" w:rsidRPr="00D62EA7" w:rsidRDefault="00D62EA7" w:rsidP="00D62EA7">
      <w:pPr>
        <w:pStyle w:val="ListParagraph"/>
        <w:tabs>
          <w:tab w:val="left" w:pos="284"/>
        </w:tabs>
        <w:spacing w:after="0" w:line="240" w:lineRule="auto"/>
        <w:ind w:left="785"/>
        <w:outlineLvl w:val="0"/>
        <w:rPr>
          <w:rFonts w:ascii="Arial" w:eastAsia="Times New Roman" w:hAnsi="Arial" w:cs="Arial"/>
          <w:color w:val="000000" w:themeColor="text1"/>
          <w:kern w:val="28"/>
          <w:sz w:val="24"/>
          <w:szCs w:val="24"/>
          <w:lang w:eastAsia="en-GB"/>
        </w:rPr>
      </w:pPr>
    </w:p>
    <w:p w14:paraId="7C7DFC2B" w14:textId="4FB4FFC0" w:rsidR="00D62EA7" w:rsidRPr="00D62EA7" w:rsidRDefault="004C6FDB" w:rsidP="00D62EA7">
      <w:pPr>
        <w:pStyle w:val="ListParagraph"/>
        <w:numPr>
          <w:ilvl w:val="0"/>
          <w:numId w:val="6"/>
        </w:numPr>
        <w:tabs>
          <w:tab w:val="left" w:pos="284"/>
        </w:tabs>
        <w:spacing w:after="0" w:line="240" w:lineRule="auto"/>
        <w:outlineLvl w:val="0"/>
        <w:rPr>
          <w:rFonts w:ascii="Arial" w:eastAsia="Times New Roman" w:hAnsi="Arial" w:cs="Arial"/>
          <w:color w:val="000000" w:themeColor="text1"/>
          <w:kern w:val="28"/>
          <w:sz w:val="24"/>
          <w:szCs w:val="24"/>
          <w:lang w:eastAsia="en-GB"/>
        </w:rPr>
      </w:pPr>
      <w:r>
        <w:rPr>
          <w:rFonts w:ascii="Arial" w:hAnsi="Arial" w:cs="Arial"/>
          <w:sz w:val="24"/>
          <w:szCs w:val="24"/>
        </w:rPr>
        <w:t>NT further explains that t</w:t>
      </w:r>
      <w:r w:rsidR="00D62EA7" w:rsidRPr="00D62EA7">
        <w:rPr>
          <w:rFonts w:ascii="Arial" w:hAnsi="Arial" w:cs="Arial"/>
          <w:sz w:val="24"/>
          <w:szCs w:val="24"/>
        </w:rPr>
        <w:t xml:space="preserve">he 2008 </w:t>
      </w:r>
      <w:r>
        <w:rPr>
          <w:rFonts w:ascii="Arial" w:hAnsi="Arial" w:cs="Arial"/>
          <w:sz w:val="24"/>
          <w:szCs w:val="24"/>
        </w:rPr>
        <w:t xml:space="preserve">consent </w:t>
      </w:r>
      <w:r w:rsidR="00D62EA7" w:rsidRPr="00D62EA7">
        <w:rPr>
          <w:rFonts w:ascii="Arial" w:hAnsi="Arial" w:cs="Arial"/>
          <w:sz w:val="24"/>
          <w:szCs w:val="24"/>
        </w:rPr>
        <w:t xml:space="preserve">allowed the installation of two cattle grids (permanent structures) and 80m of </w:t>
      </w:r>
      <w:r w:rsidR="006709E1">
        <w:rPr>
          <w:rFonts w:ascii="Arial" w:hAnsi="Arial" w:cs="Arial"/>
          <w:sz w:val="24"/>
          <w:szCs w:val="24"/>
        </w:rPr>
        <w:t xml:space="preserve">time-limited </w:t>
      </w:r>
      <w:r w:rsidR="00D62EA7" w:rsidRPr="00D62EA7">
        <w:rPr>
          <w:rFonts w:ascii="Arial" w:hAnsi="Arial" w:cs="Arial"/>
          <w:sz w:val="24"/>
          <w:szCs w:val="24"/>
        </w:rPr>
        <w:t xml:space="preserve">fencing, meaning </w:t>
      </w:r>
      <w:proofErr w:type="gramStart"/>
      <w:r w:rsidR="00D62EA7" w:rsidRPr="00D62EA7">
        <w:rPr>
          <w:rFonts w:ascii="Arial" w:hAnsi="Arial" w:cs="Arial"/>
          <w:sz w:val="24"/>
          <w:szCs w:val="24"/>
        </w:rPr>
        <w:t>a large proportion</w:t>
      </w:r>
      <w:proofErr w:type="gramEnd"/>
      <w:r w:rsidR="00D62EA7" w:rsidRPr="00D62EA7">
        <w:rPr>
          <w:rFonts w:ascii="Arial" w:hAnsi="Arial" w:cs="Arial"/>
          <w:sz w:val="24"/>
          <w:szCs w:val="24"/>
        </w:rPr>
        <w:t xml:space="preserve"> of the common became stock proof and could be grazed again (tethered ponies had </w:t>
      </w:r>
      <w:r w:rsidR="00CB39AB">
        <w:rPr>
          <w:rFonts w:ascii="Arial" w:hAnsi="Arial" w:cs="Arial"/>
          <w:sz w:val="24"/>
          <w:szCs w:val="24"/>
        </w:rPr>
        <w:t xml:space="preserve">previously </w:t>
      </w:r>
      <w:r w:rsidR="00D62EA7" w:rsidRPr="00D62EA7">
        <w:rPr>
          <w:rFonts w:ascii="Arial" w:hAnsi="Arial" w:cs="Arial"/>
          <w:sz w:val="24"/>
          <w:szCs w:val="24"/>
        </w:rPr>
        <w:t xml:space="preserve">been used unsuccessfully). </w:t>
      </w:r>
      <w:r w:rsidR="00CB39AB" w:rsidRPr="00CB39AB">
        <w:rPr>
          <w:rStyle w:val="normaltextrun"/>
          <w:rFonts w:ascii="Arial" w:hAnsi="Arial" w:cs="Arial"/>
          <w:color w:val="000000"/>
          <w:sz w:val="24"/>
          <w:szCs w:val="24"/>
          <w:bdr w:val="none" w:sz="0" w:space="0" w:color="auto" w:frame="1"/>
        </w:rPr>
        <w:t xml:space="preserve">Marsh Fritillary </w:t>
      </w:r>
      <w:r w:rsidR="0075544D">
        <w:rPr>
          <w:rStyle w:val="normaltextrun"/>
          <w:rFonts w:ascii="Arial" w:hAnsi="Arial" w:cs="Arial"/>
          <w:color w:val="000000"/>
          <w:sz w:val="24"/>
          <w:szCs w:val="24"/>
          <w:bdr w:val="none" w:sz="0" w:space="0" w:color="auto" w:frame="1"/>
        </w:rPr>
        <w:t>b</w:t>
      </w:r>
      <w:r w:rsidR="00CB39AB" w:rsidRPr="00CB39AB">
        <w:rPr>
          <w:rStyle w:val="normaltextrun"/>
          <w:rFonts w:ascii="Arial" w:hAnsi="Arial" w:cs="Arial"/>
          <w:color w:val="000000"/>
          <w:sz w:val="24"/>
          <w:szCs w:val="24"/>
          <w:bdr w:val="none" w:sz="0" w:space="0" w:color="auto" w:frame="1"/>
        </w:rPr>
        <w:t>utterfly</w:t>
      </w:r>
      <w:r w:rsidR="00CB39AB">
        <w:rPr>
          <w:rStyle w:val="normaltextrun"/>
          <w:rFonts w:ascii="Arial" w:hAnsi="Arial" w:cs="Arial"/>
          <w:color w:val="000000"/>
          <w:sz w:val="24"/>
          <w:szCs w:val="24"/>
          <w:bdr w:val="none" w:sz="0" w:space="0" w:color="auto" w:frame="1"/>
        </w:rPr>
        <w:t xml:space="preserve"> and </w:t>
      </w:r>
      <w:r w:rsidR="00CB39AB" w:rsidRPr="00CB39AB">
        <w:rPr>
          <w:rStyle w:val="normaltextrun"/>
          <w:rFonts w:ascii="Arial" w:hAnsi="Arial" w:cs="Arial"/>
          <w:color w:val="000000"/>
          <w:sz w:val="24"/>
          <w:szCs w:val="24"/>
          <w:bdr w:val="none" w:sz="0" w:space="0" w:color="auto" w:frame="1"/>
        </w:rPr>
        <w:t>Devil’s Bit Scabious</w:t>
      </w:r>
      <w:r w:rsidR="00CB39AB">
        <w:rPr>
          <w:rStyle w:val="normaltextrun"/>
          <w:rFonts w:ascii="Arial" w:hAnsi="Arial" w:cs="Arial"/>
          <w:color w:val="000000"/>
          <w:sz w:val="24"/>
          <w:szCs w:val="24"/>
          <w:bdr w:val="none" w:sz="0" w:space="0" w:color="auto" w:frame="1"/>
        </w:rPr>
        <w:t xml:space="preserve">, </w:t>
      </w:r>
      <w:r w:rsidR="00CB39AB">
        <w:rPr>
          <w:rFonts w:ascii="Arial" w:eastAsia="Times New Roman" w:hAnsi="Arial" w:cs="Arial"/>
          <w:kern w:val="28"/>
          <w:sz w:val="24"/>
          <w:szCs w:val="24"/>
          <w:lang w:eastAsia="en-GB"/>
        </w:rPr>
        <w:t>which is the butterfly’s laval host plant,</w:t>
      </w:r>
      <w:r w:rsidR="00CB39AB" w:rsidRPr="00CB39AB">
        <w:rPr>
          <w:rStyle w:val="normaltextrun"/>
          <w:rFonts w:ascii="Arial" w:hAnsi="Arial" w:cs="Arial"/>
          <w:color w:val="000000"/>
          <w:sz w:val="24"/>
          <w:szCs w:val="24"/>
          <w:bdr w:val="none" w:sz="0" w:space="0" w:color="auto" w:frame="1"/>
        </w:rPr>
        <w:t xml:space="preserve"> </w:t>
      </w:r>
      <w:r w:rsidR="00CB39AB">
        <w:rPr>
          <w:rStyle w:val="normaltextrun"/>
          <w:rFonts w:ascii="Arial" w:hAnsi="Arial" w:cs="Arial"/>
          <w:color w:val="000000"/>
          <w:sz w:val="24"/>
          <w:szCs w:val="24"/>
          <w:bdr w:val="none" w:sz="0" w:space="0" w:color="auto" w:frame="1"/>
        </w:rPr>
        <w:t xml:space="preserve">then </w:t>
      </w:r>
      <w:r w:rsidR="00CB39AB" w:rsidRPr="00CB39AB">
        <w:rPr>
          <w:rStyle w:val="normaltextrun"/>
          <w:rFonts w:ascii="Arial" w:hAnsi="Arial" w:cs="Arial"/>
          <w:color w:val="000000"/>
          <w:sz w:val="24"/>
          <w:szCs w:val="24"/>
          <w:bdr w:val="none" w:sz="0" w:space="0" w:color="auto" w:frame="1"/>
        </w:rPr>
        <w:t xml:space="preserve">spread </w:t>
      </w:r>
      <w:r w:rsidR="00CB39AB">
        <w:rPr>
          <w:rStyle w:val="normaltextrun"/>
          <w:rFonts w:ascii="Arial" w:hAnsi="Arial" w:cs="Arial"/>
          <w:color w:val="000000"/>
          <w:sz w:val="24"/>
          <w:szCs w:val="24"/>
          <w:bdr w:val="none" w:sz="0" w:space="0" w:color="auto" w:frame="1"/>
        </w:rPr>
        <w:t xml:space="preserve">over the common </w:t>
      </w:r>
      <w:r w:rsidR="00CB39AB" w:rsidRPr="00CB39AB">
        <w:rPr>
          <w:rStyle w:val="normaltextrun"/>
          <w:rFonts w:ascii="Arial" w:hAnsi="Arial" w:cs="Arial"/>
          <w:color w:val="000000"/>
          <w:sz w:val="24"/>
          <w:szCs w:val="24"/>
          <w:bdr w:val="none" w:sz="0" w:space="0" w:color="auto" w:frame="1"/>
        </w:rPr>
        <w:t>from only a handful of plants and butterflies at the beginning of the current grazing regime.</w:t>
      </w:r>
      <w:r w:rsidR="00CB39AB" w:rsidRPr="00D62EA7">
        <w:rPr>
          <w:rFonts w:ascii="Arial" w:hAnsi="Arial" w:cs="Arial"/>
          <w:sz w:val="24"/>
          <w:szCs w:val="24"/>
        </w:rPr>
        <w:t xml:space="preserve"> </w:t>
      </w:r>
      <w:r w:rsidR="00D62EA7" w:rsidRPr="00D62EA7">
        <w:rPr>
          <w:rFonts w:ascii="Arial" w:hAnsi="Arial" w:cs="Arial"/>
          <w:sz w:val="24"/>
          <w:szCs w:val="24"/>
        </w:rPr>
        <w:t>The continued success and management of the site is depend</w:t>
      </w:r>
      <w:r w:rsidR="006709E1">
        <w:rPr>
          <w:rFonts w:ascii="Arial" w:hAnsi="Arial" w:cs="Arial"/>
          <w:sz w:val="24"/>
          <w:szCs w:val="24"/>
        </w:rPr>
        <w:t>e</w:t>
      </w:r>
      <w:r w:rsidR="00D62EA7" w:rsidRPr="00D62EA7">
        <w:rPr>
          <w:rFonts w:ascii="Arial" w:hAnsi="Arial" w:cs="Arial"/>
          <w:sz w:val="24"/>
          <w:szCs w:val="24"/>
        </w:rPr>
        <w:t>nt on the continuation of the current management prescriptions</w:t>
      </w:r>
      <w:r w:rsidR="006709E1">
        <w:rPr>
          <w:rFonts w:ascii="Arial" w:hAnsi="Arial" w:cs="Arial"/>
          <w:sz w:val="24"/>
          <w:szCs w:val="24"/>
        </w:rPr>
        <w:t>, including the stock-proof fencing.</w:t>
      </w:r>
      <w:r w:rsidR="00D62EA7" w:rsidRPr="00D62EA7">
        <w:rPr>
          <w:rFonts w:ascii="Arial" w:hAnsi="Arial" w:cs="Arial"/>
          <w:sz w:val="24"/>
          <w:szCs w:val="24"/>
        </w:rPr>
        <w:t xml:space="preserve"> </w:t>
      </w:r>
    </w:p>
    <w:p w14:paraId="365FB609" w14:textId="77777777" w:rsidR="000E2A90" w:rsidRPr="000E2A90" w:rsidRDefault="000E2A90" w:rsidP="000E2A90">
      <w:pPr>
        <w:pStyle w:val="ListParagraph"/>
        <w:tabs>
          <w:tab w:val="left" w:pos="284"/>
        </w:tabs>
        <w:spacing w:before="180" w:after="0" w:line="240" w:lineRule="auto"/>
        <w:ind w:left="785"/>
        <w:outlineLvl w:val="0"/>
        <w:rPr>
          <w:rFonts w:ascii="Arial" w:eastAsia="Times New Roman" w:hAnsi="Arial" w:cs="Arial"/>
          <w:color w:val="000000" w:themeColor="text1"/>
          <w:kern w:val="28"/>
          <w:sz w:val="24"/>
          <w:szCs w:val="24"/>
          <w:lang w:eastAsia="en-GB"/>
        </w:rPr>
      </w:pPr>
    </w:p>
    <w:p w14:paraId="10D748B9" w14:textId="20DD85DA" w:rsidR="000E2A90" w:rsidRDefault="000E2A90" w:rsidP="000E2A90">
      <w:pPr>
        <w:tabs>
          <w:tab w:val="left" w:pos="432"/>
        </w:tabs>
        <w:spacing w:after="0" w:line="240" w:lineRule="auto"/>
        <w:outlineLvl w:val="0"/>
        <w:rPr>
          <w:rFonts w:ascii="Arial" w:eastAsia="Times New Roman" w:hAnsi="Arial" w:cs="Arial"/>
          <w:b/>
          <w:i/>
          <w:color w:val="FF0000"/>
          <w:kern w:val="28"/>
          <w:sz w:val="24"/>
          <w:szCs w:val="24"/>
          <w:lang w:eastAsia="en-GB"/>
        </w:rPr>
      </w:pPr>
      <w:r w:rsidRPr="000E2A90">
        <w:rPr>
          <w:rFonts w:ascii="Arial" w:eastAsia="Times New Roman" w:hAnsi="Arial" w:cs="Arial"/>
          <w:b/>
          <w:i/>
          <w:color w:val="000000"/>
          <w:kern w:val="28"/>
          <w:sz w:val="24"/>
          <w:szCs w:val="24"/>
          <w:lang w:eastAsia="en-GB"/>
        </w:rPr>
        <w:t>The interests of those occupying or having rights over the land</w:t>
      </w:r>
    </w:p>
    <w:p w14:paraId="4CC42104" w14:textId="77777777" w:rsidR="000E2A90" w:rsidRPr="000E2A90" w:rsidRDefault="000E2A90" w:rsidP="000E2A90">
      <w:pPr>
        <w:tabs>
          <w:tab w:val="left" w:pos="432"/>
        </w:tabs>
        <w:spacing w:after="0" w:line="240" w:lineRule="auto"/>
        <w:outlineLvl w:val="0"/>
        <w:rPr>
          <w:rFonts w:ascii="Arial" w:eastAsia="Times New Roman" w:hAnsi="Arial" w:cs="Arial"/>
          <w:b/>
          <w:i/>
          <w:color w:val="FF0000"/>
          <w:kern w:val="28"/>
          <w:sz w:val="24"/>
          <w:szCs w:val="24"/>
          <w:lang w:eastAsia="en-GB"/>
        </w:rPr>
      </w:pPr>
    </w:p>
    <w:p w14:paraId="119B033E" w14:textId="51F425AC" w:rsidR="000E2A90" w:rsidRPr="0093419C" w:rsidRDefault="000E2A90" w:rsidP="0093419C">
      <w:pPr>
        <w:pStyle w:val="ListParagraph"/>
        <w:numPr>
          <w:ilvl w:val="0"/>
          <w:numId w:val="6"/>
        </w:numPr>
        <w:tabs>
          <w:tab w:val="left" w:pos="284"/>
        </w:tabs>
        <w:spacing w:after="0" w:line="240" w:lineRule="auto"/>
        <w:outlineLvl w:val="0"/>
        <w:rPr>
          <w:rFonts w:ascii="Arial" w:eastAsia="Times New Roman" w:hAnsi="Arial" w:cs="Arial"/>
          <w:color w:val="000000" w:themeColor="text1"/>
          <w:kern w:val="28"/>
          <w:sz w:val="24"/>
          <w:szCs w:val="24"/>
          <w:lang w:eastAsia="en-GB"/>
        </w:rPr>
      </w:pPr>
      <w:r>
        <w:rPr>
          <w:rFonts w:ascii="Arial" w:eastAsia="Times New Roman" w:hAnsi="Arial" w:cs="Arial"/>
          <w:color w:val="000000" w:themeColor="text1"/>
          <w:kern w:val="28"/>
          <w:sz w:val="24"/>
          <w:szCs w:val="24"/>
          <w:lang w:eastAsia="en-GB"/>
        </w:rPr>
        <w:t xml:space="preserve">The common </w:t>
      </w:r>
      <w:proofErr w:type="gramStart"/>
      <w:r>
        <w:rPr>
          <w:rFonts w:ascii="Arial" w:eastAsia="Times New Roman" w:hAnsi="Arial" w:cs="Arial"/>
          <w:color w:val="000000" w:themeColor="text1"/>
          <w:kern w:val="28"/>
          <w:sz w:val="24"/>
          <w:szCs w:val="24"/>
          <w:lang w:eastAsia="en-GB"/>
        </w:rPr>
        <w:t>is owned</w:t>
      </w:r>
      <w:proofErr w:type="gramEnd"/>
      <w:r>
        <w:rPr>
          <w:rFonts w:ascii="Arial" w:eastAsia="Times New Roman" w:hAnsi="Arial" w:cs="Arial"/>
          <w:color w:val="000000" w:themeColor="text1"/>
          <w:kern w:val="28"/>
          <w:sz w:val="24"/>
          <w:szCs w:val="24"/>
          <w:lang w:eastAsia="en-GB"/>
        </w:rPr>
        <w:t xml:space="preserve"> </w:t>
      </w:r>
      <w:r w:rsidRPr="0051367A">
        <w:rPr>
          <w:rFonts w:ascii="Arial" w:eastAsia="Times New Roman" w:hAnsi="Arial" w:cs="Arial"/>
          <w:color w:val="000000" w:themeColor="text1"/>
          <w:sz w:val="24"/>
          <w:szCs w:val="24"/>
          <w:lang w:eastAsia="en-GB"/>
        </w:rPr>
        <w:t xml:space="preserve">by the applicant, </w:t>
      </w:r>
      <w:r>
        <w:rPr>
          <w:rFonts w:ascii="Arial" w:eastAsia="Times New Roman" w:hAnsi="Arial" w:cs="Arial"/>
          <w:color w:val="000000" w:themeColor="text1"/>
          <w:sz w:val="24"/>
          <w:szCs w:val="24"/>
          <w:lang w:eastAsia="en-GB"/>
        </w:rPr>
        <w:t>National Trust (NT)</w:t>
      </w:r>
      <w:r w:rsidRPr="0051367A">
        <w:rPr>
          <w:rFonts w:ascii="Arial" w:eastAsia="Times New Roman" w:hAnsi="Arial" w:cs="Arial"/>
          <w:color w:val="000000" w:themeColor="text1"/>
          <w:sz w:val="24"/>
          <w:szCs w:val="24"/>
          <w:lang w:eastAsia="en-GB"/>
        </w:rPr>
        <w:t xml:space="preserve">, </w:t>
      </w:r>
      <w:r>
        <w:rPr>
          <w:rFonts w:ascii="Arial" w:eastAsia="Times New Roman" w:hAnsi="Arial" w:cs="Arial"/>
          <w:color w:val="000000" w:themeColor="text1"/>
          <w:sz w:val="24"/>
          <w:szCs w:val="24"/>
          <w:lang w:eastAsia="en-GB"/>
        </w:rPr>
        <w:t>which considers the works to be desirable for the purpose of improving opportunities for the enjoyment of the property by the public and are in the interests of visitors to the common.</w:t>
      </w:r>
      <w:r w:rsidR="006F3568">
        <w:rPr>
          <w:rFonts w:ascii="Arial" w:eastAsia="Times New Roman" w:hAnsi="Arial" w:cs="Arial"/>
          <w:color w:val="000000" w:themeColor="text1"/>
          <w:sz w:val="24"/>
          <w:szCs w:val="24"/>
          <w:lang w:eastAsia="en-GB"/>
        </w:rPr>
        <w:t xml:space="preserve"> NT confirms that there are no leaseholders, other occupiers or any others holding any relevant charges or rights of access over the land.</w:t>
      </w:r>
      <w:r w:rsidR="0093419C">
        <w:rPr>
          <w:rFonts w:ascii="Arial" w:eastAsia="Times New Roman" w:hAnsi="Arial" w:cs="Arial"/>
          <w:color w:val="000000" w:themeColor="text1"/>
          <w:sz w:val="24"/>
          <w:szCs w:val="24"/>
          <w:lang w:eastAsia="en-GB"/>
        </w:rPr>
        <w:t xml:space="preserve"> </w:t>
      </w:r>
      <w:r w:rsidRPr="0093419C">
        <w:rPr>
          <w:rFonts w:ascii="Arial" w:eastAsia="Times New Roman" w:hAnsi="Arial" w:cs="Arial"/>
          <w:color w:val="000000" w:themeColor="text1"/>
          <w:sz w:val="24"/>
          <w:szCs w:val="24"/>
          <w:lang w:eastAsia="en-GB"/>
        </w:rPr>
        <w:t xml:space="preserve">I am satisfied that </w:t>
      </w:r>
      <w:r w:rsidR="006F3568" w:rsidRPr="0093419C">
        <w:rPr>
          <w:rFonts w:ascii="Arial" w:eastAsia="Times New Roman" w:hAnsi="Arial" w:cs="Arial"/>
          <w:color w:val="000000" w:themeColor="text1"/>
          <w:sz w:val="24"/>
          <w:szCs w:val="24"/>
          <w:lang w:eastAsia="en-GB"/>
        </w:rPr>
        <w:t>retention of the fencing</w:t>
      </w:r>
      <w:r w:rsidRPr="0093419C">
        <w:rPr>
          <w:rFonts w:ascii="Arial" w:eastAsia="Times New Roman" w:hAnsi="Arial" w:cs="Arial"/>
          <w:color w:val="000000" w:themeColor="text1"/>
          <w:sz w:val="24"/>
          <w:szCs w:val="24"/>
          <w:lang w:eastAsia="en-GB"/>
        </w:rPr>
        <w:t xml:space="preserve"> will not harm the interests of those occupying the land.</w:t>
      </w:r>
    </w:p>
    <w:p w14:paraId="3F0E85CB" w14:textId="77777777" w:rsidR="003A284F" w:rsidRDefault="003A284F" w:rsidP="003A284F">
      <w:pPr>
        <w:pStyle w:val="ListParagraph"/>
        <w:tabs>
          <w:tab w:val="left" w:pos="284"/>
        </w:tabs>
        <w:spacing w:before="180" w:after="0" w:line="240" w:lineRule="auto"/>
        <w:ind w:left="785"/>
        <w:outlineLvl w:val="0"/>
        <w:rPr>
          <w:rFonts w:ascii="Arial" w:eastAsia="Times New Roman" w:hAnsi="Arial" w:cs="Arial"/>
          <w:color w:val="000000"/>
          <w:kern w:val="28"/>
          <w:sz w:val="24"/>
          <w:szCs w:val="24"/>
          <w:lang w:eastAsia="en-GB"/>
        </w:rPr>
      </w:pPr>
    </w:p>
    <w:p w14:paraId="0C3419D9" w14:textId="63C3D37B" w:rsidR="008173B2" w:rsidRDefault="003A284F" w:rsidP="0010530F">
      <w:pPr>
        <w:pStyle w:val="ListParagraph"/>
        <w:numPr>
          <w:ilvl w:val="0"/>
          <w:numId w:val="6"/>
        </w:numPr>
        <w:tabs>
          <w:tab w:val="left" w:pos="284"/>
        </w:tabs>
        <w:spacing w:before="180" w:after="0" w:line="240" w:lineRule="auto"/>
        <w:outlineLvl w:val="0"/>
        <w:rPr>
          <w:rFonts w:ascii="Arial" w:eastAsia="Times New Roman" w:hAnsi="Arial" w:cs="Arial"/>
          <w:sz w:val="24"/>
          <w:szCs w:val="24"/>
          <w:lang w:eastAsia="en-GB"/>
        </w:rPr>
      </w:pPr>
      <w:r w:rsidRPr="0051367A">
        <w:rPr>
          <w:rFonts w:ascii="Arial" w:eastAsia="Times New Roman" w:hAnsi="Arial" w:cs="Arial"/>
          <w:color w:val="000000" w:themeColor="text1"/>
          <w:kern w:val="28"/>
          <w:sz w:val="24"/>
          <w:szCs w:val="24"/>
          <w:lang w:eastAsia="en-GB"/>
        </w:rPr>
        <w:t xml:space="preserve">The common land register records </w:t>
      </w:r>
      <w:r w:rsidR="0010530F">
        <w:rPr>
          <w:rFonts w:ascii="Arial" w:eastAsia="Times New Roman" w:hAnsi="Arial" w:cs="Arial"/>
          <w:color w:val="000000" w:themeColor="text1"/>
          <w:kern w:val="28"/>
          <w:sz w:val="24"/>
          <w:szCs w:val="24"/>
          <w:lang w:eastAsia="en-GB"/>
        </w:rPr>
        <w:t xml:space="preserve">one right to graze </w:t>
      </w:r>
      <w:proofErr w:type="gramStart"/>
      <w:r w:rsidR="0010530F">
        <w:rPr>
          <w:rFonts w:ascii="Arial" w:eastAsia="Times New Roman" w:hAnsi="Arial" w:cs="Arial"/>
          <w:color w:val="000000" w:themeColor="text1"/>
          <w:kern w:val="28"/>
          <w:sz w:val="24"/>
          <w:szCs w:val="24"/>
          <w:lang w:eastAsia="en-GB"/>
        </w:rPr>
        <w:t>30</w:t>
      </w:r>
      <w:proofErr w:type="gramEnd"/>
      <w:r w:rsidR="0010530F">
        <w:rPr>
          <w:rFonts w:ascii="Arial" w:eastAsia="Times New Roman" w:hAnsi="Arial" w:cs="Arial"/>
          <w:color w:val="000000" w:themeColor="text1"/>
          <w:kern w:val="28"/>
          <w:sz w:val="24"/>
          <w:szCs w:val="24"/>
          <w:lang w:eastAsia="en-GB"/>
        </w:rPr>
        <w:t xml:space="preserve"> cattle over the whole of the common in favour of Richard and Joan Taylor of Longmoor Head, Kinniside. </w:t>
      </w:r>
      <w:r w:rsidR="00CB39AB">
        <w:rPr>
          <w:rFonts w:ascii="Arial" w:eastAsia="Times New Roman" w:hAnsi="Arial" w:cs="Arial"/>
          <w:color w:val="000000" w:themeColor="text1"/>
          <w:kern w:val="28"/>
          <w:sz w:val="24"/>
          <w:szCs w:val="24"/>
          <w:lang w:eastAsia="en-GB"/>
        </w:rPr>
        <w:t xml:space="preserve">As sole graziers, </w:t>
      </w:r>
      <w:r w:rsidR="0010530F">
        <w:rPr>
          <w:rFonts w:ascii="Arial" w:eastAsia="Times New Roman" w:hAnsi="Arial" w:cs="Arial"/>
          <w:color w:val="000000" w:themeColor="text1"/>
          <w:kern w:val="28"/>
          <w:sz w:val="24"/>
          <w:szCs w:val="24"/>
          <w:lang w:eastAsia="en-GB"/>
        </w:rPr>
        <w:t xml:space="preserve">Mr and Mrs Taylor </w:t>
      </w:r>
      <w:r w:rsidR="00BC5DDB">
        <w:rPr>
          <w:rFonts w:ascii="Arial" w:eastAsia="Times New Roman" w:hAnsi="Arial" w:cs="Arial"/>
          <w:color w:val="000000" w:themeColor="text1"/>
          <w:kern w:val="28"/>
          <w:sz w:val="24"/>
          <w:szCs w:val="24"/>
          <w:lang w:eastAsia="en-GB"/>
        </w:rPr>
        <w:t xml:space="preserve">introduced and </w:t>
      </w:r>
      <w:r w:rsidR="00BF259E">
        <w:rPr>
          <w:rFonts w:ascii="Arial" w:eastAsia="Times New Roman" w:hAnsi="Arial" w:cs="Arial"/>
          <w:color w:val="000000" w:themeColor="text1"/>
          <w:kern w:val="28"/>
          <w:sz w:val="24"/>
          <w:szCs w:val="24"/>
          <w:lang w:eastAsia="en-GB"/>
        </w:rPr>
        <w:t xml:space="preserve">manage the grazing regime and are </w:t>
      </w:r>
      <w:r w:rsidR="0010530F">
        <w:rPr>
          <w:rFonts w:ascii="Arial" w:eastAsia="Times New Roman" w:hAnsi="Arial" w:cs="Arial"/>
          <w:color w:val="000000" w:themeColor="text1"/>
          <w:kern w:val="28"/>
          <w:sz w:val="24"/>
          <w:szCs w:val="24"/>
          <w:lang w:eastAsia="en-GB"/>
        </w:rPr>
        <w:t xml:space="preserve">fully in </w:t>
      </w:r>
      <w:r w:rsidR="0010530F">
        <w:rPr>
          <w:rFonts w:ascii="Arial" w:eastAsia="Times New Roman" w:hAnsi="Arial" w:cs="Arial"/>
          <w:color w:val="000000" w:themeColor="text1"/>
          <w:kern w:val="28"/>
          <w:sz w:val="24"/>
          <w:szCs w:val="24"/>
          <w:lang w:eastAsia="en-GB"/>
        </w:rPr>
        <w:lastRenderedPageBreak/>
        <w:t>support of the application</w:t>
      </w:r>
      <w:r w:rsidR="00BF259E">
        <w:rPr>
          <w:rFonts w:ascii="Arial" w:eastAsia="Times New Roman" w:hAnsi="Arial" w:cs="Arial"/>
          <w:color w:val="000000" w:themeColor="text1"/>
          <w:kern w:val="28"/>
          <w:sz w:val="24"/>
          <w:szCs w:val="24"/>
          <w:lang w:eastAsia="en-GB"/>
        </w:rPr>
        <w:t xml:space="preserve">. </w:t>
      </w:r>
      <w:r w:rsidR="0010530F">
        <w:rPr>
          <w:rFonts w:ascii="Arial" w:eastAsia="Times New Roman" w:hAnsi="Arial" w:cs="Arial"/>
          <w:color w:val="000000" w:themeColor="text1"/>
          <w:kern w:val="28"/>
          <w:sz w:val="24"/>
          <w:szCs w:val="24"/>
          <w:lang w:eastAsia="en-GB"/>
        </w:rPr>
        <w:t>I am satisfied that the proposal to retain the fencing for a further period is in their interests.</w:t>
      </w:r>
    </w:p>
    <w:p w14:paraId="04F1F79D" w14:textId="76959CF1" w:rsidR="00970B81" w:rsidRPr="001104A4" w:rsidRDefault="00157893" w:rsidP="001104A4">
      <w:pPr>
        <w:keepNext/>
        <w:widowControl w:val="0"/>
        <w:spacing w:before="180" w:after="0" w:line="240" w:lineRule="auto"/>
        <w:outlineLvl w:val="5"/>
        <w:rPr>
          <w:rFonts w:ascii="Arial" w:eastAsia="Times New Roman" w:hAnsi="Arial" w:cs="Arial"/>
          <w:b/>
          <w:color w:val="FF0000"/>
          <w:sz w:val="24"/>
          <w:szCs w:val="24"/>
          <w:lang w:eastAsia="en-GB"/>
        </w:rPr>
      </w:pPr>
      <w:r w:rsidRPr="005E5E37">
        <w:rPr>
          <w:rFonts w:ascii="Arial" w:eastAsia="Times New Roman" w:hAnsi="Arial" w:cs="Arial"/>
          <w:b/>
          <w:i/>
          <w:color w:val="000000"/>
          <w:kern w:val="28"/>
          <w:sz w:val="24"/>
          <w:szCs w:val="24"/>
          <w:lang w:eastAsia="en-GB"/>
        </w:rPr>
        <w:t>The interests of the neighbourhood and public rights of access</w:t>
      </w:r>
    </w:p>
    <w:p w14:paraId="46E0945E" w14:textId="77777777" w:rsidR="00B035CE" w:rsidRPr="00B035CE" w:rsidRDefault="00B035CE" w:rsidP="001104A4">
      <w:pPr>
        <w:pStyle w:val="ListParagraph"/>
        <w:tabs>
          <w:tab w:val="left" w:pos="284"/>
          <w:tab w:val="left" w:pos="432"/>
        </w:tabs>
        <w:spacing w:after="0" w:line="240" w:lineRule="auto"/>
        <w:ind w:left="782"/>
        <w:outlineLvl w:val="0"/>
        <w:rPr>
          <w:rFonts w:ascii="Arial" w:eastAsia="Times New Roman" w:hAnsi="Arial" w:cs="Arial"/>
          <w:color w:val="000000"/>
          <w:kern w:val="28"/>
          <w:sz w:val="24"/>
          <w:szCs w:val="24"/>
          <w:lang w:eastAsia="en-GB"/>
        </w:rPr>
      </w:pPr>
    </w:p>
    <w:p w14:paraId="3B520498" w14:textId="54EFEEA3" w:rsidR="00C25FA1" w:rsidRPr="00C25FA1" w:rsidRDefault="00B035CE" w:rsidP="00C25FA1">
      <w:pPr>
        <w:pStyle w:val="ListParagraph"/>
        <w:numPr>
          <w:ilvl w:val="0"/>
          <w:numId w:val="6"/>
        </w:numPr>
        <w:tabs>
          <w:tab w:val="left" w:pos="284"/>
          <w:tab w:val="left" w:pos="432"/>
        </w:tabs>
        <w:spacing w:after="0" w:line="240" w:lineRule="auto"/>
        <w:ind w:left="782"/>
        <w:outlineLvl w:val="0"/>
        <w:rPr>
          <w:rFonts w:ascii="Arial" w:eastAsia="Times New Roman" w:hAnsi="Arial" w:cs="Arial"/>
          <w:color w:val="000000"/>
          <w:kern w:val="28"/>
          <w:sz w:val="24"/>
          <w:szCs w:val="24"/>
          <w:lang w:eastAsia="en-GB"/>
        </w:rPr>
      </w:pPr>
      <w:r>
        <w:rPr>
          <w:rFonts w:ascii="Arial" w:eastAsia="Times New Roman" w:hAnsi="Arial" w:cs="Arial"/>
          <w:color w:val="000000"/>
          <w:kern w:val="28"/>
          <w:sz w:val="24"/>
          <w:szCs w:val="24"/>
          <w:lang w:eastAsia="en-GB"/>
        </w:rPr>
        <w:t xml:space="preserve">The interests of </w:t>
      </w:r>
      <w:r w:rsidRPr="006129AB">
        <w:rPr>
          <w:rFonts w:ascii="Arial" w:eastAsia="Times New Roman" w:hAnsi="Arial" w:cs="Arial"/>
          <w:sz w:val="24"/>
          <w:szCs w:val="24"/>
          <w:lang w:eastAsia="en-GB"/>
        </w:rPr>
        <w:t xml:space="preserve">the neighbourhood test relates to </w:t>
      </w:r>
      <w:r>
        <w:rPr>
          <w:rFonts w:ascii="Arial" w:eastAsia="Times New Roman" w:hAnsi="Arial" w:cs="Arial"/>
          <w:sz w:val="24"/>
          <w:szCs w:val="24"/>
          <w:lang w:eastAsia="en-GB"/>
        </w:rPr>
        <w:t>how the works will impact</w:t>
      </w:r>
      <w:r w:rsidRPr="006129AB">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on </w:t>
      </w:r>
      <w:r w:rsidRPr="006129AB">
        <w:rPr>
          <w:rFonts w:ascii="Arial" w:eastAsia="Times New Roman" w:hAnsi="Arial" w:cs="Arial"/>
          <w:sz w:val="24"/>
          <w:szCs w:val="24"/>
          <w:lang w:eastAsia="en-GB"/>
        </w:rPr>
        <w:t xml:space="preserve">the way the common land is used by local people and is </w:t>
      </w:r>
      <w:proofErr w:type="gramStart"/>
      <w:r w:rsidRPr="006129AB">
        <w:rPr>
          <w:rFonts w:ascii="Arial" w:eastAsia="Times New Roman" w:hAnsi="Arial" w:cs="Arial"/>
          <w:sz w:val="24"/>
          <w:szCs w:val="24"/>
          <w:lang w:eastAsia="en-GB"/>
        </w:rPr>
        <w:t>closely linked</w:t>
      </w:r>
      <w:proofErr w:type="gramEnd"/>
      <w:r w:rsidRPr="006129AB">
        <w:rPr>
          <w:rFonts w:ascii="Arial" w:eastAsia="Times New Roman" w:hAnsi="Arial" w:cs="Arial"/>
          <w:sz w:val="24"/>
          <w:szCs w:val="24"/>
          <w:lang w:eastAsia="en-GB"/>
        </w:rPr>
        <w:t xml:space="preserve"> with interests of public access.</w:t>
      </w:r>
    </w:p>
    <w:p w14:paraId="5BCBBA01" w14:textId="77777777" w:rsidR="00B21A75" w:rsidRPr="00B21A75" w:rsidRDefault="00B21A75" w:rsidP="00B21A75">
      <w:pPr>
        <w:pStyle w:val="ListParagraph"/>
        <w:rPr>
          <w:rFonts w:ascii="Arial" w:hAnsi="Arial" w:cs="Arial"/>
          <w:sz w:val="24"/>
          <w:szCs w:val="24"/>
        </w:rPr>
      </w:pPr>
    </w:p>
    <w:p w14:paraId="79847514" w14:textId="77777777" w:rsidR="00C25FA1" w:rsidRPr="00C25FA1" w:rsidRDefault="001104A4" w:rsidP="00C25FA1">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Pr>
          <w:rFonts w:ascii="Arial" w:hAnsi="Arial" w:cs="Arial"/>
          <w:sz w:val="24"/>
          <w:szCs w:val="24"/>
        </w:rPr>
        <w:t xml:space="preserve">The fencing </w:t>
      </w:r>
      <w:proofErr w:type="gramStart"/>
      <w:r>
        <w:rPr>
          <w:rFonts w:ascii="Arial" w:hAnsi="Arial" w:cs="Arial"/>
          <w:sz w:val="24"/>
          <w:szCs w:val="24"/>
        </w:rPr>
        <w:t>was erected</w:t>
      </w:r>
      <w:proofErr w:type="gramEnd"/>
      <w:r>
        <w:rPr>
          <w:rFonts w:ascii="Arial" w:hAnsi="Arial" w:cs="Arial"/>
          <w:sz w:val="24"/>
          <w:szCs w:val="24"/>
        </w:rPr>
        <w:t xml:space="preserve"> following </w:t>
      </w:r>
      <w:r w:rsidR="004C6FDB">
        <w:rPr>
          <w:rFonts w:ascii="Arial" w:hAnsi="Arial" w:cs="Arial"/>
          <w:sz w:val="24"/>
          <w:szCs w:val="24"/>
        </w:rPr>
        <w:t xml:space="preserve">the 2008 consent </w:t>
      </w:r>
      <w:r>
        <w:rPr>
          <w:rFonts w:ascii="Arial" w:hAnsi="Arial" w:cs="Arial"/>
          <w:sz w:val="24"/>
          <w:szCs w:val="24"/>
        </w:rPr>
        <w:t xml:space="preserve">and has been in place for around 15 years. </w:t>
      </w:r>
      <w:r w:rsidR="00A65068">
        <w:rPr>
          <w:rFonts w:ascii="Arial" w:hAnsi="Arial" w:cs="Arial"/>
          <w:sz w:val="24"/>
          <w:szCs w:val="24"/>
        </w:rPr>
        <w:t>In commenting on the current application, n</w:t>
      </w:r>
      <w:r>
        <w:rPr>
          <w:rFonts w:ascii="Arial" w:hAnsi="Arial" w:cs="Arial"/>
          <w:sz w:val="24"/>
          <w:szCs w:val="24"/>
        </w:rPr>
        <w:t xml:space="preserve">o party has suggested that the two public access </w:t>
      </w:r>
      <w:r w:rsidR="004C6FDB">
        <w:rPr>
          <w:rFonts w:ascii="Arial" w:hAnsi="Arial" w:cs="Arial"/>
          <w:sz w:val="24"/>
          <w:szCs w:val="24"/>
        </w:rPr>
        <w:t>gates</w:t>
      </w:r>
      <w:r>
        <w:rPr>
          <w:rFonts w:ascii="Arial" w:hAnsi="Arial" w:cs="Arial"/>
          <w:sz w:val="24"/>
          <w:szCs w:val="24"/>
        </w:rPr>
        <w:t xml:space="preserve"> are insufficient </w:t>
      </w:r>
      <w:r w:rsidR="0077769D">
        <w:rPr>
          <w:rFonts w:ascii="Arial" w:hAnsi="Arial" w:cs="Arial"/>
          <w:sz w:val="24"/>
          <w:szCs w:val="24"/>
        </w:rPr>
        <w:t xml:space="preserve">for that purpose </w:t>
      </w:r>
      <w:r w:rsidR="00A65068">
        <w:rPr>
          <w:rFonts w:ascii="Arial" w:hAnsi="Arial" w:cs="Arial"/>
          <w:sz w:val="24"/>
          <w:szCs w:val="24"/>
        </w:rPr>
        <w:t xml:space="preserve">or that the fencing has had a harmful effect on neighbourhood interests. </w:t>
      </w:r>
      <w:r w:rsidR="00B604CA" w:rsidRPr="00C25FA1">
        <w:rPr>
          <w:rFonts w:ascii="Arial" w:hAnsi="Arial" w:cs="Arial"/>
          <w:sz w:val="24"/>
          <w:szCs w:val="24"/>
        </w:rPr>
        <w:t>The</w:t>
      </w:r>
      <w:r w:rsidR="008C0718" w:rsidRPr="00C25FA1">
        <w:rPr>
          <w:rFonts w:ascii="Arial" w:hAnsi="Arial" w:cs="Arial"/>
          <w:sz w:val="24"/>
          <w:szCs w:val="24"/>
        </w:rPr>
        <w:t>re is no evidence before me to suggest that retention of the fence for a further period will harm the interests of the neighbourhood and public rights of access.</w:t>
      </w:r>
      <w:r w:rsidR="00C25FA1" w:rsidRPr="00C25FA1">
        <w:rPr>
          <w:rFonts w:ascii="Arial" w:hAnsi="Arial" w:cs="Arial"/>
          <w:sz w:val="24"/>
          <w:szCs w:val="24"/>
        </w:rPr>
        <w:t xml:space="preserve"> </w:t>
      </w:r>
    </w:p>
    <w:p w14:paraId="698C894F" w14:textId="77777777" w:rsidR="00C25FA1" w:rsidRPr="00C25FA1" w:rsidRDefault="00C25FA1" w:rsidP="00C25FA1">
      <w:pPr>
        <w:pStyle w:val="ListParagraph"/>
        <w:rPr>
          <w:rFonts w:ascii="Arial" w:eastAsia="Times New Roman" w:hAnsi="Arial" w:cs="Arial"/>
          <w:color w:val="000000"/>
          <w:kern w:val="28"/>
          <w:sz w:val="24"/>
          <w:szCs w:val="24"/>
          <w:lang w:eastAsia="en-GB"/>
        </w:rPr>
      </w:pPr>
    </w:p>
    <w:p w14:paraId="2022CB63" w14:textId="256A93D8" w:rsidR="00CA3CA3" w:rsidRPr="00C25FA1" w:rsidRDefault="00C25FA1" w:rsidP="00C25FA1">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sidRPr="00C25FA1">
        <w:rPr>
          <w:rFonts w:ascii="Arial" w:eastAsia="Times New Roman" w:hAnsi="Arial" w:cs="Arial"/>
          <w:color w:val="000000"/>
          <w:kern w:val="28"/>
          <w:sz w:val="24"/>
          <w:szCs w:val="24"/>
          <w:lang w:eastAsia="en-GB"/>
        </w:rPr>
        <w:t xml:space="preserve">OSS and FLD </w:t>
      </w:r>
      <w:r w:rsidRPr="00C25FA1">
        <w:rPr>
          <w:rFonts w:ascii="Arial" w:hAnsi="Arial" w:cs="Arial"/>
          <w:sz w:val="24"/>
          <w:szCs w:val="24"/>
        </w:rPr>
        <w:t>suggest that the access gates should be marked on both sides with the Open Access ‘Round brown symbol</w:t>
      </w:r>
      <w:proofErr w:type="gramStart"/>
      <w:r w:rsidRPr="00C25FA1">
        <w:rPr>
          <w:rFonts w:ascii="Arial" w:hAnsi="Arial" w:cs="Arial"/>
          <w:sz w:val="24"/>
          <w:szCs w:val="24"/>
        </w:rPr>
        <w:t>’,</w:t>
      </w:r>
      <w:proofErr w:type="gramEnd"/>
      <w:r w:rsidRPr="00C25FA1">
        <w:rPr>
          <w:rFonts w:ascii="Arial" w:hAnsi="Arial" w:cs="Arial"/>
          <w:sz w:val="24"/>
          <w:szCs w:val="24"/>
        </w:rPr>
        <w:t xml:space="preserve"> as set out in the published statutory guidance ‘The Countryside Code: advice for countryside visitors’ to indicate that the public can explore away from paths. I consider </w:t>
      </w:r>
      <w:r>
        <w:rPr>
          <w:rFonts w:ascii="Arial" w:hAnsi="Arial" w:cs="Arial"/>
          <w:sz w:val="24"/>
          <w:szCs w:val="24"/>
        </w:rPr>
        <w:t xml:space="preserve">that it is </w:t>
      </w:r>
      <w:r w:rsidRPr="00C25FA1">
        <w:rPr>
          <w:rFonts w:ascii="Arial" w:hAnsi="Arial" w:cs="Arial"/>
          <w:sz w:val="24"/>
          <w:szCs w:val="24"/>
        </w:rPr>
        <w:t xml:space="preserve">appropriate </w:t>
      </w:r>
      <w:r>
        <w:rPr>
          <w:rFonts w:ascii="Arial" w:hAnsi="Arial" w:cs="Arial"/>
          <w:sz w:val="24"/>
          <w:szCs w:val="24"/>
        </w:rPr>
        <w:t xml:space="preserve">to mark the gates in this way </w:t>
      </w:r>
      <w:r w:rsidRPr="00C25FA1">
        <w:rPr>
          <w:rFonts w:ascii="Arial" w:hAnsi="Arial" w:cs="Arial"/>
          <w:sz w:val="24"/>
          <w:szCs w:val="24"/>
        </w:rPr>
        <w:t xml:space="preserve">and NT confirms that it is happy to do so. A suitable condition requiring it </w:t>
      </w:r>
      <w:proofErr w:type="gramStart"/>
      <w:r w:rsidRPr="00C25FA1">
        <w:rPr>
          <w:rFonts w:ascii="Arial" w:hAnsi="Arial" w:cs="Arial"/>
          <w:sz w:val="24"/>
          <w:szCs w:val="24"/>
        </w:rPr>
        <w:t>is therefore attached</w:t>
      </w:r>
      <w:proofErr w:type="gramEnd"/>
      <w:r w:rsidRPr="00C25FA1">
        <w:rPr>
          <w:rFonts w:ascii="Arial" w:hAnsi="Arial" w:cs="Arial"/>
          <w:sz w:val="24"/>
          <w:szCs w:val="24"/>
        </w:rPr>
        <w:t xml:space="preserve"> to the consent.</w:t>
      </w:r>
    </w:p>
    <w:p w14:paraId="61165E44" w14:textId="5530503A" w:rsidR="001D1E91" w:rsidRPr="00A0242A" w:rsidRDefault="001D1E91" w:rsidP="001D1E91">
      <w:pPr>
        <w:tabs>
          <w:tab w:val="left" w:pos="284"/>
          <w:tab w:val="left" w:pos="432"/>
        </w:tabs>
        <w:spacing w:before="180" w:after="0" w:line="240" w:lineRule="auto"/>
        <w:outlineLvl w:val="0"/>
        <w:rPr>
          <w:rFonts w:ascii="Arial" w:eastAsia="Times New Roman" w:hAnsi="Arial" w:cs="Arial"/>
          <w:b/>
          <w:i/>
          <w:color w:val="FF0000"/>
          <w:kern w:val="28"/>
          <w:sz w:val="24"/>
          <w:szCs w:val="24"/>
          <w:lang w:eastAsia="en-GB"/>
        </w:rPr>
      </w:pPr>
      <w:r w:rsidRPr="005E5E37">
        <w:rPr>
          <w:rFonts w:ascii="Arial" w:eastAsia="Times New Roman" w:hAnsi="Arial" w:cs="Arial"/>
          <w:b/>
          <w:i/>
          <w:color w:val="000000"/>
          <w:kern w:val="28"/>
          <w:sz w:val="24"/>
          <w:szCs w:val="24"/>
          <w:lang w:eastAsia="en-GB"/>
        </w:rPr>
        <w:t xml:space="preserve">The </w:t>
      </w:r>
      <w:r>
        <w:rPr>
          <w:rFonts w:ascii="Arial" w:eastAsia="Times New Roman" w:hAnsi="Arial" w:cs="Arial"/>
          <w:b/>
          <w:i/>
          <w:color w:val="000000"/>
          <w:kern w:val="28"/>
          <w:sz w:val="24"/>
          <w:szCs w:val="24"/>
          <w:lang w:eastAsia="en-GB"/>
        </w:rPr>
        <w:t xml:space="preserve">public </w:t>
      </w:r>
      <w:r w:rsidRPr="005E5E37">
        <w:rPr>
          <w:rFonts w:ascii="Arial" w:eastAsia="Times New Roman" w:hAnsi="Arial" w:cs="Arial"/>
          <w:b/>
          <w:i/>
          <w:color w:val="000000"/>
          <w:kern w:val="28"/>
          <w:sz w:val="24"/>
          <w:szCs w:val="24"/>
          <w:lang w:eastAsia="en-GB"/>
        </w:rPr>
        <w:t>interest</w:t>
      </w:r>
    </w:p>
    <w:p w14:paraId="12D9A043" w14:textId="6FA614C9" w:rsidR="00181C61" w:rsidRPr="00181C61" w:rsidRDefault="001D1E91" w:rsidP="4946B860">
      <w:pPr>
        <w:tabs>
          <w:tab w:val="left" w:pos="284"/>
        </w:tabs>
        <w:spacing w:before="180" w:after="0" w:line="240" w:lineRule="auto"/>
        <w:outlineLvl w:val="0"/>
        <w:rPr>
          <w:rFonts w:ascii="Arial" w:eastAsia="Times New Roman" w:hAnsi="Arial" w:cs="Arial"/>
          <w:b/>
          <w:bCs/>
          <w:kern w:val="28"/>
          <w:sz w:val="24"/>
          <w:szCs w:val="24"/>
          <w:lang w:eastAsia="en-GB"/>
        </w:rPr>
      </w:pPr>
      <w:r w:rsidRPr="00B229FE">
        <w:rPr>
          <w:rFonts w:ascii="Arial" w:eastAsia="Times New Roman" w:hAnsi="Arial" w:cs="Arial"/>
          <w:i/>
          <w:kern w:val="28"/>
          <w:sz w:val="24"/>
          <w:szCs w:val="24"/>
          <w:lang w:eastAsia="en-GB"/>
        </w:rPr>
        <w:t>Nature conservation</w:t>
      </w:r>
    </w:p>
    <w:p w14:paraId="1AC9019A" w14:textId="74E75B9F" w:rsidR="00F22952" w:rsidRDefault="00B22101" w:rsidP="005507CF">
      <w:pPr>
        <w:pStyle w:val="ListParagraph"/>
        <w:tabs>
          <w:tab w:val="left" w:pos="284"/>
        </w:tabs>
        <w:spacing w:after="0" w:line="240" w:lineRule="auto"/>
        <w:ind w:left="782"/>
        <w:outlineLvl w:val="0"/>
        <w:rPr>
          <w:rFonts w:ascii="Arial" w:eastAsia="Times New Roman" w:hAnsi="Arial" w:cs="Arial"/>
          <w:kern w:val="28"/>
          <w:sz w:val="24"/>
          <w:szCs w:val="24"/>
          <w:lang w:eastAsia="en-GB"/>
        </w:rPr>
      </w:pPr>
      <w:r>
        <w:rPr>
          <w:rFonts w:ascii="Arial" w:eastAsia="Times New Roman" w:hAnsi="Arial" w:cs="Arial"/>
          <w:kern w:val="28"/>
          <w:sz w:val="24"/>
          <w:szCs w:val="24"/>
          <w:lang w:eastAsia="en-GB"/>
        </w:rPr>
        <w:t xml:space="preserve"> </w:t>
      </w:r>
    </w:p>
    <w:p w14:paraId="4A52BE9C" w14:textId="63675590" w:rsidR="00836359" w:rsidRDefault="00181C61" w:rsidP="000E2A90">
      <w:pPr>
        <w:pStyle w:val="ListParagraph"/>
        <w:numPr>
          <w:ilvl w:val="0"/>
          <w:numId w:val="6"/>
        </w:numPr>
        <w:tabs>
          <w:tab w:val="left" w:pos="284"/>
        </w:tabs>
        <w:spacing w:before="180" w:after="0" w:line="240" w:lineRule="auto"/>
        <w:outlineLvl w:val="0"/>
        <w:rPr>
          <w:rFonts w:ascii="Arial" w:eastAsia="Times New Roman" w:hAnsi="Arial" w:cs="Arial"/>
          <w:kern w:val="28"/>
          <w:sz w:val="24"/>
          <w:szCs w:val="24"/>
          <w:lang w:eastAsia="en-GB"/>
        </w:rPr>
      </w:pPr>
      <w:r>
        <w:rPr>
          <w:rFonts w:ascii="Arial" w:hAnsi="Arial" w:cs="Arial"/>
          <w:color w:val="000000" w:themeColor="text1"/>
          <w:sz w:val="24"/>
          <w:szCs w:val="24"/>
        </w:rPr>
        <w:t xml:space="preserve">NE advises that Longmoor Common </w:t>
      </w:r>
      <w:r>
        <w:rPr>
          <w:rFonts w:ascii="Arial" w:eastAsia="Times New Roman" w:hAnsi="Arial" w:cs="Arial"/>
          <w:kern w:val="28"/>
          <w:sz w:val="24"/>
          <w:szCs w:val="24"/>
          <w:lang w:eastAsia="en-GB"/>
        </w:rPr>
        <w:t>is not subject to any statutory designations for nature conservation but recognises the value of the grazing regime to supporting nature conservation objectives, particularly its contribution to maintaining an environment suitable for the Marsh Fritillary butterfly.</w:t>
      </w:r>
    </w:p>
    <w:p w14:paraId="588E2601" w14:textId="77777777" w:rsidR="00836359" w:rsidRDefault="00836359" w:rsidP="00836359">
      <w:pPr>
        <w:pStyle w:val="ListParagraph"/>
        <w:tabs>
          <w:tab w:val="left" w:pos="284"/>
        </w:tabs>
        <w:spacing w:before="180" w:after="0" w:line="240" w:lineRule="auto"/>
        <w:ind w:left="785"/>
        <w:outlineLvl w:val="0"/>
        <w:rPr>
          <w:rFonts w:ascii="Arial" w:eastAsia="Times New Roman" w:hAnsi="Arial" w:cs="Arial"/>
          <w:kern w:val="28"/>
          <w:sz w:val="24"/>
          <w:szCs w:val="24"/>
          <w:lang w:eastAsia="en-GB"/>
        </w:rPr>
      </w:pPr>
    </w:p>
    <w:p w14:paraId="12B661E6" w14:textId="16968A9E" w:rsidR="00836359" w:rsidRPr="00836359" w:rsidRDefault="00181C61" w:rsidP="00836359">
      <w:pPr>
        <w:pStyle w:val="ListParagraph"/>
        <w:numPr>
          <w:ilvl w:val="0"/>
          <w:numId w:val="6"/>
        </w:numPr>
        <w:tabs>
          <w:tab w:val="left" w:pos="284"/>
        </w:tabs>
        <w:spacing w:before="180" w:after="0" w:line="240" w:lineRule="auto"/>
        <w:outlineLvl w:val="0"/>
        <w:rPr>
          <w:rStyle w:val="normaltextrun"/>
          <w:rFonts w:ascii="Arial" w:eastAsia="Times New Roman" w:hAnsi="Arial" w:cs="Arial"/>
          <w:kern w:val="28"/>
          <w:sz w:val="24"/>
          <w:szCs w:val="24"/>
          <w:lang w:eastAsia="en-GB"/>
        </w:rPr>
      </w:pPr>
      <w:r>
        <w:rPr>
          <w:rFonts w:ascii="Arial" w:eastAsia="Times New Roman" w:hAnsi="Arial" w:cs="Arial"/>
          <w:kern w:val="28"/>
          <w:sz w:val="24"/>
          <w:szCs w:val="24"/>
          <w:lang w:eastAsia="en-GB"/>
        </w:rPr>
        <w:t>NT explains that the grazing provides ideal habitat for the Marsh Fritillary</w:t>
      </w:r>
      <w:r w:rsidR="005507CF">
        <w:rPr>
          <w:rFonts w:ascii="Arial" w:eastAsia="Times New Roman" w:hAnsi="Arial" w:cs="Arial"/>
          <w:kern w:val="28"/>
          <w:sz w:val="24"/>
          <w:szCs w:val="24"/>
          <w:lang w:eastAsia="en-GB"/>
        </w:rPr>
        <w:t xml:space="preserve"> </w:t>
      </w:r>
      <w:r>
        <w:rPr>
          <w:rFonts w:ascii="Arial" w:eastAsia="Times New Roman" w:hAnsi="Arial" w:cs="Arial"/>
          <w:kern w:val="28"/>
          <w:sz w:val="24"/>
          <w:szCs w:val="24"/>
          <w:lang w:eastAsia="en-GB"/>
        </w:rPr>
        <w:t>by promoting the spread of Devils Bit Scabious</w:t>
      </w:r>
      <w:r w:rsidR="005507CF">
        <w:rPr>
          <w:rFonts w:ascii="Arial" w:eastAsia="Times New Roman" w:hAnsi="Arial" w:cs="Arial"/>
          <w:kern w:val="28"/>
          <w:sz w:val="24"/>
          <w:szCs w:val="24"/>
          <w:lang w:eastAsia="en-GB"/>
        </w:rPr>
        <w:t>.</w:t>
      </w:r>
      <w:r w:rsidR="00836359">
        <w:rPr>
          <w:rFonts w:ascii="Arial" w:eastAsia="Times New Roman" w:hAnsi="Arial" w:cs="Arial"/>
          <w:kern w:val="28"/>
          <w:sz w:val="24"/>
          <w:szCs w:val="24"/>
          <w:lang w:eastAsia="en-GB"/>
        </w:rPr>
        <w:t xml:space="preserve"> </w:t>
      </w:r>
      <w:r w:rsidR="00836359" w:rsidRPr="00836359">
        <w:rPr>
          <w:rFonts w:ascii="Arial" w:eastAsia="Times New Roman" w:hAnsi="Arial" w:cs="Arial"/>
          <w:bCs/>
          <w:iCs/>
          <w:kern w:val="28"/>
          <w:sz w:val="24"/>
          <w:szCs w:val="24"/>
          <w:lang w:eastAsia="en-GB"/>
        </w:rPr>
        <w:t>The common i</w:t>
      </w:r>
      <w:r w:rsidR="00836359" w:rsidRPr="00836359">
        <w:rPr>
          <w:rStyle w:val="normaltextrun"/>
          <w:rFonts w:ascii="Arial" w:hAnsi="Arial" w:cs="Arial"/>
          <w:color w:val="000000"/>
          <w:sz w:val="24"/>
          <w:szCs w:val="24"/>
          <w:shd w:val="clear" w:color="auto" w:fill="FFFFFF"/>
        </w:rPr>
        <w:t>s subject to a Countryside Stewardship Higher Level Stewardship</w:t>
      </w:r>
      <w:r w:rsidR="001954A4">
        <w:rPr>
          <w:rStyle w:val="normaltextrun"/>
          <w:rFonts w:ascii="Arial" w:hAnsi="Arial" w:cs="Arial"/>
          <w:color w:val="000000"/>
          <w:sz w:val="24"/>
          <w:szCs w:val="24"/>
          <w:shd w:val="clear" w:color="auto" w:fill="FFFFFF"/>
        </w:rPr>
        <w:t xml:space="preserve"> (HLS)</w:t>
      </w:r>
      <w:r w:rsidR="00836359" w:rsidRPr="00836359">
        <w:rPr>
          <w:rStyle w:val="normaltextrun"/>
          <w:rFonts w:ascii="Arial" w:hAnsi="Arial" w:cs="Arial"/>
          <w:color w:val="000000"/>
          <w:sz w:val="24"/>
          <w:szCs w:val="24"/>
          <w:shd w:val="clear" w:color="auto" w:fill="FFFFFF"/>
        </w:rPr>
        <w:t xml:space="preserve"> Agreement (ref: AG00417451) for the period 2019</w:t>
      </w:r>
      <w:r w:rsidR="00055803">
        <w:rPr>
          <w:rStyle w:val="normaltextrun"/>
          <w:rFonts w:ascii="Arial" w:hAnsi="Arial" w:cs="Arial"/>
          <w:color w:val="000000"/>
          <w:sz w:val="24"/>
          <w:szCs w:val="24"/>
          <w:shd w:val="clear" w:color="auto" w:fill="FFFFFF"/>
        </w:rPr>
        <w:t xml:space="preserve"> to</w:t>
      </w:r>
      <w:r w:rsidR="00836359" w:rsidRPr="00836359">
        <w:rPr>
          <w:rStyle w:val="normaltextrun"/>
          <w:rFonts w:ascii="Arial" w:hAnsi="Arial" w:cs="Arial"/>
          <w:color w:val="000000"/>
          <w:sz w:val="24"/>
          <w:szCs w:val="24"/>
          <w:shd w:val="clear" w:color="auto" w:fill="FFFFFF"/>
        </w:rPr>
        <w:t xml:space="preserve"> 2029. The prescriptions within the agreement are, in part, targeted towards maintaining the land of the benefit of the Marsh Fritillary butterfly and the fencing is crucial to achieving this.</w:t>
      </w:r>
      <w:r w:rsidR="00CB39AB">
        <w:rPr>
          <w:rStyle w:val="normaltextrun"/>
          <w:rFonts w:ascii="Arial" w:hAnsi="Arial" w:cs="Arial"/>
          <w:color w:val="000000"/>
          <w:sz w:val="24"/>
          <w:szCs w:val="24"/>
          <w:shd w:val="clear" w:color="auto" w:fill="FFFFFF"/>
        </w:rPr>
        <w:t xml:space="preserve"> </w:t>
      </w:r>
    </w:p>
    <w:p w14:paraId="1F745A92" w14:textId="77777777" w:rsidR="00836359" w:rsidRPr="00836359" w:rsidRDefault="00836359" w:rsidP="00836359">
      <w:pPr>
        <w:pStyle w:val="ListParagraph"/>
        <w:rPr>
          <w:rFonts w:ascii="Arial" w:eastAsia="Times New Roman" w:hAnsi="Arial" w:cs="Arial"/>
          <w:kern w:val="28"/>
          <w:sz w:val="24"/>
          <w:szCs w:val="24"/>
          <w:lang w:eastAsia="en-GB"/>
        </w:rPr>
      </w:pPr>
    </w:p>
    <w:p w14:paraId="211086D3" w14:textId="615AB569" w:rsidR="00FD7FEA" w:rsidRPr="00836359" w:rsidRDefault="00FD7FEA" w:rsidP="00836359">
      <w:pPr>
        <w:pStyle w:val="ListParagraph"/>
        <w:numPr>
          <w:ilvl w:val="0"/>
          <w:numId w:val="6"/>
        </w:numPr>
        <w:tabs>
          <w:tab w:val="left" w:pos="284"/>
        </w:tabs>
        <w:spacing w:before="180" w:after="0" w:line="240" w:lineRule="auto"/>
        <w:outlineLvl w:val="0"/>
        <w:rPr>
          <w:rFonts w:ascii="Arial" w:eastAsia="Times New Roman" w:hAnsi="Arial" w:cs="Arial"/>
          <w:kern w:val="28"/>
          <w:sz w:val="24"/>
          <w:szCs w:val="24"/>
          <w:lang w:eastAsia="en-GB"/>
        </w:rPr>
      </w:pPr>
      <w:r w:rsidRPr="00836359">
        <w:rPr>
          <w:rFonts w:ascii="Arial" w:eastAsia="Times New Roman" w:hAnsi="Arial" w:cs="Arial"/>
          <w:kern w:val="28"/>
          <w:sz w:val="24"/>
          <w:szCs w:val="24"/>
          <w:lang w:eastAsia="en-GB"/>
        </w:rPr>
        <w:t xml:space="preserve">I </w:t>
      </w:r>
      <w:r w:rsidR="00D05E19">
        <w:rPr>
          <w:rFonts w:ascii="Arial" w:eastAsia="Times New Roman" w:hAnsi="Arial" w:cs="Arial"/>
          <w:kern w:val="28"/>
          <w:sz w:val="24"/>
          <w:szCs w:val="24"/>
          <w:lang w:eastAsia="en-GB"/>
        </w:rPr>
        <w:t>conclude</w:t>
      </w:r>
      <w:r w:rsidRPr="00836359">
        <w:rPr>
          <w:rFonts w:ascii="Arial" w:eastAsia="Times New Roman" w:hAnsi="Arial" w:cs="Arial"/>
          <w:kern w:val="28"/>
          <w:sz w:val="24"/>
          <w:szCs w:val="24"/>
          <w:lang w:eastAsia="en-GB"/>
        </w:rPr>
        <w:t xml:space="preserve"> that </w:t>
      </w:r>
      <w:r w:rsidR="00836359">
        <w:rPr>
          <w:rFonts w:ascii="Arial" w:eastAsia="Times New Roman" w:hAnsi="Arial" w:cs="Arial"/>
          <w:kern w:val="28"/>
          <w:sz w:val="24"/>
          <w:szCs w:val="24"/>
          <w:lang w:eastAsia="en-GB"/>
        </w:rPr>
        <w:t xml:space="preserve">retention of the fence for a further </w:t>
      </w:r>
      <w:r w:rsidR="00BC5DDB">
        <w:rPr>
          <w:rFonts w:ascii="Arial" w:eastAsia="Times New Roman" w:hAnsi="Arial" w:cs="Arial"/>
          <w:kern w:val="28"/>
          <w:sz w:val="24"/>
          <w:szCs w:val="24"/>
          <w:lang w:eastAsia="en-GB"/>
        </w:rPr>
        <w:t>10 years</w:t>
      </w:r>
      <w:r w:rsidRPr="00836359">
        <w:rPr>
          <w:rFonts w:ascii="Arial" w:eastAsia="Times New Roman" w:hAnsi="Arial" w:cs="Arial"/>
          <w:kern w:val="28"/>
          <w:sz w:val="24"/>
          <w:szCs w:val="24"/>
          <w:lang w:eastAsia="en-GB"/>
        </w:rPr>
        <w:t xml:space="preserve"> </w:t>
      </w:r>
      <w:r w:rsidR="00AA4BCC">
        <w:rPr>
          <w:rFonts w:ascii="Arial" w:eastAsia="Times New Roman" w:hAnsi="Arial" w:cs="Arial"/>
          <w:kern w:val="28"/>
          <w:sz w:val="24"/>
          <w:szCs w:val="24"/>
          <w:lang w:eastAsia="en-GB"/>
        </w:rPr>
        <w:t xml:space="preserve">is </w:t>
      </w:r>
      <w:r w:rsidRPr="00836359">
        <w:rPr>
          <w:rFonts w:ascii="Arial" w:eastAsia="Times New Roman" w:hAnsi="Arial" w:cs="Arial"/>
          <w:kern w:val="28"/>
          <w:sz w:val="24"/>
          <w:szCs w:val="24"/>
          <w:lang w:eastAsia="en-GB"/>
        </w:rPr>
        <w:t>in the interests of nature conservation.</w:t>
      </w:r>
    </w:p>
    <w:p w14:paraId="5A89462F" w14:textId="52FF2728" w:rsidR="00FD7FEA" w:rsidRPr="00836359" w:rsidRDefault="00FD7FEA" w:rsidP="00FD7FEA">
      <w:pPr>
        <w:tabs>
          <w:tab w:val="left" w:pos="284"/>
        </w:tabs>
        <w:spacing w:before="180" w:after="0" w:line="240" w:lineRule="auto"/>
        <w:outlineLvl w:val="0"/>
        <w:rPr>
          <w:rFonts w:ascii="Arial" w:eastAsia="Times New Roman" w:hAnsi="Arial" w:cs="Arial"/>
          <w:color w:val="FF0000"/>
          <w:kern w:val="28"/>
          <w:sz w:val="24"/>
          <w:szCs w:val="24"/>
          <w:lang w:eastAsia="en-GB"/>
        </w:rPr>
      </w:pPr>
      <w:r>
        <w:rPr>
          <w:rFonts w:ascii="Arial" w:eastAsia="Times New Roman" w:hAnsi="Arial" w:cs="Arial"/>
          <w:i/>
          <w:kern w:val="28"/>
          <w:sz w:val="24"/>
          <w:szCs w:val="24"/>
          <w:lang w:eastAsia="en-GB"/>
        </w:rPr>
        <w:t>C</w:t>
      </w:r>
      <w:r w:rsidRPr="00B229FE">
        <w:rPr>
          <w:rFonts w:ascii="Arial" w:eastAsia="Times New Roman" w:hAnsi="Arial" w:cs="Arial"/>
          <w:i/>
          <w:kern w:val="28"/>
          <w:sz w:val="24"/>
          <w:szCs w:val="24"/>
          <w:lang w:eastAsia="en-GB"/>
        </w:rPr>
        <w:t>onservation of the landscape</w:t>
      </w:r>
      <w:r w:rsidR="008E425A">
        <w:rPr>
          <w:rFonts w:ascii="Arial" w:eastAsia="Times New Roman" w:hAnsi="Arial" w:cs="Arial"/>
          <w:i/>
          <w:kern w:val="28"/>
          <w:sz w:val="24"/>
          <w:szCs w:val="24"/>
          <w:lang w:eastAsia="en-GB"/>
        </w:rPr>
        <w:t xml:space="preserve"> and archaeological</w:t>
      </w:r>
      <w:r w:rsidR="005C4AC7">
        <w:rPr>
          <w:rFonts w:ascii="Arial" w:eastAsia="Times New Roman" w:hAnsi="Arial" w:cs="Arial"/>
          <w:i/>
          <w:kern w:val="28"/>
          <w:sz w:val="24"/>
          <w:szCs w:val="24"/>
          <w:lang w:eastAsia="en-GB"/>
        </w:rPr>
        <w:t xml:space="preserve"> remains and</w:t>
      </w:r>
      <w:r w:rsidR="008E425A">
        <w:rPr>
          <w:rFonts w:ascii="Arial" w:eastAsia="Times New Roman" w:hAnsi="Arial" w:cs="Arial"/>
          <w:i/>
          <w:kern w:val="28"/>
          <w:sz w:val="24"/>
          <w:szCs w:val="24"/>
          <w:lang w:eastAsia="en-GB"/>
        </w:rPr>
        <w:t xml:space="preserve"> features of historic interest</w:t>
      </w:r>
    </w:p>
    <w:p w14:paraId="164B9225" w14:textId="77777777" w:rsidR="00FD7FEA" w:rsidRPr="00FD7FEA" w:rsidRDefault="00FD7FEA" w:rsidP="00FD7FEA">
      <w:pPr>
        <w:pStyle w:val="ListParagraph"/>
        <w:rPr>
          <w:rFonts w:ascii="Arial" w:eastAsia="Times New Roman" w:hAnsi="Arial" w:cs="Arial"/>
          <w:kern w:val="28"/>
          <w:sz w:val="24"/>
          <w:szCs w:val="24"/>
          <w:lang w:eastAsia="en-GB"/>
        </w:rPr>
      </w:pPr>
    </w:p>
    <w:p w14:paraId="2F8C2475" w14:textId="6FEE7614" w:rsidR="002D61F7" w:rsidRPr="00EE0E2E" w:rsidRDefault="002D61F7" w:rsidP="00EE0E2E">
      <w:pPr>
        <w:pStyle w:val="ListParagraph"/>
        <w:numPr>
          <w:ilvl w:val="0"/>
          <w:numId w:val="6"/>
        </w:numPr>
        <w:tabs>
          <w:tab w:val="left" w:pos="284"/>
        </w:tabs>
        <w:spacing w:before="180" w:after="0" w:line="240" w:lineRule="auto"/>
        <w:outlineLvl w:val="0"/>
        <w:rPr>
          <w:rStyle w:val="normaltextrun"/>
          <w:rFonts w:ascii="Arial" w:eastAsia="Times New Roman" w:hAnsi="Arial" w:cs="Arial"/>
          <w:kern w:val="28"/>
          <w:sz w:val="24"/>
          <w:szCs w:val="24"/>
          <w:lang w:eastAsia="en-GB"/>
        </w:rPr>
      </w:pPr>
      <w:r>
        <w:rPr>
          <w:rFonts w:ascii="Arial" w:eastAsia="Times New Roman" w:hAnsi="Arial" w:cs="Arial"/>
          <w:kern w:val="28"/>
          <w:sz w:val="24"/>
          <w:szCs w:val="24"/>
          <w:lang w:eastAsia="en-GB"/>
        </w:rPr>
        <w:t>NT explains that the use of metal fence posts and single strand wires, as opposed to wooden fence posts and stock netting, reduce</w:t>
      </w:r>
      <w:r w:rsidR="00BC5DDB">
        <w:rPr>
          <w:rFonts w:ascii="Arial" w:eastAsia="Times New Roman" w:hAnsi="Arial" w:cs="Arial"/>
          <w:kern w:val="28"/>
          <w:sz w:val="24"/>
          <w:szCs w:val="24"/>
          <w:lang w:eastAsia="en-GB"/>
        </w:rPr>
        <w:t>s</w:t>
      </w:r>
      <w:r>
        <w:rPr>
          <w:rFonts w:ascii="Arial" w:eastAsia="Times New Roman" w:hAnsi="Arial" w:cs="Arial"/>
          <w:kern w:val="28"/>
          <w:sz w:val="24"/>
          <w:szCs w:val="24"/>
          <w:lang w:eastAsia="en-GB"/>
        </w:rPr>
        <w:t xml:space="preserve"> the visual impact of the fencing as the post are of a slim design and </w:t>
      </w:r>
      <w:proofErr w:type="gramStart"/>
      <w:r>
        <w:rPr>
          <w:rFonts w:ascii="Arial" w:eastAsia="Times New Roman" w:hAnsi="Arial" w:cs="Arial"/>
          <w:kern w:val="28"/>
          <w:sz w:val="24"/>
          <w:szCs w:val="24"/>
          <w:lang w:eastAsia="en-GB"/>
        </w:rPr>
        <w:t>are placed</w:t>
      </w:r>
      <w:proofErr w:type="gramEnd"/>
      <w:r>
        <w:rPr>
          <w:rFonts w:ascii="Arial" w:eastAsia="Times New Roman" w:hAnsi="Arial" w:cs="Arial"/>
          <w:kern w:val="28"/>
          <w:sz w:val="24"/>
          <w:szCs w:val="24"/>
          <w:lang w:eastAsia="en-GB"/>
        </w:rPr>
        <w:t xml:space="preserve"> further apart than wooden posts. In the summer months the fence </w:t>
      </w:r>
      <w:proofErr w:type="gramStart"/>
      <w:r>
        <w:rPr>
          <w:rFonts w:ascii="Arial" w:eastAsia="Times New Roman" w:hAnsi="Arial" w:cs="Arial"/>
          <w:kern w:val="28"/>
          <w:sz w:val="24"/>
          <w:szCs w:val="24"/>
          <w:lang w:eastAsia="en-GB"/>
        </w:rPr>
        <w:t>is partially covered</w:t>
      </w:r>
      <w:proofErr w:type="gramEnd"/>
      <w:r>
        <w:rPr>
          <w:rFonts w:ascii="Arial" w:eastAsia="Times New Roman" w:hAnsi="Arial" w:cs="Arial"/>
          <w:kern w:val="28"/>
          <w:sz w:val="24"/>
          <w:szCs w:val="24"/>
          <w:lang w:eastAsia="en-GB"/>
        </w:rPr>
        <w:t xml:space="preserve"> by brambles and other vegetation, </w:t>
      </w:r>
      <w:r w:rsidR="00EE0E2E">
        <w:rPr>
          <w:rFonts w:ascii="Arial" w:eastAsia="Times New Roman" w:hAnsi="Arial" w:cs="Arial"/>
          <w:kern w:val="28"/>
          <w:sz w:val="24"/>
          <w:szCs w:val="24"/>
          <w:lang w:eastAsia="en-GB"/>
        </w:rPr>
        <w:t xml:space="preserve">further reducing its visibility. </w:t>
      </w:r>
      <w:r w:rsidR="008A53E2">
        <w:rPr>
          <w:rFonts w:ascii="Arial" w:eastAsia="Times New Roman" w:hAnsi="Arial" w:cs="Arial"/>
          <w:kern w:val="28"/>
          <w:sz w:val="24"/>
          <w:szCs w:val="24"/>
          <w:lang w:eastAsia="en-GB"/>
        </w:rPr>
        <w:t>FLD advise</w:t>
      </w:r>
      <w:r w:rsidR="00C42D17">
        <w:rPr>
          <w:rFonts w:ascii="Arial" w:eastAsia="Times New Roman" w:hAnsi="Arial" w:cs="Arial"/>
          <w:kern w:val="28"/>
          <w:sz w:val="24"/>
          <w:szCs w:val="24"/>
          <w:lang w:eastAsia="en-GB"/>
        </w:rPr>
        <w:t>s</w:t>
      </w:r>
      <w:r w:rsidR="008A53E2">
        <w:rPr>
          <w:rFonts w:ascii="Arial" w:eastAsia="Times New Roman" w:hAnsi="Arial" w:cs="Arial"/>
          <w:kern w:val="28"/>
          <w:sz w:val="24"/>
          <w:szCs w:val="24"/>
          <w:lang w:eastAsia="en-GB"/>
        </w:rPr>
        <w:t xml:space="preserve"> that the fence is obvious in places but, on balance, the landscape and visual amenity of the common </w:t>
      </w:r>
      <w:proofErr w:type="gramStart"/>
      <w:r w:rsidR="008A53E2">
        <w:rPr>
          <w:rFonts w:ascii="Arial" w:eastAsia="Times New Roman" w:hAnsi="Arial" w:cs="Arial"/>
          <w:kern w:val="28"/>
          <w:sz w:val="24"/>
          <w:szCs w:val="24"/>
          <w:lang w:eastAsia="en-GB"/>
        </w:rPr>
        <w:t>are not overly impacted</w:t>
      </w:r>
      <w:proofErr w:type="gramEnd"/>
      <w:r w:rsidR="008A53E2">
        <w:rPr>
          <w:rFonts w:ascii="Arial" w:eastAsia="Times New Roman" w:hAnsi="Arial" w:cs="Arial"/>
          <w:kern w:val="28"/>
          <w:sz w:val="24"/>
          <w:szCs w:val="24"/>
          <w:lang w:eastAsia="en-GB"/>
        </w:rPr>
        <w:t xml:space="preserve">. </w:t>
      </w:r>
      <w:r w:rsidR="00EE0E2E">
        <w:rPr>
          <w:rFonts w:ascii="Arial" w:hAnsi="Arial" w:cs="Arial"/>
          <w:sz w:val="24"/>
          <w:szCs w:val="24"/>
        </w:rPr>
        <w:t xml:space="preserve">In commenting on the proposal to retain the fence for a further period, no party has suggested that </w:t>
      </w:r>
      <w:r w:rsidR="00EE0E2E">
        <w:rPr>
          <w:rStyle w:val="normaltextrun"/>
          <w:rFonts w:ascii="Arial" w:hAnsi="Arial" w:cs="Arial"/>
          <w:color w:val="000000"/>
          <w:sz w:val="24"/>
          <w:szCs w:val="24"/>
          <w:shd w:val="clear" w:color="auto" w:fill="FFFFFF"/>
        </w:rPr>
        <w:t xml:space="preserve">landscape interests have </w:t>
      </w:r>
      <w:proofErr w:type="gramStart"/>
      <w:r w:rsidR="00EE0E2E">
        <w:rPr>
          <w:rStyle w:val="normaltextrun"/>
          <w:rFonts w:ascii="Arial" w:hAnsi="Arial" w:cs="Arial"/>
          <w:color w:val="000000"/>
          <w:sz w:val="24"/>
          <w:szCs w:val="24"/>
          <w:shd w:val="clear" w:color="auto" w:fill="FFFFFF"/>
        </w:rPr>
        <w:t>been harmed</w:t>
      </w:r>
      <w:proofErr w:type="gramEnd"/>
      <w:r w:rsidR="00EE0E2E">
        <w:rPr>
          <w:rStyle w:val="normaltextrun"/>
          <w:rFonts w:ascii="Arial" w:hAnsi="Arial" w:cs="Arial"/>
          <w:color w:val="000000"/>
          <w:sz w:val="24"/>
          <w:szCs w:val="24"/>
          <w:shd w:val="clear" w:color="auto" w:fill="FFFFFF"/>
        </w:rPr>
        <w:t>, or will be harmed, by it.</w:t>
      </w:r>
    </w:p>
    <w:p w14:paraId="504C3782" w14:textId="77777777" w:rsidR="00EE0E2E" w:rsidRPr="00EE0E2E" w:rsidRDefault="00EE0E2E" w:rsidP="00EE0E2E">
      <w:pPr>
        <w:pStyle w:val="ListParagraph"/>
        <w:tabs>
          <w:tab w:val="left" w:pos="284"/>
        </w:tabs>
        <w:spacing w:before="180" w:after="0" w:line="240" w:lineRule="auto"/>
        <w:ind w:left="785"/>
        <w:outlineLvl w:val="0"/>
        <w:rPr>
          <w:rStyle w:val="normaltextrun"/>
          <w:rFonts w:ascii="Arial" w:eastAsia="Times New Roman" w:hAnsi="Arial" w:cs="Arial"/>
          <w:kern w:val="28"/>
          <w:sz w:val="24"/>
          <w:szCs w:val="24"/>
          <w:lang w:eastAsia="en-GB"/>
        </w:rPr>
      </w:pPr>
    </w:p>
    <w:p w14:paraId="2E5F682F" w14:textId="4F6EE2F8" w:rsidR="002D61F7" w:rsidRPr="000F3294" w:rsidRDefault="00EE0E2E" w:rsidP="000F3294">
      <w:pPr>
        <w:pStyle w:val="ListParagraph"/>
        <w:numPr>
          <w:ilvl w:val="0"/>
          <w:numId w:val="6"/>
        </w:numPr>
        <w:tabs>
          <w:tab w:val="left" w:pos="284"/>
        </w:tabs>
        <w:spacing w:before="180" w:after="0" w:line="240" w:lineRule="auto"/>
        <w:outlineLvl w:val="0"/>
        <w:rPr>
          <w:rFonts w:ascii="Arial" w:eastAsia="Times New Roman" w:hAnsi="Arial" w:cs="Arial"/>
          <w:kern w:val="28"/>
          <w:sz w:val="24"/>
          <w:szCs w:val="24"/>
          <w:lang w:eastAsia="en-GB"/>
        </w:rPr>
      </w:pPr>
      <w:r>
        <w:rPr>
          <w:rFonts w:ascii="Arial" w:eastAsia="Times New Roman" w:hAnsi="Arial" w:cs="Arial"/>
          <w:kern w:val="28"/>
          <w:sz w:val="24"/>
          <w:szCs w:val="24"/>
          <w:lang w:eastAsia="en-GB"/>
        </w:rPr>
        <w:t>I consider that the fencing may</w:t>
      </w:r>
      <w:r w:rsidRPr="00563D0A">
        <w:rPr>
          <w:rFonts w:ascii="Arial" w:eastAsia="Times New Roman" w:hAnsi="Arial" w:cs="Arial"/>
          <w:kern w:val="28"/>
          <w:sz w:val="24"/>
          <w:szCs w:val="24"/>
          <w:lang w:eastAsia="en-GB"/>
        </w:rPr>
        <w:t xml:space="preserve"> be </w:t>
      </w:r>
      <w:r>
        <w:rPr>
          <w:rFonts w:ascii="Arial" w:eastAsia="Times New Roman" w:hAnsi="Arial" w:cs="Arial"/>
          <w:kern w:val="28"/>
          <w:sz w:val="24"/>
          <w:szCs w:val="24"/>
          <w:lang w:eastAsia="en-GB"/>
        </w:rPr>
        <w:t xml:space="preserve">of </w:t>
      </w:r>
      <w:proofErr w:type="gramStart"/>
      <w:r>
        <w:rPr>
          <w:rFonts w:ascii="Arial" w:eastAsia="Times New Roman" w:hAnsi="Arial" w:cs="Arial"/>
          <w:kern w:val="28"/>
          <w:sz w:val="24"/>
          <w:szCs w:val="24"/>
          <w:lang w:eastAsia="en-GB"/>
        </w:rPr>
        <w:t>some</w:t>
      </w:r>
      <w:proofErr w:type="gramEnd"/>
      <w:r>
        <w:rPr>
          <w:rFonts w:ascii="Arial" w:eastAsia="Times New Roman" w:hAnsi="Arial" w:cs="Arial"/>
          <w:kern w:val="28"/>
          <w:sz w:val="24"/>
          <w:szCs w:val="24"/>
          <w:lang w:eastAsia="en-GB"/>
        </w:rPr>
        <w:t xml:space="preserve"> harm </w:t>
      </w:r>
      <w:r w:rsidRPr="00563D0A">
        <w:rPr>
          <w:rFonts w:ascii="Arial" w:eastAsia="Times New Roman" w:hAnsi="Arial" w:cs="Arial"/>
          <w:kern w:val="28"/>
          <w:sz w:val="24"/>
          <w:szCs w:val="24"/>
          <w:lang w:eastAsia="en-GB"/>
        </w:rPr>
        <w:t>to landscape interests</w:t>
      </w:r>
      <w:r>
        <w:rPr>
          <w:rFonts w:ascii="Arial" w:eastAsia="Times New Roman" w:hAnsi="Arial" w:cs="Arial"/>
          <w:kern w:val="28"/>
          <w:sz w:val="24"/>
          <w:szCs w:val="24"/>
          <w:lang w:eastAsia="en-GB"/>
        </w:rPr>
        <w:t xml:space="preserve"> but the harm is unlikely to be serious and is outweighed by nature conservation benefits.</w:t>
      </w:r>
    </w:p>
    <w:p w14:paraId="495990A3" w14:textId="77777777" w:rsidR="003A0903" w:rsidRDefault="002D61F7" w:rsidP="00996289">
      <w:pPr>
        <w:pStyle w:val="ListParagraph"/>
        <w:numPr>
          <w:ilvl w:val="0"/>
          <w:numId w:val="6"/>
        </w:numPr>
        <w:tabs>
          <w:tab w:val="left" w:pos="284"/>
        </w:tabs>
        <w:spacing w:before="180" w:after="0" w:line="240" w:lineRule="auto"/>
        <w:outlineLvl w:val="0"/>
        <w:rPr>
          <w:rFonts w:ascii="Arial" w:eastAsia="Times New Roman" w:hAnsi="Arial" w:cs="Arial"/>
          <w:kern w:val="28"/>
          <w:sz w:val="24"/>
          <w:szCs w:val="24"/>
          <w:lang w:eastAsia="en-GB"/>
        </w:rPr>
      </w:pPr>
      <w:r>
        <w:rPr>
          <w:rFonts w:ascii="Arial" w:eastAsia="Times New Roman" w:hAnsi="Arial" w:cs="Arial"/>
          <w:kern w:val="28"/>
          <w:sz w:val="24"/>
          <w:szCs w:val="24"/>
          <w:lang w:eastAsia="en-GB"/>
        </w:rPr>
        <w:lastRenderedPageBreak/>
        <w:t>Longmoor Common lies within the Lake District National Park (LDNP)</w:t>
      </w:r>
      <w:r w:rsidR="008E425A">
        <w:rPr>
          <w:rFonts w:ascii="Arial" w:eastAsia="Times New Roman" w:hAnsi="Arial" w:cs="Arial"/>
          <w:kern w:val="28"/>
          <w:sz w:val="24"/>
          <w:szCs w:val="24"/>
          <w:lang w:eastAsia="en-GB"/>
        </w:rPr>
        <w:t xml:space="preserve"> and English Lake District World Heritage Site (WHS)</w:t>
      </w:r>
      <w:r>
        <w:rPr>
          <w:rFonts w:ascii="Arial" w:eastAsia="Times New Roman" w:hAnsi="Arial" w:cs="Arial"/>
          <w:kern w:val="28"/>
          <w:sz w:val="24"/>
          <w:szCs w:val="24"/>
          <w:lang w:eastAsia="en-GB"/>
        </w:rPr>
        <w:t xml:space="preserve">. </w:t>
      </w:r>
    </w:p>
    <w:p w14:paraId="0C0E91AA" w14:textId="77777777" w:rsidR="003A0903" w:rsidRPr="003A0903" w:rsidRDefault="003A0903" w:rsidP="003A0903">
      <w:pPr>
        <w:pStyle w:val="ListParagraph"/>
        <w:rPr>
          <w:rStyle w:val="normaltextrun"/>
          <w:rFonts w:ascii="Arial" w:hAnsi="Arial" w:cs="Arial"/>
          <w:color w:val="000000"/>
          <w:sz w:val="24"/>
          <w:szCs w:val="24"/>
          <w:shd w:val="clear" w:color="auto" w:fill="FFFFFF"/>
        </w:rPr>
      </w:pPr>
    </w:p>
    <w:p w14:paraId="171390C8" w14:textId="6B94DFC6" w:rsidR="00C75F6E" w:rsidRPr="003A0903" w:rsidRDefault="002D61F7" w:rsidP="00996289">
      <w:pPr>
        <w:pStyle w:val="ListParagraph"/>
        <w:numPr>
          <w:ilvl w:val="0"/>
          <w:numId w:val="6"/>
        </w:numPr>
        <w:tabs>
          <w:tab w:val="left" w:pos="284"/>
        </w:tabs>
        <w:spacing w:before="180" w:after="0" w:line="240" w:lineRule="auto"/>
        <w:outlineLvl w:val="0"/>
        <w:rPr>
          <w:rStyle w:val="normaltextrun"/>
          <w:rFonts w:ascii="Arial" w:eastAsia="Times New Roman" w:hAnsi="Arial" w:cs="Arial"/>
          <w:kern w:val="28"/>
          <w:sz w:val="24"/>
          <w:szCs w:val="24"/>
          <w:lang w:eastAsia="en-GB"/>
        </w:rPr>
      </w:pPr>
      <w:r w:rsidRPr="00EB2DD7">
        <w:rPr>
          <w:rStyle w:val="normaltextrun"/>
          <w:rFonts w:ascii="Arial" w:hAnsi="Arial" w:cs="Arial"/>
          <w:color w:val="000000"/>
          <w:sz w:val="24"/>
          <w:szCs w:val="24"/>
          <w:shd w:val="clear" w:color="auto" w:fill="FFFFFF"/>
        </w:rPr>
        <w:t>LDNP</w:t>
      </w:r>
      <w:r w:rsidR="008E425A">
        <w:rPr>
          <w:rStyle w:val="normaltextrun"/>
          <w:rFonts w:ascii="Arial" w:hAnsi="Arial" w:cs="Arial"/>
          <w:color w:val="000000"/>
          <w:sz w:val="24"/>
          <w:szCs w:val="24"/>
          <w:shd w:val="clear" w:color="auto" w:fill="FFFFFF"/>
        </w:rPr>
        <w:t xml:space="preserve"> Authority</w:t>
      </w:r>
      <w:r w:rsidRPr="00EB2DD7">
        <w:rPr>
          <w:rStyle w:val="normaltextrun"/>
          <w:rFonts w:ascii="Arial" w:hAnsi="Arial" w:cs="Arial"/>
          <w:color w:val="000000"/>
          <w:sz w:val="24"/>
          <w:szCs w:val="24"/>
          <w:shd w:val="clear" w:color="auto" w:fill="FFFFFF"/>
        </w:rPr>
        <w:t xml:space="preserve"> did not comment on the proposals but I am satisfied from correspondence provided by the applicant that it had an opportunity to do so if it so wished. </w:t>
      </w:r>
      <w:r w:rsidR="00EE0E2E">
        <w:rPr>
          <w:rStyle w:val="normaltextrun"/>
          <w:rFonts w:ascii="Arial" w:hAnsi="Arial" w:cs="Arial"/>
          <w:color w:val="000000"/>
          <w:sz w:val="24"/>
          <w:szCs w:val="24"/>
          <w:shd w:val="clear" w:color="auto" w:fill="FFFFFF"/>
        </w:rPr>
        <w:t>I am satisfied</w:t>
      </w:r>
      <w:r w:rsidRPr="00EE0E2E">
        <w:rPr>
          <w:rStyle w:val="normaltextrun"/>
          <w:rFonts w:ascii="Arial" w:hAnsi="Arial" w:cs="Arial"/>
          <w:color w:val="000000"/>
          <w:sz w:val="24"/>
          <w:szCs w:val="24"/>
          <w:shd w:val="clear" w:color="auto" w:fill="FFFFFF"/>
        </w:rPr>
        <w:t xml:space="preserve"> that the natural beauty of the National Park will </w:t>
      </w:r>
      <w:proofErr w:type="gramStart"/>
      <w:r w:rsidRPr="00EE0E2E">
        <w:rPr>
          <w:rStyle w:val="normaltextrun"/>
          <w:rFonts w:ascii="Arial" w:hAnsi="Arial" w:cs="Arial"/>
          <w:color w:val="000000"/>
          <w:sz w:val="24"/>
          <w:szCs w:val="24"/>
          <w:shd w:val="clear" w:color="auto" w:fill="FFFFFF"/>
        </w:rPr>
        <w:t>be conserved</w:t>
      </w:r>
      <w:proofErr w:type="gramEnd"/>
      <w:r w:rsidRPr="00EE0E2E">
        <w:rPr>
          <w:rStyle w:val="normaltextrun"/>
          <w:rFonts w:ascii="Arial" w:hAnsi="Arial" w:cs="Arial"/>
          <w:color w:val="000000"/>
          <w:sz w:val="24"/>
          <w:szCs w:val="24"/>
          <w:shd w:val="clear" w:color="auto" w:fill="FFFFFF"/>
        </w:rPr>
        <w:t>.</w:t>
      </w:r>
    </w:p>
    <w:p w14:paraId="48404998" w14:textId="77777777" w:rsidR="003A0903" w:rsidRPr="003A0903" w:rsidRDefault="003A0903" w:rsidP="003A0903">
      <w:pPr>
        <w:pStyle w:val="ListParagraph"/>
        <w:rPr>
          <w:rFonts w:ascii="Arial" w:eastAsia="Times New Roman" w:hAnsi="Arial" w:cs="Arial"/>
          <w:kern w:val="28"/>
          <w:sz w:val="24"/>
          <w:szCs w:val="24"/>
          <w:lang w:eastAsia="en-GB"/>
        </w:rPr>
      </w:pPr>
    </w:p>
    <w:p w14:paraId="6BFAF925" w14:textId="32DE4EEE" w:rsidR="00C42D17" w:rsidRPr="00C42D17" w:rsidRDefault="00616CC4" w:rsidP="003A0903">
      <w:pPr>
        <w:pStyle w:val="ListParagraph"/>
        <w:numPr>
          <w:ilvl w:val="0"/>
          <w:numId w:val="6"/>
        </w:numPr>
        <w:tabs>
          <w:tab w:val="left" w:pos="284"/>
        </w:tabs>
        <w:spacing w:before="180" w:after="0" w:line="240" w:lineRule="auto"/>
        <w:outlineLvl w:val="0"/>
        <w:rPr>
          <w:rFonts w:ascii="Arial" w:eastAsia="Times New Roman" w:hAnsi="Arial" w:cs="Arial"/>
          <w:kern w:val="28"/>
          <w:sz w:val="24"/>
          <w:szCs w:val="24"/>
          <w:lang w:eastAsia="en-GB"/>
        </w:rPr>
      </w:pPr>
      <w:r w:rsidRPr="00C42D17">
        <w:rPr>
          <w:rFonts w:ascii="Arial" w:eastAsia="Times New Roman" w:hAnsi="Arial" w:cs="Arial"/>
          <w:kern w:val="28"/>
          <w:sz w:val="24"/>
          <w:szCs w:val="24"/>
          <w:lang w:eastAsia="en-GB"/>
        </w:rPr>
        <w:t>H</w:t>
      </w:r>
      <w:r w:rsidR="003A0903" w:rsidRPr="00C42D17">
        <w:rPr>
          <w:rFonts w:ascii="Arial" w:eastAsia="Times New Roman" w:hAnsi="Arial" w:cs="Arial"/>
          <w:kern w:val="28"/>
          <w:sz w:val="24"/>
          <w:szCs w:val="24"/>
          <w:lang w:eastAsia="en-GB"/>
        </w:rPr>
        <w:t xml:space="preserve">E </w:t>
      </w:r>
      <w:r w:rsidR="00C42D17" w:rsidRPr="00C42D17">
        <w:rPr>
          <w:rFonts w:ascii="Arial" w:eastAsia="Times New Roman" w:hAnsi="Arial" w:cs="Arial"/>
          <w:kern w:val="28"/>
          <w:sz w:val="24"/>
          <w:szCs w:val="24"/>
          <w:lang w:eastAsia="en-GB"/>
        </w:rPr>
        <w:t>advises that t</w:t>
      </w:r>
      <w:r w:rsidR="00C42D17" w:rsidRPr="00C42D17">
        <w:rPr>
          <w:rFonts w:ascii="Arial" w:hAnsi="Arial" w:cs="Arial"/>
          <w:sz w:val="24"/>
          <w:szCs w:val="24"/>
        </w:rPr>
        <w:t xml:space="preserve">he fencing is located close to Longmoor Head farmhouse and adjoining stable, which </w:t>
      </w:r>
      <w:proofErr w:type="gramStart"/>
      <w:r w:rsidR="00C42D17" w:rsidRPr="00C42D17">
        <w:rPr>
          <w:rFonts w:ascii="Arial" w:hAnsi="Arial" w:cs="Arial"/>
          <w:sz w:val="24"/>
          <w:szCs w:val="24"/>
        </w:rPr>
        <w:t>are listed</w:t>
      </w:r>
      <w:proofErr w:type="gramEnd"/>
      <w:r w:rsidR="00C42D17" w:rsidRPr="00C42D17">
        <w:rPr>
          <w:rFonts w:ascii="Arial" w:hAnsi="Arial" w:cs="Arial"/>
          <w:sz w:val="24"/>
          <w:szCs w:val="24"/>
        </w:rPr>
        <w:t xml:space="preserve"> in Grade II (National Heritage List for England entry number 1346573). However, given that the fencing is already in position, H</w:t>
      </w:r>
      <w:r w:rsidR="00C42D17">
        <w:rPr>
          <w:rFonts w:ascii="Arial" w:hAnsi="Arial" w:cs="Arial"/>
          <w:sz w:val="24"/>
          <w:szCs w:val="24"/>
        </w:rPr>
        <w:t>E</w:t>
      </w:r>
      <w:r w:rsidR="00C42D17" w:rsidRPr="00C42D17">
        <w:rPr>
          <w:rFonts w:ascii="Arial" w:hAnsi="Arial" w:cs="Arial"/>
          <w:sz w:val="24"/>
          <w:szCs w:val="24"/>
        </w:rPr>
        <w:t xml:space="preserve"> does not consider that its retention will adversely affect the setting of the listed buildings. </w:t>
      </w:r>
      <w:r w:rsidR="00C42D17">
        <w:rPr>
          <w:rFonts w:ascii="Arial" w:hAnsi="Arial" w:cs="Arial"/>
          <w:sz w:val="24"/>
          <w:szCs w:val="24"/>
        </w:rPr>
        <w:t>HE</w:t>
      </w:r>
      <w:r w:rsidR="00C42D17" w:rsidRPr="00C42D17">
        <w:rPr>
          <w:rFonts w:ascii="Arial" w:hAnsi="Arial" w:cs="Arial"/>
          <w:sz w:val="24"/>
          <w:szCs w:val="24"/>
        </w:rPr>
        <w:t xml:space="preserve"> ha</w:t>
      </w:r>
      <w:r w:rsidR="00C42D17">
        <w:rPr>
          <w:rFonts w:ascii="Arial" w:hAnsi="Arial" w:cs="Arial"/>
          <w:sz w:val="24"/>
          <w:szCs w:val="24"/>
        </w:rPr>
        <w:t>s</w:t>
      </w:r>
      <w:r w:rsidR="00C42D17" w:rsidRPr="00C42D17">
        <w:rPr>
          <w:rFonts w:ascii="Arial" w:hAnsi="Arial" w:cs="Arial"/>
          <w:sz w:val="24"/>
          <w:szCs w:val="24"/>
        </w:rPr>
        <w:t xml:space="preserve"> no reason to suspect that any non-designated nationally important archaeological sites would </w:t>
      </w:r>
      <w:proofErr w:type="gramStart"/>
      <w:r w:rsidR="00C42D17" w:rsidRPr="00C42D17">
        <w:rPr>
          <w:rFonts w:ascii="Arial" w:hAnsi="Arial" w:cs="Arial"/>
          <w:sz w:val="24"/>
          <w:szCs w:val="24"/>
        </w:rPr>
        <w:t>be impacted</w:t>
      </w:r>
      <w:proofErr w:type="gramEnd"/>
      <w:r w:rsidR="00C42D17" w:rsidRPr="00C42D17">
        <w:rPr>
          <w:rFonts w:ascii="Arial" w:hAnsi="Arial" w:cs="Arial"/>
          <w:sz w:val="24"/>
          <w:szCs w:val="24"/>
        </w:rPr>
        <w:t xml:space="preserve"> by </w:t>
      </w:r>
      <w:r w:rsidR="00BC5DDB">
        <w:rPr>
          <w:rFonts w:ascii="Arial" w:hAnsi="Arial" w:cs="Arial"/>
          <w:sz w:val="24"/>
          <w:szCs w:val="24"/>
        </w:rPr>
        <w:t xml:space="preserve">retaining the </w:t>
      </w:r>
      <w:r w:rsidR="00EA6807">
        <w:rPr>
          <w:rFonts w:ascii="Arial" w:hAnsi="Arial" w:cs="Arial"/>
          <w:sz w:val="24"/>
          <w:szCs w:val="24"/>
        </w:rPr>
        <w:t>fencing</w:t>
      </w:r>
      <w:r w:rsidR="00EA6807" w:rsidRPr="00C42D17">
        <w:rPr>
          <w:rFonts w:ascii="Arial" w:hAnsi="Arial" w:cs="Arial"/>
          <w:sz w:val="24"/>
          <w:szCs w:val="24"/>
        </w:rPr>
        <w:t xml:space="preserve"> and</w:t>
      </w:r>
      <w:r w:rsidR="00C42D17" w:rsidRPr="00C42D17">
        <w:rPr>
          <w:rFonts w:ascii="Arial" w:hAnsi="Arial" w:cs="Arial"/>
          <w:sz w:val="24"/>
          <w:szCs w:val="24"/>
        </w:rPr>
        <w:t xml:space="preserve"> do</w:t>
      </w:r>
      <w:r w:rsidR="00C42D17">
        <w:rPr>
          <w:rFonts w:ascii="Arial" w:hAnsi="Arial" w:cs="Arial"/>
          <w:sz w:val="24"/>
          <w:szCs w:val="24"/>
        </w:rPr>
        <w:t>es</w:t>
      </w:r>
      <w:r w:rsidR="00C42D17" w:rsidRPr="00C42D17">
        <w:rPr>
          <w:rFonts w:ascii="Arial" w:hAnsi="Arial" w:cs="Arial"/>
          <w:sz w:val="24"/>
          <w:szCs w:val="24"/>
        </w:rPr>
        <w:t xml:space="preserve"> not consider that the proposal would have an adverse impact on the Outstanding Universal Value of the English Lake District World Heritage Site.</w:t>
      </w:r>
    </w:p>
    <w:p w14:paraId="1634F1BC" w14:textId="77777777" w:rsidR="00C42D17" w:rsidRDefault="00C42D17" w:rsidP="00C42D17">
      <w:pPr>
        <w:pStyle w:val="ListParagraph"/>
      </w:pPr>
    </w:p>
    <w:p w14:paraId="0EC76AA7" w14:textId="72BDD4DB" w:rsidR="00DB27F2" w:rsidRPr="003A0903" w:rsidRDefault="00A05CF3" w:rsidP="008E6803">
      <w:pPr>
        <w:pStyle w:val="ListParagraph"/>
        <w:numPr>
          <w:ilvl w:val="0"/>
          <w:numId w:val="6"/>
        </w:numPr>
        <w:tabs>
          <w:tab w:val="left" w:pos="284"/>
        </w:tabs>
        <w:spacing w:after="0" w:line="240" w:lineRule="auto"/>
        <w:outlineLvl w:val="0"/>
        <w:rPr>
          <w:rFonts w:ascii="Arial" w:eastAsia="Times New Roman" w:hAnsi="Arial" w:cs="Arial"/>
          <w:kern w:val="28"/>
          <w:sz w:val="24"/>
          <w:szCs w:val="24"/>
          <w:lang w:eastAsia="en-GB"/>
        </w:rPr>
      </w:pPr>
      <w:r>
        <w:rPr>
          <w:rFonts w:ascii="Arial" w:hAnsi="Arial" w:cs="Arial"/>
          <w:sz w:val="24"/>
          <w:szCs w:val="24"/>
        </w:rPr>
        <w:t xml:space="preserve">NT confirms that there is nothing registered in its Historic Buildings, Sites and Monuments Record for Longmoor Common. </w:t>
      </w:r>
      <w:r w:rsidR="00C42D17" w:rsidRPr="00C42D17">
        <w:rPr>
          <w:rFonts w:ascii="Arial" w:hAnsi="Arial" w:cs="Arial"/>
          <w:sz w:val="24"/>
          <w:szCs w:val="24"/>
        </w:rPr>
        <w:t>I am satisfied</w:t>
      </w:r>
      <w:r w:rsidR="00616CC4" w:rsidRPr="003A0903">
        <w:rPr>
          <w:rFonts w:ascii="Arial" w:eastAsia="Times New Roman" w:hAnsi="Arial" w:cs="Arial"/>
          <w:kern w:val="28"/>
          <w:sz w:val="24"/>
          <w:szCs w:val="24"/>
          <w:lang w:eastAsia="en-GB"/>
        </w:rPr>
        <w:t xml:space="preserve"> that the proposed works</w:t>
      </w:r>
      <w:r w:rsidR="00C42D17">
        <w:rPr>
          <w:rFonts w:ascii="Arial" w:eastAsia="Times New Roman" w:hAnsi="Arial" w:cs="Arial"/>
          <w:kern w:val="28"/>
          <w:sz w:val="24"/>
          <w:szCs w:val="24"/>
          <w:lang w:eastAsia="en-GB"/>
        </w:rPr>
        <w:t xml:space="preserve"> are unlikely to harm </w:t>
      </w:r>
      <w:r w:rsidR="005C4AC7">
        <w:rPr>
          <w:rFonts w:ascii="Arial" w:eastAsia="Times New Roman" w:hAnsi="Arial" w:cs="Arial"/>
          <w:kern w:val="28"/>
          <w:sz w:val="24"/>
          <w:szCs w:val="24"/>
          <w:lang w:eastAsia="en-GB"/>
        </w:rPr>
        <w:t>archaeological remains and features of historic interests</w:t>
      </w:r>
      <w:r w:rsidR="00616CC4" w:rsidRPr="003A0903">
        <w:rPr>
          <w:rFonts w:ascii="Arial" w:eastAsia="Times New Roman" w:hAnsi="Arial" w:cs="Arial"/>
          <w:kern w:val="28"/>
          <w:sz w:val="24"/>
          <w:szCs w:val="24"/>
          <w:lang w:eastAsia="en-GB"/>
        </w:rPr>
        <w:t>.</w:t>
      </w:r>
    </w:p>
    <w:p w14:paraId="5E6B8E08" w14:textId="77777777" w:rsidR="00616CC4" w:rsidRDefault="00616CC4" w:rsidP="008E6803">
      <w:pPr>
        <w:pStyle w:val="ListParagraph"/>
        <w:tabs>
          <w:tab w:val="left" w:pos="284"/>
        </w:tabs>
        <w:spacing w:after="0" w:line="240" w:lineRule="auto"/>
        <w:ind w:left="782"/>
        <w:outlineLvl w:val="0"/>
        <w:rPr>
          <w:rFonts w:ascii="Arial" w:eastAsia="Times New Roman" w:hAnsi="Arial" w:cs="Arial"/>
          <w:kern w:val="28"/>
          <w:sz w:val="24"/>
          <w:szCs w:val="24"/>
          <w:lang w:eastAsia="en-GB"/>
        </w:rPr>
      </w:pPr>
    </w:p>
    <w:p w14:paraId="771D1AB7" w14:textId="6684B531" w:rsidR="00616CC4" w:rsidRPr="00616CC4" w:rsidRDefault="00616CC4" w:rsidP="008E6803">
      <w:pPr>
        <w:tabs>
          <w:tab w:val="left" w:pos="284"/>
        </w:tabs>
        <w:spacing w:after="0" w:line="240" w:lineRule="auto"/>
        <w:outlineLvl w:val="0"/>
        <w:rPr>
          <w:rFonts w:ascii="Arial" w:eastAsia="Times New Roman" w:hAnsi="Arial" w:cs="Arial"/>
          <w:b/>
          <w:bCs/>
          <w:i/>
          <w:iCs/>
          <w:kern w:val="28"/>
          <w:sz w:val="24"/>
          <w:szCs w:val="24"/>
          <w:lang w:eastAsia="en-GB"/>
        </w:rPr>
      </w:pPr>
      <w:r w:rsidRPr="00616CC4">
        <w:rPr>
          <w:rFonts w:ascii="Arial" w:eastAsia="Times New Roman" w:hAnsi="Arial" w:cs="Arial"/>
          <w:b/>
          <w:bCs/>
          <w:i/>
          <w:iCs/>
          <w:kern w:val="28"/>
          <w:sz w:val="24"/>
          <w:szCs w:val="24"/>
          <w:lang w:eastAsia="en-GB"/>
        </w:rPr>
        <w:t>Other Matters</w:t>
      </w:r>
    </w:p>
    <w:p w14:paraId="35308E6B" w14:textId="3AC37DD0" w:rsidR="00D34A1D" w:rsidRDefault="001954A4" w:rsidP="000E2A90">
      <w:pPr>
        <w:pStyle w:val="ListParagraph"/>
        <w:numPr>
          <w:ilvl w:val="0"/>
          <w:numId w:val="6"/>
        </w:numPr>
        <w:tabs>
          <w:tab w:val="left" w:pos="284"/>
        </w:tabs>
        <w:spacing w:before="180" w:after="0" w:line="240" w:lineRule="auto"/>
        <w:outlineLvl w:val="0"/>
        <w:rPr>
          <w:rFonts w:ascii="Arial" w:eastAsia="Times New Roman" w:hAnsi="Arial" w:cs="Arial"/>
          <w:kern w:val="28"/>
          <w:sz w:val="24"/>
          <w:szCs w:val="24"/>
          <w:lang w:eastAsia="en-GB"/>
        </w:rPr>
      </w:pPr>
      <w:r w:rsidRPr="00936815">
        <w:rPr>
          <w:rFonts w:ascii="Arial" w:eastAsia="Times New Roman" w:hAnsi="Arial" w:cs="Arial"/>
          <w:kern w:val="28"/>
          <w:sz w:val="24"/>
          <w:szCs w:val="24"/>
          <w:lang w:eastAsia="en-GB"/>
        </w:rPr>
        <w:t>N</w:t>
      </w:r>
      <w:r w:rsidR="00936815" w:rsidRPr="00936815">
        <w:rPr>
          <w:rStyle w:val="cf01"/>
          <w:rFonts w:ascii="Arial" w:hAnsi="Arial" w:cs="Arial"/>
          <w:sz w:val="24"/>
          <w:szCs w:val="24"/>
        </w:rPr>
        <w:t xml:space="preserve">one of the parties that have made representations objected to the retention of the fencing. </w:t>
      </w:r>
      <w:r w:rsidRPr="00936815">
        <w:rPr>
          <w:rFonts w:ascii="Arial" w:eastAsia="Times New Roman" w:hAnsi="Arial" w:cs="Arial"/>
          <w:kern w:val="28"/>
          <w:sz w:val="24"/>
          <w:szCs w:val="24"/>
          <w:lang w:eastAsia="en-GB"/>
        </w:rPr>
        <w:t>However</w:t>
      </w:r>
      <w:r>
        <w:rPr>
          <w:rFonts w:ascii="Arial" w:eastAsia="Times New Roman" w:hAnsi="Arial" w:cs="Arial"/>
          <w:kern w:val="28"/>
          <w:sz w:val="24"/>
          <w:szCs w:val="24"/>
          <w:lang w:eastAsia="en-GB"/>
        </w:rPr>
        <w:t xml:space="preserve">, both </w:t>
      </w:r>
      <w:r w:rsidR="004A4FA6">
        <w:rPr>
          <w:rFonts w:ascii="Arial" w:eastAsia="Times New Roman" w:hAnsi="Arial" w:cs="Arial"/>
          <w:kern w:val="28"/>
          <w:sz w:val="24"/>
          <w:szCs w:val="24"/>
          <w:lang w:eastAsia="en-GB"/>
        </w:rPr>
        <w:t xml:space="preserve">OSS </w:t>
      </w:r>
      <w:r>
        <w:rPr>
          <w:rFonts w:ascii="Arial" w:eastAsia="Times New Roman" w:hAnsi="Arial" w:cs="Arial"/>
          <w:kern w:val="28"/>
          <w:sz w:val="24"/>
          <w:szCs w:val="24"/>
          <w:lang w:eastAsia="en-GB"/>
        </w:rPr>
        <w:t xml:space="preserve">and FLD contend that the retention should be for no longer than 10 years rather than </w:t>
      </w:r>
      <w:r w:rsidR="00AF0E3B">
        <w:rPr>
          <w:rFonts w:ascii="Arial" w:eastAsia="Times New Roman" w:hAnsi="Arial" w:cs="Arial"/>
          <w:kern w:val="28"/>
          <w:sz w:val="24"/>
          <w:szCs w:val="24"/>
          <w:lang w:eastAsia="en-GB"/>
        </w:rPr>
        <w:t xml:space="preserve">for </w:t>
      </w:r>
      <w:r>
        <w:rPr>
          <w:rFonts w:ascii="Arial" w:eastAsia="Times New Roman" w:hAnsi="Arial" w:cs="Arial"/>
          <w:kern w:val="28"/>
          <w:sz w:val="24"/>
          <w:szCs w:val="24"/>
          <w:lang w:eastAsia="en-GB"/>
        </w:rPr>
        <w:t>the 15 years requested.</w:t>
      </w:r>
      <w:r w:rsidR="00AF0E3B">
        <w:rPr>
          <w:rFonts w:ascii="Arial" w:eastAsia="Times New Roman" w:hAnsi="Arial" w:cs="Arial"/>
          <w:kern w:val="28"/>
          <w:sz w:val="24"/>
          <w:szCs w:val="24"/>
          <w:lang w:eastAsia="en-GB"/>
        </w:rPr>
        <w:t xml:space="preserve"> </w:t>
      </w:r>
      <w:r w:rsidR="00692CDC">
        <w:rPr>
          <w:rFonts w:ascii="Arial" w:eastAsia="Times New Roman" w:hAnsi="Arial" w:cs="Arial"/>
          <w:kern w:val="28"/>
          <w:sz w:val="24"/>
          <w:szCs w:val="24"/>
          <w:lang w:eastAsia="en-GB"/>
        </w:rPr>
        <w:t xml:space="preserve">The difference of </w:t>
      </w:r>
      <w:r w:rsidR="00BC5DDB">
        <w:rPr>
          <w:rFonts w:ascii="Arial" w:eastAsia="Times New Roman" w:hAnsi="Arial" w:cs="Arial"/>
          <w:kern w:val="28"/>
          <w:sz w:val="24"/>
          <w:szCs w:val="24"/>
          <w:lang w:eastAsia="en-GB"/>
        </w:rPr>
        <w:t>opinion between them and NT</w:t>
      </w:r>
      <w:r w:rsidR="00692CDC">
        <w:rPr>
          <w:rFonts w:ascii="Arial" w:eastAsia="Times New Roman" w:hAnsi="Arial" w:cs="Arial"/>
          <w:kern w:val="28"/>
          <w:sz w:val="24"/>
          <w:szCs w:val="24"/>
          <w:lang w:eastAsia="en-GB"/>
        </w:rPr>
        <w:t xml:space="preserve"> is not related to expiry of the current HLS agreement which ends in five </w:t>
      </w:r>
      <w:r w:rsidR="00E15E1B">
        <w:rPr>
          <w:rFonts w:ascii="Arial" w:eastAsia="Times New Roman" w:hAnsi="Arial" w:cs="Arial"/>
          <w:kern w:val="28"/>
          <w:sz w:val="24"/>
          <w:szCs w:val="24"/>
          <w:lang w:eastAsia="en-GB"/>
        </w:rPr>
        <w:t>years’ time</w:t>
      </w:r>
      <w:r w:rsidR="00692CDC">
        <w:rPr>
          <w:rFonts w:ascii="Arial" w:eastAsia="Times New Roman" w:hAnsi="Arial" w:cs="Arial"/>
          <w:kern w:val="28"/>
          <w:sz w:val="24"/>
          <w:szCs w:val="24"/>
          <w:lang w:eastAsia="en-GB"/>
        </w:rPr>
        <w:t xml:space="preserve">. Rather, it is about the </w:t>
      </w:r>
      <w:proofErr w:type="gramStart"/>
      <w:r w:rsidR="00692CDC">
        <w:rPr>
          <w:rFonts w:ascii="Arial" w:eastAsia="Times New Roman" w:hAnsi="Arial" w:cs="Arial"/>
          <w:kern w:val="28"/>
          <w:sz w:val="24"/>
          <w:szCs w:val="24"/>
          <w:lang w:eastAsia="en-GB"/>
        </w:rPr>
        <w:t>likely timing</w:t>
      </w:r>
      <w:proofErr w:type="gramEnd"/>
      <w:r w:rsidR="00692CDC">
        <w:rPr>
          <w:rFonts w:ascii="Arial" w:eastAsia="Times New Roman" w:hAnsi="Arial" w:cs="Arial"/>
          <w:kern w:val="28"/>
          <w:sz w:val="24"/>
          <w:szCs w:val="24"/>
          <w:lang w:eastAsia="en-GB"/>
        </w:rPr>
        <w:t xml:space="preserve"> of </w:t>
      </w:r>
      <w:r w:rsidR="00BD6458">
        <w:rPr>
          <w:rFonts w:ascii="Arial" w:eastAsia="Times New Roman" w:hAnsi="Arial" w:cs="Arial"/>
          <w:kern w:val="28"/>
          <w:sz w:val="24"/>
          <w:szCs w:val="24"/>
          <w:lang w:eastAsia="en-GB"/>
        </w:rPr>
        <w:t xml:space="preserve">reliable </w:t>
      </w:r>
      <w:r w:rsidR="00692CDC">
        <w:rPr>
          <w:rFonts w:ascii="Arial" w:eastAsia="Times New Roman" w:hAnsi="Arial" w:cs="Arial"/>
          <w:kern w:val="28"/>
          <w:sz w:val="24"/>
          <w:szCs w:val="24"/>
          <w:lang w:eastAsia="en-GB"/>
        </w:rPr>
        <w:t xml:space="preserve">fenceless grazing technology becoming available that would allow grazing to continue without the need for </w:t>
      </w:r>
      <w:r w:rsidR="0053372C">
        <w:rPr>
          <w:rFonts w:ascii="Arial" w:eastAsia="Times New Roman" w:hAnsi="Arial" w:cs="Arial"/>
          <w:kern w:val="28"/>
          <w:sz w:val="24"/>
          <w:szCs w:val="24"/>
          <w:lang w:eastAsia="en-GB"/>
        </w:rPr>
        <w:t xml:space="preserve">a </w:t>
      </w:r>
      <w:r w:rsidR="00692CDC">
        <w:rPr>
          <w:rFonts w:ascii="Arial" w:eastAsia="Times New Roman" w:hAnsi="Arial" w:cs="Arial"/>
          <w:kern w:val="28"/>
          <w:sz w:val="24"/>
          <w:szCs w:val="24"/>
          <w:lang w:eastAsia="en-GB"/>
        </w:rPr>
        <w:t>physical fence.</w:t>
      </w:r>
    </w:p>
    <w:p w14:paraId="4A4D6521" w14:textId="77777777" w:rsidR="00D34A1D" w:rsidRDefault="00D34A1D" w:rsidP="00D34A1D">
      <w:pPr>
        <w:pStyle w:val="ListParagraph"/>
        <w:tabs>
          <w:tab w:val="left" w:pos="284"/>
        </w:tabs>
        <w:spacing w:before="180" w:after="0" w:line="240" w:lineRule="auto"/>
        <w:ind w:left="785"/>
        <w:outlineLvl w:val="0"/>
        <w:rPr>
          <w:rFonts w:ascii="Arial" w:eastAsia="Times New Roman" w:hAnsi="Arial" w:cs="Arial"/>
          <w:kern w:val="28"/>
          <w:sz w:val="24"/>
          <w:szCs w:val="24"/>
          <w:lang w:eastAsia="en-GB"/>
        </w:rPr>
      </w:pPr>
    </w:p>
    <w:p w14:paraId="6A74DE9F" w14:textId="7EC868E6" w:rsidR="009702FF" w:rsidRPr="009702FF" w:rsidRDefault="00677731" w:rsidP="000E2A90">
      <w:pPr>
        <w:pStyle w:val="ListParagraph"/>
        <w:numPr>
          <w:ilvl w:val="0"/>
          <w:numId w:val="6"/>
        </w:numPr>
        <w:tabs>
          <w:tab w:val="left" w:pos="284"/>
        </w:tabs>
        <w:spacing w:before="180" w:after="0" w:line="240" w:lineRule="auto"/>
        <w:outlineLvl w:val="0"/>
        <w:rPr>
          <w:rFonts w:ascii="Arial" w:eastAsia="Times New Roman" w:hAnsi="Arial" w:cs="Arial"/>
          <w:kern w:val="28"/>
          <w:sz w:val="24"/>
          <w:szCs w:val="24"/>
          <w:lang w:eastAsia="en-GB"/>
        </w:rPr>
      </w:pPr>
      <w:r w:rsidRPr="00677731">
        <w:rPr>
          <w:rFonts w:ascii="Arial" w:eastAsia="Times New Roman" w:hAnsi="Arial" w:cs="Arial"/>
          <w:kern w:val="28"/>
          <w:sz w:val="24"/>
          <w:szCs w:val="24"/>
          <w:lang w:eastAsia="en-GB"/>
        </w:rPr>
        <w:t>In making the application NT advised that it</w:t>
      </w:r>
      <w:r w:rsidRPr="00677731">
        <w:rPr>
          <w:rStyle w:val="normaltextrun"/>
          <w:rFonts w:ascii="Arial" w:hAnsi="Arial" w:cs="Arial"/>
          <w:color w:val="000000"/>
          <w:sz w:val="24"/>
          <w:szCs w:val="24"/>
          <w:bdr w:val="none" w:sz="0" w:space="0" w:color="auto" w:frame="1"/>
        </w:rPr>
        <w:t xml:space="preserve"> hoped it may be possible to remove the fenc</w:t>
      </w:r>
      <w:r w:rsidR="00AA4BCC">
        <w:rPr>
          <w:rStyle w:val="normaltextrun"/>
          <w:rFonts w:ascii="Arial" w:hAnsi="Arial" w:cs="Arial"/>
          <w:color w:val="000000"/>
          <w:sz w:val="24"/>
          <w:szCs w:val="24"/>
          <w:bdr w:val="none" w:sz="0" w:space="0" w:color="auto" w:frame="1"/>
        </w:rPr>
        <w:t>ing</w:t>
      </w:r>
      <w:r w:rsidRPr="00677731">
        <w:rPr>
          <w:rStyle w:val="normaltextrun"/>
          <w:rFonts w:ascii="Arial" w:hAnsi="Arial" w:cs="Arial"/>
          <w:color w:val="000000"/>
          <w:sz w:val="24"/>
          <w:szCs w:val="24"/>
          <w:bdr w:val="none" w:sz="0" w:space="0" w:color="auto" w:frame="1"/>
        </w:rPr>
        <w:t xml:space="preserve"> at the end of th</w:t>
      </w:r>
      <w:r>
        <w:rPr>
          <w:rStyle w:val="normaltextrun"/>
          <w:rFonts w:ascii="Arial" w:hAnsi="Arial" w:cs="Arial"/>
          <w:color w:val="000000"/>
          <w:sz w:val="24"/>
          <w:szCs w:val="24"/>
          <w:bdr w:val="none" w:sz="0" w:space="0" w:color="auto" w:frame="1"/>
        </w:rPr>
        <w:t>e</w:t>
      </w:r>
      <w:r w:rsidRPr="00677731">
        <w:rPr>
          <w:rStyle w:val="normaltextrun"/>
          <w:rFonts w:ascii="Arial" w:hAnsi="Arial" w:cs="Arial"/>
          <w:color w:val="000000"/>
          <w:sz w:val="24"/>
          <w:szCs w:val="24"/>
          <w:bdr w:val="none" w:sz="0" w:space="0" w:color="auto" w:frame="1"/>
        </w:rPr>
        <w:t xml:space="preserve"> </w:t>
      </w:r>
      <w:r w:rsidR="00E15E1B" w:rsidRPr="00677731">
        <w:rPr>
          <w:rStyle w:val="normaltextrun"/>
          <w:rFonts w:ascii="Arial" w:hAnsi="Arial" w:cs="Arial"/>
          <w:color w:val="000000"/>
          <w:sz w:val="24"/>
          <w:szCs w:val="24"/>
          <w:bdr w:val="none" w:sz="0" w:space="0" w:color="auto" w:frame="1"/>
        </w:rPr>
        <w:t>15-year</w:t>
      </w:r>
      <w:r w:rsidRPr="00677731">
        <w:rPr>
          <w:rStyle w:val="normaltextrun"/>
          <w:rFonts w:ascii="Arial" w:hAnsi="Arial" w:cs="Arial"/>
          <w:color w:val="000000"/>
          <w:sz w:val="24"/>
          <w:szCs w:val="24"/>
          <w:bdr w:val="none" w:sz="0" w:space="0" w:color="auto" w:frame="1"/>
        </w:rPr>
        <w:t xml:space="preserve"> period, with alternative methods being employed, such as the use of radio collars (invisible fencing) to control the areas the cattle can graze.</w:t>
      </w:r>
      <w:r>
        <w:rPr>
          <w:rStyle w:val="normaltextrun"/>
          <w:rFonts w:ascii="Verdana" w:hAnsi="Verdana"/>
          <w:color w:val="000000"/>
          <w:sz w:val="20"/>
          <w:szCs w:val="20"/>
          <w:bdr w:val="none" w:sz="0" w:space="0" w:color="auto" w:frame="1"/>
        </w:rPr>
        <w:t xml:space="preserve"> </w:t>
      </w:r>
      <w:r w:rsidR="009702FF">
        <w:rPr>
          <w:rFonts w:ascii="Arial" w:eastAsia="Times New Roman" w:hAnsi="Arial" w:cs="Arial"/>
          <w:kern w:val="28"/>
          <w:sz w:val="24"/>
          <w:szCs w:val="24"/>
          <w:lang w:eastAsia="en-GB"/>
        </w:rPr>
        <w:t xml:space="preserve">OSS considers that consent should be </w:t>
      </w:r>
      <w:r w:rsidR="009702FF" w:rsidRPr="009702FF">
        <w:rPr>
          <w:rFonts w:ascii="Arial" w:eastAsia="Times New Roman" w:hAnsi="Arial" w:cs="Arial"/>
          <w:kern w:val="28"/>
          <w:sz w:val="24"/>
          <w:szCs w:val="24"/>
          <w:lang w:eastAsia="en-GB"/>
        </w:rPr>
        <w:t xml:space="preserve">limited to 10 years on the basis that rapidly evolving technology is </w:t>
      </w:r>
      <w:proofErr w:type="gramStart"/>
      <w:r w:rsidR="009702FF" w:rsidRPr="009702FF">
        <w:rPr>
          <w:rFonts w:ascii="Arial" w:eastAsia="Times New Roman" w:hAnsi="Arial" w:cs="Arial"/>
          <w:kern w:val="28"/>
          <w:sz w:val="24"/>
          <w:szCs w:val="24"/>
          <w:lang w:eastAsia="en-GB"/>
        </w:rPr>
        <w:t>very likely</w:t>
      </w:r>
      <w:proofErr w:type="gramEnd"/>
      <w:r w:rsidR="009702FF" w:rsidRPr="009702FF">
        <w:rPr>
          <w:rFonts w:ascii="Arial" w:eastAsia="Times New Roman" w:hAnsi="Arial" w:cs="Arial"/>
          <w:kern w:val="28"/>
          <w:sz w:val="24"/>
          <w:szCs w:val="24"/>
          <w:lang w:eastAsia="en-GB"/>
        </w:rPr>
        <w:t xml:space="preserve"> to make fencing redundant on the common. FLD </w:t>
      </w:r>
      <w:r w:rsidR="009702FF" w:rsidRPr="009702FF">
        <w:rPr>
          <w:rFonts w:ascii="Arial" w:hAnsi="Arial" w:cs="Arial"/>
          <w:sz w:val="24"/>
          <w:szCs w:val="24"/>
        </w:rPr>
        <w:t xml:space="preserve">contends that GPS/virtual fencing collars for cows are becoming more widespread, including Cumbrian examples of how to use them for cows with calves at foot, such as RSPB Geltsdale in the North Pennines National Landscape. For this reason, </w:t>
      </w:r>
      <w:r w:rsidR="00AA4BCC">
        <w:rPr>
          <w:rFonts w:ascii="Arial" w:hAnsi="Arial" w:cs="Arial"/>
          <w:sz w:val="24"/>
          <w:szCs w:val="24"/>
        </w:rPr>
        <w:t xml:space="preserve">FLD considers that </w:t>
      </w:r>
      <w:r w:rsidR="009702FF" w:rsidRPr="009702FF">
        <w:rPr>
          <w:rFonts w:ascii="Arial" w:hAnsi="Arial" w:cs="Arial"/>
          <w:sz w:val="24"/>
          <w:szCs w:val="24"/>
        </w:rPr>
        <w:t xml:space="preserve">an extension of ten years is ample time to trial this technology at Longmoor Common and the request for fifteen years </w:t>
      </w:r>
      <w:proofErr w:type="gramStart"/>
      <w:r w:rsidR="009702FF" w:rsidRPr="009702FF">
        <w:rPr>
          <w:rFonts w:ascii="Arial" w:hAnsi="Arial" w:cs="Arial"/>
          <w:sz w:val="24"/>
          <w:szCs w:val="24"/>
        </w:rPr>
        <w:t>is not justified</w:t>
      </w:r>
      <w:proofErr w:type="gramEnd"/>
      <w:r w:rsidR="009702FF" w:rsidRPr="009702FF">
        <w:rPr>
          <w:rFonts w:ascii="Arial" w:hAnsi="Arial" w:cs="Arial"/>
          <w:sz w:val="24"/>
          <w:szCs w:val="24"/>
        </w:rPr>
        <w:t>.</w:t>
      </w:r>
    </w:p>
    <w:p w14:paraId="208D6C67" w14:textId="77777777" w:rsidR="009702FF" w:rsidRPr="009702FF" w:rsidRDefault="009702FF" w:rsidP="009702FF">
      <w:pPr>
        <w:pStyle w:val="ListParagraph"/>
        <w:rPr>
          <w:rFonts w:ascii="Arial" w:eastAsia="Times New Roman" w:hAnsi="Arial" w:cs="Arial"/>
          <w:kern w:val="28"/>
          <w:sz w:val="24"/>
          <w:szCs w:val="24"/>
          <w:lang w:eastAsia="en-GB"/>
        </w:rPr>
      </w:pPr>
    </w:p>
    <w:p w14:paraId="793AB46A" w14:textId="10A3D639" w:rsidR="00564851" w:rsidRDefault="00677731" w:rsidP="000E2A90">
      <w:pPr>
        <w:pStyle w:val="ListParagraph"/>
        <w:numPr>
          <w:ilvl w:val="0"/>
          <w:numId w:val="6"/>
        </w:numPr>
        <w:tabs>
          <w:tab w:val="left" w:pos="284"/>
        </w:tabs>
        <w:spacing w:before="180" w:after="0" w:line="240" w:lineRule="auto"/>
        <w:outlineLvl w:val="0"/>
        <w:rPr>
          <w:rFonts w:ascii="Arial" w:eastAsia="Times New Roman" w:hAnsi="Arial" w:cs="Arial"/>
          <w:kern w:val="28"/>
          <w:sz w:val="24"/>
          <w:szCs w:val="24"/>
          <w:lang w:eastAsia="en-GB"/>
        </w:rPr>
      </w:pPr>
      <w:r>
        <w:rPr>
          <w:rFonts w:ascii="Arial" w:eastAsia="Times New Roman" w:hAnsi="Arial" w:cs="Arial"/>
          <w:kern w:val="28"/>
          <w:sz w:val="24"/>
          <w:szCs w:val="24"/>
          <w:lang w:eastAsia="en-GB"/>
        </w:rPr>
        <w:t>NT questions the claimed speed of progress in fenceless technology</w:t>
      </w:r>
      <w:r w:rsidR="00C6169E">
        <w:rPr>
          <w:rFonts w:ascii="Arial" w:eastAsia="Times New Roman" w:hAnsi="Arial" w:cs="Arial"/>
          <w:kern w:val="28"/>
          <w:sz w:val="24"/>
          <w:szCs w:val="24"/>
          <w:lang w:eastAsia="en-GB"/>
        </w:rPr>
        <w:t xml:space="preserve"> and contends that significant issues remain, citing a recent example of where </w:t>
      </w:r>
      <w:r w:rsidR="00BD6458">
        <w:rPr>
          <w:rFonts w:ascii="Arial" w:eastAsia="Times New Roman" w:hAnsi="Arial" w:cs="Arial"/>
          <w:kern w:val="28"/>
          <w:sz w:val="24"/>
          <w:szCs w:val="24"/>
          <w:lang w:eastAsia="en-GB"/>
        </w:rPr>
        <w:t>during a Commons Association trial</w:t>
      </w:r>
      <w:r w:rsidR="00D35D0C">
        <w:rPr>
          <w:rFonts w:ascii="Arial" w:eastAsia="Times New Roman" w:hAnsi="Arial" w:cs="Arial"/>
          <w:kern w:val="28"/>
          <w:sz w:val="24"/>
          <w:szCs w:val="24"/>
          <w:lang w:eastAsia="en-GB"/>
        </w:rPr>
        <w:t>,</w:t>
      </w:r>
      <w:r w:rsidR="00BD6458">
        <w:rPr>
          <w:rFonts w:ascii="Arial" w:eastAsia="Times New Roman" w:hAnsi="Arial" w:cs="Arial"/>
          <w:kern w:val="28"/>
          <w:sz w:val="24"/>
          <w:szCs w:val="24"/>
          <w:lang w:eastAsia="en-GB"/>
        </w:rPr>
        <w:t xml:space="preserve"> </w:t>
      </w:r>
      <w:r w:rsidR="00C6169E">
        <w:rPr>
          <w:rFonts w:ascii="Arial" w:eastAsia="Times New Roman" w:hAnsi="Arial" w:cs="Arial"/>
          <w:kern w:val="28"/>
          <w:sz w:val="24"/>
          <w:szCs w:val="24"/>
          <w:lang w:eastAsia="en-GB"/>
        </w:rPr>
        <w:t xml:space="preserve">dogs startled cows </w:t>
      </w:r>
      <w:r w:rsidR="00BD6458">
        <w:rPr>
          <w:rFonts w:ascii="Arial" w:eastAsia="Times New Roman" w:hAnsi="Arial" w:cs="Arial"/>
          <w:kern w:val="28"/>
          <w:sz w:val="24"/>
          <w:szCs w:val="24"/>
          <w:lang w:eastAsia="en-GB"/>
        </w:rPr>
        <w:t>fitted</w:t>
      </w:r>
      <w:r w:rsidR="00C6169E">
        <w:rPr>
          <w:rFonts w:ascii="Arial" w:eastAsia="Times New Roman" w:hAnsi="Arial" w:cs="Arial"/>
          <w:kern w:val="28"/>
          <w:sz w:val="24"/>
          <w:szCs w:val="24"/>
          <w:lang w:eastAsia="en-GB"/>
        </w:rPr>
        <w:t xml:space="preserve"> with radio collars. The </w:t>
      </w:r>
      <w:r w:rsidR="00BD6458">
        <w:rPr>
          <w:rFonts w:ascii="Arial" w:eastAsia="Times New Roman" w:hAnsi="Arial" w:cs="Arial"/>
          <w:kern w:val="28"/>
          <w:sz w:val="24"/>
          <w:szCs w:val="24"/>
          <w:lang w:eastAsia="en-GB"/>
        </w:rPr>
        <w:t xml:space="preserve">cows passed the collar pain threshold and the </w:t>
      </w:r>
      <w:r w:rsidR="00C6169E">
        <w:rPr>
          <w:rFonts w:ascii="Arial" w:eastAsia="Times New Roman" w:hAnsi="Arial" w:cs="Arial"/>
          <w:kern w:val="28"/>
          <w:sz w:val="24"/>
          <w:szCs w:val="24"/>
          <w:lang w:eastAsia="en-GB"/>
        </w:rPr>
        <w:t>collars did not contain the cows within the intended area. NT also cites concerns from the Commons Association’s Animal Welfare Committee</w:t>
      </w:r>
      <w:r>
        <w:rPr>
          <w:rFonts w:ascii="Arial" w:eastAsia="Times New Roman" w:hAnsi="Arial" w:cs="Arial"/>
          <w:kern w:val="28"/>
          <w:sz w:val="24"/>
          <w:szCs w:val="24"/>
          <w:lang w:eastAsia="en-GB"/>
        </w:rPr>
        <w:t xml:space="preserve"> </w:t>
      </w:r>
      <w:r w:rsidR="00D35D0C">
        <w:rPr>
          <w:rFonts w:ascii="Arial" w:eastAsia="Times New Roman" w:hAnsi="Arial" w:cs="Arial"/>
          <w:kern w:val="28"/>
          <w:sz w:val="24"/>
          <w:szCs w:val="24"/>
          <w:lang w:eastAsia="en-GB"/>
        </w:rPr>
        <w:t>about</w:t>
      </w:r>
      <w:r w:rsidR="00C6169E">
        <w:rPr>
          <w:rFonts w:ascii="Arial" w:eastAsia="Times New Roman" w:hAnsi="Arial" w:cs="Arial"/>
          <w:kern w:val="28"/>
          <w:sz w:val="24"/>
          <w:szCs w:val="24"/>
          <w:lang w:eastAsia="en-GB"/>
        </w:rPr>
        <w:t xml:space="preserve"> weighing the benefit of such systems against the welfare and safeguarding of the cattle and advises that some insurance companies may not cover the use of radio collars, particularly </w:t>
      </w:r>
      <w:r w:rsidR="00BD6458">
        <w:rPr>
          <w:rFonts w:ascii="Arial" w:eastAsia="Times New Roman" w:hAnsi="Arial" w:cs="Arial"/>
          <w:kern w:val="28"/>
          <w:sz w:val="24"/>
          <w:szCs w:val="24"/>
          <w:lang w:eastAsia="en-GB"/>
        </w:rPr>
        <w:t xml:space="preserve">for grazing on land </w:t>
      </w:r>
      <w:r w:rsidR="00C6169E">
        <w:rPr>
          <w:rFonts w:ascii="Arial" w:eastAsia="Times New Roman" w:hAnsi="Arial" w:cs="Arial"/>
          <w:kern w:val="28"/>
          <w:sz w:val="24"/>
          <w:szCs w:val="24"/>
          <w:lang w:eastAsia="en-GB"/>
        </w:rPr>
        <w:t xml:space="preserve">where there is </w:t>
      </w:r>
      <w:proofErr w:type="gramStart"/>
      <w:r w:rsidR="00C6169E">
        <w:rPr>
          <w:rFonts w:ascii="Arial" w:eastAsia="Times New Roman" w:hAnsi="Arial" w:cs="Arial"/>
          <w:kern w:val="28"/>
          <w:sz w:val="24"/>
          <w:szCs w:val="24"/>
          <w:lang w:eastAsia="en-GB"/>
        </w:rPr>
        <w:t>open access</w:t>
      </w:r>
      <w:proofErr w:type="gramEnd"/>
      <w:r w:rsidR="00C6169E">
        <w:rPr>
          <w:rFonts w:ascii="Arial" w:eastAsia="Times New Roman" w:hAnsi="Arial" w:cs="Arial"/>
          <w:kern w:val="28"/>
          <w:sz w:val="24"/>
          <w:szCs w:val="24"/>
          <w:lang w:eastAsia="en-GB"/>
        </w:rPr>
        <w:t xml:space="preserve"> and public </w:t>
      </w:r>
      <w:r w:rsidR="00BD6458">
        <w:rPr>
          <w:rFonts w:ascii="Arial" w:eastAsia="Times New Roman" w:hAnsi="Arial" w:cs="Arial"/>
          <w:kern w:val="28"/>
          <w:sz w:val="24"/>
          <w:szCs w:val="24"/>
          <w:lang w:eastAsia="en-GB"/>
        </w:rPr>
        <w:t xml:space="preserve">rights of way. NT also has concerns about how such collars would </w:t>
      </w:r>
      <w:proofErr w:type="gramStart"/>
      <w:r w:rsidR="00BD6458">
        <w:rPr>
          <w:rFonts w:ascii="Arial" w:eastAsia="Times New Roman" w:hAnsi="Arial" w:cs="Arial"/>
          <w:kern w:val="28"/>
          <w:sz w:val="24"/>
          <w:szCs w:val="24"/>
          <w:lang w:eastAsia="en-GB"/>
        </w:rPr>
        <w:t>be funded</w:t>
      </w:r>
      <w:proofErr w:type="gramEnd"/>
      <w:r w:rsidR="00BD6458">
        <w:rPr>
          <w:rFonts w:ascii="Arial" w:eastAsia="Times New Roman" w:hAnsi="Arial" w:cs="Arial"/>
          <w:kern w:val="28"/>
          <w:sz w:val="24"/>
          <w:szCs w:val="24"/>
          <w:lang w:eastAsia="en-GB"/>
        </w:rPr>
        <w:t xml:space="preserve"> through future Environmental Land </w:t>
      </w:r>
      <w:r w:rsidR="0053372C">
        <w:rPr>
          <w:rFonts w:ascii="Arial" w:eastAsia="Times New Roman" w:hAnsi="Arial" w:cs="Arial"/>
          <w:kern w:val="28"/>
          <w:sz w:val="24"/>
          <w:szCs w:val="24"/>
          <w:lang w:eastAsia="en-GB"/>
        </w:rPr>
        <w:t>M</w:t>
      </w:r>
      <w:r w:rsidR="00BD6458">
        <w:rPr>
          <w:rFonts w:ascii="Arial" w:eastAsia="Times New Roman" w:hAnsi="Arial" w:cs="Arial"/>
          <w:kern w:val="28"/>
          <w:sz w:val="24"/>
          <w:szCs w:val="24"/>
          <w:lang w:eastAsia="en-GB"/>
        </w:rPr>
        <w:t>anagement Schemes (ELMS), which are in the process of being rolled out.</w:t>
      </w:r>
    </w:p>
    <w:p w14:paraId="5684A8F1" w14:textId="3A520FF3" w:rsidR="00564851" w:rsidRDefault="00F9289A" w:rsidP="00564851">
      <w:pPr>
        <w:pStyle w:val="ListParagraph"/>
        <w:tabs>
          <w:tab w:val="left" w:pos="284"/>
        </w:tabs>
        <w:spacing w:before="180" w:after="0" w:line="240" w:lineRule="auto"/>
        <w:ind w:left="785"/>
        <w:outlineLvl w:val="0"/>
        <w:rPr>
          <w:rFonts w:ascii="Arial" w:eastAsia="Times New Roman" w:hAnsi="Arial" w:cs="Arial"/>
          <w:kern w:val="28"/>
          <w:sz w:val="24"/>
          <w:szCs w:val="24"/>
          <w:lang w:eastAsia="en-GB"/>
        </w:rPr>
      </w:pPr>
      <w:r>
        <w:rPr>
          <w:rFonts w:ascii="Arial" w:eastAsia="Times New Roman" w:hAnsi="Arial" w:cs="Arial"/>
          <w:kern w:val="28"/>
          <w:sz w:val="24"/>
          <w:szCs w:val="24"/>
          <w:lang w:eastAsia="en-GB"/>
        </w:rPr>
        <w:t xml:space="preserve"> </w:t>
      </w:r>
    </w:p>
    <w:p w14:paraId="0A88DC96" w14:textId="10FA1F06" w:rsidR="00A05CF3" w:rsidRPr="00A05CF3" w:rsidRDefault="00757149" w:rsidP="00757149">
      <w:pPr>
        <w:pStyle w:val="ListParagraph"/>
        <w:numPr>
          <w:ilvl w:val="0"/>
          <w:numId w:val="6"/>
        </w:numPr>
        <w:tabs>
          <w:tab w:val="left" w:pos="284"/>
        </w:tabs>
        <w:spacing w:before="180" w:after="0" w:line="240" w:lineRule="auto"/>
        <w:outlineLvl w:val="0"/>
        <w:rPr>
          <w:rFonts w:ascii="Arial" w:eastAsia="Times New Roman" w:hAnsi="Arial" w:cs="Arial"/>
          <w:kern w:val="28"/>
          <w:sz w:val="24"/>
          <w:szCs w:val="24"/>
          <w:lang w:eastAsia="en-GB"/>
        </w:rPr>
      </w:pPr>
      <w:r>
        <w:rPr>
          <w:rFonts w:ascii="Arial" w:eastAsia="Times New Roman" w:hAnsi="Arial" w:cs="Arial"/>
          <w:kern w:val="28"/>
          <w:sz w:val="24"/>
          <w:szCs w:val="24"/>
          <w:lang w:eastAsia="en-GB"/>
        </w:rPr>
        <w:lastRenderedPageBreak/>
        <w:t xml:space="preserve">Whilst I accept the points made by NT, I consider that 10 years is sufficient time to explore whether fenceless technology can provide a solution to containing grazing animals on the common in the long term. If there remains uncertainty as to the effectiveness of fenceless technology as the </w:t>
      </w:r>
      <w:r w:rsidR="00E15E1B">
        <w:rPr>
          <w:rFonts w:ascii="Arial" w:eastAsia="Times New Roman" w:hAnsi="Arial" w:cs="Arial"/>
          <w:kern w:val="28"/>
          <w:sz w:val="24"/>
          <w:szCs w:val="24"/>
          <w:lang w:eastAsia="en-GB"/>
        </w:rPr>
        <w:t>10-year</w:t>
      </w:r>
      <w:r>
        <w:rPr>
          <w:rFonts w:ascii="Arial" w:eastAsia="Times New Roman" w:hAnsi="Arial" w:cs="Arial"/>
          <w:kern w:val="28"/>
          <w:sz w:val="24"/>
          <w:szCs w:val="24"/>
          <w:lang w:eastAsia="en-GB"/>
        </w:rPr>
        <w:t xml:space="preserve"> period nears expiry, </w:t>
      </w:r>
      <w:r>
        <w:rPr>
          <w:rFonts w:ascii="Arial" w:hAnsi="Arial" w:cs="Arial"/>
          <w:sz w:val="24"/>
          <w:szCs w:val="24"/>
        </w:rPr>
        <w:t>i</w:t>
      </w:r>
      <w:r w:rsidR="007D6AEA" w:rsidRPr="00564851">
        <w:rPr>
          <w:rFonts w:ascii="Arial" w:hAnsi="Arial" w:cs="Arial"/>
          <w:sz w:val="24"/>
          <w:szCs w:val="24"/>
        </w:rPr>
        <w:t>t is open to NT to apply f</w:t>
      </w:r>
      <w:r w:rsidR="0061600D">
        <w:rPr>
          <w:rFonts w:ascii="Arial" w:hAnsi="Arial" w:cs="Arial"/>
          <w:sz w:val="24"/>
          <w:szCs w:val="24"/>
        </w:rPr>
        <w:t xml:space="preserve">or consent to retain the fencing for </w:t>
      </w:r>
      <w:r w:rsidR="007D6AEA" w:rsidRPr="00564851">
        <w:rPr>
          <w:rFonts w:ascii="Arial" w:hAnsi="Arial" w:cs="Arial"/>
          <w:sz w:val="24"/>
          <w:szCs w:val="24"/>
        </w:rPr>
        <w:t xml:space="preserve">a further period </w:t>
      </w:r>
      <w:r w:rsidR="00564851" w:rsidRPr="00564851">
        <w:rPr>
          <w:rFonts w:ascii="Arial" w:hAnsi="Arial" w:cs="Arial"/>
          <w:sz w:val="24"/>
          <w:szCs w:val="24"/>
        </w:rPr>
        <w:t xml:space="preserve">at that point and any such application will </w:t>
      </w:r>
      <w:proofErr w:type="gramStart"/>
      <w:r w:rsidR="00564851" w:rsidRPr="00564851">
        <w:rPr>
          <w:rFonts w:ascii="Arial" w:hAnsi="Arial" w:cs="Arial"/>
          <w:sz w:val="24"/>
          <w:szCs w:val="24"/>
        </w:rPr>
        <w:t>be considered</w:t>
      </w:r>
      <w:proofErr w:type="gramEnd"/>
      <w:r w:rsidR="00564851" w:rsidRPr="00564851">
        <w:rPr>
          <w:rFonts w:ascii="Arial" w:hAnsi="Arial" w:cs="Arial"/>
          <w:sz w:val="24"/>
          <w:szCs w:val="24"/>
        </w:rPr>
        <w:t xml:space="preserve"> on its own merits.</w:t>
      </w:r>
    </w:p>
    <w:p w14:paraId="3F83255B" w14:textId="77777777" w:rsidR="00A05CF3" w:rsidRPr="00A05CF3" w:rsidRDefault="00A05CF3" w:rsidP="00A05CF3">
      <w:pPr>
        <w:pStyle w:val="ListParagraph"/>
        <w:rPr>
          <w:rFonts w:ascii="Arial" w:hAnsi="Arial" w:cs="Arial"/>
          <w:sz w:val="24"/>
          <w:szCs w:val="24"/>
        </w:rPr>
      </w:pPr>
    </w:p>
    <w:p w14:paraId="7F597D51" w14:textId="39C7C10F" w:rsidR="006D126E" w:rsidRPr="00757149" w:rsidRDefault="00A05CF3" w:rsidP="00757149">
      <w:pPr>
        <w:pStyle w:val="ListParagraph"/>
        <w:numPr>
          <w:ilvl w:val="0"/>
          <w:numId w:val="6"/>
        </w:numPr>
        <w:tabs>
          <w:tab w:val="left" w:pos="284"/>
        </w:tabs>
        <w:spacing w:before="180" w:after="0" w:line="240" w:lineRule="auto"/>
        <w:outlineLvl w:val="0"/>
        <w:rPr>
          <w:rFonts w:ascii="Arial" w:eastAsia="Times New Roman" w:hAnsi="Arial" w:cs="Arial"/>
          <w:kern w:val="28"/>
          <w:sz w:val="24"/>
          <w:szCs w:val="24"/>
          <w:lang w:eastAsia="en-GB"/>
        </w:rPr>
      </w:pPr>
      <w:r>
        <w:rPr>
          <w:rFonts w:ascii="Arial" w:hAnsi="Arial" w:cs="Arial"/>
          <w:sz w:val="24"/>
          <w:szCs w:val="24"/>
        </w:rPr>
        <w:t xml:space="preserve">FLD sought assurances that the necessary funding would be in place to remove the fencing upon expiry of the consent. </w:t>
      </w:r>
      <w:r w:rsidR="00EA6807">
        <w:rPr>
          <w:rFonts w:ascii="Arial" w:hAnsi="Arial" w:cs="Arial"/>
          <w:sz w:val="24"/>
          <w:szCs w:val="24"/>
        </w:rPr>
        <w:t xml:space="preserve">Whilst the issue of such funding carries little weight in considering whether the application can </w:t>
      </w:r>
      <w:proofErr w:type="gramStart"/>
      <w:r w:rsidR="00EA6807">
        <w:rPr>
          <w:rFonts w:ascii="Arial" w:hAnsi="Arial" w:cs="Arial"/>
          <w:sz w:val="24"/>
          <w:szCs w:val="24"/>
        </w:rPr>
        <w:t>be granted</w:t>
      </w:r>
      <w:proofErr w:type="gramEnd"/>
      <w:r w:rsidR="00EA6807">
        <w:rPr>
          <w:rFonts w:ascii="Arial" w:hAnsi="Arial" w:cs="Arial"/>
          <w:sz w:val="24"/>
          <w:szCs w:val="24"/>
        </w:rPr>
        <w:t xml:space="preserve">, </w:t>
      </w:r>
      <w:r>
        <w:rPr>
          <w:rFonts w:ascii="Arial" w:hAnsi="Arial" w:cs="Arial"/>
          <w:sz w:val="24"/>
          <w:szCs w:val="24"/>
        </w:rPr>
        <w:t xml:space="preserve">NT confirms that its Ranger Team would be capable of removing the fence. Failing that, NT has a database of suitable firms and </w:t>
      </w:r>
      <w:r w:rsidR="00EA6807">
        <w:rPr>
          <w:rFonts w:ascii="Arial" w:hAnsi="Arial" w:cs="Arial"/>
          <w:sz w:val="24"/>
          <w:szCs w:val="24"/>
        </w:rPr>
        <w:t>individuals,</w:t>
      </w:r>
      <w:r>
        <w:rPr>
          <w:rFonts w:ascii="Arial" w:hAnsi="Arial" w:cs="Arial"/>
          <w:sz w:val="24"/>
          <w:szCs w:val="24"/>
        </w:rPr>
        <w:t xml:space="preserve"> and such work would </w:t>
      </w:r>
      <w:proofErr w:type="gramStart"/>
      <w:r>
        <w:rPr>
          <w:rFonts w:ascii="Arial" w:hAnsi="Arial" w:cs="Arial"/>
          <w:sz w:val="24"/>
          <w:szCs w:val="24"/>
        </w:rPr>
        <w:t>be budgeted</w:t>
      </w:r>
      <w:proofErr w:type="gramEnd"/>
      <w:r>
        <w:rPr>
          <w:rFonts w:ascii="Arial" w:hAnsi="Arial" w:cs="Arial"/>
          <w:sz w:val="24"/>
          <w:szCs w:val="24"/>
        </w:rPr>
        <w:t xml:space="preserve"> for accordingly in advance.</w:t>
      </w:r>
    </w:p>
    <w:p w14:paraId="32569E87" w14:textId="59D5EFB3" w:rsidR="00750CF8" w:rsidRPr="00750CF8" w:rsidRDefault="00750CF8" w:rsidP="00750CF8">
      <w:pPr>
        <w:tabs>
          <w:tab w:val="left" w:pos="284"/>
        </w:tabs>
        <w:spacing w:before="180" w:after="0" w:line="240" w:lineRule="auto"/>
        <w:outlineLvl w:val="0"/>
        <w:rPr>
          <w:rFonts w:ascii="Arial" w:eastAsia="Times New Roman" w:hAnsi="Arial" w:cs="Arial"/>
          <w:b/>
          <w:bCs/>
          <w:kern w:val="28"/>
          <w:sz w:val="24"/>
          <w:szCs w:val="24"/>
          <w:lang w:eastAsia="en-GB"/>
        </w:rPr>
      </w:pPr>
      <w:r>
        <w:rPr>
          <w:rFonts w:ascii="Arial" w:eastAsia="Times New Roman" w:hAnsi="Arial" w:cs="Arial"/>
          <w:b/>
          <w:bCs/>
          <w:kern w:val="28"/>
          <w:sz w:val="24"/>
          <w:szCs w:val="24"/>
          <w:lang w:eastAsia="en-GB"/>
        </w:rPr>
        <w:t>Conclusion</w:t>
      </w:r>
    </w:p>
    <w:p w14:paraId="3D81EF46" w14:textId="37208C21" w:rsidR="00FC49DE" w:rsidRPr="00285DAC" w:rsidRDefault="00750CF8" w:rsidP="000E2A90">
      <w:pPr>
        <w:pStyle w:val="ListParagraph"/>
        <w:numPr>
          <w:ilvl w:val="0"/>
          <w:numId w:val="6"/>
        </w:numPr>
        <w:tabs>
          <w:tab w:val="left" w:pos="284"/>
        </w:tabs>
        <w:spacing w:before="180" w:after="0" w:line="240" w:lineRule="auto"/>
        <w:outlineLvl w:val="0"/>
        <w:rPr>
          <w:rFonts w:ascii="Arial" w:eastAsia="Times New Roman" w:hAnsi="Arial" w:cs="Arial"/>
          <w:b/>
          <w:kern w:val="28"/>
          <w:sz w:val="24"/>
          <w:szCs w:val="24"/>
          <w:lang w:eastAsia="en-GB"/>
        </w:rPr>
      </w:pPr>
      <w:r w:rsidRPr="00DE671B">
        <w:rPr>
          <w:rFonts w:ascii="Arial" w:eastAsia="Times New Roman" w:hAnsi="Arial" w:cs="Arial"/>
          <w:kern w:val="28"/>
          <w:sz w:val="24"/>
          <w:szCs w:val="24"/>
          <w:lang w:eastAsia="en-GB"/>
        </w:rPr>
        <w:t xml:space="preserve">I conclude that </w:t>
      </w:r>
      <w:r w:rsidR="00A05CF3">
        <w:rPr>
          <w:rFonts w:ascii="Arial" w:eastAsia="Times New Roman" w:hAnsi="Arial" w:cs="Arial"/>
          <w:kern w:val="28"/>
          <w:sz w:val="24"/>
          <w:szCs w:val="24"/>
          <w:lang w:eastAsia="en-GB"/>
        </w:rPr>
        <w:t xml:space="preserve">retention of the fence for a further </w:t>
      </w:r>
      <w:r w:rsidR="00337743">
        <w:rPr>
          <w:rFonts w:ascii="Arial" w:eastAsia="Times New Roman" w:hAnsi="Arial" w:cs="Arial"/>
          <w:kern w:val="28"/>
          <w:sz w:val="24"/>
          <w:szCs w:val="24"/>
          <w:lang w:eastAsia="en-GB"/>
        </w:rPr>
        <w:t>10-year</w:t>
      </w:r>
      <w:r w:rsidR="00AA4BCC">
        <w:rPr>
          <w:rFonts w:ascii="Arial" w:eastAsia="Times New Roman" w:hAnsi="Arial" w:cs="Arial"/>
          <w:kern w:val="28"/>
          <w:sz w:val="24"/>
          <w:szCs w:val="24"/>
          <w:lang w:eastAsia="en-GB"/>
        </w:rPr>
        <w:t xml:space="preserve"> </w:t>
      </w:r>
      <w:r w:rsidR="00A05CF3">
        <w:rPr>
          <w:rFonts w:ascii="Arial" w:eastAsia="Times New Roman" w:hAnsi="Arial" w:cs="Arial"/>
          <w:kern w:val="28"/>
          <w:sz w:val="24"/>
          <w:szCs w:val="24"/>
          <w:lang w:eastAsia="en-GB"/>
        </w:rPr>
        <w:t>period</w:t>
      </w:r>
      <w:r w:rsidRPr="00DE671B">
        <w:rPr>
          <w:rFonts w:ascii="Arial" w:eastAsia="Times New Roman" w:hAnsi="Arial" w:cs="Arial"/>
          <w:kern w:val="28"/>
          <w:sz w:val="24"/>
          <w:szCs w:val="24"/>
          <w:lang w:eastAsia="en-GB"/>
        </w:rPr>
        <w:t xml:space="preserve"> will </w:t>
      </w:r>
      <w:r w:rsidR="00285DAC">
        <w:rPr>
          <w:rFonts w:ascii="Arial" w:eastAsia="Times New Roman" w:hAnsi="Arial" w:cs="Arial"/>
          <w:kern w:val="28"/>
          <w:sz w:val="24"/>
          <w:szCs w:val="24"/>
          <w:lang w:eastAsia="en-GB"/>
        </w:rPr>
        <w:t xml:space="preserve">not </w:t>
      </w:r>
      <w:r w:rsidRPr="00DE671B">
        <w:rPr>
          <w:rFonts w:ascii="Arial" w:eastAsia="Times New Roman" w:hAnsi="Arial" w:cs="Arial"/>
          <w:kern w:val="28"/>
          <w:sz w:val="24"/>
          <w:szCs w:val="24"/>
          <w:lang w:eastAsia="en-GB"/>
        </w:rPr>
        <w:t xml:space="preserve">seriously harm the interests set out in paragraph </w:t>
      </w:r>
      <w:r w:rsidR="006D126E">
        <w:rPr>
          <w:rFonts w:ascii="Arial" w:eastAsia="Times New Roman" w:hAnsi="Arial" w:cs="Arial"/>
          <w:color w:val="000000" w:themeColor="text1"/>
          <w:kern w:val="28"/>
          <w:sz w:val="24"/>
          <w:szCs w:val="24"/>
          <w:lang w:eastAsia="en-GB"/>
        </w:rPr>
        <w:t>7</w:t>
      </w:r>
      <w:r w:rsidR="00B04BC2">
        <w:rPr>
          <w:rFonts w:ascii="Arial" w:eastAsia="Times New Roman" w:hAnsi="Arial" w:cs="Arial"/>
          <w:color w:val="0070C0"/>
          <w:kern w:val="28"/>
          <w:sz w:val="24"/>
          <w:szCs w:val="24"/>
          <w:lang w:eastAsia="en-GB"/>
        </w:rPr>
        <w:t xml:space="preserve"> </w:t>
      </w:r>
      <w:r w:rsidRPr="00DE671B">
        <w:rPr>
          <w:rFonts w:ascii="Arial" w:eastAsia="Times New Roman" w:hAnsi="Arial" w:cs="Arial"/>
          <w:kern w:val="28"/>
          <w:sz w:val="24"/>
          <w:szCs w:val="24"/>
          <w:lang w:eastAsia="en-GB"/>
        </w:rPr>
        <w:t>above</w:t>
      </w:r>
      <w:r w:rsidR="00285DAC">
        <w:rPr>
          <w:rFonts w:ascii="Arial" w:eastAsia="Times New Roman" w:hAnsi="Arial" w:cs="Arial"/>
          <w:kern w:val="28"/>
          <w:sz w:val="24"/>
          <w:szCs w:val="24"/>
          <w:lang w:eastAsia="en-GB"/>
        </w:rPr>
        <w:t xml:space="preserve">; indeed, </w:t>
      </w:r>
      <w:r w:rsidR="00A05CF3">
        <w:rPr>
          <w:rFonts w:ascii="Arial" w:eastAsia="Times New Roman" w:hAnsi="Arial" w:cs="Arial"/>
          <w:kern w:val="28"/>
          <w:sz w:val="24"/>
          <w:szCs w:val="24"/>
          <w:lang w:eastAsia="en-GB"/>
        </w:rPr>
        <w:t>it</w:t>
      </w:r>
      <w:r w:rsidR="00285DAC">
        <w:rPr>
          <w:rFonts w:ascii="Arial" w:eastAsia="Times New Roman" w:hAnsi="Arial" w:cs="Arial"/>
          <w:kern w:val="28"/>
          <w:sz w:val="24"/>
          <w:szCs w:val="24"/>
          <w:lang w:eastAsia="en-GB"/>
        </w:rPr>
        <w:t xml:space="preserve"> will be in the </w:t>
      </w:r>
      <w:r w:rsidR="00A05CF3">
        <w:rPr>
          <w:rFonts w:ascii="Arial" w:eastAsia="Times New Roman" w:hAnsi="Arial" w:cs="Arial"/>
          <w:kern w:val="28"/>
          <w:sz w:val="24"/>
          <w:szCs w:val="24"/>
          <w:lang w:eastAsia="en-GB"/>
        </w:rPr>
        <w:t>medium</w:t>
      </w:r>
      <w:r w:rsidR="00285DAC">
        <w:rPr>
          <w:rFonts w:ascii="Arial" w:eastAsia="Times New Roman" w:hAnsi="Arial" w:cs="Arial"/>
          <w:kern w:val="28"/>
          <w:sz w:val="24"/>
          <w:szCs w:val="24"/>
          <w:lang w:eastAsia="en-GB"/>
        </w:rPr>
        <w:t>-term interests of na</w:t>
      </w:r>
      <w:r w:rsidR="00A05CF3">
        <w:rPr>
          <w:rFonts w:ascii="Arial" w:eastAsia="Times New Roman" w:hAnsi="Arial" w:cs="Arial"/>
          <w:kern w:val="28"/>
          <w:sz w:val="24"/>
          <w:szCs w:val="24"/>
          <w:lang w:eastAsia="en-GB"/>
        </w:rPr>
        <w:t xml:space="preserve">ture </w:t>
      </w:r>
      <w:r w:rsidR="00285DAC">
        <w:rPr>
          <w:rFonts w:ascii="Arial" w:eastAsia="Times New Roman" w:hAnsi="Arial" w:cs="Arial"/>
          <w:kern w:val="28"/>
          <w:sz w:val="24"/>
          <w:szCs w:val="24"/>
          <w:lang w:eastAsia="en-GB"/>
        </w:rPr>
        <w:t>conservation</w:t>
      </w:r>
      <w:r w:rsidR="00A05CF3">
        <w:rPr>
          <w:rFonts w:ascii="Arial" w:eastAsia="Times New Roman" w:hAnsi="Arial" w:cs="Arial"/>
          <w:kern w:val="28"/>
          <w:sz w:val="24"/>
          <w:szCs w:val="24"/>
          <w:lang w:eastAsia="en-GB"/>
        </w:rPr>
        <w:t xml:space="preserve">, especially </w:t>
      </w:r>
      <w:proofErr w:type="gramStart"/>
      <w:r w:rsidR="00A05CF3">
        <w:rPr>
          <w:rFonts w:ascii="Arial" w:eastAsia="Times New Roman" w:hAnsi="Arial" w:cs="Arial"/>
          <w:kern w:val="28"/>
          <w:sz w:val="24"/>
          <w:szCs w:val="24"/>
          <w:lang w:eastAsia="en-GB"/>
        </w:rPr>
        <w:t>with regard to</w:t>
      </w:r>
      <w:proofErr w:type="gramEnd"/>
      <w:r w:rsidR="00A05CF3">
        <w:rPr>
          <w:rFonts w:ascii="Arial" w:eastAsia="Times New Roman" w:hAnsi="Arial" w:cs="Arial"/>
          <w:kern w:val="28"/>
          <w:sz w:val="24"/>
          <w:szCs w:val="24"/>
          <w:lang w:eastAsia="en-GB"/>
        </w:rPr>
        <w:t xml:space="preserve"> the conservation of the Marsh Fritillary butterfly</w:t>
      </w:r>
      <w:r w:rsidR="00285DAC">
        <w:rPr>
          <w:rFonts w:ascii="Arial" w:eastAsia="Times New Roman" w:hAnsi="Arial" w:cs="Arial"/>
          <w:kern w:val="28"/>
          <w:sz w:val="24"/>
          <w:szCs w:val="24"/>
          <w:lang w:eastAsia="en-GB"/>
        </w:rPr>
        <w:t xml:space="preserve">. </w:t>
      </w:r>
      <w:r w:rsidRPr="00DE671B">
        <w:rPr>
          <w:rFonts w:ascii="Arial" w:eastAsia="Times New Roman" w:hAnsi="Arial" w:cs="Arial"/>
          <w:kern w:val="28"/>
          <w:sz w:val="24"/>
          <w:szCs w:val="24"/>
          <w:lang w:eastAsia="en-GB"/>
        </w:rPr>
        <w:t xml:space="preserve">Consent </w:t>
      </w:r>
      <w:proofErr w:type="gramStart"/>
      <w:r w:rsidRPr="00DE671B">
        <w:rPr>
          <w:rFonts w:ascii="Arial" w:eastAsia="Times New Roman" w:hAnsi="Arial" w:cs="Arial"/>
          <w:kern w:val="28"/>
          <w:sz w:val="24"/>
          <w:szCs w:val="24"/>
          <w:lang w:eastAsia="en-GB"/>
        </w:rPr>
        <w:t>is therefore granted</w:t>
      </w:r>
      <w:proofErr w:type="gramEnd"/>
      <w:r w:rsidRPr="00DE671B">
        <w:rPr>
          <w:rFonts w:ascii="Arial" w:eastAsia="Times New Roman" w:hAnsi="Arial" w:cs="Arial"/>
          <w:kern w:val="28"/>
          <w:sz w:val="24"/>
          <w:szCs w:val="24"/>
          <w:lang w:eastAsia="en-GB"/>
        </w:rPr>
        <w:t xml:space="preserve"> for the works subject to the conditions set out in paragraph 1.</w:t>
      </w:r>
    </w:p>
    <w:p w14:paraId="1FA771B7" w14:textId="75C232CC" w:rsidR="00285DAC" w:rsidRDefault="00285DAC" w:rsidP="00285DAC">
      <w:pPr>
        <w:pStyle w:val="ListParagraph"/>
        <w:tabs>
          <w:tab w:val="left" w:pos="284"/>
        </w:tabs>
        <w:spacing w:before="180" w:after="0" w:line="240" w:lineRule="auto"/>
        <w:ind w:left="785"/>
        <w:outlineLvl w:val="0"/>
        <w:rPr>
          <w:rFonts w:ascii="Arial" w:eastAsia="Times New Roman" w:hAnsi="Arial" w:cs="Arial"/>
          <w:kern w:val="28"/>
          <w:sz w:val="24"/>
          <w:szCs w:val="24"/>
          <w:lang w:eastAsia="en-GB"/>
        </w:rPr>
      </w:pPr>
    </w:p>
    <w:p w14:paraId="3623BA97" w14:textId="77777777" w:rsidR="00285DAC" w:rsidRPr="0061600D" w:rsidRDefault="00285DAC" w:rsidP="00285DAC">
      <w:pPr>
        <w:pStyle w:val="ListParagraph"/>
        <w:tabs>
          <w:tab w:val="left" w:pos="284"/>
        </w:tabs>
        <w:spacing w:before="180" w:after="0" w:line="240" w:lineRule="auto"/>
        <w:ind w:left="785"/>
        <w:outlineLvl w:val="0"/>
        <w:rPr>
          <w:rFonts w:ascii="Arial" w:eastAsia="Times New Roman" w:hAnsi="Arial" w:cs="Arial"/>
          <w:b/>
          <w:kern w:val="28"/>
          <w:sz w:val="24"/>
          <w:szCs w:val="24"/>
          <w:lang w:eastAsia="en-GB"/>
        </w:rPr>
      </w:pPr>
    </w:p>
    <w:p w14:paraId="0CEB0E6B" w14:textId="345BC7A7" w:rsidR="005C2D6B" w:rsidRDefault="00FC49DE" w:rsidP="0061600D">
      <w:pPr>
        <w:tabs>
          <w:tab w:val="left" w:pos="8364"/>
        </w:tabs>
        <w:spacing w:before="180" w:after="0" w:line="240" w:lineRule="auto"/>
        <w:ind w:left="432" w:hanging="432"/>
        <w:outlineLvl w:val="0"/>
        <w:rPr>
          <w:rFonts w:ascii="Monotype Corsiva" w:eastAsia="Times New Roman" w:hAnsi="Monotype Corsiva" w:cs="Times New Roman"/>
          <w:b/>
          <w:color w:val="000000"/>
          <w:kern w:val="28"/>
          <w:sz w:val="36"/>
          <w:szCs w:val="36"/>
          <w:lang w:eastAsia="en-GB"/>
        </w:rPr>
      </w:pPr>
      <w:r>
        <w:rPr>
          <w:rFonts w:ascii="Monotype Corsiva" w:eastAsia="Times New Roman" w:hAnsi="Monotype Corsiva" w:cs="Times New Roman"/>
          <w:b/>
          <w:color w:val="000000"/>
          <w:kern w:val="28"/>
          <w:sz w:val="36"/>
          <w:szCs w:val="36"/>
          <w:lang w:eastAsia="en-GB"/>
        </w:rPr>
        <w:t>Harry Wood</w:t>
      </w:r>
    </w:p>
    <w:p w14:paraId="7C547B7C" w14:textId="57FCA23F" w:rsidR="00B15765" w:rsidRPr="00FE3ACA" w:rsidRDefault="00E610DB" w:rsidP="00FC49DE">
      <w:pPr>
        <w:tabs>
          <w:tab w:val="left" w:pos="8364"/>
        </w:tabs>
        <w:spacing w:before="180" w:after="0" w:line="240" w:lineRule="auto"/>
        <w:jc w:val="center"/>
        <w:outlineLvl w:val="0"/>
        <w:rPr>
          <w:rFonts w:ascii="Monotype Corsiva" w:eastAsia="Times New Roman" w:hAnsi="Monotype Corsiva" w:cs="Times New Roman"/>
          <w:b/>
          <w:color w:val="000000"/>
          <w:kern w:val="28"/>
          <w:sz w:val="36"/>
          <w:szCs w:val="36"/>
          <w:lang w:eastAsia="en-GB"/>
        </w:rPr>
      </w:pPr>
      <w:r w:rsidRPr="00E610DB">
        <w:rPr>
          <w:rFonts w:ascii="Monotype Corsiva" w:eastAsia="Times New Roman" w:hAnsi="Monotype Corsiva" w:cs="Times New Roman"/>
          <w:b/>
          <w:noProof/>
          <w:color w:val="000000"/>
          <w:kern w:val="28"/>
          <w:sz w:val="36"/>
          <w:szCs w:val="36"/>
          <w:lang w:eastAsia="en-GB"/>
        </w:rPr>
        <w:lastRenderedPageBreak/>
        <w:drawing>
          <wp:inline distT="0" distB="0" distL="0" distR="0" wp14:anchorId="11E92FBE" wp14:editId="3C86ACB4">
            <wp:extent cx="9279440" cy="6469718"/>
            <wp:effectExtent l="0" t="4762" r="0" b="0"/>
            <wp:docPr id="1" name="Picture 1" descr="Plan referred to in paragraph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lan referred to in paragraph 2&#10;"/>
                    <pic:cNvPicPr/>
                  </pic:nvPicPr>
                  <pic:blipFill>
                    <a:blip r:embed="rId12"/>
                    <a:stretch>
                      <a:fillRect/>
                    </a:stretch>
                  </pic:blipFill>
                  <pic:spPr>
                    <a:xfrm rot="16200000">
                      <a:off x="0" y="0"/>
                      <a:ext cx="9310533" cy="6491396"/>
                    </a:xfrm>
                    <a:prstGeom prst="rect">
                      <a:avLst/>
                    </a:prstGeom>
                  </pic:spPr>
                </pic:pic>
              </a:graphicData>
            </a:graphic>
          </wp:inline>
        </w:drawing>
      </w:r>
    </w:p>
    <w:sectPr w:rsidR="00B15765" w:rsidRPr="00FE3ACA">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561" w:footer="8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59179" w14:textId="77777777" w:rsidR="009E76F5" w:rsidRDefault="009E76F5" w:rsidP="0016445A">
      <w:pPr>
        <w:spacing w:after="0" w:line="240" w:lineRule="auto"/>
      </w:pPr>
      <w:r>
        <w:separator/>
      </w:r>
    </w:p>
  </w:endnote>
  <w:endnote w:type="continuationSeparator" w:id="0">
    <w:p w14:paraId="302B4DFC" w14:textId="77777777" w:rsidR="009E76F5" w:rsidRDefault="009E76F5" w:rsidP="0016445A">
      <w:pPr>
        <w:spacing w:after="0" w:line="240" w:lineRule="auto"/>
      </w:pPr>
      <w:r>
        <w:continuationSeparator/>
      </w:r>
    </w:p>
  </w:endnote>
  <w:endnote w:type="continuationNotice" w:id="1">
    <w:p w14:paraId="3C0CCC7E" w14:textId="77777777" w:rsidR="009E76F5" w:rsidRDefault="009E76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13E5" w14:textId="77777777" w:rsidR="00F91C2B" w:rsidRDefault="007909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691E3F" w14:textId="77777777" w:rsidR="00F91C2B" w:rsidRDefault="00F91C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6061" w14:textId="65F66B23" w:rsidR="00F91C2B" w:rsidRDefault="00F91C2B">
    <w:pPr>
      <w:pStyle w:val="Noinden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0F5E" w14:textId="77777777" w:rsidR="00F91C2B" w:rsidRPr="00451EE4" w:rsidRDefault="00F91C2B">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ECF65" w14:textId="77777777" w:rsidR="009E76F5" w:rsidRDefault="009E76F5" w:rsidP="0016445A">
      <w:pPr>
        <w:spacing w:after="0" w:line="240" w:lineRule="auto"/>
      </w:pPr>
      <w:r>
        <w:separator/>
      </w:r>
    </w:p>
  </w:footnote>
  <w:footnote w:type="continuationSeparator" w:id="0">
    <w:p w14:paraId="016FA9A1" w14:textId="77777777" w:rsidR="009E76F5" w:rsidRDefault="009E76F5" w:rsidP="0016445A">
      <w:pPr>
        <w:spacing w:after="0" w:line="240" w:lineRule="auto"/>
      </w:pPr>
      <w:r>
        <w:continuationSeparator/>
      </w:r>
    </w:p>
  </w:footnote>
  <w:footnote w:type="continuationNotice" w:id="1">
    <w:p w14:paraId="186055DE" w14:textId="77777777" w:rsidR="009E76F5" w:rsidRDefault="009E76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6E0D1" w14:textId="77777777" w:rsidR="00F91C2B" w:rsidRDefault="00F91C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263C" w14:textId="77777777" w:rsidR="00F91C2B" w:rsidRDefault="00F91C2B">
    <w:pPr>
      <w:pStyle w:val="Footer"/>
      <w:spacing w:after="1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A435" w14:textId="77777777" w:rsidR="00F91C2B" w:rsidRDefault="007909BA">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57F2"/>
    <w:multiLevelType w:val="hybridMultilevel"/>
    <w:tmpl w:val="B8C2987C"/>
    <w:lvl w:ilvl="0" w:tplc="FFFFFFFF">
      <w:start w:val="1"/>
      <w:numFmt w:val="decimal"/>
      <w:lvlText w:val="%1."/>
      <w:lvlJc w:val="left"/>
      <w:pPr>
        <w:ind w:left="785" w:hanging="360"/>
      </w:pPr>
      <w:rPr>
        <w:rFonts w:ascii="Verdana" w:hAnsi="Verdana" w:hint="default"/>
        <w:b w:val="0"/>
        <w:bCs/>
        <w:dstrike w:val="0"/>
        <w:color w:val="000000" w:themeColor="text1"/>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E16AF9"/>
    <w:multiLevelType w:val="hybridMultilevel"/>
    <w:tmpl w:val="DBAC076E"/>
    <w:lvl w:ilvl="0" w:tplc="FFFFFFFF">
      <w:start w:val="1"/>
      <w:numFmt w:val="decimal"/>
      <w:lvlText w:val="%1."/>
      <w:lvlJc w:val="left"/>
      <w:pPr>
        <w:ind w:left="785" w:hanging="360"/>
      </w:pPr>
      <w:rPr>
        <w:rFonts w:ascii="Verdana" w:hAnsi="Verdana" w:hint="default"/>
        <w:b w:val="0"/>
        <w:bCs/>
        <w:dstrike w:val="0"/>
        <w:color w:val="000000" w:themeColor="text1"/>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2A3C72"/>
    <w:multiLevelType w:val="hybridMultilevel"/>
    <w:tmpl w:val="1F3CB5FA"/>
    <w:lvl w:ilvl="0" w:tplc="F2C63128">
      <w:start w:val="1"/>
      <w:numFmt w:val="lowerRoman"/>
      <w:lvlText w:val="%1."/>
      <w:lvlJc w:val="left"/>
      <w:pPr>
        <w:tabs>
          <w:tab w:val="num" w:pos="1080"/>
        </w:tabs>
        <w:ind w:left="1080" w:hanging="360"/>
      </w:pPr>
      <w:rPr>
        <w:rFonts w:hint="default"/>
      </w:rPr>
    </w:lvl>
    <w:lvl w:ilvl="1" w:tplc="08090019" w:tentative="1">
      <w:start w:val="1"/>
      <w:numFmt w:val="lowerLetter"/>
      <w:lvlText w:val="%2."/>
      <w:lvlJc w:val="left"/>
      <w:pPr>
        <w:tabs>
          <w:tab w:val="num" w:pos="1728"/>
        </w:tabs>
        <w:ind w:left="1728" w:hanging="360"/>
      </w:pPr>
    </w:lvl>
    <w:lvl w:ilvl="2" w:tplc="0809001B" w:tentative="1">
      <w:start w:val="1"/>
      <w:numFmt w:val="lowerRoman"/>
      <w:lvlText w:val="%3."/>
      <w:lvlJc w:val="right"/>
      <w:pPr>
        <w:tabs>
          <w:tab w:val="num" w:pos="2448"/>
        </w:tabs>
        <w:ind w:left="2448" w:hanging="180"/>
      </w:pPr>
    </w:lvl>
    <w:lvl w:ilvl="3" w:tplc="0809000F" w:tentative="1">
      <w:start w:val="1"/>
      <w:numFmt w:val="decimal"/>
      <w:lvlText w:val="%4."/>
      <w:lvlJc w:val="left"/>
      <w:pPr>
        <w:tabs>
          <w:tab w:val="num" w:pos="3168"/>
        </w:tabs>
        <w:ind w:left="3168" w:hanging="360"/>
      </w:pPr>
    </w:lvl>
    <w:lvl w:ilvl="4" w:tplc="08090019" w:tentative="1">
      <w:start w:val="1"/>
      <w:numFmt w:val="lowerLetter"/>
      <w:lvlText w:val="%5."/>
      <w:lvlJc w:val="left"/>
      <w:pPr>
        <w:tabs>
          <w:tab w:val="num" w:pos="3888"/>
        </w:tabs>
        <w:ind w:left="3888" w:hanging="360"/>
      </w:pPr>
    </w:lvl>
    <w:lvl w:ilvl="5" w:tplc="0809001B" w:tentative="1">
      <w:start w:val="1"/>
      <w:numFmt w:val="lowerRoman"/>
      <w:lvlText w:val="%6."/>
      <w:lvlJc w:val="right"/>
      <w:pPr>
        <w:tabs>
          <w:tab w:val="num" w:pos="4608"/>
        </w:tabs>
        <w:ind w:left="4608" w:hanging="180"/>
      </w:pPr>
    </w:lvl>
    <w:lvl w:ilvl="6" w:tplc="0809000F" w:tentative="1">
      <w:start w:val="1"/>
      <w:numFmt w:val="decimal"/>
      <w:lvlText w:val="%7."/>
      <w:lvlJc w:val="left"/>
      <w:pPr>
        <w:tabs>
          <w:tab w:val="num" w:pos="5328"/>
        </w:tabs>
        <w:ind w:left="5328" w:hanging="360"/>
      </w:pPr>
    </w:lvl>
    <w:lvl w:ilvl="7" w:tplc="08090019" w:tentative="1">
      <w:start w:val="1"/>
      <w:numFmt w:val="lowerLetter"/>
      <w:lvlText w:val="%8."/>
      <w:lvlJc w:val="left"/>
      <w:pPr>
        <w:tabs>
          <w:tab w:val="num" w:pos="6048"/>
        </w:tabs>
        <w:ind w:left="6048" w:hanging="360"/>
      </w:pPr>
    </w:lvl>
    <w:lvl w:ilvl="8" w:tplc="0809001B" w:tentative="1">
      <w:start w:val="1"/>
      <w:numFmt w:val="lowerRoman"/>
      <w:lvlText w:val="%9."/>
      <w:lvlJc w:val="right"/>
      <w:pPr>
        <w:tabs>
          <w:tab w:val="num" w:pos="6768"/>
        </w:tabs>
        <w:ind w:left="6768" w:hanging="180"/>
      </w:pPr>
    </w:lvl>
  </w:abstractNum>
  <w:abstractNum w:abstractNumId="3" w15:restartNumberingAfterBreak="0">
    <w:nsid w:val="22567C4F"/>
    <w:multiLevelType w:val="hybridMultilevel"/>
    <w:tmpl w:val="A224D602"/>
    <w:lvl w:ilvl="0" w:tplc="FFFFFFFF">
      <w:start w:val="1"/>
      <w:numFmt w:val="decimal"/>
      <w:lvlText w:val="%1."/>
      <w:lvlJc w:val="left"/>
      <w:pPr>
        <w:ind w:left="785" w:hanging="360"/>
      </w:pPr>
      <w:rPr>
        <w:rFonts w:ascii="Verdana" w:hAnsi="Verdana" w:hint="default"/>
        <w:b w:val="0"/>
        <w:bCs/>
        <w:dstrike w:val="0"/>
        <w:color w:val="000000" w:themeColor="text1"/>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41C0478"/>
    <w:multiLevelType w:val="hybridMultilevel"/>
    <w:tmpl w:val="A224D602"/>
    <w:lvl w:ilvl="0" w:tplc="FFFFFFFF">
      <w:start w:val="1"/>
      <w:numFmt w:val="decimal"/>
      <w:lvlText w:val="%1."/>
      <w:lvlJc w:val="left"/>
      <w:pPr>
        <w:ind w:left="785" w:hanging="360"/>
      </w:pPr>
      <w:rPr>
        <w:rFonts w:ascii="Verdana" w:hAnsi="Verdana" w:hint="default"/>
        <w:b w:val="0"/>
        <w:bCs/>
        <w:dstrike w:val="0"/>
        <w:color w:val="000000" w:themeColor="text1"/>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8847F58"/>
    <w:multiLevelType w:val="hybridMultilevel"/>
    <w:tmpl w:val="DBAC076E"/>
    <w:lvl w:ilvl="0" w:tplc="FFFFFFFF">
      <w:start w:val="1"/>
      <w:numFmt w:val="decimal"/>
      <w:lvlText w:val="%1."/>
      <w:lvlJc w:val="left"/>
      <w:pPr>
        <w:ind w:left="785" w:hanging="360"/>
      </w:pPr>
      <w:rPr>
        <w:rFonts w:ascii="Verdana" w:hAnsi="Verdana" w:hint="default"/>
        <w:b w:val="0"/>
        <w:bCs/>
        <w:dstrike w:val="0"/>
        <w:color w:val="000000" w:themeColor="text1"/>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9F555BD"/>
    <w:multiLevelType w:val="hybridMultilevel"/>
    <w:tmpl w:val="FD5EA92E"/>
    <w:lvl w:ilvl="0" w:tplc="08090019">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728"/>
        </w:tabs>
        <w:ind w:left="1728" w:hanging="360"/>
      </w:pPr>
    </w:lvl>
    <w:lvl w:ilvl="2" w:tplc="0809001B" w:tentative="1">
      <w:start w:val="1"/>
      <w:numFmt w:val="lowerRoman"/>
      <w:lvlText w:val="%3."/>
      <w:lvlJc w:val="right"/>
      <w:pPr>
        <w:tabs>
          <w:tab w:val="num" w:pos="2448"/>
        </w:tabs>
        <w:ind w:left="2448" w:hanging="180"/>
      </w:pPr>
    </w:lvl>
    <w:lvl w:ilvl="3" w:tplc="0809000F" w:tentative="1">
      <w:start w:val="1"/>
      <w:numFmt w:val="decimal"/>
      <w:lvlText w:val="%4."/>
      <w:lvlJc w:val="left"/>
      <w:pPr>
        <w:tabs>
          <w:tab w:val="num" w:pos="3168"/>
        </w:tabs>
        <w:ind w:left="3168" w:hanging="360"/>
      </w:pPr>
    </w:lvl>
    <w:lvl w:ilvl="4" w:tplc="08090019" w:tentative="1">
      <w:start w:val="1"/>
      <w:numFmt w:val="lowerLetter"/>
      <w:lvlText w:val="%5."/>
      <w:lvlJc w:val="left"/>
      <w:pPr>
        <w:tabs>
          <w:tab w:val="num" w:pos="3888"/>
        </w:tabs>
        <w:ind w:left="3888" w:hanging="360"/>
      </w:pPr>
    </w:lvl>
    <w:lvl w:ilvl="5" w:tplc="0809001B" w:tentative="1">
      <w:start w:val="1"/>
      <w:numFmt w:val="lowerRoman"/>
      <w:lvlText w:val="%6."/>
      <w:lvlJc w:val="right"/>
      <w:pPr>
        <w:tabs>
          <w:tab w:val="num" w:pos="4608"/>
        </w:tabs>
        <w:ind w:left="4608" w:hanging="180"/>
      </w:pPr>
    </w:lvl>
    <w:lvl w:ilvl="6" w:tplc="0809000F" w:tentative="1">
      <w:start w:val="1"/>
      <w:numFmt w:val="decimal"/>
      <w:lvlText w:val="%7."/>
      <w:lvlJc w:val="left"/>
      <w:pPr>
        <w:tabs>
          <w:tab w:val="num" w:pos="5328"/>
        </w:tabs>
        <w:ind w:left="5328" w:hanging="360"/>
      </w:pPr>
    </w:lvl>
    <w:lvl w:ilvl="7" w:tplc="08090019" w:tentative="1">
      <w:start w:val="1"/>
      <w:numFmt w:val="lowerLetter"/>
      <w:lvlText w:val="%8."/>
      <w:lvlJc w:val="left"/>
      <w:pPr>
        <w:tabs>
          <w:tab w:val="num" w:pos="6048"/>
        </w:tabs>
        <w:ind w:left="6048" w:hanging="360"/>
      </w:pPr>
    </w:lvl>
    <w:lvl w:ilvl="8" w:tplc="0809001B" w:tentative="1">
      <w:start w:val="1"/>
      <w:numFmt w:val="lowerRoman"/>
      <w:lvlText w:val="%9."/>
      <w:lvlJc w:val="right"/>
      <w:pPr>
        <w:tabs>
          <w:tab w:val="num" w:pos="6768"/>
        </w:tabs>
        <w:ind w:left="6768" w:hanging="180"/>
      </w:pPr>
    </w:lvl>
  </w:abstractNum>
  <w:abstractNum w:abstractNumId="7" w15:restartNumberingAfterBreak="0">
    <w:nsid w:val="31902CD8"/>
    <w:multiLevelType w:val="hybridMultilevel"/>
    <w:tmpl w:val="1CA2F910"/>
    <w:lvl w:ilvl="0" w:tplc="A22E5114">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8" w15:restartNumberingAfterBreak="0">
    <w:nsid w:val="39773DC4"/>
    <w:multiLevelType w:val="hybridMultilevel"/>
    <w:tmpl w:val="22C677B0"/>
    <w:lvl w:ilvl="0" w:tplc="1B68C4C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783E6F"/>
    <w:multiLevelType w:val="hybridMultilevel"/>
    <w:tmpl w:val="F17CDD0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0" w15:restartNumberingAfterBreak="0">
    <w:nsid w:val="54C55203"/>
    <w:multiLevelType w:val="hybridMultilevel"/>
    <w:tmpl w:val="8F5AEA1E"/>
    <w:lvl w:ilvl="0" w:tplc="27401F60">
      <w:start w:val="1"/>
      <w:numFmt w:val="decimal"/>
      <w:lvlText w:val="%1."/>
      <w:lvlJc w:val="left"/>
      <w:pPr>
        <w:ind w:left="785" w:hanging="360"/>
      </w:pPr>
      <w:rPr>
        <w:rFonts w:ascii="Verdana" w:hAnsi="Verdana" w:hint="default"/>
        <w:b w:val="0"/>
        <w:b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345A75"/>
    <w:multiLevelType w:val="hybridMultilevel"/>
    <w:tmpl w:val="72768190"/>
    <w:lvl w:ilvl="0" w:tplc="D34EE044">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93637"/>
    <w:multiLevelType w:val="hybridMultilevel"/>
    <w:tmpl w:val="438E0466"/>
    <w:lvl w:ilvl="0" w:tplc="6BE48396">
      <w:start w:val="1"/>
      <w:numFmt w:val="lowerLetter"/>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15:restartNumberingAfterBreak="0">
    <w:nsid w:val="63F16B9A"/>
    <w:multiLevelType w:val="hybridMultilevel"/>
    <w:tmpl w:val="E612F0BC"/>
    <w:lvl w:ilvl="0" w:tplc="BA1A1702">
      <w:start w:val="1"/>
      <w:numFmt w:val="lowerRoman"/>
      <w:lvlText w:val="%1."/>
      <w:lvlJc w:val="left"/>
      <w:pPr>
        <w:ind w:left="1505" w:hanging="720"/>
      </w:pPr>
      <w:rPr>
        <w:rFonts w:eastAsia="Times New Roman" w:hint="default"/>
        <w:color w:val="000000"/>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5" w15:restartNumberingAfterBreak="0">
    <w:nsid w:val="762834A0"/>
    <w:multiLevelType w:val="hybridMultilevel"/>
    <w:tmpl w:val="FC3AE554"/>
    <w:lvl w:ilvl="0" w:tplc="490CDB90">
      <w:start w:val="1"/>
      <w:numFmt w:val="decimal"/>
      <w:lvlText w:val="%1."/>
      <w:lvlJc w:val="left"/>
      <w:pPr>
        <w:ind w:left="785" w:hanging="360"/>
      </w:pPr>
      <w:rPr>
        <w:rFonts w:ascii="Verdana" w:hAnsi="Verdana" w:hint="default"/>
        <w:b w:val="0"/>
        <w:b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6285933">
    <w:abstractNumId w:val="8"/>
  </w:num>
  <w:num w:numId="2" w16cid:durableId="2117093939">
    <w:abstractNumId w:val="12"/>
  </w:num>
  <w:num w:numId="3" w16cid:durableId="1904558885">
    <w:abstractNumId w:val="2"/>
  </w:num>
  <w:num w:numId="4" w16cid:durableId="94516880">
    <w:abstractNumId w:val="7"/>
  </w:num>
  <w:num w:numId="5" w16cid:durableId="462891642">
    <w:abstractNumId w:val="9"/>
  </w:num>
  <w:num w:numId="6" w16cid:durableId="1916237074">
    <w:abstractNumId w:val="15"/>
  </w:num>
  <w:num w:numId="7" w16cid:durableId="1249147239">
    <w:abstractNumId w:val="6"/>
  </w:num>
  <w:num w:numId="8" w16cid:durableId="909077090">
    <w:abstractNumId w:val="10"/>
  </w:num>
  <w:num w:numId="9" w16cid:durableId="665860644">
    <w:abstractNumId w:val="4"/>
  </w:num>
  <w:num w:numId="10" w16cid:durableId="1175267623">
    <w:abstractNumId w:val="3"/>
  </w:num>
  <w:num w:numId="11" w16cid:durableId="531916197">
    <w:abstractNumId w:val="1"/>
  </w:num>
  <w:num w:numId="12" w16cid:durableId="1539926871">
    <w:abstractNumId w:val="13"/>
  </w:num>
  <w:num w:numId="13" w16cid:durableId="684985066">
    <w:abstractNumId w:val="11"/>
  </w:num>
  <w:num w:numId="14" w16cid:durableId="452873117">
    <w:abstractNumId w:val="5"/>
  </w:num>
  <w:num w:numId="15" w16cid:durableId="369455890">
    <w:abstractNumId w:val="0"/>
  </w:num>
  <w:num w:numId="16" w16cid:durableId="17989161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45A"/>
    <w:rsid w:val="000026CA"/>
    <w:rsid w:val="000111A3"/>
    <w:rsid w:val="0001526C"/>
    <w:rsid w:val="00017107"/>
    <w:rsid w:val="00021988"/>
    <w:rsid w:val="00023738"/>
    <w:rsid w:val="00026E42"/>
    <w:rsid w:val="00031B6B"/>
    <w:rsid w:val="00032991"/>
    <w:rsid w:val="0004251C"/>
    <w:rsid w:val="00046263"/>
    <w:rsid w:val="000532CF"/>
    <w:rsid w:val="00055803"/>
    <w:rsid w:val="00063672"/>
    <w:rsid w:val="00072915"/>
    <w:rsid w:val="00077067"/>
    <w:rsid w:val="00077D90"/>
    <w:rsid w:val="000858DC"/>
    <w:rsid w:val="00087DBC"/>
    <w:rsid w:val="0009066B"/>
    <w:rsid w:val="00090744"/>
    <w:rsid w:val="000A197E"/>
    <w:rsid w:val="000A32B5"/>
    <w:rsid w:val="000A46F6"/>
    <w:rsid w:val="000B3B3B"/>
    <w:rsid w:val="000B4585"/>
    <w:rsid w:val="000B607B"/>
    <w:rsid w:val="000C4298"/>
    <w:rsid w:val="000C64E0"/>
    <w:rsid w:val="000D0DC2"/>
    <w:rsid w:val="000D16BA"/>
    <w:rsid w:val="000D395B"/>
    <w:rsid w:val="000D3A58"/>
    <w:rsid w:val="000E2A90"/>
    <w:rsid w:val="000E422D"/>
    <w:rsid w:val="000E6873"/>
    <w:rsid w:val="000F242E"/>
    <w:rsid w:val="000F3294"/>
    <w:rsid w:val="000F52BA"/>
    <w:rsid w:val="000F5BE7"/>
    <w:rsid w:val="000F7D80"/>
    <w:rsid w:val="001004D4"/>
    <w:rsid w:val="00104827"/>
    <w:rsid w:val="0010530F"/>
    <w:rsid w:val="00105B6C"/>
    <w:rsid w:val="001104A4"/>
    <w:rsid w:val="00110CD2"/>
    <w:rsid w:val="00111009"/>
    <w:rsid w:val="00116592"/>
    <w:rsid w:val="00117FA7"/>
    <w:rsid w:val="00120498"/>
    <w:rsid w:val="00120708"/>
    <w:rsid w:val="0013028C"/>
    <w:rsid w:val="00141FE4"/>
    <w:rsid w:val="0014486E"/>
    <w:rsid w:val="00144998"/>
    <w:rsid w:val="001504F4"/>
    <w:rsid w:val="00151DDC"/>
    <w:rsid w:val="00154670"/>
    <w:rsid w:val="00154B03"/>
    <w:rsid w:val="00157893"/>
    <w:rsid w:val="00160A88"/>
    <w:rsid w:val="0016445A"/>
    <w:rsid w:val="0017051F"/>
    <w:rsid w:val="00177FA8"/>
    <w:rsid w:val="00181C61"/>
    <w:rsid w:val="001824CE"/>
    <w:rsid w:val="0018449C"/>
    <w:rsid w:val="00187DB0"/>
    <w:rsid w:val="00192DB3"/>
    <w:rsid w:val="001930EB"/>
    <w:rsid w:val="001954A4"/>
    <w:rsid w:val="001955B7"/>
    <w:rsid w:val="0019582C"/>
    <w:rsid w:val="00197777"/>
    <w:rsid w:val="001A091A"/>
    <w:rsid w:val="001A1821"/>
    <w:rsid w:val="001A3B38"/>
    <w:rsid w:val="001B20BB"/>
    <w:rsid w:val="001B23AC"/>
    <w:rsid w:val="001B2A91"/>
    <w:rsid w:val="001B3D81"/>
    <w:rsid w:val="001B6EAF"/>
    <w:rsid w:val="001C5789"/>
    <w:rsid w:val="001C706D"/>
    <w:rsid w:val="001D1E91"/>
    <w:rsid w:val="001D26D0"/>
    <w:rsid w:val="001D424A"/>
    <w:rsid w:val="001E35C3"/>
    <w:rsid w:val="001E6CBF"/>
    <w:rsid w:val="001F126E"/>
    <w:rsid w:val="001F14E8"/>
    <w:rsid w:val="001F16DE"/>
    <w:rsid w:val="002019D3"/>
    <w:rsid w:val="002044FE"/>
    <w:rsid w:val="0020511F"/>
    <w:rsid w:val="00207007"/>
    <w:rsid w:val="00207D56"/>
    <w:rsid w:val="00207E59"/>
    <w:rsid w:val="00212C39"/>
    <w:rsid w:val="00221952"/>
    <w:rsid w:val="00223261"/>
    <w:rsid w:val="002234B9"/>
    <w:rsid w:val="00223CF2"/>
    <w:rsid w:val="00223E77"/>
    <w:rsid w:val="002244AA"/>
    <w:rsid w:val="002258BC"/>
    <w:rsid w:val="00231EA4"/>
    <w:rsid w:val="0023274A"/>
    <w:rsid w:val="00240151"/>
    <w:rsid w:val="00244AE0"/>
    <w:rsid w:val="00247F2C"/>
    <w:rsid w:val="00254A98"/>
    <w:rsid w:val="00263C08"/>
    <w:rsid w:val="002669B4"/>
    <w:rsid w:val="00270CE0"/>
    <w:rsid w:val="00285DAC"/>
    <w:rsid w:val="002935F3"/>
    <w:rsid w:val="00293E93"/>
    <w:rsid w:val="002942A3"/>
    <w:rsid w:val="0029739B"/>
    <w:rsid w:val="002A141E"/>
    <w:rsid w:val="002A1C3D"/>
    <w:rsid w:val="002A5D0A"/>
    <w:rsid w:val="002B02FF"/>
    <w:rsid w:val="002B2527"/>
    <w:rsid w:val="002B4BE3"/>
    <w:rsid w:val="002C1D13"/>
    <w:rsid w:val="002C3699"/>
    <w:rsid w:val="002C7B9F"/>
    <w:rsid w:val="002D1BD1"/>
    <w:rsid w:val="002D61F7"/>
    <w:rsid w:val="002D7E69"/>
    <w:rsid w:val="002F4730"/>
    <w:rsid w:val="002F479B"/>
    <w:rsid w:val="002F712C"/>
    <w:rsid w:val="00305C5E"/>
    <w:rsid w:val="00313139"/>
    <w:rsid w:val="00316FB6"/>
    <w:rsid w:val="00317B78"/>
    <w:rsid w:val="00322018"/>
    <w:rsid w:val="00337743"/>
    <w:rsid w:val="003432DD"/>
    <w:rsid w:val="003445DA"/>
    <w:rsid w:val="00357D75"/>
    <w:rsid w:val="00357F69"/>
    <w:rsid w:val="003622CF"/>
    <w:rsid w:val="003977E0"/>
    <w:rsid w:val="003A0903"/>
    <w:rsid w:val="003A2741"/>
    <w:rsid w:val="003A284F"/>
    <w:rsid w:val="003A50B8"/>
    <w:rsid w:val="003B231D"/>
    <w:rsid w:val="003B4B31"/>
    <w:rsid w:val="003C45F7"/>
    <w:rsid w:val="003C527B"/>
    <w:rsid w:val="003D3F5F"/>
    <w:rsid w:val="003D4807"/>
    <w:rsid w:val="003D7383"/>
    <w:rsid w:val="003D7E53"/>
    <w:rsid w:val="003E0268"/>
    <w:rsid w:val="003E30E2"/>
    <w:rsid w:val="003F2CC9"/>
    <w:rsid w:val="003F3156"/>
    <w:rsid w:val="003F504D"/>
    <w:rsid w:val="003F5E2E"/>
    <w:rsid w:val="0040026D"/>
    <w:rsid w:val="00400911"/>
    <w:rsid w:val="00400B20"/>
    <w:rsid w:val="00404638"/>
    <w:rsid w:val="00404E4B"/>
    <w:rsid w:val="004078F9"/>
    <w:rsid w:val="0041368D"/>
    <w:rsid w:val="00417E69"/>
    <w:rsid w:val="004215CE"/>
    <w:rsid w:val="004228F6"/>
    <w:rsid w:val="00423F2E"/>
    <w:rsid w:val="00437DE6"/>
    <w:rsid w:val="00441AB9"/>
    <w:rsid w:val="00442FCC"/>
    <w:rsid w:val="004567D2"/>
    <w:rsid w:val="0046170D"/>
    <w:rsid w:val="00463049"/>
    <w:rsid w:val="00463EB8"/>
    <w:rsid w:val="00467D2A"/>
    <w:rsid w:val="00475A2E"/>
    <w:rsid w:val="004772DD"/>
    <w:rsid w:val="00484AF4"/>
    <w:rsid w:val="004915E4"/>
    <w:rsid w:val="004920DB"/>
    <w:rsid w:val="004A05CF"/>
    <w:rsid w:val="004A4DF0"/>
    <w:rsid w:val="004A4FA6"/>
    <w:rsid w:val="004B28A9"/>
    <w:rsid w:val="004B72C5"/>
    <w:rsid w:val="004C6FDB"/>
    <w:rsid w:val="004D008F"/>
    <w:rsid w:val="004D2361"/>
    <w:rsid w:val="004D4B02"/>
    <w:rsid w:val="004E0CEE"/>
    <w:rsid w:val="004E2BD6"/>
    <w:rsid w:val="004E3BE9"/>
    <w:rsid w:val="004E622D"/>
    <w:rsid w:val="004F59F5"/>
    <w:rsid w:val="00500F6E"/>
    <w:rsid w:val="00503626"/>
    <w:rsid w:val="0051367A"/>
    <w:rsid w:val="005152EC"/>
    <w:rsid w:val="00520E03"/>
    <w:rsid w:val="005210FB"/>
    <w:rsid w:val="00522620"/>
    <w:rsid w:val="00526745"/>
    <w:rsid w:val="00531EBA"/>
    <w:rsid w:val="005335F9"/>
    <w:rsid w:val="0053372C"/>
    <w:rsid w:val="00535D29"/>
    <w:rsid w:val="00536939"/>
    <w:rsid w:val="005400A9"/>
    <w:rsid w:val="005507CF"/>
    <w:rsid w:val="00554591"/>
    <w:rsid w:val="00561199"/>
    <w:rsid w:val="00563D0A"/>
    <w:rsid w:val="00564851"/>
    <w:rsid w:val="00574EA9"/>
    <w:rsid w:val="00576E3C"/>
    <w:rsid w:val="005775FA"/>
    <w:rsid w:val="00580763"/>
    <w:rsid w:val="005809A8"/>
    <w:rsid w:val="0058313F"/>
    <w:rsid w:val="00586AF0"/>
    <w:rsid w:val="005905D8"/>
    <w:rsid w:val="00591BDC"/>
    <w:rsid w:val="005A3D34"/>
    <w:rsid w:val="005B1D90"/>
    <w:rsid w:val="005B288D"/>
    <w:rsid w:val="005B2EC8"/>
    <w:rsid w:val="005B33C9"/>
    <w:rsid w:val="005C2D6B"/>
    <w:rsid w:val="005C4AC7"/>
    <w:rsid w:val="005C4EFE"/>
    <w:rsid w:val="005D0CE1"/>
    <w:rsid w:val="005D42A5"/>
    <w:rsid w:val="005D5E49"/>
    <w:rsid w:val="005D7A5F"/>
    <w:rsid w:val="005E009B"/>
    <w:rsid w:val="005E0AEF"/>
    <w:rsid w:val="005E3920"/>
    <w:rsid w:val="005E40FF"/>
    <w:rsid w:val="005E5E37"/>
    <w:rsid w:val="005E72D2"/>
    <w:rsid w:val="005F0D45"/>
    <w:rsid w:val="005F4CFF"/>
    <w:rsid w:val="005F4EC6"/>
    <w:rsid w:val="005F63C4"/>
    <w:rsid w:val="005F7BB6"/>
    <w:rsid w:val="0060253E"/>
    <w:rsid w:val="00606123"/>
    <w:rsid w:val="00611E48"/>
    <w:rsid w:val="006129AB"/>
    <w:rsid w:val="00613073"/>
    <w:rsid w:val="00614347"/>
    <w:rsid w:val="0061575A"/>
    <w:rsid w:val="0061600D"/>
    <w:rsid w:val="00616CC4"/>
    <w:rsid w:val="00621375"/>
    <w:rsid w:val="00624C29"/>
    <w:rsid w:val="00627018"/>
    <w:rsid w:val="006273FF"/>
    <w:rsid w:val="00630039"/>
    <w:rsid w:val="00634451"/>
    <w:rsid w:val="00634586"/>
    <w:rsid w:val="00643947"/>
    <w:rsid w:val="00646833"/>
    <w:rsid w:val="00647222"/>
    <w:rsid w:val="00647DAA"/>
    <w:rsid w:val="0065006E"/>
    <w:rsid w:val="00661E83"/>
    <w:rsid w:val="00662840"/>
    <w:rsid w:val="006705E9"/>
    <w:rsid w:val="006709E1"/>
    <w:rsid w:val="00673EF4"/>
    <w:rsid w:val="00677731"/>
    <w:rsid w:val="0067774E"/>
    <w:rsid w:val="00680271"/>
    <w:rsid w:val="006826B1"/>
    <w:rsid w:val="00682E2E"/>
    <w:rsid w:val="006870A2"/>
    <w:rsid w:val="00692CDC"/>
    <w:rsid w:val="006939F7"/>
    <w:rsid w:val="00693BA1"/>
    <w:rsid w:val="00693CC1"/>
    <w:rsid w:val="00696230"/>
    <w:rsid w:val="0069633C"/>
    <w:rsid w:val="006969D9"/>
    <w:rsid w:val="00696C54"/>
    <w:rsid w:val="00696EA6"/>
    <w:rsid w:val="006A2771"/>
    <w:rsid w:val="006B2147"/>
    <w:rsid w:val="006B3009"/>
    <w:rsid w:val="006B4F2C"/>
    <w:rsid w:val="006C7227"/>
    <w:rsid w:val="006C7D06"/>
    <w:rsid w:val="006D126E"/>
    <w:rsid w:val="006E4A18"/>
    <w:rsid w:val="006E6734"/>
    <w:rsid w:val="006E77A6"/>
    <w:rsid w:val="006F3361"/>
    <w:rsid w:val="006F3568"/>
    <w:rsid w:val="00702F22"/>
    <w:rsid w:val="007033D7"/>
    <w:rsid w:val="007254D0"/>
    <w:rsid w:val="0073017D"/>
    <w:rsid w:val="007345C7"/>
    <w:rsid w:val="00740D14"/>
    <w:rsid w:val="00744DE0"/>
    <w:rsid w:val="00750CF8"/>
    <w:rsid w:val="0075544D"/>
    <w:rsid w:val="00755DF8"/>
    <w:rsid w:val="00756350"/>
    <w:rsid w:val="00757149"/>
    <w:rsid w:val="00757D74"/>
    <w:rsid w:val="0076295E"/>
    <w:rsid w:val="007647A8"/>
    <w:rsid w:val="00767041"/>
    <w:rsid w:val="007678D8"/>
    <w:rsid w:val="0077020B"/>
    <w:rsid w:val="00772BF3"/>
    <w:rsid w:val="0077769D"/>
    <w:rsid w:val="0078283F"/>
    <w:rsid w:val="00782913"/>
    <w:rsid w:val="007832CA"/>
    <w:rsid w:val="007909BA"/>
    <w:rsid w:val="0079198F"/>
    <w:rsid w:val="00794F59"/>
    <w:rsid w:val="007A37D9"/>
    <w:rsid w:val="007A3BAD"/>
    <w:rsid w:val="007B2498"/>
    <w:rsid w:val="007D6AEA"/>
    <w:rsid w:val="007D72DE"/>
    <w:rsid w:val="007F1D0D"/>
    <w:rsid w:val="007F2112"/>
    <w:rsid w:val="007F26FB"/>
    <w:rsid w:val="007F7654"/>
    <w:rsid w:val="0080125C"/>
    <w:rsid w:val="00804F46"/>
    <w:rsid w:val="008173B2"/>
    <w:rsid w:val="00822748"/>
    <w:rsid w:val="00825F3D"/>
    <w:rsid w:val="00825FF9"/>
    <w:rsid w:val="00831A15"/>
    <w:rsid w:val="00834D8A"/>
    <w:rsid w:val="00836359"/>
    <w:rsid w:val="0084585B"/>
    <w:rsid w:val="00851AAB"/>
    <w:rsid w:val="00854D87"/>
    <w:rsid w:val="00854F46"/>
    <w:rsid w:val="00864BA0"/>
    <w:rsid w:val="008655E0"/>
    <w:rsid w:val="008743A4"/>
    <w:rsid w:val="00876415"/>
    <w:rsid w:val="00880F5F"/>
    <w:rsid w:val="00884AAD"/>
    <w:rsid w:val="00886408"/>
    <w:rsid w:val="00894755"/>
    <w:rsid w:val="008A53E2"/>
    <w:rsid w:val="008A65F9"/>
    <w:rsid w:val="008A6B8D"/>
    <w:rsid w:val="008B2050"/>
    <w:rsid w:val="008B3977"/>
    <w:rsid w:val="008C0718"/>
    <w:rsid w:val="008C0A23"/>
    <w:rsid w:val="008C2A4E"/>
    <w:rsid w:val="008C3CB7"/>
    <w:rsid w:val="008C4CF7"/>
    <w:rsid w:val="008C5797"/>
    <w:rsid w:val="008D71CD"/>
    <w:rsid w:val="008E425A"/>
    <w:rsid w:val="008E4696"/>
    <w:rsid w:val="008E6803"/>
    <w:rsid w:val="008F033F"/>
    <w:rsid w:val="008F0A7D"/>
    <w:rsid w:val="008F2A44"/>
    <w:rsid w:val="008F4E22"/>
    <w:rsid w:val="008F7058"/>
    <w:rsid w:val="00901092"/>
    <w:rsid w:val="0090414D"/>
    <w:rsid w:val="0091327C"/>
    <w:rsid w:val="00915178"/>
    <w:rsid w:val="00915883"/>
    <w:rsid w:val="00915CA6"/>
    <w:rsid w:val="009160F7"/>
    <w:rsid w:val="00925A14"/>
    <w:rsid w:val="00927918"/>
    <w:rsid w:val="00932FB6"/>
    <w:rsid w:val="0093419C"/>
    <w:rsid w:val="009361E8"/>
    <w:rsid w:val="00936815"/>
    <w:rsid w:val="00940EAD"/>
    <w:rsid w:val="009436D7"/>
    <w:rsid w:val="00951E4E"/>
    <w:rsid w:val="00956001"/>
    <w:rsid w:val="00960DA2"/>
    <w:rsid w:val="009619E8"/>
    <w:rsid w:val="0096331B"/>
    <w:rsid w:val="00965BD2"/>
    <w:rsid w:val="009702FF"/>
    <w:rsid w:val="00970B81"/>
    <w:rsid w:val="00972052"/>
    <w:rsid w:val="00991767"/>
    <w:rsid w:val="00991B34"/>
    <w:rsid w:val="00993B6C"/>
    <w:rsid w:val="009943CB"/>
    <w:rsid w:val="00996289"/>
    <w:rsid w:val="0099741F"/>
    <w:rsid w:val="009A41DC"/>
    <w:rsid w:val="009A520D"/>
    <w:rsid w:val="009B0135"/>
    <w:rsid w:val="009B23DD"/>
    <w:rsid w:val="009B2F16"/>
    <w:rsid w:val="009B59F5"/>
    <w:rsid w:val="009C0F92"/>
    <w:rsid w:val="009C4EB1"/>
    <w:rsid w:val="009D0AB0"/>
    <w:rsid w:val="009D0BD1"/>
    <w:rsid w:val="009D49DD"/>
    <w:rsid w:val="009E434A"/>
    <w:rsid w:val="009E76F5"/>
    <w:rsid w:val="009F48A9"/>
    <w:rsid w:val="00A0242A"/>
    <w:rsid w:val="00A045A3"/>
    <w:rsid w:val="00A05CF3"/>
    <w:rsid w:val="00A07A2F"/>
    <w:rsid w:val="00A11B3E"/>
    <w:rsid w:val="00A12C17"/>
    <w:rsid w:val="00A1402E"/>
    <w:rsid w:val="00A233EA"/>
    <w:rsid w:val="00A279DF"/>
    <w:rsid w:val="00A31061"/>
    <w:rsid w:val="00A35259"/>
    <w:rsid w:val="00A360D3"/>
    <w:rsid w:val="00A43A2C"/>
    <w:rsid w:val="00A448FA"/>
    <w:rsid w:val="00A547B5"/>
    <w:rsid w:val="00A567E0"/>
    <w:rsid w:val="00A62B07"/>
    <w:rsid w:val="00A6312B"/>
    <w:rsid w:val="00A64133"/>
    <w:rsid w:val="00A65068"/>
    <w:rsid w:val="00A766BD"/>
    <w:rsid w:val="00A807EB"/>
    <w:rsid w:val="00A80F06"/>
    <w:rsid w:val="00A8709B"/>
    <w:rsid w:val="00A92739"/>
    <w:rsid w:val="00A9370C"/>
    <w:rsid w:val="00A9429F"/>
    <w:rsid w:val="00A94C61"/>
    <w:rsid w:val="00AA2C40"/>
    <w:rsid w:val="00AA3F01"/>
    <w:rsid w:val="00AA40BB"/>
    <w:rsid w:val="00AA47E6"/>
    <w:rsid w:val="00AA4BCC"/>
    <w:rsid w:val="00AB03F8"/>
    <w:rsid w:val="00AB5752"/>
    <w:rsid w:val="00AC12C9"/>
    <w:rsid w:val="00AC26BE"/>
    <w:rsid w:val="00AC2F0D"/>
    <w:rsid w:val="00AC3523"/>
    <w:rsid w:val="00AC39F7"/>
    <w:rsid w:val="00AC6BB3"/>
    <w:rsid w:val="00AD172B"/>
    <w:rsid w:val="00AD65E7"/>
    <w:rsid w:val="00AE2913"/>
    <w:rsid w:val="00AE3040"/>
    <w:rsid w:val="00AE42A3"/>
    <w:rsid w:val="00AF0E3B"/>
    <w:rsid w:val="00AF3A2A"/>
    <w:rsid w:val="00AF6926"/>
    <w:rsid w:val="00B009C6"/>
    <w:rsid w:val="00B0295B"/>
    <w:rsid w:val="00B035CE"/>
    <w:rsid w:val="00B04BC2"/>
    <w:rsid w:val="00B06A9B"/>
    <w:rsid w:val="00B11394"/>
    <w:rsid w:val="00B143FC"/>
    <w:rsid w:val="00B15765"/>
    <w:rsid w:val="00B21A75"/>
    <w:rsid w:val="00B22101"/>
    <w:rsid w:val="00B229FE"/>
    <w:rsid w:val="00B22C44"/>
    <w:rsid w:val="00B258A1"/>
    <w:rsid w:val="00B27970"/>
    <w:rsid w:val="00B40BE1"/>
    <w:rsid w:val="00B45A06"/>
    <w:rsid w:val="00B4755A"/>
    <w:rsid w:val="00B50E07"/>
    <w:rsid w:val="00B51CF5"/>
    <w:rsid w:val="00B561C9"/>
    <w:rsid w:val="00B56851"/>
    <w:rsid w:val="00B604CA"/>
    <w:rsid w:val="00B62451"/>
    <w:rsid w:val="00B65B95"/>
    <w:rsid w:val="00B66651"/>
    <w:rsid w:val="00B82F7F"/>
    <w:rsid w:val="00B8579B"/>
    <w:rsid w:val="00B86D64"/>
    <w:rsid w:val="00B87E36"/>
    <w:rsid w:val="00B9186A"/>
    <w:rsid w:val="00B919F6"/>
    <w:rsid w:val="00B92A3B"/>
    <w:rsid w:val="00B96D1E"/>
    <w:rsid w:val="00BA0342"/>
    <w:rsid w:val="00BA1E02"/>
    <w:rsid w:val="00BB1E79"/>
    <w:rsid w:val="00BB73D4"/>
    <w:rsid w:val="00BB7DB6"/>
    <w:rsid w:val="00BC192D"/>
    <w:rsid w:val="00BC219B"/>
    <w:rsid w:val="00BC5DDB"/>
    <w:rsid w:val="00BC6035"/>
    <w:rsid w:val="00BD03C7"/>
    <w:rsid w:val="00BD2BDC"/>
    <w:rsid w:val="00BD5854"/>
    <w:rsid w:val="00BD6458"/>
    <w:rsid w:val="00BD6B17"/>
    <w:rsid w:val="00BE2181"/>
    <w:rsid w:val="00BE37B7"/>
    <w:rsid w:val="00BE5010"/>
    <w:rsid w:val="00BE5455"/>
    <w:rsid w:val="00BE77A0"/>
    <w:rsid w:val="00BF259E"/>
    <w:rsid w:val="00BF2DD7"/>
    <w:rsid w:val="00BF2E1B"/>
    <w:rsid w:val="00BF4485"/>
    <w:rsid w:val="00BF646C"/>
    <w:rsid w:val="00C031CE"/>
    <w:rsid w:val="00C118AA"/>
    <w:rsid w:val="00C17337"/>
    <w:rsid w:val="00C228DC"/>
    <w:rsid w:val="00C2308F"/>
    <w:rsid w:val="00C23209"/>
    <w:rsid w:val="00C23C63"/>
    <w:rsid w:val="00C25FA1"/>
    <w:rsid w:val="00C34306"/>
    <w:rsid w:val="00C40151"/>
    <w:rsid w:val="00C4153C"/>
    <w:rsid w:val="00C42D17"/>
    <w:rsid w:val="00C4423F"/>
    <w:rsid w:val="00C4679D"/>
    <w:rsid w:val="00C53D65"/>
    <w:rsid w:val="00C578E2"/>
    <w:rsid w:val="00C6169E"/>
    <w:rsid w:val="00C6261A"/>
    <w:rsid w:val="00C67609"/>
    <w:rsid w:val="00C75F6E"/>
    <w:rsid w:val="00C82BE4"/>
    <w:rsid w:val="00C83C39"/>
    <w:rsid w:val="00C85976"/>
    <w:rsid w:val="00C90C1A"/>
    <w:rsid w:val="00C92675"/>
    <w:rsid w:val="00C94E52"/>
    <w:rsid w:val="00CA16B5"/>
    <w:rsid w:val="00CA173F"/>
    <w:rsid w:val="00CA21CF"/>
    <w:rsid w:val="00CA306E"/>
    <w:rsid w:val="00CA3CA3"/>
    <w:rsid w:val="00CA671F"/>
    <w:rsid w:val="00CA6F66"/>
    <w:rsid w:val="00CA7EF6"/>
    <w:rsid w:val="00CB315F"/>
    <w:rsid w:val="00CB39AB"/>
    <w:rsid w:val="00CB62EC"/>
    <w:rsid w:val="00CB6ABA"/>
    <w:rsid w:val="00CD06F6"/>
    <w:rsid w:val="00CD0BDF"/>
    <w:rsid w:val="00CD21B8"/>
    <w:rsid w:val="00CD2CE5"/>
    <w:rsid w:val="00CD733C"/>
    <w:rsid w:val="00CE2C0C"/>
    <w:rsid w:val="00CE3183"/>
    <w:rsid w:val="00CE4AD3"/>
    <w:rsid w:val="00CE5946"/>
    <w:rsid w:val="00CE6B51"/>
    <w:rsid w:val="00CE7C74"/>
    <w:rsid w:val="00CF6807"/>
    <w:rsid w:val="00CF70F6"/>
    <w:rsid w:val="00CF740A"/>
    <w:rsid w:val="00D00AC2"/>
    <w:rsid w:val="00D02E8D"/>
    <w:rsid w:val="00D036CC"/>
    <w:rsid w:val="00D040F8"/>
    <w:rsid w:val="00D05E19"/>
    <w:rsid w:val="00D12B30"/>
    <w:rsid w:val="00D14400"/>
    <w:rsid w:val="00D2042F"/>
    <w:rsid w:val="00D21A1E"/>
    <w:rsid w:val="00D30FF1"/>
    <w:rsid w:val="00D314D1"/>
    <w:rsid w:val="00D347F0"/>
    <w:rsid w:val="00D34A1D"/>
    <w:rsid w:val="00D35D0C"/>
    <w:rsid w:val="00D37C52"/>
    <w:rsid w:val="00D42C8F"/>
    <w:rsid w:val="00D50149"/>
    <w:rsid w:val="00D50D33"/>
    <w:rsid w:val="00D52AF5"/>
    <w:rsid w:val="00D52C25"/>
    <w:rsid w:val="00D62EA7"/>
    <w:rsid w:val="00D758B4"/>
    <w:rsid w:val="00D77BA8"/>
    <w:rsid w:val="00D809CD"/>
    <w:rsid w:val="00D813B5"/>
    <w:rsid w:val="00D87B16"/>
    <w:rsid w:val="00D908D2"/>
    <w:rsid w:val="00D935FA"/>
    <w:rsid w:val="00DA3304"/>
    <w:rsid w:val="00DB27F2"/>
    <w:rsid w:val="00DC65AF"/>
    <w:rsid w:val="00DD3658"/>
    <w:rsid w:val="00DD42B8"/>
    <w:rsid w:val="00DD440B"/>
    <w:rsid w:val="00DD7E05"/>
    <w:rsid w:val="00DE671B"/>
    <w:rsid w:val="00DE6D14"/>
    <w:rsid w:val="00DF5E1C"/>
    <w:rsid w:val="00E05917"/>
    <w:rsid w:val="00E05C83"/>
    <w:rsid w:val="00E14A22"/>
    <w:rsid w:val="00E14EF0"/>
    <w:rsid w:val="00E15E1B"/>
    <w:rsid w:val="00E16991"/>
    <w:rsid w:val="00E21ADF"/>
    <w:rsid w:val="00E2523C"/>
    <w:rsid w:val="00E301DB"/>
    <w:rsid w:val="00E31822"/>
    <w:rsid w:val="00E359CB"/>
    <w:rsid w:val="00E42502"/>
    <w:rsid w:val="00E43B69"/>
    <w:rsid w:val="00E479CB"/>
    <w:rsid w:val="00E522D5"/>
    <w:rsid w:val="00E54320"/>
    <w:rsid w:val="00E5624A"/>
    <w:rsid w:val="00E57BFD"/>
    <w:rsid w:val="00E610DB"/>
    <w:rsid w:val="00E64DA5"/>
    <w:rsid w:val="00E66BE0"/>
    <w:rsid w:val="00E66D87"/>
    <w:rsid w:val="00E80586"/>
    <w:rsid w:val="00E82039"/>
    <w:rsid w:val="00E82DD4"/>
    <w:rsid w:val="00E86004"/>
    <w:rsid w:val="00E973DC"/>
    <w:rsid w:val="00EA1B7A"/>
    <w:rsid w:val="00EA4E4B"/>
    <w:rsid w:val="00EA6807"/>
    <w:rsid w:val="00EB01FF"/>
    <w:rsid w:val="00EB2DD7"/>
    <w:rsid w:val="00EC0D95"/>
    <w:rsid w:val="00EC0E70"/>
    <w:rsid w:val="00EC11B7"/>
    <w:rsid w:val="00EC198F"/>
    <w:rsid w:val="00EC27BB"/>
    <w:rsid w:val="00ED25A1"/>
    <w:rsid w:val="00ED2FFC"/>
    <w:rsid w:val="00ED6AAC"/>
    <w:rsid w:val="00ED7FE2"/>
    <w:rsid w:val="00EE0677"/>
    <w:rsid w:val="00EE0E2E"/>
    <w:rsid w:val="00EE2684"/>
    <w:rsid w:val="00EE584D"/>
    <w:rsid w:val="00EE5D2D"/>
    <w:rsid w:val="00EF5B4F"/>
    <w:rsid w:val="00F065A3"/>
    <w:rsid w:val="00F1144F"/>
    <w:rsid w:val="00F117C7"/>
    <w:rsid w:val="00F15AB6"/>
    <w:rsid w:val="00F20CCE"/>
    <w:rsid w:val="00F22952"/>
    <w:rsid w:val="00F30AF9"/>
    <w:rsid w:val="00F343CB"/>
    <w:rsid w:val="00F370BC"/>
    <w:rsid w:val="00F50C88"/>
    <w:rsid w:val="00F57802"/>
    <w:rsid w:val="00F649B7"/>
    <w:rsid w:val="00F73394"/>
    <w:rsid w:val="00F7648F"/>
    <w:rsid w:val="00F7757A"/>
    <w:rsid w:val="00F80FFB"/>
    <w:rsid w:val="00F82819"/>
    <w:rsid w:val="00F82A4E"/>
    <w:rsid w:val="00F83635"/>
    <w:rsid w:val="00F85923"/>
    <w:rsid w:val="00F86D1E"/>
    <w:rsid w:val="00F90587"/>
    <w:rsid w:val="00F91C2B"/>
    <w:rsid w:val="00F9289A"/>
    <w:rsid w:val="00F94A47"/>
    <w:rsid w:val="00FA24BF"/>
    <w:rsid w:val="00FA3290"/>
    <w:rsid w:val="00FB0AF6"/>
    <w:rsid w:val="00FB4C60"/>
    <w:rsid w:val="00FC0C7C"/>
    <w:rsid w:val="00FC49DE"/>
    <w:rsid w:val="00FC5FF1"/>
    <w:rsid w:val="00FD7FEA"/>
    <w:rsid w:val="00FE2B9A"/>
    <w:rsid w:val="00FE3ACA"/>
    <w:rsid w:val="00FE4216"/>
    <w:rsid w:val="00FE48DA"/>
    <w:rsid w:val="00FF037C"/>
    <w:rsid w:val="4946B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1053"/>
  <w15:chartTrackingRefBased/>
  <w15:docId w15:val="{C596709D-BDC2-44CA-8556-0DC383E5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33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6F3361"/>
    <w:pPr>
      <w:keepNext/>
      <w:numPr>
        <w:ilvl w:val="1"/>
        <w:numId w:val="12"/>
      </w:numPr>
      <w:spacing w:before="360" w:after="60" w:line="240" w:lineRule="auto"/>
      <w:outlineLvl w:val="1"/>
    </w:pPr>
    <w:rPr>
      <w:rFonts w:ascii="Verdana" w:eastAsia="Times New Roman" w:hAnsi="Verdana" w:cs="Times New Roman"/>
      <w:color w:val="000000"/>
      <w:sz w:val="44"/>
      <w:szCs w:val="20"/>
      <w:lang w:eastAsia="en-GB"/>
    </w:rPr>
  </w:style>
  <w:style w:type="paragraph" w:styleId="Heading3">
    <w:name w:val="heading 3"/>
    <w:basedOn w:val="Normal"/>
    <w:next w:val="Normal"/>
    <w:link w:val="Heading3Char"/>
    <w:qFormat/>
    <w:rsid w:val="006F3361"/>
    <w:pPr>
      <w:keepNext/>
      <w:widowControl w:val="0"/>
      <w:numPr>
        <w:ilvl w:val="2"/>
        <w:numId w:val="12"/>
      </w:numPr>
      <w:spacing w:before="320" w:after="60" w:line="240" w:lineRule="auto"/>
      <w:outlineLvl w:val="2"/>
    </w:pPr>
    <w:rPr>
      <w:rFonts w:ascii="Verdana" w:eastAsia="Times New Roman" w:hAnsi="Verdana" w:cs="Times New Roman"/>
      <w:caps/>
      <w:color w:val="000000"/>
      <w:sz w:val="28"/>
      <w:szCs w:val="20"/>
      <w:lang w:eastAsia="en-GB"/>
    </w:rPr>
  </w:style>
  <w:style w:type="paragraph" w:styleId="Heading4">
    <w:name w:val="heading 4"/>
    <w:basedOn w:val="Normal"/>
    <w:next w:val="Normal"/>
    <w:link w:val="Heading4Char"/>
    <w:qFormat/>
    <w:rsid w:val="006F3361"/>
    <w:pPr>
      <w:keepNext/>
      <w:widowControl w:val="0"/>
      <w:numPr>
        <w:ilvl w:val="3"/>
        <w:numId w:val="12"/>
      </w:numPr>
      <w:spacing w:before="240" w:after="40" w:line="240" w:lineRule="auto"/>
      <w:outlineLvl w:val="3"/>
    </w:pPr>
    <w:rPr>
      <w:rFonts w:ascii="Verdana" w:eastAsia="Times New Roman" w:hAnsi="Verdana" w:cs="Times New Roman"/>
      <w:b/>
      <w:i/>
      <w:color w:val="000000"/>
      <w:szCs w:val="20"/>
      <w:lang w:eastAsia="en-GB"/>
    </w:rPr>
  </w:style>
  <w:style w:type="paragraph" w:styleId="Heading5">
    <w:name w:val="heading 5"/>
    <w:basedOn w:val="Normal"/>
    <w:next w:val="Normal"/>
    <w:link w:val="Heading5Char"/>
    <w:qFormat/>
    <w:rsid w:val="006F3361"/>
    <w:pPr>
      <w:keepNext/>
      <w:numPr>
        <w:ilvl w:val="4"/>
        <w:numId w:val="12"/>
      </w:numPr>
      <w:spacing w:before="220" w:after="40" w:line="240" w:lineRule="auto"/>
      <w:outlineLvl w:val="4"/>
    </w:pPr>
    <w:rPr>
      <w:rFonts w:ascii="Verdana" w:eastAsia="Times New Roman" w:hAnsi="Verdana" w:cs="Times New Roman"/>
      <w:color w:val="000000"/>
      <w:szCs w:val="20"/>
      <w:lang w:eastAsia="en-GB"/>
    </w:rPr>
  </w:style>
  <w:style w:type="paragraph" w:styleId="Heading7">
    <w:name w:val="heading 7"/>
    <w:basedOn w:val="Normal"/>
    <w:next w:val="Normal"/>
    <w:link w:val="Heading7Char"/>
    <w:qFormat/>
    <w:rsid w:val="006F3361"/>
    <w:pPr>
      <w:numPr>
        <w:ilvl w:val="6"/>
        <w:numId w:val="12"/>
      </w:numPr>
      <w:tabs>
        <w:tab w:val="left" w:pos="993"/>
      </w:tabs>
      <w:spacing w:after="60" w:line="240" w:lineRule="auto"/>
      <w:outlineLvl w:val="6"/>
    </w:pPr>
    <w:rPr>
      <w:rFonts w:ascii="Verdana" w:eastAsia="Times New Roman" w:hAnsi="Verdana" w:cs="Times New Roman"/>
      <w:color w:val="000000"/>
      <w:sz w:val="20"/>
      <w:szCs w:val="20"/>
      <w:lang w:eastAsia="en-GB"/>
    </w:rPr>
  </w:style>
  <w:style w:type="paragraph" w:styleId="Heading8">
    <w:name w:val="heading 8"/>
    <w:basedOn w:val="Normal"/>
    <w:next w:val="Normal"/>
    <w:link w:val="Heading8Char"/>
    <w:qFormat/>
    <w:rsid w:val="006F3361"/>
    <w:pPr>
      <w:numPr>
        <w:ilvl w:val="7"/>
        <w:numId w:val="12"/>
      </w:numPr>
      <w:spacing w:before="140" w:after="20" w:line="240" w:lineRule="auto"/>
      <w:outlineLvl w:val="7"/>
    </w:pPr>
    <w:rPr>
      <w:rFonts w:ascii="Verdana" w:eastAsia="Times New Roman" w:hAnsi="Verdana" w:cs="Times New Roman"/>
      <w:i/>
      <w:color w:val="000000"/>
      <w:sz w:val="18"/>
      <w:szCs w:val="20"/>
      <w:lang w:eastAsia="en-GB"/>
    </w:rPr>
  </w:style>
  <w:style w:type="paragraph" w:styleId="Heading9">
    <w:name w:val="heading 9"/>
    <w:basedOn w:val="Normal"/>
    <w:next w:val="Normal"/>
    <w:link w:val="Heading9Char"/>
    <w:qFormat/>
    <w:rsid w:val="006F3361"/>
    <w:pPr>
      <w:keepNext/>
      <w:widowControl w:val="0"/>
      <w:numPr>
        <w:ilvl w:val="8"/>
        <w:numId w:val="12"/>
      </w:numPr>
      <w:spacing w:before="120" w:after="0" w:line="240" w:lineRule="auto"/>
      <w:outlineLvl w:val="8"/>
    </w:pPr>
    <w:rPr>
      <w:rFonts w:ascii="Verdana" w:eastAsia="Times New Roman" w:hAnsi="Verdana" w:cs="Times New Roman"/>
      <w:color w:val="000000"/>
      <w:sz w:val="1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445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6445A"/>
  </w:style>
  <w:style w:type="paragraph" w:styleId="Footer">
    <w:name w:val="footer"/>
    <w:basedOn w:val="Normal"/>
    <w:link w:val="FooterChar"/>
    <w:uiPriority w:val="99"/>
    <w:semiHidden/>
    <w:unhideWhenUsed/>
    <w:rsid w:val="0016445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6445A"/>
  </w:style>
  <w:style w:type="paragraph" w:styleId="FootnoteText">
    <w:name w:val="footnote text"/>
    <w:basedOn w:val="Normal"/>
    <w:link w:val="FootnoteTextChar"/>
    <w:uiPriority w:val="99"/>
    <w:semiHidden/>
    <w:unhideWhenUsed/>
    <w:rsid w:val="001644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445A"/>
    <w:rPr>
      <w:sz w:val="20"/>
      <w:szCs w:val="20"/>
    </w:rPr>
  </w:style>
  <w:style w:type="character" w:styleId="PageNumber">
    <w:name w:val="page number"/>
    <w:rsid w:val="0016445A"/>
    <w:rPr>
      <w:rFonts w:ascii="Verdana" w:hAnsi="Verdana"/>
      <w:sz w:val="18"/>
    </w:rPr>
  </w:style>
  <w:style w:type="paragraph" w:customStyle="1" w:styleId="Noindent">
    <w:name w:val="No indent"/>
    <w:basedOn w:val="Normal"/>
    <w:rsid w:val="0016445A"/>
    <w:pPr>
      <w:tabs>
        <w:tab w:val="left" w:pos="426"/>
      </w:tabs>
      <w:spacing w:after="0" w:line="240" w:lineRule="auto"/>
    </w:pPr>
    <w:rPr>
      <w:rFonts w:ascii="Verdana" w:eastAsia="Times New Roman" w:hAnsi="Verdana" w:cs="Times New Roman"/>
      <w:szCs w:val="20"/>
      <w:lang w:eastAsia="en-GB"/>
    </w:rPr>
  </w:style>
  <w:style w:type="character" w:styleId="FootnoteReference">
    <w:name w:val="footnote reference"/>
    <w:semiHidden/>
    <w:rsid w:val="0016445A"/>
    <w:rPr>
      <w:vertAlign w:val="superscript"/>
    </w:rPr>
  </w:style>
  <w:style w:type="character" w:styleId="CommentReference">
    <w:name w:val="annotation reference"/>
    <w:semiHidden/>
    <w:rsid w:val="0016445A"/>
    <w:rPr>
      <w:sz w:val="16"/>
      <w:szCs w:val="16"/>
    </w:rPr>
  </w:style>
  <w:style w:type="paragraph" w:styleId="CommentText">
    <w:name w:val="annotation text"/>
    <w:basedOn w:val="Normal"/>
    <w:link w:val="CommentTextChar"/>
    <w:semiHidden/>
    <w:rsid w:val="0016445A"/>
    <w:pPr>
      <w:spacing w:after="0" w:line="240" w:lineRule="auto"/>
    </w:pPr>
    <w:rPr>
      <w:rFonts w:ascii="Verdana" w:eastAsia="Times New Roman" w:hAnsi="Verdana" w:cs="Times New Roman"/>
      <w:sz w:val="20"/>
      <w:szCs w:val="20"/>
      <w:lang w:eastAsia="en-GB"/>
    </w:rPr>
  </w:style>
  <w:style w:type="character" w:customStyle="1" w:styleId="CommentTextChar">
    <w:name w:val="Comment Text Char"/>
    <w:basedOn w:val="DefaultParagraphFont"/>
    <w:link w:val="CommentText"/>
    <w:semiHidden/>
    <w:rsid w:val="0016445A"/>
    <w:rPr>
      <w:rFonts w:ascii="Verdana" w:eastAsia="Times New Roman" w:hAnsi="Verdana" w:cs="Times New Roman"/>
      <w:sz w:val="20"/>
      <w:szCs w:val="20"/>
      <w:lang w:eastAsia="en-GB"/>
    </w:rPr>
  </w:style>
  <w:style w:type="paragraph" w:styleId="ListParagraph">
    <w:name w:val="List Paragraph"/>
    <w:basedOn w:val="Normal"/>
    <w:uiPriority w:val="34"/>
    <w:qFormat/>
    <w:rsid w:val="0016445A"/>
    <w:pPr>
      <w:ind w:left="720"/>
      <w:contextualSpacing/>
    </w:pPr>
  </w:style>
  <w:style w:type="paragraph" w:styleId="CommentSubject">
    <w:name w:val="annotation subject"/>
    <w:basedOn w:val="CommentText"/>
    <w:next w:val="CommentText"/>
    <w:link w:val="CommentSubjectChar"/>
    <w:uiPriority w:val="99"/>
    <w:semiHidden/>
    <w:unhideWhenUsed/>
    <w:rsid w:val="00A8709B"/>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8709B"/>
    <w:rPr>
      <w:rFonts w:ascii="Verdana" w:eastAsia="Times New Roman" w:hAnsi="Verdana" w:cs="Times New Roman"/>
      <w:b/>
      <w:bCs/>
      <w:sz w:val="20"/>
      <w:szCs w:val="20"/>
      <w:lang w:eastAsia="en-GB"/>
    </w:rPr>
  </w:style>
  <w:style w:type="character" w:customStyle="1" w:styleId="normaltextrun">
    <w:name w:val="normaltextrun"/>
    <w:basedOn w:val="DefaultParagraphFont"/>
    <w:rsid w:val="000D16BA"/>
  </w:style>
  <w:style w:type="paragraph" w:styleId="Revision">
    <w:name w:val="Revision"/>
    <w:hidden/>
    <w:uiPriority w:val="99"/>
    <w:semiHidden/>
    <w:rsid w:val="00AC26BE"/>
    <w:pPr>
      <w:spacing w:after="0" w:line="240" w:lineRule="auto"/>
    </w:pPr>
  </w:style>
  <w:style w:type="character" w:customStyle="1" w:styleId="eop">
    <w:name w:val="eop"/>
    <w:basedOn w:val="DefaultParagraphFont"/>
    <w:rsid w:val="00B45A06"/>
  </w:style>
  <w:style w:type="paragraph" w:customStyle="1" w:styleId="Default">
    <w:name w:val="Default"/>
    <w:rsid w:val="00B604C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rsid w:val="006F3361"/>
    <w:rPr>
      <w:rFonts w:ascii="Verdana" w:eastAsia="Times New Roman" w:hAnsi="Verdana" w:cs="Times New Roman"/>
      <w:color w:val="000000"/>
      <w:sz w:val="44"/>
      <w:szCs w:val="20"/>
      <w:lang w:eastAsia="en-GB"/>
    </w:rPr>
  </w:style>
  <w:style w:type="character" w:customStyle="1" w:styleId="Heading3Char">
    <w:name w:val="Heading 3 Char"/>
    <w:basedOn w:val="DefaultParagraphFont"/>
    <w:link w:val="Heading3"/>
    <w:rsid w:val="006F3361"/>
    <w:rPr>
      <w:rFonts w:ascii="Verdana" w:eastAsia="Times New Roman" w:hAnsi="Verdana" w:cs="Times New Roman"/>
      <w:caps/>
      <w:color w:val="000000"/>
      <w:sz w:val="28"/>
      <w:szCs w:val="20"/>
      <w:lang w:eastAsia="en-GB"/>
    </w:rPr>
  </w:style>
  <w:style w:type="character" w:customStyle="1" w:styleId="Heading4Char">
    <w:name w:val="Heading 4 Char"/>
    <w:basedOn w:val="DefaultParagraphFont"/>
    <w:link w:val="Heading4"/>
    <w:rsid w:val="006F3361"/>
    <w:rPr>
      <w:rFonts w:ascii="Verdana" w:eastAsia="Times New Roman" w:hAnsi="Verdana" w:cs="Times New Roman"/>
      <w:b/>
      <w:i/>
      <w:color w:val="000000"/>
      <w:szCs w:val="20"/>
      <w:lang w:eastAsia="en-GB"/>
    </w:rPr>
  </w:style>
  <w:style w:type="character" w:customStyle="1" w:styleId="Heading5Char">
    <w:name w:val="Heading 5 Char"/>
    <w:basedOn w:val="DefaultParagraphFont"/>
    <w:link w:val="Heading5"/>
    <w:rsid w:val="006F3361"/>
    <w:rPr>
      <w:rFonts w:ascii="Verdana" w:eastAsia="Times New Roman" w:hAnsi="Verdana" w:cs="Times New Roman"/>
      <w:color w:val="000000"/>
      <w:szCs w:val="20"/>
      <w:lang w:eastAsia="en-GB"/>
    </w:rPr>
  </w:style>
  <w:style w:type="character" w:customStyle="1" w:styleId="Heading7Char">
    <w:name w:val="Heading 7 Char"/>
    <w:basedOn w:val="DefaultParagraphFont"/>
    <w:link w:val="Heading7"/>
    <w:rsid w:val="006F3361"/>
    <w:rPr>
      <w:rFonts w:ascii="Verdana" w:eastAsia="Times New Roman" w:hAnsi="Verdana" w:cs="Times New Roman"/>
      <w:color w:val="000000"/>
      <w:sz w:val="20"/>
      <w:szCs w:val="20"/>
      <w:lang w:eastAsia="en-GB"/>
    </w:rPr>
  </w:style>
  <w:style w:type="character" w:customStyle="1" w:styleId="Heading8Char">
    <w:name w:val="Heading 8 Char"/>
    <w:basedOn w:val="DefaultParagraphFont"/>
    <w:link w:val="Heading8"/>
    <w:rsid w:val="006F3361"/>
    <w:rPr>
      <w:rFonts w:ascii="Verdana" w:eastAsia="Times New Roman" w:hAnsi="Verdana" w:cs="Times New Roman"/>
      <w:i/>
      <w:color w:val="000000"/>
      <w:sz w:val="18"/>
      <w:szCs w:val="20"/>
      <w:lang w:eastAsia="en-GB"/>
    </w:rPr>
  </w:style>
  <w:style w:type="character" w:customStyle="1" w:styleId="Heading9Char">
    <w:name w:val="Heading 9 Char"/>
    <w:basedOn w:val="DefaultParagraphFont"/>
    <w:link w:val="Heading9"/>
    <w:rsid w:val="006F3361"/>
    <w:rPr>
      <w:rFonts w:ascii="Verdana" w:eastAsia="Times New Roman" w:hAnsi="Verdana" w:cs="Times New Roman"/>
      <w:color w:val="000000"/>
      <w:sz w:val="14"/>
      <w:szCs w:val="20"/>
      <w:lang w:eastAsia="en-GB"/>
    </w:rPr>
  </w:style>
  <w:style w:type="paragraph" w:customStyle="1" w:styleId="Style1">
    <w:name w:val="Style1"/>
    <w:basedOn w:val="Heading1"/>
    <w:link w:val="Style1Char"/>
    <w:rsid w:val="006F3361"/>
    <w:pPr>
      <w:keepNext w:val="0"/>
      <w:keepLines w:val="0"/>
      <w:numPr>
        <w:numId w:val="12"/>
      </w:numPr>
      <w:tabs>
        <w:tab w:val="left" w:pos="432"/>
      </w:tabs>
      <w:spacing w:before="180" w:line="240" w:lineRule="auto"/>
    </w:pPr>
    <w:rPr>
      <w:rFonts w:ascii="Verdana" w:eastAsia="Times New Roman" w:hAnsi="Verdana" w:cs="Times New Roman"/>
      <w:color w:val="000000"/>
      <w:kern w:val="28"/>
      <w:sz w:val="22"/>
      <w:szCs w:val="20"/>
      <w:lang w:eastAsia="en-GB"/>
    </w:rPr>
  </w:style>
  <w:style w:type="character" w:customStyle="1" w:styleId="Style1Char">
    <w:name w:val="Style1 Char"/>
    <w:link w:val="Style1"/>
    <w:rsid w:val="006F3361"/>
    <w:rPr>
      <w:rFonts w:ascii="Verdana" w:eastAsia="Times New Roman" w:hAnsi="Verdana" w:cs="Times New Roman"/>
      <w:color w:val="000000"/>
      <w:kern w:val="28"/>
      <w:szCs w:val="20"/>
      <w:lang w:eastAsia="en-GB"/>
    </w:rPr>
  </w:style>
  <w:style w:type="character" w:customStyle="1" w:styleId="Heading1Char">
    <w:name w:val="Heading 1 Char"/>
    <w:basedOn w:val="DefaultParagraphFont"/>
    <w:link w:val="Heading1"/>
    <w:uiPriority w:val="9"/>
    <w:rsid w:val="006F3361"/>
    <w:rPr>
      <w:rFonts w:asciiTheme="majorHAnsi" w:eastAsiaTheme="majorEastAsia" w:hAnsiTheme="majorHAnsi" w:cstheme="majorBidi"/>
      <w:color w:val="2F5496" w:themeColor="accent1" w:themeShade="BF"/>
      <w:sz w:val="32"/>
      <w:szCs w:val="32"/>
    </w:rPr>
  </w:style>
  <w:style w:type="character" w:customStyle="1" w:styleId="cf01">
    <w:name w:val="cf01"/>
    <w:basedOn w:val="DefaultParagraphFont"/>
    <w:rsid w:val="0093681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405156">
      <w:bodyDiv w:val="1"/>
      <w:marLeft w:val="0"/>
      <w:marRight w:val="0"/>
      <w:marTop w:val="0"/>
      <w:marBottom w:val="0"/>
      <w:divBdr>
        <w:top w:val="none" w:sz="0" w:space="0" w:color="auto"/>
        <w:left w:val="none" w:sz="0" w:space="0" w:color="auto"/>
        <w:bottom w:val="none" w:sz="0" w:space="0" w:color="auto"/>
        <w:right w:val="none" w:sz="0" w:space="0" w:color="auto"/>
      </w:divBdr>
      <w:divsChild>
        <w:div w:id="1161776738">
          <w:marLeft w:val="0"/>
          <w:marRight w:val="0"/>
          <w:marTop w:val="0"/>
          <w:marBottom w:val="0"/>
          <w:divBdr>
            <w:top w:val="none" w:sz="0" w:space="0" w:color="auto"/>
            <w:left w:val="none" w:sz="0" w:space="0" w:color="auto"/>
            <w:bottom w:val="none" w:sz="0" w:space="0" w:color="auto"/>
            <w:right w:val="none" w:sz="0" w:space="0" w:color="auto"/>
          </w:divBdr>
          <w:divsChild>
            <w:div w:id="1009873316">
              <w:marLeft w:val="0"/>
              <w:marRight w:val="0"/>
              <w:marTop w:val="0"/>
              <w:marBottom w:val="0"/>
              <w:divBdr>
                <w:top w:val="none" w:sz="0" w:space="0" w:color="auto"/>
                <w:left w:val="none" w:sz="0" w:space="0" w:color="auto"/>
                <w:bottom w:val="none" w:sz="0" w:space="0" w:color="auto"/>
                <w:right w:val="none" w:sz="0" w:space="0" w:color="auto"/>
              </w:divBdr>
            </w:div>
          </w:divsChild>
        </w:div>
        <w:div w:id="1556969602">
          <w:marLeft w:val="0"/>
          <w:marRight w:val="0"/>
          <w:marTop w:val="0"/>
          <w:marBottom w:val="0"/>
          <w:divBdr>
            <w:top w:val="none" w:sz="0" w:space="0" w:color="auto"/>
            <w:left w:val="none" w:sz="0" w:space="0" w:color="auto"/>
            <w:bottom w:val="none" w:sz="0" w:space="0" w:color="auto"/>
            <w:right w:val="none" w:sz="0" w:space="0" w:color="auto"/>
          </w:divBdr>
          <w:divsChild>
            <w:div w:id="62076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1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
        <AccountId xsi:nil="true"/>
        <AccountType/>
      </UserInfo>
    </SharedWithUsers>
    <TaxCatchAll xmlns="9a4cad7d-cde0-4c4b-9900-a6ca365b2969" xsi:nil="true"/>
    <lcf76f155ced4ddcb4097134ff3c332f xmlns="171a6d4e-846b-4045-8024-24f3590889ec">
      <Terms xmlns="http://schemas.microsoft.com/office/infopath/2007/PartnerControls"/>
    </lcf76f155ced4ddcb4097134ff3c332f>
    <NUMBER xmlns="171a6d4e-846b-4045-8024-24f3590889ec" xsi:nil="true"/>
  </documentManagement>
</p:properties>
</file>

<file path=customXml/itemProps1.xml><?xml version="1.0" encoding="utf-8"?>
<ds:datastoreItem xmlns:ds="http://schemas.openxmlformats.org/officeDocument/2006/customXml" ds:itemID="{C2B3829A-5C93-4AF1-9B9D-E3D8CDCD978B}">
  <ds:schemaRefs>
    <ds:schemaRef ds:uri="http://schemas.openxmlformats.org/officeDocument/2006/bibliography"/>
  </ds:schemaRefs>
</ds:datastoreItem>
</file>

<file path=customXml/itemProps2.xml><?xml version="1.0" encoding="utf-8"?>
<ds:datastoreItem xmlns:ds="http://schemas.openxmlformats.org/officeDocument/2006/customXml" ds:itemID="{0947F0B9-A855-41B2-BA70-F3244C55A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7E7510-005E-4A7E-87AB-78A0E27DA87A}">
  <ds:schemaRefs>
    <ds:schemaRef ds:uri="http://schemas.microsoft.com/sharepoint/v3/contenttype/forms"/>
  </ds:schemaRefs>
</ds:datastoreItem>
</file>

<file path=customXml/itemProps4.xml><?xml version="1.0" encoding="utf-8"?>
<ds:datastoreItem xmlns:ds="http://schemas.openxmlformats.org/officeDocument/2006/customXml" ds:itemID="{3AB5CCA9-7F79-4CEB-B90D-7BA221BA773E}">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9a4cad7d-cde0-4c4b-9900-a6ca365b2969"/>
    <ds:schemaRef ds:uri="http://purl.org/dc/terms/"/>
    <ds:schemaRef ds:uri="171a6d4e-846b-4045-8024-24f3590889e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1976</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 Richard</dc:creator>
  <cp:keywords/>
  <dc:description/>
  <cp:lastModifiedBy>Davis, Rob</cp:lastModifiedBy>
  <cp:revision>4</cp:revision>
  <cp:lastPrinted>2023-04-24T13:33:00Z</cp:lastPrinted>
  <dcterms:created xsi:type="dcterms:W3CDTF">2024-03-05T13:48:00Z</dcterms:created>
  <dcterms:modified xsi:type="dcterms:W3CDTF">2024-03-05T14:18:00Z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0x0101002AA54CDEF871A647AC44520C841F1B03</vt:lpwstr>
  </property>
  <property fmtid="{D5CDD505-2E9C-101B-9397-08002B2CF9AE}" pid="3" name="MediaServiceImageTags">
    <vt:lpwstr/>
  </property>
  <property fmtid="{D5CDD505-2E9C-101B-9397-08002B2CF9AE}" pid="4" name="_ColorHex">
    <vt:lpwstr/>
  </property>
  <property fmtid="{D5CDD505-2E9C-101B-9397-08002B2CF9AE}" pid="5" name="ComplianceAsset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Emoji">
    <vt:lpwstr/>
  </property>
  <property fmtid="{D5CDD505-2E9C-101B-9397-08002B2CF9AE}" pid="10" name="Order">
    <vt:r8>15104200</vt:r8>
  </property>
</Properties>
</file>