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F017F" w14:textId="42201DAE" w:rsidR="00BD09CD" w:rsidRDefault="001D252A">
      <w:r>
        <w:t xml:space="preserve">   </w:t>
      </w:r>
      <w:r w:rsidR="00561D9A">
        <w:rPr>
          <w:noProof/>
        </w:rPr>
        <w:drawing>
          <wp:inline distT="0" distB="0" distL="0" distR="0" wp14:anchorId="4F73B246" wp14:editId="5199B6A4">
            <wp:extent cx="3419475" cy="3575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57505"/>
                    </a:xfrm>
                    <a:prstGeom prst="rect">
                      <a:avLst/>
                    </a:prstGeom>
                    <a:noFill/>
                    <a:ln>
                      <a:noFill/>
                    </a:ln>
                  </pic:spPr>
                </pic:pic>
              </a:graphicData>
            </a:graphic>
          </wp:inline>
        </w:drawing>
      </w:r>
    </w:p>
    <w:p w14:paraId="3D394D4A" w14:textId="77777777" w:rsidR="0004625F" w:rsidRDefault="0004625F"/>
    <w:p w14:paraId="5A56D5CA" w14:textId="77777777" w:rsidR="0004625F" w:rsidRDefault="0004625F"/>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62A7FE47" w14:textId="77777777" w:rsidTr="00FA1F67">
        <w:trPr>
          <w:cantSplit/>
          <w:trHeight w:val="659"/>
        </w:trPr>
        <w:tc>
          <w:tcPr>
            <w:tcW w:w="9536" w:type="dxa"/>
            <w:shd w:val="clear" w:color="auto" w:fill="auto"/>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6DF2AC29" w14:textId="77777777" w:rsidTr="00FA1F67">
        <w:trPr>
          <w:cantSplit/>
          <w:trHeight w:val="425"/>
        </w:trPr>
        <w:tc>
          <w:tcPr>
            <w:tcW w:w="9536" w:type="dxa"/>
            <w:shd w:val="clear" w:color="auto" w:fill="auto"/>
            <w:vAlign w:val="center"/>
          </w:tcPr>
          <w:p w14:paraId="61D2C594" w14:textId="77777777" w:rsidR="0004625F" w:rsidRPr="000C3F13" w:rsidRDefault="0004625F" w:rsidP="0069559D">
            <w:pPr>
              <w:spacing w:before="60"/>
              <w:ind w:left="-108" w:right="34"/>
              <w:rPr>
                <w:color w:val="000000"/>
                <w:szCs w:val="22"/>
              </w:rPr>
            </w:pPr>
          </w:p>
        </w:tc>
      </w:tr>
      <w:tr w:rsidR="0004625F" w:rsidRPr="00BA0A02" w14:paraId="1467C31D" w14:textId="77777777" w:rsidTr="00FA1F67">
        <w:trPr>
          <w:cantSplit/>
          <w:trHeight w:val="374"/>
        </w:trPr>
        <w:tc>
          <w:tcPr>
            <w:tcW w:w="9536" w:type="dxa"/>
            <w:shd w:val="clear" w:color="auto" w:fill="auto"/>
          </w:tcPr>
          <w:p w14:paraId="11C3823B"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04625F" w:rsidRPr="00BA0A02" w14:paraId="17EB3F71" w14:textId="77777777" w:rsidTr="00FA1F67">
        <w:trPr>
          <w:cantSplit/>
          <w:trHeight w:val="357"/>
        </w:trPr>
        <w:tc>
          <w:tcPr>
            <w:tcW w:w="9536" w:type="dxa"/>
            <w:shd w:val="clear" w:color="auto" w:fill="auto"/>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04625F" w:rsidRPr="00BA0A02" w14:paraId="53D47EEF" w14:textId="77777777" w:rsidTr="00FA1F67">
        <w:trPr>
          <w:cantSplit/>
          <w:trHeight w:val="335"/>
        </w:trPr>
        <w:tc>
          <w:tcPr>
            <w:tcW w:w="9536" w:type="dxa"/>
            <w:shd w:val="clear" w:color="auto" w:fill="auto"/>
          </w:tcPr>
          <w:p w14:paraId="36ED975C" w14:textId="4F250507"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FA1F67" w:rsidRPr="00BA0A02">
              <w:rPr>
                <w:rFonts w:ascii="Arial" w:hAnsi="Arial" w:cs="Arial"/>
                <w:b/>
                <w:color w:val="000000"/>
                <w:sz w:val="24"/>
                <w:szCs w:val="24"/>
              </w:rPr>
              <w:t xml:space="preserve"> </w:t>
            </w:r>
            <w:r w:rsidR="005B1458" w:rsidRPr="005B1458">
              <w:rPr>
                <w:rFonts w:ascii="Arial" w:hAnsi="Arial" w:cs="Arial"/>
                <w:b/>
                <w:color w:val="000000" w:themeColor="text1"/>
                <w:sz w:val="24"/>
                <w:szCs w:val="24"/>
              </w:rPr>
              <w:t>1</w:t>
            </w:r>
            <w:r w:rsidR="00B32020" w:rsidRPr="005B1458">
              <w:rPr>
                <w:rFonts w:ascii="Arial" w:hAnsi="Arial" w:cs="Arial"/>
                <w:b/>
                <w:color w:val="000000" w:themeColor="text1"/>
                <w:sz w:val="24"/>
                <w:szCs w:val="24"/>
              </w:rPr>
              <w:t xml:space="preserve"> </w:t>
            </w:r>
            <w:r w:rsidR="005B1458" w:rsidRPr="005B1458">
              <w:rPr>
                <w:rFonts w:ascii="Arial" w:hAnsi="Arial" w:cs="Arial"/>
                <w:b/>
                <w:color w:val="000000" w:themeColor="text1"/>
                <w:sz w:val="24"/>
                <w:szCs w:val="24"/>
              </w:rPr>
              <w:t>March</w:t>
            </w:r>
            <w:r w:rsidR="00B32020" w:rsidRPr="005B1458">
              <w:rPr>
                <w:rFonts w:ascii="Arial" w:hAnsi="Arial" w:cs="Arial"/>
                <w:b/>
                <w:color w:val="000000" w:themeColor="text1"/>
                <w:sz w:val="24"/>
                <w:szCs w:val="24"/>
              </w:rPr>
              <w:t xml:space="preserve"> 202</w:t>
            </w:r>
            <w:r w:rsidR="00E34F70" w:rsidRPr="005B1458">
              <w:rPr>
                <w:rFonts w:ascii="Arial" w:hAnsi="Arial" w:cs="Arial"/>
                <w:b/>
                <w:color w:val="000000" w:themeColor="text1"/>
                <w:sz w:val="24"/>
                <w:szCs w:val="24"/>
              </w:rPr>
              <w:t>4</w:t>
            </w:r>
          </w:p>
        </w:tc>
      </w:tr>
    </w:tbl>
    <w:p w14:paraId="1A1680DA" w14:textId="77777777" w:rsidR="0004625F" w:rsidRPr="00BA0A02" w:rsidRDefault="0004625F">
      <w:pPr>
        <w:rPr>
          <w:rFonts w:ascii="Arial" w:hAnsi="Arial" w:cs="Arial"/>
          <w:sz w:val="24"/>
          <w:szCs w:val="24"/>
        </w:rPr>
      </w:pPr>
    </w:p>
    <w:tbl>
      <w:tblPr>
        <w:tblW w:w="0" w:type="auto"/>
        <w:tblInd w:w="-72" w:type="dxa"/>
        <w:tblLayout w:type="fixed"/>
        <w:tblLook w:val="0000" w:firstRow="0" w:lastRow="0" w:firstColumn="0" w:lastColumn="0" w:noHBand="0" w:noVBand="0"/>
      </w:tblPr>
      <w:tblGrid>
        <w:gridCol w:w="9592"/>
      </w:tblGrid>
      <w:tr w:rsidR="00FA1F67" w:rsidRPr="00A84177" w14:paraId="50AE9A69" w14:textId="77777777" w:rsidTr="00FA1F67">
        <w:tc>
          <w:tcPr>
            <w:tcW w:w="9592" w:type="dxa"/>
            <w:shd w:val="clear" w:color="auto" w:fill="auto"/>
          </w:tcPr>
          <w:p w14:paraId="6C59DF7E" w14:textId="18C89CC4" w:rsidR="00FA1F67" w:rsidRPr="00A84177" w:rsidRDefault="00FA1F67" w:rsidP="00F24E30">
            <w:pPr>
              <w:spacing w:line="360" w:lineRule="auto"/>
              <w:rPr>
                <w:rFonts w:ascii="Arial" w:hAnsi="Arial" w:cs="Arial"/>
                <w:color w:val="000000"/>
                <w:sz w:val="24"/>
                <w:szCs w:val="24"/>
              </w:rPr>
            </w:pPr>
            <w:r w:rsidRPr="00A84177">
              <w:rPr>
                <w:rFonts w:ascii="Arial" w:hAnsi="Arial" w:cs="Arial"/>
                <w:b/>
                <w:color w:val="000000"/>
                <w:sz w:val="24"/>
                <w:szCs w:val="24"/>
              </w:rPr>
              <w:t xml:space="preserve">Application Ref: </w:t>
            </w:r>
            <w:r w:rsidR="00F24E30" w:rsidRPr="00A84177">
              <w:rPr>
                <w:rFonts w:ascii="Arial" w:hAnsi="Arial" w:cs="Arial"/>
                <w:b/>
                <w:bCs/>
                <w:color w:val="000000"/>
                <w:sz w:val="24"/>
                <w:szCs w:val="24"/>
              </w:rPr>
              <w:t>COM</w:t>
            </w:r>
            <w:r w:rsidR="00B32020" w:rsidRPr="00A84177">
              <w:rPr>
                <w:rFonts w:ascii="Arial" w:hAnsi="Arial" w:cs="Arial"/>
                <w:b/>
                <w:bCs/>
                <w:color w:val="000000"/>
                <w:sz w:val="24"/>
                <w:szCs w:val="24"/>
              </w:rPr>
              <w:t>/</w:t>
            </w:r>
            <w:r w:rsidR="00881DBA" w:rsidRPr="00A84177">
              <w:rPr>
                <w:rFonts w:ascii="Arial" w:hAnsi="Arial" w:cs="Arial"/>
                <w:b/>
                <w:bCs/>
                <w:color w:val="000000"/>
                <w:sz w:val="24"/>
                <w:szCs w:val="24"/>
              </w:rPr>
              <w:t>3333418</w:t>
            </w:r>
          </w:p>
          <w:p w14:paraId="4EDFDCBC" w14:textId="1B64E86B" w:rsidR="00F24E30" w:rsidRPr="00A84177" w:rsidRDefault="00D85C13" w:rsidP="00F24E30">
            <w:pPr>
              <w:pStyle w:val="paragraph"/>
              <w:spacing w:before="0" w:beforeAutospacing="0" w:after="0" w:afterAutospacing="0" w:line="360" w:lineRule="auto"/>
              <w:textAlignment w:val="baseline"/>
              <w:rPr>
                <w:rFonts w:ascii="Arial" w:hAnsi="Arial" w:cs="Arial"/>
                <w:b/>
                <w:bCs/>
                <w:color w:val="000000"/>
              </w:rPr>
            </w:pPr>
            <w:r w:rsidRPr="00A84177">
              <w:rPr>
                <w:rStyle w:val="normaltextrun"/>
                <w:rFonts w:ascii="Arial" w:hAnsi="Arial" w:cs="Arial"/>
                <w:b/>
                <w:bCs/>
                <w:color w:val="000000"/>
              </w:rPr>
              <w:t>Crookham Common,</w:t>
            </w:r>
            <w:r w:rsidR="007135B0" w:rsidRPr="00A84177">
              <w:rPr>
                <w:rStyle w:val="normaltextrun"/>
                <w:rFonts w:ascii="Arial" w:hAnsi="Arial" w:cs="Arial"/>
                <w:b/>
                <w:bCs/>
                <w:color w:val="000000"/>
              </w:rPr>
              <w:t xml:space="preserve"> Old </w:t>
            </w:r>
            <w:proofErr w:type="spellStart"/>
            <w:r w:rsidR="007135B0" w:rsidRPr="00A84177">
              <w:rPr>
                <w:rStyle w:val="normaltextrun"/>
                <w:rFonts w:ascii="Arial" w:hAnsi="Arial" w:cs="Arial"/>
                <w:b/>
                <w:bCs/>
                <w:color w:val="000000"/>
              </w:rPr>
              <w:t>Thornford</w:t>
            </w:r>
            <w:proofErr w:type="spellEnd"/>
            <w:r w:rsidR="007135B0" w:rsidRPr="00A84177">
              <w:rPr>
                <w:rStyle w:val="normaltextrun"/>
                <w:rFonts w:ascii="Arial" w:hAnsi="Arial" w:cs="Arial"/>
                <w:b/>
                <w:bCs/>
                <w:color w:val="000000"/>
              </w:rPr>
              <w:t xml:space="preserve"> Road, Crookham Common, RG19 8</w:t>
            </w:r>
            <w:r w:rsidR="008D4021" w:rsidRPr="00A84177">
              <w:rPr>
                <w:rStyle w:val="normaltextrun"/>
                <w:rFonts w:ascii="Arial" w:hAnsi="Arial" w:cs="Arial"/>
                <w:b/>
                <w:bCs/>
                <w:color w:val="000000"/>
              </w:rPr>
              <w:t>EU</w:t>
            </w:r>
          </w:p>
          <w:p w14:paraId="7D23EACA" w14:textId="5C7723E2" w:rsidR="00F24E30" w:rsidRPr="00A84177" w:rsidRDefault="00F24E30" w:rsidP="00F24E30">
            <w:pPr>
              <w:pStyle w:val="paragraph"/>
              <w:spacing w:before="0" w:beforeAutospacing="0" w:after="0" w:afterAutospacing="0" w:line="360" w:lineRule="auto"/>
              <w:textAlignment w:val="baseline"/>
              <w:rPr>
                <w:rFonts w:ascii="Arial" w:hAnsi="Arial" w:cs="Arial"/>
                <w:color w:val="000000"/>
              </w:rPr>
            </w:pPr>
            <w:r w:rsidRPr="00A84177">
              <w:rPr>
                <w:rStyle w:val="normaltextrun"/>
                <w:rFonts w:ascii="Arial" w:hAnsi="Arial" w:cs="Arial"/>
                <w:color w:val="000000"/>
              </w:rPr>
              <w:t>Register Unit Number: CL</w:t>
            </w:r>
            <w:r w:rsidR="008D4021" w:rsidRPr="00A84177">
              <w:rPr>
                <w:rStyle w:val="normaltextrun"/>
                <w:rFonts w:ascii="Arial" w:hAnsi="Arial" w:cs="Arial"/>
                <w:color w:val="000000"/>
              </w:rPr>
              <w:t>60</w:t>
            </w:r>
            <w:r w:rsidRPr="00A84177">
              <w:rPr>
                <w:rStyle w:val="eop"/>
                <w:rFonts w:ascii="Arial" w:hAnsi="Arial" w:cs="Arial"/>
                <w:color w:val="000000"/>
              </w:rPr>
              <w:t> </w:t>
            </w:r>
          </w:p>
          <w:p w14:paraId="65F3470F" w14:textId="5F5180E5" w:rsidR="00FA1F67" w:rsidRPr="00A84177" w:rsidRDefault="00812272" w:rsidP="009613A4">
            <w:pPr>
              <w:rPr>
                <w:rStyle w:val="normaltextrun"/>
                <w:rFonts w:ascii="Arial" w:hAnsi="Arial" w:cs="Arial"/>
                <w:color w:val="000000"/>
                <w:sz w:val="24"/>
                <w:szCs w:val="24"/>
                <w:shd w:val="clear" w:color="auto" w:fill="FFFFFF"/>
              </w:rPr>
            </w:pPr>
            <w:r w:rsidRPr="00A84177">
              <w:rPr>
                <w:rFonts w:ascii="Arial" w:hAnsi="Arial" w:cs="Arial"/>
                <w:color w:val="000000"/>
                <w:sz w:val="24"/>
                <w:szCs w:val="24"/>
              </w:rPr>
              <w:t xml:space="preserve">Commons </w:t>
            </w:r>
            <w:r w:rsidR="00FA1F67" w:rsidRPr="00A84177">
              <w:rPr>
                <w:rFonts w:ascii="Arial" w:hAnsi="Arial" w:cs="Arial"/>
                <w:color w:val="000000"/>
                <w:sz w:val="24"/>
                <w:szCs w:val="24"/>
              </w:rPr>
              <w:t>Registration Authority:</w:t>
            </w:r>
            <w:r w:rsidR="008D2B4E" w:rsidRPr="00A84177">
              <w:rPr>
                <w:rFonts w:ascii="Arial" w:hAnsi="Arial" w:cs="Arial"/>
                <w:color w:val="000000"/>
                <w:sz w:val="24"/>
                <w:szCs w:val="24"/>
              </w:rPr>
              <w:t xml:space="preserve"> </w:t>
            </w:r>
            <w:r w:rsidR="00FE7DFE" w:rsidRPr="00A84177">
              <w:rPr>
                <w:rFonts w:ascii="Arial" w:hAnsi="Arial" w:cs="Arial"/>
                <w:sz w:val="24"/>
                <w:szCs w:val="24"/>
              </w:rPr>
              <w:t>West Berkshire Council</w:t>
            </w:r>
          </w:p>
          <w:p w14:paraId="40F9F812" w14:textId="77777777" w:rsidR="00C2335C" w:rsidRPr="00A84177" w:rsidRDefault="00C2335C" w:rsidP="009613A4">
            <w:pPr>
              <w:rPr>
                <w:rFonts w:ascii="Arial" w:hAnsi="Arial" w:cs="Arial"/>
                <w:b/>
                <w:color w:val="000000"/>
                <w:sz w:val="24"/>
                <w:szCs w:val="24"/>
              </w:rPr>
            </w:pPr>
          </w:p>
        </w:tc>
      </w:tr>
      <w:tr w:rsidR="00FA1F67" w:rsidRPr="00603B71" w14:paraId="4D378BCE" w14:textId="77777777" w:rsidTr="00FA1F67">
        <w:tc>
          <w:tcPr>
            <w:tcW w:w="9592" w:type="dxa"/>
            <w:shd w:val="clear" w:color="auto" w:fill="auto"/>
          </w:tcPr>
          <w:p w14:paraId="5566A01C" w14:textId="3E5FEE9A" w:rsidR="00FA1F67" w:rsidRPr="00603B71" w:rsidRDefault="00FA1F67" w:rsidP="009613A4">
            <w:pPr>
              <w:pStyle w:val="TBullet"/>
              <w:numPr>
                <w:ilvl w:val="0"/>
                <w:numId w:val="9"/>
              </w:numPr>
              <w:rPr>
                <w:rFonts w:ascii="Arial" w:hAnsi="Arial" w:cs="Arial"/>
                <w:sz w:val="24"/>
                <w:szCs w:val="24"/>
              </w:rPr>
            </w:pPr>
            <w:r w:rsidRPr="00603B71">
              <w:rPr>
                <w:rFonts w:ascii="Arial" w:hAnsi="Arial" w:cs="Arial"/>
                <w:sz w:val="24"/>
                <w:szCs w:val="24"/>
              </w:rPr>
              <w:t xml:space="preserve">The application, dated </w:t>
            </w:r>
            <w:r w:rsidR="00F2512F" w:rsidRPr="00603B71">
              <w:rPr>
                <w:rFonts w:ascii="Arial" w:hAnsi="Arial" w:cs="Arial"/>
                <w:sz w:val="24"/>
                <w:szCs w:val="24"/>
              </w:rPr>
              <w:t>15</w:t>
            </w:r>
            <w:r w:rsidR="008D2B4E" w:rsidRPr="00603B71">
              <w:rPr>
                <w:rFonts w:ascii="Arial" w:hAnsi="Arial" w:cs="Arial"/>
                <w:sz w:val="24"/>
                <w:szCs w:val="24"/>
              </w:rPr>
              <w:t xml:space="preserve"> </w:t>
            </w:r>
            <w:r w:rsidR="00F2512F" w:rsidRPr="00603B71">
              <w:rPr>
                <w:rFonts w:ascii="Arial" w:hAnsi="Arial" w:cs="Arial"/>
                <w:sz w:val="24"/>
                <w:szCs w:val="24"/>
              </w:rPr>
              <w:t>November</w:t>
            </w:r>
            <w:r w:rsidR="008D2B4E" w:rsidRPr="00603B71">
              <w:rPr>
                <w:rFonts w:ascii="Arial" w:hAnsi="Arial" w:cs="Arial"/>
                <w:sz w:val="24"/>
                <w:szCs w:val="24"/>
              </w:rPr>
              <w:t xml:space="preserve"> 2023</w:t>
            </w:r>
            <w:r w:rsidRPr="00603B71">
              <w:rPr>
                <w:rFonts w:ascii="Arial" w:hAnsi="Arial" w:cs="Arial"/>
                <w:sz w:val="24"/>
                <w:szCs w:val="24"/>
              </w:rPr>
              <w:t xml:space="preserve">, is made under Section 38 of the Commons Act 2006 (the 2006 Act) </w:t>
            </w:r>
            <w:r w:rsidR="00812272" w:rsidRPr="00603B71">
              <w:rPr>
                <w:rFonts w:ascii="Arial" w:hAnsi="Arial" w:cs="Arial"/>
                <w:sz w:val="24"/>
                <w:szCs w:val="24"/>
              </w:rPr>
              <w:t xml:space="preserve">for consent </w:t>
            </w:r>
            <w:r w:rsidRPr="00603B71">
              <w:rPr>
                <w:rFonts w:ascii="Arial" w:hAnsi="Arial" w:cs="Arial"/>
                <w:sz w:val="24"/>
                <w:szCs w:val="24"/>
              </w:rPr>
              <w:t>to c</w:t>
            </w:r>
            <w:r w:rsidR="00812272" w:rsidRPr="00603B71">
              <w:rPr>
                <w:rFonts w:ascii="Arial" w:hAnsi="Arial" w:cs="Arial"/>
                <w:sz w:val="24"/>
                <w:szCs w:val="24"/>
              </w:rPr>
              <w:t>arry out restricted</w:t>
            </w:r>
            <w:r w:rsidRPr="00603B71">
              <w:rPr>
                <w:rFonts w:ascii="Arial" w:hAnsi="Arial" w:cs="Arial"/>
                <w:sz w:val="24"/>
                <w:szCs w:val="24"/>
              </w:rPr>
              <w:t xml:space="preserve"> works on common land.</w:t>
            </w:r>
          </w:p>
          <w:p w14:paraId="5D193693" w14:textId="304AD1B4" w:rsidR="00FA1F67" w:rsidRPr="00603B71" w:rsidRDefault="00FA1F67" w:rsidP="009613A4">
            <w:pPr>
              <w:pStyle w:val="Style1"/>
              <w:numPr>
                <w:ilvl w:val="0"/>
                <w:numId w:val="9"/>
              </w:numPr>
              <w:spacing w:before="0"/>
              <w:rPr>
                <w:rFonts w:ascii="Arial" w:hAnsi="Arial" w:cs="Arial"/>
                <w:sz w:val="24"/>
                <w:szCs w:val="24"/>
              </w:rPr>
            </w:pPr>
            <w:r w:rsidRPr="00603B71">
              <w:rPr>
                <w:rFonts w:ascii="Arial" w:hAnsi="Arial" w:cs="Arial"/>
                <w:sz w:val="24"/>
                <w:szCs w:val="24"/>
              </w:rPr>
              <w:t xml:space="preserve">The application is made by </w:t>
            </w:r>
            <w:r w:rsidR="00A50172" w:rsidRPr="00603B71">
              <w:rPr>
                <w:rFonts w:ascii="Arial" w:hAnsi="Arial" w:cs="Arial"/>
                <w:sz w:val="24"/>
                <w:szCs w:val="24"/>
              </w:rPr>
              <w:t>Tom Hayward of Berks</w:t>
            </w:r>
            <w:r w:rsidR="00DC2AE7" w:rsidRPr="00603B71">
              <w:rPr>
                <w:rFonts w:ascii="Arial" w:hAnsi="Arial" w:cs="Arial"/>
                <w:sz w:val="24"/>
                <w:szCs w:val="24"/>
              </w:rPr>
              <w:t>, Bucks &amp; Oxen Wildlife Trust (BBOWT)</w:t>
            </w:r>
            <w:r w:rsidR="00BA0A02" w:rsidRPr="00603B71">
              <w:rPr>
                <w:rFonts w:ascii="Arial" w:hAnsi="Arial" w:cs="Arial"/>
                <w:sz w:val="24"/>
                <w:szCs w:val="24"/>
              </w:rPr>
              <w:t>.</w:t>
            </w:r>
          </w:p>
          <w:p w14:paraId="2B4F8E87" w14:textId="77777777" w:rsidR="00CD61BD" w:rsidRPr="00603B71" w:rsidRDefault="00676F00" w:rsidP="006F5148">
            <w:pPr>
              <w:pStyle w:val="TBullet"/>
              <w:numPr>
                <w:ilvl w:val="0"/>
                <w:numId w:val="9"/>
              </w:numPr>
              <w:rPr>
                <w:rFonts w:ascii="Arial" w:hAnsi="Arial" w:cs="Arial"/>
                <w:sz w:val="24"/>
                <w:szCs w:val="24"/>
              </w:rPr>
            </w:pPr>
            <w:r w:rsidRPr="00603B71">
              <w:rPr>
                <w:rFonts w:ascii="Arial" w:hAnsi="Arial" w:cs="Arial"/>
                <w:sz w:val="24"/>
                <w:szCs w:val="24"/>
              </w:rPr>
              <w:t>The works comprise:</w:t>
            </w:r>
            <w:r w:rsidR="00C41969" w:rsidRPr="00603B71">
              <w:rPr>
                <w:rFonts w:ascii="Arial" w:hAnsi="Arial" w:cs="Arial"/>
                <w:sz w:val="24"/>
                <w:szCs w:val="24"/>
              </w:rPr>
              <w:t xml:space="preserve"> </w:t>
            </w:r>
          </w:p>
          <w:p w14:paraId="590DF583" w14:textId="6E3E9BF7" w:rsidR="0070505E" w:rsidRPr="00603B71" w:rsidRDefault="00C37522" w:rsidP="00E1251D">
            <w:pPr>
              <w:pStyle w:val="TBullet"/>
              <w:numPr>
                <w:ilvl w:val="0"/>
                <w:numId w:val="12"/>
              </w:numPr>
              <w:rPr>
                <w:rFonts w:ascii="Arial" w:hAnsi="Arial" w:cs="Arial"/>
                <w:sz w:val="24"/>
                <w:szCs w:val="24"/>
              </w:rPr>
            </w:pPr>
            <w:r w:rsidRPr="00603B71">
              <w:rPr>
                <w:rFonts w:ascii="Arial" w:hAnsi="Arial" w:cs="Arial"/>
                <w:sz w:val="24"/>
                <w:szCs w:val="24"/>
              </w:rPr>
              <w:t>t</w:t>
            </w:r>
            <w:r w:rsidR="00807B4B" w:rsidRPr="00603B71">
              <w:rPr>
                <w:rFonts w:ascii="Arial" w:hAnsi="Arial" w:cs="Arial"/>
                <w:sz w:val="24"/>
                <w:szCs w:val="24"/>
              </w:rPr>
              <w:t>wo</w:t>
            </w:r>
            <w:r w:rsidRPr="00603B71">
              <w:rPr>
                <w:rFonts w:ascii="Arial" w:hAnsi="Arial" w:cs="Arial"/>
                <w:sz w:val="24"/>
                <w:szCs w:val="24"/>
              </w:rPr>
              <w:t xml:space="preserve"> permanent </w:t>
            </w:r>
            <w:r w:rsidR="00807B4B" w:rsidRPr="00603B71">
              <w:rPr>
                <w:rFonts w:ascii="Arial" w:hAnsi="Arial" w:cs="Arial"/>
                <w:sz w:val="24"/>
                <w:szCs w:val="24"/>
              </w:rPr>
              <w:t>wildlife tunn</w:t>
            </w:r>
            <w:r w:rsidR="00EE01D9" w:rsidRPr="00603B71">
              <w:rPr>
                <w:rFonts w:ascii="Arial" w:hAnsi="Arial" w:cs="Arial"/>
                <w:sz w:val="24"/>
                <w:szCs w:val="24"/>
              </w:rPr>
              <w:t>els measuring approximately 12m long x 0.625m wide</w:t>
            </w:r>
            <w:r w:rsidR="002A7829" w:rsidRPr="00603B71">
              <w:rPr>
                <w:rFonts w:ascii="Arial" w:hAnsi="Arial" w:cs="Arial"/>
                <w:sz w:val="24"/>
                <w:szCs w:val="24"/>
              </w:rPr>
              <w:t xml:space="preserve"> with metal grid and</w:t>
            </w:r>
            <w:r w:rsidR="00002A99" w:rsidRPr="00603B71">
              <w:rPr>
                <w:rFonts w:ascii="Arial" w:hAnsi="Arial" w:cs="Arial"/>
                <w:sz w:val="24"/>
                <w:szCs w:val="24"/>
              </w:rPr>
              <w:t xml:space="preserve"> 1m wide passing place for horses</w:t>
            </w:r>
            <w:r w:rsidR="00C4740E" w:rsidRPr="00603B71">
              <w:rPr>
                <w:rFonts w:ascii="Arial" w:hAnsi="Arial" w:cs="Arial"/>
                <w:sz w:val="24"/>
                <w:szCs w:val="24"/>
              </w:rPr>
              <w:t>,</w:t>
            </w:r>
            <w:r w:rsidR="006602F5" w:rsidRPr="00603B71">
              <w:rPr>
                <w:rFonts w:ascii="Arial" w:hAnsi="Arial" w:cs="Arial"/>
                <w:sz w:val="24"/>
                <w:szCs w:val="24"/>
              </w:rPr>
              <w:t xml:space="preserve"> with </w:t>
            </w:r>
            <w:r w:rsidR="001F3F6F" w:rsidRPr="00603B71">
              <w:rPr>
                <w:rFonts w:ascii="Arial" w:hAnsi="Arial" w:cs="Arial"/>
                <w:sz w:val="24"/>
                <w:szCs w:val="24"/>
              </w:rPr>
              <w:t>8</w:t>
            </w:r>
            <w:r w:rsidR="00D30C6E" w:rsidRPr="00603B71">
              <w:rPr>
                <w:rFonts w:ascii="Arial" w:hAnsi="Arial" w:cs="Arial"/>
                <w:sz w:val="24"/>
                <w:szCs w:val="24"/>
              </w:rPr>
              <w:t xml:space="preserve">m of </w:t>
            </w:r>
            <w:r w:rsidR="0070505E" w:rsidRPr="00603B71">
              <w:rPr>
                <w:rFonts w:ascii="Arial" w:hAnsi="Arial" w:cs="Arial"/>
                <w:sz w:val="24"/>
                <w:szCs w:val="24"/>
              </w:rPr>
              <w:t xml:space="preserve">wing walls </w:t>
            </w:r>
            <w:r w:rsidR="00DB37DD" w:rsidRPr="00603B71">
              <w:rPr>
                <w:rFonts w:ascii="Arial" w:hAnsi="Arial" w:cs="Arial"/>
                <w:sz w:val="24"/>
                <w:szCs w:val="24"/>
              </w:rPr>
              <w:t xml:space="preserve">and ditching </w:t>
            </w:r>
            <w:r w:rsidR="00202881" w:rsidRPr="00603B71">
              <w:rPr>
                <w:rFonts w:ascii="Arial" w:hAnsi="Arial" w:cs="Arial"/>
                <w:sz w:val="24"/>
                <w:szCs w:val="24"/>
              </w:rPr>
              <w:t>at the entrance</w:t>
            </w:r>
            <w:r w:rsidR="00D30C6E" w:rsidRPr="00603B71">
              <w:rPr>
                <w:rFonts w:ascii="Arial" w:hAnsi="Arial" w:cs="Arial"/>
                <w:sz w:val="24"/>
                <w:szCs w:val="24"/>
              </w:rPr>
              <w:t>s</w:t>
            </w:r>
            <w:r w:rsidR="00202881" w:rsidRPr="00603B71">
              <w:rPr>
                <w:rFonts w:ascii="Arial" w:hAnsi="Arial" w:cs="Arial"/>
                <w:sz w:val="24"/>
                <w:szCs w:val="24"/>
              </w:rPr>
              <w:t xml:space="preserve"> of </w:t>
            </w:r>
            <w:r w:rsidR="00D30C6E" w:rsidRPr="00603B71">
              <w:rPr>
                <w:rFonts w:ascii="Arial" w:hAnsi="Arial" w:cs="Arial"/>
                <w:sz w:val="24"/>
                <w:szCs w:val="24"/>
              </w:rPr>
              <w:t>the</w:t>
            </w:r>
            <w:r w:rsidR="00202881" w:rsidRPr="00603B71">
              <w:rPr>
                <w:rFonts w:ascii="Arial" w:hAnsi="Arial" w:cs="Arial"/>
                <w:sz w:val="24"/>
                <w:szCs w:val="24"/>
              </w:rPr>
              <w:t xml:space="preserve"> tunnel</w:t>
            </w:r>
            <w:r w:rsidR="00D30C6E" w:rsidRPr="00603B71">
              <w:rPr>
                <w:rFonts w:ascii="Arial" w:hAnsi="Arial" w:cs="Arial"/>
                <w:sz w:val="24"/>
                <w:szCs w:val="24"/>
              </w:rPr>
              <w:t>s</w:t>
            </w:r>
            <w:r w:rsidR="00062BA4" w:rsidRPr="00603B71">
              <w:rPr>
                <w:rFonts w:ascii="Arial" w:hAnsi="Arial" w:cs="Arial"/>
                <w:sz w:val="24"/>
                <w:szCs w:val="24"/>
              </w:rPr>
              <w:t xml:space="preserve"> </w:t>
            </w:r>
            <w:r w:rsidR="00DF05D6" w:rsidRPr="00603B71">
              <w:rPr>
                <w:rFonts w:ascii="Arial" w:hAnsi="Arial" w:cs="Arial"/>
                <w:sz w:val="24"/>
                <w:szCs w:val="24"/>
              </w:rPr>
              <w:t>(</w:t>
            </w:r>
            <w:r w:rsidR="00062BA4" w:rsidRPr="00603B71">
              <w:rPr>
                <w:rFonts w:ascii="Arial" w:hAnsi="Arial" w:cs="Arial"/>
                <w:sz w:val="24"/>
                <w:szCs w:val="24"/>
              </w:rPr>
              <w:t>approximately 2m</w:t>
            </w:r>
            <w:r w:rsidR="00D30C6E" w:rsidRPr="00603B71">
              <w:rPr>
                <w:rFonts w:ascii="Arial" w:hAnsi="Arial" w:cs="Arial"/>
                <w:sz w:val="24"/>
                <w:szCs w:val="24"/>
              </w:rPr>
              <w:t xml:space="preserve"> at each entrance</w:t>
            </w:r>
            <w:proofErr w:type="gramStart"/>
            <w:r w:rsidR="00DF05D6" w:rsidRPr="00603B71">
              <w:rPr>
                <w:rFonts w:ascii="Arial" w:hAnsi="Arial" w:cs="Arial"/>
                <w:sz w:val="24"/>
                <w:szCs w:val="24"/>
              </w:rPr>
              <w:t>)</w:t>
            </w:r>
            <w:r w:rsidR="00F62957" w:rsidRPr="00603B71">
              <w:rPr>
                <w:rFonts w:ascii="Arial" w:hAnsi="Arial" w:cs="Arial"/>
                <w:sz w:val="24"/>
                <w:szCs w:val="24"/>
              </w:rPr>
              <w:t>;</w:t>
            </w:r>
            <w:proofErr w:type="gramEnd"/>
          </w:p>
          <w:p w14:paraId="0B0328EC" w14:textId="65A7F2F0" w:rsidR="00062BA4" w:rsidRPr="00603B71" w:rsidRDefault="00C37522" w:rsidP="00561D9A">
            <w:pPr>
              <w:pStyle w:val="TBullet"/>
              <w:numPr>
                <w:ilvl w:val="0"/>
                <w:numId w:val="12"/>
              </w:numPr>
              <w:rPr>
                <w:rFonts w:ascii="Arial" w:hAnsi="Arial" w:cs="Arial"/>
                <w:sz w:val="24"/>
                <w:szCs w:val="24"/>
              </w:rPr>
            </w:pPr>
            <w:r w:rsidRPr="00603B71">
              <w:rPr>
                <w:rFonts w:ascii="Arial" w:hAnsi="Arial" w:cs="Arial"/>
                <w:sz w:val="24"/>
                <w:szCs w:val="24"/>
              </w:rPr>
              <w:t>eight</w:t>
            </w:r>
            <w:r w:rsidR="00553002" w:rsidRPr="00603B71">
              <w:rPr>
                <w:rFonts w:ascii="Arial" w:hAnsi="Arial" w:cs="Arial"/>
                <w:sz w:val="24"/>
                <w:szCs w:val="24"/>
              </w:rPr>
              <w:t xml:space="preserve"> permanent</w:t>
            </w:r>
            <w:r w:rsidR="00ED5F9A" w:rsidRPr="00603B71">
              <w:rPr>
                <w:rFonts w:ascii="Arial" w:hAnsi="Arial" w:cs="Arial"/>
                <w:sz w:val="24"/>
                <w:szCs w:val="24"/>
              </w:rPr>
              <w:t xml:space="preserve"> metal bollards </w:t>
            </w:r>
            <w:r w:rsidR="00EC6A6D" w:rsidRPr="00603B71">
              <w:rPr>
                <w:rFonts w:ascii="Arial" w:hAnsi="Arial" w:cs="Arial"/>
                <w:sz w:val="24"/>
                <w:szCs w:val="24"/>
              </w:rPr>
              <w:t>measuring approximately 1m high</w:t>
            </w:r>
            <w:r w:rsidR="006B7A13" w:rsidRPr="00603B71">
              <w:rPr>
                <w:rFonts w:ascii="Arial" w:hAnsi="Arial" w:cs="Arial"/>
                <w:sz w:val="24"/>
                <w:szCs w:val="24"/>
              </w:rPr>
              <w:t xml:space="preserve"> near </w:t>
            </w:r>
            <w:r w:rsidR="00E64EBC" w:rsidRPr="00603B71">
              <w:rPr>
                <w:rFonts w:ascii="Arial" w:hAnsi="Arial" w:cs="Arial"/>
                <w:sz w:val="24"/>
                <w:szCs w:val="24"/>
              </w:rPr>
              <w:t xml:space="preserve">where </w:t>
            </w:r>
            <w:r w:rsidR="006B7A13" w:rsidRPr="00603B71">
              <w:rPr>
                <w:rFonts w:ascii="Arial" w:hAnsi="Arial" w:cs="Arial"/>
                <w:sz w:val="24"/>
                <w:szCs w:val="24"/>
              </w:rPr>
              <w:t>the tunnel entrances</w:t>
            </w:r>
            <w:r w:rsidR="00E64EBC" w:rsidRPr="00603B71">
              <w:rPr>
                <w:rFonts w:ascii="Arial" w:hAnsi="Arial" w:cs="Arial"/>
                <w:sz w:val="24"/>
                <w:szCs w:val="24"/>
              </w:rPr>
              <w:t xml:space="preserve"> adjoin the </w:t>
            </w:r>
            <w:proofErr w:type="gramStart"/>
            <w:r w:rsidR="00E64EBC" w:rsidRPr="00603B71">
              <w:rPr>
                <w:rFonts w:ascii="Arial" w:hAnsi="Arial" w:cs="Arial"/>
                <w:sz w:val="24"/>
                <w:szCs w:val="24"/>
              </w:rPr>
              <w:t>road</w:t>
            </w:r>
            <w:r w:rsidR="00F62957" w:rsidRPr="00603B71">
              <w:rPr>
                <w:rFonts w:ascii="Arial" w:hAnsi="Arial" w:cs="Arial"/>
                <w:sz w:val="24"/>
                <w:szCs w:val="24"/>
              </w:rPr>
              <w:t>;</w:t>
            </w:r>
            <w:proofErr w:type="gramEnd"/>
          </w:p>
          <w:p w14:paraId="153047BA" w14:textId="5DB2D281" w:rsidR="00EC6A6D" w:rsidRPr="00603B71" w:rsidRDefault="00C37522" w:rsidP="00561D9A">
            <w:pPr>
              <w:pStyle w:val="TBullet"/>
              <w:numPr>
                <w:ilvl w:val="0"/>
                <w:numId w:val="12"/>
              </w:numPr>
              <w:rPr>
                <w:rFonts w:ascii="Arial" w:hAnsi="Arial" w:cs="Arial"/>
                <w:sz w:val="24"/>
                <w:szCs w:val="24"/>
              </w:rPr>
            </w:pPr>
            <w:r w:rsidRPr="00603B71">
              <w:rPr>
                <w:rFonts w:ascii="Arial" w:hAnsi="Arial" w:cs="Arial"/>
                <w:sz w:val="24"/>
                <w:szCs w:val="24"/>
              </w:rPr>
              <w:t>t</w:t>
            </w:r>
            <w:r w:rsidR="002E50C3" w:rsidRPr="00603B71">
              <w:rPr>
                <w:rFonts w:ascii="Arial" w:hAnsi="Arial" w:cs="Arial"/>
                <w:sz w:val="24"/>
                <w:szCs w:val="24"/>
              </w:rPr>
              <w:t>emporary</w:t>
            </w:r>
            <w:r w:rsidR="00872079" w:rsidRPr="00603B71">
              <w:rPr>
                <w:rFonts w:ascii="Arial" w:hAnsi="Arial" w:cs="Arial"/>
                <w:sz w:val="24"/>
                <w:szCs w:val="24"/>
              </w:rPr>
              <w:t xml:space="preserve"> steel</w:t>
            </w:r>
            <w:r w:rsidR="002E50C3" w:rsidRPr="00603B71">
              <w:rPr>
                <w:rFonts w:ascii="Arial" w:hAnsi="Arial" w:cs="Arial"/>
                <w:sz w:val="24"/>
                <w:szCs w:val="24"/>
              </w:rPr>
              <w:t xml:space="preserve"> fencing</w:t>
            </w:r>
            <w:r w:rsidR="00872079" w:rsidRPr="00603B71">
              <w:rPr>
                <w:rFonts w:ascii="Arial" w:hAnsi="Arial" w:cs="Arial"/>
                <w:sz w:val="24"/>
                <w:szCs w:val="24"/>
              </w:rPr>
              <w:t xml:space="preserve"> </w:t>
            </w:r>
            <w:r w:rsidR="00FF2C32" w:rsidRPr="00603B71">
              <w:rPr>
                <w:rFonts w:ascii="Arial" w:hAnsi="Arial" w:cs="Arial"/>
                <w:sz w:val="24"/>
                <w:szCs w:val="24"/>
              </w:rPr>
              <w:t>panels</w:t>
            </w:r>
            <w:r w:rsidR="00EB0BDE" w:rsidRPr="00603B71">
              <w:rPr>
                <w:rFonts w:ascii="Arial" w:hAnsi="Arial" w:cs="Arial"/>
                <w:sz w:val="24"/>
                <w:szCs w:val="24"/>
              </w:rPr>
              <w:t xml:space="preserve">, to be retained for a period of 10 years, </w:t>
            </w:r>
            <w:r w:rsidR="005139CF" w:rsidRPr="00603B71">
              <w:rPr>
                <w:rFonts w:ascii="Arial" w:hAnsi="Arial" w:cs="Arial"/>
                <w:sz w:val="24"/>
                <w:szCs w:val="24"/>
              </w:rPr>
              <w:t xml:space="preserve">measuring </w:t>
            </w:r>
            <w:r w:rsidR="00CE200F" w:rsidRPr="00603B71">
              <w:rPr>
                <w:rFonts w:ascii="Arial" w:hAnsi="Arial" w:cs="Arial"/>
                <w:sz w:val="24"/>
                <w:szCs w:val="24"/>
              </w:rPr>
              <w:t>approximately 300m in total with 170m on the west side of the road and 130m on the</w:t>
            </w:r>
            <w:r w:rsidR="00B30B72" w:rsidRPr="00603B71">
              <w:rPr>
                <w:rFonts w:ascii="Arial" w:hAnsi="Arial" w:cs="Arial"/>
                <w:sz w:val="24"/>
                <w:szCs w:val="24"/>
              </w:rPr>
              <w:t xml:space="preserve"> east side. Fencing will be approximately 400mm above ground </w:t>
            </w:r>
            <w:r w:rsidR="004A4FA7" w:rsidRPr="00603B71">
              <w:rPr>
                <w:rFonts w:ascii="Arial" w:hAnsi="Arial" w:cs="Arial"/>
                <w:sz w:val="24"/>
                <w:szCs w:val="24"/>
              </w:rPr>
              <w:t xml:space="preserve">secured with 37mm x 37mm wooden stakes. </w:t>
            </w:r>
          </w:p>
          <w:p w14:paraId="15B7F4D0" w14:textId="77777777" w:rsidR="00C5681E" w:rsidRPr="00603B71" w:rsidRDefault="00C5681E" w:rsidP="00C5681E">
            <w:pPr>
              <w:pStyle w:val="TBullet"/>
              <w:numPr>
                <w:ilvl w:val="0"/>
                <w:numId w:val="0"/>
              </w:numPr>
              <w:ind w:left="360"/>
              <w:rPr>
                <w:rFonts w:ascii="Arial" w:hAnsi="Arial" w:cs="Arial"/>
                <w:sz w:val="24"/>
                <w:szCs w:val="24"/>
              </w:rPr>
            </w:pPr>
          </w:p>
        </w:tc>
      </w:tr>
    </w:tbl>
    <w:p w14:paraId="66FB392C" w14:textId="77777777" w:rsidR="00896CF0" w:rsidRPr="00603B71" w:rsidRDefault="00896CF0" w:rsidP="00896CF0">
      <w:pPr>
        <w:spacing w:after="160" w:line="259" w:lineRule="auto"/>
        <w:rPr>
          <w:rFonts w:ascii="Arial" w:eastAsia="Calibri" w:hAnsi="Arial" w:cs="Arial"/>
          <w:b/>
          <w:color w:val="000000"/>
          <w:sz w:val="24"/>
          <w:szCs w:val="24"/>
          <w:lang w:eastAsia="en-US"/>
        </w:rPr>
      </w:pPr>
      <w:r w:rsidRPr="00603B71">
        <w:rPr>
          <w:rFonts w:ascii="Arial" w:eastAsia="Calibri" w:hAnsi="Arial" w:cs="Arial"/>
          <w:b/>
          <w:color w:val="000000"/>
          <w:sz w:val="24"/>
          <w:szCs w:val="24"/>
          <w:lang w:eastAsia="en-US"/>
        </w:rPr>
        <w:t>Decision</w:t>
      </w:r>
    </w:p>
    <w:p w14:paraId="4ECD36EF" w14:textId="4631EB51" w:rsidR="00896CF0" w:rsidRPr="00603B71"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Consent is granted for the works in accordance with the application dated </w:t>
      </w:r>
      <w:r w:rsidR="00EB2592" w:rsidRPr="00603B71">
        <w:rPr>
          <w:rFonts w:ascii="Arial" w:hAnsi="Arial" w:cs="Arial"/>
          <w:sz w:val="24"/>
          <w:szCs w:val="24"/>
        </w:rPr>
        <w:t>15 November 2023</w:t>
      </w:r>
      <w:r w:rsidRPr="00603B71">
        <w:rPr>
          <w:rFonts w:ascii="Arial" w:eastAsia="Calibri" w:hAnsi="Arial" w:cs="Arial"/>
          <w:color w:val="000000"/>
          <w:sz w:val="24"/>
          <w:szCs w:val="24"/>
          <w:lang w:eastAsia="en-US"/>
        </w:rPr>
        <w:t xml:space="preserve"> and the plans submitted with it subject to the following conditions:</w:t>
      </w:r>
    </w:p>
    <w:p w14:paraId="31C14285" w14:textId="77777777" w:rsidR="004F6322" w:rsidRPr="00603B71" w:rsidRDefault="004F6322" w:rsidP="004F6322">
      <w:pPr>
        <w:spacing w:after="160" w:line="259" w:lineRule="auto"/>
        <w:ind w:left="720"/>
        <w:contextualSpacing/>
        <w:rPr>
          <w:rFonts w:ascii="Arial" w:eastAsia="Calibri" w:hAnsi="Arial" w:cs="Arial"/>
          <w:color w:val="000000"/>
          <w:sz w:val="24"/>
          <w:szCs w:val="24"/>
          <w:lang w:eastAsia="en-US"/>
        </w:rPr>
      </w:pPr>
    </w:p>
    <w:p w14:paraId="5E21BE08" w14:textId="77777777" w:rsidR="00896CF0" w:rsidRPr="00603B71" w:rsidRDefault="00896CF0" w:rsidP="00561D9A">
      <w:pPr>
        <w:numPr>
          <w:ilvl w:val="0"/>
          <w:numId w:val="10"/>
        </w:numPr>
        <w:spacing w:after="160" w:line="259" w:lineRule="auto"/>
        <w:ind w:left="1080"/>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the works shall begin no later than three years from the date of this </w:t>
      </w:r>
      <w:proofErr w:type="gramStart"/>
      <w:r w:rsidRPr="00603B71">
        <w:rPr>
          <w:rFonts w:ascii="Arial" w:eastAsia="Calibri" w:hAnsi="Arial" w:cs="Arial"/>
          <w:color w:val="000000"/>
          <w:sz w:val="24"/>
          <w:szCs w:val="24"/>
          <w:lang w:eastAsia="en-US"/>
        </w:rPr>
        <w:t>decision;</w:t>
      </w:r>
      <w:proofErr w:type="gramEnd"/>
    </w:p>
    <w:p w14:paraId="49481CCC" w14:textId="3DC63F6A" w:rsidR="00533AD6" w:rsidRPr="00603B71" w:rsidRDefault="0074059E" w:rsidP="002E4F4F">
      <w:pPr>
        <w:numPr>
          <w:ilvl w:val="0"/>
          <w:numId w:val="10"/>
        </w:numPr>
        <w:spacing w:after="160" w:line="259" w:lineRule="auto"/>
        <w:ind w:left="1080"/>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the land shall be fully reinstated within one month from the completion of the </w:t>
      </w:r>
      <w:proofErr w:type="gramStart"/>
      <w:r w:rsidRPr="00603B71">
        <w:rPr>
          <w:rFonts w:ascii="Arial" w:eastAsia="Calibri" w:hAnsi="Arial" w:cs="Arial"/>
          <w:color w:val="000000"/>
          <w:sz w:val="24"/>
          <w:szCs w:val="24"/>
          <w:lang w:eastAsia="en-US"/>
        </w:rPr>
        <w:t>works</w:t>
      </w:r>
      <w:r w:rsidR="00533AD6" w:rsidRPr="00603B71">
        <w:rPr>
          <w:rFonts w:ascii="Arial" w:eastAsia="Calibri" w:hAnsi="Arial" w:cs="Arial"/>
          <w:color w:val="000000"/>
          <w:sz w:val="24"/>
          <w:szCs w:val="24"/>
          <w:lang w:eastAsia="en-US"/>
        </w:rPr>
        <w:t>;</w:t>
      </w:r>
      <w:proofErr w:type="gramEnd"/>
    </w:p>
    <w:p w14:paraId="746F3919" w14:textId="60ABD921" w:rsidR="00122852" w:rsidRPr="00603B71" w:rsidRDefault="00122852" w:rsidP="00561D9A">
      <w:pPr>
        <w:numPr>
          <w:ilvl w:val="0"/>
          <w:numId w:val="10"/>
        </w:numPr>
        <w:spacing w:after="160" w:line="259" w:lineRule="auto"/>
        <w:ind w:left="1080"/>
        <w:rPr>
          <w:rFonts w:ascii="Arial" w:eastAsia="Calibri" w:hAnsi="Arial" w:cs="Arial"/>
          <w:color w:val="000000"/>
          <w:sz w:val="24"/>
          <w:szCs w:val="24"/>
          <w:lang w:eastAsia="en-US"/>
        </w:rPr>
      </w:pPr>
      <w:r w:rsidRPr="00603B71">
        <w:rPr>
          <w:rFonts w:ascii="Arial" w:hAnsi="Arial" w:cs="Arial"/>
          <w:sz w:val="24"/>
          <w:szCs w:val="24"/>
        </w:rPr>
        <w:t>the fencing shall be removed on or before</w:t>
      </w:r>
      <w:r w:rsidR="008E02FD" w:rsidRPr="00603B71">
        <w:rPr>
          <w:rFonts w:ascii="Arial" w:hAnsi="Arial" w:cs="Arial"/>
          <w:sz w:val="24"/>
          <w:szCs w:val="24"/>
        </w:rPr>
        <w:t xml:space="preserve"> </w:t>
      </w:r>
      <w:r w:rsidR="00B72F9F" w:rsidRPr="00B72F9F">
        <w:rPr>
          <w:rFonts w:ascii="Arial" w:hAnsi="Arial" w:cs="Arial"/>
          <w:color w:val="000000" w:themeColor="text1"/>
          <w:sz w:val="24"/>
          <w:szCs w:val="24"/>
        </w:rPr>
        <w:t>1</w:t>
      </w:r>
      <w:r w:rsidRPr="00B72F9F">
        <w:rPr>
          <w:rFonts w:ascii="Arial" w:hAnsi="Arial" w:cs="Arial"/>
          <w:color w:val="000000" w:themeColor="text1"/>
          <w:sz w:val="24"/>
          <w:szCs w:val="24"/>
        </w:rPr>
        <w:t xml:space="preserve"> </w:t>
      </w:r>
      <w:r w:rsidR="00B72F9F" w:rsidRPr="00B72F9F">
        <w:rPr>
          <w:rFonts w:ascii="Arial" w:hAnsi="Arial" w:cs="Arial"/>
          <w:color w:val="000000" w:themeColor="text1"/>
          <w:sz w:val="24"/>
          <w:szCs w:val="24"/>
        </w:rPr>
        <w:t>March</w:t>
      </w:r>
      <w:r w:rsidRPr="00B72F9F">
        <w:rPr>
          <w:rFonts w:ascii="Arial" w:hAnsi="Arial" w:cs="Arial"/>
          <w:color w:val="000000" w:themeColor="text1"/>
          <w:sz w:val="24"/>
          <w:szCs w:val="24"/>
        </w:rPr>
        <w:t xml:space="preserve"> 2034</w:t>
      </w:r>
      <w:r w:rsidR="00EF7156" w:rsidRPr="00B72F9F">
        <w:rPr>
          <w:rFonts w:ascii="Arial" w:hAnsi="Arial" w:cs="Arial"/>
          <w:color w:val="000000" w:themeColor="text1"/>
          <w:sz w:val="24"/>
          <w:szCs w:val="24"/>
        </w:rPr>
        <w:t>.</w:t>
      </w:r>
    </w:p>
    <w:p w14:paraId="1D64C64C" w14:textId="6F8FF583" w:rsidR="00896CF0" w:rsidRPr="00603B71"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For the purposes of identification only the locations of the works are shown by the </w:t>
      </w:r>
      <w:r w:rsidR="00C047D3" w:rsidRPr="00603B71">
        <w:rPr>
          <w:rFonts w:ascii="Arial" w:eastAsia="Calibri" w:hAnsi="Arial" w:cs="Arial"/>
          <w:color w:val="000000"/>
          <w:sz w:val="24"/>
          <w:szCs w:val="24"/>
          <w:lang w:eastAsia="en-US"/>
        </w:rPr>
        <w:t>hard</w:t>
      </w:r>
      <w:r w:rsidR="00C5681E" w:rsidRPr="00603B71">
        <w:rPr>
          <w:rFonts w:ascii="Arial" w:eastAsia="Calibri" w:hAnsi="Arial" w:cs="Arial"/>
          <w:color w:val="000000"/>
          <w:sz w:val="24"/>
          <w:szCs w:val="24"/>
          <w:lang w:eastAsia="en-US"/>
        </w:rPr>
        <w:t xml:space="preserve"> red (</w:t>
      </w:r>
      <w:r w:rsidR="00960028" w:rsidRPr="00603B71">
        <w:rPr>
          <w:rFonts w:ascii="Arial" w:eastAsia="Calibri" w:hAnsi="Arial" w:cs="Arial"/>
          <w:color w:val="000000"/>
          <w:sz w:val="24"/>
          <w:szCs w:val="24"/>
          <w:lang w:eastAsia="en-US"/>
        </w:rPr>
        <w:t>fencing</w:t>
      </w:r>
      <w:r w:rsidR="008C5858" w:rsidRPr="00603B71">
        <w:rPr>
          <w:rFonts w:ascii="Arial" w:eastAsia="Calibri" w:hAnsi="Arial" w:cs="Arial"/>
          <w:color w:val="000000"/>
          <w:sz w:val="24"/>
          <w:szCs w:val="24"/>
          <w:lang w:eastAsia="en-US"/>
        </w:rPr>
        <w:t xml:space="preserve">) and blue </w:t>
      </w:r>
      <w:r w:rsidR="00FA3689" w:rsidRPr="00603B71">
        <w:rPr>
          <w:rFonts w:ascii="Arial" w:eastAsia="Calibri" w:hAnsi="Arial" w:cs="Arial"/>
          <w:color w:val="000000"/>
          <w:sz w:val="24"/>
          <w:szCs w:val="24"/>
          <w:lang w:eastAsia="en-US"/>
        </w:rPr>
        <w:t>(tunnels) lines</w:t>
      </w:r>
      <w:r w:rsidRPr="00603B71">
        <w:rPr>
          <w:rFonts w:ascii="Arial" w:eastAsia="Calibri" w:hAnsi="Arial" w:cs="Arial"/>
          <w:color w:val="000000"/>
          <w:sz w:val="24"/>
          <w:szCs w:val="24"/>
          <w:lang w:eastAsia="en-US"/>
        </w:rPr>
        <w:t xml:space="preserve"> on the attached plan</w:t>
      </w:r>
      <w:r w:rsidR="00BA0A02" w:rsidRPr="00603B71">
        <w:rPr>
          <w:rFonts w:ascii="Arial" w:eastAsia="Calibri" w:hAnsi="Arial" w:cs="Arial"/>
          <w:color w:val="000000"/>
          <w:sz w:val="24"/>
          <w:szCs w:val="24"/>
          <w:lang w:eastAsia="en-US"/>
        </w:rPr>
        <w:t>.</w:t>
      </w:r>
    </w:p>
    <w:p w14:paraId="3E180B3B" w14:textId="77777777" w:rsidR="00BA0A02" w:rsidRPr="00603B71" w:rsidRDefault="00BA0A02" w:rsidP="00BA0A02">
      <w:pPr>
        <w:spacing w:after="160" w:line="259" w:lineRule="auto"/>
        <w:ind w:left="720"/>
        <w:contextualSpacing/>
        <w:rPr>
          <w:rFonts w:ascii="Arial" w:eastAsia="Calibri" w:hAnsi="Arial" w:cs="Arial"/>
          <w:color w:val="000000"/>
          <w:sz w:val="24"/>
          <w:szCs w:val="24"/>
          <w:lang w:eastAsia="en-US"/>
        </w:rPr>
      </w:pPr>
    </w:p>
    <w:p w14:paraId="2B67BE67" w14:textId="77777777" w:rsidR="00A84177" w:rsidRPr="00603B71" w:rsidRDefault="00A84177" w:rsidP="00896CF0">
      <w:pPr>
        <w:spacing w:after="160" w:line="259" w:lineRule="auto"/>
        <w:rPr>
          <w:rFonts w:ascii="Arial" w:eastAsia="Calibri" w:hAnsi="Arial" w:cs="Arial"/>
          <w:b/>
          <w:color w:val="000000"/>
          <w:sz w:val="24"/>
          <w:szCs w:val="24"/>
          <w:lang w:eastAsia="en-US"/>
        </w:rPr>
      </w:pPr>
    </w:p>
    <w:p w14:paraId="3B73A40F" w14:textId="62211D23" w:rsidR="00896CF0" w:rsidRPr="00603B71" w:rsidRDefault="00896CF0" w:rsidP="00896CF0">
      <w:pPr>
        <w:spacing w:after="160" w:line="259" w:lineRule="auto"/>
        <w:rPr>
          <w:rFonts w:ascii="Arial" w:eastAsia="Calibri" w:hAnsi="Arial" w:cs="Arial"/>
          <w:b/>
          <w:color w:val="000000"/>
          <w:sz w:val="24"/>
          <w:szCs w:val="24"/>
          <w:lang w:eastAsia="en-US"/>
        </w:rPr>
      </w:pPr>
      <w:r w:rsidRPr="00603B71">
        <w:rPr>
          <w:rFonts w:ascii="Arial" w:eastAsia="Calibri" w:hAnsi="Arial" w:cs="Arial"/>
          <w:b/>
          <w:color w:val="000000"/>
          <w:sz w:val="24"/>
          <w:szCs w:val="24"/>
          <w:lang w:eastAsia="en-US"/>
        </w:rPr>
        <w:lastRenderedPageBreak/>
        <w:t>Preliminary Matters</w:t>
      </w:r>
    </w:p>
    <w:p w14:paraId="5E69B42E" w14:textId="77777777" w:rsidR="00896CF0" w:rsidRPr="00603B71"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603B71">
        <w:rPr>
          <w:rFonts w:ascii="Arial" w:eastAsia="Calibri" w:hAnsi="Arial" w:cs="Arial"/>
          <w:color w:val="000000"/>
          <w:sz w:val="24"/>
          <w:szCs w:val="24"/>
          <w:lang w:eastAsia="en-US"/>
        </w:rPr>
        <w:t>I have had regard to Defra’s Common Land Consents Policy Guidance (November 2015) in determining this application under section 38, which has been published for the guidance of both the Planning Inspectorate and applicants. However, every application will be considered on its merits and a determination will depart from the guidance if it appears appropriate to do so.  In such cases, the decision will explain why it has departed from the guidance.</w:t>
      </w:r>
    </w:p>
    <w:p w14:paraId="183235A9" w14:textId="77777777" w:rsidR="00896CF0" w:rsidRPr="00603B71" w:rsidRDefault="00896CF0" w:rsidP="00460D60">
      <w:pPr>
        <w:spacing w:after="160" w:line="259" w:lineRule="auto"/>
        <w:contextualSpacing/>
        <w:rPr>
          <w:rFonts w:ascii="Arial" w:eastAsia="Calibri" w:hAnsi="Arial" w:cs="Arial"/>
          <w:b/>
          <w:color w:val="000000"/>
          <w:sz w:val="24"/>
          <w:szCs w:val="24"/>
          <w:lang w:eastAsia="en-US"/>
        </w:rPr>
      </w:pPr>
    </w:p>
    <w:p w14:paraId="59414BEA" w14:textId="60C91CE4" w:rsidR="00896CF0" w:rsidRPr="00603B71"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This application has been determined solely </w:t>
      </w:r>
      <w:proofErr w:type="gramStart"/>
      <w:r w:rsidRPr="00603B71">
        <w:rPr>
          <w:rFonts w:ascii="Arial" w:eastAsia="Calibri" w:hAnsi="Arial" w:cs="Arial"/>
          <w:color w:val="000000"/>
          <w:sz w:val="24"/>
          <w:szCs w:val="24"/>
          <w:lang w:eastAsia="en-US"/>
        </w:rPr>
        <w:t>on the basis of</w:t>
      </w:r>
      <w:proofErr w:type="gramEnd"/>
      <w:r w:rsidRPr="00603B71">
        <w:rPr>
          <w:rFonts w:ascii="Arial" w:eastAsia="Calibri" w:hAnsi="Arial" w:cs="Arial"/>
          <w:color w:val="000000"/>
          <w:sz w:val="24"/>
          <w:szCs w:val="24"/>
          <w:lang w:eastAsia="en-US"/>
        </w:rPr>
        <w:t xml:space="preserve"> written evidence.</w:t>
      </w:r>
      <w:r w:rsidR="004C7A76" w:rsidRPr="00603B71">
        <w:rPr>
          <w:rFonts w:ascii="Arial" w:eastAsia="Calibri" w:hAnsi="Arial" w:cs="Arial"/>
          <w:color w:val="000000"/>
          <w:sz w:val="24"/>
          <w:szCs w:val="24"/>
          <w:lang w:eastAsia="en-US"/>
        </w:rPr>
        <w:t xml:space="preserve"> </w:t>
      </w:r>
      <w:r w:rsidRPr="00603B71">
        <w:rPr>
          <w:rFonts w:ascii="Arial" w:eastAsia="Calibri" w:hAnsi="Arial" w:cs="Arial"/>
          <w:color w:val="000000"/>
          <w:sz w:val="24"/>
          <w:szCs w:val="24"/>
          <w:lang w:eastAsia="en-US"/>
        </w:rPr>
        <w:t>I have taken account of the representations made by the Open Spaces Society (OSS)</w:t>
      </w:r>
      <w:r w:rsidR="00123005" w:rsidRPr="00603B71">
        <w:rPr>
          <w:rFonts w:ascii="Arial" w:eastAsia="Calibri" w:hAnsi="Arial" w:cs="Arial"/>
          <w:color w:val="000000"/>
          <w:sz w:val="24"/>
          <w:szCs w:val="24"/>
          <w:lang w:eastAsia="en-US"/>
        </w:rPr>
        <w:t xml:space="preserve">, </w:t>
      </w:r>
      <w:r w:rsidRPr="00603B71">
        <w:rPr>
          <w:rFonts w:ascii="Arial" w:eastAsia="Calibri" w:hAnsi="Arial" w:cs="Arial"/>
          <w:color w:val="000000"/>
          <w:sz w:val="24"/>
          <w:szCs w:val="24"/>
          <w:lang w:eastAsia="en-US"/>
        </w:rPr>
        <w:t>Natural England (NE)</w:t>
      </w:r>
      <w:r w:rsidR="00123005" w:rsidRPr="00603B71">
        <w:rPr>
          <w:rFonts w:ascii="Arial" w:eastAsia="Calibri" w:hAnsi="Arial" w:cs="Arial"/>
          <w:color w:val="000000"/>
          <w:sz w:val="24"/>
          <w:szCs w:val="24"/>
          <w:lang w:eastAsia="en-US"/>
        </w:rPr>
        <w:t xml:space="preserve"> and Jane </w:t>
      </w:r>
      <w:proofErr w:type="spellStart"/>
      <w:r w:rsidR="00123005" w:rsidRPr="00603B71">
        <w:rPr>
          <w:rFonts w:ascii="Arial" w:eastAsia="Calibri" w:hAnsi="Arial" w:cs="Arial"/>
          <w:color w:val="000000"/>
          <w:sz w:val="24"/>
          <w:szCs w:val="24"/>
          <w:lang w:eastAsia="en-US"/>
        </w:rPr>
        <w:t>Exelby</w:t>
      </w:r>
      <w:proofErr w:type="spellEnd"/>
      <w:r w:rsidR="00123005" w:rsidRPr="00603B71">
        <w:rPr>
          <w:rFonts w:ascii="Arial" w:eastAsia="Calibri" w:hAnsi="Arial" w:cs="Arial"/>
          <w:color w:val="000000"/>
          <w:sz w:val="24"/>
          <w:szCs w:val="24"/>
          <w:lang w:eastAsia="en-US"/>
        </w:rPr>
        <w:t xml:space="preserve">. </w:t>
      </w:r>
    </w:p>
    <w:p w14:paraId="390A40B3" w14:textId="77777777" w:rsidR="00896CF0" w:rsidRPr="00603B71"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603B71"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603B71" w:rsidRDefault="00896CF0" w:rsidP="00561D9A">
      <w:pPr>
        <w:numPr>
          <w:ilvl w:val="0"/>
          <w:numId w:val="11"/>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the interests of persons having rights in relation to, or occupying, the land (and in particular persons exercising rights of common over it</w:t>
      </w:r>
      <w:proofErr w:type="gramStart"/>
      <w:r w:rsidRPr="00603B71">
        <w:rPr>
          <w:rFonts w:ascii="Arial" w:eastAsia="Calibri" w:hAnsi="Arial" w:cs="Arial"/>
          <w:color w:val="000000"/>
          <w:sz w:val="24"/>
          <w:szCs w:val="24"/>
          <w:lang w:eastAsia="en-US"/>
        </w:rPr>
        <w:t>);</w:t>
      </w:r>
      <w:proofErr w:type="gramEnd"/>
    </w:p>
    <w:p w14:paraId="7BD822AE" w14:textId="77777777" w:rsidR="00896CF0" w:rsidRPr="00603B71" w:rsidRDefault="00896CF0" w:rsidP="00561D9A">
      <w:pPr>
        <w:numPr>
          <w:ilvl w:val="0"/>
          <w:numId w:val="11"/>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the interests of the </w:t>
      </w:r>
      <w:proofErr w:type="gramStart"/>
      <w:r w:rsidRPr="00603B71">
        <w:rPr>
          <w:rFonts w:ascii="Arial" w:eastAsia="Calibri" w:hAnsi="Arial" w:cs="Arial"/>
          <w:color w:val="000000"/>
          <w:sz w:val="24"/>
          <w:szCs w:val="24"/>
          <w:lang w:eastAsia="en-US"/>
        </w:rPr>
        <w:t>neighbourhood;</w:t>
      </w:r>
      <w:proofErr w:type="gramEnd"/>
    </w:p>
    <w:p w14:paraId="2DB75F7A" w14:textId="77777777" w:rsidR="00896CF0" w:rsidRPr="00603B71" w:rsidRDefault="00896CF0" w:rsidP="00561D9A">
      <w:pPr>
        <w:numPr>
          <w:ilvl w:val="0"/>
          <w:numId w:val="11"/>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the public </w:t>
      </w:r>
      <w:proofErr w:type="gramStart"/>
      <w:r w:rsidRPr="00603B71">
        <w:rPr>
          <w:rFonts w:ascii="Arial" w:eastAsia="Calibri" w:hAnsi="Arial" w:cs="Arial"/>
          <w:color w:val="000000"/>
          <w:sz w:val="24"/>
          <w:szCs w:val="24"/>
          <w:lang w:eastAsia="en-US"/>
        </w:rPr>
        <w:t>interest;</w:t>
      </w:r>
      <w:proofErr w:type="gramEnd"/>
      <w:r w:rsidRPr="00603B71">
        <w:rPr>
          <w:rFonts w:ascii="Arial" w:eastAsia="Calibri" w:hAnsi="Arial" w:cs="Arial"/>
          <w:color w:val="000000"/>
          <w:sz w:val="24"/>
          <w:szCs w:val="24"/>
          <w:lang w:eastAsia="en-US"/>
        </w:rPr>
        <w:t xml:space="preserve">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And</w:t>
      </w:r>
    </w:p>
    <w:p w14:paraId="665253F8" w14:textId="051566A6" w:rsidR="001C17A4" w:rsidRPr="00603B71" w:rsidRDefault="00896CF0" w:rsidP="001C17A4">
      <w:pPr>
        <w:numPr>
          <w:ilvl w:val="0"/>
          <w:numId w:val="11"/>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any other matter considered to be relevant.</w:t>
      </w:r>
    </w:p>
    <w:p w14:paraId="28A00FAB" w14:textId="77777777" w:rsidR="00603B71" w:rsidRPr="00603B71" w:rsidRDefault="00603B71" w:rsidP="00603B71">
      <w:pPr>
        <w:spacing w:after="160" w:line="259" w:lineRule="auto"/>
        <w:ind w:left="1440"/>
        <w:contextualSpacing/>
        <w:rPr>
          <w:rFonts w:ascii="Arial" w:eastAsia="Calibri" w:hAnsi="Arial" w:cs="Arial"/>
          <w:color w:val="000000"/>
          <w:sz w:val="24"/>
          <w:szCs w:val="24"/>
          <w:lang w:eastAsia="en-US"/>
        </w:rPr>
      </w:pPr>
    </w:p>
    <w:p w14:paraId="6E0BE01E" w14:textId="77777777" w:rsidR="00603B71" w:rsidRPr="00603B71" w:rsidRDefault="00603B71" w:rsidP="00603B71">
      <w:pPr>
        <w:spacing w:after="160" w:line="259" w:lineRule="auto"/>
        <w:ind w:left="1440"/>
        <w:contextualSpacing/>
        <w:rPr>
          <w:rFonts w:ascii="Arial" w:eastAsia="Calibri" w:hAnsi="Arial" w:cs="Arial"/>
          <w:color w:val="000000"/>
          <w:sz w:val="24"/>
          <w:szCs w:val="24"/>
          <w:lang w:eastAsia="en-US"/>
        </w:rPr>
      </w:pPr>
    </w:p>
    <w:p w14:paraId="3B90A74F" w14:textId="765219A7" w:rsidR="00896CF0" w:rsidRPr="00603B71" w:rsidRDefault="00603B71" w:rsidP="00896CF0">
      <w:pPr>
        <w:spacing w:after="160" w:line="259" w:lineRule="auto"/>
        <w:rPr>
          <w:rFonts w:ascii="Arial" w:eastAsia="Calibri" w:hAnsi="Arial" w:cs="Arial"/>
          <w:b/>
          <w:color w:val="000000"/>
          <w:sz w:val="24"/>
          <w:szCs w:val="24"/>
          <w:lang w:eastAsia="en-US"/>
        </w:rPr>
      </w:pPr>
      <w:r w:rsidRPr="00603B71">
        <w:rPr>
          <w:rFonts w:ascii="Arial" w:eastAsia="Calibri" w:hAnsi="Arial" w:cs="Arial"/>
          <w:b/>
          <w:color w:val="000000"/>
          <w:sz w:val="24"/>
          <w:szCs w:val="24"/>
          <w:lang w:eastAsia="en-US"/>
        </w:rPr>
        <w:t>Reasons</w:t>
      </w:r>
    </w:p>
    <w:p w14:paraId="3C8267C2" w14:textId="58A1CBD8" w:rsidR="00603B71" w:rsidRPr="00603B71" w:rsidRDefault="00603B71" w:rsidP="00603B71">
      <w:pPr>
        <w:numPr>
          <w:ilvl w:val="0"/>
          <w:numId w:val="13"/>
        </w:numPr>
        <w:spacing w:after="160" w:line="259" w:lineRule="auto"/>
        <w:contextualSpacing/>
        <w:rPr>
          <w:rFonts w:ascii="Arial" w:eastAsia="Calibri" w:hAnsi="Arial" w:cs="Arial"/>
          <w:bCs/>
          <w:iCs/>
          <w:color w:val="000000"/>
          <w:sz w:val="24"/>
          <w:szCs w:val="24"/>
          <w:lang w:eastAsia="en-US"/>
        </w:rPr>
      </w:pPr>
      <w:r w:rsidRPr="00603B71">
        <w:rPr>
          <w:rFonts w:ascii="Arial" w:eastAsia="Calibri" w:hAnsi="Arial" w:cs="Arial"/>
          <w:bCs/>
          <w:iCs/>
          <w:color w:val="000000"/>
          <w:sz w:val="24"/>
          <w:szCs w:val="24"/>
          <w:lang w:eastAsia="en-US"/>
        </w:rPr>
        <w:t xml:space="preserve">The applicant explains that the purpose of the works is to </w:t>
      </w:r>
      <w:r w:rsidRPr="00603B71">
        <w:rPr>
          <w:rFonts w:ascii="Arial" w:hAnsi="Arial" w:cs="Arial"/>
          <w:sz w:val="24"/>
          <w:szCs w:val="24"/>
        </w:rPr>
        <w:t>reduce fragmentation for a population of adders (</w:t>
      </w:r>
      <w:proofErr w:type="spellStart"/>
      <w:r w:rsidRPr="00603B71">
        <w:rPr>
          <w:rFonts w:ascii="Arial" w:hAnsi="Arial" w:cs="Arial"/>
          <w:sz w:val="24"/>
          <w:szCs w:val="24"/>
        </w:rPr>
        <w:t>Vipera</w:t>
      </w:r>
      <w:proofErr w:type="spellEnd"/>
      <w:r w:rsidRPr="00603B71">
        <w:rPr>
          <w:rFonts w:ascii="Arial" w:hAnsi="Arial" w:cs="Arial"/>
          <w:sz w:val="24"/>
          <w:szCs w:val="24"/>
        </w:rPr>
        <w:t xml:space="preserve"> </w:t>
      </w:r>
      <w:proofErr w:type="spellStart"/>
      <w:r w:rsidRPr="00603B71">
        <w:rPr>
          <w:rFonts w:ascii="Arial" w:hAnsi="Arial" w:cs="Arial"/>
          <w:sz w:val="24"/>
          <w:szCs w:val="24"/>
        </w:rPr>
        <w:t>berus</w:t>
      </w:r>
      <w:proofErr w:type="spellEnd"/>
      <w:r w:rsidRPr="00603B71">
        <w:rPr>
          <w:rFonts w:ascii="Arial" w:hAnsi="Arial" w:cs="Arial"/>
          <w:sz w:val="24"/>
          <w:szCs w:val="24"/>
        </w:rPr>
        <w:t>) found at Greenham and Crookham Commons which they highlight is a Site of Special Scientific Interest (SSSI) with significant biodiversity interest on the urban fringe of the towns of Thatcham and Newbury, in West Berkshire. The purpose of the wildlife tunnels and fencing is to encourage and allow the adder (and other fauna) populations better access across the common. The bollards are required to prevent vehicles parking at the entrances of the tunnels and interfering with the project. The overall aim of the project is to assist in sustaining the populations of the adder which is under threat.</w:t>
      </w:r>
    </w:p>
    <w:p w14:paraId="785AB0E4" w14:textId="71D35D75" w:rsidR="00804298" w:rsidRPr="00603B71" w:rsidRDefault="00804298" w:rsidP="00896CF0">
      <w:pPr>
        <w:spacing w:after="160" w:line="259" w:lineRule="auto"/>
        <w:rPr>
          <w:rFonts w:ascii="Arial" w:eastAsia="Calibri" w:hAnsi="Arial" w:cs="Arial"/>
          <w:b/>
          <w:color w:val="000000"/>
          <w:sz w:val="24"/>
          <w:szCs w:val="24"/>
          <w:lang w:eastAsia="en-US"/>
        </w:rPr>
      </w:pPr>
    </w:p>
    <w:p w14:paraId="57077DC6" w14:textId="2CE2BC83" w:rsidR="00DE3F7E" w:rsidRPr="00603B71" w:rsidRDefault="00896CF0" w:rsidP="00A92B5C">
      <w:pPr>
        <w:spacing w:after="160" w:line="259" w:lineRule="auto"/>
        <w:rPr>
          <w:rFonts w:ascii="Arial" w:eastAsia="Calibri" w:hAnsi="Arial" w:cs="Arial"/>
          <w:b/>
          <w:i/>
          <w:color w:val="000000"/>
          <w:sz w:val="24"/>
          <w:szCs w:val="24"/>
          <w:lang w:eastAsia="en-US"/>
        </w:rPr>
      </w:pPr>
      <w:r w:rsidRPr="00603B71">
        <w:rPr>
          <w:rFonts w:ascii="Arial" w:eastAsia="Calibri" w:hAnsi="Arial" w:cs="Arial"/>
          <w:b/>
          <w:i/>
          <w:color w:val="000000"/>
          <w:sz w:val="24"/>
          <w:szCs w:val="24"/>
          <w:lang w:eastAsia="en-US"/>
        </w:rPr>
        <w:t>The interests of those occupying or having rights over the land</w:t>
      </w:r>
    </w:p>
    <w:p w14:paraId="51360DC0" w14:textId="2C427D0C" w:rsidR="00B930CE" w:rsidRPr="00603B71" w:rsidRDefault="00EB63B9" w:rsidP="00B930CE">
      <w:pPr>
        <w:numPr>
          <w:ilvl w:val="0"/>
          <w:numId w:val="13"/>
        </w:numPr>
        <w:spacing w:after="160" w:line="259" w:lineRule="auto"/>
        <w:contextualSpacing/>
        <w:rPr>
          <w:rFonts w:ascii="Arial" w:eastAsia="Calibri" w:hAnsi="Arial" w:cs="Arial"/>
          <w:iCs/>
          <w:color w:val="000000" w:themeColor="text1"/>
          <w:sz w:val="24"/>
          <w:szCs w:val="24"/>
          <w:lang w:eastAsia="en-US"/>
        </w:rPr>
      </w:pPr>
      <w:r w:rsidRPr="00603B71">
        <w:rPr>
          <w:rStyle w:val="normaltextrun"/>
          <w:rFonts w:ascii="Arial" w:hAnsi="Arial" w:cs="Arial"/>
          <w:color w:val="000000"/>
          <w:sz w:val="24"/>
          <w:szCs w:val="24"/>
          <w:shd w:val="clear" w:color="auto" w:fill="FFFFFF"/>
        </w:rPr>
        <w:t>West Berkshire Council is the owner of the</w:t>
      </w:r>
      <w:r w:rsidR="009739D0" w:rsidRPr="00603B71">
        <w:rPr>
          <w:rStyle w:val="normaltextrun"/>
          <w:rFonts w:ascii="Arial" w:hAnsi="Arial" w:cs="Arial"/>
          <w:color w:val="000000"/>
          <w:sz w:val="24"/>
          <w:szCs w:val="24"/>
          <w:shd w:val="clear" w:color="auto" w:fill="FFFFFF"/>
        </w:rPr>
        <w:t xml:space="preserve"> land</w:t>
      </w:r>
      <w:r w:rsidR="00AC1C81" w:rsidRPr="00603B71">
        <w:rPr>
          <w:rStyle w:val="normaltextrun"/>
          <w:rFonts w:ascii="Arial" w:hAnsi="Arial" w:cs="Arial"/>
          <w:color w:val="000000"/>
          <w:sz w:val="24"/>
          <w:szCs w:val="24"/>
          <w:shd w:val="clear" w:color="auto" w:fill="FFFFFF"/>
        </w:rPr>
        <w:t>.</w:t>
      </w:r>
      <w:r w:rsidR="004404B6" w:rsidRPr="00603B71">
        <w:rPr>
          <w:rStyle w:val="normaltextrun"/>
          <w:rFonts w:ascii="Arial" w:hAnsi="Arial" w:cs="Arial"/>
          <w:color w:val="000000"/>
          <w:sz w:val="24"/>
          <w:szCs w:val="24"/>
          <w:shd w:val="clear" w:color="auto" w:fill="FFFFFF"/>
        </w:rPr>
        <w:t xml:space="preserve"> </w:t>
      </w:r>
      <w:r w:rsidR="00AC1C81" w:rsidRPr="00603B71">
        <w:rPr>
          <w:rStyle w:val="normaltextrun"/>
          <w:rFonts w:ascii="Arial" w:hAnsi="Arial" w:cs="Arial"/>
          <w:color w:val="000000"/>
          <w:sz w:val="24"/>
          <w:szCs w:val="24"/>
          <w:shd w:val="clear" w:color="auto" w:fill="FFFFFF"/>
        </w:rPr>
        <w:t>They were</w:t>
      </w:r>
      <w:r w:rsidR="009739D0" w:rsidRPr="00603B71">
        <w:rPr>
          <w:rStyle w:val="normaltextrun"/>
          <w:rFonts w:ascii="Arial" w:hAnsi="Arial" w:cs="Arial"/>
          <w:color w:val="000000"/>
          <w:sz w:val="24"/>
          <w:szCs w:val="24"/>
          <w:shd w:val="clear" w:color="auto" w:fill="FFFFFF"/>
        </w:rPr>
        <w:t xml:space="preserve"> consulted by the applicant</w:t>
      </w:r>
      <w:r w:rsidR="004256D3" w:rsidRPr="00603B71">
        <w:rPr>
          <w:rStyle w:val="normaltextrun"/>
          <w:rFonts w:ascii="Arial" w:hAnsi="Arial" w:cs="Arial"/>
          <w:color w:val="000000"/>
          <w:sz w:val="24"/>
          <w:szCs w:val="24"/>
          <w:shd w:val="clear" w:color="auto" w:fill="FFFFFF"/>
        </w:rPr>
        <w:t xml:space="preserve"> and stated they had no objections to the </w:t>
      </w:r>
      <w:r w:rsidR="00CC1053" w:rsidRPr="00603B71">
        <w:rPr>
          <w:rStyle w:val="normaltextrun"/>
          <w:rFonts w:ascii="Arial" w:hAnsi="Arial" w:cs="Arial"/>
          <w:color w:val="000000"/>
          <w:sz w:val="24"/>
          <w:szCs w:val="24"/>
          <w:shd w:val="clear" w:color="auto" w:fill="FFFFFF"/>
        </w:rPr>
        <w:t>project.</w:t>
      </w:r>
      <w:r w:rsidR="00C164A1" w:rsidRPr="00603B71">
        <w:rPr>
          <w:rStyle w:val="normaltextrun"/>
          <w:rFonts w:ascii="Arial" w:hAnsi="Arial" w:cs="Arial"/>
          <w:color w:val="000000"/>
          <w:sz w:val="24"/>
          <w:szCs w:val="24"/>
          <w:shd w:val="clear" w:color="auto" w:fill="FFFFFF"/>
        </w:rPr>
        <w:t xml:space="preserve"> </w:t>
      </w:r>
      <w:r w:rsidR="00C164A1" w:rsidRPr="00603B71">
        <w:rPr>
          <w:rFonts w:ascii="Arial" w:eastAsia="Calibri" w:hAnsi="Arial" w:cs="Arial"/>
          <w:iCs/>
          <w:color w:val="000000"/>
          <w:sz w:val="24"/>
          <w:szCs w:val="24"/>
          <w:lang w:eastAsia="en-US"/>
        </w:rPr>
        <w:t>The common land register records rights</w:t>
      </w:r>
      <w:r w:rsidR="003D462F" w:rsidRPr="00603B71">
        <w:rPr>
          <w:rFonts w:ascii="Arial" w:eastAsia="Calibri" w:hAnsi="Arial" w:cs="Arial"/>
          <w:iCs/>
          <w:color w:val="000000"/>
          <w:sz w:val="24"/>
          <w:szCs w:val="24"/>
          <w:lang w:eastAsia="en-US"/>
        </w:rPr>
        <w:t xml:space="preserve"> to </w:t>
      </w:r>
      <w:r w:rsidR="004404B6" w:rsidRPr="00603B71">
        <w:rPr>
          <w:rFonts w:ascii="Arial" w:eastAsia="Calibri" w:hAnsi="Arial" w:cs="Arial"/>
          <w:iCs/>
          <w:color w:val="000000"/>
          <w:sz w:val="24"/>
          <w:szCs w:val="24"/>
          <w:lang w:eastAsia="en-US"/>
        </w:rPr>
        <w:t>take gravel</w:t>
      </w:r>
      <w:r w:rsidR="003D462F" w:rsidRPr="00603B71">
        <w:rPr>
          <w:rFonts w:ascii="Arial" w:eastAsia="Calibri" w:hAnsi="Arial" w:cs="Arial"/>
          <w:iCs/>
          <w:color w:val="000000"/>
          <w:sz w:val="24"/>
          <w:szCs w:val="24"/>
          <w:lang w:eastAsia="en-US"/>
        </w:rPr>
        <w:t>, timber and underwood, bracken, gorse,</w:t>
      </w:r>
      <w:r w:rsidR="00466991" w:rsidRPr="00603B71">
        <w:rPr>
          <w:rFonts w:ascii="Arial" w:eastAsia="Calibri" w:hAnsi="Arial" w:cs="Arial"/>
          <w:iCs/>
          <w:color w:val="000000"/>
          <w:sz w:val="24"/>
          <w:szCs w:val="24"/>
          <w:lang w:eastAsia="en-US"/>
        </w:rPr>
        <w:t xml:space="preserve"> turf and peat, edible nuts, </w:t>
      </w:r>
      <w:proofErr w:type="spellStart"/>
      <w:r w:rsidR="00466991" w:rsidRPr="00603B71">
        <w:rPr>
          <w:rFonts w:ascii="Arial" w:eastAsia="Calibri" w:hAnsi="Arial" w:cs="Arial"/>
          <w:iCs/>
          <w:color w:val="000000"/>
          <w:sz w:val="24"/>
          <w:szCs w:val="24"/>
          <w:lang w:eastAsia="en-US"/>
        </w:rPr>
        <w:t>leafmould</w:t>
      </w:r>
      <w:proofErr w:type="spellEnd"/>
      <w:r w:rsidR="00A350B9" w:rsidRPr="00603B71">
        <w:rPr>
          <w:rFonts w:ascii="Arial" w:eastAsia="Calibri" w:hAnsi="Arial" w:cs="Arial"/>
          <w:iCs/>
          <w:color w:val="000000"/>
          <w:sz w:val="24"/>
          <w:szCs w:val="24"/>
          <w:lang w:eastAsia="en-US"/>
        </w:rPr>
        <w:t xml:space="preserve"> and</w:t>
      </w:r>
      <w:r w:rsidR="00466991" w:rsidRPr="00603B71">
        <w:rPr>
          <w:rFonts w:ascii="Arial" w:eastAsia="Calibri" w:hAnsi="Arial" w:cs="Arial"/>
          <w:iCs/>
          <w:color w:val="000000"/>
          <w:sz w:val="24"/>
          <w:szCs w:val="24"/>
          <w:lang w:eastAsia="en-US"/>
        </w:rPr>
        <w:t xml:space="preserve"> piscary</w:t>
      </w:r>
      <w:r w:rsidR="00DE1F53" w:rsidRPr="00603B71">
        <w:rPr>
          <w:rFonts w:ascii="Arial" w:eastAsia="Calibri" w:hAnsi="Arial" w:cs="Arial"/>
          <w:iCs/>
          <w:color w:val="000000"/>
          <w:sz w:val="24"/>
          <w:szCs w:val="24"/>
          <w:lang w:eastAsia="en-US"/>
        </w:rPr>
        <w:t xml:space="preserve"> (fish)</w:t>
      </w:r>
      <w:r w:rsidR="00466991" w:rsidRPr="00603B71">
        <w:rPr>
          <w:rFonts w:ascii="Arial" w:eastAsia="Calibri" w:hAnsi="Arial" w:cs="Arial"/>
          <w:iCs/>
          <w:color w:val="000000"/>
          <w:sz w:val="24"/>
          <w:szCs w:val="24"/>
          <w:lang w:eastAsia="en-US"/>
        </w:rPr>
        <w:t xml:space="preserve"> </w:t>
      </w:r>
      <w:r w:rsidR="00FE5BBC" w:rsidRPr="00603B71">
        <w:rPr>
          <w:rFonts w:ascii="Arial" w:eastAsia="Calibri" w:hAnsi="Arial" w:cs="Arial"/>
          <w:iCs/>
          <w:color w:val="000000"/>
          <w:sz w:val="24"/>
          <w:szCs w:val="24"/>
          <w:lang w:eastAsia="en-US"/>
        </w:rPr>
        <w:t>as well as grazing rights for</w:t>
      </w:r>
      <w:r w:rsidR="00F0227D" w:rsidRPr="00603B71">
        <w:rPr>
          <w:rFonts w:ascii="Arial" w:eastAsia="Calibri" w:hAnsi="Arial" w:cs="Arial"/>
          <w:iCs/>
          <w:color w:val="000000"/>
          <w:sz w:val="24"/>
          <w:szCs w:val="24"/>
          <w:lang w:eastAsia="en-US"/>
        </w:rPr>
        <w:t xml:space="preserve"> horses, ponies, sheep</w:t>
      </w:r>
      <w:r w:rsidR="00A350B9" w:rsidRPr="00603B71">
        <w:rPr>
          <w:rFonts w:ascii="Arial" w:eastAsia="Calibri" w:hAnsi="Arial" w:cs="Arial"/>
          <w:iCs/>
          <w:color w:val="000000"/>
          <w:sz w:val="24"/>
          <w:szCs w:val="24"/>
          <w:lang w:eastAsia="en-US"/>
        </w:rPr>
        <w:t>,</w:t>
      </w:r>
      <w:r w:rsidR="00AF3CE9">
        <w:rPr>
          <w:rFonts w:ascii="Arial" w:eastAsia="Calibri" w:hAnsi="Arial" w:cs="Arial"/>
          <w:iCs/>
          <w:color w:val="000000"/>
          <w:sz w:val="24"/>
          <w:szCs w:val="24"/>
          <w:lang w:eastAsia="en-US"/>
        </w:rPr>
        <w:t xml:space="preserve"> </w:t>
      </w:r>
      <w:proofErr w:type="gramStart"/>
      <w:r w:rsidR="00AF3CE9" w:rsidRPr="00603B71">
        <w:rPr>
          <w:rFonts w:ascii="Arial" w:eastAsia="Calibri" w:hAnsi="Arial" w:cs="Arial"/>
          <w:iCs/>
          <w:color w:val="000000"/>
          <w:sz w:val="24"/>
          <w:szCs w:val="24"/>
          <w:lang w:eastAsia="en-US"/>
        </w:rPr>
        <w:t>cattle</w:t>
      </w:r>
      <w:proofErr w:type="gramEnd"/>
      <w:r w:rsidR="00157313">
        <w:rPr>
          <w:rFonts w:ascii="Arial" w:eastAsia="Calibri" w:hAnsi="Arial" w:cs="Arial"/>
          <w:iCs/>
          <w:color w:val="000000"/>
          <w:sz w:val="24"/>
          <w:szCs w:val="24"/>
          <w:lang w:eastAsia="en-US"/>
        </w:rPr>
        <w:t xml:space="preserve"> </w:t>
      </w:r>
      <w:r w:rsidR="00F0227D" w:rsidRPr="00603B71">
        <w:rPr>
          <w:rFonts w:ascii="Arial" w:eastAsia="Calibri" w:hAnsi="Arial" w:cs="Arial"/>
          <w:iCs/>
          <w:color w:val="000000"/>
          <w:sz w:val="24"/>
          <w:szCs w:val="24"/>
          <w:lang w:eastAsia="en-US"/>
        </w:rPr>
        <w:t>and goats and to turn out pigs, ducks and gee</w:t>
      </w:r>
      <w:r w:rsidR="00A82725" w:rsidRPr="00603B71">
        <w:rPr>
          <w:rFonts w:ascii="Arial" w:eastAsia="Calibri" w:hAnsi="Arial" w:cs="Arial"/>
          <w:iCs/>
          <w:color w:val="000000"/>
          <w:sz w:val="24"/>
          <w:szCs w:val="24"/>
          <w:lang w:eastAsia="en-US"/>
        </w:rPr>
        <w:t>se.</w:t>
      </w:r>
    </w:p>
    <w:p w14:paraId="729F6F04" w14:textId="77777777" w:rsidR="00B930CE" w:rsidRPr="00603B71" w:rsidRDefault="00B930CE" w:rsidP="00B930CE">
      <w:pPr>
        <w:spacing w:after="160" w:line="259" w:lineRule="auto"/>
        <w:ind w:left="720"/>
        <w:contextualSpacing/>
        <w:rPr>
          <w:rStyle w:val="normaltextrun"/>
          <w:rFonts w:ascii="Arial" w:eastAsia="Calibri" w:hAnsi="Arial" w:cs="Arial"/>
          <w:iCs/>
          <w:color w:val="000000" w:themeColor="text1"/>
          <w:sz w:val="24"/>
          <w:szCs w:val="24"/>
          <w:lang w:eastAsia="en-US"/>
        </w:rPr>
      </w:pPr>
    </w:p>
    <w:p w14:paraId="108B1480" w14:textId="196317A3" w:rsidR="00502FF1" w:rsidRPr="00603B71" w:rsidRDefault="00561D9A" w:rsidP="00B930CE">
      <w:pPr>
        <w:numPr>
          <w:ilvl w:val="0"/>
          <w:numId w:val="13"/>
        </w:numPr>
        <w:spacing w:after="160" w:line="259" w:lineRule="auto"/>
        <w:contextualSpacing/>
        <w:rPr>
          <w:rFonts w:ascii="Arial" w:eastAsia="Calibri" w:hAnsi="Arial" w:cs="Arial"/>
          <w:iCs/>
          <w:color w:val="000000" w:themeColor="text1"/>
          <w:sz w:val="24"/>
          <w:szCs w:val="24"/>
          <w:lang w:eastAsia="en-US"/>
        </w:rPr>
      </w:pPr>
      <w:r w:rsidRPr="00603B71">
        <w:rPr>
          <w:rStyle w:val="normaltextrun"/>
          <w:rFonts w:ascii="Arial" w:hAnsi="Arial" w:cs="Arial"/>
          <w:color w:val="000000" w:themeColor="text1"/>
          <w:sz w:val="24"/>
          <w:szCs w:val="24"/>
          <w:shd w:val="clear" w:color="auto" w:fill="FFFFFF"/>
        </w:rPr>
        <w:lastRenderedPageBreak/>
        <w:t xml:space="preserve">The applicant </w:t>
      </w:r>
      <w:r w:rsidR="00E35DFC" w:rsidRPr="00603B71">
        <w:rPr>
          <w:rFonts w:ascii="Arial" w:eastAsia="Calibri" w:hAnsi="Arial" w:cs="Arial"/>
          <w:iCs/>
          <w:color w:val="000000" w:themeColor="text1"/>
          <w:sz w:val="24"/>
          <w:szCs w:val="24"/>
          <w:lang w:eastAsia="en-US"/>
        </w:rPr>
        <w:t xml:space="preserve">advises that </w:t>
      </w:r>
      <w:r w:rsidR="00046CD4" w:rsidRPr="00603B71">
        <w:rPr>
          <w:rFonts w:ascii="Arial" w:eastAsia="Calibri" w:hAnsi="Arial" w:cs="Arial"/>
          <w:iCs/>
          <w:color w:val="000000" w:themeColor="text1"/>
          <w:sz w:val="24"/>
          <w:szCs w:val="24"/>
          <w:lang w:eastAsia="en-US"/>
        </w:rPr>
        <w:t xml:space="preserve">rights of </w:t>
      </w:r>
      <w:proofErr w:type="spellStart"/>
      <w:r w:rsidR="00EA319D" w:rsidRPr="00603B71">
        <w:rPr>
          <w:rFonts w:ascii="Arial" w:eastAsia="Calibri" w:hAnsi="Arial" w:cs="Arial"/>
          <w:iCs/>
          <w:color w:val="000000" w:themeColor="text1"/>
          <w:sz w:val="24"/>
          <w:szCs w:val="24"/>
          <w:lang w:eastAsia="en-US"/>
        </w:rPr>
        <w:t>e</w:t>
      </w:r>
      <w:r w:rsidR="00BF3216" w:rsidRPr="00603B71">
        <w:rPr>
          <w:rFonts w:ascii="Arial" w:eastAsia="Calibri" w:hAnsi="Arial" w:cs="Arial"/>
          <w:iCs/>
          <w:color w:val="000000" w:themeColor="text1"/>
          <w:sz w:val="24"/>
          <w:szCs w:val="24"/>
          <w:lang w:eastAsia="en-US"/>
        </w:rPr>
        <w:t>sto</w:t>
      </w:r>
      <w:r w:rsidR="00442AD6" w:rsidRPr="00603B71">
        <w:rPr>
          <w:rFonts w:ascii="Arial" w:eastAsia="Calibri" w:hAnsi="Arial" w:cs="Arial"/>
          <w:iCs/>
          <w:color w:val="000000" w:themeColor="text1"/>
          <w:sz w:val="24"/>
          <w:szCs w:val="24"/>
          <w:lang w:eastAsia="en-US"/>
        </w:rPr>
        <w:t>vers</w:t>
      </w:r>
      <w:proofErr w:type="spellEnd"/>
      <w:r w:rsidR="00B930CE" w:rsidRPr="00603B71">
        <w:rPr>
          <w:rFonts w:ascii="Arial" w:eastAsia="Calibri" w:hAnsi="Arial" w:cs="Arial"/>
          <w:iCs/>
          <w:color w:val="000000" w:themeColor="text1"/>
          <w:sz w:val="24"/>
          <w:szCs w:val="24"/>
          <w:lang w:eastAsia="en-US"/>
        </w:rPr>
        <w:t xml:space="preserve"> are </w:t>
      </w:r>
      <w:proofErr w:type="gramStart"/>
      <w:r w:rsidR="00D31480" w:rsidRPr="00603B71">
        <w:rPr>
          <w:rFonts w:ascii="Arial" w:eastAsia="Calibri" w:hAnsi="Arial" w:cs="Arial"/>
          <w:iCs/>
          <w:color w:val="000000" w:themeColor="text1"/>
          <w:sz w:val="24"/>
          <w:szCs w:val="24"/>
          <w:lang w:eastAsia="en-US"/>
        </w:rPr>
        <w:t>exercised</w:t>
      </w:r>
      <w:proofErr w:type="gramEnd"/>
      <w:r w:rsidR="00471614" w:rsidRPr="00603B71">
        <w:rPr>
          <w:rFonts w:ascii="Arial" w:eastAsia="Calibri" w:hAnsi="Arial" w:cs="Arial"/>
          <w:iCs/>
          <w:color w:val="000000" w:themeColor="text1"/>
          <w:sz w:val="24"/>
          <w:szCs w:val="24"/>
          <w:lang w:eastAsia="en-US"/>
        </w:rPr>
        <w:t xml:space="preserve"> </w:t>
      </w:r>
      <w:r w:rsidR="00F0495F" w:rsidRPr="00603B71">
        <w:rPr>
          <w:rFonts w:ascii="Arial" w:eastAsia="Calibri" w:hAnsi="Arial" w:cs="Arial"/>
          <w:iCs/>
          <w:color w:val="000000" w:themeColor="text1"/>
          <w:sz w:val="24"/>
          <w:szCs w:val="24"/>
          <w:lang w:eastAsia="en-US"/>
        </w:rPr>
        <w:t xml:space="preserve">and gravel </w:t>
      </w:r>
      <w:r w:rsidR="00B930CE" w:rsidRPr="00603B71">
        <w:rPr>
          <w:rFonts w:ascii="Arial" w:eastAsia="Calibri" w:hAnsi="Arial" w:cs="Arial"/>
          <w:iCs/>
          <w:color w:val="000000" w:themeColor="text1"/>
          <w:sz w:val="24"/>
          <w:szCs w:val="24"/>
          <w:lang w:eastAsia="en-US"/>
        </w:rPr>
        <w:t>is</w:t>
      </w:r>
      <w:r w:rsidR="00F0495F" w:rsidRPr="00603B71">
        <w:rPr>
          <w:rFonts w:ascii="Arial" w:eastAsia="Calibri" w:hAnsi="Arial" w:cs="Arial"/>
          <w:iCs/>
          <w:color w:val="000000" w:themeColor="text1"/>
          <w:sz w:val="24"/>
          <w:szCs w:val="24"/>
          <w:lang w:eastAsia="en-US"/>
        </w:rPr>
        <w:t xml:space="preserve"> taken for</w:t>
      </w:r>
      <w:r w:rsidR="00471614" w:rsidRPr="00603B71">
        <w:rPr>
          <w:rFonts w:ascii="Arial" w:eastAsia="Calibri" w:hAnsi="Arial" w:cs="Arial"/>
          <w:iCs/>
          <w:color w:val="000000" w:themeColor="text1"/>
          <w:sz w:val="24"/>
          <w:szCs w:val="24"/>
          <w:lang w:eastAsia="en-US"/>
        </w:rPr>
        <w:t xml:space="preserve"> the</w:t>
      </w:r>
      <w:r w:rsidR="00F0495F" w:rsidRPr="00603B71">
        <w:rPr>
          <w:rFonts w:ascii="Arial" w:eastAsia="Calibri" w:hAnsi="Arial" w:cs="Arial"/>
          <w:iCs/>
          <w:color w:val="000000" w:themeColor="text1"/>
          <w:sz w:val="24"/>
          <w:szCs w:val="24"/>
          <w:lang w:eastAsia="en-US"/>
        </w:rPr>
        <w:t xml:space="preserve"> repair </w:t>
      </w:r>
      <w:r w:rsidR="009E0548" w:rsidRPr="00603B71">
        <w:rPr>
          <w:rFonts w:ascii="Arial" w:eastAsia="Calibri" w:hAnsi="Arial" w:cs="Arial"/>
          <w:iCs/>
          <w:color w:val="000000" w:themeColor="text1"/>
          <w:sz w:val="24"/>
          <w:szCs w:val="24"/>
          <w:lang w:eastAsia="en-US"/>
        </w:rPr>
        <w:t>of tracks.</w:t>
      </w:r>
      <w:r w:rsidR="00F0495F" w:rsidRPr="00603B71">
        <w:rPr>
          <w:rFonts w:ascii="Arial" w:eastAsia="Calibri" w:hAnsi="Arial" w:cs="Arial"/>
          <w:iCs/>
          <w:color w:val="000000" w:themeColor="text1"/>
          <w:sz w:val="24"/>
          <w:szCs w:val="24"/>
          <w:lang w:eastAsia="en-US"/>
        </w:rPr>
        <w:t xml:space="preserve"> </w:t>
      </w:r>
      <w:r w:rsidR="009E0548" w:rsidRPr="00603B71">
        <w:rPr>
          <w:rFonts w:ascii="Arial" w:eastAsia="Calibri" w:hAnsi="Arial" w:cs="Arial"/>
          <w:iCs/>
          <w:color w:val="000000" w:themeColor="text1"/>
          <w:sz w:val="24"/>
          <w:szCs w:val="24"/>
          <w:lang w:eastAsia="en-US"/>
        </w:rPr>
        <w:t>G</w:t>
      </w:r>
      <w:r w:rsidR="00F0495F" w:rsidRPr="00603B71">
        <w:rPr>
          <w:rFonts w:ascii="Arial" w:eastAsia="Calibri" w:hAnsi="Arial" w:cs="Arial"/>
          <w:iCs/>
          <w:color w:val="000000" w:themeColor="text1"/>
          <w:sz w:val="24"/>
          <w:szCs w:val="24"/>
          <w:lang w:eastAsia="en-US"/>
        </w:rPr>
        <w:t xml:space="preserve">razing rights are </w:t>
      </w:r>
      <w:r w:rsidR="007C1220" w:rsidRPr="00603B71">
        <w:rPr>
          <w:rFonts w:ascii="Arial" w:eastAsia="Calibri" w:hAnsi="Arial" w:cs="Arial"/>
          <w:iCs/>
          <w:color w:val="000000" w:themeColor="text1"/>
          <w:sz w:val="24"/>
          <w:szCs w:val="24"/>
          <w:lang w:eastAsia="en-US"/>
        </w:rPr>
        <w:t xml:space="preserve">also </w:t>
      </w:r>
      <w:r w:rsidR="00F0495F" w:rsidRPr="00603B71">
        <w:rPr>
          <w:rFonts w:ascii="Arial" w:eastAsia="Calibri" w:hAnsi="Arial" w:cs="Arial"/>
          <w:iCs/>
          <w:color w:val="000000" w:themeColor="text1"/>
          <w:sz w:val="24"/>
          <w:szCs w:val="24"/>
          <w:lang w:eastAsia="en-US"/>
        </w:rPr>
        <w:t>carried out on</w:t>
      </w:r>
      <w:r w:rsidR="00F26EF4" w:rsidRPr="00603B71">
        <w:rPr>
          <w:rFonts w:ascii="Arial" w:eastAsia="Calibri" w:hAnsi="Arial" w:cs="Arial"/>
          <w:iCs/>
          <w:color w:val="000000" w:themeColor="text1"/>
          <w:sz w:val="24"/>
          <w:szCs w:val="24"/>
          <w:lang w:eastAsia="en-US"/>
        </w:rPr>
        <w:t xml:space="preserve"> the common however none are carried out within the intended area of the works</w:t>
      </w:r>
      <w:r w:rsidR="007C1220" w:rsidRPr="00603B71">
        <w:rPr>
          <w:rFonts w:ascii="Arial" w:eastAsia="Calibri" w:hAnsi="Arial" w:cs="Arial"/>
          <w:iCs/>
          <w:color w:val="000000" w:themeColor="text1"/>
          <w:sz w:val="24"/>
          <w:szCs w:val="24"/>
          <w:lang w:eastAsia="en-US"/>
        </w:rPr>
        <w:t>.</w:t>
      </w:r>
      <w:r w:rsidR="00B930CE" w:rsidRPr="00603B71">
        <w:rPr>
          <w:rFonts w:ascii="Arial" w:eastAsia="Calibri" w:hAnsi="Arial" w:cs="Arial"/>
          <w:iCs/>
          <w:color w:val="000000"/>
          <w:sz w:val="24"/>
          <w:szCs w:val="24"/>
          <w:lang w:eastAsia="en-US"/>
        </w:rPr>
        <w:t xml:space="preserve"> </w:t>
      </w:r>
    </w:p>
    <w:p w14:paraId="49BBE721" w14:textId="77777777" w:rsidR="00502FF1" w:rsidRPr="00603B71" w:rsidRDefault="00502FF1" w:rsidP="00502FF1">
      <w:pPr>
        <w:spacing w:after="160" w:line="259" w:lineRule="auto"/>
        <w:ind w:left="720"/>
        <w:contextualSpacing/>
        <w:rPr>
          <w:rFonts w:ascii="Arial" w:eastAsia="Calibri" w:hAnsi="Arial" w:cs="Arial"/>
          <w:iCs/>
          <w:color w:val="000000" w:themeColor="text1"/>
          <w:sz w:val="24"/>
          <w:szCs w:val="24"/>
          <w:lang w:eastAsia="en-US"/>
        </w:rPr>
      </w:pPr>
    </w:p>
    <w:p w14:paraId="58C8A27C" w14:textId="1E6836F0" w:rsidR="00561D9A" w:rsidRPr="00603B71" w:rsidRDefault="00B930CE" w:rsidP="00B930CE">
      <w:pPr>
        <w:numPr>
          <w:ilvl w:val="0"/>
          <w:numId w:val="13"/>
        </w:numPr>
        <w:spacing w:after="160" w:line="259" w:lineRule="auto"/>
        <w:contextualSpacing/>
        <w:rPr>
          <w:rFonts w:ascii="Arial" w:eastAsia="Calibri" w:hAnsi="Arial" w:cs="Arial"/>
          <w:iCs/>
          <w:color w:val="000000" w:themeColor="text1"/>
          <w:sz w:val="24"/>
          <w:szCs w:val="24"/>
          <w:lang w:eastAsia="en-US"/>
        </w:rPr>
      </w:pPr>
      <w:r w:rsidRPr="00603B71">
        <w:rPr>
          <w:rFonts w:ascii="Arial" w:eastAsia="Calibri" w:hAnsi="Arial" w:cs="Arial"/>
          <w:iCs/>
          <w:color w:val="000000"/>
          <w:sz w:val="24"/>
          <w:szCs w:val="24"/>
          <w:lang w:eastAsia="en-US"/>
        </w:rPr>
        <w:t>I am satisfied that all those with rights of common had the opportunity to comment about the potential impact of the</w:t>
      </w:r>
      <w:r w:rsidR="00D4038F" w:rsidRPr="00603B71">
        <w:rPr>
          <w:rFonts w:ascii="Arial" w:eastAsia="Calibri" w:hAnsi="Arial" w:cs="Arial"/>
          <w:iCs/>
          <w:color w:val="000000"/>
          <w:sz w:val="24"/>
          <w:szCs w:val="24"/>
          <w:lang w:eastAsia="en-US"/>
        </w:rPr>
        <w:t xml:space="preserve"> application</w:t>
      </w:r>
      <w:r w:rsidRPr="00603B71">
        <w:rPr>
          <w:rFonts w:ascii="Arial" w:eastAsia="Calibri" w:hAnsi="Arial" w:cs="Arial"/>
          <w:iCs/>
          <w:color w:val="000000"/>
          <w:sz w:val="24"/>
          <w:szCs w:val="24"/>
          <w:lang w:eastAsia="en-US"/>
        </w:rPr>
        <w:t xml:space="preserve"> proposals on these rights</w:t>
      </w:r>
      <w:r w:rsidR="00D4038F" w:rsidRPr="00603B71">
        <w:rPr>
          <w:rFonts w:ascii="Arial" w:eastAsia="Calibri" w:hAnsi="Arial" w:cs="Arial"/>
          <w:iCs/>
          <w:color w:val="000000"/>
          <w:sz w:val="24"/>
          <w:szCs w:val="24"/>
          <w:lang w:eastAsia="en-US"/>
        </w:rPr>
        <w:t xml:space="preserve"> and n</w:t>
      </w:r>
      <w:r w:rsidRPr="00603B71">
        <w:rPr>
          <w:rFonts w:ascii="Arial" w:eastAsia="Calibri" w:hAnsi="Arial" w:cs="Arial"/>
          <w:iCs/>
          <w:color w:val="000000"/>
          <w:sz w:val="24"/>
          <w:szCs w:val="24"/>
          <w:lang w:eastAsia="en-US"/>
        </w:rPr>
        <w:t>o such comments were received.</w:t>
      </w:r>
    </w:p>
    <w:p w14:paraId="6CC2AF13" w14:textId="77777777" w:rsidR="00B93F85" w:rsidRPr="00603B71" w:rsidRDefault="00B93F85" w:rsidP="00B93F85">
      <w:pPr>
        <w:spacing w:after="160" w:line="259" w:lineRule="auto"/>
        <w:ind w:left="720"/>
        <w:contextualSpacing/>
        <w:rPr>
          <w:rFonts w:ascii="Arial" w:eastAsia="Calibri" w:hAnsi="Arial" w:cs="Arial"/>
          <w:iCs/>
          <w:color w:val="000000" w:themeColor="text1"/>
          <w:sz w:val="24"/>
          <w:szCs w:val="24"/>
          <w:lang w:eastAsia="en-US"/>
        </w:rPr>
      </w:pPr>
    </w:p>
    <w:p w14:paraId="35D9F5C6" w14:textId="77777777" w:rsidR="006602F5" w:rsidRPr="00603B71" w:rsidRDefault="006602F5" w:rsidP="00896CF0">
      <w:pPr>
        <w:spacing w:after="160" w:line="259" w:lineRule="auto"/>
        <w:rPr>
          <w:rFonts w:ascii="Arial" w:eastAsia="Calibri" w:hAnsi="Arial" w:cs="Arial"/>
          <w:b/>
          <w:i/>
          <w:color w:val="000000"/>
          <w:sz w:val="24"/>
          <w:szCs w:val="24"/>
          <w:lang w:eastAsia="en-US"/>
        </w:rPr>
      </w:pPr>
    </w:p>
    <w:p w14:paraId="4071E8AA" w14:textId="1CC411BB" w:rsidR="002C3630" w:rsidRPr="00603B71" w:rsidRDefault="00896CF0" w:rsidP="00B93F85">
      <w:pPr>
        <w:spacing w:after="160" w:line="259" w:lineRule="auto"/>
        <w:rPr>
          <w:rFonts w:ascii="Arial" w:eastAsia="Calibri" w:hAnsi="Arial" w:cs="Arial"/>
          <w:b/>
          <w:i/>
          <w:color w:val="000000"/>
          <w:sz w:val="24"/>
          <w:szCs w:val="24"/>
          <w:lang w:eastAsia="en-US"/>
        </w:rPr>
      </w:pPr>
      <w:r w:rsidRPr="00603B71">
        <w:rPr>
          <w:rFonts w:ascii="Arial" w:eastAsia="Calibri" w:hAnsi="Arial" w:cs="Arial"/>
          <w:b/>
          <w:i/>
          <w:color w:val="000000"/>
          <w:sz w:val="24"/>
          <w:szCs w:val="24"/>
          <w:lang w:eastAsia="en-US"/>
        </w:rPr>
        <w:t xml:space="preserve">The interests of the </w:t>
      </w:r>
      <w:bookmarkStart w:id="1" w:name="_Hlk158896956"/>
      <w:r w:rsidRPr="00603B71">
        <w:rPr>
          <w:rFonts w:ascii="Arial" w:eastAsia="Calibri" w:hAnsi="Arial" w:cs="Arial"/>
          <w:b/>
          <w:i/>
          <w:color w:val="000000"/>
          <w:sz w:val="24"/>
          <w:szCs w:val="24"/>
          <w:lang w:eastAsia="en-US"/>
        </w:rPr>
        <w:t>neighbourhood</w:t>
      </w:r>
      <w:r w:rsidR="0093761D" w:rsidRPr="00603B71">
        <w:rPr>
          <w:rFonts w:ascii="Arial" w:eastAsia="Calibri" w:hAnsi="Arial" w:cs="Arial"/>
          <w:b/>
          <w:i/>
          <w:color w:val="000000"/>
          <w:sz w:val="24"/>
          <w:szCs w:val="24"/>
          <w:lang w:eastAsia="en-US"/>
        </w:rPr>
        <w:t xml:space="preserve"> </w:t>
      </w:r>
      <w:bookmarkEnd w:id="1"/>
      <w:r w:rsidR="0093761D" w:rsidRPr="00603B71">
        <w:rPr>
          <w:rFonts w:ascii="Arial" w:eastAsia="Calibri" w:hAnsi="Arial" w:cs="Arial"/>
          <w:b/>
          <w:i/>
          <w:color w:val="000000"/>
          <w:sz w:val="24"/>
          <w:szCs w:val="24"/>
          <w:lang w:eastAsia="en-US"/>
        </w:rPr>
        <w:t>and public access</w:t>
      </w:r>
    </w:p>
    <w:p w14:paraId="57C1180C" w14:textId="58A94CAB" w:rsidR="000247C9" w:rsidRPr="00603B71" w:rsidRDefault="004C7A76" w:rsidP="00561D9A">
      <w:pPr>
        <w:numPr>
          <w:ilvl w:val="0"/>
          <w:numId w:val="13"/>
        </w:numPr>
        <w:spacing w:after="160" w:line="259" w:lineRule="auto"/>
        <w:contextualSpacing/>
        <w:rPr>
          <w:rFonts w:ascii="Arial" w:eastAsia="Calibri" w:hAnsi="Arial" w:cs="Arial"/>
          <w:bCs/>
          <w:iCs/>
          <w:color w:val="000000"/>
          <w:sz w:val="24"/>
          <w:szCs w:val="24"/>
          <w:lang w:eastAsia="en-US"/>
        </w:rPr>
      </w:pPr>
      <w:r w:rsidRPr="00603B71">
        <w:rPr>
          <w:rFonts w:ascii="Arial" w:eastAsia="Calibri" w:hAnsi="Arial" w:cs="Arial"/>
          <w:bCs/>
          <w:iCs/>
          <w:color w:val="000000"/>
          <w:sz w:val="24"/>
          <w:szCs w:val="24"/>
          <w:lang w:eastAsia="en-US"/>
        </w:rPr>
        <w:t xml:space="preserve">The interests of the neighbourhood </w:t>
      </w:r>
      <w:r w:rsidR="00C047D3" w:rsidRPr="00603B71">
        <w:rPr>
          <w:rFonts w:ascii="Arial" w:eastAsia="Calibri" w:hAnsi="Arial" w:cs="Arial"/>
          <w:bCs/>
          <w:iCs/>
          <w:color w:val="000000"/>
          <w:sz w:val="24"/>
          <w:szCs w:val="24"/>
          <w:lang w:eastAsia="en-US"/>
        </w:rPr>
        <w:t>relate</w:t>
      </w:r>
      <w:r w:rsidRPr="00603B71">
        <w:rPr>
          <w:rFonts w:ascii="Arial" w:eastAsia="Calibri" w:hAnsi="Arial" w:cs="Arial"/>
          <w:bCs/>
          <w:iCs/>
          <w:color w:val="000000"/>
          <w:sz w:val="24"/>
          <w:szCs w:val="24"/>
          <w:lang w:eastAsia="en-US"/>
        </w:rPr>
        <w:t xml:space="preserve"> to whether the works will unacceptably interfere with the way the common land is used by local people and is closely linked with interests of public access.</w:t>
      </w:r>
      <w:r w:rsidR="00BF03CC" w:rsidRPr="00603B71">
        <w:rPr>
          <w:rFonts w:ascii="Arial" w:eastAsia="Calibri" w:hAnsi="Arial" w:cs="Arial"/>
          <w:bCs/>
          <w:iCs/>
          <w:color w:val="000000"/>
          <w:sz w:val="24"/>
          <w:szCs w:val="24"/>
          <w:lang w:eastAsia="en-US"/>
        </w:rPr>
        <w:t xml:space="preserve"> </w:t>
      </w:r>
      <w:r w:rsidR="00325E67" w:rsidRPr="00603B71">
        <w:rPr>
          <w:rFonts w:ascii="Arial" w:eastAsia="Calibri" w:hAnsi="Arial" w:cs="Arial"/>
          <w:bCs/>
          <w:iCs/>
          <w:color w:val="000000"/>
          <w:sz w:val="24"/>
          <w:szCs w:val="24"/>
          <w:lang w:eastAsia="en-US"/>
        </w:rPr>
        <w:t>The</w:t>
      </w:r>
      <w:r w:rsidR="00034CED" w:rsidRPr="00603B71">
        <w:rPr>
          <w:rFonts w:ascii="Arial" w:eastAsia="Calibri" w:hAnsi="Arial" w:cs="Arial"/>
          <w:bCs/>
          <w:iCs/>
          <w:color w:val="000000"/>
          <w:sz w:val="24"/>
          <w:szCs w:val="24"/>
          <w:lang w:eastAsia="en-US"/>
        </w:rPr>
        <w:t xml:space="preserve"> wildlife</w:t>
      </w:r>
      <w:r w:rsidR="00325E67" w:rsidRPr="00603B71">
        <w:rPr>
          <w:rFonts w:ascii="Arial" w:eastAsia="Calibri" w:hAnsi="Arial" w:cs="Arial"/>
          <w:bCs/>
          <w:iCs/>
          <w:color w:val="000000"/>
          <w:sz w:val="24"/>
          <w:szCs w:val="24"/>
          <w:lang w:eastAsia="en-US"/>
        </w:rPr>
        <w:t xml:space="preserve"> tunnels </w:t>
      </w:r>
      <w:r w:rsidR="0040725B" w:rsidRPr="00603B71">
        <w:rPr>
          <w:rFonts w:ascii="Arial" w:eastAsia="Calibri" w:hAnsi="Arial" w:cs="Arial"/>
          <w:bCs/>
          <w:iCs/>
          <w:color w:val="000000"/>
          <w:sz w:val="24"/>
          <w:szCs w:val="24"/>
          <w:lang w:eastAsia="en-US"/>
        </w:rPr>
        <w:t xml:space="preserve">are of a small width being designed to allow the adders access </w:t>
      </w:r>
      <w:r w:rsidR="00515F81" w:rsidRPr="00603B71">
        <w:rPr>
          <w:rFonts w:ascii="Arial" w:eastAsia="Calibri" w:hAnsi="Arial" w:cs="Arial"/>
          <w:bCs/>
          <w:iCs/>
          <w:color w:val="000000"/>
          <w:sz w:val="24"/>
          <w:szCs w:val="24"/>
          <w:lang w:eastAsia="en-US"/>
        </w:rPr>
        <w:t>through</w:t>
      </w:r>
      <w:r w:rsidR="0040725B" w:rsidRPr="00603B71">
        <w:rPr>
          <w:rFonts w:ascii="Arial" w:eastAsia="Calibri" w:hAnsi="Arial" w:cs="Arial"/>
          <w:bCs/>
          <w:iCs/>
          <w:color w:val="000000"/>
          <w:sz w:val="24"/>
          <w:szCs w:val="24"/>
          <w:lang w:eastAsia="en-US"/>
        </w:rPr>
        <w:t xml:space="preserve"> the existing road</w:t>
      </w:r>
      <w:r w:rsidR="002F5ED1" w:rsidRPr="00603B71">
        <w:rPr>
          <w:rFonts w:ascii="Arial" w:eastAsia="Calibri" w:hAnsi="Arial" w:cs="Arial"/>
          <w:bCs/>
          <w:iCs/>
          <w:color w:val="000000"/>
          <w:sz w:val="24"/>
          <w:szCs w:val="24"/>
          <w:lang w:eastAsia="en-US"/>
        </w:rPr>
        <w:t>. The top of the</w:t>
      </w:r>
      <w:r w:rsidR="00034CED" w:rsidRPr="00603B71">
        <w:rPr>
          <w:rFonts w:ascii="Arial" w:eastAsia="Calibri" w:hAnsi="Arial" w:cs="Arial"/>
          <w:bCs/>
          <w:iCs/>
          <w:color w:val="000000"/>
          <w:sz w:val="24"/>
          <w:szCs w:val="24"/>
          <w:lang w:eastAsia="en-US"/>
        </w:rPr>
        <w:t xml:space="preserve"> wildlife</w:t>
      </w:r>
      <w:r w:rsidR="002F5ED1" w:rsidRPr="00603B71">
        <w:rPr>
          <w:rFonts w:ascii="Arial" w:eastAsia="Calibri" w:hAnsi="Arial" w:cs="Arial"/>
          <w:bCs/>
          <w:iCs/>
          <w:color w:val="000000"/>
          <w:sz w:val="24"/>
          <w:szCs w:val="24"/>
          <w:lang w:eastAsia="en-US"/>
        </w:rPr>
        <w:t xml:space="preserve"> tunnels will be grated</w:t>
      </w:r>
      <w:r w:rsidR="00DB23EF" w:rsidRPr="00603B71">
        <w:rPr>
          <w:rFonts w:ascii="Arial" w:eastAsia="Calibri" w:hAnsi="Arial" w:cs="Arial"/>
          <w:bCs/>
          <w:iCs/>
          <w:color w:val="000000"/>
          <w:sz w:val="24"/>
          <w:szCs w:val="24"/>
          <w:lang w:eastAsia="en-US"/>
        </w:rPr>
        <w:t xml:space="preserve"> and</w:t>
      </w:r>
      <w:r w:rsidR="002F5ED1" w:rsidRPr="00603B71">
        <w:rPr>
          <w:rFonts w:ascii="Arial" w:eastAsia="Calibri" w:hAnsi="Arial" w:cs="Arial"/>
          <w:bCs/>
          <w:iCs/>
          <w:color w:val="000000"/>
          <w:sz w:val="24"/>
          <w:szCs w:val="24"/>
          <w:lang w:eastAsia="en-US"/>
        </w:rPr>
        <w:t xml:space="preserve"> on the same level as the existing road</w:t>
      </w:r>
      <w:r w:rsidR="002F51A9" w:rsidRPr="00603B71">
        <w:rPr>
          <w:rFonts w:ascii="Arial" w:eastAsia="Calibri" w:hAnsi="Arial" w:cs="Arial"/>
          <w:bCs/>
          <w:iCs/>
          <w:color w:val="000000"/>
          <w:sz w:val="24"/>
          <w:szCs w:val="24"/>
          <w:lang w:eastAsia="en-US"/>
        </w:rPr>
        <w:t>.</w:t>
      </w:r>
      <w:r w:rsidR="00D0796B" w:rsidRPr="00603B71">
        <w:rPr>
          <w:rFonts w:ascii="Arial" w:eastAsia="Calibri" w:hAnsi="Arial" w:cs="Arial"/>
          <w:bCs/>
          <w:iCs/>
          <w:color w:val="000000"/>
          <w:sz w:val="24"/>
          <w:szCs w:val="24"/>
          <w:lang w:eastAsia="en-US"/>
        </w:rPr>
        <w:t xml:space="preserve"> </w:t>
      </w:r>
      <w:r w:rsidR="00267FE7" w:rsidRPr="00603B71">
        <w:rPr>
          <w:rFonts w:ascii="Arial" w:eastAsia="Calibri" w:hAnsi="Arial" w:cs="Arial"/>
          <w:bCs/>
          <w:iCs/>
          <w:color w:val="000000"/>
          <w:sz w:val="24"/>
          <w:szCs w:val="24"/>
          <w:lang w:eastAsia="en-US"/>
        </w:rPr>
        <w:t>The wing walls that form part of the</w:t>
      </w:r>
      <w:r w:rsidR="00030487" w:rsidRPr="00603B71">
        <w:rPr>
          <w:rFonts w:ascii="Arial" w:eastAsia="Calibri" w:hAnsi="Arial" w:cs="Arial"/>
          <w:bCs/>
          <w:iCs/>
          <w:color w:val="000000"/>
          <w:sz w:val="24"/>
          <w:szCs w:val="24"/>
          <w:lang w:eastAsia="en-US"/>
        </w:rPr>
        <w:t xml:space="preserve"> wildlife</w:t>
      </w:r>
      <w:r w:rsidR="00267FE7" w:rsidRPr="00603B71">
        <w:rPr>
          <w:rFonts w:ascii="Arial" w:eastAsia="Calibri" w:hAnsi="Arial" w:cs="Arial"/>
          <w:bCs/>
          <w:iCs/>
          <w:color w:val="000000"/>
          <w:sz w:val="24"/>
          <w:szCs w:val="24"/>
          <w:lang w:eastAsia="en-US"/>
        </w:rPr>
        <w:t xml:space="preserve"> tunnel</w:t>
      </w:r>
      <w:r w:rsidR="00030487" w:rsidRPr="00603B71">
        <w:rPr>
          <w:rFonts w:ascii="Arial" w:eastAsia="Calibri" w:hAnsi="Arial" w:cs="Arial"/>
          <w:bCs/>
          <w:iCs/>
          <w:color w:val="000000"/>
          <w:sz w:val="24"/>
          <w:szCs w:val="24"/>
          <w:lang w:eastAsia="en-US"/>
        </w:rPr>
        <w:t>s</w:t>
      </w:r>
      <w:r w:rsidR="00267FE7" w:rsidRPr="00603B71">
        <w:rPr>
          <w:rFonts w:ascii="Arial" w:eastAsia="Calibri" w:hAnsi="Arial" w:cs="Arial"/>
          <w:bCs/>
          <w:iCs/>
          <w:color w:val="000000"/>
          <w:sz w:val="24"/>
          <w:szCs w:val="24"/>
          <w:lang w:eastAsia="en-US"/>
        </w:rPr>
        <w:t xml:space="preserve"> structure</w:t>
      </w:r>
      <w:r w:rsidR="002C7C2E">
        <w:rPr>
          <w:rFonts w:ascii="Arial" w:eastAsia="Calibri" w:hAnsi="Arial" w:cs="Arial"/>
          <w:bCs/>
          <w:iCs/>
          <w:color w:val="000000"/>
          <w:sz w:val="24"/>
          <w:szCs w:val="24"/>
          <w:lang w:eastAsia="en-US"/>
        </w:rPr>
        <w:t>s</w:t>
      </w:r>
      <w:r w:rsidR="00267FE7" w:rsidRPr="00603B71">
        <w:rPr>
          <w:rFonts w:ascii="Arial" w:eastAsia="Calibri" w:hAnsi="Arial" w:cs="Arial"/>
          <w:bCs/>
          <w:iCs/>
          <w:color w:val="000000"/>
          <w:sz w:val="24"/>
          <w:szCs w:val="24"/>
          <w:lang w:eastAsia="en-US"/>
        </w:rPr>
        <w:t xml:space="preserve"> </w:t>
      </w:r>
      <w:r w:rsidR="00DD5089" w:rsidRPr="00603B71">
        <w:rPr>
          <w:rFonts w:ascii="Arial" w:eastAsia="Calibri" w:hAnsi="Arial" w:cs="Arial"/>
          <w:bCs/>
          <w:iCs/>
          <w:color w:val="000000"/>
          <w:sz w:val="24"/>
          <w:szCs w:val="24"/>
          <w:lang w:eastAsia="en-US"/>
        </w:rPr>
        <w:t>are planned to come out at angles from the wildlife tunnel entrances</w:t>
      </w:r>
      <w:r w:rsidR="003E27A6" w:rsidRPr="00603B71">
        <w:rPr>
          <w:rFonts w:ascii="Arial" w:eastAsia="Calibri" w:hAnsi="Arial" w:cs="Arial"/>
          <w:bCs/>
          <w:iCs/>
          <w:color w:val="000000"/>
          <w:sz w:val="24"/>
          <w:szCs w:val="24"/>
          <w:lang w:eastAsia="en-US"/>
        </w:rPr>
        <w:t>.</w:t>
      </w:r>
      <w:r w:rsidR="001C5F9A" w:rsidRPr="00603B71">
        <w:rPr>
          <w:rFonts w:ascii="Arial" w:eastAsia="Calibri" w:hAnsi="Arial" w:cs="Arial"/>
          <w:bCs/>
          <w:iCs/>
          <w:color w:val="000000"/>
          <w:sz w:val="24"/>
          <w:szCs w:val="24"/>
          <w:lang w:eastAsia="en-US"/>
        </w:rPr>
        <w:t xml:space="preserve"> </w:t>
      </w:r>
      <w:r w:rsidR="0025308B" w:rsidRPr="00603B71">
        <w:rPr>
          <w:rFonts w:ascii="Arial" w:eastAsia="Calibri" w:hAnsi="Arial" w:cs="Arial"/>
          <w:bCs/>
          <w:iCs/>
          <w:color w:val="000000"/>
          <w:sz w:val="24"/>
          <w:szCs w:val="24"/>
          <w:lang w:eastAsia="en-US"/>
        </w:rPr>
        <w:t>Once the temporary fencing is removed</w:t>
      </w:r>
      <w:r w:rsidR="002F51A9" w:rsidRPr="00603B71">
        <w:rPr>
          <w:rFonts w:ascii="Arial" w:eastAsia="Calibri" w:hAnsi="Arial" w:cs="Arial"/>
          <w:bCs/>
          <w:iCs/>
          <w:color w:val="000000"/>
          <w:sz w:val="24"/>
          <w:szCs w:val="24"/>
          <w:lang w:eastAsia="en-US"/>
        </w:rPr>
        <w:t xml:space="preserve"> </w:t>
      </w:r>
      <w:r w:rsidR="0025308B" w:rsidRPr="00603B71">
        <w:rPr>
          <w:rFonts w:ascii="Arial" w:eastAsia="Calibri" w:hAnsi="Arial" w:cs="Arial"/>
          <w:bCs/>
          <w:iCs/>
          <w:color w:val="000000"/>
          <w:sz w:val="24"/>
          <w:szCs w:val="24"/>
          <w:lang w:eastAsia="en-US"/>
        </w:rPr>
        <w:t>these wing walls could</w:t>
      </w:r>
      <w:r w:rsidR="00B7104C" w:rsidRPr="00603B71">
        <w:rPr>
          <w:rFonts w:ascii="Arial" w:eastAsia="Calibri" w:hAnsi="Arial" w:cs="Arial"/>
          <w:bCs/>
          <w:iCs/>
          <w:color w:val="000000"/>
          <w:sz w:val="24"/>
          <w:szCs w:val="24"/>
          <w:lang w:eastAsia="en-US"/>
        </w:rPr>
        <w:t xml:space="preserve"> affect access</w:t>
      </w:r>
      <w:r w:rsidR="0025308B" w:rsidRPr="00603B71">
        <w:rPr>
          <w:rFonts w:ascii="Arial" w:eastAsia="Calibri" w:hAnsi="Arial" w:cs="Arial"/>
          <w:bCs/>
          <w:iCs/>
          <w:color w:val="000000"/>
          <w:sz w:val="24"/>
          <w:szCs w:val="24"/>
          <w:lang w:eastAsia="en-US"/>
        </w:rPr>
        <w:t xml:space="preserve"> act</w:t>
      </w:r>
      <w:r w:rsidR="00B7104C" w:rsidRPr="00603B71">
        <w:rPr>
          <w:rFonts w:ascii="Arial" w:eastAsia="Calibri" w:hAnsi="Arial" w:cs="Arial"/>
          <w:bCs/>
          <w:iCs/>
          <w:color w:val="000000"/>
          <w:sz w:val="24"/>
          <w:szCs w:val="24"/>
          <w:lang w:eastAsia="en-US"/>
        </w:rPr>
        <w:t>ing</w:t>
      </w:r>
      <w:r w:rsidR="0025308B" w:rsidRPr="00603B71">
        <w:rPr>
          <w:rFonts w:ascii="Arial" w:eastAsia="Calibri" w:hAnsi="Arial" w:cs="Arial"/>
          <w:bCs/>
          <w:iCs/>
          <w:color w:val="000000"/>
          <w:sz w:val="24"/>
          <w:szCs w:val="24"/>
          <w:lang w:eastAsia="en-US"/>
        </w:rPr>
        <w:t xml:space="preserve"> as trip </w:t>
      </w:r>
      <w:r w:rsidR="00B7104C" w:rsidRPr="00603B71">
        <w:rPr>
          <w:rFonts w:ascii="Arial" w:eastAsia="Calibri" w:hAnsi="Arial" w:cs="Arial"/>
          <w:bCs/>
          <w:iCs/>
          <w:color w:val="000000"/>
          <w:sz w:val="24"/>
          <w:szCs w:val="24"/>
          <w:lang w:eastAsia="en-US"/>
        </w:rPr>
        <w:t xml:space="preserve">hazards, however </w:t>
      </w:r>
      <w:r w:rsidR="00627CD3" w:rsidRPr="00603B71">
        <w:rPr>
          <w:rFonts w:ascii="Arial" w:eastAsia="Calibri" w:hAnsi="Arial" w:cs="Arial"/>
          <w:bCs/>
          <w:iCs/>
          <w:color w:val="000000"/>
          <w:sz w:val="24"/>
          <w:szCs w:val="24"/>
          <w:lang w:eastAsia="en-US"/>
        </w:rPr>
        <w:t xml:space="preserve">the planned location for this wing walls lies </w:t>
      </w:r>
      <w:r w:rsidR="00857681" w:rsidRPr="00603B71">
        <w:rPr>
          <w:rFonts w:ascii="Arial" w:eastAsia="Calibri" w:hAnsi="Arial" w:cs="Arial"/>
          <w:bCs/>
          <w:iCs/>
          <w:color w:val="000000"/>
          <w:sz w:val="24"/>
          <w:szCs w:val="24"/>
          <w:lang w:eastAsia="en-US"/>
        </w:rPr>
        <w:t xml:space="preserve">within an area </w:t>
      </w:r>
      <w:r w:rsidR="004C0F8C" w:rsidRPr="00603B71">
        <w:rPr>
          <w:rFonts w:ascii="Arial" w:eastAsia="Calibri" w:hAnsi="Arial" w:cs="Arial"/>
          <w:bCs/>
          <w:iCs/>
          <w:color w:val="000000"/>
          <w:sz w:val="24"/>
          <w:szCs w:val="24"/>
          <w:lang w:eastAsia="en-US"/>
        </w:rPr>
        <w:t>where natural barriers already exist</w:t>
      </w:r>
      <w:r w:rsidR="001A16B1" w:rsidRPr="00603B71">
        <w:rPr>
          <w:rFonts w:ascii="Arial" w:eastAsia="Calibri" w:hAnsi="Arial" w:cs="Arial"/>
          <w:bCs/>
          <w:iCs/>
          <w:color w:val="000000"/>
          <w:sz w:val="24"/>
          <w:szCs w:val="24"/>
          <w:lang w:eastAsia="en-US"/>
        </w:rPr>
        <w:t>,</w:t>
      </w:r>
      <w:r w:rsidR="001A6CD6" w:rsidRPr="00603B71">
        <w:rPr>
          <w:rFonts w:ascii="Arial" w:eastAsia="Calibri" w:hAnsi="Arial" w:cs="Arial"/>
          <w:bCs/>
          <w:iCs/>
          <w:color w:val="000000"/>
          <w:sz w:val="24"/>
          <w:szCs w:val="24"/>
          <w:lang w:eastAsia="en-US"/>
        </w:rPr>
        <w:t xml:space="preserve"> with large amounts of scrub growth</w:t>
      </w:r>
      <w:r w:rsidR="004C0F8C" w:rsidRPr="00603B71">
        <w:rPr>
          <w:rFonts w:ascii="Arial" w:eastAsia="Calibri" w:hAnsi="Arial" w:cs="Arial"/>
          <w:bCs/>
          <w:iCs/>
          <w:color w:val="000000"/>
          <w:sz w:val="24"/>
          <w:szCs w:val="24"/>
          <w:lang w:eastAsia="en-US"/>
        </w:rPr>
        <w:t xml:space="preserve"> with</w:t>
      </w:r>
      <w:r w:rsidR="00FC0FE9" w:rsidRPr="00603B71">
        <w:rPr>
          <w:rFonts w:ascii="Arial" w:eastAsia="Calibri" w:hAnsi="Arial" w:cs="Arial"/>
          <w:bCs/>
          <w:iCs/>
          <w:color w:val="000000"/>
          <w:sz w:val="24"/>
          <w:szCs w:val="24"/>
          <w:lang w:eastAsia="en-US"/>
        </w:rPr>
        <w:t xml:space="preserve">in </w:t>
      </w:r>
      <w:r w:rsidR="00A1612C" w:rsidRPr="00603B71">
        <w:rPr>
          <w:rFonts w:ascii="Arial" w:eastAsia="Calibri" w:hAnsi="Arial" w:cs="Arial"/>
          <w:bCs/>
          <w:iCs/>
          <w:color w:val="000000"/>
          <w:sz w:val="24"/>
          <w:szCs w:val="24"/>
          <w:lang w:eastAsia="en-US"/>
        </w:rPr>
        <w:t>the landscape</w:t>
      </w:r>
      <w:r w:rsidR="00840C1A" w:rsidRPr="00603B71">
        <w:rPr>
          <w:rFonts w:ascii="Arial" w:eastAsia="Calibri" w:hAnsi="Arial" w:cs="Arial"/>
          <w:bCs/>
          <w:iCs/>
          <w:color w:val="000000"/>
          <w:sz w:val="24"/>
          <w:szCs w:val="24"/>
          <w:lang w:eastAsia="en-US"/>
        </w:rPr>
        <w:t>.</w:t>
      </w:r>
      <w:r w:rsidR="00A1612C" w:rsidRPr="00603B71">
        <w:rPr>
          <w:rFonts w:ascii="Arial" w:eastAsia="Calibri" w:hAnsi="Arial" w:cs="Arial"/>
          <w:bCs/>
          <w:iCs/>
          <w:color w:val="000000"/>
          <w:sz w:val="24"/>
          <w:szCs w:val="24"/>
          <w:lang w:eastAsia="en-US"/>
        </w:rPr>
        <w:t xml:space="preserve"> </w:t>
      </w:r>
      <w:r w:rsidR="00840C1A" w:rsidRPr="00603B71">
        <w:rPr>
          <w:rFonts w:ascii="Arial" w:eastAsia="Calibri" w:hAnsi="Arial" w:cs="Arial"/>
          <w:bCs/>
          <w:iCs/>
          <w:color w:val="000000"/>
          <w:sz w:val="24"/>
          <w:szCs w:val="24"/>
          <w:lang w:eastAsia="en-US"/>
        </w:rPr>
        <w:t>I</w:t>
      </w:r>
      <w:r w:rsidR="00A1612C" w:rsidRPr="00603B71">
        <w:rPr>
          <w:rFonts w:ascii="Arial" w:eastAsia="Calibri" w:hAnsi="Arial" w:cs="Arial"/>
          <w:bCs/>
          <w:iCs/>
          <w:color w:val="000000"/>
          <w:sz w:val="24"/>
          <w:szCs w:val="24"/>
          <w:lang w:eastAsia="en-US"/>
        </w:rPr>
        <w:t xml:space="preserve">t is likely that </w:t>
      </w:r>
      <w:r w:rsidR="00CD68D3" w:rsidRPr="00603B71">
        <w:rPr>
          <w:rFonts w:ascii="Arial" w:eastAsia="Calibri" w:hAnsi="Arial" w:cs="Arial"/>
          <w:bCs/>
          <w:iCs/>
          <w:color w:val="000000"/>
          <w:sz w:val="24"/>
          <w:szCs w:val="24"/>
          <w:lang w:eastAsia="en-US"/>
        </w:rPr>
        <w:t xml:space="preserve">after the </w:t>
      </w:r>
      <w:proofErr w:type="gramStart"/>
      <w:r w:rsidR="00EC6257" w:rsidRPr="00603B71">
        <w:rPr>
          <w:rFonts w:ascii="Arial" w:eastAsia="Calibri" w:hAnsi="Arial" w:cs="Arial"/>
          <w:bCs/>
          <w:iCs/>
          <w:color w:val="000000"/>
          <w:sz w:val="24"/>
          <w:szCs w:val="24"/>
          <w:lang w:eastAsia="en-US"/>
        </w:rPr>
        <w:t>10</w:t>
      </w:r>
      <w:r w:rsidR="0021664F">
        <w:rPr>
          <w:rFonts w:ascii="Arial" w:eastAsia="Calibri" w:hAnsi="Arial" w:cs="Arial"/>
          <w:bCs/>
          <w:iCs/>
          <w:color w:val="000000"/>
          <w:sz w:val="24"/>
          <w:szCs w:val="24"/>
          <w:lang w:eastAsia="en-US"/>
        </w:rPr>
        <w:t xml:space="preserve"> </w:t>
      </w:r>
      <w:r w:rsidR="00EC6257" w:rsidRPr="00603B71">
        <w:rPr>
          <w:rFonts w:ascii="Arial" w:eastAsia="Calibri" w:hAnsi="Arial" w:cs="Arial"/>
          <w:bCs/>
          <w:iCs/>
          <w:color w:val="000000"/>
          <w:sz w:val="24"/>
          <w:szCs w:val="24"/>
          <w:lang w:eastAsia="en-US"/>
        </w:rPr>
        <w:t>year</w:t>
      </w:r>
      <w:proofErr w:type="gramEnd"/>
      <w:r w:rsidR="00CD68D3" w:rsidRPr="00603B71">
        <w:rPr>
          <w:rFonts w:ascii="Arial" w:eastAsia="Calibri" w:hAnsi="Arial" w:cs="Arial"/>
          <w:bCs/>
          <w:iCs/>
          <w:color w:val="000000"/>
          <w:sz w:val="24"/>
          <w:szCs w:val="24"/>
          <w:lang w:eastAsia="en-US"/>
        </w:rPr>
        <w:t xml:space="preserve"> </w:t>
      </w:r>
      <w:r w:rsidR="00F75B18" w:rsidRPr="00603B71">
        <w:rPr>
          <w:rFonts w:ascii="Arial" w:eastAsia="Calibri" w:hAnsi="Arial" w:cs="Arial"/>
          <w:bCs/>
          <w:iCs/>
          <w:color w:val="000000"/>
          <w:sz w:val="24"/>
          <w:szCs w:val="24"/>
          <w:lang w:eastAsia="en-US"/>
        </w:rPr>
        <w:t xml:space="preserve">consent </w:t>
      </w:r>
      <w:r w:rsidR="00CD68D3" w:rsidRPr="00603B71">
        <w:rPr>
          <w:rFonts w:ascii="Arial" w:eastAsia="Calibri" w:hAnsi="Arial" w:cs="Arial"/>
          <w:bCs/>
          <w:iCs/>
          <w:color w:val="000000"/>
          <w:sz w:val="24"/>
          <w:szCs w:val="24"/>
          <w:lang w:eastAsia="en-US"/>
        </w:rPr>
        <w:t>period the</w:t>
      </w:r>
      <w:r w:rsidR="008D704C" w:rsidRPr="00603B71">
        <w:rPr>
          <w:rFonts w:ascii="Arial" w:eastAsia="Calibri" w:hAnsi="Arial" w:cs="Arial"/>
          <w:bCs/>
          <w:iCs/>
          <w:color w:val="000000"/>
          <w:sz w:val="24"/>
          <w:szCs w:val="24"/>
          <w:lang w:eastAsia="en-US"/>
        </w:rPr>
        <w:t>se fences</w:t>
      </w:r>
      <w:r w:rsidR="00CD68D3" w:rsidRPr="00603B71">
        <w:rPr>
          <w:rFonts w:ascii="Arial" w:eastAsia="Calibri" w:hAnsi="Arial" w:cs="Arial"/>
          <w:bCs/>
          <w:iCs/>
          <w:color w:val="000000"/>
          <w:sz w:val="24"/>
          <w:szCs w:val="24"/>
          <w:lang w:eastAsia="en-US"/>
        </w:rPr>
        <w:t xml:space="preserve"> will be surround</w:t>
      </w:r>
      <w:r w:rsidR="00840C1A" w:rsidRPr="00603B71">
        <w:rPr>
          <w:rFonts w:ascii="Arial" w:eastAsia="Calibri" w:hAnsi="Arial" w:cs="Arial"/>
          <w:bCs/>
          <w:iCs/>
          <w:color w:val="000000"/>
          <w:sz w:val="24"/>
          <w:szCs w:val="24"/>
          <w:lang w:eastAsia="en-US"/>
        </w:rPr>
        <w:t>ed</w:t>
      </w:r>
      <w:r w:rsidR="00CD68D3" w:rsidRPr="00603B71">
        <w:rPr>
          <w:rFonts w:ascii="Arial" w:eastAsia="Calibri" w:hAnsi="Arial" w:cs="Arial"/>
          <w:bCs/>
          <w:iCs/>
          <w:color w:val="000000"/>
          <w:sz w:val="24"/>
          <w:szCs w:val="24"/>
          <w:lang w:eastAsia="en-US"/>
        </w:rPr>
        <w:t xml:space="preserve"> by the natural barriers which already impede access. I conclude that the wildlife tunnels will not present a </w:t>
      </w:r>
      <w:r w:rsidR="00D93512" w:rsidRPr="00603B71">
        <w:rPr>
          <w:rFonts w:ascii="Arial" w:eastAsia="Calibri" w:hAnsi="Arial" w:cs="Arial"/>
          <w:bCs/>
          <w:iCs/>
          <w:color w:val="000000"/>
          <w:sz w:val="24"/>
          <w:szCs w:val="24"/>
          <w:lang w:eastAsia="en-US"/>
        </w:rPr>
        <w:t>major impact on public access.</w:t>
      </w:r>
    </w:p>
    <w:p w14:paraId="7DDF4856" w14:textId="77777777" w:rsidR="000247C9" w:rsidRPr="00603B71" w:rsidRDefault="000247C9" w:rsidP="000247C9">
      <w:pPr>
        <w:spacing w:after="160" w:line="259" w:lineRule="auto"/>
        <w:ind w:left="720"/>
        <w:contextualSpacing/>
        <w:rPr>
          <w:rFonts w:ascii="Arial" w:eastAsia="Calibri" w:hAnsi="Arial" w:cs="Arial"/>
          <w:bCs/>
          <w:iCs/>
          <w:color w:val="000000"/>
          <w:sz w:val="24"/>
          <w:szCs w:val="24"/>
          <w:lang w:eastAsia="en-US"/>
        </w:rPr>
      </w:pPr>
    </w:p>
    <w:p w14:paraId="5E33D391" w14:textId="78CA2EC6" w:rsidR="00E7021B" w:rsidRPr="00603B71" w:rsidRDefault="002F51A9" w:rsidP="00D93512">
      <w:pPr>
        <w:numPr>
          <w:ilvl w:val="0"/>
          <w:numId w:val="13"/>
        </w:numPr>
        <w:spacing w:after="160" w:line="259" w:lineRule="auto"/>
        <w:contextualSpacing/>
        <w:rPr>
          <w:rFonts w:ascii="Arial" w:eastAsia="Calibri" w:hAnsi="Arial" w:cs="Arial"/>
          <w:bCs/>
          <w:iCs/>
          <w:color w:val="000000"/>
          <w:sz w:val="24"/>
          <w:szCs w:val="24"/>
          <w:lang w:eastAsia="en-US"/>
        </w:rPr>
      </w:pPr>
      <w:r w:rsidRPr="00603B71">
        <w:rPr>
          <w:rFonts w:ascii="Arial" w:eastAsia="Calibri" w:hAnsi="Arial" w:cs="Arial"/>
          <w:bCs/>
          <w:iCs/>
          <w:color w:val="000000"/>
          <w:sz w:val="24"/>
          <w:szCs w:val="24"/>
          <w:lang w:eastAsia="en-US"/>
        </w:rPr>
        <w:t xml:space="preserve">Concerns </w:t>
      </w:r>
      <w:r w:rsidR="00515F81" w:rsidRPr="00603B71">
        <w:rPr>
          <w:rFonts w:ascii="Arial" w:eastAsia="Calibri" w:hAnsi="Arial" w:cs="Arial"/>
          <w:bCs/>
          <w:iCs/>
          <w:color w:val="000000"/>
          <w:sz w:val="24"/>
          <w:szCs w:val="24"/>
          <w:lang w:eastAsia="en-US"/>
        </w:rPr>
        <w:t>were</w:t>
      </w:r>
      <w:r w:rsidRPr="00603B71">
        <w:rPr>
          <w:rFonts w:ascii="Arial" w:eastAsia="Calibri" w:hAnsi="Arial" w:cs="Arial"/>
          <w:bCs/>
          <w:iCs/>
          <w:color w:val="000000"/>
          <w:sz w:val="24"/>
          <w:szCs w:val="24"/>
          <w:lang w:eastAsia="en-US"/>
        </w:rPr>
        <w:t xml:space="preserve"> raised by </w:t>
      </w:r>
      <w:r w:rsidR="0080039B" w:rsidRPr="00603B71">
        <w:rPr>
          <w:rFonts w:ascii="Arial" w:eastAsia="Calibri" w:hAnsi="Arial" w:cs="Arial"/>
          <w:bCs/>
          <w:iCs/>
          <w:color w:val="000000"/>
          <w:sz w:val="24"/>
          <w:szCs w:val="24"/>
          <w:lang w:eastAsia="en-US"/>
        </w:rPr>
        <w:t>a party referred to by the applicant as the</w:t>
      </w:r>
      <w:r w:rsidRPr="00603B71">
        <w:rPr>
          <w:rFonts w:ascii="Arial" w:eastAsia="Calibri" w:hAnsi="Arial" w:cs="Arial"/>
          <w:bCs/>
          <w:iCs/>
          <w:color w:val="000000"/>
          <w:sz w:val="24"/>
          <w:szCs w:val="24"/>
          <w:lang w:eastAsia="en-US"/>
        </w:rPr>
        <w:t xml:space="preserve"> </w:t>
      </w:r>
      <w:r w:rsidR="0080039B" w:rsidRPr="00603B71">
        <w:rPr>
          <w:rFonts w:ascii="Arial" w:eastAsia="Calibri" w:hAnsi="Arial" w:cs="Arial"/>
          <w:bCs/>
          <w:iCs/>
          <w:color w:val="000000"/>
          <w:sz w:val="24"/>
          <w:szCs w:val="24"/>
          <w:lang w:eastAsia="en-US"/>
        </w:rPr>
        <w:t>British Horse Association</w:t>
      </w:r>
      <w:r w:rsidRPr="00603B71">
        <w:rPr>
          <w:rFonts w:ascii="Arial" w:eastAsia="Calibri" w:hAnsi="Arial" w:cs="Arial"/>
          <w:bCs/>
          <w:iCs/>
          <w:color w:val="000000"/>
          <w:sz w:val="24"/>
          <w:szCs w:val="24"/>
          <w:lang w:eastAsia="en-US"/>
        </w:rPr>
        <w:t xml:space="preserve"> during the </w:t>
      </w:r>
      <w:r w:rsidR="00077455" w:rsidRPr="00603B71">
        <w:rPr>
          <w:rFonts w:ascii="Arial" w:eastAsia="Calibri" w:hAnsi="Arial" w:cs="Arial"/>
          <w:bCs/>
          <w:iCs/>
          <w:color w:val="000000"/>
          <w:sz w:val="24"/>
          <w:szCs w:val="24"/>
          <w:lang w:eastAsia="en-US"/>
        </w:rPr>
        <w:t>consultation</w:t>
      </w:r>
      <w:r w:rsidRPr="00603B71">
        <w:rPr>
          <w:rFonts w:ascii="Arial" w:eastAsia="Calibri" w:hAnsi="Arial" w:cs="Arial"/>
          <w:bCs/>
          <w:iCs/>
          <w:color w:val="000000"/>
          <w:sz w:val="24"/>
          <w:szCs w:val="24"/>
          <w:lang w:eastAsia="en-US"/>
        </w:rPr>
        <w:t xml:space="preserve"> stages of the application</w:t>
      </w:r>
      <w:r w:rsidR="001B5C85" w:rsidRPr="00603B71">
        <w:rPr>
          <w:rFonts w:ascii="Arial" w:eastAsia="Calibri" w:hAnsi="Arial" w:cs="Arial"/>
          <w:bCs/>
          <w:iCs/>
          <w:color w:val="000000"/>
          <w:sz w:val="24"/>
          <w:szCs w:val="24"/>
          <w:lang w:eastAsia="en-US"/>
        </w:rPr>
        <w:t xml:space="preserve"> relating to the grating </w:t>
      </w:r>
      <w:r w:rsidR="00D32C79" w:rsidRPr="00603B71">
        <w:rPr>
          <w:rFonts w:ascii="Arial" w:eastAsia="Calibri" w:hAnsi="Arial" w:cs="Arial"/>
          <w:bCs/>
          <w:iCs/>
          <w:color w:val="000000"/>
          <w:sz w:val="24"/>
          <w:szCs w:val="24"/>
          <w:lang w:eastAsia="en-US"/>
        </w:rPr>
        <w:t>interfering with access on horseback</w:t>
      </w:r>
      <w:r w:rsidR="00077455" w:rsidRPr="00603B71">
        <w:rPr>
          <w:rFonts w:ascii="Arial" w:eastAsia="Calibri" w:hAnsi="Arial" w:cs="Arial"/>
          <w:bCs/>
          <w:iCs/>
          <w:color w:val="000000"/>
          <w:sz w:val="24"/>
          <w:szCs w:val="24"/>
          <w:lang w:eastAsia="en-US"/>
        </w:rPr>
        <w:t xml:space="preserve">. The applicant has responded to this by </w:t>
      </w:r>
      <w:r w:rsidR="009D7E53" w:rsidRPr="00603B71">
        <w:rPr>
          <w:rFonts w:ascii="Arial" w:eastAsia="Calibri" w:hAnsi="Arial" w:cs="Arial"/>
          <w:bCs/>
          <w:iCs/>
          <w:color w:val="000000"/>
          <w:sz w:val="24"/>
          <w:szCs w:val="24"/>
          <w:lang w:eastAsia="en-US"/>
        </w:rPr>
        <w:t>highlighting a 1m cross</w:t>
      </w:r>
      <w:r w:rsidR="00721551" w:rsidRPr="00603B71">
        <w:rPr>
          <w:rFonts w:ascii="Arial" w:eastAsia="Calibri" w:hAnsi="Arial" w:cs="Arial"/>
          <w:bCs/>
          <w:iCs/>
          <w:color w:val="000000"/>
          <w:sz w:val="24"/>
          <w:szCs w:val="24"/>
          <w:lang w:eastAsia="en-US"/>
        </w:rPr>
        <w:t xml:space="preserve"> place will be left over the</w:t>
      </w:r>
      <w:r w:rsidR="00F72839" w:rsidRPr="00603B71">
        <w:rPr>
          <w:rFonts w:ascii="Arial" w:eastAsia="Calibri" w:hAnsi="Arial" w:cs="Arial"/>
          <w:bCs/>
          <w:iCs/>
          <w:color w:val="000000"/>
          <w:sz w:val="24"/>
          <w:szCs w:val="24"/>
          <w:lang w:eastAsia="en-US"/>
        </w:rPr>
        <w:t xml:space="preserve"> wildlife</w:t>
      </w:r>
      <w:r w:rsidR="00721551" w:rsidRPr="00603B71">
        <w:rPr>
          <w:rFonts w:ascii="Arial" w:eastAsia="Calibri" w:hAnsi="Arial" w:cs="Arial"/>
          <w:bCs/>
          <w:iCs/>
          <w:color w:val="000000"/>
          <w:sz w:val="24"/>
          <w:szCs w:val="24"/>
          <w:lang w:eastAsia="en-US"/>
        </w:rPr>
        <w:t xml:space="preserve"> tunnel</w:t>
      </w:r>
      <w:r w:rsidR="00F72839" w:rsidRPr="00603B71">
        <w:rPr>
          <w:rFonts w:ascii="Arial" w:eastAsia="Calibri" w:hAnsi="Arial" w:cs="Arial"/>
          <w:bCs/>
          <w:iCs/>
          <w:color w:val="000000"/>
          <w:sz w:val="24"/>
          <w:szCs w:val="24"/>
          <w:lang w:eastAsia="en-US"/>
        </w:rPr>
        <w:t>s</w:t>
      </w:r>
      <w:r w:rsidR="00721551" w:rsidRPr="00603B71">
        <w:rPr>
          <w:rFonts w:ascii="Arial" w:eastAsia="Calibri" w:hAnsi="Arial" w:cs="Arial"/>
          <w:bCs/>
          <w:iCs/>
          <w:color w:val="000000"/>
          <w:sz w:val="24"/>
          <w:szCs w:val="24"/>
          <w:lang w:eastAsia="en-US"/>
        </w:rPr>
        <w:t xml:space="preserve"> to allow</w:t>
      </w:r>
      <w:r w:rsidR="003E1F84" w:rsidRPr="00603B71">
        <w:rPr>
          <w:rFonts w:ascii="Arial" w:eastAsia="Calibri" w:hAnsi="Arial" w:cs="Arial"/>
          <w:bCs/>
          <w:iCs/>
          <w:color w:val="000000"/>
          <w:sz w:val="24"/>
          <w:szCs w:val="24"/>
          <w:lang w:eastAsia="en-US"/>
        </w:rPr>
        <w:t xml:space="preserve"> for</w:t>
      </w:r>
      <w:r w:rsidR="00721551" w:rsidRPr="00603B71">
        <w:rPr>
          <w:rFonts w:ascii="Arial" w:eastAsia="Calibri" w:hAnsi="Arial" w:cs="Arial"/>
          <w:bCs/>
          <w:iCs/>
          <w:color w:val="000000"/>
          <w:sz w:val="24"/>
          <w:szCs w:val="24"/>
          <w:lang w:eastAsia="en-US"/>
        </w:rPr>
        <w:t xml:space="preserve"> access on horseback. </w:t>
      </w:r>
      <w:r w:rsidR="002F5ED1" w:rsidRPr="00603B71">
        <w:rPr>
          <w:rFonts w:ascii="Arial" w:eastAsia="Calibri" w:hAnsi="Arial" w:cs="Arial"/>
          <w:bCs/>
          <w:iCs/>
          <w:color w:val="000000"/>
          <w:sz w:val="24"/>
          <w:szCs w:val="24"/>
          <w:lang w:eastAsia="en-US"/>
        </w:rPr>
        <w:t xml:space="preserve"> </w:t>
      </w:r>
      <w:r w:rsidR="00BF03CC" w:rsidRPr="00603B71">
        <w:rPr>
          <w:rFonts w:ascii="Arial" w:eastAsia="Calibri" w:hAnsi="Arial" w:cs="Arial"/>
          <w:color w:val="000000"/>
          <w:sz w:val="24"/>
          <w:szCs w:val="24"/>
          <w:lang w:eastAsia="en-US"/>
        </w:rPr>
        <w:t xml:space="preserve"> </w:t>
      </w:r>
    </w:p>
    <w:p w14:paraId="05484915" w14:textId="77777777" w:rsidR="00AC596E" w:rsidRPr="00603B71" w:rsidRDefault="00AC596E" w:rsidP="00460D60">
      <w:pPr>
        <w:spacing w:after="160" w:line="259" w:lineRule="auto"/>
        <w:contextualSpacing/>
        <w:rPr>
          <w:rFonts w:ascii="Arial" w:eastAsia="Calibri" w:hAnsi="Arial" w:cs="Arial"/>
          <w:color w:val="000000"/>
          <w:sz w:val="24"/>
          <w:szCs w:val="24"/>
          <w:lang w:eastAsia="en-US"/>
        </w:rPr>
      </w:pPr>
    </w:p>
    <w:p w14:paraId="41285138" w14:textId="4C920E57" w:rsidR="00AC596E" w:rsidRPr="00603B71" w:rsidRDefault="00AC596E"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NE stated </w:t>
      </w:r>
      <w:r w:rsidR="00E42A95" w:rsidRPr="00603B71">
        <w:rPr>
          <w:rFonts w:ascii="Arial" w:eastAsia="Calibri" w:hAnsi="Arial" w:cs="Arial"/>
          <w:color w:val="000000"/>
          <w:sz w:val="24"/>
          <w:szCs w:val="24"/>
          <w:lang w:eastAsia="en-US"/>
        </w:rPr>
        <w:t>th</w:t>
      </w:r>
      <w:r w:rsidR="005C0305" w:rsidRPr="00603B71">
        <w:rPr>
          <w:rFonts w:ascii="Arial" w:eastAsia="Calibri" w:hAnsi="Arial" w:cs="Arial"/>
          <w:color w:val="000000"/>
          <w:sz w:val="24"/>
          <w:szCs w:val="24"/>
          <w:lang w:eastAsia="en-US"/>
        </w:rPr>
        <w:t>at</w:t>
      </w:r>
      <w:r w:rsidR="00E42A95" w:rsidRPr="00603B71">
        <w:rPr>
          <w:rFonts w:ascii="Arial" w:eastAsia="Calibri" w:hAnsi="Arial" w:cs="Arial"/>
          <w:color w:val="000000"/>
          <w:sz w:val="24"/>
          <w:szCs w:val="24"/>
          <w:lang w:eastAsia="en-US"/>
        </w:rPr>
        <w:t xml:space="preserve"> </w:t>
      </w:r>
      <w:r w:rsidR="005C0305" w:rsidRPr="00603B71">
        <w:rPr>
          <w:rFonts w:ascii="Arial" w:hAnsi="Arial" w:cs="Arial"/>
          <w:sz w:val="24"/>
          <w:szCs w:val="24"/>
        </w:rPr>
        <w:t>Greenham and Crookham Common is an important and popular area for people to engage in recreational activities and enjoy the outdoors, providing a diverse range of wildlife habitats and well-marked paths. The proposed tunnels do not impede access directly as the use of a metal grid for the tunnel</w:t>
      </w:r>
      <w:r w:rsidR="0045065B" w:rsidRPr="00603B71">
        <w:rPr>
          <w:rFonts w:ascii="Arial" w:hAnsi="Arial" w:cs="Arial"/>
          <w:sz w:val="24"/>
          <w:szCs w:val="24"/>
        </w:rPr>
        <w:t>s</w:t>
      </w:r>
      <w:r w:rsidR="005C0305" w:rsidRPr="00603B71">
        <w:rPr>
          <w:rFonts w:ascii="Arial" w:hAnsi="Arial" w:cs="Arial"/>
          <w:sz w:val="24"/>
          <w:szCs w:val="24"/>
        </w:rPr>
        <w:t xml:space="preserve"> (which is to allow for sunlight for the reptiles) will be flush to the road’s surface. </w:t>
      </w:r>
      <w:r w:rsidR="00DB5CA5" w:rsidRPr="00603B71">
        <w:rPr>
          <w:rFonts w:ascii="Arial" w:hAnsi="Arial" w:cs="Arial"/>
          <w:sz w:val="24"/>
          <w:szCs w:val="24"/>
        </w:rPr>
        <w:t>The</w:t>
      </w:r>
      <w:r w:rsidR="0045065B" w:rsidRPr="00603B71">
        <w:rPr>
          <w:rFonts w:ascii="Arial" w:hAnsi="Arial" w:cs="Arial"/>
          <w:sz w:val="24"/>
          <w:szCs w:val="24"/>
        </w:rPr>
        <w:t>y</w:t>
      </w:r>
      <w:r w:rsidR="00DB5CA5" w:rsidRPr="00603B71">
        <w:rPr>
          <w:rFonts w:ascii="Arial" w:hAnsi="Arial" w:cs="Arial"/>
          <w:sz w:val="24"/>
          <w:szCs w:val="24"/>
        </w:rPr>
        <w:t xml:space="preserve"> also stated </w:t>
      </w:r>
      <w:r w:rsidR="00700829" w:rsidRPr="00603B71">
        <w:rPr>
          <w:rFonts w:ascii="Arial" w:hAnsi="Arial" w:cs="Arial"/>
          <w:sz w:val="24"/>
          <w:szCs w:val="24"/>
        </w:rPr>
        <w:t>i</w:t>
      </w:r>
      <w:r w:rsidR="005C0305" w:rsidRPr="00603B71">
        <w:rPr>
          <w:rFonts w:ascii="Arial" w:hAnsi="Arial" w:cs="Arial"/>
          <w:sz w:val="24"/>
          <w:szCs w:val="24"/>
        </w:rPr>
        <w:t>t would be helpful to know if the local highway authority</w:t>
      </w:r>
      <w:r w:rsidR="00CB5D1C" w:rsidRPr="00603B71">
        <w:rPr>
          <w:rFonts w:ascii="Arial" w:hAnsi="Arial" w:cs="Arial"/>
          <w:sz w:val="24"/>
          <w:szCs w:val="24"/>
        </w:rPr>
        <w:t xml:space="preserve"> has</w:t>
      </w:r>
      <w:r w:rsidR="005C0305" w:rsidRPr="00603B71">
        <w:rPr>
          <w:rFonts w:ascii="Arial" w:hAnsi="Arial" w:cs="Arial"/>
          <w:sz w:val="24"/>
          <w:szCs w:val="24"/>
        </w:rPr>
        <w:t xml:space="preserve"> been consulted on these design amendments to accommodate equestrian use along the roads, as the most northerly tunnel appears to be near a slight bend in the road where views of motorised traffic could be obscured. Asphalt strips on either side of the road could help overcome any concerns </w:t>
      </w:r>
      <w:proofErr w:type="gramStart"/>
      <w:r w:rsidR="005C0305" w:rsidRPr="00603B71">
        <w:rPr>
          <w:rFonts w:ascii="Arial" w:hAnsi="Arial" w:cs="Arial"/>
          <w:sz w:val="24"/>
          <w:szCs w:val="24"/>
        </w:rPr>
        <w:t>with regard to</w:t>
      </w:r>
      <w:proofErr w:type="gramEnd"/>
      <w:r w:rsidR="005C0305" w:rsidRPr="00603B71">
        <w:rPr>
          <w:rFonts w:ascii="Arial" w:hAnsi="Arial" w:cs="Arial"/>
          <w:sz w:val="24"/>
          <w:szCs w:val="24"/>
        </w:rPr>
        <w:t xml:space="preserve"> horses having to move to the middle of the road at the tunnel locations</w:t>
      </w:r>
      <w:r w:rsidR="00B416C4" w:rsidRPr="00603B71">
        <w:rPr>
          <w:rFonts w:ascii="Arial" w:hAnsi="Arial" w:cs="Arial"/>
          <w:sz w:val="24"/>
          <w:szCs w:val="24"/>
        </w:rPr>
        <w:t>. The applicant has stated that in response that</w:t>
      </w:r>
      <w:r w:rsidR="00192BD6" w:rsidRPr="00603B71">
        <w:rPr>
          <w:rFonts w:ascii="Arial" w:hAnsi="Arial" w:cs="Arial"/>
          <w:sz w:val="24"/>
          <w:szCs w:val="24"/>
        </w:rPr>
        <w:t xml:space="preserve"> Nick Coulsdon, Senior Engineer for West Berkshire Highways Authority</w:t>
      </w:r>
      <w:r w:rsidR="00E60BDC" w:rsidRPr="00603B71">
        <w:rPr>
          <w:rFonts w:ascii="Arial" w:hAnsi="Arial" w:cs="Arial"/>
          <w:sz w:val="24"/>
          <w:szCs w:val="24"/>
        </w:rPr>
        <w:t>,</w:t>
      </w:r>
      <w:r w:rsidR="00192BD6" w:rsidRPr="00603B71">
        <w:rPr>
          <w:rFonts w:ascii="Arial" w:hAnsi="Arial" w:cs="Arial"/>
          <w:sz w:val="24"/>
          <w:szCs w:val="24"/>
        </w:rPr>
        <w:t xml:space="preserve"> was consulted on the final specifications which included the design amendments to accommodate equestrian access, as presented in the submitted Section 38 application. He was happy with</w:t>
      </w:r>
      <w:r w:rsidR="006523FC" w:rsidRPr="00603B71">
        <w:rPr>
          <w:rFonts w:ascii="Arial" w:hAnsi="Arial" w:cs="Arial"/>
          <w:sz w:val="24"/>
          <w:szCs w:val="24"/>
        </w:rPr>
        <w:t xml:space="preserve"> the</w:t>
      </w:r>
      <w:r w:rsidR="00192BD6" w:rsidRPr="00603B71">
        <w:rPr>
          <w:rFonts w:ascii="Arial" w:hAnsi="Arial" w:cs="Arial"/>
          <w:sz w:val="24"/>
          <w:szCs w:val="24"/>
        </w:rPr>
        <w:t xml:space="preserve"> specifications as presented and subsequently gave consent for works to proceed</w:t>
      </w:r>
      <w:r w:rsidR="008A688F" w:rsidRPr="00603B71">
        <w:rPr>
          <w:rFonts w:ascii="Arial" w:hAnsi="Arial" w:cs="Arial"/>
          <w:sz w:val="24"/>
          <w:szCs w:val="24"/>
        </w:rPr>
        <w:t>.</w:t>
      </w:r>
    </w:p>
    <w:p w14:paraId="739451FC" w14:textId="77777777" w:rsidR="00561D9A" w:rsidRPr="00603B71" w:rsidRDefault="00561D9A" w:rsidP="00561D9A">
      <w:pPr>
        <w:pStyle w:val="ListParagraph"/>
        <w:rPr>
          <w:rFonts w:ascii="Arial" w:eastAsia="Calibri" w:hAnsi="Arial" w:cs="Arial"/>
          <w:color w:val="000000"/>
          <w:sz w:val="24"/>
          <w:szCs w:val="24"/>
          <w:lang w:eastAsia="en-US"/>
        </w:rPr>
      </w:pPr>
    </w:p>
    <w:p w14:paraId="017BF419" w14:textId="62926D40" w:rsidR="00AC596E" w:rsidRPr="00603B71" w:rsidRDefault="00561D9A" w:rsidP="00502FF1">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The temporary fenc</w:t>
      </w:r>
      <w:r w:rsidR="00502FF1" w:rsidRPr="00603B71">
        <w:rPr>
          <w:rFonts w:ascii="Arial" w:eastAsia="Calibri" w:hAnsi="Arial" w:cs="Arial"/>
          <w:color w:val="000000"/>
          <w:sz w:val="24"/>
          <w:szCs w:val="24"/>
          <w:lang w:eastAsia="en-US"/>
        </w:rPr>
        <w:t>es</w:t>
      </w:r>
      <w:r w:rsidRPr="00603B71">
        <w:rPr>
          <w:rFonts w:ascii="Arial" w:eastAsia="Calibri" w:hAnsi="Arial" w:cs="Arial"/>
          <w:color w:val="000000"/>
          <w:sz w:val="24"/>
          <w:szCs w:val="24"/>
          <w:lang w:eastAsia="en-US"/>
        </w:rPr>
        <w:t xml:space="preserve"> would have a larger impact, blocking access to the areas of the common </w:t>
      </w:r>
      <w:r w:rsidR="002F23EF" w:rsidRPr="00603B71">
        <w:rPr>
          <w:rFonts w:ascii="Arial" w:eastAsia="Calibri" w:hAnsi="Arial" w:cs="Arial"/>
          <w:color w:val="000000"/>
          <w:sz w:val="24"/>
          <w:szCs w:val="24"/>
          <w:lang w:eastAsia="en-US"/>
        </w:rPr>
        <w:t>where they are located</w:t>
      </w:r>
      <w:r w:rsidR="00502FF1" w:rsidRPr="00603B71">
        <w:rPr>
          <w:rFonts w:ascii="Arial" w:eastAsia="Calibri" w:hAnsi="Arial" w:cs="Arial"/>
          <w:color w:val="000000"/>
          <w:sz w:val="24"/>
          <w:szCs w:val="24"/>
          <w:lang w:eastAsia="en-US"/>
        </w:rPr>
        <w:t>. The fences will not enclose an area of land but will impede</w:t>
      </w:r>
      <w:r w:rsidR="00B54CA4" w:rsidRPr="00603B71">
        <w:rPr>
          <w:rFonts w:ascii="Arial" w:eastAsia="Calibri" w:hAnsi="Arial" w:cs="Arial"/>
          <w:color w:val="000000"/>
          <w:sz w:val="24"/>
          <w:szCs w:val="24"/>
          <w:lang w:eastAsia="en-US"/>
        </w:rPr>
        <w:t xml:space="preserve"> some</w:t>
      </w:r>
      <w:r w:rsidR="00502FF1" w:rsidRPr="00603B71">
        <w:rPr>
          <w:rFonts w:ascii="Arial" w:eastAsia="Calibri" w:hAnsi="Arial" w:cs="Arial"/>
          <w:color w:val="000000"/>
          <w:sz w:val="24"/>
          <w:szCs w:val="24"/>
          <w:lang w:eastAsia="en-US"/>
        </w:rPr>
        <w:t xml:space="preserve"> public access along </w:t>
      </w:r>
      <w:r w:rsidR="00895520" w:rsidRPr="00603B71">
        <w:rPr>
          <w:rFonts w:ascii="Arial" w:eastAsia="Calibri" w:hAnsi="Arial" w:cs="Arial"/>
          <w:color w:val="000000"/>
          <w:sz w:val="24"/>
          <w:szCs w:val="24"/>
          <w:lang w:eastAsia="en-US"/>
        </w:rPr>
        <w:t>the</w:t>
      </w:r>
      <w:r w:rsidR="005F55F3">
        <w:rPr>
          <w:rFonts w:ascii="Arial" w:eastAsia="Calibri" w:hAnsi="Arial" w:cs="Arial"/>
          <w:color w:val="000000"/>
          <w:sz w:val="24"/>
          <w:szCs w:val="24"/>
          <w:lang w:eastAsia="en-US"/>
        </w:rPr>
        <w:t>ir</w:t>
      </w:r>
      <w:r w:rsidR="00502FF1" w:rsidRPr="00603B71">
        <w:rPr>
          <w:rFonts w:ascii="Arial" w:eastAsia="Calibri" w:hAnsi="Arial" w:cs="Arial"/>
          <w:color w:val="000000"/>
          <w:sz w:val="24"/>
          <w:szCs w:val="24"/>
          <w:lang w:eastAsia="en-US"/>
        </w:rPr>
        <w:t xml:space="preserve"> length</w:t>
      </w:r>
      <w:r w:rsidR="00895520" w:rsidRPr="00603B71">
        <w:rPr>
          <w:rFonts w:ascii="Arial" w:eastAsia="Calibri" w:hAnsi="Arial" w:cs="Arial"/>
          <w:color w:val="000000"/>
          <w:sz w:val="24"/>
          <w:szCs w:val="24"/>
          <w:lang w:eastAsia="en-US"/>
        </w:rPr>
        <w:t>s</w:t>
      </w:r>
      <w:r w:rsidR="00502FF1" w:rsidRPr="00603B71">
        <w:rPr>
          <w:rFonts w:ascii="Arial" w:eastAsia="Calibri" w:hAnsi="Arial" w:cs="Arial"/>
          <w:color w:val="000000"/>
          <w:sz w:val="24"/>
          <w:szCs w:val="24"/>
          <w:lang w:eastAsia="en-US"/>
        </w:rPr>
        <w:t xml:space="preserve"> as no access points are intended. However, the fence only measures 400mm high meaning those who are able can easily step over </w:t>
      </w:r>
      <w:r w:rsidR="0074582F">
        <w:rPr>
          <w:rFonts w:ascii="Arial" w:eastAsia="Calibri" w:hAnsi="Arial" w:cs="Arial"/>
          <w:color w:val="000000"/>
          <w:sz w:val="24"/>
          <w:szCs w:val="24"/>
          <w:lang w:eastAsia="en-US"/>
        </w:rPr>
        <w:t>them</w:t>
      </w:r>
      <w:r w:rsidR="00502FF1" w:rsidRPr="00603B71">
        <w:rPr>
          <w:rFonts w:ascii="Arial" w:eastAsia="Calibri" w:hAnsi="Arial" w:cs="Arial"/>
          <w:color w:val="000000"/>
          <w:sz w:val="24"/>
          <w:szCs w:val="24"/>
          <w:lang w:eastAsia="en-US"/>
        </w:rPr>
        <w:t xml:space="preserve">. </w:t>
      </w:r>
      <w:r w:rsidR="00B54CA4" w:rsidRPr="00603B71">
        <w:rPr>
          <w:rFonts w:ascii="Arial" w:eastAsia="Calibri" w:hAnsi="Arial" w:cs="Arial"/>
          <w:color w:val="000000"/>
          <w:sz w:val="24"/>
          <w:szCs w:val="24"/>
          <w:lang w:eastAsia="en-US"/>
        </w:rPr>
        <w:t>Additionally,</w:t>
      </w:r>
      <w:r w:rsidR="00502FF1" w:rsidRPr="00603B71">
        <w:rPr>
          <w:rFonts w:ascii="Arial" w:eastAsia="Calibri" w:hAnsi="Arial" w:cs="Arial"/>
          <w:color w:val="000000"/>
          <w:sz w:val="24"/>
          <w:szCs w:val="24"/>
          <w:lang w:eastAsia="en-US"/>
        </w:rPr>
        <w:t xml:space="preserve"> there is no evidence before me to suggest that it will cross any tracks or established walk lines and no party has raised specific concerns about its impact on public access. </w:t>
      </w:r>
      <w:r w:rsidR="00C63CF6" w:rsidRPr="00603B71">
        <w:rPr>
          <w:rFonts w:ascii="Arial" w:eastAsia="Calibri" w:hAnsi="Arial" w:cs="Arial"/>
          <w:color w:val="000000"/>
          <w:sz w:val="24"/>
          <w:szCs w:val="24"/>
          <w:lang w:eastAsia="en-US"/>
        </w:rPr>
        <w:t>Images</w:t>
      </w:r>
      <w:r w:rsidR="00502FF1" w:rsidRPr="00603B71">
        <w:rPr>
          <w:rFonts w:ascii="Arial" w:eastAsia="Calibri" w:hAnsi="Arial" w:cs="Arial"/>
          <w:color w:val="000000"/>
          <w:sz w:val="24"/>
          <w:szCs w:val="24"/>
          <w:lang w:eastAsia="en-US"/>
        </w:rPr>
        <w:t xml:space="preserve"> provided by the applicant show large amounts of scrub and vegetation on either side of the road</w:t>
      </w:r>
      <w:r w:rsidR="00C9329E" w:rsidRPr="00603B71">
        <w:rPr>
          <w:rFonts w:ascii="Arial" w:eastAsia="Calibri" w:hAnsi="Arial" w:cs="Arial"/>
          <w:color w:val="000000"/>
          <w:sz w:val="24"/>
          <w:szCs w:val="24"/>
          <w:lang w:eastAsia="en-US"/>
        </w:rPr>
        <w:t>, which</w:t>
      </w:r>
      <w:r w:rsidR="003928F7">
        <w:rPr>
          <w:rFonts w:ascii="Arial" w:eastAsia="Calibri" w:hAnsi="Arial" w:cs="Arial"/>
          <w:color w:val="000000"/>
          <w:sz w:val="24"/>
          <w:szCs w:val="24"/>
          <w:lang w:eastAsia="en-US"/>
        </w:rPr>
        <w:t xml:space="preserve"> </w:t>
      </w:r>
      <w:r w:rsidR="006D7FA7" w:rsidRPr="00603B71">
        <w:rPr>
          <w:rFonts w:ascii="Arial" w:eastAsia="Calibri" w:hAnsi="Arial" w:cs="Arial"/>
          <w:color w:val="000000"/>
          <w:sz w:val="24"/>
          <w:szCs w:val="24"/>
          <w:lang w:eastAsia="en-US"/>
        </w:rPr>
        <w:t>suggest</w:t>
      </w:r>
      <w:r w:rsidR="00C9329E" w:rsidRPr="00603B71">
        <w:rPr>
          <w:rFonts w:ascii="Arial" w:eastAsia="Calibri" w:hAnsi="Arial" w:cs="Arial"/>
          <w:color w:val="000000"/>
          <w:sz w:val="24"/>
          <w:szCs w:val="24"/>
          <w:lang w:eastAsia="en-US"/>
        </w:rPr>
        <w:t>s</w:t>
      </w:r>
      <w:r w:rsidR="00E510F6" w:rsidRPr="00603B71">
        <w:rPr>
          <w:rFonts w:ascii="Arial" w:eastAsia="Calibri" w:hAnsi="Arial" w:cs="Arial"/>
          <w:color w:val="000000"/>
          <w:sz w:val="24"/>
          <w:szCs w:val="24"/>
          <w:lang w:eastAsia="en-US"/>
        </w:rPr>
        <w:t xml:space="preserve"> the areas </w:t>
      </w:r>
      <w:r w:rsidR="00DB6A7D" w:rsidRPr="00603B71">
        <w:rPr>
          <w:rFonts w:ascii="Arial" w:eastAsia="Calibri" w:hAnsi="Arial" w:cs="Arial"/>
          <w:color w:val="000000"/>
          <w:sz w:val="24"/>
          <w:szCs w:val="24"/>
          <w:lang w:eastAsia="en-US"/>
        </w:rPr>
        <w:t xml:space="preserve">in which </w:t>
      </w:r>
      <w:r w:rsidR="00E510F6" w:rsidRPr="00603B71">
        <w:rPr>
          <w:rFonts w:ascii="Arial" w:eastAsia="Calibri" w:hAnsi="Arial" w:cs="Arial"/>
          <w:color w:val="000000"/>
          <w:sz w:val="24"/>
          <w:szCs w:val="24"/>
          <w:lang w:eastAsia="en-US"/>
        </w:rPr>
        <w:t xml:space="preserve">the works will be located </w:t>
      </w:r>
      <w:r w:rsidR="006D7FA7" w:rsidRPr="00603B71">
        <w:rPr>
          <w:rFonts w:ascii="Arial" w:eastAsia="Calibri" w:hAnsi="Arial" w:cs="Arial"/>
          <w:color w:val="000000"/>
          <w:sz w:val="24"/>
          <w:szCs w:val="24"/>
          <w:lang w:eastAsia="en-US"/>
        </w:rPr>
        <w:t xml:space="preserve">at </w:t>
      </w:r>
      <w:r w:rsidR="00E510F6" w:rsidRPr="00603B71">
        <w:rPr>
          <w:rFonts w:ascii="Arial" w:eastAsia="Calibri" w:hAnsi="Arial" w:cs="Arial"/>
          <w:color w:val="000000"/>
          <w:sz w:val="24"/>
          <w:szCs w:val="24"/>
          <w:lang w:eastAsia="en-US"/>
        </w:rPr>
        <w:t>are</w:t>
      </w:r>
      <w:r w:rsidR="00502FF1" w:rsidRPr="00603B71">
        <w:rPr>
          <w:rFonts w:ascii="Arial" w:eastAsia="Calibri" w:hAnsi="Arial" w:cs="Arial"/>
          <w:color w:val="000000"/>
          <w:sz w:val="24"/>
          <w:szCs w:val="24"/>
          <w:lang w:eastAsia="en-US"/>
        </w:rPr>
        <w:t xml:space="preserve"> not </w:t>
      </w:r>
      <w:r w:rsidR="00DB6A7D" w:rsidRPr="00603B71">
        <w:rPr>
          <w:rFonts w:ascii="Arial" w:eastAsia="Calibri" w:hAnsi="Arial" w:cs="Arial"/>
          <w:color w:val="000000"/>
          <w:sz w:val="24"/>
          <w:szCs w:val="24"/>
          <w:lang w:eastAsia="en-US"/>
        </w:rPr>
        <w:t>easily</w:t>
      </w:r>
      <w:r w:rsidR="003928F7">
        <w:rPr>
          <w:rFonts w:ascii="Arial" w:eastAsia="Calibri" w:hAnsi="Arial" w:cs="Arial"/>
          <w:color w:val="000000"/>
          <w:sz w:val="24"/>
          <w:szCs w:val="24"/>
          <w:lang w:eastAsia="en-US"/>
        </w:rPr>
        <w:t xml:space="preserve"> </w:t>
      </w:r>
      <w:r w:rsidR="00502FF1" w:rsidRPr="00603B71">
        <w:rPr>
          <w:rFonts w:ascii="Arial" w:eastAsia="Calibri" w:hAnsi="Arial" w:cs="Arial"/>
          <w:color w:val="000000"/>
          <w:sz w:val="24"/>
          <w:szCs w:val="24"/>
          <w:lang w:eastAsia="en-US"/>
        </w:rPr>
        <w:t>accessible on foot.</w:t>
      </w:r>
      <w:r w:rsidR="00AD2C75" w:rsidRPr="00603B71">
        <w:rPr>
          <w:rFonts w:ascii="Arial" w:eastAsia="Calibri" w:hAnsi="Arial" w:cs="Arial"/>
          <w:color w:val="000000"/>
          <w:sz w:val="24"/>
          <w:szCs w:val="24"/>
          <w:lang w:eastAsia="en-US"/>
        </w:rPr>
        <w:t xml:space="preserve"> </w:t>
      </w:r>
    </w:p>
    <w:p w14:paraId="52E0FFAC" w14:textId="77777777" w:rsidR="000A3CE7" w:rsidRPr="00603B71" w:rsidRDefault="000A3CE7" w:rsidP="000A3CE7">
      <w:pPr>
        <w:spacing w:after="160" w:line="259" w:lineRule="auto"/>
        <w:ind w:left="720"/>
        <w:contextualSpacing/>
        <w:rPr>
          <w:rFonts w:ascii="Arial" w:eastAsia="Calibri" w:hAnsi="Arial" w:cs="Arial"/>
          <w:color w:val="000000"/>
          <w:sz w:val="24"/>
          <w:szCs w:val="24"/>
          <w:lang w:eastAsia="en-US"/>
        </w:rPr>
      </w:pPr>
    </w:p>
    <w:p w14:paraId="1709CE9B" w14:textId="0AA10692" w:rsidR="000A3CE7" w:rsidRPr="00603B71" w:rsidRDefault="000A3CE7" w:rsidP="00502FF1">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NE have also </w:t>
      </w:r>
      <w:r w:rsidR="00E510F6" w:rsidRPr="00603B71">
        <w:rPr>
          <w:rFonts w:ascii="Arial" w:eastAsia="Calibri" w:hAnsi="Arial" w:cs="Arial"/>
          <w:color w:val="000000"/>
          <w:sz w:val="24"/>
          <w:szCs w:val="24"/>
          <w:lang w:eastAsia="en-US"/>
        </w:rPr>
        <w:t>provided</w:t>
      </w:r>
      <w:r w:rsidRPr="00603B71">
        <w:rPr>
          <w:rFonts w:ascii="Arial" w:eastAsia="Calibri" w:hAnsi="Arial" w:cs="Arial"/>
          <w:color w:val="000000"/>
          <w:sz w:val="24"/>
          <w:szCs w:val="24"/>
          <w:lang w:eastAsia="en-US"/>
        </w:rPr>
        <w:t xml:space="preserve"> </w:t>
      </w:r>
      <w:r w:rsidR="00E510F6" w:rsidRPr="00603B71">
        <w:rPr>
          <w:rFonts w:ascii="Arial" w:eastAsia="Calibri" w:hAnsi="Arial" w:cs="Arial"/>
          <w:color w:val="000000"/>
          <w:sz w:val="24"/>
          <w:szCs w:val="24"/>
          <w:lang w:eastAsia="en-US"/>
        </w:rPr>
        <w:t xml:space="preserve">a </w:t>
      </w:r>
      <w:r w:rsidRPr="00603B71">
        <w:rPr>
          <w:rFonts w:ascii="Arial" w:eastAsia="Calibri" w:hAnsi="Arial" w:cs="Arial"/>
          <w:color w:val="000000"/>
          <w:sz w:val="24"/>
          <w:szCs w:val="24"/>
          <w:lang w:eastAsia="en-US"/>
        </w:rPr>
        <w:t>statement on thi</w:t>
      </w:r>
      <w:r w:rsidR="00922AD0" w:rsidRPr="00603B71">
        <w:rPr>
          <w:rFonts w:ascii="Arial" w:eastAsia="Calibri" w:hAnsi="Arial" w:cs="Arial"/>
          <w:color w:val="000000"/>
          <w:sz w:val="24"/>
          <w:szCs w:val="24"/>
          <w:lang w:eastAsia="en-US"/>
        </w:rPr>
        <w:t xml:space="preserve">s highlighting that </w:t>
      </w:r>
      <w:r w:rsidR="00922AD0" w:rsidRPr="00603B71">
        <w:rPr>
          <w:rFonts w:ascii="Arial" w:hAnsi="Arial" w:cs="Arial"/>
          <w:sz w:val="24"/>
          <w:szCs w:val="24"/>
        </w:rPr>
        <w:t xml:space="preserve">they do not anticipate the western fence to cause any impediment to access due to the alignment running parallel to the existing stock proof fencing. Based on the map within the supporting information, the eastern fencing appears close to a northern path although </w:t>
      </w:r>
      <w:r w:rsidR="00686D55">
        <w:rPr>
          <w:rFonts w:ascii="Arial" w:hAnsi="Arial" w:cs="Arial"/>
          <w:sz w:val="24"/>
          <w:szCs w:val="24"/>
        </w:rPr>
        <w:t>the fencing is not expected</w:t>
      </w:r>
      <w:r w:rsidR="00922AD0" w:rsidRPr="00603B71">
        <w:rPr>
          <w:rFonts w:ascii="Arial" w:hAnsi="Arial" w:cs="Arial"/>
          <w:sz w:val="24"/>
          <w:szCs w:val="24"/>
        </w:rPr>
        <w:t xml:space="preserve"> to impede access to any existing paths or desire lines</w:t>
      </w:r>
      <w:r w:rsidR="006D7FA7" w:rsidRPr="00603B71">
        <w:rPr>
          <w:rFonts w:ascii="Arial" w:hAnsi="Arial" w:cs="Arial"/>
          <w:sz w:val="24"/>
          <w:szCs w:val="24"/>
        </w:rPr>
        <w:t>.</w:t>
      </w:r>
    </w:p>
    <w:p w14:paraId="3318004F" w14:textId="77777777" w:rsidR="00262C9C" w:rsidRPr="00603B71" w:rsidRDefault="00262C9C" w:rsidP="00A92B5C">
      <w:pPr>
        <w:spacing w:after="160" w:line="259" w:lineRule="auto"/>
        <w:contextualSpacing/>
        <w:rPr>
          <w:rFonts w:ascii="Arial" w:eastAsia="Calibri" w:hAnsi="Arial" w:cs="Arial"/>
          <w:color w:val="000000"/>
          <w:sz w:val="24"/>
          <w:szCs w:val="24"/>
          <w:lang w:eastAsia="en-US"/>
        </w:rPr>
      </w:pPr>
    </w:p>
    <w:p w14:paraId="3391C818" w14:textId="420BBE8D" w:rsidR="00262C9C" w:rsidRPr="00603B71" w:rsidRDefault="00262C9C" w:rsidP="00502FF1">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The bollards are located to prevent </w:t>
      </w:r>
      <w:r w:rsidR="00495DB2" w:rsidRPr="00603B71">
        <w:rPr>
          <w:rFonts w:ascii="Arial" w:eastAsia="Calibri" w:hAnsi="Arial" w:cs="Arial"/>
          <w:color w:val="000000"/>
          <w:sz w:val="24"/>
          <w:szCs w:val="24"/>
          <w:lang w:eastAsia="en-US"/>
        </w:rPr>
        <w:t xml:space="preserve">vehicles parking </w:t>
      </w:r>
      <w:r w:rsidR="00715E7E" w:rsidRPr="00603B71">
        <w:rPr>
          <w:rFonts w:ascii="Arial" w:eastAsia="Calibri" w:hAnsi="Arial" w:cs="Arial"/>
          <w:color w:val="000000"/>
          <w:sz w:val="24"/>
          <w:szCs w:val="24"/>
          <w:lang w:eastAsia="en-US"/>
        </w:rPr>
        <w:t xml:space="preserve">at the entrances to the wildlife tunnels </w:t>
      </w:r>
      <w:r w:rsidR="00495DB2" w:rsidRPr="00603B71">
        <w:rPr>
          <w:rFonts w:ascii="Arial" w:eastAsia="Calibri" w:hAnsi="Arial" w:cs="Arial"/>
          <w:color w:val="000000"/>
          <w:sz w:val="24"/>
          <w:szCs w:val="24"/>
          <w:lang w:eastAsia="en-US"/>
        </w:rPr>
        <w:t xml:space="preserve">and will </w:t>
      </w:r>
      <w:r w:rsidR="00472538" w:rsidRPr="00603B71">
        <w:rPr>
          <w:rFonts w:ascii="Arial" w:eastAsia="Calibri" w:hAnsi="Arial" w:cs="Arial"/>
          <w:color w:val="000000"/>
          <w:sz w:val="24"/>
          <w:szCs w:val="24"/>
          <w:lang w:eastAsia="en-US"/>
        </w:rPr>
        <w:t>not present an impediment to access</w:t>
      </w:r>
      <w:r w:rsidR="00F26A40" w:rsidRPr="00603B71">
        <w:rPr>
          <w:rFonts w:ascii="Arial" w:eastAsia="Calibri" w:hAnsi="Arial" w:cs="Arial"/>
          <w:color w:val="000000"/>
          <w:sz w:val="24"/>
          <w:szCs w:val="24"/>
          <w:lang w:eastAsia="en-US"/>
        </w:rPr>
        <w:t xml:space="preserve"> of the common</w:t>
      </w:r>
      <w:r w:rsidR="001D2BF4" w:rsidRPr="00603B71">
        <w:rPr>
          <w:rFonts w:ascii="Arial" w:eastAsia="Calibri" w:hAnsi="Arial" w:cs="Arial"/>
          <w:color w:val="000000"/>
          <w:sz w:val="24"/>
          <w:szCs w:val="24"/>
          <w:lang w:eastAsia="en-US"/>
        </w:rPr>
        <w:t xml:space="preserve"> with e</w:t>
      </w:r>
      <w:r w:rsidR="00C805AE" w:rsidRPr="00603B71">
        <w:rPr>
          <w:rFonts w:ascii="Arial" w:eastAsia="Calibri" w:hAnsi="Arial" w:cs="Arial"/>
          <w:color w:val="000000"/>
          <w:sz w:val="24"/>
          <w:szCs w:val="24"/>
          <w:lang w:eastAsia="en-US"/>
        </w:rPr>
        <w:t xml:space="preserve">ach bollard </w:t>
      </w:r>
      <w:r w:rsidR="00A92B5C" w:rsidRPr="00603B71">
        <w:rPr>
          <w:rFonts w:ascii="Arial" w:eastAsia="Calibri" w:hAnsi="Arial" w:cs="Arial"/>
          <w:color w:val="000000"/>
          <w:sz w:val="24"/>
          <w:szCs w:val="24"/>
          <w:lang w:eastAsia="en-US"/>
        </w:rPr>
        <w:t>stand</w:t>
      </w:r>
      <w:r w:rsidR="001D2BF4" w:rsidRPr="00603B71">
        <w:rPr>
          <w:rFonts w:ascii="Arial" w:eastAsia="Calibri" w:hAnsi="Arial" w:cs="Arial"/>
          <w:color w:val="000000"/>
          <w:sz w:val="24"/>
          <w:szCs w:val="24"/>
          <w:lang w:eastAsia="en-US"/>
        </w:rPr>
        <w:t>ing</w:t>
      </w:r>
      <w:r w:rsidR="00A92B5C" w:rsidRPr="00603B71">
        <w:rPr>
          <w:rFonts w:ascii="Arial" w:eastAsia="Calibri" w:hAnsi="Arial" w:cs="Arial"/>
          <w:color w:val="000000"/>
          <w:sz w:val="24"/>
          <w:szCs w:val="24"/>
          <w:lang w:eastAsia="en-US"/>
        </w:rPr>
        <w:t xml:space="preserve"> </w:t>
      </w:r>
      <w:r w:rsidR="00EC52CA" w:rsidRPr="00603B71">
        <w:rPr>
          <w:rFonts w:ascii="Arial" w:eastAsia="Calibri" w:hAnsi="Arial" w:cs="Arial"/>
          <w:color w:val="000000"/>
          <w:sz w:val="24"/>
          <w:szCs w:val="24"/>
          <w:lang w:eastAsia="en-US"/>
        </w:rPr>
        <w:t>separately</w:t>
      </w:r>
      <w:r w:rsidR="00A92B5C" w:rsidRPr="00603B71">
        <w:rPr>
          <w:rFonts w:ascii="Arial" w:eastAsia="Calibri" w:hAnsi="Arial" w:cs="Arial"/>
          <w:color w:val="000000"/>
          <w:sz w:val="24"/>
          <w:szCs w:val="24"/>
          <w:lang w:eastAsia="en-US"/>
        </w:rPr>
        <w:t xml:space="preserve"> from the others.</w:t>
      </w:r>
    </w:p>
    <w:p w14:paraId="56AB0FE9" w14:textId="478E60E0" w:rsidR="00275A06" w:rsidRPr="00603B71" w:rsidRDefault="00275A06" w:rsidP="00275A06">
      <w:pPr>
        <w:spacing w:after="160" w:line="259" w:lineRule="auto"/>
        <w:ind w:left="720"/>
        <w:contextualSpacing/>
        <w:rPr>
          <w:rFonts w:ascii="Arial" w:eastAsia="Calibri" w:hAnsi="Arial" w:cs="Arial"/>
          <w:color w:val="000000"/>
          <w:sz w:val="24"/>
          <w:szCs w:val="24"/>
          <w:lang w:eastAsia="en-US"/>
        </w:rPr>
      </w:pPr>
    </w:p>
    <w:p w14:paraId="6CA2D36A" w14:textId="6D012DFC" w:rsidR="00495DB2" w:rsidRPr="00603B71" w:rsidRDefault="00275A06" w:rsidP="00275A06">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I conclude that the works will not seriously harm the interests of the neighbourhood and public rights of access.</w:t>
      </w:r>
    </w:p>
    <w:p w14:paraId="2FE3178A" w14:textId="77777777" w:rsidR="00502FF1" w:rsidRPr="00603B71" w:rsidRDefault="00502FF1" w:rsidP="00502FF1">
      <w:pPr>
        <w:spacing w:after="160" w:line="259" w:lineRule="auto"/>
        <w:ind w:left="720"/>
        <w:contextualSpacing/>
        <w:rPr>
          <w:rFonts w:ascii="Arial" w:eastAsia="Calibri" w:hAnsi="Arial" w:cs="Arial"/>
          <w:color w:val="000000"/>
          <w:sz w:val="24"/>
          <w:szCs w:val="24"/>
          <w:lang w:eastAsia="en-US"/>
        </w:rPr>
      </w:pPr>
    </w:p>
    <w:p w14:paraId="1947CB98" w14:textId="77777777" w:rsidR="00923E19" w:rsidRPr="00603B71" w:rsidRDefault="00923E19" w:rsidP="0093761D">
      <w:pPr>
        <w:spacing w:after="160" w:line="259" w:lineRule="auto"/>
        <w:ind w:left="720"/>
        <w:contextualSpacing/>
        <w:rPr>
          <w:rFonts w:ascii="Arial" w:eastAsia="Calibri" w:hAnsi="Arial" w:cs="Arial"/>
          <w:bCs/>
          <w:iCs/>
          <w:color w:val="4472C4"/>
          <w:sz w:val="24"/>
          <w:szCs w:val="24"/>
          <w:lang w:eastAsia="en-US"/>
        </w:rPr>
      </w:pPr>
    </w:p>
    <w:p w14:paraId="725A3575" w14:textId="540D6C3B" w:rsidR="00896CF0" w:rsidRPr="00603B71" w:rsidRDefault="00896CF0" w:rsidP="00896CF0">
      <w:pPr>
        <w:spacing w:after="160" w:line="259" w:lineRule="auto"/>
        <w:rPr>
          <w:rFonts w:ascii="Arial" w:eastAsia="Calibri" w:hAnsi="Arial" w:cs="Arial"/>
          <w:b/>
          <w:i/>
          <w:color w:val="000000"/>
          <w:sz w:val="24"/>
          <w:szCs w:val="24"/>
          <w:lang w:eastAsia="en-US"/>
        </w:rPr>
      </w:pPr>
      <w:r w:rsidRPr="00603B71">
        <w:rPr>
          <w:rFonts w:ascii="Arial" w:eastAsia="Calibri" w:hAnsi="Arial" w:cs="Arial"/>
          <w:b/>
          <w:i/>
          <w:color w:val="000000"/>
          <w:sz w:val="24"/>
          <w:szCs w:val="24"/>
          <w:lang w:eastAsia="en-US"/>
        </w:rPr>
        <w:t>The public interest</w:t>
      </w:r>
      <w:r w:rsidR="00D40BD6" w:rsidRPr="00603B71">
        <w:rPr>
          <w:rFonts w:ascii="Arial" w:eastAsia="Calibri" w:hAnsi="Arial" w:cs="Arial"/>
          <w:b/>
          <w:i/>
          <w:color w:val="000000"/>
          <w:sz w:val="24"/>
          <w:szCs w:val="24"/>
          <w:lang w:eastAsia="en-US"/>
        </w:rPr>
        <w:t xml:space="preserve"> </w:t>
      </w:r>
    </w:p>
    <w:p w14:paraId="09C1CAA5" w14:textId="77777777" w:rsidR="00896CF0" w:rsidRPr="00603B71" w:rsidRDefault="003954A0" w:rsidP="00561D9A">
      <w:pPr>
        <w:numPr>
          <w:ilvl w:val="0"/>
          <w:numId w:val="13"/>
        </w:numPr>
        <w:spacing w:after="160" w:line="259" w:lineRule="auto"/>
        <w:contextualSpacing/>
        <w:rPr>
          <w:rFonts w:ascii="Arial" w:eastAsia="Calibri" w:hAnsi="Arial" w:cs="Arial"/>
          <w:bCs/>
          <w:iCs/>
          <w:color w:val="000000"/>
          <w:sz w:val="24"/>
          <w:szCs w:val="24"/>
          <w:lang w:eastAsia="en-US"/>
        </w:rPr>
      </w:pPr>
      <w:r w:rsidRPr="00603B71">
        <w:rPr>
          <w:rFonts w:ascii="Arial" w:eastAsia="Calibri" w:hAnsi="Arial" w:cs="Arial"/>
          <w:color w:val="000000"/>
          <w:sz w:val="24"/>
          <w:szCs w:val="24"/>
          <w:lang w:eastAsia="en-US"/>
        </w:rPr>
        <w:t xml:space="preserve">As well as the public interest in </w:t>
      </w:r>
      <w:r w:rsidRPr="00603B71">
        <w:rPr>
          <w:rFonts w:ascii="Arial" w:eastAsia="Calibri" w:hAnsi="Arial" w:cs="Arial"/>
          <w:iCs/>
          <w:color w:val="000000"/>
          <w:sz w:val="24"/>
          <w:szCs w:val="24"/>
          <w:lang w:eastAsia="en-US"/>
        </w:rPr>
        <w:t>the protection of public rights of access</w:t>
      </w:r>
      <w:r w:rsidRPr="00603B71">
        <w:rPr>
          <w:rFonts w:ascii="Arial" w:eastAsia="Calibri" w:hAnsi="Arial" w:cs="Arial"/>
          <w:color w:val="000000"/>
          <w:sz w:val="24"/>
          <w:szCs w:val="24"/>
          <w:lang w:eastAsia="en-US"/>
        </w:rPr>
        <w:t>, t</w:t>
      </w:r>
      <w:r w:rsidR="00A93D42" w:rsidRPr="00603B71">
        <w:rPr>
          <w:rFonts w:ascii="Arial" w:eastAsia="Calibri" w:hAnsi="Arial" w:cs="Arial"/>
          <w:color w:val="000000"/>
          <w:sz w:val="24"/>
          <w:szCs w:val="24"/>
          <w:lang w:eastAsia="en-US"/>
        </w:rPr>
        <w:t xml:space="preserve">he Guidance (November 2015) </w:t>
      </w:r>
      <w:r w:rsidR="00896CF0" w:rsidRPr="00603B71">
        <w:rPr>
          <w:rFonts w:ascii="Arial" w:eastAsia="Calibri" w:hAnsi="Arial" w:cs="Arial"/>
          <w:bCs/>
          <w:iCs/>
          <w:color w:val="000000"/>
          <w:sz w:val="24"/>
          <w:szCs w:val="24"/>
          <w:lang w:eastAsia="en-US"/>
        </w:rPr>
        <w:t xml:space="preserve">outlines the public interest in </w:t>
      </w:r>
      <w:r w:rsidR="00896CF0" w:rsidRPr="00603B71">
        <w:rPr>
          <w:rFonts w:ascii="Arial" w:eastAsia="Calibri" w:hAnsi="Arial" w:cs="Arial"/>
          <w:iCs/>
          <w:color w:val="000000"/>
          <w:sz w:val="24"/>
          <w:szCs w:val="24"/>
          <w:lang w:eastAsia="en-US"/>
        </w:rPr>
        <w:t>nature conservation, the conservation of the landscape and the protection of archaeological remains and features of historic interest.</w:t>
      </w:r>
      <w:r w:rsidR="00896CF0" w:rsidRPr="00603B71">
        <w:rPr>
          <w:rFonts w:ascii="Arial" w:eastAsia="Calibri" w:hAnsi="Arial" w:cs="Arial"/>
          <w:bCs/>
          <w:iCs/>
          <w:color w:val="000000"/>
          <w:sz w:val="24"/>
          <w:szCs w:val="24"/>
          <w:lang w:eastAsia="en-US"/>
        </w:rPr>
        <w:t xml:space="preserve"> </w:t>
      </w:r>
    </w:p>
    <w:p w14:paraId="2C34B8B5" w14:textId="77777777" w:rsidR="00A92B5C" w:rsidRPr="00603B71" w:rsidRDefault="00A92B5C" w:rsidP="00A92B5C">
      <w:pPr>
        <w:spacing w:after="160" w:line="259" w:lineRule="auto"/>
        <w:ind w:left="720"/>
        <w:contextualSpacing/>
        <w:rPr>
          <w:rFonts w:ascii="Arial" w:eastAsia="Calibri" w:hAnsi="Arial" w:cs="Arial"/>
          <w:bCs/>
          <w:iCs/>
          <w:color w:val="000000"/>
          <w:sz w:val="24"/>
          <w:szCs w:val="24"/>
          <w:lang w:eastAsia="en-US"/>
        </w:rPr>
      </w:pPr>
    </w:p>
    <w:p w14:paraId="6A87E4D8" w14:textId="77777777" w:rsidR="00715440" w:rsidRPr="00603B71" w:rsidRDefault="00715440" w:rsidP="004C7A76">
      <w:pPr>
        <w:spacing w:after="160" w:line="259" w:lineRule="auto"/>
        <w:contextualSpacing/>
        <w:rPr>
          <w:rFonts w:ascii="Arial" w:eastAsia="Calibri" w:hAnsi="Arial" w:cs="Arial"/>
          <w:bCs/>
          <w:iCs/>
          <w:color w:val="000000"/>
          <w:sz w:val="24"/>
          <w:szCs w:val="24"/>
          <w:lang w:eastAsia="en-US"/>
        </w:rPr>
      </w:pPr>
    </w:p>
    <w:p w14:paraId="7A63288D" w14:textId="77777777" w:rsidR="00715440" w:rsidRPr="00603B71" w:rsidRDefault="00896CF0" w:rsidP="00715440">
      <w:pPr>
        <w:spacing w:after="160" w:line="259" w:lineRule="auto"/>
        <w:rPr>
          <w:rFonts w:ascii="Arial" w:eastAsia="Calibri" w:hAnsi="Arial" w:cs="Arial"/>
          <w:b/>
          <w:bCs/>
          <w:i/>
          <w:iCs/>
          <w:color w:val="000000"/>
          <w:sz w:val="24"/>
          <w:szCs w:val="24"/>
          <w:lang w:eastAsia="en-US"/>
        </w:rPr>
      </w:pPr>
      <w:r w:rsidRPr="00603B71">
        <w:rPr>
          <w:rFonts w:ascii="Arial" w:eastAsia="Calibri" w:hAnsi="Arial" w:cs="Arial"/>
          <w:b/>
          <w:bCs/>
          <w:i/>
          <w:iCs/>
          <w:color w:val="000000"/>
          <w:sz w:val="24"/>
          <w:szCs w:val="24"/>
          <w:lang w:eastAsia="en-US"/>
        </w:rPr>
        <w:t>Nature conservation</w:t>
      </w:r>
      <w:r w:rsidR="00715440" w:rsidRPr="00603B71">
        <w:rPr>
          <w:rFonts w:ascii="Arial" w:eastAsia="Calibri" w:hAnsi="Arial" w:cs="Arial"/>
          <w:b/>
          <w:bCs/>
          <w:i/>
          <w:iCs/>
          <w:color w:val="000000"/>
          <w:sz w:val="24"/>
          <w:szCs w:val="24"/>
          <w:lang w:eastAsia="en-US"/>
        </w:rPr>
        <w:t xml:space="preserve"> and Conservation of the landscape</w:t>
      </w:r>
    </w:p>
    <w:p w14:paraId="02C1F0E1" w14:textId="09874A71" w:rsidR="00103E19" w:rsidRPr="00603B71" w:rsidRDefault="00F1063E"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hAnsi="Arial" w:cs="Arial"/>
          <w:color w:val="000000"/>
          <w:sz w:val="24"/>
          <w:szCs w:val="24"/>
        </w:rPr>
        <w:t xml:space="preserve">The applicant has stated </w:t>
      </w:r>
      <w:r w:rsidR="009F7A61" w:rsidRPr="00603B71">
        <w:rPr>
          <w:rFonts w:ascii="Arial" w:hAnsi="Arial" w:cs="Arial"/>
          <w:color w:val="000000"/>
          <w:sz w:val="24"/>
          <w:szCs w:val="24"/>
        </w:rPr>
        <w:t>that the works f</w:t>
      </w:r>
      <w:r w:rsidR="00390CDB" w:rsidRPr="00603B71">
        <w:rPr>
          <w:rFonts w:ascii="Arial" w:hAnsi="Arial" w:cs="Arial"/>
          <w:color w:val="000000"/>
          <w:sz w:val="24"/>
          <w:szCs w:val="24"/>
        </w:rPr>
        <w:t>a</w:t>
      </w:r>
      <w:r w:rsidR="009F7A61" w:rsidRPr="00603B71">
        <w:rPr>
          <w:rFonts w:ascii="Arial" w:hAnsi="Arial" w:cs="Arial"/>
          <w:color w:val="000000"/>
          <w:sz w:val="24"/>
          <w:szCs w:val="24"/>
        </w:rPr>
        <w:t>ll within the Greenham and Crookham SSSI and consent</w:t>
      </w:r>
      <w:r w:rsidR="001B504B" w:rsidRPr="00603B71">
        <w:rPr>
          <w:rFonts w:ascii="Arial" w:hAnsi="Arial" w:cs="Arial"/>
          <w:color w:val="000000"/>
          <w:sz w:val="24"/>
          <w:szCs w:val="24"/>
        </w:rPr>
        <w:t xml:space="preserve"> under</w:t>
      </w:r>
      <w:r w:rsidR="0042363A" w:rsidRPr="00603B71">
        <w:rPr>
          <w:rFonts w:ascii="Arial" w:hAnsi="Arial" w:cs="Arial"/>
          <w:color w:val="000000"/>
          <w:sz w:val="24"/>
          <w:szCs w:val="24"/>
        </w:rPr>
        <w:t xml:space="preserve"> Section 28E(3)(a) of the Wildlife and Countryside Act 1981</w:t>
      </w:r>
      <w:r w:rsidR="009F7A61" w:rsidRPr="00603B71">
        <w:rPr>
          <w:rFonts w:ascii="Arial" w:hAnsi="Arial" w:cs="Arial"/>
          <w:color w:val="000000"/>
          <w:sz w:val="24"/>
          <w:szCs w:val="24"/>
        </w:rPr>
        <w:t xml:space="preserve"> for the works has been acquired from NE </w:t>
      </w:r>
      <w:r w:rsidR="00B377DA" w:rsidRPr="00603B71">
        <w:rPr>
          <w:rFonts w:ascii="Arial" w:hAnsi="Arial" w:cs="Arial"/>
          <w:color w:val="000000"/>
          <w:sz w:val="24"/>
          <w:szCs w:val="24"/>
        </w:rPr>
        <w:t>on</w:t>
      </w:r>
      <w:r w:rsidR="005B2F89" w:rsidRPr="00603B71">
        <w:rPr>
          <w:rFonts w:ascii="Arial" w:hAnsi="Arial" w:cs="Arial"/>
          <w:color w:val="000000"/>
          <w:sz w:val="24"/>
          <w:szCs w:val="24"/>
        </w:rPr>
        <w:t xml:space="preserve"> 31 October 2023</w:t>
      </w:r>
      <w:r w:rsidR="00103E19" w:rsidRPr="00603B71">
        <w:rPr>
          <w:rFonts w:ascii="Arial" w:hAnsi="Arial" w:cs="Arial"/>
          <w:color w:val="000000"/>
          <w:sz w:val="24"/>
          <w:szCs w:val="24"/>
        </w:rPr>
        <w:t>.</w:t>
      </w:r>
      <w:r w:rsidR="00286735" w:rsidRPr="00603B71">
        <w:rPr>
          <w:rFonts w:ascii="Arial" w:hAnsi="Arial" w:cs="Arial"/>
          <w:color w:val="000000"/>
          <w:sz w:val="24"/>
          <w:szCs w:val="24"/>
        </w:rPr>
        <w:t xml:space="preserve"> </w:t>
      </w:r>
    </w:p>
    <w:p w14:paraId="48ADCE9E" w14:textId="77777777" w:rsidR="00103E19" w:rsidRPr="00603B71" w:rsidRDefault="00103E19" w:rsidP="00103E19">
      <w:pPr>
        <w:spacing w:after="160" w:line="259" w:lineRule="auto"/>
        <w:ind w:left="720"/>
        <w:contextualSpacing/>
        <w:rPr>
          <w:rFonts w:ascii="Arial" w:eastAsia="Calibri" w:hAnsi="Arial" w:cs="Arial"/>
          <w:color w:val="000000"/>
          <w:sz w:val="24"/>
          <w:szCs w:val="24"/>
          <w:lang w:eastAsia="en-US"/>
        </w:rPr>
      </w:pPr>
    </w:p>
    <w:p w14:paraId="4917B39D" w14:textId="0CFC7A28" w:rsidR="000D4DAA" w:rsidRPr="00603B71" w:rsidRDefault="00103E19"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hAnsi="Arial" w:cs="Arial"/>
          <w:color w:val="000000"/>
          <w:sz w:val="24"/>
          <w:szCs w:val="24"/>
        </w:rPr>
        <w:t>NE</w:t>
      </w:r>
      <w:r w:rsidR="00286735" w:rsidRPr="00603B71">
        <w:rPr>
          <w:rFonts w:ascii="Arial" w:hAnsi="Arial" w:cs="Arial"/>
          <w:color w:val="000000"/>
          <w:sz w:val="24"/>
          <w:szCs w:val="24"/>
        </w:rPr>
        <w:t xml:space="preserve"> have further stated in their </w:t>
      </w:r>
      <w:r w:rsidR="00B12A70" w:rsidRPr="00603B71">
        <w:rPr>
          <w:rFonts w:ascii="Arial" w:hAnsi="Arial" w:cs="Arial"/>
          <w:color w:val="000000"/>
          <w:sz w:val="24"/>
          <w:szCs w:val="24"/>
        </w:rPr>
        <w:t xml:space="preserve">representation that </w:t>
      </w:r>
      <w:r w:rsidR="00B12A70" w:rsidRPr="00603B71">
        <w:rPr>
          <w:rFonts w:ascii="Arial" w:hAnsi="Arial" w:cs="Arial"/>
          <w:sz w:val="24"/>
          <w:szCs w:val="24"/>
        </w:rPr>
        <w:t>Greenham and Crookham Common is a S</w:t>
      </w:r>
      <w:r w:rsidR="001E5C2A" w:rsidRPr="00603B71">
        <w:rPr>
          <w:rFonts w:ascii="Arial" w:hAnsi="Arial" w:cs="Arial"/>
          <w:sz w:val="24"/>
          <w:szCs w:val="24"/>
        </w:rPr>
        <w:t>SSI</w:t>
      </w:r>
      <w:r w:rsidR="00B12A70" w:rsidRPr="00603B71">
        <w:rPr>
          <w:rFonts w:ascii="Arial" w:hAnsi="Arial" w:cs="Arial"/>
          <w:sz w:val="24"/>
          <w:szCs w:val="24"/>
        </w:rPr>
        <w:t xml:space="preserve"> designated for its large complex of open heathland, acid and neutral grassland, ancient </w:t>
      </w:r>
      <w:proofErr w:type="gramStart"/>
      <w:r w:rsidR="00B12A70" w:rsidRPr="00603B71">
        <w:rPr>
          <w:rFonts w:ascii="Arial" w:hAnsi="Arial" w:cs="Arial"/>
          <w:sz w:val="24"/>
          <w:szCs w:val="24"/>
        </w:rPr>
        <w:t>woodland</w:t>
      </w:r>
      <w:proofErr w:type="gramEnd"/>
      <w:r w:rsidR="00B12A70" w:rsidRPr="00603B71">
        <w:rPr>
          <w:rFonts w:ascii="Arial" w:hAnsi="Arial" w:cs="Arial"/>
          <w:sz w:val="24"/>
          <w:szCs w:val="24"/>
        </w:rPr>
        <w:t xml:space="preserve"> and secondary woodland on former heath to the east of Newbury. It is of very high importance in having the largest surviving area of open heath in Berkshire and has </w:t>
      </w:r>
      <w:proofErr w:type="gramStart"/>
      <w:r w:rsidR="00B12A70" w:rsidRPr="00603B71">
        <w:rPr>
          <w:rFonts w:ascii="Arial" w:hAnsi="Arial" w:cs="Arial"/>
          <w:sz w:val="24"/>
          <w:szCs w:val="24"/>
        </w:rPr>
        <w:t>a large number of</w:t>
      </w:r>
      <w:proofErr w:type="gramEnd"/>
      <w:r w:rsidR="00B12A70" w:rsidRPr="00603B71">
        <w:rPr>
          <w:rFonts w:ascii="Arial" w:hAnsi="Arial" w:cs="Arial"/>
          <w:sz w:val="24"/>
          <w:szCs w:val="24"/>
        </w:rPr>
        <w:t xml:space="preserve"> uncommon plants.</w:t>
      </w:r>
    </w:p>
    <w:p w14:paraId="2D527AC2" w14:textId="77777777" w:rsidR="00E7021B" w:rsidRPr="00603B71" w:rsidRDefault="00E7021B" w:rsidP="00460D60">
      <w:pPr>
        <w:spacing w:after="160" w:line="259" w:lineRule="auto"/>
        <w:contextualSpacing/>
        <w:rPr>
          <w:rFonts w:ascii="Arial" w:eastAsia="Calibri" w:hAnsi="Arial" w:cs="Arial"/>
          <w:color w:val="000000"/>
          <w:sz w:val="24"/>
          <w:szCs w:val="24"/>
          <w:lang w:eastAsia="en-US"/>
        </w:rPr>
      </w:pPr>
    </w:p>
    <w:p w14:paraId="6A048FBA" w14:textId="571CC6B1" w:rsidR="00AA60A6" w:rsidRPr="00603B71" w:rsidRDefault="00284B7D"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lastRenderedPageBreak/>
        <w:t xml:space="preserve">NE </w:t>
      </w:r>
      <w:r w:rsidR="00B12A70" w:rsidRPr="00603B71">
        <w:rPr>
          <w:rFonts w:ascii="Arial" w:eastAsia="Calibri" w:hAnsi="Arial" w:cs="Arial"/>
          <w:color w:val="000000"/>
          <w:sz w:val="24"/>
          <w:szCs w:val="24"/>
          <w:lang w:eastAsia="en-US"/>
        </w:rPr>
        <w:t>further</w:t>
      </w:r>
      <w:r w:rsidRPr="00603B71">
        <w:rPr>
          <w:rFonts w:ascii="Arial" w:eastAsia="Calibri" w:hAnsi="Arial" w:cs="Arial"/>
          <w:color w:val="000000"/>
          <w:sz w:val="24"/>
          <w:szCs w:val="24"/>
          <w:lang w:eastAsia="en-US"/>
        </w:rPr>
        <w:t xml:space="preserve"> stated that </w:t>
      </w:r>
      <w:r w:rsidRPr="00603B71">
        <w:rPr>
          <w:rFonts w:ascii="Arial" w:hAnsi="Arial" w:cs="Arial"/>
          <w:sz w:val="24"/>
          <w:szCs w:val="24"/>
        </w:rPr>
        <w:t>they believe this project has the potential to deliver important conservation benefits for this nationally threatened species</w:t>
      </w:r>
      <w:r w:rsidR="003E129E" w:rsidRPr="00603B71">
        <w:rPr>
          <w:rFonts w:ascii="Arial" w:hAnsi="Arial" w:cs="Arial"/>
          <w:sz w:val="24"/>
          <w:szCs w:val="24"/>
        </w:rPr>
        <w:t xml:space="preserve"> of </w:t>
      </w:r>
      <w:r w:rsidR="00407D8A" w:rsidRPr="00603B71">
        <w:rPr>
          <w:rFonts w:ascii="Arial" w:hAnsi="Arial" w:cs="Arial"/>
          <w:sz w:val="24"/>
          <w:szCs w:val="24"/>
        </w:rPr>
        <w:t>adder</w:t>
      </w:r>
      <w:r w:rsidRPr="00603B71">
        <w:rPr>
          <w:rFonts w:ascii="Arial" w:hAnsi="Arial" w:cs="Arial"/>
          <w:sz w:val="24"/>
          <w:szCs w:val="24"/>
        </w:rPr>
        <w:t>. The</w:t>
      </w:r>
      <w:r w:rsidR="00407D8A" w:rsidRPr="00603B71">
        <w:rPr>
          <w:rFonts w:ascii="Arial" w:hAnsi="Arial" w:cs="Arial"/>
          <w:sz w:val="24"/>
          <w:szCs w:val="24"/>
        </w:rPr>
        <w:t xml:space="preserve"> wildlife</w:t>
      </w:r>
      <w:r w:rsidRPr="00603B71">
        <w:rPr>
          <w:rFonts w:ascii="Arial" w:hAnsi="Arial" w:cs="Arial"/>
          <w:sz w:val="24"/>
          <w:szCs w:val="24"/>
        </w:rPr>
        <w:t xml:space="preserve"> tunnel</w:t>
      </w:r>
      <w:r w:rsidR="00407D8A" w:rsidRPr="00603B71">
        <w:rPr>
          <w:rFonts w:ascii="Arial" w:hAnsi="Arial" w:cs="Arial"/>
          <w:sz w:val="24"/>
          <w:szCs w:val="24"/>
        </w:rPr>
        <w:t>s</w:t>
      </w:r>
      <w:r w:rsidRPr="00603B71">
        <w:rPr>
          <w:rFonts w:ascii="Arial" w:hAnsi="Arial" w:cs="Arial"/>
          <w:sz w:val="24"/>
          <w:szCs w:val="24"/>
        </w:rPr>
        <w:t xml:space="preserve"> will help the declining populations recover by providing a pathway to travel between priority habitats and prevent populations from becoming isolated in one area. The </w:t>
      </w:r>
      <w:r w:rsidR="00407D8A" w:rsidRPr="00603B71">
        <w:rPr>
          <w:rFonts w:ascii="Arial" w:hAnsi="Arial" w:cs="Arial"/>
          <w:sz w:val="24"/>
          <w:szCs w:val="24"/>
        </w:rPr>
        <w:t xml:space="preserve">wildlife </w:t>
      </w:r>
      <w:r w:rsidRPr="00603B71">
        <w:rPr>
          <w:rFonts w:ascii="Arial" w:hAnsi="Arial" w:cs="Arial"/>
          <w:sz w:val="24"/>
          <w:szCs w:val="24"/>
        </w:rPr>
        <w:t>tunnel</w:t>
      </w:r>
      <w:r w:rsidR="00407D8A" w:rsidRPr="00603B71">
        <w:rPr>
          <w:rFonts w:ascii="Arial" w:hAnsi="Arial" w:cs="Arial"/>
          <w:sz w:val="24"/>
          <w:szCs w:val="24"/>
        </w:rPr>
        <w:t>s</w:t>
      </w:r>
      <w:r w:rsidRPr="00603B71">
        <w:rPr>
          <w:rFonts w:ascii="Arial" w:hAnsi="Arial" w:cs="Arial"/>
          <w:sz w:val="24"/>
          <w:szCs w:val="24"/>
        </w:rPr>
        <w:t xml:space="preserve"> will also mitigate against potential effects </w:t>
      </w:r>
      <w:r w:rsidR="005541E0" w:rsidRPr="00603B71">
        <w:rPr>
          <w:rFonts w:ascii="Arial" w:hAnsi="Arial" w:cs="Arial"/>
          <w:sz w:val="24"/>
          <w:szCs w:val="24"/>
        </w:rPr>
        <w:t>of</w:t>
      </w:r>
      <w:r w:rsidRPr="00603B71">
        <w:rPr>
          <w:rFonts w:ascii="Arial" w:hAnsi="Arial" w:cs="Arial"/>
          <w:sz w:val="24"/>
          <w:szCs w:val="24"/>
        </w:rPr>
        <w:t xml:space="preserve"> noncontact disturbance from public access routes preventing species from moving across to </w:t>
      </w:r>
      <w:r w:rsidR="007F676D" w:rsidRPr="00603B71">
        <w:rPr>
          <w:rFonts w:ascii="Arial" w:hAnsi="Arial" w:cs="Arial"/>
          <w:sz w:val="24"/>
          <w:szCs w:val="24"/>
        </w:rPr>
        <w:t>priority</w:t>
      </w:r>
      <w:r w:rsidRPr="00603B71">
        <w:rPr>
          <w:rFonts w:ascii="Arial" w:hAnsi="Arial" w:cs="Arial"/>
          <w:sz w:val="24"/>
          <w:szCs w:val="24"/>
        </w:rPr>
        <w:t xml:space="preserve"> habitats</w:t>
      </w:r>
      <w:r w:rsidR="00AA60A6" w:rsidRPr="00603B71">
        <w:rPr>
          <w:rFonts w:ascii="Arial" w:hAnsi="Arial" w:cs="Arial"/>
          <w:sz w:val="24"/>
          <w:szCs w:val="24"/>
        </w:rPr>
        <w:t>.</w:t>
      </w:r>
    </w:p>
    <w:p w14:paraId="503C2D75" w14:textId="2ACF33D7" w:rsidR="00903056" w:rsidRPr="00603B71" w:rsidRDefault="008C2D89" w:rsidP="00AA60A6">
      <w:pPr>
        <w:spacing w:after="160" w:line="259" w:lineRule="auto"/>
        <w:ind w:left="720"/>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 </w:t>
      </w:r>
    </w:p>
    <w:p w14:paraId="27A30233" w14:textId="6F02BB4E" w:rsidR="00AA60A6" w:rsidRPr="00603B71" w:rsidRDefault="00AA60A6"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hAnsi="Arial" w:cs="Arial"/>
          <w:sz w:val="24"/>
          <w:szCs w:val="24"/>
        </w:rPr>
        <w:t xml:space="preserve">They also anticipate that a </w:t>
      </w:r>
      <w:proofErr w:type="gramStart"/>
      <w:r w:rsidRPr="00603B71">
        <w:rPr>
          <w:rFonts w:ascii="Arial" w:hAnsi="Arial" w:cs="Arial"/>
          <w:sz w:val="24"/>
          <w:szCs w:val="24"/>
        </w:rPr>
        <w:t>10</w:t>
      </w:r>
      <w:r w:rsidR="00910A45" w:rsidRPr="00603B71">
        <w:rPr>
          <w:rFonts w:ascii="Arial" w:hAnsi="Arial" w:cs="Arial"/>
          <w:sz w:val="24"/>
          <w:szCs w:val="24"/>
        </w:rPr>
        <w:t xml:space="preserve"> </w:t>
      </w:r>
      <w:r w:rsidRPr="00603B71">
        <w:rPr>
          <w:rFonts w:ascii="Arial" w:hAnsi="Arial" w:cs="Arial"/>
          <w:sz w:val="24"/>
          <w:szCs w:val="24"/>
        </w:rPr>
        <w:t>year</w:t>
      </w:r>
      <w:proofErr w:type="gramEnd"/>
      <w:r w:rsidRPr="00603B71">
        <w:rPr>
          <w:rFonts w:ascii="Arial" w:hAnsi="Arial" w:cs="Arial"/>
          <w:sz w:val="24"/>
          <w:szCs w:val="24"/>
        </w:rPr>
        <w:t xml:space="preserve"> consent period for the fencing will allow enough time to determine how successful the project has been over that period and inform any future proposals. During this </w:t>
      </w:r>
      <w:proofErr w:type="gramStart"/>
      <w:r w:rsidRPr="00603B71">
        <w:rPr>
          <w:rFonts w:ascii="Arial" w:hAnsi="Arial" w:cs="Arial"/>
          <w:sz w:val="24"/>
          <w:szCs w:val="24"/>
        </w:rPr>
        <w:t>period</w:t>
      </w:r>
      <w:proofErr w:type="gramEnd"/>
      <w:r w:rsidRPr="00603B71">
        <w:rPr>
          <w:rFonts w:ascii="Arial" w:hAnsi="Arial" w:cs="Arial"/>
          <w:sz w:val="24"/>
          <w:szCs w:val="24"/>
        </w:rPr>
        <w:t xml:space="preserve"> </w:t>
      </w:r>
      <w:r w:rsidR="00583302" w:rsidRPr="00603B71">
        <w:rPr>
          <w:rFonts w:ascii="Arial" w:hAnsi="Arial" w:cs="Arial"/>
          <w:sz w:val="24"/>
          <w:szCs w:val="24"/>
        </w:rPr>
        <w:t>they</w:t>
      </w:r>
      <w:r w:rsidRPr="00603B71">
        <w:rPr>
          <w:rFonts w:ascii="Arial" w:hAnsi="Arial" w:cs="Arial"/>
          <w:sz w:val="24"/>
          <w:szCs w:val="24"/>
        </w:rPr>
        <w:t xml:space="preserve"> would however expect to see regular inspections and maintenance carried out to the tunnels when needed. </w:t>
      </w:r>
      <w:r w:rsidR="001B0A78" w:rsidRPr="00603B71">
        <w:rPr>
          <w:rFonts w:ascii="Arial" w:hAnsi="Arial" w:cs="Arial"/>
          <w:sz w:val="24"/>
          <w:szCs w:val="24"/>
        </w:rPr>
        <w:t>They conclude l</w:t>
      </w:r>
      <w:r w:rsidRPr="00603B71">
        <w:rPr>
          <w:rFonts w:ascii="Arial" w:hAnsi="Arial" w:cs="Arial"/>
          <w:sz w:val="24"/>
          <w:szCs w:val="24"/>
        </w:rPr>
        <w:t>andscape impacts overall will be minimal once the ground vegetation has become re-established</w:t>
      </w:r>
      <w:r w:rsidR="00AA46C8" w:rsidRPr="00603B71">
        <w:rPr>
          <w:rFonts w:ascii="Arial" w:hAnsi="Arial" w:cs="Arial"/>
          <w:sz w:val="24"/>
          <w:szCs w:val="24"/>
        </w:rPr>
        <w:t xml:space="preserve">. </w:t>
      </w:r>
    </w:p>
    <w:p w14:paraId="2FA8B832" w14:textId="77777777" w:rsidR="003F72FB" w:rsidRPr="00603B71" w:rsidRDefault="003F72FB" w:rsidP="00460D60">
      <w:pPr>
        <w:pStyle w:val="ListParagraph"/>
        <w:ind w:left="0"/>
        <w:rPr>
          <w:rFonts w:ascii="Arial" w:eastAsia="Calibri" w:hAnsi="Arial" w:cs="Arial"/>
          <w:color w:val="000000"/>
          <w:sz w:val="24"/>
          <w:szCs w:val="24"/>
          <w:lang w:eastAsia="en-US"/>
        </w:rPr>
      </w:pPr>
    </w:p>
    <w:p w14:paraId="0DEDABE1" w14:textId="485CA6DD" w:rsidR="00DC4813" w:rsidRPr="00603B71" w:rsidRDefault="003F72FB"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The proposed works will introduce new permanent artificial features into the </w:t>
      </w:r>
      <w:r w:rsidR="008A7407" w:rsidRPr="00603B71">
        <w:rPr>
          <w:rFonts w:ascii="Arial" w:eastAsia="Calibri" w:hAnsi="Arial" w:cs="Arial"/>
          <w:color w:val="000000"/>
          <w:sz w:val="24"/>
          <w:szCs w:val="24"/>
          <w:lang w:eastAsia="en-US"/>
        </w:rPr>
        <w:t>landscape</w:t>
      </w:r>
      <w:r w:rsidR="00C319CF" w:rsidRPr="00603B71">
        <w:rPr>
          <w:rFonts w:ascii="Arial" w:eastAsia="Calibri" w:hAnsi="Arial" w:cs="Arial"/>
          <w:color w:val="000000"/>
          <w:sz w:val="24"/>
          <w:szCs w:val="24"/>
          <w:lang w:eastAsia="en-US"/>
        </w:rPr>
        <w:t xml:space="preserve">. </w:t>
      </w:r>
      <w:r w:rsidR="00F87395" w:rsidRPr="00603B71">
        <w:rPr>
          <w:rFonts w:ascii="Arial" w:eastAsia="Calibri" w:hAnsi="Arial" w:cs="Arial"/>
          <w:color w:val="000000"/>
          <w:sz w:val="24"/>
          <w:szCs w:val="24"/>
          <w:lang w:eastAsia="en-US"/>
        </w:rPr>
        <w:t>The</w:t>
      </w:r>
      <w:r w:rsidR="004D233A" w:rsidRPr="00603B71">
        <w:rPr>
          <w:rFonts w:ascii="Arial" w:eastAsia="Calibri" w:hAnsi="Arial" w:cs="Arial"/>
          <w:color w:val="000000"/>
          <w:sz w:val="24"/>
          <w:szCs w:val="24"/>
          <w:lang w:eastAsia="en-US"/>
        </w:rPr>
        <w:t xml:space="preserve"> wild</w:t>
      </w:r>
      <w:r w:rsidR="00FA3C20" w:rsidRPr="00603B71">
        <w:rPr>
          <w:rFonts w:ascii="Arial" w:eastAsia="Calibri" w:hAnsi="Arial" w:cs="Arial"/>
          <w:color w:val="000000"/>
          <w:sz w:val="24"/>
          <w:szCs w:val="24"/>
          <w:lang w:eastAsia="en-US"/>
        </w:rPr>
        <w:t>life</w:t>
      </w:r>
      <w:r w:rsidR="00F87395" w:rsidRPr="00603B71">
        <w:rPr>
          <w:rFonts w:ascii="Arial" w:eastAsia="Calibri" w:hAnsi="Arial" w:cs="Arial"/>
          <w:color w:val="000000"/>
          <w:sz w:val="24"/>
          <w:szCs w:val="24"/>
          <w:lang w:eastAsia="en-US"/>
        </w:rPr>
        <w:t xml:space="preserve"> </w:t>
      </w:r>
      <w:r w:rsidR="00C26938" w:rsidRPr="00603B71">
        <w:rPr>
          <w:rFonts w:ascii="Arial" w:eastAsia="Calibri" w:hAnsi="Arial" w:cs="Arial"/>
          <w:color w:val="000000"/>
          <w:sz w:val="24"/>
          <w:szCs w:val="24"/>
          <w:lang w:eastAsia="en-US"/>
        </w:rPr>
        <w:t>tunnels</w:t>
      </w:r>
      <w:r w:rsidR="00523823" w:rsidRPr="00603B71">
        <w:rPr>
          <w:rFonts w:ascii="Arial" w:eastAsia="Calibri" w:hAnsi="Arial" w:cs="Arial"/>
          <w:color w:val="000000"/>
          <w:sz w:val="24"/>
          <w:szCs w:val="24"/>
          <w:lang w:eastAsia="en-US"/>
        </w:rPr>
        <w:t xml:space="preserve"> themselves</w:t>
      </w:r>
      <w:r w:rsidR="00C26938" w:rsidRPr="00603B71">
        <w:rPr>
          <w:rFonts w:ascii="Arial" w:eastAsia="Calibri" w:hAnsi="Arial" w:cs="Arial"/>
          <w:color w:val="000000"/>
          <w:sz w:val="24"/>
          <w:szCs w:val="24"/>
          <w:lang w:eastAsia="en-US"/>
        </w:rPr>
        <w:t xml:space="preserve"> will have virtually no visual impact </w:t>
      </w:r>
      <w:r w:rsidR="00BE6FE6" w:rsidRPr="00603B71">
        <w:rPr>
          <w:rFonts w:ascii="Arial" w:eastAsia="Calibri" w:hAnsi="Arial" w:cs="Arial"/>
          <w:color w:val="000000"/>
          <w:sz w:val="24"/>
          <w:szCs w:val="24"/>
          <w:lang w:eastAsia="en-US"/>
        </w:rPr>
        <w:t xml:space="preserve">as they </w:t>
      </w:r>
      <w:r w:rsidR="00991042" w:rsidRPr="00603B71">
        <w:rPr>
          <w:rFonts w:ascii="Arial" w:eastAsia="Calibri" w:hAnsi="Arial" w:cs="Arial"/>
          <w:color w:val="000000"/>
          <w:sz w:val="24"/>
          <w:szCs w:val="24"/>
          <w:lang w:eastAsia="en-US"/>
        </w:rPr>
        <w:t>travel through</w:t>
      </w:r>
      <w:r w:rsidR="00BE6FE6" w:rsidRPr="00603B71">
        <w:rPr>
          <w:rFonts w:ascii="Arial" w:eastAsia="Calibri" w:hAnsi="Arial" w:cs="Arial"/>
          <w:color w:val="000000"/>
          <w:sz w:val="24"/>
          <w:szCs w:val="24"/>
          <w:lang w:eastAsia="en-US"/>
        </w:rPr>
        <w:t xml:space="preserve"> the existing tarmacked road</w:t>
      </w:r>
      <w:r w:rsidR="00523823" w:rsidRPr="00603B71">
        <w:rPr>
          <w:rFonts w:ascii="Arial" w:eastAsia="Calibri" w:hAnsi="Arial" w:cs="Arial"/>
          <w:color w:val="000000"/>
          <w:sz w:val="24"/>
          <w:szCs w:val="24"/>
          <w:lang w:eastAsia="en-US"/>
        </w:rPr>
        <w:t>.</w:t>
      </w:r>
      <w:r w:rsidR="00FA3C20" w:rsidRPr="00603B71">
        <w:rPr>
          <w:rFonts w:ascii="Arial" w:eastAsia="Calibri" w:hAnsi="Arial" w:cs="Arial"/>
          <w:color w:val="000000"/>
          <w:sz w:val="24"/>
          <w:szCs w:val="24"/>
          <w:lang w:eastAsia="en-US"/>
        </w:rPr>
        <w:t xml:space="preserve"> </w:t>
      </w:r>
      <w:r w:rsidR="00523823" w:rsidRPr="00603B71">
        <w:rPr>
          <w:rFonts w:ascii="Arial" w:eastAsia="Calibri" w:hAnsi="Arial" w:cs="Arial"/>
          <w:color w:val="000000"/>
          <w:sz w:val="24"/>
          <w:szCs w:val="24"/>
          <w:lang w:eastAsia="en-US"/>
        </w:rPr>
        <w:t>T</w:t>
      </w:r>
      <w:r w:rsidR="00FA3C20" w:rsidRPr="00603B71">
        <w:rPr>
          <w:rFonts w:ascii="Arial" w:eastAsia="Calibri" w:hAnsi="Arial" w:cs="Arial"/>
          <w:color w:val="000000"/>
          <w:sz w:val="24"/>
          <w:szCs w:val="24"/>
          <w:lang w:eastAsia="en-US"/>
        </w:rPr>
        <w:t>he</w:t>
      </w:r>
      <w:r w:rsidR="009243FB">
        <w:rPr>
          <w:rFonts w:ascii="Arial" w:eastAsia="Calibri" w:hAnsi="Arial" w:cs="Arial"/>
          <w:color w:val="000000"/>
          <w:sz w:val="24"/>
          <w:szCs w:val="24"/>
          <w:lang w:eastAsia="en-US"/>
        </w:rPr>
        <w:t>ir</w:t>
      </w:r>
      <w:r w:rsidR="00FA3C20" w:rsidRPr="00603B71">
        <w:rPr>
          <w:rFonts w:ascii="Arial" w:eastAsia="Calibri" w:hAnsi="Arial" w:cs="Arial"/>
          <w:color w:val="000000"/>
          <w:sz w:val="24"/>
          <w:szCs w:val="24"/>
          <w:lang w:eastAsia="en-US"/>
        </w:rPr>
        <w:t xml:space="preserve"> associated wing walls </w:t>
      </w:r>
      <w:r w:rsidR="00523823" w:rsidRPr="00603B71">
        <w:rPr>
          <w:rFonts w:ascii="Arial" w:eastAsia="Calibri" w:hAnsi="Arial" w:cs="Arial"/>
          <w:color w:val="000000"/>
          <w:sz w:val="24"/>
          <w:szCs w:val="24"/>
          <w:lang w:eastAsia="en-US"/>
        </w:rPr>
        <w:t>wi</w:t>
      </w:r>
      <w:r w:rsidR="001A3EF5" w:rsidRPr="00603B71">
        <w:rPr>
          <w:rFonts w:ascii="Arial" w:eastAsia="Calibri" w:hAnsi="Arial" w:cs="Arial"/>
          <w:color w:val="000000"/>
          <w:sz w:val="24"/>
          <w:szCs w:val="24"/>
          <w:lang w:eastAsia="en-US"/>
        </w:rPr>
        <w:t xml:space="preserve">ll introduce permanent features into the landscape however the visual impact of these will be mitigated by the </w:t>
      </w:r>
      <w:r w:rsidR="00D23899" w:rsidRPr="00603B71">
        <w:rPr>
          <w:rFonts w:ascii="Arial" w:eastAsia="Calibri" w:hAnsi="Arial" w:cs="Arial"/>
          <w:color w:val="000000"/>
          <w:sz w:val="24"/>
          <w:szCs w:val="24"/>
          <w:lang w:eastAsia="en-US"/>
        </w:rPr>
        <w:t>surrounding scrub and foliage</w:t>
      </w:r>
      <w:r w:rsidR="00BE6FE6" w:rsidRPr="00603B71">
        <w:rPr>
          <w:rFonts w:ascii="Arial" w:eastAsia="Calibri" w:hAnsi="Arial" w:cs="Arial"/>
          <w:color w:val="000000"/>
          <w:sz w:val="24"/>
          <w:szCs w:val="24"/>
          <w:lang w:eastAsia="en-US"/>
        </w:rPr>
        <w:t>.</w:t>
      </w:r>
      <w:r w:rsidR="00830686" w:rsidRPr="00603B71">
        <w:rPr>
          <w:rFonts w:ascii="Arial" w:eastAsia="Calibri" w:hAnsi="Arial" w:cs="Arial"/>
          <w:color w:val="000000"/>
          <w:sz w:val="24"/>
          <w:szCs w:val="24"/>
          <w:lang w:eastAsia="en-US"/>
        </w:rPr>
        <w:t xml:space="preserve"> I have also noted that although the wing w</w:t>
      </w:r>
      <w:r w:rsidR="00BE4643" w:rsidRPr="00603B71">
        <w:rPr>
          <w:rFonts w:ascii="Arial" w:eastAsia="Calibri" w:hAnsi="Arial" w:cs="Arial"/>
          <w:color w:val="000000"/>
          <w:sz w:val="24"/>
          <w:szCs w:val="24"/>
          <w:lang w:eastAsia="en-US"/>
        </w:rPr>
        <w:t>a</w:t>
      </w:r>
      <w:r w:rsidR="00830686" w:rsidRPr="00603B71">
        <w:rPr>
          <w:rFonts w:ascii="Arial" w:eastAsia="Calibri" w:hAnsi="Arial" w:cs="Arial"/>
          <w:color w:val="000000"/>
          <w:sz w:val="24"/>
          <w:szCs w:val="24"/>
          <w:lang w:eastAsia="en-US"/>
        </w:rPr>
        <w:t>lls will introduce a permanent feature on the common</w:t>
      </w:r>
      <w:r w:rsidR="00BE4643" w:rsidRPr="00603B71">
        <w:rPr>
          <w:rFonts w:ascii="Arial" w:eastAsia="Calibri" w:hAnsi="Arial" w:cs="Arial"/>
          <w:color w:val="000000"/>
          <w:sz w:val="24"/>
          <w:szCs w:val="24"/>
          <w:lang w:eastAsia="en-US"/>
        </w:rPr>
        <w:t>,</w:t>
      </w:r>
      <w:r w:rsidR="00830686" w:rsidRPr="00603B71">
        <w:rPr>
          <w:rFonts w:ascii="Arial" w:eastAsia="Calibri" w:hAnsi="Arial" w:cs="Arial"/>
          <w:color w:val="000000"/>
          <w:sz w:val="24"/>
          <w:szCs w:val="24"/>
          <w:lang w:eastAsia="en-US"/>
        </w:rPr>
        <w:t xml:space="preserve"> they</w:t>
      </w:r>
      <w:r w:rsidR="00BE4643" w:rsidRPr="00603B71">
        <w:rPr>
          <w:rFonts w:ascii="Arial" w:eastAsia="Calibri" w:hAnsi="Arial" w:cs="Arial"/>
          <w:color w:val="000000"/>
          <w:sz w:val="24"/>
          <w:szCs w:val="24"/>
          <w:lang w:eastAsia="en-US"/>
        </w:rPr>
        <w:t xml:space="preserve"> will</w:t>
      </w:r>
      <w:r w:rsidR="00830686" w:rsidRPr="00603B71">
        <w:rPr>
          <w:rFonts w:ascii="Arial" w:eastAsia="Calibri" w:hAnsi="Arial" w:cs="Arial"/>
          <w:color w:val="000000"/>
          <w:sz w:val="24"/>
          <w:szCs w:val="24"/>
          <w:lang w:eastAsia="en-US"/>
        </w:rPr>
        <w:t xml:space="preserve"> form part of the </w:t>
      </w:r>
      <w:r w:rsidR="003F4C6B" w:rsidRPr="00603B71">
        <w:rPr>
          <w:rFonts w:ascii="Arial" w:eastAsia="Calibri" w:hAnsi="Arial" w:cs="Arial"/>
          <w:color w:val="000000"/>
          <w:sz w:val="24"/>
          <w:szCs w:val="24"/>
          <w:lang w:eastAsia="en-US"/>
        </w:rPr>
        <w:t>permanent</w:t>
      </w:r>
      <w:r w:rsidR="00830686" w:rsidRPr="00603B71">
        <w:rPr>
          <w:rFonts w:ascii="Arial" w:eastAsia="Calibri" w:hAnsi="Arial" w:cs="Arial"/>
          <w:color w:val="000000"/>
          <w:sz w:val="24"/>
          <w:szCs w:val="24"/>
          <w:lang w:eastAsia="en-US"/>
        </w:rPr>
        <w:t xml:space="preserve"> st</w:t>
      </w:r>
      <w:r w:rsidR="003F4C6B" w:rsidRPr="00603B71">
        <w:rPr>
          <w:rFonts w:ascii="Arial" w:eastAsia="Calibri" w:hAnsi="Arial" w:cs="Arial"/>
          <w:color w:val="000000"/>
          <w:sz w:val="24"/>
          <w:szCs w:val="24"/>
          <w:lang w:eastAsia="en-US"/>
        </w:rPr>
        <w:t>ructure of the wildlife tunnel and</w:t>
      </w:r>
      <w:r w:rsidR="00BE6FE6" w:rsidRPr="00603B71">
        <w:rPr>
          <w:rFonts w:ascii="Arial" w:eastAsia="Calibri" w:hAnsi="Arial" w:cs="Arial"/>
          <w:color w:val="000000"/>
          <w:sz w:val="24"/>
          <w:szCs w:val="24"/>
          <w:lang w:eastAsia="en-US"/>
        </w:rPr>
        <w:t xml:space="preserve"> </w:t>
      </w:r>
      <w:r w:rsidR="00A9477A" w:rsidRPr="00603B71">
        <w:rPr>
          <w:rFonts w:ascii="Arial" w:eastAsia="Calibri" w:hAnsi="Arial" w:cs="Arial"/>
          <w:color w:val="000000"/>
          <w:sz w:val="24"/>
          <w:szCs w:val="24"/>
          <w:lang w:eastAsia="en-US"/>
        </w:rPr>
        <w:t>will contribute to ongoing nature conservation efforts in the common</w:t>
      </w:r>
      <w:r w:rsidR="00B969F5" w:rsidRPr="00603B71">
        <w:rPr>
          <w:rFonts w:ascii="Arial" w:eastAsia="Calibri" w:hAnsi="Arial" w:cs="Arial"/>
          <w:color w:val="000000"/>
          <w:sz w:val="24"/>
          <w:szCs w:val="24"/>
          <w:lang w:eastAsia="en-US"/>
        </w:rPr>
        <w:t>.</w:t>
      </w:r>
      <w:r w:rsidR="00DC4813" w:rsidRPr="00603B71">
        <w:rPr>
          <w:rFonts w:ascii="Arial" w:eastAsia="Calibri" w:hAnsi="Arial" w:cs="Arial"/>
          <w:color w:val="000000"/>
          <w:sz w:val="24"/>
          <w:szCs w:val="24"/>
          <w:lang w:eastAsia="en-US"/>
        </w:rPr>
        <w:t xml:space="preserve"> </w:t>
      </w:r>
    </w:p>
    <w:p w14:paraId="5DDBAD0D" w14:textId="77777777" w:rsidR="00DC4813" w:rsidRPr="00603B71" w:rsidRDefault="00DC4813" w:rsidP="002E2748">
      <w:pPr>
        <w:spacing w:after="160" w:line="259" w:lineRule="auto"/>
        <w:ind w:left="720"/>
        <w:contextualSpacing/>
        <w:rPr>
          <w:rFonts w:ascii="Arial" w:eastAsia="Calibri" w:hAnsi="Arial" w:cs="Arial"/>
          <w:color w:val="000000"/>
          <w:sz w:val="24"/>
          <w:szCs w:val="24"/>
          <w:lang w:eastAsia="en-US"/>
        </w:rPr>
      </w:pPr>
    </w:p>
    <w:p w14:paraId="76AF3612" w14:textId="01B5E4C0" w:rsidR="00C319CF" w:rsidRPr="00603B71" w:rsidRDefault="00BE6FE6"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The </w:t>
      </w:r>
      <w:r w:rsidR="00BC7920" w:rsidRPr="00603B71">
        <w:rPr>
          <w:rFonts w:ascii="Arial" w:eastAsia="Calibri" w:hAnsi="Arial" w:cs="Arial"/>
          <w:color w:val="000000"/>
          <w:sz w:val="24"/>
          <w:szCs w:val="24"/>
          <w:lang w:eastAsia="en-US"/>
        </w:rPr>
        <w:t>temporary</w:t>
      </w:r>
      <w:r w:rsidR="00C847E6" w:rsidRPr="00603B71">
        <w:rPr>
          <w:rFonts w:ascii="Arial" w:eastAsia="Calibri" w:hAnsi="Arial" w:cs="Arial"/>
          <w:color w:val="000000"/>
          <w:sz w:val="24"/>
          <w:szCs w:val="24"/>
          <w:lang w:eastAsia="en-US"/>
        </w:rPr>
        <w:t xml:space="preserve"> fencing</w:t>
      </w:r>
      <w:r w:rsidR="00D33C9A" w:rsidRPr="00603B71">
        <w:rPr>
          <w:rFonts w:ascii="Arial" w:eastAsia="Calibri" w:hAnsi="Arial" w:cs="Arial"/>
          <w:color w:val="000000"/>
          <w:sz w:val="24"/>
          <w:szCs w:val="24"/>
          <w:lang w:eastAsia="en-US"/>
        </w:rPr>
        <w:t xml:space="preserve"> and </w:t>
      </w:r>
      <w:r w:rsidR="008A6E66" w:rsidRPr="00603B71">
        <w:rPr>
          <w:rFonts w:ascii="Arial" w:eastAsia="Calibri" w:hAnsi="Arial" w:cs="Arial"/>
          <w:color w:val="000000"/>
          <w:sz w:val="24"/>
          <w:szCs w:val="24"/>
          <w:lang w:eastAsia="en-US"/>
        </w:rPr>
        <w:t xml:space="preserve">permanent </w:t>
      </w:r>
      <w:r w:rsidR="00D33C9A" w:rsidRPr="00603B71">
        <w:rPr>
          <w:rFonts w:ascii="Arial" w:eastAsia="Calibri" w:hAnsi="Arial" w:cs="Arial"/>
          <w:color w:val="000000"/>
          <w:sz w:val="24"/>
          <w:szCs w:val="24"/>
          <w:lang w:eastAsia="en-US"/>
        </w:rPr>
        <w:t>bollards</w:t>
      </w:r>
      <w:r w:rsidR="00C847E6" w:rsidRPr="00603B71">
        <w:rPr>
          <w:rFonts w:ascii="Arial" w:eastAsia="Calibri" w:hAnsi="Arial" w:cs="Arial"/>
          <w:color w:val="000000"/>
          <w:sz w:val="24"/>
          <w:szCs w:val="24"/>
          <w:lang w:eastAsia="en-US"/>
        </w:rPr>
        <w:t xml:space="preserve"> will have a slight impact on the visuals of the common however due to </w:t>
      </w:r>
      <w:r w:rsidR="00D33C9A" w:rsidRPr="00603B71">
        <w:rPr>
          <w:rFonts w:ascii="Arial" w:eastAsia="Calibri" w:hAnsi="Arial" w:cs="Arial"/>
          <w:color w:val="000000"/>
          <w:sz w:val="24"/>
          <w:szCs w:val="24"/>
          <w:lang w:eastAsia="en-US"/>
        </w:rPr>
        <w:t>the fencings</w:t>
      </w:r>
      <w:r w:rsidR="00C847E6" w:rsidRPr="00603B71">
        <w:rPr>
          <w:rFonts w:ascii="Arial" w:eastAsia="Calibri" w:hAnsi="Arial" w:cs="Arial"/>
          <w:color w:val="000000"/>
          <w:sz w:val="24"/>
          <w:szCs w:val="24"/>
          <w:lang w:eastAsia="en-US"/>
        </w:rPr>
        <w:t xml:space="preserve"> h</w:t>
      </w:r>
      <w:r w:rsidR="00B969F5" w:rsidRPr="00603B71">
        <w:rPr>
          <w:rFonts w:ascii="Arial" w:eastAsia="Calibri" w:hAnsi="Arial" w:cs="Arial"/>
          <w:color w:val="000000"/>
          <w:sz w:val="24"/>
          <w:szCs w:val="24"/>
          <w:lang w:eastAsia="en-US"/>
        </w:rPr>
        <w:t>e</w:t>
      </w:r>
      <w:r w:rsidR="00C847E6" w:rsidRPr="00603B71">
        <w:rPr>
          <w:rFonts w:ascii="Arial" w:eastAsia="Calibri" w:hAnsi="Arial" w:cs="Arial"/>
          <w:color w:val="000000"/>
          <w:sz w:val="24"/>
          <w:szCs w:val="24"/>
          <w:lang w:eastAsia="en-US"/>
        </w:rPr>
        <w:t xml:space="preserve">ight and </w:t>
      </w:r>
      <w:r w:rsidR="002E2748" w:rsidRPr="00603B71">
        <w:rPr>
          <w:rFonts w:ascii="Arial" w:eastAsia="Calibri" w:hAnsi="Arial" w:cs="Arial"/>
          <w:color w:val="000000"/>
          <w:sz w:val="24"/>
          <w:szCs w:val="24"/>
          <w:lang w:eastAsia="en-US"/>
        </w:rPr>
        <w:t>colour</w:t>
      </w:r>
      <w:r w:rsidR="00BC7920" w:rsidRPr="00603B71">
        <w:rPr>
          <w:rFonts w:ascii="Arial" w:eastAsia="Calibri" w:hAnsi="Arial" w:cs="Arial"/>
          <w:color w:val="000000"/>
          <w:sz w:val="24"/>
          <w:szCs w:val="24"/>
          <w:lang w:eastAsia="en-US"/>
        </w:rPr>
        <w:t xml:space="preserve"> it will blend into the surrounding environment </w:t>
      </w:r>
      <w:r w:rsidR="00980C95" w:rsidRPr="00603B71">
        <w:rPr>
          <w:rFonts w:ascii="Arial" w:eastAsia="Calibri" w:hAnsi="Arial" w:cs="Arial"/>
          <w:color w:val="000000"/>
          <w:sz w:val="24"/>
          <w:szCs w:val="24"/>
          <w:lang w:eastAsia="en-US"/>
        </w:rPr>
        <w:t xml:space="preserve">as the natural vegetation regrows after installation. </w:t>
      </w:r>
      <w:r w:rsidR="0051466D" w:rsidRPr="00603B71">
        <w:rPr>
          <w:rFonts w:ascii="Arial" w:eastAsia="Calibri" w:hAnsi="Arial" w:cs="Arial"/>
          <w:color w:val="000000"/>
          <w:sz w:val="24"/>
          <w:szCs w:val="24"/>
          <w:lang w:eastAsia="en-US"/>
        </w:rPr>
        <w:t xml:space="preserve">Only eight bollards in total are planned to be installed (two at each entrance of the tunnels) </w:t>
      </w:r>
      <w:r w:rsidR="005B06E1" w:rsidRPr="00603B71">
        <w:rPr>
          <w:rFonts w:ascii="Arial" w:eastAsia="Calibri" w:hAnsi="Arial" w:cs="Arial"/>
          <w:color w:val="000000"/>
          <w:sz w:val="24"/>
          <w:szCs w:val="24"/>
          <w:lang w:eastAsia="en-US"/>
        </w:rPr>
        <w:t xml:space="preserve">which will only </w:t>
      </w:r>
      <w:r w:rsidR="003C79EA" w:rsidRPr="00603B71">
        <w:rPr>
          <w:rFonts w:ascii="Arial" w:eastAsia="Calibri" w:hAnsi="Arial" w:cs="Arial"/>
          <w:color w:val="000000"/>
          <w:sz w:val="24"/>
          <w:szCs w:val="24"/>
          <w:lang w:eastAsia="en-US"/>
        </w:rPr>
        <w:t>have a minor</w:t>
      </w:r>
      <w:r w:rsidR="005B06E1" w:rsidRPr="00603B71">
        <w:rPr>
          <w:rFonts w:ascii="Arial" w:eastAsia="Calibri" w:hAnsi="Arial" w:cs="Arial"/>
          <w:color w:val="000000"/>
          <w:sz w:val="24"/>
          <w:szCs w:val="24"/>
          <w:lang w:eastAsia="en-US"/>
        </w:rPr>
        <w:t xml:space="preserve"> impact</w:t>
      </w:r>
      <w:r w:rsidR="003C79EA" w:rsidRPr="00603B71">
        <w:rPr>
          <w:rFonts w:ascii="Arial" w:eastAsia="Calibri" w:hAnsi="Arial" w:cs="Arial"/>
          <w:color w:val="000000"/>
          <w:sz w:val="24"/>
          <w:szCs w:val="24"/>
          <w:lang w:eastAsia="en-US"/>
        </w:rPr>
        <w:t xml:space="preserve"> on</w:t>
      </w:r>
      <w:r w:rsidR="005B06E1" w:rsidRPr="00603B71">
        <w:rPr>
          <w:rFonts w:ascii="Arial" w:eastAsia="Calibri" w:hAnsi="Arial" w:cs="Arial"/>
          <w:color w:val="000000"/>
          <w:sz w:val="24"/>
          <w:szCs w:val="24"/>
          <w:lang w:eastAsia="en-US"/>
        </w:rPr>
        <w:t xml:space="preserve"> the visuals of the common. </w:t>
      </w:r>
    </w:p>
    <w:p w14:paraId="17A2505E" w14:textId="77777777" w:rsidR="00425666" w:rsidRPr="00603B71" w:rsidRDefault="00425666" w:rsidP="00425666">
      <w:pPr>
        <w:spacing w:after="160" w:line="259" w:lineRule="auto"/>
        <w:ind w:left="720"/>
        <w:contextualSpacing/>
        <w:rPr>
          <w:rFonts w:ascii="Arial" w:eastAsia="Calibri" w:hAnsi="Arial" w:cs="Arial"/>
          <w:color w:val="000000"/>
          <w:sz w:val="24"/>
          <w:szCs w:val="24"/>
          <w:lang w:eastAsia="en-US"/>
        </w:rPr>
      </w:pPr>
    </w:p>
    <w:p w14:paraId="3ABA3D8F" w14:textId="48540C29" w:rsidR="00460D60" w:rsidRPr="00603B71" w:rsidRDefault="005846D2" w:rsidP="00D638C8">
      <w:pPr>
        <w:pStyle w:val="ListParagraph"/>
        <w:numPr>
          <w:ilvl w:val="0"/>
          <w:numId w:val="13"/>
        </w:numPr>
        <w:rPr>
          <w:rFonts w:ascii="Arial" w:hAnsi="Arial" w:cs="Arial"/>
          <w:sz w:val="24"/>
          <w:szCs w:val="24"/>
        </w:rPr>
      </w:pPr>
      <w:r w:rsidRPr="00603B71">
        <w:rPr>
          <w:rFonts w:ascii="Arial" w:hAnsi="Arial" w:cs="Arial"/>
          <w:sz w:val="24"/>
          <w:szCs w:val="24"/>
        </w:rPr>
        <w:t xml:space="preserve">OSS stated </w:t>
      </w:r>
      <w:r w:rsidR="00425666" w:rsidRPr="00603B71">
        <w:rPr>
          <w:rFonts w:ascii="Arial" w:hAnsi="Arial" w:cs="Arial"/>
          <w:sz w:val="24"/>
          <w:szCs w:val="24"/>
        </w:rPr>
        <w:t>that the primary purpose of the wingwalls is to guide reptiles to the tunnels under the road.</w:t>
      </w:r>
      <w:r w:rsidR="00847385">
        <w:rPr>
          <w:rFonts w:ascii="Arial" w:hAnsi="Arial" w:cs="Arial"/>
          <w:sz w:val="24"/>
          <w:szCs w:val="24"/>
        </w:rPr>
        <w:t xml:space="preserve"> </w:t>
      </w:r>
      <w:r w:rsidRPr="00603B71">
        <w:rPr>
          <w:rFonts w:ascii="Arial" w:hAnsi="Arial" w:cs="Arial"/>
          <w:sz w:val="24"/>
          <w:szCs w:val="24"/>
        </w:rPr>
        <w:t>They</w:t>
      </w:r>
      <w:r w:rsidR="00425666" w:rsidRPr="00603B71">
        <w:rPr>
          <w:rFonts w:ascii="Arial" w:hAnsi="Arial" w:cs="Arial"/>
          <w:sz w:val="24"/>
          <w:szCs w:val="24"/>
        </w:rPr>
        <w:t xml:space="preserve"> </w:t>
      </w:r>
      <w:r w:rsidR="003C79EA" w:rsidRPr="00603B71">
        <w:rPr>
          <w:rFonts w:ascii="Arial" w:hAnsi="Arial" w:cs="Arial"/>
          <w:sz w:val="24"/>
          <w:szCs w:val="24"/>
        </w:rPr>
        <w:t>query</w:t>
      </w:r>
      <w:r w:rsidR="00847385">
        <w:rPr>
          <w:rFonts w:ascii="Arial" w:hAnsi="Arial" w:cs="Arial"/>
          <w:sz w:val="24"/>
          <w:szCs w:val="24"/>
        </w:rPr>
        <w:t xml:space="preserve"> </w:t>
      </w:r>
      <w:r w:rsidR="00425666" w:rsidRPr="00603B71">
        <w:rPr>
          <w:rFonts w:ascii="Arial" w:hAnsi="Arial" w:cs="Arial"/>
          <w:sz w:val="24"/>
          <w:szCs w:val="24"/>
        </w:rPr>
        <w:t>whether, once reptiles are habituated to using the tunnels</w:t>
      </w:r>
      <w:r w:rsidR="00C60C45" w:rsidRPr="00603B71">
        <w:rPr>
          <w:rFonts w:ascii="Arial" w:hAnsi="Arial" w:cs="Arial"/>
          <w:sz w:val="24"/>
          <w:szCs w:val="24"/>
        </w:rPr>
        <w:t xml:space="preserve"> if</w:t>
      </w:r>
      <w:r w:rsidR="00425666" w:rsidRPr="00603B71">
        <w:rPr>
          <w:rFonts w:ascii="Arial" w:hAnsi="Arial" w:cs="Arial"/>
          <w:sz w:val="24"/>
          <w:szCs w:val="24"/>
        </w:rPr>
        <w:t xml:space="preserve"> the wingwalls will retain any </w:t>
      </w:r>
      <w:proofErr w:type="gramStart"/>
      <w:r w:rsidR="00425666" w:rsidRPr="00603B71">
        <w:rPr>
          <w:rFonts w:ascii="Arial" w:hAnsi="Arial" w:cs="Arial"/>
          <w:sz w:val="24"/>
          <w:szCs w:val="24"/>
        </w:rPr>
        <w:t>function</w:t>
      </w:r>
      <w:r w:rsidR="008A3A6A" w:rsidRPr="00603B71">
        <w:rPr>
          <w:rFonts w:ascii="Arial" w:hAnsi="Arial" w:cs="Arial"/>
          <w:sz w:val="24"/>
          <w:szCs w:val="24"/>
        </w:rPr>
        <w:t>, and</w:t>
      </w:r>
      <w:proofErr w:type="gramEnd"/>
      <w:r w:rsidR="008A3A6A" w:rsidRPr="00603B71">
        <w:rPr>
          <w:rFonts w:ascii="Arial" w:hAnsi="Arial" w:cs="Arial"/>
          <w:sz w:val="24"/>
          <w:szCs w:val="24"/>
        </w:rPr>
        <w:t xml:space="preserve"> ask whether they could be</w:t>
      </w:r>
      <w:r w:rsidR="00425666" w:rsidRPr="00603B71">
        <w:rPr>
          <w:rFonts w:ascii="Arial" w:hAnsi="Arial" w:cs="Arial"/>
          <w:sz w:val="24"/>
          <w:szCs w:val="24"/>
        </w:rPr>
        <w:t xml:space="preserve"> removed after a shorter term than ten years</w:t>
      </w:r>
      <w:r w:rsidR="008A3A6A" w:rsidRPr="00603B71">
        <w:rPr>
          <w:rFonts w:ascii="Arial" w:hAnsi="Arial" w:cs="Arial"/>
          <w:sz w:val="24"/>
          <w:szCs w:val="24"/>
        </w:rPr>
        <w:t>.</w:t>
      </w:r>
      <w:r w:rsidR="00C60C45" w:rsidRPr="00603B71">
        <w:rPr>
          <w:rFonts w:ascii="Arial" w:hAnsi="Arial" w:cs="Arial"/>
          <w:sz w:val="24"/>
          <w:szCs w:val="24"/>
        </w:rPr>
        <w:t xml:space="preserve"> </w:t>
      </w:r>
      <w:r w:rsidR="00D638C8" w:rsidRPr="00603B71">
        <w:rPr>
          <w:rFonts w:ascii="Arial" w:hAnsi="Arial" w:cs="Arial"/>
          <w:sz w:val="24"/>
          <w:szCs w:val="24"/>
        </w:rPr>
        <w:t xml:space="preserve">In response the applicant highlighted </w:t>
      </w:r>
      <w:r w:rsidR="009573AE" w:rsidRPr="00603B71">
        <w:rPr>
          <w:rFonts w:ascii="Arial" w:hAnsi="Arial" w:cs="Arial"/>
          <w:sz w:val="24"/>
          <w:szCs w:val="24"/>
        </w:rPr>
        <w:t xml:space="preserve">how the </w:t>
      </w:r>
      <w:r w:rsidR="00D638C8" w:rsidRPr="00603B71">
        <w:rPr>
          <w:rFonts w:ascii="Arial" w:hAnsi="Arial" w:cs="Arial"/>
          <w:sz w:val="24"/>
          <w:szCs w:val="24"/>
        </w:rPr>
        <w:t xml:space="preserve">wingwalls are an essential part of the project and are integral to the functionality of the tunnels. As a result, to ensure the project has the desired effect to benefit the reptile and amphibian populations on site, in addition to providing an effective case study to help inform similar projects elsewhere, </w:t>
      </w:r>
      <w:r w:rsidR="009573AE" w:rsidRPr="00603B71">
        <w:rPr>
          <w:rFonts w:ascii="Arial" w:hAnsi="Arial" w:cs="Arial"/>
          <w:sz w:val="24"/>
          <w:szCs w:val="24"/>
        </w:rPr>
        <w:t>they</w:t>
      </w:r>
      <w:r w:rsidR="00D638C8" w:rsidRPr="00603B71">
        <w:rPr>
          <w:rFonts w:ascii="Arial" w:hAnsi="Arial" w:cs="Arial"/>
          <w:sz w:val="24"/>
          <w:szCs w:val="24"/>
        </w:rPr>
        <w:t xml:space="preserve"> believe the fencing should remain for the 10-year period</w:t>
      </w:r>
      <w:r w:rsidR="0091740C">
        <w:rPr>
          <w:rFonts w:ascii="Arial" w:hAnsi="Arial" w:cs="Arial"/>
          <w:sz w:val="24"/>
          <w:szCs w:val="24"/>
        </w:rPr>
        <w:t>.</w:t>
      </w:r>
    </w:p>
    <w:p w14:paraId="2D1533EA" w14:textId="77777777" w:rsidR="00C319CF" w:rsidRPr="00603B71" w:rsidRDefault="00C319CF" w:rsidP="00460D60">
      <w:pPr>
        <w:spacing w:after="160" w:line="259" w:lineRule="auto"/>
        <w:ind w:left="-360"/>
        <w:contextualSpacing/>
        <w:rPr>
          <w:rFonts w:ascii="Arial" w:eastAsia="Calibri" w:hAnsi="Arial" w:cs="Arial"/>
          <w:color w:val="000000"/>
          <w:sz w:val="24"/>
          <w:szCs w:val="24"/>
          <w:lang w:eastAsia="en-US"/>
        </w:rPr>
      </w:pPr>
    </w:p>
    <w:p w14:paraId="2175754C" w14:textId="10D89A99" w:rsidR="003F72FB" w:rsidRPr="00603B71" w:rsidRDefault="004A4A11" w:rsidP="00561D9A">
      <w:pPr>
        <w:numPr>
          <w:ilvl w:val="0"/>
          <w:numId w:val="13"/>
        </w:numPr>
        <w:spacing w:after="160" w:line="259" w:lineRule="auto"/>
        <w:contextualSpacing/>
        <w:rPr>
          <w:rFonts w:ascii="Arial" w:eastAsia="Calibri" w:hAnsi="Arial" w:cs="Arial"/>
          <w:color w:val="000000"/>
          <w:sz w:val="24"/>
          <w:szCs w:val="24"/>
          <w:lang w:eastAsia="en-US"/>
        </w:rPr>
      </w:pPr>
      <w:r w:rsidRPr="00603B71">
        <w:rPr>
          <w:rFonts w:ascii="Arial" w:eastAsia="Calibri" w:hAnsi="Arial" w:cs="Arial"/>
          <w:color w:val="000000"/>
          <w:sz w:val="24"/>
          <w:szCs w:val="24"/>
          <w:lang w:eastAsia="en-US"/>
        </w:rPr>
        <w:t xml:space="preserve">I am satisfied that </w:t>
      </w:r>
      <w:r w:rsidR="00D638C8" w:rsidRPr="00603B71">
        <w:rPr>
          <w:rFonts w:ascii="Arial" w:eastAsia="Calibri" w:hAnsi="Arial" w:cs="Arial"/>
          <w:color w:val="000000"/>
          <w:sz w:val="24"/>
          <w:szCs w:val="24"/>
          <w:lang w:eastAsia="en-US"/>
        </w:rPr>
        <w:t>the pro</w:t>
      </w:r>
      <w:r w:rsidR="00F258D9" w:rsidRPr="00603B71">
        <w:rPr>
          <w:rFonts w:ascii="Arial" w:eastAsia="Calibri" w:hAnsi="Arial" w:cs="Arial"/>
          <w:color w:val="000000"/>
          <w:sz w:val="24"/>
          <w:szCs w:val="24"/>
          <w:lang w:eastAsia="en-US"/>
        </w:rPr>
        <w:t xml:space="preserve">posed works will have a positive impact on the </w:t>
      </w:r>
      <w:r w:rsidRPr="00603B71">
        <w:rPr>
          <w:rFonts w:ascii="Arial" w:eastAsia="Calibri" w:hAnsi="Arial" w:cs="Arial"/>
          <w:color w:val="000000"/>
          <w:sz w:val="24"/>
          <w:szCs w:val="24"/>
          <w:lang w:eastAsia="en-US"/>
        </w:rPr>
        <w:t>nature conservation interests</w:t>
      </w:r>
      <w:r w:rsidR="00F258D9" w:rsidRPr="00603B71">
        <w:rPr>
          <w:rFonts w:ascii="Arial" w:eastAsia="Calibri" w:hAnsi="Arial" w:cs="Arial"/>
          <w:color w:val="000000"/>
          <w:sz w:val="24"/>
          <w:szCs w:val="24"/>
          <w:lang w:eastAsia="en-US"/>
        </w:rPr>
        <w:t xml:space="preserve"> of the common</w:t>
      </w:r>
      <w:r w:rsidR="007D43CF" w:rsidRPr="00603B71">
        <w:rPr>
          <w:rFonts w:ascii="Arial" w:eastAsia="Calibri" w:hAnsi="Arial" w:cs="Arial"/>
          <w:color w:val="000000"/>
          <w:sz w:val="24"/>
          <w:szCs w:val="24"/>
          <w:lang w:eastAsia="en-US"/>
        </w:rPr>
        <w:t xml:space="preserve"> b</w:t>
      </w:r>
      <w:r w:rsidR="00202510" w:rsidRPr="00603B71">
        <w:rPr>
          <w:rFonts w:ascii="Arial" w:eastAsia="Calibri" w:hAnsi="Arial" w:cs="Arial"/>
          <w:color w:val="000000"/>
          <w:sz w:val="24"/>
          <w:szCs w:val="24"/>
          <w:lang w:eastAsia="en-US"/>
        </w:rPr>
        <w:t>y</w:t>
      </w:r>
      <w:r w:rsidR="007D43CF" w:rsidRPr="00603B71">
        <w:rPr>
          <w:rFonts w:ascii="Arial" w:eastAsia="Calibri" w:hAnsi="Arial" w:cs="Arial"/>
          <w:color w:val="000000"/>
          <w:sz w:val="24"/>
          <w:szCs w:val="24"/>
          <w:lang w:eastAsia="en-US"/>
        </w:rPr>
        <w:t xml:space="preserve"> assisting with the population management </w:t>
      </w:r>
      <w:r w:rsidR="00AA4397" w:rsidRPr="00603B71">
        <w:rPr>
          <w:rFonts w:ascii="Arial" w:eastAsia="Calibri" w:hAnsi="Arial" w:cs="Arial"/>
          <w:color w:val="000000"/>
          <w:sz w:val="24"/>
          <w:szCs w:val="24"/>
          <w:lang w:eastAsia="en-US"/>
        </w:rPr>
        <w:t>of the</w:t>
      </w:r>
      <w:r w:rsidR="00D54267" w:rsidRPr="00603B71">
        <w:rPr>
          <w:rFonts w:ascii="Arial" w:eastAsia="Calibri" w:hAnsi="Arial" w:cs="Arial"/>
          <w:color w:val="000000"/>
          <w:sz w:val="24"/>
          <w:szCs w:val="24"/>
          <w:lang w:eastAsia="en-US"/>
        </w:rPr>
        <w:t xml:space="preserve"> </w:t>
      </w:r>
      <w:proofErr w:type="spellStart"/>
      <w:r w:rsidR="00D54267" w:rsidRPr="00603B71">
        <w:rPr>
          <w:rFonts w:ascii="Arial" w:hAnsi="Arial" w:cs="Arial"/>
          <w:sz w:val="24"/>
          <w:szCs w:val="24"/>
        </w:rPr>
        <w:t>Vipera</w:t>
      </w:r>
      <w:proofErr w:type="spellEnd"/>
      <w:r w:rsidR="00D54267" w:rsidRPr="00603B71">
        <w:rPr>
          <w:rFonts w:ascii="Arial" w:hAnsi="Arial" w:cs="Arial"/>
          <w:sz w:val="24"/>
          <w:szCs w:val="24"/>
        </w:rPr>
        <w:t xml:space="preserve"> </w:t>
      </w:r>
      <w:proofErr w:type="spellStart"/>
      <w:r w:rsidR="00D54267" w:rsidRPr="00603B71">
        <w:rPr>
          <w:rFonts w:ascii="Arial" w:hAnsi="Arial" w:cs="Arial"/>
          <w:sz w:val="24"/>
          <w:szCs w:val="24"/>
        </w:rPr>
        <w:t>berus</w:t>
      </w:r>
      <w:proofErr w:type="spellEnd"/>
      <w:r w:rsidR="00D54267" w:rsidRPr="00603B71">
        <w:rPr>
          <w:rFonts w:ascii="Arial" w:hAnsi="Arial" w:cs="Arial"/>
          <w:sz w:val="24"/>
          <w:szCs w:val="24"/>
        </w:rPr>
        <w:t xml:space="preserve"> adder specimens</w:t>
      </w:r>
      <w:r w:rsidR="008D28F9" w:rsidRPr="00603B71">
        <w:rPr>
          <w:rFonts w:ascii="Arial" w:hAnsi="Arial" w:cs="Arial"/>
          <w:sz w:val="24"/>
          <w:szCs w:val="24"/>
        </w:rPr>
        <w:t xml:space="preserve"> and wider fauna in the area</w:t>
      </w:r>
      <w:r w:rsidR="00D54267" w:rsidRPr="00603B71">
        <w:rPr>
          <w:rFonts w:ascii="Arial" w:hAnsi="Arial" w:cs="Arial"/>
          <w:sz w:val="24"/>
          <w:szCs w:val="24"/>
        </w:rPr>
        <w:t xml:space="preserve"> and </w:t>
      </w:r>
      <w:r w:rsidR="0023140D" w:rsidRPr="00603B71">
        <w:rPr>
          <w:rFonts w:ascii="Arial" w:eastAsia="Calibri" w:hAnsi="Arial" w:cs="Arial"/>
          <w:color w:val="000000"/>
          <w:sz w:val="24"/>
          <w:szCs w:val="24"/>
          <w:lang w:eastAsia="en-US"/>
        </w:rPr>
        <w:t>overall,</w:t>
      </w:r>
      <w:r w:rsidR="003F72FB" w:rsidRPr="00603B71">
        <w:rPr>
          <w:rFonts w:ascii="Arial" w:eastAsia="Calibri" w:hAnsi="Arial" w:cs="Arial"/>
          <w:color w:val="000000"/>
          <w:sz w:val="24"/>
          <w:szCs w:val="24"/>
          <w:lang w:eastAsia="en-US"/>
        </w:rPr>
        <w:t xml:space="preserve"> the works will have only a </w:t>
      </w:r>
      <w:r w:rsidR="003E5663" w:rsidRPr="00603B71">
        <w:rPr>
          <w:rFonts w:ascii="Arial" w:eastAsia="Calibri" w:hAnsi="Arial" w:cs="Arial"/>
          <w:color w:val="000000"/>
          <w:sz w:val="24"/>
          <w:szCs w:val="24"/>
          <w:lang w:eastAsia="en-US"/>
        </w:rPr>
        <w:t>negligible</w:t>
      </w:r>
      <w:r w:rsidR="003F72FB" w:rsidRPr="00603B71">
        <w:rPr>
          <w:rFonts w:ascii="Arial" w:eastAsia="Calibri" w:hAnsi="Arial" w:cs="Arial"/>
          <w:color w:val="000000"/>
          <w:sz w:val="24"/>
          <w:szCs w:val="24"/>
          <w:lang w:eastAsia="en-US"/>
        </w:rPr>
        <w:t xml:space="preserve"> impact on</w:t>
      </w:r>
      <w:r w:rsidR="008710C6" w:rsidRPr="00603B71">
        <w:rPr>
          <w:rFonts w:ascii="Arial" w:eastAsia="Calibri" w:hAnsi="Arial" w:cs="Arial"/>
          <w:color w:val="000000"/>
          <w:sz w:val="24"/>
          <w:szCs w:val="24"/>
          <w:lang w:eastAsia="en-US"/>
        </w:rPr>
        <w:t xml:space="preserve"> the </w:t>
      </w:r>
      <w:r w:rsidR="003E5663" w:rsidRPr="00603B71">
        <w:rPr>
          <w:rFonts w:ascii="Arial" w:eastAsia="Calibri" w:hAnsi="Arial" w:cs="Arial"/>
          <w:color w:val="000000"/>
          <w:sz w:val="24"/>
          <w:szCs w:val="24"/>
          <w:lang w:eastAsia="en-US"/>
        </w:rPr>
        <w:t>visuals of the</w:t>
      </w:r>
      <w:r w:rsidR="003F72FB" w:rsidRPr="00603B71">
        <w:rPr>
          <w:rFonts w:ascii="Arial" w:eastAsia="Calibri" w:hAnsi="Arial" w:cs="Arial"/>
          <w:color w:val="000000"/>
          <w:sz w:val="24"/>
          <w:szCs w:val="24"/>
          <w:lang w:eastAsia="en-US"/>
        </w:rPr>
        <w:t xml:space="preserve"> landscap</w:t>
      </w:r>
      <w:r w:rsidR="008710C6" w:rsidRPr="00603B71">
        <w:rPr>
          <w:rFonts w:ascii="Arial" w:eastAsia="Calibri" w:hAnsi="Arial" w:cs="Arial"/>
          <w:color w:val="000000"/>
          <w:sz w:val="24"/>
          <w:szCs w:val="24"/>
          <w:lang w:eastAsia="en-US"/>
        </w:rPr>
        <w:t>e</w:t>
      </w:r>
      <w:r w:rsidR="003F72FB" w:rsidRPr="00603B71">
        <w:rPr>
          <w:rFonts w:ascii="Arial" w:eastAsia="Calibri" w:hAnsi="Arial" w:cs="Arial"/>
          <w:color w:val="000000"/>
          <w:sz w:val="24"/>
          <w:szCs w:val="24"/>
          <w:lang w:eastAsia="en-US"/>
        </w:rPr>
        <w:t>.</w:t>
      </w:r>
    </w:p>
    <w:p w14:paraId="26296D48" w14:textId="77777777" w:rsidR="00947243" w:rsidRPr="00603B71" w:rsidRDefault="00947243" w:rsidP="00947243">
      <w:pPr>
        <w:pStyle w:val="ListParagraph"/>
        <w:rPr>
          <w:rFonts w:ascii="Arial" w:eastAsia="Calibri" w:hAnsi="Arial" w:cs="Arial"/>
          <w:color w:val="000000"/>
          <w:sz w:val="24"/>
          <w:szCs w:val="24"/>
          <w:lang w:eastAsia="en-US"/>
        </w:rPr>
      </w:pPr>
    </w:p>
    <w:p w14:paraId="39D7C83C" w14:textId="77777777" w:rsidR="00947243" w:rsidRPr="00603B71" w:rsidRDefault="00947243" w:rsidP="00947243">
      <w:pPr>
        <w:spacing w:after="160" w:line="259" w:lineRule="auto"/>
        <w:ind w:left="720"/>
        <w:contextualSpacing/>
        <w:rPr>
          <w:rFonts w:ascii="Arial" w:eastAsia="Calibri" w:hAnsi="Arial" w:cs="Arial"/>
          <w:color w:val="000000"/>
          <w:sz w:val="24"/>
          <w:szCs w:val="24"/>
          <w:lang w:eastAsia="en-US"/>
        </w:rPr>
      </w:pPr>
    </w:p>
    <w:p w14:paraId="32219D8E" w14:textId="77777777" w:rsidR="0093761D" w:rsidRPr="00603B71" w:rsidRDefault="0093761D" w:rsidP="004A4A11">
      <w:pPr>
        <w:spacing w:after="160" w:line="259" w:lineRule="auto"/>
        <w:contextualSpacing/>
        <w:rPr>
          <w:rFonts w:ascii="Arial" w:eastAsia="Calibri" w:hAnsi="Arial" w:cs="Arial"/>
          <w:color w:val="000000"/>
          <w:sz w:val="24"/>
          <w:szCs w:val="24"/>
          <w:lang w:eastAsia="en-US"/>
        </w:rPr>
      </w:pPr>
    </w:p>
    <w:p w14:paraId="4EA62C39" w14:textId="77777777" w:rsidR="00896CF0" w:rsidRPr="00603B71" w:rsidRDefault="00896CF0" w:rsidP="00896CF0">
      <w:pPr>
        <w:spacing w:after="160" w:line="259" w:lineRule="auto"/>
        <w:rPr>
          <w:rFonts w:ascii="Arial" w:eastAsia="Calibri" w:hAnsi="Arial" w:cs="Arial"/>
          <w:b/>
          <w:bCs/>
          <w:i/>
          <w:iCs/>
          <w:color w:val="000000"/>
          <w:sz w:val="24"/>
          <w:szCs w:val="24"/>
          <w:lang w:eastAsia="en-US"/>
        </w:rPr>
      </w:pPr>
      <w:r w:rsidRPr="00603B71">
        <w:rPr>
          <w:rFonts w:ascii="Arial" w:eastAsia="Calibri" w:hAnsi="Arial" w:cs="Arial"/>
          <w:b/>
          <w:bCs/>
          <w:i/>
          <w:iCs/>
          <w:color w:val="000000"/>
          <w:sz w:val="24"/>
          <w:szCs w:val="24"/>
          <w:lang w:eastAsia="en-US"/>
        </w:rPr>
        <w:t xml:space="preserve">Protection of archaeological remains and features of historic interest. </w:t>
      </w:r>
    </w:p>
    <w:p w14:paraId="57FB662A" w14:textId="06778111" w:rsidR="00460D60" w:rsidRPr="00603B71" w:rsidRDefault="00460D60" w:rsidP="00561D9A">
      <w:pPr>
        <w:numPr>
          <w:ilvl w:val="0"/>
          <w:numId w:val="13"/>
        </w:numPr>
        <w:spacing w:after="160"/>
        <w:contextualSpacing/>
        <w:rPr>
          <w:rFonts w:ascii="Arial" w:hAnsi="Arial" w:cs="Arial"/>
          <w:color w:val="000000"/>
          <w:sz w:val="24"/>
          <w:szCs w:val="24"/>
        </w:rPr>
      </w:pPr>
      <w:r w:rsidRPr="00603B71">
        <w:rPr>
          <w:rFonts w:ascii="Arial" w:hAnsi="Arial" w:cs="Arial"/>
          <w:color w:val="000000"/>
          <w:sz w:val="24"/>
          <w:szCs w:val="24"/>
        </w:rPr>
        <w:t>The applicant has stated that there are no archaeological features within the proposed works area. Historic England and the local authority archaeological service have been consulted</w:t>
      </w:r>
      <w:r w:rsidR="00DB13BE" w:rsidRPr="00603B71">
        <w:rPr>
          <w:rFonts w:ascii="Arial" w:hAnsi="Arial" w:cs="Arial"/>
          <w:color w:val="000000"/>
          <w:sz w:val="24"/>
          <w:szCs w:val="24"/>
        </w:rPr>
        <w:t xml:space="preserve">. HE did not provide comment. The local authority archaeological service </w:t>
      </w:r>
      <w:r w:rsidR="000B517D" w:rsidRPr="00603B71">
        <w:rPr>
          <w:rFonts w:ascii="Arial" w:hAnsi="Arial" w:cs="Arial"/>
          <w:color w:val="000000"/>
          <w:sz w:val="24"/>
          <w:szCs w:val="24"/>
        </w:rPr>
        <w:t xml:space="preserve">stated they </w:t>
      </w:r>
      <w:r w:rsidR="00757C4F" w:rsidRPr="00603B71">
        <w:rPr>
          <w:rFonts w:ascii="Arial" w:hAnsi="Arial" w:cs="Arial"/>
          <w:color w:val="000000"/>
          <w:sz w:val="24"/>
          <w:szCs w:val="24"/>
        </w:rPr>
        <w:t xml:space="preserve">could </w:t>
      </w:r>
      <w:r w:rsidR="001E0E74" w:rsidRPr="00603B71">
        <w:rPr>
          <w:rFonts w:ascii="Arial" w:hAnsi="Arial" w:cs="Arial"/>
          <w:color w:val="000000"/>
          <w:sz w:val="24"/>
          <w:szCs w:val="24"/>
        </w:rPr>
        <w:t xml:space="preserve">see no major adverse impact on archaeological features or other heritage assets from this proposal to install wildlife tunnels, </w:t>
      </w:r>
      <w:proofErr w:type="gramStart"/>
      <w:r w:rsidR="001E0E74" w:rsidRPr="00603B71">
        <w:rPr>
          <w:rFonts w:ascii="Arial" w:hAnsi="Arial" w:cs="Arial"/>
          <w:color w:val="000000"/>
          <w:sz w:val="24"/>
          <w:szCs w:val="24"/>
        </w:rPr>
        <w:t>bollards</w:t>
      </w:r>
      <w:proofErr w:type="gramEnd"/>
      <w:r w:rsidR="001E0E74" w:rsidRPr="00603B71">
        <w:rPr>
          <w:rFonts w:ascii="Arial" w:hAnsi="Arial" w:cs="Arial"/>
          <w:color w:val="000000"/>
          <w:sz w:val="24"/>
          <w:szCs w:val="24"/>
        </w:rPr>
        <w:t xml:space="preserve"> or new fence panels.</w:t>
      </w:r>
    </w:p>
    <w:p w14:paraId="628B42D4" w14:textId="77777777" w:rsidR="00460D60" w:rsidRPr="00603B71" w:rsidRDefault="00460D60" w:rsidP="008A6DE9">
      <w:pPr>
        <w:spacing w:after="160"/>
        <w:contextualSpacing/>
        <w:rPr>
          <w:rFonts w:ascii="Arial" w:hAnsi="Arial" w:cs="Arial"/>
          <w:color w:val="000000"/>
          <w:sz w:val="24"/>
          <w:szCs w:val="24"/>
        </w:rPr>
      </w:pPr>
    </w:p>
    <w:p w14:paraId="138FBC99" w14:textId="77777777" w:rsidR="00DE3F7E" w:rsidRPr="00603B71" w:rsidRDefault="00460D60" w:rsidP="00561D9A">
      <w:pPr>
        <w:numPr>
          <w:ilvl w:val="0"/>
          <w:numId w:val="13"/>
        </w:numPr>
        <w:spacing w:after="160"/>
        <w:contextualSpacing/>
        <w:rPr>
          <w:rFonts w:ascii="Arial" w:hAnsi="Arial" w:cs="Arial"/>
          <w:color w:val="000000"/>
          <w:sz w:val="24"/>
          <w:szCs w:val="24"/>
        </w:rPr>
      </w:pPr>
      <w:r w:rsidRPr="00603B71">
        <w:rPr>
          <w:rFonts w:ascii="Arial" w:hAnsi="Arial" w:cs="Arial"/>
          <w:color w:val="000000"/>
          <w:sz w:val="24"/>
          <w:szCs w:val="24"/>
        </w:rPr>
        <w:t>There is no evidence before me to suggest that these interests will be harmed by the proposed works.</w:t>
      </w:r>
    </w:p>
    <w:p w14:paraId="0C42FD8C" w14:textId="77777777" w:rsidR="00DE3F7E" w:rsidRPr="00603B71" w:rsidRDefault="00DE3F7E" w:rsidP="00DE3F7E">
      <w:pPr>
        <w:spacing w:after="160" w:line="259" w:lineRule="auto"/>
        <w:contextualSpacing/>
        <w:rPr>
          <w:rFonts w:ascii="Arial" w:hAnsi="Arial" w:cs="Arial"/>
          <w:color w:val="000000"/>
          <w:sz w:val="24"/>
          <w:szCs w:val="24"/>
        </w:rPr>
      </w:pPr>
    </w:p>
    <w:p w14:paraId="4D18C099" w14:textId="52634BC8" w:rsidR="00223996" w:rsidRPr="00603B71" w:rsidRDefault="00DE3F7E" w:rsidP="00DE3F7E">
      <w:pPr>
        <w:spacing w:after="160" w:line="259" w:lineRule="auto"/>
        <w:contextualSpacing/>
        <w:rPr>
          <w:rFonts w:ascii="Arial" w:hAnsi="Arial" w:cs="Arial"/>
          <w:b/>
          <w:bCs/>
          <w:i/>
          <w:iCs/>
          <w:color w:val="000000"/>
          <w:sz w:val="24"/>
          <w:szCs w:val="24"/>
        </w:rPr>
      </w:pPr>
      <w:r w:rsidRPr="00603B71">
        <w:rPr>
          <w:rFonts w:ascii="Arial" w:hAnsi="Arial" w:cs="Arial"/>
          <w:b/>
          <w:bCs/>
          <w:i/>
          <w:iCs/>
          <w:color w:val="000000"/>
          <w:sz w:val="24"/>
          <w:szCs w:val="24"/>
        </w:rPr>
        <w:t>Conclusion</w:t>
      </w:r>
    </w:p>
    <w:p w14:paraId="0633BB86" w14:textId="1F04F4E3" w:rsidR="00896CF0" w:rsidRPr="00603B71" w:rsidRDefault="00896CF0" w:rsidP="00561D9A">
      <w:pPr>
        <w:numPr>
          <w:ilvl w:val="0"/>
          <w:numId w:val="13"/>
        </w:numPr>
        <w:spacing w:after="160" w:line="259" w:lineRule="auto"/>
        <w:contextualSpacing/>
        <w:rPr>
          <w:rFonts w:ascii="Arial" w:hAnsi="Arial" w:cs="Arial"/>
          <w:color w:val="000000"/>
          <w:sz w:val="24"/>
          <w:szCs w:val="24"/>
        </w:rPr>
      </w:pPr>
      <w:r w:rsidRPr="00603B71">
        <w:rPr>
          <w:rFonts w:ascii="Arial" w:eastAsia="Calibri" w:hAnsi="Arial" w:cs="Arial"/>
          <w:color w:val="000000"/>
          <w:sz w:val="24"/>
          <w:szCs w:val="24"/>
          <w:lang w:eastAsia="en-US"/>
        </w:rPr>
        <w:t xml:space="preserve">I conclude that the </w:t>
      </w:r>
      <w:r w:rsidR="004E6ECC" w:rsidRPr="00603B71">
        <w:rPr>
          <w:rFonts w:ascii="Arial" w:eastAsia="Calibri" w:hAnsi="Arial" w:cs="Arial"/>
          <w:color w:val="000000"/>
          <w:sz w:val="24"/>
          <w:szCs w:val="24"/>
          <w:lang w:eastAsia="en-US"/>
        </w:rPr>
        <w:t>permanent</w:t>
      </w:r>
      <w:r w:rsidR="00AA4796" w:rsidRPr="00603B71">
        <w:rPr>
          <w:rFonts w:ascii="Arial" w:eastAsia="Calibri" w:hAnsi="Arial" w:cs="Arial"/>
          <w:color w:val="000000"/>
          <w:sz w:val="24"/>
          <w:szCs w:val="24"/>
          <w:lang w:eastAsia="en-US"/>
        </w:rPr>
        <w:t xml:space="preserve"> and temporary</w:t>
      </w:r>
      <w:r w:rsidR="004E6ECC" w:rsidRPr="00603B71">
        <w:rPr>
          <w:rFonts w:ascii="Arial" w:eastAsia="Calibri" w:hAnsi="Arial" w:cs="Arial"/>
          <w:color w:val="000000"/>
          <w:sz w:val="24"/>
          <w:szCs w:val="24"/>
          <w:lang w:eastAsia="en-US"/>
        </w:rPr>
        <w:t xml:space="preserve"> </w:t>
      </w:r>
      <w:r w:rsidRPr="00603B71">
        <w:rPr>
          <w:rFonts w:ascii="Arial" w:eastAsia="Calibri" w:hAnsi="Arial" w:cs="Arial"/>
          <w:color w:val="000000"/>
          <w:sz w:val="24"/>
          <w:szCs w:val="24"/>
          <w:lang w:eastAsia="en-US"/>
        </w:rPr>
        <w:t>works will benefit the</w:t>
      </w:r>
      <w:r w:rsidR="00DE3F7E" w:rsidRPr="00603B71">
        <w:rPr>
          <w:rFonts w:ascii="Arial" w:eastAsia="Calibri" w:hAnsi="Arial" w:cs="Arial"/>
          <w:color w:val="000000"/>
          <w:sz w:val="24"/>
          <w:szCs w:val="24"/>
          <w:lang w:eastAsia="en-US"/>
        </w:rPr>
        <w:t xml:space="preserve"> </w:t>
      </w:r>
      <w:r w:rsidR="006F57C7" w:rsidRPr="00603B71">
        <w:rPr>
          <w:rFonts w:ascii="Arial" w:eastAsia="Calibri" w:hAnsi="Arial" w:cs="Arial"/>
          <w:color w:val="000000"/>
          <w:sz w:val="24"/>
          <w:szCs w:val="24"/>
          <w:lang w:eastAsia="en-US"/>
        </w:rPr>
        <w:t>nature conservation interest</w:t>
      </w:r>
      <w:r w:rsidR="0099534B" w:rsidRPr="00603B71">
        <w:rPr>
          <w:rFonts w:ascii="Arial" w:eastAsia="Calibri" w:hAnsi="Arial" w:cs="Arial"/>
          <w:color w:val="000000"/>
          <w:sz w:val="24"/>
          <w:szCs w:val="24"/>
          <w:lang w:eastAsia="en-US"/>
        </w:rPr>
        <w:t>s</w:t>
      </w:r>
      <w:r w:rsidR="006F57C7" w:rsidRPr="00603B71">
        <w:rPr>
          <w:rFonts w:ascii="Arial" w:eastAsia="Calibri" w:hAnsi="Arial" w:cs="Arial"/>
          <w:color w:val="000000"/>
          <w:sz w:val="24"/>
          <w:szCs w:val="24"/>
          <w:lang w:eastAsia="en-US"/>
        </w:rPr>
        <w:t xml:space="preserve"> of the common</w:t>
      </w:r>
      <w:r w:rsidRPr="00603B71">
        <w:rPr>
          <w:rFonts w:ascii="Arial" w:eastAsia="Calibri" w:hAnsi="Arial" w:cs="Arial"/>
          <w:color w:val="000000"/>
          <w:sz w:val="24"/>
          <w:szCs w:val="24"/>
          <w:lang w:eastAsia="en-US"/>
        </w:rPr>
        <w:t xml:space="preserve"> </w:t>
      </w:r>
      <w:r w:rsidR="004E6ECC" w:rsidRPr="00603B71">
        <w:rPr>
          <w:rFonts w:ascii="Arial" w:eastAsia="Calibri" w:hAnsi="Arial" w:cs="Arial"/>
          <w:color w:val="000000"/>
          <w:sz w:val="24"/>
          <w:szCs w:val="24"/>
          <w:lang w:eastAsia="en-US"/>
        </w:rPr>
        <w:t xml:space="preserve">by </w:t>
      </w:r>
      <w:r w:rsidR="004333F5" w:rsidRPr="00603B71">
        <w:rPr>
          <w:rFonts w:ascii="Arial" w:eastAsia="Calibri" w:hAnsi="Arial" w:cs="Arial"/>
          <w:color w:val="000000"/>
          <w:sz w:val="24"/>
          <w:szCs w:val="24"/>
          <w:lang w:eastAsia="en-US"/>
        </w:rPr>
        <w:t>assisting in the management of the threatened species and wider fauna of the common</w:t>
      </w:r>
      <w:r w:rsidR="000C6641" w:rsidRPr="00603B71">
        <w:rPr>
          <w:rFonts w:ascii="Arial" w:eastAsia="Calibri" w:hAnsi="Arial" w:cs="Arial"/>
          <w:color w:val="000000"/>
          <w:sz w:val="24"/>
          <w:szCs w:val="24"/>
          <w:lang w:eastAsia="en-US"/>
        </w:rPr>
        <w:t xml:space="preserve"> and will</w:t>
      </w:r>
      <w:r w:rsidR="007D3355" w:rsidRPr="00603B71">
        <w:rPr>
          <w:rFonts w:ascii="Arial" w:eastAsia="Calibri" w:hAnsi="Arial" w:cs="Arial"/>
          <w:color w:val="000000"/>
          <w:sz w:val="24"/>
          <w:szCs w:val="24"/>
          <w:lang w:eastAsia="en-US"/>
        </w:rPr>
        <w:t xml:space="preserve"> only have a minor impact on the visuals</w:t>
      </w:r>
      <w:r w:rsidR="00F62E12" w:rsidRPr="00603B71">
        <w:rPr>
          <w:rFonts w:ascii="Arial" w:eastAsia="Calibri" w:hAnsi="Arial" w:cs="Arial"/>
          <w:color w:val="000000"/>
          <w:sz w:val="24"/>
          <w:szCs w:val="24"/>
          <w:lang w:eastAsia="en-US"/>
        </w:rPr>
        <w:t xml:space="preserve"> and access</w:t>
      </w:r>
      <w:r w:rsidR="007D3355" w:rsidRPr="00603B71">
        <w:rPr>
          <w:rFonts w:ascii="Arial" w:eastAsia="Calibri" w:hAnsi="Arial" w:cs="Arial"/>
          <w:color w:val="000000"/>
          <w:sz w:val="24"/>
          <w:szCs w:val="24"/>
          <w:lang w:eastAsia="en-US"/>
        </w:rPr>
        <w:t xml:space="preserve"> of the common</w:t>
      </w:r>
      <w:r w:rsidR="00B26521" w:rsidRPr="00603B71">
        <w:rPr>
          <w:rFonts w:ascii="Arial" w:eastAsia="Calibri" w:hAnsi="Arial" w:cs="Arial"/>
          <w:color w:val="000000"/>
          <w:sz w:val="24"/>
          <w:szCs w:val="24"/>
          <w:lang w:eastAsia="en-US"/>
        </w:rPr>
        <w:t>.</w:t>
      </w:r>
      <w:r w:rsidR="00BC52C5" w:rsidRPr="00603B71">
        <w:rPr>
          <w:rFonts w:ascii="Arial" w:eastAsia="Calibri" w:hAnsi="Arial" w:cs="Arial"/>
          <w:color w:val="000000"/>
          <w:sz w:val="24"/>
          <w:szCs w:val="24"/>
          <w:lang w:eastAsia="en-US"/>
        </w:rPr>
        <w:t xml:space="preserve"> The works will not seriously harm the other interests set out in paragraph 5 above. Consent for the works is therefore granted subject to the conditions set out at paragraph 1.</w:t>
      </w:r>
    </w:p>
    <w:p w14:paraId="09ADC9F7" w14:textId="5C3C2FED" w:rsidR="004E6ECC" w:rsidRPr="00D2663D" w:rsidRDefault="00561D9A" w:rsidP="004E6ECC">
      <w:pPr>
        <w:spacing w:after="160" w:line="259" w:lineRule="auto"/>
        <w:ind w:left="720"/>
        <w:contextualSpacing/>
        <w:rPr>
          <w:rFonts w:ascii="Arial" w:eastAsia="Calibri" w:hAnsi="Arial" w:cs="Arial"/>
          <w:color w:val="000000"/>
          <w:sz w:val="24"/>
          <w:szCs w:val="24"/>
          <w:lang w:eastAsia="en-US"/>
        </w:rPr>
      </w:pPr>
      <w:r w:rsidRPr="00D2663D">
        <w:rPr>
          <w:rFonts w:ascii="Arial" w:hAnsi="Arial" w:cs="Arial"/>
          <w:noProof/>
          <w:sz w:val="24"/>
          <w:szCs w:val="24"/>
        </w:rPr>
        <mc:AlternateContent>
          <mc:Choice Requires="wps">
            <w:drawing>
              <wp:anchor distT="45720" distB="45720" distL="114300" distR="114300" simplePos="0" relativeHeight="251656192" behindDoc="1" locked="0" layoutInCell="1" allowOverlap="1" wp14:anchorId="248B17F9" wp14:editId="53CF8C0A">
                <wp:simplePos x="0" y="0"/>
                <wp:positionH relativeFrom="column">
                  <wp:posOffset>12700</wp:posOffset>
                </wp:positionH>
                <wp:positionV relativeFrom="paragraph">
                  <wp:posOffset>56515</wp:posOffset>
                </wp:positionV>
                <wp:extent cx="1790700" cy="3308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308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B63E62A" w14:textId="77777777" w:rsidR="00223996" w:rsidRPr="00E42515" w:rsidRDefault="00223996" w:rsidP="00B756E2">
                            <w:pPr>
                              <w:spacing w:after="160" w:line="259" w:lineRule="auto"/>
                              <w:ind w:left="720"/>
                              <w:contextualSpacing/>
                              <w:rPr>
                                <w:rFonts w:ascii="Monotype Corsiva" w:eastAsia="Calibri" w:hAnsi="Monotype Corsiva" w:cs="Arial"/>
                                <w:color w:val="000000"/>
                                <w:sz w:val="36"/>
                                <w:szCs w:val="36"/>
                                <w:lang w:eastAsia="en-US"/>
                              </w:rPr>
                            </w:pPr>
                            <w:r w:rsidRPr="00E42515">
                              <w:rPr>
                                <w:rFonts w:ascii="Monotype Corsiva" w:eastAsia="Calibri" w:hAnsi="Monotype Corsiva" w:cs="Arial"/>
                                <w:color w:val="000000"/>
                                <w:sz w:val="36"/>
                                <w:szCs w:val="36"/>
                                <w:lang w:eastAsia="en-US"/>
                              </w:rPr>
                              <w:t>Harry Wood</w:t>
                            </w:r>
                          </w:p>
                          <w:p w14:paraId="5281AAEE" w14:textId="77777777" w:rsidR="00223996" w:rsidRDefault="002239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8B17F9" id="_x0000_t202" coordsize="21600,21600" o:spt="202" path="m,l,21600r21600,l21600,xe">
                <v:stroke joinstyle="miter"/>
                <v:path gradientshapeok="t" o:connecttype="rect"/>
              </v:shapetype>
              <v:shape id="Text Box 2" o:spid="_x0000_s1026" type="#_x0000_t202" style="position:absolute;left:0;text-align:left;margin-left:1pt;margin-top:4.45pt;width:141pt;height:26.0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" filled="f" strokecolor="white">
                <v:textbox>
                  <w:txbxContent>
                    <w:p w14:paraId="4B63E62A" w14:textId="77777777" w:rsidR="00223996" w:rsidRPr="00E42515" w:rsidRDefault="00223996" w:rsidP="00B756E2">
                      <w:pPr>
                        <w:spacing w:after="160" w:line="259" w:lineRule="auto"/>
                        <w:ind w:left="720"/>
                        <w:contextualSpacing/>
                        <w:rPr>
                          <w:rFonts w:ascii="Monotype Corsiva" w:eastAsia="Calibri" w:hAnsi="Monotype Corsiva" w:cs="Arial"/>
                          <w:color w:val="000000"/>
                          <w:sz w:val="36"/>
                          <w:szCs w:val="36"/>
                          <w:lang w:eastAsia="en-US"/>
                        </w:rPr>
                      </w:pPr>
                      <w:r w:rsidRPr="00E42515">
                        <w:rPr>
                          <w:rFonts w:ascii="Monotype Corsiva" w:eastAsia="Calibri" w:hAnsi="Monotype Corsiva" w:cs="Arial"/>
                          <w:color w:val="000000"/>
                          <w:sz w:val="36"/>
                          <w:szCs w:val="36"/>
                          <w:lang w:eastAsia="en-US"/>
                        </w:rPr>
                        <w:t>Harry Wood</w:t>
                      </w:r>
                    </w:p>
                    <w:p w14:paraId="5281AAEE" w14:textId="77777777" w:rsidR="00223996" w:rsidRDefault="00223996"/>
                  </w:txbxContent>
                </v:textbox>
              </v:shape>
            </w:pict>
          </mc:Fallback>
        </mc:AlternateContent>
      </w:r>
    </w:p>
    <w:p w14:paraId="6B29CABD" w14:textId="77777777" w:rsidR="000C03C2" w:rsidRPr="005127E5" w:rsidRDefault="000C03C2">
      <w:pPr>
        <w:rPr>
          <w:rFonts w:ascii="Arial" w:hAnsi="Arial" w:cs="Arial"/>
          <w:color w:val="000000"/>
          <w:sz w:val="24"/>
          <w:szCs w:val="24"/>
        </w:rPr>
      </w:pPr>
    </w:p>
    <w:p w14:paraId="52921DF7" w14:textId="77777777" w:rsidR="00561D9A" w:rsidRDefault="00561D9A" w:rsidP="00964D83">
      <w:pPr>
        <w:rPr>
          <w:rFonts w:ascii="Arial" w:hAnsi="Arial" w:cs="Arial"/>
          <w:sz w:val="18"/>
          <w:szCs w:val="18"/>
        </w:rPr>
      </w:pPr>
    </w:p>
    <w:p w14:paraId="3CF2E0E6" w14:textId="77777777" w:rsidR="00561D9A" w:rsidRDefault="00561D9A" w:rsidP="00964D83">
      <w:pPr>
        <w:rPr>
          <w:rFonts w:ascii="Arial" w:hAnsi="Arial" w:cs="Arial"/>
          <w:sz w:val="18"/>
          <w:szCs w:val="18"/>
        </w:rPr>
      </w:pPr>
    </w:p>
    <w:p w14:paraId="48E05E55" w14:textId="77777777" w:rsidR="00561D9A" w:rsidRDefault="00561D9A" w:rsidP="00964D83">
      <w:pPr>
        <w:rPr>
          <w:rFonts w:ascii="Arial" w:hAnsi="Arial" w:cs="Arial"/>
          <w:sz w:val="18"/>
          <w:szCs w:val="18"/>
        </w:rPr>
      </w:pPr>
    </w:p>
    <w:p w14:paraId="3D454C2A" w14:textId="3392520C" w:rsidR="00AA4397" w:rsidRDefault="00AA4397" w:rsidP="00964D83">
      <w:pPr>
        <w:rPr>
          <w:rFonts w:ascii="Arial" w:hAnsi="Arial" w:cs="Arial"/>
          <w:sz w:val="18"/>
          <w:szCs w:val="18"/>
        </w:rPr>
      </w:pPr>
      <w:r>
        <w:rPr>
          <w:noProof/>
        </w:rPr>
        <w:lastRenderedPageBreak/>
        <w:drawing>
          <wp:anchor distT="0" distB="0" distL="114300" distR="114300" simplePos="0" relativeHeight="251659264" behindDoc="0" locked="0" layoutInCell="1" allowOverlap="1" wp14:anchorId="4119E73D" wp14:editId="41893C22">
            <wp:simplePos x="0" y="0"/>
            <wp:positionH relativeFrom="margin">
              <wp:align>right</wp:align>
            </wp:positionH>
            <wp:positionV relativeFrom="paragraph">
              <wp:posOffset>1534795</wp:posOffset>
            </wp:positionV>
            <wp:extent cx="8818245" cy="6237605"/>
            <wp:effectExtent l="0" t="5080" r="0" b="0"/>
            <wp:wrapThrough wrapText="bothSides">
              <wp:wrapPolygon edited="0">
                <wp:start x="-12" y="21582"/>
                <wp:lineTo x="21546" y="21582"/>
                <wp:lineTo x="21546" y="77"/>
                <wp:lineTo x="-12" y="77"/>
                <wp:lineTo x="-12" y="21582"/>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8818245" cy="6237605"/>
                    </a:xfrm>
                    <a:prstGeom prst="rect">
                      <a:avLst/>
                    </a:prstGeom>
                  </pic:spPr>
                </pic:pic>
              </a:graphicData>
            </a:graphic>
            <wp14:sizeRelH relativeFrom="page">
              <wp14:pctWidth>0</wp14:pctWidth>
            </wp14:sizeRelH>
            <wp14:sizeRelV relativeFrom="page">
              <wp14:pctHeight>0</wp14:pctHeight>
            </wp14:sizeRelV>
          </wp:anchor>
        </w:drawing>
      </w:r>
      <w:r w:rsidR="00964D83" w:rsidRPr="00964D83">
        <w:rPr>
          <w:rFonts w:ascii="Arial" w:hAnsi="Arial" w:cs="Arial"/>
          <w:sz w:val="18"/>
          <w:szCs w:val="18"/>
        </w:rPr>
        <w:t>Figure 1</w:t>
      </w:r>
      <w:r w:rsidR="00964D83">
        <w:rPr>
          <w:rFonts w:ascii="Arial" w:hAnsi="Arial" w:cs="Arial"/>
          <w:sz w:val="18"/>
          <w:szCs w:val="18"/>
        </w:rPr>
        <w:t xml:space="preserve"> -</w:t>
      </w:r>
      <w:r w:rsidR="00964D83" w:rsidRPr="00964D83">
        <w:rPr>
          <w:rFonts w:ascii="Arial" w:hAnsi="Arial" w:cs="Arial"/>
          <w:sz w:val="18"/>
          <w:szCs w:val="18"/>
        </w:rPr>
        <w:t xml:space="preserve"> Application </w:t>
      </w:r>
      <w:r w:rsidR="00A66409">
        <w:rPr>
          <w:rFonts w:ascii="Arial" w:hAnsi="Arial" w:cs="Arial"/>
          <w:sz w:val="18"/>
          <w:szCs w:val="18"/>
        </w:rPr>
        <w:t>P</w:t>
      </w:r>
      <w:r w:rsidR="00964D83" w:rsidRPr="00964D83">
        <w:rPr>
          <w:rFonts w:ascii="Arial" w:hAnsi="Arial" w:cs="Arial"/>
          <w:sz w:val="18"/>
          <w:szCs w:val="18"/>
        </w:rPr>
        <w:t>lan</w:t>
      </w:r>
    </w:p>
    <w:p w14:paraId="3074D172" w14:textId="77777777" w:rsidR="00487921" w:rsidRDefault="00487921" w:rsidP="00964D83">
      <w:pPr>
        <w:rPr>
          <w:rFonts w:ascii="Arial" w:hAnsi="Arial" w:cs="Arial"/>
          <w:sz w:val="18"/>
          <w:szCs w:val="18"/>
        </w:rPr>
      </w:pPr>
    </w:p>
    <w:p w14:paraId="1C08C2BB" w14:textId="79BF8FA9" w:rsidR="00487921" w:rsidRPr="00AA4397" w:rsidRDefault="00487921" w:rsidP="00964D83">
      <w:pPr>
        <w:rPr>
          <w:rFonts w:ascii="Arial" w:hAnsi="Arial" w:cs="Arial"/>
          <w:sz w:val="18"/>
          <w:szCs w:val="18"/>
        </w:rPr>
      </w:pPr>
      <w:r>
        <w:rPr>
          <w:noProof/>
        </w:rPr>
        <w:lastRenderedPageBreak/>
        <w:drawing>
          <wp:anchor distT="0" distB="0" distL="114300" distR="114300" simplePos="0" relativeHeight="251660288" behindDoc="0" locked="0" layoutInCell="1" allowOverlap="1" wp14:anchorId="68C5499F" wp14:editId="53F14DD2">
            <wp:simplePos x="0" y="0"/>
            <wp:positionH relativeFrom="page">
              <wp:align>center</wp:align>
            </wp:positionH>
            <wp:positionV relativeFrom="paragraph">
              <wp:posOffset>1700530</wp:posOffset>
            </wp:positionV>
            <wp:extent cx="8668385" cy="6070600"/>
            <wp:effectExtent l="3493" t="0" r="2857" b="2858"/>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5400000">
                      <a:off x="0" y="0"/>
                      <a:ext cx="8668385" cy="6070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Figure 2 </w:t>
      </w:r>
      <w:r w:rsidR="00AA5342">
        <w:rPr>
          <w:rFonts w:ascii="Arial" w:hAnsi="Arial" w:cs="Arial"/>
          <w:sz w:val="18"/>
          <w:szCs w:val="18"/>
        </w:rPr>
        <w:t>–</w:t>
      </w:r>
      <w:r>
        <w:rPr>
          <w:rFonts w:ascii="Arial" w:hAnsi="Arial" w:cs="Arial"/>
          <w:sz w:val="18"/>
          <w:szCs w:val="18"/>
        </w:rPr>
        <w:t xml:space="preserve"> </w:t>
      </w:r>
      <w:r w:rsidR="00AA5342">
        <w:rPr>
          <w:rFonts w:ascii="Arial" w:hAnsi="Arial" w:cs="Arial"/>
          <w:sz w:val="18"/>
          <w:szCs w:val="18"/>
        </w:rPr>
        <w:t>Zoomed in Application Plan</w:t>
      </w:r>
    </w:p>
    <w:sectPr w:rsidR="00487921" w:rsidRPr="00AA4397" w:rsidSect="0004625F">
      <w:headerReference w:type="even" r:id="rId15"/>
      <w:headerReference w:type="default" r:id="rId16"/>
      <w:footerReference w:type="even" r:id="rId17"/>
      <w:footerReference w:type="default" r:id="rId18"/>
      <w:headerReference w:type="first" r:id="rId19"/>
      <w:footerReference w:type="first" r:id="rId20"/>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3962C" w14:textId="77777777" w:rsidR="00061D04" w:rsidRDefault="00061D04" w:rsidP="00F62916">
      <w:r>
        <w:separator/>
      </w:r>
    </w:p>
  </w:endnote>
  <w:endnote w:type="continuationSeparator" w:id="0">
    <w:p w14:paraId="1927D051" w14:textId="77777777" w:rsidR="00061D04" w:rsidRDefault="00061D0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0"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1B2FA" id="Line 1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7216"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ED956" id="Line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D1DCE" w14:textId="77777777" w:rsidR="00061D04" w:rsidRDefault="00061D04" w:rsidP="00F62916">
      <w:r>
        <w:separator/>
      </w:r>
    </w:p>
  </w:footnote>
  <w:footnote w:type="continuationSeparator" w:id="0">
    <w:p w14:paraId="65E65667" w14:textId="77777777" w:rsidR="00061D04" w:rsidRDefault="00061D0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5BC88480"/>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482278A1"/>
    <w:multiLevelType w:val="hybridMultilevel"/>
    <w:tmpl w:val="C8701382"/>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8"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0"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2"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9"/>
  </w:num>
  <w:num w:numId="2" w16cid:durableId="116603889">
    <w:abstractNumId w:val="9"/>
  </w:num>
  <w:num w:numId="3" w16cid:durableId="1465153668">
    <w:abstractNumId w:val="11"/>
  </w:num>
  <w:num w:numId="4" w16cid:durableId="913470823">
    <w:abstractNumId w:val="0"/>
  </w:num>
  <w:num w:numId="5" w16cid:durableId="1006633526">
    <w:abstractNumId w:val="3"/>
  </w:num>
  <w:num w:numId="6" w16cid:durableId="1984389946">
    <w:abstractNumId w:val="8"/>
  </w:num>
  <w:num w:numId="7" w16cid:durableId="22942890">
    <w:abstractNumId w:val="12"/>
  </w:num>
  <w:num w:numId="8" w16cid:durableId="41753988">
    <w:abstractNumId w:val="7"/>
  </w:num>
  <w:num w:numId="9" w16cid:durableId="276108662">
    <w:abstractNumId w:val="2"/>
  </w:num>
  <w:num w:numId="10" w16cid:durableId="1594975135">
    <w:abstractNumId w:val="6"/>
  </w:num>
  <w:num w:numId="11" w16cid:durableId="1115292050">
    <w:abstractNumId w:val="5"/>
  </w:num>
  <w:num w:numId="12" w16cid:durableId="282079975">
    <w:abstractNumId w:val="10"/>
  </w:num>
  <w:num w:numId="13" w16cid:durableId="1123039870">
    <w:abstractNumId w:val="1"/>
  </w:num>
  <w:num w:numId="14" w16cid:durableId="113806438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A99"/>
    <w:rsid w:val="0000335F"/>
    <w:rsid w:val="00005110"/>
    <w:rsid w:val="00020385"/>
    <w:rsid w:val="00022F3C"/>
    <w:rsid w:val="000247C9"/>
    <w:rsid w:val="00025181"/>
    <w:rsid w:val="00026903"/>
    <w:rsid w:val="00027449"/>
    <w:rsid w:val="00030487"/>
    <w:rsid w:val="000325D2"/>
    <w:rsid w:val="00034CED"/>
    <w:rsid w:val="00041193"/>
    <w:rsid w:val="0004464C"/>
    <w:rsid w:val="00046145"/>
    <w:rsid w:val="0004625F"/>
    <w:rsid w:val="00046CD4"/>
    <w:rsid w:val="00053135"/>
    <w:rsid w:val="00061D04"/>
    <w:rsid w:val="00062BA4"/>
    <w:rsid w:val="00076C40"/>
    <w:rsid w:val="00077358"/>
    <w:rsid w:val="00077455"/>
    <w:rsid w:val="0007777A"/>
    <w:rsid w:val="000837FD"/>
    <w:rsid w:val="00087477"/>
    <w:rsid w:val="00087DEC"/>
    <w:rsid w:val="00087E6F"/>
    <w:rsid w:val="000A3CE7"/>
    <w:rsid w:val="000A4424"/>
    <w:rsid w:val="000A4AEB"/>
    <w:rsid w:val="000A64AE"/>
    <w:rsid w:val="000B0854"/>
    <w:rsid w:val="000B517D"/>
    <w:rsid w:val="000C03C2"/>
    <w:rsid w:val="000C1A99"/>
    <w:rsid w:val="000C3F13"/>
    <w:rsid w:val="000C6641"/>
    <w:rsid w:val="000C698E"/>
    <w:rsid w:val="000D0673"/>
    <w:rsid w:val="000D4DAA"/>
    <w:rsid w:val="000E1EF2"/>
    <w:rsid w:val="000E26A7"/>
    <w:rsid w:val="000F16F4"/>
    <w:rsid w:val="000F5904"/>
    <w:rsid w:val="000F6E2E"/>
    <w:rsid w:val="001000CB"/>
    <w:rsid w:val="00103E19"/>
    <w:rsid w:val="00104D93"/>
    <w:rsid w:val="001205B6"/>
    <w:rsid w:val="0012155D"/>
    <w:rsid w:val="00121FBC"/>
    <w:rsid w:val="00122852"/>
    <w:rsid w:val="00123005"/>
    <w:rsid w:val="001270CB"/>
    <w:rsid w:val="00136C8C"/>
    <w:rsid w:val="001449F7"/>
    <w:rsid w:val="00152C92"/>
    <w:rsid w:val="00156584"/>
    <w:rsid w:val="00157057"/>
    <w:rsid w:val="00157313"/>
    <w:rsid w:val="00176F77"/>
    <w:rsid w:val="0018136A"/>
    <w:rsid w:val="00181761"/>
    <w:rsid w:val="00192BD6"/>
    <w:rsid w:val="00197505"/>
    <w:rsid w:val="00197B5B"/>
    <w:rsid w:val="001A16B1"/>
    <w:rsid w:val="001A3EF5"/>
    <w:rsid w:val="001A6314"/>
    <w:rsid w:val="001A6CD6"/>
    <w:rsid w:val="001B0A78"/>
    <w:rsid w:val="001B504B"/>
    <w:rsid w:val="001B5C85"/>
    <w:rsid w:val="001C123F"/>
    <w:rsid w:val="001C17A4"/>
    <w:rsid w:val="001C5F9A"/>
    <w:rsid w:val="001D0ED0"/>
    <w:rsid w:val="001D1FA7"/>
    <w:rsid w:val="001D252A"/>
    <w:rsid w:val="001D2BF4"/>
    <w:rsid w:val="001E0E74"/>
    <w:rsid w:val="001E5C2A"/>
    <w:rsid w:val="001F3F6F"/>
    <w:rsid w:val="00202510"/>
    <w:rsid w:val="00202881"/>
    <w:rsid w:val="00207816"/>
    <w:rsid w:val="002109DE"/>
    <w:rsid w:val="00212C8F"/>
    <w:rsid w:val="0021664F"/>
    <w:rsid w:val="0022118C"/>
    <w:rsid w:val="00223996"/>
    <w:rsid w:val="0023140D"/>
    <w:rsid w:val="00242A5E"/>
    <w:rsid w:val="002462B2"/>
    <w:rsid w:val="0025308B"/>
    <w:rsid w:val="0025618D"/>
    <w:rsid w:val="00257D59"/>
    <w:rsid w:val="0026238D"/>
    <w:rsid w:val="0026289A"/>
    <w:rsid w:val="00262C9C"/>
    <w:rsid w:val="00264401"/>
    <w:rsid w:val="00267FE7"/>
    <w:rsid w:val="002726A2"/>
    <w:rsid w:val="00275A06"/>
    <w:rsid w:val="002819AB"/>
    <w:rsid w:val="00284B7D"/>
    <w:rsid w:val="00285089"/>
    <w:rsid w:val="00286735"/>
    <w:rsid w:val="00286A10"/>
    <w:rsid w:val="00294669"/>
    <w:rsid w:val="002978AB"/>
    <w:rsid w:val="002A3853"/>
    <w:rsid w:val="002A7829"/>
    <w:rsid w:val="002B168C"/>
    <w:rsid w:val="002B5A3A"/>
    <w:rsid w:val="002B7E39"/>
    <w:rsid w:val="002C068A"/>
    <w:rsid w:val="002C3630"/>
    <w:rsid w:val="002C7C2E"/>
    <w:rsid w:val="002E2748"/>
    <w:rsid w:val="002E4F4F"/>
    <w:rsid w:val="002E50C3"/>
    <w:rsid w:val="002E58E5"/>
    <w:rsid w:val="002F0875"/>
    <w:rsid w:val="002F23EF"/>
    <w:rsid w:val="002F51A9"/>
    <w:rsid w:val="002F5E28"/>
    <w:rsid w:val="002F5ED1"/>
    <w:rsid w:val="0030500E"/>
    <w:rsid w:val="00305857"/>
    <w:rsid w:val="0031253A"/>
    <w:rsid w:val="003206FD"/>
    <w:rsid w:val="0032117C"/>
    <w:rsid w:val="0032420F"/>
    <w:rsid w:val="00325E67"/>
    <w:rsid w:val="0032771A"/>
    <w:rsid w:val="0034090A"/>
    <w:rsid w:val="00342337"/>
    <w:rsid w:val="00343334"/>
    <w:rsid w:val="00343A1F"/>
    <w:rsid w:val="00344294"/>
    <w:rsid w:val="00344CD1"/>
    <w:rsid w:val="00360664"/>
    <w:rsid w:val="00361890"/>
    <w:rsid w:val="00364E17"/>
    <w:rsid w:val="00385FB0"/>
    <w:rsid w:val="00390CDB"/>
    <w:rsid w:val="003928F7"/>
    <w:rsid w:val="003941CF"/>
    <w:rsid w:val="003954A0"/>
    <w:rsid w:val="00397322"/>
    <w:rsid w:val="003A0162"/>
    <w:rsid w:val="003B1631"/>
    <w:rsid w:val="003B2FE6"/>
    <w:rsid w:val="003B6E57"/>
    <w:rsid w:val="003C5058"/>
    <w:rsid w:val="003C79EA"/>
    <w:rsid w:val="003D462F"/>
    <w:rsid w:val="003D476D"/>
    <w:rsid w:val="003E129E"/>
    <w:rsid w:val="003E1F84"/>
    <w:rsid w:val="003E27A6"/>
    <w:rsid w:val="003E54CC"/>
    <w:rsid w:val="003E5663"/>
    <w:rsid w:val="003F3533"/>
    <w:rsid w:val="003F4C6B"/>
    <w:rsid w:val="003F72FB"/>
    <w:rsid w:val="003F7D69"/>
    <w:rsid w:val="0040585B"/>
    <w:rsid w:val="00406EFF"/>
    <w:rsid w:val="0040725B"/>
    <w:rsid w:val="00407D8A"/>
    <w:rsid w:val="004101BE"/>
    <w:rsid w:val="00411666"/>
    <w:rsid w:val="004126C6"/>
    <w:rsid w:val="004156F0"/>
    <w:rsid w:val="00417BDB"/>
    <w:rsid w:val="0042363A"/>
    <w:rsid w:val="00425666"/>
    <w:rsid w:val="004256D3"/>
    <w:rsid w:val="00430A24"/>
    <w:rsid w:val="004333F5"/>
    <w:rsid w:val="004404B6"/>
    <w:rsid w:val="00442AD6"/>
    <w:rsid w:val="004463BE"/>
    <w:rsid w:val="00446DFC"/>
    <w:rsid w:val="004474DE"/>
    <w:rsid w:val="00447756"/>
    <w:rsid w:val="0045065B"/>
    <w:rsid w:val="00451EE4"/>
    <w:rsid w:val="00453E15"/>
    <w:rsid w:val="00456009"/>
    <w:rsid w:val="004572EC"/>
    <w:rsid w:val="00460D60"/>
    <w:rsid w:val="00466991"/>
    <w:rsid w:val="00471614"/>
    <w:rsid w:val="00472538"/>
    <w:rsid w:val="0047718B"/>
    <w:rsid w:val="004802CC"/>
    <w:rsid w:val="0048041A"/>
    <w:rsid w:val="00487921"/>
    <w:rsid w:val="00491926"/>
    <w:rsid w:val="00495DB2"/>
    <w:rsid w:val="004976CF"/>
    <w:rsid w:val="004A2EB8"/>
    <w:rsid w:val="004A4A11"/>
    <w:rsid w:val="004A4FA7"/>
    <w:rsid w:val="004C07CB"/>
    <w:rsid w:val="004C0F8C"/>
    <w:rsid w:val="004C21A3"/>
    <w:rsid w:val="004C60B4"/>
    <w:rsid w:val="004C77B7"/>
    <w:rsid w:val="004C7A76"/>
    <w:rsid w:val="004D233A"/>
    <w:rsid w:val="004E6091"/>
    <w:rsid w:val="004E6ECC"/>
    <w:rsid w:val="004F08A6"/>
    <w:rsid w:val="004F14F9"/>
    <w:rsid w:val="004F6322"/>
    <w:rsid w:val="00502FF1"/>
    <w:rsid w:val="00506851"/>
    <w:rsid w:val="005127E5"/>
    <w:rsid w:val="005139CF"/>
    <w:rsid w:val="0051466D"/>
    <w:rsid w:val="00515F81"/>
    <w:rsid w:val="005161A5"/>
    <w:rsid w:val="0052347F"/>
    <w:rsid w:val="00523823"/>
    <w:rsid w:val="005314EF"/>
    <w:rsid w:val="00533AD6"/>
    <w:rsid w:val="00541467"/>
    <w:rsid w:val="00541734"/>
    <w:rsid w:val="00542B4C"/>
    <w:rsid w:val="005526C8"/>
    <w:rsid w:val="00553002"/>
    <w:rsid w:val="005541E0"/>
    <w:rsid w:val="00561D9A"/>
    <w:rsid w:val="00561E69"/>
    <w:rsid w:val="00565FDB"/>
    <w:rsid w:val="0056634F"/>
    <w:rsid w:val="005718AF"/>
    <w:rsid w:val="00571FD4"/>
    <w:rsid w:val="00572879"/>
    <w:rsid w:val="00576804"/>
    <w:rsid w:val="00583302"/>
    <w:rsid w:val="005846D2"/>
    <w:rsid w:val="0059222D"/>
    <w:rsid w:val="005A3A64"/>
    <w:rsid w:val="005B06E1"/>
    <w:rsid w:val="005B1458"/>
    <w:rsid w:val="005B2F89"/>
    <w:rsid w:val="005C0305"/>
    <w:rsid w:val="005C0AC4"/>
    <w:rsid w:val="005C7E75"/>
    <w:rsid w:val="005D2041"/>
    <w:rsid w:val="005D4AAC"/>
    <w:rsid w:val="005D739E"/>
    <w:rsid w:val="005E34E1"/>
    <w:rsid w:val="005E34FF"/>
    <w:rsid w:val="005E3542"/>
    <w:rsid w:val="005E52F9"/>
    <w:rsid w:val="005F1261"/>
    <w:rsid w:val="005F32F8"/>
    <w:rsid w:val="005F55F3"/>
    <w:rsid w:val="005F67F1"/>
    <w:rsid w:val="005F7F64"/>
    <w:rsid w:val="00602315"/>
    <w:rsid w:val="00603B71"/>
    <w:rsid w:val="00614E46"/>
    <w:rsid w:val="00615462"/>
    <w:rsid w:val="00627CD3"/>
    <w:rsid w:val="006319E6"/>
    <w:rsid w:val="0063373D"/>
    <w:rsid w:val="006523FC"/>
    <w:rsid w:val="0065719B"/>
    <w:rsid w:val="006602F5"/>
    <w:rsid w:val="00661ACD"/>
    <w:rsid w:val="0066322F"/>
    <w:rsid w:val="0066609C"/>
    <w:rsid w:val="00676F00"/>
    <w:rsid w:val="00682553"/>
    <w:rsid w:val="00683417"/>
    <w:rsid w:val="00686D55"/>
    <w:rsid w:val="0069559D"/>
    <w:rsid w:val="00696368"/>
    <w:rsid w:val="006A7B8B"/>
    <w:rsid w:val="006B0F6E"/>
    <w:rsid w:val="006B5916"/>
    <w:rsid w:val="006B7A13"/>
    <w:rsid w:val="006C2C28"/>
    <w:rsid w:val="006C7953"/>
    <w:rsid w:val="006D2842"/>
    <w:rsid w:val="006D7FA7"/>
    <w:rsid w:val="006E0884"/>
    <w:rsid w:val="006F5148"/>
    <w:rsid w:val="006F57C7"/>
    <w:rsid w:val="006F6496"/>
    <w:rsid w:val="00700829"/>
    <w:rsid w:val="0070505E"/>
    <w:rsid w:val="007135B0"/>
    <w:rsid w:val="00715440"/>
    <w:rsid w:val="00715E7E"/>
    <w:rsid w:val="00721551"/>
    <w:rsid w:val="00723AB0"/>
    <w:rsid w:val="007258E8"/>
    <w:rsid w:val="0074059E"/>
    <w:rsid w:val="00741099"/>
    <w:rsid w:val="0074582F"/>
    <w:rsid w:val="00757C4F"/>
    <w:rsid w:val="007613E8"/>
    <w:rsid w:val="00762E04"/>
    <w:rsid w:val="00766F87"/>
    <w:rsid w:val="00771C45"/>
    <w:rsid w:val="00777697"/>
    <w:rsid w:val="00777AFF"/>
    <w:rsid w:val="0078489C"/>
    <w:rsid w:val="00785862"/>
    <w:rsid w:val="007878A4"/>
    <w:rsid w:val="007958D9"/>
    <w:rsid w:val="007A0537"/>
    <w:rsid w:val="007B2157"/>
    <w:rsid w:val="007C1220"/>
    <w:rsid w:val="007C1DBC"/>
    <w:rsid w:val="007D3355"/>
    <w:rsid w:val="007D43CF"/>
    <w:rsid w:val="007D65B4"/>
    <w:rsid w:val="007F1352"/>
    <w:rsid w:val="007F3510"/>
    <w:rsid w:val="007F3EDF"/>
    <w:rsid w:val="007F59EB"/>
    <w:rsid w:val="007F676D"/>
    <w:rsid w:val="0080039B"/>
    <w:rsid w:val="00800FB4"/>
    <w:rsid w:val="00804298"/>
    <w:rsid w:val="00807B4B"/>
    <w:rsid w:val="00812272"/>
    <w:rsid w:val="00817486"/>
    <w:rsid w:val="008218AC"/>
    <w:rsid w:val="00827937"/>
    <w:rsid w:val="00830686"/>
    <w:rsid w:val="00834368"/>
    <w:rsid w:val="0083673A"/>
    <w:rsid w:val="00840C1A"/>
    <w:rsid w:val="008411A4"/>
    <w:rsid w:val="008416C5"/>
    <w:rsid w:val="00847385"/>
    <w:rsid w:val="008553B4"/>
    <w:rsid w:val="00857681"/>
    <w:rsid w:val="008710C6"/>
    <w:rsid w:val="00872079"/>
    <w:rsid w:val="00874BCB"/>
    <w:rsid w:val="00881DBA"/>
    <w:rsid w:val="0088548A"/>
    <w:rsid w:val="00894FEB"/>
    <w:rsid w:val="00895520"/>
    <w:rsid w:val="00895DEE"/>
    <w:rsid w:val="00896CF0"/>
    <w:rsid w:val="008A03E3"/>
    <w:rsid w:val="008A3A6A"/>
    <w:rsid w:val="008A61C5"/>
    <w:rsid w:val="008A688F"/>
    <w:rsid w:val="008A6DE9"/>
    <w:rsid w:val="008A6E66"/>
    <w:rsid w:val="008A7407"/>
    <w:rsid w:val="008B0761"/>
    <w:rsid w:val="008B2317"/>
    <w:rsid w:val="008B7320"/>
    <w:rsid w:val="008C2D89"/>
    <w:rsid w:val="008C5858"/>
    <w:rsid w:val="008C6FA3"/>
    <w:rsid w:val="008D28F9"/>
    <w:rsid w:val="008D2B4E"/>
    <w:rsid w:val="008D4021"/>
    <w:rsid w:val="008D704C"/>
    <w:rsid w:val="008E02FD"/>
    <w:rsid w:val="008E359C"/>
    <w:rsid w:val="00903056"/>
    <w:rsid w:val="00910A45"/>
    <w:rsid w:val="00912954"/>
    <w:rsid w:val="009139D1"/>
    <w:rsid w:val="0091740C"/>
    <w:rsid w:val="00921E0F"/>
    <w:rsid w:val="00921F34"/>
    <w:rsid w:val="00922AD0"/>
    <w:rsid w:val="0092304C"/>
    <w:rsid w:val="00923E19"/>
    <w:rsid w:val="00923F06"/>
    <w:rsid w:val="009243FB"/>
    <w:rsid w:val="00924B43"/>
    <w:rsid w:val="009330D1"/>
    <w:rsid w:val="0093761D"/>
    <w:rsid w:val="00947243"/>
    <w:rsid w:val="00950573"/>
    <w:rsid w:val="009573AE"/>
    <w:rsid w:val="00960028"/>
    <w:rsid w:val="00960B10"/>
    <w:rsid w:val="009613A4"/>
    <w:rsid w:val="00964D83"/>
    <w:rsid w:val="00967885"/>
    <w:rsid w:val="00971C4B"/>
    <w:rsid w:val="009739D0"/>
    <w:rsid w:val="00977298"/>
    <w:rsid w:val="00980C95"/>
    <w:rsid w:val="009841DA"/>
    <w:rsid w:val="00987196"/>
    <w:rsid w:val="00991042"/>
    <w:rsid w:val="0099534B"/>
    <w:rsid w:val="009B151F"/>
    <w:rsid w:val="009B3075"/>
    <w:rsid w:val="009B524F"/>
    <w:rsid w:val="009B72ED"/>
    <w:rsid w:val="009B7BD4"/>
    <w:rsid w:val="009D7E53"/>
    <w:rsid w:val="009E0548"/>
    <w:rsid w:val="009E1447"/>
    <w:rsid w:val="009E1614"/>
    <w:rsid w:val="009F0B37"/>
    <w:rsid w:val="009F7A61"/>
    <w:rsid w:val="00A00FCD"/>
    <w:rsid w:val="00A101CD"/>
    <w:rsid w:val="00A1612C"/>
    <w:rsid w:val="00A216FB"/>
    <w:rsid w:val="00A2204C"/>
    <w:rsid w:val="00A2283C"/>
    <w:rsid w:val="00A350B9"/>
    <w:rsid w:val="00A35676"/>
    <w:rsid w:val="00A45A69"/>
    <w:rsid w:val="00A50172"/>
    <w:rsid w:val="00A50DA1"/>
    <w:rsid w:val="00A60DB3"/>
    <w:rsid w:val="00A639EA"/>
    <w:rsid w:val="00A66409"/>
    <w:rsid w:val="00A82725"/>
    <w:rsid w:val="00A84177"/>
    <w:rsid w:val="00A92B5C"/>
    <w:rsid w:val="00A93D42"/>
    <w:rsid w:val="00A9477A"/>
    <w:rsid w:val="00A976E9"/>
    <w:rsid w:val="00AA4397"/>
    <w:rsid w:val="00AA46C8"/>
    <w:rsid w:val="00AA4796"/>
    <w:rsid w:val="00AA5342"/>
    <w:rsid w:val="00AA60A6"/>
    <w:rsid w:val="00AB5D81"/>
    <w:rsid w:val="00AC1C81"/>
    <w:rsid w:val="00AC596E"/>
    <w:rsid w:val="00AD0E39"/>
    <w:rsid w:val="00AD2C75"/>
    <w:rsid w:val="00AD2F56"/>
    <w:rsid w:val="00AE2FAA"/>
    <w:rsid w:val="00AF3CE9"/>
    <w:rsid w:val="00AF402D"/>
    <w:rsid w:val="00B049F2"/>
    <w:rsid w:val="00B12A70"/>
    <w:rsid w:val="00B26521"/>
    <w:rsid w:val="00B27A02"/>
    <w:rsid w:val="00B30B72"/>
    <w:rsid w:val="00B32020"/>
    <w:rsid w:val="00B33636"/>
    <w:rsid w:val="00B345C9"/>
    <w:rsid w:val="00B377DA"/>
    <w:rsid w:val="00B416C4"/>
    <w:rsid w:val="00B54CA4"/>
    <w:rsid w:val="00B56990"/>
    <w:rsid w:val="00B61A59"/>
    <w:rsid w:val="00B7104C"/>
    <w:rsid w:val="00B72B79"/>
    <w:rsid w:val="00B72F9F"/>
    <w:rsid w:val="00B756E2"/>
    <w:rsid w:val="00B930CE"/>
    <w:rsid w:val="00B93F85"/>
    <w:rsid w:val="00B969F5"/>
    <w:rsid w:val="00B97B1D"/>
    <w:rsid w:val="00BA0A02"/>
    <w:rsid w:val="00BA4406"/>
    <w:rsid w:val="00BA4818"/>
    <w:rsid w:val="00BC071F"/>
    <w:rsid w:val="00BC4B25"/>
    <w:rsid w:val="00BC52C5"/>
    <w:rsid w:val="00BC62F0"/>
    <w:rsid w:val="00BC7920"/>
    <w:rsid w:val="00BD0811"/>
    <w:rsid w:val="00BD09CD"/>
    <w:rsid w:val="00BE1D1B"/>
    <w:rsid w:val="00BE4643"/>
    <w:rsid w:val="00BE48F7"/>
    <w:rsid w:val="00BE6FE6"/>
    <w:rsid w:val="00BF03CC"/>
    <w:rsid w:val="00BF3216"/>
    <w:rsid w:val="00BF56FB"/>
    <w:rsid w:val="00BF70DA"/>
    <w:rsid w:val="00C00E8A"/>
    <w:rsid w:val="00C047D3"/>
    <w:rsid w:val="00C05A42"/>
    <w:rsid w:val="00C07505"/>
    <w:rsid w:val="00C11BD0"/>
    <w:rsid w:val="00C164A1"/>
    <w:rsid w:val="00C2335C"/>
    <w:rsid w:val="00C26938"/>
    <w:rsid w:val="00C274BD"/>
    <w:rsid w:val="00C319CF"/>
    <w:rsid w:val="00C37522"/>
    <w:rsid w:val="00C40EA6"/>
    <w:rsid w:val="00C414D1"/>
    <w:rsid w:val="00C41969"/>
    <w:rsid w:val="00C427BD"/>
    <w:rsid w:val="00C4388F"/>
    <w:rsid w:val="00C45070"/>
    <w:rsid w:val="00C459C3"/>
    <w:rsid w:val="00C4740E"/>
    <w:rsid w:val="00C5681E"/>
    <w:rsid w:val="00C573ED"/>
    <w:rsid w:val="00C57B84"/>
    <w:rsid w:val="00C60C45"/>
    <w:rsid w:val="00C63CF6"/>
    <w:rsid w:val="00C805AE"/>
    <w:rsid w:val="00C81A29"/>
    <w:rsid w:val="00C8343C"/>
    <w:rsid w:val="00C847E6"/>
    <w:rsid w:val="00C857CB"/>
    <w:rsid w:val="00C8740F"/>
    <w:rsid w:val="00C91B95"/>
    <w:rsid w:val="00C9246C"/>
    <w:rsid w:val="00C9329E"/>
    <w:rsid w:val="00C9523B"/>
    <w:rsid w:val="00C95891"/>
    <w:rsid w:val="00CB0561"/>
    <w:rsid w:val="00CB528D"/>
    <w:rsid w:val="00CB5D1C"/>
    <w:rsid w:val="00CB68BB"/>
    <w:rsid w:val="00CC02AC"/>
    <w:rsid w:val="00CC1053"/>
    <w:rsid w:val="00CD61BD"/>
    <w:rsid w:val="00CD68D3"/>
    <w:rsid w:val="00CD6FD5"/>
    <w:rsid w:val="00CE122C"/>
    <w:rsid w:val="00CE200F"/>
    <w:rsid w:val="00CE21C0"/>
    <w:rsid w:val="00CF1D7D"/>
    <w:rsid w:val="00D0796B"/>
    <w:rsid w:val="00D125BE"/>
    <w:rsid w:val="00D177F5"/>
    <w:rsid w:val="00D23899"/>
    <w:rsid w:val="00D2663D"/>
    <w:rsid w:val="00D2726E"/>
    <w:rsid w:val="00D30C6E"/>
    <w:rsid w:val="00D31480"/>
    <w:rsid w:val="00D32C79"/>
    <w:rsid w:val="00D33C9A"/>
    <w:rsid w:val="00D354A3"/>
    <w:rsid w:val="00D4038F"/>
    <w:rsid w:val="00D40BD6"/>
    <w:rsid w:val="00D423EB"/>
    <w:rsid w:val="00D54267"/>
    <w:rsid w:val="00D555DA"/>
    <w:rsid w:val="00D575DC"/>
    <w:rsid w:val="00D638C8"/>
    <w:rsid w:val="00D8280D"/>
    <w:rsid w:val="00D85C13"/>
    <w:rsid w:val="00D93512"/>
    <w:rsid w:val="00DA6141"/>
    <w:rsid w:val="00DB13BE"/>
    <w:rsid w:val="00DB23EF"/>
    <w:rsid w:val="00DB37DD"/>
    <w:rsid w:val="00DB5CA5"/>
    <w:rsid w:val="00DB6A7D"/>
    <w:rsid w:val="00DB7937"/>
    <w:rsid w:val="00DC2AE7"/>
    <w:rsid w:val="00DC4813"/>
    <w:rsid w:val="00DD5089"/>
    <w:rsid w:val="00DD62FC"/>
    <w:rsid w:val="00DD7886"/>
    <w:rsid w:val="00DE12DB"/>
    <w:rsid w:val="00DE1F53"/>
    <w:rsid w:val="00DE3F7E"/>
    <w:rsid w:val="00DF05D6"/>
    <w:rsid w:val="00DF2CB8"/>
    <w:rsid w:val="00E03F8D"/>
    <w:rsid w:val="00E11244"/>
    <w:rsid w:val="00E1251D"/>
    <w:rsid w:val="00E16CAE"/>
    <w:rsid w:val="00E20042"/>
    <w:rsid w:val="00E25060"/>
    <w:rsid w:val="00E31303"/>
    <w:rsid w:val="00E32615"/>
    <w:rsid w:val="00E3440D"/>
    <w:rsid w:val="00E34F70"/>
    <w:rsid w:val="00E35DFC"/>
    <w:rsid w:val="00E42422"/>
    <w:rsid w:val="00E42515"/>
    <w:rsid w:val="00E42A95"/>
    <w:rsid w:val="00E510F6"/>
    <w:rsid w:val="00E515DB"/>
    <w:rsid w:val="00E54F7C"/>
    <w:rsid w:val="00E576E1"/>
    <w:rsid w:val="00E60BDC"/>
    <w:rsid w:val="00E643FA"/>
    <w:rsid w:val="00E64EBC"/>
    <w:rsid w:val="00E64F35"/>
    <w:rsid w:val="00E66737"/>
    <w:rsid w:val="00E67B22"/>
    <w:rsid w:val="00E7021B"/>
    <w:rsid w:val="00E722EB"/>
    <w:rsid w:val="00E749CE"/>
    <w:rsid w:val="00E81323"/>
    <w:rsid w:val="00E830A6"/>
    <w:rsid w:val="00E87287"/>
    <w:rsid w:val="00E94C93"/>
    <w:rsid w:val="00E95012"/>
    <w:rsid w:val="00E961FB"/>
    <w:rsid w:val="00EA319D"/>
    <w:rsid w:val="00EA406E"/>
    <w:rsid w:val="00EA43AC"/>
    <w:rsid w:val="00EA52D3"/>
    <w:rsid w:val="00EA7A88"/>
    <w:rsid w:val="00EB0BDE"/>
    <w:rsid w:val="00EB2329"/>
    <w:rsid w:val="00EB2592"/>
    <w:rsid w:val="00EB2701"/>
    <w:rsid w:val="00EB358B"/>
    <w:rsid w:val="00EB63B9"/>
    <w:rsid w:val="00EC054C"/>
    <w:rsid w:val="00EC52CA"/>
    <w:rsid w:val="00EC6257"/>
    <w:rsid w:val="00EC6A6D"/>
    <w:rsid w:val="00EC7DA1"/>
    <w:rsid w:val="00ED3727"/>
    <w:rsid w:val="00ED3FF4"/>
    <w:rsid w:val="00ED5400"/>
    <w:rsid w:val="00ED5F9A"/>
    <w:rsid w:val="00ED7797"/>
    <w:rsid w:val="00EE01D9"/>
    <w:rsid w:val="00EE550A"/>
    <w:rsid w:val="00EE5639"/>
    <w:rsid w:val="00EE71BC"/>
    <w:rsid w:val="00EF5820"/>
    <w:rsid w:val="00EF7156"/>
    <w:rsid w:val="00F0227D"/>
    <w:rsid w:val="00F02AFE"/>
    <w:rsid w:val="00F0495F"/>
    <w:rsid w:val="00F1063E"/>
    <w:rsid w:val="00F22B72"/>
    <w:rsid w:val="00F22C67"/>
    <w:rsid w:val="00F24E30"/>
    <w:rsid w:val="00F2512F"/>
    <w:rsid w:val="00F258D9"/>
    <w:rsid w:val="00F25E66"/>
    <w:rsid w:val="00F26A40"/>
    <w:rsid w:val="00F26EF4"/>
    <w:rsid w:val="00F318DC"/>
    <w:rsid w:val="00F56033"/>
    <w:rsid w:val="00F62916"/>
    <w:rsid w:val="00F62957"/>
    <w:rsid w:val="00F62E12"/>
    <w:rsid w:val="00F63D9A"/>
    <w:rsid w:val="00F640D7"/>
    <w:rsid w:val="00F65D51"/>
    <w:rsid w:val="00F72839"/>
    <w:rsid w:val="00F75B18"/>
    <w:rsid w:val="00F87395"/>
    <w:rsid w:val="00F916D3"/>
    <w:rsid w:val="00F938E8"/>
    <w:rsid w:val="00F9741B"/>
    <w:rsid w:val="00FA02D2"/>
    <w:rsid w:val="00FA1F67"/>
    <w:rsid w:val="00FA3689"/>
    <w:rsid w:val="00FA3C20"/>
    <w:rsid w:val="00FA4368"/>
    <w:rsid w:val="00FB41D0"/>
    <w:rsid w:val="00FB743C"/>
    <w:rsid w:val="00FC0FE9"/>
    <w:rsid w:val="00FC5107"/>
    <w:rsid w:val="00FD307B"/>
    <w:rsid w:val="00FE5BBC"/>
    <w:rsid w:val="00FE5D0D"/>
    <w:rsid w:val="00FE68E4"/>
    <w:rsid w:val="00FE7DFE"/>
    <w:rsid w:val="00FF1F00"/>
    <w:rsid w:val="00FF2C32"/>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F6F5C852-7646-46D4-ADF1-5BAF32E1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C4740E"/>
    <w:rPr>
      <w:rFonts w:ascii="Verdana" w:hAnsi="Verdan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351684548">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78643712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88232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0002C13-062A-44C0-9075-99EB998072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F4BB09-D4D3-423A-888F-A420197D2CE3}">
  <ds:schemaRefs>
    <ds:schemaRef ds:uri="http://purl.org/dc/elements/1.1/"/>
    <ds:schemaRef ds:uri="171a6d4e-846b-4045-8024-24f3590889ec"/>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schemas.microsoft.com/office/2006/metadata/properties"/>
    <ds:schemaRef ds:uri="9a4cad7d-cde0-4c4b-9900-a6ca365b2969"/>
    <ds:schemaRef ds:uri="http://www.w3.org/XML/1998/namespace"/>
    <ds:schemaRef ds:uri="http://purl.org/dc/dcmitype/"/>
  </ds:schemaRefs>
</ds:datastoreItem>
</file>

<file path=customXml/itemProps4.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5.xml><?xml version="1.0" encoding="utf-8"?>
<ds:datastoreItem xmlns:ds="http://schemas.openxmlformats.org/officeDocument/2006/customXml" ds:itemID="{EB09A4BE-A209-40D2-BD1A-CF9EDFF6872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8</Pages>
  <Words>2085</Words>
  <Characters>11887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13945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Gibbins, Matthew</cp:lastModifiedBy>
  <cp:revision>2</cp:revision>
  <cp:lastPrinted>2010-06-22T07:33:00Z</cp:lastPrinted>
  <dcterms:created xsi:type="dcterms:W3CDTF">2024-03-01T14:50:00Z</dcterms:created>
  <dcterms:modified xsi:type="dcterms:W3CDTF">2024-03-01T14:50:00Z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