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E3E6" w14:textId="77777777" w:rsidR="000B0589" w:rsidRDefault="000B0589" w:rsidP="00BC2702">
      <w:pPr>
        <w:pStyle w:val="Conditions1"/>
        <w:numPr>
          <w:ilvl w:val="0"/>
          <w:numId w:val="0"/>
        </w:numPr>
      </w:pPr>
      <w:r>
        <w:rPr>
          <w:noProof/>
        </w:rPr>
        <w:drawing>
          <wp:inline distT="0" distB="0" distL="0" distR="0" wp14:anchorId="1F0C7BC7" wp14:editId="6B012037">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76FB403" w14:textId="77777777" w:rsidR="000B0589" w:rsidRDefault="000B0589" w:rsidP="00A5760C"/>
    <w:p w14:paraId="1359BF8B"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61A9629" w14:textId="77777777" w:rsidTr="008B3B9B">
        <w:trPr>
          <w:cantSplit/>
          <w:trHeight w:val="23"/>
        </w:trPr>
        <w:tc>
          <w:tcPr>
            <w:tcW w:w="9356" w:type="dxa"/>
            <w:shd w:val="clear" w:color="auto" w:fill="auto"/>
          </w:tcPr>
          <w:p w14:paraId="7515F310" w14:textId="5178B301" w:rsidR="000B0589" w:rsidRPr="008B3B9B" w:rsidRDefault="008B3B9B"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7A9FF01A" w14:textId="77777777" w:rsidTr="008B3B9B">
        <w:trPr>
          <w:cantSplit/>
          <w:trHeight w:val="23"/>
        </w:trPr>
        <w:tc>
          <w:tcPr>
            <w:tcW w:w="9356" w:type="dxa"/>
            <w:shd w:val="clear" w:color="auto" w:fill="auto"/>
            <w:vAlign w:val="center"/>
          </w:tcPr>
          <w:p w14:paraId="24FF8BB9" w14:textId="4CBA823A" w:rsidR="000B0589" w:rsidRPr="008B3B9B" w:rsidRDefault="00B8405A" w:rsidP="008B3B9B">
            <w:pPr>
              <w:spacing w:before="60"/>
              <w:ind w:left="-108" w:right="34"/>
              <w:rPr>
                <w:color w:val="000000"/>
                <w:szCs w:val="22"/>
              </w:rPr>
            </w:pPr>
            <w:r>
              <w:rPr>
                <w:color w:val="000000"/>
                <w:szCs w:val="22"/>
              </w:rPr>
              <w:t>Site visit made on 18 April 2023</w:t>
            </w:r>
          </w:p>
        </w:tc>
      </w:tr>
      <w:tr w:rsidR="000B0589" w:rsidRPr="00361890" w14:paraId="5B3033E6" w14:textId="77777777" w:rsidTr="008B3B9B">
        <w:trPr>
          <w:cantSplit/>
          <w:trHeight w:val="23"/>
        </w:trPr>
        <w:tc>
          <w:tcPr>
            <w:tcW w:w="9356" w:type="dxa"/>
            <w:shd w:val="clear" w:color="auto" w:fill="auto"/>
          </w:tcPr>
          <w:p w14:paraId="64CB029D" w14:textId="7262FA9B" w:rsidR="000B0589" w:rsidRPr="008B3B9B" w:rsidRDefault="008B3B9B" w:rsidP="008B3B9B">
            <w:pPr>
              <w:spacing w:before="180"/>
              <w:ind w:left="-108" w:right="34"/>
              <w:rPr>
                <w:b/>
                <w:color w:val="000000"/>
                <w:sz w:val="16"/>
                <w:szCs w:val="22"/>
              </w:rPr>
            </w:pPr>
            <w:r>
              <w:rPr>
                <w:b/>
                <w:color w:val="000000"/>
                <w:szCs w:val="22"/>
              </w:rPr>
              <w:t>by John Dowsett  MA DipURP DipUD MRTPI</w:t>
            </w:r>
          </w:p>
        </w:tc>
      </w:tr>
      <w:tr w:rsidR="000B0589" w:rsidRPr="00361890" w14:paraId="3F6F2E3B" w14:textId="77777777" w:rsidTr="008B3B9B">
        <w:trPr>
          <w:cantSplit/>
          <w:trHeight w:val="23"/>
        </w:trPr>
        <w:tc>
          <w:tcPr>
            <w:tcW w:w="9356" w:type="dxa"/>
            <w:shd w:val="clear" w:color="auto" w:fill="auto"/>
          </w:tcPr>
          <w:p w14:paraId="6343E9DA" w14:textId="050A2F7D" w:rsidR="000B0589" w:rsidRPr="008B3B9B" w:rsidRDefault="008B3B9B"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5F435CD1" w14:textId="77777777" w:rsidTr="008B3B9B">
        <w:trPr>
          <w:cantSplit/>
          <w:trHeight w:val="23"/>
        </w:trPr>
        <w:tc>
          <w:tcPr>
            <w:tcW w:w="9356" w:type="dxa"/>
            <w:shd w:val="clear" w:color="auto" w:fill="auto"/>
          </w:tcPr>
          <w:p w14:paraId="274D65B3" w14:textId="39A27A1E"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B42739">
              <w:rPr>
                <w:b/>
                <w:color w:val="000000"/>
                <w:sz w:val="16"/>
                <w:szCs w:val="16"/>
              </w:rPr>
              <w:t xml:space="preserve"> 16 January 2024</w:t>
            </w:r>
          </w:p>
        </w:tc>
      </w:tr>
    </w:tbl>
    <w:p w14:paraId="14713BD8" w14:textId="77777777" w:rsidR="008B3B9B" w:rsidRDefault="008B3B9B" w:rsidP="000B0589"/>
    <w:tbl>
      <w:tblPr>
        <w:tblW w:w="0" w:type="auto"/>
        <w:tblLayout w:type="fixed"/>
        <w:tblLook w:val="0000" w:firstRow="0" w:lastRow="0" w:firstColumn="0" w:lastColumn="0" w:noHBand="0" w:noVBand="0"/>
      </w:tblPr>
      <w:tblGrid>
        <w:gridCol w:w="9520"/>
      </w:tblGrid>
      <w:tr w:rsidR="008B3B9B" w14:paraId="502DCAFA" w14:textId="77777777" w:rsidTr="008B3B9B">
        <w:tc>
          <w:tcPr>
            <w:tcW w:w="9520" w:type="dxa"/>
            <w:shd w:val="clear" w:color="auto" w:fill="auto"/>
          </w:tcPr>
          <w:p w14:paraId="5627CE9A" w14:textId="1198820B" w:rsidR="008B3B9B" w:rsidRPr="008B3B9B" w:rsidRDefault="008B3B9B" w:rsidP="008B3B9B">
            <w:pPr>
              <w:spacing w:after="60"/>
              <w:rPr>
                <w:b/>
                <w:color w:val="000000"/>
              </w:rPr>
            </w:pPr>
            <w:r>
              <w:rPr>
                <w:b/>
                <w:color w:val="000000"/>
              </w:rPr>
              <w:t>Order Ref: ROW/</w:t>
            </w:r>
            <w:r w:rsidR="004953B8">
              <w:rPr>
                <w:b/>
                <w:color w:val="000000"/>
              </w:rPr>
              <w:t>3296793</w:t>
            </w:r>
          </w:p>
        </w:tc>
      </w:tr>
      <w:tr w:rsidR="008B3B9B" w14:paraId="259FA378" w14:textId="77777777" w:rsidTr="008B3B9B">
        <w:tc>
          <w:tcPr>
            <w:tcW w:w="9520" w:type="dxa"/>
            <w:shd w:val="clear" w:color="auto" w:fill="auto"/>
          </w:tcPr>
          <w:p w14:paraId="30DCE73C" w14:textId="7F277E7F" w:rsidR="008B3B9B" w:rsidRDefault="008B3B9B" w:rsidP="008B3B9B">
            <w:pPr>
              <w:pStyle w:val="TBullet"/>
            </w:pPr>
            <w:r>
              <w:t xml:space="preserve">This Order is made under Section 119 of the Highways Act 1980 and is known as </w:t>
            </w:r>
            <w:r w:rsidR="00470C40">
              <w:t xml:space="preserve">the </w:t>
            </w:r>
            <w:r w:rsidR="009A6850">
              <w:t>North Yor</w:t>
            </w:r>
            <w:r w:rsidR="0053625F">
              <w:t xml:space="preserve">kshire County Council </w:t>
            </w:r>
            <w:r w:rsidR="00987EB5" w:rsidRPr="00987EB5">
              <w:t>Public Bridleways 15.44/3, 15.44/5 and Public Footpath 15.44/7, Thwaite House</w:t>
            </w:r>
            <w:r w:rsidR="00987EB5">
              <w:t>, Fountains Ea</w:t>
            </w:r>
            <w:r w:rsidR="0053625F">
              <w:t>r</w:t>
            </w:r>
            <w:r w:rsidR="00987EB5">
              <w:t>th Diversion Order 2021</w:t>
            </w:r>
            <w:r w:rsidR="00470C40">
              <w:t>.</w:t>
            </w:r>
          </w:p>
        </w:tc>
      </w:tr>
      <w:tr w:rsidR="008B3B9B" w14:paraId="4796B124" w14:textId="77777777" w:rsidTr="008B3B9B">
        <w:tc>
          <w:tcPr>
            <w:tcW w:w="9520" w:type="dxa"/>
            <w:shd w:val="clear" w:color="auto" w:fill="auto"/>
          </w:tcPr>
          <w:p w14:paraId="16B20C83" w14:textId="4B85E734" w:rsidR="008B3B9B" w:rsidRDefault="008B3B9B" w:rsidP="008B3B9B">
            <w:pPr>
              <w:pStyle w:val="TBullet"/>
            </w:pPr>
            <w:r>
              <w:t xml:space="preserve">The Order is dated </w:t>
            </w:r>
            <w:r w:rsidR="009A6850">
              <w:t>31 August 2021</w:t>
            </w:r>
            <w:r>
              <w:t xml:space="preserve"> and proposes to divert the public right</w:t>
            </w:r>
            <w:r w:rsidR="00E7091D">
              <w:t>s</w:t>
            </w:r>
            <w:r>
              <w:t xml:space="preserve"> of way shown on the Order plan and described in the Order Schedule.</w:t>
            </w:r>
          </w:p>
        </w:tc>
      </w:tr>
      <w:tr w:rsidR="008B3B9B" w14:paraId="7CDF4BAF" w14:textId="77777777" w:rsidTr="008B3B9B">
        <w:tc>
          <w:tcPr>
            <w:tcW w:w="9520" w:type="dxa"/>
            <w:shd w:val="clear" w:color="auto" w:fill="auto"/>
          </w:tcPr>
          <w:p w14:paraId="36C34949" w14:textId="483BA3E2" w:rsidR="008B3B9B" w:rsidRDefault="008B3B9B" w:rsidP="008B3B9B">
            <w:pPr>
              <w:pStyle w:val="TBullet"/>
            </w:pPr>
            <w:r>
              <w:t>There w</w:t>
            </w:r>
            <w:r w:rsidR="00470C40">
              <w:t>as</w:t>
            </w:r>
            <w:r>
              <w:t xml:space="preserve"> </w:t>
            </w:r>
            <w:r w:rsidR="00470C40">
              <w:t>one</w:t>
            </w:r>
            <w:r>
              <w:t xml:space="preserve"> objection outstanding when </w:t>
            </w:r>
            <w:r w:rsidR="00EC4759" w:rsidRPr="00EC4759">
              <w:t xml:space="preserve">North Yorkshire County Council </w:t>
            </w:r>
            <w:r>
              <w:t>submitted the Order to the Secretary of State for Environment, Food and Rural Affairs for confirmation.</w:t>
            </w:r>
          </w:p>
        </w:tc>
      </w:tr>
      <w:tr w:rsidR="008B3B9B" w14:paraId="4E8F4D9E" w14:textId="77777777" w:rsidTr="008B3B9B">
        <w:tc>
          <w:tcPr>
            <w:tcW w:w="9520" w:type="dxa"/>
            <w:shd w:val="clear" w:color="auto" w:fill="auto"/>
          </w:tcPr>
          <w:p w14:paraId="53C52E55" w14:textId="7E14B3A0" w:rsidR="008B3B9B" w:rsidRPr="008B3B9B" w:rsidRDefault="008B3B9B" w:rsidP="008B3B9B">
            <w:pPr>
              <w:spacing w:before="60"/>
              <w:rPr>
                <w:b/>
                <w:color w:val="000000"/>
              </w:rPr>
            </w:pPr>
            <w:r>
              <w:rPr>
                <w:b/>
                <w:color w:val="000000"/>
              </w:rPr>
              <w:t>Summary of Decision:</w:t>
            </w:r>
            <w:r w:rsidR="00CA661A">
              <w:rPr>
                <w:b/>
                <w:color w:val="000000"/>
              </w:rPr>
              <w:t xml:space="preserve"> </w:t>
            </w:r>
            <w:r w:rsidR="007752EE" w:rsidRPr="007752EE">
              <w:rPr>
                <w:b/>
                <w:color w:val="000000"/>
              </w:rPr>
              <w:t xml:space="preserve">The Order is </w:t>
            </w:r>
            <w:r w:rsidR="00577849">
              <w:rPr>
                <w:b/>
                <w:color w:val="000000"/>
              </w:rPr>
              <w:t xml:space="preserve">not </w:t>
            </w:r>
            <w:r w:rsidR="007752EE" w:rsidRPr="007752EE">
              <w:rPr>
                <w:b/>
                <w:color w:val="000000"/>
              </w:rPr>
              <w:t>confirmed</w:t>
            </w:r>
            <w:r w:rsidR="003146E2">
              <w:rPr>
                <w:b/>
                <w:color w:val="000000"/>
              </w:rPr>
              <w:t>.</w:t>
            </w:r>
          </w:p>
        </w:tc>
      </w:tr>
      <w:tr w:rsidR="008B3B9B" w14:paraId="6DBA1158" w14:textId="77777777" w:rsidTr="008B3B9B">
        <w:tc>
          <w:tcPr>
            <w:tcW w:w="9520" w:type="dxa"/>
            <w:tcBorders>
              <w:bottom w:val="single" w:sz="6" w:space="0" w:color="000000"/>
            </w:tcBorders>
            <w:shd w:val="clear" w:color="auto" w:fill="auto"/>
          </w:tcPr>
          <w:p w14:paraId="56253DA0" w14:textId="77777777" w:rsidR="008B3B9B" w:rsidRPr="008B3B9B" w:rsidRDefault="008B3B9B" w:rsidP="008B3B9B">
            <w:pPr>
              <w:spacing w:before="60"/>
              <w:rPr>
                <w:b/>
                <w:color w:val="000000"/>
                <w:sz w:val="2"/>
              </w:rPr>
            </w:pPr>
            <w:bookmarkStart w:id="1" w:name="bmkReturn"/>
            <w:bookmarkEnd w:id="1"/>
          </w:p>
        </w:tc>
      </w:tr>
    </w:tbl>
    <w:p w14:paraId="060DE659" w14:textId="2C92DE2D" w:rsidR="008B3B9B" w:rsidRDefault="008B3B9B" w:rsidP="008B3B9B">
      <w:pPr>
        <w:pStyle w:val="Heading6blackfont"/>
      </w:pPr>
      <w:r>
        <w:t>Procedural Matters</w:t>
      </w:r>
      <w:r w:rsidR="00302EE0">
        <w:t xml:space="preserve"> and Main Issue</w:t>
      </w:r>
    </w:p>
    <w:p w14:paraId="60039998" w14:textId="5CE43233" w:rsidR="0053625F" w:rsidRDefault="00770710" w:rsidP="0053625F">
      <w:pPr>
        <w:pStyle w:val="Style1"/>
      </w:pPr>
      <w:r>
        <w:t xml:space="preserve">On 1 April 2023 </w:t>
      </w:r>
      <w:r w:rsidR="009B5533">
        <w:t>the functions of North Yorkshire County Council</w:t>
      </w:r>
      <w:r w:rsidR="006372BC">
        <w:t xml:space="preserve"> and</w:t>
      </w:r>
      <w:r w:rsidR="00B37497">
        <w:t xml:space="preserve"> </w:t>
      </w:r>
      <w:r w:rsidR="006372BC">
        <w:t>a number of district councils</w:t>
      </w:r>
      <w:r w:rsidR="009B5533">
        <w:t xml:space="preserve"> were taken over by a new unitary authority</w:t>
      </w:r>
      <w:r w:rsidR="00AF3F8F">
        <w:t xml:space="preserve">, North Yorkshire Council.  </w:t>
      </w:r>
      <w:r w:rsidR="00F57849">
        <w:t xml:space="preserve">Whilst the </w:t>
      </w:r>
      <w:r w:rsidR="0097451F">
        <w:t xml:space="preserve">Order Making Authority </w:t>
      </w:r>
      <w:r w:rsidR="000B0BEF">
        <w:t xml:space="preserve">(OMA) </w:t>
      </w:r>
      <w:r w:rsidR="000C1B80">
        <w:t>has changed since the Order was submitted for confirmation</w:t>
      </w:r>
      <w:r w:rsidR="00EB29C4">
        <w:t>,</w:t>
      </w:r>
      <w:r w:rsidR="000C1B80">
        <w:t xml:space="preserve"> this has </w:t>
      </w:r>
      <w:r w:rsidR="00FB5430">
        <w:t>no implications for the Order.</w:t>
      </w:r>
    </w:p>
    <w:p w14:paraId="3DDEA408" w14:textId="2FCA7BF7" w:rsidR="00577849" w:rsidRDefault="00C74B46" w:rsidP="001F46D3">
      <w:pPr>
        <w:pStyle w:val="Style1"/>
      </w:pPr>
      <w:r w:rsidRPr="00C74B46">
        <w:t>The OMA supports the making of the Order</w:t>
      </w:r>
      <w:r w:rsidR="004B3463">
        <w:t xml:space="preserve"> and has </w:t>
      </w:r>
      <w:r w:rsidR="000B0BEF" w:rsidRPr="000B0BEF">
        <w:t xml:space="preserve">requested that, if the Order is confirmed, that it be modified to </w:t>
      </w:r>
      <w:r w:rsidR="00744330">
        <w:t>clarify the route</w:t>
      </w:r>
      <w:r w:rsidR="00F83A42">
        <w:t>s of the proposed diversions</w:t>
      </w:r>
      <w:r w:rsidR="00F95265">
        <w:t xml:space="preserve"> and to correct a minor error in the Order which is not material to this decision</w:t>
      </w:r>
      <w:r w:rsidR="00F83A42">
        <w:t>.</w:t>
      </w:r>
      <w:r w:rsidR="000B0BEF" w:rsidRPr="000B0BEF">
        <w:t xml:space="preserve">  </w:t>
      </w:r>
    </w:p>
    <w:p w14:paraId="4E266319" w14:textId="7A1EFF4F" w:rsidR="00172A9E" w:rsidRDefault="00172A9E" w:rsidP="00B56E61">
      <w:pPr>
        <w:pStyle w:val="Style1"/>
        <w:tabs>
          <w:tab w:val="num" w:pos="720"/>
        </w:tabs>
      </w:pPr>
      <w:r>
        <w:t xml:space="preserve">The </w:t>
      </w:r>
      <w:r w:rsidR="003E4906" w:rsidRPr="003E4906">
        <w:t xml:space="preserve">Highways Act 1980 (the Act) </w:t>
      </w:r>
      <w:r>
        <w:t xml:space="preserve">makes </w:t>
      </w:r>
      <w:r w:rsidR="002616D9">
        <w:t xml:space="preserve">various </w:t>
      </w:r>
      <w:r>
        <w:t>provision</w:t>
      </w:r>
      <w:r w:rsidR="002616D9">
        <w:t>s</w:t>
      </w:r>
      <w:r>
        <w:t xml:space="preserve"> for alterations to the </w:t>
      </w:r>
      <w:r w:rsidR="002616D9">
        <w:t>rights of way network</w:t>
      </w:r>
      <w:r w:rsidR="003449AB">
        <w:t xml:space="preserve">.  Section 26 allows for the creation of </w:t>
      </w:r>
      <w:r w:rsidR="00996ECF">
        <w:t xml:space="preserve">a </w:t>
      </w:r>
      <w:r w:rsidR="003449AB">
        <w:t xml:space="preserve">new </w:t>
      </w:r>
      <w:r w:rsidR="00FB06D4" w:rsidRPr="00FB06D4">
        <w:t>footpath</w:t>
      </w:r>
      <w:r w:rsidR="00FB06D4">
        <w:t>,</w:t>
      </w:r>
      <w:r w:rsidR="00FB06D4" w:rsidRPr="00FB06D4">
        <w:t xml:space="preserve">  bridleway</w:t>
      </w:r>
      <w:r w:rsidR="00FB06D4">
        <w:t>,</w:t>
      </w:r>
      <w:r w:rsidR="00FB06D4" w:rsidRPr="00FB06D4">
        <w:t xml:space="preserve"> or restricted byway</w:t>
      </w:r>
      <w:r w:rsidR="00996ECF">
        <w:t xml:space="preserve">, whilst Section 118 </w:t>
      </w:r>
      <w:r w:rsidR="00246C2F">
        <w:t>allows for the stopping up of such routes</w:t>
      </w:r>
      <w:r w:rsidR="002F4420">
        <w:t xml:space="preserve"> provided certain tests are met.</w:t>
      </w:r>
      <w:r w:rsidR="00246C2F">
        <w:t xml:space="preserve">  Section 119 </w:t>
      </w:r>
      <w:r w:rsidR="00954F7B">
        <w:t>makes the provision f</w:t>
      </w:r>
      <w:r w:rsidR="009915B7">
        <w:t>o</w:t>
      </w:r>
      <w:r w:rsidR="00954F7B">
        <w:t xml:space="preserve">r </w:t>
      </w:r>
      <w:r w:rsidR="00454CFA">
        <w:t xml:space="preserve">the diversion of </w:t>
      </w:r>
      <w:r w:rsidR="009915B7">
        <w:t xml:space="preserve">the line of </w:t>
      </w:r>
      <w:r w:rsidR="00454CFA">
        <w:t xml:space="preserve">a </w:t>
      </w:r>
      <w:r w:rsidR="00454CFA" w:rsidRPr="00454CFA">
        <w:t>footpath, bridleway, or restricted byway</w:t>
      </w:r>
      <w:r w:rsidR="009915B7">
        <w:t xml:space="preserve">, again subject to certain tests being satisfied. </w:t>
      </w:r>
      <w:r w:rsidR="00454CFA">
        <w:t xml:space="preserve"> </w:t>
      </w:r>
      <w:r w:rsidR="00D75661">
        <w:t xml:space="preserve">An Order </w:t>
      </w:r>
      <w:r w:rsidR="009731A4">
        <w:t xml:space="preserve">may relate to one or more </w:t>
      </w:r>
      <w:r w:rsidR="00F06B08">
        <w:t>footpath, bridleway</w:t>
      </w:r>
      <w:r w:rsidR="00B85334">
        <w:t>,</w:t>
      </w:r>
      <w:r w:rsidR="00F06B08">
        <w:t xml:space="preserve"> or restricted by</w:t>
      </w:r>
      <w:r w:rsidR="002A1D27">
        <w:t>way</w:t>
      </w:r>
      <w:r w:rsidR="004E3513">
        <w:t>.</w:t>
      </w:r>
      <w:r w:rsidR="002616D9">
        <w:t xml:space="preserve"> </w:t>
      </w:r>
      <w:r w:rsidR="00CF6F85">
        <w:t xml:space="preserve"> </w:t>
      </w:r>
      <w:r w:rsidR="005914D5">
        <w:t>However, it is not possible to make a single Order that combines the provisions of Section 26, Section 118, and Section 119</w:t>
      </w:r>
      <w:r w:rsidR="00150B20">
        <w:t>.</w:t>
      </w:r>
    </w:p>
    <w:p w14:paraId="127DCDE4" w14:textId="5B2F9C56" w:rsidR="000A12BB" w:rsidRDefault="000A12BB" w:rsidP="00B56E61">
      <w:pPr>
        <w:pStyle w:val="Style1"/>
        <w:tabs>
          <w:tab w:val="num" w:pos="720"/>
        </w:tabs>
      </w:pPr>
      <w:r>
        <w:t xml:space="preserve">Although the Order is framed </w:t>
      </w:r>
      <w:r w:rsidR="00724295">
        <w:t xml:space="preserve">in terms of a diversion of the routes under Section 119 of the </w:t>
      </w:r>
      <w:r w:rsidR="00855CED">
        <w:t>Act</w:t>
      </w:r>
      <w:r w:rsidR="008134CF">
        <w:t xml:space="preserve">, part of the objection that has been raised to the Order </w:t>
      </w:r>
      <w:r w:rsidR="000F763E">
        <w:t xml:space="preserve">is that </w:t>
      </w:r>
      <w:r w:rsidR="00FD3E96">
        <w:t>elements</w:t>
      </w:r>
      <w:r w:rsidR="000F763E">
        <w:t xml:space="preserve"> of </w:t>
      </w:r>
      <w:r w:rsidR="00150B20">
        <w:t xml:space="preserve">it </w:t>
      </w:r>
      <w:r w:rsidR="000F763E">
        <w:t xml:space="preserve">relate to </w:t>
      </w:r>
      <w:r w:rsidR="00663099">
        <w:t>matters which are not covered by S</w:t>
      </w:r>
      <w:r w:rsidR="00150B20">
        <w:t xml:space="preserve">ection </w:t>
      </w:r>
      <w:r w:rsidR="00663099">
        <w:t xml:space="preserve">119 of the </w:t>
      </w:r>
      <w:r w:rsidR="00855CED">
        <w:t>Act</w:t>
      </w:r>
      <w:r w:rsidR="00B22A19">
        <w:t xml:space="preserve"> and are more properly addressed by Section 26 an</w:t>
      </w:r>
      <w:r w:rsidR="00F45472">
        <w:t>d Section 118</w:t>
      </w:r>
      <w:r w:rsidR="00663099">
        <w:t>.</w:t>
      </w:r>
      <w:r w:rsidR="00724295">
        <w:t xml:space="preserve"> </w:t>
      </w:r>
    </w:p>
    <w:p w14:paraId="3F2F7CDC" w14:textId="13440B39" w:rsidR="0089710C" w:rsidRPr="0089710C" w:rsidRDefault="0089710C" w:rsidP="0089710C">
      <w:pPr>
        <w:pStyle w:val="Style1"/>
        <w:tabs>
          <w:tab w:val="num" w:pos="720"/>
        </w:tabs>
      </w:pPr>
      <w:r w:rsidRPr="0089710C">
        <w:t>Section 119(1)</w:t>
      </w:r>
      <w:r w:rsidR="004604D8">
        <w:t xml:space="preserve"> of the</w:t>
      </w:r>
      <w:r w:rsidRPr="0089710C">
        <w:t xml:space="preserve"> </w:t>
      </w:r>
      <w:r w:rsidR="00C25E56">
        <w:t>Act</w:t>
      </w:r>
      <w:r w:rsidRPr="0089710C">
        <w:t xml:space="preserve"> allows an Order to be made which diverts </w:t>
      </w:r>
      <w:r w:rsidR="00FF4B3D">
        <w:t>the line</w:t>
      </w:r>
      <w:r w:rsidR="00606917">
        <w:t xml:space="preserve"> of</w:t>
      </w:r>
      <w:r w:rsidR="00BD3DCA">
        <w:t>,</w:t>
      </w:r>
      <w:r w:rsidR="00FF4B3D">
        <w:t xml:space="preserve"> </w:t>
      </w:r>
      <w:r w:rsidR="00BD3DCA" w:rsidRPr="00BD3DCA">
        <w:t>or part</w:t>
      </w:r>
      <w:r w:rsidR="00606917">
        <w:t xml:space="preserve"> of the line</w:t>
      </w:r>
      <w:r w:rsidR="00BD3DCA" w:rsidRPr="00BD3DCA">
        <w:t xml:space="preserve"> of</w:t>
      </w:r>
      <w:r w:rsidR="009A1AE7">
        <w:t>,</w:t>
      </w:r>
      <w:r w:rsidR="00BD3DCA" w:rsidRPr="00BD3DCA">
        <w:t xml:space="preserve"> </w:t>
      </w:r>
      <w:r w:rsidRPr="0089710C">
        <w:t xml:space="preserve">a footpath, bridleway, or restricted byway where it would be expedient in the interests of the owner, lessee, or occupiers of land crossed by the path or way, or in the interests of the public.  It </w:t>
      </w:r>
      <w:r w:rsidR="004604D8">
        <w:t xml:space="preserve">also </w:t>
      </w:r>
      <w:r w:rsidRPr="0089710C">
        <w:t>allows the creation of any such new footpath, bridleway</w:t>
      </w:r>
      <w:r w:rsidR="00B22A19">
        <w:t>,</w:t>
      </w:r>
      <w:r w:rsidRPr="0089710C">
        <w:t xml:space="preserve"> or restricted byway as appears requisite for </w:t>
      </w:r>
      <w:r w:rsidRPr="0089710C">
        <w:lastRenderedPageBreak/>
        <w:t>effecting the diversion and for the extinguishment of the public right of way over so much of the path or way as is necessary to divert the route.</w:t>
      </w:r>
    </w:p>
    <w:p w14:paraId="174D7BCA" w14:textId="6AEA4B8D" w:rsidR="00A7265A" w:rsidRDefault="00D64964" w:rsidP="00646F0D">
      <w:pPr>
        <w:pStyle w:val="Style1"/>
      </w:pPr>
      <w:r>
        <w:t>Within the above context, i</w:t>
      </w:r>
      <w:r w:rsidR="00FD5292">
        <w:t>n the first instance</w:t>
      </w:r>
      <w:r w:rsidR="00371FD7">
        <w:t>,</w:t>
      </w:r>
      <w:r w:rsidR="00FD5292">
        <w:t xml:space="preserve"> the main issue is whether the </w:t>
      </w:r>
      <w:r w:rsidR="00A1656C">
        <w:t>proposed alterations to the routes set out in the Order fall within the scope of Section 119 of the Act.</w:t>
      </w:r>
    </w:p>
    <w:p w14:paraId="2AF58977" w14:textId="44EF277B" w:rsidR="008B3B9B" w:rsidRDefault="008B3B9B" w:rsidP="008B3B9B">
      <w:pPr>
        <w:pStyle w:val="Heading6blackfont"/>
      </w:pPr>
      <w:r>
        <w:t>Reasons</w:t>
      </w:r>
    </w:p>
    <w:p w14:paraId="64C9921E" w14:textId="2DE8B2F6" w:rsidR="006611FF" w:rsidRPr="002A0750" w:rsidRDefault="006517EA" w:rsidP="006611FF">
      <w:pPr>
        <w:pStyle w:val="Style1"/>
        <w:rPr>
          <w:i/>
          <w:iCs/>
        </w:rPr>
      </w:pPr>
      <w:r>
        <w:t xml:space="preserve">The Order proposes </w:t>
      </w:r>
      <w:r w:rsidR="008D2D4B">
        <w:t>diversions</w:t>
      </w:r>
      <w:r>
        <w:t xml:space="preserve"> to </w:t>
      </w:r>
      <w:r w:rsidR="00FA005F">
        <w:t>three routes</w:t>
      </w:r>
      <w:r w:rsidR="008B5A16">
        <w:t xml:space="preserve">, </w:t>
      </w:r>
      <w:r w:rsidR="008B5A16" w:rsidRPr="00987EB5">
        <w:t>Public Bridleways 15.44/3</w:t>
      </w:r>
      <w:r w:rsidR="00B6515A">
        <w:t xml:space="preserve"> and</w:t>
      </w:r>
      <w:r w:rsidR="008B5A16" w:rsidRPr="00987EB5">
        <w:t xml:space="preserve"> 15.44/5</w:t>
      </w:r>
      <w:r w:rsidR="003C545F">
        <w:t xml:space="preserve">, </w:t>
      </w:r>
      <w:r w:rsidR="008B5A16" w:rsidRPr="00987EB5">
        <w:t>and Public Footpath 15.44/7</w:t>
      </w:r>
      <w:r w:rsidR="00CF5469">
        <w:t>,</w:t>
      </w:r>
      <w:r w:rsidR="00BE630A">
        <w:t xml:space="preserve"> </w:t>
      </w:r>
      <w:r w:rsidR="003C545F">
        <w:t xml:space="preserve">that currently converge </w:t>
      </w:r>
      <w:r w:rsidR="00F91DC9">
        <w:t xml:space="preserve">within the garden area </w:t>
      </w:r>
      <w:r w:rsidR="008455CD">
        <w:t>of Thwaite House.</w:t>
      </w:r>
    </w:p>
    <w:p w14:paraId="57709D09" w14:textId="46A875DF" w:rsidR="002A0750" w:rsidRPr="004E7150" w:rsidRDefault="00CD191E" w:rsidP="006611FF">
      <w:pPr>
        <w:pStyle w:val="Style1"/>
        <w:rPr>
          <w:i/>
          <w:iCs/>
        </w:rPr>
      </w:pPr>
      <w:r w:rsidRPr="00987EB5">
        <w:t>Bridleway 15.44/3</w:t>
      </w:r>
      <w:r>
        <w:t xml:space="preserve"> </w:t>
      </w:r>
      <w:r w:rsidR="00B51C66">
        <w:t xml:space="preserve">runs </w:t>
      </w:r>
      <w:r w:rsidR="005045DD">
        <w:t xml:space="preserve">generally southwards </w:t>
      </w:r>
      <w:r w:rsidR="00A951ED">
        <w:t>following the route of a</w:t>
      </w:r>
      <w:r w:rsidR="001351BF">
        <w:t>n</w:t>
      </w:r>
      <w:r w:rsidR="00A951ED">
        <w:t xml:space="preserve"> </w:t>
      </w:r>
      <w:r w:rsidR="00F95A0D">
        <w:t>unmetalled</w:t>
      </w:r>
      <w:r w:rsidR="00020F53">
        <w:t xml:space="preserve"> track </w:t>
      </w:r>
      <w:r w:rsidR="00F72253">
        <w:t xml:space="preserve">until it meets the surfaced driveway of </w:t>
      </w:r>
      <w:r w:rsidR="003E0EE6">
        <w:t xml:space="preserve">Thwaite House.  The route then </w:t>
      </w:r>
      <w:r w:rsidR="00666C73">
        <w:t xml:space="preserve">runs across the house frontage and around the gable of the </w:t>
      </w:r>
      <w:r w:rsidR="001E56FB">
        <w:t>building before crossing the garden</w:t>
      </w:r>
      <w:r w:rsidR="00767657">
        <w:t xml:space="preserve"> to exit via a gate</w:t>
      </w:r>
      <w:r w:rsidR="00F01B36">
        <w:t>,</w:t>
      </w:r>
      <w:r w:rsidR="00767657">
        <w:t xml:space="preserve"> </w:t>
      </w:r>
      <w:r w:rsidR="00631F3D">
        <w:t xml:space="preserve">proceeding south </w:t>
      </w:r>
      <w:r w:rsidR="00A149A9">
        <w:t>to dog leg down a steep bank</w:t>
      </w:r>
      <w:r w:rsidR="00427770">
        <w:t>,</w:t>
      </w:r>
      <w:r w:rsidR="006444AD">
        <w:t xml:space="preserve"> </w:t>
      </w:r>
      <w:r w:rsidR="00E37786">
        <w:t>and continu</w:t>
      </w:r>
      <w:r w:rsidR="00F01B36">
        <w:t>ing</w:t>
      </w:r>
      <w:r w:rsidR="00E37786">
        <w:t xml:space="preserve"> south to </w:t>
      </w:r>
      <w:r w:rsidR="004E7150">
        <w:t>the River Nidd.</w:t>
      </w:r>
      <w:r w:rsidR="003B7DBE">
        <w:t xml:space="preserve"> </w:t>
      </w:r>
      <w:r w:rsidR="00F01B36">
        <w:t xml:space="preserve"> </w:t>
      </w:r>
      <w:r w:rsidR="003B7DBE">
        <w:t xml:space="preserve">This </w:t>
      </w:r>
      <w:r w:rsidR="00845150">
        <w:t>bridleway forms part of the Nidderdale Way long distance walking route.</w:t>
      </w:r>
    </w:p>
    <w:p w14:paraId="1F919167" w14:textId="532D80DF" w:rsidR="004E7150" w:rsidRPr="00055275" w:rsidRDefault="00E01DA4" w:rsidP="006611FF">
      <w:pPr>
        <w:pStyle w:val="Style1"/>
        <w:rPr>
          <w:i/>
          <w:iCs/>
        </w:rPr>
      </w:pPr>
      <w:r>
        <w:t xml:space="preserve">Bridleway </w:t>
      </w:r>
      <w:r w:rsidR="00563073">
        <w:t xml:space="preserve">15.44/5 runs </w:t>
      </w:r>
      <w:r w:rsidR="006330AE">
        <w:t xml:space="preserve">westward </w:t>
      </w:r>
      <w:r w:rsidR="00563073">
        <w:t xml:space="preserve">across </w:t>
      </w:r>
      <w:r w:rsidR="006330AE">
        <w:t>an open field to the north west of Thwaite Ho</w:t>
      </w:r>
      <w:r w:rsidR="00077729">
        <w:t xml:space="preserve">use before turning sharply south to meet </w:t>
      </w:r>
      <w:r w:rsidR="00077729" w:rsidRPr="00077729">
        <w:t>Bridleway 15.44/3</w:t>
      </w:r>
      <w:r w:rsidR="00077729">
        <w:t xml:space="preserve"> at the north west corner of Thwaite House.</w:t>
      </w:r>
      <w:r w:rsidR="006D2F71">
        <w:t xml:space="preserve">  </w:t>
      </w:r>
      <w:r w:rsidR="008A0A05" w:rsidRPr="00987EB5">
        <w:t>Public Footpath 15.44/7</w:t>
      </w:r>
      <w:r w:rsidR="008A0A05">
        <w:t xml:space="preserve"> runs generally  north west across an open field to the south </w:t>
      </w:r>
      <w:r w:rsidR="000B0859">
        <w:t xml:space="preserve">east of Thwaite House </w:t>
      </w:r>
      <w:r w:rsidR="00F8054A">
        <w:t xml:space="preserve">to join </w:t>
      </w:r>
      <w:r w:rsidR="00F8054A" w:rsidRPr="00F8054A">
        <w:t>Bridleway 15.44/3</w:t>
      </w:r>
      <w:r w:rsidR="00F8054A">
        <w:t xml:space="preserve"> </w:t>
      </w:r>
      <w:r w:rsidR="00CA6BB3">
        <w:t>within the garden area south of Thwaite House</w:t>
      </w:r>
      <w:r w:rsidR="005629FB">
        <w:t>.</w:t>
      </w:r>
    </w:p>
    <w:p w14:paraId="59E0D607" w14:textId="36219263" w:rsidR="00AF60B9" w:rsidRPr="00AF60B9" w:rsidRDefault="007E225C" w:rsidP="00FB561F">
      <w:pPr>
        <w:pStyle w:val="Style1"/>
        <w:ind w:left="432" w:hanging="432"/>
        <w:rPr>
          <w:i/>
          <w:iCs/>
        </w:rPr>
      </w:pPr>
      <w:r>
        <w:t>It is clear that the intention of the Order is to</w:t>
      </w:r>
      <w:r w:rsidR="001508E5">
        <w:t>,</w:t>
      </w:r>
      <w:r>
        <w:t xml:space="preserve"> in effect</w:t>
      </w:r>
      <w:r w:rsidR="001508E5">
        <w:t>,</w:t>
      </w:r>
      <w:r>
        <w:t xml:space="preserve"> divert the three routes which </w:t>
      </w:r>
      <w:r w:rsidR="00D13C28">
        <w:t xml:space="preserve">presently converge at Thwaite House </w:t>
      </w:r>
      <w:r w:rsidR="00FE6EB0">
        <w:t>t</w:t>
      </w:r>
      <w:r w:rsidR="00FB561F">
        <w:t>o</w:t>
      </w:r>
      <w:r w:rsidR="00FE6EB0">
        <w:t xml:space="preserve"> pass </w:t>
      </w:r>
      <w:r w:rsidR="001508E5">
        <w:t>around the residential curtilage</w:t>
      </w:r>
      <w:r w:rsidR="00A11759">
        <w:t xml:space="preserve">.  </w:t>
      </w:r>
    </w:p>
    <w:p w14:paraId="7A942B44" w14:textId="49921F6E" w:rsidR="00080091" w:rsidRPr="00080091" w:rsidRDefault="00C33A9B" w:rsidP="00462D5F">
      <w:pPr>
        <w:pStyle w:val="Style1"/>
        <w:ind w:left="432" w:hanging="432"/>
        <w:rPr>
          <w:i/>
          <w:iCs/>
        </w:rPr>
      </w:pPr>
      <w:r>
        <w:t>As drafted</w:t>
      </w:r>
      <w:r w:rsidR="009C2DAE">
        <w:t xml:space="preserve">, the Order seeks to extinguish </w:t>
      </w:r>
      <w:r w:rsidR="00DE2674">
        <w:t xml:space="preserve">two sections of </w:t>
      </w:r>
      <w:r w:rsidR="00EC4E2D">
        <w:t>Bridleway 15.44/3</w:t>
      </w:r>
      <w:r w:rsidR="00332FE3">
        <w:t xml:space="preserve">, between Points A and B on the Order Map and </w:t>
      </w:r>
      <w:r w:rsidR="00BF1532">
        <w:t>between Point C and Point Q via Points D, K</w:t>
      </w:r>
      <w:r w:rsidR="00E01F0E">
        <w:t xml:space="preserve">, </w:t>
      </w:r>
      <w:r w:rsidR="00BF1532">
        <w:t>and O</w:t>
      </w:r>
      <w:r w:rsidR="00E01F0E">
        <w:t>.  It also seeks to extingu</w:t>
      </w:r>
      <w:r w:rsidR="00F83398">
        <w:t xml:space="preserve">ish </w:t>
      </w:r>
      <w:r w:rsidR="001D5830">
        <w:t xml:space="preserve">the route of </w:t>
      </w:r>
      <w:r w:rsidR="00957297">
        <w:t>Bridleway 15.44/5 between Points K and N on the Order Map</w:t>
      </w:r>
      <w:r w:rsidR="00B61359">
        <w:t>,</w:t>
      </w:r>
      <w:r w:rsidR="00957297">
        <w:t xml:space="preserve"> and </w:t>
      </w:r>
      <w:r w:rsidR="00AF7DA9">
        <w:t xml:space="preserve">extinguish </w:t>
      </w:r>
      <w:r w:rsidR="00957297">
        <w:t>Footpath 15.44</w:t>
      </w:r>
      <w:r w:rsidR="007F1766">
        <w:t>/7 between Points D and E.</w:t>
      </w:r>
    </w:p>
    <w:p w14:paraId="0114A0A8" w14:textId="73B7EA32" w:rsidR="006266D6" w:rsidRPr="006266D6" w:rsidRDefault="00080091" w:rsidP="00462D5F">
      <w:pPr>
        <w:pStyle w:val="Style1"/>
        <w:ind w:left="432" w:hanging="432"/>
        <w:rPr>
          <w:i/>
          <w:iCs/>
        </w:rPr>
      </w:pPr>
      <w:r>
        <w:t xml:space="preserve">The Order </w:t>
      </w:r>
      <w:r w:rsidR="0017659F">
        <w:t xml:space="preserve">would </w:t>
      </w:r>
      <w:r w:rsidR="00A66C5B">
        <w:t xml:space="preserve">create </w:t>
      </w:r>
      <w:r w:rsidR="00B571DA">
        <w:t xml:space="preserve">two </w:t>
      </w:r>
      <w:r w:rsidR="00A66C5B">
        <w:t>new section</w:t>
      </w:r>
      <w:r w:rsidR="00B571DA">
        <w:t>s</w:t>
      </w:r>
      <w:r w:rsidR="00A66C5B">
        <w:t xml:space="preserve"> of Bridleway</w:t>
      </w:r>
      <w:r w:rsidR="009B6241">
        <w:t>.  One</w:t>
      </w:r>
      <w:r w:rsidR="00A66C5B">
        <w:t xml:space="preserve"> between Point A and Point B via Point F on the Order Map</w:t>
      </w:r>
      <w:r w:rsidR="009B6241">
        <w:t>,</w:t>
      </w:r>
      <w:r w:rsidR="00A8703D">
        <w:t xml:space="preserve"> </w:t>
      </w:r>
      <w:r w:rsidR="00B571DA">
        <w:t xml:space="preserve">and </w:t>
      </w:r>
      <w:r w:rsidR="009B6241">
        <w:t xml:space="preserve">the other </w:t>
      </w:r>
      <w:r w:rsidR="00B571DA">
        <w:t xml:space="preserve">between Point C </w:t>
      </w:r>
      <w:r w:rsidR="00C06451">
        <w:t>and Point Q</w:t>
      </w:r>
      <w:r w:rsidR="00DB3389">
        <w:t>,</w:t>
      </w:r>
      <w:r w:rsidR="00C06451">
        <w:t xml:space="preserve"> via Points G, H</w:t>
      </w:r>
      <w:r w:rsidR="00E43639">
        <w:t xml:space="preserve">, I, L, M, N, </w:t>
      </w:r>
      <w:r w:rsidR="00B00C94">
        <w:t>and P.  It also creates a new section of Footpath between Points E and I</w:t>
      </w:r>
      <w:r w:rsidR="00AB562F">
        <w:t xml:space="preserve"> and a new footpath between </w:t>
      </w:r>
      <w:r w:rsidR="00CF5EEB">
        <w:t xml:space="preserve">Point F and Point </w:t>
      </w:r>
      <w:r w:rsidR="00906752">
        <w:t>Q</w:t>
      </w:r>
      <w:r w:rsidR="00DB3389">
        <w:t>,</w:t>
      </w:r>
      <w:r w:rsidR="00CF5EEB">
        <w:t xml:space="preserve"> via Point</w:t>
      </w:r>
      <w:r w:rsidR="00906752">
        <w:t>s</w:t>
      </w:r>
      <w:r w:rsidR="00CF5EEB">
        <w:t xml:space="preserve"> J</w:t>
      </w:r>
      <w:r w:rsidR="00906752">
        <w:t xml:space="preserve"> and O</w:t>
      </w:r>
      <w:r w:rsidR="00B00C94">
        <w:t xml:space="preserve">. </w:t>
      </w:r>
    </w:p>
    <w:p w14:paraId="59D67C7E" w14:textId="374E3C76" w:rsidR="00D81FC4" w:rsidRPr="008245A2" w:rsidRDefault="006266D6" w:rsidP="00462D5F">
      <w:pPr>
        <w:pStyle w:val="Style1"/>
        <w:ind w:left="432" w:hanging="432"/>
        <w:rPr>
          <w:i/>
          <w:iCs/>
        </w:rPr>
      </w:pPr>
      <w:r>
        <w:t xml:space="preserve">The objector to the Order has argued that the Order is </w:t>
      </w:r>
      <w:r w:rsidR="00FF0D88">
        <w:t>defective in so far as it seeks to extinguish a section of Bridleway which is not being replaced</w:t>
      </w:r>
      <w:r w:rsidR="00C16428">
        <w:t xml:space="preserve"> or diverted</w:t>
      </w:r>
      <w:r w:rsidR="00CB78C7">
        <w:t xml:space="preserve">, namely the section of Bridleway between Points K and N on the Order Map. </w:t>
      </w:r>
      <w:r w:rsidR="00B00C94">
        <w:t xml:space="preserve"> </w:t>
      </w:r>
    </w:p>
    <w:p w14:paraId="3F94C91D" w14:textId="0986D0A8" w:rsidR="00B40D79" w:rsidRPr="00B40D79" w:rsidRDefault="001374A3" w:rsidP="00462D5F">
      <w:pPr>
        <w:pStyle w:val="Style1"/>
        <w:ind w:left="432" w:hanging="432"/>
        <w:rPr>
          <w:i/>
          <w:iCs/>
        </w:rPr>
      </w:pPr>
      <w:r>
        <w:t xml:space="preserve">Whilst the OMA </w:t>
      </w:r>
      <w:r w:rsidR="00DE50C7">
        <w:t>have suggested that the approach th</w:t>
      </w:r>
      <w:r w:rsidR="00976501">
        <w:t>a</w:t>
      </w:r>
      <w:r w:rsidR="00DE50C7">
        <w:t xml:space="preserve">t should be taken is to look at the route changes in relation to </w:t>
      </w:r>
      <w:r w:rsidR="00976501">
        <w:t>the marked points on the Order Map</w:t>
      </w:r>
      <w:r w:rsidR="00306186">
        <w:t xml:space="preserve">, </w:t>
      </w:r>
      <w:r w:rsidR="00984CFB">
        <w:t xml:space="preserve">in the absence of any evidence to the contrary this appears to be an </w:t>
      </w:r>
      <w:r w:rsidR="00984CFB" w:rsidRPr="00F96C1E">
        <w:rPr>
          <w:i/>
          <w:iCs/>
        </w:rPr>
        <w:t>ex post facto</w:t>
      </w:r>
      <w:r w:rsidR="00984CFB">
        <w:t xml:space="preserve"> and</w:t>
      </w:r>
      <w:r w:rsidR="00306186">
        <w:t xml:space="preserve"> somewhat contrived </w:t>
      </w:r>
      <w:r w:rsidR="00D606F4">
        <w:t>explanation of how t</w:t>
      </w:r>
      <w:r w:rsidR="00AD0C56">
        <w:t xml:space="preserve">he diversions are </w:t>
      </w:r>
      <w:r w:rsidR="00786732">
        <w:t xml:space="preserve">to be </w:t>
      </w:r>
      <w:r w:rsidR="006813A1">
        <w:t>made</w:t>
      </w:r>
      <w:r w:rsidR="00AD0C56">
        <w:t xml:space="preserve">. </w:t>
      </w:r>
      <w:r w:rsidR="00786732">
        <w:t xml:space="preserve"> </w:t>
      </w:r>
      <w:r w:rsidR="00135789">
        <w:t xml:space="preserve">Notwithstanding that the numbers attached to particular routes are </w:t>
      </w:r>
      <w:r w:rsidR="001B57A0">
        <w:t>an administrative convenience</w:t>
      </w:r>
      <w:r w:rsidR="00011A56">
        <w:t>,</w:t>
      </w:r>
      <w:r w:rsidR="001B57A0">
        <w:t xml:space="preserve"> </w:t>
      </w:r>
      <w:r w:rsidR="000C0995">
        <w:t xml:space="preserve">the diversions </w:t>
      </w:r>
      <w:r w:rsidR="00D448CD">
        <w:t xml:space="preserve">also </w:t>
      </w:r>
      <w:r w:rsidR="000C0995">
        <w:t xml:space="preserve">have to be considered </w:t>
      </w:r>
      <w:r w:rsidR="000D45D8">
        <w:t>in relation to the routes themselves</w:t>
      </w:r>
      <w:r w:rsidR="0076348F">
        <w:t xml:space="preserve"> which are described in the Definitive Map and Statement</w:t>
      </w:r>
      <w:r w:rsidR="00B5776B">
        <w:t>.</w:t>
      </w:r>
      <w:r w:rsidR="00BC718F">
        <w:t xml:space="preserve">  </w:t>
      </w:r>
      <w:r w:rsidR="008C1351">
        <w:t>For ease of reference and for clarity I have</w:t>
      </w:r>
      <w:r w:rsidR="00740AED">
        <w:t>,</w:t>
      </w:r>
      <w:r w:rsidR="008C1351">
        <w:t xml:space="preserve"> </w:t>
      </w:r>
      <w:r w:rsidR="00740AED">
        <w:t>h</w:t>
      </w:r>
      <w:r w:rsidR="00024B1A">
        <w:t>owever</w:t>
      </w:r>
      <w:r w:rsidR="00740AED">
        <w:t>,</w:t>
      </w:r>
      <w:r w:rsidR="00024B1A">
        <w:t xml:space="preserve"> </w:t>
      </w:r>
      <w:r w:rsidR="008C1351">
        <w:t xml:space="preserve">used the </w:t>
      </w:r>
      <w:r w:rsidR="0056374B">
        <w:t xml:space="preserve">route numbers to refer to the </w:t>
      </w:r>
      <w:r w:rsidR="00DE0063">
        <w:t>routes in question</w:t>
      </w:r>
      <w:r w:rsidR="000F4F9A">
        <w:t xml:space="preserve"> in the remainder of the decision</w:t>
      </w:r>
      <w:r w:rsidR="00D60045">
        <w:t>.</w:t>
      </w:r>
      <w:r w:rsidR="000F4F9A">
        <w:t xml:space="preserve"> </w:t>
      </w:r>
    </w:p>
    <w:p w14:paraId="3151AB98" w14:textId="44D95642" w:rsidR="008245A2" w:rsidRPr="004E4EE7" w:rsidRDefault="00D930BE" w:rsidP="00462D5F">
      <w:pPr>
        <w:pStyle w:val="Style1"/>
        <w:ind w:left="432" w:hanging="432"/>
        <w:rPr>
          <w:i/>
          <w:iCs/>
        </w:rPr>
      </w:pPr>
      <w:r>
        <w:lastRenderedPageBreak/>
        <w:t>Whilst the three routes are interconnected</w:t>
      </w:r>
      <w:r w:rsidR="007E707E">
        <w:t>,</w:t>
      </w:r>
      <w:r>
        <w:t xml:space="preserve"> they are nonetheless three distinct routes.  </w:t>
      </w:r>
      <w:r w:rsidR="00BC718F">
        <w:t>Bridleway 15.44/3 is a continuous nort</w:t>
      </w:r>
      <w:r w:rsidR="002712C5">
        <w:t>h</w:t>
      </w:r>
      <w:r w:rsidR="00CB48B0">
        <w:t xml:space="preserve"> to </w:t>
      </w:r>
      <w:r w:rsidR="00902EB7">
        <w:t xml:space="preserve">south route </w:t>
      </w:r>
      <w:r w:rsidR="007E49AA">
        <w:t>that runs past Thwaite House</w:t>
      </w:r>
      <w:r w:rsidR="00FE5E6F">
        <w:t xml:space="preserve">.  </w:t>
      </w:r>
      <w:r w:rsidR="005468A6">
        <w:t xml:space="preserve">Bridleway 15.44/5 </w:t>
      </w:r>
      <w:r w:rsidR="007A581B">
        <w:t xml:space="preserve">commences </w:t>
      </w:r>
      <w:r w:rsidR="003C3769">
        <w:t xml:space="preserve">on Bridlepath 15.44/1 then </w:t>
      </w:r>
      <w:r w:rsidR="005468A6">
        <w:t xml:space="preserve">approaches from the east </w:t>
      </w:r>
      <w:r w:rsidR="007A4858">
        <w:t xml:space="preserve">and joins </w:t>
      </w:r>
      <w:r w:rsidR="008B598A">
        <w:t xml:space="preserve">Bridleway </w:t>
      </w:r>
      <w:r w:rsidR="007A4858">
        <w:t>15.44/3 at Thwaite House</w:t>
      </w:r>
      <w:r w:rsidR="00FF357B">
        <w:t>.  Similarly</w:t>
      </w:r>
      <w:r w:rsidR="00FB49A6">
        <w:t>,</w:t>
      </w:r>
      <w:r w:rsidR="00FF357B">
        <w:t xml:space="preserve"> </w:t>
      </w:r>
      <w:r w:rsidR="007A4858">
        <w:t>Footpath 15.44</w:t>
      </w:r>
      <w:r w:rsidR="00FF357B">
        <w:t xml:space="preserve">/7 </w:t>
      </w:r>
      <w:r w:rsidR="00DB3F8E">
        <w:t xml:space="preserve">commences at its junction with </w:t>
      </w:r>
      <w:r w:rsidR="00C15404">
        <w:t>Bridleway 15.44/3 at Thwaite House then runs sout</w:t>
      </w:r>
      <w:r w:rsidR="0004729D">
        <w:t>h.</w:t>
      </w:r>
      <w:r w:rsidR="000D45D8">
        <w:t xml:space="preserve"> </w:t>
      </w:r>
    </w:p>
    <w:p w14:paraId="2C6DB8E1" w14:textId="4C2DF9F8" w:rsidR="001B5620" w:rsidRPr="008A2FAD" w:rsidRDefault="004E4EE7" w:rsidP="009C4504">
      <w:pPr>
        <w:pStyle w:val="Style1"/>
        <w:ind w:left="432" w:hanging="432"/>
        <w:rPr>
          <w:i/>
          <w:iCs/>
        </w:rPr>
      </w:pPr>
      <w:r>
        <w:t xml:space="preserve">As set out </w:t>
      </w:r>
      <w:r w:rsidR="00485559">
        <w:t>in the Part 2 of the Schedule of the Order</w:t>
      </w:r>
      <w:r w:rsidR="005B3E5E">
        <w:t>,</w:t>
      </w:r>
      <w:r w:rsidR="00485559">
        <w:t xml:space="preserve"> </w:t>
      </w:r>
      <w:r w:rsidR="0035133A">
        <w:t xml:space="preserve">the new Bridleway to be created </w:t>
      </w:r>
      <w:r w:rsidR="00FB18BE">
        <w:t xml:space="preserve">would </w:t>
      </w:r>
      <w:r w:rsidR="00FB49A6">
        <w:t xml:space="preserve">run from </w:t>
      </w:r>
      <w:r w:rsidR="00FB18BE">
        <w:t>P</w:t>
      </w:r>
      <w:r w:rsidR="00FB49A6">
        <w:t>oint A</w:t>
      </w:r>
      <w:r w:rsidR="00845551">
        <w:t xml:space="preserve"> on the Order Map</w:t>
      </w:r>
      <w:r w:rsidR="00FB49A6">
        <w:t xml:space="preserve"> </w:t>
      </w:r>
      <w:r w:rsidR="00FB18BE">
        <w:t>to Point B</w:t>
      </w:r>
      <w:r w:rsidR="00FB7591">
        <w:t xml:space="preserve"> </w:t>
      </w:r>
      <w:r w:rsidR="0022659C">
        <w:t>via Point F</w:t>
      </w:r>
      <w:r w:rsidR="00FB7591">
        <w:t xml:space="preserve">.  It would then follow part of the existing route </w:t>
      </w:r>
      <w:r w:rsidR="003A43CE">
        <w:t xml:space="preserve">of Bridleway </w:t>
      </w:r>
      <w:r w:rsidR="00E40A53">
        <w:t xml:space="preserve">15.44/3 </w:t>
      </w:r>
      <w:r w:rsidR="00FB7591">
        <w:t>between Points B and C</w:t>
      </w:r>
      <w:r w:rsidR="008D7F3E">
        <w:t>,</w:t>
      </w:r>
      <w:r w:rsidR="00A15935">
        <w:t xml:space="preserve"> which is not part of the diversion and would remain unaffected</w:t>
      </w:r>
      <w:r w:rsidR="005B3E5E">
        <w:t>,</w:t>
      </w:r>
      <w:r w:rsidR="00FB7591">
        <w:t xml:space="preserve"> </w:t>
      </w:r>
      <w:r w:rsidR="00E40A53">
        <w:t xml:space="preserve">with a further new section </w:t>
      </w:r>
      <w:r w:rsidR="006663AC">
        <w:t xml:space="preserve">running from Point C to Point Q via Points </w:t>
      </w:r>
      <w:r w:rsidR="00F9425F">
        <w:t>G,</w:t>
      </w:r>
      <w:r w:rsidR="00845551">
        <w:t xml:space="preserve"> </w:t>
      </w:r>
      <w:r w:rsidR="00F9425F">
        <w:t>H, I, L,</w:t>
      </w:r>
      <w:r w:rsidR="00845551">
        <w:t xml:space="preserve"> M, N, and P.</w:t>
      </w:r>
      <w:r w:rsidR="00F9425F">
        <w:t xml:space="preserve"> </w:t>
      </w:r>
      <w:r w:rsidR="00D37502">
        <w:t xml:space="preserve"> On a straightforward reading of the Order together with the Definitive Map and Statement</w:t>
      </w:r>
      <w:r w:rsidR="00CB3215">
        <w:t>,</w:t>
      </w:r>
      <w:r w:rsidR="00D37502">
        <w:t xml:space="preserve"> </w:t>
      </w:r>
      <w:r w:rsidR="00656223">
        <w:t xml:space="preserve">this would be a diversion to </w:t>
      </w:r>
      <w:r w:rsidR="000F6739">
        <w:t xml:space="preserve">a </w:t>
      </w:r>
      <w:r w:rsidR="00656223">
        <w:t xml:space="preserve">continuous north to south </w:t>
      </w:r>
      <w:r w:rsidR="00F81D1B">
        <w:t xml:space="preserve">route.  Whilst Bridleway 15.44/5 would still </w:t>
      </w:r>
      <w:r w:rsidR="00BC3105">
        <w:t>join this route</w:t>
      </w:r>
      <w:r w:rsidR="00A57C90">
        <w:t xml:space="preserve"> at</w:t>
      </w:r>
      <w:r w:rsidR="006A4EF9">
        <w:t xml:space="preserve"> a point north east of Thwaite House, the practical effect of the Order </w:t>
      </w:r>
      <w:r w:rsidR="00865DFA">
        <w:t xml:space="preserve">would be to extinguish part of its route between Points K and N </w:t>
      </w:r>
      <w:r w:rsidR="00FE0972">
        <w:t xml:space="preserve">rather than divert it onto the line </w:t>
      </w:r>
      <w:r w:rsidR="008D5A5E">
        <w:t>C, G, H I, L, M, N</w:t>
      </w:r>
      <w:r w:rsidR="00BC3105">
        <w:t xml:space="preserve"> </w:t>
      </w:r>
      <w:r w:rsidR="008D5A5E">
        <w:t>as suggested by the OMA</w:t>
      </w:r>
      <w:r w:rsidR="00CB3215">
        <w:t>.</w:t>
      </w:r>
      <w:r w:rsidR="00E10031">
        <w:t xml:space="preserve">  The Defin</w:t>
      </w:r>
      <w:r w:rsidR="00EA628B">
        <w:t>i</w:t>
      </w:r>
      <w:r w:rsidR="00E10031">
        <w:t xml:space="preserve">tive Map and Statement is clear that </w:t>
      </w:r>
      <w:r w:rsidR="00EA628B">
        <w:t>th</w:t>
      </w:r>
      <w:r w:rsidR="00364233">
        <w:t>e</w:t>
      </w:r>
      <w:r w:rsidR="00EA628B">
        <w:t xml:space="preserve"> route </w:t>
      </w:r>
      <w:r w:rsidR="000A6627">
        <w:t xml:space="preserve">of </w:t>
      </w:r>
      <w:r w:rsidR="000A6627" w:rsidRPr="000A6627">
        <w:t xml:space="preserve">Bridleway 15.44/5 </w:t>
      </w:r>
      <w:r w:rsidR="00EA628B">
        <w:t xml:space="preserve">terminates at its junction with the present line of </w:t>
      </w:r>
      <w:r w:rsidR="004D72BC">
        <w:t>Bridleway 15.44/3 at Thwaite House (Poi</w:t>
      </w:r>
      <w:r w:rsidR="00385201">
        <w:t>n</w:t>
      </w:r>
      <w:r w:rsidR="004D72BC">
        <w:t>t K on the Order Map).</w:t>
      </w:r>
      <w:r w:rsidR="00EA628B">
        <w:t xml:space="preserve"> </w:t>
      </w:r>
      <w:r w:rsidR="00385201">
        <w:t xml:space="preserve"> The section of Bridleway between Point K and Point C </w:t>
      </w:r>
      <w:r w:rsidR="001C4A86">
        <w:t xml:space="preserve">via Point D </w:t>
      </w:r>
      <w:r w:rsidR="00385201">
        <w:t xml:space="preserve">is not part </w:t>
      </w:r>
      <w:r w:rsidR="00D46610">
        <w:t>o</w:t>
      </w:r>
      <w:r w:rsidR="00385201">
        <w:t xml:space="preserve">f the defined route of </w:t>
      </w:r>
      <w:r w:rsidR="00DD6A2C">
        <w:t>Bridleway 15.44/5</w:t>
      </w:r>
      <w:r w:rsidR="00492E75">
        <w:t xml:space="preserve">, rather it is part of the route of </w:t>
      </w:r>
      <w:r w:rsidR="00492E75" w:rsidRPr="00492E75">
        <w:t>Bridleway 15.44/3</w:t>
      </w:r>
      <w:r w:rsidR="004D0D2B">
        <w:t>.</w:t>
      </w:r>
      <w:r w:rsidR="00DD6A2C">
        <w:t xml:space="preserve"> </w:t>
      </w:r>
      <w:r w:rsidR="008A738A">
        <w:t xml:space="preserve"> </w:t>
      </w:r>
      <w:r w:rsidR="001B5620">
        <w:t>The de</w:t>
      </w:r>
      <w:r w:rsidR="004D1D81">
        <w:t>s</w:t>
      </w:r>
      <w:r w:rsidR="001B5620">
        <w:t xml:space="preserve">cription </w:t>
      </w:r>
      <w:r w:rsidR="004D1D81">
        <w:t>in</w:t>
      </w:r>
      <w:r w:rsidR="001B5620">
        <w:t xml:space="preserve"> the</w:t>
      </w:r>
      <w:r w:rsidR="004D1D81">
        <w:t xml:space="preserve"> Definitive Map and Statement </w:t>
      </w:r>
      <w:r w:rsidR="00C10FFE">
        <w:t>sets out</w:t>
      </w:r>
      <w:r w:rsidR="0053712C">
        <w:t xml:space="preserve"> that the route of Bridleway 15.44/5 approaches from the east and meets Bridleway 15.44/3 </w:t>
      </w:r>
      <w:r w:rsidR="005343EB">
        <w:t xml:space="preserve">at a point along its continuous north </w:t>
      </w:r>
      <w:r w:rsidR="00DE0AAC">
        <w:t xml:space="preserve">to </w:t>
      </w:r>
      <w:r w:rsidR="005343EB">
        <w:t>south route</w:t>
      </w:r>
      <w:r w:rsidR="00E0355A">
        <w:t xml:space="preserve">, currently Point K. </w:t>
      </w:r>
      <w:r w:rsidR="00512BDC">
        <w:t xml:space="preserve"> The route therefore terminates at this point.</w:t>
      </w:r>
    </w:p>
    <w:p w14:paraId="0D26CFB5" w14:textId="4CF0DFEC" w:rsidR="004E4EE7" w:rsidRPr="008A738A" w:rsidRDefault="0021072E" w:rsidP="00462D5F">
      <w:pPr>
        <w:pStyle w:val="Style1"/>
        <w:ind w:left="432" w:hanging="432"/>
        <w:rPr>
          <w:i/>
          <w:iCs/>
        </w:rPr>
      </w:pPr>
      <w:r>
        <w:t xml:space="preserve">The Order </w:t>
      </w:r>
      <w:r w:rsidR="00BD22D4">
        <w:t xml:space="preserve">describes in Part 1 of the Schedule a </w:t>
      </w:r>
      <w:r w:rsidR="00B944A4">
        <w:t xml:space="preserve">continuous route from Point C to Point Q via </w:t>
      </w:r>
      <w:r w:rsidR="005140B3">
        <w:t xml:space="preserve">Points D and K to be stopped up.  This </w:t>
      </w:r>
      <w:r w:rsidR="004C6DFD">
        <w:t xml:space="preserve">corresponds with a section of Bridleway 15.44/3.  </w:t>
      </w:r>
      <w:r w:rsidR="004604CC">
        <w:t xml:space="preserve">In Part 2 it describes a single continuous route from </w:t>
      </w:r>
      <w:r w:rsidR="00F90868">
        <w:t xml:space="preserve">Point C to Point Q via Points G, H, </w:t>
      </w:r>
      <w:r w:rsidR="009247BE">
        <w:t xml:space="preserve">L, M, N, and P.  </w:t>
      </w:r>
      <w:r w:rsidR="00EE4305">
        <w:t xml:space="preserve">This description specifically refers to a </w:t>
      </w:r>
      <w:r w:rsidR="008135B8">
        <w:t xml:space="preserve">junction of the route with Bridleway 15.44/5.  </w:t>
      </w:r>
      <w:r w:rsidR="007627C5">
        <w:t xml:space="preserve">The straightforward reading of the Order on its face is that </w:t>
      </w:r>
      <w:r w:rsidR="004E741C">
        <w:t xml:space="preserve">the continuous </w:t>
      </w:r>
      <w:r w:rsidR="00B56BA0">
        <w:t xml:space="preserve">north </w:t>
      </w:r>
      <w:r w:rsidR="008B73F8">
        <w:t xml:space="preserve">to </w:t>
      </w:r>
      <w:r w:rsidR="00B56BA0">
        <w:t xml:space="preserve">south </w:t>
      </w:r>
      <w:r w:rsidR="004E741C">
        <w:t xml:space="preserve">route of Bridleway 15.44/3 is moving to the new line </w:t>
      </w:r>
      <w:r w:rsidR="00B239B5">
        <w:t>describe</w:t>
      </w:r>
      <w:r w:rsidR="001901F8">
        <w:t xml:space="preserve">d </w:t>
      </w:r>
      <w:r w:rsidR="00B239B5">
        <w:t xml:space="preserve">in Part 2 of the Schedule </w:t>
      </w:r>
      <w:r w:rsidR="002A45CE">
        <w:t>and that the termination point of Bridleway 15.44/5 effectively moves from Point K to Point N</w:t>
      </w:r>
      <w:r w:rsidR="00BF3CBB">
        <w:t xml:space="preserve"> where it meets the new route of Bridleway </w:t>
      </w:r>
      <w:r w:rsidR="00953637">
        <w:t>15.44/3</w:t>
      </w:r>
      <w:r w:rsidR="002A45CE">
        <w:t>.</w:t>
      </w:r>
      <w:r w:rsidR="008A738A">
        <w:t xml:space="preserve"> </w:t>
      </w:r>
    </w:p>
    <w:p w14:paraId="1BACC01A" w14:textId="00F4C2A9" w:rsidR="008A738A" w:rsidRPr="002E2DD1" w:rsidRDefault="008A738A" w:rsidP="00462D5F">
      <w:pPr>
        <w:pStyle w:val="Style1"/>
        <w:ind w:left="432" w:hanging="432"/>
        <w:rPr>
          <w:i/>
          <w:iCs/>
        </w:rPr>
      </w:pPr>
      <w:r>
        <w:t xml:space="preserve">The OMA’s explanation of the Order would </w:t>
      </w:r>
      <w:r w:rsidR="00DD4F01">
        <w:t xml:space="preserve">result in the </w:t>
      </w:r>
      <w:r w:rsidR="00950C4A">
        <w:t>c</w:t>
      </w:r>
      <w:r w:rsidR="00536F65">
        <w:t>urr</w:t>
      </w:r>
      <w:r w:rsidR="00950C4A">
        <w:t>e</w:t>
      </w:r>
      <w:r w:rsidR="00536F65">
        <w:t xml:space="preserve">nt </w:t>
      </w:r>
      <w:r w:rsidR="008F4FA9">
        <w:t xml:space="preserve">defined </w:t>
      </w:r>
      <w:r w:rsidR="00DD4F01">
        <w:t xml:space="preserve">route of </w:t>
      </w:r>
      <w:r w:rsidR="004B4884">
        <w:t xml:space="preserve">Bridleway 15.44/3 </w:t>
      </w:r>
      <w:r w:rsidR="008F4FA9">
        <w:t xml:space="preserve">being </w:t>
      </w:r>
      <w:r w:rsidR="00BB4B6C">
        <w:t xml:space="preserve">extinguished </w:t>
      </w:r>
      <w:r w:rsidR="00C200CD">
        <w:t xml:space="preserve">between </w:t>
      </w:r>
      <w:r w:rsidR="00EB2EDB">
        <w:t>Points Q and C</w:t>
      </w:r>
      <w:r w:rsidR="00C200CD">
        <w:t>.</w:t>
      </w:r>
      <w:r w:rsidR="008A7A3C">
        <w:t xml:space="preserve">  </w:t>
      </w:r>
      <w:r w:rsidR="005D1E2A">
        <w:t>This would be replaced by a new section of bridleway between Points Q and N on the Order Map</w:t>
      </w:r>
      <w:r w:rsidR="00054619">
        <w:t>.  A second new section of bridleway</w:t>
      </w:r>
      <w:r w:rsidR="002C0746">
        <w:t>,</w:t>
      </w:r>
      <w:r w:rsidR="00054619">
        <w:t xml:space="preserve"> </w:t>
      </w:r>
      <w:r w:rsidR="00226329">
        <w:t>which it is argued would be a diversion of the defined route of Bridleway 15.44/5</w:t>
      </w:r>
      <w:r w:rsidR="002C0746">
        <w:t>,</w:t>
      </w:r>
      <w:r w:rsidR="00950C4A">
        <w:t xml:space="preserve"> </w:t>
      </w:r>
      <w:r w:rsidR="00155BB8">
        <w:t xml:space="preserve">would be created between </w:t>
      </w:r>
      <w:r w:rsidR="00DF24EC">
        <w:t xml:space="preserve">Points N and C </w:t>
      </w:r>
      <w:r w:rsidR="003C3AAF">
        <w:t xml:space="preserve">thus forming </w:t>
      </w:r>
      <w:r w:rsidR="003479D8">
        <w:t xml:space="preserve">a link between the </w:t>
      </w:r>
      <w:r w:rsidR="00646D40">
        <w:t>new</w:t>
      </w:r>
      <w:r w:rsidR="003479D8">
        <w:t xml:space="preserve"> section of Bridleway </w:t>
      </w:r>
      <w:r w:rsidR="003C3AAF">
        <w:t>15.44/3</w:t>
      </w:r>
      <w:r w:rsidR="00D34D15">
        <w:t xml:space="preserve"> </w:t>
      </w:r>
      <w:r w:rsidR="009E29EF" w:rsidRPr="009E29EF">
        <w:t xml:space="preserve">between Points Q and N </w:t>
      </w:r>
      <w:r w:rsidR="00646D40">
        <w:t xml:space="preserve">and the resumption of its current </w:t>
      </w:r>
      <w:r w:rsidR="009E29EF">
        <w:t>defined ro</w:t>
      </w:r>
      <w:r w:rsidR="0058151D">
        <w:t>u</w:t>
      </w:r>
      <w:r w:rsidR="009E29EF">
        <w:t>te at Point C</w:t>
      </w:r>
      <w:r w:rsidR="00FC3D15">
        <w:t xml:space="preserve">.  </w:t>
      </w:r>
      <w:r w:rsidR="00A9348E">
        <w:t xml:space="preserve">Although this </w:t>
      </w:r>
      <w:r w:rsidR="009D505F">
        <w:t>could be</w:t>
      </w:r>
      <w:r w:rsidR="00723FFD">
        <w:t xml:space="preserve"> a diversion of </w:t>
      </w:r>
      <w:r w:rsidR="00D84EF9">
        <w:t xml:space="preserve">the defined line of </w:t>
      </w:r>
      <w:r w:rsidR="004C5BE9">
        <w:t>Bridleway 15.44/5</w:t>
      </w:r>
      <w:r w:rsidR="004C5BA3">
        <w:t>,</w:t>
      </w:r>
      <w:r w:rsidR="00C022A2">
        <w:t xml:space="preserve"> moving its termination point from Point K to Point C</w:t>
      </w:r>
      <w:r w:rsidR="007A6DD6">
        <w:t>,</w:t>
      </w:r>
      <w:r w:rsidR="004C5BE9">
        <w:t xml:space="preserve"> </w:t>
      </w:r>
      <w:r w:rsidR="00B402AB">
        <w:t xml:space="preserve">it cannot also be a diversion of </w:t>
      </w:r>
      <w:r w:rsidR="009D3C1F">
        <w:t xml:space="preserve">the line of </w:t>
      </w:r>
      <w:r w:rsidR="00B402AB">
        <w:t xml:space="preserve">Bridleway </w:t>
      </w:r>
      <w:r w:rsidR="00F56647">
        <w:t>15.44/3</w:t>
      </w:r>
      <w:r w:rsidR="004F5425">
        <w:t xml:space="preserve">.  </w:t>
      </w:r>
      <w:r w:rsidR="00450CCB">
        <w:t>Whilst S</w:t>
      </w:r>
      <w:r w:rsidR="0056202F">
        <w:t xml:space="preserve">ection </w:t>
      </w:r>
      <w:r w:rsidR="00450CCB">
        <w:t xml:space="preserve">119 of the </w:t>
      </w:r>
      <w:r w:rsidR="00E749B6">
        <w:t>Act</w:t>
      </w:r>
      <w:r w:rsidR="00450CCB">
        <w:t xml:space="preserve"> contemplates </w:t>
      </w:r>
      <w:r w:rsidR="00C62D71">
        <w:t xml:space="preserve">the diversion of part of a path or way onto the route </w:t>
      </w:r>
      <w:r w:rsidR="00FD4EB5">
        <w:t xml:space="preserve">of </w:t>
      </w:r>
      <w:r w:rsidR="00C62D71">
        <w:t>an existing right of way</w:t>
      </w:r>
      <w:r w:rsidR="00FD4EB5">
        <w:t>, that is not the case here as both existing routes would</w:t>
      </w:r>
      <w:r w:rsidR="00B73985">
        <w:t xml:space="preserve"> </w:t>
      </w:r>
      <w:r w:rsidR="00604263">
        <w:t xml:space="preserve">effectively </w:t>
      </w:r>
      <w:r w:rsidR="00B73985">
        <w:t>be diverted onto a newly created single route.</w:t>
      </w:r>
      <w:r w:rsidR="00C62D71">
        <w:t xml:space="preserve"> </w:t>
      </w:r>
    </w:p>
    <w:p w14:paraId="4EF81726" w14:textId="0048FEDD" w:rsidR="002E2DD1" w:rsidRPr="0086585C" w:rsidRDefault="00DD3B58" w:rsidP="00462D5F">
      <w:pPr>
        <w:pStyle w:val="Style1"/>
        <w:ind w:left="432" w:hanging="432"/>
        <w:rPr>
          <w:i/>
          <w:iCs/>
        </w:rPr>
      </w:pPr>
      <w:r>
        <w:t>The language of S</w:t>
      </w:r>
      <w:r w:rsidR="0056202F">
        <w:t xml:space="preserve">ection </w:t>
      </w:r>
      <w:r w:rsidR="005C6739">
        <w:t xml:space="preserve">119 of the </w:t>
      </w:r>
      <w:r w:rsidR="00201659">
        <w:t>Act</w:t>
      </w:r>
      <w:r w:rsidR="005C6739">
        <w:t xml:space="preserve"> refers to a </w:t>
      </w:r>
      <w:r w:rsidR="00F65F51">
        <w:t>public footpath, bridleway</w:t>
      </w:r>
      <w:r w:rsidR="005A07AF">
        <w:t>,</w:t>
      </w:r>
      <w:r w:rsidR="00F65F51">
        <w:t xml:space="preserve"> or restricted byway</w:t>
      </w:r>
      <w:r w:rsidR="0056202F">
        <w:t>,</w:t>
      </w:r>
      <w:r w:rsidR="00584F67">
        <w:t xml:space="preserve"> and </w:t>
      </w:r>
      <w:r w:rsidR="0056202F">
        <w:t xml:space="preserve">to </w:t>
      </w:r>
      <w:r w:rsidR="00584F67">
        <w:t>the line of the path or way</w:t>
      </w:r>
      <w:r w:rsidR="00F65F51">
        <w:t xml:space="preserve">.  </w:t>
      </w:r>
      <w:r w:rsidR="003F6FB3">
        <w:t xml:space="preserve">The route of </w:t>
      </w:r>
      <w:r w:rsidR="001B6A07">
        <w:t xml:space="preserve">each of the current paths or ways </w:t>
      </w:r>
      <w:r w:rsidR="007A547A">
        <w:t xml:space="preserve">needs to be </w:t>
      </w:r>
      <w:r w:rsidR="00942AE8">
        <w:t xml:space="preserve">diverted by the Order.  </w:t>
      </w:r>
      <w:r w:rsidR="00F10BC8">
        <w:t xml:space="preserve">The </w:t>
      </w:r>
      <w:r w:rsidR="00473C11">
        <w:t xml:space="preserve">OMA’s explanation results in a section of the </w:t>
      </w:r>
      <w:r w:rsidR="000609ED">
        <w:t xml:space="preserve">continuous </w:t>
      </w:r>
      <w:r w:rsidR="00DB15F8">
        <w:t xml:space="preserve">north </w:t>
      </w:r>
      <w:r w:rsidR="00346CCB">
        <w:t xml:space="preserve">to </w:t>
      </w:r>
      <w:r w:rsidR="00DB15F8">
        <w:t xml:space="preserve">south </w:t>
      </w:r>
      <w:r w:rsidR="00473C11">
        <w:t xml:space="preserve">route of Bridleway 15.44/3 </w:t>
      </w:r>
      <w:r w:rsidR="0068646A">
        <w:t xml:space="preserve">effectively </w:t>
      </w:r>
      <w:r w:rsidR="009A4CDE">
        <w:t>disappearing</w:t>
      </w:r>
      <w:r w:rsidR="008E1246">
        <w:t xml:space="preserve"> and a section of the route of Bridleway 15.4</w:t>
      </w:r>
      <w:r w:rsidR="00294FD1">
        <w:t>4/5</w:t>
      </w:r>
      <w:r w:rsidR="00654872">
        <w:t>,</w:t>
      </w:r>
      <w:r w:rsidR="00294FD1">
        <w:t xml:space="preserve"> which currently terminates where it joins the north south route</w:t>
      </w:r>
      <w:r w:rsidR="00654872">
        <w:t>,</w:t>
      </w:r>
      <w:r w:rsidR="00294FD1">
        <w:t xml:space="preserve"> </w:t>
      </w:r>
      <w:r w:rsidR="00654872">
        <w:t xml:space="preserve">being inserted into the </w:t>
      </w:r>
      <w:r w:rsidR="000E036F">
        <w:t xml:space="preserve">resulting </w:t>
      </w:r>
      <w:r w:rsidR="00654872">
        <w:t>gap.</w:t>
      </w:r>
      <w:r w:rsidR="00E97579">
        <w:t xml:space="preserve">  </w:t>
      </w:r>
      <w:r w:rsidR="0025192A">
        <w:t xml:space="preserve">Notwithstanding that the route numbers are primarily for identification of the routes </w:t>
      </w:r>
      <w:r w:rsidR="000653C8">
        <w:t>on the Definitive Map and Statement, t</w:t>
      </w:r>
      <w:r w:rsidR="0085057B">
        <w:t xml:space="preserve">his </w:t>
      </w:r>
      <w:r w:rsidR="00F37632">
        <w:t xml:space="preserve">would not constitute a diversion of </w:t>
      </w:r>
      <w:r w:rsidR="00FC43BC">
        <w:t xml:space="preserve">the route of </w:t>
      </w:r>
      <w:r w:rsidR="00F37632" w:rsidRPr="00F37632">
        <w:t>Bridleway 15.44/3</w:t>
      </w:r>
      <w:r w:rsidR="00AA627F">
        <w:t xml:space="preserve"> in the accepted sense</w:t>
      </w:r>
      <w:r w:rsidR="00FC43BC">
        <w:t xml:space="preserve">.  </w:t>
      </w:r>
    </w:p>
    <w:p w14:paraId="46677105" w14:textId="07DA3279" w:rsidR="00DD4B0F" w:rsidRPr="001F1CE7" w:rsidRDefault="00DD4B0F" w:rsidP="00462D5F">
      <w:pPr>
        <w:pStyle w:val="Style1"/>
        <w:ind w:left="432" w:hanging="432"/>
        <w:rPr>
          <w:i/>
          <w:iCs/>
        </w:rPr>
      </w:pPr>
      <w:r>
        <w:t>The Order also proposes the creation of an entirely new section of Foo</w:t>
      </w:r>
      <w:r w:rsidR="00B86000">
        <w:t>t</w:t>
      </w:r>
      <w:r>
        <w:t xml:space="preserve">path between </w:t>
      </w:r>
      <w:r w:rsidR="00B86000">
        <w:t xml:space="preserve">Point F on the Order Map and Point </w:t>
      </w:r>
      <w:r w:rsidR="00C50EA2">
        <w:t>Q</w:t>
      </w:r>
      <w:r w:rsidR="00DA3BCC">
        <w:t>,</w:t>
      </w:r>
      <w:r w:rsidR="00B86000">
        <w:t xml:space="preserve"> via Point</w:t>
      </w:r>
      <w:r w:rsidR="00445725">
        <w:t>s</w:t>
      </w:r>
      <w:r w:rsidR="00B86000">
        <w:t xml:space="preserve"> J</w:t>
      </w:r>
      <w:r w:rsidR="00445725">
        <w:t xml:space="preserve"> and O</w:t>
      </w:r>
      <w:r w:rsidR="00B86000">
        <w:t xml:space="preserve">.  </w:t>
      </w:r>
      <w:r w:rsidR="00EA202C">
        <w:t xml:space="preserve">It is not clear from the OMA’s </w:t>
      </w:r>
      <w:r w:rsidR="00DC398F">
        <w:t>S</w:t>
      </w:r>
      <w:r w:rsidR="00EA202C">
        <w:t xml:space="preserve">tatement of </w:t>
      </w:r>
      <w:r w:rsidR="00DC398F">
        <w:t xml:space="preserve">Grounds what role this new section of footpath plays in effecting the diversions </w:t>
      </w:r>
      <w:r w:rsidR="0053131A">
        <w:t xml:space="preserve">set out in the order.  </w:t>
      </w:r>
      <w:r w:rsidR="004B483D">
        <w:t xml:space="preserve">It is </w:t>
      </w:r>
      <w:r w:rsidR="00C24DFA">
        <w:t xml:space="preserve">clearly </w:t>
      </w:r>
      <w:r w:rsidR="004B483D">
        <w:t xml:space="preserve">not a diversion of </w:t>
      </w:r>
      <w:r w:rsidR="0005268E">
        <w:t>Footpath 15.44/7</w:t>
      </w:r>
      <w:r w:rsidR="00C24DFA">
        <w:t>,</w:t>
      </w:r>
      <w:r w:rsidR="0005268E">
        <w:t xml:space="preserve"> </w:t>
      </w:r>
      <w:r w:rsidR="00445725">
        <w:t>which would be moved to a new line between Points E and I</w:t>
      </w:r>
      <w:r w:rsidR="00297B26">
        <w:t xml:space="preserve"> on the Order Map</w:t>
      </w:r>
      <w:r w:rsidR="001E04FD">
        <w:t>,</w:t>
      </w:r>
      <w:r w:rsidR="00297B26">
        <w:t xml:space="preserve"> and </w:t>
      </w:r>
      <w:r w:rsidR="00FE1476">
        <w:t>although the new foo</w:t>
      </w:r>
      <w:r w:rsidR="002363FB">
        <w:t>t</w:t>
      </w:r>
      <w:r w:rsidR="00FE1476">
        <w:t>path would follow part of the current line of Brid</w:t>
      </w:r>
      <w:r w:rsidR="002363FB">
        <w:t xml:space="preserve">leway 15.44/3, </w:t>
      </w:r>
      <w:r w:rsidR="00297B26">
        <w:t>an Order under S</w:t>
      </w:r>
      <w:r w:rsidR="006839BC">
        <w:t xml:space="preserve">ection </w:t>
      </w:r>
      <w:r w:rsidR="00297B26">
        <w:t xml:space="preserve">119 of the </w:t>
      </w:r>
      <w:r w:rsidR="00875255">
        <w:t>Act</w:t>
      </w:r>
      <w:r w:rsidR="00297B26">
        <w:t xml:space="preserve"> cannot </w:t>
      </w:r>
      <w:r w:rsidR="00D802A7">
        <w:t>replace a route with one of a lower status.</w:t>
      </w:r>
      <w:r w:rsidR="000042A0">
        <w:t xml:space="preserve">  Whilst it would </w:t>
      </w:r>
      <w:r w:rsidR="00D94A50">
        <w:t>provide an alternative walking route</w:t>
      </w:r>
      <w:r w:rsidR="00A24A47">
        <w:t xml:space="preserve">, parts of which are new, no substantive evidence has been put to me which would indicate </w:t>
      </w:r>
      <w:r w:rsidR="006F2772">
        <w:t xml:space="preserve">that its creation is necessary to </w:t>
      </w:r>
      <w:r w:rsidR="008D5F4D">
        <w:t>effect</w:t>
      </w:r>
      <w:r w:rsidR="006F2772">
        <w:t xml:space="preserve"> the diversion of any of the routes covered by the Order.</w:t>
      </w:r>
      <w:r w:rsidR="0005268E">
        <w:t xml:space="preserve"> </w:t>
      </w:r>
      <w:r w:rsidR="00C47218">
        <w:t xml:space="preserve"> </w:t>
      </w:r>
      <w:r w:rsidR="00994AF2">
        <w:t>Whilst there have been no objections to this element of the Order</w:t>
      </w:r>
      <w:r w:rsidR="00D85F4C">
        <w:t xml:space="preserve">, it does nonetheless appear to be the creation of a </w:t>
      </w:r>
      <w:r w:rsidR="00D83B44">
        <w:t xml:space="preserve">footpath which is unconnected to </w:t>
      </w:r>
      <w:r w:rsidR="00277146">
        <w:t xml:space="preserve">the diversion of any of the routes covered by </w:t>
      </w:r>
      <w:r w:rsidR="006839BC">
        <w:t>the Order</w:t>
      </w:r>
      <w:r w:rsidR="00277146">
        <w:t>.</w:t>
      </w:r>
    </w:p>
    <w:p w14:paraId="70BD6D46" w14:textId="690AF2C0" w:rsidR="001F1CE7" w:rsidRPr="001C15DA" w:rsidRDefault="001F1CE7" w:rsidP="00462D5F">
      <w:pPr>
        <w:pStyle w:val="Style1"/>
        <w:ind w:left="432" w:hanging="432"/>
        <w:rPr>
          <w:i/>
          <w:iCs/>
        </w:rPr>
      </w:pPr>
      <w:r>
        <w:t xml:space="preserve">The proposed diversion of Footpath </w:t>
      </w:r>
      <w:r w:rsidR="005813EC">
        <w:t>15.44/7 f</w:t>
      </w:r>
      <w:r w:rsidR="00775783">
        <w:t>rom</w:t>
      </w:r>
      <w:r w:rsidR="005813EC">
        <w:t xml:space="preserve"> Point E to Point I </w:t>
      </w:r>
      <w:r w:rsidR="00DD6B09">
        <w:t>is non-contentious and is not a matter in dispute</w:t>
      </w:r>
      <w:r w:rsidR="002B1A77">
        <w:t>.</w:t>
      </w:r>
      <w:r w:rsidR="00DD6B09">
        <w:t xml:space="preserve"> </w:t>
      </w:r>
    </w:p>
    <w:p w14:paraId="14F1ED97" w14:textId="2F494A3F" w:rsidR="001C15DA" w:rsidRPr="00BC1778" w:rsidRDefault="001C15DA" w:rsidP="00462D5F">
      <w:pPr>
        <w:pStyle w:val="Style1"/>
        <w:ind w:left="432" w:hanging="432"/>
        <w:rPr>
          <w:i/>
          <w:iCs/>
        </w:rPr>
      </w:pPr>
      <w:r>
        <w:t xml:space="preserve">I accept that </w:t>
      </w:r>
      <w:r w:rsidR="00093402">
        <w:t xml:space="preserve">for practical purposes the </w:t>
      </w:r>
      <w:r w:rsidR="00E54528">
        <w:t xml:space="preserve">new </w:t>
      </w:r>
      <w:r w:rsidR="00093402">
        <w:t xml:space="preserve">routes </w:t>
      </w:r>
      <w:r>
        <w:t xml:space="preserve">set out in the </w:t>
      </w:r>
      <w:r w:rsidR="00093402">
        <w:t xml:space="preserve">Order </w:t>
      </w:r>
      <w:r w:rsidR="00753561">
        <w:t xml:space="preserve">are </w:t>
      </w:r>
      <w:r w:rsidR="008C7971">
        <w:t xml:space="preserve">likely to </w:t>
      </w:r>
      <w:r w:rsidR="00E54528">
        <w:t xml:space="preserve">allow users of the rights of way </w:t>
      </w:r>
      <w:r w:rsidR="00537E6F">
        <w:t xml:space="preserve">to travel north and south with the option to branch off to the east, or to approach from the east </w:t>
      </w:r>
      <w:r w:rsidR="006D7F52">
        <w:t>and thence turn north or south</w:t>
      </w:r>
      <w:r w:rsidR="00895DCE">
        <w:t xml:space="preserve"> on routes of equivalent status</w:t>
      </w:r>
      <w:r w:rsidR="00B37A2D">
        <w:t xml:space="preserve"> to those that presently exist</w:t>
      </w:r>
      <w:r w:rsidR="001459ED">
        <w:t xml:space="preserve">.  However, from the evidence before me </w:t>
      </w:r>
      <w:r w:rsidR="00E14E98">
        <w:t>and from the wording of the Order</w:t>
      </w:r>
      <w:r w:rsidR="006A1A97">
        <w:t xml:space="preserve">, </w:t>
      </w:r>
      <w:r w:rsidR="001459ED">
        <w:t xml:space="preserve">I am not persuaded that </w:t>
      </w:r>
      <w:r w:rsidR="006A1A97">
        <w:t>the line of both bridl</w:t>
      </w:r>
      <w:r w:rsidR="007614A9">
        <w:t>e</w:t>
      </w:r>
      <w:r w:rsidR="006A1A97">
        <w:t xml:space="preserve">ways is </w:t>
      </w:r>
      <w:r w:rsidR="007614A9">
        <w:t>being diverted</w:t>
      </w:r>
      <w:r w:rsidR="00BC1778">
        <w:t>,</w:t>
      </w:r>
      <w:r w:rsidR="007614A9">
        <w:t xml:space="preserve"> </w:t>
      </w:r>
      <w:r w:rsidR="00105A21">
        <w:t>or that the desired result can be achieved</w:t>
      </w:r>
      <w:r w:rsidR="004A64B1">
        <w:t xml:space="preserve"> using S</w:t>
      </w:r>
      <w:r w:rsidR="006839BC">
        <w:t xml:space="preserve">ection </w:t>
      </w:r>
      <w:r w:rsidR="004A64B1">
        <w:t xml:space="preserve">119 of the </w:t>
      </w:r>
      <w:r w:rsidR="00D634E3">
        <w:t>Act</w:t>
      </w:r>
      <w:r w:rsidR="004A64B1">
        <w:t xml:space="preserve"> alone.</w:t>
      </w:r>
    </w:p>
    <w:p w14:paraId="064EC45D" w14:textId="690778E3" w:rsidR="00BC1778" w:rsidRPr="00174B60" w:rsidRDefault="00BC1778" w:rsidP="00462D5F">
      <w:pPr>
        <w:pStyle w:val="Style1"/>
        <w:ind w:left="432" w:hanging="432"/>
        <w:rPr>
          <w:i/>
          <w:iCs/>
        </w:rPr>
      </w:pPr>
      <w:r>
        <w:t xml:space="preserve">On a straightforward reading </w:t>
      </w:r>
      <w:r w:rsidR="007E6FBA">
        <w:t xml:space="preserve">of the Order in conjunction with the defined routes of the </w:t>
      </w:r>
      <w:r w:rsidR="00892428">
        <w:t>bridleways in the Definitive Map and Statement</w:t>
      </w:r>
      <w:r w:rsidR="00C26042">
        <w:t>,</w:t>
      </w:r>
      <w:r w:rsidR="00892428">
        <w:t xml:space="preserve"> </w:t>
      </w:r>
      <w:r w:rsidR="0029583C">
        <w:t xml:space="preserve">it is </w:t>
      </w:r>
      <w:r w:rsidR="00ED769E">
        <w:t xml:space="preserve">clear that Bridleway 15.44/5 is being </w:t>
      </w:r>
      <w:r w:rsidR="007F27E0">
        <w:t xml:space="preserve">shortened </w:t>
      </w:r>
      <w:r w:rsidR="00ED769E">
        <w:t>rather than diverted</w:t>
      </w:r>
      <w:r w:rsidR="009D674E">
        <w:t xml:space="preserve">.  </w:t>
      </w:r>
      <w:r w:rsidR="009F3582">
        <w:t xml:space="preserve">Consequently, section K-N is </w:t>
      </w:r>
      <w:r w:rsidR="00020FFC">
        <w:t xml:space="preserve">simply being </w:t>
      </w:r>
      <w:r w:rsidR="009F3582">
        <w:t xml:space="preserve">extinguished </w:t>
      </w:r>
      <w:r w:rsidR="00020FFC">
        <w:t>and not moved to an alternative route</w:t>
      </w:r>
      <w:r w:rsidR="0046322C">
        <w:t xml:space="preserve">.  </w:t>
      </w:r>
      <w:r w:rsidR="00290243">
        <w:t>Similarly, there is no evidence that the new footpath fr</w:t>
      </w:r>
      <w:r w:rsidR="00A35D36">
        <w:t>o</w:t>
      </w:r>
      <w:r w:rsidR="00290243">
        <w:t xml:space="preserve">m Point F to Point Q </w:t>
      </w:r>
      <w:r w:rsidR="00A35D36">
        <w:t xml:space="preserve">is required to facilitate the diversion of </w:t>
      </w:r>
      <w:r w:rsidR="00B01CFA">
        <w:t>any of the existing routes</w:t>
      </w:r>
      <w:r w:rsidR="00BB7666">
        <w:t xml:space="preserve">.  Whilst </w:t>
      </w:r>
      <w:r w:rsidR="00F63AB6">
        <w:t xml:space="preserve">the provision of this </w:t>
      </w:r>
      <w:r w:rsidR="00511A4C">
        <w:t xml:space="preserve">new </w:t>
      </w:r>
      <w:r w:rsidR="00F63AB6">
        <w:t xml:space="preserve">route </w:t>
      </w:r>
      <w:r w:rsidR="00BB7666">
        <w:t xml:space="preserve">may </w:t>
      </w:r>
      <w:r w:rsidR="00F63AB6">
        <w:t xml:space="preserve">well </w:t>
      </w:r>
      <w:r w:rsidR="00BB7666">
        <w:t xml:space="preserve">be </w:t>
      </w:r>
      <w:r w:rsidR="00F63AB6">
        <w:t>desirable</w:t>
      </w:r>
      <w:r w:rsidR="00255348">
        <w:t>, it is simply being created</w:t>
      </w:r>
      <w:r w:rsidR="000B6D65">
        <w:t xml:space="preserve"> and</w:t>
      </w:r>
      <w:r w:rsidR="00C60D2D">
        <w:t xml:space="preserve"> is </w:t>
      </w:r>
      <w:r w:rsidR="000B6D65">
        <w:t xml:space="preserve">not directly </w:t>
      </w:r>
      <w:r w:rsidR="0088477B">
        <w:t xml:space="preserve">related to any of </w:t>
      </w:r>
      <w:r w:rsidR="00A04FB2">
        <w:t>the</w:t>
      </w:r>
      <w:r w:rsidR="0088477B">
        <w:t xml:space="preserve"> </w:t>
      </w:r>
      <w:r w:rsidR="00E36E55">
        <w:t xml:space="preserve">proposed </w:t>
      </w:r>
      <w:r w:rsidR="0088477B">
        <w:t>divers</w:t>
      </w:r>
      <w:r w:rsidR="000B6D65">
        <w:t>ion</w:t>
      </w:r>
      <w:r w:rsidR="00A04FB2">
        <w:t>s</w:t>
      </w:r>
      <w:r w:rsidR="000B6D65">
        <w:t>.</w:t>
      </w:r>
      <w:r w:rsidR="00511A4C">
        <w:t xml:space="preserve"> </w:t>
      </w:r>
      <w:r w:rsidR="00F63AB6">
        <w:t xml:space="preserve"> </w:t>
      </w:r>
      <w:r w:rsidR="00020FFC">
        <w:t xml:space="preserve"> </w:t>
      </w:r>
      <w:r w:rsidR="00ED769E">
        <w:t xml:space="preserve"> </w:t>
      </w:r>
    </w:p>
    <w:p w14:paraId="2D2633DB" w14:textId="2CBB2380" w:rsidR="00C53768" w:rsidRPr="00C53768" w:rsidRDefault="00850FD9" w:rsidP="00462D5F">
      <w:pPr>
        <w:pStyle w:val="Style1"/>
        <w:ind w:left="432" w:hanging="432"/>
        <w:rPr>
          <w:i/>
          <w:iCs/>
        </w:rPr>
      </w:pPr>
      <w:r>
        <w:t xml:space="preserve">Given the above, I find that </w:t>
      </w:r>
      <w:r w:rsidR="00886BA1">
        <w:t xml:space="preserve">the Order as drafted is technically flawed, in that </w:t>
      </w:r>
      <w:r w:rsidR="00C3675A">
        <w:t xml:space="preserve">it would extinguish part of the line of Bridleway </w:t>
      </w:r>
      <w:r w:rsidR="00280163">
        <w:t xml:space="preserve">15.44/5 without </w:t>
      </w:r>
      <w:r w:rsidR="00750160">
        <w:t xml:space="preserve">moving it to a new </w:t>
      </w:r>
      <w:r w:rsidR="000E6446">
        <w:t>line,</w:t>
      </w:r>
      <w:r w:rsidR="00280163">
        <w:t xml:space="preserve"> and </w:t>
      </w:r>
      <w:r w:rsidR="00297BA0">
        <w:t xml:space="preserve">it </w:t>
      </w:r>
      <w:r w:rsidR="00280163">
        <w:t>would create a</w:t>
      </w:r>
      <w:r w:rsidR="001A2142">
        <w:t>n entirely</w:t>
      </w:r>
      <w:r w:rsidR="00280163">
        <w:t xml:space="preserve"> new stretch of public footpath </w:t>
      </w:r>
      <w:r w:rsidR="0087701C">
        <w:t xml:space="preserve">for which there is no evidence </w:t>
      </w:r>
      <w:r w:rsidR="0062111C">
        <w:t xml:space="preserve">to demonstrate that </w:t>
      </w:r>
      <w:r w:rsidR="00620296">
        <w:t xml:space="preserve">it </w:t>
      </w:r>
      <w:r w:rsidR="0062111C">
        <w:t xml:space="preserve">is required to facilitate the diversions </w:t>
      </w:r>
      <w:r w:rsidR="00466335">
        <w:t xml:space="preserve">set out in the Order.  </w:t>
      </w:r>
      <w:r w:rsidR="002A0393">
        <w:t xml:space="preserve">These elements of the Order would fall outside of the scope of Section 119 of the </w:t>
      </w:r>
      <w:r w:rsidR="00645873">
        <w:t>Act</w:t>
      </w:r>
      <w:r w:rsidR="005B2D10">
        <w:t xml:space="preserve"> and</w:t>
      </w:r>
      <w:r w:rsidR="00263B34">
        <w:t>,</w:t>
      </w:r>
      <w:r w:rsidR="005B2D10">
        <w:t xml:space="preserve"> for this reason</w:t>
      </w:r>
      <w:r w:rsidR="00263B34">
        <w:t>,</w:t>
      </w:r>
      <w:r w:rsidR="005B2D10">
        <w:t xml:space="preserve"> it is not possible to confirm the Order as it stands.  </w:t>
      </w:r>
    </w:p>
    <w:p w14:paraId="2D810B43" w14:textId="7741415F" w:rsidR="000E4626" w:rsidRPr="000E4626" w:rsidRDefault="00C53768" w:rsidP="00962E97">
      <w:pPr>
        <w:pStyle w:val="Style1"/>
        <w:tabs>
          <w:tab w:val="num" w:pos="720"/>
        </w:tabs>
        <w:rPr>
          <w:i/>
          <w:iCs/>
        </w:rPr>
      </w:pPr>
      <w:r>
        <w:t xml:space="preserve">Whilst it is open to me to </w:t>
      </w:r>
      <w:r w:rsidR="004277EF">
        <w:t xml:space="preserve">consider </w:t>
      </w:r>
      <w:r w:rsidR="00D80FB6">
        <w:t>modifying</w:t>
      </w:r>
      <w:r>
        <w:t xml:space="preserve"> the Order</w:t>
      </w:r>
      <w:r w:rsidR="009209AB">
        <w:t xml:space="preserve">, </w:t>
      </w:r>
      <w:r w:rsidR="003F6E50">
        <w:t>th</w:t>
      </w:r>
      <w:r w:rsidR="003F6E50" w:rsidRPr="003F6E50">
        <w:t xml:space="preserve">e power of modification is not intended to make good orders which would otherwise be incapable of confirmation.  </w:t>
      </w:r>
      <w:r w:rsidR="00DD064A" w:rsidRPr="00DD064A">
        <w:t>Modifying the Order to address the technical deficiencies within it would result in the Order being substantially different from that which was submitted for confirmation.  The omission of references to Bridleway 15.44/5 would result in this route becoming a dead end and the omission of the new section of footpath would lose a potentially beneficial addition to the rights of way network.  Nor would it be in the interests of the landowner to modify the Order in this manner, as a right of way would still lead to Thwaite House with no onward connection</w:t>
      </w:r>
      <w:r w:rsidR="000B39CA" w:rsidRPr="000B39CA">
        <w:t xml:space="preserve"> </w:t>
      </w:r>
      <w:r w:rsidR="000B39CA">
        <w:t xml:space="preserve">as it would </w:t>
      </w:r>
      <w:r w:rsidR="000B39CA" w:rsidRPr="000B39CA">
        <w:t>terminat</w:t>
      </w:r>
      <w:r w:rsidR="000B39CA">
        <w:t>e</w:t>
      </w:r>
      <w:r w:rsidR="000B39CA" w:rsidRPr="000B39CA">
        <w:t xml:space="preserve"> at a point which is not on a highway</w:t>
      </w:r>
      <w:r w:rsidR="00DD064A" w:rsidRPr="00DD064A">
        <w:t xml:space="preserve">.  It would not be possible to modify the Order in such a manner as to bring the alterations to the network which are sought entirely within the scope of Section 119 of the </w:t>
      </w:r>
      <w:r w:rsidR="00D305D8">
        <w:t>Act</w:t>
      </w:r>
      <w:r w:rsidR="00DD064A" w:rsidRPr="00DD064A">
        <w:t>.</w:t>
      </w:r>
    </w:p>
    <w:p w14:paraId="47F8C502" w14:textId="2EBB1E84" w:rsidR="00756B8A" w:rsidRPr="00F01FAF" w:rsidRDefault="007D76DB" w:rsidP="00962E97">
      <w:pPr>
        <w:pStyle w:val="Style1"/>
        <w:tabs>
          <w:tab w:val="num" w:pos="720"/>
        </w:tabs>
        <w:rPr>
          <w:i/>
          <w:iCs/>
        </w:rPr>
      </w:pPr>
      <w:r>
        <w:t xml:space="preserve">The modifications which have been requested by the OMA are simply clarifications to the </w:t>
      </w:r>
      <w:r w:rsidR="00BB15BE">
        <w:t xml:space="preserve">proposed </w:t>
      </w:r>
      <w:r w:rsidR="00166191">
        <w:t xml:space="preserve">new routes and to remove references to a bridle gate at Point Q.  </w:t>
      </w:r>
      <w:r w:rsidR="007F22FC">
        <w:t xml:space="preserve">They do not address the </w:t>
      </w:r>
      <w:r w:rsidR="00F46C39">
        <w:t>matters set out above.</w:t>
      </w:r>
      <w:r w:rsidR="002353D5">
        <w:t xml:space="preserve"> </w:t>
      </w:r>
      <w:r w:rsidR="005E652A">
        <w:t xml:space="preserve"> </w:t>
      </w:r>
      <w:r w:rsidR="002B0FE0">
        <w:t xml:space="preserve">Nor would modifying </w:t>
      </w:r>
      <w:r w:rsidR="002353D5">
        <w:t>the Order to reflect the OMA</w:t>
      </w:r>
      <w:r w:rsidR="000E6247">
        <w:t>’s explanation</w:t>
      </w:r>
      <w:r w:rsidR="008170C5">
        <w:t xml:space="preserve"> </w:t>
      </w:r>
      <w:r w:rsidR="00764403">
        <w:t xml:space="preserve">address the </w:t>
      </w:r>
      <w:r w:rsidR="00694307">
        <w:t xml:space="preserve">flaws </w:t>
      </w:r>
      <w:r w:rsidR="008170C5">
        <w:t>for the reasons I have set out</w:t>
      </w:r>
      <w:r w:rsidR="00CE3DBF">
        <w:t xml:space="preserve">. </w:t>
      </w:r>
    </w:p>
    <w:p w14:paraId="451D7FCE" w14:textId="46BD8293" w:rsidR="00174B60" w:rsidRPr="001837B1" w:rsidRDefault="00177728" w:rsidP="00E33E72">
      <w:pPr>
        <w:pStyle w:val="Style1"/>
        <w:tabs>
          <w:tab w:val="num" w:pos="720"/>
        </w:tabs>
        <w:rPr>
          <w:i/>
          <w:iCs/>
        </w:rPr>
      </w:pPr>
      <w:r>
        <w:t>Given the above</w:t>
      </w:r>
      <w:r w:rsidR="000C60E3">
        <w:t>,</w:t>
      </w:r>
      <w:r>
        <w:t xml:space="preserve"> the only conclusion that I can reach is that the Order should not be confirmed.</w:t>
      </w:r>
      <w:r w:rsidR="00D83159">
        <w:t xml:space="preserve"> </w:t>
      </w:r>
      <w:r w:rsidR="00C53768">
        <w:t xml:space="preserve"> </w:t>
      </w:r>
      <w:r w:rsidR="000C60E3">
        <w:t xml:space="preserve">In these circumstances, it is not necessary for me to consider the relevant tests set out in </w:t>
      </w:r>
      <w:r w:rsidR="00C02326">
        <w:t>S</w:t>
      </w:r>
      <w:r w:rsidR="00104798">
        <w:t xml:space="preserve">ection </w:t>
      </w:r>
      <w:r w:rsidR="00C02326">
        <w:t xml:space="preserve">119 of the </w:t>
      </w:r>
      <w:r w:rsidR="00D305D8">
        <w:t>Act</w:t>
      </w:r>
      <w:r w:rsidR="00A15196">
        <w:t xml:space="preserve">, as regardless of any findings in respect of these </w:t>
      </w:r>
      <w:r w:rsidR="00C959F6">
        <w:t>it would not be possible to confirm the Order.</w:t>
      </w:r>
      <w:r w:rsidR="000C60E3">
        <w:t xml:space="preserve"> </w:t>
      </w:r>
      <w:r w:rsidR="00C3675A">
        <w:t xml:space="preserve"> </w:t>
      </w:r>
    </w:p>
    <w:p w14:paraId="34CE5BB6" w14:textId="23FC1B01" w:rsidR="00355FCC" w:rsidRPr="00693583" w:rsidRDefault="008B3B9B" w:rsidP="00693583">
      <w:pPr>
        <w:pStyle w:val="Style1"/>
        <w:numPr>
          <w:ilvl w:val="0"/>
          <w:numId w:val="0"/>
        </w:numPr>
        <w:rPr>
          <w:b/>
          <w:bCs/>
        </w:rPr>
      </w:pPr>
      <w:r w:rsidRPr="00693583">
        <w:rPr>
          <w:b/>
          <w:bCs/>
        </w:rPr>
        <w:t>Conclusions</w:t>
      </w:r>
    </w:p>
    <w:p w14:paraId="60064E97" w14:textId="4B44F20E" w:rsidR="005A5D02" w:rsidRPr="005A5D02" w:rsidRDefault="005A5D02" w:rsidP="005A5D02">
      <w:pPr>
        <w:pStyle w:val="Style1"/>
        <w:tabs>
          <w:tab w:val="num" w:pos="720"/>
        </w:tabs>
      </w:pPr>
      <w:r w:rsidRPr="005A5D02">
        <w:t>For the above reasons, I conclude that the Order should not be confirmed.</w:t>
      </w:r>
    </w:p>
    <w:p w14:paraId="5B725112" w14:textId="4B290AB4" w:rsidR="00076BA9" w:rsidRPr="00076BA9" w:rsidRDefault="00076BA9" w:rsidP="00076BA9">
      <w:pPr>
        <w:pStyle w:val="Style1"/>
        <w:numPr>
          <w:ilvl w:val="0"/>
          <w:numId w:val="0"/>
        </w:numPr>
        <w:rPr>
          <w:b/>
          <w:bCs/>
        </w:rPr>
      </w:pPr>
      <w:r w:rsidRPr="00076BA9">
        <w:rPr>
          <w:b/>
          <w:bCs/>
        </w:rPr>
        <w:t>Formal Decision</w:t>
      </w:r>
    </w:p>
    <w:p w14:paraId="621778E3" w14:textId="2F79E328" w:rsidR="00076BA9" w:rsidRDefault="00076BA9" w:rsidP="008958AD">
      <w:pPr>
        <w:pStyle w:val="Style1"/>
      </w:pPr>
      <w:r>
        <w:t xml:space="preserve">I </w:t>
      </w:r>
      <w:r w:rsidR="0081196C">
        <w:t xml:space="preserve">do not </w:t>
      </w:r>
      <w:r>
        <w:t>confirm the Order</w:t>
      </w:r>
      <w:r w:rsidR="0081196C">
        <w:t>.</w:t>
      </w:r>
      <w:r>
        <w:t xml:space="preserve"> </w:t>
      </w:r>
    </w:p>
    <w:p w14:paraId="5C762AE2" w14:textId="77777777" w:rsidR="0081196C" w:rsidRDefault="0081196C" w:rsidP="0001793F">
      <w:pPr>
        <w:pStyle w:val="Style1"/>
        <w:numPr>
          <w:ilvl w:val="0"/>
          <w:numId w:val="0"/>
        </w:numPr>
        <w:ind w:left="431" w:hanging="431"/>
        <w:rPr>
          <w:rFonts w:ascii="Monotype Corsiva" w:hAnsi="Monotype Corsiva"/>
          <w:sz w:val="36"/>
          <w:szCs w:val="36"/>
        </w:rPr>
      </w:pPr>
    </w:p>
    <w:p w14:paraId="76E873F4" w14:textId="720C49BF" w:rsidR="00264E14" w:rsidRPr="001B63F8" w:rsidRDefault="00264E14" w:rsidP="0001793F">
      <w:pPr>
        <w:pStyle w:val="Style1"/>
        <w:numPr>
          <w:ilvl w:val="0"/>
          <w:numId w:val="0"/>
        </w:numPr>
        <w:ind w:left="431" w:hanging="431"/>
        <w:rPr>
          <w:rFonts w:ascii="Monotype Corsiva" w:hAnsi="Monotype Corsiva"/>
          <w:sz w:val="36"/>
          <w:szCs w:val="36"/>
        </w:rPr>
      </w:pPr>
      <w:r w:rsidRPr="001B63F8">
        <w:rPr>
          <w:rFonts w:ascii="Monotype Corsiva" w:hAnsi="Monotype Corsiva"/>
          <w:sz w:val="36"/>
          <w:szCs w:val="36"/>
        </w:rPr>
        <w:t>John Dowsett</w:t>
      </w:r>
    </w:p>
    <w:p w14:paraId="778328E5" w14:textId="1C12CB0A" w:rsidR="00264E14" w:rsidRDefault="00264E14" w:rsidP="005C33DF">
      <w:pPr>
        <w:pStyle w:val="Style1"/>
        <w:numPr>
          <w:ilvl w:val="0"/>
          <w:numId w:val="0"/>
        </w:numPr>
        <w:ind w:left="431" w:hanging="431"/>
      </w:pPr>
      <w:r>
        <w:t>INSPECTOR</w:t>
      </w:r>
    </w:p>
    <w:p w14:paraId="0AB5A0E8" w14:textId="77777777" w:rsidR="00A21D56" w:rsidRDefault="00A21D56" w:rsidP="005C33DF">
      <w:pPr>
        <w:pStyle w:val="Style1"/>
        <w:numPr>
          <w:ilvl w:val="0"/>
          <w:numId w:val="0"/>
        </w:numPr>
        <w:ind w:left="431" w:hanging="431"/>
      </w:pPr>
    </w:p>
    <w:p w14:paraId="26329C03" w14:textId="7E97EC7D" w:rsidR="00A21D56" w:rsidRDefault="00A21D56">
      <w:pPr>
        <w:rPr>
          <w:color w:val="000000"/>
          <w:kern w:val="28"/>
        </w:rPr>
      </w:pPr>
      <w:r>
        <w:br w:type="page"/>
      </w:r>
    </w:p>
    <w:p w14:paraId="118F432C" w14:textId="77777777" w:rsidR="00A21D56" w:rsidRDefault="00A21D56" w:rsidP="00A21D56">
      <w:pPr>
        <w:rPr>
          <w:sz w:val="18"/>
          <w:szCs w:val="18"/>
        </w:rPr>
      </w:pPr>
      <w:r>
        <w:rPr>
          <w:sz w:val="18"/>
          <w:szCs w:val="18"/>
        </w:rPr>
        <w:t>COPY – MAP NOT TO ORIGINAL SCALE</w:t>
      </w:r>
    </w:p>
    <w:p w14:paraId="4010BC16" w14:textId="77777777" w:rsidR="00A21D56" w:rsidRDefault="00A21D56" w:rsidP="00A21D56">
      <w:pPr>
        <w:rPr>
          <w:sz w:val="18"/>
          <w:szCs w:val="18"/>
        </w:rPr>
      </w:pPr>
    </w:p>
    <w:p w14:paraId="2558699A" w14:textId="3A895320" w:rsidR="00A21D56" w:rsidRDefault="004F675D" w:rsidP="005C33DF">
      <w:pPr>
        <w:pStyle w:val="Style1"/>
        <w:numPr>
          <w:ilvl w:val="0"/>
          <w:numId w:val="0"/>
        </w:numPr>
        <w:ind w:left="431" w:hanging="431"/>
      </w:pPr>
      <w:r>
        <w:rPr>
          <w:noProof/>
        </w:rPr>
        <w:drawing>
          <wp:inline distT="0" distB="0" distL="0" distR="0" wp14:anchorId="4146D90D" wp14:editId="0CA789EB">
            <wp:extent cx="8144398" cy="5768101"/>
            <wp:effectExtent l="6985" t="0" r="0" b="0"/>
            <wp:docPr id="11" name="Picture 11" descr="ORDER M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ORDER MAP&#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166224" cy="5783559"/>
                    </a:xfrm>
                    <a:prstGeom prst="rect">
                      <a:avLst/>
                    </a:prstGeom>
                    <a:noFill/>
                    <a:ln>
                      <a:noFill/>
                    </a:ln>
                  </pic:spPr>
                </pic:pic>
              </a:graphicData>
            </a:graphic>
          </wp:inline>
        </w:drawing>
      </w:r>
    </w:p>
    <w:p w14:paraId="057479D8" w14:textId="77777777" w:rsidR="00DD064A" w:rsidRDefault="00DD064A" w:rsidP="00B42739">
      <w:pPr>
        <w:pStyle w:val="Style1"/>
        <w:numPr>
          <w:ilvl w:val="0"/>
          <w:numId w:val="0"/>
        </w:numPr>
      </w:pPr>
    </w:p>
    <w:sectPr w:rsidR="00DD064A" w:rsidSect="005C33DF">
      <w:headerReference w:type="default" r:id="rId14"/>
      <w:footerReference w:type="even" r:id="rId15"/>
      <w:footerReference w:type="default" r:id="rId16"/>
      <w:headerReference w:type="first" r:id="rId17"/>
      <w:footerReference w:type="first" r:id="rId18"/>
      <w:pgSz w:w="11906" w:h="16838" w:code="9"/>
      <w:pgMar w:top="624" w:right="1021" w:bottom="1134" w:left="1361"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7511" w14:textId="77777777" w:rsidR="00DC5820" w:rsidRDefault="00DC5820" w:rsidP="00F62916">
      <w:r>
        <w:separator/>
      </w:r>
    </w:p>
  </w:endnote>
  <w:endnote w:type="continuationSeparator" w:id="0">
    <w:p w14:paraId="619B2554" w14:textId="77777777" w:rsidR="00DC5820" w:rsidRDefault="00DC582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858A"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9E46F"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06A5"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67505E8" wp14:editId="4E2049D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FADA1"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877EF7E" w14:textId="77777777" w:rsidR="00366F95" w:rsidRPr="00E45340" w:rsidRDefault="0068082A"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7A44" w14:textId="77777777" w:rsidR="00366F95" w:rsidRDefault="00366F95" w:rsidP="008B3B9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8D7C9D2" wp14:editId="47BCF16E">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18541"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EC57F9C" w14:textId="77777777" w:rsidR="00366F95" w:rsidRPr="00451EE4" w:rsidRDefault="0068082A">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46A9" w14:textId="77777777" w:rsidR="00DC5820" w:rsidRDefault="00DC5820" w:rsidP="00F62916">
      <w:r>
        <w:separator/>
      </w:r>
    </w:p>
  </w:footnote>
  <w:footnote w:type="continuationSeparator" w:id="0">
    <w:p w14:paraId="44EBE02B" w14:textId="77777777" w:rsidR="00DC5820" w:rsidRDefault="00DC5820"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C89C2C2" w14:textId="77777777">
      <w:tc>
        <w:tcPr>
          <w:tcW w:w="9520" w:type="dxa"/>
        </w:tcPr>
        <w:p w14:paraId="48E2B6C0" w14:textId="14ECD6EF" w:rsidR="00366F95" w:rsidRDefault="008B3B9B">
          <w:pPr>
            <w:pStyle w:val="Footer"/>
          </w:pPr>
          <w:r>
            <w:t>Order Decision</w:t>
          </w:r>
          <w:r w:rsidR="005D18AD">
            <w:t>:</w:t>
          </w:r>
          <w:r>
            <w:t xml:space="preserve"> </w:t>
          </w:r>
          <w:r w:rsidR="004953B8" w:rsidRPr="004953B8">
            <w:t>ROW/3296793</w:t>
          </w:r>
        </w:p>
      </w:tc>
    </w:tr>
  </w:tbl>
  <w:p w14:paraId="0C01729B"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42684136" wp14:editId="253DC7A2">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1B179"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8C15"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1D493377"/>
    <w:multiLevelType w:val="hybridMultilevel"/>
    <w:tmpl w:val="5582EA8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ED6E4F52"/>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67896143">
    <w:abstractNumId w:val="18"/>
  </w:num>
  <w:num w:numId="2" w16cid:durableId="1766344711">
    <w:abstractNumId w:val="18"/>
  </w:num>
  <w:num w:numId="3" w16cid:durableId="830097461">
    <w:abstractNumId w:val="20"/>
  </w:num>
  <w:num w:numId="4" w16cid:durableId="838079576">
    <w:abstractNumId w:val="0"/>
  </w:num>
  <w:num w:numId="5" w16cid:durableId="903292766">
    <w:abstractNumId w:val="9"/>
  </w:num>
  <w:num w:numId="6" w16cid:durableId="2040430420">
    <w:abstractNumId w:val="17"/>
  </w:num>
  <w:num w:numId="7" w16cid:durableId="1640845571">
    <w:abstractNumId w:val="21"/>
  </w:num>
  <w:num w:numId="8" w16cid:durableId="111679474">
    <w:abstractNumId w:val="16"/>
  </w:num>
  <w:num w:numId="9" w16cid:durableId="838811073">
    <w:abstractNumId w:val="3"/>
  </w:num>
  <w:num w:numId="10" w16cid:durableId="1164509684">
    <w:abstractNumId w:val="5"/>
  </w:num>
  <w:num w:numId="11" w16cid:durableId="1934120133">
    <w:abstractNumId w:val="12"/>
  </w:num>
  <w:num w:numId="12" w16cid:durableId="171843220">
    <w:abstractNumId w:val="13"/>
  </w:num>
  <w:num w:numId="13" w16cid:durableId="1893224898">
    <w:abstractNumId w:val="8"/>
  </w:num>
  <w:num w:numId="14" w16cid:durableId="784278232">
    <w:abstractNumId w:val="11"/>
  </w:num>
  <w:num w:numId="15" w16cid:durableId="303043020">
    <w:abstractNumId w:val="14"/>
  </w:num>
  <w:num w:numId="16" w16cid:durableId="800339821">
    <w:abstractNumId w:val="1"/>
  </w:num>
  <w:num w:numId="17" w16cid:durableId="1673944356">
    <w:abstractNumId w:val="15"/>
  </w:num>
  <w:num w:numId="18" w16cid:durableId="273906233">
    <w:abstractNumId w:val="6"/>
  </w:num>
  <w:num w:numId="19" w16cid:durableId="800727427">
    <w:abstractNumId w:val="2"/>
  </w:num>
  <w:num w:numId="20" w16cid:durableId="1141381107">
    <w:abstractNumId w:val="7"/>
  </w:num>
  <w:num w:numId="21" w16cid:durableId="1032917598">
    <w:abstractNumId w:val="10"/>
  </w:num>
  <w:num w:numId="22" w16cid:durableId="1998150074">
    <w:abstractNumId w:val="10"/>
    <w:lvlOverride w:ilvl="0">
      <w:lvl w:ilvl="0">
        <w:start w:val="1"/>
        <w:numFmt w:val="decimal"/>
        <w:pStyle w:val="Style1"/>
        <w:lvlText w:val="%1."/>
        <w:lvlJc w:val="left"/>
        <w:pPr>
          <w:tabs>
            <w:tab w:val="num" w:pos="720"/>
          </w:tabs>
          <w:ind w:left="431" w:hanging="431"/>
        </w:pPr>
        <w:rPr>
          <w:rFonts w:hint="default"/>
          <w:b w:val="0"/>
          <w:bCs w:val="0"/>
          <w:i w:val="0"/>
          <w:iCs w:val="0"/>
        </w:rPr>
      </w:lvl>
    </w:lvlOverride>
  </w:num>
  <w:num w:numId="23" w16cid:durableId="823594120">
    <w:abstractNumId w:val="19"/>
  </w:num>
  <w:num w:numId="24" w16cid:durableId="10451085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B3B9B"/>
    <w:rsid w:val="0000335F"/>
    <w:rsid w:val="000042A0"/>
    <w:rsid w:val="00011A56"/>
    <w:rsid w:val="00014574"/>
    <w:rsid w:val="00015B46"/>
    <w:rsid w:val="00020F53"/>
    <w:rsid w:val="00020FFC"/>
    <w:rsid w:val="00024500"/>
    <w:rsid w:val="000247B2"/>
    <w:rsid w:val="00024B1A"/>
    <w:rsid w:val="00025FCF"/>
    <w:rsid w:val="00041E98"/>
    <w:rsid w:val="00045CE1"/>
    <w:rsid w:val="00046145"/>
    <w:rsid w:val="0004625F"/>
    <w:rsid w:val="0004729D"/>
    <w:rsid w:val="0005268E"/>
    <w:rsid w:val="00053135"/>
    <w:rsid w:val="00054619"/>
    <w:rsid w:val="00055275"/>
    <w:rsid w:val="0005560C"/>
    <w:rsid w:val="00056178"/>
    <w:rsid w:val="0005622D"/>
    <w:rsid w:val="000609ED"/>
    <w:rsid w:val="000653C8"/>
    <w:rsid w:val="00065B78"/>
    <w:rsid w:val="00070FD1"/>
    <w:rsid w:val="00071BF4"/>
    <w:rsid w:val="00073D9A"/>
    <w:rsid w:val="00076BA9"/>
    <w:rsid w:val="00077358"/>
    <w:rsid w:val="00077729"/>
    <w:rsid w:val="00080091"/>
    <w:rsid w:val="0008515E"/>
    <w:rsid w:val="00087477"/>
    <w:rsid w:val="00087DEC"/>
    <w:rsid w:val="00090A3D"/>
    <w:rsid w:val="00093402"/>
    <w:rsid w:val="00094A44"/>
    <w:rsid w:val="0009751E"/>
    <w:rsid w:val="000A0A97"/>
    <w:rsid w:val="000A12BB"/>
    <w:rsid w:val="000A1E09"/>
    <w:rsid w:val="000A4AEB"/>
    <w:rsid w:val="000A64AE"/>
    <w:rsid w:val="000A6627"/>
    <w:rsid w:val="000B02BC"/>
    <w:rsid w:val="000B0589"/>
    <w:rsid w:val="000B0859"/>
    <w:rsid w:val="000B0BEF"/>
    <w:rsid w:val="000B0F7D"/>
    <w:rsid w:val="000B1CD9"/>
    <w:rsid w:val="000B2492"/>
    <w:rsid w:val="000B2722"/>
    <w:rsid w:val="000B39CA"/>
    <w:rsid w:val="000B6D65"/>
    <w:rsid w:val="000C0995"/>
    <w:rsid w:val="000C1B80"/>
    <w:rsid w:val="000C3F13"/>
    <w:rsid w:val="000C5098"/>
    <w:rsid w:val="000C60E3"/>
    <w:rsid w:val="000C698E"/>
    <w:rsid w:val="000D0673"/>
    <w:rsid w:val="000D45D8"/>
    <w:rsid w:val="000D4D9B"/>
    <w:rsid w:val="000D712B"/>
    <w:rsid w:val="000E036F"/>
    <w:rsid w:val="000E4626"/>
    <w:rsid w:val="000E57C1"/>
    <w:rsid w:val="000E6247"/>
    <w:rsid w:val="000E6446"/>
    <w:rsid w:val="000F16F4"/>
    <w:rsid w:val="000F2528"/>
    <w:rsid w:val="000F41A8"/>
    <w:rsid w:val="000F443F"/>
    <w:rsid w:val="000F4B0C"/>
    <w:rsid w:val="000F4F9A"/>
    <w:rsid w:val="000F5540"/>
    <w:rsid w:val="000F5AB9"/>
    <w:rsid w:val="000F6739"/>
    <w:rsid w:val="000F6EC2"/>
    <w:rsid w:val="000F763E"/>
    <w:rsid w:val="000F7F80"/>
    <w:rsid w:val="001000CB"/>
    <w:rsid w:val="00104798"/>
    <w:rsid w:val="00104D93"/>
    <w:rsid w:val="00104E55"/>
    <w:rsid w:val="00105A21"/>
    <w:rsid w:val="00105E49"/>
    <w:rsid w:val="0011508F"/>
    <w:rsid w:val="001152B4"/>
    <w:rsid w:val="00122DCE"/>
    <w:rsid w:val="001351BF"/>
    <w:rsid w:val="00135789"/>
    <w:rsid w:val="001374A3"/>
    <w:rsid w:val="00142C4F"/>
    <w:rsid w:val="00143DFE"/>
    <w:rsid w:val="00143F44"/>
    <w:rsid w:val="001440C3"/>
    <w:rsid w:val="001459ED"/>
    <w:rsid w:val="001508E5"/>
    <w:rsid w:val="00150B20"/>
    <w:rsid w:val="00152C92"/>
    <w:rsid w:val="00155BB8"/>
    <w:rsid w:val="00160368"/>
    <w:rsid w:val="00161B5C"/>
    <w:rsid w:val="001646BA"/>
    <w:rsid w:val="001646F7"/>
    <w:rsid w:val="00164AFA"/>
    <w:rsid w:val="00166191"/>
    <w:rsid w:val="00172976"/>
    <w:rsid w:val="00172A9E"/>
    <w:rsid w:val="00174B60"/>
    <w:rsid w:val="001763A0"/>
    <w:rsid w:val="0017659F"/>
    <w:rsid w:val="00177006"/>
    <w:rsid w:val="00177728"/>
    <w:rsid w:val="001837B1"/>
    <w:rsid w:val="001865A2"/>
    <w:rsid w:val="001901F8"/>
    <w:rsid w:val="00190D5D"/>
    <w:rsid w:val="0019370D"/>
    <w:rsid w:val="00195A4C"/>
    <w:rsid w:val="00196A6F"/>
    <w:rsid w:val="0019778B"/>
    <w:rsid w:val="00197B5B"/>
    <w:rsid w:val="001A2142"/>
    <w:rsid w:val="001A42C9"/>
    <w:rsid w:val="001A430C"/>
    <w:rsid w:val="001B12D1"/>
    <w:rsid w:val="001B37BF"/>
    <w:rsid w:val="001B42F7"/>
    <w:rsid w:val="001B460F"/>
    <w:rsid w:val="001B5620"/>
    <w:rsid w:val="001B57A0"/>
    <w:rsid w:val="001B6A07"/>
    <w:rsid w:val="001B725A"/>
    <w:rsid w:val="001B7CEE"/>
    <w:rsid w:val="001C15DA"/>
    <w:rsid w:val="001C4A05"/>
    <w:rsid w:val="001C4A86"/>
    <w:rsid w:val="001C7833"/>
    <w:rsid w:val="001D3488"/>
    <w:rsid w:val="001D5830"/>
    <w:rsid w:val="001E04FD"/>
    <w:rsid w:val="001E0715"/>
    <w:rsid w:val="001E1D83"/>
    <w:rsid w:val="001E3B9D"/>
    <w:rsid w:val="001E56FB"/>
    <w:rsid w:val="001F1251"/>
    <w:rsid w:val="001F1CE7"/>
    <w:rsid w:val="001F2A19"/>
    <w:rsid w:val="001F2DAB"/>
    <w:rsid w:val="001F3CE5"/>
    <w:rsid w:val="001F5785"/>
    <w:rsid w:val="001F595E"/>
    <w:rsid w:val="001F5990"/>
    <w:rsid w:val="001F694A"/>
    <w:rsid w:val="001F7ADA"/>
    <w:rsid w:val="00201659"/>
    <w:rsid w:val="0020767F"/>
    <w:rsid w:val="00207816"/>
    <w:rsid w:val="00207D5C"/>
    <w:rsid w:val="0021072E"/>
    <w:rsid w:val="00211892"/>
    <w:rsid w:val="00212C8F"/>
    <w:rsid w:val="002132D9"/>
    <w:rsid w:val="00215C87"/>
    <w:rsid w:val="002172A6"/>
    <w:rsid w:val="00226329"/>
    <w:rsid w:val="0022659C"/>
    <w:rsid w:val="00230B59"/>
    <w:rsid w:val="0023308C"/>
    <w:rsid w:val="002337B5"/>
    <w:rsid w:val="002353D5"/>
    <w:rsid w:val="00235456"/>
    <w:rsid w:val="0023566C"/>
    <w:rsid w:val="002363FB"/>
    <w:rsid w:val="00242A5E"/>
    <w:rsid w:val="00243C96"/>
    <w:rsid w:val="00246C2F"/>
    <w:rsid w:val="0025192A"/>
    <w:rsid w:val="00255348"/>
    <w:rsid w:val="002616D9"/>
    <w:rsid w:val="00263B34"/>
    <w:rsid w:val="00264E14"/>
    <w:rsid w:val="002712C5"/>
    <w:rsid w:val="00271682"/>
    <w:rsid w:val="00274615"/>
    <w:rsid w:val="0027634D"/>
    <w:rsid w:val="00276676"/>
    <w:rsid w:val="00276B8A"/>
    <w:rsid w:val="00277146"/>
    <w:rsid w:val="00280163"/>
    <w:rsid w:val="002819AB"/>
    <w:rsid w:val="00281C1F"/>
    <w:rsid w:val="00284195"/>
    <w:rsid w:val="00285C88"/>
    <w:rsid w:val="00290243"/>
    <w:rsid w:val="00294FD1"/>
    <w:rsid w:val="0029583C"/>
    <w:rsid w:val="002958D9"/>
    <w:rsid w:val="00296FA9"/>
    <w:rsid w:val="00297AA4"/>
    <w:rsid w:val="00297B26"/>
    <w:rsid w:val="00297BA0"/>
    <w:rsid w:val="002A0393"/>
    <w:rsid w:val="002A0750"/>
    <w:rsid w:val="002A1D27"/>
    <w:rsid w:val="002A40DF"/>
    <w:rsid w:val="002A45CE"/>
    <w:rsid w:val="002A6765"/>
    <w:rsid w:val="002B0FE0"/>
    <w:rsid w:val="002B12A7"/>
    <w:rsid w:val="002B1A77"/>
    <w:rsid w:val="002B1B66"/>
    <w:rsid w:val="002B2266"/>
    <w:rsid w:val="002B3391"/>
    <w:rsid w:val="002B3897"/>
    <w:rsid w:val="002B5A3A"/>
    <w:rsid w:val="002C068A"/>
    <w:rsid w:val="002C0746"/>
    <w:rsid w:val="002C2524"/>
    <w:rsid w:val="002C32F8"/>
    <w:rsid w:val="002C5773"/>
    <w:rsid w:val="002C7AAE"/>
    <w:rsid w:val="002D223B"/>
    <w:rsid w:val="002D3BDA"/>
    <w:rsid w:val="002D3C04"/>
    <w:rsid w:val="002D52A3"/>
    <w:rsid w:val="002D5A7C"/>
    <w:rsid w:val="002E1797"/>
    <w:rsid w:val="002E2D5C"/>
    <w:rsid w:val="002E2DD1"/>
    <w:rsid w:val="002E4F05"/>
    <w:rsid w:val="002E6B7C"/>
    <w:rsid w:val="002E6B96"/>
    <w:rsid w:val="002F3451"/>
    <w:rsid w:val="002F4420"/>
    <w:rsid w:val="002F5029"/>
    <w:rsid w:val="002F6438"/>
    <w:rsid w:val="00300E34"/>
    <w:rsid w:val="00301DAE"/>
    <w:rsid w:val="00302EE0"/>
    <w:rsid w:val="00303CA5"/>
    <w:rsid w:val="00304624"/>
    <w:rsid w:val="00304857"/>
    <w:rsid w:val="0030500E"/>
    <w:rsid w:val="00305EC8"/>
    <w:rsid w:val="00306186"/>
    <w:rsid w:val="003146E2"/>
    <w:rsid w:val="003206FD"/>
    <w:rsid w:val="0032198E"/>
    <w:rsid w:val="003262E0"/>
    <w:rsid w:val="00326B61"/>
    <w:rsid w:val="00331DF0"/>
    <w:rsid w:val="00332FE3"/>
    <w:rsid w:val="00333BD9"/>
    <w:rsid w:val="00341550"/>
    <w:rsid w:val="00343A1F"/>
    <w:rsid w:val="00344294"/>
    <w:rsid w:val="003449AB"/>
    <w:rsid w:val="00344CD1"/>
    <w:rsid w:val="00345B87"/>
    <w:rsid w:val="00346CCB"/>
    <w:rsid w:val="003479D8"/>
    <w:rsid w:val="0035133A"/>
    <w:rsid w:val="00353BD8"/>
    <w:rsid w:val="00355460"/>
    <w:rsid w:val="00355B6F"/>
    <w:rsid w:val="00355FCC"/>
    <w:rsid w:val="00356B9B"/>
    <w:rsid w:val="00360664"/>
    <w:rsid w:val="00361890"/>
    <w:rsid w:val="00364233"/>
    <w:rsid w:val="00364954"/>
    <w:rsid w:val="00364E17"/>
    <w:rsid w:val="003659F7"/>
    <w:rsid w:val="00366AE6"/>
    <w:rsid w:val="00366F71"/>
    <w:rsid w:val="00366F95"/>
    <w:rsid w:val="003671FD"/>
    <w:rsid w:val="00367B13"/>
    <w:rsid w:val="00371FD7"/>
    <w:rsid w:val="003753FE"/>
    <w:rsid w:val="00376BF3"/>
    <w:rsid w:val="003819E9"/>
    <w:rsid w:val="00382160"/>
    <w:rsid w:val="00382432"/>
    <w:rsid w:val="00385201"/>
    <w:rsid w:val="00390995"/>
    <w:rsid w:val="003941CF"/>
    <w:rsid w:val="00396A7E"/>
    <w:rsid w:val="00396F50"/>
    <w:rsid w:val="003A111D"/>
    <w:rsid w:val="003A2B32"/>
    <w:rsid w:val="003A43CE"/>
    <w:rsid w:val="003A7DD9"/>
    <w:rsid w:val="003B2FE6"/>
    <w:rsid w:val="003B37C9"/>
    <w:rsid w:val="003B7DBE"/>
    <w:rsid w:val="003C3769"/>
    <w:rsid w:val="003C3AAF"/>
    <w:rsid w:val="003C4D58"/>
    <w:rsid w:val="003C545F"/>
    <w:rsid w:val="003D1D4A"/>
    <w:rsid w:val="003D3715"/>
    <w:rsid w:val="003E0EE6"/>
    <w:rsid w:val="003E260F"/>
    <w:rsid w:val="003E32AC"/>
    <w:rsid w:val="003E4906"/>
    <w:rsid w:val="003E4AD7"/>
    <w:rsid w:val="003E54CC"/>
    <w:rsid w:val="003E7876"/>
    <w:rsid w:val="003F3533"/>
    <w:rsid w:val="003F6E50"/>
    <w:rsid w:val="003F6FB3"/>
    <w:rsid w:val="003F6FEC"/>
    <w:rsid w:val="003F7DFB"/>
    <w:rsid w:val="00401E4D"/>
    <w:rsid w:val="004029F3"/>
    <w:rsid w:val="00406E60"/>
    <w:rsid w:val="00415494"/>
    <w:rsid w:val="004156F0"/>
    <w:rsid w:val="004208FB"/>
    <w:rsid w:val="00427770"/>
    <w:rsid w:val="004277EF"/>
    <w:rsid w:val="00434739"/>
    <w:rsid w:val="00442FA0"/>
    <w:rsid w:val="00445725"/>
    <w:rsid w:val="0044595E"/>
    <w:rsid w:val="00445F89"/>
    <w:rsid w:val="004474DE"/>
    <w:rsid w:val="00450303"/>
    <w:rsid w:val="00450CCB"/>
    <w:rsid w:val="00451EE4"/>
    <w:rsid w:val="004522C1"/>
    <w:rsid w:val="00452B74"/>
    <w:rsid w:val="00453E15"/>
    <w:rsid w:val="00454CFA"/>
    <w:rsid w:val="004560F1"/>
    <w:rsid w:val="00456E8E"/>
    <w:rsid w:val="004604CC"/>
    <w:rsid w:val="004604D8"/>
    <w:rsid w:val="00462D5F"/>
    <w:rsid w:val="0046322C"/>
    <w:rsid w:val="0046369E"/>
    <w:rsid w:val="00466335"/>
    <w:rsid w:val="00470C40"/>
    <w:rsid w:val="00471735"/>
    <w:rsid w:val="00473C11"/>
    <w:rsid w:val="0047718B"/>
    <w:rsid w:val="00477927"/>
    <w:rsid w:val="0048041A"/>
    <w:rsid w:val="0048348E"/>
    <w:rsid w:val="00483D15"/>
    <w:rsid w:val="00485559"/>
    <w:rsid w:val="00485FC6"/>
    <w:rsid w:val="00492B04"/>
    <w:rsid w:val="00492E75"/>
    <w:rsid w:val="0049387B"/>
    <w:rsid w:val="0049502A"/>
    <w:rsid w:val="004953B8"/>
    <w:rsid w:val="0049617B"/>
    <w:rsid w:val="004976CF"/>
    <w:rsid w:val="004A2EB8"/>
    <w:rsid w:val="004A2F32"/>
    <w:rsid w:val="004A64B1"/>
    <w:rsid w:val="004B01FF"/>
    <w:rsid w:val="004B2C33"/>
    <w:rsid w:val="004B3463"/>
    <w:rsid w:val="004B3636"/>
    <w:rsid w:val="004B483D"/>
    <w:rsid w:val="004B4884"/>
    <w:rsid w:val="004C07CB"/>
    <w:rsid w:val="004C1604"/>
    <w:rsid w:val="004C2817"/>
    <w:rsid w:val="004C58D6"/>
    <w:rsid w:val="004C5BA3"/>
    <w:rsid w:val="004C5BE9"/>
    <w:rsid w:val="004C5C6D"/>
    <w:rsid w:val="004C65B5"/>
    <w:rsid w:val="004C6DFD"/>
    <w:rsid w:val="004D0D2B"/>
    <w:rsid w:val="004D0FFC"/>
    <w:rsid w:val="004D1788"/>
    <w:rsid w:val="004D1D81"/>
    <w:rsid w:val="004D72BC"/>
    <w:rsid w:val="004E04E0"/>
    <w:rsid w:val="004E17CB"/>
    <w:rsid w:val="004E1B8D"/>
    <w:rsid w:val="004E3412"/>
    <w:rsid w:val="004E3513"/>
    <w:rsid w:val="004E4EE7"/>
    <w:rsid w:val="004E6091"/>
    <w:rsid w:val="004E7150"/>
    <w:rsid w:val="004E741C"/>
    <w:rsid w:val="004F274A"/>
    <w:rsid w:val="004F3157"/>
    <w:rsid w:val="004F3CC8"/>
    <w:rsid w:val="004F48F6"/>
    <w:rsid w:val="004F4ECF"/>
    <w:rsid w:val="004F52DF"/>
    <w:rsid w:val="004F5425"/>
    <w:rsid w:val="004F675D"/>
    <w:rsid w:val="004F7E34"/>
    <w:rsid w:val="00500F10"/>
    <w:rsid w:val="00503943"/>
    <w:rsid w:val="005045DD"/>
    <w:rsid w:val="00506055"/>
    <w:rsid w:val="00506851"/>
    <w:rsid w:val="00510095"/>
    <w:rsid w:val="00510B45"/>
    <w:rsid w:val="00511A4C"/>
    <w:rsid w:val="00512BDC"/>
    <w:rsid w:val="00513231"/>
    <w:rsid w:val="005140B3"/>
    <w:rsid w:val="00515C55"/>
    <w:rsid w:val="00517193"/>
    <w:rsid w:val="005219CF"/>
    <w:rsid w:val="0052347F"/>
    <w:rsid w:val="00523706"/>
    <w:rsid w:val="0053131A"/>
    <w:rsid w:val="005343EB"/>
    <w:rsid w:val="005350E0"/>
    <w:rsid w:val="0053558D"/>
    <w:rsid w:val="00535EC3"/>
    <w:rsid w:val="0053625F"/>
    <w:rsid w:val="00536F65"/>
    <w:rsid w:val="0053712C"/>
    <w:rsid w:val="00537E6F"/>
    <w:rsid w:val="00541734"/>
    <w:rsid w:val="00542B4C"/>
    <w:rsid w:val="005454A7"/>
    <w:rsid w:val="005468A6"/>
    <w:rsid w:val="005475A6"/>
    <w:rsid w:val="00551CA7"/>
    <w:rsid w:val="005525B7"/>
    <w:rsid w:val="00561E69"/>
    <w:rsid w:val="0056202F"/>
    <w:rsid w:val="005629FB"/>
    <w:rsid w:val="00562F8F"/>
    <w:rsid w:val="00563073"/>
    <w:rsid w:val="0056374B"/>
    <w:rsid w:val="0056496D"/>
    <w:rsid w:val="00564BE0"/>
    <w:rsid w:val="0056634F"/>
    <w:rsid w:val="0057098A"/>
    <w:rsid w:val="005718AF"/>
    <w:rsid w:val="00571FD4"/>
    <w:rsid w:val="00572879"/>
    <w:rsid w:val="0057471E"/>
    <w:rsid w:val="0057782A"/>
    <w:rsid w:val="00577849"/>
    <w:rsid w:val="005803F2"/>
    <w:rsid w:val="005813EC"/>
    <w:rsid w:val="0058151D"/>
    <w:rsid w:val="00584663"/>
    <w:rsid w:val="00584BBE"/>
    <w:rsid w:val="00584E43"/>
    <w:rsid w:val="00584F67"/>
    <w:rsid w:val="00590712"/>
    <w:rsid w:val="00591235"/>
    <w:rsid w:val="005914D5"/>
    <w:rsid w:val="005921E0"/>
    <w:rsid w:val="00592CFB"/>
    <w:rsid w:val="005A0799"/>
    <w:rsid w:val="005A07AF"/>
    <w:rsid w:val="005A14F7"/>
    <w:rsid w:val="005A3A64"/>
    <w:rsid w:val="005A5D02"/>
    <w:rsid w:val="005A65C5"/>
    <w:rsid w:val="005B028C"/>
    <w:rsid w:val="005B2D10"/>
    <w:rsid w:val="005B3E5E"/>
    <w:rsid w:val="005B3FAB"/>
    <w:rsid w:val="005C2F54"/>
    <w:rsid w:val="005C33DF"/>
    <w:rsid w:val="005C51C2"/>
    <w:rsid w:val="005C58F1"/>
    <w:rsid w:val="005C6739"/>
    <w:rsid w:val="005D18AD"/>
    <w:rsid w:val="005D1E2A"/>
    <w:rsid w:val="005D2D9C"/>
    <w:rsid w:val="005D739E"/>
    <w:rsid w:val="005E2B41"/>
    <w:rsid w:val="005E34E1"/>
    <w:rsid w:val="005E34FF"/>
    <w:rsid w:val="005E3542"/>
    <w:rsid w:val="005E368B"/>
    <w:rsid w:val="005E4E7D"/>
    <w:rsid w:val="005E52F9"/>
    <w:rsid w:val="005E611F"/>
    <w:rsid w:val="005E652A"/>
    <w:rsid w:val="005E7524"/>
    <w:rsid w:val="005F0A4F"/>
    <w:rsid w:val="005F1261"/>
    <w:rsid w:val="005F3C9F"/>
    <w:rsid w:val="005F4C99"/>
    <w:rsid w:val="00600F43"/>
    <w:rsid w:val="00602315"/>
    <w:rsid w:val="00604263"/>
    <w:rsid w:val="006052EF"/>
    <w:rsid w:val="00605B4B"/>
    <w:rsid w:val="0060667F"/>
    <w:rsid w:val="00606917"/>
    <w:rsid w:val="00606B0D"/>
    <w:rsid w:val="006127F0"/>
    <w:rsid w:val="00614E46"/>
    <w:rsid w:val="00615462"/>
    <w:rsid w:val="00616440"/>
    <w:rsid w:val="00620296"/>
    <w:rsid w:val="0062111C"/>
    <w:rsid w:val="0062369F"/>
    <w:rsid w:val="006266D6"/>
    <w:rsid w:val="006319E6"/>
    <w:rsid w:val="00631F3D"/>
    <w:rsid w:val="00632B16"/>
    <w:rsid w:val="006330AE"/>
    <w:rsid w:val="0063373D"/>
    <w:rsid w:val="00635370"/>
    <w:rsid w:val="006372BC"/>
    <w:rsid w:val="0063792D"/>
    <w:rsid w:val="00641AFB"/>
    <w:rsid w:val="00642F14"/>
    <w:rsid w:val="00643AB0"/>
    <w:rsid w:val="006444AD"/>
    <w:rsid w:val="00645873"/>
    <w:rsid w:val="00646A45"/>
    <w:rsid w:val="00646D40"/>
    <w:rsid w:val="006475F7"/>
    <w:rsid w:val="00650969"/>
    <w:rsid w:val="006517EA"/>
    <w:rsid w:val="00653644"/>
    <w:rsid w:val="00654872"/>
    <w:rsid w:val="00656223"/>
    <w:rsid w:val="0065719B"/>
    <w:rsid w:val="006611FF"/>
    <w:rsid w:val="00661DED"/>
    <w:rsid w:val="00663099"/>
    <w:rsid w:val="0066322F"/>
    <w:rsid w:val="006637EE"/>
    <w:rsid w:val="00663C13"/>
    <w:rsid w:val="00665373"/>
    <w:rsid w:val="006663AC"/>
    <w:rsid w:val="006665CA"/>
    <w:rsid w:val="00666C73"/>
    <w:rsid w:val="006679A7"/>
    <w:rsid w:val="00675109"/>
    <w:rsid w:val="0068082A"/>
    <w:rsid w:val="00681108"/>
    <w:rsid w:val="006813A1"/>
    <w:rsid w:val="006827AF"/>
    <w:rsid w:val="00683417"/>
    <w:rsid w:val="006839BC"/>
    <w:rsid w:val="00685A46"/>
    <w:rsid w:val="00686067"/>
    <w:rsid w:val="0068646A"/>
    <w:rsid w:val="00690D53"/>
    <w:rsid w:val="00693583"/>
    <w:rsid w:val="00694307"/>
    <w:rsid w:val="0069559D"/>
    <w:rsid w:val="00696368"/>
    <w:rsid w:val="006A1A97"/>
    <w:rsid w:val="006A2287"/>
    <w:rsid w:val="006A24E6"/>
    <w:rsid w:val="006A4EF9"/>
    <w:rsid w:val="006A5BB3"/>
    <w:rsid w:val="006A7B8B"/>
    <w:rsid w:val="006C0FD4"/>
    <w:rsid w:val="006C4C25"/>
    <w:rsid w:val="006C568D"/>
    <w:rsid w:val="006C6D1A"/>
    <w:rsid w:val="006C7666"/>
    <w:rsid w:val="006D2842"/>
    <w:rsid w:val="006D2F71"/>
    <w:rsid w:val="006D5133"/>
    <w:rsid w:val="006D7D04"/>
    <w:rsid w:val="006D7F52"/>
    <w:rsid w:val="006E03D0"/>
    <w:rsid w:val="006E043B"/>
    <w:rsid w:val="006E198A"/>
    <w:rsid w:val="006F12E9"/>
    <w:rsid w:val="006F16D9"/>
    <w:rsid w:val="006F2772"/>
    <w:rsid w:val="006F2F61"/>
    <w:rsid w:val="006F4EF6"/>
    <w:rsid w:val="006F6496"/>
    <w:rsid w:val="006F6F7B"/>
    <w:rsid w:val="00700961"/>
    <w:rsid w:val="00703018"/>
    <w:rsid w:val="00704126"/>
    <w:rsid w:val="00704458"/>
    <w:rsid w:val="00711186"/>
    <w:rsid w:val="007123AD"/>
    <w:rsid w:val="0071604A"/>
    <w:rsid w:val="00722900"/>
    <w:rsid w:val="00723FFD"/>
    <w:rsid w:val="00724295"/>
    <w:rsid w:val="00740AED"/>
    <w:rsid w:val="0074166F"/>
    <w:rsid w:val="00743989"/>
    <w:rsid w:val="00743C67"/>
    <w:rsid w:val="00744330"/>
    <w:rsid w:val="00750160"/>
    <w:rsid w:val="00753561"/>
    <w:rsid w:val="00756B8A"/>
    <w:rsid w:val="007614A9"/>
    <w:rsid w:val="007627C5"/>
    <w:rsid w:val="0076348F"/>
    <w:rsid w:val="00764403"/>
    <w:rsid w:val="00765C6F"/>
    <w:rsid w:val="00767657"/>
    <w:rsid w:val="00770710"/>
    <w:rsid w:val="00773A7F"/>
    <w:rsid w:val="007745F9"/>
    <w:rsid w:val="007752EE"/>
    <w:rsid w:val="00775783"/>
    <w:rsid w:val="00775FE6"/>
    <w:rsid w:val="0078080C"/>
    <w:rsid w:val="00781DCB"/>
    <w:rsid w:val="00785862"/>
    <w:rsid w:val="00786732"/>
    <w:rsid w:val="0079128E"/>
    <w:rsid w:val="007941C0"/>
    <w:rsid w:val="00795586"/>
    <w:rsid w:val="007A0537"/>
    <w:rsid w:val="007A06BE"/>
    <w:rsid w:val="007A2850"/>
    <w:rsid w:val="007A45DF"/>
    <w:rsid w:val="007A4858"/>
    <w:rsid w:val="007A4D30"/>
    <w:rsid w:val="007A547A"/>
    <w:rsid w:val="007A581B"/>
    <w:rsid w:val="007A6DD6"/>
    <w:rsid w:val="007A7D26"/>
    <w:rsid w:val="007A7F03"/>
    <w:rsid w:val="007B2592"/>
    <w:rsid w:val="007B4C9B"/>
    <w:rsid w:val="007B6880"/>
    <w:rsid w:val="007C0F6A"/>
    <w:rsid w:val="007C1DBC"/>
    <w:rsid w:val="007C3D32"/>
    <w:rsid w:val="007C5ED8"/>
    <w:rsid w:val="007C6875"/>
    <w:rsid w:val="007C6B62"/>
    <w:rsid w:val="007C7D42"/>
    <w:rsid w:val="007D080F"/>
    <w:rsid w:val="007D15C8"/>
    <w:rsid w:val="007D65B4"/>
    <w:rsid w:val="007D76DB"/>
    <w:rsid w:val="007D78B4"/>
    <w:rsid w:val="007E225C"/>
    <w:rsid w:val="007E49AA"/>
    <w:rsid w:val="007E5FBF"/>
    <w:rsid w:val="007E6FBA"/>
    <w:rsid w:val="007E707E"/>
    <w:rsid w:val="007F1352"/>
    <w:rsid w:val="007F1766"/>
    <w:rsid w:val="007F22FC"/>
    <w:rsid w:val="007F27E0"/>
    <w:rsid w:val="007F3F10"/>
    <w:rsid w:val="007F556E"/>
    <w:rsid w:val="007F59EB"/>
    <w:rsid w:val="00801D5B"/>
    <w:rsid w:val="00805D69"/>
    <w:rsid w:val="00806F27"/>
    <w:rsid w:val="00806F2A"/>
    <w:rsid w:val="0081196C"/>
    <w:rsid w:val="008134CF"/>
    <w:rsid w:val="008135B8"/>
    <w:rsid w:val="0081500F"/>
    <w:rsid w:val="008170C5"/>
    <w:rsid w:val="00817286"/>
    <w:rsid w:val="0082254B"/>
    <w:rsid w:val="008245A2"/>
    <w:rsid w:val="00827937"/>
    <w:rsid w:val="00830E4A"/>
    <w:rsid w:val="00833C86"/>
    <w:rsid w:val="00834368"/>
    <w:rsid w:val="008367C6"/>
    <w:rsid w:val="008411A4"/>
    <w:rsid w:val="00842066"/>
    <w:rsid w:val="0084507E"/>
    <w:rsid w:val="00845150"/>
    <w:rsid w:val="00845551"/>
    <w:rsid w:val="008455CD"/>
    <w:rsid w:val="008463D7"/>
    <w:rsid w:val="0085057B"/>
    <w:rsid w:val="00850FD9"/>
    <w:rsid w:val="008513ED"/>
    <w:rsid w:val="0085221F"/>
    <w:rsid w:val="00855CED"/>
    <w:rsid w:val="0086324D"/>
    <w:rsid w:val="0086585C"/>
    <w:rsid w:val="00865DFA"/>
    <w:rsid w:val="008714FD"/>
    <w:rsid w:val="00872BC3"/>
    <w:rsid w:val="008749CA"/>
    <w:rsid w:val="00875255"/>
    <w:rsid w:val="00876FCC"/>
    <w:rsid w:val="0087701C"/>
    <w:rsid w:val="00877F02"/>
    <w:rsid w:val="00882B66"/>
    <w:rsid w:val="00882FA5"/>
    <w:rsid w:val="0088477B"/>
    <w:rsid w:val="00886BA1"/>
    <w:rsid w:val="00891599"/>
    <w:rsid w:val="00892428"/>
    <w:rsid w:val="0089542B"/>
    <w:rsid w:val="008958AD"/>
    <w:rsid w:val="00895DCE"/>
    <w:rsid w:val="008963FC"/>
    <w:rsid w:val="0089704C"/>
    <w:rsid w:val="0089710C"/>
    <w:rsid w:val="00897A11"/>
    <w:rsid w:val="008A03E3"/>
    <w:rsid w:val="008A0A05"/>
    <w:rsid w:val="008A2FAD"/>
    <w:rsid w:val="008A738A"/>
    <w:rsid w:val="008A7A3C"/>
    <w:rsid w:val="008B1D26"/>
    <w:rsid w:val="008B25A0"/>
    <w:rsid w:val="008B3B9B"/>
    <w:rsid w:val="008B4D00"/>
    <w:rsid w:val="008B598A"/>
    <w:rsid w:val="008B5A16"/>
    <w:rsid w:val="008B5E6D"/>
    <w:rsid w:val="008B7159"/>
    <w:rsid w:val="008B73F8"/>
    <w:rsid w:val="008C1351"/>
    <w:rsid w:val="008C1A77"/>
    <w:rsid w:val="008C59A0"/>
    <w:rsid w:val="008C6FA3"/>
    <w:rsid w:val="008C7971"/>
    <w:rsid w:val="008D0309"/>
    <w:rsid w:val="008D2D4B"/>
    <w:rsid w:val="008D5A5E"/>
    <w:rsid w:val="008D5E08"/>
    <w:rsid w:val="008D5F4D"/>
    <w:rsid w:val="008D7F3E"/>
    <w:rsid w:val="008E0F96"/>
    <w:rsid w:val="008E1246"/>
    <w:rsid w:val="008E359C"/>
    <w:rsid w:val="008F0257"/>
    <w:rsid w:val="008F1BFE"/>
    <w:rsid w:val="008F3A6A"/>
    <w:rsid w:val="008F4003"/>
    <w:rsid w:val="008F48E9"/>
    <w:rsid w:val="008F4FA9"/>
    <w:rsid w:val="008F50EA"/>
    <w:rsid w:val="009012F3"/>
    <w:rsid w:val="00901334"/>
    <w:rsid w:val="009024E7"/>
    <w:rsid w:val="00902EB7"/>
    <w:rsid w:val="00905B65"/>
    <w:rsid w:val="00906752"/>
    <w:rsid w:val="009124CE"/>
    <w:rsid w:val="00912954"/>
    <w:rsid w:val="00912BEA"/>
    <w:rsid w:val="00914E80"/>
    <w:rsid w:val="009209AB"/>
    <w:rsid w:val="00921F34"/>
    <w:rsid w:val="0092304C"/>
    <w:rsid w:val="00923F06"/>
    <w:rsid w:val="009247BE"/>
    <w:rsid w:val="0092562E"/>
    <w:rsid w:val="00930586"/>
    <w:rsid w:val="009356A1"/>
    <w:rsid w:val="00936453"/>
    <w:rsid w:val="009377B2"/>
    <w:rsid w:val="00940335"/>
    <w:rsid w:val="00942AE8"/>
    <w:rsid w:val="0094459D"/>
    <w:rsid w:val="0094766F"/>
    <w:rsid w:val="00950C4A"/>
    <w:rsid w:val="00951613"/>
    <w:rsid w:val="00953637"/>
    <w:rsid w:val="00954F7B"/>
    <w:rsid w:val="00956AD8"/>
    <w:rsid w:val="00957297"/>
    <w:rsid w:val="009579DD"/>
    <w:rsid w:val="009602FF"/>
    <w:rsid w:val="00960B10"/>
    <w:rsid w:val="00966FA3"/>
    <w:rsid w:val="0096778C"/>
    <w:rsid w:val="009731A4"/>
    <w:rsid w:val="0097451F"/>
    <w:rsid w:val="00974C7D"/>
    <w:rsid w:val="00976501"/>
    <w:rsid w:val="00982044"/>
    <w:rsid w:val="009841DA"/>
    <w:rsid w:val="00984CFB"/>
    <w:rsid w:val="00985913"/>
    <w:rsid w:val="00986627"/>
    <w:rsid w:val="00987EB5"/>
    <w:rsid w:val="009915B7"/>
    <w:rsid w:val="00991FE0"/>
    <w:rsid w:val="00993135"/>
    <w:rsid w:val="00994354"/>
    <w:rsid w:val="00994A8E"/>
    <w:rsid w:val="00994AF2"/>
    <w:rsid w:val="00994F72"/>
    <w:rsid w:val="00996ECF"/>
    <w:rsid w:val="009A1AE7"/>
    <w:rsid w:val="009A4CDE"/>
    <w:rsid w:val="009A6850"/>
    <w:rsid w:val="009B3075"/>
    <w:rsid w:val="009B5533"/>
    <w:rsid w:val="009B6241"/>
    <w:rsid w:val="009B630C"/>
    <w:rsid w:val="009B72ED"/>
    <w:rsid w:val="009B7BD4"/>
    <w:rsid w:val="009B7F3F"/>
    <w:rsid w:val="009C1BA7"/>
    <w:rsid w:val="009C2DAE"/>
    <w:rsid w:val="009C4C98"/>
    <w:rsid w:val="009C5C01"/>
    <w:rsid w:val="009C6D08"/>
    <w:rsid w:val="009C7BA4"/>
    <w:rsid w:val="009D1E75"/>
    <w:rsid w:val="009D2352"/>
    <w:rsid w:val="009D3C1F"/>
    <w:rsid w:val="009D48FA"/>
    <w:rsid w:val="009D505F"/>
    <w:rsid w:val="009D674E"/>
    <w:rsid w:val="009E1447"/>
    <w:rsid w:val="009E179D"/>
    <w:rsid w:val="009E29EF"/>
    <w:rsid w:val="009E3C69"/>
    <w:rsid w:val="009E4076"/>
    <w:rsid w:val="009E6D1B"/>
    <w:rsid w:val="009E6FB7"/>
    <w:rsid w:val="009E7B19"/>
    <w:rsid w:val="009F0FDF"/>
    <w:rsid w:val="009F3582"/>
    <w:rsid w:val="009F7B39"/>
    <w:rsid w:val="00A002E6"/>
    <w:rsid w:val="00A00FCD"/>
    <w:rsid w:val="00A01229"/>
    <w:rsid w:val="00A02A34"/>
    <w:rsid w:val="00A04FB2"/>
    <w:rsid w:val="00A05F47"/>
    <w:rsid w:val="00A101CD"/>
    <w:rsid w:val="00A11759"/>
    <w:rsid w:val="00A1256A"/>
    <w:rsid w:val="00A149A9"/>
    <w:rsid w:val="00A15196"/>
    <w:rsid w:val="00A15935"/>
    <w:rsid w:val="00A1656C"/>
    <w:rsid w:val="00A20764"/>
    <w:rsid w:val="00A2127A"/>
    <w:rsid w:val="00A21B60"/>
    <w:rsid w:val="00A21D56"/>
    <w:rsid w:val="00A23C29"/>
    <w:rsid w:val="00A23FC7"/>
    <w:rsid w:val="00A24A47"/>
    <w:rsid w:val="00A32AA1"/>
    <w:rsid w:val="00A334DC"/>
    <w:rsid w:val="00A3491E"/>
    <w:rsid w:val="00A34BAC"/>
    <w:rsid w:val="00A35D36"/>
    <w:rsid w:val="00A379EB"/>
    <w:rsid w:val="00A418A7"/>
    <w:rsid w:val="00A418F8"/>
    <w:rsid w:val="00A4372E"/>
    <w:rsid w:val="00A43B7E"/>
    <w:rsid w:val="00A46A3C"/>
    <w:rsid w:val="00A475D1"/>
    <w:rsid w:val="00A55FC7"/>
    <w:rsid w:val="00A564D7"/>
    <w:rsid w:val="00A5760C"/>
    <w:rsid w:val="00A57C90"/>
    <w:rsid w:val="00A60D02"/>
    <w:rsid w:val="00A60DB3"/>
    <w:rsid w:val="00A61516"/>
    <w:rsid w:val="00A615ED"/>
    <w:rsid w:val="00A619F8"/>
    <w:rsid w:val="00A65B9D"/>
    <w:rsid w:val="00A66C5B"/>
    <w:rsid w:val="00A7265A"/>
    <w:rsid w:val="00A76376"/>
    <w:rsid w:val="00A82617"/>
    <w:rsid w:val="00A82E96"/>
    <w:rsid w:val="00A8564D"/>
    <w:rsid w:val="00A8703D"/>
    <w:rsid w:val="00A92594"/>
    <w:rsid w:val="00A92946"/>
    <w:rsid w:val="00A9348E"/>
    <w:rsid w:val="00A93DFA"/>
    <w:rsid w:val="00A951ED"/>
    <w:rsid w:val="00A97DB9"/>
    <w:rsid w:val="00AA0228"/>
    <w:rsid w:val="00AA054D"/>
    <w:rsid w:val="00AA1531"/>
    <w:rsid w:val="00AA5C90"/>
    <w:rsid w:val="00AA627F"/>
    <w:rsid w:val="00AB562F"/>
    <w:rsid w:val="00AB591D"/>
    <w:rsid w:val="00AC60D3"/>
    <w:rsid w:val="00AC695C"/>
    <w:rsid w:val="00AD0BE4"/>
    <w:rsid w:val="00AD0C56"/>
    <w:rsid w:val="00AD0E39"/>
    <w:rsid w:val="00AD2F56"/>
    <w:rsid w:val="00AD3A58"/>
    <w:rsid w:val="00AD6E84"/>
    <w:rsid w:val="00AE0F86"/>
    <w:rsid w:val="00AE2FAA"/>
    <w:rsid w:val="00AE5383"/>
    <w:rsid w:val="00AF2AFB"/>
    <w:rsid w:val="00AF38DF"/>
    <w:rsid w:val="00AF3F8F"/>
    <w:rsid w:val="00AF60B9"/>
    <w:rsid w:val="00AF7DA9"/>
    <w:rsid w:val="00B00C94"/>
    <w:rsid w:val="00B01CFA"/>
    <w:rsid w:val="00B037E0"/>
    <w:rsid w:val="00B049F2"/>
    <w:rsid w:val="00B053B1"/>
    <w:rsid w:val="00B0673C"/>
    <w:rsid w:val="00B1349E"/>
    <w:rsid w:val="00B21B97"/>
    <w:rsid w:val="00B22A19"/>
    <w:rsid w:val="00B239B5"/>
    <w:rsid w:val="00B243C4"/>
    <w:rsid w:val="00B255FB"/>
    <w:rsid w:val="00B32324"/>
    <w:rsid w:val="00B3351A"/>
    <w:rsid w:val="00B345C9"/>
    <w:rsid w:val="00B36FD2"/>
    <w:rsid w:val="00B37497"/>
    <w:rsid w:val="00B37A2D"/>
    <w:rsid w:val="00B402AB"/>
    <w:rsid w:val="00B40D79"/>
    <w:rsid w:val="00B4193C"/>
    <w:rsid w:val="00B42739"/>
    <w:rsid w:val="00B428D3"/>
    <w:rsid w:val="00B51C66"/>
    <w:rsid w:val="00B51D9F"/>
    <w:rsid w:val="00B5420C"/>
    <w:rsid w:val="00B56990"/>
    <w:rsid w:val="00B56BA0"/>
    <w:rsid w:val="00B56E61"/>
    <w:rsid w:val="00B571DA"/>
    <w:rsid w:val="00B5776B"/>
    <w:rsid w:val="00B611C6"/>
    <w:rsid w:val="00B61359"/>
    <w:rsid w:val="00B61A59"/>
    <w:rsid w:val="00B6515A"/>
    <w:rsid w:val="00B7142C"/>
    <w:rsid w:val="00B73985"/>
    <w:rsid w:val="00B83C94"/>
    <w:rsid w:val="00B8405A"/>
    <w:rsid w:val="00B85334"/>
    <w:rsid w:val="00B86000"/>
    <w:rsid w:val="00B86B97"/>
    <w:rsid w:val="00B944A4"/>
    <w:rsid w:val="00B95C33"/>
    <w:rsid w:val="00B95C9D"/>
    <w:rsid w:val="00B97033"/>
    <w:rsid w:val="00BB15BE"/>
    <w:rsid w:val="00BB3E61"/>
    <w:rsid w:val="00BB4B6C"/>
    <w:rsid w:val="00BB53B0"/>
    <w:rsid w:val="00BB57C5"/>
    <w:rsid w:val="00BB7666"/>
    <w:rsid w:val="00BC0524"/>
    <w:rsid w:val="00BC1778"/>
    <w:rsid w:val="00BC1F54"/>
    <w:rsid w:val="00BC2702"/>
    <w:rsid w:val="00BC2BF4"/>
    <w:rsid w:val="00BC2C14"/>
    <w:rsid w:val="00BC3105"/>
    <w:rsid w:val="00BC718F"/>
    <w:rsid w:val="00BC78BB"/>
    <w:rsid w:val="00BD02AA"/>
    <w:rsid w:val="00BD09CD"/>
    <w:rsid w:val="00BD22D4"/>
    <w:rsid w:val="00BD3DCA"/>
    <w:rsid w:val="00BE147C"/>
    <w:rsid w:val="00BE2001"/>
    <w:rsid w:val="00BE276E"/>
    <w:rsid w:val="00BE630A"/>
    <w:rsid w:val="00BE6377"/>
    <w:rsid w:val="00BF1532"/>
    <w:rsid w:val="00BF1619"/>
    <w:rsid w:val="00BF34D7"/>
    <w:rsid w:val="00BF3CBB"/>
    <w:rsid w:val="00BF453B"/>
    <w:rsid w:val="00C00E8A"/>
    <w:rsid w:val="00C022A2"/>
    <w:rsid w:val="00C02326"/>
    <w:rsid w:val="00C04463"/>
    <w:rsid w:val="00C04496"/>
    <w:rsid w:val="00C05011"/>
    <w:rsid w:val="00C06451"/>
    <w:rsid w:val="00C076EF"/>
    <w:rsid w:val="00C10FFE"/>
    <w:rsid w:val="00C11BD0"/>
    <w:rsid w:val="00C15404"/>
    <w:rsid w:val="00C16428"/>
    <w:rsid w:val="00C17D6D"/>
    <w:rsid w:val="00C200CD"/>
    <w:rsid w:val="00C21975"/>
    <w:rsid w:val="00C2323D"/>
    <w:rsid w:val="00C24DFA"/>
    <w:rsid w:val="00C25E56"/>
    <w:rsid w:val="00C26042"/>
    <w:rsid w:val="00C274BD"/>
    <w:rsid w:val="00C32550"/>
    <w:rsid w:val="00C33750"/>
    <w:rsid w:val="00C33A9B"/>
    <w:rsid w:val="00C3675A"/>
    <w:rsid w:val="00C36797"/>
    <w:rsid w:val="00C40EA6"/>
    <w:rsid w:val="00C41393"/>
    <w:rsid w:val="00C422A9"/>
    <w:rsid w:val="00C42E9D"/>
    <w:rsid w:val="00C44AF3"/>
    <w:rsid w:val="00C47218"/>
    <w:rsid w:val="00C47476"/>
    <w:rsid w:val="00C50EA2"/>
    <w:rsid w:val="00C53768"/>
    <w:rsid w:val="00C57B84"/>
    <w:rsid w:val="00C60D2D"/>
    <w:rsid w:val="00C613D7"/>
    <w:rsid w:val="00C6283F"/>
    <w:rsid w:val="00C62880"/>
    <w:rsid w:val="00C62D71"/>
    <w:rsid w:val="00C6447F"/>
    <w:rsid w:val="00C73D86"/>
    <w:rsid w:val="00C74873"/>
    <w:rsid w:val="00C74B46"/>
    <w:rsid w:val="00C74E5A"/>
    <w:rsid w:val="00C807D6"/>
    <w:rsid w:val="00C8343C"/>
    <w:rsid w:val="00C857CB"/>
    <w:rsid w:val="00C8740F"/>
    <w:rsid w:val="00C915A8"/>
    <w:rsid w:val="00C916E8"/>
    <w:rsid w:val="00C959F6"/>
    <w:rsid w:val="00C95A7E"/>
    <w:rsid w:val="00C96578"/>
    <w:rsid w:val="00CA1514"/>
    <w:rsid w:val="00CA1D0D"/>
    <w:rsid w:val="00CA3D91"/>
    <w:rsid w:val="00CA661A"/>
    <w:rsid w:val="00CA6A84"/>
    <w:rsid w:val="00CA6BB3"/>
    <w:rsid w:val="00CB1B7A"/>
    <w:rsid w:val="00CB3215"/>
    <w:rsid w:val="00CB48B0"/>
    <w:rsid w:val="00CB78C7"/>
    <w:rsid w:val="00CC39AD"/>
    <w:rsid w:val="00CC50AC"/>
    <w:rsid w:val="00CD191E"/>
    <w:rsid w:val="00CD32FB"/>
    <w:rsid w:val="00CD3A07"/>
    <w:rsid w:val="00CD4DB5"/>
    <w:rsid w:val="00CD582C"/>
    <w:rsid w:val="00CD6491"/>
    <w:rsid w:val="00CE21C0"/>
    <w:rsid w:val="00CE3DBF"/>
    <w:rsid w:val="00CE62B5"/>
    <w:rsid w:val="00CE6C73"/>
    <w:rsid w:val="00CE7508"/>
    <w:rsid w:val="00CF4462"/>
    <w:rsid w:val="00CF5469"/>
    <w:rsid w:val="00CF5EEB"/>
    <w:rsid w:val="00CF67ED"/>
    <w:rsid w:val="00CF6F85"/>
    <w:rsid w:val="00CF7C98"/>
    <w:rsid w:val="00D0156F"/>
    <w:rsid w:val="00D01AE7"/>
    <w:rsid w:val="00D02B48"/>
    <w:rsid w:val="00D02FB9"/>
    <w:rsid w:val="00D03A61"/>
    <w:rsid w:val="00D1120A"/>
    <w:rsid w:val="00D125BE"/>
    <w:rsid w:val="00D13C28"/>
    <w:rsid w:val="00D1410D"/>
    <w:rsid w:val="00D17879"/>
    <w:rsid w:val="00D2123E"/>
    <w:rsid w:val="00D30543"/>
    <w:rsid w:val="00D305D8"/>
    <w:rsid w:val="00D319B8"/>
    <w:rsid w:val="00D34D15"/>
    <w:rsid w:val="00D354A3"/>
    <w:rsid w:val="00D354AD"/>
    <w:rsid w:val="00D37502"/>
    <w:rsid w:val="00D423EB"/>
    <w:rsid w:val="00D4343D"/>
    <w:rsid w:val="00D448CD"/>
    <w:rsid w:val="00D46610"/>
    <w:rsid w:val="00D50893"/>
    <w:rsid w:val="00D555DA"/>
    <w:rsid w:val="00D60045"/>
    <w:rsid w:val="00D606F4"/>
    <w:rsid w:val="00D634E3"/>
    <w:rsid w:val="00D64964"/>
    <w:rsid w:val="00D657B9"/>
    <w:rsid w:val="00D665B5"/>
    <w:rsid w:val="00D67383"/>
    <w:rsid w:val="00D71410"/>
    <w:rsid w:val="00D727E3"/>
    <w:rsid w:val="00D75661"/>
    <w:rsid w:val="00D765E0"/>
    <w:rsid w:val="00D802A7"/>
    <w:rsid w:val="00D80FB6"/>
    <w:rsid w:val="00D8187F"/>
    <w:rsid w:val="00D81FC4"/>
    <w:rsid w:val="00D83159"/>
    <w:rsid w:val="00D83827"/>
    <w:rsid w:val="00D83B44"/>
    <w:rsid w:val="00D84EF9"/>
    <w:rsid w:val="00D8528E"/>
    <w:rsid w:val="00D85F4C"/>
    <w:rsid w:val="00D930BE"/>
    <w:rsid w:val="00D94A50"/>
    <w:rsid w:val="00D950D5"/>
    <w:rsid w:val="00D978AA"/>
    <w:rsid w:val="00DA3BCC"/>
    <w:rsid w:val="00DA5A7C"/>
    <w:rsid w:val="00DA72AB"/>
    <w:rsid w:val="00DB1128"/>
    <w:rsid w:val="00DB15F8"/>
    <w:rsid w:val="00DB1A90"/>
    <w:rsid w:val="00DB298C"/>
    <w:rsid w:val="00DB3389"/>
    <w:rsid w:val="00DB3F8E"/>
    <w:rsid w:val="00DB4375"/>
    <w:rsid w:val="00DB7937"/>
    <w:rsid w:val="00DC398F"/>
    <w:rsid w:val="00DC52D8"/>
    <w:rsid w:val="00DC5488"/>
    <w:rsid w:val="00DC5820"/>
    <w:rsid w:val="00DC6935"/>
    <w:rsid w:val="00DD0169"/>
    <w:rsid w:val="00DD064A"/>
    <w:rsid w:val="00DD0F21"/>
    <w:rsid w:val="00DD14C8"/>
    <w:rsid w:val="00DD1A2A"/>
    <w:rsid w:val="00DD3B58"/>
    <w:rsid w:val="00DD44C6"/>
    <w:rsid w:val="00DD4B0F"/>
    <w:rsid w:val="00DD4EA1"/>
    <w:rsid w:val="00DD4F01"/>
    <w:rsid w:val="00DD6A2C"/>
    <w:rsid w:val="00DD6B09"/>
    <w:rsid w:val="00DD7597"/>
    <w:rsid w:val="00DE0063"/>
    <w:rsid w:val="00DE0AAC"/>
    <w:rsid w:val="00DE1C0A"/>
    <w:rsid w:val="00DE265F"/>
    <w:rsid w:val="00DE2674"/>
    <w:rsid w:val="00DE50C7"/>
    <w:rsid w:val="00DF2247"/>
    <w:rsid w:val="00DF24EC"/>
    <w:rsid w:val="00DF28CA"/>
    <w:rsid w:val="00DF5744"/>
    <w:rsid w:val="00E008BA"/>
    <w:rsid w:val="00E01DA4"/>
    <w:rsid w:val="00E01F0E"/>
    <w:rsid w:val="00E0355A"/>
    <w:rsid w:val="00E0389F"/>
    <w:rsid w:val="00E060EE"/>
    <w:rsid w:val="00E10031"/>
    <w:rsid w:val="00E11244"/>
    <w:rsid w:val="00E12C20"/>
    <w:rsid w:val="00E14D68"/>
    <w:rsid w:val="00E14E98"/>
    <w:rsid w:val="00E15353"/>
    <w:rsid w:val="00E15402"/>
    <w:rsid w:val="00E16CAE"/>
    <w:rsid w:val="00E17F18"/>
    <w:rsid w:val="00E246AA"/>
    <w:rsid w:val="00E24735"/>
    <w:rsid w:val="00E30AA9"/>
    <w:rsid w:val="00E30D43"/>
    <w:rsid w:val="00E322AA"/>
    <w:rsid w:val="00E33680"/>
    <w:rsid w:val="00E36E55"/>
    <w:rsid w:val="00E37786"/>
    <w:rsid w:val="00E37DA4"/>
    <w:rsid w:val="00E40A53"/>
    <w:rsid w:val="00E42EF5"/>
    <w:rsid w:val="00E43639"/>
    <w:rsid w:val="00E437B6"/>
    <w:rsid w:val="00E447DF"/>
    <w:rsid w:val="00E45340"/>
    <w:rsid w:val="00E512DA"/>
    <w:rsid w:val="00E515DB"/>
    <w:rsid w:val="00E54528"/>
    <w:rsid w:val="00E54F7C"/>
    <w:rsid w:val="00E63F9D"/>
    <w:rsid w:val="00E6617B"/>
    <w:rsid w:val="00E674DD"/>
    <w:rsid w:val="00E67B22"/>
    <w:rsid w:val="00E7091D"/>
    <w:rsid w:val="00E7198D"/>
    <w:rsid w:val="00E749B6"/>
    <w:rsid w:val="00E81323"/>
    <w:rsid w:val="00E8435B"/>
    <w:rsid w:val="00E85E3D"/>
    <w:rsid w:val="00E85EB5"/>
    <w:rsid w:val="00E87767"/>
    <w:rsid w:val="00E91A06"/>
    <w:rsid w:val="00E974ED"/>
    <w:rsid w:val="00E97579"/>
    <w:rsid w:val="00EA202C"/>
    <w:rsid w:val="00EA406E"/>
    <w:rsid w:val="00EA43AC"/>
    <w:rsid w:val="00EA52D3"/>
    <w:rsid w:val="00EA628B"/>
    <w:rsid w:val="00EA6378"/>
    <w:rsid w:val="00EA73CE"/>
    <w:rsid w:val="00EB0C16"/>
    <w:rsid w:val="00EB2329"/>
    <w:rsid w:val="00EB29C4"/>
    <w:rsid w:val="00EB2EDB"/>
    <w:rsid w:val="00EB5E4A"/>
    <w:rsid w:val="00EC4759"/>
    <w:rsid w:val="00EC4E2D"/>
    <w:rsid w:val="00EC6EDC"/>
    <w:rsid w:val="00ED020E"/>
    <w:rsid w:val="00ED043A"/>
    <w:rsid w:val="00ED3727"/>
    <w:rsid w:val="00ED3C19"/>
    <w:rsid w:val="00ED3DDF"/>
    <w:rsid w:val="00ED3FF4"/>
    <w:rsid w:val="00ED50F4"/>
    <w:rsid w:val="00ED5962"/>
    <w:rsid w:val="00ED6E1A"/>
    <w:rsid w:val="00ED769E"/>
    <w:rsid w:val="00ED792A"/>
    <w:rsid w:val="00EE1C1A"/>
    <w:rsid w:val="00EE2613"/>
    <w:rsid w:val="00EE4305"/>
    <w:rsid w:val="00EE550A"/>
    <w:rsid w:val="00EE5DE6"/>
    <w:rsid w:val="00EE692D"/>
    <w:rsid w:val="00EE7493"/>
    <w:rsid w:val="00EF053E"/>
    <w:rsid w:val="00EF0AF8"/>
    <w:rsid w:val="00EF1E98"/>
    <w:rsid w:val="00EF271A"/>
    <w:rsid w:val="00EF3224"/>
    <w:rsid w:val="00EF5820"/>
    <w:rsid w:val="00EF7F2D"/>
    <w:rsid w:val="00F01B36"/>
    <w:rsid w:val="00F01FAF"/>
    <w:rsid w:val="00F055B9"/>
    <w:rsid w:val="00F06B08"/>
    <w:rsid w:val="00F1025A"/>
    <w:rsid w:val="00F10BC8"/>
    <w:rsid w:val="00F206DB"/>
    <w:rsid w:val="00F2297F"/>
    <w:rsid w:val="00F23B44"/>
    <w:rsid w:val="00F35EDC"/>
    <w:rsid w:val="00F37632"/>
    <w:rsid w:val="00F41E4A"/>
    <w:rsid w:val="00F45351"/>
    <w:rsid w:val="00F45472"/>
    <w:rsid w:val="00F46C39"/>
    <w:rsid w:val="00F56647"/>
    <w:rsid w:val="00F57849"/>
    <w:rsid w:val="00F62916"/>
    <w:rsid w:val="00F63279"/>
    <w:rsid w:val="00F633BE"/>
    <w:rsid w:val="00F63AB6"/>
    <w:rsid w:val="00F63D9A"/>
    <w:rsid w:val="00F659A3"/>
    <w:rsid w:val="00F65F51"/>
    <w:rsid w:val="00F67245"/>
    <w:rsid w:val="00F70886"/>
    <w:rsid w:val="00F72253"/>
    <w:rsid w:val="00F73958"/>
    <w:rsid w:val="00F7417F"/>
    <w:rsid w:val="00F76076"/>
    <w:rsid w:val="00F7631B"/>
    <w:rsid w:val="00F77C25"/>
    <w:rsid w:val="00F8054A"/>
    <w:rsid w:val="00F81D1B"/>
    <w:rsid w:val="00F83398"/>
    <w:rsid w:val="00F83A42"/>
    <w:rsid w:val="00F853C0"/>
    <w:rsid w:val="00F90868"/>
    <w:rsid w:val="00F91DC9"/>
    <w:rsid w:val="00F9425F"/>
    <w:rsid w:val="00F95265"/>
    <w:rsid w:val="00F956E6"/>
    <w:rsid w:val="00F95A0D"/>
    <w:rsid w:val="00F96C1E"/>
    <w:rsid w:val="00FA005F"/>
    <w:rsid w:val="00FA02D2"/>
    <w:rsid w:val="00FA1B04"/>
    <w:rsid w:val="00FA2143"/>
    <w:rsid w:val="00FA7698"/>
    <w:rsid w:val="00FB06D4"/>
    <w:rsid w:val="00FB18BE"/>
    <w:rsid w:val="00FB1AAE"/>
    <w:rsid w:val="00FB49A6"/>
    <w:rsid w:val="00FB5430"/>
    <w:rsid w:val="00FB561F"/>
    <w:rsid w:val="00FB743C"/>
    <w:rsid w:val="00FB7591"/>
    <w:rsid w:val="00FB7BBD"/>
    <w:rsid w:val="00FC3D15"/>
    <w:rsid w:val="00FC43BC"/>
    <w:rsid w:val="00FC55BC"/>
    <w:rsid w:val="00FC5784"/>
    <w:rsid w:val="00FC6E8D"/>
    <w:rsid w:val="00FD307B"/>
    <w:rsid w:val="00FD3E96"/>
    <w:rsid w:val="00FD4C64"/>
    <w:rsid w:val="00FD4EB5"/>
    <w:rsid w:val="00FD5292"/>
    <w:rsid w:val="00FD6912"/>
    <w:rsid w:val="00FD7630"/>
    <w:rsid w:val="00FE0972"/>
    <w:rsid w:val="00FE0CBB"/>
    <w:rsid w:val="00FE10D9"/>
    <w:rsid w:val="00FE1476"/>
    <w:rsid w:val="00FE19A6"/>
    <w:rsid w:val="00FE54B4"/>
    <w:rsid w:val="00FE55EA"/>
    <w:rsid w:val="00FE5E6F"/>
    <w:rsid w:val="00FE63DD"/>
    <w:rsid w:val="00FE68E4"/>
    <w:rsid w:val="00FE6EB0"/>
    <w:rsid w:val="00FF0D88"/>
    <w:rsid w:val="00FF34A3"/>
    <w:rsid w:val="00FF357B"/>
    <w:rsid w:val="00FF4B3D"/>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4E7B9"/>
  <w15:docId w15:val="{964C5C62-9EE3-4702-8D62-C927B317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Dowsett, John</DisplayName>
        <AccountId>1096</AccountId>
        <AccountType/>
      </UserInfo>
      <UserInfo>
        <DisplayName>Yates, Mark</DisplayName>
        <AccountId>1813</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FAC5ABCB-41E9-4B00-B758-CC5C73810B11}"/>
</file>

<file path=customXml/itemProps2.xml><?xml version="1.0" encoding="utf-8"?>
<ds:datastoreItem xmlns:ds="http://schemas.openxmlformats.org/officeDocument/2006/customXml" ds:itemID="{2FE2BE08-C439-4319-90DF-134A2AE1F451}">
  <ds:schemaRefs>
    <ds:schemaRef ds:uri="http://schemas.microsoft.com/sharepoint/v3/contenttype/forms"/>
  </ds:schemaRefs>
</ds:datastoreItem>
</file>

<file path=customXml/itemProps3.xml><?xml version="1.0" encoding="utf-8"?>
<ds:datastoreItem xmlns:ds="http://schemas.openxmlformats.org/officeDocument/2006/customXml" ds:itemID="{98779E69-061C-42E2-A0FB-2DDC6E672C1F}">
  <ds:schemaRefs>
    <ds:schemaRef ds:uri="http://schemas.openxmlformats.org/officeDocument/2006/bibliography"/>
  </ds:schemaRefs>
</ds:datastoreItem>
</file>

<file path=customXml/itemProps4.xml><?xml version="1.0" encoding="utf-8"?>
<ds:datastoreItem xmlns:ds="http://schemas.openxmlformats.org/officeDocument/2006/customXml" ds:itemID="{D4C7012C-225D-43A9-B169-9BE89A6FBA34}">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customXml/itemProps5.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3</TotalTime>
  <Pages>6</Pages>
  <Words>2646</Words>
  <Characters>12158</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John Dowsett</dc:creator>
  <cp:lastModifiedBy>Richards, Clive</cp:lastModifiedBy>
  <cp:revision>4</cp:revision>
  <cp:lastPrinted>2022-03-01T18:18:00Z</cp:lastPrinted>
  <dcterms:created xsi:type="dcterms:W3CDTF">2024-01-16T07:54:00Z</dcterms:created>
  <dcterms:modified xsi:type="dcterms:W3CDTF">2024-01-16T07:57:00Z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