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5C6D" w14:textId="55E519A9" w:rsidR="6B0767FC" w:rsidRDefault="6B0767FC" w:rsidP="602C2EA4">
      <w:pPr>
        <w:pStyle w:val="Cover-Subtitle"/>
      </w:pPr>
      <w:r>
        <w:rPr>
          <w:noProof/>
        </w:rPr>
        <w:drawing>
          <wp:inline distT="0" distB="0" distL="0" distR="0" wp14:anchorId="691A1713" wp14:editId="121B8BC8">
            <wp:extent cx="1908179" cy="824231"/>
            <wp:effectExtent l="0" t="0" r="0" b="0"/>
            <wp:docPr id="1" name="Picture 2" descr="Home Off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9" cy="824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995B93" w14:textId="1A895BB5" w:rsidR="00487B57" w:rsidRDefault="00BB163F" w:rsidP="00E37A0E">
      <w:pPr>
        <w:pStyle w:val="Cover-Title"/>
      </w:pPr>
      <w:r>
        <w:t>ASRU Compl</w:t>
      </w:r>
      <w:r w:rsidR="00E37A0E">
        <w:t>aints Form</w:t>
      </w:r>
    </w:p>
    <w:p w14:paraId="215344B7" w14:textId="054BB55F" w:rsidR="0041250C" w:rsidRPr="00776F30" w:rsidRDefault="0041250C" w:rsidP="0041250C">
      <w:pPr>
        <w:pStyle w:val="BodyText"/>
      </w:pPr>
      <w:r w:rsidRPr="00E32544">
        <w:rPr>
          <w:b/>
          <w:bCs/>
        </w:rPr>
        <w:t>Please send your completed form to</w:t>
      </w:r>
      <w:r>
        <w:rPr>
          <w:b/>
          <w:bCs/>
        </w:rPr>
        <w:t>:</w:t>
      </w:r>
      <w:r w:rsidRPr="00E32544">
        <w:rPr>
          <w:b/>
          <w:bCs/>
        </w:rPr>
        <w:t xml:space="preserve"> </w:t>
      </w:r>
      <w:hyperlink r:id="rId12" w:history="1">
        <w:r w:rsidRPr="007C7A1E">
          <w:rPr>
            <w:rStyle w:val="Hyperlink"/>
            <w:rFonts w:eastAsiaTheme="minorHAnsi" w:cs="Arial"/>
            <w:lang w:eastAsia="en-US"/>
          </w:rPr>
          <w:t>ASRUOperationalRelationshipManagement@Homeoffice.gov.uk</w:t>
        </w:r>
      </w:hyperlink>
      <w:r>
        <w:rPr>
          <w:rFonts w:eastAsiaTheme="minorHAnsi" w:cs="Arial"/>
          <w:color w:val="0563C1" w:themeColor="hyperlink"/>
          <w:u w:val="single"/>
          <w:lang w:eastAsia="en-US"/>
        </w:rPr>
        <w:t>.</w:t>
      </w:r>
    </w:p>
    <w:p w14:paraId="04BFDF27" w14:textId="21994364" w:rsidR="00487B57" w:rsidRPr="003F426D" w:rsidRDefault="0097274E">
      <w:pPr>
        <w:spacing w:line="276" w:lineRule="auto"/>
        <w:rPr>
          <w:b/>
          <w:bCs/>
          <w:sz w:val="28"/>
          <w:szCs w:val="28"/>
        </w:rPr>
      </w:pPr>
      <w:r w:rsidRPr="003F426D">
        <w:rPr>
          <w:rFonts w:cs="Arial"/>
          <w:b/>
          <w:bCs/>
          <w:sz w:val="28"/>
          <w:szCs w:val="28"/>
        </w:rPr>
        <w:t>Contact Details</w:t>
      </w:r>
    </w:p>
    <w:p w14:paraId="4FE09131" w14:textId="77777777" w:rsidR="00487B57" w:rsidRDefault="00487B57">
      <w:pPr>
        <w:rPr>
          <w:rFonts w:cs="Arial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F426D" w14:paraId="132293CB" w14:textId="77777777" w:rsidTr="00B13488">
        <w:trPr>
          <w:cantSplit/>
          <w:trHeight w:val="4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EDD37" w14:textId="6FF32CA3" w:rsidR="003F426D" w:rsidRDefault="00BA0E79" w:rsidP="003F426D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Establishment </w:t>
            </w:r>
            <w:r w:rsidR="00AE7E62">
              <w:rPr>
                <w:b/>
              </w:rPr>
              <w:t>n</w:t>
            </w:r>
            <w:r w:rsidR="00B13488">
              <w:rPr>
                <w:b/>
              </w:rPr>
              <w:t>ame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96DB6" w14:textId="77777777" w:rsidR="003F426D" w:rsidRDefault="003F426D">
            <w:pPr>
              <w:pStyle w:val="BodyText"/>
              <w:spacing w:after="0"/>
            </w:pPr>
          </w:p>
        </w:tc>
      </w:tr>
      <w:tr w:rsidR="003F426D" w14:paraId="3E71D632" w14:textId="77777777" w:rsidTr="00B13488">
        <w:trPr>
          <w:cantSplit/>
          <w:trHeight w:val="4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6E1C0" w14:textId="5F046B37" w:rsidR="003F426D" w:rsidRDefault="00BA0E79" w:rsidP="00B13488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Establishment</w:t>
            </w:r>
            <w:r w:rsidR="00B13488">
              <w:rPr>
                <w:b/>
              </w:rPr>
              <w:t xml:space="preserve"> </w:t>
            </w:r>
            <w:r w:rsidR="00AE7E62">
              <w:rPr>
                <w:b/>
              </w:rPr>
              <w:t>n</w:t>
            </w:r>
            <w:r w:rsidR="00B13488">
              <w:rPr>
                <w:b/>
              </w:rPr>
              <w:t>umber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F4EE0" w14:textId="77777777" w:rsidR="003F426D" w:rsidRDefault="003F426D">
            <w:pPr>
              <w:pStyle w:val="BodyText"/>
              <w:spacing w:after="0"/>
            </w:pPr>
          </w:p>
        </w:tc>
      </w:tr>
      <w:tr w:rsidR="0063569B" w14:paraId="56062840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95B2C" w14:textId="4791FC84" w:rsidR="0069791B" w:rsidRDefault="00731D2C" w:rsidP="00731D2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Name</w:t>
            </w:r>
            <w:r w:rsidR="00BA0E79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B72F6" w14:textId="77777777" w:rsidR="0063569B" w:rsidRDefault="0063569B">
            <w:pPr>
              <w:pStyle w:val="BodyText"/>
              <w:spacing w:after="0"/>
            </w:pPr>
          </w:p>
        </w:tc>
      </w:tr>
      <w:tr w:rsidR="00731D2C" w14:paraId="22378279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65378" w14:textId="46911E22" w:rsidR="00731D2C" w:rsidRDefault="00731D2C" w:rsidP="00731D2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Role</w:t>
            </w:r>
            <w:r w:rsidR="00BA0E79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CD5EB" w14:textId="77777777" w:rsidR="00731D2C" w:rsidRDefault="00731D2C">
            <w:pPr>
              <w:pStyle w:val="BodyText"/>
              <w:spacing w:after="0"/>
            </w:pPr>
          </w:p>
        </w:tc>
      </w:tr>
      <w:tr w:rsidR="00731D2C" w14:paraId="48AEA2A8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5173A" w14:textId="483DD172" w:rsidR="00731D2C" w:rsidRDefault="00E735E7" w:rsidP="00731D2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Telephone number</w:t>
            </w:r>
            <w:r w:rsidR="00BA0E79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8D98B" w14:textId="77777777" w:rsidR="00731D2C" w:rsidRDefault="00731D2C">
            <w:pPr>
              <w:pStyle w:val="BodyText"/>
              <w:spacing w:after="0"/>
            </w:pPr>
          </w:p>
        </w:tc>
      </w:tr>
      <w:tr w:rsidR="00AE7E62" w14:paraId="3BCA1F06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97BC3" w14:textId="0698ED1E" w:rsidR="00AE7E62" w:rsidRDefault="00E735E7" w:rsidP="00731D2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  <w:r w:rsidR="00BA0E79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DE86B" w14:textId="77777777" w:rsidR="00AE7E62" w:rsidRDefault="00AE7E62">
            <w:pPr>
              <w:pStyle w:val="BodyText"/>
              <w:spacing w:after="0"/>
            </w:pPr>
          </w:p>
        </w:tc>
      </w:tr>
      <w:tr w:rsidR="009358C4" w14:paraId="29E362C2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EA38A0" w14:textId="0614C981" w:rsidR="009358C4" w:rsidRDefault="009358C4" w:rsidP="00731D2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PPL/PIL number if applicable</w:t>
            </w:r>
            <w:r w:rsidR="006B7BE4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B23A6" w14:textId="77777777" w:rsidR="009358C4" w:rsidRDefault="009358C4">
            <w:pPr>
              <w:pStyle w:val="BodyText"/>
              <w:spacing w:after="0"/>
            </w:pPr>
          </w:p>
        </w:tc>
      </w:tr>
    </w:tbl>
    <w:p w14:paraId="00826D93" w14:textId="77777777" w:rsidR="00CE081D" w:rsidRDefault="008A45F1">
      <w:pPr>
        <w:pStyle w:val="BodyText"/>
      </w:pPr>
      <w:r>
        <w:t xml:space="preserve"> 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CE081D" w:rsidRPr="00CE081D" w14:paraId="1B356C83" w14:textId="77777777" w:rsidTr="00F31499">
        <w:tc>
          <w:tcPr>
            <w:tcW w:w="9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57AE" w14:textId="35734B87" w:rsidR="00CE081D" w:rsidRPr="00CE081D" w:rsidRDefault="000E1A42" w:rsidP="00CE081D">
            <w:pPr>
              <w:spacing w:after="240"/>
              <w:rPr>
                <w:b/>
                <w:bCs/>
              </w:rPr>
            </w:pPr>
            <w:r w:rsidRPr="000E1A42">
              <w:rPr>
                <w:b/>
                <w:bCs/>
              </w:rPr>
              <w:t>Have you tried an informal approach to try and resolve your complaint?</w:t>
            </w:r>
          </w:p>
          <w:p w14:paraId="392D7492" w14:textId="77777777" w:rsidR="00CE081D" w:rsidRPr="00CE081D" w:rsidRDefault="00CE081D" w:rsidP="00CE081D">
            <w:pPr>
              <w:spacing w:after="240"/>
            </w:pPr>
            <w:r w:rsidRPr="00CE081D">
              <w:rPr>
                <w:b/>
              </w:rPr>
              <w:t xml:space="preserve">YES </w:t>
            </w:r>
            <w:sdt>
              <w:sdtPr>
                <w:rPr>
                  <w:bCs/>
                </w:rPr>
                <w:id w:val="12984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81D">
                  <w:rPr>
                    <w:rFonts w:eastAsia="MS Gothic" w:hint="eastAsia"/>
                    <w:bCs/>
                  </w:rPr>
                  <w:t>☐</w:t>
                </w:r>
              </w:sdtContent>
            </w:sdt>
          </w:p>
          <w:p w14:paraId="1FDDCE06" w14:textId="77777777" w:rsidR="00CE081D" w:rsidRPr="00CE081D" w:rsidRDefault="00CE081D" w:rsidP="00CE081D">
            <w:pPr>
              <w:spacing w:after="240"/>
            </w:pPr>
            <w:r w:rsidRPr="00CE081D">
              <w:rPr>
                <w:b/>
                <w:bCs/>
              </w:rPr>
              <w:t xml:space="preserve">NO </w:t>
            </w:r>
            <w:r w:rsidRPr="00CE081D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077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81D">
                  <w:rPr>
                    <w:rFonts w:eastAsia="MS Gothic" w:hint="eastAsia"/>
                    <w:bCs/>
                  </w:rPr>
                  <w:t>☐</w:t>
                </w:r>
              </w:sdtContent>
            </w:sdt>
          </w:p>
        </w:tc>
      </w:tr>
      <w:tr w:rsidR="00CE081D" w:rsidRPr="00CE081D" w14:paraId="2502E060" w14:textId="77777777" w:rsidTr="00F31499">
        <w:tc>
          <w:tcPr>
            <w:tcW w:w="9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9722" w14:textId="5022DF3B" w:rsidR="00CE081D" w:rsidRPr="00CE081D" w:rsidRDefault="00CE081D" w:rsidP="00CE081D">
            <w:pPr>
              <w:spacing w:after="240"/>
              <w:rPr>
                <w:b/>
              </w:rPr>
            </w:pPr>
            <w:r w:rsidRPr="00CE081D">
              <w:rPr>
                <w:b/>
              </w:rPr>
              <w:t>If yes, please</w:t>
            </w:r>
            <w:r w:rsidR="000E1A42">
              <w:rPr>
                <w:b/>
              </w:rPr>
              <w:t xml:space="preserve"> provide details of the outcome.</w:t>
            </w:r>
          </w:p>
        </w:tc>
      </w:tr>
    </w:tbl>
    <w:p w14:paraId="32663E8F" w14:textId="6E883413" w:rsidR="00CE081D" w:rsidRDefault="00CE081D">
      <w:pPr>
        <w:pStyle w:val="BodyText"/>
      </w:pPr>
    </w:p>
    <w:p w14:paraId="03920989" w14:textId="47205A93" w:rsidR="004D0B02" w:rsidRPr="00657A55" w:rsidRDefault="004D0B02">
      <w:pPr>
        <w:pStyle w:val="BodyText"/>
        <w:rPr>
          <w:b/>
          <w:bCs/>
        </w:rPr>
      </w:pPr>
      <w:r w:rsidRPr="00657A55">
        <w:rPr>
          <w:b/>
          <w:bCs/>
        </w:rPr>
        <w:t xml:space="preserve">Please tick </w:t>
      </w:r>
      <w:r w:rsidR="00704AE5" w:rsidRPr="00657A55">
        <w:rPr>
          <w:b/>
          <w:bCs/>
        </w:rPr>
        <w:t xml:space="preserve">the </w:t>
      </w:r>
      <w:r w:rsidR="00D655BC">
        <w:rPr>
          <w:b/>
          <w:bCs/>
        </w:rPr>
        <w:t>area</w:t>
      </w:r>
      <w:r w:rsidR="00704AE5" w:rsidRPr="00657A55">
        <w:rPr>
          <w:b/>
          <w:bCs/>
        </w:rPr>
        <w:t xml:space="preserve"> the compl</w:t>
      </w:r>
      <w:r w:rsidR="00D26591">
        <w:rPr>
          <w:b/>
          <w:bCs/>
        </w:rPr>
        <w:t>ai</w:t>
      </w:r>
      <w:r w:rsidR="00704AE5" w:rsidRPr="00657A55">
        <w:rPr>
          <w:b/>
          <w:bCs/>
        </w:rPr>
        <w:t>nt relates to</w:t>
      </w:r>
      <w:r w:rsidR="00657A55">
        <w:rPr>
          <w:b/>
          <w:bCs/>
        </w:rPr>
        <w:t>.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835"/>
        <w:gridCol w:w="2551"/>
      </w:tblGrid>
      <w:tr w:rsidR="00B70B3D" w14:paraId="5363A80D" w14:textId="77777777" w:rsidTr="00657A55">
        <w:trPr>
          <w:trHeight w:val="51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D5C1" w14:textId="5BC64DE8" w:rsidR="00B70B3D" w:rsidRDefault="00B70B3D" w:rsidP="00CE081D">
            <w:pPr>
              <w:pStyle w:val="BodyText"/>
              <w:rPr>
                <w:b/>
              </w:rPr>
            </w:pPr>
            <w:r w:rsidRPr="00DD6659">
              <w:rPr>
                <w:b/>
              </w:rPr>
              <w:t>C</w:t>
            </w:r>
            <w:r w:rsidR="00EF6920" w:rsidRPr="00DD6659">
              <w:rPr>
                <w:b/>
              </w:rPr>
              <w:t xml:space="preserve">ompliance </w:t>
            </w:r>
            <w:r w:rsidR="000C62A9" w:rsidRPr="00DD6659">
              <w:rPr>
                <w:b/>
              </w:rPr>
              <w:t xml:space="preserve">Assurance </w:t>
            </w:r>
            <w:sdt>
              <w:sdtPr>
                <w:rPr>
                  <w:bCs/>
                </w:rPr>
                <w:id w:val="3613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7DEE" w14:textId="062546E5" w:rsidR="00B70B3D" w:rsidRDefault="004B1384" w:rsidP="00131545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0B3D" w:rsidRPr="00DD6659">
              <w:rPr>
                <w:b/>
              </w:rPr>
              <w:t>L</w:t>
            </w:r>
            <w:r w:rsidR="000C62A9" w:rsidRPr="00DD6659">
              <w:rPr>
                <w:b/>
              </w:rPr>
              <w:t>icen</w:t>
            </w:r>
            <w:r w:rsidR="002A5421">
              <w:rPr>
                <w:b/>
              </w:rPr>
              <w:t>s</w:t>
            </w:r>
            <w:r w:rsidR="000C62A9" w:rsidRPr="00DD6659">
              <w:rPr>
                <w:b/>
              </w:rPr>
              <w:t>ing</w:t>
            </w:r>
            <w:r w:rsidR="00B70B3D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4856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3D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08C56D5" w14:textId="77777777" w:rsidR="00B70B3D" w:rsidRDefault="00B70B3D" w:rsidP="00884774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61CB" w14:textId="24CF8D3F" w:rsidR="00B70B3D" w:rsidRDefault="004B1384" w:rsidP="00D9651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0B3D" w:rsidRPr="00DD6659">
              <w:rPr>
                <w:b/>
              </w:rPr>
              <w:t>Other</w:t>
            </w:r>
            <w:r w:rsidR="00B70B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206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09C332B" w14:textId="0C6E1337" w:rsidR="00B70B3D" w:rsidRDefault="00B70B3D" w:rsidP="00884774">
            <w:pPr>
              <w:pStyle w:val="BodyText"/>
              <w:jc w:val="center"/>
              <w:rPr>
                <w:b/>
              </w:rPr>
            </w:pPr>
          </w:p>
        </w:tc>
      </w:tr>
    </w:tbl>
    <w:p w14:paraId="09710035" w14:textId="77777777" w:rsidR="00BA0E79" w:rsidRDefault="00BA0E79" w:rsidP="001307DF"/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713F75" w14:paraId="1DE5EB15" w14:textId="77777777" w:rsidTr="00F579C6">
        <w:tc>
          <w:tcPr>
            <w:tcW w:w="9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EFFB" w14:textId="77777777" w:rsidR="00713F75" w:rsidRDefault="00713F75" w:rsidP="00F579C6">
            <w:pPr>
              <w:pStyle w:val="BodyText"/>
            </w:pPr>
            <w:bookmarkStart w:id="0" w:name="_Hlk75425297"/>
            <w:r>
              <w:rPr>
                <w:b/>
              </w:rPr>
              <w:lastRenderedPageBreak/>
              <w:t>Does this complaint relate to an ongoing non-compliance investigation?</w:t>
            </w:r>
          </w:p>
          <w:p w14:paraId="67713E08" w14:textId="77777777" w:rsidR="00713F75" w:rsidRDefault="00713F75" w:rsidP="00F579C6">
            <w:pPr>
              <w:pStyle w:val="BodyText"/>
            </w:pPr>
            <w:r>
              <w:rPr>
                <w:rStyle w:val="Style1"/>
              </w:rPr>
              <w:t xml:space="preserve">YES </w:t>
            </w:r>
            <w:sdt>
              <w:sdtPr>
                <w:rPr>
                  <w:bCs/>
                </w:rPr>
                <w:id w:val="-133768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E65AE8A" w14:textId="77777777" w:rsidR="00713F75" w:rsidRDefault="00713F75" w:rsidP="00F579C6">
            <w:pPr>
              <w:pStyle w:val="BodyText"/>
            </w:pPr>
            <w:r>
              <w:rPr>
                <w:b/>
                <w:bCs/>
              </w:rPr>
              <w:t xml:space="preserve">NO </w:t>
            </w:r>
            <w:r>
              <w:rPr>
                <w:bCs/>
              </w:rPr>
              <w:t xml:space="preserve"> </w:t>
            </w:r>
            <w:r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8032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713F75" w14:paraId="57D66C6D" w14:textId="77777777" w:rsidTr="00F579C6">
        <w:tc>
          <w:tcPr>
            <w:tcW w:w="9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86C6" w14:textId="77777777" w:rsidR="00187EB5" w:rsidRDefault="00713F75" w:rsidP="00F579C6">
            <w:pPr>
              <w:pStyle w:val="BodyText"/>
              <w:rPr>
                <w:b/>
              </w:rPr>
            </w:pPr>
            <w:r w:rsidRPr="00713F75">
              <w:rPr>
                <w:b/>
              </w:rPr>
              <w:t>If yes, please contact Compliance Assurance</w:t>
            </w:r>
            <w:r w:rsidR="00197EB0">
              <w:rPr>
                <w:b/>
              </w:rPr>
              <w:t xml:space="preserve"> </w:t>
            </w:r>
            <w:r w:rsidRPr="00713F75">
              <w:rPr>
                <w:b/>
              </w:rPr>
              <w:t>in the first instance</w:t>
            </w:r>
          </w:p>
          <w:p w14:paraId="18783D5A" w14:textId="75CCDCE2" w:rsidR="00713F75" w:rsidRPr="00713F75" w:rsidRDefault="002312E3" w:rsidP="00F579C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at </w:t>
            </w:r>
            <w:hyperlink r:id="rId13" w:history="1">
              <w:r w:rsidR="0023152A" w:rsidRPr="00C66B7A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ASRUEnforcement@HomeOffice.gov.uk</w:t>
              </w:r>
            </w:hyperlink>
          </w:p>
        </w:tc>
      </w:tr>
      <w:bookmarkEnd w:id="0"/>
    </w:tbl>
    <w:p w14:paraId="0A836D45" w14:textId="377CC6DA" w:rsidR="001307DF" w:rsidRDefault="001307DF" w:rsidP="001307DF"/>
    <w:p w14:paraId="48E57116" w14:textId="2530354E" w:rsidR="00713F75" w:rsidRDefault="00713F75" w:rsidP="001307DF"/>
    <w:p w14:paraId="4579C2C8" w14:textId="77777777" w:rsidR="00713F75" w:rsidRPr="001307DF" w:rsidRDefault="00713F75" w:rsidP="001307DF"/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6317"/>
      </w:tblGrid>
      <w:tr w:rsidR="002560E4" w14:paraId="0490F341" w14:textId="77777777" w:rsidTr="000C62A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03DD" w14:textId="38442005" w:rsidR="002560E4" w:rsidRDefault="002560E4" w:rsidP="006B7BE4">
            <w:r w:rsidRPr="00BA0E79">
              <w:rPr>
                <w:b/>
              </w:rPr>
              <w:t>Please provide details of the complaint</w:t>
            </w:r>
            <w:r w:rsidR="00BA0E79" w:rsidRPr="00BA0E79">
              <w:rPr>
                <w:b/>
              </w:rPr>
              <w:t xml:space="preserve"> and </w:t>
            </w:r>
            <w:r w:rsidR="00BA0E79" w:rsidRPr="00BA0E79">
              <w:rPr>
                <w:rFonts w:eastAsiaTheme="minorHAnsi" w:cs="Arial"/>
                <w:b/>
                <w:color w:val="000000" w:themeColor="text1"/>
                <w:lang w:eastAsia="en-US"/>
              </w:rPr>
              <w:t>set out the facts as fully as possible</w:t>
            </w:r>
            <w:r w:rsidR="002312E3">
              <w:rPr>
                <w:rFonts w:eastAsiaTheme="minorHAnsi" w:cs="Arial"/>
                <w:b/>
                <w:color w:val="000000" w:themeColor="text1"/>
                <w:lang w:eastAsia="en-US"/>
              </w:rPr>
              <w:t>.</w:t>
            </w:r>
            <w:r w:rsidR="006B7BE4">
              <w:rPr>
                <w:rFonts w:eastAsiaTheme="minorHAnsi" w:cs="Arial"/>
                <w:b/>
                <w:color w:val="000000" w:themeColor="text1"/>
                <w:lang w:eastAsia="en-US"/>
              </w:rPr>
              <w:t xml:space="preserve">  </w:t>
            </w:r>
            <w:r w:rsidR="006B7BE4" w:rsidRPr="00A823E2">
              <w:rPr>
                <w:rFonts w:eastAsiaTheme="minorHAnsi" w:cs="Arial"/>
                <w:bCs/>
                <w:i/>
                <w:iCs/>
                <w:color w:val="0D0D0D" w:themeColor="text1" w:themeTint="F2"/>
                <w:lang w:eastAsia="en-US"/>
              </w:rPr>
              <w:t xml:space="preserve">Include </w:t>
            </w:r>
            <w:r w:rsidR="000E1A42" w:rsidRPr="00A823E2">
              <w:rPr>
                <w:rFonts w:eastAsiaTheme="minorHAnsi" w:cs="Arial"/>
                <w:bCs/>
                <w:i/>
                <w:iCs/>
                <w:color w:val="0D0D0D" w:themeColor="text1" w:themeTint="F2"/>
                <w:lang w:eastAsia="en-US"/>
              </w:rPr>
              <w:t>what</w:t>
            </w:r>
            <w:r w:rsidR="000E1A42" w:rsidRPr="00A823E2">
              <w:rPr>
                <w:rFonts w:eastAsiaTheme="minorHAnsi" w:cs="Arial"/>
                <w:i/>
                <w:iCs/>
                <w:color w:val="0D0D0D" w:themeColor="text1" w:themeTint="F2"/>
                <w:lang w:eastAsia="en-US"/>
              </w:rPr>
              <w:t xml:space="preserve"> went wrong; when it happened; who you dealt with</w:t>
            </w:r>
            <w:r w:rsidR="006B7BE4" w:rsidRPr="00A823E2">
              <w:rPr>
                <w:rFonts w:eastAsiaTheme="minorHAnsi" w:cs="Arial"/>
                <w:i/>
                <w:iCs/>
                <w:color w:val="0D0D0D" w:themeColor="text1" w:themeTint="F2"/>
                <w:lang w:eastAsia="en-US"/>
              </w:rPr>
              <w:t xml:space="preserve">; and </w:t>
            </w:r>
            <w:r w:rsidR="000E1A42" w:rsidRPr="00A823E2">
              <w:rPr>
                <w:rFonts w:eastAsiaTheme="minorHAnsi" w:cs="Arial"/>
                <w:i/>
                <w:iCs/>
                <w:color w:val="0D0D0D" w:themeColor="text1" w:themeTint="F2"/>
                <w:lang w:eastAsia="en-US"/>
              </w:rPr>
              <w:t>what you would like to happen next</w:t>
            </w:r>
            <w:r w:rsidR="00A823E2" w:rsidRPr="00A823E2">
              <w:rPr>
                <w:rFonts w:eastAsiaTheme="minorHAnsi" w:cs="Arial"/>
                <w:i/>
                <w:iCs/>
                <w:color w:val="0D0D0D" w:themeColor="text1" w:themeTint="F2"/>
                <w:lang w:eastAsia="en-US"/>
              </w:rPr>
              <w:t>.</w:t>
            </w:r>
          </w:p>
        </w:tc>
      </w:tr>
      <w:tr w:rsidR="002560E4" w14:paraId="2E722DAC" w14:textId="77777777" w:rsidTr="000C62A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A68D" w14:textId="77777777" w:rsidR="00BE687B" w:rsidRDefault="00BE687B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3A542FA1" w14:textId="77777777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7525E714" w14:textId="77777777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1BFF52D5" w14:textId="77777777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45E3682F" w14:textId="77777777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3FE146D4" w14:textId="77777777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  <w:p w14:paraId="47D0C068" w14:textId="4020A831" w:rsidR="006B7BE4" w:rsidRDefault="006B7BE4" w:rsidP="000E1A42">
            <w:pPr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b/>
              </w:rPr>
            </w:pPr>
          </w:p>
        </w:tc>
      </w:tr>
      <w:tr w:rsidR="00473AE0" w14:paraId="32A42474" w14:textId="77777777" w:rsidTr="000C62A9">
        <w:trPr>
          <w:cantSplit/>
          <w:trHeight w:val="45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5C675" w14:textId="4070032F" w:rsidR="00473AE0" w:rsidRDefault="00473AE0" w:rsidP="004575B0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Date </w:t>
            </w:r>
            <w:r w:rsidR="00022C6A">
              <w:rPr>
                <w:b/>
              </w:rPr>
              <w:t>sen</w:t>
            </w:r>
            <w:r w:rsidR="004D0B02">
              <w:rPr>
                <w:b/>
              </w:rPr>
              <w:t>t</w:t>
            </w:r>
            <w:r w:rsidR="003B0743">
              <w:rPr>
                <w:b/>
              </w:rPr>
              <w:t>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B6A92" w14:textId="77777777" w:rsidR="00473AE0" w:rsidRDefault="00473AE0" w:rsidP="004575B0">
            <w:pPr>
              <w:pStyle w:val="BodyText"/>
            </w:pPr>
          </w:p>
        </w:tc>
      </w:tr>
    </w:tbl>
    <w:p w14:paraId="11832A78" w14:textId="77777777" w:rsidR="0041250C" w:rsidRDefault="0041250C" w:rsidP="0041250C">
      <w:pPr>
        <w:pStyle w:val="BodyText"/>
        <w:rPr>
          <w:b/>
          <w:bCs/>
        </w:rPr>
      </w:pPr>
    </w:p>
    <w:p w14:paraId="488BEBAD" w14:textId="279BC285" w:rsidR="00897320" w:rsidRDefault="00897320">
      <w:pPr>
        <w:pStyle w:val="BodyText"/>
      </w:pPr>
    </w:p>
    <w:p w14:paraId="1D822037" w14:textId="77777777" w:rsidR="00897320" w:rsidRDefault="00897320">
      <w:pPr>
        <w:pStyle w:val="BodyText"/>
      </w:pPr>
    </w:p>
    <w:sectPr w:rsidR="00897320">
      <w:footerReference w:type="even" r:id="rId14"/>
      <w:footerReference w:type="default" r:id="rId15"/>
      <w:pgSz w:w="11906" w:h="16838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881D" w14:textId="77777777" w:rsidR="000358BB" w:rsidRDefault="000358BB">
      <w:pPr>
        <w:spacing w:line="240" w:lineRule="auto"/>
      </w:pPr>
      <w:r>
        <w:separator/>
      </w:r>
    </w:p>
  </w:endnote>
  <w:endnote w:type="continuationSeparator" w:id="0">
    <w:p w14:paraId="02A22ABF" w14:textId="77777777" w:rsidR="000358BB" w:rsidRDefault="000358BB">
      <w:pPr>
        <w:spacing w:line="240" w:lineRule="auto"/>
      </w:pPr>
      <w:r>
        <w:continuationSeparator/>
      </w:r>
    </w:p>
  </w:endnote>
  <w:endnote w:type="continuationNotice" w:id="1">
    <w:p w14:paraId="3B167AF2" w14:textId="77777777" w:rsidR="000358BB" w:rsidRDefault="000358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FF22" w14:textId="77777777" w:rsidR="001F29AC" w:rsidRDefault="00E36AE9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C175" w14:textId="03A12446" w:rsidR="00AE71D7" w:rsidRDefault="00A823E2">
    <w:pPr>
      <w:pStyle w:val="Footer"/>
    </w:pPr>
    <w:r>
      <w:t>Nov</w:t>
    </w:r>
    <w:r w:rsidR="00AE71D7">
      <w:t xml:space="preserve"> 202</w:t>
    </w:r>
    <w:r>
      <w:t>3</w:t>
    </w:r>
  </w:p>
  <w:p w14:paraId="13F119DB" w14:textId="77777777" w:rsidR="001F29AC" w:rsidRDefault="00E36A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0CD8" w14:textId="77777777" w:rsidR="000358BB" w:rsidRDefault="000358B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7A11EB8" w14:textId="77777777" w:rsidR="000358BB" w:rsidRDefault="000358BB">
      <w:pPr>
        <w:spacing w:line="240" w:lineRule="auto"/>
      </w:pPr>
      <w:r>
        <w:continuationSeparator/>
      </w:r>
    </w:p>
  </w:footnote>
  <w:footnote w:type="continuationNotice" w:id="1">
    <w:p w14:paraId="2BE970B9" w14:textId="77777777" w:rsidR="000358BB" w:rsidRDefault="000358B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DC0"/>
    <w:multiLevelType w:val="hybridMultilevel"/>
    <w:tmpl w:val="D480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C24"/>
    <w:multiLevelType w:val="multilevel"/>
    <w:tmpl w:val="7F80E126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AD3458"/>
    <w:multiLevelType w:val="multilevel"/>
    <w:tmpl w:val="B5FE7F72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81637C"/>
    <w:multiLevelType w:val="multilevel"/>
    <w:tmpl w:val="CE866B6E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3C56745"/>
    <w:multiLevelType w:val="multilevel"/>
    <w:tmpl w:val="159C5DA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436113"/>
    <w:multiLevelType w:val="multilevel"/>
    <w:tmpl w:val="BD5C19A8"/>
    <w:styleLink w:val="LFO6"/>
    <w:lvl w:ilvl="0">
      <w:start w:val="1"/>
      <w:numFmt w:val="decimal"/>
      <w:pStyle w:val="ListNumber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97003C9"/>
    <w:multiLevelType w:val="multilevel"/>
    <w:tmpl w:val="DDB4F3B8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B570F75"/>
    <w:multiLevelType w:val="multilevel"/>
    <w:tmpl w:val="518A8C56"/>
    <w:styleLink w:val="LFO17"/>
    <w:lvl w:ilvl="0">
      <w:numFmt w:val="bullet"/>
      <w:pStyle w:val="BoxedBullet"/>
      <w:lvlText w:val=""/>
      <w:lvlJc w:val="left"/>
      <w:pPr>
        <w:ind w:left="454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1230130"/>
    <w:multiLevelType w:val="multilevel"/>
    <w:tmpl w:val="649E82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7030A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3C1465"/>
    <w:multiLevelType w:val="multilevel"/>
    <w:tmpl w:val="509CF488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55DD40F6"/>
    <w:multiLevelType w:val="multilevel"/>
    <w:tmpl w:val="C1A218CE"/>
    <w:styleLink w:val="LFO1"/>
    <w:lvl w:ilvl="0">
      <w:numFmt w:val="bullet"/>
      <w:pStyle w:val="ListBullet"/>
      <w:lvlText w:val=""/>
      <w:lvlJc w:val="left"/>
      <w:pPr>
        <w:ind w:left="454" w:hanging="454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6985AFF"/>
    <w:multiLevelType w:val="multilevel"/>
    <w:tmpl w:val="82FEDDD6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7F057D3"/>
    <w:multiLevelType w:val="multilevel"/>
    <w:tmpl w:val="F5D0ACEE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97F0183"/>
    <w:multiLevelType w:val="multilevel"/>
    <w:tmpl w:val="45403C82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2F73EB7"/>
    <w:multiLevelType w:val="multilevel"/>
    <w:tmpl w:val="74BE0ED8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F0A01A1"/>
    <w:multiLevelType w:val="multilevel"/>
    <w:tmpl w:val="77AED5CE"/>
    <w:styleLink w:val="LFO2"/>
    <w:lvl w:ilvl="0">
      <w:numFmt w:val="bullet"/>
      <w:pStyle w:val="ListBullet2"/>
      <w:lvlText w:val=""/>
      <w:lvlJc w:val="left"/>
      <w:pPr>
        <w:ind w:left="907" w:hanging="45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7912037">
    <w:abstractNumId w:val="4"/>
  </w:num>
  <w:num w:numId="2" w16cid:durableId="1825659904">
    <w:abstractNumId w:val="2"/>
  </w:num>
  <w:num w:numId="3" w16cid:durableId="459034212">
    <w:abstractNumId w:val="9"/>
  </w:num>
  <w:num w:numId="4" w16cid:durableId="53116512">
    <w:abstractNumId w:val="10"/>
  </w:num>
  <w:num w:numId="5" w16cid:durableId="287202729">
    <w:abstractNumId w:val="15"/>
  </w:num>
  <w:num w:numId="6" w16cid:durableId="370810729">
    <w:abstractNumId w:val="14"/>
  </w:num>
  <w:num w:numId="7" w16cid:durableId="1844859504">
    <w:abstractNumId w:val="12"/>
  </w:num>
  <w:num w:numId="8" w16cid:durableId="292180104">
    <w:abstractNumId w:val="6"/>
  </w:num>
  <w:num w:numId="9" w16cid:durableId="668294605">
    <w:abstractNumId w:val="5"/>
  </w:num>
  <w:num w:numId="10" w16cid:durableId="543979472">
    <w:abstractNumId w:val="11"/>
  </w:num>
  <w:num w:numId="11" w16cid:durableId="1278947121">
    <w:abstractNumId w:val="1"/>
  </w:num>
  <w:num w:numId="12" w16cid:durableId="812334061">
    <w:abstractNumId w:val="3"/>
  </w:num>
  <w:num w:numId="13" w16cid:durableId="347759348">
    <w:abstractNumId w:val="13"/>
  </w:num>
  <w:num w:numId="14" w16cid:durableId="499977151">
    <w:abstractNumId w:val="7"/>
  </w:num>
  <w:num w:numId="15" w16cid:durableId="2118520812">
    <w:abstractNumId w:val="8"/>
  </w:num>
  <w:num w:numId="16" w16cid:durableId="4355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57"/>
    <w:rsid w:val="00022C6A"/>
    <w:rsid w:val="000358BB"/>
    <w:rsid w:val="00090ABC"/>
    <w:rsid w:val="000A3CE5"/>
    <w:rsid w:val="000C62A9"/>
    <w:rsid w:val="000D03D7"/>
    <w:rsid w:val="000D31C6"/>
    <w:rsid w:val="000E1A42"/>
    <w:rsid w:val="00112563"/>
    <w:rsid w:val="001307DF"/>
    <w:rsid w:val="00131545"/>
    <w:rsid w:val="0014522F"/>
    <w:rsid w:val="00145A5E"/>
    <w:rsid w:val="00146C50"/>
    <w:rsid w:val="00173A7F"/>
    <w:rsid w:val="001758A8"/>
    <w:rsid w:val="00187EB5"/>
    <w:rsid w:val="00191E4A"/>
    <w:rsid w:val="00197155"/>
    <w:rsid w:val="00197EB0"/>
    <w:rsid w:val="001A3747"/>
    <w:rsid w:val="001B3EEC"/>
    <w:rsid w:val="001B73D9"/>
    <w:rsid w:val="001C3CD6"/>
    <w:rsid w:val="001D0B5B"/>
    <w:rsid w:val="001F0BD5"/>
    <w:rsid w:val="0020619F"/>
    <w:rsid w:val="00227227"/>
    <w:rsid w:val="002312E3"/>
    <w:rsid w:val="0023152A"/>
    <w:rsid w:val="0024167C"/>
    <w:rsid w:val="002560E4"/>
    <w:rsid w:val="00257034"/>
    <w:rsid w:val="002606EE"/>
    <w:rsid w:val="002701E3"/>
    <w:rsid w:val="002920B1"/>
    <w:rsid w:val="002A5421"/>
    <w:rsid w:val="002D4ECA"/>
    <w:rsid w:val="003914E8"/>
    <w:rsid w:val="003A55EE"/>
    <w:rsid w:val="003B0743"/>
    <w:rsid w:val="003F3E63"/>
    <w:rsid w:val="003F426D"/>
    <w:rsid w:val="0040409F"/>
    <w:rsid w:val="0041250C"/>
    <w:rsid w:val="00414DB5"/>
    <w:rsid w:val="00473AE0"/>
    <w:rsid w:val="00487B57"/>
    <w:rsid w:val="004A549B"/>
    <w:rsid w:val="004B1384"/>
    <w:rsid w:val="004B4E98"/>
    <w:rsid w:val="004D0B02"/>
    <w:rsid w:val="004D363D"/>
    <w:rsid w:val="004F609D"/>
    <w:rsid w:val="00530AFB"/>
    <w:rsid w:val="005406FD"/>
    <w:rsid w:val="005722C1"/>
    <w:rsid w:val="00592456"/>
    <w:rsid w:val="00593EA5"/>
    <w:rsid w:val="005B0855"/>
    <w:rsid w:val="005C4605"/>
    <w:rsid w:val="00615786"/>
    <w:rsid w:val="0063569B"/>
    <w:rsid w:val="006378B9"/>
    <w:rsid w:val="00645E6B"/>
    <w:rsid w:val="00657A55"/>
    <w:rsid w:val="00660305"/>
    <w:rsid w:val="00663288"/>
    <w:rsid w:val="00663C03"/>
    <w:rsid w:val="00692B8F"/>
    <w:rsid w:val="0069791B"/>
    <w:rsid w:val="006B16D6"/>
    <w:rsid w:val="006B7BE4"/>
    <w:rsid w:val="006F77F3"/>
    <w:rsid w:val="00704AE5"/>
    <w:rsid w:val="00706016"/>
    <w:rsid w:val="00713F75"/>
    <w:rsid w:val="00715B05"/>
    <w:rsid w:val="00731D2C"/>
    <w:rsid w:val="007434D8"/>
    <w:rsid w:val="007644E6"/>
    <w:rsid w:val="00771540"/>
    <w:rsid w:val="00776F30"/>
    <w:rsid w:val="007A7CE7"/>
    <w:rsid w:val="007C76B6"/>
    <w:rsid w:val="007D1E62"/>
    <w:rsid w:val="007D543C"/>
    <w:rsid w:val="007D5B45"/>
    <w:rsid w:val="007E153E"/>
    <w:rsid w:val="007E5769"/>
    <w:rsid w:val="0082577E"/>
    <w:rsid w:val="00857584"/>
    <w:rsid w:val="00857C62"/>
    <w:rsid w:val="00877283"/>
    <w:rsid w:val="00884774"/>
    <w:rsid w:val="00890580"/>
    <w:rsid w:val="00897320"/>
    <w:rsid w:val="008A45F1"/>
    <w:rsid w:val="008A79BA"/>
    <w:rsid w:val="008B3E00"/>
    <w:rsid w:val="008B47DB"/>
    <w:rsid w:val="0092781A"/>
    <w:rsid w:val="009358C4"/>
    <w:rsid w:val="009516FC"/>
    <w:rsid w:val="009613A9"/>
    <w:rsid w:val="0097274E"/>
    <w:rsid w:val="00972C46"/>
    <w:rsid w:val="00994A88"/>
    <w:rsid w:val="00997359"/>
    <w:rsid w:val="009B020E"/>
    <w:rsid w:val="009C67FF"/>
    <w:rsid w:val="009E0E13"/>
    <w:rsid w:val="009E4AAE"/>
    <w:rsid w:val="009F5888"/>
    <w:rsid w:val="00A0102D"/>
    <w:rsid w:val="00A0571E"/>
    <w:rsid w:val="00A408B3"/>
    <w:rsid w:val="00A730D0"/>
    <w:rsid w:val="00A7632A"/>
    <w:rsid w:val="00A823E2"/>
    <w:rsid w:val="00A828D3"/>
    <w:rsid w:val="00A82924"/>
    <w:rsid w:val="00A95F45"/>
    <w:rsid w:val="00AA6A35"/>
    <w:rsid w:val="00AE71D7"/>
    <w:rsid w:val="00AE7E62"/>
    <w:rsid w:val="00AF127E"/>
    <w:rsid w:val="00B13488"/>
    <w:rsid w:val="00B20221"/>
    <w:rsid w:val="00B2555F"/>
    <w:rsid w:val="00B26D0F"/>
    <w:rsid w:val="00B70B3D"/>
    <w:rsid w:val="00BA0E79"/>
    <w:rsid w:val="00BB163F"/>
    <w:rsid w:val="00BE02B4"/>
    <w:rsid w:val="00BE687B"/>
    <w:rsid w:val="00C14137"/>
    <w:rsid w:val="00C3453A"/>
    <w:rsid w:val="00C4032F"/>
    <w:rsid w:val="00C40555"/>
    <w:rsid w:val="00C50E95"/>
    <w:rsid w:val="00C647FE"/>
    <w:rsid w:val="00C905B2"/>
    <w:rsid w:val="00C95290"/>
    <w:rsid w:val="00CE081D"/>
    <w:rsid w:val="00CE2080"/>
    <w:rsid w:val="00CE2F08"/>
    <w:rsid w:val="00CE7B55"/>
    <w:rsid w:val="00CF2F8F"/>
    <w:rsid w:val="00CF3A09"/>
    <w:rsid w:val="00D16D38"/>
    <w:rsid w:val="00D26591"/>
    <w:rsid w:val="00D268BB"/>
    <w:rsid w:val="00D27827"/>
    <w:rsid w:val="00D426A9"/>
    <w:rsid w:val="00D47D72"/>
    <w:rsid w:val="00D655BC"/>
    <w:rsid w:val="00D8166B"/>
    <w:rsid w:val="00D9651A"/>
    <w:rsid w:val="00DC595A"/>
    <w:rsid w:val="00DD6659"/>
    <w:rsid w:val="00E04609"/>
    <w:rsid w:val="00E11F3F"/>
    <w:rsid w:val="00E32544"/>
    <w:rsid w:val="00E34D74"/>
    <w:rsid w:val="00E36AE9"/>
    <w:rsid w:val="00E37A0E"/>
    <w:rsid w:val="00E57B37"/>
    <w:rsid w:val="00E6733B"/>
    <w:rsid w:val="00E72D80"/>
    <w:rsid w:val="00E735E7"/>
    <w:rsid w:val="00E74C82"/>
    <w:rsid w:val="00EA6BDA"/>
    <w:rsid w:val="00EC4784"/>
    <w:rsid w:val="00EC4CA7"/>
    <w:rsid w:val="00ED7E41"/>
    <w:rsid w:val="00EF6920"/>
    <w:rsid w:val="00F0439E"/>
    <w:rsid w:val="00F26701"/>
    <w:rsid w:val="00F33DB3"/>
    <w:rsid w:val="00F55862"/>
    <w:rsid w:val="00F64E49"/>
    <w:rsid w:val="00F73AD0"/>
    <w:rsid w:val="00FD6A13"/>
    <w:rsid w:val="00FE6441"/>
    <w:rsid w:val="00FF4D36"/>
    <w:rsid w:val="00FF62C4"/>
    <w:rsid w:val="602C2EA4"/>
    <w:rsid w:val="6B0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5B52"/>
  <w15:docId w15:val="{7372C9C7-6B75-42C1-988B-F24CC9B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1D"/>
    <w:pPr>
      <w:suppressAutoHyphens/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uiPriority w:val="9"/>
    <w:qFormat/>
    <w:pPr>
      <w:keepNext/>
      <w:pageBreakBefore/>
      <w:suppressAutoHyphens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uiPriority w:val="9"/>
    <w:semiHidden/>
    <w:unhideWhenUsed/>
    <w:qFormat/>
    <w:pPr>
      <w:keepNext/>
      <w:suppressAutoHyphens/>
      <w:spacing w:before="480" w:after="240"/>
      <w:outlineLvl w:val="1"/>
    </w:pPr>
    <w:rPr>
      <w:rFonts w:ascii="Arial" w:hAnsi="Arial"/>
      <w:b/>
      <w:color w:val="8F23B3"/>
      <w:sz w:val="32"/>
      <w:szCs w:val="32"/>
    </w:rPr>
  </w:style>
  <w:style w:type="paragraph" w:styleId="Heading3">
    <w:name w:val="heading 3"/>
    <w:next w:val="BodyText"/>
    <w:uiPriority w:val="9"/>
    <w:semiHidden/>
    <w:unhideWhenUsed/>
    <w:qFormat/>
    <w:pPr>
      <w:keepNext/>
      <w:suppressAutoHyphens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uiPriority w:val="9"/>
    <w:semiHidden/>
    <w:unhideWhenUsed/>
    <w:qFormat/>
    <w:pPr>
      <w:keepNext/>
      <w:suppressAutoHyphens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uppressAutoHyphens/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pPr>
      <w:suppressAutoHyphens/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pPr>
      <w:suppressAutoHyphens/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uiPriority w:val="99"/>
    <w:pPr>
      <w:suppressAutoHyphens/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pPr>
      <w:suppressAutoHyphens/>
      <w:spacing w:after="120"/>
    </w:pPr>
    <w:rPr>
      <w:rFonts w:ascii="Arial" w:hAnsi="Arial" w:cs="Arial"/>
      <w:b/>
      <w:color w:val="8F23B3"/>
      <w:sz w:val="52"/>
      <w:szCs w:val="5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p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pPr>
      <w:suppressAutoHyphens/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customStyle="1" w:styleId="Aboutthisconsultation">
    <w:name w:val="About this consultation"/>
    <w:basedOn w:val="Heading2"/>
    <w:pPr>
      <w:pageBreakBefore/>
    </w:p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pPr>
      <w:suppressAutoHyphens/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563C1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pPr>
      <w:numPr>
        <w:numId w:val="4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pPr>
      <w:numPr>
        <w:numId w:val="5"/>
      </w:numPr>
      <w:tabs>
        <w:tab w:val="left" w:pos="-2721"/>
      </w:tabs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pPr>
      <w:numPr>
        <w:numId w:val="9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cs="Arial"/>
    </w:rPr>
  </w:style>
  <w:style w:type="paragraph" w:styleId="TOC1">
    <w:name w:val="toc 1"/>
    <w:pPr>
      <w:tabs>
        <w:tab w:val="right" w:pos="9639"/>
      </w:tabs>
      <w:suppressAutoHyphens/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pPr>
      <w:tabs>
        <w:tab w:val="right" w:pos="9639"/>
      </w:tabs>
      <w:suppressAutoHyphens/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pPr>
      <w:tabs>
        <w:tab w:val="right" w:pos="9923"/>
      </w:tabs>
      <w:suppressAutoHyphens/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pPr>
      <w:suppressAutoHyphens/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pPr>
      <w:suppressAutoHyphens/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uppressAutoHyphens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pPr>
      <w:numPr>
        <w:numId w:val="14"/>
      </w:numPr>
    </w:pPr>
  </w:style>
  <w:style w:type="character" w:styleId="FootnoteReference">
    <w:name w:val="footnote reference"/>
    <w:rPr>
      <w:position w:val="0"/>
      <w:vertAlign w:val="superscript"/>
    </w:rPr>
  </w:style>
  <w:style w:type="paragraph" w:customStyle="1" w:styleId="cover-othertext0">
    <w:name w:val="cover - other text"/>
    <w:pPr>
      <w:suppressAutoHyphens/>
      <w:spacing w:line="360" w:lineRule="exact"/>
    </w:pPr>
    <w:rPr>
      <w:rFonts w:ascii="Arial" w:hAnsi="Arial"/>
      <w:sz w:val="24"/>
      <w:szCs w:val="24"/>
    </w:rPr>
  </w:style>
  <w:style w:type="paragraph" w:customStyle="1" w:styleId="Heading-contents">
    <w:name w:val="Heading - contents"/>
    <w:basedOn w:val="Heading1"/>
    <w:next w:val="Normal"/>
    <w:rPr>
      <w:rFonts w:cs="Times New Roman"/>
      <w:szCs w:val="20"/>
    </w:rPr>
  </w:style>
  <w:style w:type="paragraph" w:customStyle="1" w:styleId="Sub-heading">
    <w:name w:val="Sub-heading"/>
    <w:next w:val="Normal"/>
    <w:pPr>
      <w:keepNext/>
      <w:suppressAutoHyphens/>
      <w:spacing w:before="120" w:after="120"/>
    </w:pPr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rPr>
      <w:rFonts w:ascii="Arial" w:hAnsi="Arial"/>
      <w:b/>
      <w:color w:val="8F23B3"/>
      <w:sz w:val="32"/>
      <w:szCs w:val="32"/>
      <w:lang w:bidi="ar-SA"/>
    </w:rPr>
  </w:style>
  <w:style w:type="character" w:customStyle="1" w:styleId="AboutthisconsultationChar">
    <w:name w:val="About this consultation Char"/>
    <w:basedOn w:val="Heading2Char"/>
    <w:rPr>
      <w:rFonts w:ascii="Arial" w:hAnsi="Arial"/>
      <w:b/>
      <w:color w:val="8F23B3"/>
      <w:sz w:val="32"/>
      <w:szCs w:val="32"/>
      <w:lang w:bidi="ar-SA"/>
    </w:rPr>
  </w:style>
  <w:style w:type="paragraph" w:customStyle="1" w:styleId="Tableheading">
    <w:name w:val="Table heading"/>
    <w:basedOn w:val="BodyText"/>
    <w:pPr>
      <w:keepNext/>
      <w:keepLines/>
      <w:spacing w:before="240" w:after="120"/>
    </w:pPr>
    <w:rPr>
      <w:b/>
    </w:rPr>
  </w:style>
  <w:style w:type="paragraph" w:customStyle="1" w:styleId="TH">
    <w:name w:val="TH"/>
    <w:pPr>
      <w:suppressAutoHyphens/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pPr>
      <w:suppressAutoHyphens/>
      <w:spacing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rPr>
      <w:rFonts w:ascii="Arial" w:hAnsi="Arial"/>
      <w:sz w:val="24"/>
      <w:szCs w:val="24"/>
      <w:lang w:bidi="ar-SA"/>
    </w:rPr>
  </w:style>
  <w:style w:type="paragraph" w:customStyle="1" w:styleId="Chartortableheading">
    <w:name w:val="Chart or table heading"/>
    <w:basedOn w:val="BodyText"/>
    <w:pPr>
      <w:keepNext/>
      <w:keepLines/>
      <w:spacing w:before="240" w:after="120"/>
    </w:pPr>
    <w:rPr>
      <w:b/>
    </w:rPr>
  </w:style>
  <w:style w:type="paragraph" w:styleId="TOCHeading">
    <w:name w:val="TOC Heading"/>
    <w:basedOn w:val="Heading1"/>
    <w:next w:val="Normal"/>
    <w:pPr>
      <w:keepLines/>
      <w:pageBreakBefore w:val="0"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line="240" w:lineRule="auto"/>
      <w:ind w:left="720"/>
    </w:pPr>
    <w:rPr>
      <w:rFonts w:ascii="Arial (W1)" w:hAnsi="Arial (W1)"/>
    </w:rPr>
  </w:style>
  <w:style w:type="character" w:customStyle="1" w:styleId="ListParagraphChar">
    <w:name w:val="List Paragraph Char"/>
    <w:basedOn w:val="DefaultParagraphFont"/>
    <w:rPr>
      <w:rFonts w:ascii="Arial (W1)" w:hAnsi="Arial (W1)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ascii="Arial" w:hAnsi="Arial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b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numbering" w:customStyle="1" w:styleId="LFO17">
    <w:name w:val="LFO17"/>
    <w:basedOn w:val="NoList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7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3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20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25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6A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RUEnforcement@HomeOffic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RUOperationalRelationshipManagement@Homeoffic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5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Science Regulation Unit (ASRU)</TermName>
          <TermId xmlns="http://schemas.microsoft.com/office/infopath/2007/PartnerControls">8490554c-64c6-4a68-a493-0502b3e30dea</TermId>
        </TermInfo>
      </Terms>
    </jb5e598af17141539648acf311d7477b>
    <SharedWithUsers xmlns="9c934013-efd2-490e-95ee-ac1ae80e77bf">
      <UserInfo>
        <DisplayName>Heather Elliott</DisplayName>
        <AccountId>32</AccountId>
        <AccountType/>
      </UserInfo>
      <UserInfo>
        <DisplayName>Neil Smith (ASRU)</DisplayName>
        <AccountId>93</AccountId>
        <AccountType/>
      </UserInfo>
      <UserInfo>
        <DisplayName>Emma Bayliss</DisplayName>
        <AccountId>1469</AccountId>
        <AccountType/>
      </UserInfo>
      <UserInfo>
        <DisplayName>Farai Dangarembizi (ASRU)</DisplayName>
        <AccountId>71</AccountId>
        <AccountType/>
      </UserInfo>
    </SharedWithUsers>
    <_Flow_SignoffStatus xmlns="97746173-3ca5-44fe-8819-f43204170187" xsi:nil="true"/>
    <lcf76f155ced4ddcb4097134ff3c332f xmlns="97746173-3ca5-44fe-8819-f432041701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17019FA8029E644BD910165C64226B8" ma:contentTypeVersion="20" ma:contentTypeDescription="Create a new document." ma:contentTypeScope="" ma:versionID="f09c02246899e0631511fbf25539eb95">
  <xsd:schema xmlns:xsd="http://www.w3.org/2001/XMLSchema" xmlns:xs="http://www.w3.org/2001/XMLSchema" xmlns:p="http://schemas.microsoft.com/office/2006/metadata/properties" xmlns:ns2="4e9417ab-6472-4075-af16-7dc6074df91e" xmlns:ns3="97746173-3ca5-44fe-8819-f43204170187" xmlns:ns4="9c934013-efd2-490e-95ee-ac1ae80e77bf" targetNamespace="http://schemas.microsoft.com/office/2006/metadata/properties" ma:root="true" ma:fieldsID="54e349f1e023617580c3f79d66612b6a" ns2:_="" ns3:_="" ns4:_="">
    <xsd:import namespace="4e9417ab-6472-4075-af16-7dc6074df91e"/>
    <xsd:import namespace="97746173-3ca5-44fe-8819-f43204170187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0e2de-71d2-48c2-918f-c4d2a23493dd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0e2de-71d2-48c2-918f-c4d2a23493dd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Animal Science Regulation Unit (ASRU)|8490554c-64c6-4a68-a493-0502b3e30de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tandard|cf511cbb-bd16-4156-ac78-90d0c4fce91f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46173-3ca5-44fe-8819-f43204170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e580ec-c125-41f3-a307-e1c841722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96A67-B2D9-4152-9A53-B8638104F0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purl.org/dc/elements/1.1/"/>
    <ds:schemaRef ds:uri="http://schemas.microsoft.com/office/2006/metadata/properties"/>
    <ds:schemaRef ds:uri="9c934013-efd2-490e-95ee-ac1ae80e77bf"/>
    <ds:schemaRef ds:uri="http://schemas.microsoft.com/office/infopath/2007/PartnerControls"/>
    <ds:schemaRef ds:uri="97746173-3ca5-44fe-8819-f432041701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7797E-A49D-49E2-90F8-6D7E804C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4B86A-BFCE-4315-8732-B974C8BB1B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3620ABB-9349-4CAE-9100-543E1A803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97746173-3ca5-44fe-8819-f43204170187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Minal Patel (Amin)</cp:lastModifiedBy>
  <cp:revision>2</cp:revision>
  <cp:lastPrinted>2018-05-03T15:27:00Z</cp:lastPrinted>
  <dcterms:created xsi:type="dcterms:W3CDTF">2024-01-11T11:57:00Z</dcterms:created>
  <dcterms:modified xsi:type="dcterms:W3CDTF">2024-01-11T11:57:00Z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0x010100A5BF1C78D9F64B679A5EBDE1C6598EBC0100817019FA8029E644BD910165C64226B8</vt:lpwstr>
  </property>
  <property fmtid="{D5CDD505-2E9C-101B-9397-08002B2CF9AE}" pid="3" name="HOBusinessUnit">
    <vt:lpwstr>3;#Animal Science Regulation Unit (ASRU)|8490554c-64c6-4a68-a493-0502b3e30dea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5;#Business Administration|5cf5151c-6415-40e6-83ef-762094d505d0</vt:lpwstr>
  </property>
  <property fmtid="{D5CDD505-2E9C-101B-9397-08002B2CF9AE}" pid="7" name="HOFrom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HOCC">
    <vt:lpwstr/>
  </property>
  <property fmtid="{D5CDD505-2E9C-101B-9397-08002B2CF9AE}" pid="12" name="_ExtendedDescription">
    <vt:lpwstr/>
  </property>
  <property fmtid="{D5CDD505-2E9C-101B-9397-08002B2CF9AE}" pid="13" name="HOTo">
    <vt:lpwstr/>
  </property>
  <property fmtid="{D5CDD505-2E9C-101B-9397-08002B2CF9AE}" pid="14" name="HOSubject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</Properties>
</file>