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2CB9" w14:textId="77777777" w:rsidR="000B0589" w:rsidRDefault="000B0589" w:rsidP="00BC2702">
      <w:pPr>
        <w:pStyle w:val="Conditions1"/>
        <w:numPr>
          <w:ilvl w:val="0"/>
          <w:numId w:val="0"/>
        </w:numPr>
      </w:pPr>
      <w:r>
        <w:rPr>
          <w:noProof/>
        </w:rPr>
        <w:drawing>
          <wp:inline distT="0" distB="0" distL="0" distR="0" wp14:anchorId="0CD62784" wp14:editId="0EB6AA1B">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4DD75ECB" w14:textId="77777777" w:rsidR="000B0589" w:rsidRDefault="000B0589" w:rsidP="00A5760C"/>
    <w:p w14:paraId="5A5C6451"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6E0EA440" w14:textId="77777777" w:rsidTr="00D9415B">
        <w:trPr>
          <w:cantSplit/>
          <w:trHeight w:val="23"/>
        </w:trPr>
        <w:tc>
          <w:tcPr>
            <w:tcW w:w="9356" w:type="dxa"/>
            <w:shd w:val="clear" w:color="auto" w:fill="auto"/>
          </w:tcPr>
          <w:p w14:paraId="258157B6" w14:textId="0E4D9296" w:rsidR="000B0589" w:rsidRPr="00D9415B" w:rsidRDefault="00D9415B" w:rsidP="002E2646">
            <w:pPr>
              <w:spacing w:before="120"/>
              <w:ind w:left="-108" w:right="34"/>
              <w:rPr>
                <w:b/>
                <w:color w:val="000000"/>
                <w:sz w:val="40"/>
                <w:szCs w:val="40"/>
              </w:rPr>
            </w:pPr>
            <w:bookmarkStart w:id="0" w:name="bmkTable00"/>
            <w:bookmarkEnd w:id="0"/>
            <w:r>
              <w:rPr>
                <w:b/>
                <w:color w:val="000000"/>
                <w:sz w:val="40"/>
                <w:szCs w:val="40"/>
              </w:rPr>
              <w:t>Application Decision</w:t>
            </w:r>
          </w:p>
        </w:tc>
      </w:tr>
      <w:tr w:rsidR="000B0589" w:rsidRPr="000C3F13" w14:paraId="5FDFE371" w14:textId="77777777" w:rsidTr="00D9415B">
        <w:trPr>
          <w:cantSplit/>
          <w:trHeight w:val="23"/>
        </w:trPr>
        <w:tc>
          <w:tcPr>
            <w:tcW w:w="9356" w:type="dxa"/>
            <w:shd w:val="clear" w:color="auto" w:fill="auto"/>
            <w:vAlign w:val="center"/>
          </w:tcPr>
          <w:p w14:paraId="5C740457" w14:textId="3F6F87DC" w:rsidR="001752FE" w:rsidRDefault="001752FE" w:rsidP="00D9415B">
            <w:pPr>
              <w:spacing w:before="60"/>
              <w:ind w:left="-108" w:right="34"/>
              <w:rPr>
                <w:color w:val="000000"/>
                <w:szCs w:val="22"/>
              </w:rPr>
            </w:pPr>
            <w:r>
              <w:rPr>
                <w:color w:val="000000"/>
                <w:szCs w:val="22"/>
              </w:rPr>
              <w:t xml:space="preserve">Hearing held on </w:t>
            </w:r>
            <w:r w:rsidR="006A2E82">
              <w:rPr>
                <w:color w:val="000000"/>
                <w:szCs w:val="22"/>
              </w:rPr>
              <w:t>12 December 2023</w:t>
            </w:r>
          </w:p>
          <w:p w14:paraId="42C021DD" w14:textId="38D3335A" w:rsidR="000B0589" w:rsidRPr="00D9415B" w:rsidRDefault="00D9415B" w:rsidP="00D9415B">
            <w:pPr>
              <w:spacing w:before="60"/>
              <w:ind w:left="-108" w:right="34"/>
              <w:rPr>
                <w:color w:val="000000"/>
                <w:szCs w:val="22"/>
              </w:rPr>
            </w:pPr>
            <w:r>
              <w:rPr>
                <w:color w:val="000000"/>
                <w:szCs w:val="22"/>
              </w:rPr>
              <w:t xml:space="preserve">Site visit made on </w:t>
            </w:r>
            <w:r w:rsidR="006A2E82">
              <w:rPr>
                <w:color w:val="000000"/>
                <w:szCs w:val="22"/>
              </w:rPr>
              <w:t>12 December 2023</w:t>
            </w:r>
          </w:p>
        </w:tc>
      </w:tr>
      <w:tr w:rsidR="000B0589" w:rsidRPr="00361890" w14:paraId="4E9B04CD" w14:textId="77777777" w:rsidTr="00D9415B">
        <w:trPr>
          <w:cantSplit/>
          <w:trHeight w:val="23"/>
        </w:trPr>
        <w:tc>
          <w:tcPr>
            <w:tcW w:w="9356" w:type="dxa"/>
            <w:shd w:val="clear" w:color="auto" w:fill="auto"/>
          </w:tcPr>
          <w:p w14:paraId="2B253CD2" w14:textId="4017AA93" w:rsidR="000B0589" w:rsidRPr="00D9415B" w:rsidRDefault="00D9415B" w:rsidP="00D9415B">
            <w:pPr>
              <w:spacing w:before="180"/>
              <w:ind w:left="-108" w:right="34"/>
              <w:rPr>
                <w:b/>
                <w:color w:val="000000"/>
                <w:sz w:val="16"/>
                <w:szCs w:val="22"/>
              </w:rPr>
            </w:pPr>
            <w:r>
              <w:rPr>
                <w:b/>
                <w:color w:val="000000"/>
                <w:szCs w:val="22"/>
              </w:rPr>
              <w:t>by Helen O'Connor  LLB MA MRTPI</w:t>
            </w:r>
          </w:p>
        </w:tc>
      </w:tr>
      <w:tr w:rsidR="000B0589" w:rsidRPr="00361890" w14:paraId="1984C2BE" w14:textId="77777777" w:rsidTr="00D9415B">
        <w:trPr>
          <w:cantSplit/>
          <w:trHeight w:val="23"/>
        </w:trPr>
        <w:tc>
          <w:tcPr>
            <w:tcW w:w="9356" w:type="dxa"/>
            <w:shd w:val="clear" w:color="auto" w:fill="auto"/>
          </w:tcPr>
          <w:p w14:paraId="2C141560" w14:textId="6D06ABE3" w:rsidR="000B0589" w:rsidRPr="00D9415B" w:rsidRDefault="00D9415B"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625AD3EB" w14:textId="77777777" w:rsidTr="00D9415B">
        <w:trPr>
          <w:cantSplit/>
          <w:trHeight w:val="23"/>
        </w:trPr>
        <w:tc>
          <w:tcPr>
            <w:tcW w:w="9356" w:type="dxa"/>
            <w:shd w:val="clear" w:color="auto" w:fill="auto"/>
          </w:tcPr>
          <w:p w14:paraId="152FB5B6" w14:textId="11B59F57"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F43D8D">
              <w:rPr>
                <w:b/>
                <w:color w:val="000000"/>
                <w:sz w:val="16"/>
                <w:szCs w:val="16"/>
              </w:rPr>
              <w:t xml:space="preserve"> 15 December 2023</w:t>
            </w:r>
          </w:p>
        </w:tc>
      </w:tr>
    </w:tbl>
    <w:p w14:paraId="575E0DAD" w14:textId="77777777" w:rsidR="00D9415B" w:rsidRDefault="00D9415B" w:rsidP="000B0589"/>
    <w:tbl>
      <w:tblPr>
        <w:tblW w:w="0" w:type="auto"/>
        <w:tblLayout w:type="fixed"/>
        <w:tblLook w:val="0000" w:firstRow="0" w:lastRow="0" w:firstColumn="0" w:lastColumn="0" w:noHBand="0" w:noVBand="0"/>
      </w:tblPr>
      <w:tblGrid>
        <w:gridCol w:w="9520"/>
      </w:tblGrid>
      <w:tr w:rsidR="00D9415B" w14:paraId="007FB13E" w14:textId="77777777" w:rsidTr="00D9415B">
        <w:tc>
          <w:tcPr>
            <w:tcW w:w="9520" w:type="dxa"/>
            <w:shd w:val="clear" w:color="auto" w:fill="auto"/>
          </w:tcPr>
          <w:p w14:paraId="03F98B16" w14:textId="58ECC3DB" w:rsidR="00D9415B" w:rsidRDefault="00D9415B" w:rsidP="000B0589">
            <w:pPr>
              <w:rPr>
                <w:b/>
                <w:color w:val="000000"/>
              </w:rPr>
            </w:pPr>
            <w:r>
              <w:rPr>
                <w:b/>
                <w:color w:val="000000"/>
              </w:rPr>
              <w:t>App</w:t>
            </w:r>
            <w:r w:rsidR="00D07D9E">
              <w:rPr>
                <w:b/>
                <w:color w:val="000000"/>
              </w:rPr>
              <w:t>lication</w:t>
            </w:r>
            <w:r>
              <w:rPr>
                <w:b/>
                <w:color w:val="000000"/>
              </w:rPr>
              <w:t xml:space="preserve"> Ref: COM/</w:t>
            </w:r>
            <w:r w:rsidR="006C7D22">
              <w:rPr>
                <w:b/>
                <w:color w:val="000000"/>
              </w:rPr>
              <w:t>3319187</w:t>
            </w:r>
          </w:p>
          <w:p w14:paraId="789B5A87" w14:textId="0981C079" w:rsidR="00D9415B" w:rsidRDefault="00614C6B" w:rsidP="00D9415B">
            <w:pPr>
              <w:spacing w:after="60"/>
              <w:rPr>
                <w:b/>
                <w:color w:val="000000"/>
              </w:rPr>
            </w:pPr>
            <w:r>
              <w:rPr>
                <w:b/>
                <w:color w:val="000000"/>
              </w:rPr>
              <w:t xml:space="preserve">Land at </w:t>
            </w:r>
            <w:r w:rsidR="00B6484E">
              <w:rPr>
                <w:b/>
                <w:color w:val="000000"/>
              </w:rPr>
              <w:t xml:space="preserve">Farway Common, </w:t>
            </w:r>
            <w:r w:rsidR="0036050F">
              <w:rPr>
                <w:b/>
                <w:color w:val="000000"/>
              </w:rPr>
              <w:t>Devon</w:t>
            </w:r>
          </w:p>
          <w:p w14:paraId="75A30DD6" w14:textId="765B9CF1" w:rsidR="00D9415B" w:rsidRDefault="00D9415B" w:rsidP="00D9415B">
            <w:pPr>
              <w:spacing w:after="60"/>
              <w:rPr>
                <w:bCs/>
                <w:color w:val="000000"/>
                <w:sz w:val="20"/>
              </w:rPr>
            </w:pPr>
            <w:r w:rsidRPr="00D9415B">
              <w:rPr>
                <w:bCs/>
                <w:color w:val="000000"/>
                <w:sz w:val="20"/>
              </w:rPr>
              <w:t>Register Unit No: CL</w:t>
            </w:r>
            <w:r w:rsidR="00B6484E">
              <w:rPr>
                <w:bCs/>
                <w:color w:val="000000"/>
                <w:sz w:val="20"/>
              </w:rPr>
              <w:t xml:space="preserve"> </w:t>
            </w:r>
            <w:r w:rsidR="00BC346B">
              <w:rPr>
                <w:bCs/>
                <w:color w:val="000000"/>
                <w:sz w:val="20"/>
              </w:rPr>
              <w:t>214</w:t>
            </w:r>
          </w:p>
          <w:p w14:paraId="762EE7CE" w14:textId="55D58087" w:rsidR="00D9415B" w:rsidRPr="00D9415B" w:rsidRDefault="00D9415B" w:rsidP="00D9415B">
            <w:pPr>
              <w:spacing w:after="60"/>
              <w:rPr>
                <w:bCs/>
                <w:color w:val="000000"/>
                <w:sz w:val="20"/>
              </w:rPr>
            </w:pPr>
            <w:r>
              <w:rPr>
                <w:bCs/>
                <w:color w:val="000000"/>
                <w:sz w:val="20"/>
              </w:rPr>
              <w:t>Commons Registration Authority:</w:t>
            </w:r>
            <w:r w:rsidR="00137C3C">
              <w:rPr>
                <w:bCs/>
                <w:color w:val="000000"/>
                <w:sz w:val="20"/>
              </w:rPr>
              <w:t xml:space="preserve"> </w:t>
            </w:r>
            <w:r w:rsidR="00B6484E">
              <w:rPr>
                <w:bCs/>
                <w:color w:val="000000"/>
                <w:sz w:val="20"/>
              </w:rPr>
              <w:t>Devon</w:t>
            </w:r>
            <w:r>
              <w:rPr>
                <w:bCs/>
                <w:color w:val="000000"/>
                <w:sz w:val="20"/>
              </w:rPr>
              <w:t xml:space="preserve"> County Council</w:t>
            </w:r>
          </w:p>
        </w:tc>
      </w:tr>
      <w:tr w:rsidR="00D9415B" w14:paraId="396AC5CE" w14:textId="77777777" w:rsidTr="00D9415B">
        <w:tc>
          <w:tcPr>
            <w:tcW w:w="9520" w:type="dxa"/>
            <w:shd w:val="clear" w:color="auto" w:fill="auto"/>
          </w:tcPr>
          <w:p w14:paraId="60EE84D5" w14:textId="08C72AF9" w:rsidR="00D9415B" w:rsidRDefault="00D9415B" w:rsidP="00D9415B">
            <w:pPr>
              <w:pStyle w:val="TBullet"/>
            </w:pPr>
            <w:r>
              <w:t xml:space="preserve">The application, dated </w:t>
            </w:r>
            <w:r w:rsidR="0040235D">
              <w:t>31</w:t>
            </w:r>
            <w:r w:rsidR="00A82B4B">
              <w:t xml:space="preserve"> December 2020</w:t>
            </w:r>
            <w:r>
              <w:t xml:space="preserve">, </w:t>
            </w:r>
            <w:proofErr w:type="gramStart"/>
            <w:r>
              <w:t>is made</w:t>
            </w:r>
            <w:proofErr w:type="gramEnd"/>
            <w:r>
              <w:t xml:space="preserve"> under </w:t>
            </w:r>
            <w:r w:rsidR="0017375B">
              <w:t>paragraph 4</w:t>
            </w:r>
            <w:r w:rsidR="00A27604">
              <w:t>(6)</w:t>
            </w:r>
            <w:r w:rsidR="00D77596">
              <w:t>(a)</w:t>
            </w:r>
            <w:r w:rsidR="0017375B">
              <w:t xml:space="preserve"> of Schedule 2 to</w:t>
            </w:r>
            <w:r>
              <w:t xml:space="preserve"> the Commons Act 2006</w:t>
            </w:r>
            <w:r w:rsidR="00783888">
              <w:t xml:space="preserve"> (the 2006 Act)</w:t>
            </w:r>
            <w:r w:rsidR="00087FB5">
              <w:t>.</w:t>
            </w:r>
          </w:p>
        </w:tc>
      </w:tr>
      <w:tr w:rsidR="00D9415B" w14:paraId="4D886368" w14:textId="77777777" w:rsidTr="00D9415B">
        <w:tc>
          <w:tcPr>
            <w:tcW w:w="9520" w:type="dxa"/>
            <w:shd w:val="clear" w:color="auto" w:fill="auto"/>
          </w:tcPr>
          <w:p w14:paraId="3FE8D29B" w14:textId="3FF13948" w:rsidR="00D9415B" w:rsidRDefault="00D9415B" w:rsidP="00D9415B">
            <w:pPr>
              <w:pStyle w:val="TBullet"/>
            </w:pPr>
            <w:r>
              <w:t xml:space="preserve">The application </w:t>
            </w:r>
            <w:proofErr w:type="gramStart"/>
            <w:r>
              <w:t>is made</w:t>
            </w:r>
            <w:proofErr w:type="gramEnd"/>
            <w:r>
              <w:t xml:space="preserve"> by </w:t>
            </w:r>
            <w:r w:rsidR="00242864">
              <w:t>the Open Spaces Society</w:t>
            </w:r>
            <w:r>
              <w:t>.</w:t>
            </w:r>
          </w:p>
          <w:p w14:paraId="49333BC2" w14:textId="6FB52954" w:rsidR="00D9415B" w:rsidRDefault="00D9415B" w:rsidP="00D9415B">
            <w:pPr>
              <w:pStyle w:val="TBullet"/>
            </w:pPr>
            <w:r>
              <w:t>The</w:t>
            </w:r>
            <w:r w:rsidR="00242864">
              <w:t xml:space="preserve"> application is to </w:t>
            </w:r>
            <w:r w:rsidR="00526634">
              <w:t>add land to the register of common land on the grounds that</w:t>
            </w:r>
            <w:r w:rsidR="00FD09EE">
              <w:t xml:space="preserve"> it</w:t>
            </w:r>
            <w:r w:rsidR="00526634">
              <w:t xml:space="preserve"> constitutes waste land of a manor not registered as common land</w:t>
            </w:r>
            <w:r w:rsidR="00FD09EE">
              <w:t xml:space="preserve"> within the circumstances specified in paragraph 4 of Schedule 2 to the 2006 Act.</w:t>
            </w:r>
          </w:p>
        </w:tc>
      </w:tr>
      <w:tr w:rsidR="00D9415B" w14:paraId="3FDF4EAE" w14:textId="77777777" w:rsidTr="00D9415B">
        <w:tc>
          <w:tcPr>
            <w:tcW w:w="9520" w:type="dxa"/>
            <w:shd w:val="clear" w:color="auto" w:fill="auto"/>
          </w:tcPr>
          <w:p w14:paraId="55232214" w14:textId="53EF2960" w:rsidR="00D9415B" w:rsidRDefault="00D9415B" w:rsidP="00D9415B">
            <w:pPr>
              <w:pStyle w:val="TBullet"/>
              <w:numPr>
                <w:ilvl w:val="0"/>
                <w:numId w:val="0"/>
              </w:numPr>
            </w:pPr>
          </w:p>
        </w:tc>
      </w:tr>
      <w:tr w:rsidR="00D9415B" w14:paraId="766F4ACC" w14:textId="77777777" w:rsidTr="00D9415B">
        <w:tc>
          <w:tcPr>
            <w:tcW w:w="9520" w:type="dxa"/>
            <w:tcBorders>
              <w:bottom w:val="single" w:sz="6" w:space="0" w:color="000000"/>
            </w:tcBorders>
            <w:shd w:val="clear" w:color="auto" w:fill="auto"/>
          </w:tcPr>
          <w:p w14:paraId="50E82F66" w14:textId="77777777" w:rsidR="00D9415B" w:rsidRPr="00D9415B" w:rsidRDefault="00D9415B" w:rsidP="00D9415B">
            <w:pPr>
              <w:rPr>
                <w:b/>
                <w:color w:val="000000"/>
                <w:sz w:val="4"/>
              </w:rPr>
            </w:pPr>
            <w:bookmarkStart w:id="1" w:name="bmkReturn"/>
            <w:bookmarkEnd w:id="1"/>
          </w:p>
        </w:tc>
      </w:tr>
    </w:tbl>
    <w:p w14:paraId="6A52035F" w14:textId="5584ED02" w:rsidR="00D9415B" w:rsidRDefault="00D9415B" w:rsidP="00D9415B">
      <w:pPr>
        <w:pStyle w:val="Heading6blackfont"/>
      </w:pPr>
      <w:r>
        <w:t>Decision</w:t>
      </w:r>
    </w:p>
    <w:p w14:paraId="678538AC" w14:textId="7B601E4F" w:rsidR="00D1088B" w:rsidRPr="00D1088B" w:rsidRDefault="00260047" w:rsidP="00D1088B">
      <w:pPr>
        <w:pStyle w:val="Style1"/>
      </w:pPr>
      <w:r>
        <w:t xml:space="preserve">The application </w:t>
      </w:r>
      <w:proofErr w:type="gramStart"/>
      <w:r>
        <w:t>is</w:t>
      </w:r>
      <w:r w:rsidR="0051370B">
        <w:t xml:space="preserve"> </w:t>
      </w:r>
      <w:r w:rsidR="006B7854">
        <w:t>refused</w:t>
      </w:r>
      <w:proofErr w:type="gramEnd"/>
      <w:r w:rsidR="006B7854">
        <w:t>.</w:t>
      </w:r>
    </w:p>
    <w:p w14:paraId="79240FB6" w14:textId="219CCBED" w:rsidR="004143F1" w:rsidRDefault="004143F1" w:rsidP="004143F1">
      <w:pPr>
        <w:pStyle w:val="Style1"/>
        <w:numPr>
          <w:ilvl w:val="0"/>
          <w:numId w:val="0"/>
        </w:numPr>
        <w:rPr>
          <w:b/>
          <w:bCs/>
        </w:rPr>
      </w:pPr>
      <w:r w:rsidRPr="004143F1">
        <w:rPr>
          <w:b/>
          <w:bCs/>
        </w:rPr>
        <w:t xml:space="preserve">Application </w:t>
      </w:r>
      <w:r w:rsidR="00E75F31">
        <w:rPr>
          <w:b/>
          <w:bCs/>
        </w:rPr>
        <w:t>L</w:t>
      </w:r>
      <w:r w:rsidRPr="004143F1">
        <w:rPr>
          <w:b/>
          <w:bCs/>
        </w:rPr>
        <w:t>and</w:t>
      </w:r>
    </w:p>
    <w:p w14:paraId="31BE5EF8" w14:textId="505CAEE7" w:rsidR="004143F1" w:rsidRPr="004143F1" w:rsidRDefault="004143F1" w:rsidP="00D14CD5">
      <w:pPr>
        <w:pStyle w:val="Style1"/>
      </w:pPr>
      <w:r>
        <w:t>The application</w:t>
      </w:r>
      <w:r w:rsidR="00C1100A">
        <w:t xml:space="preserve"> </w:t>
      </w:r>
      <w:r w:rsidR="00C3342C">
        <w:t xml:space="preserve">land </w:t>
      </w:r>
      <w:r w:rsidR="00C1100A">
        <w:t xml:space="preserve">comprises </w:t>
      </w:r>
      <w:r w:rsidR="00560084">
        <w:t xml:space="preserve">a triangular parcel of land amounting </w:t>
      </w:r>
      <w:r w:rsidR="00C6621A">
        <w:t>t</w:t>
      </w:r>
      <w:r w:rsidR="00560084">
        <w:t>o approximately</w:t>
      </w:r>
      <w:r w:rsidR="00B20AB0">
        <w:t xml:space="preserve"> 0.3ha</w:t>
      </w:r>
      <w:r w:rsidR="004A47B6">
        <w:t xml:space="preserve"> and lies close</w:t>
      </w:r>
      <w:r w:rsidR="00D9457E">
        <w:t xml:space="preserve"> to</w:t>
      </w:r>
      <w:r w:rsidR="004A47B6">
        <w:t xml:space="preserve"> the junction of Roncombe Hill with Seaton Road</w:t>
      </w:r>
      <w:r w:rsidR="00C83219">
        <w:t>.</w:t>
      </w:r>
      <w:r w:rsidR="00E42452">
        <w:t xml:space="preserve"> </w:t>
      </w:r>
      <w:r w:rsidR="00073542">
        <w:t xml:space="preserve">The </w:t>
      </w:r>
      <w:r w:rsidR="00945C89">
        <w:t xml:space="preserve">application </w:t>
      </w:r>
      <w:r w:rsidR="00073542">
        <w:t xml:space="preserve">land </w:t>
      </w:r>
      <w:proofErr w:type="gramStart"/>
      <w:r w:rsidR="00073542">
        <w:t xml:space="preserve">is </w:t>
      </w:r>
      <w:r w:rsidR="00CB7910">
        <w:t>shaded</w:t>
      </w:r>
      <w:proofErr w:type="gramEnd"/>
      <w:r w:rsidR="00CB7910">
        <w:t xml:space="preserve"> </w:t>
      </w:r>
      <w:r w:rsidR="00560084">
        <w:t>in blue</w:t>
      </w:r>
      <w:r w:rsidR="00945C89">
        <w:t xml:space="preserve"> on the plan</w:t>
      </w:r>
      <w:r w:rsidR="00CB7910">
        <w:t xml:space="preserve"> reproduced</w:t>
      </w:r>
      <w:r w:rsidR="00945C89">
        <w:t xml:space="preserve"> at A</w:t>
      </w:r>
      <w:r w:rsidR="000D67B2">
        <w:t>ppendix</w:t>
      </w:r>
      <w:r w:rsidR="00945C89">
        <w:t xml:space="preserve"> 1. </w:t>
      </w:r>
    </w:p>
    <w:p w14:paraId="77683222" w14:textId="40F03E60" w:rsidR="00264C53" w:rsidRDefault="00EF2902" w:rsidP="00523891">
      <w:pPr>
        <w:pStyle w:val="Style1"/>
        <w:numPr>
          <w:ilvl w:val="0"/>
          <w:numId w:val="0"/>
        </w:numPr>
        <w:rPr>
          <w:b/>
          <w:bCs/>
        </w:rPr>
      </w:pPr>
      <w:r>
        <w:rPr>
          <w:b/>
          <w:bCs/>
        </w:rPr>
        <w:t>Preliminary Matters</w:t>
      </w:r>
      <w:r w:rsidR="00470AB6">
        <w:rPr>
          <w:b/>
          <w:bCs/>
        </w:rPr>
        <w:t xml:space="preserve"> and</w:t>
      </w:r>
      <w:r w:rsidR="00E73C89">
        <w:rPr>
          <w:b/>
          <w:bCs/>
        </w:rPr>
        <w:t xml:space="preserve"> </w:t>
      </w:r>
      <w:r w:rsidR="00E75F31">
        <w:rPr>
          <w:b/>
          <w:bCs/>
        </w:rPr>
        <w:t>B</w:t>
      </w:r>
      <w:r w:rsidR="00E67E24">
        <w:rPr>
          <w:b/>
          <w:bCs/>
        </w:rPr>
        <w:t>ackground</w:t>
      </w:r>
    </w:p>
    <w:p w14:paraId="5A0C0F1A" w14:textId="29BC244A" w:rsidR="00195BFE" w:rsidRPr="00195BFE" w:rsidRDefault="00DE3E64" w:rsidP="00264C53">
      <w:pPr>
        <w:pStyle w:val="Style1"/>
        <w:rPr>
          <w:b/>
          <w:bCs/>
        </w:rPr>
      </w:pPr>
      <w:r>
        <w:t>Paragraph 4</w:t>
      </w:r>
      <w:r w:rsidR="00D07A95">
        <w:t xml:space="preserve"> of Schedule 2 to the 2006 Act</w:t>
      </w:r>
      <w:r w:rsidR="00171E0D">
        <w:t xml:space="preserve"> enables certain land to </w:t>
      </w:r>
      <w:proofErr w:type="gramStart"/>
      <w:r w:rsidR="00171E0D">
        <w:t>be registered</w:t>
      </w:r>
      <w:proofErr w:type="gramEnd"/>
      <w:r w:rsidR="00171E0D">
        <w:t xml:space="preserve"> as common land subject to it meeting</w:t>
      </w:r>
      <w:r w:rsidR="00E87731">
        <w:t xml:space="preserve"> the </w:t>
      </w:r>
      <w:r w:rsidR="008F4B05">
        <w:t>provisions</w:t>
      </w:r>
      <w:r w:rsidR="00E87731">
        <w:t xml:space="preserve"> specified</w:t>
      </w:r>
      <w:r w:rsidR="00E01357">
        <w:t xml:space="preserve"> within paragraph 4</w:t>
      </w:r>
      <w:r w:rsidR="00171E0D">
        <w:t>.</w:t>
      </w:r>
      <w:r w:rsidR="00D07A95">
        <w:t xml:space="preserve"> </w:t>
      </w:r>
      <w:r w:rsidR="00195BFE">
        <w:t>This includes that applications</w:t>
      </w:r>
      <w:r w:rsidR="006B5F2B">
        <w:t xml:space="preserve"> </w:t>
      </w:r>
      <w:r w:rsidR="00195BFE">
        <w:t xml:space="preserve">must </w:t>
      </w:r>
      <w:proofErr w:type="gramStart"/>
      <w:r w:rsidR="00195BFE">
        <w:t xml:space="preserve">be </w:t>
      </w:r>
      <w:r w:rsidR="0098196B">
        <w:t>m</w:t>
      </w:r>
      <w:r w:rsidR="00F85303">
        <w:t>ade</w:t>
      </w:r>
      <w:proofErr w:type="gramEnd"/>
      <w:r w:rsidR="00F85303">
        <w:t xml:space="preserve"> </w:t>
      </w:r>
      <w:r w:rsidR="00195BFE">
        <w:t xml:space="preserve">before </w:t>
      </w:r>
      <w:r w:rsidR="00CC745C">
        <w:t xml:space="preserve">the </w:t>
      </w:r>
      <w:r w:rsidR="000256F7">
        <w:t xml:space="preserve">specified </w:t>
      </w:r>
      <w:r w:rsidR="006B5F2B">
        <w:t xml:space="preserve">date. </w:t>
      </w:r>
      <w:r w:rsidR="0009491D">
        <w:t xml:space="preserve">It </w:t>
      </w:r>
      <w:proofErr w:type="gramStart"/>
      <w:r w:rsidR="0009491D">
        <w:t>is not disputed</w:t>
      </w:r>
      <w:proofErr w:type="gramEnd"/>
      <w:r w:rsidR="006B5F2B">
        <w:t xml:space="preserve"> that the application was made prior to the relevant deadline.</w:t>
      </w:r>
    </w:p>
    <w:p w14:paraId="34379B42" w14:textId="781DC1D3" w:rsidR="00A625DF" w:rsidRPr="00E00804" w:rsidRDefault="00DB19E5" w:rsidP="00264C53">
      <w:pPr>
        <w:pStyle w:val="Style1"/>
        <w:rPr>
          <w:b/>
          <w:bCs/>
        </w:rPr>
      </w:pPr>
      <w:r>
        <w:t xml:space="preserve">Such an application may only </w:t>
      </w:r>
      <w:proofErr w:type="gramStart"/>
      <w:r>
        <w:t>be made</w:t>
      </w:r>
      <w:proofErr w:type="gramEnd"/>
      <w:r>
        <w:t xml:space="preserve"> in</w:t>
      </w:r>
      <w:r w:rsidR="00B2473F">
        <w:t xml:space="preserve"> respect of land which </w:t>
      </w:r>
      <w:r w:rsidR="0030062E">
        <w:t xml:space="preserve">is </w:t>
      </w:r>
      <w:r w:rsidR="00B2473F">
        <w:t xml:space="preserve">waste land of a manor at the date of the application and was provisionally registered as common land under </w:t>
      </w:r>
      <w:r w:rsidR="008E0556">
        <w:t xml:space="preserve">section 4 of </w:t>
      </w:r>
      <w:r w:rsidR="00B2473F">
        <w:t xml:space="preserve">the </w:t>
      </w:r>
      <w:r w:rsidR="00F27527">
        <w:t xml:space="preserve">Commons Registration Act </w:t>
      </w:r>
      <w:r w:rsidR="00B2473F">
        <w:t>1965</w:t>
      </w:r>
      <w:r w:rsidR="000014BC">
        <w:t xml:space="preserve"> (the 1965 Act)</w:t>
      </w:r>
      <w:r w:rsidR="00CF1AE2">
        <w:t xml:space="preserve">. In addition, there must have been an objection to its provisional registration </w:t>
      </w:r>
      <w:r w:rsidR="00642909">
        <w:t>with</w:t>
      </w:r>
      <w:r w:rsidR="00CF1AE2">
        <w:t xml:space="preserve"> the provisional registration subsequently cancelled on account of </w:t>
      </w:r>
      <w:r w:rsidR="005D05A1">
        <w:t xml:space="preserve">one or more of </w:t>
      </w:r>
      <w:r w:rsidR="00CF1AE2">
        <w:t xml:space="preserve">three </w:t>
      </w:r>
      <w:r w:rsidR="00247AF6">
        <w:t xml:space="preserve">specified </w:t>
      </w:r>
      <w:r w:rsidR="00BA7D0A">
        <w:t>circumstances.</w:t>
      </w:r>
      <w:r w:rsidR="00D8584C">
        <w:t xml:space="preserve"> It follows that the </w:t>
      </w:r>
      <w:r w:rsidR="00046E90">
        <w:t>statutory provisions</w:t>
      </w:r>
      <w:r w:rsidR="00A625DF">
        <w:t xml:space="preserve"> of the 2006 Act have </w:t>
      </w:r>
      <w:proofErr w:type="gramStart"/>
      <w:r w:rsidR="00A625DF">
        <w:t>largely informed</w:t>
      </w:r>
      <w:proofErr w:type="gramEnd"/>
      <w:r w:rsidR="00A625DF">
        <w:t xml:space="preserve"> the main issues under consideration for this application</w:t>
      </w:r>
      <w:r w:rsidR="004E554C">
        <w:t>.</w:t>
      </w:r>
    </w:p>
    <w:p w14:paraId="6D0A8ACC" w14:textId="73535A9D" w:rsidR="001F0A78" w:rsidRDefault="00BD334D" w:rsidP="001F0A78">
      <w:pPr>
        <w:pStyle w:val="Style1"/>
      </w:pPr>
      <w:r>
        <w:t xml:space="preserve">The Commons Registration </w:t>
      </w:r>
      <w:r w:rsidR="00E30657">
        <w:t xml:space="preserve">(England) </w:t>
      </w:r>
      <w:r>
        <w:t xml:space="preserve">Regulations 2014 (the Regulations) set out the procedures to </w:t>
      </w:r>
      <w:proofErr w:type="gramStart"/>
      <w:r>
        <w:t>be followed</w:t>
      </w:r>
      <w:proofErr w:type="gramEnd"/>
      <w:r w:rsidR="0019241D">
        <w:t xml:space="preserve"> for </w:t>
      </w:r>
      <w:r w:rsidR="002455E6">
        <w:t xml:space="preserve">applications made under paragraph 4 </w:t>
      </w:r>
      <w:r w:rsidR="0096314F">
        <w:t>o</w:t>
      </w:r>
      <w:r w:rsidR="002455E6">
        <w:t>f the 2006 Act.</w:t>
      </w:r>
      <w:r w:rsidR="001F0A78" w:rsidRPr="001F0A78">
        <w:t xml:space="preserve"> </w:t>
      </w:r>
      <w:r w:rsidR="001F0A78">
        <w:t>Furthermore, I have had regard to the relevant</w:t>
      </w:r>
      <w:r w:rsidR="00470AB6">
        <w:t xml:space="preserve"> </w:t>
      </w:r>
      <w:r w:rsidR="001F0A78">
        <w:t xml:space="preserve">guidance </w:t>
      </w:r>
      <w:r w:rsidR="001F0A78">
        <w:lastRenderedPageBreak/>
        <w:t xml:space="preserve">contained in ‘Part 1 of the Commons Act 2006: Guidance to </w:t>
      </w:r>
      <w:r w:rsidR="009B7D83">
        <w:t>c</w:t>
      </w:r>
      <w:r w:rsidR="001F0A78">
        <w:t xml:space="preserve">ommons </w:t>
      </w:r>
      <w:r w:rsidR="009B7D83">
        <w:t>r</w:t>
      </w:r>
      <w:r w:rsidR="001F0A78">
        <w:t xml:space="preserve">egistration </w:t>
      </w:r>
      <w:r w:rsidR="009B7D83">
        <w:t>a</w:t>
      </w:r>
      <w:r w:rsidR="001F0A78">
        <w:t>uthorities and the Planning Inspectorate’ issued by the Department for Environment, Food and Rural Affairs dated December 2014 (the 2014 guidance).</w:t>
      </w:r>
    </w:p>
    <w:p w14:paraId="4C269997" w14:textId="77777777" w:rsidR="00D00CEA" w:rsidRDefault="0065519E" w:rsidP="003E31AC">
      <w:pPr>
        <w:pStyle w:val="Style1"/>
      </w:pPr>
      <w:r>
        <w:t xml:space="preserve">The task of proving the case in support of the correction of the register rests with the </w:t>
      </w:r>
      <w:r w:rsidR="00277D28">
        <w:t>applicant</w:t>
      </w:r>
      <w:r>
        <w:t>, and the burden of proof is the normal civil standard, namely, the balance of probabilities.</w:t>
      </w:r>
      <w:r w:rsidR="00277D28">
        <w:t xml:space="preserve"> </w:t>
      </w:r>
    </w:p>
    <w:p w14:paraId="59D01424" w14:textId="1C9180BF" w:rsidR="004D1B3E" w:rsidRDefault="00ED2369" w:rsidP="003E31AC">
      <w:pPr>
        <w:pStyle w:val="Style1"/>
      </w:pPr>
      <w:r>
        <w:t xml:space="preserve">Regulation </w:t>
      </w:r>
      <w:proofErr w:type="gramStart"/>
      <w:r>
        <w:t>37</w:t>
      </w:r>
      <w:proofErr w:type="gramEnd"/>
      <w:r>
        <w:t xml:space="preserve"> </w:t>
      </w:r>
      <w:r w:rsidR="00605D36">
        <w:t>of th</w:t>
      </w:r>
      <w:r w:rsidR="0000511D">
        <w:t>e Regulations</w:t>
      </w:r>
      <w:r w:rsidR="00605D36">
        <w:t xml:space="preserve"> sets out the circumstances where an award of costs might be made. This </w:t>
      </w:r>
      <w:r w:rsidR="004D1B3E">
        <w:t xml:space="preserve">makes no </w:t>
      </w:r>
      <w:r w:rsidR="0000511D">
        <w:t>allowance for an application or an award of costs</w:t>
      </w:r>
      <w:r w:rsidR="004D1B3E">
        <w:t xml:space="preserve"> for applications determined by the hearing procedure.</w:t>
      </w:r>
    </w:p>
    <w:p w14:paraId="3FBC05BE" w14:textId="411F9455" w:rsidR="00D9415B" w:rsidRDefault="00D9415B" w:rsidP="00D9415B">
      <w:pPr>
        <w:pStyle w:val="Heading6blackfont"/>
      </w:pPr>
      <w:r>
        <w:t>Main Issue</w:t>
      </w:r>
      <w:r w:rsidR="008F23E8">
        <w:t>s</w:t>
      </w:r>
    </w:p>
    <w:p w14:paraId="525A5D88" w14:textId="4B983300" w:rsidR="003F3ECB" w:rsidRDefault="00CC69FC" w:rsidP="003F3ECB">
      <w:pPr>
        <w:pStyle w:val="Style1"/>
        <w:numPr>
          <w:ilvl w:val="0"/>
          <w:numId w:val="26"/>
        </w:numPr>
        <w:rPr>
          <w:szCs w:val="22"/>
        </w:rPr>
      </w:pPr>
      <w:r>
        <w:rPr>
          <w:szCs w:val="22"/>
        </w:rPr>
        <w:t xml:space="preserve">The </w:t>
      </w:r>
      <w:proofErr w:type="gramStart"/>
      <w:r>
        <w:rPr>
          <w:szCs w:val="22"/>
        </w:rPr>
        <w:t>main issues</w:t>
      </w:r>
      <w:proofErr w:type="gramEnd"/>
      <w:r>
        <w:rPr>
          <w:szCs w:val="22"/>
        </w:rPr>
        <w:t xml:space="preserve"> in this case are:</w:t>
      </w:r>
    </w:p>
    <w:p w14:paraId="7F0F899B" w14:textId="45A25841" w:rsidR="0027541F" w:rsidRDefault="00CC69FC" w:rsidP="00CC69FC">
      <w:pPr>
        <w:pStyle w:val="Style1"/>
        <w:numPr>
          <w:ilvl w:val="0"/>
          <w:numId w:val="29"/>
        </w:numPr>
        <w:rPr>
          <w:szCs w:val="22"/>
        </w:rPr>
      </w:pPr>
      <w:r>
        <w:rPr>
          <w:szCs w:val="22"/>
        </w:rPr>
        <w:t>Whether the application land</w:t>
      </w:r>
      <w:r w:rsidR="00893D4E">
        <w:rPr>
          <w:szCs w:val="22"/>
        </w:rPr>
        <w:t xml:space="preserve"> was waste land of a manor at the time of the application</w:t>
      </w:r>
      <w:r w:rsidR="00693C86">
        <w:rPr>
          <w:szCs w:val="22"/>
        </w:rPr>
        <w:t>, and if so:</w:t>
      </w:r>
    </w:p>
    <w:p w14:paraId="49D3EB06" w14:textId="566595EC" w:rsidR="000014BC" w:rsidRDefault="0027541F" w:rsidP="00CC69FC">
      <w:pPr>
        <w:pStyle w:val="Style1"/>
        <w:numPr>
          <w:ilvl w:val="0"/>
          <w:numId w:val="29"/>
        </w:numPr>
        <w:rPr>
          <w:szCs w:val="22"/>
        </w:rPr>
      </w:pPr>
      <w:r>
        <w:rPr>
          <w:szCs w:val="22"/>
        </w:rPr>
        <w:t xml:space="preserve">Whether the land </w:t>
      </w:r>
      <w:proofErr w:type="gramStart"/>
      <w:r>
        <w:rPr>
          <w:szCs w:val="22"/>
        </w:rPr>
        <w:t>was provisionally registered</w:t>
      </w:r>
      <w:proofErr w:type="gramEnd"/>
      <w:r>
        <w:rPr>
          <w:szCs w:val="22"/>
        </w:rPr>
        <w:t xml:space="preserve"> as common land </w:t>
      </w:r>
      <w:r w:rsidR="00C455A8">
        <w:rPr>
          <w:szCs w:val="22"/>
        </w:rPr>
        <w:t>u</w:t>
      </w:r>
      <w:r>
        <w:rPr>
          <w:szCs w:val="22"/>
        </w:rPr>
        <w:t>nder section 4 of the 1965 Act</w:t>
      </w:r>
      <w:r w:rsidR="00EE73FB">
        <w:rPr>
          <w:szCs w:val="22"/>
        </w:rPr>
        <w:t>, and if so, whether an objection was made to the provisional registration.</w:t>
      </w:r>
    </w:p>
    <w:p w14:paraId="1E872BFC" w14:textId="05F42F66" w:rsidR="00F65AC0" w:rsidRPr="00517B3C" w:rsidRDefault="00F65AC0" w:rsidP="00F65AC0">
      <w:pPr>
        <w:pStyle w:val="Style1"/>
        <w:numPr>
          <w:ilvl w:val="0"/>
          <w:numId w:val="29"/>
        </w:numPr>
        <w:rPr>
          <w:szCs w:val="22"/>
        </w:rPr>
      </w:pPr>
      <w:bookmarkStart w:id="2" w:name="_Hlk113348646"/>
      <w:r w:rsidRPr="00517B3C">
        <w:rPr>
          <w:szCs w:val="22"/>
        </w:rPr>
        <w:t>Whether the provision</w:t>
      </w:r>
      <w:r w:rsidR="00E95097">
        <w:rPr>
          <w:szCs w:val="22"/>
        </w:rPr>
        <w:t>al</w:t>
      </w:r>
      <w:r w:rsidRPr="00517B3C">
        <w:rPr>
          <w:szCs w:val="22"/>
        </w:rPr>
        <w:t xml:space="preserve"> registration was cancelled in circumstances specified in sub</w:t>
      </w:r>
      <w:r w:rsidR="009F53AB">
        <w:rPr>
          <w:szCs w:val="22"/>
        </w:rPr>
        <w:t>-</w:t>
      </w:r>
      <w:r w:rsidRPr="00517B3C">
        <w:rPr>
          <w:szCs w:val="22"/>
        </w:rPr>
        <w:t xml:space="preserve">paragraph (3), (4) or (5) of paragraph 4 to schedule </w:t>
      </w:r>
      <w:proofErr w:type="gramStart"/>
      <w:r w:rsidRPr="00517B3C">
        <w:rPr>
          <w:szCs w:val="22"/>
        </w:rPr>
        <w:t>2</w:t>
      </w:r>
      <w:proofErr w:type="gramEnd"/>
      <w:r w:rsidRPr="00517B3C">
        <w:rPr>
          <w:szCs w:val="22"/>
        </w:rPr>
        <w:t xml:space="preserve"> of the 2006</w:t>
      </w:r>
      <w:r w:rsidR="00C454AD">
        <w:rPr>
          <w:szCs w:val="22"/>
        </w:rPr>
        <w:t xml:space="preserve"> Act</w:t>
      </w:r>
      <w:r w:rsidRPr="00517B3C">
        <w:rPr>
          <w:szCs w:val="22"/>
        </w:rPr>
        <w:t>.</w:t>
      </w:r>
    </w:p>
    <w:bookmarkEnd w:id="2"/>
    <w:p w14:paraId="3BBE1EB4" w14:textId="1E0F7827" w:rsidR="00B50DEE" w:rsidRDefault="00B50DEE" w:rsidP="00B50DEE">
      <w:pPr>
        <w:pStyle w:val="Heading6blackfont"/>
      </w:pPr>
      <w:r>
        <w:t>Representations</w:t>
      </w:r>
      <w:r w:rsidR="004109C9">
        <w:t xml:space="preserve"> </w:t>
      </w:r>
    </w:p>
    <w:p w14:paraId="532E875D" w14:textId="52CBA9CE" w:rsidR="00246854" w:rsidRDefault="002E0055" w:rsidP="004F6799">
      <w:pPr>
        <w:pStyle w:val="Style1"/>
        <w:numPr>
          <w:ilvl w:val="0"/>
          <w:numId w:val="26"/>
        </w:numPr>
      </w:pPr>
      <w:r>
        <w:t>Three r</w:t>
      </w:r>
      <w:r w:rsidR="0076078E">
        <w:t xml:space="preserve">epresentations </w:t>
      </w:r>
      <w:r w:rsidR="00FF42AB">
        <w:t xml:space="preserve">objecting to the application have </w:t>
      </w:r>
      <w:proofErr w:type="gramStart"/>
      <w:r w:rsidR="00FF42AB">
        <w:t>been received</w:t>
      </w:r>
      <w:proofErr w:type="gramEnd"/>
      <w:r>
        <w:t xml:space="preserve">. </w:t>
      </w:r>
      <w:r w:rsidR="00246854">
        <w:t xml:space="preserve">Firstly, the </w:t>
      </w:r>
      <w:r>
        <w:t>owner of the land</w:t>
      </w:r>
      <w:r w:rsidR="00DC69CA">
        <w:t xml:space="preserve"> does not consider that the historical evidence submitted by the applicant </w:t>
      </w:r>
      <w:r w:rsidR="00BF6132">
        <w:t xml:space="preserve">demonstrates that the application land </w:t>
      </w:r>
      <w:r w:rsidR="00784D04">
        <w:t xml:space="preserve">is waste land of a manor. The conclusions that it </w:t>
      </w:r>
      <w:r w:rsidR="00E00A84">
        <w:t xml:space="preserve">formed part of Farway </w:t>
      </w:r>
      <w:r w:rsidR="00D9457E">
        <w:t>m</w:t>
      </w:r>
      <w:r w:rsidR="00E00A84">
        <w:t>anor are, in the absence of cartographical evidence, based upon assumptions and conjecture</w:t>
      </w:r>
      <w:r w:rsidR="00572DD5">
        <w:t xml:space="preserve"> that do not meet the evidential burden. </w:t>
      </w:r>
      <w:r w:rsidR="00A050FF">
        <w:t xml:space="preserve">The land is locally known as </w:t>
      </w:r>
      <w:r w:rsidR="004A5197">
        <w:t>Roncombe Gate, not Farway Hill or Farwa</w:t>
      </w:r>
      <w:r w:rsidR="00C000F4">
        <w:t>y</w:t>
      </w:r>
      <w:r w:rsidR="004A5197">
        <w:t xml:space="preserve"> Down.</w:t>
      </w:r>
      <w:r w:rsidR="00572DD5">
        <w:t xml:space="preserve"> In any event, it </w:t>
      </w:r>
      <w:proofErr w:type="gramStart"/>
      <w:r w:rsidR="00572DD5">
        <w:t>is stated</w:t>
      </w:r>
      <w:proofErr w:type="gramEnd"/>
      <w:r w:rsidR="00572DD5">
        <w:t xml:space="preserve"> that the land fails to meet the definition of waste land as it is neither open, </w:t>
      </w:r>
      <w:r w:rsidR="0087206B">
        <w:t xml:space="preserve">uncultivated nor unoccupied. This is </w:t>
      </w:r>
      <w:proofErr w:type="gramStart"/>
      <w:r w:rsidR="0087206B">
        <w:t>largely owing</w:t>
      </w:r>
      <w:proofErr w:type="gramEnd"/>
      <w:r w:rsidR="0087206B">
        <w:t xml:space="preserve"> to the combination of fencing, hedgerow</w:t>
      </w:r>
      <w:r w:rsidR="002004A1">
        <w:t xml:space="preserve">, ditch and embankment along the three boundaries which impede access. As such, the owner has </w:t>
      </w:r>
      <w:r w:rsidR="008F781B">
        <w:t xml:space="preserve">had </w:t>
      </w:r>
      <w:r w:rsidR="002004A1">
        <w:t>exclusive access</w:t>
      </w:r>
      <w:r w:rsidR="008F781B">
        <w:t xml:space="preserve"> to the land</w:t>
      </w:r>
      <w:r w:rsidR="000A36C4">
        <w:t xml:space="preserve"> and has managed</w:t>
      </w:r>
      <w:r w:rsidR="008F781B">
        <w:t xml:space="preserve"> it</w:t>
      </w:r>
      <w:r w:rsidR="00AC3B44">
        <w:t xml:space="preserve"> in accordance with government management schemes. </w:t>
      </w:r>
      <w:r w:rsidR="008F781B">
        <w:t xml:space="preserve">Amongst other things, this has involved </w:t>
      </w:r>
      <w:r w:rsidR="00AC3B44">
        <w:t>cultivat</w:t>
      </w:r>
      <w:r w:rsidR="00C618A6">
        <w:t>ing</w:t>
      </w:r>
      <w:r w:rsidR="00AC3B44">
        <w:t xml:space="preserve"> trees</w:t>
      </w:r>
      <w:r w:rsidR="008F781B">
        <w:t xml:space="preserve">, cutting trees, managing shrubs, topping the </w:t>
      </w:r>
      <w:proofErr w:type="gramStart"/>
      <w:r w:rsidR="008F781B">
        <w:t>land</w:t>
      </w:r>
      <w:proofErr w:type="gramEnd"/>
      <w:r w:rsidR="008F781B">
        <w:t xml:space="preserve"> and cutting</w:t>
      </w:r>
      <w:r w:rsidR="00AC3B44">
        <w:t xml:space="preserve"> bracken</w:t>
      </w:r>
      <w:r w:rsidR="008F781B">
        <w:t>.</w:t>
      </w:r>
    </w:p>
    <w:p w14:paraId="27381BC1" w14:textId="206C31A1" w:rsidR="008F781B" w:rsidRDefault="008F781B" w:rsidP="004F6799">
      <w:pPr>
        <w:pStyle w:val="Style1"/>
        <w:numPr>
          <w:ilvl w:val="0"/>
          <w:numId w:val="26"/>
        </w:numPr>
      </w:pPr>
      <w:r>
        <w:t xml:space="preserve">An objection from the </w:t>
      </w:r>
      <w:r w:rsidR="000C6956">
        <w:t xml:space="preserve">present owner’s father, who previously owned the land </w:t>
      </w:r>
      <w:r w:rsidR="00DD532E">
        <w:t xml:space="preserve">as part of a wider farm holding </w:t>
      </w:r>
      <w:r w:rsidR="000C6956">
        <w:t xml:space="preserve">makes </w:t>
      </w:r>
      <w:r w:rsidR="00DD532E">
        <w:t xml:space="preserve">broadly </w:t>
      </w:r>
      <w:r w:rsidR="000C6956">
        <w:t>similar points</w:t>
      </w:r>
      <w:r w:rsidR="00DD532E">
        <w:t>.</w:t>
      </w:r>
      <w:r w:rsidR="009A0F9A">
        <w:t xml:space="preserve"> He refers to a longstanding family connection </w:t>
      </w:r>
      <w:r w:rsidR="00511DC7">
        <w:t>and first-hand knowledge of the land</w:t>
      </w:r>
      <w:r w:rsidR="00211E57">
        <w:t xml:space="preserve">. Reference </w:t>
      </w:r>
      <w:proofErr w:type="gramStart"/>
      <w:r w:rsidR="00211E57">
        <w:t>is made</w:t>
      </w:r>
      <w:proofErr w:type="gramEnd"/>
      <w:r w:rsidR="00211E57">
        <w:t xml:space="preserve"> to the land being used for grazing sheep and cattle</w:t>
      </w:r>
      <w:r w:rsidR="00F107E9">
        <w:t xml:space="preserve"> and</w:t>
      </w:r>
      <w:r w:rsidR="00211E57">
        <w:t xml:space="preserve"> cutting of bracken for bedding</w:t>
      </w:r>
      <w:r w:rsidR="006F10F1">
        <w:t xml:space="preserve">. He contends that there is no reason to conclude the land </w:t>
      </w:r>
      <w:r w:rsidR="006624BE">
        <w:t>is</w:t>
      </w:r>
      <w:r w:rsidR="006F10F1">
        <w:t xml:space="preserve"> open, </w:t>
      </w:r>
      <w:proofErr w:type="gramStart"/>
      <w:r w:rsidR="006F10F1">
        <w:t>uncultivated</w:t>
      </w:r>
      <w:proofErr w:type="gramEnd"/>
      <w:r w:rsidR="006F10F1">
        <w:t xml:space="preserve"> or unoccupied.</w:t>
      </w:r>
    </w:p>
    <w:p w14:paraId="7B1F6360" w14:textId="4E4C4613" w:rsidR="004F2492" w:rsidRDefault="006F10F1" w:rsidP="004F6799">
      <w:pPr>
        <w:pStyle w:val="Style1"/>
        <w:numPr>
          <w:ilvl w:val="0"/>
          <w:numId w:val="26"/>
        </w:numPr>
      </w:pPr>
      <w:r>
        <w:t xml:space="preserve">Finally, </w:t>
      </w:r>
      <w:r w:rsidR="009F4C21">
        <w:t>the occupants of the residential property adjoining the land to the south</w:t>
      </w:r>
      <w:r w:rsidR="00A050FF">
        <w:t xml:space="preserve"> object. </w:t>
      </w:r>
      <w:r w:rsidR="00203307">
        <w:t>They assert that t</w:t>
      </w:r>
      <w:r w:rsidR="00C000F4">
        <w:t>he boundaries of the</w:t>
      </w:r>
      <w:r w:rsidR="00FF7829">
        <w:t xml:space="preserve"> application</w:t>
      </w:r>
      <w:r w:rsidR="00C000F4">
        <w:t xml:space="preserve"> land are well defined</w:t>
      </w:r>
      <w:r w:rsidR="000B0981">
        <w:t xml:space="preserve">. </w:t>
      </w:r>
      <w:r w:rsidR="002006B8">
        <w:t>P</w:t>
      </w:r>
      <w:r w:rsidR="00C000F4">
        <w:t>ermission</w:t>
      </w:r>
      <w:r w:rsidR="002006B8">
        <w:t xml:space="preserve"> has </w:t>
      </w:r>
      <w:proofErr w:type="gramStart"/>
      <w:r w:rsidR="002006B8">
        <w:t>been sought</w:t>
      </w:r>
      <w:proofErr w:type="gramEnd"/>
      <w:r w:rsidR="00C000F4">
        <w:t xml:space="preserve"> to gain access to the land</w:t>
      </w:r>
      <w:r w:rsidR="000B0981">
        <w:t xml:space="preserve"> via the New Zealand gate </w:t>
      </w:r>
      <w:r w:rsidR="002006B8">
        <w:t>to maintain the</w:t>
      </w:r>
      <w:r w:rsidR="001031C9">
        <w:t xml:space="preserve"> laurel</w:t>
      </w:r>
      <w:r w:rsidR="002006B8">
        <w:t xml:space="preserve"> hedgerow along the boundary.</w:t>
      </w:r>
      <w:r w:rsidR="00870856">
        <w:t xml:space="preserve"> </w:t>
      </w:r>
      <w:r w:rsidR="00870856">
        <w:lastRenderedPageBreak/>
        <w:t xml:space="preserve">Confirmation </w:t>
      </w:r>
      <w:proofErr w:type="gramStart"/>
      <w:r w:rsidR="00870856">
        <w:t>is given</w:t>
      </w:r>
      <w:proofErr w:type="gramEnd"/>
      <w:r w:rsidR="00870856">
        <w:t xml:space="preserve"> that the owner planted trees and topped the land in the 1990s.</w:t>
      </w:r>
      <w:r w:rsidR="005061FC">
        <w:t xml:space="preserve"> </w:t>
      </w:r>
      <w:r w:rsidR="00D4058B">
        <w:t>Wildlife has flourished during the present owner</w:t>
      </w:r>
      <w:r w:rsidR="00523CDE">
        <w:t>’</w:t>
      </w:r>
      <w:r w:rsidR="00D4058B">
        <w:t xml:space="preserve">s management of the land. </w:t>
      </w:r>
      <w:r w:rsidR="005061FC">
        <w:t xml:space="preserve">Concerns </w:t>
      </w:r>
      <w:proofErr w:type="gramStart"/>
      <w:r w:rsidR="005061FC">
        <w:t>are raised</w:t>
      </w:r>
      <w:proofErr w:type="gramEnd"/>
      <w:r w:rsidR="005061FC">
        <w:t xml:space="preserve"> </w:t>
      </w:r>
      <w:r w:rsidR="00261C78">
        <w:t xml:space="preserve">that public access would increase the </w:t>
      </w:r>
      <w:r w:rsidR="006B3742">
        <w:t>risk</w:t>
      </w:r>
      <w:r w:rsidR="00261C78">
        <w:t xml:space="preserve"> of fire, tre</w:t>
      </w:r>
      <w:r w:rsidR="00152CC4">
        <w:t>s</w:t>
      </w:r>
      <w:r w:rsidR="00261C78">
        <w:t>pass</w:t>
      </w:r>
      <w:r w:rsidR="00B80E9A">
        <w:t xml:space="preserve"> and littering</w:t>
      </w:r>
      <w:r w:rsidR="00B3635D">
        <w:t xml:space="preserve"> to the neighbouring property</w:t>
      </w:r>
      <w:r w:rsidR="00B80E9A">
        <w:t xml:space="preserve">. </w:t>
      </w:r>
    </w:p>
    <w:p w14:paraId="74943F86" w14:textId="50744166" w:rsidR="006534FB" w:rsidRPr="006534FB" w:rsidRDefault="006534FB" w:rsidP="004F2492">
      <w:pPr>
        <w:pStyle w:val="Style1"/>
        <w:numPr>
          <w:ilvl w:val="0"/>
          <w:numId w:val="0"/>
        </w:numPr>
        <w:rPr>
          <w:b/>
          <w:bCs/>
        </w:rPr>
      </w:pPr>
      <w:r w:rsidRPr="006534FB">
        <w:rPr>
          <w:b/>
          <w:bCs/>
        </w:rPr>
        <w:t>R</w:t>
      </w:r>
      <w:r w:rsidR="00B3635D">
        <w:rPr>
          <w:b/>
          <w:bCs/>
        </w:rPr>
        <w:t>easons</w:t>
      </w:r>
    </w:p>
    <w:p w14:paraId="7FAB498E" w14:textId="77777777" w:rsidR="00A90A2C" w:rsidRDefault="00A90A2C" w:rsidP="00A90A2C">
      <w:pPr>
        <w:pStyle w:val="Style1"/>
        <w:numPr>
          <w:ilvl w:val="0"/>
          <w:numId w:val="0"/>
        </w:numPr>
        <w:spacing w:before="0"/>
        <w:ind w:left="431" w:hanging="431"/>
        <w:rPr>
          <w:b/>
          <w:bCs/>
          <w:i/>
          <w:iCs/>
          <w:szCs w:val="22"/>
        </w:rPr>
      </w:pPr>
    </w:p>
    <w:p w14:paraId="36F32E0B" w14:textId="37FCFE0F" w:rsidR="00A90A2C" w:rsidRDefault="00A90A2C" w:rsidP="00A90A2C">
      <w:pPr>
        <w:pStyle w:val="Style1"/>
        <w:numPr>
          <w:ilvl w:val="0"/>
          <w:numId w:val="0"/>
        </w:numPr>
        <w:spacing w:before="0"/>
        <w:ind w:left="431" w:hanging="431"/>
        <w:rPr>
          <w:b/>
          <w:bCs/>
          <w:i/>
          <w:iCs/>
          <w:szCs w:val="22"/>
        </w:rPr>
      </w:pPr>
      <w:r>
        <w:rPr>
          <w:b/>
          <w:bCs/>
          <w:i/>
          <w:iCs/>
          <w:szCs w:val="22"/>
        </w:rPr>
        <w:t xml:space="preserve">Whether the application land was waste land of a manor at the time of the </w:t>
      </w:r>
    </w:p>
    <w:p w14:paraId="6436D91D" w14:textId="1BC37C51" w:rsidR="00A90A2C" w:rsidRDefault="002123DE" w:rsidP="00A90A2C">
      <w:pPr>
        <w:pStyle w:val="Style1"/>
        <w:numPr>
          <w:ilvl w:val="0"/>
          <w:numId w:val="0"/>
        </w:numPr>
        <w:spacing w:before="0"/>
        <w:ind w:left="431" w:hanging="431"/>
        <w:rPr>
          <w:b/>
          <w:bCs/>
          <w:i/>
          <w:iCs/>
          <w:szCs w:val="22"/>
        </w:rPr>
      </w:pPr>
      <w:r>
        <w:rPr>
          <w:b/>
          <w:bCs/>
          <w:i/>
          <w:iCs/>
          <w:szCs w:val="22"/>
        </w:rPr>
        <w:t>a</w:t>
      </w:r>
      <w:r w:rsidR="00A90A2C">
        <w:rPr>
          <w:b/>
          <w:bCs/>
          <w:i/>
          <w:iCs/>
          <w:szCs w:val="22"/>
        </w:rPr>
        <w:t>pplication</w:t>
      </w:r>
    </w:p>
    <w:p w14:paraId="7FFA068E" w14:textId="77777777" w:rsidR="00733EA6" w:rsidRPr="00733EA6" w:rsidRDefault="00733EA6" w:rsidP="00733EA6">
      <w:pPr>
        <w:pStyle w:val="Style1"/>
        <w:numPr>
          <w:ilvl w:val="0"/>
          <w:numId w:val="0"/>
        </w:numPr>
        <w:spacing w:before="0"/>
        <w:ind w:left="431"/>
        <w:rPr>
          <w:szCs w:val="22"/>
        </w:rPr>
      </w:pPr>
    </w:p>
    <w:p w14:paraId="7C88D3A1" w14:textId="02B9BF0D" w:rsidR="00AB55EA" w:rsidRDefault="00BF6ABF" w:rsidP="000D5BE9">
      <w:pPr>
        <w:pStyle w:val="Style1"/>
        <w:numPr>
          <w:ilvl w:val="0"/>
          <w:numId w:val="26"/>
        </w:numPr>
        <w:tabs>
          <w:tab w:val="clear" w:pos="720"/>
        </w:tabs>
        <w:spacing w:before="0"/>
        <w:rPr>
          <w:szCs w:val="22"/>
        </w:rPr>
      </w:pPr>
      <w:r w:rsidRPr="00286759">
        <w:t xml:space="preserve">Waste land of </w:t>
      </w:r>
      <w:r>
        <w:t>a</w:t>
      </w:r>
      <w:r w:rsidRPr="00286759">
        <w:t xml:space="preserve"> manor is </w:t>
      </w:r>
      <w:r>
        <w:t>regarded as being “the open, uncultivated and unoccupied lands parcel of the manor, or open lands parcel of the manor other than the demesne lands of the manor</w:t>
      </w:r>
      <w:proofErr w:type="gramStart"/>
      <w:r>
        <w:t>”,</w:t>
      </w:r>
      <w:proofErr w:type="gramEnd"/>
      <w:r>
        <w:t xml:space="preserve"> a definition established in the case of </w:t>
      </w:r>
      <w:r w:rsidRPr="00733EA6">
        <w:rPr>
          <w:i/>
        </w:rPr>
        <w:t>Attorney General v Hanme</w:t>
      </w:r>
      <w:r w:rsidR="00CD37DB">
        <w:rPr>
          <w:i/>
        </w:rPr>
        <w:t>r [1858] 2</w:t>
      </w:r>
      <w:r w:rsidR="00A84892">
        <w:rPr>
          <w:i/>
        </w:rPr>
        <w:t>7</w:t>
      </w:r>
      <w:r w:rsidR="00CD37DB">
        <w:rPr>
          <w:i/>
        </w:rPr>
        <w:t xml:space="preserve"> L</w:t>
      </w:r>
      <w:r w:rsidR="004347C9">
        <w:rPr>
          <w:i/>
        </w:rPr>
        <w:t>.</w:t>
      </w:r>
      <w:r w:rsidR="00CD37DB">
        <w:rPr>
          <w:i/>
        </w:rPr>
        <w:t>J</w:t>
      </w:r>
      <w:r w:rsidR="004347C9">
        <w:rPr>
          <w:i/>
        </w:rPr>
        <w:t>.</w:t>
      </w:r>
      <w:r w:rsidR="00CD37DB">
        <w:rPr>
          <w:i/>
        </w:rPr>
        <w:t xml:space="preserve"> Ch</w:t>
      </w:r>
      <w:r w:rsidR="00A84892">
        <w:rPr>
          <w:i/>
        </w:rPr>
        <w:t>.</w:t>
      </w:r>
      <w:r w:rsidR="004347C9">
        <w:rPr>
          <w:i/>
        </w:rPr>
        <w:t xml:space="preserve"> </w:t>
      </w:r>
      <w:r w:rsidR="00CD37DB">
        <w:rPr>
          <w:i/>
        </w:rPr>
        <w:t>837</w:t>
      </w:r>
      <w:r w:rsidRPr="00E80E92">
        <w:t xml:space="preserve">. </w:t>
      </w:r>
      <w:r w:rsidR="00733EA6">
        <w:t xml:space="preserve"> Case law has further established </w:t>
      </w:r>
      <w:r w:rsidR="00C41946" w:rsidRPr="00733EA6">
        <w:rPr>
          <w:szCs w:val="22"/>
        </w:rPr>
        <w:t xml:space="preserve">that it is not relevant for these purposes whether the land continues to </w:t>
      </w:r>
      <w:proofErr w:type="gramStart"/>
      <w:r w:rsidR="00C41946" w:rsidRPr="00733EA6">
        <w:rPr>
          <w:szCs w:val="22"/>
        </w:rPr>
        <w:t>be held</w:t>
      </w:r>
      <w:proofErr w:type="gramEnd"/>
      <w:r w:rsidR="00C41946" w:rsidRPr="00733EA6">
        <w:rPr>
          <w:szCs w:val="22"/>
        </w:rPr>
        <w:t xml:space="preserve"> by the lord of the manor, but rather the land must be of manorial origi</w:t>
      </w:r>
      <w:r w:rsidR="00AB55EA" w:rsidRPr="00733EA6">
        <w:rPr>
          <w:szCs w:val="22"/>
        </w:rPr>
        <w:t xml:space="preserve">n. </w:t>
      </w:r>
      <w:r w:rsidR="00CC5DFB">
        <w:rPr>
          <w:szCs w:val="22"/>
        </w:rPr>
        <w:t>Hence, my determination in relation to this issue has focused on whether the</w:t>
      </w:r>
      <w:r w:rsidR="004E782C">
        <w:rPr>
          <w:szCs w:val="22"/>
        </w:rPr>
        <w:t xml:space="preserve"> application</w:t>
      </w:r>
      <w:r w:rsidR="00CC5DFB">
        <w:rPr>
          <w:szCs w:val="22"/>
        </w:rPr>
        <w:t xml:space="preserve"> land is of </w:t>
      </w:r>
      <w:r w:rsidR="002A2AFF">
        <w:rPr>
          <w:szCs w:val="22"/>
        </w:rPr>
        <w:t>manorial origin</w:t>
      </w:r>
      <w:r w:rsidR="002A4A98">
        <w:rPr>
          <w:szCs w:val="22"/>
        </w:rPr>
        <w:t xml:space="preserve">, </w:t>
      </w:r>
      <w:r w:rsidR="00F55B88">
        <w:rPr>
          <w:szCs w:val="22"/>
        </w:rPr>
        <w:t>and thereafter</w:t>
      </w:r>
      <w:r w:rsidR="00757CD5">
        <w:rPr>
          <w:szCs w:val="22"/>
        </w:rPr>
        <w:t>,</w:t>
      </w:r>
      <w:r w:rsidR="00F55B88">
        <w:rPr>
          <w:szCs w:val="22"/>
        </w:rPr>
        <w:t xml:space="preserve"> whether </w:t>
      </w:r>
      <w:r w:rsidR="004E782C">
        <w:rPr>
          <w:szCs w:val="22"/>
        </w:rPr>
        <w:t>it was</w:t>
      </w:r>
      <w:r w:rsidR="002A4A98">
        <w:rPr>
          <w:szCs w:val="22"/>
        </w:rPr>
        <w:t xml:space="preserve"> waste</w:t>
      </w:r>
      <w:r w:rsidR="00707DBD">
        <w:rPr>
          <w:szCs w:val="22"/>
        </w:rPr>
        <w:t xml:space="preserve"> at the time of the application</w:t>
      </w:r>
      <w:r w:rsidR="00A91AF9">
        <w:rPr>
          <w:szCs w:val="22"/>
        </w:rPr>
        <w:t xml:space="preserve"> having regard to </w:t>
      </w:r>
      <w:r w:rsidR="001560E0">
        <w:rPr>
          <w:szCs w:val="22"/>
        </w:rPr>
        <w:t xml:space="preserve">the </w:t>
      </w:r>
      <w:r w:rsidR="00AD0B9D">
        <w:rPr>
          <w:szCs w:val="22"/>
        </w:rPr>
        <w:t xml:space="preserve">definitive </w:t>
      </w:r>
      <w:r w:rsidR="001560E0">
        <w:rPr>
          <w:szCs w:val="22"/>
        </w:rPr>
        <w:t>factors</w:t>
      </w:r>
      <w:r w:rsidR="00B0708D">
        <w:rPr>
          <w:szCs w:val="22"/>
        </w:rPr>
        <w:t xml:space="preserve"> (open, </w:t>
      </w:r>
      <w:proofErr w:type="gramStart"/>
      <w:r w:rsidR="00B0708D">
        <w:rPr>
          <w:szCs w:val="22"/>
        </w:rPr>
        <w:t>uncultivated</w:t>
      </w:r>
      <w:proofErr w:type="gramEnd"/>
      <w:r w:rsidR="00B0708D">
        <w:rPr>
          <w:szCs w:val="22"/>
        </w:rPr>
        <w:t xml:space="preserve"> and unoccupied)</w:t>
      </w:r>
      <w:r w:rsidR="00707DBD">
        <w:rPr>
          <w:szCs w:val="22"/>
        </w:rPr>
        <w:t>.</w:t>
      </w:r>
    </w:p>
    <w:p w14:paraId="4C7CCED5" w14:textId="77777777" w:rsidR="002A4A98" w:rsidRDefault="002A4A98" w:rsidP="002A4A98">
      <w:pPr>
        <w:pStyle w:val="Style1"/>
        <w:numPr>
          <w:ilvl w:val="0"/>
          <w:numId w:val="0"/>
        </w:numPr>
        <w:spacing w:before="0"/>
        <w:rPr>
          <w:szCs w:val="22"/>
        </w:rPr>
      </w:pPr>
    </w:p>
    <w:p w14:paraId="253D0A6D" w14:textId="789CC797" w:rsidR="00C47727" w:rsidRPr="00C47727" w:rsidRDefault="00C47727" w:rsidP="002A4A98">
      <w:pPr>
        <w:pStyle w:val="Style1"/>
        <w:numPr>
          <w:ilvl w:val="0"/>
          <w:numId w:val="0"/>
        </w:numPr>
        <w:spacing w:before="0"/>
        <w:rPr>
          <w:i/>
          <w:iCs/>
          <w:szCs w:val="22"/>
        </w:rPr>
      </w:pPr>
      <w:r w:rsidRPr="00C47727">
        <w:rPr>
          <w:i/>
          <w:iCs/>
          <w:szCs w:val="22"/>
        </w:rPr>
        <w:t>Whether the land is of manor</w:t>
      </w:r>
      <w:r w:rsidR="00EC785F">
        <w:rPr>
          <w:i/>
          <w:iCs/>
          <w:szCs w:val="22"/>
        </w:rPr>
        <w:t>ial origin</w:t>
      </w:r>
    </w:p>
    <w:p w14:paraId="5B099EE9" w14:textId="3CF87FB5" w:rsidR="007B2BCB" w:rsidRDefault="007B2BCB" w:rsidP="007B2BCB">
      <w:pPr>
        <w:pStyle w:val="Style1"/>
        <w:numPr>
          <w:ilvl w:val="0"/>
          <w:numId w:val="26"/>
        </w:numPr>
        <w:tabs>
          <w:tab w:val="clear" w:pos="720"/>
        </w:tabs>
        <w:rPr>
          <w:color w:val="auto"/>
        </w:rPr>
      </w:pPr>
      <w:r>
        <w:rPr>
          <w:color w:val="auto"/>
        </w:rPr>
        <w:t>T</w:t>
      </w:r>
      <w:r w:rsidRPr="007B2BCB">
        <w:rPr>
          <w:color w:val="auto"/>
        </w:rPr>
        <w:t xml:space="preserve">he applicant has referred to </w:t>
      </w:r>
      <w:r w:rsidR="008F37D9">
        <w:rPr>
          <w:color w:val="auto"/>
        </w:rPr>
        <w:t>a range of</w:t>
      </w:r>
      <w:r w:rsidRPr="007B2BCB">
        <w:rPr>
          <w:color w:val="auto"/>
        </w:rPr>
        <w:t xml:space="preserve"> documents which it </w:t>
      </w:r>
      <w:proofErr w:type="gramStart"/>
      <w:r w:rsidR="00EB35B9">
        <w:rPr>
          <w:color w:val="auto"/>
        </w:rPr>
        <w:t xml:space="preserve">is </w:t>
      </w:r>
      <w:r w:rsidR="001D79FF" w:rsidRPr="007B2BCB">
        <w:rPr>
          <w:color w:val="auto"/>
        </w:rPr>
        <w:t>submit</w:t>
      </w:r>
      <w:r w:rsidR="001D79FF">
        <w:rPr>
          <w:color w:val="auto"/>
        </w:rPr>
        <w:t>ted</w:t>
      </w:r>
      <w:proofErr w:type="gramEnd"/>
      <w:r w:rsidRPr="007B2BCB">
        <w:rPr>
          <w:color w:val="auto"/>
        </w:rPr>
        <w:t xml:space="preserve"> point to the land in question once having formed part of the waste land of the </w:t>
      </w:r>
      <w:r w:rsidR="00A76926">
        <w:rPr>
          <w:color w:val="auto"/>
        </w:rPr>
        <w:t>m</w:t>
      </w:r>
      <w:r w:rsidRPr="007B2BCB">
        <w:rPr>
          <w:color w:val="auto"/>
        </w:rPr>
        <w:t>anor of Farway. Th</w:t>
      </w:r>
      <w:r w:rsidR="005E0600">
        <w:rPr>
          <w:color w:val="auto"/>
        </w:rPr>
        <w:t xml:space="preserve">ese include </w:t>
      </w:r>
      <w:r w:rsidR="00D86988">
        <w:rPr>
          <w:color w:val="auto"/>
        </w:rPr>
        <w:t>an extract from an Ordnance Survey drawing dating from 1806</w:t>
      </w:r>
      <w:r w:rsidR="002A2164">
        <w:rPr>
          <w:color w:val="auto"/>
        </w:rPr>
        <w:t xml:space="preserve"> which illustrates an extensive tract of probable waste land in the parish of Farway</w:t>
      </w:r>
      <w:r w:rsidR="007E4199">
        <w:rPr>
          <w:color w:val="auto"/>
        </w:rPr>
        <w:t xml:space="preserve">. This suggests the land in question was part of </w:t>
      </w:r>
      <w:r w:rsidR="001C6CB4">
        <w:rPr>
          <w:color w:val="auto"/>
        </w:rPr>
        <w:t>that tract between Farway Hill and Broad Down.</w:t>
      </w:r>
      <w:r w:rsidR="00637D86">
        <w:rPr>
          <w:color w:val="auto"/>
        </w:rPr>
        <w:t xml:space="preserve"> </w:t>
      </w:r>
    </w:p>
    <w:p w14:paraId="0ABCB8F8" w14:textId="25EEBE7E" w:rsidR="001C6CB4" w:rsidRDefault="00B001C4" w:rsidP="007B2BCB">
      <w:pPr>
        <w:pStyle w:val="Style1"/>
        <w:numPr>
          <w:ilvl w:val="0"/>
          <w:numId w:val="26"/>
        </w:numPr>
        <w:tabs>
          <w:tab w:val="clear" w:pos="720"/>
        </w:tabs>
        <w:rPr>
          <w:color w:val="auto"/>
        </w:rPr>
      </w:pPr>
      <w:r>
        <w:rPr>
          <w:color w:val="auto"/>
        </w:rPr>
        <w:t>In the 19</w:t>
      </w:r>
      <w:r w:rsidRPr="00B001C4">
        <w:rPr>
          <w:color w:val="auto"/>
          <w:vertAlign w:val="superscript"/>
        </w:rPr>
        <w:t>th</w:t>
      </w:r>
      <w:r>
        <w:rPr>
          <w:color w:val="auto"/>
        </w:rPr>
        <w:t xml:space="preserve"> century, t</w:t>
      </w:r>
      <w:r w:rsidR="0068473F">
        <w:rPr>
          <w:color w:val="auto"/>
        </w:rPr>
        <w:t xml:space="preserve">he manor of Farway </w:t>
      </w:r>
      <w:proofErr w:type="gramStart"/>
      <w:r w:rsidR="0068473F">
        <w:rPr>
          <w:color w:val="auto"/>
        </w:rPr>
        <w:t>was</w:t>
      </w:r>
      <w:r>
        <w:rPr>
          <w:color w:val="auto"/>
        </w:rPr>
        <w:t xml:space="preserve"> held</w:t>
      </w:r>
      <w:proofErr w:type="gramEnd"/>
      <w:r>
        <w:rPr>
          <w:color w:val="auto"/>
        </w:rPr>
        <w:t xml:space="preserve"> by Rev. Thomas Putt. </w:t>
      </w:r>
      <w:r w:rsidR="00B1644A">
        <w:rPr>
          <w:color w:val="auto"/>
        </w:rPr>
        <w:t xml:space="preserve">The tithe </w:t>
      </w:r>
      <w:r w:rsidR="00C96971">
        <w:rPr>
          <w:color w:val="auto"/>
        </w:rPr>
        <w:t>apportionment</w:t>
      </w:r>
      <w:r w:rsidR="00B1644A">
        <w:rPr>
          <w:color w:val="auto"/>
        </w:rPr>
        <w:t xml:space="preserve"> extract from the parish of Farway dated 1</w:t>
      </w:r>
      <w:r w:rsidR="00F22498">
        <w:rPr>
          <w:color w:val="auto"/>
        </w:rPr>
        <w:t>838</w:t>
      </w:r>
      <w:r w:rsidR="00B1644A">
        <w:rPr>
          <w:color w:val="auto"/>
        </w:rPr>
        <w:t xml:space="preserve"> indicates that the application land </w:t>
      </w:r>
      <w:proofErr w:type="gramStart"/>
      <w:r w:rsidR="00B1644A">
        <w:rPr>
          <w:color w:val="auto"/>
        </w:rPr>
        <w:t xml:space="preserve">was </w:t>
      </w:r>
      <w:r w:rsidR="00F22498">
        <w:rPr>
          <w:color w:val="auto"/>
        </w:rPr>
        <w:t>also owned</w:t>
      </w:r>
      <w:proofErr w:type="gramEnd"/>
      <w:r w:rsidR="00F22498">
        <w:rPr>
          <w:color w:val="auto"/>
        </w:rPr>
        <w:t xml:space="preserve"> by the Rev. Thomas Putt.</w:t>
      </w:r>
      <w:r w:rsidR="00714265">
        <w:rPr>
          <w:color w:val="auto"/>
        </w:rPr>
        <w:t xml:space="preserve"> </w:t>
      </w:r>
      <w:r w:rsidR="002C11AA">
        <w:rPr>
          <w:color w:val="auto"/>
        </w:rPr>
        <w:t xml:space="preserve">Although the land formed part of </w:t>
      </w:r>
      <w:r w:rsidR="00714265">
        <w:rPr>
          <w:color w:val="auto"/>
        </w:rPr>
        <w:t xml:space="preserve">a </w:t>
      </w:r>
      <w:r w:rsidR="00AF02A6">
        <w:rPr>
          <w:color w:val="auto"/>
        </w:rPr>
        <w:t xml:space="preserve">considerable tithe plot, the </w:t>
      </w:r>
      <w:r w:rsidR="002C11AA">
        <w:rPr>
          <w:color w:val="auto"/>
        </w:rPr>
        <w:t>plot</w:t>
      </w:r>
      <w:r w:rsidR="00AF02A6">
        <w:rPr>
          <w:color w:val="auto"/>
        </w:rPr>
        <w:t xml:space="preserve"> </w:t>
      </w:r>
      <w:proofErr w:type="gramStart"/>
      <w:r w:rsidR="00AF02A6">
        <w:rPr>
          <w:color w:val="auto"/>
        </w:rPr>
        <w:t>is descri</w:t>
      </w:r>
      <w:r w:rsidR="002C11AA">
        <w:rPr>
          <w:color w:val="auto"/>
        </w:rPr>
        <w:t>b</w:t>
      </w:r>
      <w:r w:rsidR="00AF02A6">
        <w:rPr>
          <w:color w:val="auto"/>
        </w:rPr>
        <w:t>ed</w:t>
      </w:r>
      <w:proofErr w:type="gramEnd"/>
      <w:r w:rsidR="00AF02A6">
        <w:rPr>
          <w:color w:val="auto"/>
        </w:rPr>
        <w:t xml:space="preserve"> as rough pasture and brake</w:t>
      </w:r>
      <w:r w:rsidR="002C11AA">
        <w:rPr>
          <w:color w:val="auto"/>
        </w:rPr>
        <w:t>.</w:t>
      </w:r>
    </w:p>
    <w:p w14:paraId="35A6974F" w14:textId="5759837B" w:rsidR="00A36789" w:rsidRPr="00A36789" w:rsidRDefault="008B4B34" w:rsidP="00A36789">
      <w:pPr>
        <w:pStyle w:val="Style1"/>
        <w:numPr>
          <w:ilvl w:val="0"/>
          <w:numId w:val="26"/>
        </w:numPr>
        <w:tabs>
          <w:tab w:val="clear" w:pos="720"/>
        </w:tabs>
        <w:rPr>
          <w:color w:val="auto"/>
        </w:rPr>
      </w:pPr>
      <w:r w:rsidRPr="00A36789">
        <w:rPr>
          <w:color w:val="auto"/>
        </w:rPr>
        <w:t>An extract from a</w:t>
      </w:r>
      <w:r w:rsidR="00C96971" w:rsidRPr="00A36789">
        <w:rPr>
          <w:color w:val="auto"/>
        </w:rPr>
        <w:t xml:space="preserve"> survey of the </w:t>
      </w:r>
      <w:r w:rsidR="00ED5E66" w:rsidRPr="00A36789">
        <w:rPr>
          <w:color w:val="auto"/>
        </w:rPr>
        <w:t>m</w:t>
      </w:r>
      <w:r w:rsidR="00C96971" w:rsidRPr="00A36789">
        <w:rPr>
          <w:color w:val="auto"/>
        </w:rPr>
        <w:t>anor of Farway</w:t>
      </w:r>
      <w:r w:rsidRPr="00A36789">
        <w:rPr>
          <w:color w:val="auto"/>
        </w:rPr>
        <w:t xml:space="preserve"> made in 1682</w:t>
      </w:r>
      <w:r w:rsidR="00C96971" w:rsidRPr="00A36789">
        <w:rPr>
          <w:color w:val="auto"/>
        </w:rPr>
        <w:t xml:space="preserve"> </w:t>
      </w:r>
      <w:r w:rsidR="00E94CDF">
        <w:rPr>
          <w:color w:val="auto"/>
        </w:rPr>
        <w:t xml:space="preserve">reveals </w:t>
      </w:r>
      <w:r w:rsidR="00E94CDF" w:rsidRPr="00737113">
        <w:rPr>
          <w:color w:val="auto"/>
        </w:rPr>
        <w:t xml:space="preserve">that </w:t>
      </w:r>
      <w:proofErr w:type="gramStart"/>
      <w:r w:rsidR="00E94CDF" w:rsidRPr="00737113">
        <w:rPr>
          <w:color w:val="auto"/>
        </w:rPr>
        <w:t>several</w:t>
      </w:r>
      <w:proofErr w:type="gramEnd"/>
      <w:r w:rsidR="00E94CDF" w:rsidRPr="00737113">
        <w:rPr>
          <w:color w:val="auto"/>
        </w:rPr>
        <w:t xml:space="preserve"> farms and properties were included within the manor, and records rights of common.</w:t>
      </w:r>
      <w:r w:rsidR="009C2724">
        <w:rPr>
          <w:color w:val="auto"/>
        </w:rPr>
        <w:t xml:space="preserve"> </w:t>
      </w:r>
      <w:r w:rsidR="00A36789" w:rsidRPr="00A36789">
        <w:rPr>
          <w:color w:val="auto"/>
        </w:rPr>
        <w:t xml:space="preserve">Subsequent historical surveys of the manor of Farway </w:t>
      </w:r>
      <w:r w:rsidR="00602F3E">
        <w:rPr>
          <w:color w:val="auto"/>
        </w:rPr>
        <w:t xml:space="preserve">similarly list </w:t>
      </w:r>
      <w:r w:rsidR="004940A0">
        <w:rPr>
          <w:color w:val="auto"/>
        </w:rPr>
        <w:t xml:space="preserve">farms in the manor and establish amongst other things that </w:t>
      </w:r>
      <w:r w:rsidR="00A36789" w:rsidRPr="00A36789">
        <w:rPr>
          <w:color w:val="auto"/>
        </w:rPr>
        <w:t xml:space="preserve">Devenish Pitt Farm </w:t>
      </w:r>
      <w:r w:rsidR="005A0900">
        <w:rPr>
          <w:color w:val="auto"/>
        </w:rPr>
        <w:t xml:space="preserve">had a right of common, namely </w:t>
      </w:r>
      <w:r w:rsidR="00A36789" w:rsidRPr="00A36789">
        <w:rPr>
          <w:color w:val="auto"/>
        </w:rPr>
        <w:t xml:space="preserve">common of pasture. The tithe survey records indicate that the farms listed in the surveys </w:t>
      </w:r>
      <w:proofErr w:type="gramStart"/>
      <w:r w:rsidR="00A36789" w:rsidRPr="00A36789">
        <w:rPr>
          <w:color w:val="auto"/>
        </w:rPr>
        <w:t>were also owne</w:t>
      </w:r>
      <w:r w:rsidR="00211F7B">
        <w:rPr>
          <w:color w:val="auto"/>
        </w:rPr>
        <w:t>d</w:t>
      </w:r>
      <w:proofErr w:type="gramEnd"/>
      <w:r w:rsidR="00A36789" w:rsidRPr="00A36789">
        <w:rPr>
          <w:color w:val="auto"/>
        </w:rPr>
        <w:t xml:space="preserve"> by the Rev</w:t>
      </w:r>
      <w:r w:rsidR="00F107E9">
        <w:rPr>
          <w:color w:val="auto"/>
        </w:rPr>
        <w:t>.</w:t>
      </w:r>
      <w:r w:rsidR="00A36789" w:rsidRPr="00A36789">
        <w:rPr>
          <w:color w:val="auto"/>
        </w:rPr>
        <w:t xml:space="preserve"> Thomas Putt in the 1838 tithe records.</w:t>
      </w:r>
    </w:p>
    <w:p w14:paraId="0EFADD0A" w14:textId="028C6AB6" w:rsidR="00452300" w:rsidRDefault="004E16E9" w:rsidP="00360158">
      <w:pPr>
        <w:pStyle w:val="Style1"/>
        <w:numPr>
          <w:ilvl w:val="0"/>
          <w:numId w:val="26"/>
        </w:numPr>
        <w:tabs>
          <w:tab w:val="clear" w:pos="720"/>
        </w:tabs>
        <w:rPr>
          <w:color w:val="auto"/>
        </w:rPr>
      </w:pPr>
      <w:r>
        <w:rPr>
          <w:color w:val="auto"/>
        </w:rPr>
        <w:t>Extracts from m</w:t>
      </w:r>
      <w:r w:rsidR="00452300">
        <w:rPr>
          <w:color w:val="auto"/>
        </w:rPr>
        <w:t xml:space="preserve">aps and </w:t>
      </w:r>
      <w:r>
        <w:rPr>
          <w:color w:val="auto"/>
        </w:rPr>
        <w:t xml:space="preserve">a </w:t>
      </w:r>
      <w:r w:rsidR="00452300">
        <w:rPr>
          <w:color w:val="auto"/>
        </w:rPr>
        <w:t>field book created under the Finance Act 1910 indicate that the application</w:t>
      </w:r>
      <w:r>
        <w:rPr>
          <w:color w:val="auto"/>
        </w:rPr>
        <w:t xml:space="preserve"> land</w:t>
      </w:r>
      <w:r w:rsidR="00452300">
        <w:rPr>
          <w:color w:val="auto"/>
        </w:rPr>
        <w:t xml:space="preserve"> </w:t>
      </w:r>
      <w:proofErr w:type="gramStart"/>
      <w:r w:rsidR="00452300">
        <w:rPr>
          <w:color w:val="auto"/>
        </w:rPr>
        <w:t xml:space="preserve">was </w:t>
      </w:r>
      <w:r w:rsidR="002E3A74">
        <w:rPr>
          <w:color w:val="auto"/>
        </w:rPr>
        <w:t>described</w:t>
      </w:r>
      <w:proofErr w:type="gramEnd"/>
      <w:r w:rsidR="002E3A74">
        <w:rPr>
          <w:color w:val="auto"/>
        </w:rPr>
        <w:t xml:space="preserve"> as </w:t>
      </w:r>
      <w:r w:rsidR="00452300">
        <w:rPr>
          <w:color w:val="auto"/>
        </w:rPr>
        <w:t>unenclosed</w:t>
      </w:r>
      <w:r w:rsidR="001A31B1">
        <w:rPr>
          <w:color w:val="auto"/>
        </w:rPr>
        <w:t xml:space="preserve"> furze and heath land.</w:t>
      </w:r>
      <w:r>
        <w:rPr>
          <w:color w:val="auto"/>
        </w:rPr>
        <w:t xml:space="preserve"> </w:t>
      </w:r>
    </w:p>
    <w:p w14:paraId="3F4D1DDB" w14:textId="79C15FD5" w:rsidR="00F26ACD" w:rsidRDefault="009A6560" w:rsidP="00671C53">
      <w:pPr>
        <w:pStyle w:val="Style1"/>
        <w:numPr>
          <w:ilvl w:val="0"/>
          <w:numId w:val="26"/>
        </w:numPr>
        <w:tabs>
          <w:tab w:val="clear" w:pos="720"/>
        </w:tabs>
        <w:rPr>
          <w:color w:val="auto"/>
        </w:rPr>
      </w:pPr>
      <w:r w:rsidRPr="005C48DC">
        <w:rPr>
          <w:color w:val="auto"/>
        </w:rPr>
        <w:t xml:space="preserve">The application land </w:t>
      </w:r>
      <w:r w:rsidR="0072427C" w:rsidRPr="005C48DC">
        <w:rPr>
          <w:color w:val="auto"/>
        </w:rPr>
        <w:t>is situated on the parish border adjacent to the parish of Si</w:t>
      </w:r>
      <w:r w:rsidR="00DE2599" w:rsidRPr="005C48DC">
        <w:rPr>
          <w:color w:val="auto"/>
        </w:rPr>
        <w:t>d</w:t>
      </w:r>
      <w:r w:rsidR="0072427C" w:rsidRPr="005C48DC">
        <w:rPr>
          <w:color w:val="auto"/>
        </w:rPr>
        <w:t xml:space="preserve">bury. </w:t>
      </w:r>
      <w:r w:rsidR="00016F66" w:rsidRPr="005C48DC">
        <w:rPr>
          <w:color w:val="auto"/>
        </w:rPr>
        <w:t>A</w:t>
      </w:r>
      <w:r w:rsidR="001E6BA1" w:rsidRPr="005C48DC">
        <w:rPr>
          <w:color w:val="auto"/>
        </w:rPr>
        <w:t xml:space="preserve"> tithe survey extract and map </w:t>
      </w:r>
      <w:r w:rsidR="00601FD1" w:rsidRPr="005C48DC">
        <w:rPr>
          <w:color w:val="auto"/>
        </w:rPr>
        <w:t>pertaining to land adjacent to the application land</w:t>
      </w:r>
      <w:r w:rsidR="00016F66" w:rsidRPr="005C48DC">
        <w:rPr>
          <w:color w:val="auto"/>
        </w:rPr>
        <w:t xml:space="preserve"> describes it as common </w:t>
      </w:r>
      <w:r w:rsidR="00951F4B" w:rsidRPr="005C48DC">
        <w:rPr>
          <w:color w:val="auto"/>
        </w:rPr>
        <w:t xml:space="preserve">with heath and furze. </w:t>
      </w:r>
      <w:r w:rsidR="005C48DC" w:rsidRPr="005C48DC">
        <w:rPr>
          <w:color w:val="auto"/>
        </w:rPr>
        <w:t xml:space="preserve">It is </w:t>
      </w:r>
      <w:r w:rsidR="000B38ED">
        <w:rPr>
          <w:color w:val="auto"/>
        </w:rPr>
        <w:t xml:space="preserve">not unusual that remnants of waste land </w:t>
      </w:r>
      <w:proofErr w:type="gramStart"/>
      <w:r w:rsidR="000B38ED">
        <w:rPr>
          <w:color w:val="auto"/>
        </w:rPr>
        <w:t>are found</w:t>
      </w:r>
      <w:proofErr w:type="gramEnd"/>
      <w:r w:rsidR="000B38ED">
        <w:rPr>
          <w:color w:val="auto"/>
        </w:rPr>
        <w:t xml:space="preserve"> in</w:t>
      </w:r>
      <w:r w:rsidR="00465B72">
        <w:rPr>
          <w:color w:val="auto"/>
        </w:rPr>
        <w:t xml:space="preserve"> marginal</w:t>
      </w:r>
      <w:r w:rsidR="000B38ED">
        <w:rPr>
          <w:color w:val="auto"/>
        </w:rPr>
        <w:t xml:space="preserve"> </w:t>
      </w:r>
      <w:r w:rsidR="005C48DC" w:rsidRPr="005C48DC">
        <w:rPr>
          <w:color w:val="auto"/>
        </w:rPr>
        <w:t>r</w:t>
      </w:r>
      <w:r w:rsidR="00F26ACD" w:rsidRPr="005C48DC">
        <w:rPr>
          <w:color w:val="auto"/>
        </w:rPr>
        <w:t>ibbons along roadsides</w:t>
      </w:r>
      <w:r w:rsidR="000B38ED">
        <w:rPr>
          <w:color w:val="auto"/>
        </w:rPr>
        <w:t xml:space="preserve">, </w:t>
      </w:r>
      <w:r w:rsidR="00F26ACD" w:rsidRPr="005C48DC">
        <w:rPr>
          <w:color w:val="auto"/>
        </w:rPr>
        <w:t>junctions of route ways</w:t>
      </w:r>
      <w:r w:rsidR="000B38ED">
        <w:rPr>
          <w:color w:val="auto"/>
        </w:rPr>
        <w:t xml:space="preserve"> and</w:t>
      </w:r>
      <w:r w:rsidR="005C48DC" w:rsidRPr="005C48DC">
        <w:rPr>
          <w:color w:val="auto"/>
        </w:rPr>
        <w:t xml:space="preserve"> administrative boundar</w:t>
      </w:r>
      <w:r w:rsidR="00465B72">
        <w:rPr>
          <w:color w:val="auto"/>
        </w:rPr>
        <w:t>ies.</w:t>
      </w:r>
      <w:r w:rsidR="000E23F6">
        <w:rPr>
          <w:color w:val="auto"/>
        </w:rPr>
        <w:t xml:space="preserve"> </w:t>
      </w:r>
    </w:p>
    <w:p w14:paraId="1F23B559" w14:textId="53402BFD" w:rsidR="002E3DF0" w:rsidRDefault="005C534D" w:rsidP="002E3DF0">
      <w:pPr>
        <w:pStyle w:val="Style1"/>
        <w:numPr>
          <w:ilvl w:val="0"/>
          <w:numId w:val="26"/>
        </w:numPr>
        <w:rPr>
          <w:szCs w:val="22"/>
        </w:rPr>
      </w:pPr>
      <w:r w:rsidRPr="005330ED">
        <w:rPr>
          <w:color w:val="auto"/>
        </w:rPr>
        <w:lastRenderedPageBreak/>
        <w:t>Individually, none of these documen</w:t>
      </w:r>
      <w:r w:rsidR="005F4E81" w:rsidRPr="005330ED">
        <w:rPr>
          <w:color w:val="auto"/>
        </w:rPr>
        <w:t xml:space="preserve">ts </w:t>
      </w:r>
      <w:r w:rsidR="005E0600" w:rsidRPr="005330ED">
        <w:rPr>
          <w:szCs w:val="22"/>
        </w:rPr>
        <w:t xml:space="preserve">conclusively show </w:t>
      </w:r>
      <w:r w:rsidR="005F4E81" w:rsidRPr="005330ED">
        <w:rPr>
          <w:szCs w:val="22"/>
        </w:rPr>
        <w:t xml:space="preserve">that the </w:t>
      </w:r>
      <w:r w:rsidR="008462C1">
        <w:rPr>
          <w:szCs w:val="22"/>
        </w:rPr>
        <w:t xml:space="preserve">application </w:t>
      </w:r>
      <w:r w:rsidR="005F4E81" w:rsidRPr="005330ED">
        <w:rPr>
          <w:szCs w:val="22"/>
        </w:rPr>
        <w:t>land is</w:t>
      </w:r>
      <w:r w:rsidR="005330ED" w:rsidRPr="005330ED">
        <w:rPr>
          <w:szCs w:val="22"/>
        </w:rPr>
        <w:t xml:space="preserve"> of Farway </w:t>
      </w:r>
      <w:r w:rsidR="008462C1">
        <w:rPr>
          <w:szCs w:val="22"/>
        </w:rPr>
        <w:t>m</w:t>
      </w:r>
      <w:r w:rsidR="005330ED" w:rsidRPr="005330ED">
        <w:rPr>
          <w:szCs w:val="22"/>
        </w:rPr>
        <w:t>anor.</w:t>
      </w:r>
      <w:r w:rsidR="00483E84">
        <w:rPr>
          <w:szCs w:val="22"/>
        </w:rPr>
        <w:t xml:space="preserve"> However, cumulatively they allow plausible deductions to </w:t>
      </w:r>
      <w:proofErr w:type="gramStart"/>
      <w:r w:rsidR="00483E84">
        <w:rPr>
          <w:szCs w:val="22"/>
        </w:rPr>
        <w:t>be made</w:t>
      </w:r>
      <w:proofErr w:type="gramEnd"/>
      <w:r w:rsidR="00483E84">
        <w:rPr>
          <w:szCs w:val="22"/>
        </w:rPr>
        <w:t xml:space="preserve"> that do point </w:t>
      </w:r>
      <w:r w:rsidR="0049103E">
        <w:rPr>
          <w:szCs w:val="22"/>
        </w:rPr>
        <w:t>to it being more probable than not, that the application</w:t>
      </w:r>
      <w:r w:rsidR="00F107E9">
        <w:rPr>
          <w:szCs w:val="22"/>
        </w:rPr>
        <w:t xml:space="preserve"> land</w:t>
      </w:r>
      <w:r w:rsidR="0049103E">
        <w:rPr>
          <w:szCs w:val="22"/>
        </w:rPr>
        <w:t xml:space="preserve"> is manorial in origin.</w:t>
      </w:r>
    </w:p>
    <w:p w14:paraId="2615F9E2" w14:textId="43AE8581" w:rsidR="0049103E" w:rsidRDefault="002E3DF0" w:rsidP="002E3DF0">
      <w:pPr>
        <w:pStyle w:val="Style1"/>
        <w:numPr>
          <w:ilvl w:val="0"/>
          <w:numId w:val="26"/>
        </w:numPr>
        <w:rPr>
          <w:szCs w:val="22"/>
        </w:rPr>
      </w:pPr>
      <w:r>
        <w:rPr>
          <w:color w:val="auto"/>
        </w:rPr>
        <w:t>Furthermore, t</w:t>
      </w:r>
      <w:r w:rsidR="0049103E" w:rsidRPr="002E3DF0">
        <w:rPr>
          <w:szCs w:val="22"/>
        </w:rPr>
        <w:t>he 2014 guidance confirms</w:t>
      </w:r>
      <w:r w:rsidR="009146A8">
        <w:rPr>
          <w:szCs w:val="22"/>
        </w:rPr>
        <w:t xml:space="preserve"> at paragraph</w:t>
      </w:r>
      <w:r w:rsidR="00320133">
        <w:rPr>
          <w:szCs w:val="22"/>
        </w:rPr>
        <w:t>s</w:t>
      </w:r>
      <w:r w:rsidR="009146A8">
        <w:rPr>
          <w:szCs w:val="22"/>
        </w:rPr>
        <w:t xml:space="preserve"> 7.3.1</w:t>
      </w:r>
      <w:r w:rsidR="00320133">
        <w:rPr>
          <w:szCs w:val="22"/>
        </w:rPr>
        <w:t>5-16</w:t>
      </w:r>
      <w:r w:rsidR="0049103E" w:rsidRPr="002E3DF0">
        <w:rPr>
          <w:szCs w:val="22"/>
        </w:rPr>
        <w:t xml:space="preserve"> that </w:t>
      </w:r>
      <w:proofErr w:type="gramStart"/>
      <w:r w:rsidR="0049103E" w:rsidRPr="002E3DF0">
        <w:rPr>
          <w:szCs w:val="22"/>
        </w:rPr>
        <w:t>the vast majority of</w:t>
      </w:r>
      <w:proofErr w:type="gramEnd"/>
      <w:r w:rsidR="0049103E" w:rsidRPr="002E3DF0">
        <w:rPr>
          <w:szCs w:val="22"/>
        </w:rPr>
        <w:t xml:space="preserve"> land in England is formerly of a manor. It states that it is seldom possible to prove definitively that a particular parcel of land is of a manor. Nevertheless, it should be sufficient to show that on the balance of probabilities that the land lies in an area which </w:t>
      </w:r>
      <w:proofErr w:type="gramStart"/>
      <w:r w:rsidR="0049103E" w:rsidRPr="002E3DF0">
        <w:rPr>
          <w:szCs w:val="22"/>
        </w:rPr>
        <w:t>is recognised</w:t>
      </w:r>
      <w:proofErr w:type="gramEnd"/>
      <w:r w:rsidR="0049103E" w:rsidRPr="002E3DF0">
        <w:rPr>
          <w:szCs w:val="22"/>
        </w:rPr>
        <w:t xml:space="preserve"> to have been, or still be, manorial and that there is no convincing evidence to the contrary.</w:t>
      </w:r>
    </w:p>
    <w:p w14:paraId="75D14A7F" w14:textId="104E8F9D" w:rsidR="002477CF" w:rsidRPr="002477CF" w:rsidRDefault="00C3577E" w:rsidP="002477CF">
      <w:pPr>
        <w:pStyle w:val="Style1"/>
        <w:numPr>
          <w:ilvl w:val="0"/>
          <w:numId w:val="26"/>
        </w:numPr>
        <w:rPr>
          <w:color w:val="auto"/>
        </w:rPr>
      </w:pPr>
      <w:r w:rsidRPr="002477CF">
        <w:rPr>
          <w:color w:val="auto"/>
        </w:rPr>
        <w:t>Whilst I acknowledge the objectors</w:t>
      </w:r>
      <w:r w:rsidR="00690181" w:rsidRPr="002477CF">
        <w:rPr>
          <w:color w:val="auto"/>
        </w:rPr>
        <w:t>’</w:t>
      </w:r>
      <w:r w:rsidRPr="002477CF">
        <w:rPr>
          <w:color w:val="auto"/>
        </w:rPr>
        <w:t xml:space="preserve"> reservation</w:t>
      </w:r>
      <w:r w:rsidR="008E0216" w:rsidRPr="002477CF">
        <w:rPr>
          <w:color w:val="auto"/>
        </w:rPr>
        <w:t>s</w:t>
      </w:r>
      <w:r w:rsidRPr="002477CF">
        <w:rPr>
          <w:color w:val="auto"/>
        </w:rPr>
        <w:t xml:space="preserve"> </w:t>
      </w:r>
      <w:r w:rsidR="008E0216" w:rsidRPr="002477CF">
        <w:rPr>
          <w:color w:val="auto"/>
        </w:rPr>
        <w:t>regarding the historical evidence</w:t>
      </w:r>
      <w:r w:rsidR="00690181" w:rsidRPr="002477CF">
        <w:rPr>
          <w:color w:val="auto"/>
        </w:rPr>
        <w:t>,</w:t>
      </w:r>
      <w:r w:rsidR="000D1001" w:rsidRPr="002477CF">
        <w:rPr>
          <w:color w:val="auto"/>
        </w:rPr>
        <w:t xml:space="preserve"> which</w:t>
      </w:r>
      <w:r w:rsidR="00690181" w:rsidRPr="002477CF">
        <w:rPr>
          <w:color w:val="auto"/>
        </w:rPr>
        <w:t xml:space="preserve"> </w:t>
      </w:r>
      <w:r w:rsidR="002477CF" w:rsidRPr="002477CF">
        <w:rPr>
          <w:color w:val="auto"/>
        </w:rPr>
        <w:t>admittedly</w:t>
      </w:r>
      <w:r w:rsidR="000D1001" w:rsidRPr="002477CF">
        <w:rPr>
          <w:color w:val="auto"/>
        </w:rPr>
        <w:t xml:space="preserve"> is not perfect</w:t>
      </w:r>
      <w:r w:rsidR="008E0216" w:rsidRPr="002477CF">
        <w:rPr>
          <w:color w:val="auto"/>
        </w:rPr>
        <w:t xml:space="preserve">, </w:t>
      </w:r>
      <w:r w:rsidR="00F813D0" w:rsidRPr="002477CF">
        <w:rPr>
          <w:color w:val="auto"/>
        </w:rPr>
        <w:t xml:space="preserve">they accept that the </w:t>
      </w:r>
      <w:r w:rsidR="008E4680" w:rsidRPr="002477CF">
        <w:rPr>
          <w:color w:val="auto"/>
        </w:rPr>
        <w:t xml:space="preserve">evidential </w:t>
      </w:r>
      <w:r w:rsidR="00F813D0" w:rsidRPr="002477CF">
        <w:rPr>
          <w:color w:val="auto"/>
        </w:rPr>
        <w:t>burden is on the balance of probabilities</w:t>
      </w:r>
      <w:r w:rsidR="00E0147C" w:rsidRPr="002477CF">
        <w:rPr>
          <w:color w:val="auto"/>
        </w:rPr>
        <w:t>.</w:t>
      </w:r>
      <w:r w:rsidR="00341DA2" w:rsidRPr="002477CF">
        <w:rPr>
          <w:color w:val="auto"/>
        </w:rPr>
        <w:t xml:space="preserve"> I am satisfied that the applicant has conducted a </w:t>
      </w:r>
      <w:r w:rsidR="003C3CBD">
        <w:rPr>
          <w:color w:val="auto"/>
        </w:rPr>
        <w:t>comprehensive</w:t>
      </w:r>
      <w:r w:rsidR="00341DA2" w:rsidRPr="002477CF">
        <w:rPr>
          <w:color w:val="auto"/>
        </w:rPr>
        <w:t xml:space="preserve"> examination of the available </w:t>
      </w:r>
      <w:r w:rsidR="003C3CBD">
        <w:rPr>
          <w:color w:val="auto"/>
        </w:rPr>
        <w:t xml:space="preserve">relevant </w:t>
      </w:r>
      <w:r w:rsidR="00341DA2" w:rsidRPr="002477CF">
        <w:rPr>
          <w:color w:val="auto"/>
        </w:rPr>
        <w:t xml:space="preserve">historic records, </w:t>
      </w:r>
      <w:r w:rsidR="00690181" w:rsidRPr="002477CF">
        <w:rPr>
          <w:color w:val="auto"/>
        </w:rPr>
        <w:t>as encouraged</w:t>
      </w:r>
      <w:r w:rsidR="00341DA2" w:rsidRPr="002477CF">
        <w:rPr>
          <w:color w:val="auto"/>
        </w:rPr>
        <w:t xml:space="preserve"> by the 2014 guidance. </w:t>
      </w:r>
      <w:r w:rsidR="007E5B92" w:rsidRPr="002477CF">
        <w:rPr>
          <w:color w:val="auto"/>
        </w:rPr>
        <w:t>In the absence of any other credible explanation</w:t>
      </w:r>
      <w:r w:rsidR="000D1001" w:rsidRPr="002477CF">
        <w:rPr>
          <w:color w:val="auto"/>
        </w:rPr>
        <w:t xml:space="preserve"> to show </w:t>
      </w:r>
      <w:r w:rsidR="00B5518B">
        <w:rPr>
          <w:color w:val="auto"/>
        </w:rPr>
        <w:t xml:space="preserve">an </w:t>
      </w:r>
      <w:r w:rsidR="0022531D">
        <w:rPr>
          <w:color w:val="auto"/>
        </w:rPr>
        <w:t>alternative</w:t>
      </w:r>
      <w:r w:rsidR="002477CF" w:rsidRPr="002477CF">
        <w:rPr>
          <w:color w:val="auto"/>
        </w:rPr>
        <w:t xml:space="preserve"> origin or status of the land</w:t>
      </w:r>
      <w:r w:rsidR="000D1001" w:rsidRPr="002477CF">
        <w:rPr>
          <w:color w:val="auto"/>
        </w:rPr>
        <w:t xml:space="preserve">, </w:t>
      </w:r>
      <w:r w:rsidR="008E0216" w:rsidRPr="002477CF">
        <w:rPr>
          <w:color w:val="auto"/>
        </w:rPr>
        <w:t xml:space="preserve">I am satisfied that </w:t>
      </w:r>
      <w:r w:rsidR="0041227D" w:rsidRPr="002477CF">
        <w:rPr>
          <w:color w:val="auto"/>
        </w:rPr>
        <w:t xml:space="preserve">the historical evidence </w:t>
      </w:r>
      <w:r w:rsidR="003C3CBD">
        <w:rPr>
          <w:color w:val="auto"/>
        </w:rPr>
        <w:t xml:space="preserve">does </w:t>
      </w:r>
      <w:r w:rsidR="0041227D" w:rsidRPr="002477CF">
        <w:rPr>
          <w:color w:val="auto"/>
        </w:rPr>
        <w:t>display the</w:t>
      </w:r>
      <w:r w:rsidR="008A34BE" w:rsidRPr="002477CF">
        <w:rPr>
          <w:color w:val="auto"/>
        </w:rPr>
        <w:t xml:space="preserve"> </w:t>
      </w:r>
      <w:r w:rsidR="0041227D" w:rsidRPr="002477CF">
        <w:rPr>
          <w:color w:val="auto"/>
        </w:rPr>
        <w:t xml:space="preserve">manorial origin of the application land. </w:t>
      </w:r>
    </w:p>
    <w:p w14:paraId="493E38ED" w14:textId="79C7CCE1" w:rsidR="002A4A98" w:rsidRDefault="003C3CBD" w:rsidP="007B2BCB">
      <w:pPr>
        <w:pStyle w:val="Style1"/>
        <w:numPr>
          <w:ilvl w:val="0"/>
          <w:numId w:val="0"/>
        </w:numPr>
        <w:ind w:left="431" w:hanging="431"/>
        <w:rPr>
          <w:i/>
          <w:szCs w:val="22"/>
        </w:rPr>
      </w:pPr>
      <w:r>
        <w:rPr>
          <w:i/>
          <w:szCs w:val="22"/>
        </w:rPr>
        <w:t>W</w:t>
      </w:r>
      <w:r w:rsidR="002A4A98">
        <w:rPr>
          <w:i/>
          <w:szCs w:val="22"/>
        </w:rPr>
        <w:t>hether waste land of a manor</w:t>
      </w:r>
      <w:r w:rsidR="00AA297F">
        <w:rPr>
          <w:i/>
          <w:szCs w:val="22"/>
        </w:rPr>
        <w:t xml:space="preserve"> at the time of the application</w:t>
      </w:r>
    </w:p>
    <w:p w14:paraId="1D2CA840" w14:textId="06B35766" w:rsidR="00BC1869" w:rsidRDefault="00BC1869" w:rsidP="007B2BCB">
      <w:pPr>
        <w:pStyle w:val="Style1"/>
        <w:numPr>
          <w:ilvl w:val="0"/>
          <w:numId w:val="0"/>
        </w:numPr>
        <w:ind w:left="431" w:hanging="431"/>
        <w:rPr>
          <w:i/>
          <w:szCs w:val="22"/>
        </w:rPr>
      </w:pPr>
      <w:r w:rsidRPr="0078776F">
        <w:rPr>
          <w:i/>
          <w:szCs w:val="22"/>
        </w:rPr>
        <w:t>Open</w:t>
      </w:r>
    </w:p>
    <w:p w14:paraId="179D96FE" w14:textId="6FB86AD4" w:rsidR="00207B94" w:rsidRPr="00684855" w:rsidRDefault="00BC1869" w:rsidP="0096741E">
      <w:pPr>
        <w:pStyle w:val="Style1"/>
        <w:numPr>
          <w:ilvl w:val="0"/>
          <w:numId w:val="26"/>
        </w:numPr>
        <w:rPr>
          <w:rFonts w:cs="Verdana"/>
          <w:szCs w:val="22"/>
        </w:rPr>
      </w:pPr>
      <w:r w:rsidRPr="00684855">
        <w:rPr>
          <w:szCs w:val="22"/>
        </w:rPr>
        <w:t xml:space="preserve">Paragraph 7.3.14 of the </w:t>
      </w:r>
      <w:r w:rsidR="000F35C5" w:rsidRPr="00684855">
        <w:rPr>
          <w:szCs w:val="22"/>
        </w:rPr>
        <w:t xml:space="preserve">2014 </w:t>
      </w:r>
      <w:r w:rsidRPr="00684855">
        <w:rPr>
          <w:szCs w:val="22"/>
        </w:rPr>
        <w:t xml:space="preserve">Guidance states that open means unenclosed. </w:t>
      </w:r>
      <w:r w:rsidR="00AF382B" w:rsidRPr="00684855">
        <w:rPr>
          <w:szCs w:val="22"/>
        </w:rPr>
        <w:t>T</w:t>
      </w:r>
      <w:r w:rsidR="00AD71EC" w:rsidRPr="00684855">
        <w:rPr>
          <w:szCs w:val="22"/>
        </w:rPr>
        <w:t xml:space="preserve">here are three sides that comprise the boundaries of the land in question. </w:t>
      </w:r>
      <w:r w:rsidR="00BE12A7" w:rsidRPr="00684855">
        <w:rPr>
          <w:szCs w:val="22"/>
        </w:rPr>
        <w:t xml:space="preserve">Along the western boundary with Roncombe Hill there is a </w:t>
      </w:r>
      <w:r w:rsidR="00E20AEF" w:rsidRPr="00684855">
        <w:rPr>
          <w:szCs w:val="22"/>
        </w:rPr>
        <w:t>barbed wire</w:t>
      </w:r>
      <w:r w:rsidR="004A19CD" w:rsidRPr="00684855">
        <w:rPr>
          <w:szCs w:val="22"/>
        </w:rPr>
        <w:t xml:space="preserve"> and post</w:t>
      </w:r>
      <w:r w:rsidR="00E20AEF" w:rsidRPr="00684855">
        <w:rPr>
          <w:szCs w:val="22"/>
        </w:rPr>
        <w:t xml:space="preserve"> fence</w:t>
      </w:r>
      <w:r w:rsidR="004A19CD" w:rsidRPr="00684855">
        <w:rPr>
          <w:szCs w:val="22"/>
        </w:rPr>
        <w:t xml:space="preserve">, which the photographic evidence </w:t>
      </w:r>
      <w:r w:rsidR="00A83D99" w:rsidRPr="00684855">
        <w:rPr>
          <w:szCs w:val="22"/>
        </w:rPr>
        <w:t xml:space="preserve">from the applicant </w:t>
      </w:r>
      <w:r w:rsidR="003F332E" w:rsidRPr="00684855">
        <w:rPr>
          <w:szCs w:val="22"/>
        </w:rPr>
        <w:t>s</w:t>
      </w:r>
      <w:r w:rsidR="004A19CD" w:rsidRPr="00684855">
        <w:rPr>
          <w:szCs w:val="22"/>
        </w:rPr>
        <w:t>hows was in situ</w:t>
      </w:r>
      <w:r w:rsidR="003F332E" w:rsidRPr="00684855">
        <w:rPr>
          <w:szCs w:val="22"/>
        </w:rPr>
        <w:t xml:space="preserve"> at the time of the application</w:t>
      </w:r>
      <w:r w:rsidR="004878DA" w:rsidRPr="00684855">
        <w:rPr>
          <w:szCs w:val="22"/>
        </w:rPr>
        <w:t xml:space="preserve">. Along the </w:t>
      </w:r>
      <w:r w:rsidR="001514F3" w:rsidRPr="00684855">
        <w:rPr>
          <w:szCs w:val="22"/>
        </w:rPr>
        <w:t xml:space="preserve">southern </w:t>
      </w:r>
      <w:r w:rsidR="004878DA" w:rsidRPr="00684855">
        <w:rPr>
          <w:szCs w:val="22"/>
        </w:rPr>
        <w:t xml:space="preserve">boundary with the adjacent </w:t>
      </w:r>
      <w:r w:rsidR="001514F3" w:rsidRPr="00684855">
        <w:rPr>
          <w:szCs w:val="22"/>
        </w:rPr>
        <w:t>residential boundary</w:t>
      </w:r>
      <w:r w:rsidR="00A411BE" w:rsidRPr="00684855">
        <w:rPr>
          <w:szCs w:val="22"/>
        </w:rPr>
        <w:t xml:space="preserve"> there is an established</w:t>
      </w:r>
      <w:r w:rsidR="00684855" w:rsidRPr="00684855">
        <w:rPr>
          <w:szCs w:val="22"/>
        </w:rPr>
        <w:t xml:space="preserve"> tall laurel</w:t>
      </w:r>
      <w:r w:rsidR="00A411BE" w:rsidRPr="00684855">
        <w:rPr>
          <w:szCs w:val="22"/>
        </w:rPr>
        <w:t xml:space="preserve"> </w:t>
      </w:r>
      <w:r w:rsidR="006936BC" w:rsidRPr="00684855">
        <w:rPr>
          <w:szCs w:val="22"/>
        </w:rPr>
        <w:t>hedgerow</w:t>
      </w:r>
      <w:r w:rsidR="00DA2755" w:rsidRPr="00684855">
        <w:rPr>
          <w:szCs w:val="22"/>
        </w:rPr>
        <w:t xml:space="preserve"> and wire fence in </w:t>
      </w:r>
      <w:proofErr w:type="gramStart"/>
      <w:r w:rsidR="00DA2755" w:rsidRPr="00684855">
        <w:rPr>
          <w:szCs w:val="22"/>
        </w:rPr>
        <w:t>some</w:t>
      </w:r>
      <w:proofErr w:type="gramEnd"/>
      <w:r w:rsidR="00DA2755" w:rsidRPr="00684855">
        <w:rPr>
          <w:szCs w:val="22"/>
        </w:rPr>
        <w:t xml:space="preserve"> place</w:t>
      </w:r>
      <w:r w:rsidR="00684855" w:rsidRPr="00684855">
        <w:rPr>
          <w:szCs w:val="22"/>
        </w:rPr>
        <w:t>s</w:t>
      </w:r>
      <w:r w:rsidR="00DA2755" w:rsidRPr="00684855">
        <w:rPr>
          <w:szCs w:val="22"/>
        </w:rPr>
        <w:t xml:space="preserve">. </w:t>
      </w:r>
    </w:p>
    <w:p w14:paraId="38608CB0" w14:textId="241F21D2" w:rsidR="00876C90" w:rsidRPr="00D0027D" w:rsidRDefault="00FE37DC" w:rsidP="00D63839">
      <w:pPr>
        <w:pStyle w:val="Style1"/>
        <w:numPr>
          <w:ilvl w:val="0"/>
          <w:numId w:val="26"/>
        </w:numPr>
        <w:rPr>
          <w:rFonts w:cs="Verdana"/>
          <w:szCs w:val="22"/>
        </w:rPr>
      </w:pPr>
      <w:r>
        <w:rPr>
          <w:szCs w:val="22"/>
        </w:rPr>
        <w:t xml:space="preserve">At the hearing it </w:t>
      </w:r>
      <w:proofErr w:type="gramStart"/>
      <w:r>
        <w:rPr>
          <w:szCs w:val="22"/>
        </w:rPr>
        <w:t>was confirmed</w:t>
      </w:r>
      <w:proofErr w:type="gramEnd"/>
      <w:r>
        <w:rPr>
          <w:szCs w:val="22"/>
        </w:rPr>
        <w:t xml:space="preserve"> that t</w:t>
      </w:r>
      <w:r w:rsidR="00C858A6">
        <w:rPr>
          <w:szCs w:val="22"/>
        </w:rPr>
        <w:t xml:space="preserve">he presence of </w:t>
      </w:r>
      <w:r w:rsidR="00F16E2A">
        <w:rPr>
          <w:szCs w:val="22"/>
        </w:rPr>
        <w:t>the</w:t>
      </w:r>
      <w:r w:rsidR="00C858A6">
        <w:rPr>
          <w:szCs w:val="22"/>
        </w:rPr>
        <w:t xml:space="preserve"> </w:t>
      </w:r>
      <w:r w:rsidR="00207B94">
        <w:rPr>
          <w:szCs w:val="22"/>
        </w:rPr>
        <w:t>fencing and hedging</w:t>
      </w:r>
      <w:r w:rsidR="00F16E2A">
        <w:rPr>
          <w:szCs w:val="22"/>
        </w:rPr>
        <w:t xml:space="preserve"> on these </w:t>
      </w:r>
      <w:r w:rsidR="007863CF">
        <w:rPr>
          <w:szCs w:val="22"/>
        </w:rPr>
        <w:t xml:space="preserve">two </w:t>
      </w:r>
      <w:r w:rsidR="00207B94">
        <w:rPr>
          <w:szCs w:val="22"/>
        </w:rPr>
        <w:t xml:space="preserve">boundaries </w:t>
      </w:r>
      <w:r w:rsidR="007863CF">
        <w:rPr>
          <w:szCs w:val="22"/>
        </w:rPr>
        <w:t>at the time of the application is not disputed</w:t>
      </w:r>
      <w:r w:rsidR="00207B94">
        <w:rPr>
          <w:szCs w:val="22"/>
        </w:rPr>
        <w:t>.</w:t>
      </w:r>
      <w:r w:rsidR="007863CF">
        <w:rPr>
          <w:szCs w:val="22"/>
        </w:rPr>
        <w:t xml:space="preserve"> Moreover, </w:t>
      </w:r>
      <w:r w:rsidR="001668BF">
        <w:rPr>
          <w:szCs w:val="22"/>
        </w:rPr>
        <w:t xml:space="preserve">it was </w:t>
      </w:r>
      <w:proofErr w:type="gramStart"/>
      <w:r w:rsidR="001668BF">
        <w:rPr>
          <w:szCs w:val="22"/>
        </w:rPr>
        <w:t>generally agreed</w:t>
      </w:r>
      <w:proofErr w:type="gramEnd"/>
      <w:r w:rsidR="001668BF">
        <w:rPr>
          <w:szCs w:val="22"/>
        </w:rPr>
        <w:t xml:space="preserve"> that </w:t>
      </w:r>
      <w:r w:rsidR="007863CF">
        <w:rPr>
          <w:szCs w:val="22"/>
        </w:rPr>
        <w:t xml:space="preserve">they </w:t>
      </w:r>
      <w:r w:rsidR="001668BF">
        <w:rPr>
          <w:szCs w:val="22"/>
        </w:rPr>
        <w:t xml:space="preserve">effectively </w:t>
      </w:r>
      <w:r w:rsidR="001A69B6">
        <w:rPr>
          <w:szCs w:val="22"/>
        </w:rPr>
        <w:t>prevent</w:t>
      </w:r>
      <w:r w:rsidR="001668BF">
        <w:rPr>
          <w:szCs w:val="22"/>
        </w:rPr>
        <w:t xml:space="preserve"> access</w:t>
      </w:r>
      <w:r w:rsidR="001A69B6">
        <w:rPr>
          <w:szCs w:val="22"/>
        </w:rPr>
        <w:t xml:space="preserve"> onto the application land across</w:t>
      </w:r>
      <w:r w:rsidR="001668BF">
        <w:rPr>
          <w:szCs w:val="22"/>
        </w:rPr>
        <w:t xml:space="preserve"> those boundaries.</w:t>
      </w:r>
      <w:r w:rsidR="00207B94">
        <w:rPr>
          <w:szCs w:val="22"/>
        </w:rPr>
        <w:t xml:space="preserve"> The area of dispute is in relation to the long</w:t>
      </w:r>
      <w:r w:rsidR="007F2826">
        <w:rPr>
          <w:szCs w:val="22"/>
        </w:rPr>
        <w:t xml:space="preserve"> northern</w:t>
      </w:r>
      <w:r w:rsidR="00207B94">
        <w:rPr>
          <w:szCs w:val="22"/>
        </w:rPr>
        <w:t xml:space="preserve"> boundary adjacent to Seaton Road</w:t>
      </w:r>
      <w:r w:rsidR="00121ED2">
        <w:rPr>
          <w:szCs w:val="22"/>
        </w:rPr>
        <w:t>.</w:t>
      </w:r>
    </w:p>
    <w:p w14:paraId="254279EF" w14:textId="310806A1" w:rsidR="00D91A2F" w:rsidRPr="00D91A2F" w:rsidRDefault="00C44C7A" w:rsidP="00D91A2F">
      <w:pPr>
        <w:pStyle w:val="Style1"/>
        <w:numPr>
          <w:ilvl w:val="0"/>
          <w:numId w:val="26"/>
        </w:numPr>
        <w:rPr>
          <w:rFonts w:cs="Verdana"/>
          <w:color w:val="auto"/>
          <w:szCs w:val="22"/>
        </w:rPr>
      </w:pPr>
      <w:r w:rsidRPr="00D91A2F">
        <w:rPr>
          <w:szCs w:val="22"/>
        </w:rPr>
        <w:t xml:space="preserve">I </w:t>
      </w:r>
      <w:proofErr w:type="gramStart"/>
      <w:r w:rsidRPr="00D91A2F">
        <w:rPr>
          <w:szCs w:val="22"/>
        </w:rPr>
        <w:t>am required</w:t>
      </w:r>
      <w:proofErr w:type="gramEnd"/>
      <w:r w:rsidRPr="00D91A2F">
        <w:rPr>
          <w:szCs w:val="22"/>
        </w:rPr>
        <w:t xml:space="preserve"> to consider the situation at the date the application was made</w:t>
      </w:r>
      <w:r w:rsidR="00940CD9" w:rsidRPr="00D91A2F">
        <w:rPr>
          <w:szCs w:val="22"/>
        </w:rPr>
        <w:t>, namely in December 2020</w:t>
      </w:r>
      <w:r w:rsidR="00E736CB" w:rsidRPr="00D91A2F">
        <w:rPr>
          <w:szCs w:val="22"/>
        </w:rPr>
        <w:t xml:space="preserve">. </w:t>
      </w:r>
      <w:r w:rsidR="00406CDA" w:rsidRPr="00D91A2F">
        <w:rPr>
          <w:szCs w:val="22"/>
        </w:rPr>
        <w:t>When asked</w:t>
      </w:r>
      <w:r w:rsidR="00940CD9" w:rsidRPr="00D91A2F">
        <w:rPr>
          <w:szCs w:val="22"/>
        </w:rPr>
        <w:t>,</w:t>
      </w:r>
      <w:r w:rsidRPr="00D91A2F">
        <w:rPr>
          <w:szCs w:val="22"/>
        </w:rPr>
        <w:t xml:space="preserve"> </w:t>
      </w:r>
      <w:r w:rsidR="00A31BF0" w:rsidRPr="00D91A2F">
        <w:rPr>
          <w:color w:val="auto"/>
          <w:szCs w:val="22"/>
        </w:rPr>
        <w:t>n</w:t>
      </w:r>
      <w:r w:rsidR="00A31BF0" w:rsidRPr="00D91A2F">
        <w:rPr>
          <w:rFonts w:cs="Verdana"/>
          <w:color w:val="auto"/>
          <w:szCs w:val="22"/>
        </w:rPr>
        <w:t>o one</w:t>
      </w:r>
      <w:r w:rsidR="002F4CF3" w:rsidRPr="00D91A2F">
        <w:rPr>
          <w:rFonts w:cs="Verdana"/>
          <w:color w:val="auto"/>
          <w:szCs w:val="22"/>
        </w:rPr>
        <w:t xml:space="preserve"> at the hearing</w:t>
      </w:r>
      <w:r w:rsidR="00D0027D" w:rsidRPr="00D91A2F">
        <w:rPr>
          <w:rFonts w:cs="Verdana"/>
          <w:color w:val="auto"/>
          <w:szCs w:val="22"/>
        </w:rPr>
        <w:t xml:space="preserve"> </w:t>
      </w:r>
      <w:r w:rsidR="00406CDA" w:rsidRPr="00D91A2F">
        <w:rPr>
          <w:rFonts w:cs="Verdana"/>
          <w:color w:val="auto"/>
          <w:szCs w:val="22"/>
        </w:rPr>
        <w:t xml:space="preserve">considered that </w:t>
      </w:r>
      <w:r w:rsidR="00D0027D" w:rsidRPr="00D91A2F">
        <w:rPr>
          <w:rFonts w:cs="Verdana"/>
          <w:szCs w:val="22"/>
        </w:rPr>
        <w:t>the nature of th</w:t>
      </w:r>
      <w:r w:rsidR="00406CDA" w:rsidRPr="00D91A2F">
        <w:rPr>
          <w:rFonts w:cs="Verdana"/>
          <w:szCs w:val="22"/>
        </w:rPr>
        <w:t>e northern</w:t>
      </w:r>
      <w:r w:rsidR="00D0027D" w:rsidRPr="00D91A2F">
        <w:rPr>
          <w:rFonts w:cs="Verdana"/>
          <w:szCs w:val="22"/>
        </w:rPr>
        <w:t xml:space="preserve"> boundary had materially altered since </w:t>
      </w:r>
      <w:r w:rsidR="00D0027D" w:rsidRPr="00D91A2F">
        <w:rPr>
          <w:rFonts w:cs="Verdana"/>
          <w:color w:val="auto"/>
          <w:szCs w:val="22"/>
        </w:rPr>
        <w:t>th</w:t>
      </w:r>
      <w:r w:rsidRPr="00D91A2F">
        <w:rPr>
          <w:rFonts w:cs="Verdana"/>
          <w:color w:val="auto"/>
          <w:szCs w:val="22"/>
        </w:rPr>
        <w:t xml:space="preserve">at </w:t>
      </w:r>
      <w:r w:rsidR="00D0027D" w:rsidRPr="00D91A2F">
        <w:rPr>
          <w:rFonts w:cs="Verdana"/>
          <w:color w:val="auto"/>
          <w:szCs w:val="22"/>
        </w:rPr>
        <w:t>time.</w:t>
      </w:r>
      <w:r w:rsidR="00D0027D" w:rsidRPr="00D91A2F">
        <w:rPr>
          <w:rFonts w:cs="Arial"/>
          <w:color w:val="auto"/>
          <w:szCs w:val="22"/>
        </w:rPr>
        <w:t xml:space="preserve"> </w:t>
      </w:r>
      <w:r w:rsidR="00D91A2F" w:rsidRPr="00D91A2F">
        <w:rPr>
          <w:szCs w:val="22"/>
        </w:rPr>
        <w:t xml:space="preserve">The photographic evidence </w:t>
      </w:r>
      <w:r w:rsidR="00B04ED9">
        <w:rPr>
          <w:szCs w:val="22"/>
        </w:rPr>
        <w:t>taken on</w:t>
      </w:r>
      <w:r w:rsidR="00D91A2F" w:rsidRPr="00D91A2F">
        <w:rPr>
          <w:szCs w:val="22"/>
        </w:rPr>
        <w:t xml:space="preserve"> </w:t>
      </w:r>
      <w:r w:rsidR="00B04ED9">
        <w:rPr>
          <w:szCs w:val="22"/>
        </w:rPr>
        <w:t xml:space="preserve">22 </w:t>
      </w:r>
      <w:r w:rsidR="00D91A2F" w:rsidRPr="00D91A2F">
        <w:rPr>
          <w:szCs w:val="22"/>
        </w:rPr>
        <w:t xml:space="preserve">November 2020 provided by the applicant contains three photographs that show sections of the northern boundary. Moreover, an extract from the accompanying written report from that visit refers to a shallow ditch of about ‘3 foot wide’ and ‘2 foot deep’ running the length of the triangle. </w:t>
      </w:r>
      <w:r w:rsidR="00492110" w:rsidRPr="00BA7D5E">
        <w:rPr>
          <w:szCs w:val="22"/>
        </w:rPr>
        <w:t>Th</w:t>
      </w:r>
      <w:r w:rsidR="00492110">
        <w:rPr>
          <w:szCs w:val="22"/>
        </w:rPr>
        <w:t xml:space="preserve">is </w:t>
      </w:r>
      <w:r w:rsidR="00492110" w:rsidRPr="00BA7D5E">
        <w:rPr>
          <w:szCs w:val="22"/>
        </w:rPr>
        <w:t xml:space="preserve">was broadly </w:t>
      </w:r>
      <w:r w:rsidR="00492110">
        <w:rPr>
          <w:szCs w:val="22"/>
        </w:rPr>
        <w:t>consistent with</w:t>
      </w:r>
      <w:r w:rsidR="00492110" w:rsidRPr="00BA7D5E">
        <w:rPr>
          <w:szCs w:val="22"/>
        </w:rPr>
        <w:t xml:space="preserve"> my observations when I visited the site, which were </w:t>
      </w:r>
      <w:r w:rsidR="00492110" w:rsidRPr="00CD134A">
        <w:rPr>
          <w:color w:val="auto"/>
          <w:szCs w:val="22"/>
        </w:rPr>
        <w:t xml:space="preserve">that </w:t>
      </w:r>
      <w:r w:rsidR="00477402">
        <w:rPr>
          <w:color w:val="auto"/>
          <w:szCs w:val="22"/>
        </w:rPr>
        <w:t xml:space="preserve">a </w:t>
      </w:r>
      <w:r w:rsidR="00492110" w:rsidRPr="00CD134A">
        <w:rPr>
          <w:color w:val="auto"/>
          <w:szCs w:val="22"/>
        </w:rPr>
        <w:t>ditch</w:t>
      </w:r>
      <w:r w:rsidR="00477402">
        <w:rPr>
          <w:color w:val="auto"/>
          <w:szCs w:val="22"/>
        </w:rPr>
        <w:t xml:space="preserve"> and </w:t>
      </w:r>
      <w:r w:rsidR="004A477B">
        <w:rPr>
          <w:color w:val="auto"/>
          <w:szCs w:val="22"/>
        </w:rPr>
        <w:t xml:space="preserve">some </w:t>
      </w:r>
      <w:r w:rsidR="00477402">
        <w:rPr>
          <w:color w:val="auto"/>
          <w:szCs w:val="22"/>
        </w:rPr>
        <w:t>banking</w:t>
      </w:r>
      <w:r w:rsidR="00492110" w:rsidRPr="00CD134A">
        <w:rPr>
          <w:color w:val="auto"/>
          <w:szCs w:val="22"/>
        </w:rPr>
        <w:t xml:space="preserve"> does physically delineate the boundary of the land adjacent to the road for its </w:t>
      </w:r>
      <w:proofErr w:type="gramStart"/>
      <w:r w:rsidR="00492110" w:rsidRPr="00CD134A">
        <w:rPr>
          <w:color w:val="auto"/>
          <w:szCs w:val="22"/>
        </w:rPr>
        <w:t>whole length</w:t>
      </w:r>
      <w:proofErr w:type="gramEnd"/>
      <w:r w:rsidR="00492110" w:rsidRPr="00CD134A">
        <w:rPr>
          <w:color w:val="auto"/>
          <w:szCs w:val="22"/>
        </w:rPr>
        <w:t>.</w:t>
      </w:r>
    </w:p>
    <w:p w14:paraId="7BEC5E5E" w14:textId="29A22E73" w:rsidR="00B558E9" w:rsidRPr="00B558E9" w:rsidRDefault="00E969C6" w:rsidP="00316F28">
      <w:pPr>
        <w:pStyle w:val="Style1"/>
        <w:numPr>
          <w:ilvl w:val="0"/>
          <w:numId w:val="26"/>
        </w:numPr>
        <w:rPr>
          <w:rFonts w:cs="Verdana"/>
          <w:color w:val="auto"/>
          <w:szCs w:val="22"/>
        </w:rPr>
      </w:pPr>
      <w:r>
        <w:rPr>
          <w:rFonts w:cs="Arial"/>
          <w:color w:val="auto"/>
          <w:szCs w:val="22"/>
        </w:rPr>
        <w:t>T</w:t>
      </w:r>
      <w:r w:rsidR="004B6300" w:rsidRPr="00B558E9">
        <w:rPr>
          <w:rFonts w:cs="Arial"/>
          <w:color w:val="auto"/>
          <w:szCs w:val="22"/>
        </w:rPr>
        <w:t>he applicant accepted at</w:t>
      </w:r>
      <w:r w:rsidR="00EA7485" w:rsidRPr="00B558E9">
        <w:rPr>
          <w:color w:val="auto"/>
          <w:szCs w:val="22"/>
        </w:rPr>
        <w:t xml:space="preserve"> the hearing </w:t>
      </w:r>
      <w:r w:rsidR="00455CB3" w:rsidRPr="00B558E9">
        <w:rPr>
          <w:color w:val="auto"/>
          <w:szCs w:val="22"/>
        </w:rPr>
        <w:t xml:space="preserve">that </w:t>
      </w:r>
      <w:r w:rsidR="00C01D55" w:rsidRPr="00B558E9">
        <w:rPr>
          <w:color w:val="auto"/>
          <w:szCs w:val="22"/>
        </w:rPr>
        <w:t xml:space="preserve">ditches and </w:t>
      </w:r>
      <w:r w:rsidR="003D0312" w:rsidRPr="00B558E9">
        <w:rPr>
          <w:color w:val="auto"/>
          <w:szCs w:val="22"/>
        </w:rPr>
        <w:t>embankments</w:t>
      </w:r>
      <w:r w:rsidR="00C40360" w:rsidRPr="00B558E9">
        <w:rPr>
          <w:color w:val="auto"/>
          <w:szCs w:val="22"/>
        </w:rPr>
        <w:t xml:space="preserve"> could</w:t>
      </w:r>
      <w:r w:rsidR="00113ED3" w:rsidRPr="00B558E9">
        <w:rPr>
          <w:color w:val="auto"/>
          <w:szCs w:val="22"/>
        </w:rPr>
        <w:t xml:space="preserve"> in principle</w:t>
      </w:r>
      <w:r w:rsidR="00C40360" w:rsidRPr="00B558E9">
        <w:rPr>
          <w:color w:val="auto"/>
          <w:szCs w:val="22"/>
        </w:rPr>
        <w:t xml:space="preserve"> enclose </w:t>
      </w:r>
      <w:r w:rsidR="00905E4C" w:rsidRPr="00B558E9">
        <w:rPr>
          <w:color w:val="auto"/>
          <w:szCs w:val="22"/>
        </w:rPr>
        <w:t>land,</w:t>
      </w:r>
      <w:r w:rsidR="007B14AB" w:rsidRPr="00B558E9">
        <w:rPr>
          <w:color w:val="auto"/>
          <w:szCs w:val="22"/>
        </w:rPr>
        <w:t xml:space="preserve"> but it was </w:t>
      </w:r>
      <w:r w:rsidR="00513D38">
        <w:rPr>
          <w:color w:val="auto"/>
          <w:szCs w:val="22"/>
        </w:rPr>
        <w:t xml:space="preserve">a </w:t>
      </w:r>
      <w:r w:rsidR="007B14AB" w:rsidRPr="00B558E9">
        <w:rPr>
          <w:color w:val="auto"/>
          <w:szCs w:val="22"/>
        </w:rPr>
        <w:t>question of degree</w:t>
      </w:r>
      <w:r w:rsidR="00513D38">
        <w:rPr>
          <w:color w:val="auto"/>
          <w:szCs w:val="22"/>
        </w:rPr>
        <w:t>,</w:t>
      </w:r>
      <w:r w:rsidR="00455CB3" w:rsidRPr="00B558E9">
        <w:rPr>
          <w:color w:val="auto"/>
          <w:szCs w:val="22"/>
        </w:rPr>
        <w:t xml:space="preserve"> and that to enclose land they ought to </w:t>
      </w:r>
      <w:r w:rsidR="00A31BF0" w:rsidRPr="00B558E9">
        <w:rPr>
          <w:color w:val="auto"/>
          <w:szCs w:val="22"/>
        </w:rPr>
        <w:t>present</w:t>
      </w:r>
      <w:r w:rsidR="00F40599" w:rsidRPr="00B558E9">
        <w:rPr>
          <w:color w:val="auto"/>
          <w:szCs w:val="22"/>
        </w:rPr>
        <w:t xml:space="preserve"> a </w:t>
      </w:r>
      <w:r w:rsidR="00930536">
        <w:rPr>
          <w:color w:val="auto"/>
          <w:szCs w:val="22"/>
        </w:rPr>
        <w:t xml:space="preserve">significant </w:t>
      </w:r>
      <w:r w:rsidR="00F40599" w:rsidRPr="00B558E9">
        <w:rPr>
          <w:color w:val="auto"/>
          <w:szCs w:val="22"/>
        </w:rPr>
        <w:t>physical impediment to someone on foot. Nevertheless, no</w:t>
      </w:r>
      <w:r w:rsidR="00372B59" w:rsidRPr="00B558E9">
        <w:rPr>
          <w:color w:val="auto"/>
          <w:szCs w:val="22"/>
        </w:rPr>
        <w:t xml:space="preserve"> </w:t>
      </w:r>
      <w:r w:rsidR="001F4B0B" w:rsidRPr="00B558E9">
        <w:rPr>
          <w:color w:val="auto"/>
          <w:szCs w:val="22"/>
        </w:rPr>
        <w:t>statutory</w:t>
      </w:r>
      <w:r w:rsidR="00372B59" w:rsidRPr="00B558E9">
        <w:rPr>
          <w:color w:val="auto"/>
          <w:szCs w:val="22"/>
        </w:rPr>
        <w:t xml:space="preserve"> </w:t>
      </w:r>
      <w:r w:rsidR="00EB3002" w:rsidRPr="00B558E9">
        <w:rPr>
          <w:color w:val="auto"/>
          <w:szCs w:val="22"/>
        </w:rPr>
        <w:t xml:space="preserve">definition or </w:t>
      </w:r>
      <w:r w:rsidR="001F4B0B" w:rsidRPr="00B558E9">
        <w:rPr>
          <w:color w:val="auto"/>
          <w:szCs w:val="22"/>
        </w:rPr>
        <w:t>case law</w:t>
      </w:r>
      <w:r w:rsidR="00EB3002" w:rsidRPr="00B558E9">
        <w:rPr>
          <w:color w:val="auto"/>
          <w:szCs w:val="22"/>
        </w:rPr>
        <w:t xml:space="preserve"> </w:t>
      </w:r>
      <w:proofErr w:type="gramStart"/>
      <w:r w:rsidR="004B0433" w:rsidRPr="00B558E9">
        <w:rPr>
          <w:color w:val="auto"/>
          <w:szCs w:val="22"/>
        </w:rPr>
        <w:t>was produced</w:t>
      </w:r>
      <w:proofErr w:type="gramEnd"/>
      <w:r w:rsidR="004B0433" w:rsidRPr="00B558E9">
        <w:rPr>
          <w:color w:val="auto"/>
          <w:szCs w:val="22"/>
        </w:rPr>
        <w:t xml:space="preserve"> to e</w:t>
      </w:r>
      <w:r w:rsidR="007F710B" w:rsidRPr="00B558E9">
        <w:rPr>
          <w:color w:val="auto"/>
          <w:szCs w:val="22"/>
        </w:rPr>
        <w:t xml:space="preserve">stablish </w:t>
      </w:r>
      <w:r w:rsidR="00EB3002" w:rsidRPr="00B558E9">
        <w:rPr>
          <w:color w:val="auto"/>
          <w:szCs w:val="22"/>
        </w:rPr>
        <w:t xml:space="preserve">this </w:t>
      </w:r>
      <w:r w:rsidR="002E03E6" w:rsidRPr="00B558E9">
        <w:rPr>
          <w:color w:val="auto"/>
          <w:szCs w:val="22"/>
        </w:rPr>
        <w:t xml:space="preserve">as a legal </w:t>
      </w:r>
      <w:r w:rsidR="004B0433" w:rsidRPr="00B558E9">
        <w:rPr>
          <w:color w:val="auto"/>
          <w:szCs w:val="22"/>
        </w:rPr>
        <w:t>test</w:t>
      </w:r>
      <w:r w:rsidR="00930536">
        <w:rPr>
          <w:color w:val="auto"/>
          <w:szCs w:val="22"/>
        </w:rPr>
        <w:t xml:space="preserve"> of enclosure</w:t>
      </w:r>
      <w:r w:rsidR="004B0433" w:rsidRPr="00B558E9">
        <w:rPr>
          <w:color w:val="auto"/>
          <w:szCs w:val="22"/>
        </w:rPr>
        <w:t xml:space="preserve">. </w:t>
      </w:r>
      <w:r w:rsidR="004E4866">
        <w:rPr>
          <w:color w:val="auto"/>
          <w:szCs w:val="22"/>
        </w:rPr>
        <w:t xml:space="preserve">In the absence of this, </w:t>
      </w:r>
      <w:r w:rsidR="00B558E9" w:rsidRPr="00B558E9">
        <w:rPr>
          <w:color w:val="auto"/>
          <w:szCs w:val="22"/>
        </w:rPr>
        <w:t xml:space="preserve">it was </w:t>
      </w:r>
      <w:proofErr w:type="gramStart"/>
      <w:r w:rsidR="00B558E9" w:rsidRPr="00B558E9">
        <w:rPr>
          <w:color w:val="auto"/>
          <w:szCs w:val="22"/>
        </w:rPr>
        <w:t>generally agreed</w:t>
      </w:r>
      <w:proofErr w:type="gramEnd"/>
      <w:r w:rsidR="00B558E9" w:rsidRPr="00B558E9">
        <w:rPr>
          <w:color w:val="auto"/>
          <w:szCs w:val="22"/>
        </w:rPr>
        <w:t xml:space="preserve"> at </w:t>
      </w:r>
      <w:r w:rsidR="00B558E9" w:rsidRPr="00B558E9">
        <w:rPr>
          <w:color w:val="auto"/>
          <w:szCs w:val="22"/>
        </w:rPr>
        <w:lastRenderedPageBreak/>
        <w:t>the hearing that this effectively calls for an exercise of judgement in the</w:t>
      </w:r>
      <w:r w:rsidR="004E4866">
        <w:rPr>
          <w:color w:val="auto"/>
          <w:szCs w:val="22"/>
        </w:rPr>
        <w:t xml:space="preserve"> </w:t>
      </w:r>
      <w:r w:rsidR="00B558E9" w:rsidRPr="00B558E9">
        <w:rPr>
          <w:color w:val="auto"/>
          <w:szCs w:val="22"/>
        </w:rPr>
        <w:t>circumstances</w:t>
      </w:r>
      <w:r w:rsidR="004348E6">
        <w:rPr>
          <w:color w:val="auto"/>
          <w:szCs w:val="22"/>
        </w:rPr>
        <w:t xml:space="preserve"> of each case</w:t>
      </w:r>
      <w:r w:rsidR="00B558E9" w:rsidRPr="00B558E9">
        <w:rPr>
          <w:color w:val="auto"/>
          <w:szCs w:val="22"/>
        </w:rPr>
        <w:t xml:space="preserve">. </w:t>
      </w:r>
    </w:p>
    <w:p w14:paraId="23ADF999" w14:textId="381BB712" w:rsidR="004C69F4" w:rsidRPr="004C69F4" w:rsidRDefault="00E83F23" w:rsidP="004C69F4">
      <w:pPr>
        <w:pStyle w:val="Style1"/>
        <w:numPr>
          <w:ilvl w:val="0"/>
          <w:numId w:val="26"/>
        </w:numPr>
        <w:rPr>
          <w:rFonts w:cs="Verdana"/>
          <w:color w:val="auto"/>
          <w:szCs w:val="22"/>
        </w:rPr>
      </w:pPr>
      <w:r>
        <w:rPr>
          <w:szCs w:val="22"/>
        </w:rPr>
        <w:t>However, a</w:t>
      </w:r>
      <w:r w:rsidR="00442F05">
        <w:rPr>
          <w:szCs w:val="22"/>
        </w:rPr>
        <w:t>ssistance</w:t>
      </w:r>
      <w:r w:rsidR="004E4866">
        <w:rPr>
          <w:szCs w:val="22"/>
        </w:rPr>
        <w:t xml:space="preserve"> </w:t>
      </w:r>
      <w:r w:rsidR="00B509E7">
        <w:rPr>
          <w:szCs w:val="22"/>
        </w:rPr>
        <w:t>on th</w:t>
      </w:r>
      <w:r>
        <w:rPr>
          <w:szCs w:val="22"/>
        </w:rPr>
        <w:t>e m</w:t>
      </w:r>
      <w:r w:rsidR="00045354">
        <w:rPr>
          <w:szCs w:val="22"/>
        </w:rPr>
        <w:t xml:space="preserve">eaning of ‘open’ </w:t>
      </w:r>
      <w:proofErr w:type="gramStart"/>
      <w:r w:rsidR="00442F05">
        <w:rPr>
          <w:szCs w:val="22"/>
        </w:rPr>
        <w:t>is found</w:t>
      </w:r>
      <w:proofErr w:type="gramEnd"/>
      <w:r w:rsidR="00442F05">
        <w:rPr>
          <w:szCs w:val="22"/>
        </w:rPr>
        <w:t xml:space="preserve"> in p</w:t>
      </w:r>
      <w:r w:rsidR="004C69F4" w:rsidRPr="004C69F4">
        <w:rPr>
          <w:szCs w:val="22"/>
        </w:rPr>
        <w:t xml:space="preserve">aragraph 3-28 </w:t>
      </w:r>
      <w:r w:rsidR="00442F05">
        <w:rPr>
          <w:szCs w:val="22"/>
        </w:rPr>
        <w:t xml:space="preserve">of </w:t>
      </w:r>
      <w:r w:rsidR="003F3312">
        <w:rPr>
          <w:szCs w:val="22"/>
        </w:rPr>
        <w:t>‘</w:t>
      </w:r>
      <w:r w:rsidR="004C69F4" w:rsidRPr="004C69F4">
        <w:rPr>
          <w:szCs w:val="22"/>
        </w:rPr>
        <w:t>Gadsden &amp; Cousins on Commons and Green</w:t>
      </w:r>
      <w:r w:rsidR="003F3312">
        <w:rPr>
          <w:szCs w:val="22"/>
        </w:rPr>
        <w:t>s</w:t>
      </w:r>
      <w:r w:rsidR="004C69F4" w:rsidRPr="004C69F4">
        <w:rPr>
          <w:szCs w:val="22"/>
        </w:rPr>
        <w:t>, Third Edition</w:t>
      </w:r>
      <w:r w:rsidR="003F3312">
        <w:rPr>
          <w:szCs w:val="22"/>
        </w:rPr>
        <w:t>’</w:t>
      </w:r>
      <w:r w:rsidR="00FB0D56">
        <w:rPr>
          <w:szCs w:val="22"/>
        </w:rPr>
        <w:t xml:space="preserve"> </w:t>
      </w:r>
      <w:r w:rsidR="00687A53">
        <w:rPr>
          <w:szCs w:val="22"/>
        </w:rPr>
        <w:t xml:space="preserve">to </w:t>
      </w:r>
      <w:r w:rsidR="004C69F4" w:rsidRPr="004C69F4">
        <w:rPr>
          <w:szCs w:val="22"/>
        </w:rPr>
        <w:t xml:space="preserve">which </w:t>
      </w:r>
      <w:r w:rsidR="00442F05">
        <w:rPr>
          <w:szCs w:val="22"/>
        </w:rPr>
        <w:t xml:space="preserve">both parties refer to as a relevant </w:t>
      </w:r>
      <w:r w:rsidR="000E346C">
        <w:rPr>
          <w:szCs w:val="22"/>
        </w:rPr>
        <w:t xml:space="preserve">authority. It </w:t>
      </w:r>
      <w:r w:rsidR="00E94290" w:rsidRPr="004C69F4">
        <w:rPr>
          <w:szCs w:val="22"/>
        </w:rPr>
        <w:t>states,</w:t>
      </w:r>
      <w:r w:rsidR="004C69F4" w:rsidRPr="004C69F4">
        <w:rPr>
          <w:szCs w:val="22"/>
        </w:rPr>
        <w:t xml:space="preserve"> ‘</w:t>
      </w:r>
      <w:r w:rsidR="004C69F4" w:rsidRPr="004C69F4">
        <w:rPr>
          <w:i/>
          <w:iCs/>
          <w:szCs w:val="22"/>
        </w:rPr>
        <w:t>What might be said to distinguish enclosure for the purposes of determining whether land is “open” is whether the land has been modified to create new internal or perimetral boundaries for the benefit of those managing the land – as opposed to existing perimetral boundaries for the benefit of, and generally maintained by, those managing the adjoining land.’</w:t>
      </w:r>
      <w:r w:rsidR="00991B65">
        <w:rPr>
          <w:i/>
          <w:iCs/>
          <w:szCs w:val="22"/>
        </w:rPr>
        <w:t xml:space="preserve"> </w:t>
      </w:r>
    </w:p>
    <w:p w14:paraId="344CD9BD" w14:textId="7D349473" w:rsidR="00E94290" w:rsidRPr="00E94290" w:rsidRDefault="002D7B25" w:rsidP="005F518F">
      <w:pPr>
        <w:pStyle w:val="Style1"/>
        <w:numPr>
          <w:ilvl w:val="0"/>
          <w:numId w:val="26"/>
        </w:numPr>
        <w:rPr>
          <w:rFonts w:cs="Verdana"/>
          <w:color w:val="auto"/>
          <w:szCs w:val="22"/>
        </w:rPr>
      </w:pPr>
      <w:r>
        <w:rPr>
          <w:rFonts w:cs="Verdana"/>
          <w:color w:val="auto"/>
          <w:szCs w:val="22"/>
        </w:rPr>
        <w:t xml:space="preserve">At the </w:t>
      </w:r>
      <w:proofErr w:type="gramStart"/>
      <w:r>
        <w:rPr>
          <w:rFonts w:cs="Verdana"/>
          <w:color w:val="auto"/>
          <w:szCs w:val="22"/>
        </w:rPr>
        <w:t>hearing</w:t>
      </w:r>
      <w:proofErr w:type="gramEnd"/>
      <w:r>
        <w:rPr>
          <w:rFonts w:cs="Verdana"/>
          <w:color w:val="auto"/>
          <w:szCs w:val="22"/>
        </w:rPr>
        <w:t xml:space="preserve"> the owner of the application land described how he re-established the ditch</w:t>
      </w:r>
      <w:r w:rsidR="00EE68CD">
        <w:rPr>
          <w:rFonts w:cs="Verdana"/>
          <w:color w:val="auto"/>
          <w:szCs w:val="22"/>
        </w:rPr>
        <w:t xml:space="preserve"> along the northern boundary when he bought the land in</w:t>
      </w:r>
      <w:r w:rsidR="006E4348">
        <w:rPr>
          <w:rFonts w:cs="Verdana"/>
          <w:color w:val="auto"/>
          <w:szCs w:val="22"/>
        </w:rPr>
        <w:t xml:space="preserve"> approximately</w:t>
      </w:r>
      <w:r w:rsidR="00EE68CD">
        <w:rPr>
          <w:rFonts w:cs="Verdana"/>
          <w:color w:val="auto"/>
          <w:szCs w:val="22"/>
        </w:rPr>
        <w:t xml:space="preserve"> 1986. This involved digging a shallow trench and piling the </w:t>
      </w:r>
      <w:r w:rsidR="00A5434A">
        <w:rPr>
          <w:rFonts w:cs="Verdana"/>
          <w:color w:val="auto"/>
          <w:szCs w:val="22"/>
        </w:rPr>
        <w:t xml:space="preserve">earth inwards along the </w:t>
      </w:r>
      <w:proofErr w:type="gramStart"/>
      <w:r w:rsidR="00A5434A">
        <w:rPr>
          <w:rFonts w:cs="Verdana"/>
          <w:color w:val="auto"/>
          <w:szCs w:val="22"/>
        </w:rPr>
        <w:t>whole length</w:t>
      </w:r>
      <w:proofErr w:type="gramEnd"/>
      <w:r w:rsidR="00A5434A">
        <w:rPr>
          <w:rFonts w:cs="Verdana"/>
          <w:color w:val="auto"/>
          <w:szCs w:val="22"/>
        </w:rPr>
        <w:t xml:space="preserve"> </w:t>
      </w:r>
      <w:r w:rsidR="00E7266E">
        <w:rPr>
          <w:rFonts w:cs="Verdana"/>
          <w:color w:val="auto"/>
          <w:szCs w:val="22"/>
        </w:rPr>
        <w:t xml:space="preserve">of the </w:t>
      </w:r>
      <w:r w:rsidR="003047FE">
        <w:rPr>
          <w:rFonts w:cs="Verdana"/>
          <w:color w:val="auto"/>
          <w:szCs w:val="22"/>
        </w:rPr>
        <w:t xml:space="preserve">northern </w:t>
      </w:r>
      <w:r w:rsidR="00E7266E">
        <w:rPr>
          <w:rFonts w:cs="Verdana"/>
          <w:color w:val="auto"/>
          <w:szCs w:val="22"/>
        </w:rPr>
        <w:t xml:space="preserve">boundary. He went on to confirm that this </w:t>
      </w:r>
      <w:proofErr w:type="gramStart"/>
      <w:r w:rsidR="00E7266E">
        <w:rPr>
          <w:rFonts w:cs="Verdana"/>
          <w:color w:val="auto"/>
          <w:szCs w:val="22"/>
        </w:rPr>
        <w:t>was intended</w:t>
      </w:r>
      <w:proofErr w:type="gramEnd"/>
      <w:r w:rsidR="00E7266E">
        <w:rPr>
          <w:rFonts w:cs="Verdana"/>
          <w:color w:val="auto"/>
          <w:szCs w:val="22"/>
        </w:rPr>
        <w:t xml:space="preserve"> to </w:t>
      </w:r>
      <w:r w:rsidR="00907E3E">
        <w:rPr>
          <w:rFonts w:cs="Verdana"/>
          <w:color w:val="auto"/>
          <w:szCs w:val="22"/>
        </w:rPr>
        <w:t xml:space="preserve">establish the boundary and prevent access, and was not dug for any other purpose, </w:t>
      </w:r>
      <w:r w:rsidR="003047FE">
        <w:rPr>
          <w:rFonts w:cs="Verdana"/>
          <w:color w:val="auto"/>
          <w:szCs w:val="22"/>
        </w:rPr>
        <w:t xml:space="preserve">such as </w:t>
      </w:r>
      <w:r w:rsidR="00907E3E">
        <w:rPr>
          <w:rFonts w:cs="Verdana"/>
          <w:color w:val="auto"/>
          <w:szCs w:val="22"/>
        </w:rPr>
        <w:t>for example, drainage purposes.</w:t>
      </w:r>
      <w:r w:rsidR="00914C93">
        <w:rPr>
          <w:rFonts w:cs="Verdana"/>
          <w:color w:val="auto"/>
          <w:szCs w:val="22"/>
        </w:rPr>
        <w:t xml:space="preserve"> </w:t>
      </w:r>
    </w:p>
    <w:p w14:paraId="4DE45264" w14:textId="797FF485" w:rsidR="004671E3" w:rsidRPr="00BA7D5E" w:rsidRDefault="00D23BF1" w:rsidP="00DF2F66">
      <w:pPr>
        <w:pStyle w:val="Style1"/>
        <w:numPr>
          <w:ilvl w:val="0"/>
          <w:numId w:val="26"/>
        </w:numPr>
        <w:rPr>
          <w:rFonts w:cs="Verdana"/>
          <w:szCs w:val="22"/>
        </w:rPr>
      </w:pPr>
      <w:r>
        <w:rPr>
          <w:color w:val="auto"/>
          <w:szCs w:val="22"/>
        </w:rPr>
        <w:t>From my observations and the photographic evidence provided</w:t>
      </w:r>
      <w:r w:rsidR="00D07122">
        <w:rPr>
          <w:color w:val="auto"/>
          <w:szCs w:val="22"/>
        </w:rPr>
        <w:t>,</w:t>
      </w:r>
      <w:r>
        <w:rPr>
          <w:color w:val="auto"/>
          <w:szCs w:val="22"/>
        </w:rPr>
        <w:t xml:space="preserve"> the</w:t>
      </w:r>
      <w:r w:rsidR="007F409C" w:rsidRPr="00CD134A">
        <w:rPr>
          <w:color w:val="auto"/>
          <w:szCs w:val="22"/>
        </w:rPr>
        <w:t xml:space="preserve"> presence of the ditch </w:t>
      </w:r>
      <w:r w:rsidR="007F409C" w:rsidRPr="00BA7D5E">
        <w:rPr>
          <w:szCs w:val="22"/>
        </w:rPr>
        <w:t xml:space="preserve">and bank </w:t>
      </w:r>
      <w:r w:rsidR="0063582C" w:rsidRPr="00BA7D5E">
        <w:rPr>
          <w:szCs w:val="22"/>
        </w:rPr>
        <w:t xml:space="preserve">constitute a </w:t>
      </w:r>
      <w:r w:rsidR="006F2D31" w:rsidRPr="00BA7D5E">
        <w:rPr>
          <w:szCs w:val="22"/>
        </w:rPr>
        <w:t xml:space="preserve">physical </w:t>
      </w:r>
      <w:r w:rsidR="0063582C" w:rsidRPr="00BA7D5E">
        <w:rPr>
          <w:szCs w:val="22"/>
        </w:rPr>
        <w:t>fea</w:t>
      </w:r>
      <w:r w:rsidR="006F2D31" w:rsidRPr="00BA7D5E">
        <w:rPr>
          <w:szCs w:val="22"/>
        </w:rPr>
        <w:t>ture</w:t>
      </w:r>
      <w:r w:rsidR="00BA7D5E" w:rsidRPr="00BA7D5E">
        <w:rPr>
          <w:szCs w:val="22"/>
        </w:rPr>
        <w:t>. Although the</w:t>
      </w:r>
      <w:r w:rsidR="00FD5BFB">
        <w:rPr>
          <w:szCs w:val="22"/>
        </w:rPr>
        <w:t xml:space="preserve"> ditch does</w:t>
      </w:r>
      <w:r w:rsidR="00D07122">
        <w:rPr>
          <w:szCs w:val="22"/>
        </w:rPr>
        <w:t xml:space="preserve"> not result in</w:t>
      </w:r>
      <w:r w:rsidR="00BA7D5E" w:rsidRPr="00BA7D5E">
        <w:rPr>
          <w:szCs w:val="22"/>
        </w:rPr>
        <w:t xml:space="preserve"> dramatic differences in top</w:t>
      </w:r>
      <w:r w:rsidR="00955F41" w:rsidRPr="00BA7D5E">
        <w:rPr>
          <w:szCs w:val="22"/>
        </w:rPr>
        <w:t>ography</w:t>
      </w:r>
      <w:r w:rsidR="00FD5BFB">
        <w:rPr>
          <w:szCs w:val="22"/>
        </w:rPr>
        <w:t xml:space="preserve"> and the ba</w:t>
      </w:r>
      <w:r w:rsidR="00224414">
        <w:rPr>
          <w:szCs w:val="22"/>
        </w:rPr>
        <w:t>n</w:t>
      </w:r>
      <w:r w:rsidR="00FD5BFB">
        <w:rPr>
          <w:szCs w:val="22"/>
        </w:rPr>
        <w:t xml:space="preserve">king is more pronounced in </w:t>
      </w:r>
      <w:proofErr w:type="gramStart"/>
      <w:r w:rsidR="00FD5BFB">
        <w:rPr>
          <w:szCs w:val="22"/>
        </w:rPr>
        <w:t>some</w:t>
      </w:r>
      <w:proofErr w:type="gramEnd"/>
      <w:r w:rsidR="00FD5BFB">
        <w:rPr>
          <w:szCs w:val="22"/>
        </w:rPr>
        <w:t xml:space="preserve"> sections</w:t>
      </w:r>
      <w:r w:rsidR="000604E4" w:rsidRPr="00BA7D5E">
        <w:rPr>
          <w:szCs w:val="22"/>
        </w:rPr>
        <w:t xml:space="preserve">, </w:t>
      </w:r>
      <w:r w:rsidR="00A51CC2">
        <w:rPr>
          <w:szCs w:val="22"/>
        </w:rPr>
        <w:t>the</w:t>
      </w:r>
      <w:r w:rsidR="00987B6A">
        <w:rPr>
          <w:szCs w:val="22"/>
        </w:rPr>
        <w:t>y would</w:t>
      </w:r>
      <w:r w:rsidR="00FE6AA0">
        <w:rPr>
          <w:szCs w:val="22"/>
        </w:rPr>
        <w:t xml:space="preserve"> </w:t>
      </w:r>
      <w:r w:rsidR="00FC5D12">
        <w:rPr>
          <w:szCs w:val="22"/>
        </w:rPr>
        <w:t xml:space="preserve">nevertheless generally </w:t>
      </w:r>
      <w:r w:rsidR="00FE6AA0">
        <w:rPr>
          <w:szCs w:val="22"/>
        </w:rPr>
        <w:t>act to</w:t>
      </w:r>
      <w:r w:rsidR="00987B6A">
        <w:rPr>
          <w:szCs w:val="22"/>
        </w:rPr>
        <w:t xml:space="preserve"> discourage</w:t>
      </w:r>
      <w:r w:rsidR="00843275" w:rsidRPr="00BA7D5E">
        <w:rPr>
          <w:szCs w:val="22"/>
        </w:rPr>
        <w:t xml:space="preserve"> </w:t>
      </w:r>
      <w:r w:rsidR="000F6EEA" w:rsidRPr="00BA7D5E">
        <w:rPr>
          <w:szCs w:val="22"/>
        </w:rPr>
        <w:t>access</w:t>
      </w:r>
      <w:r w:rsidR="00707401" w:rsidRPr="00BA7D5E">
        <w:rPr>
          <w:szCs w:val="22"/>
        </w:rPr>
        <w:t xml:space="preserve">. </w:t>
      </w:r>
      <w:r w:rsidR="002E3FE1" w:rsidRPr="00BA7D5E">
        <w:rPr>
          <w:szCs w:val="22"/>
        </w:rPr>
        <w:t>I</w:t>
      </w:r>
      <w:r w:rsidR="00224414">
        <w:rPr>
          <w:szCs w:val="22"/>
        </w:rPr>
        <w:t xml:space="preserve"> further</w:t>
      </w:r>
      <w:r w:rsidR="002E3FE1" w:rsidRPr="00BA7D5E">
        <w:rPr>
          <w:szCs w:val="22"/>
        </w:rPr>
        <w:t xml:space="preserve"> observed that the bank</w:t>
      </w:r>
      <w:r w:rsidR="00A51CC2">
        <w:rPr>
          <w:szCs w:val="22"/>
        </w:rPr>
        <w:t>ing</w:t>
      </w:r>
      <w:r w:rsidR="002E3FE1" w:rsidRPr="00BA7D5E">
        <w:rPr>
          <w:szCs w:val="22"/>
        </w:rPr>
        <w:t xml:space="preserve"> </w:t>
      </w:r>
      <w:proofErr w:type="gramStart"/>
      <w:r w:rsidR="002E3FE1" w:rsidRPr="00BA7D5E">
        <w:rPr>
          <w:szCs w:val="22"/>
        </w:rPr>
        <w:t xml:space="preserve">was </w:t>
      </w:r>
      <w:r w:rsidR="0093171B">
        <w:rPr>
          <w:szCs w:val="22"/>
        </w:rPr>
        <w:t>for the most part,</w:t>
      </w:r>
      <w:r w:rsidR="00A51CC2">
        <w:rPr>
          <w:szCs w:val="22"/>
        </w:rPr>
        <w:t xml:space="preserve"> </w:t>
      </w:r>
      <w:r w:rsidR="002E3FE1" w:rsidRPr="00BA7D5E">
        <w:rPr>
          <w:szCs w:val="22"/>
        </w:rPr>
        <w:t>elevated</w:t>
      </w:r>
      <w:proofErr w:type="gramEnd"/>
      <w:r w:rsidR="002E3FE1" w:rsidRPr="00BA7D5E">
        <w:rPr>
          <w:szCs w:val="22"/>
        </w:rPr>
        <w:t xml:space="preserve"> in comparison to the road</w:t>
      </w:r>
      <w:r w:rsidR="00990130">
        <w:rPr>
          <w:szCs w:val="22"/>
        </w:rPr>
        <w:t>. Standing water and s</w:t>
      </w:r>
      <w:r w:rsidR="004F2364">
        <w:rPr>
          <w:szCs w:val="22"/>
        </w:rPr>
        <w:t xml:space="preserve">oft </w:t>
      </w:r>
      <w:r w:rsidR="00BA24E8" w:rsidRPr="00BA7D5E">
        <w:rPr>
          <w:szCs w:val="22"/>
        </w:rPr>
        <w:t xml:space="preserve">mud </w:t>
      </w:r>
      <w:r w:rsidR="00635697" w:rsidRPr="00BA7D5E">
        <w:rPr>
          <w:szCs w:val="22"/>
        </w:rPr>
        <w:t>withi</w:t>
      </w:r>
      <w:r w:rsidR="00BA24E8" w:rsidRPr="00BA7D5E">
        <w:rPr>
          <w:szCs w:val="22"/>
        </w:rPr>
        <w:t xml:space="preserve">n the ditch would </w:t>
      </w:r>
      <w:proofErr w:type="gramStart"/>
      <w:r w:rsidR="0063582C" w:rsidRPr="00BA7D5E">
        <w:rPr>
          <w:szCs w:val="22"/>
        </w:rPr>
        <w:t>act as</w:t>
      </w:r>
      <w:proofErr w:type="gramEnd"/>
      <w:r w:rsidR="0063582C" w:rsidRPr="00BA7D5E">
        <w:rPr>
          <w:szCs w:val="22"/>
        </w:rPr>
        <w:t xml:space="preserve"> a further physical hindrance</w:t>
      </w:r>
      <w:r w:rsidR="003047FE">
        <w:rPr>
          <w:szCs w:val="22"/>
        </w:rPr>
        <w:t xml:space="preserve"> at certain times of the year</w:t>
      </w:r>
      <w:r w:rsidR="0063582C" w:rsidRPr="00BA7D5E">
        <w:rPr>
          <w:szCs w:val="22"/>
        </w:rPr>
        <w:t>.</w:t>
      </w:r>
    </w:p>
    <w:p w14:paraId="769FCA72" w14:textId="51450F16" w:rsidR="00FF0996" w:rsidRPr="00DE5C11" w:rsidRDefault="002E3FE1" w:rsidP="00754D14">
      <w:pPr>
        <w:pStyle w:val="Style1"/>
        <w:numPr>
          <w:ilvl w:val="0"/>
          <w:numId w:val="26"/>
        </w:numPr>
        <w:rPr>
          <w:rFonts w:cs="Verdana"/>
          <w:color w:val="auto"/>
          <w:szCs w:val="22"/>
        </w:rPr>
      </w:pPr>
      <w:r w:rsidRPr="00DE5C11">
        <w:rPr>
          <w:color w:val="auto"/>
          <w:szCs w:val="22"/>
        </w:rPr>
        <w:t>It may be the case that a</w:t>
      </w:r>
      <w:r w:rsidR="004837CF" w:rsidRPr="00DE5C11">
        <w:rPr>
          <w:color w:val="auto"/>
          <w:szCs w:val="22"/>
        </w:rPr>
        <w:t xml:space="preserve"> </w:t>
      </w:r>
      <w:r w:rsidR="004F2364" w:rsidRPr="00DE5C11">
        <w:rPr>
          <w:color w:val="auto"/>
          <w:szCs w:val="22"/>
        </w:rPr>
        <w:t>walker</w:t>
      </w:r>
      <w:r w:rsidRPr="00DE5C11">
        <w:rPr>
          <w:color w:val="auto"/>
          <w:szCs w:val="22"/>
        </w:rPr>
        <w:t xml:space="preserve"> could</w:t>
      </w:r>
      <w:r w:rsidR="008E5BF0" w:rsidRPr="00DE5C11">
        <w:rPr>
          <w:color w:val="auto"/>
          <w:szCs w:val="22"/>
        </w:rPr>
        <w:t xml:space="preserve">, depending on ground conditions, </w:t>
      </w:r>
      <w:r w:rsidR="00150DA0" w:rsidRPr="00DE5C11">
        <w:rPr>
          <w:color w:val="auto"/>
          <w:szCs w:val="22"/>
        </w:rPr>
        <w:t>traverse the terrain</w:t>
      </w:r>
      <w:r w:rsidR="004837CF" w:rsidRPr="00DE5C11">
        <w:rPr>
          <w:color w:val="auto"/>
          <w:szCs w:val="22"/>
        </w:rPr>
        <w:t>. Indeed, a</w:t>
      </w:r>
      <w:r w:rsidR="00FE1820" w:rsidRPr="00DE5C11">
        <w:rPr>
          <w:color w:val="auto"/>
          <w:szCs w:val="22"/>
        </w:rPr>
        <w:t xml:space="preserve">t the hearing </w:t>
      </w:r>
      <w:r w:rsidR="00A8243B" w:rsidRPr="00DE5C11">
        <w:rPr>
          <w:color w:val="auto"/>
          <w:szCs w:val="22"/>
        </w:rPr>
        <w:t xml:space="preserve">we heard about one such incidence. </w:t>
      </w:r>
      <w:r w:rsidR="0045077D">
        <w:rPr>
          <w:color w:val="auto"/>
          <w:szCs w:val="22"/>
        </w:rPr>
        <w:t xml:space="preserve">Nevertheless, I am not </w:t>
      </w:r>
      <w:r w:rsidR="00CD134A" w:rsidRPr="00DE5C11">
        <w:rPr>
          <w:color w:val="auto"/>
          <w:szCs w:val="22"/>
        </w:rPr>
        <w:t>convinced tha</w:t>
      </w:r>
      <w:r w:rsidR="001E6DB3" w:rsidRPr="00DE5C11">
        <w:rPr>
          <w:color w:val="auto"/>
          <w:szCs w:val="22"/>
        </w:rPr>
        <w:t>t</w:t>
      </w:r>
      <w:r w:rsidR="0045077D">
        <w:rPr>
          <w:color w:val="auto"/>
          <w:szCs w:val="22"/>
        </w:rPr>
        <w:t xml:space="preserve"> </w:t>
      </w:r>
      <w:r w:rsidR="00CD6EDF">
        <w:rPr>
          <w:color w:val="auto"/>
          <w:szCs w:val="22"/>
        </w:rPr>
        <w:t>a</w:t>
      </w:r>
      <w:r w:rsidR="00B84852">
        <w:rPr>
          <w:color w:val="auto"/>
          <w:szCs w:val="22"/>
        </w:rPr>
        <w:t xml:space="preserve"> high</w:t>
      </w:r>
      <w:r w:rsidR="00CD6EDF">
        <w:rPr>
          <w:color w:val="auto"/>
          <w:szCs w:val="22"/>
        </w:rPr>
        <w:t>er</w:t>
      </w:r>
      <w:r w:rsidR="00B84852">
        <w:rPr>
          <w:color w:val="auto"/>
          <w:szCs w:val="22"/>
        </w:rPr>
        <w:t xml:space="preserve"> </w:t>
      </w:r>
      <w:r w:rsidR="00E70965">
        <w:rPr>
          <w:color w:val="auto"/>
          <w:szCs w:val="22"/>
        </w:rPr>
        <w:t xml:space="preserve">threshold </w:t>
      </w:r>
      <w:r w:rsidR="00CD6EDF">
        <w:rPr>
          <w:color w:val="auto"/>
          <w:szCs w:val="22"/>
        </w:rPr>
        <w:t xml:space="preserve">as </w:t>
      </w:r>
      <w:r w:rsidR="0081049D">
        <w:rPr>
          <w:color w:val="auto"/>
          <w:szCs w:val="22"/>
        </w:rPr>
        <w:t>outlined by the applicant</w:t>
      </w:r>
      <w:r w:rsidR="00224A60">
        <w:rPr>
          <w:color w:val="auto"/>
          <w:szCs w:val="22"/>
        </w:rPr>
        <w:t xml:space="preserve"> </w:t>
      </w:r>
      <w:r w:rsidR="007A5E80">
        <w:rPr>
          <w:color w:val="auto"/>
          <w:szCs w:val="22"/>
        </w:rPr>
        <w:t xml:space="preserve">is </w:t>
      </w:r>
      <w:r w:rsidR="007D1909">
        <w:rPr>
          <w:color w:val="auto"/>
          <w:szCs w:val="22"/>
        </w:rPr>
        <w:t xml:space="preserve">a </w:t>
      </w:r>
      <w:r w:rsidR="00B84852">
        <w:rPr>
          <w:color w:val="auto"/>
          <w:szCs w:val="22"/>
        </w:rPr>
        <w:t>pre</w:t>
      </w:r>
      <w:r w:rsidR="004E3605">
        <w:rPr>
          <w:color w:val="auto"/>
          <w:szCs w:val="22"/>
        </w:rPr>
        <w:t>-requis</w:t>
      </w:r>
      <w:r w:rsidR="007A5E80">
        <w:rPr>
          <w:color w:val="auto"/>
          <w:szCs w:val="22"/>
        </w:rPr>
        <w:t>ite</w:t>
      </w:r>
      <w:r w:rsidR="007D1909">
        <w:rPr>
          <w:color w:val="auto"/>
          <w:szCs w:val="22"/>
        </w:rPr>
        <w:t xml:space="preserve"> </w:t>
      </w:r>
      <w:r w:rsidR="0081049D">
        <w:rPr>
          <w:color w:val="auto"/>
          <w:szCs w:val="22"/>
        </w:rPr>
        <w:t>t</w:t>
      </w:r>
      <w:r w:rsidR="00224A60">
        <w:rPr>
          <w:color w:val="auto"/>
          <w:szCs w:val="22"/>
        </w:rPr>
        <w:t>o</w:t>
      </w:r>
      <w:r w:rsidR="007D3DAD">
        <w:rPr>
          <w:color w:val="auto"/>
          <w:szCs w:val="22"/>
        </w:rPr>
        <w:t xml:space="preserve"> establishing enclosure in these circumstances. </w:t>
      </w:r>
      <w:r w:rsidR="0087661B">
        <w:rPr>
          <w:color w:val="auto"/>
          <w:szCs w:val="22"/>
        </w:rPr>
        <w:t xml:space="preserve">With reference to </w:t>
      </w:r>
      <w:r w:rsidR="004444C8">
        <w:rPr>
          <w:color w:val="auto"/>
          <w:szCs w:val="22"/>
        </w:rPr>
        <w:t>Gadsden</w:t>
      </w:r>
      <w:r w:rsidR="00FB0D56">
        <w:rPr>
          <w:color w:val="auto"/>
          <w:szCs w:val="22"/>
        </w:rPr>
        <w:t xml:space="preserve"> &amp; Cousins</w:t>
      </w:r>
      <w:r w:rsidR="004444C8">
        <w:rPr>
          <w:color w:val="auto"/>
          <w:szCs w:val="22"/>
        </w:rPr>
        <w:t xml:space="preserve">, </w:t>
      </w:r>
      <w:proofErr w:type="gramStart"/>
      <w:r w:rsidR="004444C8">
        <w:rPr>
          <w:color w:val="auto"/>
          <w:szCs w:val="22"/>
        </w:rPr>
        <w:t xml:space="preserve">I find that the </w:t>
      </w:r>
      <w:r w:rsidR="00987B6A">
        <w:rPr>
          <w:szCs w:val="22"/>
        </w:rPr>
        <w:t>land</w:t>
      </w:r>
      <w:proofErr w:type="gramEnd"/>
      <w:r w:rsidR="00987B6A">
        <w:rPr>
          <w:szCs w:val="22"/>
        </w:rPr>
        <w:t xml:space="preserve"> </w:t>
      </w:r>
      <w:r w:rsidR="004444C8">
        <w:rPr>
          <w:szCs w:val="22"/>
        </w:rPr>
        <w:t>w</w:t>
      </w:r>
      <w:r w:rsidR="00987B6A">
        <w:rPr>
          <w:szCs w:val="22"/>
        </w:rPr>
        <w:t>as sufficiently modified</w:t>
      </w:r>
      <w:r w:rsidR="00A66549">
        <w:rPr>
          <w:szCs w:val="22"/>
        </w:rPr>
        <w:t xml:space="preserve"> by the owner</w:t>
      </w:r>
      <w:r w:rsidR="00657C8B">
        <w:rPr>
          <w:szCs w:val="22"/>
        </w:rPr>
        <w:t xml:space="preserve"> to create a perimetral boundary</w:t>
      </w:r>
      <w:r w:rsidR="00FB0D56">
        <w:rPr>
          <w:szCs w:val="22"/>
        </w:rPr>
        <w:t xml:space="preserve">, and it was done </w:t>
      </w:r>
      <w:r w:rsidR="00A66549">
        <w:rPr>
          <w:szCs w:val="22"/>
        </w:rPr>
        <w:t>to deter access.</w:t>
      </w:r>
    </w:p>
    <w:p w14:paraId="2107BE57" w14:textId="684F900D" w:rsidR="00331B7B" w:rsidRPr="00E012DC" w:rsidRDefault="004105E1" w:rsidP="004D6D31">
      <w:pPr>
        <w:pStyle w:val="Style1"/>
        <w:numPr>
          <w:ilvl w:val="0"/>
          <w:numId w:val="26"/>
        </w:numPr>
        <w:rPr>
          <w:rFonts w:cs="Verdana"/>
          <w:szCs w:val="22"/>
        </w:rPr>
      </w:pPr>
      <w:r w:rsidRPr="00254860">
        <w:rPr>
          <w:szCs w:val="22"/>
        </w:rPr>
        <w:t>A</w:t>
      </w:r>
      <w:r w:rsidR="00D64CC6" w:rsidRPr="00254860">
        <w:rPr>
          <w:szCs w:val="22"/>
        </w:rPr>
        <w:t xml:space="preserve">ccordingly, </w:t>
      </w:r>
      <w:r w:rsidR="00963CDF" w:rsidRPr="00254860">
        <w:rPr>
          <w:szCs w:val="22"/>
        </w:rPr>
        <w:t>on the balance of evidence before me</w:t>
      </w:r>
      <w:r w:rsidRPr="00254860">
        <w:rPr>
          <w:szCs w:val="22"/>
        </w:rPr>
        <w:t>,</w:t>
      </w:r>
      <w:r w:rsidR="00963CDF" w:rsidRPr="00254860">
        <w:rPr>
          <w:szCs w:val="22"/>
        </w:rPr>
        <w:t xml:space="preserve"> I find that the land in question </w:t>
      </w:r>
      <w:proofErr w:type="gramStart"/>
      <w:r w:rsidR="00963CDF" w:rsidRPr="00254860">
        <w:rPr>
          <w:szCs w:val="22"/>
        </w:rPr>
        <w:t>was enclosed</w:t>
      </w:r>
      <w:proofErr w:type="gramEnd"/>
      <w:r w:rsidR="00963CDF" w:rsidRPr="00254860">
        <w:rPr>
          <w:szCs w:val="22"/>
        </w:rPr>
        <w:t xml:space="preserve"> </w:t>
      </w:r>
      <w:r w:rsidR="00A85F0D" w:rsidRPr="00254860">
        <w:rPr>
          <w:szCs w:val="22"/>
        </w:rPr>
        <w:t>at the date of the</w:t>
      </w:r>
      <w:r w:rsidR="00981EA4" w:rsidRPr="00254860">
        <w:rPr>
          <w:szCs w:val="22"/>
        </w:rPr>
        <w:t xml:space="preserve"> application, and therefore,</w:t>
      </w:r>
      <w:r w:rsidR="00331B7B" w:rsidRPr="00254860">
        <w:rPr>
          <w:szCs w:val="22"/>
        </w:rPr>
        <w:t xml:space="preserve"> it was not</w:t>
      </w:r>
      <w:r w:rsidR="00981EA4" w:rsidRPr="00254860">
        <w:rPr>
          <w:szCs w:val="22"/>
        </w:rPr>
        <w:t xml:space="preserve"> open.</w:t>
      </w:r>
      <w:r w:rsidR="00A85F0D" w:rsidRPr="00254860">
        <w:rPr>
          <w:szCs w:val="22"/>
        </w:rPr>
        <w:t xml:space="preserve"> </w:t>
      </w:r>
      <w:r w:rsidR="00FF7591" w:rsidRPr="00254860">
        <w:rPr>
          <w:szCs w:val="22"/>
        </w:rPr>
        <w:t xml:space="preserve">Consequently, it </w:t>
      </w:r>
      <w:r w:rsidR="00DD25A6">
        <w:t>fails to meet the definition of waste land as</w:t>
      </w:r>
      <w:r w:rsidR="00CC56DD">
        <w:t xml:space="preserve"> established in case law.</w:t>
      </w:r>
      <w:r w:rsidR="00254860">
        <w:t xml:space="preserve"> </w:t>
      </w:r>
      <w:r w:rsidR="00331B7B" w:rsidRPr="00254860">
        <w:rPr>
          <w:szCs w:val="22"/>
        </w:rPr>
        <w:t>Given my finding on this point, it becomes unnecessary to further exam</w:t>
      </w:r>
      <w:r w:rsidR="00965F70" w:rsidRPr="00254860">
        <w:rPr>
          <w:szCs w:val="22"/>
        </w:rPr>
        <w:t xml:space="preserve">ine </w:t>
      </w:r>
      <w:r w:rsidR="00254860" w:rsidRPr="00254860">
        <w:rPr>
          <w:szCs w:val="22"/>
        </w:rPr>
        <w:t>whether the land</w:t>
      </w:r>
      <w:r w:rsidR="00CC7985">
        <w:rPr>
          <w:szCs w:val="22"/>
        </w:rPr>
        <w:t xml:space="preserve"> was </w:t>
      </w:r>
      <w:r w:rsidR="00BB5A00" w:rsidRPr="00254860">
        <w:rPr>
          <w:szCs w:val="22"/>
        </w:rPr>
        <w:t xml:space="preserve">uncultivated or unoccupied as </w:t>
      </w:r>
      <w:r w:rsidR="00CC7985">
        <w:rPr>
          <w:szCs w:val="22"/>
        </w:rPr>
        <w:t>it would not alter the ultimate outcome</w:t>
      </w:r>
      <w:r w:rsidR="008C1AAB">
        <w:rPr>
          <w:szCs w:val="22"/>
        </w:rPr>
        <w:t>.</w:t>
      </w:r>
    </w:p>
    <w:p w14:paraId="262C312B" w14:textId="6CB54071" w:rsidR="00693C86" w:rsidRPr="00D97214" w:rsidRDefault="00E012DC" w:rsidP="00D72915">
      <w:pPr>
        <w:pStyle w:val="Style1"/>
        <w:numPr>
          <w:ilvl w:val="0"/>
          <w:numId w:val="26"/>
        </w:numPr>
        <w:rPr>
          <w:szCs w:val="22"/>
        </w:rPr>
      </w:pPr>
      <w:r w:rsidRPr="00D97214">
        <w:rPr>
          <w:szCs w:val="22"/>
        </w:rPr>
        <w:t xml:space="preserve">It further follows that </w:t>
      </w:r>
      <w:r w:rsidR="00693C86" w:rsidRPr="00D97214">
        <w:rPr>
          <w:szCs w:val="22"/>
        </w:rPr>
        <w:t xml:space="preserve">as the land </w:t>
      </w:r>
      <w:r w:rsidR="00D97214" w:rsidRPr="00D97214">
        <w:rPr>
          <w:szCs w:val="22"/>
        </w:rPr>
        <w:t>wa</w:t>
      </w:r>
      <w:r w:rsidR="00693C86" w:rsidRPr="00D97214">
        <w:rPr>
          <w:szCs w:val="22"/>
        </w:rPr>
        <w:t>s not</w:t>
      </w:r>
      <w:r w:rsidR="00D97214" w:rsidRPr="00D97214">
        <w:rPr>
          <w:szCs w:val="22"/>
        </w:rPr>
        <w:t xml:space="preserve"> waste land of a manor at the time of the application,</w:t>
      </w:r>
      <w:r w:rsidR="00693C86" w:rsidRPr="00D97214">
        <w:rPr>
          <w:szCs w:val="22"/>
        </w:rPr>
        <w:t xml:space="preserve"> </w:t>
      </w:r>
      <w:r w:rsidRPr="00D97214">
        <w:rPr>
          <w:szCs w:val="22"/>
        </w:rPr>
        <w:t xml:space="preserve">it is immaterial to my overall finding as to </w:t>
      </w:r>
      <w:r w:rsidR="00C01A95" w:rsidRPr="00D97214">
        <w:rPr>
          <w:szCs w:val="22"/>
        </w:rPr>
        <w:t xml:space="preserve">whether the land meets the </w:t>
      </w:r>
      <w:r w:rsidR="00D97214" w:rsidRPr="00D97214">
        <w:rPr>
          <w:szCs w:val="22"/>
        </w:rPr>
        <w:t xml:space="preserve">further </w:t>
      </w:r>
      <w:r w:rsidR="00C01A95" w:rsidRPr="00D97214">
        <w:rPr>
          <w:szCs w:val="22"/>
        </w:rPr>
        <w:t xml:space="preserve">statutory provisions of </w:t>
      </w:r>
      <w:r w:rsidR="00693C86" w:rsidRPr="00D97214">
        <w:rPr>
          <w:szCs w:val="22"/>
        </w:rPr>
        <w:t xml:space="preserve">paragraph 4 to schedule </w:t>
      </w:r>
      <w:proofErr w:type="gramStart"/>
      <w:r w:rsidR="00693C86" w:rsidRPr="00D97214">
        <w:rPr>
          <w:szCs w:val="22"/>
        </w:rPr>
        <w:t>2</w:t>
      </w:r>
      <w:proofErr w:type="gramEnd"/>
      <w:r w:rsidR="00693C86" w:rsidRPr="00D97214">
        <w:rPr>
          <w:szCs w:val="22"/>
        </w:rPr>
        <w:t xml:space="preserve"> of the 2006 Act</w:t>
      </w:r>
      <w:r w:rsidR="00B3419F">
        <w:rPr>
          <w:szCs w:val="22"/>
        </w:rPr>
        <w:t xml:space="preserve"> as specified in the second and third main issues</w:t>
      </w:r>
      <w:r w:rsidR="00693C86" w:rsidRPr="00D97214">
        <w:rPr>
          <w:szCs w:val="22"/>
        </w:rPr>
        <w:t>.</w:t>
      </w:r>
      <w:r w:rsidR="00B3419F">
        <w:rPr>
          <w:szCs w:val="22"/>
        </w:rPr>
        <w:t xml:space="preserve"> Accordingly</w:t>
      </w:r>
      <w:r w:rsidR="00325F3F">
        <w:rPr>
          <w:szCs w:val="22"/>
        </w:rPr>
        <w:t>, there is no need to address those matters further.</w:t>
      </w:r>
    </w:p>
    <w:p w14:paraId="58B2A317" w14:textId="72ECD332" w:rsidR="00873499" w:rsidRDefault="00873499" w:rsidP="006D421A">
      <w:pPr>
        <w:pStyle w:val="Style1"/>
        <w:numPr>
          <w:ilvl w:val="0"/>
          <w:numId w:val="0"/>
        </w:numPr>
        <w:rPr>
          <w:b/>
          <w:bCs/>
        </w:rPr>
      </w:pPr>
      <w:r w:rsidRPr="00873499">
        <w:rPr>
          <w:b/>
          <w:bCs/>
        </w:rPr>
        <w:t xml:space="preserve">Other </w:t>
      </w:r>
      <w:r w:rsidR="00DC359F">
        <w:rPr>
          <w:b/>
          <w:bCs/>
        </w:rPr>
        <w:t>M</w:t>
      </w:r>
      <w:r w:rsidRPr="00873499">
        <w:rPr>
          <w:b/>
          <w:bCs/>
        </w:rPr>
        <w:t>atters</w:t>
      </w:r>
    </w:p>
    <w:p w14:paraId="3B5A3010" w14:textId="58E2FBC3" w:rsidR="000F3ACB" w:rsidRDefault="00E41B9B" w:rsidP="00D63839">
      <w:pPr>
        <w:pStyle w:val="Style1"/>
        <w:numPr>
          <w:ilvl w:val="0"/>
          <w:numId w:val="26"/>
        </w:numPr>
        <w:rPr>
          <w:rFonts w:cs="Arial"/>
          <w:szCs w:val="22"/>
        </w:rPr>
      </w:pPr>
      <w:r w:rsidRPr="00E619BB">
        <w:rPr>
          <w:rFonts w:cs="Arial"/>
          <w:szCs w:val="22"/>
        </w:rPr>
        <w:t>Concerns</w:t>
      </w:r>
      <w:r w:rsidR="0099021D" w:rsidRPr="00E619BB">
        <w:rPr>
          <w:rFonts w:cs="Arial"/>
          <w:szCs w:val="22"/>
        </w:rPr>
        <w:t xml:space="preserve"> </w:t>
      </w:r>
      <w:r w:rsidRPr="00E619BB">
        <w:rPr>
          <w:rFonts w:cs="Arial"/>
          <w:szCs w:val="22"/>
        </w:rPr>
        <w:t xml:space="preserve">have </w:t>
      </w:r>
      <w:proofErr w:type="gramStart"/>
      <w:r w:rsidRPr="00E619BB">
        <w:rPr>
          <w:rFonts w:cs="Arial"/>
          <w:szCs w:val="22"/>
        </w:rPr>
        <w:t xml:space="preserve">been </w:t>
      </w:r>
      <w:r w:rsidR="0099021D" w:rsidRPr="00E619BB">
        <w:rPr>
          <w:rFonts w:cs="Arial"/>
          <w:szCs w:val="22"/>
        </w:rPr>
        <w:t>outlined</w:t>
      </w:r>
      <w:proofErr w:type="gramEnd"/>
      <w:r w:rsidR="0099021D" w:rsidRPr="00E619BB">
        <w:rPr>
          <w:rFonts w:cs="Arial"/>
          <w:szCs w:val="22"/>
        </w:rPr>
        <w:t xml:space="preserve"> </w:t>
      </w:r>
      <w:r w:rsidRPr="00E619BB">
        <w:rPr>
          <w:rFonts w:cs="Arial"/>
          <w:szCs w:val="22"/>
        </w:rPr>
        <w:t>in the representations regarding the potential imp</w:t>
      </w:r>
      <w:r w:rsidR="002D30D9" w:rsidRPr="00E619BB">
        <w:rPr>
          <w:rFonts w:cs="Arial"/>
          <w:szCs w:val="22"/>
        </w:rPr>
        <w:t xml:space="preserve">lications of </w:t>
      </w:r>
      <w:r w:rsidRPr="00E619BB">
        <w:rPr>
          <w:rFonts w:cs="Arial"/>
          <w:szCs w:val="22"/>
        </w:rPr>
        <w:t>the land being registered as common land</w:t>
      </w:r>
      <w:r w:rsidR="002D30D9" w:rsidRPr="00E619BB">
        <w:rPr>
          <w:rFonts w:cs="Arial"/>
          <w:szCs w:val="22"/>
        </w:rPr>
        <w:t>, including increased fire risk, trespass to adjacent residential property</w:t>
      </w:r>
      <w:r w:rsidR="0099021D" w:rsidRPr="00E619BB">
        <w:rPr>
          <w:rFonts w:cs="Arial"/>
          <w:szCs w:val="22"/>
        </w:rPr>
        <w:t xml:space="preserve"> and security</w:t>
      </w:r>
      <w:r w:rsidRPr="00E619BB">
        <w:rPr>
          <w:rFonts w:cs="Arial"/>
          <w:szCs w:val="22"/>
        </w:rPr>
        <w:t>.</w:t>
      </w:r>
      <w:r w:rsidR="0050625A">
        <w:rPr>
          <w:rFonts w:cs="Arial"/>
          <w:szCs w:val="22"/>
        </w:rPr>
        <w:t xml:space="preserve"> </w:t>
      </w:r>
      <w:r w:rsidR="006905C6">
        <w:rPr>
          <w:rFonts w:cs="Arial"/>
          <w:szCs w:val="22"/>
        </w:rPr>
        <w:t>At the hearing c</w:t>
      </w:r>
      <w:r w:rsidR="00D34F98">
        <w:rPr>
          <w:rFonts w:cs="Arial"/>
          <w:szCs w:val="22"/>
        </w:rPr>
        <w:t xml:space="preserve">oncerns </w:t>
      </w:r>
      <w:proofErr w:type="gramStart"/>
      <w:r w:rsidR="00D34F98">
        <w:rPr>
          <w:rFonts w:cs="Arial"/>
          <w:szCs w:val="22"/>
        </w:rPr>
        <w:t>were also raised</w:t>
      </w:r>
      <w:proofErr w:type="gramEnd"/>
      <w:r w:rsidR="00D34F98">
        <w:rPr>
          <w:rFonts w:cs="Arial"/>
          <w:szCs w:val="22"/>
        </w:rPr>
        <w:t xml:space="preserve"> relating to highway safety</w:t>
      </w:r>
      <w:r w:rsidR="00BF74B4">
        <w:rPr>
          <w:rFonts w:cs="Arial"/>
          <w:szCs w:val="22"/>
        </w:rPr>
        <w:t xml:space="preserve"> of pedestrians</w:t>
      </w:r>
      <w:r w:rsidR="00D34F98">
        <w:rPr>
          <w:rFonts w:cs="Arial"/>
          <w:szCs w:val="22"/>
        </w:rPr>
        <w:t xml:space="preserve">. </w:t>
      </w:r>
      <w:r w:rsidR="0050625A">
        <w:rPr>
          <w:rFonts w:cs="Arial"/>
          <w:szCs w:val="22"/>
        </w:rPr>
        <w:t xml:space="preserve">These are </w:t>
      </w:r>
      <w:r w:rsidR="0050625A">
        <w:rPr>
          <w:rFonts w:cs="Arial"/>
          <w:szCs w:val="22"/>
        </w:rPr>
        <w:lastRenderedPageBreak/>
        <w:t>not</w:t>
      </w:r>
      <w:r w:rsidRPr="00E619BB">
        <w:rPr>
          <w:rFonts w:cs="Arial"/>
          <w:szCs w:val="22"/>
        </w:rPr>
        <w:t xml:space="preserve"> matters</w:t>
      </w:r>
      <w:r w:rsidR="0050625A">
        <w:rPr>
          <w:rFonts w:cs="Arial"/>
          <w:szCs w:val="22"/>
        </w:rPr>
        <w:t xml:space="preserve"> that I have </w:t>
      </w:r>
      <w:r w:rsidR="00E508B0">
        <w:rPr>
          <w:rFonts w:cs="Arial"/>
          <w:szCs w:val="22"/>
        </w:rPr>
        <w:t>given material weight</w:t>
      </w:r>
      <w:r w:rsidRPr="00E619BB">
        <w:rPr>
          <w:rFonts w:cs="Arial"/>
          <w:szCs w:val="22"/>
        </w:rPr>
        <w:t xml:space="preserve"> when reaching my decision</w:t>
      </w:r>
      <w:r w:rsidR="00B94068" w:rsidRPr="00E619BB">
        <w:rPr>
          <w:rFonts w:cs="Arial"/>
          <w:szCs w:val="22"/>
        </w:rPr>
        <w:t xml:space="preserve"> as the </w:t>
      </w:r>
      <w:proofErr w:type="gramStart"/>
      <w:r w:rsidR="00B94068" w:rsidRPr="00E619BB">
        <w:rPr>
          <w:rFonts w:cs="Arial"/>
          <w:szCs w:val="22"/>
        </w:rPr>
        <w:t>main issues</w:t>
      </w:r>
      <w:proofErr w:type="gramEnd"/>
      <w:r w:rsidR="00B94068" w:rsidRPr="00E619BB">
        <w:rPr>
          <w:rFonts w:cs="Arial"/>
          <w:szCs w:val="22"/>
        </w:rPr>
        <w:t xml:space="preserve"> are framed by the statutory requirements. </w:t>
      </w:r>
    </w:p>
    <w:p w14:paraId="60031738" w14:textId="32AD6DF1" w:rsidR="006F02E9" w:rsidRDefault="00D32EBA" w:rsidP="00966116">
      <w:pPr>
        <w:pStyle w:val="Style1"/>
        <w:numPr>
          <w:ilvl w:val="0"/>
          <w:numId w:val="0"/>
        </w:numPr>
        <w:ind w:left="431" w:hanging="431"/>
        <w:rPr>
          <w:b/>
          <w:bCs/>
        </w:rPr>
      </w:pPr>
      <w:r>
        <w:rPr>
          <w:b/>
          <w:bCs/>
        </w:rPr>
        <w:t>C</w:t>
      </w:r>
      <w:r w:rsidR="006F02E9" w:rsidRPr="006F02E9">
        <w:rPr>
          <w:b/>
          <w:bCs/>
        </w:rPr>
        <w:t>onclusion</w:t>
      </w:r>
    </w:p>
    <w:p w14:paraId="6F214047" w14:textId="06E099AD" w:rsidR="00D32EBA" w:rsidRDefault="002848EA" w:rsidP="00D63839">
      <w:pPr>
        <w:pStyle w:val="Style1"/>
        <w:numPr>
          <w:ilvl w:val="0"/>
          <w:numId w:val="26"/>
        </w:numPr>
      </w:pPr>
      <w:r>
        <w:t xml:space="preserve">Having regard to the matters above, and all other relevant matters raised </w:t>
      </w:r>
      <w:r w:rsidR="002B2C13">
        <w:t xml:space="preserve">at the hearing and in </w:t>
      </w:r>
      <w:r>
        <w:t xml:space="preserve">the written representations, </w:t>
      </w:r>
      <w:r w:rsidR="00EF578E">
        <w:t>I conclude that</w:t>
      </w:r>
      <w:r w:rsidR="00A63B9B">
        <w:t xml:space="preserve">, on the balance of probabilities, </w:t>
      </w:r>
      <w:r w:rsidR="00EF578E">
        <w:t xml:space="preserve">the </w:t>
      </w:r>
      <w:r w:rsidR="006C134D">
        <w:t xml:space="preserve">application land </w:t>
      </w:r>
      <w:r w:rsidR="00B607F8">
        <w:t xml:space="preserve">does not </w:t>
      </w:r>
      <w:r w:rsidR="006C134D">
        <w:t xml:space="preserve">fulfil the necessary </w:t>
      </w:r>
      <w:r w:rsidR="00EF578E">
        <w:t xml:space="preserve">criteria for </w:t>
      </w:r>
      <w:r w:rsidR="006C134D">
        <w:t>r</w:t>
      </w:r>
      <w:r w:rsidR="00EF578E">
        <w:t>egistration</w:t>
      </w:r>
      <w:r w:rsidR="006C134D">
        <w:t xml:space="preserve">. </w:t>
      </w:r>
      <w:r w:rsidR="00D373B5">
        <w:t xml:space="preserve">Accordingly, </w:t>
      </w:r>
      <w:r w:rsidR="006C134D">
        <w:t>the application</w:t>
      </w:r>
      <w:r w:rsidR="0058357E">
        <w:t xml:space="preserve"> </w:t>
      </w:r>
      <w:proofErr w:type="gramStart"/>
      <w:r w:rsidR="0058357E">
        <w:t>is refused</w:t>
      </w:r>
      <w:proofErr w:type="gramEnd"/>
      <w:r w:rsidR="00D373B5">
        <w:t>.</w:t>
      </w:r>
    </w:p>
    <w:p w14:paraId="06B83F7C" w14:textId="03F889CD" w:rsidR="00D373B5" w:rsidRDefault="00D373B5" w:rsidP="00165AA7">
      <w:pPr>
        <w:pStyle w:val="Style1"/>
        <w:numPr>
          <w:ilvl w:val="0"/>
          <w:numId w:val="0"/>
        </w:numPr>
        <w:ind w:left="431" w:hanging="431"/>
        <w:rPr>
          <w:b/>
          <w:bCs/>
        </w:rPr>
      </w:pPr>
      <w:r w:rsidRPr="009D19A3">
        <w:rPr>
          <w:b/>
          <w:bCs/>
        </w:rPr>
        <w:t>Fo</w:t>
      </w:r>
      <w:r w:rsidR="009D19A3" w:rsidRPr="009D19A3">
        <w:rPr>
          <w:b/>
          <w:bCs/>
        </w:rPr>
        <w:t xml:space="preserve">rmal </w:t>
      </w:r>
      <w:r w:rsidR="00DC359F">
        <w:rPr>
          <w:b/>
          <w:bCs/>
        </w:rPr>
        <w:t>D</w:t>
      </w:r>
      <w:r w:rsidR="009D19A3" w:rsidRPr="009D19A3">
        <w:rPr>
          <w:b/>
          <w:bCs/>
        </w:rPr>
        <w:t>ecision</w:t>
      </w:r>
    </w:p>
    <w:p w14:paraId="327C4C05" w14:textId="77777777" w:rsidR="00883E1E" w:rsidRDefault="00B5099A" w:rsidP="00D63839">
      <w:pPr>
        <w:pStyle w:val="Style1"/>
        <w:numPr>
          <w:ilvl w:val="0"/>
          <w:numId w:val="26"/>
        </w:numPr>
      </w:pPr>
      <w:r>
        <w:t>Th</w:t>
      </w:r>
      <w:r w:rsidR="009D19A3" w:rsidRPr="009D19A3">
        <w:t xml:space="preserve">e application </w:t>
      </w:r>
      <w:proofErr w:type="gramStart"/>
      <w:r w:rsidR="009D19A3" w:rsidRPr="009D19A3">
        <w:t xml:space="preserve">is </w:t>
      </w:r>
      <w:r w:rsidR="00883E1E">
        <w:t>refused</w:t>
      </w:r>
      <w:proofErr w:type="gramEnd"/>
      <w:r w:rsidR="00883E1E">
        <w:t>.</w:t>
      </w:r>
    </w:p>
    <w:p w14:paraId="73792850" w14:textId="2CA869AD" w:rsidR="006F02E9" w:rsidRPr="006F02E9" w:rsidRDefault="006F02E9" w:rsidP="006F02E9">
      <w:pPr>
        <w:pStyle w:val="Style1"/>
        <w:numPr>
          <w:ilvl w:val="0"/>
          <w:numId w:val="0"/>
        </w:numPr>
        <w:rPr>
          <w:rFonts w:ascii="Monotype Corsiva" w:hAnsi="Monotype Corsiva"/>
          <w:sz w:val="36"/>
          <w:szCs w:val="36"/>
        </w:rPr>
      </w:pPr>
      <w:r w:rsidRPr="006F02E9">
        <w:rPr>
          <w:rFonts w:ascii="Monotype Corsiva" w:hAnsi="Monotype Corsiva"/>
          <w:sz w:val="36"/>
          <w:szCs w:val="36"/>
        </w:rPr>
        <w:t>Helen O’Connor</w:t>
      </w:r>
    </w:p>
    <w:p w14:paraId="53EAD2A9" w14:textId="5D73132C" w:rsidR="006F02E9" w:rsidRDefault="006F02E9" w:rsidP="006F02E9">
      <w:pPr>
        <w:pStyle w:val="Style1"/>
        <w:numPr>
          <w:ilvl w:val="0"/>
          <w:numId w:val="0"/>
        </w:numPr>
      </w:pPr>
      <w:r>
        <w:t>Inspector</w:t>
      </w:r>
    </w:p>
    <w:p w14:paraId="56DB4D90" w14:textId="77777777" w:rsidR="005F333F" w:rsidRDefault="005F333F" w:rsidP="006F02E9">
      <w:pPr>
        <w:pStyle w:val="Style1"/>
        <w:numPr>
          <w:ilvl w:val="0"/>
          <w:numId w:val="0"/>
        </w:numPr>
      </w:pPr>
    </w:p>
    <w:p w14:paraId="22B15528" w14:textId="77777777" w:rsidR="005F333F" w:rsidRDefault="005F333F" w:rsidP="006F02E9">
      <w:pPr>
        <w:pStyle w:val="Style1"/>
        <w:numPr>
          <w:ilvl w:val="0"/>
          <w:numId w:val="0"/>
        </w:numPr>
      </w:pPr>
    </w:p>
    <w:p w14:paraId="4F1A790A" w14:textId="77777777" w:rsidR="005F333F" w:rsidRDefault="005F333F" w:rsidP="006F02E9">
      <w:pPr>
        <w:pStyle w:val="Style1"/>
        <w:numPr>
          <w:ilvl w:val="0"/>
          <w:numId w:val="0"/>
        </w:numPr>
      </w:pPr>
    </w:p>
    <w:p w14:paraId="57B6909F" w14:textId="77777777" w:rsidR="005F333F" w:rsidRDefault="005F333F" w:rsidP="006F02E9">
      <w:pPr>
        <w:pStyle w:val="Style1"/>
        <w:numPr>
          <w:ilvl w:val="0"/>
          <w:numId w:val="0"/>
        </w:numPr>
      </w:pPr>
    </w:p>
    <w:p w14:paraId="6D5918A3" w14:textId="77777777" w:rsidR="005F333F" w:rsidRDefault="005F333F" w:rsidP="006F02E9">
      <w:pPr>
        <w:pStyle w:val="Style1"/>
        <w:numPr>
          <w:ilvl w:val="0"/>
          <w:numId w:val="0"/>
        </w:numPr>
      </w:pPr>
    </w:p>
    <w:p w14:paraId="0FF10739" w14:textId="77777777" w:rsidR="005F333F" w:rsidRDefault="005F333F" w:rsidP="006F02E9">
      <w:pPr>
        <w:pStyle w:val="Style1"/>
        <w:numPr>
          <w:ilvl w:val="0"/>
          <w:numId w:val="0"/>
        </w:numPr>
      </w:pPr>
    </w:p>
    <w:p w14:paraId="4841E3C8" w14:textId="0E1327F8" w:rsidR="00C6621A" w:rsidRDefault="00C6621A" w:rsidP="006F02E9">
      <w:pPr>
        <w:pStyle w:val="Style1"/>
        <w:numPr>
          <w:ilvl w:val="0"/>
          <w:numId w:val="0"/>
        </w:numPr>
      </w:pPr>
      <w:r>
        <w:t>APPEARANCES AT THE HEARING</w:t>
      </w:r>
    </w:p>
    <w:p w14:paraId="39B06E60" w14:textId="2CAEDD0A" w:rsidR="00C6621A" w:rsidRDefault="00C6621A" w:rsidP="006F02E9">
      <w:pPr>
        <w:pStyle w:val="Style1"/>
        <w:numPr>
          <w:ilvl w:val="0"/>
          <w:numId w:val="0"/>
        </w:numPr>
      </w:pPr>
      <w:r>
        <w:t>Dr Frances Kerner</w:t>
      </w:r>
      <w:r>
        <w:tab/>
        <w:t>Open Spaces Socie</w:t>
      </w:r>
      <w:r w:rsidR="001A6CD9">
        <w:t>ty (applicant)</w:t>
      </w:r>
      <w:r w:rsidR="005F333F">
        <w:t>.</w:t>
      </w:r>
    </w:p>
    <w:p w14:paraId="4421DE00" w14:textId="17D9E21C" w:rsidR="001A6CD9" w:rsidRDefault="001A6CD9" w:rsidP="006F02E9">
      <w:pPr>
        <w:pStyle w:val="Style1"/>
        <w:numPr>
          <w:ilvl w:val="0"/>
          <w:numId w:val="0"/>
        </w:numPr>
      </w:pPr>
      <w:r>
        <w:t xml:space="preserve">Mr Martin Banks, </w:t>
      </w:r>
      <w:r w:rsidR="005F333F">
        <w:t>o</w:t>
      </w:r>
      <w:r>
        <w:t>wner of the land</w:t>
      </w:r>
      <w:r w:rsidR="00801A45">
        <w:t>.</w:t>
      </w:r>
      <w:r>
        <w:t xml:space="preserve"> </w:t>
      </w:r>
    </w:p>
    <w:p w14:paraId="6A9B0A7C" w14:textId="0D0BC6E4" w:rsidR="001A6CD9" w:rsidRDefault="001A6CD9" w:rsidP="006F02E9">
      <w:pPr>
        <w:pStyle w:val="Style1"/>
        <w:numPr>
          <w:ilvl w:val="0"/>
          <w:numId w:val="0"/>
        </w:numPr>
      </w:pPr>
      <w:r>
        <w:t xml:space="preserve">Mr </w:t>
      </w:r>
      <w:r w:rsidR="009165FB">
        <w:t xml:space="preserve">Trevor Glasper, </w:t>
      </w:r>
      <w:r w:rsidR="00801A45">
        <w:t>l</w:t>
      </w:r>
      <w:r w:rsidR="009165FB">
        <w:t xml:space="preserve">and agent representing his client Mr </w:t>
      </w:r>
      <w:r>
        <w:t>David Matthews</w:t>
      </w:r>
      <w:r w:rsidR="00DF1338">
        <w:t xml:space="preserve">, </w:t>
      </w:r>
      <w:r w:rsidR="00801A45">
        <w:t>a l</w:t>
      </w:r>
      <w:r w:rsidR="00DF1338">
        <w:t xml:space="preserve">ocal </w:t>
      </w:r>
      <w:r w:rsidR="00EF000E">
        <w:t>resident.</w:t>
      </w:r>
    </w:p>
    <w:p w14:paraId="2B15C8BF" w14:textId="29E7EA4D" w:rsidR="00EF000E" w:rsidRDefault="00EF000E" w:rsidP="006F02E9">
      <w:pPr>
        <w:pStyle w:val="Style1"/>
        <w:numPr>
          <w:ilvl w:val="0"/>
          <w:numId w:val="0"/>
        </w:numPr>
      </w:pPr>
      <w:r>
        <w:t xml:space="preserve">Rosemary Kimbell, </w:t>
      </w:r>
      <w:r w:rsidR="00801A45">
        <w:t>i</w:t>
      </w:r>
      <w:r>
        <w:t>nterested member of the public.</w:t>
      </w:r>
    </w:p>
    <w:p w14:paraId="3A337DDC" w14:textId="77777777" w:rsidR="001A6CD9" w:rsidRDefault="001A6CD9" w:rsidP="006F02E9">
      <w:pPr>
        <w:pStyle w:val="Style1"/>
        <w:numPr>
          <w:ilvl w:val="0"/>
          <w:numId w:val="0"/>
        </w:numPr>
      </w:pPr>
    </w:p>
    <w:p w14:paraId="7E0B9D35" w14:textId="77777777" w:rsidR="00801A45" w:rsidRDefault="00801A45" w:rsidP="006F02E9">
      <w:pPr>
        <w:pStyle w:val="Style1"/>
        <w:numPr>
          <w:ilvl w:val="0"/>
          <w:numId w:val="0"/>
        </w:numPr>
        <w:rPr>
          <w:b/>
          <w:bCs/>
        </w:rPr>
      </w:pPr>
    </w:p>
    <w:p w14:paraId="3B8FA05A" w14:textId="77777777" w:rsidR="00801A45" w:rsidRDefault="00801A45" w:rsidP="006F02E9">
      <w:pPr>
        <w:pStyle w:val="Style1"/>
        <w:numPr>
          <w:ilvl w:val="0"/>
          <w:numId w:val="0"/>
        </w:numPr>
        <w:rPr>
          <w:b/>
          <w:bCs/>
        </w:rPr>
      </w:pPr>
    </w:p>
    <w:p w14:paraId="0B01C46F" w14:textId="77777777" w:rsidR="00801A45" w:rsidRDefault="00801A45" w:rsidP="006F02E9">
      <w:pPr>
        <w:pStyle w:val="Style1"/>
        <w:numPr>
          <w:ilvl w:val="0"/>
          <w:numId w:val="0"/>
        </w:numPr>
        <w:rPr>
          <w:b/>
          <w:bCs/>
        </w:rPr>
      </w:pPr>
    </w:p>
    <w:p w14:paraId="7EAAA214" w14:textId="77777777" w:rsidR="00801A45" w:rsidRDefault="00801A45" w:rsidP="006F02E9">
      <w:pPr>
        <w:pStyle w:val="Style1"/>
        <w:numPr>
          <w:ilvl w:val="0"/>
          <w:numId w:val="0"/>
        </w:numPr>
        <w:rPr>
          <w:b/>
          <w:bCs/>
        </w:rPr>
      </w:pPr>
    </w:p>
    <w:p w14:paraId="1C27B93C" w14:textId="77777777" w:rsidR="00801A45" w:rsidRDefault="00801A45" w:rsidP="006F02E9">
      <w:pPr>
        <w:pStyle w:val="Style1"/>
        <w:numPr>
          <w:ilvl w:val="0"/>
          <w:numId w:val="0"/>
        </w:numPr>
        <w:rPr>
          <w:b/>
          <w:bCs/>
        </w:rPr>
      </w:pPr>
    </w:p>
    <w:p w14:paraId="24312CFF" w14:textId="77777777" w:rsidR="00801A45" w:rsidRDefault="00801A45" w:rsidP="006F02E9">
      <w:pPr>
        <w:pStyle w:val="Style1"/>
        <w:numPr>
          <w:ilvl w:val="0"/>
          <w:numId w:val="0"/>
        </w:numPr>
        <w:rPr>
          <w:b/>
          <w:bCs/>
        </w:rPr>
      </w:pPr>
    </w:p>
    <w:p w14:paraId="7E154075" w14:textId="77777777" w:rsidR="007575CA" w:rsidRDefault="007575CA" w:rsidP="006F02E9">
      <w:pPr>
        <w:pStyle w:val="Style1"/>
        <w:numPr>
          <w:ilvl w:val="0"/>
          <w:numId w:val="0"/>
        </w:numPr>
        <w:rPr>
          <w:b/>
          <w:bCs/>
        </w:rPr>
      </w:pPr>
    </w:p>
    <w:p w14:paraId="698D19E2" w14:textId="77777777" w:rsidR="007575CA" w:rsidRDefault="007575CA" w:rsidP="006F02E9">
      <w:pPr>
        <w:pStyle w:val="Style1"/>
        <w:numPr>
          <w:ilvl w:val="0"/>
          <w:numId w:val="0"/>
        </w:numPr>
        <w:rPr>
          <w:b/>
          <w:bCs/>
        </w:rPr>
      </w:pPr>
    </w:p>
    <w:p w14:paraId="2208EC3E" w14:textId="77777777" w:rsidR="007575CA" w:rsidRDefault="007575CA" w:rsidP="006F02E9">
      <w:pPr>
        <w:pStyle w:val="Style1"/>
        <w:numPr>
          <w:ilvl w:val="0"/>
          <w:numId w:val="0"/>
        </w:numPr>
        <w:rPr>
          <w:b/>
          <w:bCs/>
        </w:rPr>
      </w:pPr>
    </w:p>
    <w:p w14:paraId="4D2BCB9F" w14:textId="1C104B28" w:rsidR="000D67B2" w:rsidRPr="000D67B2" w:rsidRDefault="000D67B2" w:rsidP="006F02E9">
      <w:pPr>
        <w:pStyle w:val="Style1"/>
        <w:numPr>
          <w:ilvl w:val="0"/>
          <w:numId w:val="0"/>
        </w:numPr>
        <w:rPr>
          <w:b/>
          <w:bCs/>
        </w:rPr>
      </w:pPr>
      <w:r w:rsidRPr="000D67B2">
        <w:rPr>
          <w:b/>
          <w:bCs/>
        </w:rPr>
        <w:lastRenderedPageBreak/>
        <w:t>Appendix 1</w:t>
      </w:r>
    </w:p>
    <w:p w14:paraId="16C9062A" w14:textId="4D1CEA95" w:rsidR="000D67B2" w:rsidRDefault="000D67B2" w:rsidP="006F02E9">
      <w:pPr>
        <w:pStyle w:val="Style1"/>
        <w:numPr>
          <w:ilvl w:val="0"/>
          <w:numId w:val="0"/>
        </w:numPr>
        <w:rPr>
          <w:b/>
          <w:bCs/>
        </w:rPr>
      </w:pPr>
      <w:r>
        <w:rPr>
          <w:b/>
          <w:bCs/>
        </w:rPr>
        <w:t>Not to scale</w:t>
      </w:r>
    </w:p>
    <w:p w14:paraId="69602819" w14:textId="292B63D7" w:rsidR="003F2579" w:rsidRPr="000D67B2" w:rsidRDefault="00F10D7E" w:rsidP="006F02E9">
      <w:pPr>
        <w:pStyle w:val="Style1"/>
        <w:numPr>
          <w:ilvl w:val="0"/>
          <w:numId w:val="0"/>
        </w:numPr>
        <w:rPr>
          <w:b/>
          <w:bCs/>
        </w:rPr>
      </w:pPr>
      <w:r>
        <w:rPr>
          <w:noProof/>
        </w:rPr>
        <w:drawing>
          <wp:inline distT="0" distB="0" distL="0" distR="0" wp14:anchorId="00A1FD7C" wp14:editId="29525793">
            <wp:extent cx="5908040" cy="4178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08040" cy="4178300"/>
                    </a:xfrm>
                    <a:prstGeom prst="rect">
                      <a:avLst/>
                    </a:prstGeom>
                  </pic:spPr>
                </pic:pic>
              </a:graphicData>
            </a:graphic>
          </wp:inline>
        </w:drawing>
      </w:r>
    </w:p>
    <w:sectPr w:rsidR="003F2579" w:rsidRPr="000D67B2" w:rsidSect="00E674DD">
      <w:headerReference w:type="default" r:id="rId11"/>
      <w:footerReference w:type="even" r:id="rId12"/>
      <w:footerReference w:type="default" r:id="rId13"/>
      <w:headerReference w:type="first" r:id="rId14"/>
      <w:footerReference w:type="first" r:id="rId15"/>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38165" w14:textId="77777777" w:rsidR="001811A1" w:rsidRDefault="001811A1" w:rsidP="00F62916">
      <w:r>
        <w:separator/>
      </w:r>
    </w:p>
  </w:endnote>
  <w:endnote w:type="continuationSeparator" w:id="0">
    <w:p w14:paraId="33ECE8FC" w14:textId="77777777" w:rsidR="001811A1" w:rsidRDefault="001811A1"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FF90"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19114E"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A347" w14:textId="77777777" w:rsidR="00366F95" w:rsidRDefault="00366F95">
    <w:pPr>
      <w:pStyle w:val="Noindent"/>
      <w:spacing w:before="120"/>
      <w:jc w:val="center"/>
      <w:rPr>
        <w:rStyle w:val="PageNumber"/>
      </w:rPr>
    </w:pPr>
    <w:r>
      <w:rPr>
        <w:noProof/>
        <w:sz w:val="18"/>
      </w:rPr>
      <mc:AlternateContent>
        <mc:Choice Requires="wps">
          <w:drawing>
            <wp:inline distT="0" distB="0" distL="0" distR="0" wp14:anchorId="749F74A1" wp14:editId="1A57D63B">
              <wp:extent cx="5943600" cy="0"/>
              <wp:effectExtent l="0" t="0" r="0" b="0"/>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3020996" id="Line 17"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">
              <w10:anchorlock/>
            </v:line>
          </w:pict>
        </mc:Fallback>
      </mc:AlternateContent>
    </w:r>
  </w:p>
  <w:p w14:paraId="25CEA9C5" w14:textId="77777777" w:rsidR="00366F95" w:rsidRPr="00E45340" w:rsidRDefault="00B4414C"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F873" w14:textId="77777777" w:rsidR="00366F95" w:rsidRDefault="00366F95" w:rsidP="00D9415B">
    <w:pPr>
      <w:pStyle w:val="Footer"/>
      <w:pBdr>
        <w:bottom w:val="none" w:sz="0" w:space="0" w:color="000000"/>
      </w:pBdr>
      <w:ind w:right="-52"/>
    </w:pPr>
    <w:r>
      <w:rPr>
        <w:noProof/>
      </w:rPr>
      <mc:AlternateContent>
        <mc:Choice Requires="wps">
          <w:drawing>
            <wp:inline distT="0" distB="0" distL="0" distR="0" wp14:anchorId="4D826B58" wp14:editId="4ADD45A2">
              <wp:extent cx="5943600" cy="0"/>
              <wp:effectExtent l="0" t="0" r="0" b="0"/>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83B99D4" id="Line 11"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" strokeweight=".5pt">
              <w10:anchorlock/>
            </v:line>
          </w:pict>
        </mc:Fallback>
      </mc:AlternateContent>
    </w:r>
  </w:p>
  <w:p w14:paraId="1090418D" w14:textId="77777777" w:rsidR="00366F95" w:rsidRPr="00451EE4" w:rsidRDefault="00B4414C">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32D4D" w14:textId="77777777" w:rsidR="001811A1" w:rsidRDefault="001811A1" w:rsidP="00F62916">
      <w:r>
        <w:separator/>
      </w:r>
    </w:p>
  </w:footnote>
  <w:footnote w:type="continuationSeparator" w:id="0">
    <w:p w14:paraId="2AFBF738" w14:textId="77777777" w:rsidR="001811A1" w:rsidRDefault="001811A1"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51A08B23" w14:textId="77777777">
      <w:tc>
        <w:tcPr>
          <w:tcW w:w="9520" w:type="dxa"/>
        </w:tcPr>
        <w:p w14:paraId="16B8FBCC" w14:textId="5D1D954A" w:rsidR="00A47CD7" w:rsidRDefault="00D9415B" w:rsidP="00A47CD7">
          <w:pPr>
            <w:pStyle w:val="Footer"/>
          </w:pPr>
          <w:r>
            <w:t>App</w:t>
          </w:r>
          <w:r w:rsidR="008A599D">
            <w:t>lication</w:t>
          </w:r>
          <w:r>
            <w:t xml:space="preserve"> Decision COM/3</w:t>
          </w:r>
          <w:r w:rsidR="00A47CD7">
            <w:t>3</w:t>
          </w:r>
          <w:r w:rsidR="00B6484E">
            <w:t>19187</w:t>
          </w:r>
        </w:p>
      </w:tc>
    </w:tr>
  </w:tbl>
  <w:p w14:paraId="1706A93D" w14:textId="77777777" w:rsidR="00366F95" w:rsidRDefault="00366F95" w:rsidP="00087477">
    <w:pPr>
      <w:pStyle w:val="Footer"/>
      <w:spacing w:after="180"/>
    </w:pPr>
    <w:r>
      <w:rPr>
        <w:noProof/>
      </w:rPr>
      <mc:AlternateContent>
        <mc:Choice Requires="wps">
          <w:drawing>
            <wp:inline distT="0" distB="0" distL="0" distR="0" wp14:anchorId="296D4F84" wp14:editId="0DC1D0F0">
              <wp:extent cx="5943600" cy="0"/>
              <wp:effectExtent l="0" t="0" r="0" b="0"/>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F09A454" id="Line 14"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" strokeweight=".5pt">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FFED"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0FA55F61"/>
    <w:multiLevelType w:val="hybridMultilevel"/>
    <w:tmpl w:val="AB1A8712"/>
    <w:lvl w:ilvl="0" w:tplc="655C1AF2">
      <w:start w:val="29"/>
      <w:numFmt w:val="decimal"/>
      <w:lvlText w:val="%1."/>
      <w:lvlJc w:val="left"/>
      <w:pPr>
        <w:tabs>
          <w:tab w:val="num" w:pos="454"/>
        </w:tabs>
        <w:ind w:left="454" w:hanging="454"/>
      </w:pPr>
      <w:rPr>
        <w:rFonts w:hint="default"/>
        <w:b w:val="0"/>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3850483"/>
    <w:multiLevelType w:val="hybridMultilevel"/>
    <w:tmpl w:val="4530BE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071141"/>
    <w:multiLevelType w:val="hybridMultilevel"/>
    <w:tmpl w:val="BFF80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C10D7E"/>
    <w:multiLevelType w:val="hybridMultilevel"/>
    <w:tmpl w:val="76E8051C"/>
    <w:lvl w:ilvl="0" w:tplc="BAA6EA1A">
      <w:start w:val="1"/>
      <w:numFmt w:val="lowerLetter"/>
      <w:lvlText w:val="(%1)"/>
      <w:lvlJc w:val="left"/>
      <w:pPr>
        <w:ind w:left="1151" w:hanging="72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7"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8"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9" w15:restartNumberingAfterBreak="0">
    <w:nsid w:val="255736FA"/>
    <w:multiLevelType w:val="multilevel"/>
    <w:tmpl w:val="B37E6ABA"/>
    <w:lvl w:ilvl="0">
      <w:start w:val="25"/>
      <w:numFmt w:val="decimal"/>
      <w:lvlText w:val="%1"/>
      <w:lvlJc w:val="left"/>
      <w:pPr>
        <w:ind w:left="500" w:hanging="5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84238AD"/>
    <w:multiLevelType w:val="multilevel"/>
    <w:tmpl w:val="A22611FC"/>
    <w:numStyleLink w:val="ConditionsList"/>
  </w:abstractNum>
  <w:abstractNum w:abstractNumId="11"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12" w15:restartNumberingAfterBreak="0">
    <w:nsid w:val="297D571E"/>
    <w:multiLevelType w:val="multilevel"/>
    <w:tmpl w:val="A22611FC"/>
    <w:numStyleLink w:val="ConditionsList"/>
  </w:abstractNum>
  <w:abstractNum w:abstractNumId="13"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2004362"/>
    <w:multiLevelType w:val="hybridMultilevel"/>
    <w:tmpl w:val="8AC66B90"/>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15" w15:restartNumberingAfterBreak="0">
    <w:nsid w:val="48DD7A15"/>
    <w:multiLevelType w:val="multilevel"/>
    <w:tmpl w:val="740A2878"/>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6" w15:restartNumberingAfterBreak="0">
    <w:nsid w:val="4AB7177F"/>
    <w:multiLevelType w:val="multilevel"/>
    <w:tmpl w:val="A22611FC"/>
    <w:numStyleLink w:val="ConditionsList"/>
  </w:abstractNum>
  <w:abstractNum w:abstractNumId="17"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F2342F1"/>
    <w:multiLevelType w:val="multilevel"/>
    <w:tmpl w:val="A22611FC"/>
    <w:numStyleLink w:val="ConditionsList"/>
  </w:abstractNum>
  <w:abstractNum w:abstractNumId="19" w15:restartNumberingAfterBreak="0">
    <w:nsid w:val="5137716E"/>
    <w:multiLevelType w:val="multilevel"/>
    <w:tmpl w:val="A22611FC"/>
    <w:numStyleLink w:val="ConditionsList"/>
  </w:abstractNum>
  <w:abstractNum w:abstractNumId="20" w15:restartNumberingAfterBreak="0">
    <w:nsid w:val="53F51752"/>
    <w:multiLevelType w:val="multilevel"/>
    <w:tmpl w:val="A22611FC"/>
    <w:numStyleLink w:val="ConditionsList"/>
  </w:abstractNum>
  <w:abstractNum w:abstractNumId="21"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22" w15:restartNumberingAfterBreak="0">
    <w:nsid w:val="62CA1CF1"/>
    <w:multiLevelType w:val="multilevel"/>
    <w:tmpl w:val="E7E24FC4"/>
    <w:lvl w:ilvl="0">
      <w:start w:val="1"/>
      <w:numFmt w:val="decimal"/>
      <w:lvlText w:val="%1."/>
      <w:lvlJc w:val="left"/>
      <w:pPr>
        <w:tabs>
          <w:tab w:val="num" w:pos="720"/>
        </w:tabs>
        <w:ind w:left="432" w:hanging="432"/>
      </w:pPr>
      <w:rPr>
        <w:b w:val="0"/>
        <w:bCs/>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4" w15:restartNumberingAfterBreak="0">
    <w:nsid w:val="65B7639F"/>
    <w:multiLevelType w:val="multilevel"/>
    <w:tmpl w:val="A22611FC"/>
    <w:numStyleLink w:val="ConditionsList"/>
  </w:abstractNum>
  <w:abstractNum w:abstractNumId="25" w15:restartNumberingAfterBreak="0">
    <w:nsid w:val="679807E4"/>
    <w:multiLevelType w:val="hybridMultilevel"/>
    <w:tmpl w:val="BB38F518"/>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7" w15:restartNumberingAfterBreak="0">
    <w:nsid w:val="759D664F"/>
    <w:multiLevelType w:val="hybridMultilevel"/>
    <w:tmpl w:val="813EBBDC"/>
    <w:lvl w:ilvl="0" w:tplc="08090001">
      <w:start w:val="1"/>
      <w:numFmt w:val="bullet"/>
      <w:lvlText w:val=""/>
      <w:lvlJc w:val="left"/>
      <w:pPr>
        <w:tabs>
          <w:tab w:val="num" w:pos="796"/>
        </w:tabs>
        <w:ind w:left="796" w:hanging="360"/>
      </w:pPr>
      <w:rPr>
        <w:rFonts w:ascii="Symbol" w:hAnsi="Symbol" w:hint="default"/>
      </w:rPr>
    </w:lvl>
    <w:lvl w:ilvl="1" w:tplc="08090003" w:tentative="1">
      <w:start w:val="1"/>
      <w:numFmt w:val="bullet"/>
      <w:lvlText w:val="o"/>
      <w:lvlJc w:val="left"/>
      <w:pPr>
        <w:tabs>
          <w:tab w:val="num" w:pos="1516"/>
        </w:tabs>
        <w:ind w:left="1516" w:hanging="360"/>
      </w:pPr>
      <w:rPr>
        <w:rFonts w:ascii="Courier New" w:hAnsi="Courier New" w:cs="Courier New" w:hint="default"/>
      </w:rPr>
    </w:lvl>
    <w:lvl w:ilvl="2" w:tplc="08090005" w:tentative="1">
      <w:start w:val="1"/>
      <w:numFmt w:val="bullet"/>
      <w:lvlText w:val=""/>
      <w:lvlJc w:val="left"/>
      <w:pPr>
        <w:tabs>
          <w:tab w:val="num" w:pos="2236"/>
        </w:tabs>
        <w:ind w:left="2236" w:hanging="360"/>
      </w:pPr>
      <w:rPr>
        <w:rFonts w:ascii="Wingdings" w:hAnsi="Wingdings" w:hint="default"/>
      </w:rPr>
    </w:lvl>
    <w:lvl w:ilvl="3" w:tplc="08090001" w:tentative="1">
      <w:start w:val="1"/>
      <w:numFmt w:val="bullet"/>
      <w:lvlText w:val=""/>
      <w:lvlJc w:val="left"/>
      <w:pPr>
        <w:tabs>
          <w:tab w:val="num" w:pos="2956"/>
        </w:tabs>
        <w:ind w:left="2956" w:hanging="360"/>
      </w:pPr>
      <w:rPr>
        <w:rFonts w:ascii="Symbol" w:hAnsi="Symbol" w:hint="default"/>
      </w:rPr>
    </w:lvl>
    <w:lvl w:ilvl="4" w:tplc="08090003" w:tentative="1">
      <w:start w:val="1"/>
      <w:numFmt w:val="bullet"/>
      <w:lvlText w:val="o"/>
      <w:lvlJc w:val="left"/>
      <w:pPr>
        <w:tabs>
          <w:tab w:val="num" w:pos="3676"/>
        </w:tabs>
        <w:ind w:left="3676" w:hanging="360"/>
      </w:pPr>
      <w:rPr>
        <w:rFonts w:ascii="Courier New" w:hAnsi="Courier New" w:cs="Courier New" w:hint="default"/>
      </w:rPr>
    </w:lvl>
    <w:lvl w:ilvl="5" w:tplc="08090005" w:tentative="1">
      <w:start w:val="1"/>
      <w:numFmt w:val="bullet"/>
      <w:lvlText w:val=""/>
      <w:lvlJc w:val="left"/>
      <w:pPr>
        <w:tabs>
          <w:tab w:val="num" w:pos="4396"/>
        </w:tabs>
        <w:ind w:left="4396" w:hanging="360"/>
      </w:pPr>
      <w:rPr>
        <w:rFonts w:ascii="Wingdings" w:hAnsi="Wingdings" w:hint="default"/>
      </w:rPr>
    </w:lvl>
    <w:lvl w:ilvl="6" w:tplc="08090001" w:tentative="1">
      <w:start w:val="1"/>
      <w:numFmt w:val="bullet"/>
      <w:lvlText w:val=""/>
      <w:lvlJc w:val="left"/>
      <w:pPr>
        <w:tabs>
          <w:tab w:val="num" w:pos="5116"/>
        </w:tabs>
        <w:ind w:left="5116" w:hanging="360"/>
      </w:pPr>
      <w:rPr>
        <w:rFonts w:ascii="Symbol" w:hAnsi="Symbol" w:hint="default"/>
      </w:rPr>
    </w:lvl>
    <w:lvl w:ilvl="7" w:tplc="08090003" w:tentative="1">
      <w:start w:val="1"/>
      <w:numFmt w:val="bullet"/>
      <w:lvlText w:val="o"/>
      <w:lvlJc w:val="left"/>
      <w:pPr>
        <w:tabs>
          <w:tab w:val="num" w:pos="5836"/>
        </w:tabs>
        <w:ind w:left="5836" w:hanging="360"/>
      </w:pPr>
      <w:rPr>
        <w:rFonts w:ascii="Courier New" w:hAnsi="Courier New" w:cs="Courier New" w:hint="default"/>
      </w:rPr>
    </w:lvl>
    <w:lvl w:ilvl="8" w:tplc="08090005" w:tentative="1">
      <w:start w:val="1"/>
      <w:numFmt w:val="bullet"/>
      <w:lvlText w:val=""/>
      <w:lvlJc w:val="left"/>
      <w:pPr>
        <w:tabs>
          <w:tab w:val="num" w:pos="6556"/>
        </w:tabs>
        <w:ind w:left="6556" w:hanging="360"/>
      </w:pPr>
      <w:rPr>
        <w:rFonts w:ascii="Wingdings" w:hAnsi="Wingdings" w:hint="default"/>
      </w:rPr>
    </w:lvl>
  </w:abstractNum>
  <w:abstractNum w:abstractNumId="28"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21254987">
    <w:abstractNumId w:val="23"/>
  </w:num>
  <w:num w:numId="2" w16cid:durableId="403769886">
    <w:abstractNumId w:val="23"/>
  </w:num>
  <w:num w:numId="3" w16cid:durableId="486436914">
    <w:abstractNumId w:val="26"/>
  </w:num>
  <w:num w:numId="4" w16cid:durableId="1922830417">
    <w:abstractNumId w:val="0"/>
  </w:num>
  <w:num w:numId="5" w16cid:durableId="968629459">
    <w:abstractNumId w:val="13"/>
  </w:num>
  <w:num w:numId="6" w16cid:durableId="1303194904">
    <w:abstractNumId w:val="22"/>
  </w:num>
  <w:num w:numId="7" w16cid:durableId="668479862">
    <w:abstractNumId w:val="28"/>
  </w:num>
  <w:num w:numId="8" w16cid:durableId="1906604258">
    <w:abstractNumId w:val="21"/>
  </w:num>
  <w:num w:numId="9" w16cid:durableId="957107172">
    <w:abstractNumId w:val="7"/>
  </w:num>
  <w:num w:numId="10" w16cid:durableId="2051370528">
    <w:abstractNumId w:val="8"/>
  </w:num>
  <w:num w:numId="11" w16cid:durableId="1144152541">
    <w:abstractNumId w:val="17"/>
  </w:num>
  <w:num w:numId="12" w16cid:durableId="51082875">
    <w:abstractNumId w:val="18"/>
  </w:num>
  <w:num w:numId="13" w16cid:durableId="794834005">
    <w:abstractNumId w:val="12"/>
  </w:num>
  <w:num w:numId="14" w16cid:durableId="1075855720">
    <w:abstractNumId w:val="16"/>
  </w:num>
  <w:num w:numId="15" w16cid:durableId="1228880439">
    <w:abstractNumId w:val="19"/>
  </w:num>
  <w:num w:numId="16" w16cid:durableId="233786566">
    <w:abstractNumId w:val="1"/>
  </w:num>
  <w:num w:numId="17" w16cid:durableId="2028142655">
    <w:abstractNumId w:val="20"/>
  </w:num>
  <w:num w:numId="18" w16cid:durableId="1081221143">
    <w:abstractNumId w:val="10"/>
  </w:num>
  <w:num w:numId="19" w16cid:durableId="648247841">
    <w:abstractNumId w:val="3"/>
  </w:num>
  <w:num w:numId="20" w16cid:durableId="1864048052">
    <w:abstractNumId w:val="11"/>
  </w:num>
  <w:num w:numId="21" w16cid:durableId="492720126">
    <w:abstractNumId w:val="15"/>
  </w:num>
  <w:num w:numId="22" w16cid:durableId="2087221210">
    <w:abstractNumId w:val="15"/>
    <w:lvlOverride w:ilvl="0">
      <w:lvl w:ilvl="0">
        <w:start w:val="1"/>
        <w:numFmt w:val="decimal"/>
        <w:pStyle w:val="Style1"/>
        <w:lvlText w:val="%1."/>
        <w:lvlJc w:val="left"/>
        <w:pPr>
          <w:tabs>
            <w:tab w:val="num" w:pos="720"/>
          </w:tabs>
          <w:ind w:left="431" w:hanging="431"/>
        </w:pPr>
        <w:rPr>
          <w:rFonts w:hint="default"/>
          <w:b w:val="0"/>
          <w:bCs w:val="0"/>
        </w:rPr>
      </w:lvl>
    </w:lvlOverride>
  </w:num>
  <w:num w:numId="23" w16cid:durableId="807935255">
    <w:abstractNumId w:val="24"/>
  </w:num>
  <w:num w:numId="24" w16cid:durableId="1141727065">
    <w:abstractNumId w:val="5"/>
  </w:num>
  <w:num w:numId="25" w16cid:durableId="2014916316">
    <w:abstractNumId w:val="15"/>
    <w:lvlOverride w:ilvl="0">
      <w:lvl w:ilvl="0">
        <w:start w:val="1"/>
        <w:numFmt w:val="decimal"/>
        <w:pStyle w:val="Style1"/>
        <w:lvlText w:val="%1."/>
        <w:lvlJc w:val="left"/>
        <w:pPr>
          <w:tabs>
            <w:tab w:val="num" w:pos="1003"/>
          </w:tabs>
          <w:ind w:left="714" w:hanging="431"/>
        </w:pPr>
        <w:rPr>
          <w:rFonts w:hint="default"/>
          <w:b w:val="0"/>
          <w:bCs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6" w16cid:durableId="410347806">
    <w:abstractNumId w:val="15"/>
    <w:lvlOverride w:ilvl="0">
      <w:lvl w:ilvl="0">
        <w:start w:val="1"/>
        <w:numFmt w:val="decimal"/>
        <w:pStyle w:val="Style1"/>
        <w:lvlText w:val="%1."/>
        <w:lvlJc w:val="left"/>
        <w:pPr>
          <w:tabs>
            <w:tab w:val="num" w:pos="720"/>
          </w:tabs>
          <w:ind w:left="431" w:hanging="431"/>
        </w:pPr>
        <w:rPr>
          <w:rFonts w:hint="default"/>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7" w16cid:durableId="916793155">
    <w:abstractNumId w:val="15"/>
    <w:lvlOverride w:ilvl="0">
      <w:lvl w:ilvl="0">
        <w:start w:val="17"/>
        <w:numFmt w:val="decimal"/>
        <w:pStyle w:val="Style1"/>
        <w:lvlText w:val="%1."/>
        <w:lvlJc w:val="left"/>
        <w:pPr>
          <w:tabs>
            <w:tab w:val="num" w:pos="720"/>
          </w:tabs>
          <w:ind w:left="431" w:hanging="431"/>
        </w:pPr>
        <w:rPr>
          <w:rFonts w:hint="default"/>
        </w:rPr>
      </w:lvl>
    </w:lvlOverride>
  </w:num>
  <w:num w:numId="28" w16cid:durableId="749078699">
    <w:abstractNumId w:val="15"/>
    <w:lvlOverride w:ilvl="0">
      <w:lvl w:ilvl="0">
        <w:start w:val="17"/>
        <w:numFmt w:val="decimal"/>
        <w:pStyle w:val="Style1"/>
        <w:lvlText w:val="%1."/>
        <w:lvlJc w:val="left"/>
        <w:pPr>
          <w:tabs>
            <w:tab w:val="num" w:pos="720"/>
          </w:tabs>
          <w:ind w:left="431" w:hanging="431"/>
        </w:pPr>
        <w:rPr>
          <w:rFonts w:hint="default"/>
        </w:rPr>
      </w:lvl>
    </w:lvlOverride>
  </w:num>
  <w:num w:numId="29" w16cid:durableId="629088661">
    <w:abstractNumId w:val="25"/>
  </w:num>
  <w:num w:numId="30" w16cid:durableId="2079089537">
    <w:abstractNumId w:val="6"/>
  </w:num>
  <w:num w:numId="31" w16cid:durableId="1608150113">
    <w:abstractNumId w:val="2"/>
  </w:num>
  <w:num w:numId="32" w16cid:durableId="2141996753">
    <w:abstractNumId w:val="15"/>
    <w:lvlOverride w:ilvl="0">
      <w:startOverride w:val="33"/>
      <w:lvl w:ilvl="0">
        <w:start w:val="33"/>
        <w:numFmt w:val="decimal"/>
        <w:pStyle w:val="Style1"/>
        <w:lvlText w:val="%1."/>
        <w:lvlJc w:val="left"/>
        <w:pPr>
          <w:tabs>
            <w:tab w:val="num" w:pos="720"/>
          </w:tabs>
          <w:ind w:left="431" w:hanging="431"/>
        </w:pPr>
        <w:rPr>
          <w:rFonts w:hint="default"/>
          <w:b w:val="0"/>
          <w:bCs w:val="0"/>
        </w:rPr>
      </w:lvl>
    </w:lvlOverride>
  </w:num>
  <w:num w:numId="33" w16cid:durableId="1858040380">
    <w:abstractNumId w:val="4"/>
  </w:num>
  <w:num w:numId="34" w16cid:durableId="15741399">
    <w:abstractNumId w:val="27"/>
  </w:num>
  <w:num w:numId="35" w16cid:durableId="988485750">
    <w:abstractNumId w:val="14"/>
  </w:num>
  <w:num w:numId="36" w16cid:durableId="182681831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9415B"/>
    <w:rsid w:val="000006D1"/>
    <w:rsid w:val="000014BC"/>
    <w:rsid w:val="00002022"/>
    <w:rsid w:val="00002AEC"/>
    <w:rsid w:val="0000335F"/>
    <w:rsid w:val="0000466C"/>
    <w:rsid w:val="00004C2C"/>
    <w:rsid w:val="0000511D"/>
    <w:rsid w:val="00005246"/>
    <w:rsid w:val="00006F90"/>
    <w:rsid w:val="000110ED"/>
    <w:rsid w:val="00011813"/>
    <w:rsid w:val="0001371C"/>
    <w:rsid w:val="00013BD8"/>
    <w:rsid w:val="00014497"/>
    <w:rsid w:val="00014C92"/>
    <w:rsid w:val="000158A0"/>
    <w:rsid w:val="000163DA"/>
    <w:rsid w:val="00016F66"/>
    <w:rsid w:val="0001718F"/>
    <w:rsid w:val="00021698"/>
    <w:rsid w:val="000225C2"/>
    <w:rsid w:val="00024500"/>
    <w:rsid w:val="000247B2"/>
    <w:rsid w:val="000256F7"/>
    <w:rsid w:val="0002619D"/>
    <w:rsid w:val="00026B2F"/>
    <w:rsid w:val="000300F7"/>
    <w:rsid w:val="0003033B"/>
    <w:rsid w:val="0003045B"/>
    <w:rsid w:val="000317D8"/>
    <w:rsid w:val="0003247D"/>
    <w:rsid w:val="0003353E"/>
    <w:rsid w:val="00033EC7"/>
    <w:rsid w:val="00035C3A"/>
    <w:rsid w:val="000378F9"/>
    <w:rsid w:val="00040192"/>
    <w:rsid w:val="00040E03"/>
    <w:rsid w:val="00041D4D"/>
    <w:rsid w:val="00043686"/>
    <w:rsid w:val="00044F49"/>
    <w:rsid w:val="00044FB9"/>
    <w:rsid w:val="00045354"/>
    <w:rsid w:val="00046145"/>
    <w:rsid w:val="0004625F"/>
    <w:rsid w:val="00046435"/>
    <w:rsid w:val="00046E90"/>
    <w:rsid w:val="00050649"/>
    <w:rsid w:val="00050EA2"/>
    <w:rsid w:val="000523FB"/>
    <w:rsid w:val="00053135"/>
    <w:rsid w:val="00054154"/>
    <w:rsid w:val="000550F7"/>
    <w:rsid w:val="00055199"/>
    <w:rsid w:val="000601A4"/>
    <w:rsid w:val="000604E4"/>
    <w:rsid w:val="00060FBB"/>
    <w:rsid w:val="00061326"/>
    <w:rsid w:val="000646F0"/>
    <w:rsid w:val="00065B19"/>
    <w:rsid w:val="00066225"/>
    <w:rsid w:val="00067878"/>
    <w:rsid w:val="00071578"/>
    <w:rsid w:val="000719D7"/>
    <w:rsid w:val="00072447"/>
    <w:rsid w:val="00073542"/>
    <w:rsid w:val="000737AD"/>
    <w:rsid w:val="00073B3A"/>
    <w:rsid w:val="00073B9F"/>
    <w:rsid w:val="00075B72"/>
    <w:rsid w:val="00075CD4"/>
    <w:rsid w:val="00077358"/>
    <w:rsid w:val="0008020E"/>
    <w:rsid w:val="00080F25"/>
    <w:rsid w:val="000819EB"/>
    <w:rsid w:val="000819ED"/>
    <w:rsid w:val="00082169"/>
    <w:rsid w:val="00083BAA"/>
    <w:rsid w:val="00083C98"/>
    <w:rsid w:val="00083DFC"/>
    <w:rsid w:val="00084203"/>
    <w:rsid w:val="0008494C"/>
    <w:rsid w:val="00085610"/>
    <w:rsid w:val="00086460"/>
    <w:rsid w:val="00086B8E"/>
    <w:rsid w:val="00087477"/>
    <w:rsid w:val="00087DEC"/>
    <w:rsid w:val="00087FB5"/>
    <w:rsid w:val="0009028D"/>
    <w:rsid w:val="00090DBF"/>
    <w:rsid w:val="0009166B"/>
    <w:rsid w:val="00091E6F"/>
    <w:rsid w:val="000947E4"/>
    <w:rsid w:val="0009491D"/>
    <w:rsid w:val="00094A44"/>
    <w:rsid w:val="0009551A"/>
    <w:rsid w:val="0009719A"/>
    <w:rsid w:val="000A0CEC"/>
    <w:rsid w:val="000A1AF7"/>
    <w:rsid w:val="000A2E9D"/>
    <w:rsid w:val="000A36C4"/>
    <w:rsid w:val="000A36D8"/>
    <w:rsid w:val="000A44A8"/>
    <w:rsid w:val="000A4AEB"/>
    <w:rsid w:val="000A64AE"/>
    <w:rsid w:val="000A7564"/>
    <w:rsid w:val="000B02BC"/>
    <w:rsid w:val="000B0589"/>
    <w:rsid w:val="000B0800"/>
    <w:rsid w:val="000B0981"/>
    <w:rsid w:val="000B2033"/>
    <w:rsid w:val="000B38ED"/>
    <w:rsid w:val="000B3917"/>
    <w:rsid w:val="000B4FAA"/>
    <w:rsid w:val="000B7D41"/>
    <w:rsid w:val="000C04D7"/>
    <w:rsid w:val="000C0581"/>
    <w:rsid w:val="000C174C"/>
    <w:rsid w:val="000C3153"/>
    <w:rsid w:val="000C3D93"/>
    <w:rsid w:val="000C3F13"/>
    <w:rsid w:val="000C4090"/>
    <w:rsid w:val="000C45F7"/>
    <w:rsid w:val="000C5098"/>
    <w:rsid w:val="000C5C8B"/>
    <w:rsid w:val="000C6956"/>
    <w:rsid w:val="000C698E"/>
    <w:rsid w:val="000C7250"/>
    <w:rsid w:val="000C739C"/>
    <w:rsid w:val="000D0673"/>
    <w:rsid w:val="000D0F2B"/>
    <w:rsid w:val="000D1001"/>
    <w:rsid w:val="000D1D8B"/>
    <w:rsid w:val="000D67B2"/>
    <w:rsid w:val="000D70E5"/>
    <w:rsid w:val="000D776A"/>
    <w:rsid w:val="000E23F6"/>
    <w:rsid w:val="000E346C"/>
    <w:rsid w:val="000E4793"/>
    <w:rsid w:val="000E47FD"/>
    <w:rsid w:val="000E4A10"/>
    <w:rsid w:val="000E4EBD"/>
    <w:rsid w:val="000E57C1"/>
    <w:rsid w:val="000E60B6"/>
    <w:rsid w:val="000E7718"/>
    <w:rsid w:val="000F16F4"/>
    <w:rsid w:val="000F1BFE"/>
    <w:rsid w:val="000F1E6D"/>
    <w:rsid w:val="000F27D2"/>
    <w:rsid w:val="000F35C5"/>
    <w:rsid w:val="000F3ACB"/>
    <w:rsid w:val="000F3D29"/>
    <w:rsid w:val="000F5AD6"/>
    <w:rsid w:val="000F6EC2"/>
    <w:rsid w:val="000F6EEA"/>
    <w:rsid w:val="000F7025"/>
    <w:rsid w:val="000F7CA9"/>
    <w:rsid w:val="001000CB"/>
    <w:rsid w:val="00101436"/>
    <w:rsid w:val="00101984"/>
    <w:rsid w:val="001031C9"/>
    <w:rsid w:val="00104985"/>
    <w:rsid w:val="00104AE2"/>
    <w:rsid w:val="00104D93"/>
    <w:rsid w:val="00105788"/>
    <w:rsid w:val="00105E76"/>
    <w:rsid w:val="001072F3"/>
    <w:rsid w:val="0011213A"/>
    <w:rsid w:val="00113CDD"/>
    <w:rsid w:val="00113ED3"/>
    <w:rsid w:val="00114CEB"/>
    <w:rsid w:val="001154A6"/>
    <w:rsid w:val="00121ED2"/>
    <w:rsid w:val="00122105"/>
    <w:rsid w:val="001221AD"/>
    <w:rsid w:val="0012267B"/>
    <w:rsid w:val="00123028"/>
    <w:rsid w:val="00123AA0"/>
    <w:rsid w:val="00125826"/>
    <w:rsid w:val="00125B7E"/>
    <w:rsid w:val="00126B8E"/>
    <w:rsid w:val="001275B5"/>
    <w:rsid w:val="0012799F"/>
    <w:rsid w:val="00127E28"/>
    <w:rsid w:val="00130E78"/>
    <w:rsid w:val="001318C8"/>
    <w:rsid w:val="00132A38"/>
    <w:rsid w:val="001333AA"/>
    <w:rsid w:val="00134DC1"/>
    <w:rsid w:val="00136AED"/>
    <w:rsid w:val="00137219"/>
    <w:rsid w:val="001377FB"/>
    <w:rsid w:val="001379C6"/>
    <w:rsid w:val="00137C3C"/>
    <w:rsid w:val="0014101B"/>
    <w:rsid w:val="00142C32"/>
    <w:rsid w:val="00142DCD"/>
    <w:rsid w:val="00143633"/>
    <w:rsid w:val="00143853"/>
    <w:rsid w:val="00143A6E"/>
    <w:rsid w:val="001440C3"/>
    <w:rsid w:val="0014571F"/>
    <w:rsid w:val="00145884"/>
    <w:rsid w:val="001461F2"/>
    <w:rsid w:val="001465EB"/>
    <w:rsid w:val="00146D44"/>
    <w:rsid w:val="00146FDC"/>
    <w:rsid w:val="001474E5"/>
    <w:rsid w:val="0014783A"/>
    <w:rsid w:val="00147C28"/>
    <w:rsid w:val="0015080C"/>
    <w:rsid w:val="00150DA0"/>
    <w:rsid w:val="00150ED3"/>
    <w:rsid w:val="001514F3"/>
    <w:rsid w:val="0015158C"/>
    <w:rsid w:val="001521E4"/>
    <w:rsid w:val="00152620"/>
    <w:rsid w:val="00152C92"/>
    <w:rsid w:val="00152CC4"/>
    <w:rsid w:val="00155C5C"/>
    <w:rsid w:val="001560E0"/>
    <w:rsid w:val="00156F3A"/>
    <w:rsid w:val="001571B9"/>
    <w:rsid w:val="00160065"/>
    <w:rsid w:val="00160209"/>
    <w:rsid w:val="00160AE0"/>
    <w:rsid w:val="00161650"/>
    <w:rsid w:val="00161B5C"/>
    <w:rsid w:val="00164B1E"/>
    <w:rsid w:val="00164E85"/>
    <w:rsid w:val="00165AA7"/>
    <w:rsid w:val="00166559"/>
    <w:rsid w:val="0016661E"/>
    <w:rsid w:val="001668BF"/>
    <w:rsid w:val="00166E32"/>
    <w:rsid w:val="001671C2"/>
    <w:rsid w:val="001672A5"/>
    <w:rsid w:val="0016738B"/>
    <w:rsid w:val="001714EF"/>
    <w:rsid w:val="00171E0D"/>
    <w:rsid w:val="00173504"/>
    <w:rsid w:val="0017375B"/>
    <w:rsid w:val="00173DB1"/>
    <w:rsid w:val="00174D10"/>
    <w:rsid w:val="00175200"/>
    <w:rsid w:val="001752FE"/>
    <w:rsid w:val="0017536B"/>
    <w:rsid w:val="00175607"/>
    <w:rsid w:val="00175BB2"/>
    <w:rsid w:val="001769F4"/>
    <w:rsid w:val="00180E3A"/>
    <w:rsid w:val="001811A1"/>
    <w:rsid w:val="00182F94"/>
    <w:rsid w:val="001830CA"/>
    <w:rsid w:val="00183CB3"/>
    <w:rsid w:val="0018428B"/>
    <w:rsid w:val="00184997"/>
    <w:rsid w:val="00185A83"/>
    <w:rsid w:val="00186418"/>
    <w:rsid w:val="001870AD"/>
    <w:rsid w:val="0019241D"/>
    <w:rsid w:val="00194B8D"/>
    <w:rsid w:val="00194BFC"/>
    <w:rsid w:val="00195854"/>
    <w:rsid w:val="001958AD"/>
    <w:rsid w:val="001958B7"/>
    <w:rsid w:val="00195BFE"/>
    <w:rsid w:val="00196B50"/>
    <w:rsid w:val="00196FE4"/>
    <w:rsid w:val="00197B5B"/>
    <w:rsid w:val="001A0E8B"/>
    <w:rsid w:val="001A1957"/>
    <w:rsid w:val="001A2A21"/>
    <w:rsid w:val="001A31B1"/>
    <w:rsid w:val="001A46C4"/>
    <w:rsid w:val="001A526B"/>
    <w:rsid w:val="001A537F"/>
    <w:rsid w:val="001A6577"/>
    <w:rsid w:val="001A66A1"/>
    <w:rsid w:val="001A69B6"/>
    <w:rsid w:val="001A6CD9"/>
    <w:rsid w:val="001B1157"/>
    <w:rsid w:val="001B22F8"/>
    <w:rsid w:val="001B37BF"/>
    <w:rsid w:val="001B490E"/>
    <w:rsid w:val="001B5176"/>
    <w:rsid w:val="001B559C"/>
    <w:rsid w:val="001B5966"/>
    <w:rsid w:val="001B6047"/>
    <w:rsid w:val="001B65F8"/>
    <w:rsid w:val="001B758A"/>
    <w:rsid w:val="001C0136"/>
    <w:rsid w:val="001C03A9"/>
    <w:rsid w:val="001C0A84"/>
    <w:rsid w:val="001C100A"/>
    <w:rsid w:val="001C3ABE"/>
    <w:rsid w:val="001C4110"/>
    <w:rsid w:val="001C60DC"/>
    <w:rsid w:val="001C6CB4"/>
    <w:rsid w:val="001D1628"/>
    <w:rsid w:val="001D19E4"/>
    <w:rsid w:val="001D3897"/>
    <w:rsid w:val="001D3C8E"/>
    <w:rsid w:val="001D62F4"/>
    <w:rsid w:val="001D68E6"/>
    <w:rsid w:val="001D6FBA"/>
    <w:rsid w:val="001D79FF"/>
    <w:rsid w:val="001E0F9C"/>
    <w:rsid w:val="001E2391"/>
    <w:rsid w:val="001E43D8"/>
    <w:rsid w:val="001E5A42"/>
    <w:rsid w:val="001E6A5D"/>
    <w:rsid w:val="001E6BA1"/>
    <w:rsid w:val="001E6DB3"/>
    <w:rsid w:val="001F0A78"/>
    <w:rsid w:val="001F221C"/>
    <w:rsid w:val="001F2894"/>
    <w:rsid w:val="001F2C8B"/>
    <w:rsid w:val="001F3800"/>
    <w:rsid w:val="001F3CE4"/>
    <w:rsid w:val="001F4299"/>
    <w:rsid w:val="001F4763"/>
    <w:rsid w:val="001F494B"/>
    <w:rsid w:val="001F4B0B"/>
    <w:rsid w:val="001F4F7B"/>
    <w:rsid w:val="001F5990"/>
    <w:rsid w:val="001F5A03"/>
    <w:rsid w:val="001F6AB1"/>
    <w:rsid w:val="002004A1"/>
    <w:rsid w:val="002006B8"/>
    <w:rsid w:val="00203307"/>
    <w:rsid w:val="002036D7"/>
    <w:rsid w:val="00203D10"/>
    <w:rsid w:val="002046D8"/>
    <w:rsid w:val="00205363"/>
    <w:rsid w:val="002073BB"/>
    <w:rsid w:val="00207816"/>
    <w:rsid w:val="00207B94"/>
    <w:rsid w:val="002103EB"/>
    <w:rsid w:val="00211176"/>
    <w:rsid w:val="00211E57"/>
    <w:rsid w:val="00211EEF"/>
    <w:rsid w:val="00211F7B"/>
    <w:rsid w:val="002123DE"/>
    <w:rsid w:val="00212470"/>
    <w:rsid w:val="00212A68"/>
    <w:rsid w:val="00212C8F"/>
    <w:rsid w:val="00213395"/>
    <w:rsid w:val="00215291"/>
    <w:rsid w:val="00215D42"/>
    <w:rsid w:val="002161F3"/>
    <w:rsid w:val="00216296"/>
    <w:rsid w:val="002172CA"/>
    <w:rsid w:val="0022087F"/>
    <w:rsid w:val="0022134A"/>
    <w:rsid w:val="00221F53"/>
    <w:rsid w:val="002231E2"/>
    <w:rsid w:val="00223520"/>
    <w:rsid w:val="00224414"/>
    <w:rsid w:val="002244AD"/>
    <w:rsid w:val="00224A60"/>
    <w:rsid w:val="00224FAE"/>
    <w:rsid w:val="0022531D"/>
    <w:rsid w:val="002263F6"/>
    <w:rsid w:val="00227BA4"/>
    <w:rsid w:val="002306FE"/>
    <w:rsid w:val="00230AB1"/>
    <w:rsid w:val="00233AE5"/>
    <w:rsid w:val="00234E47"/>
    <w:rsid w:val="002356E4"/>
    <w:rsid w:val="00236241"/>
    <w:rsid w:val="00236568"/>
    <w:rsid w:val="00236629"/>
    <w:rsid w:val="0023674B"/>
    <w:rsid w:val="002378C2"/>
    <w:rsid w:val="0024192C"/>
    <w:rsid w:val="00241DFF"/>
    <w:rsid w:val="002427D9"/>
    <w:rsid w:val="00242864"/>
    <w:rsid w:val="00242A5E"/>
    <w:rsid w:val="00242BAD"/>
    <w:rsid w:val="00242C9A"/>
    <w:rsid w:val="0024309E"/>
    <w:rsid w:val="002455E6"/>
    <w:rsid w:val="00245F88"/>
    <w:rsid w:val="00246854"/>
    <w:rsid w:val="002477CF"/>
    <w:rsid w:val="00247AF6"/>
    <w:rsid w:val="00250BD5"/>
    <w:rsid w:val="00251111"/>
    <w:rsid w:val="00251542"/>
    <w:rsid w:val="00252249"/>
    <w:rsid w:val="00253302"/>
    <w:rsid w:val="00253ABE"/>
    <w:rsid w:val="00254658"/>
    <w:rsid w:val="002547C0"/>
    <w:rsid w:val="00254860"/>
    <w:rsid w:val="00254C77"/>
    <w:rsid w:val="002561FD"/>
    <w:rsid w:val="00256387"/>
    <w:rsid w:val="00257609"/>
    <w:rsid w:val="00257B54"/>
    <w:rsid w:val="00260047"/>
    <w:rsid w:val="00260A32"/>
    <w:rsid w:val="00260D60"/>
    <w:rsid w:val="0026164A"/>
    <w:rsid w:val="00261C78"/>
    <w:rsid w:val="0026345C"/>
    <w:rsid w:val="00264C53"/>
    <w:rsid w:val="00267DBF"/>
    <w:rsid w:val="00270082"/>
    <w:rsid w:val="00272E45"/>
    <w:rsid w:val="0027541F"/>
    <w:rsid w:val="00276018"/>
    <w:rsid w:val="00276E16"/>
    <w:rsid w:val="00277355"/>
    <w:rsid w:val="00277D28"/>
    <w:rsid w:val="00280E49"/>
    <w:rsid w:val="00280E99"/>
    <w:rsid w:val="002819AB"/>
    <w:rsid w:val="00282096"/>
    <w:rsid w:val="00282700"/>
    <w:rsid w:val="00282823"/>
    <w:rsid w:val="002836DB"/>
    <w:rsid w:val="002848EA"/>
    <w:rsid w:val="00287DBC"/>
    <w:rsid w:val="0029060B"/>
    <w:rsid w:val="00290EFA"/>
    <w:rsid w:val="0029279F"/>
    <w:rsid w:val="002958D9"/>
    <w:rsid w:val="0029685C"/>
    <w:rsid w:val="002A04B1"/>
    <w:rsid w:val="002A10F9"/>
    <w:rsid w:val="002A17DA"/>
    <w:rsid w:val="002A2164"/>
    <w:rsid w:val="002A28A5"/>
    <w:rsid w:val="002A2AFF"/>
    <w:rsid w:val="002A3885"/>
    <w:rsid w:val="002A4981"/>
    <w:rsid w:val="002A4A98"/>
    <w:rsid w:val="002A51FB"/>
    <w:rsid w:val="002A5D15"/>
    <w:rsid w:val="002A60D3"/>
    <w:rsid w:val="002A7766"/>
    <w:rsid w:val="002B0001"/>
    <w:rsid w:val="002B08F9"/>
    <w:rsid w:val="002B0CD6"/>
    <w:rsid w:val="002B1E87"/>
    <w:rsid w:val="002B2C13"/>
    <w:rsid w:val="002B54C7"/>
    <w:rsid w:val="002B551C"/>
    <w:rsid w:val="002B5A3A"/>
    <w:rsid w:val="002B6B24"/>
    <w:rsid w:val="002B7942"/>
    <w:rsid w:val="002B796A"/>
    <w:rsid w:val="002C0494"/>
    <w:rsid w:val="002C060F"/>
    <w:rsid w:val="002C068A"/>
    <w:rsid w:val="002C11AA"/>
    <w:rsid w:val="002C1280"/>
    <w:rsid w:val="002C143F"/>
    <w:rsid w:val="002C1C08"/>
    <w:rsid w:val="002C2524"/>
    <w:rsid w:val="002C2A94"/>
    <w:rsid w:val="002C31FE"/>
    <w:rsid w:val="002C45D6"/>
    <w:rsid w:val="002C62AD"/>
    <w:rsid w:val="002C67CB"/>
    <w:rsid w:val="002C697D"/>
    <w:rsid w:val="002C7831"/>
    <w:rsid w:val="002D1109"/>
    <w:rsid w:val="002D306D"/>
    <w:rsid w:val="002D30D9"/>
    <w:rsid w:val="002D33D8"/>
    <w:rsid w:val="002D5A7C"/>
    <w:rsid w:val="002D5E3C"/>
    <w:rsid w:val="002D7B25"/>
    <w:rsid w:val="002E0055"/>
    <w:rsid w:val="002E03E6"/>
    <w:rsid w:val="002E0C9B"/>
    <w:rsid w:val="002E1CF4"/>
    <w:rsid w:val="002E1E2E"/>
    <w:rsid w:val="002E3A74"/>
    <w:rsid w:val="002E3B22"/>
    <w:rsid w:val="002E3DF0"/>
    <w:rsid w:val="002E3FE1"/>
    <w:rsid w:val="002E5485"/>
    <w:rsid w:val="002E562B"/>
    <w:rsid w:val="002E7C0F"/>
    <w:rsid w:val="002E7D3E"/>
    <w:rsid w:val="002F08CF"/>
    <w:rsid w:val="002F0D59"/>
    <w:rsid w:val="002F2BB7"/>
    <w:rsid w:val="002F3EA4"/>
    <w:rsid w:val="002F4A14"/>
    <w:rsid w:val="002F4CF3"/>
    <w:rsid w:val="002F4FFA"/>
    <w:rsid w:val="002F5727"/>
    <w:rsid w:val="002F5A37"/>
    <w:rsid w:val="002F64ED"/>
    <w:rsid w:val="003003BD"/>
    <w:rsid w:val="0030062E"/>
    <w:rsid w:val="00302BCD"/>
    <w:rsid w:val="00303084"/>
    <w:rsid w:val="00303CA5"/>
    <w:rsid w:val="00304004"/>
    <w:rsid w:val="003047FE"/>
    <w:rsid w:val="0030500E"/>
    <w:rsid w:val="00307096"/>
    <w:rsid w:val="00307458"/>
    <w:rsid w:val="00307672"/>
    <w:rsid w:val="00307850"/>
    <w:rsid w:val="003118D1"/>
    <w:rsid w:val="003149FE"/>
    <w:rsid w:val="00316132"/>
    <w:rsid w:val="00320133"/>
    <w:rsid w:val="003206FD"/>
    <w:rsid w:val="00321212"/>
    <w:rsid w:val="00322250"/>
    <w:rsid w:val="00322D93"/>
    <w:rsid w:val="00324E53"/>
    <w:rsid w:val="00325F3F"/>
    <w:rsid w:val="003272AE"/>
    <w:rsid w:val="00331200"/>
    <w:rsid w:val="00331B7B"/>
    <w:rsid w:val="00332F86"/>
    <w:rsid w:val="00334B15"/>
    <w:rsid w:val="00334E93"/>
    <w:rsid w:val="003356FD"/>
    <w:rsid w:val="00335AF1"/>
    <w:rsid w:val="00337C43"/>
    <w:rsid w:val="00341023"/>
    <w:rsid w:val="0034118A"/>
    <w:rsid w:val="00341DA2"/>
    <w:rsid w:val="00341E89"/>
    <w:rsid w:val="00342CFA"/>
    <w:rsid w:val="00343A13"/>
    <w:rsid w:val="00343A1F"/>
    <w:rsid w:val="00344294"/>
    <w:rsid w:val="003443B5"/>
    <w:rsid w:val="00344CD1"/>
    <w:rsid w:val="00344D11"/>
    <w:rsid w:val="0034521B"/>
    <w:rsid w:val="00345832"/>
    <w:rsid w:val="0035036C"/>
    <w:rsid w:val="00351A5B"/>
    <w:rsid w:val="0035430D"/>
    <w:rsid w:val="00354462"/>
    <w:rsid w:val="00354D5C"/>
    <w:rsid w:val="00354DED"/>
    <w:rsid w:val="00355FCC"/>
    <w:rsid w:val="003565C5"/>
    <w:rsid w:val="003570A1"/>
    <w:rsid w:val="0036050F"/>
    <w:rsid w:val="00360664"/>
    <w:rsid w:val="003606D5"/>
    <w:rsid w:val="00360BBB"/>
    <w:rsid w:val="00361890"/>
    <w:rsid w:val="00364E17"/>
    <w:rsid w:val="00366F95"/>
    <w:rsid w:val="0037080E"/>
    <w:rsid w:val="00371837"/>
    <w:rsid w:val="00372B59"/>
    <w:rsid w:val="0037387B"/>
    <w:rsid w:val="003753FE"/>
    <w:rsid w:val="00375F26"/>
    <w:rsid w:val="00376BE2"/>
    <w:rsid w:val="00380078"/>
    <w:rsid w:val="00380D66"/>
    <w:rsid w:val="00380EBA"/>
    <w:rsid w:val="003818F5"/>
    <w:rsid w:val="003819CC"/>
    <w:rsid w:val="0038227C"/>
    <w:rsid w:val="00383DD4"/>
    <w:rsid w:val="00384028"/>
    <w:rsid w:val="0038449B"/>
    <w:rsid w:val="00384B8A"/>
    <w:rsid w:val="003851B9"/>
    <w:rsid w:val="003854FC"/>
    <w:rsid w:val="00386AFF"/>
    <w:rsid w:val="00387003"/>
    <w:rsid w:val="003873DD"/>
    <w:rsid w:val="003879EC"/>
    <w:rsid w:val="00387F3F"/>
    <w:rsid w:val="003900FD"/>
    <w:rsid w:val="0039067D"/>
    <w:rsid w:val="00390781"/>
    <w:rsid w:val="00390AC5"/>
    <w:rsid w:val="00390C63"/>
    <w:rsid w:val="0039133A"/>
    <w:rsid w:val="00391A0B"/>
    <w:rsid w:val="003941CF"/>
    <w:rsid w:val="003942F3"/>
    <w:rsid w:val="0039444E"/>
    <w:rsid w:val="003959AD"/>
    <w:rsid w:val="00395E5E"/>
    <w:rsid w:val="003A2BF2"/>
    <w:rsid w:val="003A3C28"/>
    <w:rsid w:val="003A51BF"/>
    <w:rsid w:val="003B23CF"/>
    <w:rsid w:val="003B2F1A"/>
    <w:rsid w:val="003B2FE6"/>
    <w:rsid w:val="003B40CF"/>
    <w:rsid w:val="003B4C26"/>
    <w:rsid w:val="003B5998"/>
    <w:rsid w:val="003B62BA"/>
    <w:rsid w:val="003B6F11"/>
    <w:rsid w:val="003B7E29"/>
    <w:rsid w:val="003C1199"/>
    <w:rsid w:val="003C1EBD"/>
    <w:rsid w:val="003C2BA6"/>
    <w:rsid w:val="003C2FF4"/>
    <w:rsid w:val="003C3022"/>
    <w:rsid w:val="003C3B9D"/>
    <w:rsid w:val="003C3CBD"/>
    <w:rsid w:val="003C64C0"/>
    <w:rsid w:val="003C7DCE"/>
    <w:rsid w:val="003D0312"/>
    <w:rsid w:val="003D03BE"/>
    <w:rsid w:val="003D1A01"/>
    <w:rsid w:val="003D1D4A"/>
    <w:rsid w:val="003D3715"/>
    <w:rsid w:val="003D3B2C"/>
    <w:rsid w:val="003D4012"/>
    <w:rsid w:val="003D52C9"/>
    <w:rsid w:val="003D7406"/>
    <w:rsid w:val="003E0EE7"/>
    <w:rsid w:val="003E51DF"/>
    <w:rsid w:val="003E54CC"/>
    <w:rsid w:val="003E6FD6"/>
    <w:rsid w:val="003F2579"/>
    <w:rsid w:val="003F2CC3"/>
    <w:rsid w:val="003F3312"/>
    <w:rsid w:val="003F332E"/>
    <w:rsid w:val="003F3533"/>
    <w:rsid w:val="003F3ECB"/>
    <w:rsid w:val="003F4804"/>
    <w:rsid w:val="003F4ABC"/>
    <w:rsid w:val="003F5534"/>
    <w:rsid w:val="003F6E0A"/>
    <w:rsid w:val="003F7DFB"/>
    <w:rsid w:val="004003C2"/>
    <w:rsid w:val="0040235D"/>
    <w:rsid w:val="00402595"/>
    <w:rsid w:val="004025FD"/>
    <w:rsid w:val="00402913"/>
    <w:rsid w:val="004029F3"/>
    <w:rsid w:val="00402F4A"/>
    <w:rsid w:val="00403B5D"/>
    <w:rsid w:val="0040542D"/>
    <w:rsid w:val="00406C24"/>
    <w:rsid w:val="00406CDA"/>
    <w:rsid w:val="004105E1"/>
    <w:rsid w:val="004109C9"/>
    <w:rsid w:val="004120CA"/>
    <w:rsid w:val="0041227D"/>
    <w:rsid w:val="004143F1"/>
    <w:rsid w:val="00415657"/>
    <w:rsid w:val="004156F0"/>
    <w:rsid w:val="00416374"/>
    <w:rsid w:val="00417CCA"/>
    <w:rsid w:val="004201B9"/>
    <w:rsid w:val="00420700"/>
    <w:rsid w:val="00422DE8"/>
    <w:rsid w:val="004235B8"/>
    <w:rsid w:val="00423CDE"/>
    <w:rsid w:val="004241E2"/>
    <w:rsid w:val="004261B9"/>
    <w:rsid w:val="0042672D"/>
    <w:rsid w:val="00426F36"/>
    <w:rsid w:val="00427F11"/>
    <w:rsid w:val="00430439"/>
    <w:rsid w:val="00431AB7"/>
    <w:rsid w:val="004326ED"/>
    <w:rsid w:val="004335D5"/>
    <w:rsid w:val="004336EB"/>
    <w:rsid w:val="00434739"/>
    <w:rsid w:val="004347C9"/>
    <w:rsid w:val="004348E6"/>
    <w:rsid w:val="00435ED8"/>
    <w:rsid w:val="00442C2C"/>
    <w:rsid w:val="00442F05"/>
    <w:rsid w:val="00443AB5"/>
    <w:rsid w:val="004444C8"/>
    <w:rsid w:val="00444927"/>
    <w:rsid w:val="00444E9E"/>
    <w:rsid w:val="00444F5D"/>
    <w:rsid w:val="00447133"/>
    <w:rsid w:val="004474DE"/>
    <w:rsid w:val="004500B8"/>
    <w:rsid w:val="0045077D"/>
    <w:rsid w:val="004507ED"/>
    <w:rsid w:val="00451808"/>
    <w:rsid w:val="00451EE4"/>
    <w:rsid w:val="0045212B"/>
    <w:rsid w:val="004522C1"/>
    <w:rsid w:val="00452300"/>
    <w:rsid w:val="00452DFC"/>
    <w:rsid w:val="00453E15"/>
    <w:rsid w:val="00455CB3"/>
    <w:rsid w:val="00455D01"/>
    <w:rsid w:val="0046337E"/>
    <w:rsid w:val="00464353"/>
    <w:rsid w:val="00465B55"/>
    <w:rsid w:val="00465B72"/>
    <w:rsid w:val="00465C6A"/>
    <w:rsid w:val="004671E3"/>
    <w:rsid w:val="00467AB1"/>
    <w:rsid w:val="00467DEF"/>
    <w:rsid w:val="00467EE0"/>
    <w:rsid w:val="00470AB6"/>
    <w:rsid w:val="00473991"/>
    <w:rsid w:val="0047436B"/>
    <w:rsid w:val="00476487"/>
    <w:rsid w:val="0047718B"/>
    <w:rsid w:val="00477402"/>
    <w:rsid w:val="0048041A"/>
    <w:rsid w:val="00480DD3"/>
    <w:rsid w:val="0048161E"/>
    <w:rsid w:val="0048212F"/>
    <w:rsid w:val="004826A2"/>
    <w:rsid w:val="004837CF"/>
    <w:rsid w:val="00483D15"/>
    <w:rsid w:val="00483E84"/>
    <w:rsid w:val="00484989"/>
    <w:rsid w:val="00485F6D"/>
    <w:rsid w:val="004878DA"/>
    <w:rsid w:val="00487989"/>
    <w:rsid w:val="0049103E"/>
    <w:rsid w:val="004915D7"/>
    <w:rsid w:val="00491CAD"/>
    <w:rsid w:val="00491CCA"/>
    <w:rsid w:val="00492110"/>
    <w:rsid w:val="004940A0"/>
    <w:rsid w:val="00494301"/>
    <w:rsid w:val="00494383"/>
    <w:rsid w:val="00495F2A"/>
    <w:rsid w:val="004964F2"/>
    <w:rsid w:val="0049692F"/>
    <w:rsid w:val="0049740C"/>
    <w:rsid w:val="004976CF"/>
    <w:rsid w:val="004A0EDC"/>
    <w:rsid w:val="004A1074"/>
    <w:rsid w:val="004A19CD"/>
    <w:rsid w:val="004A2EB8"/>
    <w:rsid w:val="004A3E0B"/>
    <w:rsid w:val="004A477B"/>
    <w:rsid w:val="004A47B6"/>
    <w:rsid w:val="004A48E4"/>
    <w:rsid w:val="004A5197"/>
    <w:rsid w:val="004B0433"/>
    <w:rsid w:val="004B1A5B"/>
    <w:rsid w:val="004B3BE1"/>
    <w:rsid w:val="004B6300"/>
    <w:rsid w:val="004B7C01"/>
    <w:rsid w:val="004B7D80"/>
    <w:rsid w:val="004C0361"/>
    <w:rsid w:val="004C07CB"/>
    <w:rsid w:val="004C0A67"/>
    <w:rsid w:val="004C69F4"/>
    <w:rsid w:val="004C738E"/>
    <w:rsid w:val="004C7CF6"/>
    <w:rsid w:val="004D0EA3"/>
    <w:rsid w:val="004D10DC"/>
    <w:rsid w:val="004D123C"/>
    <w:rsid w:val="004D1B3E"/>
    <w:rsid w:val="004D2C7E"/>
    <w:rsid w:val="004D3439"/>
    <w:rsid w:val="004D4010"/>
    <w:rsid w:val="004D42EF"/>
    <w:rsid w:val="004D43C0"/>
    <w:rsid w:val="004D62BE"/>
    <w:rsid w:val="004D685C"/>
    <w:rsid w:val="004D77FE"/>
    <w:rsid w:val="004E0009"/>
    <w:rsid w:val="004E04E0"/>
    <w:rsid w:val="004E1587"/>
    <w:rsid w:val="004E16E9"/>
    <w:rsid w:val="004E17CB"/>
    <w:rsid w:val="004E2CFE"/>
    <w:rsid w:val="004E2F1E"/>
    <w:rsid w:val="004E32A9"/>
    <w:rsid w:val="004E3605"/>
    <w:rsid w:val="004E4866"/>
    <w:rsid w:val="004E4E5A"/>
    <w:rsid w:val="004E5249"/>
    <w:rsid w:val="004E554C"/>
    <w:rsid w:val="004E6091"/>
    <w:rsid w:val="004E782C"/>
    <w:rsid w:val="004E7A86"/>
    <w:rsid w:val="004F092E"/>
    <w:rsid w:val="004F14CA"/>
    <w:rsid w:val="004F2364"/>
    <w:rsid w:val="004F2492"/>
    <w:rsid w:val="004F274A"/>
    <w:rsid w:val="004F2B7A"/>
    <w:rsid w:val="004F2F45"/>
    <w:rsid w:val="004F4F0F"/>
    <w:rsid w:val="004F6B14"/>
    <w:rsid w:val="004F6CE6"/>
    <w:rsid w:val="004F76F6"/>
    <w:rsid w:val="004F7AD2"/>
    <w:rsid w:val="00501CA0"/>
    <w:rsid w:val="00503A68"/>
    <w:rsid w:val="00503D7F"/>
    <w:rsid w:val="0050565C"/>
    <w:rsid w:val="00505CAF"/>
    <w:rsid w:val="005061FC"/>
    <w:rsid w:val="0050625A"/>
    <w:rsid w:val="005066B6"/>
    <w:rsid w:val="00506851"/>
    <w:rsid w:val="00506EBD"/>
    <w:rsid w:val="00506EED"/>
    <w:rsid w:val="0050736C"/>
    <w:rsid w:val="00510BC1"/>
    <w:rsid w:val="00511274"/>
    <w:rsid w:val="00511790"/>
    <w:rsid w:val="005117D9"/>
    <w:rsid w:val="005118ED"/>
    <w:rsid w:val="00511CA0"/>
    <w:rsid w:val="00511DC7"/>
    <w:rsid w:val="00511EA7"/>
    <w:rsid w:val="0051370B"/>
    <w:rsid w:val="00513D38"/>
    <w:rsid w:val="00513D8E"/>
    <w:rsid w:val="005145DD"/>
    <w:rsid w:val="005153CA"/>
    <w:rsid w:val="0051597E"/>
    <w:rsid w:val="00516345"/>
    <w:rsid w:val="00517B3C"/>
    <w:rsid w:val="00521792"/>
    <w:rsid w:val="00521D23"/>
    <w:rsid w:val="00521EA0"/>
    <w:rsid w:val="00522110"/>
    <w:rsid w:val="0052347F"/>
    <w:rsid w:val="00523706"/>
    <w:rsid w:val="00523891"/>
    <w:rsid w:val="00523CDE"/>
    <w:rsid w:val="00523D76"/>
    <w:rsid w:val="00525B70"/>
    <w:rsid w:val="00525EC0"/>
    <w:rsid w:val="00526634"/>
    <w:rsid w:val="00526C08"/>
    <w:rsid w:val="0052793D"/>
    <w:rsid w:val="005318C0"/>
    <w:rsid w:val="00531C93"/>
    <w:rsid w:val="00532CD6"/>
    <w:rsid w:val="005330ED"/>
    <w:rsid w:val="005350FA"/>
    <w:rsid w:val="0053624C"/>
    <w:rsid w:val="00536733"/>
    <w:rsid w:val="00536A5B"/>
    <w:rsid w:val="005378B7"/>
    <w:rsid w:val="00540582"/>
    <w:rsid w:val="00541734"/>
    <w:rsid w:val="00541F7E"/>
    <w:rsid w:val="00542B4C"/>
    <w:rsid w:val="00543491"/>
    <w:rsid w:val="005438F5"/>
    <w:rsid w:val="005442E7"/>
    <w:rsid w:val="0054579B"/>
    <w:rsid w:val="00545E39"/>
    <w:rsid w:val="00545EE0"/>
    <w:rsid w:val="00546A19"/>
    <w:rsid w:val="00546F5D"/>
    <w:rsid w:val="00547ECC"/>
    <w:rsid w:val="0055001E"/>
    <w:rsid w:val="0055021D"/>
    <w:rsid w:val="00552E94"/>
    <w:rsid w:val="005547B6"/>
    <w:rsid w:val="00556B9C"/>
    <w:rsid w:val="005574E6"/>
    <w:rsid w:val="00560084"/>
    <w:rsid w:val="0056022C"/>
    <w:rsid w:val="00560324"/>
    <w:rsid w:val="00561E69"/>
    <w:rsid w:val="005649CB"/>
    <w:rsid w:val="0056634F"/>
    <w:rsid w:val="0057098A"/>
    <w:rsid w:val="0057105C"/>
    <w:rsid w:val="0057116D"/>
    <w:rsid w:val="0057155F"/>
    <w:rsid w:val="005718AF"/>
    <w:rsid w:val="00571FD4"/>
    <w:rsid w:val="005721E8"/>
    <w:rsid w:val="00572879"/>
    <w:rsid w:val="00572DD5"/>
    <w:rsid w:val="00573F16"/>
    <w:rsid w:val="0057471E"/>
    <w:rsid w:val="00574820"/>
    <w:rsid w:val="005748BC"/>
    <w:rsid w:val="0057547C"/>
    <w:rsid w:val="00575BD7"/>
    <w:rsid w:val="00576CE0"/>
    <w:rsid w:val="0057782A"/>
    <w:rsid w:val="00577FA5"/>
    <w:rsid w:val="005820DB"/>
    <w:rsid w:val="0058357E"/>
    <w:rsid w:val="00585501"/>
    <w:rsid w:val="00585A2F"/>
    <w:rsid w:val="005867D5"/>
    <w:rsid w:val="0058787B"/>
    <w:rsid w:val="0059026A"/>
    <w:rsid w:val="00590F77"/>
    <w:rsid w:val="00591235"/>
    <w:rsid w:val="00592BA3"/>
    <w:rsid w:val="00594C3F"/>
    <w:rsid w:val="00596D80"/>
    <w:rsid w:val="00597411"/>
    <w:rsid w:val="00597F6E"/>
    <w:rsid w:val="005A0799"/>
    <w:rsid w:val="005A0900"/>
    <w:rsid w:val="005A0F1C"/>
    <w:rsid w:val="005A14DB"/>
    <w:rsid w:val="005A15D7"/>
    <w:rsid w:val="005A171E"/>
    <w:rsid w:val="005A3A64"/>
    <w:rsid w:val="005A3B9F"/>
    <w:rsid w:val="005A425F"/>
    <w:rsid w:val="005A51EC"/>
    <w:rsid w:val="005A57B6"/>
    <w:rsid w:val="005A5F8A"/>
    <w:rsid w:val="005A611F"/>
    <w:rsid w:val="005A65C0"/>
    <w:rsid w:val="005B096D"/>
    <w:rsid w:val="005B1553"/>
    <w:rsid w:val="005B18D9"/>
    <w:rsid w:val="005B2C57"/>
    <w:rsid w:val="005B4A8C"/>
    <w:rsid w:val="005B62E2"/>
    <w:rsid w:val="005B7756"/>
    <w:rsid w:val="005C13F6"/>
    <w:rsid w:val="005C151A"/>
    <w:rsid w:val="005C1A52"/>
    <w:rsid w:val="005C1B11"/>
    <w:rsid w:val="005C1B16"/>
    <w:rsid w:val="005C1F55"/>
    <w:rsid w:val="005C46FD"/>
    <w:rsid w:val="005C48DC"/>
    <w:rsid w:val="005C534D"/>
    <w:rsid w:val="005C7456"/>
    <w:rsid w:val="005D03C1"/>
    <w:rsid w:val="005D05A1"/>
    <w:rsid w:val="005D2FD6"/>
    <w:rsid w:val="005D5AF9"/>
    <w:rsid w:val="005D5F00"/>
    <w:rsid w:val="005D704B"/>
    <w:rsid w:val="005D739E"/>
    <w:rsid w:val="005D757D"/>
    <w:rsid w:val="005E0600"/>
    <w:rsid w:val="005E1455"/>
    <w:rsid w:val="005E18BD"/>
    <w:rsid w:val="005E34E1"/>
    <w:rsid w:val="005E34FF"/>
    <w:rsid w:val="005E3542"/>
    <w:rsid w:val="005E409D"/>
    <w:rsid w:val="005E4C92"/>
    <w:rsid w:val="005E4CA3"/>
    <w:rsid w:val="005E52F9"/>
    <w:rsid w:val="005E564C"/>
    <w:rsid w:val="005E5AA0"/>
    <w:rsid w:val="005E66D7"/>
    <w:rsid w:val="005E6E01"/>
    <w:rsid w:val="005F1261"/>
    <w:rsid w:val="005F201F"/>
    <w:rsid w:val="005F333F"/>
    <w:rsid w:val="005F4514"/>
    <w:rsid w:val="005F4E81"/>
    <w:rsid w:val="005F4ECE"/>
    <w:rsid w:val="005F5FE3"/>
    <w:rsid w:val="005F7036"/>
    <w:rsid w:val="006017C5"/>
    <w:rsid w:val="00601FD1"/>
    <w:rsid w:val="00602315"/>
    <w:rsid w:val="00602736"/>
    <w:rsid w:val="00602F3E"/>
    <w:rsid w:val="00603317"/>
    <w:rsid w:val="00603668"/>
    <w:rsid w:val="00604553"/>
    <w:rsid w:val="006052EF"/>
    <w:rsid w:val="006055C3"/>
    <w:rsid w:val="00605D36"/>
    <w:rsid w:val="00605E0E"/>
    <w:rsid w:val="006074B8"/>
    <w:rsid w:val="00607875"/>
    <w:rsid w:val="00611F48"/>
    <w:rsid w:val="00612093"/>
    <w:rsid w:val="006121BD"/>
    <w:rsid w:val="006127D4"/>
    <w:rsid w:val="006127F0"/>
    <w:rsid w:val="00613D52"/>
    <w:rsid w:val="00614904"/>
    <w:rsid w:val="00614C6B"/>
    <w:rsid w:val="00614E46"/>
    <w:rsid w:val="00615462"/>
    <w:rsid w:val="0061683C"/>
    <w:rsid w:val="006178D3"/>
    <w:rsid w:val="0062072C"/>
    <w:rsid w:val="00620978"/>
    <w:rsid w:val="00620B3E"/>
    <w:rsid w:val="00622914"/>
    <w:rsid w:val="006241C8"/>
    <w:rsid w:val="006249CF"/>
    <w:rsid w:val="00624E6F"/>
    <w:rsid w:val="006258A9"/>
    <w:rsid w:val="00630EFF"/>
    <w:rsid w:val="006319E6"/>
    <w:rsid w:val="0063204A"/>
    <w:rsid w:val="0063373D"/>
    <w:rsid w:val="00634CE5"/>
    <w:rsid w:val="00635697"/>
    <w:rsid w:val="0063582C"/>
    <w:rsid w:val="006364C6"/>
    <w:rsid w:val="0063719A"/>
    <w:rsid w:val="00637D86"/>
    <w:rsid w:val="00640645"/>
    <w:rsid w:val="00642909"/>
    <w:rsid w:val="00642ED5"/>
    <w:rsid w:val="00643947"/>
    <w:rsid w:val="00644E48"/>
    <w:rsid w:val="0064644D"/>
    <w:rsid w:val="0064742B"/>
    <w:rsid w:val="00650AE3"/>
    <w:rsid w:val="00650FAF"/>
    <w:rsid w:val="006531E8"/>
    <w:rsid w:val="006534FB"/>
    <w:rsid w:val="006538EA"/>
    <w:rsid w:val="00654994"/>
    <w:rsid w:val="00654E45"/>
    <w:rsid w:val="0065519E"/>
    <w:rsid w:val="0065719B"/>
    <w:rsid w:val="006573F5"/>
    <w:rsid w:val="00657C8B"/>
    <w:rsid w:val="00660B55"/>
    <w:rsid w:val="0066200B"/>
    <w:rsid w:val="006624BE"/>
    <w:rsid w:val="006631B0"/>
    <w:rsid w:val="0066322F"/>
    <w:rsid w:val="00663976"/>
    <w:rsid w:val="00664C07"/>
    <w:rsid w:val="006665A7"/>
    <w:rsid w:val="0066671E"/>
    <w:rsid w:val="00666826"/>
    <w:rsid w:val="006670BE"/>
    <w:rsid w:val="0067024B"/>
    <w:rsid w:val="0067133A"/>
    <w:rsid w:val="00672FD8"/>
    <w:rsid w:val="006739FD"/>
    <w:rsid w:val="00673D48"/>
    <w:rsid w:val="00673FBD"/>
    <w:rsid w:val="00675724"/>
    <w:rsid w:val="00676208"/>
    <w:rsid w:val="0067717A"/>
    <w:rsid w:val="00677A11"/>
    <w:rsid w:val="0068009E"/>
    <w:rsid w:val="00681108"/>
    <w:rsid w:val="006811D5"/>
    <w:rsid w:val="00683417"/>
    <w:rsid w:val="00684279"/>
    <w:rsid w:val="006842AA"/>
    <w:rsid w:val="0068473F"/>
    <w:rsid w:val="00684855"/>
    <w:rsid w:val="00685A46"/>
    <w:rsid w:val="0068798C"/>
    <w:rsid w:val="00687A53"/>
    <w:rsid w:val="00690181"/>
    <w:rsid w:val="006904E8"/>
    <w:rsid w:val="006905C6"/>
    <w:rsid w:val="00692B63"/>
    <w:rsid w:val="006936BC"/>
    <w:rsid w:val="00693C86"/>
    <w:rsid w:val="00694902"/>
    <w:rsid w:val="0069559D"/>
    <w:rsid w:val="00696152"/>
    <w:rsid w:val="00696368"/>
    <w:rsid w:val="00696954"/>
    <w:rsid w:val="00697A87"/>
    <w:rsid w:val="006A118A"/>
    <w:rsid w:val="006A2B6A"/>
    <w:rsid w:val="006A2E82"/>
    <w:rsid w:val="006A373E"/>
    <w:rsid w:val="006A385B"/>
    <w:rsid w:val="006A5BB3"/>
    <w:rsid w:val="006A6C78"/>
    <w:rsid w:val="006A6EC6"/>
    <w:rsid w:val="006A7658"/>
    <w:rsid w:val="006A7B8B"/>
    <w:rsid w:val="006B0A4B"/>
    <w:rsid w:val="006B1E0C"/>
    <w:rsid w:val="006B269A"/>
    <w:rsid w:val="006B2C53"/>
    <w:rsid w:val="006B3742"/>
    <w:rsid w:val="006B5F2B"/>
    <w:rsid w:val="006B619D"/>
    <w:rsid w:val="006B7854"/>
    <w:rsid w:val="006C0FD4"/>
    <w:rsid w:val="006C134D"/>
    <w:rsid w:val="006C2D51"/>
    <w:rsid w:val="006C3E96"/>
    <w:rsid w:val="006C4C25"/>
    <w:rsid w:val="006C6700"/>
    <w:rsid w:val="006C69DF"/>
    <w:rsid w:val="006C6D1A"/>
    <w:rsid w:val="006C7D22"/>
    <w:rsid w:val="006D0607"/>
    <w:rsid w:val="006D1BB3"/>
    <w:rsid w:val="006D2842"/>
    <w:rsid w:val="006D2858"/>
    <w:rsid w:val="006D297D"/>
    <w:rsid w:val="006D299E"/>
    <w:rsid w:val="006D3874"/>
    <w:rsid w:val="006D421A"/>
    <w:rsid w:val="006D5133"/>
    <w:rsid w:val="006D54E7"/>
    <w:rsid w:val="006D6940"/>
    <w:rsid w:val="006D6E0A"/>
    <w:rsid w:val="006D7A0B"/>
    <w:rsid w:val="006D7DD8"/>
    <w:rsid w:val="006E03BE"/>
    <w:rsid w:val="006E04C1"/>
    <w:rsid w:val="006E0E5D"/>
    <w:rsid w:val="006E2645"/>
    <w:rsid w:val="006E2EE2"/>
    <w:rsid w:val="006E2F90"/>
    <w:rsid w:val="006E3113"/>
    <w:rsid w:val="006E34CD"/>
    <w:rsid w:val="006E4348"/>
    <w:rsid w:val="006E50E9"/>
    <w:rsid w:val="006E67D1"/>
    <w:rsid w:val="006E67D6"/>
    <w:rsid w:val="006E7CFA"/>
    <w:rsid w:val="006F00B7"/>
    <w:rsid w:val="006F02E9"/>
    <w:rsid w:val="006F0C73"/>
    <w:rsid w:val="006F10F1"/>
    <w:rsid w:val="006F16D9"/>
    <w:rsid w:val="006F288C"/>
    <w:rsid w:val="006F2D31"/>
    <w:rsid w:val="006F473A"/>
    <w:rsid w:val="006F6496"/>
    <w:rsid w:val="006F6766"/>
    <w:rsid w:val="006F7AE9"/>
    <w:rsid w:val="00700133"/>
    <w:rsid w:val="00700F04"/>
    <w:rsid w:val="00700F5A"/>
    <w:rsid w:val="007023B6"/>
    <w:rsid w:val="0070274B"/>
    <w:rsid w:val="00702B2E"/>
    <w:rsid w:val="00704126"/>
    <w:rsid w:val="00704E69"/>
    <w:rsid w:val="00705A43"/>
    <w:rsid w:val="007065AC"/>
    <w:rsid w:val="00706EF6"/>
    <w:rsid w:val="00707401"/>
    <w:rsid w:val="00707DBD"/>
    <w:rsid w:val="00707F62"/>
    <w:rsid w:val="007101F3"/>
    <w:rsid w:val="00711713"/>
    <w:rsid w:val="007125B7"/>
    <w:rsid w:val="00713B58"/>
    <w:rsid w:val="00714265"/>
    <w:rsid w:val="0071521D"/>
    <w:rsid w:val="00715556"/>
    <w:rsid w:val="00715DC0"/>
    <w:rsid w:val="0071604A"/>
    <w:rsid w:val="00720CE7"/>
    <w:rsid w:val="00722163"/>
    <w:rsid w:val="0072250F"/>
    <w:rsid w:val="0072427C"/>
    <w:rsid w:val="007247FA"/>
    <w:rsid w:val="007250A3"/>
    <w:rsid w:val="00725AFA"/>
    <w:rsid w:val="00725EE6"/>
    <w:rsid w:val="00725FEB"/>
    <w:rsid w:val="007264BC"/>
    <w:rsid w:val="007269B3"/>
    <w:rsid w:val="00726D58"/>
    <w:rsid w:val="00727579"/>
    <w:rsid w:val="007276BB"/>
    <w:rsid w:val="007304BF"/>
    <w:rsid w:val="00733C6C"/>
    <w:rsid w:val="00733EA6"/>
    <w:rsid w:val="00734190"/>
    <w:rsid w:val="0073420B"/>
    <w:rsid w:val="007345BC"/>
    <w:rsid w:val="0073548D"/>
    <w:rsid w:val="00735B1E"/>
    <w:rsid w:val="00737113"/>
    <w:rsid w:val="007377BF"/>
    <w:rsid w:val="0074061A"/>
    <w:rsid w:val="00741C0D"/>
    <w:rsid w:val="00742BC2"/>
    <w:rsid w:val="00744856"/>
    <w:rsid w:val="0074490D"/>
    <w:rsid w:val="00745553"/>
    <w:rsid w:val="00747C17"/>
    <w:rsid w:val="00750EA0"/>
    <w:rsid w:val="00751F4B"/>
    <w:rsid w:val="0075292D"/>
    <w:rsid w:val="00754D14"/>
    <w:rsid w:val="007556A8"/>
    <w:rsid w:val="00755DE0"/>
    <w:rsid w:val="00756523"/>
    <w:rsid w:val="00756E14"/>
    <w:rsid w:val="007575CA"/>
    <w:rsid w:val="007577A7"/>
    <w:rsid w:val="00757CD5"/>
    <w:rsid w:val="00757F55"/>
    <w:rsid w:val="0076029E"/>
    <w:rsid w:val="0076078E"/>
    <w:rsid w:val="00761D79"/>
    <w:rsid w:val="007620B5"/>
    <w:rsid w:val="00764517"/>
    <w:rsid w:val="007652EE"/>
    <w:rsid w:val="00767310"/>
    <w:rsid w:val="00772C4F"/>
    <w:rsid w:val="0077598F"/>
    <w:rsid w:val="007762C4"/>
    <w:rsid w:val="00776C88"/>
    <w:rsid w:val="0077767C"/>
    <w:rsid w:val="007808F7"/>
    <w:rsid w:val="007829C5"/>
    <w:rsid w:val="00783888"/>
    <w:rsid w:val="00783A9A"/>
    <w:rsid w:val="00783EB0"/>
    <w:rsid w:val="00784D04"/>
    <w:rsid w:val="007855FE"/>
    <w:rsid w:val="00785862"/>
    <w:rsid w:val="007863CF"/>
    <w:rsid w:val="0078750B"/>
    <w:rsid w:val="00790AF4"/>
    <w:rsid w:val="00790E83"/>
    <w:rsid w:val="00791313"/>
    <w:rsid w:val="00792001"/>
    <w:rsid w:val="00794AB1"/>
    <w:rsid w:val="0079524B"/>
    <w:rsid w:val="007962E1"/>
    <w:rsid w:val="007966E9"/>
    <w:rsid w:val="007978AC"/>
    <w:rsid w:val="007A0537"/>
    <w:rsid w:val="007A06BE"/>
    <w:rsid w:val="007A0FBE"/>
    <w:rsid w:val="007A18DF"/>
    <w:rsid w:val="007A315B"/>
    <w:rsid w:val="007A38A7"/>
    <w:rsid w:val="007A5E80"/>
    <w:rsid w:val="007A610B"/>
    <w:rsid w:val="007A668E"/>
    <w:rsid w:val="007B14AB"/>
    <w:rsid w:val="007B2433"/>
    <w:rsid w:val="007B2BCB"/>
    <w:rsid w:val="007B48CF"/>
    <w:rsid w:val="007B4B9A"/>
    <w:rsid w:val="007B4C9B"/>
    <w:rsid w:val="007B613B"/>
    <w:rsid w:val="007B615B"/>
    <w:rsid w:val="007B6E4A"/>
    <w:rsid w:val="007C1DBC"/>
    <w:rsid w:val="007C208D"/>
    <w:rsid w:val="007C39FD"/>
    <w:rsid w:val="007D0010"/>
    <w:rsid w:val="007D080B"/>
    <w:rsid w:val="007D1779"/>
    <w:rsid w:val="007D1909"/>
    <w:rsid w:val="007D2687"/>
    <w:rsid w:val="007D2918"/>
    <w:rsid w:val="007D2AC8"/>
    <w:rsid w:val="007D3DAD"/>
    <w:rsid w:val="007D4039"/>
    <w:rsid w:val="007D650F"/>
    <w:rsid w:val="007D6523"/>
    <w:rsid w:val="007D65B4"/>
    <w:rsid w:val="007D67A8"/>
    <w:rsid w:val="007D6C5D"/>
    <w:rsid w:val="007D74CB"/>
    <w:rsid w:val="007D7D53"/>
    <w:rsid w:val="007E03C5"/>
    <w:rsid w:val="007E09F1"/>
    <w:rsid w:val="007E1024"/>
    <w:rsid w:val="007E30D4"/>
    <w:rsid w:val="007E37BC"/>
    <w:rsid w:val="007E4199"/>
    <w:rsid w:val="007E53C6"/>
    <w:rsid w:val="007E5B92"/>
    <w:rsid w:val="007E69D8"/>
    <w:rsid w:val="007E736A"/>
    <w:rsid w:val="007F1352"/>
    <w:rsid w:val="007F224B"/>
    <w:rsid w:val="007F2826"/>
    <w:rsid w:val="007F31C7"/>
    <w:rsid w:val="007F39CB"/>
    <w:rsid w:val="007F3F10"/>
    <w:rsid w:val="007F409C"/>
    <w:rsid w:val="007F4D59"/>
    <w:rsid w:val="007F59EB"/>
    <w:rsid w:val="007F649B"/>
    <w:rsid w:val="007F6E63"/>
    <w:rsid w:val="007F710B"/>
    <w:rsid w:val="007F7F3D"/>
    <w:rsid w:val="00801A45"/>
    <w:rsid w:val="008034A0"/>
    <w:rsid w:val="008061A4"/>
    <w:rsid w:val="00806239"/>
    <w:rsid w:val="00806F2A"/>
    <w:rsid w:val="0081008E"/>
    <w:rsid w:val="00810489"/>
    <w:rsid w:val="0081049D"/>
    <w:rsid w:val="00810734"/>
    <w:rsid w:val="00811665"/>
    <w:rsid w:val="00811720"/>
    <w:rsid w:val="00813C53"/>
    <w:rsid w:val="008154DC"/>
    <w:rsid w:val="008169EB"/>
    <w:rsid w:val="00816C20"/>
    <w:rsid w:val="00817417"/>
    <w:rsid w:val="00821C15"/>
    <w:rsid w:val="00821F4D"/>
    <w:rsid w:val="008223C3"/>
    <w:rsid w:val="0082319A"/>
    <w:rsid w:val="00823543"/>
    <w:rsid w:val="008272FA"/>
    <w:rsid w:val="00827937"/>
    <w:rsid w:val="0083152A"/>
    <w:rsid w:val="008321B0"/>
    <w:rsid w:val="00834368"/>
    <w:rsid w:val="008344EC"/>
    <w:rsid w:val="00835150"/>
    <w:rsid w:val="008357F3"/>
    <w:rsid w:val="00835CAF"/>
    <w:rsid w:val="0083713B"/>
    <w:rsid w:val="00840314"/>
    <w:rsid w:val="00840409"/>
    <w:rsid w:val="008411A4"/>
    <w:rsid w:val="00842E36"/>
    <w:rsid w:val="00843275"/>
    <w:rsid w:val="008435E6"/>
    <w:rsid w:val="00843A3F"/>
    <w:rsid w:val="008441A3"/>
    <w:rsid w:val="008448FC"/>
    <w:rsid w:val="008459E1"/>
    <w:rsid w:val="008462C1"/>
    <w:rsid w:val="00850298"/>
    <w:rsid w:val="00850AFD"/>
    <w:rsid w:val="008531FF"/>
    <w:rsid w:val="00854F02"/>
    <w:rsid w:val="00855439"/>
    <w:rsid w:val="00857299"/>
    <w:rsid w:val="0086206B"/>
    <w:rsid w:val="0086292D"/>
    <w:rsid w:val="00863646"/>
    <w:rsid w:val="0086447D"/>
    <w:rsid w:val="008652C9"/>
    <w:rsid w:val="00866FA2"/>
    <w:rsid w:val="00870856"/>
    <w:rsid w:val="008713DA"/>
    <w:rsid w:val="008716D1"/>
    <w:rsid w:val="00871D42"/>
    <w:rsid w:val="0087206B"/>
    <w:rsid w:val="00872DEE"/>
    <w:rsid w:val="008731EB"/>
    <w:rsid w:val="00873499"/>
    <w:rsid w:val="0087380A"/>
    <w:rsid w:val="00875397"/>
    <w:rsid w:val="00875714"/>
    <w:rsid w:val="0087661B"/>
    <w:rsid w:val="008769A1"/>
    <w:rsid w:val="00876C90"/>
    <w:rsid w:val="008807B8"/>
    <w:rsid w:val="008810D4"/>
    <w:rsid w:val="00882410"/>
    <w:rsid w:val="00882B66"/>
    <w:rsid w:val="00883E1E"/>
    <w:rsid w:val="00883EC2"/>
    <w:rsid w:val="0088724D"/>
    <w:rsid w:val="008903CD"/>
    <w:rsid w:val="00890F3C"/>
    <w:rsid w:val="00893988"/>
    <w:rsid w:val="00893D4E"/>
    <w:rsid w:val="0089603F"/>
    <w:rsid w:val="00896694"/>
    <w:rsid w:val="008967EB"/>
    <w:rsid w:val="0089688B"/>
    <w:rsid w:val="00896DEE"/>
    <w:rsid w:val="008A01C3"/>
    <w:rsid w:val="008A03E3"/>
    <w:rsid w:val="008A0814"/>
    <w:rsid w:val="008A0A3E"/>
    <w:rsid w:val="008A0A80"/>
    <w:rsid w:val="008A11FF"/>
    <w:rsid w:val="008A28CB"/>
    <w:rsid w:val="008A3264"/>
    <w:rsid w:val="008A34BE"/>
    <w:rsid w:val="008A3D1E"/>
    <w:rsid w:val="008A462E"/>
    <w:rsid w:val="008A599D"/>
    <w:rsid w:val="008B17EA"/>
    <w:rsid w:val="008B1C15"/>
    <w:rsid w:val="008B4B34"/>
    <w:rsid w:val="008B5710"/>
    <w:rsid w:val="008B5966"/>
    <w:rsid w:val="008B6141"/>
    <w:rsid w:val="008B62BB"/>
    <w:rsid w:val="008B6401"/>
    <w:rsid w:val="008B6B90"/>
    <w:rsid w:val="008C1AAB"/>
    <w:rsid w:val="008C2292"/>
    <w:rsid w:val="008C27B7"/>
    <w:rsid w:val="008C4249"/>
    <w:rsid w:val="008C60B7"/>
    <w:rsid w:val="008C6E95"/>
    <w:rsid w:val="008C6FA3"/>
    <w:rsid w:val="008C7BF6"/>
    <w:rsid w:val="008D25CB"/>
    <w:rsid w:val="008D343E"/>
    <w:rsid w:val="008D6242"/>
    <w:rsid w:val="008D6CF4"/>
    <w:rsid w:val="008E0216"/>
    <w:rsid w:val="008E0556"/>
    <w:rsid w:val="008E1F03"/>
    <w:rsid w:val="008E1FF3"/>
    <w:rsid w:val="008E2540"/>
    <w:rsid w:val="008E2706"/>
    <w:rsid w:val="008E2EAE"/>
    <w:rsid w:val="008E3571"/>
    <w:rsid w:val="008E359C"/>
    <w:rsid w:val="008E36C3"/>
    <w:rsid w:val="008E4680"/>
    <w:rsid w:val="008E58C0"/>
    <w:rsid w:val="008E5BF0"/>
    <w:rsid w:val="008E7618"/>
    <w:rsid w:val="008E7E65"/>
    <w:rsid w:val="008F021F"/>
    <w:rsid w:val="008F12C0"/>
    <w:rsid w:val="008F23E8"/>
    <w:rsid w:val="008F37D9"/>
    <w:rsid w:val="008F4B05"/>
    <w:rsid w:val="008F5F5D"/>
    <w:rsid w:val="008F6E7D"/>
    <w:rsid w:val="008F781B"/>
    <w:rsid w:val="008F7BA4"/>
    <w:rsid w:val="00901334"/>
    <w:rsid w:val="009027C9"/>
    <w:rsid w:val="0090378B"/>
    <w:rsid w:val="0090387A"/>
    <w:rsid w:val="00903F65"/>
    <w:rsid w:val="009042BE"/>
    <w:rsid w:val="00905E4C"/>
    <w:rsid w:val="00906BD5"/>
    <w:rsid w:val="00907E3E"/>
    <w:rsid w:val="0091049A"/>
    <w:rsid w:val="00910C9F"/>
    <w:rsid w:val="009112A8"/>
    <w:rsid w:val="009114C7"/>
    <w:rsid w:val="009124CE"/>
    <w:rsid w:val="00912954"/>
    <w:rsid w:val="009136EA"/>
    <w:rsid w:val="009146A8"/>
    <w:rsid w:val="00914C93"/>
    <w:rsid w:val="009165FB"/>
    <w:rsid w:val="00917A0E"/>
    <w:rsid w:val="00917A92"/>
    <w:rsid w:val="00921F34"/>
    <w:rsid w:val="0092304C"/>
    <w:rsid w:val="00923064"/>
    <w:rsid w:val="0092372C"/>
    <w:rsid w:val="00923927"/>
    <w:rsid w:val="00923F06"/>
    <w:rsid w:val="0092562E"/>
    <w:rsid w:val="00925F20"/>
    <w:rsid w:val="00926F6D"/>
    <w:rsid w:val="00927436"/>
    <w:rsid w:val="00927FEA"/>
    <w:rsid w:val="009301BB"/>
    <w:rsid w:val="00930536"/>
    <w:rsid w:val="009309A6"/>
    <w:rsid w:val="00930D5B"/>
    <w:rsid w:val="0093130D"/>
    <w:rsid w:val="0093171B"/>
    <w:rsid w:val="00933957"/>
    <w:rsid w:val="00934302"/>
    <w:rsid w:val="00935781"/>
    <w:rsid w:val="009368F7"/>
    <w:rsid w:val="009370FA"/>
    <w:rsid w:val="00940A61"/>
    <w:rsid w:val="00940CD9"/>
    <w:rsid w:val="00940E71"/>
    <w:rsid w:val="0094299C"/>
    <w:rsid w:val="00944308"/>
    <w:rsid w:val="009458E5"/>
    <w:rsid w:val="00945C89"/>
    <w:rsid w:val="00946CAA"/>
    <w:rsid w:val="00950882"/>
    <w:rsid w:val="00950A1A"/>
    <w:rsid w:val="009518A6"/>
    <w:rsid w:val="00951F4B"/>
    <w:rsid w:val="009530E1"/>
    <w:rsid w:val="0095362D"/>
    <w:rsid w:val="009539FE"/>
    <w:rsid w:val="009541DD"/>
    <w:rsid w:val="00955598"/>
    <w:rsid w:val="00955F41"/>
    <w:rsid w:val="00960230"/>
    <w:rsid w:val="00960B10"/>
    <w:rsid w:val="00961011"/>
    <w:rsid w:val="0096108C"/>
    <w:rsid w:val="0096314F"/>
    <w:rsid w:val="00963726"/>
    <w:rsid w:val="00963CDF"/>
    <w:rsid w:val="00964166"/>
    <w:rsid w:val="00964A55"/>
    <w:rsid w:val="00965E72"/>
    <w:rsid w:val="00965F70"/>
    <w:rsid w:val="00966116"/>
    <w:rsid w:val="009668F6"/>
    <w:rsid w:val="00966B87"/>
    <w:rsid w:val="0096730E"/>
    <w:rsid w:val="00970312"/>
    <w:rsid w:val="009704E3"/>
    <w:rsid w:val="00970B45"/>
    <w:rsid w:val="00970FAE"/>
    <w:rsid w:val="00973501"/>
    <w:rsid w:val="00974BC6"/>
    <w:rsid w:val="00977586"/>
    <w:rsid w:val="0098089F"/>
    <w:rsid w:val="0098196B"/>
    <w:rsid w:val="00981EA4"/>
    <w:rsid w:val="00982191"/>
    <w:rsid w:val="00983A77"/>
    <w:rsid w:val="009841DA"/>
    <w:rsid w:val="00984431"/>
    <w:rsid w:val="00984785"/>
    <w:rsid w:val="0098523D"/>
    <w:rsid w:val="009853ED"/>
    <w:rsid w:val="00985C5F"/>
    <w:rsid w:val="00986585"/>
    <w:rsid w:val="00986627"/>
    <w:rsid w:val="009870EA"/>
    <w:rsid w:val="00987223"/>
    <w:rsid w:val="00987304"/>
    <w:rsid w:val="00987B6A"/>
    <w:rsid w:val="00987E66"/>
    <w:rsid w:val="00990130"/>
    <w:rsid w:val="0099021D"/>
    <w:rsid w:val="009910A4"/>
    <w:rsid w:val="0099115D"/>
    <w:rsid w:val="00991B65"/>
    <w:rsid w:val="00992006"/>
    <w:rsid w:val="00992C8B"/>
    <w:rsid w:val="00992FA2"/>
    <w:rsid w:val="009939B8"/>
    <w:rsid w:val="00994943"/>
    <w:rsid w:val="00994A8E"/>
    <w:rsid w:val="00996320"/>
    <w:rsid w:val="00996523"/>
    <w:rsid w:val="009970AA"/>
    <w:rsid w:val="009A0D0F"/>
    <w:rsid w:val="009A0F9A"/>
    <w:rsid w:val="009A2F2E"/>
    <w:rsid w:val="009A42A2"/>
    <w:rsid w:val="009A4B12"/>
    <w:rsid w:val="009A51E6"/>
    <w:rsid w:val="009A5A13"/>
    <w:rsid w:val="009A636E"/>
    <w:rsid w:val="009A6560"/>
    <w:rsid w:val="009A689D"/>
    <w:rsid w:val="009B1FBC"/>
    <w:rsid w:val="009B25B5"/>
    <w:rsid w:val="009B2E08"/>
    <w:rsid w:val="009B3075"/>
    <w:rsid w:val="009B5648"/>
    <w:rsid w:val="009B6FD2"/>
    <w:rsid w:val="009B72ED"/>
    <w:rsid w:val="009B7BD4"/>
    <w:rsid w:val="009B7C18"/>
    <w:rsid w:val="009B7D83"/>
    <w:rsid w:val="009B7F3F"/>
    <w:rsid w:val="009C1BA7"/>
    <w:rsid w:val="009C2724"/>
    <w:rsid w:val="009C5DA7"/>
    <w:rsid w:val="009C601B"/>
    <w:rsid w:val="009C68C8"/>
    <w:rsid w:val="009C6A82"/>
    <w:rsid w:val="009C700D"/>
    <w:rsid w:val="009C7F92"/>
    <w:rsid w:val="009D19A3"/>
    <w:rsid w:val="009D1D3B"/>
    <w:rsid w:val="009D3CBB"/>
    <w:rsid w:val="009E0AF4"/>
    <w:rsid w:val="009E1447"/>
    <w:rsid w:val="009E179D"/>
    <w:rsid w:val="009E2990"/>
    <w:rsid w:val="009E300B"/>
    <w:rsid w:val="009E38B3"/>
    <w:rsid w:val="009E3A87"/>
    <w:rsid w:val="009E3B96"/>
    <w:rsid w:val="009E3C69"/>
    <w:rsid w:val="009E4076"/>
    <w:rsid w:val="009E565C"/>
    <w:rsid w:val="009E5E62"/>
    <w:rsid w:val="009E6FB7"/>
    <w:rsid w:val="009E726B"/>
    <w:rsid w:val="009E72DA"/>
    <w:rsid w:val="009F0C81"/>
    <w:rsid w:val="009F10EB"/>
    <w:rsid w:val="009F1FCC"/>
    <w:rsid w:val="009F25D6"/>
    <w:rsid w:val="009F3611"/>
    <w:rsid w:val="009F3747"/>
    <w:rsid w:val="009F3F3B"/>
    <w:rsid w:val="009F46FB"/>
    <w:rsid w:val="009F4C21"/>
    <w:rsid w:val="009F53AB"/>
    <w:rsid w:val="00A00FCD"/>
    <w:rsid w:val="00A010EF"/>
    <w:rsid w:val="00A01120"/>
    <w:rsid w:val="00A04B75"/>
    <w:rsid w:val="00A050FF"/>
    <w:rsid w:val="00A05989"/>
    <w:rsid w:val="00A05A1A"/>
    <w:rsid w:val="00A101CD"/>
    <w:rsid w:val="00A11285"/>
    <w:rsid w:val="00A1209B"/>
    <w:rsid w:val="00A1260A"/>
    <w:rsid w:val="00A126CA"/>
    <w:rsid w:val="00A12966"/>
    <w:rsid w:val="00A12D79"/>
    <w:rsid w:val="00A13E67"/>
    <w:rsid w:val="00A15D26"/>
    <w:rsid w:val="00A222E0"/>
    <w:rsid w:val="00A231F9"/>
    <w:rsid w:val="00A23FC7"/>
    <w:rsid w:val="00A25451"/>
    <w:rsid w:val="00A256AE"/>
    <w:rsid w:val="00A267D2"/>
    <w:rsid w:val="00A26941"/>
    <w:rsid w:val="00A26A49"/>
    <w:rsid w:val="00A2751C"/>
    <w:rsid w:val="00A27604"/>
    <w:rsid w:val="00A31BF0"/>
    <w:rsid w:val="00A36789"/>
    <w:rsid w:val="00A4069E"/>
    <w:rsid w:val="00A411BE"/>
    <w:rsid w:val="00A418A7"/>
    <w:rsid w:val="00A425DA"/>
    <w:rsid w:val="00A42FB6"/>
    <w:rsid w:val="00A4393C"/>
    <w:rsid w:val="00A44308"/>
    <w:rsid w:val="00A4470B"/>
    <w:rsid w:val="00A44A3C"/>
    <w:rsid w:val="00A466A1"/>
    <w:rsid w:val="00A47CD7"/>
    <w:rsid w:val="00A50161"/>
    <w:rsid w:val="00A509AA"/>
    <w:rsid w:val="00A51791"/>
    <w:rsid w:val="00A518EB"/>
    <w:rsid w:val="00A519CC"/>
    <w:rsid w:val="00A51CC2"/>
    <w:rsid w:val="00A53E6F"/>
    <w:rsid w:val="00A5434A"/>
    <w:rsid w:val="00A54EA4"/>
    <w:rsid w:val="00A566ED"/>
    <w:rsid w:val="00A56A1A"/>
    <w:rsid w:val="00A5760C"/>
    <w:rsid w:val="00A60211"/>
    <w:rsid w:val="00A60575"/>
    <w:rsid w:val="00A60DB3"/>
    <w:rsid w:val="00A614D5"/>
    <w:rsid w:val="00A6257F"/>
    <w:rsid w:val="00A625DF"/>
    <w:rsid w:val="00A62A8B"/>
    <w:rsid w:val="00A63437"/>
    <w:rsid w:val="00A63B9B"/>
    <w:rsid w:val="00A64854"/>
    <w:rsid w:val="00A65EF0"/>
    <w:rsid w:val="00A66549"/>
    <w:rsid w:val="00A66ACB"/>
    <w:rsid w:val="00A70ADA"/>
    <w:rsid w:val="00A73ACD"/>
    <w:rsid w:val="00A73E50"/>
    <w:rsid w:val="00A76926"/>
    <w:rsid w:val="00A801A8"/>
    <w:rsid w:val="00A8243B"/>
    <w:rsid w:val="00A82B4B"/>
    <w:rsid w:val="00A83696"/>
    <w:rsid w:val="00A83D99"/>
    <w:rsid w:val="00A83DB8"/>
    <w:rsid w:val="00A84892"/>
    <w:rsid w:val="00A856FA"/>
    <w:rsid w:val="00A85AC5"/>
    <w:rsid w:val="00A85F0D"/>
    <w:rsid w:val="00A90120"/>
    <w:rsid w:val="00A9090A"/>
    <w:rsid w:val="00A90A2C"/>
    <w:rsid w:val="00A9140B"/>
    <w:rsid w:val="00A91AF9"/>
    <w:rsid w:val="00A91D61"/>
    <w:rsid w:val="00A940F3"/>
    <w:rsid w:val="00A96312"/>
    <w:rsid w:val="00A97994"/>
    <w:rsid w:val="00AA0A1B"/>
    <w:rsid w:val="00AA12E3"/>
    <w:rsid w:val="00AA297F"/>
    <w:rsid w:val="00AA38CE"/>
    <w:rsid w:val="00AA3F18"/>
    <w:rsid w:val="00AA594B"/>
    <w:rsid w:val="00AA761E"/>
    <w:rsid w:val="00AA7A58"/>
    <w:rsid w:val="00AB0044"/>
    <w:rsid w:val="00AB1951"/>
    <w:rsid w:val="00AB1C14"/>
    <w:rsid w:val="00AB338E"/>
    <w:rsid w:val="00AB55AA"/>
    <w:rsid w:val="00AB55EA"/>
    <w:rsid w:val="00AC032B"/>
    <w:rsid w:val="00AC29DF"/>
    <w:rsid w:val="00AC3512"/>
    <w:rsid w:val="00AC36F3"/>
    <w:rsid w:val="00AC3B44"/>
    <w:rsid w:val="00AC3F6D"/>
    <w:rsid w:val="00AC4175"/>
    <w:rsid w:val="00AC505B"/>
    <w:rsid w:val="00AC53B3"/>
    <w:rsid w:val="00AC53DF"/>
    <w:rsid w:val="00AC6BA7"/>
    <w:rsid w:val="00AD0B9D"/>
    <w:rsid w:val="00AD0DDD"/>
    <w:rsid w:val="00AD0E39"/>
    <w:rsid w:val="00AD2D7D"/>
    <w:rsid w:val="00AD2F56"/>
    <w:rsid w:val="00AD6585"/>
    <w:rsid w:val="00AD6884"/>
    <w:rsid w:val="00AD6A47"/>
    <w:rsid w:val="00AD71EC"/>
    <w:rsid w:val="00AE09F8"/>
    <w:rsid w:val="00AE0A31"/>
    <w:rsid w:val="00AE124F"/>
    <w:rsid w:val="00AE21FD"/>
    <w:rsid w:val="00AE2FAA"/>
    <w:rsid w:val="00AE3A0B"/>
    <w:rsid w:val="00AE50B6"/>
    <w:rsid w:val="00AE5F69"/>
    <w:rsid w:val="00AE723C"/>
    <w:rsid w:val="00AF028C"/>
    <w:rsid w:val="00AF02A6"/>
    <w:rsid w:val="00AF2885"/>
    <w:rsid w:val="00AF2D25"/>
    <w:rsid w:val="00AF2E28"/>
    <w:rsid w:val="00AF382B"/>
    <w:rsid w:val="00AF3C5C"/>
    <w:rsid w:val="00AF3FF4"/>
    <w:rsid w:val="00AF459C"/>
    <w:rsid w:val="00AF4769"/>
    <w:rsid w:val="00AF65A6"/>
    <w:rsid w:val="00AF7494"/>
    <w:rsid w:val="00AF799E"/>
    <w:rsid w:val="00AF7D01"/>
    <w:rsid w:val="00B0018E"/>
    <w:rsid w:val="00B001C4"/>
    <w:rsid w:val="00B00B0B"/>
    <w:rsid w:val="00B04515"/>
    <w:rsid w:val="00B049F2"/>
    <w:rsid w:val="00B04ED9"/>
    <w:rsid w:val="00B0533E"/>
    <w:rsid w:val="00B06CE3"/>
    <w:rsid w:val="00B06E4F"/>
    <w:rsid w:val="00B0708D"/>
    <w:rsid w:val="00B07156"/>
    <w:rsid w:val="00B100C3"/>
    <w:rsid w:val="00B1066A"/>
    <w:rsid w:val="00B115CA"/>
    <w:rsid w:val="00B12190"/>
    <w:rsid w:val="00B12B47"/>
    <w:rsid w:val="00B12CD1"/>
    <w:rsid w:val="00B12F59"/>
    <w:rsid w:val="00B130E9"/>
    <w:rsid w:val="00B14C14"/>
    <w:rsid w:val="00B14D82"/>
    <w:rsid w:val="00B1644A"/>
    <w:rsid w:val="00B16DF7"/>
    <w:rsid w:val="00B17B22"/>
    <w:rsid w:val="00B17ED8"/>
    <w:rsid w:val="00B20AB0"/>
    <w:rsid w:val="00B21313"/>
    <w:rsid w:val="00B22307"/>
    <w:rsid w:val="00B2473F"/>
    <w:rsid w:val="00B262EC"/>
    <w:rsid w:val="00B26722"/>
    <w:rsid w:val="00B27A29"/>
    <w:rsid w:val="00B3118E"/>
    <w:rsid w:val="00B3191D"/>
    <w:rsid w:val="00B32324"/>
    <w:rsid w:val="00B3419F"/>
    <w:rsid w:val="00B345C9"/>
    <w:rsid w:val="00B346BA"/>
    <w:rsid w:val="00B35035"/>
    <w:rsid w:val="00B3635D"/>
    <w:rsid w:val="00B367C3"/>
    <w:rsid w:val="00B46E42"/>
    <w:rsid w:val="00B5099A"/>
    <w:rsid w:val="00B509E7"/>
    <w:rsid w:val="00B50DEE"/>
    <w:rsid w:val="00B51CBE"/>
    <w:rsid w:val="00B51D9F"/>
    <w:rsid w:val="00B52B13"/>
    <w:rsid w:val="00B537AD"/>
    <w:rsid w:val="00B5518B"/>
    <w:rsid w:val="00B558E9"/>
    <w:rsid w:val="00B5616E"/>
    <w:rsid w:val="00B56990"/>
    <w:rsid w:val="00B570DA"/>
    <w:rsid w:val="00B607F8"/>
    <w:rsid w:val="00B609DE"/>
    <w:rsid w:val="00B6107A"/>
    <w:rsid w:val="00B61A35"/>
    <w:rsid w:val="00B61A59"/>
    <w:rsid w:val="00B62B92"/>
    <w:rsid w:val="00B62CCE"/>
    <w:rsid w:val="00B6484E"/>
    <w:rsid w:val="00B66F59"/>
    <w:rsid w:val="00B70D7A"/>
    <w:rsid w:val="00B71179"/>
    <w:rsid w:val="00B7142C"/>
    <w:rsid w:val="00B74BD0"/>
    <w:rsid w:val="00B776AE"/>
    <w:rsid w:val="00B77D67"/>
    <w:rsid w:val="00B800F8"/>
    <w:rsid w:val="00B806BF"/>
    <w:rsid w:val="00B80B57"/>
    <w:rsid w:val="00B80BC0"/>
    <w:rsid w:val="00B80E9A"/>
    <w:rsid w:val="00B82566"/>
    <w:rsid w:val="00B82D13"/>
    <w:rsid w:val="00B82E78"/>
    <w:rsid w:val="00B84852"/>
    <w:rsid w:val="00B85B4D"/>
    <w:rsid w:val="00B85EA3"/>
    <w:rsid w:val="00B91008"/>
    <w:rsid w:val="00B9159D"/>
    <w:rsid w:val="00B91782"/>
    <w:rsid w:val="00B919EF"/>
    <w:rsid w:val="00B92FF6"/>
    <w:rsid w:val="00B93C66"/>
    <w:rsid w:val="00B94068"/>
    <w:rsid w:val="00B94918"/>
    <w:rsid w:val="00B95419"/>
    <w:rsid w:val="00B95A66"/>
    <w:rsid w:val="00B97BFC"/>
    <w:rsid w:val="00BA1045"/>
    <w:rsid w:val="00BA1071"/>
    <w:rsid w:val="00BA13D7"/>
    <w:rsid w:val="00BA2142"/>
    <w:rsid w:val="00BA2394"/>
    <w:rsid w:val="00BA24E8"/>
    <w:rsid w:val="00BA4DA4"/>
    <w:rsid w:val="00BA6748"/>
    <w:rsid w:val="00BA6D15"/>
    <w:rsid w:val="00BA7D0A"/>
    <w:rsid w:val="00BA7D3E"/>
    <w:rsid w:val="00BA7D5E"/>
    <w:rsid w:val="00BB458D"/>
    <w:rsid w:val="00BB52C5"/>
    <w:rsid w:val="00BB5A00"/>
    <w:rsid w:val="00BB5C53"/>
    <w:rsid w:val="00BB5EC4"/>
    <w:rsid w:val="00BB6140"/>
    <w:rsid w:val="00BC0386"/>
    <w:rsid w:val="00BC0524"/>
    <w:rsid w:val="00BC0C49"/>
    <w:rsid w:val="00BC1869"/>
    <w:rsid w:val="00BC18E3"/>
    <w:rsid w:val="00BC26BB"/>
    <w:rsid w:val="00BC2702"/>
    <w:rsid w:val="00BC296E"/>
    <w:rsid w:val="00BC346B"/>
    <w:rsid w:val="00BC3A9C"/>
    <w:rsid w:val="00BC453E"/>
    <w:rsid w:val="00BC470E"/>
    <w:rsid w:val="00BC50C8"/>
    <w:rsid w:val="00BD09CD"/>
    <w:rsid w:val="00BD1174"/>
    <w:rsid w:val="00BD1338"/>
    <w:rsid w:val="00BD2789"/>
    <w:rsid w:val="00BD334D"/>
    <w:rsid w:val="00BD3FE9"/>
    <w:rsid w:val="00BD445D"/>
    <w:rsid w:val="00BD6F91"/>
    <w:rsid w:val="00BD72A7"/>
    <w:rsid w:val="00BE06B1"/>
    <w:rsid w:val="00BE1000"/>
    <w:rsid w:val="00BE12A7"/>
    <w:rsid w:val="00BE2CC5"/>
    <w:rsid w:val="00BE43BE"/>
    <w:rsid w:val="00BE4E80"/>
    <w:rsid w:val="00BE5071"/>
    <w:rsid w:val="00BE5178"/>
    <w:rsid w:val="00BE522B"/>
    <w:rsid w:val="00BE6377"/>
    <w:rsid w:val="00BF0A64"/>
    <w:rsid w:val="00BF34D7"/>
    <w:rsid w:val="00BF6132"/>
    <w:rsid w:val="00BF6ABF"/>
    <w:rsid w:val="00BF74B4"/>
    <w:rsid w:val="00C000F4"/>
    <w:rsid w:val="00C00E8A"/>
    <w:rsid w:val="00C0190E"/>
    <w:rsid w:val="00C01A95"/>
    <w:rsid w:val="00C01B22"/>
    <w:rsid w:val="00C01D55"/>
    <w:rsid w:val="00C03396"/>
    <w:rsid w:val="00C0544B"/>
    <w:rsid w:val="00C06D9E"/>
    <w:rsid w:val="00C1100A"/>
    <w:rsid w:val="00C11407"/>
    <w:rsid w:val="00C11817"/>
    <w:rsid w:val="00C11BD0"/>
    <w:rsid w:val="00C11E76"/>
    <w:rsid w:val="00C11F41"/>
    <w:rsid w:val="00C12261"/>
    <w:rsid w:val="00C137D9"/>
    <w:rsid w:val="00C14687"/>
    <w:rsid w:val="00C15721"/>
    <w:rsid w:val="00C17920"/>
    <w:rsid w:val="00C209A2"/>
    <w:rsid w:val="00C20A8C"/>
    <w:rsid w:val="00C20F56"/>
    <w:rsid w:val="00C212E8"/>
    <w:rsid w:val="00C24C1F"/>
    <w:rsid w:val="00C24FA0"/>
    <w:rsid w:val="00C261F7"/>
    <w:rsid w:val="00C263A0"/>
    <w:rsid w:val="00C274BD"/>
    <w:rsid w:val="00C279B4"/>
    <w:rsid w:val="00C30C16"/>
    <w:rsid w:val="00C3342C"/>
    <w:rsid w:val="00C33551"/>
    <w:rsid w:val="00C3577E"/>
    <w:rsid w:val="00C3639C"/>
    <w:rsid w:val="00C36797"/>
    <w:rsid w:val="00C40360"/>
    <w:rsid w:val="00C40EA6"/>
    <w:rsid w:val="00C414A5"/>
    <w:rsid w:val="00C418B7"/>
    <w:rsid w:val="00C41946"/>
    <w:rsid w:val="00C44160"/>
    <w:rsid w:val="00C44C7A"/>
    <w:rsid w:val="00C454AD"/>
    <w:rsid w:val="00C455A8"/>
    <w:rsid w:val="00C45609"/>
    <w:rsid w:val="00C46289"/>
    <w:rsid w:val="00C466C8"/>
    <w:rsid w:val="00C47727"/>
    <w:rsid w:val="00C52701"/>
    <w:rsid w:val="00C52D72"/>
    <w:rsid w:val="00C52EC8"/>
    <w:rsid w:val="00C53121"/>
    <w:rsid w:val="00C548ED"/>
    <w:rsid w:val="00C54F9C"/>
    <w:rsid w:val="00C576AB"/>
    <w:rsid w:val="00C57B84"/>
    <w:rsid w:val="00C60086"/>
    <w:rsid w:val="00C60FE4"/>
    <w:rsid w:val="00C618A6"/>
    <w:rsid w:val="00C6196B"/>
    <w:rsid w:val="00C61F3E"/>
    <w:rsid w:val="00C62E1E"/>
    <w:rsid w:val="00C63550"/>
    <w:rsid w:val="00C638F4"/>
    <w:rsid w:val="00C64A7D"/>
    <w:rsid w:val="00C64DA7"/>
    <w:rsid w:val="00C650ED"/>
    <w:rsid w:val="00C6621A"/>
    <w:rsid w:val="00C667F5"/>
    <w:rsid w:val="00C66BF5"/>
    <w:rsid w:val="00C66E33"/>
    <w:rsid w:val="00C67986"/>
    <w:rsid w:val="00C7022E"/>
    <w:rsid w:val="00C7172E"/>
    <w:rsid w:val="00C71E8F"/>
    <w:rsid w:val="00C72D69"/>
    <w:rsid w:val="00C74873"/>
    <w:rsid w:val="00C7582F"/>
    <w:rsid w:val="00C7643D"/>
    <w:rsid w:val="00C82188"/>
    <w:rsid w:val="00C823A7"/>
    <w:rsid w:val="00C8280D"/>
    <w:rsid w:val="00C83219"/>
    <w:rsid w:val="00C8343C"/>
    <w:rsid w:val="00C838E2"/>
    <w:rsid w:val="00C847BF"/>
    <w:rsid w:val="00C857CB"/>
    <w:rsid w:val="00C858A6"/>
    <w:rsid w:val="00C8740F"/>
    <w:rsid w:val="00C876AB"/>
    <w:rsid w:val="00C876C5"/>
    <w:rsid w:val="00C87A4D"/>
    <w:rsid w:val="00C87AED"/>
    <w:rsid w:val="00C915A8"/>
    <w:rsid w:val="00C94459"/>
    <w:rsid w:val="00C96971"/>
    <w:rsid w:val="00C969E7"/>
    <w:rsid w:val="00C96D81"/>
    <w:rsid w:val="00CA1648"/>
    <w:rsid w:val="00CA2CDC"/>
    <w:rsid w:val="00CA50C3"/>
    <w:rsid w:val="00CA5BAE"/>
    <w:rsid w:val="00CB0544"/>
    <w:rsid w:val="00CB11C3"/>
    <w:rsid w:val="00CB17BF"/>
    <w:rsid w:val="00CB39A4"/>
    <w:rsid w:val="00CB49BB"/>
    <w:rsid w:val="00CB4AEE"/>
    <w:rsid w:val="00CB4E2C"/>
    <w:rsid w:val="00CB62BB"/>
    <w:rsid w:val="00CB6E04"/>
    <w:rsid w:val="00CB7910"/>
    <w:rsid w:val="00CB7B2F"/>
    <w:rsid w:val="00CB7C1E"/>
    <w:rsid w:val="00CC0D05"/>
    <w:rsid w:val="00CC2244"/>
    <w:rsid w:val="00CC3D2A"/>
    <w:rsid w:val="00CC49F9"/>
    <w:rsid w:val="00CC4EF3"/>
    <w:rsid w:val="00CC50AC"/>
    <w:rsid w:val="00CC56DD"/>
    <w:rsid w:val="00CC5DFB"/>
    <w:rsid w:val="00CC69FC"/>
    <w:rsid w:val="00CC723D"/>
    <w:rsid w:val="00CC745C"/>
    <w:rsid w:val="00CC77A8"/>
    <w:rsid w:val="00CC7985"/>
    <w:rsid w:val="00CC7C99"/>
    <w:rsid w:val="00CD134A"/>
    <w:rsid w:val="00CD27E8"/>
    <w:rsid w:val="00CD37DB"/>
    <w:rsid w:val="00CD3CAC"/>
    <w:rsid w:val="00CD3F5E"/>
    <w:rsid w:val="00CD6984"/>
    <w:rsid w:val="00CD6EDF"/>
    <w:rsid w:val="00CD7A0F"/>
    <w:rsid w:val="00CE040E"/>
    <w:rsid w:val="00CE151D"/>
    <w:rsid w:val="00CE1807"/>
    <w:rsid w:val="00CE1C5F"/>
    <w:rsid w:val="00CE21C0"/>
    <w:rsid w:val="00CE22EA"/>
    <w:rsid w:val="00CE35E7"/>
    <w:rsid w:val="00CE3DD3"/>
    <w:rsid w:val="00CE4C86"/>
    <w:rsid w:val="00CE59FF"/>
    <w:rsid w:val="00CE6669"/>
    <w:rsid w:val="00CE66AE"/>
    <w:rsid w:val="00CE7870"/>
    <w:rsid w:val="00CF1AE2"/>
    <w:rsid w:val="00CF2B97"/>
    <w:rsid w:val="00CF322C"/>
    <w:rsid w:val="00CF4F78"/>
    <w:rsid w:val="00D0027D"/>
    <w:rsid w:val="00D00CEA"/>
    <w:rsid w:val="00D01B8D"/>
    <w:rsid w:val="00D01C91"/>
    <w:rsid w:val="00D02B48"/>
    <w:rsid w:val="00D02EAC"/>
    <w:rsid w:val="00D037F6"/>
    <w:rsid w:val="00D03D12"/>
    <w:rsid w:val="00D049D3"/>
    <w:rsid w:val="00D04D48"/>
    <w:rsid w:val="00D05FD8"/>
    <w:rsid w:val="00D06609"/>
    <w:rsid w:val="00D06EE5"/>
    <w:rsid w:val="00D07122"/>
    <w:rsid w:val="00D07A95"/>
    <w:rsid w:val="00D07D9E"/>
    <w:rsid w:val="00D1088B"/>
    <w:rsid w:val="00D1120A"/>
    <w:rsid w:val="00D1126F"/>
    <w:rsid w:val="00D125BE"/>
    <w:rsid w:val="00D12BB3"/>
    <w:rsid w:val="00D1410D"/>
    <w:rsid w:val="00D16415"/>
    <w:rsid w:val="00D17A01"/>
    <w:rsid w:val="00D2055A"/>
    <w:rsid w:val="00D20F92"/>
    <w:rsid w:val="00D218A2"/>
    <w:rsid w:val="00D23B65"/>
    <w:rsid w:val="00D23BF1"/>
    <w:rsid w:val="00D23FC1"/>
    <w:rsid w:val="00D30F49"/>
    <w:rsid w:val="00D31B89"/>
    <w:rsid w:val="00D31D4E"/>
    <w:rsid w:val="00D32EBA"/>
    <w:rsid w:val="00D34A73"/>
    <w:rsid w:val="00D34F98"/>
    <w:rsid w:val="00D354A3"/>
    <w:rsid w:val="00D366BA"/>
    <w:rsid w:val="00D373B5"/>
    <w:rsid w:val="00D4050A"/>
    <w:rsid w:val="00D4058B"/>
    <w:rsid w:val="00D41442"/>
    <w:rsid w:val="00D423EB"/>
    <w:rsid w:val="00D432E5"/>
    <w:rsid w:val="00D435BD"/>
    <w:rsid w:val="00D45A43"/>
    <w:rsid w:val="00D45A46"/>
    <w:rsid w:val="00D464DF"/>
    <w:rsid w:val="00D467ED"/>
    <w:rsid w:val="00D47A51"/>
    <w:rsid w:val="00D47D72"/>
    <w:rsid w:val="00D5080C"/>
    <w:rsid w:val="00D50A26"/>
    <w:rsid w:val="00D51873"/>
    <w:rsid w:val="00D53465"/>
    <w:rsid w:val="00D53D41"/>
    <w:rsid w:val="00D555DA"/>
    <w:rsid w:val="00D5589A"/>
    <w:rsid w:val="00D563ED"/>
    <w:rsid w:val="00D56717"/>
    <w:rsid w:val="00D6105B"/>
    <w:rsid w:val="00D61802"/>
    <w:rsid w:val="00D63540"/>
    <w:rsid w:val="00D63839"/>
    <w:rsid w:val="00D64C05"/>
    <w:rsid w:val="00D64CC6"/>
    <w:rsid w:val="00D655B5"/>
    <w:rsid w:val="00D70B26"/>
    <w:rsid w:val="00D724AC"/>
    <w:rsid w:val="00D72900"/>
    <w:rsid w:val="00D72B18"/>
    <w:rsid w:val="00D73AEA"/>
    <w:rsid w:val="00D74484"/>
    <w:rsid w:val="00D746E2"/>
    <w:rsid w:val="00D74B5A"/>
    <w:rsid w:val="00D76BFC"/>
    <w:rsid w:val="00D77306"/>
    <w:rsid w:val="00D77596"/>
    <w:rsid w:val="00D776EC"/>
    <w:rsid w:val="00D77769"/>
    <w:rsid w:val="00D77D51"/>
    <w:rsid w:val="00D802E2"/>
    <w:rsid w:val="00D8185E"/>
    <w:rsid w:val="00D82F29"/>
    <w:rsid w:val="00D855E3"/>
    <w:rsid w:val="00D8584C"/>
    <w:rsid w:val="00D85AF8"/>
    <w:rsid w:val="00D85E59"/>
    <w:rsid w:val="00D86925"/>
    <w:rsid w:val="00D86988"/>
    <w:rsid w:val="00D86ADF"/>
    <w:rsid w:val="00D8771E"/>
    <w:rsid w:val="00D8776D"/>
    <w:rsid w:val="00D90A6A"/>
    <w:rsid w:val="00D90C09"/>
    <w:rsid w:val="00D910C7"/>
    <w:rsid w:val="00D9119F"/>
    <w:rsid w:val="00D91344"/>
    <w:rsid w:val="00D91A2F"/>
    <w:rsid w:val="00D922B4"/>
    <w:rsid w:val="00D9415B"/>
    <w:rsid w:val="00D9426A"/>
    <w:rsid w:val="00D944D3"/>
    <w:rsid w:val="00D9457E"/>
    <w:rsid w:val="00D95346"/>
    <w:rsid w:val="00D97214"/>
    <w:rsid w:val="00D977A8"/>
    <w:rsid w:val="00DA00D7"/>
    <w:rsid w:val="00DA1F1F"/>
    <w:rsid w:val="00DA2755"/>
    <w:rsid w:val="00DA354A"/>
    <w:rsid w:val="00DA3F9F"/>
    <w:rsid w:val="00DA6C98"/>
    <w:rsid w:val="00DA6EE2"/>
    <w:rsid w:val="00DA7D91"/>
    <w:rsid w:val="00DB0379"/>
    <w:rsid w:val="00DB0698"/>
    <w:rsid w:val="00DB1128"/>
    <w:rsid w:val="00DB12C5"/>
    <w:rsid w:val="00DB19E5"/>
    <w:rsid w:val="00DB1B28"/>
    <w:rsid w:val="00DB253B"/>
    <w:rsid w:val="00DB6858"/>
    <w:rsid w:val="00DB734E"/>
    <w:rsid w:val="00DB7937"/>
    <w:rsid w:val="00DC1802"/>
    <w:rsid w:val="00DC2384"/>
    <w:rsid w:val="00DC26C1"/>
    <w:rsid w:val="00DC2E54"/>
    <w:rsid w:val="00DC3062"/>
    <w:rsid w:val="00DC359F"/>
    <w:rsid w:val="00DC375D"/>
    <w:rsid w:val="00DC69CA"/>
    <w:rsid w:val="00DC6B86"/>
    <w:rsid w:val="00DD0A58"/>
    <w:rsid w:val="00DD0EE9"/>
    <w:rsid w:val="00DD0F21"/>
    <w:rsid w:val="00DD10EB"/>
    <w:rsid w:val="00DD25A6"/>
    <w:rsid w:val="00DD3245"/>
    <w:rsid w:val="00DD3847"/>
    <w:rsid w:val="00DD532E"/>
    <w:rsid w:val="00DD640C"/>
    <w:rsid w:val="00DE0088"/>
    <w:rsid w:val="00DE0B7C"/>
    <w:rsid w:val="00DE1843"/>
    <w:rsid w:val="00DE2599"/>
    <w:rsid w:val="00DE265F"/>
    <w:rsid w:val="00DE2EF9"/>
    <w:rsid w:val="00DE3E64"/>
    <w:rsid w:val="00DE4534"/>
    <w:rsid w:val="00DE48FA"/>
    <w:rsid w:val="00DE4FD3"/>
    <w:rsid w:val="00DE5838"/>
    <w:rsid w:val="00DE5C11"/>
    <w:rsid w:val="00DE6AFE"/>
    <w:rsid w:val="00DF0D09"/>
    <w:rsid w:val="00DF1338"/>
    <w:rsid w:val="00DF13B1"/>
    <w:rsid w:val="00DF1E01"/>
    <w:rsid w:val="00DF2EEA"/>
    <w:rsid w:val="00DF2FA8"/>
    <w:rsid w:val="00DF3DA5"/>
    <w:rsid w:val="00DF4C63"/>
    <w:rsid w:val="00DF4C86"/>
    <w:rsid w:val="00DF67E5"/>
    <w:rsid w:val="00DF7132"/>
    <w:rsid w:val="00DF7993"/>
    <w:rsid w:val="00DF7DD4"/>
    <w:rsid w:val="00E00804"/>
    <w:rsid w:val="00E00A84"/>
    <w:rsid w:val="00E012DC"/>
    <w:rsid w:val="00E01357"/>
    <w:rsid w:val="00E0147C"/>
    <w:rsid w:val="00E036E7"/>
    <w:rsid w:val="00E04AD3"/>
    <w:rsid w:val="00E04F5D"/>
    <w:rsid w:val="00E05870"/>
    <w:rsid w:val="00E05CEA"/>
    <w:rsid w:val="00E0681E"/>
    <w:rsid w:val="00E0730C"/>
    <w:rsid w:val="00E10368"/>
    <w:rsid w:val="00E111F1"/>
    <w:rsid w:val="00E11244"/>
    <w:rsid w:val="00E125A2"/>
    <w:rsid w:val="00E12726"/>
    <w:rsid w:val="00E1454D"/>
    <w:rsid w:val="00E15353"/>
    <w:rsid w:val="00E163ED"/>
    <w:rsid w:val="00E16CAE"/>
    <w:rsid w:val="00E17553"/>
    <w:rsid w:val="00E201DE"/>
    <w:rsid w:val="00E20789"/>
    <w:rsid w:val="00E20AEF"/>
    <w:rsid w:val="00E214E5"/>
    <w:rsid w:val="00E21759"/>
    <w:rsid w:val="00E217C6"/>
    <w:rsid w:val="00E226AC"/>
    <w:rsid w:val="00E23E6E"/>
    <w:rsid w:val="00E24CB2"/>
    <w:rsid w:val="00E25076"/>
    <w:rsid w:val="00E26AAC"/>
    <w:rsid w:val="00E2770A"/>
    <w:rsid w:val="00E27BEE"/>
    <w:rsid w:val="00E303FD"/>
    <w:rsid w:val="00E30657"/>
    <w:rsid w:val="00E307CC"/>
    <w:rsid w:val="00E316EA"/>
    <w:rsid w:val="00E3238F"/>
    <w:rsid w:val="00E330C9"/>
    <w:rsid w:val="00E33BE1"/>
    <w:rsid w:val="00E33D56"/>
    <w:rsid w:val="00E34866"/>
    <w:rsid w:val="00E3494B"/>
    <w:rsid w:val="00E36BA8"/>
    <w:rsid w:val="00E4184F"/>
    <w:rsid w:val="00E41B9B"/>
    <w:rsid w:val="00E42452"/>
    <w:rsid w:val="00E42F8B"/>
    <w:rsid w:val="00E435F4"/>
    <w:rsid w:val="00E44738"/>
    <w:rsid w:val="00E45340"/>
    <w:rsid w:val="00E45633"/>
    <w:rsid w:val="00E459BC"/>
    <w:rsid w:val="00E45D2F"/>
    <w:rsid w:val="00E462EB"/>
    <w:rsid w:val="00E508B0"/>
    <w:rsid w:val="00E515DB"/>
    <w:rsid w:val="00E51FAF"/>
    <w:rsid w:val="00E52B59"/>
    <w:rsid w:val="00E54F7C"/>
    <w:rsid w:val="00E5520B"/>
    <w:rsid w:val="00E60C50"/>
    <w:rsid w:val="00E6180F"/>
    <w:rsid w:val="00E619BB"/>
    <w:rsid w:val="00E61E20"/>
    <w:rsid w:val="00E62D71"/>
    <w:rsid w:val="00E63673"/>
    <w:rsid w:val="00E64418"/>
    <w:rsid w:val="00E65331"/>
    <w:rsid w:val="00E65D49"/>
    <w:rsid w:val="00E665CB"/>
    <w:rsid w:val="00E674DD"/>
    <w:rsid w:val="00E67B22"/>
    <w:rsid w:val="00E67DC0"/>
    <w:rsid w:val="00E67E24"/>
    <w:rsid w:val="00E67EF0"/>
    <w:rsid w:val="00E7013F"/>
    <w:rsid w:val="00E706C7"/>
    <w:rsid w:val="00E70965"/>
    <w:rsid w:val="00E70ADD"/>
    <w:rsid w:val="00E710E1"/>
    <w:rsid w:val="00E7266E"/>
    <w:rsid w:val="00E736CB"/>
    <w:rsid w:val="00E73C89"/>
    <w:rsid w:val="00E75F31"/>
    <w:rsid w:val="00E76E74"/>
    <w:rsid w:val="00E7715B"/>
    <w:rsid w:val="00E808A1"/>
    <w:rsid w:val="00E81323"/>
    <w:rsid w:val="00E81B95"/>
    <w:rsid w:val="00E83F23"/>
    <w:rsid w:val="00E84257"/>
    <w:rsid w:val="00E85E19"/>
    <w:rsid w:val="00E85E3D"/>
    <w:rsid w:val="00E87731"/>
    <w:rsid w:val="00E90ED9"/>
    <w:rsid w:val="00E918A7"/>
    <w:rsid w:val="00E91DB9"/>
    <w:rsid w:val="00E93CF4"/>
    <w:rsid w:val="00E94290"/>
    <w:rsid w:val="00E94355"/>
    <w:rsid w:val="00E94CDF"/>
    <w:rsid w:val="00E95097"/>
    <w:rsid w:val="00E95131"/>
    <w:rsid w:val="00E9521D"/>
    <w:rsid w:val="00E9525C"/>
    <w:rsid w:val="00E9603E"/>
    <w:rsid w:val="00E969C6"/>
    <w:rsid w:val="00E974ED"/>
    <w:rsid w:val="00E97FDA"/>
    <w:rsid w:val="00EA01F8"/>
    <w:rsid w:val="00EA1479"/>
    <w:rsid w:val="00EA23D3"/>
    <w:rsid w:val="00EA2DF0"/>
    <w:rsid w:val="00EA3FC2"/>
    <w:rsid w:val="00EA406E"/>
    <w:rsid w:val="00EA43AC"/>
    <w:rsid w:val="00EA4B1A"/>
    <w:rsid w:val="00EA52D3"/>
    <w:rsid w:val="00EA548F"/>
    <w:rsid w:val="00EA6EF4"/>
    <w:rsid w:val="00EA73CE"/>
    <w:rsid w:val="00EA7485"/>
    <w:rsid w:val="00EA773C"/>
    <w:rsid w:val="00EA7779"/>
    <w:rsid w:val="00EB1DF9"/>
    <w:rsid w:val="00EB2329"/>
    <w:rsid w:val="00EB2D3E"/>
    <w:rsid w:val="00EB3002"/>
    <w:rsid w:val="00EB35B9"/>
    <w:rsid w:val="00EB3882"/>
    <w:rsid w:val="00EB44B4"/>
    <w:rsid w:val="00EB4796"/>
    <w:rsid w:val="00EB5058"/>
    <w:rsid w:val="00EB6601"/>
    <w:rsid w:val="00EB6911"/>
    <w:rsid w:val="00EC0B24"/>
    <w:rsid w:val="00EC101D"/>
    <w:rsid w:val="00EC1145"/>
    <w:rsid w:val="00EC11A7"/>
    <w:rsid w:val="00EC166C"/>
    <w:rsid w:val="00EC2303"/>
    <w:rsid w:val="00EC2CC0"/>
    <w:rsid w:val="00EC485F"/>
    <w:rsid w:val="00EC4E47"/>
    <w:rsid w:val="00EC5A33"/>
    <w:rsid w:val="00EC785F"/>
    <w:rsid w:val="00EC7C2D"/>
    <w:rsid w:val="00ED01A1"/>
    <w:rsid w:val="00ED043A"/>
    <w:rsid w:val="00ED18DE"/>
    <w:rsid w:val="00ED1FDC"/>
    <w:rsid w:val="00ED2369"/>
    <w:rsid w:val="00ED25DE"/>
    <w:rsid w:val="00ED27DE"/>
    <w:rsid w:val="00ED3727"/>
    <w:rsid w:val="00ED38B9"/>
    <w:rsid w:val="00ED3DDF"/>
    <w:rsid w:val="00ED3FF4"/>
    <w:rsid w:val="00ED50F4"/>
    <w:rsid w:val="00ED5E66"/>
    <w:rsid w:val="00ED6497"/>
    <w:rsid w:val="00ED79D2"/>
    <w:rsid w:val="00EE1B15"/>
    <w:rsid w:val="00EE1C1A"/>
    <w:rsid w:val="00EE2613"/>
    <w:rsid w:val="00EE2EB0"/>
    <w:rsid w:val="00EE3C7F"/>
    <w:rsid w:val="00EE48A6"/>
    <w:rsid w:val="00EE51BF"/>
    <w:rsid w:val="00EE550A"/>
    <w:rsid w:val="00EE5CCB"/>
    <w:rsid w:val="00EE68CD"/>
    <w:rsid w:val="00EE73FB"/>
    <w:rsid w:val="00EE7D52"/>
    <w:rsid w:val="00EF000E"/>
    <w:rsid w:val="00EF06BA"/>
    <w:rsid w:val="00EF0DB3"/>
    <w:rsid w:val="00EF1E98"/>
    <w:rsid w:val="00EF2837"/>
    <w:rsid w:val="00EF2902"/>
    <w:rsid w:val="00EF4942"/>
    <w:rsid w:val="00EF49EF"/>
    <w:rsid w:val="00EF578E"/>
    <w:rsid w:val="00EF5820"/>
    <w:rsid w:val="00EF7FE9"/>
    <w:rsid w:val="00F01209"/>
    <w:rsid w:val="00F03600"/>
    <w:rsid w:val="00F04635"/>
    <w:rsid w:val="00F058FA"/>
    <w:rsid w:val="00F06198"/>
    <w:rsid w:val="00F06C38"/>
    <w:rsid w:val="00F07A03"/>
    <w:rsid w:val="00F1025A"/>
    <w:rsid w:val="00F107E9"/>
    <w:rsid w:val="00F10D7E"/>
    <w:rsid w:val="00F136FB"/>
    <w:rsid w:val="00F162BA"/>
    <w:rsid w:val="00F163A7"/>
    <w:rsid w:val="00F16E2A"/>
    <w:rsid w:val="00F176D5"/>
    <w:rsid w:val="00F17A2E"/>
    <w:rsid w:val="00F21275"/>
    <w:rsid w:val="00F22498"/>
    <w:rsid w:val="00F224AB"/>
    <w:rsid w:val="00F22692"/>
    <w:rsid w:val="00F22707"/>
    <w:rsid w:val="00F22797"/>
    <w:rsid w:val="00F2297F"/>
    <w:rsid w:val="00F23977"/>
    <w:rsid w:val="00F24A9F"/>
    <w:rsid w:val="00F26177"/>
    <w:rsid w:val="00F26A45"/>
    <w:rsid w:val="00F26ACD"/>
    <w:rsid w:val="00F26FBD"/>
    <w:rsid w:val="00F2710F"/>
    <w:rsid w:val="00F27527"/>
    <w:rsid w:val="00F3149B"/>
    <w:rsid w:val="00F31A0A"/>
    <w:rsid w:val="00F31B19"/>
    <w:rsid w:val="00F3200F"/>
    <w:rsid w:val="00F352B9"/>
    <w:rsid w:val="00F35B47"/>
    <w:rsid w:val="00F35EDC"/>
    <w:rsid w:val="00F367F3"/>
    <w:rsid w:val="00F36923"/>
    <w:rsid w:val="00F40599"/>
    <w:rsid w:val="00F40A4C"/>
    <w:rsid w:val="00F43D8D"/>
    <w:rsid w:val="00F46A9E"/>
    <w:rsid w:val="00F47219"/>
    <w:rsid w:val="00F47879"/>
    <w:rsid w:val="00F47EB5"/>
    <w:rsid w:val="00F50AAD"/>
    <w:rsid w:val="00F519A1"/>
    <w:rsid w:val="00F543B6"/>
    <w:rsid w:val="00F55B88"/>
    <w:rsid w:val="00F56E2A"/>
    <w:rsid w:val="00F576B7"/>
    <w:rsid w:val="00F62916"/>
    <w:rsid w:val="00F63D9A"/>
    <w:rsid w:val="00F64DBC"/>
    <w:rsid w:val="00F659A3"/>
    <w:rsid w:val="00F65AC0"/>
    <w:rsid w:val="00F70AF5"/>
    <w:rsid w:val="00F71149"/>
    <w:rsid w:val="00F713D4"/>
    <w:rsid w:val="00F721A6"/>
    <w:rsid w:val="00F72333"/>
    <w:rsid w:val="00F72443"/>
    <w:rsid w:val="00F72E81"/>
    <w:rsid w:val="00F7417F"/>
    <w:rsid w:val="00F74F42"/>
    <w:rsid w:val="00F75243"/>
    <w:rsid w:val="00F7673D"/>
    <w:rsid w:val="00F805C8"/>
    <w:rsid w:val="00F809D9"/>
    <w:rsid w:val="00F8133B"/>
    <w:rsid w:val="00F813D0"/>
    <w:rsid w:val="00F83423"/>
    <w:rsid w:val="00F85303"/>
    <w:rsid w:val="00F866E8"/>
    <w:rsid w:val="00F86C29"/>
    <w:rsid w:val="00F87583"/>
    <w:rsid w:val="00F878FD"/>
    <w:rsid w:val="00F906F5"/>
    <w:rsid w:val="00F91501"/>
    <w:rsid w:val="00F93C93"/>
    <w:rsid w:val="00F948F2"/>
    <w:rsid w:val="00F96468"/>
    <w:rsid w:val="00F97EE4"/>
    <w:rsid w:val="00FA01BE"/>
    <w:rsid w:val="00FA02D2"/>
    <w:rsid w:val="00FA11EE"/>
    <w:rsid w:val="00FA205D"/>
    <w:rsid w:val="00FA7A66"/>
    <w:rsid w:val="00FA7BC6"/>
    <w:rsid w:val="00FB0D56"/>
    <w:rsid w:val="00FB1918"/>
    <w:rsid w:val="00FB3AB0"/>
    <w:rsid w:val="00FB40B4"/>
    <w:rsid w:val="00FB4723"/>
    <w:rsid w:val="00FB4AFE"/>
    <w:rsid w:val="00FB5143"/>
    <w:rsid w:val="00FB5313"/>
    <w:rsid w:val="00FB6B72"/>
    <w:rsid w:val="00FB743C"/>
    <w:rsid w:val="00FC1410"/>
    <w:rsid w:val="00FC3B45"/>
    <w:rsid w:val="00FC4BCE"/>
    <w:rsid w:val="00FC59C1"/>
    <w:rsid w:val="00FC5AAB"/>
    <w:rsid w:val="00FC5D12"/>
    <w:rsid w:val="00FC5D4D"/>
    <w:rsid w:val="00FC6E8D"/>
    <w:rsid w:val="00FC751B"/>
    <w:rsid w:val="00FD0615"/>
    <w:rsid w:val="00FD09EE"/>
    <w:rsid w:val="00FD0F04"/>
    <w:rsid w:val="00FD1DF9"/>
    <w:rsid w:val="00FD307B"/>
    <w:rsid w:val="00FD3746"/>
    <w:rsid w:val="00FD421F"/>
    <w:rsid w:val="00FD457E"/>
    <w:rsid w:val="00FD5BFB"/>
    <w:rsid w:val="00FD6310"/>
    <w:rsid w:val="00FD669D"/>
    <w:rsid w:val="00FD7B1E"/>
    <w:rsid w:val="00FE1820"/>
    <w:rsid w:val="00FE27A6"/>
    <w:rsid w:val="00FE37DC"/>
    <w:rsid w:val="00FE57EE"/>
    <w:rsid w:val="00FE67B1"/>
    <w:rsid w:val="00FE68E4"/>
    <w:rsid w:val="00FE6AA0"/>
    <w:rsid w:val="00FE7367"/>
    <w:rsid w:val="00FE7855"/>
    <w:rsid w:val="00FF0996"/>
    <w:rsid w:val="00FF1F34"/>
    <w:rsid w:val="00FF23F6"/>
    <w:rsid w:val="00FF34A3"/>
    <w:rsid w:val="00FF42AB"/>
    <w:rsid w:val="00FF5482"/>
    <w:rsid w:val="00FF5A54"/>
    <w:rsid w:val="00FF653D"/>
    <w:rsid w:val="00FF6906"/>
    <w:rsid w:val="00FF6F97"/>
    <w:rsid w:val="00FF7591"/>
    <w:rsid w:val="00FF7763"/>
    <w:rsid w:val="00FF7788"/>
    <w:rsid w:val="00FF7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7A531B"/>
  <w15:docId w15:val="{31EB6022-02FB-49EE-ADA2-70AAB2F8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5"/>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5"/>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5"/>
      </w:numPr>
      <w:spacing w:before="240" w:after="40"/>
      <w:outlineLvl w:val="3"/>
    </w:pPr>
    <w:rPr>
      <w:b/>
      <w:i/>
      <w:color w:val="000000"/>
    </w:rPr>
  </w:style>
  <w:style w:type="paragraph" w:styleId="Heading5">
    <w:name w:val="heading 5"/>
    <w:basedOn w:val="Normal"/>
    <w:next w:val="Normal"/>
    <w:qFormat/>
    <w:rsid w:val="00591235"/>
    <w:pPr>
      <w:keepNext/>
      <w:numPr>
        <w:ilvl w:val="4"/>
        <w:numId w:val="25"/>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5"/>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5"/>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5"/>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5"/>
      </w:numPr>
      <w:tabs>
        <w:tab w:val="clear" w:pos="1003"/>
        <w:tab w:val="left" w:pos="432"/>
        <w:tab w:val="num" w:pos="720"/>
      </w:tabs>
      <w:spacing w:before="180" w:after="0"/>
      <w:ind w:left="431"/>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FootnoteReference">
    <w:name w:val="footnote reference"/>
    <w:basedOn w:val="DefaultParagraphFont"/>
    <w:semiHidden/>
    <w:unhideWhenUsed/>
    <w:rsid w:val="003F3ECB"/>
    <w:rPr>
      <w:vertAlign w:val="superscript"/>
    </w:rPr>
  </w:style>
  <w:style w:type="paragraph" w:styleId="ListParagraph">
    <w:name w:val="List Paragraph"/>
    <w:basedOn w:val="Normal"/>
    <w:uiPriority w:val="34"/>
    <w:qFormat/>
    <w:rsid w:val="00230AB1"/>
    <w:pPr>
      <w:ind w:left="720"/>
      <w:contextualSpacing/>
    </w:pPr>
  </w:style>
  <w:style w:type="paragraph" w:customStyle="1" w:styleId="legclearfix">
    <w:name w:val="legclearfix"/>
    <w:basedOn w:val="Normal"/>
    <w:rsid w:val="00212A68"/>
    <w:pPr>
      <w:spacing w:before="100" w:beforeAutospacing="1" w:after="100" w:afterAutospacing="1"/>
    </w:pPr>
    <w:rPr>
      <w:rFonts w:ascii="Times New Roman" w:hAnsi="Times New Roman"/>
      <w:sz w:val="24"/>
      <w:szCs w:val="24"/>
    </w:rPr>
  </w:style>
  <w:style w:type="character" w:customStyle="1" w:styleId="legds">
    <w:name w:val="legds"/>
    <w:basedOn w:val="DefaultParagraphFont"/>
    <w:rsid w:val="00212A68"/>
  </w:style>
  <w:style w:type="character" w:customStyle="1" w:styleId="Style1Char">
    <w:name w:val="Style1 Char"/>
    <w:link w:val="Style1"/>
    <w:rsid w:val="008B6B90"/>
    <w:rPr>
      <w:rFonts w:ascii="Verdana" w:hAnsi="Verdana"/>
      <w:color w:val="000000"/>
      <w:kern w:val="28"/>
      <w:sz w:val="22"/>
    </w:rPr>
  </w:style>
  <w:style w:type="paragraph" w:customStyle="1" w:styleId="Default">
    <w:name w:val="Default"/>
    <w:rsid w:val="002C697D"/>
    <w:pPr>
      <w:autoSpaceDE w:val="0"/>
      <w:autoSpaceDN w:val="0"/>
      <w:adjustRightInd w:val="0"/>
    </w:pPr>
    <w:rPr>
      <w:rFonts w:ascii="Verdana" w:hAnsi="Verdana" w:cs="Verdana"/>
      <w:color w:val="000000"/>
      <w:sz w:val="24"/>
      <w:szCs w:val="24"/>
    </w:rPr>
  </w:style>
  <w:style w:type="character" w:customStyle="1" w:styleId="FootnoteTextChar">
    <w:name w:val="Footnote Text Char"/>
    <w:link w:val="FootnoteText"/>
    <w:semiHidden/>
    <w:locked/>
    <w:rsid w:val="0041227D"/>
    <w:rPr>
      <w:rFonts w:ascii="Verdana" w:hAnsi="Verdan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725649">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37056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7507EC94-5482-453B-B635-1C091FC64218}">
  <ds:schemaRefs>
    <ds:schemaRef ds:uri="http://schemas.openxmlformats.org/officeDocument/2006/bibliography"/>
  </ds:schemaRefs>
</ds:datastoreItem>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0</TotalTime>
  <Pages>7</Pages>
  <Words>2296</Words>
  <Characters>13091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O'Connor, Helen</dc:creator>
  <cp:lastModifiedBy>Gibbins, Matthew</cp:lastModifiedBy>
  <cp:revision>2</cp:revision>
  <cp:lastPrinted>2023-01-03T09:19:00Z</cp:lastPrinted>
  <dcterms:created xsi:type="dcterms:W3CDTF">2023-12-15T13:28:00Z</dcterms:created>
  <dcterms:modified xsi:type="dcterms:W3CDTF">2023-12-15T13:28:00Z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ies>
</file>