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670"/>
      </w:tblGrid>
      <w:tr w:rsidR="005454DC" w14:paraId="53DE06A9" w14:textId="77777777" w:rsidTr="00B407A0">
        <w:trPr>
          <w:cantSplit/>
        </w:trPr>
        <w:tc>
          <w:tcPr>
            <w:tcW w:w="4536" w:type="dxa"/>
          </w:tcPr>
          <w:p w14:paraId="74508CCE" w14:textId="77777777" w:rsidR="005454DC" w:rsidRDefault="008C2386" w:rsidP="00FB43EE">
            <w:r>
              <w:rPr>
                <w:noProof/>
                <w:lang w:eastAsia="en-GB"/>
              </w:rPr>
              <w:drawing>
                <wp:inline distT="0" distB="0" distL="0" distR="0" wp14:anchorId="52012CD2" wp14:editId="1221583F">
                  <wp:extent cx="1057275" cy="895350"/>
                  <wp:effectExtent l="19050" t="0" r="9525" b="0"/>
                  <wp:docPr id="1" name="Picture 1" descr="Legal Aid Ag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al Aid Ag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136C288" w14:textId="306CC8D0" w:rsidR="005454DC" w:rsidRDefault="00283CDE" w:rsidP="005454DC">
            <w:pPr>
              <w:pStyle w:val="Formheading"/>
            </w:pPr>
            <w:r>
              <w:t xml:space="preserve"> </w:t>
            </w:r>
            <w:r w:rsidR="008873D7">
              <w:t>EC Claim 1 – Civil C</w:t>
            </w:r>
            <w:r w:rsidR="005454DC" w:rsidRPr="005454DC">
              <w:t>hecklist</w:t>
            </w:r>
          </w:p>
          <w:p w14:paraId="3CD1B373" w14:textId="77777777" w:rsidR="005454DC" w:rsidRPr="005454DC" w:rsidRDefault="000516AD" w:rsidP="008873D7">
            <w:pPr>
              <w:pStyle w:val="Formnumber"/>
            </w:pPr>
            <w:r>
              <w:t xml:space="preserve">For use with </w:t>
            </w:r>
            <w:r w:rsidR="008873D7">
              <w:t>EC Claim 1 - Civil</w:t>
            </w:r>
          </w:p>
        </w:tc>
      </w:tr>
    </w:tbl>
    <w:p w14:paraId="07B270F7" w14:textId="46A16ED1" w:rsidR="000516AD" w:rsidRDefault="000516AD" w:rsidP="000516AD">
      <w:pPr>
        <w:spacing w:before="720"/>
      </w:pPr>
      <w:r>
        <w:t xml:space="preserve">The purpose of this checklist is to reduce the likelihood of your </w:t>
      </w:r>
      <w:r w:rsidR="00A43D01">
        <w:t xml:space="preserve">EC Claim 1 – Civil claim </w:t>
      </w:r>
      <w:r>
        <w:t xml:space="preserve">being rejected. </w:t>
      </w:r>
    </w:p>
    <w:p w14:paraId="63A478F6" w14:textId="5D08A9F3" w:rsidR="00600EA2" w:rsidRPr="008C6A88" w:rsidRDefault="008C6A88" w:rsidP="008C6A88">
      <w:pPr>
        <w:tabs>
          <w:tab w:val="left" w:pos="5103"/>
          <w:tab w:val="left" w:pos="6380"/>
          <w:tab w:val="left" w:pos="7590"/>
          <w:tab w:val="left" w:pos="8910"/>
        </w:tabs>
        <w:spacing w:before="120" w:after="360"/>
      </w:pPr>
      <w:r>
        <w:t>Please ensure you are using the correct version of the form.  The current ver</w:t>
      </w:r>
      <w:r w:rsidR="006F31FF">
        <w:t>sion of the</w:t>
      </w:r>
      <w:r w:rsidR="003E6814">
        <w:t xml:space="preserve"> EC</w:t>
      </w:r>
      <w:r w:rsidR="006F31FF">
        <w:t xml:space="preserve"> Claim 1 is Version </w:t>
      </w:r>
      <w:r w:rsidR="004B4161">
        <w:t>1.1</w:t>
      </w:r>
      <w:r w:rsidR="005028FD">
        <w:t xml:space="preserve"> (June 20</w:t>
      </w:r>
      <w:r w:rsidR="0066367B">
        <w:t>22).</w:t>
      </w:r>
      <w:r>
        <w:t xml:space="preserve">  It is available at  </w:t>
      </w:r>
      <w:hyperlink r:id="rId9" w:history="1"/>
      <w:r>
        <w:t xml:space="preserve"> </w:t>
      </w:r>
      <w:hyperlink r:id="rId10" w:history="1">
        <w:r w:rsidRPr="008C6A88">
          <w:rPr>
            <w:rStyle w:val="Hyperlink"/>
          </w:rPr>
          <w:t>https://www.gov.uk/government/publications/escape-fee-case-claim-forms</w:t>
        </w:r>
      </w:hyperlink>
    </w:p>
    <w:p w14:paraId="37C16F47" w14:textId="601093A3" w:rsidR="000516AD" w:rsidRDefault="000516AD" w:rsidP="00FB43EE">
      <w:r w:rsidRPr="000516AD">
        <w:rPr>
          <w:b/>
        </w:rPr>
        <w:t xml:space="preserve">If </w:t>
      </w:r>
      <w:r w:rsidR="007258F7">
        <w:rPr>
          <w:b/>
        </w:rPr>
        <w:t>we reject</w:t>
      </w:r>
      <w:r>
        <w:rPr>
          <w:b/>
        </w:rPr>
        <w:t xml:space="preserve"> your claim</w:t>
      </w:r>
      <w:r>
        <w:t>:</w:t>
      </w:r>
    </w:p>
    <w:p w14:paraId="12D6BE94" w14:textId="7550C0F9" w:rsidR="000516AD" w:rsidRDefault="000516AD" w:rsidP="000516AD">
      <w:pPr>
        <w:pStyle w:val="Formbullet"/>
        <w:tabs>
          <w:tab w:val="clear" w:pos="454"/>
        </w:tabs>
        <w:ind w:left="357" w:hanging="357"/>
      </w:pPr>
      <w:r w:rsidRPr="000516AD">
        <w:t>please ensure</w:t>
      </w:r>
      <w:r>
        <w:t xml:space="preserve"> that you include this</w:t>
      </w:r>
      <w:r w:rsidRPr="000516AD">
        <w:t xml:space="preserve"> checklist when you</w:t>
      </w:r>
      <w:r>
        <w:t xml:space="preserve"> resubmit your</w:t>
      </w:r>
      <w:r w:rsidRPr="000516AD">
        <w:t xml:space="preserve"> </w:t>
      </w:r>
      <w:r w:rsidR="00B74E57" w:rsidRPr="000516AD">
        <w:t>claim</w:t>
      </w:r>
      <w:r w:rsidR="00B74E57">
        <w:t>.</w:t>
      </w:r>
    </w:p>
    <w:p w14:paraId="3B1A466C" w14:textId="787B498D" w:rsidR="005454DC" w:rsidRPr="000516AD" w:rsidRDefault="000516AD" w:rsidP="000516AD">
      <w:pPr>
        <w:pStyle w:val="Formbullet"/>
        <w:tabs>
          <w:tab w:val="clear" w:pos="454"/>
        </w:tabs>
        <w:spacing w:after="360"/>
        <w:ind w:left="357" w:hanging="357"/>
      </w:pPr>
      <w:r>
        <w:t xml:space="preserve">you can email LAA at </w:t>
      </w:r>
      <w:hyperlink r:id="rId11" w:history="1">
        <w:r w:rsidR="003C34B3" w:rsidRPr="0092266F">
          <w:rPr>
            <w:rStyle w:val="Hyperlink"/>
          </w:rPr>
          <w:t>laacivilclaimfix@justice.gov.uk</w:t>
        </w:r>
      </w:hyperlink>
      <w:r>
        <w:t xml:space="preserve"> if you have a</w:t>
      </w:r>
      <w:r w:rsidR="005454DC" w:rsidRPr="000516AD">
        <w:t>ny issues</w:t>
      </w:r>
      <w:r w:rsidR="005C392F">
        <w:t xml:space="preserve"> with the reject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204"/>
        <w:gridCol w:w="1418"/>
        <w:gridCol w:w="3543"/>
      </w:tblGrid>
      <w:tr w:rsidR="000516AD" w14:paraId="25BC5203" w14:textId="77777777" w:rsidTr="00605731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7A0C5DE5" w14:textId="77777777" w:rsidR="000516AD" w:rsidRDefault="000516AD" w:rsidP="00B407A0">
            <w:pPr>
              <w:spacing w:before="20" w:after="20"/>
            </w:pPr>
            <w:r>
              <w:t>Client’s name</w:t>
            </w:r>
          </w:p>
        </w:tc>
        <w:tc>
          <w:tcPr>
            <w:tcW w:w="3204" w:type="dxa"/>
            <w:vAlign w:val="center"/>
          </w:tcPr>
          <w:p w14:paraId="477B1107" w14:textId="74140281" w:rsidR="000516AD" w:rsidRDefault="000516AD" w:rsidP="00B407A0">
            <w:pPr>
              <w:spacing w:before="20" w:after="20"/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74916AE" w14:textId="77777777" w:rsidR="000516AD" w:rsidRDefault="00A43D01" w:rsidP="00605731">
            <w:pPr>
              <w:spacing w:before="20" w:after="20"/>
            </w:pPr>
            <w:r>
              <w:t xml:space="preserve">       </w:t>
            </w:r>
            <w:r w:rsidR="000516AD">
              <w:t>Ref. No.</w:t>
            </w:r>
          </w:p>
        </w:tc>
        <w:tc>
          <w:tcPr>
            <w:tcW w:w="3543" w:type="dxa"/>
            <w:vAlign w:val="center"/>
          </w:tcPr>
          <w:p w14:paraId="29F7E296" w14:textId="53DD5815" w:rsidR="000516AD" w:rsidRDefault="000516AD" w:rsidP="00B407A0">
            <w:pPr>
              <w:spacing w:before="20" w:after="20"/>
            </w:pPr>
          </w:p>
        </w:tc>
      </w:tr>
    </w:tbl>
    <w:p w14:paraId="44A2F570" w14:textId="77777777" w:rsidR="000516AD" w:rsidRPr="000516AD" w:rsidRDefault="000516AD" w:rsidP="000516AD">
      <w:pPr>
        <w:pStyle w:val="spac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2155"/>
      </w:tblGrid>
      <w:tr w:rsidR="00A05DAD" w14:paraId="46642429" w14:textId="77777777" w:rsidTr="00A05DAD">
        <w:trPr>
          <w:cantSplit/>
          <w:trHeight w:val="58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330939C" w14:textId="77777777" w:rsidR="00A05DAD" w:rsidRPr="000516AD" w:rsidRDefault="00A05DAD" w:rsidP="00A05DAD">
            <w:pPr>
              <w:spacing w:before="20" w:after="20"/>
            </w:pPr>
            <w:r w:rsidRPr="000516AD">
              <w:t>Provider</w:t>
            </w:r>
            <w:r>
              <w:t>’s</w:t>
            </w:r>
            <w:r w:rsidRPr="000516AD">
              <w:t xml:space="preserve"> Acc</w:t>
            </w:r>
            <w:r>
              <w:t>t.</w:t>
            </w:r>
            <w:r w:rsidRPr="000516AD">
              <w:t xml:space="preserve"> </w:t>
            </w:r>
            <w:r>
              <w:t>No.</w:t>
            </w:r>
          </w:p>
        </w:tc>
        <w:tc>
          <w:tcPr>
            <w:tcW w:w="2155" w:type="dxa"/>
            <w:vAlign w:val="center"/>
          </w:tcPr>
          <w:p w14:paraId="599BBB0F" w14:textId="69BE09B3" w:rsidR="00A05DAD" w:rsidRDefault="00A05DAD" w:rsidP="00B407A0">
            <w:pPr>
              <w:spacing w:before="20" w:after="20"/>
            </w:pPr>
          </w:p>
        </w:tc>
      </w:tr>
    </w:tbl>
    <w:p w14:paraId="0ACC2073" w14:textId="77777777" w:rsidR="000516AD" w:rsidRPr="000516AD" w:rsidRDefault="000516AD" w:rsidP="000516AD">
      <w:pPr>
        <w:pStyle w:val="spac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742"/>
        <w:gridCol w:w="2268"/>
        <w:gridCol w:w="2155"/>
      </w:tblGrid>
      <w:tr w:rsidR="000516AD" w14:paraId="72F010CC" w14:textId="77777777" w:rsidTr="00B407A0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5405904D" w14:textId="77777777" w:rsidR="000516AD" w:rsidRDefault="000516AD" w:rsidP="00B407A0">
            <w:pPr>
              <w:spacing w:before="20" w:after="20"/>
            </w:pPr>
            <w:r>
              <w:t>Fee earner’s name</w:t>
            </w:r>
          </w:p>
        </w:tc>
        <w:tc>
          <w:tcPr>
            <w:tcW w:w="3742" w:type="dxa"/>
            <w:vAlign w:val="center"/>
          </w:tcPr>
          <w:p w14:paraId="747DC079" w14:textId="3F704D86" w:rsidR="000516AD" w:rsidRDefault="000516AD" w:rsidP="00F17216"/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174DCE62" w14:textId="77777777" w:rsidR="000516AD" w:rsidRPr="000516AD" w:rsidRDefault="000516AD" w:rsidP="00B407A0">
            <w:pPr>
              <w:spacing w:before="20" w:after="20"/>
              <w:ind w:left="170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332C9" w14:textId="77777777" w:rsidR="000516AD" w:rsidRDefault="000516AD" w:rsidP="00B407A0">
            <w:pPr>
              <w:spacing w:before="20" w:after="20"/>
            </w:pPr>
          </w:p>
        </w:tc>
      </w:tr>
    </w:tbl>
    <w:p w14:paraId="7EC162C2" w14:textId="77777777" w:rsidR="000516AD" w:rsidRPr="000516AD" w:rsidRDefault="00600EA2" w:rsidP="000516AD">
      <w:pPr>
        <w:tabs>
          <w:tab w:val="left" w:pos="5103"/>
          <w:tab w:val="left" w:pos="6380"/>
          <w:tab w:val="left" w:pos="7590"/>
          <w:tab w:val="left" w:pos="8910"/>
        </w:tabs>
        <w:spacing w:before="120" w:after="360"/>
      </w:pPr>
      <w:r>
        <w:t xml:space="preserve"> </w:t>
      </w:r>
    </w:p>
    <w:tbl>
      <w:tblPr>
        <w:tblW w:w="102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013"/>
        <w:gridCol w:w="5812"/>
        <w:gridCol w:w="1134"/>
        <w:gridCol w:w="849"/>
      </w:tblGrid>
      <w:tr w:rsidR="00FC76EE" w:rsidRPr="00B407A0" w14:paraId="31AA3D69" w14:textId="77777777" w:rsidTr="008A297E">
        <w:trPr>
          <w:cantSplit/>
          <w:tblHeader/>
        </w:trPr>
        <w:tc>
          <w:tcPr>
            <w:tcW w:w="39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5BF6A808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2013" w:type="dxa"/>
            <w:vMerge w:val="restart"/>
            <w:shd w:val="clear" w:color="auto" w:fill="F3F3F3"/>
            <w:vAlign w:val="bottom"/>
          </w:tcPr>
          <w:p w14:paraId="209928FA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 w:rsidRPr="00B407A0">
              <w:rPr>
                <w:b/>
              </w:rPr>
              <w:t>Requirement</w:t>
            </w:r>
          </w:p>
        </w:tc>
        <w:tc>
          <w:tcPr>
            <w:tcW w:w="5812" w:type="dxa"/>
            <w:vMerge w:val="restart"/>
            <w:shd w:val="clear" w:color="auto" w:fill="F3F3F3"/>
            <w:vAlign w:val="bottom"/>
          </w:tcPr>
          <w:p w14:paraId="2EC5D224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 w:rsidRPr="00B407A0">
              <w:rPr>
                <w:b/>
              </w:rPr>
              <w:t>Notes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F3F3F3"/>
            <w:vAlign w:val="bottom"/>
          </w:tcPr>
          <w:p w14:paraId="761B8851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B407A0">
              <w:rPr>
                <w:b/>
              </w:rPr>
              <w:t>Provider checked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19497215" w14:textId="77777777" w:rsidR="00FC76EE" w:rsidRPr="00B407A0" w:rsidRDefault="00FC76EE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B407A0">
              <w:rPr>
                <w:b/>
              </w:rPr>
              <w:t>LAA</w:t>
            </w:r>
            <w:r w:rsidR="007D5406" w:rsidRPr="00B407A0">
              <w:rPr>
                <w:b/>
              </w:rPr>
              <w:t xml:space="preserve"> use:</w:t>
            </w:r>
          </w:p>
        </w:tc>
      </w:tr>
      <w:tr w:rsidR="00605731" w:rsidRPr="00B407A0" w14:paraId="3623CA59" w14:textId="77777777" w:rsidTr="008A297E">
        <w:trPr>
          <w:cantSplit/>
          <w:tblHeader/>
        </w:trPr>
        <w:tc>
          <w:tcPr>
            <w:tcW w:w="39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B02BE4F" w14:textId="77777777" w:rsidR="00605731" w:rsidRPr="00B407A0" w:rsidRDefault="00605731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634BBC61" w14:textId="77777777" w:rsidR="00605731" w:rsidRPr="00B407A0" w:rsidRDefault="00605731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F3F3F3"/>
            <w:vAlign w:val="bottom"/>
          </w:tcPr>
          <w:p w14:paraId="6B86D3CA" w14:textId="77777777" w:rsidR="00605731" w:rsidRPr="00B407A0" w:rsidRDefault="00605731" w:rsidP="00B407A0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2E77E492" w14:textId="77777777" w:rsidR="00605731" w:rsidRPr="00B407A0" w:rsidRDefault="00605731" w:rsidP="00B407A0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48887600" w14:textId="77777777" w:rsidR="00605731" w:rsidRPr="00B407A0" w:rsidRDefault="00605731" w:rsidP="00605731">
            <w:pPr>
              <w:tabs>
                <w:tab w:val="left" w:pos="2525"/>
                <w:tab w:val="left" w:pos="7905"/>
                <w:tab w:val="left" w:pos="8994"/>
              </w:tabs>
              <w:jc w:val="center"/>
              <w:rPr>
                <w:b/>
              </w:rPr>
            </w:pPr>
            <w:r w:rsidRPr="00B407A0">
              <w:rPr>
                <w:b/>
              </w:rPr>
              <w:t>Pass</w:t>
            </w:r>
            <w:r>
              <w:rPr>
                <w:b/>
              </w:rPr>
              <w:t>?</w:t>
            </w:r>
          </w:p>
        </w:tc>
      </w:tr>
      <w:tr w:rsidR="008A297E" w:rsidRPr="007700FC" w14:paraId="78F2CAAC" w14:textId="77777777" w:rsidTr="008A297E">
        <w:trPr>
          <w:cantSplit/>
        </w:trPr>
        <w:tc>
          <w:tcPr>
            <w:tcW w:w="10205" w:type="dxa"/>
            <w:gridSpan w:val="5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161684D6" w14:textId="77777777" w:rsidR="008A297E" w:rsidRPr="007700FC" w:rsidRDefault="008A297E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  <w:r>
              <w:t>Stage One Checks</w:t>
            </w:r>
          </w:p>
        </w:tc>
      </w:tr>
      <w:tr w:rsidR="0061239B" w:rsidRPr="007700FC" w14:paraId="18A05A13" w14:textId="77777777" w:rsidTr="008A297E">
        <w:trPr>
          <w:cantSplit/>
        </w:trPr>
        <w:tc>
          <w:tcPr>
            <w:tcW w:w="397" w:type="dxa"/>
          </w:tcPr>
          <w:p w14:paraId="15562CE3" w14:textId="77777777" w:rsidR="0061239B" w:rsidRDefault="003E6814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604B272" w14:textId="2E8366FD" w:rsidR="0061239B" w:rsidRPr="005C3174" w:rsidRDefault="003C34B3" w:rsidP="0061239B">
            <w:pPr>
              <w:spacing w:after="60"/>
            </w:pPr>
            <w:r>
              <w:t>File must be loaded on</w:t>
            </w:r>
            <w:r w:rsidR="0061239B">
              <w:t xml:space="preserve"> CWA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D3E78D0" w14:textId="5768F84C" w:rsidR="0061239B" w:rsidRPr="00E330EA" w:rsidRDefault="0061239B" w:rsidP="0061239B">
            <w:r>
              <w:t xml:space="preserve">Claim loaded on </w:t>
            </w:r>
            <w:r w:rsidRPr="003C34B3">
              <w:rPr>
                <w:bCs/>
              </w:rPr>
              <w:t>CWA</w:t>
            </w:r>
            <w:r w:rsidR="003C34B3">
              <w:rPr>
                <w:bCs/>
              </w:rPr>
              <w:t xml:space="preserve"> - </w:t>
            </w:r>
            <w:r>
              <w:t xml:space="preserve">month </w:t>
            </w:r>
            <w:r w:rsidR="003C34B3">
              <w:t>claimed must be on page 1 of</w:t>
            </w:r>
            <w:r>
              <w:t xml:space="preserve"> EC Claim</w:t>
            </w:r>
            <w:r w:rsidR="003C34B3">
              <w:t xml:space="preserve"> 1.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0AD7C4A" w14:textId="77777777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1A85C341" w14:textId="36091FFD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61239B" w:rsidRPr="007700FC" w14:paraId="3EC8F13B" w14:textId="77777777" w:rsidTr="008A297E">
        <w:trPr>
          <w:cantSplit/>
        </w:trPr>
        <w:tc>
          <w:tcPr>
            <w:tcW w:w="397" w:type="dxa"/>
          </w:tcPr>
          <w:p w14:paraId="5AAC587D" w14:textId="77777777" w:rsidR="0061239B" w:rsidRDefault="003E6814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3" w:type="dxa"/>
          </w:tcPr>
          <w:p w14:paraId="20CBA3D8" w14:textId="79C4500D" w:rsidR="0061239B" w:rsidRPr="005536FB" w:rsidRDefault="007258F7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61239B" w:rsidRPr="00374F3D">
              <w:rPr>
                <w:color w:val="000000"/>
              </w:rPr>
              <w:t xml:space="preserve">ase must be correctly </w:t>
            </w:r>
            <w:r w:rsidR="003A5109">
              <w:rPr>
                <w:color w:val="000000"/>
              </w:rPr>
              <w:t>up</w:t>
            </w:r>
            <w:r w:rsidR="0061239B" w:rsidRPr="00374F3D">
              <w:rPr>
                <w:color w:val="000000"/>
              </w:rPr>
              <w:t xml:space="preserve">loaded to </w:t>
            </w:r>
            <w:r>
              <w:rPr>
                <w:color w:val="000000"/>
              </w:rPr>
              <w:t>CWA</w:t>
            </w:r>
          </w:p>
        </w:tc>
        <w:tc>
          <w:tcPr>
            <w:tcW w:w="5812" w:type="dxa"/>
          </w:tcPr>
          <w:p w14:paraId="3F594AF8" w14:textId="2EB4BC1E" w:rsidR="0061239B" w:rsidRDefault="0061239B" w:rsidP="0061239B">
            <w:pPr>
              <w:rPr>
                <w:color w:val="000000"/>
              </w:rPr>
            </w:pPr>
            <w:r w:rsidRPr="00374F3D">
              <w:rPr>
                <w:color w:val="000000"/>
              </w:rPr>
              <w:t>All cost</w:t>
            </w:r>
            <w:r w:rsidR="007258F7">
              <w:rPr>
                <w:color w:val="000000"/>
              </w:rPr>
              <w:t xml:space="preserve">s </w:t>
            </w:r>
            <w:r w:rsidRPr="00374F3D">
              <w:rPr>
                <w:color w:val="000000"/>
              </w:rPr>
              <w:t>claime</w:t>
            </w:r>
            <w:r w:rsidR="007258F7">
              <w:rPr>
                <w:color w:val="000000"/>
              </w:rPr>
              <w:t>d correctly.</w:t>
            </w:r>
            <w:r w:rsidRPr="00374F3D">
              <w:rPr>
                <w:color w:val="000000"/>
              </w:rPr>
              <w:t xml:space="preserve">  Ensure the case has flagged as escaped on </w:t>
            </w:r>
            <w:r w:rsidR="007258F7">
              <w:rPr>
                <w:color w:val="000000"/>
              </w:rPr>
              <w:t xml:space="preserve">CWA – red </w:t>
            </w:r>
            <w:r w:rsidR="003A5109">
              <w:rPr>
                <w:color w:val="000000"/>
              </w:rPr>
              <w:t>cross</w:t>
            </w:r>
            <w:r w:rsidR="007258F7">
              <w:rPr>
                <w:color w:val="000000"/>
              </w:rPr>
              <w:t xml:space="preserve"> on LAA Online.</w:t>
            </w:r>
          </w:p>
          <w:p w14:paraId="5F9DDA18" w14:textId="77777777" w:rsidR="00FD5016" w:rsidRPr="005536FB" w:rsidRDefault="00FD5016" w:rsidP="006123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5C4A7EE" w14:textId="77777777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2D25ED6F" w14:textId="77777777" w:rsidR="0061239B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  <w:p w14:paraId="246B2DCE" w14:textId="4E625363" w:rsidR="007167B2" w:rsidRPr="007700FC" w:rsidRDefault="007167B2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61239B" w:rsidRPr="007700FC" w14:paraId="22DF87E5" w14:textId="77777777" w:rsidTr="008A297E">
        <w:trPr>
          <w:cantSplit/>
        </w:trPr>
        <w:tc>
          <w:tcPr>
            <w:tcW w:w="397" w:type="dxa"/>
          </w:tcPr>
          <w:p w14:paraId="3DDB4385" w14:textId="77777777" w:rsidR="0061239B" w:rsidRDefault="003E6814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3" w:type="dxa"/>
          </w:tcPr>
          <w:p w14:paraId="1FBA0C0D" w14:textId="77777777" w:rsidR="0061239B" w:rsidRDefault="0061239B" w:rsidP="0061239B">
            <w:r>
              <w:t xml:space="preserve">CWA system submission </w:t>
            </w:r>
          </w:p>
          <w:p w14:paraId="3F6D142E" w14:textId="77777777" w:rsidR="0061239B" w:rsidRPr="005C3174" w:rsidRDefault="0061239B" w:rsidP="0061239B"/>
        </w:tc>
        <w:tc>
          <w:tcPr>
            <w:tcW w:w="5812" w:type="dxa"/>
          </w:tcPr>
          <w:p w14:paraId="56AC1129" w14:textId="1843E8DA" w:rsidR="0061239B" w:rsidRPr="005C3174" w:rsidRDefault="0061239B" w:rsidP="0061239B">
            <w:r>
              <w:rPr>
                <w:rFonts w:cs="Arial"/>
              </w:rPr>
              <w:t xml:space="preserve">The costs </w:t>
            </w:r>
            <w:r w:rsidR="003C34B3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</w:t>
            </w:r>
            <w:r w:rsidRPr="003C34B3">
              <w:rPr>
                <w:rFonts w:cs="Arial"/>
                <w:bCs/>
              </w:rPr>
              <w:t>CWA</w:t>
            </w:r>
            <w:r w:rsidR="003C34B3">
              <w:rPr>
                <w:rFonts w:cs="Arial"/>
                <w:b/>
              </w:rPr>
              <w:t>,</w:t>
            </w:r>
            <w:r>
              <w:rPr>
                <w:rFonts w:cs="Arial"/>
              </w:rPr>
              <w:t xml:space="preserve"> EC Clai</w:t>
            </w:r>
            <w:r w:rsidR="003C34B3">
              <w:rPr>
                <w:rFonts w:cs="Arial"/>
              </w:rPr>
              <w:t>m 1</w:t>
            </w:r>
            <w:r>
              <w:rPr>
                <w:rFonts w:cs="Arial"/>
              </w:rPr>
              <w:t xml:space="preserve"> and the running record of costs</w:t>
            </w:r>
            <w:r w:rsidR="003C34B3">
              <w:rPr>
                <w:rFonts w:cs="Arial"/>
              </w:rPr>
              <w:t xml:space="preserve"> must all match</w:t>
            </w:r>
            <w:r w:rsidR="00AB1EE1">
              <w:rPr>
                <w:rFonts w:cs="Arial"/>
              </w:rPr>
              <w:t xml:space="preserve"> along with the UFN.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21B33AE" w14:textId="77777777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89A4F44" w14:textId="23128774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252A0B" w:rsidRPr="007700FC" w14:paraId="0A5A5490" w14:textId="77777777" w:rsidTr="008A297E">
        <w:trPr>
          <w:cantSplit/>
        </w:trPr>
        <w:tc>
          <w:tcPr>
            <w:tcW w:w="397" w:type="dxa"/>
          </w:tcPr>
          <w:p w14:paraId="772A311D" w14:textId="466AD408" w:rsidR="00252A0B" w:rsidRDefault="00252A0B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3" w:type="dxa"/>
          </w:tcPr>
          <w:p w14:paraId="28AB2464" w14:textId="2EB51A76" w:rsidR="00252A0B" w:rsidRDefault="00D73BAF" w:rsidP="0061239B">
            <w:r>
              <w:t>Correct Fee and Category of Law</w:t>
            </w:r>
          </w:p>
        </w:tc>
        <w:tc>
          <w:tcPr>
            <w:tcW w:w="5812" w:type="dxa"/>
          </w:tcPr>
          <w:p w14:paraId="489FD7BC" w14:textId="7371B4C3" w:rsidR="00F15375" w:rsidRDefault="00D73BAF" w:rsidP="0061239B">
            <w:pPr>
              <w:rPr>
                <w:rFonts w:cs="Arial"/>
              </w:rPr>
            </w:pPr>
            <w:r>
              <w:rPr>
                <w:rFonts w:cs="Arial"/>
              </w:rPr>
              <w:t xml:space="preserve">Ensure that the correct </w:t>
            </w:r>
            <w:r w:rsidR="0059541E">
              <w:rPr>
                <w:rFonts w:cs="Arial"/>
              </w:rPr>
              <w:t xml:space="preserve">fee </w:t>
            </w:r>
            <w:r w:rsidR="00F15375">
              <w:rPr>
                <w:rFonts w:cs="Arial"/>
              </w:rPr>
              <w:t xml:space="preserve">and category of Law </w:t>
            </w:r>
            <w:r w:rsidR="007043D4">
              <w:rPr>
                <w:rFonts w:cs="Arial"/>
              </w:rPr>
              <w:t>is being claimed.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724251C" w14:textId="77777777" w:rsidR="00252A0B" w:rsidRPr="007700FC" w:rsidRDefault="00252A0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0B06689" w14:textId="77777777" w:rsidR="00252A0B" w:rsidRPr="007700FC" w:rsidRDefault="00252A0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61239B" w:rsidRPr="007700FC" w14:paraId="7E76454E" w14:textId="77777777" w:rsidTr="008A297E">
        <w:trPr>
          <w:cantSplit/>
        </w:trPr>
        <w:tc>
          <w:tcPr>
            <w:tcW w:w="397" w:type="dxa"/>
          </w:tcPr>
          <w:p w14:paraId="746D2BC3" w14:textId="1FF44185" w:rsidR="0061239B" w:rsidRDefault="007043D4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3" w:type="dxa"/>
          </w:tcPr>
          <w:p w14:paraId="1B34D44C" w14:textId="6082879A" w:rsidR="0061239B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 xml:space="preserve">The correct hourly rates have been </w:t>
            </w:r>
            <w:r w:rsidR="003C34B3">
              <w:t>applied.</w:t>
            </w:r>
          </w:p>
          <w:p w14:paraId="54C13635" w14:textId="77777777" w:rsidR="0061239B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</w:pPr>
          </w:p>
          <w:p w14:paraId="13497DDA" w14:textId="77777777" w:rsidR="0061239B" w:rsidRPr="005C3174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 xml:space="preserve"> </w:t>
            </w:r>
          </w:p>
        </w:tc>
        <w:tc>
          <w:tcPr>
            <w:tcW w:w="5812" w:type="dxa"/>
          </w:tcPr>
          <w:p w14:paraId="10FF95CD" w14:textId="77777777" w:rsidR="0061239B" w:rsidRDefault="003C34B3" w:rsidP="003C34B3">
            <w:pPr>
              <w:pStyle w:val="Formbullet"/>
              <w:numPr>
                <w:ilvl w:val="0"/>
                <w:numId w:val="0"/>
              </w:numPr>
              <w:rPr>
                <w:rStyle w:val="Hyperlink"/>
              </w:rPr>
            </w:pPr>
            <w:r>
              <w:t>C</w:t>
            </w:r>
            <w:r w:rsidR="0061239B">
              <w:t>orrect rates have been claimed on EC Claim</w:t>
            </w:r>
            <w:r>
              <w:t xml:space="preserve"> </w:t>
            </w:r>
            <w:r w:rsidR="0061239B">
              <w:t xml:space="preserve">1, running record of costs and </w:t>
            </w:r>
            <w:r w:rsidR="0061239B" w:rsidRPr="003C34B3">
              <w:rPr>
                <w:bCs/>
              </w:rPr>
              <w:t>CWA</w:t>
            </w:r>
            <w:r w:rsidR="0061239B">
              <w:t xml:space="preserve">. The rates can </w:t>
            </w:r>
            <w:proofErr w:type="gramStart"/>
            <w:r w:rsidR="0061239B">
              <w:t>be located in</w:t>
            </w:r>
            <w:proofErr w:type="gramEnd"/>
            <w:r w:rsidR="0061239B">
              <w:t xml:space="preserve"> the </w:t>
            </w:r>
            <w:hyperlink r:id="rId12" w:history="1">
              <w:r w:rsidR="0061239B" w:rsidRPr="003D28ED">
                <w:rPr>
                  <w:rStyle w:val="Hyperlink"/>
                </w:rPr>
                <w:t>EC</w:t>
              </w:r>
              <w:r>
                <w:rPr>
                  <w:rStyle w:val="Hyperlink"/>
                </w:rPr>
                <w:t xml:space="preserve"> Electronic</w:t>
              </w:r>
              <w:r w:rsidR="0061239B" w:rsidRPr="003D28ED">
                <w:rPr>
                  <w:rStyle w:val="Hyperlink"/>
                </w:rPr>
                <w:t xml:space="preserve"> Handbook</w:t>
              </w:r>
            </w:hyperlink>
            <w:r>
              <w:rPr>
                <w:rStyle w:val="Hyperlink"/>
              </w:rPr>
              <w:t>.</w:t>
            </w:r>
          </w:p>
          <w:p w14:paraId="60275C6E" w14:textId="56717430" w:rsidR="00745FF8" w:rsidRPr="00E90A15" w:rsidRDefault="00FC7037" w:rsidP="003C34B3">
            <w:pPr>
              <w:pStyle w:val="Formbullet"/>
              <w:numPr>
                <w:ilvl w:val="0"/>
                <w:numId w:val="0"/>
              </w:numPr>
            </w:pPr>
            <w:hyperlink r:id="rId13" w:history="1">
              <w:r w:rsidR="00745FF8" w:rsidRPr="00745FF8">
                <w:rPr>
                  <w:color w:val="0000FF"/>
                  <w:u w:val="single"/>
                </w:rPr>
                <w:t>Escape Case Electronic Handbook (publishing.service.gov.uk)</w:t>
              </w:r>
            </w:hyperlink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111D13C" w14:textId="77777777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394CC82" w14:textId="18E33599" w:rsidR="0061239B" w:rsidRPr="007700FC" w:rsidRDefault="0061239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805FDB" w:rsidRPr="007700FC" w14:paraId="2D3B7BE3" w14:textId="77777777" w:rsidTr="008A297E">
        <w:trPr>
          <w:cantSplit/>
        </w:trPr>
        <w:tc>
          <w:tcPr>
            <w:tcW w:w="397" w:type="dxa"/>
          </w:tcPr>
          <w:p w14:paraId="3E8D620D" w14:textId="3C614D5C" w:rsidR="00805FDB" w:rsidRDefault="007043D4" w:rsidP="0061239B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3" w:type="dxa"/>
          </w:tcPr>
          <w:p w14:paraId="50F75EC5" w14:textId="30634082" w:rsidR="00805FDB" w:rsidRDefault="00AB38AE" w:rsidP="0061239B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 xml:space="preserve">S202/Proceedings </w:t>
            </w:r>
            <w:r w:rsidR="004F3EF5">
              <w:t>rates and evidence provided</w:t>
            </w:r>
          </w:p>
        </w:tc>
        <w:tc>
          <w:tcPr>
            <w:tcW w:w="5812" w:type="dxa"/>
          </w:tcPr>
          <w:p w14:paraId="3CFB816F" w14:textId="20ED77D9" w:rsidR="00805FDB" w:rsidRDefault="004F3EF5" w:rsidP="003C34B3">
            <w:pPr>
              <w:pStyle w:val="Formbullet"/>
              <w:numPr>
                <w:ilvl w:val="0"/>
                <w:numId w:val="0"/>
              </w:numPr>
            </w:pPr>
            <w:r>
              <w:t>Include copies of the relevant letter/court documents ensuring the correct higher housing rates are used.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7A15F4F" w14:textId="77777777" w:rsidR="00805FDB" w:rsidRPr="007700FC" w:rsidRDefault="00805FD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24D22754" w14:textId="77777777" w:rsidR="00805FDB" w:rsidRPr="007700FC" w:rsidRDefault="00805FDB" w:rsidP="0061239B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8A297E" w:rsidRPr="007700FC" w14:paraId="4DC7CAF1" w14:textId="77777777" w:rsidTr="008A297E">
        <w:trPr>
          <w:cantSplit/>
        </w:trPr>
        <w:tc>
          <w:tcPr>
            <w:tcW w:w="397" w:type="dxa"/>
          </w:tcPr>
          <w:p w14:paraId="1A4DB660" w14:textId="19B30253" w:rsidR="008A297E" w:rsidRDefault="007043D4" w:rsidP="008A297E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013" w:type="dxa"/>
          </w:tcPr>
          <w:p w14:paraId="325A503A" w14:textId="3DC6D682" w:rsidR="008A297E" w:rsidRDefault="00952B16" w:rsidP="008A297E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£20 plus disbursements to be evidenced with voucher/invoice</w:t>
            </w:r>
          </w:p>
          <w:p w14:paraId="4DC48242" w14:textId="77777777" w:rsidR="008A297E" w:rsidRPr="005C3174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5812" w:type="dxa"/>
          </w:tcPr>
          <w:p w14:paraId="3B2602D6" w14:textId="77777777" w:rsidR="00952B16" w:rsidRDefault="00952B16" w:rsidP="008A297E">
            <w:r>
              <w:t xml:space="preserve">Voucher or invoice must be provided for each one. </w:t>
            </w:r>
            <w:r w:rsidR="008A297E" w:rsidRPr="007700FC">
              <w:t xml:space="preserve"> </w:t>
            </w:r>
            <w:r>
              <w:t>A</w:t>
            </w:r>
            <w:r w:rsidR="008A297E" w:rsidRPr="007700FC">
              <w:t xml:space="preserve"> copy of your ledger or the letter you sent with a payment</w:t>
            </w:r>
            <w:r>
              <w:t xml:space="preserve"> for mileage claims and court fees will be accepted</w:t>
            </w:r>
            <w:r w:rsidR="008A297E" w:rsidRPr="007700FC">
              <w:t>.</w:t>
            </w:r>
          </w:p>
          <w:p w14:paraId="06C5F8DE" w14:textId="06DBD925" w:rsidR="008A297E" w:rsidRPr="007700FC" w:rsidRDefault="008A297E" w:rsidP="008A297E">
            <w:r w:rsidRPr="007700FC">
              <w:t>All other vouchers must show:</w:t>
            </w:r>
          </w:p>
          <w:p w14:paraId="73E91CC9" w14:textId="27F3EBC4" w:rsidR="008A297E" w:rsidRPr="007700FC" w:rsidRDefault="008A297E" w:rsidP="008A297E">
            <w:pPr>
              <w:pStyle w:val="Formbullet"/>
              <w:tabs>
                <w:tab w:val="clear" w:pos="454"/>
              </w:tabs>
              <w:ind w:left="357" w:hanging="357"/>
            </w:pPr>
            <w:r w:rsidRPr="007700FC">
              <w:t>the service provider’s details (</w:t>
            </w:r>
            <w:proofErr w:type="gramStart"/>
            <w:r w:rsidR="003B7B1B" w:rsidRPr="007700FC">
              <w:t>e.g.</w:t>
            </w:r>
            <w:proofErr w:type="gramEnd"/>
            <w:r w:rsidRPr="007700FC">
              <w:t xml:space="preserve"> be on headed notepaper)</w:t>
            </w:r>
          </w:p>
          <w:p w14:paraId="51023771" w14:textId="23F3E9C7" w:rsidR="008A297E" w:rsidRPr="007700FC" w:rsidRDefault="008A297E" w:rsidP="008A297E">
            <w:pPr>
              <w:pStyle w:val="Formbullet"/>
              <w:tabs>
                <w:tab w:val="clear" w:pos="454"/>
              </w:tabs>
              <w:ind w:left="357" w:hanging="357"/>
            </w:pPr>
            <w:r w:rsidRPr="007700FC">
              <w:t>your client’s name</w:t>
            </w:r>
            <w:r w:rsidR="002A54ED">
              <w:t>.</w:t>
            </w:r>
          </w:p>
          <w:p w14:paraId="5D15BD98" w14:textId="7653764B" w:rsidR="008A297E" w:rsidRPr="007700FC" w:rsidRDefault="008A297E" w:rsidP="008A297E">
            <w:pPr>
              <w:pStyle w:val="Formbullet"/>
              <w:tabs>
                <w:tab w:val="clear" w:pos="454"/>
              </w:tabs>
              <w:ind w:left="357" w:hanging="357"/>
            </w:pPr>
            <w:r w:rsidRPr="007700FC">
              <w:t>what the voucher is for</w:t>
            </w:r>
            <w:r w:rsidR="007258F7">
              <w:t>?</w:t>
            </w:r>
          </w:p>
          <w:p w14:paraId="5B6A533E" w14:textId="77777777" w:rsidR="008A297E" w:rsidRDefault="008A297E" w:rsidP="008A297E">
            <w:pPr>
              <w:pStyle w:val="Formbullet"/>
              <w:tabs>
                <w:tab w:val="clear" w:pos="454"/>
              </w:tabs>
              <w:spacing w:after="120"/>
              <w:ind w:left="357" w:hanging="357"/>
            </w:pPr>
            <w:r w:rsidRPr="007700FC">
              <w:t>where applicable, a detailed breakdown of work undertaken, time spent and the hourly rate.</w:t>
            </w:r>
          </w:p>
          <w:p w14:paraId="6FC79667" w14:textId="2F574599" w:rsidR="00D75C4A" w:rsidRPr="00D75C4A" w:rsidRDefault="00D75C4A" w:rsidP="00D75C4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75C4A">
              <w:rPr>
                <w:rFonts w:ascii="Arial" w:hAnsi="Arial" w:cs="Arial"/>
              </w:rPr>
              <w:t xml:space="preserve">isbursements must be listed on </w:t>
            </w:r>
            <w:r>
              <w:rPr>
                <w:rFonts w:ascii="Arial" w:hAnsi="Arial" w:cs="Arial"/>
              </w:rPr>
              <w:t xml:space="preserve">page 2 </w:t>
            </w:r>
            <w:r w:rsidRPr="00D75C4A">
              <w:rPr>
                <w:rFonts w:ascii="Arial" w:hAnsi="Arial" w:cs="Arial"/>
              </w:rPr>
              <w:t xml:space="preserve">of the </w:t>
            </w:r>
            <w:r w:rsidR="003B7B1B" w:rsidRPr="00D75C4A">
              <w:rPr>
                <w:rFonts w:ascii="Arial" w:hAnsi="Arial" w:cs="Arial"/>
              </w:rPr>
              <w:t>EC1,</w:t>
            </w:r>
            <w:r w:rsidRPr="00D75C4A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you must </w:t>
            </w:r>
            <w:r w:rsidRPr="00D75C4A">
              <w:rPr>
                <w:rFonts w:ascii="Arial" w:hAnsi="Arial" w:cs="Arial"/>
              </w:rPr>
              <w:t xml:space="preserve">provide a separate document that lists </w:t>
            </w:r>
            <w:r>
              <w:rPr>
                <w:rFonts w:ascii="Arial" w:hAnsi="Arial" w:cs="Arial"/>
              </w:rPr>
              <w:t xml:space="preserve">all </w:t>
            </w:r>
            <w:r w:rsidRPr="00D75C4A">
              <w:rPr>
                <w:rFonts w:ascii="Arial" w:hAnsi="Arial" w:cs="Arial"/>
              </w:rPr>
              <w:t>the disbursements</w:t>
            </w:r>
            <w:r>
              <w:rPr>
                <w:rFonts w:ascii="Arial" w:hAnsi="Arial" w:cs="Arial"/>
              </w:rPr>
              <w:t xml:space="preserve"> claimed</w:t>
            </w:r>
            <w:r w:rsidRPr="00D75C4A">
              <w:rPr>
                <w:rFonts w:ascii="Arial" w:hAnsi="Arial" w:cs="Arial"/>
              </w:rPr>
              <w:t>.</w:t>
            </w:r>
          </w:p>
          <w:p w14:paraId="698BF012" w14:textId="136D1925" w:rsidR="00D75C4A" w:rsidRPr="00952B16" w:rsidRDefault="00D75C4A" w:rsidP="00D75C4A">
            <w:pPr>
              <w:pStyle w:val="Formbullet"/>
              <w:numPr>
                <w:ilvl w:val="0"/>
                <w:numId w:val="0"/>
              </w:numPr>
              <w:spacing w:after="120"/>
              <w:ind w:left="454" w:hanging="454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885DE06" w14:textId="283D8FAF" w:rsidR="008A297E" w:rsidRPr="007700FC" w:rsidRDefault="008A297E" w:rsidP="008E4A55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02A34CD9" w14:textId="71EA0AAC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8A297E" w:rsidRPr="007700FC" w14:paraId="6053C5C6" w14:textId="77777777" w:rsidTr="008A297E">
        <w:trPr>
          <w:cantSplit/>
        </w:trPr>
        <w:tc>
          <w:tcPr>
            <w:tcW w:w="397" w:type="dxa"/>
          </w:tcPr>
          <w:p w14:paraId="04C15C8B" w14:textId="04062993" w:rsidR="008A297E" w:rsidRDefault="007043D4" w:rsidP="008A297E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13" w:type="dxa"/>
          </w:tcPr>
          <w:p w14:paraId="0907F493" w14:textId="1B9EDCDA" w:rsidR="008A297E" w:rsidRDefault="00952B16" w:rsidP="008A297E">
            <w:pPr>
              <w:spacing w:after="120"/>
            </w:pPr>
            <w:r>
              <w:t>Signing &amp; dating of EC1 form</w:t>
            </w:r>
            <w:r w:rsidR="007D3B6D">
              <w:t xml:space="preserve"> and submission.</w:t>
            </w:r>
          </w:p>
          <w:p w14:paraId="113E6819" w14:textId="77777777" w:rsidR="008A297E" w:rsidRPr="007700FC" w:rsidRDefault="008A297E" w:rsidP="008A297E">
            <w:pPr>
              <w:spacing w:after="120"/>
            </w:pPr>
          </w:p>
        </w:tc>
        <w:tc>
          <w:tcPr>
            <w:tcW w:w="5812" w:type="dxa"/>
          </w:tcPr>
          <w:p w14:paraId="044AA25E" w14:textId="116893B2" w:rsidR="005D2BBD" w:rsidRDefault="005D2BBD" w:rsidP="008A297E">
            <w:r>
              <w:t>Ensure this has been signed</w:t>
            </w:r>
            <w:r w:rsidR="003B7B4F">
              <w:t xml:space="preserve"> and dated</w:t>
            </w:r>
            <w:r w:rsidR="0043229C">
              <w:t xml:space="preserve"> </w:t>
            </w:r>
            <w:r w:rsidR="0043229C" w:rsidRPr="00BA607E">
              <w:t xml:space="preserve">and </w:t>
            </w:r>
            <w:r w:rsidR="00FB2DCA" w:rsidRPr="00BA607E">
              <w:t xml:space="preserve">Appeals or Inquest cases are annotated in </w:t>
            </w:r>
            <w:r w:rsidR="00F52CCE" w:rsidRPr="00BA607E">
              <w:t>email/notification submissions.</w:t>
            </w:r>
          </w:p>
          <w:p w14:paraId="222C3F81" w14:textId="678B1579" w:rsidR="008A297E" w:rsidRPr="007700FC" w:rsidRDefault="008A297E" w:rsidP="008A297E"/>
        </w:tc>
        <w:tc>
          <w:tcPr>
            <w:tcW w:w="1134" w:type="dxa"/>
            <w:tcBorders>
              <w:right w:val="double" w:sz="4" w:space="0" w:color="auto"/>
            </w:tcBorders>
          </w:tcPr>
          <w:p w14:paraId="168D0917" w14:textId="77777777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3BA266EF" w14:textId="2CD25D15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8A297E" w:rsidRPr="007700FC" w14:paraId="41DE6F37" w14:textId="77777777" w:rsidTr="008A297E">
        <w:trPr>
          <w:cantSplit/>
        </w:trPr>
        <w:tc>
          <w:tcPr>
            <w:tcW w:w="10205" w:type="dxa"/>
            <w:gridSpan w:val="5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08D72CCD" w14:textId="77777777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  <w:r>
              <w:t>Stage Two Checks</w:t>
            </w:r>
          </w:p>
        </w:tc>
      </w:tr>
      <w:tr w:rsidR="008A297E" w:rsidRPr="007700FC" w14:paraId="4E52FE61" w14:textId="77777777" w:rsidTr="008A297E">
        <w:trPr>
          <w:cantSplit/>
        </w:trPr>
        <w:tc>
          <w:tcPr>
            <w:tcW w:w="397" w:type="dxa"/>
          </w:tcPr>
          <w:p w14:paraId="0D5D7A68" w14:textId="6CB0F352" w:rsidR="008A297E" w:rsidRPr="00B407A0" w:rsidRDefault="007043D4" w:rsidP="008A297E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13" w:type="dxa"/>
          </w:tcPr>
          <w:p w14:paraId="562DB10F" w14:textId="77777777" w:rsidR="008A297E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IT based running record of costs has been provided</w:t>
            </w:r>
          </w:p>
          <w:p w14:paraId="31EE7F04" w14:textId="77777777" w:rsidR="008A297E" w:rsidRPr="005C3174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5812" w:type="dxa"/>
          </w:tcPr>
          <w:p w14:paraId="7581FEE4" w14:textId="79147784" w:rsidR="008A297E" w:rsidRPr="008E5D45" w:rsidRDefault="008A297E" w:rsidP="00952B16">
            <w:r>
              <w:t>IT based running record of costs</w:t>
            </w:r>
            <w:r w:rsidR="00952B16">
              <w:t xml:space="preserve"> to be provided.</w:t>
            </w:r>
            <w:r>
              <w:t xml:space="preserve"> </w:t>
            </w:r>
            <w:r w:rsidR="00952B16">
              <w:t xml:space="preserve">In lieu of this </w:t>
            </w:r>
            <w:r>
              <w:t>a manual sheet</w:t>
            </w:r>
            <w:r w:rsidR="00952B16">
              <w:t xml:space="preserve"> is acceptable</w:t>
            </w:r>
            <w:r>
              <w:t xml:space="preserve"> detailing each item of work, </w:t>
            </w:r>
            <w:proofErr w:type="gramStart"/>
            <w:r>
              <w:t>rate</w:t>
            </w:r>
            <w:proofErr w:type="gramEnd"/>
            <w:r>
              <w:t xml:space="preserve"> and valu</w:t>
            </w:r>
            <w:r w:rsidR="00952B16">
              <w:t>e</w:t>
            </w:r>
            <w:r>
              <w:t xml:space="preserve">. 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71C6DF6" w14:textId="77777777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38B33708" w14:textId="468D1102" w:rsidR="008A297E" w:rsidRPr="007700FC" w:rsidRDefault="008A297E" w:rsidP="008A297E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3E6814" w:rsidRPr="00474C22" w14:paraId="128C0557" w14:textId="77777777" w:rsidTr="00B30B84">
        <w:trPr>
          <w:cantSplit/>
        </w:trPr>
        <w:tc>
          <w:tcPr>
            <w:tcW w:w="397" w:type="dxa"/>
            <w:tcBorders>
              <w:top w:val="single" w:sz="4" w:space="0" w:color="auto"/>
            </w:tcBorders>
          </w:tcPr>
          <w:p w14:paraId="60F5AC39" w14:textId="493571D8" w:rsidR="003E6814" w:rsidRDefault="007043D4" w:rsidP="003E6814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13" w:type="dxa"/>
          </w:tcPr>
          <w:p w14:paraId="4BDCF081" w14:textId="26C795CF" w:rsidR="003E6814" w:rsidRDefault="00952B16" w:rsidP="003E6814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Details of the case</w:t>
            </w:r>
          </w:p>
          <w:p w14:paraId="760370FB" w14:textId="77777777" w:rsidR="003E6814" w:rsidRPr="005C3174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5812" w:type="dxa"/>
          </w:tcPr>
          <w:p w14:paraId="7D125181" w14:textId="6BB4B8F1" w:rsidR="003E6814" w:rsidRPr="00FC76EE" w:rsidRDefault="003E6814" w:rsidP="003E6814">
            <w:r>
              <w:t xml:space="preserve"> </w:t>
            </w:r>
            <w:r w:rsidR="003C34B3">
              <w:t xml:space="preserve">A </w:t>
            </w:r>
            <w:r w:rsidR="00055CA9">
              <w:t>comprehensive/detailed</w:t>
            </w:r>
            <w:r w:rsidR="003C34B3">
              <w:t xml:space="preserve"> narrative of the case has been provided</w:t>
            </w:r>
            <w:r w:rsidR="00952B16"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14:paraId="42CDB9AC" w14:textId="77777777" w:rsidR="003E6814" w:rsidRPr="00FC76EE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958E668" w14:textId="29CA0776" w:rsidR="003E6814" w:rsidRPr="00FC76EE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3E6814" w:rsidRPr="00474C22" w14:paraId="12C11D91" w14:textId="77777777" w:rsidTr="009E3FB3">
        <w:trPr>
          <w:cantSplit/>
        </w:trPr>
        <w:tc>
          <w:tcPr>
            <w:tcW w:w="397" w:type="dxa"/>
            <w:tcBorders>
              <w:top w:val="single" w:sz="4" w:space="0" w:color="auto"/>
            </w:tcBorders>
          </w:tcPr>
          <w:p w14:paraId="1762EFDA" w14:textId="057B7019" w:rsidR="003E6814" w:rsidRDefault="007043D4" w:rsidP="003E6814">
            <w:pPr>
              <w:tabs>
                <w:tab w:val="left" w:pos="2525"/>
                <w:tab w:val="left" w:pos="7905"/>
                <w:tab w:val="left" w:pos="8994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13" w:type="dxa"/>
          </w:tcPr>
          <w:p w14:paraId="499836D7" w14:textId="5525C5DA" w:rsidR="003E6814" w:rsidRDefault="003A5109" w:rsidP="003E6814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Items claimed of 1 hour or more</w:t>
            </w:r>
          </w:p>
          <w:p w14:paraId="6F7CBC3B" w14:textId="77777777" w:rsidR="003E6814" w:rsidRPr="005C3174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5812" w:type="dxa"/>
          </w:tcPr>
          <w:p w14:paraId="1F4E1361" w14:textId="2C0A5F2F" w:rsidR="003E6814" w:rsidRPr="005C3174" w:rsidRDefault="003C34B3" w:rsidP="003E6814">
            <w:r>
              <w:t>Any prep</w:t>
            </w:r>
            <w:r w:rsidR="00952B16">
              <w:t>aration</w:t>
            </w:r>
            <w:r>
              <w:t xml:space="preserve"> time billed 1</w:t>
            </w:r>
            <w:r w:rsidR="00952B16">
              <w:t xml:space="preserve"> </w:t>
            </w:r>
            <w:r>
              <w:t>h</w:t>
            </w:r>
            <w:r w:rsidR="00952B16">
              <w:t>ou</w:t>
            </w:r>
            <w:r>
              <w:t xml:space="preserve">r and over must be evidenced with a detailed file </w:t>
            </w:r>
            <w:r w:rsidR="00D53949">
              <w:t>note and</w:t>
            </w:r>
            <w:r w:rsidR="0076687A">
              <w:t xml:space="preserve"> where necessary the LAA may request the wh</w:t>
            </w:r>
            <w:r w:rsidR="00E046AE">
              <w:t>ole file</w:t>
            </w:r>
            <w:r w:rsidR="00E44DB0">
              <w:t>,</w:t>
            </w:r>
            <w:r w:rsidR="00F6526B">
              <w:t xml:space="preserve"> </w:t>
            </w:r>
            <w:r w:rsidR="002A54ED">
              <w:t xml:space="preserve">in paper or </w:t>
            </w:r>
            <w:r w:rsidR="002674CC">
              <w:t>in electronic format</w:t>
            </w:r>
            <w:r w:rsidR="00E046AE"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</w:tcPr>
          <w:p w14:paraId="114A321A" w14:textId="77777777" w:rsidR="003E6814" w:rsidRPr="00FC76EE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670DC52" w14:textId="1823A051" w:rsidR="003E6814" w:rsidRPr="00FC76EE" w:rsidRDefault="003E6814" w:rsidP="003E6814">
            <w:pPr>
              <w:tabs>
                <w:tab w:val="left" w:pos="2525"/>
                <w:tab w:val="left" w:pos="7905"/>
                <w:tab w:val="left" w:pos="8994"/>
              </w:tabs>
              <w:jc w:val="center"/>
            </w:pPr>
          </w:p>
        </w:tc>
      </w:tr>
      <w:tr w:rsidR="003E6814" w14:paraId="401D6713" w14:textId="77777777" w:rsidTr="008A297E">
        <w:trPr>
          <w:cantSplit/>
        </w:trPr>
        <w:tc>
          <w:tcPr>
            <w:tcW w:w="397" w:type="dxa"/>
          </w:tcPr>
          <w:p w14:paraId="15980D1C" w14:textId="6A4880F0" w:rsidR="003E6814" w:rsidRPr="00B407A0" w:rsidRDefault="007043D4" w:rsidP="003E681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13" w:type="dxa"/>
          </w:tcPr>
          <w:p w14:paraId="053B9EF4" w14:textId="6E3501D5" w:rsidR="00FD5016" w:rsidRDefault="00952B16" w:rsidP="00FD5016">
            <w:pPr>
              <w:tabs>
                <w:tab w:val="left" w:pos="2525"/>
                <w:tab w:val="left" w:pos="7905"/>
                <w:tab w:val="left" w:pos="8994"/>
              </w:tabs>
            </w:pPr>
            <w:r>
              <w:t>Page 1 of EC1 form</w:t>
            </w:r>
            <w:r w:rsidR="00FD5016">
              <w:t xml:space="preserve"> fully completed</w:t>
            </w:r>
          </w:p>
          <w:p w14:paraId="5B4D9775" w14:textId="77777777" w:rsidR="003E6814" w:rsidRPr="005C3174" w:rsidRDefault="003E6814" w:rsidP="00FD5016">
            <w:pPr>
              <w:tabs>
                <w:tab w:val="left" w:pos="2525"/>
                <w:tab w:val="left" w:pos="7905"/>
                <w:tab w:val="left" w:pos="8994"/>
              </w:tabs>
            </w:pPr>
          </w:p>
        </w:tc>
        <w:tc>
          <w:tcPr>
            <w:tcW w:w="5812" w:type="dxa"/>
          </w:tcPr>
          <w:p w14:paraId="4AB852C6" w14:textId="194A7A88" w:rsidR="00FD5016" w:rsidRDefault="00952B16" w:rsidP="00FD5016">
            <w:r>
              <w:t xml:space="preserve">This page </w:t>
            </w:r>
            <w:r w:rsidR="00FD5016">
              <w:t>must be fully complete</w:t>
            </w:r>
            <w:r>
              <w:t xml:space="preserve">d including the </w:t>
            </w:r>
            <w:r w:rsidR="00FD5016">
              <w:t>UFN</w:t>
            </w:r>
            <w:r>
              <w:t>. It must match up</w:t>
            </w:r>
            <w:r w:rsidR="00FD5016">
              <w:t xml:space="preserve"> with the UFN recorded on your CWA submission. </w:t>
            </w:r>
          </w:p>
          <w:p w14:paraId="1C4C45A8" w14:textId="77777777" w:rsidR="003E6814" w:rsidRPr="009979D5" w:rsidRDefault="003E6814" w:rsidP="003E6814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518FBB3" w14:textId="77777777" w:rsidR="003E6814" w:rsidRPr="00FC76EE" w:rsidRDefault="003E6814" w:rsidP="003E6814">
            <w:pPr>
              <w:jc w:val="center"/>
            </w:pPr>
          </w:p>
        </w:tc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</w:tcPr>
          <w:p w14:paraId="1A7CC850" w14:textId="5F8BFADC" w:rsidR="003E6814" w:rsidRPr="00FC76EE" w:rsidRDefault="003E6814" w:rsidP="003E6814">
            <w:pPr>
              <w:jc w:val="center"/>
            </w:pPr>
          </w:p>
        </w:tc>
      </w:tr>
    </w:tbl>
    <w:p w14:paraId="74EC1A8D" w14:textId="77777777" w:rsidR="0098668E" w:rsidRPr="00D874AB" w:rsidRDefault="0098668E" w:rsidP="000B74C8">
      <w:pPr>
        <w:keepNext/>
        <w:pBdr>
          <w:top w:val="double" w:sz="4" w:space="4" w:color="auto"/>
        </w:pBdr>
        <w:spacing w:before="480" w:after="120"/>
        <w:rPr>
          <w:b/>
        </w:rPr>
      </w:pPr>
      <w:r w:rsidRPr="00D874AB">
        <w:rPr>
          <w:b/>
        </w:rPr>
        <w:t xml:space="preserve">For LAA </w:t>
      </w:r>
      <w:r>
        <w:rPr>
          <w:b/>
        </w:rPr>
        <w:t>u</w:t>
      </w:r>
      <w:r w:rsidRPr="00D874AB">
        <w:rPr>
          <w:b/>
        </w:rPr>
        <w:t>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3742"/>
        <w:gridCol w:w="2268"/>
        <w:gridCol w:w="2155"/>
      </w:tblGrid>
      <w:tr w:rsidR="0098668E" w14:paraId="51E4F152" w14:textId="77777777" w:rsidTr="00B407A0">
        <w:trPr>
          <w:cantSplit/>
          <w:trHeight w:val="3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14:paraId="20C3930D" w14:textId="77777777" w:rsidR="0098668E" w:rsidRDefault="0098668E" w:rsidP="00B407A0">
            <w:pPr>
              <w:spacing w:before="20" w:after="20"/>
            </w:pPr>
            <w:r>
              <w:t>Caseworker’s name</w:t>
            </w:r>
          </w:p>
        </w:tc>
        <w:tc>
          <w:tcPr>
            <w:tcW w:w="3742" w:type="dxa"/>
            <w:vAlign w:val="center"/>
          </w:tcPr>
          <w:p w14:paraId="09ED2F12" w14:textId="7F0EE689" w:rsidR="0098668E" w:rsidRDefault="0098668E" w:rsidP="00B407A0">
            <w:pPr>
              <w:spacing w:before="20" w:after="2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B3374BE" w14:textId="77777777" w:rsidR="0098668E" w:rsidRDefault="0098668E" w:rsidP="00B407A0">
            <w:pPr>
              <w:spacing w:before="20" w:after="20"/>
              <w:ind w:left="170"/>
            </w:pPr>
            <w:r>
              <w:t>Region</w:t>
            </w:r>
          </w:p>
        </w:tc>
        <w:tc>
          <w:tcPr>
            <w:tcW w:w="2155" w:type="dxa"/>
            <w:vAlign w:val="center"/>
          </w:tcPr>
          <w:p w14:paraId="3012877F" w14:textId="388DE14D" w:rsidR="0098668E" w:rsidRDefault="0098668E" w:rsidP="00B407A0">
            <w:pPr>
              <w:spacing w:before="20" w:after="20"/>
            </w:pPr>
          </w:p>
        </w:tc>
      </w:tr>
    </w:tbl>
    <w:p w14:paraId="570ABCFD" w14:textId="77777777" w:rsidR="000516AD" w:rsidRPr="0098668E" w:rsidRDefault="000516AD" w:rsidP="0098668E">
      <w:pPr>
        <w:pStyle w:val="spacer"/>
        <w:pBdr>
          <w:bottom w:val="double" w:sz="4" w:space="4" w:color="auto"/>
        </w:pBdr>
        <w:rPr>
          <w:sz w:val="2"/>
          <w:szCs w:val="2"/>
        </w:rPr>
      </w:pPr>
    </w:p>
    <w:sectPr w:rsidR="000516AD" w:rsidRPr="0098668E" w:rsidSect="005454DC">
      <w:footerReference w:type="even" r:id="rId14"/>
      <w:footerReference w:type="default" r:id="rId15"/>
      <w:pgSz w:w="11906" w:h="16838" w:code="9"/>
      <w:pgMar w:top="567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8206" w14:textId="77777777" w:rsidR="00FC7037" w:rsidRDefault="00FC7037" w:rsidP="005C2579">
      <w:r>
        <w:separator/>
      </w:r>
    </w:p>
  </w:endnote>
  <w:endnote w:type="continuationSeparator" w:id="0">
    <w:p w14:paraId="01366DD7" w14:textId="77777777" w:rsidR="00FC7037" w:rsidRDefault="00FC7037" w:rsidP="005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E6F9" w14:textId="77777777" w:rsidR="00C30730" w:rsidRDefault="00351793" w:rsidP="00545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07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19947" w14:textId="77777777" w:rsidR="00C30730" w:rsidRDefault="00C30730" w:rsidP="005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49F" w14:textId="77777777" w:rsidR="008740BD" w:rsidRDefault="00C30730" w:rsidP="005454DC">
    <w:pPr>
      <w:pStyle w:val="Footer"/>
    </w:pPr>
    <w:r w:rsidRPr="00BA607E">
      <w:rPr>
        <w:b/>
      </w:rPr>
      <w:t>EC Claim 1</w:t>
    </w:r>
    <w:r w:rsidRPr="00BA607E">
      <w:t xml:space="preserve"> – Civil Escape Cases checklist</w:t>
    </w:r>
    <w:r w:rsidR="003E6814" w:rsidRPr="00BA607E">
      <w:t xml:space="preserve"> v1.</w:t>
    </w:r>
    <w:r w:rsidR="00052841" w:rsidRPr="00BA607E">
      <w:t>5</w:t>
    </w:r>
    <w:r w:rsidRPr="00BA607E">
      <w:t xml:space="preserve"> (</w:t>
    </w:r>
    <w:r w:rsidR="008740BD" w:rsidRPr="00BA607E">
      <w:t>August 2023</w:t>
    </w:r>
    <w:r w:rsidRPr="00BA607E">
      <w:t>)</w:t>
    </w:r>
  </w:p>
  <w:p w14:paraId="0C331DD1" w14:textId="2CC72F81" w:rsidR="00C30730" w:rsidRDefault="00C30730" w:rsidP="005454DC">
    <w:pPr>
      <w:pStyle w:val="Footer"/>
      <w:rPr>
        <w:rStyle w:val="PageNumber"/>
      </w:rPr>
    </w:pPr>
    <w:r>
      <w:tab/>
    </w:r>
    <w:r w:rsidR="0035179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51793">
      <w:rPr>
        <w:rStyle w:val="PageNumber"/>
      </w:rPr>
      <w:fldChar w:fldCharType="separate"/>
    </w:r>
    <w:r w:rsidR="00664CAB">
      <w:rPr>
        <w:rStyle w:val="PageNumber"/>
        <w:noProof/>
      </w:rPr>
      <w:t>2</w:t>
    </w:r>
    <w:r w:rsidR="0035179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4409" w14:textId="77777777" w:rsidR="00FC7037" w:rsidRDefault="00FC7037" w:rsidP="005C2579">
      <w:r>
        <w:separator/>
      </w:r>
    </w:p>
  </w:footnote>
  <w:footnote w:type="continuationSeparator" w:id="0">
    <w:p w14:paraId="4CFC5899" w14:textId="77777777" w:rsidR="00FC7037" w:rsidRDefault="00FC7037" w:rsidP="005C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84E"/>
    <w:multiLevelType w:val="hybridMultilevel"/>
    <w:tmpl w:val="7272E2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3067B"/>
    <w:multiLevelType w:val="hybridMultilevel"/>
    <w:tmpl w:val="641CFB4E"/>
    <w:lvl w:ilvl="0" w:tplc="F46434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20071"/>
    <w:multiLevelType w:val="hybridMultilevel"/>
    <w:tmpl w:val="5A7483E4"/>
    <w:lvl w:ilvl="0" w:tplc="A948A6CC">
      <w:start w:val="1"/>
      <w:numFmt w:val="bullet"/>
      <w:pStyle w:val="Form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9B1"/>
    <w:multiLevelType w:val="hybridMultilevel"/>
    <w:tmpl w:val="8272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57C3"/>
    <w:multiLevelType w:val="hybridMultilevel"/>
    <w:tmpl w:val="CF4405F0"/>
    <w:lvl w:ilvl="0" w:tplc="269A6E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5038"/>
    <w:multiLevelType w:val="hybridMultilevel"/>
    <w:tmpl w:val="D31EAAC6"/>
    <w:lvl w:ilvl="0" w:tplc="A20AC7E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34620"/>
    <w:multiLevelType w:val="hybridMultilevel"/>
    <w:tmpl w:val="129A0A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79"/>
    <w:rsid w:val="000056E9"/>
    <w:rsid w:val="00015CBC"/>
    <w:rsid w:val="00026D8A"/>
    <w:rsid w:val="00043C57"/>
    <w:rsid w:val="00044336"/>
    <w:rsid w:val="0005068C"/>
    <w:rsid w:val="000516AD"/>
    <w:rsid w:val="00052841"/>
    <w:rsid w:val="00053ADA"/>
    <w:rsid w:val="00055CA9"/>
    <w:rsid w:val="000641F8"/>
    <w:rsid w:val="00077F26"/>
    <w:rsid w:val="00094746"/>
    <w:rsid w:val="00094BF7"/>
    <w:rsid w:val="000B74C8"/>
    <w:rsid w:val="000C681F"/>
    <w:rsid w:val="000F3A97"/>
    <w:rsid w:val="001041C1"/>
    <w:rsid w:val="00120A5B"/>
    <w:rsid w:val="00130517"/>
    <w:rsid w:val="00145D4D"/>
    <w:rsid w:val="00157EE1"/>
    <w:rsid w:val="00164D19"/>
    <w:rsid w:val="00172AB8"/>
    <w:rsid w:val="00183773"/>
    <w:rsid w:val="001C130D"/>
    <w:rsid w:val="001C651C"/>
    <w:rsid w:val="001D7CF1"/>
    <w:rsid w:val="001F05CE"/>
    <w:rsid w:val="001F0A21"/>
    <w:rsid w:val="00252A0B"/>
    <w:rsid w:val="00265F81"/>
    <w:rsid w:val="002674CC"/>
    <w:rsid w:val="00283CDE"/>
    <w:rsid w:val="002934CC"/>
    <w:rsid w:val="002A54ED"/>
    <w:rsid w:val="002F5B22"/>
    <w:rsid w:val="00304750"/>
    <w:rsid w:val="00306798"/>
    <w:rsid w:val="00350F3B"/>
    <w:rsid w:val="00351793"/>
    <w:rsid w:val="0035499C"/>
    <w:rsid w:val="003613CC"/>
    <w:rsid w:val="00390C52"/>
    <w:rsid w:val="00394E5C"/>
    <w:rsid w:val="003A07B0"/>
    <w:rsid w:val="003A5109"/>
    <w:rsid w:val="003B7B1B"/>
    <w:rsid w:val="003B7B4F"/>
    <w:rsid w:val="003C34B3"/>
    <w:rsid w:val="003D28ED"/>
    <w:rsid w:val="003E6814"/>
    <w:rsid w:val="0043229C"/>
    <w:rsid w:val="00474C22"/>
    <w:rsid w:val="00477F14"/>
    <w:rsid w:val="0048545B"/>
    <w:rsid w:val="004B4161"/>
    <w:rsid w:val="004B59B8"/>
    <w:rsid w:val="004B649A"/>
    <w:rsid w:val="004B73A2"/>
    <w:rsid w:val="004D1813"/>
    <w:rsid w:val="004D2C6D"/>
    <w:rsid w:val="004F3EF5"/>
    <w:rsid w:val="005028FD"/>
    <w:rsid w:val="0052690A"/>
    <w:rsid w:val="00534DC8"/>
    <w:rsid w:val="00543DD7"/>
    <w:rsid w:val="00545017"/>
    <w:rsid w:val="005454DC"/>
    <w:rsid w:val="00573945"/>
    <w:rsid w:val="005875E6"/>
    <w:rsid w:val="0059541E"/>
    <w:rsid w:val="005C2579"/>
    <w:rsid w:val="005C3174"/>
    <w:rsid w:val="005C392F"/>
    <w:rsid w:val="005C7ACB"/>
    <w:rsid w:val="005D2BBD"/>
    <w:rsid w:val="005F0941"/>
    <w:rsid w:val="00600EA2"/>
    <w:rsid w:val="00605731"/>
    <w:rsid w:val="0061239B"/>
    <w:rsid w:val="00624021"/>
    <w:rsid w:val="00633367"/>
    <w:rsid w:val="00651DDD"/>
    <w:rsid w:val="00654E98"/>
    <w:rsid w:val="00654F37"/>
    <w:rsid w:val="0066367B"/>
    <w:rsid w:val="00664CAB"/>
    <w:rsid w:val="00665B7D"/>
    <w:rsid w:val="00681122"/>
    <w:rsid w:val="00681C52"/>
    <w:rsid w:val="006A1C52"/>
    <w:rsid w:val="006D34F5"/>
    <w:rsid w:val="006E32B7"/>
    <w:rsid w:val="006F31FF"/>
    <w:rsid w:val="006F6E53"/>
    <w:rsid w:val="007043D4"/>
    <w:rsid w:val="007167B2"/>
    <w:rsid w:val="007258F7"/>
    <w:rsid w:val="00730712"/>
    <w:rsid w:val="00742510"/>
    <w:rsid w:val="00745FF8"/>
    <w:rsid w:val="00762F33"/>
    <w:rsid w:val="0076687A"/>
    <w:rsid w:val="007700FC"/>
    <w:rsid w:val="007C2659"/>
    <w:rsid w:val="007C7E68"/>
    <w:rsid w:val="007D3B6D"/>
    <w:rsid w:val="007D5406"/>
    <w:rsid w:val="007D75E4"/>
    <w:rsid w:val="0080463E"/>
    <w:rsid w:val="00805FDB"/>
    <w:rsid w:val="00815829"/>
    <w:rsid w:val="008253BC"/>
    <w:rsid w:val="00827B9A"/>
    <w:rsid w:val="0083308D"/>
    <w:rsid w:val="00837F53"/>
    <w:rsid w:val="00844818"/>
    <w:rsid w:val="00854E54"/>
    <w:rsid w:val="00861335"/>
    <w:rsid w:val="00870EB2"/>
    <w:rsid w:val="008740BD"/>
    <w:rsid w:val="00877DA0"/>
    <w:rsid w:val="00887086"/>
    <w:rsid w:val="008873D7"/>
    <w:rsid w:val="008A215A"/>
    <w:rsid w:val="008A297E"/>
    <w:rsid w:val="008A73E9"/>
    <w:rsid w:val="008B0DE7"/>
    <w:rsid w:val="008C0150"/>
    <w:rsid w:val="008C2386"/>
    <w:rsid w:val="008C6A88"/>
    <w:rsid w:val="008C7C93"/>
    <w:rsid w:val="008E2DE9"/>
    <w:rsid w:val="008E4A55"/>
    <w:rsid w:val="008E5D45"/>
    <w:rsid w:val="009003A3"/>
    <w:rsid w:val="00914876"/>
    <w:rsid w:val="00927BE7"/>
    <w:rsid w:val="00932314"/>
    <w:rsid w:val="00935DEB"/>
    <w:rsid w:val="009477B4"/>
    <w:rsid w:val="009504B6"/>
    <w:rsid w:val="009528D3"/>
    <w:rsid w:val="00952B16"/>
    <w:rsid w:val="0095629D"/>
    <w:rsid w:val="00963C94"/>
    <w:rsid w:val="00966A22"/>
    <w:rsid w:val="0097630E"/>
    <w:rsid w:val="0098668E"/>
    <w:rsid w:val="009979D5"/>
    <w:rsid w:val="009C0434"/>
    <w:rsid w:val="009C1D2E"/>
    <w:rsid w:val="009C4166"/>
    <w:rsid w:val="009D5F5C"/>
    <w:rsid w:val="00A001A2"/>
    <w:rsid w:val="00A05DAD"/>
    <w:rsid w:val="00A20595"/>
    <w:rsid w:val="00A264A2"/>
    <w:rsid w:val="00A33713"/>
    <w:rsid w:val="00A43D01"/>
    <w:rsid w:val="00A4798C"/>
    <w:rsid w:val="00A70A92"/>
    <w:rsid w:val="00A73A1A"/>
    <w:rsid w:val="00A87B43"/>
    <w:rsid w:val="00A9211F"/>
    <w:rsid w:val="00AA1045"/>
    <w:rsid w:val="00AB1EE1"/>
    <w:rsid w:val="00AB38AE"/>
    <w:rsid w:val="00AD2A49"/>
    <w:rsid w:val="00AD4DF4"/>
    <w:rsid w:val="00B10D5C"/>
    <w:rsid w:val="00B15DA7"/>
    <w:rsid w:val="00B407A0"/>
    <w:rsid w:val="00B4203F"/>
    <w:rsid w:val="00B627F4"/>
    <w:rsid w:val="00B74D4C"/>
    <w:rsid w:val="00B74E57"/>
    <w:rsid w:val="00BA607E"/>
    <w:rsid w:val="00BE1AA0"/>
    <w:rsid w:val="00BE6CDE"/>
    <w:rsid w:val="00C01B7F"/>
    <w:rsid w:val="00C14B22"/>
    <w:rsid w:val="00C14B63"/>
    <w:rsid w:val="00C26FF5"/>
    <w:rsid w:val="00C30730"/>
    <w:rsid w:val="00C57685"/>
    <w:rsid w:val="00CB0825"/>
    <w:rsid w:val="00CB5FC5"/>
    <w:rsid w:val="00CD061F"/>
    <w:rsid w:val="00CD1BD2"/>
    <w:rsid w:val="00CE3383"/>
    <w:rsid w:val="00CF3F91"/>
    <w:rsid w:val="00D12912"/>
    <w:rsid w:val="00D20C50"/>
    <w:rsid w:val="00D21B0D"/>
    <w:rsid w:val="00D24030"/>
    <w:rsid w:val="00D273DF"/>
    <w:rsid w:val="00D53949"/>
    <w:rsid w:val="00D71FF2"/>
    <w:rsid w:val="00D73BAF"/>
    <w:rsid w:val="00D75C4A"/>
    <w:rsid w:val="00D83BB0"/>
    <w:rsid w:val="00D874AB"/>
    <w:rsid w:val="00D93E7D"/>
    <w:rsid w:val="00D94131"/>
    <w:rsid w:val="00DC4942"/>
    <w:rsid w:val="00DF36B3"/>
    <w:rsid w:val="00DF776C"/>
    <w:rsid w:val="00E046AE"/>
    <w:rsid w:val="00E31F35"/>
    <w:rsid w:val="00E330EA"/>
    <w:rsid w:val="00E44DB0"/>
    <w:rsid w:val="00E473EA"/>
    <w:rsid w:val="00E47523"/>
    <w:rsid w:val="00E607E6"/>
    <w:rsid w:val="00E730D0"/>
    <w:rsid w:val="00E76CB0"/>
    <w:rsid w:val="00E82E93"/>
    <w:rsid w:val="00E84C98"/>
    <w:rsid w:val="00E90A15"/>
    <w:rsid w:val="00EB2B78"/>
    <w:rsid w:val="00EB5497"/>
    <w:rsid w:val="00EC6A83"/>
    <w:rsid w:val="00EE3ED0"/>
    <w:rsid w:val="00F01C56"/>
    <w:rsid w:val="00F07A81"/>
    <w:rsid w:val="00F11642"/>
    <w:rsid w:val="00F15375"/>
    <w:rsid w:val="00F17216"/>
    <w:rsid w:val="00F333D1"/>
    <w:rsid w:val="00F46B0A"/>
    <w:rsid w:val="00F507C6"/>
    <w:rsid w:val="00F52CCE"/>
    <w:rsid w:val="00F53F25"/>
    <w:rsid w:val="00F61B33"/>
    <w:rsid w:val="00F6526B"/>
    <w:rsid w:val="00FA1C0E"/>
    <w:rsid w:val="00FB0457"/>
    <w:rsid w:val="00FB2DCA"/>
    <w:rsid w:val="00FB302B"/>
    <w:rsid w:val="00FB43EE"/>
    <w:rsid w:val="00FC05A4"/>
    <w:rsid w:val="00FC6A62"/>
    <w:rsid w:val="00FC7037"/>
    <w:rsid w:val="00FC76EE"/>
    <w:rsid w:val="00FD5016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557FF"/>
  <w15:docId w15:val="{94781ADF-D7BD-4EFE-B3D9-4EE1CC46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4DC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semiHidden/>
    <w:rsid w:val="005454DC"/>
    <w:rPr>
      <w:rFonts w:ascii="Arial" w:eastAsia="Times New Roman" w:hAnsi="Arial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5454DC"/>
    <w:rPr>
      <w:rFonts w:ascii="Arial" w:eastAsia="Times New Roman" w:hAnsi="Arial"/>
      <w:sz w:val="18"/>
      <w:szCs w:val="22"/>
      <w:lang w:val="en-GB" w:eastAsia="en-US" w:bidi="ar-SA"/>
    </w:rPr>
  </w:style>
  <w:style w:type="paragraph" w:styleId="Footer">
    <w:name w:val="footer"/>
    <w:link w:val="FooterChar"/>
    <w:semiHidden/>
    <w:rsid w:val="005454DC"/>
    <w:pPr>
      <w:tabs>
        <w:tab w:val="right" w:pos="10206"/>
      </w:tabs>
    </w:pPr>
    <w:rPr>
      <w:rFonts w:ascii="Arial" w:eastAsia="Times New Roman" w:hAnsi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locked/>
    <w:rsid w:val="005454DC"/>
    <w:rPr>
      <w:rFonts w:ascii="Arial" w:eastAsia="Times New Roman" w:hAnsi="Arial"/>
      <w:sz w:val="18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5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C25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00FC"/>
    <w:rPr>
      <w:rFonts w:eastAsia="Times New Roman"/>
      <w:sz w:val="22"/>
      <w:szCs w:val="22"/>
      <w:lang w:eastAsia="en-US"/>
    </w:rPr>
  </w:style>
  <w:style w:type="character" w:styleId="Hyperlink">
    <w:name w:val="Hyperlink"/>
    <w:rsid w:val="00FC76EE"/>
    <w:rPr>
      <w:rFonts w:cs="Times New Roman"/>
      <w:b/>
      <w:color w:val="auto"/>
      <w:u w:val="none"/>
    </w:rPr>
  </w:style>
  <w:style w:type="character" w:styleId="CommentReference">
    <w:name w:val="annotation reference"/>
    <w:basedOn w:val="DefaultParagraphFont"/>
    <w:semiHidden/>
    <w:rsid w:val="0083308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F333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33D1"/>
    <w:rPr>
      <w:b/>
      <w:bCs/>
    </w:rPr>
  </w:style>
  <w:style w:type="character" w:styleId="PageNumber">
    <w:name w:val="page number"/>
    <w:rsid w:val="005454DC"/>
  </w:style>
  <w:style w:type="paragraph" w:customStyle="1" w:styleId="Formheading">
    <w:name w:val="Form heading"/>
    <w:rsid w:val="000516AD"/>
    <w:pPr>
      <w:spacing w:after="120"/>
      <w:jc w:val="right"/>
    </w:pPr>
    <w:rPr>
      <w:rFonts w:ascii="Arial" w:eastAsia="Times New Roman" w:hAnsi="Arial"/>
      <w:b/>
      <w:sz w:val="32"/>
      <w:szCs w:val="32"/>
      <w:lang w:eastAsia="en-US"/>
    </w:rPr>
  </w:style>
  <w:style w:type="paragraph" w:customStyle="1" w:styleId="Formnumber">
    <w:name w:val="Form number"/>
    <w:rsid w:val="005454DC"/>
    <w:pPr>
      <w:jc w:val="right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ormbullet">
    <w:name w:val="Form bullet"/>
    <w:rsid w:val="000516AD"/>
    <w:pPr>
      <w:numPr>
        <w:numId w:val="7"/>
      </w:numPr>
    </w:pPr>
    <w:rPr>
      <w:rFonts w:ascii="Arial" w:eastAsia="Times New Roman" w:hAnsi="Arial"/>
      <w:sz w:val="22"/>
      <w:szCs w:val="22"/>
      <w:lang w:eastAsia="en-US"/>
    </w:rPr>
  </w:style>
  <w:style w:type="paragraph" w:customStyle="1" w:styleId="spacer">
    <w:name w:val="spacer"/>
    <w:rsid w:val="000516AD"/>
    <w:rPr>
      <w:rFonts w:ascii="Arial" w:eastAsia="Times New Roman" w:hAnsi="Arial"/>
      <w:sz w:val="1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3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57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sets.publishing.service.gov.uk/government/uploads/system/uploads/attachment_data/file/1106299/Escape_Case_Electronic_Handbook_V2.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ubmit-an-escape-fee-case-clai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acivilclaimfix@justice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escape-fee-case-claim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iv-claim1-civil-claim-form-not-fixed-f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5B79-FB79-4021-A89F-D8439969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CC1a - Court-assessed Claim 1a checklist</vt:lpstr>
    </vt:vector>
  </TitlesOfParts>
  <Manager>Legal Aid Agency</Manager>
  <Company>Legal Aid Agency</Company>
  <LinksUpToDate>false</LinksUpToDate>
  <CharactersWithSpaces>3601</CharactersWithSpaces>
  <SharedDoc>false</SharedDoc>
  <HLinks>
    <vt:vector size="24" baseType="variant">
      <vt:variant>
        <vt:i4>3407998</vt:i4>
      </vt:variant>
      <vt:variant>
        <vt:i4>17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3407998</vt:i4>
      </vt:variant>
      <vt:variant>
        <vt:i4>14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3407998</vt:i4>
      </vt:variant>
      <vt:variant>
        <vt:i4>11</vt:i4>
      </vt:variant>
      <vt:variant>
        <vt:i4>0</vt:i4>
      </vt:variant>
      <vt:variant>
        <vt:i4>5</vt:i4>
      </vt:variant>
      <vt:variant>
        <vt:lpwstr>http://www.justice.gov.uk/forms/legal-aid-agency/civil-forms/claims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mailto:laacivilclaimfix@legalaid.gsi.gov.uk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CC1a - Court-assessed Claim 1a checklist</dc:title>
  <dc:subject>CC1a - Court-assessed Claim 1a checklist</dc:subject>
  <dc:creator>Legal Aid Agency</dc:creator>
  <cp:keywords>Legal; Aid; Agency; Taxed Bill checklist;  CC1a; Court; assessed; CIV; Claim 1a; checklist;</cp:keywords>
  <dc:description/>
  <cp:lastModifiedBy>Reed, Kim (LAA)</cp:lastModifiedBy>
  <cp:revision>9</cp:revision>
  <cp:lastPrinted>2023-08-02T12:17:00Z</cp:lastPrinted>
  <dcterms:created xsi:type="dcterms:W3CDTF">2023-08-16T11:27:00Z</dcterms:created>
  <dcterms:modified xsi:type="dcterms:W3CDTF">2023-09-05T08:08:00Z</dcterms:modified>
</cp:coreProperties>
</file>