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17160" w14:textId="5848B35F" w:rsidR="001E7690" w:rsidRDefault="00F2399B" w:rsidP="001E7690">
      <w:r>
        <w:rPr>
          <w:noProof/>
        </w:rPr>
        <w:drawing>
          <wp:inline distT="0" distB="0" distL="0" distR="0" wp14:anchorId="48B72BAA" wp14:editId="05A665FC">
            <wp:extent cx="3347085" cy="353695"/>
            <wp:effectExtent l="0" t="0" r="0" b="0"/>
            <wp:docPr id="6" name="Picture 1" descr="Plan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Planning Inspectorat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7085" cy="353695"/>
                    </a:xfrm>
                    <a:prstGeom prst="rect">
                      <a:avLst/>
                    </a:prstGeom>
                    <a:noFill/>
                    <a:ln>
                      <a:noFill/>
                    </a:ln>
                  </pic:spPr>
                </pic:pic>
              </a:graphicData>
            </a:graphic>
          </wp:inline>
        </w:drawing>
      </w:r>
    </w:p>
    <w:p w14:paraId="4E476390" w14:textId="77777777" w:rsidR="001E7690" w:rsidRDefault="001E7690" w:rsidP="001E7690">
      <w:pPr>
        <w:rPr>
          <w:sz w:val="8"/>
          <w:szCs w:val="8"/>
        </w:rPr>
      </w:pPr>
    </w:p>
    <w:tbl>
      <w:tblPr>
        <w:tblW w:w="9360"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60"/>
      </w:tblGrid>
      <w:tr w:rsidR="001E7690" w:rsidRPr="00150332" w14:paraId="1CA73CD7" w14:textId="77777777" w:rsidTr="001E7690">
        <w:trPr>
          <w:cantSplit/>
          <w:trHeight w:val="659"/>
        </w:trPr>
        <w:tc>
          <w:tcPr>
            <w:tcW w:w="9356" w:type="dxa"/>
            <w:tcBorders>
              <w:top w:val="single" w:sz="4" w:space="0" w:color="000000"/>
              <w:left w:val="nil"/>
              <w:bottom w:val="nil"/>
              <w:right w:val="nil"/>
            </w:tcBorders>
          </w:tcPr>
          <w:p w14:paraId="23C37689" w14:textId="77777777" w:rsidR="001E7690" w:rsidRPr="00150332" w:rsidRDefault="001E7690">
            <w:pPr>
              <w:spacing w:before="120"/>
              <w:ind w:left="-108" w:right="34"/>
              <w:rPr>
                <w:rFonts w:ascii="Arial" w:hAnsi="Arial" w:cs="Arial"/>
                <w:b/>
                <w:color w:val="000000"/>
                <w:sz w:val="40"/>
                <w:szCs w:val="40"/>
              </w:rPr>
            </w:pPr>
            <w:r w:rsidRPr="00150332">
              <w:rPr>
                <w:rFonts w:ascii="Arial" w:hAnsi="Arial" w:cs="Arial"/>
                <w:b/>
                <w:color w:val="000000"/>
                <w:sz w:val="40"/>
                <w:szCs w:val="40"/>
              </w:rPr>
              <w:t>Application Decision</w:t>
            </w:r>
          </w:p>
        </w:tc>
      </w:tr>
      <w:tr w:rsidR="001E7690" w:rsidRPr="00150332" w14:paraId="60525C67" w14:textId="77777777" w:rsidTr="001E7690">
        <w:trPr>
          <w:cantSplit/>
          <w:trHeight w:val="425"/>
        </w:trPr>
        <w:tc>
          <w:tcPr>
            <w:tcW w:w="9356" w:type="dxa"/>
            <w:tcBorders>
              <w:top w:val="nil"/>
              <w:left w:val="nil"/>
              <w:bottom w:val="nil"/>
              <w:right w:val="nil"/>
            </w:tcBorders>
            <w:vAlign w:val="center"/>
          </w:tcPr>
          <w:p w14:paraId="56D5BA21" w14:textId="06E0F2CC" w:rsidR="001E7690" w:rsidRPr="00150332" w:rsidRDefault="006D09AB" w:rsidP="00FC56E8">
            <w:pPr>
              <w:spacing w:before="60"/>
              <w:ind w:left="-108" w:right="34"/>
              <w:rPr>
                <w:rFonts w:ascii="Arial" w:hAnsi="Arial" w:cs="Arial"/>
                <w:b/>
                <w:color w:val="000000"/>
                <w:szCs w:val="22"/>
              </w:rPr>
            </w:pPr>
            <w:r w:rsidRPr="00150332">
              <w:rPr>
                <w:rFonts w:ascii="Arial" w:hAnsi="Arial" w:cs="Arial"/>
                <w:color w:val="000000"/>
                <w:szCs w:val="22"/>
              </w:rPr>
              <w:t>S</w:t>
            </w:r>
            <w:r w:rsidR="00671AC3" w:rsidRPr="00150332">
              <w:rPr>
                <w:rFonts w:ascii="Arial" w:hAnsi="Arial" w:cs="Arial"/>
                <w:color w:val="000000"/>
                <w:szCs w:val="22"/>
              </w:rPr>
              <w:t>ite visit</w:t>
            </w:r>
            <w:r w:rsidR="00FC56E8" w:rsidRPr="00150332">
              <w:rPr>
                <w:rFonts w:ascii="Arial" w:hAnsi="Arial" w:cs="Arial"/>
                <w:color w:val="000000"/>
                <w:szCs w:val="22"/>
              </w:rPr>
              <w:t xml:space="preserve"> </w:t>
            </w:r>
            <w:r w:rsidR="00B65948" w:rsidRPr="00150332">
              <w:rPr>
                <w:rFonts w:ascii="Arial" w:hAnsi="Arial" w:cs="Arial"/>
                <w:color w:val="000000"/>
                <w:szCs w:val="22"/>
              </w:rPr>
              <w:t xml:space="preserve">made </w:t>
            </w:r>
            <w:r w:rsidR="001E7690" w:rsidRPr="00150332">
              <w:rPr>
                <w:rFonts w:ascii="Arial" w:hAnsi="Arial" w:cs="Arial"/>
                <w:color w:val="000000"/>
                <w:szCs w:val="22"/>
              </w:rPr>
              <w:t xml:space="preserve">on </w:t>
            </w:r>
            <w:r w:rsidR="005D619D" w:rsidRPr="00150332">
              <w:rPr>
                <w:rFonts w:ascii="Arial" w:hAnsi="Arial" w:cs="Arial"/>
                <w:color w:val="000000"/>
                <w:szCs w:val="22"/>
              </w:rPr>
              <w:t>31 August</w:t>
            </w:r>
            <w:r w:rsidR="007A4F4B" w:rsidRPr="00150332">
              <w:rPr>
                <w:rFonts w:ascii="Arial" w:hAnsi="Arial" w:cs="Arial"/>
                <w:color w:val="000000"/>
                <w:szCs w:val="22"/>
              </w:rPr>
              <w:t xml:space="preserve"> </w:t>
            </w:r>
            <w:r w:rsidR="001E7690" w:rsidRPr="00150332">
              <w:rPr>
                <w:rFonts w:ascii="Arial" w:hAnsi="Arial" w:cs="Arial"/>
                <w:color w:val="000000"/>
                <w:szCs w:val="22"/>
              </w:rPr>
              <w:t>20</w:t>
            </w:r>
            <w:r w:rsidR="00671AC3" w:rsidRPr="00150332">
              <w:rPr>
                <w:rFonts w:ascii="Arial" w:hAnsi="Arial" w:cs="Arial"/>
                <w:color w:val="000000"/>
                <w:szCs w:val="22"/>
              </w:rPr>
              <w:t>2</w:t>
            </w:r>
            <w:r w:rsidR="005D619D" w:rsidRPr="00150332">
              <w:rPr>
                <w:rFonts w:ascii="Arial" w:hAnsi="Arial" w:cs="Arial"/>
                <w:color w:val="000000"/>
                <w:szCs w:val="22"/>
              </w:rPr>
              <w:t>3</w:t>
            </w:r>
          </w:p>
        </w:tc>
      </w:tr>
      <w:tr w:rsidR="001E7690" w:rsidRPr="00150332" w14:paraId="3BB7E068" w14:textId="77777777" w:rsidTr="001E7690">
        <w:trPr>
          <w:cantSplit/>
          <w:trHeight w:val="374"/>
        </w:trPr>
        <w:tc>
          <w:tcPr>
            <w:tcW w:w="9356" w:type="dxa"/>
            <w:tcBorders>
              <w:top w:val="nil"/>
              <w:left w:val="nil"/>
              <w:bottom w:val="nil"/>
              <w:right w:val="nil"/>
            </w:tcBorders>
          </w:tcPr>
          <w:p w14:paraId="52AFC225" w14:textId="77777777" w:rsidR="001E7690" w:rsidRPr="00150332" w:rsidRDefault="001E7690">
            <w:pPr>
              <w:spacing w:before="180"/>
              <w:ind w:left="-108" w:right="34"/>
              <w:rPr>
                <w:rFonts w:ascii="Arial" w:hAnsi="Arial" w:cs="Arial"/>
                <w:b/>
                <w:color w:val="000000"/>
                <w:sz w:val="16"/>
                <w:szCs w:val="22"/>
              </w:rPr>
            </w:pPr>
            <w:r w:rsidRPr="00150332">
              <w:rPr>
                <w:rFonts w:ascii="Arial" w:hAnsi="Arial" w:cs="Arial"/>
                <w:b/>
                <w:color w:val="000000"/>
                <w:szCs w:val="22"/>
              </w:rPr>
              <w:t xml:space="preserve">by </w:t>
            </w:r>
            <w:r w:rsidR="00640316" w:rsidRPr="00150332">
              <w:rPr>
                <w:rFonts w:ascii="Arial" w:hAnsi="Arial" w:cs="Arial"/>
                <w:b/>
                <w:color w:val="000000"/>
                <w:szCs w:val="22"/>
              </w:rPr>
              <w:t>Paul Freer</w:t>
            </w:r>
            <w:r w:rsidRPr="00150332">
              <w:rPr>
                <w:rFonts w:ascii="Arial" w:hAnsi="Arial" w:cs="Arial"/>
                <w:b/>
                <w:color w:val="000000"/>
                <w:szCs w:val="22"/>
              </w:rPr>
              <w:t xml:space="preserve"> BA</w:t>
            </w:r>
            <w:r w:rsidR="006A67A1" w:rsidRPr="00150332">
              <w:rPr>
                <w:rFonts w:ascii="Arial" w:hAnsi="Arial" w:cs="Arial"/>
                <w:b/>
                <w:color w:val="000000"/>
                <w:szCs w:val="22"/>
              </w:rPr>
              <w:t xml:space="preserve"> </w:t>
            </w:r>
            <w:r w:rsidRPr="00150332">
              <w:rPr>
                <w:rFonts w:ascii="Arial" w:hAnsi="Arial" w:cs="Arial"/>
                <w:b/>
                <w:color w:val="000000"/>
                <w:szCs w:val="22"/>
              </w:rPr>
              <w:t xml:space="preserve">(Hons) </w:t>
            </w:r>
            <w:r w:rsidR="00640316" w:rsidRPr="00150332">
              <w:rPr>
                <w:rFonts w:ascii="Arial" w:hAnsi="Arial" w:cs="Arial"/>
                <w:b/>
                <w:color w:val="000000"/>
                <w:szCs w:val="22"/>
              </w:rPr>
              <w:t xml:space="preserve">LLM PhD </w:t>
            </w:r>
            <w:r w:rsidRPr="00150332">
              <w:rPr>
                <w:rFonts w:ascii="Arial" w:hAnsi="Arial" w:cs="Arial"/>
                <w:b/>
                <w:color w:val="000000"/>
                <w:szCs w:val="22"/>
              </w:rPr>
              <w:t>M</w:t>
            </w:r>
            <w:r w:rsidR="00640316" w:rsidRPr="00150332">
              <w:rPr>
                <w:rFonts w:ascii="Arial" w:hAnsi="Arial" w:cs="Arial"/>
                <w:b/>
                <w:color w:val="000000"/>
                <w:szCs w:val="22"/>
              </w:rPr>
              <w:t>RTPI</w:t>
            </w:r>
          </w:p>
        </w:tc>
      </w:tr>
      <w:tr w:rsidR="001E7690" w:rsidRPr="00150332" w14:paraId="6DE338C3" w14:textId="77777777" w:rsidTr="001E7690">
        <w:trPr>
          <w:cantSplit/>
          <w:trHeight w:val="357"/>
        </w:trPr>
        <w:tc>
          <w:tcPr>
            <w:tcW w:w="9356" w:type="dxa"/>
            <w:tcBorders>
              <w:top w:val="nil"/>
              <w:left w:val="nil"/>
              <w:bottom w:val="nil"/>
              <w:right w:val="nil"/>
            </w:tcBorders>
          </w:tcPr>
          <w:p w14:paraId="1828BCE4" w14:textId="77777777" w:rsidR="001E7690" w:rsidRPr="00150332" w:rsidRDefault="001E7690">
            <w:pPr>
              <w:spacing w:before="120"/>
              <w:ind w:left="-108" w:right="34"/>
              <w:rPr>
                <w:rFonts w:ascii="Arial" w:hAnsi="Arial" w:cs="Arial"/>
                <w:b/>
                <w:color w:val="000000"/>
                <w:sz w:val="16"/>
                <w:szCs w:val="16"/>
              </w:rPr>
            </w:pPr>
            <w:r w:rsidRPr="00150332">
              <w:rPr>
                <w:rFonts w:ascii="Arial" w:hAnsi="Arial" w:cs="Arial"/>
                <w:b/>
                <w:color w:val="000000"/>
                <w:sz w:val="16"/>
                <w:szCs w:val="16"/>
              </w:rPr>
              <w:t>an Inspector appointed by the Secretary of State for Environment, Food and Rural Affairs</w:t>
            </w:r>
          </w:p>
        </w:tc>
      </w:tr>
      <w:tr w:rsidR="001E7690" w:rsidRPr="00150332" w14:paraId="0CB42F18" w14:textId="77777777" w:rsidTr="001E7690">
        <w:trPr>
          <w:cantSplit/>
          <w:trHeight w:val="335"/>
        </w:trPr>
        <w:tc>
          <w:tcPr>
            <w:tcW w:w="9356" w:type="dxa"/>
            <w:tcBorders>
              <w:top w:val="nil"/>
              <w:left w:val="nil"/>
              <w:bottom w:val="single" w:sz="4" w:space="0" w:color="000000"/>
              <w:right w:val="nil"/>
            </w:tcBorders>
          </w:tcPr>
          <w:p w14:paraId="41058B0C" w14:textId="10C7531B" w:rsidR="001E7690" w:rsidRPr="00150332" w:rsidRDefault="001E7690">
            <w:pPr>
              <w:spacing w:before="120"/>
              <w:ind w:left="-108" w:right="176"/>
              <w:rPr>
                <w:rFonts w:ascii="Arial" w:hAnsi="Arial" w:cs="Arial"/>
                <w:b/>
                <w:color w:val="000000"/>
                <w:sz w:val="16"/>
                <w:szCs w:val="16"/>
              </w:rPr>
            </w:pPr>
            <w:r w:rsidRPr="00150332">
              <w:rPr>
                <w:rFonts w:ascii="Arial" w:hAnsi="Arial" w:cs="Arial"/>
                <w:b/>
                <w:color w:val="000000"/>
                <w:sz w:val="16"/>
                <w:szCs w:val="16"/>
              </w:rPr>
              <w:t>Decision date:</w:t>
            </w:r>
            <w:r w:rsidR="005C40CD" w:rsidRPr="00150332">
              <w:rPr>
                <w:rFonts w:ascii="Arial" w:hAnsi="Arial" w:cs="Arial"/>
                <w:b/>
                <w:color w:val="000000"/>
                <w:sz w:val="16"/>
                <w:szCs w:val="16"/>
              </w:rPr>
              <w:t xml:space="preserve"> </w:t>
            </w:r>
            <w:r w:rsidR="00F33D88">
              <w:rPr>
                <w:rFonts w:ascii="Arial" w:hAnsi="Arial" w:cs="Arial"/>
                <w:b/>
                <w:color w:val="000000"/>
                <w:sz w:val="16"/>
                <w:szCs w:val="16"/>
              </w:rPr>
              <w:t>13 December 2023</w:t>
            </w:r>
          </w:p>
        </w:tc>
      </w:tr>
    </w:tbl>
    <w:p w14:paraId="777F5620" w14:textId="77777777" w:rsidR="001E7690" w:rsidRPr="00150332" w:rsidRDefault="001E7690" w:rsidP="001E7690">
      <w:pPr>
        <w:pStyle w:val="Noindent"/>
        <w:rPr>
          <w:rFonts w:ascii="Arial" w:hAnsi="Arial" w:cs="Arial"/>
          <w:b/>
          <w:sz w:val="20"/>
        </w:rPr>
      </w:pPr>
    </w:p>
    <w:tbl>
      <w:tblPr>
        <w:tblW w:w="9691" w:type="dxa"/>
        <w:tblLayout w:type="fixed"/>
        <w:tblLook w:val="0000" w:firstRow="0" w:lastRow="0" w:firstColumn="0" w:lastColumn="0" w:noHBand="0" w:noVBand="0"/>
      </w:tblPr>
      <w:tblGrid>
        <w:gridCol w:w="9691"/>
      </w:tblGrid>
      <w:tr w:rsidR="001E7690" w:rsidRPr="00150332" w14:paraId="6D301EFC" w14:textId="77777777" w:rsidTr="00971971">
        <w:trPr>
          <w:trHeight w:val="596"/>
        </w:trPr>
        <w:tc>
          <w:tcPr>
            <w:tcW w:w="9691" w:type="dxa"/>
          </w:tcPr>
          <w:p w14:paraId="6B18027B" w14:textId="4A9A6CDA" w:rsidR="001E7690" w:rsidRPr="00150332" w:rsidRDefault="001E7690">
            <w:pPr>
              <w:pStyle w:val="Noindent"/>
              <w:spacing w:after="80"/>
              <w:jc w:val="both"/>
              <w:rPr>
                <w:rFonts w:ascii="Arial" w:hAnsi="Arial" w:cs="Arial"/>
                <w:b/>
                <w:szCs w:val="22"/>
              </w:rPr>
            </w:pPr>
            <w:r w:rsidRPr="00150332">
              <w:rPr>
                <w:rFonts w:ascii="Arial" w:hAnsi="Arial" w:cs="Arial"/>
                <w:b/>
                <w:szCs w:val="22"/>
              </w:rPr>
              <w:t xml:space="preserve">Application </w:t>
            </w:r>
            <w:r w:rsidR="00503947">
              <w:rPr>
                <w:rFonts w:ascii="Arial" w:hAnsi="Arial" w:cs="Arial"/>
                <w:b/>
                <w:szCs w:val="22"/>
              </w:rPr>
              <w:t xml:space="preserve">A </w:t>
            </w:r>
            <w:r w:rsidRPr="00150332">
              <w:rPr>
                <w:rFonts w:ascii="Arial" w:hAnsi="Arial" w:cs="Arial"/>
                <w:b/>
                <w:szCs w:val="22"/>
              </w:rPr>
              <w:t>Ref: COM</w:t>
            </w:r>
            <w:r w:rsidR="007A3B95" w:rsidRPr="00150332">
              <w:rPr>
                <w:rFonts w:ascii="Arial" w:hAnsi="Arial" w:cs="Arial"/>
                <w:b/>
                <w:szCs w:val="22"/>
              </w:rPr>
              <w:t>/3</w:t>
            </w:r>
            <w:r w:rsidR="00923AFA" w:rsidRPr="00150332">
              <w:rPr>
                <w:rFonts w:ascii="Arial" w:hAnsi="Arial" w:cs="Arial"/>
                <w:b/>
                <w:szCs w:val="22"/>
              </w:rPr>
              <w:t>317298</w:t>
            </w:r>
          </w:p>
          <w:p w14:paraId="13242870" w14:textId="760D1FF9" w:rsidR="001E7690" w:rsidRPr="00150332" w:rsidRDefault="005C7D2E" w:rsidP="00EC0F68">
            <w:pPr>
              <w:spacing w:after="60"/>
              <w:rPr>
                <w:rFonts w:ascii="Arial" w:hAnsi="Arial" w:cs="Arial"/>
                <w:b/>
                <w:color w:val="000000"/>
              </w:rPr>
            </w:pPr>
            <w:bookmarkStart w:id="0" w:name="_Hlk145342894"/>
            <w:proofErr w:type="spellStart"/>
            <w:r w:rsidRPr="00150332">
              <w:rPr>
                <w:rFonts w:ascii="Arial" w:hAnsi="Arial" w:cs="Arial"/>
                <w:b/>
                <w:szCs w:val="22"/>
              </w:rPr>
              <w:t>Foulride</w:t>
            </w:r>
            <w:proofErr w:type="spellEnd"/>
            <w:r w:rsidR="00552873" w:rsidRPr="00150332">
              <w:rPr>
                <w:rFonts w:ascii="Arial" w:hAnsi="Arial" w:cs="Arial"/>
                <w:b/>
                <w:szCs w:val="22"/>
              </w:rPr>
              <w:t xml:space="preserve"> Gr</w:t>
            </w:r>
            <w:r w:rsidR="00702DFC" w:rsidRPr="00150332">
              <w:rPr>
                <w:rFonts w:ascii="Arial" w:hAnsi="Arial" w:cs="Arial"/>
                <w:b/>
                <w:szCs w:val="22"/>
              </w:rPr>
              <w:t>e</w:t>
            </w:r>
            <w:r w:rsidR="00552873" w:rsidRPr="00150332">
              <w:rPr>
                <w:rFonts w:ascii="Arial" w:hAnsi="Arial" w:cs="Arial"/>
                <w:b/>
                <w:szCs w:val="22"/>
              </w:rPr>
              <w:t>en, Lower Willing</w:t>
            </w:r>
            <w:r w:rsidR="00C02A2A" w:rsidRPr="00150332">
              <w:rPr>
                <w:rFonts w:ascii="Arial" w:hAnsi="Arial" w:cs="Arial"/>
                <w:b/>
                <w:szCs w:val="22"/>
              </w:rPr>
              <w:t>don, Eastbourne, East Sussex BN20 9NY</w:t>
            </w:r>
            <w:bookmarkEnd w:id="0"/>
          </w:p>
        </w:tc>
      </w:tr>
      <w:tr w:rsidR="001E7690" w:rsidRPr="00150332" w14:paraId="2768E8B6" w14:textId="77777777" w:rsidTr="00971971">
        <w:trPr>
          <w:trHeight w:val="253"/>
        </w:trPr>
        <w:tc>
          <w:tcPr>
            <w:tcW w:w="9691" w:type="dxa"/>
          </w:tcPr>
          <w:p w14:paraId="6A21A2A1" w14:textId="3AFD6507" w:rsidR="001E7690" w:rsidRPr="00150332" w:rsidRDefault="001E7690" w:rsidP="00FC56E8">
            <w:pPr>
              <w:pStyle w:val="TBullet"/>
              <w:numPr>
                <w:ilvl w:val="0"/>
                <w:numId w:val="0"/>
              </w:numPr>
              <w:rPr>
                <w:rFonts w:ascii="Arial" w:hAnsi="Arial" w:cs="Arial"/>
                <w:sz w:val="22"/>
              </w:rPr>
            </w:pPr>
            <w:r w:rsidRPr="00150332">
              <w:rPr>
                <w:rFonts w:ascii="Arial" w:hAnsi="Arial" w:cs="Arial"/>
                <w:sz w:val="22"/>
                <w:szCs w:val="22"/>
              </w:rPr>
              <w:t>Register Unit</w:t>
            </w:r>
            <w:r w:rsidR="00464798" w:rsidRPr="00150332">
              <w:rPr>
                <w:rFonts w:ascii="Arial" w:hAnsi="Arial" w:cs="Arial"/>
                <w:sz w:val="22"/>
                <w:szCs w:val="22"/>
              </w:rPr>
              <w:t>s</w:t>
            </w:r>
            <w:r w:rsidRPr="00150332">
              <w:rPr>
                <w:rFonts w:ascii="Arial" w:hAnsi="Arial" w:cs="Arial"/>
                <w:sz w:val="22"/>
                <w:szCs w:val="22"/>
              </w:rPr>
              <w:t>: CL</w:t>
            </w:r>
            <w:r w:rsidR="00464798" w:rsidRPr="00150332">
              <w:rPr>
                <w:rFonts w:ascii="Arial" w:hAnsi="Arial" w:cs="Arial"/>
                <w:sz w:val="22"/>
                <w:szCs w:val="22"/>
              </w:rPr>
              <w:t>57 &amp; CL96</w:t>
            </w:r>
          </w:p>
        </w:tc>
      </w:tr>
      <w:tr w:rsidR="001E7690" w:rsidRPr="00150332" w14:paraId="736C3877" w14:textId="77777777" w:rsidTr="00971971">
        <w:trPr>
          <w:trHeight w:val="390"/>
        </w:trPr>
        <w:tc>
          <w:tcPr>
            <w:tcW w:w="9691" w:type="dxa"/>
          </w:tcPr>
          <w:p w14:paraId="7EB44902" w14:textId="17122937" w:rsidR="001E7690" w:rsidRPr="00150332" w:rsidRDefault="001E7690">
            <w:pPr>
              <w:pStyle w:val="TBullet"/>
              <w:numPr>
                <w:ilvl w:val="0"/>
                <w:numId w:val="0"/>
              </w:numPr>
              <w:rPr>
                <w:rFonts w:ascii="Arial" w:hAnsi="Arial" w:cs="Arial"/>
                <w:sz w:val="22"/>
                <w:szCs w:val="22"/>
              </w:rPr>
            </w:pPr>
            <w:r w:rsidRPr="00150332">
              <w:rPr>
                <w:rFonts w:ascii="Arial" w:hAnsi="Arial" w:cs="Arial"/>
                <w:sz w:val="22"/>
                <w:szCs w:val="22"/>
              </w:rPr>
              <w:t xml:space="preserve">Registration Authority: </w:t>
            </w:r>
            <w:r w:rsidR="00004ECE" w:rsidRPr="00150332">
              <w:rPr>
                <w:rFonts w:ascii="Arial" w:hAnsi="Arial" w:cs="Arial"/>
                <w:sz w:val="22"/>
                <w:szCs w:val="22"/>
              </w:rPr>
              <w:t>East Sussex</w:t>
            </w:r>
            <w:r w:rsidR="00671AC3" w:rsidRPr="00150332">
              <w:rPr>
                <w:rFonts w:ascii="Arial" w:hAnsi="Arial" w:cs="Arial"/>
                <w:sz w:val="22"/>
                <w:szCs w:val="22"/>
              </w:rPr>
              <w:t xml:space="preserve"> </w:t>
            </w:r>
            <w:r w:rsidRPr="00150332">
              <w:rPr>
                <w:rFonts w:ascii="Arial" w:hAnsi="Arial" w:cs="Arial"/>
                <w:sz w:val="22"/>
                <w:szCs w:val="22"/>
              </w:rPr>
              <w:t>County Council</w:t>
            </w:r>
          </w:p>
          <w:p w14:paraId="6561C916" w14:textId="77777777" w:rsidR="001E7690" w:rsidRPr="00150332" w:rsidRDefault="001E7690">
            <w:pPr>
              <w:pStyle w:val="TBullet"/>
              <w:numPr>
                <w:ilvl w:val="0"/>
                <w:numId w:val="0"/>
              </w:numPr>
              <w:rPr>
                <w:rFonts w:ascii="Arial" w:hAnsi="Arial" w:cs="Arial"/>
                <w:sz w:val="22"/>
              </w:rPr>
            </w:pPr>
          </w:p>
        </w:tc>
      </w:tr>
      <w:tr w:rsidR="001E7690" w:rsidRPr="00150332" w14:paraId="17AC5BE3" w14:textId="77777777" w:rsidTr="00971971">
        <w:trPr>
          <w:trHeight w:val="2372"/>
        </w:trPr>
        <w:tc>
          <w:tcPr>
            <w:tcW w:w="9691" w:type="dxa"/>
          </w:tcPr>
          <w:p w14:paraId="19BF2784" w14:textId="568E486B" w:rsidR="001E7690" w:rsidRPr="00150332" w:rsidRDefault="001E7690">
            <w:pPr>
              <w:pStyle w:val="Noindent"/>
              <w:numPr>
                <w:ilvl w:val="0"/>
                <w:numId w:val="29"/>
              </w:numPr>
              <w:spacing w:after="80"/>
              <w:jc w:val="both"/>
              <w:rPr>
                <w:rFonts w:ascii="Arial" w:hAnsi="Arial" w:cs="Arial"/>
              </w:rPr>
            </w:pPr>
            <w:r w:rsidRPr="00150332">
              <w:rPr>
                <w:rFonts w:ascii="Arial" w:hAnsi="Arial" w:cs="Arial"/>
              </w:rPr>
              <w:t xml:space="preserve">The application, </w:t>
            </w:r>
            <w:r w:rsidR="00E34F6C" w:rsidRPr="00150332">
              <w:rPr>
                <w:rFonts w:ascii="Arial" w:hAnsi="Arial" w:cs="Arial"/>
              </w:rPr>
              <w:t xml:space="preserve">dated </w:t>
            </w:r>
            <w:r w:rsidR="00FC1F85" w:rsidRPr="00150332">
              <w:rPr>
                <w:rFonts w:ascii="Arial" w:hAnsi="Arial" w:cs="Arial"/>
              </w:rPr>
              <w:t>2</w:t>
            </w:r>
            <w:r w:rsidR="002F3537" w:rsidRPr="00150332">
              <w:rPr>
                <w:rFonts w:ascii="Arial" w:hAnsi="Arial" w:cs="Arial"/>
              </w:rPr>
              <w:t>4</w:t>
            </w:r>
            <w:r w:rsidR="00FC1F85" w:rsidRPr="00150332">
              <w:rPr>
                <w:rFonts w:ascii="Arial" w:hAnsi="Arial" w:cs="Arial"/>
              </w:rPr>
              <w:t xml:space="preserve"> </w:t>
            </w:r>
            <w:r w:rsidR="002F3537" w:rsidRPr="00150332">
              <w:rPr>
                <w:rFonts w:ascii="Arial" w:hAnsi="Arial" w:cs="Arial"/>
              </w:rPr>
              <w:t>February</w:t>
            </w:r>
            <w:r w:rsidR="00FC1F85" w:rsidRPr="00150332">
              <w:rPr>
                <w:rFonts w:ascii="Arial" w:hAnsi="Arial" w:cs="Arial"/>
              </w:rPr>
              <w:t xml:space="preserve"> 202</w:t>
            </w:r>
            <w:r w:rsidR="002F3537" w:rsidRPr="00150332">
              <w:rPr>
                <w:rFonts w:ascii="Arial" w:hAnsi="Arial" w:cs="Arial"/>
              </w:rPr>
              <w:t>3</w:t>
            </w:r>
            <w:r w:rsidRPr="00150332">
              <w:rPr>
                <w:rFonts w:ascii="Arial" w:hAnsi="Arial" w:cs="Arial"/>
              </w:rPr>
              <w:t xml:space="preserve">, is made under Section </w:t>
            </w:r>
            <w:r w:rsidR="00BC5E48" w:rsidRPr="00150332">
              <w:rPr>
                <w:rFonts w:ascii="Arial" w:hAnsi="Arial" w:cs="Arial"/>
              </w:rPr>
              <w:t>16</w:t>
            </w:r>
            <w:r w:rsidRPr="00150332">
              <w:rPr>
                <w:rFonts w:ascii="Arial" w:hAnsi="Arial" w:cs="Arial"/>
              </w:rPr>
              <w:t xml:space="preserve"> of the</w:t>
            </w:r>
            <w:r w:rsidR="00EF2547" w:rsidRPr="00150332">
              <w:rPr>
                <w:rFonts w:ascii="Arial" w:hAnsi="Arial" w:cs="Arial"/>
              </w:rPr>
              <w:t xml:space="preserve"> </w:t>
            </w:r>
            <w:r w:rsidRPr="00150332">
              <w:rPr>
                <w:rFonts w:ascii="Arial" w:hAnsi="Arial" w:cs="Arial"/>
              </w:rPr>
              <w:t xml:space="preserve">Commons Act 2006 (“the 2006 Act”) </w:t>
            </w:r>
            <w:r w:rsidR="001647C1" w:rsidRPr="00150332">
              <w:rPr>
                <w:rFonts w:ascii="Arial" w:hAnsi="Arial" w:cs="Arial"/>
              </w:rPr>
              <w:t>to deregister and exchange</w:t>
            </w:r>
            <w:r w:rsidR="00D85B21" w:rsidRPr="00150332">
              <w:rPr>
                <w:rFonts w:ascii="Arial" w:hAnsi="Arial" w:cs="Arial"/>
              </w:rPr>
              <w:t xml:space="preserve"> </w:t>
            </w:r>
            <w:r w:rsidRPr="00150332">
              <w:rPr>
                <w:rFonts w:ascii="Arial" w:hAnsi="Arial" w:cs="Arial"/>
              </w:rPr>
              <w:t>common land.</w:t>
            </w:r>
          </w:p>
          <w:p w14:paraId="555BB736" w14:textId="3BBA7C77" w:rsidR="001E7690" w:rsidRPr="005A35BE" w:rsidRDefault="001E7690">
            <w:pPr>
              <w:pStyle w:val="Noindent"/>
              <w:numPr>
                <w:ilvl w:val="0"/>
                <w:numId w:val="29"/>
              </w:numPr>
              <w:spacing w:after="80"/>
              <w:jc w:val="both"/>
              <w:rPr>
                <w:rFonts w:ascii="Arial" w:hAnsi="Arial" w:cs="Arial"/>
                <w:szCs w:val="22"/>
              </w:rPr>
            </w:pPr>
            <w:r w:rsidRPr="005A35BE">
              <w:rPr>
                <w:rFonts w:ascii="Arial" w:hAnsi="Arial" w:cs="Arial"/>
                <w:szCs w:val="22"/>
              </w:rPr>
              <w:t xml:space="preserve">The application is made </w:t>
            </w:r>
            <w:r w:rsidR="006A67A1" w:rsidRPr="005A35BE">
              <w:rPr>
                <w:rFonts w:ascii="Arial" w:hAnsi="Arial" w:cs="Arial"/>
                <w:szCs w:val="22"/>
              </w:rPr>
              <w:t>by Mr</w:t>
            </w:r>
            <w:r w:rsidR="00447CDA" w:rsidRPr="005A35BE">
              <w:rPr>
                <w:rFonts w:ascii="Arial" w:hAnsi="Arial" w:cs="Arial"/>
                <w:szCs w:val="22"/>
              </w:rPr>
              <w:t xml:space="preserve"> Peter Vine and Mr Robert Vine</w:t>
            </w:r>
            <w:r w:rsidRPr="005A35BE">
              <w:rPr>
                <w:rFonts w:ascii="Arial" w:hAnsi="Arial" w:cs="Arial"/>
                <w:szCs w:val="22"/>
              </w:rPr>
              <w:t xml:space="preserve">. </w:t>
            </w:r>
          </w:p>
          <w:p w14:paraId="49E34963" w14:textId="0960C493" w:rsidR="00C82184" w:rsidRPr="005A35BE" w:rsidRDefault="00C82184" w:rsidP="00C82184">
            <w:pPr>
              <w:pStyle w:val="TBullet"/>
              <w:rPr>
                <w:rFonts w:ascii="Arial" w:hAnsi="Arial" w:cs="Arial"/>
                <w:sz w:val="22"/>
                <w:szCs w:val="22"/>
              </w:rPr>
            </w:pPr>
            <w:r w:rsidRPr="005A35BE">
              <w:rPr>
                <w:rFonts w:ascii="Arial" w:hAnsi="Arial" w:cs="Arial"/>
                <w:sz w:val="22"/>
                <w:szCs w:val="22"/>
              </w:rPr>
              <w:t xml:space="preserve">The release land comprises a total of </w:t>
            </w:r>
            <w:r w:rsidR="005E796F" w:rsidRPr="005A35BE">
              <w:rPr>
                <w:rFonts w:ascii="Arial" w:hAnsi="Arial" w:cs="Arial"/>
                <w:sz w:val="22"/>
                <w:szCs w:val="22"/>
              </w:rPr>
              <w:t>5,202 m² on the east side of Eastbourne Road</w:t>
            </w:r>
            <w:r w:rsidRPr="005A35BE">
              <w:rPr>
                <w:rFonts w:ascii="Arial" w:hAnsi="Arial" w:cs="Arial"/>
                <w:sz w:val="22"/>
                <w:szCs w:val="22"/>
              </w:rPr>
              <w:t>.</w:t>
            </w:r>
          </w:p>
          <w:p w14:paraId="3A907EAA" w14:textId="3144BAA0" w:rsidR="001E7690" w:rsidRPr="00150332" w:rsidRDefault="00C82184" w:rsidP="00C82184">
            <w:pPr>
              <w:pStyle w:val="Noindent"/>
              <w:numPr>
                <w:ilvl w:val="0"/>
                <w:numId w:val="29"/>
              </w:numPr>
              <w:tabs>
                <w:tab w:val="left" w:pos="0"/>
              </w:tabs>
              <w:spacing w:after="80"/>
              <w:jc w:val="both"/>
              <w:rPr>
                <w:rFonts w:ascii="Arial" w:hAnsi="Arial" w:cs="Arial"/>
              </w:rPr>
            </w:pPr>
            <w:r w:rsidRPr="005A35BE">
              <w:rPr>
                <w:rFonts w:ascii="Arial" w:hAnsi="Arial" w:cs="Arial"/>
                <w:szCs w:val="22"/>
              </w:rPr>
              <w:t>The replacement land comprises</w:t>
            </w:r>
            <w:r w:rsidR="001F1C02" w:rsidRPr="005A35BE">
              <w:rPr>
                <w:rFonts w:ascii="Arial" w:hAnsi="Arial" w:cs="Arial"/>
                <w:szCs w:val="22"/>
              </w:rPr>
              <w:t xml:space="preserve"> 6,763 m²</w:t>
            </w:r>
            <w:r w:rsidRPr="005A35BE">
              <w:rPr>
                <w:rFonts w:ascii="Arial" w:hAnsi="Arial" w:cs="Arial"/>
                <w:szCs w:val="22"/>
              </w:rPr>
              <w:t xml:space="preserve"> of land </w:t>
            </w:r>
            <w:r w:rsidR="001F1C02" w:rsidRPr="005A35BE">
              <w:rPr>
                <w:rFonts w:ascii="Arial" w:hAnsi="Arial" w:cs="Arial"/>
                <w:szCs w:val="22"/>
              </w:rPr>
              <w:t xml:space="preserve">on </w:t>
            </w:r>
            <w:r w:rsidR="005A35BE" w:rsidRPr="005A35BE">
              <w:rPr>
                <w:rFonts w:ascii="Arial" w:hAnsi="Arial" w:cs="Arial"/>
                <w:szCs w:val="22"/>
              </w:rPr>
              <w:t xml:space="preserve">Mornings Mill Farm, Eastbourne </w:t>
            </w:r>
            <w:proofErr w:type="gramStart"/>
            <w:r w:rsidR="005A35BE" w:rsidRPr="005A35BE">
              <w:rPr>
                <w:rFonts w:ascii="Arial" w:hAnsi="Arial" w:cs="Arial"/>
                <w:szCs w:val="22"/>
              </w:rPr>
              <w:t xml:space="preserve">Road, </w:t>
            </w:r>
            <w:r w:rsidR="00037DF3">
              <w:rPr>
                <w:rFonts w:ascii="Arial" w:hAnsi="Arial" w:cs="Arial"/>
                <w:szCs w:val="22"/>
              </w:rPr>
              <w:t xml:space="preserve"> </w:t>
            </w:r>
            <w:r w:rsidR="005A35BE" w:rsidRPr="005A35BE">
              <w:rPr>
                <w:rFonts w:ascii="Arial" w:hAnsi="Arial" w:cs="Arial"/>
                <w:szCs w:val="22"/>
              </w:rPr>
              <w:t>Lower</w:t>
            </w:r>
            <w:proofErr w:type="gramEnd"/>
            <w:r w:rsidR="005A35BE" w:rsidRPr="005A35BE">
              <w:rPr>
                <w:rFonts w:ascii="Arial" w:hAnsi="Arial" w:cs="Arial"/>
                <w:szCs w:val="22"/>
              </w:rPr>
              <w:t xml:space="preserve"> Willingdon</w:t>
            </w:r>
            <w:r w:rsidRPr="00C82184">
              <w:rPr>
                <w:rFonts w:ascii="Arial" w:hAnsi="Arial" w:cs="Arial"/>
                <w:szCs w:val="22"/>
              </w:rPr>
              <w:t xml:space="preserve">. </w:t>
            </w:r>
            <w:r w:rsidR="007A4F4B" w:rsidRPr="00150332">
              <w:rPr>
                <w:rFonts w:ascii="Arial" w:hAnsi="Arial" w:cs="Arial"/>
              </w:rPr>
              <w:t xml:space="preserve"> </w:t>
            </w:r>
            <w:r w:rsidR="00D23138" w:rsidRPr="00150332">
              <w:rPr>
                <w:rFonts w:ascii="Arial" w:hAnsi="Arial" w:cs="Arial"/>
              </w:rPr>
              <w:t xml:space="preserve">  </w:t>
            </w:r>
            <w:r w:rsidR="00FC56E8" w:rsidRPr="00150332">
              <w:rPr>
                <w:rFonts w:ascii="Arial" w:hAnsi="Arial" w:cs="Arial"/>
              </w:rPr>
              <w:t xml:space="preserve">  </w:t>
            </w:r>
            <w:r w:rsidR="00350FCA" w:rsidRPr="00150332">
              <w:rPr>
                <w:rFonts w:ascii="Arial" w:hAnsi="Arial" w:cs="Arial"/>
              </w:rPr>
              <w:t xml:space="preserve">    </w:t>
            </w:r>
            <w:r w:rsidR="008C41C5" w:rsidRPr="00150332">
              <w:rPr>
                <w:rFonts w:ascii="Arial" w:hAnsi="Arial" w:cs="Arial"/>
                <w:szCs w:val="22"/>
              </w:rPr>
              <w:t xml:space="preserve">  </w:t>
            </w:r>
            <w:r w:rsidR="00C50A9E" w:rsidRPr="00150332">
              <w:rPr>
                <w:rFonts w:ascii="Arial" w:hAnsi="Arial" w:cs="Arial"/>
                <w:szCs w:val="22"/>
              </w:rPr>
              <w:t xml:space="preserve">  </w:t>
            </w:r>
            <w:r w:rsidR="002973A6" w:rsidRPr="00150332">
              <w:rPr>
                <w:rFonts w:ascii="Arial" w:hAnsi="Arial" w:cs="Arial"/>
                <w:szCs w:val="22"/>
              </w:rPr>
              <w:t xml:space="preserve">  </w:t>
            </w:r>
          </w:p>
          <w:tbl>
            <w:tblPr>
              <w:tblW w:w="9527" w:type="dxa"/>
              <w:tblInd w:w="112" w:type="dxa"/>
              <w:tblBorders>
                <w:top w:val="single" w:sz="4" w:space="0" w:color="000000"/>
                <w:bottom w:val="single" w:sz="4" w:space="0" w:color="000000"/>
              </w:tblBorders>
              <w:tblLayout w:type="fixed"/>
              <w:tblLook w:val="0000" w:firstRow="0" w:lastRow="0" w:firstColumn="0" w:lastColumn="0" w:noHBand="0" w:noVBand="0"/>
            </w:tblPr>
            <w:tblGrid>
              <w:gridCol w:w="9527"/>
            </w:tblGrid>
            <w:tr w:rsidR="009D6347" w:rsidRPr="00150332" w14:paraId="526D992B" w14:textId="77777777" w:rsidTr="00971971">
              <w:trPr>
                <w:cantSplit/>
                <w:trHeight w:val="310"/>
              </w:trPr>
              <w:tc>
                <w:tcPr>
                  <w:tcW w:w="9527" w:type="dxa"/>
                  <w:tcBorders>
                    <w:top w:val="nil"/>
                    <w:left w:val="nil"/>
                    <w:bottom w:val="single" w:sz="4" w:space="0" w:color="000000"/>
                    <w:right w:val="nil"/>
                  </w:tcBorders>
                </w:tcPr>
                <w:p w14:paraId="545816C0" w14:textId="77777777" w:rsidR="009D6347" w:rsidRPr="00150332" w:rsidRDefault="009D6347" w:rsidP="00FD75BF">
                  <w:pPr>
                    <w:spacing w:before="120"/>
                    <w:ind w:left="-108" w:right="176"/>
                    <w:rPr>
                      <w:rFonts w:ascii="Arial" w:hAnsi="Arial" w:cs="Arial"/>
                      <w:b/>
                      <w:color w:val="000000"/>
                      <w:sz w:val="16"/>
                      <w:szCs w:val="16"/>
                    </w:rPr>
                  </w:pPr>
                </w:p>
              </w:tc>
            </w:tr>
          </w:tbl>
          <w:p w14:paraId="327E32DE" w14:textId="77777777" w:rsidR="00F64A75" w:rsidRPr="00150332" w:rsidRDefault="00F64A75">
            <w:pPr>
              <w:pStyle w:val="Noindent"/>
              <w:tabs>
                <w:tab w:val="left" w:pos="0"/>
              </w:tabs>
              <w:spacing w:after="80"/>
              <w:ind w:left="142"/>
              <w:jc w:val="both"/>
              <w:rPr>
                <w:rFonts w:ascii="Arial" w:hAnsi="Arial" w:cs="Arial"/>
              </w:rPr>
            </w:pPr>
          </w:p>
          <w:tbl>
            <w:tblPr>
              <w:tblW w:w="9637" w:type="dxa"/>
              <w:tblInd w:w="2" w:type="dxa"/>
              <w:tblLayout w:type="fixed"/>
              <w:tblLook w:val="0000" w:firstRow="0" w:lastRow="0" w:firstColumn="0" w:lastColumn="0" w:noHBand="0" w:noVBand="0"/>
            </w:tblPr>
            <w:tblGrid>
              <w:gridCol w:w="9637"/>
            </w:tblGrid>
            <w:tr w:rsidR="007F1762" w:rsidRPr="00150332" w14:paraId="10B90CAC" w14:textId="77777777" w:rsidTr="00971971">
              <w:trPr>
                <w:trHeight w:val="502"/>
              </w:trPr>
              <w:tc>
                <w:tcPr>
                  <w:tcW w:w="9637" w:type="dxa"/>
                </w:tcPr>
                <w:p w14:paraId="32427512" w14:textId="661C5EC2" w:rsidR="007F1762" w:rsidRPr="00150332" w:rsidRDefault="007F1762" w:rsidP="007F1762">
                  <w:pPr>
                    <w:pStyle w:val="Noindent"/>
                    <w:spacing w:after="80"/>
                    <w:jc w:val="both"/>
                    <w:rPr>
                      <w:rFonts w:ascii="Arial" w:hAnsi="Arial" w:cs="Arial"/>
                      <w:b/>
                      <w:szCs w:val="22"/>
                    </w:rPr>
                  </w:pPr>
                  <w:r w:rsidRPr="00150332">
                    <w:rPr>
                      <w:rFonts w:ascii="Arial" w:hAnsi="Arial" w:cs="Arial"/>
                      <w:b/>
                      <w:szCs w:val="22"/>
                    </w:rPr>
                    <w:t xml:space="preserve">Application </w:t>
                  </w:r>
                  <w:r w:rsidR="00503947">
                    <w:rPr>
                      <w:rFonts w:ascii="Arial" w:hAnsi="Arial" w:cs="Arial"/>
                      <w:b/>
                      <w:szCs w:val="22"/>
                    </w:rPr>
                    <w:t xml:space="preserve">B </w:t>
                  </w:r>
                  <w:r w:rsidRPr="00150332">
                    <w:rPr>
                      <w:rFonts w:ascii="Arial" w:hAnsi="Arial" w:cs="Arial"/>
                      <w:b/>
                      <w:szCs w:val="22"/>
                    </w:rPr>
                    <w:t>Ref: COM/33</w:t>
                  </w:r>
                  <w:r w:rsidR="001B1191" w:rsidRPr="00150332">
                    <w:rPr>
                      <w:rFonts w:ascii="Arial" w:hAnsi="Arial" w:cs="Arial"/>
                      <w:b/>
                      <w:szCs w:val="22"/>
                    </w:rPr>
                    <w:t>17303</w:t>
                  </w:r>
                </w:p>
                <w:p w14:paraId="3A921193" w14:textId="227886D6" w:rsidR="007F1762" w:rsidRPr="00150332" w:rsidRDefault="007F1762" w:rsidP="007F1762">
                  <w:pPr>
                    <w:spacing w:after="60"/>
                    <w:rPr>
                      <w:rFonts w:ascii="Arial" w:hAnsi="Arial" w:cs="Arial"/>
                      <w:b/>
                      <w:color w:val="000000"/>
                    </w:rPr>
                  </w:pPr>
                  <w:proofErr w:type="spellStart"/>
                  <w:r w:rsidRPr="00150332">
                    <w:rPr>
                      <w:rFonts w:ascii="Arial" w:hAnsi="Arial" w:cs="Arial"/>
                      <w:b/>
                      <w:szCs w:val="22"/>
                    </w:rPr>
                    <w:t>Foulride</w:t>
                  </w:r>
                  <w:proofErr w:type="spellEnd"/>
                  <w:r w:rsidRPr="00150332">
                    <w:rPr>
                      <w:rFonts w:ascii="Arial" w:hAnsi="Arial" w:cs="Arial"/>
                      <w:b/>
                      <w:szCs w:val="22"/>
                    </w:rPr>
                    <w:t xml:space="preserve"> Gr</w:t>
                  </w:r>
                  <w:r w:rsidR="001B1191" w:rsidRPr="00150332">
                    <w:rPr>
                      <w:rFonts w:ascii="Arial" w:hAnsi="Arial" w:cs="Arial"/>
                      <w:b/>
                      <w:szCs w:val="22"/>
                    </w:rPr>
                    <w:t>e</w:t>
                  </w:r>
                  <w:r w:rsidRPr="00150332">
                    <w:rPr>
                      <w:rFonts w:ascii="Arial" w:hAnsi="Arial" w:cs="Arial"/>
                      <w:b/>
                      <w:szCs w:val="22"/>
                    </w:rPr>
                    <w:t>en, Lower Willingdon, Eastbourne, East Sussex BN20 9NY</w:t>
                  </w:r>
                </w:p>
              </w:tc>
            </w:tr>
            <w:tr w:rsidR="007F1762" w:rsidRPr="00150332" w14:paraId="611FD1D9" w14:textId="77777777" w:rsidTr="00971971">
              <w:trPr>
                <w:trHeight w:val="213"/>
              </w:trPr>
              <w:tc>
                <w:tcPr>
                  <w:tcW w:w="9637" w:type="dxa"/>
                </w:tcPr>
                <w:p w14:paraId="2627D4EA" w14:textId="55688E1D" w:rsidR="007F1762" w:rsidRPr="00150332" w:rsidRDefault="007F1762" w:rsidP="007F1762">
                  <w:pPr>
                    <w:pStyle w:val="TBullet"/>
                    <w:numPr>
                      <w:ilvl w:val="0"/>
                      <w:numId w:val="0"/>
                    </w:numPr>
                    <w:rPr>
                      <w:rFonts w:ascii="Arial" w:hAnsi="Arial" w:cs="Arial"/>
                      <w:sz w:val="22"/>
                    </w:rPr>
                  </w:pPr>
                  <w:r w:rsidRPr="00150332">
                    <w:rPr>
                      <w:rFonts w:ascii="Arial" w:hAnsi="Arial" w:cs="Arial"/>
                      <w:sz w:val="22"/>
                      <w:szCs w:val="22"/>
                    </w:rPr>
                    <w:t xml:space="preserve">Register Unit: </w:t>
                  </w:r>
                  <w:r w:rsidR="001B1191" w:rsidRPr="00150332">
                    <w:rPr>
                      <w:rFonts w:ascii="Arial" w:hAnsi="Arial" w:cs="Arial"/>
                      <w:sz w:val="22"/>
                      <w:szCs w:val="22"/>
                    </w:rPr>
                    <w:t>CL57 &amp; CL96</w:t>
                  </w:r>
                </w:p>
              </w:tc>
            </w:tr>
            <w:tr w:rsidR="007F1762" w:rsidRPr="00150332" w14:paraId="3AE42F5E" w14:textId="77777777" w:rsidTr="00971971">
              <w:trPr>
                <w:trHeight w:val="328"/>
              </w:trPr>
              <w:tc>
                <w:tcPr>
                  <w:tcW w:w="9637" w:type="dxa"/>
                </w:tcPr>
                <w:p w14:paraId="1CC25E8E" w14:textId="5436151C" w:rsidR="007F1762" w:rsidRPr="00150332" w:rsidRDefault="007F1762" w:rsidP="007F1762">
                  <w:pPr>
                    <w:pStyle w:val="TBullet"/>
                    <w:numPr>
                      <w:ilvl w:val="0"/>
                      <w:numId w:val="0"/>
                    </w:numPr>
                    <w:rPr>
                      <w:rFonts w:ascii="Arial" w:hAnsi="Arial" w:cs="Arial"/>
                      <w:sz w:val="22"/>
                      <w:szCs w:val="22"/>
                    </w:rPr>
                  </w:pPr>
                  <w:r w:rsidRPr="00150332">
                    <w:rPr>
                      <w:rFonts w:ascii="Arial" w:hAnsi="Arial" w:cs="Arial"/>
                      <w:sz w:val="22"/>
                      <w:szCs w:val="22"/>
                    </w:rPr>
                    <w:t xml:space="preserve">Registration Authority: </w:t>
                  </w:r>
                  <w:r w:rsidR="001B1191" w:rsidRPr="00150332">
                    <w:rPr>
                      <w:rFonts w:ascii="Arial" w:hAnsi="Arial" w:cs="Arial"/>
                      <w:sz w:val="22"/>
                      <w:szCs w:val="22"/>
                    </w:rPr>
                    <w:t xml:space="preserve">East </w:t>
                  </w:r>
                  <w:r w:rsidR="00010D12" w:rsidRPr="00150332">
                    <w:rPr>
                      <w:rFonts w:ascii="Arial" w:hAnsi="Arial" w:cs="Arial"/>
                      <w:sz w:val="22"/>
                      <w:szCs w:val="22"/>
                    </w:rPr>
                    <w:t>Sussex</w:t>
                  </w:r>
                  <w:r w:rsidRPr="00150332">
                    <w:rPr>
                      <w:rFonts w:ascii="Arial" w:hAnsi="Arial" w:cs="Arial"/>
                      <w:sz w:val="22"/>
                      <w:szCs w:val="22"/>
                    </w:rPr>
                    <w:t xml:space="preserve"> County Council</w:t>
                  </w:r>
                </w:p>
                <w:p w14:paraId="67B23690" w14:textId="77777777" w:rsidR="007F1762" w:rsidRPr="00150332" w:rsidRDefault="007F1762" w:rsidP="007F1762">
                  <w:pPr>
                    <w:pStyle w:val="TBullet"/>
                    <w:numPr>
                      <w:ilvl w:val="0"/>
                      <w:numId w:val="0"/>
                    </w:numPr>
                    <w:rPr>
                      <w:rFonts w:ascii="Arial" w:hAnsi="Arial" w:cs="Arial"/>
                      <w:sz w:val="22"/>
                    </w:rPr>
                  </w:pPr>
                </w:p>
              </w:tc>
            </w:tr>
            <w:tr w:rsidR="007F1762" w:rsidRPr="00150332" w14:paraId="2FACAF8A" w14:textId="77777777" w:rsidTr="00971971">
              <w:trPr>
                <w:trHeight w:val="1999"/>
              </w:trPr>
              <w:tc>
                <w:tcPr>
                  <w:tcW w:w="9637" w:type="dxa"/>
                </w:tcPr>
                <w:p w14:paraId="5EFA090E" w14:textId="4616B73E" w:rsidR="007F1762" w:rsidRPr="00150332" w:rsidRDefault="007F1762" w:rsidP="007F1762">
                  <w:pPr>
                    <w:pStyle w:val="Noindent"/>
                    <w:numPr>
                      <w:ilvl w:val="0"/>
                      <w:numId w:val="29"/>
                    </w:numPr>
                    <w:spacing w:after="80"/>
                    <w:jc w:val="both"/>
                    <w:rPr>
                      <w:rFonts w:ascii="Arial" w:hAnsi="Arial" w:cs="Arial"/>
                    </w:rPr>
                  </w:pPr>
                  <w:r w:rsidRPr="00150332">
                    <w:rPr>
                      <w:rFonts w:ascii="Arial" w:hAnsi="Arial" w:cs="Arial"/>
                    </w:rPr>
                    <w:t>The application, dated 2</w:t>
                  </w:r>
                  <w:r w:rsidR="002A5FB6" w:rsidRPr="00150332">
                    <w:rPr>
                      <w:rFonts w:ascii="Arial" w:hAnsi="Arial" w:cs="Arial"/>
                    </w:rPr>
                    <w:t>4</w:t>
                  </w:r>
                  <w:r w:rsidR="00447CDA" w:rsidRPr="00150332">
                    <w:rPr>
                      <w:rFonts w:ascii="Arial" w:hAnsi="Arial" w:cs="Arial"/>
                    </w:rPr>
                    <w:t xml:space="preserve"> February</w:t>
                  </w:r>
                  <w:r w:rsidRPr="00150332">
                    <w:rPr>
                      <w:rFonts w:ascii="Arial" w:hAnsi="Arial" w:cs="Arial"/>
                    </w:rPr>
                    <w:t xml:space="preserve"> 202</w:t>
                  </w:r>
                  <w:r w:rsidR="00447CDA" w:rsidRPr="00150332">
                    <w:rPr>
                      <w:rFonts w:ascii="Arial" w:hAnsi="Arial" w:cs="Arial"/>
                    </w:rPr>
                    <w:t>3</w:t>
                  </w:r>
                  <w:r w:rsidRPr="00150332">
                    <w:rPr>
                      <w:rFonts w:ascii="Arial" w:hAnsi="Arial" w:cs="Arial"/>
                    </w:rPr>
                    <w:t>, is made under Section 38 of the 2006 Act</w:t>
                  </w:r>
                  <w:r w:rsidR="00D00862" w:rsidRPr="00150332">
                    <w:rPr>
                      <w:rFonts w:ascii="Arial" w:hAnsi="Arial" w:cs="Arial"/>
                    </w:rPr>
                    <w:t xml:space="preserve"> </w:t>
                  </w:r>
                  <w:r w:rsidRPr="00150332">
                    <w:rPr>
                      <w:rFonts w:ascii="Arial" w:hAnsi="Arial" w:cs="Arial"/>
                    </w:rPr>
                    <w:t>for consent to carry out restricted</w:t>
                  </w:r>
                  <w:r w:rsidRPr="00150332">
                    <w:rPr>
                      <w:rFonts w:ascii="Arial" w:hAnsi="Arial" w:cs="Arial"/>
                      <w:b/>
                    </w:rPr>
                    <w:t xml:space="preserve"> </w:t>
                  </w:r>
                  <w:r w:rsidRPr="00150332">
                    <w:rPr>
                      <w:rFonts w:ascii="Arial" w:hAnsi="Arial" w:cs="Arial"/>
                    </w:rPr>
                    <w:t>works on common land.</w:t>
                  </w:r>
                </w:p>
                <w:p w14:paraId="393A4B1B" w14:textId="6021F791" w:rsidR="007F1762" w:rsidRPr="00150332" w:rsidRDefault="007F1762" w:rsidP="007F1762">
                  <w:pPr>
                    <w:pStyle w:val="Noindent"/>
                    <w:numPr>
                      <w:ilvl w:val="0"/>
                      <w:numId w:val="29"/>
                    </w:numPr>
                    <w:spacing w:after="80"/>
                    <w:jc w:val="both"/>
                    <w:rPr>
                      <w:rFonts w:ascii="Arial" w:hAnsi="Arial" w:cs="Arial"/>
                    </w:rPr>
                  </w:pPr>
                  <w:r w:rsidRPr="00150332">
                    <w:rPr>
                      <w:rFonts w:ascii="Arial" w:hAnsi="Arial" w:cs="Arial"/>
                    </w:rPr>
                    <w:t xml:space="preserve">The application is made by Mr </w:t>
                  </w:r>
                  <w:r w:rsidR="00D01BF6" w:rsidRPr="00150332">
                    <w:rPr>
                      <w:rFonts w:ascii="Arial" w:hAnsi="Arial" w:cs="Arial"/>
                    </w:rPr>
                    <w:t>Peter Vine and Mr Robert Vine</w:t>
                  </w:r>
                  <w:r w:rsidRPr="00150332">
                    <w:rPr>
                      <w:rFonts w:ascii="Arial" w:hAnsi="Arial" w:cs="Arial"/>
                    </w:rPr>
                    <w:t xml:space="preserve">. </w:t>
                  </w:r>
                </w:p>
                <w:p w14:paraId="0C602FAA" w14:textId="24D3E6CB" w:rsidR="007F1762" w:rsidRPr="008D5FF8" w:rsidRDefault="007F1762" w:rsidP="008D5FF8">
                  <w:pPr>
                    <w:pStyle w:val="Noindent"/>
                    <w:numPr>
                      <w:ilvl w:val="0"/>
                      <w:numId w:val="29"/>
                    </w:numPr>
                    <w:tabs>
                      <w:tab w:val="left" w:pos="0"/>
                    </w:tabs>
                    <w:spacing w:after="80"/>
                    <w:jc w:val="both"/>
                    <w:rPr>
                      <w:rFonts w:ascii="Arial" w:hAnsi="Arial" w:cs="Arial"/>
                    </w:rPr>
                  </w:pPr>
                  <w:r w:rsidRPr="00150332">
                    <w:rPr>
                      <w:rFonts w:ascii="Arial" w:hAnsi="Arial" w:cs="Arial"/>
                    </w:rPr>
                    <w:t xml:space="preserve">The application is for </w:t>
                  </w:r>
                  <w:r w:rsidR="00846281">
                    <w:rPr>
                      <w:rFonts w:ascii="Arial" w:hAnsi="Arial" w:cs="Arial"/>
                    </w:rPr>
                    <w:t>works including</w:t>
                  </w:r>
                  <w:r w:rsidR="008D5FF8">
                    <w:rPr>
                      <w:rFonts w:ascii="Arial" w:hAnsi="Arial" w:cs="Arial"/>
                    </w:rPr>
                    <w:t xml:space="preserve">, in summary, </w:t>
                  </w:r>
                  <w:r w:rsidR="00546B36" w:rsidRPr="008D5FF8">
                    <w:rPr>
                      <w:rFonts w:ascii="Arial" w:hAnsi="Arial" w:cs="Arial"/>
                    </w:rPr>
                    <w:t>the provision of two new access roads on the east side of the</w:t>
                  </w:r>
                  <w:r w:rsidR="00835F9C" w:rsidRPr="008D5FF8">
                    <w:rPr>
                      <w:rFonts w:ascii="Arial" w:hAnsi="Arial" w:cs="Arial"/>
                    </w:rPr>
                    <w:t xml:space="preserve"> A2270 Eastbourne Road, widening the</w:t>
                  </w:r>
                  <w:r w:rsidR="003D7012" w:rsidRPr="008D5FF8">
                    <w:rPr>
                      <w:rFonts w:ascii="Arial" w:hAnsi="Arial" w:cs="Arial"/>
                    </w:rPr>
                    <w:t xml:space="preserve"> carriageway </w:t>
                  </w:r>
                  <w:r w:rsidR="00C047F1" w:rsidRPr="008D5FF8">
                    <w:rPr>
                      <w:rFonts w:ascii="Arial" w:hAnsi="Arial" w:cs="Arial"/>
                    </w:rPr>
                    <w:t xml:space="preserve">of Eastbourne Road </w:t>
                  </w:r>
                  <w:r w:rsidR="008D5FF8">
                    <w:rPr>
                      <w:rFonts w:ascii="Arial" w:hAnsi="Arial" w:cs="Arial"/>
                    </w:rPr>
                    <w:t xml:space="preserve">on the </w:t>
                  </w:r>
                  <w:r w:rsidR="00896771">
                    <w:rPr>
                      <w:rFonts w:ascii="Arial" w:hAnsi="Arial" w:cs="Arial"/>
                    </w:rPr>
                    <w:t>east side of the road, provision of a footway/cycleway and a so</w:t>
                  </w:r>
                  <w:r w:rsidR="00F62F52">
                    <w:rPr>
                      <w:rFonts w:ascii="Arial" w:hAnsi="Arial" w:cs="Arial"/>
                    </w:rPr>
                    <w:t>uthbound bus lane, the installation of traffic signals</w:t>
                  </w:r>
                  <w:r w:rsidR="00626E15">
                    <w:rPr>
                      <w:rFonts w:ascii="Arial" w:hAnsi="Arial" w:cs="Arial"/>
                    </w:rPr>
                    <w:t>, a stretch of footway</w:t>
                  </w:r>
                  <w:r w:rsidR="00975F91">
                    <w:rPr>
                      <w:rFonts w:ascii="Arial" w:hAnsi="Arial" w:cs="Arial"/>
                    </w:rPr>
                    <w:t xml:space="preserve"> and street furniture</w:t>
                  </w:r>
                  <w:r w:rsidR="007A6A3A">
                    <w:rPr>
                      <w:rFonts w:ascii="Arial" w:hAnsi="Arial" w:cs="Arial"/>
                    </w:rPr>
                    <w:t xml:space="preserve"> on the west side of Eastbourne Road</w:t>
                  </w:r>
                  <w:r w:rsidRPr="008D5FF8">
                    <w:rPr>
                      <w:rFonts w:ascii="Arial" w:hAnsi="Arial" w:cs="Arial"/>
                    </w:rPr>
                    <w:t xml:space="preserve">.          </w:t>
                  </w:r>
                  <w:r w:rsidRPr="008D5FF8">
                    <w:rPr>
                      <w:rFonts w:ascii="Arial" w:hAnsi="Arial" w:cs="Arial"/>
                      <w:szCs w:val="22"/>
                    </w:rPr>
                    <w:t xml:space="preserve">      </w:t>
                  </w:r>
                </w:p>
                <w:tbl>
                  <w:tblPr>
                    <w:tblW w:w="18948" w:type="dxa"/>
                    <w:tblInd w:w="111" w:type="dxa"/>
                    <w:tblBorders>
                      <w:top w:val="single" w:sz="4" w:space="0" w:color="000000"/>
                      <w:bottom w:val="single" w:sz="4" w:space="0" w:color="000000"/>
                    </w:tblBorders>
                    <w:tblLayout w:type="fixed"/>
                    <w:tblLook w:val="0000" w:firstRow="0" w:lastRow="0" w:firstColumn="0" w:lastColumn="0" w:noHBand="0" w:noVBand="0"/>
                  </w:tblPr>
                  <w:tblGrid>
                    <w:gridCol w:w="9474"/>
                    <w:gridCol w:w="9474"/>
                  </w:tblGrid>
                  <w:tr w:rsidR="00971971" w:rsidRPr="00150332" w14:paraId="70A8AF22" w14:textId="77777777" w:rsidTr="00971971">
                    <w:trPr>
                      <w:cantSplit/>
                      <w:trHeight w:val="261"/>
                    </w:trPr>
                    <w:tc>
                      <w:tcPr>
                        <w:tcW w:w="9474" w:type="dxa"/>
                        <w:tcBorders>
                          <w:top w:val="nil"/>
                          <w:left w:val="nil"/>
                          <w:bottom w:val="single" w:sz="4" w:space="0" w:color="000000"/>
                          <w:right w:val="nil"/>
                        </w:tcBorders>
                      </w:tcPr>
                      <w:p w14:paraId="28CAB8EB" w14:textId="77777777" w:rsidR="00971971" w:rsidRPr="00150332" w:rsidRDefault="00971971" w:rsidP="00971971">
                        <w:pPr>
                          <w:spacing w:before="120"/>
                          <w:ind w:left="-108" w:right="176"/>
                          <w:rPr>
                            <w:rFonts w:ascii="Arial" w:hAnsi="Arial" w:cs="Arial"/>
                            <w:b/>
                            <w:color w:val="000000"/>
                            <w:sz w:val="16"/>
                            <w:szCs w:val="16"/>
                          </w:rPr>
                        </w:pPr>
                      </w:p>
                    </w:tc>
                    <w:tc>
                      <w:tcPr>
                        <w:tcW w:w="9474" w:type="dxa"/>
                        <w:tcBorders>
                          <w:top w:val="nil"/>
                          <w:left w:val="nil"/>
                          <w:bottom w:val="single" w:sz="4" w:space="0" w:color="000000"/>
                          <w:right w:val="nil"/>
                        </w:tcBorders>
                      </w:tcPr>
                      <w:p w14:paraId="611152F7" w14:textId="4FC3E23A" w:rsidR="00971971" w:rsidRPr="00150332" w:rsidRDefault="00971971" w:rsidP="00971971">
                        <w:pPr>
                          <w:spacing w:before="120"/>
                          <w:ind w:left="-108" w:right="176"/>
                          <w:rPr>
                            <w:rFonts w:ascii="Arial" w:hAnsi="Arial" w:cs="Arial"/>
                            <w:b/>
                            <w:color w:val="000000"/>
                            <w:sz w:val="16"/>
                            <w:szCs w:val="16"/>
                          </w:rPr>
                        </w:pPr>
                      </w:p>
                    </w:tc>
                  </w:tr>
                </w:tbl>
                <w:p w14:paraId="1253B0A7" w14:textId="77777777" w:rsidR="007F1762" w:rsidRPr="00150332" w:rsidRDefault="007F1762" w:rsidP="007F1762">
                  <w:pPr>
                    <w:pStyle w:val="Noindent"/>
                    <w:tabs>
                      <w:tab w:val="left" w:pos="0"/>
                    </w:tabs>
                    <w:spacing w:after="80"/>
                    <w:ind w:left="142"/>
                    <w:jc w:val="both"/>
                    <w:rPr>
                      <w:rFonts w:ascii="Arial" w:hAnsi="Arial" w:cs="Arial"/>
                    </w:rPr>
                  </w:pPr>
                </w:p>
              </w:tc>
            </w:tr>
          </w:tbl>
          <w:p w14:paraId="5199E328" w14:textId="21EA3EF6" w:rsidR="00841456" w:rsidRPr="00150332" w:rsidRDefault="00841456">
            <w:pPr>
              <w:pStyle w:val="Noindent"/>
              <w:tabs>
                <w:tab w:val="left" w:pos="0"/>
              </w:tabs>
              <w:spacing w:after="80"/>
              <w:ind w:left="142"/>
              <w:jc w:val="both"/>
              <w:rPr>
                <w:rFonts w:ascii="Arial" w:hAnsi="Arial" w:cs="Arial"/>
              </w:rPr>
            </w:pPr>
          </w:p>
        </w:tc>
      </w:tr>
    </w:tbl>
    <w:p w14:paraId="78AA1E9B" w14:textId="77777777" w:rsidR="00971971" w:rsidRDefault="00971971" w:rsidP="009D6347">
      <w:pPr>
        <w:autoSpaceDE w:val="0"/>
        <w:autoSpaceDN w:val="0"/>
        <w:adjustRightInd w:val="0"/>
        <w:rPr>
          <w:rFonts w:ascii="Arial" w:hAnsi="Arial" w:cs="Arial"/>
          <w:b/>
          <w:bCs/>
          <w:sz w:val="24"/>
          <w:szCs w:val="24"/>
        </w:rPr>
      </w:pPr>
    </w:p>
    <w:p w14:paraId="4A4DCB96" w14:textId="018C83C6" w:rsidR="009D6347" w:rsidRPr="00150332" w:rsidRDefault="009D6347" w:rsidP="009D6347">
      <w:pPr>
        <w:autoSpaceDE w:val="0"/>
        <w:autoSpaceDN w:val="0"/>
        <w:adjustRightInd w:val="0"/>
        <w:rPr>
          <w:rFonts w:ascii="Arial" w:hAnsi="Arial" w:cs="Arial"/>
          <w:b/>
          <w:bCs/>
          <w:sz w:val="24"/>
          <w:szCs w:val="24"/>
        </w:rPr>
      </w:pPr>
      <w:bookmarkStart w:id="1" w:name="_Hlk145344225"/>
      <w:r w:rsidRPr="00150332">
        <w:rPr>
          <w:rFonts w:ascii="Arial" w:hAnsi="Arial" w:cs="Arial"/>
          <w:b/>
          <w:bCs/>
          <w:sz w:val="24"/>
          <w:szCs w:val="24"/>
        </w:rPr>
        <w:t>Decision</w:t>
      </w:r>
      <w:r w:rsidR="007D689A">
        <w:rPr>
          <w:rFonts w:ascii="Arial" w:hAnsi="Arial" w:cs="Arial"/>
          <w:b/>
          <w:bCs/>
          <w:sz w:val="24"/>
          <w:szCs w:val="24"/>
        </w:rPr>
        <w:t>: Application A</w:t>
      </w:r>
    </w:p>
    <w:bookmarkEnd w:id="1"/>
    <w:p w14:paraId="384727ED" w14:textId="6FC27D9D" w:rsidR="007D689A" w:rsidRDefault="001E0074" w:rsidP="006A67A1">
      <w:pPr>
        <w:pStyle w:val="Style1"/>
        <w:numPr>
          <w:ilvl w:val="0"/>
          <w:numId w:val="27"/>
        </w:numPr>
        <w:rPr>
          <w:rFonts w:ascii="Arial" w:hAnsi="Arial" w:cs="Arial"/>
          <w:sz w:val="24"/>
          <w:szCs w:val="24"/>
        </w:rPr>
      </w:pPr>
      <w:r w:rsidRPr="00151092">
        <w:rPr>
          <w:rFonts w:ascii="Arial" w:hAnsi="Arial" w:cs="Arial"/>
          <w:sz w:val="24"/>
          <w:szCs w:val="24"/>
        </w:rPr>
        <w:t>Consent is granted and an Order of Exchange given in accordance with the application dated</w:t>
      </w:r>
      <w:r w:rsidR="00643BF0" w:rsidRPr="00151092">
        <w:rPr>
          <w:rFonts w:ascii="Arial" w:hAnsi="Arial" w:cs="Arial"/>
          <w:sz w:val="24"/>
          <w:szCs w:val="24"/>
        </w:rPr>
        <w:t xml:space="preserve"> 24 February 2023</w:t>
      </w:r>
      <w:r w:rsidRPr="00151092">
        <w:rPr>
          <w:rFonts w:ascii="Arial" w:hAnsi="Arial" w:cs="Arial"/>
          <w:sz w:val="24"/>
          <w:szCs w:val="24"/>
        </w:rPr>
        <w:t xml:space="preserve">, to deregister and exchange common land at </w:t>
      </w:r>
      <w:proofErr w:type="spellStart"/>
      <w:r w:rsidR="00320C98" w:rsidRPr="00151092">
        <w:rPr>
          <w:rFonts w:ascii="Arial" w:hAnsi="Arial" w:cs="Arial"/>
          <w:bCs/>
          <w:sz w:val="24"/>
          <w:szCs w:val="24"/>
        </w:rPr>
        <w:t>Foulride</w:t>
      </w:r>
      <w:proofErr w:type="spellEnd"/>
      <w:r w:rsidR="00320C98" w:rsidRPr="00151092">
        <w:rPr>
          <w:rFonts w:ascii="Arial" w:hAnsi="Arial" w:cs="Arial"/>
          <w:bCs/>
          <w:sz w:val="24"/>
          <w:szCs w:val="24"/>
        </w:rPr>
        <w:t xml:space="preserve"> Green, Lower Willingdon, Eastbourne, East Sussex BN20 9NY</w:t>
      </w:r>
      <w:r w:rsidRPr="00151092">
        <w:rPr>
          <w:rFonts w:ascii="Arial" w:hAnsi="Arial" w:cs="Arial"/>
          <w:sz w:val="24"/>
          <w:szCs w:val="24"/>
        </w:rPr>
        <w:t xml:space="preserve">. As part of the Order of Exchange </w:t>
      </w:r>
      <w:bookmarkStart w:id="2" w:name="_Hlk145343994"/>
      <w:r w:rsidRPr="00151092">
        <w:rPr>
          <w:rFonts w:ascii="Arial" w:hAnsi="Arial" w:cs="Arial"/>
          <w:sz w:val="24"/>
          <w:szCs w:val="24"/>
        </w:rPr>
        <w:t>a copy of the application plans (Drawing A) showing the areas for deregistration and exchange are attached to these decisions</w:t>
      </w:r>
      <w:bookmarkEnd w:id="2"/>
      <w:r w:rsidR="00895C97" w:rsidRPr="00151092">
        <w:rPr>
          <w:rFonts w:ascii="Arial" w:hAnsi="Arial" w:cs="Arial"/>
          <w:sz w:val="24"/>
          <w:szCs w:val="24"/>
        </w:rPr>
        <w:t>.</w:t>
      </w:r>
    </w:p>
    <w:p w14:paraId="40E750AB" w14:textId="77777777" w:rsidR="00294C8E" w:rsidRDefault="00294C8E" w:rsidP="00294C8E">
      <w:pPr>
        <w:autoSpaceDE w:val="0"/>
        <w:autoSpaceDN w:val="0"/>
        <w:adjustRightInd w:val="0"/>
        <w:rPr>
          <w:rFonts w:ascii="Arial" w:hAnsi="Arial" w:cs="Arial"/>
          <w:b/>
          <w:bCs/>
          <w:sz w:val="24"/>
          <w:szCs w:val="24"/>
        </w:rPr>
      </w:pPr>
    </w:p>
    <w:p w14:paraId="54F32D83" w14:textId="1939FAC4" w:rsidR="007D689A" w:rsidRPr="00150332" w:rsidRDefault="007D689A" w:rsidP="00294C8E">
      <w:pPr>
        <w:autoSpaceDE w:val="0"/>
        <w:autoSpaceDN w:val="0"/>
        <w:adjustRightInd w:val="0"/>
        <w:rPr>
          <w:rFonts w:ascii="Arial" w:hAnsi="Arial" w:cs="Arial"/>
          <w:b/>
          <w:bCs/>
          <w:sz w:val="24"/>
          <w:szCs w:val="24"/>
        </w:rPr>
      </w:pPr>
      <w:r w:rsidRPr="00150332">
        <w:rPr>
          <w:rFonts w:ascii="Arial" w:hAnsi="Arial" w:cs="Arial"/>
          <w:b/>
          <w:bCs/>
          <w:sz w:val="24"/>
          <w:szCs w:val="24"/>
        </w:rPr>
        <w:t>Decision</w:t>
      </w:r>
      <w:r>
        <w:rPr>
          <w:rFonts w:ascii="Arial" w:hAnsi="Arial" w:cs="Arial"/>
          <w:b/>
          <w:bCs/>
          <w:sz w:val="24"/>
          <w:szCs w:val="24"/>
        </w:rPr>
        <w:t xml:space="preserve">: Application </w:t>
      </w:r>
      <w:r w:rsidR="00294C8E">
        <w:rPr>
          <w:rFonts w:ascii="Arial" w:hAnsi="Arial" w:cs="Arial"/>
          <w:b/>
          <w:bCs/>
          <w:sz w:val="24"/>
          <w:szCs w:val="24"/>
        </w:rPr>
        <w:t>B</w:t>
      </w:r>
    </w:p>
    <w:p w14:paraId="25881535" w14:textId="05CA75FB" w:rsidR="006A67A1" w:rsidRDefault="003E04C2" w:rsidP="006A67A1">
      <w:pPr>
        <w:pStyle w:val="Style1"/>
        <w:numPr>
          <w:ilvl w:val="0"/>
          <w:numId w:val="27"/>
        </w:numPr>
        <w:rPr>
          <w:rFonts w:ascii="Arial" w:hAnsi="Arial" w:cs="Arial"/>
          <w:sz w:val="24"/>
          <w:szCs w:val="24"/>
        </w:rPr>
      </w:pPr>
      <w:r w:rsidRPr="00151092">
        <w:rPr>
          <w:rFonts w:ascii="Arial" w:hAnsi="Arial" w:cs="Arial"/>
          <w:sz w:val="24"/>
          <w:szCs w:val="24"/>
        </w:rPr>
        <w:t>Consent is</w:t>
      </w:r>
      <w:r w:rsidR="006A67A1" w:rsidRPr="00151092">
        <w:rPr>
          <w:rFonts w:ascii="Arial" w:hAnsi="Arial" w:cs="Arial"/>
          <w:sz w:val="24"/>
          <w:szCs w:val="24"/>
        </w:rPr>
        <w:t xml:space="preserve"> </w:t>
      </w:r>
      <w:r w:rsidR="00AA47B7" w:rsidRPr="00151092">
        <w:rPr>
          <w:rFonts w:ascii="Arial" w:hAnsi="Arial" w:cs="Arial"/>
          <w:sz w:val="24"/>
          <w:szCs w:val="24"/>
        </w:rPr>
        <w:t xml:space="preserve">granted for the proposed works in accordance with the application dated </w:t>
      </w:r>
      <w:r w:rsidR="00151092" w:rsidRPr="00151092">
        <w:rPr>
          <w:rFonts w:ascii="Arial" w:hAnsi="Arial" w:cs="Arial"/>
          <w:sz w:val="24"/>
          <w:szCs w:val="24"/>
        </w:rPr>
        <w:t>24 February 2023</w:t>
      </w:r>
      <w:r w:rsidR="00AA47B7" w:rsidRPr="00151092">
        <w:rPr>
          <w:rFonts w:ascii="Arial" w:hAnsi="Arial" w:cs="Arial"/>
          <w:sz w:val="24"/>
          <w:szCs w:val="24"/>
        </w:rPr>
        <w:t xml:space="preserve"> and plans submitted with </w:t>
      </w:r>
      <w:r w:rsidR="00325C7A">
        <w:rPr>
          <w:rFonts w:ascii="Arial" w:hAnsi="Arial" w:cs="Arial"/>
          <w:sz w:val="24"/>
          <w:szCs w:val="24"/>
        </w:rPr>
        <w:t xml:space="preserve">it </w:t>
      </w:r>
      <w:r w:rsidR="00B432B2">
        <w:rPr>
          <w:rFonts w:ascii="Arial" w:hAnsi="Arial" w:cs="Arial"/>
          <w:sz w:val="24"/>
          <w:szCs w:val="24"/>
        </w:rPr>
        <w:t xml:space="preserve">(attached to this Decision as </w:t>
      </w:r>
      <w:r w:rsidR="00FF6B07">
        <w:rPr>
          <w:rFonts w:ascii="Arial" w:hAnsi="Arial" w:cs="Arial"/>
          <w:sz w:val="24"/>
          <w:szCs w:val="24"/>
        </w:rPr>
        <w:t>Drawing</w:t>
      </w:r>
      <w:r w:rsidR="00325C7A">
        <w:rPr>
          <w:rFonts w:ascii="Arial" w:hAnsi="Arial" w:cs="Arial"/>
          <w:sz w:val="24"/>
          <w:szCs w:val="24"/>
        </w:rPr>
        <w:t xml:space="preserve"> </w:t>
      </w:r>
      <w:r w:rsidR="00C9696B">
        <w:rPr>
          <w:rFonts w:ascii="Arial" w:hAnsi="Arial" w:cs="Arial"/>
          <w:sz w:val="24"/>
          <w:szCs w:val="24"/>
        </w:rPr>
        <w:lastRenderedPageBreak/>
        <w:t>B</w:t>
      </w:r>
      <w:r w:rsidR="00FF6B07">
        <w:rPr>
          <w:rFonts w:ascii="Arial" w:hAnsi="Arial" w:cs="Arial"/>
          <w:sz w:val="24"/>
          <w:szCs w:val="24"/>
        </w:rPr>
        <w:t>)</w:t>
      </w:r>
      <w:r w:rsidR="007D689A">
        <w:rPr>
          <w:rFonts w:ascii="Arial" w:hAnsi="Arial" w:cs="Arial"/>
          <w:sz w:val="24"/>
          <w:szCs w:val="24"/>
        </w:rPr>
        <w:t xml:space="preserve"> </w:t>
      </w:r>
      <w:r w:rsidR="00AA47B7" w:rsidRPr="00151092">
        <w:rPr>
          <w:rFonts w:ascii="Arial" w:hAnsi="Arial" w:cs="Arial"/>
          <w:sz w:val="24"/>
          <w:szCs w:val="24"/>
        </w:rPr>
        <w:t xml:space="preserve">subject to the condition that </w:t>
      </w:r>
      <w:r w:rsidR="001A5719" w:rsidRPr="00151092">
        <w:rPr>
          <w:rFonts w:ascii="Arial" w:hAnsi="Arial" w:cs="Arial"/>
          <w:sz w:val="24"/>
          <w:szCs w:val="24"/>
        </w:rPr>
        <w:t xml:space="preserve">(1) </w:t>
      </w:r>
      <w:r w:rsidR="00AA47B7" w:rsidRPr="00151092">
        <w:rPr>
          <w:rFonts w:ascii="Arial" w:hAnsi="Arial" w:cs="Arial"/>
          <w:sz w:val="24"/>
          <w:szCs w:val="24"/>
        </w:rPr>
        <w:t xml:space="preserve">the works shall be begin no later than 3 </w:t>
      </w:r>
      <w:r w:rsidR="005E7DF2" w:rsidRPr="00151092">
        <w:rPr>
          <w:rFonts w:ascii="Arial" w:hAnsi="Arial" w:cs="Arial"/>
          <w:sz w:val="24"/>
          <w:szCs w:val="24"/>
        </w:rPr>
        <w:t>y</w:t>
      </w:r>
      <w:r w:rsidR="00AA47B7" w:rsidRPr="00151092">
        <w:rPr>
          <w:rFonts w:ascii="Arial" w:hAnsi="Arial" w:cs="Arial"/>
          <w:sz w:val="24"/>
          <w:szCs w:val="24"/>
        </w:rPr>
        <w:t xml:space="preserve">ears from the date of this </w:t>
      </w:r>
      <w:r w:rsidR="00910B05" w:rsidRPr="00151092">
        <w:rPr>
          <w:rFonts w:ascii="Arial" w:hAnsi="Arial" w:cs="Arial"/>
          <w:sz w:val="24"/>
          <w:szCs w:val="24"/>
        </w:rPr>
        <w:t>D</w:t>
      </w:r>
      <w:r w:rsidR="00AA47B7" w:rsidRPr="00151092">
        <w:rPr>
          <w:rFonts w:ascii="Arial" w:hAnsi="Arial" w:cs="Arial"/>
          <w:sz w:val="24"/>
          <w:szCs w:val="24"/>
        </w:rPr>
        <w:t>ecision</w:t>
      </w:r>
      <w:r w:rsidR="006A67A1" w:rsidRPr="00151092">
        <w:rPr>
          <w:rFonts w:ascii="Arial" w:hAnsi="Arial" w:cs="Arial"/>
          <w:sz w:val="24"/>
          <w:szCs w:val="24"/>
        </w:rPr>
        <w:t>.</w:t>
      </w:r>
    </w:p>
    <w:p w14:paraId="5E652515" w14:textId="77777777" w:rsidR="00B32989" w:rsidRPr="009B60E4" w:rsidRDefault="00B32989" w:rsidP="009B60E4">
      <w:pPr>
        <w:pStyle w:val="Style1"/>
        <w:rPr>
          <w:rFonts w:ascii="Arial" w:hAnsi="Arial" w:cs="Arial"/>
          <w:b/>
          <w:bCs/>
          <w:sz w:val="24"/>
          <w:szCs w:val="24"/>
        </w:rPr>
      </w:pPr>
      <w:r w:rsidRPr="009B60E4">
        <w:rPr>
          <w:rFonts w:ascii="Arial" w:hAnsi="Arial" w:cs="Arial"/>
          <w:b/>
          <w:bCs/>
          <w:sz w:val="24"/>
          <w:szCs w:val="24"/>
        </w:rPr>
        <w:t>Preliminary matters</w:t>
      </w:r>
    </w:p>
    <w:p w14:paraId="1FD8D0D7" w14:textId="2E7AB479" w:rsidR="009B60E4" w:rsidRPr="009B60E4" w:rsidRDefault="00B32989" w:rsidP="005D776A">
      <w:pPr>
        <w:pStyle w:val="Style1"/>
        <w:numPr>
          <w:ilvl w:val="0"/>
          <w:numId w:val="27"/>
        </w:numPr>
        <w:rPr>
          <w:rFonts w:ascii="Arial" w:hAnsi="Arial" w:cs="Arial"/>
          <w:sz w:val="24"/>
          <w:szCs w:val="24"/>
        </w:rPr>
      </w:pPr>
      <w:r w:rsidRPr="009B60E4">
        <w:rPr>
          <w:rFonts w:ascii="Arial" w:hAnsi="Arial" w:cs="Arial"/>
          <w:sz w:val="24"/>
          <w:szCs w:val="24"/>
        </w:rPr>
        <w:t>I carried out an inspection of the release land</w:t>
      </w:r>
      <w:r w:rsidR="00CD0BA0">
        <w:rPr>
          <w:rFonts w:ascii="Arial" w:hAnsi="Arial" w:cs="Arial"/>
          <w:sz w:val="24"/>
          <w:szCs w:val="24"/>
        </w:rPr>
        <w:t xml:space="preserve"> and </w:t>
      </w:r>
      <w:r w:rsidRPr="009B60E4">
        <w:rPr>
          <w:rFonts w:ascii="Arial" w:hAnsi="Arial" w:cs="Arial"/>
          <w:sz w:val="24"/>
          <w:szCs w:val="24"/>
        </w:rPr>
        <w:t>the exchange land on T</w:t>
      </w:r>
      <w:r w:rsidR="001B0BE3">
        <w:rPr>
          <w:rFonts w:ascii="Arial" w:hAnsi="Arial" w:cs="Arial"/>
          <w:sz w:val="24"/>
          <w:szCs w:val="24"/>
        </w:rPr>
        <w:t>hur</w:t>
      </w:r>
      <w:r w:rsidRPr="009B60E4">
        <w:rPr>
          <w:rFonts w:ascii="Arial" w:hAnsi="Arial" w:cs="Arial"/>
          <w:sz w:val="24"/>
          <w:szCs w:val="24"/>
        </w:rPr>
        <w:t xml:space="preserve">sday </w:t>
      </w:r>
      <w:r w:rsidR="001B5319">
        <w:rPr>
          <w:rFonts w:ascii="Arial" w:hAnsi="Arial" w:cs="Arial"/>
          <w:sz w:val="24"/>
          <w:szCs w:val="24"/>
        </w:rPr>
        <w:t>31 August</w:t>
      </w:r>
      <w:r w:rsidRPr="009B60E4">
        <w:rPr>
          <w:rFonts w:ascii="Arial" w:hAnsi="Arial" w:cs="Arial"/>
          <w:sz w:val="24"/>
          <w:szCs w:val="24"/>
        </w:rPr>
        <w:t xml:space="preserve"> 2023 in the company of </w:t>
      </w:r>
      <w:r w:rsidR="004A2B41">
        <w:rPr>
          <w:rFonts w:ascii="Arial" w:hAnsi="Arial" w:cs="Arial"/>
          <w:sz w:val="24"/>
          <w:szCs w:val="24"/>
        </w:rPr>
        <w:t xml:space="preserve">one of </w:t>
      </w:r>
      <w:r w:rsidRPr="009B60E4">
        <w:rPr>
          <w:rFonts w:ascii="Arial" w:hAnsi="Arial" w:cs="Arial"/>
          <w:sz w:val="24"/>
          <w:szCs w:val="24"/>
        </w:rPr>
        <w:t>the applicant</w:t>
      </w:r>
      <w:r w:rsidR="00D71B09">
        <w:rPr>
          <w:rFonts w:ascii="Arial" w:hAnsi="Arial" w:cs="Arial"/>
          <w:sz w:val="24"/>
          <w:szCs w:val="24"/>
        </w:rPr>
        <w:t>s</w:t>
      </w:r>
      <w:r w:rsidRPr="009B60E4">
        <w:rPr>
          <w:rFonts w:ascii="Arial" w:hAnsi="Arial" w:cs="Arial"/>
          <w:sz w:val="24"/>
          <w:szCs w:val="24"/>
        </w:rPr>
        <w:t xml:space="preserve"> and </w:t>
      </w:r>
      <w:r w:rsidR="004A2B41">
        <w:rPr>
          <w:rFonts w:ascii="Arial" w:hAnsi="Arial" w:cs="Arial"/>
          <w:sz w:val="24"/>
          <w:szCs w:val="24"/>
        </w:rPr>
        <w:t>his</w:t>
      </w:r>
      <w:r w:rsidR="00D71B09">
        <w:rPr>
          <w:rFonts w:ascii="Arial" w:hAnsi="Arial" w:cs="Arial"/>
          <w:sz w:val="24"/>
          <w:szCs w:val="24"/>
        </w:rPr>
        <w:t xml:space="preserve"> </w:t>
      </w:r>
      <w:r w:rsidRPr="009B60E4">
        <w:rPr>
          <w:rFonts w:ascii="Arial" w:hAnsi="Arial" w:cs="Arial"/>
          <w:sz w:val="24"/>
          <w:szCs w:val="24"/>
        </w:rPr>
        <w:t>representatives, a</w:t>
      </w:r>
      <w:r w:rsidR="00D71B09">
        <w:rPr>
          <w:rFonts w:ascii="Arial" w:hAnsi="Arial" w:cs="Arial"/>
          <w:sz w:val="24"/>
          <w:szCs w:val="24"/>
        </w:rPr>
        <w:t>s well as</w:t>
      </w:r>
      <w:r w:rsidRPr="009B60E4">
        <w:rPr>
          <w:rFonts w:ascii="Arial" w:hAnsi="Arial" w:cs="Arial"/>
          <w:sz w:val="24"/>
          <w:szCs w:val="24"/>
        </w:rPr>
        <w:t xml:space="preserve"> objectors</w:t>
      </w:r>
      <w:r w:rsidR="007D517C">
        <w:rPr>
          <w:rFonts w:ascii="Arial" w:hAnsi="Arial" w:cs="Arial"/>
          <w:sz w:val="24"/>
          <w:szCs w:val="24"/>
        </w:rPr>
        <w:t xml:space="preserve"> to the proposal</w:t>
      </w:r>
      <w:r w:rsidR="00FD6E82">
        <w:rPr>
          <w:rFonts w:ascii="Arial" w:hAnsi="Arial" w:cs="Arial"/>
          <w:sz w:val="24"/>
          <w:szCs w:val="24"/>
        </w:rPr>
        <w:t xml:space="preserve"> that included representatives </w:t>
      </w:r>
      <w:r w:rsidR="00101971">
        <w:rPr>
          <w:rFonts w:ascii="Arial" w:hAnsi="Arial" w:cs="Arial"/>
          <w:sz w:val="24"/>
          <w:szCs w:val="24"/>
        </w:rPr>
        <w:t xml:space="preserve">of Willingdon &amp; </w:t>
      </w:r>
      <w:proofErr w:type="spellStart"/>
      <w:r w:rsidR="00101971">
        <w:rPr>
          <w:rFonts w:ascii="Arial" w:hAnsi="Arial" w:cs="Arial"/>
          <w:sz w:val="24"/>
          <w:szCs w:val="24"/>
        </w:rPr>
        <w:t>Jevington</w:t>
      </w:r>
      <w:proofErr w:type="spellEnd"/>
      <w:r w:rsidR="00101971" w:rsidRPr="00781E95">
        <w:rPr>
          <w:rFonts w:ascii="Arial" w:hAnsi="Arial" w:cs="Arial"/>
          <w:sz w:val="24"/>
          <w:szCs w:val="24"/>
        </w:rPr>
        <w:t xml:space="preserve"> Parish Counci</w:t>
      </w:r>
      <w:r w:rsidR="00101971">
        <w:rPr>
          <w:rFonts w:ascii="Arial" w:hAnsi="Arial" w:cs="Arial"/>
          <w:sz w:val="24"/>
          <w:szCs w:val="24"/>
        </w:rPr>
        <w:t xml:space="preserve">l (Parish Council) and </w:t>
      </w:r>
      <w:proofErr w:type="gramStart"/>
      <w:r w:rsidR="00101971">
        <w:rPr>
          <w:rFonts w:ascii="Arial" w:hAnsi="Arial" w:cs="Arial"/>
          <w:sz w:val="24"/>
          <w:szCs w:val="24"/>
        </w:rPr>
        <w:t>local residents</w:t>
      </w:r>
      <w:proofErr w:type="gramEnd"/>
      <w:r w:rsidR="009B60E4" w:rsidRPr="009B60E4">
        <w:rPr>
          <w:rFonts w:ascii="Arial" w:hAnsi="Arial" w:cs="Arial"/>
          <w:sz w:val="24"/>
          <w:szCs w:val="24"/>
        </w:rPr>
        <w:t>.</w:t>
      </w:r>
    </w:p>
    <w:p w14:paraId="41AFC1F1" w14:textId="1BDEB315" w:rsidR="00B32989" w:rsidRPr="009B60E4" w:rsidRDefault="009B60E4" w:rsidP="005D776A">
      <w:pPr>
        <w:pStyle w:val="Style1"/>
        <w:numPr>
          <w:ilvl w:val="0"/>
          <w:numId w:val="27"/>
        </w:numPr>
        <w:rPr>
          <w:rFonts w:ascii="Arial" w:hAnsi="Arial" w:cs="Arial"/>
          <w:sz w:val="24"/>
          <w:szCs w:val="24"/>
        </w:rPr>
      </w:pPr>
      <w:r w:rsidRPr="009B60E4">
        <w:rPr>
          <w:rFonts w:ascii="Arial" w:hAnsi="Arial" w:cs="Arial"/>
          <w:sz w:val="24"/>
          <w:szCs w:val="24"/>
        </w:rPr>
        <w:t>Fo</w:t>
      </w:r>
      <w:r w:rsidR="00B32989" w:rsidRPr="009B60E4">
        <w:rPr>
          <w:rFonts w:ascii="Arial" w:hAnsi="Arial" w:cs="Arial"/>
          <w:sz w:val="24"/>
          <w:szCs w:val="24"/>
        </w:rPr>
        <w:t xml:space="preserve">llowing advertisement of the applications, </w:t>
      </w:r>
      <w:r w:rsidR="00936C06">
        <w:rPr>
          <w:rFonts w:ascii="Arial" w:hAnsi="Arial" w:cs="Arial"/>
          <w:sz w:val="24"/>
          <w:szCs w:val="24"/>
        </w:rPr>
        <w:t xml:space="preserve">a total of </w:t>
      </w:r>
      <w:r w:rsidR="006A16E3">
        <w:rPr>
          <w:rFonts w:ascii="Arial" w:hAnsi="Arial" w:cs="Arial"/>
          <w:sz w:val="24"/>
          <w:szCs w:val="24"/>
        </w:rPr>
        <w:t xml:space="preserve">14 </w:t>
      </w:r>
      <w:r w:rsidR="00B32989" w:rsidRPr="009B60E4">
        <w:rPr>
          <w:rFonts w:ascii="Arial" w:hAnsi="Arial" w:cs="Arial"/>
          <w:sz w:val="24"/>
          <w:szCs w:val="24"/>
        </w:rPr>
        <w:t>representations were received.</w:t>
      </w:r>
    </w:p>
    <w:p w14:paraId="3FC50F83" w14:textId="7F3DC7AA" w:rsidR="00B32989" w:rsidRPr="009B60E4" w:rsidRDefault="00B32989" w:rsidP="00B32989">
      <w:pPr>
        <w:pStyle w:val="Style1"/>
        <w:numPr>
          <w:ilvl w:val="0"/>
          <w:numId w:val="27"/>
        </w:numPr>
        <w:rPr>
          <w:rFonts w:ascii="Arial" w:hAnsi="Arial" w:cs="Arial"/>
          <w:sz w:val="24"/>
          <w:szCs w:val="24"/>
        </w:rPr>
      </w:pPr>
      <w:r w:rsidRPr="009B60E4">
        <w:rPr>
          <w:rFonts w:ascii="Arial" w:hAnsi="Arial" w:cs="Arial"/>
          <w:sz w:val="24"/>
          <w:szCs w:val="24"/>
        </w:rPr>
        <w:t>The application</w:t>
      </w:r>
      <w:r w:rsidR="007513F0">
        <w:rPr>
          <w:rFonts w:ascii="Arial" w:hAnsi="Arial" w:cs="Arial"/>
          <w:sz w:val="24"/>
          <w:szCs w:val="24"/>
        </w:rPr>
        <w:t>s</w:t>
      </w:r>
      <w:r w:rsidRPr="009B60E4">
        <w:rPr>
          <w:rFonts w:ascii="Arial" w:hAnsi="Arial" w:cs="Arial"/>
          <w:sz w:val="24"/>
          <w:szCs w:val="24"/>
        </w:rPr>
        <w:t xml:space="preserve"> ha</w:t>
      </w:r>
      <w:r w:rsidR="007513F0">
        <w:rPr>
          <w:rFonts w:ascii="Arial" w:hAnsi="Arial" w:cs="Arial"/>
          <w:sz w:val="24"/>
          <w:szCs w:val="24"/>
        </w:rPr>
        <w:t>ve</w:t>
      </w:r>
      <w:r w:rsidRPr="009B60E4">
        <w:rPr>
          <w:rFonts w:ascii="Arial" w:hAnsi="Arial" w:cs="Arial"/>
          <w:sz w:val="24"/>
          <w:szCs w:val="24"/>
        </w:rPr>
        <w:t xml:space="preserve"> been determined </w:t>
      </w:r>
      <w:proofErr w:type="gramStart"/>
      <w:r w:rsidRPr="009B60E4">
        <w:rPr>
          <w:rFonts w:ascii="Arial" w:hAnsi="Arial" w:cs="Arial"/>
          <w:sz w:val="24"/>
          <w:szCs w:val="24"/>
        </w:rPr>
        <w:t>on the basis of</w:t>
      </w:r>
      <w:proofErr w:type="gramEnd"/>
      <w:r w:rsidRPr="009B60E4">
        <w:rPr>
          <w:rFonts w:ascii="Arial" w:hAnsi="Arial" w:cs="Arial"/>
          <w:sz w:val="24"/>
          <w:szCs w:val="24"/>
        </w:rPr>
        <w:t xml:space="preserve"> the written evidence and my own observations of the sites and surround</w:t>
      </w:r>
      <w:r w:rsidR="00E52B2B">
        <w:rPr>
          <w:rFonts w:ascii="Arial" w:hAnsi="Arial" w:cs="Arial"/>
          <w:sz w:val="24"/>
          <w:szCs w:val="24"/>
        </w:rPr>
        <w:t>ing</w:t>
      </w:r>
      <w:r w:rsidRPr="009B60E4">
        <w:rPr>
          <w:rFonts w:ascii="Arial" w:hAnsi="Arial" w:cs="Arial"/>
          <w:sz w:val="24"/>
          <w:szCs w:val="24"/>
        </w:rPr>
        <w:t>s</w:t>
      </w:r>
      <w:r w:rsidR="00E52B2B">
        <w:rPr>
          <w:rFonts w:ascii="Arial" w:hAnsi="Arial" w:cs="Arial"/>
          <w:sz w:val="24"/>
          <w:szCs w:val="24"/>
        </w:rPr>
        <w:t>.</w:t>
      </w:r>
    </w:p>
    <w:p w14:paraId="70A25251" w14:textId="77777777" w:rsidR="001E7690" w:rsidRPr="00150332" w:rsidRDefault="001E7690" w:rsidP="002532EE">
      <w:pPr>
        <w:pStyle w:val="Style1"/>
        <w:autoSpaceDE w:val="0"/>
        <w:autoSpaceDN w:val="0"/>
        <w:adjustRightInd w:val="0"/>
        <w:rPr>
          <w:rFonts w:ascii="Arial" w:hAnsi="Arial" w:cs="Arial"/>
          <w:sz w:val="24"/>
          <w:szCs w:val="24"/>
        </w:rPr>
      </w:pPr>
      <w:r w:rsidRPr="00150332">
        <w:rPr>
          <w:rFonts w:ascii="Arial" w:hAnsi="Arial" w:cs="Arial"/>
          <w:b/>
          <w:sz w:val="24"/>
          <w:szCs w:val="24"/>
        </w:rPr>
        <w:t xml:space="preserve">Main Issues </w:t>
      </w:r>
    </w:p>
    <w:p w14:paraId="1E3CD2E2" w14:textId="20C27175" w:rsidR="001E7690" w:rsidRPr="00150332" w:rsidRDefault="001E7690" w:rsidP="001E7690">
      <w:pPr>
        <w:pStyle w:val="Style1"/>
        <w:numPr>
          <w:ilvl w:val="0"/>
          <w:numId w:val="27"/>
        </w:numPr>
        <w:rPr>
          <w:rFonts w:ascii="Arial" w:hAnsi="Arial" w:cs="Arial"/>
          <w:sz w:val="24"/>
          <w:szCs w:val="24"/>
        </w:rPr>
      </w:pPr>
      <w:r w:rsidRPr="00150332">
        <w:rPr>
          <w:rFonts w:ascii="Arial" w:hAnsi="Arial" w:cs="Arial"/>
          <w:sz w:val="24"/>
          <w:szCs w:val="24"/>
        </w:rPr>
        <w:t xml:space="preserve">I am </w:t>
      </w:r>
      <w:bookmarkStart w:id="3" w:name="_Hlk145245899"/>
      <w:r w:rsidRPr="00150332">
        <w:rPr>
          <w:rFonts w:ascii="Arial" w:hAnsi="Arial" w:cs="Arial"/>
          <w:sz w:val="24"/>
          <w:szCs w:val="24"/>
        </w:rPr>
        <w:t>required by Section</w:t>
      </w:r>
      <w:r w:rsidR="00B0049C">
        <w:rPr>
          <w:rFonts w:ascii="Arial" w:hAnsi="Arial" w:cs="Arial"/>
          <w:sz w:val="24"/>
          <w:szCs w:val="24"/>
        </w:rPr>
        <w:t xml:space="preserve">s </w:t>
      </w:r>
      <w:r w:rsidR="00C11EFE">
        <w:rPr>
          <w:rFonts w:ascii="Arial" w:hAnsi="Arial" w:cs="Arial"/>
          <w:sz w:val="24"/>
          <w:szCs w:val="24"/>
        </w:rPr>
        <w:t>16(6)</w:t>
      </w:r>
      <w:r w:rsidRPr="00150332">
        <w:rPr>
          <w:rFonts w:ascii="Arial" w:hAnsi="Arial" w:cs="Arial"/>
          <w:sz w:val="24"/>
          <w:szCs w:val="24"/>
        </w:rPr>
        <w:t xml:space="preserve"> </w:t>
      </w:r>
      <w:r w:rsidR="00C11EFE">
        <w:rPr>
          <w:rFonts w:ascii="Arial" w:hAnsi="Arial" w:cs="Arial"/>
          <w:sz w:val="24"/>
          <w:szCs w:val="24"/>
        </w:rPr>
        <w:t xml:space="preserve">and </w:t>
      </w:r>
      <w:r w:rsidRPr="00150332">
        <w:rPr>
          <w:rFonts w:ascii="Arial" w:hAnsi="Arial" w:cs="Arial"/>
          <w:sz w:val="24"/>
          <w:szCs w:val="24"/>
        </w:rPr>
        <w:t>39</w:t>
      </w:r>
      <w:r w:rsidR="00C11EFE">
        <w:rPr>
          <w:rFonts w:ascii="Arial" w:hAnsi="Arial" w:cs="Arial"/>
          <w:sz w:val="24"/>
          <w:szCs w:val="24"/>
        </w:rPr>
        <w:t>(1)</w:t>
      </w:r>
      <w:r w:rsidRPr="00150332">
        <w:rPr>
          <w:rFonts w:ascii="Arial" w:hAnsi="Arial" w:cs="Arial"/>
          <w:sz w:val="24"/>
          <w:szCs w:val="24"/>
        </w:rPr>
        <w:t xml:space="preserve"> of the 2006 Ac</w:t>
      </w:r>
      <w:bookmarkEnd w:id="3"/>
      <w:r w:rsidRPr="00150332">
        <w:rPr>
          <w:rFonts w:ascii="Arial" w:hAnsi="Arial" w:cs="Arial"/>
          <w:sz w:val="24"/>
          <w:szCs w:val="24"/>
        </w:rPr>
        <w:t>t to have regard to the following in determining th</w:t>
      </w:r>
      <w:r w:rsidR="00DF4754">
        <w:rPr>
          <w:rFonts w:ascii="Arial" w:hAnsi="Arial" w:cs="Arial"/>
          <w:sz w:val="24"/>
          <w:szCs w:val="24"/>
        </w:rPr>
        <w:t>ese</w:t>
      </w:r>
      <w:r w:rsidRPr="00150332">
        <w:rPr>
          <w:rFonts w:ascii="Arial" w:hAnsi="Arial" w:cs="Arial"/>
          <w:sz w:val="24"/>
          <w:szCs w:val="24"/>
        </w:rPr>
        <w:t xml:space="preserve"> application</w:t>
      </w:r>
      <w:r w:rsidR="00DF4754">
        <w:rPr>
          <w:rFonts w:ascii="Arial" w:hAnsi="Arial" w:cs="Arial"/>
          <w:sz w:val="24"/>
          <w:szCs w:val="24"/>
        </w:rPr>
        <w:t>s</w:t>
      </w:r>
      <w:r w:rsidR="0081091D" w:rsidRPr="00150332">
        <w:rPr>
          <w:rFonts w:ascii="Arial" w:hAnsi="Arial" w:cs="Arial"/>
          <w:sz w:val="24"/>
          <w:szCs w:val="24"/>
        </w:rPr>
        <w:t>:</w:t>
      </w:r>
      <w:r w:rsidRPr="00150332">
        <w:rPr>
          <w:rFonts w:ascii="Arial" w:hAnsi="Arial" w:cs="Arial"/>
          <w:sz w:val="24"/>
          <w:szCs w:val="24"/>
        </w:rPr>
        <w:t xml:space="preserve"> </w:t>
      </w:r>
    </w:p>
    <w:p w14:paraId="1E72D97B" w14:textId="77777777" w:rsidR="001E7690" w:rsidRPr="00150332" w:rsidRDefault="001E7690" w:rsidP="001E7690">
      <w:pPr>
        <w:autoSpaceDE w:val="0"/>
        <w:autoSpaceDN w:val="0"/>
        <w:adjustRightInd w:val="0"/>
        <w:ind w:firstLine="432"/>
        <w:rPr>
          <w:rFonts w:ascii="Arial" w:hAnsi="Arial" w:cs="Arial"/>
          <w:sz w:val="24"/>
          <w:szCs w:val="24"/>
        </w:rPr>
      </w:pPr>
    </w:p>
    <w:p w14:paraId="370E120F" w14:textId="77777777" w:rsidR="001E7690" w:rsidRPr="00150332" w:rsidRDefault="001E7690" w:rsidP="001E7690">
      <w:pPr>
        <w:autoSpaceDE w:val="0"/>
        <w:autoSpaceDN w:val="0"/>
        <w:adjustRightInd w:val="0"/>
        <w:ind w:left="432"/>
        <w:rPr>
          <w:rFonts w:ascii="Arial" w:hAnsi="Arial" w:cs="Arial"/>
          <w:sz w:val="24"/>
          <w:szCs w:val="24"/>
        </w:rPr>
      </w:pPr>
      <w:r w:rsidRPr="00150332">
        <w:rPr>
          <w:rFonts w:ascii="Arial" w:hAnsi="Arial" w:cs="Arial"/>
          <w:sz w:val="24"/>
          <w:szCs w:val="24"/>
        </w:rPr>
        <w:t xml:space="preserve">(a) the interests of persons having rights in relation to, or occupying, the land </w:t>
      </w:r>
    </w:p>
    <w:p w14:paraId="31D7A324" w14:textId="77777777" w:rsidR="001E7690" w:rsidRPr="00150332" w:rsidRDefault="001E7690" w:rsidP="001E7690">
      <w:pPr>
        <w:autoSpaceDE w:val="0"/>
        <w:autoSpaceDN w:val="0"/>
        <w:adjustRightInd w:val="0"/>
        <w:ind w:firstLine="720"/>
        <w:rPr>
          <w:rFonts w:ascii="Arial" w:hAnsi="Arial" w:cs="Arial"/>
          <w:sz w:val="24"/>
          <w:szCs w:val="24"/>
        </w:rPr>
      </w:pPr>
      <w:r w:rsidRPr="00150332">
        <w:rPr>
          <w:rFonts w:ascii="Arial" w:hAnsi="Arial" w:cs="Arial"/>
          <w:sz w:val="24"/>
          <w:szCs w:val="24"/>
        </w:rPr>
        <w:t xml:space="preserve"> (</w:t>
      </w:r>
      <w:proofErr w:type="gramStart"/>
      <w:r w:rsidRPr="00150332">
        <w:rPr>
          <w:rFonts w:ascii="Arial" w:hAnsi="Arial" w:cs="Arial"/>
          <w:sz w:val="24"/>
          <w:szCs w:val="24"/>
        </w:rPr>
        <w:t>and</w:t>
      </w:r>
      <w:proofErr w:type="gramEnd"/>
      <w:r w:rsidRPr="00150332">
        <w:rPr>
          <w:rFonts w:ascii="Arial" w:hAnsi="Arial" w:cs="Arial"/>
          <w:sz w:val="24"/>
          <w:szCs w:val="24"/>
        </w:rPr>
        <w:t xml:space="preserve"> in particular persons exercising rights of common over it); </w:t>
      </w:r>
    </w:p>
    <w:p w14:paraId="389A5FD0" w14:textId="77777777" w:rsidR="001E7690" w:rsidRPr="00150332" w:rsidRDefault="001E7690" w:rsidP="001E7690">
      <w:pPr>
        <w:autoSpaceDE w:val="0"/>
        <w:autoSpaceDN w:val="0"/>
        <w:adjustRightInd w:val="0"/>
        <w:rPr>
          <w:rFonts w:ascii="Arial" w:hAnsi="Arial" w:cs="Arial"/>
          <w:sz w:val="24"/>
          <w:szCs w:val="24"/>
        </w:rPr>
      </w:pPr>
    </w:p>
    <w:p w14:paraId="155A9032" w14:textId="77777777" w:rsidR="001E7690" w:rsidRPr="00150332" w:rsidRDefault="001E7690" w:rsidP="001E7690">
      <w:pPr>
        <w:autoSpaceDE w:val="0"/>
        <w:autoSpaceDN w:val="0"/>
        <w:adjustRightInd w:val="0"/>
        <w:ind w:firstLine="432"/>
        <w:rPr>
          <w:rFonts w:ascii="Arial" w:hAnsi="Arial" w:cs="Arial"/>
          <w:sz w:val="24"/>
          <w:szCs w:val="24"/>
        </w:rPr>
      </w:pPr>
      <w:r w:rsidRPr="00150332">
        <w:rPr>
          <w:rFonts w:ascii="Arial" w:hAnsi="Arial" w:cs="Arial"/>
          <w:sz w:val="24"/>
          <w:szCs w:val="24"/>
        </w:rPr>
        <w:t xml:space="preserve">(b) the interests of the </w:t>
      </w:r>
      <w:proofErr w:type="gramStart"/>
      <w:r w:rsidRPr="00150332">
        <w:rPr>
          <w:rFonts w:ascii="Arial" w:hAnsi="Arial" w:cs="Arial"/>
          <w:sz w:val="24"/>
          <w:szCs w:val="24"/>
        </w:rPr>
        <w:t>neighbourhood;</w:t>
      </w:r>
      <w:proofErr w:type="gramEnd"/>
    </w:p>
    <w:p w14:paraId="4E5A9BA4" w14:textId="77777777" w:rsidR="001E7690" w:rsidRPr="00150332" w:rsidRDefault="001E7690" w:rsidP="001E7690">
      <w:pPr>
        <w:autoSpaceDE w:val="0"/>
        <w:autoSpaceDN w:val="0"/>
        <w:adjustRightInd w:val="0"/>
        <w:rPr>
          <w:rFonts w:ascii="Arial" w:hAnsi="Arial" w:cs="Arial"/>
          <w:sz w:val="24"/>
          <w:szCs w:val="24"/>
        </w:rPr>
      </w:pPr>
    </w:p>
    <w:p w14:paraId="0511B561" w14:textId="4310C474" w:rsidR="001E7690" w:rsidRPr="00150332" w:rsidRDefault="001E7690" w:rsidP="00A45740">
      <w:pPr>
        <w:autoSpaceDE w:val="0"/>
        <w:autoSpaceDN w:val="0"/>
        <w:adjustRightInd w:val="0"/>
        <w:ind w:left="851" w:hanging="419"/>
        <w:rPr>
          <w:rFonts w:ascii="Arial" w:hAnsi="Arial" w:cs="Arial"/>
          <w:sz w:val="24"/>
          <w:szCs w:val="24"/>
        </w:rPr>
      </w:pPr>
      <w:r w:rsidRPr="00150332">
        <w:rPr>
          <w:rFonts w:ascii="Arial" w:hAnsi="Arial" w:cs="Arial"/>
          <w:sz w:val="24"/>
          <w:szCs w:val="24"/>
        </w:rPr>
        <w:t xml:space="preserve">(c) the public </w:t>
      </w:r>
      <w:r w:rsidRPr="00A45740">
        <w:rPr>
          <w:rFonts w:ascii="Arial" w:hAnsi="Arial" w:cs="Arial"/>
          <w:sz w:val="24"/>
          <w:szCs w:val="24"/>
        </w:rPr>
        <w:t>interest</w:t>
      </w:r>
      <w:r w:rsidR="00A45740">
        <w:rPr>
          <w:rFonts w:ascii="Arial" w:hAnsi="Arial" w:cs="Arial"/>
          <w:sz w:val="24"/>
          <w:szCs w:val="24"/>
        </w:rPr>
        <w:t xml:space="preserve">, </w:t>
      </w:r>
      <w:r w:rsidR="00A45740" w:rsidRPr="00A45740">
        <w:rPr>
          <w:rFonts w:ascii="Arial" w:hAnsi="Arial" w:cs="Arial"/>
          <w:sz w:val="24"/>
          <w:szCs w:val="24"/>
        </w:rPr>
        <w:t>includ</w:t>
      </w:r>
      <w:r w:rsidR="00A45740">
        <w:rPr>
          <w:rFonts w:ascii="Arial" w:hAnsi="Arial" w:cs="Arial"/>
          <w:sz w:val="24"/>
          <w:szCs w:val="24"/>
        </w:rPr>
        <w:t xml:space="preserve">ing </w:t>
      </w:r>
      <w:r w:rsidR="00A45740" w:rsidRPr="00A45740">
        <w:rPr>
          <w:rFonts w:ascii="Arial" w:hAnsi="Arial" w:cs="Arial"/>
          <w:sz w:val="24"/>
          <w:szCs w:val="24"/>
        </w:rPr>
        <w:t>the public interest in</w:t>
      </w:r>
      <w:r w:rsidR="00D46FF1">
        <w:rPr>
          <w:rFonts w:ascii="Arial" w:hAnsi="Arial" w:cs="Arial"/>
          <w:sz w:val="24"/>
          <w:szCs w:val="24"/>
        </w:rPr>
        <w:t xml:space="preserve"> </w:t>
      </w:r>
      <w:r w:rsidR="00A45740" w:rsidRPr="00A45740">
        <w:rPr>
          <w:rFonts w:ascii="Arial" w:hAnsi="Arial" w:cs="Arial"/>
          <w:sz w:val="24"/>
          <w:szCs w:val="24"/>
        </w:rPr>
        <w:t xml:space="preserve">nature conservation; </w:t>
      </w:r>
      <w:bookmarkStart w:id="4" w:name="_Hlk145350926"/>
      <w:r w:rsidR="00A45740" w:rsidRPr="00A45740">
        <w:rPr>
          <w:rFonts w:ascii="Arial" w:hAnsi="Arial" w:cs="Arial"/>
          <w:sz w:val="24"/>
          <w:szCs w:val="24"/>
        </w:rPr>
        <w:t>the</w:t>
      </w:r>
      <w:r w:rsidR="00A45740">
        <w:rPr>
          <w:rFonts w:ascii="Arial" w:hAnsi="Arial" w:cs="Arial"/>
          <w:sz w:val="24"/>
          <w:szCs w:val="24"/>
        </w:rPr>
        <w:t xml:space="preserve"> </w:t>
      </w:r>
      <w:r w:rsidR="00A45740" w:rsidRPr="00A45740">
        <w:rPr>
          <w:rFonts w:ascii="Arial" w:hAnsi="Arial" w:cs="Arial"/>
          <w:sz w:val="24"/>
          <w:szCs w:val="24"/>
        </w:rPr>
        <w:t>conservation of the landscape</w:t>
      </w:r>
      <w:bookmarkEnd w:id="4"/>
      <w:r w:rsidR="00A45740" w:rsidRPr="00A45740">
        <w:rPr>
          <w:rFonts w:ascii="Arial" w:hAnsi="Arial" w:cs="Arial"/>
          <w:sz w:val="24"/>
          <w:szCs w:val="24"/>
        </w:rPr>
        <w:t>; the protection of public rights of access to any area of land; and the protection of archaeological remains and features of historic interest</w:t>
      </w:r>
      <w:r w:rsidRPr="00A45740">
        <w:rPr>
          <w:rFonts w:ascii="Arial" w:hAnsi="Arial" w:cs="Arial"/>
          <w:sz w:val="24"/>
          <w:szCs w:val="24"/>
        </w:rPr>
        <w:t>;</w:t>
      </w:r>
      <w:r w:rsidR="00E17253" w:rsidRPr="00150332">
        <w:rPr>
          <w:rFonts w:ascii="Arial" w:hAnsi="Arial" w:cs="Arial"/>
          <w:sz w:val="24"/>
          <w:szCs w:val="24"/>
        </w:rPr>
        <w:t xml:space="preserve"> and</w:t>
      </w:r>
    </w:p>
    <w:p w14:paraId="1367F2B4" w14:textId="77777777" w:rsidR="001E7690" w:rsidRPr="00150332" w:rsidRDefault="001E7690" w:rsidP="001E7690">
      <w:pPr>
        <w:pStyle w:val="Style1"/>
        <w:rPr>
          <w:rFonts w:ascii="Arial" w:hAnsi="Arial" w:cs="Arial"/>
          <w:sz w:val="24"/>
          <w:szCs w:val="24"/>
        </w:rPr>
      </w:pPr>
      <w:r w:rsidRPr="00150332">
        <w:rPr>
          <w:rFonts w:ascii="Arial" w:hAnsi="Arial" w:cs="Arial"/>
          <w:sz w:val="24"/>
          <w:szCs w:val="24"/>
        </w:rPr>
        <w:tab/>
        <w:t>(d) any other matter considered to be relevant.</w:t>
      </w:r>
    </w:p>
    <w:p w14:paraId="15D69A2B" w14:textId="26004F34" w:rsidR="006A67A1" w:rsidRPr="00833412" w:rsidRDefault="007A4F4B" w:rsidP="00466221">
      <w:pPr>
        <w:pStyle w:val="Style1"/>
        <w:numPr>
          <w:ilvl w:val="0"/>
          <w:numId w:val="27"/>
        </w:numPr>
        <w:rPr>
          <w:rFonts w:ascii="Arial" w:hAnsi="Arial" w:cs="Arial"/>
          <w:bCs/>
          <w:sz w:val="24"/>
          <w:szCs w:val="24"/>
        </w:rPr>
      </w:pPr>
      <w:r w:rsidRPr="00833412">
        <w:rPr>
          <w:rFonts w:ascii="Arial" w:hAnsi="Arial" w:cs="Arial"/>
          <w:sz w:val="24"/>
          <w:szCs w:val="24"/>
        </w:rPr>
        <w:t xml:space="preserve">In considering these tests, regard should be given to the Department </w:t>
      </w:r>
      <w:r w:rsidR="00DE5E16" w:rsidRPr="00833412">
        <w:rPr>
          <w:rFonts w:ascii="Arial" w:hAnsi="Arial" w:cs="Arial"/>
          <w:sz w:val="24"/>
          <w:szCs w:val="24"/>
        </w:rPr>
        <w:t>for</w:t>
      </w:r>
      <w:r w:rsidRPr="00833412">
        <w:rPr>
          <w:rFonts w:ascii="Arial" w:hAnsi="Arial" w:cs="Arial"/>
          <w:sz w:val="24"/>
          <w:szCs w:val="24"/>
        </w:rPr>
        <w:t xml:space="preserve"> Environment, Food and Rural Affairs Common Land Consents Policy of November 2015 (“the consents policy”)</w:t>
      </w:r>
      <w:r w:rsidR="00833412" w:rsidRPr="00833412">
        <w:rPr>
          <w:rFonts w:ascii="Arial" w:hAnsi="Arial" w:cs="Arial"/>
          <w:sz w:val="24"/>
          <w:szCs w:val="24"/>
        </w:rPr>
        <w:t xml:space="preserve"> which has been published for the guidance of both the Planning Inspectorate and applicants</w:t>
      </w:r>
      <w:r w:rsidRPr="00833412">
        <w:rPr>
          <w:rFonts w:ascii="Arial" w:hAnsi="Arial" w:cs="Arial"/>
          <w:sz w:val="24"/>
          <w:szCs w:val="24"/>
        </w:rPr>
        <w:t xml:space="preserve">.    </w:t>
      </w:r>
    </w:p>
    <w:p w14:paraId="64E50EA1" w14:textId="77777777" w:rsidR="00466221" w:rsidRPr="00150332" w:rsidRDefault="00466221" w:rsidP="007A4F4B">
      <w:pPr>
        <w:autoSpaceDE w:val="0"/>
        <w:autoSpaceDN w:val="0"/>
        <w:adjustRightInd w:val="0"/>
        <w:rPr>
          <w:rFonts w:ascii="Arial" w:hAnsi="Arial" w:cs="Arial"/>
          <w:b/>
          <w:i/>
          <w:sz w:val="24"/>
          <w:szCs w:val="24"/>
        </w:rPr>
      </w:pPr>
    </w:p>
    <w:p w14:paraId="426F1A5E" w14:textId="57124D2F" w:rsidR="007A4F4B" w:rsidRPr="00150332" w:rsidRDefault="007A4F4B" w:rsidP="007A4F4B">
      <w:pPr>
        <w:autoSpaceDE w:val="0"/>
        <w:autoSpaceDN w:val="0"/>
        <w:adjustRightInd w:val="0"/>
        <w:rPr>
          <w:rFonts w:ascii="Arial" w:hAnsi="Arial" w:cs="Arial"/>
          <w:b/>
          <w:i/>
          <w:sz w:val="24"/>
          <w:szCs w:val="24"/>
        </w:rPr>
      </w:pPr>
      <w:r w:rsidRPr="00150332">
        <w:rPr>
          <w:rFonts w:ascii="Arial" w:hAnsi="Arial" w:cs="Arial"/>
          <w:b/>
          <w:i/>
          <w:sz w:val="24"/>
          <w:szCs w:val="24"/>
        </w:rPr>
        <w:t>The application</w:t>
      </w:r>
      <w:r w:rsidR="006D3D00">
        <w:rPr>
          <w:rFonts w:ascii="Arial" w:hAnsi="Arial" w:cs="Arial"/>
          <w:b/>
          <w:i/>
          <w:sz w:val="24"/>
          <w:szCs w:val="24"/>
        </w:rPr>
        <w:t>s</w:t>
      </w:r>
      <w:r w:rsidRPr="00150332">
        <w:rPr>
          <w:rFonts w:ascii="Arial" w:hAnsi="Arial" w:cs="Arial"/>
          <w:b/>
          <w:i/>
          <w:sz w:val="24"/>
          <w:szCs w:val="24"/>
        </w:rPr>
        <w:t xml:space="preserve"> </w:t>
      </w:r>
    </w:p>
    <w:p w14:paraId="099DD02E" w14:textId="53FD231E" w:rsidR="00466221" w:rsidRPr="00150332" w:rsidRDefault="001B37FF" w:rsidP="000A0261">
      <w:pPr>
        <w:pStyle w:val="Style1"/>
        <w:numPr>
          <w:ilvl w:val="0"/>
          <w:numId w:val="27"/>
        </w:numPr>
        <w:autoSpaceDE w:val="0"/>
        <w:autoSpaceDN w:val="0"/>
        <w:adjustRightInd w:val="0"/>
        <w:rPr>
          <w:rFonts w:ascii="Arial" w:hAnsi="Arial" w:cs="Arial"/>
          <w:sz w:val="24"/>
          <w:szCs w:val="24"/>
        </w:rPr>
      </w:pPr>
      <w:r>
        <w:rPr>
          <w:rFonts w:ascii="Arial" w:hAnsi="Arial" w:cs="Arial"/>
          <w:color w:val="auto"/>
          <w:sz w:val="24"/>
          <w:szCs w:val="24"/>
        </w:rPr>
        <w:t xml:space="preserve">On 28 September 2022, </w:t>
      </w:r>
      <w:r w:rsidR="00214097">
        <w:rPr>
          <w:rFonts w:ascii="Arial" w:hAnsi="Arial" w:cs="Arial"/>
          <w:color w:val="auto"/>
          <w:sz w:val="24"/>
          <w:szCs w:val="24"/>
        </w:rPr>
        <w:t xml:space="preserve">outline planning permission was granted on appeal for </w:t>
      </w:r>
      <w:r w:rsidR="006E499D">
        <w:rPr>
          <w:rFonts w:ascii="Arial" w:hAnsi="Arial" w:cs="Arial"/>
          <w:color w:val="auto"/>
          <w:sz w:val="24"/>
          <w:szCs w:val="24"/>
        </w:rPr>
        <w:t>a</w:t>
      </w:r>
      <w:r w:rsidR="00084C6B">
        <w:rPr>
          <w:rFonts w:ascii="Arial" w:hAnsi="Arial" w:cs="Arial"/>
          <w:color w:val="auto"/>
          <w:sz w:val="24"/>
          <w:szCs w:val="24"/>
        </w:rPr>
        <w:t xml:space="preserve"> comprehensive </w:t>
      </w:r>
      <w:r w:rsidR="00262061">
        <w:rPr>
          <w:rFonts w:ascii="Arial" w:hAnsi="Arial" w:cs="Arial"/>
          <w:color w:val="auto"/>
          <w:sz w:val="24"/>
          <w:szCs w:val="24"/>
        </w:rPr>
        <w:t xml:space="preserve">development of a mixed-use urban extension comprising up to </w:t>
      </w:r>
      <w:r w:rsidR="00AD4DC5">
        <w:rPr>
          <w:rFonts w:ascii="Arial" w:hAnsi="Arial" w:cs="Arial"/>
          <w:color w:val="auto"/>
          <w:sz w:val="24"/>
          <w:szCs w:val="24"/>
        </w:rPr>
        <w:t>700 dwellings</w:t>
      </w:r>
      <w:r w:rsidR="00785AD5">
        <w:rPr>
          <w:rFonts w:ascii="Arial" w:hAnsi="Arial" w:cs="Arial"/>
          <w:color w:val="auto"/>
          <w:sz w:val="24"/>
          <w:szCs w:val="24"/>
        </w:rPr>
        <w:t xml:space="preserve"> including affordable housing</w:t>
      </w:r>
      <w:r w:rsidR="0056240F">
        <w:rPr>
          <w:rFonts w:ascii="Arial" w:hAnsi="Arial" w:cs="Arial"/>
          <w:color w:val="auto"/>
          <w:sz w:val="24"/>
          <w:szCs w:val="24"/>
        </w:rPr>
        <w:t>, 8,600 square metres of employment floorspace</w:t>
      </w:r>
      <w:r w:rsidR="00BD64D8">
        <w:rPr>
          <w:rFonts w:ascii="Arial" w:hAnsi="Arial" w:cs="Arial"/>
          <w:color w:val="auto"/>
          <w:sz w:val="24"/>
          <w:szCs w:val="24"/>
        </w:rPr>
        <w:t>, medical centre, school, comm</w:t>
      </w:r>
      <w:r w:rsidR="0030399C">
        <w:rPr>
          <w:rFonts w:ascii="Arial" w:hAnsi="Arial" w:cs="Arial"/>
          <w:color w:val="auto"/>
          <w:sz w:val="24"/>
          <w:szCs w:val="24"/>
        </w:rPr>
        <w:t>unity centre</w:t>
      </w:r>
      <w:r w:rsidR="00737BEB">
        <w:rPr>
          <w:rFonts w:ascii="Arial" w:hAnsi="Arial" w:cs="Arial"/>
          <w:color w:val="auto"/>
          <w:sz w:val="24"/>
          <w:szCs w:val="24"/>
        </w:rPr>
        <w:t>, retail, playing fields</w:t>
      </w:r>
      <w:r w:rsidR="00EA4F3B">
        <w:rPr>
          <w:rFonts w:ascii="Arial" w:hAnsi="Arial" w:cs="Arial"/>
          <w:color w:val="auto"/>
          <w:sz w:val="24"/>
          <w:szCs w:val="24"/>
        </w:rPr>
        <w:t>, children’s play space, allotments,</w:t>
      </w:r>
      <w:r w:rsidR="00332E61">
        <w:rPr>
          <w:rFonts w:ascii="Arial" w:hAnsi="Arial" w:cs="Arial"/>
          <w:color w:val="auto"/>
          <w:sz w:val="24"/>
          <w:szCs w:val="24"/>
        </w:rPr>
        <w:t xml:space="preserve"> amenity open space, internal access roads,</w:t>
      </w:r>
      <w:r w:rsidR="00EC2B0F">
        <w:rPr>
          <w:rFonts w:ascii="Arial" w:hAnsi="Arial" w:cs="Arial"/>
          <w:color w:val="auto"/>
          <w:sz w:val="24"/>
          <w:szCs w:val="24"/>
        </w:rPr>
        <w:t xml:space="preserve"> cycle and foo</w:t>
      </w:r>
      <w:r w:rsidR="005C77E2">
        <w:rPr>
          <w:rFonts w:ascii="Arial" w:hAnsi="Arial" w:cs="Arial"/>
          <w:color w:val="auto"/>
          <w:sz w:val="24"/>
          <w:szCs w:val="24"/>
        </w:rPr>
        <w:t>t</w:t>
      </w:r>
      <w:r w:rsidR="00EC2B0F">
        <w:rPr>
          <w:rFonts w:ascii="Arial" w:hAnsi="Arial" w:cs="Arial"/>
          <w:color w:val="auto"/>
          <w:sz w:val="24"/>
          <w:szCs w:val="24"/>
        </w:rPr>
        <w:t xml:space="preserve">path routes and associated landscaping and </w:t>
      </w:r>
      <w:r w:rsidR="006032A9">
        <w:rPr>
          <w:rFonts w:ascii="Arial" w:hAnsi="Arial" w:cs="Arial"/>
          <w:color w:val="auto"/>
          <w:sz w:val="24"/>
          <w:szCs w:val="24"/>
        </w:rPr>
        <w:t xml:space="preserve">infrastructure </w:t>
      </w:r>
      <w:r w:rsidR="00CA1ED9">
        <w:rPr>
          <w:rFonts w:ascii="Arial" w:hAnsi="Arial" w:cs="Arial"/>
          <w:color w:val="auto"/>
          <w:sz w:val="24"/>
          <w:szCs w:val="24"/>
        </w:rPr>
        <w:t xml:space="preserve">at </w:t>
      </w:r>
      <w:bookmarkStart w:id="5" w:name="_Hlk145321624"/>
      <w:r w:rsidR="00CA1ED9">
        <w:rPr>
          <w:rFonts w:ascii="Arial" w:hAnsi="Arial" w:cs="Arial"/>
          <w:color w:val="auto"/>
          <w:sz w:val="24"/>
          <w:szCs w:val="24"/>
        </w:rPr>
        <w:t>Mornings Mill Farm, Eastbourne Road, Lower Willing</w:t>
      </w:r>
      <w:r w:rsidR="00C83DAB">
        <w:rPr>
          <w:rFonts w:ascii="Arial" w:hAnsi="Arial" w:cs="Arial"/>
          <w:color w:val="auto"/>
          <w:sz w:val="24"/>
          <w:szCs w:val="24"/>
        </w:rPr>
        <w:t>d</w:t>
      </w:r>
      <w:r w:rsidR="00CA1ED9">
        <w:rPr>
          <w:rFonts w:ascii="Arial" w:hAnsi="Arial" w:cs="Arial"/>
          <w:color w:val="auto"/>
          <w:sz w:val="24"/>
          <w:szCs w:val="24"/>
        </w:rPr>
        <w:t xml:space="preserve">on </w:t>
      </w:r>
      <w:r w:rsidR="006032A9">
        <w:rPr>
          <w:rFonts w:ascii="Arial" w:hAnsi="Arial" w:cs="Arial"/>
          <w:color w:val="auto"/>
          <w:sz w:val="24"/>
          <w:szCs w:val="24"/>
        </w:rPr>
        <w:t>(APP/C1435/W/22/329</w:t>
      </w:r>
      <w:r w:rsidR="005C77E2">
        <w:rPr>
          <w:rFonts w:ascii="Arial" w:hAnsi="Arial" w:cs="Arial"/>
          <w:color w:val="auto"/>
          <w:sz w:val="24"/>
          <w:szCs w:val="24"/>
        </w:rPr>
        <w:t>7419)</w:t>
      </w:r>
      <w:bookmarkEnd w:id="5"/>
      <w:r w:rsidR="000A0261" w:rsidRPr="00150332">
        <w:rPr>
          <w:rFonts w:ascii="Arial" w:hAnsi="Arial" w:cs="Arial"/>
          <w:color w:val="auto"/>
          <w:sz w:val="24"/>
          <w:szCs w:val="24"/>
        </w:rPr>
        <w:t>.</w:t>
      </w:r>
      <w:r w:rsidR="000C6CD8" w:rsidRPr="00150332">
        <w:rPr>
          <w:rFonts w:ascii="Arial" w:hAnsi="Arial" w:cs="Arial"/>
          <w:sz w:val="24"/>
          <w:szCs w:val="24"/>
        </w:rPr>
        <w:t xml:space="preserve"> </w:t>
      </w:r>
      <w:r w:rsidR="00B65948" w:rsidRPr="00150332">
        <w:rPr>
          <w:rFonts w:ascii="Arial" w:hAnsi="Arial" w:cs="Arial"/>
          <w:sz w:val="24"/>
          <w:szCs w:val="24"/>
        </w:rPr>
        <w:t xml:space="preserve"> </w:t>
      </w:r>
      <w:r w:rsidR="001D1AF9">
        <w:rPr>
          <w:rFonts w:ascii="Arial" w:hAnsi="Arial" w:cs="Arial"/>
          <w:sz w:val="24"/>
          <w:szCs w:val="24"/>
        </w:rPr>
        <w:t xml:space="preserve">The land to which that planning permission relates </w:t>
      </w:r>
      <w:r w:rsidR="006E500D">
        <w:rPr>
          <w:rFonts w:ascii="Arial" w:hAnsi="Arial" w:cs="Arial"/>
          <w:sz w:val="24"/>
          <w:szCs w:val="24"/>
        </w:rPr>
        <w:t xml:space="preserve">is generally to the north-east of </w:t>
      </w:r>
      <w:proofErr w:type="spellStart"/>
      <w:r w:rsidR="006E500D">
        <w:rPr>
          <w:rFonts w:ascii="Arial" w:hAnsi="Arial" w:cs="Arial"/>
          <w:sz w:val="24"/>
          <w:szCs w:val="24"/>
        </w:rPr>
        <w:t>Foulride</w:t>
      </w:r>
      <w:proofErr w:type="spellEnd"/>
      <w:r w:rsidR="006E500D">
        <w:rPr>
          <w:rFonts w:ascii="Arial" w:hAnsi="Arial" w:cs="Arial"/>
          <w:sz w:val="24"/>
          <w:szCs w:val="24"/>
        </w:rPr>
        <w:t xml:space="preserve"> Green</w:t>
      </w:r>
      <w:r w:rsidR="000A0085">
        <w:rPr>
          <w:rFonts w:ascii="Arial" w:hAnsi="Arial" w:cs="Arial"/>
          <w:sz w:val="24"/>
          <w:szCs w:val="24"/>
        </w:rPr>
        <w:t>. T</w:t>
      </w:r>
      <w:r w:rsidR="008B10A0">
        <w:rPr>
          <w:rFonts w:ascii="Arial" w:hAnsi="Arial" w:cs="Arial"/>
          <w:sz w:val="24"/>
          <w:szCs w:val="24"/>
        </w:rPr>
        <w:t xml:space="preserve">he development </w:t>
      </w:r>
      <w:r w:rsidR="00496EE7">
        <w:rPr>
          <w:rFonts w:ascii="Arial" w:hAnsi="Arial" w:cs="Arial"/>
          <w:sz w:val="24"/>
          <w:szCs w:val="24"/>
        </w:rPr>
        <w:t xml:space="preserve">that has been permitted </w:t>
      </w:r>
      <w:r w:rsidR="008B10A0">
        <w:rPr>
          <w:rFonts w:ascii="Arial" w:hAnsi="Arial" w:cs="Arial"/>
          <w:sz w:val="24"/>
          <w:szCs w:val="24"/>
        </w:rPr>
        <w:t>would</w:t>
      </w:r>
      <w:r w:rsidR="00496EE7">
        <w:rPr>
          <w:rFonts w:ascii="Arial" w:hAnsi="Arial" w:cs="Arial"/>
          <w:sz w:val="24"/>
          <w:szCs w:val="24"/>
        </w:rPr>
        <w:t xml:space="preserve"> be accessed </w:t>
      </w:r>
      <w:r w:rsidR="00300440">
        <w:rPr>
          <w:rFonts w:ascii="Arial" w:hAnsi="Arial" w:cs="Arial"/>
          <w:sz w:val="24"/>
          <w:szCs w:val="24"/>
        </w:rPr>
        <w:t>by</w:t>
      </w:r>
      <w:r w:rsidR="00496EE7">
        <w:rPr>
          <w:rFonts w:ascii="Arial" w:hAnsi="Arial" w:cs="Arial"/>
          <w:sz w:val="24"/>
          <w:szCs w:val="24"/>
        </w:rPr>
        <w:t xml:space="preserve"> two </w:t>
      </w:r>
      <w:r w:rsidR="00582928">
        <w:rPr>
          <w:rFonts w:ascii="Arial" w:hAnsi="Arial" w:cs="Arial"/>
          <w:sz w:val="24"/>
          <w:szCs w:val="24"/>
        </w:rPr>
        <w:t xml:space="preserve">new </w:t>
      </w:r>
      <w:r w:rsidR="00496EE7">
        <w:rPr>
          <w:rFonts w:ascii="Arial" w:hAnsi="Arial" w:cs="Arial"/>
          <w:sz w:val="24"/>
          <w:szCs w:val="24"/>
        </w:rPr>
        <w:t>a</w:t>
      </w:r>
      <w:r w:rsidR="005E5C84">
        <w:rPr>
          <w:rFonts w:ascii="Arial" w:hAnsi="Arial" w:cs="Arial"/>
          <w:sz w:val="24"/>
          <w:szCs w:val="24"/>
        </w:rPr>
        <w:t>ccess roads linking with Eastbourne Road</w:t>
      </w:r>
      <w:r w:rsidR="00CC038E">
        <w:rPr>
          <w:rFonts w:ascii="Arial" w:hAnsi="Arial" w:cs="Arial"/>
          <w:sz w:val="24"/>
          <w:szCs w:val="24"/>
        </w:rPr>
        <w:t xml:space="preserve">, </w:t>
      </w:r>
      <w:r w:rsidR="00D12928">
        <w:rPr>
          <w:rFonts w:ascii="Arial" w:hAnsi="Arial" w:cs="Arial"/>
          <w:sz w:val="24"/>
          <w:szCs w:val="24"/>
        </w:rPr>
        <w:t>both</w:t>
      </w:r>
      <w:r w:rsidR="00CC038E">
        <w:rPr>
          <w:rFonts w:ascii="Arial" w:hAnsi="Arial" w:cs="Arial"/>
          <w:sz w:val="24"/>
          <w:szCs w:val="24"/>
        </w:rPr>
        <w:t xml:space="preserve"> of </w:t>
      </w:r>
      <w:r w:rsidR="00912C4D">
        <w:rPr>
          <w:rFonts w:ascii="Arial" w:hAnsi="Arial" w:cs="Arial"/>
          <w:sz w:val="24"/>
          <w:szCs w:val="24"/>
        </w:rPr>
        <w:t xml:space="preserve">which would cross </w:t>
      </w:r>
      <w:proofErr w:type="spellStart"/>
      <w:r w:rsidR="00912C4D">
        <w:rPr>
          <w:rFonts w:ascii="Arial" w:hAnsi="Arial" w:cs="Arial"/>
          <w:sz w:val="24"/>
          <w:szCs w:val="24"/>
        </w:rPr>
        <w:t>Foulride</w:t>
      </w:r>
      <w:proofErr w:type="spellEnd"/>
      <w:r w:rsidR="00912C4D">
        <w:rPr>
          <w:rFonts w:ascii="Arial" w:hAnsi="Arial" w:cs="Arial"/>
          <w:sz w:val="24"/>
          <w:szCs w:val="24"/>
        </w:rPr>
        <w:t xml:space="preserve"> Green. </w:t>
      </w:r>
      <w:r w:rsidR="006D3D00" w:rsidRPr="00915A3C">
        <w:rPr>
          <w:rFonts w:ascii="Arial" w:hAnsi="Arial" w:cs="Arial"/>
          <w:sz w:val="24"/>
          <w:szCs w:val="24"/>
        </w:rPr>
        <w:t>These applications are primarily in assoc</w:t>
      </w:r>
      <w:r w:rsidR="00F112B6" w:rsidRPr="00915A3C">
        <w:rPr>
          <w:rFonts w:ascii="Arial" w:hAnsi="Arial" w:cs="Arial"/>
          <w:sz w:val="24"/>
          <w:szCs w:val="24"/>
        </w:rPr>
        <w:t xml:space="preserve">iation with the two new access </w:t>
      </w:r>
      <w:proofErr w:type="gramStart"/>
      <w:r w:rsidR="00F112B6" w:rsidRPr="00915A3C">
        <w:rPr>
          <w:rFonts w:ascii="Arial" w:hAnsi="Arial" w:cs="Arial"/>
          <w:sz w:val="24"/>
          <w:szCs w:val="24"/>
        </w:rPr>
        <w:t>roads</w:t>
      </w:r>
      <w:r w:rsidR="00915A3C" w:rsidRPr="00915A3C">
        <w:rPr>
          <w:rFonts w:ascii="Arial" w:hAnsi="Arial" w:cs="Arial"/>
          <w:sz w:val="24"/>
          <w:szCs w:val="24"/>
        </w:rPr>
        <w:t xml:space="preserve"> </w:t>
      </w:r>
      <w:r w:rsidR="00F112B6" w:rsidRPr="00915A3C">
        <w:rPr>
          <w:rFonts w:ascii="Arial" w:hAnsi="Arial" w:cs="Arial"/>
          <w:sz w:val="24"/>
          <w:szCs w:val="24"/>
        </w:rPr>
        <w:t>,</w:t>
      </w:r>
      <w:proofErr w:type="gramEnd"/>
      <w:r w:rsidR="00F112B6" w:rsidRPr="00915A3C">
        <w:rPr>
          <w:rFonts w:ascii="Arial" w:hAnsi="Arial" w:cs="Arial"/>
          <w:sz w:val="24"/>
          <w:szCs w:val="24"/>
        </w:rPr>
        <w:t xml:space="preserve"> but also in</w:t>
      </w:r>
      <w:r w:rsidR="00283982" w:rsidRPr="00915A3C">
        <w:rPr>
          <w:rFonts w:ascii="Arial" w:hAnsi="Arial" w:cs="Arial"/>
          <w:sz w:val="24"/>
          <w:szCs w:val="24"/>
        </w:rPr>
        <w:t>volve</w:t>
      </w:r>
      <w:r w:rsidR="00F112B6" w:rsidRPr="00915A3C">
        <w:rPr>
          <w:rFonts w:ascii="Arial" w:hAnsi="Arial" w:cs="Arial"/>
          <w:sz w:val="24"/>
          <w:szCs w:val="24"/>
        </w:rPr>
        <w:t xml:space="preserve"> </w:t>
      </w:r>
      <w:r w:rsidR="00A12128" w:rsidRPr="00915A3C">
        <w:rPr>
          <w:rFonts w:ascii="Arial" w:hAnsi="Arial" w:cs="Arial"/>
          <w:sz w:val="24"/>
          <w:szCs w:val="24"/>
        </w:rPr>
        <w:t xml:space="preserve">associated works including </w:t>
      </w:r>
      <w:r w:rsidR="00C00AB3" w:rsidRPr="00915A3C">
        <w:rPr>
          <w:rFonts w:ascii="Arial" w:hAnsi="Arial" w:cs="Arial"/>
          <w:sz w:val="24"/>
          <w:szCs w:val="24"/>
        </w:rPr>
        <w:t xml:space="preserve">a </w:t>
      </w:r>
      <w:r w:rsidR="00A12128" w:rsidRPr="00915A3C">
        <w:rPr>
          <w:rFonts w:ascii="Arial" w:hAnsi="Arial" w:cs="Arial"/>
          <w:sz w:val="24"/>
          <w:szCs w:val="24"/>
        </w:rPr>
        <w:t>footway/cycleway</w:t>
      </w:r>
      <w:r w:rsidR="00283982" w:rsidRPr="00915A3C">
        <w:rPr>
          <w:rFonts w:ascii="Arial" w:hAnsi="Arial" w:cs="Arial"/>
          <w:sz w:val="24"/>
          <w:szCs w:val="24"/>
        </w:rPr>
        <w:t>,</w:t>
      </w:r>
      <w:r w:rsidR="00C00AB3" w:rsidRPr="00915A3C">
        <w:rPr>
          <w:rFonts w:ascii="Arial" w:hAnsi="Arial" w:cs="Arial"/>
          <w:sz w:val="24"/>
          <w:szCs w:val="24"/>
        </w:rPr>
        <w:t xml:space="preserve"> a </w:t>
      </w:r>
      <w:r w:rsidR="00A12128" w:rsidRPr="00915A3C">
        <w:rPr>
          <w:rFonts w:ascii="Arial" w:hAnsi="Arial" w:cs="Arial"/>
          <w:sz w:val="24"/>
          <w:szCs w:val="24"/>
        </w:rPr>
        <w:t xml:space="preserve">bus lane </w:t>
      </w:r>
      <w:r w:rsidR="00A3689C" w:rsidRPr="00915A3C">
        <w:rPr>
          <w:rFonts w:ascii="Arial" w:hAnsi="Arial" w:cs="Arial"/>
          <w:sz w:val="24"/>
          <w:szCs w:val="24"/>
        </w:rPr>
        <w:t xml:space="preserve">and </w:t>
      </w:r>
      <w:r w:rsidR="00A12128" w:rsidRPr="00915A3C">
        <w:rPr>
          <w:rFonts w:ascii="Arial" w:hAnsi="Arial" w:cs="Arial"/>
          <w:sz w:val="24"/>
          <w:szCs w:val="24"/>
        </w:rPr>
        <w:t>the installation of traffic signals</w:t>
      </w:r>
      <w:r w:rsidR="00A3689C" w:rsidRPr="00915A3C">
        <w:rPr>
          <w:rFonts w:ascii="Arial" w:hAnsi="Arial" w:cs="Arial"/>
          <w:sz w:val="24"/>
          <w:szCs w:val="24"/>
        </w:rPr>
        <w:t xml:space="preserve">, as well as </w:t>
      </w:r>
      <w:r w:rsidR="00A12128" w:rsidRPr="00915A3C">
        <w:rPr>
          <w:rFonts w:ascii="Arial" w:hAnsi="Arial" w:cs="Arial"/>
          <w:sz w:val="24"/>
          <w:szCs w:val="24"/>
        </w:rPr>
        <w:t>a stretch of footway and street furniture on the west side of Eastbourne Road</w:t>
      </w:r>
      <w:r w:rsidR="00A3689C" w:rsidRPr="00915A3C">
        <w:rPr>
          <w:rFonts w:ascii="Arial" w:hAnsi="Arial" w:cs="Arial"/>
          <w:sz w:val="24"/>
          <w:szCs w:val="24"/>
        </w:rPr>
        <w:t>.</w:t>
      </w:r>
    </w:p>
    <w:p w14:paraId="0648286A" w14:textId="1D418B8D" w:rsidR="00F1281F" w:rsidRPr="00150332" w:rsidRDefault="00466221" w:rsidP="00466221">
      <w:pPr>
        <w:pStyle w:val="Style1"/>
        <w:autoSpaceDE w:val="0"/>
        <w:autoSpaceDN w:val="0"/>
        <w:adjustRightInd w:val="0"/>
        <w:rPr>
          <w:rFonts w:ascii="Arial" w:hAnsi="Arial" w:cs="Arial"/>
          <w:b/>
          <w:bCs/>
          <w:sz w:val="24"/>
          <w:szCs w:val="24"/>
        </w:rPr>
      </w:pPr>
      <w:r w:rsidRPr="00150332">
        <w:rPr>
          <w:rFonts w:ascii="Arial" w:hAnsi="Arial" w:cs="Arial"/>
          <w:b/>
          <w:bCs/>
          <w:sz w:val="24"/>
          <w:szCs w:val="24"/>
        </w:rPr>
        <w:lastRenderedPageBreak/>
        <w:t>Reasons</w:t>
      </w:r>
      <w:r w:rsidR="008C540F" w:rsidRPr="00150332">
        <w:rPr>
          <w:rFonts w:ascii="Arial" w:hAnsi="Arial" w:cs="Arial"/>
          <w:b/>
          <w:bCs/>
          <w:sz w:val="24"/>
          <w:szCs w:val="24"/>
        </w:rPr>
        <w:t xml:space="preserve"> </w:t>
      </w:r>
    </w:p>
    <w:p w14:paraId="0B655183" w14:textId="740D1BD8" w:rsidR="006A03DE" w:rsidRPr="00781E95" w:rsidRDefault="00A867B7" w:rsidP="00CB45EB">
      <w:pPr>
        <w:pStyle w:val="Style1"/>
        <w:numPr>
          <w:ilvl w:val="0"/>
          <w:numId w:val="27"/>
        </w:numPr>
        <w:rPr>
          <w:rFonts w:ascii="Arial" w:hAnsi="Arial" w:cs="Arial"/>
          <w:sz w:val="24"/>
          <w:szCs w:val="24"/>
        </w:rPr>
      </w:pPr>
      <w:r w:rsidRPr="00781E95">
        <w:rPr>
          <w:rFonts w:ascii="Arial" w:hAnsi="Arial" w:cs="Arial"/>
          <w:sz w:val="24"/>
          <w:szCs w:val="24"/>
        </w:rPr>
        <w:t xml:space="preserve">Although “any other matter considered to be relevant” is listed last in my paragraph </w:t>
      </w:r>
      <w:r w:rsidR="005538E1" w:rsidRPr="00781E95">
        <w:rPr>
          <w:rFonts w:ascii="Arial" w:hAnsi="Arial" w:cs="Arial"/>
          <w:sz w:val="24"/>
          <w:szCs w:val="24"/>
        </w:rPr>
        <w:t>2</w:t>
      </w:r>
      <w:r w:rsidRPr="00781E95">
        <w:rPr>
          <w:rFonts w:ascii="Arial" w:hAnsi="Arial" w:cs="Arial"/>
          <w:sz w:val="24"/>
          <w:szCs w:val="24"/>
        </w:rPr>
        <w:t xml:space="preserve"> above,</w:t>
      </w:r>
      <w:r w:rsidR="00440BEE" w:rsidRPr="00781E95">
        <w:rPr>
          <w:rFonts w:ascii="Arial" w:hAnsi="Arial" w:cs="Arial"/>
          <w:sz w:val="24"/>
          <w:szCs w:val="24"/>
        </w:rPr>
        <w:t xml:space="preserve"> </w:t>
      </w:r>
      <w:r w:rsidRPr="00781E95">
        <w:rPr>
          <w:rFonts w:ascii="Arial" w:hAnsi="Arial" w:cs="Arial"/>
          <w:sz w:val="24"/>
          <w:szCs w:val="24"/>
        </w:rPr>
        <w:t>I intend to address this first</w:t>
      </w:r>
      <w:r w:rsidR="003A77B9" w:rsidRPr="00781E95">
        <w:rPr>
          <w:rFonts w:ascii="Arial" w:hAnsi="Arial" w:cs="Arial"/>
          <w:sz w:val="24"/>
          <w:szCs w:val="24"/>
        </w:rPr>
        <w:t xml:space="preserve"> because it informs </w:t>
      </w:r>
      <w:r w:rsidR="00081699" w:rsidRPr="00781E95">
        <w:rPr>
          <w:rFonts w:ascii="Arial" w:hAnsi="Arial" w:cs="Arial"/>
          <w:sz w:val="24"/>
          <w:szCs w:val="24"/>
        </w:rPr>
        <w:t xml:space="preserve">my </w:t>
      </w:r>
      <w:r w:rsidR="003A77B9" w:rsidRPr="00781E95">
        <w:rPr>
          <w:rFonts w:ascii="Arial" w:hAnsi="Arial" w:cs="Arial"/>
          <w:sz w:val="24"/>
          <w:szCs w:val="24"/>
        </w:rPr>
        <w:t>consider</w:t>
      </w:r>
      <w:r w:rsidR="00081699" w:rsidRPr="00781E95">
        <w:rPr>
          <w:rFonts w:ascii="Arial" w:hAnsi="Arial" w:cs="Arial"/>
          <w:sz w:val="24"/>
          <w:szCs w:val="24"/>
        </w:rPr>
        <w:t xml:space="preserve">ation of the </w:t>
      </w:r>
      <w:r w:rsidR="00440BEE" w:rsidRPr="00781E95">
        <w:rPr>
          <w:rFonts w:ascii="Arial" w:hAnsi="Arial" w:cs="Arial"/>
          <w:sz w:val="24"/>
          <w:szCs w:val="24"/>
        </w:rPr>
        <w:t xml:space="preserve">matters to which I must have regard in determining </w:t>
      </w:r>
      <w:r w:rsidR="00A30730">
        <w:rPr>
          <w:rFonts w:ascii="Arial" w:hAnsi="Arial" w:cs="Arial"/>
          <w:sz w:val="24"/>
          <w:szCs w:val="24"/>
        </w:rPr>
        <w:t>both applications</w:t>
      </w:r>
      <w:r w:rsidRPr="00781E95">
        <w:rPr>
          <w:rFonts w:ascii="Arial" w:hAnsi="Arial" w:cs="Arial"/>
          <w:sz w:val="24"/>
          <w:szCs w:val="24"/>
        </w:rPr>
        <w:t xml:space="preserve">. Under this heading I propose to examine </w:t>
      </w:r>
      <w:r w:rsidR="00B13E28" w:rsidRPr="00781E95">
        <w:rPr>
          <w:rFonts w:ascii="Arial" w:hAnsi="Arial" w:cs="Arial"/>
          <w:sz w:val="24"/>
          <w:szCs w:val="24"/>
        </w:rPr>
        <w:t>whether the exchange land that is offered is at least equally advantageous to the interests</w:t>
      </w:r>
      <w:r w:rsidR="009D122B" w:rsidRPr="00781E95">
        <w:rPr>
          <w:rFonts w:ascii="Arial" w:hAnsi="Arial" w:cs="Arial"/>
          <w:sz w:val="24"/>
          <w:szCs w:val="24"/>
        </w:rPr>
        <w:t xml:space="preserve"> set out in Sections 16(6) </w:t>
      </w:r>
      <w:r w:rsidR="000D73E6">
        <w:rPr>
          <w:rFonts w:ascii="Arial" w:hAnsi="Arial" w:cs="Arial"/>
          <w:sz w:val="24"/>
          <w:szCs w:val="24"/>
        </w:rPr>
        <w:t xml:space="preserve">of the </w:t>
      </w:r>
      <w:r w:rsidR="009D122B" w:rsidRPr="00781E95">
        <w:rPr>
          <w:rFonts w:ascii="Arial" w:hAnsi="Arial" w:cs="Arial"/>
          <w:sz w:val="24"/>
          <w:szCs w:val="24"/>
        </w:rPr>
        <w:t>2006 Act</w:t>
      </w:r>
      <w:r w:rsidR="00CB45EB" w:rsidRPr="00781E95">
        <w:rPr>
          <w:rFonts w:ascii="Arial" w:hAnsi="Arial" w:cs="Arial"/>
          <w:sz w:val="24"/>
          <w:szCs w:val="24"/>
        </w:rPr>
        <w:t>.</w:t>
      </w:r>
      <w:r w:rsidR="005538E1" w:rsidRPr="00781E95">
        <w:rPr>
          <w:rFonts w:ascii="Arial" w:hAnsi="Arial" w:cs="Arial"/>
          <w:sz w:val="24"/>
          <w:szCs w:val="24"/>
        </w:rPr>
        <w:t xml:space="preserve"> </w:t>
      </w:r>
    </w:p>
    <w:p w14:paraId="71D642F1" w14:textId="2DDA332A" w:rsidR="0090574F" w:rsidRDefault="00B72BCF" w:rsidP="002F1E8B">
      <w:pPr>
        <w:pStyle w:val="Style1"/>
        <w:rPr>
          <w:rFonts w:ascii="Arial" w:hAnsi="Arial" w:cs="Arial"/>
          <w:sz w:val="24"/>
          <w:szCs w:val="24"/>
        </w:rPr>
      </w:pPr>
      <w:r>
        <w:rPr>
          <w:rFonts w:ascii="Arial" w:hAnsi="Arial" w:cs="Arial"/>
          <w:b/>
          <w:bCs/>
          <w:sz w:val="24"/>
          <w:szCs w:val="24"/>
        </w:rPr>
        <w:t>O</w:t>
      </w:r>
      <w:r w:rsidRPr="00B72BCF">
        <w:rPr>
          <w:rFonts w:ascii="Arial" w:hAnsi="Arial" w:cs="Arial"/>
          <w:b/>
          <w:bCs/>
          <w:sz w:val="24"/>
          <w:szCs w:val="24"/>
        </w:rPr>
        <w:t>ther matter</w:t>
      </w:r>
      <w:r w:rsidR="002F1E8B">
        <w:rPr>
          <w:rFonts w:ascii="Arial" w:hAnsi="Arial" w:cs="Arial"/>
          <w:b/>
          <w:bCs/>
          <w:sz w:val="24"/>
          <w:szCs w:val="24"/>
        </w:rPr>
        <w:t>s</w:t>
      </w:r>
      <w:r w:rsidRPr="00B72BCF">
        <w:rPr>
          <w:rFonts w:ascii="Arial" w:hAnsi="Arial" w:cs="Arial"/>
          <w:b/>
          <w:bCs/>
          <w:sz w:val="24"/>
          <w:szCs w:val="24"/>
        </w:rPr>
        <w:t xml:space="preserve"> considered to be relevant</w:t>
      </w:r>
      <w:r w:rsidR="008B3B3F">
        <w:rPr>
          <w:rFonts w:ascii="Arial" w:hAnsi="Arial" w:cs="Arial"/>
          <w:b/>
          <w:bCs/>
          <w:sz w:val="24"/>
          <w:szCs w:val="24"/>
        </w:rPr>
        <w:t xml:space="preserve"> (Application A)</w:t>
      </w:r>
    </w:p>
    <w:p w14:paraId="3AB5F71F" w14:textId="72FF161A" w:rsidR="0090574F" w:rsidRPr="00CF220C" w:rsidRDefault="00651CB9" w:rsidP="0095604C">
      <w:pPr>
        <w:pStyle w:val="Style1"/>
        <w:numPr>
          <w:ilvl w:val="0"/>
          <w:numId w:val="27"/>
        </w:numPr>
        <w:rPr>
          <w:rFonts w:ascii="Arial" w:hAnsi="Arial" w:cs="Arial"/>
          <w:sz w:val="24"/>
          <w:szCs w:val="24"/>
        </w:rPr>
      </w:pPr>
      <w:r w:rsidRPr="00781E95">
        <w:rPr>
          <w:rFonts w:ascii="Arial" w:hAnsi="Arial" w:cs="Arial"/>
          <w:sz w:val="24"/>
          <w:szCs w:val="24"/>
        </w:rPr>
        <w:t xml:space="preserve">The Secretary of State’s primary objective in determining applications under section 16(1) is to ensure the adequacy of the exchange of land in terms of the statutory criteria. Therefore, even where an applicant makes an otherwise compelling case for an exchange, the Secretary of State’s expectation will be that the interests (notably the landowner, commoners, and the wider public) will be no worse off in consequence of the exchange than without it, having regard to the objectives set out above. </w:t>
      </w:r>
      <w:r w:rsidR="00E66CE0" w:rsidRPr="00781E95">
        <w:rPr>
          <w:rFonts w:ascii="Arial" w:hAnsi="Arial" w:cs="Arial"/>
          <w:sz w:val="24"/>
          <w:szCs w:val="24"/>
        </w:rPr>
        <w:t>The</w:t>
      </w:r>
      <w:r w:rsidRPr="00781E95">
        <w:rPr>
          <w:rFonts w:ascii="Arial" w:hAnsi="Arial" w:cs="Arial"/>
          <w:sz w:val="24"/>
          <w:szCs w:val="24"/>
        </w:rPr>
        <w:t xml:space="preserve"> expectation is more likely to be realised where the replacement land is at least equal in area to the release land, and equally advantageous to the interests. </w:t>
      </w:r>
      <w:r w:rsidR="000348E1" w:rsidRPr="00781E95">
        <w:rPr>
          <w:rFonts w:ascii="Arial" w:hAnsi="Arial" w:cs="Arial"/>
          <w:sz w:val="24"/>
          <w:szCs w:val="24"/>
        </w:rPr>
        <w:t xml:space="preserve">I must </w:t>
      </w:r>
      <w:r w:rsidRPr="00781E95">
        <w:rPr>
          <w:rFonts w:ascii="Arial" w:hAnsi="Arial" w:cs="Arial"/>
          <w:sz w:val="24"/>
          <w:szCs w:val="24"/>
        </w:rPr>
        <w:t xml:space="preserve">evaluate the exchange in terms of both quality and quantity. </w:t>
      </w:r>
      <w:r w:rsidR="000348E1" w:rsidRPr="00781E95">
        <w:rPr>
          <w:rFonts w:ascii="Arial" w:hAnsi="Arial" w:cs="Arial"/>
          <w:sz w:val="24"/>
          <w:szCs w:val="24"/>
        </w:rPr>
        <w:t xml:space="preserve">The consents policy indicates that </w:t>
      </w:r>
      <w:r w:rsidR="00CF220C" w:rsidRPr="00781E95">
        <w:rPr>
          <w:rFonts w:ascii="Arial" w:hAnsi="Arial" w:cs="Arial"/>
          <w:sz w:val="24"/>
          <w:szCs w:val="24"/>
        </w:rPr>
        <w:t>a</w:t>
      </w:r>
      <w:r w:rsidRPr="00781E95">
        <w:rPr>
          <w:rFonts w:ascii="Arial" w:hAnsi="Arial" w:cs="Arial"/>
          <w:sz w:val="24"/>
          <w:szCs w:val="24"/>
        </w:rPr>
        <w:t>n inadequate exchange will seldom be satisfactory, whatever the merits of the case for deregistration might otherwise be</w:t>
      </w:r>
      <w:r w:rsidR="00CF220C">
        <w:t>.</w:t>
      </w:r>
    </w:p>
    <w:p w14:paraId="02EDCB58" w14:textId="5A46021E" w:rsidR="0074248C" w:rsidRPr="00781E95" w:rsidRDefault="00807017" w:rsidP="0095604C">
      <w:pPr>
        <w:pStyle w:val="Style1"/>
        <w:numPr>
          <w:ilvl w:val="0"/>
          <w:numId w:val="27"/>
        </w:numPr>
        <w:rPr>
          <w:rFonts w:ascii="Arial" w:hAnsi="Arial" w:cs="Arial"/>
          <w:sz w:val="24"/>
          <w:szCs w:val="24"/>
        </w:rPr>
      </w:pPr>
      <w:r w:rsidRPr="008743C5">
        <w:rPr>
          <w:rFonts w:ascii="Arial" w:hAnsi="Arial" w:cs="Arial"/>
          <w:sz w:val="24"/>
          <w:szCs w:val="24"/>
        </w:rPr>
        <w:t xml:space="preserve">In quantitative terms, </w:t>
      </w:r>
      <w:r w:rsidR="006F4743" w:rsidRPr="008743C5">
        <w:rPr>
          <w:rFonts w:ascii="Arial" w:hAnsi="Arial" w:cs="Arial"/>
          <w:sz w:val="24"/>
          <w:szCs w:val="24"/>
        </w:rPr>
        <w:t>Application A propose</w:t>
      </w:r>
      <w:r w:rsidR="00F93CB0" w:rsidRPr="008743C5">
        <w:rPr>
          <w:rFonts w:ascii="Arial" w:hAnsi="Arial" w:cs="Arial"/>
          <w:sz w:val="24"/>
          <w:szCs w:val="24"/>
        </w:rPr>
        <w:t>s</w:t>
      </w:r>
      <w:r w:rsidR="006F4743" w:rsidRPr="008743C5">
        <w:rPr>
          <w:rFonts w:ascii="Arial" w:hAnsi="Arial" w:cs="Arial"/>
          <w:sz w:val="24"/>
          <w:szCs w:val="24"/>
        </w:rPr>
        <w:t xml:space="preserve"> the release of 4,544</w:t>
      </w:r>
      <w:bookmarkStart w:id="6" w:name="_Hlk145255598"/>
      <w:r w:rsidR="006F4743" w:rsidRPr="008743C5">
        <w:rPr>
          <w:rFonts w:ascii="Arial" w:hAnsi="Arial" w:cs="Arial"/>
          <w:sz w:val="24"/>
          <w:szCs w:val="24"/>
        </w:rPr>
        <w:t>m</w:t>
      </w:r>
      <w:r w:rsidR="000B75BD" w:rsidRPr="008743C5">
        <w:rPr>
          <w:rFonts w:ascii="Arial" w:hAnsi="Arial" w:cs="Arial"/>
          <w:sz w:val="24"/>
          <w:szCs w:val="24"/>
        </w:rPr>
        <w:t xml:space="preserve">² </w:t>
      </w:r>
      <w:bookmarkEnd w:id="6"/>
      <w:r w:rsidR="000B75BD" w:rsidRPr="008743C5">
        <w:rPr>
          <w:rFonts w:ascii="Arial" w:hAnsi="Arial" w:cs="Arial"/>
          <w:sz w:val="24"/>
          <w:szCs w:val="24"/>
        </w:rPr>
        <w:t xml:space="preserve">of </w:t>
      </w:r>
      <w:bookmarkStart w:id="7" w:name="_Hlk145346462"/>
      <w:r w:rsidR="000B75BD" w:rsidRPr="008743C5">
        <w:rPr>
          <w:rFonts w:ascii="Arial" w:hAnsi="Arial" w:cs="Arial"/>
          <w:sz w:val="24"/>
          <w:szCs w:val="24"/>
        </w:rPr>
        <w:t xml:space="preserve">CL57 and </w:t>
      </w:r>
      <w:r w:rsidR="000B5555" w:rsidRPr="008743C5">
        <w:rPr>
          <w:rFonts w:ascii="Arial" w:hAnsi="Arial" w:cs="Arial"/>
          <w:sz w:val="24"/>
          <w:szCs w:val="24"/>
        </w:rPr>
        <w:t>658 m² of CL</w:t>
      </w:r>
      <w:r w:rsidR="00F93CB0" w:rsidRPr="008743C5">
        <w:rPr>
          <w:rFonts w:ascii="Arial" w:hAnsi="Arial" w:cs="Arial"/>
          <w:sz w:val="24"/>
          <w:szCs w:val="24"/>
        </w:rPr>
        <w:t>96</w:t>
      </w:r>
      <w:bookmarkEnd w:id="7"/>
      <w:r w:rsidR="00701C51" w:rsidRPr="008743C5">
        <w:rPr>
          <w:rFonts w:ascii="Arial" w:hAnsi="Arial" w:cs="Arial"/>
          <w:sz w:val="24"/>
          <w:szCs w:val="24"/>
        </w:rPr>
        <w:t>, totalling 5,202</w:t>
      </w:r>
      <w:r w:rsidR="00E11317" w:rsidRPr="008743C5">
        <w:rPr>
          <w:rFonts w:ascii="Arial" w:hAnsi="Arial" w:cs="Arial"/>
          <w:sz w:val="24"/>
          <w:szCs w:val="24"/>
        </w:rPr>
        <w:t xml:space="preserve"> m²</w:t>
      </w:r>
      <w:r w:rsidR="00333328" w:rsidRPr="008743C5">
        <w:rPr>
          <w:rFonts w:ascii="Arial" w:hAnsi="Arial" w:cs="Arial"/>
          <w:sz w:val="24"/>
          <w:szCs w:val="24"/>
        </w:rPr>
        <w:t>, all on the eastern side of Eastbourne Road and contiguous with the southern part of</w:t>
      </w:r>
      <w:r w:rsidR="008743C5" w:rsidRPr="008743C5">
        <w:rPr>
          <w:rFonts w:ascii="Arial" w:hAnsi="Arial" w:cs="Arial"/>
          <w:sz w:val="24"/>
          <w:szCs w:val="24"/>
        </w:rPr>
        <w:t xml:space="preserve"> </w:t>
      </w:r>
      <w:r w:rsidR="00333328" w:rsidRPr="008743C5">
        <w:rPr>
          <w:rFonts w:ascii="Arial" w:hAnsi="Arial" w:cs="Arial"/>
          <w:sz w:val="24"/>
          <w:szCs w:val="24"/>
        </w:rPr>
        <w:t xml:space="preserve">CL96. </w:t>
      </w:r>
      <w:r w:rsidR="008F1267" w:rsidRPr="008743C5">
        <w:rPr>
          <w:rFonts w:ascii="Arial" w:hAnsi="Arial" w:cs="Arial"/>
          <w:sz w:val="24"/>
          <w:szCs w:val="24"/>
        </w:rPr>
        <w:t xml:space="preserve">The area of </w:t>
      </w:r>
      <w:r w:rsidR="00F85BAB" w:rsidRPr="008743C5">
        <w:rPr>
          <w:rFonts w:ascii="Arial" w:hAnsi="Arial" w:cs="Arial"/>
          <w:sz w:val="24"/>
          <w:szCs w:val="24"/>
        </w:rPr>
        <w:t>the proposed replacement</w:t>
      </w:r>
      <w:r w:rsidR="007B2F4C" w:rsidRPr="008743C5">
        <w:rPr>
          <w:rFonts w:ascii="Arial" w:hAnsi="Arial" w:cs="Arial"/>
          <w:sz w:val="24"/>
          <w:szCs w:val="24"/>
        </w:rPr>
        <w:t xml:space="preserve"> </w:t>
      </w:r>
      <w:r w:rsidR="00F85BAB" w:rsidRPr="008743C5">
        <w:rPr>
          <w:rFonts w:ascii="Arial" w:hAnsi="Arial" w:cs="Arial"/>
          <w:sz w:val="24"/>
          <w:szCs w:val="24"/>
        </w:rPr>
        <w:t xml:space="preserve">land totals </w:t>
      </w:r>
      <w:r w:rsidR="009B11A8" w:rsidRPr="008743C5">
        <w:rPr>
          <w:rFonts w:ascii="Arial" w:hAnsi="Arial" w:cs="Arial"/>
          <w:sz w:val="24"/>
          <w:szCs w:val="24"/>
        </w:rPr>
        <w:t xml:space="preserve">6,763 m². </w:t>
      </w:r>
      <w:r w:rsidR="00827B41" w:rsidRPr="008743C5">
        <w:rPr>
          <w:rFonts w:ascii="Arial" w:hAnsi="Arial" w:cs="Arial"/>
          <w:sz w:val="24"/>
          <w:szCs w:val="24"/>
        </w:rPr>
        <w:t xml:space="preserve">This equates to a net gain </w:t>
      </w:r>
      <w:proofErr w:type="gramStart"/>
      <w:r w:rsidR="00827B41" w:rsidRPr="008743C5">
        <w:rPr>
          <w:rFonts w:ascii="Arial" w:hAnsi="Arial" w:cs="Arial"/>
          <w:sz w:val="24"/>
          <w:szCs w:val="24"/>
        </w:rPr>
        <w:t xml:space="preserve">in </w:t>
      </w:r>
      <w:r w:rsidR="00723C54" w:rsidRPr="008743C5">
        <w:rPr>
          <w:rFonts w:ascii="Arial" w:hAnsi="Arial" w:cs="Arial"/>
          <w:sz w:val="24"/>
          <w:szCs w:val="24"/>
        </w:rPr>
        <w:t>the area of</w:t>
      </w:r>
      <w:proofErr w:type="gramEnd"/>
      <w:r w:rsidR="00723C54" w:rsidRPr="008743C5">
        <w:rPr>
          <w:rFonts w:ascii="Arial" w:hAnsi="Arial" w:cs="Arial"/>
          <w:sz w:val="24"/>
          <w:szCs w:val="24"/>
        </w:rPr>
        <w:t xml:space="preserve"> common land of some 1,561 m²</w:t>
      </w:r>
      <w:r w:rsidR="00197294" w:rsidRPr="008743C5">
        <w:rPr>
          <w:rFonts w:ascii="Arial" w:hAnsi="Arial" w:cs="Arial"/>
          <w:sz w:val="24"/>
          <w:szCs w:val="24"/>
        </w:rPr>
        <w:t>, which equates to a</w:t>
      </w:r>
      <w:r w:rsidR="000F5014" w:rsidRPr="008743C5">
        <w:rPr>
          <w:rFonts w:ascii="Arial" w:hAnsi="Arial" w:cs="Arial"/>
          <w:sz w:val="24"/>
          <w:szCs w:val="24"/>
        </w:rPr>
        <w:t xml:space="preserve"> net gain</w:t>
      </w:r>
      <w:r w:rsidR="00197294" w:rsidRPr="008743C5">
        <w:rPr>
          <w:rFonts w:ascii="Arial" w:hAnsi="Arial" w:cs="Arial"/>
          <w:sz w:val="24"/>
          <w:szCs w:val="24"/>
        </w:rPr>
        <w:t xml:space="preserve"> of a</w:t>
      </w:r>
      <w:r w:rsidR="007478A3" w:rsidRPr="008743C5">
        <w:rPr>
          <w:rFonts w:ascii="Arial" w:hAnsi="Arial" w:cs="Arial"/>
          <w:sz w:val="24"/>
          <w:szCs w:val="24"/>
        </w:rPr>
        <w:t>pproximately</w:t>
      </w:r>
      <w:r w:rsidR="00B06785">
        <w:rPr>
          <w:rFonts w:ascii="Arial" w:hAnsi="Arial" w:cs="Arial"/>
          <w:sz w:val="24"/>
          <w:szCs w:val="24"/>
        </w:rPr>
        <w:t xml:space="preserve"> </w:t>
      </w:r>
      <w:r w:rsidR="00376050" w:rsidRPr="008743C5">
        <w:rPr>
          <w:rFonts w:ascii="Arial" w:hAnsi="Arial" w:cs="Arial"/>
          <w:sz w:val="24"/>
          <w:szCs w:val="24"/>
        </w:rPr>
        <w:t>one</w:t>
      </w:r>
      <w:r w:rsidR="00F51B02" w:rsidRPr="008743C5">
        <w:rPr>
          <w:rFonts w:ascii="Arial" w:hAnsi="Arial" w:cs="Arial"/>
          <w:sz w:val="24"/>
          <w:szCs w:val="24"/>
        </w:rPr>
        <w:t xml:space="preserve"> </w:t>
      </w:r>
      <w:r w:rsidR="00376050" w:rsidRPr="008743C5">
        <w:rPr>
          <w:rFonts w:ascii="Arial" w:hAnsi="Arial" w:cs="Arial"/>
          <w:sz w:val="24"/>
          <w:szCs w:val="24"/>
        </w:rPr>
        <w:t>t</w:t>
      </w:r>
      <w:r w:rsidR="00F51B02" w:rsidRPr="008743C5">
        <w:rPr>
          <w:rFonts w:ascii="Arial" w:hAnsi="Arial" w:cs="Arial"/>
          <w:sz w:val="24"/>
          <w:szCs w:val="24"/>
        </w:rPr>
        <w:t>hird.</w:t>
      </w:r>
      <w:r w:rsidR="00941EB4" w:rsidRPr="008743C5">
        <w:rPr>
          <w:rFonts w:ascii="Arial" w:hAnsi="Arial" w:cs="Arial"/>
          <w:sz w:val="24"/>
          <w:szCs w:val="24"/>
        </w:rPr>
        <w:t xml:space="preserve"> This comfortably exceeds the expectation in the consents policy</w:t>
      </w:r>
      <w:r w:rsidR="007D6F8D" w:rsidRPr="008743C5">
        <w:rPr>
          <w:rFonts w:ascii="Arial" w:hAnsi="Arial" w:cs="Arial"/>
          <w:sz w:val="24"/>
          <w:szCs w:val="24"/>
        </w:rPr>
        <w:t xml:space="preserve"> </w:t>
      </w:r>
      <w:r w:rsidR="0074248C" w:rsidRPr="008743C5">
        <w:rPr>
          <w:rFonts w:ascii="Arial" w:hAnsi="Arial" w:cs="Arial"/>
          <w:sz w:val="24"/>
          <w:szCs w:val="24"/>
        </w:rPr>
        <w:t>of</w:t>
      </w:r>
      <w:r w:rsidR="00941EB4" w:rsidRPr="008743C5">
        <w:rPr>
          <w:rFonts w:ascii="Arial" w:hAnsi="Arial" w:cs="Arial"/>
          <w:sz w:val="24"/>
          <w:szCs w:val="24"/>
        </w:rPr>
        <w:t xml:space="preserve"> the replacement land </w:t>
      </w:r>
      <w:r w:rsidR="0074248C" w:rsidRPr="008743C5">
        <w:rPr>
          <w:rFonts w:ascii="Arial" w:hAnsi="Arial" w:cs="Arial"/>
          <w:sz w:val="24"/>
          <w:szCs w:val="24"/>
        </w:rPr>
        <w:t>being</w:t>
      </w:r>
      <w:r w:rsidR="00941EB4" w:rsidRPr="008743C5">
        <w:rPr>
          <w:rFonts w:ascii="Arial" w:hAnsi="Arial" w:cs="Arial"/>
          <w:sz w:val="24"/>
          <w:szCs w:val="24"/>
        </w:rPr>
        <w:t xml:space="preserve"> at least equal in area to the release land</w:t>
      </w:r>
      <w:r w:rsidR="0074248C" w:rsidRPr="00781E95">
        <w:rPr>
          <w:rFonts w:ascii="Arial" w:hAnsi="Arial" w:cs="Arial"/>
          <w:sz w:val="24"/>
          <w:szCs w:val="24"/>
        </w:rPr>
        <w:t>.</w:t>
      </w:r>
    </w:p>
    <w:p w14:paraId="7837DB5C" w14:textId="38A7338F" w:rsidR="00CF220C" w:rsidRDefault="0074248C" w:rsidP="0095604C">
      <w:pPr>
        <w:pStyle w:val="Style1"/>
        <w:numPr>
          <w:ilvl w:val="0"/>
          <w:numId w:val="27"/>
        </w:numPr>
        <w:rPr>
          <w:rFonts w:ascii="Arial" w:hAnsi="Arial" w:cs="Arial"/>
          <w:sz w:val="24"/>
          <w:szCs w:val="24"/>
        </w:rPr>
      </w:pPr>
      <w:r w:rsidRPr="00781E95">
        <w:rPr>
          <w:rFonts w:ascii="Arial" w:hAnsi="Arial" w:cs="Arial"/>
          <w:sz w:val="24"/>
          <w:szCs w:val="24"/>
        </w:rPr>
        <w:t xml:space="preserve">In qualitative terms, </w:t>
      </w:r>
      <w:r w:rsidR="008C30C5" w:rsidRPr="00781E95">
        <w:rPr>
          <w:rFonts w:ascii="Arial" w:hAnsi="Arial" w:cs="Arial"/>
          <w:sz w:val="24"/>
          <w:szCs w:val="24"/>
        </w:rPr>
        <w:t xml:space="preserve">the </w:t>
      </w:r>
      <w:r w:rsidR="00E52662" w:rsidRPr="00781E95">
        <w:rPr>
          <w:rFonts w:ascii="Arial" w:hAnsi="Arial" w:cs="Arial"/>
          <w:sz w:val="24"/>
          <w:szCs w:val="24"/>
        </w:rPr>
        <w:t xml:space="preserve">proposed </w:t>
      </w:r>
      <w:r w:rsidR="007B2F4C" w:rsidRPr="00781E95">
        <w:rPr>
          <w:rFonts w:ascii="Arial" w:hAnsi="Arial" w:cs="Arial"/>
          <w:sz w:val="24"/>
          <w:szCs w:val="24"/>
        </w:rPr>
        <w:t xml:space="preserve">replacement land </w:t>
      </w:r>
      <w:r w:rsidR="003F2A67" w:rsidRPr="00781E95">
        <w:rPr>
          <w:rFonts w:ascii="Arial" w:hAnsi="Arial" w:cs="Arial"/>
          <w:sz w:val="24"/>
          <w:szCs w:val="24"/>
        </w:rPr>
        <w:t xml:space="preserve">is </w:t>
      </w:r>
      <w:r w:rsidR="00035D91">
        <w:rPr>
          <w:rFonts w:ascii="Arial" w:hAnsi="Arial" w:cs="Arial"/>
          <w:sz w:val="24"/>
          <w:szCs w:val="24"/>
        </w:rPr>
        <w:t xml:space="preserve">all </w:t>
      </w:r>
      <w:r w:rsidR="003F2A67" w:rsidRPr="00781E95">
        <w:rPr>
          <w:rFonts w:ascii="Arial" w:hAnsi="Arial" w:cs="Arial"/>
          <w:sz w:val="24"/>
          <w:szCs w:val="24"/>
        </w:rPr>
        <w:t>existing pasture</w:t>
      </w:r>
      <w:r w:rsidR="00825BF6">
        <w:rPr>
          <w:rFonts w:ascii="Arial" w:hAnsi="Arial" w:cs="Arial"/>
          <w:sz w:val="24"/>
          <w:szCs w:val="24"/>
        </w:rPr>
        <w:t xml:space="preserve">. </w:t>
      </w:r>
      <w:r w:rsidR="004A584D">
        <w:rPr>
          <w:rFonts w:ascii="Arial" w:hAnsi="Arial" w:cs="Arial"/>
          <w:sz w:val="24"/>
          <w:szCs w:val="24"/>
        </w:rPr>
        <w:t xml:space="preserve"> </w:t>
      </w:r>
      <w:r w:rsidR="00E10659">
        <w:rPr>
          <w:rFonts w:ascii="Arial" w:hAnsi="Arial" w:cs="Arial"/>
          <w:sz w:val="24"/>
          <w:szCs w:val="24"/>
        </w:rPr>
        <w:t>It is suggested in some representations that t</w:t>
      </w:r>
      <w:r w:rsidR="004A584D">
        <w:rPr>
          <w:rFonts w:ascii="Arial" w:hAnsi="Arial" w:cs="Arial"/>
          <w:sz w:val="24"/>
          <w:szCs w:val="24"/>
        </w:rPr>
        <w:t xml:space="preserve">he latter, together with </w:t>
      </w:r>
      <w:r w:rsidR="001F3E6D">
        <w:rPr>
          <w:rFonts w:ascii="Arial" w:hAnsi="Arial" w:cs="Arial"/>
          <w:sz w:val="24"/>
          <w:szCs w:val="24"/>
        </w:rPr>
        <w:t xml:space="preserve">a part of the replacement land that adjoins </w:t>
      </w:r>
      <w:r w:rsidR="009560F2">
        <w:rPr>
          <w:rFonts w:ascii="Arial" w:hAnsi="Arial" w:cs="Arial"/>
          <w:sz w:val="24"/>
          <w:szCs w:val="24"/>
        </w:rPr>
        <w:t>CL96</w:t>
      </w:r>
      <w:r w:rsidR="00E10659">
        <w:rPr>
          <w:rFonts w:ascii="Arial" w:hAnsi="Arial" w:cs="Arial"/>
          <w:sz w:val="24"/>
          <w:szCs w:val="24"/>
        </w:rPr>
        <w:t xml:space="preserve">, </w:t>
      </w:r>
      <w:r w:rsidR="00FB07B6">
        <w:rPr>
          <w:rFonts w:ascii="Arial" w:hAnsi="Arial" w:cs="Arial"/>
          <w:sz w:val="24"/>
          <w:szCs w:val="24"/>
        </w:rPr>
        <w:t>is thought to have been</w:t>
      </w:r>
      <w:r w:rsidR="001C086B">
        <w:rPr>
          <w:rFonts w:ascii="Arial" w:hAnsi="Arial" w:cs="Arial"/>
          <w:sz w:val="24"/>
          <w:szCs w:val="24"/>
        </w:rPr>
        <w:t xml:space="preserve"> </w:t>
      </w:r>
      <w:r w:rsidR="00FB07B6">
        <w:rPr>
          <w:rFonts w:ascii="Arial" w:hAnsi="Arial" w:cs="Arial"/>
          <w:sz w:val="24"/>
          <w:szCs w:val="24"/>
        </w:rPr>
        <w:t>common land histo</w:t>
      </w:r>
      <w:r w:rsidR="001C086B">
        <w:rPr>
          <w:rFonts w:ascii="Arial" w:hAnsi="Arial" w:cs="Arial"/>
          <w:sz w:val="24"/>
          <w:szCs w:val="24"/>
        </w:rPr>
        <w:t xml:space="preserve">rically and as such should not count towards replacement land for the purposes </w:t>
      </w:r>
      <w:r w:rsidR="006412FD">
        <w:rPr>
          <w:rFonts w:ascii="Arial" w:hAnsi="Arial" w:cs="Arial"/>
          <w:sz w:val="24"/>
          <w:szCs w:val="24"/>
        </w:rPr>
        <w:t xml:space="preserve">of </w:t>
      </w:r>
      <w:r w:rsidR="001C086B">
        <w:rPr>
          <w:rFonts w:ascii="Arial" w:hAnsi="Arial" w:cs="Arial"/>
          <w:sz w:val="24"/>
          <w:szCs w:val="24"/>
        </w:rPr>
        <w:t>Application A. However,</w:t>
      </w:r>
      <w:r w:rsidR="00591F87">
        <w:t xml:space="preserve"> </w:t>
      </w:r>
      <w:r w:rsidR="004011A9">
        <w:t xml:space="preserve">the consents policy </w:t>
      </w:r>
      <w:r w:rsidR="00EF711C">
        <w:t>indicates that i</w:t>
      </w:r>
      <w:r w:rsidR="004011A9">
        <w:t>n considering an application under section 16(1),</w:t>
      </w:r>
      <w:r w:rsidR="00C64D60">
        <w:t xml:space="preserve"> it </w:t>
      </w:r>
      <w:r w:rsidR="00D66F22">
        <w:t xml:space="preserve">will be </w:t>
      </w:r>
      <w:r w:rsidR="004011A9">
        <w:t>assume</w:t>
      </w:r>
      <w:r w:rsidR="00D66F22">
        <w:t>d</w:t>
      </w:r>
      <w:r w:rsidR="004011A9">
        <w:t xml:space="preserve"> that the release land is correctly registered</w:t>
      </w:r>
      <w:r w:rsidR="00D66F22">
        <w:t>. In this case, the</w:t>
      </w:r>
      <w:r w:rsidR="00EF3672">
        <w:t xml:space="preserve"> </w:t>
      </w:r>
      <w:r w:rsidR="00341326">
        <w:t xml:space="preserve">Commons </w:t>
      </w:r>
      <w:r w:rsidR="00EF3672">
        <w:t xml:space="preserve">Register </w:t>
      </w:r>
      <w:r w:rsidR="00C64D60">
        <w:t xml:space="preserve">clearly shows the release land as being registered as common land but </w:t>
      </w:r>
      <w:r w:rsidR="00EF3672">
        <w:t xml:space="preserve">does not include the replacement land. </w:t>
      </w:r>
      <w:r w:rsidR="001C086B">
        <w:rPr>
          <w:rFonts w:ascii="Arial" w:hAnsi="Arial" w:cs="Arial"/>
          <w:sz w:val="24"/>
          <w:szCs w:val="24"/>
        </w:rPr>
        <w:t xml:space="preserve">I have been provided with </w:t>
      </w:r>
      <w:r w:rsidR="00AA5067">
        <w:rPr>
          <w:rFonts w:ascii="Arial" w:hAnsi="Arial" w:cs="Arial"/>
          <w:sz w:val="24"/>
          <w:szCs w:val="24"/>
        </w:rPr>
        <w:t>no documentary evidence t</w:t>
      </w:r>
      <w:r w:rsidR="002C100D">
        <w:rPr>
          <w:rFonts w:ascii="Arial" w:hAnsi="Arial" w:cs="Arial"/>
          <w:sz w:val="24"/>
          <w:szCs w:val="24"/>
        </w:rPr>
        <w:t>o</w:t>
      </w:r>
      <w:r w:rsidR="00AA5067">
        <w:rPr>
          <w:rFonts w:ascii="Arial" w:hAnsi="Arial" w:cs="Arial"/>
          <w:sz w:val="24"/>
          <w:szCs w:val="24"/>
        </w:rPr>
        <w:t xml:space="preserve"> support th</w:t>
      </w:r>
      <w:r w:rsidR="00E40191">
        <w:rPr>
          <w:rFonts w:ascii="Arial" w:hAnsi="Arial" w:cs="Arial"/>
          <w:sz w:val="24"/>
          <w:szCs w:val="24"/>
        </w:rPr>
        <w:t>e</w:t>
      </w:r>
      <w:r w:rsidR="00AA5067">
        <w:rPr>
          <w:rFonts w:ascii="Arial" w:hAnsi="Arial" w:cs="Arial"/>
          <w:sz w:val="24"/>
          <w:szCs w:val="24"/>
        </w:rPr>
        <w:t xml:space="preserve"> </w:t>
      </w:r>
      <w:r w:rsidR="00985AE1">
        <w:rPr>
          <w:rFonts w:ascii="Arial" w:hAnsi="Arial" w:cs="Arial"/>
          <w:sz w:val="24"/>
          <w:szCs w:val="24"/>
        </w:rPr>
        <w:t xml:space="preserve">contention </w:t>
      </w:r>
      <w:r w:rsidR="00E40191">
        <w:rPr>
          <w:rFonts w:ascii="Arial" w:hAnsi="Arial" w:cs="Arial"/>
          <w:sz w:val="24"/>
          <w:szCs w:val="24"/>
        </w:rPr>
        <w:t xml:space="preserve">that </w:t>
      </w:r>
      <w:r w:rsidR="00F57876">
        <w:rPr>
          <w:rFonts w:ascii="Arial" w:hAnsi="Arial" w:cs="Arial"/>
          <w:sz w:val="24"/>
          <w:szCs w:val="24"/>
        </w:rPr>
        <w:t xml:space="preserve">the </w:t>
      </w:r>
      <w:r w:rsidR="00E40191">
        <w:rPr>
          <w:rFonts w:ascii="Arial" w:hAnsi="Arial" w:cs="Arial"/>
          <w:sz w:val="24"/>
          <w:szCs w:val="24"/>
        </w:rPr>
        <w:t xml:space="preserve">replacement land </w:t>
      </w:r>
      <w:r w:rsidR="003C6B60">
        <w:rPr>
          <w:rFonts w:ascii="Arial" w:hAnsi="Arial" w:cs="Arial"/>
          <w:sz w:val="24"/>
          <w:szCs w:val="24"/>
        </w:rPr>
        <w:t>was historically registered as common land. Consequently</w:t>
      </w:r>
      <w:r w:rsidR="00AA5067">
        <w:rPr>
          <w:rFonts w:ascii="Arial" w:hAnsi="Arial" w:cs="Arial"/>
          <w:sz w:val="24"/>
          <w:szCs w:val="24"/>
        </w:rPr>
        <w:t xml:space="preserve">, whilst I understand that records may have been lost over time, </w:t>
      </w:r>
      <w:r w:rsidR="00AB42E5">
        <w:rPr>
          <w:rFonts w:ascii="Arial" w:hAnsi="Arial" w:cs="Arial"/>
          <w:sz w:val="24"/>
          <w:szCs w:val="24"/>
        </w:rPr>
        <w:t xml:space="preserve">on the evidence that is before me </w:t>
      </w:r>
      <w:r w:rsidR="002C100D">
        <w:rPr>
          <w:rFonts w:ascii="Arial" w:hAnsi="Arial" w:cs="Arial"/>
          <w:sz w:val="24"/>
          <w:szCs w:val="24"/>
        </w:rPr>
        <w:t xml:space="preserve">I have no </w:t>
      </w:r>
      <w:r w:rsidR="0085381C">
        <w:rPr>
          <w:rFonts w:ascii="Arial" w:hAnsi="Arial" w:cs="Arial"/>
          <w:sz w:val="24"/>
          <w:szCs w:val="24"/>
        </w:rPr>
        <w:t xml:space="preserve">reason to exclude </w:t>
      </w:r>
      <w:r w:rsidR="0007543D">
        <w:rPr>
          <w:rFonts w:ascii="Arial" w:hAnsi="Arial" w:cs="Arial"/>
          <w:sz w:val="24"/>
          <w:szCs w:val="24"/>
        </w:rPr>
        <w:t xml:space="preserve">either of those parcels of </w:t>
      </w:r>
      <w:r w:rsidR="0085381C">
        <w:rPr>
          <w:rFonts w:ascii="Arial" w:hAnsi="Arial" w:cs="Arial"/>
          <w:sz w:val="24"/>
          <w:szCs w:val="24"/>
        </w:rPr>
        <w:t>land from the replacement land that is proposed.</w:t>
      </w:r>
      <w:r w:rsidR="00FB07B6">
        <w:rPr>
          <w:rFonts w:ascii="Arial" w:hAnsi="Arial" w:cs="Arial"/>
          <w:sz w:val="24"/>
          <w:szCs w:val="24"/>
        </w:rPr>
        <w:t xml:space="preserve"> </w:t>
      </w:r>
    </w:p>
    <w:p w14:paraId="3274934B" w14:textId="717ED788" w:rsidR="00CA0AC1" w:rsidRPr="00CA0AC1" w:rsidRDefault="00811746" w:rsidP="0095604C">
      <w:pPr>
        <w:pStyle w:val="Style1"/>
        <w:numPr>
          <w:ilvl w:val="0"/>
          <w:numId w:val="27"/>
        </w:numPr>
        <w:rPr>
          <w:rFonts w:ascii="Arial" w:hAnsi="Arial" w:cs="Arial"/>
          <w:sz w:val="24"/>
          <w:szCs w:val="24"/>
        </w:rPr>
      </w:pPr>
      <w:r>
        <w:rPr>
          <w:rFonts w:ascii="Arial" w:hAnsi="Arial" w:cs="Arial"/>
          <w:sz w:val="24"/>
          <w:szCs w:val="24"/>
        </w:rPr>
        <w:t xml:space="preserve">The greater part of </w:t>
      </w:r>
      <w:r w:rsidR="0021422B">
        <w:rPr>
          <w:rFonts w:ascii="Arial" w:hAnsi="Arial" w:cs="Arial"/>
          <w:sz w:val="24"/>
          <w:szCs w:val="24"/>
        </w:rPr>
        <w:t>the replacement land</w:t>
      </w:r>
      <w:r w:rsidR="00706444">
        <w:rPr>
          <w:rFonts w:ascii="Arial" w:hAnsi="Arial" w:cs="Arial"/>
          <w:sz w:val="24"/>
          <w:szCs w:val="24"/>
        </w:rPr>
        <w:t xml:space="preserve"> </w:t>
      </w:r>
      <w:r w:rsidR="008E03CF">
        <w:rPr>
          <w:rFonts w:ascii="Arial" w:hAnsi="Arial" w:cs="Arial"/>
          <w:sz w:val="24"/>
          <w:szCs w:val="24"/>
        </w:rPr>
        <w:t>would be adjacent to</w:t>
      </w:r>
      <w:r w:rsidR="00092702">
        <w:rPr>
          <w:rFonts w:ascii="Arial" w:hAnsi="Arial" w:cs="Arial"/>
          <w:sz w:val="24"/>
          <w:szCs w:val="24"/>
        </w:rPr>
        <w:t xml:space="preserve"> CL96 where it </w:t>
      </w:r>
      <w:r w:rsidR="00753397">
        <w:rPr>
          <w:rFonts w:ascii="Arial" w:hAnsi="Arial" w:cs="Arial"/>
          <w:sz w:val="24"/>
          <w:szCs w:val="24"/>
        </w:rPr>
        <w:t xml:space="preserve">would </w:t>
      </w:r>
      <w:r w:rsidR="00092702">
        <w:rPr>
          <w:rFonts w:ascii="Arial" w:hAnsi="Arial" w:cs="Arial"/>
          <w:sz w:val="24"/>
          <w:szCs w:val="24"/>
        </w:rPr>
        <w:t xml:space="preserve">form part of the amenity land </w:t>
      </w:r>
      <w:r w:rsidR="007A7EA0">
        <w:rPr>
          <w:rFonts w:ascii="Arial" w:hAnsi="Arial" w:cs="Arial"/>
          <w:sz w:val="24"/>
          <w:szCs w:val="24"/>
        </w:rPr>
        <w:t xml:space="preserve">to be provided as part of the </w:t>
      </w:r>
      <w:r w:rsidR="00D23FA1">
        <w:rPr>
          <w:rFonts w:ascii="Arial" w:hAnsi="Arial" w:cs="Arial"/>
          <w:sz w:val="24"/>
          <w:szCs w:val="24"/>
        </w:rPr>
        <w:t xml:space="preserve">comprehensive development of </w:t>
      </w:r>
      <w:r w:rsidR="00D23FA1">
        <w:rPr>
          <w:rFonts w:ascii="Arial" w:hAnsi="Arial" w:cs="Arial"/>
          <w:color w:val="auto"/>
          <w:sz w:val="24"/>
          <w:szCs w:val="24"/>
        </w:rPr>
        <w:t>Mornings Mill Farm.</w:t>
      </w:r>
      <w:r w:rsidR="00262B05">
        <w:rPr>
          <w:rFonts w:ascii="Arial" w:hAnsi="Arial" w:cs="Arial"/>
          <w:color w:val="auto"/>
          <w:sz w:val="24"/>
          <w:szCs w:val="24"/>
        </w:rPr>
        <w:t xml:space="preserve"> This </w:t>
      </w:r>
      <w:r w:rsidR="00506E0E">
        <w:rPr>
          <w:rFonts w:ascii="Arial" w:hAnsi="Arial" w:cs="Arial"/>
          <w:color w:val="auto"/>
          <w:sz w:val="24"/>
          <w:szCs w:val="24"/>
        </w:rPr>
        <w:t xml:space="preserve">replacement land </w:t>
      </w:r>
      <w:r w:rsidR="00262B05">
        <w:rPr>
          <w:rFonts w:ascii="Arial" w:hAnsi="Arial" w:cs="Arial"/>
          <w:color w:val="auto"/>
          <w:sz w:val="24"/>
          <w:szCs w:val="24"/>
        </w:rPr>
        <w:t xml:space="preserve">would be further from the busy carriageway </w:t>
      </w:r>
      <w:r w:rsidR="00796AF1">
        <w:rPr>
          <w:rFonts w:ascii="Arial" w:hAnsi="Arial" w:cs="Arial"/>
          <w:color w:val="auto"/>
          <w:sz w:val="24"/>
          <w:szCs w:val="24"/>
        </w:rPr>
        <w:t>of the A2270</w:t>
      </w:r>
      <w:r w:rsidR="001617DD">
        <w:rPr>
          <w:rFonts w:ascii="Arial" w:hAnsi="Arial" w:cs="Arial"/>
          <w:color w:val="auto"/>
          <w:sz w:val="24"/>
          <w:szCs w:val="24"/>
        </w:rPr>
        <w:t xml:space="preserve"> than the re</w:t>
      </w:r>
      <w:r w:rsidR="002B5FB2">
        <w:rPr>
          <w:rFonts w:ascii="Arial" w:hAnsi="Arial" w:cs="Arial"/>
          <w:color w:val="auto"/>
          <w:sz w:val="24"/>
          <w:szCs w:val="24"/>
        </w:rPr>
        <w:t>lease land</w:t>
      </w:r>
      <w:r w:rsidR="00796AF1">
        <w:rPr>
          <w:rFonts w:ascii="Arial" w:hAnsi="Arial" w:cs="Arial"/>
          <w:color w:val="auto"/>
          <w:sz w:val="24"/>
          <w:szCs w:val="24"/>
        </w:rPr>
        <w:t xml:space="preserve"> and </w:t>
      </w:r>
      <w:r w:rsidR="000777DE">
        <w:rPr>
          <w:rFonts w:ascii="Arial" w:hAnsi="Arial" w:cs="Arial"/>
          <w:color w:val="auto"/>
          <w:sz w:val="24"/>
          <w:szCs w:val="24"/>
        </w:rPr>
        <w:t xml:space="preserve">in part would be screened from traffic noise by intervening trees and </w:t>
      </w:r>
      <w:r w:rsidR="00F6449C">
        <w:rPr>
          <w:rFonts w:ascii="Arial" w:hAnsi="Arial" w:cs="Arial"/>
          <w:color w:val="auto"/>
          <w:sz w:val="24"/>
          <w:szCs w:val="24"/>
        </w:rPr>
        <w:t xml:space="preserve">vegetation. It </w:t>
      </w:r>
      <w:r w:rsidR="00796AF1">
        <w:rPr>
          <w:rFonts w:ascii="Arial" w:hAnsi="Arial" w:cs="Arial"/>
          <w:color w:val="auto"/>
          <w:sz w:val="24"/>
          <w:szCs w:val="24"/>
        </w:rPr>
        <w:t>would</w:t>
      </w:r>
      <w:r w:rsidR="002B5FB2">
        <w:rPr>
          <w:rFonts w:ascii="Arial" w:hAnsi="Arial" w:cs="Arial"/>
          <w:color w:val="auto"/>
          <w:sz w:val="24"/>
          <w:szCs w:val="24"/>
        </w:rPr>
        <w:t xml:space="preserve"> therefore</w:t>
      </w:r>
      <w:r w:rsidR="00796AF1">
        <w:rPr>
          <w:rFonts w:ascii="Arial" w:hAnsi="Arial" w:cs="Arial"/>
          <w:color w:val="auto"/>
          <w:sz w:val="24"/>
          <w:szCs w:val="24"/>
        </w:rPr>
        <w:t xml:space="preserve"> be a more pleasant envi</w:t>
      </w:r>
      <w:r w:rsidR="001617DD">
        <w:rPr>
          <w:rFonts w:ascii="Arial" w:hAnsi="Arial" w:cs="Arial"/>
          <w:color w:val="auto"/>
          <w:sz w:val="24"/>
          <w:szCs w:val="24"/>
        </w:rPr>
        <w:t xml:space="preserve">ronment </w:t>
      </w:r>
      <w:r w:rsidR="002B5FB2">
        <w:rPr>
          <w:rFonts w:ascii="Arial" w:hAnsi="Arial" w:cs="Arial"/>
          <w:color w:val="auto"/>
          <w:sz w:val="24"/>
          <w:szCs w:val="24"/>
        </w:rPr>
        <w:t>for recreation</w:t>
      </w:r>
      <w:r w:rsidR="00F6449C">
        <w:rPr>
          <w:rFonts w:ascii="Arial" w:hAnsi="Arial" w:cs="Arial"/>
          <w:color w:val="auto"/>
          <w:sz w:val="24"/>
          <w:szCs w:val="24"/>
        </w:rPr>
        <w:t xml:space="preserve"> than the </w:t>
      </w:r>
      <w:r w:rsidR="00BD4ED3">
        <w:rPr>
          <w:rFonts w:ascii="Arial" w:hAnsi="Arial" w:cs="Arial"/>
          <w:color w:val="auto"/>
          <w:sz w:val="24"/>
          <w:szCs w:val="24"/>
        </w:rPr>
        <w:t xml:space="preserve">release </w:t>
      </w:r>
      <w:r w:rsidR="00F67A5B">
        <w:rPr>
          <w:rFonts w:ascii="Arial" w:hAnsi="Arial" w:cs="Arial"/>
          <w:color w:val="auto"/>
          <w:sz w:val="24"/>
          <w:szCs w:val="24"/>
        </w:rPr>
        <w:t>land,</w:t>
      </w:r>
      <w:r w:rsidR="00BD4ED3">
        <w:rPr>
          <w:rFonts w:ascii="Arial" w:hAnsi="Arial" w:cs="Arial"/>
          <w:color w:val="auto"/>
          <w:sz w:val="24"/>
          <w:szCs w:val="24"/>
        </w:rPr>
        <w:t xml:space="preserve"> which dir</w:t>
      </w:r>
      <w:r w:rsidR="00F67A5B">
        <w:rPr>
          <w:rFonts w:ascii="Arial" w:hAnsi="Arial" w:cs="Arial"/>
          <w:color w:val="auto"/>
          <w:sz w:val="24"/>
          <w:szCs w:val="24"/>
        </w:rPr>
        <w:t xml:space="preserve">ectly adjoins the </w:t>
      </w:r>
      <w:r w:rsidR="00667340">
        <w:rPr>
          <w:rFonts w:ascii="Arial" w:hAnsi="Arial" w:cs="Arial"/>
          <w:color w:val="auto"/>
          <w:sz w:val="24"/>
          <w:szCs w:val="24"/>
        </w:rPr>
        <w:t>A2270 and is adversely affected by traffic noise</w:t>
      </w:r>
      <w:r w:rsidR="00257F94">
        <w:rPr>
          <w:rFonts w:ascii="Arial" w:hAnsi="Arial" w:cs="Arial"/>
          <w:color w:val="auto"/>
          <w:sz w:val="24"/>
          <w:szCs w:val="24"/>
        </w:rPr>
        <w:t>. Furthermore, the release land comprises a relatively na</w:t>
      </w:r>
      <w:r w:rsidR="00675EE6">
        <w:rPr>
          <w:rFonts w:ascii="Arial" w:hAnsi="Arial" w:cs="Arial"/>
          <w:color w:val="auto"/>
          <w:sz w:val="24"/>
          <w:szCs w:val="24"/>
        </w:rPr>
        <w:t>rrow strip of land, which</w:t>
      </w:r>
      <w:r w:rsidR="00AA7D90">
        <w:rPr>
          <w:rFonts w:ascii="Arial" w:hAnsi="Arial" w:cs="Arial"/>
          <w:color w:val="auto"/>
          <w:sz w:val="24"/>
          <w:szCs w:val="24"/>
        </w:rPr>
        <w:t xml:space="preserve"> both</w:t>
      </w:r>
      <w:r w:rsidR="00675EE6">
        <w:rPr>
          <w:rFonts w:ascii="Arial" w:hAnsi="Arial" w:cs="Arial"/>
          <w:color w:val="auto"/>
          <w:sz w:val="24"/>
          <w:szCs w:val="24"/>
        </w:rPr>
        <w:t xml:space="preserve"> severely limits the </w:t>
      </w:r>
      <w:r w:rsidR="006852AF">
        <w:rPr>
          <w:rFonts w:ascii="Arial" w:hAnsi="Arial" w:cs="Arial"/>
          <w:color w:val="auto"/>
          <w:sz w:val="24"/>
          <w:szCs w:val="24"/>
        </w:rPr>
        <w:t xml:space="preserve">potential for recreation and offers no escape from the traffic noise </w:t>
      </w:r>
      <w:r w:rsidR="00CA0AC1">
        <w:rPr>
          <w:rFonts w:ascii="Arial" w:hAnsi="Arial" w:cs="Arial"/>
          <w:color w:val="auto"/>
          <w:sz w:val="24"/>
          <w:szCs w:val="24"/>
        </w:rPr>
        <w:t>associated with the A2270.</w:t>
      </w:r>
    </w:p>
    <w:p w14:paraId="6D89E03C" w14:textId="55300DBC" w:rsidR="005E67FF" w:rsidRPr="005E67FF" w:rsidRDefault="00AA7D90" w:rsidP="0095604C">
      <w:pPr>
        <w:pStyle w:val="Style1"/>
        <w:numPr>
          <w:ilvl w:val="0"/>
          <w:numId w:val="27"/>
        </w:numPr>
        <w:rPr>
          <w:rFonts w:ascii="Arial" w:hAnsi="Arial" w:cs="Arial"/>
          <w:sz w:val="24"/>
          <w:szCs w:val="24"/>
        </w:rPr>
      </w:pPr>
      <w:r>
        <w:rPr>
          <w:rFonts w:ascii="Arial" w:hAnsi="Arial" w:cs="Arial"/>
          <w:color w:val="auto"/>
          <w:sz w:val="24"/>
          <w:szCs w:val="24"/>
        </w:rPr>
        <w:lastRenderedPageBreak/>
        <w:t>Reference is made</w:t>
      </w:r>
      <w:r w:rsidR="005D1254">
        <w:rPr>
          <w:rFonts w:ascii="Arial" w:hAnsi="Arial" w:cs="Arial"/>
          <w:color w:val="auto"/>
          <w:sz w:val="24"/>
          <w:szCs w:val="24"/>
        </w:rPr>
        <w:t xml:space="preserve"> by </w:t>
      </w:r>
      <w:r w:rsidR="00101971">
        <w:rPr>
          <w:rFonts w:ascii="Arial" w:hAnsi="Arial" w:cs="Arial"/>
          <w:sz w:val="24"/>
          <w:szCs w:val="24"/>
        </w:rPr>
        <w:t xml:space="preserve">the </w:t>
      </w:r>
      <w:r w:rsidR="005D1254">
        <w:rPr>
          <w:rFonts w:ascii="Arial" w:hAnsi="Arial" w:cs="Arial"/>
          <w:sz w:val="24"/>
          <w:szCs w:val="24"/>
        </w:rPr>
        <w:t xml:space="preserve">Parish Council and others </w:t>
      </w:r>
      <w:r w:rsidR="00655AE4">
        <w:rPr>
          <w:rFonts w:ascii="Arial" w:hAnsi="Arial" w:cs="Arial"/>
          <w:sz w:val="24"/>
          <w:szCs w:val="24"/>
        </w:rPr>
        <w:t xml:space="preserve">to the </w:t>
      </w:r>
      <w:r w:rsidR="00655AE4">
        <w:t>replacement</w:t>
      </w:r>
      <w:r w:rsidR="00956C23">
        <w:t xml:space="preserve"> land offered </w:t>
      </w:r>
      <w:r w:rsidR="008204E7">
        <w:t>being</w:t>
      </w:r>
      <w:r w:rsidR="00956C23">
        <w:t xml:space="preserve"> known to be very wet and not able to be used for anything else. The </w:t>
      </w:r>
      <w:r w:rsidR="008204E7">
        <w:t xml:space="preserve">Parish </w:t>
      </w:r>
      <w:r w:rsidR="00956C23">
        <w:t xml:space="preserve">Council </w:t>
      </w:r>
      <w:r w:rsidR="008204E7">
        <w:t xml:space="preserve">therefore </w:t>
      </w:r>
      <w:r w:rsidR="00956C23">
        <w:t>questions</w:t>
      </w:r>
      <w:r w:rsidR="008204E7">
        <w:t xml:space="preserve"> whether</w:t>
      </w:r>
      <w:r w:rsidR="00956C23">
        <w:t xml:space="preserve"> this is adequate as</w:t>
      </w:r>
      <w:r w:rsidR="003D7002">
        <w:t xml:space="preserve"> replacement</w:t>
      </w:r>
      <w:r w:rsidR="00956C23">
        <w:t xml:space="preserve"> land and whether it is land which could be used fully by the community</w:t>
      </w:r>
      <w:r w:rsidR="003D7002">
        <w:t xml:space="preserve">. </w:t>
      </w:r>
      <w:r w:rsidR="00384C3A">
        <w:t>In that context, t</w:t>
      </w:r>
      <w:r w:rsidR="005E67FF">
        <w:t xml:space="preserve">he </w:t>
      </w:r>
      <w:r w:rsidR="00950BB8">
        <w:t xml:space="preserve">consents policy indicates that </w:t>
      </w:r>
      <w:r w:rsidR="005E67FF">
        <w:t xml:space="preserve">the purpose of section 16 </w:t>
      </w:r>
      <w:r w:rsidR="00950BB8">
        <w:t xml:space="preserve">is not be interpreted </w:t>
      </w:r>
      <w:r w:rsidR="005E67FF">
        <w:t>as being to facilitate the deregistration of ‘unwanted’ or ‘useless’ pieces of common land or green; but to enable registered land to be released in exchange for replacement land of equal value</w:t>
      </w:r>
      <w:r w:rsidR="00F57D5A">
        <w:t>.</w:t>
      </w:r>
    </w:p>
    <w:p w14:paraId="3E070A98" w14:textId="78B25C3F" w:rsidR="00C9718F" w:rsidRPr="00C9718F" w:rsidRDefault="00E611AB" w:rsidP="0095604C">
      <w:pPr>
        <w:pStyle w:val="Style1"/>
        <w:numPr>
          <w:ilvl w:val="0"/>
          <w:numId w:val="27"/>
        </w:numPr>
        <w:rPr>
          <w:rFonts w:ascii="Arial" w:hAnsi="Arial" w:cs="Arial"/>
          <w:sz w:val="24"/>
          <w:szCs w:val="24"/>
        </w:rPr>
      </w:pPr>
      <w:r>
        <w:t xml:space="preserve">I did note at my site visit </w:t>
      </w:r>
      <w:r w:rsidR="0036093E">
        <w:t>that one part of this land was heavily churned u</w:t>
      </w:r>
      <w:r w:rsidR="001607E5">
        <w:t xml:space="preserve">p </w:t>
      </w:r>
      <w:r w:rsidR="00571F93">
        <w:t xml:space="preserve">from </w:t>
      </w:r>
      <w:r w:rsidR="001607E5">
        <w:t>(it would appear) use by livestock and gave the impression of being very wet</w:t>
      </w:r>
      <w:r w:rsidR="00163A74">
        <w:t>. However, other parts of the propose</w:t>
      </w:r>
      <w:r w:rsidR="00335247">
        <w:t>d</w:t>
      </w:r>
      <w:r w:rsidR="00163A74">
        <w:t xml:space="preserve"> replacement land did not s</w:t>
      </w:r>
      <w:r w:rsidR="0013187F">
        <w:t>how any signs of being w</w:t>
      </w:r>
      <w:r w:rsidR="00F31D1B">
        <w:t>aterlogged</w:t>
      </w:r>
      <w:r w:rsidR="0013187F">
        <w:t xml:space="preserve"> and/or churned up</w:t>
      </w:r>
      <w:r w:rsidR="00973539">
        <w:t>. There is no technical or photographic evidence</w:t>
      </w:r>
      <w:r w:rsidR="00FE6994">
        <w:t xml:space="preserve"> before me to support the views expressed in representations</w:t>
      </w:r>
      <w:r w:rsidR="00882EAA">
        <w:t xml:space="preserve">. Accordingly, I have no reason to </w:t>
      </w:r>
      <w:r w:rsidR="003336EB">
        <w:t xml:space="preserve">conclude that the replacement land would not be able to </w:t>
      </w:r>
      <w:r w:rsidR="00C25156">
        <w:t>be used fully by the community.</w:t>
      </w:r>
    </w:p>
    <w:p w14:paraId="4AF1647A" w14:textId="725FF478" w:rsidR="00985AE1" w:rsidRPr="00E876B8" w:rsidRDefault="003D4811" w:rsidP="0095604C">
      <w:pPr>
        <w:pStyle w:val="Style1"/>
        <w:numPr>
          <w:ilvl w:val="0"/>
          <w:numId w:val="27"/>
        </w:numPr>
        <w:rPr>
          <w:rFonts w:ascii="Arial" w:hAnsi="Arial" w:cs="Arial"/>
          <w:sz w:val="24"/>
          <w:szCs w:val="24"/>
        </w:rPr>
      </w:pPr>
      <w:r>
        <w:rPr>
          <w:rFonts w:ascii="Arial" w:hAnsi="Arial" w:cs="Arial"/>
          <w:color w:val="auto"/>
          <w:sz w:val="24"/>
          <w:szCs w:val="24"/>
        </w:rPr>
        <w:t>Concerns are expressed</w:t>
      </w:r>
      <w:r w:rsidR="00C9718F">
        <w:rPr>
          <w:rFonts w:ascii="Arial" w:hAnsi="Arial" w:cs="Arial"/>
          <w:color w:val="auto"/>
          <w:sz w:val="24"/>
          <w:szCs w:val="24"/>
        </w:rPr>
        <w:t xml:space="preserve"> in representations t</w:t>
      </w:r>
      <w:r>
        <w:rPr>
          <w:rFonts w:ascii="Arial" w:hAnsi="Arial" w:cs="Arial"/>
          <w:color w:val="auto"/>
          <w:sz w:val="24"/>
          <w:szCs w:val="24"/>
        </w:rPr>
        <w:t>hat</w:t>
      </w:r>
      <w:r w:rsidR="00005ABF">
        <w:rPr>
          <w:rFonts w:ascii="Arial" w:hAnsi="Arial" w:cs="Arial"/>
          <w:color w:val="auto"/>
          <w:sz w:val="24"/>
          <w:szCs w:val="24"/>
        </w:rPr>
        <w:t xml:space="preserve"> the</w:t>
      </w:r>
      <w:r w:rsidR="00C9718F">
        <w:rPr>
          <w:rFonts w:ascii="Arial" w:hAnsi="Arial" w:cs="Arial"/>
          <w:color w:val="auto"/>
          <w:sz w:val="24"/>
          <w:szCs w:val="24"/>
        </w:rPr>
        <w:t xml:space="preserve"> </w:t>
      </w:r>
      <w:r w:rsidR="0005146B">
        <w:rPr>
          <w:rFonts w:ascii="Arial" w:hAnsi="Arial" w:cs="Arial"/>
          <w:color w:val="auto"/>
          <w:sz w:val="24"/>
          <w:szCs w:val="24"/>
        </w:rPr>
        <w:t>replacement land</w:t>
      </w:r>
      <w:r w:rsidR="00005ABF">
        <w:rPr>
          <w:rFonts w:ascii="Arial" w:hAnsi="Arial" w:cs="Arial"/>
          <w:color w:val="auto"/>
          <w:sz w:val="24"/>
          <w:szCs w:val="24"/>
        </w:rPr>
        <w:t xml:space="preserve"> would be used </w:t>
      </w:r>
      <w:r w:rsidR="000B59D2">
        <w:rPr>
          <w:rFonts w:ascii="Arial" w:hAnsi="Arial" w:cs="Arial"/>
          <w:color w:val="auto"/>
          <w:sz w:val="24"/>
          <w:szCs w:val="24"/>
        </w:rPr>
        <w:t xml:space="preserve">to </w:t>
      </w:r>
      <w:r w:rsidR="00005ABF">
        <w:rPr>
          <w:rFonts w:ascii="Arial" w:hAnsi="Arial" w:cs="Arial"/>
          <w:color w:val="auto"/>
          <w:sz w:val="24"/>
          <w:szCs w:val="24"/>
        </w:rPr>
        <w:t xml:space="preserve">provide </w:t>
      </w:r>
      <w:r w:rsidR="000B59D2">
        <w:rPr>
          <w:rFonts w:ascii="Arial" w:hAnsi="Arial" w:cs="Arial"/>
          <w:color w:val="auto"/>
          <w:sz w:val="24"/>
          <w:szCs w:val="24"/>
        </w:rPr>
        <w:t xml:space="preserve">an </w:t>
      </w:r>
      <w:r w:rsidR="000B59D2">
        <w:t>attenuation pond that is proposed as part of</w:t>
      </w:r>
      <w:r w:rsidR="008966D1">
        <w:t xml:space="preserve"> the permitted development at Morning</w:t>
      </w:r>
      <w:r w:rsidR="00A16ED0">
        <w:t>s</w:t>
      </w:r>
      <w:r w:rsidR="008966D1">
        <w:t xml:space="preserve"> Mill Lane</w:t>
      </w:r>
      <w:r w:rsidR="000B59D2">
        <w:t>.</w:t>
      </w:r>
      <w:r w:rsidR="000B59D2">
        <w:rPr>
          <w:rFonts w:ascii="Arial" w:hAnsi="Arial" w:cs="Arial"/>
          <w:color w:val="auto"/>
          <w:sz w:val="24"/>
          <w:szCs w:val="24"/>
        </w:rPr>
        <w:t xml:space="preserve"> </w:t>
      </w:r>
      <w:r w:rsidR="00005ABF">
        <w:rPr>
          <w:rFonts w:ascii="Arial" w:hAnsi="Arial" w:cs="Arial"/>
          <w:color w:val="auto"/>
          <w:sz w:val="24"/>
          <w:szCs w:val="24"/>
        </w:rPr>
        <w:t xml:space="preserve">As I understand it, the </w:t>
      </w:r>
      <w:r w:rsidR="00FA4E0F">
        <w:rPr>
          <w:rFonts w:ascii="Arial" w:hAnsi="Arial" w:cs="Arial"/>
          <w:color w:val="auto"/>
          <w:sz w:val="24"/>
          <w:szCs w:val="24"/>
        </w:rPr>
        <w:t xml:space="preserve">location of that attention pond has yet to be finalised. However, in any event, </w:t>
      </w:r>
      <w:r w:rsidR="007F0802">
        <w:t>Section 17(6) of the 2006 Act provides that where an Order of Exchange is made in respect of common land any relevant provision applying to the release land will cease to apply to the release land but instead will apply to the replacement land</w:t>
      </w:r>
      <w:r w:rsidR="00491AAC">
        <w:t>. It follows that</w:t>
      </w:r>
      <w:r w:rsidR="00615695">
        <w:t xml:space="preserve"> in this case</w:t>
      </w:r>
      <w:r w:rsidR="00491AAC">
        <w:t xml:space="preserve"> </w:t>
      </w:r>
      <w:r w:rsidR="00833210">
        <w:t>the replacement land</w:t>
      </w:r>
      <w:r w:rsidR="00615695">
        <w:t xml:space="preserve"> </w:t>
      </w:r>
      <w:r w:rsidR="00A70067">
        <w:t>must be</w:t>
      </w:r>
      <w:r w:rsidR="00F040E0">
        <w:t xml:space="preserve"> made available for </w:t>
      </w:r>
      <w:r w:rsidR="00E876B8">
        <w:t xml:space="preserve">the same purposes as the release land and </w:t>
      </w:r>
      <w:r w:rsidR="00615695">
        <w:t>could not be used to provide the attenuation pond</w:t>
      </w:r>
      <w:r w:rsidR="00484BBA">
        <w:t>, in whole or in part.</w:t>
      </w:r>
      <w:r w:rsidR="00D23FA1">
        <w:rPr>
          <w:rFonts w:ascii="Arial" w:hAnsi="Arial" w:cs="Arial"/>
          <w:color w:val="auto"/>
          <w:sz w:val="24"/>
          <w:szCs w:val="24"/>
        </w:rPr>
        <w:t xml:space="preserve"> </w:t>
      </w:r>
    </w:p>
    <w:p w14:paraId="682D18E7" w14:textId="659CDBE4" w:rsidR="00E876B8" w:rsidRPr="00781E95" w:rsidRDefault="00FA6B9A" w:rsidP="0095604C">
      <w:pPr>
        <w:pStyle w:val="Style1"/>
        <w:numPr>
          <w:ilvl w:val="0"/>
          <w:numId w:val="27"/>
        </w:numPr>
        <w:rPr>
          <w:rFonts w:ascii="Arial" w:hAnsi="Arial" w:cs="Arial"/>
          <w:sz w:val="24"/>
          <w:szCs w:val="24"/>
        </w:rPr>
      </w:pPr>
      <w:r>
        <w:t xml:space="preserve">In summary, the release land comprises </w:t>
      </w:r>
      <w:r w:rsidR="0027028F">
        <w:t>a narrow strip of land adjoining a bus</w:t>
      </w:r>
      <w:r w:rsidR="00304D89">
        <w:t>y</w:t>
      </w:r>
      <w:r w:rsidR="0027028F">
        <w:t xml:space="preserve"> carriageway. It i</w:t>
      </w:r>
      <w:r w:rsidR="000505E4">
        <w:t>s</w:t>
      </w:r>
      <w:r w:rsidR="0027028F">
        <w:t xml:space="preserve"> adversely affected by traffic noise, from which there is no escape</w:t>
      </w:r>
      <w:r w:rsidR="000505E4">
        <w:t xml:space="preserve">, and offers very limited scope </w:t>
      </w:r>
      <w:r w:rsidR="00D625C6">
        <w:t xml:space="preserve">for </w:t>
      </w:r>
      <w:r w:rsidR="000505E4">
        <w:t xml:space="preserve">recreation. </w:t>
      </w:r>
      <w:r w:rsidR="00403B2A">
        <w:t>In contrast, the replacement land is of a great</w:t>
      </w:r>
      <w:r w:rsidR="00201C13">
        <w:t>er</w:t>
      </w:r>
      <w:r w:rsidR="00403B2A">
        <w:t xml:space="preserve"> area</w:t>
      </w:r>
      <w:r w:rsidR="00304D89">
        <w:t xml:space="preserve"> and</w:t>
      </w:r>
      <w:r w:rsidR="00C07673">
        <w:t xml:space="preserve"> is a more usable space for recreation. </w:t>
      </w:r>
      <w:r w:rsidR="00711E7F">
        <w:t>Moreover, the replacement land</w:t>
      </w:r>
      <w:r w:rsidR="00304D89">
        <w:t xml:space="preserve"> is away from (and in part screened from) the traffic noise emanating from the</w:t>
      </w:r>
      <w:r w:rsidR="00304D89" w:rsidRPr="00304D89">
        <w:t xml:space="preserve"> </w:t>
      </w:r>
      <w:r w:rsidR="00304D89">
        <w:t>A2270</w:t>
      </w:r>
      <w:r w:rsidR="00711E7F">
        <w:t xml:space="preserve"> </w:t>
      </w:r>
      <w:r w:rsidR="00201C13">
        <w:t xml:space="preserve">road. </w:t>
      </w:r>
      <w:r w:rsidR="008B012F">
        <w:t xml:space="preserve"> </w:t>
      </w:r>
      <w:r w:rsidR="00646FF3">
        <w:t>It is a considerably more pleasant env</w:t>
      </w:r>
      <w:r w:rsidR="009C2BB5">
        <w:t>ironment</w:t>
      </w:r>
      <w:r w:rsidR="00646FF3">
        <w:t xml:space="preserve"> to be in. </w:t>
      </w:r>
      <w:r w:rsidR="008B012F">
        <w:t xml:space="preserve">Whilst I note the concerns expressed in representations </w:t>
      </w:r>
      <w:r w:rsidR="006C1556">
        <w:t xml:space="preserve">regarding the usability of that land, those concerns have not been substantiated through evidence. I therefore conclude that, when looked at in the round, </w:t>
      </w:r>
      <w:r w:rsidR="000D5EC6">
        <w:t>t</w:t>
      </w:r>
      <w:r w:rsidR="00201C13">
        <w:t xml:space="preserve">he </w:t>
      </w:r>
      <w:r w:rsidR="000D5EC6">
        <w:t>re</w:t>
      </w:r>
      <w:r w:rsidR="00D625C6">
        <w:t xml:space="preserve">placement land </w:t>
      </w:r>
      <w:bookmarkStart w:id="8" w:name="_Hlk145320017"/>
      <w:r w:rsidR="000D5EC6">
        <w:t xml:space="preserve">is of at least </w:t>
      </w:r>
      <w:r w:rsidR="00D625C6">
        <w:t>equal value</w:t>
      </w:r>
      <w:r w:rsidR="000D5EC6">
        <w:t xml:space="preserve"> to the release </w:t>
      </w:r>
      <w:r w:rsidR="00046DD1">
        <w:t xml:space="preserve">land and accords with the consents policy in that </w:t>
      </w:r>
      <w:r w:rsidR="00FD20E3">
        <w:t>regard</w:t>
      </w:r>
      <w:bookmarkEnd w:id="8"/>
      <w:r w:rsidR="00FD20E3">
        <w:t>.</w:t>
      </w:r>
    </w:p>
    <w:p w14:paraId="10C18E71" w14:textId="6578B357" w:rsidR="006A03DE" w:rsidRPr="00781E95" w:rsidRDefault="006A03DE" w:rsidP="006A03DE">
      <w:pPr>
        <w:pStyle w:val="Style1"/>
        <w:rPr>
          <w:rFonts w:ascii="Arial" w:hAnsi="Arial" w:cs="Arial"/>
          <w:sz w:val="24"/>
          <w:szCs w:val="24"/>
        </w:rPr>
      </w:pPr>
      <w:r w:rsidRPr="00781E95">
        <w:rPr>
          <w:rFonts w:ascii="Arial" w:hAnsi="Arial" w:cs="Arial"/>
          <w:b/>
          <w:i/>
          <w:sz w:val="24"/>
          <w:szCs w:val="24"/>
        </w:rPr>
        <w:t>The interests of those occupying or having rights over the land</w:t>
      </w:r>
    </w:p>
    <w:p w14:paraId="7B4AF3FD" w14:textId="5CE655E2" w:rsidR="00754A12" w:rsidRPr="00F674AD" w:rsidRDefault="00254848" w:rsidP="0095604C">
      <w:pPr>
        <w:pStyle w:val="Style1"/>
        <w:numPr>
          <w:ilvl w:val="0"/>
          <w:numId w:val="27"/>
        </w:numPr>
        <w:rPr>
          <w:rFonts w:ascii="Arial" w:hAnsi="Arial" w:cs="Arial"/>
          <w:iCs/>
          <w:sz w:val="24"/>
          <w:szCs w:val="24"/>
        </w:rPr>
      </w:pPr>
      <w:r w:rsidRPr="00781E95">
        <w:rPr>
          <w:rFonts w:ascii="Arial" w:hAnsi="Arial" w:cs="Arial"/>
          <w:sz w:val="24"/>
          <w:szCs w:val="24"/>
        </w:rPr>
        <w:t>The</w:t>
      </w:r>
      <w:r w:rsidR="00806DA4" w:rsidRPr="00781E95">
        <w:rPr>
          <w:rFonts w:ascii="Arial" w:hAnsi="Arial" w:cs="Arial"/>
          <w:sz w:val="24"/>
          <w:szCs w:val="24"/>
        </w:rPr>
        <w:t xml:space="preserve"> land is not occupied and </w:t>
      </w:r>
      <w:r w:rsidR="0020069A" w:rsidRPr="00781E95">
        <w:rPr>
          <w:rFonts w:ascii="Arial" w:hAnsi="Arial" w:cs="Arial"/>
          <w:sz w:val="24"/>
          <w:szCs w:val="24"/>
        </w:rPr>
        <w:t>the</w:t>
      </w:r>
      <w:r w:rsidRPr="00781E95">
        <w:rPr>
          <w:rFonts w:ascii="Arial" w:hAnsi="Arial" w:cs="Arial"/>
          <w:sz w:val="24"/>
          <w:szCs w:val="24"/>
        </w:rPr>
        <w:t>re ar</w:t>
      </w:r>
      <w:r w:rsidR="00F87386" w:rsidRPr="00781E95">
        <w:rPr>
          <w:rFonts w:ascii="Arial" w:hAnsi="Arial" w:cs="Arial"/>
          <w:sz w:val="24"/>
          <w:szCs w:val="24"/>
        </w:rPr>
        <w:t xml:space="preserve">e </w:t>
      </w:r>
      <w:r w:rsidR="00543A84" w:rsidRPr="00781E95">
        <w:rPr>
          <w:rFonts w:ascii="Arial" w:hAnsi="Arial" w:cs="Arial"/>
          <w:sz w:val="24"/>
          <w:szCs w:val="24"/>
        </w:rPr>
        <w:t>no</w:t>
      </w:r>
      <w:r w:rsidR="001E28FD" w:rsidRPr="00781E95">
        <w:rPr>
          <w:rFonts w:ascii="Arial" w:hAnsi="Arial" w:cs="Arial"/>
          <w:sz w:val="24"/>
          <w:szCs w:val="24"/>
        </w:rPr>
        <w:t xml:space="preserve"> </w:t>
      </w:r>
      <w:r w:rsidR="00505C17" w:rsidRPr="00781E95">
        <w:rPr>
          <w:rFonts w:ascii="Arial" w:hAnsi="Arial" w:cs="Arial"/>
          <w:sz w:val="24"/>
          <w:szCs w:val="24"/>
        </w:rPr>
        <w:t xml:space="preserve">rights </w:t>
      </w:r>
      <w:r w:rsidR="00505C17" w:rsidRPr="00781E95">
        <w:rPr>
          <w:rFonts w:ascii="Arial" w:hAnsi="Arial" w:cs="Arial"/>
          <w:bCs/>
          <w:sz w:val="24"/>
          <w:szCs w:val="24"/>
        </w:rPr>
        <w:t>registered</w:t>
      </w:r>
      <w:bookmarkStart w:id="9" w:name="_Hlk39744223"/>
      <w:r w:rsidR="001E28FD" w:rsidRPr="00781E95">
        <w:rPr>
          <w:rFonts w:ascii="Arial" w:hAnsi="Arial" w:cs="Arial"/>
          <w:bCs/>
          <w:sz w:val="24"/>
          <w:szCs w:val="24"/>
        </w:rPr>
        <w:t xml:space="preserve"> in relation to the r</w:t>
      </w:r>
      <w:r w:rsidR="0074076B" w:rsidRPr="00781E95">
        <w:rPr>
          <w:rFonts w:ascii="Arial" w:hAnsi="Arial" w:cs="Arial"/>
          <w:bCs/>
          <w:sz w:val="24"/>
          <w:szCs w:val="24"/>
        </w:rPr>
        <w:t>elease land</w:t>
      </w:r>
      <w:r w:rsidR="00505C17" w:rsidRPr="00781E95">
        <w:rPr>
          <w:rFonts w:ascii="Arial" w:hAnsi="Arial" w:cs="Arial"/>
          <w:sz w:val="24"/>
          <w:szCs w:val="24"/>
        </w:rPr>
        <w:t xml:space="preserve">.  </w:t>
      </w:r>
      <w:r w:rsidR="00C23086" w:rsidRPr="00781E95">
        <w:rPr>
          <w:rFonts w:ascii="Arial" w:hAnsi="Arial" w:cs="Arial"/>
          <w:sz w:val="24"/>
          <w:szCs w:val="24"/>
        </w:rPr>
        <w:t xml:space="preserve">I understand that the occupiers of some of the houses on the west side of the A2270 enjoy easements </w:t>
      </w:r>
      <w:r w:rsidR="006B6EC8" w:rsidRPr="00781E95">
        <w:rPr>
          <w:rFonts w:ascii="Arial" w:hAnsi="Arial" w:cs="Arial"/>
          <w:sz w:val="24"/>
          <w:szCs w:val="24"/>
        </w:rPr>
        <w:t xml:space="preserve">over </w:t>
      </w:r>
      <w:r w:rsidR="009A7A68">
        <w:rPr>
          <w:rFonts w:ascii="Arial" w:hAnsi="Arial" w:cs="Arial"/>
          <w:sz w:val="24"/>
          <w:szCs w:val="24"/>
        </w:rPr>
        <w:t xml:space="preserve">that part of </w:t>
      </w:r>
      <w:r w:rsidR="006B6EC8" w:rsidRPr="00781E95">
        <w:rPr>
          <w:rFonts w:ascii="Arial" w:hAnsi="Arial" w:cs="Arial"/>
          <w:sz w:val="24"/>
          <w:szCs w:val="24"/>
        </w:rPr>
        <w:t xml:space="preserve">the </w:t>
      </w:r>
      <w:r w:rsidR="001A50EB">
        <w:rPr>
          <w:rFonts w:ascii="Arial" w:hAnsi="Arial" w:cs="Arial"/>
          <w:sz w:val="24"/>
          <w:szCs w:val="24"/>
        </w:rPr>
        <w:t xml:space="preserve">wider </w:t>
      </w:r>
      <w:r w:rsidR="006B6EC8" w:rsidRPr="00781E95">
        <w:rPr>
          <w:rFonts w:ascii="Arial" w:hAnsi="Arial" w:cs="Arial"/>
          <w:sz w:val="24"/>
          <w:szCs w:val="24"/>
        </w:rPr>
        <w:t>common lan</w:t>
      </w:r>
      <w:r w:rsidR="00046D81">
        <w:rPr>
          <w:rFonts w:ascii="Arial" w:hAnsi="Arial" w:cs="Arial"/>
          <w:sz w:val="24"/>
          <w:szCs w:val="24"/>
        </w:rPr>
        <w:t>d</w:t>
      </w:r>
      <w:r w:rsidR="002D4232">
        <w:rPr>
          <w:rFonts w:ascii="Arial" w:hAnsi="Arial" w:cs="Arial"/>
          <w:sz w:val="24"/>
          <w:szCs w:val="24"/>
        </w:rPr>
        <w:t xml:space="preserve"> </w:t>
      </w:r>
      <w:r w:rsidR="001A50EB">
        <w:rPr>
          <w:rFonts w:ascii="Arial" w:hAnsi="Arial" w:cs="Arial"/>
          <w:sz w:val="24"/>
          <w:szCs w:val="24"/>
        </w:rPr>
        <w:t xml:space="preserve">at </w:t>
      </w:r>
      <w:proofErr w:type="spellStart"/>
      <w:r w:rsidR="001A50EB">
        <w:t>Foulride</w:t>
      </w:r>
      <w:proofErr w:type="spellEnd"/>
      <w:r w:rsidR="001A50EB">
        <w:t xml:space="preserve"> Green </w:t>
      </w:r>
      <w:r w:rsidR="001D2257">
        <w:rPr>
          <w:rFonts w:ascii="Arial" w:hAnsi="Arial" w:cs="Arial"/>
          <w:sz w:val="24"/>
          <w:szCs w:val="24"/>
        </w:rPr>
        <w:t xml:space="preserve">that </w:t>
      </w:r>
      <w:r w:rsidR="00604A1E">
        <w:rPr>
          <w:rFonts w:ascii="Arial" w:hAnsi="Arial" w:cs="Arial"/>
          <w:sz w:val="24"/>
          <w:szCs w:val="24"/>
        </w:rPr>
        <w:t>is owne</w:t>
      </w:r>
      <w:r w:rsidR="001A50EB">
        <w:rPr>
          <w:rFonts w:ascii="Arial" w:hAnsi="Arial" w:cs="Arial"/>
          <w:sz w:val="24"/>
          <w:szCs w:val="24"/>
        </w:rPr>
        <w:t>d</w:t>
      </w:r>
      <w:r w:rsidR="00604A1E">
        <w:rPr>
          <w:rFonts w:ascii="Arial" w:hAnsi="Arial" w:cs="Arial"/>
          <w:sz w:val="24"/>
          <w:szCs w:val="24"/>
        </w:rPr>
        <w:t xml:space="preserve"> by the Parish Council</w:t>
      </w:r>
      <w:r w:rsidR="001A50EB">
        <w:rPr>
          <w:rFonts w:ascii="Arial" w:hAnsi="Arial" w:cs="Arial"/>
          <w:sz w:val="24"/>
          <w:szCs w:val="24"/>
        </w:rPr>
        <w:t xml:space="preserve"> and which </w:t>
      </w:r>
      <w:r w:rsidR="001D2257">
        <w:rPr>
          <w:rFonts w:ascii="Arial" w:hAnsi="Arial" w:cs="Arial"/>
          <w:sz w:val="24"/>
          <w:szCs w:val="24"/>
        </w:rPr>
        <w:t xml:space="preserve">are </w:t>
      </w:r>
      <w:r w:rsidR="002D4232">
        <w:rPr>
          <w:rFonts w:ascii="Arial" w:hAnsi="Arial" w:cs="Arial"/>
          <w:sz w:val="24"/>
          <w:szCs w:val="24"/>
        </w:rPr>
        <w:t xml:space="preserve">negotiated </w:t>
      </w:r>
      <w:r w:rsidR="001D2257">
        <w:rPr>
          <w:rFonts w:ascii="Arial" w:hAnsi="Arial" w:cs="Arial"/>
          <w:sz w:val="24"/>
          <w:szCs w:val="24"/>
        </w:rPr>
        <w:t>with the Parish Council</w:t>
      </w:r>
      <w:r w:rsidR="001A50EB">
        <w:rPr>
          <w:rFonts w:ascii="Arial" w:hAnsi="Arial" w:cs="Arial"/>
          <w:sz w:val="24"/>
          <w:szCs w:val="24"/>
        </w:rPr>
        <w:t>. How</w:t>
      </w:r>
      <w:r w:rsidR="00A45E77">
        <w:rPr>
          <w:rFonts w:ascii="Arial" w:hAnsi="Arial" w:cs="Arial"/>
          <w:sz w:val="24"/>
          <w:szCs w:val="24"/>
        </w:rPr>
        <w:t xml:space="preserve">ever, that part of </w:t>
      </w:r>
      <w:proofErr w:type="spellStart"/>
      <w:r w:rsidR="00A45E77">
        <w:rPr>
          <w:rFonts w:ascii="Arial" w:hAnsi="Arial" w:cs="Arial"/>
          <w:sz w:val="24"/>
          <w:szCs w:val="24"/>
        </w:rPr>
        <w:t>Foulride</w:t>
      </w:r>
      <w:proofErr w:type="spellEnd"/>
      <w:r w:rsidR="00A45E77">
        <w:rPr>
          <w:rFonts w:ascii="Arial" w:hAnsi="Arial" w:cs="Arial"/>
          <w:sz w:val="24"/>
          <w:szCs w:val="24"/>
        </w:rPr>
        <w:t xml:space="preserve"> Green</w:t>
      </w:r>
      <w:r w:rsidR="003429EA">
        <w:rPr>
          <w:rFonts w:ascii="Arial" w:hAnsi="Arial" w:cs="Arial"/>
          <w:sz w:val="24"/>
          <w:szCs w:val="24"/>
        </w:rPr>
        <w:t xml:space="preserve"> does not form part of</w:t>
      </w:r>
      <w:r w:rsidR="004929F3">
        <w:rPr>
          <w:rFonts w:ascii="Arial" w:hAnsi="Arial" w:cs="Arial"/>
          <w:sz w:val="24"/>
          <w:szCs w:val="24"/>
        </w:rPr>
        <w:t xml:space="preserve"> Application A and the applicants h</w:t>
      </w:r>
      <w:r w:rsidR="00AF69A9">
        <w:t>ave deleted the</w:t>
      </w:r>
      <w:r w:rsidR="003B16FB">
        <w:t xml:space="preserve"> area of replacement land </w:t>
      </w:r>
      <w:r w:rsidR="00AF69A9">
        <w:t xml:space="preserve">on the west side of Eastbourne Road </w:t>
      </w:r>
      <w:r w:rsidR="004F5210">
        <w:t xml:space="preserve">in favour of </w:t>
      </w:r>
      <w:r w:rsidR="003B16FB">
        <w:t>a corresponding increase in the replacement land area on the eastern side of the road</w:t>
      </w:r>
      <w:r w:rsidR="00E52B2B">
        <w:t>. T</w:t>
      </w:r>
      <w:r w:rsidR="00F674AD">
        <w:rPr>
          <w:rFonts w:ascii="Arial" w:hAnsi="Arial" w:cs="Arial"/>
          <w:sz w:val="24"/>
          <w:szCs w:val="24"/>
        </w:rPr>
        <w:t xml:space="preserve">he rights held by those residents are private rights in any event. </w:t>
      </w:r>
      <w:r w:rsidR="0018047F">
        <w:rPr>
          <w:rFonts w:ascii="Arial" w:hAnsi="Arial" w:cs="Arial"/>
          <w:sz w:val="24"/>
          <w:szCs w:val="24"/>
        </w:rPr>
        <w:t xml:space="preserve">I am therefore satisfied </w:t>
      </w:r>
      <w:r w:rsidR="00F674AD">
        <w:rPr>
          <w:rFonts w:ascii="Arial" w:hAnsi="Arial" w:cs="Arial"/>
          <w:sz w:val="24"/>
          <w:szCs w:val="24"/>
        </w:rPr>
        <w:t xml:space="preserve">that </w:t>
      </w:r>
      <w:r w:rsidR="00F674AD">
        <w:rPr>
          <w:rFonts w:ascii="Arial" w:hAnsi="Arial" w:cs="Arial"/>
          <w:bCs/>
          <w:iCs/>
          <w:sz w:val="24"/>
          <w:szCs w:val="24"/>
        </w:rPr>
        <w:t>t</w:t>
      </w:r>
      <w:r w:rsidR="0018047F" w:rsidRPr="00F674AD">
        <w:rPr>
          <w:rFonts w:ascii="Arial" w:hAnsi="Arial" w:cs="Arial"/>
          <w:bCs/>
          <w:iCs/>
          <w:sz w:val="24"/>
          <w:szCs w:val="24"/>
        </w:rPr>
        <w:t>he interests of those occupying or having rights over the land</w:t>
      </w:r>
      <w:r w:rsidR="00F674AD">
        <w:rPr>
          <w:rFonts w:ascii="Arial" w:hAnsi="Arial" w:cs="Arial"/>
          <w:bCs/>
          <w:iCs/>
          <w:sz w:val="24"/>
          <w:szCs w:val="24"/>
        </w:rPr>
        <w:t xml:space="preserve"> are not adversely affected by the proposals</w:t>
      </w:r>
      <w:r w:rsidR="00E151AC">
        <w:rPr>
          <w:rFonts w:ascii="Arial" w:hAnsi="Arial" w:cs="Arial"/>
          <w:bCs/>
          <w:iCs/>
          <w:sz w:val="24"/>
          <w:szCs w:val="24"/>
        </w:rPr>
        <w:t>.</w:t>
      </w:r>
    </w:p>
    <w:bookmarkEnd w:id="9"/>
    <w:p w14:paraId="23019DDF" w14:textId="77777777" w:rsidR="00ED1AD4" w:rsidRDefault="00ED1AD4" w:rsidP="00BB6B31">
      <w:pPr>
        <w:pStyle w:val="Style1"/>
        <w:rPr>
          <w:rFonts w:ascii="Arial" w:hAnsi="Arial" w:cs="Arial"/>
          <w:b/>
          <w:i/>
          <w:sz w:val="24"/>
          <w:szCs w:val="24"/>
        </w:rPr>
      </w:pPr>
    </w:p>
    <w:p w14:paraId="057F322A" w14:textId="10123368" w:rsidR="00BB6B31" w:rsidRPr="00781E95" w:rsidRDefault="00BB6B31" w:rsidP="00BB6B31">
      <w:pPr>
        <w:pStyle w:val="Style1"/>
        <w:rPr>
          <w:rFonts w:ascii="Arial" w:hAnsi="Arial" w:cs="Arial"/>
          <w:b/>
          <w:i/>
          <w:sz w:val="24"/>
          <w:szCs w:val="24"/>
        </w:rPr>
      </w:pPr>
      <w:r w:rsidRPr="00781E95">
        <w:rPr>
          <w:rFonts w:ascii="Arial" w:hAnsi="Arial" w:cs="Arial"/>
          <w:b/>
          <w:i/>
          <w:sz w:val="24"/>
          <w:szCs w:val="24"/>
        </w:rPr>
        <w:lastRenderedPageBreak/>
        <w:t>The interests of the neighbourhood</w:t>
      </w:r>
    </w:p>
    <w:p w14:paraId="078EF8F8" w14:textId="5F193EA8" w:rsidR="00A6685E" w:rsidRDefault="00875694" w:rsidP="00E0637F">
      <w:pPr>
        <w:pStyle w:val="Style1"/>
        <w:numPr>
          <w:ilvl w:val="0"/>
          <w:numId w:val="27"/>
        </w:numPr>
        <w:rPr>
          <w:rFonts w:ascii="Arial" w:hAnsi="Arial" w:cs="Arial"/>
          <w:sz w:val="24"/>
          <w:szCs w:val="24"/>
        </w:rPr>
      </w:pPr>
      <w:r>
        <w:rPr>
          <w:rFonts w:ascii="Arial" w:hAnsi="Arial" w:cs="Arial"/>
          <w:sz w:val="24"/>
          <w:szCs w:val="24"/>
        </w:rPr>
        <w:t>I</w:t>
      </w:r>
      <w:r w:rsidR="00F447F4" w:rsidRPr="00781E95">
        <w:rPr>
          <w:rFonts w:ascii="Arial" w:hAnsi="Arial" w:cs="Arial"/>
          <w:sz w:val="24"/>
          <w:szCs w:val="24"/>
        </w:rPr>
        <w:t xml:space="preserve">t is </w:t>
      </w:r>
      <w:r w:rsidR="007F56FB" w:rsidRPr="00781E95">
        <w:rPr>
          <w:rFonts w:ascii="Arial" w:hAnsi="Arial" w:cs="Arial"/>
          <w:sz w:val="24"/>
          <w:szCs w:val="24"/>
        </w:rPr>
        <w:t>apparent</w:t>
      </w:r>
      <w:r w:rsidR="00F447F4" w:rsidRPr="00781E95">
        <w:rPr>
          <w:rFonts w:ascii="Arial" w:hAnsi="Arial" w:cs="Arial"/>
          <w:sz w:val="24"/>
          <w:szCs w:val="24"/>
        </w:rPr>
        <w:t xml:space="preserve"> from the repre</w:t>
      </w:r>
      <w:r w:rsidR="00696598" w:rsidRPr="00781E95">
        <w:rPr>
          <w:rFonts w:ascii="Arial" w:hAnsi="Arial" w:cs="Arial"/>
          <w:sz w:val="24"/>
          <w:szCs w:val="24"/>
        </w:rPr>
        <w:t xml:space="preserve">sentations made </w:t>
      </w:r>
      <w:proofErr w:type="gramStart"/>
      <w:r w:rsidR="00696598" w:rsidRPr="00781E95">
        <w:rPr>
          <w:rFonts w:ascii="Arial" w:hAnsi="Arial" w:cs="Arial"/>
          <w:sz w:val="24"/>
          <w:szCs w:val="24"/>
        </w:rPr>
        <w:t>that local residents</w:t>
      </w:r>
      <w:proofErr w:type="gramEnd"/>
      <w:r w:rsidR="00696598" w:rsidRPr="00781E95">
        <w:rPr>
          <w:rFonts w:ascii="Arial" w:hAnsi="Arial" w:cs="Arial"/>
          <w:sz w:val="24"/>
          <w:szCs w:val="24"/>
        </w:rPr>
        <w:t xml:space="preserve"> </w:t>
      </w:r>
      <w:r w:rsidR="00DE4CDE" w:rsidRPr="00781E95">
        <w:rPr>
          <w:rFonts w:ascii="Arial" w:hAnsi="Arial" w:cs="Arial"/>
          <w:sz w:val="24"/>
          <w:szCs w:val="24"/>
        </w:rPr>
        <w:t>and</w:t>
      </w:r>
      <w:r w:rsidR="00B77128">
        <w:rPr>
          <w:rFonts w:ascii="Arial" w:hAnsi="Arial" w:cs="Arial"/>
          <w:sz w:val="24"/>
          <w:szCs w:val="24"/>
        </w:rPr>
        <w:t xml:space="preserve"> the </w:t>
      </w:r>
      <w:r w:rsidR="00DE4CDE" w:rsidRPr="00781E95">
        <w:rPr>
          <w:rFonts w:ascii="Arial" w:hAnsi="Arial" w:cs="Arial"/>
          <w:sz w:val="24"/>
          <w:szCs w:val="24"/>
        </w:rPr>
        <w:t xml:space="preserve">Parish Council </w:t>
      </w:r>
      <w:r w:rsidR="00696598" w:rsidRPr="00781E95">
        <w:rPr>
          <w:rFonts w:ascii="Arial" w:hAnsi="Arial" w:cs="Arial"/>
          <w:sz w:val="24"/>
          <w:szCs w:val="24"/>
        </w:rPr>
        <w:t>value t</w:t>
      </w:r>
      <w:r w:rsidR="007F56FB" w:rsidRPr="00781E95">
        <w:rPr>
          <w:rFonts w:ascii="Arial" w:hAnsi="Arial" w:cs="Arial"/>
          <w:sz w:val="24"/>
          <w:szCs w:val="24"/>
        </w:rPr>
        <w:t>he</w:t>
      </w:r>
      <w:r w:rsidR="00696598" w:rsidRPr="00781E95">
        <w:rPr>
          <w:rFonts w:ascii="Arial" w:hAnsi="Arial" w:cs="Arial"/>
          <w:sz w:val="24"/>
          <w:szCs w:val="24"/>
        </w:rPr>
        <w:t xml:space="preserve"> common land on both sides of the A</w:t>
      </w:r>
      <w:r w:rsidR="007F56FB" w:rsidRPr="00781E95">
        <w:rPr>
          <w:rFonts w:ascii="Arial" w:hAnsi="Arial" w:cs="Arial"/>
          <w:sz w:val="24"/>
          <w:szCs w:val="24"/>
        </w:rPr>
        <w:t>2270 as an amenity asset for the community.</w:t>
      </w:r>
      <w:r w:rsidR="00E0637F">
        <w:rPr>
          <w:rFonts w:ascii="Arial" w:hAnsi="Arial" w:cs="Arial"/>
          <w:sz w:val="24"/>
          <w:szCs w:val="24"/>
        </w:rPr>
        <w:t xml:space="preserve"> </w:t>
      </w:r>
      <w:r w:rsidR="0005371B" w:rsidRPr="00E0637F">
        <w:rPr>
          <w:rFonts w:ascii="Arial" w:hAnsi="Arial" w:cs="Arial"/>
          <w:sz w:val="24"/>
          <w:szCs w:val="24"/>
        </w:rPr>
        <w:t>However, the common land</w:t>
      </w:r>
      <w:r w:rsidR="00A43543" w:rsidRPr="00E0637F">
        <w:rPr>
          <w:rFonts w:ascii="Arial" w:hAnsi="Arial" w:cs="Arial"/>
          <w:sz w:val="24"/>
          <w:szCs w:val="24"/>
        </w:rPr>
        <w:t xml:space="preserve"> at </w:t>
      </w:r>
      <w:proofErr w:type="spellStart"/>
      <w:r w:rsidR="00A43543" w:rsidRPr="00E0637F">
        <w:rPr>
          <w:rFonts w:ascii="Arial" w:hAnsi="Arial" w:cs="Arial"/>
          <w:sz w:val="24"/>
          <w:szCs w:val="24"/>
        </w:rPr>
        <w:t>Foulride</w:t>
      </w:r>
      <w:proofErr w:type="spellEnd"/>
      <w:r w:rsidR="00A43543" w:rsidRPr="00E0637F">
        <w:rPr>
          <w:rFonts w:ascii="Arial" w:hAnsi="Arial" w:cs="Arial"/>
          <w:sz w:val="24"/>
          <w:szCs w:val="24"/>
        </w:rPr>
        <w:t xml:space="preserve"> Green </w:t>
      </w:r>
      <w:r w:rsidR="00861CF1" w:rsidRPr="00E0637F">
        <w:rPr>
          <w:rFonts w:ascii="Arial" w:hAnsi="Arial" w:cs="Arial"/>
          <w:sz w:val="24"/>
          <w:szCs w:val="24"/>
        </w:rPr>
        <w:t>sits astride the busy A2270</w:t>
      </w:r>
      <w:r w:rsidR="00625951">
        <w:rPr>
          <w:rFonts w:ascii="Arial" w:hAnsi="Arial" w:cs="Arial"/>
          <w:sz w:val="24"/>
          <w:szCs w:val="24"/>
        </w:rPr>
        <w:t xml:space="preserve"> road</w:t>
      </w:r>
      <w:r w:rsidR="00183B90" w:rsidRPr="00E0637F">
        <w:rPr>
          <w:rFonts w:ascii="Arial" w:hAnsi="Arial" w:cs="Arial"/>
          <w:sz w:val="24"/>
          <w:szCs w:val="24"/>
        </w:rPr>
        <w:t xml:space="preserve">. </w:t>
      </w:r>
      <w:r w:rsidR="00BE185A">
        <w:rPr>
          <w:rFonts w:ascii="Arial" w:hAnsi="Arial" w:cs="Arial"/>
          <w:sz w:val="24"/>
          <w:szCs w:val="24"/>
        </w:rPr>
        <w:t>Due to the proximity to the carriageway and its na</w:t>
      </w:r>
      <w:r w:rsidR="005E476B">
        <w:rPr>
          <w:rFonts w:ascii="Arial" w:hAnsi="Arial" w:cs="Arial"/>
          <w:sz w:val="24"/>
          <w:szCs w:val="24"/>
        </w:rPr>
        <w:t>rrow width, that space is dominated by traffic noise</w:t>
      </w:r>
      <w:r w:rsidR="009709D2">
        <w:rPr>
          <w:rFonts w:ascii="Arial" w:hAnsi="Arial" w:cs="Arial"/>
          <w:sz w:val="24"/>
          <w:szCs w:val="24"/>
        </w:rPr>
        <w:t xml:space="preserve"> and (in inclement weather) </w:t>
      </w:r>
      <w:r w:rsidR="00EC3981">
        <w:rPr>
          <w:rFonts w:ascii="Arial" w:hAnsi="Arial" w:cs="Arial"/>
          <w:sz w:val="24"/>
          <w:szCs w:val="24"/>
        </w:rPr>
        <w:t xml:space="preserve">by </w:t>
      </w:r>
      <w:r w:rsidR="003C16CF">
        <w:rPr>
          <w:rFonts w:ascii="Arial" w:hAnsi="Arial" w:cs="Arial"/>
          <w:sz w:val="24"/>
          <w:szCs w:val="24"/>
        </w:rPr>
        <w:t xml:space="preserve">water </w:t>
      </w:r>
      <w:r w:rsidR="00EC3981">
        <w:rPr>
          <w:rFonts w:ascii="Arial" w:hAnsi="Arial" w:cs="Arial"/>
          <w:sz w:val="24"/>
          <w:szCs w:val="24"/>
        </w:rPr>
        <w:t xml:space="preserve">spray from the </w:t>
      </w:r>
      <w:r w:rsidR="003C16CF">
        <w:rPr>
          <w:rFonts w:ascii="Arial" w:hAnsi="Arial" w:cs="Arial"/>
          <w:sz w:val="24"/>
          <w:szCs w:val="24"/>
        </w:rPr>
        <w:t>passing traffic</w:t>
      </w:r>
      <w:r w:rsidR="005E476B">
        <w:rPr>
          <w:rFonts w:ascii="Arial" w:hAnsi="Arial" w:cs="Arial"/>
          <w:sz w:val="24"/>
          <w:szCs w:val="24"/>
        </w:rPr>
        <w:t>. It is not a pleasant environment to be in.</w:t>
      </w:r>
    </w:p>
    <w:p w14:paraId="0730BC6E" w14:textId="0AF0FBE0" w:rsidR="00797025" w:rsidRPr="00DE6CA5" w:rsidRDefault="00B446BE" w:rsidP="00DE6CA5">
      <w:pPr>
        <w:pStyle w:val="Style1"/>
        <w:numPr>
          <w:ilvl w:val="0"/>
          <w:numId w:val="27"/>
        </w:numPr>
        <w:rPr>
          <w:rFonts w:ascii="Arial" w:hAnsi="Arial" w:cs="Arial"/>
          <w:sz w:val="24"/>
          <w:szCs w:val="24"/>
        </w:rPr>
      </w:pPr>
      <w:proofErr w:type="gramStart"/>
      <w:r>
        <w:rPr>
          <w:rFonts w:ascii="Arial" w:hAnsi="Arial" w:cs="Arial"/>
          <w:sz w:val="24"/>
          <w:szCs w:val="24"/>
        </w:rPr>
        <w:t>For the reasons that</w:t>
      </w:r>
      <w:proofErr w:type="gramEnd"/>
      <w:r>
        <w:rPr>
          <w:rFonts w:ascii="Arial" w:hAnsi="Arial" w:cs="Arial"/>
          <w:sz w:val="24"/>
          <w:szCs w:val="24"/>
        </w:rPr>
        <w:t xml:space="preserve"> I set out above, </w:t>
      </w:r>
      <w:r w:rsidR="00D874C1">
        <w:rPr>
          <w:rFonts w:ascii="Arial" w:hAnsi="Arial" w:cs="Arial"/>
          <w:sz w:val="24"/>
          <w:szCs w:val="24"/>
        </w:rPr>
        <w:t>I consider that the replacement land</w:t>
      </w:r>
      <w:r w:rsidR="00D874C1" w:rsidRPr="00D874C1">
        <w:t xml:space="preserve"> </w:t>
      </w:r>
      <w:r w:rsidR="00D874C1">
        <w:t xml:space="preserve">is of at least equal value to the release land </w:t>
      </w:r>
      <w:r w:rsidR="00993DBA">
        <w:t>in terms of</w:t>
      </w:r>
      <w:r w:rsidR="00814443">
        <w:t xml:space="preserve"> the potential for recreation. Indeed, I </w:t>
      </w:r>
      <w:r w:rsidR="00036C6E">
        <w:t>put it higher than that and c</w:t>
      </w:r>
      <w:r w:rsidR="00556FEA">
        <w:t>onsider that, on balance, the replacement land is superior to</w:t>
      </w:r>
      <w:r w:rsidR="00FB2FDC">
        <w:t xml:space="preserve"> the</w:t>
      </w:r>
      <w:r w:rsidR="00556FEA">
        <w:t xml:space="preserve"> release land, both in terms of area and us</w:t>
      </w:r>
      <w:r w:rsidR="0083064F">
        <w:t>ability for recreation. It is certainly a more pleasant environment to be in.</w:t>
      </w:r>
      <w:r w:rsidR="00FB2FDC">
        <w:t xml:space="preserve"> I therefore conclude that</w:t>
      </w:r>
      <w:r w:rsidR="00D35902">
        <w:t xml:space="preserve">, </w:t>
      </w:r>
      <w:proofErr w:type="gramStart"/>
      <w:r w:rsidR="00D35902">
        <w:t>on the whole</w:t>
      </w:r>
      <w:proofErr w:type="gramEnd"/>
      <w:r w:rsidR="00D35902">
        <w:t xml:space="preserve">, the </w:t>
      </w:r>
      <w:r w:rsidR="00A0738D">
        <w:t xml:space="preserve">exchange of land and the works proposed in these applications </w:t>
      </w:r>
      <w:r w:rsidR="001A5193">
        <w:t>are</w:t>
      </w:r>
      <w:r w:rsidR="00A0738D">
        <w:t xml:space="preserve"> in the interests of the neighb</w:t>
      </w:r>
      <w:r w:rsidR="00135EDB">
        <w:t>ourhood.</w:t>
      </w:r>
      <w:r w:rsidR="00FB2FDC">
        <w:t xml:space="preserve"> </w:t>
      </w:r>
      <w:r w:rsidR="00993DBA">
        <w:t xml:space="preserve"> </w:t>
      </w:r>
      <w:r w:rsidR="00D874C1" w:rsidRPr="00DE6CA5">
        <w:rPr>
          <w:rFonts w:ascii="Arial" w:hAnsi="Arial" w:cs="Arial"/>
          <w:sz w:val="24"/>
          <w:szCs w:val="24"/>
        </w:rPr>
        <w:t xml:space="preserve"> </w:t>
      </w:r>
      <w:r w:rsidR="0005371B" w:rsidRPr="00DE6CA5">
        <w:rPr>
          <w:rFonts w:ascii="Arial" w:hAnsi="Arial" w:cs="Arial"/>
          <w:sz w:val="24"/>
          <w:szCs w:val="24"/>
        </w:rPr>
        <w:t xml:space="preserve"> </w:t>
      </w:r>
    </w:p>
    <w:p w14:paraId="67FE79A7" w14:textId="151F435A" w:rsidR="00ED2BF5" w:rsidRPr="00794FEA" w:rsidRDefault="001E7690" w:rsidP="00794FEA">
      <w:pPr>
        <w:pStyle w:val="Style1"/>
        <w:rPr>
          <w:rFonts w:ascii="Arial" w:hAnsi="Arial" w:cs="Arial"/>
          <w:b/>
          <w:i/>
          <w:sz w:val="24"/>
          <w:szCs w:val="24"/>
        </w:rPr>
      </w:pPr>
      <w:bookmarkStart w:id="10" w:name="_Hlk39741518"/>
      <w:r w:rsidRPr="00781E95">
        <w:rPr>
          <w:rFonts w:ascii="Arial" w:hAnsi="Arial" w:cs="Arial"/>
          <w:b/>
          <w:i/>
          <w:sz w:val="24"/>
          <w:szCs w:val="24"/>
        </w:rPr>
        <w:t>The public interest</w:t>
      </w:r>
    </w:p>
    <w:p w14:paraId="1805F23F" w14:textId="47B7134A" w:rsidR="005C2863" w:rsidRPr="005C2863" w:rsidRDefault="005C2863" w:rsidP="005C2863">
      <w:pPr>
        <w:pStyle w:val="Style1"/>
        <w:autoSpaceDE w:val="0"/>
        <w:autoSpaceDN w:val="0"/>
        <w:adjustRightInd w:val="0"/>
        <w:ind w:left="432"/>
        <w:rPr>
          <w:rFonts w:ascii="Arial" w:hAnsi="Arial" w:cs="Arial"/>
          <w:i/>
          <w:iCs/>
          <w:sz w:val="24"/>
          <w:szCs w:val="24"/>
        </w:rPr>
      </w:pPr>
      <w:r w:rsidRPr="005C2863">
        <w:rPr>
          <w:rFonts w:ascii="Arial" w:hAnsi="Arial" w:cs="Arial"/>
          <w:i/>
          <w:iCs/>
          <w:sz w:val="24"/>
          <w:szCs w:val="24"/>
        </w:rPr>
        <w:t>The conservation of the landscape</w:t>
      </w:r>
    </w:p>
    <w:p w14:paraId="58CEF7F6" w14:textId="6CD84935" w:rsidR="0061383E" w:rsidRDefault="003F623B" w:rsidP="0002009D">
      <w:pPr>
        <w:pStyle w:val="Style1"/>
        <w:numPr>
          <w:ilvl w:val="0"/>
          <w:numId w:val="27"/>
        </w:numPr>
        <w:autoSpaceDE w:val="0"/>
        <w:autoSpaceDN w:val="0"/>
        <w:adjustRightInd w:val="0"/>
        <w:rPr>
          <w:rFonts w:ascii="Arial" w:hAnsi="Arial" w:cs="Arial"/>
          <w:sz w:val="24"/>
          <w:szCs w:val="24"/>
        </w:rPr>
      </w:pPr>
      <w:r>
        <w:rPr>
          <w:rFonts w:ascii="Arial" w:hAnsi="Arial" w:cs="Arial"/>
          <w:sz w:val="24"/>
          <w:szCs w:val="24"/>
        </w:rPr>
        <w:t xml:space="preserve">The proposed </w:t>
      </w:r>
      <w:r w:rsidRPr="000E0ED0">
        <w:rPr>
          <w:rFonts w:ascii="Arial" w:hAnsi="Arial" w:cs="Arial"/>
          <w:sz w:val="24"/>
          <w:szCs w:val="24"/>
        </w:rPr>
        <w:t>works include</w:t>
      </w:r>
      <w:r w:rsidR="000E0ED0">
        <w:rPr>
          <w:rFonts w:ascii="Arial" w:hAnsi="Arial" w:cs="Arial"/>
          <w:sz w:val="24"/>
          <w:szCs w:val="24"/>
        </w:rPr>
        <w:t xml:space="preserve"> </w:t>
      </w:r>
      <w:r w:rsidR="000E0ED0" w:rsidRPr="000E0ED0">
        <w:rPr>
          <w:rFonts w:ascii="Arial" w:hAnsi="Arial" w:cs="Arial"/>
          <w:sz w:val="24"/>
          <w:szCs w:val="24"/>
        </w:rPr>
        <w:t xml:space="preserve">two new access roads, </w:t>
      </w:r>
      <w:r w:rsidR="000E0ED0">
        <w:rPr>
          <w:rFonts w:ascii="Arial" w:hAnsi="Arial" w:cs="Arial"/>
          <w:sz w:val="24"/>
          <w:szCs w:val="24"/>
        </w:rPr>
        <w:t xml:space="preserve">the </w:t>
      </w:r>
      <w:r w:rsidR="000E0ED0" w:rsidRPr="000E0ED0">
        <w:rPr>
          <w:rFonts w:ascii="Arial" w:hAnsi="Arial" w:cs="Arial"/>
          <w:sz w:val="24"/>
          <w:szCs w:val="24"/>
        </w:rPr>
        <w:t>widening</w:t>
      </w:r>
      <w:r w:rsidR="000E0ED0">
        <w:rPr>
          <w:rFonts w:ascii="Arial" w:hAnsi="Arial" w:cs="Arial"/>
          <w:sz w:val="24"/>
          <w:szCs w:val="24"/>
        </w:rPr>
        <w:t xml:space="preserve"> of</w:t>
      </w:r>
      <w:r w:rsidR="000E0ED0" w:rsidRPr="000E0ED0">
        <w:rPr>
          <w:rFonts w:ascii="Arial" w:hAnsi="Arial" w:cs="Arial"/>
          <w:sz w:val="24"/>
          <w:szCs w:val="24"/>
        </w:rPr>
        <w:t xml:space="preserve"> the carriageway of Eastbourne Road, provision of a footway/cycleway and a southbound bus lane, the installation of traffic signals, a stretch of footway </w:t>
      </w:r>
      <w:r w:rsidR="00561022">
        <w:rPr>
          <w:rFonts w:ascii="Arial" w:hAnsi="Arial" w:cs="Arial"/>
          <w:sz w:val="24"/>
          <w:szCs w:val="24"/>
        </w:rPr>
        <w:t>together with</w:t>
      </w:r>
      <w:r w:rsidR="000E0ED0" w:rsidRPr="000E0ED0">
        <w:rPr>
          <w:rFonts w:ascii="Arial" w:hAnsi="Arial" w:cs="Arial"/>
          <w:sz w:val="24"/>
          <w:szCs w:val="24"/>
        </w:rPr>
        <w:t xml:space="preserve"> street furniture on the west side of Eastbourne Road</w:t>
      </w:r>
      <w:r w:rsidR="00751C36">
        <w:rPr>
          <w:rFonts w:ascii="Arial" w:hAnsi="Arial" w:cs="Arial"/>
          <w:sz w:val="24"/>
          <w:szCs w:val="24"/>
        </w:rPr>
        <w:t>. These works</w:t>
      </w:r>
      <w:r w:rsidR="0099100B">
        <w:rPr>
          <w:rFonts w:ascii="Arial" w:hAnsi="Arial" w:cs="Arial"/>
          <w:sz w:val="24"/>
          <w:szCs w:val="24"/>
        </w:rPr>
        <w:t xml:space="preserve"> would</w:t>
      </w:r>
      <w:r w:rsidR="00751C36">
        <w:rPr>
          <w:rFonts w:ascii="Arial" w:hAnsi="Arial" w:cs="Arial"/>
          <w:sz w:val="24"/>
          <w:szCs w:val="24"/>
        </w:rPr>
        <w:t xml:space="preserve">, </w:t>
      </w:r>
      <w:r w:rsidR="00325DF6">
        <w:rPr>
          <w:rFonts w:ascii="Arial" w:hAnsi="Arial" w:cs="Arial"/>
          <w:sz w:val="24"/>
          <w:szCs w:val="24"/>
        </w:rPr>
        <w:t xml:space="preserve">both </w:t>
      </w:r>
      <w:r w:rsidR="00751C36">
        <w:rPr>
          <w:rFonts w:ascii="Arial" w:hAnsi="Arial" w:cs="Arial"/>
          <w:sz w:val="24"/>
          <w:szCs w:val="24"/>
        </w:rPr>
        <w:t>individually and collectively</w:t>
      </w:r>
      <w:r w:rsidR="0099100B">
        <w:rPr>
          <w:rFonts w:ascii="Arial" w:hAnsi="Arial" w:cs="Arial"/>
          <w:sz w:val="24"/>
          <w:szCs w:val="24"/>
        </w:rPr>
        <w:t xml:space="preserve">, </w:t>
      </w:r>
      <w:r w:rsidR="00746055">
        <w:rPr>
          <w:rFonts w:ascii="Arial" w:hAnsi="Arial" w:cs="Arial"/>
          <w:sz w:val="24"/>
          <w:szCs w:val="24"/>
        </w:rPr>
        <w:t xml:space="preserve">result in the urbanisation of the landscape and would </w:t>
      </w:r>
      <w:r w:rsidR="00A72953">
        <w:rPr>
          <w:rFonts w:ascii="Arial" w:hAnsi="Arial" w:cs="Arial"/>
          <w:sz w:val="24"/>
          <w:szCs w:val="24"/>
        </w:rPr>
        <w:t xml:space="preserve">thereby </w:t>
      </w:r>
      <w:r w:rsidR="0099100B">
        <w:rPr>
          <w:rFonts w:ascii="Arial" w:hAnsi="Arial" w:cs="Arial"/>
          <w:sz w:val="24"/>
          <w:szCs w:val="24"/>
        </w:rPr>
        <w:t xml:space="preserve">cause </w:t>
      </w:r>
      <w:r w:rsidR="00CD57CA" w:rsidRPr="000E0ED0">
        <w:rPr>
          <w:rFonts w:ascii="Arial" w:hAnsi="Arial" w:cs="Arial"/>
          <w:sz w:val="24"/>
          <w:szCs w:val="24"/>
        </w:rPr>
        <w:t xml:space="preserve">harm to </w:t>
      </w:r>
      <w:r w:rsidR="00677E4A" w:rsidRPr="000E0ED0">
        <w:rPr>
          <w:rFonts w:ascii="Arial" w:hAnsi="Arial" w:cs="Arial"/>
          <w:sz w:val="24"/>
          <w:szCs w:val="24"/>
        </w:rPr>
        <w:t>th</w:t>
      </w:r>
      <w:r w:rsidR="00746055">
        <w:rPr>
          <w:rFonts w:ascii="Arial" w:hAnsi="Arial" w:cs="Arial"/>
          <w:sz w:val="24"/>
          <w:szCs w:val="24"/>
        </w:rPr>
        <w:t>a</w:t>
      </w:r>
      <w:r w:rsidR="007824C0">
        <w:rPr>
          <w:rFonts w:ascii="Arial" w:hAnsi="Arial" w:cs="Arial"/>
          <w:sz w:val="24"/>
          <w:szCs w:val="24"/>
        </w:rPr>
        <w:t>t</w:t>
      </w:r>
      <w:r w:rsidR="00677E4A" w:rsidRPr="000E0ED0">
        <w:rPr>
          <w:rFonts w:ascii="Arial" w:hAnsi="Arial" w:cs="Arial"/>
          <w:sz w:val="24"/>
          <w:szCs w:val="24"/>
        </w:rPr>
        <w:t xml:space="preserve"> landscape</w:t>
      </w:r>
      <w:r w:rsidR="0061383E" w:rsidRPr="00781E95">
        <w:rPr>
          <w:rFonts w:ascii="Arial" w:hAnsi="Arial" w:cs="Arial"/>
          <w:sz w:val="24"/>
          <w:szCs w:val="24"/>
        </w:rPr>
        <w:t>.</w:t>
      </w:r>
      <w:r w:rsidR="0099100B">
        <w:rPr>
          <w:rFonts w:ascii="Arial" w:hAnsi="Arial" w:cs="Arial"/>
          <w:sz w:val="24"/>
          <w:szCs w:val="24"/>
        </w:rPr>
        <w:t xml:space="preserve"> </w:t>
      </w:r>
      <w:r w:rsidR="00BC7E90">
        <w:rPr>
          <w:rFonts w:ascii="Arial" w:hAnsi="Arial" w:cs="Arial"/>
          <w:sz w:val="24"/>
          <w:szCs w:val="24"/>
        </w:rPr>
        <w:t xml:space="preserve">In this context, </w:t>
      </w:r>
      <w:r w:rsidR="00D74C62">
        <w:rPr>
          <w:rFonts w:ascii="Arial" w:hAnsi="Arial" w:cs="Arial"/>
          <w:sz w:val="24"/>
          <w:szCs w:val="24"/>
        </w:rPr>
        <w:t xml:space="preserve">Natural England </w:t>
      </w:r>
      <w:r w:rsidR="005557C2">
        <w:rPr>
          <w:rFonts w:ascii="Arial" w:hAnsi="Arial" w:cs="Arial"/>
          <w:sz w:val="24"/>
          <w:szCs w:val="24"/>
        </w:rPr>
        <w:t xml:space="preserve">(NE) </w:t>
      </w:r>
      <w:r w:rsidR="00D74C62">
        <w:rPr>
          <w:rFonts w:ascii="Arial" w:hAnsi="Arial" w:cs="Arial"/>
          <w:sz w:val="24"/>
          <w:szCs w:val="24"/>
        </w:rPr>
        <w:t xml:space="preserve">comments </w:t>
      </w:r>
      <w:r w:rsidR="00D74C62">
        <w:t xml:space="preserve">that the overall impact of the loss of common land and subsequent visual impact of the new roads could be better mitigated. </w:t>
      </w:r>
      <w:r w:rsidR="0099100B">
        <w:rPr>
          <w:rFonts w:ascii="Arial" w:hAnsi="Arial" w:cs="Arial"/>
          <w:sz w:val="24"/>
          <w:szCs w:val="24"/>
        </w:rPr>
        <w:t xml:space="preserve">However, that harm would be experienced </w:t>
      </w:r>
      <w:r w:rsidR="00746055">
        <w:rPr>
          <w:rFonts w:ascii="Arial" w:hAnsi="Arial" w:cs="Arial"/>
          <w:sz w:val="24"/>
          <w:szCs w:val="24"/>
        </w:rPr>
        <w:t>in the</w:t>
      </w:r>
      <w:r w:rsidR="008C3BCF">
        <w:rPr>
          <w:rFonts w:ascii="Arial" w:hAnsi="Arial" w:cs="Arial"/>
          <w:sz w:val="24"/>
          <w:szCs w:val="24"/>
        </w:rPr>
        <w:t xml:space="preserve"> context of the existing </w:t>
      </w:r>
      <w:r w:rsidR="008277D1">
        <w:rPr>
          <w:rFonts w:ascii="Arial" w:hAnsi="Arial" w:cs="Arial"/>
          <w:sz w:val="24"/>
          <w:szCs w:val="24"/>
        </w:rPr>
        <w:t xml:space="preserve">carriageway with its </w:t>
      </w:r>
      <w:r w:rsidR="00434413">
        <w:rPr>
          <w:rFonts w:ascii="Arial" w:hAnsi="Arial" w:cs="Arial"/>
          <w:sz w:val="24"/>
          <w:szCs w:val="24"/>
        </w:rPr>
        <w:t xml:space="preserve">traffic lights, </w:t>
      </w:r>
      <w:r w:rsidR="00CD6CBF">
        <w:rPr>
          <w:rFonts w:ascii="Arial" w:hAnsi="Arial" w:cs="Arial"/>
          <w:sz w:val="24"/>
          <w:szCs w:val="24"/>
        </w:rPr>
        <w:t xml:space="preserve">telegraph poles and </w:t>
      </w:r>
      <w:r w:rsidR="008277D1">
        <w:rPr>
          <w:rFonts w:ascii="Arial" w:hAnsi="Arial" w:cs="Arial"/>
          <w:sz w:val="24"/>
          <w:szCs w:val="24"/>
        </w:rPr>
        <w:t>street f</w:t>
      </w:r>
      <w:r w:rsidR="00CD6CBF">
        <w:rPr>
          <w:rFonts w:ascii="Arial" w:hAnsi="Arial" w:cs="Arial"/>
          <w:sz w:val="24"/>
          <w:szCs w:val="24"/>
        </w:rPr>
        <w:t>urniture</w:t>
      </w:r>
      <w:r w:rsidR="00CC5F21">
        <w:rPr>
          <w:rFonts w:ascii="Arial" w:hAnsi="Arial" w:cs="Arial"/>
          <w:sz w:val="24"/>
          <w:szCs w:val="24"/>
        </w:rPr>
        <w:t xml:space="preserve">. </w:t>
      </w:r>
      <w:r w:rsidR="004B1A94">
        <w:rPr>
          <w:rFonts w:ascii="Arial" w:hAnsi="Arial" w:cs="Arial"/>
          <w:sz w:val="24"/>
          <w:szCs w:val="24"/>
        </w:rPr>
        <w:t>The carriageway therefore already exhibits a sem</w:t>
      </w:r>
      <w:r w:rsidR="009116D8">
        <w:rPr>
          <w:rFonts w:ascii="Arial" w:hAnsi="Arial" w:cs="Arial"/>
          <w:sz w:val="24"/>
          <w:szCs w:val="24"/>
        </w:rPr>
        <w:t>i</w:t>
      </w:r>
      <w:r w:rsidR="004B1A94">
        <w:rPr>
          <w:rFonts w:ascii="Arial" w:hAnsi="Arial" w:cs="Arial"/>
          <w:sz w:val="24"/>
          <w:szCs w:val="24"/>
        </w:rPr>
        <w:t xml:space="preserve">-urban character. </w:t>
      </w:r>
      <w:r w:rsidR="009E79EC">
        <w:rPr>
          <w:rFonts w:ascii="Arial" w:hAnsi="Arial" w:cs="Arial"/>
          <w:sz w:val="24"/>
          <w:szCs w:val="24"/>
        </w:rPr>
        <w:t>Consequently, t</w:t>
      </w:r>
      <w:r w:rsidR="00CC5F21">
        <w:rPr>
          <w:rFonts w:ascii="Arial" w:hAnsi="Arial" w:cs="Arial"/>
          <w:sz w:val="24"/>
          <w:szCs w:val="24"/>
        </w:rPr>
        <w:t xml:space="preserve">he harm </w:t>
      </w:r>
      <w:r w:rsidR="009E79EC">
        <w:rPr>
          <w:rFonts w:ascii="Arial" w:hAnsi="Arial" w:cs="Arial"/>
          <w:sz w:val="24"/>
          <w:szCs w:val="24"/>
        </w:rPr>
        <w:t xml:space="preserve">arising from the proposed works </w:t>
      </w:r>
      <w:r w:rsidR="00CC5F21">
        <w:rPr>
          <w:rFonts w:ascii="Arial" w:hAnsi="Arial" w:cs="Arial"/>
          <w:sz w:val="24"/>
          <w:szCs w:val="24"/>
        </w:rPr>
        <w:t xml:space="preserve">would </w:t>
      </w:r>
      <w:r w:rsidR="009E60FB">
        <w:rPr>
          <w:rFonts w:ascii="Arial" w:hAnsi="Arial" w:cs="Arial"/>
          <w:sz w:val="24"/>
          <w:szCs w:val="24"/>
        </w:rPr>
        <w:t xml:space="preserve">not </w:t>
      </w:r>
      <w:r w:rsidR="00F563D4">
        <w:rPr>
          <w:rFonts w:ascii="Arial" w:hAnsi="Arial" w:cs="Arial"/>
          <w:sz w:val="24"/>
          <w:szCs w:val="24"/>
        </w:rPr>
        <w:t>be significant.</w:t>
      </w:r>
    </w:p>
    <w:p w14:paraId="78C0C5D7" w14:textId="2FA03475" w:rsidR="00EF5FE7" w:rsidRPr="00EF5FE7" w:rsidRDefault="00EF5FE7" w:rsidP="00EF5FE7">
      <w:pPr>
        <w:pStyle w:val="Style1"/>
        <w:autoSpaceDE w:val="0"/>
        <w:autoSpaceDN w:val="0"/>
        <w:adjustRightInd w:val="0"/>
        <w:ind w:left="432"/>
        <w:rPr>
          <w:rFonts w:ascii="Arial" w:hAnsi="Arial" w:cs="Arial"/>
          <w:i/>
          <w:iCs/>
          <w:sz w:val="24"/>
          <w:szCs w:val="24"/>
        </w:rPr>
      </w:pPr>
      <w:r>
        <w:rPr>
          <w:rFonts w:ascii="Arial" w:hAnsi="Arial" w:cs="Arial"/>
          <w:i/>
          <w:iCs/>
          <w:sz w:val="24"/>
          <w:szCs w:val="24"/>
        </w:rPr>
        <w:t>N</w:t>
      </w:r>
      <w:r w:rsidRPr="00EF5FE7">
        <w:rPr>
          <w:rFonts w:ascii="Arial" w:hAnsi="Arial" w:cs="Arial"/>
          <w:i/>
          <w:iCs/>
          <w:sz w:val="24"/>
          <w:szCs w:val="24"/>
        </w:rPr>
        <w:t>ature conservation</w:t>
      </w:r>
    </w:p>
    <w:p w14:paraId="76BDD661" w14:textId="1249A034" w:rsidR="00456FAA" w:rsidRPr="00E45E0B" w:rsidRDefault="0033429D" w:rsidP="0002009D">
      <w:pPr>
        <w:pStyle w:val="Style1"/>
        <w:numPr>
          <w:ilvl w:val="0"/>
          <w:numId w:val="27"/>
        </w:numPr>
        <w:autoSpaceDE w:val="0"/>
        <w:autoSpaceDN w:val="0"/>
        <w:adjustRightInd w:val="0"/>
        <w:rPr>
          <w:rFonts w:ascii="Arial" w:hAnsi="Arial" w:cs="Arial"/>
          <w:sz w:val="24"/>
          <w:szCs w:val="24"/>
        </w:rPr>
      </w:pPr>
      <w:r>
        <w:rPr>
          <w:rFonts w:ascii="Arial" w:hAnsi="Arial" w:cs="Arial"/>
          <w:sz w:val="24"/>
          <w:szCs w:val="24"/>
        </w:rPr>
        <w:t>NE</w:t>
      </w:r>
      <w:r w:rsidR="00772912" w:rsidRPr="00781E95">
        <w:rPr>
          <w:rFonts w:ascii="Arial" w:hAnsi="Arial" w:cs="Arial"/>
          <w:sz w:val="24"/>
          <w:szCs w:val="24"/>
        </w:rPr>
        <w:t xml:space="preserve"> </w:t>
      </w:r>
      <w:r w:rsidR="00671D78">
        <w:t>do</w:t>
      </w:r>
      <w:r w:rsidR="005557C2">
        <w:t>es</w:t>
      </w:r>
      <w:r w:rsidR="00671D78">
        <w:t xml:space="preserve"> not anticipate any benefits to nature conservation</w:t>
      </w:r>
      <w:r w:rsidR="008C0F2E">
        <w:t xml:space="preserve"> arising from the </w:t>
      </w:r>
      <w:r w:rsidR="004A310E">
        <w:t>proposed replacement land or works</w:t>
      </w:r>
      <w:r w:rsidR="00032F8C">
        <w:t xml:space="preserve">. However, NE </w:t>
      </w:r>
      <w:r w:rsidR="005909B8">
        <w:t xml:space="preserve">are </w:t>
      </w:r>
      <w:r w:rsidR="00671D78">
        <w:t xml:space="preserve">concerned at the potential loss of </w:t>
      </w:r>
      <w:r w:rsidR="00671D78" w:rsidRPr="0033429D">
        <w:rPr>
          <w:i/>
          <w:iCs/>
        </w:rPr>
        <w:t>what appears to be</w:t>
      </w:r>
      <w:r w:rsidR="00671D78">
        <w:t xml:space="preserve"> a mature hedgerow and associated scrub vegetation</w:t>
      </w:r>
      <w:r w:rsidR="00032F8C">
        <w:t>,</w:t>
      </w:r>
      <w:r w:rsidR="00671D78">
        <w:t xml:space="preserve"> which </w:t>
      </w:r>
      <w:r w:rsidR="00032F8C">
        <w:t xml:space="preserve">in its view </w:t>
      </w:r>
      <w:r w:rsidR="00671D78">
        <w:t>could lead to a loss of biodiversity on the existing common land</w:t>
      </w:r>
      <w:r w:rsidR="00CA1475">
        <w:t xml:space="preserve"> (emphasis added)</w:t>
      </w:r>
      <w:r w:rsidR="00671D78">
        <w:t xml:space="preserve">. </w:t>
      </w:r>
      <w:r w:rsidR="00B35387">
        <w:t>NE comment that t</w:t>
      </w:r>
      <w:r w:rsidR="00671D78">
        <w:t xml:space="preserve">here is currently no evidence to suggest that this will be compensated for by the replacement land </w:t>
      </w:r>
      <w:r w:rsidR="00B35387">
        <w:t xml:space="preserve">and consider that this </w:t>
      </w:r>
      <w:r w:rsidR="00D87DE3">
        <w:t>could be better mitigated by extending and developing the wildlife potential of the replacement land</w:t>
      </w:r>
      <w:r w:rsidR="00B35387">
        <w:t xml:space="preserve">. </w:t>
      </w:r>
      <w:bookmarkEnd w:id="10"/>
    </w:p>
    <w:p w14:paraId="50B25924" w14:textId="19CB3A82" w:rsidR="00E45E0B" w:rsidRPr="00794FEA" w:rsidRDefault="00C64864" w:rsidP="0002009D">
      <w:pPr>
        <w:pStyle w:val="Style1"/>
        <w:numPr>
          <w:ilvl w:val="0"/>
          <w:numId w:val="27"/>
        </w:numPr>
        <w:autoSpaceDE w:val="0"/>
        <w:autoSpaceDN w:val="0"/>
        <w:adjustRightInd w:val="0"/>
        <w:rPr>
          <w:rFonts w:ascii="Arial" w:hAnsi="Arial" w:cs="Arial"/>
          <w:sz w:val="24"/>
          <w:szCs w:val="24"/>
        </w:rPr>
      </w:pPr>
      <w:r>
        <w:t>In response, the applicants confirm that</w:t>
      </w:r>
      <w:r w:rsidRPr="00C64864">
        <w:t xml:space="preserve"> </w:t>
      </w:r>
      <w:r>
        <w:t xml:space="preserve">the intention is to preserve and enhance these features as detailed landscape proposals are worked up and finalised. </w:t>
      </w:r>
      <w:r w:rsidR="00D2453A">
        <w:t xml:space="preserve">Moreover, </w:t>
      </w:r>
      <w:r w:rsidR="00BE3202">
        <w:t xml:space="preserve">given the </w:t>
      </w:r>
      <w:r w:rsidR="00B0597A">
        <w:t xml:space="preserve">qualified </w:t>
      </w:r>
      <w:r w:rsidR="00BE3202">
        <w:t xml:space="preserve">language used in their consultation response, </w:t>
      </w:r>
      <w:r w:rsidR="00311F21">
        <w:t>NE</w:t>
      </w:r>
      <w:r w:rsidR="00E8748B">
        <w:t xml:space="preserve"> are </w:t>
      </w:r>
      <w:r w:rsidR="007A5D28">
        <w:t xml:space="preserve">evidently </w:t>
      </w:r>
      <w:r w:rsidR="00E8748B">
        <w:t xml:space="preserve">not themselves convinced that the hedgerow is </w:t>
      </w:r>
      <w:r w:rsidR="002011CD">
        <w:t>mature and/or of value as a habitat</w:t>
      </w:r>
      <w:r w:rsidR="00873287">
        <w:t>, and that its loss would result in a loss of biodiversity.</w:t>
      </w:r>
      <w:r w:rsidR="00D2453A" w:rsidRPr="00D2453A">
        <w:t xml:space="preserve"> </w:t>
      </w:r>
      <w:r w:rsidR="00D2453A">
        <w:t>I am also mindful that</w:t>
      </w:r>
      <w:r w:rsidR="00B0597A">
        <w:t xml:space="preserve"> the comprehensive development of Mornings Mill Farm</w:t>
      </w:r>
      <w:r w:rsidR="00873287">
        <w:t xml:space="preserve"> </w:t>
      </w:r>
      <w:r w:rsidR="00B0597A">
        <w:t xml:space="preserve">that would </w:t>
      </w:r>
      <w:r w:rsidR="00685879">
        <w:t>be facilitated by the works proposed in Applicatio</w:t>
      </w:r>
      <w:r w:rsidR="005E4947">
        <w:t xml:space="preserve">n </w:t>
      </w:r>
      <w:r w:rsidR="00A60403">
        <w:t xml:space="preserve">B </w:t>
      </w:r>
      <w:r w:rsidR="005E4947">
        <w:t>was found by the Inspector</w:t>
      </w:r>
      <w:r w:rsidR="008E3002">
        <w:t xml:space="preserve"> </w:t>
      </w:r>
      <w:r w:rsidR="005E4947">
        <w:t>to result in a</w:t>
      </w:r>
      <w:r w:rsidR="0063663B">
        <w:t xml:space="preserve"> </w:t>
      </w:r>
      <w:r w:rsidR="005E4947">
        <w:t xml:space="preserve">biodiversity </w:t>
      </w:r>
      <w:r w:rsidR="0063663B">
        <w:t xml:space="preserve">net </w:t>
      </w:r>
      <w:r w:rsidR="005E4947">
        <w:t>gain.</w:t>
      </w:r>
      <w:r w:rsidR="0063663B">
        <w:t xml:space="preserve"> For all these reasons, I attach only limited weight </w:t>
      </w:r>
      <w:r w:rsidR="0008063C">
        <w:t>to the concerns expressed by NE.</w:t>
      </w:r>
    </w:p>
    <w:p w14:paraId="4B7CAA05" w14:textId="09E3AE47" w:rsidR="00794FEA" w:rsidRPr="00794FEA" w:rsidRDefault="00794FEA" w:rsidP="00794FEA">
      <w:pPr>
        <w:pStyle w:val="Style1"/>
        <w:autoSpaceDE w:val="0"/>
        <w:autoSpaceDN w:val="0"/>
        <w:adjustRightInd w:val="0"/>
        <w:ind w:left="432"/>
        <w:rPr>
          <w:rFonts w:ascii="Arial" w:hAnsi="Arial" w:cs="Arial"/>
          <w:i/>
          <w:iCs/>
          <w:sz w:val="24"/>
          <w:szCs w:val="24"/>
        </w:rPr>
      </w:pPr>
      <w:r w:rsidRPr="00794FEA">
        <w:rPr>
          <w:rFonts w:ascii="Arial" w:hAnsi="Arial" w:cs="Arial"/>
          <w:i/>
          <w:iCs/>
          <w:sz w:val="24"/>
          <w:szCs w:val="24"/>
        </w:rPr>
        <w:lastRenderedPageBreak/>
        <w:t xml:space="preserve">The protection of archaeological remains and features of historic </w:t>
      </w:r>
      <w:proofErr w:type="gramStart"/>
      <w:r w:rsidRPr="00794FEA">
        <w:rPr>
          <w:rFonts w:ascii="Arial" w:hAnsi="Arial" w:cs="Arial"/>
          <w:i/>
          <w:iCs/>
          <w:sz w:val="24"/>
          <w:szCs w:val="24"/>
        </w:rPr>
        <w:t>interest</w:t>
      </w:r>
      <w:proofErr w:type="gramEnd"/>
    </w:p>
    <w:p w14:paraId="62FACF47" w14:textId="33B8B656" w:rsidR="0018312E" w:rsidRDefault="0018312E" w:rsidP="0002009D">
      <w:pPr>
        <w:pStyle w:val="Style1"/>
        <w:numPr>
          <w:ilvl w:val="0"/>
          <w:numId w:val="27"/>
        </w:numPr>
        <w:autoSpaceDE w:val="0"/>
        <w:autoSpaceDN w:val="0"/>
        <w:adjustRightInd w:val="0"/>
        <w:rPr>
          <w:rFonts w:ascii="Arial" w:hAnsi="Arial" w:cs="Arial"/>
          <w:sz w:val="24"/>
          <w:szCs w:val="24"/>
        </w:rPr>
      </w:pPr>
      <w:r>
        <w:rPr>
          <w:rFonts w:ascii="Arial" w:hAnsi="Arial" w:cs="Arial"/>
          <w:sz w:val="24"/>
          <w:szCs w:val="24"/>
        </w:rPr>
        <w:t>Historic England have not commented on the applications</w:t>
      </w:r>
      <w:r w:rsidR="00D120DF">
        <w:rPr>
          <w:rFonts w:ascii="Arial" w:hAnsi="Arial" w:cs="Arial"/>
          <w:sz w:val="24"/>
          <w:szCs w:val="24"/>
        </w:rPr>
        <w:t xml:space="preserve">. However, on the </w:t>
      </w:r>
      <w:r w:rsidR="005B1688">
        <w:rPr>
          <w:rFonts w:ascii="Arial" w:hAnsi="Arial" w:cs="Arial"/>
          <w:sz w:val="24"/>
          <w:szCs w:val="24"/>
        </w:rPr>
        <w:t xml:space="preserve">limited </w:t>
      </w:r>
      <w:r w:rsidR="00D120DF">
        <w:rPr>
          <w:rFonts w:ascii="Arial" w:hAnsi="Arial" w:cs="Arial"/>
          <w:sz w:val="24"/>
          <w:szCs w:val="24"/>
        </w:rPr>
        <w:t xml:space="preserve">evidence available to me, there is no indication that </w:t>
      </w:r>
      <w:r w:rsidR="001D3BA5">
        <w:rPr>
          <w:rFonts w:ascii="Arial" w:hAnsi="Arial" w:cs="Arial"/>
          <w:sz w:val="24"/>
          <w:szCs w:val="24"/>
        </w:rPr>
        <w:t xml:space="preserve">any </w:t>
      </w:r>
      <w:r w:rsidRPr="0018312E">
        <w:rPr>
          <w:rFonts w:ascii="Arial" w:hAnsi="Arial" w:cs="Arial"/>
          <w:sz w:val="24"/>
          <w:szCs w:val="24"/>
        </w:rPr>
        <w:t>archaeological remains</w:t>
      </w:r>
      <w:r w:rsidR="001D3BA5">
        <w:rPr>
          <w:rFonts w:ascii="Arial" w:hAnsi="Arial" w:cs="Arial"/>
          <w:sz w:val="24"/>
          <w:szCs w:val="24"/>
        </w:rPr>
        <w:t xml:space="preserve"> or</w:t>
      </w:r>
      <w:r w:rsidRPr="0018312E">
        <w:rPr>
          <w:rFonts w:ascii="Arial" w:hAnsi="Arial" w:cs="Arial"/>
          <w:sz w:val="24"/>
          <w:szCs w:val="24"/>
        </w:rPr>
        <w:t xml:space="preserve"> features of historic interest</w:t>
      </w:r>
      <w:r w:rsidR="00985891">
        <w:rPr>
          <w:rFonts w:ascii="Arial" w:hAnsi="Arial" w:cs="Arial"/>
          <w:sz w:val="24"/>
          <w:szCs w:val="24"/>
        </w:rPr>
        <w:t xml:space="preserve"> would be lost or damaged </w:t>
      </w:r>
      <w:proofErr w:type="gramStart"/>
      <w:r w:rsidR="00985891">
        <w:rPr>
          <w:rFonts w:ascii="Arial" w:hAnsi="Arial" w:cs="Arial"/>
          <w:sz w:val="24"/>
          <w:szCs w:val="24"/>
        </w:rPr>
        <w:t xml:space="preserve">as </w:t>
      </w:r>
      <w:r w:rsidR="005B1688">
        <w:rPr>
          <w:rFonts w:ascii="Arial" w:hAnsi="Arial" w:cs="Arial"/>
          <w:sz w:val="24"/>
          <w:szCs w:val="24"/>
        </w:rPr>
        <w:t>a result of</w:t>
      </w:r>
      <w:proofErr w:type="gramEnd"/>
      <w:r w:rsidR="005B1688">
        <w:rPr>
          <w:rFonts w:ascii="Arial" w:hAnsi="Arial" w:cs="Arial"/>
          <w:sz w:val="24"/>
          <w:szCs w:val="24"/>
        </w:rPr>
        <w:t xml:space="preserve"> the works proposed in Application B.</w:t>
      </w:r>
    </w:p>
    <w:p w14:paraId="58FB3257" w14:textId="6ED5F11B" w:rsidR="003945A9" w:rsidRPr="00FA16A9" w:rsidRDefault="00FA16A9" w:rsidP="00FA16A9">
      <w:pPr>
        <w:pStyle w:val="Style1"/>
        <w:autoSpaceDE w:val="0"/>
        <w:autoSpaceDN w:val="0"/>
        <w:adjustRightInd w:val="0"/>
        <w:ind w:left="432"/>
        <w:rPr>
          <w:rFonts w:ascii="Arial" w:hAnsi="Arial" w:cs="Arial"/>
          <w:i/>
          <w:iCs/>
          <w:sz w:val="24"/>
          <w:szCs w:val="24"/>
        </w:rPr>
      </w:pPr>
      <w:r w:rsidRPr="00FA16A9">
        <w:rPr>
          <w:rFonts w:ascii="Arial" w:hAnsi="Arial" w:cs="Arial"/>
          <w:i/>
          <w:iCs/>
          <w:sz w:val="24"/>
          <w:szCs w:val="24"/>
        </w:rPr>
        <w:t>The protection of public rights of access to any area of land</w:t>
      </w:r>
    </w:p>
    <w:p w14:paraId="4E9A1221" w14:textId="77777777" w:rsidR="00E52B2B" w:rsidRDefault="00DE6CA5" w:rsidP="0002009D">
      <w:pPr>
        <w:pStyle w:val="Style1"/>
        <w:numPr>
          <w:ilvl w:val="0"/>
          <w:numId w:val="27"/>
        </w:numPr>
        <w:autoSpaceDE w:val="0"/>
        <w:autoSpaceDN w:val="0"/>
        <w:adjustRightInd w:val="0"/>
        <w:rPr>
          <w:rFonts w:ascii="Arial" w:hAnsi="Arial" w:cs="Arial"/>
          <w:sz w:val="24"/>
          <w:szCs w:val="24"/>
        </w:rPr>
      </w:pPr>
      <w:r>
        <w:t>Concern was expressed in representations that the construction of the atte</w:t>
      </w:r>
      <w:r w:rsidR="00CD3108">
        <w:t>nuation po</w:t>
      </w:r>
      <w:r w:rsidR="00B3334C">
        <w:t>n</w:t>
      </w:r>
      <w:r w:rsidR="00CD3108">
        <w:t xml:space="preserve">d </w:t>
      </w:r>
      <w:r w:rsidR="00F7451F">
        <w:t xml:space="preserve">associated with the proposed development </w:t>
      </w:r>
      <w:r w:rsidR="00940A0A">
        <w:t>of</w:t>
      </w:r>
      <w:r w:rsidR="00940A0A" w:rsidRPr="00940A0A">
        <w:rPr>
          <w:rFonts w:ascii="Arial" w:hAnsi="Arial" w:cs="Arial"/>
          <w:color w:val="auto"/>
          <w:sz w:val="24"/>
          <w:szCs w:val="24"/>
        </w:rPr>
        <w:t xml:space="preserve"> </w:t>
      </w:r>
      <w:r w:rsidR="00940A0A">
        <w:rPr>
          <w:rFonts w:ascii="Arial" w:hAnsi="Arial" w:cs="Arial"/>
          <w:color w:val="auto"/>
          <w:sz w:val="24"/>
          <w:szCs w:val="24"/>
        </w:rPr>
        <w:t>Mornings Mill Farm</w:t>
      </w:r>
      <w:r w:rsidR="00940A0A">
        <w:t xml:space="preserve"> </w:t>
      </w:r>
      <w:r w:rsidR="00CD3108">
        <w:t xml:space="preserve">would require the diversion of the public footpath known </w:t>
      </w:r>
      <w:r w:rsidR="0052098C">
        <w:t xml:space="preserve">locally </w:t>
      </w:r>
      <w:r w:rsidR="00CD3108">
        <w:t xml:space="preserve">as the </w:t>
      </w:r>
      <w:r w:rsidR="00B3334C">
        <w:t xml:space="preserve">‘1066 </w:t>
      </w:r>
      <w:r w:rsidR="00870947">
        <w:t>Foot</w:t>
      </w:r>
      <w:r w:rsidR="004A7F59">
        <w:t>path</w:t>
      </w:r>
      <w:r w:rsidR="00B3334C">
        <w:t xml:space="preserve">’. </w:t>
      </w:r>
      <w:r w:rsidR="00132BB5">
        <w:t xml:space="preserve">The appellant has subsequently confirmed </w:t>
      </w:r>
      <w:r w:rsidR="00132BB5" w:rsidRPr="000E6672">
        <w:rPr>
          <w:rFonts w:ascii="Arial" w:hAnsi="Arial" w:cs="Arial"/>
          <w:sz w:val="24"/>
          <w:szCs w:val="24"/>
        </w:rPr>
        <w:t>tha</w:t>
      </w:r>
      <w:r w:rsidR="000E6672">
        <w:rPr>
          <w:rFonts w:ascii="Arial" w:hAnsi="Arial" w:cs="Arial"/>
          <w:sz w:val="24"/>
          <w:szCs w:val="24"/>
        </w:rPr>
        <w:t xml:space="preserve">t </w:t>
      </w:r>
      <w:r w:rsidR="000E6672" w:rsidRPr="000E6672">
        <w:rPr>
          <w:rFonts w:ascii="Arial" w:hAnsi="Arial" w:cs="Arial"/>
          <w:sz w:val="24"/>
          <w:szCs w:val="24"/>
        </w:rPr>
        <w:t xml:space="preserve">the </w:t>
      </w:r>
      <w:r w:rsidR="000E6672">
        <w:rPr>
          <w:rFonts w:ascii="Arial" w:hAnsi="Arial" w:cs="Arial"/>
          <w:sz w:val="24"/>
          <w:szCs w:val="24"/>
        </w:rPr>
        <w:t xml:space="preserve">footpath </w:t>
      </w:r>
      <w:r w:rsidR="000E6672" w:rsidRPr="000E6672">
        <w:rPr>
          <w:rFonts w:ascii="Arial" w:hAnsi="Arial" w:cs="Arial"/>
          <w:sz w:val="24"/>
          <w:szCs w:val="24"/>
        </w:rPr>
        <w:t>will be maintained on its current route, with no change in level being necessary</w:t>
      </w:r>
      <w:r w:rsidR="000E6672">
        <w:rPr>
          <w:rFonts w:ascii="Arial" w:hAnsi="Arial" w:cs="Arial"/>
          <w:sz w:val="24"/>
          <w:szCs w:val="24"/>
        </w:rPr>
        <w:t>.</w:t>
      </w:r>
    </w:p>
    <w:p w14:paraId="07AFD493" w14:textId="4624D5D1" w:rsidR="00DE6CA5" w:rsidRDefault="00E77D9C" w:rsidP="0002009D">
      <w:pPr>
        <w:pStyle w:val="Style1"/>
        <w:numPr>
          <w:ilvl w:val="0"/>
          <w:numId w:val="27"/>
        </w:numPr>
        <w:autoSpaceDE w:val="0"/>
        <w:autoSpaceDN w:val="0"/>
        <w:adjustRightInd w:val="0"/>
        <w:rPr>
          <w:rFonts w:ascii="Arial" w:hAnsi="Arial" w:cs="Arial"/>
          <w:sz w:val="24"/>
          <w:szCs w:val="24"/>
        </w:rPr>
      </w:pPr>
      <w:r>
        <w:rPr>
          <w:rFonts w:ascii="Arial" w:hAnsi="Arial" w:cs="Arial"/>
          <w:sz w:val="24"/>
          <w:szCs w:val="24"/>
        </w:rPr>
        <w:t>Similarly concerns was ex</w:t>
      </w:r>
      <w:r w:rsidR="00935282">
        <w:rPr>
          <w:rFonts w:ascii="Arial" w:hAnsi="Arial" w:cs="Arial"/>
          <w:sz w:val="24"/>
          <w:szCs w:val="24"/>
        </w:rPr>
        <w:t xml:space="preserve">pressed that the proposed works would interfere with the footpath </w:t>
      </w:r>
      <w:r w:rsidR="00870947">
        <w:t xml:space="preserve">at the junction of the access to Mornings Mill Farm and the A2270 linking to the </w:t>
      </w:r>
      <w:r w:rsidR="004A7F59">
        <w:t xml:space="preserve">new development at </w:t>
      </w:r>
      <w:proofErr w:type="spellStart"/>
      <w:r w:rsidR="004A7F59">
        <w:t>Meadowburne</w:t>
      </w:r>
      <w:proofErr w:type="spellEnd"/>
      <w:r w:rsidR="004A7F59">
        <w:t xml:space="preserve"> Place</w:t>
      </w:r>
      <w:r w:rsidR="00870947">
        <w:t xml:space="preserve">. However, on my reading </w:t>
      </w:r>
      <w:r w:rsidR="00F2399B">
        <w:t xml:space="preserve">of </w:t>
      </w:r>
      <w:r w:rsidR="00870947">
        <w:t xml:space="preserve">the plans submitted with the applications, that </w:t>
      </w:r>
      <w:r w:rsidR="00F2296E">
        <w:t xml:space="preserve">footpath would not be directly affected. </w:t>
      </w:r>
      <w:r w:rsidR="000E6672">
        <w:rPr>
          <w:rFonts w:ascii="Arial" w:hAnsi="Arial" w:cs="Arial"/>
          <w:sz w:val="24"/>
          <w:szCs w:val="24"/>
        </w:rPr>
        <w:t xml:space="preserve">I am therefore satisfied </w:t>
      </w:r>
      <w:r w:rsidR="00D3193B">
        <w:rPr>
          <w:rFonts w:ascii="Arial" w:hAnsi="Arial" w:cs="Arial"/>
          <w:sz w:val="24"/>
          <w:szCs w:val="24"/>
        </w:rPr>
        <w:t>that the proposed works would no</w:t>
      </w:r>
      <w:r w:rsidR="00BF1C77">
        <w:rPr>
          <w:rFonts w:ascii="Arial" w:hAnsi="Arial" w:cs="Arial"/>
          <w:sz w:val="24"/>
          <w:szCs w:val="24"/>
        </w:rPr>
        <w:t>t</w:t>
      </w:r>
      <w:r w:rsidR="00D3193B">
        <w:rPr>
          <w:rFonts w:ascii="Arial" w:hAnsi="Arial" w:cs="Arial"/>
          <w:sz w:val="24"/>
          <w:szCs w:val="24"/>
        </w:rPr>
        <w:t xml:space="preserve"> adversely affect connectivity </w:t>
      </w:r>
      <w:r w:rsidR="005F079E">
        <w:rPr>
          <w:rFonts w:ascii="Arial" w:hAnsi="Arial" w:cs="Arial"/>
          <w:sz w:val="24"/>
          <w:szCs w:val="24"/>
        </w:rPr>
        <w:t>to the surrounding networks of public footpaths.</w:t>
      </w:r>
    </w:p>
    <w:p w14:paraId="3A989D84" w14:textId="2414F0A0" w:rsidR="008D2A13" w:rsidRDefault="008D2A13" w:rsidP="008D2A13">
      <w:pPr>
        <w:pStyle w:val="Style1"/>
        <w:autoSpaceDE w:val="0"/>
        <w:autoSpaceDN w:val="0"/>
        <w:adjustRightInd w:val="0"/>
        <w:rPr>
          <w:rFonts w:ascii="Arial" w:hAnsi="Arial" w:cs="Arial"/>
          <w:sz w:val="24"/>
          <w:szCs w:val="24"/>
        </w:rPr>
      </w:pPr>
      <w:r>
        <w:rPr>
          <w:rFonts w:ascii="Arial" w:hAnsi="Arial" w:cs="Arial"/>
          <w:b/>
          <w:bCs/>
          <w:sz w:val="24"/>
          <w:szCs w:val="24"/>
        </w:rPr>
        <w:t>O</w:t>
      </w:r>
      <w:r w:rsidRPr="00B72BCF">
        <w:rPr>
          <w:rFonts w:ascii="Arial" w:hAnsi="Arial" w:cs="Arial"/>
          <w:b/>
          <w:bCs/>
          <w:sz w:val="24"/>
          <w:szCs w:val="24"/>
        </w:rPr>
        <w:t>ther matter</w:t>
      </w:r>
      <w:r>
        <w:rPr>
          <w:rFonts w:ascii="Arial" w:hAnsi="Arial" w:cs="Arial"/>
          <w:b/>
          <w:bCs/>
          <w:sz w:val="24"/>
          <w:szCs w:val="24"/>
        </w:rPr>
        <w:t>s</w:t>
      </w:r>
      <w:r w:rsidRPr="00B72BCF">
        <w:rPr>
          <w:rFonts w:ascii="Arial" w:hAnsi="Arial" w:cs="Arial"/>
          <w:b/>
          <w:bCs/>
          <w:sz w:val="24"/>
          <w:szCs w:val="24"/>
        </w:rPr>
        <w:t xml:space="preserve"> considered to be relevant</w:t>
      </w:r>
      <w:r>
        <w:rPr>
          <w:rFonts w:ascii="Arial" w:hAnsi="Arial" w:cs="Arial"/>
          <w:b/>
          <w:bCs/>
          <w:sz w:val="24"/>
          <w:szCs w:val="24"/>
        </w:rPr>
        <w:t xml:space="preserve"> (Application B)</w:t>
      </w:r>
    </w:p>
    <w:p w14:paraId="64FE046A" w14:textId="77777777" w:rsidR="00326BA5" w:rsidRDefault="00326BA5" w:rsidP="00326BA5">
      <w:pPr>
        <w:pStyle w:val="Style1"/>
        <w:numPr>
          <w:ilvl w:val="0"/>
          <w:numId w:val="27"/>
        </w:numPr>
        <w:autoSpaceDE w:val="0"/>
        <w:autoSpaceDN w:val="0"/>
        <w:adjustRightInd w:val="0"/>
        <w:rPr>
          <w:rFonts w:ascii="Arial" w:hAnsi="Arial" w:cs="Arial"/>
          <w:sz w:val="24"/>
          <w:szCs w:val="24"/>
        </w:rPr>
      </w:pPr>
      <w:r>
        <w:rPr>
          <w:rFonts w:ascii="Arial" w:hAnsi="Arial" w:cs="Arial"/>
          <w:sz w:val="24"/>
          <w:szCs w:val="24"/>
        </w:rPr>
        <w:t>It would be in the public interest to have a greater area of common land available for recreation and which, in my view, is both more usable and set within a more pleasant environment than the release land. But there are other benefits too.</w:t>
      </w:r>
      <w:r w:rsidRPr="00781E95">
        <w:rPr>
          <w:rFonts w:ascii="Arial" w:hAnsi="Arial" w:cs="Arial"/>
          <w:sz w:val="24"/>
          <w:szCs w:val="24"/>
        </w:rPr>
        <w:t xml:space="preserve"> </w:t>
      </w:r>
    </w:p>
    <w:p w14:paraId="5A91B06B" w14:textId="2845CE33" w:rsidR="00794FEA" w:rsidRPr="00781E95" w:rsidRDefault="00A4211E" w:rsidP="00326BA5">
      <w:pPr>
        <w:pStyle w:val="Style1"/>
        <w:numPr>
          <w:ilvl w:val="0"/>
          <w:numId w:val="27"/>
        </w:numPr>
        <w:autoSpaceDE w:val="0"/>
        <w:autoSpaceDN w:val="0"/>
        <w:adjustRightInd w:val="0"/>
        <w:rPr>
          <w:rFonts w:ascii="Arial" w:hAnsi="Arial" w:cs="Arial"/>
          <w:sz w:val="24"/>
          <w:szCs w:val="24"/>
        </w:rPr>
      </w:pPr>
      <w:r>
        <w:t>The works proposed in Application B are necessary to facilitate the</w:t>
      </w:r>
      <w:r>
        <w:rPr>
          <w:rFonts w:ascii="Arial" w:hAnsi="Arial" w:cs="Arial"/>
          <w:sz w:val="24"/>
          <w:szCs w:val="24"/>
        </w:rPr>
        <w:t xml:space="preserve"> comprehensive development of </w:t>
      </w:r>
      <w:r>
        <w:rPr>
          <w:rFonts w:ascii="Arial" w:hAnsi="Arial" w:cs="Arial"/>
          <w:color w:val="auto"/>
          <w:sz w:val="24"/>
          <w:szCs w:val="24"/>
        </w:rPr>
        <w:t>Mornings Mill Farm. In allowing the appeal</w:t>
      </w:r>
      <w:r>
        <w:t xml:space="preserve"> </w:t>
      </w:r>
      <w:r>
        <w:rPr>
          <w:rFonts w:ascii="Arial" w:hAnsi="Arial" w:cs="Arial"/>
          <w:color w:val="auto"/>
          <w:sz w:val="24"/>
          <w:szCs w:val="24"/>
        </w:rPr>
        <w:t>(APP/C1435/W/22/3297419), the Inspector found that the</w:t>
      </w:r>
      <w:r>
        <w:t xml:space="preserve"> propos</w:t>
      </w:r>
      <w:r w:rsidR="00BF1C77">
        <w:t>ed development</w:t>
      </w:r>
      <w:r>
        <w:t xml:space="preserve"> would deliver </w:t>
      </w:r>
      <w:proofErr w:type="gramStart"/>
      <w:r>
        <w:t>a number of</w:t>
      </w:r>
      <w:proofErr w:type="gramEnd"/>
      <w:r>
        <w:t xml:space="preserve"> benefits, including a significant number of much needed market and affordable houses, economic benefits through job creation during construction and operation of the development, delivery of open space and sports facilities and a biodiversity net gain, amongst other things. Taken together, the Inspector concluded that the benefits of the scheme attracted substantial weight. The benefits identified by the Inspector would accrue to the wider public interest. Insofar as the works proposed in Application B are necessary to facilitate the development and thereby secure those benefits, I similarly afford them </w:t>
      </w:r>
      <w:r w:rsidR="00E52B2B">
        <w:t xml:space="preserve">appropriate </w:t>
      </w:r>
      <w:r>
        <w:t>weight</w:t>
      </w:r>
      <w:r w:rsidR="008D2A13">
        <w:t xml:space="preserve">. </w:t>
      </w:r>
    </w:p>
    <w:p w14:paraId="320ECBD6" w14:textId="68DF28E4" w:rsidR="000F32E3" w:rsidRPr="00FA16A9" w:rsidRDefault="002571B8" w:rsidP="00F325EA">
      <w:pPr>
        <w:pStyle w:val="Style1"/>
        <w:autoSpaceDE w:val="0"/>
        <w:autoSpaceDN w:val="0"/>
        <w:adjustRightInd w:val="0"/>
        <w:rPr>
          <w:rFonts w:ascii="Arial" w:hAnsi="Arial" w:cs="Arial"/>
          <w:b/>
          <w:bCs/>
          <w:i/>
          <w:iCs/>
          <w:sz w:val="24"/>
          <w:szCs w:val="24"/>
        </w:rPr>
      </w:pPr>
      <w:r w:rsidRPr="00FA16A9">
        <w:rPr>
          <w:rFonts w:ascii="Arial" w:hAnsi="Arial" w:cs="Arial"/>
          <w:b/>
          <w:bCs/>
          <w:i/>
          <w:iCs/>
          <w:sz w:val="24"/>
          <w:szCs w:val="24"/>
        </w:rPr>
        <w:t>Other matters</w:t>
      </w:r>
      <w:r w:rsidR="00F325EA">
        <w:rPr>
          <w:rFonts w:ascii="Arial" w:hAnsi="Arial" w:cs="Arial"/>
          <w:b/>
          <w:bCs/>
          <w:i/>
          <w:iCs/>
          <w:sz w:val="24"/>
          <w:szCs w:val="24"/>
        </w:rPr>
        <w:t xml:space="preserve"> raised in </w:t>
      </w:r>
      <w:proofErr w:type="gramStart"/>
      <w:r w:rsidR="00F325EA">
        <w:rPr>
          <w:rFonts w:ascii="Arial" w:hAnsi="Arial" w:cs="Arial"/>
          <w:b/>
          <w:bCs/>
          <w:i/>
          <w:iCs/>
          <w:sz w:val="24"/>
          <w:szCs w:val="24"/>
        </w:rPr>
        <w:t>representations</w:t>
      </w:r>
      <w:proofErr w:type="gramEnd"/>
    </w:p>
    <w:p w14:paraId="0B18E747" w14:textId="0E2B82A7" w:rsidR="002571B8" w:rsidRPr="00781E95" w:rsidRDefault="00AD5E06" w:rsidP="0002009D">
      <w:pPr>
        <w:pStyle w:val="Style1"/>
        <w:numPr>
          <w:ilvl w:val="0"/>
          <w:numId w:val="27"/>
        </w:numPr>
        <w:autoSpaceDE w:val="0"/>
        <w:autoSpaceDN w:val="0"/>
        <w:adjustRightInd w:val="0"/>
        <w:rPr>
          <w:rFonts w:ascii="Arial" w:hAnsi="Arial" w:cs="Arial"/>
          <w:sz w:val="24"/>
          <w:szCs w:val="24"/>
        </w:rPr>
      </w:pPr>
      <w:proofErr w:type="gramStart"/>
      <w:r w:rsidRPr="00781E95">
        <w:rPr>
          <w:rFonts w:ascii="Arial" w:hAnsi="Arial" w:cs="Arial"/>
          <w:sz w:val="24"/>
          <w:szCs w:val="24"/>
        </w:rPr>
        <w:t>A number of</w:t>
      </w:r>
      <w:proofErr w:type="gramEnd"/>
      <w:r w:rsidRPr="00781E95">
        <w:rPr>
          <w:rFonts w:ascii="Arial" w:hAnsi="Arial" w:cs="Arial"/>
          <w:sz w:val="24"/>
          <w:szCs w:val="24"/>
        </w:rPr>
        <w:t xml:space="preserve"> o</w:t>
      </w:r>
      <w:r w:rsidR="00F262C3" w:rsidRPr="00781E95">
        <w:rPr>
          <w:rFonts w:ascii="Arial" w:hAnsi="Arial" w:cs="Arial"/>
          <w:sz w:val="24"/>
          <w:szCs w:val="24"/>
        </w:rPr>
        <w:t>ther matters have been raised in representations</w:t>
      </w:r>
      <w:r w:rsidRPr="00781E95">
        <w:rPr>
          <w:rFonts w:ascii="Arial" w:hAnsi="Arial" w:cs="Arial"/>
          <w:sz w:val="24"/>
          <w:szCs w:val="24"/>
        </w:rPr>
        <w:t>, including</w:t>
      </w:r>
      <w:r w:rsidR="00BC6DA6" w:rsidRPr="00781E95">
        <w:rPr>
          <w:rFonts w:ascii="Arial" w:hAnsi="Arial" w:cs="Arial"/>
          <w:sz w:val="24"/>
          <w:szCs w:val="24"/>
        </w:rPr>
        <w:t xml:space="preserve"> </w:t>
      </w:r>
      <w:r w:rsidR="005300F7">
        <w:rPr>
          <w:rFonts w:ascii="Arial" w:hAnsi="Arial" w:cs="Arial"/>
          <w:sz w:val="24"/>
          <w:szCs w:val="24"/>
        </w:rPr>
        <w:t xml:space="preserve">issues surrounding </w:t>
      </w:r>
      <w:r w:rsidR="00432C99" w:rsidRPr="00781E95">
        <w:rPr>
          <w:rFonts w:ascii="Arial" w:hAnsi="Arial" w:cs="Arial"/>
          <w:sz w:val="24"/>
          <w:szCs w:val="24"/>
        </w:rPr>
        <w:t xml:space="preserve">the placement of the traffic signals from a </w:t>
      </w:r>
      <w:r w:rsidR="00A7284C" w:rsidRPr="00781E95">
        <w:rPr>
          <w:rFonts w:ascii="Arial" w:hAnsi="Arial" w:cs="Arial"/>
          <w:sz w:val="24"/>
          <w:szCs w:val="24"/>
        </w:rPr>
        <w:t>highway</w:t>
      </w:r>
      <w:r w:rsidR="00132A35" w:rsidRPr="00781E95">
        <w:rPr>
          <w:rFonts w:ascii="Arial" w:hAnsi="Arial" w:cs="Arial"/>
          <w:sz w:val="24"/>
          <w:szCs w:val="24"/>
        </w:rPr>
        <w:t xml:space="preserve">/pedestrian </w:t>
      </w:r>
      <w:r w:rsidR="00A7284C" w:rsidRPr="00781E95">
        <w:rPr>
          <w:rFonts w:ascii="Arial" w:hAnsi="Arial" w:cs="Arial"/>
          <w:sz w:val="24"/>
          <w:szCs w:val="24"/>
        </w:rPr>
        <w:t>safety perspective</w:t>
      </w:r>
      <w:r w:rsidR="00B17261">
        <w:rPr>
          <w:rFonts w:ascii="Arial" w:hAnsi="Arial" w:cs="Arial"/>
          <w:sz w:val="24"/>
          <w:szCs w:val="24"/>
        </w:rPr>
        <w:t>, the presence of Japanese Knotw</w:t>
      </w:r>
      <w:r w:rsidR="003D78B0">
        <w:rPr>
          <w:rFonts w:ascii="Arial" w:hAnsi="Arial" w:cs="Arial"/>
          <w:sz w:val="24"/>
          <w:szCs w:val="24"/>
        </w:rPr>
        <w:t>ee</w:t>
      </w:r>
      <w:r w:rsidR="00B17261">
        <w:rPr>
          <w:rFonts w:ascii="Arial" w:hAnsi="Arial" w:cs="Arial"/>
          <w:sz w:val="24"/>
          <w:szCs w:val="24"/>
        </w:rPr>
        <w:t xml:space="preserve">d </w:t>
      </w:r>
      <w:r w:rsidR="00040B8A">
        <w:rPr>
          <w:rFonts w:ascii="Arial" w:hAnsi="Arial" w:cs="Arial"/>
          <w:sz w:val="24"/>
          <w:szCs w:val="24"/>
        </w:rPr>
        <w:t xml:space="preserve">on the release land </w:t>
      </w:r>
      <w:r w:rsidR="009C5FE9" w:rsidRPr="00781E95">
        <w:rPr>
          <w:rFonts w:ascii="Arial" w:hAnsi="Arial" w:cs="Arial"/>
          <w:sz w:val="24"/>
          <w:szCs w:val="24"/>
        </w:rPr>
        <w:t xml:space="preserve">and the maintenance of </w:t>
      </w:r>
      <w:r w:rsidR="00A36AED" w:rsidRPr="00781E95">
        <w:rPr>
          <w:rFonts w:ascii="Arial" w:hAnsi="Arial" w:cs="Arial"/>
          <w:sz w:val="24"/>
          <w:szCs w:val="24"/>
        </w:rPr>
        <w:t>driveways that are on</w:t>
      </w:r>
      <w:r w:rsidR="00814A4E" w:rsidRPr="00781E95">
        <w:rPr>
          <w:rFonts w:ascii="Arial" w:hAnsi="Arial" w:cs="Arial"/>
          <w:sz w:val="24"/>
          <w:szCs w:val="24"/>
        </w:rPr>
        <w:t xml:space="preserve"> the</w:t>
      </w:r>
      <w:r w:rsidR="00A36AED" w:rsidRPr="00781E95">
        <w:rPr>
          <w:rFonts w:ascii="Arial" w:hAnsi="Arial" w:cs="Arial"/>
          <w:sz w:val="24"/>
          <w:szCs w:val="24"/>
        </w:rPr>
        <w:t xml:space="preserve"> </w:t>
      </w:r>
      <w:r w:rsidR="009C5FE9" w:rsidRPr="00781E95">
        <w:rPr>
          <w:rFonts w:ascii="Arial" w:hAnsi="Arial" w:cs="Arial"/>
          <w:sz w:val="24"/>
          <w:szCs w:val="24"/>
        </w:rPr>
        <w:t>common land</w:t>
      </w:r>
      <w:r w:rsidRPr="00781E95">
        <w:rPr>
          <w:rFonts w:ascii="Arial" w:hAnsi="Arial" w:cs="Arial"/>
          <w:sz w:val="24"/>
          <w:szCs w:val="24"/>
        </w:rPr>
        <w:t xml:space="preserve">. </w:t>
      </w:r>
      <w:r w:rsidR="001F0686">
        <w:rPr>
          <w:rFonts w:ascii="Arial" w:hAnsi="Arial" w:cs="Arial"/>
          <w:sz w:val="24"/>
          <w:szCs w:val="24"/>
        </w:rPr>
        <w:t xml:space="preserve">A common theme </w:t>
      </w:r>
      <w:r w:rsidR="004303FF">
        <w:rPr>
          <w:rFonts w:ascii="Arial" w:hAnsi="Arial" w:cs="Arial"/>
          <w:sz w:val="24"/>
          <w:szCs w:val="24"/>
        </w:rPr>
        <w:t xml:space="preserve">in the representations received is the increase in traffic </w:t>
      </w:r>
      <w:r w:rsidR="00E24B2C">
        <w:rPr>
          <w:rFonts w:ascii="Arial" w:hAnsi="Arial" w:cs="Arial"/>
          <w:sz w:val="24"/>
          <w:szCs w:val="24"/>
        </w:rPr>
        <w:t>in the area resulting from the development permitted at Morning</w:t>
      </w:r>
      <w:r w:rsidR="00C85202">
        <w:rPr>
          <w:rFonts w:ascii="Arial" w:hAnsi="Arial" w:cs="Arial"/>
          <w:sz w:val="24"/>
          <w:szCs w:val="24"/>
        </w:rPr>
        <w:t>s</w:t>
      </w:r>
      <w:r w:rsidR="00E24B2C">
        <w:rPr>
          <w:rFonts w:ascii="Arial" w:hAnsi="Arial" w:cs="Arial"/>
          <w:sz w:val="24"/>
          <w:szCs w:val="24"/>
        </w:rPr>
        <w:t xml:space="preserve"> Mill Farm.</w:t>
      </w:r>
      <w:r w:rsidR="00511F88">
        <w:rPr>
          <w:rFonts w:ascii="Arial" w:hAnsi="Arial" w:cs="Arial"/>
          <w:sz w:val="24"/>
          <w:szCs w:val="24"/>
        </w:rPr>
        <w:t xml:space="preserve"> T</w:t>
      </w:r>
      <w:r w:rsidR="00114A83">
        <w:rPr>
          <w:rFonts w:ascii="Arial" w:hAnsi="Arial" w:cs="Arial"/>
          <w:sz w:val="24"/>
          <w:szCs w:val="24"/>
        </w:rPr>
        <w:t xml:space="preserve">hat </w:t>
      </w:r>
      <w:r w:rsidR="00054051">
        <w:rPr>
          <w:rFonts w:ascii="Arial" w:hAnsi="Arial" w:cs="Arial"/>
          <w:sz w:val="24"/>
          <w:szCs w:val="24"/>
        </w:rPr>
        <w:t xml:space="preserve">is </w:t>
      </w:r>
      <w:r w:rsidR="00114A83">
        <w:rPr>
          <w:rFonts w:ascii="Arial" w:hAnsi="Arial" w:cs="Arial"/>
          <w:sz w:val="24"/>
          <w:szCs w:val="24"/>
        </w:rPr>
        <w:t xml:space="preserve">a matter </w:t>
      </w:r>
      <w:r w:rsidR="00054051">
        <w:rPr>
          <w:rFonts w:ascii="Arial" w:hAnsi="Arial" w:cs="Arial"/>
          <w:sz w:val="24"/>
          <w:szCs w:val="24"/>
        </w:rPr>
        <w:t xml:space="preserve">already </w:t>
      </w:r>
      <w:r w:rsidR="00114A83">
        <w:rPr>
          <w:rFonts w:ascii="Arial" w:hAnsi="Arial" w:cs="Arial"/>
          <w:sz w:val="24"/>
          <w:szCs w:val="24"/>
        </w:rPr>
        <w:t xml:space="preserve">considered by the Inspector </w:t>
      </w:r>
      <w:r w:rsidR="00054051">
        <w:rPr>
          <w:rFonts w:ascii="Arial" w:hAnsi="Arial" w:cs="Arial"/>
          <w:sz w:val="24"/>
          <w:szCs w:val="24"/>
        </w:rPr>
        <w:t xml:space="preserve">as part of </w:t>
      </w:r>
      <w:r w:rsidR="00093C26">
        <w:t>the appeal for</w:t>
      </w:r>
      <w:r w:rsidR="00093C26" w:rsidRPr="00093C26">
        <w:rPr>
          <w:rFonts w:ascii="Arial" w:hAnsi="Arial" w:cs="Arial"/>
          <w:sz w:val="24"/>
          <w:szCs w:val="24"/>
        </w:rPr>
        <w:t xml:space="preserve"> </w:t>
      </w:r>
      <w:r w:rsidR="00054051">
        <w:rPr>
          <w:rFonts w:ascii="Arial" w:hAnsi="Arial" w:cs="Arial"/>
          <w:sz w:val="24"/>
          <w:szCs w:val="24"/>
        </w:rPr>
        <w:t xml:space="preserve">the </w:t>
      </w:r>
      <w:r w:rsidR="00093C26">
        <w:rPr>
          <w:rFonts w:ascii="Arial" w:hAnsi="Arial" w:cs="Arial"/>
          <w:sz w:val="24"/>
          <w:szCs w:val="24"/>
        </w:rPr>
        <w:t xml:space="preserve">comprehensive development of </w:t>
      </w:r>
      <w:r w:rsidR="00093C26">
        <w:rPr>
          <w:rFonts w:ascii="Arial" w:hAnsi="Arial" w:cs="Arial"/>
          <w:color w:val="auto"/>
          <w:sz w:val="24"/>
          <w:szCs w:val="24"/>
        </w:rPr>
        <w:t>Mornings Mill Farm appeal</w:t>
      </w:r>
      <w:r w:rsidR="00093C26">
        <w:t xml:space="preserve"> </w:t>
      </w:r>
      <w:r w:rsidR="00093C26">
        <w:rPr>
          <w:rFonts w:ascii="Arial" w:hAnsi="Arial" w:cs="Arial"/>
          <w:color w:val="auto"/>
          <w:sz w:val="24"/>
          <w:szCs w:val="24"/>
        </w:rPr>
        <w:t>(APP/C1435/W/22/3297419)</w:t>
      </w:r>
      <w:r w:rsidR="00343C29">
        <w:t>.</w:t>
      </w:r>
      <w:r w:rsidR="00B50CA8">
        <w:t xml:space="preserve"> </w:t>
      </w:r>
      <w:r w:rsidRPr="00781E95">
        <w:rPr>
          <w:rFonts w:ascii="Arial" w:hAnsi="Arial" w:cs="Arial"/>
          <w:sz w:val="24"/>
          <w:szCs w:val="24"/>
        </w:rPr>
        <w:t xml:space="preserve">Whilst these are clearly matters of importance to those who made </w:t>
      </w:r>
      <w:r w:rsidR="003B59CF" w:rsidRPr="00781E95">
        <w:rPr>
          <w:rFonts w:ascii="Arial" w:hAnsi="Arial" w:cs="Arial"/>
          <w:sz w:val="24"/>
          <w:szCs w:val="24"/>
        </w:rPr>
        <w:t>the representations</w:t>
      </w:r>
      <w:r w:rsidRPr="00781E95">
        <w:rPr>
          <w:rFonts w:ascii="Arial" w:hAnsi="Arial" w:cs="Arial"/>
          <w:sz w:val="24"/>
          <w:szCs w:val="24"/>
        </w:rPr>
        <w:t>, they are not relevant to my consideration of th</w:t>
      </w:r>
      <w:r w:rsidR="001A7649" w:rsidRPr="00781E95">
        <w:rPr>
          <w:rFonts w:ascii="Arial" w:hAnsi="Arial" w:cs="Arial"/>
          <w:sz w:val="24"/>
          <w:szCs w:val="24"/>
        </w:rPr>
        <w:t xml:space="preserve">ese applications </w:t>
      </w:r>
      <w:r w:rsidRPr="00781E95">
        <w:rPr>
          <w:rFonts w:ascii="Arial" w:hAnsi="Arial" w:cs="Arial"/>
          <w:sz w:val="24"/>
          <w:szCs w:val="24"/>
        </w:rPr>
        <w:t xml:space="preserve">which must be determined </w:t>
      </w:r>
      <w:proofErr w:type="gramStart"/>
      <w:r w:rsidRPr="00781E95">
        <w:rPr>
          <w:rFonts w:ascii="Arial" w:hAnsi="Arial" w:cs="Arial"/>
          <w:sz w:val="24"/>
          <w:szCs w:val="24"/>
        </w:rPr>
        <w:t xml:space="preserve">on the </w:t>
      </w:r>
      <w:r w:rsidR="001A7649" w:rsidRPr="00781E95">
        <w:rPr>
          <w:rFonts w:ascii="Arial" w:hAnsi="Arial" w:cs="Arial"/>
          <w:sz w:val="24"/>
          <w:szCs w:val="24"/>
        </w:rPr>
        <w:t>basis of</w:t>
      </w:r>
      <w:proofErr w:type="gramEnd"/>
      <w:r w:rsidR="001A7649" w:rsidRPr="00781E95">
        <w:rPr>
          <w:rFonts w:ascii="Arial" w:hAnsi="Arial" w:cs="Arial"/>
          <w:sz w:val="24"/>
          <w:szCs w:val="24"/>
        </w:rPr>
        <w:t xml:space="preserve"> </w:t>
      </w:r>
      <w:r w:rsidR="00B22ADD" w:rsidRPr="00781E95">
        <w:rPr>
          <w:rFonts w:ascii="Arial" w:hAnsi="Arial" w:cs="Arial"/>
          <w:sz w:val="24"/>
          <w:szCs w:val="24"/>
        </w:rPr>
        <w:t>the c</w:t>
      </w:r>
      <w:r w:rsidR="004810EC" w:rsidRPr="00781E95">
        <w:rPr>
          <w:rFonts w:ascii="Arial" w:hAnsi="Arial" w:cs="Arial"/>
          <w:sz w:val="24"/>
          <w:szCs w:val="24"/>
        </w:rPr>
        <w:t>riteria</w:t>
      </w:r>
      <w:r w:rsidR="00B22ADD" w:rsidRPr="00781E95">
        <w:rPr>
          <w:rFonts w:ascii="Arial" w:hAnsi="Arial" w:cs="Arial"/>
          <w:sz w:val="24"/>
          <w:szCs w:val="24"/>
        </w:rPr>
        <w:t xml:space="preserve"> set out in Sections 16(6) and 39(1) of the 2006 Act</w:t>
      </w:r>
      <w:r w:rsidR="00A45674" w:rsidRPr="00781E95">
        <w:rPr>
          <w:rFonts w:ascii="Arial" w:hAnsi="Arial" w:cs="Arial"/>
          <w:sz w:val="24"/>
          <w:szCs w:val="24"/>
        </w:rPr>
        <w:t xml:space="preserve"> as ex</w:t>
      </w:r>
      <w:r w:rsidR="00C81927" w:rsidRPr="00781E95">
        <w:rPr>
          <w:rFonts w:ascii="Arial" w:hAnsi="Arial" w:cs="Arial"/>
          <w:sz w:val="24"/>
          <w:szCs w:val="24"/>
        </w:rPr>
        <w:t xml:space="preserve">panded upon </w:t>
      </w:r>
      <w:r w:rsidR="00A45674" w:rsidRPr="00781E95">
        <w:rPr>
          <w:rFonts w:ascii="Arial" w:hAnsi="Arial" w:cs="Arial"/>
          <w:sz w:val="24"/>
          <w:szCs w:val="24"/>
        </w:rPr>
        <w:t>in the consents policy.</w:t>
      </w:r>
    </w:p>
    <w:p w14:paraId="6B43D991" w14:textId="3A08D5BF" w:rsidR="00310B55" w:rsidRPr="00DD2B34" w:rsidRDefault="00310B55" w:rsidP="00DD2B34">
      <w:pPr>
        <w:pStyle w:val="Style1"/>
        <w:autoSpaceDE w:val="0"/>
        <w:autoSpaceDN w:val="0"/>
        <w:adjustRightInd w:val="0"/>
        <w:rPr>
          <w:rFonts w:ascii="Arial" w:hAnsi="Arial" w:cs="Arial"/>
          <w:b/>
          <w:iCs/>
          <w:sz w:val="24"/>
          <w:szCs w:val="24"/>
        </w:rPr>
      </w:pPr>
      <w:r w:rsidRPr="00DD2B34">
        <w:rPr>
          <w:rFonts w:ascii="Arial" w:hAnsi="Arial" w:cs="Arial"/>
          <w:b/>
          <w:iCs/>
          <w:sz w:val="24"/>
          <w:szCs w:val="24"/>
        </w:rPr>
        <w:lastRenderedPageBreak/>
        <w:t>Conclusion</w:t>
      </w:r>
    </w:p>
    <w:p w14:paraId="158B1A3F" w14:textId="0A03C7C0" w:rsidR="00E6029D" w:rsidRPr="00E6029D" w:rsidRDefault="000A0BAE" w:rsidP="00A179AB">
      <w:pPr>
        <w:pStyle w:val="Style1"/>
        <w:numPr>
          <w:ilvl w:val="0"/>
          <w:numId w:val="27"/>
        </w:numPr>
        <w:rPr>
          <w:rFonts w:ascii="Arial" w:hAnsi="Arial" w:cs="Arial"/>
          <w:sz w:val="24"/>
          <w:szCs w:val="24"/>
        </w:rPr>
      </w:pPr>
      <w:r>
        <w:rPr>
          <w:rFonts w:ascii="Arial" w:hAnsi="Arial" w:cs="Arial"/>
          <w:color w:val="auto"/>
          <w:sz w:val="24"/>
          <w:szCs w:val="24"/>
        </w:rPr>
        <w:t xml:space="preserve">The comprehensive development of </w:t>
      </w:r>
      <w:r w:rsidR="00DD1EFD">
        <w:rPr>
          <w:rFonts w:ascii="Arial" w:hAnsi="Arial" w:cs="Arial"/>
          <w:color w:val="auto"/>
          <w:sz w:val="24"/>
          <w:szCs w:val="24"/>
        </w:rPr>
        <w:t xml:space="preserve">Mornings Mill Farm for which outline planning </w:t>
      </w:r>
      <w:r w:rsidR="00FC5F8D">
        <w:rPr>
          <w:rFonts w:ascii="Arial" w:hAnsi="Arial" w:cs="Arial"/>
          <w:color w:val="auto"/>
          <w:sz w:val="24"/>
          <w:szCs w:val="24"/>
        </w:rPr>
        <w:t xml:space="preserve">permission </w:t>
      </w:r>
      <w:r w:rsidR="00DD1EFD">
        <w:rPr>
          <w:rFonts w:ascii="Arial" w:hAnsi="Arial" w:cs="Arial"/>
          <w:color w:val="auto"/>
          <w:sz w:val="24"/>
          <w:szCs w:val="24"/>
        </w:rPr>
        <w:t xml:space="preserve">was granted in September 2022 </w:t>
      </w:r>
      <w:r w:rsidR="00902588">
        <w:rPr>
          <w:rFonts w:ascii="Arial" w:hAnsi="Arial" w:cs="Arial"/>
          <w:color w:val="auto"/>
          <w:sz w:val="24"/>
          <w:szCs w:val="24"/>
        </w:rPr>
        <w:t>w</w:t>
      </w:r>
      <w:r w:rsidR="00DD1EFD">
        <w:rPr>
          <w:rFonts w:ascii="Arial" w:hAnsi="Arial" w:cs="Arial"/>
          <w:color w:val="auto"/>
          <w:sz w:val="24"/>
          <w:szCs w:val="24"/>
        </w:rPr>
        <w:t>ould bring signi</w:t>
      </w:r>
      <w:r w:rsidR="00086B03">
        <w:rPr>
          <w:rFonts w:ascii="Arial" w:hAnsi="Arial" w:cs="Arial"/>
          <w:color w:val="auto"/>
          <w:sz w:val="24"/>
          <w:szCs w:val="24"/>
        </w:rPr>
        <w:t>ficant</w:t>
      </w:r>
      <w:r w:rsidR="00DD1EFD">
        <w:rPr>
          <w:rFonts w:ascii="Arial" w:hAnsi="Arial" w:cs="Arial"/>
          <w:color w:val="auto"/>
          <w:sz w:val="24"/>
          <w:szCs w:val="24"/>
        </w:rPr>
        <w:t xml:space="preserve"> benefits</w:t>
      </w:r>
      <w:r w:rsidR="00086B03">
        <w:rPr>
          <w:rFonts w:ascii="Arial" w:hAnsi="Arial" w:cs="Arial"/>
          <w:color w:val="auto"/>
          <w:sz w:val="24"/>
          <w:szCs w:val="24"/>
        </w:rPr>
        <w:t>. Those benefits would be in the public interest</w:t>
      </w:r>
      <w:r w:rsidR="004F4A64">
        <w:rPr>
          <w:rFonts w:ascii="Arial" w:hAnsi="Arial" w:cs="Arial"/>
          <w:color w:val="auto"/>
          <w:sz w:val="24"/>
          <w:szCs w:val="24"/>
        </w:rPr>
        <w:t xml:space="preserve"> and can only be secured </w:t>
      </w:r>
      <w:r w:rsidR="00F13365">
        <w:rPr>
          <w:rFonts w:ascii="Arial" w:hAnsi="Arial" w:cs="Arial"/>
          <w:color w:val="auto"/>
          <w:sz w:val="24"/>
          <w:szCs w:val="24"/>
        </w:rPr>
        <w:t xml:space="preserve">by providing vehicular access from the A2270 </w:t>
      </w:r>
      <w:r w:rsidR="00065807">
        <w:rPr>
          <w:rFonts w:ascii="Arial" w:hAnsi="Arial" w:cs="Arial"/>
          <w:color w:val="auto"/>
          <w:sz w:val="24"/>
          <w:szCs w:val="24"/>
        </w:rPr>
        <w:t>Eastbourne Road. That would in tur</w:t>
      </w:r>
      <w:r w:rsidR="00E6029D">
        <w:rPr>
          <w:rFonts w:ascii="Arial" w:hAnsi="Arial" w:cs="Arial"/>
          <w:color w:val="auto"/>
          <w:sz w:val="24"/>
          <w:szCs w:val="24"/>
        </w:rPr>
        <w:t>n</w:t>
      </w:r>
      <w:r w:rsidR="00065807">
        <w:rPr>
          <w:rFonts w:ascii="Arial" w:hAnsi="Arial" w:cs="Arial"/>
          <w:color w:val="auto"/>
          <w:sz w:val="24"/>
          <w:szCs w:val="24"/>
        </w:rPr>
        <w:t xml:space="preserve"> necessitate </w:t>
      </w:r>
      <w:r w:rsidR="00E6029D">
        <w:rPr>
          <w:rFonts w:ascii="Arial" w:hAnsi="Arial" w:cs="Arial"/>
          <w:color w:val="auto"/>
          <w:sz w:val="24"/>
          <w:szCs w:val="24"/>
        </w:rPr>
        <w:t>crossing common land.</w:t>
      </w:r>
    </w:p>
    <w:p w14:paraId="5011540A" w14:textId="6CB346FD" w:rsidR="00D71CBE" w:rsidRDefault="004F4A64" w:rsidP="00A179AB">
      <w:pPr>
        <w:pStyle w:val="Style1"/>
        <w:numPr>
          <w:ilvl w:val="0"/>
          <w:numId w:val="27"/>
        </w:numPr>
        <w:rPr>
          <w:rFonts w:ascii="Arial" w:hAnsi="Arial" w:cs="Arial"/>
          <w:sz w:val="24"/>
          <w:szCs w:val="24"/>
        </w:rPr>
      </w:pPr>
      <w:r>
        <w:rPr>
          <w:rFonts w:ascii="Arial" w:hAnsi="Arial" w:cs="Arial"/>
          <w:color w:val="auto"/>
          <w:sz w:val="24"/>
          <w:szCs w:val="24"/>
        </w:rPr>
        <w:t>The</w:t>
      </w:r>
      <w:r w:rsidR="00A14E4A">
        <w:rPr>
          <w:rFonts w:ascii="Arial" w:hAnsi="Arial" w:cs="Arial"/>
          <w:color w:val="auto"/>
          <w:sz w:val="24"/>
          <w:szCs w:val="24"/>
        </w:rPr>
        <w:t xml:space="preserve"> replacement</w:t>
      </w:r>
      <w:r>
        <w:rPr>
          <w:rFonts w:ascii="Arial" w:hAnsi="Arial" w:cs="Arial"/>
          <w:color w:val="auto"/>
          <w:sz w:val="24"/>
          <w:szCs w:val="24"/>
        </w:rPr>
        <w:t xml:space="preserve"> land proposed in Application </w:t>
      </w:r>
      <w:r w:rsidR="00E6029D">
        <w:rPr>
          <w:rFonts w:ascii="Arial" w:hAnsi="Arial" w:cs="Arial"/>
          <w:color w:val="auto"/>
          <w:sz w:val="24"/>
          <w:szCs w:val="24"/>
        </w:rPr>
        <w:t xml:space="preserve">A </w:t>
      </w:r>
      <w:r w:rsidR="00A14E4A">
        <w:t xml:space="preserve">would be of at least </w:t>
      </w:r>
      <w:r w:rsidR="00902588">
        <w:t>equal value to the release land</w:t>
      </w:r>
      <w:r w:rsidR="00A14E4A">
        <w:t xml:space="preserve"> and, in my view, would be</w:t>
      </w:r>
      <w:r w:rsidR="003B2BD4">
        <w:t xml:space="preserve"> </w:t>
      </w:r>
      <w:r w:rsidR="008922F4">
        <w:t xml:space="preserve">of </w:t>
      </w:r>
      <w:r w:rsidR="003B2BD4">
        <w:t>greater</w:t>
      </w:r>
      <w:r w:rsidR="0087474C">
        <w:t xml:space="preserve"> value in terms of offering potential for recreation. </w:t>
      </w:r>
      <w:r w:rsidR="00541B61" w:rsidRPr="00781E95">
        <w:rPr>
          <w:rFonts w:ascii="Arial" w:hAnsi="Arial" w:cs="Arial"/>
          <w:sz w:val="24"/>
          <w:szCs w:val="24"/>
        </w:rPr>
        <w:t xml:space="preserve"> </w:t>
      </w:r>
      <w:r w:rsidR="0087474C">
        <w:rPr>
          <w:rFonts w:ascii="Arial" w:hAnsi="Arial" w:cs="Arial"/>
          <w:sz w:val="24"/>
          <w:szCs w:val="24"/>
        </w:rPr>
        <w:t xml:space="preserve">The works </w:t>
      </w:r>
      <w:r w:rsidR="00402747">
        <w:rPr>
          <w:rFonts w:ascii="Arial" w:hAnsi="Arial" w:cs="Arial"/>
          <w:sz w:val="24"/>
          <w:szCs w:val="24"/>
        </w:rPr>
        <w:t>proposed in Application B would result in some visual harm to the landscape</w:t>
      </w:r>
      <w:r w:rsidR="000D6990">
        <w:rPr>
          <w:rFonts w:ascii="Arial" w:hAnsi="Arial" w:cs="Arial"/>
          <w:sz w:val="24"/>
          <w:szCs w:val="24"/>
        </w:rPr>
        <w:t xml:space="preserve">, but </w:t>
      </w:r>
      <w:r w:rsidR="003B2BD4">
        <w:rPr>
          <w:rFonts w:ascii="Arial" w:hAnsi="Arial" w:cs="Arial"/>
          <w:sz w:val="24"/>
          <w:szCs w:val="24"/>
        </w:rPr>
        <w:t xml:space="preserve">that </w:t>
      </w:r>
      <w:r w:rsidR="000D6990">
        <w:rPr>
          <w:rFonts w:ascii="Arial" w:hAnsi="Arial" w:cs="Arial"/>
          <w:sz w:val="24"/>
          <w:szCs w:val="24"/>
        </w:rPr>
        <w:t>harm would not be significant</w:t>
      </w:r>
      <w:r w:rsidR="00D71CBE" w:rsidRPr="00781E95">
        <w:rPr>
          <w:rFonts w:ascii="Arial" w:hAnsi="Arial" w:cs="Arial"/>
          <w:sz w:val="24"/>
          <w:szCs w:val="24"/>
        </w:rPr>
        <w:t>.</w:t>
      </w:r>
      <w:r w:rsidR="00A179AB" w:rsidRPr="00781E95">
        <w:rPr>
          <w:rFonts w:ascii="Arial" w:hAnsi="Arial" w:cs="Arial"/>
          <w:sz w:val="24"/>
          <w:szCs w:val="24"/>
        </w:rPr>
        <w:t xml:space="preserve"> </w:t>
      </w:r>
      <w:r w:rsidR="000E5A63">
        <w:rPr>
          <w:rFonts w:ascii="Arial" w:hAnsi="Arial" w:cs="Arial"/>
          <w:sz w:val="24"/>
          <w:szCs w:val="24"/>
        </w:rPr>
        <w:t xml:space="preserve">The works proposed would be in accordance with the consents policy </w:t>
      </w:r>
      <w:r w:rsidR="002B5078">
        <w:rPr>
          <w:rFonts w:ascii="Arial" w:hAnsi="Arial" w:cs="Arial"/>
          <w:sz w:val="24"/>
          <w:szCs w:val="24"/>
        </w:rPr>
        <w:t>in</w:t>
      </w:r>
      <w:r w:rsidR="000D6990">
        <w:rPr>
          <w:rFonts w:ascii="Arial" w:hAnsi="Arial" w:cs="Arial"/>
          <w:sz w:val="24"/>
          <w:szCs w:val="24"/>
        </w:rPr>
        <w:t xml:space="preserve"> all other respects</w:t>
      </w:r>
      <w:r w:rsidR="007B2851">
        <w:rPr>
          <w:rFonts w:ascii="Arial" w:hAnsi="Arial" w:cs="Arial"/>
          <w:sz w:val="24"/>
          <w:szCs w:val="24"/>
        </w:rPr>
        <w:t xml:space="preserve">. </w:t>
      </w:r>
      <w:r w:rsidR="00E3561A" w:rsidRPr="00781E95">
        <w:rPr>
          <w:rFonts w:ascii="Arial" w:hAnsi="Arial" w:cs="Arial"/>
          <w:sz w:val="24"/>
          <w:szCs w:val="24"/>
        </w:rPr>
        <w:t>I</w:t>
      </w:r>
      <w:r w:rsidR="00D71CBE" w:rsidRPr="00781E95">
        <w:rPr>
          <w:rFonts w:ascii="Arial" w:hAnsi="Arial" w:cs="Arial"/>
          <w:sz w:val="24"/>
          <w:szCs w:val="24"/>
        </w:rPr>
        <w:t xml:space="preserve">n weighing the overall balance, I </w:t>
      </w:r>
      <w:r w:rsidR="008922F4">
        <w:rPr>
          <w:rFonts w:ascii="Arial" w:hAnsi="Arial" w:cs="Arial"/>
          <w:sz w:val="24"/>
          <w:szCs w:val="24"/>
        </w:rPr>
        <w:t xml:space="preserve">conclude </w:t>
      </w:r>
      <w:r w:rsidR="00D71CBE" w:rsidRPr="00781E95">
        <w:rPr>
          <w:rFonts w:ascii="Arial" w:hAnsi="Arial" w:cs="Arial"/>
          <w:sz w:val="24"/>
          <w:szCs w:val="24"/>
        </w:rPr>
        <w:t>that</w:t>
      </w:r>
      <w:r w:rsidR="009D63DA">
        <w:rPr>
          <w:rFonts w:ascii="Arial" w:hAnsi="Arial" w:cs="Arial"/>
          <w:sz w:val="24"/>
          <w:szCs w:val="24"/>
        </w:rPr>
        <w:t xml:space="preserve"> the proposal</w:t>
      </w:r>
      <w:r w:rsidR="00105865">
        <w:rPr>
          <w:rFonts w:ascii="Arial" w:hAnsi="Arial" w:cs="Arial"/>
          <w:sz w:val="24"/>
          <w:szCs w:val="24"/>
        </w:rPr>
        <w:t>s</w:t>
      </w:r>
      <w:r w:rsidR="009D63DA">
        <w:rPr>
          <w:rFonts w:ascii="Arial" w:hAnsi="Arial" w:cs="Arial"/>
          <w:sz w:val="24"/>
          <w:szCs w:val="24"/>
        </w:rPr>
        <w:t xml:space="preserve"> in Application A and Application B are acceptable</w:t>
      </w:r>
      <w:r w:rsidR="00782E1D">
        <w:rPr>
          <w:rFonts w:ascii="Arial" w:hAnsi="Arial" w:cs="Arial"/>
          <w:sz w:val="24"/>
          <w:szCs w:val="24"/>
        </w:rPr>
        <w:t xml:space="preserve"> and </w:t>
      </w:r>
      <w:r w:rsidR="00782E1D" w:rsidRPr="00106704">
        <w:rPr>
          <w:rFonts w:ascii="Arial" w:hAnsi="Arial" w:cs="Arial"/>
          <w:sz w:val="24"/>
          <w:szCs w:val="24"/>
        </w:rPr>
        <w:t>that consent should be granted</w:t>
      </w:r>
      <w:r w:rsidR="00282BCF" w:rsidRPr="00781E95">
        <w:rPr>
          <w:rFonts w:ascii="Arial" w:hAnsi="Arial" w:cs="Arial"/>
          <w:sz w:val="24"/>
          <w:szCs w:val="24"/>
        </w:rPr>
        <w:t>.</w:t>
      </w:r>
    </w:p>
    <w:p w14:paraId="09702EFE" w14:textId="77777777" w:rsidR="000D099B" w:rsidRDefault="000D099B" w:rsidP="000D099B">
      <w:pPr>
        <w:pStyle w:val="Style1"/>
        <w:ind w:left="432"/>
        <w:rPr>
          <w:rFonts w:ascii="Arial" w:hAnsi="Arial" w:cs="Arial"/>
          <w:sz w:val="24"/>
          <w:szCs w:val="24"/>
        </w:rPr>
      </w:pPr>
    </w:p>
    <w:p w14:paraId="2FBB037F" w14:textId="77777777" w:rsidR="003E113E" w:rsidRDefault="003E113E" w:rsidP="003E113E">
      <w:pPr>
        <w:pStyle w:val="Style1"/>
      </w:pPr>
      <w:bookmarkStart w:id="11" w:name="_Hlk25945171"/>
      <w:bookmarkStart w:id="12" w:name="_Hlk145347526"/>
      <w:r>
        <w:rPr>
          <w:rFonts w:ascii="Monotype Corsiva" w:hAnsi="Monotype Corsiva"/>
          <w:sz w:val="36"/>
          <w:szCs w:val="36"/>
        </w:rPr>
        <w:t>Paul Freer</w:t>
      </w:r>
    </w:p>
    <w:p w14:paraId="3481F42E" w14:textId="77777777" w:rsidR="003E113E" w:rsidRDefault="003E113E" w:rsidP="003E113E">
      <w:r w:rsidRPr="00027B01">
        <w:t>INSPECTOR</w:t>
      </w:r>
      <w:bookmarkEnd w:id="11"/>
    </w:p>
    <w:bookmarkEnd w:id="12"/>
    <w:p w14:paraId="27E46943" w14:textId="00A6FEEB" w:rsidR="00E44FA8" w:rsidRPr="00E44FA8" w:rsidRDefault="00E44FA8" w:rsidP="00E44FA8"/>
    <w:p w14:paraId="63A32CD6" w14:textId="328156C4" w:rsidR="008D4452" w:rsidRDefault="000D099B" w:rsidP="00D10DB2">
      <w:pPr>
        <w:tabs>
          <w:tab w:val="left" w:pos="432"/>
        </w:tabs>
        <w:spacing w:before="180"/>
        <w:outlineLvl w:val="0"/>
        <w:rPr>
          <w:b/>
          <w:bCs/>
          <w:color w:val="000000"/>
          <w:kern w:val="28"/>
        </w:rPr>
      </w:pPr>
      <w:r>
        <w:rPr>
          <w:b/>
          <w:bCs/>
          <w:color w:val="000000"/>
          <w:kern w:val="28"/>
        </w:rPr>
        <w:br w:type="page"/>
      </w:r>
    </w:p>
    <w:p w14:paraId="14D1B14F" w14:textId="2624D4DF" w:rsidR="00D10DB2" w:rsidRPr="00D626B8" w:rsidRDefault="00D626B8" w:rsidP="00D10DB2">
      <w:pPr>
        <w:tabs>
          <w:tab w:val="left" w:pos="432"/>
        </w:tabs>
        <w:spacing w:before="180"/>
        <w:outlineLvl w:val="0"/>
        <w:rPr>
          <w:b/>
          <w:bCs/>
          <w:color w:val="000000"/>
          <w:kern w:val="28"/>
          <w:sz w:val="28"/>
          <w:szCs w:val="28"/>
        </w:rPr>
      </w:pPr>
      <w:r w:rsidRPr="00D626B8">
        <w:rPr>
          <w:b/>
          <w:bCs/>
          <w:color w:val="000000"/>
          <w:kern w:val="28"/>
          <w:sz w:val="28"/>
          <w:szCs w:val="28"/>
        </w:rPr>
        <w:lastRenderedPageBreak/>
        <w:t>CONSENT ORDER</w:t>
      </w:r>
    </w:p>
    <w:p w14:paraId="4B8BD7ED" w14:textId="1D538523" w:rsidR="00D10DB2" w:rsidRPr="00447381" w:rsidRDefault="00D10DB2" w:rsidP="00D10DB2">
      <w:pPr>
        <w:tabs>
          <w:tab w:val="left" w:pos="432"/>
        </w:tabs>
        <w:spacing w:before="180"/>
        <w:outlineLvl w:val="0"/>
        <w:rPr>
          <w:color w:val="000000"/>
          <w:kern w:val="28"/>
        </w:rPr>
      </w:pPr>
      <w:r w:rsidRPr="00447381">
        <w:rPr>
          <w:color w:val="000000"/>
          <w:kern w:val="28"/>
        </w:rPr>
        <w:t xml:space="preserve">On behalf of the Secretary of State for Environment, Food and Rural Affairs and pursuant to section 17(1) and (2) of the Commons Act 2006, </w:t>
      </w:r>
      <w:r w:rsidRPr="00447381">
        <w:rPr>
          <w:b/>
          <w:bCs/>
          <w:color w:val="000000"/>
          <w:kern w:val="28"/>
        </w:rPr>
        <w:t xml:space="preserve">I HEREBY ORDER </w:t>
      </w:r>
      <w:r w:rsidR="00D626B8">
        <w:rPr>
          <w:color w:val="000000"/>
          <w:kern w:val="28"/>
        </w:rPr>
        <w:t>East Sussex</w:t>
      </w:r>
      <w:r w:rsidRPr="00B07E43">
        <w:rPr>
          <w:color w:val="000000"/>
          <w:kern w:val="28"/>
        </w:rPr>
        <w:t xml:space="preserve"> County Council</w:t>
      </w:r>
      <w:r w:rsidRPr="00447381">
        <w:rPr>
          <w:color w:val="000000"/>
          <w:kern w:val="28"/>
        </w:rPr>
        <w:t>, as commons registration authority for the area in which the release land and the replacement land are situated:</w:t>
      </w:r>
    </w:p>
    <w:p w14:paraId="4EE769BA" w14:textId="45192CCC" w:rsidR="00D10DB2" w:rsidRPr="00447381" w:rsidRDefault="00D10DB2" w:rsidP="00D10DB2">
      <w:pPr>
        <w:numPr>
          <w:ilvl w:val="0"/>
          <w:numId w:val="39"/>
        </w:numPr>
        <w:tabs>
          <w:tab w:val="left" w:pos="432"/>
        </w:tabs>
        <w:spacing w:before="180"/>
        <w:outlineLvl w:val="0"/>
        <w:rPr>
          <w:color w:val="000000"/>
          <w:kern w:val="28"/>
        </w:rPr>
      </w:pPr>
      <w:r w:rsidRPr="00447381">
        <w:rPr>
          <w:color w:val="000000"/>
          <w:kern w:val="28"/>
        </w:rPr>
        <w:t>to remove the release land from its register of common land, by amending register unit</w:t>
      </w:r>
      <w:r w:rsidR="00ED7BF4">
        <w:rPr>
          <w:color w:val="000000"/>
          <w:kern w:val="28"/>
        </w:rPr>
        <w:t xml:space="preserve">s </w:t>
      </w:r>
      <w:r w:rsidR="00ED7BF4" w:rsidRPr="008743C5">
        <w:rPr>
          <w:rFonts w:ascii="Arial" w:hAnsi="Arial" w:cs="Arial"/>
          <w:sz w:val="24"/>
          <w:szCs w:val="24"/>
        </w:rPr>
        <w:t>CL57 and</w:t>
      </w:r>
      <w:r w:rsidR="00ED7BF4">
        <w:rPr>
          <w:rFonts w:ascii="Arial" w:hAnsi="Arial" w:cs="Arial"/>
          <w:sz w:val="24"/>
          <w:szCs w:val="24"/>
        </w:rPr>
        <w:t xml:space="preserve"> </w:t>
      </w:r>
      <w:r w:rsidR="00ED7BF4" w:rsidRPr="008743C5">
        <w:rPr>
          <w:rFonts w:ascii="Arial" w:hAnsi="Arial" w:cs="Arial"/>
          <w:sz w:val="24"/>
          <w:szCs w:val="24"/>
        </w:rPr>
        <w:t>CL96</w:t>
      </w:r>
      <w:r>
        <w:rPr>
          <w:color w:val="000000"/>
          <w:kern w:val="28"/>
        </w:rPr>
        <w:t xml:space="preserve"> </w:t>
      </w:r>
      <w:r w:rsidRPr="00447381">
        <w:rPr>
          <w:color w:val="000000"/>
          <w:kern w:val="28"/>
        </w:rPr>
        <w:t xml:space="preserve">to exclude the release </w:t>
      </w:r>
      <w:proofErr w:type="gramStart"/>
      <w:r w:rsidRPr="00447381">
        <w:rPr>
          <w:color w:val="000000"/>
          <w:kern w:val="28"/>
        </w:rPr>
        <w:t>land;</w:t>
      </w:r>
      <w:proofErr w:type="gramEnd"/>
    </w:p>
    <w:p w14:paraId="1ECFDB1D" w14:textId="299350AF" w:rsidR="00D10DB2" w:rsidRPr="00447381" w:rsidRDefault="00D10DB2" w:rsidP="00D10DB2">
      <w:pPr>
        <w:numPr>
          <w:ilvl w:val="0"/>
          <w:numId w:val="39"/>
        </w:numPr>
        <w:tabs>
          <w:tab w:val="left" w:pos="432"/>
        </w:tabs>
        <w:spacing w:before="180"/>
        <w:outlineLvl w:val="0"/>
        <w:rPr>
          <w:color w:val="000000"/>
          <w:kern w:val="28"/>
        </w:rPr>
      </w:pPr>
      <w:r w:rsidRPr="00447381">
        <w:rPr>
          <w:color w:val="000000"/>
          <w:kern w:val="28"/>
        </w:rPr>
        <w:t xml:space="preserve">to register the replacement land as common land, by amending register unit </w:t>
      </w:r>
      <w:r w:rsidRPr="003F5191">
        <w:rPr>
          <w:color w:val="000000"/>
          <w:kern w:val="28"/>
        </w:rPr>
        <w:t>CL</w:t>
      </w:r>
      <w:r w:rsidR="0002199D">
        <w:rPr>
          <w:color w:val="000000"/>
          <w:kern w:val="28"/>
        </w:rPr>
        <w:t>96</w:t>
      </w:r>
      <w:r w:rsidRPr="00447381">
        <w:rPr>
          <w:color w:val="000000"/>
          <w:kern w:val="28"/>
        </w:rPr>
        <w:t xml:space="preserve"> to include the replacement land; and</w:t>
      </w:r>
    </w:p>
    <w:p w14:paraId="2715B982" w14:textId="7B98F442" w:rsidR="00D10DB2" w:rsidRPr="00447381" w:rsidRDefault="00D10DB2" w:rsidP="00D10DB2">
      <w:pPr>
        <w:numPr>
          <w:ilvl w:val="0"/>
          <w:numId w:val="39"/>
        </w:numPr>
        <w:tabs>
          <w:tab w:val="left" w:pos="432"/>
        </w:tabs>
        <w:spacing w:before="180"/>
        <w:outlineLvl w:val="0"/>
        <w:rPr>
          <w:color w:val="000000"/>
          <w:kern w:val="28"/>
        </w:rPr>
      </w:pPr>
      <w:r w:rsidRPr="00447381">
        <w:rPr>
          <w:color w:val="000000"/>
          <w:kern w:val="28"/>
        </w:rPr>
        <w:t>to register as exercisable over the replacement land (in addition to remaining exercisable over the remainder of the land comprised in register unit CL</w:t>
      </w:r>
      <w:r w:rsidR="009C0758">
        <w:rPr>
          <w:color w:val="000000"/>
          <w:kern w:val="28"/>
        </w:rPr>
        <w:t>96</w:t>
      </w:r>
      <w:r w:rsidRPr="00447381">
        <w:rPr>
          <w:color w:val="000000"/>
          <w:kern w:val="28"/>
        </w:rPr>
        <w:t>) any rights of common which, immediately before the date on which the release land is removed from the register, are registered as exercisable over the release land and the remainder of the land comprised in register unit CL</w:t>
      </w:r>
      <w:r w:rsidR="009C0758">
        <w:rPr>
          <w:color w:val="000000"/>
          <w:kern w:val="28"/>
        </w:rPr>
        <w:t>96</w:t>
      </w:r>
      <w:r w:rsidRPr="00447381">
        <w:rPr>
          <w:color w:val="000000"/>
          <w:kern w:val="28"/>
        </w:rPr>
        <w:t>.</w:t>
      </w:r>
    </w:p>
    <w:p w14:paraId="077A7F21" w14:textId="77777777" w:rsidR="00D10DB2" w:rsidRPr="00447381" w:rsidRDefault="00D10DB2" w:rsidP="00D10DB2">
      <w:pPr>
        <w:tabs>
          <w:tab w:val="left" w:pos="432"/>
        </w:tabs>
        <w:spacing w:before="180"/>
        <w:ind w:left="431" w:hanging="431"/>
        <w:outlineLvl w:val="0"/>
        <w:rPr>
          <w:color w:val="000000"/>
          <w:kern w:val="28"/>
        </w:rPr>
      </w:pPr>
      <w:r w:rsidRPr="00447381">
        <w:rPr>
          <w:b/>
          <w:bCs/>
          <w:color w:val="000000"/>
          <w:kern w:val="28"/>
        </w:rPr>
        <w:t>First Schedule</w:t>
      </w:r>
      <w:r w:rsidRPr="00447381">
        <w:rPr>
          <w:color w:val="000000"/>
          <w:kern w:val="28"/>
        </w:rPr>
        <w:t xml:space="preserve"> – the release land</w:t>
      </w:r>
    </w:p>
    <w:p w14:paraId="016BD2BC" w14:textId="77777777" w:rsidR="00D10DB2" w:rsidRPr="00447381" w:rsidRDefault="00D10DB2" w:rsidP="00D10DB2">
      <w:pPr>
        <w:tabs>
          <w:tab w:val="left" w:pos="432"/>
        </w:tabs>
        <w:spacing w:before="180"/>
        <w:ind w:left="431" w:hanging="431"/>
        <w:outlineLvl w:val="0"/>
        <w:rPr>
          <w:color w:val="000000"/>
          <w:kern w:val="28"/>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5499"/>
        <w:gridCol w:w="1319"/>
      </w:tblGrid>
      <w:tr w:rsidR="00D10DB2" w:rsidRPr="00447381" w14:paraId="272756AA" w14:textId="77777777">
        <w:tc>
          <w:tcPr>
            <w:tcW w:w="2087" w:type="dxa"/>
            <w:shd w:val="clear" w:color="auto" w:fill="auto"/>
          </w:tcPr>
          <w:p w14:paraId="20801D30" w14:textId="77777777" w:rsidR="00D10DB2" w:rsidRDefault="00D10DB2">
            <w:pPr>
              <w:tabs>
                <w:tab w:val="left" w:pos="432"/>
              </w:tabs>
              <w:spacing w:before="180"/>
              <w:outlineLvl w:val="0"/>
              <w:rPr>
                <w:b/>
                <w:bCs/>
                <w:color w:val="000000"/>
                <w:kern w:val="28"/>
              </w:rPr>
            </w:pPr>
            <w:r>
              <w:rPr>
                <w:b/>
                <w:bCs/>
                <w:color w:val="000000"/>
                <w:kern w:val="28"/>
              </w:rPr>
              <w:t>Colour On Plan</w:t>
            </w:r>
          </w:p>
        </w:tc>
        <w:tc>
          <w:tcPr>
            <w:tcW w:w="5670" w:type="dxa"/>
            <w:shd w:val="clear" w:color="auto" w:fill="auto"/>
          </w:tcPr>
          <w:p w14:paraId="6DEC7854" w14:textId="77777777" w:rsidR="00D10DB2" w:rsidRDefault="00D10DB2">
            <w:pPr>
              <w:tabs>
                <w:tab w:val="left" w:pos="432"/>
              </w:tabs>
              <w:spacing w:before="180"/>
              <w:outlineLvl w:val="0"/>
              <w:rPr>
                <w:b/>
                <w:bCs/>
                <w:color w:val="000000"/>
                <w:kern w:val="28"/>
              </w:rPr>
            </w:pPr>
            <w:r>
              <w:rPr>
                <w:b/>
                <w:bCs/>
                <w:color w:val="000000"/>
                <w:kern w:val="28"/>
              </w:rPr>
              <w:t>Description</w:t>
            </w:r>
          </w:p>
        </w:tc>
        <w:tc>
          <w:tcPr>
            <w:tcW w:w="1332" w:type="dxa"/>
            <w:shd w:val="clear" w:color="auto" w:fill="auto"/>
          </w:tcPr>
          <w:p w14:paraId="23D11535" w14:textId="77777777" w:rsidR="00D10DB2" w:rsidRDefault="00D10DB2">
            <w:pPr>
              <w:tabs>
                <w:tab w:val="left" w:pos="432"/>
              </w:tabs>
              <w:spacing w:before="180"/>
              <w:outlineLvl w:val="0"/>
              <w:rPr>
                <w:b/>
                <w:bCs/>
                <w:color w:val="000000"/>
                <w:kern w:val="28"/>
              </w:rPr>
            </w:pPr>
            <w:r>
              <w:rPr>
                <w:b/>
                <w:bCs/>
                <w:color w:val="000000"/>
                <w:kern w:val="28"/>
              </w:rPr>
              <w:t>Extent</w:t>
            </w:r>
          </w:p>
        </w:tc>
      </w:tr>
      <w:tr w:rsidR="00D10DB2" w:rsidRPr="00447381" w14:paraId="5B509AC2" w14:textId="77777777">
        <w:tc>
          <w:tcPr>
            <w:tcW w:w="2087" w:type="dxa"/>
            <w:shd w:val="clear" w:color="auto" w:fill="auto"/>
          </w:tcPr>
          <w:p w14:paraId="2B348B61" w14:textId="6B63E56A" w:rsidR="00D10DB2" w:rsidRDefault="00D10DB2">
            <w:pPr>
              <w:tabs>
                <w:tab w:val="left" w:pos="432"/>
              </w:tabs>
              <w:spacing w:before="180"/>
              <w:outlineLvl w:val="0"/>
              <w:rPr>
                <w:color w:val="000000"/>
                <w:kern w:val="28"/>
              </w:rPr>
            </w:pPr>
            <w:r>
              <w:rPr>
                <w:color w:val="000000"/>
                <w:kern w:val="28"/>
              </w:rPr>
              <w:t xml:space="preserve">Edged </w:t>
            </w:r>
            <w:r w:rsidR="008C6178">
              <w:rPr>
                <w:color w:val="000000"/>
                <w:kern w:val="28"/>
              </w:rPr>
              <w:t xml:space="preserve">and hatched </w:t>
            </w:r>
            <w:r>
              <w:rPr>
                <w:color w:val="000000"/>
                <w:kern w:val="28"/>
              </w:rPr>
              <w:t>red</w:t>
            </w:r>
          </w:p>
        </w:tc>
        <w:tc>
          <w:tcPr>
            <w:tcW w:w="5670" w:type="dxa"/>
            <w:shd w:val="clear" w:color="auto" w:fill="auto"/>
          </w:tcPr>
          <w:p w14:paraId="19D3D6FE" w14:textId="35CC9F94" w:rsidR="00D10DB2" w:rsidRDefault="00D10DB2" w:rsidP="003F290D">
            <w:pPr>
              <w:rPr>
                <w:color w:val="000000"/>
                <w:kern w:val="28"/>
              </w:rPr>
            </w:pPr>
            <w:r w:rsidRPr="00447381">
              <w:t>Land forming part of register unit</w:t>
            </w:r>
            <w:r w:rsidR="00637D0D">
              <w:t>s</w:t>
            </w:r>
            <w:r w:rsidRPr="00447381">
              <w:t xml:space="preserve"> CL</w:t>
            </w:r>
            <w:r w:rsidR="009C0758">
              <w:t>57</w:t>
            </w:r>
            <w:r>
              <w:t xml:space="preserve"> and</w:t>
            </w:r>
            <w:r w:rsidR="00601561">
              <w:t xml:space="preserve"> CL96</w:t>
            </w:r>
            <w:r>
              <w:t xml:space="preserve"> </w:t>
            </w:r>
            <w:r w:rsidRPr="00447381">
              <w:t xml:space="preserve">comprising </w:t>
            </w:r>
            <w:r w:rsidR="00601561">
              <w:t>a strip of land on the east side of the A2270 Eastbourne Road</w:t>
            </w:r>
            <w:r w:rsidRPr="00E9208C">
              <w:t>.</w:t>
            </w:r>
          </w:p>
        </w:tc>
        <w:tc>
          <w:tcPr>
            <w:tcW w:w="1332" w:type="dxa"/>
            <w:shd w:val="clear" w:color="auto" w:fill="auto"/>
          </w:tcPr>
          <w:p w14:paraId="6EEB7E13" w14:textId="607B356B" w:rsidR="00D10DB2" w:rsidRDefault="009C7F3F">
            <w:pPr>
              <w:tabs>
                <w:tab w:val="left" w:pos="432"/>
              </w:tabs>
              <w:spacing w:before="180"/>
              <w:outlineLvl w:val="0"/>
              <w:rPr>
                <w:color w:val="000000"/>
                <w:kern w:val="28"/>
              </w:rPr>
            </w:pPr>
            <w:r>
              <w:rPr>
                <w:rFonts w:ascii="Arial" w:hAnsi="Arial" w:cs="Arial"/>
                <w:sz w:val="24"/>
                <w:szCs w:val="24"/>
              </w:rPr>
              <w:t>5,202 m²</w:t>
            </w:r>
          </w:p>
        </w:tc>
      </w:tr>
    </w:tbl>
    <w:p w14:paraId="3E4DE80F" w14:textId="77777777" w:rsidR="00D10DB2" w:rsidRPr="00447381" w:rsidRDefault="00D10DB2" w:rsidP="00D10DB2">
      <w:pPr>
        <w:tabs>
          <w:tab w:val="left" w:pos="432"/>
        </w:tabs>
        <w:spacing w:before="180"/>
        <w:ind w:left="431" w:hanging="431"/>
        <w:outlineLvl w:val="0"/>
        <w:rPr>
          <w:color w:val="000000"/>
          <w:kern w:val="28"/>
        </w:rPr>
      </w:pPr>
    </w:p>
    <w:p w14:paraId="4DCC4A49" w14:textId="77777777" w:rsidR="00D10DB2" w:rsidRPr="00447381" w:rsidRDefault="00D10DB2" w:rsidP="00D10DB2">
      <w:pPr>
        <w:tabs>
          <w:tab w:val="left" w:pos="432"/>
        </w:tabs>
        <w:spacing w:before="180"/>
        <w:ind w:left="431" w:hanging="431"/>
        <w:outlineLvl w:val="0"/>
        <w:rPr>
          <w:color w:val="000000"/>
          <w:kern w:val="28"/>
        </w:rPr>
      </w:pPr>
      <w:r w:rsidRPr="00447381">
        <w:rPr>
          <w:b/>
          <w:bCs/>
          <w:color w:val="000000"/>
          <w:kern w:val="28"/>
        </w:rPr>
        <w:t>Second Schedule</w:t>
      </w:r>
      <w:r w:rsidRPr="00447381">
        <w:rPr>
          <w:color w:val="000000"/>
          <w:kern w:val="28"/>
        </w:rPr>
        <w:t xml:space="preserve"> – the replacement land</w:t>
      </w:r>
    </w:p>
    <w:p w14:paraId="314AAD42" w14:textId="77777777" w:rsidR="00D10DB2" w:rsidRPr="00447381" w:rsidRDefault="00D10DB2" w:rsidP="00D10DB2">
      <w:pPr>
        <w:tabs>
          <w:tab w:val="left" w:pos="432"/>
        </w:tabs>
        <w:spacing w:before="180"/>
        <w:ind w:left="431" w:hanging="431"/>
        <w:outlineLvl w:val="0"/>
        <w:rPr>
          <w:color w:val="000000"/>
          <w:kern w:val="28"/>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1"/>
        <w:gridCol w:w="5363"/>
        <w:gridCol w:w="1319"/>
      </w:tblGrid>
      <w:tr w:rsidR="00D10DB2" w:rsidRPr="00447381" w14:paraId="12AE223D" w14:textId="77777777">
        <w:tc>
          <w:tcPr>
            <w:tcW w:w="2229" w:type="dxa"/>
            <w:shd w:val="clear" w:color="auto" w:fill="auto"/>
          </w:tcPr>
          <w:p w14:paraId="18E5958B" w14:textId="77777777" w:rsidR="00D10DB2" w:rsidRDefault="00D10DB2">
            <w:pPr>
              <w:tabs>
                <w:tab w:val="left" w:pos="432"/>
              </w:tabs>
              <w:spacing w:before="180"/>
              <w:outlineLvl w:val="0"/>
              <w:rPr>
                <w:b/>
                <w:bCs/>
                <w:color w:val="000000"/>
                <w:kern w:val="28"/>
              </w:rPr>
            </w:pPr>
            <w:r>
              <w:rPr>
                <w:b/>
                <w:bCs/>
                <w:color w:val="000000"/>
                <w:kern w:val="28"/>
              </w:rPr>
              <w:t>Colour On Plan</w:t>
            </w:r>
          </w:p>
        </w:tc>
        <w:tc>
          <w:tcPr>
            <w:tcW w:w="5528" w:type="dxa"/>
            <w:shd w:val="clear" w:color="auto" w:fill="auto"/>
          </w:tcPr>
          <w:p w14:paraId="3AA6C3CC" w14:textId="77777777" w:rsidR="00D10DB2" w:rsidRDefault="00D10DB2">
            <w:pPr>
              <w:tabs>
                <w:tab w:val="left" w:pos="432"/>
              </w:tabs>
              <w:spacing w:before="180"/>
              <w:outlineLvl w:val="0"/>
              <w:rPr>
                <w:b/>
                <w:bCs/>
                <w:color w:val="000000"/>
                <w:kern w:val="28"/>
              </w:rPr>
            </w:pPr>
            <w:r>
              <w:rPr>
                <w:b/>
                <w:bCs/>
                <w:color w:val="000000"/>
                <w:kern w:val="28"/>
              </w:rPr>
              <w:t>Description</w:t>
            </w:r>
          </w:p>
        </w:tc>
        <w:tc>
          <w:tcPr>
            <w:tcW w:w="1332" w:type="dxa"/>
            <w:shd w:val="clear" w:color="auto" w:fill="auto"/>
          </w:tcPr>
          <w:p w14:paraId="2AB23BD5" w14:textId="77777777" w:rsidR="00D10DB2" w:rsidRDefault="00D10DB2">
            <w:pPr>
              <w:tabs>
                <w:tab w:val="left" w:pos="432"/>
              </w:tabs>
              <w:spacing w:before="180"/>
              <w:outlineLvl w:val="0"/>
              <w:rPr>
                <w:b/>
                <w:bCs/>
                <w:color w:val="000000"/>
                <w:kern w:val="28"/>
              </w:rPr>
            </w:pPr>
            <w:r>
              <w:rPr>
                <w:b/>
                <w:bCs/>
                <w:color w:val="000000"/>
                <w:kern w:val="28"/>
              </w:rPr>
              <w:t>Extent</w:t>
            </w:r>
          </w:p>
        </w:tc>
      </w:tr>
      <w:tr w:rsidR="00D10DB2" w:rsidRPr="00447381" w14:paraId="6D2CB34D" w14:textId="77777777">
        <w:tc>
          <w:tcPr>
            <w:tcW w:w="2229" w:type="dxa"/>
            <w:shd w:val="clear" w:color="auto" w:fill="auto"/>
          </w:tcPr>
          <w:p w14:paraId="3D64390E" w14:textId="602C9C66" w:rsidR="00D10DB2" w:rsidRDefault="00D10DB2">
            <w:pPr>
              <w:tabs>
                <w:tab w:val="left" w:pos="432"/>
              </w:tabs>
              <w:spacing w:before="180"/>
              <w:outlineLvl w:val="0"/>
              <w:rPr>
                <w:color w:val="000000"/>
                <w:kern w:val="28"/>
              </w:rPr>
            </w:pPr>
            <w:r>
              <w:rPr>
                <w:color w:val="000000"/>
                <w:kern w:val="28"/>
              </w:rPr>
              <w:t xml:space="preserve">Edged </w:t>
            </w:r>
            <w:r w:rsidR="008C6178">
              <w:rPr>
                <w:color w:val="000000"/>
                <w:kern w:val="28"/>
              </w:rPr>
              <w:t xml:space="preserve">and hatched </w:t>
            </w:r>
            <w:r>
              <w:rPr>
                <w:color w:val="000000"/>
                <w:kern w:val="28"/>
              </w:rPr>
              <w:t>green</w:t>
            </w:r>
          </w:p>
        </w:tc>
        <w:tc>
          <w:tcPr>
            <w:tcW w:w="5528" w:type="dxa"/>
            <w:shd w:val="clear" w:color="auto" w:fill="auto"/>
          </w:tcPr>
          <w:p w14:paraId="48ED9F15" w14:textId="11BF4C5D" w:rsidR="00D10DB2" w:rsidRPr="00447381" w:rsidRDefault="00D10DB2" w:rsidP="003F290D">
            <w:r>
              <w:t>L</w:t>
            </w:r>
            <w:r w:rsidRPr="002F729A">
              <w:t>and</w:t>
            </w:r>
            <w:r w:rsidR="005E1400">
              <w:t xml:space="preserve"> contiguous with CL96</w:t>
            </w:r>
            <w:r w:rsidR="0033164E">
              <w:t xml:space="preserve"> and </w:t>
            </w:r>
            <w:r w:rsidR="00D64831">
              <w:t>extending in a generally easterly</w:t>
            </w:r>
            <w:r w:rsidR="00DB5DA0">
              <w:t xml:space="preserve"> direction</w:t>
            </w:r>
            <w:r w:rsidR="00191695">
              <w:t xml:space="preserve"> to the north of </w:t>
            </w:r>
            <w:r w:rsidR="00DE2778">
              <w:t xml:space="preserve">the side/rear of </w:t>
            </w:r>
            <w:r w:rsidR="00CC7CC2">
              <w:t xml:space="preserve">properties fronting </w:t>
            </w:r>
            <w:proofErr w:type="spellStart"/>
            <w:r w:rsidR="00CC7CC2">
              <w:t>Oxendean</w:t>
            </w:r>
            <w:proofErr w:type="spellEnd"/>
            <w:r w:rsidR="00CC7CC2">
              <w:t xml:space="preserve"> Gardens</w:t>
            </w:r>
            <w:r>
              <w:t>.</w:t>
            </w:r>
          </w:p>
          <w:p w14:paraId="5EFCD007" w14:textId="77777777" w:rsidR="00D10DB2" w:rsidRDefault="00D10DB2">
            <w:pPr>
              <w:tabs>
                <w:tab w:val="left" w:pos="432"/>
              </w:tabs>
              <w:spacing w:before="180"/>
              <w:outlineLvl w:val="0"/>
              <w:rPr>
                <w:color w:val="000000"/>
                <w:kern w:val="28"/>
              </w:rPr>
            </w:pPr>
          </w:p>
        </w:tc>
        <w:tc>
          <w:tcPr>
            <w:tcW w:w="1332" w:type="dxa"/>
            <w:shd w:val="clear" w:color="auto" w:fill="auto"/>
          </w:tcPr>
          <w:p w14:paraId="23C58FDC" w14:textId="2D70CDB0" w:rsidR="00D10DB2" w:rsidRDefault="00B23176">
            <w:pPr>
              <w:tabs>
                <w:tab w:val="left" w:pos="432"/>
              </w:tabs>
              <w:spacing w:before="180"/>
              <w:outlineLvl w:val="0"/>
              <w:rPr>
                <w:color w:val="000000"/>
                <w:kern w:val="28"/>
              </w:rPr>
            </w:pPr>
            <w:r>
              <w:rPr>
                <w:rFonts w:ascii="Arial" w:hAnsi="Arial" w:cs="Arial"/>
                <w:sz w:val="24"/>
                <w:szCs w:val="24"/>
              </w:rPr>
              <w:t>6,763 m²</w:t>
            </w:r>
          </w:p>
        </w:tc>
      </w:tr>
    </w:tbl>
    <w:p w14:paraId="66E77CA4" w14:textId="77777777" w:rsidR="00D10DB2" w:rsidRPr="00447381" w:rsidRDefault="00D10DB2" w:rsidP="00D10DB2">
      <w:pPr>
        <w:tabs>
          <w:tab w:val="left" w:pos="432"/>
        </w:tabs>
        <w:spacing w:before="180"/>
        <w:ind w:left="431" w:hanging="431"/>
        <w:outlineLvl w:val="0"/>
        <w:rPr>
          <w:color w:val="000000"/>
          <w:kern w:val="28"/>
        </w:rPr>
      </w:pPr>
    </w:p>
    <w:p w14:paraId="7A491B85" w14:textId="77777777" w:rsidR="00B23176" w:rsidRDefault="00B23176" w:rsidP="00B23176">
      <w:pPr>
        <w:pStyle w:val="Style1"/>
      </w:pPr>
      <w:r>
        <w:rPr>
          <w:rFonts w:ascii="Monotype Corsiva" w:hAnsi="Monotype Corsiva"/>
          <w:sz w:val="36"/>
          <w:szCs w:val="36"/>
        </w:rPr>
        <w:t>Paul Freer</w:t>
      </w:r>
    </w:p>
    <w:p w14:paraId="61B1C47C" w14:textId="77777777" w:rsidR="00B23176" w:rsidRDefault="00B23176" w:rsidP="00B23176">
      <w:r w:rsidRPr="00027B01">
        <w:t>INSPECTOR</w:t>
      </w:r>
    </w:p>
    <w:p w14:paraId="420C4C09" w14:textId="34285B7D" w:rsidR="00D10DB2" w:rsidRPr="00B23176" w:rsidRDefault="00D10DB2" w:rsidP="00D10DB2">
      <w:pPr>
        <w:tabs>
          <w:tab w:val="left" w:pos="432"/>
        </w:tabs>
        <w:spacing w:before="180"/>
        <w:outlineLvl w:val="0"/>
        <w:rPr>
          <w:rFonts w:ascii="Monotype Corsiva" w:hAnsi="Monotype Corsiva"/>
          <w:color w:val="000000"/>
          <w:kern w:val="28"/>
          <w:sz w:val="36"/>
          <w:szCs w:val="36"/>
        </w:rPr>
      </w:pPr>
    </w:p>
    <w:p w14:paraId="4DAF7938" w14:textId="5BB69B25" w:rsidR="00E44FA8" w:rsidRDefault="00E44FA8" w:rsidP="00E44FA8"/>
    <w:p w14:paraId="70DB83B4" w14:textId="77777777" w:rsidR="00D3374B" w:rsidRDefault="00D3374B" w:rsidP="00E44FA8"/>
    <w:p w14:paraId="4F347A09" w14:textId="77777777" w:rsidR="00D3374B" w:rsidRDefault="00D3374B" w:rsidP="00E44FA8"/>
    <w:p w14:paraId="152F3737" w14:textId="77777777" w:rsidR="00B23176" w:rsidRDefault="00B23176" w:rsidP="00EF6853">
      <w:pPr>
        <w:pStyle w:val="Style1"/>
        <w:ind w:left="431" w:hanging="431"/>
        <w:rPr>
          <w:u w:val="single"/>
        </w:rPr>
      </w:pPr>
    </w:p>
    <w:p w14:paraId="1BE75023" w14:textId="45B86039" w:rsidR="00EF6853" w:rsidRDefault="00EF6853" w:rsidP="00EF6853">
      <w:pPr>
        <w:pStyle w:val="Style1"/>
        <w:ind w:left="431" w:hanging="431"/>
        <w:rPr>
          <w:u w:val="single"/>
        </w:rPr>
      </w:pPr>
      <w:r w:rsidRPr="006652F3">
        <w:rPr>
          <w:u w:val="single"/>
        </w:rPr>
        <w:t xml:space="preserve">Drawing A – </w:t>
      </w:r>
      <w:r>
        <w:rPr>
          <w:u w:val="single"/>
        </w:rPr>
        <w:t xml:space="preserve">Release </w:t>
      </w:r>
      <w:r w:rsidR="00D26CE9">
        <w:rPr>
          <w:u w:val="single"/>
        </w:rPr>
        <w:t xml:space="preserve">and Replacement </w:t>
      </w:r>
      <w:r>
        <w:rPr>
          <w:u w:val="single"/>
        </w:rPr>
        <w:t xml:space="preserve">Land </w:t>
      </w:r>
      <w:r w:rsidRPr="006652F3">
        <w:rPr>
          <w:u w:val="single"/>
        </w:rPr>
        <w:t>(Not to scale)</w:t>
      </w:r>
    </w:p>
    <w:p w14:paraId="7F1909B4" w14:textId="77777777" w:rsidR="00B23176" w:rsidRDefault="00B23176" w:rsidP="00EF6853">
      <w:pPr>
        <w:pStyle w:val="Style1"/>
        <w:ind w:left="431" w:hanging="431"/>
        <w:rPr>
          <w:u w:val="single"/>
        </w:rPr>
      </w:pPr>
    </w:p>
    <w:p w14:paraId="633172E1" w14:textId="0C38D37D" w:rsidR="00B23176" w:rsidRPr="006652F3" w:rsidRDefault="00F2399B" w:rsidP="00EF6853">
      <w:pPr>
        <w:pStyle w:val="Style1"/>
        <w:ind w:left="431" w:hanging="431"/>
        <w:rPr>
          <w:u w:val="single"/>
        </w:rPr>
      </w:pPr>
      <w:r>
        <w:rPr>
          <w:noProof/>
        </w:rPr>
        <w:drawing>
          <wp:inline distT="0" distB="0" distL="0" distR="0" wp14:anchorId="0622B056" wp14:editId="67178BA7">
            <wp:extent cx="5551805" cy="7641590"/>
            <wp:effectExtent l="0" t="0" r="0" b="0"/>
            <wp:docPr id="5" name="Picture 2" descr="Plan referred to in paragrap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Plan referred to in paragraph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51805" cy="7641590"/>
                    </a:xfrm>
                    <a:prstGeom prst="rect">
                      <a:avLst/>
                    </a:prstGeom>
                    <a:noFill/>
                    <a:ln>
                      <a:noFill/>
                    </a:ln>
                  </pic:spPr>
                </pic:pic>
              </a:graphicData>
            </a:graphic>
          </wp:inline>
        </w:drawing>
      </w:r>
    </w:p>
    <w:p w14:paraId="0113DDB3" w14:textId="527295D5" w:rsidR="00D3374B" w:rsidRDefault="00D3374B" w:rsidP="00E44FA8"/>
    <w:p w14:paraId="75F3C924" w14:textId="77777777" w:rsidR="007F4D24" w:rsidRDefault="007F4D24" w:rsidP="00E301D5">
      <w:pPr>
        <w:pStyle w:val="Style1"/>
        <w:ind w:left="431" w:hanging="431"/>
        <w:rPr>
          <w:u w:val="single"/>
        </w:rPr>
      </w:pPr>
    </w:p>
    <w:p w14:paraId="3819BA5B" w14:textId="77777777" w:rsidR="007F4D24" w:rsidRDefault="007F4D24" w:rsidP="00E301D5">
      <w:pPr>
        <w:pStyle w:val="Style1"/>
        <w:ind w:left="431" w:hanging="431"/>
        <w:rPr>
          <w:u w:val="single"/>
        </w:rPr>
      </w:pPr>
    </w:p>
    <w:p w14:paraId="36A85EC2" w14:textId="247859CC" w:rsidR="00E301D5" w:rsidRPr="006652F3" w:rsidRDefault="00E301D5" w:rsidP="00E301D5">
      <w:pPr>
        <w:pStyle w:val="Style1"/>
        <w:ind w:left="431" w:hanging="431"/>
        <w:rPr>
          <w:u w:val="single"/>
        </w:rPr>
      </w:pPr>
      <w:r w:rsidRPr="006652F3">
        <w:rPr>
          <w:u w:val="single"/>
        </w:rPr>
        <w:t xml:space="preserve">Drawing B – </w:t>
      </w:r>
      <w:r w:rsidR="007F6B3D">
        <w:rPr>
          <w:u w:val="single"/>
        </w:rPr>
        <w:t>Proposed works</w:t>
      </w:r>
      <w:r w:rsidRPr="006652F3">
        <w:rPr>
          <w:u w:val="single"/>
        </w:rPr>
        <w:t xml:space="preserve"> (Not to scale)</w:t>
      </w:r>
    </w:p>
    <w:p w14:paraId="62033538" w14:textId="77777777" w:rsidR="00EF6853" w:rsidRDefault="00EF6853" w:rsidP="00E44FA8"/>
    <w:p w14:paraId="1DAF3D7F" w14:textId="44A35020" w:rsidR="00D44A78" w:rsidRDefault="00345D9C" w:rsidP="00E44FA8">
      <w:r>
        <w:lastRenderedPageBreak/>
        <w:br/>
      </w:r>
      <w:r w:rsidR="00F2399B">
        <w:rPr>
          <w:noProof/>
        </w:rPr>
        <w:drawing>
          <wp:inline distT="0" distB="0" distL="0" distR="0" wp14:anchorId="6019BEB4" wp14:editId="62B70D2E">
            <wp:extent cx="5758815" cy="7930515"/>
            <wp:effectExtent l="0" t="0" r="0" b="0"/>
            <wp:docPr id="4" name="Picture 3" descr="Plan referred to in paragrap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Plan referred to in paragraph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8815" cy="7930515"/>
                    </a:xfrm>
                    <a:prstGeom prst="rect">
                      <a:avLst/>
                    </a:prstGeom>
                    <a:noFill/>
                    <a:ln>
                      <a:noFill/>
                    </a:ln>
                  </pic:spPr>
                </pic:pic>
              </a:graphicData>
            </a:graphic>
          </wp:inline>
        </w:drawing>
      </w:r>
    </w:p>
    <w:p w14:paraId="12DF4BFF" w14:textId="645B8D0F" w:rsidR="00345D9C" w:rsidRPr="00E44FA8" w:rsidRDefault="00345D9C" w:rsidP="00E44FA8"/>
    <w:sectPr w:rsidR="00345D9C" w:rsidRPr="00E44FA8" w:rsidSect="0004625F">
      <w:headerReference w:type="default" r:id="rId15"/>
      <w:footerReference w:type="even" r:id="rId16"/>
      <w:footerReference w:type="default" r:id="rId17"/>
      <w:headerReference w:type="first" r:id="rId18"/>
      <w:footerReference w:type="first" r:id="rId19"/>
      <w:pgSz w:w="11906" w:h="16838" w:code="9"/>
      <w:pgMar w:top="682" w:right="1077" w:bottom="1276" w:left="1525" w:header="555" w:footer="8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5C60" w14:textId="77777777" w:rsidR="00C87DF8" w:rsidRDefault="00C87DF8" w:rsidP="00F62916">
      <w:r>
        <w:separator/>
      </w:r>
    </w:p>
  </w:endnote>
  <w:endnote w:type="continuationSeparator" w:id="0">
    <w:p w14:paraId="25ACD71D" w14:textId="77777777" w:rsidR="00C87DF8" w:rsidRDefault="00C87DF8"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14DD7" w14:textId="77777777" w:rsidR="00C57B84" w:rsidRDefault="00C57B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D4143C" w14:textId="77777777" w:rsidR="00C57B84" w:rsidRDefault="00C57B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F1953" w14:textId="076A2367" w:rsidR="00C57B84" w:rsidRDefault="00F2399B">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71D7A1AA" wp14:editId="1FC44304">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E520A"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4D4B5B78" w14:textId="77777777" w:rsidR="00C57B84" w:rsidRDefault="00C57B84" w:rsidP="00E00DE4">
    <w:pPr>
      <w:pStyle w:val="Noindent"/>
      <w:jc w:val="center"/>
    </w:pPr>
    <w:r>
      <w:rPr>
        <w:rStyle w:val="PageNumber"/>
      </w:rPr>
      <w:fldChar w:fldCharType="begin"/>
    </w:r>
    <w:r>
      <w:rPr>
        <w:rStyle w:val="PageNumber"/>
      </w:rPr>
      <w:instrText xml:space="preserve"> PAGE </w:instrText>
    </w:r>
    <w:r>
      <w:rPr>
        <w:rStyle w:val="PageNumber"/>
      </w:rPr>
      <w:fldChar w:fldCharType="separate"/>
    </w:r>
    <w:r w:rsidR="003A3B7D">
      <w:rPr>
        <w:rStyle w:val="PageNumber"/>
        <w:noProof/>
      </w:rPr>
      <w:t>7</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D83BA" w14:textId="3A57EE17" w:rsidR="00B901E1" w:rsidRPr="008A03E3" w:rsidRDefault="00F2399B" w:rsidP="00B901E1">
    <w:pPr>
      <w:pStyle w:val="Footer"/>
      <w:ind w:right="-52"/>
      <w:rPr>
        <w:sz w:val="16"/>
        <w:szCs w:val="16"/>
      </w:rPr>
    </w:pPr>
    <w:r>
      <w:rPr>
        <w:noProof/>
      </w:rPr>
      <mc:AlternateContent>
        <mc:Choice Requires="wps">
          <w:drawing>
            <wp:anchor distT="0" distB="0" distL="114300" distR="114300" simplePos="0" relativeHeight="251656704" behindDoc="0" locked="0" layoutInCell="1" allowOverlap="1" wp14:anchorId="7861FC5A" wp14:editId="474BA534">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4B016"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r w:rsidR="00B901E1" w:rsidRPr="00B901E1">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CFFAE" w14:textId="77777777" w:rsidR="00C87DF8" w:rsidRDefault="00C87DF8" w:rsidP="00F62916">
      <w:r>
        <w:separator/>
      </w:r>
    </w:p>
  </w:footnote>
  <w:footnote w:type="continuationSeparator" w:id="0">
    <w:p w14:paraId="5070CEF6" w14:textId="77777777" w:rsidR="00C87DF8" w:rsidRDefault="00C87DF8"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C57B84" w14:paraId="103E62C7" w14:textId="77777777">
      <w:tc>
        <w:tcPr>
          <w:tcW w:w="9520" w:type="dxa"/>
        </w:tcPr>
        <w:p w14:paraId="441FBA64" w14:textId="21EBC871" w:rsidR="00C57B84" w:rsidRDefault="00A82217" w:rsidP="00996AE2">
          <w:pPr>
            <w:pStyle w:val="Footer"/>
          </w:pPr>
          <w:r>
            <w:t>APP</w:t>
          </w:r>
          <w:r w:rsidR="00F17992">
            <w:t>LICATION</w:t>
          </w:r>
          <w:r>
            <w:t xml:space="preserve"> </w:t>
          </w:r>
          <w:r w:rsidR="00851CF7">
            <w:t>DECISION</w:t>
          </w:r>
          <w:r w:rsidR="00026A17">
            <w:t>S</w:t>
          </w:r>
          <w:r w:rsidR="00851CF7">
            <w:t>:</w:t>
          </w:r>
          <w:r w:rsidR="00671AC3">
            <w:rPr>
              <w:b/>
              <w:szCs w:val="22"/>
            </w:rPr>
            <w:t xml:space="preserve"> </w:t>
          </w:r>
          <w:r w:rsidR="00671AC3" w:rsidRPr="00671AC3">
            <w:rPr>
              <w:bCs/>
              <w:szCs w:val="22"/>
            </w:rPr>
            <w:t>COM/3</w:t>
          </w:r>
          <w:r w:rsidR="00026A17">
            <w:rPr>
              <w:bCs/>
              <w:szCs w:val="22"/>
            </w:rPr>
            <w:t>317298 &amp; COM/3317303</w:t>
          </w:r>
          <w:r w:rsidR="00DF0CA9" w:rsidRPr="00671AC3">
            <w:rPr>
              <w:bCs/>
              <w:szCs w:val="22"/>
            </w:rPr>
            <w:tab/>
          </w:r>
        </w:p>
      </w:tc>
    </w:tr>
  </w:tbl>
  <w:p w14:paraId="4460149B" w14:textId="0E82C79A" w:rsidR="00C57B84" w:rsidRDefault="00F2399B" w:rsidP="00ED3FF4">
    <w:pPr>
      <w:pStyle w:val="Footer"/>
    </w:pPr>
    <w:r>
      <w:rPr>
        <w:noProof/>
      </w:rPr>
      <mc:AlternateContent>
        <mc:Choice Requires="wps">
          <w:drawing>
            <wp:anchor distT="0" distB="0" distL="114300" distR="114300" simplePos="0" relativeHeight="251657728" behindDoc="0" locked="0" layoutInCell="1" allowOverlap="1" wp14:anchorId="588E9ADB" wp14:editId="5BA338BB">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6FB74"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83771" w14:textId="77777777" w:rsidR="00C57B84" w:rsidRDefault="00C57B84">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99712E2"/>
    <w:multiLevelType w:val="hybridMultilevel"/>
    <w:tmpl w:val="8E167C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F987E10"/>
    <w:multiLevelType w:val="hybridMultilevel"/>
    <w:tmpl w:val="0EAC60AE"/>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3" w15:restartNumberingAfterBreak="0">
    <w:nsid w:val="11813D68"/>
    <w:multiLevelType w:val="hybridMultilevel"/>
    <w:tmpl w:val="E448371C"/>
    <w:lvl w:ilvl="0" w:tplc="4B2E7604">
      <w:start w:val="1"/>
      <w:numFmt w:val="lowerRoman"/>
      <w:lvlText w:val="%1."/>
      <w:lvlJc w:val="left"/>
      <w:pPr>
        <w:ind w:left="1151" w:hanging="720"/>
      </w:pPr>
      <w:rPr>
        <w:rFonts w:hint="default"/>
      </w:r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4" w15:restartNumberingAfterBreak="0">
    <w:nsid w:val="153E1D88"/>
    <w:multiLevelType w:val="hybridMultilevel"/>
    <w:tmpl w:val="3ACC09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95354C"/>
    <w:multiLevelType w:val="hybridMultilevel"/>
    <w:tmpl w:val="D4DA5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5E365A"/>
    <w:multiLevelType w:val="multilevel"/>
    <w:tmpl w:val="C6CE62F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0644B6"/>
    <w:multiLevelType w:val="hybridMultilevel"/>
    <w:tmpl w:val="C0B093FE"/>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9714139"/>
    <w:multiLevelType w:val="hybridMultilevel"/>
    <w:tmpl w:val="B87AA4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2004362"/>
    <w:multiLevelType w:val="hybridMultilevel"/>
    <w:tmpl w:val="8AC66B90"/>
    <w:lvl w:ilvl="0" w:tplc="08090001">
      <w:start w:val="1"/>
      <w:numFmt w:val="bullet"/>
      <w:lvlText w:val=""/>
      <w:lvlJc w:val="left"/>
      <w:pPr>
        <w:tabs>
          <w:tab w:val="num" w:pos="785"/>
        </w:tabs>
        <w:ind w:left="785" w:hanging="360"/>
      </w:pPr>
      <w:rPr>
        <w:rFonts w:ascii="Symbol" w:hAnsi="Symbol" w:hint="default"/>
      </w:rPr>
    </w:lvl>
    <w:lvl w:ilvl="1" w:tplc="08090003" w:tentative="1">
      <w:start w:val="1"/>
      <w:numFmt w:val="bullet"/>
      <w:lvlText w:val="o"/>
      <w:lvlJc w:val="left"/>
      <w:pPr>
        <w:tabs>
          <w:tab w:val="num" w:pos="1505"/>
        </w:tabs>
        <w:ind w:left="1505" w:hanging="360"/>
      </w:pPr>
      <w:rPr>
        <w:rFonts w:ascii="Courier New" w:hAnsi="Courier New" w:cs="Courier New" w:hint="default"/>
      </w:rPr>
    </w:lvl>
    <w:lvl w:ilvl="2" w:tplc="08090005" w:tentative="1">
      <w:start w:val="1"/>
      <w:numFmt w:val="bullet"/>
      <w:lvlText w:val=""/>
      <w:lvlJc w:val="left"/>
      <w:pPr>
        <w:tabs>
          <w:tab w:val="num" w:pos="2225"/>
        </w:tabs>
        <w:ind w:left="2225" w:hanging="360"/>
      </w:pPr>
      <w:rPr>
        <w:rFonts w:ascii="Wingdings" w:hAnsi="Wingdings" w:hint="default"/>
      </w:rPr>
    </w:lvl>
    <w:lvl w:ilvl="3" w:tplc="08090001" w:tentative="1">
      <w:start w:val="1"/>
      <w:numFmt w:val="bullet"/>
      <w:lvlText w:val=""/>
      <w:lvlJc w:val="left"/>
      <w:pPr>
        <w:tabs>
          <w:tab w:val="num" w:pos="2945"/>
        </w:tabs>
        <w:ind w:left="2945" w:hanging="360"/>
      </w:pPr>
      <w:rPr>
        <w:rFonts w:ascii="Symbol" w:hAnsi="Symbol" w:hint="default"/>
      </w:rPr>
    </w:lvl>
    <w:lvl w:ilvl="4" w:tplc="08090003" w:tentative="1">
      <w:start w:val="1"/>
      <w:numFmt w:val="bullet"/>
      <w:lvlText w:val="o"/>
      <w:lvlJc w:val="left"/>
      <w:pPr>
        <w:tabs>
          <w:tab w:val="num" w:pos="3665"/>
        </w:tabs>
        <w:ind w:left="3665" w:hanging="360"/>
      </w:pPr>
      <w:rPr>
        <w:rFonts w:ascii="Courier New" w:hAnsi="Courier New" w:cs="Courier New" w:hint="default"/>
      </w:rPr>
    </w:lvl>
    <w:lvl w:ilvl="5" w:tplc="08090005" w:tentative="1">
      <w:start w:val="1"/>
      <w:numFmt w:val="bullet"/>
      <w:lvlText w:val=""/>
      <w:lvlJc w:val="left"/>
      <w:pPr>
        <w:tabs>
          <w:tab w:val="num" w:pos="4385"/>
        </w:tabs>
        <w:ind w:left="4385" w:hanging="360"/>
      </w:pPr>
      <w:rPr>
        <w:rFonts w:ascii="Wingdings" w:hAnsi="Wingdings" w:hint="default"/>
      </w:rPr>
    </w:lvl>
    <w:lvl w:ilvl="6" w:tplc="08090001" w:tentative="1">
      <w:start w:val="1"/>
      <w:numFmt w:val="bullet"/>
      <w:lvlText w:val=""/>
      <w:lvlJc w:val="left"/>
      <w:pPr>
        <w:tabs>
          <w:tab w:val="num" w:pos="5105"/>
        </w:tabs>
        <w:ind w:left="5105" w:hanging="360"/>
      </w:pPr>
      <w:rPr>
        <w:rFonts w:ascii="Symbol" w:hAnsi="Symbol" w:hint="default"/>
      </w:rPr>
    </w:lvl>
    <w:lvl w:ilvl="7" w:tplc="08090003" w:tentative="1">
      <w:start w:val="1"/>
      <w:numFmt w:val="bullet"/>
      <w:lvlText w:val="o"/>
      <w:lvlJc w:val="left"/>
      <w:pPr>
        <w:tabs>
          <w:tab w:val="num" w:pos="5825"/>
        </w:tabs>
        <w:ind w:left="5825" w:hanging="360"/>
      </w:pPr>
      <w:rPr>
        <w:rFonts w:ascii="Courier New" w:hAnsi="Courier New" w:cs="Courier New" w:hint="default"/>
      </w:rPr>
    </w:lvl>
    <w:lvl w:ilvl="8" w:tplc="08090005" w:tentative="1">
      <w:start w:val="1"/>
      <w:numFmt w:val="bullet"/>
      <w:lvlText w:val=""/>
      <w:lvlJc w:val="left"/>
      <w:pPr>
        <w:tabs>
          <w:tab w:val="num" w:pos="6545"/>
        </w:tabs>
        <w:ind w:left="6545" w:hanging="360"/>
      </w:pPr>
      <w:rPr>
        <w:rFonts w:ascii="Wingdings" w:hAnsi="Wingdings" w:hint="default"/>
      </w:rPr>
    </w:lvl>
  </w:abstractNum>
  <w:abstractNum w:abstractNumId="11" w15:restartNumberingAfterBreak="0">
    <w:nsid w:val="424C2BEA"/>
    <w:multiLevelType w:val="multilevel"/>
    <w:tmpl w:val="BF5487EE"/>
    <w:lvl w:ilvl="0">
      <w:start w:val="1"/>
      <w:numFmt w:val="bullet"/>
      <w:lvlText w:val=""/>
      <w:lvlJc w:val="left"/>
      <w:pPr>
        <w:tabs>
          <w:tab w:val="num" w:pos="1146"/>
        </w:tabs>
        <w:ind w:left="858" w:hanging="432"/>
      </w:pPr>
      <w:rPr>
        <w:rFonts w:ascii="Symbol" w:hAnsi="Symbol" w:hint="default"/>
        <w:b w:val="0"/>
        <w:i w:val="0"/>
      </w:rPr>
    </w:lvl>
    <w:lvl w:ilvl="1">
      <w:start w:val="1"/>
      <w:numFmt w:val="decimal"/>
      <w:lvlText w:val="%1.%2"/>
      <w:lvlJc w:val="left"/>
      <w:pPr>
        <w:tabs>
          <w:tab w:val="num" w:pos="434"/>
        </w:tabs>
        <w:ind w:left="434" w:hanging="576"/>
      </w:pPr>
    </w:lvl>
    <w:lvl w:ilvl="2">
      <w:start w:val="1"/>
      <w:numFmt w:val="decimal"/>
      <w:lvlText w:val="%1.%2.%3"/>
      <w:lvlJc w:val="left"/>
      <w:pPr>
        <w:tabs>
          <w:tab w:val="num" w:pos="578"/>
        </w:tabs>
        <w:ind w:left="578" w:hanging="720"/>
      </w:pPr>
    </w:lvl>
    <w:lvl w:ilvl="3">
      <w:start w:val="1"/>
      <w:numFmt w:val="decimal"/>
      <w:lvlText w:val="%1.%2.%3.%4"/>
      <w:lvlJc w:val="left"/>
      <w:pPr>
        <w:tabs>
          <w:tab w:val="num" w:pos="722"/>
        </w:tabs>
        <w:ind w:left="722" w:hanging="864"/>
      </w:pPr>
    </w:lvl>
    <w:lvl w:ilvl="4">
      <w:start w:val="1"/>
      <w:numFmt w:val="decimal"/>
      <w:lvlText w:val="%1.%2.%3.%4.%5"/>
      <w:lvlJc w:val="left"/>
      <w:pPr>
        <w:tabs>
          <w:tab w:val="num" w:pos="866"/>
        </w:tabs>
        <w:ind w:left="866" w:hanging="1008"/>
      </w:pPr>
    </w:lvl>
    <w:lvl w:ilvl="5">
      <w:start w:val="1"/>
      <w:numFmt w:val="decimal"/>
      <w:lvlText w:val="%1.%2.%3.%4.%5.%6"/>
      <w:lvlJc w:val="left"/>
      <w:pPr>
        <w:tabs>
          <w:tab w:val="num" w:pos="1010"/>
        </w:tabs>
        <w:ind w:left="1010" w:hanging="1152"/>
      </w:pPr>
    </w:lvl>
    <w:lvl w:ilvl="6">
      <w:start w:val="1"/>
      <w:numFmt w:val="decimal"/>
      <w:lvlText w:val="%1.%2.%3.%4.%5.%6.%7"/>
      <w:lvlJc w:val="left"/>
      <w:pPr>
        <w:tabs>
          <w:tab w:val="num" w:pos="1154"/>
        </w:tabs>
        <w:ind w:left="1154" w:hanging="1296"/>
      </w:pPr>
    </w:lvl>
    <w:lvl w:ilvl="7">
      <w:start w:val="1"/>
      <w:numFmt w:val="decimal"/>
      <w:lvlText w:val="%1.%2.%3.%4.%5.%6.%7.%8"/>
      <w:lvlJc w:val="left"/>
      <w:pPr>
        <w:tabs>
          <w:tab w:val="num" w:pos="1298"/>
        </w:tabs>
        <w:ind w:left="1298" w:hanging="1440"/>
      </w:pPr>
    </w:lvl>
    <w:lvl w:ilvl="8">
      <w:start w:val="1"/>
      <w:numFmt w:val="decimal"/>
      <w:lvlText w:val="%1.%2.%3.%4.%5.%6.%7.%8.%9"/>
      <w:lvlJc w:val="left"/>
      <w:pPr>
        <w:tabs>
          <w:tab w:val="num" w:pos="1442"/>
        </w:tabs>
        <w:ind w:left="1442" w:hanging="1584"/>
      </w:pPr>
    </w:lvl>
  </w:abstractNum>
  <w:abstractNum w:abstractNumId="12" w15:restartNumberingAfterBreak="0">
    <w:nsid w:val="44A829B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6DC3496"/>
    <w:multiLevelType w:val="hybridMultilevel"/>
    <w:tmpl w:val="2E76E3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8DD7A15"/>
    <w:multiLevelType w:val="multilevel"/>
    <w:tmpl w:val="326258D0"/>
    <w:styleLink w:val="StylesList"/>
    <w:lvl w:ilvl="0">
      <w:start w:val="1"/>
      <w:numFmt w:val="decimal"/>
      <w:lvlText w:val="%1."/>
      <w:lvlJc w:val="left"/>
      <w:pPr>
        <w:tabs>
          <w:tab w:val="num" w:pos="720"/>
        </w:tabs>
        <w:ind w:left="431" w:hanging="431"/>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15" w15:restartNumberingAfterBreak="0">
    <w:nsid w:val="49B618DE"/>
    <w:multiLevelType w:val="hybridMultilevel"/>
    <w:tmpl w:val="792E53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2E776A"/>
    <w:multiLevelType w:val="hybridMultilevel"/>
    <w:tmpl w:val="EFD430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AAA0179"/>
    <w:multiLevelType w:val="hybridMultilevel"/>
    <w:tmpl w:val="616866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19" w15:restartNumberingAfterBreak="0">
    <w:nsid w:val="5D344C43"/>
    <w:multiLevelType w:val="hybridMultilevel"/>
    <w:tmpl w:val="EED872FA"/>
    <w:lvl w:ilvl="0" w:tplc="08090001">
      <w:start w:val="1"/>
      <w:numFmt w:val="bullet"/>
      <w:lvlText w:val=""/>
      <w:lvlJc w:val="left"/>
      <w:pPr>
        <w:tabs>
          <w:tab w:val="num" w:pos="862"/>
        </w:tabs>
        <w:ind w:left="862" w:hanging="360"/>
      </w:pPr>
      <w:rPr>
        <w:rFonts w:ascii="Symbol" w:hAnsi="Symbol"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20" w15:restartNumberingAfterBreak="0">
    <w:nsid w:val="5F881D2F"/>
    <w:multiLevelType w:val="hybridMultilevel"/>
    <w:tmpl w:val="80C21F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2CA1CF1"/>
    <w:multiLevelType w:val="multilevel"/>
    <w:tmpl w:val="ECA86708"/>
    <w:lvl w:ilvl="0">
      <w:start w:val="1"/>
      <w:numFmt w:val="decimal"/>
      <w:lvlText w:val="%1."/>
      <w:lvlJc w:val="left"/>
      <w:pPr>
        <w:tabs>
          <w:tab w:val="num" w:pos="720"/>
        </w:tabs>
        <w:ind w:left="432" w:hanging="432"/>
      </w:pPr>
      <w:rPr>
        <w:rFonts w:hint="default"/>
        <w:b w:val="0"/>
        <w:i w:val="0"/>
      </w:rPr>
    </w:lvl>
    <w:lvl w:ilvl="1">
      <w:start w:val="1"/>
      <w:numFmt w:val="decimal"/>
      <w:lvlText w:val="%1.%2"/>
      <w:lvlJc w:val="left"/>
      <w:pPr>
        <w:tabs>
          <w:tab w:val="num" w:pos="8"/>
        </w:tabs>
        <w:ind w:left="8" w:hanging="576"/>
      </w:pPr>
    </w:lvl>
    <w:lvl w:ilvl="2">
      <w:start w:val="1"/>
      <w:numFmt w:val="decimal"/>
      <w:lvlText w:val="%1.%2.%3"/>
      <w:lvlJc w:val="left"/>
      <w:pPr>
        <w:tabs>
          <w:tab w:val="num" w:pos="152"/>
        </w:tabs>
        <w:ind w:left="152" w:hanging="720"/>
      </w:pPr>
    </w:lvl>
    <w:lvl w:ilvl="3">
      <w:start w:val="1"/>
      <w:numFmt w:val="decimal"/>
      <w:lvlText w:val="%1.%2.%3.%4"/>
      <w:lvlJc w:val="left"/>
      <w:pPr>
        <w:tabs>
          <w:tab w:val="num" w:pos="296"/>
        </w:tabs>
        <w:ind w:left="296" w:hanging="864"/>
      </w:pPr>
    </w:lvl>
    <w:lvl w:ilvl="4">
      <w:start w:val="1"/>
      <w:numFmt w:val="decimal"/>
      <w:lvlText w:val="%1.%2.%3.%4.%5"/>
      <w:lvlJc w:val="left"/>
      <w:pPr>
        <w:tabs>
          <w:tab w:val="num" w:pos="440"/>
        </w:tabs>
        <w:ind w:left="440" w:hanging="1008"/>
      </w:pPr>
    </w:lvl>
    <w:lvl w:ilvl="5">
      <w:start w:val="1"/>
      <w:numFmt w:val="decimal"/>
      <w:lvlText w:val="%1.%2.%3.%4.%5.%6"/>
      <w:lvlJc w:val="left"/>
      <w:pPr>
        <w:tabs>
          <w:tab w:val="num" w:pos="584"/>
        </w:tabs>
        <w:ind w:left="584" w:hanging="1152"/>
      </w:pPr>
    </w:lvl>
    <w:lvl w:ilvl="6">
      <w:start w:val="1"/>
      <w:numFmt w:val="decimal"/>
      <w:lvlText w:val="%1.%2.%3.%4.%5.%6.%7"/>
      <w:lvlJc w:val="left"/>
      <w:pPr>
        <w:tabs>
          <w:tab w:val="num" w:pos="728"/>
        </w:tabs>
        <w:ind w:left="728" w:hanging="1296"/>
      </w:pPr>
    </w:lvl>
    <w:lvl w:ilvl="7">
      <w:start w:val="1"/>
      <w:numFmt w:val="decimal"/>
      <w:lvlText w:val="%1.%2.%3.%4.%5.%6.%7.%8"/>
      <w:lvlJc w:val="left"/>
      <w:pPr>
        <w:tabs>
          <w:tab w:val="num" w:pos="872"/>
        </w:tabs>
        <w:ind w:left="872" w:hanging="1440"/>
      </w:pPr>
    </w:lvl>
    <w:lvl w:ilvl="8">
      <w:start w:val="1"/>
      <w:numFmt w:val="decimal"/>
      <w:lvlText w:val="%1.%2.%3.%4.%5.%6.%7.%8.%9"/>
      <w:lvlJc w:val="left"/>
      <w:pPr>
        <w:tabs>
          <w:tab w:val="num" w:pos="1016"/>
        </w:tabs>
        <w:ind w:left="1016" w:hanging="1584"/>
      </w:pPr>
    </w:lvl>
  </w:abstractNum>
  <w:abstractNum w:abstractNumId="22"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3" w15:restartNumberingAfterBreak="0">
    <w:nsid w:val="64BC408A"/>
    <w:multiLevelType w:val="multilevel"/>
    <w:tmpl w:val="3D181A5C"/>
    <w:lvl w:ilvl="0">
      <w:start w:val="1"/>
      <w:numFmt w:val="bullet"/>
      <w:lvlText w:val=""/>
      <w:lvlJc w:val="left"/>
      <w:pPr>
        <w:tabs>
          <w:tab w:val="num" w:pos="792"/>
        </w:tabs>
        <w:ind w:left="792" w:hanging="360"/>
      </w:pPr>
      <w:rPr>
        <w:rFonts w:ascii="Symbol" w:hAnsi="Symbol" w:hint="default"/>
        <w:b w:val="0"/>
        <w:i w:val="0"/>
      </w:rPr>
    </w:lvl>
    <w:lvl w:ilvl="1">
      <w:start w:val="1"/>
      <w:numFmt w:val="decimal"/>
      <w:lvlText w:val="%1.%2"/>
      <w:lvlJc w:val="left"/>
      <w:pPr>
        <w:tabs>
          <w:tab w:val="num" w:pos="-128"/>
        </w:tabs>
        <w:ind w:left="-128" w:hanging="576"/>
      </w:pPr>
    </w:lvl>
    <w:lvl w:ilvl="2">
      <w:start w:val="1"/>
      <w:numFmt w:val="decimal"/>
      <w:lvlText w:val="%1.%2.%3"/>
      <w:lvlJc w:val="left"/>
      <w:pPr>
        <w:tabs>
          <w:tab w:val="num" w:pos="16"/>
        </w:tabs>
        <w:ind w:left="16" w:hanging="720"/>
      </w:pPr>
    </w:lvl>
    <w:lvl w:ilvl="3">
      <w:start w:val="1"/>
      <w:numFmt w:val="decimal"/>
      <w:lvlText w:val="%1.%2.%3.%4"/>
      <w:lvlJc w:val="left"/>
      <w:pPr>
        <w:tabs>
          <w:tab w:val="num" w:pos="160"/>
        </w:tabs>
        <w:ind w:left="160" w:hanging="864"/>
      </w:pPr>
    </w:lvl>
    <w:lvl w:ilvl="4">
      <w:start w:val="1"/>
      <w:numFmt w:val="decimal"/>
      <w:lvlText w:val="%1.%2.%3.%4.%5"/>
      <w:lvlJc w:val="left"/>
      <w:pPr>
        <w:tabs>
          <w:tab w:val="num" w:pos="304"/>
        </w:tabs>
        <w:ind w:left="304" w:hanging="1008"/>
      </w:pPr>
    </w:lvl>
    <w:lvl w:ilvl="5">
      <w:start w:val="1"/>
      <w:numFmt w:val="decimal"/>
      <w:lvlText w:val="%1.%2.%3.%4.%5.%6"/>
      <w:lvlJc w:val="left"/>
      <w:pPr>
        <w:tabs>
          <w:tab w:val="num" w:pos="448"/>
        </w:tabs>
        <w:ind w:left="448" w:hanging="1152"/>
      </w:pPr>
    </w:lvl>
    <w:lvl w:ilvl="6">
      <w:start w:val="1"/>
      <w:numFmt w:val="decimal"/>
      <w:lvlText w:val="%1.%2.%3.%4.%5.%6.%7"/>
      <w:lvlJc w:val="left"/>
      <w:pPr>
        <w:tabs>
          <w:tab w:val="num" w:pos="592"/>
        </w:tabs>
        <w:ind w:left="592" w:hanging="1296"/>
      </w:pPr>
    </w:lvl>
    <w:lvl w:ilvl="7">
      <w:start w:val="1"/>
      <w:numFmt w:val="decimal"/>
      <w:lvlText w:val="%1.%2.%3.%4.%5.%6.%7.%8"/>
      <w:lvlJc w:val="left"/>
      <w:pPr>
        <w:tabs>
          <w:tab w:val="num" w:pos="736"/>
        </w:tabs>
        <w:ind w:left="736" w:hanging="1440"/>
      </w:pPr>
    </w:lvl>
    <w:lvl w:ilvl="8">
      <w:start w:val="1"/>
      <w:numFmt w:val="decimal"/>
      <w:lvlText w:val="%1.%2.%3.%4.%5.%6.%7.%8.%9"/>
      <w:lvlJc w:val="left"/>
      <w:pPr>
        <w:tabs>
          <w:tab w:val="num" w:pos="880"/>
        </w:tabs>
        <w:ind w:left="880" w:hanging="1584"/>
      </w:pPr>
    </w:lvl>
  </w:abstractNum>
  <w:abstractNum w:abstractNumId="24" w15:restartNumberingAfterBreak="0">
    <w:nsid w:val="64FA0C10"/>
    <w:multiLevelType w:val="multilevel"/>
    <w:tmpl w:val="BE7C4F2C"/>
    <w:lvl w:ilvl="0">
      <w:start w:val="1"/>
      <w:numFmt w:val="decimal"/>
      <w:lvlText w:val="%1."/>
      <w:lvlJc w:val="left"/>
      <w:pPr>
        <w:tabs>
          <w:tab w:val="num" w:pos="720"/>
        </w:tabs>
        <w:ind w:left="432" w:hanging="432"/>
      </w:pPr>
      <w:rPr>
        <w:b w:val="0"/>
        <w:i w:val="0"/>
      </w:rPr>
    </w:lvl>
    <w:lvl w:ilvl="1">
      <w:start w:val="1"/>
      <w:numFmt w:val="decimal"/>
      <w:lvlText w:val="%1.%2"/>
      <w:lvlJc w:val="left"/>
      <w:pPr>
        <w:tabs>
          <w:tab w:val="num" w:pos="8"/>
        </w:tabs>
        <w:ind w:left="8" w:hanging="576"/>
      </w:pPr>
    </w:lvl>
    <w:lvl w:ilvl="2">
      <w:start w:val="1"/>
      <w:numFmt w:val="decimal"/>
      <w:lvlText w:val="%1.%2.%3"/>
      <w:lvlJc w:val="left"/>
      <w:pPr>
        <w:tabs>
          <w:tab w:val="num" w:pos="152"/>
        </w:tabs>
        <w:ind w:left="152" w:hanging="720"/>
      </w:pPr>
    </w:lvl>
    <w:lvl w:ilvl="3">
      <w:start w:val="1"/>
      <w:numFmt w:val="decimal"/>
      <w:lvlText w:val="%1.%2.%3.%4"/>
      <w:lvlJc w:val="left"/>
      <w:pPr>
        <w:tabs>
          <w:tab w:val="num" w:pos="296"/>
        </w:tabs>
        <w:ind w:left="296" w:hanging="864"/>
      </w:pPr>
    </w:lvl>
    <w:lvl w:ilvl="4">
      <w:start w:val="1"/>
      <w:numFmt w:val="decimal"/>
      <w:lvlText w:val="%1.%2.%3.%4.%5"/>
      <w:lvlJc w:val="left"/>
      <w:pPr>
        <w:tabs>
          <w:tab w:val="num" w:pos="440"/>
        </w:tabs>
        <w:ind w:left="440" w:hanging="1008"/>
      </w:pPr>
    </w:lvl>
    <w:lvl w:ilvl="5">
      <w:start w:val="1"/>
      <w:numFmt w:val="decimal"/>
      <w:lvlText w:val="%1.%2.%3.%4.%5.%6"/>
      <w:lvlJc w:val="left"/>
      <w:pPr>
        <w:tabs>
          <w:tab w:val="num" w:pos="584"/>
        </w:tabs>
        <w:ind w:left="584" w:hanging="1152"/>
      </w:pPr>
    </w:lvl>
    <w:lvl w:ilvl="6">
      <w:start w:val="1"/>
      <w:numFmt w:val="decimal"/>
      <w:lvlText w:val="%1.%2.%3.%4.%5.%6.%7"/>
      <w:lvlJc w:val="left"/>
      <w:pPr>
        <w:tabs>
          <w:tab w:val="num" w:pos="728"/>
        </w:tabs>
        <w:ind w:left="728" w:hanging="1296"/>
      </w:pPr>
    </w:lvl>
    <w:lvl w:ilvl="7">
      <w:start w:val="1"/>
      <w:numFmt w:val="decimal"/>
      <w:lvlText w:val="%1.%2.%3.%4.%5.%6.%7.%8"/>
      <w:lvlJc w:val="left"/>
      <w:pPr>
        <w:tabs>
          <w:tab w:val="num" w:pos="872"/>
        </w:tabs>
        <w:ind w:left="872" w:hanging="1440"/>
      </w:pPr>
    </w:lvl>
    <w:lvl w:ilvl="8">
      <w:start w:val="1"/>
      <w:numFmt w:val="decimal"/>
      <w:lvlText w:val="%1.%2.%3.%4.%5.%6.%7.%8.%9"/>
      <w:lvlJc w:val="left"/>
      <w:pPr>
        <w:tabs>
          <w:tab w:val="num" w:pos="1016"/>
        </w:tabs>
        <w:ind w:left="1016" w:hanging="1584"/>
      </w:pPr>
    </w:lvl>
  </w:abstractNum>
  <w:abstractNum w:abstractNumId="25" w15:restartNumberingAfterBreak="0">
    <w:nsid w:val="68ED249A"/>
    <w:multiLevelType w:val="hybridMultilevel"/>
    <w:tmpl w:val="BA1A1FA0"/>
    <w:lvl w:ilvl="0" w:tplc="4CDE6122">
      <w:start w:val="1"/>
      <w:numFmt w:val="lowerLetter"/>
      <w:lvlText w:val="%1)"/>
      <w:lvlJc w:val="left"/>
      <w:pPr>
        <w:tabs>
          <w:tab w:val="num" w:pos="822"/>
        </w:tabs>
        <w:ind w:left="822" w:hanging="390"/>
      </w:pPr>
      <w:rPr>
        <w:rFonts w:hint="default"/>
      </w:rPr>
    </w:lvl>
    <w:lvl w:ilvl="1" w:tplc="08090019" w:tentative="1">
      <w:start w:val="1"/>
      <w:numFmt w:val="lowerLetter"/>
      <w:lvlText w:val="%2."/>
      <w:lvlJc w:val="left"/>
      <w:pPr>
        <w:tabs>
          <w:tab w:val="num" w:pos="1512"/>
        </w:tabs>
        <w:ind w:left="1512" w:hanging="360"/>
      </w:pPr>
    </w:lvl>
    <w:lvl w:ilvl="2" w:tplc="0809001B" w:tentative="1">
      <w:start w:val="1"/>
      <w:numFmt w:val="lowerRoman"/>
      <w:lvlText w:val="%3."/>
      <w:lvlJc w:val="right"/>
      <w:pPr>
        <w:tabs>
          <w:tab w:val="num" w:pos="2232"/>
        </w:tabs>
        <w:ind w:left="2232" w:hanging="180"/>
      </w:pPr>
    </w:lvl>
    <w:lvl w:ilvl="3" w:tplc="0809000F" w:tentative="1">
      <w:start w:val="1"/>
      <w:numFmt w:val="decimal"/>
      <w:lvlText w:val="%4."/>
      <w:lvlJc w:val="left"/>
      <w:pPr>
        <w:tabs>
          <w:tab w:val="num" w:pos="2952"/>
        </w:tabs>
        <w:ind w:left="2952" w:hanging="360"/>
      </w:pPr>
    </w:lvl>
    <w:lvl w:ilvl="4" w:tplc="08090019" w:tentative="1">
      <w:start w:val="1"/>
      <w:numFmt w:val="lowerLetter"/>
      <w:lvlText w:val="%5."/>
      <w:lvlJc w:val="left"/>
      <w:pPr>
        <w:tabs>
          <w:tab w:val="num" w:pos="3672"/>
        </w:tabs>
        <w:ind w:left="3672" w:hanging="360"/>
      </w:pPr>
    </w:lvl>
    <w:lvl w:ilvl="5" w:tplc="0809001B" w:tentative="1">
      <w:start w:val="1"/>
      <w:numFmt w:val="lowerRoman"/>
      <w:lvlText w:val="%6."/>
      <w:lvlJc w:val="right"/>
      <w:pPr>
        <w:tabs>
          <w:tab w:val="num" w:pos="4392"/>
        </w:tabs>
        <w:ind w:left="4392" w:hanging="180"/>
      </w:pPr>
    </w:lvl>
    <w:lvl w:ilvl="6" w:tplc="0809000F" w:tentative="1">
      <w:start w:val="1"/>
      <w:numFmt w:val="decimal"/>
      <w:lvlText w:val="%7."/>
      <w:lvlJc w:val="left"/>
      <w:pPr>
        <w:tabs>
          <w:tab w:val="num" w:pos="5112"/>
        </w:tabs>
        <w:ind w:left="5112" w:hanging="360"/>
      </w:pPr>
    </w:lvl>
    <w:lvl w:ilvl="7" w:tplc="08090019" w:tentative="1">
      <w:start w:val="1"/>
      <w:numFmt w:val="lowerLetter"/>
      <w:lvlText w:val="%8."/>
      <w:lvlJc w:val="left"/>
      <w:pPr>
        <w:tabs>
          <w:tab w:val="num" w:pos="5832"/>
        </w:tabs>
        <w:ind w:left="5832" w:hanging="360"/>
      </w:pPr>
    </w:lvl>
    <w:lvl w:ilvl="8" w:tplc="0809001B" w:tentative="1">
      <w:start w:val="1"/>
      <w:numFmt w:val="lowerRoman"/>
      <w:lvlText w:val="%9."/>
      <w:lvlJc w:val="right"/>
      <w:pPr>
        <w:tabs>
          <w:tab w:val="num" w:pos="6552"/>
        </w:tabs>
        <w:ind w:left="6552" w:hanging="180"/>
      </w:pPr>
    </w:lvl>
  </w:abstractNum>
  <w:abstractNum w:abstractNumId="26" w15:restartNumberingAfterBreak="0">
    <w:nsid w:val="6A127EF8"/>
    <w:multiLevelType w:val="hybridMultilevel"/>
    <w:tmpl w:val="6B7CE688"/>
    <w:lvl w:ilvl="0" w:tplc="AF22161A">
      <w:start w:val="1"/>
      <w:numFmt w:val="lowerLetter"/>
      <w:lvlText w:val="(%1)"/>
      <w:lvlJc w:val="left"/>
      <w:pPr>
        <w:ind w:left="1149" w:hanging="720"/>
      </w:pPr>
      <w:rPr>
        <w:rFonts w:hint="default"/>
      </w:rPr>
    </w:lvl>
    <w:lvl w:ilvl="1" w:tplc="08090019" w:tentative="1">
      <w:start w:val="1"/>
      <w:numFmt w:val="lowerLetter"/>
      <w:lvlText w:val="%2."/>
      <w:lvlJc w:val="left"/>
      <w:pPr>
        <w:ind w:left="1509" w:hanging="360"/>
      </w:pPr>
    </w:lvl>
    <w:lvl w:ilvl="2" w:tplc="0809001B" w:tentative="1">
      <w:start w:val="1"/>
      <w:numFmt w:val="lowerRoman"/>
      <w:lvlText w:val="%3."/>
      <w:lvlJc w:val="right"/>
      <w:pPr>
        <w:ind w:left="2229" w:hanging="180"/>
      </w:pPr>
    </w:lvl>
    <w:lvl w:ilvl="3" w:tplc="0809000F" w:tentative="1">
      <w:start w:val="1"/>
      <w:numFmt w:val="decimal"/>
      <w:lvlText w:val="%4."/>
      <w:lvlJc w:val="left"/>
      <w:pPr>
        <w:ind w:left="2949" w:hanging="360"/>
      </w:pPr>
    </w:lvl>
    <w:lvl w:ilvl="4" w:tplc="08090019" w:tentative="1">
      <w:start w:val="1"/>
      <w:numFmt w:val="lowerLetter"/>
      <w:lvlText w:val="%5."/>
      <w:lvlJc w:val="left"/>
      <w:pPr>
        <w:ind w:left="3669" w:hanging="360"/>
      </w:pPr>
    </w:lvl>
    <w:lvl w:ilvl="5" w:tplc="0809001B" w:tentative="1">
      <w:start w:val="1"/>
      <w:numFmt w:val="lowerRoman"/>
      <w:lvlText w:val="%6."/>
      <w:lvlJc w:val="right"/>
      <w:pPr>
        <w:ind w:left="4389" w:hanging="180"/>
      </w:pPr>
    </w:lvl>
    <w:lvl w:ilvl="6" w:tplc="0809000F" w:tentative="1">
      <w:start w:val="1"/>
      <w:numFmt w:val="decimal"/>
      <w:lvlText w:val="%7."/>
      <w:lvlJc w:val="left"/>
      <w:pPr>
        <w:ind w:left="5109" w:hanging="360"/>
      </w:pPr>
    </w:lvl>
    <w:lvl w:ilvl="7" w:tplc="08090019" w:tentative="1">
      <w:start w:val="1"/>
      <w:numFmt w:val="lowerLetter"/>
      <w:lvlText w:val="%8."/>
      <w:lvlJc w:val="left"/>
      <w:pPr>
        <w:ind w:left="5829" w:hanging="360"/>
      </w:pPr>
    </w:lvl>
    <w:lvl w:ilvl="8" w:tplc="0809001B" w:tentative="1">
      <w:start w:val="1"/>
      <w:numFmt w:val="lowerRoman"/>
      <w:lvlText w:val="%9."/>
      <w:lvlJc w:val="right"/>
      <w:pPr>
        <w:ind w:left="6549" w:hanging="180"/>
      </w:pPr>
    </w:lvl>
  </w:abstractNum>
  <w:abstractNum w:abstractNumId="27"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8" w15:restartNumberingAfterBreak="0">
    <w:nsid w:val="71DC4499"/>
    <w:multiLevelType w:val="hybridMultilevel"/>
    <w:tmpl w:val="13B0CB4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9" w15:restartNumberingAfterBreak="0">
    <w:nsid w:val="759D664F"/>
    <w:multiLevelType w:val="hybridMultilevel"/>
    <w:tmpl w:val="813EBBDC"/>
    <w:lvl w:ilvl="0" w:tplc="08090001">
      <w:start w:val="1"/>
      <w:numFmt w:val="bullet"/>
      <w:lvlText w:val=""/>
      <w:lvlJc w:val="left"/>
      <w:pPr>
        <w:tabs>
          <w:tab w:val="num" w:pos="796"/>
        </w:tabs>
        <w:ind w:left="796" w:hanging="360"/>
      </w:pPr>
      <w:rPr>
        <w:rFonts w:ascii="Symbol" w:hAnsi="Symbol" w:hint="default"/>
      </w:rPr>
    </w:lvl>
    <w:lvl w:ilvl="1" w:tplc="08090003" w:tentative="1">
      <w:start w:val="1"/>
      <w:numFmt w:val="bullet"/>
      <w:lvlText w:val="o"/>
      <w:lvlJc w:val="left"/>
      <w:pPr>
        <w:tabs>
          <w:tab w:val="num" w:pos="1516"/>
        </w:tabs>
        <w:ind w:left="1516" w:hanging="360"/>
      </w:pPr>
      <w:rPr>
        <w:rFonts w:ascii="Courier New" w:hAnsi="Courier New" w:cs="Courier New" w:hint="default"/>
      </w:rPr>
    </w:lvl>
    <w:lvl w:ilvl="2" w:tplc="08090005" w:tentative="1">
      <w:start w:val="1"/>
      <w:numFmt w:val="bullet"/>
      <w:lvlText w:val=""/>
      <w:lvlJc w:val="left"/>
      <w:pPr>
        <w:tabs>
          <w:tab w:val="num" w:pos="2236"/>
        </w:tabs>
        <w:ind w:left="2236" w:hanging="360"/>
      </w:pPr>
      <w:rPr>
        <w:rFonts w:ascii="Wingdings" w:hAnsi="Wingdings" w:hint="default"/>
      </w:rPr>
    </w:lvl>
    <w:lvl w:ilvl="3" w:tplc="08090001" w:tentative="1">
      <w:start w:val="1"/>
      <w:numFmt w:val="bullet"/>
      <w:lvlText w:val=""/>
      <w:lvlJc w:val="left"/>
      <w:pPr>
        <w:tabs>
          <w:tab w:val="num" w:pos="2956"/>
        </w:tabs>
        <w:ind w:left="2956" w:hanging="360"/>
      </w:pPr>
      <w:rPr>
        <w:rFonts w:ascii="Symbol" w:hAnsi="Symbol" w:hint="default"/>
      </w:rPr>
    </w:lvl>
    <w:lvl w:ilvl="4" w:tplc="08090003" w:tentative="1">
      <w:start w:val="1"/>
      <w:numFmt w:val="bullet"/>
      <w:lvlText w:val="o"/>
      <w:lvlJc w:val="left"/>
      <w:pPr>
        <w:tabs>
          <w:tab w:val="num" w:pos="3676"/>
        </w:tabs>
        <w:ind w:left="3676" w:hanging="360"/>
      </w:pPr>
      <w:rPr>
        <w:rFonts w:ascii="Courier New" w:hAnsi="Courier New" w:cs="Courier New" w:hint="default"/>
      </w:rPr>
    </w:lvl>
    <w:lvl w:ilvl="5" w:tplc="08090005" w:tentative="1">
      <w:start w:val="1"/>
      <w:numFmt w:val="bullet"/>
      <w:lvlText w:val=""/>
      <w:lvlJc w:val="left"/>
      <w:pPr>
        <w:tabs>
          <w:tab w:val="num" w:pos="4396"/>
        </w:tabs>
        <w:ind w:left="4396" w:hanging="360"/>
      </w:pPr>
      <w:rPr>
        <w:rFonts w:ascii="Wingdings" w:hAnsi="Wingdings" w:hint="default"/>
      </w:rPr>
    </w:lvl>
    <w:lvl w:ilvl="6" w:tplc="08090001" w:tentative="1">
      <w:start w:val="1"/>
      <w:numFmt w:val="bullet"/>
      <w:lvlText w:val=""/>
      <w:lvlJc w:val="left"/>
      <w:pPr>
        <w:tabs>
          <w:tab w:val="num" w:pos="5116"/>
        </w:tabs>
        <w:ind w:left="5116" w:hanging="360"/>
      </w:pPr>
      <w:rPr>
        <w:rFonts w:ascii="Symbol" w:hAnsi="Symbol" w:hint="default"/>
      </w:rPr>
    </w:lvl>
    <w:lvl w:ilvl="7" w:tplc="08090003" w:tentative="1">
      <w:start w:val="1"/>
      <w:numFmt w:val="bullet"/>
      <w:lvlText w:val="o"/>
      <w:lvlJc w:val="left"/>
      <w:pPr>
        <w:tabs>
          <w:tab w:val="num" w:pos="5836"/>
        </w:tabs>
        <w:ind w:left="5836" w:hanging="360"/>
      </w:pPr>
      <w:rPr>
        <w:rFonts w:ascii="Courier New" w:hAnsi="Courier New" w:cs="Courier New" w:hint="default"/>
      </w:rPr>
    </w:lvl>
    <w:lvl w:ilvl="8" w:tplc="08090005" w:tentative="1">
      <w:start w:val="1"/>
      <w:numFmt w:val="bullet"/>
      <w:lvlText w:val=""/>
      <w:lvlJc w:val="left"/>
      <w:pPr>
        <w:tabs>
          <w:tab w:val="num" w:pos="6556"/>
        </w:tabs>
        <w:ind w:left="6556" w:hanging="360"/>
      </w:pPr>
      <w:rPr>
        <w:rFonts w:ascii="Wingdings" w:hAnsi="Wingdings" w:hint="default"/>
      </w:rPr>
    </w:lvl>
  </w:abstractNum>
  <w:abstractNum w:abstractNumId="30" w15:restartNumberingAfterBreak="0">
    <w:nsid w:val="76642B80"/>
    <w:multiLevelType w:val="hybridMultilevel"/>
    <w:tmpl w:val="F30A87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7DA618CB"/>
    <w:multiLevelType w:val="hybridMultilevel"/>
    <w:tmpl w:val="C6CE62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27764126">
    <w:abstractNumId w:val="22"/>
  </w:num>
  <w:num w:numId="2" w16cid:durableId="932708390">
    <w:abstractNumId w:val="22"/>
  </w:num>
  <w:num w:numId="3" w16cid:durableId="706837428">
    <w:abstractNumId w:val="27"/>
  </w:num>
  <w:num w:numId="4" w16cid:durableId="371268877">
    <w:abstractNumId w:val="0"/>
  </w:num>
  <w:num w:numId="5" w16cid:durableId="1895965993">
    <w:abstractNumId w:val="9"/>
  </w:num>
  <w:num w:numId="6" w16cid:durableId="1348678269">
    <w:abstractNumId w:val="21"/>
  </w:num>
  <w:num w:numId="7" w16cid:durableId="1778862582">
    <w:abstractNumId w:val="31"/>
  </w:num>
  <w:num w:numId="8" w16cid:durableId="1379476738">
    <w:abstractNumId w:val="18"/>
  </w:num>
  <w:num w:numId="9" w16cid:durableId="273296205">
    <w:abstractNumId w:val="13"/>
  </w:num>
  <w:num w:numId="10" w16cid:durableId="1820491653">
    <w:abstractNumId w:val="12"/>
  </w:num>
  <w:num w:numId="11" w16cid:durableId="1019771812">
    <w:abstractNumId w:val="25"/>
  </w:num>
  <w:num w:numId="12" w16cid:durableId="1916276889">
    <w:abstractNumId w:val="30"/>
  </w:num>
  <w:num w:numId="13" w16cid:durableId="1679313319">
    <w:abstractNumId w:val="24"/>
  </w:num>
  <w:num w:numId="14" w16cid:durableId="924337998">
    <w:abstractNumId w:val="23"/>
  </w:num>
  <w:num w:numId="15" w16cid:durableId="1740590698">
    <w:abstractNumId w:val="20"/>
  </w:num>
  <w:num w:numId="16" w16cid:durableId="1255435868">
    <w:abstractNumId w:val="4"/>
  </w:num>
  <w:num w:numId="17" w16cid:durableId="358356180">
    <w:abstractNumId w:val="15"/>
  </w:num>
  <w:num w:numId="18" w16cid:durableId="1462118243">
    <w:abstractNumId w:val="8"/>
  </w:num>
  <w:num w:numId="19" w16cid:durableId="1390885422">
    <w:abstractNumId w:val="16"/>
  </w:num>
  <w:num w:numId="20" w16cid:durableId="1537692320">
    <w:abstractNumId w:val="32"/>
  </w:num>
  <w:num w:numId="21" w16cid:durableId="287587503">
    <w:abstractNumId w:val="6"/>
  </w:num>
  <w:num w:numId="22" w16cid:durableId="1873377221">
    <w:abstractNumId w:val="17"/>
  </w:num>
  <w:num w:numId="23" w16cid:durableId="1235122425">
    <w:abstractNumId w:val="29"/>
  </w:num>
  <w:num w:numId="24" w16cid:durableId="512064122">
    <w:abstractNumId w:val="19"/>
  </w:num>
  <w:num w:numId="25" w16cid:durableId="499350875">
    <w:abstractNumId w:val="10"/>
  </w:num>
  <w:num w:numId="26" w16cid:durableId="1890457252">
    <w:abstractNumId w:val="1"/>
  </w:num>
  <w:num w:numId="27" w16cid:durableId="1835873511">
    <w:abstractNumId w:val="21"/>
  </w:num>
  <w:num w:numId="28" w16cid:durableId="1034307499">
    <w:abstractNumId w:val="27"/>
  </w:num>
  <w:num w:numId="29" w16cid:durableId="1736777591">
    <w:abstractNumId w:val="1"/>
  </w:num>
  <w:num w:numId="30" w16cid:durableId="164666788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51591775">
    <w:abstractNumId w:val="21"/>
  </w:num>
  <w:num w:numId="32" w16cid:durableId="453986053">
    <w:abstractNumId w:val="21"/>
  </w:num>
  <w:num w:numId="33" w16cid:durableId="170419037">
    <w:abstractNumId w:val="11"/>
  </w:num>
  <w:num w:numId="34" w16cid:durableId="453867924">
    <w:abstractNumId w:val="5"/>
  </w:num>
  <w:num w:numId="35" w16cid:durableId="1040977879">
    <w:abstractNumId w:val="28"/>
  </w:num>
  <w:num w:numId="36" w16cid:durableId="1291353696">
    <w:abstractNumId w:val="7"/>
  </w:num>
  <w:num w:numId="37" w16cid:durableId="1926763182">
    <w:abstractNumId w:val="2"/>
  </w:num>
  <w:num w:numId="38" w16cid:durableId="716051312">
    <w:abstractNumId w:val="14"/>
  </w:num>
  <w:num w:numId="39" w16cid:durableId="1312249914">
    <w:abstractNumId w:val="26"/>
  </w:num>
  <w:num w:numId="40" w16cid:durableId="6828259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824756">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1C7930"/>
    <w:rsid w:val="0000006D"/>
    <w:rsid w:val="00000810"/>
    <w:rsid w:val="00000AD9"/>
    <w:rsid w:val="0000102E"/>
    <w:rsid w:val="00001422"/>
    <w:rsid w:val="0000264F"/>
    <w:rsid w:val="0000335F"/>
    <w:rsid w:val="00004BE3"/>
    <w:rsid w:val="00004ECE"/>
    <w:rsid w:val="000055C2"/>
    <w:rsid w:val="00005ABF"/>
    <w:rsid w:val="000067E3"/>
    <w:rsid w:val="00010A82"/>
    <w:rsid w:val="00010D12"/>
    <w:rsid w:val="00010F6B"/>
    <w:rsid w:val="00011468"/>
    <w:rsid w:val="00012392"/>
    <w:rsid w:val="00012D6A"/>
    <w:rsid w:val="00013865"/>
    <w:rsid w:val="000138EC"/>
    <w:rsid w:val="0001594A"/>
    <w:rsid w:val="000166C1"/>
    <w:rsid w:val="00016D00"/>
    <w:rsid w:val="0002009D"/>
    <w:rsid w:val="0002179B"/>
    <w:rsid w:val="0002199D"/>
    <w:rsid w:val="00021C2B"/>
    <w:rsid w:val="00022777"/>
    <w:rsid w:val="00024A45"/>
    <w:rsid w:val="00024D56"/>
    <w:rsid w:val="00025CB9"/>
    <w:rsid w:val="000260CD"/>
    <w:rsid w:val="0002639C"/>
    <w:rsid w:val="00026A17"/>
    <w:rsid w:val="0002793D"/>
    <w:rsid w:val="00031236"/>
    <w:rsid w:val="00031E23"/>
    <w:rsid w:val="00032F8C"/>
    <w:rsid w:val="000339EE"/>
    <w:rsid w:val="00033DA1"/>
    <w:rsid w:val="00034313"/>
    <w:rsid w:val="000348E1"/>
    <w:rsid w:val="00034911"/>
    <w:rsid w:val="00034F80"/>
    <w:rsid w:val="00035D91"/>
    <w:rsid w:val="00036C6E"/>
    <w:rsid w:val="00037618"/>
    <w:rsid w:val="00037DF3"/>
    <w:rsid w:val="0004009F"/>
    <w:rsid w:val="000405E9"/>
    <w:rsid w:val="00040B8A"/>
    <w:rsid w:val="00040F87"/>
    <w:rsid w:val="00040FFE"/>
    <w:rsid w:val="00041C21"/>
    <w:rsid w:val="0004242C"/>
    <w:rsid w:val="0004296D"/>
    <w:rsid w:val="000429E9"/>
    <w:rsid w:val="00042C03"/>
    <w:rsid w:val="00043109"/>
    <w:rsid w:val="00043DD3"/>
    <w:rsid w:val="000444EB"/>
    <w:rsid w:val="00044649"/>
    <w:rsid w:val="0004469A"/>
    <w:rsid w:val="0004529E"/>
    <w:rsid w:val="00045D2A"/>
    <w:rsid w:val="00046145"/>
    <w:rsid w:val="0004625F"/>
    <w:rsid w:val="00046D72"/>
    <w:rsid w:val="00046D81"/>
    <w:rsid w:val="00046DD1"/>
    <w:rsid w:val="000505E4"/>
    <w:rsid w:val="00050A3F"/>
    <w:rsid w:val="00050E6D"/>
    <w:rsid w:val="0005146B"/>
    <w:rsid w:val="0005189A"/>
    <w:rsid w:val="00051DA7"/>
    <w:rsid w:val="0005309F"/>
    <w:rsid w:val="00053135"/>
    <w:rsid w:val="00053155"/>
    <w:rsid w:val="0005371B"/>
    <w:rsid w:val="00054051"/>
    <w:rsid w:val="00054730"/>
    <w:rsid w:val="00055D63"/>
    <w:rsid w:val="0006072C"/>
    <w:rsid w:val="00062420"/>
    <w:rsid w:val="00062DA0"/>
    <w:rsid w:val="00063E75"/>
    <w:rsid w:val="00064C42"/>
    <w:rsid w:val="00065702"/>
    <w:rsid w:val="00065807"/>
    <w:rsid w:val="00065FB3"/>
    <w:rsid w:val="000660B5"/>
    <w:rsid w:val="00066538"/>
    <w:rsid w:val="00066EAB"/>
    <w:rsid w:val="00066FE0"/>
    <w:rsid w:val="00070508"/>
    <w:rsid w:val="00070D20"/>
    <w:rsid w:val="000712AB"/>
    <w:rsid w:val="00071314"/>
    <w:rsid w:val="00071B30"/>
    <w:rsid w:val="0007201C"/>
    <w:rsid w:val="00072F27"/>
    <w:rsid w:val="00072F34"/>
    <w:rsid w:val="0007543D"/>
    <w:rsid w:val="000755EE"/>
    <w:rsid w:val="00075EBF"/>
    <w:rsid w:val="000761E5"/>
    <w:rsid w:val="00076740"/>
    <w:rsid w:val="00077252"/>
    <w:rsid w:val="00077358"/>
    <w:rsid w:val="000777DE"/>
    <w:rsid w:val="0008063C"/>
    <w:rsid w:val="00080975"/>
    <w:rsid w:val="00080C8D"/>
    <w:rsid w:val="00081395"/>
    <w:rsid w:val="000815AA"/>
    <w:rsid w:val="0008165B"/>
    <w:rsid w:val="00081699"/>
    <w:rsid w:val="00082F4F"/>
    <w:rsid w:val="0008324D"/>
    <w:rsid w:val="00084504"/>
    <w:rsid w:val="0008489D"/>
    <w:rsid w:val="00084C6B"/>
    <w:rsid w:val="000852C3"/>
    <w:rsid w:val="0008560E"/>
    <w:rsid w:val="0008576F"/>
    <w:rsid w:val="00085C20"/>
    <w:rsid w:val="00086681"/>
    <w:rsid w:val="00086A79"/>
    <w:rsid w:val="00086B03"/>
    <w:rsid w:val="00086BC9"/>
    <w:rsid w:val="00087DEC"/>
    <w:rsid w:val="00087FD3"/>
    <w:rsid w:val="000906E9"/>
    <w:rsid w:val="00090928"/>
    <w:rsid w:val="00090CE3"/>
    <w:rsid w:val="00090E1C"/>
    <w:rsid w:val="00090E6E"/>
    <w:rsid w:val="00090F75"/>
    <w:rsid w:val="00091132"/>
    <w:rsid w:val="00091963"/>
    <w:rsid w:val="00091B5A"/>
    <w:rsid w:val="00092702"/>
    <w:rsid w:val="00092D49"/>
    <w:rsid w:val="00093C26"/>
    <w:rsid w:val="00093FF1"/>
    <w:rsid w:val="00094552"/>
    <w:rsid w:val="00095531"/>
    <w:rsid w:val="00095FE9"/>
    <w:rsid w:val="0009635C"/>
    <w:rsid w:val="00096CC5"/>
    <w:rsid w:val="00096CE5"/>
    <w:rsid w:val="00096E66"/>
    <w:rsid w:val="00096F7D"/>
    <w:rsid w:val="000976F0"/>
    <w:rsid w:val="0009786F"/>
    <w:rsid w:val="0009788A"/>
    <w:rsid w:val="00097C4F"/>
    <w:rsid w:val="000A007E"/>
    <w:rsid w:val="000A0085"/>
    <w:rsid w:val="000A0261"/>
    <w:rsid w:val="000A0BAE"/>
    <w:rsid w:val="000A10FD"/>
    <w:rsid w:val="000A1713"/>
    <w:rsid w:val="000A1999"/>
    <w:rsid w:val="000A1D88"/>
    <w:rsid w:val="000A204F"/>
    <w:rsid w:val="000A2152"/>
    <w:rsid w:val="000A26A7"/>
    <w:rsid w:val="000A27C7"/>
    <w:rsid w:val="000A28AC"/>
    <w:rsid w:val="000A2DF5"/>
    <w:rsid w:val="000A3BE3"/>
    <w:rsid w:val="000A3EB1"/>
    <w:rsid w:val="000A4AEB"/>
    <w:rsid w:val="000A4ECF"/>
    <w:rsid w:val="000A53D8"/>
    <w:rsid w:val="000A5752"/>
    <w:rsid w:val="000A64AE"/>
    <w:rsid w:val="000A6B29"/>
    <w:rsid w:val="000B2B91"/>
    <w:rsid w:val="000B2ED1"/>
    <w:rsid w:val="000B2F09"/>
    <w:rsid w:val="000B2F64"/>
    <w:rsid w:val="000B31F1"/>
    <w:rsid w:val="000B3D17"/>
    <w:rsid w:val="000B5555"/>
    <w:rsid w:val="000B59D2"/>
    <w:rsid w:val="000B6079"/>
    <w:rsid w:val="000B6936"/>
    <w:rsid w:val="000B6BC7"/>
    <w:rsid w:val="000B72D2"/>
    <w:rsid w:val="000B75BD"/>
    <w:rsid w:val="000B7FB4"/>
    <w:rsid w:val="000C238E"/>
    <w:rsid w:val="000C3F13"/>
    <w:rsid w:val="000C466B"/>
    <w:rsid w:val="000C5539"/>
    <w:rsid w:val="000C602F"/>
    <w:rsid w:val="000C698E"/>
    <w:rsid w:val="000C6CD8"/>
    <w:rsid w:val="000C79A4"/>
    <w:rsid w:val="000C7C4A"/>
    <w:rsid w:val="000D0673"/>
    <w:rsid w:val="000D07F5"/>
    <w:rsid w:val="000D099B"/>
    <w:rsid w:val="000D0B98"/>
    <w:rsid w:val="000D18A0"/>
    <w:rsid w:val="000D21A4"/>
    <w:rsid w:val="000D2467"/>
    <w:rsid w:val="000D2E27"/>
    <w:rsid w:val="000D35F5"/>
    <w:rsid w:val="000D3D33"/>
    <w:rsid w:val="000D4193"/>
    <w:rsid w:val="000D4889"/>
    <w:rsid w:val="000D4E13"/>
    <w:rsid w:val="000D5099"/>
    <w:rsid w:val="000D5EC6"/>
    <w:rsid w:val="000D6265"/>
    <w:rsid w:val="000D6537"/>
    <w:rsid w:val="000D6990"/>
    <w:rsid w:val="000D73E6"/>
    <w:rsid w:val="000D7932"/>
    <w:rsid w:val="000D7998"/>
    <w:rsid w:val="000D7AC3"/>
    <w:rsid w:val="000D7C93"/>
    <w:rsid w:val="000D7F2B"/>
    <w:rsid w:val="000E0BFF"/>
    <w:rsid w:val="000E0ED0"/>
    <w:rsid w:val="000E123A"/>
    <w:rsid w:val="000E2D06"/>
    <w:rsid w:val="000E317B"/>
    <w:rsid w:val="000E4304"/>
    <w:rsid w:val="000E4BE7"/>
    <w:rsid w:val="000E4C07"/>
    <w:rsid w:val="000E4DC9"/>
    <w:rsid w:val="000E5212"/>
    <w:rsid w:val="000E576B"/>
    <w:rsid w:val="000E5A63"/>
    <w:rsid w:val="000E5D36"/>
    <w:rsid w:val="000E6672"/>
    <w:rsid w:val="000E6D43"/>
    <w:rsid w:val="000E737E"/>
    <w:rsid w:val="000F0760"/>
    <w:rsid w:val="000F08F6"/>
    <w:rsid w:val="000F1AF7"/>
    <w:rsid w:val="000F2764"/>
    <w:rsid w:val="000F2F41"/>
    <w:rsid w:val="000F32E3"/>
    <w:rsid w:val="000F3E9D"/>
    <w:rsid w:val="000F5014"/>
    <w:rsid w:val="000F50BB"/>
    <w:rsid w:val="000F5C48"/>
    <w:rsid w:val="000F76B9"/>
    <w:rsid w:val="000F7C22"/>
    <w:rsid w:val="001000CB"/>
    <w:rsid w:val="00101519"/>
    <w:rsid w:val="00101971"/>
    <w:rsid w:val="0010211C"/>
    <w:rsid w:val="001056B1"/>
    <w:rsid w:val="00105865"/>
    <w:rsid w:val="00106704"/>
    <w:rsid w:val="00106FA1"/>
    <w:rsid w:val="00110CAE"/>
    <w:rsid w:val="00111857"/>
    <w:rsid w:val="00111B16"/>
    <w:rsid w:val="00111FF9"/>
    <w:rsid w:val="001120C2"/>
    <w:rsid w:val="00113325"/>
    <w:rsid w:val="001136DE"/>
    <w:rsid w:val="00113A7D"/>
    <w:rsid w:val="00113C06"/>
    <w:rsid w:val="001144C5"/>
    <w:rsid w:val="001147F0"/>
    <w:rsid w:val="00114806"/>
    <w:rsid w:val="00114A83"/>
    <w:rsid w:val="00115AF4"/>
    <w:rsid w:val="001175C2"/>
    <w:rsid w:val="001176DC"/>
    <w:rsid w:val="00117852"/>
    <w:rsid w:val="001179B8"/>
    <w:rsid w:val="00117A6E"/>
    <w:rsid w:val="001210AE"/>
    <w:rsid w:val="0012139C"/>
    <w:rsid w:val="0012152B"/>
    <w:rsid w:val="00121C63"/>
    <w:rsid w:val="001222D5"/>
    <w:rsid w:val="001225B4"/>
    <w:rsid w:val="00122969"/>
    <w:rsid w:val="00122A24"/>
    <w:rsid w:val="00122A8F"/>
    <w:rsid w:val="001245E5"/>
    <w:rsid w:val="00124AA4"/>
    <w:rsid w:val="001264FB"/>
    <w:rsid w:val="0012769C"/>
    <w:rsid w:val="0012775A"/>
    <w:rsid w:val="0013187F"/>
    <w:rsid w:val="00131C99"/>
    <w:rsid w:val="00131F21"/>
    <w:rsid w:val="00132335"/>
    <w:rsid w:val="001327D6"/>
    <w:rsid w:val="00132A35"/>
    <w:rsid w:val="00132BB5"/>
    <w:rsid w:val="00133059"/>
    <w:rsid w:val="00133A65"/>
    <w:rsid w:val="00135608"/>
    <w:rsid w:val="00135EDB"/>
    <w:rsid w:val="00135F0E"/>
    <w:rsid w:val="00136608"/>
    <w:rsid w:val="00137299"/>
    <w:rsid w:val="00137BCC"/>
    <w:rsid w:val="00140AC4"/>
    <w:rsid w:val="00140ADB"/>
    <w:rsid w:val="0014191D"/>
    <w:rsid w:val="00141B80"/>
    <w:rsid w:val="00141F5A"/>
    <w:rsid w:val="001424DD"/>
    <w:rsid w:val="00142FB8"/>
    <w:rsid w:val="00144BFC"/>
    <w:rsid w:val="0014507E"/>
    <w:rsid w:val="00147011"/>
    <w:rsid w:val="00147BF6"/>
    <w:rsid w:val="00150332"/>
    <w:rsid w:val="00151092"/>
    <w:rsid w:val="00152064"/>
    <w:rsid w:val="001523F1"/>
    <w:rsid w:val="001528B1"/>
    <w:rsid w:val="00152ADB"/>
    <w:rsid w:val="00152C92"/>
    <w:rsid w:val="00153798"/>
    <w:rsid w:val="00153EFA"/>
    <w:rsid w:val="001541B7"/>
    <w:rsid w:val="001565B4"/>
    <w:rsid w:val="0015662F"/>
    <w:rsid w:val="00156FA9"/>
    <w:rsid w:val="001574F4"/>
    <w:rsid w:val="001578AD"/>
    <w:rsid w:val="001607E5"/>
    <w:rsid w:val="001617DD"/>
    <w:rsid w:val="00161838"/>
    <w:rsid w:val="0016218B"/>
    <w:rsid w:val="00163A74"/>
    <w:rsid w:val="00164389"/>
    <w:rsid w:val="00164552"/>
    <w:rsid w:val="001647C1"/>
    <w:rsid w:val="00165EC5"/>
    <w:rsid w:val="001662C2"/>
    <w:rsid w:val="0016736D"/>
    <w:rsid w:val="00170C7F"/>
    <w:rsid w:val="00170D2A"/>
    <w:rsid w:val="00171749"/>
    <w:rsid w:val="0017238A"/>
    <w:rsid w:val="00172D6C"/>
    <w:rsid w:val="00173215"/>
    <w:rsid w:val="00173909"/>
    <w:rsid w:val="00174E09"/>
    <w:rsid w:val="001760DB"/>
    <w:rsid w:val="001765AB"/>
    <w:rsid w:val="001765F0"/>
    <w:rsid w:val="00176B0C"/>
    <w:rsid w:val="00177EBB"/>
    <w:rsid w:val="00177FA1"/>
    <w:rsid w:val="0018047F"/>
    <w:rsid w:val="00180A21"/>
    <w:rsid w:val="001825FD"/>
    <w:rsid w:val="00182988"/>
    <w:rsid w:val="0018312E"/>
    <w:rsid w:val="0018336D"/>
    <w:rsid w:val="001838CA"/>
    <w:rsid w:val="00183B90"/>
    <w:rsid w:val="00184E71"/>
    <w:rsid w:val="001854DA"/>
    <w:rsid w:val="00185647"/>
    <w:rsid w:val="00185922"/>
    <w:rsid w:val="001860CC"/>
    <w:rsid w:val="00186688"/>
    <w:rsid w:val="00186E07"/>
    <w:rsid w:val="00190E04"/>
    <w:rsid w:val="00191695"/>
    <w:rsid w:val="00193779"/>
    <w:rsid w:val="00193C0B"/>
    <w:rsid w:val="00194733"/>
    <w:rsid w:val="001958A1"/>
    <w:rsid w:val="001967A7"/>
    <w:rsid w:val="00196B14"/>
    <w:rsid w:val="00197241"/>
    <w:rsid w:val="00197294"/>
    <w:rsid w:val="00197B5B"/>
    <w:rsid w:val="00197DF9"/>
    <w:rsid w:val="00197F54"/>
    <w:rsid w:val="001A02B8"/>
    <w:rsid w:val="001A05EF"/>
    <w:rsid w:val="001A09DD"/>
    <w:rsid w:val="001A0F5D"/>
    <w:rsid w:val="001A226C"/>
    <w:rsid w:val="001A2552"/>
    <w:rsid w:val="001A280D"/>
    <w:rsid w:val="001A2818"/>
    <w:rsid w:val="001A2913"/>
    <w:rsid w:val="001A2A2B"/>
    <w:rsid w:val="001A4EF5"/>
    <w:rsid w:val="001A50EB"/>
    <w:rsid w:val="001A5181"/>
    <w:rsid w:val="001A5193"/>
    <w:rsid w:val="001A51E7"/>
    <w:rsid w:val="001A5506"/>
    <w:rsid w:val="001A5719"/>
    <w:rsid w:val="001A5E1A"/>
    <w:rsid w:val="001A6378"/>
    <w:rsid w:val="001A7003"/>
    <w:rsid w:val="001A7649"/>
    <w:rsid w:val="001A7FC7"/>
    <w:rsid w:val="001B0BE3"/>
    <w:rsid w:val="001B0DFB"/>
    <w:rsid w:val="001B1191"/>
    <w:rsid w:val="001B149D"/>
    <w:rsid w:val="001B37DB"/>
    <w:rsid w:val="001B37FF"/>
    <w:rsid w:val="001B45AC"/>
    <w:rsid w:val="001B4AEF"/>
    <w:rsid w:val="001B5319"/>
    <w:rsid w:val="001B62D0"/>
    <w:rsid w:val="001C086B"/>
    <w:rsid w:val="001C0CD5"/>
    <w:rsid w:val="001C2380"/>
    <w:rsid w:val="001C2CEA"/>
    <w:rsid w:val="001C2E39"/>
    <w:rsid w:val="001C4408"/>
    <w:rsid w:val="001C52BD"/>
    <w:rsid w:val="001C6027"/>
    <w:rsid w:val="001C7930"/>
    <w:rsid w:val="001D087D"/>
    <w:rsid w:val="001D0FA3"/>
    <w:rsid w:val="001D163A"/>
    <w:rsid w:val="001D1992"/>
    <w:rsid w:val="001D1AF9"/>
    <w:rsid w:val="001D21A7"/>
    <w:rsid w:val="001D2257"/>
    <w:rsid w:val="001D2734"/>
    <w:rsid w:val="001D36FD"/>
    <w:rsid w:val="001D3BA5"/>
    <w:rsid w:val="001D40FC"/>
    <w:rsid w:val="001D4259"/>
    <w:rsid w:val="001D431E"/>
    <w:rsid w:val="001D4EA3"/>
    <w:rsid w:val="001D59DB"/>
    <w:rsid w:val="001D6130"/>
    <w:rsid w:val="001D6238"/>
    <w:rsid w:val="001D660D"/>
    <w:rsid w:val="001D6A9D"/>
    <w:rsid w:val="001D7912"/>
    <w:rsid w:val="001D7CA0"/>
    <w:rsid w:val="001E0074"/>
    <w:rsid w:val="001E02B1"/>
    <w:rsid w:val="001E06AF"/>
    <w:rsid w:val="001E0A32"/>
    <w:rsid w:val="001E220F"/>
    <w:rsid w:val="001E22C2"/>
    <w:rsid w:val="001E27B1"/>
    <w:rsid w:val="001E28FD"/>
    <w:rsid w:val="001E2949"/>
    <w:rsid w:val="001E3E7C"/>
    <w:rsid w:val="001E4039"/>
    <w:rsid w:val="001E6471"/>
    <w:rsid w:val="001E6833"/>
    <w:rsid w:val="001E7690"/>
    <w:rsid w:val="001E79C7"/>
    <w:rsid w:val="001F0686"/>
    <w:rsid w:val="001F10A3"/>
    <w:rsid w:val="001F1351"/>
    <w:rsid w:val="001F1C02"/>
    <w:rsid w:val="001F3381"/>
    <w:rsid w:val="001F37F6"/>
    <w:rsid w:val="001F3BA0"/>
    <w:rsid w:val="001F3CC5"/>
    <w:rsid w:val="001F3E6D"/>
    <w:rsid w:val="001F533B"/>
    <w:rsid w:val="001F5921"/>
    <w:rsid w:val="001F7168"/>
    <w:rsid w:val="001F7934"/>
    <w:rsid w:val="0020069A"/>
    <w:rsid w:val="002006BD"/>
    <w:rsid w:val="00200766"/>
    <w:rsid w:val="002011CD"/>
    <w:rsid w:val="00201C13"/>
    <w:rsid w:val="00202A2E"/>
    <w:rsid w:val="00202E10"/>
    <w:rsid w:val="00203BC5"/>
    <w:rsid w:val="00203C8F"/>
    <w:rsid w:val="00205EF8"/>
    <w:rsid w:val="002063BA"/>
    <w:rsid w:val="00206E8B"/>
    <w:rsid w:val="002075E8"/>
    <w:rsid w:val="00207816"/>
    <w:rsid w:val="00210C9D"/>
    <w:rsid w:val="00212C8F"/>
    <w:rsid w:val="0021366B"/>
    <w:rsid w:val="002136AF"/>
    <w:rsid w:val="00213CF2"/>
    <w:rsid w:val="00214092"/>
    <w:rsid w:val="00214097"/>
    <w:rsid w:val="0021422B"/>
    <w:rsid w:val="00215B63"/>
    <w:rsid w:val="002171A1"/>
    <w:rsid w:val="00217773"/>
    <w:rsid w:val="00221658"/>
    <w:rsid w:val="0022166C"/>
    <w:rsid w:val="00221E8F"/>
    <w:rsid w:val="00221F6B"/>
    <w:rsid w:val="002221A6"/>
    <w:rsid w:val="00223132"/>
    <w:rsid w:val="00223461"/>
    <w:rsid w:val="002238EA"/>
    <w:rsid w:val="00223EE9"/>
    <w:rsid w:val="00223FB1"/>
    <w:rsid w:val="0023124E"/>
    <w:rsid w:val="00231A22"/>
    <w:rsid w:val="0023260F"/>
    <w:rsid w:val="002338B0"/>
    <w:rsid w:val="002351FD"/>
    <w:rsid w:val="00235308"/>
    <w:rsid w:val="002354EF"/>
    <w:rsid w:val="0023624C"/>
    <w:rsid w:val="00236440"/>
    <w:rsid w:val="00236EBA"/>
    <w:rsid w:val="00237029"/>
    <w:rsid w:val="00237525"/>
    <w:rsid w:val="00237F7A"/>
    <w:rsid w:val="0024015F"/>
    <w:rsid w:val="0024044D"/>
    <w:rsid w:val="002429E8"/>
    <w:rsid w:val="00242A5E"/>
    <w:rsid w:val="002436DB"/>
    <w:rsid w:val="002439DC"/>
    <w:rsid w:val="00244F78"/>
    <w:rsid w:val="00245974"/>
    <w:rsid w:val="0024662A"/>
    <w:rsid w:val="0024681C"/>
    <w:rsid w:val="00246A9E"/>
    <w:rsid w:val="00246DAA"/>
    <w:rsid w:val="0025033C"/>
    <w:rsid w:val="0025170A"/>
    <w:rsid w:val="00251A4D"/>
    <w:rsid w:val="00251FF0"/>
    <w:rsid w:val="00252118"/>
    <w:rsid w:val="0025273F"/>
    <w:rsid w:val="00252881"/>
    <w:rsid w:val="0025290C"/>
    <w:rsid w:val="00252A5D"/>
    <w:rsid w:val="002532EE"/>
    <w:rsid w:val="00254159"/>
    <w:rsid w:val="0025462A"/>
    <w:rsid w:val="00254848"/>
    <w:rsid w:val="00254926"/>
    <w:rsid w:val="00256F79"/>
    <w:rsid w:val="002571B8"/>
    <w:rsid w:val="00257466"/>
    <w:rsid w:val="0025788C"/>
    <w:rsid w:val="00257C44"/>
    <w:rsid w:val="00257F94"/>
    <w:rsid w:val="002608C6"/>
    <w:rsid w:val="00261761"/>
    <w:rsid w:val="0026178B"/>
    <w:rsid w:val="00262061"/>
    <w:rsid w:val="00262B05"/>
    <w:rsid w:val="00262C2C"/>
    <w:rsid w:val="002648AD"/>
    <w:rsid w:val="00264919"/>
    <w:rsid w:val="00265D7A"/>
    <w:rsid w:val="00265EE2"/>
    <w:rsid w:val="00266545"/>
    <w:rsid w:val="00266F25"/>
    <w:rsid w:val="00267F27"/>
    <w:rsid w:val="0027028F"/>
    <w:rsid w:val="002719F1"/>
    <w:rsid w:val="00271A56"/>
    <w:rsid w:val="00271F49"/>
    <w:rsid w:val="0027324B"/>
    <w:rsid w:val="00274872"/>
    <w:rsid w:val="00274B8A"/>
    <w:rsid w:val="00274B94"/>
    <w:rsid w:val="002755D5"/>
    <w:rsid w:val="0027574F"/>
    <w:rsid w:val="00275C42"/>
    <w:rsid w:val="002760FA"/>
    <w:rsid w:val="002764E4"/>
    <w:rsid w:val="0027703B"/>
    <w:rsid w:val="002772DF"/>
    <w:rsid w:val="00277464"/>
    <w:rsid w:val="0028003A"/>
    <w:rsid w:val="00280EE0"/>
    <w:rsid w:val="0028116F"/>
    <w:rsid w:val="00282BCF"/>
    <w:rsid w:val="00283982"/>
    <w:rsid w:val="00283CD1"/>
    <w:rsid w:val="00284E90"/>
    <w:rsid w:val="00285BE7"/>
    <w:rsid w:val="002867FC"/>
    <w:rsid w:val="002876B9"/>
    <w:rsid w:val="002878C5"/>
    <w:rsid w:val="002918E7"/>
    <w:rsid w:val="00291D0B"/>
    <w:rsid w:val="00291F16"/>
    <w:rsid w:val="00292671"/>
    <w:rsid w:val="0029335A"/>
    <w:rsid w:val="002937CF"/>
    <w:rsid w:val="00293897"/>
    <w:rsid w:val="00294143"/>
    <w:rsid w:val="00294C8E"/>
    <w:rsid w:val="0029614D"/>
    <w:rsid w:val="00296B9B"/>
    <w:rsid w:val="002973A6"/>
    <w:rsid w:val="0029781D"/>
    <w:rsid w:val="002A3C8C"/>
    <w:rsid w:val="002A3F21"/>
    <w:rsid w:val="002A4312"/>
    <w:rsid w:val="002A4B21"/>
    <w:rsid w:val="002A5FB6"/>
    <w:rsid w:val="002A71CF"/>
    <w:rsid w:val="002A7A23"/>
    <w:rsid w:val="002A7D02"/>
    <w:rsid w:val="002B083A"/>
    <w:rsid w:val="002B0E2E"/>
    <w:rsid w:val="002B14D0"/>
    <w:rsid w:val="002B1847"/>
    <w:rsid w:val="002B2018"/>
    <w:rsid w:val="002B306E"/>
    <w:rsid w:val="002B3539"/>
    <w:rsid w:val="002B38AE"/>
    <w:rsid w:val="002B4CB0"/>
    <w:rsid w:val="002B4DC5"/>
    <w:rsid w:val="002B5078"/>
    <w:rsid w:val="002B5C47"/>
    <w:rsid w:val="002B5FB2"/>
    <w:rsid w:val="002B6B3C"/>
    <w:rsid w:val="002B6B49"/>
    <w:rsid w:val="002B705B"/>
    <w:rsid w:val="002B753C"/>
    <w:rsid w:val="002B7FFD"/>
    <w:rsid w:val="002C0660"/>
    <w:rsid w:val="002C068A"/>
    <w:rsid w:val="002C100D"/>
    <w:rsid w:val="002C12DA"/>
    <w:rsid w:val="002C25FF"/>
    <w:rsid w:val="002C2956"/>
    <w:rsid w:val="002C2D2B"/>
    <w:rsid w:val="002C2F35"/>
    <w:rsid w:val="002C386D"/>
    <w:rsid w:val="002C4F48"/>
    <w:rsid w:val="002C5D4E"/>
    <w:rsid w:val="002C5D8E"/>
    <w:rsid w:val="002C5E5A"/>
    <w:rsid w:val="002C5FFD"/>
    <w:rsid w:val="002C6B33"/>
    <w:rsid w:val="002C7D10"/>
    <w:rsid w:val="002C7F93"/>
    <w:rsid w:val="002D07CA"/>
    <w:rsid w:val="002D116D"/>
    <w:rsid w:val="002D28DB"/>
    <w:rsid w:val="002D4232"/>
    <w:rsid w:val="002D4415"/>
    <w:rsid w:val="002D4508"/>
    <w:rsid w:val="002D5450"/>
    <w:rsid w:val="002D563C"/>
    <w:rsid w:val="002D5F25"/>
    <w:rsid w:val="002D5F41"/>
    <w:rsid w:val="002D614A"/>
    <w:rsid w:val="002D6E4A"/>
    <w:rsid w:val="002E092F"/>
    <w:rsid w:val="002E1035"/>
    <w:rsid w:val="002E1549"/>
    <w:rsid w:val="002E186F"/>
    <w:rsid w:val="002E1E09"/>
    <w:rsid w:val="002E3254"/>
    <w:rsid w:val="002E3EE9"/>
    <w:rsid w:val="002E49FC"/>
    <w:rsid w:val="002E53F8"/>
    <w:rsid w:val="002E6883"/>
    <w:rsid w:val="002E6BC8"/>
    <w:rsid w:val="002E7A88"/>
    <w:rsid w:val="002F1E8B"/>
    <w:rsid w:val="002F1EB7"/>
    <w:rsid w:val="002F2AB8"/>
    <w:rsid w:val="002F2B6F"/>
    <w:rsid w:val="002F3537"/>
    <w:rsid w:val="002F4106"/>
    <w:rsid w:val="002F416E"/>
    <w:rsid w:val="002F437D"/>
    <w:rsid w:val="002F438E"/>
    <w:rsid w:val="002F5C90"/>
    <w:rsid w:val="002F6283"/>
    <w:rsid w:val="002F68A5"/>
    <w:rsid w:val="002F74EF"/>
    <w:rsid w:val="003002AC"/>
    <w:rsid w:val="00300440"/>
    <w:rsid w:val="00300EC0"/>
    <w:rsid w:val="00300F4F"/>
    <w:rsid w:val="00302BAA"/>
    <w:rsid w:val="00302CFD"/>
    <w:rsid w:val="0030399C"/>
    <w:rsid w:val="00304565"/>
    <w:rsid w:val="00304D89"/>
    <w:rsid w:val="00304F45"/>
    <w:rsid w:val="0030500E"/>
    <w:rsid w:val="003056E0"/>
    <w:rsid w:val="00305AD4"/>
    <w:rsid w:val="00306222"/>
    <w:rsid w:val="00306A67"/>
    <w:rsid w:val="0031097E"/>
    <w:rsid w:val="00310B55"/>
    <w:rsid w:val="003114CD"/>
    <w:rsid w:val="00311D09"/>
    <w:rsid w:val="00311F21"/>
    <w:rsid w:val="003123D2"/>
    <w:rsid w:val="00312C58"/>
    <w:rsid w:val="0031333A"/>
    <w:rsid w:val="00314871"/>
    <w:rsid w:val="00315A1B"/>
    <w:rsid w:val="00315D72"/>
    <w:rsid w:val="00316011"/>
    <w:rsid w:val="00316AA3"/>
    <w:rsid w:val="003178EA"/>
    <w:rsid w:val="00320020"/>
    <w:rsid w:val="003206FD"/>
    <w:rsid w:val="0032088D"/>
    <w:rsid w:val="00320C98"/>
    <w:rsid w:val="00320F76"/>
    <w:rsid w:val="00321B7C"/>
    <w:rsid w:val="00321EEA"/>
    <w:rsid w:val="00322742"/>
    <w:rsid w:val="00322F7B"/>
    <w:rsid w:val="003244E9"/>
    <w:rsid w:val="00325C7A"/>
    <w:rsid w:val="00325DF6"/>
    <w:rsid w:val="003262BE"/>
    <w:rsid w:val="003268AB"/>
    <w:rsid w:val="00326BA5"/>
    <w:rsid w:val="003273E2"/>
    <w:rsid w:val="0032771E"/>
    <w:rsid w:val="00327F59"/>
    <w:rsid w:val="00330789"/>
    <w:rsid w:val="00330E3B"/>
    <w:rsid w:val="0033106C"/>
    <w:rsid w:val="0033164E"/>
    <w:rsid w:val="00331686"/>
    <w:rsid w:val="00331B6D"/>
    <w:rsid w:val="00331FAF"/>
    <w:rsid w:val="0033274E"/>
    <w:rsid w:val="003329A1"/>
    <w:rsid w:val="00332E61"/>
    <w:rsid w:val="00333328"/>
    <w:rsid w:val="003333D8"/>
    <w:rsid w:val="003336EB"/>
    <w:rsid w:val="003336FA"/>
    <w:rsid w:val="00334013"/>
    <w:rsid w:val="0033429D"/>
    <w:rsid w:val="003342D9"/>
    <w:rsid w:val="0033436A"/>
    <w:rsid w:val="00335247"/>
    <w:rsid w:val="00335683"/>
    <w:rsid w:val="00335E16"/>
    <w:rsid w:val="00336E6D"/>
    <w:rsid w:val="0033772E"/>
    <w:rsid w:val="00341326"/>
    <w:rsid w:val="00341CDE"/>
    <w:rsid w:val="00342860"/>
    <w:rsid w:val="0034295A"/>
    <w:rsid w:val="003429EA"/>
    <w:rsid w:val="00343007"/>
    <w:rsid w:val="00343409"/>
    <w:rsid w:val="00343A1F"/>
    <w:rsid w:val="00343C29"/>
    <w:rsid w:val="00344294"/>
    <w:rsid w:val="0034486C"/>
    <w:rsid w:val="00344BA3"/>
    <w:rsid w:val="00344CD1"/>
    <w:rsid w:val="00345192"/>
    <w:rsid w:val="00345762"/>
    <w:rsid w:val="00345D9C"/>
    <w:rsid w:val="00350FCA"/>
    <w:rsid w:val="0035128F"/>
    <w:rsid w:val="003530ED"/>
    <w:rsid w:val="00353A23"/>
    <w:rsid w:val="00353B2F"/>
    <w:rsid w:val="00353C74"/>
    <w:rsid w:val="003565C7"/>
    <w:rsid w:val="00356850"/>
    <w:rsid w:val="0036032D"/>
    <w:rsid w:val="00360664"/>
    <w:rsid w:val="0036093E"/>
    <w:rsid w:val="00360AC6"/>
    <w:rsid w:val="003617A1"/>
    <w:rsid w:val="00361890"/>
    <w:rsid w:val="00362711"/>
    <w:rsid w:val="00362F6A"/>
    <w:rsid w:val="00363E02"/>
    <w:rsid w:val="00364E17"/>
    <w:rsid w:val="003655E8"/>
    <w:rsid w:val="00365BD7"/>
    <w:rsid w:val="00371566"/>
    <w:rsid w:val="003715A6"/>
    <w:rsid w:val="003718B9"/>
    <w:rsid w:val="00373B3C"/>
    <w:rsid w:val="0037417A"/>
    <w:rsid w:val="00374BDE"/>
    <w:rsid w:val="00374FAC"/>
    <w:rsid w:val="003752C4"/>
    <w:rsid w:val="00376050"/>
    <w:rsid w:val="00376671"/>
    <w:rsid w:val="00376AE1"/>
    <w:rsid w:val="00380F37"/>
    <w:rsid w:val="003826A1"/>
    <w:rsid w:val="0038390F"/>
    <w:rsid w:val="00383975"/>
    <w:rsid w:val="00384B6A"/>
    <w:rsid w:val="00384C3A"/>
    <w:rsid w:val="00385347"/>
    <w:rsid w:val="00385554"/>
    <w:rsid w:val="00387A0D"/>
    <w:rsid w:val="00390124"/>
    <w:rsid w:val="003901F4"/>
    <w:rsid w:val="0039039E"/>
    <w:rsid w:val="00390E19"/>
    <w:rsid w:val="003912E7"/>
    <w:rsid w:val="0039130F"/>
    <w:rsid w:val="00392205"/>
    <w:rsid w:val="00392F19"/>
    <w:rsid w:val="00393D59"/>
    <w:rsid w:val="003941CF"/>
    <w:rsid w:val="003945A9"/>
    <w:rsid w:val="003948AC"/>
    <w:rsid w:val="00394B09"/>
    <w:rsid w:val="003962A2"/>
    <w:rsid w:val="00396D10"/>
    <w:rsid w:val="00397CE6"/>
    <w:rsid w:val="00397EF9"/>
    <w:rsid w:val="003A025D"/>
    <w:rsid w:val="003A0407"/>
    <w:rsid w:val="003A0F42"/>
    <w:rsid w:val="003A1677"/>
    <w:rsid w:val="003A1A96"/>
    <w:rsid w:val="003A1FCF"/>
    <w:rsid w:val="003A2034"/>
    <w:rsid w:val="003A244B"/>
    <w:rsid w:val="003A25D3"/>
    <w:rsid w:val="003A2C24"/>
    <w:rsid w:val="003A3833"/>
    <w:rsid w:val="003A3A4D"/>
    <w:rsid w:val="003A3B56"/>
    <w:rsid w:val="003A3B7D"/>
    <w:rsid w:val="003A3E5D"/>
    <w:rsid w:val="003A576F"/>
    <w:rsid w:val="003A60CC"/>
    <w:rsid w:val="003A7337"/>
    <w:rsid w:val="003A767F"/>
    <w:rsid w:val="003A77B9"/>
    <w:rsid w:val="003B16A5"/>
    <w:rsid w:val="003B16FB"/>
    <w:rsid w:val="003B19A9"/>
    <w:rsid w:val="003B2150"/>
    <w:rsid w:val="003B2886"/>
    <w:rsid w:val="003B2BD4"/>
    <w:rsid w:val="003B2C41"/>
    <w:rsid w:val="003B2FE6"/>
    <w:rsid w:val="003B3E4E"/>
    <w:rsid w:val="003B53DF"/>
    <w:rsid w:val="003B5678"/>
    <w:rsid w:val="003B57C1"/>
    <w:rsid w:val="003B59CF"/>
    <w:rsid w:val="003C093B"/>
    <w:rsid w:val="003C1489"/>
    <w:rsid w:val="003C16CF"/>
    <w:rsid w:val="003C1A9F"/>
    <w:rsid w:val="003C1AA9"/>
    <w:rsid w:val="003C25E4"/>
    <w:rsid w:val="003C2795"/>
    <w:rsid w:val="003C2E6C"/>
    <w:rsid w:val="003C32B6"/>
    <w:rsid w:val="003C3A6E"/>
    <w:rsid w:val="003C422D"/>
    <w:rsid w:val="003C4B7B"/>
    <w:rsid w:val="003C4CCF"/>
    <w:rsid w:val="003C6B60"/>
    <w:rsid w:val="003D0F28"/>
    <w:rsid w:val="003D13F9"/>
    <w:rsid w:val="003D3A77"/>
    <w:rsid w:val="003D3C2E"/>
    <w:rsid w:val="003D3C37"/>
    <w:rsid w:val="003D3CA1"/>
    <w:rsid w:val="003D4811"/>
    <w:rsid w:val="003D52C4"/>
    <w:rsid w:val="003D617D"/>
    <w:rsid w:val="003D7002"/>
    <w:rsid w:val="003D7012"/>
    <w:rsid w:val="003D7333"/>
    <w:rsid w:val="003D78B0"/>
    <w:rsid w:val="003E04C2"/>
    <w:rsid w:val="003E113E"/>
    <w:rsid w:val="003E13AB"/>
    <w:rsid w:val="003E17A2"/>
    <w:rsid w:val="003E1E96"/>
    <w:rsid w:val="003E3604"/>
    <w:rsid w:val="003E5233"/>
    <w:rsid w:val="003E6DC5"/>
    <w:rsid w:val="003E6E39"/>
    <w:rsid w:val="003E7329"/>
    <w:rsid w:val="003F02E4"/>
    <w:rsid w:val="003F0467"/>
    <w:rsid w:val="003F0A07"/>
    <w:rsid w:val="003F0D07"/>
    <w:rsid w:val="003F10AB"/>
    <w:rsid w:val="003F11F5"/>
    <w:rsid w:val="003F13B7"/>
    <w:rsid w:val="003F2288"/>
    <w:rsid w:val="003F25B4"/>
    <w:rsid w:val="003F282F"/>
    <w:rsid w:val="003F2A67"/>
    <w:rsid w:val="003F3054"/>
    <w:rsid w:val="003F4719"/>
    <w:rsid w:val="003F4C7A"/>
    <w:rsid w:val="003F5243"/>
    <w:rsid w:val="003F623B"/>
    <w:rsid w:val="003F766A"/>
    <w:rsid w:val="003F7FC3"/>
    <w:rsid w:val="00400122"/>
    <w:rsid w:val="0040103B"/>
    <w:rsid w:val="004011A9"/>
    <w:rsid w:val="00401246"/>
    <w:rsid w:val="004014A3"/>
    <w:rsid w:val="00402747"/>
    <w:rsid w:val="0040288B"/>
    <w:rsid w:val="00403102"/>
    <w:rsid w:val="004031CD"/>
    <w:rsid w:val="00403B2A"/>
    <w:rsid w:val="00403BE7"/>
    <w:rsid w:val="00403D90"/>
    <w:rsid w:val="00404035"/>
    <w:rsid w:val="00404060"/>
    <w:rsid w:val="00404DA7"/>
    <w:rsid w:val="004050C9"/>
    <w:rsid w:val="0040566D"/>
    <w:rsid w:val="004068A9"/>
    <w:rsid w:val="00406AE5"/>
    <w:rsid w:val="004076F3"/>
    <w:rsid w:val="00407E43"/>
    <w:rsid w:val="00410251"/>
    <w:rsid w:val="00410375"/>
    <w:rsid w:val="00410461"/>
    <w:rsid w:val="00410C86"/>
    <w:rsid w:val="00411942"/>
    <w:rsid w:val="00412BC8"/>
    <w:rsid w:val="004131AA"/>
    <w:rsid w:val="004134A9"/>
    <w:rsid w:val="004140C1"/>
    <w:rsid w:val="004156F0"/>
    <w:rsid w:val="0041594D"/>
    <w:rsid w:val="00417B6A"/>
    <w:rsid w:val="00421993"/>
    <w:rsid w:val="0042290A"/>
    <w:rsid w:val="00423F5A"/>
    <w:rsid w:val="00424965"/>
    <w:rsid w:val="00424A5A"/>
    <w:rsid w:val="00425267"/>
    <w:rsid w:val="00425553"/>
    <w:rsid w:val="0042616C"/>
    <w:rsid w:val="00426F8A"/>
    <w:rsid w:val="004303FF"/>
    <w:rsid w:val="00430699"/>
    <w:rsid w:val="00431A27"/>
    <w:rsid w:val="00432C31"/>
    <w:rsid w:val="00432C99"/>
    <w:rsid w:val="00433D1E"/>
    <w:rsid w:val="00434413"/>
    <w:rsid w:val="00434542"/>
    <w:rsid w:val="004345DE"/>
    <w:rsid w:val="00435E32"/>
    <w:rsid w:val="00437775"/>
    <w:rsid w:val="00440BEE"/>
    <w:rsid w:val="0044132D"/>
    <w:rsid w:val="00441A3D"/>
    <w:rsid w:val="00442082"/>
    <w:rsid w:val="00442742"/>
    <w:rsid w:val="004445B1"/>
    <w:rsid w:val="00444E4C"/>
    <w:rsid w:val="004454AF"/>
    <w:rsid w:val="00446F46"/>
    <w:rsid w:val="004474DE"/>
    <w:rsid w:val="00447A99"/>
    <w:rsid w:val="00447CDA"/>
    <w:rsid w:val="00447EAD"/>
    <w:rsid w:val="00447FE6"/>
    <w:rsid w:val="00450AB6"/>
    <w:rsid w:val="0045179B"/>
    <w:rsid w:val="00451A6D"/>
    <w:rsid w:val="00451D05"/>
    <w:rsid w:val="004526A4"/>
    <w:rsid w:val="004527C4"/>
    <w:rsid w:val="004531A3"/>
    <w:rsid w:val="004536B0"/>
    <w:rsid w:val="0045385F"/>
    <w:rsid w:val="00453E15"/>
    <w:rsid w:val="004541E1"/>
    <w:rsid w:val="00454401"/>
    <w:rsid w:val="0045468B"/>
    <w:rsid w:val="00454BA2"/>
    <w:rsid w:val="00454ED0"/>
    <w:rsid w:val="00455EE5"/>
    <w:rsid w:val="0045628D"/>
    <w:rsid w:val="004566EC"/>
    <w:rsid w:val="00456E7F"/>
    <w:rsid w:val="00456FAA"/>
    <w:rsid w:val="00456FD3"/>
    <w:rsid w:val="004579C3"/>
    <w:rsid w:val="004579E7"/>
    <w:rsid w:val="00457AED"/>
    <w:rsid w:val="00461ACE"/>
    <w:rsid w:val="00462467"/>
    <w:rsid w:val="00462682"/>
    <w:rsid w:val="004629F8"/>
    <w:rsid w:val="004635C2"/>
    <w:rsid w:val="004638FF"/>
    <w:rsid w:val="004640BD"/>
    <w:rsid w:val="0046421D"/>
    <w:rsid w:val="0046473A"/>
    <w:rsid w:val="00464798"/>
    <w:rsid w:val="0046517E"/>
    <w:rsid w:val="0046519E"/>
    <w:rsid w:val="00466221"/>
    <w:rsid w:val="00466916"/>
    <w:rsid w:val="00466A5C"/>
    <w:rsid w:val="00470788"/>
    <w:rsid w:val="004707C6"/>
    <w:rsid w:val="0047137B"/>
    <w:rsid w:val="00471F70"/>
    <w:rsid w:val="004725C5"/>
    <w:rsid w:val="004728B6"/>
    <w:rsid w:val="00472DCF"/>
    <w:rsid w:val="00472E6B"/>
    <w:rsid w:val="004745E5"/>
    <w:rsid w:val="00475613"/>
    <w:rsid w:val="00476C04"/>
    <w:rsid w:val="004771C7"/>
    <w:rsid w:val="004801EF"/>
    <w:rsid w:val="0048041A"/>
    <w:rsid w:val="004810EC"/>
    <w:rsid w:val="004818E0"/>
    <w:rsid w:val="0048225E"/>
    <w:rsid w:val="004826C5"/>
    <w:rsid w:val="00482760"/>
    <w:rsid w:val="00483450"/>
    <w:rsid w:val="0048494F"/>
    <w:rsid w:val="00484BBA"/>
    <w:rsid w:val="00484D45"/>
    <w:rsid w:val="00485B80"/>
    <w:rsid w:val="00486B39"/>
    <w:rsid w:val="0048713C"/>
    <w:rsid w:val="0048721C"/>
    <w:rsid w:val="00487E7F"/>
    <w:rsid w:val="00491356"/>
    <w:rsid w:val="004916EA"/>
    <w:rsid w:val="00491828"/>
    <w:rsid w:val="00491AAC"/>
    <w:rsid w:val="00491D9B"/>
    <w:rsid w:val="0049264F"/>
    <w:rsid w:val="004929F3"/>
    <w:rsid w:val="00493403"/>
    <w:rsid w:val="00494451"/>
    <w:rsid w:val="00494457"/>
    <w:rsid w:val="00494B27"/>
    <w:rsid w:val="00495061"/>
    <w:rsid w:val="0049549C"/>
    <w:rsid w:val="00495534"/>
    <w:rsid w:val="00496409"/>
    <w:rsid w:val="00496813"/>
    <w:rsid w:val="00496EE7"/>
    <w:rsid w:val="004976CF"/>
    <w:rsid w:val="00497C6B"/>
    <w:rsid w:val="00497D3B"/>
    <w:rsid w:val="004A0CD3"/>
    <w:rsid w:val="004A0D93"/>
    <w:rsid w:val="004A18BB"/>
    <w:rsid w:val="004A18DD"/>
    <w:rsid w:val="004A1B4E"/>
    <w:rsid w:val="004A2B41"/>
    <w:rsid w:val="004A2EB8"/>
    <w:rsid w:val="004A2F95"/>
    <w:rsid w:val="004A310E"/>
    <w:rsid w:val="004A3344"/>
    <w:rsid w:val="004A45EA"/>
    <w:rsid w:val="004A4651"/>
    <w:rsid w:val="004A5387"/>
    <w:rsid w:val="004A584D"/>
    <w:rsid w:val="004A5D65"/>
    <w:rsid w:val="004A6429"/>
    <w:rsid w:val="004A6776"/>
    <w:rsid w:val="004A6CC6"/>
    <w:rsid w:val="004A7F59"/>
    <w:rsid w:val="004B1155"/>
    <w:rsid w:val="004B1713"/>
    <w:rsid w:val="004B1A94"/>
    <w:rsid w:val="004B1B5E"/>
    <w:rsid w:val="004B2361"/>
    <w:rsid w:val="004B25E1"/>
    <w:rsid w:val="004B2894"/>
    <w:rsid w:val="004B42C7"/>
    <w:rsid w:val="004B455D"/>
    <w:rsid w:val="004B5851"/>
    <w:rsid w:val="004B5939"/>
    <w:rsid w:val="004B5B42"/>
    <w:rsid w:val="004B5DA5"/>
    <w:rsid w:val="004B6627"/>
    <w:rsid w:val="004B725B"/>
    <w:rsid w:val="004B7C87"/>
    <w:rsid w:val="004B7E2B"/>
    <w:rsid w:val="004C027B"/>
    <w:rsid w:val="004C0713"/>
    <w:rsid w:val="004C07CB"/>
    <w:rsid w:val="004C0CAF"/>
    <w:rsid w:val="004C0F3A"/>
    <w:rsid w:val="004C1658"/>
    <w:rsid w:val="004C1DED"/>
    <w:rsid w:val="004C300D"/>
    <w:rsid w:val="004C7FF9"/>
    <w:rsid w:val="004D13F4"/>
    <w:rsid w:val="004D24DF"/>
    <w:rsid w:val="004D2D2F"/>
    <w:rsid w:val="004D3B9B"/>
    <w:rsid w:val="004D41AC"/>
    <w:rsid w:val="004D427E"/>
    <w:rsid w:val="004D4704"/>
    <w:rsid w:val="004D594D"/>
    <w:rsid w:val="004D7100"/>
    <w:rsid w:val="004D759E"/>
    <w:rsid w:val="004E0EBF"/>
    <w:rsid w:val="004E0F01"/>
    <w:rsid w:val="004E1049"/>
    <w:rsid w:val="004E1652"/>
    <w:rsid w:val="004E2A5F"/>
    <w:rsid w:val="004E2B23"/>
    <w:rsid w:val="004E3697"/>
    <w:rsid w:val="004E487E"/>
    <w:rsid w:val="004E5458"/>
    <w:rsid w:val="004E57EE"/>
    <w:rsid w:val="004E5A4C"/>
    <w:rsid w:val="004E6091"/>
    <w:rsid w:val="004E62B7"/>
    <w:rsid w:val="004E6757"/>
    <w:rsid w:val="004E6DE5"/>
    <w:rsid w:val="004E795E"/>
    <w:rsid w:val="004E7C51"/>
    <w:rsid w:val="004F0497"/>
    <w:rsid w:val="004F1330"/>
    <w:rsid w:val="004F13F3"/>
    <w:rsid w:val="004F155F"/>
    <w:rsid w:val="004F1BCC"/>
    <w:rsid w:val="004F2E6F"/>
    <w:rsid w:val="004F3107"/>
    <w:rsid w:val="004F40B6"/>
    <w:rsid w:val="004F4A64"/>
    <w:rsid w:val="004F4AF0"/>
    <w:rsid w:val="004F4D29"/>
    <w:rsid w:val="004F4E1F"/>
    <w:rsid w:val="004F5210"/>
    <w:rsid w:val="004F58D8"/>
    <w:rsid w:val="004F58F3"/>
    <w:rsid w:val="004F5BCC"/>
    <w:rsid w:val="004F6295"/>
    <w:rsid w:val="004F6B3C"/>
    <w:rsid w:val="004F719E"/>
    <w:rsid w:val="004F76E2"/>
    <w:rsid w:val="004F7916"/>
    <w:rsid w:val="00500A3C"/>
    <w:rsid w:val="00500A49"/>
    <w:rsid w:val="005010A1"/>
    <w:rsid w:val="00501D1E"/>
    <w:rsid w:val="00502A01"/>
    <w:rsid w:val="00502A5E"/>
    <w:rsid w:val="00502B34"/>
    <w:rsid w:val="005031CE"/>
    <w:rsid w:val="0050336A"/>
    <w:rsid w:val="00503546"/>
    <w:rsid w:val="00503947"/>
    <w:rsid w:val="00504799"/>
    <w:rsid w:val="00505C17"/>
    <w:rsid w:val="00506005"/>
    <w:rsid w:val="0050687B"/>
    <w:rsid w:val="00506E0E"/>
    <w:rsid w:val="00507632"/>
    <w:rsid w:val="0051037D"/>
    <w:rsid w:val="00511424"/>
    <w:rsid w:val="00511585"/>
    <w:rsid w:val="0051184A"/>
    <w:rsid w:val="00511F88"/>
    <w:rsid w:val="00513412"/>
    <w:rsid w:val="0051401A"/>
    <w:rsid w:val="005159AE"/>
    <w:rsid w:val="00516172"/>
    <w:rsid w:val="00516FC9"/>
    <w:rsid w:val="005170B7"/>
    <w:rsid w:val="00517D0B"/>
    <w:rsid w:val="00520498"/>
    <w:rsid w:val="0052098C"/>
    <w:rsid w:val="00520DE0"/>
    <w:rsid w:val="00521215"/>
    <w:rsid w:val="00521820"/>
    <w:rsid w:val="005218FB"/>
    <w:rsid w:val="00521B5A"/>
    <w:rsid w:val="00521DE0"/>
    <w:rsid w:val="00521FE3"/>
    <w:rsid w:val="0052347F"/>
    <w:rsid w:val="00523581"/>
    <w:rsid w:val="00523841"/>
    <w:rsid w:val="0052392B"/>
    <w:rsid w:val="00523F76"/>
    <w:rsid w:val="005241C9"/>
    <w:rsid w:val="00525B0F"/>
    <w:rsid w:val="00525C91"/>
    <w:rsid w:val="005300F7"/>
    <w:rsid w:val="00530CCD"/>
    <w:rsid w:val="0053236C"/>
    <w:rsid w:val="00532A9C"/>
    <w:rsid w:val="005332EF"/>
    <w:rsid w:val="00533656"/>
    <w:rsid w:val="00533CFA"/>
    <w:rsid w:val="0053404E"/>
    <w:rsid w:val="005341D0"/>
    <w:rsid w:val="0053515B"/>
    <w:rsid w:val="005351D4"/>
    <w:rsid w:val="00535209"/>
    <w:rsid w:val="005354E2"/>
    <w:rsid w:val="00535FBF"/>
    <w:rsid w:val="00536CF3"/>
    <w:rsid w:val="00537912"/>
    <w:rsid w:val="00537F3E"/>
    <w:rsid w:val="00541B61"/>
    <w:rsid w:val="00542B4C"/>
    <w:rsid w:val="00542C61"/>
    <w:rsid w:val="00542CF2"/>
    <w:rsid w:val="00542E4D"/>
    <w:rsid w:val="00543008"/>
    <w:rsid w:val="00543123"/>
    <w:rsid w:val="0054399B"/>
    <w:rsid w:val="00543A84"/>
    <w:rsid w:val="005441F7"/>
    <w:rsid w:val="00544E96"/>
    <w:rsid w:val="005456C3"/>
    <w:rsid w:val="005458BD"/>
    <w:rsid w:val="00546516"/>
    <w:rsid w:val="00546B36"/>
    <w:rsid w:val="00546F56"/>
    <w:rsid w:val="00547B4E"/>
    <w:rsid w:val="00547C3F"/>
    <w:rsid w:val="00547CE8"/>
    <w:rsid w:val="005503BC"/>
    <w:rsid w:val="00550C69"/>
    <w:rsid w:val="00550E3C"/>
    <w:rsid w:val="0055124F"/>
    <w:rsid w:val="00552347"/>
    <w:rsid w:val="00552873"/>
    <w:rsid w:val="0055367B"/>
    <w:rsid w:val="005538E1"/>
    <w:rsid w:val="00553A2F"/>
    <w:rsid w:val="0055485F"/>
    <w:rsid w:val="005557C2"/>
    <w:rsid w:val="00556323"/>
    <w:rsid w:val="00556DE5"/>
    <w:rsid w:val="00556FEA"/>
    <w:rsid w:val="00556FF2"/>
    <w:rsid w:val="005570EC"/>
    <w:rsid w:val="00557C6F"/>
    <w:rsid w:val="00557EA0"/>
    <w:rsid w:val="0056077D"/>
    <w:rsid w:val="0056085D"/>
    <w:rsid w:val="00560E38"/>
    <w:rsid w:val="00561022"/>
    <w:rsid w:val="00561282"/>
    <w:rsid w:val="005617C1"/>
    <w:rsid w:val="00561E69"/>
    <w:rsid w:val="005621A6"/>
    <w:rsid w:val="0056240F"/>
    <w:rsid w:val="00562847"/>
    <w:rsid w:val="00562E7A"/>
    <w:rsid w:val="00563112"/>
    <w:rsid w:val="00563232"/>
    <w:rsid w:val="0056453A"/>
    <w:rsid w:val="00564580"/>
    <w:rsid w:val="005646E3"/>
    <w:rsid w:val="00565153"/>
    <w:rsid w:val="0056515E"/>
    <w:rsid w:val="005656FA"/>
    <w:rsid w:val="0056634F"/>
    <w:rsid w:val="005700D1"/>
    <w:rsid w:val="005718AF"/>
    <w:rsid w:val="00571F93"/>
    <w:rsid w:val="00571FD4"/>
    <w:rsid w:val="0057274B"/>
    <w:rsid w:val="00572879"/>
    <w:rsid w:val="00572CB8"/>
    <w:rsid w:val="00573111"/>
    <w:rsid w:val="00573B72"/>
    <w:rsid w:val="00574EC3"/>
    <w:rsid w:val="005755F5"/>
    <w:rsid w:val="00575655"/>
    <w:rsid w:val="00575AAE"/>
    <w:rsid w:val="005764FF"/>
    <w:rsid w:val="0057672B"/>
    <w:rsid w:val="0057783D"/>
    <w:rsid w:val="00580275"/>
    <w:rsid w:val="00581155"/>
    <w:rsid w:val="00582928"/>
    <w:rsid w:val="00582C7B"/>
    <w:rsid w:val="005834E8"/>
    <w:rsid w:val="00584ADE"/>
    <w:rsid w:val="00584F69"/>
    <w:rsid w:val="0058551B"/>
    <w:rsid w:val="00585BF0"/>
    <w:rsid w:val="0058612B"/>
    <w:rsid w:val="00586C14"/>
    <w:rsid w:val="005909B8"/>
    <w:rsid w:val="00590C27"/>
    <w:rsid w:val="00590EAD"/>
    <w:rsid w:val="005912BB"/>
    <w:rsid w:val="00591937"/>
    <w:rsid w:val="00591B29"/>
    <w:rsid w:val="00591F87"/>
    <w:rsid w:val="005924D0"/>
    <w:rsid w:val="005926E2"/>
    <w:rsid w:val="00592CA7"/>
    <w:rsid w:val="00594075"/>
    <w:rsid w:val="00595C53"/>
    <w:rsid w:val="005964F0"/>
    <w:rsid w:val="0059729C"/>
    <w:rsid w:val="005976A2"/>
    <w:rsid w:val="0059790C"/>
    <w:rsid w:val="005A01E7"/>
    <w:rsid w:val="005A0527"/>
    <w:rsid w:val="005A0C79"/>
    <w:rsid w:val="005A0E81"/>
    <w:rsid w:val="005A173C"/>
    <w:rsid w:val="005A1A73"/>
    <w:rsid w:val="005A2342"/>
    <w:rsid w:val="005A3495"/>
    <w:rsid w:val="005A35BE"/>
    <w:rsid w:val="005A3A64"/>
    <w:rsid w:val="005A3A95"/>
    <w:rsid w:val="005A48E7"/>
    <w:rsid w:val="005A6105"/>
    <w:rsid w:val="005A6150"/>
    <w:rsid w:val="005A68DA"/>
    <w:rsid w:val="005A69F1"/>
    <w:rsid w:val="005A7EE5"/>
    <w:rsid w:val="005B0CB6"/>
    <w:rsid w:val="005B1688"/>
    <w:rsid w:val="005B1932"/>
    <w:rsid w:val="005B1C80"/>
    <w:rsid w:val="005B2397"/>
    <w:rsid w:val="005B2DED"/>
    <w:rsid w:val="005B2E73"/>
    <w:rsid w:val="005B391A"/>
    <w:rsid w:val="005B56A4"/>
    <w:rsid w:val="005B5757"/>
    <w:rsid w:val="005B6F92"/>
    <w:rsid w:val="005B729F"/>
    <w:rsid w:val="005B7F60"/>
    <w:rsid w:val="005C0D29"/>
    <w:rsid w:val="005C10E7"/>
    <w:rsid w:val="005C13E0"/>
    <w:rsid w:val="005C2863"/>
    <w:rsid w:val="005C2ACD"/>
    <w:rsid w:val="005C40CD"/>
    <w:rsid w:val="005C5ABB"/>
    <w:rsid w:val="005C5F76"/>
    <w:rsid w:val="005C77E2"/>
    <w:rsid w:val="005C7D2E"/>
    <w:rsid w:val="005D00B9"/>
    <w:rsid w:val="005D0AEE"/>
    <w:rsid w:val="005D0F61"/>
    <w:rsid w:val="005D10F6"/>
    <w:rsid w:val="005D1254"/>
    <w:rsid w:val="005D1D04"/>
    <w:rsid w:val="005D2046"/>
    <w:rsid w:val="005D2630"/>
    <w:rsid w:val="005D5569"/>
    <w:rsid w:val="005D5C03"/>
    <w:rsid w:val="005D619D"/>
    <w:rsid w:val="005D652F"/>
    <w:rsid w:val="005D739E"/>
    <w:rsid w:val="005D776A"/>
    <w:rsid w:val="005E0EA3"/>
    <w:rsid w:val="005E1400"/>
    <w:rsid w:val="005E1453"/>
    <w:rsid w:val="005E22FB"/>
    <w:rsid w:val="005E295C"/>
    <w:rsid w:val="005E34FF"/>
    <w:rsid w:val="005E476B"/>
    <w:rsid w:val="005E47BA"/>
    <w:rsid w:val="005E4947"/>
    <w:rsid w:val="005E5199"/>
    <w:rsid w:val="005E525D"/>
    <w:rsid w:val="005E52F9"/>
    <w:rsid w:val="005E5C84"/>
    <w:rsid w:val="005E67FF"/>
    <w:rsid w:val="005E687D"/>
    <w:rsid w:val="005E6B76"/>
    <w:rsid w:val="005E6C54"/>
    <w:rsid w:val="005E796F"/>
    <w:rsid w:val="005E7DF2"/>
    <w:rsid w:val="005F079E"/>
    <w:rsid w:val="005F1261"/>
    <w:rsid w:val="005F1522"/>
    <w:rsid w:val="005F3687"/>
    <w:rsid w:val="005F39DB"/>
    <w:rsid w:val="005F3AFE"/>
    <w:rsid w:val="005F57B8"/>
    <w:rsid w:val="005F63F8"/>
    <w:rsid w:val="005F657B"/>
    <w:rsid w:val="005F6EE9"/>
    <w:rsid w:val="005F7023"/>
    <w:rsid w:val="00600535"/>
    <w:rsid w:val="00600F03"/>
    <w:rsid w:val="00601561"/>
    <w:rsid w:val="00601C49"/>
    <w:rsid w:val="00602315"/>
    <w:rsid w:val="006032A9"/>
    <w:rsid w:val="00604270"/>
    <w:rsid w:val="00604A1E"/>
    <w:rsid w:val="00605167"/>
    <w:rsid w:val="00607E8B"/>
    <w:rsid w:val="00607EA5"/>
    <w:rsid w:val="00610BFD"/>
    <w:rsid w:val="006111A1"/>
    <w:rsid w:val="00612071"/>
    <w:rsid w:val="00612972"/>
    <w:rsid w:val="00612C9F"/>
    <w:rsid w:val="00612F35"/>
    <w:rsid w:val="0061383E"/>
    <w:rsid w:val="0061398C"/>
    <w:rsid w:val="006145C2"/>
    <w:rsid w:val="00614BAA"/>
    <w:rsid w:val="00614E46"/>
    <w:rsid w:val="0061543F"/>
    <w:rsid w:val="00615534"/>
    <w:rsid w:val="00615695"/>
    <w:rsid w:val="006163A9"/>
    <w:rsid w:val="006165DA"/>
    <w:rsid w:val="0061780B"/>
    <w:rsid w:val="006202AE"/>
    <w:rsid w:val="00620984"/>
    <w:rsid w:val="00621349"/>
    <w:rsid w:val="0062194C"/>
    <w:rsid w:val="00621AF7"/>
    <w:rsid w:val="00622780"/>
    <w:rsid w:val="00622C2C"/>
    <w:rsid w:val="00623203"/>
    <w:rsid w:val="006233A2"/>
    <w:rsid w:val="00623ED4"/>
    <w:rsid w:val="00624818"/>
    <w:rsid w:val="00624BB6"/>
    <w:rsid w:val="00624D86"/>
    <w:rsid w:val="00625951"/>
    <w:rsid w:val="00626273"/>
    <w:rsid w:val="0062648C"/>
    <w:rsid w:val="00626B29"/>
    <w:rsid w:val="00626B70"/>
    <w:rsid w:val="00626E15"/>
    <w:rsid w:val="00626EE9"/>
    <w:rsid w:val="00627863"/>
    <w:rsid w:val="00627906"/>
    <w:rsid w:val="0063086F"/>
    <w:rsid w:val="00630BC6"/>
    <w:rsid w:val="0063183E"/>
    <w:rsid w:val="006319E6"/>
    <w:rsid w:val="00631D9F"/>
    <w:rsid w:val="0063287F"/>
    <w:rsid w:val="00633D18"/>
    <w:rsid w:val="0063446F"/>
    <w:rsid w:val="006344EA"/>
    <w:rsid w:val="0063508C"/>
    <w:rsid w:val="0063663B"/>
    <w:rsid w:val="00636F02"/>
    <w:rsid w:val="0063701E"/>
    <w:rsid w:val="0063703D"/>
    <w:rsid w:val="00637380"/>
    <w:rsid w:val="0063756E"/>
    <w:rsid w:val="00637D0D"/>
    <w:rsid w:val="00640316"/>
    <w:rsid w:val="00640A19"/>
    <w:rsid w:val="006412FD"/>
    <w:rsid w:val="00641D8A"/>
    <w:rsid w:val="00643BF0"/>
    <w:rsid w:val="0064505A"/>
    <w:rsid w:val="00645476"/>
    <w:rsid w:val="00645FBD"/>
    <w:rsid w:val="00646AE8"/>
    <w:rsid w:val="00646FF3"/>
    <w:rsid w:val="006475C4"/>
    <w:rsid w:val="00650346"/>
    <w:rsid w:val="00651CB9"/>
    <w:rsid w:val="0065350A"/>
    <w:rsid w:val="006536BF"/>
    <w:rsid w:val="00653942"/>
    <w:rsid w:val="00653C2D"/>
    <w:rsid w:val="00653C84"/>
    <w:rsid w:val="0065428C"/>
    <w:rsid w:val="0065462A"/>
    <w:rsid w:val="00654794"/>
    <w:rsid w:val="00654860"/>
    <w:rsid w:val="00655AE4"/>
    <w:rsid w:val="0065667B"/>
    <w:rsid w:val="0065719B"/>
    <w:rsid w:val="00657C97"/>
    <w:rsid w:val="006609A2"/>
    <w:rsid w:val="00661404"/>
    <w:rsid w:val="00661989"/>
    <w:rsid w:val="00662BBD"/>
    <w:rsid w:val="0066322F"/>
    <w:rsid w:val="00663321"/>
    <w:rsid w:val="00663417"/>
    <w:rsid w:val="00663C52"/>
    <w:rsid w:val="00663D43"/>
    <w:rsid w:val="0066488B"/>
    <w:rsid w:val="00664BCA"/>
    <w:rsid w:val="00664E42"/>
    <w:rsid w:val="00665256"/>
    <w:rsid w:val="0066540E"/>
    <w:rsid w:val="00665888"/>
    <w:rsid w:val="006667F9"/>
    <w:rsid w:val="00666A33"/>
    <w:rsid w:val="00666A42"/>
    <w:rsid w:val="00667340"/>
    <w:rsid w:val="006677FA"/>
    <w:rsid w:val="00667C1E"/>
    <w:rsid w:val="00667DCD"/>
    <w:rsid w:val="00667DF9"/>
    <w:rsid w:val="00670D98"/>
    <w:rsid w:val="00670F9C"/>
    <w:rsid w:val="00670FA1"/>
    <w:rsid w:val="0067125C"/>
    <w:rsid w:val="006716AF"/>
    <w:rsid w:val="00671AC3"/>
    <w:rsid w:val="00671D78"/>
    <w:rsid w:val="00672302"/>
    <w:rsid w:val="00672450"/>
    <w:rsid w:val="0067247F"/>
    <w:rsid w:val="00672EE6"/>
    <w:rsid w:val="00672FB8"/>
    <w:rsid w:val="006732CA"/>
    <w:rsid w:val="00674338"/>
    <w:rsid w:val="00675EE6"/>
    <w:rsid w:val="0067605F"/>
    <w:rsid w:val="00676A25"/>
    <w:rsid w:val="00677DAC"/>
    <w:rsid w:val="00677E4A"/>
    <w:rsid w:val="00680435"/>
    <w:rsid w:val="006812A8"/>
    <w:rsid w:val="00681AA4"/>
    <w:rsid w:val="00681E6A"/>
    <w:rsid w:val="006826C9"/>
    <w:rsid w:val="006852AF"/>
    <w:rsid w:val="00685879"/>
    <w:rsid w:val="00685E34"/>
    <w:rsid w:val="00686D54"/>
    <w:rsid w:val="00690264"/>
    <w:rsid w:val="00690F0F"/>
    <w:rsid w:val="00691919"/>
    <w:rsid w:val="00692E2D"/>
    <w:rsid w:val="00693D07"/>
    <w:rsid w:val="00694A9A"/>
    <w:rsid w:val="0069559D"/>
    <w:rsid w:val="0069585D"/>
    <w:rsid w:val="00695C3B"/>
    <w:rsid w:val="00695F91"/>
    <w:rsid w:val="0069610F"/>
    <w:rsid w:val="00696154"/>
    <w:rsid w:val="00696598"/>
    <w:rsid w:val="00696987"/>
    <w:rsid w:val="006A02F8"/>
    <w:rsid w:val="006A0326"/>
    <w:rsid w:val="006A03DE"/>
    <w:rsid w:val="006A16E3"/>
    <w:rsid w:val="006A1964"/>
    <w:rsid w:val="006A285C"/>
    <w:rsid w:val="006A416C"/>
    <w:rsid w:val="006A4373"/>
    <w:rsid w:val="006A4385"/>
    <w:rsid w:val="006A487D"/>
    <w:rsid w:val="006A4912"/>
    <w:rsid w:val="006A4FFA"/>
    <w:rsid w:val="006A5CFC"/>
    <w:rsid w:val="006A67A1"/>
    <w:rsid w:val="006A77A8"/>
    <w:rsid w:val="006B1E4F"/>
    <w:rsid w:val="006B25DD"/>
    <w:rsid w:val="006B27C2"/>
    <w:rsid w:val="006B2BFF"/>
    <w:rsid w:val="006B454F"/>
    <w:rsid w:val="006B4E36"/>
    <w:rsid w:val="006B5260"/>
    <w:rsid w:val="006B5417"/>
    <w:rsid w:val="006B67E5"/>
    <w:rsid w:val="006B6EC8"/>
    <w:rsid w:val="006B73FD"/>
    <w:rsid w:val="006B7C6C"/>
    <w:rsid w:val="006B7F02"/>
    <w:rsid w:val="006C0535"/>
    <w:rsid w:val="006C0B9F"/>
    <w:rsid w:val="006C0C89"/>
    <w:rsid w:val="006C1556"/>
    <w:rsid w:val="006C3A85"/>
    <w:rsid w:val="006C54DB"/>
    <w:rsid w:val="006C5772"/>
    <w:rsid w:val="006C5A1B"/>
    <w:rsid w:val="006D06EE"/>
    <w:rsid w:val="006D09AB"/>
    <w:rsid w:val="006D0DC0"/>
    <w:rsid w:val="006D158F"/>
    <w:rsid w:val="006D2842"/>
    <w:rsid w:val="006D3D00"/>
    <w:rsid w:val="006D4794"/>
    <w:rsid w:val="006D6111"/>
    <w:rsid w:val="006D7DDF"/>
    <w:rsid w:val="006E039A"/>
    <w:rsid w:val="006E0F8D"/>
    <w:rsid w:val="006E1FBF"/>
    <w:rsid w:val="006E2533"/>
    <w:rsid w:val="006E26BF"/>
    <w:rsid w:val="006E346B"/>
    <w:rsid w:val="006E3503"/>
    <w:rsid w:val="006E3E9A"/>
    <w:rsid w:val="006E491A"/>
    <w:rsid w:val="006E499D"/>
    <w:rsid w:val="006E4F5C"/>
    <w:rsid w:val="006E500D"/>
    <w:rsid w:val="006E6287"/>
    <w:rsid w:val="006E6DE0"/>
    <w:rsid w:val="006E73B0"/>
    <w:rsid w:val="006E78D5"/>
    <w:rsid w:val="006E79DC"/>
    <w:rsid w:val="006E7B22"/>
    <w:rsid w:val="006F09B2"/>
    <w:rsid w:val="006F186D"/>
    <w:rsid w:val="006F3252"/>
    <w:rsid w:val="006F33D1"/>
    <w:rsid w:val="006F3853"/>
    <w:rsid w:val="006F3BA7"/>
    <w:rsid w:val="006F3FB9"/>
    <w:rsid w:val="006F4743"/>
    <w:rsid w:val="006F4D5E"/>
    <w:rsid w:val="006F55B0"/>
    <w:rsid w:val="006F6496"/>
    <w:rsid w:val="006F6969"/>
    <w:rsid w:val="006F70BB"/>
    <w:rsid w:val="006F7630"/>
    <w:rsid w:val="006F7875"/>
    <w:rsid w:val="007012AA"/>
    <w:rsid w:val="00701C51"/>
    <w:rsid w:val="00702499"/>
    <w:rsid w:val="00702DFC"/>
    <w:rsid w:val="00703379"/>
    <w:rsid w:val="00704DDD"/>
    <w:rsid w:val="007060DF"/>
    <w:rsid w:val="00706444"/>
    <w:rsid w:val="00706583"/>
    <w:rsid w:val="00706A35"/>
    <w:rsid w:val="00706B79"/>
    <w:rsid w:val="00706D79"/>
    <w:rsid w:val="007078E2"/>
    <w:rsid w:val="00707A3A"/>
    <w:rsid w:val="0071001E"/>
    <w:rsid w:val="00710085"/>
    <w:rsid w:val="0071061E"/>
    <w:rsid w:val="00710819"/>
    <w:rsid w:val="0071117D"/>
    <w:rsid w:val="00711C89"/>
    <w:rsid w:val="00711E7F"/>
    <w:rsid w:val="0071202A"/>
    <w:rsid w:val="007128EE"/>
    <w:rsid w:val="00712F6F"/>
    <w:rsid w:val="0071366A"/>
    <w:rsid w:val="00714263"/>
    <w:rsid w:val="007144A0"/>
    <w:rsid w:val="00714947"/>
    <w:rsid w:val="00715FC5"/>
    <w:rsid w:val="0071655D"/>
    <w:rsid w:val="007207FD"/>
    <w:rsid w:val="00720CE9"/>
    <w:rsid w:val="00721263"/>
    <w:rsid w:val="0072175D"/>
    <w:rsid w:val="007223B6"/>
    <w:rsid w:val="0072276C"/>
    <w:rsid w:val="00723755"/>
    <w:rsid w:val="00723C54"/>
    <w:rsid w:val="00724190"/>
    <w:rsid w:val="007242EA"/>
    <w:rsid w:val="0072474A"/>
    <w:rsid w:val="007249EA"/>
    <w:rsid w:val="00724C85"/>
    <w:rsid w:val="00726FBB"/>
    <w:rsid w:val="007271F5"/>
    <w:rsid w:val="00727426"/>
    <w:rsid w:val="0072754C"/>
    <w:rsid w:val="007275E8"/>
    <w:rsid w:val="00727F4B"/>
    <w:rsid w:val="007303AF"/>
    <w:rsid w:val="007306DA"/>
    <w:rsid w:val="00730786"/>
    <w:rsid w:val="0073085E"/>
    <w:rsid w:val="00731548"/>
    <w:rsid w:val="00731A1C"/>
    <w:rsid w:val="00731CBC"/>
    <w:rsid w:val="00731E00"/>
    <w:rsid w:val="007330DC"/>
    <w:rsid w:val="00733B20"/>
    <w:rsid w:val="007340B1"/>
    <w:rsid w:val="00734BA1"/>
    <w:rsid w:val="00735132"/>
    <w:rsid w:val="00735B00"/>
    <w:rsid w:val="007360FC"/>
    <w:rsid w:val="00736466"/>
    <w:rsid w:val="00737BEB"/>
    <w:rsid w:val="00737D52"/>
    <w:rsid w:val="00737F94"/>
    <w:rsid w:val="0074076B"/>
    <w:rsid w:val="00740D63"/>
    <w:rsid w:val="00741C73"/>
    <w:rsid w:val="00741E1B"/>
    <w:rsid w:val="0074248C"/>
    <w:rsid w:val="0074297C"/>
    <w:rsid w:val="00743378"/>
    <w:rsid w:val="0074357D"/>
    <w:rsid w:val="00745BD3"/>
    <w:rsid w:val="00745E01"/>
    <w:rsid w:val="00746055"/>
    <w:rsid w:val="00747487"/>
    <w:rsid w:val="007478A3"/>
    <w:rsid w:val="007505C9"/>
    <w:rsid w:val="007505DA"/>
    <w:rsid w:val="007508E7"/>
    <w:rsid w:val="007512A9"/>
    <w:rsid w:val="007513F0"/>
    <w:rsid w:val="00751C36"/>
    <w:rsid w:val="00751F65"/>
    <w:rsid w:val="00753397"/>
    <w:rsid w:val="00754071"/>
    <w:rsid w:val="00754A12"/>
    <w:rsid w:val="00754BEF"/>
    <w:rsid w:val="007579A8"/>
    <w:rsid w:val="00760DD0"/>
    <w:rsid w:val="007610E7"/>
    <w:rsid w:val="007621F7"/>
    <w:rsid w:val="007625CF"/>
    <w:rsid w:val="00762CCE"/>
    <w:rsid w:val="007642E3"/>
    <w:rsid w:val="007648C5"/>
    <w:rsid w:val="00765364"/>
    <w:rsid w:val="007670F1"/>
    <w:rsid w:val="0076719A"/>
    <w:rsid w:val="00770DEC"/>
    <w:rsid w:val="00770EA2"/>
    <w:rsid w:val="007711AC"/>
    <w:rsid w:val="00771643"/>
    <w:rsid w:val="00772912"/>
    <w:rsid w:val="00772E8E"/>
    <w:rsid w:val="00773293"/>
    <w:rsid w:val="0077343F"/>
    <w:rsid w:val="007735A8"/>
    <w:rsid w:val="00773D25"/>
    <w:rsid w:val="007741F7"/>
    <w:rsid w:val="0077476F"/>
    <w:rsid w:val="00774BC9"/>
    <w:rsid w:val="00775304"/>
    <w:rsid w:val="00776785"/>
    <w:rsid w:val="00776D87"/>
    <w:rsid w:val="00776DCE"/>
    <w:rsid w:val="00777A79"/>
    <w:rsid w:val="0078004D"/>
    <w:rsid w:val="007800F3"/>
    <w:rsid w:val="007804C1"/>
    <w:rsid w:val="007805F2"/>
    <w:rsid w:val="00780A77"/>
    <w:rsid w:val="007814E4"/>
    <w:rsid w:val="00781E95"/>
    <w:rsid w:val="00782430"/>
    <w:rsid w:val="007824C0"/>
    <w:rsid w:val="007827E3"/>
    <w:rsid w:val="00782B29"/>
    <w:rsid w:val="00782BF5"/>
    <w:rsid w:val="00782E1D"/>
    <w:rsid w:val="00783B42"/>
    <w:rsid w:val="00784617"/>
    <w:rsid w:val="00784DC3"/>
    <w:rsid w:val="00785372"/>
    <w:rsid w:val="007855F3"/>
    <w:rsid w:val="00785862"/>
    <w:rsid w:val="00785AD5"/>
    <w:rsid w:val="00786326"/>
    <w:rsid w:val="007863BF"/>
    <w:rsid w:val="007875F0"/>
    <w:rsid w:val="007876AF"/>
    <w:rsid w:val="00787775"/>
    <w:rsid w:val="00787BBD"/>
    <w:rsid w:val="00787F28"/>
    <w:rsid w:val="007906B4"/>
    <w:rsid w:val="00793F10"/>
    <w:rsid w:val="007945FB"/>
    <w:rsid w:val="00794FEA"/>
    <w:rsid w:val="00796AF1"/>
    <w:rsid w:val="00797025"/>
    <w:rsid w:val="0079770A"/>
    <w:rsid w:val="00797D32"/>
    <w:rsid w:val="007A0537"/>
    <w:rsid w:val="007A25A6"/>
    <w:rsid w:val="007A265A"/>
    <w:rsid w:val="007A2965"/>
    <w:rsid w:val="007A2C89"/>
    <w:rsid w:val="007A338F"/>
    <w:rsid w:val="007A3642"/>
    <w:rsid w:val="007A3B95"/>
    <w:rsid w:val="007A4382"/>
    <w:rsid w:val="007A4F4B"/>
    <w:rsid w:val="007A55C2"/>
    <w:rsid w:val="007A55CB"/>
    <w:rsid w:val="007A5B2E"/>
    <w:rsid w:val="007A5D28"/>
    <w:rsid w:val="007A666F"/>
    <w:rsid w:val="007A6A3A"/>
    <w:rsid w:val="007A7C8E"/>
    <w:rsid w:val="007A7CCA"/>
    <w:rsid w:val="007A7EA0"/>
    <w:rsid w:val="007A7F69"/>
    <w:rsid w:val="007B05BF"/>
    <w:rsid w:val="007B1105"/>
    <w:rsid w:val="007B1689"/>
    <w:rsid w:val="007B2851"/>
    <w:rsid w:val="007B2B29"/>
    <w:rsid w:val="007B2F4C"/>
    <w:rsid w:val="007B360F"/>
    <w:rsid w:val="007B3EE3"/>
    <w:rsid w:val="007B557D"/>
    <w:rsid w:val="007B5D1D"/>
    <w:rsid w:val="007B6D01"/>
    <w:rsid w:val="007B736F"/>
    <w:rsid w:val="007B75CA"/>
    <w:rsid w:val="007C0538"/>
    <w:rsid w:val="007C1CA7"/>
    <w:rsid w:val="007C1DBC"/>
    <w:rsid w:val="007C20FE"/>
    <w:rsid w:val="007C6CE4"/>
    <w:rsid w:val="007C7103"/>
    <w:rsid w:val="007C7F17"/>
    <w:rsid w:val="007D0955"/>
    <w:rsid w:val="007D1BFA"/>
    <w:rsid w:val="007D1DBF"/>
    <w:rsid w:val="007D2081"/>
    <w:rsid w:val="007D450F"/>
    <w:rsid w:val="007D4795"/>
    <w:rsid w:val="007D4D51"/>
    <w:rsid w:val="007D4F03"/>
    <w:rsid w:val="007D5137"/>
    <w:rsid w:val="007D517C"/>
    <w:rsid w:val="007D56FE"/>
    <w:rsid w:val="007D600C"/>
    <w:rsid w:val="007D65B4"/>
    <w:rsid w:val="007D689A"/>
    <w:rsid w:val="007D6F8D"/>
    <w:rsid w:val="007D7649"/>
    <w:rsid w:val="007D7FF1"/>
    <w:rsid w:val="007E0DB8"/>
    <w:rsid w:val="007E196C"/>
    <w:rsid w:val="007E269F"/>
    <w:rsid w:val="007E3F03"/>
    <w:rsid w:val="007E4012"/>
    <w:rsid w:val="007E455D"/>
    <w:rsid w:val="007E4DFA"/>
    <w:rsid w:val="007E4FEF"/>
    <w:rsid w:val="007E5507"/>
    <w:rsid w:val="007E562C"/>
    <w:rsid w:val="007E6FE7"/>
    <w:rsid w:val="007F01F6"/>
    <w:rsid w:val="007F0802"/>
    <w:rsid w:val="007F0DE3"/>
    <w:rsid w:val="007F1352"/>
    <w:rsid w:val="007F1393"/>
    <w:rsid w:val="007F1762"/>
    <w:rsid w:val="007F3EB0"/>
    <w:rsid w:val="007F4D24"/>
    <w:rsid w:val="007F50D6"/>
    <w:rsid w:val="007F56FB"/>
    <w:rsid w:val="007F5EF9"/>
    <w:rsid w:val="007F6053"/>
    <w:rsid w:val="007F64AC"/>
    <w:rsid w:val="007F6B3D"/>
    <w:rsid w:val="007F7543"/>
    <w:rsid w:val="007F7629"/>
    <w:rsid w:val="007F7AE0"/>
    <w:rsid w:val="00800A24"/>
    <w:rsid w:val="00801337"/>
    <w:rsid w:val="0080142E"/>
    <w:rsid w:val="00803904"/>
    <w:rsid w:val="00804B1E"/>
    <w:rsid w:val="008051D0"/>
    <w:rsid w:val="00805604"/>
    <w:rsid w:val="00805FF7"/>
    <w:rsid w:val="00806DA4"/>
    <w:rsid w:val="00807017"/>
    <w:rsid w:val="00810067"/>
    <w:rsid w:val="00810325"/>
    <w:rsid w:val="00810535"/>
    <w:rsid w:val="00810913"/>
    <w:rsid w:val="0081091D"/>
    <w:rsid w:val="0081145A"/>
    <w:rsid w:val="0081159E"/>
    <w:rsid w:val="00811746"/>
    <w:rsid w:val="0081367C"/>
    <w:rsid w:val="008138F6"/>
    <w:rsid w:val="00814443"/>
    <w:rsid w:val="00814A4E"/>
    <w:rsid w:val="00814DDB"/>
    <w:rsid w:val="00815DC7"/>
    <w:rsid w:val="008167B6"/>
    <w:rsid w:val="00817A19"/>
    <w:rsid w:val="00817F57"/>
    <w:rsid w:val="008204E7"/>
    <w:rsid w:val="008213AC"/>
    <w:rsid w:val="00821E06"/>
    <w:rsid w:val="008224B1"/>
    <w:rsid w:val="0082425A"/>
    <w:rsid w:val="0082438E"/>
    <w:rsid w:val="00824B76"/>
    <w:rsid w:val="00825BF6"/>
    <w:rsid w:val="008271F6"/>
    <w:rsid w:val="008277D1"/>
    <w:rsid w:val="00827AEB"/>
    <w:rsid w:val="00827B41"/>
    <w:rsid w:val="00827DCB"/>
    <w:rsid w:val="0083064F"/>
    <w:rsid w:val="0083073C"/>
    <w:rsid w:val="00830BB8"/>
    <w:rsid w:val="00831518"/>
    <w:rsid w:val="00831681"/>
    <w:rsid w:val="008316A0"/>
    <w:rsid w:val="00832102"/>
    <w:rsid w:val="00832752"/>
    <w:rsid w:val="00833210"/>
    <w:rsid w:val="00833412"/>
    <w:rsid w:val="00833517"/>
    <w:rsid w:val="00834368"/>
    <w:rsid w:val="008344F9"/>
    <w:rsid w:val="00835F9C"/>
    <w:rsid w:val="00835FE5"/>
    <w:rsid w:val="00836982"/>
    <w:rsid w:val="00840EDF"/>
    <w:rsid w:val="00841456"/>
    <w:rsid w:val="00841856"/>
    <w:rsid w:val="00841CE7"/>
    <w:rsid w:val="00841F04"/>
    <w:rsid w:val="00842696"/>
    <w:rsid w:val="008428A3"/>
    <w:rsid w:val="00843694"/>
    <w:rsid w:val="00843DE9"/>
    <w:rsid w:val="0084460F"/>
    <w:rsid w:val="0084526D"/>
    <w:rsid w:val="00845521"/>
    <w:rsid w:val="00846281"/>
    <w:rsid w:val="00846BAC"/>
    <w:rsid w:val="00846FCC"/>
    <w:rsid w:val="008471B0"/>
    <w:rsid w:val="00847261"/>
    <w:rsid w:val="00847680"/>
    <w:rsid w:val="008501B4"/>
    <w:rsid w:val="00850BC8"/>
    <w:rsid w:val="00851003"/>
    <w:rsid w:val="00851CF7"/>
    <w:rsid w:val="00852985"/>
    <w:rsid w:val="0085300E"/>
    <w:rsid w:val="008534CB"/>
    <w:rsid w:val="0085381C"/>
    <w:rsid w:val="00853C9F"/>
    <w:rsid w:val="00855721"/>
    <w:rsid w:val="00855D3F"/>
    <w:rsid w:val="0085668A"/>
    <w:rsid w:val="00857078"/>
    <w:rsid w:val="00857790"/>
    <w:rsid w:val="00857D93"/>
    <w:rsid w:val="00860596"/>
    <w:rsid w:val="008607C0"/>
    <w:rsid w:val="00860E0C"/>
    <w:rsid w:val="00861CF1"/>
    <w:rsid w:val="00862BFF"/>
    <w:rsid w:val="0086308A"/>
    <w:rsid w:val="008634C0"/>
    <w:rsid w:val="00864005"/>
    <w:rsid w:val="00865707"/>
    <w:rsid w:val="00865E7E"/>
    <w:rsid w:val="00865F4A"/>
    <w:rsid w:val="0086633B"/>
    <w:rsid w:val="00866609"/>
    <w:rsid w:val="0086674B"/>
    <w:rsid w:val="00867B4E"/>
    <w:rsid w:val="00867B4F"/>
    <w:rsid w:val="00870947"/>
    <w:rsid w:val="00871D99"/>
    <w:rsid w:val="0087296E"/>
    <w:rsid w:val="008729F5"/>
    <w:rsid w:val="00872AFF"/>
    <w:rsid w:val="00873287"/>
    <w:rsid w:val="008735F2"/>
    <w:rsid w:val="008743C5"/>
    <w:rsid w:val="0087474C"/>
    <w:rsid w:val="0087506D"/>
    <w:rsid w:val="00875694"/>
    <w:rsid w:val="00875B03"/>
    <w:rsid w:val="008762F6"/>
    <w:rsid w:val="00876891"/>
    <w:rsid w:val="008774C8"/>
    <w:rsid w:val="008775AF"/>
    <w:rsid w:val="00877F31"/>
    <w:rsid w:val="00882775"/>
    <w:rsid w:val="00882EAA"/>
    <w:rsid w:val="00882EB6"/>
    <w:rsid w:val="00884212"/>
    <w:rsid w:val="00884356"/>
    <w:rsid w:val="0088497D"/>
    <w:rsid w:val="00884AD0"/>
    <w:rsid w:val="00885BD4"/>
    <w:rsid w:val="00885C35"/>
    <w:rsid w:val="00887AAA"/>
    <w:rsid w:val="00887BE5"/>
    <w:rsid w:val="00887C5D"/>
    <w:rsid w:val="00887F36"/>
    <w:rsid w:val="008902E5"/>
    <w:rsid w:val="00890E1C"/>
    <w:rsid w:val="00891FD0"/>
    <w:rsid w:val="008922F4"/>
    <w:rsid w:val="0089238A"/>
    <w:rsid w:val="00892C3D"/>
    <w:rsid w:val="0089457A"/>
    <w:rsid w:val="00895693"/>
    <w:rsid w:val="00895AFA"/>
    <w:rsid w:val="00895C97"/>
    <w:rsid w:val="00895E12"/>
    <w:rsid w:val="008966D1"/>
    <w:rsid w:val="00896771"/>
    <w:rsid w:val="00897CAF"/>
    <w:rsid w:val="00897D9C"/>
    <w:rsid w:val="00897FB9"/>
    <w:rsid w:val="008A03AB"/>
    <w:rsid w:val="008A03E3"/>
    <w:rsid w:val="008A08F6"/>
    <w:rsid w:val="008A2EF0"/>
    <w:rsid w:val="008A49F0"/>
    <w:rsid w:val="008A5EF1"/>
    <w:rsid w:val="008A601D"/>
    <w:rsid w:val="008A651D"/>
    <w:rsid w:val="008A78C7"/>
    <w:rsid w:val="008A795A"/>
    <w:rsid w:val="008B012F"/>
    <w:rsid w:val="008B087C"/>
    <w:rsid w:val="008B10A0"/>
    <w:rsid w:val="008B1BD4"/>
    <w:rsid w:val="008B2361"/>
    <w:rsid w:val="008B23BD"/>
    <w:rsid w:val="008B25C0"/>
    <w:rsid w:val="008B31F0"/>
    <w:rsid w:val="008B34BF"/>
    <w:rsid w:val="008B3B3F"/>
    <w:rsid w:val="008B4665"/>
    <w:rsid w:val="008B6EC7"/>
    <w:rsid w:val="008C04EF"/>
    <w:rsid w:val="008C0749"/>
    <w:rsid w:val="008C0F2E"/>
    <w:rsid w:val="008C15FE"/>
    <w:rsid w:val="008C1BC5"/>
    <w:rsid w:val="008C22CF"/>
    <w:rsid w:val="008C22E4"/>
    <w:rsid w:val="008C2A01"/>
    <w:rsid w:val="008C2D2B"/>
    <w:rsid w:val="008C30C5"/>
    <w:rsid w:val="008C38BF"/>
    <w:rsid w:val="008C3BCF"/>
    <w:rsid w:val="008C3DB6"/>
    <w:rsid w:val="008C41C5"/>
    <w:rsid w:val="008C46D6"/>
    <w:rsid w:val="008C4A5B"/>
    <w:rsid w:val="008C4DED"/>
    <w:rsid w:val="008C540F"/>
    <w:rsid w:val="008C5879"/>
    <w:rsid w:val="008C6178"/>
    <w:rsid w:val="008C649A"/>
    <w:rsid w:val="008C6FA3"/>
    <w:rsid w:val="008C7293"/>
    <w:rsid w:val="008D048A"/>
    <w:rsid w:val="008D09B8"/>
    <w:rsid w:val="008D2A13"/>
    <w:rsid w:val="008D34F9"/>
    <w:rsid w:val="008D34FE"/>
    <w:rsid w:val="008D390A"/>
    <w:rsid w:val="008D401F"/>
    <w:rsid w:val="008D4040"/>
    <w:rsid w:val="008D42AA"/>
    <w:rsid w:val="008D4452"/>
    <w:rsid w:val="008D47E6"/>
    <w:rsid w:val="008D4B14"/>
    <w:rsid w:val="008D4F0C"/>
    <w:rsid w:val="008D5FF8"/>
    <w:rsid w:val="008D6982"/>
    <w:rsid w:val="008D74DE"/>
    <w:rsid w:val="008D7C8A"/>
    <w:rsid w:val="008E03CF"/>
    <w:rsid w:val="008E196D"/>
    <w:rsid w:val="008E2166"/>
    <w:rsid w:val="008E2AA7"/>
    <w:rsid w:val="008E2C82"/>
    <w:rsid w:val="008E2E33"/>
    <w:rsid w:val="008E3002"/>
    <w:rsid w:val="008E359C"/>
    <w:rsid w:val="008E4110"/>
    <w:rsid w:val="008E5FF0"/>
    <w:rsid w:val="008E65BB"/>
    <w:rsid w:val="008E6A08"/>
    <w:rsid w:val="008E7901"/>
    <w:rsid w:val="008F0AD5"/>
    <w:rsid w:val="008F1267"/>
    <w:rsid w:val="008F20E9"/>
    <w:rsid w:val="008F2423"/>
    <w:rsid w:val="008F3443"/>
    <w:rsid w:val="008F3EF2"/>
    <w:rsid w:val="008F405F"/>
    <w:rsid w:val="008F4F11"/>
    <w:rsid w:val="008F5358"/>
    <w:rsid w:val="008F7716"/>
    <w:rsid w:val="009004F7"/>
    <w:rsid w:val="009009B8"/>
    <w:rsid w:val="00900E0D"/>
    <w:rsid w:val="00901AC0"/>
    <w:rsid w:val="00902588"/>
    <w:rsid w:val="00902D59"/>
    <w:rsid w:val="00902FF3"/>
    <w:rsid w:val="00903271"/>
    <w:rsid w:val="0090362F"/>
    <w:rsid w:val="00903C47"/>
    <w:rsid w:val="00904265"/>
    <w:rsid w:val="009043C7"/>
    <w:rsid w:val="00904FE0"/>
    <w:rsid w:val="00905415"/>
    <w:rsid w:val="009054BF"/>
    <w:rsid w:val="0090574F"/>
    <w:rsid w:val="00910B05"/>
    <w:rsid w:val="00910F60"/>
    <w:rsid w:val="009116D8"/>
    <w:rsid w:val="00912596"/>
    <w:rsid w:val="00912C4D"/>
    <w:rsid w:val="00913AF6"/>
    <w:rsid w:val="00913F3F"/>
    <w:rsid w:val="0091423D"/>
    <w:rsid w:val="009147AA"/>
    <w:rsid w:val="00914EEC"/>
    <w:rsid w:val="009150EC"/>
    <w:rsid w:val="00915A3C"/>
    <w:rsid w:val="00915DC9"/>
    <w:rsid w:val="00917149"/>
    <w:rsid w:val="00917AC0"/>
    <w:rsid w:val="009203BC"/>
    <w:rsid w:val="00920FA5"/>
    <w:rsid w:val="00923AFA"/>
    <w:rsid w:val="00923F06"/>
    <w:rsid w:val="00924C41"/>
    <w:rsid w:val="00924EB3"/>
    <w:rsid w:val="00925104"/>
    <w:rsid w:val="0092515B"/>
    <w:rsid w:val="009267B6"/>
    <w:rsid w:val="00926E55"/>
    <w:rsid w:val="00927D4A"/>
    <w:rsid w:val="00927E19"/>
    <w:rsid w:val="00930A1A"/>
    <w:rsid w:val="00931390"/>
    <w:rsid w:val="009315CA"/>
    <w:rsid w:val="00931666"/>
    <w:rsid w:val="00932167"/>
    <w:rsid w:val="00933245"/>
    <w:rsid w:val="009333C1"/>
    <w:rsid w:val="009345AB"/>
    <w:rsid w:val="0093509C"/>
    <w:rsid w:val="00935282"/>
    <w:rsid w:val="009356BC"/>
    <w:rsid w:val="00936C06"/>
    <w:rsid w:val="00936F87"/>
    <w:rsid w:val="00937154"/>
    <w:rsid w:val="0093720D"/>
    <w:rsid w:val="00937491"/>
    <w:rsid w:val="0093778D"/>
    <w:rsid w:val="00940A0A"/>
    <w:rsid w:val="009411E1"/>
    <w:rsid w:val="00941EB4"/>
    <w:rsid w:val="0094317E"/>
    <w:rsid w:val="00943190"/>
    <w:rsid w:val="00946201"/>
    <w:rsid w:val="009462EC"/>
    <w:rsid w:val="00946913"/>
    <w:rsid w:val="00947826"/>
    <w:rsid w:val="009500E1"/>
    <w:rsid w:val="009503BF"/>
    <w:rsid w:val="00950BB8"/>
    <w:rsid w:val="00951248"/>
    <w:rsid w:val="009519C6"/>
    <w:rsid w:val="00951CB6"/>
    <w:rsid w:val="0095445C"/>
    <w:rsid w:val="00954685"/>
    <w:rsid w:val="009549AF"/>
    <w:rsid w:val="00954BD5"/>
    <w:rsid w:val="0095604C"/>
    <w:rsid w:val="009560F2"/>
    <w:rsid w:val="0095620F"/>
    <w:rsid w:val="00956C23"/>
    <w:rsid w:val="00957779"/>
    <w:rsid w:val="009579C4"/>
    <w:rsid w:val="00957B83"/>
    <w:rsid w:val="009608FF"/>
    <w:rsid w:val="00960B10"/>
    <w:rsid w:val="00960BC9"/>
    <w:rsid w:val="00961720"/>
    <w:rsid w:val="00962241"/>
    <w:rsid w:val="0096349E"/>
    <w:rsid w:val="009634A2"/>
    <w:rsid w:val="00964750"/>
    <w:rsid w:val="0096547A"/>
    <w:rsid w:val="00965B6E"/>
    <w:rsid w:val="00966838"/>
    <w:rsid w:val="009668B1"/>
    <w:rsid w:val="009709D2"/>
    <w:rsid w:val="00970E24"/>
    <w:rsid w:val="00971176"/>
    <w:rsid w:val="009711D4"/>
    <w:rsid w:val="00971345"/>
    <w:rsid w:val="00971971"/>
    <w:rsid w:val="00971EB0"/>
    <w:rsid w:val="0097221D"/>
    <w:rsid w:val="00972927"/>
    <w:rsid w:val="00973539"/>
    <w:rsid w:val="009737B2"/>
    <w:rsid w:val="0097526F"/>
    <w:rsid w:val="00975F91"/>
    <w:rsid w:val="009763CA"/>
    <w:rsid w:val="0097663B"/>
    <w:rsid w:val="00976812"/>
    <w:rsid w:val="009768F7"/>
    <w:rsid w:val="0097796A"/>
    <w:rsid w:val="00980D42"/>
    <w:rsid w:val="00981A57"/>
    <w:rsid w:val="009838AF"/>
    <w:rsid w:val="0098392B"/>
    <w:rsid w:val="0098397E"/>
    <w:rsid w:val="009841DA"/>
    <w:rsid w:val="00984509"/>
    <w:rsid w:val="00985891"/>
    <w:rsid w:val="00985AE1"/>
    <w:rsid w:val="00986235"/>
    <w:rsid w:val="009867B2"/>
    <w:rsid w:val="0099100B"/>
    <w:rsid w:val="00991132"/>
    <w:rsid w:val="00991429"/>
    <w:rsid w:val="0099219C"/>
    <w:rsid w:val="00992577"/>
    <w:rsid w:val="00992D03"/>
    <w:rsid w:val="009931AF"/>
    <w:rsid w:val="00993DBA"/>
    <w:rsid w:val="00995FBE"/>
    <w:rsid w:val="00996352"/>
    <w:rsid w:val="00996AE2"/>
    <w:rsid w:val="009972C1"/>
    <w:rsid w:val="0099752B"/>
    <w:rsid w:val="009A0128"/>
    <w:rsid w:val="009A1626"/>
    <w:rsid w:val="009A1C82"/>
    <w:rsid w:val="009A2EE0"/>
    <w:rsid w:val="009A5E4D"/>
    <w:rsid w:val="009A688E"/>
    <w:rsid w:val="009A68D5"/>
    <w:rsid w:val="009A7A68"/>
    <w:rsid w:val="009B062F"/>
    <w:rsid w:val="009B11A8"/>
    <w:rsid w:val="009B2211"/>
    <w:rsid w:val="009B2B42"/>
    <w:rsid w:val="009B3075"/>
    <w:rsid w:val="009B3464"/>
    <w:rsid w:val="009B3B55"/>
    <w:rsid w:val="009B3C86"/>
    <w:rsid w:val="009B60E4"/>
    <w:rsid w:val="009B668A"/>
    <w:rsid w:val="009B69DD"/>
    <w:rsid w:val="009B6C7F"/>
    <w:rsid w:val="009B6FC7"/>
    <w:rsid w:val="009B72ED"/>
    <w:rsid w:val="009B7BD4"/>
    <w:rsid w:val="009C0758"/>
    <w:rsid w:val="009C0CBC"/>
    <w:rsid w:val="009C130F"/>
    <w:rsid w:val="009C1476"/>
    <w:rsid w:val="009C189B"/>
    <w:rsid w:val="009C1AC1"/>
    <w:rsid w:val="009C1AFF"/>
    <w:rsid w:val="009C1E1F"/>
    <w:rsid w:val="009C2883"/>
    <w:rsid w:val="009C2B84"/>
    <w:rsid w:val="009C2BB5"/>
    <w:rsid w:val="009C2DAF"/>
    <w:rsid w:val="009C331D"/>
    <w:rsid w:val="009C3893"/>
    <w:rsid w:val="009C38B7"/>
    <w:rsid w:val="009C400D"/>
    <w:rsid w:val="009C4E8F"/>
    <w:rsid w:val="009C50DA"/>
    <w:rsid w:val="009C532B"/>
    <w:rsid w:val="009C55D2"/>
    <w:rsid w:val="009C5721"/>
    <w:rsid w:val="009C5ADA"/>
    <w:rsid w:val="009C5BD3"/>
    <w:rsid w:val="009C5FE9"/>
    <w:rsid w:val="009C715A"/>
    <w:rsid w:val="009C74F6"/>
    <w:rsid w:val="009C7993"/>
    <w:rsid w:val="009C7EB5"/>
    <w:rsid w:val="009C7F3F"/>
    <w:rsid w:val="009D00FE"/>
    <w:rsid w:val="009D0E57"/>
    <w:rsid w:val="009D122B"/>
    <w:rsid w:val="009D178D"/>
    <w:rsid w:val="009D24D2"/>
    <w:rsid w:val="009D2CD4"/>
    <w:rsid w:val="009D338E"/>
    <w:rsid w:val="009D361E"/>
    <w:rsid w:val="009D46A5"/>
    <w:rsid w:val="009D4877"/>
    <w:rsid w:val="009D6347"/>
    <w:rsid w:val="009D63DA"/>
    <w:rsid w:val="009D718D"/>
    <w:rsid w:val="009E0982"/>
    <w:rsid w:val="009E11D0"/>
    <w:rsid w:val="009E1447"/>
    <w:rsid w:val="009E191C"/>
    <w:rsid w:val="009E3F67"/>
    <w:rsid w:val="009E494F"/>
    <w:rsid w:val="009E60FB"/>
    <w:rsid w:val="009E6714"/>
    <w:rsid w:val="009E79EC"/>
    <w:rsid w:val="009F017E"/>
    <w:rsid w:val="009F0338"/>
    <w:rsid w:val="009F0701"/>
    <w:rsid w:val="009F14B6"/>
    <w:rsid w:val="009F1635"/>
    <w:rsid w:val="009F21F0"/>
    <w:rsid w:val="009F2A4F"/>
    <w:rsid w:val="009F32DE"/>
    <w:rsid w:val="009F3644"/>
    <w:rsid w:val="009F3B67"/>
    <w:rsid w:val="009F3B8C"/>
    <w:rsid w:val="009F42B3"/>
    <w:rsid w:val="009F45FE"/>
    <w:rsid w:val="009F52F8"/>
    <w:rsid w:val="009F5D0B"/>
    <w:rsid w:val="009F6829"/>
    <w:rsid w:val="009F6C00"/>
    <w:rsid w:val="00A00699"/>
    <w:rsid w:val="00A008B7"/>
    <w:rsid w:val="00A00A3B"/>
    <w:rsid w:val="00A00FCD"/>
    <w:rsid w:val="00A010E6"/>
    <w:rsid w:val="00A0168C"/>
    <w:rsid w:val="00A01E6C"/>
    <w:rsid w:val="00A01E6D"/>
    <w:rsid w:val="00A02466"/>
    <w:rsid w:val="00A03D0B"/>
    <w:rsid w:val="00A0414B"/>
    <w:rsid w:val="00A054A2"/>
    <w:rsid w:val="00A05A5E"/>
    <w:rsid w:val="00A0625E"/>
    <w:rsid w:val="00A06A61"/>
    <w:rsid w:val="00A0738D"/>
    <w:rsid w:val="00A07955"/>
    <w:rsid w:val="00A07B0D"/>
    <w:rsid w:val="00A101CD"/>
    <w:rsid w:val="00A102A7"/>
    <w:rsid w:val="00A105C2"/>
    <w:rsid w:val="00A1084A"/>
    <w:rsid w:val="00A10B9E"/>
    <w:rsid w:val="00A1103A"/>
    <w:rsid w:val="00A12128"/>
    <w:rsid w:val="00A125D9"/>
    <w:rsid w:val="00A127C3"/>
    <w:rsid w:val="00A127F9"/>
    <w:rsid w:val="00A12E72"/>
    <w:rsid w:val="00A13388"/>
    <w:rsid w:val="00A13673"/>
    <w:rsid w:val="00A149FD"/>
    <w:rsid w:val="00A14E4A"/>
    <w:rsid w:val="00A162E6"/>
    <w:rsid w:val="00A1692C"/>
    <w:rsid w:val="00A16ED0"/>
    <w:rsid w:val="00A1726C"/>
    <w:rsid w:val="00A1727F"/>
    <w:rsid w:val="00A17553"/>
    <w:rsid w:val="00A1787D"/>
    <w:rsid w:val="00A178B0"/>
    <w:rsid w:val="00A17928"/>
    <w:rsid w:val="00A179AB"/>
    <w:rsid w:val="00A17AB6"/>
    <w:rsid w:val="00A20426"/>
    <w:rsid w:val="00A212D9"/>
    <w:rsid w:val="00A21B82"/>
    <w:rsid w:val="00A228C0"/>
    <w:rsid w:val="00A235DA"/>
    <w:rsid w:val="00A237F3"/>
    <w:rsid w:val="00A23B55"/>
    <w:rsid w:val="00A24B9F"/>
    <w:rsid w:val="00A24DBA"/>
    <w:rsid w:val="00A252E8"/>
    <w:rsid w:val="00A26BDA"/>
    <w:rsid w:val="00A26D5C"/>
    <w:rsid w:val="00A30730"/>
    <w:rsid w:val="00A30831"/>
    <w:rsid w:val="00A30874"/>
    <w:rsid w:val="00A30E21"/>
    <w:rsid w:val="00A32635"/>
    <w:rsid w:val="00A32848"/>
    <w:rsid w:val="00A32E50"/>
    <w:rsid w:val="00A3372D"/>
    <w:rsid w:val="00A341D6"/>
    <w:rsid w:val="00A34990"/>
    <w:rsid w:val="00A35A90"/>
    <w:rsid w:val="00A35D0C"/>
    <w:rsid w:val="00A3647F"/>
    <w:rsid w:val="00A364DF"/>
    <w:rsid w:val="00A3689C"/>
    <w:rsid w:val="00A36AED"/>
    <w:rsid w:val="00A37BA8"/>
    <w:rsid w:val="00A37C98"/>
    <w:rsid w:val="00A4193A"/>
    <w:rsid w:val="00A4211E"/>
    <w:rsid w:val="00A4225A"/>
    <w:rsid w:val="00A43246"/>
    <w:rsid w:val="00A43543"/>
    <w:rsid w:val="00A43720"/>
    <w:rsid w:val="00A43906"/>
    <w:rsid w:val="00A439FF"/>
    <w:rsid w:val="00A43E51"/>
    <w:rsid w:val="00A440C6"/>
    <w:rsid w:val="00A44BFB"/>
    <w:rsid w:val="00A45674"/>
    <w:rsid w:val="00A45740"/>
    <w:rsid w:val="00A45E77"/>
    <w:rsid w:val="00A460AA"/>
    <w:rsid w:val="00A4667A"/>
    <w:rsid w:val="00A479D1"/>
    <w:rsid w:val="00A47FFD"/>
    <w:rsid w:val="00A5004F"/>
    <w:rsid w:val="00A526AF"/>
    <w:rsid w:val="00A52724"/>
    <w:rsid w:val="00A52AFA"/>
    <w:rsid w:val="00A52CA6"/>
    <w:rsid w:val="00A52CE2"/>
    <w:rsid w:val="00A53137"/>
    <w:rsid w:val="00A54356"/>
    <w:rsid w:val="00A547DC"/>
    <w:rsid w:val="00A54E8E"/>
    <w:rsid w:val="00A553ED"/>
    <w:rsid w:val="00A56109"/>
    <w:rsid w:val="00A562A0"/>
    <w:rsid w:val="00A566DB"/>
    <w:rsid w:val="00A57939"/>
    <w:rsid w:val="00A601EE"/>
    <w:rsid w:val="00A60403"/>
    <w:rsid w:val="00A60DB3"/>
    <w:rsid w:val="00A610C8"/>
    <w:rsid w:val="00A629BF"/>
    <w:rsid w:val="00A63373"/>
    <w:rsid w:val="00A6362F"/>
    <w:rsid w:val="00A63B33"/>
    <w:rsid w:val="00A63B6A"/>
    <w:rsid w:val="00A65F74"/>
    <w:rsid w:val="00A6685E"/>
    <w:rsid w:val="00A67129"/>
    <w:rsid w:val="00A6720F"/>
    <w:rsid w:val="00A67F7A"/>
    <w:rsid w:val="00A70067"/>
    <w:rsid w:val="00A70A8E"/>
    <w:rsid w:val="00A7129C"/>
    <w:rsid w:val="00A7176E"/>
    <w:rsid w:val="00A719FD"/>
    <w:rsid w:val="00A71AE9"/>
    <w:rsid w:val="00A71CB2"/>
    <w:rsid w:val="00A71FFB"/>
    <w:rsid w:val="00A72210"/>
    <w:rsid w:val="00A7284C"/>
    <w:rsid w:val="00A72953"/>
    <w:rsid w:val="00A73910"/>
    <w:rsid w:val="00A744F1"/>
    <w:rsid w:val="00A747C7"/>
    <w:rsid w:val="00A753AC"/>
    <w:rsid w:val="00A75744"/>
    <w:rsid w:val="00A7682A"/>
    <w:rsid w:val="00A80091"/>
    <w:rsid w:val="00A82217"/>
    <w:rsid w:val="00A8289C"/>
    <w:rsid w:val="00A82B66"/>
    <w:rsid w:val="00A84DC1"/>
    <w:rsid w:val="00A852BE"/>
    <w:rsid w:val="00A85CFD"/>
    <w:rsid w:val="00A867B7"/>
    <w:rsid w:val="00A87501"/>
    <w:rsid w:val="00A87FCA"/>
    <w:rsid w:val="00A9041B"/>
    <w:rsid w:val="00A907CA"/>
    <w:rsid w:val="00A909C5"/>
    <w:rsid w:val="00A9156C"/>
    <w:rsid w:val="00A91C6C"/>
    <w:rsid w:val="00A91D2C"/>
    <w:rsid w:val="00A9259E"/>
    <w:rsid w:val="00A928B0"/>
    <w:rsid w:val="00A940B7"/>
    <w:rsid w:val="00A94E84"/>
    <w:rsid w:val="00A951F1"/>
    <w:rsid w:val="00A95671"/>
    <w:rsid w:val="00A95C37"/>
    <w:rsid w:val="00A960E2"/>
    <w:rsid w:val="00A96BFD"/>
    <w:rsid w:val="00A970D1"/>
    <w:rsid w:val="00A97EE8"/>
    <w:rsid w:val="00AA0164"/>
    <w:rsid w:val="00AA09F9"/>
    <w:rsid w:val="00AA0BEA"/>
    <w:rsid w:val="00AA36C5"/>
    <w:rsid w:val="00AA36DC"/>
    <w:rsid w:val="00AA3DD7"/>
    <w:rsid w:val="00AA40D8"/>
    <w:rsid w:val="00AA4748"/>
    <w:rsid w:val="00AA47B7"/>
    <w:rsid w:val="00AA5067"/>
    <w:rsid w:val="00AA58EC"/>
    <w:rsid w:val="00AA5A61"/>
    <w:rsid w:val="00AA6A33"/>
    <w:rsid w:val="00AA7D90"/>
    <w:rsid w:val="00AB1C5A"/>
    <w:rsid w:val="00AB1D12"/>
    <w:rsid w:val="00AB2A2A"/>
    <w:rsid w:val="00AB384E"/>
    <w:rsid w:val="00AB3861"/>
    <w:rsid w:val="00AB42E5"/>
    <w:rsid w:val="00AB6500"/>
    <w:rsid w:val="00AB6931"/>
    <w:rsid w:val="00AB6B54"/>
    <w:rsid w:val="00AB7F06"/>
    <w:rsid w:val="00AC002A"/>
    <w:rsid w:val="00AC1555"/>
    <w:rsid w:val="00AC1BAE"/>
    <w:rsid w:val="00AC1F57"/>
    <w:rsid w:val="00AC3380"/>
    <w:rsid w:val="00AC38B8"/>
    <w:rsid w:val="00AC3DBF"/>
    <w:rsid w:val="00AC4076"/>
    <w:rsid w:val="00AC4C97"/>
    <w:rsid w:val="00AC523E"/>
    <w:rsid w:val="00AC5430"/>
    <w:rsid w:val="00AC55A5"/>
    <w:rsid w:val="00AC7C81"/>
    <w:rsid w:val="00AD0486"/>
    <w:rsid w:val="00AD07ED"/>
    <w:rsid w:val="00AD0E39"/>
    <w:rsid w:val="00AD1C9D"/>
    <w:rsid w:val="00AD1CEF"/>
    <w:rsid w:val="00AD205C"/>
    <w:rsid w:val="00AD2295"/>
    <w:rsid w:val="00AD2D3B"/>
    <w:rsid w:val="00AD2F56"/>
    <w:rsid w:val="00AD327F"/>
    <w:rsid w:val="00AD4081"/>
    <w:rsid w:val="00AD4DC5"/>
    <w:rsid w:val="00AD558E"/>
    <w:rsid w:val="00AD5977"/>
    <w:rsid w:val="00AD5E06"/>
    <w:rsid w:val="00AD62DE"/>
    <w:rsid w:val="00AD7397"/>
    <w:rsid w:val="00AD7E59"/>
    <w:rsid w:val="00AE09B9"/>
    <w:rsid w:val="00AE141C"/>
    <w:rsid w:val="00AE1957"/>
    <w:rsid w:val="00AE3764"/>
    <w:rsid w:val="00AE3B1D"/>
    <w:rsid w:val="00AE4185"/>
    <w:rsid w:val="00AE4DB6"/>
    <w:rsid w:val="00AE4FE6"/>
    <w:rsid w:val="00AE5056"/>
    <w:rsid w:val="00AE51BF"/>
    <w:rsid w:val="00AE5489"/>
    <w:rsid w:val="00AE6427"/>
    <w:rsid w:val="00AE64C2"/>
    <w:rsid w:val="00AE65D9"/>
    <w:rsid w:val="00AE75F3"/>
    <w:rsid w:val="00AF08FB"/>
    <w:rsid w:val="00AF0EF9"/>
    <w:rsid w:val="00AF244B"/>
    <w:rsid w:val="00AF3382"/>
    <w:rsid w:val="00AF4016"/>
    <w:rsid w:val="00AF4B71"/>
    <w:rsid w:val="00AF4F70"/>
    <w:rsid w:val="00AF5D2E"/>
    <w:rsid w:val="00AF6105"/>
    <w:rsid w:val="00AF69A9"/>
    <w:rsid w:val="00AF6AE3"/>
    <w:rsid w:val="00AF7913"/>
    <w:rsid w:val="00AF7B32"/>
    <w:rsid w:val="00B0015B"/>
    <w:rsid w:val="00B0049C"/>
    <w:rsid w:val="00B01756"/>
    <w:rsid w:val="00B01861"/>
    <w:rsid w:val="00B02284"/>
    <w:rsid w:val="00B028B7"/>
    <w:rsid w:val="00B03435"/>
    <w:rsid w:val="00B0390B"/>
    <w:rsid w:val="00B049F2"/>
    <w:rsid w:val="00B0597A"/>
    <w:rsid w:val="00B062C4"/>
    <w:rsid w:val="00B062D3"/>
    <w:rsid w:val="00B06785"/>
    <w:rsid w:val="00B07340"/>
    <w:rsid w:val="00B0787D"/>
    <w:rsid w:val="00B07DEE"/>
    <w:rsid w:val="00B10665"/>
    <w:rsid w:val="00B10780"/>
    <w:rsid w:val="00B10E7A"/>
    <w:rsid w:val="00B10F2F"/>
    <w:rsid w:val="00B13E28"/>
    <w:rsid w:val="00B144DD"/>
    <w:rsid w:val="00B153DE"/>
    <w:rsid w:val="00B1551B"/>
    <w:rsid w:val="00B158FE"/>
    <w:rsid w:val="00B15953"/>
    <w:rsid w:val="00B1597C"/>
    <w:rsid w:val="00B15BC2"/>
    <w:rsid w:val="00B164A0"/>
    <w:rsid w:val="00B16A7A"/>
    <w:rsid w:val="00B16B22"/>
    <w:rsid w:val="00B17261"/>
    <w:rsid w:val="00B17A2A"/>
    <w:rsid w:val="00B20F16"/>
    <w:rsid w:val="00B2158C"/>
    <w:rsid w:val="00B21870"/>
    <w:rsid w:val="00B21A7E"/>
    <w:rsid w:val="00B223D1"/>
    <w:rsid w:val="00B22A1C"/>
    <w:rsid w:val="00B22ADD"/>
    <w:rsid w:val="00B22AE8"/>
    <w:rsid w:val="00B22D3C"/>
    <w:rsid w:val="00B23176"/>
    <w:rsid w:val="00B239D8"/>
    <w:rsid w:val="00B242F5"/>
    <w:rsid w:val="00B24FE6"/>
    <w:rsid w:val="00B25AFF"/>
    <w:rsid w:val="00B25DC7"/>
    <w:rsid w:val="00B2600C"/>
    <w:rsid w:val="00B273D9"/>
    <w:rsid w:val="00B31A8A"/>
    <w:rsid w:val="00B32964"/>
    <w:rsid w:val="00B32989"/>
    <w:rsid w:val="00B32CFF"/>
    <w:rsid w:val="00B33260"/>
    <w:rsid w:val="00B3334C"/>
    <w:rsid w:val="00B3382A"/>
    <w:rsid w:val="00B33D73"/>
    <w:rsid w:val="00B34C99"/>
    <w:rsid w:val="00B34DA9"/>
    <w:rsid w:val="00B35387"/>
    <w:rsid w:val="00B359B0"/>
    <w:rsid w:val="00B361EC"/>
    <w:rsid w:val="00B36726"/>
    <w:rsid w:val="00B370C9"/>
    <w:rsid w:val="00B37543"/>
    <w:rsid w:val="00B37E7E"/>
    <w:rsid w:val="00B4017F"/>
    <w:rsid w:val="00B4054B"/>
    <w:rsid w:val="00B412F4"/>
    <w:rsid w:val="00B42457"/>
    <w:rsid w:val="00B42C31"/>
    <w:rsid w:val="00B42EA9"/>
    <w:rsid w:val="00B432B2"/>
    <w:rsid w:val="00B4335C"/>
    <w:rsid w:val="00B43B15"/>
    <w:rsid w:val="00B442C4"/>
    <w:rsid w:val="00B446BE"/>
    <w:rsid w:val="00B45AE8"/>
    <w:rsid w:val="00B45C60"/>
    <w:rsid w:val="00B466A3"/>
    <w:rsid w:val="00B50CA8"/>
    <w:rsid w:val="00B5147C"/>
    <w:rsid w:val="00B52AAA"/>
    <w:rsid w:val="00B53042"/>
    <w:rsid w:val="00B539AB"/>
    <w:rsid w:val="00B5413A"/>
    <w:rsid w:val="00B54443"/>
    <w:rsid w:val="00B55527"/>
    <w:rsid w:val="00B562A4"/>
    <w:rsid w:val="00B56990"/>
    <w:rsid w:val="00B56A9B"/>
    <w:rsid w:val="00B56B31"/>
    <w:rsid w:val="00B5740A"/>
    <w:rsid w:val="00B57F52"/>
    <w:rsid w:val="00B61A59"/>
    <w:rsid w:val="00B61CD0"/>
    <w:rsid w:val="00B620EF"/>
    <w:rsid w:val="00B627AD"/>
    <w:rsid w:val="00B627DA"/>
    <w:rsid w:val="00B629EA"/>
    <w:rsid w:val="00B62EB5"/>
    <w:rsid w:val="00B63938"/>
    <w:rsid w:val="00B63BB1"/>
    <w:rsid w:val="00B64E85"/>
    <w:rsid w:val="00B64F2B"/>
    <w:rsid w:val="00B6525C"/>
    <w:rsid w:val="00B65948"/>
    <w:rsid w:val="00B66832"/>
    <w:rsid w:val="00B66A4D"/>
    <w:rsid w:val="00B672AF"/>
    <w:rsid w:val="00B67644"/>
    <w:rsid w:val="00B67843"/>
    <w:rsid w:val="00B704FE"/>
    <w:rsid w:val="00B717B3"/>
    <w:rsid w:val="00B72160"/>
    <w:rsid w:val="00B729E7"/>
    <w:rsid w:val="00B72BCF"/>
    <w:rsid w:val="00B74A2A"/>
    <w:rsid w:val="00B758B3"/>
    <w:rsid w:val="00B764D9"/>
    <w:rsid w:val="00B77128"/>
    <w:rsid w:val="00B7749A"/>
    <w:rsid w:val="00B774C0"/>
    <w:rsid w:val="00B80FF9"/>
    <w:rsid w:val="00B81667"/>
    <w:rsid w:val="00B81B88"/>
    <w:rsid w:val="00B81B90"/>
    <w:rsid w:val="00B82BAB"/>
    <w:rsid w:val="00B83980"/>
    <w:rsid w:val="00B85D9E"/>
    <w:rsid w:val="00B870E7"/>
    <w:rsid w:val="00B872AE"/>
    <w:rsid w:val="00B87523"/>
    <w:rsid w:val="00B87BD8"/>
    <w:rsid w:val="00B901E1"/>
    <w:rsid w:val="00B901EC"/>
    <w:rsid w:val="00B915AD"/>
    <w:rsid w:val="00B92430"/>
    <w:rsid w:val="00B93734"/>
    <w:rsid w:val="00B93CE4"/>
    <w:rsid w:val="00B94C34"/>
    <w:rsid w:val="00B95657"/>
    <w:rsid w:val="00B960A9"/>
    <w:rsid w:val="00B96D7D"/>
    <w:rsid w:val="00B9751F"/>
    <w:rsid w:val="00BA0670"/>
    <w:rsid w:val="00BA12E6"/>
    <w:rsid w:val="00BA1D22"/>
    <w:rsid w:val="00BA213F"/>
    <w:rsid w:val="00BA2DF9"/>
    <w:rsid w:val="00BA457D"/>
    <w:rsid w:val="00BA552C"/>
    <w:rsid w:val="00BA64EF"/>
    <w:rsid w:val="00BA7F00"/>
    <w:rsid w:val="00BB0A74"/>
    <w:rsid w:val="00BB1B73"/>
    <w:rsid w:val="00BB2662"/>
    <w:rsid w:val="00BB2789"/>
    <w:rsid w:val="00BB2875"/>
    <w:rsid w:val="00BB296D"/>
    <w:rsid w:val="00BB3FF7"/>
    <w:rsid w:val="00BB5277"/>
    <w:rsid w:val="00BB5A8D"/>
    <w:rsid w:val="00BB6B31"/>
    <w:rsid w:val="00BC08EC"/>
    <w:rsid w:val="00BC1856"/>
    <w:rsid w:val="00BC18AD"/>
    <w:rsid w:val="00BC3269"/>
    <w:rsid w:val="00BC5E48"/>
    <w:rsid w:val="00BC5FF5"/>
    <w:rsid w:val="00BC6C70"/>
    <w:rsid w:val="00BC6DA6"/>
    <w:rsid w:val="00BC7E90"/>
    <w:rsid w:val="00BD0217"/>
    <w:rsid w:val="00BD03DF"/>
    <w:rsid w:val="00BD0516"/>
    <w:rsid w:val="00BD09CD"/>
    <w:rsid w:val="00BD0AC6"/>
    <w:rsid w:val="00BD22A4"/>
    <w:rsid w:val="00BD23E1"/>
    <w:rsid w:val="00BD2AAD"/>
    <w:rsid w:val="00BD39EA"/>
    <w:rsid w:val="00BD3F41"/>
    <w:rsid w:val="00BD4486"/>
    <w:rsid w:val="00BD4ED3"/>
    <w:rsid w:val="00BD5784"/>
    <w:rsid w:val="00BD5C66"/>
    <w:rsid w:val="00BD64D8"/>
    <w:rsid w:val="00BD67B6"/>
    <w:rsid w:val="00BD6B35"/>
    <w:rsid w:val="00BD6EF0"/>
    <w:rsid w:val="00BE00AF"/>
    <w:rsid w:val="00BE0789"/>
    <w:rsid w:val="00BE185A"/>
    <w:rsid w:val="00BE1CE6"/>
    <w:rsid w:val="00BE2E0A"/>
    <w:rsid w:val="00BE3190"/>
    <w:rsid w:val="00BE3202"/>
    <w:rsid w:val="00BE326F"/>
    <w:rsid w:val="00BE35E8"/>
    <w:rsid w:val="00BE3DD6"/>
    <w:rsid w:val="00BE6081"/>
    <w:rsid w:val="00BE67AD"/>
    <w:rsid w:val="00BE6A42"/>
    <w:rsid w:val="00BE78B3"/>
    <w:rsid w:val="00BE7965"/>
    <w:rsid w:val="00BE7FB2"/>
    <w:rsid w:val="00BF19C9"/>
    <w:rsid w:val="00BF1C77"/>
    <w:rsid w:val="00BF22C0"/>
    <w:rsid w:val="00BF2ABD"/>
    <w:rsid w:val="00BF2F0E"/>
    <w:rsid w:val="00BF3726"/>
    <w:rsid w:val="00BF38BD"/>
    <w:rsid w:val="00BF3D13"/>
    <w:rsid w:val="00BF3E25"/>
    <w:rsid w:val="00BF4580"/>
    <w:rsid w:val="00BF4B95"/>
    <w:rsid w:val="00BF5C1E"/>
    <w:rsid w:val="00BF5F41"/>
    <w:rsid w:val="00BF6594"/>
    <w:rsid w:val="00BF6D53"/>
    <w:rsid w:val="00BF713A"/>
    <w:rsid w:val="00C00AB3"/>
    <w:rsid w:val="00C00DB5"/>
    <w:rsid w:val="00C00E8A"/>
    <w:rsid w:val="00C00FD3"/>
    <w:rsid w:val="00C01EFA"/>
    <w:rsid w:val="00C025FA"/>
    <w:rsid w:val="00C02A2A"/>
    <w:rsid w:val="00C02B4A"/>
    <w:rsid w:val="00C03D2C"/>
    <w:rsid w:val="00C047F1"/>
    <w:rsid w:val="00C04EAE"/>
    <w:rsid w:val="00C05A8E"/>
    <w:rsid w:val="00C06236"/>
    <w:rsid w:val="00C0623C"/>
    <w:rsid w:val="00C063BD"/>
    <w:rsid w:val="00C064CF"/>
    <w:rsid w:val="00C07673"/>
    <w:rsid w:val="00C07E28"/>
    <w:rsid w:val="00C1049E"/>
    <w:rsid w:val="00C10968"/>
    <w:rsid w:val="00C109E6"/>
    <w:rsid w:val="00C10E07"/>
    <w:rsid w:val="00C11BD0"/>
    <w:rsid w:val="00C11EFE"/>
    <w:rsid w:val="00C125EA"/>
    <w:rsid w:val="00C129E6"/>
    <w:rsid w:val="00C133D9"/>
    <w:rsid w:val="00C133ED"/>
    <w:rsid w:val="00C13FBF"/>
    <w:rsid w:val="00C14275"/>
    <w:rsid w:val="00C14FDC"/>
    <w:rsid w:val="00C1532D"/>
    <w:rsid w:val="00C1643A"/>
    <w:rsid w:val="00C17446"/>
    <w:rsid w:val="00C20063"/>
    <w:rsid w:val="00C20779"/>
    <w:rsid w:val="00C23086"/>
    <w:rsid w:val="00C23AB9"/>
    <w:rsid w:val="00C24DD9"/>
    <w:rsid w:val="00C25156"/>
    <w:rsid w:val="00C25866"/>
    <w:rsid w:val="00C25E3E"/>
    <w:rsid w:val="00C25E41"/>
    <w:rsid w:val="00C25F25"/>
    <w:rsid w:val="00C26EB2"/>
    <w:rsid w:val="00C27406"/>
    <w:rsid w:val="00C274BD"/>
    <w:rsid w:val="00C27F64"/>
    <w:rsid w:val="00C3059B"/>
    <w:rsid w:val="00C305E3"/>
    <w:rsid w:val="00C30D88"/>
    <w:rsid w:val="00C30EDA"/>
    <w:rsid w:val="00C31130"/>
    <w:rsid w:val="00C31267"/>
    <w:rsid w:val="00C312EF"/>
    <w:rsid w:val="00C31570"/>
    <w:rsid w:val="00C31EA2"/>
    <w:rsid w:val="00C3208C"/>
    <w:rsid w:val="00C33365"/>
    <w:rsid w:val="00C339B4"/>
    <w:rsid w:val="00C33AE1"/>
    <w:rsid w:val="00C3533C"/>
    <w:rsid w:val="00C35EB5"/>
    <w:rsid w:val="00C3720D"/>
    <w:rsid w:val="00C37287"/>
    <w:rsid w:val="00C40317"/>
    <w:rsid w:val="00C4071D"/>
    <w:rsid w:val="00C40A29"/>
    <w:rsid w:val="00C40D59"/>
    <w:rsid w:val="00C40EA6"/>
    <w:rsid w:val="00C4261E"/>
    <w:rsid w:val="00C42C79"/>
    <w:rsid w:val="00C43250"/>
    <w:rsid w:val="00C436D4"/>
    <w:rsid w:val="00C43A18"/>
    <w:rsid w:val="00C43C79"/>
    <w:rsid w:val="00C43E81"/>
    <w:rsid w:val="00C43FCF"/>
    <w:rsid w:val="00C448F5"/>
    <w:rsid w:val="00C45506"/>
    <w:rsid w:val="00C4563F"/>
    <w:rsid w:val="00C456EF"/>
    <w:rsid w:val="00C4683A"/>
    <w:rsid w:val="00C46F51"/>
    <w:rsid w:val="00C4770C"/>
    <w:rsid w:val="00C47FA6"/>
    <w:rsid w:val="00C50A9E"/>
    <w:rsid w:val="00C51952"/>
    <w:rsid w:val="00C5354E"/>
    <w:rsid w:val="00C53A77"/>
    <w:rsid w:val="00C53E6F"/>
    <w:rsid w:val="00C540C8"/>
    <w:rsid w:val="00C548F9"/>
    <w:rsid w:val="00C54A4F"/>
    <w:rsid w:val="00C553C8"/>
    <w:rsid w:val="00C556B8"/>
    <w:rsid w:val="00C5622D"/>
    <w:rsid w:val="00C57B84"/>
    <w:rsid w:val="00C57D69"/>
    <w:rsid w:val="00C615CB"/>
    <w:rsid w:val="00C61E7C"/>
    <w:rsid w:val="00C62671"/>
    <w:rsid w:val="00C627B7"/>
    <w:rsid w:val="00C62873"/>
    <w:rsid w:val="00C64106"/>
    <w:rsid w:val="00C64129"/>
    <w:rsid w:val="00C645FF"/>
    <w:rsid w:val="00C64864"/>
    <w:rsid w:val="00C6487B"/>
    <w:rsid w:val="00C64D60"/>
    <w:rsid w:val="00C65AD5"/>
    <w:rsid w:val="00C66CB9"/>
    <w:rsid w:val="00C70729"/>
    <w:rsid w:val="00C70C22"/>
    <w:rsid w:val="00C70C8F"/>
    <w:rsid w:val="00C70F23"/>
    <w:rsid w:val="00C7192E"/>
    <w:rsid w:val="00C72041"/>
    <w:rsid w:val="00C725C4"/>
    <w:rsid w:val="00C73048"/>
    <w:rsid w:val="00C73B88"/>
    <w:rsid w:val="00C74D3C"/>
    <w:rsid w:val="00C75B71"/>
    <w:rsid w:val="00C75C21"/>
    <w:rsid w:val="00C76826"/>
    <w:rsid w:val="00C76AB7"/>
    <w:rsid w:val="00C76C42"/>
    <w:rsid w:val="00C8039C"/>
    <w:rsid w:val="00C807CE"/>
    <w:rsid w:val="00C80AF9"/>
    <w:rsid w:val="00C80C4D"/>
    <w:rsid w:val="00C81927"/>
    <w:rsid w:val="00C81C09"/>
    <w:rsid w:val="00C81D74"/>
    <w:rsid w:val="00C82184"/>
    <w:rsid w:val="00C82E79"/>
    <w:rsid w:val="00C8343C"/>
    <w:rsid w:val="00C83DAB"/>
    <w:rsid w:val="00C849CB"/>
    <w:rsid w:val="00C84DCA"/>
    <w:rsid w:val="00C84E64"/>
    <w:rsid w:val="00C85202"/>
    <w:rsid w:val="00C857CB"/>
    <w:rsid w:val="00C8651F"/>
    <w:rsid w:val="00C86F6C"/>
    <w:rsid w:val="00C8740F"/>
    <w:rsid w:val="00C8782F"/>
    <w:rsid w:val="00C87934"/>
    <w:rsid w:val="00C87DF8"/>
    <w:rsid w:val="00C87FB0"/>
    <w:rsid w:val="00C90588"/>
    <w:rsid w:val="00C9059E"/>
    <w:rsid w:val="00C9081C"/>
    <w:rsid w:val="00C9154C"/>
    <w:rsid w:val="00C931DC"/>
    <w:rsid w:val="00C93EEA"/>
    <w:rsid w:val="00C95519"/>
    <w:rsid w:val="00C9696B"/>
    <w:rsid w:val="00C9718F"/>
    <w:rsid w:val="00CA0AC1"/>
    <w:rsid w:val="00CA1023"/>
    <w:rsid w:val="00CA10B8"/>
    <w:rsid w:val="00CA1475"/>
    <w:rsid w:val="00CA15B8"/>
    <w:rsid w:val="00CA1CE0"/>
    <w:rsid w:val="00CA1ED9"/>
    <w:rsid w:val="00CA22BA"/>
    <w:rsid w:val="00CA2379"/>
    <w:rsid w:val="00CA2968"/>
    <w:rsid w:val="00CA3107"/>
    <w:rsid w:val="00CA3966"/>
    <w:rsid w:val="00CA58DA"/>
    <w:rsid w:val="00CA6F12"/>
    <w:rsid w:val="00CA798F"/>
    <w:rsid w:val="00CB0234"/>
    <w:rsid w:val="00CB032B"/>
    <w:rsid w:val="00CB09F0"/>
    <w:rsid w:val="00CB0EC7"/>
    <w:rsid w:val="00CB1337"/>
    <w:rsid w:val="00CB1A12"/>
    <w:rsid w:val="00CB1F1A"/>
    <w:rsid w:val="00CB2F50"/>
    <w:rsid w:val="00CB3041"/>
    <w:rsid w:val="00CB45EB"/>
    <w:rsid w:val="00CB495D"/>
    <w:rsid w:val="00CB5615"/>
    <w:rsid w:val="00CB61A7"/>
    <w:rsid w:val="00CB61CE"/>
    <w:rsid w:val="00CB701D"/>
    <w:rsid w:val="00CB791A"/>
    <w:rsid w:val="00CC037C"/>
    <w:rsid w:val="00CC038E"/>
    <w:rsid w:val="00CC0770"/>
    <w:rsid w:val="00CC0BFD"/>
    <w:rsid w:val="00CC1224"/>
    <w:rsid w:val="00CC1BC2"/>
    <w:rsid w:val="00CC297D"/>
    <w:rsid w:val="00CC2C6D"/>
    <w:rsid w:val="00CC2F0E"/>
    <w:rsid w:val="00CC3DF1"/>
    <w:rsid w:val="00CC3F2E"/>
    <w:rsid w:val="00CC428F"/>
    <w:rsid w:val="00CC4721"/>
    <w:rsid w:val="00CC48E3"/>
    <w:rsid w:val="00CC4FAD"/>
    <w:rsid w:val="00CC5257"/>
    <w:rsid w:val="00CC5AA5"/>
    <w:rsid w:val="00CC5F21"/>
    <w:rsid w:val="00CC6850"/>
    <w:rsid w:val="00CC7076"/>
    <w:rsid w:val="00CC7250"/>
    <w:rsid w:val="00CC7CC2"/>
    <w:rsid w:val="00CD0BA0"/>
    <w:rsid w:val="00CD0BDB"/>
    <w:rsid w:val="00CD1890"/>
    <w:rsid w:val="00CD205D"/>
    <w:rsid w:val="00CD27B6"/>
    <w:rsid w:val="00CD304C"/>
    <w:rsid w:val="00CD3108"/>
    <w:rsid w:val="00CD3422"/>
    <w:rsid w:val="00CD3A3A"/>
    <w:rsid w:val="00CD3D72"/>
    <w:rsid w:val="00CD412B"/>
    <w:rsid w:val="00CD4666"/>
    <w:rsid w:val="00CD5046"/>
    <w:rsid w:val="00CD5253"/>
    <w:rsid w:val="00CD57CA"/>
    <w:rsid w:val="00CD683C"/>
    <w:rsid w:val="00CD6A71"/>
    <w:rsid w:val="00CD6CBF"/>
    <w:rsid w:val="00CD7431"/>
    <w:rsid w:val="00CD785D"/>
    <w:rsid w:val="00CD7A7C"/>
    <w:rsid w:val="00CE21C0"/>
    <w:rsid w:val="00CE2EEF"/>
    <w:rsid w:val="00CE2F1F"/>
    <w:rsid w:val="00CE4D62"/>
    <w:rsid w:val="00CE4F5D"/>
    <w:rsid w:val="00CE6973"/>
    <w:rsid w:val="00CE6C92"/>
    <w:rsid w:val="00CE74A9"/>
    <w:rsid w:val="00CE7756"/>
    <w:rsid w:val="00CF02A8"/>
    <w:rsid w:val="00CF04D8"/>
    <w:rsid w:val="00CF0D38"/>
    <w:rsid w:val="00CF11F8"/>
    <w:rsid w:val="00CF1862"/>
    <w:rsid w:val="00CF1AA4"/>
    <w:rsid w:val="00CF1AAF"/>
    <w:rsid w:val="00CF1ED6"/>
    <w:rsid w:val="00CF20C0"/>
    <w:rsid w:val="00CF220C"/>
    <w:rsid w:val="00CF23EC"/>
    <w:rsid w:val="00CF2E1D"/>
    <w:rsid w:val="00CF39B6"/>
    <w:rsid w:val="00CF3DE3"/>
    <w:rsid w:val="00CF454E"/>
    <w:rsid w:val="00CF45B7"/>
    <w:rsid w:val="00CF4C79"/>
    <w:rsid w:val="00CF557C"/>
    <w:rsid w:val="00CF60B9"/>
    <w:rsid w:val="00CF62A9"/>
    <w:rsid w:val="00CF7800"/>
    <w:rsid w:val="00D003A0"/>
    <w:rsid w:val="00D00862"/>
    <w:rsid w:val="00D00F0D"/>
    <w:rsid w:val="00D0170D"/>
    <w:rsid w:val="00D01894"/>
    <w:rsid w:val="00D01BF6"/>
    <w:rsid w:val="00D0286B"/>
    <w:rsid w:val="00D03336"/>
    <w:rsid w:val="00D04524"/>
    <w:rsid w:val="00D04AFB"/>
    <w:rsid w:val="00D06062"/>
    <w:rsid w:val="00D06268"/>
    <w:rsid w:val="00D065B0"/>
    <w:rsid w:val="00D06A46"/>
    <w:rsid w:val="00D0720B"/>
    <w:rsid w:val="00D0724B"/>
    <w:rsid w:val="00D079F9"/>
    <w:rsid w:val="00D10DB2"/>
    <w:rsid w:val="00D10F52"/>
    <w:rsid w:val="00D11045"/>
    <w:rsid w:val="00D11E9F"/>
    <w:rsid w:val="00D120DF"/>
    <w:rsid w:val="00D125BE"/>
    <w:rsid w:val="00D12928"/>
    <w:rsid w:val="00D130B6"/>
    <w:rsid w:val="00D134C6"/>
    <w:rsid w:val="00D15021"/>
    <w:rsid w:val="00D1533F"/>
    <w:rsid w:val="00D15C8E"/>
    <w:rsid w:val="00D204A2"/>
    <w:rsid w:val="00D208AB"/>
    <w:rsid w:val="00D220C0"/>
    <w:rsid w:val="00D22775"/>
    <w:rsid w:val="00D23138"/>
    <w:rsid w:val="00D233B0"/>
    <w:rsid w:val="00D23688"/>
    <w:rsid w:val="00D23FA1"/>
    <w:rsid w:val="00D2453A"/>
    <w:rsid w:val="00D2470C"/>
    <w:rsid w:val="00D252CF"/>
    <w:rsid w:val="00D2588C"/>
    <w:rsid w:val="00D25C66"/>
    <w:rsid w:val="00D26CE9"/>
    <w:rsid w:val="00D272C0"/>
    <w:rsid w:val="00D3002E"/>
    <w:rsid w:val="00D30B42"/>
    <w:rsid w:val="00D3178C"/>
    <w:rsid w:val="00D3193B"/>
    <w:rsid w:val="00D3228B"/>
    <w:rsid w:val="00D3255E"/>
    <w:rsid w:val="00D33447"/>
    <w:rsid w:val="00D3374B"/>
    <w:rsid w:val="00D3432E"/>
    <w:rsid w:val="00D347F4"/>
    <w:rsid w:val="00D354A3"/>
    <w:rsid w:val="00D35902"/>
    <w:rsid w:val="00D35D16"/>
    <w:rsid w:val="00D367C9"/>
    <w:rsid w:val="00D376A9"/>
    <w:rsid w:val="00D376B2"/>
    <w:rsid w:val="00D3796E"/>
    <w:rsid w:val="00D37F3B"/>
    <w:rsid w:val="00D403B5"/>
    <w:rsid w:val="00D410A3"/>
    <w:rsid w:val="00D433C7"/>
    <w:rsid w:val="00D434B5"/>
    <w:rsid w:val="00D43F11"/>
    <w:rsid w:val="00D4472B"/>
    <w:rsid w:val="00D44A78"/>
    <w:rsid w:val="00D456DC"/>
    <w:rsid w:val="00D45D2F"/>
    <w:rsid w:val="00D45FD1"/>
    <w:rsid w:val="00D46390"/>
    <w:rsid w:val="00D466B5"/>
    <w:rsid w:val="00D466EA"/>
    <w:rsid w:val="00D46FF1"/>
    <w:rsid w:val="00D473E6"/>
    <w:rsid w:val="00D50BF4"/>
    <w:rsid w:val="00D51CD3"/>
    <w:rsid w:val="00D53370"/>
    <w:rsid w:val="00D5358C"/>
    <w:rsid w:val="00D53D37"/>
    <w:rsid w:val="00D54221"/>
    <w:rsid w:val="00D548E1"/>
    <w:rsid w:val="00D552AF"/>
    <w:rsid w:val="00D555DA"/>
    <w:rsid w:val="00D55B7D"/>
    <w:rsid w:val="00D56427"/>
    <w:rsid w:val="00D56532"/>
    <w:rsid w:val="00D57849"/>
    <w:rsid w:val="00D57E12"/>
    <w:rsid w:val="00D609D1"/>
    <w:rsid w:val="00D60DFD"/>
    <w:rsid w:val="00D60FCF"/>
    <w:rsid w:val="00D611F4"/>
    <w:rsid w:val="00D625C6"/>
    <w:rsid w:val="00D626B8"/>
    <w:rsid w:val="00D64174"/>
    <w:rsid w:val="00D64205"/>
    <w:rsid w:val="00D64831"/>
    <w:rsid w:val="00D64BE6"/>
    <w:rsid w:val="00D651DA"/>
    <w:rsid w:val="00D652B3"/>
    <w:rsid w:val="00D66F22"/>
    <w:rsid w:val="00D66FCC"/>
    <w:rsid w:val="00D67BF0"/>
    <w:rsid w:val="00D7058F"/>
    <w:rsid w:val="00D7122A"/>
    <w:rsid w:val="00D71424"/>
    <w:rsid w:val="00D71B09"/>
    <w:rsid w:val="00D71CBE"/>
    <w:rsid w:val="00D73D83"/>
    <w:rsid w:val="00D74C62"/>
    <w:rsid w:val="00D7548C"/>
    <w:rsid w:val="00D75E33"/>
    <w:rsid w:val="00D76327"/>
    <w:rsid w:val="00D7688F"/>
    <w:rsid w:val="00D769B6"/>
    <w:rsid w:val="00D769FA"/>
    <w:rsid w:val="00D76E11"/>
    <w:rsid w:val="00D77FC5"/>
    <w:rsid w:val="00D800B3"/>
    <w:rsid w:val="00D80100"/>
    <w:rsid w:val="00D8037C"/>
    <w:rsid w:val="00D80903"/>
    <w:rsid w:val="00D80A5C"/>
    <w:rsid w:val="00D818F7"/>
    <w:rsid w:val="00D818FC"/>
    <w:rsid w:val="00D819BC"/>
    <w:rsid w:val="00D81B50"/>
    <w:rsid w:val="00D8371D"/>
    <w:rsid w:val="00D83DD6"/>
    <w:rsid w:val="00D83FEB"/>
    <w:rsid w:val="00D840E9"/>
    <w:rsid w:val="00D8467C"/>
    <w:rsid w:val="00D84A9C"/>
    <w:rsid w:val="00D84CAA"/>
    <w:rsid w:val="00D850DB"/>
    <w:rsid w:val="00D85166"/>
    <w:rsid w:val="00D85B21"/>
    <w:rsid w:val="00D87009"/>
    <w:rsid w:val="00D874C1"/>
    <w:rsid w:val="00D87DE3"/>
    <w:rsid w:val="00D91F8A"/>
    <w:rsid w:val="00D921CD"/>
    <w:rsid w:val="00D92A94"/>
    <w:rsid w:val="00D92EBC"/>
    <w:rsid w:val="00D93A51"/>
    <w:rsid w:val="00D93E7B"/>
    <w:rsid w:val="00D94257"/>
    <w:rsid w:val="00D95646"/>
    <w:rsid w:val="00D9605A"/>
    <w:rsid w:val="00D9638F"/>
    <w:rsid w:val="00D96F84"/>
    <w:rsid w:val="00D97872"/>
    <w:rsid w:val="00DA0F2F"/>
    <w:rsid w:val="00DA110A"/>
    <w:rsid w:val="00DA1530"/>
    <w:rsid w:val="00DA1680"/>
    <w:rsid w:val="00DA281C"/>
    <w:rsid w:val="00DA3060"/>
    <w:rsid w:val="00DA3854"/>
    <w:rsid w:val="00DA4376"/>
    <w:rsid w:val="00DA437E"/>
    <w:rsid w:val="00DA445A"/>
    <w:rsid w:val="00DA44C4"/>
    <w:rsid w:val="00DA4D49"/>
    <w:rsid w:val="00DA7AFA"/>
    <w:rsid w:val="00DB004A"/>
    <w:rsid w:val="00DB0414"/>
    <w:rsid w:val="00DB2068"/>
    <w:rsid w:val="00DB210E"/>
    <w:rsid w:val="00DB239F"/>
    <w:rsid w:val="00DB2F0F"/>
    <w:rsid w:val="00DB3063"/>
    <w:rsid w:val="00DB30B1"/>
    <w:rsid w:val="00DB33E8"/>
    <w:rsid w:val="00DB387A"/>
    <w:rsid w:val="00DB38A7"/>
    <w:rsid w:val="00DB5DA0"/>
    <w:rsid w:val="00DB6719"/>
    <w:rsid w:val="00DB74FF"/>
    <w:rsid w:val="00DB7937"/>
    <w:rsid w:val="00DB7D56"/>
    <w:rsid w:val="00DC008C"/>
    <w:rsid w:val="00DC00E1"/>
    <w:rsid w:val="00DC072D"/>
    <w:rsid w:val="00DC0F3E"/>
    <w:rsid w:val="00DC1634"/>
    <w:rsid w:val="00DC1F0A"/>
    <w:rsid w:val="00DC2D21"/>
    <w:rsid w:val="00DC3DC2"/>
    <w:rsid w:val="00DC3EF9"/>
    <w:rsid w:val="00DC4AE0"/>
    <w:rsid w:val="00DC5D57"/>
    <w:rsid w:val="00DC6F5A"/>
    <w:rsid w:val="00DD0A7F"/>
    <w:rsid w:val="00DD0AB4"/>
    <w:rsid w:val="00DD0D9A"/>
    <w:rsid w:val="00DD107A"/>
    <w:rsid w:val="00DD1292"/>
    <w:rsid w:val="00DD16B3"/>
    <w:rsid w:val="00DD1EFD"/>
    <w:rsid w:val="00DD229B"/>
    <w:rsid w:val="00DD2B34"/>
    <w:rsid w:val="00DD3286"/>
    <w:rsid w:val="00DD45A2"/>
    <w:rsid w:val="00DD4B8E"/>
    <w:rsid w:val="00DD50E1"/>
    <w:rsid w:val="00DD5E6E"/>
    <w:rsid w:val="00DD6032"/>
    <w:rsid w:val="00DD6E31"/>
    <w:rsid w:val="00DE1533"/>
    <w:rsid w:val="00DE2778"/>
    <w:rsid w:val="00DE2ACC"/>
    <w:rsid w:val="00DE3835"/>
    <w:rsid w:val="00DE3ADE"/>
    <w:rsid w:val="00DE4063"/>
    <w:rsid w:val="00DE48A0"/>
    <w:rsid w:val="00DE4AC9"/>
    <w:rsid w:val="00DE4CDE"/>
    <w:rsid w:val="00DE5E16"/>
    <w:rsid w:val="00DE6CA5"/>
    <w:rsid w:val="00DE7729"/>
    <w:rsid w:val="00DE7820"/>
    <w:rsid w:val="00DE78C5"/>
    <w:rsid w:val="00DF0825"/>
    <w:rsid w:val="00DF0CA9"/>
    <w:rsid w:val="00DF1193"/>
    <w:rsid w:val="00DF119D"/>
    <w:rsid w:val="00DF2568"/>
    <w:rsid w:val="00DF2CDF"/>
    <w:rsid w:val="00DF4754"/>
    <w:rsid w:val="00DF6D11"/>
    <w:rsid w:val="00DF7B82"/>
    <w:rsid w:val="00E0040D"/>
    <w:rsid w:val="00E0070D"/>
    <w:rsid w:val="00E00DE4"/>
    <w:rsid w:val="00E015C3"/>
    <w:rsid w:val="00E01D91"/>
    <w:rsid w:val="00E027FC"/>
    <w:rsid w:val="00E02BFD"/>
    <w:rsid w:val="00E033F1"/>
    <w:rsid w:val="00E036DA"/>
    <w:rsid w:val="00E03B33"/>
    <w:rsid w:val="00E03C8A"/>
    <w:rsid w:val="00E048E2"/>
    <w:rsid w:val="00E04C8F"/>
    <w:rsid w:val="00E04FCD"/>
    <w:rsid w:val="00E052BC"/>
    <w:rsid w:val="00E0637F"/>
    <w:rsid w:val="00E06D71"/>
    <w:rsid w:val="00E06D8A"/>
    <w:rsid w:val="00E100D4"/>
    <w:rsid w:val="00E10659"/>
    <w:rsid w:val="00E1067C"/>
    <w:rsid w:val="00E11244"/>
    <w:rsid w:val="00E11317"/>
    <w:rsid w:val="00E1193E"/>
    <w:rsid w:val="00E11FA0"/>
    <w:rsid w:val="00E12639"/>
    <w:rsid w:val="00E12714"/>
    <w:rsid w:val="00E127EF"/>
    <w:rsid w:val="00E130F7"/>
    <w:rsid w:val="00E13D58"/>
    <w:rsid w:val="00E151AC"/>
    <w:rsid w:val="00E16CAE"/>
    <w:rsid w:val="00E17253"/>
    <w:rsid w:val="00E17825"/>
    <w:rsid w:val="00E17BDE"/>
    <w:rsid w:val="00E17C07"/>
    <w:rsid w:val="00E20070"/>
    <w:rsid w:val="00E208F1"/>
    <w:rsid w:val="00E210E6"/>
    <w:rsid w:val="00E2200B"/>
    <w:rsid w:val="00E22512"/>
    <w:rsid w:val="00E22A09"/>
    <w:rsid w:val="00E22F38"/>
    <w:rsid w:val="00E23626"/>
    <w:rsid w:val="00E23A69"/>
    <w:rsid w:val="00E24B2C"/>
    <w:rsid w:val="00E25BD2"/>
    <w:rsid w:val="00E26B2C"/>
    <w:rsid w:val="00E26F4F"/>
    <w:rsid w:val="00E300D7"/>
    <w:rsid w:val="00E301D5"/>
    <w:rsid w:val="00E301D8"/>
    <w:rsid w:val="00E32484"/>
    <w:rsid w:val="00E32B7B"/>
    <w:rsid w:val="00E3484A"/>
    <w:rsid w:val="00E34863"/>
    <w:rsid w:val="00E34BAE"/>
    <w:rsid w:val="00E34F6C"/>
    <w:rsid w:val="00E3561A"/>
    <w:rsid w:val="00E35C17"/>
    <w:rsid w:val="00E3713F"/>
    <w:rsid w:val="00E373BA"/>
    <w:rsid w:val="00E37FB7"/>
    <w:rsid w:val="00E40191"/>
    <w:rsid w:val="00E40300"/>
    <w:rsid w:val="00E40949"/>
    <w:rsid w:val="00E41453"/>
    <w:rsid w:val="00E416EE"/>
    <w:rsid w:val="00E43033"/>
    <w:rsid w:val="00E437FB"/>
    <w:rsid w:val="00E43EA8"/>
    <w:rsid w:val="00E44FA8"/>
    <w:rsid w:val="00E45E0B"/>
    <w:rsid w:val="00E4600A"/>
    <w:rsid w:val="00E469E8"/>
    <w:rsid w:val="00E46C59"/>
    <w:rsid w:val="00E477B9"/>
    <w:rsid w:val="00E479C9"/>
    <w:rsid w:val="00E50332"/>
    <w:rsid w:val="00E50592"/>
    <w:rsid w:val="00E50955"/>
    <w:rsid w:val="00E515DB"/>
    <w:rsid w:val="00E518DF"/>
    <w:rsid w:val="00E51B4C"/>
    <w:rsid w:val="00E51C5A"/>
    <w:rsid w:val="00E52599"/>
    <w:rsid w:val="00E52662"/>
    <w:rsid w:val="00E52B2B"/>
    <w:rsid w:val="00E537B4"/>
    <w:rsid w:val="00E53A81"/>
    <w:rsid w:val="00E53B38"/>
    <w:rsid w:val="00E53FEF"/>
    <w:rsid w:val="00E5401F"/>
    <w:rsid w:val="00E54DAA"/>
    <w:rsid w:val="00E54F7C"/>
    <w:rsid w:val="00E569A6"/>
    <w:rsid w:val="00E57606"/>
    <w:rsid w:val="00E57AD6"/>
    <w:rsid w:val="00E57E8A"/>
    <w:rsid w:val="00E6029D"/>
    <w:rsid w:val="00E611AB"/>
    <w:rsid w:val="00E617F0"/>
    <w:rsid w:val="00E61FBB"/>
    <w:rsid w:val="00E6277B"/>
    <w:rsid w:val="00E629E3"/>
    <w:rsid w:val="00E62D35"/>
    <w:rsid w:val="00E632DB"/>
    <w:rsid w:val="00E636D1"/>
    <w:rsid w:val="00E63DBC"/>
    <w:rsid w:val="00E644CE"/>
    <w:rsid w:val="00E6499A"/>
    <w:rsid w:val="00E64FAD"/>
    <w:rsid w:val="00E664B1"/>
    <w:rsid w:val="00E66AF8"/>
    <w:rsid w:val="00E66CE0"/>
    <w:rsid w:val="00E66FF1"/>
    <w:rsid w:val="00E67245"/>
    <w:rsid w:val="00E67FBB"/>
    <w:rsid w:val="00E70B68"/>
    <w:rsid w:val="00E722C4"/>
    <w:rsid w:val="00E72F07"/>
    <w:rsid w:val="00E73726"/>
    <w:rsid w:val="00E7384A"/>
    <w:rsid w:val="00E74970"/>
    <w:rsid w:val="00E74ED6"/>
    <w:rsid w:val="00E7551B"/>
    <w:rsid w:val="00E7608B"/>
    <w:rsid w:val="00E7615E"/>
    <w:rsid w:val="00E7738E"/>
    <w:rsid w:val="00E77548"/>
    <w:rsid w:val="00E77D9C"/>
    <w:rsid w:val="00E80DFC"/>
    <w:rsid w:val="00E819A3"/>
    <w:rsid w:val="00E819B0"/>
    <w:rsid w:val="00E8321F"/>
    <w:rsid w:val="00E8416A"/>
    <w:rsid w:val="00E849C0"/>
    <w:rsid w:val="00E869D2"/>
    <w:rsid w:val="00E86E0E"/>
    <w:rsid w:val="00E872BC"/>
    <w:rsid w:val="00E8748B"/>
    <w:rsid w:val="00E876B8"/>
    <w:rsid w:val="00E90034"/>
    <w:rsid w:val="00E90336"/>
    <w:rsid w:val="00E908A2"/>
    <w:rsid w:val="00E929D3"/>
    <w:rsid w:val="00E93030"/>
    <w:rsid w:val="00E93CDE"/>
    <w:rsid w:val="00E9424B"/>
    <w:rsid w:val="00E9536E"/>
    <w:rsid w:val="00E9560A"/>
    <w:rsid w:val="00E958A4"/>
    <w:rsid w:val="00E95B98"/>
    <w:rsid w:val="00E961DA"/>
    <w:rsid w:val="00E96218"/>
    <w:rsid w:val="00E96E46"/>
    <w:rsid w:val="00E96F7C"/>
    <w:rsid w:val="00E97370"/>
    <w:rsid w:val="00EA0252"/>
    <w:rsid w:val="00EA066F"/>
    <w:rsid w:val="00EA0825"/>
    <w:rsid w:val="00EA0A21"/>
    <w:rsid w:val="00EA0BF4"/>
    <w:rsid w:val="00EA0ED5"/>
    <w:rsid w:val="00EA120E"/>
    <w:rsid w:val="00EA2B19"/>
    <w:rsid w:val="00EA2D0C"/>
    <w:rsid w:val="00EA3A84"/>
    <w:rsid w:val="00EA3D65"/>
    <w:rsid w:val="00EA406E"/>
    <w:rsid w:val="00EA435D"/>
    <w:rsid w:val="00EA4F3B"/>
    <w:rsid w:val="00EA52D3"/>
    <w:rsid w:val="00EA564B"/>
    <w:rsid w:val="00EA65BF"/>
    <w:rsid w:val="00EA6F5E"/>
    <w:rsid w:val="00EA7058"/>
    <w:rsid w:val="00EA7BB3"/>
    <w:rsid w:val="00EB00C7"/>
    <w:rsid w:val="00EB011F"/>
    <w:rsid w:val="00EB0C0D"/>
    <w:rsid w:val="00EB10E7"/>
    <w:rsid w:val="00EB144F"/>
    <w:rsid w:val="00EB14E1"/>
    <w:rsid w:val="00EB1E47"/>
    <w:rsid w:val="00EB2329"/>
    <w:rsid w:val="00EB2729"/>
    <w:rsid w:val="00EB4264"/>
    <w:rsid w:val="00EB42F0"/>
    <w:rsid w:val="00EB43C0"/>
    <w:rsid w:val="00EB45F4"/>
    <w:rsid w:val="00EB4A97"/>
    <w:rsid w:val="00EB4B08"/>
    <w:rsid w:val="00EB506D"/>
    <w:rsid w:val="00EB597A"/>
    <w:rsid w:val="00EB6045"/>
    <w:rsid w:val="00EB709F"/>
    <w:rsid w:val="00EB74E8"/>
    <w:rsid w:val="00EB7BB7"/>
    <w:rsid w:val="00EB7EF5"/>
    <w:rsid w:val="00EC069E"/>
    <w:rsid w:val="00EC0F68"/>
    <w:rsid w:val="00EC0F72"/>
    <w:rsid w:val="00EC1AEA"/>
    <w:rsid w:val="00EC22D6"/>
    <w:rsid w:val="00EC2B0F"/>
    <w:rsid w:val="00EC31F2"/>
    <w:rsid w:val="00EC333B"/>
    <w:rsid w:val="00EC343B"/>
    <w:rsid w:val="00EC3508"/>
    <w:rsid w:val="00EC3981"/>
    <w:rsid w:val="00EC45B3"/>
    <w:rsid w:val="00EC5308"/>
    <w:rsid w:val="00EC567D"/>
    <w:rsid w:val="00EC5737"/>
    <w:rsid w:val="00EC7279"/>
    <w:rsid w:val="00EC76B9"/>
    <w:rsid w:val="00EC799D"/>
    <w:rsid w:val="00ED1986"/>
    <w:rsid w:val="00ED1AD4"/>
    <w:rsid w:val="00ED1C15"/>
    <w:rsid w:val="00ED1C3E"/>
    <w:rsid w:val="00ED2BF5"/>
    <w:rsid w:val="00ED2C65"/>
    <w:rsid w:val="00ED3727"/>
    <w:rsid w:val="00ED3BB9"/>
    <w:rsid w:val="00ED3FF4"/>
    <w:rsid w:val="00ED4411"/>
    <w:rsid w:val="00ED48C5"/>
    <w:rsid w:val="00ED4D3D"/>
    <w:rsid w:val="00ED4FD8"/>
    <w:rsid w:val="00ED519D"/>
    <w:rsid w:val="00ED61A3"/>
    <w:rsid w:val="00ED6341"/>
    <w:rsid w:val="00ED635C"/>
    <w:rsid w:val="00ED68A5"/>
    <w:rsid w:val="00ED6F85"/>
    <w:rsid w:val="00ED7BF4"/>
    <w:rsid w:val="00ED7D7B"/>
    <w:rsid w:val="00EE04DC"/>
    <w:rsid w:val="00EE0D67"/>
    <w:rsid w:val="00EE1817"/>
    <w:rsid w:val="00EE1B91"/>
    <w:rsid w:val="00EE2397"/>
    <w:rsid w:val="00EE2E82"/>
    <w:rsid w:val="00EE3431"/>
    <w:rsid w:val="00EE3606"/>
    <w:rsid w:val="00EE393A"/>
    <w:rsid w:val="00EE4A5C"/>
    <w:rsid w:val="00EE550A"/>
    <w:rsid w:val="00EE5E8E"/>
    <w:rsid w:val="00EE71EE"/>
    <w:rsid w:val="00EE7A7D"/>
    <w:rsid w:val="00EE7AA9"/>
    <w:rsid w:val="00EF0805"/>
    <w:rsid w:val="00EF20C9"/>
    <w:rsid w:val="00EF2547"/>
    <w:rsid w:val="00EF254F"/>
    <w:rsid w:val="00EF2814"/>
    <w:rsid w:val="00EF2937"/>
    <w:rsid w:val="00EF3002"/>
    <w:rsid w:val="00EF3672"/>
    <w:rsid w:val="00EF4510"/>
    <w:rsid w:val="00EF4AD1"/>
    <w:rsid w:val="00EF5820"/>
    <w:rsid w:val="00EF5F75"/>
    <w:rsid w:val="00EF5FE7"/>
    <w:rsid w:val="00EF6853"/>
    <w:rsid w:val="00EF6E0D"/>
    <w:rsid w:val="00EF711C"/>
    <w:rsid w:val="00EF7452"/>
    <w:rsid w:val="00F00CD2"/>
    <w:rsid w:val="00F00F20"/>
    <w:rsid w:val="00F017EA"/>
    <w:rsid w:val="00F026ED"/>
    <w:rsid w:val="00F034D3"/>
    <w:rsid w:val="00F03A5C"/>
    <w:rsid w:val="00F03C22"/>
    <w:rsid w:val="00F040E0"/>
    <w:rsid w:val="00F065BE"/>
    <w:rsid w:val="00F10BE2"/>
    <w:rsid w:val="00F112B6"/>
    <w:rsid w:val="00F1231A"/>
    <w:rsid w:val="00F1281F"/>
    <w:rsid w:val="00F129B0"/>
    <w:rsid w:val="00F13365"/>
    <w:rsid w:val="00F13528"/>
    <w:rsid w:val="00F1395A"/>
    <w:rsid w:val="00F13A79"/>
    <w:rsid w:val="00F1457B"/>
    <w:rsid w:val="00F1473A"/>
    <w:rsid w:val="00F14F26"/>
    <w:rsid w:val="00F15428"/>
    <w:rsid w:val="00F157EF"/>
    <w:rsid w:val="00F15BD6"/>
    <w:rsid w:val="00F16D5E"/>
    <w:rsid w:val="00F17992"/>
    <w:rsid w:val="00F20392"/>
    <w:rsid w:val="00F2090E"/>
    <w:rsid w:val="00F21389"/>
    <w:rsid w:val="00F22101"/>
    <w:rsid w:val="00F2296E"/>
    <w:rsid w:val="00F22B39"/>
    <w:rsid w:val="00F22F30"/>
    <w:rsid w:val="00F2399B"/>
    <w:rsid w:val="00F25F8D"/>
    <w:rsid w:val="00F262C3"/>
    <w:rsid w:val="00F264C5"/>
    <w:rsid w:val="00F27199"/>
    <w:rsid w:val="00F27959"/>
    <w:rsid w:val="00F27DB6"/>
    <w:rsid w:val="00F30611"/>
    <w:rsid w:val="00F3185A"/>
    <w:rsid w:val="00F31C86"/>
    <w:rsid w:val="00F31D1B"/>
    <w:rsid w:val="00F31F3D"/>
    <w:rsid w:val="00F3245D"/>
    <w:rsid w:val="00F325EA"/>
    <w:rsid w:val="00F32823"/>
    <w:rsid w:val="00F32BD9"/>
    <w:rsid w:val="00F33437"/>
    <w:rsid w:val="00F33941"/>
    <w:rsid w:val="00F33D88"/>
    <w:rsid w:val="00F34580"/>
    <w:rsid w:val="00F34E65"/>
    <w:rsid w:val="00F350E5"/>
    <w:rsid w:val="00F400EB"/>
    <w:rsid w:val="00F403B9"/>
    <w:rsid w:val="00F40C3E"/>
    <w:rsid w:val="00F41914"/>
    <w:rsid w:val="00F41DC0"/>
    <w:rsid w:val="00F4356B"/>
    <w:rsid w:val="00F444A9"/>
    <w:rsid w:val="00F447F4"/>
    <w:rsid w:val="00F45293"/>
    <w:rsid w:val="00F457FB"/>
    <w:rsid w:val="00F47E61"/>
    <w:rsid w:val="00F50DF8"/>
    <w:rsid w:val="00F5169A"/>
    <w:rsid w:val="00F51B02"/>
    <w:rsid w:val="00F52BE3"/>
    <w:rsid w:val="00F53611"/>
    <w:rsid w:val="00F537DB"/>
    <w:rsid w:val="00F53B68"/>
    <w:rsid w:val="00F53C83"/>
    <w:rsid w:val="00F5428E"/>
    <w:rsid w:val="00F54397"/>
    <w:rsid w:val="00F557A7"/>
    <w:rsid w:val="00F557A9"/>
    <w:rsid w:val="00F55A95"/>
    <w:rsid w:val="00F561ED"/>
    <w:rsid w:val="00F563D4"/>
    <w:rsid w:val="00F5674C"/>
    <w:rsid w:val="00F57876"/>
    <w:rsid w:val="00F57C12"/>
    <w:rsid w:val="00F57D5A"/>
    <w:rsid w:val="00F6004A"/>
    <w:rsid w:val="00F608D9"/>
    <w:rsid w:val="00F60CB1"/>
    <w:rsid w:val="00F60CC8"/>
    <w:rsid w:val="00F60F62"/>
    <w:rsid w:val="00F610E2"/>
    <w:rsid w:val="00F6174E"/>
    <w:rsid w:val="00F62145"/>
    <w:rsid w:val="00F62916"/>
    <w:rsid w:val="00F62957"/>
    <w:rsid w:val="00F62F52"/>
    <w:rsid w:val="00F62FC4"/>
    <w:rsid w:val="00F63D9A"/>
    <w:rsid w:val="00F6448A"/>
    <w:rsid w:val="00F6449C"/>
    <w:rsid w:val="00F64A75"/>
    <w:rsid w:val="00F64CD7"/>
    <w:rsid w:val="00F65F55"/>
    <w:rsid w:val="00F661DF"/>
    <w:rsid w:val="00F664C2"/>
    <w:rsid w:val="00F66DC1"/>
    <w:rsid w:val="00F674AD"/>
    <w:rsid w:val="00F67A0D"/>
    <w:rsid w:val="00F67A5B"/>
    <w:rsid w:val="00F67C6F"/>
    <w:rsid w:val="00F70553"/>
    <w:rsid w:val="00F7082D"/>
    <w:rsid w:val="00F712CE"/>
    <w:rsid w:val="00F73018"/>
    <w:rsid w:val="00F7436F"/>
    <w:rsid w:val="00F74431"/>
    <w:rsid w:val="00F7451F"/>
    <w:rsid w:val="00F74ADD"/>
    <w:rsid w:val="00F74E52"/>
    <w:rsid w:val="00F75047"/>
    <w:rsid w:val="00F7518A"/>
    <w:rsid w:val="00F757D6"/>
    <w:rsid w:val="00F77F62"/>
    <w:rsid w:val="00F803D6"/>
    <w:rsid w:val="00F8048F"/>
    <w:rsid w:val="00F80BBD"/>
    <w:rsid w:val="00F80DDC"/>
    <w:rsid w:val="00F819A2"/>
    <w:rsid w:val="00F824B9"/>
    <w:rsid w:val="00F82B23"/>
    <w:rsid w:val="00F8315D"/>
    <w:rsid w:val="00F83F24"/>
    <w:rsid w:val="00F85034"/>
    <w:rsid w:val="00F85BAB"/>
    <w:rsid w:val="00F85F92"/>
    <w:rsid w:val="00F8627D"/>
    <w:rsid w:val="00F86588"/>
    <w:rsid w:val="00F87386"/>
    <w:rsid w:val="00F873E6"/>
    <w:rsid w:val="00F87EA6"/>
    <w:rsid w:val="00F87FC5"/>
    <w:rsid w:val="00F903E2"/>
    <w:rsid w:val="00F908E5"/>
    <w:rsid w:val="00F90CC7"/>
    <w:rsid w:val="00F90F0B"/>
    <w:rsid w:val="00F90F2A"/>
    <w:rsid w:val="00F916CF"/>
    <w:rsid w:val="00F91BF7"/>
    <w:rsid w:val="00F92551"/>
    <w:rsid w:val="00F92998"/>
    <w:rsid w:val="00F92C36"/>
    <w:rsid w:val="00F92E08"/>
    <w:rsid w:val="00F9308B"/>
    <w:rsid w:val="00F93450"/>
    <w:rsid w:val="00F93CB0"/>
    <w:rsid w:val="00F940FE"/>
    <w:rsid w:val="00F95FA0"/>
    <w:rsid w:val="00F96AAD"/>
    <w:rsid w:val="00F971C7"/>
    <w:rsid w:val="00F97258"/>
    <w:rsid w:val="00F977A2"/>
    <w:rsid w:val="00F97F99"/>
    <w:rsid w:val="00FA009A"/>
    <w:rsid w:val="00FA02D2"/>
    <w:rsid w:val="00FA1678"/>
    <w:rsid w:val="00FA16A9"/>
    <w:rsid w:val="00FA1EEC"/>
    <w:rsid w:val="00FA2312"/>
    <w:rsid w:val="00FA31B6"/>
    <w:rsid w:val="00FA414A"/>
    <w:rsid w:val="00FA4398"/>
    <w:rsid w:val="00FA43FC"/>
    <w:rsid w:val="00FA4E0F"/>
    <w:rsid w:val="00FA4EFB"/>
    <w:rsid w:val="00FA59F2"/>
    <w:rsid w:val="00FA6B9A"/>
    <w:rsid w:val="00FB07B6"/>
    <w:rsid w:val="00FB1453"/>
    <w:rsid w:val="00FB1627"/>
    <w:rsid w:val="00FB25DB"/>
    <w:rsid w:val="00FB29F0"/>
    <w:rsid w:val="00FB2FB7"/>
    <w:rsid w:val="00FB2FDC"/>
    <w:rsid w:val="00FB3BFC"/>
    <w:rsid w:val="00FB3C40"/>
    <w:rsid w:val="00FB46E0"/>
    <w:rsid w:val="00FB4A8B"/>
    <w:rsid w:val="00FB4AD1"/>
    <w:rsid w:val="00FB4D25"/>
    <w:rsid w:val="00FB526B"/>
    <w:rsid w:val="00FB59A3"/>
    <w:rsid w:val="00FB5CAA"/>
    <w:rsid w:val="00FB743C"/>
    <w:rsid w:val="00FB7E75"/>
    <w:rsid w:val="00FC1454"/>
    <w:rsid w:val="00FC1711"/>
    <w:rsid w:val="00FC1F85"/>
    <w:rsid w:val="00FC206F"/>
    <w:rsid w:val="00FC2E4D"/>
    <w:rsid w:val="00FC3152"/>
    <w:rsid w:val="00FC39B6"/>
    <w:rsid w:val="00FC4EF9"/>
    <w:rsid w:val="00FC55F6"/>
    <w:rsid w:val="00FC56E8"/>
    <w:rsid w:val="00FC5F8D"/>
    <w:rsid w:val="00FC77C4"/>
    <w:rsid w:val="00FD08B9"/>
    <w:rsid w:val="00FD1046"/>
    <w:rsid w:val="00FD11FB"/>
    <w:rsid w:val="00FD1F98"/>
    <w:rsid w:val="00FD20E3"/>
    <w:rsid w:val="00FD2A26"/>
    <w:rsid w:val="00FD2B5E"/>
    <w:rsid w:val="00FD307B"/>
    <w:rsid w:val="00FD4223"/>
    <w:rsid w:val="00FD524E"/>
    <w:rsid w:val="00FD58EB"/>
    <w:rsid w:val="00FD6117"/>
    <w:rsid w:val="00FD6739"/>
    <w:rsid w:val="00FD6E82"/>
    <w:rsid w:val="00FD7107"/>
    <w:rsid w:val="00FD75BF"/>
    <w:rsid w:val="00FE09A2"/>
    <w:rsid w:val="00FE09C3"/>
    <w:rsid w:val="00FE2C6E"/>
    <w:rsid w:val="00FE2CBE"/>
    <w:rsid w:val="00FE3B07"/>
    <w:rsid w:val="00FE3E72"/>
    <w:rsid w:val="00FE6173"/>
    <w:rsid w:val="00FE6864"/>
    <w:rsid w:val="00FE689D"/>
    <w:rsid w:val="00FE68E4"/>
    <w:rsid w:val="00FE6994"/>
    <w:rsid w:val="00FE6DBB"/>
    <w:rsid w:val="00FE712B"/>
    <w:rsid w:val="00FE79B9"/>
    <w:rsid w:val="00FE7C07"/>
    <w:rsid w:val="00FF141D"/>
    <w:rsid w:val="00FF1B5B"/>
    <w:rsid w:val="00FF1E95"/>
    <w:rsid w:val="00FF3294"/>
    <w:rsid w:val="00FF34A3"/>
    <w:rsid w:val="00FF3C0C"/>
    <w:rsid w:val="00FF3FB1"/>
    <w:rsid w:val="00FF3FE9"/>
    <w:rsid w:val="00FF4A48"/>
    <w:rsid w:val="00FF4E87"/>
    <w:rsid w:val="00FF5BF1"/>
    <w:rsid w:val="00FF6B07"/>
    <w:rsid w:val="00FF770C"/>
    <w:rsid w:val="00FF7763"/>
    <w:rsid w:val="1DBB00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4E3794"/>
  <w15:chartTrackingRefBased/>
  <w15:docId w15:val="{DC55BD5E-3E47-4ABB-9327-D8A0B38AB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spacing w:before="360" w:after="60"/>
      <w:outlineLvl w:val="1"/>
    </w:pPr>
    <w:rPr>
      <w:color w:val="000000"/>
      <w:sz w:val="44"/>
    </w:rPr>
  </w:style>
  <w:style w:type="paragraph" w:styleId="Heading3">
    <w:name w:val="heading 3"/>
    <w:basedOn w:val="Normal"/>
    <w:next w:val="Normal"/>
    <w:qFormat/>
    <w:rsid w:val="004A2EB8"/>
    <w:pPr>
      <w:keepNext/>
      <w:widowControl w:val="0"/>
      <w:spacing w:before="320" w:after="60"/>
      <w:outlineLvl w:val="2"/>
    </w:pPr>
    <w:rPr>
      <w:caps/>
      <w:color w:val="000000"/>
      <w:sz w:val="28"/>
    </w:rPr>
  </w:style>
  <w:style w:type="paragraph" w:styleId="Heading4">
    <w:name w:val="heading 4"/>
    <w:basedOn w:val="Normal"/>
    <w:next w:val="Normal"/>
    <w:qFormat/>
    <w:rsid w:val="004A2EB8"/>
    <w:pPr>
      <w:keepNext/>
      <w:widowControl w:val="0"/>
      <w:spacing w:before="240" w:after="40"/>
      <w:outlineLvl w:val="3"/>
    </w:pPr>
    <w:rPr>
      <w:b/>
      <w:i/>
      <w:color w:val="000000"/>
    </w:rPr>
  </w:style>
  <w:style w:type="paragraph" w:styleId="Heading5">
    <w:name w:val="heading 5"/>
    <w:basedOn w:val="Normal"/>
    <w:next w:val="Normal"/>
    <w:qFormat/>
    <w:rsid w:val="004A2EB8"/>
    <w:pPr>
      <w:keepNext/>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tabs>
        <w:tab w:val="left" w:pos="993"/>
      </w:tabs>
      <w:spacing w:after="60"/>
      <w:outlineLvl w:val="6"/>
    </w:pPr>
    <w:rPr>
      <w:color w:val="000000"/>
      <w:sz w:val="20"/>
    </w:rPr>
  </w:style>
  <w:style w:type="paragraph" w:styleId="Heading8">
    <w:name w:val="heading 8"/>
    <w:basedOn w:val="Normal"/>
    <w:next w:val="Normal"/>
    <w:qFormat/>
    <w:rsid w:val="004A2EB8"/>
    <w:pPr>
      <w:spacing w:before="140" w:after="20"/>
      <w:outlineLvl w:val="7"/>
    </w:pPr>
    <w:rPr>
      <w:i/>
      <w:color w:val="000000"/>
      <w:sz w:val="18"/>
    </w:rPr>
  </w:style>
  <w:style w:type="paragraph" w:styleId="Heading9">
    <w:name w:val="heading 9"/>
    <w:basedOn w:val="Normal"/>
    <w:next w:val="Normal"/>
    <w:qFormat/>
    <w:rsid w:val="004A2EB8"/>
    <w:pPr>
      <w:keepNext/>
      <w:widowControl w:val="0"/>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0">
    <w:name w:val="N_list i"/>
    <w:pPr>
      <w:tabs>
        <w:tab w:val="num" w:pos="1361"/>
      </w:tabs>
      <w:spacing w:before="40"/>
      <w:ind w:left="1361" w:right="516" w:hanging="114"/>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C8740F"/>
    <w:pPr>
      <w:keepNext w:val="0"/>
      <w:widowControl/>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link w:val="FootnoteTextChar"/>
    <w:semiHidden/>
    <w:rsid w:val="006F6496"/>
    <w:rPr>
      <w:sz w:val="16"/>
    </w:rPr>
  </w:style>
  <w:style w:type="character" w:styleId="Hyperlink">
    <w:name w:val="Hyperlink"/>
    <w:rsid w:val="008A03E3"/>
    <w:rPr>
      <w:color w:val="0000FF"/>
      <w:u w:val="single"/>
    </w:rPr>
  </w:style>
  <w:style w:type="table" w:styleId="TableGrid">
    <w:name w:val="Table Grid"/>
    <w:basedOn w:val="TableNormal"/>
    <w:rsid w:val="00A87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A87FCA"/>
    <w:rPr>
      <w:vertAlign w:val="superscript"/>
    </w:rPr>
  </w:style>
  <w:style w:type="character" w:customStyle="1" w:styleId="FootnoteTextChar">
    <w:name w:val="Footnote Text Char"/>
    <w:link w:val="FootnoteText"/>
    <w:semiHidden/>
    <w:locked/>
    <w:rsid w:val="001E7690"/>
    <w:rPr>
      <w:rFonts w:ascii="Verdana" w:hAnsi="Verdana"/>
      <w:sz w:val="16"/>
      <w:lang w:val="en-GB" w:eastAsia="en-GB" w:bidi="ar-SA"/>
    </w:rPr>
  </w:style>
  <w:style w:type="paragraph" w:styleId="BalloonText">
    <w:name w:val="Balloon Text"/>
    <w:basedOn w:val="Normal"/>
    <w:link w:val="BalloonTextChar"/>
    <w:rsid w:val="009D6347"/>
    <w:rPr>
      <w:rFonts w:ascii="Tahoma" w:hAnsi="Tahoma" w:cs="Tahoma"/>
      <w:sz w:val="16"/>
      <w:szCs w:val="16"/>
    </w:rPr>
  </w:style>
  <w:style w:type="character" w:customStyle="1" w:styleId="BalloonTextChar">
    <w:name w:val="Balloon Text Char"/>
    <w:link w:val="BalloonText"/>
    <w:rsid w:val="009D6347"/>
    <w:rPr>
      <w:rFonts w:ascii="Tahoma" w:hAnsi="Tahoma" w:cs="Tahoma"/>
      <w:sz w:val="16"/>
      <w:szCs w:val="16"/>
    </w:rPr>
  </w:style>
  <w:style w:type="numbering" w:customStyle="1" w:styleId="StylesList">
    <w:name w:val="StylesList"/>
    <w:uiPriority w:val="99"/>
    <w:rsid w:val="003E113E"/>
    <w:pPr>
      <w:numPr>
        <w:numId w:val="38"/>
      </w:numPr>
    </w:pPr>
  </w:style>
  <w:style w:type="character" w:styleId="CommentReference">
    <w:name w:val="annotation reference"/>
    <w:rsid w:val="00867B4F"/>
    <w:rPr>
      <w:sz w:val="16"/>
      <w:szCs w:val="16"/>
    </w:rPr>
  </w:style>
  <w:style w:type="paragraph" w:styleId="CommentText">
    <w:name w:val="annotation text"/>
    <w:basedOn w:val="Normal"/>
    <w:link w:val="CommentTextChar"/>
    <w:rsid w:val="00867B4F"/>
    <w:rPr>
      <w:sz w:val="20"/>
    </w:rPr>
  </w:style>
  <w:style w:type="character" w:customStyle="1" w:styleId="CommentTextChar">
    <w:name w:val="Comment Text Char"/>
    <w:link w:val="CommentText"/>
    <w:rsid w:val="00867B4F"/>
    <w:rPr>
      <w:rFonts w:ascii="Verdana" w:hAnsi="Verdana"/>
    </w:rPr>
  </w:style>
  <w:style w:type="paragraph" w:styleId="CommentSubject">
    <w:name w:val="annotation subject"/>
    <w:basedOn w:val="CommentText"/>
    <w:next w:val="CommentText"/>
    <w:link w:val="CommentSubjectChar"/>
    <w:rsid w:val="00867B4F"/>
    <w:rPr>
      <w:b/>
      <w:bCs/>
    </w:rPr>
  </w:style>
  <w:style w:type="character" w:customStyle="1" w:styleId="CommentSubjectChar">
    <w:name w:val="Comment Subject Char"/>
    <w:link w:val="CommentSubject"/>
    <w:rsid w:val="00867B4F"/>
    <w:rPr>
      <w:rFonts w:ascii="Verdana" w:hAnsi="Verdana"/>
      <w:b/>
      <w:bCs/>
    </w:rPr>
  </w:style>
  <w:style w:type="paragraph" w:styleId="ListParagraph">
    <w:name w:val="List Paragraph"/>
    <w:basedOn w:val="Normal"/>
    <w:uiPriority w:val="34"/>
    <w:qFormat/>
    <w:rsid w:val="00B329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940166">
      <w:bodyDiv w:val="1"/>
      <w:marLeft w:val="0"/>
      <w:marRight w:val="0"/>
      <w:marTop w:val="0"/>
      <w:marBottom w:val="0"/>
      <w:divBdr>
        <w:top w:val="none" w:sz="0" w:space="0" w:color="auto"/>
        <w:left w:val="none" w:sz="0" w:space="0" w:color="auto"/>
        <w:bottom w:val="none" w:sz="0" w:space="0" w:color="auto"/>
        <w:right w:val="none" w:sz="0" w:space="0" w:color="auto"/>
      </w:divBdr>
    </w:div>
    <w:div w:id="760492479">
      <w:bodyDiv w:val="1"/>
      <w:marLeft w:val="0"/>
      <w:marRight w:val="0"/>
      <w:marTop w:val="0"/>
      <w:marBottom w:val="0"/>
      <w:divBdr>
        <w:top w:val="none" w:sz="0" w:space="0" w:color="auto"/>
        <w:left w:val="none" w:sz="0" w:space="0" w:color="auto"/>
        <w:bottom w:val="none" w:sz="0" w:space="0" w:color="auto"/>
        <w:right w:val="none" w:sz="0" w:space="0" w:color="auto"/>
      </w:divBdr>
    </w:div>
    <w:div w:id="786118951">
      <w:bodyDiv w:val="1"/>
      <w:marLeft w:val="0"/>
      <w:marRight w:val="0"/>
      <w:marTop w:val="0"/>
      <w:marBottom w:val="0"/>
      <w:divBdr>
        <w:top w:val="none" w:sz="0" w:space="0" w:color="auto"/>
        <w:left w:val="none" w:sz="0" w:space="0" w:color="auto"/>
        <w:bottom w:val="none" w:sz="0" w:space="0" w:color="auto"/>
        <w:right w:val="none" w:sz="0" w:space="0" w:color="auto"/>
      </w:divBdr>
    </w:div>
    <w:div w:id="865798390">
      <w:bodyDiv w:val="1"/>
      <w:marLeft w:val="0"/>
      <w:marRight w:val="0"/>
      <w:marTop w:val="0"/>
      <w:marBottom w:val="0"/>
      <w:divBdr>
        <w:top w:val="none" w:sz="0" w:space="0" w:color="auto"/>
        <w:left w:val="none" w:sz="0" w:space="0" w:color="auto"/>
        <w:bottom w:val="none" w:sz="0" w:space="0" w:color="auto"/>
        <w:right w:val="none" w:sz="0" w:space="0" w:color="auto"/>
      </w:divBdr>
    </w:div>
    <w:div w:id="871117094">
      <w:bodyDiv w:val="1"/>
      <w:marLeft w:val="0"/>
      <w:marRight w:val="0"/>
      <w:marTop w:val="0"/>
      <w:marBottom w:val="0"/>
      <w:divBdr>
        <w:top w:val="none" w:sz="0" w:space="0" w:color="auto"/>
        <w:left w:val="none" w:sz="0" w:space="0" w:color="auto"/>
        <w:bottom w:val="none" w:sz="0" w:space="0" w:color="auto"/>
        <w:right w:val="none" w:sz="0" w:space="0" w:color="auto"/>
      </w:divBdr>
    </w:div>
    <w:div w:id="876090979">
      <w:bodyDiv w:val="1"/>
      <w:marLeft w:val="0"/>
      <w:marRight w:val="0"/>
      <w:marTop w:val="0"/>
      <w:marBottom w:val="0"/>
      <w:divBdr>
        <w:top w:val="none" w:sz="0" w:space="0" w:color="auto"/>
        <w:left w:val="none" w:sz="0" w:space="0" w:color="auto"/>
        <w:bottom w:val="none" w:sz="0" w:space="0" w:color="auto"/>
        <w:right w:val="none" w:sz="0" w:space="0" w:color="auto"/>
      </w:divBdr>
    </w:div>
    <w:div w:id="978925743">
      <w:bodyDiv w:val="1"/>
      <w:marLeft w:val="0"/>
      <w:marRight w:val="0"/>
      <w:marTop w:val="0"/>
      <w:marBottom w:val="0"/>
      <w:divBdr>
        <w:top w:val="none" w:sz="0" w:space="0" w:color="auto"/>
        <w:left w:val="none" w:sz="0" w:space="0" w:color="auto"/>
        <w:bottom w:val="none" w:sz="0" w:space="0" w:color="auto"/>
        <w:right w:val="none" w:sz="0" w:space="0" w:color="auto"/>
      </w:divBdr>
    </w:div>
    <w:div w:id="1009407005">
      <w:bodyDiv w:val="1"/>
      <w:marLeft w:val="0"/>
      <w:marRight w:val="0"/>
      <w:marTop w:val="0"/>
      <w:marBottom w:val="0"/>
      <w:divBdr>
        <w:top w:val="none" w:sz="0" w:space="0" w:color="auto"/>
        <w:left w:val="none" w:sz="0" w:space="0" w:color="auto"/>
        <w:bottom w:val="none" w:sz="0" w:space="0" w:color="auto"/>
        <w:right w:val="none" w:sz="0" w:space="0" w:color="auto"/>
      </w:divBdr>
    </w:div>
    <w:div w:id="1073548668">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220366691">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645039447">
      <w:bodyDiv w:val="1"/>
      <w:marLeft w:val="0"/>
      <w:marRight w:val="0"/>
      <w:marTop w:val="0"/>
      <w:marBottom w:val="0"/>
      <w:divBdr>
        <w:top w:val="none" w:sz="0" w:space="0" w:color="auto"/>
        <w:left w:val="none" w:sz="0" w:space="0" w:color="auto"/>
        <w:bottom w:val="none" w:sz="0" w:space="0" w:color="auto"/>
        <w:right w:val="none" w:sz="0" w:space="0" w:color="auto"/>
      </w:divBdr>
    </w:div>
    <w:div w:id="1744450701">
      <w:bodyDiv w:val="1"/>
      <w:marLeft w:val="0"/>
      <w:marRight w:val="0"/>
      <w:marTop w:val="0"/>
      <w:marBottom w:val="0"/>
      <w:divBdr>
        <w:top w:val="none" w:sz="0" w:space="0" w:color="auto"/>
        <w:left w:val="none" w:sz="0" w:space="0" w:color="auto"/>
        <w:bottom w:val="none" w:sz="0" w:space="0" w:color="auto"/>
        <w:right w:val="none" w:sz="0" w:space="0" w:color="auto"/>
      </w:divBdr>
    </w:div>
    <w:div w:id="1937783423">
      <w:bodyDiv w:val="1"/>
      <w:marLeft w:val="0"/>
      <w:marRight w:val="0"/>
      <w:marTop w:val="0"/>
      <w:marBottom w:val="0"/>
      <w:divBdr>
        <w:top w:val="none" w:sz="0" w:space="0" w:color="auto"/>
        <w:left w:val="none" w:sz="0" w:space="0" w:color="auto"/>
        <w:bottom w:val="none" w:sz="0" w:space="0" w:color="auto"/>
        <w:right w:val="none" w:sz="0" w:space="0" w:color="auto"/>
      </w:divBdr>
    </w:div>
    <w:div w:id="2111005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SharedWithUsers xmlns="9a4cad7d-cde0-4c4b-9900-a6ca365b2969">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8" ma:contentTypeDescription="Create a new document." ma:contentTypeScope="" ma:versionID="a774ed50907202eb81f1ae63d93352f7">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464c235d448a59726f8cc3833a546177"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isl xmlns:xsi="http://www.w3.org/2001/XMLSchema-instance" xmlns:xsd="http://www.w3.org/2001/XMLSchema" xmlns="http://www.boldonjames.com/2008/01/sie/internal/label" sislVersion="0" policy="8270c081-d9f3-48ae-83c7-c2320a8ca25c"/>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F515E8-DBA2-4F4C-8CF4-5EE5A04C3BB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47F4D54-9832-4E17-8174-83999091F380}">
  <ds:schemaRefs>
    <ds:schemaRef ds:uri="http://schemas.openxmlformats.org/officeDocument/2006/bibliography"/>
  </ds:schemaRefs>
</ds:datastoreItem>
</file>

<file path=customXml/itemProps3.xml><?xml version="1.0" encoding="utf-8"?>
<ds:datastoreItem xmlns:ds="http://schemas.openxmlformats.org/officeDocument/2006/customXml" ds:itemID="{72E6DDD2-D8E5-4226-93D7-6A87966E0AB5}"/>
</file>

<file path=customXml/itemProps4.xml><?xml version="1.0" encoding="utf-8"?>
<ds:datastoreItem xmlns:ds="http://schemas.openxmlformats.org/officeDocument/2006/customXml" ds:itemID="{2932D17B-9E55-488B-8B9A-601E5A645166}">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5B58E16C-E581-427A-A692-6B9FEAF5B3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Decisions</Template>
  <TotalTime>5</TotalTime>
  <Pages>10</Pages>
  <Words>3469</Words>
  <Characters>17740</Characters>
  <Application>Microsoft Office Word</Application>
  <DocSecurity>4</DocSecurity>
  <Lines>147</Lines>
  <Paragraphs>42</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21167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aldous_m1</dc:creator>
  <cp:keywords/>
  <cp:lastModifiedBy>Davis, Rob</cp:lastModifiedBy>
  <cp:revision>2</cp:revision>
  <cp:lastPrinted>2020-06-10T14:42:00Z</cp:lastPrinted>
  <dcterms:created xsi:type="dcterms:W3CDTF">2023-12-13T09:53:00Z</dcterms:created>
  <dcterms:modified xsi:type="dcterms:W3CDTF">2023-12-13T09:53:00Z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0a39f75f-f4c6-47b7-8208-5bd1acfa83b6</vt:lpwstr>
  </property>
  <property fmtid="{D5CDD505-2E9C-101B-9397-08002B2CF9AE}" pid="6" name="bjSaver">
    <vt:lpwstr>lqVymMwUyseVxqE7HRT8YhjGAS4dEbxv</vt:lpwstr>
  </property>
  <property fmtid="{D5CDD505-2E9C-101B-9397-08002B2CF9AE}" pid="7" name="bjDocumentSecurityLabel">
    <vt:lpwstr>No Marking</vt:lpwstr>
  </property>
  <property fmtid="{D5CDD505-2E9C-101B-9397-08002B2CF9AE}" pid="8" name="ContentTypeId">
    <vt:lpwstr>0x0101002AA54CDEF871A647AC44520C841F1B03</vt:lpwstr>
  </property>
  <property fmtid="{D5CDD505-2E9C-101B-9397-08002B2CF9AE}" pid="9" name="Order">
    <vt:r8>15146100</vt:r8>
  </property>
  <property fmtid="{D5CDD505-2E9C-101B-9397-08002B2CF9AE}" pid="10" name="_SourceUrl">
    <vt:lpwstr/>
  </property>
  <property fmtid="{D5CDD505-2E9C-101B-9397-08002B2CF9AE}" pid="11" name="_SharedFileIndex">
    <vt:lpwstr/>
  </property>
  <property fmtid="{D5CDD505-2E9C-101B-9397-08002B2CF9AE}" pid="12" name="ComplianceAssetId">
    <vt:lpwstr/>
  </property>
  <property fmtid="{D5CDD505-2E9C-101B-9397-08002B2CF9AE}" pid="13" name="_ExtendedDescription">
    <vt:lpwstr/>
  </property>
  <property fmtid="{D5CDD505-2E9C-101B-9397-08002B2CF9AE}" pid="14" name="TriggerFlowInfo">
    <vt:lpwstr/>
  </property>
</Properties>
</file>