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1C120" w14:textId="77777777" w:rsidR="00F53B68" w:rsidRDefault="00F53B68" w:rsidP="00F53B68">
      <w:pPr>
        <w:pStyle w:val="Style1"/>
        <w:jc w:val="both"/>
        <w:rPr>
          <w:b/>
        </w:rPr>
      </w:pPr>
    </w:p>
    <w:p w14:paraId="57FA8D30" w14:textId="480DFCD6" w:rsidR="001E7690" w:rsidRDefault="00EB5DDF" w:rsidP="001E7690">
      <w:r>
        <w:rPr>
          <w:noProof/>
        </w:rPr>
        <w:drawing>
          <wp:inline distT="0" distB="0" distL="0" distR="0" wp14:anchorId="1F7C9F72" wp14:editId="0253ED9C">
            <wp:extent cx="3352800" cy="349250"/>
            <wp:effectExtent l="0" t="0" r="0" b="0"/>
            <wp:docPr id="6"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Planning Inspectora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349250"/>
                    </a:xfrm>
                    <a:prstGeom prst="rect">
                      <a:avLst/>
                    </a:prstGeom>
                    <a:noFill/>
                    <a:ln>
                      <a:noFill/>
                    </a:ln>
                  </pic:spPr>
                </pic:pic>
              </a:graphicData>
            </a:graphic>
          </wp:inline>
        </w:drawing>
      </w:r>
    </w:p>
    <w:p w14:paraId="42075CDA"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14:paraId="29223FC2" w14:textId="77777777" w:rsidTr="001E7690">
        <w:trPr>
          <w:cantSplit/>
          <w:trHeight w:val="659"/>
        </w:trPr>
        <w:tc>
          <w:tcPr>
            <w:tcW w:w="9356" w:type="dxa"/>
            <w:tcBorders>
              <w:top w:val="single" w:sz="4" w:space="0" w:color="000000"/>
              <w:left w:val="nil"/>
              <w:bottom w:val="nil"/>
              <w:right w:val="nil"/>
            </w:tcBorders>
          </w:tcPr>
          <w:p w14:paraId="2F81FF0C" w14:textId="77777777" w:rsidR="001E7690" w:rsidRPr="009C1B6B" w:rsidRDefault="001E7690">
            <w:pPr>
              <w:spacing w:before="120"/>
              <w:ind w:left="-108" w:right="34"/>
              <w:rPr>
                <w:rFonts w:ascii="Arial" w:hAnsi="Arial" w:cs="Arial"/>
                <w:b/>
                <w:color w:val="000000"/>
                <w:sz w:val="40"/>
                <w:szCs w:val="40"/>
              </w:rPr>
            </w:pPr>
            <w:r w:rsidRPr="009C1B6B">
              <w:rPr>
                <w:rFonts w:ascii="Arial" w:hAnsi="Arial" w:cs="Arial"/>
                <w:b/>
                <w:color w:val="000000"/>
                <w:sz w:val="40"/>
                <w:szCs w:val="40"/>
              </w:rPr>
              <w:t>Application Decision</w:t>
            </w:r>
          </w:p>
        </w:tc>
      </w:tr>
      <w:tr w:rsidR="001E7690" w14:paraId="472F8EB1" w14:textId="77777777" w:rsidTr="001E7690">
        <w:trPr>
          <w:cantSplit/>
          <w:trHeight w:val="425"/>
        </w:trPr>
        <w:tc>
          <w:tcPr>
            <w:tcW w:w="9356" w:type="dxa"/>
            <w:tcBorders>
              <w:top w:val="nil"/>
              <w:left w:val="nil"/>
              <w:bottom w:val="nil"/>
              <w:right w:val="nil"/>
            </w:tcBorders>
            <w:vAlign w:val="center"/>
          </w:tcPr>
          <w:p w14:paraId="21F4CB7F" w14:textId="77777777" w:rsidR="001E7690" w:rsidRPr="009C1B6B" w:rsidRDefault="00887898" w:rsidP="00FC56E8">
            <w:pPr>
              <w:spacing w:before="60"/>
              <w:ind w:left="-108" w:right="34"/>
              <w:rPr>
                <w:rFonts w:ascii="Arial" w:hAnsi="Arial" w:cs="Arial"/>
                <w:b/>
                <w:color w:val="000000"/>
                <w:szCs w:val="22"/>
              </w:rPr>
            </w:pPr>
            <w:r w:rsidRPr="009C1B6B">
              <w:rPr>
                <w:rFonts w:ascii="Arial" w:hAnsi="Arial" w:cs="Arial"/>
                <w:color w:val="000000"/>
                <w:szCs w:val="22"/>
              </w:rPr>
              <w:t xml:space="preserve">Site visit </w:t>
            </w:r>
            <w:r w:rsidR="00D16FC1" w:rsidRPr="009C1B6B">
              <w:rPr>
                <w:rFonts w:ascii="Arial" w:hAnsi="Arial" w:cs="Arial"/>
                <w:color w:val="000000"/>
                <w:szCs w:val="22"/>
              </w:rPr>
              <w:t xml:space="preserve">on </w:t>
            </w:r>
            <w:r w:rsidR="00CD0C4D">
              <w:rPr>
                <w:rFonts w:ascii="Arial" w:hAnsi="Arial" w:cs="Arial"/>
                <w:color w:val="000000"/>
                <w:szCs w:val="22"/>
              </w:rPr>
              <w:t>24 October</w:t>
            </w:r>
            <w:r w:rsidRPr="009C1B6B">
              <w:rPr>
                <w:rFonts w:ascii="Arial" w:hAnsi="Arial" w:cs="Arial"/>
                <w:color w:val="000000"/>
                <w:szCs w:val="22"/>
              </w:rPr>
              <w:t xml:space="preserve"> 202</w:t>
            </w:r>
            <w:r w:rsidR="00CD0C4D">
              <w:rPr>
                <w:rFonts w:ascii="Arial" w:hAnsi="Arial" w:cs="Arial"/>
                <w:color w:val="000000"/>
                <w:szCs w:val="22"/>
              </w:rPr>
              <w:t>3</w:t>
            </w:r>
          </w:p>
        </w:tc>
      </w:tr>
      <w:tr w:rsidR="001E7690" w14:paraId="457B95D7" w14:textId="77777777" w:rsidTr="001E7690">
        <w:trPr>
          <w:cantSplit/>
          <w:trHeight w:val="374"/>
        </w:trPr>
        <w:tc>
          <w:tcPr>
            <w:tcW w:w="9356" w:type="dxa"/>
            <w:tcBorders>
              <w:top w:val="nil"/>
              <w:left w:val="nil"/>
              <w:bottom w:val="nil"/>
              <w:right w:val="nil"/>
            </w:tcBorders>
          </w:tcPr>
          <w:p w14:paraId="0682080D" w14:textId="77777777" w:rsidR="001E7690" w:rsidRPr="009C1B6B" w:rsidRDefault="001E7690">
            <w:pPr>
              <w:spacing w:before="180"/>
              <w:ind w:left="-108" w:right="34"/>
              <w:rPr>
                <w:rFonts w:ascii="Arial" w:hAnsi="Arial" w:cs="Arial"/>
                <w:b/>
                <w:color w:val="000000"/>
                <w:sz w:val="16"/>
                <w:szCs w:val="22"/>
              </w:rPr>
            </w:pPr>
            <w:r w:rsidRPr="009C1B6B">
              <w:rPr>
                <w:rFonts w:ascii="Arial" w:hAnsi="Arial" w:cs="Arial"/>
                <w:b/>
                <w:color w:val="000000"/>
                <w:szCs w:val="22"/>
              </w:rPr>
              <w:t>by Mark Yates BA(Hons) MIPROW</w:t>
            </w:r>
          </w:p>
        </w:tc>
      </w:tr>
      <w:tr w:rsidR="001E7690" w14:paraId="22EE0AC4" w14:textId="77777777" w:rsidTr="001E7690">
        <w:trPr>
          <w:cantSplit/>
          <w:trHeight w:val="357"/>
        </w:trPr>
        <w:tc>
          <w:tcPr>
            <w:tcW w:w="9356" w:type="dxa"/>
            <w:tcBorders>
              <w:top w:val="nil"/>
              <w:left w:val="nil"/>
              <w:bottom w:val="nil"/>
              <w:right w:val="nil"/>
            </w:tcBorders>
          </w:tcPr>
          <w:p w14:paraId="31303F02" w14:textId="77777777" w:rsidR="001E7690" w:rsidRPr="009C1B6B" w:rsidRDefault="001E7690">
            <w:pPr>
              <w:spacing w:before="120"/>
              <w:ind w:left="-108" w:right="34"/>
              <w:rPr>
                <w:rFonts w:ascii="Arial" w:hAnsi="Arial" w:cs="Arial"/>
                <w:b/>
                <w:color w:val="000000"/>
                <w:sz w:val="16"/>
                <w:szCs w:val="16"/>
              </w:rPr>
            </w:pPr>
            <w:r w:rsidRPr="009C1B6B">
              <w:rPr>
                <w:rFonts w:ascii="Arial" w:hAnsi="Arial" w:cs="Arial"/>
                <w:b/>
                <w:color w:val="000000"/>
                <w:sz w:val="16"/>
                <w:szCs w:val="16"/>
              </w:rPr>
              <w:t>an Inspector appointed by the Secretary of State for Environment, Food and Rural Affairs</w:t>
            </w:r>
          </w:p>
        </w:tc>
      </w:tr>
      <w:tr w:rsidR="001E7690" w14:paraId="5C5FBAF8" w14:textId="77777777" w:rsidTr="001E7690">
        <w:trPr>
          <w:cantSplit/>
          <w:trHeight w:val="335"/>
        </w:trPr>
        <w:tc>
          <w:tcPr>
            <w:tcW w:w="9356" w:type="dxa"/>
            <w:tcBorders>
              <w:top w:val="nil"/>
              <w:left w:val="nil"/>
              <w:bottom w:val="single" w:sz="4" w:space="0" w:color="000000"/>
              <w:right w:val="nil"/>
            </w:tcBorders>
          </w:tcPr>
          <w:p w14:paraId="211FCF48" w14:textId="3E9CC34C" w:rsidR="001E7690" w:rsidRPr="009C1B6B" w:rsidRDefault="001E7690">
            <w:pPr>
              <w:spacing w:before="120"/>
              <w:ind w:left="-108" w:right="176"/>
              <w:rPr>
                <w:rFonts w:ascii="Arial" w:hAnsi="Arial" w:cs="Arial"/>
                <w:b/>
                <w:color w:val="000000"/>
                <w:sz w:val="16"/>
                <w:szCs w:val="16"/>
              </w:rPr>
            </w:pPr>
            <w:r w:rsidRPr="009C1B6B">
              <w:rPr>
                <w:rFonts w:ascii="Arial" w:hAnsi="Arial" w:cs="Arial"/>
                <w:b/>
                <w:color w:val="000000"/>
                <w:sz w:val="16"/>
                <w:szCs w:val="16"/>
              </w:rPr>
              <w:t>Decision date:</w:t>
            </w:r>
            <w:r w:rsidR="00EB5DDF">
              <w:rPr>
                <w:rFonts w:ascii="Arial" w:hAnsi="Arial" w:cs="Arial"/>
                <w:b/>
                <w:color w:val="000000"/>
                <w:sz w:val="16"/>
                <w:szCs w:val="16"/>
              </w:rPr>
              <w:t xml:space="preserve"> 5 December 2023</w:t>
            </w:r>
          </w:p>
        </w:tc>
      </w:tr>
    </w:tbl>
    <w:p w14:paraId="5F94B6AD" w14:textId="77777777" w:rsidR="001E7690" w:rsidRDefault="001E7690" w:rsidP="001E7690">
      <w:pPr>
        <w:pStyle w:val="Noindent"/>
        <w:rPr>
          <w:b/>
          <w:sz w:val="20"/>
        </w:rPr>
      </w:pPr>
    </w:p>
    <w:tbl>
      <w:tblPr>
        <w:tblW w:w="0" w:type="auto"/>
        <w:tblLayout w:type="fixed"/>
        <w:tblLook w:val="0000" w:firstRow="0" w:lastRow="0" w:firstColumn="0" w:lastColumn="0" w:noHBand="0" w:noVBand="0"/>
      </w:tblPr>
      <w:tblGrid>
        <w:gridCol w:w="9520"/>
      </w:tblGrid>
      <w:tr w:rsidR="001E7690" w14:paraId="3278C9E1" w14:textId="77777777" w:rsidTr="001E7690">
        <w:tc>
          <w:tcPr>
            <w:tcW w:w="9520" w:type="dxa"/>
          </w:tcPr>
          <w:p w14:paraId="6730EAFB" w14:textId="77777777" w:rsidR="001E7690" w:rsidRPr="009C1B6B" w:rsidRDefault="001E7690">
            <w:pPr>
              <w:pStyle w:val="Noindent"/>
              <w:spacing w:after="80"/>
              <w:jc w:val="both"/>
              <w:rPr>
                <w:rFonts w:ascii="Arial" w:hAnsi="Arial" w:cs="Arial"/>
                <w:b/>
                <w:szCs w:val="22"/>
              </w:rPr>
            </w:pPr>
            <w:r w:rsidRPr="009C1B6B">
              <w:rPr>
                <w:rFonts w:ascii="Arial" w:hAnsi="Arial" w:cs="Arial"/>
                <w:b/>
                <w:szCs w:val="22"/>
              </w:rPr>
              <w:t>Application Ref: COM</w:t>
            </w:r>
            <w:r w:rsidR="007A3B95" w:rsidRPr="009C1B6B">
              <w:rPr>
                <w:rFonts w:ascii="Arial" w:hAnsi="Arial" w:cs="Arial"/>
                <w:b/>
                <w:szCs w:val="22"/>
              </w:rPr>
              <w:t>/</w:t>
            </w:r>
            <w:r w:rsidR="00CD0C4D">
              <w:rPr>
                <w:rFonts w:ascii="Arial" w:hAnsi="Arial" w:cs="Arial"/>
                <w:b/>
                <w:szCs w:val="22"/>
              </w:rPr>
              <w:t>3317939</w:t>
            </w:r>
          </w:p>
          <w:p w14:paraId="5AB37ABF" w14:textId="77777777" w:rsidR="001E7690" w:rsidRPr="009C1B6B" w:rsidRDefault="00CD0C4D" w:rsidP="00EC0F68">
            <w:pPr>
              <w:spacing w:after="60"/>
              <w:rPr>
                <w:rFonts w:ascii="Arial" w:hAnsi="Arial" w:cs="Arial"/>
                <w:b/>
                <w:color w:val="000000"/>
              </w:rPr>
            </w:pPr>
            <w:r>
              <w:rPr>
                <w:rFonts w:ascii="Arial" w:hAnsi="Arial" w:cs="Arial"/>
                <w:b/>
                <w:szCs w:val="22"/>
              </w:rPr>
              <w:t xml:space="preserve">Brisley </w:t>
            </w:r>
            <w:r w:rsidR="00CD3DA0">
              <w:rPr>
                <w:rFonts w:ascii="Arial" w:hAnsi="Arial" w:cs="Arial"/>
                <w:b/>
                <w:szCs w:val="22"/>
              </w:rPr>
              <w:t>Green</w:t>
            </w:r>
            <w:r>
              <w:rPr>
                <w:rFonts w:ascii="Arial" w:hAnsi="Arial" w:cs="Arial"/>
                <w:b/>
                <w:szCs w:val="22"/>
              </w:rPr>
              <w:t>, Brisley, Norfolk</w:t>
            </w:r>
          </w:p>
        </w:tc>
      </w:tr>
      <w:tr w:rsidR="001E7690" w14:paraId="26087D62" w14:textId="77777777" w:rsidTr="001E7690">
        <w:trPr>
          <w:trHeight w:val="274"/>
        </w:trPr>
        <w:tc>
          <w:tcPr>
            <w:tcW w:w="9520" w:type="dxa"/>
          </w:tcPr>
          <w:p w14:paraId="5EE58412" w14:textId="77777777" w:rsidR="001E7690" w:rsidRPr="009C1B6B" w:rsidRDefault="001E7690" w:rsidP="00FC56E8">
            <w:pPr>
              <w:pStyle w:val="TBullet"/>
              <w:numPr>
                <w:ilvl w:val="0"/>
                <w:numId w:val="0"/>
              </w:numPr>
              <w:rPr>
                <w:rFonts w:ascii="Arial" w:hAnsi="Arial" w:cs="Arial"/>
                <w:sz w:val="22"/>
              </w:rPr>
            </w:pPr>
            <w:r w:rsidRPr="009C1B6B">
              <w:rPr>
                <w:rFonts w:ascii="Arial" w:hAnsi="Arial" w:cs="Arial"/>
                <w:sz w:val="22"/>
                <w:szCs w:val="22"/>
              </w:rPr>
              <w:t>Register Unit: CL</w:t>
            </w:r>
            <w:r w:rsidR="00FA2312" w:rsidRPr="009C1B6B">
              <w:rPr>
                <w:rFonts w:ascii="Arial" w:hAnsi="Arial" w:cs="Arial"/>
                <w:sz w:val="22"/>
                <w:szCs w:val="22"/>
              </w:rPr>
              <w:t xml:space="preserve"> </w:t>
            </w:r>
            <w:r w:rsidR="00CD0C4D">
              <w:rPr>
                <w:rFonts w:ascii="Arial" w:hAnsi="Arial" w:cs="Arial"/>
                <w:sz w:val="22"/>
                <w:szCs w:val="22"/>
              </w:rPr>
              <w:t>68</w:t>
            </w:r>
          </w:p>
        </w:tc>
      </w:tr>
      <w:tr w:rsidR="001E7690" w14:paraId="10A9FD63" w14:textId="77777777" w:rsidTr="001E7690">
        <w:trPr>
          <w:trHeight w:val="422"/>
        </w:trPr>
        <w:tc>
          <w:tcPr>
            <w:tcW w:w="9520" w:type="dxa"/>
          </w:tcPr>
          <w:p w14:paraId="2EBEE016" w14:textId="77777777" w:rsidR="001E7690" w:rsidRPr="009C1B6B" w:rsidRDefault="001E7690">
            <w:pPr>
              <w:pStyle w:val="TBullet"/>
              <w:numPr>
                <w:ilvl w:val="0"/>
                <w:numId w:val="0"/>
              </w:numPr>
              <w:rPr>
                <w:rFonts w:ascii="Arial" w:hAnsi="Arial" w:cs="Arial"/>
                <w:sz w:val="22"/>
                <w:szCs w:val="22"/>
              </w:rPr>
            </w:pPr>
            <w:r w:rsidRPr="009C1B6B">
              <w:rPr>
                <w:rFonts w:ascii="Arial" w:hAnsi="Arial" w:cs="Arial"/>
                <w:sz w:val="22"/>
                <w:szCs w:val="22"/>
              </w:rPr>
              <w:t xml:space="preserve">Registration Authority: </w:t>
            </w:r>
            <w:r w:rsidR="00CD0C4D">
              <w:rPr>
                <w:rFonts w:ascii="Arial" w:hAnsi="Arial" w:cs="Arial"/>
                <w:sz w:val="22"/>
                <w:szCs w:val="22"/>
              </w:rPr>
              <w:t>Norfolk</w:t>
            </w:r>
            <w:r w:rsidR="00671AC3" w:rsidRPr="009C1B6B">
              <w:rPr>
                <w:rFonts w:ascii="Arial" w:hAnsi="Arial" w:cs="Arial"/>
                <w:sz w:val="22"/>
                <w:szCs w:val="22"/>
              </w:rPr>
              <w:t xml:space="preserve"> </w:t>
            </w:r>
            <w:r w:rsidRPr="009C1B6B">
              <w:rPr>
                <w:rFonts w:ascii="Arial" w:hAnsi="Arial" w:cs="Arial"/>
                <w:sz w:val="22"/>
                <w:szCs w:val="22"/>
              </w:rPr>
              <w:t>County Council</w:t>
            </w:r>
          </w:p>
          <w:p w14:paraId="6BA76A68" w14:textId="77777777" w:rsidR="001E7690" w:rsidRPr="009C1B6B" w:rsidRDefault="001E7690">
            <w:pPr>
              <w:pStyle w:val="TBullet"/>
              <w:numPr>
                <w:ilvl w:val="0"/>
                <w:numId w:val="0"/>
              </w:numPr>
              <w:rPr>
                <w:rFonts w:ascii="Arial" w:hAnsi="Arial" w:cs="Arial"/>
                <w:sz w:val="22"/>
              </w:rPr>
            </w:pPr>
          </w:p>
        </w:tc>
      </w:tr>
      <w:tr w:rsidR="001E7690" w14:paraId="2069762F" w14:textId="77777777" w:rsidTr="00F90F0B">
        <w:trPr>
          <w:trHeight w:val="2556"/>
        </w:trPr>
        <w:tc>
          <w:tcPr>
            <w:tcW w:w="9520" w:type="dxa"/>
          </w:tcPr>
          <w:p w14:paraId="646A7E21" w14:textId="77777777" w:rsidR="001E7690" w:rsidRPr="009C1B6B" w:rsidRDefault="001E7690">
            <w:pPr>
              <w:pStyle w:val="Noindent"/>
              <w:numPr>
                <w:ilvl w:val="0"/>
                <w:numId w:val="29"/>
              </w:numPr>
              <w:spacing w:after="80"/>
              <w:jc w:val="both"/>
              <w:rPr>
                <w:rFonts w:ascii="Arial" w:hAnsi="Arial" w:cs="Arial"/>
              </w:rPr>
            </w:pPr>
            <w:r w:rsidRPr="009C1B6B">
              <w:rPr>
                <w:rFonts w:ascii="Arial" w:hAnsi="Arial" w:cs="Arial"/>
              </w:rPr>
              <w:t xml:space="preserve">The application, </w:t>
            </w:r>
            <w:r w:rsidR="00E34F6C" w:rsidRPr="009C1B6B">
              <w:rPr>
                <w:rFonts w:ascii="Arial" w:hAnsi="Arial" w:cs="Arial"/>
              </w:rPr>
              <w:t xml:space="preserve">dated </w:t>
            </w:r>
            <w:r w:rsidR="00DA3F58" w:rsidRPr="005F7E74">
              <w:rPr>
                <w:rFonts w:ascii="Arial" w:hAnsi="Arial" w:cs="Arial"/>
              </w:rPr>
              <w:t>1</w:t>
            </w:r>
            <w:r w:rsidR="005D2BE4" w:rsidRPr="005F7E74">
              <w:rPr>
                <w:rFonts w:ascii="Arial" w:hAnsi="Arial" w:cs="Arial"/>
              </w:rPr>
              <w:t xml:space="preserve"> </w:t>
            </w:r>
            <w:r w:rsidR="0067388E">
              <w:rPr>
                <w:rFonts w:ascii="Arial" w:hAnsi="Arial" w:cs="Arial"/>
              </w:rPr>
              <w:t>March</w:t>
            </w:r>
            <w:r w:rsidR="005D2BE4" w:rsidRPr="005F7E74">
              <w:rPr>
                <w:rFonts w:ascii="Arial" w:hAnsi="Arial" w:cs="Arial"/>
              </w:rPr>
              <w:t xml:space="preserve"> </w:t>
            </w:r>
            <w:r w:rsidRPr="005F7E74">
              <w:rPr>
                <w:rFonts w:ascii="Arial" w:hAnsi="Arial" w:cs="Arial"/>
              </w:rPr>
              <w:t>20</w:t>
            </w:r>
            <w:r w:rsidR="00DA3F58" w:rsidRPr="005F7E74">
              <w:rPr>
                <w:rFonts w:ascii="Arial" w:hAnsi="Arial" w:cs="Arial"/>
              </w:rPr>
              <w:t>2</w:t>
            </w:r>
            <w:r w:rsidR="0067388E">
              <w:rPr>
                <w:rFonts w:ascii="Arial" w:hAnsi="Arial" w:cs="Arial"/>
              </w:rPr>
              <w:t>3</w:t>
            </w:r>
            <w:r w:rsidRPr="009C1B6B">
              <w:rPr>
                <w:rFonts w:ascii="Arial" w:hAnsi="Arial" w:cs="Arial"/>
              </w:rPr>
              <w:t>, is made under Section 38 of the</w:t>
            </w:r>
            <w:r w:rsidR="00EF2547" w:rsidRPr="009C1B6B">
              <w:rPr>
                <w:rFonts w:ascii="Arial" w:hAnsi="Arial" w:cs="Arial"/>
              </w:rPr>
              <w:t xml:space="preserve"> </w:t>
            </w:r>
            <w:r w:rsidRPr="009C1B6B">
              <w:rPr>
                <w:rFonts w:ascii="Arial" w:hAnsi="Arial" w:cs="Arial"/>
              </w:rPr>
              <w:t>Commons Act 2006 (“the 2006 Act”) for consent to carry out restricted</w:t>
            </w:r>
            <w:r w:rsidRPr="009C1B6B">
              <w:rPr>
                <w:rFonts w:ascii="Arial" w:hAnsi="Arial" w:cs="Arial"/>
                <w:b/>
              </w:rPr>
              <w:t xml:space="preserve"> </w:t>
            </w:r>
            <w:r w:rsidRPr="009C1B6B">
              <w:rPr>
                <w:rFonts w:ascii="Arial" w:hAnsi="Arial" w:cs="Arial"/>
              </w:rPr>
              <w:t>works on common land.</w:t>
            </w:r>
          </w:p>
          <w:p w14:paraId="6475968C" w14:textId="77777777" w:rsidR="00D97ED2" w:rsidRPr="009C1B6B" w:rsidRDefault="00D97ED2">
            <w:pPr>
              <w:pStyle w:val="Noindent"/>
              <w:numPr>
                <w:ilvl w:val="0"/>
                <w:numId w:val="29"/>
              </w:numPr>
              <w:spacing w:after="80"/>
              <w:jc w:val="both"/>
              <w:rPr>
                <w:rFonts w:ascii="Arial" w:hAnsi="Arial" w:cs="Arial"/>
              </w:rPr>
            </w:pPr>
            <w:r w:rsidRPr="009C1B6B">
              <w:rPr>
                <w:rFonts w:ascii="Arial" w:hAnsi="Arial" w:cs="Arial"/>
              </w:rPr>
              <w:t xml:space="preserve">The application is made on behalf of </w:t>
            </w:r>
            <w:r w:rsidR="00CD0C4D">
              <w:rPr>
                <w:rFonts w:ascii="Arial" w:hAnsi="Arial" w:cs="Arial"/>
              </w:rPr>
              <w:t>Brisley Parish Council</w:t>
            </w:r>
            <w:r w:rsidRPr="009C1B6B">
              <w:rPr>
                <w:rFonts w:ascii="Arial" w:hAnsi="Arial" w:cs="Arial"/>
              </w:rPr>
              <w:t>.</w:t>
            </w:r>
          </w:p>
          <w:p w14:paraId="0E1D5B8B" w14:textId="77777777" w:rsidR="001E7690" w:rsidRPr="007730A1" w:rsidRDefault="001E7690" w:rsidP="00F90F0B">
            <w:pPr>
              <w:pStyle w:val="Noindent"/>
              <w:numPr>
                <w:ilvl w:val="0"/>
                <w:numId w:val="29"/>
              </w:numPr>
              <w:tabs>
                <w:tab w:val="left" w:pos="0"/>
              </w:tabs>
              <w:spacing w:after="80"/>
              <w:jc w:val="both"/>
              <w:rPr>
                <w:rFonts w:ascii="Arial" w:hAnsi="Arial" w:cs="Arial"/>
              </w:rPr>
            </w:pPr>
            <w:r w:rsidRPr="007730A1">
              <w:rPr>
                <w:rFonts w:ascii="Arial" w:hAnsi="Arial" w:cs="Arial"/>
              </w:rPr>
              <w:t>The</w:t>
            </w:r>
            <w:r w:rsidR="00350FCA" w:rsidRPr="007730A1">
              <w:rPr>
                <w:rFonts w:ascii="Arial" w:hAnsi="Arial" w:cs="Arial"/>
              </w:rPr>
              <w:t xml:space="preserve"> application is for works </w:t>
            </w:r>
            <w:r w:rsidR="00DC7281" w:rsidRPr="007730A1">
              <w:rPr>
                <w:rFonts w:ascii="Arial" w:hAnsi="Arial" w:cs="Arial"/>
              </w:rPr>
              <w:t xml:space="preserve">involving </w:t>
            </w:r>
            <w:r w:rsidR="00E131C9" w:rsidRPr="007730A1">
              <w:rPr>
                <w:rFonts w:ascii="Arial" w:hAnsi="Arial" w:cs="Arial"/>
              </w:rPr>
              <w:t xml:space="preserve">the </w:t>
            </w:r>
            <w:r w:rsidR="00CD0C4D">
              <w:rPr>
                <w:rFonts w:ascii="Arial" w:hAnsi="Arial" w:cs="Arial"/>
              </w:rPr>
              <w:t xml:space="preserve">erection of fencing.  </w:t>
            </w:r>
            <w:r w:rsidR="005D2BE4" w:rsidRPr="007730A1">
              <w:rPr>
                <w:rFonts w:ascii="Arial" w:hAnsi="Arial" w:cs="Arial"/>
              </w:rPr>
              <w:t xml:space="preserve">  </w:t>
            </w:r>
            <w:r w:rsidR="00350FCA" w:rsidRPr="007730A1">
              <w:rPr>
                <w:rFonts w:ascii="Arial" w:hAnsi="Arial" w:cs="Arial"/>
              </w:rPr>
              <w:t xml:space="preserve">    </w:t>
            </w:r>
            <w:r w:rsidR="008C41C5" w:rsidRPr="007730A1">
              <w:rPr>
                <w:rFonts w:ascii="Arial" w:hAnsi="Arial" w:cs="Arial"/>
                <w:szCs w:val="22"/>
              </w:rPr>
              <w:t xml:space="preserve">  </w:t>
            </w:r>
            <w:r w:rsidR="00C50A9E" w:rsidRPr="007730A1">
              <w:rPr>
                <w:rFonts w:ascii="Arial" w:hAnsi="Arial" w:cs="Arial"/>
                <w:szCs w:val="22"/>
              </w:rPr>
              <w:t xml:space="preserve">  </w:t>
            </w:r>
            <w:r w:rsidR="002973A6" w:rsidRPr="007730A1">
              <w:rPr>
                <w:rFonts w:ascii="Arial" w:hAnsi="Arial" w:cs="Arial"/>
                <w:szCs w:val="22"/>
              </w:rPr>
              <w:t xml:space="preserve">  </w:t>
            </w: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9D6347" w:rsidRPr="009C1B6B" w14:paraId="17EA7185" w14:textId="77777777" w:rsidTr="006A4577">
              <w:trPr>
                <w:cantSplit/>
                <w:trHeight w:val="60"/>
              </w:trPr>
              <w:tc>
                <w:tcPr>
                  <w:tcW w:w="9356" w:type="dxa"/>
                  <w:tcBorders>
                    <w:top w:val="nil"/>
                    <w:left w:val="nil"/>
                    <w:bottom w:val="single" w:sz="4" w:space="0" w:color="000000"/>
                    <w:right w:val="nil"/>
                  </w:tcBorders>
                </w:tcPr>
                <w:p w14:paraId="174D9F71" w14:textId="77777777" w:rsidR="009D6347" w:rsidRPr="009C1B6B" w:rsidRDefault="009D6347" w:rsidP="00FD75BF">
                  <w:pPr>
                    <w:spacing w:before="120"/>
                    <w:ind w:left="-108" w:right="176"/>
                    <w:rPr>
                      <w:rFonts w:ascii="Arial" w:hAnsi="Arial" w:cs="Arial"/>
                      <w:b/>
                      <w:color w:val="000000"/>
                      <w:sz w:val="16"/>
                      <w:szCs w:val="16"/>
                    </w:rPr>
                  </w:pPr>
                </w:p>
              </w:tc>
            </w:tr>
          </w:tbl>
          <w:p w14:paraId="1811A907" w14:textId="77777777" w:rsidR="006A4577" w:rsidRDefault="006A4577" w:rsidP="00D16FC1">
            <w:pPr>
              <w:pStyle w:val="Noindent"/>
              <w:tabs>
                <w:tab w:val="left" w:pos="0"/>
              </w:tabs>
              <w:spacing w:after="80"/>
              <w:jc w:val="both"/>
              <w:rPr>
                <w:rFonts w:ascii="Arial" w:hAnsi="Arial" w:cs="Arial"/>
              </w:rPr>
            </w:pPr>
          </w:p>
          <w:p w14:paraId="788E1D5F" w14:textId="77777777" w:rsidR="006A4577" w:rsidRPr="009C1B6B" w:rsidRDefault="006A4577" w:rsidP="006A4577">
            <w:pPr>
              <w:autoSpaceDE w:val="0"/>
              <w:autoSpaceDN w:val="0"/>
              <w:adjustRightInd w:val="0"/>
              <w:rPr>
                <w:rFonts w:ascii="Arial" w:hAnsi="Arial" w:cs="Arial"/>
                <w:b/>
                <w:bCs/>
                <w:sz w:val="24"/>
                <w:szCs w:val="24"/>
              </w:rPr>
            </w:pPr>
            <w:r>
              <w:rPr>
                <w:rFonts w:ascii="Arial" w:hAnsi="Arial" w:cs="Arial"/>
                <w:b/>
                <w:bCs/>
                <w:sz w:val="24"/>
                <w:szCs w:val="24"/>
              </w:rPr>
              <w:t>D</w:t>
            </w:r>
            <w:r w:rsidRPr="009C1B6B">
              <w:rPr>
                <w:rFonts w:ascii="Arial" w:hAnsi="Arial" w:cs="Arial"/>
                <w:b/>
                <w:bCs/>
                <w:sz w:val="24"/>
                <w:szCs w:val="24"/>
              </w:rPr>
              <w:t>ecision</w:t>
            </w:r>
          </w:p>
          <w:p w14:paraId="7F09CFAD" w14:textId="77777777" w:rsidR="006A4577" w:rsidRPr="009C1B6B" w:rsidRDefault="006A4577" w:rsidP="006A4577">
            <w:pPr>
              <w:pStyle w:val="Style1"/>
              <w:numPr>
                <w:ilvl w:val="0"/>
                <w:numId w:val="6"/>
              </w:numPr>
              <w:rPr>
                <w:rFonts w:ascii="Arial" w:hAnsi="Arial" w:cs="Arial"/>
                <w:sz w:val="24"/>
                <w:szCs w:val="24"/>
              </w:rPr>
            </w:pPr>
            <w:r w:rsidRPr="009C1B6B">
              <w:rPr>
                <w:rFonts w:ascii="Arial" w:hAnsi="Arial" w:cs="Arial"/>
                <w:sz w:val="24"/>
                <w:szCs w:val="24"/>
              </w:rPr>
              <w:t xml:space="preserve">Consent is granted for the works in accordance with the application and subject to the following conditions: </w:t>
            </w:r>
          </w:p>
          <w:p w14:paraId="36711DF4" w14:textId="77777777" w:rsidR="006A4577" w:rsidRDefault="006A4577" w:rsidP="006A4577">
            <w:pPr>
              <w:pStyle w:val="Style1"/>
              <w:numPr>
                <w:ilvl w:val="0"/>
                <w:numId w:val="42"/>
              </w:numPr>
              <w:rPr>
                <w:rFonts w:ascii="Arial" w:hAnsi="Arial" w:cs="Arial"/>
                <w:sz w:val="24"/>
                <w:szCs w:val="24"/>
              </w:rPr>
            </w:pPr>
            <w:r>
              <w:rPr>
                <w:rFonts w:ascii="Arial" w:hAnsi="Arial" w:cs="Arial"/>
                <w:sz w:val="24"/>
                <w:szCs w:val="24"/>
              </w:rPr>
              <w:t xml:space="preserve">Consent is granted for a period of 6 years </w:t>
            </w:r>
            <w:r w:rsidRPr="009C1B6B">
              <w:rPr>
                <w:rFonts w:ascii="Arial" w:hAnsi="Arial" w:cs="Arial"/>
                <w:sz w:val="24"/>
                <w:szCs w:val="24"/>
              </w:rPr>
              <w:t>from the date of this decision.</w:t>
            </w:r>
          </w:p>
          <w:p w14:paraId="2C96E818" w14:textId="77777777" w:rsidR="006A4577" w:rsidRDefault="006A4577" w:rsidP="006A4577">
            <w:pPr>
              <w:pStyle w:val="Style1"/>
              <w:ind w:left="1146"/>
              <w:rPr>
                <w:rFonts w:ascii="Arial" w:hAnsi="Arial" w:cs="Arial"/>
                <w:sz w:val="24"/>
                <w:szCs w:val="24"/>
              </w:rPr>
            </w:pPr>
            <w:r>
              <w:rPr>
                <w:rFonts w:ascii="Arial" w:hAnsi="Arial" w:cs="Arial"/>
                <w:sz w:val="24"/>
                <w:szCs w:val="24"/>
              </w:rPr>
              <w:t xml:space="preserve">REASON: To enable the </w:t>
            </w:r>
            <w:r w:rsidR="005B7134">
              <w:rPr>
                <w:rFonts w:ascii="Arial" w:hAnsi="Arial" w:cs="Arial"/>
                <w:sz w:val="24"/>
                <w:szCs w:val="24"/>
              </w:rPr>
              <w:t>impact</w:t>
            </w:r>
            <w:r>
              <w:rPr>
                <w:rFonts w:ascii="Arial" w:hAnsi="Arial" w:cs="Arial"/>
                <w:sz w:val="24"/>
                <w:szCs w:val="24"/>
              </w:rPr>
              <w:t xml:space="preserve"> of the additional fencing to be reviewed and provide an opportunity for alternatives to be fully explored.   </w:t>
            </w:r>
          </w:p>
          <w:p w14:paraId="34529B04" w14:textId="77777777" w:rsidR="006A4577" w:rsidRDefault="005B7134" w:rsidP="006A4577">
            <w:pPr>
              <w:pStyle w:val="Style1"/>
              <w:numPr>
                <w:ilvl w:val="0"/>
                <w:numId w:val="42"/>
              </w:numPr>
              <w:rPr>
                <w:rFonts w:ascii="Arial" w:hAnsi="Arial" w:cs="Arial"/>
                <w:sz w:val="24"/>
                <w:szCs w:val="24"/>
              </w:rPr>
            </w:pPr>
            <w:r>
              <w:rPr>
                <w:rFonts w:ascii="Arial" w:hAnsi="Arial" w:cs="Arial"/>
                <w:sz w:val="24"/>
                <w:szCs w:val="24"/>
              </w:rPr>
              <w:t>Every area</w:t>
            </w:r>
            <w:r w:rsidR="006A4577">
              <w:rPr>
                <w:rFonts w:ascii="Arial" w:hAnsi="Arial" w:cs="Arial"/>
                <w:sz w:val="24"/>
                <w:szCs w:val="24"/>
              </w:rPr>
              <w:t xml:space="preserve"> </w:t>
            </w:r>
            <w:r>
              <w:rPr>
                <w:rFonts w:ascii="Arial" w:hAnsi="Arial" w:cs="Arial"/>
                <w:sz w:val="24"/>
                <w:szCs w:val="24"/>
              </w:rPr>
              <w:t xml:space="preserve">of the common enclosed by the fencing permitted by this consent </w:t>
            </w:r>
            <w:r w:rsidR="006A4577">
              <w:rPr>
                <w:rFonts w:ascii="Arial" w:hAnsi="Arial" w:cs="Arial"/>
                <w:sz w:val="24"/>
                <w:szCs w:val="24"/>
              </w:rPr>
              <w:t xml:space="preserve">shall </w:t>
            </w:r>
            <w:r w:rsidR="006A4577" w:rsidRPr="002B02B4">
              <w:rPr>
                <w:rFonts w:ascii="Arial" w:hAnsi="Arial" w:cs="Arial"/>
                <w:sz w:val="24"/>
                <w:szCs w:val="24"/>
              </w:rPr>
              <w:t>have a</w:t>
            </w:r>
            <w:r w:rsidR="002B02B4" w:rsidRPr="002B02B4">
              <w:rPr>
                <w:rFonts w:ascii="Arial" w:hAnsi="Arial" w:cs="Arial"/>
                <w:sz w:val="24"/>
                <w:szCs w:val="24"/>
              </w:rPr>
              <w:t xml:space="preserve"> British Standard BS5709:2008 compliant gate</w:t>
            </w:r>
            <w:r w:rsidR="002B02B4">
              <w:rPr>
                <w:rFonts w:ascii="Arial" w:hAnsi="Arial" w:cs="Arial"/>
                <w:sz w:val="24"/>
                <w:szCs w:val="24"/>
              </w:rPr>
              <w:t xml:space="preserve"> </w:t>
            </w:r>
            <w:r w:rsidR="006A4577">
              <w:rPr>
                <w:rFonts w:ascii="Arial" w:hAnsi="Arial" w:cs="Arial"/>
                <w:sz w:val="24"/>
                <w:szCs w:val="24"/>
              </w:rPr>
              <w:t xml:space="preserve">at two </w:t>
            </w:r>
            <w:r>
              <w:rPr>
                <w:rFonts w:ascii="Arial" w:hAnsi="Arial" w:cs="Arial"/>
                <w:sz w:val="24"/>
                <w:szCs w:val="24"/>
              </w:rPr>
              <w:t xml:space="preserve">entry </w:t>
            </w:r>
            <w:r w:rsidR="006A4577">
              <w:rPr>
                <w:rFonts w:ascii="Arial" w:hAnsi="Arial" w:cs="Arial"/>
                <w:sz w:val="24"/>
                <w:szCs w:val="24"/>
              </w:rPr>
              <w:t xml:space="preserve">points. </w:t>
            </w:r>
          </w:p>
          <w:p w14:paraId="6011A811" w14:textId="77777777" w:rsidR="006A4577" w:rsidRPr="009C1B6B" w:rsidRDefault="006A4577" w:rsidP="00224077">
            <w:pPr>
              <w:pStyle w:val="Style1"/>
              <w:ind w:left="1146"/>
              <w:rPr>
                <w:rFonts w:ascii="Arial" w:hAnsi="Arial" w:cs="Arial"/>
              </w:rPr>
            </w:pPr>
            <w:r>
              <w:rPr>
                <w:rFonts w:ascii="Arial" w:hAnsi="Arial" w:cs="Arial"/>
                <w:sz w:val="24"/>
                <w:szCs w:val="24"/>
              </w:rPr>
              <w:t xml:space="preserve">REASON: To enable the public to continue to </w:t>
            </w:r>
            <w:r w:rsidR="005B7134">
              <w:rPr>
                <w:rFonts w:ascii="Arial" w:hAnsi="Arial" w:cs="Arial"/>
                <w:sz w:val="24"/>
                <w:szCs w:val="24"/>
              </w:rPr>
              <w:t xml:space="preserve">be able to enjoy rights of </w:t>
            </w:r>
            <w:r>
              <w:rPr>
                <w:rFonts w:ascii="Arial" w:hAnsi="Arial" w:cs="Arial"/>
                <w:sz w:val="24"/>
                <w:szCs w:val="24"/>
              </w:rPr>
              <w:t xml:space="preserve">access over the common irrespective of where the additional temporary fencing is erected.  </w:t>
            </w:r>
          </w:p>
        </w:tc>
      </w:tr>
    </w:tbl>
    <w:p w14:paraId="08E7B308" w14:textId="77777777" w:rsidR="003D43FA" w:rsidRPr="003D43FA" w:rsidRDefault="003D43FA" w:rsidP="005B7134">
      <w:pPr>
        <w:pStyle w:val="Style1"/>
        <w:rPr>
          <w:rFonts w:ascii="Arial" w:hAnsi="Arial" w:cs="Arial"/>
          <w:b/>
          <w:sz w:val="24"/>
          <w:szCs w:val="24"/>
        </w:rPr>
      </w:pPr>
      <w:r w:rsidRPr="003D43FA">
        <w:rPr>
          <w:rFonts w:ascii="Arial" w:hAnsi="Arial" w:cs="Arial"/>
          <w:b/>
          <w:sz w:val="24"/>
          <w:szCs w:val="24"/>
        </w:rPr>
        <w:t xml:space="preserve">Preliminary Matters </w:t>
      </w:r>
    </w:p>
    <w:p w14:paraId="3BCBF819" w14:textId="77777777" w:rsidR="003D43FA" w:rsidRDefault="00272A8B" w:rsidP="003D43FA">
      <w:pPr>
        <w:pStyle w:val="Style1"/>
        <w:numPr>
          <w:ilvl w:val="0"/>
          <w:numId w:val="27"/>
        </w:numPr>
        <w:rPr>
          <w:rFonts w:ascii="Arial" w:hAnsi="Arial" w:cs="Arial"/>
          <w:bCs/>
          <w:sz w:val="24"/>
          <w:szCs w:val="24"/>
        </w:rPr>
      </w:pPr>
      <w:r w:rsidRPr="002B02B4">
        <w:rPr>
          <w:rFonts w:ascii="Arial" w:hAnsi="Arial" w:cs="Arial"/>
          <w:bCs/>
          <w:sz w:val="24"/>
          <w:szCs w:val="24"/>
        </w:rPr>
        <w:t xml:space="preserve">The applicant outlines </w:t>
      </w:r>
      <w:r w:rsidR="003D43FA" w:rsidRPr="002B02B4">
        <w:rPr>
          <w:rFonts w:ascii="Arial" w:hAnsi="Arial" w:cs="Arial"/>
          <w:bCs/>
          <w:sz w:val="24"/>
          <w:szCs w:val="24"/>
        </w:rPr>
        <w:t>that graziers are presently permitted to fence 10% of the common (55,000m</w:t>
      </w:r>
      <w:r w:rsidR="003D43FA" w:rsidRPr="002B02B4">
        <w:rPr>
          <w:rFonts w:ascii="Arial" w:hAnsi="Arial" w:cs="Arial"/>
          <w:bCs/>
          <w:sz w:val="24"/>
          <w:szCs w:val="24"/>
          <w:vertAlign w:val="superscript"/>
        </w:rPr>
        <w:t>2</w:t>
      </w:r>
      <w:r w:rsidR="003D43FA" w:rsidRPr="002B02B4">
        <w:rPr>
          <w:rFonts w:ascii="Arial" w:hAnsi="Arial" w:cs="Arial"/>
          <w:bCs/>
          <w:sz w:val="24"/>
          <w:szCs w:val="24"/>
        </w:rPr>
        <w:t>)</w:t>
      </w:r>
      <w:r w:rsidRPr="002B02B4">
        <w:rPr>
          <w:rFonts w:ascii="Arial" w:hAnsi="Arial" w:cs="Arial"/>
          <w:bCs/>
          <w:sz w:val="24"/>
          <w:szCs w:val="24"/>
        </w:rPr>
        <w:t>, presumably</w:t>
      </w:r>
      <w:r>
        <w:rPr>
          <w:rFonts w:ascii="Arial" w:hAnsi="Arial" w:cs="Arial"/>
          <w:bCs/>
          <w:sz w:val="24"/>
          <w:szCs w:val="24"/>
        </w:rPr>
        <w:t xml:space="preserve"> by</w:t>
      </w:r>
      <w:r w:rsidR="003D43FA" w:rsidRPr="00286107">
        <w:rPr>
          <w:rFonts w:ascii="Arial" w:hAnsi="Arial" w:cs="Arial"/>
          <w:bCs/>
          <w:sz w:val="24"/>
          <w:szCs w:val="24"/>
        </w:rPr>
        <w:t xml:space="preserve"> virtue of </w:t>
      </w:r>
      <w:r w:rsidR="003D43FA" w:rsidRPr="00F23CEF">
        <w:rPr>
          <w:rFonts w:ascii="Arial" w:hAnsi="Arial" w:cs="Arial"/>
          <w:i/>
          <w:iCs/>
          <w:szCs w:val="22"/>
        </w:rPr>
        <w:t>The Works on Common Land (Exemptions) (England) Order 2007 (SI 2007/2587)</w:t>
      </w:r>
      <w:r w:rsidR="003D43FA" w:rsidRPr="00286107">
        <w:rPr>
          <w:rFonts w:ascii="Arial" w:hAnsi="Arial" w:cs="Arial"/>
          <w:szCs w:val="22"/>
        </w:rPr>
        <w:t xml:space="preserve">.  </w:t>
      </w:r>
      <w:r w:rsidR="003D43FA" w:rsidRPr="00286107">
        <w:rPr>
          <w:rFonts w:ascii="Arial" w:hAnsi="Arial" w:cs="Arial"/>
          <w:bCs/>
          <w:sz w:val="24"/>
          <w:szCs w:val="24"/>
        </w:rPr>
        <w:t xml:space="preserve">This fencing is temporary </w:t>
      </w:r>
      <w:r w:rsidR="00665EA0">
        <w:rPr>
          <w:rFonts w:ascii="Arial" w:hAnsi="Arial" w:cs="Arial"/>
          <w:bCs/>
          <w:sz w:val="24"/>
          <w:szCs w:val="24"/>
        </w:rPr>
        <w:t xml:space="preserve">in the sense that it can only be erected </w:t>
      </w:r>
      <w:r w:rsidR="003D43FA" w:rsidRPr="00286107">
        <w:rPr>
          <w:rFonts w:ascii="Arial" w:hAnsi="Arial" w:cs="Arial"/>
          <w:bCs/>
          <w:sz w:val="24"/>
          <w:szCs w:val="24"/>
        </w:rPr>
        <w:t>for a maximum of six months</w:t>
      </w:r>
      <w:r w:rsidR="00665EA0">
        <w:rPr>
          <w:rFonts w:ascii="Arial" w:hAnsi="Arial" w:cs="Arial"/>
          <w:bCs/>
          <w:sz w:val="24"/>
          <w:szCs w:val="24"/>
        </w:rPr>
        <w:t xml:space="preserve"> each year in relation to any part of the common.  It is </w:t>
      </w:r>
      <w:r w:rsidR="003D43FA" w:rsidRPr="00286107">
        <w:rPr>
          <w:rFonts w:ascii="Arial" w:hAnsi="Arial" w:cs="Arial"/>
          <w:bCs/>
          <w:sz w:val="24"/>
          <w:szCs w:val="24"/>
        </w:rPr>
        <w:t>evident that the fencing is regularly moved to enable livestock to graze on different parts of the commo</w:t>
      </w:r>
      <w:r w:rsidR="003D43FA">
        <w:rPr>
          <w:rFonts w:ascii="Arial" w:hAnsi="Arial" w:cs="Arial"/>
          <w:bCs/>
          <w:sz w:val="24"/>
          <w:szCs w:val="24"/>
        </w:rPr>
        <w:t>n.</w:t>
      </w:r>
      <w:r w:rsidR="00F23CEF">
        <w:rPr>
          <w:rFonts w:ascii="Arial" w:hAnsi="Arial" w:cs="Arial"/>
          <w:bCs/>
          <w:sz w:val="24"/>
          <w:szCs w:val="24"/>
        </w:rPr>
        <w:t xml:space="preserve">   Although the existing permission to fence 10% of the common is not before me, it is something that </w:t>
      </w:r>
      <w:r w:rsidR="00665EA0">
        <w:rPr>
          <w:rFonts w:ascii="Arial" w:hAnsi="Arial" w:cs="Arial"/>
          <w:bCs/>
          <w:sz w:val="24"/>
          <w:szCs w:val="24"/>
        </w:rPr>
        <w:t xml:space="preserve">should </w:t>
      </w:r>
      <w:r w:rsidR="00F23CEF">
        <w:rPr>
          <w:rFonts w:ascii="Arial" w:hAnsi="Arial" w:cs="Arial"/>
          <w:bCs/>
          <w:sz w:val="24"/>
          <w:szCs w:val="24"/>
        </w:rPr>
        <w:t>be</w:t>
      </w:r>
      <w:r w:rsidR="00665EA0">
        <w:rPr>
          <w:rFonts w:ascii="Arial" w:hAnsi="Arial" w:cs="Arial"/>
          <w:bCs/>
          <w:sz w:val="24"/>
          <w:szCs w:val="24"/>
        </w:rPr>
        <w:t xml:space="preserve"> taken into consideration in terms of the </w:t>
      </w:r>
      <w:r w:rsidR="00F23CEF">
        <w:rPr>
          <w:rFonts w:ascii="Arial" w:hAnsi="Arial" w:cs="Arial"/>
          <w:bCs/>
          <w:sz w:val="24"/>
          <w:szCs w:val="24"/>
        </w:rPr>
        <w:t xml:space="preserve">application outlined below. </w:t>
      </w:r>
    </w:p>
    <w:p w14:paraId="1AF9A7C8" w14:textId="77777777" w:rsidR="003D43FA" w:rsidRDefault="003D43FA" w:rsidP="003D43FA">
      <w:pPr>
        <w:pStyle w:val="Style1"/>
        <w:numPr>
          <w:ilvl w:val="0"/>
          <w:numId w:val="27"/>
        </w:numPr>
        <w:rPr>
          <w:rFonts w:ascii="Arial" w:hAnsi="Arial" w:cs="Arial"/>
          <w:bCs/>
          <w:sz w:val="24"/>
          <w:szCs w:val="24"/>
        </w:rPr>
      </w:pPr>
      <w:r>
        <w:rPr>
          <w:rFonts w:ascii="Arial" w:hAnsi="Arial" w:cs="Arial"/>
          <w:bCs/>
          <w:sz w:val="24"/>
          <w:szCs w:val="24"/>
        </w:rPr>
        <w:t>The applicant requests that permission is granted to increase the area</w:t>
      </w:r>
      <w:r w:rsidR="00665EA0">
        <w:rPr>
          <w:rFonts w:ascii="Arial" w:hAnsi="Arial" w:cs="Arial"/>
          <w:bCs/>
          <w:sz w:val="24"/>
          <w:szCs w:val="24"/>
        </w:rPr>
        <w:t xml:space="preserve"> of the common </w:t>
      </w:r>
      <w:r>
        <w:rPr>
          <w:rFonts w:ascii="Arial" w:hAnsi="Arial" w:cs="Arial"/>
          <w:bCs/>
          <w:sz w:val="24"/>
          <w:szCs w:val="24"/>
        </w:rPr>
        <w:t xml:space="preserve">permitted to be fenced </w:t>
      </w:r>
      <w:r w:rsidR="00F23CEF">
        <w:rPr>
          <w:rFonts w:ascii="Arial" w:hAnsi="Arial" w:cs="Arial"/>
          <w:bCs/>
          <w:sz w:val="24"/>
          <w:szCs w:val="24"/>
        </w:rPr>
        <w:t>by an additional 1</w:t>
      </w:r>
      <w:r>
        <w:rPr>
          <w:rFonts w:ascii="Arial" w:hAnsi="Arial" w:cs="Arial"/>
          <w:bCs/>
          <w:sz w:val="24"/>
          <w:szCs w:val="24"/>
        </w:rPr>
        <w:t>0%</w:t>
      </w:r>
      <w:r w:rsidR="00665EA0">
        <w:rPr>
          <w:rFonts w:ascii="Arial" w:hAnsi="Arial" w:cs="Arial"/>
          <w:bCs/>
          <w:sz w:val="24"/>
          <w:szCs w:val="24"/>
        </w:rPr>
        <w:t xml:space="preserve"> at any one time</w:t>
      </w:r>
      <w:r>
        <w:rPr>
          <w:rFonts w:ascii="Arial" w:hAnsi="Arial" w:cs="Arial"/>
          <w:bCs/>
          <w:sz w:val="24"/>
          <w:szCs w:val="24"/>
        </w:rPr>
        <w:t xml:space="preserve">.  It </w:t>
      </w:r>
      <w:r w:rsidR="00F23CEF">
        <w:rPr>
          <w:rFonts w:ascii="Arial" w:hAnsi="Arial" w:cs="Arial"/>
          <w:bCs/>
          <w:sz w:val="24"/>
          <w:szCs w:val="24"/>
        </w:rPr>
        <w:t xml:space="preserve">would </w:t>
      </w:r>
      <w:r w:rsidR="00F23CEF">
        <w:rPr>
          <w:rFonts w:ascii="Arial" w:hAnsi="Arial" w:cs="Arial"/>
          <w:bCs/>
          <w:sz w:val="24"/>
          <w:szCs w:val="24"/>
        </w:rPr>
        <w:lastRenderedPageBreak/>
        <w:t xml:space="preserve">enable </w:t>
      </w:r>
      <w:r w:rsidR="00403605" w:rsidRPr="00197E23">
        <w:rPr>
          <w:rFonts w:ascii="Arial" w:hAnsi="Arial" w:cs="Arial"/>
          <w:bCs/>
          <w:sz w:val="24"/>
          <w:szCs w:val="24"/>
        </w:rPr>
        <w:t xml:space="preserve">additional </w:t>
      </w:r>
      <w:r>
        <w:rPr>
          <w:rFonts w:ascii="Arial" w:hAnsi="Arial" w:cs="Arial"/>
          <w:bCs/>
          <w:sz w:val="24"/>
          <w:szCs w:val="24"/>
        </w:rPr>
        <w:t xml:space="preserve">temporary electric stock </w:t>
      </w:r>
      <w:r w:rsidR="00F23CEF">
        <w:rPr>
          <w:rFonts w:ascii="Arial" w:hAnsi="Arial" w:cs="Arial"/>
          <w:bCs/>
          <w:sz w:val="24"/>
          <w:szCs w:val="24"/>
        </w:rPr>
        <w:t xml:space="preserve">proof </w:t>
      </w:r>
      <w:r>
        <w:rPr>
          <w:rFonts w:ascii="Arial" w:hAnsi="Arial" w:cs="Arial"/>
          <w:bCs/>
          <w:sz w:val="24"/>
          <w:szCs w:val="24"/>
        </w:rPr>
        <w:t>fencing a</w:t>
      </w:r>
      <w:r w:rsidR="00F23CEF">
        <w:rPr>
          <w:rFonts w:ascii="Arial" w:hAnsi="Arial" w:cs="Arial"/>
          <w:bCs/>
          <w:sz w:val="24"/>
          <w:szCs w:val="24"/>
        </w:rPr>
        <w:t xml:space="preserve">round </w:t>
      </w:r>
      <w:r>
        <w:rPr>
          <w:rFonts w:ascii="Arial" w:hAnsi="Arial" w:cs="Arial"/>
          <w:bCs/>
          <w:sz w:val="24"/>
          <w:szCs w:val="24"/>
        </w:rPr>
        <w:t xml:space="preserve">3 feet high </w:t>
      </w:r>
      <w:r w:rsidR="00F23CEF">
        <w:rPr>
          <w:rFonts w:ascii="Arial" w:hAnsi="Arial" w:cs="Arial"/>
          <w:bCs/>
          <w:sz w:val="24"/>
          <w:szCs w:val="24"/>
        </w:rPr>
        <w:t xml:space="preserve">to be </w:t>
      </w:r>
      <w:r>
        <w:rPr>
          <w:rFonts w:ascii="Arial" w:hAnsi="Arial" w:cs="Arial"/>
          <w:bCs/>
          <w:sz w:val="24"/>
          <w:szCs w:val="24"/>
        </w:rPr>
        <w:t>permitted on any part of the common for a maximum period of six months in any one year.  The applicant does not wish to lose the graziers because the common is too challenging to graze their stock.  Whilst the fencing may be viewed as being temporary in that it w</w:t>
      </w:r>
      <w:r w:rsidR="00665EA0">
        <w:rPr>
          <w:rFonts w:ascii="Arial" w:hAnsi="Arial" w:cs="Arial"/>
          <w:bCs/>
          <w:sz w:val="24"/>
          <w:szCs w:val="24"/>
        </w:rPr>
        <w:t>ould</w:t>
      </w:r>
      <w:r>
        <w:rPr>
          <w:rFonts w:ascii="Arial" w:hAnsi="Arial" w:cs="Arial"/>
          <w:bCs/>
          <w:sz w:val="24"/>
          <w:szCs w:val="24"/>
        </w:rPr>
        <w:t xml:space="preserve"> only be in place for </w:t>
      </w:r>
      <w:r w:rsidR="006A4577">
        <w:rPr>
          <w:rFonts w:ascii="Arial" w:hAnsi="Arial" w:cs="Arial"/>
          <w:bCs/>
          <w:sz w:val="24"/>
          <w:szCs w:val="24"/>
        </w:rPr>
        <w:t>a maximum period in any one location</w:t>
      </w:r>
      <w:r>
        <w:rPr>
          <w:rFonts w:ascii="Arial" w:hAnsi="Arial" w:cs="Arial"/>
          <w:bCs/>
          <w:sz w:val="24"/>
          <w:szCs w:val="24"/>
        </w:rPr>
        <w:t xml:space="preserve">, clearly the intention is for this fencing arrangement to continue in perpetuity.   </w:t>
      </w:r>
    </w:p>
    <w:p w14:paraId="76A66F2E" w14:textId="77777777" w:rsidR="00683A5D" w:rsidRPr="009C1B6B" w:rsidRDefault="00C27E10" w:rsidP="007A2965">
      <w:pPr>
        <w:pStyle w:val="Style1"/>
        <w:numPr>
          <w:ilvl w:val="0"/>
          <w:numId w:val="27"/>
        </w:numPr>
        <w:rPr>
          <w:rFonts w:ascii="Arial" w:hAnsi="Arial" w:cs="Arial"/>
          <w:sz w:val="24"/>
          <w:szCs w:val="24"/>
        </w:rPr>
      </w:pPr>
      <w:r>
        <w:rPr>
          <w:rFonts w:ascii="Arial" w:hAnsi="Arial" w:cs="Arial"/>
          <w:sz w:val="24"/>
          <w:szCs w:val="24"/>
        </w:rPr>
        <w:t xml:space="preserve">Four </w:t>
      </w:r>
      <w:r w:rsidR="00561151">
        <w:rPr>
          <w:rFonts w:ascii="Arial" w:hAnsi="Arial" w:cs="Arial"/>
          <w:sz w:val="24"/>
          <w:szCs w:val="24"/>
        </w:rPr>
        <w:t>representations were made in response to the application</w:t>
      </w:r>
      <w:r w:rsidR="008D2112">
        <w:rPr>
          <w:rFonts w:ascii="Arial" w:hAnsi="Arial" w:cs="Arial"/>
          <w:sz w:val="24"/>
          <w:szCs w:val="24"/>
        </w:rPr>
        <w:t xml:space="preserve">.  Some of these raise concerns about certain aspects of the application.  This is particularly applicable to the representation from the Open Spaces Society (‘OSS’). </w:t>
      </w:r>
    </w:p>
    <w:p w14:paraId="6A043B82" w14:textId="77777777" w:rsidR="001E7690" w:rsidRPr="009C1B6B" w:rsidRDefault="001E7690" w:rsidP="002532EE">
      <w:pPr>
        <w:pStyle w:val="Style1"/>
        <w:autoSpaceDE w:val="0"/>
        <w:autoSpaceDN w:val="0"/>
        <w:adjustRightInd w:val="0"/>
        <w:rPr>
          <w:rFonts w:ascii="Arial" w:hAnsi="Arial" w:cs="Arial"/>
          <w:sz w:val="24"/>
          <w:szCs w:val="24"/>
        </w:rPr>
      </w:pPr>
      <w:r w:rsidRPr="009C1B6B">
        <w:rPr>
          <w:rFonts w:ascii="Arial" w:hAnsi="Arial" w:cs="Arial"/>
          <w:b/>
          <w:sz w:val="24"/>
          <w:szCs w:val="24"/>
        </w:rPr>
        <w:t xml:space="preserve">Main Issues </w:t>
      </w:r>
    </w:p>
    <w:p w14:paraId="3F6BD78C" w14:textId="77777777" w:rsidR="001E7690" w:rsidRPr="009C1B6B" w:rsidRDefault="001E7690" w:rsidP="001E7690">
      <w:pPr>
        <w:pStyle w:val="Style1"/>
        <w:numPr>
          <w:ilvl w:val="0"/>
          <w:numId w:val="27"/>
        </w:numPr>
        <w:rPr>
          <w:rFonts w:ascii="Arial" w:hAnsi="Arial" w:cs="Arial"/>
          <w:sz w:val="24"/>
          <w:szCs w:val="24"/>
        </w:rPr>
      </w:pPr>
      <w:r w:rsidRPr="009C1B6B">
        <w:rPr>
          <w:rFonts w:ascii="Arial" w:hAnsi="Arial" w:cs="Arial"/>
          <w:sz w:val="24"/>
          <w:szCs w:val="24"/>
        </w:rPr>
        <w:t xml:space="preserve">I am required by Section 39 of the 2006 Act to have regard to the following in determining this </w:t>
      </w:r>
      <w:proofErr w:type="gramStart"/>
      <w:r w:rsidRPr="009C1B6B">
        <w:rPr>
          <w:rFonts w:ascii="Arial" w:hAnsi="Arial" w:cs="Arial"/>
          <w:sz w:val="24"/>
          <w:szCs w:val="24"/>
        </w:rPr>
        <w:t>application</w:t>
      </w:r>
      <w:r w:rsidR="009451F7" w:rsidRPr="009C1B6B">
        <w:rPr>
          <w:rFonts w:ascii="Arial" w:hAnsi="Arial" w:cs="Arial"/>
          <w:sz w:val="24"/>
          <w:szCs w:val="24"/>
        </w:rPr>
        <w:t>:-</w:t>
      </w:r>
      <w:proofErr w:type="gramEnd"/>
      <w:r w:rsidRPr="009C1B6B">
        <w:rPr>
          <w:rFonts w:ascii="Arial" w:hAnsi="Arial" w:cs="Arial"/>
          <w:sz w:val="24"/>
          <w:szCs w:val="24"/>
        </w:rPr>
        <w:t xml:space="preserve"> </w:t>
      </w:r>
    </w:p>
    <w:p w14:paraId="2738F03A"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persons having rights in relation to, or occupying, the land (and in particular persons exercising rights of common over it</w:t>
      </w:r>
      <w:proofErr w:type="gramStart"/>
      <w:r w:rsidRPr="009C1B6B">
        <w:rPr>
          <w:rFonts w:ascii="Arial" w:hAnsi="Arial" w:cs="Arial"/>
          <w:color w:val="000000"/>
          <w:kern w:val="28"/>
          <w:sz w:val="24"/>
          <w:szCs w:val="24"/>
        </w:rPr>
        <w:t>);</w:t>
      </w:r>
      <w:proofErr w:type="gramEnd"/>
    </w:p>
    <w:p w14:paraId="4E6496CB"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 xml:space="preserve">the interests of the </w:t>
      </w:r>
      <w:proofErr w:type="gramStart"/>
      <w:r w:rsidRPr="009C1B6B">
        <w:rPr>
          <w:rFonts w:ascii="Arial" w:hAnsi="Arial" w:cs="Arial"/>
          <w:color w:val="000000"/>
          <w:kern w:val="28"/>
          <w:sz w:val="24"/>
          <w:szCs w:val="24"/>
        </w:rPr>
        <w:t>neighbourhood;</w:t>
      </w:r>
      <w:proofErr w:type="gramEnd"/>
    </w:p>
    <w:p w14:paraId="03F9CCA8"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public interest</w:t>
      </w:r>
      <w:r w:rsidR="00C21B39" w:rsidRPr="009C1B6B">
        <w:rPr>
          <w:rFonts w:ascii="Arial" w:hAnsi="Arial" w:cs="Arial"/>
          <w:color w:val="000000"/>
          <w:kern w:val="28"/>
          <w:sz w:val="24"/>
          <w:szCs w:val="24"/>
        </w:rPr>
        <w:t xml:space="preserve"> </w:t>
      </w:r>
      <w:r w:rsidR="005F7E74">
        <w:rPr>
          <w:rFonts w:ascii="Arial" w:hAnsi="Arial" w:cs="Arial"/>
          <w:color w:val="000000"/>
          <w:kern w:val="28"/>
          <w:sz w:val="24"/>
          <w:szCs w:val="24"/>
        </w:rPr>
        <w:t xml:space="preserve">which </w:t>
      </w:r>
      <w:r w:rsidRPr="009C1B6B">
        <w:rPr>
          <w:rFonts w:ascii="Arial" w:hAnsi="Arial" w:cs="Arial"/>
          <w:sz w:val="24"/>
          <w:szCs w:val="24"/>
        </w:rPr>
        <w:t>includes the interest in nature conservation</w:t>
      </w:r>
      <w:r w:rsidR="000327C8">
        <w:rPr>
          <w:rFonts w:ascii="Arial" w:hAnsi="Arial" w:cs="Arial"/>
          <w:sz w:val="24"/>
          <w:szCs w:val="24"/>
        </w:rPr>
        <w:t>,</w:t>
      </w:r>
      <w:r w:rsidRPr="009C1B6B">
        <w:rPr>
          <w:rFonts w:ascii="Arial" w:hAnsi="Arial" w:cs="Arial"/>
          <w:sz w:val="24"/>
          <w:szCs w:val="24"/>
        </w:rPr>
        <w:t xml:space="preserve"> the conservation of the landscape</w:t>
      </w:r>
      <w:r w:rsidR="000327C8">
        <w:rPr>
          <w:rFonts w:ascii="Arial" w:hAnsi="Arial" w:cs="Arial"/>
          <w:sz w:val="24"/>
          <w:szCs w:val="24"/>
        </w:rPr>
        <w:t>,</w:t>
      </w:r>
      <w:r w:rsidRPr="009C1B6B">
        <w:rPr>
          <w:rFonts w:ascii="Arial" w:hAnsi="Arial" w:cs="Arial"/>
          <w:sz w:val="24"/>
          <w:szCs w:val="24"/>
        </w:rPr>
        <w:t xml:space="preserve"> the protection of public rights of access to any area of land and the protection of archaeological remains and features of historic interest</w:t>
      </w:r>
      <w:r w:rsidRPr="009C1B6B">
        <w:rPr>
          <w:rFonts w:ascii="Arial" w:hAnsi="Arial" w:cs="Arial"/>
          <w:color w:val="000000"/>
          <w:kern w:val="28"/>
          <w:sz w:val="24"/>
          <w:szCs w:val="24"/>
        </w:rPr>
        <w:t>; and</w:t>
      </w:r>
    </w:p>
    <w:p w14:paraId="212CF385"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any other matter considered to be relevant.</w:t>
      </w:r>
    </w:p>
    <w:p w14:paraId="5486E86B" w14:textId="77777777" w:rsidR="007A4F4B" w:rsidRPr="00156091" w:rsidRDefault="009451F7" w:rsidP="007A4F4B">
      <w:pPr>
        <w:pStyle w:val="Style1"/>
        <w:numPr>
          <w:ilvl w:val="0"/>
          <w:numId w:val="27"/>
        </w:numPr>
        <w:rPr>
          <w:rFonts w:ascii="Arial" w:hAnsi="Arial" w:cs="Arial"/>
          <w:bCs/>
          <w:sz w:val="24"/>
          <w:szCs w:val="24"/>
        </w:rPr>
      </w:pPr>
      <w:r w:rsidRPr="009C1B6B">
        <w:rPr>
          <w:rFonts w:ascii="Arial" w:hAnsi="Arial" w:cs="Arial"/>
          <w:sz w:val="24"/>
          <w:szCs w:val="24"/>
        </w:rPr>
        <w:t>In considering these tests, regard should be given to the Department for Environment, Food and Rural Affairs Common Land Consents Policy of November 2015 (“the consents policy”).</w:t>
      </w:r>
      <w:r w:rsidR="007A4F4B" w:rsidRPr="009C1B6B">
        <w:rPr>
          <w:rFonts w:ascii="Arial" w:hAnsi="Arial" w:cs="Arial"/>
          <w:sz w:val="24"/>
          <w:szCs w:val="24"/>
        </w:rPr>
        <w:t xml:space="preserve"> </w:t>
      </w:r>
    </w:p>
    <w:p w14:paraId="568F2610" w14:textId="77777777" w:rsidR="007A4F4B" w:rsidRPr="0001470D" w:rsidRDefault="007A4F4B" w:rsidP="0001470D">
      <w:pPr>
        <w:pStyle w:val="Style1"/>
        <w:rPr>
          <w:rFonts w:ascii="Arial" w:hAnsi="Arial" w:cs="Arial"/>
          <w:b/>
          <w:sz w:val="24"/>
          <w:szCs w:val="24"/>
        </w:rPr>
      </w:pPr>
      <w:r w:rsidRPr="0001470D">
        <w:rPr>
          <w:rFonts w:ascii="Arial" w:hAnsi="Arial" w:cs="Arial"/>
          <w:b/>
          <w:sz w:val="24"/>
          <w:szCs w:val="24"/>
        </w:rPr>
        <w:t>Reasons</w:t>
      </w:r>
    </w:p>
    <w:p w14:paraId="4CB421CF" w14:textId="77777777" w:rsidR="00390F26" w:rsidRPr="009C1B6B" w:rsidRDefault="00390F26" w:rsidP="00390F26">
      <w:pPr>
        <w:pStyle w:val="paragraph"/>
        <w:spacing w:before="0" w:beforeAutospacing="0" w:after="0" w:afterAutospacing="0"/>
        <w:ind w:left="432"/>
        <w:textAlignment w:val="baseline"/>
        <w:rPr>
          <w:rStyle w:val="normaltextrun"/>
          <w:rFonts w:ascii="Arial" w:hAnsi="Arial" w:cs="Arial"/>
        </w:rPr>
      </w:pPr>
    </w:p>
    <w:p w14:paraId="3581CE8D" w14:textId="77777777" w:rsidR="00C235B7" w:rsidRPr="009C1B6B" w:rsidRDefault="00C235B7" w:rsidP="00C235B7">
      <w:pPr>
        <w:autoSpaceDE w:val="0"/>
        <w:autoSpaceDN w:val="0"/>
        <w:adjustRightInd w:val="0"/>
        <w:rPr>
          <w:rFonts w:ascii="Arial" w:hAnsi="Arial" w:cs="Arial"/>
          <w:b/>
          <w:i/>
          <w:sz w:val="24"/>
          <w:szCs w:val="24"/>
        </w:rPr>
      </w:pPr>
      <w:r w:rsidRPr="009C1B6B">
        <w:rPr>
          <w:rFonts w:ascii="Arial" w:hAnsi="Arial" w:cs="Arial"/>
          <w:b/>
          <w:i/>
          <w:sz w:val="24"/>
          <w:szCs w:val="24"/>
        </w:rPr>
        <w:t>The interests of those occupying or having rights over the land</w:t>
      </w:r>
    </w:p>
    <w:p w14:paraId="4FDDD495" w14:textId="77777777" w:rsidR="00E04D7E" w:rsidRPr="00E04D7E" w:rsidRDefault="00286107" w:rsidP="00FA6B87">
      <w:pPr>
        <w:pStyle w:val="Style1"/>
        <w:numPr>
          <w:ilvl w:val="0"/>
          <w:numId w:val="27"/>
        </w:numPr>
        <w:rPr>
          <w:rFonts w:ascii="Arial" w:hAnsi="Arial" w:cs="Arial"/>
          <w:b/>
          <w:i/>
          <w:sz w:val="24"/>
          <w:szCs w:val="24"/>
        </w:rPr>
      </w:pPr>
      <w:bookmarkStart w:id="0" w:name="_Hlk39744223"/>
      <w:r w:rsidRPr="00E04D7E">
        <w:rPr>
          <w:rFonts w:ascii="Arial" w:hAnsi="Arial" w:cs="Arial"/>
          <w:sz w:val="24"/>
          <w:szCs w:val="24"/>
        </w:rPr>
        <w:t>There are r</w:t>
      </w:r>
      <w:r w:rsidR="00A1016C" w:rsidRPr="00E04D7E">
        <w:rPr>
          <w:rFonts w:ascii="Arial" w:hAnsi="Arial" w:cs="Arial"/>
          <w:sz w:val="24"/>
          <w:szCs w:val="24"/>
        </w:rPr>
        <w:t xml:space="preserve">ights of common recorded in the Common Land Register for the grazing of </w:t>
      </w:r>
      <w:r w:rsidRPr="00E04D7E">
        <w:rPr>
          <w:rFonts w:ascii="Arial" w:hAnsi="Arial" w:cs="Arial"/>
          <w:sz w:val="24"/>
          <w:szCs w:val="24"/>
        </w:rPr>
        <w:t>livestock</w:t>
      </w:r>
      <w:r w:rsidR="00A1016C" w:rsidRPr="00E04D7E">
        <w:rPr>
          <w:rFonts w:ascii="Arial" w:hAnsi="Arial" w:cs="Arial"/>
          <w:sz w:val="24"/>
          <w:szCs w:val="24"/>
        </w:rPr>
        <w:t xml:space="preserve">.  </w:t>
      </w:r>
      <w:r w:rsidR="000A3153" w:rsidRPr="00E04D7E">
        <w:rPr>
          <w:rFonts w:ascii="Arial" w:hAnsi="Arial" w:cs="Arial"/>
          <w:sz w:val="24"/>
          <w:szCs w:val="24"/>
        </w:rPr>
        <w:t>T</w:t>
      </w:r>
      <w:r w:rsidR="00A1016C" w:rsidRPr="00E04D7E">
        <w:rPr>
          <w:rFonts w:ascii="Arial" w:hAnsi="Arial" w:cs="Arial"/>
          <w:sz w:val="24"/>
          <w:szCs w:val="24"/>
        </w:rPr>
        <w:t xml:space="preserve">he application is made to facilitate grazing </w:t>
      </w:r>
      <w:r w:rsidRPr="00E04D7E">
        <w:rPr>
          <w:rFonts w:ascii="Arial" w:hAnsi="Arial" w:cs="Arial"/>
          <w:sz w:val="24"/>
          <w:szCs w:val="24"/>
        </w:rPr>
        <w:t>on</w:t>
      </w:r>
      <w:r w:rsidR="00A1016C" w:rsidRPr="00E04D7E">
        <w:rPr>
          <w:rFonts w:ascii="Arial" w:hAnsi="Arial" w:cs="Arial"/>
          <w:sz w:val="24"/>
          <w:szCs w:val="24"/>
        </w:rPr>
        <w:t xml:space="preserve"> the common</w:t>
      </w:r>
      <w:r w:rsidRPr="00E04D7E">
        <w:rPr>
          <w:rFonts w:ascii="Arial" w:hAnsi="Arial" w:cs="Arial"/>
          <w:sz w:val="24"/>
          <w:szCs w:val="24"/>
        </w:rPr>
        <w:t xml:space="preserve"> </w:t>
      </w:r>
      <w:r w:rsidR="000A3153" w:rsidRPr="00E04D7E">
        <w:rPr>
          <w:rFonts w:ascii="Arial" w:hAnsi="Arial" w:cs="Arial"/>
          <w:sz w:val="24"/>
          <w:szCs w:val="24"/>
        </w:rPr>
        <w:t xml:space="preserve">by helping to contain and protect stock.  </w:t>
      </w:r>
      <w:r w:rsidR="00352C5D" w:rsidRPr="00E04D7E">
        <w:rPr>
          <w:rFonts w:ascii="Arial" w:hAnsi="Arial" w:cs="Arial"/>
          <w:sz w:val="24"/>
          <w:szCs w:val="24"/>
        </w:rPr>
        <w:t xml:space="preserve">Therefore, </w:t>
      </w:r>
      <w:r w:rsidRPr="00E04D7E">
        <w:rPr>
          <w:rFonts w:ascii="Arial" w:hAnsi="Arial" w:cs="Arial"/>
          <w:sz w:val="24"/>
          <w:szCs w:val="24"/>
        </w:rPr>
        <w:t xml:space="preserve">the proposed fencing is </w:t>
      </w:r>
      <w:r w:rsidR="00A1016C" w:rsidRPr="00E04D7E">
        <w:rPr>
          <w:rFonts w:ascii="Arial" w:hAnsi="Arial" w:cs="Arial"/>
          <w:sz w:val="24"/>
          <w:szCs w:val="24"/>
        </w:rPr>
        <w:t>likely to be beneficial for those who have grazing rights</w:t>
      </w:r>
      <w:r w:rsidR="000A3153" w:rsidRPr="00E04D7E">
        <w:rPr>
          <w:rFonts w:ascii="Arial" w:hAnsi="Arial" w:cs="Arial"/>
          <w:sz w:val="24"/>
          <w:szCs w:val="24"/>
        </w:rPr>
        <w:t xml:space="preserve"> over the common. </w:t>
      </w:r>
      <w:r w:rsidR="00A1016C" w:rsidRPr="00E04D7E">
        <w:rPr>
          <w:rFonts w:ascii="Arial" w:hAnsi="Arial" w:cs="Arial"/>
          <w:sz w:val="24"/>
          <w:szCs w:val="24"/>
        </w:rPr>
        <w:t xml:space="preserve">There is nothing to suggest that the fencing has previously, or would in the future, be erected in such a way as to </w:t>
      </w:r>
      <w:r w:rsidR="00561151" w:rsidRPr="00E04D7E">
        <w:rPr>
          <w:rFonts w:ascii="Arial" w:hAnsi="Arial" w:cs="Arial"/>
          <w:sz w:val="24"/>
          <w:szCs w:val="24"/>
        </w:rPr>
        <w:t xml:space="preserve">impact on </w:t>
      </w:r>
      <w:r w:rsidR="00A1016C" w:rsidRPr="00E04D7E">
        <w:rPr>
          <w:rFonts w:ascii="Arial" w:hAnsi="Arial" w:cs="Arial"/>
          <w:sz w:val="24"/>
          <w:szCs w:val="24"/>
        </w:rPr>
        <w:t xml:space="preserve">those people who </w:t>
      </w:r>
      <w:r w:rsidR="00CD0C4D" w:rsidRPr="00E04D7E">
        <w:rPr>
          <w:rFonts w:ascii="Arial" w:hAnsi="Arial" w:cs="Arial"/>
          <w:sz w:val="24"/>
          <w:szCs w:val="24"/>
        </w:rPr>
        <w:t xml:space="preserve">have </w:t>
      </w:r>
      <w:r w:rsidR="00A1016C" w:rsidRPr="00E04D7E">
        <w:rPr>
          <w:rFonts w:ascii="Arial" w:hAnsi="Arial" w:cs="Arial"/>
          <w:sz w:val="24"/>
          <w:szCs w:val="24"/>
        </w:rPr>
        <w:t xml:space="preserve">the benefit of </w:t>
      </w:r>
      <w:r w:rsidR="00CD0C4D" w:rsidRPr="00E04D7E">
        <w:rPr>
          <w:rFonts w:ascii="Arial" w:hAnsi="Arial" w:cs="Arial"/>
          <w:sz w:val="24"/>
          <w:szCs w:val="24"/>
        </w:rPr>
        <w:t xml:space="preserve">an easement </w:t>
      </w:r>
      <w:proofErr w:type="gramStart"/>
      <w:r w:rsidR="00CD0C4D" w:rsidRPr="00E04D7E">
        <w:rPr>
          <w:rFonts w:ascii="Arial" w:hAnsi="Arial" w:cs="Arial"/>
          <w:sz w:val="24"/>
          <w:szCs w:val="24"/>
        </w:rPr>
        <w:t>in order to</w:t>
      </w:r>
      <w:proofErr w:type="gramEnd"/>
      <w:r w:rsidR="00CD0C4D" w:rsidRPr="00E04D7E">
        <w:rPr>
          <w:rFonts w:ascii="Arial" w:hAnsi="Arial" w:cs="Arial"/>
          <w:sz w:val="24"/>
          <w:szCs w:val="24"/>
        </w:rPr>
        <w:t xml:space="preserve"> access the</w:t>
      </w:r>
      <w:r w:rsidR="00A1016C" w:rsidRPr="00E04D7E">
        <w:rPr>
          <w:rFonts w:ascii="Arial" w:hAnsi="Arial" w:cs="Arial"/>
          <w:sz w:val="24"/>
          <w:szCs w:val="24"/>
        </w:rPr>
        <w:t>ir</w:t>
      </w:r>
      <w:r w:rsidR="00CD0C4D" w:rsidRPr="00E04D7E">
        <w:rPr>
          <w:rFonts w:ascii="Arial" w:hAnsi="Arial" w:cs="Arial"/>
          <w:sz w:val="24"/>
          <w:szCs w:val="24"/>
        </w:rPr>
        <w:t xml:space="preserve"> properties. </w:t>
      </w:r>
      <w:r w:rsidR="00156527" w:rsidRPr="00E04D7E">
        <w:rPr>
          <w:rFonts w:ascii="Arial" w:hAnsi="Arial" w:cs="Arial"/>
          <w:sz w:val="24"/>
          <w:szCs w:val="24"/>
        </w:rPr>
        <w:t xml:space="preserve"> </w:t>
      </w:r>
      <w:bookmarkEnd w:id="0"/>
    </w:p>
    <w:p w14:paraId="0C313E69" w14:textId="77777777" w:rsidR="00C235B7" w:rsidRPr="00E04D7E" w:rsidRDefault="00C235B7" w:rsidP="00E04D7E">
      <w:pPr>
        <w:pStyle w:val="Style1"/>
        <w:rPr>
          <w:rFonts w:ascii="Arial" w:hAnsi="Arial" w:cs="Arial"/>
          <w:b/>
          <w:i/>
          <w:sz w:val="24"/>
          <w:szCs w:val="24"/>
        </w:rPr>
      </w:pPr>
      <w:r w:rsidRPr="00E04D7E">
        <w:rPr>
          <w:rFonts w:ascii="Arial" w:hAnsi="Arial" w:cs="Arial"/>
          <w:b/>
          <w:i/>
          <w:sz w:val="24"/>
          <w:szCs w:val="24"/>
        </w:rPr>
        <w:t>The interests of the neighbourhood</w:t>
      </w:r>
    </w:p>
    <w:p w14:paraId="5833F34C" w14:textId="77777777" w:rsidR="00C235B7" w:rsidRDefault="00C235B7" w:rsidP="00C235B7">
      <w:pPr>
        <w:pStyle w:val="Style1"/>
        <w:numPr>
          <w:ilvl w:val="0"/>
          <w:numId w:val="27"/>
        </w:numPr>
        <w:rPr>
          <w:rFonts w:ascii="Arial" w:hAnsi="Arial" w:cs="Arial"/>
          <w:sz w:val="24"/>
          <w:szCs w:val="24"/>
        </w:rPr>
      </w:pPr>
      <w:r w:rsidRPr="009C1B6B">
        <w:rPr>
          <w:rFonts w:ascii="Arial" w:hAnsi="Arial" w:cs="Arial"/>
          <w:sz w:val="24"/>
          <w:szCs w:val="24"/>
        </w:rPr>
        <w:t xml:space="preserve">The impact of the application on the public </w:t>
      </w:r>
      <w:r w:rsidR="00F22702" w:rsidRPr="009C1B6B">
        <w:rPr>
          <w:rFonts w:ascii="Arial" w:hAnsi="Arial" w:cs="Arial"/>
          <w:sz w:val="24"/>
          <w:szCs w:val="24"/>
        </w:rPr>
        <w:t>interest</w:t>
      </w:r>
      <w:r w:rsidR="00F22702" w:rsidRPr="009C1B6B">
        <w:rPr>
          <w:rFonts w:ascii="Arial" w:hAnsi="Arial" w:cs="Arial"/>
          <w:b/>
          <w:bCs/>
          <w:sz w:val="24"/>
          <w:szCs w:val="24"/>
        </w:rPr>
        <w:t xml:space="preserve"> </w:t>
      </w:r>
      <w:r w:rsidRPr="009C1B6B">
        <w:rPr>
          <w:rFonts w:ascii="Arial" w:hAnsi="Arial" w:cs="Arial"/>
          <w:sz w:val="24"/>
          <w:szCs w:val="24"/>
        </w:rPr>
        <w:t xml:space="preserve">is considered below.  These matters </w:t>
      </w:r>
      <w:r w:rsidR="00C84D84" w:rsidRPr="009C1B6B">
        <w:rPr>
          <w:rFonts w:ascii="Arial" w:hAnsi="Arial" w:cs="Arial"/>
          <w:sz w:val="24"/>
          <w:szCs w:val="24"/>
        </w:rPr>
        <w:t>are likely to h</w:t>
      </w:r>
      <w:r w:rsidRPr="009C1B6B">
        <w:rPr>
          <w:rFonts w:ascii="Arial" w:hAnsi="Arial" w:cs="Arial"/>
          <w:sz w:val="24"/>
          <w:szCs w:val="24"/>
        </w:rPr>
        <w:t xml:space="preserve">ave </w:t>
      </w:r>
      <w:proofErr w:type="gramStart"/>
      <w:r w:rsidRPr="009C1B6B">
        <w:rPr>
          <w:rFonts w:ascii="Arial" w:hAnsi="Arial" w:cs="Arial"/>
          <w:sz w:val="24"/>
          <w:szCs w:val="24"/>
        </w:rPr>
        <w:t>particular relevance</w:t>
      </w:r>
      <w:proofErr w:type="gramEnd"/>
      <w:r w:rsidRPr="009C1B6B">
        <w:rPr>
          <w:rFonts w:ascii="Arial" w:hAnsi="Arial" w:cs="Arial"/>
          <w:sz w:val="24"/>
          <w:szCs w:val="24"/>
        </w:rPr>
        <w:t xml:space="preserve"> to local residents</w:t>
      </w:r>
      <w:r w:rsidR="002D0FBD">
        <w:rPr>
          <w:rFonts w:ascii="Arial" w:hAnsi="Arial" w:cs="Arial"/>
          <w:sz w:val="24"/>
          <w:szCs w:val="24"/>
        </w:rPr>
        <w:t xml:space="preserve">, for instance in terms of recreational use of the common. </w:t>
      </w:r>
      <w:r w:rsidR="00156527">
        <w:rPr>
          <w:rFonts w:ascii="Arial" w:hAnsi="Arial" w:cs="Arial"/>
          <w:sz w:val="24"/>
          <w:szCs w:val="24"/>
        </w:rPr>
        <w:t xml:space="preserve"> There may </w:t>
      </w:r>
      <w:r w:rsidR="002D0FBD">
        <w:rPr>
          <w:rFonts w:ascii="Arial" w:hAnsi="Arial" w:cs="Arial"/>
          <w:sz w:val="24"/>
          <w:szCs w:val="24"/>
        </w:rPr>
        <w:t xml:space="preserve">also </w:t>
      </w:r>
      <w:r w:rsidR="00156527">
        <w:rPr>
          <w:rFonts w:ascii="Arial" w:hAnsi="Arial" w:cs="Arial"/>
          <w:sz w:val="24"/>
          <w:szCs w:val="24"/>
        </w:rPr>
        <w:t xml:space="preserve">be some benefit for </w:t>
      </w:r>
      <w:proofErr w:type="gramStart"/>
      <w:r w:rsidR="00156527">
        <w:rPr>
          <w:rFonts w:ascii="Arial" w:hAnsi="Arial" w:cs="Arial"/>
          <w:sz w:val="24"/>
          <w:szCs w:val="24"/>
        </w:rPr>
        <w:t>local residents</w:t>
      </w:r>
      <w:proofErr w:type="gramEnd"/>
      <w:r w:rsidR="00156527">
        <w:rPr>
          <w:rFonts w:ascii="Arial" w:hAnsi="Arial" w:cs="Arial"/>
          <w:sz w:val="24"/>
          <w:szCs w:val="24"/>
        </w:rPr>
        <w:t xml:space="preserve"> in terms of preventing animals from straying onto </w:t>
      </w:r>
      <w:r w:rsidR="006A4577">
        <w:rPr>
          <w:rFonts w:ascii="Arial" w:hAnsi="Arial" w:cs="Arial"/>
          <w:sz w:val="24"/>
          <w:szCs w:val="24"/>
        </w:rPr>
        <w:t xml:space="preserve">the </w:t>
      </w:r>
      <w:r w:rsidR="002D0FBD">
        <w:rPr>
          <w:rFonts w:ascii="Arial" w:hAnsi="Arial" w:cs="Arial"/>
          <w:sz w:val="24"/>
          <w:szCs w:val="24"/>
        </w:rPr>
        <w:t xml:space="preserve">adjacent </w:t>
      </w:r>
      <w:r w:rsidR="006A4577">
        <w:rPr>
          <w:rFonts w:ascii="Arial" w:hAnsi="Arial" w:cs="Arial"/>
          <w:sz w:val="24"/>
          <w:szCs w:val="24"/>
        </w:rPr>
        <w:t>road</w:t>
      </w:r>
      <w:r w:rsidR="002D0FBD">
        <w:rPr>
          <w:rFonts w:ascii="Arial" w:hAnsi="Arial" w:cs="Arial"/>
          <w:sz w:val="24"/>
          <w:szCs w:val="24"/>
        </w:rPr>
        <w:t>s</w:t>
      </w:r>
      <w:r w:rsidR="006A4577">
        <w:rPr>
          <w:rFonts w:ascii="Arial" w:hAnsi="Arial" w:cs="Arial"/>
          <w:sz w:val="24"/>
          <w:szCs w:val="24"/>
        </w:rPr>
        <w:t xml:space="preserve">, </w:t>
      </w:r>
      <w:r w:rsidR="002D0FBD">
        <w:rPr>
          <w:rFonts w:ascii="Arial" w:hAnsi="Arial" w:cs="Arial"/>
          <w:sz w:val="24"/>
          <w:szCs w:val="24"/>
        </w:rPr>
        <w:t xml:space="preserve">other </w:t>
      </w:r>
      <w:r w:rsidR="00286107">
        <w:rPr>
          <w:rFonts w:ascii="Arial" w:hAnsi="Arial" w:cs="Arial"/>
          <w:sz w:val="24"/>
          <w:szCs w:val="24"/>
        </w:rPr>
        <w:t>land</w:t>
      </w:r>
      <w:r w:rsidR="004B4D6A">
        <w:rPr>
          <w:rFonts w:ascii="Arial" w:hAnsi="Arial" w:cs="Arial"/>
          <w:sz w:val="24"/>
          <w:szCs w:val="24"/>
        </w:rPr>
        <w:t>,</w:t>
      </w:r>
      <w:r w:rsidR="00286107">
        <w:rPr>
          <w:rFonts w:ascii="Arial" w:hAnsi="Arial" w:cs="Arial"/>
          <w:sz w:val="24"/>
          <w:szCs w:val="24"/>
        </w:rPr>
        <w:t xml:space="preserve"> or </w:t>
      </w:r>
      <w:r w:rsidR="00156527">
        <w:rPr>
          <w:rFonts w:ascii="Arial" w:hAnsi="Arial" w:cs="Arial"/>
          <w:sz w:val="24"/>
          <w:szCs w:val="24"/>
        </w:rPr>
        <w:t>properties</w:t>
      </w:r>
      <w:r w:rsidR="00286107">
        <w:rPr>
          <w:rFonts w:ascii="Arial" w:hAnsi="Arial" w:cs="Arial"/>
          <w:sz w:val="24"/>
          <w:szCs w:val="24"/>
        </w:rPr>
        <w:t xml:space="preserve"> in the village</w:t>
      </w:r>
      <w:r w:rsidR="00156527">
        <w:rPr>
          <w:rFonts w:ascii="Arial" w:hAnsi="Arial" w:cs="Arial"/>
          <w:sz w:val="24"/>
          <w:szCs w:val="24"/>
        </w:rPr>
        <w:t xml:space="preserve">. </w:t>
      </w:r>
    </w:p>
    <w:p w14:paraId="5C098A71" w14:textId="77777777" w:rsidR="00C235B7" w:rsidRPr="009C1B6B" w:rsidRDefault="00C235B7" w:rsidP="00C235B7">
      <w:pPr>
        <w:pStyle w:val="Style1"/>
        <w:rPr>
          <w:rFonts w:ascii="Arial" w:hAnsi="Arial" w:cs="Arial"/>
          <w:b/>
          <w:i/>
          <w:sz w:val="24"/>
          <w:szCs w:val="24"/>
        </w:rPr>
      </w:pPr>
      <w:r w:rsidRPr="009C1B6B">
        <w:rPr>
          <w:rFonts w:ascii="Arial" w:hAnsi="Arial" w:cs="Arial"/>
          <w:b/>
          <w:i/>
          <w:sz w:val="24"/>
          <w:szCs w:val="24"/>
        </w:rPr>
        <w:t>The public interest</w:t>
      </w:r>
    </w:p>
    <w:p w14:paraId="7510F71A" w14:textId="77777777" w:rsidR="00C235B7" w:rsidRPr="00A030E7" w:rsidRDefault="00C235B7" w:rsidP="00C235B7">
      <w:pPr>
        <w:pStyle w:val="Style1"/>
        <w:numPr>
          <w:ilvl w:val="0"/>
          <w:numId w:val="27"/>
        </w:numPr>
        <w:autoSpaceDE w:val="0"/>
        <w:autoSpaceDN w:val="0"/>
        <w:adjustRightInd w:val="0"/>
        <w:rPr>
          <w:rFonts w:ascii="Arial" w:hAnsi="Arial" w:cs="Arial"/>
          <w:b/>
          <w:bCs/>
          <w:sz w:val="24"/>
          <w:szCs w:val="24"/>
        </w:rPr>
      </w:pPr>
      <w:r w:rsidRPr="009C1B6B">
        <w:rPr>
          <w:rFonts w:ascii="Arial" w:hAnsi="Arial" w:cs="Arial"/>
          <w:sz w:val="24"/>
          <w:szCs w:val="24"/>
        </w:rPr>
        <w:t>Paragraph 3.2 of the consents policy outlines one of the outcomes sought is that “</w:t>
      </w:r>
      <w:r w:rsidRPr="009C1B6B">
        <w:rPr>
          <w:rFonts w:ascii="Arial" w:hAnsi="Arial" w:cs="Arial"/>
          <w:i/>
          <w:sz w:val="24"/>
          <w:szCs w:val="24"/>
        </w:rPr>
        <w:t xml:space="preserve">works take place on common land only where they maintain or improve the </w:t>
      </w:r>
      <w:r w:rsidRPr="009C1B6B">
        <w:rPr>
          <w:rFonts w:ascii="Arial" w:hAnsi="Arial" w:cs="Arial"/>
          <w:i/>
          <w:sz w:val="24"/>
          <w:szCs w:val="24"/>
        </w:rPr>
        <w:lastRenderedPageBreak/>
        <w:t>condition of the common or where they confer some wider public benefit and are either temporary in duration or have no significant or lasting impact</w:t>
      </w:r>
      <w:r w:rsidRPr="009C1B6B">
        <w:rPr>
          <w:rFonts w:ascii="Arial" w:hAnsi="Arial" w:cs="Arial"/>
          <w:sz w:val="24"/>
          <w:szCs w:val="24"/>
        </w:rPr>
        <w:t xml:space="preserve">”. </w:t>
      </w:r>
    </w:p>
    <w:p w14:paraId="26E4896C" w14:textId="77777777" w:rsidR="00A030E7" w:rsidRDefault="00A030E7" w:rsidP="00A030E7">
      <w:pPr>
        <w:pStyle w:val="Style1"/>
        <w:numPr>
          <w:ilvl w:val="0"/>
          <w:numId w:val="27"/>
        </w:numPr>
        <w:rPr>
          <w:rFonts w:ascii="Arial" w:hAnsi="Arial" w:cs="Arial"/>
          <w:bCs/>
          <w:sz w:val="24"/>
          <w:szCs w:val="24"/>
        </w:rPr>
      </w:pPr>
      <w:r>
        <w:rPr>
          <w:rFonts w:ascii="Arial" w:hAnsi="Arial" w:cs="Arial"/>
          <w:bCs/>
          <w:sz w:val="24"/>
          <w:szCs w:val="24"/>
        </w:rPr>
        <w:t>There is no</w:t>
      </w:r>
      <w:r w:rsidR="002D0FBD">
        <w:rPr>
          <w:rFonts w:ascii="Arial" w:hAnsi="Arial" w:cs="Arial"/>
          <w:bCs/>
          <w:sz w:val="24"/>
          <w:szCs w:val="24"/>
        </w:rPr>
        <w:t>thing</w:t>
      </w:r>
      <w:r>
        <w:rPr>
          <w:rFonts w:ascii="Arial" w:hAnsi="Arial" w:cs="Arial"/>
          <w:bCs/>
          <w:sz w:val="24"/>
          <w:szCs w:val="24"/>
        </w:rPr>
        <w:t xml:space="preserve"> to suggest that the proposed works would impact on any archaeological remains or features of historical interest.  </w:t>
      </w:r>
      <w:r w:rsidR="00ED23D9">
        <w:rPr>
          <w:rFonts w:ascii="Arial" w:hAnsi="Arial" w:cs="Arial"/>
          <w:bCs/>
          <w:sz w:val="24"/>
          <w:szCs w:val="24"/>
        </w:rPr>
        <w:t xml:space="preserve">It is difficult to assess the visual impact of the fencing given its temporary nature.  However, the fencing </w:t>
      </w:r>
      <w:r>
        <w:rPr>
          <w:rFonts w:ascii="Arial" w:hAnsi="Arial" w:cs="Arial"/>
          <w:bCs/>
          <w:sz w:val="24"/>
          <w:szCs w:val="24"/>
        </w:rPr>
        <w:t xml:space="preserve">would be </w:t>
      </w:r>
      <w:r w:rsidR="00ED23D9">
        <w:rPr>
          <w:rFonts w:ascii="Arial" w:hAnsi="Arial" w:cs="Arial"/>
          <w:bCs/>
          <w:sz w:val="24"/>
          <w:szCs w:val="24"/>
        </w:rPr>
        <w:t xml:space="preserve">limited in height </w:t>
      </w:r>
      <w:r>
        <w:rPr>
          <w:rFonts w:ascii="Arial" w:hAnsi="Arial" w:cs="Arial"/>
          <w:bCs/>
          <w:sz w:val="24"/>
          <w:szCs w:val="24"/>
        </w:rPr>
        <w:t>and this type of fencing is currently erected on the common at times albeit to a lesser extent.</w:t>
      </w:r>
      <w:r w:rsidR="004909ED">
        <w:rPr>
          <w:rFonts w:ascii="Arial" w:hAnsi="Arial" w:cs="Arial"/>
          <w:bCs/>
          <w:sz w:val="24"/>
          <w:szCs w:val="24"/>
        </w:rPr>
        <w:t xml:space="preserve">  There is additionally an option to impose a condition to enable the impact of the works to be reviewed. </w:t>
      </w:r>
    </w:p>
    <w:p w14:paraId="2878BA25" w14:textId="77777777" w:rsidR="00A1016C" w:rsidRDefault="00561151" w:rsidP="00032ED8">
      <w:pPr>
        <w:pStyle w:val="Style1"/>
        <w:numPr>
          <w:ilvl w:val="0"/>
          <w:numId w:val="27"/>
        </w:numPr>
        <w:rPr>
          <w:rFonts w:ascii="Arial" w:hAnsi="Arial" w:cs="Arial"/>
          <w:bCs/>
          <w:sz w:val="24"/>
          <w:szCs w:val="24"/>
        </w:rPr>
      </w:pPr>
      <w:r w:rsidRPr="0007628D">
        <w:rPr>
          <w:rFonts w:ascii="Arial" w:hAnsi="Arial" w:cs="Arial"/>
          <w:bCs/>
          <w:sz w:val="24"/>
          <w:szCs w:val="24"/>
        </w:rPr>
        <w:t>It is generally accepted that the grazing of animals can play a valuable role in the management of the common</w:t>
      </w:r>
      <w:r w:rsidR="00A030E7" w:rsidRPr="0007628D">
        <w:rPr>
          <w:rFonts w:ascii="Arial" w:hAnsi="Arial" w:cs="Arial"/>
          <w:bCs/>
          <w:sz w:val="24"/>
          <w:szCs w:val="24"/>
        </w:rPr>
        <w:t>, which is a county wildlife site</w:t>
      </w:r>
      <w:r w:rsidRPr="0007628D">
        <w:rPr>
          <w:rFonts w:ascii="Arial" w:hAnsi="Arial" w:cs="Arial"/>
          <w:bCs/>
          <w:sz w:val="24"/>
          <w:szCs w:val="24"/>
        </w:rPr>
        <w:t xml:space="preserve">. </w:t>
      </w:r>
      <w:r w:rsidR="00A030E7" w:rsidRPr="0007628D">
        <w:rPr>
          <w:rFonts w:ascii="Arial" w:hAnsi="Arial" w:cs="Arial"/>
          <w:bCs/>
          <w:sz w:val="24"/>
          <w:szCs w:val="24"/>
        </w:rPr>
        <w:t xml:space="preserve"> Natural England </w:t>
      </w:r>
      <w:r w:rsidR="00352C5D">
        <w:rPr>
          <w:rFonts w:ascii="Arial" w:hAnsi="Arial" w:cs="Arial"/>
          <w:bCs/>
          <w:sz w:val="24"/>
          <w:szCs w:val="24"/>
        </w:rPr>
        <w:t xml:space="preserve">(‘NE’) </w:t>
      </w:r>
      <w:r w:rsidR="00A030E7" w:rsidRPr="0007628D">
        <w:rPr>
          <w:rFonts w:ascii="Arial" w:hAnsi="Arial" w:cs="Arial"/>
          <w:bCs/>
          <w:sz w:val="24"/>
          <w:szCs w:val="24"/>
        </w:rPr>
        <w:t xml:space="preserve">says that grazing and the cutting of the site for hay is beneficial for the biological enhancement of the common.  They support grazing as a management option.  </w:t>
      </w:r>
      <w:r w:rsidRPr="0007628D">
        <w:rPr>
          <w:rFonts w:ascii="Arial" w:hAnsi="Arial" w:cs="Arial"/>
          <w:bCs/>
          <w:sz w:val="24"/>
          <w:szCs w:val="24"/>
        </w:rPr>
        <w:t xml:space="preserve"> From a nature conservation perspective there will be a positive outcome from </w:t>
      </w:r>
      <w:r w:rsidR="00ED23D9">
        <w:rPr>
          <w:rFonts w:ascii="Arial" w:hAnsi="Arial" w:cs="Arial"/>
          <w:bCs/>
          <w:sz w:val="24"/>
          <w:szCs w:val="24"/>
        </w:rPr>
        <w:t xml:space="preserve">facilitating </w:t>
      </w:r>
      <w:r w:rsidRPr="0007628D">
        <w:rPr>
          <w:rFonts w:ascii="Arial" w:hAnsi="Arial" w:cs="Arial"/>
          <w:bCs/>
          <w:sz w:val="24"/>
          <w:szCs w:val="24"/>
        </w:rPr>
        <w:t xml:space="preserve">a greater area of the common </w:t>
      </w:r>
      <w:r w:rsidR="00ED23D9">
        <w:rPr>
          <w:rFonts w:ascii="Arial" w:hAnsi="Arial" w:cs="Arial"/>
          <w:bCs/>
          <w:sz w:val="24"/>
          <w:szCs w:val="24"/>
        </w:rPr>
        <w:t xml:space="preserve">to be </w:t>
      </w:r>
      <w:r w:rsidRPr="0007628D">
        <w:rPr>
          <w:rFonts w:ascii="Arial" w:hAnsi="Arial" w:cs="Arial"/>
          <w:bCs/>
          <w:sz w:val="24"/>
          <w:szCs w:val="24"/>
        </w:rPr>
        <w:t>gazed</w:t>
      </w:r>
      <w:r w:rsidR="00ED23D9">
        <w:rPr>
          <w:rFonts w:ascii="Arial" w:hAnsi="Arial" w:cs="Arial"/>
          <w:bCs/>
          <w:sz w:val="24"/>
          <w:szCs w:val="24"/>
        </w:rPr>
        <w:t xml:space="preserve"> at any one time</w:t>
      </w:r>
      <w:r w:rsidRPr="0007628D">
        <w:rPr>
          <w:rFonts w:ascii="Arial" w:hAnsi="Arial" w:cs="Arial"/>
          <w:bCs/>
          <w:sz w:val="24"/>
          <w:szCs w:val="24"/>
        </w:rPr>
        <w:t xml:space="preserve">. </w:t>
      </w:r>
    </w:p>
    <w:p w14:paraId="3A89E2FA" w14:textId="77777777" w:rsidR="00A030E7" w:rsidRPr="0007628D" w:rsidRDefault="0007628D" w:rsidP="00032ED8">
      <w:pPr>
        <w:pStyle w:val="Style1"/>
        <w:numPr>
          <w:ilvl w:val="0"/>
          <w:numId w:val="27"/>
        </w:numPr>
        <w:rPr>
          <w:rFonts w:ascii="Arial" w:hAnsi="Arial" w:cs="Arial"/>
          <w:bCs/>
          <w:sz w:val="24"/>
          <w:szCs w:val="24"/>
        </w:rPr>
      </w:pPr>
      <w:r w:rsidRPr="0007628D">
        <w:rPr>
          <w:rFonts w:ascii="Arial" w:hAnsi="Arial" w:cs="Arial"/>
          <w:bCs/>
          <w:sz w:val="24"/>
          <w:szCs w:val="24"/>
        </w:rPr>
        <w:t xml:space="preserve">The representation from </w:t>
      </w:r>
      <w:r w:rsidR="00A030E7" w:rsidRPr="0007628D">
        <w:rPr>
          <w:rFonts w:ascii="Arial" w:hAnsi="Arial" w:cs="Arial"/>
          <w:sz w:val="24"/>
          <w:szCs w:val="24"/>
        </w:rPr>
        <w:t xml:space="preserve">Mr Yaxley points to </w:t>
      </w:r>
      <w:r w:rsidR="000A3153">
        <w:rPr>
          <w:rFonts w:ascii="Arial" w:hAnsi="Arial" w:cs="Arial"/>
          <w:sz w:val="24"/>
          <w:szCs w:val="24"/>
        </w:rPr>
        <w:t xml:space="preserve">a few </w:t>
      </w:r>
      <w:r w:rsidR="00A030E7" w:rsidRPr="0007628D">
        <w:rPr>
          <w:rFonts w:ascii="Arial" w:hAnsi="Arial" w:cs="Arial"/>
          <w:sz w:val="24"/>
          <w:szCs w:val="24"/>
        </w:rPr>
        <w:t xml:space="preserve">areas of wildlife value that </w:t>
      </w:r>
      <w:r>
        <w:rPr>
          <w:rFonts w:ascii="Arial" w:hAnsi="Arial" w:cs="Arial"/>
          <w:sz w:val="24"/>
          <w:szCs w:val="24"/>
        </w:rPr>
        <w:t xml:space="preserve">he considers </w:t>
      </w:r>
      <w:r w:rsidR="00A030E7" w:rsidRPr="0007628D">
        <w:rPr>
          <w:rFonts w:ascii="Arial" w:hAnsi="Arial" w:cs="Arial"/>
          <w:sz w:val="24"/>
          <w:szCs w:val="24"/>
        </w:rPr>
        <w:t xml:space="preserve">are likely to be affected by </w:t>
      </w:r>
      <w:r w:rsidR="00ED23D9">
        <w:rPr>
          <w:rFonts w:ascii="Arial" w:hAnsi="Arial" w:cs="Arial"/>
          <w:sz w:val="24"/>
          <w:szCs w:val="24"/>
        </w:rPr>
        <w:t>excessive</w:t>
      </w:r>
      <w:r w:rsidR="00A030E7" w:rsidRPr="0007628D">
        <w:rPr>
          <w:rFonts w:ascii="Arial" w:hAnsi="Arial" w:cs="Arial"/>
          <w:sz w:val="24"/>
          <w:szCs w:val="24"/>
        </w:rPr>
        <w:t xml:space="preserve"> grazing between the months o</w:t>
      </w:r>
      <w:r>
        <w:rPr>
          <w:rFonts w:ascii="Arial" w:hAnsi="Arial" w:cs="Arial"/>
          <w:sz w:val="24"/>
          <w:szCs w:val="24"/>
        </w:rPr>
        <w:t>f</w:t>
      </w:r>
      <w:r w:rsidR="00A030E7" w:rsidRPr="0007628D">
        <w:rPr>
          <w:rFonts w:ascii="Arial" w:hAnsi="Arial" w:cs="Arial"/>
          <w:sz w:val="24"/>
          <w:szCs w:val="24"/>
        </w:rPr>
        <w:t xml:space="preserve"> May and July</w:t>
      </w:r>
      <w:r>
        <w:rPr>
          <w:rFonts w:ascii="Arial" w:hAnsi="Arial" w:cs="Arial"/>
          <w:sz w:val="24"/>
          <w:szCs w:val="24"/>
        </w:rPr>
        <w:t xml:space="preserve">.  It seems to me that with a little planning the grazing could be undertaken in such a way </w:t>
      </w:r>
      <w:r w:rsidR="00ED23D9">
        <w:rPr>
          <w:rFonts w:ascii="Arial" w:hAnsi="Arial" w:cs="Arial"/>
          <w:sz w:val="24"/>
          <w:szCs w:val="24"/>
        </w:rPr>
        <w:t>to</w:t>
      </w:r>
      <w:r>
        <w:rPr>
          <w:rFonts w:ascii="Arial" w:hAnsi="Arial" w:cs="Arial"/>
          <w:sz w:val="24"/>
          <w:szCs w:val="24"/>
        </w:rPr>
        <w:t xml:space="preserve"> avoid</w:t>
      </w:r>
      <w:r w:rsidRPr="00403605">
        <w:rPr>
          <w:rFonts w:ascii="Arial" w:hAnsi="Arial" w:cs="Arial"/>
          <w:b/>
          <w:bCs/>
          <w:sz w:val="24"/>
          <w:szCs w:val="24"/>
        </w:rPr>
        <w:t xml:space="preserve"> </w:t>
      </w:r>
      <w:r w:rsidR="00403605" w:rsidRPr="00197E23">
        <w:rPr>
          <w:rFonts w:ascii="Arial" w:hAnsi="Arial" w:cs="Arial"/>
          <w:sz w:val="24"/>
          <w:szCs w:val="24"/>
        </w:rPr>
        <w:t xml:space="preserve">sensitive </w:t>
      </w:r>
      <w:r>
        <w:rPr>
          <w:rFonts w:ascii="Arial" w:hAnsi="Arial" w:cs="Arial"/>
          <w:sz w:val="24"/>
          <w:szCs w:val="24"/>
        </w:rPr>
        <w:t xml:space="preserve">areas </w:t>
      </w:r>
      <w:r w:rsidR="00403605" w:rsidRPr="00197E23">
        <w:rPr>
          <w:rFonts w:ascii="Arial" w:hAnsi="Arial" w:cs="Arial"/>
          <w:sz w:val="24"/>
          <w:szCs w:val="24"/>
        </w:rPr>
        <w:t xml:space="preserve">during </w:t>
      </w:r>
      <w:proofErr w:type="gramStart"/>
      <w:r w:rsidR="00403605" w:rsidRPr="00197E23">
        <w:rPr>
          <w:rFonts w:ascii="Arial" w:hAnsi="Arial" w:cs="Arial"/>
          <w:sz w:val="24"/>
          <w:szCs w:val="24"/>
        </w:rPr>
        <w:t>particular months</w:t>
      </w:r>
      <w:proofErr w:type="gramEnd"/>
      <w:r w:rsidR="00403605" w:rsidRPr="00197E23">
        <w:rPr>
          <w:rFonts w:ascii="Arial" w:hAnsi="Arial" w:cs="Arial"/>
          <w:sz w:val="24"/>
          <w:szCs w:val="24"/>
        </w:rPr>
        <w:t xml:space="preserve"> of the year</w:t>
      </w:r>
      <w:r>
        <w:rPr>
          <w:rFonts w:ascii="Arial" w:hAnsi="Arial" w:cs="Arial"/>
          <w:sz w:val="24"/>
          <w:szCs w:val="24"/>
        </w:rPr>
        <w:t xml:space="preserve">.  </w:t>
      </w:r>
      <w:r w:rsidR="000A3153">
        <w:rPr>
          <w:rFonts w:ascii="Arial" w:hAnsi="Arial" w:cs="Arial"/>
          <w:sz w:val="24"/>
          <w:szCs w:val="24"/>
        </w:rPr>
        <w:t xml:space="preserve">However, </w:t>
      </w:r>
      <w:r w:rsidR="00352C5D">
        <w:rPr>
          <w:rFonts w:ascii="Arial" w:hAnsi="Arial" w:cs="Arial"/>
          <w:sz w:val="24"/>
          <w:szCs w:val="24"/>
        </w:rPr>
        <w:t xml:space="preserve">given that grazing is permitted over the whole of the common, </w:t>
      </w:r>
      <w:r w:rsidR="000A3153">
        <w:rPr>
          <w:rFonts w:ascii="Arial" w:hAnsi="Arial" w:cs="Arial"/>
          <w:sz w:val="24"/>
          <w:szCs w:val="24"/>
        </w:rPr>
        <w:t xml:space="preserve">I do not consider that </w:t>
      </w:r>
      <w:r w:rsidR="00F37372">
        <w:rPr>
          <w:rFonts w:ascii="Arial" w:hAnsi="Arial" w:cs="Arial"/>
          <w:sz w:val="24"/>
          <w:szCs w:val="24"/>
        </w:rPr>
        <w:t xml:space="preserve">I can impose a condition that would </w:t>
      </w:r>
      <w:r w:rsidR="00352C5D">
        <w:rPr>
          <w:rFonts w:ascii="Arial" w:hAnsi="Arial" w:cs="Arial"/>
          <w:sz w:val="24"/>
          <w:szCs w:val="24"/>
        </w:rPr>
        <w:t xml:space="preserve">prevent animals from being </w:t>
      </w:r>
      <w:r w:rsidR="00F37372">
        <w:rPr>
          <w:rFonts w:ascii="Arial" w:hAnsi="Arial" w:cs="Arial"/>
          <w:sz w:val="24"/>
          <w:szCs w:val="24"/>
        </w:rPr>
        <w:t>graz</w:t>
      </w:r>
      <w:r w:rsidR="00352C5D">
        <w:rPr>
          <w:rFonts w:ascii="Arial" w:hAnsi="Arial" w:cs="Arial"/>
          <w:sz w:val="24"/>
          <w:szCs w:val="24"/>
        </w:rPr>
        <w:t xml:space="preserve">ed </w:t>
      </w:r>
      <w:r w:rsidR="00F37372">
        <w:rPr>
          <w:rFonts w:ascii="Arial" w:hAnsi="Arial" w:cs="Arial"/>
          <w:sz w:val="24"/>
          <w:szCs w:val="24"/>
        </w:rPr>
        <w:t>on these areas</w:t>
      </w:r>
      <w:r w:rsidR="00352C5D">
        <w:rPr>
          <w:rFonts w:ascii="Arial" w:hAnsi="Arial" w:cs="Arial"/>
          <w:sz w:val="24"/>
          <w:szCs w:val="24"/>
        </w:rPr>
        <w:t xml:space="preserve"> during </w:t>
      </w:r>
      <w:proofErr w:type="gramStart"/>
      <w:r w:rsidR="00352C5D">
        <w:rPr>
          <w:rFonts w:ascii="Arial" w:hAnsi="Arial" w:cs="Arial"/>
          <w:sz w:val="24"/>
          <w:szCs w:val="24"/>
        </w:rPr>
        <w:t>particular months</w:t>
      </w:r>
      <w:proofErr w:type="gramEnd"/>
      <w:r w:rsidR="00352C5D">
        <w:rPr>
          <w:rFonts w:ascii="Arial" w:hAnsi="Arial" w:cs="Arial"/>
          <w:sz w:val="24"/>
          <w:szCs w:val="24"/>
        </w:rPr>
        <w:t xml:space="preserve"> of the years</w:t>
      </w:r>
      <w:r w:rsidR="00F37372">
        <w:rPr>
          <w:rFonts w:ascii="Arial" w:hAnsi="Arial" w:cs="Arial"/>
          <w:sz w:val="24"/>
          <w:szCs w:val="24"/>
        </w:rPr>
        <w:t xml:space="preserve">.   </w:t>
      </w:r>
      <w:r w:rsidR="000A3153">
        <w:rPr>
          <w:rFonts w:ascii="Arial" w:hAnsi="Arial" w:cs="Arial"/>
          <w:sz w:val="24"/>
          <w:szCs w:val="24"/>
        </w:rPr>
        <w:t xml:space="preserve"> </w:t>
      </w:r>
      <w:r w:rsidR="00A030E7" w:rsidRPr="0007628D">
        <w:rPr>
          <w:rFonts w:ascii="Arial" w:hAnsi="Arial" w:cs="Arial"/>
          <w:sz w:val="24"/>
          <w:szCs w:val="24"/>
        </w:rPr>
        <w:t xml:space="preserve">  </w:t>
      </w:r>
    </w:p>
    <w:p w14:paraId="56D559E0" w14:textId="77777777" w:rsidR="00EC35E6" w:rsidRPr="00EC35E6" w:rsidRDefault="009810AF" w:rsidP="00CC53A6">
      <w:pPr>
        <w:pStyle w:val="Style1"/>
        <w:numPr>
          <w:ilvl w:val="0"/>
          <w:numId w:val="27"/>
        </w:numPr>
        <w:rPr>
          <w:rFonts w:ascii="Arial" w:hAnsi="Arial" w:cs="Arial"/>
          <w:bCs/>
          <w:sz w:val="24"/>
          <w:szCs w:val="24"/>
        </w:rPr>
      </w:pPr>
      <w:r w:rsidRPr="00EC35E6">
        <w:rPr>
          <w:rFonts w:ascii="Arial" w:hAnsi="Arial" w:cs="Arial"/>
          <w:bCs/>
          <w:sz w:val="24"/>
          <w:szCs w:val="24"/>
        </w:rPr>
        <w:t xml:space="preserve">The </w:t>
      </w:r>
      <w:r w:rsidR="00ED23D9" w:rsidRPr="00EC35E6">
        <w:rPr>
          <w:rFonts w:ascii="Arial" w:hAnsi="Arial" w:cs="Arial"/>
          <w:bCs/>
          <w:sz w:val="24"/>
          <w:szCs w:val="24"/>
        </w:rPr>
        <w:t xml:space="preserve">applicant </w:t>
      </w:r>
      <w:r w:rsidRPr="00EC35E6">
        <w:rPr>
          <w:rFonts w:ascii="Arial" w:hAnsi="Arial" w:cs="Arial"/>
          <w:bCs/>
          <w:sz w:val="24"/>
          <w:szCs w:val="24"/>
        </w:rPr>
        <w:t>outline</w:t>
      </w:r>
      <w:r w:rsidR="00F37372" w:rsidRPr="00EC35E6">
        <w:rPr>
          <w:rFonts w:ascii="Arial" w:hAnsi="Arial" w:cs="Arial"/>
          <w:bCs/>
          <w:sz w:val="24"/>
          <w:szCs w:val="24"/>
        </w:rPr>
        <w:t xml:space="preserve">s that there are </w:t>
      </w:r>
      <w:r w:rsidRPr="00EC35E6">
        <w:rPr>
          <w:rFonts w:ascii="Arial" w:hAnsi="Arial" w:cs="Arial"/>
          <w:bCs/>
          <w:sz w:val="24"/>
          <w:szCs w:val="24"/>
        </w:rPr>
        <w:t xml:space="preserve">no established walking routes and </w:t>
      </w:r>
      <w:r w:rsidR="00ED23D9" w:rsidRPr="00EC35E6">
        <w:rPr>
          <w:rFonts w:ascii="Arial" w:hAnsi="Arial" w:cs="Arial"/>
          <w:bCs/>
          <w:sz w:val="24"/>
          <w:szCs w:val="24"/>
        </w:rPr>
        <w:t xml:space="preserve">the public </w:t>
      </w:r>
      <w:r w:rsidRPr="00EC35E6">
        <w:rPr>
          <w:rFonts w:ascii="Arial" w:hAnsi="Arial" w:cs="Arial"/>
          <w:bCs/>
          <w:sz w:val="24"/>
          <w:szCs w:val="24"/>
        </w:rPr>
        <w:t xml:space="preserve">wander </w:t>
      </w:r>
      <w:r w:rsidR="00F37372" w:rsidRPr="00EC35E6">
        <w:rPr>
          <w:rFonts w:ascii="Arial" w:hAnsi="Arial" w:cs="Arial"/>
          <w:bCs/>
          <w:sz w:val="24"/>
          <w:szCs w:val="24"/>
        </w:rPr>
        <w:t xml:space="preserve">generally </w:t>
      </w:r>
      <w:r w:rsidRPr="00EC35E6">
        <w:rPr>
          <w:rFonts w:ascii="Arial" w:hAnsi="Arial" w:cs="Arial"/>
          <w:bCs/>
          <w:sz w:val="24"/>
          <w:szCs w:val="24"/>
        </w:rPr>
        <w:t xml:space="preserve">all over the common.  </w:t>
      </w:r>
      <w:r w:rsidR="00A616FB" w:rsidRPr="00EC35E6">
        <w:rPr>
          <w:rFonts w:ascii="Arial" w:hAnsi="Arial" w:cs="Arial"/>
          <w:bCs/>
          <w:sz w:val="24"/>
          <w:szCs w:val="24"/>
        </w:rPr>
        <w:t>The erection of fencing would impact on people using the common for recreational purposes</w:t>
      </w:r>
      <w:r w:rsidRPr="00EC35E6">
        <w:rPr>
          <w:rFonts w:ascii="Arial" w:hAnsi="Arial" w:cs="Arial"/>
          <w:bCs/>
          <w:sz w:val="24"/>
          <w:szCs w:val="24"/>
        </w:rPr>
        <w:t xml:space="preserve">. Unless appropriate means of </w:t>
      </w:r>
      <w:r w:rsidR="00A616FB" w:rsidRPr="00EC35E6">
        <w:rPr>
          <w:rFonts w:ascii="Arial" w:hAnsi="Arial" w:cs="Arial"/>
          <w:bCs/>
          <w:sz w:val="24"/>
          <w:szCs w:val="24"/>
        </w:rPr>
        <w:t xml:space="preserve">access </w:t>
      </w:r>
      <w:r w:rsidR="00ED23D9" w:rsidRPr="00EC35E6">
        <w:rPr>
          <w:rFonts w:ascii="Arial" w:hAnsi="Arial" w:cs="Arial"/>
          <w:bCs/>
          <w:sz w:val="24"/>
          <w:szCs w:val="24"/>
        </w:rPr>
        <w:t xml:space="preserve">are </w:t>
      </w:r>
      <w:r w:rsidR="00A616FB" w:rsidRPr="00EC35E6">
        <w:rPr>
          <w:rFonts w:ascii="Arial" w:hAnsi="Arial" w:cs="Arial"/>
          <w:bCs/>
          <w:sz w:val="24"/>
          <w:szCs w:val="24"/>
        </w:rPr>
        <w:t xml:space="preserve">provided for each enclosed area, the public would </w:t>
      </w:r>
      <w:r w:rsidR="00352C5D" w:rsidRPr="00EC35E6">
        <w:rPr>
          <w:rFonts w:ascii="Arial" w:hAnsi="Arial" w:cs="Arial"/>
          <w:bCs/>
          <w:sz w:val="24"/>
          <w:szCs w:val="24"/>
        </w:rPr>
        <w:t xml:space="preserve">potentially </w:t>
      </w:r>
      <w:r w:rsidR="00A616FB" w:rsidRPr="00EC35E6">
        <w:rPr>
          <w:rFonts w:ascii="Arial" w:hAnsi="Arial" w:cs="Arial"/>
          <w:bCs/>
          <w:sz w:val="24"/>
          <w:szCs w:val="24"/>
        </w:rPr>
        <w:t>be pr</w:t>
      </w:r>
      <w:r w:rsidR="00352C5D" w:rsidRPr="00EC35E6">
        <w:rPr>
          <w:rFonts w:ascii="Arial" w:hAnsi="Arial" w:cs="Arial"/>
          <w:bCs/>
          <w:sz w:val="24"/>
          <w:szCs w:val="24"/>
        </w:rPr>
        <w:t>evented from</w:t>
      </w:r>
      <w:r w:rsidR="00A616FB" w:rsidRPr="00EC35E6">
        <w:rPr>
          <w:rFonts w:ascii="Arial" w:hAnsi="Arial" w:cs="Arial"/>
          <w:bCs/>
          <w:sz w:val="24"/>
          <w:szCs w:val="24"/>
        </w:rPr>
        <w:t xml:space="preserve"> using up to 20% of the common</w:t>
      </w:r>
      <w:r w:rsidR="00352C5D" w:rsidRPr="00EC35E6">
        <w:rPr>
          <w:rFonts w:ascii="Arial" w:hAnsi="Arial" w:cs="Arial"/>
          <w:bCs/>
          <w:sz w:val="24"/>
          <w:szCs w:val="24"/>
        </w:rPr>
        <w:t xml:space="preserve"> </w:t>
      </w:r>
      <w:r w:rsidR="004B4D6A" w:rsidRPr="00EC35E6">
        <w:rPr>
          <w:rFonts w:ascii="Arial" w:hAnsi="Arial" w:cs="Arial"/>
          <w:bCs/>
          <w:sz w:val="24"/>
          <w:szCs w:val="24"/>
        </w:rPr>
        <w:t xml:space="preserve">should permission for the additional fencing be granted.  </w:t>
      </w:r>
      <w:r w:rsidR="00866025" w:rsidRPr="00EC35E6">
        <w:rPr>
          <w:rFonts w:ascii="Arial" w:hAnsi="Arial" w:cs="Arial"/>
          <w:bCs/>
          <w:sz w:val="24"/>
          <w:szCs w:val="24"/>
        </w:rPr>
        <w:t xml:space="preserve">This </w:t>
      </w:r>
      <w:r w:rsidR="00EC35E6" w:rsidRPr="00EC35E6">
        <w:rPr>
          <w:rFonts w:ascii="Arial" w:hAnsi="Arial" w:cs="Arial"/>
          <w:bCs/>
          <w:sz w:val="24"/>
          <w:szCs w:val="24"/>
        </w:rPr>
        <w:t>w</w:t>
      </w:r>
      <w:r w:rsidRPr="00EC35E6">
        <w:rPr>
          <w:rFonts w:ascii="Arial" w:hAnsi="Arial" w:cs="Arial"/>
          <w:bCs/>
          <w:sz w:val="24"/>
          <w:szCs w:val="24"/>
        </w:rPr>
        <w:t xml:space="preserve">ould significantly </w:t>
      </w:r>
      <w:r w:rsidR="00866025" w:rsidRPr="00EC35E6">
        <w:rPr>
          <w:rFonts w:ascii="Arial" w:hAnsi="Arial" w:cs="Arial"/>
          <w:bCs/>
          <w:sz w:val="24"/>
          <w:szCs w:val="24"/>
        </w:rPr>
        <w:t xml:space="preserve">impact on the amount of the common available for the public to use.  </w:t>
      </w:r>
      <w:r w:rsidR="00EC35E6" w:rsidRPr="004C10F6">
        <w:rPr>
          <w:rFonts w:ascii="Arial" w:hAnsi="Arial" w:cs="Arial"/>
          <w:bCs/>
          <w:sz w:val="24"/>
          <w:szCs w:val="24"/>
        </w:rPr>
        <w:t>The areas of the common available for the public to use would also vary on a regular basis.</w:t>
      </w:r>
      <w:r w:rsidR="00EC35E6" w:rsidRPr="00EC35E6">
        <w:rPr>
          <w:rFonts w:ascii="Arial" w:hAnsi="Arial" w:cs="Arial"/>
          <w:bCs/>
          <w:sz w:val="24"/>
          <w:szCs w:val="24"/>
        </w:rPr>
        <w:t xml:space="preserve">    </w:t>
      </w:r>
    </w:p>
    <w:p w14:paraId="51E5C409" w14:textId="77777777" w:rsidR="00A616FB" w:rsidRDefault="00866025" w:rsidP="00A1016C">
      <w:pPr>
        <w:pStyle w:val="Style1"/>
        <w:numPr>
          <w:ilvl w:val="0"/>
          <w:numId w:val="27"/>
        </w:numPr>
        <w:rPr>
          <w:rFonts w:ascii="Arial" w:hAnsi="Arial" w:cs="Arial"/>
          <w:bCs/>
          <w:sz w:val="24"/>
          <w:szCs w:val="24"/>
        </w:rPr>
      </w:pPr>
      <w:r>
        <w:rPr>
          <w:rFonts w:ascii="Arial" w:hAnsi="Arial" w:cs="Arial"/>
          <w:bCs/>
          <w:sz w:val="24"/>
          <w:szCs w:val="24"/>
        </w:rPr>
        <w:t>In my view</w:t>
      </w:r>
      <w:r w:rsidR="00ED23D9">
        <w:rPr>
          <w:rFonts w:ascii="Arial" w:hAnsi="Arial" w:cs="Arial"/>
          <w:bCs/>
          <w:sz w:val="24"/>
          <w:szCs w:val="24"/>
        </w:rPr>
        <w:t>,</w:t>
      </w:r>
      <w:r>
        <w:rPr>
          <w:rFonts w:ascii="Arial" w:hAnsi="Arial" w:cs="Arial"/>
          <w:bCs/>
          <w:sz w:val="24"/>
          <w:szCs w:val="24"/>
        </w:rPr>
        <w:t xml:space="preserve"> if consent is granted</w:t>
      </w:r>
      <w:r w:rsidR="00ED23D9">
        <w:rPr>
          <w:rFonts w:ascii="Arial" w:hAnsi="Arial" w:cs="Arial"/>
          <w:bCs/>
          <w:sz w:val="24"/>
          <w:szCs w:val="24"/>
        </w:rPr>
        <w:t>,</w:t>
      </w:r>
      <w:r>
        <w:rPr>
          <w:rFonts w:ascii="Arial" w:hAnsi="Arial" w:cs="Arial"/>
          <w:bCs/>
          <w:sz w:val="24"/>
          <w:szCs w:val="24"/>
        </w:rPr>
        <w:t xml:space="preserve"> </w:t>
      </w:r>
      <w:r w:rsidR="00ED23D9">
        <w:rPr>
          <w:rFonts w:ascii="Arial" w:hAnsi="Arial" w:cs="Arial"/>
          <w:bCs/>
          <w:sz w:val="24"/>
          <w:szCs w:val="24"/>
        </w:rPr>
        <w:t>accessible gates</w:t>
      </w:r>
      <w:r>
        <w:rPr>
          <w:rFonts w:ascii="Arial" w:hAnsi="Arial" w:cs="Arial"/>
          <w:bCs/>
          <w:sz w:val="24"/>
          <w:szCs w:val="24"/>
        </w:rPr>
        <w:t xml:space="preserve"> should be provided to enable the public to continue </w:t>
      </w:r>
      <w:r w:rsidR="00483A01">
        <w:rPr>
          <w:rFonts w:ascii="Arial" w:hAnsi="Arial" w:cs="Arial"/>
          <w:bCs/>
          <w:sz w:val="24"/>
          <w:szCs w:val="24"/>
        </w:rPr>
        <w:t xml:space="preserve">to </w:t>
      </w:r>
      <w:r w:rsidR="00EC35E6" w:rsidRPr="004C10F6">
        <w:rPr>
          <w:rFonts w:ascii="Arial" w:hAnsi="Arial" w:cs="Arial"/>
          <w:bCs/>
          <w:sz w:val="24"/>
          <w:szCs w:val="24"/>
        </w:rPr>
        <w:t xml:space="preserve">enjoy widespread </w:t>
      </w:r>
      <w:r w:rsidR="00483A01" w:rsidRPr="004C10F6">
        <w:rPr>
          <w:rFonts w:ascii="Arial" w:hAnsi="Arial" w:cs="Arial"/>
          <w:bCs/>
          <w:sz w:val="24"/>
          <w:szCs w:val="24"/>
        </w:rPr>
        <w:t xml:space="preserve">access </w:t>
      </w:r>
      <w:r w:rsidR="0089304E" w:rsidRPr="004C10F6">
        <w:rPr>
          <w:rFonts w:ascii="Arial" w:hAnsi="Arial" w:cs="Arial"/>
          <w:bCs/>
          <w:sz w:val="24"/>
          <w:szCs w:val="24"/>
        </w:rPr>
        <w:t>over</w:t>
      </w:r>
      <w:r w:rsidR="00483A01">
        <w:rPr>
          <w:rFonts w:ascii="Arial" w:hAnsi="Arial" w:cs="Arial"/>
          <w:bCs/>
          <w:sz w:val="24"/>
          <w:szCs w:val="24"/>
        </w:rPr>
        <w:t xml:space="preserve"> the common. </w:t>
      </w:r>
      <w:r w:rsidR="000858F9">
        <w:rPr>
          <w:rFonts w:ascii="Arial" w:hAnsi="Arial" w:cs="Arial"/>
          <w:bCs/>
          <w:sz w:val="24"/>
          <w:szCs w:val="24"/>
        </w:rPr>
        <w:t xml:space="preserve">The implementation of </w:t>
      </w:r>
      <w:r w:rsidR="004909ED">
        <w:rPr>
          <w:rFonts w:ascii="Arial" w:hAnsi="Arial" w:cs="Arial"/>
          <w:bCs/>
          <w:sz w:val="24"/>
          <w:szCs w:val="24"/>
        </w:rPr>
        <w:t xml:space="preserve">such a </w:t>
      </w:r>
      <w:r w:rsidR="00483A01">
        <w:rPr>
          <w:rFonts w:ascii="Arial" w:hAnsi="Arial" w:cs="Arial"/>
          <w:bCs/>
          <w:sz w:val="24"/>
          <w:szCs w:val="24"/>
        </w:rPr>
        <w:t>condition</w:t>
      </w:r>
      <w:r w:rsidR="000858F9">
        <w:rPr>
          <w:rFonts w:ascii="Arial" w:hAnsi="Arial" w:cs="Arial"/>
          <w:bCs/>
          <w:sz w:val="24"/>
          <w:szCs w:val="24"/>
        </w:rPr>
        <w:t xml:space="preserve"> would enable a fair balance to be struck between the</w:t>
      </w:r>
      <w:r w:rsidR="00483A01">
        <w:rPr>
          <w:rFonts w:ascii="Arial" w:hAnsi="Arial" w:cs="Arial"/>
          <w:bCs/>
          <w:sz w:val="24"/>
          <w:szCs w:val="24"/>
        </w:rPr>
        <w:t xml:space="preserve"> different </w:t>
      </w:r>
      <w:r w:rsidR="000858F9">
        <w:rPr>
          <w:rFonts w:ascii="Arial" w:hAnsi="Arial" w:cs="Arial"/>
          <w:bCs/>
          <w:sz w:val="24"/>
          <w:szCs w:val="24"/>
        </w:rPr>
        <w:t xml:space="preserve">interests.  </w:t>
      </w:r>
      <w:r w:rsidR="00196D3B">
        <w:rPr>
          <w:rFonts w:ascii="Arial" w:hAnsi="Arial" w:cs="Arial"/>
          <w:bCs/>
          <w:sz w:val="24"/>
          <w:szCs w:val="24"/>
        </w:rPr>
        <w:t xml:space="preserve">   </w:t>
      </w:r>
    </w:p>
    <w:p w14:paraId="769E690E" w14:textId="77777777" w:rsidR="00B3687A" w:rsidRPr="00197E23" w:rsidRDefault="00B3687A" w:rsidP="00B3687A">
      <w:pPr>
        <w:pStyle w:val="Style1"/>
        <w:rPr>
          <w:rFonts w:ascii="Arial" w:hAnsi="Arial" w:cs="Arial"/>
          <w:b/>
          <w:i/>
          <w:iCs/>
          <w:sz w:val="24"/>
          <w:szCs w:val="24"/>
        </w:rPr>
      </w:pPr>
      <w:r w:rsidRPr="00197E23">
        <w:rPr>
          <w:rFonts w:ascii="Arial" w:hAnsi="Arial" w:cs="Arial"/>
          <w:b/>
          <w:i/>
          <w:iCs/>
          <w:sz w:val="24"/>
          <w:szCs w:val="24"/>
        </w:rPr>
        <w:t>Alternatives</w:t>
      </w:r>
    </w:p>
    <w:p w14:paraId="36312B7B" w14:textId="77777777" w:rsidR="00B3687A" w:rsidRDefault="00B3687A" w:rsidP="00A1016C">
      <w:pPr>
        <w:pStyle w:val="Style1"/>
        <w:numPr>
          <w:ilvl w:val="0"/>
          <w:numId w:val="27"/>
        </w:numPr>
        <w:rPr>
          <w:rFonts w:ascii="Arial" w:hAnsi="Arial" w:cs="Arial"/>
          <w:bCs/>
          <w:sz w:val="24"/>
          <w:szCs w:val="24"/>
        </w:rPr>
      </w:pPr>
      <w:r>
        <w:rPr>
          <w:rFonts w:ascii="Arial" w:hAnsi="Arial" w:cs="Arial"/>
          <w:bCs/>
          <w:sz w:val="24"/>
          <w:szCs w:val="24"/>
        </w:rPr>
        <w:t xml:space="preserve">Before any consent is granted, consideration should be given to </w:t>
      </w:r>
      <w:r w:rsidR="007F7E9C">
        <w:rPr>
          <w:rFonts w:ascii="Arial" w:hAnsi="Arial" w:cs="Arial"/>
          <w:bCs/>
          <w:sz w:val="24"/>
          <w:szCs w:val="24"/>
        </w:rPr>
        <w:t xml:space="preserve">what </w:t>
      </w:r>
      <w:r>
        <w:rPr>
          <w:rFonts w:ascii="Arial" w:hAnsi="Arial" w:cs="Arial"/>
          <w:bCs/>
          <w:sz w:val="24"/>
          <w:szCs w:val="24"/>
        </w:rPr>
        <w:t xml:space="preserve">alternatives </w:t>
      </w:r>
      <w:r w:rsidR="009D3C8E">
        <w:rPr>
          <w:rFonts w:ascii="Arial" w:hAnsi="Arial" w:cs="Arial"/>
          <w:bCs/>
          <w:sz w:val="24"/>
          <w:szCs w:val="24"/>
        </w:rPr>
        <w:t xml:space="preserve">might </w:t>
      </w:r>
      <w:r w:rsidR="007F7E9C">
        <w:rPr>
          <w:rFonts w:ascii="Arial" w:hAnsi="Arial" w:cs="Arial"/>
          <w:bCs/>
          <w:sz w:val="24"/>
          <w:szCs w:val="24"/>
        </w:rPr>
        <w:t xml:space="preserve">exist </w:t>
      </w:r>
      <w:r>
        <w:rPr>
          <w:rFonts w:ascii="Arial" w:hAnsi="Arial" w:cs="Arial"/>
          <w:bCs/>
          <w:sz w:val="24"/>
          <w:szCs w:val="24"/>
        </w:rPr>
        <w:t>to</w:t>
      </w:r>
      <w:r w:rsidR="007F7E9C">
        <w:rPr>
          <w:rFonts w:ascii="Arial" w:hAnsi="Arial" w:cs="Arial"/>
          <w:bCs/>
          <w:sz w:val="24"/>
          <w:szCs w:val="24"/>
        </w:rPr>
        <w:t xml:space="preserve"> the erection of </w:t>
      </w:r>
      <w:r w:rsidR="000858F9">
        <w:rPr>
          <w:rFonts w:ascii="Arial" w:hAnsi="Arial" w:cs="Arial"/>
          <w:bCs/>
          <w:sz w:val="24"/>
          <w:szCs w:val="24"/>
        </w:rPr>
        <w:t xml:space="preserve">the </w:t>
      </w:r>
      <w:r w:rsidR="007F7E9C">
        <w:rPr>
          <w:rFonts w:ascii="Arial" w:hAnsi="Arial" w:cs="Arial"/>
          <w:bCs/>
          <w:sz w:val="24"/>
          <w:szCs w:val="24"/>
        </w:rPr>
        <w:t xml:space="preserve">additional </w:t>
      </w:r>
      <w:r>
        <w:rPr>
          <w:rFonts w:ascii="Arial" w:hAnsi="Arial" w:cs="Arial"/>
          <w:bCs/>
          <w:sz w:val="24"/>
          <w:szCs w:val="24"/>
        </w:rPr>
        <w:t>fencing</w:t>
      </w:r>
      <w:r w:rsidR="007F7E9C">
        <w:rPr>
          <w:rFonts w:ascii="Arial" w:hAnsi="Arial" w:cs="Arial"/>
          <w:bCs/>
          <w:sz w:val="24"/>
          <w:szCs w:val="24"/>
        </w:rPr>
        <w:t>.</w:t>
      </w:r>
    </w:p>
    <w:p w14:paraId="175DEF05" w14:textId="77777777" w:rsidR="00866A96" w:rsidRDefault="000858F9" w:rsidP="00A1016C">
      <w:pPr>
        <w:pStyle w:val="Style1"/>
        <w:numPr>
          <w:ilvl w:val="0"/>
          <w:numId w:val="27"/>
        </w:numPr>
        <w:rPr>
          <w:rFonts w:ascii="Arial" w:hAnsi="Arial" w:cs="Arial"/>
          <w:bCs/>
          <w:sz w:val="24"/>
          <w:szCs w:val="24"/>
        </w:rPr>
      </w:pPr>
      <w:r>
        <w:rPr>
          <w:rFonts w:ascii="Arial" w:hAnsi="Arial" w:cs="Arial"/>
          <w:bCs/>
          <w:sz w:val="24"/>
          <w:szCs w:val="24"/>
        </w:rPr>
        <w:t>In</w:t>
      </w:r>
      <w:r w:rsidR="004909ED">
        <w:rPr>
          <w:rFonts w:ascii="Arial" w:hAnsi="Arial" w:cs="Arial"/>
          <w:bCs/>
          <w:sz w:val="24"/>
          <w:szCs w:val="24"/>
        </w:rPr>
        <w:t xml:space="preserve"> terms of the potential to</w:t>
      </w:r>
      <w:r w:rsidR="00C74A4B">
        <w:rPr>
          <w:rFonts w:ascii="Arial" w:hAnsi="Arial" w:cs="Arial"/>
          <w:bCs/>
          <w:sz w:val="24"/>
          <w:szCs w:val="24"/>
        </w:rPr>
        <w:t xml:space="preserve"> </w:t>
      </w:r>
      <w:r w:rsidR="00272A8B" w:rsidRPr="004C10F6">
        <w:rPr>
          <w:rFonts w:ascii="Arial" w:hAnsi="Arial" w:cs="Arial"/>
          <w:bCs/>
          <w:sz w:val="24"/>
          <w:szCs w:val="24"/>
        </w:rPr>
        <w:t>install</w:t>
      </w:r>
      <w:r w:rsidR="00272A8B">
        <w:rPr>
          <w:rFonts w:ascii="Arial" w:hAnsi="Arial" w:cs="Arial"/>
          <w:bCs/>
          <w:sz w:val="24"/>
          <w:szCs w:val="24"/>
        </w:rPr>
        <w:t xml:space="preserve"> </w:t>
      </w:r>
      <w:r w:rsidR="00C74A4B">
        <w:rPr>
          <w:rFonts w:ascii="Arial" w:hAnsi="Arial" w:cs="Arial"/>
          <w:bCs/>
          <w:sz w:val="24"/>
          <w:szCs w:val="24"/>
        </w:rPr>
        <w:t>cattle grids</w:t>
      </w:r>
      <w:r w:rsidR="004909ED">
        <w:rPr>
          <w:rFonts w:ascii="Arial" w:hAnsi="Arial" w:cs="Arial"/>
          <w:bCs/>
          <w:sz w:val="24"/>
          <w:szCs w:val="24"/>
        </w:rPr>
        <w:t>, t</w:t>
      </w:r>
      <w:r w:rsidR="00C74A4B">
        <w:rPr>
          <w:rFonts w:ascii="Arial" w:hAnsi="Arial" w:cs="Arial"/>
          <w:bCs/>
          <w:sz w:val="24"/>
          <w:szCs w:val="24"/>
        </w:rPr>
        <w:t xml:space="preserve">he applicant points to the costs involved, the impact on </w:t>
      </w:r>
      <w:proofErr w:type="gramStart"/>
      <w:r w:rsidR="00C74A4B">
        <w:rPr>
          <w:rFonts w:ascii="Arial" w:hAnsi="Arial" w:cs="Arial"/>
          <w:bCs/>
          <w:sz w:val="24"/>
          <w:szCs w:val="24"/>
        </w:rPr>
        <w:t>local residents</w:t>
      </w:r>
      <w:proofErr w:type="gramEnd"/>
      <w:r w:rsidR="00C74A4B">
        <w:rPr>
          <w:rFonts w:ascii="Arial" w:hAnsi="Arial" w:cs="Arial"/>
          <w:bCs/>
          <w:sz w:val="24"/>
          <w:szCs w:val="24"/>
        </w:rPr>
        <w:t xml:space="preserve"> and the views of the highway authority. It </w:t>
      </w:r>
      <w:r w:rsidR="00866A96">
        <w:rPr>
          <w:rFonts w:ascii="Arial" w:hAnsi="Arial" w:cs="Arial"/>
          <w:bCs/>
          <w:sz w:val="24"/>
          <w:szCs w:val="24"/>
        </w:rPr>
        <w:t xml:space="preserve">is </w:t>
      </w:r>
      <w:r w:rsidR="00C74A4B">
        <w:rPr>
          <w:rFonts w:ascii="Arial" w:hAnsi="Arial" w:cs="Arial"/>
          <w:bCs/>
          <w:sz w:val="24"/>
          <w:szCs w:val="24"/>
        </w:rPr>
        <w:t xml:space="preserve">estimated that it would cost £50,000 per grid and on </w:t>
      </w:r>
      <w:r w:rsidR="00866A96">
        <w:rPr>
          <w:rFonts w:ascii="Arial" w:hAnsi="Arial" w:cs="Arial"/>
          <w:bCs/>
          <w:sz w:val="24"/>
          <w:szCs w:val="24"/>
        </w:rPr>
        <w:t xml:space="preserve">the </w:t>
      </w:r>
      <w:r w:rsidR="00C74A4B">
        <w:rPr>
          <w:rFonts w:ascii="Arial" w:hAnsi="Arial" w:cs="Arial"/>
          <w:bCs/>
          <w:sz w:val="24"/>
          <w:szCs w:val="24"/>
        </w:rPr>
        <w:t xml:space="preserve">site </w:t>
      </w:r>
      <w:r w:rsidR="00866A96">
        <w:rPr>
          <w:rFonts w:ascii="Arial" w:hAnsi="Arial" w:cs="Arial"/>
          <w:bCs/>
          <w:sz w:val="24"/>
          <w:szCs w:val="24"/>
        </w:rPr>
        <w:t xml:space="preserve">visit </w:t>
      </w:r>
      <w:r w:rsidR="00C74A4B">
        <w:rPr>
          <w:rFonts w:ascii="Arial" w:hAnsi="Arial" w:cs="Arial"/>
          <w:bCs/>
          <w:sz w:val="24"/>
          <w:szCs w:val="24"/>
        </w:rPr>
        <w:t xml:space="preserve">up to six </w:t>
      </w:r>
      <w:r w:rsidR="00483A01">
        <w:rPr>
          <w:rFonts w:ascii="Arial" w:hAnsi="Arial" w:cs="Arial"/>
          <w:bCs/>
          <w:sz w:val="24"/>
          <w:szCs w:val="24"/>
        </w:rPr>
        <w:t xml:space="preserve">potential </w:t>
      </w:r>
      <w:r w:rsidR="00C74A4B">
        <w:rPr>
          <w:rFonts w:ascii="Arial" w:hAnsi="Arial" w:cs="Arial"/>
          <w:bCs/>
          <w:sz w:val="24"/>
          <w:szCs w:val="24"/>
        </w:rPr>
        <w:t>locations were identified</w:t>
      </w:r>
      <w:r w:rsidR="00483A01">
        <w:rPr>
          <w:rFonts w:ascii="Arial" w:hAnsi="Arial" w:cs="Arial"/>
          <w:bCs/>
          <w:sz w:val="24"/>
          <w:szCs w:val="24"/>
        </w:rPr>
        <w:t xml:space="preserve"> </w:t>
      </w:r>
      <w:r w:rsidR="00C74A4B">
        <w:rPr>
          <w:rFonts w:ascii="Arial" w:hAnsi="Arial" w:cs="Arial"/>
          <w:bCs/>
          <w:sz w:val="24"/>
          <w:szCs w:val="24"/>
        </w:rPr>
        <w:t xml:space="preserve">as requiring a cattle grid.  </w:t>
      </w:r>
    </w:p>
    <w:p w14:paraId="09A7446C" w14:textId="77777777" w:rsidR="00866A96" w:rsidRDefault="00C74A4B" w:rsidP="00A1016C">
      <w:pPr>
        <w:pStyle w:val="Style1"/>
        <w:numPr>
          <w:ilvl w:val="0"/>
          <w:numId w:val="27"/>
        </w:numPr>
        <w:rPr>
          <w:rFonts w:ascii="Arial" w:hAnsi="Arial" w:cs="Arial"/>
          <w:bCs/>
          <w:sz w:val="24"/>
          <w:szCs w:val="24"/>
        </w:rPr>
      </w:pPr>
      <w:r w:rsidRPr="004C10F6">
        <w:rPr>
          <w:rFonts w:ascii="Arial" w:hAnsi="Arial" w:cs="Arial"/>
          <w:bCs/>
          <w:sz w:val="24"/>
          <w:szCs w:val="24"/>
        </w:rPr>
        <w:t xml:space="preserve">No correspondence has been provided to show that </w:t>
      </w:r>
      <w:proofErr w:type="gramStart"/>
      <w:r w:rsidRPr="004C10F6">
        <w:rPr>
          <w:rFonts w:ascii="Arial" w:hAnsi="Arial" w:cs="Arial"/>
          <w:bCs/>
          <w:sz w:val="24"/>
          <w:szCs w:val="24"/>
        </w:rPr>
        <w:t>local residents</w:t>
      </w:r>
      <w:proofErr w:type="gramEnd"/>
      <w:r w:rsidRPr="004C10F6">
        <w:rPr>
          <w:rFonts w:ascii="Arial" w:hAnsi="Arial" w:cs="Arial"/>
          <w:bCs/>
          <w:sz w:val="24"/>
          <w:szCs w:val="24"/>
        </w:rPr>
        <w:t xml:space="preserve"> would oppose the installation</w:t>
      </w:r>
      <w:r w:rsidR="00D708FE" w:rsidRPr="004C10F6">
        <w:rPr>
          <w:rFonts w:ascii="Arial" w:hAnsi="Arial" w:cs="Arial"/>
          <w:bCs/>
          <w:sz w:val="24"/>
          <w:szCs w:val="24"/>
        </w:rPr>
        <w:t xml:space="preserve"> of cattle grids</w:t>
      </w:r>
      <w:r w:rsidRPr="004C10F6">
        <w:rPr>
          <w:rFonts w:ascii="Arial" w:hAnsi="Arial" w:cs="Arial"/>
          <w:bCs/>
          <w:sz w:val="24"/>
          <w:szCs w:val="24"/>
        </w:rPr>
        <w:t xml:space="preserve"> due to noise.  </w:t>
      </w:r>
      <w:r w:rsidR="00866A96" w:rsidRPr="004C10F6">
        <w:rPr>
          <w:rFonts w:ascii="Arial" w:hAnsi="Arial" w:cs="Arial"/>
          <w:bCs/>
          <w:sz w:val="24"/>
          <w:szCs w:val="24"/>
        </w:rPr>
        <w:t xml:space="preserve">There are also </w:t>
      </w:r>
      <w:r w:rsidR="004909ED" w:rsidRPr="004C10F6">
        <w:rPr>
          <w:rFonts w:ascii="Arial" w:hAnsi="Arial" w:cs="Arial"/>
          <w:bCs/>
          <w:sz w:val="24"/>
          <w:szCs w:val="24"/>
        </w:rPr>
        <w:t>no details rega</w:t>
      </w:r>
      <w:r w:rsidR="00866A96" w:rsidRPr="004C10F6">
        <w:rPr>
          <w:rFonts w:ascii="Arial" w:hAnsi="Arial" w:cs="Arial"/>
          <w:bCs/>
          <w:sz w:val="24"/>
          <w:szCs w:val="24"/>
        </w:rPr>
        <w:t xml:space="preserve">rding why </w:t>
      </w:r>
      <w:r w:rsidRPr="004C10F6">
        <w:rPr>
          <w:rFonts w:ascii="Arial" w:hAnsi="Arial" w:cs="Arial"/>
          <w:bCs/>
          <w:sz w:val="24"/>
          <w:szCs w:val="24"/>
        </w:rPr>
        <w:t xml:space="preserve">the highway authority </w:t>
      </w:r>
      <w:r w:rsidR="00866A96" w:rsidRPr="004C10F6">
        <w:rPr>
          <w:rFonts w:ascii="Arial" w:hAnsi="Arial" w:cs="Arial"/>
          <w:bCs/>
          <w:sz w:val="24"/>
          <w:szCs w:val="24"/>
        </w:rPr>
        <w:t>would not permit or</w:t>
      </w:r>
      <w:r w:rsidR="00866A96">
        <w:rPr>
          <w:rFonts w:ascii="Arial" w:hAnsi="Arial" w:cs="Arial"/>
          <w:bCs/>
          <w:sz w:val="24"/>
          <w:szCs w:val="24"/>
        </w:rPr>
        <w:t xml:space="preserve"> support the installation of cattle grids </w:t>
      </w:r>
      <w:r>
        <w:rPr>
          <w:rFonts w:ascii="Arial" w:hAnsi="Arial" w:cs="Arial"/>
          <w:bCs/>
          <w:sz w:val="24"/>
          <w:szCs w:val="24"/>
        </w:rPr>
        <w:t>in this</w:t>
      </w:r>
      <w:r w:rsidR="00866A96">
        <w:rPr>
          <w:rFonts w:ascii="Arial" w:hAnsi="Arial" w:cs="Arial"/>
          <w:bCs/>
          <w:sz w:val="24"/>
          <w:szCs w:val="24"/>
        </w:rPr>
        <w:t xml:space="preserve"> locality given the presence of livestock.  </w:t>
      </w:r>
      <w:r w:rsidR="00D708FE">
        <w:rPr>
          <w:rFonts w:ascii="Arial" w:hAnsi="Arial" w:cs="Arial"/>
          <w:bCs/>
          <w:sz w:val="24"/>
          <w:szCs w:val="24"/>
        </w:rPr>
        <w:t>I visited the site late in the morning and the level of traffic on t</w:t>
      </w:r>
      <w:r w:rsidR="00866A96">
        <w:rPr>
          <w:rFonts w:ascii="Arial" w:hAnsi="Arial" w:cs="Arial"/>
          <w:bCs/>
          <w:sz w:val="24"/>
          <w:szCs w:val="24"/>
        </w:rPr>
        <w:t xml:space="preserve">he B1145 </w:t>
      </w:r>
      <w:r w:rsidR="00D708FE">
        <w:rPr>
          <w:rFonts w:ascii="Arial" w:hAnsi="Arial" w:cs="Arial"/>
          <w:bCs/>
          <w:sz w:val="24"/>
          <w:szCs w:val="24"/>
        </w:rPr>
        <w:t xml:space="preserve">Road was </w:t>
      </w:r>
      <w:proofErr w:type="gramStart"/>
      <w:r w:rsidR="00D708FE">
        <w:rPr>
          <w:rFonts w:ascii="Arial" w:hAnsi="Arial" w:cs="Arial"/>
          <w:bCs/>
          <w:sz w:val="24"/>
          <w:szCs w:val="24"/>
        </w:rPr>
        <w:t>fairly</w:t>
      </w:r>
      <w:r w:rsidR="00D708FE" w:rsidRPr="00197E23">
        <w:rPr>
          <w:rFonts w:ascii="Arial" w:hAnsi="Arial" w:cs="Arial"/>
          <w:bCs/>
          <w:sz w:val="24"/>
          <w:szCs w:val="24"/>
        </w:rPr>
        <w:t xml:space="preserve"> l</w:t>
      </w:r>
      <w:r w:rsidR="00403605" w:rsidRPr="00197E23">
        <w:rPr>
          <w:rFonts w:ascii="Arial" w:hAnsi="Arial" w:cs="Arial"/>
          <w:bCs/>
          <w:sz w:val="24"/>
          <w:szCs w:val="24"/>
        </w:rPr>
        <w:t>ow</w:t>
      </w:r>
      <w:proofErr w:type="gramEnd"/>
      <w:r w:rsidR="00D708FE" w:rsidRPr="00403605">
        <w:rPr>
          <w:rFonts w:ascii="Arial" w:hAnsi="Arial" w:cs="Arial"/>
          <w:b/>
          <w:sz w:val="24"/>
          <w:szCs w:val="24"/>
        </w:rPr>
        <w:t xml:space="preserve"> </w:t>
      </w:r>
      <w:r w:rsidR="00D708FE">
        <w:rPr>
          <w:rFonts w:ascii="Arial" w:hAnsi="Arial" w:cs="Arial"/>
          <w:bCs/>
          <w:sz w:val="24"/>
          <w:szCs w:val="24"/>
        </w:rPr>
        <w:t>at that time</w:t>
      </w:r>
      <w:r w:rsidR="00EC4A26">
        <w:rPr>
          <w:rFonts w:ascii="Arial" w:hAnsi="Arial" w:cs="Arial"/>
          <w:bCs/>
          <w:sz w:val="24"/>
          <w:szCs w:val="24"/>
        </w:rPr>
        <w:t xml:space="preserve"> of the day</w:t>
      </w:r>
      <w:r w:rsidR="00D708FE">
        <w:rPr>
          <w:rFonts w:ascii="Arial" w:hAnsi="Arial" w:cs="Arial"/>
          <w:bCs/>
          <w:sz w:val="24"/>
          <w:szCs w:val="24"/>
        </w:rPr>
        <w:t xml:space="preserve">.  I also noted that the road becomes subject to </w:t>
      </w:r>
      <w:r w:rsidR="00361003">
        <w:rPr>
          <w:rFonts w:ascii="Arial" w:hAnsi="Arial" w:cs="Arial"/>
          <w:bCs/>
          <w:sz w:val="24"/>
          <w:szCs w:val="24"/>
        </w:rPr>
        <w:t xml:space="preserve">the national </w:t>
      </w:r>
      <w:r w:rsidR="0089304E">
        <w:rPr>
          <w:rFonts w:ascii="Arial" w:hAnsi="Arial" w:cs="Arial"/>
          <w:bCs/>
          <w:sz w:val="24"/>
          <w:szCs w:val="24"/>
        </w:rPr>
        <w:t xml:space="preserve">60 mph </w:t>
      </w:r>
      <w:r w:rsidR="00D708FE">
        <w:rPr>
          <w:rFonts w:ascii="Arial" w:hAnsi="Arial" w:cs="Arial"/>
          <w:bCs/>
          <w:sz w:val="24"/>
          <w:szCs w:val="24"/>
        </w:rPr>
        <w:t xml:space="preserve">speed limit </w:t>
      </w:r>
      <w:r w:rsidR="00361003">
        <w:rPr>
          <w:rFonts w:ascii="Arial" w:hAnsi="Arial" w:cs="Arial"/>
          <w:bCs/>
          <w:sz w:val="24"/>
          <w:szCs w:val="24"/>
        </w:rPr>
        <w:t xml:space="preserve">where </w:t>
      </w:r>
      <w:r w:rsidR="00D708FE">
        <w:rPr>
          <w:rFonts w:ascii="Arial" w:hAnsi="Arial" w:cs="Arial"/>
          <w:bCs/>
          <w:sz w:val="24"/>
          <w:szCs w:val="24"/>
        </w:rPr>
        <w:lastRenderedPageBreak/>
        <w:t xml:space="preserve">it </w:t>
      </w:r>
      <w:r w:rsidR="00361003">
        <w:rPr>
          <w:rFonts w:ascii="Arial" w:hAnsi="Arial" w:cs="Arial"/>
          <w:bCs/>
          <w:sz w:val="24"/>
          <w:szCs w:val="24"/>
        </w:rPr>
        <w:t>passes</w:t>
      </w:r>
      <w:r w:rsidR="00D708FE">
        <w:rPr>
          <w:rFonts w:ascii="Arial" w:hAnsi="Arial" w:cs="Arial"/>
          <w:bCs/>
          <w:sz w:val="24"/>
          <w:szCs w:val="24"/>
        </w:rPr>
        <w:t xml:space="preserve"> </w:t>
      </w:r>
      <w:r w:rsidR="00483A01">
        <w:rPr>
          <w:rFonts w:ascii="Arial" w:hAnsi="Arial" w:cs="Arial"/>
          <w:bCs/>
          <w:sz w:val="24"/>
          <w:szCs w:val="24"/>
        </w:rPr>
        <w:t xml:space="preserve">the </w:t>
      </w:r>
      <w:r w:rsidR="00D708FE">
        <w:rPr>
          <w:rFonts w:ascii="Arial" w:hAnsi="Arial" w:cs="Arial"/>
          <w:bCs/>
          <w:sz w:val="24"/>
          <w:szCs w:val="24"/>
        </w:rPr>
        <w:t xml:space="preserve">common.  The same is true of the minor road to the </w:t>
      </w:r>
      <w:r w:rsidR="00D708FE" w:rsidRPr="004C10F6">
        <w:rPr>
          <w:rFonts w:ascii="Arial" w:hAnsi="Arial" w:cs="Arial"/>
          <w:bCs/>
          <w:sz w:val="24"/>
          <w:szCs w:val="24"/>
        </w:rPr>
        <w:t>south.</w:t>
      </w:r>
      <w:r w:rsidR="00D708FE">
        <w:rPr>
          <w:rFonts w:ascii="Arial" w:hAnsi="Arial" w:cs="Arial"/>
          <w:bCs/>
          <w:sz w:val="24"/>
          <w:szCs w:val="24"/>
        </w:rPr>
        <w:t xml:space="preserve">  There is nothing to suggest that any consideration has been given </w:t>
      </w:r>
      <w:r w:rsidR="00361003">
        <w:rPr>
          <w:rFonts w:ascii="Arial" w:hAnsi="Arial" w:cs="Arial"/>
          <w:bCs/>
          <w:sz w:val="24"/>
          <w:szCs w:val="24"/>
        </w:rPr>
        <w:t xml:space="preserve">to </w:t>
      </w:r>
      <w:r w:rsidR="00272A8B">
        <w:rPr>
          <w:rFonts w:ascii="Arial" w:hAnsi="Arial" w:cs="Arial"/>
          <w:bCs/>
          <w:sz w:val="24"/>
          <w:szCs w:val="24"/>
        </w:rPr>
        <w:t xml:space="preserve">the introduction of </w:t>
      </w:r>
      <w:r w:rsidR="00361003">
        <w:rPr>
          <w:rFonts w:ascii="Arial" w:hAnsi="Arial" w:cs="Arial"/>
          <w:bCs/>
          <w:sz w:val="24"/>
          <w:szCs w:val="24"/>
        </w:rPr>
        <w:t>a more restrictive s</w:t>
      </w:r>
      <w:r w:rsidR="00D708FE">
        <w:rPr>
          <w:rFonts w:ascii="Arial" w:hAnsi="Arial" w:cs="Arial"/>
          <w:bCs/>
          <w:sz w:val="24"/>
          <w:szCs w:val="24"/>
        </w:rPr>
        <w:t xml:space="preserve">peed limit to encourage </w:t>
      </w:r>
      <w:r w:rsidR="00361003">
        <w:rPr>
          <w:rFonts w:ascii="Arial" w:hAnsi="Arial" w:cs="Arial"/>
          <w:bCs/>
          <w:sz w:val="24"/>
          <w:szCs w:val="24"/>
        </w:rPr>
        <w:t xml:space="preserve">motorists </w:t>
      </w:r>
      <w:r w:rsidR="00D708FE">
        <w:rPr>
          <w:rFonts w:ascii="Arial" w:hAnsi="Arial" w:cs="Arial"/>
          <w:bCs/>
          <w:sz w:val="24"/>
          <w:szCs w:val="24"/>
        </w:rPr>
        <w:t xml:space="preserve">to take care when </w:t>
      </w:r>
      <w:r w:rsidR="004909ED">
        <w:rPr>
          <w:rFonts w:ascii="Arial" w:hAnsi="Arial" w:cs="Arial"/>
          <w:bCs/>
          <w:sz w:val="24"/>
          <w:szCs w:val="24"/>
        </w:rPr>
        <w:t>driving in this locality</w:t>
      </w:r>
      <w:r w:rsidR="00D708FE">
        <w:rPr>
          <w:rFonts w:ascii="Arial" w:hAnsi="Arial" w:cs="Arial"/>
          <w:bCs/>
          <w:sz w:val="24"/>
          <w:szCs w:val="24"/>
        </w:rPr>
        <w:t xml:space="preserve">.  On the issue of cost, the OSS suggest potential funding schemes that could be explored.  </w:t>
      </w:r>
    </w:p>
    <w:p w14:paraId="70F8A026" w14:textId="77777777" w:rsidR="00EC4A26" w:rsidRDefault="00866A96" w:rsidP="00A1016C">
      <w:pPr>
        <w:pStyle w:val="Style1"/>
        <w:numPr>
          <w:ilvl w:val="0"/>
          <w:numId w:val="27"/>
        </w:numPr>
        <w:rPr>
          <w:rFonts w:ascii="Arial" w:hAnsi="Arial" w:cs="Arial"/>
          <w:bCs/>
          <w:sz w:val="24"/>
          <w:szCs w:val="24"/>
        </w:rPr>
      </w:pPr>
      <w:r>
        <w:rPr>
          <w:rFonts w:ascii="Arial" w:hAnsi="Arial" w:cs="Arial"/>
          <w:bCs/>
          <w:sz w:val="24"/>
          <w:szCs w:val="24"/>
        </w:rPr>
        <w:t xml:space="preserve">NE have additionally drawn attention to solutions such as </w:t>
      </w:r>
      <w:r w:rsidR="00BD6A74" w:rsidRPr="00A2447D">
        <w:rPr>
          <w:rFonts w:ascii="Arial" w:hAnsi="Arial" w:cs="Arial"/>
          <w:sz w:val="24"/>
          <w:szCs w:val="24"/>
          <w:lang w:val="en-US"/>
        </w:rPr>
        <w:t>‘no-fence’ technology to limit the extent of livestock grazing</w:t>
      </w:r>
      <w:r w:rsidR="00BD6A74">
        <w:rPr>
          <w:rFonts w:ascii="Arial" w:hAnsi="Arial" w:cs="Arial"/>
          <w:sz w:val="24"/>
          <w:szCs w:val="24"/>
          <w:lang w:val="en-US"/>
        </w:rPr>
        <w:t>.</w:t>
      </w:r>
      <w:r>
        <w:rPr>
          <w:rFonts w:ascii="Arial" w:hAnsi="Arial" w:cs="Arial"/>
          <w:bCs/>
          <w:sz w:val="24"/>
          <w:szCs w:val="24"/>
        </w:rPr>
        <w:t xml:space="preserve">  </w:t>
      </w:r>
      <w:r w:rsidR="00361003">
        <w:rPr>
          <w:rFonts w:ascii="Arial" w:hAnsi="Arial" w:cs="Arial"/>
          <w:bCs/>
          <w:sz w:val="24"/>
          <w:szCs w:val="24"/>
        </w:rPr>
        <w:t xml:space="preserve">Whilst </w:t>
      </w:r>
      <w:r>
        <w:rPr>
          <w:rFonts w:ascii="Arial" w:hAnsi="Arial" w:cs="Arial"/>
          <w:bCs/>
          <w:sz w:val="24"/>
          <w:szCs w:val="24"/>
        </w:rPr>
        <w:t>the costs involved at the present time are considered high</w:t>
      </w:r>
      <w:r w:rsidR="00BC7CC1">
        <w:rPr>
          <w:rFonts w:ascii="Arial" w:hAnsi="Arial" w:cs="Arial"/>
          <w:bCs/>
          <w:sz w:val="24"/>
          <w:szCs w:val="24"/>
        </w:rPr>
        <w:t xml:space="preserve">, this may not necessarily be the case in the future and there is the potential for further </w:t>
      </w:r>
      <w:r w:rsidR="00BD6A74">
        <w:rPr>
          <w:rFonts w:ascii="Arial" w:hAnsi="Arial" w:cs="Arial"/>
          <w:bCs/>
          <w:sz w:val="24"/>
          <w:szCs w:val="24"/>
        </w:rPr>
        <w:t xml:space="preserve">advances in </w:t>
      </w:r>
      <w:r w:rsidR="00BC7CC1">
        <w:rPr>
          <w:rFonts w:ascii="Arial" w:hAnsi="Arial" w:cs="Arial"/>
          <w:bCs/>
          <w:sz w:val="24"/>
          <w:szCs w:val="24"/>
        </w:rPr>
        <w:t>technolog</w:t>
      </w:r>
      <w:r w:rsidR="00BD6A74">
        <w:rPr>
          <w:rFonts w:ascii="Arial" w:hAnsi="Arial" w:cs="Arial"/>
          <w:bCs/>
          <w:sz w:val="24"/>
          <w:szCs w:val="24"/>
        </w:rPr>
        <w:t>y</w:t>
      </w:r>
      <w:r w:rsidR="0089304E">
        <w:rPr>
          <w:rFonts w:ascii="Arial" w:hAnsi="Arial" w:cs="Arial"/>
          <w:bCs/>
          <w:sz w:val="24"/>
          <w:szCs w:val="24"/>
        </w:rPr>
        <w:t xml:space="preserve"> to become available</w:t>
      </w:r>
      <w:r w:rsidR="00BC7CC1">
        <w:rPr>
          <w:rFonts w:ascii="Arial" w:hAnsi="Arial" w:cs="Arial"/>
          <w:bCs/>
          <w:sz w:val="24"/>
          <w:szCs w:val="24"/>
        </w:rPr>
        <w:t xml:space="preserve">.   </w:t>
      </w:r>
    </w:p>
    <w:p w14:paraId="0D24C57F" w14:textId="77777777" w:rsidR="00866A96" w:rsidRDefault="00EC4A26" w:rsidP="00A1016C">
      <w:pPr>
        <w:pStyle w:val="Style1"/>
        <w:numPr>
          <w:ilvl w:val="0"/>
          <w:numId w:val="27"/>
        </w:numPr>
        <w:rPr>
          <w:rFonts w:ascii="Arial" w:hAnsi="Arial" w:cs="Arial"/>
          <w:bCs/>
          <w:sz w:val="24"/>
          <w:szCs w:val="24"/>
        </w:rPr>
      </w:pPr>
      <w:r>
        <w:rPr>
          <w:rFonts w:ascii="Arial" w:hAnsi="Arial" w:cs="Arial"/>
          <w:bCs/>
          <w:sz w:val="24"/>
          <w:szCs w:val="24"/>
        </w:rPr>
        <w:t xml:space="preserve">Both NE and the OSS believe that consent should be granted for 6 years.  I accept that such a condition would enable the impact of the additional fencing to be reviewed and other alternatives to be fully explored.   </w:t>
      </w:r>
      <w:r w:rsidR="00866A96">
        <w:rPr>
          <w:rFonts w:ascii="Arial" w:hAnsi="Arial" w:cs="Arial"/>
          <w:bCs/>
          <w:sz w:val="24"/>
          <w:szCs w:val="24"/>
        </w:rPr>
        <w:t xml:space="preserve">  </w:t>
      </w:r>
    </w:p>
    <w:p w14:paraId="56B95DFF" w14:textId="77777777" w:rsidR="00361003" w:rsidRPr="0038474C" w:rsidRDefault="00361003" w:rsidP="0038474C">
      <w:pPr>
        <w:pStyle w:val="Style1"/>
        <w:rPr>
          <w:rFonts w:ascii="Arial" w:hAnsi="Arial" w:cs="Arial"/>
          <w:b/>
          <w:i/>
          <w:sz w:val="24"/>
          <w:szCs w:val="24"/>
        </w:rPr>
      </w:pPr>
      <w:r w:rsidRPr="0038474C">
        <w:rPr>
          <w:rFonts w:ascii="Arial" w:hAnsi="Arial" w:cs="Arial"/>
          <w:b/>
          <w:i/>
          <w:sz w:val="24"/>
          <w:szCs w:val="24"/>
        </w:rPr>
        <w:t>Conclusions</w:t>
      </w:r>
    </w:p>
    <w:p w14:paraId="2057D6B5" w14:textId="77777777" w:rsidR="00E507A9" w:rsidRPr="00BC7CC1" w:rsidRDefault="00BC7CC1" w:rsidP="00E507A9">
      <w:pPr>
        <w:pStyle w:val="Style1"/>
        <w:numPr>
          <w:ilvl w:val="0"/>
          <w:numId w:val="27"/>
        </w:numPr>
        <w:rPr>
          <w:rFonts w:ascii="Arial" w:hAnsi="Arial" w:cs="Arial"/>
          <w:b/>
          <w:bCs/>
          <w:sz w:val="24"/>
          <w:szCs w:val="24"/>
        </w:rPr>
      </w:pPr>
      <w:r>
        <w:rPr>
          <w:rFonts w:ascii="Arial" w:hAnsi="Arial" w:cs="Arial"/>
          <w:sz w:val="24"/>
          <w:szCs w:val="24"/>
        </w:rPr>
        <w:t xml:space="preserve">The application would clearly benefit those who have a right to graze livestock on the common.  </w:t>
      </w:r>
      <w:r w:rsidR="00564A0D">
        <w:rPr>
          <w:rFonts w:ascii="Arial" w:hAnsi="Arial" w:cs="Arial"/>
          <w:sz w:val="24"/>
          <w:szCs w:val="24"/>
        </w:rPr>
        <w:t xml:space="preserve">No issues have been identified in relation to any </w:t>
      </w:r>
      <w:r w:rsidR="00564A0D" w:rsidRPr="00B22A98">
        <w:rPr>
          <w:rFonts w:ascii="Arial" w:hAnsi="Arial" w:cs="Arial"/>
          <w:sz w:val="24"/>
          <w:szCs w:val="24"/>
        </w:rPr>
        <w:t>other</w:t>
      </w:r>
      <w:r w:rsidR="00CC29C1" w:rsidRPr="00B22A98">
        <w:rPr>
          <w:rFonts w:ascii="Arial" w:hAnsi="Arial" w:cs="Arial"/>
          <w:sz w:val="24"/>
          <w:szCs w:val="24"/>
        </w:rPr>
        <w:t xml:space="preserve"> parties with an </w:t>
      </w:r>
      <w:r w:rsidR="00564A0D" w:rsidRPr="00B22A98">
        <w:rPr>
          <w:rFonts w:ascii="Arial" w:hAnsi="Arial" w:cs="Arial"/>
          <w:sz w:val="24"/>
          <w:szCs w:val="24"/>
        </w:rPr>
        <w:t>interest over</w:t>
      </w:r>
      <w:r w:rsidR="00564A0D">
        <w:rPr>
          <w:rFonts w:ascii="Arial" w:hAnsi="Arial" w:cs="Arial"/>
          <w:sz w:val="24"/>
          <w:szCs w:val="24"/>
        </w:rPr>
        <w:t xml:space="preserve"> the land.  </w:t>
      </w:r>
      <w:r>
        <w:rPr>
          <w:rFonts w:ascii="Arial" w:hAnsi="Arial" w:cs="Arial"/>
          <w:sz w:val="24"/>
          <w:szCs w:val="24"/>
        </w:rPr>
        <w:t xml:space="preserve">There are significant benefits for </w:t>
      </w:r>
      <w:r w:rsidR="004909ED">
        <w:rPr>
          <w:rFonts w:ascii="Arial" w:hAnsi="Arial" w:cs="Arial"/>
          <w:sz w:val="24"/>
          <w:szCs w:val="24"/>
        </w:rPr>
        <w:t>nature conservation by</w:t>
      </w:r>
      <w:r>
        <w:rPr>
          <w:rFonts w:ascii="Arial" w:hAnsi="Arial" w:cs="Arial"/>
          <w:sz w:val="24"/>
          <w:szCs w:val="24"/>
        </w:rPr>
        <w:t xml:space="preserve"> </w:t>
      </w:r>
      <w:r w:rsidR="004909ED">
        <w:rPr>
          <w:rFonts w:ascii="Arial" w:hAnsi="Arial" w:cs="Arial"/>
          <w:sz w:val="24"/>
          <w:szCs w:val="24"/>
        </w:rPr>
        <w:t xml:space="preserve">encouraging and </w:t>
      </w:r>
      <w:r>
        <w:rPr>
          <w:rFonts w:ascii="Arial" w:hAnsi="Arial" w:cs="Arial"/>
          <w:sz w:val="24"/>
          <w:szCs w:val="24"/>
        </w:rPr>
        <w:t>facilitating grazing</w:t>
      </w:r>
      <w:r w:rsidR="004909ED">
        <w:rPr>
          <w:rFonts w:ascii="Arial" w:hAnsi="Arial" w:cs="Arial"/>
          <w:sz w:val="24"/>
          <w:szCs w:val="24"/>
        </w:rPr>
        <w:t xml:space="preserve"> on the common</w:t>
      </w:r>
      <w:r>
        <w:rPr>
          <w:rFonts w:ascii="Arial" w:hAnsi="Arial" w:cs="Arial"/>
          <w:sz w:val="24"/>
          <w:szCs w:val="24"/>
        </w:rPr>
        <w:t xml:space="preserve">.  </w:t>
      </w:r>
      <w:r w:rsidR="00226D07">
        <w:rPr>
          <w:rFonts w:ascii="Arial" w:hAnsi="Arial" w:cs="Arial"/>
          <w:sz w:val="24"/>
          <w:szCs w:val="24"/>
        </w:rPr>
        <w:t>In contrast, t</w:t>
      </w:r>
      <w:r w:rsidR="00BD6A74">
        <w:rPr>
          <w:rFonts w:ascii="Arial" w:hAnsi="Arial" w:cs="Arial"/>
          <w:sz w:val="24"/>
          <w:szCs w:val="24"/>
        </w:rPr>
        <w:t xml:space="preserve">he proposed fencing would have an impact on the ability of the public to exercise their right </w:t>
      </w:r>
      <w:r w:rsidR="007979BB" w:rsidRPr="004C10F6">
        <w:rPr>
          <w:rFonts w:ascii="Arial" w:hAnsi="Arial" w:cs="Arial"/>
          <w:sz w:val="24"/>
          <w:szCs w:val="24"/>
        </w:rPr>
        <w:t>of</w:t>
      </w:r>
      <w:r w:rsidR="00BD6A74">
        <w:rPr>
          <w:rFonts w:ascii="Arial" w:hAnsi="Arial" w:cs="Arial"/>
          <w:sz w:val="24"/>
          <w:szCs w:val="24"/>
        </w:rPr>
        <w:t xml:space="preserve"> access </w:t>
      </w:r>
      <w:r w:rsidR="0089304E">
        <w:rPr>
          <w:rFonts w:ascii="Arial" w:hAnsi="Arial" w:cs="Arial"/>
          <w:sz w:val="24"/>
          <w:szCs w:val="24"/>
        </w:rPr>
        <w:t xml:space="preserve">over </w:t>
      </w:r>
      <w:r w:rsidR="00BD6A74">
        <w:rPr>
          <w:rFonts w:ascii="Arial" w:hAnsi="Arial" w:cs="Arial"/>
          <w:sz w:val="24"/>
          <w:szCs w:val="24"/>
        </w:rPr>
        <w:t>the land.  However, th</w:t>
      </w:r>
      <w:r w:rsidR="00226D07">
        <w:rPr>
          <w:rFonts w:ascii="Arial" w:hAnsi="Arial" w:cs="Arial"/>
          <w:sz w:val="24"/>
          <w:szCs w:val="24"/>
        </w:rPr>
        <w:t xml:space="preserve">e access issue </w:t>
      </w:r>
      <w:r w:rsidR="00BD6A74">
        <w:rPr>
          <w:rFonts w:ascii="Arial" w:hAnsi="Arial" w:cs="Arial"/>
          <w:sz w:val="24"/>
          <w:szCs w:val="24"/>
        </w:rPr>
        <w:t xml:space="preserve">could be addressed by temporary gates being erected </w:t>
      </w:r>
      <w:r w:rsidR="0038474C">
        <w:rPr>
          <w:rFonts w:ascii="Arial" w:hAnsi="Arial" w:cs="Arial"/>
          <w:sz w:val="24"/>
          <w:szCs w:val="24"/>
        </w:rPr>
        <w:t xml:space="preserve">for each fenced enclosure </w:t>
      </w:r>
      <w:r w:rsidR="00BD6A74">
        <w:rPr>
          <w:rFonts w:ascii="Arial" w:hAnsi="Arial" w:cs="Arial"/>
          <w:sz w:val="24"/>
          <w:szCs w:val="24"/>
        </w:rPr>
        <w:t xml:space="preserve">and moved in conjunction with the proposed fencing.  </w:t>
      </w:r>
    </w:p>
    <w:p w14:paraId="64D493C6" w14:textId="77777777" w:rsidR="00BC7CC1" w:rsidRPr="00156527" w:rsidRDefault="00BD6A74" w:rsidP="00BC7CC1">
      <w:pPr>
        <w:pStyle w:val="Style1"/>
        <w:numPr>
          <w:ilvl w:val="0"/>
          <w:numId w:val="27"/>
        </w:numPr>
        <w:rPr>
          <w:rFonts w:ascii="Arial" w:hAnsi="Arial" w:cs="Arial"/>
          <w:sz w:val="24"/>
          <w:szCs w:val="24"/>
        </w:rPr>
      </w:pPr>
      <w:r>
        <w:rPr>
          <w:rFonts w:ascii="Arial" w:hAnsi="Arial" w:cs="Arial"/>
          <w:sz w:val="24"/>
          <w:szCs w:val="24"/>
          <w:lang w:val="en-US"/>
        </w:rPr>
        <w:t xml:space="preserve">I also </w:t>
      </w:r>
      <w:r w:rsidR="00BC7CC1">
        <w:rPr>
          <w:rFonts w:ascii="Arial" w:hAnsi="Arial" w:cs="Arial"/>
          <w:sz w:val="24"/>
          <w:szCs w:val="24"/>
          <w:lang w:val="en-US"/>
        </w:rPr>
        <w:t xml:space="preserve">agree with the OSS and NE that any consent should be time limited (period of six years) </w:t>
      </w:r>
      <w:r w:rsidR="00BC7CC1" w:rsidRPr="00A2447D">
        <w:rPr>
          <w:rFonts w:ascii="Arial" w:hAnsi="Arial" w:cs="Arial"/>
          <w:sz w:val="24"/>
          <w:szCs w:val="24"/>
          <w:lang w:val="en-US"/>
        </w:rPr>
        <w:t xml:space="preserve">to enable the </w:t>
      </w:r>
      <w:r w:rsidR="00BC7CC1">
        <w:rPr>
          <w:rFonts w:ascii="Arial" w:hAnsi="Arial" w:cs="Arial"/>
          <w:sz w:val="24"/>
          <w:szCs w:val="24"/>
          <w:lang w:val="en-US"/>
        </w:rPr>
        <w:t xml:space="preserve">applicant </w:t>
      </w:r>
      <w:r w:rsidR="00BC7CC1" w:rsidRPr="00A2447D">
        <w:rPr>
          <w:rFonts w:ascii="Arial" w:hAnsi="Arial" w:cs="Arial"/>
          <w:sz w:val="24"/>
          <w:szCs w:val="24"/>
          <w:lang w:val="en-US"/>
        </w:rPr>
        <w:t xml:space="preserve">to investigate alternative options and </w:t>
      </w:r>
      <w:r>
        <w:rPr>
          <w:rFonts w:ascii="Arial" w:hAnsi="Arial" w:cs="Arial"/>
          <w:sz w:val="24"/>
          <w:szCs w:val="24"/>
          <w:lang w:val="en-US"/>
        </w:rPr>
        <w:t xml:space="preserve">other sources of funding.  </w:t>
      </w:r>
      <w:r w:rsidR="00983D5A">
        <w:rPr>
          <w:rFonts w:ascii="Arial" w:hAnsi="Arial" w:cs="Arial"/>
          <w:sz w:val="24"/>
          <w:szCs w:val="24"/>
          <w:lang w:val="en-US"/>
        </w:rPr>
        <w:t xml:space="preserve">It would </w:t>
      </w:r>
      <w:r w:rsidR="007979BB" w:rsidRPr="004C10F6">
        <w:rPr>
          <w:rFonts w:ascii="Arial" w:hAnsi="Arial" w:cs="Arial"/>
          <w:sz w:val="24"/>
          <w:szCs w:val="24"/>
          <w:lang w:val="en-US"/>
        </w:rPr>
        <w:t>additionally</w:t>
      </w:r>
      <w:r w:rsidR="00983D5A" w:rsidRPr="004C10F6">
        <w:rPr>
          <w:rFonts w:ascii="Arial" w:hAnsi="Arial" w:cs="Arial"/>
          <w:sz w:val="24"/>
          <w:szCs w:val="24"/>
          <w:lang w:val="en-US"/>
        </w:rPr>
        <w:t xml:space="preserve"> </w:t>
      </w:r>
      <w:r w:rsidR="00983D5A">
        <w:rPr>
          <w:rFonts w:ascii="Arial" w:hAnsi="Arial" w:cs="Arial"/>
          <w:sz w:val="24"/>
          <w:szCs w:val="24"/>
          <w:lang w:val="en-US"/>
        </w:rPr>
        <w:t>enable the impact of the fencing over this period to be assessed</w:t>
      </w:r>
      <w:r w:rsidR="00F20B7A">
        <w:rPr>
          <w:rFonts w:ascii="Arial" w:hAnsi="Arial" w:cs="Arial"/>
          <w:sz w:val="24"/>
          <w:szCs w:val="24"/>
          <w:lang w:val="en-US"/>
        </w:rPr>
        <w:t xml:space="preserve"> and</w:t>
      </w:r>
      <w:r w:rsidR="00F20B7A" w:rsidRPr="004C10F6">
        <w:rPr>
          <w:rFonts w:ascii="Arial" w:hAnsi="Arial" w:cs="Arial"/>
          <w:sz w:val="24"/>
          <w:szCs w:val="24"/>
          <w:lang w:val="en-US"/>
        </w:rPr>
        <w:t xml:space="preserve"> </w:t>
      </w:r>
      <w:r w:rsidR="007979BB" w:rsidRPr="004C10F6">
        <w:rPr>
          <w:rFonts w:ascii="Arial" w:hAnsi="Arial" w:cs="Arial"/>
          <w:sz w:val="24"/>
          <w:szCs w:val="24"/>
          <w:lang w:val="en-US"/>
        </w:rPr>
        <w:t>for</w:t>
      </w:r>
      <w:r w:rsidR="007979BB">
        <w:rPr>
          <w:rFonts w:ascii="Arial" w:hAnsi="Arial" w:cs="Arial"/>
          <w:sz w:val="24"/>
          <w:szCs w:val="24"/>
          <w:lang w:val="en-US"/>
        </w:rPr>
        <w:t xml:space="preserve"> </w:t>
      </w:r>
      <w:r w:rsidR="00F20B7A">
        <w:rPr>
          <w:rFonts w:ascii="Arial" w:hAnsi="Arial" w:cs="Arial"/>
          <w:sz w:val="24"/>
          <w:szCs w:val="24"/>
          <w:lang w:val="en-US"/>
        </w:rPr>
        <w:t xml:space="preserve">potential adjustments to </w:t>
      </w:r>
      <w:r w:rsidR="0089304E">
        <w:rPr>
          <w:rFonts w:ascii="Arial" w:hAnsi="Arial" w:cs="Arial"/>
          <w:sz w:val="24"/>
          <w:szCs w:val="24"/>
          <w:lang w:val="en-US"/>
        </w:rPr>
        <w:t xml:space="preserve">be </w:t>
      </w:r>
      <w:r w:rsidR="00F20B7A">
        <w:rPr>
          <w:rFonts w:ascii="Arial" w:hAnsi="Arial" w:cs="Arial"/>
          <w:sz w:val="24"/>
          <w:szCs w:val="24"/>
          <w:lang w:val="en-US"/>
        </w:rPr>
        <w:t>made to the fencing scheme</w:t>
      </w:r>
      <w:r w:rsidR="00564A0D">
        <w:rPr>
          <w:rFonts w:ascii="Arial" w:hAnsi="Arial" w:cs="Arial"/>
          <w:sz w:val="24"/>
          <w:szCs w:val="24"/>
          <w:lang w:val="en-US"/>
        </w:rPr>
        <w:t xml:space="preserve"> if necessary</w:t>
      </w:r>
      <w:r w:rsidR="00983D5A">
        <w:rPr>
          <w:rFonts w:ascii="Arial" w:hAnsi="Arial" w:cs="Arial"/>
          <w:sz w:val="24"/>
          <w:szCs w:val="24"/>
          <w:lang w:val="en-US"/>
        </w:rPr>
        <w:t xml:space="preserve">.  </w:t>
      </w:r>
    </w:p>
    <w:p w14:paraId="4A3611B5" w14:textId="77777777" w:rsidR="005F7EDC" w:rsidRPr="005F7EDC" w:rsidRDefault="00E664F3" w:rsidP="006971AA">
      <w:pPr>
        <w:pStyle w:val="Style1"/>
        <w:numPr>
          <w:ilvl w:val="0"/>
          <w:numId w:val="27"/>
        </w:numPr>
        <w:rPr>
          <w:rFonts w:ascii="Arial" w:hAnsi="Arial" w:cs="Arial"/>
          <w:b/>
          <w:bCs/>
          <w:sz w:val="24"/>
          <w:szCs w:val="24"/>
        </w:rPr>
      </w:pPr>
      <w:r w:rsidRPr="002C0426">
        <w:rPr>
          <w:rFonts w:ascii="Arial" w:hAnsi="Arial" w:cs="Arial"/>
          <w:sz w:val="24"/>
          <w:szCs w:val="24"/>
        </w:rPr>
        <w:t xml:space="preserve">When </w:t>
      </w:r>
      <w:proofErr w:type="gramStart"/>
      <w:r w:rsidRPr="002C0426">
        <w:rPr>
          <w:rFonts w:ascii="Arial" w:hAnsi="Arial" w:cs="Arial"/>
          <w:sz w:val="24"/>
          <w:szCs w:val="24"/>
        </w:rPr>
        <w:t>all of</w:t>
      </w:r>
      <w:proofErr w:type="gramEnd"/>
      <w:r w:rsidRPr="002C0426">
        <w:rPr>
          <w:rFonts w:ascii="Arial" w:hAnsi="Arial" w:cs="Arial"/>
          <w:sz w:val="24"/>
          <w:szCs w:val="24"/>
        </w:rPr>
        <w:t xml:space="preserve"> the relevant matters are taken into consideration, I conclude on balance </w:t>
      </w:r>
      <w:r w:rsidR="00805BEE" w:rsidRPr="002C0426">
        <w:rPr>
          <w:rFonts w:ascii="Arial" w:hAnsi="Arial" w:cs="Arial"/>
          <w:sz w:val="24"/>
          <w:szCs w:val="24"/>
        </w:rPr>
        <w:t xml:space="preserve">that </w:t>
      </w:r>
      <w:r w:rsidRPr="002C0426">
        <w:rPr>
          <w:rFonts w:ascii="Arial" w:hAnsi="Arial" w:cs="Arial"/>
          <w:sz w:val="24"/>
          <w:szCs w:val="24"/>
        </w:rPr>
        <w:t xml:space="preserve">consent should be granted for the works </w:t>
      </w:r>
      <w:r w:rsidR="0019425D" w:rsidRPr="002C0426">
        <w:rPr>
          <w:rFonts w:ascii="Arial" w:hAnsi="Arial" w:cs="Arial"/>
          <w:sz w:val="24"/>
          <w:szCs w:val="24"/>
        </w:rPr>
        <w:t xml:space="preserve">included </w:t>
      </w:r>
      <w:r w:rsidR="00805BEE" w:rsidRPr="002C0426">
        <w:rPr>
          <w:rFonts w:ascii="Arial" w:hAnsi="Arial" w:cs="Arial"/>
          <w:sz w:val="24"/>
          <w:szCs w:val="24"/>
        </w:rPr>
        <w:t>within this application</w:t>
      </w:r>
      <w:r w:rsidR="00F20B7A">
        <w:rPr>
          <w:rFonts w:ascii="Arial" w:hAnsi="Arial" w:cs="Arial"/>
          <w:sz w:val="24"/>
          <w:szCs w:val="24"/>
        </w:rPr>
        <w:t xml:space="preserve"> subject to conditions be</w:t>
      </w:r>
      <w:r w:rsidR="00564A0D">
        <w:rPr>
          <w:rFonts w:ascii="Arial" w:hAnsi="Arial" w:cs="Arial"/>
          <w:sz w:val="24"/>
          <w:szCs w:val="24"/>
        </w:rPr>
        <w:t>ing</w:t>
      </w:r>
      <w:r w:rsidR="00F20B7A">
        <w:rPr>
          <w:rFonts w:ascii="Arial" w:hAnsi="Arial" w:cs="Arial"/>
          <w:sz w:val="24"/>
          <w:szCs w:val="24"/>
        </w:rPr>
        <w:t xml:space="preserve"> imposed in </w:t>
      </w:r>
      <w:r w:rsidR="00564A0D">
        <w:rPr>
          <w:rFonts w:ascii="Arial" w:hAnsi="Arial" w:cs="Arial"/>
          <w:sz w:val="24"/>
          <w:szCs w:val="24"/>
        </w:rPr>
        <w:t>relation to how</w:t>
      </w:r>
      <w:r w:rsidR="00F20B7A">
        <w:rPr>
          <w:rFonts w:ascii="Arial" w:hAnsi="Arial" w:cs="Arial"/>
          <w:sz w:val="24"/>
          <w:szCs w:val="24"/>
        </w:rPr>
        <w:t xml:space="preserve"> long the </w:t>
      </w:r>
      <w:r w:rsidR="00202674">
        <w:rPr>
          <w:rFonts w:ascii="Arial" w:hAnsi="Arial" w:cs="Arial"/>
          <w:sz w:val="24"/>
          <w:szCs w:val="24"/>
        </w:rPr>
        <w:t xml:space="preserve">additional </w:t>
      </w:r>
      <w:r w:rsidR="00F20B7A">
        <w:rPr>
          <w:rFonts w:ascii="Arial" w:hAnsi="Arial" w:cs="Arial"/>
          <w:sz w:val="24"/>
          <w:szCs w:val="24"/>
        </w:rPr>
        <w:t>fencing is initially allowed to remain in place</w:t>
      </w:r>
      <w:r w:rsidR="005F7EDC">
        <w:rPr>
          <w:rFonts w:ascii="Arial" w:hAnsi="Arial" w:cs="Arial"/>
          <w:sz w:val="24"/>
          <w:szCs w:val="24"/>
        </w:rPr>
        <w:t xml:space="preserve"> and</w:t>
      </w:r>
      <w:r w:rsidR="00202674" w:rsidRPr="007979BB">
        <w:rPr>
          <w:rFonts w:ascii="Arial" w:hAnsi="Arial" w:cs="Arial"/>
          <w:b/>
          <w:bCs/>
          <w:sz w:val="24"/>
          <w:szCs w:val="24"/>
        </w:rPr>
        <w:t xml:space="preserve"> </w:t>
      </w:r>
      <w:r w:rsidR="007979BB" w:rsidRPr="004C10F6">
        <w:rPr>
          <w:rFonts w:ascii="Arial" w:hAnsi="Arial" w:cs="Arial"/>
          <w:sz w:val="24"/>
          <w:szCs w:val="24"/>
        </w:rPr>
        <w:t>for</w:t>
      </w:r>
      <w:r w:rsidR="007979BB">
        <w:rPr>
          <w:rFonts w:ascii="Arial" w:hAnsi="Arial" w:cs="Arial"/>
          <w:sz w:val="24"/>
          <w:szCs w:val="24"/>
        </w:rPr>
        <w:t xml:space="preserve"> </w:t>
      </w:r>
      <w:r w:rsidR="00202674">
        <w:rPr>
          <w:rFonts w:ascii="Arial" w:hAnsi="Arial" w:cs="Arial"/>
          <w:sz w:val="24"/>
          <w:szCs w:val="24"/>
        </w:rPr>
        <w:t xml:space="preserve">the retention of </w:t>
      </w:r>
      <w:r w:rsidR="00403605" w:rsidRPr="00197E23">
        <w:rPr>
          <w:rFonts w:ascii="Arial" w:hAnsi="Arial" w:cs="Arial"/>
          <w:sz w:val="24"/>
          <w:szCs w:val="24"/>
        </w:rPr>
        <w:t>public</w:t>
      </w:r>
      <w:r w:rsidR="00403605" w:rsidRPr="00403605">
        <w:rPr>
          <w:rFonts w:ascii="Arial" w:hAnsi="Arial" w:cs="Arial"/>
          <w:b/>
          <w:bCs/>
          <w:sz w:val="24"/>
          <w:szCs w:val="24"/>
        </w:rPr>
        <w:t xml:space="preserve"> </w:t>
      </w:r>
      <w:r w:rsidR="00202674">
        <w:rPr>
          <w:rFonts w:ascii="Arial" w:hAnsi="Arial" w:cs="Arial"/>
          <w:sz w:val="24"/>
          <w:szCs w:val="24"/>
        </w:rPr>
        <w:t>rights of access</w:t>
      </w:r>
      <w:r w:rsidR="00564A0D">
        <w:rPr>
          <w:rFonts w:ascii="Arial" w:hAnsi="Arial" w:cs="Arial"/>
          <w:sz w:val="24"/>
          <w:szCs w:val="24"/>
        </w:rPr>
        <w:t xml:space="preserve">.  </w:t>
      </w:r>
    </w:p>
    <w:p w14:paraId="1752337C" w14:textId="77777777" w:rsidR="00156527" w:rsidRPr="00200B1D" w:rsidRDefault="00156527" w:rsidP="00866A96">
      <w:pPr>
        <w:pStyle w:val="Style1"/>
        <w:ind w:left="432"/>
        <w:rPr>
          <w:rFonts w:ascii="Arial" w:hAnsi="Arial" w:cs="Arial"/>
          <w:sz w:val="24"/>
          <w:szCs w:val="24"/>
        </w:rPr>
      </w:pPr>
    </w:p>
    <w:p w14:paraId="478DD0A5" w14:textId="77777777" w:rsidR="001E7690" w:rsidRPr="00D23F7E" w:rsidRDefault="001E7690" w:rsidP="008C7293">
      <w:pPr>
        <w:pStyle w:val="Style1"/>
        <w:rPr>
          <w:rFonts w:ascii="Monotype Corsiva" w:hAnsi="Monotype Corsiva" w:cs="Arial"/>
          <w:b/>
          <w:bCs/>
          <w:sz w:val="32"/>
          <w:szCs w:val="32"/>
        </w:rPr>
      </w:pPr>
      <w:r w:rsidRPr="00D23F7E">
        <w:rPr>
          <w:rFonts w:ascii="Monotype Corsiva" w:hAnsi="Monotype Corsiva" w:cs="Arial"/>
          <w:b/>
          <w:bCs/>
          <w:sz w:val="32"/>
          <w:szCs w:val="32"/>
        </w:rPr>
        <w:t xml:space="preserve">Mark Yates </w:t>
      </w:r>
    </w:p>
    <w:p w14:paraId="268A376A" w14:textId="5AE5E792" w:rsidR="006E73B0" w:rsidRDefault="001E7690" w:rsidP="00FF4A48">
      <w:pPr>
        <w:pStyle w:val="Style1"/>
        <w:jc w:val="both"/>
        <w:rPr>
          <w:rFonts w:ascii="Arial" w:hAnsi="Arial" w:cs="Arial"/>
          <w:b/>
          <w:sz w:val="24"/>
          <w:szCs w:val="24"/>
        </w:rPr>
      </w:pPr>
      <w:r w:rsidRPr="009C1B6B">
        <w:rPr>
          <w:rFonts w:ascii="Arial" w:hAnsi="Arial" w:cs="Arial"/>
          <w:b/>
          <w:sz w:val="24"/>
          <w:szCs w:val="24"/>
        </w:rPr>
        <w:t>Inspector</w:t>
      </w:r>
    </w:p>
    <w:p w14:paraId="40F1B5EA" w14:textId="13DC9EBD" w:rsidR="00EB5DDF" w:rsidRDefault="00EB5DDF" w:rsidP="00FF4A48">
      <w:pPr>
        <w:pStyle w:val="Style1"/>
        <w:jc w:val="both"/>
        <w:rPr>
          <w:rFonts w:ascii="Arial" w:hAnsi="Arial" w:cs="Arial"/>
          <w:b/>
          <w:sz w:val="24"/>
          <w:szCs w:val="24"/>
        </w:rPr>
      </w:pPr>
    </w:p>
    <w:p w14:paraId="11C26C24" w14:textId="469634FD" w:rsidR="00EB5DDF" w:rsidRDefault="00EB5DDF" w:rsidP="00FF4A48">
      <w:pPr>
        <w:pStyle w:val="Style1"/>
        <w:jc w:val="both"/>
        <w:rPr>
          <w:b/>
        </w:rPr>
      </w:pPr>
      <w:r w:rsidRPr="00EB5DDF">
        <w:rPr>
          <w:b/>
          <w:noProof/>
        </w:rPr>
        <w:lastRenderedPageBreak/>
        <w:drawing>
          <wp:inline distT="0" distB="0" distL="0" distR="0" wp14:anchorId="457148F3" wp14:editId="49450A96">
            <wp:extent cx="5905500" cy="8547100"/>
            <wp:effectExtent l="0" t="0" r="0" b="0"/>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8547100"/>
                    </a:xfrm>
                    <a:prstGeom prst="rect">
                      <a:avLst/>
                    </a:prstGeom>
                    <a:noFill/>
                    <a:ln>
                      <a:noFill/>
                    </a:ln>
                  </pic:spPr>
                </pic:pic>
              </a:graphicData>
            </a:graphic>
          </wp:inline>
        </w:drawing>
      </w:r>
    </w:p>
    <w:sectPr w:rsidR="00EB5DDF"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7AF3F" w14:textId="77777777" w:rsidR="008B07EC" w:rsidRDefault="008B07EC" w:rsidP="00F62916">
      <w:r>
        <w:separator/>
      </w:r>
    </w:p>
  </w:endnote>
  <w:endnote w:type="continuationSeparator" w:id="0">
    <w:p w14:paraId="50B7343C" w14:textId="77777777" w:rsidR="008B07EC" w:rsidRDefault="008B07E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FE1F"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FEB909"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EE7F7" w14:textId="21DF3F77" w:rsidR="00C57B84" w:rsidRDefault="00EB5DDF">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B340695" wp14:editId="22421C58">
              <wp:simplePos x="0" y="0"/>
              <wp:positionH relativeFrom="column">
                <wp:posOffset>-2540</wp:posOffset>
              </wp:positionH>
              <wp:positionV relativeFrom="paragraph">
                <wp:posOffset>159385</wp:posOffset>
              </wp:positionV>
              <wp:extent cx="5943600" cy="0"/>
              <wp:effectExtent l="0" t="0" r="0" b="0"/>
              <wp:wrapNone/>
              <wp:docPr id="3"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E2C9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495D456"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3E0D3" w14:textId="5909F753" w:rsidR="00B901E1" w:rsidRPr="008A03E3" w:rsidRDefault="00EB5DDF" w:rsidP="00B901E1">
    <w:pPr>
      <w:pStyle w:val="Footer"/>
      <w:ind w:right="-52"/>
      <w:rPr>
        <w:sz w:val="16"/>
        <w:szCs w:val="16"/>
      </w:rPr>
    </w:pPr>
    <w:r>
      <w:rPr>
        <w:noProof/>
      </w:rPr>
      <mc:AlternateContent>
        <mc:Choice Requires="wps">
          <w:drawing>
            <wp:anchor distT="0" distB="0" distL="114300" distR="114300" simplePos="0" relativeHeight="251656704" behindDoc="0" locked="0" layoutInCell="1" allowOverlap="1" wp14:anchorId="05ED3A7B" wp14:editId="5D462420">
              <wp:simplePos x="0" y="0"/>
              <wp:positionH relativeFrom="column">
                <wp:posOffset>-2540</wp:posOffset>
              </wp:positionH>
              <wp:positionV relativeFrom="paragraph">
                <wp:posOffset>121285</wp:posOffset>
              </wp:positionV>
              <wp:extent cx="5943600" cy="0"/>
              <wp:effectExtent l="0" t="0" r="0" b="0"/>
              <wp:wrapNone/>
              <wp:docPr id="2"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7CFE5"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DAC43" w14:textId="77777777" w:rsidR="008B07EC" w:rsidRDefault="008B07EC" w:rsidP="00F62916">
      <w:r>
        <w:separator/>
      </w:r>
    </w:p>
  </w:footnote>
  <w:footnote w:type="continuationSeparator" w:id="0">
    <w:p w14:paraId="111D67A9" w14:textId="77777777" w:rsidR="008B07EC" w:rsidRDefault="008B07E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4BB01062" w14:textId="77777777">
      <w:tblPrEx>
        <w:tblCellMar>
          <w:top w:w="0" w:type="dxa"/>
          <w:bottom w:w="0" w:type="dxa"/>
        </w:tblCellMar>
      </w:tblPrEx>
      <w:tc>
        <w:tcPr>
          <w:tcW w:w="9520" w:type="dxa"/>
        </w:tcPr>
        <w:p w14:paraId="208FE77B" w14:textId="77777777" w:rsidR="00C57B84" w:rsidRDefault="00A82217" w:rsidP="00996AE2">
          <w:pPr>
            <w:pStyle w:val="Footer"/>
          </w:pPr>
          <w:r>
            <w:t>APP</w:t>
          </w:r>
          <w:r w:rsidR="00F17992">
            <w:t>LICATION</w:t>
          </w:r>
          <w:r>
            <w:t xml:space="preserve"> </w:t>
          </w:r>
          <w:r w:rsidR="00851CF7">
            <w:t>DECISION:</w:t>
          </w:r>
          <w:r w:rsidR="00CD0C4D" w:rsidRPr="009C1B6B">
            <w:rPr>
              <w:rFonts w:ascii="Arial" w:hAnsi="Arial" w:cs="Arial"/>
              <w:b/>
              <w:szCs w:val="22"/>
            </w:rPr>
            <w:t xml:space="preserve"> </w:t>
          </w:r>
          <w:r w:rsidR="00CD0C4D" w:rsidRPr="00CD0C4D">
            <w:rPr>
              <w:rFonts w:ascii="Arial" w:hAnsi="Arial" w:cs="Arial"/>
              <w:bCs/>
              <w:szCs w:val="22"/>
            </w:rPr>
            <w:t>COM/3317939</w:t>
          </w:r>
          <w:r w:rsidR="00DF0CA9" w:rsidRPr="00671AC3">
            <w:rPr>
              <w:bCs/>
              <w:szCs w:val="22"/>
            </w:rPr>
            <w:tab/>
          </w:r>
        </w:p>
      </w:tc>
    </w:tr>
  </w:tbl>
  <w:p w14:paraId="3C714A02" w14:textId="576E0CF8" w:rsidR="00C57B84" w:rsidRDefault="00EB5DDF" w:rsidP="00ED3FF4">
    <w:pPr>
      <w:pStyle w:val="Footer"/>
    </w:pPr>
    <w:r>
      <w:rPr>
        <w:noProof/>
      </w:rPr>
      <mc:AlternateContent>
        <mc:Choice Requires="wps">
          <w:drawing>
            <wp:anchor distT="0" distB="0" distL="114300" distR="114300" simplePos="0" relativeHeight="251657728" behindDoc="0" locked="0" layoutInCell="1" allowOverlap="1" wp14:anchorId="46BBBC4F" wp14:editId="34F47BE7">
              <wp:simplePos x="0" y="0"/>
              <wp:positionH relativeFrom="column">
                <wp:posOffset>0</wp:posOffset>
              </wp:positionH>
              <wp:positionV relativeFrom="paragraph">
                <wp:posOffset>114300</wp:posOffset>
              </wp:positionV>
              <wp:extent cx="5943600" cy="0"/>
              <wp:effectExtent l="0" t="0" r="0" b="0"/>
              <wp:wrapNone/>
              <wp:docPr id="4"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795EA"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C257"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A5F41"/>
    <w:multiLevelType w:val="multilevel"/>
    <w:tmpl w:val="076052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1"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2" w15:restartNumberingAfterBreak="0">
    <w:nsid w:val="436E2600"/>
    <w:multiLevelType w:val="multilevel"/>
    <w:tmpl w:val="2DE635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9"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0" w15:restartNumberingAfterBreak="0">
    <w:nsid w:val="5EFC3D2A"/>
    <w:multiLevelType w:val="hybridMultilevel"/>
    <w:tmpl w:val="620CF91C"/>
    <w:lvl w:ilvl="0" w:tplc="08090011">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21"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5"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6"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8"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74496FB8"/>
    <w:multiLevelType w:val="multilevel"/>
    <w:tmpl w:val="8F02C3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1" w15:restartNumberingAfterBreak="0">
    <w:nsid w:val="762834A0"/>
    <w:multiLevelType w:val="hybridMultilevel"/>
    <w:tmpl w:val="9E84C76C"/>
    <w:lvl w:ilvl="0" w:tplc="1E449460">
      <w:start w:val="1"/>
      <w:numFmt w:val="decimal"/>
      <w:lvlText w:val="%1."/>
      <w:lvlJc w:val="left"/>
      <w:rPr>
        <w:rFonts w:ascii="Verdana" w:hAnsi="Verdana" w:hint="default"/>
        <w:b w:val="0"/>
        <w:bCs/>
        <w:i w:val="0"/>
        <w:iCs/>
        <w:dstrike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35516342">
    <w:abstractNumId w:val="23"/>
  </w:num>
  <w:num w:numId="2" w16cid:durableId="1620726047">
    <w:abstractNumId w:val="23"/>
  </w:num>
  <w:num w:numId="3" w16cid:durableId="1521971213">
    <w:abstractNumId w:val="27"/>
  </w:num>
  <w:num w:numId="4" w16cid:durableId="1706519624">
    <w:abstractNumId w:val="0"/>
  </w:num>
  <w:num w:numId="5" w16cid:durableId="1108892102">
    <w:abstractNumId w:val="9"/>
  </w:num>
  <w:num w:numId="6" w16cid:durableId="1179926771">
    <w:abstractNumId w:val="22"/>
  </w:num>
  <w:num w:numId="7" w16cid:durableId="1626887577">
    <w:abstractNumId w:val="33"/>
  </w:num>
  <w:num w:numId="8" w16cid:durableId="374501506">
    <w:abstractNumId w:val="18"/>
  </w:num>
  <w:num w:numId="9" w16cid:durableId="1974745780">
    <w:abstractNumId w:val="14"/>
  </w:num>
  <w:num w:numId="10" w16cid:durableId="1289895908">
    <w:abstractNumId w:val="13"/>
  </w:num>
  <w:num w:numId="11" w16cid:durableId="1438791903">
    <w:abstractNumId w:val="26"/>
  </w:num>
  <w:num w:numId="12" w16cid:durableId="1898276580">
    <w:abstractNumId w:val="32"/>
  </w:num>
  <w:num w:numId="13" w16cid:durableId="104890361">
    <w:abstractNumId w:val="25"/>
  </w:num>
  <w:num w:numId="14" w16cid:durableId="1194658257">
    <w:abstractNumId w:val="24"/>
  </w:num>
  <w:num w:numId="15" w16cid:durableId="1011294231">
    <w:abstractNumId w:val="21"/>
  </w:num>
  <w:num w:numId="16" w16cid:durableId="1458256115">
    <w:abstractNumId w:val="3"/>
  </w:num>
  <w:num w:numId="17" w16cid:durableId="230585033">
    <w:abstractNumId w:val="15"/>
  </w:num>
  <w:num w:numId="18" w16cid:durableId="1445075881">
    <w:abstractNumId w:val="7"/>
  </w:num>
  <w:num w:numId="19" w16cid:durableId="1340543229">
    <w:abstractNumId w:val="16"/>
  </w:num>
  <w:num w:numId="20" w16cid:durableId="1582644865">
    <w:abstractNumId w:val="34"/>
  </w:num>
  <w:num w:numId="21" w16cid:durableId="744424167">
    <w:abstractNumId w:val="5"/>
  </w:num>
  <w:num w:numId="22" w16cid:durableId="107820950">
    <w:abstractNumId w:val="17"/>
  </w:num>
  <w:num w:numId="23" w16cid:durableId="1038969581">
    <w:abstractNumId w:val="30"/>
  </w:num>
  <w:num w:numId="24" w16cid:durableId="1408843568">
    <w:abstractNumId w:val="19"/>
  </w:num>
  <w:num w:numId="25" w16cid:durableId="1554661360">
    <w:abstractNumId w:val="10"/>
  </w:num>
  <w:num w:numId="26" w16cid:durableId="631441319">
    <w:abstractNumId w:val="1"/>
  </w:num>
  <w:num w:numId="27" w16cid:durableId="916669937">
    <w:abstractNumId w:val="22"/>
  </w:num>
  <w:num w:numId="28" w16cid:durableId="1885168145">
    <w:abstractNumId w:val="27"/>
    <w:lvlOverride w:ilvl="0"/>
  </w:num>
  <w:num w:numId="29" w16cid:durableId="22366805">
    <w:abstractNumId w:val="1"/>
  </w:num>
  <w:num w:numId="30" w16cid:durableId="15129167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5344028">
    <w:abstractNumId w:val="22"/>
  </w:num>
  <w:num w:numId="32" w16cid:durableId="455374244">
    <w:abstractNumId w:val="22"/>
  </w:num>
  <w:num w:numId="33" w16cid:durableId="1703624992">
    <w:abstractNumId w:val="11"/>
  </w:num>
  <w:num w:numId="34" w16cid:durableId="598871285">
    <w:abstractNumId w:val="4"/>
  </w:num>
  <w:num w:numId="35" w16cid:durableId="1167405828">
    <w:abstractNumId w:val="28"/>
  </w:num>
  <w:num w:numId="36" w16cid:durableId="1661691714">
    <w:abstractNumId w:val="6"/>
  </w:num>
  <w:num w:numId="37" w16cid:durableId="332298251">
    <w:abstractNumId w:val="31"/>
  </w:num>
  <w:num w:numId="38" w16cid:durableId="585961403">
    <w:abstractNumId w:val="8"/>
  </w:num>
  <w:num w:numId="39" w16cid:durableId="639723320">
    <w:abstractNumId w:val="2"/>
  </w:num>
  <w:num w:numId="40" w16cid:durableId="243493135">
    <w:abstractNumId w:val="29"/>
  </w:num>
  <w:num w:numId="41" w16cid:durableId="587884003">
    <w:abstractNumId w:val="12"/>
  </w:num>
  <w:num w:numId="42" w16cid:durableId="2138137330">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810"/>
    <w:rsid w:val="00000AD9"/>
    <w:rsid w:val="0000102E"/>
    <w:rsid w:val="00001422"/>
    <w:rsid w:val="0000264F"/>
    <w:rsid w:val="0000335F"/>
    <w:rsid w:val="00004BE3"/>
    <w:rsid w:val="000055C2"/>
    <w:rsid w:val="000067E3"/>
    <w:rsid w:val="00010A82"/>
    <w:rsid w:val="00010F6B"/>
    <w:rsid w:val="00011468"/>
    <w:rsid w:val="00012392"/>
    <w:rsid w:val="00012D6A"/>
    <w:rsid w:val="00013865"/>
    <w:rsid w:val="0001470D"/>
    <w:rsid w:val="00014F8C"/>
    <w:rsid w:val="0001594A"/>
    <w:rsid w:val="000166C1"/>
    <w:rsid w:val="0001688C"/>
    <w:rsid w:val="00016D00"/>
    <w:rsid w:val="000204C5"/>
    <w:rsid w:val="0002179B"/>
    <w:rsid w:val="00021C2B"/>
    <w:rsid w:val="00022777"/>
    <w:rsid w:val="00024D56"/>
    <w:rsid w:val="00024EB1"/>
    <w:rsid w:val="00025CB9"/>
    <w:rsid w:val="000260CD"/>
    <w:rsid w:val="0002639C"/>
    <w:rsid w:val="0002697D"/>
    <w:rsid w:val="00027094"/>
    <w:rsid w:val="0002793D"/>
    <w:rsid w:val="000279A6"/>
    <w:rsid w:val="00030188"/>
    <w:rsid w:val="00031236"/>
    <w:rsid w:val="00031E23"/>
    <w:rsid w:val="000327C8"/>
    <w:rsid w:val="00032ED8"/>
    <w:rsid w:val="00033DA1"/>
    <w:rsid w:val="00034313"/>
    <w:rsid w:val="00034911"/>
    <w:rsid w:val="00037618"/>
    <w:rsid w:val="000405E9"/>
    <w:rsid w:val="00040FFE"/>
    <w:rsid w:val="00041C21"/>
    <w:rsid w:val="0004240B"/>
    <w:rsid w:val="0004242C"/>
    <w:rsid w:val="0004296D"/>
    <w:rsid w:val="000429E9"/>
    <w:rsid w:val="00042C03"/>
    <w:rsid w:val="00043DD3"/>
    <w:rsid w:val="000444EB"/>
    <w:rsid w:val="00044649"/>
    <w:rsid w:val="0004469A"/>
    <w:rsid w:val="000449F5"/>
    <w:rsid w:val="0004529E"/>
    <w:rsid w:val="00045D2A"/>
    <w:rsid w:val="00046145"/>
    <w:rsid w:val="0004625F"/>
    <w:rsid w:val="00046D72"/>
    <w:rsid w:val="00050A3F"/>
    <w:rsid w:val="00050E6D"/>
    <w:rsid w:val="0005189A"/>
    <w:rsid w:val="00051DA7"/>
    <w:rsid w:val="0005309F"/>
    <w:rsid w:val="00053135"/>
    <w:rsid w:val="00053155"/>
    <w:rsid w:val="00054730"/>
    <w:rsid w:val="00055D63"/>
    <w:rsid w:val="0006072C"/>
    <w:rsid w:val="00062420"/>
    <w:rsid w:val="00062DA0"/>
    <w:rsid w:val="00063E75"/>
    <w:rsid w:val="00064C42"/>
    <w:rsid w:val="00065702"/>
    <w:rsid w:val="00065FB3"/>
    <w:rsid w:val="000660B5"/>
    <w:rsid w:val="00066768"/>
    <w:rsid w:val="00066FE0"/>
    <w:rsid w:val="00067D34"/>
    <w:rsid w:val="00070508"/>
    <w:rsid w:val="00070D20"/>
    <w:rsid w:val="000712AB"/>
    <w:rsid w:val="00071314"/>
    <w:rsid w:val="00071B30"/>
    <w:rsid w:val="0007201C"/>
    <w:rsid w:val="00072F27"/>
    <w:rsid w:val="00072F34"/>
    <w:rsid w:val="000755EE"/>
    <w:rsid w:val="00075EBF"/>
    <w:rsid w:val="000761E5"/>
    <w:rsid w:val="0007628D"/>
    <w:rsid w:val="00076740"/>
    <w:rsid w:val="00077252"/>
    <w:rsid w:val="00077358"/>
    <w:rsid w:val="00080975"/>
    <w:rsid w:val="00080C8D"/>
    <w:rsid w:val="00081395"/>
    <w:rsid w:val="0008165B"/>
    <w:rsid w:val="00081B2A"/>
    <w:rsid w:val="00082F4F"/>
    <w:rsid w:val="0008324D"/>
    <w:rsid w:val="00084504"/>
    <w:rsid w:val="0008489D"/>
    <w:rsid w:val="000852C3"/>
    <w:rsid w:val="0008560E"/>
    <w:rsid w:val="0008576F"/>
    <w:rsid w:val="000858F9"/>
    <w:rsid w:val="00085C20"/>
    <w:rsid w:val="00086681"/>
    <w:rsid w:val="00086A79"/>
    <w:rsid w:val="00086BC9"/>
    <w:rsid w:val="00087DEC"/>
    <w:rsid w:val="000906E9"/>
    <w:rsid w:val="00090928"/>
    <w:rsid w:val="00090C27"/>
    <w:rsid w:val="00090CE3"/>
    <w:rsid w:val="00090E1C"/>
    <w:rsid w:val="00090E6E"/>
    <w:rsid w:val="00090F75"/>
    <w:rsid w:val="00091132"/>
    <w:rsid w:val="00091963"/>
    <w:rsid w:val="00091B5A"/>
    <w:rsid w:val="00092D49"/>
    <w:rsid w:val="00093FF1"/>
    <w:rsid w:val="00094552"/>
    <w:rsid w:val="00095531"/>
    <w:rsid w:val="00096270"/>
    <w:rsid w:val="0009635C"/>
    <w:rsid w:val="00096CC5"/>
    <w:rsid w:val="00096CE5"/>
    <w:rsid w:val="00096E66"/>
    <w:rsid w:val="000976F0"/>
    <w:rsid w:val="0009786F"/>
    <w:rsid w:val="0009788A"/>
    <w:rsid w:val="00097C4F"/>
    <w:rsid w:val="000A007E"/>
    <w:rsid w:val="000A10FD"/>
    <w:rsid w:val="000A160C"/>
    <w:rsid w:val="000A1713"/>
    <w:rsid w:val="000A1999"/>
    <w:rsid w:val="000A204F"/>
    <w:rsid w:val="000A2152"/>
    <w:rsid w:val="000A26A7"/>
    <w:rsid w:val="000A27C7"/>
    <w:rsid w:val="000A28AC"/>
    <w:rsid w:val="000A2D4E"/>
    <w:rsid w:val="000A2DF5"/>
    <w:rsid w:val="000A3153"/>
    <w:rsid w:val="000A3BE3"/>
    <w:rsid w:val="000A4AEB"/>
    <w:rsid w:val="000A4ECF"/>
    <w:rsid w:val="000A53D8"/>
    <w:rsid w:val="000A5752"/>
    <w:rsid w:val="000A64AE"/>
    <w:rsid w:val="000B0671"/>
    <w:rsid w:val="000B2ED1"/>
    <w:rsid w:val="000B2F09"/>
    <w:rsid w:val="000B2F64"/>
    <w:rsid w:val="000B3D17"/>
    <w:rsid w:val="000B454F"/>
    <w:rsid w:val="000B4666"/>
    <w:rsid w:val="000B5F66"/>
    <w:rsid w:val="000B6079"/>
    <w:rsid w:val="000B72D2"/>
    <w:rsid w:val="000B7A4B"/>
    <w:rsid w:val="000B7E24"/>
    <w:rsid w:val="000C1DD7"/>
    <w:rsid w:val="000C238E"/>
    <w:rsid w:val="000C3F13"/>
    <w:rsid w:val="000C466B"/>
    <w:rsid w:val="000C47FB"/>
    <w:rsid w:val="000C5539"/>
    <w:rsid w:val="000C602F"/>
    <w:rsid w:val="000C698E"/>
    <w:rsid w:val="000C7C4A"/>
    <w:rsid w:val="000D0673"/>
    <w:rsid w:val="000D07F5"/>
    <w:rsid w:val="000D0B98"/>
    <w:rsid w:val="000D18A0"/>
    <w:rsid w:val="000D2467"/>
    <w:rsid w:val="000D35F5"/>
    <w:rsid w:val="000D3D33"/>
    <w:rsid w:val="000D4193"/>
    <w:rsid w:val="000D4889"/>
    <w:rsid w:val="000D4E13"/>
    <w:rsid w:val="000D5099"/>
    <w:rsid w:val="000D6265"/>
    <w:rsid w:val="000D6537"/>
    <w:rsid w:val="000D7932"/>
    <w:rsid w:val="000D7998"/>
    <w:rsid w:val="000D7AC3"/>
    <w:rsid w:val="000D7C93"/>
    <w:rsid w:val="000E123A"/>
    <w:rsid w:val="000E2D06"/>
    <w:rsid w:val="000E4304"/>
    <w:rsid w:val="000E4BE7"/>
    <w:rsid w:val="000E4C07"/>
    <w:rsid w:val="000E4DC9"/>
    <w:rsid w:val="000E51EA"/>
    <w:rsid w:val="000E576B"/>
    <w:rsid w:val="000E5D36"/>
    <w:rsid w:val="000E6D43"/>
    <w:rsid w:val="000E737E"/>
    <w:rsid w:val="000F0760"/>
    <w:rsid w:val="000F08F6"/>
    <w:rsid w:val="000F2764"/>
    <w:rsid w:val="000F2F41"/>
    <w:rsid w:val="000F50BB"/>
    <w:rsid w:val="000F76B9"/>
    <w:rsid w:val="000F7C22"/>
    <w:rsid w:val="001000CB"/>
    <w:rsid w:val="00101519"/>
    <w:rsid w:val="00102236"/>
    <w:rsid w:val="001056B1"/>
    <w:rsid w:val="00106FA1"/>
    <w:rsid w:val="00110CAE"/>
    <w:rsid w:val="00111857"/>
    <w:rsid w:val="00111B16"/>
    <w:rsid w:val="00111FF9"/>
    <w:rsid w:val="001120C2"/>
    <w:rsid w:val="00113325"/>
    <w:rsid w:val="00113A7D"/>
    <w:rsid w:val="00113C06"/>
    <w:rsid w:val="001144C5"/>
    <w:rsid w:val="001147F0"/>
    <w:rsid w:val="00114806"/>
    <w:rsid w:val="00115AF4"/>
    <w:rsid w:val="00117485"/>
    <w:rsid w:val="001175C2"/>
    <w:rsid w:val="00117852"/>
    <w:rsid w:val="001179B8"/>
    <w:rsid w:val="00117A6E"/>
    <w:rsid w:val="001210AE"/>
    <w:rsid w:val="0012139C"/>
    <w:rsid w:val="00121C63"/>
    <w:rsid w:val="001222D5"/>
    <w:rsid w:val="001225B4"/>
    <w:rsid w:val="00122969"/>
    <w:rsid w:val="00122A24"/>
    <w:rsid w:val="001245E5"/>
    <w:rsid w:val="00124AA4"/>
    <w:rsid w:val="001264FB"/>
    <w:rsid w:val="0012775A"/>
    <w:rsid w:val="00131C99"/>
    <w:rsid w:val="00131F21"/>
    <w:rsid w:val="00132335"/>
    <w:rsid w:val="001327D6"/>
    <w:rsid w:val="00133059"/>
    <w:rsid w:val="00135F0E"/>
    <w:rsid w:val="00136608"/>
    <w:rsid w:val="00137299"/>
    <w:rsid w:val="00137BCC"/>
    <w:rsid w:val="00140AC4"/>
    <w:rsid w:val="0014191D"/>
    <w:rsid w:val="00141B80"/>
    <w:rsid w:val="00141F5A"/>
    <w:rsid w:val="001424DD"/>
    <w:rsid w:val="00142BBE"/>
    <w:rsid w:val="00142FB8"/>
    <w:rsid w:val="0014507E"/>
    <w:rsid w:val="00147011"/>
    <w:rsid w:val="00147BF6"/>
    <w:rsid w:val="00151687"/>
    <w:rsid w:val="00152064"/>
    <w:rsid w:val="001528B1"/>
    <w:rsid w:val="00152C92"/>
    <w:rsid w:val="00153798"/>
    <w:rsid w:val="001541B7"/>
    <w:rsid w:val="00156091"/>
    <w:rsid w:val="00156527"/>
    <w:rsid w:val="00156FA9"/>
    <w:rsid w:val="001574F4"/>
    <w:rsid w:val="001578AD"/>
    <w:rsid w:val="00157E64"/>
    <w:rsid w:val="00161838"/>
    <w:rsid w:val="0016218B"/>
    <w:rsid w:val="00164389"/>
    <w:rsid w:val="00164552"/>
    <w:rsid w:val="00165EC5"/>
    <w:rsid w:val="001662C2"/>
    <w:rsid w:val="0016736D"/>
    <w:rsid w:val="00170C7F"/>
    <w:rsid w:val="00170D2A"/>
    <w:rsid w:val="00171749"/>
    <w:rsid w:val="0017238A"/>
    <w:rsid w:val="00172D6C"/>
    <w:rsid w:val="00173215"/>
    <w:rsid w:val="00173909"/>
    <w:rsid w:val="00174E09"/>
    <w:rsid w:val="001760DB"/>
    <w:rsid w:val="001765AB"/>
    <w:rsid w:val="001765F0"/>
    <w:rsid w:val="00176B0C"/>
    <w:rsid w:val="00177EBB"/>
    <w:rsid w:val="00177FA1"/>
    <w:rsid w:val="00180A21"/>
    <w:rsid w:val="001825FD"/>
    <w:rsid w:val="00182988"/>
    <w:rsid w:val="001838CA"/>
    <w:rsid w:val="00183C2E"/>
    <w:rsid w:val="00184E71"/>
    <w:rsid w:val="001854DA"/>
    <w:rsid w:val="00185647"/>
    <w:rsid w:val="00185922"/>
    <w:rsid w:val="001860CC"/>
    <w:rsid w:val="00186688"/>
    <w:rsid w:val="00186E07"/>
    <w:rsid w:val="00190E04"/>
    <w:rsid w:val="00193779"/>
    <w:rsid w:val="0019425D"/>
    <w:rsid w:val="00194733"/>
    <w:rsid w:val="001967A7"/>
    <w:rsid w:val="00196B14"/>
    <w:rsid w:val="00196D3B"/>
    <w:rsid w:val="00197185"/>
    <w:rsid w:val="00197241"/>
    <w:rsid w:val="00197B5B"/>
    <w:rsid w:val="00197DF9"/>
    <w:rsid w:val="00197E23"/>
    <w:rsid w:val="00197F54"/>
    <w:rsid w:val="001A02B8"/>
    <w:rsid w:val="001A05EF"/>
    <w:rsid w:val="001A09DD"/>
    <w:rsid w:val="001A0F5D"/>
    <w:rsid w:val="001A226C"/>
    <w:rsid w:val="001A2552"/>
    <w:rsid w:val="001A280D"/>
    <w:rsid w:val="001A2818"/>
    <w:rsid w:val="001A2A2B"/>
    <w:rsid w:val="001A4EF5"/>
    <w:rsid w:val="001A5181"/>
    <w:rsid w:val="001A51E7"/>
    <w:rsid w:val="001A5506"/>
    <w:rsid w:val="001A5E1A"/>
    <w:rsid w:val="001A6378"/>
    <w:rsid w:val="001A7003"/>
    <w:rsid w:val="001A7FC7"/>
    <w:rsid w:val="001B0DFB"/>
    <w:rsid w:val="001B37DB"/>
    <w:rsid w:val="001B45AC"/>
    <w:rsid w:val="001B4AEF"/>
    <w:rsid w:val="001B62D0"/>
    <w:rsid w:val="001C15B6"/>
    <w:rsid w:val="001C2380"/>
    <w:rsid w:val="001C2CEA"/>
    <w:rsid w:val="001C2E39"/>
    <w:rsid w:val="001C52BD"/>
    <w:rsid w:val="001C6027"/>
    <w:rsid w:val="001C7930"/>
    <w:rsid w:val="001C7B79"/>
    <w:rsid w:val="001D087D"/>
    <w:rsid w:val="001D0FA3"/>
    <w:rsid w:val="001D1992"/>
    <w:rsid w:val="001D21A7"/>
    <w:rsid w:val="001D2734"/>
    <w:rsid w:val="001D36FD"/>
    <w:rsid w:val="001D40FC"/>
    <w:rsid w:val="001D4259"/>
    <w:rsid w:val="001D431E"/>
    <w:rsid w:val="001D4EA3"/>
    <w:rsid w:val="001D59DB"/>
    <w:rsid w:val="001D660D"/>
    <w:rsid w:val="001D6A9D"/>
    <w:rsid w:val="001D7912"/>
    <w:rsid w:val="001D7CA0"/>
    <w:rsid w:val="001E02B1"/>
    <w:rsid w:val="001E06AF"/>
    <w:rsid w:val="001E0A32"/>
    <w:rsid w:val="001E220F"/>
    <w:rsid w:val="001E22C2"/>
    <w:rsid w:val="001E27B1"/>
    <w:rsid w:val="001E2949"/>
    <w:rsid w:val="001E3E7C"/>
    <w:rsid w:val="001E4039"/>
    <w:rsid w:val="001E6471"/>
    <w:rsid w:val="001E6833"/>
    <w:rsid w:val="001E7690"/>
    <w:rsid w:val="001E79C7"/>
    <w:rsid w:val="001F10A3"/>
    <w:rsid w:val="001F1351"/>
    <w:rsid w:val="001F14F1"/>
    <w:rsid w:val="001F3381"/>
    <w:rsid w:val="001F37F6"/>
    <w:rsid w:val="001F44CE"/>
    <w:rsid w:val="001F533B"/>
    <w:rsid w:val="001F5921"/>
    <w:rsid w:val="001F7168"/>
    <w:rsid w:val="001F7934"/>
    <w:rsid w:val="002006BD"/>
    <w:rsid w:val="00200766"/>
    <w:rsid w:val="00200B1D"/>
    <w:rsid w:val="00202674"/>
    <w:rsid w:val="00202A2E"/>
    <w:rsid w:val="00202E10"/>
    <w:rsid w:val="00203BC5"/>
    <w:rsid w:val="00203C8F"/>
    <w:rsid w:val="00205EF8"/>
    <w:rsid w:val="002075E8"/>
    <w:rsid w:val="00207816"/>
    <w:rsid w:val="00210C9D"/>
    <w:rsid w:val="00212C8F"/>
    <w:rsid w:val="0021366B"/>
    <w:rsid w:val="002136AF"/>
    <w:rsid w:val="00214092"/>
    <w:rsid w:val="00215B63"/>
    <w:rsid w:val="00217773"/>
    <w:rsid w:val="00221658"/>
    <w:rsid w:val="0022166C"/>
    <w:rsid w:val="00221E8F"/>
    <w:rsid w:val="00221F6B"/>
    <w:rsid w:val="002221A6"/>
    <w:rsid w:val="00223132"/>
    <w:rsid w:val="00223461"/>
    <w:rsid w:val="002238EA"/>
    <w:rsid w:val="00223FB1"/>
    <w:rsid w:val="00224077"/>
    <w:rsid w:val="00226D07"/>
    <w:rsid w:val="0023124E"/>
    <w:rsid w:val="00231A22"/>
    <w:rsid w:val="002338B0"/>
    <w:rsid w:val="00234297"/>
    <w:rsid w:val="002351FD"/>
    <w:rsid w:val="00235308"/>
    <w:rsid w:val="002354EF"/>
    <w:rsid w:val="0023624C"/>
    <w:rsid w:val="00236440"/>
    <w:rsid w:val="00236EBA"/>
    <w:rsid w:val="00237029"/>
    <w:rsid w:val="00237525"/>
    <w:rsid w:val="00237F7A"/>
    <w:rsid w:val="00237F7E"/>
    <w:rsid w:val="0024015F"/>
    <w:rsid w:val="0024044D"/>
    <w:rsid w:val="00242671"/>
    <w:rsid w:val="002429E8"/>
    <w:rsid w:val="00242A5E"/>
    <w:rsid w:val="002439DC"/>
    <w:rsid w:val="00244F78"/>
    <w:rsid w:val="00245974"/>
    <w:rsid w:val="0024662A"/>
    <w:rsid w:val="0024681C"/>
    <w:rsid w:val="00246A9E"/>
    <w:rsid w:val="00246DAA"/>
    <w:rsid w:val="0025033C"/>
    <w:rsid w:val="0025170A"/>
    <w:rsid w:val="00251A4D"/>
    <w:rsid w:val="00251FF0"/>
    <w:rsid w:val="00252118"/>
    <w:rsid w:val="00252311"/>
    <w:rsid w:val="0025273F"/>
    <w:rsid w:val="00252881"/>
    <w:rsid w:val="0025290C"/>
    <w:rsid w:val="00252A5D"/>
    <w:rsid w:val="002532EE"/>
    <w:rsid w:val="00254159"/>
    <w:rsid w:val="0025462A"/>
    <w:rsid w:val="00254848"/>
    <w:rsid w:val="00254926"/>
    <w:rsid w:val="00256F79"/>
    <w:rsid w:val="00257466"/>
    <w:rsid w:val="0025788C"/>
    <w:rsid w:val="002608C6"/>
    <w:rsid w:val="00261761"/>
    <w:rsid w:val="0026178B"/>
    <w:rsid w:val="00262C2C"/>
    <w:rsid w:val="002648AD"/>
    <w:rsid w:val="00264919"/>
    <w:rsid w:val="00265D7A"/>
    <w:rsid w:val="00265EE2"/>
    <w:rsid w:val="00266545"/>
    <w:rsid w:val="00266F25"/>
    <w:rsid w:val="00267F27"/>
    <w:rsid w:val="002719F1"/>
    <w:rsid w:val="00271E9F"/>
    <w:rsid w:val="00271F49"/>
    <w:rsid w:val="00272A8B"/>
    <w:rsid w:val="0027324B"/>
    <w:rsid w:val="00274B94"/>
    <w:rsid w:val="002755D5"/>
    <w:rsid w:val="0027574F"/>
    <w:rsid w:val="00275C42"/>
    <w:rsid w:val="002760FA"/>
    <w:rsid w:val="002764E4"/>
    <w:rsid w:val="0027703B"/>
    <w:rsid w:val="002772DF"/>
    <w:rsid w:val="00277464"/>
    <w:rsid w:val="0028003A"/>
    <w:rsid w:val="00280EE0"/>
    <w:rsid w:val="0028116F"/>
    <w:rsid w:val="00283CD1"/>
    <w:rsid w:val="00284E90"/>
    <w:rsid w:val="00285BE7"/>
    <w:rsid w:val="00286107"/>
    <w:rsid w:val="002867FC"/>
    <w:rsid w:val="002876B9"/>
    <w:rsid w:val="00287737"/>
    <w:rsid w:val="002918E7"/>
    <w:rsid w:val="00291D0B"/>
    <w:rsid w:val="00291F16"/>
    <w:rsid w:val="00292671"/>
    <w:rsid w:val="00292FA0"/>
    <w:rsid w:val="0029335A"/>
    <w:rsid w:val="002937CF"/>
    <w:rsid w:val="00293897"/>
    <w:rsid w:val="00294143"/>
    <w:rsid w:val="0029614D"/>
    <w:rsid w:val="00296B9B"/>
    <w:rsid w:val="002973A6"/>
    <w:rsid w:val="0029781D"/>
    <w:rsid w:val="002A3C8C"/>
    <w:rsid w:val="002A3F21"/>
    <w:rsid w:val="002A4312"/>
    <w:rsid w:val="002A4B21"/>
    <w:rsid w:val="002A552D"/>
    <w:rsid w:val="002A71CF"/>
    <w:rsid w:val="002A7A23"/>
    <w:rsid w:val="002A7D02"/>
    <w:rsid w:val="002B02B4"/>
    <w:rsid w:val="002B083A"/>
    <w:rsid w:val="002B0E2E"/>
    <w:rsid w:val="002B14A1"/>
    <w:rsid w:val="002B14D0"/>
    <w:rsid w:val="002B2018"/>
    <w:rsid w:val="002B38AE"/>
    <w:rsid w:val="002B4CB0"/>
    <w:rsid w:val="002B4DC5"/>
    <w:rsid w:val="002B5C47"/>
    <w:rsid w:val="002B6B3C"/>
    <w:rsid w:val="002B6B49"/>
    <w:rsid w:val="002B705B"/>
    <w:rsid w:val="002B753C"/>
    <w:rsid w:val="002B7FFD"/>
    <w:rsid w:val="002C0025"/>
    <w:rsid w:val="002C0426"/>
    <w:rsid w:val="002C0660"/>
    <w:rsid w:val="002C068A"/>
    <w:rsid w:val="002C12DA"/>
    <w:rsid w:val="002C25FF"/>
    <w:rsid w:val="002C2956"/>
    <w:rsid w:val="002C2D2B"/>
    <w:rsid w:val="002C2F35"/>
    <w:rsid w:val="002C386D"/>
    <w:rsid w:val="002C4F48"/>
    <w:rsid w:val="002C5D4E"/>
    <w:rsid w:val="002C5D8E"/>
    <w:rsid w:val="002C5E5A"/>
    <w:rsid w:val="002C5FFD"/>
    <w:rsid w:val="002C6B33"/>
    <w:rsid w:val="002C7D10"/>
    <w:rsid w:val="002C7F93"/>
    <w:rsid w:val="002D0FBD"/>
    <w:rsid w:val="002D116D"/>
    <w:rsid w:val="002D1309"/>
    <w:rsid w:val="002D28DB"/>
    <w:rsid w:val="002D4415"/>
    <w:rsid w:val="002D4508"/>
    <w:rsid w:val="002D5450"/>
    <w:rsid w:val="002D5F25"/>
    <w:rsid w:val="002D5F41"/>
    <w:rsid w:val="002D614A"/>
    <w:rsid w:val="002D6261"/>
    <w:rsid w:val="002D6E4A"/>
    <w:rsid w:val="002E092F"/>
    <w:rsid w:val="002E1035"/>
    <w:rsid w:val="002E1549"/>
    <w:rsid w:val="002E186F"/>
    <w:rsid w:val="002E1E09"/>
    <w:rsid w:val="002E3254"/>
    <w:rsid w:val="002E3EE9"/>
    <w:rsid w:val="002E49FC"/>
    <w:rsid w:val="002E53F8"/>
    <w:rsid w:val="002E6883"/>
    <w:rsid w:val="002E6BC8"/>
    <w:rsid w:val="002E7A88"/>
    <w:rsid w:val="002F1EB7"/>
    <w:rsid w:val="002F2AB8"/>
    <w:rsid w:val="002F2B6F"/>
    <w:rsid w:val="002F4106"/>
    <w:rsid w:val="002F416E"/>
    <w:rsid w:val="002F437D"/>
    <w:rsid w:val="002F438E"/>
    <w:rsid w:val="002F5C90"/>
    <w:rsid w:val="002F6283"/>
    <w:rsid w:val="002F68A5"/>
    <w:rsid w:val="002F74EF"/>
    <w:rsid w:val="00300EC0"/>
    <w:rsid w:val="00300F4F"/>
    <w:rsid w:val="003024EE"/>
    <w:rsid w:val="00302BAA"/>
    <w:rsid w:val="00302CFD"/>
    <w:rsid w:val="00304565"/>
    <w:rsid w:val="00304F45"/>
    <w:rsid w:val="0030500E"/>
    <w:rsid w:val="00305AD4"/>
    <w:rsid w:val="0030603A"/>
    <w:rsid w:val="00306222"/>
    <w:rsid w:val="00306A67"/>
    <w:rsid w:val="00306E79"/>
    <w:rsid w:val="0031097E"/>
    <w:rsid w:val="00310B55"/>
    <w:rsid w:val="003114CD"/>
    <w:rsid w:val="00311D09"/>
    <w:rsid w:val="003123D2"/>
    <w:rsid w:val="00312C58"/>
    <w:rsid w:val="0031333A"/>
    <w:rsid w:val="003140D5"/>
    <w:rsid w:val="00314871"/>
    <w:rsid w:val="00315A1B"/>
    <w:rsid w:val="00315D72"/>
    <w:rsid w:val="00316011"/>
    <w:rsid w:val="00316AA3"/>
    <w:rsid w:val="003178EA"/>
    <w:rsid w:val="003206FD"/>
    <w:rsid w:val="0032088D"/>
    <w:rsid w:val="00320F76"/>
    <w:rsid w:val="00321B7C"/>
    <w:rsid w:val="00322742"/>
    <w:rsid w:val="00322F7B"/>
    <w:rsid w:val="003244E9"/>
    <w:rsid w:val="003273E2"/>
    <w:rsid w:val="0032771E"/>
    <w:rsid w:val="00327F59"/>
    <w:rsid w:val="00330789"/>
    <w:rsid w:val="00330E3B"/>
    <w:rsid w:val="0033106C"/>
    <w:rsid w:val="00331B6D"/>
    <w:rsid w:val="00331FAF"/>
    <w:rsid w:val="0033274E"/>
    <w:rsid w:val="003329A1"/>
    <w:rsid w:val="003336FA"/>
    <w:rsid w:val="00334013"/>
    <w:rsid w:val="003342D9"/>
    <w:rsid w:val="0033436A"/>
    <w:rsid w:val="00335683"/>
    <w:rsid w:val="00335E16"/>
    <w:rsid w:val="00336E6D"/>
    <w:rsid w:val="0033772E"/>
    <w:rsid w:val="00342860"/>
    <w:rsid w:val="00343007"/>
    <w:rsid w:val="00343409"/>
    <w:rsid w:val="00343A1F"/>
    <w:rsid w:val="00344294"/>
    <w:rsid w:val="00344BA3"/>
    <w:rsid w:val="00344CD1"/>
    <w:rsid w:val="00345192"/>
    <w:rsid w:val="00350FCA"/>
    <w:rsid w:val="0035128F"/>
    <w:rsid w:val="00352C5D"/>
    <w:rsid w:val="003530ED"/>
    <w:rsid w:val="00353A23"/>
    <w:rsid w:val="00353B2F"/>
    <w:rsid w:val="00353C74"/>
    <w:rsid w:val="00356850"/>
    <w:rsid w:val="00357BA4"/>
    <w:rsid w:val="0036032D"/>
    <w:rsid w:val="00360664"/>
    <w:rsid w:val="003608A7"/>
    <w:rsid w:val="00360AC6"/>
    <w:rsid w:val="00361003"/>
    <w:rsid w:val="003617A1"/>
    <w:rsid w:val="00361890"/>
    <w:rsid w:val="00362711"/>
    <w:rsid w:val="00362F6A"/>
    <w:rsid w:val="00364E17"/>
    <w:rsid w:val="003655E8"/>
    <w:rsid w:val="003715A6"/>
    <w:rsid w:val="003718B9"/>
    <w:rsid w:val="0037244F"/>
    <w:rsid w:val="00373B3C"/>
    <w:rsid w:val="0037417A"/>
    <w:rsid w:val="00374BDE"/>
    <w:rsid w:val="00374FAC"/>
    <w:rsid w:val="003752C4"/>
    <w:rsid w:val="00376671"/>
    <w:rsid w:val="0038390F"/>
    <w:rsid w:val="00383975"/>
    <w:rsid w:val="0038474C"/>
    <w:rsid w:val="00384B6A"/>
    <w:rsid w:val="00385347"/>
    <w:rsid w:val="00385554"/>
    <w:rsid w:val="00387A0D"/>
    <w:rsid w:val="00390124"/>
    <w:rsid w:val="003901F4"/>
    <w:rsid w:val="0039039E"/>
    <w:rsid w:val="00390E19"/>
    <w:rsid w:val="00390F26"/>
    <w:rsid w:val="0039107B"/>
    <w:rsid w:val="003912E7"/>
    <w:rsid w:val="0039130F"/>
    <w:rsid w:val="00392205"/>
    <w:rsid w:val="00392F19"/>
    <w:rsid w:val="003941CF"/>
    <w:rsid w:val="00394B09"/>
    <w:rsid w:val="003962A2"/>
    <w:rsid w:val="00397CE6"/>
    <w:rsid w:val="00397EF9"/>
    <w:rsid w:val="003A025D"/>
    <w:rsid w:val="003A0407"/>
    <w:rsid w:val="003A0F42"/>
    <w:rsid w:val="003A1677"/>
    <w:rsid w:val="003A1A96"/>
    <w:rsid w:val="003A2034"/>
    <w:rsid w:val="003A244B"/>
    <w:rsid w:val="003A2C24"/>
    <w:rsid w:val="003A3833"/>
    <w:rsid w:val="003A3A4D"/>
    <w:rsid w:val="003A3B56"/>
    <w:rsid w:val="003A3B7D"/>
    <w:rsid w:val="003A3E5D"/>
    <w:rsid w:val="003A576F"/>
    <w:rsid w:val="003A60CC"/>
    <w:rsid w:val="003A6BFA"/>
    <w:rsid w:val="003A7337"/>
    <w:rsid w:val="003A767F"/>
    <w:rsid w:val="003B19A9"/>
    <w:rsid w:val="003B2150"/>
    <w:rsid w:val="003B2886"/>
    <w:rsid w:val="003B2C41"/>
    <w:rsid w:val="003B2FE6"/>
    <w:rsid w:val="003B3E4E"/>
    <w:rsid w:val="003B5678"/>
    <w:rsid w:val="003B57C1"/>
    <w:rsid w:val="003C093B"/>
    <w:rsid w:val="003C1489"/>
    <w:rsid w:val="003C1A9F"/>
    <w:rsid w:val="003C1AA9"/>
    <w:rsid w:val="003C25E4"/>
    <w:rsid w:val="003C2795"/>
    <w:rsid w:val="003C2E6C"/>
    <w:rsid w:val="003C32B6"/>
    <w:rsid w:val="003C3A6E"/>
    <w:rsid w:val="003C422D"/>
    <w:rsid w:val="003C4B7B"/>
    <w:rsid w:val="003C4CCF"/>
    <w:rsid w:val="003D0F28"/>
    <w:rsid w:val="003D13F9"/>
    <w:rsid w:val="003D3A77"/>
    <w:rsid w:val="003D3C2E"/>
    <w:rsid w:val="003D3C37"/>
    <w:rsid w:val="003D43FA"/>
    <w:rsid w:val="003D52C4"/>
    <w:rsid w:val="003D617D"/>
    <w:rsid w:val="003D7333"/>
    <w:rsid w:val="003E13AB"/>
    <w:rsid w:val="003E17A2"/>
    <w:rsid w:val="003E46D4"/>
    <w:rsid w:val="003E5233"/>
    <w:rsid w:val="003E6DC5"/>
    <w:rsid w:val="003E6E39"/>
    <w:rsid w:val="003E7329"/>
    <w:rsid w:val="003F02E4"/>
    <w:rsid w:val="003F0467"/>
    <w:rsid w:val="003F0A07"/>
    <w:rsid w:val="003F0D07"/>
    <w:rsid w:val="003F10AB"/>
    <w:rsid w:val="003F11F5"/>
    <w:rsid w:val="003F13B7"/>
    <w:rsid w:val="003F1AAC"/>
    <w:rsid w:val="003F25B4"/>
    <w:rsid w:val="003F282F"/>
    <w:rsid w:val="003F4C7A"/>
    <w:rsid w:val="003F5243"/>
    <w:rsid w:val="003F766A"/>
    <w:rsid w:val="003F7FC3"/>
    <w:rsid w:val="00400122"/>
    <w:rsid w:val="0040103B"/>
    <w:rsid w:val="00401246"/>
    <w:rsid w:val="004014A3"/>
    <w:rsid w:val="00403102"/>
    <w:rsid w:val="00403598"/>
    <w:rsid w:val="00403605"/>
    <w:rsid w:val="00403BE7"/>
    <w:rsid w:val="00404060"/>
    <w:rsid w:val="00404DA7"/>
    <w:rsid w:val="004050C9"/>
    <w:rsid w:val="0040566D"/>
    <w:rsid w:val="004068A9"/>
    <w:rsid w:val="00406AE5"/>
    <w:rsid w:val="004076F3"/>
    <w:rsid w:val="00410251"/>
    <w:rsid w:val="00410375"/>
    <w:rsid w:val="00410461"/>
    <w:rsid w:val="00411942"/>
    <w:rsid w:val="00412BC8"/>
    <w:rsid w:val="004131AA"/>
    <w:rsid w:val="004134A9"/>
    <w:rsid w:val="004140C1"/>
    <w:rsid w:val="004156F0"/>
    <w:rsid w:val="0041594D"/>
    <w:rsid w:val="00417B6A"/>
    <w:rsid w:val="00421E34"/>
    <w:rsid w:val="0042290A"/>
    <w:rsid w:val="00423F5A"/>
    <w:rsid w:val="00424A5A"/>
    <w:rsid w:val="00425267"/>
    <w:rsid w:val="00425553"/>
    <w:rsid w:val="0042616C"/>
    <w:rsid w:val="00426F8A"/>
    <w:rsid w:val="004277AB"/>
    <w:rsid w:val="00430699"/>
    <w:rsid w:val="00431A27"/>
    <w:rsid w:val="00433D1E"/>
    <w:rsid w:val="00434542"/>
    <w:rsid w:val="004345DE"/>
    <w:rsid w:val="00435E32"/>
    <w:rsid w:val="00437775"/>
    <w:rsid w:val="0044132D"/>
    <w:rsid w:val="00441A3D"/>
    <w:rsid w:val="00442082"/>
    <w:rsid w:val="00442742"/>
    <w:rsid w:val="004445B1"/>
    <w:rsid w:val="00444E4C"/>
    <w:rsid w:val="004454AF"/>
    <w:rsid w:val="004474DE"/>
    <w:rsid w:val="0044761A"/>
    <w:rsid w:val="00447A99"/>
    <w:rsid w:val="00450AB6"/>
    <w:rsid w:val="00451115"/>
    <w:rsid w:val="0045179B"/>
    <w:rsid w:val="00451A6D"/>
    <w:rsid w:val="00451D05"/>
    <w:rsid w:val="004526A4"/>
    <w:rsid w:val="004527C4"/>
    <w:rsid w:val="004531A3"/>
    <w:rsid w:val="004536B0"/>
    <w:rsid w:val="0045385F"/>
    <w:rsid w:val="00453E15"/>
    <w:rsid w:val="004541E1"/>
    <w:rsid w:val="00454401"/>
    <w:rsid w:val="0045468B"/>
    <w:rsid w:val="00454BA2"/>
    <w:rsid w:val="00454ED0"/>
    <w:rsid w:val="00455EE5"/>
    <w:rsid w:val="0045628D"/>
    <w:rsid w:val="004566EC"/>
    <w:rsid w:val="00456E7F"/>
    <w:rsid w:val="00456FD3"/>
    <w:rsid w:val="004579C3"/>
    <w:rsid w:val="004579E7"/>
    <w:rsid w:val="00457AED"/>
    <w:rsid w:val="00461ACE"/>
    <w:rsid w:val="00462467"/>
    <w:rsid w:val="00462682"/>
    <w:rsid w:val="004629F8"/>
    <w:rsid w:val="004635C2"/>
    <w:rsid w:val="004638FF"/>
    <w:rsid w:val="0046421D"/>
    <w:rsid w:val="0046473A"/>
    <w:rsid w:val="0046517E"/>
    <w:rsid w:val="0046519E"/>
    <w:rsid w:val="00466916"/>
    <w:rsid w:val="00466A5C"/>
    <w:rsid w:val="004707C6"/>
    <w:rsid w:val="0047137B"/>
    <w:rsid w:val="00471F70"/>
    <w:rsid w:val="004725C5"/>
    <w:rsid w:val="004728B6"/>
    <w:rsid w:val="00472DCF"/>
    <w:rsid w:val="00472E6B"/>
    <w:rsid w:val="004745E5"/>
    <w:rsid w:val="00475613"/>
    <w:rsid w:val="00476C04"/>
    <w:rsid w:val="004771C7"/>
    <w:rsid w:val="004801EF"/>
    <w:rsid w:val="0048041A"/>
    <w:rsid w:val="004818E0"/>
    <w:rsid w:val="0048225E"/>
    <w:rsid w:val="00482760"/>
    <w:rsid w:val="00483A01"/>
    <w:rsid w:val="0048494F"/>
    <w:rsid w:val="00485B80"/>
    <w:rsid w:val="00486B39"/>
    <w:rsid w:val="0048721C"/>
    <w:rsid w:val="00487E7F"/>
    <w:rsid w:val="004909ED"/>
    <w:rsid w:val="004916EA"/>
    <w:rsid w:val="00491D9B"/>
    <w:rsid w:val="0049264F"/>
    <w:rsid w:val="00493403"/>
    <w:rsid w:val="00494451"/>
    <w:rsid w:val="00494B27"/>
    <w:rsid w:val="00495061"/>
    <w:rsid w:val="0049549C"/>
    <w:rsid w:val="00495534"/>
    <w:rsid w:val="004961DC"/>
    <w:rsid w:val="00496409"/>
    <w:rsid w:val="00496813"/>
    <w:rsid w:val="004976CF"/>
    <w:rsid w:val="00497C6B"/>
    <w:rsid w:val="00497D3B"/>
    <w:rsid w:val="004A0CD3"/>
    <w:rsid w:val="004A0D93"/>
    <w:rsid w:val="004A18BB"/>
    <w:rsid w:val="004A18DD"/>
    <w:rsid w:val="004A1B4E"/>
    <w:rsid w:val="004A2EB8"/>
    <w:rsid w:val="004A2F95"/>
    <w:rsid w:val="004A45EA"/>
    <w:rsid w:val="004A4651"/>
    <w:rsid w:val="004A5387"/>
    <w:rsid w:val="004A5D65"/>
    <w:rsid w:val="004A6429"/>
    <w:rsid w:val="004A6776"/>
    <w:rsid w:val="004A6CC6"/>
    <w:rsid w:val="004A6EF1"/>
    <w:rsid w:val="004B1155"/>
    <w:rsid w:val="004B1713"/>
    <w:rsid w:val="004B1B5E"/>
    <w:rsid w:val="004B2361"/>
    <w:rsid w:val="004B25E1"/>
    <w:rsid w:val="004B2894"/>
    <w:rsid w:val="004B42C7"/>
    <w:rsid w:val="004B455D"/>
    <w:rsid w:val="004B4D6A"/>
    <w:rsid w:val="004B5851"/>
    <w:rsid w:val="004B5939"/>
    <w:rsid w:val="004B5B42"/>
    <w:rsid w:val="004B5DA5"/>
    <w:rsid w:val="004B6627"/>
    <w:rsid w:val="004B725B"/>
    <w:rsid w:val="004B7C87"/>
    <w:rsid w:val="004B7E2B"/>
    <w:rsid w:val="004C027B"/>
    <w:rsid w:val="004C0713"/>
    <w:rsid w:val="004C07CB"/>
    <w:rsid w:val="004C0CAF"/>
    <w:rsid w:val="004C10F6"/>
    <w:rsid w:val="004C1658"/>
    <w:rsid w:val="004C1DED"/>
    <w:rsid w:val="004C300D"/>
    <w:rsid w:val="004C5EB6"/>
    <w:rsid w:val="004C7B70"/>
    <w:rsid w:val="004C7FF9"/>
    <w:rsid w:val="004D24DF"/>
    <w:rsid w:val="004D2D2F"/>
    <w:rsid w:val="004D41AC"/>
    <w:rsid w:val="004D427E"/>
    <w:rsid w:val="004D4704"/>
    <w:rsid w:val="004D759E"/>
    <w:rsid w:val="004E0D72"/>
    <w:rsid w:val="004E0F01"/>
    <w:rsid w:val="004E1049"/>
    <w:rsid w:val="004E1652"/>
    <w:rsid w:val="004E2A5F"/>
    <w:rsid w:val="004E2B23"/>
    <w:rsid w:val="004E3697"/>
    <w:rsid w:val="004E487E"/>
    <w:rsid w:val="004E5458"/>
    <w:rsid w:val="004E57EE"/>
    <w:rsid w:val="004E58B6"/>
    <w:rsid w:val="004E5A4C"/>
    <w:rsid w:val="004E6091"/>
    <w:rsid w:val="004E62B7"/>
    <w:rsid w:val="004E6757"/>
    <w:rsid w:val="004E6DE5"/>
    <w:rsid w:val="004E7C51"/>
    <w:rsid w:val="004F1330"/>
    <w:rsid w:val="004F155F"/>
    <w:rsid w:val="004F2E6F"/>
    <w:rsid w:val="004F3107"/>
    <w:rsid w:val="004F40B6"/>
    <w:rsid w:val="004F4AF0"/>
    <w:rsid w:val="004F4D29"/>
    <w:rsid w:val="004F4E1F"/>
    <w:rsid w:val="004F55E5"/>
    <w:rsid w:val="004F58F3"/>
    <w:rsid w:val="004F5BCC"/>
    <w:rsid w:val="004F6295"/>
    <w:rsid w:val="004F6B3C"/>
    <w:rsid w:val="004F719E"/>
    <w:rsid w:val="004F76E2"/>
    <w:rsid w:val="004F7916"/>
    <w:rsid w:val="00500A3C"/>
    <w:rsid w:val="00500A49"/>
    <w:rsid w:val="00501D1E"/>
    <w:rsid w:val="00502A01"/>
    <w:rsid w:val="005031CE"/>
    <w:rsid w:val="0050336A"/>
    <w:rsid w:val="00504799"/>
    <w:rsid w:val="005049EB"/>
    <w:rsid w:val="00505C17"/>
    <w:rsid w:val="00506005"/>
    <w:rsid w:val="00507632"/>
    <w:rsid w:val="0051037D"/>
    <w:rsid w:val="00511424"/>
    <w:rsid w:val="00511585"/>
    <w:rsid w:val="0051184A"/>
    <w:rsid w:val="00513412"/>
    <w:rsid w:val="0051401A"/>
    <w:rsid w:val="005159AE"/>
    <w:rsid w:val="00516172"/>
    <w:rsid w:val="00516FC9"/>
    <w:rsid w:val="005170B7"/>
    <w:rsid w:val="00517D0B"/>
    <w:rsid w:val="00520498"/>
    <w:rsid w:val="005209A9"/>
    <w:rsid w:val="00520DE0"/>
    <w:rsid w:val="00521215"/>
    <w:rsid w:val="00521820"/>
    <w:rsid w:val="005218FB"/>
    <w:rsid w:val="00521B5A"/>
    <w:rsid w:val="00521DE0"/>
    <w:rsid w:val="00521FE3"/>
    <w:rsid w:val="0052347F"/>
    <w:rsid w:val="00523841"/>
    <w:rsid w:val="0052392B"/>
    <w:rsid w:val="00523F76"/>
    <w:rsid w:val="005241C9"/>
    <w:rsid w:val="00525B0F"/>
    <w:rsid w:val="00525C91"/>
    <w:rsid w:val="00527488"/>
    <w:rsid w:val="00530CCD"/>
    <w:rsid w:val="0053236C"/>
    <w:rsid w:val="00532A9C"/>
    <w:rsid w:val="005332EF"/>
    <w:rsid w:val="00533656"/>
    <w:rsid w:val="00533CFA"/>
    <w:rsid w:val="0053404E"/>
    <w:rsid w:val="005341D0"/>
    <w:rsid w:val="0053515B"/>
    <w:rsid w:val="005351D4"/>
    <w:rsid w:val="00535209"/>
    <w:rsid w:val="005354E2"/>
    <w:rsid w:val="00535FBF"/>
    <w:rsid w:val="00537912"/>
    <w:rsid w:val="00537F3E"/>
    <w:rsid w:val="00542B4C"/>
    <w:rsid w:val="00542C61"/>
    <w:rsid w:val="00542E4D"/>
    <w:rsid w:val="00543008"/>
    <w:rsid w:val="00543123"/>
    <w:rsid w:val="0054399B"/>
    <w:rsid w:val="00544E96"/>
    <w:rsid w:val="005456C3"/>
    <w:rsid w:val="005458BD"/>
    <w:rsid w:val="00546516"/>
    <w:rsid w:val="00546F56"/>
    <w:rsid w:val="00547B4E"/>
    <w:rsid w:val="005503BC"/>
    <w:rsid w:val="00550C69"/>
    <w:rsid w:val="00550E3C"/>
    <w:rsid w:val="0055124F"/>
    <w:rsid w:val="00552347"/>
    <w:rsid w:val="0055367B"/>
    <w:rsid w:val="00553A2F"/>
    <w:rsid w:val="0055485F"/>
    <w:rsid w:val="00554DB2"/>
    <w:rsid w:val="00556323"/>
    <w:rsid w:val="00556DE5"/>
    <w:rsid w:val="00556FF2"/>
    <w:rsid w:val="005570EC"/>
    <w:rsid w:val="00557C6F"/>
    <w:rsid w:val="00557EA0"/>
    <w:rsid w:val="0056077D"/>
    <w:rsid w:val="0056085D"/>
    <w:rsid w:val="00560E38"/>
    <w:rsid w:val="00561151"/>
    <w:rsid w:val="00561282"/>
    <w:rsid w:val="005617C1"/>
    <w:rsid w:val="00561E69"/>
    <w:rsid w:val="00562847"/>
    <w:rsid w:val="00563112"/>
    <w:rsid w:val="00563232"/>
    <w:rsid w:val="00564580"/>
    <w:rsid w:val="005646E3"/>
    <w:rsid w:val="00564A0D"/>
    <w:rsid w:val="00565153"/>
    <w:rsid w:val="0056515E"/>
    <w:rsid w:val="005656FA"/>
    <w:rsid w:val="00565AB4"/>
    <w:rsid w:val="0056634F"/>
    <w:rsid w:val="005700D1"/>
    <w:rsid w:val="005718AF"/>
    <w:rsid w:val="00571FD4"/>
    <w:rsid w:val="00572879"/>
    <w:rsid w:val="00572CB8"/>
    <w:rsid w:val="00573111"/>
    <w:rsid w:val="00573B72"/>
    <w:rsid w:val="00574EC3"/>
    <w:rsid w:val="00575655"/>
    <w:rsid w:val="00575AAE"/>
    <w:rsid w:val="005764FF"/>
    <w:rsid w:val="0057672B"/>
    <w:rsid w:val="0057783D"/>
    <w:rsid w:val="00580275"/>
    <w:rsid w:val="00581155"/>
    <w:rsid w:val="00582C7B"/>
    <w:rsid w:val="005834E8"/>
    <w:rsid w:val="00584ADE"/>
    <w:rsid w:val="0058551B"/>
    <w:rsid w:val="00585BF0"/>
    <w:rsid w:val="00586C14"/>
    <w:rsid w:val="00590EAD"/>
    <w:rsid w:val="005912BB"/>
    <w:rsid w:val="00591937"/>
    <w:rsid w:val="00591B29"/>
    <w:rsid w:val="005924D0"/>
    <w:rsid w:val="005926E2"/>
    <w:rsid w:val="00592CA7"/>
    <w:rsid w:val="00594075"/>
    <w:rsid w:val="00595C53"/>
    <w:rsid w:val="0059620F"/>
    <w:rsid w:val="00596473"/>
    <w:rsid w:val="0059729C"/>
    <w:rsid w:val="005976A2"/>
    <w:rsid w:val="0059790C"/>
    <w:rsid w:val="005A01E7"/>
    <w:rsid w:val="005A0527"/>
    <w:rsid w:val="005A0C79"/>
    <w:rsid w:val="005A0E81"/>
    <w:rsid w:val="005A173C"/>
    <w:rsid w:val="005A1A73"/>
    <w:rsid w:val="005A2342"/>
    <w:rsid w:val="005A3A64"/>
    <w:rsid w:val="005A3A95"/>
    <w:rsid w:val="005A48E7"/>
    <w:rsid w:val="005A6150"/>
    <w:rsid w:val="005A68DA"/>
    <w:rsid w:val="005A69F1"/>
    <w:rsid w:val="005A7EE5"/>
    <w:rsid w:val="005B0CB6"/>
    <w:rsid w:val="005B1932"/>
    <w:rsid w:val="005B2397"/>
    <w:rsid w:val="005B2DED"/>
    <w:rsid w:val="005B2E73"/>
    <w:rsid w:val="005B391A"/>
    <w:rsid w:val="005B56A4"/>
    <w:rsid w:val="005B5757"/>
    <w:rsid w:val="005B6F92"/>
    <w:rsid w:val="005B7134"/>
    <w:rsid w:val="005B729F"/>
    <w:rsid w:val="005B7F60"/>
    <w:rsid w:val="005C0D29"/>
    <w:rsid w:val="005C10E7"/>
    <w:rsid w:val="005C2ACD"/>
    <w:rsid w:val="005C51A6"/>
    <w:rsid w:val="005C5ABB"/>
    <w:rsid w:val="005C5D49"/>
    <w:rsid w:val="005C5F76"/>
    <w:rsid w:val="005D00B9"/>
    <w:rsid w:val="005D0AEE"/>
    <w:rsid w:val="005D10F6"/>
    <w:rsid w:val="005D1D04"/>
    <w:rsid w:val="005D2046"/>
    <w:rsid w:val="005D2BE4"/>
    <w:rsid w:val="005D5569"/>
    <w:rsid w:val="005D5C03"/>
    <w:rsid w:val="005D652F"/>
    <w:rsid w:val="005D739E"/>
    <w:rsid w:val="005E0EA3"/>
    <w:rsid w:val="005E1453"/>
    <w:rsid w:val="005E22FB"/>
    <w:rsid w:val="005E295C"/>
    <w:rsid w:val="005E34FF"/>
    <w:rsid w:val="005E47BA"/>
    <w:rsid w:val="005E5199"/>
    <w:rsid w:val="005E525D"/>
    <w:rsid w:val="005E52F9"/>
    <w:rsid w:val="005E6C54"/>
    <w:rsid w:val="005E7020"/>
    <w:rsid w:val="005F1261"/>
    <w:rsid w:val="005F3687"/>
    <w:rsid w:val="005F3AFE"/>
    <w:rsid w:val="005F47F4"/>
    <w:rsid w:val="005F57B8"/>
    <w:rsid w:val="005F63F8"/>
    <w:rsid w:val="005F657B"/>
    <w:rsid w:val="005F6C9B"/>
    <w:rsid w:val="005F6EE9"/>
    <w:rsid w:val="005F7E74"/>
    <w:rsid w:val="005F7EDC"/>
    <w:rsid w:val="00600535"/>
    <w:rsid w:val="00600F03"/>
    <w:rsid w:val="00601C49"/>
    <w:rsid w:val="00602315"/>
    <w:rsid w:val="00604270"/>
    <w:rsid w:val="00605167"/>
    <w:rsid w:val="00607EA5"/>
    <w:rsid w:val="00610BFD"/>
    <w:rsid w:val="006111A1"/>
    <w:rsid w:val="00612071"/>
    <w:rsid w:val="00612972"/>
    <w:rsid w:val="00612C9F"/>
    <w:rsid w:val="00612F35"/>
    <w:rsid w:val="006145C2"/>
    <w:rsid w:val="006149C9"/>
    <w:rsid w:val="00614E46"/>
    <w:rsid w:val="0061543F"/>
    <w:rsid w:val="00615534"/>
    <w:rsid w:val="006163A9"/>
    <w:rsid w:val="006165DA"/>
    <w:rsid w:val="00620984"/>
    <w:rsid w:val="00621349"/>
    <w:rsid w:val="0062194C"/>
    <w:rsid w:val="00621AF7"/>
    <w:rsid w:val="00622780"/>
    <w:rsid w:val="00622C2C"/>
    <w:rsid w:val="00623203"/>
    <w:rsid w:val="006233A2"/>
    <w:rsid w:val="00623ED4"/>
    <w:rsid w:val="00624818"/>
    <w:rsid w:val="00624BB6"/>
    <w:rsid w:val="00624D86"/>
    <w:rsid w:val="00626273"/>
    <w:rsid w:val="0062648C"/>
    <w:rsid w:val="00626B29"/>
    <w:rsid w:val="00626B70"/>
    <w:rsid w:val="00626EE9"/>
    <w:rsid w:val="00627863"/>
    <w:rsid w:val="00627906"/>
    <w:rsid w:val="0063086F"/>
    <w:rsid w:val="00630BC6"/>
    <w:rsid w:val="006319E6"/>
    <w:rsid w:val="00631D9F"/>
    <w:rsid w:val="0063446F"/>
    <w:rsid w:val="0063508C"/>
    <w:rsid w:val="00636F02"/>
    <w:rsid w:val="0063703D"/>
    <w:rsid w:val="00637380"/>
    <w:rsid w:val="0063756E"/>
    <w:rsid w:val="00640EC2"/>
    <w:rsid w:val="00641D8A"/>
    <w:rsid w:val="0064505A"/>
    <w:rsid w:val="00646AE8"/>
    <w:rsid w:val="006475C4"/>
    <w:rsid w:val="00650346"/>
    <w:rsid w:val="0065350A"/>
    <w:rsid w:val="006536BF"/>
    <w:rsid w:val="00653942"/>
    <w:rsid w:val="00653C2D"/>
    <w:rsid w:val="0065428C"/>
    <w:rsid w:val="00654794"/>
    <w:rsid w:val="00654860"/>
    <w:rsid w:val="0065667B"/>
    <w:rsid w:val="0065719B"/>
    <w:rsid w:val="0065793E"/>
    <w:rsid w:val="006609A2"/>
    <w:rsid w:val="00661404"/>
    <w:rsid w:val="00661989"/>
    <w:rsid w:val="0066322F"/>
    <w:rsid w:val="00663321"/>
    <w:rsid w:val="00663417"/>
    <w:rsid w:val="00663C52"/>
    <w:rsid w:val="00663D43"/>
    <w:rsid w:val="0066488B"/>
    <w:rsid w:val="00664BCA"/>
    <w:rsid w:val="00664E42"/>
    <w:rsid w:val="00665256"/>
    <w:rsid w:val="0066540E"/>
    <w:rsid w:val="00665888"/>
    <w:rsid w:val="00665EA0"/>
    <w:rsid w:val="006667F9"/>
    <w:rsid w:val="00666A33"/>
    <w:rsid w:val="00666A42"/>
    <w:rsid w:val="006677FA"/>
    <w:rsid w:val="00667C1E"/>
    <w:rsid w:val="00670D98"/>
    <w:rsid w:val="00670F9C"/>
    <w:rsid w:val="0067125C"/>
    <w:rsid w:val="006716AF"/>
    <w:rsid w:val="00671AC3"/>
    <w:rsid w:val="00672450"/>
    <w:rsid w:val="0067247F"/>
    <w:rsid w:val="00672EE6"/>
    <w:rsid w:val="00672FB8"/>
    <w:rsid w:val="006732CA"/>
    <w:rsid w:val="0067388E"/>
    <w:rsid w:val="00674338"/>
    <w:rsid w:val="0067605F"/>
    <w:rsid w:val="00677DAC"/>
    <w:rsid w:val="00680435"/>
    <w:rsid w:val="006812A8"/>
    <w:rsid w:val="00681AA4"/>
    <w:rsid w:val="00681E6A"/>
    <w:rsid w:val="006826C9"/>
    <w:rsid w:val="00683A5D"/>
    <w:rsid w:val="00683E66"/>
    <w:rsid w:val="00685E34"/>
    <w:rsid w:val="00690264"/>
    <w:rsid w:val="00691919"/>
    <w:rsid w:val="00692E2D"/>
    <w:rsid w:val="00693D07"/>
    <w:rsid w:val="00694A9A"/>
    <w:rsid w:val="00695275"/>
    <w:rsid w:val="0069559D"/>
    <w:rsid w:val="0069585D"/>
    <w:rsid w:val="00695C3B"/>
    <w:rsid w:val="00695F91"/>
    <w:rsid w:val="0069610F"/>
    <w:rsid w:val="00696987"/>
    <w:rsid w:val="006971AA"/>
    <w:rsid w:val="006A02F8"/>
    <w:rsid w:val="006A0326"/>
    <w:rsid w:val="006A1964"/>
    <w:rsid w:val="006A285C"/>
    <w:rsid w:val="006A2C9C"/>
    <w:rsid w:val="006A416C"/>
    <w:rsid w:val="006A4373"/>
    <w:rsid w:val="006A4385"/>
    <w:rsid w:val="006A4577"/>
    <w:rsid w:val="006A487D"/>
    <w:rsid w:val="006A4912"/>
    <w:rsid w:val="006A4FFA"/>
    <w:rsid w:val="006A5CFC"/>
    <w:rsid w:val="006A77A8"/>
    <w:rsid w:val="006B1E4F"/>
    <w:rsid w:val="006B25DD"/>
    <w:rsid w:val="006B27C2"/>
    <w:rsid w:val="006B2BFF"/>
    <w:rsid w:val="006B454F"/>
    <w:rsid w:val="006B4E36"/>
    <w:rsid w:val="006B5260"/>
    <w:rsid w:val="006B67E5"/>
    <w:rsid w:val="006B73FD"/>
    <w:rsid w:val="006B7C6C"/>
    <w:rsid w:val="006B7C86"/>
    <w:rsid w:val="006B7F02"/>
    <w:rsid w:val="006C0535"/>
    <w:rsid w:val="006C0B9F"/>
    <w:rsid w:val="006C0C89"/>
    <w:rsid w:val="006C3A85"/>
    <w:rsid w:val="006C54DB"/>
    <w:rsid w:val="006C5A1B"/>
    <w:rsid w:val="006D06EE"/>
    <w:rsid w:val="006D0DC0"/>
    <w:rsid w:val="006D158F"/>
    <w:rsid w:val="006D2842"/>
    <w:rsid w:val="006D2AE9"/>
    <w:rsid w:val="006D4794"/>
    <w:rsid w:val="006D6111"/>
    <w:rsid w:val="006E039A"/>
    <w:rsid w:val="006E0F8D"/>
    <w:rsid w:val="006E1FBF"/>
    <w:rsid w:val="006E2533"/>
    <w:rsid w:val="006E26BF"/>
    <w:rsid w:val="006E346B"/>
    <w:rsid w:val="006E3503"/>
    <w:rsid w:val="006E3E9A"/>
    <w:rsid w:val="006E491A"/>
    <w:rsid w:val="006E4F5C"/>
    <w:rsid w:val="006E6287"/>
    <w:rsid w:val="006E6DE0"/>
    <w:rsid w:val="006E73B0"/>
    <w:rsid w:val="006E78D5"/>
    <w:rsid w:val="006E79DC"/>
    <w:rsid w:val="006F09B2"/>
    <w:rsid w:val="006F0C1E"/>
    <w:rsid w:val="006F186D"/>
    <w:rsid w:val="006F25A0"/>
    <w:rsid w:val="006F33D1"/>
    <w:rsid w:val="006F3BA7"/>
    <w:rsid w:val="006F3FB9"/>
    <w:rsid w:val="006F5D36"/>
    <w:rsid w:val="006F6496"/>
    <w:rsid w:val="006F6773"/>
    <w:rsid w:val="006F6969"/>
    <w:rsid w:val="006F70BB"/>
    <w:rsid w:val="006F7630"/>
    <w:rsid w:val="006F7875"/>
    <w:rsid w:val="007012AA"/>
    <w:rsid w:val="00702499"/>
    <w:rsid w:val="00703379"/>
    <w:rsid w:val="00704DDD"/>
    <w:rsid w:val="007060DF"/>
    <w:rsid w:val="00706583"/>
    <w:rsid w:val="00706A35"/>
    <w:rsid w:val="00706B79"/>
    <w:rsid w:val="00706D79"/>
    <w:rsid w:val="00707033"/>
    <w:rsid w:val="007078E2"/>
    <w:rsid w:val="00707A3A"/>
    <w:rsid w:val="0071001E"/>
    <w:rsid w:val="00710085"/>
    <w:rsid w:val="0071061E"/>
    <w:rsid w:val="00710819"/>
    <w:rsid w:val="0071117D"/>
    <w:rsid w:val="00711C89"/>
    <w:rsid w:val="0071202A"/>
    <w:rsid w:val="00712F6F"/>
    <w:rsid w:val="0071366A"/>
    <w:rsid w:val="00714263"/>
    <w:rsid w:val="007143CC"/>
    <w:rsid w:val="007144A0"/>
    <w:rsid w:val="00714947"/>
    <w:rsid w:val="00715FC5"/>
    <w:rsid w:val="0071655D"/>
    <w:rsid w:val="007207FD"/>
    <w:rsid w:val="00720CE9"/>
    <w:rsid w:val="00721263"/>
    <w:rsid w:val="0072175D"/>
    <w:rsid w:val="007223B6"/>
    <w:rsid w:val="0072276C"/>
    <w:rsid w:val="00723755"/>
    <w:rsid w:val="00724190"/>
    <w:rsid w:val="0072474A"/>
    <w:rsid w:val="007249EA"/>
    <w:rsid w:val="00724C85"/>
    <w:rsid w:val="00726FBB"/>
    <w:rsid w:val="007271F5"/>
    <w:rsid w:val="00727426"/>
    <w:rsid w:val="007275E8"/>
    <w:rsid w:val="00727F4B"/>
    <w:rsid w:val="007303AF"/>
    <w:rsid w:val="007306DA"/>
    <w:rsid w:val="00730786"/>
    <w:rsid w:val="0073085E"/>
    <w:rsid w:val="00731A1C"/>
    <w:rsid w:val="00731CBC"/>
    <w:rsid w:val="00731E00"/>
    <w:rsid w:val="00733B20"/>
    <w:rsid w:val="007340B1"/>
    <w:rsid w:val="00734B0C"/>
    <w:rsid w:val="00734BA1"/>
    <w:rsid w:val="00735132"/>
    <w:rsid w:val="00735B00"/>
    <w:rsid w:val="00735CA3"/>
    <w:rsid w:val="007360FC"/>
    <w:rsid w:val="00736466"/>
    <w:rsid w:val="00737D52"/>
    <w:rsid w:val="00737F94"/>
    <w:rsid w:val="00741E1B"/>
    <w:rsid w:val="0074297C"/>
    <w:rsid w:val="00742C30"/>
    <w:rsid w:val="00743378"/>
    <w:rsid w:val="0074357D"/>
    <w:rsid w:val="00745BD3"/>
    <w:rsid w:val="00745E01"/>
    <w:rsid w:val="007508E7"/>
    <w:rsid w:val="00754071"/>
    <w:rsid w:val="00754A12"/>
    <w:rsid w:val="00754BEF"/>
    <w:rsid w:val="007579A8"/>
    <w:rsid w:val="00760DD0"/>
    <w:rsid w:val="007610E7"/>
    <w:rsid w:val="007621F7"/>
    <w:rsid w:val="007625CF"/>
    <w:rsid w:val="00762CCE"/>
    <w:rsid w:val="00763DF0"/>
    <w:rsid w:val="007642E3"/>
    <w:rsid w:val="00765364"/>
    <w:rsid w:val="0076719A"/>
    <w:rsid w:val="00767C1C"/>
    <w:rsid w:val="00770DEC"/>
    <w:rsid w:val="00770EA2"/>
    <w:rsid w:val="007711AC"/>
    <w:rsid w:val="00771643"/>
    <w:rsid w:val="00772E8E"/>
    <w:rsid w:val="007730A1"/>
    <w:rsid w:val="00773293"/>
    <w:rsid w:val="0077343F"/>
    <w:rsid w:val="007735A8"/>
    <w:rsid w:val="00773D25"/>
    <w:rsid w:val="007741F7"/>
    <w:rsid w:val="0077476F"/>
    <w:rsid w:val="00774BC9"/>
    <w:rsid w:val="00775304"/>
    <w:rsid w:val="00776785"/>
    <w:rsid w:val="00776D87"/>
    <w:rsid w:val="00776DCE"/>
    <w:rsid w:val="0078004D"/>
    <w:rsid w:val="007800F3"/>
    <w:rsid w:val="007804C1"/>
    <w:rsid w:val="007805F2"/>
    <w:rsid w:val="00780A77"/>
    <w:rsid w:val="007814E4"/>
    <w:rsid w:val="00782430"/>
    <w:rsid w:val="007827E3"/>
    <w:rsid w:val="00782B29"/>
    <w:rsid w:val="00782BF5"/>
    <w:rsid w:val="00784617"/>
    <w:rsid w:val="00784DC3"/>
    <w:rsid w:val="00784DE9"/>
    <w:rsid w:val="00784E84"/>
    <w:rsid w:val="007855F3"/>
    <w:rsid w:val="00785862"/>
    <w:rsid w:val="00786326"/>
    <w:rsid w:val="007863BF"/>
    <w:rsid w:val="007875F0"/>
    <w:rsid w:val="00787775"/>
    <w:rsid w:val="00787BBD"/>
    <w:rsid w:val="00787F28"/>
    <w:rsid w:val="007906B4"/>
    <w:rsid w:val="00793F10"/>
    <w:rsid w:val="007945FB"/>
    <w:rsid w:val="007979BB"/>
    <w:rsid w:val="00797D32"/>
    <w:rsid w:val="007A0537"/>
    <w:rsid w:val="007A25A6"/>
    <w:rsid w:val="007A265A"/>
    <w:rsid w:val="007A2965"/>
    <w:rsid w:val="007A338F"/>
    <w:rsid w:val="007A3642"/>
    <w:rsid w:val="007A3B95"/>
    <w:rsid w:val="007A4382"/>
    <w:rsid w:val="007A4F4B"/>
    <w:rsid w:val="007A4F8D"/>
    <w:rsid w:val="007A55C2"/>
    <w:rsid w:val="007A55CB"/>
    <w:rsid w:val="007A666F"/>
    <w:rsid w:val="007A7C8E"/>
    <w:rsid w:val="007A7CCA"/>
    <w:rsid w:val="007A7F69"/>
    <w:rsid w:val="007B05BF"/>
    <w:rsid w:val="007B1105"/>
    <w:rsid w:val="007B1689"/>
    <w:rsid w:val="007B1CFE"/>
    <w:rsid w:val="007B2B29"/>
    <w:rsid w:val="007B360F"/>
    <w:rsid w:val="007B3EE3"/>
    <w:rsid w:val="007B557D"/>
    <w:rsid w:val="007B5D1D"/>
    <w:rsid w:val="007B5E27"/>
    <w:rsid w:val="007B736F"/>
    <w:rsid w:val="007B75CA"/>
    <w:rsid w:val="007C0538"/>
    <w:rsid w:val="007C1CA7"/>
    <w:rsid w:val="007C1DBC"/>
    <w:rsid w:val="007C20FE"/>
    <w:rsid w:val="007C6CE4"/>
    <w:rsid w:val="007C7103"/>
    <w:rsid w:val="007D0955"/>
    <w:rsid w:val="007D1DBF"/>
    <w:rsid w:val="007D2081"/>
    <w:rsid w:val="007D450F"/>
    <w:rsid w:val="007D4795"/>
    <w:rsid w:val="007D4D51"/>
    <w:rsid w:val="007D4F03"/>
    <w:rsid w:val="007D5137"/>
    <w:rsid w:val="007D56FE"/>
    <w:rsid w:val="007D600C"/>
    <w:rsid w:val="007D65B4"/>
    <w:rsid w:val="007D7649"/>
    <w:rsid w:val="007D7FF1"/>
    <w:rsid w:val="007E0DB8"/>
    <w:rsid w:val="007E196C"/>
    <w:rsid w:val="007E269F"/>
    <w:rsid w:val="007E3F03"/>
    <w:rsid w:val="007E4012"/>
    <w:rsid w:val="007E455D"/>
    <w:rsid w:val="007E5507"/>
    <w:rsid w:val="007E562C"/>
    <w:rsid w:val="007E6FE7"/>
    <w:rsid w:val="007F01F6"/>
    <w:rsid w:val="007F1352"/>
    <w:rsid w:val="007F1393"/>
    <w:rsid w:val="007F50D6"/>
    <w:rsid w:val="007F6053"/>
    <w:rsid w:val="007F64AC"/>
    <w:rsid w:val="007F7543"/>
    <w:rsid w:val="007F7629"/>
    <w:rsid w:val="007F7AE0"/>
    <w:rsid w:val="007F7E9C"/>
    <w:rsid w:val="00800A24"/>
    <w:rsid w:val="00801337"/>
    <w:rsid w:val="00803904"/>
    <w:rsid w:val="00804B1E"/>
    <w:rsid w:val="008051D0"/>
    <w:rsid w:val="00805BEE"/>
    <w:rsid w:val="00805FF7"/>
    <w:rsid w:val="00810067"/>
    <w:rsid w:val="00810325"/>
    <w:rsid w:val="00810535"/>
    <w:rsid w:val="00810913"/>
    <w:rsid w:val="0081145A"/>
    <w:rsid w:val="0081159E"/>
    <w:rsid w:val="00812302"/>
    <w:rsid w:val="0081367C"/>
    <w:rsid w:val="00814DDB"/>
    <w:rsid w:val="00815BBA"/>
    <w:rsid w:val="00815DC7"/>
    <w:rsid w:val="008167B6"/>
    <w:rsid w:val="008174CB"/>
    <w:rsid w:val="00817A19"/>
    <w:rsid w:val="00817F57"/>
    <w:rsid w:val="008213AC"/>
    <w:rsid w:val="00821E06"/>
    <w:rsid w:val="008224B1"/>
    <w:rsid w:val="00823753"/>
    <w:rsid w:val="0082425A"/>
    <w:rsid w:val="0082438E"/>
    <w:rsid w:val="00824B76"/>
    <w:rsid w:val="008271F6"/>
    <w:rsid w:val="00827AEB"/>
    <w:rsid w:val="00827DCB"/>
    <w:rsid w:val="0083073C"/>
    <w:rsid w:val="00830BB8"/>
    <w:rsid w:val="00831518"/>
    <w:rsid w:val="008316A0"/>
    <w:rsid w:val="00832102"/>
    <w:rsid w:val="00832752"/>
    <w:rsid w:val="00833517"/>
    <w:rsid w:val="00834368"/>
    <w:rsid w:val="008344F9"/>
    <w:rsid w:val="00835FE5"/>
    <w:rsid w:val="00836982"/>
    <w:rsid w:val="00840EDF"/>
    <w:rsid w:val="00841856"/>
    <w:rsid w:val="00841CE7"/>
    <w:rsid w:val="00841F04"/>
    <w:rsid w:val="00842696"/>
    <w:rsid w:val="008428A3"/>
    <w:rsid w:val="00843694"/>
    <w:rsid w:val="00843DE9"/>
    <w:rsid w:val="0084460F"/>
    <w:rsid w:val="0084526D"/>
    <w:rsid w:val="00845521"/>
    <w:rsid w:val="00846BAC"/>
    <w:rsid w:val="008471B0"/>
    <w:rsid w:val="00847261"/>
    <w:rsid w:val="008501B4"/>
    <w:rsid w:val="00850BC8"/>
    <w:rsid w:val="00851CF7"/>
    <w:rsid w:val="00852085"/>
    <w:rsid w:val="00852985"/>
    <w:rsid w:val="0085300E"/>
    <w:rsid w:val="008534CB"/>
    <w:rsid w:val="00853C9F"/>
    <w:rsid w:val="00855721"/>
    <w:rsid w:val="00855D3F"/>
    <w:rsid w:val="0085668A"/>
    <w:rsid w:val="00857790"/>
    <w:rsid w:val="00857D93"/>
    <w:rsid w:val="00860596"/>
    <w:rsid w:val="00860E0C"/>
    <w:rsid w:val="00862BFF"/>
    <w:rsid w:val="0086308A"/>
    <w:rsid w:val="008634C0"/>
    <w:rsid w:val="00864005"/>
    <w:rsid w:val="00865E7E"/>
    <w:rsid w:val="00865F4A"/>
    <w:rsid w:val="00866025"/>
    <w:rsid w:val="0086633B"/>
    <w:rsid w:val="00866609"/>
    <w:rsid w:val="00866A96"/>
    <w:rsid w:val="00867B4E"/>
    <w:rsid w:val="00871D99"/>
    <w:rsid w:val="0087296E"/>
    <w:rsid w:val="008729F5"/>
    <w:rsid w:val="00872AFF"/>
    <w:rsid w:val="008735F2"/>
    <w:rsid w:val="0087506D"/>
    <w:rsid w:val="00875B03"/>
    <w:rsid w:val="008762F6"/>
    <w:rsid w:val="008774C8"/>
    <w:rsid w:val="008775AF"/>
    <w:rsid w:val="00877F31"/>
    <w:rsid w:val="00882EB6"/>
    <w:rsid w:val="00884212"/>
    <w:rsid w:val="00884356"/>
    <w:rsid w:val="0088497D"/>
    <w:rsid w:val="00884AD0"/>
    <w:rsid w:val="00885BD4"/>
    <w:rsid w:val="00885C35"/>
    <w:rsid w:val="00887898"/>
    <w:rsid w:val="00887AAA"/>
    <w:rsid w:val="00887BE5"/>
    <w:rsid w:val="00887C5D"/>
    <w:rsid w:val="00887F36"/>
    <w:rsid w:val="00890E1C"/>
    <w:rsid w:val="00891FD0"/>
    <w:rsid w:val="008921E4"/>
    <w:rsid w:val="0089238A"/>
    <w:rsid w:val="00892C3D"/>
    <w:rsid w:val="0089304E"/>
    <w:rsid w:val="00893DA2"/>
    <w:rsid w:val="0089438B"/>
    <w:rsid w:val="0089457A"/>
    <w:rsid w:val="00895693"/>
    <w:rsid w:val="00895AFA"/>
    <w:rsid w:val="00895E12"/>
    <w:rsid w:val="00897D9C"/>
    <w:rsid w:val="00897FB9"/>
    <w:rsid w:val="008A03AB"/>
    <w:rsid w:val="008A03E3"/>
    <w:rsid w:val="008A08F6"/>
    <w:rsid w:val="008A2EF0"/>
    <w:rsid w:val="008A49F0"/>
    <w:rsid w:val="008A5EF1"/>
    <w:rsid w:val="008A601D"/>
    <w:rsid w:val="008A651D"/>
    <w:rsid w:val="008A795A"/>
    <w:rsid w:val="008B07EC"/>
    <w:rsid w:val="008B1BD4"/>
    <w:rsid w:val="008B2361"/>
    <w:rsid w:val="008B23BD"/>
    <w:rsid w:val="008B25C0"/>
    <w:rsid w:val="008B31F0"/>
    <w:rsid w:val="008B34BF"/>
    <w:rsid w:val="008B4665"/>
    <w:rsid w:val="008C04EF"/>
    <w:rsid w:val="008C0749"/>
    <w:rsid w:val="008C15FE"/>
    <w:rsid w:val="008C1BC5"/>
    <w:rsid w:val="008C22E4"/>
    <w:rsid w:val="008C2A01"/>
    <w:rsid w:val="008C2D2B"/>
    <w:rsid w:val="008C38BF"/>
    <w:rsid w:val="008C3DB6"/>
    <w:rsid w:val="008C41C5"/>
    <w:rsid w:val="008C46D6"/>
    <w:rsid w:val="008C4A5B"/>
    <w:rsid w:val="008C4DED"/>
    <w:rsid w:val="008C5879"/>
    <w:rsid w:val="008C649A"/>
    <w:rsid w:val="008C6FA3"/>
    <w:rsid w:val="008C7293"/>
    <w:rsid w:val="008D048A"/>
    <w:rsid w:val="008D2112"/>
    <w:rsid w:val="008D34F9"/>
    <w:rsid w:val="008D390A"/>
    <w:rsid w:val="008D401F"/>
    <w:rsid w:val="008D4040"/>
    <w:rsid w:val="008D4B14"/>
    <w:rsid w:val="008D4F0C"/>
    <w:rsid w:val="008D6982"/>
    <w:rsid w:val="008D7C8A"/>
    <w:rsid w:val="008E196D"/>
    <w:rsid w:val="008E2166"/>
    <w:rsid w:val="008E2AA7"/>
    <w:rsid w:val="008E2BD3"/>
    <w:rsid w:val="008E2C82"/>
    <w:rsid w:val="008E2E33"/>
    <w:rsid w:val="008E359C"/>
    <w:rsid w:val="008E4110"/>
    <w:rsid w:val="008E56EE"/>
    <w:rsid w:val="008E5FF0"/>
    <w:rsid w:val="008E6A08"/>
    <w:rsid w:val="008E7901"/>
    <w:rsid w:val="008F0AD5"/>
    <w:rsid w:val="008F20E9"/>
    <w:rsid w:val="008F2423"/>
    <w:rsid w:val="008F3443"/>
    <w:rsid w:val="008F3EF2"/>
    <w:rsid w:val="008F4572"/>
    <w:rsid w:val="008F4F11"/>
    <w:rsid w:val="008F7716"/>
    <w:rsid w:val="009004F7"/>
    <w:rsid w:val="009009B8"/>
    <w:rsid w:val="00900E0D"/>
    <w:rsid w:val="00901AC0"/>
    <w:rsid w:val="00902D59"/>
    <w:rsid w:val="00902FF3"/>
    <w:rsid w:val="00903271"/>
    <w:rsid w:val="00903C47"/>
    <w:rsid w:val="00904265"/>
    <w:rsid w:val="009043C7"/>
    <w:rsid w:val="00904FE0"/>
    <w:rsid w:val="009054BF"/>
    <w:rsid w:val="00910F60"/>
    <w:rsid w:val="0091244E"/>
    <w:rsid w:val="00912596"/>
    <w:rsid w:val="00913AF6"/>
    <w:rsid w:val="0091423D"/>
    <w:rsid w:val="009147AA"/>
    <w:rsid w:val="00914EEC"/>
    <w:rsid w:val="00915924"/>
    <w:rsid w:val="00915DC9"/>
    <w:rsid w:val="00917149"/>
    <w:rsid w:val="00917AC0"/>
    <w:rsid w:val="009203BC"/>
    <w:rsid w:val="00920FA5"/>
    <w:rsid w:val="00923BC7"/>
    <w:rsid w:val="00923F06"/>
    <w:rsid w:val="00924C41"/>
    <w:rsid w:val="00924EB3"/>
    <w:rsid w:val="00924EF0"/>
    <w:rsid w:val="00925104"/>
    <w:rsid w:val="0092515B"/>
    <w:rsid w:val="009267B6"/>
    <w:rsid w:val="00926E55"/>
    <w:rsid w:val="00927E19"/>
    <w:rsid w:val="00930A1A"/>
    <w:rsid w:val="00931390"/>
    <w:rsid w:val="009315CA"/>
    <w:rsid w:val="00932167"/>
    <w:rsid w:val="00933245"/>
    <w:rsid w:val="009333C1"/>
    <w:rsid w:val="009345AB"/>
    <w:rsid w:val="0093509C"/>
    <w:rsid w:val="00936F87"/>
    <w:rsid w:val="00937154"/>
    <w:rsid w:val="0093720D"/>
    <w:rsid w:val="00937491"/>
    <w:rsid w:val="0093778D"/>
    <w:rsid w:val="009411E1"/>
    <w:rsid w:val="0094317E"/>
    <w:rsid w:val="00943190"/>
    <w:rsid w:val="00943B91"/>
    <w:rsid w:val="009451F7"/>
    <w:rsid w:val="00946201"/>
    <w:rsid w:val="009462EC"/>
    <w:rsid w:val="00946913"/>
    <w:rsid w:val="00947826"/>
    <w:rsid w:val="009500E1"/>
    <w:rsid w:val="009503BF"/>
    <w:rsid w:val="00951248"/>
    <w:rsid w:val="009519C6"/>
    <w:rsid w:val="00951CB6"/>
    <w:rsid w:val="0095445C"/>
    <w:rsid w:val="009549AF"/>
    <w:rsid w:val="00954BD5"/>
    <w:rsid w:val="00957779"/>
    <w:rsid w:val="009579C4"/>
    <w:rsid w:val="00957B83"/>
    <w:rsid w:val="009608FF"/>
    <w:rsid w:val="00960B10"/>
    <w:rsid w:val="00961720"/>
    <w:rsid w:val="00962241"/>
    <w:rsid w:val="0096349E"/>
    <w:rsid w:val="009634A2"/>
    <w:rsid w:val="00964750"/>
    <w:rsid w:val="0096547A"/>
    <w:rsid w:val="00965B6E"/>
    <w:rsid w:val="00970E24"/>
    <w:rsid w:val="00971176"/>
    <w:rsid w:val="00971345"/>
    <w:rsid w:val="00971EB0"/>
    <w:rsid w:val="0097526F"/>
    <w:rsid w:val="009763CA"/>
    <w:rsid w:val="0097663B"/>
    <w:rsid w:val="00976812"/>
    <w:rsid w:val="009768F7"/>
    <w:rsid w:val="0097796A"/>
    <w:rsid w:val="009810AF"/>
    <w:rsid w:val="00981A57"/>
    <w:rsid w:val="009838AF"/>
    <w:rsid w:val="0098392B"/>
    <w:rsid w:val="0098397E"/>
    <w:rsid w:val="00983CFF"/>
    <w:rsid w:val="00983D5A"/>
    <w:rsid w:val="00983E0C"/>
    <w:rsid w:val="009841DA"/>
    <w:rsid w:val="009867B2"/>
    <w:rsid w:val="00991132"/>
    <w:rsid w:val="00991429"/>
    <w:rsid w:val="0099219C"/>
    <w:rsid w:val="00992577"/>
    <w:rsid w:val="00992D03"/>
    <w:rsid w:val="009931AF"/>
    <w:rsid w:val="00995FBE"/>
    <w:rsid w:val="00996352"/>
    <w:rsid w:val="00996AE2"/>
    <w:rsid w:val="009972C1"/>
    <w:rsid w:val="009A0128"/>
    <w:rsid w:val="009A1626"/>
    <w:rsid w:val="009A1C82"/>
    <w:rsid w:val="009A2EE0"/>
    <w:rsid w:val="009A4C43"/>
    <w:rsid w:val="009A5E4D"/>
    <w:rsid w:val="009A688E"/>
    <w:rsid w:val="009B2211"/>
    <w:rsid w:val="009B2B42"/>
    <w:rsid w:val="009B3075"/>
    <w:rsid w:val="009B3464"/>
    <w:rsid w:val="009B3B55"/>
    <w:rsid w:val="009B3C86"/>
    <w:rsid w:val="009B5678"/>
    <w:rsid w:val="009B668A"/>
    <w:rsid w:val="009B6FC7"/>
    <w:rsid w:val="009B72ED"/>
    <w:rsid w:val="009B7BD4"/>
    <w:rsid w:val="009C0694"/>
    <w:rsid w:val="009C0B7C"/>
    <w:rsid w:val="009C0CBC"/>
    <w:rsid w:val="009C130F"/>
    <w:rsid w:val="009C1476"/>
    <w:rsid w:val="009C189B"/>
    <w:rsid w:val="009C1AC1"/>
    <w:rsid w:val="009C1AFF"/>
    <w:rsid w:val="009C1B6B"/>
    <w:rsid w:val="009C1E1F"/>
    <w:rsid w:val="009C2883"/>
    <w:rsid w:val="009C2B84"/>
    <w:rsid w:val="009C2DAF"/>
    <w:rsid w:val="009C331D"/>
    <w:rsid w:val="009C3893"/>
    <w:rsid w:val="009C38B7"/>
    <w:rsid w:val="009C400D"/>
    <w:rsid w:val="009C42F7"/>
    <w:rsid w:val="009C4E8F"/>
    <w:rsid w:val="009C4F47"/>
    <w:rsid w:val="009C50DA"/>
    <w:rsid w:val="009C532B"/>
    <w:rsid w:val="009C55D2"/>
    <w:rsid w:val="009C5721"/>
    <w:rsid w:val="009C5ADA"/>
    <w:rsid w:val="009C5BD3"/>
    <w:rsid w:val="009C715A"/>
    <w:rsid w:val="009C74F6"/>
    <w:rsid w:val="009C7993"/>
    <w:rsid w:val="009C7EB5"/>
    <w:rsid w:val="009D0E57"/>
    <w:rsid w:val="009D178D"/>
    <w:rsid w:val="009D24D2"/>
    <w:rsid w:val="009D338E"/>
    <w:rsid w:val="009D361E"/>
    <w:rsid w:val="009D3C8E"/>
    <w:rsid w:val="009D46A5"/>
    <w:rsid w:val="009D4877"/>
    <w:rsid w:val="009D6347"/>
    <w:rsid w:val="009D718D"/>
    <w:rsid w:val="009E0982"/>
    <w:rsid w:val="009E11D0"/>
    <w:rsid w:val="009E1447"/>
    <w:rsid w:val="009E191C"/>
    <w:rsid w:val="009E3F67"/>
    <w:rsid w:val="009E494F"/>
    <w:rsid w:val="009E7373"/>
    <w:rsid w:val="009F017E"/>
    <w:rsid w:val="009F0338"/>
    <w:rsid w:val="009F0FA1"/>
    <w:rsid w:val="009F14B6"/>
    <w:rsid w:val="009F21F0"/>
    <w:rsid w:val="009F2A4F"/>
    <w:rsid w:val="009F3644"/>
    <w:rsid w:val="009F3B8C"/>
    <w:rsid w:val="009F42B3"/>
    <w:rsid w:val="009F45FE"/>
    <w:rsid w:val="009F52F8"/>
    <w:rsid w:val="009F5D0B"/>
    <w:rsid w:val="009F6C00"/>
    <w:rsid w:val="00A00699"/>
    <w:rsid w:val="00A00A3B"/>
    <w:rsid w:val="00A00FCD"/>
    <w:rsid w:val="00A010E6"/>
    <w:rsid w:val="00A0168C"/>
    <w:rsid w:val="00A01E6C"/>
    <w:rsid w:val="00A01E6D"/>
    <w:rsid w:val="00A02466"/>
    <w:rsid w:val="00A030E7"/>
    <w:rsid w:val="00A03D0B"/>
    <w:rsid w:val="00A0414B"/>
    <w:rsid w:val="00A054A2"/>
    <w:rsid w:val="00A05A5E"/>
    <w:rsid w:val="00A07955"/>
    <w:rsid w:val="00A07B0D"/>
    <w:rsid w:val="00A1016C"/>
    <w:rsid w:val="00A101CD"/>
    <w:rsid w:val="00A1084A"/>
    <w:rsid w:val="00A10B9E"/>
    <w:rsid w:val="00A1103A"/>
    <w:rsid w:val="00A125D9"/>
    <w:rsid w:val="00A127C3"/>
    <w:rsid w:val="00A127F9"/>
    <w:rsid w:val="00A12E72"/>
    <w:rsid w:val="00A13388"/>
    <w:rsid w:val="00A13673"/>
    <w:rsid w:val="00A149FD"/>
    <w:rsid w:val="00A1692C"/>
    <w:rsid w:val="00A1726C"/>
    <w:rsid w:val="00A1727F"/>
    <w:rsid w:val="00A1748D"/>
    <w:rsid w:val="00A17553"/>
    <w:rsid w:val="00A1787D"/>
    <w:rsid w:val="00A178B0"/>
    <w:rsid w:val="00A17928"/>
    <w:rsid w:val="00A17AB6"/>
    <w:rsid w:val="00A20426"/>
    <w:rsid w:val="00A2049E"/>
    <w:rsid w:val="00A212D9"/>
    <w:rsid w:val="00A21B82"/>
    <w:rsid w:val="00A228C0"/>
    <w:rsid w:val="00A235DA"/>
    <w:rsid w:val="00A237F3"/>
    <w:rsid w:val="00A23B55"/>
    <w:rsid w:val="00A2447D"/>
    <w:rsid w:val="00A24B9F"/>
    <w:rsid w:val="00A252E8"/>
    <w:rsid w:val="00A26BDA"/>
    <w:rsid w:val="00A30831"/>
    <w:rsid w:val="00A30874"/>
    <w:rsid w:val="00A30E21"/>
    <w:rsid w:val="00A32635"/>
    <w:rsid w:val="00A32848"/>
    <w:rsid w:val="00A32E50"/>
    <w:rsid w:val="00A341D6"/>
    <w:rsid w:val="00A34990"/>
    <w:rsid w:val="00A35A90"/>
    <w:rsid w:val="00A35D0C"/>
    <w:rsid w:val="00A364DF"/>
    <w:rsid w:val="00A37BA8"/>
    <w:rsid w:val="00A37C98"/>
    <w:rsid w:val="00A4193A"/>
    <w:rsid w:val="00A4225A"/>
    <w:rsid w:val="00A43246"/>
    <w:rsid w:val="00A43720"/>
    <w:rsid w:val="00A43906"/>
    <w:rsid w:val="00A439FF"/>
    <w:rsid w:val="00A43E51"/>
    <w:rsid w:val="00A440C6"/>
    <w:rsid w:val="00A44BFB"/>
    <w:rsid w:val="00A460AA"/>
    <w:rsid w:val="00A479D1"/>
    <w:rsid w:val="00A47FFD"/>
    <w:rsid w:val="00A526AF"/>
    <w:rsid w:val="00A52724"/>
    <w:rsid w:val="00A52843"/>
    <w:rsid w:val="00A52AFA"/>
    <w:rsid w:val="00A52CE2"/>
    <w:rsid w:val="00A53137"/>
    <w:rsid w:val="00A54356"/>
    <w:rsid w:val="00A547DC"/>
    <w:rsid w:val="00A54E8E"/>
    <w:rsid w:val="00A553ED"/>
    <w:rsid w:val="00A56109"/>
    <w:rsid w:val="00A562A0"/>
    <w:rsid w:val="00A566DB"/>
    <w:rsid w:val="00A56A4C"/>
    <w:rsid w:val="00A57939"/>
    <w:rsid w:val="00A601EE"/>
    <w:rsid w:val="00A60DB3"/>
    <w:rsid w:val="00A610C8"/>
    <w:rsid w:val="00A616FB"/>
    <w:rsid w:val="00A629BF"/>
    <w:rsid w:val="00A63373"/>
    <w:rsid w:val="00A63B33"/>
    <w:rsid w:val="00A63B6A"/>
    <w:rsid w:val="00A65F74"/>
    <w:rsid w:val="00A67129"/>
    <w:rsid w:val="00A6720F"/>
    <w:rsid w:val="00A70A8E"/>
    <w:rsid w:val="00A7129C"/>
    <w:rsid w:val="00A7176E"/>
    <w:rsid w:val="00A719FD"/>
    <w:rsid w:val="00A71AE9"/>
    <w:rsid w:val="00A71CB2"/>
    <w:rsid w:val="00A71FFB"/>
    <w:rsid w:val="00A72210"/>
    <w:rsid w:val="00A73910"/>
    <w:rsid w:val="00A744F1"/>
    <w:rsid w:val="00A75147"/>
    <w:rsid w:val="00A753AC"/>
    <w:rsid w:val="00A75744"/>
    <w:rsid w:val="00A7682A"/>
    <w:rsid w:val="00A80091"/>
    <w:rsid w:val="00A82217"/>
    <w:rsid w:val="00A8289C"/>
    <w:rsid w:val="00A82B66"/>
    <w:rsid w:val="00A82BF6"/>
    <w:rsid w:val="00A84DC1"/>
    <w:rsid w:val="00A85CFD"/>
    <w:rsid w:val="00A87501"/>
    <w:rsid w:val="00A87FCA"/>
    <w:rsid w:val="00A9041B"/>
    <w:rsid w:val="00A907CA"/>
    <w:rsid w:val="00A909C5"/>
    <w:rsid w:val="00A9156C"/>
    <w:rsid w:val="00A91C6C"/>
    <w:rsid w:val="00A91D2C"/>
    <w:rsid w:val="00A928B0"/>
    <w:rsid w:val="00A940B7"/>
    <w:rsid w:val="00A94E84"/>
    <w:rsid w:val="00A951F1"/>
    <w:rsid w:val="00A95C37"/>
    <w:rsid w:val="00A960E2"/>
    <w:rsid w:val="00A97EE8"/>
    <w:rsid w:val="00AA0164"/>
    <w:rsid w:val="00AA0BEA"/>
    <w:rsid w:val="00AA36C5"/>
    <w:rsid w:val="00AA3DD7"/>
    <w:rsid w:val="00AA4748"/>
    <w:rsid w:val="00AA58EC"/>
    <w:rsid w:val="00AA5A61"/>
    <w:rsid w:val="00AA6A33"/>
    <w:rsid w:val="00AB1C5A"/>
    <w:rsid w:val="00AB1D12"/>
    <w:rsid w:val="00AB2A2A"/>
    <w:rsid w:val="00AB384E"/>
    <w:rsid w:val="00AB3861"/>
    <w:rsid w:val="00AB5908"/>
    <w:rsid w:val="00AB6500"/>
    <w:rsid w:val="00AB6931"/>
    <w:rsid w:val="00AB6B54"/>
    <w:rsid w:val="00AB7F06"/>
    <w:rsid w:val="00AC002A"/>
    <w:rsid w:val="00AC0701"/>
    <w:rsid w:val="00AC1555"/>
    <w:rsid w:val="00AC1BAE"/>
    <w:rsid w:val="00AC1F57"/>
    <w:rsid w:val="00AC38B8"/>
    <w:rsid w:val="00AC3DBF"/>
    <w:rsid w:val="00AC4076"/>
    <w:rsid w:val="00AC5178"/>
    <w:rsid w:val="00AC523E"/>
    <w:rsid w:val="00AC5430"/>
    <w:rsid w:val="00AC55A5"/>
    <w:rsid w:val="00AC6FF9"/>
    <w:rsid w:val="00AD0486"/>
    <w:rsid w:val="00AD07ED"/>
    <w:rsid w:val="00AD0E39"/>
    <w:rsid w:val="00AD1C9D"/>
    <w:rsid w:val="00AD205C"/>
    <w:rsid w:val="00AD2295"/>
    <w:rsid w:val="00AD2D3B"/>
    <w:rsid w:val="00AD2F56"/>
    <w:rsid w:val="00AD4081"/>
    <w:rsid w:val="00AD558E"/>
    <w:rsid w:val="00AD5977"/>
    <w:rsid w:val="00AD7397"/>
    <w:rsid w:val="00AD7E59"/>
    <w:rsid w:val="00AE09B9"/>
    <w:rsid w:val="00AE1957"/>
    <w:rsid w:val="00AE3764"/>
    <w:rsid w:val="00AE3B1D"/>
    <w:rsid w:val="00AE4185"/>
    <w:rsid w:val="00AE4DB6"/>
    <w:rsid w:val="00AE4FE6"/>
    <w:rsid w:val="00AE5056"/>
    <w:rsid w:val="00AE5489"/>
    <w:rsid w:val="00AE6427"/>
    <w:rsid w:val="00AE64C2"/>
    <w:rsid w:val="00AE65D9"/>
    <w:rsid w:val="00AE75F3"/>
    <w:rsid w:val="00AF08FB"/>
    <w:rsid w:val="00AF0EF9"/>
    <w:rsid w:val="00AF244B"/>
    <w:rsid w:val="00AF3382"/>
    <w:rsid w:val="00AF4016"/>
    <w:rsid w:val="00AF4B71"/>
    <w:rsid w:val="00AF4F70"/>
    <w:rsid w:val="00AF5D2E"/>
    <w:rsid w:val="00AF6105"/>
    <w:rsid w:val="00AF64EF"/>
    <w:rsid w:val="00AF6AE3"/>
    <w:rsid w:val="00AF71FF"/>
    <w:rsid w:val="00AF7913"/>
    <w:rsid w:val="00AF7B32"/>
    <w:rsid w:val="00B0015B"/>
    <w:rsid w:val="00B01756"/>
    <w:rsid w:val="00B02284"/>
    <w:rsid w:val="00B028B7"/>
    <w:rsid w:val="00B031E3"/>
    <w:rsid w:val="00B03435"/>
    <w:rsid w:val="00B0390B"/>
    <w:rsid w:val="00B049F2"/>
    <w:rsid w:val="00B062C4"/>
    <w:rsid w:val="00B062D3"/>
    <w:rsid w:val="00B0674F"/>
    <w:rsid w:val="00B07340"/>
    <w:rsid w:val="00B0787D"/>
    <w:rsid w:val="00B07DEE"/>
    <w:rsid w:val="00B10665"/>
    <w:rsid w:val="00B10E7A"/>
    <w:rsid w:val="00B10F2F"/>
    <w:rsid w:val="00B153DE"/>
    <w:rsid w:val="00B1551B"/>
    <w:rsid w:val="00B158FE"/>
    <w:rsid w:val="00B15953"/>
    <w:rsid w:val="00B1597C"/>
    <w:rsid w:val="00B15BC2"/>
    <w:rsid w:val="00B164A0"/>
    <w:rsid w:val="00B16A7A"/>
    <w:rsid w:val="00B16B22"/>
    <w:rsid w:val="00B16DC8"/>
    <w:rsid w:val="00B17A2A"/>
    <w:rsid w:val="00B20F16"/>
    <w:rsid w:val="00B2158C"/>
    <w:rsid w:val="00B21870"/>
    <w:rsid w:val="00B21A7E"/>
    <w:rsid w:val="00B223D1"/>
    <w:rsid w:val="00B22A1C"/>
    <w:rsid w:val="00B22A98"/>
    <w:rsid w:val="00B22D3C"/>
    <w:rsid w:val="00B239D8"/>
    <w:rsid w:val="00B23A4C"/>
    <w:rsid w:val="00B242F5"/>
    <w:rsid w:val="00B25DC7"/>
    <w:rsid w:val="00B2600C"/>
    <w:rsid w:val="00B270CA"/>
    <w:rsid w:val="00B273D9"/>
    <w:rsid w:val="00B2742D"/>
    <w:rsid w:val="00B30368"/>
    <w:rsid w:val="00B32964"/>
    <w:rsid w:val="00B32CFF"/>
    <w:rsid w:val="00B3382A"/>
    <w:rsid w:val="00B33D73"/>
    <w:rsid w:val="00B34C99"/>
    <w:rsid w:val="00B34DA9"/>
    <w:rsid w:val="00B361EC"/>
    <w:rsid w:val="00B36726"/>
    <w:rsid w:val="00B3687A"/>
    <w:rsid w:val="00B370C9"/>
    <w:rsid w:val="00B37543"/>
    <w:rsid w:val="00B4017F"/>
    <w:rsid w:val="00B4054B"/>
    <w:rsid w:val="00B412F4"/>
    <w:rsid w:val="00B42457"/>
    <w:rsid w:val="00B42C31"/>
    <w:rsid w:val="00B42EA9"/>
    <w:rsid w:val="00B4335C"/>
    <w:rsid w:val="00B43B15"/>
    <w:rsid w:val="00B45AE8"/>
    <w:rsid w:val="00B45C60"/>
    <w:rsid w:val="00B466A3"/>
    <w:rsid w:val="00B52AAA"/>
    <w:rsid w:val="00B539AB"/>
    <w:rsid w:val="00B5413A"/>
    <w:rsid w:val="00B54443"/>
    <w:rsid w:val="00B55527"/>
    <w:rsid w:val="00B5579D"/>
    <w:rsid w:val="00B562A4"/>
    <w:rsid w:val="00B56990"/>
    <w:rsid w:val="00B56B31"/>
    <w:rsid w:val="00B5740A"/>
    <w:rsid w:val="00B61A59"/>
    <w:rsid w:val="00B61CD0"/>
    <w:rsid w:val="00B620EF"/>
    <w:rsid w:val="00B627AD"/>
    <w:rsid w:val="00B627DA"/>
    <w:rsid w:val="00B62EB5"/>
    <w:rsid w:val="00B63938"/>
    <w:rsid w:val="00B63BB1"/>
    <w:rsid w:val="00B64F2B"/>
    <w:rsid w:val="00B6525C"/>
    <w:rsid w:val="00B65948"/>
    <w:rsid w:val="00B66A4D"/>
    <w:rsid w:val="00B672AF"/>
    <w:rsid w:val="00B67644"/>
    <w:rsid w:val="00B67843"/>
    <w:rsid w:val="00B704FE"/>
    <w:rsid w:val="00B717B3"/>
    <w:rsid w:val="00B72160"/>
    <w:rsid w:val="00B729E7"/>
    <w:rsid w:val="00B74A2A"/>
    <w:rsid w:val="00B774C0"/>
    <w:rsid w:val="00B80FF9"/>
    <w:rsid w:val="00B81667"/>
    <w:rsid w:val="00B81B88"/>
    <w:rsid w:val="00B81B90"/>
    <w:rsid w:val="00B82BAB"/>
    <w:rsid w:val="00B83980"/>
    <w:rsid w:val="00B85D9E"/>
    <w:rsid w:val="00B870E7"/>
    <w:rsid w:val="00B872AE"/>
    <w:rsid w:val="00B87523"/>
    <w:rsid w:val="00B87BD8"/>
    <w:rsid w:val="00B901E1"/>
    <w:rsid w:val="00B901EC"/>
    <w:rsid w:val="00B915AD"/>
    <w:rsid w:val="00B93734"/>
    <w:rsid w:val="00B93CE4"/>
    <w:rsid w:val="00B94C34"/>
    <w:rsid w:val="00B94F5C"/>
    <w:rsid w:val="00B95657"/>
    <w:rsid w:val="00B956F2"/>
    <w:rsid w:val="00B960A9"/>
    <w:rsid w:val="00B96D7D"/>
    <w:rsid w:val="00B9751F"/>
    <w:rsid w:val="00BA0670"/>
    <w:rsid w:val="00BA12E6"/>
    <w:rsid w:val="00BA1D22"/>
    <w:rsid w:val="00BA215A"/>
    <w:rsid w:val="00BA2DF9"/>
    <w:rsid w:val="00BA552C"/>
    <w:rsid w:val="00BA64EF"/>
    <w:rsid w:val="00BA7F00"/>
    <w:rsid w:val="00BB0A74"/>
    <w:rsid w:val="00BB1B73"/>
    <w:rsid w:val="00BB2789"/>
    <w:rsid w:val="00BB2875"/>
    <w:rsid w:val="00BB296D"/>
    <w:rsid w:val="00BB3FF7"/>
    <w:rsid w:val="00BB5277"/>
    <w:rsid w:val="00BB5A8D"/>
    <w:rsid w:val="00BB6B31"/>
    <w:rsid w:val="00BC08EC"/>
    <w:rsid w:val="00BC1856"/>
    <w:rsid w:val="00BC18AD"/>
    <w:rsid w:val="00BC3269"/>
    <w:rsid w:val="00BC7CC1"/>
    <w:rsid w:val="00BD0217"/>
    <w:rsid w:val="00BD03DF"/>
    <w:rsid w:val="00BD0516"/>
    <w:rsid w:val="00BD09CD"/>
    <w:rsid w:val="00BD22A4"/>
    <w:rsid w:val="00BD23E1"/>
    <w:rsid w:val="00BD2AAD"/>
    <w:rsid w:val="00BD3876"/>
    <w:rsid w:val="00BD39EA"/>
    <w:rsid w:val="00BD4486"/>
    <w:rsid w:val="00BD5784"/>
    <w:rsid w:val="00BD5C66"/>
    <w:rsid w:val="00BD67B6"/>
    <w:rsid w:val="00BD6A74"/>
    <w:rsid w:val="00BD6B35"/>
    <w:rsid w:val="00BE0789"/>
    <w:rsid w:val="00BE1CE6"/>
    <w:rsid w:val="00BE2E0A"/>
    <w:rsid w:val="00BE3190"/>
    <w:rsid w:val="00BE35E8"/>
    <w:rsid w:val="00BE3DD6"/>
    <w:rsid w:val="00BE6081"/>
    <w:rsid w:val="00BE67AD"/>
    <w:rsid w:val="00BE6A42"/>
    <w:rsid w:val="00BE78B3"/>
    <w:rsid w:val="00BE7965"/>
    <w:rsid w:val="00BE7FB2"/>
    <w:rsid w:val="00BF22B3"/>
    <w:rsid w:val="00BF22C0"/>
    <w:rsid w:val="00BF2F0E"/>
    <w:rsid w:val="00BF3726"/>
    <w:rsid w:val="00BF38BD"/>
    <w:rsid w:val="00BF3D13"/>
    <w:rsid w:val="00BF3E25"/>
    <w:rsid w:val="00BF4580"/>
    <w:rsid w:val="00BF4B95"/>
    <w:rsid w:val="00BF5C1E"/>
    <w:rsid w:val="00BF5F41"/>
    <w:rsid w:val="00BF6D53"/>
    <w:rsid w:val="00BF713A"/>
    <w:rsid w:val="00BF78C5"/>
    <w:rsid w:val="00C00DB5"/>
    <w:rsid w:val="00C00E8A"/>
    <w:rsid w:val="00C00FD3"/>
    <w:rsid w:val="00C01462"/>
    <w:rsid w:val="00C01EFA"/>
    <w:rsid w:val="00C025FA"/>
    <w:rsid w:val="00C02B4A"/>
    <w:rsid w:val="00C03D2C"/>
    <w:rsid w:val="00C04EAE"/>
    <w:rsid w:val="00C052B3"/>
    <w:rsid w:val="00C06236"/>
    <w:rsid w:val="00C0623C"/>
    <w:rsid w:val="00C063BD"/>
    <w:rsid w:val="00C064CF"/>
    <w:rsid w:val="00C07E28"/>
    <w:rsid w:val="00C10968"/>
    <w:rsid w:val="00C109E6"/>
    <w:rsid w:val="00C10E07"/>
    <w:rsid w:val="00C11BD0"/>
    <w:rsid w:val="00C125EA"/>
    <w:rsid w:val="00C129E6"/>
    <w:rsid w:val="00C133D9"/>
    <w:rsid w:val="00C133ED"/>
    <w:rsid w:val="00C13FBF"/>
    <w:rsid w:val="00C14275"/>
    <w:rsid w:val="00C14FDC"/>
    <w:rsid w:val="00C1532D"/>
    <w:rsid w:val="00C1643A"/>
    <w:rsid w:val="00C17446"/>
    <w:rsid w:val="00C20063"/>
    <w:rsid w:val="00C20779"/>
    <w:rsid w:val="00C21B39"/>
    <w:rsid w:val="00C235B7"/>
    <w:rsid w:val="00C23AB9"/>
    <w:rsid w:val="00C24DD9"/>
    <w:rsid w:val="00C25866"/>
    <w:rsid w:val="00C25E3E"/>
    <w:rsid w:val="00C25E41"/>
    <w:rsid w:val="00C25F25"/>
    <w:rsid w:val="00C26EB2"/>
    <w:rsid w:val="00C27406"/>
    <w:rsid w:val="00C274BD"/>
    <w:rsid w:val="00C27E10"/>
    <w:rsid w:val="00C27F64"/>
    <w:rsid w:val="00C3059B"/>
    <w:rsid w:val="00C305E3"/>
    <w:rsid w:val="00C30D88"/>
    <w:rsid w:val="00C30EDA"/>
    <w:rsid w:val="00C31130"/>
    <w:rsid w:val="00C31267"/>
    <w:rsid w:val="00C312EF"/>
    <w:rsid w:val="00C31570"/>
    <w:rsid w:val="00C31EA2"/>
    <w:rsid w:val="00C3208C"/>
    <w:rsid w:val="00C32346"/>
    <w:rsid w:val="00C339B4"/>
    <w:rsid w:val="00C33AE1"/>
    <w:rsid w:val="00C3533C"/>
    <w:rsid w:val="00C35EB5"/>
    <w:rsid w:val="00C3720D"/>
    <w:rsid w:val="00C37287"/>
    <w:rsid w:val="00C4071D"/>
    <w:rsid w:val="00C40A29"/>
    <w:rsid w:val="00C40D59"/>
    <w:rsid w:val="00C40EA6"/>
    <w:rsid w:val="00C4248A"/>
    <w:rsid w:val="00C4261E"/>
    <w:rsid w:val="00C42C79"/>
    <w:rsid w:val="00C43250"/>
    <w:rsid w:val="00C43A18"/>
    <w:rsid w:val="00C43C79"/>
    <w:rsid w:val="00C43E81"/>
    <w:rsid w:val="00C448F5"/>
    <w:rsid w:val="00C45506"/>
    <w:rsid w:val="00C456EF"/>
    <w:rsid w:val="00C4683A"/>
    <w:rsid w:val="00C46F51"/>
    <w:rsid w:val="00C4770C"/>
    <w:rsid w:val="00C47FA6"/>
    <w:rsid w:val="00C50A9E"/>
    <w:rsid w:val="00C51700"/>
    <w:rsid w:val="00C51952"/>
    <w:rsid w:val="00C5354E"/>
    <w:rsid w:val="00C53A77"/>
    <w:rsid w:val="00C53E6F"/>
    <w:rsid w:val="00C540C8"/>
    <w:rsid w:val="00C54A4F"/>
    <w:rsid w:val="00C553C8"/>
    <w:rsid w:val="00C5622D"/>
    <w:rsid w:val="00C57B84"/>
    <w:rsid w:val="00C57D69"/>
    <w:rsid w:val="00C61528"/>
    <w:rsid w:val="00C615CB"/>
    <w:rsid w:val="00C62671"/>
    <w:rsid w:val="00C627B7"/>
    <w:rsid w:val="00C62873"/>
    <w:rsid w:val="00C64106"/>
    <w:rsid w:val="00C64129"/>
    <w:rsid w:val="00C645FF"/>
    <w:rsid w:val="00C6487B"/>
    <w:rsid w:val="00C65AD5"/>
    <w:rsid w:val="00C6603F"/>
    <w:rsid w:val="00C66CB9"/>
    <w:rsid w:val="00C70C22"/>
    <w:rsid w:val="00C70C8F"/>
    <w:rsid w:val="00C70F23"/>
    <w:rsid w:val="00C7192E"/>
    <w:rsid w:val="00C725C4"/>
    <w:rsid w:val="00C73048"/>
    <w:rsid w:val="00C73B88"/>
    <w:rsid w:val="00C74A4B"/>
    <w:rsid w:val="00C75B71"/>
    <w:rsid w:val="00C75C21"/>
    <w:rsid w:val="00C76826"/>
    <w:rsid w:val="00C76AB7"/>
    <w:rsid w:val="00C76C42"/>
    <w:rsid w:val="00C8039C"/>
    <w:rsid w:val="00C807CE"/>
    <w:rsid w:val="00C80AF9"/>
    <w:rsid w:val="00C80C4D"/>
    <w:rsid w:val="00C81C09"/>
    <w:rsid w:val="00C81D74"/>
    <w:rsid w:val="00C82E79"/>
    <w:rsid w:val="00C8343C"/>
    <w:rsid w:val="00C849CB"/>
    <w:rsid w:val="00C84D84"/>
    <w:rsid w:val="00C84DCA"/>
    <w:rsid w:val="00C84E64"/>
    <w:rsid w:val="00C857CB"/>
    <w:rsid w:val="00C86F6C"/>
    <w:rsid w:val="00C8740F"/>
    <w:rsid w:val="00C8782F"/>
    <w:rsid w:val="00C87934"/>
    <w:rsid w:val="00C87FB0"/>
    <w:rsid w:val="00C90588"/>
    <w:rsid w:val="00C9081C"/>
    <w:rsid w:val="00C9154C"/>
    <w:rsid w:val="00C931DC"/>
    <w:rsid w:val="00C93E9F"/>
    <w:rsid w:val="00C93EEA"/>
    <w:rsid w:val="00C95519"/>
    <w:rsid w:val="00CA1023"/>
    <w:rsid w:val="00CA10B8"/>
    <w:rsid w:val="00CA22BA"/>
    <w:rsid w:val="00CA2379"/>
    <w:rsid w:val="00CA2968"/>
    <w:rsid w:val="00CA3107"/>
    <w:rsid w:val="00CA34A0"/>
    <w:rsid w:val="00CA3966"/>
    <w:rsid w:val="00CA58DA"/>
    <w:rsid w:val="00CA6F12"/>
    <w:rsid w:val="00CA798F"/>
    <w:rsid w:val="00CB032B"/>
    <w:rsid w:val="00CB09F0"/>
    <w:rsid w:val="00CB0EC7"/>
    <w:rsid w:val="00CB1337"/>
    <w:rsid w:val="00CB1A12"/>
    <w:rsid w:val="00CB1F1A"/>
    <w:rsid w:val="00CB2F50"/>
    <w:rsid w:val="00CB3041"/>
    <w:rsid w:val="00CB495D"/>
    <w:rsid w:val="00CB5615"/>
    <w:rsid w:val="00CB61A7"/>
    <w:rsid w:val="00CB61CE"/>
    <w:rsid w:val="00CB701D"/>
    <w:rsid w:val="00CB791A"/>
    <w:rsid w:val="00CC0770"/>
    <w:rsid w:val="00CC0BFD"/>
    <w:rsid w:val="00CC10D5"/>
    <w:rsid w:val="00CC1224"/>
    <w:rsid w:val="00CC1BC2"/>
    <w:rsid w:val="00CC29C1"/>
    <w:rsid w:val="00CC2C6D"/>
    <w:rsid w:val="00CC2F0E"/>
    <w:rsid w:val="00CC3DF1"/>
    <w:rsid w:val="00CC428F"/>
    <w:rsid w:val="00CC4721"/>
    <w:rsid w:val="00CC48E3"/>
    <w:rsid w:val="00CC4FAD"/>
    <w:rsid w:val="00CC5257"/>
    <w:rsid w:val="00CC53A6"/>
    <w:rsid w:val="00CC5AA5"/>
    <w:rsid w:val="00CC7076"/>
    <w:rsid w:val="00CC7250"/>
    <w:rsid w:val="00CD0C4D"/>
    <w:rsid w:val="00CD1890"/>
    <w:rsid w:val="00CD240B"/>
    <w:rsid w:val="00CD304C"/>
    <w:rsid w:val="00CD3422"/>
    <w:rsid w:val="00CD3A3A"/>
    <w:rsid w:val="00CD3D72"/>
    <w:rsid w:val="00CD3DA0"/>
    <w:rsid w:val="00CD412B"/>
    <w:rsid w:val="00CD4666"/>
    <w:rsid w:val="00CD5046"/>
    <w:rsid w:val="00CD5253"/>
    <w:rsid w:val="00CD683C"/>
    <w:rsid w:val="00CD7431"/>
    <w:rsid w:val="00CD785D"/>
    <w:rsid w:val="00CE21C0"/>
    <w:rsid w:val="00CE2EEF"/>
    <w:rsid w:val="00CE2F1F"/>
    <w:rsid w:val="00CE4D62"/>
    <w:rsid w:val="00CE4F5D"/>
    <w:rsid w:val="00CE6973"/>
    <w:rsid w:val="00CE6C92"/>
    <w:rsid w:val="00CE74A9"/>
    <w:rsid w:val="00CE7756"/>
    <w:rsid w:val="00CF02A8"/>
    <w:rsid w:val="00CF04D8"/>
    <w:rsid w:val="00CF0D38"/>
    <w:rsid w:val="00CF11F8"/>
    <w:rsid w:val="00CF1AA4"/>
    <w:rsid w:val="00CF1AAF"/>
    <w:rsid w:val="00CF1ED6"/>
    <w:rsid w:val="00CF20C0"/>
    <w:rsid w:val="00CF23EC"/>
    <w:rsid w:val="00CF2E1D"/>
    <w:rsid w:val="00CF39B6"/>
    <w:rsid w:val="00CF3DE3"/>
    <w:rsid w:val="00CF4C79"/>
    <w:rsid w:val="00CF557C"/>
    <w:rsid w:val="00CF5D5F"/>
    <w:rsid w:val="00CF60B9"/>
    <w:rsid w:val="00CF62A9"/>
    <w:rsid w:val="00CF7800"/>
    <w:rsid w:val="00D003A0"/>
    <w:rsid w:val="00D00F0D"/>
    <w:rsid w:val="00D0286B"/>
    <w:rsid w:val="00D03336"/>
    <w:rsid w:val="00D04AFB"/>
    <w:rsid w:val="00D06062"/>
    <w:rsid w:val="00D06268"/>
    <w:rsid w:val="00D0720B"/>
    <w:rsid w:val="00D0724B"/>
    <w:rsid w:val="00D079F9"/>
    <w:rsid w:val="00D10F52"/>
    <w:rsid w:val="00D11045"/>
    <w:rsid w:val="00D125BE"/>
    <w:rsid w:val="00D130B6"/>
    <w:rsid w:val="00D134C6"/>
    <w:rsid w:val="00D15021"/>
    <w:rsid w:val="00D1533F"/>
    <w:rsid w:val="00D15C8E"/>
    <w:rsid w:val="00D16FC1"/>
    <w:rsid w:val="00D204A2"/>
    <w:rsid w:val="00D208AB"/>
    <w:rsid w:val="00D220C0"/>
    <w:rsid w:val="00D22775"/>
    <w:rsid w:val="00D23138"/>
    <w:rsid w:val="00D233B0"/>
    <w:rsid w:val="00D23688"/>
    <w:rsid w:val="00D23F7E"/>
    <w:rsid w:val="00D252CF"/>
    <w:rsid w:val="00D2588C"/>
    <w:rsid w:val="00D25C66"/>
    <w:rsid w:val="00D272C0"/>
    <w:rsid w:val="00D3002E"/>
    <w:rsid w:val="00D30B42"/>
    <w:rsid w:val="00D3178C"/>
    <w:rsid w:val="00D31821"/>
    <w:rsid w:val="00D31FBF"/>
    <w:rsid w:val="00D3255E"/>
    <w:rsid w:val="00D33447"/>
    <w:rsid w:val="00D3432E"/>
    <w:rsid w:val="00D347F4"/>
    <w:rsid w:val="00D354A3"/>
    <w:rsid w:val="00D35D16"/>
    <w:rsid w:val="00D367C9"/>
    <w:rsid w:val="00D376A9"/>
    <w:rsid w:val="00D376B2"/>
    <w:rsid w:val="00D3796E"/>
    <w:rsid w:val="00D37F3B"/>
    <w:rsid w:val="00D403B5"/>
    <w:rsid w:val="00D40897"/>
    <w:rsid w:val="00D410A3"/>
    <w:rsid w:val="00D434B5"/>
    <w:rsid w:val="00D43F11"/>
    <w:rsid w:val="00D4472B"/>
    <w:rsid w:val="00D456DC"/>
    <w:rsid w:val="00D45D2F"/>
    <w:rsid w:val="00D46390"/>
    <w:rsid w:val="00D466B5"/>
    <w:rsid w:val="00D466EA"/>
    <w:rsid w:val="00D473E6"/>
    <w:rsid w:val="00D503AD"/>
    <w:rsid w:val="00D50BF4"/>
    <w:rsid w:val="00D51CD3"/>
    <w:rsid w:val="00D53370"/>
    <w:rsid w:val="00D5358C"/>
    <w:rsid w:val="00D53D37"/>
    <w:rsid w:val="00D548E1"/>
    <w:rsid w:val="00D552AF"/>
    <w:rsid w:val="00D555DA"/>
    <w:rsid w:val="00D55B7D"/>
    <w:rsid w:val="00D56427"/>
    <w:rsid w:val="00D56532"/>
    <w:rsid w:val="00D57E12"/>
    <w:rsid w:val="00D609D1"/>
    <w:rsid w:val="00D60DFD"/>
    <w:rsid w:val="00D60FCF"/>
    <w:rsid w:val="00D611F4"/>
    <w:rsid w:val="00D64174"/>
    <w:rsid w:val="00D64205"/>
    <w:rsid w:val="00D64BE6"/>
    <w:rsid w:val="00D651DA"/>
    <w:rsid w:val="00D66FCC"/>
    <w:rsid w:val="00D67BF0"/>
    <w:rsid w:val="00D7058F"/>
    <w:rsid w:val="00D708FE"/>
    <w:rsid w:val="00D7122A"/>
    <w:rsid w:val="00D71424"/>
    <w:rsid w:val="00D73D83"/>
    <w:rsid w:val="00D7548C"/>
    <w:rsid w:val="00D75E33"/>
    <w:rsid w:val="00D76327"/>
    <w:rsid w:val="00D7688F"/>
    <w:rsid w:val="00D769B6"/>
    <w:rsid w:val="00D769FA"/>
    <w:rsid w:val="00D76E11"/>
    <w:rsid w:val="00D77FC5"/>
    <w:rsid w:val="00D80100"/>
    <w:rsid w:val="00D8037C"/>
    <w:rsid w:val="00D80903"/>
    <w:rsid w:val="00D80A5C"/>
    <w:rsid w:val="00D818F7"/>
    <w:rsid w:val="00D818FC"/>
    <w:rsid w:val="00D819BC"/>
    <w:rsid w:val="00D81B50"/>
    <w:rsid w:val="00D8371D"/>
    <w:rsid w:val="00D83DD6"/>
    <w:rsid w:val="00D83FEB"/>
    <w:rsid w:val="00D840E9"/>
    <w:rsid w:val="00D8467C"/>
    <w:rsid w:val="00D84A9C"/>
    <w:rsid w:val="00D84CAA"/>
    <w:rsid w:val="00D85166"/>
    <w:rsid w:val="00D87009"/>
    <w:rsid w:val="00D91F8A"/>
    <w:rsid w:val="00D921CD"/>
    <w:rsid w:val="00D92A94"/>
    <w:rsid w:val="00D92EBC"/>
    <w:rsid w:val="00D93E7B"/>
    <w:rsid w:val="00D94257"/>
    <w:rsid w:val="00D95646"/>
    <w:rsid w:val="00D9605A"/>
    <w:rsid w:val="00D9638F"/>
    <w:rsid w:val="00D96F84"/>
    <w:rsid w:val="00D97ED2"/>
    <w:rsid w:val="00DA0143"/>
    <w:rsid w:val="00DA0F2F"/>
    <w:rsid w:val="00DA110A"/>
    <w:rsid w:val="00DA1530"/>
    <w:rsid w:val="00DA1680"/>
    <w:rsid w:val="00DA281C"/>
    <w:rsid w:val="00DA3060"/>
    <w:rsid w:val="00DA3854"/>
    <w:rsid w:val="00DA3F58"/>
    <w:rsid w:val="00DA4376"/>
    <w:rsid w:val="00DA445A"/>
    <w:rsid w:val="00DA4D49"/>
    <w:rsid w:val="00DB0414"/>
    <w:rsid w:val="00DB2068"/>
    <w:rsid w:val="00DB210E"/>
    <w:rsid w:val="00DB239F"/>
    <w:rsid w:val="00DB2F0F"/>
    <w:rsid w:val="00DB3063"/>
    <w:rsid w:val="00DB30B1"/>
    <w:rsid w:val="00DB33E8"/>
    <w:rsid w:val="00DB387A"/>
    <w:rsid w:val="00DB38A7"/>
    <w:rsid w:val="00DB74FF"/>
    <w:rsid w:val="00DB7937"/>
    <w:rsid w:val="00DB7D56"/>
    <w:rsid w:val="00DC008C"/>
    <w:rsid w:val="00DC00E1"/>
    <w:rsid w:val="00DC072D"/>
    <w:rsid w:val="00DC0F3E"/>
    <w:rsid w:val="00DC1634"/>
    <w:rsid w:val="00DC1F0A"/>
    <w:rsid w:val="00DC2D21"/>
    <w:rsid w:val="00DC3EF9"/>
    <w:rsid w:val="00DC4AE0"/>
    <w:rsid w:val="00DC5D57"/>
    <w:rsid w:val="00DC6F5A"/>
    <w:rsid w:val="00DC7281"/>
    <w:rsid w:val="00DD0A7F"/>
    <w:rsid w:val="00DD0AB4"/>
    <w:rsid w:val="00DD0D9A"/>
    <w:rsid w:val="00DD107A"/>
    <w:rsid w:val="00DD1292"/>
    <w:rsid w:val="00DD16B3"/>
    <w:rsid w:val="00DD229B"/>
    <w:rsid w:val="00DD3286"/>
    <w:rsid w:val="00DD4B8E"/>
    <w:rsid w:val="00DD50E1"/>
    <w:rsid w:val="00DD5E6E"/>
    <w:rsid w:val="00DD6032"/>
    <w:rsid w:val="00DD76C4"/>
    <w:rsid w:val="00DE2ACC"/>
    <w:rsid w:val="00DE3ADE"/>
    <w:rsid w:val="00DE4063"/>
    <w:rsid w:val="00DE48A0"/>
    <w:rsid w:val="00DE4AC9"/>
    <w:rsid w:val="00DE5E16"/>
    <w:rsid w:val="00DE7729"/>
    <w:rsid w:val="00DE78C5"/>
    <w:rsid w:val="00DF068B"/>
    <w:rsid w:val="00DF0825"/>
    <w:rsid w:val="00DF0CA9"/>
    <w:rsid w:val="00DF10DF"/>
    <w:rsid w:val="00DF1193"/>
    <w:rsid w:val="00DF119D"/>
    <w:rsid w:val="00DF2568"/>
    <w:rsid w:val="00DF2CDF"/>
    <w:rsid w:val="00DF644E"/>
    <w:rsid w:val="00DF6D11"/>
    <w:rsid w:val="00DF7B82"/>
    <w:rsid w:val="00E0040D"/>
    <w:rsid w:val="00E0070D"/>
    <w:rsid w:val="00E00DE4"/>
    <w:rsid w:val="00E015C3"/>
    <w:rsid w:val="00E01D91"/>
    <w:rsid w:val="00E02BFD"/>
    <w:rsid w:val="00E033F1"/>
    <w:rsid w:val="00E036DA"/>
    <w:rsid w:val="00E03B33"/>
    <w:rsid w:val="00E03C8A"/>
    <w:rsid w:val="00E048E2"/>
    <w:rsid w:val="00E04D7E"/>
    <w:rsid w:val="00E04FCD"/>
    <w:rsid w:val="00E052BC"/>
    <w:rsid w:val="00E06D71"/>
    <w:rsid w:val="00E06D8A"/>
    <w:rsid w:val="00E100D4"/>
    <w:rsid w:val="00E1067C"/>
    <w:rsid w:val="00E11244"/>
    <w:rsid w:val="00E1193E"/>
    <w:rsid w:val="00E11FA0"/>
    <w:rsid w:val="00E12639"/>
    <w:rsid w:val="00E12714"/>
    <w:rsid w:val="00E131C9"/>
    <w:rsid w:val="00E13D58"/>
    <w:rsid w:val="00E16CAE"/>
    <w:rsid w:val="00E17825"/>
    <w:rsid w:val="00E17BDE"/>
    <w:rsid w:val="00E17C07"/>
    <w:rsid w:val="00E20070"/>
    <w:rsid w:val="00E208F1"/>
    <w:rsid w:val="00E2200B"/>
    <w:rsid w:val="00E22512"/>
    <w:rsid w:val="00E22A09"/>
    <w:rsid w:val="00E22F38"/>
    <w:rsid w:val="00E23626"/>
    <w:rsid w:val="00E23A69"/>
    <w:rsid w:val="00E25BD2"/>
    <w:rsid w:val="00E26B2C"/>
    <w:rsid w:val="00E300D7"/>
    <w:rsid w:val="00E32B7B"/>
    <w:rsid w:val="00E3484A"/>
    <w:rsid w:val="00E34BAE"/>
    <w:rsid w:val="00E34F6C"/>
    <w:rsid w:val="00E35C17"/>
    <w:rsid w:val="00E3713F"/>
    <w:rsid w:val="00E373BA"/>
    <w:rsid w:val="00E37FB7"/>
    <w:rsid w:val="00E40300"/>
    <w:rsid w:val="00E40949"/>
    <w:rsid w:val="00E41453"/>
    <w:rsid w:val="00E416EE"/>
    <w:rsid w:val="00E43033"/>
    <w:rsid w:val="00E437FB"/>
    <w:rsid w:val="00E43EA8"/>
    <w:rsid w:val="00E4600A"/>
    <w:rsid w:val="00E469E8"/>
    <w:rsid w:val="00E46C59"/>
    <w:rsid w:val="00E479C9"/>
    <w:rsid w:val="00E50332"/>
    <w:rsid w:val="00E50592"/>
    <w:rsid w:val="00E507A9"/>
    <w:rsid w:val="00E50955"/>
    <w:rsid w:val="00E515DB"/>
    <w:rsid w:val="00E518DF"/>
    <w:rsid w:val="00E51B4C"/>
    <w:rsid w:val="00E51C5A"/>
    <w:rsid w:val="00E52599"/>
    <w:rsid w:val="00E53A81"/>
    <w:rsid w:val="00E53B38"/>
    <w:rsid w:val="00E53FEF"/>
    <w:rsid w:val="00E5401F"/>
    <w:rsid w:val="00E54728"/>
    <w:rsid w:val="00E54DAA"/>
    <w:rsid w:val="00E54F7C"/>
    <w:rsid w:val="00E5592F"/>
    <w:rsid w:val="00E569A6"/>
    <w:rsid w:val="00E57606"/>
    <w:rsid w:val="00E57AD6"/>
    <w:rsid w:val="00E57E8A"/>
    <w:rsid w:val="00E609D7"/>
    <w:rsid w:val="00E617F0"/>
    <w:rsid w:val="00E6277B"/>
    <w:rsid w:val="00E629E3"/>
    <w:rsid w:val="00E62D35"/>
    <w:rsid w:val="00E632DB"/>
    <w:rsid w:val="00E636D1"/>
    <w:rsid w:val="00E63DBC"/>
    <w:rsid w:val="00E644CE"/>
    <w:rsid w:val="00E64528"/>
    <w:rsid w:val="00E64FAD"/>
    <w:rsid w:val="00E664F3"/>
    <w:rsid w:val="00E66AF8"/>
    <w:rsid w:val="00E66FF1"/>
    <w:rsid w:val="00E67245"/>
    <w:rsid w:val="00E67FBB"/>
    <w:rsid w:val="00E70B68"/>
    <w:rsid w:val="00E722C4"/>
    <w:rsid w:val="00E72F07"/>
    <w:rsid w:val="00E73726"/>
    <w:rsid w:val="00E7384A"/>
    <w:rsid w:val="00E7551B"/>
    <w:rsid w:val="00E7557D"/>
    <w:rsid w:val="00E7608B"/>
    <w:rsid w:val="00E7615E"/>
    <w:rsid w:val="00E7738E"/>
    <w:rsid w:val="00E77548"/>
    <w:rsid w:val="00E80190"/>
    <w:rsid w:val="00E80DFC"/>
    <w:rsid w:val="00E819A3"/>
    <w:rsid w:val="00E819B0"/>
    <w:rsid w:val="00E8416A"/>
    <w:rsid w:val="00E849C0"/>
    <w:rsid w:val="00E86E0E"/>
    <w:rsid w:val="00E872BC"/>
    <w:rsid w:val="00E90034"/>
    <w:rsid w:val="00E90336"/>
    <w:rsid w:val="00E908A2"/>
    <w:rsid w:val="00E929D3"/>
    <w:rsid w:val="00E93030"/>
    <w:rsid w:val="00E93CDE"/>
    <w:rsid w:val="00E9424B"/>
    <w:rsid w:val="00E9536E"/>
    <w:rsid w:val="00E9560A"/>
    <w:rsid w:val="00E958A4"/>
    <w:rsid w:val="00E961DA"/>
    <w:rsid w:val="00E96E46"/>
    <w:rsid w:val="00E96F7C"/>
    <w:rsid w:val="00EA0252"/>
    <w:rsid w:val="00EA066F"/>
    <w:rsid w:val="00EA0A21"/>
    <w:rsid w:val="00EA0BF4"/>
    <w:rsid w:val="00EA0ED5"/>
    <w:rsid w:val="00EA120E"/>
    <w:rsid w:val="00EA2B19"/>
    <w:rsid w:val="00EA2D0C"/>
    <w:rsid w:val="00EA3A84"/>
    <w:rsid w:val="00EA3D65"/>
    <w:rsid w:val="00EA406E"/>
    <w:rsid w:val="00EA435D"/>
    <w:rsid w:val="00EA52D3"/>
    <w:rsid w:val="00EA65BF"/>
    <w:rsid w:val="00EA6F5E"/>
    <w:rsid w:val="00EA7058"/>
    <w:rsid w:val="00EA7BB3"/>
    <w:rsid w:val="00EB00C7"/>
    <w:rsid w:val="00EB011F"/>
    <w:rsid w:val="00EB10E7"/>
    <w:rsid w:val="00EB14E1"/>
    <w:rsid w:val="00EB2329"/>
    <w:rsid w:val="00EB2729"/>
    <w:rsid w:val="00EB4264"/>
    <w:rsid w:val="00EB42F0"/>
    <w:rsid w:val="00EB43C0"/>
    <w:rsid w:val="00EB45F4"/>
    <w:rsid w:val="00EB4A97"/>
    <w:rsid w:val="00EB4B08"/>
    <w:rsid w:val="00EB506D"/>
    <w:rsid w:val="00EB597A"/>
    <w:rsid w:val="00EB5DDF"/>
    <w:rsid w:val="00EB6045"/>
    <w:rsid w:val="00EB709F"/>
    <w:rsid w:val="00EB74E8"/>
    <w:rsid w:val="00EB7BB7"/>
    <w:rsid w:val="00EB7EF5"/>
    <w:rsid w:val="00EC069E"/>
    <w:rsid w:val="00EC0F68"/>
    <w:rsid w:val="00EC0F72"/>
    <w:rsid w:val="00EC1AEA"/>
    <w:rsid w:val="00EC22D6"/>
    <w:rsid w:val="00EC2F75"/>
    <w:rsid w:val="00EC333B"/>
    <w:rsid w:val="00EC343B"/>
    <w:rsid w:val="00EC3508"/>
    <w:rsid w:val="00EC35E6"/>
    <w:rsid w:val="00EC45B3"/>
    <w:rsid w:val="00EC4A26"/>
    <w:rsid w:val="00EC5308"/>
    <w:rsid w:val="00EC5737"/>
    <w:rsid w:val="00EC7279"/>
    <w:rsid w:val="00EC76B9"/>
    <w:rsid w:val="00EC799D"/>
    <w:rsid w:val="00EC7B2D"/>
    <w:rsid w:val="00ED1986"/>
    <w:rsid w:val="00ED1C15"/>
    <w:rsid w:val="00ED1C3E"/>
    <w:rsid w:val="00ED23D9"/>
    <w:rsid w:val="00ED2C65"/>
    <w:rsid w:val="00ED3727"/>
    <w:rsid w:val="00ED3BB9"/>
    <w:rsid w:val="00ED3FF4"/>
    <w:rsid w:val="00ED4411"/>
    <w:rsid w:val="00ED48C5"/>
    <w:rsid w:val="00ED4D3D"/>
    <w:rsid w:val="00ED4FD8"/>
    <w:rsid w:val="00ED519D"/>
    <w:rsid w:val="00ED61A3"/>
    <w:rsid w:val="00ED6341"/>
    <w:rsid w:val="00ED635C"/>
    <w:rsid w:val="00ED68A5"/>
    <w:rsid w:val="00ED6F85"/>
    <w:rsid w:val="00ED7D7B"/>
    <w:rsid w:val="00EE04DC"/>
    <w:rsid w:val="00EE0D67"/>
    <w:rsid w:val="00EE1817"/>
    <w:rsid w:val="00EE1B91"/>
    <w:rsid w:val="00EE2397"/>
    <w:rsid w:val="00EE2E82"/>
    <w:rsid w:val="00EE3431"/>
    <w:rsid w:val="00EE3606"/>
    <w:rsid w:val="00EE393A"/>
    <w:rsid w:val="00EE4A5C"/>
    <w:rsid w:val="00EE532B"/>
    <w:rsid w:val="00EE550A"/>
    <w:rsid w:val="00EE5904"/>
    <w:rsid w:val="00EE5E8E"/>
    <w:rsid w:val="00EE71EE"/>
    <w:rsid w:val="00EE7A7D"/>
    <w:rsid w:val="00EE7AA9"/>
    <w:rsid w:val="00EF0805"/>
    <w:rsid w:val="00EF0DB3"/>
    <w:rsid w:val="00EF20C9"/>
    <w:rsid w:val="00EF2547"/>
    <w:rsid w:val="00EF254F"/>
    <w:rsid w:val="00EF2814"/>
    <w:rsid w:val="00EF2937"/>
    <w:rsid w:val="00EF3002"/>
    <w:rsid w:val="00EF4510"/>
    <w:rsid w:val="00EF4AD1"/>
    <w:rsid w:val="00EF5820"/>
    <w:rsid w:val="00EF5F75"/>
    <w:rsid w:val="00EF6E0D"/>
    <w:rsid w:val="00EF7452"/>
    <w:rsid w:val="00F00CD2"/>
    <w:rsid w:val="00F00F20"/>
    <w:rsid w:val="00F017EA"/>
    <w:rsid w:val="00F026ED"/>
    <w:rsid w:val="00F034D3"/>
    <w:rsid w:val="00F03A5C"/>
    <w:rsid w:val="00F03C22"/>
    <w:rsid w:val="00F10BE2"/>
    <w:rsid w:val="00F1281F"/>
    <w:rsid w:val="00F129B0"/>
    <w:rsid w:val="00F13528"/>
    <w:rsid w:val="00F13A79"/>
    <w:rsid w:val="00F1457B"/>
    <w:rsid w:val="00F1473A"/>
    <w:rsid w:val="00F14F26"/>
    <w:rsid w:val="00F15428"/>
    <w:rsid w:val="00F157EF"/>
    <w:rsid w:val="00F15BD6"/>
    <w:rsid w:val="00F16D5E"/>
    <w:rsid w:val="00F17992"/>
    <w:rsid w:val="00F20392"/>
    <w:rsid w:val="00F2090E"/>
    <w:rsid w:val="00F20B7A"/>
    <w:rsid w:val="00F21389"/>
    <w:rsid w:val="00F22101"/>
    <w:rsid w:val="00F22702"/>
    <w:rsid w:val="00F22B39"/>
    <w:rsid w:val="00F22F30"/>
    <w:rsid w:val="00F23CEF"/>
    <w:rsid w:val="00F264C5"/>
    <w:rsid w:val="00F27199"/>
    <w:rsid w:val="00F27959"/>
    <w:rsid w:val="00F30611"/>
    <w:rsid w:val="00F3185A"/>
    <w:rsid w:val="00F31C86"/>
    <w:rsid w:val="00F3245D"/>
    <w:rsid w:val="00F32B1D"/>
    <w:rsid w:val="00F32BD9"/>
    <w:rsid w:val="00F32DAB"/>
    <w:rsid w:val="00F33437"/>
    <w:rsid w:val="00F33941"/>
    <w:rsid w:val="00F34580"/>
    <w:rsid w:val="00F34E65"/>
    <w:rsid w:val="00F350E5"/>
    <w:rsid w:val="00F37372"/>
    <w:rsid w:val="00F400EB"/>
    <w:rsid w:val="00F403B9"/>
    <w:rsid w:val="00F40C3E"/>
    <w:rsid w:val="00F40E03"/>
    <w:rsid w:val="00F41DC0"/>
    <w:rsid w:val="00F42FD8"/>
    <w:rsid w:val="00F4356B"/>
    <w:rsid w:val="00F444A9"/>
    <w:rsid w:val="00F45293"/>
    <w:rsid w:val="00F457FB"/>
    <w:rsid w:val="00F47E61"/>
    <w:rsid w:val="00F50DF8"/>
    <w:rsid w:val="00F5169A"/>
    <w:rsid w:val="00F53611"/>
    <w:rsid w:val="00F537DB"/>
    <w:rsid w:val="00F53B68"/>
    <w:rsid w:val="00F53C83"/>
    <w:rsid w:val="00F5428E"/>
    <w:rsid w:val="00F557A7"/>
    <w:rsid w:val="00F557A9"/>
    <w:rsid w:val="00F561ED"/>
    <w:rsid w:val="00F5674C"/>
    <w:rsid w:val="00F5751C"/>
    <w:rsid w:val="00F57C12"/>
    <w:rsid w:val="00F6004A"/>
    <w:rsid w:val="00F608D9"/>
    <w:rsid w:val="00F60CB1"/>
    <w:rsid w:val="00F60CC8"/>
    <w:rsid w:val="00F60F62"/>
    <w:rsid w:val="00F610E2"/>
    <w:rsid w:val="00F6174E"/>
    <w:rsid w:val="00F62145"/>
    <w:rsid w:val="00F62916"/>
    <w:rsid w:val="00F62957"/>
    <w:rsid w:val="00F62FC4"/>
    <w:rsid w:val="00F63D9A"/>
    <w:rsid w:val="00F6448A"/>
    <w:rsid w:val="00F64A75"/>
    <w:rsid w:val="00F64CD7"/>
    <w:rsid w:val="00F65F55"/>
    <w:rsid w:val="00F661DF"/>
    <w:rsid w:val="00F664C2"/>
    <w:rsid w:val="00F66DC1"/>
    <w:rsid w:val="00F6715F"/>
    <w:rsid w:val="00F67A0D"/>
    <w:rsid w:val="00F67C6F"/>
    <w:rsid w:val="00F70553"/>
    <w:rsid w:val="00F7082D"/>
    <w:rsid w:val="00F712CE"/>
    <w:rsid w:val="00F73018"/>
    <w:rsid w:val="00F7436F"/>
    <w:rsid w:val="00F74431"/>
    <w:rsid w:val="00F74ADD"/>
    <w:rsid w:val="00F74E52"/>
    <w:rsid w:val="00F75047"/>
    <w:rsid w:val="00F757D6"/>
    <w:rsid w:val="00F76D68"/>
    <w:rsid w:val="00F803D6"/>
    <w:rsid w:val="00F8048F"/>
    <w:rsid w:val="00F80BBD"/>
    <w:rsid w:val="00F80DDC"/>
    <w:rsid w:val="00F819A2"/>
    <w:rsid w:val="00F824B9"/>
    <w:rsid w:val="00F82B23"/>
    <w:rsid w:val="00F8315D"/>
    <w:rsid w:val="00F83F24"/>
    <w:rsid w:val="00F84569"/>
    <w:rsid w:val="00F85F92"/>
    <w:rsid w:val="00F8627D"/>
    <w:rsid w:val="00F86588"/>
    <w:rsid w:val="00F873E6"/>
    <w:rsid w:val="00F87EA6"/>
    <w:rsid w:val="00F87FC5"/>
    <w:rsid w:val="00F903E2"/>
    <w:rsid w:val="00F908E5"/>
    <w:rsid w:val="00F90CC7"/>
    <w:rsid w:val="00F90F0B"/>
    <w:rsid w:val="00F90F2A"/>
    <w:rsid w:val="00F916CF"/>
    <w:rsid w:val="00F91BF7"/>
    <w:rsid w:val="00F92551"/>
    <w:rsid w:val="00F92998"/>
    <w:rsid w:val="00F92C36"/>
    <w:rsid w:val="00F92E08"/>
    <w:rsid w:val="00F93450"/>
    <w:rsid w:val="00F940FE"/>
    <w:rsid w:val="00F95FA0"/>
    <w:rsid w:val="00F96AAD"/>
    <w:rsid w:val="00F971C7"/>
    <w:rsid w:val="00F977A2"/>
    <w:rsid w:val="00F97F99"/>
    <w:rsid w:val="00FA009A"/>
    <w:rsid w:val="00FA02D2"/>
    <w:rsid w:val="00FA2312"/>
    <w:rsid w:val="00FA31B6"/>
    <w:rsid w:val="00FA414A"/>
    <w:rsid w:val="00FA4398"/>
    <w:rsid w:val="00FA43FC"/>
    <w:rsid w:val="00FA50A2"/>
    <w:rsid w:val="00FA59F2"/>
    <w:rsid w:val="00FA6B87"/>
    <w:rsid w:val="00FB1453"/>
    <w:rsid w:val="00FB1627"/>
    <w:rsid w:val="00FB25DB"/>
    <w:rsid w:val="00FB2F7B"/>
    <w:rsid w:val="00FB3BFC"/>
    <w:rsid w:val="00FB3C40"/>
    <w:rsid w:val="00FB46E0"/>
    <w:rsid w:val="00FB4A8B"/>
    <w:rsid w:val="00FB4D25"/>
    <w:rsid w:val="00FB526B"/>
    <w:rsid w:val="00FB5CAA"/>
    <w:rsid w:val="00FB743C"/>
    <w:rsid w:val="00FB7E75"/>
    <w:rsid w:val="00FC1711"/>
    <w:rsid w:val="00FC206F"/>
    <w:rsid w:val="00FC2E4D"/>
    <w:rsid w:val="00FC3152"/>
    <w:rsid w:val="00FC39B6"/>
    <w:rsid w:val="00FC4EF9"/>
    <w:rsid w:val="00FC55F6"/>
    <w:rsid w:val="00FC56E8"/>
    <w:rsid w:val="00FC5DED"/>
    <w:rsid w:val="00FC77C4"/>
    <w:rsid w:val="00FD08B9"/>
    <w:rsid w:val="00FD1046"/>
    <w:rsid w:val="00FD11FB"/>
    <w:rsid w:val="00FD1F98"/>
    <w:rsid w:val="00FD2A26"/>
    <w:rsid w:val="00FD2B5E"/>
    <w:rsid w:val="00FD307B"/>
    <w:rsid w:val="00FD4223"/>
    <w:rsid w:val="00FD58EB"/>
    <w:rsid w:val="00FD6117"/>
    <w:rsid w:val="00FD75BF"/>
    <w:rsid w:val="00FE09A2"/>
    <w:rsid w:val="00FE09C3"/>
    <w:rsid w:val="00FE2C6E"/>
    <w:rsid w:val="00FE3B07"/>
    <w:rsid w:val="00FE3E72"/>
    <w:rsid w:val="00FE689D"/>
    <w:rsid w:val="00FE68E4"/>
    <w:rsid w:val="00FE6DBB"/>
    <w:rsid w:val="00FE79B9"/>
    <w:rsid w:val="00FE7C07"/>
    <w:rsid w:val="00FF141D"/>
    <w:rsid w:val="00FF1B5B"/>
    <w:rsid w:val="00FF1E95"/>
    <w:rsid w:val="00FF3294"/>
    <w:rsid w:val="00FF34A3"/>
    <w:rsid w:val="00FF3C0C"/>
    <w:rsid w:val="00FF3FB1"/>
    <w:rsid w:val="00FF3FE9"/>
    <w:rsid w:val="00FF4A48"/>
    <w:rsid w:val="00FF4E87"/>
    <w:rsid w:val="00FF5BF1"/>
    <w:rsid w:val="00FF770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32CF578"/>
  <w15:chartTrackingRefBased/>
  <w15:docId w15:val="{570D7C1E-D73D-432B-A763-15322622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paragraph" w:styleId="ListParagraph">
    <w:name w:val="List Paragraph"/>
    <w:basedOn w:val="Normal"/>
    <w:uiPriority w:val="34"/>
    <w:qFormat/>
    <w:rsid w:val="009451F7"/>
    <w:pPr>
      <w:spacing w:after="160" w:line="259" w:lineRule="auto"/>
      <w:ind w:left="720"/>
      <w:contextualSpacing/>
    </w:pPr>
    <w:rPr>
      <w:rFonts w:ascii="Calibri" w:eastAsia="Calibri" w:hAnsi="Calibri" w:cs="Arial"/>
      <w:szCs w:val="22"/>
      <w:lang w:eastAsia="en-US"/>
    </w:rPr>
  </w:style>
  <w:style w:type="paragraph" w:customStyle="1" w:styleId="paragraph">
    <w:name w:val="paragraph"/>
    <w:basedOn w:val="Normal"/>
    <w:rsid w:val="00B30368"/>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B30368"/>
  </w:style>
  <w:style w:type="character" w:customStyle="1" w:styleId="eop">
    <w:name w:val="eop"/>
    <w:basedOn w:val="DefaultParagraphFont"/>
    <w:rsid w:val="00B30368"/>
  </w:style>
  <w:style w:type="paragraph" w:styleId="Quote">
    <w:name w:val="Quote"/>
    <w:basedOn w:val="Normal"/>
    <w:link w:val="QuoteChar"/>
    <w:uiPriority w:val="29"/>
    <w:qFormat/>
    <w:rsid w:val="00683A5D"/>
    <w:pPr>
      <w:spacing w:before="100" w:beforeAutospacing="1" w:after="100" w:afterAutospacing="1"/>
    </w:pPr>
    <w:rPr>
      <w:rFonts w:ascii="Times New Roman" w:hAnsi="Times New Roman"/>
      <w:sz w:val="24"/>
      <w:szCs w:val="24"/>
    </w:rPr>
  </w:style>
  <w:style w:type="character" w:customStyle="1" w:styleId="QuoteChar">
    <w:name w:val="Quote Char"/>
    <w:link w:val="Quote"/>
    <w:uiPriority w:val="29"/>
    <w:rsid w:val="00683A5D"/>
    <w:rPr>
      <w:sz w:val="24"/>
      <w:szCs w:val="24"/>
    </w:rPr>
  </w:style>
  <w:style w:type="paragraph" w:customStyle="1" w:styleId="Default">
    <w:name w:val="Default"/>
    <w:rsid w:val="002B14A1"/>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871">
      <w:bodyDiv w:val="1"/>
      <w:marLeft w:val="0"/>
      <w:marRight w:val="0"/>
      <w:marTop w:val="0"/>
      <w:marBottom w:val="0"/>
      <w:divBdr>
        <w:top w:val="none" w:sz="0" w:space="0" w:color="auto"/>
        <w:left w:val="none" w:sz="0" w:space="0" w:color="auto"/>
        <w:bottom w:val="none" w:sz="0" w:space="0" w:color="auto"/>
        <w:right w:val="none" w:sz="0" w:space="0" w:color="auto"/>
      </w:divBdr>
    </w:div>
    <w:div w:id="67725933">
      <w:bodyDiv w:val="1"/>
      <w:marLeft w:val="0"/>
      <w:marRight w:val="0"/>
      <w:marTop w:val="0"/>
      <w:marBottom w:val="0"/>
      <w:divBdr>
        <w:top w:val="none" w:sz="0" w:space="0" w:color="auto"/>
        <w:left w:val="none" w:sz="0" w:space="0" w:color="auto"/>
        <w:bottom w:val="none" w:sz="0" w:space="0" w:color="auto"/>
        <w:right w:val="none" w:sz="0" w:space="0" w:color="auto"/>
      </w:divBdr>
      <w:divsChild>
        <w:div w:id="280306337">
          <w:marLeft w:val="0"/>
          <w:marRight w:val="0"/>
          <w:marTop w:val="0"/>
          <w:marBottom w:val="0"/>
          <w:divBdr>
            <w:top w:val="none" w:sz="0" w:space="0" w:color="auto"/>
            <w:left w:val="none" w:sz="0" w:space="0" w:color="auto"/>
            <w:bottom w:val="none" w:sz="0" w:space="0" w:color="auto"/>
            <w:right w:val="none" w:sz="0" w:space="0" w:color="auto"/>
          </w:divBdr>
        </w:div>
        <w:div w:id="799568120">
          <w:marLeft w:val="0"/>
          <w:marRight w:val="0"/>
          <w:marTop w:val="0"/>
          <w:marBottom w:val="0"/>
          <w:divBdr>
            <w:top w:val="none" w:sz="0" w:space="0" w:color="auto"/>
            <w:left w:val="none" w:sz="0" w:space="0" w:color="auto"/>
            <w:bottom w:val="none" w:sz="0" w:space="0" w:color="auto"/>
            <w:right w:val="none" w:sz="0" w:space="0" w:color="auto"/>
          </w:divBdr>
        </w:div>
        <w:div w:id="1100101167">
          <w:marLeft w:val="0"/>
          <w:marRight w:val="0"/>
          <w:marTop w:val="0"/>
          <w:marBottom w:val="0"/>
          <w:divBdr>
            <w:top w:val="none" w:sz="0" w:space="0" w:color="auto"/>
            <w:left w:val="none" w:sz="0" w:space="0" w:color="auto"/>
            <w:bottom w:val="none" w:sz="0" w:space="0" w:color="auto"/>
            <w:right w:val="none" w:sz="0" w:space="0" w:color="auto"/>
          </w:divBdr>
        </w:div>
      </w:divsChild>
    </w:div>
    <w:div w:id="124585684">
      <w:bodyDiv w:val="1"/>
      <w:marLeft w:val="0"/>
      <w:marRight w:val="0"/>
      <w:marTop w:val="0"/>
      <w:marBottom w:val="0"/>
      <w:divBdr>
        <w:top w:val="none" w:sz="0" w:space="0" w:color="auto"/>
        <w:left w:val="none" w:sz="0" w:space="0" w:color="auto"/>
        <w:bottom w:val="none" w:sz="0" w:space="0" w:color="auto"/>
        <w:right w:val="none" w:sz="0" w:space="0" w:color="auto"/>
      </w:divBdr>
      <w:divsChild>
        <w:div w:id="249437455">
          <w:marLeft w:val="0"/>
          <w:marRight w:val="0"/>
          <w:marTop w:val="0"/>
          <w:marBottom w:val="0"/>
          <w:divBdr>
            <w:top w:val="none" w:sz="0" w:space="0" w:color="auto"/>
            <w:left w:val="none" w:sz="0" w:space="0" w:color="auto"/>
            <w:bottom w:val="none" w:sz="0" w:space="0" w:color="auto"/>
            <w:right w:val="none" w:sz="0" w:space="0" w:color="auto"/>
          </w:divBdr>
        </w:div>
        <w:div w:id="1248345479">
          <w:marLeft w:val="0"/>
          <w:marRight w:val="0"/>
          <w:marTop w:val="0"/>
          <w:marBottom w:val="0"/>
          <w:divBdr>
            <w:top w:val="none" w:sz="0" w:space="0" w:color="auto"/>
            <w:left w:val="none" w:sz="0" w:space="0" w:color="auto"/>
            <w:bottom w:val="none" w:sz="0" w:space="0" w:color="auto"/>
            <w:right w:val="none" w:sz="0" w:space="0" w:color="auto"/>
          </w:divBdr>
        </w:div>
        <w:div w:id="1881820219">
          <w:marLeft w:val="0"/>
          <w:marRight w:val="0"/>
          <w:marTop w:val="0"/>
          <w:marBottom w:val="0"/>
          <w:divBdr>
            <w:top w:val="none" w:sz="0" w:space="0" w:color="auto"/>
            <w:left w:val="none" w:sz="0" w:space="0" w:color="auto"/>
            <w:bottom w:val="none" w:sz="0" w:space="0" w:color="auto"/>
            <w:right w:val="none" w:sz="0" w:space="0" w:color="auto"/>
          </w:divBdr>
        </w:div>
      </w:divsChild>
    </w:div>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445079907">
      <w:bodyDiv w:val="1"/>
      <w:marLeft w:val="0"/>
      <w:marRight w:val="0"/>
      <w:marTop w:val="0"/>
      <w:marBottom w:val="0"/>
      <w:divBdr>
        <w:top w:val="none" w:sz="0" w:space="0" w:color="auto"/>
        <w:left w:val="none" w:sz="0" w:space="0" w:color="auto"/>
        <w:bottom w:val="none" w:sz="0" w:space="0" w:color="auto"/>
        <w:right w:val="none" w:sz="0" w:space="0" w:color="auto"/>
      </w:divBdr>
      <w:divsChild>
        <w:div w:id="50349127">
          <w:marLeft w:val="0"/>
          <w:marRight w:val="0"/>
          <w:marTop w:val="0"/>
          <w:marBottom w:val="0"/>
          <w:divBdr>
            <w:top w:val="none" w:sz="0" w:space="0" w:color="auto"/>
            <w:left w:val="none" w:sz="0" w:space="0" w:color="auto"/>
            <w:bottom w:val="none" w:sz="0" w:space="0" w:color="auto"/>
            <w:right w:val="none" w:sz="0" w:space="0" w:color="auto"/>
          </w:divBdr>
        </w:div>
        <w:div w:id="484665536">
          <w:marLeft w:val="0"/>
          <w:marRight w:val="0"/>
          <w:marTop w:val="0"/>
          <w:marBottom w:val="0"/>
          <w:divBdr>
            <w:top w:val="none" w:sz="0" w:space="0" w:color="auto"/>
            <w:left w:val="none" w:sz="0" w:space="0" w:color="auto"/>
            <w:bottom w:val="none" w:sz="0" w:space="0" w:color="auto"/>
            <w:right w:val="none" w:sz="0" w:space="0" w:color="auto"/>
          </w:divBdr>
        </w:div>
        <w:div w:id="623122144">
          <w:marLeft w:val="0"/>
          <w:marRight w:val="0"/>
          <w:marTop w:val="0"/>
          <w:marBottom w:val="0"/>
          <w:divBdr>
            <w:top w:val="none" w:sz="0" w:space="0" w:color="auto"/>
            <w:left w:val="none" w:sz="0" w:space="0" w:color="auto"/>
            <w:bottom w:val="none" w:sz="0" w:space="0" w:color="auto"/>
            <w:right w:val="none" w:sz="0" w:space="0" w:color="auto"/>
          </w:divBdr>
        </w:div>
        <w:div w:id="675881868">
          <w:marLeft w:val="0"/>
          <w:marRight w:val="0"/>
          <w:marTop w:val="0"/>
          <w:marBottom w:val="0"/>
          <w:divBdr>
            <w:top w:val="none" w:sz="0" w:space="0" w:color="auto"/>
            <w:left w:val="none" w:sz="0" w:space="0" w:color="auto"/>
            <w:bottom w:val="none" w:sz="0" w:space="0" w:color="auto"/>
            <w:right w:val="none" w:sz="0" w:space="0" w:color="auto"/>
          </w:divBdr>
        </w:div>
        <w:div w:id="881331236">
          <w:marLeft w:val="0"/>
          <w:marRight w:val="0"/>
          <w:marTop w:val="0"/>
          <w:marBottom w:val="0"/>
          <w:divBdr>
            <w:top w:val="none" w:sz="0" w:space="0" w:color="auto"/>
            <w:left w:val="none" w:sz="0" w:space="0" w:color="auto"/>
            <w:bottom w:val="none" w:sz="0" w:space="0" w:color="auto"/>
            <w:right w:val="none" w:sz="0" w:space="0" w:color="auto"/>
          </w:divBdr>
        </w:div>
        <w:div w:id="1078868394">
          <w:marLeft w:val="0"/>
          <w:marRight w:val="0"/>
          <w:marTop w:val="0"/>
          <w:marBottom w:val="0"/>
          <w:divBdr>
            <w:top w:val="none" w:sz="0" w:space="0" w:color="auto"/>
            <w:left w:val="none" w:sz="0" w:space="0" w:color="auto"/>
            <w:bottom w:val="none" w:sz="0" w:space="0" w:color="auto"/>
            <w:right w:val="none" w:sz="0" w:space="0" w:color="auto"/>
          </w:divBdr>
        </w:div>
        <w:div w:id="1136602865">
          <w:marLeft w:val="0"/>
          <w:marRight w:val="0"/>
          <w:marTop w:val="0"/>
          <w:marBottom w:val="0"/>
          <w:divBdr>
            <w:top w:val="none" w:sz="0" w:space="0" w:color="auto"/>
            <w:left w:val="none" w:sz="0" w:space="0" w:color="auto"/>
            <w:bottom w:val="none" w:sz="0" w:space="0" w:color="auto"/>
            <w:right w:val="none" w:sz="0" w:space="0" w:color="auto"/>
          </w:divBdr>
        </w:div>
        <w:div w:id="1156186259">
          <w:marLeft w:val="0"/>
          <w:marRight w:val="0"/>
          <w:marTop w:val="0"/>
          <w:marBottom w:val="0"/>
          <w:divBdr>
            <w:top w:val="none" w:sz="0" w:space="0" w:color="auto"/>
            <w:left w:val="none" w:sz="0" w:space="0" w:color="auto"/>
            <w:bottom w:val="none" w:sz="0" w:space="0" w:color="auto"/>
            <w:right w:val="none" w:sz="0" w:space="0" w:color="auto"/>
          </w:divBdr>
        </w:div>
        <w:div w:id="1472819148">
          <w:marLeft w:val="0"/>
          <w:marRight w:val="0"/>
          <w:marTop w:val="0"/>
          <w:marBottom w:val="0"/>
          <w:divBdr>
            <w:top w:val="none" w:sz="0" w:space="0" w:color="auto"/>
            <w:left w:val="none" w:sz="0" w:space="0" w:color="auto"/>
            <w:bottom w:val="none" w:sz="0" w:space="0" w:color="auto"/>
            <w:right w:val="none" w:sz="0" w:space="0" w:color="auto"/>
          </w:divBdr>
        </w:div>
        <w:div w:id="1519392310">
          <w:marLeft w:val="0"/>
          <w:marRight w:val="0"/>
          <w:marTop w:val="0"/>
          <w:marBottom w:val="0"/>
          <w:divBdr>
            <w:top w:val="none" w:sz="0" w:space="0" w:color="auto"/>
            <w:left w:val="none" w:sz="0" w:space="0" w:color="auto"/>
            <w:bottom w:val="none" w:sz="0" w:space="0" w:color="auto"/>
            <w:right w:val="none" w:sz="0" w:space="0" w:color="auto"/>
          </w:divBdr>
        </w:div>
        <w:div w:id="1769033405">
          <w:marLeft w:val="0"/>
          <w:marRight w:val="0"/>
          <w:marTop w:val="0"/>
          <w:marBottom w:val="0"/>
          <w:divBdr>
            <w:top w:val="none" w:sz="0" w:space="0" w:color="auto"/>
            <w:left w:val="none" w:sz="0" w:space="0" w:color="auto"/>
            <w:bottom w:val="none" w:sz="0" w:space="0" w:color="auto"/>
            <w:right w:val="none" w:sz="0" w:space="0" w:color="auto"/>
          </w:divBdr>
        </w:div>
        <w:div w:id="1842546247">
          <w:marLeft w:val="0"/>
          <w:marRight w:val="0"/>
          <w:marTop w:val="0"/>
          <w:marBottom w:val="0"/>
          <w:divBdr>
            <w:top w:val="none" w:sz="0" w:space="0" w:color="auto"/>
            <w:left w:val="none" w:sz="0" w:space="0" w:color="auto"/>
            <w:bottom w:val="none" w:sz="0" w:space="0" w:color="auto"/>
            <w:right w:val="none" w:sz="0" w:space="0" w:color="auto"/>
          </w:divBdr>
        </w:div>
      </w:divsChild>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787627883">
      <w:bodyDiv w:val="1"/>
      <w:marLeft w:val="0"/>
      <w:marRight w:val="0"/>
      <w:marTop w:val="0"/>
      <w:marBottom w:val="0"/>
      <w:divBdr>
        <w:top w:val="none" w:sz="0" w:space="0" w:color="auto"/>
        <w:left w:val="none" w:sz="0" w:space="0" w:color="auto"/>
        <w:bottom w:val="none" w:sz="0" w:space="0" w:color="auto"/>
        <w:right w:val="none" w:sz="0" w:space="0" w:color="auto"/>
      </w:divBdr>
    </w:div>
    <w:div w:id="833763388">
      <w:bodyDiv w:val="1"/>
      <w:marLeft w:val="0"/>
      <w:marRight w:val="0"/>
      <w:marTop w:val="0"/>
      <w:marBottom w:val="0"/>
      <w:divBdr>
        <w:top w:val="none" w:sz="0" w:space="0" w:color="auto"/>
        <w:left w:val="none" w:sz="0" w:space="0" w:color="auto"/>
        <w:bottom w:val="none" w:sz="0" w:space="0" w:color="auto"/>
        <w:right w:val="none" w:sz="0" w:space="0" w:color="auto"/>
      </w:divBdr>
      <w:divsChild>
        <w:div w:id="269238161">
          <w:marLeft w:val="0"/>
          <w:marRight w:val="0"/>
          <w:marTop w:val="0"/>
          <w:marBottom w:val="0"/>
          <w:divBdr>
            <w:top w:val="none" w:sz="0" w:space="0" w:color="auto"/>
            <w:left w:val="none" w:sz="0" w:space="0" w:color="auto"/>
            <w:bottom w:val="none" w:sz="0" w:space="0" w:color="auto"/>
            <w:right w:val="none" w:sz="0" w:space="0" w:color="auto"/>
          </w:divBdr>
        </w:div>
        <w:div w:id="1947803914">
          <w:marLeft w:val="0"/>
          <w:marRight w:val="0"/>
          <w:marTop w:val="0"/>
          <w:marBottom w:val="0"/>
          <w:divBdr>
            <w:top w:val="none" w:sz="0" w:space="0" w:color="auto"/>
            <w:left w:val="none" w:sz="0" w:space="0" w:color="auto"/>
            <w:bottom w:val="none" w:sz="0" w:space="0" w:color="auto"/>
            <w:right w:val="none" w:sz="0" w:space="0" w:color="auto"/>
          </w:divBdr>
        </w:div>
      </w:divsChild>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4338078">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095323132">
      <w:bodyDiv w:val="1"/>
      <w:marLeft w:val="0"/>
      <w:marRight w:val="0"/>
      <w:marTop w:val="0"/>
      <w:marBottom w:val="0"/>
      <w:divBdr>
        <w:top w:val="none" w:sz="0" w:space="0" w:color="auto"/>
        <w:left w:val="none" w:sz="0" w:space="0" w:color="auto"/>
        <w:bottom w:val="none" w:sz="0" w:space="0" w:color="auto"/>
        <w:right w:val="none" w:sz="0" w:space="0" w:color="auto"/>
      </w:divBdr>
      <w:divsChild>
        <w:div w:id="302587228">
          <w:marLeft w:val="0"/>
          <w:marRight w:val="0"/>
          <w:marTop w:val="0"/>
          <w:marBottom w:val="0"/>
          <w:divBdr>
            <w:top w:val="none" w:sz="0" w:space="0" w:color="auto"/>
            <w:left w:val="none" w:sz="0" w:space="0" w:color="auto"/>
            <w:bottom w:val="none" w:sz="0" w:space="0" w:color="auto"/>
            <w:right w:val="none" w:sz="0" w:space="0" w:color="auto"/>
          </w:divBdr>
        </w:div>
        <w:div w:id="754015400">
          <w:marLeft w:val="0"/>
          <w:marRight w:val="0"/>
          <w:marTop w:val="0"/>
          <w:marBottom w:val="0"/>
          <w:divBdr>
            <w:top w:val="none" w:sz="0" w:space="0" w:color="auto"/>
            <w:left w:val="none" w:sz="0" w:space="0" w:color="auto"/>
            <w:bottom w:val="none" w:sz="0" w:space="0" w:color="auto"/>
            <w:right w:val="none" w:sz="0" w:space="0" w:color="auto"/>
          </w:divBdr>
        </w:div>
        <w:div w:id="848369745">
          <w:marLeft w:val="0"/>
          <w:marRight w:val="0"/>
          <w:marTop w:val="0"/>
          <w:marBottom w:val="0"/>
          <w:divBdr>
            <w:top w:val="none" w:sz="0" w:space="0" w:color="auto"/>
            <w:left w:val="none" w:sz="0" w:space="0" w:color="auto"/>
            <w:bottom w:val="none" w:sz="0" w:space="0" w:color="auto"/>
            <w:right w:val="none" w:sz="0" w:space="0" w:color="auto"/>
          </w:divBdr>
        </w:div>
        <w:div w:id="1852137422">
          <w:marLeft w:val="0"/>
          <w:marRight w:val="0"/>
          <w:marTop w:val="0"/>
          <w:marBottom w:val="0"/>
          <w:divBdr>
            <w:top w:val="none" w:sz="0" w:space="0" w:color="auto"/>
            <w:left w:val="none" w:sz="0" w:space="0" w:color="auto"/>
            <w:bottom w:val="none" w:sz="0" w:space="0" w:color="auto"/>
            <w:right w:val="none" w:sz="0" w:space="0" w:color="auto"/>
          </w:divBdr>
        </w:div>
        <w:div w:id="1975481644">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87891224">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010790912">
      <w:bodyDiv w:val="1"/>
      <w:marLeft w:val="0"/>
      <w:marRight w:val="0"/>
      <w:marTop w:val="0"/>
      <w:marBottom w:val="0"/>
      <w:divBdr>
        <w:top w:val="none" w:sz="0" w:space="0" w:color="auto"/>
        <w:left w:val="none" w:sz="0" w:space="0" w:color="auto"/>
        <w:bottom w:val="none" w:sz="0" w:space="0" w:color="auto"/>
        <w:right w:val="none" w:sz="0" w:space="0" w:color="auto"/>
      </w:divBdr>
    </w:div>
    <w:div w:id="2033531314">
      <w:bodyDiv w:val="1"/>
      <w:marLeft w:val="0"/>
      <w:marRight w:val="0"/>
      <w:marTop w:val="0"/>
      <w:marBottom w:val="0"/>
      <w:divBdr>
        <w:top w:val="none" w:sz="0" w:space="0" w:color="auto"/>
        <w:left w:val="none" w:sz="0" w:space="0" w:color="auto"/>
        <w:bottom w:val="none" w:sz="0" w:space="0" w:color="auto"/>
        <w:right w:val="none" w:sz="0" w:space="0" w:color="auto"/>
      </w:divBdr>
      <w:divsChild>
        <w:div w:id="173617901">
          <w:marLeft w:val="567"/>
          <w:marRight w:val="567"/>
          <w:marTop w:val="0"/>
          <w:marBottom w:val="0"/>
          <w:divBdr>
            <w:top w:val="none" w:sz="0" w:space="0" w:color="auto"/>
            <w:left w:val="single" w:sz="18" w:space="4" w:color="B89D18"/>
            <w:bottom w:val="none" w:sz="0" w:space="0" w:color="auto"/>
            <w:right w:val="none" w:sz="0" w:space="0" w:color="auto"/>
          </w:divBdr>
        </w:div>
        <w:div w:id="1189836575">
          <w:marLeft w:val="567"/>
          <w:marRight w:val="567"/>
          <w:marTop w:val="0"/>
          <w:marBottom w:val="0"/>
          <w:divBdr>
            <w:top w:val="none" w:sz="0" w:space="0" w:color="auto"/>
            <w:left w:val="single" w:sz="18" w:space="4" w:color="B89D18"/>
            <w:bottom w:val="none" w:sz="0" w:space="0" w:color="auto"/>
            <w:right w:val="none" w:sz="0" w:space="0" w:color="auto"/>
          </w:divBdr>
        </w:div>
        <w:div w:id="1431511099">
          <w:marLeft w:val="567"/>
          <w:marRight w:val="567"/>
          <w:marTop w:val="0"/>
          <w:marBottom w:val="0"/>
          <w:divBdr>
            <w:top w:val="none" w:sz="0" w:space="0" w:color="auto"/>
            <w:left w:val="single" w:sz="18" w:space="4" w:color="B89D18"/>
            <w:bottom w:val="none" w:sz="0" w:space="0" w:color="auto"/>
            <w:right w:val="none" w:sz="0" w:space="0" w:color="auto"/>
          </w:divBdr>
        </w:div>
      </w:divsChild>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SharedWithUsers xmlns="9a4cad7d-cde0-4c4b-9900-a6ca365b2969">
      <UserInfo>
        <DisplayName/>
        <AccountId xsi:nil="true"/>
        <AccountType/>
      </UserInfo>
    </SharedWithUsers>
  </documentManagement>
</p:properties>
</file>

<file path=customXml/itemProps1.xml><?xml version="1.0" encoding="utf-8"?>
<ds:datastoreItem xmlns:ds="http://schemas.openxmlformats.org/officeDocument/2006/customXml" ds:itemID="{C76EF14D-3976-48CB-A7CC-04A3744947DD}"/>
</file>

<file path=customXml/itemProps2.xml><?xml version="1.0" encoding="utf-8"?>
<ds:datastoreItem xmlns:ds="http://schemas.openxmlformats.org/officeDocument/2006/customXml" ds:itemID="{5B58E16C-E581-427A-A692-6B9FEAF5B3E1}">
  <ds:schemaRefs>
    <ds:schemaRef ds:uri="http://schemas.microsoft.com/sharepoint/v3/contenttype/forms"/>
  </ds:schemaRefs>
</ds:datastoreItem>
</file>

<file path=customXml/itemProps3.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3F9BC3F8-912D-4EEE-8443-2F016319E909}">
  <ds:schemaRefs>
    <ds:schemaRef ds:uri="http://schemas.openxmlformats.org/officeDocument/2006/bibliography"/>
  </ds:schemaRefs>
</ds:datastoreItem>
</file>

<file path=customXml/itemProps5.xml><?xml version="1.0" encoding="utf-8"?>
<ds:datastoreItem xmlns:ds="http://schemas.openxmlformats.org/officeDocument/2006/customXml" ds:itemID="{BF576DD1-5053-49B8-B5C3-DA90F8AFBC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14</TotalTime>
  <Pages>5</Pages>
  <Words>1772</Words>
  <Characters>8740</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Mark.Yates.ad@planninginspectorate.gov.uk</dc:creator>
  <cp:keywords/>
  <cp:lastModifiedBy>Davis, Rob</cp:lastModifiedBy>
  <cp:revision>2</cp:revision>
  <cp:lastPrinted>2023-11-27T11:10:00Z</cp:lastPrinted>
  <dcterms:created xsi:type="dcterms:W3CDTF">2023-12-05T12:23:00Z</dcterms:created>
  <dcterms:modified xsi:type="dcterms:W3CDTF">2023-12-05T12:23:00Z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Order">
    <vt:r8>15135800</vt:r8>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