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994EE" w14:textId="77777777" w:rsidR="000B0589" w:rsidRDefault="000B0589" w:rsidP="00BC2702">
      <w:pPr>
        <w:pStyle w:val="Conditions1"/>
        <w:numPr>
          <w:ilvl w:val="0"/>
          <w:numId w:val="0"/>
        </w:numPr>
      </w:pPr>
      <w:r>
        <w:rPr>
          <w:noProof/>
        </w:rPr>
        <w:drawing>
          <wp:inline distT="0" distB="0" distL="0" distR="0" wp14:anchorId="7AE57381" wp14:editId="4F8D0523">
            <wp:extent cx="341947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6DD34467" w14:textId="77777777" w:rsidR="000B0589" w:rsidRDefault="000B0589" w:rsidP="00A5760C"/>
    <w:p w14:paraId="5CF40A5E"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92369" w14:paraId="13C6424E" w14:textId="77777777" w:rsidTr="003D76CB">
        <w:trPr>
          <w:cantSplit/>
          <w:trHeight w:val="23"/>
        </w:trPr>
        <w:tc>
          <w:tcPr>
            <w:tcW w:w="9356" w:type="dxa"/>
            <w:shd w:val="clear" w:color="auto" w:fill="auto"/>
          </w:tcPr>
          <w:p w14:paraId="193EA82B" w14:textId="77777777" w:rsidR="000B0589" w:rsidRPr="00AD3CB3" w:rsidRDefault="003D76CB" w:rsidP="002E2646">
            <w:pPr>
              <w:spacing w:before="120"/>
              <w:ind w:left="-108" w:right="34"/>
              <w:rPr>
                <w:rFonts w:ascii="Arial" w:hAnsi="Arial" w:cs="Arial"/>
                <w:b/>
                <w:color w:val="000000"/>
                <w:sz w:val="40"/>
                <w:szCs w:val="40"/>
              </w:rPr>
            </w:pPr>
            <w:bookmarkStart w:id="0" w:name="bmkTable00"/>
            <w:bookmarkEnd w:id="0"/>
            <w:r w:rsidRPr="00AD3CB3">
              <w:rPr>
                <w:rFonts w:ascii="Arial" w:hAnsi="Arial" w:cs="Arial"/>
                <w:b/>
                <w:color w:val="000000"/>
                <w:sz w:val="40"/>
                <w:szCs w:val="40"/>
              </w:rPr>
              <w:t>Order Decisions</w:t>
            </w:r>
          </w:p>
        </w:tc>
      </w:tr>
      <w:tr w:rsidR="000B0589" w:rsidRPr="00592369" w14:paraId="36377990" w14:textId="77777777" w:rsidTr="003D76CB">
        <w:trPr>
          <w:cantSplit/>
          <w:trHeight w:val="23"/>
        </w:trPr>
        <w:tc>
          <w:tcPr>
            <w:tcW w:w="9356" w:type="dxa"/>
            <w:shd w:val="clear" w:color="auto" w:fill="auto"/>
            <w:vAlign w:val="center"/>
          </w:tcPr>
          <w:p w14:paraId="37EA6528" w14:textId="08B422FE" w:rsidR="000B0589" w:rsidRPr="00592369" w:rsidRDefault="003D76CB" w:rsidP="003D76CB">
            <w:pPr>
              <w:spacing w:before="60"/>
              <w:ind w:left="-108" w:right="34"/>
              <w:rPr>
                <w:rFonts w:ascii="Arial" w:hAnsi="Arial" w:cs="Arial"/>
                <w:color w:val="000000"/>
                <w:sz w:val="24"/>
                <w:szCs w:val="24"/>
              </w:rPr>
            </w:pPr>
            <w:r w:rsidRPr="00592369">
              <w:rPr>
                <w:rFonts w:ascii="Arial" w:hAnsi="Arial" w:cs="Arial"/>
                <w:color w:val="000000"/>
                <w:sz w:val="24"/>
                <w:szCs w:val="24"/>
              </w:rPr>
              <w:t xml:space="preserve">Site visit made on </w:t>
            </w:r>
            <w:r w:rsidR="00C01518" w:rsidRPr="00592369">
              <w:rPr>
                <w:rFonts w:ascii="Arial" w:hAnsi="Arial" w:cs="Arial"/>
                <w:color w:val="000000"/>
                <w:sz w:val="24"/>
                <w:szCs w:val="24"/>
              </w:rPr>
              <w:t>17</w:t>
            </w:r>
            <w:r w:rsidRPr="00592369">
              <w:rPr>
                <w:rFonts w:ascii="Arial" w:hAnsi="Arial" w:cs="Arial"/>
                <w:color w:val="000000"/>
                <w:sz w:val="24"/>
                <w:szCs w:val="24"/>
              </w:rPr>
              <w:t xml:space="preserve"> </w:t>
            </w:r>
            <w:r w:rsidR="00C01518" w:rsidRPr="00592369">
              <w:rPr>
                <w:rFonts w:ascii="Arial" w:hAnsi="Arial" w:cs="Arial"/>
                <w:color w:val="000000"/>
                <w:sz w:val="24"/>
                <w:szCs w:val="24"/>
              </w:rPr>
              <w:t>August 2023</w:t>
            </w:r>
          </w:p>
        </w:tc>
      </w:tr>
      <w:tr w:rsidR="000B0589" w:rsidRPr="00592369" w14:paraId="5CB24488" w14:textId="77777777" w:rsidTr="003D76CB">
        <w:trPr>
          <w:cantSplit/>
          <w:trHeight w:val="23"/>
        </w:trPr>
        <w:tc>
          <w:tcPr>
            <w:tcW w:w="9356" w:type="dxa"/>
            <w:shd w:val="clear" w:color="auto" w:fill="auto"/>
          </w:tcPr>
          <w:p w14:paraId="093F4E7A" w14:textId="17666056" w:rsidR="000B0589" w:rsidRPr="00592369" w:rsidRDefault="003D76CB" w:rsidP="003D76CB">
            <w:pPr>
              <w:spacing w:before="180"/>
              <w:ind w:left="-108" w:right="34"/>
              <w:rPr>
                <w:rFonts w:ascii="Arial" w:hAnsi="Arial" w:cs="Arial"/>
                <w:b/>
                <w:color w:val="000000"/>
                <w:sz w:val="24"/>
                <w:szCs w:val="24"/>
              </w:rPr>
            </w:pPr>
            <w:r w:rsidRPr="00592369">
              <w:rPr>
                <w:rFonts w:ascii="Arial" w:hAnsi="Arial" w:cs="Arial"/>
                <w:b/>
                <w:color w:val="000000"/>
                <w:sz w:val="24"/>
                <w:szCs w:val="24"/>
              </w:rPr>
              <w:t xml:space="preserve">by </w:t>
            </w:r>
            <w:r w:rsidR="00C01518" w:rsidRPr="00592369">
              <w:rPr>
                <w:rFonts w:ascii="Arial" w:hAnsi="Arial" w:cs="Arial"/>
                <w:b/>
                <w:color w:val="000000"/>
                <w:sz w:val="24"/>
                <w:szCs w:val="24"/>
              </w:rPr>
              <w:t>J</w:t>
            </w:r>
            <w:r w:rsidRPr="00592369">
              <w:rPr>
                <w:rFonts w:ascii="Arial" w:hAnsi="Arial" w:cs="Arial"/>
                <w:b/>
                <w:color w:val="000000"/>
                <w:sz w:val="24"/>
                <w:szCs w:val="24"/>
              </w:rPr>
              <w:t xml:space="preserve"> </w:t>
            </w:r>
            <w:r w:rsidR="00C01518" w:rsidRPr="00592369">
              <w:rPr>
                <w:rFonts w:ascii="Arial" w:hAnsi="Arial" w:cs="Arial"/>
                <w:b/>
                <w:color w:val="000000"/>
                <w:sz w:val="24"/>
                <w:szCs w:val="24"/>
              </w:rPr>
              <w:t>Ingram</w:t>
            </w:r>
            <w:r w:rsidRPr="00592369">
              <w:rPr>
                <w:rFonts w:ascii="Arial" w:hAnsi="Arial" w:cs="Arial"/>
                <w:b/>
                <w:color w:val="000000"/>
                <w:sz w:val="24"/>
                <w:szCs w:val="24"/>
              </w:rPr>
              <w:t xml:space="preserve"> </w:t>
            </w:r>
            <w:r w:rsidR="00C01518" w:rsidRPr="00592369">
              <w:rPr>
                <w:rFonts w:ascii="Arial" w:hAnsi="Arial" w:cs="Arial"/>
                <w:b/>
                <w:color w:val="000000"/>
                <w:sz w:val="24"/>
                <w:szCs w:val="24"/>
              </w:rPr>
              <w:t>LLB</w:t>
            </w:r>
            <w:r w:rsidRPr="00592369">
              <w:rPr>
                <w:rFonts w:ascii="Arial" w:hAnsi="Arial" w:cs="Arial"/>
                <w:b/>
                <w:color w:val="000000"/>
                <w:sz w:val="24"/>
                <w:szCs w:val="24"/>
              </w:rPr>
              <w:t xml:space="preserve"> (Hons) MIPROW</w:t>
            </w:r>
          </w:p>
        </w:tc>
      </w:tr>
      <w:tr w:rsidR="000B0589" w:rsidRPr="00592369" w14:paraId="08BF2B67" w14:textId="77777777" w:rsidTr="003D76CB">
        <w:trPr>
          <w:cantSplit/>
          <w:trHeight w:val="23"/>
        </w:trPr>
        <w:tc>
          <w:tcPr>
            <w:tcW w:w="9356" w:type="dxa"/>
            <w:shd w:val="clear" w:color="auto" w:fill="auto"/>
          </w:tcPr>
          <w:p w14:paraId="3DFC07AC" w14:textId="293A5A39" w:rsidR="000B0589" w:rsidRPr="00DF7794" w:rsidRDefault="00806154" w:rsidP="002E2646">
            <w:pPr>
              <w:spacing w:before="120"/>
              <w:ind w:left="-108" w:right="34"/>
              <w:rPr>
                <w:rFonts w:ascii="Arial" w:hAnsi="Arial" w:cs="Arial"/>
                <w:b/>
                <w:color w:val="000000"/>
                <w:sz w:val="18"/>
                <w:szCs w:val="18"/>
              </w:rPr>
            </w:pPr>
            <w:r>
              <w:rPr>
                <w:rFonts w:ascii="Arial" w:hAnsi="Arial" w:cs="Arial"/>
                <w:b/>
                <w:color w:val="000000"/>
                <w:sz w:val="18"/>
                <w:szCs w:val="18"/>
              </w:rPr>
              <w:t>A</w:t>
            </w:r>
            <w:r w:rsidR="003D76CB" w:rsidRPr="00DF7794">
              <w:rPr>
                <w:rFonts w:ascii="Arial" w:hAnsi="Arial" w:cs="Arial"/>
                <w:b/>
                <w:color w:val="000000"/>
                <w:sz w:val="18"/>
                <w:szCs w:val="18"/>
              </w:rPr>
              <w:t>n Inspector appointed by the Secretary of State for Environment, Food and Rural Affairs</w:t>
            </w:r>
          </w:p>
        </w:tc>
      </w:tr>
      <w:tr w:rsidR="000B0589" w:rsidRPr="00592369" w14:paraId="371D41EF" w14:textId="77777777" w:rsidTr="003D76CB">
        <w:trPr>
          <w:cantSplit/>
          <w:trHeight w:val="23"/>
        </w:trPr>
        <w:tc>
          <w:tcPr>
            <w:tcW w:w="9356" w:type="dxa"/>
            <w:shd w:val="clear" w:color="auto" w:fill="auto"/>
          </w:tcPr>
          <w:p w14:paraId="28F0C0B2" w14:textId="6EC3F3DA" w:rsidR="000B0589" w:rsidRPr="00F1011C" w:rsidRDefault="000B0589" w:rsidP="002E2646">
            <w:pPr>
              <w:spacing w:before="120"/>
              <w:ind w:left="-108" w:right="176"/>
              <w:rPr>
                <w:rFonts w:ascii="Arial" w:hAnsi="Arial" w:cs="Arial"/>
                <w:b/>
                <w:color w:val="000000"/>
                <w:sz w:val="18"/>
                <w:szCs w:val="18"/>
              </w:rPr>
            </w:pPr>
            <w:r w:rsidRPr="00F1011C">
              <w:rPr>
                <w:rFonts w:ascii="Arial" w:hAnsi="Arial" w:cs="Arial"/>
                <w:b/>
                <w:color w:val="000000"/>
                <w:sz w:val="18"/>
                <w:szCs w:val="18"/>
              </w:rPr>
              <w:t>Decision date:</w:t>
            </w:r>
            <w:r w:rsidR="00C15E37">
              <w:rPr>
                <w:rFonts w:ascii="Arial" w:hAnsi="Arial" w:cs="Arial"/>
                <w:b/>
                <w:color w:val="000000"/>
                <w:sz w:val="18"/>
                <w:szCs w:val="18"/>
              </w:rPr>
              <w:t xml:space="preserve">  3 November 2023</w:t>
            </w:r>
          </w:p>
        </w:tc>
      </w:tr>
    </w:tbl>
    <w:p w14:paraId="7FA26611" w14:textId="77777777" w:rsidR="003D76CB" w:rsidRPr="00592369" w:rsidRDefault="003D76CB" w:rsidP="000B0589">
      <w:pPr>
        <w:rPr>
          <w:rFonts w:ascii="Arial" w:hAnsi="Arial" w:cs="Arial"/>
          <w:sz w:val="24"/>
          <w:szCs w:val="24"/>
        </w:rPr>
      </w:pPr>
    </w:p>
    <w:tbl>
      <w:tblPr>
        <w:tblW w:w="0" w:type="auto"/>
        <w:tblLayout w:type="fixed"/>
        <w:tblLook w:val="0000" w:firstRow="0" w:lastRow="0" w:firstColumn="0" w:lastColumn="0" w:noHBand="0" w:noVBand="0"/>
      </w:tblPr>
      <w:tblGrid>
        <w:gridCol w:w="9520"/>
      </w:tblGrid>
      <w:tr w:rsidR="003D76CB" w:rsidRPr="00592369" w14:paraId="7FBF2EF0" w14:textId="77777777" w:rsidTr="003D76CB">
        <w:tc>
          <w:tcPr>
            <w:tcW w:w="9520" w:type="dxa"/>
            <w:shd w:val="clear" w:color="auto" w:fill="auto"/>
          </w:tcPr>
          <w:p w14:paraId="7296015D" w14:textId="08D3961A" w:rsidR="003D76CB" w:rsidRPr="00592369" w:rsidRDefault="003D76CB" w:rsidP="003D76CB">
            <w:pPr>
              <w:spacing w:after="60"/>
              <w:rPr>
                <w:rFonts w:ascii="Arial" w:hAnsi="Arial" w:cs="Arial"/>
                <w:b/>
                <w:color w:val="000000"/>
                <w:sz w:val="24"/>
                <w:szCs w:val="24"/>
              </w:rPr>
            </w:pPr>
            <w:r w:rsidRPr="00592369">
              <w:rPr>
                <w:rFonts w:ascii="Arial" w:hAnsi="Arial" w:cs="Arial"/>
                <w:b/>
                <w:color w:val="000000"/>
                <w:sz w:val="24"/>
                <w:szCs w:val="24"/>
              </w:rPr>
              <w:t>Order A: ROW/</w:t>
            </w:r>
            <w:r w:rsidR="00957755" w:rsidRPr="00592369">
              <w:rPr>
                <w:rFonts w:ascii="Arial" w:hAnsi="Arial" w:cs="Arial"/>
                <w:b/>
                <w:color w:val="000000"/>
                <w:sz w:val="24"/>
                <w:szCs w:val="24"/>
              </w:rPr>
              <w:t>3291105</w:t>
            </w:r>
          </w:p>
        </w:tc>
      </w:tr>
      <w:tr w:rsidR="003D76CB" w:rsidRPr="00592369" w14:paraId="7BF1B832" w14:textId="77777777" w:rsidTr="003D76CB">
        <w:tc>
          <w:tcPr>
            <w:tcW w:w="9520" w:type="dxa"/>
            <w:shd w:val="clear" w:color="auto" w:fill="auto"/>
          </w:tcPr>
          <w:p w14:paraId="63F02F54" w14:textId="77777777" w:rsidR="006B48D2" w:rsidRDefault="003D76CB" w:rsidP="00D63E27">
            <w:pPr>
              <w:pStyle w:val="TBullet"/>
              <w:rPr>
                <w:rFonts w:ascii="Arial" w:hAnsi="Arial" w:cs="Arial"/>
                <w:sz w:val="22"/>
                <w:szCs w:val="22"/>
              </w:rPr>
            </w:pPr>
            <w:r w:rsidRPr="00992F57">
              <w:rPr>
                <w:rFonts w:ascii="Arial" w:hAnsi="Arial" w:cs="Arial"/>
                <w:sz w:val="22"/>
                <w:szCs w:val="22"/>
              </w:rPr>
              <w:t xml:space="preserve">This Order is made under Section 257 of the Town and Country Planning Act 1990 </w:t>
            </w:r>
            <w:r w:rsidR="001B4EF1" w:rsidRPr="00992F57">
              <w:rPr>
                <w:rFonts w:ascii="Arial" w:hAnsi="Arial" w:cs="Arial"/>
                <w:color w:val="000000" w:themeColor="text1"/>
                <w:sz w:val="22"/>
                <w:szCs w:val="22"/>
              </w:rPr>
              <w:t>and section 53</w:t>
            </w:r>
            <w:proofErr w:type="gramStart"/>
            <w:r w:rsidR="001B4EF1" w:rsidRPr="00992F57">
              <w:rPr>
                <w:rFonts w:ascii="Arial" w:hAnsi="Arial" w:cs="Arial"/>
                <w:color w:val="000000" w:themeColor="text1"/>
                <w:sz w:val="22"/>
                <w:szCs w:val="22"/>
              </w:rPr>
              <w:t>A(</w:t>
            </w:r>
            <w:proofErr w:type="gramEnd"/>
            <w:r w:rsidR="001B4EF1" w:rsidRPr="00992F57">
              <w:rPr>
                <w:rFonts w:ascii="Arial" w:hAnsi="Arial" w:cs="Arial"/>
                <w:color w:val="000000" w:themeColor="text1"/>
                <w:sz w:val="22"/>
                <w:szCs w:val="22"/>
              </w:rPr>
              <w:t>2) of the Wildlife and Countryside Act 1981</w:t>
            </w:r>
            <w:r w:rsidR="00B37706" w:rsidRPr="00992F57">
              <w:rPr>
                <w:rFonts w:ascii="Arial" w:hAnsi="Arial" w:cs="Arial"/>
                <w:color w:val="000000" w:themeColor="text1"/>
                <w:sz w:val="22"/>
                <w:szCs w:val="22"/>
              </w:rPr>
              <w:t>.</w:t>
            </w:r>
            <w:r w:rsidR="00735749" w:rsidRPr="00992F57">
              <w:rPr>
                <w:rFonts w:ascii="Arial" w:hAnsi="Arial" w:cs="Arial"/>
                <w:color w:val="000000" w:themeColor="text1"/>
                <w:sz w:val="22"/>
                <w:szCs w:val="22"/>
              </w:rPr>
              <w:t xml:space="preserve"> </w:t>
            </w:r>
            <w:r w:rsidR="00B37706" w:rsidRPr="00992F57">
              <w:rPr>
                <w:rFonts w:ascii="Arial" w:hAnsi="Arial" w:cs="Arial"/>
                <w:color w:val="000000" w:themeColor="text1"/>
                <w:sz w:val="22"/>
                <w:szCs w:val="22"/>
              </w:rPr>
              <w:t>It</w:t>
            </w:r>
            <w:r w:rsidRPr="00992F57">
              <w:rPr>
                <w:rFonts w:ascii="Arial" w:hAnsi="Arial" w:cs="Arial"/>
                <w:sz w:val="22"/>
                <w:szCs w:val="22"/>
              </w:rPr>
              <w:t xml:space="preserve"> is known as</w:t>
            </w:r>
            <w:r w:rsidR="00DD4891" w:rsidRPr="00992F57">
              <w:rPr>
                <w:rFonts w:ascii="Arial" w:hAnsi="Arial" w:cs="Arial"/>
                <w:sz w:val="22"/>
                <w:szCs w:val="22"/>
              </w:rPr>
              <w:t xml:space="preserve"> </w:t>
            </w:r>
            <w:r w:rsidR="00D41FC2" w:rsidRPr="00992F57">
              <w:rPr>
                <w:rFonts w:ascii="Arial" w:hAnsi="Arial" w:cs="Arial"/>
                <w:sz w:val="22"/>
                <w:szCs w:val="22"/>
              </w:rPr>
              <w:t xml:space="preserve">The </w:t>
            </w:r>
            <w:r w:rsidR="00DD4891" w:rsidRPr="00992F57">
              <w:rPr>
                <w:rFonts w:ascii="Arial" w:hAnsi="Arial" w:cs="Arial"/>
                <w:sz w:val="22"/>
                <w:szCs w:val="22"/>
              </w:rPr>
              <w:t xml:space="preserve">Bournemouth, </w:t>
            </w:r>
            <w:proofErr w:type="gramStart"/>
            <w:r w:rsidR="00DD4891" w:rsidRPr="00992F57">
              <w:rPr>
                <w:rFonts w:ascii="Arial" w:hAnsi="Arial" w:cs="Arial"/>
                <w:sz w:val="22"/>
                <w:szCs w:val="22"/>
              </w:rPr>
              <w:t>Christchurch</w:t>
            </w:r>
            <w:proofErr w:type="gramEnd"/>
            <w:r w:rsidR="006856FA" w:rsidRPr="00992F57">
              <w:rPr>
                <w:rFonts w:ascii="Arial" w:hAnsi="Arial" w:cs="Arial"/>
                <w:sz w:val="22"/>
                <w:szCs w:val="22"/>
              </w:rPr>
              <w:t xml:space="preserve"> and Poole Council</w:t>
            </w:r>
            <w:r w:rsidRPr="00992F57">
              <w:rPr>
                <w:rFonts w:ascii="Arial" w:hAnsi="Arial" w:cs="Arial"/>
                <w:sz w:val="22"/>
                <w:szCs w:val="22"/>
              </w:rPr>
              <w:t xml:space="preserve"> </w:t>
            </w:r>
            <w:r w:rsidR="00293E2D" w:rsidRPr="00992F57">
              <w:rPr>
                <w:rFonts w:ascii="Arial" w:hAnsi="Arial" w:cs="Arial"/>
                <w:sz w:val="22"/>
                <w:szCs w:val="22"/>
              </w:rPr>
              <w:t xml:space="preserve">Public Footpath </w:t>
            </w:r>
            <w:r w:rsidR="00F51A42" w:rsidRPr="00992F57">
              <w:rPr>
                <w:rFonts w:ascii="Arial" w:hAnsi="Arial" w:cs="Arial"/>
                <w:sz w:val="22"/>
                <w:szCs w:val="22"/>
              </w:rPr>
              <w:t>B20</w:t>
            </w:r>
            <w:r w:rsidR="00CE40B3" w:rsidRPr="00992F57">
              <w:rPr>
                <w:rFonts w:ascii="Arial" w:hAnsi="Arial" w:cs="Arial"/>
                <w:sz w:val="22"/>
                <w:szCs w:val="22"/>
              </w:rPr>
              <w:t xml:space="preserve"> – Winter Gardens, Bournemouth </w:t>
            </w:r>
            <w:r w:rsidR="003A0C96" w:rsidRPr="00992F57">
              <w:rPr>
                <w:rFonts w:ascii="Arial" w:hAnsi="Arial" w:cs="Arial"/>
                <w:sz w:val="22"/>
                <w:szCs w:val="22"/>
              </w:rPr>
              <w:t>Diversion</w:t>
            </w:r>
            <w:r w:rsidRPr="00992F57">
              <w:rPr>
                <w:rFonts w:ascii="Arial" w:hAnsi="Arial" w:cs="Arial"/>
                <w:sz w:val="22"/>
                <w:szCs w:val="22"/>
              </w:rPr>
              <w:t xml:space="preserve"> Order 20</w:t>
            </w:r>
            <w:r w:rsidR="003A0C96" w:rsidRPr="00992F57">
              <w:rPr>
                <w:rFonts w:ascii="Arial" w:hAnsi="Arial" w:cs="Arial"/>
                <w:sz w:val="22"/>
                <w:szCs w:val="22"/>
              </w:rPr>
              <w:t>21</w:t>
            </w:r>
            <w:r w:rsidRPr="00992F57">
              <w:rPr>
                <w:rFonts w:ascii="Arial" w:hAnsi="Arial" w:cs="Arial"/>
                <w:sz w:val="22"/>
                <w:szCs w:val="22"/>
              </w:rPr>
              <w:t>.</w:t>
            </w:r>
          </w:p>
          <w:p w14:paraId="26D2B18A" w14:textId="6E08D56A" w:rsidR="002228B5" w:rsidRPr="00D63E27" w:rsidRDefault="002228B5" w:rsidP="002228B5">
            <w:pPr>
              <w:pStyle w:val="TBullet"/>
              <w:numPr>
                <w:ilvl w:val="0"/>
                <w:numId w:val="0"/>
              </w:numPr>
              <w:ind w:left="360"/>
              <w:rPr>
                <w:rFonts w:ascii="Arial" w:hAnsi="Arial" w:cs="Arial"/>
                <w:sz w:val="22"/>
                <w:szCs w:val="22"/>
              </w:rPr>
            </w:pPr>
          </w:p>
        </w:tc>
      </w:tr>
      <w:tr w:rsidR="003D76CB" w:rsidRPr="00592369" w14:paraId="7C5D3A0F" w14:textId="77777777" w:rsidTr="003D76CB">
        <w:tc>
          <w:tcPr>
            <w:tcW w:w="9520" w:type="dxa"/>
            <w:shd w:val="clear" w:color="auto" w:fill="auto"/>
          </w:tcPr>
          <w:p w14:paraId="17737263" w14:textId="77777777" w:rsidR="006B48D2" w:rsidRDefault="003D76CB" w:rsidP="008B10E6">
            <w:pPr>
              <w:pStyle w:val="TBullet"/>
              <w:rPr>
                <w:rFonts w:ascii="Arial" w:hAnsi="Arial" w:cs="Arial"/>
                <w:sz w:val="22"/>
                <w:szCs w:val="22"/>
              </w:rPr>
            </w:pPr>
            <w:r w:rsidRPr="00992F57">
              <w:rPr>
                <w:rFonts w:ascii="Arial" w:hAnsi="Arial" w:cs="Arial"/>
                <w:sz w:val="22"/>
                <w:szCs w:val="22"/>
              </w:rPr>
              <w:t xml:space="preserve">The Order is dated </w:t>
            </w:r>
            <w:r w:rsidR="00D92CB8" w:rsidRPr="00992F57">
              <w:rPr>
                <w:rFonts w:ascii="Arial" w:hAnsi="Arial" w:cs="Arial"/>
                <w:sz w:val="22"/>
                <w:szCs w:val="22"/>
              </w:rPr>
              <w:t>2</w:t>
            </w:r>
            <w:r w:rsidR="00A7027F" w:rsidRPr="00992F57">
              <w:rPr>
                <w:rFonts w:ascii="Arial" w:hAnsi="Arial" w:cs="Arial"/>
                <w:sz w:val="22"/>
                <w:szCs w:val="22"/>
              </w:rPr>
              <w:t>6</w:t>
            </w:r>
            <w:r w:rsidR="00D92CB8" w:rsidRPr="00992F57">
              <w:rPr>
                <w:rFonts w:ascii="Arial" w:hAnsi="Arial" w:cs="Arial"/>
                <w:sz w:val="22"/>
                <w:szCs w:val="22"/>
              </w:rPr>
              <w:t xml:space="preserve"> </w:t>
            </w:r>
            <w:r w:rsidR="00A7027F" w:rsidRPr="00992F57">
              <w:rPr>
                <w:rFonts w:ascii="Arial" w:hAnsi="Arial" w:cs="Arial"/>
                <w:sz w:val="22"/>
                <w:szCs w:val="22"/>
              </w:rPr>
              <w:t>January</w:t>
            </w:r>
            <w:r w:rsidR="00D92CB8" w:rsidRPr="00992F57">
              <w:rPr>
                <w:rFonts w:ascii="Arial" w:hAnsi="Arial" w:cs="Arial"/>
                <w:sz w:val="22"/>
                <w:szCs w:val="22"/>
              </w:rPr>
              <w:t xml:space="preserve"> 20</w:t>
            </w:r>
            <w:r w:rsidR="00A7027F" w:rsidRPr="00992F57">
              <w:rPr>
                <w:rFonts w:ascii="Arial" w:hAnsi="Arial" w:cs="Arial"/>
                <w:sz w:val="22"/>
                <w:szCs w:val="22"/>
              </w:rPr>
              <w:t>21</w:t>
            </w:r>
            <w:r w:rsidRPr="00992F57">
              <w:rPr>
                <w:rFonts w:ascii="Arial" w:hAnsi="Arial" w:cs="Arial"/>
                <w:sz w:val="22"/>
                <w:szCs w:val="22"/>
              </w:rPr>
              <w:t xml:space="preserve"> and proposes to</w:t>
            </w:r>
            <w:r w:rsidR="00D92CB8" w:rsidRPr="00992F57">
              <w:rPr>
                <w:rFonts w:ascii="Arial" w:hAnsi="Arial" w:cs="Arial"/>
                <w:sz w:val="22"/>
                <w:szCs w:val="22"/>
              </w:rPr>
              <w:t xml:space="preserve"> </w:t>
            </w:r>
            <w:r w:rsidR="00A7027F" w:rsidRPr="00992F57">
              <w:rPr>
                <w:rFonts w:ascii="Arial" w:hAnsi="Arial" w:cs="Arial"/>
                <w:sz w:val="22"/>
                <w:szCs w:val="22"/>
              </w:rPr>
              <w:t>divert</w:t>
            </w:r>
            <w:r w:rsidR="00D92CB8" w:rsidRPr="00992F57">
              <w:rPr>
                <w:rFonts w:ascii="Arial" w:hAnsi="Arial" w:cs="Arial"/>
                <w:sz w:val="22"/>
                <w:szCs w:val="22"/>
              </w:rPr>
              <w:t xml:space="preserve"> </w:t>
            </w:r>
            <w:r w:rsidR="00726FC0" w:rsidRPr="00992F57">
              <w:rPr>
                <w:rFonts w:ascii="Arial" w:hAnsi="Arial" w:cs="Arial"/>
                <w:sz w:val="22"/>
                <w:szCs w:val="22"/>
              </w:rPr>
              <w:t xml:space="preserve">part of </w:t>
            </w:r>
            <w:r w:rsidRPr="00992F57">
              <w:rPr>
                <w:rFonts w:ascii="Arial" w:hAnsi="Arial" w:cs="Arial"/>
                <w:sz w:val="22"/>
                <w:szCs w:val="22"/>
              </w:rPr>
              <w:t>the public right of way</w:t>
            </w:r>
            <w:r w:rsidR="00726FC0" w:rsidRPr="00992F57">
              <w:rPr>
                <w:rFonts w:ascii="Arial" w:hAnsi="Arial" w:cs="Arial"/>
                <w:sz w:val="22"/>
                <w:szCs w:val="22"/>
              </w:rPr>
              <w:t xml:space="preserve">.  </w:t>
            </w:r>
            <w:r w:rsidR="00657C44" w:rsidRPr="00992F57">
              <w:rPr>
                <w:rFonts w:ascii="Arial" w:hAnsi="Arial" w:cs="Arial"/>
                <w:sz w:val="22"/>
                <w:szCs w:val="22"/>
              </w:rPr>
              <w:t xml:space="preserve">The Order would modify </w:t>
            </w:r>
            <w:r w:rsidR="00D81AAB" w:rsidRPr="00992F57">
              <w:rPr>
                <w:rFonts w:ascii="Arial" w:hAnsi="Arial" w:cs="Arial"/>
                <w:sz w:val="22"/>
                <w:szCs w:val="22"/>
              </w:rPr>
              <w:t xml:space="preserve">the Definitive Map and Statement accordingly. </w:t>
            </w:r>
            <w:r w:rsidR="00726FC0" w:rsidRPr="00992F57">
              <w:rPr>
                <w:rFonts w:ascii="Arial" w:hAnsi="Arial" w:cs="Arial"/>
                <w:sz w:val="22"/>
                <w:szCs w:val="22"/>
              </w:rPr>
              <w:t xml:space="preserve">Full details are </w:t>
            </w:r>
            <w:r w:rsidRPr="00992F57">
              <w:rPr>
                <w:rFonts w:ascii="Arial" w:hAnsi="Arial" w:cs="Arial"/>
                <w:sz w:val="22"/>
                <w:szCs w:val="22"/>
              </w:rPr>
              <w:t>shown on the Order plan and described in the Order Schedule.</w:t>
            </w:r>
          </w:p>
          <w:p w14:paraId="73115E58" w14:textId="1054920B" w:rsidR="002228B5" w:rsidRPr="008B10E6" w:rsidRDefault="002228B5" w:rsidP="002228B5">
            <w:pPr>
              <w:pStyle w:val="TBullet"/>
              <w:numPr>
                <w:ilvl w:val="0"/>
                <w:numId w:val="0"/>
              </w:numPr>
              <w:ind w:left="360"/>
              <w:rPr>
                <w:rFonts w:ascii="Arial" w:hAnsi="Arial" w:cs="Arial"/>
                <w:sz w:val="22"/>
                <w:szCs w:val="22"/>
              </w:rPr>
            </w:pPr>
          </w:p>
        </w:tc>
      </w:tr>
      <w:tr w:rsidR="003D76CB" w:rsidRPr="00592369" w14:paraId="1EE6328C" w14:textId="77777777" w:rsidTr="003D76CB">
        <w:tc>
          <w:tcPr>
            <w:tcW w:w="9520" w:type="dxa"/>
            <w:shd w:val="clear" w:color="auto" w:fill="auto"/>
          </w:tcPr>
          <w:p w14:paraId="048E79BE" w14:textId="77777777" w:rsidR="007C2E16" w:rsidRPr="00992F57" w:rsidRDefault="003D76CB" w:rsidP="00253076">
            <w:pPr>
              <w:pStyle w:val="TBullet"/>
              <w:rPr>
                <w:rFonts w:ascii="Arial" w:hAnsi="Arial" w:cs="Arial"/>
                <w:sz w:val="22"/>
                <w:szCs w:val="22"/>
              </w:rPr>
            </w:pPr>
            <w:r w:rsidRPr="00992F57">
              <w:rPr>
                <w:rFonts w:ascii="Arial" w:hAnsi="Arial" w:cs="Arial"/>
                <w:sz w:val="22"/>
                <w:szCs w:val="22"/>
              </w:rPr>
              <w:t>There w</w:t>
            </w:r>
            <w:r w:rsidR="0093396D" w:rsidRPr="00992F57">
              <w:rPr>
                <w:rFonts w:ascii="Arial" w:hAnsi="Arial" w:cs="Arial"/>
                <w:sz w:val="22"/>
                <w:szCs w:val="22"/>
              </w:rPr>
              <w:t>as one</w:t>
            </w:r>
            <w:r w:rsidRPr="00992F57">
              <w:rPr>
                <w:rFonts w:ascii="Arial" w:hAnsi="Arial" w:cs="Arial"/>
                <w:sz w:val="22"/>
                <w:szCs w:val="22"/>
              </w:rPr>
              <w:t xml:space="preserve"> objection outstanding when The </w:t>
            </w:r>
            <w:r w:rsidR="008010C9" w:rsidRPr="00992F57">
              <w:rPr>
                <w:rFonts w:ascii="Arial" w:hAnsi="Arial" w:cs="Arial"/>
                <w:sz w:val="22"/>
                <w:szCs w:val="22"/>
              </w:rPr>
              <w:t xml:space="preserve">Bournemouth, Christchurch and Poole Council </w:t>
            </w:r>
            <w:r w:rsidRPr="00992F57">
              <w:rPr>
                <w:rFonts w:ascii="Arial" w:hAnsi="Arial" w:cs="Arial"/>
                <w:sz w:val="22"/>
                <w:szCs w:val="22"/>
              </w:rPr>
              <w:t>submitted the Order to the Secretary of State for Environment, Food and Rural Affairs for confirmation.</w:t>
            </w:r>
          </w:p>
          <w:p w14:paraId="53989057" w14:textId="12D4B0C7" w:rsidR="00674C65" w:rsidRPr="00992F57" w:rsidRDefault="00674C65" w:rsidP="00674C65">
            <w:pPr>
              <w:pStyle w:val="TBullet"/>
              <w:numPr>
                <w:ilvl w:val="0"/>
                <w:numId w:val="0"/>
              </w:numPr>
              <w:ind w:left="360"/>
              <w:rPr>
                <w:rFonts w:ascii="Arial" w:hAnsi="Arial" w:cs="Arial"/>
                <w:sz w:val="22"/>
                <w:szCs w:val="22"/>
              </w:rPr>
            </w:pPr>
          </w:p>
        </w:tc>
      </w:tr>
      <w:tr w:rsidR="003D76CB" w:rsidRPr="00592369" w14:paraId="00AD22BB" w14:textId="77777777" w:rsidTr="003D76CB">
        <w:tc>
          <w:tcPr>
            <w:tcW w:w="9520" w:type="dxa"/>
            <w:shd w:val="clear" w:color="auto" w:fill="auto"/>
          </w:tcPr>
          <w:p w14:paraId="603F8A65" w14:textId="175EEFC1" w:rsidR="008C60F8" w:rsidRPr="00592369" w:rsidRDefault="003D76CB" w:rsidP="003D76CB">
            <w:pPr>
              <w:spacing w:before="60"/>
              <w:rPr>
                <w:rFonts w:ascii="Arial" w:hAnsi="Arial" w:cs="Arial"/>
                <w:b/>
                <w:color w:val="000000"/>
                <w:sz w:val="24"/>
                <w:szCs w:val="24"/>
              </w:rPr>
            </w:pPr>
            <w:r w:rsidRPr="00592369">
              <w:rPr>
                <w:rFonts w:ascii="Arial" w:hAnsi="Arial" w:cs="Arial"/>
                <w:b/>
                <w:color w:val="000000"/>
                <w:sz w:val="24"/>
                <w:szCs w:val="24"/>
              </w:rPr>
              <w:t>Summary of Decision:</w:t>
            </w:r>
            <w:r w:rsidR="008C60F8" w:rsidRPr="00592369">
              <w:rPr>
                <w:rFonts w:ascii="Arial" w:hAnsi="Arial" w:cs="Arial"/>
                <w:b/>
                <w:color w:val="000000"/>
                <w:sz w:val="24"/>
                <w:szCs w:val="24"/>
              </w:rPr>
              <w:t xml:space="preserve"> The Order is confirmed</w:t>
            </w:r>
            <w:r w:rsidR="00B57EED" w:rsidRPr="00592369">
              <w:rPr>
                <w:rFonts w:ascii="Arial" w:hAnsi="Arial" w:cs="Arial"/>
                <w:b/>
                <w:color w:val="000000"/>
                <w:sz w:val="24"/>
                <w:szCs w:val="24"/>
              </w:rPr>
              <w:t>.</w:t>
            </w:r>
          </w:p>
        </w:tc>
      </w:tr>
      <w:tr w:rsidR="003D76CB" w:rsidRPr="00592369" w14:paraId="1EDB4C82" w14:textId="77777777" w:rsidTr="005B339A">
        <w:trPr>
          <w:trHeight w:val="215"/>
        </w:trPr>
        <w:tc>
          <w:tcPr>
            <w:tcW w:w="9520" w:type="dxa"/>
            <w:tcBorders>
              <w:bottom w:val="single" w:sz="6" w:space="0" w:color="000000"/>
            </w:tcBorders>
            <w:shd w:val="clear" w:color="auto" w:fill="auto"/>
          </w:tcPr>
          <w:p w14:paraId="5C32AB1D" w14:textId="77777777" w:rsidR="003D76CB" w:rsidRPr="00592369" w:rsidRDefault="003D76CB" w:rsidP="003D76CB">
            <w:pPr>
              <w:spacing w:before="60"/>
              <w:rPr>
                <w:rFonts w:ascii="Arial" w:hAnsi="Arial" w:cs="Arial"/>
                <w:b/>
                <w:color w:val="000000"/>
                <w:sz w:val="24"/>
                <w:szCs w:val="24"/>
              </w:rPr>
            </w:pPr>
            <w:bookmarkStart w:id="1" w:name="bmkReturn"/>
            <w:bookmarkEnd w:id="1"/>
          </w:p>
        </w:tc>
      </w:tr>
    </w:tbl>
    <w:p w14:paraId="78773C6C" w14:textId="32D0D5B0" w:rsidR="000B0589" w:rsidRPr="00592369" w:rsidRDefault="000B0589" w:rsidP="000B0589">
      <w:pPr>
        <w:rPr>
          <w:rFonts w:ascii="Arial" w:hAnsi="Arial" w:cs="Arial"/>
          <w:sz w:val="24"/>
          <w:szCs w:val="24"/>
        </w:rPr>
      </w:pPr>
    </w:p>
    <w:tbl>
      <w:tblPr>
        <w:tblW w:w="0" w:type="auto"/>
        <w:tblLayout w:type="fixed"/>
        <w:tblLook w:val="0000" w:firstRow="0" w:lastRow="0" w:firstColumn="0" w:lastColumn="0" w:noHBand="0" w:noVBand="0"/>
      </w:tblPr>
      <w:tblGrid>
        <w:gridCol w:w="9520"/>
      </w:tblGrid>
      <w:tr w:rsidR="003D76CB" w:rsidRPr="00592369" w14:paraId="63232838" w14:textId="77777777" w:rsidTr="00ED306F">
        <w:tc>
          <w:tcPr>
            <w:tcW w:w="9520" w:type="dxa"/>
            <w:shd w:val="clear" w:color="auto" w:fill="auto"/>
          </w:tcPr>
          <w:p w14:paraId="2CC38071" w14:textId="548EE18C" w:rsidR="003D76CB" w:rsidRPr="00592369" w:rsidRDefault="003D76CB" w:rsidP="00ED306F">
            <w:pPr>
              <w:spacing w:after="60"/>
              <w:rPr>
                <w:rFonts w:ascii="Arial" w:hAnsi="Arial" w:cs="Arial"/>
                <w:b/>
                <w:color w:val="000000"/>
                <w:sz w:val="24"/>
                <w:szCs w:val="24"/>
              </w:rPr>
            </w:pPr>
            <w:r w:rsidRPr="00592369">
              <w:rPr>
                <w:rFonts w:ascii="Arial" w:hAnsi="Arial" w:cs="Arial"/>
                <w:b/>
                <w:color w:val="000000"/>
                <w:sz w:val="24"/>
                <w:szCs w:val="24"/>
              </w:rPr>
              <w:t>Order B: ROW/32</w:t>
            </w:r>
            <w:r w:rsidR="00391470" w:rsidRPr="00592369">
              <w:rPr>
                <w:rFonts w:ascii="Arial" w:hAnsi="Arial" w:cs="Arial"/>
                <w:b/>
                <w:color w:val="000000"/>
                <w:sz w:val="24"/>
                <w:szCs w:val="24"/>
              </w:rPr>
              <w:t>91107</w:t>
            </w:r>
            <w:r w:rsidRPr="00592369">
              <w:rPr>
                <w:rFonts w:ascii="Arial" w:hAnsi="Arial" w:cs="Arial"/>
                <w:b/>
                <w:color w:val="000000"/>
                <w:sz w:val="24"/>
                <w:szCs w:val="24"/>
              </w:rPr>
              <w:t xml:space="preserve"> </w:t>
            </w:r>
          </w:p>
        </w:tc>
      </w:tr>
      <w:tr w:rsidR="003D76CB" w:rsidRPr="00592369" w14:paraId="3F88C390" w14:textId="77777777" w:rsidTr="00ED306F">
        <w:tc>
          <w:tcPr>
            <w:tcW w:w="9520" w:type="dxa"/>
            <w:shd w:val="clear" w:color="auto" w:fill="auto"/>
          </w:tcPr>
          <w:p w14:paraId="3CE14C1F" w14:textId="77777777" w:rsidR="00E103D4" w:rsidRDefault="003D76CB" w:rsidP="008B10E6">
            <w:pPr>
              <w:pStyle w:val="TBullet"/>
              <w:rPr>
                <w:rFonts w:ascii="Arial" w:hAnsi="Arial" w:cs="Arial"/>
                <w:sz w:val="22"/>
                <w:szCs w:val="22"/>
              </w:rPr>
            </w:pPr>
            <w:r w:rsidRPr="00F87774">
              <w:rPr>
                <w:rFonts w:ascii="Arial" w:hAnsi="Arial" w:cs="Arial"/>
                <w:sz w:val="22"/>
                <w:szCs w:val="22"/>
              </w:rPr>
              <w:t>This Order is made under Section 257 of the Town and Country Planning Act 1990 and</w:t>
            </w:r>
            <w:r w:rsidR="00F94365" w:rsidRPr="00F87774">
              <w:rPr>
                <w:rFonts w:ascii="Arial" w:hAnsi="Arial" w:cs="Arial"/>
                <w:sz w:val="22"/>
                <w:szCs w:val="22"/>
              </w:rPr>
              <w:t xml:space="preserve"> </w:t>
            </w:r>
            <w:r w:rsidR="00344358" w:rsidRPr="00F87774">
              <w:rPr>
                <w:rFonts w:ascii="Arial" w:hAnsi="Arial" w:cs="Arial"/>
                <w:color w:val="000000" w:themeColor="text1"/>
                <w:sz w:val="22"/>
                <w:szCs w:val="22"/>
              </w:rPr>
              <w:t>section 53</w:t>
            </w:r>
            <w:proofErr w:type="gramStart"/>
            <w:r w:rsidR="00344358" w:rsidRPr="00F87774">
              <w:rPr>
                <w:rFonts w:ascii="Arial" w:hAnsi="Arial" w:cs="Arial"/>
                <w:color w:val="000000" w:themeColor="text1"/>
                <w:sz w:val="22"/>
                <w:szCs w:val="22"/>
              </w:rPr>
              <w:t>A(</w:t>
            </w:r>
            <w:proofErr w:type="gramEnd"/>
            <w:r w:rsidR="00344358" w:rsidRPr="00F87774">
              <w:rPr>
                <w:rFonts w:ascii="Arial" w:hAnsi="Arial" w:cs="Arial"/>
                <w:color w:val="000000" w:themeColor="text1"/>
                <w:sz w:val="22"/>
                <w:szCs w:val="22"/>
              </w:rPr>
              <w:t>2) of the Wildlife and Countryside Act 1981. It</w:t>
            </w:r>
            <w:r w:rsidR="00344358" w:rsidRPr="00F87774">
              <w:rPr>
                <w:rFonts w:ascii="Arial" w:hAnsi="Arial" w:cs="Arial"/>
                <w:sz w:val="22"/>
                <w:szCs w:val="22"/>
              </w:rPr>
              <w:t xml:space="preserve"> is known as The Bournemouth, </w:t>
            </w:r>
            <w:proofErr w:type="gramStart"/>
            <w:r w:rsidR="00344358" w:rsidRPr="00F87774">
              <w:rPr>
                <w:rFonts w:ascii="Arial" w:hAnsi="Arial" w:cs="Arial"/>
                <w:sz w:val="22"/>
                <w:szCs w:val="22"/>
              </w:rPr>
              <w:t>Christchurch</w:t>
            </w:r>
            <w:proofErr w:type="gramEnd"/>
            <w:r w:rsidR="00344358" w:rsidRPr="00F87774">
              <w:rPr>
                <w:rFonts w:ascii="Arial" w:hAnsi="Arial" w:cs="Arial"/>
                <w:sz w:val="22"/>
                <w:szCs w:val="22"/>
              </w:rPr>
              <w:t xml:space="preserve"> and Poole Council Public Footpath B20 – Winter Gardens, Bournemouth Diversion Order </w:t>
            </w:r>
            <w:r w:rsidR="00B34A42" w:rsidRPr="00F87774">
              <w:rPr>
                <w:rFonts w:ascii="Arial" w:hAnsi="Arial" w:cs="Arial"/>
                <w:sz w:val="22"/>
                <w:szCs w:val="22"/>
              </w:rPr>
              <w:t xml:space="preserve">(2) </w:t>
            </w:r>
            <w:r w:rsidR="00344358" w:rsidRPr="00F87774">
              <w:rPr>
                <w:rFonts w:ascii="Arial" w:hAnsi="Arial" w:cs="Arial"/>
                <w:sz w:val="22"/>
                <w:szCs w:val="22"/>
              </w:rPr>
              <w:t>2021</w:t>
            </w:r>
            <w:r w:rsidR="00E103D4" w:rsidRPr="00F87774">
              <w:rPr>
                <w:rFonts w:ascii="Arial" w:hAnsi="Arial" w:cs="Arial"/>
                <w:sz w:val="22"/>
                <w:szCs w:val="22"/>
              </w:rPr>
              <w:t>.</w:t>
            </w:r>
          </w:p>
          <w:p w14:paraId="56CADCE3" w14:textId="42F7F0E5" w:rsidR="002228B5" w:rsidRPr="008B10E6" w:rsidRDefault="002228B5" w:rsidP="002228B5">
            <w:pPr>
              <w:pStyle w:val="TBullet"/>
              <w:numPr>
                <w:ilvl w:val="0"/>
                <w:numId w:val="0"/>
              </w:numPr>
              <w:ind w:left="360"/>
              <w:rPr>
                <w:rFonts w:ascii="Arial" w:hAnsi="Arial" w:cs="Arial"/>
                <w:sz w:val="22"/>
                <w:szCs w:val="22"/>
              </w:rPr>
            </w:pPr>
          </w:p>
        </w:tc>
      </w:tr>
      <w:tr w:rsidR="003D76CB" w:rsidRPr="00592369" w14:paraId="6707BFF4" w14:textId="77777777" w:rsidTr="00ED306F">
        <w:tc>
          <w:tcPr>
            <w:tcW w:w="9520" w:type="dxa"/>
            <w:shd w:val="clear" w:color="auto" w:fill="auto"/>
          </w:tcPr>
          <w:p w14:paraId="5D359DE9" w14:textId="77777777" w:rsidR="006B0424" w:rsidRDefault="003D76CB" w:rsidP="008B10E6">
            <w:pPr>
              <w:pStyle w:val="TBullet"/>
              <w:rPr>
                <w:rFonts w:ascii="Arial" w:hAnsi="Arial" w:cs="Arial"/>
                <w:sz w:val="22"/>
                <w:szCs w:val="22"/>
              </w:rPr>
            </w:pPr>
            <w:r w:rsidRPr="00F87774">
              <w:rPr>
                <w:rFonts w:ascii="Arial" w:hAnsi="Arial" w:cs="Arial"/>
                <w:sz w:val="22"/>
                <w:szCs w:val="22"/>
              </w:rPr>
              <w:t xml:space="preserve">The Order is dated </w:t>
            </w:r>
            <w:r w:rsidR="00C0344E" w:rsidRPr="00F87774">
              <w:rPr>
                <w:rFonts w:ascii="Arial" w:hAnsi="Arial" w:cs="Arial"/>
                <w:sz w:val="22"/>
                <w:szCs w:val="22"/>
              </w:rPr>
              <w:t>28</w:t>
            </w:r>
            <w:r w:rsidRPr="00F87774">
              <w:rPr>
                <w:rFonts w:ascii="Arial" w:hAnsi="Arial" w:cs="Arial"/>
                <w:sz w:val="22"/>
                <w:szCs w:val="22"/>
              </w:rPr>
              <w:t xml:space="preserve"> September 20</w:t>
            </w:r>
            <w:r w:rsidR="00C0344E" w:rsidRPr="00F87774">
              <w:rPr>
                <w:rFonts w:ascii="Arial" w:hAnsi="Arial" w:cs="Arial"/>
                <w:sz w:val="22"/>
                <w:szCs w:val="22"/>
              </w:rPr>
              <w:t>21</w:t>
            </w:r>
            <w:r w:rsidRPr="00F87774">
              <w:rPr>
                <w:rFonts w:ascii="Arial" w:hAnsi="Arial" w:cs="Arial"/>
                <w:sz w:val="22"/>
                <w:szCs w:val="22"/>
              </w:rPr>
              <w:t xml:space="preserve"> and proposes to </w:t>
            </w:r>
            <w:r w:rsidR="00C0344E" w:rsidRPr="00F87774">
              <w:rPr>
                <w:rFonts w:ascii="Arial" w:hAnsi="Arial" w:cs="Arial"/>
                <w:sz w:val="22"/>
                <w:szCs w:val="22"/>
              </w:rPr>
              <w:t>divert</w:t>
            </w:r>
            <w:r w:rsidR="00335DFE" w:rsidRPr="00F87774">
              <w:rPr>
                <w:rFonts w:ascii="Arial" w:hAnsi="Arial" w:cs="Arial"/>
                <w:sz w:val="22"/>
                <w:szCs w:val="22"/>
              </w:rPr>
              <w:t xml:space="preserve"> part of</w:t>
            </w:r>
            <w:r w:rsidRPr="00F87774">
              <w:rPr>
                <w:rFonts w:ascii="Arial" w:hAnsi="Arial" w:cs="Arial"/>
                <w:sz w:val="22"/>
                <w:szCs w:val="22"/>
              </w:rPr>
              <w:t xml:space="preserve"> the public right of way</w:t>
            </w:r>
            <w:r w:rsidR="00335DFE" w:rsidRPr="00F87774">
              <w:rPr>
                <w:rFonts w:ascii="Arial" w:hAnsi="Arial" w:cs="Arial"/>
                <w:sz w:val="22"/>
                <w:szCs w:val="22"/>
              </w:rPr>
              <w:t>.</w:t>
            </w:r>
            <w:r w:rsidRPr="00F87774">
              <w:rPr>
                <w:rFonts w:ascii="Arial" w:hAnsi="Arial" w:cs="Arial"/>
                <w:sz w:val="22"/>
                <w:szCs w:val="22"/>
              </w:rPr>
              <w:t xml:space="preserve"> </w:t>
            </w:r>
            <w:r w:rsidR="006B0424" w:rsidRPr="00F87774">
              <w:rPr>
                <w:rFonts w:ascii="Arial" w:hAnsi="Arial" w:cs="Arial"/>
                <w:sz w:val="22"/>
                <w:szCs w:val="22"/>
              </w:rPr>
              <w:t xml:space="preserve">The Order would modify the Definitive Map and Statement accordingly. </w:t>
            </w:r>
            <w:r w:rsidR="00335DFE" w:rsidRPr="00F87774">
              <w:rPr>
                <w:rFonts w:ascii="Arial" w:hAnsi="Arial" w:cs="Arial"/>
                <w:sz w:val="22"/>
                <w:szCs w:val="22"/>
              </w:rPr>
              <w:t xml:space="preserve">Full details are </w:t>
            </w:r>
            <w:r w:rsidRPr="00F87774">
              <w:rPr>
                <w:rFonts w:ascii="Arial" w:hAnsi="Arial" w:cs="Arial"/>
                <w:sz w:val="22"/>
                <w:szCs w:val="22"/>
              </w:rPr>
              <w:t>shown on the Order plan and described in the Order Schedule.</w:t>
            </w:r>
          </w:p>
          <w:p w14:paraId="7CC32FA5" w14:textId="2A320D51" w:rsidR="002228B5" w:rsidRPr="008B10E6" w:rsidRDefault="002228B5" w:rsidP="002228B5">
            <w:pPr>
              <w:pStyle w:val="TBullet"/>
              <w:numPr>
                <w:ilvl w:val="0"/>
                <w:numId w:val="0"/>
              </w:numPr>
              <w:ind w:left="360"/>
              <w:rPr>
                <w:rFonts w:ascii="Arial" w:hAnsi="Arial" w:cs="Arial"/>
                <w:sz w:val="22"/>
                <w:szCs w:val="22"/>
              </w:rPr>
            </w:pPr>
          </w:p>
        </w:tc>
      </w:tr>
      <w:tr w:rsidR="003D76CB" w:rsidRPr="00592369" w14:paraId="749E0309" w14:textId="77777777" w:rsidTr="00ED306F">
        <w:tc>
          <w:tcPr>
            <w:tcW w:w="9520" w:type="dxa"/>
            <w:shd w:val="clear" w:color="auto" w:fill="auto"/>
          </w:tcPr>
          <w:p w14:paraId="200EDA1F" w14:textId="77777777" w:rsidR="00B82E78" w:rsidRDefault="003D76CB" w:rsidP="00E56E0F">
            <w:pPr>
              <w:pStyle w:val="TBullet"/>
              <w:rPr>
                <w:rFonts w:ascii="Arial" w:hAnsi="Arial" w:cs="Arial"/>
                <w:sz w:val="22"/>
                <w:szCs w:val="22"/>
              </w:rPr>
            </w:pPr>
            <w:r w:rsidRPr="00F87774">
              <w:rPr>
                <w:rFonts w:ascii="Arial" w:hAnsi="Arial" w:cs="Arial"/>
                <w:sz w:val="22"/>
                <w:szCs w:val="22"/>
              </w:rPr>
              <w:t>There w</w:t>
            </w:r>
            <w:r w:rsidR="009F439B" w:rsidRPr="00F87774">
              <w:rPr>
                <w:rFonts w:ascii="Arial" w:hAnsi="Arial" w:cs="Arial"/>
                <w:sz w:val="22"/>
                <w:szCs w:val="22"/>
              </w:rPr>
              <w:t>as</w:t>
            </w:r>
            <w:r w:rsidRPr="00F87774">
              <w:rPr>
                <w:rFonts w:ascii="Arial" w:hAnsi="Arial" w:cs="Arial"/>
                <w:sz w:val="22"/>
                <w:szCs w:val="22"/>
              </w:rPr>
              <w:t xml:space="preserve"> </w:t>
            </w:r>
            <w:r w:rsidR="00B82E78" w:rsidRPr="00F87774">
              <w:rPr>
                <w:rFonts w:ascii="Arial" w:hAnsi="Arial" w:cs="Arial"/>
                <w:color w:val="auto"/>
                <w:sz w:val="22"/>
                <w:szCs w:val="22"/>
              </w:rPr>
              <w:t xml:space="preserve">one </w:t>
            </w:r>
            <w:r w:rsidRPr="00F87774">
              <w:rPr>
                <w:rFonts w:ascii="Arial" w:hAnsi="Arial" w:cs="Arial"/>
                <w:sz w:val="22"/>
                <w:szCs w:val="22"/>
              </w:rPr>
              <w:t xml:space="preserve">objection outstanding when The </w:t>
            </w:r>
            <w:r w:rsidR="00B82E78" w:rsidRPr="00F87774">
              <w:rPr>
                <w:rFonts w:ascii="Arial" w:hAnsi="Arial" w:cs="Arial"/>
                <w:sz w:val="22"/>
                <w:szCs w:val="22"/>
              </w:rPr>
              <w:t xml:space="preserve">Bournemouth, Christchurch and Poole Council </w:t>
            </w:r>
            <w:r w:rsidRPr="00F87774">
              <w:rPr>
                <w:rFonts w:ascii="Arial" w:hAnsi="Arial" w:cs="Arial"/>
                <w:sz w:val="22"/>
                <w:szCs w:val="22"/>
              </w:rPr>
              <w:t>submitted the Order to the Secretary of State for Environment, Food and Rural Affairs for confirmation.</w:t>
            </w:r>
            <w:r w:rsidR="00913737" w:rsidRPr="00F87774">
              <w:rPr>
                <w:rFonts w:ascii="Arial" w:hAnsi="Arial" w:cs="Arial"/>
                <w:sz w:val="22"/>
                <w:szCs w:val="22"/>
              </w:rPr>
              <w:t xml:space="preserve">  </w:t>
            </w:r>
          </w:p>
          <w:p w14:paraId="2F5BECF3" w14:textId="77EB7C5C" w:rsidR="00EB13D5" w:rsidRPr="00E56E0F" w:rsidRDefault="00EB13D5" w:rsidP="00EB13D5">
            <w:pPr>
              <w:pStyle w:val="TBullet"/>
              <w:numPr>
                <w:ilvl w:val="0"/>
                <w:numId w:val="0"/>
              </w:numPr>
              <w:ind w:left="360"/>
              <w:rPr>
                <w:rFonts w:ascii="Arial" w:hAnsi="Arial" w:cs="Arial"/>
                <w:sz w:val="22"/>
                <w:szCs w:val="22"/>
              </w:rPr>
            </w:pPr>
          </w:p>
        </w:tc>
      </w:tr>
      <w:tr w:rsidR="003D76CB" w:rsidRPr="00592369" w14:paraId="0514EC3E" w14:textId="77777777" w:rsidTr="00ED306F">
        <w:tc>
          <w:tcPr>
            <w:tcW w:w="9520" w:type="dxa"/>
            <w:shd w:val="clear" w:color="auto" w:fill="auto"/>
          </w:tcPr>
          <w:p w14:paraId="6CE76B86" w14:textId="32C65651" w:rsidR="003D76CB" w:rsidRPr="00592369" w:rsidRDefault="003D76CB" w:rsidP="00ED306F">
            <w:pPr>
              <w:spacing w:before="60"/>
              <w:rPr>
                <w:rFonts w:ascii="Arial" w:hAnsi="Arial" w:cs="Arial"/>
                <w:b/>
                <w:color w:val="000000"/>
                <w:sz w:val="24"/>
                <w:szCs w:val="24"/>
              </w:rPr>
            </w:pPr>
            <w:r w:rsidRPr="00592369">
              <w:rPr>
                <w:rFonts w:ascii="Arial" w:hAnsi="Arial" w:cs="Arial"/>
                <w:b/>
                <w:color w:val="000000"/>
                <w:sz w:val="24"/>
                <w:szCs w:val="24"/>
              </w:rPr>
              <w:t>Summary of Decision:</w:t>
            </w:r>
            <w:r w:rsidR="00A07207" w:rsidRPr="00592369">
              <w:rPr>
                <w:rFonts w:ascii="Arial" w:hAnsi="Arial" w:cs="Arial"/>
                <w:b/>
                <w:color w:val="000000"/>
                <w:sz w:val="24"/>
                <w:szCs w:val="24"/>
              </w:rPr>
              <w:t xml:space="preserve"> The Order is </w:t>
            </w:r>
            <w:r w:rsidR="007C2E16" w:rsidRPr="00592369">
              <w:rPr>
                <w:rFonts w:ascii="Arial" w:hAnsi="Arial" w:cs="Arial"/>
                <w:b/>
                <w:color w:val="000000"/>
                <w:sz w:val="24"/>
                <w:szCs w:val="24"/>
              </w:rPr>
              <w:t xml:space="preserve">not </w:t>
            </w:r>
            <w:r w:rsidR="00A07207" w:rsidRPr="00592369">
              <w:rPr>
                <w:rFonts w:ascii="Arial" w:hAnsi="Arial" w:cs="Arial"/>
                <w:b/>
                <w:color w:val="000000"/>
                <w:sz w:val="24"/>
                <w:szCs w:val="24"/>
              </w:rPr>
              <w:t>confirmed.</w:t>
            </w:r>
          </w:p>
        </w:tc>
      </w:tr>
      <w:tr w:rsidR="003D76CB" w:rsidRPr="00592369" w14:paraId="3AE89258" w14:textId="77777777" w:rsidTr="00E56E0F">
        <w:trPr>
          <w:trHeight w:val="180"/>
        </w:trPr>
        <w:tc>
          <w:tcPr>
            <w:tcW w:w="9520" w:type="dxa"/>
            <w:tcBorders>
              <w:bottom w:val="single" w:sz="6" w:space="0" w:color="000000"/>
            </w:tcBorders>
            <w:shd w:val="clear" w:color="auto" w:fill="auto"/>
          </w:tcPr>
          <w:p w14:paraId="0EB7C40B" w14:textId="77777777" w:rsidR="003D76CB" w:rsidRPr="00592369" w:rsidRDefault="003D76CB" w:rsidP="00ED306F">
            <w:pPr>
              <w:spacing w:before="60"/>
              <w:rPr>
                <w:rFonts w:ascii="Arial" w:hAnsi="Arial" w:cs="Arial"/>
                <w:b/>
                <w:color w:val="000000"/>
                <w:sz w:val="24"/>
                <w:szCs w:val="24"/>
              </w:rPr>
            </w:pPr>
          </w:p>
        </w:tc>
      </w:tr>
    </w:tbl>
    <w:p w14:paraId="7CBFADF6" w14:textId="53564FC6" w:rsidR="003D76CB" w:rsidRPr="00592369" w:rsidRDefault="003D76CB" w:rsidP="003D76CB">
      <w:pPr>
        <w:pStyle w:val="Heading6blackfont"/>
        <w:rPr>
          <w:rFonts w:ascii="Arial" w:hAnsi="Arial" w:cs="Arial"/>
          <w:color w:val="FF0000"/>
          <w:sz w:val="24"/>
          <w:szCs w:val="24"/>
        </w:rPr>
      </w:pPr>
      <w:r w:rsidRPr="00592369">
        <w:rPr>
          <w:rFonts w:ascii="Arial" w:hAnsi="Arial" w:cs="Arial"/>
          <w:sz w:val="24"/>
          <w:szCs w:val="24"/>
        </w:rPr>
        <w:t>Procedural Matters</w:t>
      </w:r>
      <w:r w:rsidR="00995745" w:rsidRPr="00592369">
        <w:rPr>
          <w:rFonts w:ascii="Arial" w:hAnsi="Arial" w:cs="Arial"/>
          <w:sz w:val="24"/>
          <w:szCs w:val="24"/>
        </w:rPr>
        <w:t xml:space="preserve"> </w:t>
      </w:r>
    </w:p>
    <w:p w14:paraId="10420B76" w14:textId="757FF28C" w:rsidR="00DE3A67" w:rsidRPr="00592369" w:rsidRDefault="00DE3A67" w:rsidP="00DE3A67">
      <w:pPr>
        <w:pStyle w:val="Style1"/>
        <w:rPr>
          <w:rFonts w:ascii="Arial" w:hAnsi="Arial" w:cs="Arial"/>
          <w:sz w:val="24"/>
          <w:szCs w:val="24"/>
        </w:rPr>
      </w:pPr>
      <w:r w:rsidRPr="00592369">
        <w:rPr>
          <w:rFonts w:ascii="Arial" w:hAnsi="Arial" w:cs="Arial"/>
          <w:sz w:val="24"/>
          <w:szCs w:val="24"/>
        </w:rPr>
        <w:t xml:space="preserve">Both Orders relate to the proposed </w:t>
      </w:r>
      <w:r w:rsidR="00E63E62" w:rsidRPr="00592369">
        <w:rPr>
          <w:rFonts w:ascii="Arial" w:hAnsi="Arial" w:cs="Arial"/>
          <w:sz w:val="24"/>
          <w:szCs w:val="24"/>
        </w:rPr>
        <w:t>diversion</w:t>
      </w:r>
      <w:r w:rsidRPr="00592369">
        <w:rPr>
          <w:rFonts w:ascii="Arial" w:hAnsi="Arial" w:cs="Arial"/>
          <w:sz w:val="24"/>
          <w:szCs w:val="24"/>
        </w:rPr>
        <w:t xml:space="preserve"> of </w:t>
      </w:r>
      <w:r w:rsidR="004C776D" w:rsidRPr="00592369">
        <w:rPr>
          <w:rFonts w:ascii="Arial" w:hAnsi="Arial" w:cs="Arial"/>
          <w:sz w:val="24"/>
          <w:szCs w:val="24"/>
        </w:rPr>
        <w:t xml:space="preserve">part of </w:t>
      </w:r>
      <w:r w:rsidR="00C91919" w:rsidRPr="00592369">
        <w:rPr>
          <w:rFonts w:ascii="Arial" w:hAnsi="Arial" w:cs="Arial"/>
          <w:sz w:val="24"/>
          <w:szCs w:val="24"/>
        </w:rPr>
        <w:t xml:space="preserve">a </w:t>
      </w:r>
      <w:r w:rsidRPr="00592369">
        <w:rPr>
          <w:rFonts w:ascii="Arial" w:hAnsi="Arial" w:cs="Arial"/>
          <w:sz w:val="24"/>
          <w:szCs w:val="24"/>
        </w:rPr>
        <w:t xml:space="preserve">public footpath in the </w:t>
      </w:r>
      <w:r w:rsidR="00F27E3C" w:rsidRPr="00592369">
        <w:rPr>
          <w:rFonts w:ascii="Arial" w:hAnsi="Arial" w:cs="Arial"/>
          <w:sz w:val="24"/>
          <w:szCs w:val="24"/>
        </w:rPr>
        <w:t xml:space="preserve">area known as Winter Gardens </w:t>
      </w:r>
      <w:r w:rsidRPr="00592369">
        <w:rPr>
          <w:rFonts w:ascii="Arial" w:hAnsi="Arial" w:cs="Arial"/>
          <w:sz w:val="24"/>
          <w:szCs w:val="24"/>
        </w:rPr>
        <w:t>in B</w:t>
      </w:r>
      <w:r w:rsidR="00EA2CDC" w:rsidRPr="00592369">
        <w:rPr>
          <w:rFonts w:ascii="Arial" w:hAnsi="Arial" w:cs="Arial"/>
          <w:sz w:val="24"/>
          <w:szCs w:val="24"/>
        </w:rPr>
        <w:t>ournemouth</w:t>
      </w:r>
      <w:r w:rsidRPr="00592369">
        <w:rPr>
          <w:rFonts w:ascii="Arial" w:hAnsi="Arial" w:cs="Arial"/>
          <w:sz w:val="24"/>
          <w:szCs w:val="24"/>
        </w:rPr>
        <w:t>.</w:t>
      </w:r>
      <w:r w:rsidR="00A5247E" w:rsidRPr="00592369">
        <w:rPr>
          <w:rFonts w:ascii="Arial" w:hAnsi="Arial" w:cs="Arial"/>
          <w:sz w:val="24"/>
          <w:szCs w:val="24"/>
        </w:rPr>
        <w:t xml:space="preserve"> The Bournemouth, Christchurch and Poole Council, the </w:t>
      </w:r>
      <w:r w:rsidR="00EF4B46" w:rsidRPr="00592369">
        <w:rPr>
          <w:rFonts w:ascii="Arial" w:hAnsi="Arial" w:cs="Arial"/>
          <w:sz w:val="24"/>
          <w:szCs w:val="24"/>
        </w:rPr>
        <w:t>order-making</w:t>
      </w:r>
      <w:r w:rsidR="00991253" w:rsidRPr="00592369">
        <w:rPr>
          <w:rFonts w:ascii="Arial" w:hAnsi="Arial" w:cs="Arial"/>
          <w:sz w:val="24"/>
          <w:szCs w:val="24"/>
        </w:rPr>
        <w:t xml:space="preserve"> authority (the OMA)</w:t>
      </w:r>
      <w:r w:rsidR="0036442A" w:rsidRPr="00592369">
        <w:rPr>
          <w:rFonts w:ascii="Arial" w:hAnsi="Arial" w:cs="Arial"/>
          <w:sz w:val="24"/>
          <w:szCs w:val="24"/>
        </w:rPr>
        <w:t xml:space="preserve"> made </w:t>
      </w:r>
      <w:r w:rsidR="004B2FEA" w:rsidRPr="00592369">
        <w:rPr>
          <w:rFonts w:ascii="Arial" w:hAnsi="Arial" w:cs="Arial"/>
          <w:sz w:val="24"/>
          <w:szCs w:val="24"/>
        </w:rPr>
        <w:t>Order A</w:t>
      </w:r>
      <w:r w:rsidR="00BF7FE0" w:rsidRPr="00592369">
        <w:rPr>
          <w:rFonts w:ascii="Arial" w:hAnsi="Arial" w:cs="Arial"/>
          <w:sz w:val="24"/>
          <w:szCs w:val="24"/>
        </w:rPr>
        <w:t>, which received one objection</w:t>
      </w:r>
      <w:r w:rsidR="00B95DAE" w:rsidRPr="00592369">
        <w:rPr>
          <w:rFonts w:ascii="Arial" w:hAnsi="Arial" w:cs="Arial"/>
          <w:sz w:val="24"/>
          <w:szCs w:val="24"/>
        </w:rPr>
        <w:t>. I</w:t>
      </w:r>
      <w:r w:rsidR="0094627E" w:rsidRPr="00592369">
        <w:rPr>
          <w:rFonts w:ascii="Arial" w:hAnsi="Arial" w:cs="Arial"/>
          <w:sz w:val="24"/>
          <w:szCs w:val="24"/>
        </w:rPr>
        <w:t>n</w:t>
      </w:r>
      <w:r w:rsidR="00B95DAE" w:rsidRPr="00592369">
        <w:rPr>
          <w:rFonts w:ascii="Arial" w:hAnsi="Arial" w:cs="Arial"/>
          <w:sz w:val="24"/>
          <w:szCs w:val="24"/>
        </w:rPr>
        <w:t xml:space="preserve"> order to </w:t>
      </w:r>
      <w:r w:rsidR="0094627E" w:rsidRPr="00592369">
        <w:rPr>
          <w:rFonts w:ascii="Arial" w:hAnsi="Arial" w:cs="Arial"/>
          <w:sz w:val="24"/>
          <w:szCs w:val="24"/>
        </w:rPr>
        <w:t xml:space="preserve">expedite a </w:t>
      </w:r>
      <w:r w:rsidR="007E69FE" w:rsidRPr="00592369">
        <w:rPr>
          <w:rFonts w:ascii="Arial" w:hAnsi="Arial" w:cs="Arial"/>
          <w:sz w:val="24"/>
          <w:szCs w:val="24"/>
        </w:rPr>
        <w:t>solution,</w:t>
      </w:r>
      <w:r w:rsidR="00CB5940" w:rsidRPr="00592369">
        <w:rPr>
          <w:rFonts w:ascii="Arial" w:hAnsi="Arial" w:cs="Arial"/>
          <w:sz w:val="24"/>
          <w:szCs w:val="24"/>
        </w:rPr>
        <w:t xml:space="preserve"> the OMA </w:t>
      </w:r>
      <w:r w:rsidR="00380FCC" w:rsidRPr="00592369">
        <w:rPr>
          <w:rFonts w:ascii="Arial" w:hAnsi="Arial" w:cs="Arial"/>
          <w:sz w:val="24"/>
          <w:szCs w:val="24"/>
        </w:rPr>
        <w:t xml:space="preserve">made a second </w:t>
      </w:r>
      <w:r w:rsidR="00380FCC" w:rsidRPr="00592369">
        <w:rPr>
          <w:rFonts w:ascii="Arial" w:hAnsi="Arial" w:cs="Arial"/>
          <w:sz w:val="24"/>
          <w:szCs w:val="24"/>
        </w:rPr>
        <w:lastRenderedPageBreak/>
        <w:t>alternative Order</w:t>
      </w:r>
      <w:r w:rsidR="00BB5CC2" w:rsidRPr="00592369">
        <w:rPr>
          <w:rFonts w:ascii="Arial" w:hAnsi="Arial" w:cs="Arial"/>
          <w:sz w:val="24"/>
          <w:szCs w:val="24"/>
        </w:rPr>
        <w:t xml:space="preserve"> with a revised </w:t>
      </w:r>
      <w:r w:rsidR="007827EF" w:rsidRPr="00592369">
        <w:rPr>
          <w:rFonts w:ascii="Arial" w:hAnsi="Arial" w:cs="Arial"/>
          <w:sz w:val="24"/>
          <w:szCs w:val="24"/>
        </w:rPr>
        <w:t xml:space="preserve">diversion </w:t>
      </w:r>
      <w:r w:rsidR="00BB5CC2" w:rsidRPr="00592369">
        <w:rPr>
          <w:rFonts w:ascii="Arial" w:hAnsi="Arial" w:cs="Arial"/>
          <w:sz w:val="24"/>
          <w:szCs w:val="24"/>
        </w:rPr>
        <w:t>route</w:t>
      </w:r>
      <w:r w:rsidR="009821C5" w:rsidRPr="00592369">
        <w:rPr>
          <w:rFonts w:ascii="Arial" w:hAnsi="Arial" w:cs="Arial"/>
          <w:sz w:val="24"/>
          <w:szCs w:val="24"/>
        </w:rPr>
        <w:t xml:space="preserve"> (“Order B”)</w:t>
      </w:r>
      <w:r w:rsidR="00ED0F43" w:rsidRPr="00592369">
        <w:rPr>
          <w:rFonts w:ascii="Arial" w:hAnsi="Arial" w:cs="Arial"/>
          <w:sz w:val="24"/>
          <w:szCs w:val="24"/>
        </w:rPr>
        <w:t>. However</w:t>
      </w:r>
      <w:r w:rsidR="006B20F4" w:rsidRPr="00592369">
        <w:rPr>
          <w:rFonts w:ascii="Arial" w:hAnsi="Arial" w:cs="Arial"/>
          <w:sz w:val="24"/>
          <w:szCs w:val="24"/>
        </w:rPr>
        <w:t>,</w:t>
      </w:r>
      <w:r w:rsidR="00ED0F43" w:rsidRPr="00592369">
        <w:rPr>
          <w:rFonts w:ascii="Arial" w:hAnsi="Arial" w:cs="Arial"/>
          <w:sz w:val="24"/>
          <w:szCs w:val="24"/>
        </w:rPr>
        <w:t xml:space="preserve"> Order B also received one objection</w:t>
      </w:r>
      <w:r w:rsidR="00F6414E" w:rsidRPr="00592369">
        <w:rPr>
          <w:rFonts w:ascii="Arial" w:hAnsi="Arial" w:cs="Arial"/>
          <w:sz w:val="24"/>
          <w:szCs w:val="24"/>
        </w:rPr>
        <w:t xml:space="preserve"> therefore the OMA submitted both Orders </w:t>
      </w:r>
      <w:r w:rsidR="00526766" w:rsidRPr="00592369">
        <w:rPr>
          <w:rFonts w:ascii="Arial" w:hAnsi="Arial" w:cs="Arial"/>
          <w:sz w:val="24"/>
          <w:szCs w:val="24"/>
        </w:rPr>
        <w:t>for consideration</w:t>
      </w:r>
      <w:r w:rsidR="003B0012" w:rsidRPr="00592369">
        <w:rPr>
          <w:rFonts w:ascii="Arial" w:hAnsi="Arial" w:cs="Arial"/>
          <w:sz w:val="24"/>
          <w:szCs w:val="24"/>
        </w:rPr>
        <w:t>.</w:t>
      </w:r>
      <w:r w:rsidR="00380FCC" w:rsidRPr="00592369">
        <w:rPr>
          <w:rFonts w:ascii="Arial" w:hAnsi="Arial" w:cs="Arial"/>
          <w:sz w:val="24"/>
          <w:szCs w:val="24"/>
        </w:rPr>
        <w:t xml:space="preserve"> </w:t>
      </w:r>
      <w:r w:rsidR="0094627E" w:rsidRPr="00592369">
        <w:rPr>
          <w:rFonts w:ascii="Arial" w:hAnsi="Arial" w:cs="Arial"/>
          <w:sz w:val="24"/>
          <w:szCs w:val="24"/>
        </w:rPr>
        <w:t xml:space="preserve"> </w:t>
      </w:r>
      <w:r w:rsidR="004C776D" w:rsidRPr="00592369">
        <w:rPr>
          <w:rFonts w:ascii="Arial" w:hAnsi="Arial" w:cs="Arial"/>
          <w:sz w:val="24"/>
          <w:szCs w:val="24"/>
        </w:rPr>
        <w:t xml:space="preserve"> </w:t>
      </w:r>
      <w:r w:rsidRPr="00592369">
        <w:rPr>
          <w:rFonts w:ascii="Arial" w:hAnsi="Arial" w:cs="Arial"/>
          <w:sz w:val="24"/>
          <w:szCs w:val="24"/>
        </w:rPr>
        <w:t xml:space="preserve">  </w:t>
      </w:r>
    </w:p>
    <w:p w14:paraId="6AB05782" w14:textId="78A7F884" w:rsidR="003D76CB" w:rsidRPr="00592369" w:rsidRDefault="003D76CB" w:rsidP="003D76CB">
      <w:pPr>
        <w:pStyle w:val="Heading6blackfont"/>
        <w:rPr>
          <w:rFonts w:ascii="Arial" w:hAnsi="Arial" w:cs="Arial"/>
          <w:sz w:val="24"/>
          <w:szCs w:val="24"/>
        </w:rPr>
      </w:pPr>
      <w:r w:rsidRPr="00592369">
        <w:rPr>
          <w:rFonts w:ascii="Arial" w:hAnsi="Arial" w:cs="Arial"/>
          <w:sz w:val="24"/>
          <w:szCs w:val="24"/>
        </w:rPr>
        <w:t>Main Issues</w:t>
      </w:r>
    </w:p>
    <w:p w14:paraId="639B8EFF" w14:textId="023CA315" w:rsidR="00752B54" w:rsidRPr="00592369" w:rsidRDefault="00752B54" w:rsidP="00752B54">
      <w:pPr>
        <w:pStyle w:val="Style1"/>
        <w:rPr>
          <w:rFonts w:ascii="Arial" w:hAnsi="Arial" w:cs="Arial"/>
          <w:color w:val="auto"/>
          <w:sz w:val="24"/>
          <w:szCs w:val="24"/>
        </w:rPr>
      </w:pPr>
      <w:r w:rsidRPr="00592369">
        <w:rPr>
          <w:rFonts w:ascii="Arial" w:hAnsi="Arial" w:cs="Arial"/>
          <w:color w:val="auto"/>
          <w:sz w:val="24"/>
          <w:szCs w:val="24"/>
        </w:rPr>
        <w:t xml:space="preserve">Section 257(1) of the </w:t>
      </w:r>
      <w:r w:rsidR="002C6C15" w:rsidRPr="00592369">
        <w:rPr>
          <w:rFonts w:ascii="Arial" w:hAnsi="Arial" w:cs="Arial"/>
          <w:color w:val="auto"/>
          <w:sz w:val="24"/>
          <w:szCs w:val="24"/>
        </w:rPr>
        <w:t xml:space="preserve">Town and Country Planning Act </w:t>
      </w:r>
      <w:r w:rsidRPr="00592369">
        <w:rPr>
          <w:rFonts w:ascii="Arial" w:hAnsi="Arial" w:cs="Arial"/>
          <w:color w:val="auto"/>
          <w:sz w:val="24"/>
          <w:szCs w:val="24"/>
        </w:rPr>
        <w:t xml:space="preserve">1990 </w:t>
      </w:r>
      <w:r w:rsidR="002C6C15" w:rsidRPr="00592369">
        <w:rPr>
          <w:rFonts w:ascii="Arial" w:hAnsi="Arial" w:cs="Arial"/>
          <w:color w:val="auto"/>
          <w:sz w:val="24"/>
          <w:szCs w:val="24"/>
        </w:rPr>
        <w:t xml:space="preserve">(the 1990 </w:t>
      </w:r>
      <w:r w:rsidRPr="00592369">
        <w:rPr>
          <w:rFonts w:ascii="Arial" w:hAnsi="Arial" w:cs="Arial"/>
          <w:color w:val="auto"/>
          <w:sz w:val="24"/>
          <w:szCs w:val="24"/>
        </w:rPr>
        <w:t>Act</w:t>
      </w:r>
      <w:r w:rsidR="002C6C15" w:rsidRPr="00592369">
        <w:rPr>
          <w:rFonts w:ascii="Arial" w:hAnsi="Arial" w:cs="Arial"/>
          <w:color w:val="auto"/>
          <w:sz w:val="24"/>
          <w:szCs w:val="24"/>
        </w:rPr>
        <w:t xml:space="preserve">) </w:t>
      </w:r>
      <w:r w:rsidRPr="00592369">
        <w:rPr>
          <w:rFonts w:ascii="Arial" w:hAnsi="Arial" w:cs="Arial"/>
          <w:color w:val="auto"/>
          <w:sz w:val="24"/>
          <w:szCs w:val="24"/>
        </w:rPr>
        <w:t xml:space="preserve">provides for an Order to be made authorising the </w:t>
      </w:r>
      <w:r w:rsidR="00166919" w:rsidRPr="00592369">
        <w:rPr>
          <w:rFonts w:ascii="Arial" w:hAnsi="Arial" w:cs="Arial"/>
          <w:color w:val="auto"/>
          <w:sz w:val="24"/>
          <w:szCs w:val="24"/>
        </w:rPr>
        <w:t xml:space="preserve">diversion (or </w:t>
      </w:r>
      <w:r w:rsidRPr="00592369">
        <w:rPr>
          <w:rFonts w:ascii="Arial" w:hAnsi="Arial" w:cs="Arial"/>
          <w:color w:val="auto"/>
          <w:sz w:val="24"/>
          <w:szCs w:val="24"/>
        </w:rPr>
        <w:t>stopping up</w:t>
      </w:r>
      <w:r w:rsidR="003100D9" w:rsidRPr="00592369">
        <w:rPr>
          <w:rFonts w:ascii="Arial" w:hAnsi="Arial" w:cs="Arial"/>
          <w:color w:val="auto"/>
          <w:sz w:val="24"/>
          <w:szCs w:val="24"/>
        </w:rPr>
        <w:t>)</w:t>
      </w:r>
      <w:r w:rsidRPr="00592369">
        <w:rPr>
          <w:rFonts w:ascii="Arial" w:hAnsi="Arial" w:cs="Arial"/>
          <w:color w:val="auto"/>
          <w:sz w:val="24"/>
          <w:szCs w:val="24"/>
        </w:rPr>
        <w:t xml:space="preserve"> of a footpath if it is necessary to do so in order to enable development to be carried out in accordance with planning permission already granted under Part III of the same Act. In this case </w:t>
      </w:r>
      <w:r w:rsidR="00F96102" w:rsidRPr="00592369">
        <w:rPr>
          <w:rFonts w:ascii="Arial" w:hAnsi="Arial" w:cs="Arial"/>
          <w:color w:val="auto"/>
          <w:sz w:val="24"/>
          <w:szCs w:val="24"/>
        </w:rPr>
        <w:t>the</w:t>
      </w:r>
      <w:r w:rsidR="00A71B3A" w:rsidRPr="00592369">
        <w:rPr>
          <w:rFonts w:ascii="Arial" w:hAnsi="Arial" w:cs="Arial"/>
          <w:color w:val="auto"/>
          <w:sz w:val="24"/>
          <w:szCs w:val="24"/>
        </w:rPr>
        <w:t xml:space="preserve"> Orders s</w:t>
      </w:r>
      <w:r w:rsidRPr="00592369">
        <w:rPr>
          <w:rFonts w:ascii="Arial" w:hAnsi="Arial" w:cs="Arial"/>
          <w:color w:val="auto"/>
          <w:sz w:val="24"/>
          <w:szCs w:val="24"/>
        </w:rPr>
        <w:t>eek to stop up</w:t>
      </w:r>
      <w:r w:rsidR="00D06F88" w:rsidRPr="00592369">
        <w:rPr>
          <w:rFonts w:ascii="Arial" w:hAnsi="Arial" w:cs="Arial"/>
          <w:color w:val="auto"/>
          <w:sz w:val="24"/>
          <w:szCs w:val="24"/>
        </w:rPr>
        <w:t xml:space="preserve"> approximately 55 metres </w:t>
      </w:r>
      <w:r w:rsidR="00816D4D" w:rsidRPr="00592369">
        <w:rPr>
          <w:rFonts w:ascii="Arial" w:hAnsi="Arial" w:cs="Arial"/>
          <w:color w:val="auto"/>
          <w:sz w:val="24"/>
          <w:szCs w:val="24"/>
        </w:rPr>
        <w:t xml:space="preserve">of footpath </w:t>
      </w:r>
      <w:r w:rsidR="004A51C0" w:rsidRPr="00592369">
        <w:rPr>
          <w:rFonts w:ascii="Arial" w:hAnsi="Arial" w:cs="Arial"/>
          <w:color w:val="auto"/>
          <w:sz w:val="24"/>
          <w:szCs w:val="24"/>
        </w:rPr>
        <w:t xml:space="preserve">B20 </w:t>
      </w:r>
      <w:r w:rsidR="00A71B3A" w:rsidRPr="00592369">
        <w:rPr>
          <w:rFonts w:ascii="Arial" w:hAnsi="Arial" w:cs="Arial"/>
          <w:color w:val="auto"/>
          <w:sz w:val="24"/>
          <w:szCs w:val="24"/>
        </w:rPr>
        <w:t xml:space="preserve">which currently </w:t>
      </w:r>
      <w:r w:rsidR="00C46F5F" w:rsidRPr="00592369">
        <w:rPr>
          <w:rFonts w:ascii="Arial" w:hAnsi="Arial" w:cs="Arial"/>
          <w:color w:val="auto"/>
          <w:sz w:val="24"/>
          <w:szCs w:val="24"/>
        </w:rPr>
        <w:t>partly crosses the Winter Gardens car park</w:t>
      </w:r>
      <w:r w:rsidRPr="00592369">
        <w:rPr>
          <w:rFonts w:ascii="Arial" w:hAnsi="Arial" w:cs="Arial"/>
          <w:color w:val="auto"/>
          <w:sz w:val="24"/>
          <w:szCs w:val="24"/>
        </w:rPr>
        <w:t>.</w:t>
      </w:r>
      <w:r w:rsidR="00005D99" w:rsidRPr="00592369">
        <w:rPr>
          <w:rFonts w:ascii="Arial" w:hAnsi="Arial" w:cs="Arial"/>
          <w:color w:val="auto"/>
          <w:sz w:val="24"/>
          <w:szCs w:val="24"/>
        </w:rPr>
        <w:t xml:space="preserve"> </w:t>
      </w:r>
      <w:r w:rsidR="00D73B14" w:rsidRPr="00592369">
        <w:rPr>
          <w:rFonts w:ascii="Arial" w:hAnsi="Arial" w:cs="Arial"/>
          <w:color w:val="auto"/>
          <w:sz w:val="24"/>
          <w:szCs w:val="24"/>
        </w:rPr>
        <w:t xml:space="preserve">The </w:t>
      </w:r>
      <w:r w:rsidR="00847A1C" w:rsidRPr="00592369">
        <w:rPr>
          <w:rFonts w:ascii="Arial" w:hAnsi="Arial" w:cs="Arial"/>
          <w:color w:val="auto"/>
          <w:sz w:val="24"/>
          <w:szCs w:val="24"/>
        </w:rPr>
        <w:t xml:space="preserve">Orders </w:t>
      </w:r>
      <w:r w:rsidR="00BA72E5" w:rsidRPr="00592369">
        <w:rPr>
          <w:rFonts w:ascii="Arial" w:hAnsi="Arial" w:cs="Arial"/>
          <w:color w:val="auto"/>
          <w:sz w:val="24"/>
          <w:szCs w:val="24"/>
        </w:rPr>
        <w:t xml:space="preserve">propose two alternative </w:t>
      </w:r>
      <w:r w:rsidR="009D4D79" w:rsidRPr="00592369">
        <w:rPr>
          <w:rFonts w:ascii="Arial" w:hAnsi="Arial" w:cs="Arial"/>
          <w:color w:val="auto"/>
          <w:sz w:val="24"/>
          <w:szCs w:val="24"/>
        </w:rPr>
        <w:t xml:space="preserve">diversion </w:t>
      </w:r>
      <w:r w:rsidR="00BA72E5" w:rsidRPr="00592369">
        <w:rPr>
          <w:rFonts w:ascii="Arial" w:hAnsi="Arial" w:cs="Arial"/>
          <w:color w:val="auto"/>
          <w:sz w:val="24"/>
          <w:szCs w:val="24"/>
        </w:rPr>
        <w:t>routes</w:t>
      </w:r>
      <w:r w:rsidR="009D4D79" w:rsidRPr="00592369">
        <w:rPr>
          <w:rFonts w:ascii="Arial" w:hAnsi="Arial" w:cs="Arial"/>
          <w:color w:val="auto"/>
          <w:sz w:val="24"/>
          <w:szCs w:val="24"/>
        </w:rPr>
        <w:t>.</w:t>
      </w:r>
    </w:p>
    <w:p w14:paraId="61C9B9E1" w14:textId="48DF7100" w:rsidR="00752B54" w:rsidRPr="00592369" w:rsidRDefault="00752B54" w:rsidP="00752B54">
      <w:pPr>
        <w:pStyle w:val="Style1"/>
        <w:rPr>
          <w:rFonts w:ascii="Arial" w:hAnsi="Arial" w:cs="Arial"/>
          <w:color w:val="auto"/>
          <w:sz w:val="24"/>
          <w:szCs w:val="24"/>
        </w:rPr>
      </w:pPr>
      <w:r w:rsidRPr="00592369">
        <w:rPr>
          <w:rFonts w:ascii="Arial" w:hAnsi="Arial" w:cs="Arial"/>
          <w:color w:val="auto"/>
          <w:sz w:val="24"/>
          <w:szCs w:val="24"/>
        </w:rPr>
        <w:t xml:space="preserve">In considering whether or not to confirm </w:t>
      </w:r>
      <w:r w:rsidR="00D52E05" w:rsidRPr="00592369">
        <w:rPr>
          <w:rFonts w:ascii="Arial" w:hAnsi="Arial" w:cs="Arial"/>
          <w:color w:val="auto"/>
          <w:sz w:val="24"/>
          <w:szCs w:val="24"/>
        </w:rPr>
        <w:t>an</w:t>
      </w:r>
      <w:r w:rsidRPr="00592369">
        <w:rPr>
          <w:rFonts w:ascii="Arial" w:hAnsi="Arial" w:cs="Arial"/>
          <w:color w:val="auto"/>
          <w:sz w:val="24"/>
          <w:szCs w:val="24"/>
        </w:rPr>
        <w:t xml:space="preserve"> Order, t</w:t>
      </w:r>
      <w:r w:rsidRPr="00592369">
        <w:rPr>
          <w:rFonts w:ascii="Arial" w:hAnsi="Arial" w:cs="Arial"/>
          <w:sz w:val="24"/>
          <w:szCs w:val="24"/>
        </w:rPr>
        <w:t xml:space="preserve">he disadvantages or loss likely to arise as a result of the stopping up or diversion of the way to members of the public generally or to persons whose properties adjoin or are near the existing highway should be weighed against the </w:t>
      </w:r>
      <w:bookmarkStart w:id="2" w:name="_Hlk70080641"/>
      <w:r w:rsidRPr="00592369">
        <w:rPr>
          <w:rFonts w:ascii="Arial" w:hAnsi="Arial" w:cs="Arial"/>
          <w:sz w:val="24"/>
          <w:szCs w:val="24"/>
        </w:rPr>
        <w:t>advantages of the proposed order.</w:t>
      </w:r>
      <w:bookmarkEnd w:id="2"/>
    </w:p>
    <w:p w14:paraId="12ECE680" w14:textId="51AE68AC" w:rsidR="00752B54" w:rsidRPr="00592369" w:rsidRDefault="00752B54" w:rsidP="00752B54">
      <w:pPr>
        <w:pStyle w:val="Style1"/>
        <w:rPr>
          <w:rFonts w:ascii="Arial" w:hAnsi="Arial" w:cs="Arial"/>
          <w:color w:val="auto"/>
          <w:sz w:val="24"/>
          <w:szCs w:val="24"/>
        </w:rPr>
      </w:pPr>
      <w:r w:rsidRPr="00592369">
        <w:rPr>
          <w:rFonts w:ascii="Arial" w:hAnsi="Arial" w:cs="Arial"/>
          <w:color w:val="auto"/>
          <w:sz w:val="24"/>
          <w:szCs w:val="24"/>
        </w:rPr>
        <w:t>In short there are two issues that must be considered here. These legal tests</w:t>
      </w:r>
      <w:r w:rsidR="00F106C5" w:rsidRPr="00592369">
        <w:rPr>
          <w:rFonts w:ascii="Arial" w:hAnsi="Arial" w:cs="Arial"/>
          <w:color w:val="auto"/>
          <w:sz w:val="24"/>
          <w:szCs w:val="24"/>
        </w:rPr>
        <w:t xml:space="preserve">, as outlined above, </w:t>
      </w:r>
      <w:r w:rsidRPr="00592369">
        <w:rPr>
          <w:rFonts w:ascii="Arial" w:hAnsi="Arial" w:cs="Arial"/>
          <w:color w:val="auto"/>
          <w:sz w:val="24"/>
          <w:szCs w:val="24"/>
        </w:rPr>
        <w:t xml:space="preserve">have been described by the Courts as </w:t>
      </w:r>
      <w:r w:rsidR="00A16D78" w:rsidRPr="00592369">
        <w:rPr>
          <w:rFonts w:ascii="Arial" w:hAnsi="Arial" w:cs="Arial"/>
          <w:color w:val="auto"/>
          <w:sz w:val="24"/>
          <w:szCs w:val="24"/>
        </w:rPr>
        <w:t>“</w:t>
      </w:r>
      <w:r w:rsidRPr="00592369">
        <w:rPr>
          <w:rFonts w:ascii="Arial" w:hAnsi="Arial" w:cs="Arial"/>
          <w:color w:val="auto"/>
          <w:sz w:val="24"/>
          <w:szCs w:val="24"/>
        </w:rPr>
        <w:t>the necessity test</w:t>
      </w:r>
      <w:r w:rsidR="00A16D78" w:rsidRPr="00592369">
        <w:rPr>
          <w:rFonts w:ascii="Arial" w:hAnsi="Arial" w:cs="Arial"/>
          <w:color w:val="auto"/>
          <w:sz w:val="24"/>
          <w:szCs w:val="24"/>
        </w:rPr>
        <w:t>”</w:t>
      </w:r>
      <w:r w:rsidRPr="00592369">
        <w:rPr>
          <w:rFonts w:ascii="Arial" w:hAnsi="Arial" w:cs="Arial"/>
          <w:color w:val="auto"/>
          <w:sz w:val="24"/>
          <w:szCs w:val="24"/>
        </w:rPr>
        <w:t xml:space="preserve"> and </w:t>
      </w:r>
      <w:r w:rsidR="00A16D78" w:rsidRPr="00592369">
        <w:rPr>
          <w:rFonts w:ascii="Arial" w:hAnsi="Arial" w:cs="Arial"/>
          <w:color w:val="auto"/>
          <w:sz w:val="24"/>
          <w:szCs w:val="24"/>
        </w:rPr>
        <w:t>“</w:t>
      </w:r>
      <w:r w:rsidRPr="00592369">
        <w:rPr>
          <w:rFonts w:ascii="Arial" w:hAnsi="Arial" w:cs="Arial"/>
          <w:color w:val="auto"/>
          <w:sz w:val="24"/>
          <w:szCs w:val="24"/>
        </w:rPr>
        <w:t>the merits test</w:t>
      </w:r>
      <w:r w:rsidR="00A16D78" w:rsidRPr="00592369">
        <w:rPr>
          <w:rFonts w:ascii="Arial" w:hAnsi="Arial" w:cs="Arial"/>
          <w:color w:val="auto"/>
          <w:sz w:val="24"/>
          <w:szCs w:val="24"/>
        </w:rPr>
        <w:t>”</w:t>
      </w:r>
      <w:r w:rsidRPr="00592369">
        <w:rPr>
          <w:rFonts w:ascii="Arial" w:hAnsi="Arial" w:cs="Arial"/>
          <w:color w:val="auto"/>
          <w:sz w:val="24"/>
          <w:szCs w:val="24"/>
        </w:rPr>
        <w:t xml:space="preserve">. Confirmation of </w:t>
      </w:r>
      <w:r w:rsidR="00A16D78" w:rsidRPr="00592369">
        <w:rPr>
          <w:rFonts w:ascii="Arial" w:hAnsi="Arial" w:cs="Arial"/>
          <w:color w:val="auto"/>
          <w:sz w:val="24"/>
          <w:szCs w:val="24"/>
        </w:rPr>
        <w:t>an</w:t>
      </w:r>
      <w:r w:rsidRPr="00592369">
        <w:rPr>
          <w:rFonts w:ascii="Arial" w:hAnsi="Arial" w:cs="Arial"/>
          <w:color w:val="auto"/>
          <w:sz w:val="24"/>
          <w:szCs w:val="24"/>
        </w:rPr>
        <w:t xml:space="preserve"> Order requires that both are satisfied. </w:t>
      </w:r>
    </w:p>
    <w:p w14:paraId="5EF5E7CC" w14:textId="333212E4" w:rsidR="00752B54" w:rsidRPr="00592369" w:rsidRDefault="00752B54" w:rsidP="00752B54">
      <w:pPr>
        <w:pStyle w:val="Style1"/>
        <w:rPr>
          <w:rFonts w:ascii="Arial" w:hAnsi="Arial" w:cs="Arial"/>
          <w:color w:val="auto"/>
          <w:sz w:val="24"/>
          <w:szCs w:val="24"/>
        </w:rPr>
      </w:pPr>
      <w:r w:rsidRPr="00592369">
        <w:rPr>
          <w:rFonts w:ascii="Arial" w:hAnsi="Arial" w:cs="Arial"/>
          <w:color w:val="auto"/>
          <w:sz w:val="24"/>
          <w:szCs w:val="24"/>
        </w:rPr>
        <w:t>In addition, in reaching my conclusions I have considered the requirements of the Equality Act 2010 where appropriate.</w:t>
      </w:r>
    </w:p>
    <w:p w14:paraId="2473FBCD" w14:textId="7CE0FC2B" w:rsidR="003D76CB" w:rsidRPr="00592369" w:rsidRDefault="003D76CB" w:rsidP="003D76CB">
      <w:pPr>
        <w:pStyle w:val="Heading6blackfont"/>
        <w:rPr>
          <w:rFonts w:ascii="Arial" w:hAnsi="Arial" w:cs="Arial"/>
          <w:sz w:val="24"/>
          <w:szCs w:val="24"/>
        </w:rPr>
      </w:pPr>
      <w:r w:rsidRPr="00592369">
        <w:rPr>
          <w:rFonts w:ascii="Arial" w:hAnsi="Arial" w:cs="Arial"/>
          <w:sz w:val="24"/>
          <w:szCs w:val="24"/>
        </w:rPr>
        <w:t>Reasons</w:t>
      </w:r>
    </w:p>
    <w:p w14:paraId="078CDD3D" w14:textId="60C40846" w:rsidR="00113195" w:rsidRPr="00592369" w:rsidRDefault="00113195" w:rsidP="000674C5">
      <w:pPr>
        <w:pStyle w:val="Style1"/>
        <w:numPr>
          <w:ilvl w:val="0"/>
          <w:numId w:val="0"/>
        </w:numPr>
        <w:ind w:left="431" w:hanging="431"/>
        <w:rPr>
          <w:rFonts w:ascii="Arial" w:hAnsi="Arial" w:cs="Arial"/>
          <w:b/>
          <w:bCs/>
          <w:i/>
          <w:iCs/>
          <w:sz w:val="24"/>
          <w:szCs w:val="24"/>
        </w:rPr>
      </w:pPr>
      <w:r w:rsidRPr="00592369">
        <w:rPr>
          <w:rFonts w:ascii="Arial" w:hAnsi="Arial" w:cs="Arial"/>
          <w:b/>
          <w:bCs/>
          <w:i/>
          <w:iCs/>
          <w:sz w:val="24"/>
          <w:szCs w:val="24"/>
        </w:rPr>
        <w:t>Order A</w:t>
      </w:r>
    </w:p>
    <w:p w14:paraId="5E3700D2" w14:textId="47EA6E0E" w:rsidR="000674C5" w:rsidRPr="00592369" w:rsidRDefault="000674C5" w:rsidP="000674C5">
      <w:pPr>
        <w:pStyle w:val="Style1"/>
        <w:numPr>
          <w:ilvl w:val="0"/>
          <w:numId w:val="0"/>
        </w:numPr>
        <w:ind w:left="431" w:hanging="431"/>
        <w:rPr>
          <w:rFonts w:ascii="Arial" w:hAnsi="Arial" w:cs="Arial"/>
          <w:i/>
          <w:iCs/>
          <w:sz w:val="24"/>
          <w:szCs w:val="24"/>
        </w:rPr>
      </w:pPr>
      <w:r w:rsidRPr="00592369">
        <w:rPr>
          <w:rFonts w:ascii="Arial" w:hAnsi="Arial" w:cs="Arial"/>
          <w:i/>
          <w:iCs/>
          <w:sz w:val="24"/>
          <w:szCs w:val="24"/>
        </w:rPr>
        <w:t>Background</w:t>
      </w:r>
    </w:p>
    <w:p w14:paraId="7DFFA75D" w14:textId="26C341A8" w:rsidR="00A53207" w:rsidRPr="00592369" w:rsidRDefault="00C35C27" w:rsidP="00A53207">
      <w:pPr>
        <w:pStyle w:val="Style1"/>
        <w:rPr>
          <w:rFonts w:ascii="Arial" w:hAnsi="Arial" w:cs="Arial"/>
          <w:sz w:val="24"/>
          <w:szCs w:val="24"/>
        </w:rPr>
      </w:pPr>
      <w:r w:rsidRPr="00592369">
        <w:rPr>
          <w:rFonts w:ascii="Arial" w:hAnsi="Arial" w:cs="Arial"/>
          <w:sz w:val="24"/>
          <w:szCs w:val="24"/>
        </w:rPr>
        <w:t>Outline p</w:t>
      </w:r>
      <w:r w:rsidR="00A53207" w:rsidRPr="00592369">
        <w:rPr>
          <w:rFonts w:ascii="Arial" w:hAnsi="Arial" w:cs="Arial"/>
          <w:sz w:val="24"/>
          <w:szCs w:val="24"/>
        </w:rPr>
        <w:t>lanning permission</w:t>
      </w:r>
      <w:r w:rsidR="003D7FED" w:rsidRPr="00592369">
        <w:rPr>
          <w:rFonts w:ascii="Arial" w:hAnsi="Arial" w:cs="Arial"/>
          <w:sz w:val="24"/>
          <w:szCs w:val="24"/>
        </w:rPr>
        <w:t xml:space="preserve"> </w:t>
      </w:r>
      <w:r w:rsidR="00C55E6F" w:rsidRPr="00592369">
        <w:rPr>
          <w:rFonts w:ascii="Arial" w:hAnsi="Arial" w:cs="Arial"/>
          <w:sz w:val="24"/>
          <w:szCs w:val="24"/>
        </w:rPr>
        <w:t xml:space="preserve">(7-2017-1273-AY) </w:t>
      </w:r>
      <w:r w:rsidR="00A53207" w:rsidRPr="00592369">
        <w:rPr>
          <w:rFonts w:ascii="Arial" w:hAnsi="Arial" w:cs="Arial"/>
          <w:sz w:val="24"/>
          <w:szCs w:val="24"/>
        </w:rPr>
        <w:t xml:space="preserve">was granted on </w:t>
      </w:r>
      <w:r w:rsidR="00EC0200" w:rsidRPr="00592369">
        <w:rPr>
          <w:rFonts w:ascii="Arial" w:hAnsi="Arial" w:cs="Arial"/>
          <w:sz w:val="24"/>
          <w:szCs w:val="24"/>
        </w:rPr>
        <w:t>2</w:t>
      </w:r>
      <w:r w:rsidR="00A53207" w:rsidRPr="00592369">
        <w:rPr>
          <w:rFonts w:ascii="Arial" w:hAnsi="Arial" w:cs="Arial"/>
          <w:sz w:val="24"/>
          <w:szCs w:val="24"/>
        </w:rPr>
        <w:t>8 March 2019 for the</w:t>
      </w:r>
      <w:r w:rsidR="00D1322A" w:rsidRPr="00592369">
        <w:rPr>
          <w:rFonts w:ascii="Arial" w:hAnsi="Arial" w:cs="Arial"/>
          <w:sz w:val="24"/>
          <w:szCs w:val="24"/>
        </w:rPr>
        <w:t xml:space="preserve"> demolition of existing buildings </w:t>
      </w:r>
      <w:r w:rsidR="00C76BFB" w:rsidRPr="00592369">
        <w:rPr>
          <w:rFonts w:ascii="Arial" w:hAnsi="Arial" w:cs="Arial"/>
          <w:sz w:val="24"/>
          <w:szCs w:val="24"/>
        </w:rPr>
        <w:t xml:space="preserve">and construction of a </w:t>
      </w:r>
      <w:proofErr w:type="gramStart"/>
      <w:r w:rsidR="00C76BFB" w:rsidRPr="00592369">
        <w:rPr>
          <w:rFonts w:ascii="Arial" w:hAnsi="Arial" w:cs="Arial"/>
          <w:sz w:val="24"/>
          <w:szCs w:val="24"/>
        </w:rPr>
        <w:t>mixed use</w:t>
      </w:r>
      <w:proofErr w:type="gramEnd"/>
      <w:r w:rsidR="00C76BFB" w:rsidRPr="00592369">
        <w:rPr>
          <w:rFonts w:ascii="Arial" w:hAnsi="Arial" w:cs="Arial"/>
          <w:sz w:val="24"/>
          <w:szCs w:val="24"/>
        </w:rPr>
        <w:t xml:space="preserve"> scheme including 352 residential apartment</w:t>
      </w:r>
      <w:r w:rsidR="00B5176C" w:rsidRPr="00592369">
        <w:rPr>
          <w:rFonts w:ascii="Arial" w:hAnsi="Arial" w:cs="Arial"/>
          <w:sz w:val="24"/>
          <w:szCs w:val="24"/>
        </w:rPr>
        <w:t>s</w:t>
      </w:r>
      <w:r w:rsidR="00902D62" w:rsidRPr="00592369">
        <w:rPr>
          <w:rFonts w:ascii="Arial" w:hAnsi="Arial" w:cs="Arial"/>
          <w:sz w:val="24"/>
          <w:szCs w:val="24"/>
        </w:rPr>
        <w:t>, leisure, convenience retail, restaurant/café, mixed use restaurant/bar</w:t>
      </w:r>
      <w:r w:rsidR="00185E7C" w:rsidRPr="00592369">
        <w:rPr>
          <w:rFonts w:ascii="Arial" w:hAnsi="Arial" w:cs="Arial"/>
          <w:sz w:val="24"/>
          <w:szCs w:val="24"/>
        </w:rPr>
        <w:t>, offices, associated servi</w:t>
      </w:r>
      <w:r w:rsidR="00B73646" w:rsidRPr="00592369">
        <w:rPr>
          <w:rFonts w:ascii="Arial" w:hAnsi="Arial" w:cs="Arial"/>
          <w:sz w:val="24"/>
          <w:szCs w:val="24"/>
        </w:rPr>
        <w:t>ci</w:t>
      </w:r>
      <w:r w:rsidR="00185E7C" w:rsidRPr="00592369">
        <w:rPr>
          <w:rFonts w:ascii="Arial" w:hAnsi="Arial" w:cs="Arial"/>
          <w:sz w:val="24"/>
          <w:szCs w:val="24"/>
        </w:rPr>
        <w:t>ng and loading areas, 225 public car parking spaces, 369 private</w:t>
      </w:r>
      <w:r w:rsidR="00E14656" w:rsidRPr="00592369">
        <w:rPr>
          <w:rFonts w:ascii="Arial" w:hAnsi="Arial" w:cs="Arial"/>
          <w:sz w:val="24"/>
          <w:szCs w:val="24"/>
        </w:rPr>
        <w:t xml:space="preserve"> car parking spaces, public open space, public realm enhancements and associated engineering works</w:t>
      </w:r>
      <w:r w:rsidR="00A53207" w:rsidRPr="00592369">
        <w:rPr>
          <w:rFonts w:ascii="Arial" w:hAnsi="Arial" w:cs="Arial"/>
          <w:sz w:val="24"/>
          <w:szCs w:val="24"/>
        </w:rPr>
        <w:t>.</w:t>
      </w:r>
    </w:p>
    <w:p w14:paraId="53C4A866" w14:textId="6397CF22" w:rsidR="00A53207" w:rsidRPr="00592369" w:rsidRDefault="00194CC7" w:rsidP="00A53207">
      <w:pPr>
        <w:pStyle w:val="Style1"/>
        <w:rPr>
          <w:rFonts w:ascii="Arial" w:hAnsi="Arial" w:cs="Arial"/>
          <w:sz w:val="24"/>
          <w:szCs w:val="24"/>
        </w:rPr>
      </w:pPr>
      <w:bookmarkStart w:id="3" w:name="_Hlk143267271"/>
      <w:r w:rsidRPr="00592369">
        <w:rPr>
          <w:rFonts w:ascii="Arial" w:hAnsi="Arial" w:cs="Arial"/>
          <w:sz w:val="24"/>
          <w:szCs w:val="24"/>
        </w:rPr>
        <w:t>A further p</w:t>
      </w:r>
      <w:r w:rsidR="00A53207" w:rsidRPr="00592369">
        <w:rPr>
          <w:rFonts w:ascii="Arial" w:hAnsi="Arial" w:cs="Arial"/>
          <w:sz w:val="24"/>
          <w:szCs w:val="24"/>
        </w:rPr>
        <w:t>lanning permission</w:t>
      </w:r>
      <w:r w:rsidR="00254DC9" w:rsidRPr="00592369">
        <w:rPr>
          <w:rFonts w:ascii="Arial" w:hAnsi="Arial" w:cs="Arial"/>
          <w:sz w:val="24"/>
          <w:szCs w:val="24"/>
        </w:rPr>
        <w:t xml:space="preserve"> </w:t>
      </w:r>
      <w:r w:rsidR="000F6853" w:rsidRPr="00592369">
        <w:rPr>
          <w:rFonts w:ascii="Arial" w:hAnsi="Arial" w:cs="Arial"/>
          <w:sz w:val="24"/>
          <w:szCs w:val="24"/>
        </w:rPr>
        <w:t xml:space="preserve">(7-2020-1273-BB) </w:t>
      </w:r>
      <w:r w:rsidR="00A53207" w:rsidRPr="00592369">
        <w:rPr>
          <w:rFonts w:ascii="Arial" w:hAnsi="Arial" w:cs="Arial"/>
          <w:sz w:val="24"/>
          <w:szCs w:val="24"/>
        </w:rPr>
        <w:t>was granted on 1</w:t>
      </w:r>
      <w:r w:rsidR="00263EC2" w:rsidRPr="00592369">
        <w:rPr>
          <w:rFonts w:ascii="Arial" w:hAnsi="Arial" w:cs="Arial"/>
          <w:sz w:val="24"/>
          <w:szCs w:val="24"/>
        </w:rPr>
        <w:t>7</w:t>
      </w:r>
      <w:r w:rsidR="00A53207" w:rsidRPr="00592369">
        <w:rPr>
          <w:rFonts w:ascii="Arial" w:hAnsi="Arial" w:cs="Arial"/>
          <w:sz w:val="24"/>
          <w:szCs w:val="24"/>
        </w:rPr>
        <w:t xml:space="preserve"> </w:t>
      </w:r>
      <w:r w:rsidR="00263EC2" w:rsidRPr="00592369">
        <w:rPr>
          <w:rFonts w:ascii="Arial" w:hAnsi="Arial" w:cs="Arial"/>
          <w:sz w:val="24"/>
          <w:szCs w:val="24"/>
        </w:rPr>
        <w:t>September</w:t>
      </w:r>
      <w:r w:rsidR="00A53207" w:rsidRPr="00592369">
        <w:rPr>
          <w:rFonts w:ascii="Arial" w:hAnsi="Arial" w:cs="Arial"/>
          <w:sz w:val="24"/>
          <w:szCs w:val="24"/>
        </w:rPr>
        <w:t xml:space="preserve"> 20</w:t>
      </w:r>
      <w:r w:rsidR="00263EC2" w:rsidRPr="00592369">
        <w:rPr>
          <w:rFonts w:ascii="Arial" w:hAnsi="Arial" w:cs="Arial"/>
          <w:sz w:val="24"/>
          <w:szCs w:val="24"/>
        </w:rPr>
        <w:t>20</w:t>
      </w:r>
      <w:r w:rsidR="000F6853" w:rsidRPr="00592369">
        <w:rPr>
          <w:rFonts w:ascii="Arial" w:hAnsi="Arial" w:cs="Arial"/>
          <w:sz w:val="24"/>
          <w:szCs w:val="24"/>
        </w:rPr>
        <w:t xml:space="preserve"> which modified </w:t>
      </w:r>
      <w:r w:rsidR="00910811" w:rsidRPr="00592369">
        <w:rPr>
          <w:rFonts w:ascii="Arial" w:hAnsi="Arial" w:cs="Arial"/>
          <w:sz w:val="24"/>
          <w:szCs w:val="24"/>
        </w:rPr>
        <w:t>aspects of the previous permitted layout</w:t>
      </w:r>
      <w:bookmarkEnd w:id="3"/>
      <w:r w:rsidR="00A53207" w:rsidRPr="00592369">
        <w:rPr>
          <w:rFonts w:ascii="Arial" w:hAnsi="Arial" w:cs="Arial"/>
          <w:sz w:val="24"/>
          <w:szCs w:val="24"/>
        </w:rPr>
        <w:t>.</w:t>
      </w:r>
    </w:p>
    <w:p w14:paraId="70A3D0B0" w14:textId="0AC42253" w:rsidR="00A53207" w:rsidRPr="00592369" w:rsidRDefault="00A53207" w:rsidP="00A53207">
      <w:pPr>
        <w:pStyle w:val="Style1"/>
        <w:numPr>
          <w:ilvl w:val="0"/>
          <w:numId w:val="0"/>
        </w:numPr>
        <w:rPr>
          <w:rFonts w:ascii="Arial" w:hAnsi="Arial" w:cs="Arial"/>
          <w:i/>
          <w:iCs/>
          <w:color w:val="auto"/>
          <w:sz w:val="24"/>
          <w:szCs w:val="24"/>
        </w:rPr>
      </w:pPr>
      <w:r w:rsidRPr="00592369">
        <w:rPr>
          <w:rFonts w:ascii="Arial" w:hAnsi="Arial" w:cs="Arial"/>
          <w:i/>
          <w:iCs/>
          <w:color w:val="auto"/>
          <w:sz w:val="24"/>
          <w:szCs w:val="24"/>
        </w:rPr>
        <w:t xml:space="preserve">Whether the </w:t>
      </w:r>
      <w:r w:rsidR="007105A4" w:rsidRPr="00592369">
        <w:rPr>
          <w:rFonts w:ascii="Arial" w:hAnsi="Arial" w:cs="Arial"/>
          <w:i/>
          <w:iCs/>
          <w:color w:val="auto"/>
          <w:sz w:val="24"/>
          <w:szCs w:val="24"/>
        </w:rPr>
        <w:t>diversion</w:t>
      </w:r>
      <w:r w:rsidRPr="00592369">
        <w:rPr>
          <w:rFonts w:ascii="Arial" w:hAnsi="Arial" w:cs="Arial"/>
          <w:i/>
          <w:iCs/>
          <w:color w:val="auto"/>
          <w:sz w:val="24"/>
          <w:szCs w:val="24"/>
        </w:rPr>
        <w:t xml:space="preserve"> of the path </w:t>
      </w:r>
      <w:bookmarkStart w:id="4" w:name="_Hlk70675488"/>
      <w:r w:rsidRPr="00592369">
        <w:rPr>
          <w:rFonts w:ascii="Arial" w:hAnsi="Arial" w:cs="Arial"/>
          <w:i/>
          <w:iCs/>
          <w:color w:val="auto"/>
          <w:sz w:val="24"/>
          <w:szCs w:val="24"/>
        </w:rPr>
        <w:t>is necessary to allow development to be carried out in accordance with planning permission</w:t>
      </w:r>
      <w:bookmarkEnd w:id="4"/>
    </w:p>
    <w:p w14:paraId="5789D29E" w14:textId="56B99EB9" w:rsidR="00A53207" w:rsidRPr="00592369" w:rsidRDefault="00A53207" w:rsidP="00A53207">
      <w:pPr>
        <w:pStyle w:val="Style1"/>
        <w:rPr>
          <w:rFonts w:ascii="Arial" w:hAnsi="Arial" w:cs="Arial"/>
          <w:color w:val="auto"/>
          <w:sz w:val="24"/>
          <w:szCs w:val="24"/>
        </w:rPr>
      </w:pPr>
      <w:bookmarkStart w:id="5" w:name="_Hlk70701751"/>
      <w:r w:rsidRPr="00592369">
        <w:rPr>
          <w:rFonts w:ascii="Arial" w:hAnsi="Arial" w:cs="Arial"/>
          <w:color w:val="auto"/>
          <w:sz w:val="24"/>
          <w:szCs w:val="24"/>
        </w:rPr>
        <w:t>I am satisfied that the relevant planning permissions are extant and directly relate to the land crossed by the Order route.</w:t>
      </w:r>
    </w:p>
    <w:bookmarkEnd w:id="5"/>
    <w:p w14:paraId="1322D471" w14:textId="5949DFCB" w:rsidR="00610ADF" w:rsidRDefault="00330829" w:rsidP="001674E9">
      <w:pPr>
        <w:pStyle w:val="Style1"/>
        <w:rPr>
          <w:rFonts w:ascii="Arial" w:hAnsi="Arial" w:cs="Arial"/>
          <w:color w:val="auto"/>
          <w:sz w:val="24"/>
          <w:szCs w:val="24"/>
        </w:rPr>
      </w:pPr>
      <w:r w:rsidRPr="00592369">
        <w:rPr>
          <w:rFonts w:ascii="Arial" w:hAnsi="Arial" w:cs="Arial"/>
          <w:color w:val="auto"/>
          <w:sz w:val="24"/>
          <w:szCs w:val="24"/>
        </w:rPr>
        <w:t xml:space="preserve">The </w:t>
      </w:r>
      <w:r w:rsidR="00A03B0D" w:rsidRPr="00592369">
        <w:rPr>
          <w:rFonts w:ascii="Arial" w:hAnsi="Arial" w:cs="Arial"/>
          <w:color w:val="auto"/>
          <w:sz w:val="24"/>
          <w:szCs w:val="24"/>
        </w:rPr>
        <w:t>p</w:t>
      </w:r>
      <w:r w:rsidRPr="00592369">
        <w:rPr>
          <w:rFonts w:ascii="Arial" w:hAnsi="Arial" w:cs="Arial"/>
          <w:color w:val="auto"/>
          <w:sz w:val="24"/>
          <w:szCs w:val="24"/>
        </w:rPr>
        <w:t>lanning p</w:t>
      </w:r>
      <w:r w:rsidR="00DC4F2A" w:rsidRPr="00592369">
        <w:rPr>
          <w:rFonts w:ascii="Arial" w:hAnsi="Arial" w:cs="Arial"/>
          <w:color w:val="auto"/>
          <w:sz w:val="24"/>
          <w:szCs w:val="24"/>
        </w:rPr>
        <w:t xml:space="preserve">ermission </w:t>
      </w:r>
      <w:r w:rsidR="000C6424" w:rsidRPr="00592369">
        <w:rPr>
          <w:rFonts w:ascii="Arial" w:hAnsi="Arial" w:cs="Arial"/>
          <w:color w:val="auto"/>
          <w:sz w:val="24"/>
          <w:szCs w:val="24"/>
        </w:rPr>
        <w:t xml:space="preserve">permits </w:t>
      </w:r>
      <w:r w:rsidR="002016D2" w:rsidRPr="00592369">
        <w:rPr>
          <w:rFonts w:ascii="Arial" w:hAnsi="Arial" w:cs="Arial"/>
          <w:color w:val="auto"/>
          <w:sz w:val="24"/>
          <w:szCs w:val="24"/>
        </w:rPr>
        <w:t xml:space="preserve">the </w:t>
      </w:r>
      <w:r w:rsidR="00D7504A" w:rsidRPr="00592369">
        <w:rPr>
          <w:rFonts w:ascii="Arial" w:hAnsi="Arial" w:cs="Arial"/>
          <w:color w:val="auto"/>
          <w:sz w:val="24"/>
          <w:szCs w:val="24"/>
        </w:rPr>
        <w:t xml:space="preserve">remodelling of the </w:t>
      </w:r>
      <w:r w:rsidR="000C6424" w:rsidRPr="00592369">
        <w:rPr>
          <w:rFonts w:ascii="Arial" w:hAnsi="Arial" w:cs="Arial"/>
          <w:color w:val="auto"/>
          <w:sz w:val="24"/>
          <w:szCs w:val="24"/>
        </w:rPr>
        <w:t xml:space="preserve">existing </w:t>
      </w:r>
      <w:r w:rsidR="00565785" w:rsidRPr="00592369">
        <w:rPr>
          <w:rFonts w:ascii="Arial" w:hAnsi="Arial" w:cs="Arial"/>
          <w:color w:val="auto"/>
          <w:sz w:val="24"/>
          <w:szCs w:val="24"/>
        </w:rPr>
        <w:t xml:space="preserve">Winter Gardens </w:t>
      </w:r>
      <w:r w:rsidRPr="00592369">
        <w:rPr>
          <w:rFonts w:ascii="Arial" w:hAnsi="Arial" w:cs="Arial"/>
          <w:color w:val="auto"/>
          <w:sz w:val="24"/>
          <w:szCs w:val="24"/>
        </w:rPr>
        <w:t xml:space="preserve">car </w:t>
      </w:r>
      <w:r w:rsidR="000C6424" w:rsidRPr="00592369">
        <w:rPr>
          <w:rFonts w:ascii="Arial" w:hAnsi="Arial" w:cs="Arial"/>
          <w:color w:val="auto"/>
          <w:sz w:val="24"/>
          <w:szCs w:val="24"/>
        </w:rPr>
        <w:t>park</w:t>
      </w:r>
      <w:r w:rsidR="00B3564F" w:rsidRPr="00592369">
        <w:rPr>
          <w:rFonts w:ascii="Arial" w:hAnsi="Arial" w:cs="Arial"/>
          <w:color w:val="auto"/>
          <w:sz w:val="24"/>
          <w:szCs w:val="24"/>
        </w:rPr>
        <w:t xml:space="preserve"> and surrounding area</w:t>
      </w:r>
      <w:r w:rsidR="000C6424" w:rsidRPr="00592369">
        <w:rPr>
          <w:rFonts w:ascii="Arial" w:hAnsi="Arial" w:cs="Arial"/>
          <w:color w:val="auto"/>
          <w:sz w:val="24"/>
          <w:szCs w:val="24"/>
        </w:rPr>
        <w:t xml:space="preserve"> to allow for the construction of </w:t>
      </w:r>
      <w:r w:rsidR="00CA13A4" w:rsidRPr="00592369">
        <w:rPr>
          <w:rFonts w:ascii="Arial" w:hAnsi="Arial" w:cs="Arial"/>
          <w:color w:val="auto"/>
          <w:sz w:val="24"/>
          <w:szCs w:val="24"/>
        </w:rPr>
        <w:t xml:space="preserve">the </w:t>
      </w:r>
      <w:proofErr w:type="gramStart"/>
      <w:r w:rsidR="00CA13A4" w:rsidRPr="00592369">
        <w:rPr>
          <w:rFonts w:ascii="Arial" w:hAnsi="Arial" w:cs="Arial"/>
          <w:color w:val="auto"/>
          <w:sz w:val="24"/>
          <w:szCs w:val="24"/>
        </w:rPr>
        <w:t xml:space="preserve">mixed </w:t>
      </w:r>
      <w:r w:rsidR="00C63BFB" w:rsidRPr="00592369">
        <w:rPr>
          <w:rFonts w:ascii="Arial" w:hAnsi="Arial" w:cs="Arial"/>
          <w:color w:val="auto"/>
          <w:sz w:val="24"/>
          <w:szCs w:val="24"/>
        </w:rPr>
        <w:t>use</w:t>
      </w:r>
      <w:proofErr w:type="gramEnd"/>
      <w:r w:rsidR="00C63BFB" w:rsidRPr="00592369">
        <w:rPr>
          <w:rFonts w:ascii="Arial" w:hAnsi="Arial" w:cs="Arial"/>
          <w:color w:val="auto"/>
          <w:sz w:val="24"/>
          <w:szCs w:val="24"/>
        </w:rPr>
        <w:t xml:space="preserve"> scheme.  F</w:t>
      </w:r>
      <w:r w:rsidR="000C6424" w:rsidRPr="00592369">
        <w:rPr>
          <w:rFonts w:ascii="Arial" w:hAnsi="Arial" w:cs="Arial"/>
          <w:color w:val="auto"/>
          <w:sz w:val="24"/>
          <w:szCs w:val="24"/>
        </w:rPr>
        <w:t>eatures including</w:t>
      </w:r>
      <w:r w:rsidR="00D900F9" w:rsidRPr="00592369">
        <w:rPr>
          <w:rFonts w:ascii="Arial" w:hAnsi="Arial" w:cs="Arial"/>
          <w:color w:val="auto"/>
          <w:sz w:val="24"/>
          <w:szCs w:val="24"/>
        </w:rPr>
        <w:t xml:space="preserve"> a </w:t>
      </w:r>
      <w:r w:rsidR="00EE061A" w:rsidRPr="00592369">
        <w:rPr>
          <w:rFonts w:ascii="Arial" w:hAnsi="Arial" w:cs="Arial"/>
          <w:color w:val="auto"/>
          <w:sz w:val="24"/>
          <w:szCs w:val="24"/>
        </w:rPr>
        <w:t xml:space="preserve">replacement </w:t>
      </w:r>
      <w:r w:rsidR="00D900F9" w:rsidRPr="00592369">
        <w:rPr>
          <w:rFonts w:ascii="Arial" w:hAnsi="Arial" w:cs="Arial"/>
          <w:color w:val="auto"/>
          <w:sz w:val="24"/>
          <w:szCs w:val="24"/>
        </w:rPr>
        <w:t xml:space="preserve">electrical </w:t>
      </w:r>
      <w:r w:rsidR="004F023E" w:rsidRPr="00592369">
        <w:rPr>
          <w:rFonts w:ascii="Arial" w:hAnsi="Arial" w:cs="Arial"/>
          <w:color w:val="auto"/>
          <w:sz w:val="24"/>
          <w:szCs w:val="24"/>
        </w:rPr>
        <w:t>sub</w:t>
      </w:r>
      <w:r w:rsidR="002D61ED" w:rsidRPr="00592369">
        <w:rPr>
          <w:rFonts w:ascii="Arial" w:hAnsi="Arial" w:cs="Arial"/>
          <w:color w:val="auto"/>
          <w:sz w:val="24"/>
          <w:szCs w:val="24"/>
        </w:rPr>
        <w:t>-</w:t>
      </w:r>
      <w:r w:rsidR="004F023E" w:rsidRPr="00592369">
        <w:rPr>
          <w:rFonts w:ascii="Arial" w:hAnsi="Arial" w:cs="Arial"/>
          <w:color w:val="auto"/>
          <w:sz w:val="24"/>
          <w:szCs w:val="24"/>
        </w:rPr>
        <w:t>station</w:t>
      </w:r>
      <w:r w:rsidR="00D900F9" w:rsidRPr="00592369">
        <w:rPr>
          <w:rFonts w:ascii="Arial" w:hAnsi="Arial" w:cs="Arial"/>
          <w:color w:val="auto"/>
          <w:sz w:val="24"/>
          <w:szCs w:val="24"/>
        </w:rPr>
        <w:t xml:space="preserve"> </w:t>
      </w:r>
      <w:r w:rsidR="004F023E" w:rsidRPr="00592369">
        <w:rPr>
          <w:rFonts w:ascii="Arial" w:hAnsi="Arial" w:cs="Arial"/>
          <w:color w:val="auto"/>
          <w:sz w:val="24"/>
          <w:szCs w:val="24"/>
        </w:rPr>
        <w:t>and switch room</w:t>
      </w:r>
      <w:r w:rsidR="00D355DD" w:rsidRPr="00592369">
        <w:rPr>
          <w:rFonts w:ascii="Arial" w:hAnsi="Arial" w:cs="Arial"/>
          <w:color w:val="auto"/>
          <w:sz w:val="24"/>
          <w:szCs w:val="24"/>
        </w:rPr>
        <w:t xml:space="preserve">, </w:t>
      </w:r>
      <w:r w:rsidR="007A6A1E" w:rsidRPr="00592369">
        <w:rPr>
          <w:rFonts w:ascii="Arial" w:hAnsi="Arial" w:cs="Arial"/>
          <w:color w:val="auto"/>
          <w:sz w:val="24"/>
          <w:szCs w:val="24"/>
        </w:rPr>
        <w:t xml:space="preserve">and a wall </w:t>
      </w:r>
      <w:r w:rsidR="009C5EBA" w:rsidRPr="00592369">
        <w:rPr>
          <w:rFonts w:ascii="Arial" w:hAnsi="Arial" w:cs="Arial"/>
          <w:color w:val="auto"/>
          <w:sz w:val="24"/>
          <w:szCs w:val="24"/>
        </w:rPr>
        <w:t xml:space="preserve">with railings </w:t>
      </w:r>
      <w:r w:rsidR="004E392E" w:rsidRPr="00592369">
        <w:rPr>
          <w:rFonts w:ascii="Arial" w:hAnsi="Arial" w:cs="Arial"/>
          <w:color w:val="auto"/>
          <w:sz w:val="24"/>
          <w:szCs w:val="24"/>
        </w:rPr>
        <w:t xml:space="preserve">would obstruct the public </w:t>
      </w:r>
      <w:r w:rsidR="00DE4492" w:rsidRPr="00592369">
        <w:rPr>
          <w:rFonts w:ascii="Arial" w:hAnsi="Arial" w:cs="Arial"/>
          <w:color w:val="auto"/>
          <w:sz w:val="24"/>
          <w:szCs w:val="24"/>
        </w:rPr>
        <w:t>footpath</w:t>
      </w:r>
      <w:r w:rsidR="00D355DD" w:rsidRPr="00592369">
        <w:rPr>
          <w:rFonts w:ascii="Arial" w:hAnsi="Arial" w:cs="Arial"/>
          <w:color w:val="auto"/>
          <w:sz w:val="24"/>
          <w:szCs w:val="24"/>
        </w:rPr>
        <w:t>.</w:t>
      </w:r>
      <w:r w:rsidR="00CD2C8D" w:rsidRPr="00592369">
        <w:rPr>
          <w:rFonts w:ascii="Arial" w:hAnsi="Arial" w:cs="Arial"/>
          <w:color w:val="auto"/>
          <w:sz w:val="24"/>
          <w:szCs w:val="24"/>
        </w:rPr>
        <w:t xml:space="preserve"> The footpath would also </w:t>
      </w:r>
      <w:r w:rsidR="002F2192" w:rsidRPr="00592369">
        <w:rPr>
          <w:rFonts w:ascii="Arial" w:hAnsi="Arial" w:cs="Arial"/>
          <w:color w:val="auto"/>
          <w:sz w:val="24"/>
          <w:szCs w:val="24"/>
        </w:rPr>
        <w:t xml:space="preserve">diagonally cross the </w:t>
      </w:r>
      <w:r w:rsidR="00945238" w:rsidRPr="00592369">
        <w:rPr>
          <w:rFonts w:ascii="Arial" w:hAnsi="Arial" w:cs="Arial"/>
          <w:color w:val="auto"/>
          <w:sz w:val="24"/>
          <w:szCs w:val="24"/>
        </w:rPr>
        <w:t xml:space="preserve">proposed </w:t>
      </w:r>
      <w:r w:rsidR="00D65E1E" w:rsidRPr="00592369">
        <w:rPr>
          <w:rFonts w:ascii="Arial" w:hAnsi="Arial" w:cs="Arial"/>
          <w:color w:val="auto"/>
          <w:sz w:val="24"/>
          <w:szCs w:val="24"/>
        </w:rPr>
        <w:t>private vehicular ac</w:t>
      </w:r>
      <w:r w:rsidR="00945238" w:rsidRPr="00592369">
        <w:rPr>
          <w:rFonts w:ascii="Arial" w:hAnsi="Arial" w:cs="Arial"/>
          <w:color w:val="auto"/>
          <w:sz w:val="24"/>
          <w:szCs w:val="24"/>
        </w:rPr>
        <w:t>c</w:t>
      </w:r>
      <w:r w:rsidR="00D65E1E" w:rsidRPr="00592369">
        <w:rPr>
          <w:rFonts w:ascii="Arial" w:hAnsi="Arial" w:cs="Arial"/>
          <w:color w:val="auto"/>
          <w:sz w:val="24"/>
          <w:szCs w:val="24"/>
        </w:rPr>
        <w:t>ess</w:t>
      </w:r>
      <w:r w:rsidR="00945238" w:rsidRPr="00592369">
        <w:rPr>
          <w:rFonts w:ascii="Arial" w:hAnsi="Arial" w:cs="Arial"/>
          <w:color w:val="auto"/>
          <w:sz w:val="24"/>
          <w:szCs w:val="24"/>
        </w:rPr>
        <w:t>.</w:t>
      </w:r>
      <w:r w:rsidR="006B62EA" w:rsidRPr="00592369">
        <w:rPr>
          <w:rFonts w:ascii="Arial" w:hAnsi="Arial" w:cs="Arial"/>
          <w:color w:val="auto"/>
          <w:sz w:val="24"/>
          <w:szCs w:val="24"/>
        </w:rPr>
        <w:t xml:space="preserve"> Due to th</w:t>
      </w:r>
      <w:r w:rsidR="001770DA" w:rsidRPr="00592369">
        <w:rPr>
          <w:rFonts w:ascii="Arial" w:hAnsi="Arial" w:cs="Arial"/>
          <w:color w:val="auto"/>
          <w:sz w:val="24"/>
          <w:szCs w:val="24"/>
        </w:rPr>
        <w:t>e</w:t>
      </w:r>
      <w:r w:rsidR="00397F3F" w:rsidRPr="00592369">
        <w:rPr>
          <w:rFonts w:ascii="Arial" w:hAnsi="Arial" w:cs="Arial"/>
          <w:color w:val="auto"/>
          <w:sz w:val="24"/>
          <w:szCs w:val="24"/>
        </w:rPr>
        <w:t xml:space="preserve"> </w:t>
      </w:r>
      <w:r w:rsidR="00117608" w:rsidRPr="00592369">
        <w:rPr>
          <w:rFonts w:ascii="Arial" w:hAnsi="Arial" w:cs="Arial"/>
          <w:color w:val="auto"/>
          <w:sz w:val="24"/>
          <w:szCs w:val="24"/>
        </w:rPr>
        <w:t xml:space="preserve">permitted </w:t>
      </w:r>
      <w:r w:rsidR="00687284" w:rsidRPr="00592369">
        <w:rPr>
          <w:rFonts w:ascii="Arial" w:hAnsi="Arial" w:cs="Arial"/>
          <w:color w:val="auto"/>
          <w:sz w:val="24"/>
          <w:szCs w:val="24"/>
        </w:rPr>
        <w:t xml:space="preserve">physical </w:t>
      </w:r>
      <w:r w:rsidR="00397F3F" w:rsidRPr="00592369">
        <w:rPr>
          <w:rFonts w:ascii="Arial" w:hAnsi="Arial" w:cs="Arial"/>
          <w:color w:val="auto"/>
          <w:sz w:val="24"/>
          <w:szCs w:val="24"/>
        </w:rPr>
        <w:t xml:space="preserve">obstruction, the </w:t>
      </w:r>
      <w:r w:rsidR="00F04CAB" w:rsidRPr="00592369">
        <w:rPr>
          <w:rFonts w:ascii="Arial" w:hAnsi="Arial" w:cs="Arial"/>
          <w:color w:val="auto"/>
          <w:sz w:val="24"/>
          <w:szCs w:val="24"/>
        </w:rPr>
        <w:t>diversion</w:t>
      </w:r>
      <w:r w:rsidR="00397F3F" w:rsidRPr="00592369">
        <w:rPr>
          <w:rFonts w:ascii="Arial" w:hAnsi="Arial" w:cs="Arial"/>
          <w:color w:val="auto"/>
          <w:sz w:val="24"/>
          <w:szCs w:val="24"/>
        </w:rPr>
        <w:t xml:space="preserve"> order is necessary to allow development to be carried out in accordance with the planning permission.</w:t>
      </w:r>
      <w:r w:rsidR="006B62EA" w:rsidRPr="00592369">
        <w:rPr>
          <w:rFonts w:ascii="Arial" w:hAnsi="Arial" w:cs="Arial"/>
          <w:color w:val="auto"/>
          <w:sz w:val="24"/>
          <w:szCs w:val="24"/>
        </w:rPr>
        <w:t xml:space="preserve"> </w:t>
      </w:r>
    </w:p>
    <w:p w14:paraId="47CC1F3A" w14:textId="77777777" w:rsidR="00FB0C59" w:rsidRDefault="00FB0C59" w:rsidP="00FB0C59">
      <w:pPr>
        <w:pStyle w:val="Style1"/>
        <w:numPr>
          <w:ilvl w:val="0"/>
          <w:numId w:val="0"/>
        </w:numPr>
        <w:ind w:left="431"/>
        <w:rPr>
          <w:rFonts w:ascii="Arial" w:hAnsi="Arial" w:cs="Arial"/>
          <w:color w:val="auto"/>
          <w:sz w:val="24"/>
          <w:szCs w:val="24"/>
        </w:rPr>
      </w:pPr>
    </w:p>
    <w:p w14:paraId="6C4FE924" w14:textId="40AA9A71" w:rsidR="000674C5" w:rsidRPr="00592369" w:rsidRDefault="008B0A4C" w:rsidP="007657D4">
      <w:pPr>
        <w:pStyle w:val="Style1"/>
        <w:numPr>
          <w:ilvl w:val="0"/>
          <w:numId w:val="0"/>
        </w:numPr>
        <w:rPr>
          <w:rFonts w:ascii="Arial" w:hAnsi="Arial" w:cs="Arial"/>
          <w:i/>
          <w:iCs/>
          <w:sz w:val="24"/>
          <w:szCs w:val="24"/>
        </w:rPr>
      </w:pPr>
      <w:bookmarkStart w:id="6" w:name="_Hlk70676155"/>
      <w:r w:rsidRPr="00592369">
        <w:rPr>
          <w:rFonts w:ascii="Arial" w:hAnsi="Arial" w:cs="Arial"/>
          <w:i/>
          <w:iCs/>
          <w:sz w:val="24"/>
          <w:szCs w:val="24"/>
        </w:rPr>
        <w:lastRenderedPageBreak/>
        <w:t>Dis</w:t>
      </w:r>
      <w:r w:rsidR="007657D4" w:rsidRPr="00592369">
        <w:rPr>
          <w:rFonts w:ascii="Arial" w:hAnsi="Arial" w:cs="Arial"/>
          <w:i/>
          <w:iCs/>
          <w:sz w:val="24"/>
          <w:szCs w:val="24"/>
        </w:rPr>
        <w:t>advantages of the proposed Order</w:t>
      </w:r>
    </w:p>
    <w:bookmarkEnd w:id="6"/>
    <w:p w14:paraId="3FC7819C" w14:textId="44A3EAE4" w:rsidR="007925ED" w:rsidRPr="00592369" w:rsidRDefault="00F621A6" w:rsidP="006E5CF5">
      <w:pPr>
        <w:pStyle w:val="Style1"/>
        <w:rPr>
          <w:rFonts w:ascii="Arial" w:hAnsi="Arial" w:cs="Arial"/>
          <w:sz w:val="24"/>
          <w:szCs w:val="24"/>
        </w:rPr>
      </w:pPr>
      <w:r w:rsidRPr="00592369">
        <w:rPr>
          <w:rFonts w:ascii="Arial" w:hAnsi="Arial" w:cs="Arial"/>
          <w:sz w:val="24"/>
          <w:szCs w:val="24"/>
        </w:rPr>
        <w:t xml:space="preserve">The </w:t>
      </w:r>
      <w:r w:rsidR="00D83252" w:rsidRPr="00592369">
        <w:rPr>
          <w:rFonts w:ascii="Arial" w:hAnsi="Arial" w:cs="Arial"/>
          <w:sz w:val="24"/>
          <w:szCs w:val="24"/>
        </w:rPr>
        <w:t>Open Spaces Society</w:t>
      </w:r>
      <w:r w:rsidRPr="00592369">
        <w:rPr>
          <w:rFonts w:ascii="Arial" w:hAnsi="Arial" w:cs="Arial"/>
          <w:sz w:val="24"/>
          <w:szCs w:val="24"/>
        </w:rPr>
        <w:t xml:space="preserve"> </w:t>
      </w:r>
      <w:r w:rsidR="007800C1" w:rsidRPr="00592369">
        <w:rPr>
          <w:rFonts w:ascii="Arial" w:hAnsi="Arial" w:cs="Arial"/>
          <w:sz w:val="24"/>
          <w:szCs w:val="24"/>
        </w:rPr>
        <w:t xml:space="preserve">(“the OSS”) </w:t>
      </w:r>
      <w:r w:rsidRPr="00592369">
        <w:rPr>
          <w:rFonts w:ascii="Arial" w:hAnsi="Arial" w:cs="Arial"/>
          <w:sz w:val="24"/>
          <w:szCs w:val="24"/>
        </w:rPr>
        <w:t xml:space="preserve">objects to Order A on the basis that </w:t>
      </w:r>
      <w:r w:rsidR="00AB7099" w:rsidRPr="00592369">
        <w:rPr>
          <w:rFonts w:ascii="Arial" w:hAnsi="Arial" w:cs="Arial"/>
          <w:sz w:val="24"/>
          <w:szCs w:val="24"/>
        </w:rPr>
        <w:t xml:space="preserve">the proposed diversion </w:t>
      </w:r>
      <w:r w:rsidR="00D818E0" w:rsidRPr="00592369">
        <w:rPr>
          <w:rFonts w:ascii="Arial" w:hAnsi="Arial" w:cs="Arial"/>
          <w:sz w:val="24"/>
          <w:szCs w:val="24"/>
        </w:rPr>
        <w:t xml:space="preserve">crosses the entrance/exit </w:t>
      </w:r>
      <w:r w:rsidR="00C451EB" w:rsidRPr="00592369">
        <w:rPr>
          <w:rFonts w:ascii="Arial" w:hAnsi="Arial" w:cs="Arial"/>
          <w:sz w:val="24"/>
          <w:szCs w:val="24"/>
        </w:rPr>
        <w:t>road to the development</w:t>
      </w:r>
      <w:r w:rsidR="00C67870" w:rsidRPr="00592369">
        <w:rPr>
          <w:rFonts w:ascii="Arial" w:hAnsi="Arial" w:cs="Arial"/>
          <w:sz w:val="24"/>
          <w:szCs w:val="24"/>
        </w:rPr>
        <w:t>,</w:t>
      </w:r>
      <w:r w:rsidR="000E2038" w:rsidRPr="00592369">
        <w:rPr>
          <w:rFonts w:ascii="Arial" w:hAnsi="Arial" w:cs="Arial"/>
          <w:sz w:val="24"/>
          <w:szCs w:val="24"/>
        </w:rPr>
        <w:t xml:space="preserve"> without any safety </w:t>
      </w:r>
      <w:r w:rsidR="004E5777" w:rsidRPr="00592369">
        <w:rPr>
          <w:rFonts w:ascii="Arial" w:hAnsi="Arial" w:cs="Arial"/>
          <w:sz w:val="24"/>
          <w:szCs w:val="24"/>
        </w:rPr>
        <w:t>measures for pedestrians.</w:t>
      </w:r>
      <w:r w:rsidR="00C67870" w:rsidRPr="00592369">
        <w:rPr>
          <w:rFonts w:ascii="Arial" w:hAnsi="Arial" w:cs="Arial"/>
          <w:sz w:val="24"/>
          <w:szCs w:val="24"/>
        </w:rPr>
        <w:t xml:space="preserve"> </w:t>
      </w:r>
      <w:r w:rsidR="00E00C0A" w:rsidRPr="00592369">
        <w:rPr>
          <w:rFonts w:ascii="Arial" w:hAnsi="Arial" w:cs="Arial"/>
          <w:sz w:val="24"/>
          <w:szCs w:val="24"/>
        </w:rPr>
        <w:t xml:space="preserve">Further </w:t>
      </w:r>
      <w:r w:rsidR="003A43D3" w:rsidRPr="00592369">
        <w:rPr>
          <w:rFonts w:ascii="Arial" w:hAnsi="Arial" w:cs="Arial"/>
          <w:sz w:val="24"/>
          <w:szCs w:val="24"/>
        </w:rPr>
        <w:t xml:space="preserve">safety </w:t>
      </w:r>
      <w:r w:rsidR="00E00C0A" w:rsidRPr="00592369">
        <w:rPr>
          <w:rFonts w:ascii="Arial" w:hAnsi="Arial" w:cs="Arial"/>
          <w:sz w:val="24"/>
          <w:szCs w:val="24"/>
        </w:rPr>
        <w:t>concerns are raised regarding pedestrians traversing a turning area</w:t>
      </w:r>
      <w:r w:rsidR="006561CB" w:rsidRPr="00592369">
        <w:rPr>
          <w:rFonts w:ascii="Arial" w:hAnsi="Arial" w:cs="Arial"/>
          <w:sz w:val="24"/>
          <w:szCs w:val="24"/>
        </w:rPr>
        <w:t>. The OSS</w:t>
      </w:r>
      <w:r w:rsidR="007E2211" w:rsidRPr="00592369">
        <w:rPr>
          <w:rFonts w:ascii="Arial" w:hAnsi="Arial" w:cs="Arial"/>
          <w:sz w:val="24"/>
          <w:szCs w:val="24"/>
        </w:rPr>
        <w:t xml:space="preserve"> believes the </w:t>
      </w:r>
      <w:r w:rsidR="00F44A16" w:rsidRPr="00592369">
        <w:rPr>
          <w:rFonts w:ascii="Arial" w:hAnsi="Arial" w:cs="Arial"/>
          <w:sz w:val="24"/>
          <w:szCs w:val="24"/>
        </w:rPr>
        <w:t>route does not need to cross two vehicular roads</w:t>
      </w:r>
      <w:r w:rsidR="0069377A" w:rsidRPr="00592369">
        <w:rPr>
          <w:rFonts w:ascii="Arial" w:hAnsi="Arial" w:cs="Arial"/>
          <w:sz w:val="24"/>
          <w:szCs w:val="24"/>
        </w:rPr>
        <w:t>, an alter</w:t>
      </w:r>
      <w:r w:rsidR="00FD708A" w:rsidRPr="00592369">
        <w:rPr>
          <w:rFonts w:ascii="Arial" w:hAnsi="Arial" w:cs="Arial"/>
          <w:sz w:val="24"/>
          <w:szCs w:val="24"/>
        </w:rPr>
        <w:t xml:space="preserve">native diversion route where there is only one road to cross would be </w:t>
      </w:r>
      <w:r w:rsidR="009242FB" w:rsidRPr="00592369">
        <w:rPr>
          <w:rFonts w:ascii="Arial" w:hAnsi="Arial" w:cs="Arial"/>
          <w:sz w:val="24"/>
          <w:szCs w:val="24"/>
        </w:rPr>
        <w:t xml:space="preserve">a </w:t>
      </w:r>
      <w:r w:rsidR="00FD708A" w:rsidRPr="00592369">
        <w:rPr>
          <w:rFonts w:ascii="Arial" w:hAnsi="Arial" w:cs="Arial"/>
          <w:sz w:val="24"/>
          <w:szCs w:val="24"/>
        </w:rPr>
        <w:t>safer</w:t>
      </w:r>
      <w:r w:rsidR="009242FB" w:rsidRPr="00592369">
        <w:rPr>
          <w:rFonts w:ascii="Arial" w:hAnsi="Arial" w:cs="Arial"/>
          <w:sz w:val="24"/>
          <w:szCs w:val="24"/>
        </w:rPr>
        <w:t xml:space="preserve"> solution in their opinion</w:t>
      </w:r>
      <w:r w:rsidR="00F36219" w:rsidRPr="00592369">
        <w:rPr>
          <w:rFonts w:ascii="Arial" w:hAnsi="Arial" w:cs="Arial"/>
          <w:sz w:val="24"/>
          <w:szCs w:val="24"/>
        </w:rPr>
        <w:t xml:space="preserve">. </w:t>
      </w:r>
      <w:r w:rsidR="0057727F" w:rsidRPr="00592369">
        <w:rPr>
          <w:rFonts w:ascii="Arial" w:hAnsi="Arial" w:cs="Arial"/>
          <w:sz w:val="24"/>
          <w:szCs w:val="24"/>
        </w:rPr>
        <w:t xml:space="preserve">The OSS </w:t>
      </w:r>
      <w:r w:rsidR="007D3818" w:rsidRPr="00592369">
        <w:rPr>
          <w:rFonts w:ascii="Arial" w:hAnsi="Arial" w:cs="Arial"/>
          <w:sz w:val="24"/>
          <w:szCs w:val="24"/>
        </w:rPr>
        <w:t xml:space="preserve">state </w:t>
      </w:r>
      <w:r w:rsidR="00E46CCC" w:rsidRPr="00592369">
        <w:rPr>
          <w:rFonts w:ascii="Arial" w:hAnsi="Arial" w:cs="Arial"/>
          <w:sz w:val="24"/>
          <w:szCs w:val="24"/>
        </w:rPr>
        <w:t>that the proposed diversion is far less commodious to the footpath users</w:t>
      </w:r>
      <w:r w:rsidR="00F5618F" w:rsidRPr="00592369">
        <w:rPr>
          <w:rFonts w:ascii="Arial" w:hAnsi="Arial" w:cs="Arial"/>
          <w:sz w:val="24"/>
          <w:szCs w:val="24"/>
        </w:rPr>
        <w:t>.</w:t>
      </w:r>
      <w:r w:rsidR="00E46CCC" w:rsidRPr="00592369">
        <w:rPr>
          <w:rFonts w:ascii="Arial" w:hAnsi="Arial" w:cs="Arial"/>
          <w:sz w:val="24"/>
          <w:szCs w:val="24"/>
        </w:rPr>
        <w:t xml:space="preserve"> </w:t>
      </w:r>
    </w:p>
    <w:p w14:paraId="7140555D" w14:textId="35131BA0" w:rsidR="007E1749" w:rsidRPr="00592369" w:rsidRDefault="00483EC2" w:rsidP="006E5CF5">
      <w:pPr>
        <w:pStyle w:val="Style1"/>
        <w:rPr>
          <w:rFonts w:ascii="Arial" w:hAnsi="Arial" w:cs="Arial"/>
          <w:sz w:val="24"/>
          <w:szCs w:val="24"/>
        </w:rPr>
      </w:pPr>
      <w:r w:rsidRPr="00592369">
        <w:rPr>
          <w:rFonts w:ascii="Arial" w:hAnsi="Arial" w:cs="Arial"/>
          <w:sz w:val="24"/>
          <w:szCs w:val="24"/>
        </w:rPr>
        <w:t xml:space="preserve">Whilst I acknowledge that </w:t>
      </w:r>
      <w:r w:rsidR="00627427" w:rsidRPr="00592369">
        <w:rPr>
          <w:rFonts w:ascii="Arial" w:hAnsi="Arial" w:cs="Arial"/>
          <w:sz w:val="24"/>
          <w:szCs w:val="24"/>
        </w:rPr>
        <w:t xml:space="preserve">it is not </w:t>
      </w:r>
      <w:r w:rsidR="00445B99" w:rsidRPr="00592369">
        <w:rPr>
          <w:rFonts w:ascii="Arial" w:hAnsi="Arial" w:cs="Arial"/>
          <w:sz w:val="24"/>
          <w:szCs w:val="24"/>
        </w:rPr>
        <w:t>best practice</w:t>
      </w:r>
      <w:r w:rsidR="008508DC" w:rsidRPr="00592369">
        <w:rPr>
          <w:rFonts w:ascii="Arial" w:hAnsi="Arial" w:cs="Arial"/>
          <w:sz w:val="24"/>
          <w:szCs w:val="24"/>
        </w:rPr>
        <w:t xml:space="preserve"> having the </w:t>
      </w:r>
      <w:r w:rsidR="00362CA3" w:rsidRPr="00592369">
        <w:rPr>
          <w:rFonts w:ascii="Arial" w:hAnsi="Arial" w:cs="Arial"/>
          <w:sz w:val="24"/>
          <w:szCs w:val="24"/>
        </w:rPr>
        <w:t>diverted route crossing the access roads</w:t>
      </w:r>
      <w:r w:rsidR="009A0AEE" w:rsidRPr="00592369">
        <w:rPr>
          <w:rFonts w:ascii="Arial" w:hAnsi="Arial" w:cs="Arial"/>
          <w:sz w:val="24"/>
          <w:szCs w:val="24"/>
        </w:rPr>
        <w:t xml:space="preserve">, </w:t>
      </w:r>
      <w:r w:rsidR="001A1C60" w:rsidRPr="00592369">
        <w:rPr>
          <w:rFonts w:ascii="Arial" w:hAnsi="Arial" w:cs="Arial"/>
          <w:sz w:val="24"/>
          <w:szCs w:val="24"/>
        </w:rPr>
        <w:t xml:space="preserve">as the footpath </w:t>
      </w:r>
      <w:r w:rsidR="00641593" w:rsidRPr="00592369">
        <w:rPr>
          <w:rFonts w:ascii="Arial" w:hAnsi="Arial" w:cs="Arial"/>
          <w:sz w:val="24"/>
          <w:szCs w:val="24"/>
        </w:rPr>
        <w:t xml:space="preserve">runs </w:t>
      </w:r>
      <w:r w:rsidR="00205F3D" w:rsidRPr="00592369">
        <w:rPr>
          <w:rFonts w:ascii="Arial" w:hAnsi="Arial" w:cs="Arial"/>
          <w:sz w:val="24"/>
          <w:szCs w:val="24"/>
        </w:rPr>
        <w:t xml:space="preserve">east to west </w:t>
      </w:r>
      <w:r w:rsidR="00641593" w:rsidRPr="00592369">
        <w:rPr>
          <w:rFonts w:ascii="Arial" w:hAnsi="Arial" w:cs="Arial"/>
          <w:sz w:val="24"/>
          <w:szCs w:val="24"/>
        </w:rPr>
        <w:t>across the</w:t>
      </w:r>
      <w:r w:rsidR="00254F21" w:rsidRPr="00592369">
        <w:rPr>
          <w:rFonts w:ascii="Arial" w:hAnsi="Arial" w:cs="Arial"/>
          <w:sz w:val="24"/>
          <w:szCs w:val="24"/>
        </w:rPr>
        <w:t xml:space="preserve"> whole</w:t>
      </w:r>
      <w:r w:rsidR="00641593" w:rsidRPr="00592369">
        <w:rPr>
          <w:rFonts w:ascii="Arial" w:hAnsi="Arial" w:cs="Arial"/>
          <w:sz w:val="24"/>
          <w:szCs w:val="24"/>
        </w:rPr>
        <w:t xml:space="preserve"> site</w:t>
      </w:r>
      <w:r w:rsidR="0082625D" w:rsidRPr="00592369">
        <w:rPr>
          <w:rFonts w:ascii="Arial" w:hAnsi="Arial" w:cs="Arial"/>
          <w:sz w:val="24"/>
          <w:szCs w:val="24"/>
        </w:rPr>
        <w:t>,</w:t>
      </w:r>
      <w:r w:rsidR="004B12A8" w:rsidRPr="00592369">
        <w:rPr>
          <w:rFonts w:ascii="Arial" w:hAnsi="Arial" w:cs="Arial"/>
          <w:sz w:val="24"/>
          <w:szCs w:val="24"/>
        </w:rPr>
        <w:t xml:space="preserve"> </w:t>
      </w:r>
      <w:r w:rsidR="00FD6E2E" w:rsidRPr="00592369">
        <w:rPr>
          <w:rFonts w:ascii="Arial" w:hAnsi="Arial" w:cs="Arial"/>
          <w:sz w:val="24"/>
          <w:szCs w:val="24"/>
        </w:rPr>
        <w:t xml:space="preserve">it </w:t>
      </w:r>
      <w:r w:rsidR="00103442" w:rsidRPr="00592369">
        <w:rPr>
          <w:rFonts w:ascii="Arial" w:hAnsi="Arial" w:cs="Arial"/>
          <w:sz w:val="24"/>
          <w:szCs w:val="24"/>
        </w:rPr>
        <w:t>appears</w:t>
      </w:r>
      <w:r w:rsidR="00FD6E2E" w:rsidRPr="00592369">
        <w:rPr>
          <w:rFonts w:ascii="Arial" w:hAnsi="Arial" w:cs="Arial"/>
          <w:sz w:val="24"/>
          <w:szCs w:val="24"/>
        </w:rPr>
        <w:t xml:space="preserve"> </w:t>
      </w:r>
      <w:r w:rsidR="00B80544" w:rsidRPr="00592369">
        <w:rPr>
          <w:rFonts w:ascii="Arial" w:hAnsi="Arial" w:cs="Arial"/>
          <w:sz w:val="24"/>
          <w:szCs w:val="24"/>
        </w:rPr>
        <w:t>unavoidable</w:t>
      </w:r>
      <w:r w:rsidR="00FD6E2E" w:rsidRPr="00592369">
        <w:rPr>
          <w:rFonts w:ascii="Arial" w:hAnsi="Arial" w:cs="Arial"/>
          <w:sz w:val="24"/>
          <w:szCs w:val="24"/>
        </w:rPr>
        <w:t xml:space="preserve"> in this case. </w:t>
      </w:r>
      <w:r w:rsidR="00360752" w:rsidRPr="00592369">
        <w:rPr>
          <w:rFonts w:ascii="Arial" w:hAnsi="Arial" w:cs="Arial"/>
          <w:sz w:val="24"/>
          <w:szCs w:val="24"/>
        </w:rPr>
        <w:t>I</w:t>
      </w:r>
      <w:r w:rsidR="009A0AEE" w:rsidRPr="00592369">
        <w:rPr>
          <w:rFonts w:ascii="Arial" w:hAnsi="Arial" w:cs="Arial"/>
          <w:sz w:val="24"/>
          <w:szCs w:val="24"/>
        </w:rPr>
        <w:t xml:space="preserve">t is noted that </w:t>
      </w:r>
      <w:r w:rsidR="00983428" w:rsidRPr="00592369">
        <w:rPr>
          <w:rFonts w:ascii="Arial" w:hAnsi="Arial" w:cs="Arial"/>
          <w:sz w:val="24"/>
          <w:szCs w:val="24"/>
        </w:rPr>
        <w:t xml:space="preserve">tactile paving and contrasting surface material </w:t>
      </w:r>
      <w:r w:rsidR="00A120D4" w:rsidRPr="00592369">
        <w:rPr>
          <w:rFonts w:ascii="Arial" w:hAnsi="Arial" w:cs="Arial"/>
          <w:sz w:val="24"/>
          <w:szCs w:val="24"/>
        </w:rPr>
        <w:t xml:space="preserve">would be </w:t>
      </w:r>
      <w:r w:rsidR="00476316" w:rsidRPr="00592369">
        <w:rPr>
          <w:rFonts w:ascii="Arial" w:hAnsi="Arial" w:cs="Arial"/>
          <w:sz w:val="24"/>
          <w:szCs w:val="24"/>
        </w:rPr>
        <w:t>provided at the crossing points</w:t>
      </w:r>
      <w:r w:rsidR="00360752" w:rsidRPr="00592369">
        <w:rPr>
          <w:rFonts w:ascii="Arial" w:hAnsi="Arial" w:cs="Arial"/>
          <w:sz w:val="24"/>
          <w:szCs w:val="24"/>
        </w:rPr>
        <w:t xml:space="preserve"> to improve the </w:t>
      </w:r>
      <w:r w:rsidR="00306EF3" w:rsidRPr="00592369">
        <w:rPr>
          <w:rFonts w:ascii="Arial" w:hAnsi="Arial" w:cs="Arial"/>
          <w:sz w:val="24"/>
          <w:szCs w:val="24"/>
        </w:rPr>
        <w:t>safety of pedestrians</w:t>
      </w:r>
      <w:r w:rsidR="00DC5AD9" w:rsidRPr="00592369">
        <w:rPr>
          <w:rFonts w:ascii="Arial" w:hAnsi="Arial" w:cs="Arial"/>
          <w:sz w:val="24"/>
          <w:szCs w:val="24"/>
        </w:rPr>
        <w:t xml:space="preserve">. </w:t>
      </w:r>
      <w:r w:rsidR="00A76623" w:rsidRPr="00592369">
        <w:rPr>
          <w:rFonts w:ascii="Arial" w:hAnsi="Arial" w:cs="Arial"/>
          <w:sz w:val="24"/>
          <w:szCs w:val="24"/>
        </w:rPr>
        <w:t xml:space="preserve">The existing </w:t>
      </w:r>
      <w:r w:rsidR="00792566" w:rsidRPr="00592369">
        <w:rPr>
          <w:rFonts w:ascii="Arial" w:hAnsi="Arial" w:cs="Arial"/>
          <w:sz w:val="24"/>
          <w:szCs w:val="24"/>
        </w:rPr>
        <w:t>route</w:t>
      </w:r>
      <w:r w:rsidR="00FD1D6E" w:rsidRPr="00592369">
        <w:rPr>
          <w:rFonts w:ascii="Arial" w:hAnsi="Arial" w:cs="Arial"/>
          <w:sz w:val="24"/>
          <w:szCs w:val="24"/>
        </w:rPr>
        <w:t xml:space="preserve">, which crosses the </w:t>
      </w:r>
      <w:r w:rsidR="00594489" w:rsidRPr="00592369">
        <w:rPr>
          <w:rFonts w:ascii="Arial" w:hAnsi="Arial" w:cs="Arial"/>
          <w:sz w:val="24"/>
          <w:szCs w:val="24"/>
        </w:rPr>
        <w:t xml:space="preserve">Winter Gardens </w:t>
      </w:r>
      <w:r w:rsidR="00FD1D6E" w:rsidRPr="00592369">
        <w:rPr>
          <w:rFonts w:ascii="Arial" w:hAnsi="Arial" w:cs="Arial"/>
          <w:sz w:val="24"/>
          <w:szCs w:val="24"/>
        </w:rPr>
        <w:t>car park</w:t>
      </w:r>
      <w:r w:rsidR="002E4601" w:rsidRPr="00592369">
        <w:rPr>
          <w:rFonts w:ascii="Arial" w:hAnsi="Arial" w:cs="Arial"/>
          <w:sz w:val="24"/>
          <w:szCs w:val="24"/>
        </w:rPr>
        <w:t>,</w:t>
      </w:r>
      <w:r w:rsidR="00792566" w:rsidRPr="00592369">
        <w:rPr>
          <w:rFonts w:ascii="Arial" w:hAnsi="Arial" w:cs="Arial"/>
          <w:sz w:val="24"/>
          <w:szCs w:val="24"/>
        </w:rPr>
        <w:t xml:space="preserve"> </w:t>
      </w:r>
      <w:r w:rsidR="00E928C6" w:rsidRPr="00592369">
        <w:rPr>
          <w:rFonts w:ascii="Arial" w:hAnsi="Arial" w:cs="Arial"/>
          <w:sz w:val="24"/>
          <w:szCs w:val="24"/>
        </w:rPr>
        <w:t xml:space="preserve">although marked on the ground with </w:t>
      </w:r>
      <w:r w:rsidR="001C2F38" w:rsidRPr="00592369">
        <w:rPr>
          <w:rFonts w:ascii="Arial" w:hAnsi="Arial" w:cs="Arial"/>
          <w:sz w:val="24"/>
          <w:szCs w:val="24"/>
        </w:rPr>
        <w:t xml:space="preserve">faint </w:t>
      </w:r>
      <w:r w:rsidR="00E928C6" w:rsidRPr="00592369">
        <w:rPr>
          <w:rFonts w:ascii="Arial" w:hAnsi="Arial" w:cs="Arial"/>
          <w:sz w:val="24"/>
          <w:szCs w:val="24"/>
        </w:rPr>
        <w:t>painted lines</w:t>
      </w:r>
      <w:r w:rsidR="001C4781" w:rsidRPr="00592369">
        <w:rPr>
          <w:rFonts w:ascii="Arial" w:hAnsi="Arial" w:cs="Arial"/>
          <w:sz w:val="24"/>
          <w:szCs w:val="24"/>
        </w:rPr>
        <w:t>,</w:t>
      </w:r>
      <w:r w:rsidR="002E4601" w:rsidRPr="00592369">
        <w:rPr>
          <w:rFonts w:ascii="Arial" w:hAnsi="Arial" w:cs="Arial"/>
          <w:sz w:val="24"/>
          <w:szCs w:val="24"/>
        </w:rPr>
        <w:t xml:space="preserve"> has no formal crossing points.</w:t>
      </w:r>
    </w:p>
    <w:p w14:paraId="20BFEE4B" w14:textId="37D84A70" w:rsidR="00CD666C" w:rsidRPr="00592369" w:rsidRDefault="007E1749" w:rsidP="006E5CF5">
      <w:pPr>
        <w:pStyle w:val="Style1"/>
        <w:rPr>
          <w:rFonts w:ascii="Arial" w:hAnsi="Arial" w:cs="Arial"/>
          <w:sz w:val="24"/>
          <w:szCs w:val="24"/>
        </w:rPr>
      </w:pPr>
      <w:r w:rsidRPr="00592369">
        <w:rPr>
          <w:rFonts w:ascii="Arial" w:hAnsi="Arial" w:cs="Arial"/>
          <w:sz w:val="24"/>
          <w:szCs w:val="24"/>
        </w:rPr>
        <w:t xml:space="preserve">The second access </w:t>
      </w:r>
      <w:r w:rsidR="00481915" w:rsidRPr="00592369">
        <w:rPr>
          <w:rFonts w:ascii="Arial" w:hAnsi="Arial" w:cs="Arial"/>
          <w:sz w:val="24"/>
          <w:szCs w:val="24"/>
        </w:rPr>
        <w:t xml:space="preserve">road </w:t>
      </w:r>
      <w:r w:rsidR="00F57FE8" w:rsidRPr="00592369">
        <w:rPr>
          <w:rFonts w:ascii="Arial" w:hAnsi="Arial" w:cs="Arial"/>
          <w:sz w:val="24"/>
          <w:szCs w:val="24"/>
        </w:rPr>
        <w:t xml:space="preserve">serves block D </w:t>
      </w:r>
      <w:r w:rsidR="00C9286F" w:rsidRPr="00592369">
        <w:rPr>
          <w:rFonts w:ascii="Arial" w:hAnsi="Arial" w:cs="Arial"/>
          <w:sz w:val="24"/>
          <w:szCs w:val="24"/>
        </w:rPr>
        <w:t>on</w:t>
      </w:r>
      <w:r w:rsidR="00F57FE8" w:rsidRPr="00592369">
        <w:rPr>
          <w:rFonts w:ascii="Arial" w:hAnsi="Arial" w:cs="Arial"/>
          <w:sz w:val="24"/>
          <w:szCs w:val="24"/>
        </w:rPr>
        <w:t xml:space="preserve"> the west</w:t>
      </w:r>
      <w:r w:rsidR="00E928C6" w:rsidRPr="00592369">
        <w:rPr>
          <w:rFonts w:ascii="Arial" w:hAnsi="Arial" w:cs="Arial"/>
          <w:sz w:val="24"/>
          <w:szCs w:val="24"/>
        </w:rPr>
        <w:t xml:space="preserve"> </w:t>
      </w:r>
      <w:r w:rsidR="00C9286F" w:rsidRPr="00592369">
        <w:rPr>
          <w:rFonts w:ascii="Arial" w:hAnsi="Arial" w:cs="Arial"/>
          <w:sz w:val="24"/>
          <w:szCs w:val="24"/>
        </w:rPr>
        <w:t>side of the development</w:t>
      </w:r>
      <w:r w:rsidR="007337E7" w:rsidRPr="00592369">
        <w:rPr>
          <w:rFonts w:ascii="Arial" w:hAnsi="Arial" w:cs="Arial"/>
          <w:sz w:val="24"/>
          <w:szCs w:val="24"/>
        </w:rPr>
        <w:t>. This is a residential/office block</w:t>
      </w:r>
      <w:r w:rsidR="00FE7659" w:rsidRPr="00592369">
        <w:rPr>
          <w:rFonts w:ascii="Arial" w:hAnsi="Arial" w:cs="Arial"/>
          <w:sz w:val="24"/>
          <w:szCs w:val="24"/>
        </w:rPr>
        <w:t>, the building car park has 13 spaces</w:t>
      </w:r>
      <w:r w:rsidR="002B467D" w:rsidRPr="00592369">
        <w:rPr>
          <w:rFonts w:ascii="Arial" w:hAnsi="Arial" w:cs="Arial"/>
          <w:sz w:val="24"/>
          <w:szCs w:val="24"/>
        </w:rPr>
        <w:t>.</w:t>
      </w:r>
      <w:r w:rsidR="00A76623" w:rsidRPr="00592369">
        <w:rPr>
          <w:rFonts w:ascii="Arial" w:hAnsi="Arial" w:cs="Arial"/>
          <w:sz w:val="24"/>
          <w:szCs w:val="24"/>
        </w:rPr>
        <w:t xml:space="preserve"> </w:t>
      </w:r>
      <w:r w:rsidR="00DF70DD" w:rsidRPr="00592369">
        <w:rPr>
          <w:rFonts w:ascii="Arial" w:hAnsi="Arial" w:cs="Arial"/>
          <w:sz w:val="24"/>
          <w:szCs w:val="24"/>
        </w:rPr>
        <w:t xml:space="preserve">It is unlikely </w:t>
      </w:r>
      <w:r w:rsidR="000640BE" w:rsidRPr="00592369">
        <w:rPr>
          <w:rFonts w:ascii="Arial" w:hAnsi="Arial" w:cs="Arial"/>
          <w:sz w:val="24"/>
          <w:szCs w:val="24"/>
        </w:rPr>
        <w:t xml:space="preserve">that there will be a high number </w:t>
      </w:r>
      <w:r w:rsidR="00805CE5" w:rsidRPr="00592369">
        <w:rPr>
          <w:rFonts w:ascii="Arial" w:hAnsi="Arial" w:cs="Arial"/>
          <w:sz w:val="24"/>
          <w:szCs w:val="24"/>
        </w:rPr>
        <w:t>of vehicles</w:t>
      </w:r>
      <w:r w:rsidR="00590BC5" w:rsidRPr="00592369">
        <w:rPr>
          <w:rFonts w:ascii="Arial" w:hAnsi="Arial" w:cs="Arial"/>
          <w:sz w:val="24"/>
          <w:szCs w:val="24"/>
        </w:rPr>
        <w:t xml:space="preserve"> </w:t>
      </w:r>
      <w:r w:rsidR="008A497D" w:rsidRPr="00592369">
        <w:rPr>
          <w:rFonts w:ascii="Arial" w:hAnsi="Arial" w:cs="Arial"/>
          <w:sz w:val="24"/>
          <w:szCs w:val="24"/>
        </w:rPr>
        <w:t xml:space="preserve">entering/exiting the car park on this access road. I </w:t>
      </w:r>
      <w:r w:rsidR="002E5FAB" w:rsidRPr="00592369">
        <w:rPr>
          <w:rFonts w:ascii="Arial" w:hAnsi="Arial" w:cs="Arial"/>
          <w:sz w:val="24"/>
          <w:szCs w:val="24"/>
        </w:rPr>
        <w:t xml:space="preserve">agree with the Road Safety Appraisal </w:t>
      </w:r>
      <w:r w:rsidR="00457AE4" w:rsidRPr="00592369">
        <w:rPr>
          <w:rFonts w:ascii="Arial" w:hAnsi="Arial" w:cs="Arial"/>
          <w:sz w:val="24"/>
          <w:szCs w:val="24"/>
        </w:rPr>
        <w:t xml:space="preserve">provided by the OMA that both pedestrian crossings </w:t>
      </w:r>
      <w:r w:rsidR="0044238E" w:rsidRPr="00592369">
        <w:rPr>
          <w:rFonts w:ascii="Arial" w:hAnsi="Arial" w:cs="Arial"/>
          <w:sz w:val="24"/>
          <w:szCs w:val="24"/>
        </w:rPr>
        <w:t>on the proposed route are relatively short</w:t>
      </w:r>
      <w:r w:rsidR="00121CE8" w:rsidRPr="00592369">
        <w:rPr>
          <w:rFonts w:ascii="Arial" w:hAnsi="Arial" w:cs="Arial"/>
          <w:sz w:val="24"/>
          <w:szCs w:val="24"/>
        </w:rPr>
        <w:t xml:space="preserve">, this would </w:t>
      </w:r>
      <w:r w:rsidR="002C4886" w:rsidRPr="00592369">
        <w:rPr>
          <w:rFonts w:ascii="Arial" w:hAnsi="Arial" w:cs="Arial"/>
          <w:sz w:val="24"/>
          <w:szCs w:val="24"/>
        </w:rPr>
        <w:t xml:space="preserve">be safer for pedestrians than </w:t>
      </w:r>
      <w:r w:rsidR="006B5842" w:rsidRPr="00592369">
        <w:rPr>
          <w:rFonts w:ascii="Arial" w:hAnsi="Arial" w:cs="Arial"/>
          <w:sz w:val="24"/>
          <w:szCs w:val="24"/>
        </w:rPr>
        <w:t>one longer crossing.</w:t>
      </w:r>
    </w:p>
    <w:p w14:paraId="2E1DB2E2" w14:textId="1517E6BD" w:rsidR="00F621A6" w:rsidRPr="00592369" w:rsidRDefault="00170897" w:rsidP="006E5CF5">
      <w:pPr>
        <w:pStyle w:val="Style1"/>
        <w:rPr>
          <w:rFonts w:ascii="Arial" w:hAnsi="Arial" w:cs="Arial"/>
          <w:sz w:val="24"/>
          <w:szCs w:val="24"/>
        </w:rPr>
      </w:pPr>
      <w:r w:rsidRPr="00592369">
        <w:rPr>
          <w:rFonts w:ascii="Arial" w:hAnsi="Arial" w:cs="Arial"/>
          <w:sz w:val="24"/>
          <w:szCs w:val="24"/>
        </w:rPr>
        <w:t>The</w:t>
      </w:r>
      <w:r w:rsidR="00853BC9" w:rsidRPr="00592369">
        <w:rPr>
          <w:rFonts w:ascii="Arial" w:hAnsi="Arial" w:cs="Arial"/>
          <w:sz w:val="24"/>
          <w:szCs w:val="24"/>
        </w:rPr>
        <w:t xml:space="preserve"> </w:t>
      </w:r>
      <w:r w:rsidR="00ED33FD" w:rsidRPr="00592369">
        <w:rPr>
          <w:rFonts w:ascii="Arial" w:hAnsi="Arial" w:cs="Arial"/>
          <w:sz w:val="24"/>
          <w:szCs w:val="24"/>
        </w:rPr>
        <w:t xml:space="preserve">area to the </w:t>
      </w:r>
      <w:proofErr w:type="gramStart"/>
      <w:r w:rsidR="00ED33FD" w:rsidRPr="00592369">
        <w:rPr>
          <w:rFonts w:ascii="Arial" w:hAnsi="Arial" w:cs="Arial"/>
          <w:sz w:val="24"/>
          <w:szCs w:val="24"/>
        </w:rPr>
        <w:t>south east</w:t>
      </w:r>
      <w:proofErr w:type="gramEnd"/>
      <w:r w:rsidR="00ED33FD" w:rsidRPr="00592369">
        <w:rPr>
          <w:rFonts w:ascii="Arial" w:hAnsi="Arial" w:cs="Arial"/>
          <w:sz w:val="24"/>
          <w:szCs w:val="24"/>
        </w:rPr>
        <w:t xml:space="preserve"> of the proposed diversion</w:t>
      </w:r>
      <w:r w:rsidR="00894D7E" w:rsidRPr="00592369">
        <w:rPr>
          <w:rFonts w:ascii="Arial" w:hAnsi="Arial" w:cs="Arial"/>
          <w:sz w:val="24"/>
          <w:szCs w:val="24"/>
        </w:rPr>
        <w:t xml:space="preserve"> </w:t>
      </w:r>
      <w:r w:rsidR="003D3F91" w:rsidRPr="00592369">
        <w:rPr>
          <w:rFonts w:ascii="Arial" w:hAnsi="Arial" w:cs="Arial"/>
          <w:sz w:val="24"/>
          <w:szCs w:val="24"/>
        </w:rPr>
        <w:t>is marked</w:t>
      </w:r>
      <w:r w:rsidRPr="00592369">
        <w:rPr>
          <w:rFonts w:ascii="Arial" w:hAnsi="Arial" w:cs="Arial"/>
          <w:sz w:val="24"/>
          <w:szCs w:val="24"/>
        </w:rPr>
        <w:t xml:space="preserve"> on one of the </w:t>
      </w:r>
      <w:r w:rsidR="00403F06" w:rsidRPr="00592369">
        <w:rPr>
          <w:rFonts w:ascii="Arial" w:hAnsi="Arial" w:cs="Arial"/>
          <w:sz w:val="24"/>
          <w:szCs w:val="24"/>
        </w:rPr>
        <w:t>planning application</w:t>
      </w:r>
      <w:r w:rsidR="000B1831" w:rsidRPr="00592369">
        <w:rPr>
          <w:rFonts w:ascii="Arial" w:hAnsi="Arial" w:cs="Arial"/>
          <w:sz w:val="24"/>
          <w:szCs w:val="24"/>
        </w:rPr>
        <w:t xml:space="preserve"> </w:t>
      </w:r>
      <w:r w:rsidR="004915E3" w:rsidRPr="00592369">
        <w:rPr>
          <w:rFonts w:ascii="Arial" w:hAnsi="Arial" w:cs="Arial"/>
          <w:sz w:val="24"/>
          <w:szCs w:val="24"/>
        </w:rPr>
        <w:t xml:space="preserve">drawings as a turning area. It is noted </w:t>
      </w:r>
      <w:r w:rsidR="0032789B" w:rsidRPr="00592369">
        <w:rPr>
          <w:rFonts w:ascii="Arial" w:hAnsi="Arial" w:cs="Arial"/>
          <w:sz w:val="24"/>
          <w:szCs w:val="24"/>
        </w:rPr>
        <w:t>from the Road Safety Appraisal that i</w:t>
      </w:r>
      <w:r w:rsidR="006A59B6" w:rsidRPr="00592369">
        <w:rPr>
          <w:rFonts w:ascii="Arial" w:hAnsi="Arial" w:cs="Arial"/>
          <w:sz w:val="24"/>
          <w:szCs w:val="24"/>
        </w:rPr>
        <w:t xml:space="preserve">t would </w:t>
      </w:r>
      <w:r w:rsidR="00143861" w:rsidRPr="00592369">
        <w:rPr>
          <w:rFonts w:ascii="Arial" w:hAnsi="Arial" w:cs="Arial"/>
          <w:sz w:val="24"/>
          <w:szCs w:val="24"/>
        </w:rPr>
        <w:t>be unlikely that vehicles would reverse in this area</w:t>
      </w:r>
      <w:r w:rsidR="008F5E9E" w:rsidRPr="00592369">
        <w:rPr>
          <w:rFonts w:ascii="Arial" w:hAnsi="Arial" w:cs="Arial"/>
          <w:sz w:val="24"/>
          <w:szCs w:val="24"/>
        </w:rPr>
        <w:t xml:space="preserve">, as </w:t>
      </w:r>
      <w:r w:rsidR="00F344CF" w:rsidRPr="00592369">
        <w:rPr>
          <w:rFonts w:ascii="Arial" w:hAnsi="Arial" w:cs="Arial"/>
          <w:sz w:val="24"/>
          <w:szCs w:val="24"/>
        </w:rPr>
        <w:t xml:space="preserve">there is sufficient room to </w:t>
      </w:r>
      <w:r w:rsidR="000F3F85" w:rsidRPr="00592369">
        <w:rPr>
          <w:rFonts w:ascii="Arial" w:hAnsi="Arial" w:cs="Arial"/>
          <w:sz w:val="24"/>
          <w:szCs w:val="24"/>
        </w:rPr>
        <w:t>manoeuvre in the block D car park.</w:t>
      </w:r>
      <w:r w:rsidR="005006B3" w:rsidRPr="00592369">
        <w:rPr>
          <w:rFonts w:ascii="Arial" w:hAnsi="Arial" w:cs="Arial"/>
          <w:sz w:val="24"/>
          <w:szCs w:val="24"/>
        </w:rPr>
        <w:t xml:space="preserve"> </w:t>
      </w:r>
      <w:r w:rsidR="00CC38B8" w:rsidRPr="00592369">
        <w:rPr>
          <w:rFonts w:ascii="Arial" w:hAnsi="Arial" w:cs="Arial"/>
          <w:sz w:val="24"/>
          <w:szCs w:val="24"/>
        </w:rPr>
        <w:t>Therefore,</w:t>
      </w:r>
      <w:r w:rsidR="005006B3" w:rsidRPr="00592369">
        <w:rPr>
          <w:rFonts w:ascii="Arial" w:hAnsi="Arial" w:cs="Arial"/>
          <w:sz w:val="24"/>
          <w:szCs w:val="24"/>
        </w:rPr>
        <w:t xml:space="preserve"> vehicles </w:t>
      </w:r>
      <w:r w:rsidR="002A0CC5" w:rsidRPr="00592369">
        <w:rPr>
          <w:rFonts w:ascii="Arial" w:hAnsi="Arial" w:cs="Arial"/>
          <w:sz w:val="24"/>
          <w:szCs w:val="24"/>
        </w:rPr>
        <w:t>would be able to enter/exit the car park in forward gear.</w:t>
      </w:r>
      <w:r w:rsidR="00805CE5" w:rsidRPr="00592369">
        <w:rPr>
          <w:rFonts w:ascii="Arial" w:hAnsi="Arial" w:cs="Arial"/>
          <w:sz w:val="24"/>
          <w:szCs w:val="24"/>
        </w:rPr>
        <w:t xml:space="preserve"> </w:t>
      </w:r>
      <w:r w:rsidR="00507E94" w:rsidRPr="00592369">
        <w:rPr>
          <w:rFonts w:ascii="Arial" w:hAnsi="Arial" w:cs="Arial"/>
          <w:sz w:val="24"/>
          <w:szCs w:val="24"/>
        </w:rPr>
        <w:t xml:space="preserve"> </w:t>
      </w:r>
      <w:r w:rsidR="00F44A16" w:rsidRPr="00592369">
        <w:rPr>
          <w:rFonts w:ascii="Arial" w:hAnsi="Arial" w:cs="Arial"/>
          <w:sz w:val="24"/>
          <w:szCs w:val="24"/>
        </w:rPr>
        <w:t xml:space="preserve"> </w:t>
      </w:r>
      <w:r w:rsidR="004E5777" w:rsidRPr="00592369">
        <w:rPr>
          <w:rFonts w:ascii="Arial" w:hAnsi="Arial" w:cs="Arial"/>
          <w:sz w:val="24"/>
          <w:szCs w:val="24"/>
        </w:rPr>
        <w:t xml:space="preserve"> </w:t>
      </w:r>
    </w:p>
    <w:p w14:paraId="7B6D9FC2" w14:textId="53078AAA" w:rsidR="00032F39" w:rsidRPr="00592369" w:rsidRDefault="00032F39" w:rsidP="00032F39">
      <w:pPr>
        <w:pStyle w:val="Style1"/>
        <w:numPr>
          <w:ilvl w:val="0"/>
          <w:numId w:val="0"/>
        </w:numPr>
        <w:rPr>
          <w:rFonts w:ascii="Arial" w:hAnsi="Arial" w:cs="Arial"/>
          <w:i/>
          <w:iCs/>
          <w:color w:val="auto"/>
          <w:sz w:val="24"/>
          <w:szCs w:val="24"/>
        </w:rPr>
      </w:pPr>
      <w:r w:rsidRPr="00592369">
        <w:rPr>
          <w:rFonts w:ascii="Arial" w:hAnsi="Arial" w:cs="Arial"/>
          <w:i/>
          <w:iCs/>
          <w:color w:val="auto"/>
          <w:sz w:val="24"/>
          <w:szCs w:val="24"/>
        </w:rPr>
        <w:t xml:space="preserve">Advantages </w:t>
      </w:r>
      <w:r w:rsidR="00697336" w:rsidRPr="00592369">
        <w:rPr>
          <w:rFonts w:ascii="Arial" w:hAnsi="Arial" w:cs="Arial"/>
          <w:i/>
          <w:iCs/>
          <w:color w:val="auto"/>
          <w:sz w:val="24"/>
          <w:szCs w:val="24"/>
        </w:rPr>
        <w:t>of the proposed Order</w:t>
      </w:r>
    </w:p>
    <w:p w14:paraId="30A82ED5" w14:textId="43361A82" w:rsidR="001C4652" w:rsidRPr="00955AE0" w:rsidRDefault="002F0BB6" w:rsidP="00955AE0">
      <w:pPr>
        <w:pStyle w:val="Style1"/>
        <w:rPr>
          <w:rFonts w:ascii="Arial" w:hAnsi="Arial" w:cs="Arial"/>
          <w:sz w:val="24"/>
          <w:szCs w:val="24"/>
        </w:rPr>
      </w:pPr>
      <w:r w:rsidRPr="00592369">
        <w:rPr>
          <w:rFonts w:ascii="Arial" w:hAnsi="Arial" w:cs="Arial"/>
          <w:sz w:val="24"/>
          <w:szCs w:val="24"/>
        </w:rPr>
        <w:t>As t</w:t>
      </w:r>
      <w:r w:rsidR="00032F39" w:rsidRPr="00592369">
        <w:rPr>
          <w:rFonts w:ascii="Arial" w:hAnsi="Arial" w:cs="Arial"/>
          <w:sz w:val="24"/>
          <w:szCs w:val="24"/>
        </w:rPr>
        <w:t xml:space="preserve">he </w:t>
      </w:r>
      <w:r w:rsidRPr="00592369">
        <w:rPr>
          <w:rFonts w:ascii="Arial" w:hAnsi="Arial" w:cs="Arial"/>
          <w:sz w:val="24"/>
          <w:szCs w:val="24"/>
        </w:rPr>
        <w:t>exis</w:t>
      </w:r>
      <w:r w:rsidR="00423C6F" w:rsidRPr="00592369">
        <w:rPr>
          <w:rFonts w:ascii="Arial" w:hAnsi="Arial" w:cs="Arial"/>
          <w:sz w:val="24"/>
          <w:szCs w:val="24"/>
        </w:rPr>
        <w:t xml:space="preserve">ting </w:t>
      </w:r>
      <w:r w:rsidR="00032F39" w:rsidRPr="00592369">
        <w:rPr>
          <w:rFonts w:ascii="Arial" w:hAnsi="Arial" w:cs="Arial"/>
          <w:sz w:val="24"/>
          <w:szCs w:val="24"/>
        </w:rPr>
        <w:t>path</w:t>
      </w:r>
      <w:r w:rsidR="007E5D1B" w:rsidRPr="00592369">
        <w:rPr>
          <w:rFonts w:ascii="Arial" w:hAnsi="Arial" w:cs="Arial"/>
          <w:sz w:val="24"/>
          <w:szCs w:val="24"/>
        </w:rPr>
        <w:t xml:space="preserve"> </w:t>
      </w:r>
      <w:r w:rsidR="001D0840" w:rsidRPr="00592369">
        <w:rPr>
          <w:rFonts w:ascii="Arial" w:hAnsi="Arial" w:cs="Arial"/>
          <w:sz w:val="24"/>
          <w:szCs w:val="24"/>
        </w:rPr>
        <w:t xml:space="preserve">would </w:t>
      </w:r>
      <w:r w:rsidR="00423C6F" w:rsidRPr="00592369">
        <w:rPr>
          <w:rFonts w:ascii="Arial" w:hAnsi="Arial" w:cs="Arial"/>
          <w:sz w:val="24"/>
          <w:szCs w:val="24"/>
        </w:rPr>
        <w:t xml:space="preserve">be obstructed by the new substation </w:t>
      </w:r>
      <w:r w:rsidR="0082007F" w:rsidRPr="00592369">
        <w:rPr>
          <w:rFonts w:ascii="Arial" w:hAnsi="Arial" w:cs="Arial"/>
          <w:sz w:val="24"/>
          <w:szCs w:val="24"/>
        </w:rPr>
        <w:t>and</w:t>
      </w:r>
      <w:r w:rsidR="00D831EE" w:rsidRPr="00592369">
        <w:rPr>
          <w:rFonts w:ascii="Arial" w:hAnsi="Arial" w:cs="Arial"/>
          <w:sz w:val="24"/>
          <w:szCs w:val="24"/>
        </w:rPr>
        <w:t xml:space="preserve"> the alignment</w:t>
      </w:r>
      <w:r w:rsidR="0082007F" w:rsidRPr="00592369">
        <w:rPr>
          <w:rFonts w:ascii="Arial" w:hAnsi="Arial" w:cs="Arial"/>
          <w:sz w:val="24"/>
          <w:szCs w:val="24"/>
        </w:rPr>
        <w:t xml:space="preserve"> </w:t>
      </w:r>
      <w:r w:rsidR="00D831EE" w:rsidRPr="00592369">
        <w:rPr>
          <w:rFonts w:ascii="Arial" w:hAnsi="Arial" w:cs="Arial"/>
          <w:sz w:val="24"/>
          <w:szCs w:val="24"/>
        </w:rPr>
        <w:t xml:space="preserve">would </w:t>
      </w:r>
      <w:r w:rsidR="0082007F" w:rsidRPr="00592369">
        <w:rPr>
          <w:rFonts w:ascii="Arial" w:hAnsi="Arial" w:cs="Arial"/>
          <w:sz w:val="24"/>
          <w:szCs w:val="24"/>
        </w:rPr>
        <w:t xml:space="preserve">cut </w:t>
      </w:r>
      <w:r w:rsidR="00557514" w:rsidRPr="00592369">
        <w:rPr>
          <w:rFonts w:ascii="Arial" w:hAnsi="Arial" w:cs="Arial"/>
          <w:sz w:val="24"/>
          <w:szCs w:val="24"/>
        </w:rPr>
        <w:t xml:space="preserve">diagonally </w:t>
      </w:r>
      <w:r w:rsidR="0082007F" w:rsidRPr="00592369">
        <w:rPr>
          <w:rFonts w:ascii="Arial" w:hAnsi="Arial" w:cs="Arial"/>
          <w:sz w:val="24"/>
          <w:szCs w:val="24"/>
        </w:rPr>
        <w:t>across the access road</w:t>
      </w:r>
      <w:r w:rsidR="00557514" w:rsidRPr="00592369">
        <w:rPr>
          <w:rFonts w:ascii="Arial" w:hAnsi="Arial" w:cs="Arial"/>
          <w:sz w:val="24"/>
          <w:szCs w:val="24"/>
        </w:rPr>
        <w:t>, the new path</w:t>
      </w:r>
      <w:r w:rsidR="0082007F" w:rsidRPr="00592369">
        <w:rPr>
          <w:rFonts w:ascii="Arial" w:hAnsi="Arial" w:cs="Arial"/>
          <w:sz w:val="24"/>
          <w:szCs w:val="24"/>
        </w:rPr>
        <w:t xml:space="preserve"> </w:t>
      </w:r>
      <w:r w:rsidR="001D0840" w:rsidRPr="00592369">
        <w:rPr>
          <w:rFonts w:ascii="Arial" w:hAnsi="Arial" w:cs="Arial"/>
          <w:sz w:val="24"/>
          <w:szCs w:val="24"/>
        </w:rPr>
        <w:t>ha</w:t>
      </w:r>
      <w:r w:rsidR="00D831EE" w:rsidRPr="00592369">
        <w:rPr>
          <w:rFonts w:ascii="Arial" w:hAnsi="Arial" w:cs="Arial"/>
          <w:sz w:val="24"/>
          <w:szCs w:val="24"/>
        </w:rPr>
        <w:t>s</w:t>
      </w:r>
      <w:r w:rsidR="001D0840" w:rsidRPr="00592369">
        <w:rPr>
          <w:rFonts w:ascii="Arial" w:hAnsi="Arial" w:cs="Arial"/>
          <w:sz w:val="24"/>
          <w:szCs w:val="24"/>
        </w:rPr>
        <w:t xml:space="preserve"> the advantage o</w:t>
      </w:r>
      <w:r w:rsidR="0076142F" w:rsidRPr="00592369">
        <w:rPr>
          <w:rFonts w:ascii="Arial" w:hAnsi="Arial" w:cs="Arial"/>
          <w:sz w:val="24"/>
          <w:szCs w:val="24"/>
        </w:rPr>
        <w:t>f</w:t>
      </w:r>
      <w:r w:rsidR="00D831EE" w:rsidRPr="00592369">
        <w:rPr>
          <w:rFonts w:ascii="Arial" w:hAnsi="Arial" w:cs="Arial"/>
          <w:sz w:val="24"/>
          <w:szCs w:val="24"/>
        </w:rPr>
        <w:t xml:space="preserve"> being </w:t>
      </w:r>
      <w:r w:rsidR="000A0071" w:rsidRPr="00592369">
        <w:rPr>
          <w:rFonts w:ascii="Arial" w:hAnsi="Arial" w:cs="Arial"/>
          <w:sz w:val="24"/>
          <w:szCs w:val="24"/>
        </w:rPr>
        <w:t>unobstructed</w:t>
      </w:r>
      <w:r w:rsidR="00EB31A5" w:rsidRPr="00592369">
        <w:rPr>
          <w:rFonts w:ascii="Arial" w:hAnsi="Arial" w:cs="Arial"/>
          <w:sz w:val="24"/>
          <w:szCs w:val="24"/>
        </w:rPr>
        <w:t xml:space="preserve">. It </w:t>
      </w:r>
      <w:r w:rsidR="009B5247" w:rsidRPr="00592369">
        <w:rPr>
          <w:rFonts w:ascii="Arial" w:hAnsi="Arial" w:cs="Arial"/>
          <w:sz w:val="24"/>
          <w:szCs w:val="24"/>
        </w:rPr>
        <w:t>is similar in length</w:t>
      </w:r>
      <w:r w:rsidR="00770DCA" w:rsidRPr="00592369">
        <w:rPr>
          <w:rFonts w:ascii="Arial" w:hAnsi="Arial" w:cs="Arial"/>
          <w:sz w:val="24"/>
          <w:szCs w:val="24"/>
        </w:rPr>
        <w:t xml:space="preserve">, </w:t>
      </w:r>
      <w:r w:rsidR="007D2080" w:rsidRPr="00592369">
        <w:rPr>
          <w:rFonts w:ascii="Arial" w:hAnsi="Arial" w:cs="Arial"/>
          <w:sz w:val="24"/>
          <w:szCs w:val="24"/>
        </w:rPr>
        <w:t xml:space="preserve">being </w:t>
      </w:r>
      <w:r w:rsidR="00777712" w:rsidRPr="00592369">
        <w:rPr>
          <w:rFonts w:ascii="Arial" w:hAnsi="Arial" w:cs="Arial"/>
          <w:sz w:val="24"/>
          <w:szCs w:val="24"/>
        </w:rPr>
        <w:t xml:space="preserve">only </w:t>
      </w:r>
      <w:r w:rsidR="007D2080" w:rsidRPr="00592369">
        <w:rPr>
          <w:rFonts w:ascii="Arial" w:hAnsi="Arial" w:cs="Arial"/>
          <w:sz w:val="24"/>
          <w:szCs w:val="24"/>
        </w:rPr>
        <w:t>around 5 metres</w:t>
      </w:r>
      <w:r w:rsidR="00770DCA" w:rsidRPr="00592369">
        <w:rPr>
          <w:rFonts w:ascii="Arial" w:hAnsi="Arial" w:cs="Arial"/>
          <w:sz w:val="24"/>
          <w:szCs w:val="24"/>
        </w:rPr>
        <w:t xml:space="preserve"> shorter</w:t>
      </w:r>
      <w:r w:rsidR="00B42BC0" w:rsidRPr="00592369">
        <w:rPr>
          <w:rFonts w:ascii="Arial" w:hAnsi="Arial" w:cs="Arial"/>
          <w:sz w:val="24"/>
          <w:szCs w:val="24"/>
        </w:rPr>
        <w:t>.</w:t>
      </w:r>
      <w:r w:rsidR="00190830" w:rsidRPr="00592369">
        <w:rPr>
          <w:rFonts w:ascii="Arial" w:hAnsi="Arial" w:cs="Arial"/>
          <w:sz w:val="24"/>
          <w:szCs w:val="24"/>
        </w:rPr>
        <w:t xml:space="preserve"> The route of the diversion, although crossing </w:t>
      </w:r>
      <w:r w:rsidR="004E7ABA">
        <w:rPr>
          <w:rFonts w:ascii="Arial" w:hAnsi="Arial" w:cs="Arial"/>
          <w:sz w:val="24"/>
          <w:szCs w:val="24"/>
        </w:rPr>
        <w:t>two</w:t>
      </w:r>
      <w:r w:rsidR="00190830" w:rsidRPr="00592369">
        <w:rPr>
          <w:rFonts w:ascii="Arial" w:hAnsi="Arial" w:cs="Arial"/>
          <w:sz w:val="24"/>
          <w:szCs w:val="24"/>
        </w:rPr>
        <w:t xml:space="preserve"> </w:t>
      </w:r>
      <w:r w:rsidR="00E17F9B" w:rsidRPr="00592369">
        <w:rPr>
          <w:rFonts w:ascii="Arial" w:hAnsi="Arial" w:cs="Arial"/>
          <w:sz w:val="24"/>
          <w:szCs w:val="24"/>
        </w:rPr>
        <w:t xml:space="preserve">access roads, is safer and more </w:t>
      </w:r>
      <w:r w:rsidR="00923579" w:rsidRPr="00592369">
        <w:rPr>
          <w:rFonts w:ascii="Arial" w:hAnsi="Arial" w:cs="Arial"/>
          <w:sz w:val="24"/>
          <w:szCs w:val="24"/>
        </w:rPr>
        <w:t>direct than crossing a road diagonally</w:t>
      </w:r>
      <w:r w:rsidR="002B63F3" w:rsidRPr="00592369">
        <w:rPr>
          <w:rFonts w:ascii="Arial" w:hAnsi="Arial" w:cs="Arial"/>
          <w:sz w:val="24"/>
          <w:szCs w:val="24"/>
        </w:rPr>
        <w:t xml:space="preserve">. The proposed safety measures </w:t>
      </w:r>
      <w:r w:rsidR="00A2513B" w:rsidRPr="00592369">
        <w:rPr>
          <w:rFonts w:ascii="Arial" w:hAnsi="Arial" w:cs="Arial"/>
          <w:sz w:val="24"/>
          <w:szCs w:val="24"/>
        </w:rPr>
        <w:t xml:space="preserve">would be an improvement on what is currently </w:t>
      </w:r>
      <w:r w:rsidR="00C246EB" w:rsidRPr="00592369">
        <w:rPr>
          <w:rFonts w:ascii="Arial" w:hAnsi="Arial" w:cs="Arial"/>
          <w:sz w:val="24"/>
          <w:szCs w:val="24"/>
        </w:rPr>
        <w:t>on the ground for pedestrians crossing the car park.</w:t>
      </w:r>
      <w:r w:rsidR="005B3C88">
        <w:rPr>
          <w:rFonts w:ascii="Arial" w:hAnsi="Arial" w:cs="Arial"/>
          <w:sz w:val="24"/>
          <w:szCs w:val="24"/>
        </w:rPr>
        <w:t xml:space="preserve"> </w:t>
      </w:r>
      <w:r w:rsidR="001C4652" w:rsidRPr="00955AE0">
        <w:rPr>
          <w:rFonts w:ascii="Arial" w:hAnsi="Arial" w:cs="Arial"/>
          <w:sz w:val="24"/>
          <w:szCs w:val="24"/>
        </w:rPr>
        <w:t>Taken together, the benefits identified above form moderate advantages of the Order.</w:t>
      </w:r>
    </w:p>
    <w:p w14:paraId="4F41031F" w14:textId="3358878D" w:rsidR="0008443C" w:rsidRPr="00592369" w:rsidRDefault="0008443C" w:rsidP="0008443C">
      <w:pPr>
        <w:pStyle w:val="Style1"/>
        <w:numPr>
          <w:ilvl w:val="0"/>
          <w:numId w:val="0"/>
        </w:numPr>
        <w:rPr>
          <w:rFonts w:ascii="Arial" w:hAnsi="Arial" w:cs="Arial"/>
          <w:i/>
          <w:iCs/>
          <w:color w:val="auto"/>
          <w:sz w:val="24"/>
          <w:szCs w:val="24"/>
        </w:rPr>
      </w:pPr>
      <w:bookmarkStart w:id="7" w:name="_Hlk70703592"/>
      <w:r w:rsidRPr="00592369">
        <w:rPr>
          <w:rFonts w:ascii="Arial" w:hAnsi="Arial" w:cs="Arial"/>
          <w:i/>
          <w:iCs/>
          <w:color w:val="auto"/>
          <w:sz w:val="24"/>
          <w:szCs w:val="24"/>
        </w:rPr>
        <w:t>Whether development is substantially complete</w:t>
      </w:r>
    </w:p>
    <w:p w14:paraId="0C218BD7" w14:textId="61B62E9F" w:rsidR="0008443C" w:rsidRPr="00592369" w:rsidRDefault="00951A07" w:rsidP="0008443C">
      <w:pPr>
        <w:pStyle w:val="Style1"/>
        <w:rPr>
          <w:rFonts w:ascii="Arial" w:hAnsi="Arial" w:cs="Arial"/>
          <w:b/>
          <w:bCs/>
          <w:i/>
          <w:iCs/>
          <w:color w:val="auto"/>
          <w:sz w:val="24"/>
          <w:szCs w:val="24"/>
        </w:rPr>
      </w:pPr>
      <w:r w:rsidRPr="00592369">
        <w:rPr>
          <w:rFonts w:ascii="Arial" w:hAnsi="Arial" w:cs="Arial"/>
          <w:color w:val="auto"/>
          <w:sz w:val="24"/>
          <w:szCs w:val="24"/>
        </w:rPr>
        <w:t xml:space="preserve">On the day of my site visit </w:t>
      </w:r>
      <w:r w:rsidR="00FE6E5D" w:rsidRPr="00592369">
        <w:rPr>
          <w:rFonts w:ascii="Arial" w:hAnsi="Arial" w:cs="Arial"/>
          <w:color w:val="auto"/>
          <w:sz w:val="24"/>
          <w:szCs w:val="24"/>
        </w:rPr>
        <w:t xml:space="preserve">of </w:t>
      </w:r>
      <w:r w:rsidRPr="00592369">
        <w:rPr>
          <w:rFonts w:ascii="Arial" w:hAnsi="Arial" w:cs="Arial"/>
          <w:color w:val="auto"/>
          <w:sz w:val="24"/>
          <w:szCs w:val="24"/>
        </w:rPr>
        <w:t>t</w:t>
      </w:r>
      <w:r w:rsidR="0008443C" w:rsidRPr="00592369">
        <w:rPr>
          <w:rFonts w:ascii="Arial" w:hAnsi="Arial" w:cs="Arial"/>
          <w:color w:val="auto"/>
          <w:sz w:val="24"/>
          <w:szCs w:val="24"/>
        </w:rPr>
        <w:t>he area</w:t>
      </w:r>
      <w:r w:rsidR="006A7A71" w:rsidRPr="00592369">
        <w:rPr>
          <w:rFonts w:ascii="Arial" w:hAnsi="Arial" w:cs="Arial"/>
          <w:color w:val="auto"/>
          <w:sz w:val="24"/>
          <w:szCs w:val="24"/>
        </w:rPr>
        <w:t xml:space="preserve"> of land which is</w:t>
      </w:r>
      <w:r w:rsidR="0008443C" w:rsidRPr="00592369">
        <w:rPr>
          <w:rFonts w:ascii="Arial" w:hAnsi="Arial" w:cs="Arial"/>
          <w:color w:val="auto"/>
          <w:sz w:val="24"/>
          <w:szCs w:val="24"/>
        </w:rPr>
        <w:t xml:space="preserve"> subject to </w:t>
      </w:r>
      <w:r w:rsidR="00816EAE">
        <w:rPr>
          <w:rFonts w:ascii="Arial" w:hAnsi="Arial" w:cs="Arial"/>
          <w:color w:val="auto"/>
          <w:sz w:val="24"/>
          <w:szCs w:val="24"/>
        </w:rPr>
        <w:t>pl</w:t>
      </w:r>
      <w:r w:rsidR="00A27450" w:rsidRPr="00592369">
        <w:rPr>
          <w:rFonts w:ascii="Arial" w:hAnsi="Arial" w:cs="Arial"/>
          <w:color w:val="auto"/>
          <w:sz w:val="24"/>
          <w:szCs w:val="24"/>
        </w:rPr>
        <w:t>anning p</w:t>
      </w:r>
      <w:r w:rsidR="0008443C" w:rsidRPr="00592369">
        <w:rPr>
          <w:rFonts w:ascii="Arial" w:hAnsi="Arial" w:cs="Arial"/>
          <w:color w:val="auto"/>
          <w:sz w:val="24"/>
          <w:szCs w:val="24"/>
        </w:rPr>
        <w:t>ermission no significant work had been undertaken. Thus, I am satisfied that development is not substantially complete.</w:t>
      </w:r>
    </w:p>
    <w:p w14:paraId="142D9DE7" w14:textId="1502DE5F" w:rsidR="00B55D6B" w:rsidRPr="00592369" w:rsidRDefault="00B55D6B" w:rsidP="00B55D6B">
      <w:pPr>
        <w:pStyle w:val="Style1"/>
        <w:numPr>
          <w:ilvl w:val="0"/>
          <w:numId w:val="0"/>
        </w:numPr>
        <w:rPr>
          <w:rFonts w:ascii="Arial" w:hAnsi="Arial" w:cs="Arial"/>
          <w:i/>
          <w:iCs/>
          <w:sz w:val="24"/>
          <w:szCs w:val="24"/>
        </w:rPr>
      </w:pPr>
      <w:r w:rsidRPr="00592369">
        <w:rPr>
          <w:rFonts w:ascii="Arial" w:hAnsi="Arial" w:cs="Arial"/>
          <w:i/>
          <w:iCs/>
          <w:sz w:val="24"/>
          <w:szCs w:val="24"/>
        </w:rPr>
        <w:t>Other Matters</w:t>
      </w:r>
    </w:p>
    <w:p w14:paraId="68D71E05" w14:textId="3E7C1E2A" w:rsidR="00136328" w:rsidRPr="00592369" w:rsidRDefault="00403C13" w:rsidP="00BA3E11">
      <w:pPr>
        <w:pStyle w:val="Style1"/>
        <w:rPr>
          <w:rFonts w:ascii="Arial" w:hAnsi="Arial" w:cs="Arial"/>
          <w:b/>
          <w:bCs/>
          <w:i/>
          <w:iCs/>
          <w:color w:val="auto"/>
          <w:sz w:val="24"/>
          <w:szCs w:val="24"/>
        </w:rPr>
      </w:pPr>
      <w:r w:rsidRPr="00592369">
        <w:rPr>
          <w:rFonts w:ascii="Arial" w:hAnsi="Arial" w:cs="Arial"/>
          <w:color w:val="auto"/>
          <w:sz w:val="24"/>
          <w:szCs w:val="24"/>
        </w:rPr>
        <w:t>In reaching my conclusions I have considered the requirements of the Equality Act 2010</w:t>
      </w:r>
      <w:r w:rsidR="003877F5" w:rsidRPr="00592369">
        <w:rPr>
          <w:rFonts w:ascii="Arial" w:hAnsi="Arial" w:cs="Arial"/>
          <w:color w:val="auto"/>
          <w:sz w:val="24"/>
          <w:szCs w:val="24"/>
        </w:rPr>
        <w:t xml:space="preserve"> and considered the effect of the Order on all </w:t>
      </w:r>
      <w:r w:rsidR="00710042" w:rsidRPr="00592369">
        <w:rPr>
          <w:rFonts w:ascii="Arial" w:hAnsi="Arial" w:cs="Arial"/>
          <w:color w:val="auto"/>
          <w:sz w:val="24"/>
          <w:szCs w:val="24"/>
        </w:rPr>
        <w:t>sections of the community</w:t>
      </w:r>
      <w:r w:rsidR="00175D51" w:rsidRPr="00592369">
        <w:rPr>
          <w:rFonts w:ascii="Arial" w:hAnsi="Arial" w:cs="Arial"/>
          <w:color w:val="auto"/>
          <w:sz w:val="24"/>
          <w:szCs w:val="24"/>
        </w:rPr>
        <w:t>.</w:t>
      </w:r>
      <w:r w:rsidR="008A40A0" w:rsidRPr="00592369">
        <w:rPr>
          <w:rFonts w:ascii="Arial" w:hAnsi="Arial" w:cs="Arial"/>
          <w:color w:val="auto"/>
          <w:sz w:val="24"/>
          <w:szCs w:val="24"/>
        </w:rPr>
        <w:t xml:space="preserve"> </w:t>
      </w:r>
      <w:r w:rsidR="0099126D" w:rsidRPr="00592369">
        <w:rPr>
          <w:rFonts w:ascii="Arial" w:hAnsi="Arial" w:cs="Arial"/>
          <w:color w:val="auto"/>
          <w:sz w:val="24"/>
          <w:szCs w:val="24"/>
        </w:rPr>
        <w:t xml:space="preserve">The </w:t>
      </w:r>
      <w:r w:rsidR="00D94B1D" w:rsidRPr="00592369">
        <w:rPr>
          <w:rFonts w:ascii="Arial" w:hAnsi="Arial" w:cs="Arial"/>
          <w:color w:val="auto"/>
          <w:sz w:val="24"/>
          <w:szCs w:val="24"/>
        </w:rPr>
        <w:t xml:space="preserve">existing alignment of the public footpath is very steep </w:t>
      </w:r>
      <w:r w:rsidR="00C4656E" w:rsidRPr="00592369">
        <w:rPr>
          <w:rFonts w:ascii="Arial" w:hAnsi="Arial" w:cs="Arial"/>
          <w:color w:val="auto"/>
          <w:sz w:val="24"/>
          <w:szCs w:val="24"/>
        </w:rPr>
        <w:t>at the western end</w:t>
      </w:r>
      <w:r w:rsidR="00E33567" w:rsidRPr="00592369">
        <w:rPr>
          <w:rFonts w:ascii="Arial" w:hAnsi="Arial" w:cs="Arial"/>
          <w:color w:val="auto"/>
          <w:sz w:val="24"/>
          <w:szCs w:val="24"/>
        </w:rPr>
        <w:t>,</w:t>
      </w:r>
      <w:r w:rsidR="00C4656E" w:rsidRPr="00592369">
        <w:rPr>
          <w:rFonts w:ascii="Arial" w:hAnsi="Arial" w:cs="Arial"/>
          <w:color w:val="auto"/>
          <w:sz w:val="24"/>
          <w:szCs w:val="24"/>
        </w:rPr>
        <w:t xml:space="preserve"> from </w:t>
      </w:r>
      <w:proofErr w:type="spellStart"/>
      <w:r w:rsidR="00C4656E" w:rsidRPr="00592369">
        <w:rPr>
          <w:rFonts w:ascii="Arial" w:hAnsi="Arial" w:cs="Arial"/>
          <w:color w:val="auto"/>
          <w:sz w:val="24"/>
          <w:szCs w:val="24"/>
        </w:rPr>
        <w:t>Tregonwell</w:t>
      </w:r>
      <w:proofErr w:type="spellEnd"/>
      <w:r w:rsidR="00C4656E" w:rsidRPr="00592369">
        <w:rPr>
          <w:rFonts w:ascii="Arial" w:hAnsi="Arial" w:cs="Arial"/>
          <w:color w:val="auto"/>
          <w:sz w:val="24"/>
          <w:szCs w:val="24"/>
        </w:rPr>
        <w:t xml:space="preserve"> Road</w:t>
      </w:r>
      <w:r w:rsidR="00E33567" w:rsidRPr="00592369">
        <w:rPr>
          <w:rFonts w:ascii="Arial" w:hAnsi="Arial" w:cs="Arial"/>
          <w:color w:val="auto"/>
          <w:sz w:val="24"/>
          <w:szCs w:val="24"/>
        </w:rPr>
        <w:t xml:space="preserve"> down to the</w:t>
      </w:r>
      <w:r w:rsidR="00DB30FA" w:rsidRPr="00592369">
        <w:rPr>
          <w:rFonts w:ascii="Arial" w:hAnsi="Arial" w:cs="Arial"/>
          <w:color w:val="auto"/>
          <w:sz w:val="24"/>
          <w:szCs w:val="24"/>
        </w:rPr>
        <w:t xml:space="preserve"> car park</w:t>
      </w:r>
      <w:r w:rsidR="00C4656E" w:rsidRPr="00592369">
        <w:rPr>
          <w:rFonts w:ascii="Arial" w:hAnsi="Arial" w:cs="Arial"/>
          <w:color w:val="auto"/>
          <w:sz w:val="24"/>
          <w:szCs w:val="24"/>
        </w:rPr>
        <w:t xml:space="preserve"> </w:t>
      </w:r>
      <w:r w:rsidR="00EC511B" w:rsidRPr="00592369">
        <w:rPr>
          <w:rFonts w:ascii="Arial" w:hAnsi="Arial" w:cs="Arial"/>
          <w:color w:val="auto"/>
          <w:sz w:val="24"/>
          <w:szCs w:val="24"/>
        </w:rPr>
        <w:t xml:space="preserve">and </w:t>
      </w:r>
      <w:r w:rsidR="00DB30FA" w:rsidRPr="00592369">
        <w:rPr>
          <w:rFonts w:ascii="Arial" w:hAnsi="Arial" w:cs="Arial"/>
          <w:color w:val="auto"/>
          <w:sz w:val="24"/>
          <w:szCs w:val="24"/>
        </w:rPr>
        <w:t xml:space="preserve">there are a </w:t>
      </w:r>
      <w:r w:rsidR="00380925" w:rsidRPr="00592369">
        <w:rPr>
          <w:rFonts w:ascii="Arial" w:hAnsi="Arial" w:cs="Arial"/>
          <w:color w:val="auto"/>
          <w:sz w:val="24"/>
          <w:szCs w:val="24"/>
        </w:rPr>
        <w:t xml:space="preserve">significant number of steps.  </w:t>
      </w:r>
      <w:r w:rsidR="008A40A0" w:rsidRPr="00592369">
        <w:rPr>
          <w:rFonts w:ascii="Arial" w:hAnsi="Arial" w:cs="Arial"/>
          <w:color w:val="auto"/>
          <w:sz w:val="24"/>
          <w:szCs w:val="24"/>
        </w:rPr>
        <w:t xml:space="preserve">There are </w:t>
      </w:r>
      <w:r w:rsidR="00100976" w:rsidRPr="00592369">
        <w:rPr>
          <w:rFonts w:ascii="Arial" w:hAnsi="Arial" w:cs="Arial"/>
          <w:color w:val="auto"/>
          <w:sz w:val="24"/>
          <w:szCs w:val="24"/>
        </w:rPr>
        <w:t xml:space="preserve">also </w:t>
      </w:r>
      <w:r w:rsidR="008A40A0" w:rsidRPr="00592369">
        <w:rPr>
          <w:rFonts w:ascii="Arial" w:hAnsi="Arial" w:cs="Arial"/>
          <w:color w:val="auto"/>
          <w:sz w:val="24"/>
          <w:szCs w:val="24"/>
        </w:rPr>
        <w:t>p</w:t>
      </w:r>
      <w:r w:rsidR="00816732" w:rsidRPr="00592369">
        <w:rPr>
          <w:rFonts w:ascii="Arial" w:hAnsi="Arial" w:cs="Arial"/>
          <w:color w:val="auto"/>
          <w:sz w:val="24"/>
          <w:szCs w:val="24"/>
        </w:rPr>
        <w:t>roposed steps on the diverted route</w:t>
      </w:r>
      <w:r w:rsidR="00100976" w:rsidRPr="00592369">
        <w:rPr>
          <w:rFonts w:ascii="Arial" w:hAnsi="Arial" w:cs="Arial"/>
          <w:color w:val="auto"/>
          <w:sz w:val="24"/>
          <w:szCs w:val="24"/>
        </w:rPr>
        <w:t xml:space="preserve"> for this </w:t>
      </w:r>
      <w:r w:rsidR="00A96E65" w:rsidRPr="00592369">
        <w:rPr>
          <w:rFonts w:ascii="Arial" w:hAnsi="Arial" w:cs="Arial"/>
          <w:color w:val="auto"/>
          <w:sz w:val="24"/>
          <w:szCs w:val="24"/>
        </w:rPr>
        <w:t xml:space="preserve">section. </w:t>
      </w:r>
      <w:r w:rsidR="008662BD" w:rsidRPr="00592369">
        <w:rPr>
          <w:rFonts w:ascii="Arial" w:hAnsi="Arial" w:cs="Arial"/>
          <w:color w:val="auto"/>
          <w:sz w:val="24"/>
          <w:szCs w:val="24"/>
        </w:rPr>
        <w:t xml:space="preserve">In </w:t>
      </w:r>
      <w:r w:rsidR="009455C7" w:rsidRPr="00592369">
        <w:rPr>
          <w:rFonts w:ascii="Arial" w:hAnsi="Arial" w:cs="Arial"/>
          <w:color w:val="auto"/>
          <w:sz w:val="24"/>
          <w:szCs w:val="24"/>
        </w:rPr>
        <w:t>addition,</w:t>
      </w:r>
      <w:r w:rsidR="008662BD" w:rsidRPr="00592369">
        <w:rPr>
          <w:rFonts w:ascii="Arial" w:hAnsi="Arial" w:cs="Arial"/>
          <w:color w:val="auto"/>
          <w:sz w:val="24"/>
          <w:szCs w:val="24"/>
        </w:rPr>
        <w:t xml:space="preserve"> </w:t>
      </w:r>
      <w:r w:rsidR="008662BD" w:rsidRPr="00592369">
        <w:rPr>
          <w:rFonts w:ascii="Arial" w:hAnsi="Arial" w:cs="Arial"/>
          <w:color w:val="auto"/>
          <w:sz w:val="24"/>
          <w:szCs w:val="24"/>
        </w:rPr>
        <w:lastRenderedPageBreak/>
        <w:t xml:space="preserve">there are </w:t>
      </w:r>
      <w:r w:rsidR="002A178A" w:rsidRPr="00592369">
        <w:rPr>
          <w:rFonts w:ascii="Arial" w:hAnsi="Arial" w:cs="Arial"/>
          <w:color w:val="auto"/>
          <w:sz w:val="24"/>
          <w:szCs w:val="24"/>
        </w:rPr>
        <w:t xml:space="preserve">proposed steps to the east of the </w:t>
      </w:r>
      <w:r w:rsidR="00FA56C1" w:rsidRPr="00592369">
        <w:rPr>
          <w:rFonts w:ascii="Arial" w:hAnsi="Arial" w:cs="Arial"/>
          <w:color w:val="auto"/>
          <w:sz w:val="24"/>
          <w:szCs w:val="24"/>
        </w:rPr>
        <w:t>access road</w:t>
      </w:r>
      <w:r w:rsidR="008F2689" w:rsidRPr="00592369">
        <w:rPr>
          <w:rFonts w:ascii="Arial" w:hAnsi="Arial" w:cs="Arial"/>
          <w:color w:val="auto"/>
          <w:sz w:val="24"/>
          <w:szCs w:val="24"/>
        </w:rPr>
        <w:t xml:space="preserve">. As there are currently steps to </w:t>
      </w:r>
      <w:r w:rsidR="00D12E2A" w:rsidRPr="00592369">
        <w:rPr>
          <w:rFonts w:ascii="Arial" w:hAnsi="Arial" w:cs="Arial"/>
          <w:color w:val="auto"/>
          <w:sz w:val="24"/>
          <w:szCs w:val="24"/>
        </w:rPr>
        <w:t xml:space="preserve">negotiate for </w:t>
      </w:r>
      <w:r w:rsidR="00E61FF9" w:rsidRPr="00592369">
        <w:rPr>
          <w:rFonts w:ascii="Arial" w:hAnsi="Arial" w:cs="Arial"/>
          <w:color w:val="auto"/>
          <w:sz w:val="24"/>
          <w:szCs w:val="24"/>
        </w:rPr>
        <w:t xml:space="preserve">pedestrians using the </w:t>
      </w:r>
      <w:r w:rsidR="000B4B86" w:rsidRPr="00592369">
        <w:rPr>
          <w:rFonts w:ascii="Arial" w:hAnsi="Arial" w:cs="Arial"/>
          <w:color w:val="auto"/>
          <w:sz w:val="24"/>
          <w:szCs w:val="24"/>
        </w:rPr>
        <w:t xml:space="preserve">remainder of the </w:t>
      </w:r>
      <w:r w:rsidR="00684C90" w:rsidRPr="00592369">
        <w:rPr>
          <w:rFonts w:ascii="Arial" w:hAnsi="Arial" w:cs="Arial"/>
          <w:color w:val="auto"/>
          <w:sz w:val="24"/>
          <w:szCs w:val="24"/>
        </w:rPr>
        <w:t>route</w:t>
      </w:r>
      <w:r w:rsidR="007C6DE6" w:rsidRPr="00592369">
        <w:rPr>
          <w:rFonts w:ascii="Arial" w:hAnsi="Arial" w:cs="Arial"/>
          <w:color w:val="auto"/>
          <w:sz w:val="24"/>
          <w:szCs w:val="24"/>
        </w:rPr>
        <w:t>,</w:t>
      </w:r>
      <w:r w:rsidR="006A11A2" w:rsidRPr="00592369">
        <w:rPr>
          <w:rFonts w:ascii="Arial" w:hAnsi="Arial" w:cs="Arial"/>
          <w:color w:val="auto"/>
          <w:sz w:val="24"/>
          <w:szCs w:val="24"/>
        </w:rPr>
        <w:t xml:space="preserve"> it is unlikely to be us</w:t>
      </w:r>
      <w:r w:rsidR="006B3433" w:rsidRPr="00592369">
        <w:rPr>
          <w:rFonts w:ascii="Arial" w:hAnsi="Arial" w:cs="Arial"/>
          <w:color w:val="auto"/>
          <w:sz w:val="24"/>
          <w:szCs w:val="24"/>
        </w:rPr>
        <w:t>ed by those with limited mobility or</w:t>
      </w:r>
      <w:r w:rsidR="00846C5E" w:rsidRPr="00592369">
        <w:rPr>
          <w:rFonts w:ascii="Arial" w:hAnsi="Arial" w:cs="Arial"/>
          <w:color w:val="auto"/>
          <w:sz w:val="24"/>
          <w:szCs w:val="24"/>
        </w:rPr>
        <w:t>,</w:t>
      </w:r>
      <w:r w:rsidR="006B3433" w:rsidRPr="00592369">
        <w:rPr>
          <w:rFonts w:ascii="Arial" w:hAnsi="Arial" w:cs="Arial"/>
          <w:color w:val="auto"/>
          <w:sz w:val="24"/>
          <w:szCs w:val="24"/>
        </w:rPr>
        <w:t xml:space="preserve"> difficulty climbing steps</w:t>
      </w:r>
      <w:r w:rsidR="00846C5E" w:rsidRPr="00592369">
        <w:rPr>
          <w:rFonts w:ascii="Arial" w:hAnsi="Arial" w:cs="Arial"/>
          <w:color w:val="auto"/>
          <w:sz w:val="24"/>
          <w:szCs w:val="24"/>
        </w:rPr>
        <w:t>,</w:t>
      </w:r>
      <w:r w:rsidR="007C6DE6" w:rsidRPr="00592369">
        <w:rPr>
          <w:rFonts w:ascii="Arial" w:hAnsi="Arial" w:cs="Arial"/>
          <w:color w:val="auto"/>
          <w:sz w:val="24"/>
          <w:szCs w:val="24"/>
        </w:rPr>
        <w:t xml:space="preserve"> to access </w:t>
      </w:r>
      <w:proofErr w:type="spellStart"/>
      <w:r w:rsidR="007C6DE6" w:rsidRPr="00592369">
        <w:rPr>
          <w:rFonts w:ascii="Arial" w:hAnsi="Arial" w:cs="Arial"/>
          <w:color w:val="auto"/>
          <w:sz w:val="24"/>
          <w:szCs w:val="24"/>
        </w:rPr>
        <w:t>T</w:t>
      </w:r>
      <w:r w:rsidR="00CF2410" w:rsidRPr="00592369">
        <w:rPr>
          <w:rFonts w:ascii="Arial" w:hAnsi="Arial" w:cs="Arial"/>
          <w:color w:val="auto"/>
          <w:sz w:val="24"/>
          <w:szCs w:val="24"/>
        </w:rPr>
        <w:t>r</w:t>
      </w:r>
      <w:r w:rsidR="007C6DE6" w:rsidRPr="00592369">
        <w:rPr>
          <w:rFonts w:ascii="Arial" w:hAnsi="Arial" w:cs="Arial"/>
          <w:color w:val="auto"/>
          <w:sz w:val="24"/>
          <w:szCs w:val="24"/>
        </w:rPr>
        <w:t>egonwell</w:t>
      </w:r>
      <w:proofErr w:type="spellEnd"/>
      <w:r w:rsidR="007C6DE6" w:rsidRPr="00592369">
        <w:rPr>
          <w:rFonts w:ascii="Arial" w:hAnsi="Arial" w:cs="Arial"/>
          <w:color w:val="auto"/>
          <w:sz w:val="24"/>
          <w:szCs w:val="24"/>
        </w:rPr>
        <w:t xml:space="preserve"> </w:t>
      </w:r>
      <w:r w:rsidR="00CF2410" w:rsidRPr="00592369">
        <w:rPr>
          <w:rFonts w:ascii="Arial" w:hAnsi="Arial" w:cs="Arial"/>
          <w:color w:val="auto"/>
          <w:sz w:val="24"/>
          <w:szCs w:val="24"/>
        </w:rPr>
        <w:t>Road</w:t>
      </w:r>
      <w:r w:rsidR="00503335" w:rsidRPr="00592369">
        <w:rPr>
          <w:rFonts w:ascii="Arial" w:hAnsi="Arial" w:cs="Arial"/>
          <w:color w:val="auto"/>
          <w:sz w:val="24"/>
          <w:szCs w:val="24"/>
        </w:rPr>
        <w:t xml:space="preserve">. There </w:t>
      </w:r>
      <w:r w:rsidR="00BB398F" w:rsidRPr="00592369">
        <w:rPr>
          <w:rFonts w:ascii="Arial" w:hAnsi="Arial" w:cs="Arial"/>
          <w:color w:val="auto"/>
          <w:sz w:val="24"/>
          <w:szCs w:val="24"/>
        </w:rPr>
        <w:t>is</w:t>
      </w:r>
      <w:r w:rsidR="00503335" w:rsidRPr="00592369">
        <w:rPr>
          <w:rFonts w:ascii="Arial" w:hAnsi="Arial" w:cs="Arial"/>
          <w:color w:val="auto"/>
          <w:sz w:val="24"/>
          <w:szCs w:val="24"/>
        </w:rPr>
        <w:t xml:space="preserve"> however</w:t>
      </w:r>
      <w:r w:rsidR="00BB398F" w:rsidRPr="00592369">
        <w:rPr>
          <w:rFonts w:ascii="Arial" w:hAnsi="Arial" w:cs="Arial"/>
          <w:color w:val="auto"/>
          <w:sz w:val="24"/>
          <w:szCs w:val="24"/>
        </w:rPr>
        <w:t xml:space="preserve"> an alternative s</w:t>
      </w:r>
      <w:r w:rsidR="00152D7D" w:rsidRPr="00592369">
        <w:rPr>
          <w:rFonts w:ascii="Arial" w:hAnsi="Arial" w:cs="Arial"/>
          <w:color w:val="auto"/>
          <w:sz w:val="24"/>
          <w:szCs w:val="24"/>
        </w:rPr>
        <w:t xml:space="preserve">tep free access proposed </w:t>
      </w:r>
      <w:r w:rsidR="00193664" w:rsidRPr="00592369">
        <w:rPr>
          <w:rFonts w:ascii="Arial" w:hAnsi="Arial" w:cs="Arial"/>
          <w:color w:val="auto"/>
          <w:sz w:val="24"/>
          <w:szCs w:val="24"/>
        </w:rPr>
        <w:t xml:space="preserve">from the eastern end of the </w:t>
      </w:r>
      <w:r w:rsidR="00B537A5" w:rsidRPr="00592369">
        <w:rPr>
          <w:rFonts w:ascii="Arial" w:hAnsi="Arial" w:cs="Arial"/>
          <w:color w:val="auto"/>
          <w:sz w:val="24"/>
          <w:szCs w:val="24"/>
        </w:rPr>
        <w:t xml:space="preserve">footpath </w:t>
      </w:r>
      <w:r w:rsidR="000A3E98" w:rsidRPr="00592369">
        <w:rPr>
          <w:rFonts w:ascii="Arial" w:hAnsi="Arial" w:cs="Arial"/>
          <w:color w:val="auto"/>
          <w:sz w:val="24"/>
          <w:szCs w:val="24"/>
        </w:rPr>
        <w:t>diversion</w:t>
      </w:r>
      <w:r w:rsidR="00555D66" w:rsidRPr="00592369">
        <w:rPr>
          <w:rFonts w:ascii="Arial" w:hAnsi="Arial" w:cs="Arial"/>
          <w:color w:val="auto"/>
          <w:sz w:val="24"/>
          <w:szCs w:val="24"/>
        </w:rPr>
        <w:t xml:space="preserve">, for </w:t>
      </w:r>
      <w:r w:rsidR="004D50FB" w:rsidRPr="00592369">
        <w:rPr>
          <w:rFonts w:ascii="Arial" w:hAnsi="Arial" w:cs="Arial"/>
          <w:color w:val="auto"/>
          <w:sz w:val="24"/>
          <w:szCs w:val="24"/>
        </w:rPr>
        <w:t>the public</w:t>
      </w:r>
      <w:r w:rsidR="00555D66" w:rsidRPr="00592369">
        <w:rPr>
          <w:rFonts w:ascii="Arial" w:hAnsi="Arial" w:cs="Arial"/>
          <w:color w:val="auto"/>
          <w:sz w:val="24"/>
          <w:szCs w:val="24"/>
        </w:rPr>
        <w:t xml:space="preserve"> to be able to access the development site</w:t>
      </w:r>
      <w:r w:rsidR="000A3E98" w:rsidRPr="00592369">
        <w:rPr>
          <w:rFonts w:ascii="Arial" w:hAnsi="Arial" w:cs="Arial"/>
          <w:color w:val="auto"/>
          <w:sz w:val="24"/>
          <w:szCs w:val="24"/>
        </w:rPr>
        <w:t xml:space="preserve">.  </w:t>
      </w:r>
      <w:r w:rsidR="00684C90" w:rsidRPr="00592369">
        <w:rPr>
          <w:rFonts w:ascii="Arial" w:hAnsi="Arial" w:cs="Arial"/>
          <w:color w:val="auto"/>
          <w:sz w:val="24"/>
          <w:szCs w:val="24"/>
        </w:rPr>
        <w:t xml:space="preserve"> </w:t>
      </w:r>
      <w:bookmarkEnd w:id="7"/>
    </w:p>
    <w:p w14:paraId="1155E9D5" w14:textId="3780DB91" w:rsidR="00355FCC" w:rsidRPr="00592369" w:rsidRDefault="003D76CB" w:rsidP="0024480B">
      <w:pPr>
        <w:pStyle w:val="Style1"/>
        <w:numPr>
          <w:ilvl w:val="0"/>
          <w:numId w:val="0"/>
        </w:numPr>
        <w:rPr>
          <w:rFonts w:ascii="Arial" w:hAnsi="Arial" w:cs="Arial"/>
          <w:i/>
          <w:iCs/>
          <w:sz w:val="24"/>
          <w:szCs w:val="24"/>
        </w:rPr>
      </w:pPr>
      <w:r w:rsidRPr="00592369">
        <w:rPr>
          <w:rFonts w:ascii="Arial" w:hAnsi="Arial" w:cs="Arial"/>
          <w:i/>
          <w:iCs/>
          <w:sz w:val="24"/>
          <w:szCs w:val="24"/>
        </w:rPr>
        <w:t>Conclusion</w:t>
      </w:r>
    </w:p>
    <w:p w14:paraId="74D59DE8" w14:textId="1C6C0E30" w:rsidR="006F6C10" w:rsidRPr="00592369" w:rsidRDefault="00EA480D" w:rsidP="006F6C10">
      <w:pPr>
        <w:pStyle w:val="Style1"/>
        <w:rPr>
          <w:rFonts w:ascii="Arial" w:hAnsi="Arial" w:cs="Arial"/>
          <w:color w:val="auto"/>
          <w:sz w:val="24"/>
          <w:szCs w:val="24"/>
        </w:rPr>
      </w:pPr>
      <w:r w:rsidRPr="00592369">
        <w:rPr>
          <w:rFonts w:ascii="Arial" w:hAnsi="Arial" w:cs="Arial"/>
          <w:color w:val="auto"/>
          <w:sz w:val="24"/>
          <w:szCs w:val="24"/>
        </w:rPr>
        <w:t>I have found above that the Order would result in limited disadvantages to the public. I have identified advantages which together form moderate benefits of the Order.</w:t>
      </w:r>
      <w:r w:rsidR="00124748" w:rsidRPr="00592369">
        <w:rPr>
          <w:rFonts w:ascii="Arial" w:hAnsi="Arial" w:cs="Arial"/>
          <w:color w:val="auto"/>
          <w:sz w:val="24"/>
          <w:szCs w:val="24"/>
        </w:rPr>
        <w:t xml:space="preserve"> These advantages consequently outweigh the identified disadvantages.</w:t>
      </w:r>
      <w:r w:rsidRPr="00592369">
        <w:rPr>
          <w:rFonts w:ascii="Arial" w:hAnsi="Arial" w:cs="Arial"/>
          <w:color w:val="auto"/>
          <w:sz w:val="24"/>
          <w:szCs w:val="24"/>
        </w:rPr>
        <w:t xml:space="preserve"> </w:t>
      </w:r>
    </w:p>
    <w:p w14:paraId="3C9665A5" w14:textId="5CA94E0E" w:rsidR="00F676F3" w:rsidRPr="00592369" w:rsidRDefault="00170F92" w:rsidP="003C2148">
      <w:pPr>
        <w:pStyle w:val="Style1"/>
        <w:rPr>
          <w:rFonts w:ascii="Arial" w:hAnsi="Arial" w:cs="Arial"/>
          <w:color w:val="auto"/>
          <w:sz w:val="24"/>
          <w:szCs w:val="24"/>
        </w:rPr>
      </w:pPr>
      <w:r w:rsidRPr="00592369">
        <w:rPr>
          <w:rFonts w:ascii="Arial" w:hAnsi="Arial" w:cs="Arial"/>
          <w:color w:val="auto"/>
          <w:sz w:val="24"/>
          <w:szCs w:val="24"/>
        </w:rPr>
        <w:t xml:space="preserve">Thus, in view of </w:t>
      </w:r>
      <w:r w:rsidR="0007645E" w:rsidRPr="00592369">
        <w:rPr>
          <w:rFonts w:ascii="Arial" w:hAnsi="Arial" w:cs="Arial"/>
          <w:color w:val="auto"/>
          <w:sz w:val="24"/>
          <w:szCs w:val="24"/>
        </w:rPr>
        <w:t>the</w:t>
      </w:r>
      <w:r w:rsidRPr="00592369">
        <w:rPr>
          <w:rFonts w:ascii="Arial" w:hAnsi="Arial" w:cs="Arial"/>
          <w:color w:val="auto"/>
          <w:sz w:val="24"/>
          <w:szCs w:val="24"/>
        </w:rPr>
        <w:t xml:space="preserve"> above </w:t>
      </w:r>
      <w:r w:rsidR="0007645E" w:rsidRPr="00592369">
        <w:rPr>
          <w:rFonts w:ascii="Arial" w:hAnsi="Arial" w:cs="Arial"/>
          <w:color w:val="auto"/>
          <w:sz w:val="24"/>
          <w:szCs w:val="24"/>
        </w:rPr>
        <w:t>considerations</w:t>
      </w:r>
      <w:r w:rsidRPr="00592369">
        <w:rPr>
          <w:rFonts w:ascii="Arial" w:hAnsi="Arial" w:cs="Arial"/>
          <w:color w:val="auto"/>
          <w:sz w:val="24"/>
          <w:szCs w:val="24"/>
        </w:rPr>
        <w:t xml:space="preserve">, </w:t>
      </w:r>
      <w:r w:rsidR="00004C76" w:rsidRPr="00592369">
        <w:rPr>
          <w:rFonts w:ascii="Arial" w:hAnsi="Arial" w:cs="Arial"/>
          <w:color w:val="auto"/>
          <w:sz w:val="24"/>
          <w:szCs w:val="24"/>
        </w:rPr>
        <w:t>I conclude that the Order should be confirmed</w:t>
      </w:r>
      <w:r w:rsidR="000E0D3F" w:rsidRPr="00592369">
        <w:rPr>
          <w:rFonts w:ascii="Arial" w:hAnsi="Arial" w:cs="Arial"/>
          <w:color w:val="auto"/>
          <w:sz w:val="24"/>
          <w:szCs w:val="24"/>
        </w:rPr>
        <w:t>.</w:t>
      </w:r>
    </w:p>
    <w:p w14:paraId="357FDD3F" w14:textId="5C28386D" w:rsidR="00B43DD0" w:rsidRPr="00592369" w:rsidRDefault="00B43DD0" w:rsidP="00B43DD0">
      <w:pPr>
        <w:pStyle w:val="Style1"/>
        <w:numPr>
          <w:ilvl w:val="0"/>
          <w:numId w:val="0"/>
        </w:numPr>
        <w:rPr>
          <w:rFonts w:ascii="Arial" w:hAnsi="Arial" w:cs="Arial"/>
          <w:b/>
          <w:bCs/>
          <w:i/>
          <w:iCs/>
          <w:sz w:val="24"/>
          <w:szCs w:val="24"/>
        </w:rPr>
      </w:pPr>
      <w:r w:rsidRPr="00592369">
        <w:rPr>
          <w:rFonts w:ascii="Arial" w:hAnsi="Arial" w:cs="Arial"/>
          <w:b/>
          <w:bCs/>
          <w:i/>
          <w:iCs/>
          <w:sz w:val="24"/>
          <w:szCs w:val="24"/>
        </w:rPr>
        <w:t>Order B</w:t>
      </w:r>
    </w:p>
    <w:p w14:paraId="0E0997D9" w14:textId="7C75FEDC" w:rsidR="00B43DD0" w:rsidRPr="00592369" w:rsidRDefault="00B43DD0" w:rsidP="00B43DD0">
      <w:pPr>
        <w:pStyle w:val="Style1"/>
        <w:numPr>
          <w:ilvl w:val="0"/>
          <w:numId w:val="0"/>
        </w:numPr>
        <w:rPr>
          <w:rFonts w:ascii="Arial" w:hAnsi="Arial" w:cs="Arial"/>
          <w:i/>
          <w:iCs/>
          <w:sz w:val="24"/>
          <w:szCs w:val="24"/>
        </w:rPr>
      </w:pPr>
      <w:r w:rsidRPr="00592369">
        <w:rPr>
          <w:rFonts w:ascii="Arial" w:hAnsi="Arial" w:cs="Arial"/>
          <w:i/>
          <w:iCs/>
          <w:sz w:val="24"/>
          <w:szCs w:val="24"/>
        </w:rPr>
        <w:t>Background</w:t>
      </w:r>
    </w:p>
    <w:p w14:paraId="04D15567" w14:textId="422E1D94" w:rsidR="001E3F7B" w:rsidRPr="00592369" w:rsidRDefault="00DD1052" w:rsidP="001E3F7B">
      <w:pPr>
        <w:pStyle w:val="Style1"/>
        <w:rPr>
          <w:rFonts w:ascii="Arial" w:hAnsi="Arial" w:cs="Arial"/>
          <w:sz w:val="24"/>
          <w:szCs w:val="24"/>
        </w:rPr>
      </w:pPr>
      <w:r w:rsidRPr="00592369">
        <w:rPr>
          <w:rFonts w:ascii="Arial" w:hAnsi="Arial" w:cs="Arial"/>
          <w:sz w:val="24"/>
          <w:szCs w:val="24"/>
        </w:rPr>
        <w:t xml:space="preserve">As stated above outline planning permission (7-2017-1273-AY) was granted on 28 March 2019 </w:t>
      </w:r>
      <w:r w:rsidR="00FE5DDF" w:rsidRPr="00592369">
        <w:rPr>
          <w:rFonts w:ascii="Arial" w:hAnsi="Arial" w:cs="Arial"/>
          <w:sz w:val="24"/>
          <w:szCs w:val="24"/>
        </w:rPr>
        <w:t xml:space="preserve">for the </w:t>
      </w:r>
      <w:proofErr w:type="gramStart"/>
      <w:r w:rsidR="00FE5DDF" w:rsidRPr="00592369">
        <w:rPr>
          <w:rFonts w:ascii="Arial" w:hAnsi="Arial" w:cs="Arial"/>
          <w:sz w:val="24"/>
          <w:szCs w:val="24"/>
        </w:rPr>
        <w:t>mixed use</w:t>
      </w:r>
      <w:proofErr w:type="gramEnd"/>
      <w:r w:rsidR="00FE5DDF" w:rsidRPr="00592369">
        <w:rPr>
          <w:rFonts w:ascii="Arial" w:hAnsi="Arial" w:cs="Arial"/>
          <w:sz w:val="24"/>
          <w:szCs w:val="24"/>
        </w:rPr>
        <w:t xml:space="preserve"> </w:t>
      </w:r>
      <w:r w:rsidR="00134EA4" w:rsidRPr="00592369">
        <w:rPr>
          <w:rFonts w:ascii="Arial" w:hAnsi="Arial" w:cs="Arial"/>
          <w:sz w:val="24"/>
          <w:szCs w:val="24"/>
        </w:rPr>
        <w:t>development.</w:t>
      </w:r>
      <w:r w:rsidR="00BE60F5" w:rsidRPr="00592369">
        <w:rPr>
          <w:rFonts w:ascii="Arial" w:hAnsi="Arial" w:cs="Arial"/>
          <w:sz w:val="24"/>
          <w:szCs w:val="24"/>
        </w:rPr>
        <w:t xml:space="preserve"> </w:t>
      </w:r>
      <w:r w:rsidR="00134EA4" w:rsidRPr="00592369">
        <w:rPr>
          <w:rFonts w:ascii="Arial" w:hAnsi="Arial" w:cs="Arial"/>
          <w:sz w:val="24"/>
          <w:szCs w:val="24"/>
        </w:rPr>
        <w:t xml:space="preserve"> </w:t>
      </w:r>
      <w:r w:rsidR="00FE5DDF" w:rsidRPr="00592369">
        <w:rPr>
          <w:rFonts w:ascii="Arial" w:hAnsi="Arial" w:cs="Arial"/>
          <w:sz w:val="24"/>
          <w:szCs w:val="24"/>
        </w:rPr>
        <w:t>A further planning permission (7-2020-1273-BB) was granted on 17 September 2020 which modified aspects of the previous permitted layout</w:t>
      </w:r>
      <w:r w:rsidR="009E4643" w:rsidRPr="00592369">
        <w:rPr>
          <w:rFonts w:ascii="Arial" w:hAnsi="Arial" w:cs="Arial"/>
          <w:sz w:val="24"/>
          <w:szCs w:val="24"/>
        </w:rPr>
        <w:t>.</w:t>
      </w:r>
    </w:p>
    <w:p w14:paraId="4E969B34" w14:textId="51B3A64E" w:rsidR="009E4643" w:rsidRPr="00592369" w:rsidRDefault="004E7691" w:rsidP="001E3F7B">
      <w:pPr>
        <w:pStyle w:val="Style1"/>
        <w:rPr>
          <w:rFonts w:ascii="Arial" w:hAnsi="Arial" w:cs="Arial"/>
          <w:sz w:val="24"/>
          <w:szCs w:val="24"/>
        </w:rPr>
      </w:pPr>
      <w:r w:rsidRPr="00592369">
        <w:rPr>
          <w:rFonts w:ascii="Arial" w:hAnsi="Arial" w:cs="Arial"/>
          <w:sz w:val="24"/>
          <w:szCs w:val="24"/>
        </w:rPr>
        <w:t xml:space="preserve">As the OMA received an objection to </w:t>
      </w:r>
      <w:r w:rsidR="00D55550" w:rsidRPr="00592369">
        <w:rPr>
          <w:rFonts w:ascii="Arial" w:hAnsi="Arial" w:cs="Arial"/>
          <w:sz w:val="24"/>
          <w:szCs w:val="24"/>
        </w:rPr>
        <w:t xml:space="preserve">Order </w:t>
      </w:r>
      <w:proofErr w:type="gramStart"/>
      <w:r w:rsidRPr="00592369">
        <w:rPr>
          <w:rFonts w:ascii="Arial" w:hAnsi="Arial" w:cs="Arial"/>
          <w:sz w:val="24"/>
          <w:szCs w:val="24"/>
        </w:rPr>
        <w:t>A</w:t>
      </w:r>
      <w:proofErr w:type="gramEnd"/>
      <w:r w:rsidRPr="00592369">
        <w:rPr>
          <w:rFonts w:ascii="Arial" w:hAnsi="Arial" w:cs="Arial"/>
          <w:sz w:val="24"/>
          <w:szCs w:val="24"/>
        </w:rPr>
        <w:t xml:space="preserve"> </w:t>
      </w:r>
      <w:r w:rsidR="00CD5A44" w:rsidRPr="00592369">
        <w:rPr>
          <w:rFonts w:ascii="Arial" w:hAnsi="Arial" w:cs="Arial"/>
          <w:sz w:val="24"/>
          <w:szCs w:val="24"/>
        </w:rPr>
        <w:t>they attempted to</w:t>
      </w:r>
      <w:r w:rsidR="00386C64">
        <w:rPr>
          <w:rFonts w:ascii="Arial" w:hAnsi="Arial" w:cs="Arial"/>
          <w:sz w:val="24"/>
          <w:szCs w:val="24"/>
        </w:rPr>
        <w:t xml:space="preserve"> expedite</w:t>
      </w:r>
      <w:r w:rsidR="000D7620" w:rsidRPr="00592369">
        <w:rPr>
          <w:rFonts w:ascii="Arial" w:hAnsi="Arial" w:cs="Arial"/>
          <w:sz w:val="24"/>
          <w:szCs w:val="24"/>
        </w:rPr>
        <w:t xml:space="preserve"> a solution </w:t>
      </w:r>
      <w:r w:rsidR="00CD5A44" w:rsidRPr="00592369">
        <w:rPr>
          <w:rFonts w:ascii="Arial" w:hAnsi="Arial" w:cs="Arial"/>
          <w:sz w:val="24"/>
          <w:szCs w:val="24"/>
        </w:rPr>
        <w:t>and</w:t>
      </w:r>
      <w:r w:rsidR="000D7620" w:rsidRPr="00592369">
        <w:rPr>
          <w:rFonts w:ascii="Arial" w:hAnsi="Arial" w:cs="Arial"/>
          <w:sz w:val="24"/>
          <w:szCs w:val="24"/>
        </w:rPr>
        <w:t xml:space="preserve"> made a second alternative Order with a revised diversion route</w:t>
      </w:r>
      <w:r w:rsidR="008E51B1">
        <w:rPr>
          <w:rFonts w:ascii="Arial" w:hAnsi="Arial" w:cs="Arial"/>
          <w:sz w:val="24"/>
          <w:szCs w:val="24"/>
        </w:rPr>
        <w:t>.</w:t>
      </w:r>
      <w:r w:rsidR="007351A2" w:rsidRPr="00592369">
        <w:rPr>
          <w:rFonts w:ascii="Arial" w:hAnsi="Arial" w:cs="Arial"/>
          <w:sz w:val="24"/>
          <w:szCs w:val="24"/>
        </w:rPr>
        <w:t xml:space="preserve"> </w:t>
      </w:r>
      <w:r w:rsidR="004B27C4" w:rsidRPr="00592369">
        <w:rPr>
          <w:rFonts w:ascii="Arial" w:hAnsi="Arial" w:cs="Arial"/>
          <w:sz w:val="24"/>
          <w:szCs w:val="24"/>
        </w:rPr>
        <w:t>However,</w:t>
      </w:r>
      <w:r w:rsidR="007351A2" w:rsidRPr="00592369">
        <w:rPr>
          <w:rFonts w:ascii="Arial" w:hAnsi="Arial" w:cs="Arial"/>
          <w:sz w:val="24"/>
          <w:szCs w:val="24"/>
        </w:rPr>
        <w:t xml:space="preserve"> Order B also received one objection </w:t>
      </w:r>
      <w:r w:rsidR="00426723" w:rsidRPr="00592369">
        <w:rPr>
          <w:rFonts w:ascii="Arial" w:hAnsi="Arial" w:cs="Arial"/>
          <w:sz w:val="24"/>
          <w:szCs w:val="24"/>
        </w:rPr>
        <w:t>from the OSS.</w:t>
      </w:r>
    </w:p>
    <w:p w14:paraId="2345E1EB" w14:textId="5CC832F5" w:rsidR="00B43DD0" w:rsidRPr="00592369" w:rsidRDefault="00B43DD0" w:rsidP="00B43DD0">
      <w:pPr>
        <w:pStyle w:val="Style1"/>
        <w:numPr>
          <w:ilvl w:val="0"/>
          <w:numId w:val="0"/>
        </w:numPr>
        <w:rPr>
          <w:rFonts w:ascii="Arial" w:hAnsi="Arial" w:cs="Arial"/>
          <w:i/>
          <w:iCs/>
          <w:sz w:val="24"/>
          <w:szCs w:val="24"/>
        </w:rPr>
      </w:pPr>
      <w:r w:rsidRPr="00592369">
        <w:rPr>
          <w:rFonts w:ascii="Arial" w:hAnsi="Arial" w:cs="Arial"/>
          <w:i/>
          <w:iCs/>
          <w:sz w:val="24"/>
          <w:szCs w:val="24"/>
        </w:rPr>
        <w:t xml:space="preserve">Whether the </w:t>
      </w:r>
      <w:r w:rsidR="00092DA4" w:rsidRPr="00592369">
        <w:rPr>
          <w:rFonts w:ascii="Arial" w:hAnsi="Arial" w:cs="Arial"/>
          <w:i/>
          <w:iCs/>
          <w:sz w:val="24"/>
          <w:szCs w:val="24"/>
        </w:rPr>
        <w:t>diversion</w:t>
      </w:r>
      <w:r w:rsidRPr="00592369">
        <w:rPr>
          <w:rFonts w:ascii="Arial" w:hAnsi="Arial" w:cs="Arial"/>
          <w:i/>
          <w:iCs/>
          <w:sz w:val="24"/>
          <w:szCs w:val="24"/>
        </w:rPr>
        <w:t xml:space="preserve"> of the path is necessary to allow development to be carried out in accordance with planning permission</w:t>
      </w:r>
    </w:p>
    <w:p w14:paraId="69EE14CB" w14:textId="7783413C" w:rsidR="00D75B07" w:rsidRPr="00592369" w:rsidRDefault="00D75B07" w:rsidP="00D75B07">
      <w:pPr>
        <w:pStyle w:val="Style1"/>
        <w:rPr>
          <w:rFonts w:ascii="Arial" w:hAnsi="Arial" w:cs="Arial"/>
          <w:color w:val="auto"/>
          <w:sz w:val="24"/>
          <w:szCs w:val="24"/>
        </w:rPr>
      </w:pPr>
      <w:r w:rsidRPr="00592369">
        <w:rPr>
          <w:rFonts w:ascii="Arial" w:hAnsi="Arial" w:cs="Arial"/>
          <w:color w:val="auto"/>
          <w:sz w:val="24"/>
          <w:szCs w:val="24"/>
        </w:rPr>
        <w:t>I am satisfied that the relevant planning permissions are extant and directly relate to the land crossed by the Order routes.</w:t>
      </w:r>
    </w:p>
    <w:p w14:paraId="16C17486" w14:textId="0FF11923" w:rsidR="001E3F7B" w:rsidRPr="00592369" w:rsidRDefault="002B27BE" w:rsidP="004C275E">
      <w:pPr>
        <w:pStyle w:val="Style1"/>
        <w:rPr>
          <w:rFonts w:ascii="Arial" w:hAnsi="Arial" w:cs="Arial"/>
          <w:color w:val="auto"/>
          <w:sz w:val="24"/>
          <w:szCs w:val="24"/>
        </w:rPr>
      </w:pPr>
      <w:r w:rsidRPr="00592369">
        <w:rPr>
          <w:rFonts w:ascii="Arial" w:hAnsi="Arial" w:cs="Arial"/>
          <w:sz w:val="24"/>
          <w:szCs w:val="24"/>
        </w:rPr>
        <w:t>As Order A above ha</w:t>
      </w:r>
      <w:r w:rsidR="00BC1518" w:rsidRPr="00592369">
        <w:rPr>
          <w:rFonts w:ascii="Arial" w:hAnsi="Arial" w:cs="Arial"/>
          <w:sz w:val="24"/>
          <w:szCs w:val="24"/>
        </w:rPr>
        <w:t>s been confirmed</w:t>
      </w:r>
      <w:r w:rsidR="00AF0246" w:rsidRPr="00592369">
        <w:rPr>
          <w:rFonts w:ascii="Arial" w:hAnsi="Arial" w:cs="Arial"/>
          <w:sz w:val="24"/>
          <w:szCs w:val="24"/>
        </w:rPr>
        <w:t>,</w:t>
      </w:r>
      <w:r w:rsidR="00BC1518" w:rsidRPr="00592369">
        <w:rPr>
          <w:rFonts w:ascii="Arial" w:hAnsi="Arial" w:cs="Arial"/>
          <w:sz w:val="24"/>
          <w:szCs w:val="24"/>
        </w:rPr>
        <w:t xml:space="preserve"> the </w:t>
      </w:r>
      <w:r w:rsidR="00E22C7E" w:rsidRPr="00592369">
        <w:rPr>
          <w:rFonts w:ascii="Arial" w:hAnsi="Arial" w:cs="Arial"/>
          <w:sz w:val="24"/>
          <w:szCs w:val="24"/>
        </w:rPr>
        <w:t xml:space="preserve">alternative </w:t>
      </w:r>
      <w:r w:rsidR="00BE42F2" w:rsidRPr="00592369">
        <w:rPr>
          <w:rFonts w:ascii="Arial" w:hAnsi="Arial" w:cs="Arial"/>
          <w:color w:val="auto"/>
          <w:sz w:val="24"/>
          <w:szCs w:val="24"/>
        </w:rPr>
        <w:t>diversion</w:t>
      </w:r>
      <w:r w:rsidR="00E22C7E" w:rsidRPr="00592369">
        <w:rPr>
          <w:rFonts w:ascii="Arial" w:hAnsi="Arial" w:cs="Arial"/>
          <w:color w:val="auto"/>
          <w:sz w:val="24"/>
          <w:szCs w:val="24"/>
        </w:rPr>
        <w:t xml:space="preserve"> Order B</w:t>
      </w:r>
      <w:r w:rsidR="00543714" w:rsidRPr="00592369">
        <w:rPr>
          <w:rFonts w:ascii="Arial" w:hAnsi="Arial" w:cs="Arial"/>
          <w:color w:val="auto"/>
          <w:sz w:val="24"/>
          <w:szCs w:val="24"/>
        </w:rPr>
        <w:t>,</w:t>
      </w:r>
      <w:r w:rsidR="00BE42F2" w:rsidRPr="00592369">
        <w:rPr>
          <w:rFonts w:ascii="Arial" w:hAnsi="Arial" w:cs="Arial"/>
          <w:color w:val="auto"/>
          <w:sz w:val="24"/>
          <w:szCs w:val="24"/>
        </w:rPr>
        <w:t xml:space="preserve"> is </w:t>
      </w:r>
      <w:r w:rsidR="00543714" w:rsidRPr="00592369">
        <w:rPr>
          <w:rFonts w:ascii="Arial" w:hAnsi="Arial" w:cs="Arial"/>
          <w:color w:val="auto"/>
          <w:sz w:val="24"/>
          <w:szCs w:val="24"/>
        </w:rPr>
        <w:t xml:space="preserve">now not </w:t>
      </w:r>
      <w:r w:rsidR="00BE42F2" w:rsidRPr="00592369">
        <w:rPr>
          <w:rFonts w:ascii="Arial" w:hAnsi="Arial" w:cs="Arial"/>
          <w:color w:val="auto"/>
          <w:sz w:val="24"/>
          <w:szCs w:val="24"/>
        </w:rPr>
        <w:t xml:space="preserve">necessary to allow </w:t>
      </w:r>
      <w:r w:rsidR="0064180F" w:rsidRPr="00592369">
        <w:rPr>
          <w:rFonts w:ascii="Arial" w:hAnsi="Arial" w:cs="Arial"/>
          <w:color w:val="auto"/>
          <w:sz w:val="24"/>
          <w:szCs w:val="24"/>
        </w:rPr>
        <w:t xml:space="preserve">the </w:t>
      </w:r>
      <w:r w:rsidR="00BE42F2" w:rsidRPr="00592369">
        <w:rPr>
          <w:rFonts w:ascii="Arial" w:hAnsi="Arial" w:cs="Arial"/>
          <w:color w:val="auto"/>
          <w:sz w:val="24"/>
          <w:szCs w:val="24"/>
        </w:rPr>
        <w:t xml:space="preserve">development to be carried out in accordance with the planning permission. </w:t>
      </w:r>
    </w:p>
    <w:p w14:paraId="5C5F216D" w14:textId="6B796F97" w:rsidR="00267276" w:rsidRPr="00592369" w:rsidRDefault="00267276" w:rsidP="00E74302">
      <w:pPr>
        <w:pStyle w:val="Style1"/>
        <w:numPr>
          <w:ilvl w:val="0"/>
          <w:numId w:val="0"/>
        </w:numPr>
        <w:rPr>
          <w:rFonts w:ascii="Arial" w:hAnsi="Arial" w:cs="Arial"/>
          <w:i/>
          <w:iCs/>
          <w:sz w:val="24"/>
          <w:szCs w:val="24"/>
        </w:rPr>
      </w:pPr>
      <w:r w:rsidRPr="00592369">
        <w:rPr>
          <w:rFonts w:ascii="Arial" w:hAnsi="Arial" w:cs="Arial"/>
          <w:i/>
          <w:iCs/>
          <w:sz w:val="24"/>
          <w:szCs w:val="24"/>
        </w:rPr>
        <w:t>Conclusion</w:t>
      </w:r>
    </w:p>
    <w:p w14:paraId="371F7DB2" w14:textId="7D2BBA8E" w:rsidR="007D262B" w:rsidRPr="00592369" w:rsidRDefault="00C43D1B" w:rsidP="00DF2BAE">
      <w:pPr>
        <w:pStyle w:val="Style1"/>
        <w:rPr>
          <w:rFonts w:ascii="Arial" w:hAnsi="Arial" w:cs="Arial"/>
          <w:color w:val="auto"/>
          <w:sz w:val="24"/>
          <w:szCs w:val="24"/>
        </w:rPr>
      </w:pPr>
      <w:r w:rsidRPr="00592369">
        <w:rPr>
          <w:rFonts w:ascii="Arial" w:hAnsi="Arial" w:cs="Arial"/>
          <w:color w:val="auto"/>
          <w:sz w:val="24"/>
          <w:szCs w:val="24"/>
        </w:rPr>
        <w:t xml:space="preserve">Thus, I conclude that the Order should </w:t>
      </w:r>
      <w:r w:rsidR="009E5FDE" w:rsidRPr="00592369">
        <w:rPr>
          <w:rFonts w:ascii="Arial" w:hAnsi="Arial" w:cs="Arial"/>
          <w:color w:val="auto"/>
          <w:sz w:val="24"/>
          <w:szCs w:val="24"/>
        </w:rPr>
        <w:t xml:space="preserve">not </w:t>
      </w:r>
      <w:r w:rsidRPr="00592369">
        <w:rPr>
          <w:rFonts w:ascii="Arial" w:hAnsi="Arial" w:cs="Arial"/>
          <w:color w:val="auto"/>
          <w:sz w:val="24"/>
          <w:szCs w:val="24"/>
        </w:rPr>
        <w:t>be confirmed.</w:t>
      </w:r>
    </w:p>
    <w:p w14:paraId="19C0BBE2" w14:textId="7C9339DB" w:rsidR="00622EE5" w:rsidRPr="00592369" w:rsidRDefault="00622E17" w:rsidP="00622EE5">
      <w:pPr>
        <w:pStyle w:val="Style1"/>
        <w:numPr>
          <w:ilvl w:val="0"/>
          <w:numId w:val="0"/>
        </w:numPr>
        <w:rPr>
          <w:rFonts w:ascii="Arial" w:hAnsi="Arial" w:cs="Arial"/>
          <w:b/>
          <w:bCs/>
          <w:color w:val="auto"/>
          <w:sz w:val="24"/>
          <w:szCs w:val="24"/>
        </w:rPr>
      </w:pPr>
      <w:r w:rsidRPr="00592369">
        <w:rPr>
          <w:rFonts w:ascii="Arial" w:hAnsi="Arial" w:cs="Arial"/>
          <w:b/>
          <w:bCs/>
          <w:color w:val="auto"/>
          <w:sz w:val="24"/>
          <w:szCs w:val="24"/>
        </w:rPr>
        <w:t>Formal Decisions</w:t>
      </w:r>
    </w:p>
    <w:p w14:paraId="4CDD48BC" w14:textId="45133F62" w:rsidR="00622E17" w:rsidRPr="00592369" w:rsidRDefault="00A92388" w:rsidP="00622EE5">
      <w:pPr>
        <w:pStyle w:val="Style1"/>
        <w:numPr>
          <w:ilvl w:val="0"/>
          <w:numId w:val="0"/>
        </w:numPr>
        <w:rPr>
          <w:rFonts w:ascii="Arial" w:hAnsi="Arial" w:cs="Arial"/>
          <w:b/>
          <w:bCs/>
          <w:i/>
          <w:iCs/>
          <w:color w:val="auto"/>
          <w:sz w:val="24"/>
          <w:szCs w:val="24"/>
        </w:rPr>
      </w:pPr>
      <w:r w:rsidRPr="00592369">
        <w:rPr>
          <w:rFonts w:ascii="Arial" w:hAnsi="Arial" w:cs="Arial"/>
          <w:b/>
          <w:bCs/>
          <w:i/>
          <w:iCs/>
          <w:color w:val="auto"/>
          <w:sz w:val="24"/>
          <w:szCs w:val="24"/>
        </w:rPr>
        <w:t>Order A</w:t>
      </w:r>
    </w:p>
    <w:p w14:paraId="07099194" w14:textId="08CD9259" w:rsidR="00A92388" w:rsidRPr="00592369" w:rsidRDefault="00CE32F8" w:rsidP="00CE32F8">
      <w:pPr>
        <w:pStyle w:val="Style1"/>
        <w:rPr>
          <w:rFonts w:ascii="Arial" w:hAnsi="Arial" w:cs="Arial"/>
          <w:color w:val="auto"/>
          <w:sz w:val="24"/>
          <w:szCs w:val="24"/>
        </w:rPr>
      </w:pPr>
      <w:r w:rsidRPr="00592369">
        <w:rPr>
          <w:rFonts w:ascii="Arial" w:hAnsi="Arial" w:cs="Arial"/>
          <w:color w:val="auto"/>
          <w:sz w:val="24"/>
          <w:szCs w:val="24"/>
        </w:rPr>
        <w:t>T</w:t>
      </w:r>
      <w:r w:rsidR="00A92388" w:rsidRPr="00592369">
        <w:rPr>
          <w:rFonts w:ascii="Arial" w:hAnsi="Arial" w:cs="Arial"/>
          <w:color w:val="auto"/>
          <w:sz w:val="24"/>
          <w:szCs w:val="24"/>
        </w:rPr>
        <w:t>he Order</w:t>
      </w:r>
      <w:r w:rsidRPr="00592369">
        <w:rPr>
          <w:rFonts w:ascii="Arial" w:hAnsi="Arial" w:cs="Arial"/>
          <w:color w:val="auto"/>
          <w:sz w:val="24"/>
          <w:szCs w:val="24"/>
        </w:rPr>
        <w:t xml:space="preserve"> is confirmed.</w:t>
      </w:r>
    </w:p>
    <w:p w14:paraId="509D7339" w14:textId="679A6B39" w:rsidR="00A92388" w:rsidRPr="00592369" w:rsidRDefault="00540EBB" w:rsidP="00540EBB">
      <w:pPr>
        <w:pStyle w:val="Style1"/>
        <w:numPr>
          <w:ilvl w:val="0"/>
          <w:numId w:val="0"/>
        </w:numPr>
        <w:ind w:left="431" w:hanging="431"/>
        <w:rPr>
          <w:rFonts w:ascii="Arial" w:hAnsi="Arial" w:cs="Arial"/>
          <w:b/>
          <w:bCs/>
          <w:i/>
          <w:iCs/>
          <w:color w:val="auto"/>
          <w:sz w:val="24"/>
          <w:szCs w:val="24"/>
        </w:rPr>
      </w:pPr>
      <w:r w:rsidRPr="00592369">
        <w:rPr>
          <w:rFonts w:ascii="Arial" w:hAnsi="Arial" w:cs="Arial"/>
          <w:b/>
          <w:bCs/>
          <w:i/>
          <w:iCs/>
          <w:color w:val="auto"/>
          <w:sz w:val="24"/>
          <w:szCs w:val="24"/>
        </w:rPr>
        <w:t>Order B</w:t>
      </w:r>
    </w:p>
    <w:p w14:paraId="2A104E56" w14:textId="3065F382" w:rsidR="00540EBB" w:rsidRPr="00592369" w:rsidRDefault="00D8232B" w:rsidP="00540EBB">
      <w:pPr>
        <w:pStyle w:val="Style1"/>
        <w:rPr>
          <w:rFonts w:ascii="Arial" w:hAnsi="Arial" w:cs="Arial"/>
          <w:color w:val="auto"/>
          <w:sz w:val="24"/>
          <w:szCs w:val="24"/>
        </w:rPr>
      </w:pPr>
      <w:r w:rsidRPr="00592369">
        <w:rPr>
          <w:rFonts w:ascii="Arial" w:hAnsi="Arial" w:cs="Arial"/>
          <w:color w:val="auto"/>
          <w:sz w:val="24"/>
          <w:szCs w:val="24"/>
        </w:rPr>
        <w:t>T</w:t>
      </w:r>
      <w:r w:rsidR="00540EBB" w:rsidRPr="00592369">
        <w:rPr>
          <w:rFonts w:ascii="Arial" w:hAnsi="Arial" w:cs="Arial"/>
          <w:color w:val="auto"/>
          <w:sz w:val="24"/>
          <w:szCs w:val="24"/>
        </w:rPr>
        <w:t>he Order</w:t>
      </w:r>
      <w:r w:rsidRPr="00592369">
        <w:rPr>
          <w:rFonts w:ascii="Arial" w:hAnsi="Arial" w:cs="Arial"/>
          <w:color w:val="auto"/>
          <w:sz w:val="24"/>
          <w:szCs w:val="24"/>
        </w:rPr>
        <w:t xml:space="preserve"> is not confirmed</w:t>
      </w:r>
      <w:r w:rsidR="00540EBB" w:rsidRPr="00592369">
        <w:rPr>
          <w:rFonts w:ascii="Arial" w:hAnsi="Arial" w:cs="Arial"/>
          <w:color w:val="auto"/>
          <w:sz w:val="24"/>
          <w:szCs w:val="24"/>
        </w:rPr>
        <w:t>.</w:t>
      </w:r>
    </w:p>
    <w:p w14:paraId="3BD21CBB" w14:textId="77777777" w:rsidR="00180BED" w:rsidRDefault="003170E3" w:rsidP="00540EBB">
      <w:pPr>
        <w:pStyle w:val="Style1"/>
        <w:numPr>
          <w:ilvl w:val="0"/>
          <w:numId w:val="0"/>
        </w:numPr>
        <w:rPr>
          <w:rFonts w:ascii="Monotype Corsiva" w:hAnsi="Monotype Corsiva" w:cs="Arial"/>
          <w:i/>
          <w:iCs/>
          <w:color w:val="auto"/>
          <w:sz w:val="36"/>
          <w:szCs w:val="36"/>
        </w:rPr>
      </w:pPr>
      <w:r w:rsidRPr="00A32FBA">
        <w:rPr>
          <w:rFonts w:ascii="Monotype Corsiva" w:hAnsi="Monotype Corsiva" w:cs="Arial"/>
          <w:i/>
          <w:iCs/>
          <w:color w:val="auto"/>
          <w:sz w:val="36"/>
          <w:szCs w:val="36"/>
        </w:rPr>
        <w:t>J</w:t>
      </w:r>
      <w:r w:rsidR="00540EBB" w:rsidRPr="00A32FBA">
        <w:rPr>
          <w:rFonts w:ascii="Monotype Corsiva" w:hAnsi="Monotype Corsiva" w:cs="Arial"/>
          <w:i/>
          <w:iCs/>
          <w:color w:val="auto"/>
          <w:sz w:val="36"/>
          <w:szCs w:val="36"/>
        </w:rPr>
        <w:t xml:space="preserve"> </w:t>
      </w:r>
      <w:r w:rsidRPr="00A32FBA">
        <w:rPr>
          <w:rFonts w:ascii="Monotype Corsiva" w:hAnsi="Monotype Corsiva" w:cs="Arial"/>
          <w:i/>
          <w:iCs/>
          <w:color w:val="auto"/>
          <w:sz w:val="36"/>
          <w:szCs w:val="36"/>
        </w:rPr>
        <w:t>Ingram</w:t>
      </w:r>
    </w:p>
    <w:p w14:paraId="479A7AA6" w14:textId="4FA4E152" w:rsidR="00C15E37" w:rsidRDefault="00540EBB" w:rsidP="00540EBB">
      <w:pPr>
        <w:pStyle w:val="Style1"/>
        <w:numPr>
          <w:ilvl w:val="0"/>
          <w:numId w:val="0"/>
        </w:numPr>
        <w:rPr>
          <w:rFonts w:ascii="Arial" w:hAnsi="Arial" w:cs="Arial"/>
          <w:color w:val="auto"/>
          <w:sz w:val="24"/>
          <w:szCs w:val="24"/>
        </w:rPr>
      </w:pPr>
      <w:r w:rsidRPr="00592369">
        <w:rPr>
          <w:rFonts w:ascii="Arial" w:hAnsi="Arial" w:cs="Arial"/>
          <w:color w:val="auto"/>
          <w:sz w:val="24"/>
          <w:szCs w:val="24"/>
        </w:rPr>
        <w:t>INSPECTOR</w:t>
      </w:r>
    </w:p>
    <w:p w14:paraId="5119C277" w14:textId="4810B3C7" w:rsidR="00C15E37" w:rsidRDefault="00C15E37">
      <w:pPr>
        <w:rPr>
          <w:rFonts w:ascii="Arial" w:hAnsi="Arial" w:cs="Arial"/>
          <w:kern w:val="28"/>
          <w:sz w:val="24"/>
          <w:szCs w:val="24"/>
        </w:rPr>
      </w:pPr>
      <w:r>
        <w:rPr>
          <w:rFonts w:ascii="Arial" w:hAnsi="Arial" w:cs="Arial"/>
          <w:sz w:val="24"/>
          <w:szCs w:val="24"/>
        </w:rPr>
        <w:br w:type="page"/>
      </w:r>
    </w:p>
    <w:p w14:paraId="3CF06EF2" w14:textId="2DE24CED" w:rsidR="00C15E37" w:rsidRDefault="00C15E37" w:rsidP="00CD48BC">
      <w:pPr>
        <w:pStyle w:val="Style1"/>
        <w:numPr>
          <w:ilvl w:val="0"/>
          <w:numId w:val="0"/>
        </w:numPr>
        <w:rPr>
          <w:color w:val="0070C0"/>
        </w:rPr>
      </w:pPr>
      <w:r w:rsidRPr="00C15E37">
        <w:rPr>
          <w:color w:val="auto"/>
        </w:rPr>
        <w:lastRenderedPageBreak/>
        <w:t>ROW/3291105</w:t>
      </w:r>
      <w:r>
        <w:rPr>
          <w:color w:val="0070C0"/>
        </w:rPr>
        <w:t xml:space="preserve"> </w:t>
      </w:r>
    </w:p>
    <w:p w14:paraId="78ED5327" w14:textId="1B411F30" w:rsidR="00C15E37" w:rsidRDefault="00C15E37" w:rsidP="00CD48BC">
      <w:pPr>
        <w:pStyle w:val="Style1"/>
        <w:numPr>
          <w:ilvl w:val="0"/>
          <w:numId w:val="0"/>
        </w:numPr>
        <w:rPr>
          <w:color w:val="0070C0"/>
        </w:rPr>
      </w:pPr>
      <w:r>
        <w:rPr>
          <w:noProof/>
        </w:rPr>
        <w:drawing>
          <wp:inline distT="0" distB="0" distL="0" distR="0" wp14:anchorId="0249769B" wp14:editId="07209F1A">
            <wp:extent cx="5908040" cy="83546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8040" cy="8354695"/>
                    </a:xfrm>
                    <a:prstGeom prst="rect">
                      <a:avLst/>
                    </a:prstGeom>
                  </pic:spPr>
                </pic:pic>
              </a:graphicData>
            </a:graphic>
          </wp:inline>
        </w:drawing>
      </w:r>
    </w:p>
    <w:p w14:paraId="5D0B72D4" w14:textId="3F9936C6" w:rsidR="00C15E37" w:rsidRDefault="00C15E37" w:rsidP="00C15E37">
      <w:pPr>
        <w:rPr>
          <w:color w:val="0070C0"/>
        </w:rPr>
      </w:pPr>
      <w:r>
        <w:rPr>
          <w:color w:val="0070C0"/>
        </w:rPr>
        <w:br w:type="page"/>
      </w:r>
      <w:r w:rsidRPr="00C15E37">
        <w:lastRenderedPageBreak/>
        <w:t>ROW/3291107</w:t>
      </w:r>
    </w:p>
    <w:p w14:paraId="73D70FE9" w14:textId="5357D2F3" w:rsidR="00C15E37" w:rsidRPr="00C15E37" w:rsidRDefault="00C15E37" w:rsidP="00C15E37">
      <w:pPr>
        <w:rPr>
          <w:color w:val="0070C0"/>
          <w:kern w:val="28"/>
        </w:rPr>
      </w:pPr>
      <w:r>
        <w:rPr>
          <w:color w:val="0070C0"/>
        </w:rPr>
        <w:t xml:space="preserve"> </w:t>
      </w:r>
      <w:r>
        <w:rPr>
          <w:noProof/>
        </w:rPr>
        <w:drawing>
          <wp:inline distT="0" distB="0" distL="0" distR="0" wp14:anchorId="6B448F50" wp14:editId="18C08CB2">
            <wp:extent cx="5908040" cy="83546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8040" cy="8354695"/>
                    </a:xfrm>
                    <a:prstGeom prst="rect">
                      <a:avLst/>
                    </a:prstGeom>
                  </pic:spPr>
                </pic:pic>
              </a:graphicData>
            </a:graphic>
          </wp:inline>
        </w:drawing>
      </w:r>
    </w:p>
    <w:sectPr w:rsidR="00C15E37" w:rsidRPr="00C15E37" w:rsidSect="00E674DD">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973B7" w14:textId="77777777" w:rsidR="001D20F8" w:rsidRDefault="001D20F8" w:rsidP="00F62916">
      <w:r>
        <w:separator/>
      </w:r>
    </w:p>
  </w:endnote>
  <w:endnote w:type="continuationSeparator" w:id="0">
    <w:p w14:paraId="182D8EEB" w14:textId="77777777" w:rsidR="001D20F8" w:rsidRDefault="001D20F8"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E743"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62F1A6"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95390"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44B6BA14" wp14:editId="310D5DD8">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1D23F"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47BEAB" w14:textId="0A44FBF8" w:rsidR="00366F95" w:rsidRPr="00E45340" w:rsidRDefault="00366F95" w:rsidP="008C0414">
    <w:pPr>
      <w:pStyle w:val="Footer"/>
      <w:ind w:right="-52"/>
      <w:jc w:val="center"/>
      <w:rPr>
        <w:sz w:val="16"/>
        <w:szCs w:val="16"/>
      </w:rPr>
    </w:pPr>
    <w:r>
      <w:rPr>
        <w:rStyle w:val="PageNumber"/>
      </w:rPr>
      <w:fldChar w:fldCharType="begin"/>
    </w:r>
    <w:r>
      <w:rPr>
        <w:rStyle w:val="PageNumber"/>
      </w:rPr>
      <w:instrText xml:space="preserve"> PAGE </w:instrText>
    </w:r>
    <w:r>
      <w:rPr>
        <w:rStyle w:val="PageNumber"/>
      </w:rPr>
      <w:fldChar w:fldCharType="separate"/>
    </w:r>
    <w:r w:rsidR="007A06BE">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0537" w14:textId="77777777" w:rsidR="00366F95" w:rsidRDefault="00366F95" w:rsidP="003D76CB">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68D5F35E" wp14:editId="72E65D6C">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2ED7E"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CDABE8F" w14:textId="0539AB8E"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EBC17" w14:textId="77777777" w:rsidR="001D20F8" w:rsidRDefault="001D20F8" w:rsidP="00F62916">
      <w:r>
        <w:separator/>
      </w:r>
    </w:p>
  </w:footnote>
  <w:footnote w:type="continuationSeparator" w:id="0">
    <w:p w14:paraId="506138FB" w14:textId="77777777" w:rsidR="001D20F8" w:rsidRDefault="001D20F8"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C0BD5A3" w14:textId="77777777">
      <w:tc>
        <w:tcPr>
          <w:tcW w:w="9520" w:type="dxa"/>
        </w:tcPr>
        <w:p w14:paraId="266A6E07" w14:textId="5AC89A64" w:rsidR="00366F95" w:rsidRDefault="003D76CB">
          <w:pPr>
            <w:pStyle w:val="Footer"/>
          </w:pPr>
          <w:r>
            <w:t>Order Decisions ROW/3</w:t>
          </w:r>
          <w:r w:rsidR="00D52029">
            <w:t>291105</w:t>
          </w:r>
          <w:r w:rsidR="007E6C26">
            <w:t xml:space="preserve"> &amp; ROW/</w:t>
          </w:r>
          <w:r w:rsidR="00161D3B">
            <w:t>32</w:t>
          </w:r>
          <w:r w:rsidR="00D52029">
            <w:t>91107</w:t>
          </w:r>
        </w:p>
      </w:tc>
    </w:tr>
  </w:tbl>
  <w:p w14:paraId="4D0FB8EA"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554D256A" wp14:editId="0BA143E7">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CE2CE"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31338"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F7A6277"/>
    <w:multiLevelType w:val="hybridMultilevel"/>
    <w:tmpl w:val="64021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22A45DF8"/>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A98C0500"/>
    <w:lvl w:ilvl="0">
      <w:start w:val="1"/>
      <w:numFmt w:val="bullet"/>
      <w:pStyle w:val="TBullet"/>
      <w:lvlText w:val=""/>
      <w:lvlJc w:val="left"/>
      <w:pPr>
        <w:tabs>
          <w:tab w:val="num" w:pos="360"/>
        </w:tabs>
        <w:ind w:left="360" w:hanging="360"/>
      </w:pPr>
      <w:rPr>
        <w:rFonts w:ascii="Symbol" w:hAnsi="Symbol" w:hint="default"/>
        <w:sz w:val="20"/>
        <w:szCs w:val="20"/>
      </w:rPr>
    </w:lvl>
  </w:abstractNum>
  <w:abstractNum w:abstractNumId="21" w15:restartNumberingAfterBreak="0">
    <w:nsid w:val="70C57FAD"/>
    <w:multiLevelType w:val="hybridMultilevel"/>
    <w:tmpl w:val="C4545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7FBA4DB7"/>
    <w:multiLevelType w:val="hybridMultilevel"/>
    <w:tmpl w:val="CEEA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8118092">
    <w:abstractNumId w:val="18"/>
  </w:num>
  <w:num w:numId="2" w16cid:durableId="464860741">
    <w:abstractNumId w:val="18"/>
  </w:num>
  <w:num w:numId="3" w16cid:durableId="761880443">
    <w:abstractNumId w:val="20"/>
  </w:num>
  <w:num w:numId="4" w16cid:durableId="1522011066">
    <w:abstractNumId w:val="0"/>
  </w:num>
  <w:num w:numId="5" w16cid:durableId="1027171396">
    <w:abstractNumId w:val="9"/>
  </w:num>
  <w:num w:numId="6" w16cid:durableId="157428551">
    <w:abstractNumId w:val="17"/>
  </w:num>
  <w:num w:numId="7" w16cid:durableId="46804236">
    <w:abstractNumId w:val="22"/>
  </w:num>
  <w:num w:numId="8" w16cid:durableId="639841661">
    <w:abstractNumId w:val="16"/>
  </w:num>
  <w:num w:numId="9" w16cid:durableId="615798553">
    <w:abstractNumId w:val="3"/>
  </w:num>
  <w:num w:numId="10" w16cid:durableId="1154108506">
    <w:abstractNumId w:val="4"/>
  </w:num>
  <w:num w:numId="11" w16cid:durableId="328797634">
    <w:abstractNumId w:val="12"/>
  </w:num>
  <w:num w:numId="12" w16cid:durableId="470103344">
    <w:abstractNumId w:val="13"/>
  </w:num>
  <w:num w:numId="13" w16cid:durableId="474180697">
    <w:abstractNumId w:val="7"/>
  </w:num>
  <w:num w:numId="14" w16cid:durableId="412551467">
    <w:abstractNumId w:val="11"/>
  </w:num>
  <w:num w:numId="15" w16cid:durableId="2076774770">
    <w:abstractNumId w:val="14"/>
  </w:num>
  <w:num w:numId="16" w16cid:durableId="2127001464">
    <w:abstractNumId w:val="1"/>
  </w:num>
  <w:num w:numId="17" w16cid:durableId="1068580021">
    <w:abstractNumId w:val="15"/>
  </w:num>
  <w:num w:numId="18" w16cid:durableId="1503231474">
    <w:abstractNumId w:val="5"/>
  </w:num>
  <w:num w:numId="19" w16cid:durableId="753359593">
    <w:abstractNumId w:val="2"/>
  </w:num>
  <w:num w:numId="20" w16cid:durableId="1577978029">
    <w:abstractNumId w:val="6"/>
  </w:num>
  <w:num w:numId="21" w16cid:durableId="1587575443">
    <w:abstractNumId w:val="10"/>
  </w:num>
  <w:num w:numId="22" w16cid:durableId="323319851">
    <w:abstractNumId w:val="10"/>
    <w:lvlOverride w:ilvl="0">
      <w:lvl w:ilvl="0">
        <w:start w:val="1"/>
        <w:numFmt w:val="decimal"/>
        <w:pStyle w:val="Style1"/>
        <w:lvlText w:val="%1."/>
        <w:lvlJc w:val="left"/>
        <w:pPr>
          <w:tabs>
            <w:tab w:val="num" w:pos="1004"/>
          </w:tabs>
          <w:ind w:left="715" w:hanging="431"/>
        </w:pPr>
        <w:rPr>
          <w:rFonts w:hint="default"/>
          <w:b w:val="0"/>
          <w:bCs w:val="0"/>
          <w:i w:val="0"/>
          <w:i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351692969">
    <w:abstractNumId w:val="19"/>
  </w:num>
  <w:num w:numId="24" w16cid:durableId="1600675096">
    <w:abstractNumId w:val="10"/>
    <w:lvlOverride w:ilvl="0">
      <w:lvl w:ilvl="0">
        <w:start w:val="1"/>
        <w:numFmt w:val="decimal"/>
        <w:pStyle w:val="Style1"/>
        <w:lvlText w:val="%1."/>
        <w:lvlJc w:val="left"/>
        <w:pPr>
          <w:tabs>
            <w:tab w:val="num" w:pos="720"/>
          </w:tabs>
          <w:ind w:left="431" w:hanging="431"/>
        </w:pPr>
        <w:rPr>
          <w:rFonts w:hint="default"/>
          <w:b w:val="0"/>
          <w:bCs w:val="0"/>
          <w:i w:val="0"/>
          <w:iCs w:val="0"/>
          <w:color w:val="auto"/>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5" w16cid:durableId="1016268942">
    <w:abstractNumId w:val="10"/>
    <w:lvlOverride w:ilvl="0">
      <w:lvl w:ilvl="0">
        <w:start w:val="1"/>
        <w:numFmt w:val="decimal"/>
        <w:pStyle w:val="Style1"/>
        <w:lvlText w:val="%1."/>
        <w:lvlJc w:val="left"/>
        <w:pPr>
          <w:tabs>
            <w:tab w:val="num" w:pos="720"/>
          </w:tabs>
          <w:ind w:left="431" w:hanging="431"/>
        </w:pPr>
        <w:rPr>
          <w:rFonts w:hint="default"/>
          <w:color w:val="auto"/>
        </w:rPr>
      </w:lvl>
    </w:lvlOverride>
  </w:num>
  <w:num w:numId="26" w16cid:durableId="1388870600">
    <w:abstractNumId w:val="21"/>
  </w:num>
  <w:num w:numId="27" w16cid:durableId="931662424">
    <w:abstractNumId w:val="8"/>
  </w:num>
  <w:num w:numId="28" w16cid:durableId="360791130">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76CB"/>
    <w:rsid w:val="000008CE"/>
    <w:rsid w:val="00001727"/>
    <w:rsid w:val="0000335F"/>
    <w:rsid w:val="00004C76"/>
    <w:rsid w:val="00005D99"/>
    <w:rsid w:val="0001342F"/>
    <w:rsid w:val="00015DBB"/>
    <w:rsid w:val="00016736"/>
    <w:rsid w:val="0002164C"/>
    <w:rsid w:val="00024500"/>
    <w:rsid w:val="000247B2"/>
    <w:rsid w:val="00032C13"/>
    <w:rsid w:val="00032F39"/>
    <w:rsid w:val="0003422D"/>
    <w:rsid w:val="00046145"/>
    <w:rsid w:val="0004625F"/>
    <w:rsid w:val="000504AD"/>
    <w:rsid w:val="00053135"/>
    <w:rsid w:val="00053FD1"/>
    <w:rsid w:val="00057600"/>
    <w:rsid w:val="000626B6"/>
    <w:rsid w:val="0006290E"/>
    <w:rsid w:val="000640BE"/>
    <w:rsid w:val="00066368"/>
    <w:rsid w:val="000674C5"/>
    <w:rsid w:val="00071826"/>
    <w:rsid w:val="00072BA6"/>
    <w:rsid w:val="0007645E"/>
    <w:rsid w:val="00077358"/>
    <w:rsid w:val="0008443C"/>
    <w:rsid w:val="00085545"/>
    <w:rsid w:val="00086C5C"/>
    <w:rsid w:val="00087477"/>
    <w:rsid w:val="00087DEC"/>
    <w:rsid w:val="00092DA4"/>
    <w:rsid w:val="000949B1"/>
    <w:rsid w:val="00094A44"/>
    <w:rsid w:val="00095940"/>
    <w:rsid w:val="00096A73"/>
    <w:rsid w:val="000A0071"/>
    <w:rsid w:val="000A3E98"/>
    <w:rsid w:val="000A4AEB"/>
    <w:rsid w:val="000A64AE"/>
    <w:rsid w:val="000A7345"/>
    <w:rsid w:val="000B02BC"/>
    <w:rsid w:val="000B0589"/>
    <w:rsid w:val="000B1831"/>
    <w:rsid w:val="000B4B86"/>
    <w:rsid w:val="000B593B"/>
    <w:rsid w:val="000C054F"/>
    <w:rsid w:val="000C0CC8"/>
    <w:rsid w:val="000C263C"/>
    <w:rsid w:val="000C2680"/>
    <w:rsid w:val="000C368D"/>
    <w:rsid w:val="000C3F13"/>
    <w:rsid w:val="000C5098"/>
    <w:rsid w:val="000C5C68"/>
    <w:rsid w:val="000C6424"/>
    <w:rsid w:val="000C698E"/>
    <w:rsid w:val="000D0673"/>
    <w:rsid w:val="000D2B85"/>
    <w:rsid w:val="000D47C6"/>
    <w:rsid w:val="000D636B"/>
    <w:rsid w:val="000D6DE0"/>
    <w:rsid w:val="000D7620"/>
    <w:rsid w:val="000E0D3F"/>
    <w:rsid w:val="000E1F1C"/>
    <w:rsid w:val="000E2038"/>
    <w:rsid w:val="000E4A41"/>
    <w:rsid w:val="000E57C1"/>
    <w:rsid w:val="000F0476"/>
    <w:rsid w:val="000F16F4"/>
    <w:rsid w:val="000F3F85"/>
    <w:rsid w:val="000F6853"/>
    <w:rsid w:val="000F6EC2"/>
    <w:rsid w:val="001000CB"/>
    <w:rsid w:val="00100976"/>
    <w:rsid w:val="001013BA"/>
    <w:rsid w:val="00103442"/>
    <w:rsid w:val="00103FEB"/>
    <w:rsid w:val="00104D93"/>
    <w:rsid w:val="001053D3"/>
    <w:rsid w:val="00112222"/>
    <w:rsid w:val="00113195"/>
    <w:rsid w:val="00117608"/>
    <w:rsid w:val="00121CE8"/>
    <w:rsid w:val="00121F5A"/>
    <w:rsid w:val="00122319"/>
    <w:rsid w:val="00124748"/>
    <w:rsid w:val="0013034A"/>
    <w:rsid w:val="00132ED1"/>
    <w:rsid w:val="00134EA4"/>
    <w:rsid w:val="00136328"/>
    <w:rsid w:val="001370F3"/>
    <w:rsid w:val="00143861"/>
    <w:rsid w:val="001440C3"/>
    <w:rsid w:val="00152C92"/>
    <w:rsid w:val="00152D7D"/>
    <w:rsid w:val="00152F46"/>
    <w:rsid w:val="001532AD"/>
    <w:rsid w:val="00154308"/>
    <w:rsid w:val="00160ACF"/>
    <w:rsid w:val="00160E95"/>
    <w:rsid w:val="00161B5C"/>
    <w:rsid w:val="00161D3B"/>
    <w:rsid w:val="00162D62"/>
    <w:rsid w:val="00163370"/>
    <w:rsid w:val="00163854"/>
    <w:rsid w:val="00166919"/>
    <w:rsid w:val="001674E9"/>
    <w:rsid w:val="00170897"/>
    <w:rsid w:val="00170F92"/>
    <w:rsid w:val="001727E1"/>
    <w:rsid w:val="00175D51"/>
    <w:rsid w:val="001770DA"/>
    <w:rsid w:val="00177536"/>
    <w:rsid w:val="00180BED"/>
    <w:rsid w:val="00181CD1"/>
    <w:rsid w:val="00183366"/>
    <w:rsid w:val="00183489"/>
    <w:rsid w:val="00185E7C"/>
    <w:rsid w:val="00190830"/>
    <w:rsid w:val="00191C78"/>
    <w:rsid w:val="00193204"/>
    <w:rsid w:val="00193664"/>
    <w:rsid w:val="00193DD8"/>
    <w:rsid w:val="00194CC7"/>
    <w:rsid w:val="00195C9E"/>
    <w:rsid w:val="00197B5B"/>
    <w:rsid w:val="001A1C60"/>
    <w:rsid w:val="001A303C"/>
    <w:rsid w:val="001B24D5"/>
    <w:rsid w:val="001B3689"/>
    <w:rsid w:val="001B37BF"/>
    <w:rsid w:val="001B4078"/>
    <w:rsid w:val="001B4EF1"/>
    <w:rsid w:val="001B4FFD"/>
    <w:rsid w:val="001C2F38"/>
    <w:rsid w:val="001C4652"/>
    <w:rsid w:val="001C4781"/>
    <w:rsid w:val="001C4C10"/>
    <w:rsid w:val="001C4D74"/>
    <w:rsid w:val="001C5D57"/>
    <w:rsid w:val="001D0840"/>
    <w:rsid w:val="001D1E55"/>
    <w:rsid w:val="001D20F8"/>
    <w:rsid w:val="001E3F7B"/>
    <w:rsid w:val="001F5990"/>
    <w:rsid w:val="002016D2"/>
    <w:rsid w:val="00202F68"/>
    <w:rsid w:val="002030CF"/>
    <w:rsid w:val="002038CB"/>
    <w:rsid w:val="002048C3"/>
    <w:rsid w:val="00205F3D"/>
    <w:rsid w:val="00207816"/>
    <w:rsid w:val="00207EE5"/>
    <w:rsid w:val="002105B3"/>
    <w:rsid w:val="00211286"/>
    <w:rsid w:val="00211CF5"/>
    <w:rsid w:val="002120F3"/>
    <w:rsid w:val="00212C8F"/>
    <w:rsid w:val="00213307"/>
    <w:rsid w:val="00220F11"/>
    <w:rsid w:val="002228B5"/>
    <w:rsid w:val="00223E87"/>
    <w:rsid w:val="0023561B"/>
    <w:rsid w:val="002376EE"/>
    <w:rsid w:val="002407F9"/>
    <w:rsid w:val="00240C16"/>
    <w:rsid w:val="00242A5E"/>
    <w:rsid w:val="00243992"/>
    <w:rsid w:val="0024480B"/>
    <w:rsid w:val="0024646B"/>
    <w:rsid w:val="00253076"/>
    <w:rsid w:val="00254DC9"/>
    <w:rsid w:val="00254F21"/>
    <w:rsid w:val="002558B8"/>
    <w:rsid w:val="00257927"/>
    <w:rsid w:val="002600BC"/>
    <w:rsid w:val="00263EC2"/>
    <w:rsid w:val="00265325"/>
    <w:rsid w:val="00266148"/>
    <w:rsid w:val="0026675C"/>
    <w:rsid w:val="00267276"/>
    <w:rsid w:val="002677C8"/>
    <w:rsid w:val="00275F3A"/>
    <w:rsid w:val="002807A4"/>
    <w:rsid w:val="00280810"/>
    <w:rsid w:val="002819AB"/>
    <w:rsid w:val="00283633"/>
    <w:rsid w:val="0028450B"/>
    <w:rsid w:val="00284D00"/>
    <w:rsid w:val="0028546B"/>
    <w:rsid w:val="00286884"/>
    <w:rsid w:val="0028736A"/>
    <w:rsid w:val="002901E8"/>
    <w:rsid w:val="0029370F"/>
    <w:rsid w:val="00293E2D"/>
    <w:rsid w:val="00294427"/>
    <w:rsid w:val="002958D9"/>
    <w:rsid w:val="002967C5"/>
    <w:rsid w:val="002A0CC5"/>
    <w:rsid w:val="002A178A"/>
    <w:rsid w:val="002A3539"/>
    <w:rsid w:val="002A7013"/>
    <w:rsid w:val="002B27BE"/>
    <w:rsid w:val="002B2F6F"/>
    <w:rsid w:val="002B4271"/>
    <w:rsid w:val="002B467D"/>
    <w:rsid w:val="002B5A3A"/>
    <w:rsid w:val="002B63F3"/>
    <w:rsid w:val="002B770C"/>
    <w:rsid w:val="002C068A"/>
    <w:rsid w:val="002C2524"/>
    <w:rsid w:val="002C4886"/>
    <w:rsid w:val="002C6C15"/>
    <w:rsid w:val="002C7509"/>
    <w:rsid w:val="002C798C"/>
    <w:rsid w:val="002D5A7C"/>
    <w:rsid w:val="002D61ED"/>
    <w:rsid w:val="002E4601"/>
    <w:rsid w:val="002E5FAB"/>
    <w:rsid w:val="002E6D8A"/>
    <w:rsid w:val="002F0BB6"/>
    <w:rsid w:val="002F17DE"/>
    <w:rsid w:val="002F2192"/>
    <w:rsid w:val="002F6171"/>
    <w:rsid w:val="002F6327"/>
    <w:rsid w:val="003025BE"/>
    <w:rsid w:val="00303CA5"/>
    <w:rsid w:val="003041EE"/>
    <w:rsid w:val="0030500E"/>
    <w:rsid w:val="00306EF3"/>
    <w:rsid w:val="003100D9"/>
    <w:rsid w:val="003101A4"/>
    <w:rsid w:val="003109E3"/>
    <w:rsid w:val="003111E7"/>
    <w:rsid w:val="0031707A"/>
    <w:rsid w:val="003170E3"/>
    <w:rsid w:val="0031747A"/>
    <w:rsid w:val="003206FD"/>
    <w:rsid w:val="00321243"/>
    <w:rsid w:val="00321AB1"/>
    <w:rsid w:val="00321B8C"/>
    <w:rsid w:val="0032563C"/>
    <w:rsid w:val="0032789B"/>
    <w:rsid w:val="00330829"/>
    <w:rsid w:val="00331AA2"/>
    <w:rsid w:val="00333462"/>
    <w:rsid w:val="00333866"/>
    <w:rsid w:val="003359E6"/>
    <w:rsid w:val="00335DFE"/>
    <w:rsid w:val="00336789"/>
    <w:rsid w:val="00340649"/>
    <w:rsid w:val="00343A1F"/>
    <w:rsid w:val="00344294"/>
    <w:rsid w:val="00344358"/>
    <w:rsid w:val="00344CD1"/>
    <w:rsid w:val="00355709"/>
    <w:rsid w:val="00355DA5"/>
    <w:rsid w:val="00355FCC"/>
    <w:rsid w:val="00357781"/>
    <w:rsid w:val="00357DBC"/>
    <w:rsid w:val="00360664"/>
    <w:rsid w:val="00360752"/>
    <w:rsid w:val="00361890"/>
    <w:rsid w:val="00361F6A"/>
    <w:rsid w:val="00362CA3"/>
    <w:rsid w:val="0036442A"/>
    <w:rsid w:val="00364E17"/>
    <w:rsid w:val="00366F95"/>
    <w:rsid w:val="00371DE7"/>
    <w:rsid w:val="00373008"/>
    <w:rsid w:val="00374165"/>
    <w:rsid w:val="003753FE"/>
    <w:rsid w:val="00375C3F"/>
    <w:rsid w:val="00376B64"/>
    <w:rsid w:val="00380925"/>
    <w:rsid w:val="00380FCC"/>
    <w:rsid w:val="00386C64"/>
    <w:rsid w:val="003873A0"/>
    <w:rsid w:val="003877F5"/>
    <w:rsid w:val="00391470"/>
    <w:rsid w:val="003941CF"/>
    <w:rsid w:val="00395684"/>
    <w:rsid w:val="00397F3F"/>
    <w:rsid w:val="003A048D"/>
    <w:rsid w:val="003A0C96"/>
    <w:rsid w:val="003A2EC2"/>
    <w:rsid w:val="003A43D3"/>
    <w:rsid w:val="003B0012"/>
    <w:rsid w:val="003B1556"/>
    <w:rsid w:val="003B2FE6"/>
    <w:rsid w:val="003B4092"/>
    <w:rsid w:val="003B5A54"/>
    <w:rsid w:val="003B7BB5"/>
    <w:rsid w:val="003C2148"/>
    <w:rsid w:val="003C2C22"/>
    <w:rsid w:val="003D1D4A"/>
    <w:rsid w:val="003D3715"/>
    <w:rsid w:val="003D3F91"/>
    <w:rsid w:val="003D76CB"/>
    <w:rsid w:val="003D7FED"/>
    <w:rsid w:val="003E54CC"/>
    <w:rsid w:val="003E66CD"/>
    <w:rsid w:val="003F3533"/>
    <w:rsid w:val="003F5E5F"/>
    <w:rsid w:val="003F700C"/>
    <w:rsid w:val="003F7DFB"/>
    <w:rsid w:val="00401F79"/>
    <w:rsid w:val="004029F3"/>
    <w:rsid w:val="00403C13"/>
    <w:rsid w:val="00403F06"/>
    <w:rsid w:val="004065D0"/>
    <w:rsid w:val="00407DF1"/>
    <w:rsid w:val="00412DCF"/>
    <w:rsid w:val="004156F0"/>
    <w:rsid w:val="00417B6F"/>
    <w:rsid w:val="00421C72"/>
    <w:rsid w:val="0042264E"/>
    <w:rsid w:val="00423C6F"/>
    <w:rsid w:val="00425FD8"/>
    <w:rsid w:val="00426723"/>
    <w:rsid w:val="00433F6D"/>
    <w:rsid w:val="00434241"/>
    <w:rsid w:val="00434739"/>
    <w:rsid w:val="00435D17"/>
    <w:rsid w:val="00436B8B"/>
    <w:rsid w:val="0044192C"/>
    <w:rsid w:val="00441FCB"/>
    <w:rsid w:val="0044238E"/>
    <w:rsid w:val="00445B99"/>
    <w:rsid w:val="00445FB3"/>
    <w:rsid w:val="004474DE"/>
    <w:rsid w:val="00451EE4"/>
    <w:rsid w:val="004522C1"/>
    <w:rsid w:val="004539FD"/>
    <w:rsid w:val="00453E15"/>
    <w:rsid w:val="00455819"/>
    <w:rsid w:val="00455DE9"/>
    <w:rsid w:val="0045627E"/>
    <w:rsid w:val="00457AE4"/>
    <w:rsid w:val="00462335"/>
    <w:rsid w:val="004646E5"/>
    <w:rsid w:val="004719A0"/>
    <w:rsid w:val="004736BC"/>
    <w:rsid w:val="004737BE"/>
    <w:rsid w:val="00476316"/>
    <w:rsid w:val="0047718B"/>
    <w:rsid w:val="0048041A"/>
    <w:rsid w:val="00480DDB"/>
    <w:rsid w:val="00481915"/>
    <w:rsid w:val="00483D15"/>
    <w:rsid w:val="00483EC2"/>
    <w:rsid w:val="004857CD"/>
    <w:rsid w:val="004915E3"/>
    <w:rsid w:val="004933CA"/>
    <w:rsid w:val="004942D7"/>
    <w:rsid w:val="004976CF"/>
    <w:rsid w:val="00497799"/>
    <w:rsid w:val="004A023F"/>
    <w:rsid w:val="004A0755"/>
    <w:rsid w:val="004A0F0D"/>
    <w:rsid w:val="004A21A5"/>
    <w:rsid w:val="004A2EB8"/>
    <w:rsid w:val="004A4236"/>
    <w:rsid w:val="004A51C0"/>
    <w:rsid w:val="004B12A8"/>
    <w:rsid w:val="004B27C4"/>
    <w:rsid w:val="004B2FEA"/>
    <w:rsid w:val="004B771C"/>
    <w:rsid w:val="004C00BD"/>
    <w:rsid w:val="004C020D"/>
    <w:rsid w:val="004C07CB"/>
    <w:rsid w:val="004C275E"/>
    <w:rsid w:val="004C2A33"/>
    <w:rsid w:val="004C565F"/>
    <w:rsid w:val="004C5793"/>
    <w:rsid w:val="004C776D"/>
    <w:rsid w:val="004D0AAB"/>
    <w:rsid w:val="004D2897"/>
    <w:rsid w:val="004D31A0"/>
    <w:rsid w:val="004D50FB"/>
    <w:rsid w:val="004E04E0"/>
    <w:rsid w:val="004E17CB"/>
    <w:rsid w:val="004E1C43"/>
    <w:rsid w:val="004E1F2C"/>
    <w:rsid w:val="004E1F3B"/>
    <w:rsid w:val="004E392E"/>
    <w:rsid w:val="004E5777"/>
    <w:rsid w:val="004E6091"/>
    <w:rsid w:val="004E7691"/>
    <w:rsid w:val="004E7ABA"/>
    <w:rsid w:val="004F023E"/>
    <w:rsid w:val="004F1132"/>
    <w:rsid w:val="004F274A"/>
    <w:rsid w:val="005006B3"/>
    <w:rsid w:val="00500F32"/>
    <w:rsid w:val="00503335"/>
    <w:rsid w:val="00506851"/>
    <w:rsid w:val="00507E94"/>
    <w:rsid w:val="0051008F"/>
    <w:rsid w:val="00512899"/>
    <w:rsid w:val="0051465D"/>
    <w:rsid w:val="00516D32"/>
    <w:rsid w:val="00521104"/>
    <w:rsid w:val="0052187C"/>
    <w:rsid w:val="00522179"/>
    <w:rsid w:val="00522D10"/>
    <w:rsid w:val="0052347F"/>
    <w:rsid w:val="00523706"/>
    <w:rsid w:val="00523812"/>
    <w:rsid w:val="00526766"/>
    <w:rsid w:val="00527A7C"/>
    <w:rsid w:val="00530AB5"/>
    <w:rsid w:val="00531590"/>
    <w:rsid w:val="00536143"/>
    <w:rsid w:val="00540EBB"/>
    <w:rsid w:val="00541734"/>
    <w:rsid w:val="00541749"/>
    <w:rsid w:val="00542B4C"/>
    <w:rsid w:val="00543714"/>
    <w:rsid w:val="0054548B"/>
    <w:rsid w:val="00545F2F"/>
    <w:rsid w:val="00545F94"/>
    <w:rsid w:val="0054734C"/>
    <w:rsid w:val="00555D66"/>
    <w:rsid w:val="00557514"/>
    <w:rsid w:val="00560CE5"/>
    <w:rsid w:val="00561E69"/>
    <w:rsid w:val="005626F2"/>
    <w:rsid w:val="00562A8B"/>
    <w:rsid w:val="005641CA"/>
    <w:rsid w:val="00565785"/>
    <w:rsid w:val="0056634F"/>
    <w:rsid w:val="00566F29"/>
    <w:rsid w:val="0057098A"/>
    <w:rsid w:val="005718AF"/>
    <w:rsid w:val="00571FD4"/>
    <w:rsid w:val="00572879"/>
    <w:rsid w:val="0057471E"/>
    <w:rsid w:val="0057727F"/>
    <w:rsid w:val="0057782A"/>
    <w:rsid w:val="00577DCE"/>
    <w:rsid w:val="00590BC5"/>
    <w:rsid w:val="00591235"/>
    <w:rsid w:val="00592369"/>
    <w:rsid w:val="00593521"/>
    <w:rsid w:val="00594489"/>
    <w:rsid w:val="00594C04"/>
    <w:rsid w:val="00595DD5"/>
    <w:rsid w:val="005A0799"/>
    <w:rsid w:val="005A3A64"/>
    <w:rsid w:val="005B339A"/>
    <w:rsid w:val="005B3C88"/>
    <w:rsid w:val="005B4275"/>
    <w:rsid w:val="005C294A"/>
    <w:rsid w:val="005C3173"/>
    <w:rsid w:val="005C3E7E"/>
    <w:rsid w:val="005C5705"/>
    <w:rsid w:val="005D32D3"/>
    <w:rsid w:val="005D739E"/>
    <w:rsid w:val="005D74AD"/>
    <w:rsid w:val="005E199C"/>
    <w:rsid w:val="005E1D6A"/>
    <w:rsid w:val="005E34E1"/>
    <w:rsid w:val="005E34FF"/>
    <w:rsid w:val="005E3542"/>
    <w:rsid w:val="005E52F9"/>
    <w:rsid w:val="005F0902"/>
    <w:rsid w:val="005F1261"/>
    <w:rsid w:val="00602315"/>
    <w:rsid w:val="006052EF"/>
    <w:rsid w:val="00605685"/>
    <w:rsid w:val="006067D0"/>
    <w:rsid w:val="00610ADF"/>
    <w:rsid w:val="006127F0"/>
    <w:rsid w:val="00612FD0"/>
    <w:rsid w:val="006149AA"/>
    <w:rsid w:val="00614D2C"/>
    <w:rsid w:val="00614E46"/>
    <w:rsid w:val="00615462"/>
    <w:rsid w:val="00615DBC"/>
    <w:rsid w:val="00622E17"/>
    <w:rsid w:val="00622EE5"/>
    <w:rsid w:val="00623064"/>
    <w:rsid w:val="00623DBD"/>
    <w:rsid w:val="006251BC"/>
    <w:rsid w:val="00625774"/>
    <w:rsid w:val="00627427"/>
    <w:rsid w:val="00630B29"/>
    <w:rsid w:val="0063113B"/>
    <w:rsid w:val="006319E6"/>
    <w:rsid w:val="00632C84"/>
    <w:rsid w:val="0063373D"/>
    <w:rsid w:val="006355E7"/>
    <w:rsid w:val="00635F02"/>
    <w:rsid w:val="00641593"/>
    <w:rsid w:val="0064180F"/>
    <w:rsid w:val="0064215F"/>
    <w:rsid w:val="006434FD"/>
    <w:rsid w:val="006465F9"/>
    <w:rsid w:val="00650200"/>
    <w:rsid w:val="006509AE"/>
    <w:rsid w:val="00653247"/>
    <w:rsid w:val="006561CB"/>
    <w:rsid w:val="006562C2"/>
    <w:rsid w:val="0065719B"/>
    <w:rsid w:val="00657C44"/>
    <w:rsid w:val="006605DD"/>
    <w:rsid w:val="0066322F"/>
    <w:rsid w:val="0066591F"/>
    <w:rsid w:val="0067227B"/>
    <w:rsid w:val="00674C65"/>
    <w:rsid w:val="006750EE"/>
    <w:rsid w:val="00676B86"/>
    <w:rsid w:val="00676CC9"/>
    <w:rsid w:val="00681108"/>
    <w:rsid w:val="00683417"/>
    <w:rsid w:val="00684233"/>
    <w:rsid w:val="00684C90"/>
    <w:rsid w:val="006856FA"/>
    <w:rsid w:val="00685A46"/>
    <w:rsid w:val="00687284"/>
    <w:rsid w:val="0069377A"/>
    <w:rsid w:val="0069559D"/>
    <w:rsid w:val="00696368"/>
    <w:rsid w:val="00697336"/>
    <w:rsid w:val="00697B9B"/>
    <w:rsid w:val="006A11A2"/>
    <w:rsid w:val="006A2B81"/>
    <w:rsid w:val="006A4E98"/>
    <w:rsid w:val="006A59B6"/>
    <w:rsid w:val="006A5BB3"/>
    <w:rsid w:val="006A5BFF"/>
    <w:rsid w:val="006A7A71"/>
    <w:rsid w:val="006A7B8B"/>
    <w:rsid w:val="006B0424"/>
    <w:rsid w:val="006B17A4"/>
    <w:rsid w:val="006B20F4"/>
    <w:rsid w:val="006B3433"/>
    <w:rsid w:val="006B4814"/>
    <w:rsid w:val="006B48D2"/>
    <w:rsid w:val="006B51B8"/>
    <w:rsid w:val="006B5842"/>
    <w:rsid w:val="006B62EA"/>
    <w:rsid w:val="006C0FD4"/>
    <w:rsid w:val="006C3F8B"/>
    <w:rsid w:val="006C4C25"/>
    <w:rsid w:val="006C4E68"/>
    <w:rsid w:val="006C6D1A"/>
    <w:rsid w:val="006D2842"/>
    <w:rsid w:val="006D5133"/>
    <w:rsid w:val="006D71DB"/>
    <w:rsid w:val="006E56C7"/>
    <w:rsid w:val="006E5CF5"/>
    <w:rsid w:val="006E7A2C"/>
    <w:rsid w:val="006E7C2D"/>
    <w:rsid w:val="006F16D9"/>
    <w:rsid w:val="006F6496"/>
    <w:rsid w:val="006F6C10"/>
    <w:rsid w:val="006F6F5D"/>
    <w:rsid w:val="006F7262"/>
    <w:rsid w:val="006F7E16"/>
    <w:rsid w:val="007039ED"/>
    <w:rsid w:val="00704126"/>
    <w:rsid w:val="00705395"/>
    <w:rsid w:val="007072F0"/>
    <w:rsid w:val="00710042"/>
    <w:rsid w:val="007105A4"/>
    <w:rsid w:val="00711BCC"/>
    <w:rsid w:val="0071351B"/>
    <w:rsid w:val="0071604A"/>
    <w:rsid w:val="0072003B"/>
    <w:rsid w:val="00723BBD"/>
    <w:rsid w:val="0072590C"/>
    <w:rsid w:val="00726FC0"/>
    <w:rsid w:val="00732B5F"/>
    <w:rsid w:val="007337E7"/>
    <w:rsid w:val="007351A2"/>
    <w:rsid w:val="007353A0"/>
    <w:rsid w:val="00735749"/>
    <w:rsid w:val="00735D19"/>
    <w:rsid w:val="00742425"/>
    <w:rsid w:val="0074665F"/>
    <w:rsid w:val="00746E8F"/>
    <w:rsid w:val="00751AC0"/>
    <w:rsid w:val="00751B89"/>
    <w:rsid w:val="00752A98"/>
    <w:rsid w:val="00752B54"/>
    <w:rsid w:val="007558CD"/>
    <w:rsid w:val="007577EC"/>
    <w:rsid w:val="007605EA"/>
    <w:rsid w:val="0076142F"/>
    <w:rsid w:val="00762094"/>
    <w:rsid w:val="007657D4"/>
    <w:rsid w:val="00770DCA"/>
    <w:rsid w:val="0077423B"/>
    <w:rsid w:val="00776AF5"/>
    <w:rsid w:val="00776B78"/>
    <w:rsid w:val="00777712"/>
    <w:rsid w:val="007800C1"/>
    <w:rsid w:val="007827EF"/>
    <w:rsid w:val="00782EE5"/>
    <w:rsid w:val="00785862"/>
    <w:rsid w:val="00792566"/>
    <w:rsid w:val="007925ED"/>
    <w:rsid w:val="00795D27"/>
    <w:rsid w:val="0079603B"/>
    <w:rsid w:val="007A0537"/>
    <w:rsid w:val="007A06BE"/>
    <w:rsid w:val="007A56FE"/>
    <w:rsid w:val="007A6A1E"/>
    <w:rsid w:val="007B08E5"/>
    <w:rsid w:val="007B110B"/>
    <w:rsid w:val="007B4C9B"/>
    <w:rsid w:val="007B77A7"/>
    <w:rsid w:val="007C07C6"/>
    <w:rsid w:val="007C1DBC"/>
    <w:rsid w:val="007C2E16"/>
    <w:rsid w:val="007C6DE6"/>
    <w:rsid w:val="007D2080"/>
    <w:rsid w:val="007D262B"/>
    <w:rsid w:val="007D3818"/>
    <w:rsid w:val="007D65B4"/>
    <w:rsid w:val="007D6A16"/>
    <w:rsid w:val="007D7C23"/>
    <w:rsid w:val="007E1749"/>
    <w:rsid w:val="007E2211"/>
    <w:rsid w:val="007E40D7"/>
    <w:rsid w:val="007E5D1B"/>
    <w:rsid w:val="007E69FE"/>
    <w:rsid w:val="007E6C26"/>
    <w:rsid w:val="007F0286"/>
    <w:rsid w:val="007F1352"/>
    <w:rsid w:val="007F2F2A"/>
    <w:rsid w:val="007F3F10"/>
    <w:rsid w:val="007F5608"/>
    <w:rsid w:val="007F59EB"/>
    <w:rsid w:val="007F73A8"/>
    <w:rsid w:val="008010C9"/>
    <w:rsid w:val="008024A6"/>
    <w:rsid w:val="00805180"/>
    <w:rsid w:val="00805CE5"/>
    <w:rsid w:val="00805D86"/>
    <w:rsid w:val="00806154"/>
    <w:rsid w:val="00806F2A"/>
    <w:rsid w:val="00813533"/>
    <w:rsid w:val="008159F1"/>
    <w:rsid w:val="0081602B"/>
    <w:rsid w:val="0081670F"/>
    <w:rsid w:val="00816732"/>
    <w:rsid w:val="00816D4D"/>
    <w:rsid w:val="00816EAE"/>
    <w:rsid w:val="0081759A"/>
    <w:rsid w:val="008177B8"/>
    <w:rsid w:val="0082007F"/>
    <w:rsid w:val="0082625D"/>
    <w:rsid w:val="00827937"/>
    <w:rsid w:val="00833BF9"/>
    <w:rsid w:val="00833C2C"/>
    <w:rsid w:val="00834368"/>
    <w:rsid w:val="008411A4"/>
    <w:rsid w:val="00843F18"/>
    <w:rsid w:val="00845F1B"/>
    <w:rsid w:val="00845FA6"/>
    <w:rsid w:val="00846C5E"/>
    <w:rsid w:val="00847A1C"/>
    <w:rsid w:val="008508DC"/>
    <w:rsid w:val="00851725"/>
    <w:rsid w:val="0085285C"/>
    <w:rsid w:val="00853BC9"/>
    <w:rsid w:val="0086038B"/>
    <w:rsid w:val="00861116"/>
    <w:rsid w:val="008625A2"/>
    <w:rsid w:val="00863906"/>
    <w:rsid w:val="008662BD"/>
    <w:rsid w:val="00866F95"/>
    <w:rsid w:val="0086752C"/>
    <w:rsid w:val="008762AC"/>
    <w:rsid w:val="00876D28"/>
    <w:rsid w:val="00882B66"/>
    <w:rsid w:val="00882EC5"/>
    <w:rsid w:val="0088308E"/>
    <w:rsid w:val="00884063"/>
    <w:rsid w:val="00884280"/>
    <w:rsid w:val="00884363"/>
    <w:rsid w:val="008873CE"/>
    <w:rsid w:val="008874B2"/>
    <w:rsid w:val="008877A1"/>
    <w:rsid w:val="00887ED8"/>
    <w:rsid w:val="00892A15"/>
    <w:rsid w:val="00894BF6"/>
    <w:rsid w:val="00894CF1"/>
    <w:rsid w:val="00894D7E"/>
    <w:rsid w:val="00895B22"/>
    <w:rsid w:val="0089704D"/>
    <w:rsid w:val="00897E98"/>
    <w:rsid w:val="008A03E3"/>
    <w:rsid w:val="008A13D9"/>
    <w:rsid w:val="008A19F0"/>
    <w:rsid w:val="008A2381"/>
    <w:rsid w:val="008A40A0"/>
    <w:rsid w:val="008A497D"/>
    <w:rsid w:val="008B0A4C"/>
    <w:rsid w:val="008B10E6"/>
    <w:rsid w:val="008B6971"/>
    <w:rsid w:val="008C0414"/>
    <w:rsid w:val="008C19E6"/>
    <w:rsid w:val="008C4F4E"/>
    <w:rsid w:val="008C552C"/>
    <w:rsid w:val="008C60F8"/>
    <w:rsid w:val="008C6FA3"/>
    <w:rsid w:val="008D299B"/>
    <w:rsid w:val="008D7D52"/>
    <w:rsid w:val="008E359C"/>
    <w:rsid w:val="008E51B1"/>
    <w:rsid w:val="008F1367"/>
    <w:rsid w:val="008F2689"/>
    <w:rsid w:val="008F5E9E"/>
    <w:rsid w:val="00901334"/>
    <w:rsid w:val="00902D62"/>
    <w:rsid w:val="00905673"/>
    <w:rsid w:val="00907308"/>
    <w:rsid w:val="00910811"/>
    <w:rsid w:val="009124CE"/>
    <w:rsid w:val="00912954"/>
    <w:rsid w:val="00913737"/>
    <w:rsid w:val="0091538F"/>
    <w:rsid w:val="009200C0"/>
    <w:rsid w:val="00921F34"/>
    <w:rsid w:val="0092304C"/>
    <w:rsid w:val="0092343E"/>
    <w:rsid w:val="00923579"/>
    <w:rsid w:val="00923913"/>
    <w:rsid w:val="00923F06"/>
    <w:rsid w:val="009242FB"/>
    <w:rsid w:val="0092562E"/>
    <w:rsid w:val="0093396D"/>
    <w:rsid w:val="00936A1D"/>
    <w:rsid w:val="00936BD0"/>
    <w:rsid w:val="00940880"/>
    <w:rsid w:val="00941432"/>
    <w:rsid w:val="00942967"/>
    <w:rsid w:val="00945238"/>
    <w:rsid w:val="009455C7"/>
    <w:rsid w:val="0094627E"/>
    <w:rsid w:val="009501BB"/>
    <w:rsid w:val="009503C4"/>
    <w:rsid w:val="00950CE2"/>
    <w:rsid w:val="00950D00"/>
    <w:rsid w:val="009515F9"/>
    <w:rsid w:val="00951A07"/>
    <w:rsid w:val="00955AE0"/>
    <w:rsid w:val="00957755"/>
    <w:rsid w:val="00960B10"/>
    <w:rsid w:val="00961AFF"/>
    <w:rsid w:val="00964BEE"/>
    <w:rsid w:val="00965EB2"/>
    <w:rsid w:val="009673E1"/>
    <w:rsid w:val="00970B4D"/>
    <w:rsid w:val="00976217"/>
    <w:rsid w:val="009821C5"/>
    <w:rsid w:val="00983428"/>
    <w:rsid w:val="00983C1C"/>
    <w:rsid w:val="009841DA"/>
    <w:rsid w:val="00986627"/>
    <w:rsid w:val="00986B1F"/>
    <w:rsid w:val="00990423"/>
    <w:rsid w:val="0099085C"/>
    <w:rsid w:val="00991253"/>
    <w:rsid w:val="0099126D"/>
    <w:rsid w:val="00992F57"/>
    <w:rsid w:val="00992FA5"/>
    <w:rsid w:val="00994A8E"/>
    <w:rsid w:val="00995745"/>
    <w:rsid w:val="0099674A"/>
    <w:rsid w:val="009A0AEE"/>
    <w:rsid w:val="009A0EC0"/>
    <w:rsid w:val="009A131C"/>
    <w:rsid w:val="009A5CAA"/>
    <w:rsid w:val="009B22CC"/>
    <w:rsid w:val="009B246B"/>
    <w:rsid w:val="009B3075"/>
    <w:rsid w:val="009B5247"/>
    <w:rsid w:val="009B72ED"/>
    <w:rsid w:val="009B7BD4"/>
    <w:rsid w:val="009B7F3F"/>
    <w:rsid w:val="009C0275"/>
    <w:rsid w:val="009C1BA7"/>
    <w:rsid w:val="009C56D3"/>
    <w:rsid w:val="009C5EBA"/>
    <w:rsid w:val="009C6949"/>
    <w:rsid w:val="009D087A"/>
    <w:rsid w:val="009D1F19"/>
    <w:rsid w:val="009D4D79"/>
    <w:rsid w:val="009D6025"/>
    <w:rsid w:val="009E0D8C"/>
    <w:rsid w:val="009E1447"/>
    <w:rsid w:val="009E179D"/>
    <w:rsid w:val="009E2FDB"/>
    <w:rsid w:val="009E3C69"/>
    <w:rsid w:val="009E4076"/>
    <w:rsid w:val="009E4643"/>
    <w:rsid w:val="009E471D"/>
    <w:rsid w:val="009E5FDE"/>
    <w:rsid w:val="009E6FB7"/>
    <w:rsid w:val="009E7AB7"/>
    <w:rsid w:val="009F439B"/>
    <w:rsid w:val="009F4411"/>
    <w:rsid w:val="009F667C"/>
    <w:rsid w:val="009F733A"/>
    <w:rsid w:val="00A00FCD"/>
    <w:rsid w:val="00A02C61"/>
    <w:rsid w:val="00A03B0D"/>
    <w:rsid w:val="00A04785"/>
    <w:rsid w:val="00A0479F"/>
    <w:rsid w:val="00A05139"/>
    <w:rsid w:val="00A064FA"/>
    <w:rsid w:val="00A07207"/>
    <w:rsid w:val="00A07CC6"/>
    <w:rsid w:val="00A101CD"/>
    <w:rsid w:val="00A120D4"/>
    <w:rsid w:val="00A13240"/>
    <w:rsid w:val="00A16D78"/>
    <w:rsid w:val="00A16F29"/>
    <w:rsid w:val="00A22193"/>
    <w:rsid w:val="00A23FC7"/>
    <w:rsid w:val="00A2513B"/>
    <w:rsid w:val="00A27450"/>
    <w:rsid w:val="00A32FBA"/>
    <w:rsid w:val="00A33118"/>
    <w:rsid w:val="00A37771"/>
    <w:rsid w:val="00A40C95"/>
    <w:rsid w:val="00A418A7"/>
    <w:rsid w:val="00A4417A"/>
    <w:rsid w:val="00A46A73"/>
    <w:rsid w:val="00A50D63"/>
    <w:rsid w:val="00A5247E"/>
    <w:rsid w:val="00A53207"/>
    <w:rsid w:val="00A53FA5"/>
    <w:rsid w:val="00A55187"/>
    <w:rsid w:val="00A5760C"/>
    <w:rsid w:val="00A60DB3"/>
    <w:rsid w:val="00A62CDD"/>
    <w:rsid w:val="00A641A6"/>
    <w:rsid w:val="00A64576"/>
    <w:rsid w:val="00A7027F"/>
    <w:rsid w:val="00A71B3A"/>
    <w:rsid w:val="00A73DB4"/>
    <w:rsid w:val="00A76623"/>
    <w:rsid w:val="00A92388"/>
    <w:rsid w:val="00A95748"/>
    <w:rsid w:val="00A96E65"/>
    <w:rsid w:val="00AA1887"/>
    <w:rsid w:val="00AA3E8A"/>
    <w:rsid w:val="00AA4EAF"/>
    <w:rsid w:val="00AA6305"/>
    <w:rsid w:val="00AA7DB6"/>
    <w:rsid w:val="00AB10BC"/>
    <w:rsid w:val="00AB2486"/>
    <w:rsid w:val="00AB3BF5"/>
    <w:rsid w:val="00AB7099"/>
    <w:rsid w:val="00AC1819"/>
    <w:rsid w:val="00AC184E"/>
    <w:rsid w:val="00AC324D"/>
    <w:rsid w:val="00AC485B"/>
    <w:rsid w:val="00AC51CF"/>
    <w:rsid w:val="00AD0E39"/>
    <w:rsid w:val="00AD2F56"/>
    <w:rsid w:val="00AD386D"/>
    <w:rsid w:val="00AD3CB3"/>
    <w:rsid w:val="00AD7D96"/>
    <w:rsid w:val="00AE2FAA"/>
    <w:rsid w:val="00AF0246"/>
    <w:rsid w:val="00AF1AAF"/>
    <w:rsid w:val="00B02844"/>
    <w:rsid w:val="00B049F2"/>
    <w:rsid w:val="00B04A84"/>
    <w:rsid w:val="00B1101B"/>
    <w:rsid w:val="00B11134"/>
    <w:rsid w:val="00B113E3"/>
    <w:rsid w:val="00B14B9D"/>
    <w:rsid w:val="00B21E83"/>
    <w:rsid w:val="00B237D3"/>
    <w:rsid w:val="00B25152"/>
    <w:rsid w:val="00B312ED"/>
    <w:rsid w:val="00B32324"/>
    <w:rsid w:val="00B345A1"/>
    <w:rsid w:val="00B345C9"/>
    <w:rsid w:val="00B34A42"/>
    <w:rsid w:val="00B3564F"/>
    <w:rsid w:val="00B3670E"/>
    <w:rsid w:val="00B37706"/>
    <w:rsid w:val="00B42BC0"/>
    <w:rsid w:val="00B4327B"/>
    <w:rsid w:val="00B43DD0"/>
    <w:rsid w:val="00B4451A"/>
    <w:rsid w:val="00B45173"/>
    <w:rsid w:val="00B45C52"/>
    <w:rsid w:val="00B506BF"/>
    <w:rsid w:val="00B5176C"/>
    <w:rsid w:val="00B51D9F"/>
    <w:rsid w:val="00B537A5"/>
    <w:rsid w:val="00B55D6B"/>
    <w:rsid w:val="00B56990"/>
    <w:rsid w:val="00B57EED"/>
    <w:rsid w:val="00B61A59"/>
    <w:rsid w:val="00B629E0"/>
    <w:rsid w:val="00B71076"/>
    <w:rsid w:val="00B7142C"/>
    <w:rsid w:val="00B73632"/>
    <w:rsid w:val="00B73646"/>
    <w:rsid w:val="00B75023"/>
    <w:rsid w:val="00B75BC2"/>
    <w:rsid w:val="00B80544"/>
    <w:rsid w:val="00B8070C"/>
    <w:rsid w:val="00B82E78"/>
    <w:rsid w:val="00B8508C"/>
    <w:rsid w:val="00B90507"/>
    <w:rsid w:val="00B91B50"/>
    <w:rsid w:val="00B9319B"/>
    <w:rsid w:val="00B95A3F"/>
    <w:rsid w:val="00B95DAE"/>
    <w:rsid w:val="00B961BE"/>
    <w:rsid w:val="00B97D7B"/>
    <w:rsid w:val="00BA2FE1"/>
    <w:rsid w:val="00BA3E11"/>
    <w:rsid w:val="00BA6696"/>
    <w:rsid w:val="00BA72E5"/>
    <w:rsid w:val="00BA7318"/>
    <w:rsid w:val="00BB2DDE"/>
    <w:rsid w:val="00BB34B8"/>
    <w:rsid w:val="00BB37CF"/>
    <w:rsid w:val="00BB398F"/>
    <w:rsid w:val="00BB3E7B"/>
    <w:rsid w:val="00BB5CC2"/>
    <w:rsid w:val="00BC0021"/>
    <w:rsid w:val="00BC0524"/>
    <w:rsid w:val="00BC1518"/>
    <w:rsid w:val="00BC1837"/>
    <w:rsid w:val="00BC2702"/>
    <w:rsid w:val="00BC3D6F"/>
    <w:rsid w:val="00BD09CD"/>
    <w:rsid w:val="00BD298F"/>
    <w:rsid w:val="00BD34F7"/>
    <w:rsid w:val="00BE42F2"/>
    <w:rsid w:val="00BE45BE"/>
    <w:rsid w:val="00BE4EFE"/>
    <w:rsid w:val="00BE607E"/>
    <w:rsid w:val="00BE60F5"/>
    <w:rsid w:val="00BE6377"/>
    <w:rsid w:val="00BF1BD0"/>
    <w:rsid w:val="00BF1E5D"/>
    <w:rsid w:val="00BF34D7"/>
    <w:rsid w:val="00BF539A"/>
    <w:rsid w:val="00BF5E39"/>
    <w:rsid w:val="00BF7F3C"/>
    <w:rsid w:val="00BF7FE0"/>
    <w:rsid w:val="00C00B4D"/>
    <w:rsid w:val="00C00E8A"/>
    <w:rsid w:val="00C01518"/>
    <w:rsid w:val="00C0344E"/>
    <w:rsid w:val="00C0465C"/>
    <w:rsid w:val="00C075BB"/>
    <w:rsid w:val="00C11BD0"/>
    <w:rsid w:val="00C15E37"/>
    <w:rsid w:val="00C21587"/>
    <w:rsid w:val="00C2401A"/>
    <w:rsid w:val="00C246EB"/>
    <w:rsid w:val="00C274BD"/>
    <w:rsid w:val="00C30B9B"/>
    <w:rsid w:val="00C32CF6"/>
    <w:rsid w:val="00C3464A"/>
    <w:rsid w:val="00C35C27"/>
    <w:rsid w:val="00C36797"/>
    <w:rsid w:val="00C36C08"/>
    <w:rsid w:val="00C37E00"/>
    <w:rsid w:val="00C40EA6"/>
    <w:rsid w:val="00C43D1B"/>
    <w:rsid w:val="00C447AB"/>
    <w:rsid w:val="00C451EB"/>
    <w:rsid w:val="00C4656E"/>
    <w:rsid w:val="00C46F30"/>
    <w:rsid w:val="00C46F5F"/>
    <w:rsid w:val="00C55E6F"/>
    <w:rsid w:val="00C56276"/>
    <w:rsid w:val="00C57B84"/>
    <w:rsid w:val="00C61741"/>
    <w:rsid w:val="00C62C43"/>
    <w:rsid w:val="00C63BFB"/>
    <w:rsid w:val="00C64B5F"/>
    <w:rsid w:val="00C67870"/>
    <w:rsid w:val="00C72831"/>
    <w:rsid w:val="00C74873"/>
    <w:rsid w:val="00C74F11"/>
    <w:rsid w:val="00C756AB"/>
    <w:rsid w:val="00C764D8"/>
    <w:rsid w:val="00C76BFB"/>
    <w:rsid w:val="00C76F59"/>
    <w:rsid w:val="00C80352"/>
    <w:rsid w:val="00C80DD3"/>
    <w:rsid w:val="00C8343C"/>
    <w:rsid w:val="00C857CB"/>
    <w:rsid w:val="00C8740F"/>
    <w:rsid w:val="00C9022C"/>
    <w:rsid w:val="00C915A8"/>
    <w:rsid w:val="00C91919"/>
    <w:rsid w:val="00C921E9"/>
    <w:rsid w:val="00C9286F"/>
    <w:rsid w:val="00C94EFF"/>
    <w:rsid w:val="00C954B0"/>
    <w:rsid w:val="00CA0782"/>
    <w:rsid w:val="00CA13A4"/>
    <w:rsid w:val="00CA5D64"/>
    <w:rsid w:val="00CB3728"/>
    <w:rsid w:val="00CB5940"/>
    <w:rsid w:val="00CB5B6C"/>
    <w:rsid w:val="00CC1FE6"/>
    <w:rsid w:val="00CC38B8"/>
    <w:rsid w:val="00CC50AC"/>
    <w:rsid w:val="00CC7744"/>
    <w:rsid w:val="00CD090D"/>
    <w:rsid w:val="00CD2C8D"/>
    <w:rsid w:val="00CD48BC"/>
    <w:rsid w:val="00CD5A44"/>
    <w:rsid w:val="00CD666C"/>
    <w:rsid w:val="00CE1D13"/>
    <w:rsid w:val="00CE21C0"/>
    <w:rsid w:val="00CE315A"/>
    <w:rsid w:val="00CE32F8"/>
    <w:rsid w:val="00CE40B3"/>
    <w:rsid w:val="00CE5339"/>
    <w:rsid w:val="00CF2410"/>
    <w:rsid w:val="00CF73BD"/>
    <w:rsid w:val="00D002FB"/>
    <w:rsid w:val="00D00A7D"/>
    <w:rsid w:val="00D019D9"/>
    <w:rsid w:val="00D02B48"/>
    <w:rsid w:val="00D06F88"/>
    <w:rsid w:val="00D07FAC"/>
    <w:rsid w:val="00D1120A"/>
    <w:rsid w:val="00D11747"/>
    <w:rsid w:val="00D125BE"/>
    <w:rsid w:val="00D12E2A"/>
    <w:rsid w:val="00D1322A"/>
    <w:rsid w:val="00D13842"/>
    <w:rsid w:val="00D13E4D"/>
    <w:rsid w:val="00D1410D"/>
    <w:rsid w:val="00D16F95"/>
    <w:rsid w:val="00D176EB"/>
    <w:rsid w:val="00D20267"/>
    <w:rsid w:val="00D21D1F"/>
    <w:rsid w:val="00D21E14"/>
    <w:rsid w:val="00D22188"/>
    <w:rsid w:val="00D246A2"/>
    <w:rsid w:val="00D354A3"/>
    <w:rsid w:val="00D355DD"/>
    <w:rsid w:val="00D37166"/>
    <w:rsid w:val="00D40C93"/>
    <w:rsid w:val="00D41FC2"/>
    <w:rsid w:val="00D422EE"/>
    <w:rsid w:val="00D423EB"/>
    <w:rsid w:val="00D432EF"/>
    <w:rsid w:val="00D44333"/>
    <w:rsid w:val="00D52029"/>
    <w:rsid w:val="00D52E05"/>
    <w:rsid w:val="00D5543D"/>
    <w:rsid w:val="00D55550"/>
    <w:rsid w:val="00D555DA"/>
    <w:rsid w:val="00D55743"/>
    <w:rsid w:val="00D57201"/>
    <w:rsid w:val="00D60EF2"/>
    <w:rsid w:val="00D63E27"/>
    <w:rsid w:val="00D65E1E"/>
    <w:rsid w:val="00D6750E"/>
    <w:rsid w:val="00D7004A"/>
    <w:rsid w:val="00D730BD"/>
    <w:rsid w:val="00D73927"/>
    <w:rsid w:val="00D73B14"/>
    <w:rsid w:val="00D7434E"/>
    <w:rsid w:val="00D7504A"/>
    <w:rsid w:val="00D75B07"/>
    <w:rsid w:val="00D818E0"/>
    <w:rsid w:val="00D81AAB"/>
    <w:rsid w:val="00D8232B"/>
    <w:rsid w:val="00D831EE"/>
    <w:rsid w:val="00D83252"/>
    <w:rsid w:val="00D84F14"/>
    <w:rsid w:val="00D90044"/>
    <w:rsid w:val="00D900F9"/>
    <w:rsid w:val="00D92CB8"/>
    <w:rsid w:val="00D9344C"/>
    <w:rsid w:val="00D94B1D"/>
    <w:rsid w:val="00D94DDD"/>
    <w:rsid w:val="00DA2CD1"/>
    <w:rsid w:val="00DA4198"/>
    <w:rsid w:val="00DA4C9E"/>
    <w:rsid w:val="00DA6DF7"/>
    <w:rsid w:val="00DA707E"/>
    <w:rsid w:val="00DB1128"/>
    <w:rsid w:val="00DB2880"/>
    <w:rsid w:val="00DB30FA"/>
    <w:rsid w:val="00DB605F"/>
    <w:rsid w:val="00DB61E8"/>
    <w:rsid w:val="00DB72B6"/>
    <w:rsid w:val="00DB7937"/>
    <w:rsid w:val="00DC1859"/>
    <w:rsid w:val="00DC4F2A"/>
    <w:rsid w:val="00DC5AD9"/>
    <w:rsid w:val="00DD0D1A"/>
    <w:rsid w:val="00DD0F21"/>
    <w:rsid w:val="00DD1052"/>
    <w:rsid w:val="00DD1573"/>
    <w:rsid w:val="00DD204C"/>
    <w:rsid w:val="00DD2C51"/>
    <w:rsid w:val="00DD3632"/>
    <w:rsid w:val="00DD4891"/>
    <w:rsid w:val="00DE265F"/>
    <w:rsid w:val="00DE3A67"/>
    <w:rsid w:val="00DE4492"/>
    <w:rsid w:val="00DE65FB"/>
    <w:rsid w:val="00DF0AE1"/>
    <w:rsid w:val="00DF2BAE"/>
    <w:rsid w:val="00DF3970"/>
    <w:rsid w:val="00DF70DD"/>
    <w:rsid w:val="00DF7794"/>
    <w:rsid w:val="00E00052"/>
    <w:rsid w:val="00E00C0A"/>
    <w:rsid w:val="00E02FED"/>
    <w:rsid w:val="00E103D4"/>
    <w:rsid w:val="00E11244"/>
    <w:rsid w:val="00E12A3C"/>
    <w:rsid w:val="00E13ADE"/>
    <w:rsid w:val="00E14656"/>
    <w:rsid w:val="00E15353"/>
    <w:rsid w:val="00E1545D"/>
    <w:rsid w:val="00E15C8B"/>
    <w:rsid w:val="00E16CAE"/>
    <w:rsid w:val="00E174E0"/>
    <w:rsid w:val="00E17F9B"/>
    <w:rsid w:val="00E20A8B"/>
    <w:rsid w:val="00E22299"/>
    <w:rsid w:val="00E22C7E"/>
    <w:rsid w:val="00E32396"/>
    <w:rsid w:val="00E33567"/>
    <w:rsid w:val="00E33A87"/>
    <w:rsid w:val="00E33CB9"/>
    <w:rsid w:val="00E34FCA"/>
    <w:rsid w:val="00E350A5"/>
    <w:rsid w:val="00E35A00"/>
    <w:rsid w:val="00E42F65"/>
    <w:rsid w:val="00E444B7"/>
    <w:rsid w:val="00E45340"/>
    <w:rsid w:val="00E46CCC"/>
    <w:rsid w:val="00E47872"/>
    <w:rsid w:val="00E515DB"/>
    <w:rsid w:val="00E54F7C"/>
    <w:rsid w:val="00E54FFE"/>
    <w:rsid w:val="00E56E0F"/>
    <w:rsid w:val="00E57B72"/>
    <w:rsid w:val="00E57BD5"/>
    <w:rsid w:val="00E61FF9"/>
    <w:rsid w:val="00E6395D"/>
    <w:rsid w:val="00E63E62"/>
    <w:rsid w:val="00E6706C"/>
    <w:rsid w:val="00E674DD"/>
    <w:rsid w:val="00E67B22"/>
    <w:rsid w:val="00E74302"/>
    <w:rsid w:val="00E75362"/>
    <w:rsid w:val="00E81323"/>
    <w:rsid w:val="00E82121"/>
    <w:rsid w:val="00E85E3D"/>
    <w:rsid w:val="00E87FB9"/>
    <w:rsid w:val="00E928C6"/>
    <w:rsid w:val="00E9325B"/>
    <w:rsid w:val="00E94714"/>
    <w:rsid w:val="00E964DB"/>
    <w:rsid w:val="00E9697B"/>
    <w:rsid w:val="00E974ED"/>
    <w:rsid w:val="00EA07A8"/>
    <w:rsid w:val="00EA2CDC"/>
    <w:rsid w:val="00EA3CBD"/>
    <w:rsid w:val="00EA3DEF"/>
    <w:rsid w:val="00EA406E"/>
    <w:rsid w:val="00EA43AC"/>
    <w:rsid w:val="00EA480D"/>
    <w:rsid w:val="00EA52D3"/>
    <w:rsid w:val="00EA73CE"/>
    <w:rsid w:val="00EB128D"/>
    <w:rsid w:val="00EB13D5"/>
    <w:rsid w:val="00EB2329"/>
    <w:rsid w:val="00EB2771"/>
    <w:rsid w:val="00EB31A5"/>
    <w:rsid w:val="00EB4812"/>
    <w:rsid w:val="00EB4B77"/>
    <w:rsid w:val="00EB7864"/>
    <w:rsid w:val="00EC0200"/>
    <w:rsid w:val="00EC08F8"/>
    <w:rsid w:val="00EC511B"/>
    <w:rsid w:val="00EC611E"/>
    <w:rsid w:val="00EC62F8"/>
    <w:rsid w:val="00EC6D41"/>
    <w:rsid w:val="00EC6DE5"/>
    <w:rsid w:val="00ED043A"/>
    <w:rsid w:val="00ED0F43"/>
    <w:rsid w:val="00ED15F5"/>
    <w:rsid w:val="00ED33FD"/>
    <w:rsid w:val="00ED3727"/>
    <w:rsid w:val="00ED3DDF"/>
    <w:rsid w:val="00ED3FF4"/>
    <w:rsid w:val="00ED50F4"/>
    <w:rsid w:val="00ED7FF7"/>
    <w:rsid w:val="00EE059A"/>
    <w:rsid w:val="00EE061A"/>
    <w:rsid w:val="00EE0A36"/>
    <w:rsid w:val="00EE1C1A"/>
    <w:rsid w:val="00EE2613"/>
    <w:rsid w:val="00EE3860"/>
    <w:rsid w:val="00EE550A"/>
    <w:rsid w:val="00EE7D85"/>
    <w:rsid w:val="00EF1013"/>
    <w:rsid w:val="00EF1E98"/>
    <w:rsid w:val="00EF4B46"/>
    <w:rsid w:val="00EF5820"/>
    <w:rsid w:val="00F00E2B"/>
    <w:rsid w:val="00F0200B"/>
    <w:rsid w:val="00F021A8"/>
    <w:rsid w:val="00F027C6"/>
    <w:rsid w:val="00F04CAB"/>
    <w:rsid w:val="00F1011C"/>
    <w:rsid w:val="00F1025A"/>
    <w:rsid w:val="00F106C5"/>
    <w:rsid w:val="00F15297"/>
    <w:rsid w:val="00F2043D"/>
    <w:rsid w:val="00F22047"/>
    <w:rsid w:val="00F2297F"/>
    <w:rsid w:val="00F23C61"/>
    <w:rsid w:val="00F23D4A"/>
    <w:rsid w:val="00F2490E"/>
    <w:rsid w:val="00F27217"/>
    <w:rsid w:val="00F27E3C"/>
    <w:rsid w:val="00F3102B"/>
    <w:rsid w:val="00F3127A"/>
    <w:rsid w:val="00F344CF"/>
    <w:rsid w:val="00F35EDC"/>
    <w:rsid w:val="00F36219"/>
    <w:rsid w:val="00F412FF"/>
    <w:rsid w:val="00F43476"/>
    <w:rsid w:val="00F43FE3"/>
    <w:rsid w:val="00F44A16"/>
    <w:rsid w:val="00F453D6"/>
    <w:rsid w:val="00F47212"/>
    <w:rsid w:val="00F5141E"/>
    <w:rsid w:val="00F51A42"/>
    <w:rsid w:val="00F520E2"/>
    <w:rsid w:val="00F54112"/>
    <w:rsid w:val="00F5618F"/>
    <w:rsid w:val="00F57C1B"/>
    <w:rsid w:val="00F57FE8"/>
    <w:rsid w:val="00F621A6"/>
    <w:rsid w:val="00F624CF"/>
    <w:rsid w:val="00F62916"/>
    <w:rsid w:val="00F63D9A"/>
    <w:rsid w:val="00F6414E"/>
    <w:rsid w:val="00F64413"/>
    <w:rsid w:val="00F659A3"/>
    <w:rsid w:val="00F659A5"/>
    <w:rsid w:val="00F676F3"/>
    <w:rsid w:val="00F7069E"/>
    <w:rsid w:val="00F7417F"/>
    <w:rsid w:val="00F77BC3"/>
    <w:rsid w:val="00F77F08"/>
    <w:rsid w:val="00F830F9"/>
    <w:rsid w:val="00F85613"/>
    <w:rsid w:val="00F87774"/>
    <w:rsid w:val="00F94365"/>
    <w:rsid w:val="00F96102"/>
    <w:rsid w:val="00FA02D2"/>
    <w:rsid w:val="00FA3785"/>
    <w:rsid w:val="00FA5577"/>
    <w:rsid w:val="00FA56C1"/>
    <w:rsid w:val="00FA58AA"/>
    <w:rsid w:val="00FA6F18"/>
    <w:rsid w:val="00FB0C59"/>
    <w:rsid w:val="00FB743C"/>
    <w:rsid w:val="00FC6D3A"/>
    <w:rsid w:val="00FC6E8D"/>
    <w:rsid w:val="00FC7847"/>
    <w:rsid w:val="00FD17C0"/>
    <w:rsid w:val="00FD1D6E"/>
    <w:rsid w:val="00FD307B"/>
    <w:rsid w:val="00FD6E2E"/>
    <w:rsid w:val="00FD7063"/>
    <w:rsid w:val="00FD708A"/>
    <w:rsid w:val="00FE096F"/>
    <w:rsid w:val="00FE0FF7"/>
    <w:rsid w:val="00FE20CF"/>
    <w:rsid w:val="00FE5DDF"/>
    <w:rsid w:val="00FE5FFF"/>
    <w:rsid w:val="00FE68E4"/>
    <w:rsid w:val="00FE6E5D"/>
    <w:rsid w:val="00FE7659"/>
    <w:rsid w:val="00FF2F32"/>
    <w:rsid w:val="00FF34A3"/>
    <w:rsid w:val="00FF36CF"/>
    <w:rsid w:val="00FF7763"/>
    <w:rsid w:val="35FB3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0BB480"/>
  <w15:docId w15:val="{C6BE9C93-3DA2-4499-B23D-C5DFE08D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1004"/>
        <w:tab w:val="left" w:pos="432"/>
        <w:tab w:val="num" w:pos="720"/>
      </w:tabs>
      <w:spacing w:before="180" w:after="0"/>
      <w:ind w:left="431"/>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9C56D3"/>
    <w:rPr>
      <w:rFonts w:ascii="Verdana" w:hAnsi="Verdana"/>
      <w:color w:val="000000"/>
      <w:kern w:val="28"/>
      <w:sz w:val="22"/>
    </w:rPr>
  </w:style>
  <w:style w:type="character" w:styleId="FootnoteReference">
    <w:name w:val="footnote reference"/>
    <w:basedOn w:val="DefaultParagraphFont"/>
    <w:semiHidden/>
    <w:unhideWhenUsed/>
    <w:rsid w:val="00A53207"/>
    <w:rPr>
      <w:vertAlign w:val="superscript"/>
    </w:rPr>
  </w:style>
  <w:style w:type="character" w:styleId="CommentReference">
    <w:name w:val="annotation reference"/>
    <w:basedOn w:val="DefaultParagraphFont"/>
    <w:semiHidden/>
    <w:unhideWhenUsed/>
    <w:rsid w:val="00BE45BE"/>
    <w:rPr>
      <w:sz w:val="16"/>
      <w:szCs w:val="16"/>
    </w:rPr>
  </w:style>
  <w:style w:type="paragraph" w:styleId="CommentText">
    <w:name w:val="annotation text"/>
    <w:basedOn w:val="Normal"/>
    <w:link w:val="CommentTextChar"/>
    <w:unhideWhenUsed/>
    <w:rsid w:val="00BE45BE"/>
    <w:rPr>
      <w:sz w:val="20"/>
    </w:rPr>
  </w:style>
  <w:style w:type="character" w:customStyle="1" w:styleId="CommentTextChar">
    <w:name w:val="Comment Text Char"/>
    <w:basedOn w:val="DefaultParagraphFont"/>
    <w:link w:val="CommentText"/>
    <w:rsid w:val="00BE45BE"/>
    <w:rPr>
      <w:rFonts w:ascii="Verdana" w:hAnsi="Verdana"/>
    </w:rPr>
  </w:style>
  <w:style w:type="paragraph" w:styleId="CommentSubject">
    <w:name w:val="annotation subject"/>
    <w:basedOn w:val="CommentText"/>
    <w:next w:val="CommentText"/>
    <w:link w:val="CommentSubjectChar"/>
    <w:semiHidden/>
    <w:unhideWhenUsed/>
    <w:rsid w:val="00BE45BE"/>
    <w:rPr>
      <w:b/>
      <w:bCs/>
    </w:rPr>
  </w:style>
  <w:style w:type="character" w:customStyle="1" w:styleId="CommentSubjectChar">
    <w:name w:val="Comment Subject Char"/>
    <w:basedOn w:val="CommentTextChar"/>
    <w:link w:val="CommentSubject"/>
    <w:semiHidden/>
    <w:rsid w:val="00BE45BE"/>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NUMBER xmlns="171a6d4e-846b-4045-8024-24f3590889e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99CB81E-AFC6-44E2-8987-71136426422F}">
  <ds:schemaRefs>
    <ds:schemaRef ds:uri="http://schemas.microsoft.com/sharepoint/v3/contenttype/forms"/>
  </ds:schemaRefs>
</ds:datastoreItem>
</file>

<file path=customXml/itemProps3.xml><?xml version="1.0" encoding="utf-8"?>
<ds:datastoreItem xmlns:ds="http://schemas.openxmlformats.org/officeDocument/2006/customXml" ds:itemID="{CE63AAD1-90A6-404B-9626-6DF6E8F74445}">
  <ds:schemaRefs>
    <ds:schemaRef ds:uri="http://schemas.microsoft.com/office/2006/metadata/properties"/>
    <ds:schemaRef ds:uri="9a4cad7d-cde0-4c4b-9900-a6ca365b2969"/>
    <ds:schemaRef ds:uri="http://purl.org/dc/terms/"/>
    <ds:schemaRef ds:uri="171a6d4e-846b-4045-8024-24f3590889ec"/>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F22219F2-5645-4F57-A630-5C96783F54F2}">
  <ds:schemaRefs>
    <ds:schemaRef ds:uri="http://schemas.openxmlformats.org/officeDocument/2006/bibliography"/>
  </ds:schemaRefs>
</ds:datastoreItem>
</file>

<file path=customXml/itemProps5.xml><?xml version="1.0" encoding="utf-8"?>
<ds:datastoreItem xmlns:ds="http://schemas.openxmlformats.org/officeDocument/2006/customXml" ds:itemID="{058C22B4-147D-46F5-B0C9-021927F17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0</TotalTime>
  <Pages>6</Pages>
  <Words>1491</Words>
  <Characters>8504</Characters>
  <Application>Microsoft Office Word</Application>
  <DocSecurity>0</DocSecurity>
  <Lines>70</Lines>
  <Paragraphs>19</Paragraphs>
  <ScaleCrop>false</ScaleCrop>
  <Company>Department for Communities and Local Government</Company>
  <LinksUpToDate>false</LinksUpToDate>
  <CharactersWithSpaces>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Beeby, Catherine</dc:creator>
  <cp:lastModifiedBy>Baylis, Caroline</cp:lastModifiedBy>
  <cp:revision>2</cp:revision>
  <cp:lastPrinted>2023-11-03T12:02:00Z</cp:lastPrinted>
  <dcterms:created xsi:type="dcterms:W3CDTF">2023-11-03T12:02:00Z</dcterms:created>
  <dcterms:modified xsi:type="dcterms:W3CDTF">2023-11-03T12:02:00Z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