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0CB3B4B1" w:rsidR="003C0362" w:rsidRPr="00D5409B" w:rsidRDefault="008034B3" w:rsidP="00D5409B">
      <w:pPr>
        <w:pStyle w:val="Heading1"/>
        <w:rPr>
          <w:rStyle w:val="IntenseReference"/>
          <w:b w:val="0"/>
          <w:bCs w:val="0"/>
          <w:smallCaps w:val="0"/>
          <w:color w:val="7030A0"/>
          <w:spacing w:val="0"/>
        </w:rPr>
      </w:pPr>
      <w:r>
        <w:rPr>
          <w:rStyle w:val="IntenseReference"/>
          <w:b w:val="0"/>
          <w:bCs w:val="0"/>
          <w:smallCaps w:val="0"/>
          <w:color w:val="7030A0"/>
          <w:spacing w:val="0"/>
        </w:rPr>
        <w:t>West Midlands</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4D60DFBA" w14:textId="435FCC6A" w:rsidR="007F7D7C" w:rsidRDefault="007F7D7C" w:rsidP="00332EE6">
      <w:pPr>
        <w:pStyle w:val="MAPPA-Bodytext"/>
      </w:pPr>
      <w:r>
        <w:t xml:space="preserve">Introduction: We are pleased to introduce the 2022-2023 Multi Agency Public Protection Arrangements (MAPPA) Annual Report. On behalf of the Strategic Management Board (SMB) for the West Midlands area, I hope that it gives some useful information about the volume of work undertaken to protect the community that we serve by working together to share information and discharge our statutory duties. </w:t>
      </w:r>
    </w:p>
    <w:p w14:paraId="2FCA7BA9" w14:textId="4D31DD97" w:rsidR="007F7D7C" w:rsidRDefault="007F7D7C" w:rsidP="00332EE6">
      <w:pPr>
        <w:pStyle w:val="MAPPA-Bodytext"/>
      </w:pPr>
      <w:r>
        <w:t xml:space="preserve">Our SMB: The West Midlands SMB meets quarterly to oversee the delivery of MAPPA in the area, compliance with the National MAPPA Guidance and that best practice principles of partnership working in protecting the public are adhered to. The membership of the SMB consists of senior strategic leaders all dedicated to utilising available resources to provide effective risk management solutions. The work of the SMB is supported by our Lay Advisors who provide a vital role in assuring quality and providing critical feedback allowing us to continually improve. Our SMB benefits from a dedicated, experienced MAPPA Coordinator who consistently strives for excellence and brings together partner agencies in the most effective of working relationships. The SMB is indebted to the Coordinator for her knowledge and continued commitment to protecting the public. </w:t>
      </w:r>
    </w:p>
    <w:p w14:paraId="0D59141A" w14:textId="783BED17" w:rsidR="007F7D7C" w:rsidRDefault="007F7D7C" w:rsidP="00332EE6">
      <w:pPr>
        <w:pStyle w:val="MAPPA-Bodytext"/>
      </w:pPr>
      <w:r>
        <w:t xml:space="preserve">Reflections from 2022-2023: The last 12 months have been an exceptionally busy one. We have seen an increase in panels being listed and an increase in the need for emergency panels. The impact of staff shortages and limited resources has possibly contributed to this. By continuing with remote panels we have managed to keep attendance high for all partner agencies. Where there have been lower attendance than usual our senior leaders from duty to cooperate agencies have been fantastically helpful in providing dedicated points of contact and addressed any concerns from the SMB promptly and with focus. </w:t>
      </w:r>
      <w:r w:rsidR="00C15F97">
        <w:t>The minute takers have worked terrifically hard to improve quality of minutes which is evident to all. We are hugely grateful for the administrative support provided to MAPPA in the region. Without the hard work or our administrative colleagues our work would not be possible.</w:t>
      </w:r>
    </w:p>
    <w:p w14:paraId="13ACA231" w14:textId="77777777" w:rsidR="007F7D7C" w:rsidRDefault="007F7D7C" w:rsidP="00332EE6">
      <w:pPr>
        <w:pStyle w:val="MAPPA-Bodytext"/>
      </w:pPr>
    </w:p>
    <w:p w14:paraId="57CEACFA" w14:textId="77777777" w:rsidR="00C15F97" w:rsidRDefault="00C15F97" w:rsidP="00332EE6">
      <w:pPr>
        <w:pStyle w:val="MAPPA-Bodytext"/>
      </w:pPr>
    </w:p>
    <w:p w14:paraId="4E0CE6E3" w14:textId="77777777" w:rsidR="00C15F97" w:rsidRDefault="00C15F97" w:rsidP="00332EE6">
      <w:pPr>
        <w:pStyle w:val="MAPPA-Bodytext"/>
      </w:pPr>
    </w:p>
    <w:p w14:paraId="56C49C89" w14:textId="77777777" w:rsidR="00850C81" w:rsidRDefault="00850C81" w:rsidP="00332EE6">
      <w:pPr>
        <w:pStyle w:val="MAPPA-Bodytext"/>
      </w:pPr>
    </w:p>
    <w:p w14:paraId="168567BA" w14:textId="378C9BA4" w:rsidR="00850C81" w:rsidRDefault="007F7D7C" w:rsidP="00332EE6">
      <w:pPr>
        <w:pStyle w:val="MAPPA-Bodytext"/>
      </w:pPr>
      <w:r>
        <w:t xml:space="preserve">Our Key Priorities for 2023 onwards: </w:t>
      </w:r>
      <w:r w:rsidR="00850C81">
        <w:t>We have just successfully recruited two more MAPPA Coordinators in the region. The team of three Coordinators will focus on improving quality of chairing and provide expert knowledge to ensuring best practice principles are maintained. By increasing our Coordinator resource the SMB will have greater capacity to undertake auditing and effective practice quality improvement work. Our focus will be on defensible decisions and ensuring panels function to the highest of standards. The additional resource has allowed for greater analysis on referrals to ensure the correct cases are escalated to the right level.</w:t>
      </w:r>
    </w:p>
    <w:p w14:paraId="06210BDC" w14:textId="77777777" w:rsidR="00850C81" w:rsidRDefault="007F7D7C" w:rsidP="00332EE6">
      <w:pPr>
        <w:pStyle w:val="MAPPA-Bodytext"/>
      </w:pPr>
      <w:r>
        <w:t>On behalf of the SMB, I would like to thank the agencies and individuals who have committed valued resource to MAPPA. Both strategic leaders and front</w:t>
      </w:r>
      <w:r w:rsidR="00850C81">
        <w:t>-</w:t>
      </w:r>
      <w:r>
        <w:t xml:space="preserve">line professionals have shown a determined commitment to supporting desistance and managing risk. The expertise, engagement and energy of everyone involved in managing MAPPA cases continues to demonstrate a robust approach to public protection. The resilience of our partners has been evident in the dedicated work of the agencies and professional involved in protecting the public, victims and managing risk in our communities. </w:t>
      </w:r>
    </w:p>
    <w:p w14:paraId="2B8D8395" w14:textId="77777777" w:rsidR="00850C81" w:rsidRDefault="00850C81" w:rsidP="00332EE6">
      <w:pPr>
        <w:pStyle w:val="MAPPA-Bodytext"/>
      </w:pPr>
    </w:p>
    <w:p w14:paraId="62B4C59B" w14:textId="6BB1DF7D" w:rsidR="00332EE6" w:rsidRDefault="007F7D7C" w:rsidP="00850C81">
      <w:pPr>
        <w:pStyle w:val="MAPPA-Bodytext"/>
        <w:rPr>
          <w:color w:val="FFFFFF"/>
          <w:szCs w:val="20"/>
        </w:rPr>
        <w:sectPr w:rsidR="00332EE6" w:rsidSect="00867C9E">
          <w:type w:val="continuous"/>
          <w:pgSz w:w="11905" w:h="16837" w:code="9"/>
          <w:pgMar w:top="720" w:right="720" w:bottom="720" w:left="720" w:header="720" w:footer="567" w:gutter="0"/>
          <w:cols w:num="2" w:space="720"/>
          <w:noEndnote/>
          <w:rtlGutter/>
        </w:sectPr>
      </w:pPr>
      <w:r>
        <w:t xml:space="preserve">Amy Thornton SMB Chair and Head of Public Protection, Probation West Midland Region </w:t>
      </w:r>
      <w:r w:rsidR="00332EE6" w:rsidRPr="006A45B8">
        <w:rPr>
          <w:lang w:val="en-GB"/>
        </w:rPr>
        <w:br w:type="column"/>
      </w: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8034B3"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67E42ED1"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3638</w:t>
            </w:r>
          </w:p>
        </w:tc>
        <w:tc>
          <w:tcPr>
            <w:tcW w:w="2186" w:type="dxa"/>
          </w:tcPr>
          <w:p w14:paraId="1638E0FC" w14:textId="37E503C9"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1650</w:t>
            </w:r>
          </w:p>
        </w:tc>
        <w:tc>
          <w:tcPr>
            <w:tcW w:w="2186" w:type="dxa"/>
          </w:tcPr>
          <w:p w14:paraId="1F1BCFAF" w14:textId="67CEFE9F"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tcPr>
          <w:p w14:paraId="08FB1F87" w14:textId="0B0B1A58"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5288</w:t>
            </w:r>
          </w:p>
        </w:tc>
      </w:tr>
      <w:tr w:rsidR="008034B3"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43FE49C1"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w:t>
            </w:r>
          </w:p>
        </w:tc>
        <w:tc>
          <w:tcPr>
            <w:tcW w:w="2186" w:type="dxa"/>
          </w:tcPr>
          <w:p w14:paraId="10F8D0CE" w14:textId="0D605C44"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w:t>
            </w:r>
          </w:p>
        </w:tc>
        <w:tc>
          <w:tcPr>
            <w:tcW w:w="2186" w:type="dxa"/>
          </w:tcPr>
          <w:p w14:paraId="346F3891" w14:textId="44C04670"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17</w:t>
            </w:r>
          </w:p>
        </w:tc>
        <w:tc>
          <w:tcPr>
            <w:tcW w:w="2186" w:type="dxa"/>
          </w:tcPr>
          <w:p w14:paraId="29D9E254" w14:textId="1F5B1733"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63</w:t>
            </w:r>
          </w:p>
        </w:tc>
      </w:tr>
      <w:tr w:rsidR="008034B3"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0495B135"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26751848" w14:textId="7DBC0223"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75314FEE" w14:textId="30AAE849"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7FD44C20" w14:textId="279DFDD4"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r>
      <w:tr w:rsidR="008034B3"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731F8887"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3657</w:t>
            </w:r>
          </w:p>
        </w:tc>
        <w:tc>
          <w:tcPr>
            <w:tcW w:w="2186" w:type="dxa"/>
          </w:tcPr>
          <w:p w14:paraId="4B320A3C" w14:textId="1BC58D12"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1678</w:t>
            </w:r>
          </w:p>
        </w:tc>
        <w:tc>
          <w:tcPr>
            <w:tcW w:w="2186" w:type="dxa"/>
          </w:tcPr>
          <w:p w14:paraId="59BF82DA" w14:textId="04C19FEB"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w:t>
            </w:r>
          </w:p>
        </w:tc>
        <w:tc>
          <w:tcPr>
            <w:tcW w:w="2186" w:type="dxa"/>
          </w:tcPr>
          <w:p w14:paraId="230BC3FB" w14:textId="1320AC93"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5353</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8034B3"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0146C4A3"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49</w:t>
            </w:r>
          </w:p>
        </w:tc>
        <w:tc>
          <w:tcPr>
            <w:tcW w:w="2186" w:type="dxa"/>
          </w:tcPr>
          <w:p w14:paraId="231D96FE" w14:textId="12F259F0"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80</w:t>
            </w:r>
          </w:p>
        </w:tc>
        <w:tc>
          <w:tcPr>
            <w:tcW w:w="2186" w:type="dxa"/>
          </w:tcPr>
          <w:p w14:paraId="413645CC" w14:textId="767112EB"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39</w:t>
            </w:r>
          </w:p>
        </w:tc>
        <w:tc>
          <w:tcPr>
            <w:tcW w:w="2186" w:type="dxa"/>
          </w:tcPr>
          <w:p w14:paraId="5A206D70" w14:textId="6AEFB8B1"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168</w:t>
            </w:r>
          </w:p>
        </w:tc>
      </w:tr>
      <w:tr w:rsidR="008034B3"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098D5584"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tcPr>
          <w:p w14:paraId="4AF1F0B4" w14:textId="0E165C22"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c>
          <w:tcPr>
            <w:tcW w:w="2186" w:type="dxa"/>
          </w:tcPr>
          <w:p w14:paraId="3EABFC56" w14:textId="0AD93A27"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w:t>
            </w:r>
          </w:p>
        </w:tc>
        <w:tc>
          <w:tcPr>
            <w:tcW w:w="2186" w:type="dxa"/>
          </w:tcPr>
          <w:p w14:paraId="66FC4C00" w14:textId="4A98ADAE"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r>
      <w:tr w:rsidR="008034B3"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5E4BB8F0"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52</w:t>
            </w:r>
          </w:p>
        </w:tc>
        <w:tc>
          <w:tcPr>
            <w:tcW w:w="2186" w:type="dxa"/>
          </w:tcPr>
          <w:p w14:paraId="5D543B3B" w14:textId="1A02A907"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86</w:t>
            </w:r>
          </w:p>
        </w:tc>
        <w:tc>
          <w:tcPr>
            <w:tcW w:w="2186" w:type="dxa"/>
          </w:tcPr>
          <w:p w14:paraId="03713ACD" w14:textId="731B4336"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43</w:t>
            </w:r>
          </w:p>
        </w:tc>
        <w:tc>
          <w:tcPr>
            <w:tcW w:w="2186" w:type="dxa"/>
          </w:tcPr>
          <w:p w14:paraId="29E98152" w14:textId="77EE6E5E"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181</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3AE4FE5C" w:rsidR="00332EE6" w:rsidRPr="008034B3" w:rsidRDefault="008034B3"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6</w:t>
            </w:r>
            <w:r w:rsidRPr="008034B3">
              <w:rPr>
                <w:b/>
                <w:bCs/>
              </w:rPr>
              <w:t>2</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788C7383" w:rsidR="00332EE6" w:rsidRPr="008034B3" w:rsidRDefault="008034B3"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6</w:t>
            </w:r>
            <w:r w:rsidRPr="008034B3">
              <w:rPr>
                <w:b/>
                <w:bCs/>
              </w:rPr>
              <w:t>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0CF96BC0" w:rsidR="00A231D9" w:rsidRPr="008034B3" w:rsidRDefault="008034B3"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1</w:t>
            </w:r>
            <w:r w:rsidRPr="008034B3">
              <w:rPr>
                <w:b/>
                <w:bCs/>
              </w:rPr>
              <w:t>90</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57A74B0A" w:rsidR="00A231D9" w:rsidRPr="008034B3" w:rsidRDefault="008034B3"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47F6A87F" w:rsidR="00A231D9" w:rsidRPr="008034B3" w:rsidRDefault="008034B3"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1</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8"/>
        <w:gridCol w:w="2087"/>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525CC9A3" w:rsidR="00332EE6" w:rsidRPr="008034B3" w:rsidRDefault="008034B3"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8034B3">
              <w:rPr>
                <w:b/>
                <w:bCs/>
                <w:lang w:val="en-GB"/>
              </w:rPr>
              <w:t>2</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8034B3"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2A9F4B56"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14</w:t>
            </w:r>
          </w:p>
        </w:tc>
        <w:tc>
          <w:tcPr>
            <w:tcW w:w="2186" w:type="dxa"/>
          </w:tcPr>
          <w:p w14:paraId="34F9E68F" w14:textId="3C19F2DE"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30</w:t>
            </w:r>
          </w:p>
        </w:tc>
        <w:tc>
          <w:tcPr>
            <w:tcW w:w="2186" w:type="dxa"/>
          </w:tcPr>
          <w:p w14:paraId="720ECB5F" w14:textId="4A86F335"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362D19D0" w:rsidR="008034B3" w:rsidRPr="00523CF4" w:rsidRDefault="008034B3" w:rsidP="008034B3">
            <w:pPr>
              <w:pStyle w:val="MAPPA-Tabletext"/>
              <w:jc w:val="right"/>
              <w:rPr>
                <w:b w:val="0"/>
                <w:bCs w:val="0"/>
                <w:sz w:val="24"/>
                <w:szCs w:val="24"/>
                <w:lang w:val="en-GB"/>
              </w:rPr>
            </w:pPr>
            <w:r>
              <w:rPr>
                <w:noProof/>
              </w:rPr>
              <w:t>57</w:t>
            </w:r>
          </w:p>
        </w:tc>
      </w:tr>
      <w:tr w:rsidR="008034B3"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7B440711"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272FF4F7" w14:textId="7BD01474"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75D55EA6" w14:textId="78AD9AF3" w:rsidR="008034B3" w:rsidRPr="00523CF4" w:rsidRDefault="008034B3" w:rsidP="008034B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371E6360" w:rsidR="008034B3" w:rsidRPr="00523CF4" w:rsidRDefault="008034B3" w:rsidP="008034B3">
            <w:pPr>
              <w:pStyle w:val="MAPPA-Tabletext"/>
              <w:jc w:val="right"/>
              <w:rPr>
                <w:b w:val="0"/>
                <w:bCs w:val="0"/>
                <w:sz w:val="24"/>
                <w:szCs w:val="24"/>
                <w:lang w:val="en-GB"/>
              </w:rPr>
            </w:pPr>
            <w:r>
              <w:rPr>
                <w:noProof/>
              </w:rPr>
              <w:t>4</w:t>
            </w:r>
          </w:p>
        </w:tc>
      </w:tr>
      <w:tr w:rsidR="008034B3"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8034B3" w:rsidRPr="00523CF4" w:rsidRDefault="008034B3" w:rsidP="008034B3">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23D72089" w:rsidR="008034B3" w:rsidRPr="00523CF4" w:rsidRDefault="008034B3" w:rsidP="008034B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16</w:t>
            </w:r>
            <w:r>
              <w:fldChar w:fldCharType="end"/>
            </w:r>
          </w:p>
        </w:tc>
        <w:tc>
          <w:tcPr>
            <w:tcW w:w="2186" w:type="dxa"/>
          </w:tcPr>
          <w:p w14:paraId="184256C5" w14:textId="0F07E643" w:rsidR="008034B3" w:rsidRPr="00523CF4" w:rsidRDefault="008034B3" w:rsidP="008034B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32</w:t>
            </w:r>
            <w:r>
              <w:fldChar w:fldCharType="end"/>
            </w:r>
          </w:p>
        </w:tc>
        <w:tc>
          <w:tcPr>
            <w:tcW w:w="2186" w:type="dxa"/>
          </w:tcPr>
          <w:p w14:paraId="44078787" w14:textId="3D195E8C" w:rsidR="008034B3" w:rsidRPr="00523CF4" w:rsidRDefault="008034B3" w:rsidP="008034B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13</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114D0245" w:rsidR="008034B3" w:rsidRPr="00523CF4" w:rsidRDefault="008034B3" w:rsidP="008034B3">
            <w:pPr>
              <w:pStyle w:val="MAPPA-Tabletext"/>
              <w:jc w:val="right"/>
              <w:rPr>
                <w:b w:val="0"/>
                <w:bCs w:val="0"/>
                <w:sz w:val="24"/>
                <w:szCs w:val="24"/>
                <w:lang w:val="en-GB"/>
              </w:rPr>
            </w:pPr>
            <w:r>
              <w:rPr>
                <w:noProof/>
              </w:rPr>
              <w:t>61</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6143343C" w:rsidR="00FA3513" w:rsidRPr="008034B3" w:rsidRDefault="008034B3" w:rsidP="00316362">
            <w:pPr>
              <w:pStyle w:val="MAPPA-Tabletext"/>
              <w:jc w:val="right"/>
              <w:rPr>
                <w:lang w:val="en-GB"/>
              </w:rPr>
            </w:pPr>
            <w:r w:rsidRPr="008034B3">
              <w:rPr>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6A37D722" w:rsidR="00FA3513" w:rsidRPr="008034B3" w:rsidRDefault="008034B3" w:rsidP="00316362">
            <w:pPr>
              <w:pStyle w:val="MAPPA-Tabletext"/>
              <w:jc w:val="right"/>
              <w:rPr>
                <w:lang w:val="en-GB"/>
              </w:rPr>
            </w:pPr>
            <w:r w:rsidRPr="008034B3">
              <w:rPr>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7B451E6C" w:rsidR="00FA3513" w:rsidRPr="008034B3" w:rsidRDefault="008034B3" w:rsidP="00316362">
            <w:pPr>
              <w:pStyle w:val="MAPPA-Tabletext"/>
              <w:jc w:val="right"/>
              <w:rPr>
                <w:lang w:val="en-GB"/>
              </w:rPr>
            </w:pPr>
            <w:r w:rsidRPr="008034B3">
              <w:rPr>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3BD6DE24" w:rsidR="00332EE6" w:rsidRPr="00E568B3" w:rsidRDefault="00E568B3"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lang w:val="en-GB"/>
              </w:rPr>
            </w:pPr>
            <w:r w:rsidRPr="00E568B3">
              <w:rPr>
                <w:b/>
                <w:bCs/>
                <w:lang w:val="en-GB"/>
              </w:rPr>
              <w:t>144</w:t>
            </w:r>
          </w:p>
        </w:tc>
      </w:tr>
    </w:tbl>
    <w:p w14:paraId="07E10B6F" w14:textId="77777777" w:rsidR="00332EE6" w:rsidRPr="001F3FB5" w:rsidRDefault="00332EE6" w:rsidP="00332EE6">
      <w:pPr>
        <w:rPr>
          <w:rFonts w:ascii="Arial" w:hAnsi="Arial" w:cs="Arial"/>
          <w:sz w:val="20"/>
          <w:szCs w:val="20"/>
        </w:rPr>
      </w:pPr>
    </w:p>
    <w:p w14:paraId="3FA2B071" w14:textId="072F2D13" w:rsidR="00DE4C56" w:rsidRPr="00DE4C56" w:rsidRDefault="00DE4C56" w:rsidP="00DE4C56">
      <w:pPr>
        <w:pStyle w:val="xxmsonormal"/>
        <w:rPr>
          <w:sz w:val="20"/>
          <w:szCs w:val="20"/>
        </w:rPr>
      </w:pPr>
      <w:r w:rsidRPr="00DE4C56">
        <w:rPr>
          <w:rFonts w:ascii="Arial" w:hAnsi="Arial" w:cs="Arial"/>
          <w:sz w:val="20"/>
          <w:szCs w:val="20"/>
        </w:rPr>
        <w:t>This figure has been calculated using the mid-2021 estimated resident population, published by the Office for National Statistics (ONS) on 21 December 202</w:t>
      </w:r>
      <w:r w:rsidR="009D4606">
        <w:rPr>
          <w:rFonts w:ascii="Arial" w:hAnsi="Arial" w:cs="Arial"/>
          <w:sz w:val="20"/>
          <w:szCs w:val="20"/>
        </w:rPr>
        <w:t>2</w:t>
      </w:r>
      <w:r w:rsidRPr="00DE4C56">
        <w:rPr>
          <w:rFonts w:ascii="Arial" w:hAnsi="Arial" w:cs="Arial"/>
          <w:sz w:val="20"/>
          <w:szCs w:val="20"/>
        </w:rPr>
        <w:t xml:space="preserve">, excluding those aged less than ten years of age. </w:t>
      </w:r>
    </w:p>
    <w:p w14:paraId="5F57A721" w14:textId="77777777" w:rsidR="00DE4C56" w:rsidRPr="00DE4C56" w:rsidRDefault="00DE4C56" w:rsidP="00DE4C56">
      <w:pPr>
        <w:pStyle w:val="xxmsonormal"/>
        <w:rPr>
          <w:sz w:val="20"/>
          <w:szCs w:val="20"/>
        </w:rPr>
      </w:pPr>
      <w:r w:rsidRPr="00DE4C56">
        <w:rPr>
          <w:rFonts w:ascii="Arial" w:hAnsi="Arial" w:cs="Arial"/>
          <w:sz w:val="20"/>
          <w:szCs w:val="20"/>
        </w:rPr>
        <w:t> </w:t>
      </w:r>
    </w:p>
    <w:p w14:paraId="1F11D471" w14:textId="31FCAD8B" w:rsidR="00DE4C56" w:rsidRPr="00DE4C56" w:rsidRDefault="00DE4C56" w:rsidP="00DE4C56">
      <w:pPr>
        <w:pStyle w:val="xxmsonormal"/>
        <w:rPr>
          <w:sz w:val="20"/>
          <w:szCs w:val="20"/>
        </w:rPr>
        <w:sectPr w:rsidR="00DE4C56" w:rsidRPr="00DE4C56" w:rsidSect="009B7898">
          <w:pgSz w:w="11905" w:h="16837" w:code="9"/>
          <w:pgMar w:top="720" w:right="720" w:bottom="720" w:left="720" w:header="720" w:footer="567" w:gutter="0"/>
          <w:cols w:space="720"/>
          <w:noEndnote/>
        </w:sectPr>
      </w:pPr>
      <w:r w:rsidRPr="00DE4C56">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11B40691" w14:textId="578A0157" w:rsidR="00332EE6" w:rsidRDefault="00A062C8" w:rsidP="00332EE6">
      <w:pPr>
        <w:pStyle w:val="MAPPA-HeadingPara"/>
        <w:rPr>
          <w:color w:val="7030A0"/>
          <w:u w:val="single"/>
          <w:lang w:val="en-GB"/>
        </w:rPr>
      </w:pPr>
      <w:r w:rsidRPr="00A062C8">
        <w:rPr>
          <w:color w:val="7030A0"/>
          <w:u w:val="single"/>
          <w:lang w:val="en-GB"/>
        </w:rPr>
        <w:t>Lay Advisor</w:t>
      </w:r>
    </w:p>
    <w:p w14:paraId="2B1AE6E3" w14:textId="6655E0AB" w:rsidR="00A062C8" w:rsidRDefault="00A062C8" w:rsidP="00A062C8">
      <w:pPr>
        <w:rPr>
          <w:rFonts w:ascii="Arial" w:hAnsi="Arial" w:cs="Arial"/>
        </w:rPr>
      </w:pPr>
      <w:r w:rsidRPr="007E20FF">
        <w:rPr>
          <w:rFonts w:ascii="Arial" w:hAnsi="Arial" w:cs="Arial"/>
        </w:rPr>
        <w:t>Following a career working in local government and the social housing sector, I was pleased to be given the opportunity to use my experience and skills in the role of Lay Advisor to the MAPPA process in the West Midlands, in May of this year.</w:t>
      </w:r>
    </w:p>
    <w:p w14:paraId="0798E0A2" w14:textId="77777777" w:rsidR="007E20FF" w:rsidRPr="007E20FF" w:rsidRDefault="007E20FF" w:rsidP="00A062C8">
      <w:pPr>
        <w:rPr>
          <w:rFonts w:ascii="Arial" w:hAnsi="Arial" w:cs="Arial"/>
        </w:rPr>
      </w:pPr>
    </w:p>
    <w:p w14:paraId="42184F28" w14:textId="0EEE5888" w:rsidR="00A062C8" w:rsidRDefault="00A062C8" w:rsidP="00A062C8">
      <w:pPr>
        <w:rPr>
          <w:rFonts w:ascii="Arial" w:hAnsi="Arial" w:cs="Arial"/>
        </w:rPr>
      </w:pPr>
      <w:r w:rsidRPr="007E20FF">
        <w:rPr>
          <w:rFonts w:ascii="Arial" w:hAnsi="Arial" w:cs="Arial"/>
        </w:rPr>
        <w:t>Following a comprehensive induction, which included regular meetings with the MAPPA Co-ordinator, discussions with the SMB Chair, and visits to Responsible agencies’ premises, I have regularly attended SMB meetings, where I have been encouraged to participate in discussions around the business plan, performance, and new policies or changes to frameworks.</w:t>
      </w:r>
    </w:p>
    <w:p w14:paraId="68C71D4A" w14:textId="77777777" w:rsidR="007E20FF" w:rsidRPr="007E20FF" w:rsidRDefault="007E20FF" w:rsidP="00A062C8">
      <w:pPr>
        <w:rPr>
          <w:rFonts w:ascii="Arial" w:hAnsi="Arial" w:cs="Arial"/>
        </w:rPr>
      </w:pPr>
    </w:p>
    <w:p w14:paraId="39A19051" w14:textId="39BB8F74" w:rsidR="00A062C8" w:rsidRDefault="00A062C8" w:rsidP="00A062C8">
      <w:pPr>
        <w:rPr>
          <w:rFonts w:ascii="Arial" w:hAnsi="Arial" w:cs="Arial"/>
        </w:rPr>
      </w:pPr>
      <w:r w:rsidRPr="007E20FF">
        <w:rPr>
          <w:rFonts w:ascii="Arial" w:hAnsi="Arial" w:cs="Arial"/>
        </w:rPr>
        <w:t>I have also attended two level 2/3 MAPPA meetings to date, observing and contributing as a ‘critical friend’ where I have believed it appropriate to do so.</w:t>
      </w:r>
    </w:p>
    <w:p w14:paraId="6B7B1A5F" w14:textId="77777777" w:rsidR="007E20FF" w:rsidRPr="007E20FF" w:rsidRDefault="007E20FF" w:rsidP="00A062C8">
      <w:pPr>
        <w:rPr>
          <w:rFonts w:ascii="Arial" w:hAnsi="Arial" w:cs="Arial"/>
        </w:rPr>
      </w:pPr>
    </w:p>
    <w:p w14:paraId="062A44A7" w14:textId="6CAFA86B" w:rsidR="00A062C8" w:rsidRDefault="00A062C8" w:rsidP="00A062C8">
      <w:pPr>
        <w:rPr>
          <w:rFonts w:ascii="Arial" w:hAnsi="Arial" w:cs="Arial"/>
        </w:rPr>
      </w:pPr>
      <w:r w:rsidRPr="007E20FF">
        <w:rPr>
          <w:rFonts w:ascii="Arial" w:hAnsi="Arial" w:cs="Arial"/>
        </w:rPr>
        <w:t>I have been incredibly impressed by not only the knowledge, expertise and professionalism of the MAPPA Co-ordinator, SMB and MAPPA Chairs, and by all individuals representing participating agencies (both Responsible Authorities and Duty to Co-operate agencies), but also the desire and commitment of these individuals to ensure MAPPA remains an effective tool for minimising risk and ensuring public protection is central to all decision-making.</w:t>
      </w:r>
    </w:p>
    <w:p w14:paraId="29DCFF18" w14:textId="77777777" w:rsidR="007E20FF" w:rsidRPr="007E20FF" w:rsidRDefault="007E20FF" w:rsidP="00A062C8">
      <w:pPr>
        <w:rPr>
          <w:rFonts w:ascii="Arial" w:hAnsi="Arial" w:cs="Arial"/>
        </w:rPr>
      </w:pPr>
    </w:p>
    <w:p w14:paraId="1E986A40" w14:textId="77777777" w:rsidR="00A062C8" w:rsidRPr="007E20FF" w:rsidRDefault="00A062C8" w:rsidP="00A062C8">
      <w:pPr>
        <w:rPr>
          <w:rFonts w:ascii="Arial" w:hAnsi="Arial" w:cs="Arial"/>
        </w:rPr>
      </w:pPr>
      <w:r w:rsidRPr="007E20FF">
        <w:rPr>
          <w:rFonts w:ascii="Arial" w:hAnsi="Arial" w:cs="Arial"/>
        </w:rPr>
        <w:t>I look forward to continuing to contribute to MAPPA in the future.</w:t>
      </w:r>
    </w:p>
    <w:p w14:paraId="5830D9D6" w14:textId="77777777" w:rsidR="00A062C8" w:rsidRPr="007E20FF" w:rsidRDefault="00A062C8" w:rsidP="00A062C8"/>
    <w:p w14:paraId="6462531A" w14:textId="77777777" w:rsidR="00A062C8" w:rsidRPr="00A062C8" w:rsidRDefault="00A062C8" w:rsidP="00332EE6">
      <w:pPr>
        <w:pStyle w:val="MAPPA-HeadingPara"/>
        <w:rPr>
          <w:color w:val="7030A0"/>
          <w:u w:val="single"/>
          <w:lang w:val="en-GB"/>
        </w:rPr>
      </w:pPr>
    </w:p>
    <w:p w14:paraId="426C988E" w14:textId="44F50F57" w:rsidR="00332EE6" w:rsidRPr="006A0E44" w:rsidRDefault="00332EE6" w:rsidP="00332EE6">
      <w:pPr>
        <w:pStyle w:val="MAPPA-HeadingPara"/>
        <w:rPr>
          <w:u w:val="single"/>
          <w:lang w:val="en-GB"/>
        </w:rPr>
      </w:pPr>
      <w:r w:rsidRPr="00916D29">
        <w:rPr>
          <w:lang w:val="en-GB"/>
        </w:rPr>
        <w:br w:type="column"/>
      </w:r>
      <w:r w:rsidR="006A0E44" w:rsidRPr="006A0E44">
        <w:rPr>
          <w:color w:val="7030A0"/>
          <w:u w:val="single"/>
          <w:lang w:val="en-GB"/>
        </w:rPr>
        <w:t>Youth Justice</w:t>
      </w:r>
    </w:p>
    <w:p w14:paraId="1D913E0E" w14:textId="77777777" w:rsidR="006A0E44" w:rsidRPr="006A0E44" w:rsidRDefault="006A0E44" w:rsidP="006A0E44">
      <w:r w:rsidRPr="006A0E44">
        <w:rPr>
          <w:rFonts w:ascii="Arial" w:hAnsi="Arial" w:cs="Arial"/>
        </w:rPr>
        <w:t xml:space="preserve">At a local level for children we continue to see well established partnership risk management arrangements. MAPPA management is used when required and tends to be used for and where risk management support is needed to help navigate cross-force arrangements. For children who commit the most serious offences and appliable for management under all Categories, community management tends to be led by Probation Services due to the length of sentences received. Staff across the Youth Justice Services, continue to access foundation and case management training and this is regularly disseminated through the regional MAPPA lead. </w:t>
      </w: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9D4606"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3"/>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69E9C2EE">
            <wp:extent cx="1695450" cy="971550"/>
            <wp:effectExtent l="0" t="0" r="0"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6235"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4F92743C" w:rsidR="00900E5D" w:rsidRPr="006954C2" w:rsidRDefault="00E568B3" w:rsidP="005A1B9A">
      <w:pPr>
        <w:jc w:val="center"/>
        <w:rPr>
          <w:rFonts w:ascii="Arial" w:hAnsi="Arial" w:cs="Arial"/>
          <w:color w:val="7030A0"/>
        </w:rPr>
      </w:pPr>
      <w:r>
        <w:rPr>
          <w:b/>
          <w:bCs/>
          <w:noProof/>
          <w:color w:val="7030A0"/>
          <w:sz w:val="26"/>
          <w:szCs w:val="26"/>
        </w:rPr>
        <w:drawing>
          <wp:inline distT="0" distB="0" distL="0" distR="0" wp14:anchorId="40821004" wp14:editId="6476F06C">
            <wp:extent cx="866775" cy="1112520"/>
            <wp:effectExtent l="0" t="0" r="9525" b="0"/>
            <wp:docPr id="5" name="Picture 5" descr="West Midlands Polic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st Midlands Police logo&#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1112520"/>
                    </a:xfrm>
                    <a:prstGeom prst="rect">
                      <a:avLst/>
                    </a:prstGeom>
                    <a:noFill/>
                    <a:ln>
                      <a:noFill/>
                    </a:ln>
                  </pic:spPr>
                </pic:pic>
              </a:graphicData>
            </a:graphic>
          </wp:inline>
        </w:drawing>
      </w:r>
    </w:p>
    <w:sectPr w:rsidR="00900E5D"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175481">
    <w:abstractNumId w:val="0"/>
  </w:num>
  <w:num w:numId="2" w16cid:durableId="203496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2F04"/>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0E44"/>
    <w:rsid w:val="006A45B8"/>
    <w:rsid w:val="006A7F33"/>
    <w:rsid w:val="006B75D2"/>
    <w:rsid w:val="006C58FB"/>
    <w:rsid w:val="006D0AA5"/>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0FF"/>
    <w:rsid w:val="007E2BA1"/>
    <w:rsid w:val="007F1B0B"/>
    <w:rsid w:val="007F7D7C"/>
    <w:rsid w:val="008034B3"/>
    <w:rsid w:val="00813634"/>
    <w:rsid w:val="00815132"/>
    <w:rsid w:val="008218B2"/>
    <w:rsid w:val="008258A0"/>
    <w:rsid w:val="00833817"/>
    <w:rsid w:val="00836998"/>
    <w:rsid w:val="00845D34"/>
    <w:rsid w:val="00846E32"/>
    <w:rsid w:val="00850C81"/>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97128"/>
    <w:rsid w:val="009A2F9E"/>
    <w:rsid w:val="009A51C1"/>
    <w:rsid w:val="009B2502"/>
    <w:rsid w:val="009B6413"/>
    <w:rsid w:val="009B7898"/>
    <w:rsid w:val="009C3B63"/>
    <w:rsid w:val="009D37D4"/>
    <w:rsid w:val="009D4606"/>
    <w:rsid w:val="009F0030"/>
    <w:rsid w:val="009F3A55"/>
    <w:rsid w:val="00A02438"/>
    <w:rsid w:val="00A062C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5F97"/>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DE4C56"/>
    <w:rsid w:val="00E03F8D"/>
    <w:rsid w:val="00E20257"/>
    <w:rsid w:val="00E27F78"/>
    <w:rsid w:val="00E32C81"/>
    <w:rsid w:val="00E50500"/>
    <w:rsid w:val="00E53FDC"/>
    <w:rsid w:val="00E568B3"/>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xxmsonormal">
    <w:name w:val="x_xmsonormal"/>
    <w:basedOn w:val="Normal"/>
    <w:rsid w:val="00DE4C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900">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651763242">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3066</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2023-10-16T13:00:00Z</dcterms:created>
  <dcterms:modified xsi:type="dcterms:W3CDTF">2023-10-23T11:44:00Z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