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C1627DE" w14:textId="4BACDE26" w:rsidR="00186929" w:rsidRPr="00D5409B" w:rsidRDefault="00186929" w:rsidP="00186929">
      <w:pPr>
        <w:pStyle w:val="Heading1"/>
        <w:rPr>
          <w:rStyle w:val="IntenseReference"/>
          <w:b w:val="0"/>
          <w:bCs w:val="0"/>
          <w:smallCaps w:val="0"/>
          <w:color w:val="7030A0"/>
          <w:spacing w:val="0"/>
        </w:rPr>
      </w:pPr>
      <w:r>
        <w:rPr>
          <w:rStyle w:val="IntenseReference"/>
          <w:b w:val="0"/>
          <w:bCs w:val="0"/>
          <w:smallCaps w:val="0"/>
          <w:color w:val="7030A0"/>
          <w:spacing w:val="0"/>
        </w:rPr>
        <w:t>L</w:t>
      </w:r>
      <w:r w:rsidR="004A6591">
        <w:rPr>
          <w:rStyle w:val="IntenseReference"/>
          <w:b w:val="0"/>
          <w:bCs w:val="0"/>
          <w:smallCaps w:val="0"/>
          <w:color w:val="7030A0"/>
          <w:spacing w:val="0"/>
        </w:rPr>
        <w:t xml:space="preserve">eicester, </w:t>
      </w:r>
      <w:r>
        <w:rPr>
          <w:rStyle w:val="IntenseReference"/>
          <w:b w:val="0"/>
          <w:bCs w:val="0"/>
          <w:smallCaps w:val="0"/>
          <w:color w:val="7030A0"/>
          <w:spacing w:val="0"/>
        </w:rPr>
        <w:t>Leicestershire</w:t>
      </w:r>
      <w:r w:rsidR="00D03ADC">
        <w:rPr>
          <w:rStyle w:val="IntenseReference"/>
          <w:b w:val="0"/>
          <w:bCs w:val="0"/>
          <w:smallCaps w:val="0"/>
          <w:color w:val="7030A0"/>
          <w:spacing w:val="0"/>
        </w:rPr>
        <w:t>,</w:t>
      </w:r>
      <w:r>
        <w:rPr>
          <w:rStyle w:val="IntenseReference"/>
          <w:b w:val="0"/>
          <w:bCs w:val="0"/>
          <w:smallCaps w:val="0"/>
          <w:color w:val="7030A0"/>
          <w:spacing w:val="0"/>
        </w:rPr>
        <w:t xml:space="preserve"> and Rutland</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38A7B913" w:rsidR="00332EE6" w:rsidRPr="0069414D" w:rsidRDefault="00332EE6" w:rsidP="008D1CDE">
      <w:pPr>
        <w:pStyle w:val="Heading1"/>
        <w:jc w:val="left"/>
      </w:pPr>
      <w:r w:rsidRPr="0069414D">
        <w:lastRenderedPageBreak/>
        <w:t>Intro</w:t>
      </w:r>
      <w:r w:rsidR="00787186">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2044EA59" w14:textId="35571F76" w:rsidR="00787186" w:rsidRPr="00F22B39" w:rsidRDefault="00787186" w:rsidP="00787186">
      <w:pPr>
        <w:jc w:val="both"/>
        <w:rPr>
          <w:rFonts w:ascii="Arial" w:hAnsi="Arial" w:cs="Arial"/>
        </w:rPr>
      </w:pPr>
      <w:r w:rsidRPr="00F22B39">
        <w:rPr>
          <w:rFonts w:ascii="Arial" w:hAnsi="Arial" w:cs="Arial"/>
        </w:rPr>
        <w:t>We are pleased to introduce the 2</w:t>
      </w:r>
      <w:r w:rsidR="00F77A1A" w:rsidRPr="00F22B39">
        <w:rPr>
          <w:rFonts w:ascii="Arial" w:hAnsi="Arial" w:cs="Arial"/>
        </w:rPr>
        <w:t>2</w:t>
      </w:r>
      <w:r w:rsidR="00F77A1A" w:rsidRPr="00F22B39">
        <w:rPr>
          <w:rFonts w:ascii="Arial" w:hAnsi="Arial" w:cs="Arial"/>
          <w:vertAlign w:val="superscript"/>
        </w:rPr>
        <w:t>nd</w:t>
      </w:r>
      <w:r w:rsidR="00F77A1A" w:rsidRPr="00F22B39">
        <w:rPr>
          <w:rFonts w:ascii="Arial" w:hAnsi="Arial" w:cs="Arial"/>
        </w:rPr>
        <w:t xml:space="preserve"> </w:t>
      </w:r>
      <w:r w:rsidRPr="00F22B39">
        <w:rPr>
          <w:rFonts w:ascii="Arial" w:hAnsi="Arial" w:cs="Arial"/>
        </w:rPr>
        <w:t>Annual Report of the Multi-Agency Public Protection Arrangements (MAPPA) in Leicester, Leicestershire</w:t>
      </w:r>
      <w:r w:rsidR="00F22B39" w:rsidRPr="00F22B39">
        <w:rPr>
          <w:rFonts w:ascii="Arial" w:hAnsi="Arial" w:cs="Arial"/>
        </w:rPr>
        <w:t>,</w:t>
      </w:r>
      <w:r w:rsidRPr="00F22B39">
        <w:rPr>
          <w:rFonts w:ascii="Arial" w:hAnsi="Arial" w:cs="Arial"/>
        </w:rPr>
        <w:t xml:space="preserve"> and Rutland (LLR) which reviews the work we have undertaken to protect the public and make our communities safer.</w:t>
      </w:r>
    </w:p>
    <w:p w14:paraId="4EF37C18" w14:textId="77777777" w:rsidR="005663C8" w:rsidRPr="00F22B39" w:rsidRDefault="005663C8" w:rsidP="00787186">
      <w:pPr>
        <w:jc w:val="both"/>
        <w:rPr>
          <w:rFonts w:ascii="Arial" w:hAnsi="Arial" w:cs="Arial"/>
        </w:rPr>
      </w:pPr>
    </w:p>
    <w:p w14:paraId="260A96C0" w14:textId="33B80FCB" w:rsidR="005663C8" w:rsidRPr="00F22B39" w:rsidRDefault="005663C8" w:rsidP="00787186">
      <w:pPr>
        <w:jc w:val="both"/>
        <w:rPr>
          <w:rFonts w:ascii="Arial" w:hAnsi="Arial" w:cs="Arial"/>
        </w:rPr>
      </w:pPr>
      <w:r w:rsidRPr="00F22B39">
        <w:rPr>
          <w:rFonts w:ascii="Arial" w:hAnsi="Arial" w:cs="Arial"/>
        </w:rPr>
        <w:t xml:space="preserve">The aim of this report is to assure the public that we are delivering on this key area and are entirely focussed as a partnership in working in harmony to achieve our aims. While it is impossible to fully eliminate the risks posed by serious offenders, what can be expected is that all reasonable steps have been taken to reduce the risk of serious harm to the public from known offenders and promote rehabilitation. </w:t>
      </w:r>
    </w:p>
    <w:p w14:paraId="0EDF09B7" w14:textId="77777777" w:rsidR="00787186" w:rsidRPr="00F22B39" w:rsidRDefault="00787186" w:rsidP="00787186">
      <w:pPr>
        <w:jc w:val="both"/>
        <w:rPr>
          <w:rFonts w:ascii="Arial" w:hAnsi="Arial" w:cs="Arial"/>
        </w:rPr>
      </w:pPr>
    </w:p>
    <w:p w14:paraId="1D84597F" w14:textId="4834FC18" w:rsidR="00787186" w:rsidRPr="00F22B39" w:rsidRDefault="005663C8" w:rsidP="00787186">
      <w:pPr>
        <w:jc w:val="both"/>
        <w:rPr>
          <w:rFonts w:ascii="Arial" w:hAnsi="Arial" w:cs="Arial"/>
        </w:rPr>
      </w:pPr>
      <w:r w:rsidRPr="00F22B39">
        <w:rPr>
          <w:rFonts w:ascii="Arial" w:hAnsi="Arial" w:cs="Arial"/>
        </w:rPr>
        <w:t>In this context o</w:t>
      </w:r>
      <w:r w:rsidR="00787186" w:rsidRPr="00F22B39">
        <w:rPr>
          <w:rFonts w:ascii="Arial" w:hAnsi="Arial" w:cs="Arial"/>
        </w:rPr>
        <w:t xml:space="preserve">ur focus and priority continue to be protecting the public from serious harm, which remains challenging with a further continued year on year rise of offenders being managed. The relationships we have in Leicester, </w:t>
      </w:r>
      <w:r w:rsidR="00DE0877" w:rsidRPr="00F22B39">
        <w:rPr>
          <w:rFonts w:ascii="Arial" w:hAnsi="Arial" w:cs="Arial"/>
        </w:rPr>
        <w:t>Leicestershire,</w:t>
      </w:r>
      <w:r w:rsidR="00787186" w:rsidRPr="00F22B39">
        <w:rPr>
          <w:rFonts w:ascii="Arial" w:hAnsi="Arial" w:cs="Arial"/>
        </w:rPr>
        <w:t xml:space="preserve"> and Rutland with the statutory and responsible agencies for managing MAPPA registered offenders continues to strengthen whilst addressing the challenges that confront all partners, with a broader focus seen on vulnerability and organised crime. This has placed us in an excellent position from which to plan and problem-solve together </w:t>
      </w:r>
      <w:r w:rsidR="003058BE" w:rsidRPr="00F22B39">
        <w:rPr>
          <w:rFonts w:ascii="Arial" w:hAnsi="Arial" w:cs="Arial"/>
        </w:rPr>
        <w:t>to</w:t>
      </w:r>
      <w:r w:rsidR="00787186" w:rsidRPr="00F22B39">
        <w:rPr>
          <w:rFonts w:ascii="Arial" w:hAnsi="Arial" w:cs="Arial"/>
        </w:rPr>
        <w:t xml:space="preserve"> continue the work of MAPPA and protect the public within the </w:t>
      </w:r>
      <w:r w:rsidR="00714BDB" w:rsidRPr="00F22B39">
        <w:rPr>
          <w:rFonts w:ascii="Arial" w:hAnsi="Arial" w:cs="Arial"/>
        </w:rPr>
        <w:t xml:space="preserve">context </w:t>
      </w:r>
      <w:r w:rsidR="00787186" w:rsidRPr="00F22B39">
        <w:rPr>
          <w:rFonts w:ascii="Arial" w:hAnsi="Arial" w:cs="Arial"/>
        </w:rPr>
        <w:t xml:space="preserve">placed upon all the contributing agencies. The positive impact of the MAPPA processes </w:t>
      </w:r>
      <w:r w:rsidR="00714BDB" w:rsidRPr="00F22B39">
        <w:rPr>
          <w:rFonts w:ascii="Arial" w:hAnsi="Arial" w:cs="Arial"/>
        </w:rPr>
        <w:t>is</w:t>
      </w:r>
      <w:r w:rsidR="00787186" w:rsidRPr="00F22B39">
        <w:rPr>
          <w:rFonts w:ascii="Arial" w:hAnsi="Arial" w:cs="Arial"/>
        </w:rPr>
        <w:t xml:space="preserve"> illustrated by the ongoing commitment to managing MAPPA cases, excellent representation at MAPPA meetings and the investment being made to continually improve.</w:t>
      </w:r>
    </w:p>
    <w:p w14:paraId="796A1076" w14:textId="77777777" w:rsidR="00787186" w:rsidRPr="00F22B39" w:rsidRDefault="00787186" w:rsidP="00787186">
      <w:pPr>
        <w:jc w:val="both"/>
        <w:rPr>
          <w:rFonts w:ascii="Arial" w:hAnsi="Arial" w:cs="Arial"/>
        </w:rPr>
      </w:pPr>
    </w:p>
    <w:p w14:paraId="750668F6" w14:textId="528FB709" w:rsidR="00787186" w:rsidRPr="00F22B39" w:rsidRDefault="00787186" w:rsidP="00787186">
      <w:pPr>
        <w:jc w:val="both"/>
        <w:rPr>
          <w:rFonts w:ascii="Arial" w:hAnsi="Arial" w:cs="Arial"/>
        </w:rPr>
      </w:pPr>
      <w:r w:rsidRPr="00F22B39">
        <w:rPr>
          <w:rFonts w:ascii="Arial" w:hAnsi="Arial" w:cs="Arial"/>
        </w:rPr>
        <w:t xml:space="preserve">The MAPPA framework within Leicester, Leicestershire and Rutland remains efficient with minimal expenditure and excellent performance indicators. Importantly, for the </w:t>
      </w:r>
      <w:r w:rsidR="00AB7FCA" w:rsidRPr="00F22B39">
        <w:rPr>
          <w:rFonts w:ascii="Arial" w:hAnsi="Arial" w:cs="Arial"/>
        </w:rPr>
        <w:t xml:space="preserve">twelfth </w:t>
      </w:r>
      <w:r w:rsidRPr="00F22B39">
        <w:rPr>
          <w:rFonts w:ascii="Arial" w:hAnsi="Arial" w:cs="Arial"/>
        </w:rPr>
        <w:t xml:space="preserve">consecutive year the partnership, risk management and effective protection </w:t>
      </w:r>
      <w:r w:rsidRPr="00F22B39">
        <w:rPr>
          <w:rFonts w:ascii="Arial" w:hAnsi="Arial" w:cs="Arial"/>
        </w:rPr>
        <w:t>arrangements have contributed to no serious further offences being committed by the most challenging offenders managed at MAPPA Level 2 or 3.</w:t>
      </w:r>
    </w:p>
    <w:p w14:paraId="11F5AD5D" w14:textId="77777777" w:rsidR="00787186" w:rsidRPr="00F22B39" w:rsidRDefault="00787186" w:rsidP="00787186">
      <w:pPr>
        <w:jc w:val="both"/>
        <w:rPr>
          <w:rFonts w:ascii="Arial" w:hAnsi="Arial" w:cs="Arial"/>
        </w:rPr>
      </w:pPr>
    </w:p>
    <w:p w14:paraId="19089657" w14:textId="68751EF3" w:rsidR="00787186" w:rsidRPr="00F22B39" w:rsidRDefault="00787186" w:rsidP="00787186">
      <w:pPr>
        <w:jc w:val="both"/>
        <w:rPr>
          <w:rFonts w:ascii="Arial" w:hAnsi="Arial" w:cs="Arial"/>
        </w:rPr>
      </w:pPr>
      <w:r w:rsidRPr="00F22B39">
        <w:rPr>
          <w:rFonts w:ascii="Arial" w:hAnsi="Arial" w:cs="Arial"/>
        </w:rPr>
        <w:t xml:space="preserve">This Annual Report provides an explanation of the MAPPA arrangements, the local </w:t>
      </w:r>
      <w:r w:rsidR="00AB7FCA" w:rsidRPr="00F22B39">
        <w:rPr>
          <w:rFonts w:ascii="Arial" w:hAnsi="Arial" w:cs="Arial"/>
        </w:rPr>
        <w:t>statistics,</w:t>
      </w:r>
      <w:r w:rsidRPr="00F22B39">
        <w:rPr>
          <w:rFonts w:ascii="Arial" w:hAnsi="Arial" w:cs="Arial"/>
        </w:rPr>
        <w:t xml:space="preserve"> and a summary of our local approach.</w:t>
      </w:r>
    </w:p>
    <w:p w14:paraId="797C3B01" w14:textId="77777777" w:rsidR="00787186" w:rsidRPr="00F22B39" w:rsidRDefault="00787186" w:rsidP="00787186">
      <w:pPr>
        <w:jc w:val="both"/>
        <w:rPr>
          <w:rFonts w:ascii="Arial" w:hAnsi="Arial" w:cs="Arial"/>
          <w:lang w:eastAsia="en-US"/>
        </w:rPr>
      </w:pPr>
    </w:p>
    <w:p w14:paraId="2DF0866E" w14:textId="77777777" w:rsidR="00787186" w:rsidRPr="00F22B39" w:rsidRDefault="00787186" w:rsidP="00787186">
      <w:pPr>
        <w:jc w:val="both"/>
        <w:rPr>
          <w:rFonts w:ascii="Arial" w:hAnsi="Arial" w:cs="Arial"/>
          <w:lang w:eastAsia="en-US"/>
        </w:rPr>
      </w:pPr>
      <w:r w:rsidRPr="00F22B39">
        <w:rPr>
          <w:rFonts w:ascii="Arial" w:hAnsi="Arial" w:cs="Arial"/>
          <w:lang w:eastAsia="en-US"/>
        </w:rPr>
        <w:t xml:space="preserve">Bob Bearne, </w:t>
      </w:r>
    </w:p>
    <w:p w14:paraId="7F62078B" w14:textId="77777777" w:rsidR="00787186" w:rsidRPr="00F22B39" w:rsidRDefault="00787186" w:rsidP="00787186">
      <w:pPr>
        <w:jc w:val="both"/>
        <w:rPr>
          <w:rFonts w:ascii="Arial" w:hAnsi="Arial" w:cs="Arial"/>
          <w:lang w:eastAsia="en-US"/>
        </w:rPr>
      </w:pPr>
      <w:r w:rsidRPr="00F22B39">
        <w:rPr>
          <w:rFonts w:ascii="Arial" w:hAnsi="Arial" w:cs="Arial"/>
          <w:lang w:eastAsia="en-US"/>
        </w:rPr>
        <w:t xml:space="preserve">Head of the Probation Service </w:t>
      </w:r>
    </w:p>
    <w:p w14:paraId="6EC85AAD" w14:textId="7E0F8B12" w:rsidR="00787186" w:rsidRPr="00F22B39" w:rsidRDefault="00787186" w:rsidP="00787186">
      <w:pPr>
        <w:jc w:val="both"/>
        <w:rPr>
          <w:rFonts w:ascii="Arial" w:hAnsi="Arial" w:cs="Arial"/>
          <w:lang w:eastAsia="en-US"/>
        </w:rPr>
      </w:pPr>
      <w:r w:rsidRPr="00F22B39">
        <w:rPr>
          <w:rFonts w:ascii="Arial" w:hAnsi="Arial" w:cs="Arial"/>
          <w:lang w:eastAsia="en-US"/>
        </w:rPr>
        <w:t>Leicester, Leicestershire</w:t>
      </w:r>
      <w:r w:rsidR="00F22B39" w:rsidRPr="00F22B39">
        <w:rPr>
          <w:rFonts w:ascii="Arial" w:hAnsi="Arial" w:cs="Arial"/>
          <w:lang w:eastAsia="en-US"/>
        </w:rPr>
        <w:t>,</w:t>
      </w:r>
      <w:r w:rsidRPr="00F22B39">
        <w:rPr>
          <w:rFonts w:ascii="Arial" w:hAnsi="Arial" w:cs="Arial"/>
          <w:lang w:eastAsia="en-US"/>
        </w:rPr>
        <w:t xml:space="preserve"> and Rutland </w:t>
      </w:r>
    </w:p>
    <w:p w14:paraId="174B905E" w14:textId="77777777" w:rsidR="00787186" w:rsidRPr="00F22B39" w:rsidRDefault="00787186" w:rsidP="00787186">
      <w:pPr>
        <w:jc w:val="both"/>
        <w:rPr>
          <w:rFonts w:ascii="Arial" w:hAnsi="Arial" w:cs="Arial"/>
        </w:rPr>
      </w:pPr>
      <w:r w:rsidRPr="00F22B39">
        <w:rPr>
          <w:rFonts w:ascii="Arial" w:hAnsi="Arial" w:cs="Arial"/>
        </w:rPr>
        <w:t>Chair of the Strategic Management Board (SMB)</w:t>
      </w:r>
    </w:p>
    <w:p w14:paraId="48EE20D1" w14:textId="77777777" w:rsidR="00787186" w:rsidRPr="00F22B39" w:rsidRDefault="00787186" w:rsidP="00787186">
      <w:pPr>
        <w:jc w:val="both"/>
        <w:rPr>
          <w:rFonts w:ascii="Arial" w:hAnsi="Arial" w:cs="Arial"/>
        </w:rPr>
      </w:pPr>
    </w:p>
    <w:p w14:paraId="726DD461" w14:textId="77777777" w:rsidR="00787186" w:rsidRPr="00F22B39" w:rsidRDefault="00787186" w:rsidP="00787186">
      <w:pPr>
        <w:jc w:val="both"/>
        <w:rPr>
          <w:rFonts w:ascii="Arial" w:hAnsi="Arial" w:cs="Arial"/>
        </w:rPr>
      </w:pPr>
      <w:r w:rsidRPr="00F22B39">
        <w:rPr>
          <w:rFonts w:ascii="Arial" w:hAnsi="Arial" w:cs="Arial"/>
        </w:rPr>
        <w:t xml:space="preserve">David Sandall, </w:t>
      </w:r>
    </w:p>
    <w:p w14:paraId="7A798100" w14:textId="77777777" w:rsidR="00787186" w:rsidRPr="00F22B39" w:rsidRDefault="00787186" w:rsidP="00787186">
      <w:pPr>
        <w:jc w:val="both"/>
        <w:rPr>
          <w:rFonts w:ascii="Arial" w:hAnsi="Arial" w:cs="Arial"/>
        </w:rPr>
      </w:pPr>
      <w:r w:rsidRPr="00F22B39">
        <w:rPr>
          <w:rFonts w:ascii="Arial" w:hAnsi="Arial" w:cs="Arial"/>
        </w:rPr>
        <w:t>Assistant Chief Constable</w:t>
      </w:r>
    </w:p>
    <w:p w14:paraId="2256CF45" w14:textId="77777777" w:rsidR="00787186" w:rsidRPr="00F22B39" w:rsidRDefault="00787186" w:rsidP="00787186">
      <w:pPr>
        <w:jc w:val="both"/>
        <w:rPr>
          <w:rFonts w:ascii="Arial" w:hAnsi="Arial" w:cs="Arial"/>
        </w:rPr>
      </w:pPr>
      <w:r w:rsidRPr="00F22B39">
        <w:rPr>
          <w:rFonts w:ascii="Arial" w:hAnsi="Arial" w:cs="Arial"/>
        </w:rPr>
        <w:t>Leicestershire Police</w:t>
      </w:r>
    </w:p>
    <w:p w14:paraId="775A3DB0" w14:textId="77777777" w:rsidR="00787186" w:rsidRPr="00F22B39" w:rsidRDefault="00787186" w:rsidP="00787186">
      <w:pPr>
        <w:jc w:val="both"/>
        <w:rPr>
          <w:rFonts w:ascii="Arial" w:hAnsi="Arial" w:cs="Arial"/>
        </w:rPr>
      </w:pPr>
      <w:r w:rsidRPr="00F22B39">
        <w:rPr>
          <w:rFonts w:ascii="Arial" w:hAnsi="Arial" w:cs="Arial"/>
        </w:rPr>
        <w:t>SMB Deputy Chair</w:t>
      </w:r>
    </w:p>
    <w:p w14:paraId="5BFD8EE8" w14:textId="77777777" w:rsidR="00787186" w:rsidRPr="00F22B39" w:rsidRDefault="00787186" w:rsidP="00787186">
      <w:pPr>
        <w:jc w:val="both"/>
        <w:rPr>
          <w:rFonts w:ascii="Arial" w:hAnsi="Arial" w:cs="Arial"/>
        </w:rPr>
      </w:pPr>
    </w:p>
    <w:p w14:paraId="296051CB" w14:textId="77777777" w:rsidR="00787186" w:rsidRPr="00F22B39" w:rsidRDefault="00787186" w:rsidP="00787186">
      <w:pPr>
        <w:jc w:val="both"/>
        <w:rPr>
          <w:rFonts w:ascii="Arial" w:hAnsi="Arial" w:cs="Arial"/>
        </w:rPr>
      </w:pPr>
      <w:r w:rsidRPr="00F22B39">
        <w:rPr>
          <w:rFonts w:ascii="Arial" w:hAnsi="Arial" w:cs="Arial"/>
        </w:rPr>
        <w:t>James Donaldson, Deputy Governor</w:t>
      </w:r>
    </w:p>
    <w:p w14:paraId="6F2EA7B8" w14:textId="77777777" w:rsidR="00787186" w:rsidRPr="00F22B39" w:rsidRDefault="00787186" w:rsidP="00787186">
      <w:pPr>
        <w:jc w:val="both"/>
        <w:rPr>
          <w:rFonts w:ascii="Arial" w:hAnsi="Arial" w:cs="Arial"/>
        </w:rPr>
      </w:pPr>
      <w:r w:rsidRPr="00F22B39">
        <w:rPr>
          <w:rFonts w:ascii="Arial" w:hAnsi="Arial" w:cs="Arial"/>
        </w:rPr>
        <w:t>Leicester Prison</w:t>
      </w:r>
    </w:p>
    <w:p w14:paraId="6BE528EA" w14:textId="77777777" w:rsidR="00787186" w:rsidRPr="00F22B39" w:rsidRDefault="00787186" w:rsidP="00787186">
      <w:pPr>
        <w:jc w:val="both"/>
        <w:rPr>
          <w:rFonts w:ascii="Arial" w:hAnsi="Arial" w:cs="Arial"/>
          <w:lang w:eastAsia="en-US"/>
        </w:rPr>
      </w:pPr>
      <w:r w:rsidRPr="00F22B39">
        <w:rPr>
          <w:rFonts w:ascii="Arial" w:hAnsi="Arial" w:cs="Arial"/>
        </w:rPr>
        <w:t>HM Prison Service</w:t>
      </w:r>
    </w:p>
    <w:p w14:paraId="515F8893" w14:textId="77777777" w:rsidR="00787186" w:rsidRPr="00F22B39" w:rsidRDefault="00787186" w:rsidP="00787186">
      <w:pPr>
        <w:pStyle w:val="Default"/>
        <w:jc w:val="both"/>
        <w:rPr>
          <w:rFonts w:ascii="Arial" w:hAnsi="Arial" w:cs="Arial"/>
          <w:color w:val="FFFFFF"/>
          <w:sz w:val="20"/>
          <w:szCs w:val="20"/>
        </w:rPr>
      </w:pPr>
    </w:p>
    <w:p w14:paraId="59075B13" w14:textId="77777777" w:rsidR="00787186" w:rsidRPr="00F22B39" w:rsidRDefault="00787186" w:rsidP="00787186">
      <w:pPr>
        <w:pStyle w:val="MAPPA-Bodytext"/>
        <w:jc w:val="both"/>
      </w:pPr>
    </w:p>
    <w:p w14:paraId="3023DFA5" w14:textId="598D6412" w:rsidR="00332EE6" w:rsidRPr="00F22B39" w:rsidRDefault="00332EE6" w:rsidP="008D1CDE">
      <w:pPr>
        <w:pStyle w:val="Style1"/>
        <w:rPr>
          <w:rFonts w:cs="Arial"/>
        </w:rPr>
      </w:pP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8024F">
      <w:pPr>
        <w:pStyle w:val="MAPPA-HeadingPara"/>
        <w:jc w:val="both"/>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38024F">
      <w:pPr>
        <w:pStyle w:val="Style1"/>
        <w:jc w:val="both"/>
      </w:pPr>
      <w:r w:rsidRPr="008D1CDE">
        <w:t>MAPPA background</w:t>
      </w:r>
    </w:p>
    <w:p w14:paraId="697B7DB2" w14:textId="5ACAD8C5" w:rsidR="00332EE6" w:rsidRPr="00206B09" w:rsidRDefault="00332EE6" w:rsidP="0038024F">
      <w:pPr>
        <w:pStyle w:val="MAPPA-Bodytext-numbered"/>
        <w:ind w:left="0" w:firstLine="0"/>
        <w:jc w:val="both"/>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8024F">
      <w:pPr>
        <w:pStyle w:val="MAPPA-Bodytext-numbered"/>
        <w:ind w:left="0" w:firstLine="0"/>
        <w:jc w:val="both"/>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8024F">
      <w:pPr>
        <w:pStyle w:val="MAPPA-Bodytext-numbered"/>
        <w:ind w:left="0" w:firstLine="0"/>
        <w:jc w:val="both"/>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8024F">
      <w:pPr>
        <w:pStyle w:val="MAPPA-Bodytext-numbered"/>
        <w:ind w:left="0" w:firstLine="0"/>
        <w:jc w:val="both"/>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8024F">
      <w:pPr>
        <w:pStyle w:val="MAPPA-Bodytext-numbered"/>
        <w:ind w:left="0" w:firstLine="0"/>
        <w:jc w:val="both"/>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38024F">
      <w:pPr>
        <w:pStyle w:val="Style1"/>
        <w:jc w:val="both"/>
      </w:pPr>
      <w:r w:rsidRPr="006A45B8">
        <w:t>How MAPPA works</w:t>
      </w:r>
    </w:p>
    <w:p w14:paraId="6A5C59A4" w14:textId="1BAF861E" w:rsidR="00332EE6" w:rsidRPr="00206B09" w:rsidRDefault="00332EE6" w:rsidP="0038024F">
      <w:pPr>
        <w:pStyle w:val="MAPPA-Bodytext"/>
        <w:jc w:val="both"/>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8024F">
      <w:pPr>
        <w:pStyle w:val="MAPPA-Bodytext"/>
        <w:jc w:val="both"/>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8024F">
      <w:pPr>
        <w:pStyle w:val="MAPPA-Bodytext"/>
        <w:jc w:val="both"/>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8024F">
      <w:pPr>
        <w:pStyle w:val="MAPPA-Bodytext"/>
        <w:numPr>
          <w:ilvl w:val="0"/>
          <w:numId w:val="1"/>
        </w:numPr>
        <w:jc w:val="both"/>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8024F">
      <w:pPr>
        <w:pStyle w:val="MAPPA-Bodytext"/>
        <w:numPr>
          <w:ilvl w:val="0"/>
          <w:numId w:val="1"/>
        </w:numPr>
        <w:jc w:val="both"/>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8024F">
      <w:pPr>
        <w:pStyle w:val="MAPPA-Bodytext"/>
        <w:numPr>
          <w:ilvl w:val="0"/>
          <w:numId w:val="1"/>
        </w:numPr>
        <w:jc w:val="both"/>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8024F">
      <w:pPr>
        <w:pStyle w:val="MAPPA-Bodytext"/>
        <w:numPr>
          <w:ilvl w:val="0"/>
          <w:numId w:val="1"/>
        </w:numPr>
        <w:jc w:val="both"/>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8024F">
      <w:pPr>
        <w:pStyle w:val="MAPPA-Bodytext"/>
        <w:jc w:val="both"/>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8024F">
      <w:pPr>
        <w:pStyle w:val="MAPPA-Bodytext"/>
        <w:numPr>
          <w:ilvl w:val="0"/>
          <w:numId w:val="2"/>
        </w:numPr>
        <w:jc w:val="both"/>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8024F">
      <w:pPr>
        <w:pStyle w:val="MAPPA-Bodytext"/>
        <w:numPr>
          <w:ilvl w:val="0"/>
          <w:numId w:val="2"/>
        </w:numPr>
        <w:jc w:val="both"/>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8024F">
      <w:pPr>
        <w:pStyle w:val="MAPPA-Bodytext"/>
        <w:numPr>
          <w:ilvl w:val="0"/>
          <w:numId w:val="2"/>
        </w:numPr>
        <w:jc w:val="both"/>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8024F">
      <w:pPr>
        <w:pStyle w:val="MAPPA-Bodytext"/>
        <w:jc w:val="both"/>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38024F">
      <w:pPr>
        <w:pStyle w:val="Style1"/>
        <w:jc w:val="both"/>
      </w:pPr>
      <w:r w:rsidRPr="006A45B8">
        <w:t xml:space="preserve">MAPPA and </w:t>
      </w:r>
      <w:r w:rsidR="00105344" w:rsidRPr="006A45B8">
        <w:t xml:space="preserve">Terrorism </w:t>
      </w:r>
    </w:p>
    <w:p w14:paraId="5FAAABA6" w14:textId="0C74E014" w:rsidR="00507932" w:rsidRPr="00206B09" w:rsidRDefault="00A34DE7" w:rsidP="0038024F">
      <w:pPr>
        <w:pStyle w:val="MAPPA-Bodytext"/>
        <w:jc w:val="both"/>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8024F">
      <w:pPr>
        <w:pStyle w:val="MAPPA-Bodytext"/>
        <w:jc w:val="both"/>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8024F">
      <w:pPr>
        <w:pStyle w:val="MAPPA-Bodytext"/>
        <w:jc w:val="both"/>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8024F">
      <w:pPr>
        <w:pStyle w:val="MAPPA-Bodytext"/>
        <w:jc w:val="both"/>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38024F">
      <w:pPr>
        <w:pStyle w:val="Heading1"/>
        <w:jc w:val="both"/>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4D2CD307" w:rsidR="006F27F5" w:rsidRPr="00523CF4" w:rsidRDefault="001E430C"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1121</w:t>
            </w:r>
          </w:p>
        </w:tc>
        <w:tc>
          <w:tcPr>
            <w:tcW w:w="2186" w:type="dxa"/>
          </w:tcPr>
          <w:p w14:paraId="1638E0FC" w14:textId="127BFA0D" w:rsidR="006F27F5" w:rsidRPr="00523CF4" w:rsidRDefault="002A166E"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319</w:t>
            </w:r>
          </w:p>
        </w:tc>
        <w:tc>
          <w:tcPr>
            <w:tcW w:w="2186" w:type="dxa"/>
          </w:tcPr>
          <w:p w14:paraId="1F1BCFAF" w14:textId="39347653" w:rsidR="006F27F5" w:rsidRPr="00523CF4" w:rsidRDefault="002A166E"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32B1ED1C" w:rsidR="006F27F5" w:rsidRPr="00523CF4" w:rsidRDefault="002A166E"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1440</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6EE2278E" w:rsidR="006F27F5" w:rsidRPr="00523CF4" w:rsidRDefault="002A166E"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10F8D0CE" w14:textId="7514715D" w:rsidR="006F27F5" w:rsidRPr="00523CF4" w:rsidRDefault="002A166E"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346F3891" w14:textId="2C4DE383" w:rsidR="006F27F5" w:rsidRPr="00523CF4" w:rsidRDefault="002A166E"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9D9E254" w14:textId="43DAE9DC"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3B70C4F8"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6751848" w14:textId="48749479"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01EEFD35"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404A6AC6"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41ED12D3"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1122</w:t>
            </w:r>
          </w:p>
        </w:tc>
        <w:tc>
          <w:tcPr>
            <w:tcW w:w="2186" w:type="dxa"/>
          </w:tcPr>
          <w:p w14:paraId="4B320A3C" w14:textId="731CBF9E"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320</w:t>
            </w:r>
          </w:p>
        </w:tc>
        <w:tc>
          <w:tcPr>
            <w:tcW w:w="2186" w:type="dxa"/>
          </w:tcPr>
          <w:p w14:paraId="59BF82DA" w14:textId="30F01612"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30BC3FB" w14:textId="5F1D3C5C" w:rsidR="006F27F5" w:rsidRPr="00523CF4" w:rsidRDefault="00FC7FE8"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1443</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51F52636" w:rsidR="00AA3E8E" w:rsidRPr="00523CF4" w:rsidRDefault="00FE60A8"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231D96FE" w14:textId="44C7CF7E" w:rsidR="00AA3E8E" w:rsidRPr="00523CF4" w:rsidRDefault="00FE60A8"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413645CC" w14:textId="5D8C9244"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5A206D70" w14:textId="0A0A88CE"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16</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512F04CD"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4AF1F0B4" w14:textId="13D80EA2"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3EABFC56" w14:textId="62B60E61"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66FC4C00" w14:textId="605AA1AB"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12</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5FB66F8D"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15</w:t>
            </w:r>
          </w:p>
        </w:tc>
        <w:tc>
          <w:tcPr>
            <w:tcW w:w="2186" w:type="dxa"/>
          </w:tcPr>
          <w:p w14:paraId="5D543B3B" w14:textId="74E26117"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03713ACD" w14:textId="2BB3ACA3"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29E98152" w14:textId="487CD56A" w:rsidR="00AA3E8E" w:rsidRPr="00523CF4" w:rsidRDefault="00203E5E"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28</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5E102A6E" w:rsidR="00332EE6" w:rsidRPr="00523CF4" w:rsidRDefault="00FD5D4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79</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7199E8D2" w:rsidR="00332EE6" w:rsidRPr="00523CF4" w:rsidRDefault="00FD5D48"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12</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7B1FF702" w:rsidR="00A231D9" w:rsidRPr="00523CF4" w:rsidRDefault="00FD5D48"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70</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1453F5E0" w:rsidR="00A231D9" w:rsidRPr="00523CF4" w:rsidRDefault="00FD5D48"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740C4673" w:rsidR="00A231D9" w:rsidRPr="00523CF4" w:rsidRDefault="00FD5D48"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3E7EF4DD" w:rsidR="00332EE6" w:rsidRPr="00523CF4" w:rsidRDefault="00D00A9F"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06C06872" w:rsidR="00AA3E8E" w:rsidRPr="00523CF4" w:rsidRDefault="00C8540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34F9E68F" w14:textId="1E738AE6" w:rsidR="00AA3E8E" w:rsidRPr="00523CF4" w:rsidRDefault="00C8540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720ECB5F" w14:textId="51A456D8" w:rsidR="00AA3E8E" w:rsidRPr="00523CF4" w:rsidRDefault="00C8540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28A48CA3" w:rsidR="00AA3E8E" w:rsidRPr="00523CF4" w:rsidRDefault="00C8540C" w:rsidP="00B06F75">
            <w:pPr>
              <w:pStyle w:val="MAPPA-Tabletext"/>
              <w:jc w:val="right"/>
              <w:rPr>
                <w:b w:val="0"/>
                <w:bCs w:val="0"/>
                <w:sz w:val="24"/>
                <w:szCs w:val="24"/>
                <w:lang w:val="en-GB"/>
              </w:rPr>
            </w:pPr>
            <w:r>
              <w:rPr>
                <w:b w:val="0"/>
                <w:bCs w:val="0"/>
                <w:sz w:val="24"/>
                <w:szCs w:val="24"/>
                <w:lang w:val="en-GB"/>
              </w:rPr>
              <w:t>6</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4BB41FD5" w:rsidR="00AA3E8E" w:rsidRPr="00523CF4" w:rsidRDefault="00C8540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72FF4F7" w14:textId="58360751" w:rsidR="00AA3E8E" w:rsidRPr="00523CF4" w:rsidRDefault="00C8540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2BC39F92" w:rsidR="00AA3E8E" w:rsidRPr="00523CF4" w:rsidRDefault="00C8540C"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0ACD6228" w:rsidR="00AA3E8E" w:rsidRPr="00523CF4" w:rsidRDefault="00C8540C" w:rsidP="00B06F75">
            <w:pPr>
              <w:pStyle w:val="MAPPA-Tabletext"/>
              <w:jc w:val="right"/>
              <w:rPr>
                <w:b w:val="0"/>
                <w:bCs w:val="0"/>
                <w:sz w:val="24"/>
                <w:szCs w:val="24"/>
                <w:lang w:val="en-GB"/>
              </w:rPr>
            </w:pPr>
            <w:r>
              <w:rPr>
                <w:b w:val="0"/>
                <w:bCs w:val="0"/>
                <w:sz w:val="24"/>
                <w:szCs w:val="24"/>
                <w:lang w:val="en-GB"/>
              </w:rPr>
              <w:t>1</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328CB5D6" w:rsidR="00AA3E8E" w:rsidRPr="00523CF4" w:rsidRDefault="00CC4E76"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3</w:t>
            </w:r>
          </w:p>
        </w:tc>
        <w:tc>
          <w:tcPr>
            <w:tcW w:w="2186" w:type="dxa"/>
          </w:tcPr>
          <w:p w14:paraId="184256C5" w14:textId="5B289D38" w:rsidR="00AA3E8E" w:rsidRPr="00523CF4" w:rsidRDefault="00CC4E76"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3</w:t>
            </w:r>
          </w:p>
        </w:tc>
        <w:tc>
          <w:tcPr>
            <w:tcW w:w="2186" w:type="dxa"/>
          </w:tcPr>
          <w:p w14:paraId="44078787" w14:textId="40245C50" w:rsidR="00AA3E8E" w:rsidRPr="00523CF4" w:rsidRDefault="00CC4E76"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4DF64347" w:rsidR="00AA3E8E" w:rsidRPr="00523CF4" w:rsidRDefault="00CC4E76" w:rsidP="00B06F75">
            <w:pPr>
              <w:pStyle w:val="MAPPA-Tabletext"/>
              <w:jc w:val="right"/>
              <w:rPr>
                <w:b w:val="0"/>
                <w:bCs w:val="0"/>
                <w:sz w:val="24"/>
                <w:szCs w:val="24"/>
                <w:lang w:val="en-GB"/>
              </w:rPr>
            </w:pPr>
            <w:r>
              <w:rPr>
                <w:b w:val="0"/>
                <w:bCs w:val="0"/>
                <w:sz w:val="24"/>
                <w:szCs w:val="24"/>
                <w:lang w:val="en-GB"/>
              </w:rPr>
              <w:t>7</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7B7FC8F1" w:rsidR="00FA3513" w:rsidRPr="00523CF4" w:rsidRDefault="00CC4E76"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704CB0B2" w:rsidR="00FA3513" w:rsidRPr="00523CF4" w:rsidRDefault="00CC4E76" w:rsidP="00316362">
            <w:pPr>
              <w:pStyle w:val="MAPPA-Tabletext"/>
              <w:jc w:val="right"/>
              <w:rPr>
                <w:b w:val="0"/>
                <w:bCs w:val="0"/>
                <w:sz w:val="24"/>
                <w:szCs w:val="24"/>
                <w:lang w:val="en-GB"/>
              </w:rPr>
            </w:pPr>
            <w:r>
              <w:rPr>
                <w:b w:val="0"/>
                <w:bCs w:val="0"/>
                <w:sz w:val="24"/>
                <w:szCs w:val="24"/>
                <w:lang w:val="en-GB"/>
              </w:rPr>
              <w:t>1</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49239346" w:rsidR="00FA3513" w:rsidRPr="00523CF4" w:rsidRDefault="00CC4E76" w:rsidP="00316362">
            <w:pPr>
              <w:pStyle w:val="MAPPA-Tabletext"/>
              <w:jc w:val="right"/>
              <w:rPr>
                <w:b w:val="0"/>
                <w:bCs w:val="0"/>
                <w:sz w:val="24"/>
                <w:szCs w:val="24"/>
                <w:lang w:val="en-GB"/>
              </w:rPr>
            </w:pPr>
            <w:r>
              <w:rPr>
                <w:b w:val="0"/>
                <w:bCs w:val="0"/>
                <w:sz w:val="24"/>
                <w:szCs w:val="24"/>
                <w:lang w:val="en-GB"/>
              </w:rPr>
              <w:t>1</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6936F755" w:rsidR="00332EE6" w:rsidRPr="004265C9" w:rsidRDefault="00ED4123"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113</w:t>
            </w:r>
          </w:p>
        </w:tc>
      </w:tr>
    </w:tbl>
    <w:p w14:paraId="07E10B6F" w14:textId="77777777" w:rsidR="00332EE6" w:rsidRPr="001F3FB5" w:rsidRDefault="00332EE6" w:rsidP="00332EE6">
      <w:pPr>
        <w:rPr>
          <w:rFonts w:ascii="Arial" w:hAnsi="Arial" w:cs="Arial"/>
          <w:sz w:val="20"/>
          <w:szCs w:val="20"/>
        </w:rPr>
      </w:pPr>
    </w:p>
    <w:p w14:paraId="3DEE0869" w14:textId="75C8B80C" w:rsidR="00063ABF" w:rsidRPr="00063ABF" w:rsidRDefault="00063ABF" w:rsidP="00063ABF">
      <w:pPr>
        <w:rPr>
          <w:rFonts w:ascii="Arial" w:hAnsi="Arial" w:cs="Arial"/>
          <w:sz w:val="20"/>
          <w:szCs w:val="20"/>
        </w:rPr>
      </w:pPr>
      <w:r w:rsidRPr="00063ABF">
        <w:rPr>
          <w:rFonts w:ascii="Arial" w:hAnsi="Arial" w:cs="Arial"/>
          <w:sz w:val="20"/>
          <w:szCs w:val="20"/>
        </w:rPr>
        <w:t>This figure has been calculated using the mid-2021 estimated resident population, published by the Office for National Statistics (ONS) on 21 December 202</w:t>
      </w:r>
      <w:r w:rsidR="001B2EE7">
        <w:rPr>
          <w:rFonts w:ascii="Arial" w:hAnsi="Arial" w:cs="Arial"/>
          <w:sz w:val="20"/>
          <w:szCs w:val="20"/>
        </w:rPr>
        <w:t>2</w:t>
      </w:r>
      <w:r w:rsidRPr="00063ABF">
        <w:rPr>
          <w:rFonts w:ascii="Arial" w:hAnsi="Arial" w:cs="Arial"/>
          <w:sz w:val="20"/>
          <w:szCs w:val="20"/>
        </w:rPr>
        <w:t xml:space="preserve">, excluding those aged less than ten years of age. </w:t>
      </w:r>
    </w:p>
    <w:p w14:paraId="6FC58A0B" w14:textId="77777777" w:rsidR="00063ABF" w:rsidRPr="00063ABF" w:rsidRDefault="00063ABF" w:rsidP="00063ABF">
      <w:pPr>
        <w:rPr>
          <w:rFonts w:ascii="Arial" w:hAnsi="Arial" w:cs="Arial"/>
          <w:sz w:val="20"/>
          <w:szCs w:val="20"/>
        </w:rPr>
      </w:pPr>
    </w:p>
    <w:p w14:paraId="4A94B593" w14:textId="751C2F44" w:rsidR="00332EE6" w:rsidRPr="00B0446D" w:rsidRDefault="00063ABF" w:rsidP="00281FCC">
      <w:pPr>
        <w:rPr>
          <w:rFonts w:ascii="Arial" w:hAnsi="Arial" w:cs="Arial"/>
          <w:sz w:val="20"/>
          <w:szCs w:val="20"/>
        </w:rPr>
      </w:pPr>
      <w:r w:rsidRPr="00063ABF">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r>
        <w:rPr>
          <w:rFonts w:ascii="Arial" w:hAnsi="Arial" w:cs="Arial"/>
          <w:sz w:val="20"/>
          <w:szCs w:val="20"/>
        </w:rPr>
        <w:t xml:space="preserve">  </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8024F">
      <w:pPr>
        <w:pStyle w:val="MAPPA-Bodytext"/>
        <w:jc w:val="both"/>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8024F">
      <w:pPr>
        <w:pStyle w:val="MAPPA-Bodytext"/>
        <w:jc w:val="both"/>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8024F">
      <w:pPr>
        <w:pStyle w:val="MAPPA-Bodytext"/>
        <w:jc w:val="both"/>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8024F">
      <w:pPr>
        <w:pStyle w:val="MAPPA-Bodytext"/>
        <w:jc w:val="both"/>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8024F">
      <w:pPr>
        <w:pStyle w:val="MAPPA-Bodytext"/>
        <w:jc w:val="both"/>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8024F">
      <w:pPr>
        <w:pStyle w:val="MAPPA-Bodytext"/>
        <w:jc w:val="both"/>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8024F">
      <w:pPr>
        <w:pStyle w:val="MAPPA-Bodytext"/>
        <w:jc w:val="both"/>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8024F">
      <w:pPr>
        <w:pStyle w:val="MAPPA-Bodytext"/>
        <w:jc w:val="both"/>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w:t>
      </w:r>
      <w:r w:rsidRPr="00B510E5">
        <w:rPr>
          <w:sz w:val="24"/>
          <w:szCs w:val="24"/>
          <w:lang w:val="en-GB"/>
        </w:rPr>
        <w:lastRenderedPageBreak/>
        <w:t xml:space="preserve">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8024F">
      <w:pPr>
        <w:pStyle w:val="MAPPA-Bodytext"/>
        <w:jc w:val="both"/>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8024F">
      <w:pPr>
        <w:pStyle w:val="MAPPA-Bodytext"/>
        <w:jc w:val="both"/>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8024F">
      <w:pPr>
        <w:pStyle w:val="MAPPA-Bodytext"/>
        <w:jc w:val="both"/>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38024F">
      <w:pPr>
        <w:pStyle w:val="Style3"/>
        <w:spacing w:before="0" w:after="240" w:line="260" w:lineRule="exact"/>
        <w:jc w:val="both"/>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38024F">
      <w:pPr>
        <w:pStyle w:val="Default"/>
        <w:spacing w:after="240" w:line="260" w:lineRule="exact"/>
        <w:jc w:val="both"/>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38024F">
      <w:pPr>
        <w:pStyle w:val="Default"/>
        <w:spacing w:after="240" w:line="260" w:lineRule="exact"/>
        <w:jc w:val="both"/>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w:t>
      </w:r>
      <w:r w:rsidR="61404F0C" w:rsidRPr="00B510E5">
        <w:rPr>
          <w:rFonts w:ascii="Arial" w:hAnsi="Arial" w:cs="Arial"/>
        </w:rPr>
        <w:t>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38024F">
      <w:pPr>
        <w:pStyle w:val="Default"/>
        <w:spacing w:after="240" w:line="260" w:lineRule="exact"/>
        <w:jc w:val="both"/>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38024F">
      <w:pPr>
        <w:pStyle w:val="Default"/>
        <w:spacing w:after="240" w:line="260" w:lineRule="exact"/>
        <w:jc w:val="both"/>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38024F">
      <w:pPr>
        <w:pStyle w:val="Default"/>
        <w:spacing w:after="240" w:line="260" w:lineRule="exact"/>
        <w:jc w:val="both"/>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38024F">
      <w:pPr>
        <w:pStyle w:val="Default"/>
        <w:spacing w:after="240" w:line="260" w:lineRule="exact"/>
        <w:jc w:val="both"/>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38024F">
      <w:pPr>
        <w:spacing w:after="240" w:line="260" w:lineRule="exact"/>
        <w:jc w:val="both"/>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38024F">
      <w:pPr>
        <w:pStyle w:val="Style3"/>
        <w:spacing w:before="0" w:after="240" w:line="260" w:lineRule="exact"/>
        <w:jc w:val="both"/>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38024F">
      <w:pPr>
        <w:autoSpaceDE w:val="0"/>
        <w:autoSpaceDN w:val="0"/>
        <w:adjustRightInd w:val="0"/>
        <w:spacing w:after="240" w:line="260" w:lineRule="exact"/>
        <w:jc w:val="both"/>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3E511D06" w14:textId="77777777" w:rsidR="00332EE6" w:rsidRPr="00B510E5" w:rsidRDefault="00332EE6" w:rsidP="00B510E5">
      <w:pPr>
        <w:pStyle w:val="MAPPA-Bodytext"/>
        <w:rPr>
          <w:sz w:val="24"/>
          <w:szCs w:val="24"/>
          <w:lang w:val="en-GB"/>
        </w:rPr>
      </w:pP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11DB8187" w14:textId="3F52A127" w:rsidR="00332EE6" w:rsidRPr="007C7106" w:rsidRDefault="002D061E" w:rsidP="005C3425">
      <w:pPr>
        <w:pStyle w:val="Heading1"/>
        <w:jc w:val="left"/>
        <w:rPr>
          <w:color w:val="FFFFFF"/>
          <w:sz w:val="16"/>
          <w:szCs w:val="16"/>
        </w:rPr>
      </w:pPr>
      <w:r>
        <w:lastRenderedPageBreak/>
        <w:t xml:space="preserve">MAPPA Developments in </w:t>
      </w:r>
      <w:r w:rsidR="005C3425">
        <w:t>Leicester, Leicestershire and Rutland.</w:t>
      </w:r>
    </w:p>
    <w:p w14:paraId="2D04DACE"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63786023" w14:textId="76022C44" w:rsidR="009B20E9" w:rsidRPr="00F22B39" w:rsidRDefault="009B20E9" w:rsidP="009B20E9">
      <w:pPr>
        <w:jc w:val="both"/>
        <w:rPr>
          <w:rFonts w:ascii="Arial" w:hAnsi="Arial" w:cs="Arial"/>
        </w:rPr>
      </w:pPr>
      <w:r w:rsidRPr="00F22B39">
        <w:rPr>
          <w:rFonts w:ascii="Arial" w:hAnsi="Arial" w:cs="Arial"/>
        </w:rPr>
        <w:t>Leicester, Leicestershire</w:t>
      </w:r>
      <w:r w:rsidR="00482D0F" w:rsidRPr="00F22B39">
        <w:rPr>
          <w:rFonts w:ascii="Arial" w:hAnsi="Arial" w:cs="Arial"/>
        </w:rPr>
        <w:t>,</w:t>
      </w:r>
      <w:r w:rsidRPr="00F22B39">
        <w:rPr>
          <w:rFonts w:ascii="Arial" w:hAnsi="Arial" w:cs="Arial"/>
        </w:rPr>
        <w:t xml:space="preserve"> and Rutland MAPPA had another successful year,</w:t>
      </w:r>
      <w:r w:rsidR="00482D0F" w:rsidRPr="00F22B39">
        <w:rPr>
          <w:rFonts w:ascii="Arial" w:hAnsi="Arial" w:cs="Arial"/>
        </w:rPr>
        <w:t xml:space="preserve"> in</w:t>
      </w:r>
      <w:r w:rsidRPr="00F22B39">
        <w:rPr>
          <w:rFonts w:ascii="Arial" w:hAnsi="Arial" w:cs="Arial"/>
        </w:rPr>
        <w:t xml:space="preserve"> helping to protect the public from those who have the potential to cause serious harm. The passing year has seen a</w:t>
      </w:r>
      <w:r w:rsidR="00482D0F" w:rsidRPr="00F22B39">
        <w:rPr>
          <w:rFonts w:ascii="Arial" w:hAnsi="Arial" w:cs="Arial"/>
        </w:rPr>
        <w:t>n</w:t>
      </w:r>
      <w:r w:rsidRPr="00F22B39">
        <w:rPr>
          <w:rFonts w:ascii="Arial" w:hAnsi="Arial" w:cs="Arial"/>
        </w:rPr>
        <w:t xml:space="preserve"> increase in the number of referrals to MAPPA and a corresponding rise in the number of cases managed at Level 2 and 3.  But it should be noted that the success of partnership working in our area ensures that </w:t>
      </w:r>
      <w:r w:rsidR="00B05D21" w:rsidRPr="00F22B39">
        <w:rPr>
          <w:rFonts w:ascii="Arial" w:hAnsi="Arial" w:cs="Arial"/>
        </w:rPr>
        <w:t>most</w:t>
      </w:r>
      <w:r w:rsidRPr="00F22B39">
        <w:rPr>
          <w:rFonts w:ascii="Arial" w:hAnsi="Arial" w:cs="Arial"/>
        </w:rPr>
        <w:t xml:space="preserve"> offenders are managed effectively at level 1 and means that resources are focussed towards the critical few that are managed at the higher levels.  This in turn reflects the commitment of partners to co-operate and work collaboratively in respect of operational delivery. </w:t>
      </w:r>
    </w:p>
    <w:p w14:paraId="3C0C4A34" w14:textId="77777777" w:rsidR="009B20E9" w:rsidRPr="00F22B39" w:rsidRDefault="009B20E9" w:rsidP="009B20E9">
      <w:pPr>
        <w:jc w:val="both"/>
        <w:rPr>
          <w:rFonts w:ascii="Arial" w:hAnsi="Arial" w:cs="Arial"/>
          <w:b/>
          <w:bCs/>
        </w:rPr>
      </w:pPr>
    </w:p>
    <w:p w14:paraId="65C471E6" w14:textId="250755E0" w:rsidR="0057227F" w:rsidRPr="00F22B39" w:rsidRDefault="001B3D29" w:rsidP="009B20E9">
      <w:pPr>
        <w:jc w:val="both"/>
        <w:rPr>
          <w:rFonts w:ascii="Arial" w:hAnsi="Arial" w:cs="Arial"/>
        </w:rPr>
      </w:pPr>
      <w:r w:rsidRPr="00F22B39">
        <w:rPr>
          <w:rStyle w:val="A1"/>
          <w:rFonts w:ascii="Arial" w:hAnsi="Arial" w:cs="Arial"/>
        </w:rPr>
        <w:t>In terms of key k</w:t>
      </w:r>
      <w:r w:rsidR="009B20E9" w:rsidRPr="00F22B39">
        <w:rPr>
          <w:rStyle w:val="A1"/>
          <w:rFonts w:ascii="Arial" w:hAnsi="Arial" w:cs="Arial"/>
        </w:rPr>
        <w:t>eys developments</w:t>
      </w:r>
      <w:r w:rsidR="00010D65" w:rsidRPr="00F22B39">
        <w:rPr>
          <w:rStyle w:val="A1"/>
          <w:rFonts w:ascii="Arial" w:hAnsi="Arial" w:cs="Arial"/>
        </w:rPr>
        <w:t>,</w:t>
      </w:r>
      <w:r w:rsidR="009B20E9" w:rsidRPr="00F22B39">
        <w:rPr>
          <w:rStyle w:val="A1"/>
          <w:rFonts w:ascii="Arial" w:hAnsi="Arial" w:cs="Arial"/>
        </w:rPr>
        <w:t xml:space="preserve"> </w:t>
      </w:r>
      <w:r w:rsidR="00B05D21" w:rsidRPr="00F22B39">
        <w:rPr>
          <w:rStyle w:val="A1"/>
          <w:rFonts w:ascii="Arial" w:hAnsi="Arial" w:cs="Arial"/>
        </w:rPr>
        <w:t xml:space="preserve">a </w:t>
      </w:r>
      <w:r w:rsidR="009B20E9" w:rsidRPr="00F22B39">
        <w:rPr>
          <w:rStyle w:val="A1"/>
          <w:rFonts w:ascii="Arial" w:hAnsi="Arial" w:cs="Arial"/>
        </w:rPr>
        <w:t>range of actions have been undertaken to reflect recommendations of t</w:t>
      </w:r>
      <w:r w:rsidR="009B20E9" w:rsidRPr="00F22B39">
        <w:rPr>
          <w:rFonts w:ascii="Arial" w:hAnsi="Arial" w:cs="Arial"/>
        </w:rPr>
        <w:t>he Thematic Inspection</w:t>
      </w:r>
      <w:r w:rsidR="0000608A" w:rsidRPr="00F22B39">
        <w:rPr>
          <w:rFonts w:ascii="Arial" w:hAnsi="Arial" w:cs="Arial"/>
        </w:rPr>
        <w:t xml:space="preserve">.  </w:t>
      </w:r>
      <w:r w:rsidR="00D17B7E" w:rsidRPr="00F22B39">
        <w:rPr>
          <w:rFonts w:ascii="Arial" w:hAnsi="Arial" w:cs="Arial"/>
        </w:rPr>
        <w:t xml:space="preserve">Some of the highlights from this work include the introduction of revised Audit tools </w:t>
      </w:r>
      <w:r w:rsidR="00B53EF9" w:rsidRPr="00F22B39">
        <w:rPr>
          <w:rFonts w:ascii="Arial" w:hAnsi="Arial" w:cs="Arial"/>
        </w:rPr>
        <w:t>for MAPPA meetings, the introduction of the MAPPA Thresholding Panel</w:t>
      </w:r>
      <w:r w:rsidR="002C691D">
        <w:rPr>
          <w:rFonts w:ascii="Arial" w:hAnsi="Arial" w:cs="Arial"/>
        </w:rPr>
        <w:t xml:space="preserve"> as well as </w:t>
      </w:r>
      <w:r w:rsidR="0057227F" w:rsidRPr="00F22B39">
        <w:rPr>
          <w:rFonts w:ascii="Arial" w:hAnsi="Arial" w:cs="Arial"/>
        </w:rPr>
        <w:t xml:space="preserve">the embedding of the MAPPA Level </w:t>
      </w:r>
      <w:r w:rsidR="001519A2" w:rsidRPr="00F22B39">
        <w:rPr>
          <w:rFonts w:ascii="Arial" w:hAnsi="Arial" w:cs="Arial"/>
        </w:rPr>
        <w:t xml:space="preserve">1 </w:t>
      </w:r>
      <w:r w:rsidR="0057227F" w:rsidRPr="00F22B39">
        <w:rPr>
          <w:rFonts w:ascii="Arial" w:hAnsi="Arial" w:cs="Arial"/>
        </w:rPr>
        <w:t>framework.</w:t>
      </w:r>
    </w:p>
    <w:p w14:paraId="1CF32AB4" w14:textId="77777777" w:rsidR="00010D65" w:rsidRPr="00F22B39" w:rsidRDefault="00010D65" w:rsidP="009B20E9">
      <w:pPr>
        <w:jc w:val="both"/>
        <w:rPr>
          <w:rFonts w:ascii="Arial" w:hAnsi="Arial" w:cs="Arial"/>
        </w:rPr>
      </w:pPr>
    </w:p>
    <w:p w14:paraId="753813A1" w14:textId="3E058A08" w:rsidR="00010D65" w:rsidRPr="00F22B39" w:rsidRDefault="00586FA7" w:rsidP="0038024F">
      <w:pPr>
        <w:jc w:val="both"/>
        <w:rPr>
          <w:rFonts w:ascii="Arial" w:hAnsi="Arial" w:cs="Arial"/>
        </w:rPr>
      </w:pPr>
      <w:r w:rsidRPr="00F22B39">
        <w:rPr>
          <w:rFonts w:ascii="Arial" w:hAnsi="Arial" w:cs="Arial"/>
          <w:bCs/>
        </w:rPr>
        <w:t xml:space="preserve">The </w:t>
      </w:r>
      <w:r>
        <w:rPr>
          <w:rFonts w:ascii="Arial" w:hAnsi="Arial" w:cs="Arial"/>
          <w:bCs/>
        </w:rPr>
        <w:t xml:space="preserve">introduction of the </w:t>
      </w:r>
      <w:r w:rsidRPr="00F22B39">
        <w:rPr>
          <w:rFonts w:ascii="Arial" w:hAnsi="Arial" w:cs="Arial"/>
          <w:bCs/>
        </w:rPr>
        <w:t>MAPPA Thresholding Panel</w:t>
      </w:r>
      <w:r w:rsidR="002C691D">
        <w:rPr>
          <w:rFonts w:ascii="Arial" w:hAnsi="Arial" w:cs="Arial"/>
          <w:bCs/>
        </w:rPr>
        <w:t xml:space="preserve"> </w:t>
      </w:r>
      <w:r w:rsidR="002C691D" w:rsidRPr="00F22B39">
        <w:rPr>
          <w:rFonts w:ascii="Arial" w:hAnsi="Arial" w:cs="Arial"/>
        </w:rPr>
        <w:t xml:space="preserve">represents a </w:t>
      </w:r>
      <w:r w:rsidR="002C691D">
        <w:rPr>
          <w:rFonts w:ascii="Arial" w:hAnsi="Arial" w:cs="Arial"/>
        </w:rPr>
        <w:t xml:space="preserve">significant </w:t>
      </w:r>
      <w:r w:rsidR="002C691D" w:rsidRPr="00F22B39">
        <w:rPr>
          <w:rFonts w:ascii="Arial" w:hAnsi="Arial" w:cs="Arial"/>
        </w:rPr>
        <w:t>revision to the referral process into MAPPA</w:t>
      </w:r>
      <w:r>
        <w:rPr>
          <w:rFonts w:ascii="Arial" w:hAnsi="Arial" w:cs="Arial"/>
        </w:rPr>
        <w:t xml:space="preserve"> and</w:t>
      </w:r>
      <w:r w:rsidR="00010D65" w:rsidRPr="00F22B39">
        <w:rPr>
          <w:rFonts w:ascii="Arial" w:hAnsi="Arial" w:cs="Arial"/>
          <w:bCs/>
        </w:rPr>
        <w:t xml:space="preserve"> has been introduced to ensure our practice is </w:t>
      </w:r>
      <w:r w:rsidR="00010D65" w:rsidRPr="00F22B39">
        <w:rPr>
          <w:rFonts w:ascii="Arial" w:hAnsi="Arial" w:cs="Arial"/>
        </w:rPr>
        <w:t>aligned with the national model</w:t>
      </w:r>
      <w:r>
        <w:rPr>
          <w:rFonts w:ascii="Arial" w:hAnsi="Arial" w:cs="Arial"/>
        </w:rPr>
        <w:t xml:space="preserve">.  This </w:t>
      </w:r>
      <w:r w:rsidR="00547108">
        <w:rPr>
          <w:rFonts w:ascii="Arial" w:hAnsi="Arial" w:cs="Arial"/>
        </w:rPr>
        <w:t xml:space="preserve">has involved us in </w:t>
      </w:r>
      <w:r w:rsidR="00010D65" w:rsidRPr="00F22B39">
        <w:rPr>
          <w:rFonts w:ascii="Arial" w:hAnsi="Arial" w:cs="Arial"/>
        </w:rPr>
        <w:t>fine tun</w:t>
      </w:r>
      <w:r w:rsidR="00547108">
        <w:rPr>
          <w:rFonts w:ascii="Arial" w:hAnsi="Arial" w:cs="Arial"/>
        </w:rPr>
        <w:t>ing</w:t>
      </w:r>
      <w:r w:rsidR="00010D65" w:rsidRPr="00F22B39">
        <w:rPr>
          <w:rFonts w:ascii="Arial" w:hAnsi="Arial" w:cs="Arial"/>
        </w:rPr>
        <w:t xml:space="preserve"> our </w:t>
      </w:r>
      <w:r w:rsidR="006F262D" w:rsidRPr="00F22B39">
        <w:rPr>
          <w:rFonts w:ascii="Arial" w:hAnsi="Arial" w:cs="Arial"/>
        </w:rPr>
        <w:t>local processes</w:t>
      </w:r>
      <w:r w:rsidR="00010D65" w:rsidRPr="00F22B39">
        <w:rPr>
          <w:rFonts w:ascii="Arial" w:hAnsi="Arial" w:cs="Arial"/>
        </w:rPr>
        <w:t xml:space="preserve"> thereby making them less cumbersome and bureaucratic for partners referring cases to MAPPA.  In turn this has enabled the MAPPA unit to </w:t>
      </w:r>
      <w:r w:rsidR="00547108">
        <w:rPr>
          <w:rFonts w:ascii="Arial" w:hAnsi="Arial" w:cs="Arial"/>
        </w:rPr>
        <w:t>more</w:t>
      </w:r>
      <w:r w:rsidR="00EC74FC">
        <w:rPr>
          <w:rFonts w:ascii="Arial" w:hAnsi="Arial" w:cs="Arial"/>
        </w:rPr>
        <w:t xml:space="preserve"> easily </w:t>
      </w:r>
      <w:r w:rsidR="00010D65" w:rsidRPr="00F22B39">
        <w:rPr>
          <w:rFonts w:ascii="Arial" w:hAnsi="Arial" w:cs="Arial"/>
        </w:rPr>
        <w:t xml:space="preserve">analyse local referral data to ensure that appropriate cases are referred </w:t>
      </w:r>
      <w:r w:rsidR="00010D65" w:rsidRPr="00F22B39">
        <w:rPr>
          <w:rFonts w:ascii="Arial" w:hAnsi="Arial" w:cs="Arial"/>
        </w:rPr>
        <w:t xml:space="preserve">into MAPPA, and that there is a focus on diversity and disproportionality within the MAPPA cohort. </w:t>
      </w:r>
    </w:p>
    <w:p w14:paraId="4313533E" w14:textId="77777777" w:rsidR="006F262D" w:rsidRPr="00F22B39" w:rsidRDefault="006F262D" w:rsidP="00010D65">
      <w:pPr>
        <w:rPr>
          <w:rFonts w:ascii="Arial" w:hAnsi="Arial" w:cs="Arial"/>
        </w:rPr>
      </w:pPr>
    </w:p>
    <w:p w14:paraId="0355F1F7" w14:textId="204D0115" w:rsidR="00010D65" w:rsidRPr="00F22B39" w:rsidRDefault="006F262D" w:rsidP="0038024F">
      <w:pPr>
        <w:pStyle w:val="Default"/>
        <w:jc w:val="both"/>
        <w:rPr>
          <w:rFonts w:ascii="Arial" w:hAnsi="Arial" w:cs="Arial"/>
        </w:rPr>
      </w:pPr>
      <w:r w:rsidRPr="00F22B39">
        <w:rPr>
          <w:rFonts w:ascii="Arial" w:hAnsi="Arial" w:cs="Arial"/>
        </w:rPr>
        <w:t>In addition, there has been a renewed focus on e</w:t>
      </w:r>
      <w:r w:rsidR="00010D65" w:rsidRPr="00F22B39">
        <w:rPr>
          <w:rFonts w:ascii="Arial" w:hAnsi="Arial" w:cs="Arial"/>
        </w:rPr>
        <w:t>ncourag</w:t>
      </w:r>
      <w:r w:rsidRPr="00F22B39">
        <w:rPr>
          <w:rFonts w:ascii="Arial" w:hAnsi="Arial" w:cs="Arial"/>
        </w:rPr>
        <w:t xml:space="preserve">ing </w:t>
      </w:r>
      <w:r w:rsidR="00010D65" w:rsidRPr="00F22B39">
        <w:rPr>
          <w:rFonts w:ascii="Arial" w:hAnsi="Arial" w:cs="Arial"/>
        </w:rPr>
        <w:t>Category 3 referrals</w:t>
      </w:r>
      <w:r w:rsidRPr="00F22B39">
        <w:rPr>
          <w:rFonts w:ascii="Arial" w:hAnsi="Arial" w:cs="Arial"/>
        </w:rPr>
        <w:t xml:space="preserve">, specifically in relation to </w:t>
      </w:r>
      <w:r w:rsidR="00010D65" w:rsidRPr="00F22B39">
        <w:rPr>
          <w:rFonts w:ascii="Arial" w:hAnsi="Arial" w:cs="Arial"/>
        </w:rPr>
        <w:t xml:space="preserve">individuals who present a high risk of domestic abuse where formal multi-agency management and oversight through MAPPA would add value to the risk management plan. </w:t>
      </w:r>
    </w:p>
    <w:p w14:paraId="43434917" w14:textId="77777777" w:rsidR="0057227F" w:rsidRPr="00F22B39" w:rsidRDefault="0057227F" w:rsidP="009B20E9">
      <w:pPr>
        <w:jc w:val="both"/>
        <w:rPr>
          <w:rFonts w:ascii="Arial" w:hAnsi="Arial" w:cs="Arial"/>
        </w:rPr>
      </w:pPr>
    </w:p>
    <w:p w14:paraId="07A2F47B" w14:textId="6144019C" w:rsidR="009B20E9" w:rsidRPr="00F22B39" w:rsidRDefault="00547B2C" w:rsidP="009B20E9">
      <w:pPr>
        <w:jc w:val="both"/>
        <w:rPr>
          <w:rFonts w:ascii="Arial" w:hAnsi="Arial" w:cs="Arial"/>
        </w:rPr>
      </w:pPr>
      <w:r w:rsidRPr="00F22B39">
        <w:rPr>
          <w:rFonts w:ascii="Arial" w:hAnsi="Arial" w:cs="Arial"/>
        </w:rPr>
        <w:t>MAPPA Training continues to be delivered virtually</w:t>
      </w:r>
      <w:r w:rsidR="00AA2B9F" w:rsidRPr="00F22B39">
        <w:rPr>
          <w:rFonts w:ascii="Arial" w:hAnsi="Arial" w:cs="Arial"/>
        </w:rPr>
        <w:t xml:space="preserve"> each</w:t>
      </w:r>
      <w:r w:rsidRPr="00F22B39">
        <w:rPr>
          <w:rFonts w:ascii="Arial" w:hAnsi="Arial" w:cs="Arial"/>
        </w:rPr>
        <w:t xml:space="preserve"> </w:t>
      </w:r>
      <w:r w:rsidR="00AA2B9F" w:rsidRPr="00F22B39">
        <w:rPr>
          <w:rFonts w:ascii="Arial" w:hAnsi="Arial" w:cs="Arial"/>
        </w:rPr>
        <w:t xml:space="preserve">month. </w:t>
      </w:r>
      <w:r w:rsidR="00EC74FC" w:rsidRPr="00F22B39">
        <w:rPr>
          <w:rFonts w:ascii="Arial" w:hAnsi="Arial" w:cs="Arial"/>
        </w:rPr>
        <w:t>During</w:t>
      </w:r>
      <w:r w:rsidR="00E6385F" w:rsidRPr="00F22B39">
        <w:rPr>
          <w:rFonts w:ascii="Arial" w:hAnsi="Arial" w:cs="Arial"/>
        </w:rPr>
        <w:t xml:space="preserve"> the </w:t>
      </w:r>
      <w:r w:rsidR="006F262D" w:rsidRPr="00F22B39">
        <w:rPr>
          <w:rFonts w:ascii="Arial" w:hAnsi="Arial" w:cs="Arial"/>
        </w:rPr>
        <w:t>year,</w:t>
      </w:r>
      <w:r w:rsidR="00E6385F" w:rsidRPr="00F22B39">
        <w:rPr>
          <w:rFonts w:ascii="Arial" w:hAnsi="Arial" w:cs="Arial"/>
        </w:rPr>
        <w:t xml:space="preserve"> we have also delivered</w:t>
      </w:r>
      <w:r w:rsidR="0035735C" w:rsidRPr="00F22B39">
        <w:rPr>
          <w:rFonts w:ascii="Arial" w:hAnsi="Arial" w:cs="Arial"/>
        </w:rPr>
        <w:t xml:space="preserve"> </w:t>
      </w:r>
      <w:r w:rsidR="00E6385F" w:rsidRPr="00F22B39">
        <w:rPr>
          <w:rFonts w:ascii="Arial" w:hAnsi="Arial" w:cs="Arial"/>
        </w:rPr>
        <w:t>bespoke training for specific part</w:t>
      </w:r>
      <w:r w:rsidR="003C37B4" w:rsidRPr="00F22B39">
        <w:rPr>
          <w:rFonts w:ascii="Arial" w:hAnsi="Arial" w:cs="Arial"/>
        </w:rPr>
        <w:t>ner agencies.</w:t>
      </w:r>
      <w:r w:rsidR="0035735C" w:rsidRPr="00F22B39">
        <w:rPr>
          <w:rFonts w:ascii="Arial" w:hAnsi="Arial" w:cs="Arial"/>
        </w:rPr>
        <w:t xml:space="preserve">  </w:t>
      </w:r>
    </w:p>
    <w:p w14:paraId="3057717C" w14:textId="77777777" w:rsidR="0035735C" w:rsidRPr="00F22B39" w:rsidRDefault="0035735C" w:rsidP="009B20E9">
      <w:pPr>
        <w:jc w:val="both"/>
        <w:rPr>
          <w:rStyle w:val="A1"/>
          <w:rFonts w:ascii="Arial" w:hAnsi="Arial" w:cs="Arial"/>
        </w:rPr>
      </w:pPr>
    </w:p>
    <w:p w14:paraId="1189C0EB" w14:textId="77777777" w:rsidR="009B20E9" w:rsidRPr="00F22B39" w:rsidRDefault="009B20E9" w:rsidP="009B20E9">
      <w:pPr>
        <w:jc w:val="both"/>
        <w:rPr>
          <w:rStyle w:val="A1"/>
          <w:rFonts w:ascii="Arial" w:hAnsi="Arial" w:cs="Arial"/>
        </w:rPr>
      </w:pPr>
      <w:r w:rsidRPr="00F22B39">
        <w:rPr>
          <w:rStyle w:val="A1"/>
          <w:rFonts w:ascii="Arial" w:hAnsi="Arial" w:cs="Arial"/>
        </w:rPr>
        <w:t>The Responsible Authority for Multi Agency Public Protection Arrangements in LLR comprises Leicestershire Constabulary, HM Prison Service, and the Probation Service, acting jointly.</w:t>
      </w:r>
    </w:p>
    <w:p w14:paraId="4E7B85CF" w14:textId="77777777" w:rsidR="00EC74FC" w:rsidRDefault="009B20E9" w:rsidP="009B20E9">
      <w:pPr>
        <w:autoSpaceDE w:val="0"/>
        <w:autoSpaceDN w:val="0"/>
        <w:spacing w:before="80" w:line="211" w:lineRule="atLeast"/>
        <w:jc w:val="both"/>
        <w:rPr>
          <w:rFonts w:ascii="Arial" w:hAnsi="Arial" w:cs="Arial"/>
          <w:color w:val="000000"/>
        </w:rPr>
      </w:pPr>
      <w:r w:rsidRPr="00F22B39">
        <w:rPr>
          <w:rFonts w:ascii="Arial" w:hAnsi="Arial" w:cs="Arial"/>
          <w:color w:val="000000"/>
        </w:rPr>
        <w:t xml:space="preserve">Managing offenders, protecting victims or vulnerable </w:t>
      </w:r>
      <w:r w:rsidR="00EC74FC" w:rsidRPr="00F22B39">
        <w:rPr>
          <w:rFonts w:ascii="Arial" w:hAnsi="Arial" w:cs="Arial"/>
          <w:color w:val="000000"/>
        </w:rPr>
        <w:t>persons,</w:t>
      </w:r>
      <w:r w:rsidRPr="00F22B39">
        <w:rPr>
          <w:rFonts w:ascii="Arial" w:hAnsi="Arial" w:cs="Arial"/>
          <w:color w:val="000000"/>
        </w:rPr>
        <w:t xml:space="preserve"> and keeping individuals and communities safe cannot though be achieved by criminal justice services on their own. All too often, other services </w:t>
      </w:r>
      <w:r w:rsidR="00EC74FC" w:rsidRPr="00F22B39">
        <w:rPr>
          <w:rFonts w:ascii="Arial" w:hAnsi="Arial" w:cs="Arial"/>
          <w:color w:val="000000"/>
        </w:rPr>
        <w:t>must</w:t>
      </w:r>
      <w:r w:rsidRPr="00F22B39">
        <w:rPr>
          <w:rFonts w:ascii="Arial" w:hAnsi="Arial" w:cs="Arial"/>
          <w:color w:val="000000"/>
        </w:rPr>
        <w:t xml:space="preserve"> be actively involved as well. So, alongside the Responsible Authority agencies, the arrangements also bring together:</w:t>
      </w:r>
    </w:p>
    <w:p w14:paraId="6CBAAD9E" w14:textId="28EE067C" w:rsidR="009B20E9" w:rsidRPr="00F22B39" w:rsidRDefault="009B20E9" w:rsidP="009B20E9">
      <w:pPr>
        <w:autoSpaceDE w:val="0"/>
        <w:autoSpaceDN w:val="0"/>
        <w:spacing w:before="80" w:line="211" w:lineRule="atLeast"/>
        <w:jc w:val="both"/>
        <w:rPr>
          <w:rFonts w:ascii="Arial" w:hAnsi="Arial" w:cs="Arial"/>
        </w:rPr>
      </w:pPr>
      <w:r w:rsidRPr="00F22B39">
        <w:rPr>
          <w:rFonts w:ascii="Arial" w:hAnsi="Arial" w:cs="Arial"/>
          <w:color w:val="000000"/>
        </w:rPr>
        <w:t xml:space="preserve"> </w:t>
      </w:r>
    </w:p>
    <w:p w14:paraId="50A373B8"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City and County Youth Offending Services </w:t>
      </w:r>
    </w:p>
    <w:p w14:paraId="299B3449"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City and County Children’s Social Care and Education Services </w:t>
      </w:r>
    </w:p>
    <w:p w14:paraId="42319136"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City and County Adult Social Care Services </w:t>
      </w:r>
    </w:p>
    <w:p w14:paraId="029CA368"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LLR Healthcare Foundation Trust </w:t>
      </w:r>
    </w:p>
    <w:p w14:paraId="4E3577A4"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lastRenderedPageBreak/>
        <w:t xml:space="preserve">Community Health Services and other local NHS Services </w:t>
      </w:r>
    </w:p>
    <w:p w14:paraId="743BA485"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Clinical Commissioning Group </w:t>
      </w:r>
    </w:p>
    <w:p w14:paraId="2F238046" w14:textId="6C17545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City and Borough and District Council Housing Services along with </w:t>
      </w:r>
      <w:r w:rsidR="00EC74FC" w:rsidRPr="00F22B39">
        <w:rPr>
          <w:rFonts w:ascii="Arial" w:hAnsi="Arial" w:cs="Arial"/>
          <w:color w:val="000000"/>
        </w:rPr>
        <w:t>several</w:t>
      </w:r>
      <w:r w:rsidRPr="00F22B39">
        <w:rPr>
          <w:rFonts w:ascii="Arial" w:hAnsi="Arial" w:cs="Arial"/>
          <w:color w:val="000000"/>
        </w:rPr>
        <w:t xml:space="preserve"> social housing providers </w:t>
      </w:r>
    </w:p>
    <w:p w14:paraId="7FFCBDF0"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Jobcentre Plus (Department for Work and Pensions) </w:t>
      </w:r>
    </w:p>
    <w:p w14:paraId="1E0FAF74"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 xml:space="preserve">Electronic Monitoring Services (Capita) </w:t>
      </w:r>
    </w:p>
    <w:p w14:paraId="5ACAB401" w14:textId="77777777" w:rsidR="009B20E9" w:rsidRPr="00F22B39" w:rsidRDefault="009B20E9" w:rsidP="009B20E9">
      <w:pPr>
        <w:numPr>
          <w:ilvl w:val="0"/>
          <w:numId w:val="3"/>
        </w:numPr>
        <w:autoSpaceDE w:val="0"/>
        <w:autoSpaceDN w:val="0"/>
        <w:rPr>
          <w:rFonts w:ascii="Arial" w:hAnsi="Arial" w:cs="Arial"/>
          <w:color w:val="000000"/>
        </w:rPr>
      </w:pPr>
      <w:r w:rsidRPr="00F22B39">
        <w:rPr>
          <w:rFonts w:ascii="Arial" w:hAnsi="Arial" w:cs="Arial"/>
          <w:color w:val="000000"/>
        </w:rPr>
        <w:t>Immigration Enforcement section, including the Home Office.</w:t>
      </w:r>
    </w:p>
    <w:p w14:paraId="2D68736A" w14:textId="77777777" w:rsidR="009B20E9" w:rsidRPr="00F22B39" w:rsidRDefault="009B20E9" w:rsidP="009B20E9">
      <w:pPr>
        <w:rPr>
          <w:rStyle w:val="A1"/>
          <w:rFonts w:ascii="Arial" w:hAnsi="Arial" w:cs="Arial"/>
        </w:rPr>
      </w:pPr>
    </w:p>
    <w:p w14:paraId="1B207650" w14:textId="77777777" w:rsidR="009B20E9" w:rsidRPr="00F22B39" w:rsidRDefault="009B20E9" w:rsidP="009B20E9">
      <w:pPr>
        <w:autoSpaceDE w:val="0"/>
        <w:autoSpaceDN w:val="0"/>
        <w:rPr>
          <w:rFonts w:ascii="Arial" w:hAnsi="Arial" w:cs="Arial"/>
        </w:rPr>
      </w:pPr>
      <w:r w:rsidRPr="00F22B39">
        <w:rPr>
          <w:rFonts w:ascii="Arial" w:hAnsi="Arial" w:cs="Arial"/>
          <w:color w:val="000000"/>
        </w:rPr>
        <w:t xml:space="preserve">   </w:t>
      </w:r>
    </w:p>
    <w:p w14:paraId="47679582" w14:textId="77777777" w:rsidR="009B20E9" w:rsidRPr="00F22B39" w:rsidRDefault="009B20E9" w:rsidP="009B20E9">
      <w:pPr>
        <w:autoSpaceDE w:val="0"/>
        <w:autoSpaceDN w:val="0"/>
        <w:rPr>
          <w:rFonts w:ascii="Arial" w:hAnsi="Arial" w:cs="Arial"/>
          <w:color w:val="000000"/>
        </w:rPr>
      </w:pPr>
      <w:r w:rsidRPr="00F22B39">
        <w:rPr>
          <w:rFonts w:ascii="Arial" w:hAnsi="Arial" w:cs="Arial"/>
          <w:b/>
          <w:bCs/>
          <w:color w:val="000000"/>
        </w:rPr>
        <w:t xml:space="preserve">Useful Links </w:t>
      </w:r>
    </w:p>
    <w:p w14:paraId="6BDF69C6" w14:textId="77777777" w:rsidR="009B20E9" w:rsidRPr="00F22B39" w:rsidRDefault="009B20E9" w:rsidP="009B20E9">
      <w:pPr>
        <w:autoSpaceDE w:val="0"/>
        <w:autoSpaceDN w:val="0"/>
        <w:rPr>
          <w:rFonts w:ascii="Arial" w:hAnsi="Arial" w:cs="Arial"/>
          <w:color w:val="000000"/>
        </w:rPr>
      </w:pPr>
      <w:r w:rsidRPr="00F22B39">
        <w:rPr>
          <w:rFonts w:ascii="Arial" w:hAnsi="Arial" w:cs="Arial"/>
          <w:color w:val="000000"/>
        </w:rPr>
        <w:t xml:space="preserve">Leicester, Leicestershire and Rutland MAPPA </w:t>
      </w:r>
    </w:p>
    <w:p w14:paraId="74E9D10E" w14:textId="77777777" w:rsidR="009B20E9" w:rsidRPr="00F22B39" w:rsidRDefault="009B20E9" w:rsidP="009B20E9">
      <w:pPr>
        <w:autoSpaceDE w:val="0"/>
        <w:autoSpaceDN w:val="0"/>
        <w:rPr>
          <w:rFonts w:ascii="Arial" w:hAnsi="Arial" w:cs="Arial"/>
          <w:color w:val="000000"/>
        </w:rPr>
      </w:pPr>
      <w:r w:rsidRPr="00F22B39">
        <w:rPr>
          <w:rFonts w:ascii="Arial" w:hAnsi="Arial" w:cs="Arial"/>
          <w:color w:val="000000"/>
        </w:rPr>
        <w:t xml:space="preserve">0116 248 6606 </w:t>
      </w:r>
    </w:p>
    <w:p w14:paraId="4905F74D" w14:textId="77777777" w:rsidR="009B20E9" w:rsidRPr="00F22B39" w:rsidRDefault="009B20E9" w:rsidP="009B20E9">
      <w:pPr>
        <w:autoSpaceDE w:val="0"/>
        <w:autoSpaceDN w:val="0"/>
        <w:rPr>
          <w:rFonts w:ascii="Arial" w:hAnsi="Arial" w:cs="Arial"/>
          <w:color w:val="000000"/>
        </w:rPr>
      </w:pPr>
    </w:p>
    <w:p w14:paraId="04ED3080" w14:textId="77777777" w:rsidR="009B20E9" w:rsidRPr="00F22B39" w:rsidRDefault="001B2EE7" w:rsidP="009B20E9">
      <w:pPr>
        <w:autoSpaceDE w:val="0"/>
        <w:autoSpaceDN w:val="0"/>
        <w:rPr>
          <w:rFonts w:ascii="Arial" w:hAnsi="Arial" w:cs="Arial"/>
          <w:color w:val="000000"/>
        </w:rPr>
      </w:pPr>
      <w:hyperlink r:id="rId22" w:history="1">
        <w:r w:rsidR="009B20E9" w:rsidRPr="00F22B39">
          <w:rPr>
            <w:rStyle w:val="Hyperlink"/>
            <w:rFonts w:ascii="Arial" w:hAnsi="Arial" w:cs="Arial"/>
          </w:rPr>
          <w:t>mappa@leicestershire.pnn.police.uk</w:t>
        </w:r>
      </w:hyperlink>
      <w:r w:rsidR="009B20E9" w:rsidRPr="00F22B39">
        <w:rPr>
          <w:rFonts w:ascii="Arial" w:hAnsi="Arial" w:cs="Arial"/>
          <w:color w:val="000000"/>
        </w:rPr>
        <w:t xml:space="preserve"> </w:t>
      </w:r>
    </w:p>
    <w:p w14:paraId="1A6A44B7" w14:textId="77777777" w:rsidR="009B20E9" w:rsidRPr="00F22B39" w:rsidRDefault="009B20E9" w:rsidP="009B20E9">
      <w:pPr>
        <w:autoSpaceDE w:val="0"/>
        <w:autoSpaceDN w:val="0"/>
        <w:rPr>
          <w:rFonts w:ascii="Arial" w:hAnsi="Arial" w:cs="Arial"/>
          <w:color w:val="000000"/>
        </w:rPr>
      </w:pPr>
    </w:p>
    <w:p w14:paraId="79DAEC61" w14:textId="77777777" w:rsidR="009B20E9" w:rsidRPr="00F22B39" w:rsidRDefault="001B2EE7" w:rsidP="009B20E9">
      <w:pPr>
        <w:autoSpaceDE w:val="0"/>
        <w:autoSpaceDN w:val="0"/>
        <w:rPr>
          <w:rFonts w:ascii="Arial" w:hAnsi="Arial" w:cs="Arial"/>
          <w:color w:val="000000"/>
        </w:rPr>
      </w:pPr>
      <w:hyperlink r:id="rId23" w:history="1">
        <w:r w:rsidR="009B20E9" w:rsidRPr="00F22B39">
          <w:rPr>
            <w:rStyle w:val="Hyperlink"/>
            <w:rFonts w:ascii="Arial" w:hAnsi="Arial" w:cs="Arial"/>
          </w:rPr>
          <w:t>www.mappa.justice.gov.uk</w:t>
        </w:r>
      </w:hyperlink>
      <w:r w:rsidR="009B20E9" w:rsidRPr="00F22B39">
        <w:rPr>
          <w:rFonts w:ascii="Arial" w:hAnsi="Arial" w:cs="Arial"/>
          <w:color w:val="000000"/>
        </w:rPr>
        <w:t xml:space="preserve"> </w:t>
      </w:r>
    </w:p>
    <w:p w14:paraId="5EAB4584" w14:textId="77777777" w:rsidR="009B20E9" w:rsidRPr="00F22B39" w:rsidRDefault="009B20E9" w:rsidP="009B20E9">
      <w:pPr>
        <w:autoSpaceDE w:val="0"/>
        <w:autoSpaceDN w:val="0"/>
        <w:rPr>
          <w:rFonts w:ascii="Arial" w:hAnsi="Arial" w:cs="Arial"/>
          <w:color w:val="000000"/>
        </w:rPr>
      </w:pPr>
    </w:p>
    <w:p w14:paraId="6B96B197" w14:textId="77777777" w:rsidR="009B20E9" w:rsidRPr="00F22B39" w:rsidRDefault="009B20E9" w:rsidP="009B20E9">
      <w:pPr>
        <w:autoSpaceDE w:val="0"/>
        <w:autoSpaceDN w:val="0"/>
        <w:rPr>
          <w:rFonts w:ascii="Arial" w:hAnsi="Arial" w:cs="Arial"/>
          <w:color w:val="000000"/>
        </w:rPr>
      </w:pPr>
      <w:r w:rsidRPr="00F22B39">
        <w:rPr>
          <w:rFonts w:ascii="Arial" w:hAnsi="Arial" w:cs="Arial"/>
          <w:color w:val="000000"/>
        </w:rPr>
        <w:t xml:space="preserve">Leicestershire Police </w:t>
      </w:r>
    </w:p>
    <w:p w14:paraId="0F27E97E" w14:textId="77777777" w:rsidR="009B20E9" w:rsidRPr="00F22B39" w:rsidRDefault="009B20E9" w:rsidP="009B20E9">
      <w:pPr>
        <w:autoSpaceDE w:val="0"/>
        <w:autoSpaceDN w:val="0"/>
        <w:rPr>
          <w:rFonts w:ascii="Arial" w:hAnsi="Arial" w:cs="Arial"/>
          <w:color w:val="000000"/>
        </w:rPr>
      </w:pPr>
      <w:r w:rsidRPr="00F22B39">
        <w:rPr>
          <w:rFonts w:ascii="Arial" w:hAnsi="Arial" w:cs="Arial"/>
          <w:color w:val="000000"/>
        </w:rPr>
        <w:t xml:space="preserve">101 </w:t>
      </w:r>
    </w:p>
    <w:p w14:paraId="09352F2A" w14:textId="77777777" w:rsidR="009B20E9" w:rsidRPr="00F22B39" w:rsidRDefault="009B20E9" w:rsidP="009B20E9">
      <w:pPr>
        <w:autoSpaceDE w:val="0"/>
        <w:autoSpaceDN w:val="0"/>
        <w:rPr>
          <w:rFonts w:ascii="Arial" w:hAnsi="Arial" w:cs="Arial"/>
          <w:color w:val="000000"/>
        </w:rPr>
      </w:pPr>
    </w:p>
    <w:p w14:paraId="585F0E10" w14:textId="77777777" w:rsidR="009B20E9" w:rsidRPr="00F22B39" w:rsidRDefault="001B2EE7" w:rsidP="009B20E9">
      <w:pPr>
        <w:autoSpaceDE w:val="0"/>
        <w:autoSpaceDN w:val="0"/>
        <w:rPr>
          <w:rFonts w:ascii="Arial" w:hAnsi="Arial" w:cs="Arial"/>
          <w:color w:val="000000"/>
        </w:rPr>
      </w:pPr>
      <w:hyperlink r:id="rId24" w:history="1">
        <w:r w:rsidR="009B20E9" w:rsidRPr="00F22B39">
          <w:rPr>
            <w:rStyle w:val="Hyperlink"/>
            <w:rFonts w:ascii="Arial" w:hAnsi="Arial" w:cs="Arial"/>
          </w:rPr>
          <w:t>www.leics.police.uk</w:t>
        </w:r>
      </w:hyperlink>
      <w:r w:rsidR="009B20E9" w:rsidRPr="00F22B39">
        <w:rPr>
          <w:rFonts w:ascii="Arial" w:hAnsi="Arial" w:cs="Arial"/>
          <w:color w:val="000000"/>
        </w:rPr>
        <w:t xml:space="preserve"> </w:t>
      </w:r>
    </w:p>
    <w:p w14:paraId="51AB514E" w14:textId="77777777" w:rsidR="009B20E9" w:rsidRPr="00F22B39" w:rsidRDefault="009B20E9" w:rsidP="009B20E9">
      <w:pPr>
        <w:autoSpaceDE w:val="0"/>
        <w:autoSpaceDN w:val="0"/>
        <w:rPr>
          <w:rFonts w:ascii="Arial" w:hAnsi="Arial" w:cs="Arial"/>
          <w:color w:val="000000"/>
        </w:rPr>
      </w:pPr>
    </w:p>
    <w:p w14:paraId="345B00D7" w14:textId="77777777" w:rsidR="009B20E9" w:rsidRPr="00F22B39" w:rsidRDefault="009B20E9" w:rsidP="009B20E9">
      <w:pPr>
        <w:autoSpaceDE w:val="0"/>
        <w:autoSpaceDN w:val="0"/>
        <w:rPr>
          <w:rFonts w:ascii="Arial" w:hAnsi="Arial" w:cs="Arial"/>
          <w:color w:val="000000"/>
        </w:rPr>
      </w:pPr>
      <w:r w:rsidRPr="00F22B39">
        <w:rPr>
          <w:rFonts w:ascii="Arial" w:hAnsi="Arial" w:cs="Arial"/>
          <w:color w:val="000000"/>
        </w:rPr>
        <w:t xml:space="preserve">Her Majesty’s Prison Service </w:t>
      </w:r>
    </w:p>
    <w:p w14:paraId="223C1A57" w14:textId="77777777" w:rsidR="009B20E9" w:rsidRPr="00F22B39" w:rsidRDefault="009B20E9" w:rsidP="009B20E9">
      <w:pPr>
        <w:autoSpaceDE w:val="0"/>
        <w:autoSpaceDN w:val="0"/>
        <w:rPr>
          <w:rFonts w:ascii="Arial" w:hAnsi="Arial" w:cs="Arial"/>
          <w:color w:val="000000"/>
        </w:rPr>
      </w:pPr>
    </w:p>
    <w:p w14:paraId="76CB3419" w14:textId="77777777" w:rsidR="009B20E9" w:rsidRPr="00F22B39" w:rsidRDefault="001B2EE7" w:rsidP="009B20E9">
      <w:pPr>
        <w:autoSpaceDE w:val="0"/>
        <w:autoSpaceDN w:val="0"/>
        <w:rPr>
          <w:rFonts w:ascii="Arial" w:hAnsi="Arial" w:cs="Arial"/>
          <w:color w:val="000000"/>
        </w:rPr>
      </w:pPr>
      <w:hyperlink r:id="rId25" w:history="1">
        <w:r w:rsidR="009B20E9" w:rsidRPr="00F22B39">
          <w:rPr>
            <w:rStyle w:val="Hyperlink"/>
            <w:rFonts w:ascii="Arial" w:hAnsi="Arial" w:cs="Arial"/>
          </w:rPr>
          <w:t>www.justice.gov.uk</w:t>
        </w:r>
      </w:hyperlink>
      <w:r w:rsidR="009B20E9" w:rsidRPr="00F22B39">
        <w:rPr>
          <w:rFonts w:ascii="Arial" w:hAnsi="Arial" w:cs="Arial"/>
          <w:color w:val="000000"/>
        </w:rPr>
        <w:t xml:space="preserve"> </w:t>
      </w:r>
    </w:p>
    <w:p w14:paraId="6C9AA1A2" w14:textId="77777777" w:rsidR="009B20E9" w:rsidRPr="00F22B39" w:rsidRDefault="009B20E9" w:rsidP="009B20E9">
      <w:pPr>
        <w:autoSpaceDE w:val="0"/>
        <w:autoSpaceDN w:val="0"/>
        <w:rPr>
          <w:rFonts w:ascii="Arial" w:hAnsi="Arial" w:cs="Arial"/>
          <w:color w:val="000000"/>
        </w:rPr>
      </w:pPr>
    </w:p>
    <w:p w14:paraId="0337BC1E" w14:textId="77777777" w:rsidR="009B20E9" w:rsidRPr="00F22B39" w:rsidRDefault="009B20E9" w:rsidP="009B20E9">
      <w:pPr>
        <w:autoSpaceDE w:val="0"/>
        <w:autoSpaceDN w:val="0"/>
        <w:rPr>
          <w:rFonts w:ascii="Arial" w:hAnsi="Arial" w:cs="Arial"/>
          <w:color w:val="000000"/>
        </w:rPr>
      </w:pPr>
      <w:r w:rsidRPr="00F22B39">
        <w:rPr>
          <w:rFonts w:ascii="Arial" w:hAnsi="Arial" w:cs="Arial"/>
          <w:color w:val="000000"/>
        </w:rPr>
        <w:t>National Probation Service</w:t>
      </w:r>
    </w:p>
    <w:p w14:paraId="0C386C8B" w14:textId="77777777" w:rsidR="009B20E9" w:rsidRPr="00F22B39" w:rsidRDefault="009B20E9" w:rsidP="009B20E9">
      <w:pPr>
        <w:autoSpaceDE w:val="0"/>
        <w:autoSpaceDN w:val="0"/>
        <w:rPr>
          <w:rFonts w:ascii="Arial" w:hAnsi="Arial" w:cs="Arial"/>
          <w:color w:val="000000"/>
        </w:rPr>
      </w:pPr>
    </w:p>
    <w:p w14:paraId="6BA8D954" w14:textId="77777777" w:rsidR="009B20E9" w:rsidRPr="00F22B39" w:rsidRDefault="001B2EE7" w:rsidP="009B20E9">
      <w:pPr>
        <w:rPr>
          <w:rFonts w:ascii="Arial" w:hAnsi="Arial" w:cs="Arial"/>
        </w:rPr>
      </w:pPr>
      <w:hyperlink r:id="rId26" w:history="1">
        <w:r w:rsidR="009B20E9" w:rsidRPr="00F22B39">
          <w:rPr>
            <w:rStyle w:val="Hyperlink"/>
            <w:rFonts w:ascii="Arial" w:hAnsi="Arial" w:cs="Arial"/>
          </w:rPr>
          <w:t>www.gov.uk/government/organisations/national-probation-service</w:t>
        </w:r>
      </w:hyperlink>
    </w:p>
    <w:p w14:paraId="47A64B44" w14:textId="77777777" w:rsidR="009B20E9" w:rsidRPr="00F22B39" w:rsidRDefault="009B20E9" w:rsidP="009B20E9">
      <w:pPr>
        <w:rPr>
          <w:rFonts w:ascii="Arial" w:hAnsi="Arial" w:cs="Arial"/>
          <w:u w:val="single"/>
        </w:rPr>
      </w:pPr>
    </w:p>
    <w:p w14:paraId="5B255C0C" w14:textId="77777777" w:rsidR="00332EE6" w:rsidRPr="00F22B39" w:rsidRDefault="00332EE6" w:rsidP="00332EE6">
      <w:pPr>
        <w:pStyle w:val="MAPPA-Bodytext"/>
        <w:rPr>
          <w:sz w:val="24"/>
          <w:szCs w:val="24"/>
          <w:lang w:val="en-GB"/>
        </w:rPr>
      </w:pPr>
    </w:p>
    <w:p w14:paraId="434917BE" w14:textId="77777777" w:rsidR="00332EE6" w:rsidRPr="00F22B39" w:rsidRDefault="00332EE6" w:rsidP="00332EE6">
      <w:pPr>
        <w:pStyle w:val="MAPPA-Bodytext"/>
        <w:rPr>
          <w:sz w:val="24"/>
          <w:szCs w:val="24"/>
          <w:lang w:val="en-GB"/>
        </w:rPr>
      </w:pPr>
    </w:p>
    <w:p w14:paraId="6620B6A1" w14:textId="77777777" w:rsidR="00332EE6" w:rsidRPr="00F22B39" w:rsidRDefault="00332EE6" w:rsidP="00332EE6">
      <w:pPr>
        <w:pStyle w:val="MAPPA-Bodytext"/>
        <w:rPr>
          <w:sz w:val="24"/>
          <w:szCs w:val="24"/>
          <w:lang w:val="en-GB"/>
        </w:rPr>
        <w:sectPr w:rsidR="00332EE6" w:rsidRPr="00F22B3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F22B39">
        <w:rPr>
          <w:b/>
          <w:color w:val="7030A0"/>
          <w:sz w:val="24"/>
          <w:szCs w:val="24"/>
          <w:lang w:val="en-GB"/>
        </w:rPr>
        <w:lastRenderedPageBreak/>
        <w:t>All MAPPA reports from England and Wales are publishe</w:t>
      </w:r>
      <w:r w:rsidRPr="00B01E0C">
        <w:rPr>
          <w:b/>
          <w:color w:val="7030A0"/>
          <w:sz w:val="26"/>
          <w:szCs w:val="26"/>
          <w:lang w:val="en-GB"/>
        </w:rPr>
        <w:t>d online at:</w:t>
      </w:r>
    </w:p>
    <w:p w14:paraId="14EA9D9B" w14:textId="77777777" w:rsidR="00332EE6" w:rsidRPr="00B01E0C" w:rsidRDefault="001B2EE7" w:rsidP="00332EE6">
      <w:pPr>
        <w:pStyle w:val="MAPPA-Bodytext"/>
        <w:jc w:val="center"/>
        <w:rPr>
          <w:b/>
          <w:color w:val="007DC3"/>
          <w:sz w:val="26"/>
          <w:szCs w:val="26"/>
          <w:lang w:val="en-GB"/>
        </w:rPr>
      </w:pPr>
      <w:hyperlink r:id="rId27"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8"/>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184D6788" w14:textId="43643367" w:rsidR="00DE3907" w:rsidRPr="006954C2" w:rsidRDefault="0052760C" w:rsidP="005A1B9A">
      <w:pPr>
        <w:jc w:val="center"/>
        <w:rPr>
          <w:rFonts w:ascii="Arial" w:hAnsi="Arial" w:cs="Arial"/>
          <w:b/>
          <w:bCs/>
          <w:color w:val="7030A0"/>
        </w:rPr>
      </w:pPr>
      <w:r w:rsidRPr="006954C2">
        <w:rPr>
          <w:rFonts w:ascii="Arial" w:hAnsi="Arial" w:cs="Arial"/>
          <w:b/>
          <w:bCs/>
          <w:color w:val="7030A0"/>
        </w:rPr>
        <w:t>Insert Police logo here</w:t>
      </w: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076D" w14:textId="77777777" w:rsidR="00DA2711" w:rsidRDefault="00DA2711" w:rsidP="001A5708">
      <w:pPr>
        <w:pStyle w:val="MAPPA-Bodytext"/>
      </w:pPr>
      <w:r>
        <w:separator/>
      </w:r>
    </w:p>
  </w:endnote>
  <w:endnote w:type="continuationSeparator" w:id="0">
    <w:p w14:paraId="27E9230D" w14:textId="77777777" w:rsidR="00DA2711" w:rsidRDefault="00DA2711" w:rsidP="001A5708">
      <w:pPr>
        <w:pStyle w:val="MAPPA-Bodytext"/>
      </w:pPr>
      <w:r>
        <w:continuationSeparator/>
      </w:r>
    </w:p>
  </w:endnote>
  <w:endnote w:type="continuationNotice" w:id="1">
    <w:p w14:paraId="2F63EE63" w14:textId="77777777" w:rsidR="00DA2711" w:rsidRDefault="00DA2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KDQ B+ Franklin Gothic LT">
    <w:altName w:val="Franklin Gothic L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0E0C" w14:textId="77777777" w:rsidR="00DA2711" w:rsidRDefault="00DA2711" w:rsidP="001A5708">
      <w:pPr>
        <w:pStyle w:val="MAPPA-Bodytext"/>
      </w:pPr>
      <w:r>
        <w:separator/>
      </w:r>
    </w:p>
  </w:footnote>
  <w:footnote w:type="continuationSeparator" w:id="0">
    <w:p w14:paraId="16795FDC" w14:textId="77777777" w:rsidR="00DA2711" w:rsidRDefault="00DA2711" w:rsidP="001A5708">
      <w:pPr>
        <w:pStyle w:val="MAPPA-Bodytext"/>
      </w:pPr>
      <w:r>
        <w:continuationSeparator/>
      </w:r>
    </w:p>
  </w:footnote>
  <w:footnote w:type="continuationNotice" w:id="1">
    <w:p w14:paraId="62D7587C" w14:textId="77777777" w:rsidR="00DA2711" w:rsidRDefault="00DA27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F58A"/>
    <w:multiLevelType w:val="hybridMultilevel"/>
    <w:tmpl w:val="F105D58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58337">
    <w:abstractNumId w:val="1"/>
  </w:num>
  <w:num w:numId="2" w16cid:durableId="2036804290">
    <w:abstractNumId w:val="2"/>
  </w:num>
  <w:num w:numId="3" w16cid:durableId="6476599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0608A"/>
    <w:rsid w:val="00010BE5"/>
    <w:rsid w:val="00010D36"/>
    <w:rsid w:val="00010D65"/>
    <w:rsid w:val="00012BCD"/>
    <w:rsid w:val="00017F96"/>
    <w:rsid w:val="000206AF"/>
    <w:rsid w:val="00021CBE"/>
    <w:rsid w:val="00033165"/>
    <w:rsid w:val="00036426"/>
    <w:rsid w:val="00051C64"/>
    <w:rsid w:val="00051EEC"/>
    <w:rsid w:val="000536B2"/>
    <w:rsid w:val="000575B1"/>
    <w:rsid w:val="000576D6"/>
    <w:rsid w:val="00062F55"/>
    <w:rsid w:val="00063ABF"/>
    <w:rsid w:val="000739BA"/>
    <w:rsid w:val="000809B8"/>
    <w:rsid w:val="0009323B"/>
    <w:rsid w:val="000A6775"/>
    <w:rsid w:val="000E3453"/>
    <w:rsid w:val="000F355B"/>
    <w:rsid w:val="000F65BF"/>
    <w:rsid w:val="00105344"/>
    <w:rsid w:val="001143B7"/>
    <w:rsid w:val="00140627"/>
    <w:rsid w:val="001435D5"/>
    <w:rsid w:val="00146AC1"/>
    <w:rsid w:val="001519A2"/>
    <w:rsid w:val="00152647"/>
    <w:rsid w:val="00154D3E"/>
    <w:rsid w:val="00157F24"/>
    <w:rsid w:val="0017380D"/>
    <w:rsid w:val="001800EB"/>
    <w:rsid w:val="00186929"/>
    <w:rsid w:val="00194B1F"/>
    <w:rsid w:val="001976DE"/>
    <w:rsid w:val="001A2E78"/>
    <w:rsid w:val="001A4849"/>
    <w:rsid w:val="001A5708"/>
    <w:rsid w:val="001B2EE7"/>
    <w:rsid w:val="001B3D29"/>
    <w:rsid w:val="001B4354"/>
    <w:rsid w:val="001C2687"/>
    <w:rsid w:val="001D15DF"/>
    <w:rsid w:val="001D5B9B"/>
    <w:rsid w:val="001E3E03"/>
    <w:rsid w:val="001E430C"/>
    <w:rsid w:val="001E4AC5"/>
    <w:rsid w:val="001E793A"/>
    <w:rsid w:val="001F341F"/>
    <w:rsid w:val="001F3FB5"/>
    <w:rsid w:val="00203010"/>
    <w:rsid w:val="00203E5E"/>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166E"/>
    <w:rsid w:val="002A52CE"/>
    <w:rsid w:val="002A5E53"/>
    <w:rsid w:val="002B3DF0"/>
    <w:rsid w:val="002C0567"/>
    <w:rsid w:val="002C2403"/>
    <w:rsid w:val="002C691D"/>
    <w:rsid w:val="002D061E"/>
    <w:rsid w:val="002D5862"/>
    <w:rsid w:val="002E767F"/>
    <w:rsid w:val="002F763F"/>
    <w:rsid w:val="00302FA6"/>
    <w:rsid w:val="00305294"/>
    <w:rsid w:val="003058BE"/>
    <w:rsid w:val="00315A5A"/>
    <w:rsid w:val="00316362"/>
    <w:rsid w:val="00317908"/>
    <w:rsid w:val="00331827"/>
    <w:rsid w:val="00331886"/>
    <w:rsid w:val="00332369"/>
    <w:rsid w:val="00332EE6"/>
    <w:rsid w:val="00334657"/>
    <w:rsid w:val="00337928"/>
    <w:rsid w:val="00347A55"/>
    <w:rsid w:val="00351A15"/>
    <w:rsid w:val="003554C4"/>
    <w:rsid w:val="0035735C"/>
    <w:rsid w:val="003668BB"/>
    <w:rsid w:val="0038024F"/>
    <w:rsid w:val="00391BEB"/>
    <w:rsid w:val="00395ED3"/>
    <w:rsid w:val="00396101"/>
    <w:rsid w:val="00397110"/>
    <w:rsid w:val="003A385F"/>
    <w:rsid w:val="003B6695"/>
    <w:rsid w:val="003C0362"/>
    <w:rsid w:val="003C36DD"/>
    <w:rsid w:val="003C37B4"/>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2D0F"/>
    <w:rsid w:val="00486257"/>
    <w:rsid w:val="00490949"/>
    <w:rsid w:val="004A6591"/>
    <w:rsid w:val="004C40BA"/>
    <w:rsid w:val="004D5668"/>
    <w:rsid w:val="004E35DC"/>
    <w:rsid w:val="004F6BAD"/>
    <w:rsid w:val="00507932"/>
    <w:rsid w:val="0051052E"/>
    <w:rsid w:val="00514F8C"/>
    <w:rsid w:val="0052037E"/>
    <w:rsid w:val="00523CF4"/>
    <w:rsid w:val="005250EB"/>
    <w:rsid w:val="0052760C"/>
    <w:rsid w:val="00542928"/>
    <w:rsid w:val="00547108"/>
    <w:rsid w:val="00547B2C"/>
    <w:rsid w:val="005556BC"/>
    <w:rsid w:val="00560418"/>
    <w:rsid w:val="00561E0B"/>
    <w:rsid w:val="00563E49"/>
    <w:rsid w:val="005663C8"/>
    <w:rsid w:val="0057227F"/>
    <w:rsid w:val="00575CC8"/>
    <w:rsid w:val="00586FA7"/>
    <w:rsid w:val="0059208A"/>
    <w:rsid w:val="00593013"/>
    <w:rsid w:val="00594656"/>
    <w:rsid w:val="00594B3D"/>
    <w:rsid w:val="005957DB"/>
    <w:rsid w:val="00595C55"/>
    <w:rsid w:val="005A1B9A"/>
    <w:rsid w:val="005A4FD4"/>
    <w:rsid w:val="005C3425"/>
    <w:rsid w:val="005C4A2A"/>
    <w:rsid w:val="005D189A"/>
    <w:rsid w:val="005E1880"/>
    <w:rsid w:val="005E20D8"/>
    <w:rsid w:val="005F006A"/>
    <w:rsid w:val="005F4133"/>
    <w:rsid w:val="005F665B"/>
    <w:rsid w:val="006231D6"/>
    <w:rsid w:val="006506E6"/>
    <w:rsid w:val="006529F4"/>
    <w:rsid w:val="0065675B"/>
    <w:rsid w:val="00662BE5"/>
    <w:rsid w:val="0066652E"/>
    <w:rsid w:val="00672210"/>
    <w:rsid w:val="00673321"/>
    <w:rsid w:val="00683239"/>
    <w:rsid w:val="00683618"/>
    <w:rsid w:val="00684DD2"/>
    <w:rsid w:val="006851B6"/>
    <w:rsid w:val="006877F7"/>
    <w:rsid w:val="0069414D"/>
    <w:rsid w:val="006954C2"/>
    <w:rsid w:val="00695CEC"/>
    <w:rsid w:val="0069789C"/>
    <w:rsid w:val="006A056D"/>
    <w:rsid w:val="006A45B8"/>
    <w:rsid w:val="006A7F33"/>
    <w:rsid w:val="006B75D2"/>
    <w:rsid w:val="006C58FB"/>
    <w:rsid w:val="006D6914"/>
    <w:rsid w:val="006E2307"/>
    <w:rsid w:val="006E71D8"/>
    <w:rsid w:val="006F262D"/>
    <w:rsid w:val="006F27F5"/>
    <w:rsid w:val="007000D6"/>
    <w:rsid w:val="007043B9"/>
    <w:rsid w:val="007059C7"/>
    <w:rsid w:val="00711B4E"/>
    <w:rsid w:val="007131AC"/>
    <w:rsid w:val="00714BDB"/>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87186"/>
    <w:rsid w:val="007A47E1"/>
    <w:rsid w:val="007B423B"/>
    <w:rsid w:val="007B7706"/>
    <w:rsid w:val="007C0669"/>
    <w:rsid w:val="007C08AC"/>
    <w:rsid w:val="007C095C"/>
    <w:rsid w:val="007C4FE3"/>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6A1"/>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114E"/>
    <w:rsid w:val="009934FE"/>
    <w:rsid w:val="009A2F9E"/>
    <w:rsid w:val="009A51C1"/>
    <w:rsid w:val="009B20E9"/>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2B9F"/>
    <w:rsid w:val="00AA3E8E"/>
    <w:rsid w:val="00AB6B32"/>
    <w:rsid w:val="00AB7FCA"/>
    <w:rsid w:val="00AC3FBF"/>
    <w:rsid w:val="00AC6E16"/>
    <w:rsid w:val="00AC7361"/>
    <w:rsid w:val="00AD38C4"/>
    <w:rsid w:val="00AD78C6"/>
    <w:rsid w:val="00AE42DA"/>
    <w:rsid w:val="00AE4C19"/>
    <w:rsid w:val="00AE535B"/>
    <w:rsid w:val="00AF7C22"/>
    <w:rsid w:val="00B01E0C"/>
    <w:rsid w:val="00B0446D"/>
    <w:rsid w:val="00B05D21"/>
    <w:rsid w:val="00B06F75"/>
    <w:rsid w:val="00B163F4"/>
    <w:rsid w:val="00B23C80"/>
    <w:rsid w:val="00B24A02"/>
    <w:rsid w:val="00B27C0E"/>
    <w:rsid w:val="00B31964"/>
    <w:rsid w:val="00B33112"/>
    <w:rsid w:val="00B46863"/>
    <w:rsid w:val="00B50D53"/>
    <w:rsid w:val="00B510E5"/>
    <w:rsid w:val="00B53EF9"/>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D7DA6"/>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540C"/>
    <w:rsid w:val="00C87622"/>
    <w:rsid w:val="00C91687"/>
    <w:rsid w:val="00CA3666"/>
    <w:rsid w:val="00CA696D"/>
    <w:rsid w:val="00CC1C96"/>
    <w:rsid w:val="00CC4E76"/>
    <w:rsid w:val="00CE58B2"/>
    <w:rsid w:val="00CF01E6"/>
    <w:rsid w:val="00CF1FE2"/>
    <w:rsid w:val="00CF64B5"/>
    <w:rsid w:val="00D00A9F"/>
    <w:rsid w:val="00D03ADC"/>
    <w:rsid w:val="00D05B67"/>
    <w:rsid w:val="00D155AE"/>
    <w:rsid w:val="00D16C41"/>
    <w:rsid w:val="00D17B7E"/>
    <w:rsid w:val="00D35A9B"/>
    <w:rsid w:val="00D517EB"/>
    <w:rsid w:val="00D5409B"/>
    <w:rsid w:val="00D56F7B"/>
    <w:rsid w:val="00D57D76"/>
    <w:rsid w:val="00D635C0"/>
    <w:rsid w:val="00D6369A"/>
    <w:rsid w:val="00D678FB"/>
    <w:rsid w:val="00D8050D"/>
    <w:rsid w:val="00D8081A"/>
    <w:rsid w:val="00D83865"/>
    <w:rsid w:val="00D86E33"/>
    <w:rsid w:val="00D929AA"/>
    <w:rsid w:val="00DA2711"/>
    <w:rsid w:val="00DA582B"/>
    <w:rsid w:val="00DA6F10"/>
    <w:rsid w:val="00DB45B9"/>
    <w:rsid w:val="00DB56AB"/>
    <w:rsid w:val="00DB6331"/>
    <w:rsid w:val="00DC02EE"/>
    <w:rsid w:val="00DC2D52"/>
    <w:rsid w:val="00DC3228"/>
    <w:rsid w:val="00DC35A8"/>
    <w:rsid w:val="00DC576A"/>
    <w:rsid w:val="00DE0877"/>
    <w:rsid w:val="00DE3907"/>
    <w:rsid w:val="00E00A46"/>
    <w:rsid w:val="00E03F8D"/>
    <w:rsid w:val="00E20257"/>
    <w:rsid w:val="00E27F78"/>
    <w:rsid w:val="00E32C81"/>
    <w:rsid w:val="00E50500"/>
    <w:rsid w:val="00E53FDC"/>
    <w:rsid w:val="00E6063B"/>
    <w:rsid w:val="00E6385F"/>
    <w:rsid w:val="00E6461E"/>
    <w:rsid w:val="00E653CC"/>
    <w:rsid w:val="00E75826"/>
    <w:rsid w:val="00E758B3"/>
    <w:rsid w:val="00EA28A2"/>
    <w:rsid w:val="00EA5086"/>
    <w:rsid w:val="00EA5D08"/>
    <w:rsid w:val="00EB26C4"/>
    <w:rsid w:val="00EC23F1"/>
    <w:rsid w:val="00EC74FC"/>
    <w:rsid w:val="00ED4123"/>
    <w:rsid w:val="00ED543E"/>
    <w:rsid w:val="00EE119F"/>
    <w:rsid w:val="00EE21ED"/>
    <w:rsid w:val="00EF2DDC"/>
    <w:rsid w:val="00F0078E"/>
    <w:rsid w:val="00F02C4D"/>
    <w:rsid w:val="00F04209"/>
    <w:rsid w:val="00F143BD"/>
    <w:rsid w:val="00F22B39"/>
    <w:rsid w:val="00F24843"/>
    <w:rsid w:val="00F333E2"/>
    <w:rsid w:val="00F346C9"/>
    <w:rsid w:val="00F3592D"/>
    <w:rsid w:val="00F37895"/>
    <w:rsid w:val="00F43667"/>
    <w:rsid w:val="00F44D5D"/>
    <w:rsid w:val="00F53711"/>
    <w:rsid w:val="00F53D72"/>
    <w:rsid w:val="00F62E0C"/>
    <w:rsid w:val="00F672E9"/>
    <w:rsid w:val="00F762D0"/>
    <w:rsid w:val="00F77A1A"/>
    <w:rsid w:val="00F83EB4"/>
    <w:rsid w:val="00F967D7"/>
    <w:rsid w:val="00FA3513"/>
    <w:rsid w:val="00FA54A1"/>
    <w:rsid w:val="00FA7018"/>
    <w:rsid w:val="00FB3B49"/>
    <w:rsid w:val="00FC5883"/>
    <w:rsid w:val="00FC7FE8"/>
    <w:rsid w:val="00FD3AE1"/>
    <w:rsid w:val="00FD5A6F"/>
    <w:rsid w:val="00FD5D48"/>
    <w:rsid w:val="00FD6B53"/>
    <w:rsid w:val="00FE4378"/>
    <w:rsid w:val="00FE60A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A1">
    <w:name w:val="A1"/>
    <w:basedOn w:val="DefaultParagraphFont"/>
    <w:uiPriority w:val="99"/>
    <w:rsid w:val="009B20E9"/>
    <w:rPr>
      <w:rFonts w:ascii="NUKDQ B+ Franklin Gothic LT" w:hAnsi="NUKDQ B+ Franklin Gothic L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4908">
      <w:bodyDiv w:val="1"/>
      <w:marLeft w:val="0"/>
      <w:marRight w:val="0"/>
      <w:marTop w:val="0"/>
      <w:marBottom w:val="0"/>
      <w:divBdr>
        <w:top w:val="none" w:sz="0" w:space="0" w:color="auto"/>
        <w:left w:val="none" w:sz="0" w:space="0" w:color="auto"/>
        <w:bottom w:val="none" w:sz="0" w:space="0" w:color="auto"/>
        <w:right w:val="none" w:sz="0" w:space="0" w:color="auto"/>
      </w:divBdr>
    </w:div>
    <w:div w:id="366222473">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616598784">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hyperlink" Target="http://www.gov.uk/government/organisations/national-probation-service"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hyperlink" Target="http://www.justice.gov.uk"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ics.police.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mappa.justice.gov.uk"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appa@leicestershire.pnn.police.uk" TargetMode="External"/><Relationship Id="rId27" Type="http://schemas.openxmlformats.org/officeDocument/2006/relationships/hyperlink" Target="http://www.gov.uk" TargetMode="External"/><Relationship Id="rId3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Props1.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2.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3.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13</Pages>
  <Words>3091</Words>
  <Characters>17536</Characters>
  <Application>Microsoft Office Word</Application>
  <DocSecurity>0</DocSecurity>
  <Lines>146</Lines>
  <Paragraphs>41</Paragraphs>
  <ScaleCrop>false</ScaleCrop>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2023-10-06T11:16:00Z</dcterms:created>
  <dcterms:modified xsi:type="dcterms:W3CDTF">2023-10-23T11:31:00Z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