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5B59E8FF" w:rsidR="003C0362" w:rsidRPr="00D5409B" w:rsidRDefault="007C7C1B" w:rsidP="00981114">
      <w:pPr>
        <w:pStyle w:val="Heading1"/>
        <w:jc w:val="center"/>
        <w:rPr>
          <w:rStyle w:val="IntenseReference"/>
          <w:b w:val="0"/>
          <w:bCs w:val="0"/>
          <w:smallCaps w:val="0"/>
          <w:color w:val="7030A0"/>
          <w:spacing w:val="0"/>
        </w:rPr>
      </w:pPr>
      <w:r>
        <w:rPr>
          <w:rStyle w:val="IntenseReference"/>
          <w:b w:val="0"/>
          <w:bCs w:val="0"/>
          <w:smallCaps w:val="0"/>
          <w:color w:val="7030A0"/>
          <w:spacing w:val="0"/>
        </w:rPr>
        <w:t>Cambridgeshire and Peterborough</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AD87FAA"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r w:rsidR="007455FC">
        <w:t xml:space="preserve"> 2022-23</w:t>
      </w:r>
    </w:p>
    <w:p w14:paraId="114EE9B3" w14:textId="7F2E15FF" w:rsidR="00332EE6" w:rsidRPr="00981114" w:rsidRDefault="00332EE6" w:rsidP="008D1CDE">
      <w:pPr>
        <w:pStyle w:val="Heading1"/>
        <w:jc w:val="left"/>
        <w:rPr>
          <w:sz w:val="72"/>
          <w:szCs w:val="72"/>
        </w:rPr>
      </w:pPr>
      <w:r w:rsidRPr="00981114">
        <w:rPr>
          <w:sz w:val="72"/>
          <w:szCs w:val="72"/>
        </w:rPr>
        <w:lastRenderedPageBreak/>
        <w:t>Intro</w:t>
      </w:r>
      <w:r w:rsidR="00981114" w:rsidRPr="00981114">
        <w:rPr>
          <w:sz w:val="72"/>
          <w:szCs w:val="72"/>
        </w:rPr>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4721123C" w14:textId="2B24508A" w:rsidR="007C7C1B" w:rsidRPr="00981114" w:rsidRDefault="007C7C1B" w:rsidP="007C7C1B">
      <w:pPr>
        <w:autoSpaceDE w:val="0"/>
        <w:autoSpaceDN w:val="0"/>
        <w:adjustRightInd w:val="0"/>
        <w:rPr>
          <w:rFonts w:ascii="Arial" w:hAnsi="Arial" w:cs="Arial"/>
        </w:rPr>
      </w:pPr>
      <w:r w:rsidRPr="00981114">
        <w:rPr>
          <w:rFonts w:ascii="Arial" w:hAnsi="Arial" w:cs="Arial"/>
        </w:rPr>
        <w:t>We are pleased to introduce the Cambridgeshire and Peterborough Multi Agency</w:t>
      </w:r>
      <w:r w:rsidR="00981114" w:rsidRPr="00981114">
        <w:rPr>
          <w:rFonts w:ascii="Arial" w:hAnsi="Arial" w:cs="Arial"/>
        </w:rPr>
        <w:t xml:space="preserve"> </w:t>
      </w:r>
      <w:r w:rsidRPr="00981114">
        <w:rPr>
          <w:rFonts w:ascii="Arial" w:hAnsi="Arial" w:cs="Arial"/>
        </w:rPr>
        <w:t>Public Protection Arrangements (MAPPA) Annual Report 202</w:t>
      </w:r>
      <w:r w:rsidR="00981114" w:rsidRPr="00981114">
        <w:rPr>
          <w:rFonts w:ascii="Arial" w:hAnsi="Arial" w:cs="Arial"/>
        </w:rPr>
        <w:t>2</w:t>
      </w:r>
      <w:r w:rsidRPr="00981114">
        <w:rPr>
          <w:rFonts w:ascii="Arial" w:hAnsi="Arial" w:cs="Arial"/>
        </w:rPr>
        <w:t>- 202</w:t>
      </w:r>
      <w:r w:rsidR="00981114" w:rsidRPr="00981114">
        <w:rPr>
          <w:rFonts w:ascii="Arial" w:hAnsi="Arial" w:cs="Arial"/>
        </w:rPr>
        <w:t>3</w:t>
      </w:r>
      <w:r w:rsidRPr="00981114">
        <w:rPr>
          <w:rFonts w:ascii="Arial" w:hAnsi="Arial" w:cs="Arial"/>
        </w:rPr>
        <w:t>.</w:t>
      </w:r>
    </w:p>
    <w:p w14:paraId="2B328E02" w14:textId="77777777" w:rsidR="00981114" w:rsidRPr="00981114" w:rsidRDefault="00981114" w:rsidP="007C7C1B">
      <w:pPr>
        <w:autoSpaceDE w:val="0"/>
        <w:autoSpaceDN w:val="0"/>
        <w:adjustRightInd w:val="0"/>
        <w:rPr>
          <w:rFonts w:ascii="Arial" w:hAnsi="Arial" w:cs="Arial"/>
        </w:rPr>
      </w:pPr>
    </w:p>
    <w:p w14:paraId="1397616F" w14:textId="2F94B4A3" w:rsidR="007C7C1B" w:rsidRPr="00981114" w:rsidRDefault="007C7C1B" w:rsidP="007C7C1B">
      <w:pPr>
        <w:autoSpaceDE w:val="0"/>
        <w:autoSpaceDN w:val="0"/>
        <w:adjustRightInd w:val="0"/>
        <w:rPr>
          <w:rFonts w:ascii="Arial" w:hAnsi="Arial" w:cs="Arial"/>
        </w:rPr>
      </w:pPr>
      <w:r w:rsidRPr="00981114">
        <w:rPr>
          <w:rFonts w:ascii="Arial" w:hAnsi="Arial" w:cs="Arial"/>
        </w:rPr>
        <w:t>MAPPA is the process through which the Police, The Probation Service and Prison</w:t>
      </w:r>
      <w:r w:rsidR="00981114" w:rsidRPr="00981114">
        <w:rPr>
          <w:rFonts w:ascii="Arial" w:hAnsi="Arial" w:cs="Arial"/>
        </w:rPr>
        <w:t xml:space="preserve"> </w:t>
      </w:r>
      <w:r w:rsidRPr="00981114">
        <w:rPr>
          <w:rFonts w:ascii="Arial" w:hAnsi="Arial" w:cs="Arial"/>
        </w:rPr>
        <w:t>Service, known collectively as the Responsible Authority, work together with other</w:t>
      </w:r>
      <w:r w:rsidR="00981114" w:rsidRPr="00981114">
        <w:rPr>
          <w:rFonts w:ascii="Arial" w:hAnsi="Arial" w:cs="Arial"/>
        </w:rPr>
        <w:t xml:space="preserve"> </w:t>
      </w:r>
      <w:r w:rsidRPr="00981114">
        <w:rPr>
          <w:rFonts w:ascii="Arial" w:hAnsi="Arial" w:cs="Arial"/>
        </w:rPr>
        <w:t>agencies to manage the risks posed by violent and sexual offenders. MAPPA is not a</w:t>
      </w:r>
      <w:r w:rsidR="00981114" w:rsidRPr="00981114">
        <w:rPr>
          <w:rFonts w:ascii="Arial" w:hAnsi="Arial" w:cs="Arial"/>
        </w:rPr>
        <w:t xml:space="preserve"> </w:t>
      </w:r>
      <w:r w:rsidRPr="00981114">
        <w:rPr>
          <w:rFonts w:ascii="Arial" w:hAnsi="Arial" w:cs="Arial"/>
        </w:rPr>
        <w:t>statutory body, but a mechanism through which agencies can better discharge their</w:t>
      </w:r>
      <w:r w:rsidR="00981114" w:rsidRPr="00981114">
        <w:rPr>
          <w:rFonts w:ascii="Arial" w:hAnsi="Arial" w:cs="Arial"/>
        </w:rPr>
        <w:t xml:space="preserve"> </w:t>
      </w:r>
      <w:r w:rsidRPr="00981114">
        <w:rPr>
          <w:rFonts w:ascii="Arial" w:hAnsi="Arial" w:cs="Arial"/>
        </w:rPr>
        <w:t>statutory responsibilities and protect the public in a coordinated manner.</w:t>
      </w:r>
    </w:p>
    <w:p w14:paraId="76E2ACD9" w14:textId="77777777" w:rsidR="00981114" w:rsidRPr="00981114" w:rsidRDefault="00981114" w:rsidP="007C7C1B">
      <w:pPr>
        <w:autoSpaceDE w:val="0"/>
        <w:autoSpaceDN w:val="0"/>
        <w:adjustRightInd w:val="0"/>
        <w:rPr>
          <w:rFonts w:ascii="Arial" w:hAnsi="Arial" w:cs="Arial"/>
        </w:rPr>
      </w:pPr>
    </w:p>
    <w:p w14:paraId="6122BC8D" w14:textId="750F454C" w:rsidR="007C7C1B" w:rsidRPr="00981114" w:rsidRDefault="007C7C1B" w:rsidP="007C7C1B">
      <w:pPr>
        <w:autoSpaceDE w:val="0"/>
        <w:autoSpaceDN w:val="0"/>
        <w:adjustRightInd w:val="0"/>
        <w:rPr>
          <w:rFonts w:ascii="Arial" w:hAnsi="Arial" w:cs="Arial"/>
        </w:rPr>
      </w:pPr>
      <w:r w:rsidRPr="00981114">
        <w:rPr>
          <w:rFonts w:ascii="Arial" w:hAnsi="Arial" w:cs="Arial"/>
        </w:rPr>
        <w:t>The foundation of MAPPA is the partnership work between not just the responsible</w:t>
      </w:r>
      <w:r w:rsidR="00981114" w:rsidRPr="00981114">
        <w:rPr>
          <w:rFonts w:ascii="Arial" w:hAnsi="Arial" w:cs="Arial"/>
        </w:rPr>
        <w:t xml:space="preserve"> </w:t>
      </w:r>
      <w:r w:rsidRPr="00981114">
        <w:rPr>
          <w:rFonts w:ascii="Arial" w:hAnsi="Arial" w:cs="Arial"/>
        </w:rPr>
        <w:t>authorities, but a whole range of organisations, both within and beyond the criminal</w:t>
      </w:r>
      <w:r w:rsidR="00981114" w:rsidRPr="00981114">
        <w:rPr>
          <w:rFonts w:ascii="Arial" w:hAnsi="Arial" w:cs="Arial"/>
        </w:rPr>
        <w:t xml:space="preserve"> </w:t>
      </w:r>
      <w:r w:rsidRPr="00981114">
        <w:rPr>
          <w:rFonts w:ascii="Arial" w:hAnsi="Arial" w:cs="Arial"/>
        </w:rPr>
        <w:t>justice system. By sharing information, jointly assessing risk, and co-ordinating activity,</w:t>
      </w:r>
      <w:r w:rsidR="00981114" w:rsidRPr="00981114">
        <w:rPr>
          <w:rFonts w:ascii="Arial" w:hAnsi="Arial" w:cs="Arial"/>
        </w:rPr>
        <w:t xml:space="preserve"> </w:t>
      </w:r>
      <w:r w:rsidRPr="00981114">
        <w:rPr>
          <w:rFonts w:ascii="Arial" w:hAnsi="Arial" w:cs="Arial"/>
        </w:rPr>
        <w:t>we are in a better position to protect individuals and local communities in</w:t>
      </w:r>
      <w:r w:rsidR="00981114" w:rsidRPr="00981114">
        <w:rPr>
          <w:rFonts w:ascii="Arial" w:hAnsi="Arial" w:cs="Arial"/>
        </w:rPr>
        <w:t xml:space="preserve"> </w:t>
      </w:r>
      <w:r w:rsidRPr="00981114">
        <w:rPr>
          <w:rFonts w:ascii="Arial" w:hAnsi="Arial" w:cs="Arial"/>
        </w:rPr>
        <w:t>Cambridgeshire and Peterborough. As well as pooling the professional expertise of</w:t>
      </w:r>
      <w:r w:rsidR="00981114" w:rsidRPr="00981114">
        <w:rPr>
          <w:rFonts w:ascii="Arial" w:hAnsi="Arial" w:cs="Arial"/>
        </w:rPr>
        <w:t xml:space="preserve"> </w:t>
      </w:r>
      <w:r w:rsidRPr="00981114">
        <w:rPr>
          <w:rFonts w:ascii="Arial" w:hAnsi="Arial" w:cs="Arial"/>
        </w:rPr>
        <w:t>these organisations, MAPPA also benefits from the involvement of the Lay Advisor.</w:t>
      </w:r>
    </w:p>
    <w:p w14:paraId="65E26620" w14:textId="77777777" w:rsidR="00981114" w:rsidRPr="00981114" w:rsidRDefault="00981114" w:rsidP="007C7C1B">
      <w:pPr>
        <w:autoSpaceDE w:val="0"/>
        <w:autoSpaceDN w:val="0"/>
        <w:adjustRightInd w:val="0"/>
        <w:rPr>
          <w:rFonts w:ascii="Arial" w:hAnsi="Arial" w:cs="Arial"/>
        </w:rPr>
      </w:pPr>
    </w:p>
    <w:p w14:paraId="20610451" w14:textId="781136DA" w:rsidR="007C7C1B" w:rsidRPr="00981114" w:rsidRDefault="007C7C1B" w:rsidP="007C7C1B">
      <w:pPr>
        <w:autoSpaceDE w:val="0"/>
        <w:autoSpaceDN w:val="0"/>
        <w:adjustRightInd w:val="0"/>
        <w:rPr>
          <w:rFonts w:ascii="Arial" w:hAnsi="Arial" w:cs="Arial"/>
        </w:rPr>
      </w:pPr>
      <w:r w:rsidRPr="00981114">
        <w:rPr>
          <w:rFonts w:ascii="Arial" w:hAnsi="Arial" w:cs="Arial"/>
        </w:rPr>
        <w:t>Their role is to represent the public, by asking questions of MAPPA on behalf of local</w:t>
      </w:r>
      <w:r w:rsidR="00981114" w:rsidRPr="00981114">
        <w:rPr>
          <w:rFonts w:ascii="Arial" w:hAnsi="Arial" w:cs="Arial"/>
        </w:rPr>
        <w:t xml:space="preserve"> </w:t>
      </w:r>
      <w:r w:rsidRPr="00981114">
        <w:rPr>
          <w:rFonts w:ascii="Arial" w:hAnsi="Arial" w:cs="Arial"/>
        </w:rPr>
        <w:t>communities and by developing a sound knowledge of the operation of MAPPA,</w:t>
      </w:r>
      <w:r w:rsidR="00981114" w:rsidRPr="00981114">
        <w:rPr>
          <w:rFonts w:ascii="Arial" w:hAnsi="Arial" w:cs="Arial"/>
        </w:rPr>
        <w:t xml:space="preserve"> </w:t>
      </w:r>
      <w:r w:rsidRPr="00981114">
        <w:rPr>
          <w:rFonts w:ascii="Arial" w:hAnsi="Arial" w:cs="Arial"/>
        </w:rPr>
        <w:t>including observation of MAPP meetings for individual cases. Whilst risk can never be</w:t>
      </w:r>
      <w:r w:rsidR="00981114" w:rsidRPr="00981114">
        <w:rPr>
          <w:rFonts w:ascii="Arial" w:hAnsi="Arial" w:cs="Arial"/>
        </w:rPr>
        <w:t xml:space="preserve"> </w:t>
      </w:r>
      <w:r w:rsidRPr="00981114">
        <w:rPr>
          <w:rFonts w:ascii="Arial" w:hAnsi="Arial" w:cs="Arial"/>
        </w:rPr>
        <w:t>eliminated, all Mappa activity is very much focused on reducing that risk as far as we</w:t>
      </w:r>
      <w:r w:rsidR="00981114" w:rsidRPr="00981114">
        <w:rPr>
          <w:rFonts w:ascii="Arial" w:hAnsi="Arial" w:cs="Arial"/>
        </w:rPr>
        <w:t xml:space="preserve"> </w:t>
      </w:r>
      <w:r w:rsidRPr="00981114">
        <w:rPr>
          <w:rFonts w:ascii="Arial" w:hAnsi="Arial" w:cs="Arial"/>
        </w:rPr>
        <w:t>are able.</w:t>
      </w:r>
    </w:p>
    <w:p w14:paraId="47724B6C" w14:textId="77777777" w:rsidR="00981114" w:rsidRPr="00981114" w:rsidRDefault="00981114" w:rsidP="007C7C1B">
      <w:pPr>
        <w:autoSpaceDE w:val="0"/>
        <w:autoSpaceDN w:val="0"/>
        <w:adjustRightInd w:val="0"/>
        <w:rPr>
          <w:rFonts w:ascii="Arial" w:hAnsi="Arial" w:cs="Arial"/>
        </w:rPr>
      </w:pPr>
    </w:p>
    <w:p w14:paraId="60CAF49E" w14:textId="5269FA17" w:rsidR="007C7C1B" w:rsidRPr="00981114" w:rsidRDefault="007C7C1B" w:rsidP="007C7C1B">
      <w:pPr>
        <w:autoSpaceDE w:val="0"/>
        <w:autoSpaceDN w:val="0"/>
        <w:adjustRightInd w:val="0"/>
        <w:rPr>
          <w:rFonts w:ascii="Arial" w:hAnsi="Arial" w:cs="Arial"/>
        </w:rPr>
      </w:pPr>
      <w:r w:rsidRPr="00981114">
        <w:rPr>
          <w:rFonts w:ascii="Arial" w:hAnsi="Arial" w:cs="Arial"/>
        </w:rPr>
        <w:t>This Annual Report reviews and offers reassurance to the public that appropriate</w:t>
      </w:r>
      <w:r w:rsidR="00981114" w:rsidRPr="00981114">
        <w:rPr>
          <w:rFonts w:ascii="Arial" w:hAnsi="Arial" w:cs="Arial"/>
        </w:rPr>
        <w:t xml:space="preserve"> </w:t>
      </w:r>
      <w:r w:rsidRPr="00981114">
        <w:rPr>
          <w:rFonts w:ascii="Arial" w:hAnsi="Arial" w:cs="Arial"/>
        </w:rPr>
        <w:t>processes are in place and demonstrates how the three Responsible Agencies (HM</w:t>
      </w:r>
      <w:r w:rsidR="00981114" w:rsidRPr="00981114">
        <w:rPr>
          <w:rFonts w:ascii="Arial" w:hAnsi="Arial" w:cs="Arial"/>
        </w:rPr>
        <w:t xml:space="preserve"> </w:t>
      </w:r>
      <w:r w:rsidRPr="00981114">
        <w:rPr>
          <w:rFonts w:ascii="Arial" w:hAnsi="Arial" w:cs="Arial"/>
        </w:rPr>
        <w:t>Prisons, Police and the Probation Service) have fulfilled their statutory duties under</w:t>
      </w:r>
      <w:r w:rsidR="00981114" w:rsidRPr="00981114">
        <w:rPr>
          <w:rFonts w:ascii="Arial" w:hAnsi="Arial" w:cs="Arial"/>
        </w:rPr>
        <w:t xml:space="preserve"> </w:t>
      </w:r>
      <w:r w:rsidRPr="00981114">
        <w:rPr>
          <w:rFonts w:ascii="Arial" w:hAnsi="Arial" w:cs="Arial"/>
        </w:rPr>
        <w:t>MAPPA and worked with other agencies and bodies to protect the public and manage</w:t>
      </w:r>
      <w:r w:rsidR="00981114" w:rsidRPr="00981114">
        <w:rPr>
          <w:rFonts w:ascii="Arial" w:hAnsi="Arial" w:cs="Arial"/>
        </w:rPr>
        <w:t xml:space="preserve"> </w:t>
      </w:r>
      <w:r w:rsidRPr="00981114">
        <w:rPr>
          <w:rFonts w:ascii="Arial" w:hAnsi="Arial" w:cs="Arial"/>
        </w:rPr>
        <w:t>the risk presented by dangerous offenders in our community.</w:t>
      </w:r>
    </w:p>
    <w:p w14:paraId="46AC2EFA" w14:textId="77777777" w:rsidR="00981114" w:rsidRPr="00981114" w:rsidRDefault="00981114" w:rsidP="007C7C1B">
      <w:pPr>
        <w:autoSpaceDE w:val="0"/>
        <w:autoSpaceDN w:val="0"/>
        <w:adjustRightInd w:val="0"/>
        <w:rPr>
          <w:rFonts w:ascii="Arial" w:hAnsi="Arial" w:cs="Arial"/>
        </w:rPr>
      </w:pPr>
    </w:p>
    <w:p w14:paraId="1DF225C5" w14:textId="3B788FBC" w:rsidR="007C7C1B" w:rsidRPr="005A053E" w:rsidRDefault="007C7C1B" w:rsidP="007C7C1B">
      <w:pPr>
        <w:autoSpaceDE w:val="0"/>
        <w:autoSpaceDN w:val="0"/>
        <w:adjustRightInd w:val="0"/>
        <w:rPr>
          <w:rFonts w:ascii="Arial" w:hAnsi="Arial" w:cs="Arial"/>
        </w:rPr>
      </w:pPr>
      <w:r w:rsidRPr="005A053E">
        <w:rPr>
          <w:rFonts w:ascii="Arial" w:hAnsi="Arial" w:cs="Arial"/>
        </w:rPr>
        <w:t>Public protection and protecting the most vulnerable in our communities remains our</w:t>
      </w:r>
      <w:r w:rsidR="00981114" w:rsidRPr="005A053E">
        <w:rPr>
          <w:rFonts w:ascii="Arial" w:hAnsi="Arial" w:cs="Arial"/>
        </w:rPr>
        <w:t xml:space="preserve"> </w:t>
      </w:r>
      <w:r w:rsidRPr="005A053E">
        <w:rPr>
          <w:rFonts w:ascii="Arial" w:hAnsi="Arial" w:cs="Arial"/>
        </w:rPr>
        <w:t xml:space="preserve">highest priority. </w:t>
      </w:r>
      <w:r w:rsidR="00786B4A" w:rsidRPr="005A053E">
        <w:rPr>
          <w:rFonts w:ascii="Arial" w:hAnsi="Arial" w:cs="Arial"/>
        </w:rPr>
        <w:t xml:space="preserve">At the start of the </w:t>
      </w:r>
      <w:r w:rsidRPr="005A053E">
        <w:rPr>
          <w:rFonts w:ascii="Arial" w:hAnsi="Arial" w:cs="Arial"/>
        </w:rPr>
        <w:t>202</w:t>
      </w:r>
      <w:r w:rsidR="00981114" w:rsidRPr="005A053E">
        <w:rPr>
          <w:rFonts w:ascii="Arial" w:hAnsi="Arial" w:cs="Arial"/>
        </w:rPr>
        <w:t>2</w:t>
      </w:r>
      <w:r w:rsidRPr="005A053E">
        <w:rPr>
          <w:rFonts w:ascii="Arial" w:hAnsi="Arial" w:cs="Arial"/>
        </w:rPr>
        <w:t>/2</w:t>
      </w:r>
      <w:r w:rsidR="00981114" w:rsidRPr="005A053E">
        <w:rPr>
          <w:rFonts w:ascii="Arial" w:hAnsi="Arial" w:cs="Arial"/>
        </w:rPr>
        <w:t>3</w:t>
      </w:r>
      <w:r w:rsidRPr="005A053E">
        <w:rPr>
          <w:rFonts w:ascii="Arial" w:hAnsi="Arial" w:cs="Arial"/>
        </w:rPr>
        <w:t xml:space="preserve"> </w:t>
      </w:r>
      <w:r w:rsidR="00786B4A" w:rsidRPr="005A053E">
        <w:rPr>
          <w:rFonts w:ascii="Arial" w:hAnsi="Arial" w:cs="Arial"/>
        </w:rPr>
        <w:t xml:space="preserve">year </w:t>
      </w:r>
      <w:r w:rsidRPr="005A053E">
        <w:rPr>
          <w:rFonts w:ascii="Arial" w:hAnsi="Arial" w:cs="Arial"/>
        </w:rPr>
        <w:t>COVID 19</w:t>
      </w:r>
      <w:r w:rsidR="00981114" w:rsidRPr="005A053E">
        <w:rPr>
          <w:rFonts w:ascii="Arial" w:hAnsi="Arial" w:cs="Arial"/>
        </w:rPr>
        <w:t xml:space="preserve"> </w:t>
      </w:r>
      <w:r w:rsidRPr="005A053E">
        <w:rPr>
          <w:rFonts w:ascii="Arial" w:hAnsi="Arial" w:cs="Arial"/>
        </w:rPr>
        <w:t xml:space="preserve">recovery plans </w:t>
      </w:r>
      <w:r w:rsidR="0078221F" w:rsidRPr="005A053E">
        <w:rPr>
          <w:rFonts w:ascii="Arial" w:hAnsi="Arial" w:cs="Arial"/>
        </w:rPr>
        <w:t xml:space="preserve">remained a </w:t>
      </w:r>
      <w:r w:rsidR="00786B4A" w:rsidRPr="005A053E">
        <w:rPr>
          <w:rFonts w:ascii="Arial" w:hAnsi="Arial" w:cs="Arial"/>
        </w:rPr>
        <w:t xml:space="preserve">part of our partnership working, but we </w:t>
      </w:r>
      <w:r w:rsidR="007E4259" w:rsidRPr="005A053E">
        <w:rPr>
          <w:rFonts w:ascii="Arial" w:hAnsi="Arial" w:cs="Arial"/>
        </w:rPr>
        <w:t xml:space="preserve">have now </w:t>
      </w:r>
      <w:r w:rsidR="0078221F" w:rsidRPr="005A053E">
        <w:rPr>
          <w:rFonts w:ascii="Arial" w:hAnsi="Arial" w:cs="Arial"/>
        </w:rPr>
        <w:t xml:space="preserve">moved to a strategy of working and living with Covid, ensuring we took </w:t>
      </w:r>
      <w:r w:rsidRPr="005A053E">
        <w:rPr>
          <w:rFonts w:ascii="Arial" w:hAnsi="Arial" w:cs="Arial"/>
        </w:rPr>
        <w:t>the best practice and</w:t>
      </w:r>
      <w:r w:rsidR="00981114" w:rsidRPr="005A053E">
        <w:rPr>
          <w:rFonts w:ascii="Arial" w:hAnsi="Arial" w:cs="Arial"/>
        </w:rPr>
        <w:t xml:space="preserve"> </w:t>
      </w:r>
      <w:r w:rsidRPr="005A053E">
        <w:rPr>
          <w:rFonts w:ascii="Arial" w:hAnsi="Arial" w:cs="Arial"/>
        </w:rPr>
        <w:t>learning both locally and nationally to continue to improve and strengthen our</w:t>
      </w:r>
      <w:r w:rsidR="00981114" w:rsidRPr="005A053E">
        <w:rPr>
          <w:rFonts w:ascii="Arial" w:hAnsi="Arial" w:cs="Arial"/>
        </w:rPr>
        <w:t xml:space="preserve"> </w:t>
      </w:r>
      <w:r w:rsidRPr="005A053E">
        <w:rPr>
          <w:rFonts w:ascii="Arial" w:hAnsi="Arial" w:cs="Arial"/>
        </w:rPr>
        <w:t>approach. We continue to use all resources available to ensure we are as effective as</w:t>
      </w:r>
      <w:r w:rsidR="00981114" w:rsidRPr="005A053E">
        <w:rPr>
          <w:rFonts w:ascii="Arial" w:hAnsi="Arial" w:cs="Arial"/>
        </w:rPr>
        <w:t xml:space="preserve"> </w:t>
      </w:r>
      <w:r w:rsidRPr="005A053E">
        <w:rPr>
          <w:rFonts w:ascii="Arial" w:hAnsi="Arial" w:cs="Arial"/>
        </w:rPr>
        <w:t>we can be in protecting the public. Every Mappa offender is managed according to</w:t>
      </w:r>
      <w:r w:rsidR="00981114" w:rsidRPr="005A053E">
        <w:rPr>
          <w:rFonts w:ascii="Arial" w:hAnsi="Arial" w:cs="Arial"/>
        </w:rPr>
        <w:t xml:space="preserve"> </w:t>
      </w:r>
      <w:r w:rsidRPr="005A053E">
        <w:rPr>
          <w:rFonts w:ascii="Arial" w:hAnsi="Arial" w:cs="Arial"/>
        </w:rPr>
        <w:t>individual need and risk and this means the agencies around the Mappa table are</w:t>
      </w:r>
      <w:r w:rsidR="00981114" w:rsidRPr="005A053E">
        <w:rPr>
          <w:rFonts w:ascii="Arial" w:hAnsi="Arial" w:cs="Arial"/>
        </w:rPr>
        <w:t xml:space="preserve"> </w:t>
      </w:r>
      <w:r w:rsidRPr="005A053E">
        <w:rPr>
          <w:rFonts w:ascii="Arial" w:hAnsi="Arial" w:cs="Arial"/>
        </w:rPr>
        <w:t>invited because of their expertise, skills and knowledge of an individual case and to</w:t>
      </w:r>
      <w:r w:rsidR="00981114" w:rsidRPr="005A053E">
        <w:rPr>
          <w:rFonts w:ascii="Arial" w:hAnsi="Arial" w:cs="Arial"/>
        </w:rPr>
        <w:t xml:space="preserve"> </w:t>
      </w:r>
      <w:r w:rsidRPr="005A053E">
        <w:rPr>
          <w:rFonts w:ascii="Arial" w:hAnsi="Arial" w:cs="Arial"/>
        </w:rPr>
        <w:t>take away specific actions to bolster and add value to the lead agency’s risk</w:t>
      </w:r>
      <w:r w:rsidR="00981114" w:rsidRPr="005A053E">
        <w:rPr>
          <w:rFonts w:ascii="Arial" w:hAnsi="Arial" w:cs="Arial"/>
        </w:rPr>
        <w:t xml:space="preserve"> </w:t>
      </w:r>
      <w:r w:rsidRPr="005A053E">
        <w:rPr>
          <w:rFonts w:ascii="Arial" w:hAnsi="Arial" w:cs="Arial"/>
        </w:rPr>
        <w:t>management plan. Our collective commitment to protecting the public through strong</w:t>
      </w:r>
      <w:r w:rsidR="007E4259" w:rsidRPr="005A053E">
        <w:rPr>
          <w:rFonts w:ascii="Arial" w:hAnsi="Arial" w:cs="Arial"/>
        </w:rPr>
        <w:t xml:space="preserve"> leadership and governance of MAPPA activity remains steadfast.</w:t>
      </w:r>
    </w:p>
    <w:p w14:paraId="426225A3" w14:textId="77777777" w:rsidR="00981114" w:rsidRPr="00981114" w:rsidRDefault="00981114" w:rsidP="007C7C1B">
      <w:pPr>
        <w:autoSpaceDE w:val="0"/>
        <w:autoSpaceDN w:val="0"/>
        <w:adjustRightInd w:val="0"/>
        <w:rPr>
          <w:rFonts w:ascii="Arial" w:hAnsi="Arial" w:cs="Arial"/>
        </w:rPr>
      </w:pPr>
    </w:p>
    <w:p w14:paraId="5E9D645E" w14:textId="0D4B1B4F" w:rsidR="007C7C1B" w:rsidRPr="00981114" w:rsidRDefault="007C7C1B" w:rsidP="007C7C1B">
      <w:pPr>
        <w:autoSpaceDE w:val="0"/>
        <w:autoSpaceDN w:val="0"/>
        <w:adjustRightInd w:val="0"/>
        <w:rPr>
          <w:rFonts w:ascii="Arial" w:hAnsi="Arial" w:cs="Arial"/>
        </w:rPr>
      </w:pPr>
      <w:r w:rsidRPr="00981114">
        <w:rPr>
          <w:rFonts w:ascii="Arial" w:hAnsi="Arial" w:cs="Arial"/>
        </w:rPr>
        <w:t>Cambridgeshire and Peterborough MAPPA has demonstrated over the last 12 months</w:t>
      </w:r>
      <w:r w:rsidR="00981114" w:rsidRPr="00981114">
        <w:rPr>
          <w:rFonts w:ascii="Arial" w:hAnsi="Arial" w:cs="Arial"/>
        </w:rPr>
        <w:t xml:space="preserve"> </w:t>
      </w:r>
      <w:r w:rsidRPr="00981114">
        <w:rPr>
          <w:rFonts w:ascii="Arial" w:hAnsi="Arial" w:cs="Arial"/>
        </w:rPr>
        <w:t>strong working relationships with local partnerships. We would like to thank our partner</w:t>
      </w:r>
      <w:r w:rsidR="00981114" w:rsidRPr="00981114">
        <w:rPr>
          <w:rFonts w:ascii="Arial" w:hAnsi="Arial" w:cs="Arial"/>
        </w:rPr>
        <w:t xml:space="preserve"> </w:t>
      </w:r>
      <w:r w:rsidRPr="00981114">
        <w:rPr>
          <w:rFonts w:ascii="Arial" w:hAnsi="Arial" w:cs="Arial"/>
        </w:rPr>
        <w:t>agencies for their dedication and commitment in this challenging area of work. We</w:t>
      </w:r>
      <w:r w:rsidR="00981114" w:rsidRPr="00981114">
        <w:rPr>
          <w:rFonts w:ascii="Arial" w:hAnsi="Arial" w:cs="Arial"/>
        </w:rPr>
        <w:t xml:space="preserve"> </w:t>
      </w:r>
      <w:r w:rsidRPr="00981114">
        <w:rPr>
          <w:rFonts w:ascii="Arial" w:hAnsi="Arial" w:cs="Arial"/>
        </w:rPr>
        <w:t>hope that you find the report has captured the contribution of MAPPA to reducing harm</w:t>
      </w:r>
      <w:r w:rsidR="00981114" w:rsidRPr="00981114">
        <w:rPr>
          <w:rFonts w:ascii="Arial" w:hAnsi="Arial" w:cs="Arial"/>
        </w:rPr>
        <w:t xml:space="preserve"> </w:t>
      </w:r>
      <w:r w:rsidRPr="00981114">
        <w:rPr>
          <w:rFonts w:ascii="Arial" w:hAnsi="Arial" w:cs="Arial"/>
        </w:rPr>
        <w:t>to individuals and communities.</w:t>
      </w:r>
    </w:p>
    <w:p w14:paraId="7A378799" w14:textId="77777777" w:rsidR="00981114" w:rsidRPr="00981114" w:rsidRDefault="00981114" w:rsidP="007C7C1B">
      <w:pPr>
        <w:pStyle w:val="MAPPA-Bodytext"/>
        <w:rPr>
          <w:sz w:val="24"/>
          <w:szCs w:val="24"/>
        </w:rPr>
      </w:pPr>
    </w:p>
    <w:p w14:paraId="03A22190" w14:textId="77777777" w:rsidR="00981114" w:rsidRPr="00981114" w:rsidRDefault="007C7C1B" w:rsidP="007C7C1B">
      <w:pPr>
        <w:pStyle w:val="MAPPA-Bodytext"/>
        <w:rPr>
          <w:sz w:val="24"/>
          <w:szCs w:val="24"/>
        </w:rPr>
      </w:pPr>
      <w:r w:rsidRPr="00981114">
        <w:rPr>
          <w:sz w:val="24"/>
          <w:szCs w:val="24"/>
        </w:rPr>
        <w:t xml:space="preserve">Strategic Management Board Chair – </w:t>
      </w:r>
    </w:p>
    <w:p w14:paraId="7603D2DF" w14:textId="0BBD98F8" w:rsidR="00981114" w:rsidRPr="00981114" w:rsidRDefault="007C7C1B" w:rsidP="007C7C1B">
      <w:pPr>
        <w:pStyle w:val="MAPPA-Bodytext"/>
        <w:rPr>
          <w:sz w:val="24"/>
          <w:szCs w:val="24"/>
        </w:rPr>
      </w:pPr>
      <w:r w:rsidRPr="00981114">
        <w:rPr>
          <w:sz w:val="24"/>
          <w:szCs w:val="24"/>
        </w:rPr>
        <w:t>ACC Vicki Evans</w:t>
      </w: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7C7C1B"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6788CAFA"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963</w:t>
            </w:r>
          </w:p>
        </w:tc>
        <w:tc>
          <w:tcPr>
            <w:tcW w:w="2186" w:type="dxa"/>
          </w:tcPr>
          <w:p w14:paraId="1638E0FC" w14:textId="05DFB8BB"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312</w:t>
            </w:r>
          </w:p>
        </w:tc>
        <w:tc>
          <w:tcPr>
            <w:tcW w:w="2186" w:type="dxa"/>
          </w:tcPr>
          <w:p w14:paraId="1F1BCFAF" w14:textId="72BEA497"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t>-</w:t>
            </w:r>
          </w:p>
        </w:tc>
        <w:tc>
          <w:tcPr>
            <w:tcW w:w="2186" w:type="dxa"/>
          </w:tcPr>
          <w:p w14:paraId="08FB1F87" w14:textId="16BD19B6"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1275</w:t>
            </w:r>
          </w:p>
        </w:tc>
      </w:tr>
      <w:tr w:rsidR="007C7C1B"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6F902179"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21</w:t>
            </w:r>
          </w:p>
        </w:tc>
        <w:tc>
          <w:tcPr>
            <w:tcW w:w="2186" w:type="dxa"/>
          </w:tcPr>
          <w:p w14:paraId="10F8D0CE" w14:textId="07610E4E"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w:t>
            </w:r>
          </w:p>
        </w:tc>
        <w:tc>
          <w:tcPr>
            <w:tcW w:w="2186" w:type="dxa"/>
          </w:tcPr>
          <w:p w14:paraId="346F3891" w14:textId="316E76D1"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w:t>
            </w:r>
          </w:p>
        </w:tc>
        <w:tc>
          <w:tcPr>
            <w:tcW w:w="2186" w:type="dxa"/>
          </w:tcPr>
          <w:p w14:paraId="29D9E254" w14:textId="75D0F768"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45</w:t>
            </w:r>
          </w:p>
        </w:tc>
      </w:tr>
      <w:tr w:rsidR="007C7C1B"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6CB0358F"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tcPr>
          <w:p w14:paraId="26751848" w14:textId="3F0394A1"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tcPr>
          <w:p w14:paraId="75314FEE" w14:textId="0769AAB3"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tcPr>
          <w:p w14:paraId="7FD44C20" w14:textId="7BC65011"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w:t>
            </w:r>
          </w:p>
        </w:tc>
      </w:tr>
      <w:tr w:rsidR="007C7C1B"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01FAA17A"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987</w:t>
            </w:r>
          </w:p>
        </w:tc>
        <w:tc>
          <w:tcPr>
            <w:tcW w:w="2186" w:type="dxa"/>
          </w:tcPr>
          <w:p w14:paraId="4B320A3C" w14:textId="07117E32"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324</w:t>
            </w:r>
          </w:p>
        </w:tc>
        <w:tc>
          <w:tcPr>
            <w:tcW w:w="2186" w:type="dxa"/>
          </w:tcPr>
          <w:p w14:paraId="59BF82DA" w14:textId="4522F279"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15</w:t>
            </w:r>
          </w:p>
        </w:tc>
        <w:tc>
          <w:tcPr>
            <w:tcW w:w="2186" w:type="dxa"/>
          </w:tcPr>
          <w:p w14:paraId="230BC3FB" w14:textId="68BCE02A"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1326</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7C7C1B"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4EC8B0FA"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51</w:t>
            </w:r>
          </w:p>
        </w:tc>
        <w:tc>
          <w:tcPr>
            <w:tcW w:w="2186" w:type="dxa"/>
          </w:tcPr>
          <w:p w14:paraId="231D96FE" w14:textId="043A574B"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26</w:t>
            </w:r>
          </w:p>
        </w:tc>
        <w:tc>
          <w:tcPr>
            <w:tcW w:w="2186" w:type="dxa"/>
          </w:tcPr>
          <w:p w14:paraId="413645CC" w14:textId="4D337E02"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23</w:t>
            </w:r>
          </w:p>
        </w:tc>
        <w:tc>
          <w:tcPr>
            <w:tcW w:w="2186" w:type="dxa"/>
          </w:tcPr>
          <w:p w14:paraId="5A206D70" w14:textId="4B76018C"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100</w:t>
            </w:r>
          </w:p>
        </w:tc>
      </w:tr>
      <w:tr w:rsidR="007C7C1B"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09262424"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w:t>
            </w:r>
          </w:p>
        </w:tc>
        <w:tc>
          <w:tcPr>
            <w:tcW w:w="2186" w:type="dxa"/>
          </w:tcPr>
          <w:p w14:paraId="4AF1F0B4" w14:textId="1745291C"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tcW w:w="2186" w:type="dxa"/>
          </w:tcPr>
          <w:p w14:paraId="3EABFC56" w14:textId="5346DB35"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tcW w:w="2186" w:type="dxa"/>
          </w:tcPr>
          <w:p w14:paraId="66FC4C00" w14:textId="60545765"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10</w:t>
            </w:r>
          </w:p>
        </w:tc>
      </w:tr>
      <w:tr w:rsidR="007C7C1B"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1EA9A10C"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57</w:t>
            </w:r>
          </w:p>
        </w:tc>
        <w:tc>
          <w:tcPr>
            <w:tcW w:w="2186" w:type="dxa"/>
          </w:tcPr>
          <w:p w14:paraId="5D543B3B" w14:textId="6C941DA7"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28</w:t>
            </w:r>
          </w:p>
        </w:tc>
        <w:tc>
          <w:tcPr>
            <w:tcW w:w="2186" w:type="dxa"/>
          </w:tcPr>
          <w:p w14:paraId="03713ACD" w14:textId="094276C6"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25</w:t>
            </w:r>
          </w:p>
        </w:tc>
        <w:tc>
          <w:tcPr>
            <w:tcW w:w="2186" w:type="dxa"/>
          </w:tcPr>
          <w:p w14:paraId="29E98152" w14:textId="55D33B02"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fldChar w:fldCharType="begin"/>
            </w:r>
            <w:r>
              <w:instrText xml:space="preserve"> =Sum(ABOVE) </w:instrText>
            </w:r>
            <w:r>
              <w:fldChar w:fldCharType="separate"/>
            </w:r>
            <w:r>
              <w:rPr>
                <w:noProof/>
              </w:rPr>
              <w:t>110</w:t>
            </w:r>
            <w: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3CD04F08" w:rsidR="00332EE6" w:rsidRPr="00523CF4" w:rsidRDefault="007C7C1B"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36</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7825470A" w:rsidR="00332EE6" w:rsidRPr="00523CF4" w:rsidRDefault="007C7C1B"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14</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0F856AAD" w:rsidR="00A231D9" w:rsidRPr="00523CF4" w:rsidRDefault="007C7C1B"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62</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0C5A1EBB" w:rsidR="00A231D9" w:rsidRPr="00523CF4" w:rsidRDefault="007C7C1B"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7859A207" w:rsidR="00A231D9" w:rsidRPr="00523CF4" w:rsidRDefault="007C7C1B"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3</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21A9EC4B" w:rsidR="00332EE6" w:rsidRPr="00523CF4" w:rsidRDefault="007C7C1B"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64BFE535" w14:textId="0EDAB591" w:rsidR="00595C55" w:rsidRDefault="00595C55" w:rsidP="00595C55"/>
    <w:p w14:paraId="7774379E" w14:textId="40868E3A" w:rsidR="007C7C1B" w:rsidRDefault="007C7C1B" w:rsidP="00595C55"/>
    <w:p w14:paraId="050B1B38" w14:textId="161FE626" w:rsidR="007C7C1B" w:rsidRDefault="007C7C1B" w:rsidP="00595C55"/>
    <w:p w14:paraId="60CCF920" w14:textId="77777777" w:rsidR="007C7C1B" w:rsidRDefault="007C7C1B" w:rsidP="00595C55"/>
    <w:p w14:paraId="78E4FAD4" w14:textId="540AB58C" w:rsidR="00D6369A" w:rsidRPr="00D6369A" w:rsidRDefault="00D6369A" w:rsidP="00281FCC">
      <w:pPr>
        <w:pStyle w:val="Style2"/>
        <w:rPr>
          <w:szCs w:val="28"/>
        </w:rPr>
      </w:pPr>
      <w:r w:rsidRPr="00D6369A">
        <w:lastRenderedPageBreak/>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7C7C1B"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5138445E"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w:t>
            </w:r>
          </w:p>
        </w:tc>
        <w:tc>
          <w:tcPr>
            <w:tcW w:w="2186" w:type="dxa"/>
          </w:tcPr>
          <w:p w14:paraId="34F9E68F" w14:textId="76A3A509"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7</w:t>
            </w:r>
          </w:p>
        </w:tc>
        <w:tc>
          <w:tcPr>
            <w:tcW w:w="2186" w:type="dxa"/>
          </w:tcPr>
          <w:p w14:paraId="720ECB5F" w14:textId="7EFF30C5"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9</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1EFEE1FD" w:rsidR="007C7C1B" w:rsidRPr="00523CF4" w:rsidRDefault="007C7C1B" w:rsidP="007C7C1B">
            <w:pPr>
              <w:pStyle w:val="MAPPA-Tabletext"/>
              <w:jc w:val="right"/>
              <w:rPr>
                <w:b w:val="0"/>
                <w:bCs w:val="0"/>
                <w:sz w:val="24"/>
                <w:szCs w:val="24"/>
                <w:lang w:val="en-GB"/>
              </w:rPr>
            </w:pPr>
            <w:r>
              <w:rPr>
                <w:noProof/>
              </w:rPr>
              <w:t>28</w:t>
            </w:r>
          </w:p>
        </w:tc>
      </w:tr>
      <w:tr w:rsidR="007C7C1B"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Level 3</w:t>
            </w:r>
          </w:p>
        </w:tc>
        <w:tc>
          <w:tcPr>
            <w:tcW w:w="2185" w:type="dxa"/>
          </w:tcPr>
          <w:p w14:paraId="19A6985D" w14:textId="33307A75"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tcPr>
          <w:p w14:paraId="272FF4F7" w14:textId="65D6A249"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tcPr>
          <w:p w14:paraId="75D55EA6" w14:textId="761CA4CE" w:rsidR="007C7C1B" w:rsidRPr="00523CF4" w:rsidRDefault="007C7C1B" w:rsidP="007C7C1B">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43EB6E51" w:rsidR="007C7C1B" w:rsidRPr="00523CF4" w:rsidRDefault="007C7C1B" w:rsidP="007C7C1B">
            <w:pPr>
              <w:pStyle w:val="MAPPA-Tabletext"/>
              <w:jc w:val="right"/>
              <w:rPr>
                <w:b w:val="0"/>
                <w:bCs w:val="0"/>
                <w:sz w:val="24"/>
                <w:szCs w:val="24"/>
                <w:lang w:val="en-GB"/>
              </w:rPr>
            </w:pPr>
            <w:r>
              <w:rPr>
                <w:noProof/>
              </w:rPr>
              <w:t>3</w:t>
            </w:r>
          </w:p>
        </w:tc>
      </w:tr>
      <w:tr w:rsidR="007C7C1B"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7C7C1B" w:rsidRPr="00523CF4" w:rsidRDefault="007C7C1B" w:rsidP="007C7C1B">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39F40074" w:rsidR="007C7C1B" w:rsidRPr="00523CF4" w:rsidRDefault="007C7C1B" w:rsidP="007C7C1B">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13</w:t>
            </w:r>
            <w:r>
              <w:fldChar w:fldCharType="end"/>
            </w:r>
          </w:p>
        </w:tc>
        <w:tc>
          <w:tcPr>
            <w:tcW w:w="2186" w:type="dxa"/>
          </w:tcPr>
          <w:p w14:paraId="184256C5" w14:textId="60C2329D" w:rsidR="007C7C1B" w:rsidRPr="00523CF4" w:rsidRDefault="007C7C1B" w:rsidP="007C7C1B">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8</w:t>
            </w:r>
            <w:r>
              <w:fldChar w:fldCharType="end"/>
            </w:r>
          </w:p>
        </w:tc>
        <w:tc>
          <w:tcPr>
            <w:tcW w:w="2186" w:type="dxa"/>
          </w:tcPr>
          <w:p w14:paraId="44078787" w14:textId="151C8E06" w:rsidR="007C7C1B" w:rsidRPr="00523CF4" w:rsidRDefault="007C7C1B" w:rsidP="007C7C1B">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10</w:t>
            </w:r>
            <w:r>
              <w:fldChar w:fldCharType="end"/>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03813F9F" w:rsidR="007C7C1B" w:rsidRPr="00523CF4" w:rsidRDefault="007C7C1B" w:rsidP="007C7C1B">
            <w:pPr>
              <w:pStyle w:val="MAPPA-Tabletext"/>
              <w:jc w:val="right"/>
              <w:rPr>
                <w:b w:val="0"/>
                <w:bCs w:val="0"/>
                <w:sz w:val="24"/>
                <w:szCs w:val="24"/>
                <w:lang w:val="en-GB"/>
              </w:rPr>
            </w:pPr>
            <w:r>
              <w:rPr>
                <w:noProof/>
              </w:rPr>
              <w:t>31</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10725629" w:rsidR="00FA3513" w:rsidRPr="00523CF4" w:rsidRDefault="007C7C1B"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0D601A7F" w:rsidR="00FA3513" w:rsidRPr="00523CF4" w:rsidRDefault="007C7C1B" w:rsidP="00316362">
            <w:pPr>
              <w:pStyle w:val="MAPPA-Tabletext"/>
              <w:jc w:val="right"/>
              <w:rPr>
                <w:b w:val="0"/>
                <w:bCs w:val="0"/>
                <w:sz w:val="24"/>
                <w:szCs w:val="24"/>
                <w:lang w:val="en-GB"/>
              </w:rPr>
            </w:pPr>
            <w:r>
              <w:rPr>
                <w:b w:val="0"/>
                <w:bCs w:val="0"/>
                <w:sz w:val="24"/>
                <w:szCs w:val="24"/>
                <w:lang w:val="en-GB"/>
              </w:rPr>
              <w:t>2</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3AE52512" w:rsidR="00FA3513" w:rsidRPr="00523CF4" w:rsidRDefault="007C7C1B" w:rsidP="00316362">
            <w:pPr>
              <w:pStyle w:val="MAPPA-Tabletext"/>
              <w:jc w:val="right"/>
              <w:rPr>
                <w:b w:val="0"/>
                <w:bCs w:val="0"/>
                <w:sz w:val="24"/>
                <w:szCs w:val="24"/>
                <w:lang w:val="en-GB"/>
              </w:rPr>
            </w:pPr>
            <w:r>
              <w:rPr>
                <w:b w:val="0"/>
                <w:bCs w:val="0"/>
                <w:sz w:val="24"/>
                <w:szCs w:val="24"/>
                <w:lang w:val="en-GB"/>
              </w:rPr>
              <w:t>2</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04B5108E" w:rsidR="00332EE6" w:rsidRPr="004265C9" w:rsidRDefault="007C7C1B"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124</w:t>
            </w:r>
          </w:p>
        </w:tc>
      </w:tr>
    </w:tbl>
    <w:p w14:paraId="07E10B6F" w14:textId="77777777" w:rsidR="00332EE6" w:rsidRPr="001F3FB5" w:rsidRDefault="00332EE6" w:rsidP="00332EE6">
      <w:pPr>
        <w:rPr>
          <w:rFonts w:ascii="Arial" w:hAnsi="Arial" w:cs="Arial"/>
          <w:sz w:val="20"/>
          <w:szCs w:val="20"/>
        </w:rPr>
      </w:pPr>
    </w:p>
    <w:p w14:paraId="0CADEDCF" w14:textId="77777777" w:rsidR="0078221F" w:rsidRPr="0078221F" w:rsidRDefault="0078221F" w:rsidP="0078221F">
      <w:pPr>
        <w:rPr>
          <w:rFonts w:ascii="Arial" w:hAnsi="Arial" w:cs="Arial"/>
          <w:sz w:val="18"/>
          <w:szCs w:val="18"/>
        </w:rPr>
      </w:pPr>
      <w:r w:rsidRPr="0078221F">
        <w:rPr>
          <w:rFonts w:ascii="Arial" w:hAnsi="Arial" w:cs="Arial"/>
          <w:sz w:val="18"/>
          <w:szCs w:val="18"/>
        </w:rPr>
        <w:t xml:space="preserve">This figure has been calculated using the mid-2021 estimated resident population, published by the Office for National Statistics (ONS) on 21 December 2022, excluding those aged less than ten years of age. </w:t>
      </w:r>
    </w:p>
    <w:p w14:paraId="0788E41C" w14:textId="77777777" w:rsidR="0078221F" w:rsidRPr="0078221F" w:rsidRDefault="0078221F" w:rsidP="0078221F">
      <w:pPr>
        <w:rPr>
          <w:rFonts w:ascii="Arial" w:hAnsi="Arial" w:cs="Arial"/>
          <w:sz w:val="18"/>
          <w:szCs w:val="18"/>
        </w:rPr>
      </w:pPr>
    </w:p>
    <w:p w14:paraId="4A94B593" w14:textId="29A3CBB5" w:rsidR="00332EE6" w:rsidRPr="0078221F" w:rsidRDefault="0078221F" w:rsidP="0078221F">
      <w:pPr>
        <w:rPr>
          <w:rFonts w:ascii="Arial" w:hAnsi="Arial" w:cs="Arial"/>
          <w:sz w:val="18"/>
          <w:szCs w:val="18"/>
        </w:rPr>
      </w:pPr>
      <w:r w:rsidRPr="0078221F">
        <w:rPr>
          <w:rFonts w:ascii="Arial" w:hAnsi="Arial" w:cs="Arial"/>
          <w:sz w:val="18"/>
          <w:szCs w:val="18"/>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r w:rsidR="00332EE6" w:rsidRPr="0078221F">
        <w:rPr>
          <w:rFonts w:ascii="Arial" w:hAnsi="Arial" w:cs="Arial"/>
          <w:sz w:val="18"/>
          <w:szCs w:val="18"/>
        </w:rPr>
        <w:t>.</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462781" w:rsidRDefault="00332EE6" w:rsidP="00296A85">
      <w:pPr>
        <w:pStyle w:val="Heading1"/>
        <w:jc w:val="left"/>
        <w:rPr>
          <w:sz w:val="72"/>
          <w:szCs w:val="72"/>
        </w:rPr>
      </w:pPr>
      <w:r w:rsidRPr="00462781">
        <w:rPr>
          <w:sz w:val="72"/>
          <w:szCs w:val="72"/>
        </w:rPr>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w:t>
      </w:r>
      <w:r w:rsidRPr="00B510E5">
        <w:rPr>
          <w:sz w:val="24"/>
          <w:szCs w:val="24"/>
          <w:lang w:val="en-GB"/>
        </w:rPr>
        <w:t>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w:t>
      </w:r>
      <w:proofErr w:type="spellStart"/>
      <w:r w:rsidR="000F355B" w:rsidRPr="00B510E5">
        <w:rPr>
          <w:rStyle w:val="Style3Char"/>
          <w:sz w:val="24"/>
          <w:szCs w:val="24"/>
        </w:rPr>
        <w:t>L</w:t>
      </w:r>
      <w:r w:rsidRPr="00B510E5">
        <w:rPr>
          <w:rStyle w:val="Style3Char"/>
          <w:sz w:val="24"/>
          <w:szCs w:val="24"/>
        </w:rPr>
        <w:t>icence</w:t>
      </w:r>
      <w:proofErr w:type="spellEnd"/>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w:t>
      </w:r>
      <w:r w:rsidRPr="00B510E5">
        <w:rPr>
          <w:sz w:val="24"/>
          <w:szCs w:val="24"/>
          <w:lang w:val="en-GB"/>
        </w:rPr>
        <w:lastRenderedPageBreak/>
        <w:t xml:space="preserve">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proofErr w:type="spellStart"/>
      <w:r w:rsidR="005F4133">
        <w:rPr>
          <w:sz w:val="24"/>
          <w:szCs w:val="24"/>
        </w:rPr>
        <w:t>i</w:t>
      </w:r>
      <w:proofErr w:type="spellEnd"/>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The Sexual Risk Order (SRO) replaced the Risk of Sexual Harm Order (</w:t>
      </w:r>
      <w:proofErr w:type="spellStart"/>
      <w:r w:rsidRPr="00B510E5">
        <w:rPr>
          <w:b w:val="0"/>
          <w:bCs/>
          <w:color w:val="auto"/>
          <w:sz w:val="24"/>
          <w:szCs w:val="24"/>
        </w:rPr>
        <w:t>RoSHO</w:t>
      </w:r>
      <w:proofErr w:type="spellEnd"/>
      <w:r w:rsidRPr="00B510E5">
        <w:rPr>
          <w:b w:val="0"/>
          <w:bCs/>
          <w:color w:val="auto"/>
          <w:sz w:val="24"/>
          <w:szCs w:val="24"/>
        </w:rPr>
        <w:t xml:space="preserve">)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7E9ED5F4" w14:textId="141468B4" w:rsidR="00332EE6" w:rsidRPr="00B01E0C" w:rsidRDefault="00332EE6" w:rsidP="00462781">
      <w:pPr>
        <w:autoSpaceDE w:val="0"/>
        <w:autoSpaceDN w:val="0"/>
        <w:adjustRightInd w:val="0"/>
        <w:spacing w:after="240" w:line="260" w:lineRule="exact"/>
        <w:rPr>
          <w:szCs w:val="28"/>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61AE87F3" w:rsidR="00332EE6" w:rsidRPr="00462781" w:rsidRDefault="00462781" w:rsidP="00296A85">
      <w:pPr>
        <w:pStyle w:val="Heading1"/>
        <w:jc w:val="left"/>
        <w:rPr>
          <w:sz w:val="72"/>
          <w:szCs w:val="72"/>
        </w:rPr>
      </w:pPr>
      <w:r w:rsidRPr="00462781">
        <w:rPr>
          <w:sz w:val="72"/>
          <w:szCs w:val="72"/>
        </w:rPr>
        <w:lastRenderedPageBreak/>
        <w:t xml:space="preserve">MAPPA - </w:t>
      </w:r>
      <w:r w:rsidR="007C7C1B" w:rsidRPr="00462781">
        <w:rPr>
          <w:sz w:val="72"/>
          <w:szCs w:val="72"/>
        </w:rPr>
        <w:t>A Personal View</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4AA89B8F" w14:textId="32F7125E" w:rsidR="007C7C1B" w:rsidRDefault="007C7C1B" w:rsidP="007C7C1B">
      <w:pPr>
        <w:rPr>
          <w:rFonts w:ascii="Arial" w:hAnsi="Arial" w:cs="Arial"/>
        </w:rPr>
      </w:pPr>
      <w:r w:rsidRPr="00462781">
        <w:rPr>
          <w:rFonts w:ascii="Arial" w:hAnsi="Arial" w:cs="Arial"/>
        </w:rPr>
        <w:t xml:space="preserve">I first became involved in multi-agency public protection arrangements (MAPPA) work in Cambridgeshire and Peterborough in 2005, when I was appointed as the local probation senior lead for public protection.  MAPPA was still in the development phase and formalised partnership working in the public protection arena was relatively new.  As MAPPA structures became more established, however, it was sometimes easy to forget that this way of working was still a relatively new concept.  </w:t>
      </w:r>
    </w:p>
    <w:p w14:paraId="4B88793D" w14:textId="77777777" w:rsidR="00462781" w:rsidRPr="00462781" w:rsidRDefault="00462781" w:rsidP="007C7C1B">
      <w:pPr>
        <w:rPr>
          <w:rFonts w:ascii="Arial" w:hAnsi="Arial" w:cs="Arial"/>
        </w:rPr>
      </w:pPr>
    </w:p>
    <w:p w14:paraId="4164A985" w14:textId="4D9FF1E0" w:rsidR="007C7C1B" w:rsidRDefault="007C7C1B" w:rsidP="007C7C1B">
      <w:pPr>
        <w:rPr>
          <w:rFonts w:ascii="Arial" w:hAnsi="Arial" w:cs="Arial"/>
        </w:rPr>
      </w:pPr>
      <w:r w:rsidRPr="00462781">
        <w:rPr>
          <w:rFonts w:ascii="Arial" w:hAnsi="Arial" w:cs="Arial"/>
        </w:rPr>
        <w:t>Police, prisons, and probation (as the Responsible Authorities for MAPPA) worked together closely from the start to put new processes in place to facilitate information sharing and risk management regarding people who pose a serious risk of harm to others.  As other bodies such as Health, Social Care and Housing came on board, multi-agency public protection work kept growing and became more established.  I often see MAPPA as an umbrella under which professionals from different agencies pool their knowledge, skills, and resources to protect communities and promote rehabilitation.  Whilst this can be a difficult balancing act, all agencies understand that protecting vulnerable people from serious violent or sexual offending must always be the top priority for MAPPA.</w:t>
      </w:r>
    </w:p>
    <w:p w14:paraId="0C0EFA9D" w14:textId="77777777" w:rsidR="00462781" w:rsidRPr="00462781" w:rsidRDefault="00462781" w:rsidP="007C7C1B">
      <w:pPr>
        <w:rPr>
          <w:rFonts w:ascii="Arial" w:hAnsi="Arial" w:cs="Arial"/>
        </w:rPr>
      </w:pPr>
    </w:p>
    <w:p w14:paraId="4DC834B9" w14:textId="35B12384" w:rsidR="007C7C1B" w:rsidRDefault="007C7C1B" w:rsidP="007C7C1B">
      <w:pPr>
        <w:rPr>
          <w:rFonts w:ascii="Arial" w:hAnsi="Arial" w:cs="Arial"/>
        </w:rPr>
      </w:pPr>
      <w:r w:rsidRPr="00462781">
        <w:rPr>
          <w:rFonts w:ascii="Arial" w:hAnsi="Arial" w:cs="Arial"/>
        </w:rPr>
        <w:t xml:space="preserve">Most of the cases that are taken to Level 2 or Level 3 multi agency public protection panels (MAPPPs) pose serious challenges and are quite complex.  The panel has to gain a good understanding of every case referred and relies on those agencies that know the person being reviewed to share with MAPPA partners up to date and relevant information.  This will include the person’s offending record, the risk of serious harm they are judged to pose, family background and social networks, their attitudes and beliefs and those factors in their life that could further increase risk to others.  If the person is serving a custodial sentence, the panel will also want to know what structured work has </w:t>
      </w:r>
      <w:r w:rsidRPr="00462781">
        <w:rPr>
          <w:rFonts w:ascii="Arial" w:hAnsi="Arial" w:cs="Arial"/>
        </w:rPr>
        <w:t xml:space="preserve">been undertaken by the person to address their offending behaviour before release into the community.  The central part of the panel’s work is to put in place and sign off the risk management plan, which must be reviewed at each panel meeting.  This plan will include measures to protect the victims of the person’s past offending and anyone who is assessed as a possible future victim.  </w:t>
      </w:r>
    </w:p>
    <w:p w14:paraId="67AC478E" w14:textId="77777777" w:rsidR="00462781" w:rsidRPr="00462781" w:rsidRDefault="00462781" w:rsidP="007C7C1B">
      <w:pPr>
        <w:rPr>
          <w:rFonts w:ascii="Arial" w:hAnsi="Arial" w:cs="Arial"/>
        </w:rPr>
      </w:pPr>
    </w:p>
    <w:p w14:paraId="149B7C25" w14:textId="57421329" w:rsidR="007C7C1B" w:rsidRDefault="007C7C1B" w:rsidP="007C7C1B">
      <w:pPr>
        <w:rPr>
          <w:rFonts w:ascii="Arial" w:hAnsi="Arial" w:cs="Arial"/>
        </w:rPr>
      </w:pPr>
      <w:r w:rsidRPr="00462781">
        <w:rPr>
          <w:rFonts w:ascii="Arial" w:hAnsi="Arial" w:cs="Arial"/>
        </w:rPr>
        <w:t>The vast majority of cases referred to the MAPPP are people being supervised by the Probation Service on a court sentence and the probation practitioner responsible for managing the sentence is central to the implementation of the risk management plan.  They have a role to co-ordinate the supervision of the offender and work closely with front line professionals from other agencies contributing to risk management of the case.</w:t>
      </w:r>
    </w:p>
    <w:p w14:paraId="1CE60069" w14:textId="77777777" w:rsidR="00462781" w:rsidRPr="00462781" w:rsidRDefault="00462781" w:rsidP="007C7C1B">
      <w:pPr>
        <w:rPr>
          <w:rFonts w:ascii="Arial" w:hAnsi="Arial" w:cs="Arial"/>
        </w:rPr>
      </w:pPr>
    </w:p>
    <w:p w14:paraId="2BF6503D" w14:textId="77777777" w:rsidR="007C7C1B" w:rsidRPr="00462781" w:rsidRDefault="007C7C1B" w:rsidP="007C7C1B">
      <w:pPr>
        <w:pStyle w:val="Default"/>
        <w:rPr>
          <w:rFonts w:ascii="Arial" w:hAnsi="Arial" w:cs="Arial"/>
          <w:color w:val="auto"/>
        </w:rPr>
      </w:pPr>
      <w:r w:rsidRPr="00462781">
        <w:rPr>
          <w:rFonts w:ascii="Arial" w:hAnsi="Arial" w:cs="Arial"/>
          <w:color w:val="auto"/>
        </w:rPr>
        <w:t xml:space="preserve">The panel meetings are held regularly to make sure that any new developments in each case are assessed and the risk management plan is still on track.  Keeping up to date with the progress of each case is vital and the panel will aim to take the best risk management decisions based on all the information that is available to them.  Senior representatives from all relevant partner agencies will usually attend the MAPPP as well in case decisions need to be made to allocate more resources to the cases under review.  MAPPA cannot eliminate risks entirely, but our goal is to demonstrate that all reasonable actions have been taken to minimise these risks and to protect the public. In cases where there is further offending, all partner agencies working under MAPPA are committed to learning the lessons and embedding this learning into future risk management practice. </w:t>
      </w:r>
    </w:p>
    <w:p w14:paraId="4A5F8896" w14:textId="0EAD0970" w:rsidR="007C7C1B" w:rsidRPr="00462781" w:rsidRDefault="007C7C1B" w:rsidP="007C7C1B">
      <w:pPr>
        <w:rPr>
          <w:rFonts w:ascii="Arial" w:hAnsi="Arial" w:cs="Arial"/>
        </w:rPr>
      </w:pPr>
    </w:p>
    <w:p w14:paraId="1A7A72EC" w14:textId="77777777" w:rsidR="007C7C1B" w:rsidRPr="00462781" w:rsidRDefault="007C7C1B" w:rsidP="007C7C1B">
      <w:pPr>
        <w:rPr>
          <w:rFonts w:ascii="Arial" w:hAnsi="Arial" w:cs="Arial"/>
        </w:rPr>
      </w:pPr>
      <w:r w:rsidRPr="00462781">
        <w:rPr>
          <w:rFonts w:ascii="Arial" w:hAnsi="Arial" w:cs="Arial"/>
        </w:rPr>
        <w:t>Matthew Ryder</w:t>
      </w:r>
    </w:p>
    <w:p w14:paraId="66979429" w14:textId="77777777" w:rsidR="007C7C1B" w:rsidRPr="00462781" w:rsidRDefault="007C7C1B" w:rsidP="007C7C1B">
      <w:pPr>
        <w:rPr>
          <w:rFonts w:ascii="Arial" w:hAnsi="Arial" w:cs="Arial"/>
        </w:rPr>
      </w:pPr>
      <w:r w:rsidRPr="00462781">
        <w:rPr>
          <w:rFonts w:ascii="Arial" w:hAnsi="Arial" w:cs="Arial"/>
        </w:rPr>
        <w:t>Head of Cambridgeshire and Peterborough Probation Delivery Unit</w:t>
      </w:r>
    </w:p>
    <w:p w14:paraId="601BCD39" w14:textId="77777777" w:rsidR="007C7C1B" w:rsidRPr="00462781" w:rsidRDefault="007C7C1B" w:rsidP="007C7C1B">
      <w:pPr>
        <w:rPr>
          <w:rFonts w:ascii="Arial" w:hAnsi="Arial" w:cs="Arial"/>
        </w:rPr>
      </w:pPr>
      <w:r w:rsidRPr="00462781">
        <w:rPr>
          <w:rFonts w:ascii="Arial" w:hAnsi="Arial" w:cs="Arial"/>
        </w:rPr>
        <w:t xml:space="preserve">East of England </w:t>
      </w:r>
    </w:p>
    <w:p w14:paraId="3A41BB6F" w14:textId="067D8275" w:rsidR="007C7C1B" w:rsidRDefault="007C7C1B" w:rsidP="00462781">
      <w:pPr>
        <w:rPr>
          <w:szCs w:val="28"/>
        </w:rPr>
      </w:pPr>
      <w:r w:rsidRPr="00462781">
        <w:rPr>
          <w:rFonts w:ascii="Arial" w:hAnsi="Arial" w:cs="Arial"/>
        </w:rPr>
        <w:t>Probation Service</w:t>
      </w:r>
    </w:p>
    <w:p w14:paraId="4A736334" w14:textId="1D7FAE56" w:rsidR="00981114" w:rsidRPr="00981114" w:rsidRDefault="00981114" w:rsidP="00981114">
      <w:pPr>
        <w:pStyle w:val="Heading1"/>
        <w:jc w:val="left"/>
        <w:rPr>
          <w:sz w:val="40"/>
          <w:szCs w:val="40"/>
        </w:rPr>
      </w:pPr>
      <w:r w:rsidRPr="00981114">
        <w:rPr>
          <w:sz w:val="40"/>
          <w:szCs w:val="40"/>
        </w:rPr>
        <w:lastRenderedPageBreak/>
        <w:t>Mental Health Contribution to MAPPA</w:t>
      </w:r>
    </w:p>
    <w:p w14:paraId="4C61C9B6" w14:textId="77777777" w:rsidR="00981114" w:rsidRDefault="00981114" w:rsidP="00462781">
      <w:pPr>
        <w:rPr>
          <w:i/>
          <w:iCs/>
        </w:rPr>
      </w:pPr>
    </w:p>
    <w:p w14:paraId="6B220BCD" w14:textId="1138D576" w:rsidR="00462781" w:rsidRPr="00981114" w:rsidRDefault="00462781" w:rsidP="00462781">
      <w:pPr>
        <w:rPr>
          <w:rFonts w:ascii="Arial" w:hAnsi="Arial" w:cs="Arial"/>
          <w:sz w:val="22"/>
          <w:szCs w:val="22"/>
        </w:rPr>
      </w:pPr>
      <w:r w:rsidRPr="00981114">
        <w:rPr>
          <w:rFonts w:ascii="Arial" w:hAnsi="Arial" w:cs="Arial"/>
        </w:rPr>
        <w:t xml:space="preserve">Our community forensic mental health team attend Southern, Central and North level two meetings as core panel members. Our team manager Graeme Reed also attends level three meetings. </w:t>
      </w:r>
    </w:p>
    <w:p w14:paraId="142B9822" w14:textId="77777777" w:rsidR="00462781" w:rsidRPr="00981114" w:rsidRDefault="00462781" w:rsidP="00462781">
      <w:pPr>
        <w:rPr>
          <w:rFonts w:ascii="Arial" w:hAnsi="Arial" w:cs="Arial"/>
        </w:rPr>
      </w:pPr>
    </w:p>
    <w:p w14:paraId="6778101D" w14:textId="21696223" w:rsidR="00462781" w:rsidRPr="00981114" w:rsidRDefault="00462781" w:rsidP="00462781">
      <w:pPr>
        <w:rPr>
          <w:rFonts w:ascii="Arial" w:hAnsi="Arial" w:cs="Arial"/>
        </w:rPr>
      </w:pPr>
      <w:r w:rsidRPr="00981114">
        <w:rPr>
          <w:rFonts w:ascii="Arial" w:hAnsi="Arial" w:cs="Arial"/>
        </w:rPr>
        <w:t xml:space="preserve">The MAPPA meetings continue to prove valuable for risk sharing, monitoring, and planning purposes. Core panels members have a good attendance to the meetings and feel valued as important contributors to the meeting and feel they can freely express their views with regards to risk management plans. </w:t>
      </w:r>
    </w:p>
    <w:p w14:paraId="62E6AAD6" w14:textId="77777777" w:rsidR="00462781" w:rsidRPr="00981114" w:rsidRDefault="00462781" w:rsidP="00462781">
      <w:pPr>
        <w:rPr>
          <w:rFonts w:ascii="Arial" w:hAnsi="Arial" w:cs="Arial"/>
        </w:rPr>
      </w:pPr>
    </w:p>
    <w:p w14:paraId="040F187B" w14:textId="77777777" w:rsidR="00462781" w:rsidRPr="00981114" w:rsidRDefault="00462781" w:rsidP="00462781">
      <w:pPr>
        <w:rPr>
          <w:rFonts w:ascii="Arial" w:hAnsi="Arial" w:cs="Arial"/>
        </w:rPr>
      </w:pPr>
      <w:r w:rsidRPr="00981114">
        <w:rPr>
          <w:rFonts w:ascii="Arial" w:hAnsi="Arial" w:cs="Arial"/>
        </w:rPr>
        <w:t>MAPPA members and attendees are able to problem solve in a holistic way and generate useful discussions and debates to ensure all aspects of risk are being managed appropriately and, in a time, sensitive manner.</w:t>
      </w:r>
    </w:p>
    <w:p w14:paraId="522AE865" w14:textId="77777777" w:rsidR="00462781" w:rsidRPr="00981114" w:rsidRDefault="00462781" w:rsidP="00462781">
      <w:pPr>
        <w:rPr>
          <w:rFonts w:ascii="Arial" w:hAnsi="Arial" w:cs="Arial"/>
        </w:rPr>
      </w:pPr>
    </w:p>
    <w:p w14:paraId="53224FFE" w14:textId="3C258C7F" w:rsidR="00462781" w:rsidRPr="00981114" w:rsidRDefault="00462781" w:rsidP="00462781">
      <w:pPr>
        <w:rPr>
          <w:rFonts w:ascii="Arial" w:hAnsi="Arial" w:cs="Arial"/>
        </w:rPr>
      </w:pPr>
      <w:r w:rsidRPr="00981114">
        <w:rPr>
          <w:rFonts w:ascii="Arial" w:hAnsi="Arial" w:cs="Arial"/>
        </w:rPr>
        <w:t>MAPPA meetings are well organised, with invites being sent promptly. Meetings usually run to time and if some discussions take longer, more time is allocated for the next meeting. We have found the MAPPA co-ordinator to be professional and effective as MAPPA chair.</w:t>
      </w:r>
    </w:p>
    <w:p w14:paraId="6663B34A" w14:textId="77777777" w:rsidR="00462781" w:rsidRPr="00981114" w:rsidRDefault="00462781" w:rsidP="00462781">
      <w:pPr>
        <w:rPr>
          <w:rFonts w:ascii="Arial" w:hAnsi="Arial" w:cs="Arial"/>
        </w:rPr>
      </w:pPr>
    </w:p>
    <w:p w14:paraId="19E20CEE" w14:textId="77777777" w:rsidR="00462781" w:rsidRPr="00981114" w:rsidRDefault="00462781" w:rsidP="00462781">
      <w:pPr>
        <w:rPr>
          <w:rFonts w:ascii="Arial" w:hAnsi="Arial" w:cs="Arial"/>
        </w:rPr>
      </w:pPr>
      <w:r w:rsidRPr="00981114">
        <w:rPr>
          <w:rFonts w:ascii="Arial" w:hAnsi="Arial" w:cs="Arial"/>
        </w:rPr>
        <w:t xml:space="preserve">Our team currently feel MAPPA meetings are productive and well attended in the area, as well as continuing to be an important information sharing process for risk management. </w:t>
      </w:r>
    </w:p>
    <w:p w14:paraId="1016C148" w14:textId="77777777" w:rsidR="00462781" w:rsidRDefault="00462781" w:rsidP="00462781">
      <w:pPr>
        <w:rPr>
          <w:i/>
          <w:iCs/>
        </w:rPr>
      </w:pPr>
    </w:p>
    <w:p w14:paraId="7913CEBE" w14:textId="22693F69" w:rsidR="00462781" w:rsidRDefault="00462781" w:rsidP="00332EE6">
      <w:pPr>
        <w:pStyle w:val="MAPPA-Bodytext"/>
        <w:rPr>
          <w:szCs w:val="28"/>
          <w:lang w:val="en-GB"/>
        </w:rPr>
      </w:pPr>
    </w:p>
    <w:p w14:paraId="6620B6A1" w14:textId="06C05DD4" w:rsidR="007C7C1B" w:rsidRPr="00916D29" w:rsidRDefault="007C7C1B" w:rsidP="00332EE6">
      <w:pPr>
        <w:pStyle w:val="MAPPA-Bodytext"/>
        <w:rPr>
          <w:szCs w:val="28"/>
          <w:lang w:val="en-GB"/>
        </w:rPr>
        <w:sectPr w:rsidR="007C7C1B" w:rsidRPr="00916D29" w:rsidSect="00867C9E">
          <w:type w:val="continuous"/>
          <w:pgSz w:w="11905" w:h="16837" w:code="9"/>
          <w:pgMar w:top="720" w:right="720" w:bottom="720" w:left="720" w:header="720" w:footer="567" w:gutter="0"/>
          <w:cols w:num="2" w:space="720"/>
          <w:noEndnote/>
        </w:sectPr>
      </w:pPr>
    </w:p>
    <w:p w14:paraId="100B19D4" w14:textId="0EB4134A"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557B1684" w:rsidR="00332EE6" w:rsidRPr="00B01E0C" w:rsidRDefault="003F06BC" w:rsidP="00332EE6">
      <w:pPr>
        <w:pStyle w:val="MAPPA-Bodytext"/>
        <w:jc w:val="center"/>
        <w:rPr>
          <w:b/>
          <w:color w:val="007DC3"/>
          <w:sz w:val="26"/>
          <w:szCs w:val="26"/>
          <w:lang w:val="en-GB"/>
        </w:rPr>
      </w:pPr>
      <w:hyperlink r:id="rId22"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4BE2E9F5" w:rsidR="00332EE6" w:rsidRPr="00B01E0C" w:rsidRDefault="00332EE6" w:rsidP="00332EE6">
      <w:pPr>
        <w:pStyle w:val="MAPPA-Bodytext"/>
        <w:jc w:val="center"/>
        <w:rPr>
          <w:b/>
          <w:color w:val="7030A0"/>
          <w:sz w:val="26"/>
          <w:szCs w:val="26"/>
          <w:lang w:val="en-GB"/>
        </w:rPr>
      </w:pPr>
    </w:p>
    <w:p w14:paraId="71EFAB89" w14:textId="3D47D6AE" w:rsidR="00332EE6" w:rsidRPr="00B01E0C" w:rsidRDefault="00332EE6" w:rsidP="00332EE6">
      <w:pPr>
        <w:pStyle w:val="MAPPA-Bodytext"/>
        <w:jc w:val="center"/>
        <w:rPr>
          <w:b/>
          <w:color w:val="7030A0"/>
          <w:sz w:val="26"/>
          <w:szCs w:val="26"/>
          <w:lang w:val="en-GB"/>
        </w:rPr>
      </w:pPr>
    </w:p>
    <w:p w14:paraId="12949AC3" w14:textId="1344E0F9" w:rsidR="00332EE6" w:rsidRDefault="00332EE6" w:rsidP="00332EE6">
      <w:pPr>
        <w:pStyle w:val="MAPPA-Bodytext"/>
        <w:jc w:val="center"/>
        <w:rPr>
          <w:b/>
          <w:color w:val="7030A0"/>
          <w:sz w:val="26"/>
          <w:szCs w:val="26"/>
          <w:lang w:val="en-GB"/>
        </w:rPr>
      </w:pPr>
    </w:p>
    <w:p w14:paraId="56A377ED" w14:textId="263AEE33"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3E9556CB"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261FE321" w:rsidR="00332EE6" w:rsidRPr="00B01E0C" w:rsidRDefault="00332EE6" w:rsidP="00332EE6">
      <w:pPr>
        <w:pStyle w:val="MAPPA-Bodytext"/>
        <w:jc w:val="center"/>
        <w:rPr>
          <w:b/>
          <w:color w:val="7030A0"/>
          <w:sz w:val="26"/>
          <w:szCs w:val="26"/>
          <w:lang w:val="en-GB"/>
        </w:rPr>
      </w:pPr>
    </w:p>
    <w:p w14:paraId="522D9C5D" w14:textId="55C67F1C" w:rsidR="00332EE6" w:rsidRDefault="00332EE6" w:rsidP="00332EE6">
      <w:pPr>
        <w:pStyle w:val="MAPPA-Bodytext"/>
        <w:jc w:val="center"/>
        <w:rPr>
          <w:b/>
          <w:color w:val="7030A0"/>
          <w:sz w:val="26"/>
          <w:szCs w:val="26"/>
          <w:lang w:val="en-GB"/>
        </w:rPr>
      </w:pPr>
    </w:p>
    <w:p w14:paraId="6724CA3F" w14:textId="53FBC1F3" w:rsidR="00782444" w:rsidRDefault="00782444" w:rsidP="00332EE6">
      <w:pPr>
        <w:pStyle w:val="MAPPA-Bodytext"/>
        <w:jc w:val="center"/>
        <w:rPr>
          <w:b/>
          <w:color w:val="7030A0"/>
          <w:sz w:val="26"/>
          <w:szCs w:val="26"/>
          <w:lang w:val="en-GB"/>
        </w:rPr>
      </w:pPr>
    </w:p>
    <w:p w14:paraId="1D3F21DD" w14:textId="79C7A14D" w:rsidR="00782444" w:rsidRPr="00B01E0C" w:rsidRDefault="00782444" w:rsidP="00332EE6">
      <w:pPr>
        <w:pStyle w:val="MAPPA-Bodytext"/>
        <w:jc w:val="center"/>
        <w:rPr>
          <w:b/>
          <w:color w:val="7030A0"/>
          <w:sz w:val="26"/>
          <w:szCs w:val="26"/>
          <w:lang w:val="en-GB"/>
        </w:rPr>
      </w:pPr>
    </w:p>
    <w:p w14:paraId="3AD48DFA" w14:textId="51EA0A4E"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3"/>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223BF26D"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7068942C">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56321AB1" w:rsidR="00900E5D" w:rsidRPr="006954C2" w:rsidRDefault="003F06BC" w:rsidP="005A1B9A">
      <w:pPr>
        <w:jc w:val="center"/>
        <w:rPr>
          <w:rFonts w:ascii="Arial" w:hAnsi="Arial" w:cs="Arial"/>
          <w:color w:val="7030A0"/>
        </w:rPr>
      </w:pPr>
      <w:r>
        <w:rPr>
          <w:noProof/>
        </w:rPr>
        <w:drawing>
          <wp:inline distT="0" distB="0" distL="0" distR="0" wp14:anchorId="5B36D583" wp14:editId="076835B2">
            <wp:extent cx="1910080" cy="1003300"/>
            <wp:effectExtent l="0" t="0" r="0" b="6350"/>
            <wp:docPr id="7" name="Picture 7" descr="Cambridge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mbridgeshire Constabulary logo"/>
                    <pic:cNvPicPr/>
                  </pic:nvPicPr>
                  <pic:blipFill>
                    <a:blip r:embed="rId26"/>
                    <a:stretch>
                      <a:fillRect/>
                    </a:stretch>
                  </pic:blipFill>
                  <pic:spPr>
                    <a:xfrm>
                      <a:off x="0" y="0"/>
                      <a:ext cx="1910080" cy="1003300"/>
                    </a:xfrm>
                    <a:prstGeom prst="rect">
                      <a:avLst/>
                    </a:prstGeom>
                  </pic:spPr>
                </pic:pic>
              </a:graphicData>
            </a:graphic>
          </wp:inline>
        </w:drawing>
      </w:r>
    </w:p>
    <w:p w14:paraId="184D6788" w14:textId="4932059D" w:rsidR="00DE3907" w:rsidRDefault="00DE3907" w:rsidP="007455FC">
      <w:pPr>
        <w:jc w:val="center"/>
        <w:rPr>
          <w:rFonts w:ascii="Arial" w:hAnsi="Arial" w:cs="Arial"/>
          <w:b/>
          <w:bCs/>
          <w:color w:val="7030A0"/>
        </w:rPr>
      </w:pPr>
    </w:p>
    <w:p w14:paraId="45B49DC0" w14:textId="77777777" w:rsidR="003F06BC" w:rsidRPr="006954C2" w:rsidRDefault="003F06BC" w:rsidP="003F06BC">
      <w:pPr>
        <w:rPr>
          <w:rFonts w:ascii="Arial" w:hAnsi="Arial" w:cs="Arial"/>
          <w:b/>
          <w:bCs/>
          <w:color w:val="7030A0"/>
        </w:rPr>
      </w:pPr>
    </w:p>
    <w:sectPr w:rsidR="003F06BC"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3AC7" w14:textId="77777777" w:rsidR="000C66E2" w:rsidRDefault="000C66E2" w:rsidP="001A5708">
      <w:pPr>
        <w:pStyle w:val="MAPPA-Bodytext"/>
      </w:pPr>
      <w:r>
        <w:separator/>
      </w:r>
    </w:p>
  </w:endnote>
  <w:endnote w:type="continuationSeparator" w:id="0">
    <w:p w14:paraId="3BBFFB76" w14:textId="77777777" w:rsidR="000C66E2" w:rsidRDefault="000C66E2" w:rsidP="001A5708">
      <w:pPr>
        <w:pStyle w:val="MAPPA-Bodytext"/>
      </w:pPr>
      <w:r>
        <w:continuationSeparator/>
      </w:r>
    </w:p>
  </w:endnote>
  <w:endnote w:type="continuationNotice" w:id="1">
    <w:p w14:paraId="67F35280" w14:textId="77777777" w:rsidR="000C66E2" w:rsidRDefault="000C6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A2BF" w14:textId="77777777" w:rsidR="000C66E2" w:rsidRDefault="000C66E2" w:rsidP="001A5708">
      <w:pPr>
        <w:pStyle w:val="MAPPA-Bodytext"/>
      </w:pPr>
      <w:r>
        <w:separator/>
      </w:r>
    </w:p>
  </w:footnote>
  <w:footnote w:type="continuationSeparator" w:id="0">
    <w:p w14:paraId="3AE9BE61" w14:textId="77777777" w:rsidR="000C66E2" w:rsidRDefault="000C66E2" w:rsidP="001A5708">
      <w:pPr>
        <w:pStyle w:val="MAPPA-Bodytext"/>
      </w:pPr>
      <w:r>
        <w:continuationSeparator/>
      </w:r>
    </w:p>
  </w:footnote>
  <w:footnote w:type="continuationNotice" w:id="1">
    <w:p w14:paraId="17D4A936" w14:textId="77777777" w:rsidR="000C66E2" w:rsidRDefault="000C66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C66E2"/>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3F06BC"/>
    <w:rsid w:val="00410720"/>
    <w:rsid w:val="00416B8E"/>
    <w:rsid w:val="00421553"/>
    <w:rsid w:val="004265C9"/>
    <w:rsid w:val="0043417E"/>
    <w:rsid w:val="00441138"/>
    <w:rsid w:val="00441413"/>
    <w:rsid w:val="0044659C"/>
    <w:rsid w:val="00447974"/>
    <w:rsid w:val="004602E7"/>
    <w:rsid w:val="00462781"/>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053E"/>
    <w:rsid w:val="005A1B9A"/>
    <w:rsid w:val="005A4FD4"/>
    <w:rsid w:val="005C4A2A"/>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55FC"/>
    <w:rsid w:val="007477FB"/>
    <w:rsid w:val="00761E84"/>
    <w:rsid w:val="0078221F"/>
    <w:rsid w:val="00782444"/>
    <w:rsid w:val="00783E05"/>
    <w:rsid w:val="00786A3A"/>
    <w:rsid w:val="00786B4A"/>
    <w:rsid w:val="007A47E1"/>
    <w:rsid w:val="007B423B"/>
    <w:rsid w:val="007B7706"/>
    <w:rsid w:val="007C0669"/>
    <w:rsid w:val="007C08AC"/>
    <w:rsid w:val="007C095C"/>
    <w:rsid w:val="007C6D23"/>
    <w:rsid w:val="007C7106"/>
    <w:rsid w:val="007C7C1B"/>
    <w:rsid w:val="007E2BA1"/>
    <w:rsid w:val="007E4259"/>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1114"/>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725878382">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601915740">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customXml/itemProps3.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4.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12</Pages>
  <Words>3519</Words>
  <Characters>19158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2023-10-23T07:21:00Z</dcterms:created>
  <dcterms:modified xsi:type="dcterms:W3CDTF">2023-10-23T11:57:00Z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