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215FE" w14:textId="77777777" w:rsidR="009B6856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NOTICE OF ORDER</w:t>
      </w:r>
    </w:p>
    <w:p w14:paraId="3F92954E" w14:textId="77777777" w:rsidR="0081571E" w:rsidRDefault="0081571E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b/>
          <w:sz w:val="34"/>
        </w:rPr>
      </w:pPr>
      <w:r w:rsidRPr="0081571E">
        <w:rPr>
          <w:rFonts w:ascii="Verdana" w:hAnsi="Verdana"/>
          <w:b/>
          <w:sz w:val="34"/>
        </w:rPr>
        <w:t xml:space="preserve">Acquisition of Land Act 1981 </w:t>
      </w:r>
      <w:r>
        <w:rPr>
          <w:rFonts w:ascii="Verdana" w:hAnsi="Verdana"/>
          <w:b/>
          <w:sz w:val="34"/>
        </w:rPr>
        <w:t>Section 32</w:t>
      </w:r>
    </w:p>
    <w:p w14:paraId="7576979E" w14:textId="77777777" w:rsidR="00D36555" w:rsidRDefault="00D36555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b/>
          <w:sz w:val="34"/>
        </w:rPr>
      </w:pPr>
    </w:p>
    <w:p w14:paraId="61A370C6" w14:textId="77777777" w:rsidR="00D36555" w:rsidRPr="00D36555" w:rsidRDefault="0081571E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b/>
          <w:bCs/>
          <w:sz w:val="36"/>
          <w:szCs w:val="36"/>
        </w:rPr>
      </w:pPr>
      <w:r w:rsidRPr="00D36555">
        <w:rPr>
          <w:rFonts w:ascii="Verdana" w:hAnsi="Verdana"/>
          <w:b/>
          <w:bCs/>
          <w:sz w:val="32"/>
          <w:szCs w:val="32"/>
        </w:rPr>
        <w:t>Environment Agency</w:t>
      </w:r>
    </w:p>
    <w:p w14:paraId="562A36D1" w14:textId="77777777" w:rsidR="00D36555" w:rsidRPr="00D36555" w:rsidRDefault="00D36555" w:rsidP="004113E9">
      <w:pPr>
        <w:jc w:val="center"/>
        <w:rPr>
          <w:rFonts w:ascii="Verdana" w:hAnsi="Verdana"/>
          <w:b/>
          <w:bCs/>
        </w:rPr>
      </w:pPr>
      <w:r w:rsidRPr="00D36555">
        <w:rPr>
          <w:rFonts w:ascii="Verdana" w:hAnsi="Verdana"/>
          <w:b/>
          <w:bCs/>
        </w:rPr>
        <w:t>(</w:t>
      </w:r>
      <w:r w:rsidR="0081571E" w:rsidRPr="00D36555">
        <w:rPr>
          <w:rFonts w:ascii="Verdana" w:hAnsi="Verdana"/>
          <w:b/>
          <w:bCs/>
        </w:rPr>
        <w:t>Oxford Flood Alleviation Scheme</w:t>
      </w:r>
      <w:r w:rsidRPr="00D36555">
        <w:rPr>
          <w:rFonts w:ascii="Verdana" w:hAnsi="Verdana"/>
          <w:b/>
          <w:bCs/>
        </w:rPr>
        <w:t>)</w:t>
      </w:r>
      <w:r w:rsidR="0081571E" w:rsidRPr="00D36555">
        <w:rPr>
          <w:rFonts w:ascii="Verdana" w:hAnsi="Verdana"/>
          <w:b/>
          <w:bCs/>
        </w:rPr>
        <w:t xml:space="preserve"> (Footpaths 320/16 </w:t>
      </w:r>
      <w:proofErr w:type="spellStart"/>
      <w:r w:rsidR="0081571E" w:rsidRPr="00D36555">
        <w:rPr>
          <w:rFonts w:ascii="Verdana" w:hAnsi="Verdana"/>
          <w:b/>
          <w:bCs/>
        </w:rPr>
        <w:t>Hinksey</w:t>
      </w:r>
      <w:proofErr w:type="spellEnd"/>
      <w:r w:rsidR="0081571E" w:rsidRPr="00D36555">
        <w:rPr>
          <w:rFonts w:ascii="Verdana" w:hAnsi="Verdana"/>
          <w:b/>
          <w:bCs/>
        </w:rPr>
        <w:t xml:space="preserve"> Causeway</w:t>
      </w:r>
      <w:r w:rsidRPr="00D36555">
        <w:rPr>
          <w:rFonts w:ascii="Verdana" w:hAnsi="Verdana"/>
          <w:b/>
          <w:bCs/>
        </w:rPr>
        <w:t>) Acquisition Extinguishment Order 2023</w:t>
      </w:r>
      <w:r w:rsidR="0081571E" w:rsidRPr="00D36555">
        <w:rPr>
          <w:rFonts w:ascii="Verdana" w:hAnsi="Verdana"/>
          <w:b/>
          <w:bCs/>
        </w:rPr>
        <w:t>,</w:t>
      </w:r>
    </w:p>
    <w:p w14:paraId="2C85D66E" w14:textId="77777777" w:rsidR="00D36555" w:rsidRPr="00D36555" w:rsidRDefault="0081571E" w:rsidP="004113E9">
      <w:pPr>
        <w:jc w:val="center"/>
        <w:rPr>
          <w:rFonts w:ascii="Verdana" w:hAnsi="Verdana"/>
          <w:b/>
          <w:bCs/>
        </w:rPr>
      </w:pPr>
      <w:r w:rsidRPr="00D36555">
        <w:rPr>
          <w:rFonts w:ascii="Verdana" w:hAnsi="Verdana"/>
          <w:b/>
          <w:bCs/>
        </w:rPr>
        <w:t xml:space="preserve"> </w:t>
      </w:r>
      <w:r w:rsidR="00D36555" w:rsidRPr="00D36555">
        <w:rPr>
          <w:rFonts w:ascii="Verdana" w:hAnsi="Verdana"/>
          <w:b/>
          <w:bCs/>
        </w:rPr>
        <w:t xml:space="preserve">(Oxford Flood Alleviation Scheme) </w:t>
      </w:r>
      <w:proofErr w:type="gramStart"/>
      <w:r w:rsidR="00D36555" w:rsidRPr="00D36555">
        <w:rPr>
          <w:rFonts w:ascii="Verdana" w:hAnsi="Verdana"/>
          <w:b/>
          <w:bCs/>
        </w:rPr>
        <w:t>( Footpath</w:t>
      </w:r>
      <w:proofErr w:type="gramEnd"/>
      <w:r w:rsidR="00D36555" w:rsidRPr="00D36555">
        <w:rPr>
          <w:rFonts w:ascii="Verdana" w:hAnsi="Verdana"/>
          <w:b/>
          <w:bCs/>
        </w:rPr>
        <w:t xml:space="preserve"> </w:t>
      </w:r>
      <w:r w:rsidRPr="00D36555">
        <w:rPr>
          <w:rFonts w:ascii="Verdana" w:hAnsi="Verdana"/>
          <w:b/>
          <w:bCs/>
        </w:rPr>
        <w:t>352/1 Devil’s Backbone</w:t>
      </w:r>
      <w:r w:rsidR="00D36555" w:rsidRPr="00D36555">
        <w:rPr>
          <w:rFonts w:ascii="Verdana" w:hAnsi="Verdana"/>
          <w:b/>
          <w:bCs/>
        </w:rPr>
        <w:t>)</w:t>
      </w:r>
      <w:r w:rsidR="00D36555" w:rsidRPr="00D36555">
        <w:rPr>
          <w:b/>
          <w:bCs/>
        </w:rPr>
        <w:t xml:space="preserve"> </w:t>
      </w:r>
      <w:r w:rsidR="00D36555" w:rsidRPr="00D36555">
        <w:rPr>
          <w:rFonts w:ascii="Verdana" w:hAnsi="Verdana"/>
          <w:b/>
          <w:bCs/>
        </w:rPr>
        <w:t>Acquisition Extinguishment Order 2023</w:t>
      </w:r>
      <w:r w:rsidRPr="00D36555">
        <w:rPr>
          <w:rFonts w:ascii="Verdana" w:hAnsi="Verdana"/>
          <w:b/>
          <w:bCs/>
        </w:rPr>
        <w:t>,</w:t>
      </w:r>
    </w:p>
    <w:p w14:paraId="25800005" w14:textId="77777777" w:rsidR="00D36555" w:rsidRPr="00D36555" w:rsidRDefault="0081571E" w:rsidP="004113E9">
      <w:pPr>
        <w:jc w:val="center"/>
        <w:rPr>
          <w:rFonts w:ascii="Verdana" w:hAnsi="Verdana"/>
          <w:b/>
          <w:bCs/>
        </w:rPr>
      </w:pPr>
      <w:r w:rsidRPr="00D36555">
        <w:rPr>
          <w:rFonts w:ascii="Verdana" w:hAnsi="Verdana"/>
          <w:b/>
          <w:bCs/>
        </w:rPr>
        <w:t xml:space="preserve"> </w:t>
      </w:r>
      <w:bookmarkStart w:id="0" w:name="_Hlk148688251"/>
      <w:r w:rsidR="00D36555" w:rsidRPr="00D36555">
        <w:rPr>
          <w:rFonts w:ascii="Verdana" w:hAnsi="Verdana"/>
          <w:b/>
          <w:bCs/>
        </w:rPr>
        <w:t xml:space="preserve">(Oxford Flood Alleviation Scheme) </w:t>
      </w:r>
      <w:bookmarkEnd w:id="0"/>
      <w:r w:rsidR="00D36555" w:rsidRPr="00D36555">
        <w:rPr>
          <w:rFonts w:ascii="Verdana" w:hAnsi="Verdana"/>
          <w:b/>
          <w:bCs/>
        </w:rPr>
        <w:t xml:space="preserve">(Footpath </w:t>
      </w:r>
      <w:r w:rsidRPr="00D36555">
        <w:rPr>
          <w:rFonts w:ascii="Verdana" w:hAnsi="Verdana"/>
          <w:b/>
          <w:bCs/>
        </w:rPr>
        <w:t xml:space="preserve">320/18 </w:t>
      </w:r>
      <w:r w:rsidR="00D36555" w:rsidRPr="00D36555">
        <w:rPr>
          <w:rFonts w:ascii="Verdana" w:hAnsi="Verdana"/>
          <w:b/>
          <w:bCs/>
        </w:rPr>
        <w:t>South East</w:t>
      </w:r>
      <w:r w:rsidRPr="00D36555">
        <w:rPr>
          <w:rFonts w:ascii="Verdana" w:hAnsi="Verdana"/>
          <w:b/>
          <w:bCs/>
        </w:rPr>
        <w:t xml:space="preserve"> of Weirs Mill Lane</w:t>
      </w:r>
      <w:r w:rsidR="00D36555" w:rsidRPr="00D36555">
        <w:rPr>
          <w:rFonts w:ascii="Verdana" w:hAnsi="Verdana"/>
          <w:b/>
          <w:bCs/>
        </w:rPr>
        <w:t>) Acquisition Extinguishment Order 2023</w:t>
      </w:r>
      <w:r w:rsidRPr="00D36555">
        <w:rPr>
          <w:rFonts w:ascii="Verdana" w:hAnsi="Verdana"/>
          <w:b/>
          <w:bCs/>
        </w:rPr>
        <w:t>,</w:t>
      </w:r>
      <w:r w:rsidR="00D36555" w:rsidRPr="00D36555">
        <w:rPr>
          <w:rFonts w:ascii="Verdana" w:hAnsi="Verdana"/>
          <w:b/>
          <w:bCs/>
        </w:rPr>
        <w:t xml:space="preserve"> and</w:t>
      </w:r>
    </w:p>
    <w:p w14:paraId="3A8D934A" w14:textId="77777777" w:rsidR="004113E9" w:rsidRPr="00D36555" w:rsidRDefault="00D36555" w:rsidP="004113E9">
      <w:pPr>
        <w:jc w:val="center"/>
        <w:rPr>
          <w:rFonts w:ascii="Verdana" w:hAnsi="Verdana"/>
          <w:b/>
          <w:bCs/>
        </w:rPr>
      </w:pPr>
      <w:r w:rsidRPr="00D36555">
        <w:rPr>
          <w:rFonts w:ascii="Verdana" w:hAnsi="Verdana"/>
          <w:b/>
          <w:bCs/>
        </w:rPr>
        <w:t>(Oxford Flood Alleviation Scheme) (Footpath</w:t>
      </w:r>
      <w:r w:rsidR="0081571E" w:rsidRPr="00D36555">
        <w:rPr>
          <w:rFonts w:ascii="Verdana" w:hAnsi="Verdana"/>
          <w:b/>
          <w:bCs/>
        </w:rPr>
        <w:t xml:space="preserve"> 352/3 S</w:t>
      </w:r>
      <w:r w:rsidRPr="00D36555">
        <w:rPr>
          <w:rFonts w:ascii="Verdana" w:hAnsi="Verdana"/>
          <w:b/>
          <w:bCs/>
        </w:rPr>
        <w:t>outh</w:t>
      </w:r>
      <w:r w:rsidR="0081571E" w:rsidRPr="00D36555">
        <w:rPr>
          <w:rFonts w:ascii="Verdana" w:hAnsi="Verdana"/>
          <w:b/>
          <w:bCs/>
        </w:rPr>
        <w:t xml:space="preserve"> </w:t>
      </w:r>
      <w:proofErr w:type="spellStart"/>
      <w:r w:rsidR="0081571E" w:rsidRPr="00D36555">
        <w:rPr>
          <w:rFonts w:ascii="Verdana" w:hAnsi="Verdana"/>
          <w:b/>
          <w:bCs/>
        </w:rPr>
        <w:t>Hinksey</w:t>
      </w:r>
      <w:proofErr w:type="spellEnd"/>
      <w:r w:rsidR="0081571E" w:rsidRPr="00D36555">
        <w:rPr>
          <w:rFonts w:ascii="Verdana" w:hAnsi="Verdana"/>
          <w:b/>
          <w:bCs/>
        </w:rPr>
        <w:t xml:space="preserve"> to Abingdon Road) Acquisition Extinguishment Order 2023</w:t>
      </w:r>
    </w:p>
    <w:p w14:paraId="64583EB2" w14:textId="77777777" w:rsidR="0081571E" w:rsidRDefault="0081571E" w:rsidP="004113E9">
      <w:pPr>
        <w:jc w:val="center"/>
        <w:rPr>
          <w:rFonts w:ascii="Verdana" w:hAnsi="Verdana"/>
          <w:b/>
          <w:sz w:val="32"/>
          <w:szCs w:val="32"/>
        </w:rPr>
      </w:pPr>
    </w:p>
    <w:p w14:paraId="286A1113" w14:textId="77777777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Notice is hereby given that the above referenced Order</w:t>
      </w:r>
      <w:r w:rsidR="00D36555">
        <w:rPr>
          <w:rFonts w:ascii="Verdana" w:hAnsi="Verdana"/>
          <w:sz w:val="22"/>
          <w:szCs w:val="22"/>
        </w:rPr>
        <w:t>s</w:t>
      </w:r>
      <w:r w:rsidRPr="005A3DFA">
        <w:rPr>
          <w:rFonts w:ascii="Verdana" w:hAnsi="Verdana"/>
          <w:sz w:val="22"/>
          <w:szCs w:val="22"/>
        </w:rPr>
        <w:t xml:space="preserve"> ha</w:t>
      </w:r>
      <w:r w:rsidR="00D36555">
        <w:rPr>
          <w:rFonts w:ascii="Verdana" w:hAnsi="Verdana"/>
          <w:sz w:val="22"/>
          <w:szCs w:val="22"/>
        </w:rPr>
        <w:t>ve</w:t>
      </w:r>
      <w:r w:rsidRPr="005A3DFA">
        <w:rPr>
          <w:rFonts w:ascii="Verdana" w:hAnsi="Verdana"/>
          <w:sz w:val="22"/>
          <w:szCs w:val="22"/>
        </w:rPr>
        <w:t xml:space="preserve"> been submitted to the Secretary of State </w:t>
      </w:r>
      <w:r w:rsidR="009E76D7" w:rsidRPr="005A3DFA">
        <w:rPr>
          <w:rFonts w:ascii="Verdana" w:hAnsi="Verdana"/>
          <w:sz w:val="22"/>
          <w:szCs w:val="22"/>
        </w:rPr>
        <w:t xml:space="preserve">for Environment, Food and Rural Affairs </w:t>
      </w:r>
      <w:r w:rsidRPr="005A3DFA">
        <w:rPr>
          <w:rFonts w:ascii="Verdana" w:hAnsi="Verdana"/>
          <w:sz w:val="22"/>
          <w:szCs w:val="22"/>
        </w:rPr>
        <w:t>for determination.  An Inspector will be appointed by the Secretary of State to determine the Order</w:t>
      </w:r>
      <w:r w:rsidR="00D36555">
        <w:rPr>
          <w:rFonts w:ascii="Verdana" w:hAnsi="Verdana"/>
          <w:sz w:val="22"/>
          <w:szCs w:val="22"/>
        </w:rPr>
        <w:t>s</w:t>
      </w:r>
      <w:r w:rsidRPr="005A3DFA">
        <w:rPr>
          <w:rFonts w:ascii="Verdana" w:hAnsi="Verdana"/>
          <w:sz w:val="22"/>
          <w:szCs w:val="22"/>
        </w:rPr>
        <w:t>.</w:t>
      </w:r>
    </w:p>
    <w:p w14:paraId="081DDAA6" w14:textId="77777777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</w:p>
    <w:p w14:paraId="7C59D67C" w14:textId="77777777" w:rsidR="00A362C7" w:rsidRDefault="004113E9" w:rsidP="00A362C7">
      <w:pPr>
        <w:ind w:left="0" w:firstLine="0"/>
        <w:rPr>
          <w:rFonts w:ascii="Verdana" w:hAnsi="Verdana"/>
          <w:b/>
          <w:szCs w:val="24"/>
        </w:rPr>
      </w:pPr>
      <w:r w:rsidRPr="005A3DFA">
        <w:rPr>
          <w:rFonts w:ascii="Verdana" w:hAnsi="Verdana"/>
          <w:sz w:val="22"/>
          <w:szCs w:val="22"/>
        </w:rPr>
        <w:t xml:space="preserve">The </w:t>
      </w:r>
      <w:r w:rsidRPr="005A3DFA">
        <w:rPr>
          <w:rFonts w:ascii="Verdana" w:hAnsi="Verdana"/>
          <w:b/>
          <w:sz w:val="22"/>
          <w:szCs w:val="22"/>
        </w:rPr>
        <w:t>start date</w:t>
      </w:r>
      <w:r w:rsidRPr="005A3DFA">
        <w:rPr>
          <w:rFonts w:ascii="Verdana" w:hAnsi="Verdana"/>
          <w:sz w:val="22"/>
          <w:szCs w:val="22"/>
        </w:rPr>
        <w:t xml:space="preserve"> for the above Order</w:t>
      </w:r>
      <w:r w:rsidR="00D36555">
        <w:rPr>
          <w:rFonts w:ascii="Verdana" w:hAnsi="Verdana"/>
          <w:sz w:val="22"/>
          <w:szCs w:val="22"/>
        </w:rPr>
        <w:t>s</w:t>
      </w:r>
      <w:r w:rsidRPr="005A3DFA">
        <w:rPr>
          <w:rFonts w:ascii="Verdana" w:hAnsi="Verdana"/>
          <w:sz w:val="22"/>
          <w:szCs w:val="22"/>
        </w:rPr>
        <w:t xml:space="preserve"> is</w:t>
      </w:r>
      <w:r w:rsidR="00870ACA" w:rsidRPr="005A3DFA">
        <w:rPr>
          <w:rFonts w:ascii="Verdana" w:hAnsi="Verdana"/>
          <w:sz w:val="22"/>
          <w:szCs w:val="22"/>
        </w:rPr>
        <w:t xml:space="preserve"> </w:t>
      </w:r>
      <w:r w:rsidR="00D36555">
        <w:rPr>
          <w:rFonts w:ascii="Verdana" w:hAnsi="Verdana"/>
          <w:szCs w:val="24"/>
        </w:rPr>
        <w:t>26 October 2023.</w:t>
      </w:r>
    </w:p>
    <w:p w14:paraId="1D865E7E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46E3BC99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29C71598" w14:textId="77777777" w:rsidR="004113E9" w:rsidRPr="005A3DFA" w:rsidRDefault="00870ACA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Consideration of the Order</w:t>
      </w:r>
      <w:r w:rsidR="00D36555">
        <w:rPr>
          <w:rFonts w:ascii="Verdana" w:hAnsi="Verdana"/>
          <w:sz w:val="22"/>
          <w:szCs w:val="22"/>
        </w:rPr>
        <w:t>s</w:t>
      </w:r>
      <w:r w:rsidR="004113E9" w:rsidRPr="005A3DFA">
        <w:rPr>
          <w:rFonts w:ascii="Verdana" w:hAnsi="Verdana"/>
          <w:sz w:val="22"/>
          <w:szCs w:val="22"/>
        </w:rPr>
        <w:t xml:space="preserve"> will take the form of exchanges of statements of case and comments on statements of case.</w:t>
      </w:r>
    </w:p>
    <w:p w14:paraId="55944428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34078780" w14:textId="77777777" w:rsidR="00A362C7" w:rsidRPr="00A362C7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A362C7">
        <w:rPr>
          <w:rFonts w:ascii="Verdana" w:hAnsi="Verdana"/>
          <w:sz w:val="22"/>
          <w:szCs w:val="22"/>
        </w:rPr>
        <w:t>The effect of the Order</w:t>
      </w:r>
      <w:r w:rsidR="00D36555">
        <w:rPr>
          <w:rFonts w:ascii="Verdana" w:hAnsi="Verdana"/>
          <w:sz w:val="22"/>
          <w:szCs w:val="22"/>
        </w:rPr>
        <w:t>s</w:t>
      </w:r>
      <w:r w:rsidRPr="00A362C7">
        <w:rPr>
          <w:rFonts w:ascii="Verdana" w:hAnsi="Verdana"/>
          <w:sz w:val="22"/>
          <w:szCs w:val="22"/>
        </w:rPr>
        <w:t xml:space="preserve">, if confirmed without modifications, will be to </w:t>
      </w:r>
      <w:r w:rsidR="00E7203B">
        <w:rPr>
          <w:rFonts w:ascii="Verdana" w:hAnsi="Verdana"/>
          <w:sz w:val="22"/>
          <w:szCs w:val="22"/>
        </w:rPr>
        <w:t xml:space="preserve">extinguish the public right of way running over land situate at </w:t>
      </w:r>
      <w:proofErr w:type="spellStart"/>
      <w:r w:rsidR="00E7203B">
        <w:rPr>
          <w:rFonts w:ascii="Verdana" w:hAnsi="Verdana"/>
          <w:sz w:val="22"/>
          <w:szCs w:val="22"/>
        </w:rPr>
        <w:t>Hinksey</w:t>
      </w:r>
      <w:proofErr w:type="spellEnd"/>
      <w:r w:rsidR="00E7203B">
        <w:rPr>
          <w:rFonts w:ascii="Verdana" w:hAnsi="Verdana"/>
          <w:sz w:val="22"/>
          <w:szCs w:val="22"/>
        </w:rPr>
        <w:t xml:space="preserve"> Causeway, south of Ferry </w:t>
      </w:r>
      <w:proofErr w:type="spellStart"/>
      <w:r w:rsidR="00E7203B">
        <w:rPr>
          <w:rFonts w:ascii="Verdana" w:hAnsi="Verdana"/>
          <w:sz w:val="22"/>
          <w:szCs w:val="22"/>
        </w:rPr>
        <w:t>Hinksey</w:t>
      </w:r>
      <w:proofErr w:type="spellEnd"/>
      <w:r w:rsidR="00E7203B">
        <w:rPr>
          <w:rFonts w:ascii="Verdana" w:hAnsi="Verdana"/>
          <w:sz w:val="22"/>
          <w:szCs w:val="22"/>
        </w:rPr>
        <w:t xml:space="preserve"> Road; will extinguish the public right of way running over land situated at John Piers Lane, South </w:t>
      </w:r>
      <w:proofErr w:type="spellStart"/>
      <w:r w:rsidR="00E7203B">
        <w:rPr>
          <w:rFonts w:ascii="Verdana" w:hAnsi="Verdana"/>
          <w:sz w:val="22"/>
          <w:szCs w:val="22"/>
        </w:rPr>
        <w:t>Hinksey</w:t>
      </w:r>
      <w:proofErr w:type="spellEnd"/>
      <w:r w:rsidR="00E7203B">
        <w:rPr>
          <w:rFonts w:ascii="Verdana" w:hAnsi="Verdana"/>
          <w:sz w:val="22"/>
          <w:szCs w:val="22"/>
        </w:rPr>
        <w:t xml:space="preserve">; will extinguish the public right of way running over land situate at Weirs Mill Lane; and will extinguish the public right of way running over land situate at South </w:t>
      </w:r>
      <w:proofErr w:type="spellStart"/>
      <w:r w:rsidR="00E7203B">
        <w:rPr>
          <w:rFonts w:ascii="Verdana" w:hAnsi="Verdana"/>
          <w:sz w:val="22"/>
          <w:szCs w:val="22"/>
        </w:rPr>
        <w:t>Hinksey</w:t>
      </w:r>
      <w:proofErr w:type="spellEnd"/>
      <w:r w:rsidR="00E7203B">
        <w:rPr>
          <w:rFonts w:ascii="Verdana" w:hAnsi="Verdana"/>
          <w:sz w:val="22"/>
          <w:szCs w:val="22"/>
        </w:rPr>
        <w:t xml:space="preserve"> and land situate at Old Abingdon Road. The Environment Agency is satisfied that suitable alternative rights of way will be provided over land specified in the Orders.</w:t>
      </w:r>
    </w:p>
    <w:p w14:paraId="1FE61298" w14:textId="77777777" w:rsidR="00870ACA" w:rsidRPr="005A3DFA" w:rsidRDefault="00870ACA" w:rsidP="00870ACA">
      <w:pPr>
        <w:ind w:left="0" w:firstLine="0"/>
        <w:rPr>
          <w:rFonts w:ascii="Verdana" w:hAnsi="Verdana"/>
          <w:sz w:val="22"/>
          <w:szCs w:val="22"/>
        </w:rPr>
      </w:pPr>
    </w:p>
    <w:p w14:paraId="58640392" w14:textId="77777777" w:rsidR="0026677A" w:rsidRPr="0026677A" w:rsidRDefault="0026677A" w:rsidP="0026677A">
      <w:pPr>
        <w:ind w:left="0" w:firstLine="0"/>
        <w:rPr>
          <w:rFonts w:ascii="Verdana" w:hAnsi="Verdana"/>
          <w:sz w:val="22"/>
          <w:szCs w:val="22"/>
        </w:rPr>
      </w:pPr>
      <w:r w:rsidRPr="0026677A">
        <w:rPr>
          <w:rFonts w:ascii="Verdana" w:hAnsi="Verdana"/>
          <w:sz w:val="22"/>
          <w:szCs w:val="22"/>
        </w:rPr>
        <w:t>Any queries relating to th</w:t>
      </w:r>
      <w:r w:rsidR="00E7203B">
        <w:rPr>
          <w:rFonts w:ascii="Verdana" w:hAnsi="Verdana"/>
          <w:sz w:val="22"/>
          <w:szCs w:val="22"/>
        </w:rPr>
        <w:t>e</w:t>
      </w:r>
      <w:r w:rsidRPr="0026677A">
        <w:rPr>
          <w:rFonts w:ascii="Verdana" w:hAnsi="Verdana"/>
          <w:sz w:val="22"/>
          <w:szCs w:val="22"/>
        </w:rPr>
        <w:t xml:space="preserve"> Order</w:t>
      </w:r>
      <w:r w:rsidR="00E7203B">
        <w:rPr>
          <w:rFonts w:ascii="Verdana" w:hAnsi="Verdana"/>
          <w:sz w:val="22"/>
          <w:szCs w:val="22"/>
        </w:rPr>
        <w:t>s</w:t>
      </w:r>
      <w:r w:rsidRPr="0026677A">
        <w:rPr>
          <w:rFonts w:ascii="Verdana" w:hAnsi="Verdana"/>
          <w:sz w:val="22"/>
          <w:szCs w:val="22"/>
        </w:rPr>
        <w:t xml:space="preserve"> should be referred to </w:t>
      </w:r>
      <w:r w:rsidRPr="0026677A">
        <w:rPr>
          <w:rFonts w:ascii="Verdana" w:hAnsi="Verdana"/>
          <w:sz w:val="22"/>
          <w:szCs w:val="22"/>
        </w:rPr>
        <w:fldChar w:fldCharType="begin"/>
      </w:r>
      <w:r w:rsidRPr="0026677A">
        <w:rPr>
          <w:rFonts w:ascii="Verdana" w:hAnsi="Verdana"/>
          <w:sz w:val="22"/>
          <w:szCs w:val="22"/>
        </w:rPr>
        <w:instrText xml:space="preserve"> MERGEFIELD Case_Officer </w:instrText>
      </w:r>
      <w:r w:rsidRPr="0026677A">
        <w:rPr>
          <w:rFonts w:ascii="Verdana" w:hAnsi="Verdana"/>
          <w:sz w:val="22"/>
          <w:szCs w:val="22"/>
        </w:rPr>
        <w:fldChar w:fldCharType="separate"/>
      </w:r>
      <w:r w:rsidR="00E7203B">
        <w:rPr>
          <w:rFonts w:ascii="Verdana" w:hAnsi="Verdana"/>
          <w:noProof/>
          <w:sz w:val="22"/>
          <w:szCs w:val="22"/>
        </w:rPr>
        <w:t xml:space="preserve">Caroline Baylis </w:t>
      </w:r>
      <w:r w:rsidRPr="0026677A">
        <w:rPr>
          <w:rFonts w:ascii="Verdana" w:hAnsi="Verdana"/>
          <w:sz w:val="22"/>
          <w:szCs w:val="22"/>
        </w:rPr>
        <w:fldChar w:fldCharType="end"/>
      </w:r>
      <w:r w:rsidRPr="0026677A">
        <w:rPr>
          <w:rFonts w:ascii="Verdana" w:hAnsi="Verdana"/>
          <w:sz w:val="22"/>
          <w:szCs w:val="22"/>
        </w:rPr>
        <w:t xml:space="preserve">by email: </w:t>
      </w:r>
      <w:hyperlink r:id="rId12" w:history="1">
        <w:r w:rsidR="00D5153D" w:rsidRPr="00BB3833">
          <w:rPr>
            <w:rStyle w:val="Hyperlink"/>
            <w:rFonts w:ascii="Verdana" w:hAnsi="Verdana"/>
            <w:sz w:val="22"/>
            <w:szCs w:val="22"/>
          </w:rPr>
          <w:t>caroline.baylis@planninginspectorate.gov.uk</w:t>
        </w:r>
      </w:hyperlink>
      <w:r w:rsidR="00D5153D">
        <w:rPr>
          <w:rFonts w:ascii="Verdana" w:hAnsi="Verdana"/>
          <w:sz w:val="22"/>
          <w:szCs w:val="22"/>
        </w:rPr>
        <w:t xml:space="preserve"> </w:t>
      </w:r>
      <w:r w:rsidRPr="0026677A">
        <w:rPr>
          <w:rFonts w:ascii="Verdana" w:hAnsi="Verdana"/>
          <w:sz w:val="22"/>
          <w:szCs w:val="22"/>
        </w:rPr>
        <w:t xml:space="preserve">quoting reference number </w:t>
      </w:r>
      <w:r w:rsidRPr="0026677A">
        <w:rPr>
          <w:rFonts w:ascii="Verdana" w:hAnsi="Verdana"/>
          <w:sz w:val="22"/>
          <w:szCs w:val="22"/>
        </w:rPr>
        <w:fldChar w:fldCharType="begin"/>
      </w:r>
      <w:r w:rsidRPr="0026677A">
        <w:rPr>
          <w:rFonts w:ascii="Verdana" w:hAnsi="Verdana"/>
          <w:sz w:val="22"/>
          <w:szCs w:val="22"/>
        </w:rPr>
        <w:instrText xml:space="preserve"> MERGEFIELD FPS_Number </w:instrText>
      </w:r>
      <w:r w:rsidRPr="0026677A">
        <w:rPr>
          <w:rFonts w:ascii="Verdana" w:hAnsi="Verdana"/>
          <w:sz w:val="22"/>
          <w:szCs w:val="22"/>
        </w:rPr>
        <w:fldChar w:fldCharType="separate"/>
      </w:r>
      <w:r w:rsidR="00E7203B">
        <w:rPr>
          <w:rFonts w:ascii="Verdana" w:hAnsi="Verdana"/>
          <w:noProof/>
          <w:sz w:val="22"/>
          <w:szCs w:val="22"/>
        </w:rPr>
        <w:t>ROW/3328591-4</w:t>
      </w:r>
      <w:r w:rsidRPr="0026677A">
        <w:rPr>
          <w:rFonts w:ascii="Verdana" w:hAnsi="Verdana"/>
          <w:sz w:val="22"/>
          <w:szCs w:val="22"/>
        </w:rPr>
        <w:fldChar w:fldCharType="end"/>
      </w:r>
      <w:r w:rsidRPr="0026677A">
        <w:rPr>
          <w:rFonts w:ascii="Verdana" w:hAnsi="Verdana"/>
          <w:sz w:val="20"/>
          <w:szCs w:val="18"/>
        </w:rPr>
        <w:t xml:space="preserve"> </w:t>
      </w:r>
      <w:r w:rsidRPr="0026677A">
        <w:rPr>
          <w:rFonts w:ascii="Verdana" w:hAnsi="Verdana"/>
          <w:sz w:val="22"/>
          <w:szCs w:val="22"/>
        </w:rPr>
        <w:t xml:space="preserve">on all correspondence. Alternatively, queries may be sent in writing to The Planning Inspectorate, Rights of Way Section, Room 3/A Eagle Wing, Temple Quay House, 2 The Square, Temple Quay, Bristol, BS1 6PN.  Telephone: </w:t>
      </w:r>
      <w:r w:rsidRPr="0026677A">
        <w:rPr>
          <w:rFonts w:ascii="Verdana" w:hAnsi="Verdana"/>
          <w:spacing w:val="-3"/>
          <w:sz w:val="22"/>
          <w:szCs w:val="22"/>
        </w:rPr>
        <w:t xml:space="preserve">0303 444 </w:t>
      </w:r>
      <w:r w:rsidRPr="0026677A">
        <w:rPr>
          <w:rFonts w:ascii="Verdana" w:hAnsi="Verdana"/>
          <w:sz w:val="22"/>
          <w:szCs w:val="22"/>
        </w:rPr>
        <w:fldChar w:fldCharType="begin"/>
      </w:r>
      <w:r w:rsidRPr="0026677A">
        <w:rPr>
          <w:rFonts w:ascii="Verdana" w:hAnsi="Verdana"/>
          <w:sz w:val="22"/>
          <w:szCs w:val="22"/>
        </w:rPr>
        <w:instrText xml:space="preserve"> MERGEFIELD Telephone_Ext </w:instrText>
      </w:r>
      <w:r w:rsidRPr="0026677A">
        <w:rPr>
          <w:rFonts w:ascii="Verdana" w:hAnsi="Verdana"/>
          <w:sz w:val="22"/>
          <w:szCs w:val="22"/>
        </w:rPr>
        <w:fldChar w:fldCharType="separate"/>
      </w:r>
      <w:r w:rsidR="00E7203B">
        <w:rPr>
          <w:rFonts w:ascii="Verdana" w:hAnsi="Verdana"/>
          <w:noProof/>
          <w:sz w:val="22"/>
          <w:szCs w:val="22"/>
        </w:rPr>
        <w:t>5226</w:t>
      </w:r>
      <w:r w:rsidRPr="0026677A">
        <w:rPr>
          <w:rFonts w:ascii="Verdana" w:hAnsi="Verdana"/>
          <w:sz w:val="22"/>
          <w:szCs w:val="22"/>
        </w:rPr>
        <w:fldChar w:fldCharType="end"/>
      </w:r>
      <w:r w:rsidRPr="0026677A">
        <w:rPr>
          <w:rFonts w:ascii="Verdana" w:hAnsi="Verdana"/>
          <w:sz w:val="22"/>
          <w:szCs w:val="22"/>
        </w:rPr>
        <w:t>.</w:t>
      </w:r>
    </w:p>
    <w:p w14:paraId="0FE9D447" w14:textId="77777777" w:rsidR="00A362C7" w:rsidRPr="00A362C7" w:rsidRDefault="00A362C7" w:rsidP="00A362C7">
      <w:pPr>
        <w:ind w:left="0" w:firstLine="0"/>
        <w:rPr>
          <w:rFonts w:ascii="Verdana" w:hAnsi="Verdana"/>
          <w:sz w:val="22"/>
          <w:szCs w:val="22"/>
        </w:rPr>
      </w:pPr>
    </w:p>
    <w:p w14:paraId="1FD43C41" w14:textId="77777777" w:rsidR="00EC0CA3" w:rsidRDefault="00A362C7" w:rsidP="004113E9">
      <w:pPr>
        <w:ind w:left="0" w:firstLine="0"/>
        <w:rPr>
          <w:rFonts w:ascii="Verdana" w:hAnsi="Verdana"/>
          <w:sz w:val="22"/>
          <w:szCs w:val="22"/>
        </w:rPr>
      </w:pPr>
      <w:r w:rsidRPr="00EC0CA3">
        <w:rPr>
          <w:rFonts w:ascii="Verdana" w:hAnsi="Verdana"/>
          <w:sz w:val="22"/>
          <w:szCs w:val="22"/>
        </w:rPr>
        <w:t xml:space="preserve">Any person wishing to view the statements of case and other documents relating to this Order may do so </w:t>
      </w:r>
      <w:r w:rsidR="00B25D62" w:rsidRPr="00EC0CA3">
        <w:rPr>
          <w:rFonts w:ascii="Verdana" w:hAnsi="Verdana"/>
          <w:sz w:val="22"/>
          <w:szCs w:val="22"/>
        </w:rPr>
        <w:t xml:space="preserve">at </w:t>
      </w:r>
    </w:p>
    <w:p w14:paraId="26DB2E1C" w14:textId="77777777" w:rsidR="00EC0CA3" w:rsidRDefault="00EC0CA3" w:rsidP="004113E9">
      <w:pPr>
        <w:ind w:left="0" w:firstLine="0"/>
        <w:rPr>
          <w:rFonts w:ascii="Verdana" w:hAnsi="Verdana"/>
          <w:sz w:val="22"/>
          <w:szCs w:val="22"/>
        </w:rPr>
      </w:pPr>
      <w:r w:rsidRPr="00EC0CA3">
        <w:rPr>
          <w:rFonts w:ascii="Verdana" w:hAnsi="Verdana"/>
          <w:sz w:val="22"/>
          <w:szCs w:val="22"/>
        </w:rPr>
        <w:t xml:space="preserve">• Environment Agency, Kings Meadow House, Kings Meadow Road, Reading RG1 8DG, Monday - Friday: </w:t>
      </w:r>
      <w:proofErr w:type="gramStart"/>
      <w:r w:rsidRPr="00EC0CA3">
        <w:rPr>
          <w:rFonts w:ascii="Verdana" w:hAnsi="Verdana"/>
          <w:sz w:val="22"/>
          <w:szCs w:val="22"/>
        </w:rPr>
        <w:t>9.00-17.00;</w:t>
      </w:r>
      <w:proofErr w:type="gramEnd"/>
      <w:r w:rsidRPr="00EC0CA3">
        <w:rPr>
          <w:rFonts w:ascii="Verdana" w:hAnsi="Verdana"/>
          <w:sz w:val="22"/>
          <w:szCs w:val="22"/>
        </w:rPr>
        <w:t xml:space="preserve"> </w:t>
      </w:r>
    </w:p>
    <w:p w14:paraId="154A065F" w14:textId="77777777" w:rsidR="00EC0CA3" w:rsidRDefault="00EC0CA3" w:rsidP="004113E9">
      <w:pPr>
        <w:ind w:left="0" w:firstLine="0"/>
        <w:rPr>
          <w:rFonts w:ascii="Verdana" w:hAnsi="Verdana"/>
          <w:sz w:val="22"/>
          <w:szCs w:val="22"/>
        </w:rPr>
      </w:pPr>
      <w:r w:rsidRPr="00EC0CA3">
        <w:rPr>
          <w:rFonts w:ascii="Verdana" w:hAnsi="Verdana"/>
          <w:sz w:val="22"/>
          <w:szCs w:val="22"/>
        </w:rPr>
        <w:t>• Vale of White Horse District Council offices, Abbey Close, Abingdon OX14 3JE, Monday - Thursday: 8.30-17.00, Friday: 8.30-16.30;</w:t>
      </w:r>
      <w:r>
        <w:rPr>
          <w:rFonts w:ascii="Verdana" w:hAnsi="Verdana"/>
          <w:sz w:val="22"/>
          <w:szCs w:val="22"/>
        </w:rPr>
        <w:t xml:space="preserve"> and</w:t>
      </w:r>
      <w:r w:rsidRPr="00EC0CA3">
        <w:rPr>
          <w:rFonts w:ascii="Verdana" w:hAnsi="Verdana"/>
          <w:sz w:val="22"/>
          <w:szCs w:val="22"/>
        </w:rPr>
        <w:t xml:space="preserve"> </w:t>
      </w:r>
    </w:p>
    <w:p w14:paraId="24ACC982" w14:textId="77777777" w:rsidR="00EC0CA3" w:rsidRDefault="00EC0CA3" w:rsidP="004113E9">
      <w:pPr>
        <w:ind w:left="0" w:firstLine="0"/>
        <w:rPr>
          <w:rFonts w:ascii="Verdana" w:hAnsi="Verdana"/>
          <w:sz w:val="22"/>
          <w:szCs w:val="22"/>
        </w:rPr>
      </w:pPr>
      <w:r w:rsidRPr="00EC0CA3">
        <w:rPr>
          <w:rFonts w:ascii="Verdana" w:hAnsi="Verdana"/>
          <w:sz w:val="22"/>
          <w:szCs w:val="22"/>
        </w:rPr>
        <w:t xml:space="preserve">• Oxfordshire County Council Library, Queen St, Westgate, Oxford OX1 1DJ, Monday - Thursday: 9.00-20.00, Friday - Saturday: </w:t>
      </w:r>
      <w:proofErr w:type="gramStart"/>
      <w:r w:rsidRPr="00EC0CA3">
        <w:rPr>
          <w:rFonts w:ascii="Verdana" w:hAnsi="Verdana"/>
          <w:sz w:val="22"/>
          <w:szCs w:val="22"/>
        </w:rPr>
        <w:t>9.00-17.30;</w:t>
      </w:r>
      <w:proofErr w:type="gramEnd"/>
      <w:r w:rsidRPr="00EC0CA3">
        <w:rPr>
          <w:rFonts w:ascii="Verdana" w:hAnsi="Verdana"/>
          <w:sz w:val="22"/>
          <w:szCs w:val="22"/>
        </w:rPr>
        <w:t xml:space="preserve"> </w:t>
      </w:r>
    </w:p>
    <w:p w14:paraId="3909B009" w14:textId="1153C654" w:rsidR="00F95451" w:rsidRDefault="00A26673" w:rsidP="004113E9">
      <w:pPr>
        <w:ind w:left="0" w:firstLine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The Oxford Flood Alleviation Scheme</w:t>
      </w:r>
      <w:r w:rsidR="00EC0CA3" w:rsidRPr="00EC0CA3">
        <w:rPr>
          <w:rFonts w:ascii="Verdana" w:hAnsi="Verdana"/>
          <w:sz w:val="22"/>
          <w:szCs w:val="22"/>
        </w:rPr>
        <w:t xml:space="preserve"> can also be viewed online at </w:t>
      </w:r>
      <w:hyperlink r:id="rId13" w:history="1">
        <w:r w:rsidR="00EC0CA3" w:rsidRPr="00081B60">
          <w:rPr>
            <w:rStyle w:val="Hyperlink"/>
            <w:rFonts w:ascii="Verdana" w:hAnsi="Verdana"/>
            <w:sz w:val="22"/>
            <w:szCs w:val="22"/>
          </w:rPr>
          <w:t>https://consult.environment-agency.gov.uk/thames/oxfordscheme/</w:t>
        </w:r>
      </w:hyperlink>
      <w:r w:rsidR="00EC0CA3">
        <w:rPr>
          <w:rFonts w:ascii="Verdana" w:hAnsi="Verdana"/>
          <w:sz w:val="22"/>
          <w:szCs w:val="22"/>
        </w:rPr>
        <w:t xml:space="preserve"> </w:t>
      </w:r>
      <w:r w:rsidR="00EC0CA3" w:rsidRPr="00EC0CA3">
        <w:rPr>
          <w:rFonts w:ascii="Verdana" w:hAnsi="Verdana"/>
          <w:sz w:val="22"/>
          <w:szCs w:val="22"/>
        </w:rPr>
        <w:t xml:space="preserve"> </w:t>
      </w:r>
    </w:p>
    <w:p w14:paraId="0916BDC0" w14:textId="77777777" w:rsidR="00EC0CA3" w:rsidRPr="005A3DFA" w:rsidRDefault="00EC0CA3" w:rsidP="004113E9">
      <w:pPr>
        <w:ind w:left="0" w:firstLine="0"/>
        <w:rPr>
          <w:rFonts w:ascii="Verdana" w:hAnsi="Verdana"/>
          <w:sz w:val="22"/>
          <w:szCs w:val="22"/>
        </w:rPr>
      </w:pPr>
    </w:p>
    <w:p w14:paraId="43B3237C" w14:textId="77777777" w:rsidR="00F51D52" w:rsidRPr="005A3DFA" w:rsidRDefault="00F51D52" w:rsidP="004113E9">
      <w:pPr>
        <w:ind w:left="0" w:firstLine="0"/>
        <w:rPr>
          <w:rFonts w:ascii="Verdana" w:hAnsi="Verdana"/>
          <w:b/>
          <w:sz w:val="22"/>
          <w:szCs w:val="22"/>
          <w:u w:val="single"/>
        </w:rPr>
      </w:pPr>
      <w:r w:rsidRPr="005A3DFA">
        <w:rPr>
          <w:rFonts w:ascii="Verdana" w:hAnsi="Verdana"/>
          <w:b/>
          <w:sz w:val="22"/>
          <w:szCs w:val="22"/>
          <w:u w:val="single"/>
        </w:rPr>
        <w:t xml:space="preserve">Timetable for sending in statements of case and </w:t>
      </w:r>
      <w:proofErr w:type="gramStart"/>
      <w:r w:rsidRPr="005A3DFA">
        <w:rPr>
          <w:rFonts w:ascii="Verdana" w:hAnsi="Verdana"/>
          <w:b/>
          <w:sz w:val="22"/>
          <w:szCs w:val="22"/>
          <w:u w:val="single"/>
        </w:rPr>
        <w:t>comments</w:t>
      </w:r>
      <w:proofErr w:type="gramEnd"/>
    </w:p>
    <w:p w14:paraId="4A651A32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23AADB50" w14:textId="77777777" w:rsidR="00C67501" w:rsidRPr="005A3DFA" w:rsidRDefault="00C6750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 xml:space="preserve">Within 2 weeks of the start date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195164">
        <w:rPr>
          <w:rFonts w:ascii="Verdana" w:hAnsi="Verdana"/>
          <w:b/>
          <w:spacing w:val="-3"/>
          <w:szCs w:val="24"/>
        </w:rPr>
        <w:t>9 November 2023]</w:t>
      </w:r>
    </w:p>
    <w:p w14:paraId="6CAC5C29" w14:textId="55F4CEF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The Order Making Authority</w:t>
      </w:r>
      <w:r w:rsidR="00195164">
        <w:rPr>
          <w:rFonts w:ascii="Verdana" w:hAnsi="Verdana"/>
          <w:spacing w:val="-3"/>
          <w:sz w:val="22"/>
          <w:szCs w:val="22"/>
        </w:rPr>
        <w:t xml:space="preserve"> (Environment Agency)</w:t>
      </w:r>
      <w:r w:rsidRPr="005A3DFA">
        <w:rPr>
          <w:rFonts w:ascii="Verdana" w:hAnsi="Verdana"/>
          <w:spacing w:val="-3"/>
          <w:sz w:val="22"/>
          <w:szCs w:val="22"/>
        </w:rPr>
        <w:t xml:space="preserve">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</w:t>
      </w:r>
      <w:r w:rsidRPr="005A3DFA">
        <w:rPr>
          <w:rFonts w:ascii="Verdana" w:hAnsi="Verdana"/>
          <w:spacing w:val="-3"/>
          <w:sz w:val="22"/>
          <w:szCs w:val="22"/>
        </w:rPr>
        <w:t>their statement of case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 is received by the</w:t>
      </w:r>
      <w:r w:rsidR="001F70DC" w:rsidRPr="005A3DFA">
        <w:rPr>
          <w:rFonts w:ascii="Verdana" w:hAnsi="Verdana"/>
          <w:spacing w:val="-3"/>
          <w:sz w:val="22"/>
          <w:szCs w:val="22"/>
        </w:rPr>
        <w:t xml:space="preserve">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.  As soon as possible after </w:t>
      </w:r>
      <w:r w:rsidR="00F95451" w:rsidRPr="005A3DFA">
        <w:rPr>
          <w:rFonts w:ascii="Verdana" w:hAnsi="Verdana"/>
          <w:spacing w:val="-3"/>
          <w:sz w:val="22"/>
          <w:szCs w:val="22"/>
        </w:rPr>
        <w:t xml:space="preserve">the deadline, </w:t>
      </w:r>
      <w:r w:rsidR="001F70DC"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 will send a copy </w:t>
      </w:r>
      <w:r w:rsidR="000B4B9A" w:rsidRPr="005A3DFA">
        <w:rPr>
          <w:rFonts w:ascii="Verdana" w:hAnsi="Verdana"/>
          <w:spacing w:val="-3"/>
          <w:sz w:val="22"/>
          <w:szCs w:val="22"/>
        </w:rPr>
        <w:t>(excluding copies of any supporting documents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 -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these will be </w:t>
      </w:r>
      <w:r w:rsidR="000B4B9A" w:rsidRPr="00EC0CA3">
        <w:rPr>
          <w:rFonts w:ascii="Verdana" w:hAnsi="Verdana"/>
          <w:spacing w:val="-3"/>
          <w:sz w:val="22"/>
          <w:szCs w:val="22"/>
        </w:rPr>
        <w:t xml:space="preserve">available to view at the </w:t>
      </w:r>
      <w:r w:rsidR="00A26673">
        <w:rPr>
          <w:rFonts w:ascii="Verdana" w:hAnsi="Verdana"/>
          <w:spacing w:val="-3"/>
          <w:sz w:val="22"/>
          <w:szCs w:val="22"/>
        </w:rPr>
        <w:t>above-mentioned locations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) </w:t>
      </w:r>
      <w:r w:rsidRPr="005A3DFA">
        <w:rPr>
          <w:rFonts w:ascii="Verdana" w:hAnsi="Verdana"/>
          <w:spacing w:val="-3"/>
          <w:sz w:val="22"/>
          <w:szCs w:val="22"/>
        </w:rPr>
        <w:t xml:space="preserve">to everyone who has made an objection or representation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A26673">
        <w:rPr>
          <w:rFonts w:ascii="Verdana" w:hAnsi="Verdana"/>
          <w:spacing w:val="-3"/>
          <w:sz w:val="22"/>
          <w:szCs w:val="22"/>
        </w:rPr>
        <w:t>s</w:t>
      </w:r>
      <w:r w:rsidRPr="005A3DFA">
        <w:rPr>
          <w:rFonts w:ascii="Verdana" w:hAnsi="Verdana"/>
          <w:spacing w:val="-3"/>
          <w:sz w:val="22"/>
          <w:szCs w:val="22"/>
        </w:rPr>
        <w:t xml:space="preserve">.  </w:t>
      </w:r>
    </w:p>
    <w:p w14:paraId="2B587167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spacing w:val="-3"/>
          <w:sz w:val="22"/>
          <w:szCs w:val="22"/>
        </w:rPr>
      </w:pPr>
    </w:p>
    <w:p w14:paraId="7B035475" w14:textId="77777777" w:rsidR="00A362C7" w:rsidRDefault="00C67501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Cs w:val="24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8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195164">
        <w:rPr>
          <w:rFonts w:ascii="Verdana" w:hAnsi="Verdana"/>
          <w:b/>
          <w:spacing w:val="-3"/>
          <w:szCs w:val="24"/>
        </w:rPr>
        <w:t>21 December 2023]</w:t>
      </w:r>
    </w:p>
    <w:p w14:paraId="49CBF6C1" w14:textId="78413E50" w:rsidR="00C67501" w:rsidRPr="005A3DFA" w:rsidRDefault="001F70DC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 </w:t>
      </w:r>
      <w:r w:rsidR="00DE7C50" w:rsidRPr="005A3DFA">
        <w:rPr>
          <w:rFonts w:ascii="Verdana" w:hAnsi="Verdana"/>
          <w:spacing w:val="-3"/>
          <w:sz w:val="22"/>
          <w:szCs w:val="22"/>
        </w:rPr>
        <w:t>or a</w:t>
      </w:r>
      <w:r w:rsidR="00FA3BA6" w:rsidRPr="005A3DFA">
        <w:rPr>
          <w:rFonts w:ascii="Verdana" w:hAnsi="Verdana"/>
          <w:spacing w:val="-3"/>
          <w:sz w:val="22"/>
          <w:szCs w:val="22"/>
        </w:rPr>
        <w:t>ny other written representation</w:t>
      </w:r>
      <w:r w:rsidR="002F6140">
        <w:rPr>
          <w:rFonts w:ascii="Verdana" w:hAnsi="Verdana"/>
          <w:spacing w:val="-3"/>
          <w:sz w:val="22"/>
          <w:szCs w:val="22"/>
        </w:rPr>
        <w:t xml:space="preserve"> or any other person wishing to make representations in writing</w:t>
      </w:r>
      <w:r w:rsidR="00DE7C50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their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.  As soon </w:t>
      </w:r>
      <w:r w:rsidRPr="005A3DFA">
        <w:rPr>
          <w:rFonts w:ascii="Verdana" w:hAnsi="Verdana"/>
          <w:spacing w:val="-3"/>
          <w:sz w:val="22"/>
          <w:szCs w:val="22"/>
        </w:rPr>
        <w:t xml:space="preserve">as possible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deadline,</w:t>
      </w:r>
      <w:r w:rsidRPr="005A3DFA">
        <w:rPr>
          <w:rFonts w:ascii="Verdana" w:hAnsi="Verdana"/>
          <w:spacing w:val="-3"/>
          <w:sz w:val="22"/>
          <w:szCs w:val="22"/>
        </w:rPr>
        <w:t xml:space="preserve">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full </w:t>
      </w:r>
      <w:r w:rsidR="007973A9" w:rsidRPr="005A3DFA">
        <w:rPr>
          <w:rFonts w:ascii="Verdana" w:hAnsi="Verdana"/>
          <w:spacing w:val="-3"/>
          <w:sz w:val="22"/>
          <w:szCs w:val="22"/>
        </w:rPr>
        <w:t>copies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to t</w:t>
      </w:r>
      <w:r w:rsidRPr="005A3DFA">
        <w:rPr>
          <w:rFonts w:ascii="Verdana" w:hAnsi="Verdana"/>
          <w:spacing w:val="-3"/>
          <w:sz w:val="22"/>
          <w:szCs w:val="22"/>
        </w:rPr>
        <w:t xml:space="preserve">he </w:t>
      </w:r>
      <w:r w:rsidR="00A26673">
        <w:rPr>
          <w:rFonts w:ascii="Verdana" w:hAnsi="Verdana"/>
          <w:spacing w:val="-3"/>
          <w:sz w:val="22"/>
          <w:szCs w:val="22"/>
        </w:rPr>
        <w:t>Environment Agency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.  Copies (excluding copies of any supporting documents - these will be available </w:t>
      </w:r>
      <w:r w:rsidR="00716E1F" w:rsidRPr="00EC0CA3">
        <w:rPr>
          <w:rFonts w:ascii="Verdana" w:hAnsi="Verdana"/>
          <w:spacing w:val="-3"/>
          <w:sz w:val="22"/>
          <w:szCs w:val="22"/>
        </w:rPr>
        <w:t xml:space="preserve">to view at the </w:t>
      </w:r>
      <w:r w:rsidR="00A26673">
        <w:rPr>
          <w:rFonts w:ascii="Verdana" w:hAnsi="Verdana"/>
          <w:spacing w:val="-3"/>
          <w:sz w:val="22"/>
          <w:szCs w:val="22"/>
        </w:rPr>
        <w:t>above-mentioned locations</w:t>
      </w:r>
      <w:r w:rsidR="00716E1F" w:rsidRPr="005A3DFA">
        <w:rPr>
          <w:rFonts w:ascii="Verdana" w:hAnsi="Verdana"/>
          <w:spacing w:val="-3"/>
          <w:sz w:val="22"/>
          <w:szCs w:val="22"/>
        </w:rPr>
        <w:t>) will also be sent to</w:t>
      </w:r>
      <w:r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every person who has made an objection or representation and any other person who has </w:t>
      </w:r>
      <w:r w:rsidR="00B13F27" w:rsidRPr="005A3DFA">
        <w:rPr>
          <w:rFonts w:ascii="Verdana" w:hAnsi="Verdana"/>
          <w:spacing w:val="-3"/>
          <w:sz w:val="22"/>
          <w:szCs w:val="22"/>
        </w:rPr>
        <w:t>written to us in respect of the Order</w:t>
      </w:r>
      <w:r w:rsidR="00A26673">
        <w:rPr>
          <w:rFonts w:ascii="Verdana" w:hAnsi="Verdana"/>
          <w:spacing w:val="-3"/>
          <w:sz w:val="22"/>
          <w:szCs w:val="22"/>
        </w:rPr>
        <w:t>s</w:t>
      </w:r>
      <w:r w:rsidR="00C67501" w:rsidRPr="005A3DFA">
        <w:rPr>
          <w:rFonts w:ascii="Verdana" w:hAnsi="Verdana"/>
          <w:spacing w:val="-3"/>
          <w:sz w:val="22"/>
          <w:szCs w:val="22"/>
        </w:rPr>
        <w:t>.</w:t>
      </w:r>
    </w:p>
    <w:p w14:paraId="30C61378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</w:p>
    <w:p w14:paraId="39E5B5C4" w14:textId="77777777" w:rsidR="00C67501" w:rsidRPr="005A3DFA" w:rsidRDefault="00C67501" w:rsidP="00C67501">
      <w:pPr>
        <w:rPr>
          <w:rFonts w:ascii="Verdana" w:hAnsi="Verdana"/>
          <w:spacing w:val="-3"/>
          <w:sz w:val="22"/>
          <w:szCs w:val="22"/>
        </w:rPr>
      </w:pPr>
    </w:p>
    <w:p w14:paraId="3C7AEB82" w14:textId="77777777" w:rsidR="00C67501" w:rsidRPr="005A3DFA" w:rsidRDefault="00C67501" w:rsidP="00C67501">
      <w:pPr>
        <w:rPr>
          <w:rFonts w:ascii="Verdana" w:hAnsi="Verdana"/>
          <w:b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14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7D6225">
        <w:rPr>
          <w:rFonts w:ascii="Verdana" w:hAnsi="Verdana"/>
          <w:b/>
          <w:spacing w:val="-3"/>
          <w:szCs w:val="24"/>
        </w:rPr>
        <w:t>1 February 2024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52A9A2C2" w14:textId="7F591C41" w:rsidR="00C67501" w:rsidRPr="005A3DFA" w:rsidRDefault="00D627F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representation, the </w:t>
      </w:r>
      <w:r w:rsidR="00A26673">
        <w:rPr>
          <w:rFonts w:ascii="Verdana" w:hAnsi="Verdana"/>
          <w:spacing w:val="-3"/>
          <w:sz w:val="22"/>
          <w:szCs w:val="22"/>
        </w:rPr>
        <w:t>Environment Agency</w:t>
      </w:r>
      <w:r w:rsidR="0021025C">
        <w:rPr>
          <w:rFonts w:ascii="Verdana" w:hAnsi="Verdana"/>
          <w:spacing w:val="-3"/>
          <w:sz w:val="22"/>
          <w:szCs w:val="22"/>
        </w:rPr>
        <w:t>/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applicant and anyone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C079D2">
        <w:rPr>
          <w:rFonts w:ascii="Verdana" w:hAnsi="Verdana"/>
          <w:spacing w:val="-3"/>
          <w:sz w:val="22"/>
          <w:szCs w:val="22"/>
        </w:rPr>
        <w:t>s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that their comments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on any or every other statement of case </w:t>
      </w:r>
      <w:r w:rsidR="00C079D2">
        <w:rPr>
          <w:rFonts w:ascii="Verdana" w:hAnsi="Verdana"/>
          <w:spacing w:val="-3"/>
          <w:sz w:val="22"/>
          <w:szCs w:val="22"/>
        </w:rPr>
        <w:t>are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>.  As soon as poss</w:t>
      </w:r>
      <w:r w:rsidRPr="005A3DFA">
        <w:rPr>
          <w:rFonts w:ascii="Verdana" w:hAnsi="Verdana"/>
          <w:spacing w:val="-3"/>
          <w:sz w:val="22"/>
          <w:szCs w:val="22"/>
        </w:rPr>
        <w:t xml:space="preserve">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</w:t>
      </w:r>
      <w:r w:rsidRPr="005A3DFA">
        <w:rPr>
          <w:rFonts w:ascii="Verdana" w:hAnsi="Verdana"/>
          <w:spacing w:val="-3"/>
          <w:sz w:val="22"/>
          <w:szCs w:val="22"/>
        </w:rPr>
        <w:t>,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copies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of these comments </w:t>
      </w:r>
      <w:r w:rsidR="00C67501" w:rsidRPr="005A3DFA">
        <w:rPr>
          <w:rFonts w:ascii="Verdana" w:hAnsi="Verdana"/>
          <w:spacing w:val="-3"/>
          <w:sz w:val="22"/>
          <w:szCs w:val="22"/>
        </w:rPr>
        <w:t>to everyone else.</w:t>
      </w:r>
    </w:p>
    <w:p w14:paraId="50D5BFB9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3328EE7B" w14:textId="77777777" w:rsidR="00367A72" w:rsidRPr="005A3DFA" w:rsidRDefault="00D627F1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In fairness to the other parties 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everyone </w:t>
      </w:r>
      <w:r w:rsidR="00DE7C50" w:rsidRPr="005A3DFA">
        <w:rPr>
          <w:rFonts w:ascii="Verdana" w:hAnsi="Verdana"/>
          <w:spacing w:val="-3"/>
          <w:sz w:val="22"/>
          <w:szCs w:val="22"/>
          <w:u w:val="single"/>
        </w:rPr>
        <w:t>should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 keep to the timetable</w:t>
      </w:r>
      <w:r w:rsidRPr="005A3DFA">
        <w:rPr>
          <w:rFonts w:ascii="Verdana" w:hAnsi="Verdana"/>
          <w:spacing w:val="-3"/>
          <w:sz w:val="22"/>
          <w:szCs w:val="22"/>
        </w:rPr>
        <w:t xml:space="preserve"> to ensure that statements of case and comments are </w:t>
      </w:r>
      <w:r w:rsidR="00477D71" w:rsidRPr="005A3DFA">
        <w:rPr>
          <w:rFonts w:ascii="Verdana" w:hAnsi="Verdana"/>
          <w:spacing w:val="-3"/>
          <w:sz w:val="22"/>
          <w:szCs w:val="22"/>
        </w:rPr>
        <w:t>received</w:t>
      </w:r>
      <w:r w:rsidRPr="005A3DFA">
        <w:rPr>
          <w:rFonts w:ascii="Verdana" w:hAnsi="Verdana"/>
          <w:spacing w:val="-3"/>
          <w:sz w:val="22"/>
          <w:szCs w:val="22"/>
        </w:rPr>
        <w:t xml:space="preserve"> on time.</w:t>
      </w:r>
      <w:r w:rsidR="00127D9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367A72" w:rsidRPr="005A3DFA">
        <w:rPr>
          <w:rFonts w:ascii="Verdana" w:hAnsi="Verdana"/>
          <w:spacing w:val="-3"/>
          <w:sz w:val="22"/>
          <w:szCs w:val="22"/>
        </w:rPr>
        <w:t xml:space="preserve">Late documents will be returned. </w:t>
      </w:r>
    </w:p>
    <w:p w14:paraId="4451A918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</w:p>
    <w:p w14:paraId="0BD0D158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We cannot accept any </w:t>
      </w:r>
      <w:r w:rsidR="003B464D">
        <w:rPr>
          <w:rFonts w:ascii="Verdana" w:hAnsi="Verdana"/>
          <w:spacing w:val="-3"/>
          <w:sz w:val="22"/>
          <w:szCs w:val="22"/>
        </w:rPr>
        <w:t xml:space="preserve">inflammatory, </w:t>
      </w:r>
      <w:proofErr w:type="gramStart"/>
      <w:r w:rsidR="003B464D">
        <w:rPr>
          <w:rFonts w:ascii="Verdana" w:hAnsi="Verdana"/>
          <w:spacing w:val="-3"/>
          <w:sz w:val="22"/>
          <w:szCs w:val="22"/>
        </w:rPr>
        <w:t>discriminatory</w:t>
      </w:r>
      <w:proofErr w:type="gramEnd"/>
      <w:r w:rsidR="003B464D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or abusive comments.  Any documents containing such comments will be returned.</w:t>
      </w:r>
    </w:p>
    <w:p w14:paraId="64FBC55A" w14:textId="77777777" w:rsidR="00E40DA7" w:rsidRDefault="00E40DA7" w:rsidP="004113E9">
      <w:pPr>
        <w:ind w:left="0" w:firstLine="0"/>
        <w:rPr>
          <w:rFonts w:ascii="Verdana" w:hAnsi="Verdana"/>
          <w:spacing w:val="-3"/>
          <w:szCs w:val="24"/>
        </w:rPr>
      </w:pPr>
    </w:p>
    <w:p w14:paraId="29CF0A3A" w14:textId="77777777" w:rsidR="00E40DA7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</w:p>
    <w:p w14:paraId="06C82891" w14:textId="493C9928" w:rsidR="00E40DA7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t>Notice of order for w/r</w:t>
      </w:r>
    </w:p>
    <w:p w14:paraId="34CC6235" w14:textId="1FE05A75" w:rsidR="00D0567D" w:rsidRDefault="00D0567D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</w:p>
    <w:p w14:paraId="7CFAEDC0" w14:textId="4296384C" w:rsidR="00D0567D" w:rsidRDefault="00D0567D" w:rsidP="004113E9">
      <w:pPr>
        <w:ind w:left="0" w:firstLine="0"/>
        <w:rPr>
          <w:noProof/>
        </w:rPr>
      </w:pPr>
      <w:r>
        <w:rPr>
          <w:rFonts w:ascii="Verdana" w:hAnsi="Verdana"/>
          <w:spacing w:val="-3"/>
          <w:sz w:val="18"/>
          <w:szCs w:val="18"/>
        </w:rPr>
        <w:br w:type="page"/>
      </w:r>
      <w:r>
        <w:rPr>
          <w:rFonts w:ascii="Verdana" w:hAnsi="Verdana"/>
          <w:spacing w:val="-3"/>
          <w:sz w:val="18"/>
          <w:szCs w:val="18"/>
        </w:rPr>
        <w:lastRenderedPageBreak/>
        <w:t xml:space="preserve"> </w:t>
      </w:r>
      <w:r w:rsidR="0036540E">
        <w:rPr>
          <w:noProof/>
        </w:rPr>
        <w:pict w14:anchorId="4606A6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2pt;height:340.5pt;visibility:visible;mso-wrap-style:square">
            <v:imagedata r:id="rId14" o:title=""/>
          </v:shape>
        </w:pict>
      </w:r>
      <w:r w:rsidR="0036540E">
        <w:rPr>
          <w:noProof/>
        </w:rPr>
        <w:pict w14:anchorId="75B48864">
          <v:shape id="_x0000_i1026" type="#_x0000_t75" style="width:482pt;height:340.5pt;visibility:visible;mso-wrap-style:square">
            <v:imagedata r:id="rId15" o:title=""/>
          </v:shape>
        </w:pict>
      </w:r>
    </w:p>
    <w:p w14:paraId="48C077D2" w14:textId="54392853" w:rsidR="00D0567D" w:rsidRDefault="0036540E" w:rsidP="004113E9">
      <w:pPr>
        <w:ind w:left="0" w:firstLine="0"/>
        <w:rPr>
          <w:noProof/>
        </w:rPr>
      </w:pPr>
      <w:r>
        <w:rPr>
          <w:noProof/>
        </w:rPr>
        <w:lastRenderedPageBreak/>
        <w:pict w14:anchorId="6C636C15">
          <v:shape id="_x0000_i1027" type="#_x0000_t75" style="width:482pt;height:340.5pt;visibility:visible;mso-wrap-style:square">
            <v:imagedata r:id="rId16" o:title=""/>
          </v:shape>
        </w:pict>
      </w:r>
    </w:p>
    <w:p w14:paraId="6F4564CE" w14:textId="5E9DD497" w:rsidR="00D0567D" w:rsidRPr="00E40DA7" w:rsidRDefault="0036540E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noProof/>
        </w:rPr>
        <w:pict w14:anchorId="1B7FCD8C">
          <v:shape id="_x0000_i1028" type="#_x0000_t75" style="width:482pt;height:340.5pt;visibility:visible;mso-wrap-style:square">
            <v:imagedata r:id="rId17" o:title=""/>
          </v:shape>
        </w:pict>
      </w:r>
    </w:p>
    <w:sectPr w:rsidR="00D0567D" w:rsidRPr="00E40DA7" w:rsidSect="005A3DF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B7C23" w14:textId="77777777" w:rsidR="001B1E7B" w:rsidRDefault="001B1E7B" w:rsidP="00F10C62">
      <w:r>
        <w:separator/>
      </w:r>
    </w:p>
  </w:endnote>
  <w:endnote w:type="continuationSeparator" w:id="0">
    <w:p w14:paraId="722A960D" w14:textId="77777777" w:rsidR="001B1E7B" w:rsidRDefault="001B1E7B" w:rsidP="00F1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51B1B" w14:textId="77777777" w:rsidR="00F531B5" w:rsidRDefault="00F53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FA620" w14:textId="77777777" w:rsidR="00F531B5" w:rsidRDefault="00F531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6CE11" w14:textId="77777777" w:rsidR="00F531B5" w:rsidRDefault="00F53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8FFD1" w14:textId="77777777" w:rsidR="001B1E7B" w:rsidRDefault="001B1E7B" w:rsidP="00F10C62">
      <w:r>
        <w:separator/>
      </w:r>
    </w:p>
  </w:footnote>
  <w:footnote w:type="continuationSeparator" w:id="0">
    <w:p w14:paraId="0BECF865" w14:textId="77777777" w:rsidR="001B1E7B" w:rsidRDefault="001B1E7B" w:rsidP="00F10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3B0EA" w14:textId="77777777" w:rsidR="00F531B5" w:rsidRDefault="00F531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CCAC7" w14:textId="77777777" w:rsidR="00F531B5" w:rsidRDefault="00F531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15DDE" w14:textId="77777777" w:rsidR="00F531B5" w:rsidRDefault="00F53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6406"/>
    <w:multiLevelType w:val="multilevel"/>
    <w:tmpl w:val="309C1C28"/>
    <w:lvl w:ilvl="0">
      <w:start w:val="1"/>
      <w:numFmt w:val="decimal"/>
      <w:pStyle w:val="Nnumber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pStyle w:val="Nlisti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num w:numId="1" w16cid:durableId="2028674624">
    <w:abstractNumId w:val="0"/>
  </w:num>
  <w:num w:numId="2" w16cid:durableId="958146766">
    <w:abstractNumId w:val="0"/>
  </w:num>
  <w:num w:numId="3" w16cid:durableId="509372722">
    <w:abstractNumId w:val="0"/>
  </w:num>
  <w:num w:numId="4" w16cid:durableId="2138181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6856"/>
    <w:rsid w:val="000715A8"/>
    <w:rsid w:val="00074C15"/>
    <w:rsid w:val="000B3E68"/>
    <w:rsid w:val="000B4B9A"/>
    <w:rsid w:val="000C0086"/>
    <w:rsid w:val="00100E30"/>
    <w:rsid w:val="00127D91"/>
    <w:rsid w:val="00195164"/>
    <w:rsid w:val="001B1E7B"/>
    <w:rsid w:val="001F57C0"/>
    <w:rsid w:val="001F70DC"/>
    <w:rsid w:val="0021025C"/>
    <w:rsid w:val="00225A42"/>
    <w:rsid w:val="0024202C"/>
    <w:rsid w:val="0026677A"/>
    <w:rsid w:val="002B1E36"/>
    <w:rsid w:val="002F6140"/>
    <w:rsid w:val="0030369E"/>
    <w:rsid w:val="003127A1"/>
    <w:rsid w:val="003514F3"/>
    <w:rsid w:val="00357DFB"/>
    <w:rsid w:val="0036540E"/>
    <w:rsid w:val="00367A72"/>
    <w:rsid w:val="003A4ED4"/>
    <w:rsid w:val="003B464D"/>
    <w:rsid w:val="004113E9"/>
    <w:rsid w:val="00430E7E"/>
    <w:rsid w:val="00442836"/>
    <w:rsid w:val="00477D71"/>
    <w:rsid w:val="0052029F"/>
    <w:rsid w:val="00535338"/>
    <w:rsid w:val="00555976"/>
    <w:rsid w:val="005A3DFA"/>
    <w:rsid w:val="005C37FA"/>
    <w:rsid w:val="005D7C90"/>
    <w:rsid w:val="005F5B94"/>
    <w:rsid w:val="00607278"/>
    <w:rsid w:val="006171F6"/>
    <w:rsid w:val="00645510"/>
    <w:rsid w:val="006D0B1F"/>
    <w:rsid w:val="006E11A0"/>
    <w:rsid w:val="006E4150"/>
    <w:rsid w:val="00716E1F"/>
    <w:rsid w:val="00766C33"/>
    <w:rsid w:val="007973A9"/>
    <w:rsid w:val="007A437D"/>
    <w:rsid w:val="007C18DE"/>
    <w:rsid w:val="007D6225"/>
    <w:rsid w:val="007E2C2D"/>
    <w:rsid w:val="008139C6"/>
    <w:rsid w:val="0081571E"/>
    <w:rsid w:val="00821D9D"/>
    <w:rsid w:val="00832170"/>
    <w:rsid w:val="0084681F"/>
    <w:rsid w:val="00870ACA"/>
    <w:rsid w:val="008D353D"/>
    <w:rsid w:val="008D497C"/>
    <w:rsid w:val="008D6053"/>
    <w:rsid w:val="008F3604"/>
    <w:rsid w:val="00936013"/>
    <w:rsid w:val="009B6856"/>
    <w:rsid w:val="009E76D7"/>
    <w:rsid w:val="009F60BB"/>
    <w:rsid w:val="00A1361F"/>
    <w:rsid w:val="00A26673"/>
    <w:rsid w:val="00A362C7"/>
    <w:rsid w:val="00A540E1"/>
    <w:rsid w:val="00AB26E3"/>
    <w:rsid w:val="00B077AD"/>
    <w:rsid w:val="00B13F27"/>
    <w:rsid w:val="00B25D62"/>
    <w:rsid w:val="00B874E2"/>
    <w:rsid w:val="00B93E81"/>
    <w:rsid w:val="00BB48F1"/>
    <w:rsid w:val="00BB63C0"/>
    <w:rsid w:val="00BD229E"/>
    <w:rsid w:val="00BD62D9"/>
    <w:rsid w:val="00BD7AE6"/>
    <w:rsid w:val="00BF098E"/>
    <w:rsid w:val="00C00FFB"/>
    <w:rsid w:val="00C079D2"/>
    <w:rsid w:val="00C1729D"/>
    <w:rsid w:val="00C67501"/>
    <w:rsid w:val="00C810A3"/>
    <w:rsid w:val="00CB3770"/>
    <w:rsid w:val="00CC1ED9"/>
    <w:rsid w:val="00CC7448"/>
    <w:rsid w:val="00CD3FFA"/>
    <w:rsid w:val="00D0567D"/>
    <w:rsid w:val="00D0780A"/>
    <w:rsid w:val="00D36555"/>
    <w:rsid w:val="00D5153D"/>
    <w:rsid w:val="00D627F1"/>
    <w:rsid w:val="00D65AF5"/>
    <w:rsid w:val="00DE546A"/>
    <w:rsid w:val="00DE7C50"/>
    <w:rsid w:val="00E40DA7"/>
    <w:rsid w:val="00E448AF"/>
    <w:rsid w:val="00E50F89"/>
    <w:rsid w:val="00E602DE"/>
    <w:rsid w:val="00E7203B"/>
    <w:rsid w:val="00EA7102"/>
    <w:rsid w:val="00EC0AA1"/>
    <w:rsid w:val="00EC0CA3"/>
    <w:rsid w:val="00F10405"/>
    <w:rsid w:val="00F10C62"/>
    <w:rsid w:val="00F357F5"/>
    <w:rsid w:val="00F51D52"/>
    <w:rsid w:val="00F531B5"/>
    <w:rsid w:val="00F857D4"/>
    <w:rsid w:val="00F94210"/>
    <w:rsid w:val="00F95451"/>
    <w:rsid w:val="00FA3BA6"/>
    <w:rsid w:val="00FD082D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14C76160"/>
  <w15:chartTrackingRefBased/>
  <w15:docId w15:val="{30108178-5179-479C-8EDE-B7496BC25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5338"/>
    <w:pPr>
      <w:ind w:left="432" w:hanging="432"/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535338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35338"/>
    <w:pPr>
      <w:keepNext/>
      <w:spacing w:before="360" w:after="60"/>
      <w:outlineLvl w:val="1"/>
    </w:pPr>
    <w:rPr>
      <w:rFonts w:ascii="Tahoma" w:hAnsi="Tahoma"/>
      <w:color w:val="000000"/>
      <w:sz w:val="44"/>
    </w:rPr>
  </w:style>
  <w:style w:type="paragraph" w:styleId="Heading3">
    <w:name w:val="heading 3"/>
    <w:basedOn w:val="Normal"/>
    <w:next w:val="Normal"/>
    <w:qFormat/>
    <w:rsid w:val="00535338"/>
    <w:pPr>
      <w:keepNext/>
      <w:widowControl w:val="0"/>
      <w:spacing w:before="320" w:after="60"/>
      <w:outlineLvl w:val="2"/>
    </w:pPr>
    <w:rPr>
      <w:rFonts w:ascii="Tahoma" w:hAnsi="Tahoma"/>
      <w:caps/>
      <w:color w:val="000080"/>
      <w:sz w:val="28"/>
    </w:rPr>
  </w:style>
  <w:style w:type="paragraph" w:styleId="Heading4">
    <w:name w:val="heading 4"/>
    <w:basedOn w:val="Normal"/>
    <w:next w:val="Normal"/>
    <w:qFormat/>
    <w:rsid w:val="00535338"/>
    <w:pPr>
      <w:keepNext/>
      <w:widowControl w:val="0"/>
      <w:spacing w:before="240" w:after="40"/>
      <w:outlineLvl w:val="3"/>
    </w:pPr>
    <w:rPr>
      <w:rFonts w:ascii="Arial" w:hAnsi="Arial"/>
      <w:b/>
      <w:i/>
      <w:color w:val="800000"/>
    </w:rPr>
  </w:style>
  <w:style w:type="paragraph" w:styleId="Heading5">
    <w:name w:val="heading 5"/>
    <w:basedOn w:val="Normal"/>
    <w:next w:val="Normal"/>
    <w:qFormat/>
    <w:rsid w:val="00535338"/>
    <w:pPr>
      <w:keepNext/>
      <w:widowControl w:val="0"/>
      <w:spacing w:before="220" w:after="40"/>
      <w:outlineLvl w:val="4"/>
    </w:pPr>
    <w:rPr>
      <w:rFonts w:ascii="Tahoma" w:hAnsi="Tahoma"/>
      <w:color w:val="008080"/>
    </w:rPr>
  </w:style>
  <w:style w:type="paragraph" w:styleId="Heading6">
    <w:name w:val="heading 6"/>
    <w:basedOn w:val="Normal"/>
    <w:next w:val="Normal"/>
    <w:qFormat/>
    <w:rsid w:val="00535338"/>
    <w:pPr>
      <w:keepNext/>
      <w:widowControl w:val="0"/>
      <w:spacing w:before="200" w:after="20"/>
      <w:outlineLvl w:val="5"/>
    </w:pPr>
    <w:rPr>
      <w:b/>
      <w:color w:val="008000"/>
    </w:rPr>
  </w:style>
  <w:style w:type="paragraph" w:styleId="Heading7">
    <w:name w:val="heading 7"/>
    <w:basedOn w:val="Normal"/>
    <w:next w:val="Normal"/>
    <w:qFormat/>
    <w:rsid w:val="00535338"/>
    <w:pPr>
      <w:keepNext/>
      <w:widowControl w:val="0"/>
      <w:spacing w:after="60"/>
      <w:outlineLvl w:val="6"/>
    </w:pPr>
    <w:rPr>
      <w:rFonts w:ascii="Tahoma" w:hAnsi="Tahoma"/>
      <w:color w:val="800080"/>
      <w:sz w:val="20"/>
    </w:rPr>
  </w:style>
  <w:style w:type="paragraph" w:styleId="Heading8">
    <w:name w:val="heading 8"/>
    <w:basedOn w:val="Normal"/>
    <w:next w:val="Normal"/>
    <w:qFormat/>
    <w:rsid w:val="00535338"/>
    <w:pPr>
      <w:keepNext/>
      <w:widowControl w:val="0"/>
      <w:spacing w:before="140" w:after="20"/>
      <w:outlineLvl w:val="7"/>
    </w:pPr>
    <w:rPr>
      <w:rFonts w:ascii="Arial Narrow" w:hAnsi="Arial Narrow"/>
      <w:i/>
      <w:color w:val="800000"/>
      <w:sz w:val="18"/>
    </w:rPr>
  </w:style>
  <w:style w:type="paragraph" w:styleId="Heading9">
    <w:name w:val="heading 9"/>
    <w:basedOn w:val="Normal"/>
    <w:next w:val="Normal"/>
    <w:qFormat/>
    <w:rsid w:val="00535338"/>
    <w:pPr>
      <w:keepNext/>
      <w:widowControl w:val="0"/>
      <w:spacing w:before="120"/>
      <w:outlineLvl w:val="8"/>
    </w:pPr>
    <w:rPr>
      <w:rFonts w:ascii="Arial Narrow" w:hAnsi="Arial Narrow"/>
      <w:color w:val="00008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styleId="Header">
    <w:name w:val="head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customStyle="1" w:styleId="Nblock">
    <w:name w:val="N_block"/>
    <w:basedOn w:val="Normal"/>
    <w:rsid w:val="00535338"/>
    <w:pPr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535338"/>
    <w:pPr>
      <w:spacing w:before="180"/>
      <w:ind w:left="426"/>
    </w:pPr>
  </w:style>
  <w:style w:type="paragraph" w:customStyle="1" w:styleId="Nlista">
    <w:name w:val="N_list (a)"/>
    <w:basedOn w:val="Normal"/>
    <w:rsid w:val="00535338"/>
    <w:pPr>
      <w:numPr>
        <w:ilvl w:val="1"/>
        <w:numId w:val="4"/>
      </w:numPr>
      <w:tabs>
        <w:tab w:val="clear" w:pos="851"/>
        <w:tab w:val="num" w:pos="1440"/>
      </w:tabs>
      <w:spacing w:before="80"/>
      <w:ind w:left="720" w:right="369" w:hanging="360"/>
    </w:pPr>
    <w:rPr>
      <w:sz w:val="22"/>
    </w:rPr>
  </w:style>
  <w:style w:type="paragraph" w:customStyle="1" w:styleId="Nlisti">
    <w:name w:val="N_list (i)"/>
    <w:basedOn w:val="Normal"/>
    <w:rsid w:val="00535338"/>
    <w:pPr>
      <w:numPr>
        <w:ilvl w:val="2"/>
        <w:numId w:val="4"/>
      </w:numPr>
      <w:tabs>
        <w:tab w:val="clear" w:pos="1134"/>
        <w:tab w:val="num" w:pos="2177"/>
      </w:tabs>
      <w:spacing w:before="60"/>
      <w:ind w:right="511" w:hanging="397"/>
    </w:pPr>
    <w:rPr>
      <w:sz w:val="20"/>
    </w:rPr>
  </w:style>
  <w:style w:type="paragraph" w:customStyle="1" w:styleId="Nlisti0">
    <w:name w:val="N_list i"/>
    <w:rsid w:val="00535338"/>
    <w:pPr>
      <w:numPr>
        <w:ilvl w:val="3"/>
        <w:numId w:val="4"/>
      </w:numPr>
      <w:tabs>
        <w:tab w:val="clear" w:pos="1361"/>
        <w:tab w:val="num" w:pos="1440"/>
      </w:tabs>
      <w:spacing w:before="40"/>
      <w:ind w:left="1440" w:right="516" w:hanging="360"/>
    </w:pPr>
    <w:rPr>
      <w:rFonts w:ascii="Lucida Sans Unicode" w:hAnsi="Lucida Sans Unicode"/>
      <w:noProof/>
      <w:sz w:val="16"/>
    </w:rPr>
  </w:style>
  <w:style w:type="paragraph" w:customStyle="1" w:styleId="Nnumber">
    <w:name w:val="N_number"/>
    <w:rsid w:val="00535338"/>
    <w:pPr>
      <w:numPr>
        <w:numId w:val="4"/>
      </w:numPr>
      <w:tabs>
        <w:tab w:val="clear" w:pos="720"/>
        <w:tab w:val="num" w:pos="360"/>
        <w:tab w:val="left" w:pos="426"/>
      </w:tabs>
      <w:spacing w:before="180"/>
      <w:ind w:left="360" w:hanging="360"/>
      <w:jc w:val="both"/>
    </w:pPr>
    <w:rPr>
      <w:sz w:val="24"/>
    </w:rPr>
  </w:style>
  <w:style w:type="paragraph" w:customStyle="1" w:styleId="Noindent">
    <w:name w:val="No indent"/>
    <w:basedOn w:val="Normal"/>
    <w:rsid w:val="00535338"/>
    <w:pPr>
      <w:tabs>
        <w:tab w:val="left" w:pos="426"/>
      </w:tabs>
    </w:pPr>
  </w:style>
  <w:style w:type="paragraph" w:customStyle="1" w:styleId="Singleline">
    <w:name w:val="Single line"/>
    <w:basedOn w:val="Normal"/>
    <w:rsid w:val="00535338"/>
    <w:rPr>
      <w:rFonts w:ascii="Tms Rmn" w:hAnsi="Tms Rmn"/>
    </w:rPr>
  </w:style>
  <w:style w:type="paragraph" w:customStyle="1" w:styleId="Table">
    <w:name w:val="Table"/>
    <w:basedOn w:val="Nblock"/>
    <w:rsid w:val="00535338"/>
    <w:pPr>
      <w:spacing w:before="60" w:after="60"/>
      <w:ind w:left="34" w:right="0" w:firstLine="0"/>
    </w:pPr>
    <w:rPr>
      <w:rFonts w:ascii="Arial Narrow" w:hAnsi="Arial Narrow"/>
    </w:rPr>
  </w:style>
  <w:style w:type="paragraph" w:styleId="BalloonText">
    <w:name w:val="Balloon Text"/>
    <w:basedOn w:val="Normal"/>
    <w:semiHidden/>
    <w:rsid w:val="00E40DA7"/>
    <w:rPr>
      <w:rFonts w:ascii="Tahoma" w:hAnsi="Tahoma" w:cs="Tahoma"/>
      <w:sz w:val="16"/>
      <w:szCs w:val="16"/>
    </w:rPr>
  </w:style>
  <w:style w:type="character" w:styleId="Hyperlink">
    <w:name w:val="Hyperlink"/>
    <w:rsid w:val="00F95451"/>
    <w:rPr>
      <w:color w:val="0000FF"/>
      <w:u w:val="single"/>
    </w:rPr>
  </w:style>
  <w:style w:type="paragraph" w:customStyle="1" w:styleId="Default">
    <w:name w:val="Default"/>
    <w:rsid w:val="00870A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515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266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onsult.environment-agency.gov.uk/thames/oxfordscheme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caroline.baylis@planninginspectorate.gov.uk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7" ma:contentTypeDescription="Create a new document." ma:contentTypeScope="" ma:versionID="096e4a6d8e9645d00bfeb6bf2301d0f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9d361f2a16268da9c58cf5a5ca6fd37b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A543C1-E82E-430F-B517-FEBC94B0EFE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A5A808F-2DF3-4EA8-9762-F617F3931E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EA2478-6707-4EBF-8585-30DECCADE61F}">
  <ds:schemaRefs>
    <ds:schemaRef ds:uri="171a6d4e-846b-4045-8024-24f3590889e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a4cad7d-cde0-4c4b-9900-a6ca365b296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90DBCC4-93B2-4C74-AE1B-461C00BE9CD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5425B91-166E-4B4D-A85B-9BE311C53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ORDER</vt:lpstr>
    </vt:vector>
  </TitlesOfParts>
  <Company>The Planning Inspectorate</Company>
  <LinksUpToDate>false</LinksUpToDate>
  <CharactersWithSpaces>4824</CharactersWithSpaces>
  <SharedDoc>false</SharedDoc>
  <HLinks>
    <vt:vector size="6" baseType="variant">
      <vt:variant>
        <vt:i4>3735556</vt:i4>
      </vt:variant>
      <vt:variant>
        <vt:i4>3</vt:i4>
      </vt:variant>
      <vt:variant>
        <vt:i4>0</vt:i4>
      </vt:variant>
      <vt:variant>
        <vt:i4>5</vt:i4>
      </vt:variant>
      <vt:variant>
        <vt:lpwstr>mailto:caroline.baylis@planninginspectorate.gov.uk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ORDER</dc:title>
  <dc:subject/>
  <dc:creator>rachael sayers</dc:creator>
  <cp:keywords/>
  <dc:description/>
  <cp:lastModifiedBy>Baylis, Caroline</cp:lastModifiedBy>
  <cp:revision>2</cp:revision>
  <cp:lastPrinted>2023-10-23T11:11:00Z</cp:lastPrinted>
  <dcterms:created xsi:type="dcterms:W3CDTF">2023-10-23T12:09:00Z</dcterms:created>
  <dcterms:modified xsi:type="dcterms:W3CDTF">2023-10-23T12:09:00Z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04fb6ab4-e318-438a-b5de-1bf812bbd34f</vt:lpwstr>
  </property>
  <property fmtid="{D5CDD505-2E9C-101B-9397-08002B2CF9AE}" pid="3" name="bjSaver">
    <vt:lpwstr>OCITQxcHoSiqC1TxALesPRE5yxASlmbd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0x0101002AA54CDEF871A647AC44520C841F1B03</vt:lpwstr>
  </property>
  <property fmtid="{D5CDD505-2E9C-101B-9397-08002B2CF9AE}" pid="6" name="MediaServiceImageTags">
    <vt:lpwstr/>
  </property>
</Properties>
</file>