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38970" w14:textId="77777777" w:rsidR="00AA0B48" w:rsidRDefault="0055739D">
      <w:pPr>
        <w:pStyle w:val="Title"/>
        <w:jc w:val="left"/>
      </w:pPr>
      <w:r>
        <w:rPr>
          <w:noProof/>
        </w:rPr>
        <w:drawing>
          <wp:inline distT="0" distB="0" distL="0" distR="0" wp14:anchorId="7F9D8C68" wp14:editId="5A2068EA">
            <wp:extent cx="809628" cy="689274"/>
            <wp:effectExtent l="0" t="0" r="9522" b="0"/>
            <wp:docPr id="2" name="Picture 2" descr="http://sphmt/sites/econg/IS/GESR/Team/Logos%20NEW%202019/Official%20GES%20logos/GES_1805_AW.png" title="Government Economic Sevice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09628" cy="689274"/>
                    </a:xfrm>
                    <a:prstGeom prst="rect">
                      <a:avLst/>
                    </a:prstGeom>
                    <a:noFill/>
                    <a:ln>
                      <a:noFill/>
                      <a:prstDash/>
                    </a:ln>
                  </pic:spPr>
                </pic:pic>
              </a:graphicData>
            </a:graphic>
          </wp:inline>
        </w:drawing>
      </w:r>
    </w:p>
    <w:p w14:paraId="5CCC88CB" w14:textId="77777777" w:rsidR="00AA0B48" w:rsidRDefault="00AA0B48">
      <w:pPr>
        <w:pStyle w:val="Title"/>
        <w:jc w:val="left"/>
        <w:rPr>
          <w:rFonts w:ascii="Calibri" w:hAnsi="Calibri" w:cs="Calibri"/>
          <w:color w:val="800000"/>
          <w:sz w:val="24"/>
          <w:szCs w:val="24"/>
          <w:u w:val="none"/>
        </w:rPr>
      </w:pPr>
    </w:p>
    <w:p w14:paraId="2DA8BE4C" w14:textId="77777777" w:rsidR="00AA0B48" w:rsidRDefault="0055739D">
      <w:pPr>
        <w:pStyle w:val="Title"/>
        <w:tabs>
          <w:tab w:val="left" w:pos="898"/>
        </w:tabs>
        <w:jc w:val="left"/>
        <w:rPr>
          <w:rFonts w:ascii="Calibri" w:hAnsi="Calibri" w:cs="Calibri"/>
          <w:color w:val="800000"/>
          <w:sz w:val="24"/>
          <w:szCs w:val="24"/>
          <w:u w:val="none"/>
        </w:rPr>
      </w:pPr>
      <w:r>
        <w:rPr>
          <w:rFonts w:ascii="Calibri" w:hAnsi="Calibri" w:cs="Calibri"/>
          <w:color w:val="800000"/>
          <w:sz w:val="24"/>
          <w:szCs w:val="24"/>
          <w:u w:val="none"/>
        </w:rPr>
        <w:tab/>
      </w:r>
    </w:p>
    <w:p w14:paraId="3D992853" w14:textId="77777777" w:rsidR="00AA0B48" w:rsidRDefault="00AA0B48">
      <w:pPr>
        <w:pStyle w:val="Title"/>
        <w:jc w:val="left"/>
        <w:rPr>
          <w:rFonts w:ascii="Calibri" w:hAnsi="Calibri" w:cs="Calibri"/>
          <w:color w:val="800000"/>
          <w:sz w:val="24"/>
          <w:szCs w:val="24"/>
          <w:u w:val="none"/>
        </w:rPr>
      </w:pPr>
    </w:p>
    <w:p w14:paraId="37ACD344" w14:textId="3EF46D3B" w:rsidR="00AA0B48" w:rsidRDefault="0055739D">
      <w:pPr>
        <w:pStyle w:val="Heading1"/>
        <w:rPr>
          <w:b/>
          <w:bCs/>
          <w:color w:val="C00000"/>
          <w:u w:val="none"/>
        </w:rPr>
      </w:pPr>
      <w:r>
        <w:rPr>
          <w:b/>
          <w:bCs/>
          <w:color w:val="C00000"/>
          <w:u w:val="none"/>
        </w:rPr>
        <w:t xml:space="preserve">GES Sandwich Student Placement </w:t>
      </w:r>
      <w:r w:rsidRPr="3329FBDF">
        <w:rPr>
          <w:b/>
          <w:bCs/>
          <w:color w:val="C00000"/>
          <w:u w:val="none"/>
        </w:rPr>
        <w:t>202</w:t>
      </w:r>
      <w:r w:rsidR="704D2AE8" w:rsidRPr="3329FBDF">
        <w:rPr>
          <w:b/>
          <w:bCs/>
          <w:color w:val="C00000"/>
          <w:u w:val="none"/>
        </w:rPr>
        <w:t>5</w:t>
      </w:r>
      <w:r w:rsidRPr="3329FBDF">
        <w:rPr>
          <w:b/>
          <w:bCs/>
          <w:color w:val="C00000"/>
          <w:u w:val="none"/>
        </w:rPr>
        <w:t>-2</w:t>
      </w:r>
      <w:r w:rsidR="74E8C26E" w:rsidRPr="3329FBDF">
        <w:rPr>
          <w:b/>
          <w:bCs/>
          <w:color w:val="C00000"/>
          <w:u w:val="none"/>
        </w:rPr>
        <w:t>6</w:t>
      </w:r>
      <w:r>
        <w:rPr>
          <w:b/>
          <w:bCs/>
          <w:color w:val="C00000"/>
          <w:u w:val="none"/>
        </w:rPr>
        <w:t>: Application Guidance Notes</w:t>
      </w:r>
    </w:p>
    <w:p w14:paraId="7C31ACBE" w14:textId="77777777" w:rsidR="00AA0B48" w:rsidRDefault="00AA0B48">
      <w:pPr>
        <w:rPr>
          <w:rFonts w:ascii="Arial" w:hAnsi="Arial" w:cs="Arial"/>
          <w:b/>
          <w:bCs/>
          <w:color w:val="FFFFFF"/>
        </w:rPr>
      </w:pPr>
    </w:p>
    <w:p w14:paraId="18BCFB73" w14:textId="1D31901B" w:rsidR="00AA0B48" w:rsidRDefault="0055739D">
      <w:r w:rsidRPr="335FAF17">
        <w:rPr>
          <w:rFonts w:ascii="Arial" w:hAnsi="Arial" w:cs="Arial"/>
          <w:b/>
          <w:bCs/>
        </w:rPr>
        <w:t>This scheme is only open to students in their penultimate year of undergraduate study and who are on track for a 2:1 or 1</w:t>
      </w:r>
      <w:r w:rsidRPr="335FAF17">
        <w:rPr>
          <w:rFonts w:ascii="Arial" w:hAnsi="Arial" w:cs="Arial"/>
          <w:b/>
          <w:bCs/>
          <w:vertAlign w:val="superscript"/>
        </w:rPr>
        <w:t>st</w:t>
      </w:r>
      <w:r w:rsidRPr="335FAF17">
        <w:rPr>
          <w:rFonts w:ascii="Arial" w:hAnsi="Arial" w:cs="Arial"/>
          <w:b/>
          <w:bCs/>
        </w:rPr>
        <w:t xml:space="preserve"> class degree</w:t>
      </w:r>
      <w:r w:rsidRPr="335FAF17">
        <w:rPr>
          <w:rFonts w:ascii="Arial" w:hAnsi="Arial" w:cs="Arial"/>
        </w:rPr>
        <w:t>. You must have one more year at university to complete your undergraduate degree af</w:t>
      </w:r>
      <w:r w:rsidR="1E8A7D57" w:rsidRPr="335FAF17">
        <w:rPr>
          <w:rFonts w:ascii="Arial" w:hAnsi="Arial" w:cs="Arial"/>
        </w:rPr>
        <w:t>t</w:t>
      </w:r>
      <w:r w:rsidRPr="335FAF17">
        <w:rPr>
          <w:rFonts w:ascii="Arial" w:hAnsi="Arial" w:cs="Arial"/>
        </w:rPr>
        <w:t>er this placement.</w:t>
      </w:r>
    </w:p>
    <w:p w14:paraId="25071929" w14:textId="77777777" w:rsidR="00AA0B48" w:rsidRDefault="00AA0B48">
      <w:pPr>
        <w:rPr>
          <w:color w:val="800000"/>
        </w:rPr>
      </w:pPr>
    </w:p>
    <w:p w14:paraId="1C5CFE15" w14:textId="77777777" w:rsidR="00AA0B48" w:rsidRDefault="0055739D">
      <w:r>
        <w:rPr>
          <w:rStyle w:val="normaltextrun"/>
          <w:rFonts w:ascii="Arial" w:hAnsi="Arial" w:cs="Arial"/>
        </w:rPr>
        <w:t>Please read the following application guidance notes carefully, as well as the job advert, prior to completing your application. The details within the job advert and these notes have been put together to help you determine your eligibility and support you through the application process, as some applicants are excluded because they do not complete the process properly. </w:t>
      </w:r>
    </w:p>
    <w:p w14:paraId="368C2A58" w14:textId="77777777" w:rsidR="00AA0B48" w:rsidRDefault="00AA0B48"/>
    <w:p w14:paraId="3A414D15" w14:textId="77777777" w:rsidR="00AA0B48" w:rsidRDefault="0055739D">
      <w:r>
        <w:rPr>
          <w:rStyle w:val="normaltextrun"/>
          <w:rFonts w:ascii="Arial" w:hAnsi="Arial" w:cs="Arial"/>
        </w:rPr>
        <w:t xml:space="preserve">By applying you are confirming you meet the eligibility requirements. If subsequently we find out you do meet the requirements, your application will be withdrawn. </w:t>
      </w:r>
    </w:p>
    <w:p w14:paraId="7636F3AB" w14:textId="77777777" w:rsidR="00AA0B48" w:rsidRDefault="00AA0B48">
      <w:pPr>
        <w:pStyle w:val="BodyText"/>
        <w:rPr>
          <w:color w:val="800000"/>
          <w:sz w:val="24"/>
          <w:szCs w:val="24"/>
        </w:rPr>
      </w:pPr>
    </w:p>
    <w:p w14:paraId="352EED8B" w14:textId="77777777" w:rsidR="00AA0B48" w:rsidRDefault="0055739D">
      <w:pPr>
        <w:pStyle w:val="Heading2"/>
        <w:numPr>
          <w:ilvl w:val="0"/>
          <w:numId w:val="1"/>
        </w:numPr>
        <w:tabs>
          <w:tab w:val="left" w:pos="360"/>
        </w:tabs>
        <w:ind w:left="0" w:firstLine="0"/>
        <w:rPr>
          <w:color w:val="C00000"/>
          <w:u w:val="none"/>
        </w:rPr>
      </w:pPr>
      <w:r>
        <w:rPr>
          <w:color w:val="C00000"/>
          <w:u w:val="none"/>
        </w:rPr>
        <w:t>Eligibility Requirements</w:t>
      </w:r>
    </w:p>
    <w:p w14:paraId="645BC23D" w14:textId="77777777" w:rsidR="00AA0B48" w:rsidRDefault="00AA0B48">
      <w:pPr>
        <w:pStyle w:val="BodyText"/>
        <w:rPr>
          <w:sz w:val="24"/>
          <w:szCs w:val="24"/>
        </w:rPr>
      </w:pPr>
    </w:p>
    <w:p w14:paraId="2F3788B6" w14:textId="77777777" w:rsidR="00AA0B48" w:rsidRDefault="0055739D">
      <w:pPr>
        <w:rPr>
          <w:rFonts w:ascii="Arial" w:hAnsi="Arial" w:cs="Arial"/>
        </w:rPr>
      </w:pPr>
      <w:r>
        <w:rPr>
          <w:rFonts w:ascii="Arial" w:hAnsi="Arial" w:cs="Arial"/>
        </w:rPr>
        <w:t>To be eligible, applicants must meet the following criteria:</w:t>
      </w:r>
    </w:p>
    <w:p w14:paraId="00846CD6" w14:textId="77777777" w:rsidR="00AA0B48" w:rsidRDefault="00AA0B48">
      <w:pPr>
        <w:rPr>
          <w:rFonts w:ascii="Arial" w:eastAsia="Calibri" w:hAnsi="Arial" w:cs="Arial"/>
          <w:color w:val="000000"/>
          <w:sz w:val="22"/>
          <w:szCs w:val="22"/>
          <w:shd w:val="clear" w:color="auto" w:fill="FFFF00"/>
        </w:rPr>
      </w:pPr>
    </w:p>
    <w:p w14:paraId="7350027D" w14:textId="77777777" w:rsidR="00AA0B48" w:rsidRDefault="0055739D">
      <w:pPr>
        <w:pStyle w:val="Heading3"/>
        <w:rPr>
          <w:rFonts w:ascii="Arial" w:hAnsi="Arial" w:cs="Arial"/>
          <w:b/>
          <w:bCs/>
          <w:i/>
          <w:iCs/>
          <w:color w:val="auto"/>
        </w:rPr>
      </w:pPr>
      <w:r>
        <w:rPr>
          <w:rFonts w:ascii="Arial" w:hAnsi="Arial" w:cs="Arial"/>
          <w:b/>
          <w:bCs/>
          <w:i/>
          <w:iCs/>
          <w:color w:val="auto"/>
        </w:rPr>
        <w:t>Nationality</w:t>
      </w:r>
    </w:p>
    <w:p w14:paraId="5F7C70D1" w14:textId="77777777" w:rsidR="00AA0B48" w:rsidRDefault="00AA0B48">
      <w:pPr>
        <w:rPr>
          <w:rFonts w:ascii="Arial" w:eastAsia="Calibri" w:hAnsi="Arial" w:cs="Arial"/>
          <w:b/>
          <w:bCs/>
          <w:color w:val="000000"/>
        </w:rPr>
      </w:pPr>
    </w:p>
    <w:p w14:paraId="4400ED99" w14:textId="77777777" w:rsidR="00AA0B48" w:rsidRDefault="0055739D">
      <w:pPr>
        <w:pStyle w:val="ListParagraph"/>
        <w:numPr>
          <w:ilvl w:val="0"/>
          <w:numId w:val="2"/>
        </w:numPr>
      </w:pPr>
      <w:r>
        <w:rPr>
          <w:rFonts w:ascii="Arial" w:eastAsia="Calibri" w:hAnsi="Arial" w:cs="Arial"/>
          <w:color w:val="000000"/>
        </w:rPr>
        <w:t xml:space="preserve">Be a national of the UK, the Commonwealth, or the Republic of Ireland; or a European Economic Area (EEA), Swiss or Turkish national with a </w:t>
      </w:r>
      <w:r>
        <w:rPr>
          <w:rFonts w:ascii="Arial" w:eastAsia="Calibri" w:hAnsi="Arial" w:cs="Arial"/>
          <w:b/>
          <w:bCs/>
          <w:color w:val="000000"/>
        </w:rPr>
        <w:t>right to live and work in the UK.</w:t>
      </w:r>
      <w:r>
        <w:rPr>
          <w:rFonts w:ascii="Arial" w:eastAsia="Calibri" w:hAnsi="Arial" w:cs="Arial"/>
          <w:color w:val="000000"/>
        </w:rPr>
        <w:t xml:space="preserve"> </w:t>
      </w:r>
    </w:p>
    <w:p w14:paraId="72A7E118" w14:textId="77777777" w:rsidR="00AA0B48" w:rsidRDefault="0055739D">
      <w:pPr>
        <w:pStyle w:val="ListParagraph"/>
        <w:numPr>
          <w:ilvl w:val="0"/>
          <w:numId w:val="2"/>
        </w:numPr>
        <w:rPr>
          <w:rFonts w:ascii="Arial" w:eastAsia="Calibri" w:hAnsi="Arial" w:cs="Arial"/>
          <w:color w:val="000000"/>
        </w:rPr>
      </w:pPr>
      <w:r>
        <w:rPr>
          <w:rFonts w:ascii="Arial" w:eastAsia="Calibri" w:hAnsi="Arial" w:cs="Arial"/>
          <w:color w:val="000000"/>
        </w:rPr>
        <w:t>If a holder of a student visa – be allowed under the conditions of the visa to undertake a full-time paid 12-month sandwich placement in the UK without a work permit.</w:t>
      </w:r>
    </w:p>
    <w:p w14:paraId="2D733FBE" w14:textId="77777777" w:rsidR="00AA0B48" w:rsidRDefault="0055739D">
      <w:pPr>
        <w:pStyle w:val="ListParagraph"/>
        <w:numPr>
          <w:ilvl w:val="0"/>
          <w:numId w:val="2"/>
        </w:numPr>
        <w:rPr>
          <w:rFonts w:ascii="Arial" w:eastAsia="Calibri" w:hAnsi="Arial" w:cs="Arial"/>
          <w:color w:val="000000"/>
        </w:rPr>
      </w:pPr>
      <w:r>
        <w:rPr>
          <w:rFonts w:ascii="Arial" w:eastAsia="Calibri" w:hAnsi="Arial" w:cs="Arial"/>
          <w:color w:val="000000"/>
        </w:rPr>
        <w:t>Meet the UK Civil Service Nationality Rules which operate independently and additionally to the UK Immigration Rules. Applicants must also meet necessary security and vetting requirements, along with any other relevant pre-employment checks.</w:t>
      </w:r>
    </w:p>
    <w:p w14:paraId="396136C3" w14:textId="77777777" w:rsidR="00AA0B48" w:rsidRDefault="0055739D">
      <w:pPr>
        <w:pStyle w:val="ListParagraph"/>
        <w:numPr>
          <w:ilvl w:val="0"/>
          <w:numId w:val="2"/>
        </w:numPr>
        <w:rPr>
          <w:rFonts w:ascii="Arial" w:eastAsia="Calibri" w:hAnsi="Arial" w:cs="Arial"/>
          <w:color w:val="000000"/>
        </w:rPr>
      </w:pPr>
      <w:r>
        <w:rPr>
          <w:rFonts w:ascii="Arial" w:eastAsia="Calibri" w:hAnsi="Arial" w:cs="Arial"/>
          <w:color w:val="000000"/>
        </w:rPr>
        <w:t>As from 1 January 2021 broadly the following groups may be eligible to work in non-reserved posts within the Civil Service:</w:t>
      </w:r>
    </w:p>
    <w:p w14:paraId="617EAF67" w14:textId="77777777" w:rsidR="00AA0B48" w:rsidRDefault="0055739D">
      <w:pPr>
        <w:pStyle w:val="ListParagraph"/>
        <w:numPr>
          <w:ilvl w:val="1"/>
          <w:numId w:val="3"/>
        </w:numPr>
        <w:rPr>
          <w:rFonts w:ascii="Arial" w:eastAsia="Calibri" w:hAnsi="Arial" w:cs="Arial"/>
          <w:color w:val="000000"/>
        </w:rPr>
      </w:pPr>
      <w:r>
        <w:rPr>
          <w:rFonts w:ascii="Arial" w:eastAsia="Calibri" w:hAnsi="Arial" w:cs="Arial"/>
          <w:color w:val="000000"/>
        </w:rPr>
        <w:t>UK nationals</w:t>
      </w:r>
    </w:p>
    <w:p w14:paraId="541BF715" w14:textId="77777777" w:rsidR="00AA0B48" w:rsidRDefault="0055739D">
      <w:pPr>
        <w:pStyle w:val="ListParagraph"/>
        <w:numPr>
          <w:ilvl w:val="1"/>
          <w:numId w:val="3"/>
        </w:numPr>
        <w:rPr>
          <w:rFonts w:ascii="Arial" w:eastAsia="Calibri" w:hAnsi="Arial" w:cs="Arial"/>
          <w:color w:val="000000"/>
        </w:rPr>
      </w:pPr>
      <w:r>
        <w:rPr>
          <w:rFonts w:ascii="Arial" w:eastAsia="Calibri" w:hAnsi="Arial" w:cs="Arial"/>
          <w:color w:val="000000"/>
        </w:rPr>
        <w:t>nationals of the Republic of Ireland</w:t>
      </w:r>
    </w:p>
    <w:p w14:paraId="4FE2B359" w14:textId="77777777" w:rsidR="00AA0B48" w:rsidRDefault="0055739D">
      <w:pPr>
        <w:pStyle w:val="ListParagraph"/>
        <w:numPr>
          <w:ilvl w:val="1"/>
          <w:numId w:val="3"/>
        </w:numPr>
        <w:rPr>
          <w:rFonts w:ascii="Arial" w:eastAsia="Calibri" w:hAnsi="Arial" w:cs="Arial"/>
          <w:color w:val="000000"/>
        </w:rPr>
      </w:pPr>
      <w:r>
        <w:rPr>
          <w:rFonts w:ascii="Arial" w:eastAsia="Calibri" w:hAnsi="Arial" w:cs="Arial"/>
          <w:color w:val="000000"/>
        </w:rPr>
        <w:t>nationals of Commonwealth countries who have the right to work in the UK</w:t>
      </w:r>
    </w:p>
    <w:p w14:paraId="47074B8D" w14:textId="77777777" w:rsidR="00AA0B48" w:rsidRDefault="0055739D">
      <w:pPr>
        <w:pStyle w:val="ListParagraph"/>
        <w:numPr>
          <w:ilvl w:val="1"/>
          <w:numId w:val="3"/>
        </w:numPr>
      </w:pPr>
      <w:r>
        <w:rPr>
          <w:rFonts w:ascii="Arial" w:hAnsi="Arial" w:cs="Arial"/>
          <w:color w:val="0B0C0C"/>
        </w:rPr>
        <w:t>nationals of the EU, Switzerland, Norway, Iceland or Liechtens</w:t>
      </w:r>
      <w:r>
        <w:rPr>
          <w:rFonts w:ascii="Arial" w:eastAsia="Arial" w:hAnsi="Arial" w:cs="Arial"/>
          <w:color w:val="0B0C0C"/>
        </w:rPr>
        <w:t>tein and family members of those nationalities with settled or pre-settled status under the </w:t>
      </w:r>
      <w:hyperlink r:id="rId11" w:history="1">
        <w:r>
          <w:rPr>
            <w:rStyle w:val="Hyperlink"/>
            <w:rFonts w:ascii="Arial" w:eastAsia="Arial" w:hAnsi="Arial" w:cs="Arial"/>
            <w:color w:val="005EA5"/>
          </w:rPr>
          <w:t>European Union Settlement Scheme (EUSS) (opens in a new window)</w:t>
        </w:r>
      </w:hyperlink>
    </w:p>
    <w:p w14:paraId="7DEA417A" w14:textId="77777777" w:rsidR="00AA0B48" w:rsidRDefault="0055739D">
      <w:pPr>
        <w:pStyle w:val="ListParagraph"/>
        <w:numPr>
          <w:ilvl w:val="1"/>
          <w:numId w:val="3"/>
        </w:numPr>
      </w:pPr>
      <w:r>
        <w:rPr>
          <w:rFonts w:ascii="Arial" w:hAnsi="Arial" w:cs="Arial"/>
          <w:color w:val="0B0C0C"/>
        </w:rPr>
        <w:t>nationals of the EU, Switzerland, Norway, Iceland or Liechtenstein and family members of those nationalities who have made a valid application for settled or pre-settled status under the European Union Settlement Scheme (EUSS)</w:t>
      </w:r>
    </w:p>
    <w:p w14:paraId="1EDEDCAF" w14:textId="77777777" w:rsidR="00AA0B48" w:rsidRDefault="0055739D">
      <w:pPr>
        <w:pStyle w:val="ListParagraph"/>
        <w:numPr>
          <w:ilvl w:val="1"/>
          <w:numId w:val="3"/>
        </w:numPr>
      </w:pPr>
      <w:r>
        <w:rPr>
          <w:rFonts w:ascii="Arial" w:hAnsi="Arial" w:cs="Arial"/>
          <w:color w:val="0B0C0C"/>
        </w:rPr>
        <w:t>individuals with limited leave to remain or indefinite leave to remain who were eligible to apply for EUSS on or before 31 December 2020</w:t>
      </w:r>
    </w:p>
    <w:p w14:paraId="66C4E6AF" w14:textId="77777777" w:rsidR="00AA0B48" w:rsidRDefault="0055739D">
      <w:pPr>
        <w:pStyle w:val="ListParagraph"/>
        <w:numPr>
          <w:ilvl w:val="1"/>
          <w:numId w:val="3"/>
        </w:numPr>
      </w:pPr>
      <w:r>
        <w:rPr>
          <w:rFonts w:ascii="Arial" w:hAnsi="Arial" w:cs="Arial"/>
          <w:color w:val="0B0C0C"/>
        </w:rPr>
        <w:t>Turkish nationals, and certain family members of Turkish nationals, who have accrued the right to work in the Civil Service</w:t>
      </w:r>
    </w:p>
    <w:p w14:paraId="2AD2C1DC" w14:textId="77777777" w:rsidR="00AA0B48" w:rsidRDefault="00AA0B48">
      <w:pPr>
        <w:pStyle w:val="ListParagraph"/>
        <w:ind w:left="1440"/>
        <w:rPr>
          <w:rFonts w:ascii="Arial" w:eastAsia="Calibri" w:hAnsi="Arial" w:cs="Arial"/>
          <w:color w:val="000000"/>
        </w:rPr>
      </w:pPr>
    </w:p>
    <w:p w14:paraId="7263D92E" w14:textId="77777777" w:rsidR="00AA0B48" w:rsidRDefault="00AA0B48">
      <w:pPr>
        <w:rPr>
          <w:rFonts w:ascii="Arial" w:eastAsia="Calibri" w:hAnsi="Arial" w:cs="Arial"/>
          <w:color w:val="000000"/>
        </w:rPr>
      </w:pPr>
    </w:p>
    <w:p w14:paraId="7B8FA5C1" w14:textId="77777777" w:rsidR="00AA0B48" w:rsidRDefault="0055739D">
      <w:r>
        <w:rPr>
          <w:rFonts w:ascii="Arial" w:eastAsia="Calibri" w:hAnsi="Arial" w:cs="Arial"/>
          <w:color w:val="000000"/>
        </w:rPr>
        <w:t xml:space="preserve">Further guidance on Civil Service Nationality Rules and changes from 1 January 2021 can be found </w:t>
      </w:r>
      <w:hyperlink r:id="rId12" w:history="1">
        <w:r>
          <w:rPr>
            <w:rStyle w:val="Hyperlink"/>
            <w:rFonts w:ascii="Arial" w:eastAsia="Calibri" w:hAnsi="Arial" w:cs="Arial"/>
          </w:rPr>
          <w:t>here</w:t>
        </w:r>
      </w:hyperlink>
      <w:r>
        <w:rPr>
          <w:rStyle w:val="Hyperlink"/>
          <w:rFonts w:ascii="Arial" w:eastAsia="Calibri" w:hAnsi="Arial" w:cs="Arial"/>
        </w:rPr>
        <w:t>.</w:t>
      </w:r>
    </w:p>
    <w:p w14:paraId="50D6DA9E" w14:textId="77777777" w:rsidR="00AA0B48" w:rsidRDefault="00AA0B48"/>
    <w:p w14:paraId="5D8DC2D4" w14:textId="77777777" w:rsidR="00AA0B48" w:rsidRDefault="0055739D">
      <w:pPr>
        <w:rPr>
          <w:rFonts w:ascii="Arial" w:hAnsi="Arial" w:cs="Arial"/>
          <w:lang w:eastAsia="en-GB"/>
        </w:rPr>
      </w:pPr>
      <w:r>
        <w:rPr>
          <w:rFonts w:ascii="Arial" w:hAnsi="Arial" w:cs="Arial"/>
          <w:lang w:eastAsia="en-GB"/>
        </w:rPr>
        <w:lastRenderedPageBreak/>
        <w:t>Applicants who have visa status must ensure they include all the details of their visa status in the application. If successful at sift, you will be asked at a later date to provide a copy of your visa that demonstrates that the visa covers the period of the placement. </w:t>
      </w:r>
    </w:p>
    <w:p w14:paraId="12189BC0" w14:textId="293E42F4" w:rsidR="00AA0B48" w:rsidRDefault="00AA0B48">
      <w:pPr>
        <w:rPr>
          <w:rFonts w:ascii="Arial" w:hAnsi="Arial" w:cs="Arial"/>
          <w:b/>
          <w:lang w:eastAsia="en-GB"/>
        </w:rPr>
      </w:pPr>
    </w:p>
    <w:p w14:paraId="551BC3BB" w14:textId="77777777" w:rsidR="00AA0B48" w:rsidRDefault="0055739D">
      <w:r>
        <w:rPr>
          <w:rStyle w:val="normaltextrun"/>
          <w:rFonts w:ascii="Arial" w:hAnsi="Arial" w:cs="Arial"/>
          <w:b/>
          <w:bCs/>
        </w:rPr>
        <w:t>Please note: We do not offer sponsorships for our schemes. </w:t>
      </w:r>
    </w:p>
    <w:p w14:paraId="2530B281" w14:textId="77777777" w:rsidR="00AA0B48" w:rsidRDefault="00AA0B48">
      <w:pPr>
        <w:rPr>
          <w:rFonts w:ascii="Calibri" w:eastAsia="Calibri" w:hAnsi="Calibri" w:cs="Calibri"/>
          <w:color w:val="000000"/>
          <w:sz w:val="22"/>
          <w:szCs w:val="22"/>
          <w:shd w:val="clear" w:color="auto" w:fill="FFFF00"/>
        </w:rPr>
      </w:pPr>
    </w:p>
    <w:p w14:paraId="583CC2F9" w14:textId="77777777" w:rsidR="00AA0B48" w:rsidRDefault="0055739D">
      <w:pPr>
        <w:pStyle w:val="Heading3"/>
        <w:rPr>
          <w:rFonts w:ascii="Arial" w:hAnsi="Arial" w:cs="Arial"/>
          <w:b/>
          <w:bCs/>
          <w:i/>
          <w:iCs/>
          <w:color w:val="auto"/>
        </w:rPr>
      </w:pPr>
      <w:r>
        <w:rPr>
          <w:rFonts w:ascii="Arial" w:hAnsi="Arial" w:cs="Arial"/>
          <w:b/>
          <w:bCs/>
          <w:i/>
          <w:iCs/>
          <w:color w:val="auto"/>
        </w:rPr>
        <w:t>Your degree</w:t>
      </w:r>
    </w:p>
    <w:p w14:paraId="2E10A892" w14:textId="77777777" w:rsidR="00AA0B48" w:rsidRDefault="00AA0B48">
      <w:pPr>
        <w:rPr>
          <w:rFonts w:eastAsia="Calibri"/>
        </w:rPr>
      </w:pPr>
    </w:p>
    <w:p w14:paraId="501FA1E9" w14:textId="77777777" w:rsidR="00AA0B48" w:rsidRDefault="0055739D">
      <w:pPr>
        <w:pStyle w:val="ListParagraph"/>
        <w:numPr>
          <w:ilvl w:val="0"/>
          <w:numId w:val="4"/>
        </w:numPr>
      </w:pPr>
      <w:r>
        <w:rPr>
          <w:rStyle w:val="normaltextrun"/>
          <w:rFonts w:ascii="Arial" w:hAnsi="Arial" w:cs="Arial"/>
        </w:rPr>
        <w:t xml:space="preserve">You must be on course for a 2:1 or 1st class outcome. This is indicated by your exam results of your first year*. </w:t>
      </w:r>
    </w:p>
    <w:p w14:paraId="68933C50" w14:textId="77777777" w:rsidR="00AA0B48" w:rsidRDefault="0055739D">
      <w:pPr>
        <w:pStyle w:val="ListParagraph"/>
        <w:numPr>
          <w:ilvl w:val="0"/>
          <w:numId w:val="4"/>
        </w:numPr>
      </w:pPr>
      <w:r>
        <w:rPr>
          <w:rStyle w:val="normaltextrun"/>
          <w:rFonts w:ascii="Arial" w:hAnsi="Arial" w:cs="Arial"/>
        </w:rPr>
        <w:t>You must be studying for:</w:t>
      </w:r>
    </w:p>
    <w:p w14:paraId="737DACA4" w14:textId="77777777" w:rsidR="00AA0B48" w:rsidRPr="00806D02" w:rsidRDefault="0055739D">
      <w:pPr>
        <w:pStyle w:val="ListParagraph"/>
        <w:numPr>
          <w:ilvl w:val="1"/>
          <w:numId w:val="5"/>
        </w:numPr>
      </w:pPr>
      <w:r w:rsidRPr="00806D02">
        <w:rPr>
          <w:rStyle w:val="normaltextrun"/>
          <w:rFonts w:ascii="Arial" w:hAnsi="Arial" w:cs="Arial"/>
        </w:rPr>
        <w:t>An undergraduate degree in economics</w:t>
      </w:r>
    </w:p>
    <w:p w14:paraId="3754F8C7" w14:textId="77777777" w:rsidR="00AA0B48" w:rsidRDefault="0055739D">
      <w:pPr>
        <w:pStyle w:val="ListParagraph"/>
        <w:numPr>
          <w:ilvl w:val="1"/>
          <w:numId w:val="5"/>
        </w:numPr>
      </w:pPr>
      <w:r w:rsidRPr="00806D02">
        <w:rPr>
          <w:rStyle w:val="normaltextrun"/>
          <w:rFonts w:ascii="Arial" w:hAnsi="Arial" w:cs="Arial"/>
        </w:rPr>
        <w:t>An economics undergraduate</w:t>
      </w:r>
      <w:r>
        <w:rPr>
          <w:rStyle w:val="normaltextrun"/>
          <w:rFonts w:ascii="Arial" w:hAnsi="Arial" w:cs="Arial"/>
        </w:rPr>
        <w:t xml:space="preserve"> joint degree, economics </w:t>
      </w:r>
      <w:r>
        <w:rPr>
          <w:rStyle w:val="normaltextrun"/>
          <w:rFonts w:ascii="Arial" w:hAnsi="Arial" w:cs="Arial"/>
          <w:b/>
          <w:bCs/>
        </w:rPr>
        <w:t>must</w:t>
      </w:r>
      <w:r>
        <w:rPr>
          <w:rStyle w:val="normaltextrun"/>
          <w:rFonts w:ascii="Arial" w:hAnsi="Arial" w:cs="Arial"/>
        </w:rPr>
        <w:t xml:space="preserve"> comprise at least 50% of the total course studied so far (year 1 and 2); or</w:t>
      </w:r>
    </w:p>
    <w:p w14:paraId="51D8C508" w14:textId="76EB310C" w:rsidR="00AA0B48" w:rsidRDefault="0055739D">
      <w:pPr>
        <w:pStyle w:val="ListParagraph"/>
        <w:numPr>
          <w:ilvl w:val="1"/>
          <w:numId w:val="5"/>
        </w:numPr>
        <w:rPr>
          <w:rStyle w:val="normaltextrun"/>
          <w:rFonts w:ascii="Arial" w:hAnsi="Arial" w:cs="Arial"/>
        </w:rPr>
      </w:pPr>
      <w:r w:rsidRPr="4EF50F08">
        <w:rPr>
          <w:rStyle w:val="normaltextrun"/>
          <w:rFonts w:ascii="Arial" w:hAnsi="Arial" w:cs="Arial"/>
        </w:rPr>
        <w:t>A joint economics honours undergraduate degree at a Scottish university, where at least 50% of the modules studied or to be studied during the final two years of the course must be in economics; or</w:t>
      </w:r>
    </w:p>
    <w:p w14:paraId="040B9C7A" w14:textId="77777777" w:rsidR="00AA0B48" w:rsidRDefault="0055739D">
      <w:pPr>
        <w:pStyle w:val="ListParagraph"/>
        <w:numPr>
          <w:ilvl w:val="1"/>
          <w:numId w:val="5"/>
        </w:numPr>
      </w:pPr>
      <w:r>
        <w:rPr>
          <w:rStyle w:val="normaltextrun"/>
          <w:rFonts w:ascii="Arial" w:hAnsi="Arial" w:cs="Arial"/>
        </w:rPr>
        <w:t xml:space="preserve">Philosophy Politics and Economics (PPE) degree where at least 50% of the modules studied or to be studied during the final two years of the course must be in economics. </w:t>
      </w:r>
    </w:p>
    <w:p w14:paraId="4C7E9C42" w14:textId="77777777" w:rsidR="00AA0B48" w:rsidRDefault="00AA0B48"/>
    <w:p w14:paraId="303D62B3" w14:textId="77777777" w:rsidR="00AA0B48" w:rsidRDefault="0055739D">
      <w:r>
        <w:rPr>
          <w:rStyle w:val="normaltextrun"/>
          <w:rFonts w:ascii="Arial" w:hAnsi="Arial" w:cs="Arial"/>
          <w:b/>
          <w:bCs/>
        </w:rPr>
        <w:t>Please note: All degrees must include Macro and Microeconomics.</w:t>
      </w:r>
    </w:p>
    <w:p w14:paraId="3E0034E2" w14:textId="77777777" w:rsidR="00AA0B48" w:rsidRDefault="00AA0B48"/>
    <w:p w14:paraId="28F9A35C" w14:textId="77777777" w:rsidR="00AA0B48" w:rsidRDefault="0055739D">
      <w:r>
        <w:rPr>
          <w:rStyle w:val="normaltextrun"/>
          <w:rFonts w:ascii="Arial" w:hAnsi="Arial" w:cs="Arial"/>
        </w:rPr>
        <w:t>*If you do not have official exam results for your previous year(s) due to staff boycotts, you can provide provisional grades. If you are successful at interview, before we can make an offer, we will need to receive a copy of your official transcript with exam results confirming you are on course to get a 2.1 or 1</w:t>
      </w:r>
      <w:r>
        <w:rPr>
          <w:rStyle w:val="normaltextrun"/>
          <w:rFonts w:ascii="Arial" w:hAnsi="Arial" w:cs="Arial"/>
          <w:vertAlign w:val="superscript"/>
        </w:rPr>
        <w:t>st</w:t>
      </w:r>
      <w:r>
        <w:rPr>
          <w:rStyle w:val="normaltextrun"/>
          <w:rFonts w:ascii="Arial" w:hAnsi="Arial" w:cs="Arial"/>
        </w:rPr>
        <w:t xml:space="preserve"> class outcome</w:t>
      </w:r>
      <w:r>
        <w:rPr>
          <w:rStyle w:val="normaltextrun"/>
          <w:rFonts w:ascii="Arial" w:hAnsi="Arial" w:cs="Arial"/>
          <w:b/>
          <w:bCs/>
        </w:rPr>
        <w:t>.</w:t>
      </w:r>
    </w:p>
    <w:p w14:paraId="0BFCD16C" w14:textId="77777777" w:rsidR="00AA0B48" w:rsidRDefault="00AA0B48">
      <w:pPr>
        <w:shd w:val="clear" w:color="auto" w:fill="FFFFFF"/>
        <w:textAlignment w:val="baseline"/>
      </w:pPr>
    </w:p>
    <w:p w14:paraId="5A12A1A2" w14:textId="44A974B9" w:rsidR="67FD688C" w:rsidRPr="00806D02" w:rsidRDefault="7A3502D7" w:rsidP="00806D02">
      <w:pPr>
        <w:shd w:val="clear" w:color="auto" w:fill="FFFFFF" w:themeFill="background1"/>
        <w:textAlignment w:val="baseline"/>
        <w:rPr>
          <w:rFonts w:ascii="Arial" w:hAnsi="Arial" w:cs="Arial"/>
        </w:rPr>
      </w:pPr>
      <w:r w:rsidRPr="00806D02">
        <w:rPr>
          <w:rFonts w:ascii="Arial" w:hAnsi="Arial" w:cs="Arial"/>
        </w:rPr>
        <w:t xml:space="preserve">Please note:  </w:t>
      </w:r>
    </w:p>
    <w:p w14:paraId="09E3B22C" w14:textId="729DBCB2" w:rsidR="5F13A7CB" w:rsidRPr="00806D02" w:rsidRDefault="5F13A7CB" w:rsidP="00806D02">
      <w:pPr>
        <w:pStyle w:val="ListParagraph"/>
        <w:numPr>
          <w:ilvl w:val="0"/>
          <w:numId w:val="8"/>
        </w:numPr>
        <w:shd w:val="clear" w:color="auto" w:fill="FFFFFF" w:themeFill="background1"/>
        <w:rPr>
          <w:rFonts w:ascii="Arial" w:eastAsia="Arial" w:hAnsi="Arial" w:cs="Arial"/>
        </w:rPr>
      </w:pPr>
      <w:r w:rsidRPr="00806D02">
        <w:rPr>
          <w:rFonts w:ascii="Arial" w:eastAsia="Arial" w:hAnsi="Arial" w:cs="Arial"/>
          <w:sz w:val="22"/>
          <w:szCs w:val="22"/>
        </w:rPr>
        <w:t>'Penultimate' means that you have one more year at university to complete your undergraduate degree after this placement. To avoid disappointment, please do not apply if you are due to graduate in the Summer of 2025, but plan to continue your studies with a post undergraduate degree, such as a Masters.</w:t>
      </w:r>
    </w:p>
    <w:p w14:paraId="00548BD6" w14:textId="55717F62" w:rsidR="5F13A7CB" w:rsidRDefault="00806D02" w:rsidP="00806D02">
      <w:pPr>
        <w:pStyle w:val="ListParagraph"/>
        <w:numPr>
          <w:ilvl w:val="0"/>
          <w:numId w:val="8"/>
        </w:numPr>
        <w:shd w:val="clear" w:color="auto" w:fill="FFFFFF" w:themeFill="background1"/>
        <w:rPr>
          <w:rFonts w:ascii="Arial" w:hAnsi="Arial" w:cs="Arial"/>
        </w:rPr>
      </w:pPr>
      <w:r w:rsidRPr="00806D02">
        <w:rPr>
          <w:rFonts w:ascii="Arial" w:hAnsi="Arial" w:cs="Arial"/>
        </w:rPr>
        <w:t>I</w:t>
      </w:r>
      <w:r w:rsidR="5F13A7CB" w:rsidRPr="00806D02">
        <w:rPr>
          <w:rFonts w:ascii="Arial" w:hAnsi="Arial" w:cs="Arial"/>
        </w:rPr>
        <w:t xml:space="preserve">f you wish to apply for Assistant Economist Scheme or the GES Fast Stream after you have </w:t>
      </w:r>
      <w:r w:rsidR="5F13A7CB" w:rsidRPr="00806D02">
        <w:rPr>
          <w:rFonts w:ascii="Arial" w:hAnsi="Arial" w:cs="Arial"/>
          <w:b/>
          <w:bCs/>
        </w:rPr>
        <w:t>completed their degree,</w:t>
      </w:r>
      <w:r w:rsidR="5F13A7CB" w:rsidRPr="00806D02">
        <w:rPr>
          <w:rFonts w:ascii="Arial" w:hAnsi="Arial" w:cs="Arial"/>
        </w:rPr>
        <w:t xml:space="preserve"> you must review the relevant schemes eligibility criteria to ensure that you achieve the necessary modules/qualifications.</w:t>
      </w:r>
    </w:p>
    <w:p w14:paraId="3F079362" w14:textId="77777777" w:rsidR="00AA0B48" w:rsidRDefault="00AA0B48">
      <w:pPr>
        <w:shd w:val="clear" w:color="auto" w:fill="FFFFFF"/>
        <w:textAlignment w:val="baseline"/>
        <w:rPr>
          <w:rFonts w:ascii="Arial" w:hAnsi="Arial" w:cs="Arial"/>
        </w:rPr>
      </w:pPr>
    </w:p>
    <w:p w14:paraId="20ADDF0F" w14:textId="77777777" w:rsidR="00AA0B48" w:rsidRDefault="0055739D">
      <w:pPr>
        <w:pStyle w:val="Heading2"/>
        <w:numPr>
          <w:ilvl w:val="0"/>
          <w:numId w:val="1"/>
        </w:numPr>
        <w:tabs>
          <w:tab w:val="left" w:pos="360"/>
        </w:tabs>
        <w:ind w:left="0" w:firstLine="0"/>
        <w:rPr>
          <w:color w:val="C00000"/>
          <w:u w:val="none"/>
        </w:rPr>
      </w:pPr>
      <w:r>
        <w:rPr>
          <w:color w:val="C00000"/>
          <w:u w:val="none"/>
        </w:rPr>
        <w:t>Completing the application</w:t>
      </w:r>
    </w:p>
    <w:p w14:paraId="49530EBA" w14:textId="77777777" w:rsidR="00AA0B48" w:rsidRDefault="00AA0B48">
      <w:pPr>
        <w:pStyle w:val="Heading1"/>
        <w:ind w:left="720"/>
        <w:rPr>
          <w:b/>
          <w:bCs/>
          <w:color w:val="800000"/>
          <w:sz w:val="24"/>
        </w:rPr>
      </w:pPr>
    </w:p>
    <w:p w14:paraId="1268CBF7" w14:textId="77777777" w:rsidR="00AA0B48" w:rsidRDefault="0055739D">
      <w:pPr>
        <w:pStyle w:val="Heading3"/>
        <w:rPr>
          <w:rFonts w:ascii="Arial" w:hAnsi="Arial" w:cs="Arial"/>
          <w:b/>
          <w:bCs/>
          <w:i/>
          <w:iCs/>
          <w:color w:val="auto"/>
          <w:lang w:eastAsia="en-GB"/>
        </w:rPr>
      </w:pPr>
      <w:r>
        <w:rPr>
          <w:rFonts w:ascii="Arial" w:hAnsi="Arial" w:cs="Arial"/>
          <w:b/>
          <w:bCs/>
          <w:i/>
          <w:iCs/>
          <w:color w:val="auto"/>
          <w:lang w:eastAsia="en-GB"/>
        </w:rPr>
        <w:t>Your qualifications</w:t>
      </w:r>
    </w:p>
    <w:p w14:paraId="596586C4" w14:textId="77777777" w:rsidR="00AA0B48" w:rsidRDefault="00AA0B48">
      <w:pPr>
        <w:rPr>
          <w:lang w:eastAsia="en-GB"/>
        </w:rPr>
      </w:pPr>
    </w:p>
    <w:p w14:paraId="26EFE459" w14:textId="77777777" w:rsidR="00AA0B48" w:rsidRDefault="0055739D">
      <w:pPr>
        <w:textAlignment w:val="baseline"/>
      </w:pPr>
      <w:r>
        <w:rPr>
          <w:rFonts w:ascii="Arial" w:hAnsi="Arial" w:cs="Arial"/>
          <w:b/>
          <w:bCs/>
          <w:lang w:eastAsia="en-GB"/>
        </w:rPr>
        <w:t xml:space="preserve">Please note: You do not need to list your GCSEs or A-Level qualifications </w:t>
      </w:r>
      <w:r>
        <w:rPr>
          <w:rFonts w:ascii="Arial" w:hAnsi="Arial" w:cs="Arial"/>
          <w:lang w:eastAsia="en-GB"/>
        </w:rPr>
        <w:t xml:space="preserve">under the CV and ‘Your Qualifications’ section. You also do not need to upload or attach a separate CV document. </w:t>
      </w:r>
    </w:p>
    <w:p w14:paraId="5C17E753" w14:textId="77777777" w:rsidR="00AA0B48" w:rsidRDefault="00AA0B48">
      <w:pPr>
        <w:shd w:val="clear" w:color="auto" w:fill="FEFEFE"/>
        <w:textAlignment w:val="baseline"/>
        <w:rPr>
          <w:rFonts w:ascii="Arial" w:hAnsi="Arial" w:cs="Arial"/>
          <w:lang w:eastAsia="en-GB"/>
        </w:rPr>
      </w:pPr>
    </w:p>
    <w:p w14:paraId="1C122F73" w14:textId="77777777" w:rsidR="00AA0B48" w:rsidRDefault="0055739D">
      <w:pPr>
        <w:textAlignment w:val="baseline"/>
        <w:rPr>
          <w:rFonts w:ascii="Arial" w:hAnsi="Arial" w:cs="Arial"/>
          <w:lang w:eastAsia="en-GB"/>
        </w:rPr>
      </w:pPr>
      <w:r>
        <w:rPr>
          <w:rFonts w:ascii="Arial" w:hAnsi="Arial" w:cs="Arial"/>
          <w:lang w:eastAsia="en-GB"/>
        </w:rPr>
        <w:t>In Question 3 of the ‘Additional Questions’ section of the online application form, please include the following information: </w:t>
      </w:r>
    </w:p>
    <w:p w14:paraId="00B30F85" w14:textId="77777777" w:rsidR="00AA0B48" w:rsidRDefault="00AA0B48">
      <w:pPr>
        <w:shd w:val="clear" w:color="auto" w:fill="FEFEFE"/>
        <w:textAlignment w:val="baseline"/>
        <w:rPr>
          <w:rFonts w:ascii="Arial" w:hAnsi="Arial" w:cs="Arial"/>
          <w:lang w:eastAsia="en-GB"/>
        </w:rPr>
      </w:pPr>
    </w:p>
    <w:p w14:paraId="70671264" w14:textId="77777777" w:rsidR="00AA0B48" w:rsidRDefault="0055739D">
      <w:pPr>
        <w:numPr>
          <w:ilvl w:val="0"/>
          <w:numId w:val="6"/>
        </w:numPr>
        <w:tabs>
          <w:tab w:val="left" w:pos="720"/>
        </w:tabs>
        <w:ind w:left="360" w:firstLine="0"/>
        <w:textAlignment w:val="baseline"/>
        <w:rPr>
          <w:rFonts w:ascii="Arial" w:hAnsi="Arial" w:cs="Arial"/>
          <w:lang w:eastAsia="en-GB"/>
        </w:rPr>
      </w:pPr>
      <w:r>
        <w:rPr>
          <w:rFonts w:ascii="Arial" w:hAnsi="Arial" w:cs="Arial"/>
          <w:lang w:eastAsia="en-GB"/>
        </w:rPr>
        <w:t>The full subject title of your undergraduate degree and its start date.</w:t>
      </w:r>
    </w:p>
    <w:p w14:paraId="3D39858F" w14:textId="77777777" w:rsidR="00AA0B48" w:rsidRDefault="0055739D">
      <w:pPr>
        <w:pStyle w:val="ListParagraph"/>
        <w:numPr>
          <w:ilvl w:val="0"/>
          <w:numId w:val="6"/>
        </w:numPr>
        <w:textAlignment w:val="baseline"/>
        <w:rPr>
          <w:rFonts w:ascii="Arial" w:hAnsi="Arial" w:cs="Arial"/>
          <w:lang w:eastAsia="en-GB"/>
        </w:rPr>
      </w:pPr>
      <w:r>
        <w:rPr>
          <w:rFonts w:ascii="Arial" w:hAnsi="Arial" w:cs="Arial"/>
          <w:lang w:eastAsia="en-GB"/>
        </w:rPr>
        <w:t>Your first-year degree grade. </w:t>
      </w:r>
    </w:p>
    <w:p w14:paraId="62C58E4C" w14:textId="77777777" w:rsidR="00AA0B48" w:rsidRDefault="0055739D">
      <w:pPr>
        <w:numPr>
          <w:ilvl w:val="0"/>
          <w:numId w:val="6"/>
        </w:numPr>
        <w:tabs>
          <w:tab w:val="left" w:pos="720"/>
        </w:tabs>
        <w:ind w:left="360" w:firstLine="0"/>
        <w:textAlignment w:val="baseline"/>
        <w:rPr>
          <w:rFonts w:ascii="Arial" w:hAnsi="Arial" w:cs="Arial"/>
          <w:lang w:eastAsia="en-GB"/>
        </w:rPr>
      </w:pPr>
      <w:r>
        <w:rPr>
          <w:rFonts w:ascii="Arial" w:hAnsi="Arial" w:cs="Arial"/>
          <w:lang w:eastAsia="en-GB"/>
        </w:rPr>
        <w:t>All modules studied as part of your degree by year</w:t>
      </w:r>
    </w:p>
    <w:p w14:paraId="4FF0E129" w14:textId="77777777" w:rsidR="00AA0B48" w:rsidRDefault="0055739D">
      <w:pPr>
        <w:numPr>
          <w:ilvl w:val="0"/>
          <w:numId w:val="6"/>
        </w:numPr>
        <w:tabs>
          <w:tab w:val="left" w:pos="720"/>
        </w:tabs>
        <w:ind w:left="360" w:firstLine="0"/>
        <w:textAlignment w:val="baseline"/>
        <w:rPr>
          <w:rFonts w:ascii="Arial" w:hAnsi="Arial" w:cs="Arial"/>
          <w:lang w:eastAsia="en-GB"/>
        </w:rPr>
      </w:pPr>
      <w:r>
        <w:rPr>
          <w:rFonts w:ascii="Arial" w:hAnsi="Arial" w:cs="Arial"/>
          <w:lang w:eastAsia="en-GB"/>
        </w:rPr>
        <w:t>The number of credits per module per year  </w:t>
      </w:r>
    </w:p>
    <w:p w14:paraId="66FABCC8" w14:textId="77777777" w:rsidR="00AA0B48" w:rsidRDefault="0055739D">
      <w:pPr>
        <w:numPr>
          <w:ilvl w:val="0"/>
          <w:numId w:val="6"/>
        </w:numPr>
        <w:tabs>
          <w:tab w:val="left" w:pos="720"/>
        </w:tabs>
        <w:ind w:left="360" w:firstLine="0"/>
        <w:textAlignment w:val="baseline"/>
        <w:rPr>
          <w:rFonts w:ascii="Arial" w:hAnsi="Arial" w:cs="Arial"/>
          <w:lang w:eastAsia="en-GB"/>
        </w:rPr>
      </w:pPr>
      <w:r>
        <w:rPr>
          <w:rFonts w:ascii="Arial" w:hAnsi="Arial" w:cs="Arial"/>
          <w:lang w:eastAsia="en-GB"/>
        </w:rPr>
        <w:t>Clearly mark all economics modules with (Econ) next to them  </w:t>
      </w:r>
    </w:p>
    <w:p w14:paraId="3C292B29" w14:textId="77777777" w:rsidR="00AA0B48" w:rsidRDefault="00AA0B48">
      <w:pPr>
        <w:ind w:left="360"/>
        <w:textAlignment w:val="baseline"/>
        <w:rPr>
          <w:rFonts w:ascii="Arial" w:hAnsi="Arial" w:cs="Arial"/>
          <w:lang w:eastAsia="en-GB"/>
        </w:rPr>
      </w:pPr>
    </w:p>
    <w:p w14:paraId="126989F5" w14:textId="77777777" w:rsidR="00AA0B48" w:rsidRDefault="0055739D">
      <w:pPr>
        <w:textAlignment w:val="baseline"/>
      </w:pPr>
      <w:r>
        <w:rPr>
          <w:rFonts w:ascii="Arial" w:hAnsi="Arial" w:cs="Arial"/>
          <w:lang w:eastAsia="en-GB"/>
        </w:rPr>
        <w:t xml:space="preserve">Your modules studied so far </w:t>
      </w:r>
      <w:r>
        <w:rPr>
          <w:rFonts w:ascii="Arial" w:hAnsi="Arial" w:cs="Arial"/>
          <w:b/>
          <w:bCs/>
          <w:lang w:eastAsia="en-GB"/>
        </w:rPr>
        <w:t>must</w:t>
      </w:r>
      <w:r>
        <w:rPr>
          <w:rFonts w:ascii="Arial" w:hAnsi="Arial" w:cs="Arial"/>
          <w:lang w:eastAsia="en-GB"/>
        </w:rPr>
        <w:t xml:space="preserve"> include both macro and microeconomics.</w:t>
      </w:r>
    </w:p>
    <w:p w14:paraId="75DE291C" w14:textId="77777777" w:rsidR="00AA0B48" w:rsidRDefault="00AA0B48">
      <w:pPr>
        <w:textAlignment w:val="baseline"/>
        <w:rPr>
          <w:rFonts w:ascii="Arial" w:hAnsi="Arial" w:cs="Arial"/>
          <w:lang w:eastAsia="en-GB"/>
        </w:rPr>
      </w:pPr>
    </w:p>
    <w:p w14:paraId="66DBFE59" w14:textId="77777777" w:rsidR="00AA0B48" w:rsidRDefault="0055739D">
      <w:pPr>
        <w:shd w:val="clear" w:color="auto" w:fill="FEFEFE"/>
        <w:textAlignment w:val="baseline"/>
        <w:rPr>
          <w:rFonts w:ascii="Arial" w:hAnsi="Arial" w:cs="Arial"/>
          <w:lang w:eastAsia="en-GB"/>
        </w:rPr>
      </w:pPr>
      <w:r>
        <w:rPr>
          <w:rFonts w:ascii="Arial" w:hAnsi="Arial" w:cs="Arial"/>
          <w:lang w:eastAsia="en-GB"/>
        </w:rPr>
        <w:lastRenderedPageBreak/>
        <w:t xml:space="preserve">Please ensure that you provide full details about the economic components of your degree. We can only sift on the information you provide on the application so please ensure you complete the form as full as possible. Once submitted, you will not be able to edit your application. </w:t>
      </w:r>
    </w:p>
    <w:p w14:paraId="20B97AD2" w14:textId="77777777" w:rsidR="00AA0B48" w:rsidRDefault="00AA0B48">
      <w:pPr>
        <w:shd w:val="clear" w:color="auto" w:fill="FEFEFE"/>
        <w:textAlignment w:val="baseline"/>
        <w:rPr>
          <w:rFonts w:ascii="Arial" w:hAnsi="Arial" w:cs="Arial"/>
          <w:lang w:eastAsia="en-GB"/>
        </w:rPr>
      </w:pPr>
    </w:p>
    <w:p w14:paraId="06A97FA4" w14:textId="77777777" w:rsidR="00AA0B48" w:rsidRDefault="0055739D">
      <w:pPr>
        <w:textAlignment w:val="baseline"/>
        <w:rPr>
          <w:rFonts w:ascii="Arial" w:hAnsi="Arial" w:cs="Arial"/>
          <w:lang w:eastAsia="en-GB"/>
        </w:rPr>
      </w:pPr>
      <w:r>
        <w:rPr>
          <w:rFonts w:ascii="Arial" w:hAnsi="Arial" w:cs="Arial"/>
          <w:lang w:eastAsia="en-GB"/>
        </w:rPr>
        <w:t>An example of how to set out your answer to Question 3 is as follows:</w:t>
      </w:r>
    </w:p>
    <w:p w14:paraId="2F9276A5" w14:textId="77777777" w:rsidR="00AA0B48" w:rsidRDefault="00AA0B48">
      <w:pPr>
        <w:textAlignment w:val="baseline"/>
        <w:rPr>
          <w:rFonts w:ascii="Arial" w:hAnsi="Arial" w:cs="Arial"/>
          <w:lang w:eastAsia="en-GB"/>
        </w:rPr>
      </w:pPr>
    </w:p>
    <w:p w14:paraId="20DE5709" w14:textId="77777777" w:rsidR="00AA0B48" w:rsidRDefault="0055739D">
      <w:pPr>
        <w:ind w:left="720"/>
        <w:textAlignment w:val="baseline"/>
      </w:pPr>
      <w:r>
        <w:rPr>
          <w:rFonts w:ascii="Montserrat" w:hAnsi="Montserrat"/>
          <w:i/>
          <w:iCs/>
          <w:sz w:val="20"/>
          <w:szCs w:val="20"/>
          <w:shd w:val="clear" w:color="auto" w:fill="FFFFFF"/>
        </w:rPr>
        <w:t xml:space="preserve">Economics BSc start Sept 2021 </w:t>
      </w:r>
      <w:r>
        <w:rPr>
          <w:rFonts w:ascii="Montserrat" w:hAnsi="Montserrat"/>
          <w:color w:val="1E2F56"/>
          <w:sz w:val="20"/>
          <w:szCs w:val="20"/>
        </w:rPr>
        <w:br/>
      </w:r>
      <w:r>
        <w:rPr>
          <w:rFonts w:ascii="Montserrat" w:hAnsi="Montserrat"/>
          <w:color w:val="1E2F56"/>
          <w:sz w:val="20"/>
          <w:szCs w:val="20"/>
        </w:rPr>
        <w:br/>
      </w:r>
      <w:r>
        <w:rPr>
          <w:rFonts w:ascii="Montserrat" w:hAnsi="Montserrat"/>
          <w:i/>
          <w:iCs/>
          <w:sz w:val="20"/>
          <w:szCs w:val="20"/>
          <w:shd w:val="clear" w:color="auto" w:fill="FFFFFF"/>
        </w:rPr>
        <w:t>First year grade: 1st (76)</w:t>
      </w:r>
      <w:r>
        <w:rPr>
          <w:rFonts w:ascii="Montserrat" w:hAnsi="Montserrat"/>
          <w:color w:val="1E2F56"/>
          <w:sz w:val="20"/>
          <w:szCs w:val="20"/>
        </w:rPr>
        <w:br/>
      </w:r>
      <w:r>
        <w:rPr>
          <w:rFonts w:ascii="Montserrat" w:hAnsi="Montserrat"/>
          <w:color w:val="1E2F56"/>
          <w:sz w:val="20"/>
          <w:szCs w:val="20"/>
        </w:rPr>
        <w:br/>
      </w:r>
      <w:r>
        <w:rPr>
          <w:rFonts w:ascii="Montserrat" w:hAnsi="Montserrat"/>
          <w:i/>
          <w:iCs/>
          <w:sz w:val="20"/>
          <w:szCs w:val="20"/>
          <w:shd w:val="clear" w:color="auto" w:fill="FFFFFF"/>
        </w:rPr>
        <w:t>2021 Year 0 (Foundation Year) modules:</w:t>
      </w:r>
      <w:r>
        <w:rPr>
          <w:rFonts w:ascii="Montserrat" w:hAnsi="Montserrat"/>
          <w:color w:val="1E2F56"/>
          <w:sz w:val="20"/>
          <w:szCs w:val="20"/>
        </w:rPr>
        <w:br/>
      </w:r>
      <w:r>
        <w:rPr>
          <w:rFonts w:ascii="Montserrat" w:hAnsi="Montserrat"/>
          <w:i/>
          <w:iCs/>
          <w:sz w:val="20"/>
          <w:szCs w:val="20"/>
          <w:shd w:val="clear" w:color="auto" w:fill="FFFFFF"/>
        </w:rPr>
        <w:t>Introduction to Marketing - 20 credits</w:t>
      </w:r>
      <w:r>
        <w:rPr>
          <w:rFonts w:ascii="Montserrat" w:hAnsi="Montserrat"/>
          <w:color w:val="1E2F56"/>
          <w:sz w:val="20"/>
          <w:szCs w:val="20"/>
        </w:rPr>
        <w:br/>
      </w:r>
      <w:r>
        <w:rPr>
          <w:rFonts w:ascii="Montserrat" w:hAnsi="Montserrat"/>
          <w:i/>
          <w:iCs/>
          <w:sz w:val="20"/>
          <w:szCs w:val="20"/>
          <w:shd w:val="clear" w:color="auto" w:fill="FFFFFF"/>
        </w:rPr>
        <w:t>Innovation and Enterprise - 20 credits</w:t>
      </w:r>
      <w:r>
        <w:rPr>
          <w:rFonts w:ascii="Montserrat" w:hAnsi="Montserrat"/>
          <w:color w:val="1E2F56"/>
          <w:sz w:val="20"/>
          <w:szCs w:val="20"/>
        </w:rPr>
        <w:br/>
      </w:r>
      <w:r>
        <w:rPr>
          <w:rFonts w:ascii="Montserrat" w:hAnsi="Montserrat"/>
          <w:i/>
          <w:iCs/>
          <w:sz w:val="20"/>
          <w:szCs w:val="20"/>
          <w:shd w:val="clear" w:color="auto" w:fill="FFFFFF"/>
        </w:rPr>
        <w:t>Business Ethics - 20 credits</w:t>
      </w:r>
      <w:r>
        <w:rPr>
          <w:rFonts w:ascii="Montserrat" w:hAnsi="Montserrat"/>
          <w:color w:val="1E2F56"/>
          <w:sz w:val="20"/>
          <w:szCs w:val="20"/>
        </w:rPr>
        <w:br/>
      </w:r>
      <w:r>
        <w:rPr>
          <w:rFonts w:ascii="Montserrat" w:hAnsi="Montserrat"/>
          <w:i/>
          <w:iCs/>
          <w:sz w:val="20"/>
          <w:szCs w:val="20"/>
          <w:shd w:val="clear" w:color="auto" w:fill="FFFFFF"/>
        </w:rPr>
        <w:t>Integrated Skills for Business Studies - 20 credits</w:t>
      </w:r>
      <w:r>
        <w:rPr>
          <w:rFonts w:ascii="Montserrat" w:hAnsi="Montserrat"/>
          <w:color w:val="1E2F56"/>
          <w:sz w:val="20"/>
          <w:szCs w:val="20"/>
        </w:rPr>
        <w:br/>
      </w:r>
      <w:r>
        <w:rPr>
          <w:rFonts w:ascii="Montserrat" w:hAnsi="Montserrat"/>
          <w:i/>
          <w:iCs/>
          <w:sz w:val="20"/>
          <w:szCs w:val="20"/>
          <w:shd w:val="clear" w:color="auto" w:fill="FFFFFF"/>
        </w:rPr>
        <w:t>(Econ) Economic Institutions: Labour (counts as a Year 1 module) - 10 credits</w:t>
      </w:r>
      <w:r>
        <w:rPr>
          <w:rFonts w:ascii="Montserrat" w:hAnsi="Montserrat"/>
          <w:color w:val="1E2F56"/>
          <w:sz w:val="20"/>
          <w:szCs w:val="20"/>
        </w:rPr>
        <w:br/>
      </w:r>
      <w:r>
        <w:rPr>
          <w:rFonts w:ascii="Montserrat" w:hAnsi="Montserrat"/>
          <w:i/>
          <w:iCs/>
          <w:sz w:val="20"/>
          <w:szCs w:val="20"/>
          <w:shd w:val="clear" w:color="auto" w:fill="FFFFFF"/>
        </w:rPr>
        <w:t>(Econ) Economic Institutions: Industry (counts as a Year 1 module) - 10 credits</w:t>
      </w:r>
      <w:r>
        <w:rPr>
          <w:rFonts w:ascii="Montserrat" w:hAnsi="Montserrat"/>
          <w:color w:val="1E2F56"/>
          <w:sz w:val="20"/>
          <w:szCs w:val="20"/>
        </w:rPr>
        <w:br/>
      </w:r>
      <w:r>
        <w:rPr>
          <w:rFonts w:ascii="Montserrat" w:hAnsi="Montserrat"/>
          <w:i/>
          <w:iCs/>
          <w:sz w:val="20"/>
          <w:szCs w:val="20"/>
          <w:shd w:val="clear" w:color="auto" w:fill="FFFFFF"/>
        </w:rPr>
        <w:t>(Econ) Maths &amp; Stats for Economics &amp; Business 1A (counts as a Year 1 module) - 10 credits</w:t>
      </w:r>
      <w:r>
        <w:rPr>
          <w:rFonts w:ascii="Montserrat" w:hAnsi="Montserrat"/>
          <w:color w:val="1E2F56"/>
          <w:sz w:val="20"/>
          <w:szCs w:val="20"/>
        </w:rPr>
        <w:br/>
      </w:r>
      <w:r>
        <w:rPr>
          <w:rFonts w:ascii="Montserrat" w:hAnsi="Montserrat"/>
          <w:i/>
          <w:iCs/>
          <w:sz w:val="20"/>
          <w:szCs w:val="20"/>
          <w:shd w:val="clear" w:color="auto" w:fill="FFFFFF"/>
        </w:rPr>
        <w:t>(Econ) Maths &amp; Stats for Economics &amp; Business 1B (counts as a Year 1 module) - 10 credits</w:t>
      </w:r>
      <w:r>
        <w:rPr>
          <w:rFonts w:ascii="Montserrat" w:hAnsi="Montserrat"/>
          <w:color w:val="1E2F56"/>
          <w:sz w:val="20"/>
          <w:szCs w:val="20"/>
        </w:rPr>
        <w:br/>
      </w:r>
      <w:r>
        <w:rPr>
          <w:rFonts w:ascii="Montserrat" w:hAnsi="Montserrat"/>
          <w:color w:val="1E2F56"/>
          <w:sz w:val="20"/>
          <w:szCs w:val="20"/>
        </w:rPr>
        <w:br/>
      </w:r>
      <w:r>
        <w:rPr>
          <w:rFonts w:ascii="Montserrat" w:hAnsi="Montserrat"/>
          <w:i/>
          <w:iCs/>
          <w:sz w:val="20"/>
          <w:szCs w:val="20"/>
          <w:shd w:val="clear" w:color="auto" w:fill="FFFFFF"/>
        </w:rPr>
        <w:t>2022 Year 1 modules:</w:t>
      </w:r>
      <w:r>
        <w:rPr>
          <w:rFonts w:ascii="Montserrat" w:hAnsi="Montserrat"/>
          <w:color w:val="1E2F56"/>
          <w:sz w:val="20"/>
          <w:szCs w:val="20"/>
        </w:rPr>
        <w:br/>
      </w:r>
      <w:r>
        <w:rPr>
          <w:rFonts w:ascii="Montserrat" w:hAnsi="Montserrat"/>
          <w:i/>
          <w:iCs/>
          <w:sz w:val="20"/>
          <w:szCs w:val="20"/>
          <w:shd w:val="clear" w:color="auto" w:fill="FFFFFF"/>
        </w:rPr>
        <w:t>Intro to East Asian Philosophical Texts - 20 credits</w:t>
      </w:r>
      <w:r>
        <w:rPr>
          <w:rFonts w:ascii="Montserrat" w:hAnsi="Montserrat"/>
          <w:color w:val="1E2F56"/>
          <w:sz w:val="20"/>
          <w:szCs w:val="20"/>
        </w:rPr>
        <w:br/>
      </w:r>
      <w:r>
        <w:rPr>
          <w:rFonts w:ascii="Montserrat" w:hAnsi="Montserrat"/>
          <w:i/>
          <w:iCs/>
          <w:sz w:val="20"/>
          <w:szCs w:val="20"/>
          <w:shd w:val="clear" w:color="auto" w:fill="FFFFFF"/>
        </w:rPr>
        <w:t>Accounting for Non-Specialists - 10 credits</w:t>
      </w:r>
      <w:r>
        <w:rPr>
          <w:rFonts w:ascii="Montserrat" w:hAnsi="Montserrat"/>
          <w:color w:val="1E2F56"/>
          <w:sz w:val="20"/>
          <w:szCs w:val="20"/>
        </w:rPr>
        <w:br/>
      </w:r>
      <w:r>
        <w:rPr>
          <w:rFonts w:ascii="Montserrat" w:hAnsi="Montserrat"/>
          <w:i/>
          <w:iCs/>
          <w:sz w:val="20"/>
          <w:szCs w:val="20"/>
          <w:shd w:val="clear" w:color="auto" w:fill="FFFFFF"/>
        </w:rPr>
        <w:t>Research Methodologies - 20 credits</w:t>
      </w:r>
      <w:r>
        <w:rPr>
          <w:rFonts w:ascii="Montserrat" w:hAnsi="Montserrat"/>
          <w:color w:val="1E2F56"/>
          <w:sz w:val="20"/>
          <w:szCs w:val="20"/>
        </w:rPr>
        <w:br/>
      </w:r>
      <w:r>
        <w:rPr>
          <w:rFonts w:ascii="Montserrat" w:hAnsi="Montserrat"/>
          <w:i/>
          <w:iCs/>
          <w:sz w:val="20"/>
          <w:szCs w:val="20"/>
          <w:shd w:val="clear" w:color="auto" w:fill="FFFFFF"/>
        </w:rPr>
        <w:t>(Econ) Economic Controversies - 10 credits</w:t>
      </w:r>
      <w:r>
        <w:rPr>
          <w:rFonts w:ascii="Montserrat" w:hAnsi="Montserrat"/>
          <w:color w:val="1E2F56"/>
          <w:sz w:val="20"/>
          <w:szCs w:val="20"/>
        </w:rPr>
        <w:br/>
      </w:r>
      <w:r>
        <w:rPr>
          <w:rFonts w:ascii="Montserrat" w:hAnsi="Montserrat"/>
          <w:i/>
          <w:iCs/>
          <w:sz w:val="20"/>
          <w:szCs w:val="20"/>
          <w:shd w:val="clear" w:color="auto" w:fill="FFFFFF"/>
        </w:rPr>
        <w:t>(Econ) Economics and Global History - 10 credits</w:t>
      </w:r>
      <w:r>
        <w:rPr>
          <w:rFonts w:ascii="Montserrat" w:hAnsi="Montserrat"/>
          <w:color w:val="1E2F56"/>
          <w:sz w:val="20"/>
          <w:szCs w:val="20"/>
        </w:rPr>
        <w:br/>
      </w:r>
      <w:r>
        <w:rPr>
          <w:rFonts w:ascii="Montserrat" w:hAnsi="Montserrat"/>
          <w:i/>
          <w:iCs/>
          <w:sz w:val="20"/>
          <w:szCs w:val="20"/>
          <w:shd w:val="clear" w:color="auto" w:fill="FFFFFF"/>
        </w:rPr>
        <w:t>Organisational Behaviour - 20 credits</w:t>
      </w:r>
      <w:r>
        <w:rPr>
          <w:rFonts w:ascii="Montserrat" w:hAnsi="Montserrat"/>
          <w:color w:val="1E2F56"/>
          <w:sz w:val="20"/>
          <w:szCs w:val="20"/>
        </w:rPr>
        <w:br/>
      </w:r>
      <w:r>
        <w:rPr>
          <w:rFonts w:ascii="Montserrat" w:hAnsi="Montserrat"/>
          <w:i/>
          <w:iCs/>
          <w:sz w:val="20"/>
          <w:szCs w:val="20"/>
          <w:shd w:val="clear" w:color="auto" w:fill="FFFFFF"/>
        </w:rPr>
        <w:t>(Econ Micro and Macro) Economic Theory &amp; Applications - 30 credits</w:t>
      </w:r>
      <w:r>
        <w:rPr>
          <w:rFonts w:ascii="Montserrat" w:hAnsi="Montserrat"/>
          <w:color w:val="1E2F56"/>
          <w:sz w:val="20"/>
          <w:szCs w:val="20"/>
        </w:rPr>
        <w:br/>
      </w:r>
      <w:r>
        <w:rPr>
          <w:rFonts w:ascii="Montserrat" w:hAnsi="Montserrat"/>
          <w:color w:val="1E2F56"/>
          <w:sz w:val="20"/>
          <w:szCs w:val="20"/>
        </w:rPr>
        <w:br/>
      </w:r>
      <w:r>
        <w:rPr>
          <w:rFonts w:ascii="Montserrat" w:hAnsi="Montserrat"/>
          <w:i/>
          <w:iCs/>
          <w:sz w:val="20"/>
          <w:szCs w:val="20"/>
          <w:shd w:val="clear" w:color="auto" w:fill="FFFFFF"/>
        </w:rPr>
        <w:t>2023 Year 2 modules:</w:t>
      </w:r>
      <w:r>
        <w:rPr>
          <w:rFonts w:ascii="Montserrat" w:hAnsi="Montserrat"/>
          <w:color w:val="1E2F56"/>
          <w:sz w:val="20"/>
          <w:szCs w:val="20"/>
        </w:rPr>
        <w:br/>
      </w:r>
      <w:r>
        <w:rPr>
          <w:rFonts w:ascii="Montserrat" w:hAnsi="Montserrat"/>
          <w:i/>
          <w:iCs/>
          <w:sz w:val="20"/>
          <w:szCs w:val="20"/>
          <w:shd w:val="clear" w:color="auto" w:fill="FFFFFF"/>
        </w:rPr>
        <w:t>(Econ) Theories of Growth, Value &amp; Distribution - 10 credits</w:t>
      </w:r>
      <w:r>
        <w:rPr>
          <w:rFonts w:ascii="Montserrat" w:hAnsi="Montserrat"/>
          <w:color w:val="1E2F56"/>
          <w:sz w:val="20"/>
          <w:szCs w:val="20"/>
        </w:rPr>
        <w:br/>
      </w:r>
      <w:r>
        <w:rPr>
          <w:rFonts w:ascii="Montserrat" w:hAnsi="Montserrat"/>
          <w:i/>
          <w:iCs/>
          <w:sz w:val="20"/>
          <w:szCs w:val="20"/>
          <w:shd w:val="clear" w:color="auto" w:fill="FFFFFF"/>
        </w:rPr>
        <w:t>(Econ) Intermediate Macroeconomics - 10 credits</w:t>
      </w:r>
      <w:r>
        <w:rPr>
          <w:rFonts w:ascii="Montserrat" w:hAnsi="Montserrat"/>
          <w:color w:val="1E2F56"/>
          <w:sz w:val="20"/>
          <w:szCs w:val="20"/>
        </w:rPr>
        <w:br/>
      </w:r>
      <w:r>
        <w:rPr>
          <w:rFonts w:ascii="Montserrat" w:hAnsi="Montserrat"/>
          <w:i/>
          <w:iCs/>
          <w:sz w:val="20"/>
          <w:szCs w:val="20"/>
          <w:shd w:val="clear" w:color="auto" w:fill="FFFFFF"/>
        </w:rPr>
        <w:t>(Econ) Ethics and Economics - 10 credits</w:t>
      </w:r>
      <w:r>
        <w:rPr>
          <w:rFonts w:ascii="Montserrat" w:hAnsi="Montserrat"/>
          <w:color w:val="1E2F56"/>
          <w:sz w:val="20"/>
          <w:szCs w:val="20"/>
        </w:rPr>
        <w:br/>
      </w:r>
      <w:r>
        <w:rPr>
          <w:rFonts w:ascii="Montserrat" w:hAnsi="Montserrat"/>
          <w:i/>
          <w:iCs/>
          <w:sz w:val="20"/>
          <w:szCs w:val="20"/>
          <w:shd w:val="clear" w:color="auto" w:fill="FFFFFF"/>
        </w:rPr>
        <w:t>From Study to Work - 10 credits</w:t>
      </w:r>
      <w:r>
        <w:rPr>
          <w:rFonts w:ascii="Montserrat" w:hAnsi="Montserrat"/>
          <w:color w:val="1E2F56"/>
          <w:sz w:val="20"/>
          <w:szCs w:val="20"/>
        </w:rPr>
        <w:br/>
      </w:r>
      <w:r>
        <w:rPr>
          <w:rFonts w:ascii="Montserrat" w:hAnsi="Montserrat"/>
          <w:i/>
          <w:iCs/>
          <w:sz w:val="20"/>
          <w:szCs w:val="20"/>
          <w:shd w:val="clear" w:color="auto" w:fill="FFFFFF"/>
        </w:rPr>
        <w:t>International Politics - 20 credits</w:t>
      </w:r>
      <w:r>
        <w:rPr>
          <w:rFonts w:ascii="Montserrat" w:hAnsi="Montserrat"/>
          <w:color w:val="1E2F56"/>
          <w:sz w:val="20"/>
          <w:szCs w:val="20"/>
        </w:rPr>
        <w:br/>
      </w:r>
      <w:r>
        <w:rPr>
          <w:rFonts w:ascii="Montserrat" w:hAnsi="Montserrat"/>
          <w:i/>
          <w:iCs/>
          <w:sz w:val="20"/>
          <w:szCs w:val="20"/>
          <w:shd w:val="clear" w:color="auto" w:fill="FFFFFF"/>
        </w:rPr>
        <w:t>(Econ) Intermediate Microeconomics - 10 credits</w:t>
      </w:r>
      <w:r>
        <w:rPr>
          <w:rFonts w:ascii="Montserrat" w:hAnsi="Montserrat"/>
          <w:color w:val="1E2F56"/>
          <w:sz w:val="20"/>
          <w:szCs w:val="20"/>
        </w:rPr>
        <w:br/>
      </w:r>
      <w:r>
        <w:rPr>
          <w:rFonts w:ascii="Montserrat" w:hAnsi="Montserrat"/>
          <w:i/>
          <w:iCs/>
          <w:sz w:val="20"/>
          <w:szCs w:val="20"/>
          <w:shd w:val="clear" w:color="auto" w:fill="FFFFFF"/>
        </w:rPr>
        <w:t>(Econ) Maths for Business &amp; Economics 2 - 10 credits</w:t>
      </w:r>
      <w:r>
        <w:rPr>
          <w:rFonts w:ascii="Montserrat" w:hAnsi="Montserrat"/>
          <w:color w:val="1E2F56"/>
          <w:sz w:val="20"/>
          <w:szCs w:val="20"/>
        </w:rPr>
        <w:br/>
      </w:r>
      <w:r>
        <w:rPr>
          <w:rFonts w:ascii="Montserrat" w:hAnsi="Montserrat"/>
          <w:i/>
          <w:iCs/>
          <w:sz w:val="20"/>
          <w:szCs w:val="20"/>
          <w:shd w:val="clear" w:color="auto" w:fill="FFFFFF"/>
        </w:rPr>
        <w:t>(Econ) Economics Research Methods - 10 credits</w:t>
      </w:r>
      <w:r>
        <w:rPr>
          <w:rFonts w:ascii="Montserrat" w:hAnsi="Montserrat"/>
          <w:color w:val="1E2F56"/>
          <w:sz w:val="20"/>
          <w:szCs w:val="20"/>
        </w:rPr>
        <w:br/>
      </w:r>
      <w:r>
        <w:rPr>
          <w:rFonts w:ascii="Montserrat" w:hAnsi="Montserrat"/>
          <w:i/>
          <w:iCs/>
          <w:sz w:val="20"/>
          <w:szCs w:val="20"/>
          <w:shd w:val="clear" w:color="auto" w:fill="FFFFFF"/>
        </w:rPr>
        <w:t>(Econ) How to be a Policy Economist - 10 credits</w:t>
      </w:r>
      <w:r>
        <w:rPr>
          <w:rFonts w:ascii="Montserrat" w:hAnsi="Montserrat"/>
          <w:color w:val="1E2F56"/>
          <w:sz w:val="20"/>
          <w:szCs w:val="20"/>
        </w:rPr>
        <w:br/>
      </w:r>
      <w:r>
        <w:rPr>
          <w:rFonts w:ascii="Montserrat" w:hAnsi="Montserrat"/>
          <w:i/>
          <w:iCs/>
          <w:sz w:val="20"/>
          <w:szCs w:val="20"/>
          <w:shd w:val="clear" w:color="auto" w:fill="FFFFFF"/>
        </w:rPr>
        <w:t>(Econ) Stats &amp; Econometrics - 20 credits</w:t>
      </w:r>
    </w:p>
    <w:p w14:paraId="0CBDA580" w14:textId="77777777" w:rsidR="00AA0B48" w:rsidRDefault="00AA0B48">
      <w:pPr>
        <w:ind w:left="720"/>
        <w:textAlignment w:val="baseline"/>
        <w:rPr>
          <w:rFonts w:ascii="Montserrat" w:hAnsi="Montserrat"/>
          <w:i/>
          <w:iCs/>
          <w:sz w:val="20"/>
          <w:szCs w:val="20"/>
          <w:shd w:val="clear" w:color="auto" w:fill="FFFFFF"/>
        </w:rPr>
      </w:pPr>
    </w:p>
    <w:p w14:paraId="6282DFF0" w14:textId="77777777" w:rsidR="00AA0B48" w:rsidRDefault="0055739D">
      <w:pPr>
        <w:ind w:left="720"/>
        <w:textAlignment w:val="baseline"/>
        <w:rPr>
          <w:rFonts w:ascii="Montserrat" w:hAnsi="Montserrat"/>
          <w:i/>
          <w:iCs/>
          <w:sz w:val="20"/>
          <w:szCs w:val="20"/>
          <w:shd w:val="clear" w:color="auto" w:fill="FFFFFF"/>
        </w:rPr>
      </w:pPr>
      <w:r>
        <w:rPr>
          <w:rFonts w:ascii="Montserrat" w:hAnsi="Montserrat"/>
          <w:i/>
          <w:iCs/>
          <w:sz w:val="20"/>
          <w:szCs w:val="20"/>
          <w:shd w:val="clear" w:color="auto" w:fill="FFFFFF"/>
        </w:rPr>
        <w:t>2024 Year 3 - Placement Year</w:t>
      </w:r>
    </w:p>
    <w:p w14:paraId="51D5DC1E" w14:textId="77777777" w:rsidR="00AA0B48" w:rsidRDefault="00AA0B48">
      <w:pPr>
        <w:ind w:left="720"/>
        <w:textAlignment w:val="baseline"/>
        <w:rPr>
          <w:rFonts w:ascii="Montserrat" w:hAnsi="Montserrat"/>
          <w:i/>
          <w:iCs/>
          <w:sz w:val="20"/>
          <w:szCs w:val="20"/>
          <w:shd w:val="clear" w:color="auto" w:fill="FFFFFF"/>
        </w:rPr>
      </w:pPr>
    </w:p>
    <w:p w14:paraId="146A5440" w14:textId="77777777" w:rsidR="00AA0B48" w:rsidRDefault="0055739D">
      <w:pPr>
        <w:ind w:left="720"/>
        <w:textAlignment w:val="baseline"/>
      </w:pPr>
      <w:r>
        <w:rPr>
          <w:rFonts w:ascii="Montserrat" w:hAnsi="Montserrat"/>
          <w:i/>
          <w:iCs/>
          <w:sz w:val="20"/>
          <w:szCs w:val="20"/>
          <w:shd w:val="clear" w:color="auto" w:fill="FFFFFF"/>
        </w:rPr>
        <w:t>2025 Year 4 - Final year modules to be confirmed</w:t>
      </w:r>
    </w:p>
    <w:p w14:paraId="4E2EDD90" w14:textId="77777777" w:rsidR="00AA0B48" w:rsidRDefault="00AA0B48">
      <w:pPr>
        <w:textAlignment w:val="baseline"/>
        <w:rPr>
          <w:rFonts w:ascii="Arial" w:hAnsi="Arial" w:cs="Arial"/>
          <w:lang w:eastAsia="en-GB"/>
        </w:rPr>
      </w:pPr>
    </w:p>
    <w:p w14:paraId="76F6ADA2" w14:textId="77777777" w:rsidR="00AA0B48" w:rsidRDefault="00AA0B48">
      <w:pPr>
        <w:shd w:val="clear" w:color="auto" w:fill="FEFEFE"/>
        <w:textAlignment w:val="baseline"/>
        <w:rPr>
          <w:rFonts w:ascii="Arial" w:hAnsi="Arial" w:cs="Arial"/>
          <w:lang w:eastAsia="en-GB"/>
        </w:rPr>
      </w:pPr>
    </w:p>
    <w:p w14:paraId="70701543" w14:textId="77777777" w:rsidR="00AA0B48" w:rsidRDefault="0055739D">
      <w:pPr>
        <w:pStyle w:val="Heading2"/>
        <w:numPr>
          <w:ilvl w:val="0"/>
          <w:numId w:val="1"/>
        </w:numPr>
        <w:tabs>
          <w:tab w:val="left" w:pos="360"/>
        </w:tabs>
        <w:ind w:left="0" w:firstLine="0"/>
      </w:pPr>
      <w:r>
        <w:rPr>
          <w:color w:val="C00000"/>
          <w:u w:val="none"/>
          <w:lang w:val="en-US" w:eastAsia="en-GB"/>
        </w:rPr>
        <w:t>Recruitment process</w:t>
      </w:r>
    </w:p>
    <w:p w14:paraId="16EC9D75" w14:textId="77777777" w:rsidR="00AA0B48" w:rsidRDefault="0055739D">
      <w:pPr>
        <w:textAlignment w:val="baseline"/>
        <w:rPr>
          <w:rFonts w:ascii="Arial" w:hAnsi="Arial" w:cs="Arial"/>
          <w:lang w:eastAsia="en-GB"/>
        </w:rPr>
      </w:pPr>
      <w:r>
        <w:rPr>
          <w:rFonts w:ascii="Arial" w:hAnsi="Arial" w:cs="Arial"/>
          <w:lang w:eastAsia="en-GB"/>
        </w:rPr>
        <w:t> </w:t>
      </w:r>
    </w:p>
    <w:p w14:paraId="0E615D8F" w14:textId="77777777" w:rsidR="00AA0B48" w:rsidRDefault="0055739D">
      <w:r>
        <w:rPr>
          <w:rFonts w:ascii="Arial" w:hAnsi="Arial" w:cs="Arial"/>
          <w:lang w:val="en-US" w:eastAsia="en-GB"/>
        </w:rPr>
        <w:t>The recruitment process involves the following steps:</w:t>
      </w:r>
      <w:r>
        <w:rPr>
          <w:rFonts w:ascii="Arial" w:hAnsi="Arial" w:cs="Arial"/>
          <w:lang w:eastAsia="en-GB"/>
        </w:rPr>
        <w:t> </w:t>
      </w:r>
    </w:p>
    <w:p w14:paraId="484EF870" w14:textId="77777777" w:rsidR="00AA0B48" w:rsidRDefault="00AA0B48">
      <w:pPr>
        <w:rPr>
          <w:rFonts w:ascii="Arial" w:hAnsi="Arial" w:cs="Arial"/>
          <w:lang w:eastAsia="en-GB"/>
        </w:rPr>
      </w:pPr>
    </w:p>
    <w:p w14:paraId="189DB117" w14:textId="77777777" w:rsidR="00AA0B48" w:rsidRDefault="0055739D">
      <w:pPr>
        <w:pStyle w:val="ListParagraph"/>
        <w:numPr>
          <w:ilvl w:val="0"/>
          <w:numId w:val="7"/>
        </w:numPr>
        <w:rPr>
          <w:rFonts w:ascii="Arial" w:hAnsi="Arial" w:cs="Arial"/>
          <w:b/>
          <w:bCs/>
          <w:lang w:eastAsia="en-GB"/>
        </w:rPr>
      </w:pPr>
      <w:r>
        <w:rPr>
          <w:rFonts w:ascii="Arial" w:hAnsi="Arial" w:cs="Arial"/>
          <w:b/>
          <w:bCs/>
          <w:lang w:eastAsia="en-GB"/>
        </w:rPr>
        <w:t>Register</w:t>
      </w:r>
    </w:p>
    <w:p w14:paraId="749F6F02" w14:textId="77777777" w:rsidR="00AA0B48" w:rsidRDefault="0055739D">
      <w:pPr>
        <w:pStyle w:val="ListParagraph"/>
        <w:numPr>
          <w:ilvl w:val="0"/>
          <w:numId w:val="7"/>
        </w:numPr>
        <w:rPr>
          <w:rFonts w:ascii="Arial" w:hAnsi="Arial" w:cs="Arial"/>
          <w:b/>
          <w:bCs/>
          <w:lang w:eastAsia="en-GB"/>
        </w:rPr>
      </w:pPr>
      <w:r>
        <w:rPr>
          <w:rFonts w:ascii="Arial" w:hAnsi="Arial" w:cs="Arial"/>
          <w:b/>
          <w:bCs/>
          <w:lang w:eastAsia="en-GB"/>
        </w:rPr>
        <w:t>Short application form (part 1)</w:t>
      </w:r>
    </w:p>
    <w:p w14:paraId="23728DA6" w14:textId="77777777" w:rsidR="00AA0B48" w:rsidRDefault="0055739D">
      <w:pPr>
        <w:pStyle w:val="ListParagraph"/>
        <w:numPr>
          <w:ilvl w:val="0"/>
          <w:numId w:val="7"/>
        </w:numPr>
      </w:pPr>
      <w:r>
        <w:rPr>
          <w:rFonts w:ascii="Arial" w:hAnsi="Arial" w:cs="Arial"/>
          <w:b/>
          <w:bCs/>
          <w:lang w:eastAsia="en-GB"/>
        </w:rPr>
        <w:t xml:space="preserve">Numerical test (practice tests can be found </w:t>
      </w:r>
      <w:hyperlink r:id="rId13" w:history="1">
        <w:r>
          <w:rPr>
            <w:rStyle w:val="Hyperlink"/>
            <w:rFonts w:ascii="Arial" w:hAnsi="Arial" w:cs="Arial"/>
            <w:b/>
            <w:bCs/>
            <w:lang w:eastAsia="en-GB"/>
          </w:rPr>
          <w:t>here</w:t>
        </w:r>
      </w:hyperlink>
      <w:r>
        <w:rPr>
          <w:rFonts w:ascii="Arial" w:hAnsi="Arial" w:cs="Arial"/>
          <w:b/>
          <w:bCs/>
          <w:lang w:eastAsia="en-GB"/>
        </w:rPr>
        <w:t>)</w:t>
      </w:r>
    </w:p>
    <w:p w14:paraId="7CB0DEC3" w14:textId="77777777" w:rsidR="00AA0B48" w:rsidRDefault="00AA0B48">
      <w:pPr>
        <w:rPr>
          <w:rFonts w:ascii="Arial" w:hAnsi="Arial" w:cs="Arial"/>
          <w:b/>
          <w:bCs/>
          <w:lang w:eastAsia="en-GB"/>
        </w:rPr>
      </w:pPr>
    </w:p>
    <w:p w14:paraId="285EC74B" w14:textId="77777777" w:rsidR="00AA0B48" w:rsidRDefault="0055739D">
      <w:pPr>
        <w:rPr>
          <w:rFonts w:ascii="Arial" w:hAnsi="Arial" w:cs="Arial"/>
          <w:lang w:eastAsia="en-GB"/>
        </w:rPr>
      </w:pPr>
      <w:r>
        <w:rPr>
          <w:rFonts w:ascii="Arial" w:hAnsi="Arial" w:cs="Arial"/>
          <w:lang w:eastAsia="en-GB"/>
        </w:rPr>
        <w:t xml:space="preserve">The Civil Service numerical test is the only online test you will need to complete before the full application form. You will need access to a laptop/desktop computer. </w:t>
      </w:r>
    </w:p>
    <w:p w14:paraId="571043D0" w14:textId="77777777" w:rsidR="00AA0B48" w:rsidRDefault="00AA0B48">
      <w:pPr>
        <w:rPr>
          <w:rFonts w:ascii="Arial" w:hAnsi="Arial" w:cs="Arial"/>
          <w:lang w:eastAsia="en-GB"/>
        </w:rPr>
      </w:pPr>
    </w:p>
    <w:p w14:paraId="26066BEA" w14:textId="77777777" w:rsidR="00AA0B48" w:rsidRDefault="0055739D">
      <w:pPr>
        <w:rPr>
          <w:rFonts w:ascii="Arial" w:hAnsi="Arial" w:cs="Arial"/>
          <w:b/>
          <w:bCs/>
          <w:lang w:eastAsia="en-GB"/>
        </w:rPr>
      </w:pPr>
      <w:r>
        <w:rPr>
          <w:rFonts w:ascii="Arial" w:hAnsi="Arial" w:cs="Arial"/>
          <w:b/>
          <w:bCs/>
          <w:lang w:eastAsia="en-GB"/>
        </w:rPr>
        <w:t>Please note: The test deadline is the same as the application deadline.</w:t>
      </w:r>
    </w:p>
    <w:p w14:paraId="5F66B251" w14:textId="77777777" w:rsidR="00AA0B48" w:rsidRDefault="00AA0B48">
      <w:pPr>
        <w:rPr>
          <w:rFonts w:ascii="Arial" w:hAnsi="Arial" w:cs="Arial"/>
          <w:b/>
          <w:bCs/>
          <w:lang w:eastAsia="en-GB"/>
        </w:rPr>
      </w:pPr>
    </w:p>
    <w:p w14:paraId="01D3C41E" w14:textId="77777777" w:rsidR="00AA0B48" w:rsidRDefault="0055739D">
      <w:r>
        <w:rPr>
          <w:rFonts w:ascii="Arial" w:hAnsi="Arial" w:cs="Arial"/>
          <w:lang w:eastAsia="en-GB"/>
        </w:rPr>
        <w:lastRenderedPageBreak/>
        <w:t xml:space="preserve">The numerical test is </w:t>
      </w:r>
      <w:r>
        <w:rPr>
          <w:rFonts w:ascii="Arial" w:hAnsi="Arial" w:cs="Arial"/>
          <w:b/>
          <w:bCs/>
          <w:lang w:eastAsia="en-GB"/>
        </w:rPr>
        <w:t>not timed</w:t>
      </w:r>
      <w:r>
        <w:rPr>
          <w:rFonts w:ascii="Arial" w:hAnsi="Arial" w:cs="Arial"/>
          <w:lang w:eastAsia="en-GB"/>
        </w:rPr>
        <w:t xml:space="preserve">, hopefully you should therefore not need to request extra time to complete this test as a disability reasonable adjustment. For further information on reasonable adjustments, please read: </w:t>
      </w:r>
      <w:hyperlink r:id="rId14" w:history="1">
        <w:r>
          <w:rPr>
            <w:rStyle w:val="Hyperlink"/>
            <w:rFonts w:ascii="Arial" w:eastAsia="Yu Gothic Light" w:hAnsi="Arial" w:cs="Arial"/>
          </w:rPr>
          <w:t>Reasonable adjustments for online tests - a candidate guide - GOV.UK (www.gov.uk)</w:t>
        </w:r>
      </w:hyperlink>
      <w:r>
        <w:rPr>
          <w:rFonts w:ascii="Arial" w:eastAsia="Yu Gothic Light" w:hAnsi="Arial" w:cs="Arial"/>
        </w:rPr>
        <w:t xml:space="preserve"> </w:t>
      </w:r>
      <w:hyperlink r:id="rId15" w:history="1">
        <w:r>
          <w:rPr>
            <w:rStyle w:val="Hyperlink"/>
            <w:rFonts w:ascii="Arial" w:eastAsia="Yu Gothic Light" w:hAnsi="Arial" w:cs="Arial"/>
          </w:rPr>
          <w:t>https://www.gov.uk/guidance/reasonable-adjustments-for-online-tests-a-candidate-guide</w:t>
        </w:r>
      </w:hyperlink>
      <w:r>
        <w:rPr>
          <w:rFonts w:ascii="Arial" w:eastAsia="Yu Gothic Light" w:hAnsi="Arial" w:cs="Arial"/>
        </w:rPr>
        <w:t>.</w:t>
      </w:r>
    </w:p>
    <w:p w14:paraId="34175B96" w14:textId="77777777" w:rsidR="00AA0B48" w:rsidRDefault="0055739D">
      <w:r>
        <w:rPr>
          <w:rFonts w:ascii="Arial" w:hAnsi="Arial" w:cs="Arial"/>
          <w:color w:val="0B0C0C"/>
          <w:lang w:eastAsia="en-GB"/>
        </w:rPr>
        <w:t xml:space="preserve">If you have recently taken and passed the same Civil Service test when applying for a role at the same grade, you will not have to re-take this test. </w:t>
      </w:r>
      <w:r>
        <w:rPr>
          <w:rFonts w:ascii="Arial" w:hAnsi="Arial" w:cs="Arial"/>
        </w:rPr>
        <w:br/>
      </w:r>
      <w:r>
        <w:rPr>
          <w:rStyle w:val="scxw27537401"/>
          <w:rFonts w:ascii="Arial" w:hAnsi="Arial" w:cs="Arial"/>
          <w:color w:val="000000"/>
          <w:shd w:val="clear" w:color="auto" w:fill="FFFFFF"/>
        </w:rPr>
        <w:t> </w:t>
      </w:r>
    </w:p>
    <w:p w14:paraId="7F21552B" w14:textId="77777777" w:rsidR="00AA0B48" w:rsidRDefault="0055739D">
      <w:pPr>
        <w:pStyle w:val="ListParagraph"/>
        <w:numPr>
          <w:ilvl w:val="0"/>
          <w:numId w:val="7"/>
        </w:numPr>
        <w:rPr>
          <w:rFonts w:ascii="Arial" w:hAnsi="Arial" w:cs="Arial"/>
          <w:b/>
          <w:bCs/>
          <w:lang w:eastAsia="en-GB"/>
        </w:rPr>
      </w:pPr>
      <w:r>
        <w:rPr>
          <w:rFonts w:ascii="Arial" w:hAnsi="Arial" w:cs="Arial"/>
          <w:b/>
          <w:bCs/>
          <w:lang w:eastAsia="en-GB"/>
        </w:rPr>
        <w:t>Full application form (part 2)</w:t>
      </w:r>
    </w:p>
    <w:p w14:paraId="3CCD54FF" w14:textId="77777777" w:rsidR="00AA0B48" w:rsidRDefault="00AA0B48">
      <w:pPr>
        <w:rPr>
          <w:rFonts w:ascii="Arial" w:hAnsi="Arial" w:cs="Arial"/>
          <w:b/>
          <w:bCs/>
          <w:lang w:eastAsia="en-GB"/>
        </w:rPr>
      </w:pPr>
    </w:p>
    <w:p w14:paraId="2C429693" w14:textId="77777777" w:rsidR="00AA0B48" w:rsidRDefault="0055739D">
      <w:pPr>
        <w:pStyle w:val="NormalWeb"/>
        <w:shd w:val="clear" w:color="auto" w:fill="FFFFFF"/>
        <w:spacing w:before="0" w:after="0"/>
        <w:rPr>
          <w:rFonts w:ascii="Arial" w:hAnsi="Arial" w:cs="Arial"/>
          <w:color w:val="0B0C0C"/>
        </w:rPr>
      </w:pPr>
      <w:r>
        <w:rPr>
          <w:rFonts w:ascii="Arial" w:hAnsi="Arial" w:cs="Arial"/>
          <w:color w:val="0B0C0C"/>
        </w:rPr>
        <w:t>You will be asked you to provide a 250 written statement against two criteria, Communication &amp; Influencing and Working Together.</w:t>
      </w:r>
    </w:p>
    <w:p w14:paraId="11975A60" w14:textId="77777777" w:rsidR="00AA0B48" w:rsidRDefault="00AA0B48">
      <w:pPr>
        <w:pStyle w:val="NormalWeb"/>
        <w:shd w:val="clear" w:color="auto" w:fill="FFFFFF"/>
        <w:spacing w:before="0" w:after="0"/>
        <w:rPr>
          <w:rFonts w:ascii="Arial" w:hAnsi="Arial" w:cs="Arial"/>
          <w:color w:val="0B0C0C"/>
        </w:rPr>
      </w:pPr>
    </w:p>
    <w:p w14:paraId="7672C799" w14:textId="77777777" w:rsidR="00AA0B48" w:rsidRDefault="0055739D">
      <w:pPr>
        <w:textAlignment w:val="baseline"/>
      </w:pPr>
      <w:r>
        <w:rPr>
          <w:rFonts w:ascii="Arial" w:hAnsi="Arial" w:cs="Arial"/>
          <w:lang w:eastAsia="en-GB"/>
        </w:rPr>
        <w:t xml:space="preserve">More information on Civil Service Behaviours can be found by </w:t>
      </w:r>
      <w:hyperlink r:id="rId16" w:history="1">
        <w:r>
          <w:rPr>
            <w:rStyle w:val="Hyperlink"/>
            <w:rFonts w:ascii="Arial" w:hAnsi="Arial" w:cs="Arial"/>
            <w:lang w:eastAsia="en-GB"/>
          </w:rPr>
          <w:t>following this link</w:t>
        </w:r>
      </w:hyperlink>
      <w:r>
        <w:rPr>
          <w:rFonts w:ascii="Arial" w:hAnsi="Arial" w:cs="Arial"/>
          <w:lang w:eastAsia="en-GB"/>
        </w:rPr>
        <w:t xml:space="preserve">. Your responses will be assessed against the behaviours at Level 2 – EO or equivalent. </w:t>
      </w:r>
    </w:p>
    <w:p w14:paraId="2C6037A9" w14:textId="77777777" w:rsidR="00AA0B48" w:rsidRDefault="00AA0B48">
      <w:pPr>
        <w:pStyle w:val="NormalWeb"/>
        <w:shd w:val="clear" w:color="auto" w:fill="FFFFFF"/>
        <w:spacing w:before="0" w:after="0"/>
        <w:rPr>
          <w:rFonts w:ascii="Arial" w:hAnsi="Arial" w:cs="Arial"/>
          <w:color w:val="0B0C0C"/>
          <w:sz w:val="29"/>
          <w:szCs w:val="29"/>
        </w:rPr>
      </w:pPr>
    </w:p>
    <w:p w14:paraId="02442AA3" w14:textId="77777777" w:rsidR="00AA0B48" w:rsidRDefault="0055739D">
      <w:pPr>
        <w:pStyle w:val="NormalWeb"/>
        <w:shd w:val="clear" w:color="auto" w:fill="FFFFFF"/>
        <w:spacing w:before="0" w:after="0"/>
      </w:pPr>
      <w:r>
        <w:rPr>
          <w:rFonts w:ascii="Arial" w:hAnsi="Arial" w:cs="Arial"/>
        </w:rPr>
        <w:t>Following this you will be asked additional question concerning time spent outside the UK in the last 5 years and the third question will provide space for you to include details of your degree.</w:t>
      </w:r>
      <w:r>
        <w:rPr>
          <w:rFonts w:ascii="Arial" w:hAnsi="Arial" w:cs="Arial"/>
          <w:color w:val="0B0C0C"/>
          <w:sz w:val="29"/>
          <w:szCs w:val="29"/>
        </w:rPr>
        <w:br/>
      </w:r>
    </w:p>
    <w:p w14:paraId="0C245355" w14:textId="77777777" w:rsidR="00AA0B48" w:rsidRDefault="0055739D">
      <w:pPr>
        <w:pStyle w:val="ListParagraph"/>
        <w:numPr>
          <w:ilvl w:val="0"/>
          <w:numId w:val="7"/>
        </w:numPr>
      </w:pPr>
      <w:r>
        <w:rPr>
          <w:rFonts w:ascii="Arial" w:hAnsi="Arial" w:cs="Arial"/>
          <w:b/>
          <w:bCs/>
          <w:shd w:val="clear" w:color="auto" w:fill="F2F2F2"/>
        </w:rPr>
        <w:t xml:space="preserve">Online test review and pass mark set. </w:t>
      </w:r>
    </w:p>
    <w:p w14:paraId="689DAC7C" w14:textId="77777777" w:rsidR="00AA0B48" w:rsidRDefault="00AA0B48">
      <w:pPr>
        <w:rPr>
          <w:rFonts w:ascii="Arial" w:hAnsi="Arial" w:cs="Arial"/>
          <w:lang w:eastAsia="en-GB"/>
        </w:rPr>
      </w:pPr>
    </w:p>
    <w:p w14:paraId="03EF0242" w14:textId="77777777" w:rsidR="00AA0B48" w:rsidRDefault="0055739D">
      <w:pPr>
        <w:rPr>
          <w:rFonts w:ascii="Arial" w:hAnsi="Arial" w:cs="Arial"/>
          <w:i/>
          <w:iCs/>
          <w:lang w:eastAsia="en-GB"/>
        </w:rPr>
      </w:pPr>
      <w:r>
        <w:rPr>
          <w:rFonts w:ascii="Arial" w:hAnsi="Arial" w:cs="Arial"/>
          <w:i/>
          <w:iCs/>
          <w:lang w:eastAsia="en-GB"/>
        </w:rPr>
        <w:t>This is an internal recruitment administrative process which will take place after the application deadline. Once the pass mark for the test is set, you will receive your result via Civil Service Jobs.</w:t>
      </w:r>
    </w:p>
    <w:p w14:paraId="033653C7" w14:textId="77777777" w:rsidR="00AA0B48" w:rsidRDefault="00AA0B48">
      <w:pPr>
        <w:rPr>
          <w:rFonts w:ascii="Arial" w:hAnsi="Arial" w:cs="Arial"/>
          <w:i/>
          <w:iCs/>
          <w:lang w:eastAsia="en-GB"/>
        </w:rPr>
      </w:pPr>
    </w:p>
    <w:p w14:paraId="5638BCCD" w14:textId="77777777" w:rsidR="00AA0B48" w:rsidRDefault="0055739D">
      <w:pPr>
        <w:pStyle w:val="ListParagraph"/>
        <w:numPr>
          <w:ilvl w:val="0"/>
          <w:numId w:val="7"/>
        </w:numPr>
      </w:pPr>
      <w:r>
        <w:rPr>
          <w:rFonts w:ascii="Arial" w:hAnsi="Arial" w:cs="Arial"/>
          <w:b/>
          <w:bCs/>
          <w:shd w:val="clear" w:color="auto" w:fill="F2F2F2"/>
        </w:rPr>
        <w:t>Sift</w:t>
      </w:r>
      <w:r>
        <w:rPr>
          <w:rFonts w:ascii="Arial" w:hAnsi="Arial" w:cs="Arial"/>
          <w:b/>
          <w:bCs/>
          <w:lang w:eastAsia="en-GB"/>
        </w:rPr>
        <w:t> </w:t>
      </w:r>
    </w:p>
    <w:p w14:paraId="59AFF790" w14:textId="77777777" w:rsidR="00AA0B48" w:rsidRDefault="00AA0B48">
      <w:pPr>
        <w:rPr>
          <w:rFonts w:ascii="Arial" w:hAnsi="Arial" w:cs="Arial"/>
          <w:lang w:eastAsia="en-GB"/>
        </w:rPr>
      </w:pPr>
    </w:p>
    <w:p w14:paraId="4EB94027" w14:textId="77777777" w:rsidR="00AA0B48" w:rsidRDefault="0055739D">
      <w:pPr>
        <w:rPr>
          <w:rFonts w:ascii="Arial" w:hAnsi="Arial" w:cs="Arial"/>
          <w:lang w:eastAsia="en-GB"/>
        </w:rPr>
      </w:pPr>
      <w:r>
        <w:rPr>
          <w:rFonts w:ascii="Arial" w:hAnsi="Arial" w:cs="Arial"/>
          <w:lang w:eastAsia="en-GB"/>
        </w:rPr>
        <w:t>In the application, you will be asked questions regarding the Civil Service Behaviours, which are as follows:</w:t>
      </w:r>
    </w:p>
    <w:p w14:paraId="33DF0723" w14:textId="77777777" w:rsidR="00AA0B48" w:rsidRDefault="0055739D">
      <w:pPr>
        <w:pStyle w:val="ListParagraph"/>
        <w:numPr>
          <w:ilvl w:val="1"/>
          <w:numId w:val="7"/>
        </w:numPr>
        <w:rPr>
          <w:rFonts w:ascii="Arial" w:hAnsi="Arial" w:cs="Arial"/>
          <w:lang w:eastAsia="en-GB"/>
        </w:rPr>
      </w:pPr>
      <w:r>
        <w:rPr>
          <w:rFonts w:ascii="Arial" w:hAnsi="Arial" w:cs="Arial"/>
          <w:lang w:eastAsia="en-GB"/>
        </w:rPr>
        <w:t>Communicating and Influencing </w:t>
      </w:r>
    </w:p>
    <w:p w14:paraId="0E21A3EF" w14:textId="77777777" w:rsidR="00AA0B48" w:rsidRDefault="0055739D">
      <w:pPr>
        <w:pStyle w:val="ListParagraph"/>
        <w:numPr>
          <w:ilvl w:val="1"/>
          <w:numId w:val="7"/>
        </w:numPr>
      </w:pPr>
      <w:r>
        <w:rPr>
          <w:rFonts w:ascii="Arial" w:hAnsi="Arial" w:cs="Arial"/>
          <w:color w:val="000000"/>
          <w:shd w:val="clear" w:color="auto" w:fill="FFFFFF"/>
        </w:rPr>
        <w:t>Working together</w:t>
      </w:r>
    </w:p>
    <w:p w14:paraId="3B9AAF9D" w14:textId="77777777" w:rsidR="00AA0B48" w:rsidRDefault="00AA0B48">
      <w:pPr>
        <w:rPr>
          <w:rFonts w:ascii="Arial" w:hAnsi="Arial" w:cs="Arial"/>
          <w:lang w:eastAsia="en-GB"/>
        </w:rPr>
      </w:pPr>
    </w:p>
    <w:p w14:paraId="384FDED2" w14:textId="77777777" w:rsidR="00AA0B48" w:rsidRDefault="0055739D">
      <w:pPr>
        <w:textAlignment w:val="baseline"/>
      </w:pPr>
      <w:r>
        <w:rPr>
          <w:rFonts w:ascii="Arial" w:hAnsi="Arial" w:cs="Arial"/>
          <w:lang w:eastAsia="en-GB"/>
        </w:rPr>
        <w:t xml:space="preserve">In sifting the applications to decide which candidates to consider for interview, we will review the section on behaviours, so do try and think of examples which best demonstrate these. Candidates who are successful at the sift stage will be considered for interview at any of the participating Departments. </w:t>
      </w:r>
      <w:r>
        <w:rPr>
          <w:rFonts w:ascii="Arial" w:eastAsia="Yu Mincho" w:hAnsi="Arial" w:cs="Arial"/>
        </w:rPr>
        <w:t>Interviews are likely to take place virtually, but please take note that this will be confirmed by the interviewing department.</w:t>
      </w:r>
    </w:p>
    <w:p w14:paraId="6B23EE63" w14:textId="77777777" w:rsidR="00AA0B48" w:rsidRDefault="00AA0B48">
      <w:pPr>
        <w:textAlignment w:val="baseline"/>
        <w:rPr>
          <w:rFonts w:ascii="Arial" w:hAnsi="Arial" w:cs="Arial"/>
          <w:lang w:eastAsia="en-GB"/>
        </w:rPr>
      </w:pPr>
    </w:p>
    <w:p w14:paraId="5C7D2C79" w14:textId="77777777" w:rsidR="00AA0B48" w:rsidRDefault="0055739D">
      <w:pPr>
        <w:textAlignment w:val="baseline"/>
        <w:rPr>
          <w:rFonts w:ascii="Arial" w:hAnsi="Arial" w:cs="Arial"/>
          <w:lang w:eastAsia="en-GB"/>
        </w:rPr>
      </w:pPr>
      <w:r>
        <w:rPr>
          <w:rFonts w:ascii="Arial" w:hAnsi="Arial" w:cs="Arial"/>
          <w:lang w:eastAsia="en-GB"/>
        </w:rPr>
        <w:t>Candidates who are unsuccessful at the sift stage will not be given any feedback or comments. </w:t>
      </w:r>
    </w:p>
    <w:p w14:paraId="491FF5FF" w14:textId="77777777" w:rsidR="00AA0B48" w:rsidRDefault="00AA0B48">
      <w:pPr>
        <w:textAlignment w:val="baseline"/>
        <w:rPr>
          <w:rFonts w:ascii="Arial" w:hAnsi="Arial" w:cs="Arial"/>
          <w:lang w:eastAsia="en-GB"/>
        </w:rPr>
      </w:pPr>
    </w:p>
    <w:p w14:paraId="6A2D21E2" w14:textId="77777777" w:rsidR="00AA0B48" w:rsidRDefault="00AA0B48">
      <w:pPr>
        <w:textAlignment w:val="baseline"/>
        <w:rPr>
          <w:rFonts w:ascii="Arial" w:hAnsi="Arial" w:cs="Arial"/>
          <w:lang w:eastAsia="en-GB"/>
        </w:rPr>
      </w:pPr>
    </w:p>
    <w:p w14:paraId="6079CAAB" w14:textId="77777777" w:rsidR="00AA0B48" w:rsidRDefault="0055739D">
      <w:pPr>
        <w:pStyle w:val="ListParagraph"/>
        <w:numPr>
          <w:ilvl w:val="0"/>
          <w:numId w:val="7"/>
        </w:numPr>
        <w:textAlignment w:val="baseline"/>
      </w:pPr>
      <w:r>
        <w:rPr>
          <w:rFonts w:ascii="Arial" w:hAnsi="Arial" w:cs="Arial"/>
          <w:lang w:val="en-US" w:eastAsia="en-GB"/>
        </w:rPr>
        <w:t>I</w:t>
      </w:r>
      <w:r>
        <w:rPr>
          <w:rFonts w:ascii="Arial" w:hAnsi="Arial" w:cs="Arial"/>
          <w:b/>
          <w:bCs/>
          <w:lang w:val="en-US" w:eastAsia="en-GB"/>
        </w:rPr>
        <w:t>nterview at a GES department</w:t>
      </w:r>
    </w:p>
    <w:p w14:paraId="3B60EDB8" w14:textId="77777777" w:rsidR="00AA0B48" w:rsidRDefault="00AA0B48">
      <w:pPr>
        <w:pStyle w:val="ListParagraph"/>
        <w:textAlignment w:val="baseline"/>
        <w:rPr>
          <w:rFonts w:ascii="Arial" w:hAnsi="Arial" w:cs="Arial"/>
          <w:lang w:eastAsia="en-GB"/>
        </w:rPr>
      </w:pPr>
    </w:p>
    <w:p w14:paraId="108C7F64" w14:textId="77777777" w:rsidR="00AA0B48" w:rsidRDefault="0055739D">
      <w:pPr>
        <w:textAlignment w:val="baseline"/>
      </w:pPr>
      <w:r>
        <w:rPr>
          <w:rFonts w:ascii="Arial" w:hAnsi="Arial" w:cs="Arial"/>
          <w:lang w:eastAsia="en-GB"/>
        </w:rPr>
        <w:t xml:space="preserve">If successful at the sift stage, you will be informed of your interview date by the GES department you are initially allocated to. In the interview, candidates will be assessed on </w:t>
      </w:r>
      <w:r>
        <w:rPr>
          <w:rFonts w:ascii="Arial" w:hAnsi="Arial" w:cs="Arial"/>
          <w:b/>
          <w:bCs/>
          <w:lang w:eastAsia="en-GB"/>
        </w:rPr>
        <w:t>Micro and Macroeconomics</w:t>
      </w:r>
      <w:r>
        <w:rPr>
          <w:rFonts w:ascii="Arial" w:hAnsi="Arial" w:cs="Arial"/>
          <w:lang w:eastAsia="en-GB"/>
        </w:rPr>
        <w:t xml:space="preserve">, in addition to the Civil Service Behaviour of </w:t>
      </w:r>
      <w:r>
        <w:rPr>
          <w:rFonts w:ascii="Arial" w:hAnsi="Arial" w:cs="Arial"/>
          <w:b/>
          <w:bCs/>
        </w:rPr>
        <w:t xml:space="preserve">Managing a Quality Service, </w:t>
      </w:r>
      <w:r>
        <w:rPr>
          <w:rFonts w:ascii="Arial" w:hAnsi="Arial" w:cs="Arial"/>
          <w:lang w:eastAsia="en-GB"/>
        </w:rPr>
        <w:t xml:space="preserve">through competency style questions. </w:t>
      </w:r>
    </w:p>
    <w:p w14:paraId="78FFE71B" w14:textId="77777777" w:rsidR="00AA0B48" w:rsidRDefault="00AA0B48">
      <w:pPr>
        <w:textAlignment w:val="baseline"/>
        <w:rPr>
          <w:rFonts w:ascii="Arial" w:hAnsi="Arial" w:cs="Arial"/>
          <w:lang w:eastAsia="en-GB"/>
        </w:rPr>
      </w:pPr>
    </w:p>
    <w:p w14:paraId="0C51F777" w14:textId="77777777" w:rsidR="00AA0B48" w:rsidRDefault="0055739D">
      <w:pPr>
        <w:textAlignment w:val="baseline"/>
      </w:pPr>
      <w:r>
        <w:rPr>
          <w:rFonts w:ascii="Arial" w:hAnsi="Arial" w:cs="Arial"/>
          <w:lang w:eastAsia="en-GB"/>
        </w:rPr>
        <w:t>Students will be asked to provide a reference from their university economics tutor, confirming their suitability for an economist placement at the ‘invitation to interview’ stage.</w:t>
      </w:r>
    </w:p>
    <w:p w14:paraId="3F8F3F10" w14:textId="77777777" w:rsidR="00AA0B48" w:rsidRDefault="00AA0B48">
      <w:pPr>
        <w:shd w:val="clear" w:color="auto" w:fill="FEFEFE"/>
        <w:ind w:left="72"/>
        <w:textAlignment w:val="baseline"/>
        <w:rPr>
          <w:rFonts w:ascii="Arial" w:hAnsi="Arial" w:cs="Arial"/>
          <w:color w:val="FF0000"/>
          <w:lang w:eastAsia="en-GB"/>
        </w:rPr>
      </w:pPr>
    </w:p>
    <w:p w14:paraId="75731071" w14:textId="77777777" w:rsidR="00AA0B48" w:rsidRDefault="0055739D">
      <w:pPr>
        <w:textAlignment w:val="baseline"/>
        <w:rPr>
          <w:rFonts w:ascii="Arial" w:hAnsi="Arial" w:cs="Arial"/>
          <w:lang w:val="en-US" w:eastAsia="en-GB"/>
        </w:rPr>
      </w:pPr>
      <w:r>
        <w:rPr>
          <w:rFonts w:ascii="Arial" w:hAnsi="Arial" w:cs="Arial"/>
          <w:lang w:val="en-US" w:eastAsia="en-GB"/>
        </w:rPr>
        <w:t xml:space="preserve">The outcome of the interview will be communicated to candidates via the Recruitment portal notification system. </w:t>
      </w:r>
    </w:p>
    <w:p w14:paraId="5A4AB1C4" w14:textId="77777777" w:rsidR="00AA0B48" w:rsidRDefault="00AA0B48">
      <w:pPr>
        <w:textAlignment w:val="baseline"/>
        <w:rPr>
          <w:rFonts w:ascii="Arial" w:hAnsi="Arial" w:cs="Arial"/>
          <w:lang w:eastAsia="en-GB"/>
        </w:rPr>
      </w:pPr>
    </w:p>
    <w:p w14:paraId="7E9289A3" w14:textId="77777777" w:rsidR="00AA0B48" w:rsidRDefault="00AA0B48">
      <w:pPr>
        <w:textAlignment w:val="baseline"/>
        <w:rPr>
          <w:rFonts w:ascii="Arial" w:hAnsi="Arial" w:cs="Arial"/>
          <w:lang w:eastAsia="en-GB"/>
        </w:rPr>
      </w:pPr>
    </w:p>
    <w:p w14:paraId="56B71F76" w14:textId="77777777" w:rsidR="00AA0B48" w:rsidRDefault="0055739D">
      <w:pPr>
        <w:pStyle w:val="ListParagraph"/>
        <w:numPr>
          <w:ilvl w:val="0"/>
          <w:numId w:val="7"/>
        </w:numPr>
        <w:textAlignment w:val="baseline"/>
      </w:pPr>
      <w:r>
        <w:rPr>
          <w:rFonts w:ascii="Arial" w:hAnsi="Arial" w:cs="Arial"/>
          <w:b/>
          <w:bCs/>
          <w:lang w:eastAsia="en-GB"/>
        </w:rPr>
        <w:t>Placement Offer</w:t>
      </w:r>
      <w:r>
        <w:rPr>
          <w:rFonts w:ascii="Arial" w:hAnsi="Arial" w:cs="Arial"/>
          <w:lang w:eastAsia="en-GB"/>
        </w:rPr>
        <w:t> </w:t>
      </w:r>
    </w:p>
    <w:p w14:paraId="4A3EC569" w14:textId="77777777" w:rsidR="00AA0B48" w:rsidRDefault="00AA0B48">
      <w:pPr>
        <w:textAlignment w:val="baseline"/>
        <w:rPr>
          <w:rFonts w:ascii="Arial" w:hAnsi="Arial" w:cs="Arial"/>
          <w:lang w:eastAsia="en-GB"/>
        </w:rPr>
      </w:pPr>
    </w:p>
    <w:p w14:paraId="65283B4A" w14:textId="77777777" w:rsidR="00AA0B48" w:rsidRDefault="0055739D">
      <w:pPr>
        <w:textAlignment w:val="baseline"/>
        <w:rPr>
          <w:rFonts w:ascii="Arial" w:hAnsi="Arial" w:cs="Arial"/>
          <w:lang w:val="en-US" w:eastAsia="en-GB"/>
        </w:rPr>
      </w:pPr>
      <w:r>
        <w:rPr>
          <w:rFonts w:ascii="Arial" w:hAnsi="Arial" w:cs="Arial"/>
          <w:lang w:val="en-US" w:eastAsia="en-GB"/>
        </w:rPr>
        <w:t>Successful candidates will be allocated to one of the government departments participating in the scheme. Allocations will be made in merit order based on interview scores. We will endeavour to place you into one of your top three location preferences, however due to large numbers of applications this is not always possible.</w:t>
      </w:r>
    </w:p>
    <w:p w14:paraId="5377602C" w14:textId="77777777" w:rsidR="00AA0B48" w:rsidRDefault="00AA0B48">
      <w:pPr>
        <w:textAlignment w:val="baseline"/>
        <w:rPr>
          <w:rFonts w:ascii="Arial" w:hAnsi="Arial" w:cs="Arial"/>
          <w:lang w:val="en-US" w:eastAsia="en-GB"/>
        </w:rPr>
      </w:pPr>
    </w:p>
    <w:p w14:paraId="25B14D1B" w14:textId="77777777" w:rsidR="00AA0B48" w:rsidRDefault="0055739D">
      <w:pPr>
        <w:textAlignment w:val="baseline"/>
        <w:rPr>
          <w:rFonts w:ascii="Arial" w:hAnsi="Arial" w:cs="Arial"/>
          <w:lang w:eastAsia="en-GB"/>
        </w:rPr>
      </w:pPr>
      <w:r>
        <w:rPr>
          <w:rFonts w:ascii="Arial" w:hAnsi="Arial" w:cs="Arial"/>
          <w:lang w:eastAsia="en-GB"/>
        </w:rPr>
        <w:t>Occasionally, a department might withdraw from the scheme before placements are offered or there could be more successful candidates than available placements. In such cases, applicants will be placed on the reserve list. The reserve list is open for 6 months.</w:t>
      </w:r>
    </w:p>
    <w:p w14:paraId="1DE7C579" w14:textId="77777777" w:rsidR="00AA0B48" w:rsidRDefault="00AA0B48">
      <w:pPr>
        <w:textAlignment w:val="baseline"/>
        <w:rPr>
          <w:rFonts w:ascii="Arial" w:hAnsi="Arial" w:cs="Arial"/>
          <w:lang w:eastAsia="en-GB"/>
        </w:rPr>
      </w:pPr>
    </w:p>
    <w:p w14:paraId="5F8F836E" w14:textId="77777777" w:rsidR="00AA0B48" w:rsidRDefault="0055739D">
      <w:pPr>
        <w:textAlignment w:val="baseline"/>
        <w:rPr>
          <w:rFonts w:ascii="Arial" w:hAnsi="Arial" w:cs="Arial"/>
          <w:lang w:eastAsia="en-GB"/>
        </w:rPr>
      </w:pPr>
      <w:r>
        <w:rPr>
          <w:rFonts w:ascii="Arial" w:hAnsi="Arial" w:cs="Arial"/>
          <w:lang w:eastAsia="en-GB"/>
        </w:rPr>
        <w:t>If you are offered a role with a government department, you will be sent an email with the contact details of your department. Your department will then be in touch to commission security checks. You cannot start your placement until security checks are cleared.</w:t>
      </w:r>
    </w:p>
    <w:p w14:paraId="1FB1EFF3" w14:textId="77777777" w:rsidR="00AA0B48" w:rsidRDefault="00AA0B48">
      <w:pPr>
        <w:textAlignment w:val="baseline"/>
        <w:rPr>
          <w:rFonts w:ascii="Arial" w:hAnsi="Arial" w:cs="Arial"/>
          <w:lang w:eastAsia="en-GB"/>
        </w:rPr>
      </w:pPr>
    </w:p>
    <w:p w14:paraId="084F00B7" w14:textId="77777777" w:rsidR="00AA0B48" w:rsidRDefault="0055739D">
      <w:pPr>
        <w:textAlignment w:val="baseline"/>
        <w:rPr>
          <w:rFonts w:ascii="Arial" w:hAnsi="Arial" w:cs="Arial"/>
          <w:lang w:eastAsia="en-GB"/>
        </w:rPr>
      </w:pPr>
      <w:r>
        <w:rPr>
          <w:rFonts w:ascii="Arial" w:hAnsi="Arial" w:cs="Arial"/>
          <w:lang w:eastAsia="en-GB"/>
        </w:rPr>
        <w:t xml:space="preserve">You should address any questions regarding your role and contract to the department you have be allocated to in the first instance. </w:t>
      </w:r>
    </w:p>
    <w:p w14:paraId="59DB323D" w14:textId="77777777" w:rsidR="00AA0B48" w:rsidRDefault="00AA0B48">
      <w:pPr>
        <w:textAlignment w:val="baseline"/>
        <w:rPr>
          <w:rFonts w:ascii="Arial" w:hAnsi="Arial" w:cs="Arial"/>
          <w:lang w:val="en-US" w:eastAsia="en-GB"/>
        </w:rPr>
      </w:pPr>
    </w:p>
    <w:p w14:paraId="49232C1F" w14:textId="77777777" w:rsidR="00AA0B48" w:rsidRDefault="0055739D">
      <w:pPr>
        <w:textAlignment w:val="baseline"/>
        <w:rPr>
          <w:rFonts w:ascii="Arial" w:hAnsi="Arial" w:cs="Arial"/>
          <w:lang w:val="en-US" w:eastAsia="en-GB"/>
        </w:rPr>
      </w:pPr>
      <w:r>
        <w:rPr>
          <w:rFonts w:ascii="Arial" w:hAnsi="Arial" w:cs="Arial"/>
          <w:lang w:val="en-US" w:eastAsia="en-GB"/>
        </w:rPr>
        <w:t>In the Civil Service, we have ambitious plans to level up career opportunities for people across the UK and have more roles outside of London. This will mean that there are better career opportunities for you across the UK, offering varied roles for diverse talents that reflect the people we serve, and in the process bringing decision-making to communities. For our schemes, we therefore expect to have a high number of posts available in Darlington and Newport.</w:t>
      </w:r>
    </w:p>
    <w:p w14:paraId="6560728F" w14:textId="77777777" w:rsidR="00AA0B48" w:rsidRDefault="00AA0B48">
      <w:pPr>
        <w:textAlignment w:val="baseline"/>
        <w:rPr>
          <w:rFonts w:ascii="Arial" w:hAnsi="Arial" w:cs="Arial"/>
          <w:lang w:val="en-US" w:eastAsia="en-GB"/>
        </w:rPr>
      </w:pPr>
    </w:p>
    <w:p w14:paraId="4017B4DC" w14:textId="77777777" w:rsidR="00AA0B48" w:rsidRDefault="0055739D">
      <w:pPr>
        <w:textAlignment w:val="baseline"/>
        <w:rPr>
          <w:rFonts w:ascii="Arial" w:hAnsi="Arial" w:cs="Arial"/>
          <w:b/>
          <w:bCs/>
          <w:lang w:val="en-US" w:eastAsia="en-GB"/>
        </w:rPr>
      </w:pPr>
      <w:r>
        <w:rPr>
          <w:rFonts w:ascii="Arial" w:hAnsi="Arial" w:cs="Arial"/>
          <w:b/>
          <w:bCs/>
          <w:lang w:val="en-US" w:eastAsia="en-GB"/>
        </w:rPr>
        <w:t>Pre-appointment checks</w:t>
      </w:r>
    </w:p>
    <w:p w14:paraId="68823EC0" w14:textId="77777777" w:rsidR="00AA0B48" w:rsidRDefault="00AA0B48">
      <w:pPr>
        <w:textAlignment w:val="baseline"/>
        <w:rPr>
          <w:rFonts w:ascii="Arial" w:hAnsi="Arial" w:cs="Arial"/>
          <w:lang w:val="en-US" w:eastAsia="en-GB"/>
        </w:rPr>
      </w:pPr>
    </w:p>
    <w:p w14:paraId="67AE3BFE" w14:textId="77777777" w:rsidR="00AA0B48" w:rsidRDefault="0055739D">
      <w:pPr>
        <w:textAlignment w:val="baseline"/>
        <w:rPr>
          <w:rFonts w:ascii="Arial" w:hAnsi="Arial" w:cs="Arial"/>
          <w:lang w:val="en-US" w:eastAsia="en-GB"/>
        </w:rPr>
      </w:pPr>
      <w:r>
        <w:rPr>
          <w:rFonts w:ascii="Arial" w:hAnsi="Arial" w:cs="Arial"/>
          <w:lang w:val="en-US" w:eastAsia="en-GB"/>
        </w:rPr>
        <w:t>After placement offers have been sent out, your department will begin pre-appointment checks including security clearance. Some departments – but not all – require candidates to have lived in the UK for 3 to 5 years and to have spent a period no longer than 3 months or more at any given time outside of the UK to obtain security clearance.</w:t>
      </w:r>
    </w:p>
    <w:p w14:paraId="22405CDC" w14:textId="77777777" w:rsidR="00AA0B48" w:rsidRDefault="0055739D">
      <w:pPr>
        <w:textAlignment w:val="baseline"/>
      </w:pPr>
      <w:r>
        <w:rPr>
          <w:rFonts w:ascii="Arial" w:hAnsi="Arial" w:cs="Arial"/>
          <w:lang w:eastAsia="en-GB"/>
        </w:rPr>
        <w:t> </w:t>
      </w:r>
      <w:r>
        <w:br/>
      </w:r>
    </w:p>
    <w:p w14:paraId="1A3738BE" w14:textId="77777777" w:rsidR="00AA0B48" w:rsidRDefault="0055739D">
      <w:pPr>
        <w:pStyle w:val="Heading2"/>
        <w:numPr>
          <w:ilvl w:val="0"/>
          <w:numId w:val="1"/>
        </w:numPr>
        <w:tabs>
          <w:tab w:val="left" w:pos="360"/>
        </w:tabs>
        <w:ind w:left="0" w:firstLine="0"/>
      </w:pPr>
      <w:r>
        <w:rPr>
          <w:color w:val="C00000"/>
          <w:u w:val="none"/>
          <w:lang w:eastAsia="en-GB"/>
        </w:rPr>
        <w:t>Scheme’s timetable</w:t>
      </w:r>
    </w:p>
    <w:p w14:paraId="53889C2D" w14:textId="2B3CF621" w:rsidR="00AA0B48" w:rsidRDefault="00AA0B48">
      <w:pPr>
        <w:rPr>
          <w:lang w:eastAsia="en-GB"/>
        </w:rPr>
      </w:pPr>
    </w:p>
    <w:p w14:paraId="225C8AB5" w14:textId="4BBD4EF3" w:rsidR="6F256EC7" w:rsidRDefault="6F256EC7" w:rsidP="6F256EC7">
      <w:pPr>
        <w:rPr>
          <w:lang w:eastAsia="en-GB"/>
        </w:rPr>
      </w:pPr>
    </w:p>
    <w:p w14:paraId="3217E357" w14:textId="40DFAE53" w:rsidR="6F256EC7" w:rsidRDefault="6F256EC7" w:rsidP="6F256EC7">
      <w:pPr>
        <w:rPr>
          <w:lang w:eastAsia="en-GB"/>
        </w:rPr>
      </w:pPr>
    </w:p>
    <w:tbl>
      <w:tblPr>
        <w:tblW w:w="9776" w:type="dxa"/>
        <w:tblCellMar>
          <w:left w:w="10" w:type="dxa"/>
          <w:right w:w="10" w:type="dxa"/>
        </w:tblCellMar>
        <w:tblLook w:val="04A0" w:firstRow="1" w:lastRow="0" w:firstColumn="1" w:lastColumn="0" w:noHBand="0" w:noVBand="1"/>
      </w:tblPr>
      <w:tblGrid>
        <w:gridCol w:w="3681"/>
        <w:gridCol w:w="6095"/>
      </w:tblGrid>
      <w:tr w:rsidR="00AA0B48" w14:paraId="670ED22C" w14:textId="77777777" w:rsidTr="4F7CE60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DC4B4E" w14:textId="093B3FDE" w:rsidR="00AA0B48" w:rsidRDefault="636AA795">
            <w:pPr>
              <w:textAlignment w:val="baseline"/>
              <w:rPr>
                <w:rFonts w:ascii="Arial" w:hAnsi="Arial" w:cs="Arial"/>
                <w:lang w:eastAsia="en-GB"/>
              </w:rPr>
            </w:pPr>
            <w:r w:rsidRPr="4F7CE609">
              <w:rPr>
                <w:rFonts w:ascii="Arial" w:hAnsi="Arial" w:cs="Arial"/>
                <w:lang w:eastAsia="en-GB"/>
              </w:rPr>
              <w:t>Thursday</w:t>
            </w:r>
            <w:r w:rsidR="0AC09C97" w:rsidRPr="4F7CE609">
              <w:rPr>
                <w:rFonts w:ascii="Arial" w:hAnsi="Arial" w:cs="Arial"/>
                <w:lang w:eastAsia="en-GB"/>
              </w:rPr>
              <w:t xml:space="preserve"> </w:t>
            </w:r>
            <w:r w:rsidR="03F5FFAC" w:rsidRPr="4F7CE609">
              <w:rPr>
                <w:rFonts w:ascii="Arial" w:hAnsi="Arial" w:cs="Arial"/>
                <w:lang w:eastAsia="en-GB"/>
              </w:rPr>
              <w:t>3rd</w:t>
            </w:r>
            <w:r w:rsidR="0AC09C97" w:rsidRPr="4F7CE609">
              <w:rPr>
                <w:rFonts w:ascii="Arial" w:hAnsi="Arial" w:cs="Arial"/>
                <w:lang w:eastAsia="en-GB"/>
              </w:rPr>
              <w:t xml:space="preserve"> October </w:t>
            </w:r>
            <w:r w:rsidR="4C8B2639" w:rsidRPr="4F7CE609">
              <w:rPr>
                <w:rFonts w:ascii="Arial" w:hAnsi="Arial" w:cs="Arial"/>
                <w:lang w:eastAsia="en-GB"/>
              </w:rPr>
              <w:t>2024</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41CAD3" w14:textId="77777777" w:rsidR="00AA0B48" w:rsidRDefault="0055739D">
            <w:pPr>
              <w:textAlignment w:val="baseline"/>
              <w:rPr>
                <w:rFonts w:ascii="Arial" w:hAnsi="Arial" w:cs="Arial"/>
                <w:lang w:eastAsia="en-GB"/>
              </w:rPr>
            </w:pPr>
            <w:r>
              <w:rPr>
                <w:rFonts w:ascii="Arial" w:hAnsi="Arial" w:cs="Arial"/>
                <w:lang w:eastAsia="en-GB"/>
              </w:rPr>
              <w:t>Applications Open</w:t>
            </w:r>
          </w:p>
        </w:tc>
      </w:tr>
      <w:tr w:rsidR="00AA0B48" w14:paraId="03ED298F" w14:textId="77777777" w:rsidTr="4F7CE60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A1D3CD" w14:textId="6D841855" w:rsidR="00AA0B48" w:rsidRDefault="7FC4812C">
            <w:pPr>
              <w:textAlignment w:val="baseline"/>
              <w:rPr>
                <w:rFonts w:ascii="Arial" w:hAnsi="Arial" w:cs="Arial"/>
                <w:lang w:eastAsia="en-GB"/>
              </w:rPr>
            </w:pPr>
            <w:r w:rsidRPr="1A35F39A">
              <w:rPr>
                <w:rFonts w:ascii="Arial" w:hAnsi="Arial" w:cs="Arial"/>
                <w:lang w:eastAsia="en-GB"/>
              </w:rPr>
              <w:t>Friday 18</w:t>
            </w:r>
            <w:r w:rsidRPr="1A35F39A">
              <w:rPr>
                <w:rFonts w:ascii="Arial" w:hAnsi="Arial" w:cs="Arial"/>
                <w:vertAlign w:val="superscript"/>
                <w:lang w:eastAsia="en-GB"/>
              </w:rPr>
              <w:t>th</w:t>
            </w:r>
            <w:r w:rsidRPr="1A35F39A">
              <w:rPr>
                <w:rFonts w:ascii="Arial" w:hAnsi="Arial" w:cs="Arial"/>
                <w:lang w:eastAsia="en-GB"/>
              </w:rPr>
              <w:t xml:space="preserve"> October 2024 before </w:t>
            </w:r>
            <w:r w:rsidR="6F34A4F2" w:rsidRPr="1A35F39A">
              <w:rPr>
                <w:rFonts w:ascii="Arial" w:hAnsi="Arial" w:cs="Arial"/>
                <w:lang w:eastAsia="en-GB"/>
              </w:rPr>
              <w:t>13</w:t>
            </w:r>
            <w:r w:rsidR="0AC09C97" w:rsidRPr="1A35F39A">
              <w:rPr>
                <w:rFonts w:ascii="Arial" w:hAnsi="Arial" w:cs="Arial"/>
                <w:lang w:eastAsia="en-GB"/>
              </w:rPr>
              <w:t xml:space="preserve">.55pm </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4735F0" w14:textId="77777777" w:rsidR="00AA0B48" w:rsidRDefault="0055739D">
            <w:pPr>
              <w:textAlignment w:val="baseline"/>
              <w:rPr>
                <w:rFonts w:ascii="Arial" w:hAnsi="Arial" w:cs="Arial"/>
                <w:lang w:eastAsia="en-GB"/>
              </w:rPr>
            </w:pPr>
            <w:r>
              <w:rPr>
                <w:rFonts w:ascii="Arial" w:hAnsi="Arial" w:cs="Arial"/>
                <w:lang w:eastAsia="en-GB"/>
              </w:rPr>
              <w:t>Closing date for applications</w:t>
            </w:r>
          </w:p>
        </w:tc>
      </w:tr>
      <w:tr w:rsidR="00AA0B48" w14:paraId="5B436D67" w14:textId="77777777" w:rsidTr="4F7CE60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5FFF9B" w14:textId="690DCD2C" w:rsidR="00AA0B48" w:rsidRDefault="0055739D">
            <w:pPr>
              <w:textAlignment w:val="baseline"/>
              <w:rPr>
                <w:rFonts w:ascii="Arial" w:hAnsi="Arial" w:cs="Arial"/>
                <w:lang w:eastAsia="en-GB"/>
              </w:rPr>
            </w:pPr>
            <w:r>
              <w:rPr>
                <w:rFonts w:ascii="Arial" w:hAnsi="Arial" w:cs="Arial"/>
                <w:lang w:eastAsia="en-GB"/>
              </w:rPr>
              <w:t xml:space="preserve">w/c </w:t>
            </w:r>
            <w:r w:rsidR="655BED69" w:rsidRPr="1A35F39A">
              <w:rPr>
                <w:rFonts w:ascii="Arial" w:hAnsi="Arial" w:cs="Arial"/>
                <w:lang w:eastAsia="en-GB"/>
              </w:rPr>
              <w:t>4th</w:t>
            </w:r>
            <w:r>
              <w:rPr>
                <w:rFonts w:ascii="Arial" w:hAnsi="Arial" w:cs="Arial"/>
                <w:lang w:eastAsia="en-GB"/>
              </w:rPr>
              <w:t xml:space="preserve"> November</w:t>
            </w:r>
            <w:r w:rsidR="202ED09E" w:rsidRPr="1A35F39A">
              <w:rPr>
                <w:rFonts w:ascii="Arial" w:hAnsi="Arial" w:cs="Arial"/>
                <w:lang w:eastAsia="en-GB"/>
              </w:rPr>
              <w:t xml:space="preserve"> 2024</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DDC10A" w14:textId="44FB2002" w:rsidR="00AA0B48" w:rsidRDefault="0BEFD05E">
            <w:pPr>
              <w:textAlignment w:val="baseline"/>
              <w:rPr>
                <w:rFonts w:ascii="Arial" w:hAnsi="Arial" w:cs="Arial"/>
                <w:lang w:eastAsia="en-GB"/>
              </w:rPr>
            </w:pPr>
            <w:r w:rsidRPr="2E5F7A3B">
              <w:rPr>
                <w:rFonts w:ascii="Arial" w:hAnsi="Arial" w:cs="Arial"/>
                <w:lang w:eastAsia="en-GB"/>
              </w:rPr>
              <w:t>Sift of application forms</w:t>
            </w:r>
          </w:p>
        </w:tc>
      </w:tr>
      <w:tr w:rsidR="00AA0B48" w14:paraId="15B62B6E" w14:textId="77777777" w:rsidTr="4F7CE60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C90147" w14:textId="34263B25" w:rsidR="00AA0B48" w:rsidRDefault="42B294DC">
            <w:pPr>
              <w:textAlignment w:val="baseline"/>
              <w:rPr>
                <w:rFonts w:ascii="Arial" w:hAnsi="Arial" w:cs="Arial"/>
                <w:lang w:eastAsia="en-GB"/>
              </w:rPr>
            </w:pPr>
            <w:r w:rsidRPr="731DD487">
              <w:rPr>
                <w:rFonts w:ascii="Arial" w:hAnsi="Arial" w:cs="Arial"/>
                <w:lang w:eastAsia="en-GB"/>
              </w:rPr>
              <w:t>w/c 18</w:t>
            </w:r>
            <w:r w:rsidRPr="731DD487">
              <w:rPr>
                <w:rFonts w:ascii="Arial" w:hAnsi="Arial" w:cs="Arial"/>
                <w:vertAlign w:val="superscript"/>
                <w:lang w:eastAsia="en-GB"/>
              </w:rPr>
              <w:t>th</w:t>
            </w:r>
            <w:r w:rsidRPr="731DD487">
              <w:rPr>
                <w:rFonts w:ascii="Arial" w:hAnsi="Arial" w:cs="Arial"/>
                <w:lang w:eastAsia="en-GB"/>
              </w:rPr>
              <w:t xml:space="preserve"> November 2024</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42DA1B" w14:textId="1C3B24CC" w:rsidR="00AA0B48" w:rsidRDefault="428871F1">
            <w:pPr>
              <w:textAlignment w:val="baseline"/>
              <w:rPr>
                <w:rFonts w:ascii="Arial" w:hAnsi="Arial" w:cs="Arial"/>
                <w:lang w:eastAsia="en-GB"/>
              </w:rPr>
            </w:pPr>
            <w:r w:rsidRPr="2E5F7A3B">
              <w:rPr>
                <w:rFonts w:ascii="Arial" w:hAnsi="Arial" w:cs="Arial"/>
                <w:lang w:eastAsia="en-GB"/>
              </w:rPr>
              <w:t>Students allocated to departments for interviews</w:t>
            </w:r>
          </w:p>
        </w:tc>
      </w:tr>
      <w:tr w:rsidR="00AA0B48" w14:paraId="20008144" w14:textId="77777777" w:rsidTr="4F7CE60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ACEAEA" w14:textId="23265F64" w:rsidR="00AA0B48" w:rsidRDefault="68231112">
            <w:pPr>
              <w:textAlignment w:val="baseline"/>
              <w:rPr>
                <w:rFonts w:ascii="Arial" w:hAnsi="Arial" w:cs="Arial"/>
                <w:lang w:eastAsia="en-GB"/>
              </w:rPr>
            </w:pPr>
            <w:r w:rsidRPr="7554309C">
              <w:rPr>
                <w:rFonts w:ascii="Arial" w:hAnsi="Arial" w:cs="Arial"/>
                <w:lang w:eastAsia="en-GB"/>
              </w:rPr>
              <w:t>2</w:t>
            </w:r>
            <w:r w:rsidRPr="7554309C">
              <w:rPr>
                <w:rFonts w:ascii="Arial" w:hAnsi="Arial" w:cs="Arial"/>
                <w:vertAlign w:val="superscript"/>
                <w:lang w:eastAsia="en-GB"/>
              </w:rPr>
              <w:t>nd</w:t>
            </w:r>
            <w:r w:rsidRPr="7554309C">
              <w:rPr>
                <w:rFonts w:ascii="Arial" w:hAnsi="Arial" w:cs="Arial"/>
                <w:lang w:eastAsia="en-GB"/>
              </w:rPr>
              <w:t xml:space="preserve"> December 2024 – 20</w:t>
            </w:r>
            <w:r w:rsidRPr="7554309C">
              <w:rPr>
                <w:rFonts w:ascii="Arial" w:hAnsi="Arial" w:cs="Arial"/>
                <w:vertAlign w:val="superscript"/>
                <w:lang w:eastAsia="en-GB"/>
              </w:rPr>
              <w:t>th</w:t>
            </w:r>
            <w:r w:rsidRPr="7554309C">
              <w:rPr>
                <w:rFonts w:ascii="Arial" w:hAnsi="Arial" w:cs="Arial"/>
                <w:lang w:eastAsia="en-GB"/>
              </w:rPr>
              <w:t xml:space="preserve"> December 2024</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CBF37" w14:textId="02374F32" w:rsidR="00AA0B48" w:rsidRDefault="68231112">
            <w:pPr>
              <w:textAlignment w:val="baseline"/>
              <w:rPr>
                <w:rFonts w:ascii="Arial" w:hAnsi="Arial" w:cs="Arial"/>
                <w:lang w:eastAsia="en-GB"/>
              </w:rPr>
            </w:pPr>
            <w:r w:rsidRPr="5C8CB3F1">
              <w:rPr>
                <w:rFonts w:ascii="Arial" w:hAnsi="Arial" w:cs="Arial"/>
                <w:lang w:eastAsia="en-GB"/>
              </w:rPr>
              <w:t xml:space="preserve">Interviews (Subject to </w:t>
            </w:r>
            <w:r w:rsidR="10C5364A" w:rsidRPr="5C8CB3F1">
              <w:rPr>
                <w:rFonts w:ascii="Arial" w:hAnsi="Arial" w:cs="Arial"/>
                <w:lang w:eastAsia="en-GB"/>
              </w:rPr>
              <w:t xml:space="preserve">interviewer </w:t>
            </w:r>
            <w:r w:rsidRPr="5C8CB3F1">
              <w:rPr>
                <w:rFonts w:ascii="Arial" w:hAnsi="Arial" w:cs="Arial"/>
                <w:lang w:eastAsia="en-GB"/>
              </w:rPr>
              <w:t>availability)</w:t>
            </w:r>
          </w:p>
        </w:tc>
      </w:tr>
      <w:tr w:rsidR="00AA0B48" w14:paraId="73230D07" w14:textId="77777777" w:rsidTr="4F7CE60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6BD0EA" w14:textId="5A3DD036" w:rsidR="00AA0B48" w:rsidRDefault="0055739D">
            <w:pPr>
              <w:textAlignment w:val="baseline"/>
              <w:rPr>
                <w:rFonts w:ascii="Arial" w:hAnsi="Arial" w:cs="Arial"/>
                <w:lang w:eastAsia="en-GB"/>
              </w:rPr>
            </w:pPr>
            <w:r>
              <w:rPr>
                <w:rFonts w:ascii="Arial" w:hAnsi="Arial" w:cs="Arial"/>
                <w:lang w:eastAsia="en-GB"/>
              </w:rPr>
              <w:t>January</w:t>
            </w:r>
            <w:r w:rsidR="008712B9" w:rsidRPr="7554309C">
              <w:rPr>
                <w:rFonts w:ascii="Arial" w:hAnsi="Arial" w:cs="Arial"/>
                <w:lang w:eastAsia="en-GB"/>
              </w:rPr>
              <w:t xml:space="preserve"> 2025</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3A783A" w14:textId="47122EB4" w:rsidR="00AA0B48" w:rsidRDefault="008712B9">
            <w:pPr>
              <w:textAlignment w:val="baseline"/>
              <w:rPr>
                <w:rFonts w:ascii="Arial" w:hAnsi="Arial" w:cs="Arial"/>
                <w:lang w:eastAsia="en-GB"/>
              </w:rPr>
            </w:pPr>
            <w:r w:rsidRPr="39201E79">
              <w:rPr>
                <w:rFonts w:ascii="Arial" w:hAnsi="Arial" w:cs="Arial"/>
                <w:lang w:eastAsia="en-GB"/>
              </w:rPr>
              <w:t>Candidates will be allocated to departments</w:t>
            </w:r>
          </w:p>
        </w:tc>
      </w:tr>
      <w:tr w:rsidR="00AA0B48" w14:paraId="782836AE" w14:textId="77777777" w:rsidTr="4F7CE60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B7BC15" w14:textId="03B9EB17" w:rsidR="00AA0B48" w:rsidRDefault="3E8099CE">
            <w:pPr>
              <w:textAlignment w:val="baseline"/>
              <w:rPr>
                <w:rFonts w:ascii="Arial" w:hAnsi="Arial" w:cs="Arial"/>
                <w:lang w:eastAsia="en-GB"/>
              </w:rPr>
            </w:pPr>
            <w:r w:rsidRPr="5DBADB07">
              <w:rPr>
                <w:rFonts w:ascii="Arial" w:hAnsi="Arial" w:cs="Arial"/>
                <w:lang w:eastAsia="en-GB"/>
              </w:rPr>
              <w:t>January/February 2025</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B732E3" w14:textId="16F92F94" w:rsidR="00AA0B48" w:rsidRDefault="3E8099CE">
            <w:pPr>
              <w:textAlignment w:val="baseline"/>
              <w:rPr>
                <w:rFonts w:ascii="Arial" w:hAnsi="Arial" w:cs="Arial"/>
                <w:lang w:eastAsia="en-GB"/>
              </w:rPr>
            </w:pPr>
            <w:r w:rsidRPr="3FFE10D1">
              <w:rPr>
                <w:rFonts w:ascii="Arial" w:hAnsi="Arial" w:cs="Arial"/>
                <w:lang w:eastAsia="en-GB"/>
              </w:rPr>
              <w:t xml:space="preserve">Departments to contact </w:t>
            </w:r>
            <w:r w:rsidR="7760C2AE" w:rsidRPr="3FFE10D1">
              <w:rPr>
                <w:rFonts w:ascii="Arial" w:hAnsi="Arial" w:cs="Arial"/>
                <w:lang w:eastAsia="en-GB"/>
              </w:rPr>
              <w:t>succe</w:t>
            </w:r>
            <w:r w:rsidRPr="3FFE10D1">
              <w:rPr>
                <w:rFonts w:ascii="Arial" w:hAnsi="Arial" w:cs="Arial"/>
                <w:lang w:eastAsia="en-GB"/>
              </w:rPr>
              <w:t>ssful candidates to start onboarding &amp;</w:t>
            </w:r>
            <w:r w:rsidR="60099B4D" w:rsidRPr="3FFE10D1">
              <w:rPr>
                <w:rFonts w:ascii="Arial" w:hAnsi="Arial" w:cs="Arial"/>
                <w:lang w:eastAsia="en-GB"/>
              </w:rPr>
              <w:t xml:space="preserve"> pre-employment checks</w:t>
            </w:r>
          </w:p>
        </w:tc>
      </w:tr>
      <w:tr w:rsidR="00AA0B48" w14:paraId="4BD1F64A" w14:textId="77777777" w:rsidTr="4F7CE609">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C6BA1B" w14:textId="4CAF5C30" w:rsidR="00AA0B48" w:rsidRDefault="6AAF010A">
            <w:pPr>
              <w:textAlignment w:val="baseline"/>
              <w:rPr>
                <w:rFonts w:ascii="Arial" w:hAnsi="Arial" w:cs="Arial"/>
                <w:lang w:eastAsia="en-GB"/>
              </w:rPr>
            </w:pPr>
            <w:r w:rsidRPr="5C8CB3F1">
              <w:rPr>
                <w:rFonts w:ascii="Arial" w:hAnsi="Arial" w:cs="Arial"/>
                <w:lang w:eastAsia="en-GB"/>
              </w:rPr>
              <w:t>September</w:t>
            </w:r>
            <w:r w:rsidR="0055739D" w:rsidRPr="5C8CB3F1">
              <w:rPr>
                <w:rFonts w:ascii="Arial" w:hAnsi="Arial" w:cs="Arial"/>
                <w:lang w:eastAsia="en-GB"/>
              </w:rPr>
              <w:t xml:space="preserve"> </w:t>
            </w:r>
            <w:r w:rsidR="6D66022D" w:rsidRPr="5C8CB3F1">
              <w:rPr>
                <w:rFonts w:ascii="Arial" w:hAnsi="Arial" w:cs="Arial"/>
                <w:lang w:eastAsia="en-GB"/>
              </w:rPr>
              <w:t>2025</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DE7241" w14:textId="373AC0C7" w:rsidR="00AA0B48" w:rsidRDefault="77585463">
            <w:pPr>
              <w:textAlignment w:val="baseline"/>
              <w:rPr>
                <w:rFonts w:ascii="Arial" w:hAnsi="Arial" w:cs="Arial"/>
                <w:lang w:eastAsia="en-GB"/>
              </w:rPr>
            </w:pPr>
            <w:r w:rsidRPr="3FFE10D1">
              <w:rPr>
                <w:rFonts w:ascii="Arial" w:hAnsi="Arial" w:cs="Arial"/>
                <w:lang w:eastAsia="en-GB"/>
              </w:rPr>
              <w:t>Estimated start date</w:t>
            </w:r>
          </w:p>
        </w:tc>
      </w:tr>
    </w:tbl>
    <w:p w14:paraId="723FD06B" w14:textId="77777777" w:rsidR="00AA0B48" w:rsidRDefault="00AA0B48">
      <w:pPr>
        <w:textAlignment w:val="baseline"/>
        <w:rPr>
          <w:rFonts w:ascii="Arial" w:hAnsi="Arial" w:cs="Arial"/>
          <w:u w:val="single"/>
          <w:lang w:eastAsia="en-GB"/>
        </w:rPr>
      </w:pPr>
    </w:p>
    <w:p w14:paraId="152B8C57" w14:textId="77777777" w:rsidR="00AA0B48" w:rsidRDefault="0055739D">
      <w:pPr>
        <w:textAlignment w:val="baseline"/>
        <w:rPr>
          <w:rFonts w:ascii="Arial" w:hAnsi="Arial" w:cs="Arial"/>
          <w:b/>
          <w:bCs/>
          <w:lang w:eastAsia="en-GB"/>
        </w:rPr>
      </w:pPr>
      <w:r>
        <w:rPr>
          <w:rFonts w:ascii="Arial" w:hAnsi="Arial" w:cs="Arial"/>
          <w:b/>
          <w:bCs/>
          <w:lang w:eastAsia="en-GB"/>
        </w:rPr>
        <w:t>Please note that these dates may be subject to change due to unforeseen circumstances.</w:t>
      </w:r>
    </w:p>
    <w:p w14:paraId="42B395A2" w14:textId="77777777" w:rsidR="00AA0B48" w:rsidRDefault="00AA0B48">
      <w:pPr>
        <w:textAlignment w:val="baseline"/>
        <w:rPr>
          <w:rFonts w:ascii="Arial" w:hAnsi="Arial" w:cs="Arial"/>
          <w:b/>
          <w:bCs/>
          <w:lang w:eastAsia="en-GB"/>
        </w:rPr>
      </w:pPr>
    </w:p>
    <w:p w14:paraId="7E80523F" w14:textId="77777777" w:rsidR="00AA0B48" w:rsidRDefault="0055739D">
      <w:pPr>
        <w:pStyle w:val="Heading2"/>
        <w:numPr>
          <w:ilvl w:val="0"/>
          <w:numId w:val="1"/>
        </w:numPr>
        <w:tabs>
          <w:tab w:val="left" w:pos="360"/>
        </w:tabs>
        <w:ind w:left="0" w:firstLine="0"/>
      </w:pPr>
      <w:r>
        <w:rPr>
          <w:color w:val="C00000"/>
          <w:u w:val="none"/>
          <w:lang w:eastAsia="en-GB"/>
        </w:rPr>
        <w:t>Re-joining GES after graduation</w:t>
      </w:r>
    </w:p>
    <w:p w14:paraId="1BE03865" w14:textId="77777777" w:rsidR="00AA0B48" w:rsidRDefault="00AA0B48">
      <w:pPr>
        <w:textAlignment w:val="baseline"/>
        <w:rPr>
          <w:rFonts w:ascii="Arial" w:hAnsi="Arial" w:cs="Arial"/>
          <w:b/>
          <w:bCs/>
          <w:lang w:eastAsia="en-GB"/>
        </w:rPr>
      </w:pPr>
    </w:p>
    <w:p w14:paraId="03E037C3" w14:textId="2AF461AA" w:rsidR="00AA0B48" w:rsidRDefault="0055739D">
      <w:pPr>
        <w:rPr>
          <w:rFonts w:ascii="Arial" w:eastAsia="Calibri" w:hAnsi="Arial" w:cs="Arial"/>
        </w:rPr>
      </w:pPr>
      <w:r>
        <w:rPr>
          <w:rFonts w:ascii="Arial" w:eastAsia="Calibri" w:hAnsi="Arial" w:cs="Arial"/>
        </w:rPr>
        <w:t xml:space="preserve">Candidates who are offered a placement may also be invited to apply for a permanent role as an Economic Assistant in Government (HEO level – GES </w:t>
      </w:r>
      <w:r w:rsidR="3CBFE81F" w:rsidRPr="20027494">
        <w:rPr>
          <w:rFonts w:ascii="Arial" w:eastAsia="Calibri" w:hAnsi="Arial" w:cs="Arial"/>
        </w:rPr>
        <w:t xml:space="preserve">Assistant Economist </w:t>
      </w:r>
      <w:r w:rsidR="00B7C7AC" w:rsidRPr="20027494">
        <w:rPr>
          <w:rFonts w:ascii="Arial" w:eastAsia="Calibri" w:hAnsi="Arial" w:cs="Arial"/>
        </w:rPr>
        <w:t>).</w:t>
      </w:r>
      <w:r>
        <w:rPr>
          <w:rFonts w:ascii="Arial" w:eastAsia="Calibri" w:hAnsi="Arial" w:cs="Arial"/>
        </w:rPr>
        <w:t xml:space="preserve"> To do this, candidates who are on track to pass their placement will be invited to sit an Economic Assessment </w:t>
      </w:r>
      <w:r>
        <w:rPr>
          <w:rFonts w:ascii="Arial" w:eastAsia="Calibri" w:hAnsi="Arial" w:cs="Arial"/>
        </w:rPr>
        <w:lastRenderedPageBreak/>
        <w:t>Centre (EAC) towards the end of their placement, based on their suitability and performance during their placement and their right to work in the UK/Civil Service.</w:t>
      </w:r>
    </w:p>
    <w:p w14:paraId="4BC7E8BD" w14:textId="77777777" w:rsidR="00AA0B48" w:rsidRDefault="00AA0B48">
      <w:pPr>
        <w:rPr>
          <w:rFonts w:ascii="Arial" w:eastAsia="Calibri" w:hAnsi="Arial" w:cs="Arial"/>
        </w:rPr>
      </w:pPr>
    </w:p>
    <w:p w14:paraId="4F387DA4" w14:textId="77777777" w:rsidR="00AA0B48" w:rsidRDefault="0055739D">
      <w:pPr>
        <w:rPr>
          <w:rFonts w:ascii="Arial" w:eastAsia="Calibri" w:hAnsi="Arial" w:cs="Arial"/>
        </w:rPr>
      </w:pPr>
      <w:r>
        <w:rPr>
          <w:rFonts w:ascii="Arial" w:eastAsia="Calibri" w:hAnsi="Arial" w:cs="Arial"/>
        </w:rPr>
        <w:t>The EAC involves a technical report, economic short answer questions, presentation, and an interview. Economic Assistant roles are also advertised to external candidates on Civil Service Jobs.</w:t>
      </w:r>
    </w:p>
    <w:p w14:paraId="4538D465" w14:textId="77777777" w:rsidR="00AA0B48" w:rsidRDefault="00AA0B48">
      <w:pPr>
        <w:rPr>
          <w:rFonts w:ascii="Arial" w:eastAsia="Calibri" w:hAnsi="Arial" w:cs="Arial"/>
        </w:rPr>
      </w:pPr>
    </w:p>
    <w:p w14:paraId="3038FC09" w14:textId="77777777" w:rsidR="00AA0B48" w:rsidRDefault="0055739D">
      <w:pPr>
        <w:pStyle w:val="Heading2"/>
        <w:numPr>
          <w:ilvl w:val="0"/>
          <w:numId w:val="1"/>
        </w:numPr>
        <w:tabs>
          <w:tab w:val="left" w:pos="360"/>
        </w:tabs>
        <w:ind w:left="0" w:firstLine="0"/>
        <w:rPr>
          <w:color w:val="C00000"/>
          <w:u w:val="none"/>
        </w:rPr>
      </w:pPr>
      <w:r>
        <w:rPr>
          <w:color w:val="C00000"/>
          <w:u w:val="none"/>
        </w:rPr>
        <w:t>General Queries</w:t>
      </w:r>
    </w:p>
    <w:p w14:paraId="1529BAD7" w14:textId="77777777" w:rsidR="00AA0B48" w:rsidRDefault="0055739D">
      <w:r>
        <w:rPr>
          <w:rFonts w:ascii="Arial" w:hAnsi="Arial" w:cs="Arial"/>
        </w:rPr>
        <w:t xml:space="preserve">If you have any queries regarding the application form, or application process, please do not hesitate to contact the GESR Recruitment Team </w:t>
      </w:r>
      <w:hyperlink r:id="rId17" w:history="1">
        <w:r>
          <w:rPr>
            <w:rStyle w:val="Hyperlink"/>
            <w:rFonts w:ascii="Arial" w:hAnsi="Arial" w:cs="Arial"/>
          </w:rPr>
          <w:t>gesrrecruitment@hmtreasury.gov.uk</w:t>
        </w:r>
      </w:hyperlink>
    </w:p>
    <w:p w14:paraId="7CF18E36" w14:textId="77777777" w:rsidR="00AA0B48" w:rsidRDefault="00AA0B48"/>
    <w:p w14:paraId="59E9B217" w14:textId="77777777" w:rsidR="00AA0B48" w:rsidRDefault="0055739D">
      <w:r>
        <w:rPr>
          <w:rFonts w:ascii="Arial" w:hAnsi="Arial" w:cs="Arial"/>
        </w:rPr>
        <w:t xml:space="preserve">When emailing, please let us know what role you are referring to </w:t>
      </w:r>
      <w:r>
        <w:rPr>
          <w:rFonts w:ascii="Arial" w:hAnsi="Arial" w:cs="Arial"/>
          <w:b/>
          <w:u w:val="single"/>
        </w:rPr>
        <w:t>(Vacancy ID: GES 319956)</w:t>
      </w:r>
      <w:r>
        <w:rPr>
          <w:rFonts w:ascii="Arial" w:hAnsi="Arial" w:cs="Arial"/>
        </w:rPr>
        <w:t xml:space="preserve">, as we run several recruitment schemes at once. </w:t>
      </w:r>
    </w:p>
    <w:p w14:paraId="7561FB96" w14:textId="77777777" w:rsidR="00AA0B48" w:rsidRDefault="00AA0B48">
      <w:pPr>
        <w:rPr>
          <w:rFonts w:ascii="Arial" w:hAnsi="Arial" w:cs="Arial"/>
          <w:b/>
          <w:bCs/>
        </w:rPr>
      </w:pPr>
    </w:p>
    <w:p w14:paraId="4AFDA486" w14:textId="77777777" w:rsidR="00AA0B48" w:rsidRDefault="0055739D">
      <w:r>
        <w:rPr>
          <w:rFonts w:ascii="Arial" w:hAnsi="Arial" w:cs="Arial"/>
          <w:b/>
          <w:bCs/>
        </w:rPr>
        <w:t>The GESR Recruitment team only work weekdays (Monday-Friday) from 9am to 5pm. Therefore, no technical support will be available during the weekend.</w:t>
      </w:r>
    </w:p>
    <w:sectPr w:rsidR="00AA0B48">
      <w:headerReference w:type="default" r:id="rId18"/>
      <w:footerReference w:type="default" r:id="rId19"/>
      <w:pgSz w:w="11906" w:h="16838"/>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F3BB3" w14:textId="77777777" w:rsidR="007D2EDE" w:rsidRDefault="007D2EDE">
      <w:r>
        <w:separator/>
      </w:r>
    </w:p>
  </w:endnote>
  <w:endnote w:type="continuationSeparator" w:id="0">
    <w:p w14:paraId="2AE21F51" w14:textId="77777777" w:rsidR="007D2EDE" w:rsidRDefault="007D2EDE">
      <w:r>
        <w:continuationSeparator/>
      </w:r>
    </w:p>
  </w:endnote>
  <w:endnote w:type="continuationNotice" w:id="1">
    <w:p w14:paraId="63BC3E2E" w14:textId="77777777" w:rsidR="007D2EDE" w:rsidRDefault="007D2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ill Sans MT">
    <w:panose1 w:val="020B0502020104020203"/>
    <w:charset w:val="00"/>
    <w:family w:val="swiss"/>
    <w:pitch w:val="variable"/>
    <w:sig w:usb0="00000007" w:usb1="00000000" w:usb2="00000000" w:usb3="00000000" w:csb0="00000003" w:csb1="00000000"/>
  </w:font>
  <w:font w:name="Montserrat">
    <w:panose1 w:val="00000000000000000000"/>
    <w:charset w:val="00"/>
    <w:family w:val="auto"/>
    <w:pitch w:val="variable"/>
    <w:sig w:usb0="A00002FF" w:usb1="4000207B"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76529" w14:textId="77777777" w:rsidR="0055739D" w:rsidRDefault="0055739D">
    <w:pPr>
      <w:pStyle w:val="Footer"/>
      <w:ind w:right="360"/>
      <w:jc w:val="center"/>
    </w:pPr>
    <w:r>
      <w:rPr>
        <w:noProof/>
      </w:rPr>
      <mc:AlternateContent>
        <mc:Choice Requires="wps">
          <w:drawing>
            <wp:anchor distT="0" distB="0" distL="114300" distR="114300" simplePos="0" relativeHeight="251658240" behindDoc="0" locked="0" layoutInCell="1" allowOverlap="1" wp14:anchorId="0E9ABB1C" wp14:editId="6108E61B">
              <wp:simplePos x="0" y="0"/>
              <wp:positionH relativeFrom="margin">
                <wp:align>center</wp:align>
              </wp:positionH>
              <wp:positionV relativeFrom="paragraph">
                <wp:posOffset>548</wp:posOffset>
              </wp:positionV>
              <wp:extent cx="0" cy="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D7077D8" w14:textId="77777777" w:rsidR="0055739D" w:rsidRDefault="0055739D">
                          <w:pPr>
                            <w:pStyle w:val="Footer"/>
                            <w:jc w:val="center"/>
                          </w:pPr>
                        </w:p>
                        <w:p w14:paraId="4EB271BC" w14:textId="77777777" w:rsidR="0055739D" w:rsidRDefault="0055739D">
                          <w:pPr>
                            <w:pStyle w:val="Footer"/>
                            <w:jc w:val="center"/>
                          </w:pPr>
                          <w:r>
                            <w:rPr>
                              <w:rStyle w:val="PageNumber"/>
                              <w:rFonts w:ascii="Calibri" w:hAnsi="Calibri" w:cs="Calibri"/>
                            </w:rPr>
                            <w:fldChar w:fldCharType="begin"/>
                          </w:r>
                          <w:r>
                            <w:rPr>
                              <w:rStyle w:val="PageNumber"/>
                              <w:rFonts w:ascii="Calibri" w:hAnsi="Calibri" w:cs="Calibri"/>
                            </w:rPr>
                            <w:instrText xml:space="preserve"> PAGE </w:instrText>
                          </w:r>
                          <w:r>
                            <w:rPr>
                              <w:rStyle w:val="PageNumber"/>
                              <w:rFonts w:ascii="Calibri" w:hAnsi="Calibri" w:cs="Calibri"/>
                            </w:rPr>
                            <w:fldChar w:fldCharType="separate"/>
                          </w:r>
                          <w:r>
                            <w:rPr>
                              <w:rStyle w:val="PageNumber"/>
                              <w:rFonts w:ascii="Calibri" w:hAnsi="Calibri" w:cs="Calibri"/>
                            </w:rPr>
                            <w:t>2</w:t>
                          </w:r>
                          <w:r>
                            <w:rPr>
                              <w:rStyle w:val="PageNumber"/>
                              <w:rFonts w:ascii="Calibri" w:hAnsi="Calibri" w:cs="Calibri"/>
                            </w:rPr>
                            <w:fldChar w:fldCharType="end"/>
                          </w:r>
                        </w:p>
                      </w:txbxContent>
                    </wps:txbx>
                    <wps:bodyPr vert="horz" wrap="none" lIns="0" tIns="0" rIns="0" bIns="0" anchor="t" anchorCtr="0" compatLnSpc="0">
                      <a:spAutoFit/>
                    </wps:bodyPr>
                  </wps:wsp>
                </a:graphicData>
              </a:graphic>
            </wp:anchor>
          </w:drawing>
        </mc:Choice>
        <mc:Fallback xmlns:a="http://schemas.openxmlformats.org/drawingml/2006/main">
          <w:pict>
            <v:shapetype id="_x0000_t202" coordsize="21600,21600" o:spt="202" path="m,l,21600r21600,l21600,xe" w14:anchorId="0E9ABB1C">
              <v:stroke joinstyle="miter"/>
              <v:path gradientshapeok="t" o:connecttype="rect"/>
            </v:shapetype>
            <v:shape id="Text Box 1" style="position:absolute;left:0;text-align:left;margin-left:0;margin-top:.05pt;width:0;height:0;z-index:251658240;visibility:visible;mso-wrap-style:none;mso-wrap-distance-left:9pt;mso-wrap-distance-top:0;mso-wrap-distance-right:9pt;mso-wrap-distance-bottom:0;mso-position-horizontal:center;mso-position-horizontal-relative:margin;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v:textbox style="mso-fit-shape-to-text:t" inset="0,0,0,0">
                <w:txbxContent>
                  <w:p w:rsidR="0055739D" w:rsidRDefault="0055739D" w14:paraId="2D7077D8" w14:textId="77777777">
                    <w:pPr>
                      <w:pStyle w:val="Footer"/>
                      <w:jc w:val="center"/>
                    </w:pPr>
                  </w:p>
                  <w:p w:rsidR="0055739D" w:rsidRDefault="0055739D" w14:paraId="4EB271BC" w14:textId="77777777">
                    <w:pPr>
                      <w:pStyle w:val="Footer"/>
                      <w:jc w:val="center"/>
                    </w:pPr>
                    <w:r>
                      <w:rPr>
                        <w:rStyle w:val="PageNumber"/>
                        <w:rFonts w:ascii="Calibri" w:hAnsi="Calibri" w:cs="Calibri"/>
                      </w:rPr>
                      <w:fldChar w:fldCharType="begin"/>
                    </w:r>
                    <w:r>
                      <w:rPr>
                        <w:rStyle w:val="PageNumber"/>
                        <w:rFonts w:ascii="Calibri" w:hAnsi="Calibri" w:cs="Calibri"/>
                      </w:rPr>
                      <w:instrText xml:space="preserve"> PAGE </w:instrText>
                    </w:r>
                    <w:r>
                      <w:rPr>
                        <w:rStyle w:val="PageNumber"/>
                        <w:rFonts w:ascii="Calibri" w:hAnsi="Calibri" w:cs="Calibri"/>
                      </w:rPr>
                      <w:fldChar w:fldCharType="separate"/>
                    </w:r>
                    <w:r>
                      <w:rPr>
                        <w:rStyle w:val="PageNumber"/>
                        <w:rFonts w:ascii="Calibri" w:hAnsi="Calibri" w:cs="Calibri"/>
                      </w:rPr>
                      <w:t>2</w:t>
                    </w:r>
                    <w:r>
                      <w:rPr>
                        <w:rStyle w:val="PageNumber"/>
                        <w:rFonts w:ascii="Calibri" w:hAnsi="Calibri" w:cs="Calibri"/>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AD0FC" w14:textId="77777777" w:rsidR="007D2EDE" w:rsidRDefault="007D2EDE">
      <w:r>
        <w:rPr>
          <w:color w:val="000000"/>
        </w:rPr>
        <w:separator/>
      </w:r>
    </w:p>
  </w:footnote>
  <w:footnote w:type="continuationSeparator" w:id="0">
    <w:p w14:paraId="386000B2" w14:textId="77777777" w:rsidR="007D2EDE" w:rsidRDefault="007D2EDE">
      <w:r>
        <w:continuationSeparator/>
      </w:r>
    </w:p>
  </w:footnote>
  <w:footnote w:type="continuationNotice" w:id="1">
    <w:p w14:paraId="769DD89D" w14:textId="77777777" w:rsidR="007D2EDE" w:rsidRDefault="007D2E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E579" w14:textId="77777777" w:rsidR="0055739D" w:rsidRDefault="0055739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51258"/>
    <w:multiLevelType w:val="multilevel"/>
    <w:tmpl w:val="D42E830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2C4399A"/>
    <w:multiLevelType w:val="multilevel"/>
    <w:tmpl w:val="265E57A6"/>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9F77DB3"/>
    <w:multiLevelType w:val="multilevel"/>
    <w:tmpl w:val="036EE8C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 w15:restartNumberingAfterBreak="0">
    <w:nsid w:val="411A553E"/>
    <w:multiLevelType w:val="hybridMultilevel"/>
    <w:tmpl w:val="F01867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2F27D64"/>
    <w:multiLevelType w:val="multilevel"/>
    <w:tmpl w:val="8918F4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8391AF6"/>
    <w:multiLevelType w:val="multilevel"/>
    <w:tmpl w:val="08003A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84B2F00"/>
    <w:multiLevelType w:val="multilevel"/>
    <w:tmpl w:val="84EAAF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96D0F97"/>
    <w:multiLevelType w:val="multilevel"/>
    <w:tmpl w:val="AD96EDD8"/>
    <w:lvl w:ilvl="0">
      <w:start w:val="1"/>
      <w:numFmt w:val="lowerRoman"/>
      <w:lvlText w:val="%1."/>
      <w:lvlJc w:val="right"/>
      <w:pPr>
        <w:ind w:left="643"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96685586">
    <w:abstractNumId w:val="5"/>
  </w:num>
  <w:num w:numId="2" w16cid:durableId="176503683">
    <w:abstractNumId w:val="6"/>
  </w:num>
  <w:num w:numId="3" w16cid:durableId="1561674463">
    <w:abstractNumId w:val="0"/>
  </w:num>
  <w:num w:numId="4" w16cid:durableId="1873111694">
    <w:abstractNumId w:val="4"/>
  </w:num>
  <w:num w:numId="5" w16cid:durableId="118228921">
    <w:abstractNumId w:val="1"/>
  </w:num>
  <w:num w:numId="6" w16cid:durableId="1526208858">
    <w:abstractNumId w:val="2"/>
  </w:num>
  <w:num w:numId="7" w16cid:durableId="93324942">
    <w:abstractNumId w:val="7"/>
  </w:num>
  <w:num w:numId="8" w16cid:durableId="1841044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48"/>
    <w:rsid w:val="00022C04"/>
    <w:rsid w:val="000340A0"/>
    <w:rsid w:val="000B7901"/>
    <w:rsid w:val="001233B8"/>
    <w:rsid w:val="0038212D"/>
    <w:rsid w:val="003E6E79"/>
    <w:rsid w:val="004618A3"/>
    <w:rsid w:val="004971C2"/>
    <w:rsid w:val="004C4200"/>
    <w:rsid w:val="0055739D"/>
    <w:rsid w:val="00587222"/>
    <w:rsid w:val="005C2985"/>
    <w:rsid w:val="005C68FF"/>
    <w:rsid w:val="00764660"/>
    <w:rsid w:val="007D2EDE"/>
    <w:rsid w:val="00806D02"/>
    <w:rsid w:val="00816695"/>
    <w:rsid w:val="008712B9"/>
    <w:rsid w:val="009273D7"/>
    <w:rsid w:val="00954C88"/>
    <w:rsid w:val="009C5FA6"/>
    <w:rsid w:val="00A07304"/>
    <w:rsid w:val="00AA0B48"/>
    <w:rsid w:val="00B60DCF"/>
    <w:rsid w:val="00B7423B"/>
    <w:rsid w:val="00B7C7AC"/>
    <w:rsid w:val="00BB1BC0"/>
    <w:rsid w:val="00D02BEA"/>
    <w:rsid w:val="03F5FFAC"/>
    <w:rsid w:val="0AC09C97"/>
    <w:rsid w:val="0B39E92C"/>
    <w:rsid w:val="0BEFD05E"/>
    <w:rsid w:val="10C5364A"/>
    <w:rsid w:val="1A35F39A"/>
    <w:rsid w:val="1E742105"/>
    <w:rsid w:val="1E8A7D57"/>
    <w:rsid w:val="1FEC4B24"/>
    <w:rsid w:val="20027494"/>
    <w:rsid w:val="202ED09E"/>
    <w:rsid w:val="203E3311"/>
    <w:rsid w:val="26E6DA7B"/>
    <w:rsid w:val="2E5F7A3B"/>
    <w:rsid w:val="3329FBDF"/>
    <w:rsid w:val="335FAF17"/>
    <w:rsid w:val="33EDB822"/>
    <w:rsid w:val="3531772D"/>
    <w:rsid w:val="384681B0"/>
    <w:rsid w:val="39201E79"/>
    <w:rsid w:val="3CBFE81F"/>
    <w:rsid w:val="3E8099CE"/>
    <w:rsid w:val="3FFE10D1"/>
    <w:rsid w:val="428871F1"/>
    <w:rsid w:val="42B294DC"/>
    <w:rsid w:val="4AA2E357"/>
    <w:rsid w:val="4C8B2639"/>
    <w:rsid w:val="4EAE94DD"/>
    <w:rsid w:val="4EF50F08"/>
    <w:rsid w:val="4F7CE609"/>
    <w:rsid w:val="5B86A6A7"/>
    <w:rsid w:val="5C8CB3F1"/>
    <w:rsid w:val="5CE484EE"/>
    <w:rsid w:val="5DBADB07"/>
    <w:rsid w:val="5F13A7CB"/>
    <w:rsid w:val="60099B4D"/>
    <w:rsid w:val="636AA795"/>
    <w:rsid w:val="655BED69"/>
    <w:rsid w:val="678DF831"/>
    <w:rsid w:val="67FD688C"/>
    <w:rsid w:val="68231112"/>
    <w:rsid w:val="6AAF010A"/>
    <w:rsid w:val="6D66022D"/>
    <w:rsid w:val="6F256EC7"/>
    <w:rsid w:val="6F34A4F2"/>
    <w:rsid w:val="704D2AE8"/>
    <w:rsid w:val="731DD487"/>
    <w:rsid w:val="74E8C26E"/>
    <w:rsid w:val="7554309C"/>
    <w:rsid w:val="77585463"/>
    <w:rsid w:val="7760C2AE"/>
    <w:rsid w:val="7A3502D7"/>
    <w:rsid w:val="7DA6357B"/>
    <w:rsid w:val="7FC481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79073"/>
  <w15:docId w15:val="{E2DDBB13-ECC5-43FF-BEB4-4D1B4BEE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outlineLvl w:val="0"/>
    </w:pPr>
    <w:rPr>
      <w:rFonts w:ascii="Arial" w:hAnsi="Arial" w:cs="Arial"/>
      <w:sz w:val="28"/>
      <w:u w:val="single"/>
      <w:lang w:val="en"/>
    </w:rPr>
  </w:style>
  <w:style w:type="paragraph" w:styleId="Heading2">
    <w:name w:val="heading 2"/>
    <w:basedOn w:val="Normal"/>
    <w:next w:val="Normal"/>
    <w:uiPriority w:val="9"/>
    <w:unhideWhenUsed/>
    <w:qFormat/>
    <w:pPr>
      <w:keepNext/>
      <w:outlineLvl w:val="1"/>
    </w:pPr>
    <w:rPr>
      <w:rFonts w:ascii="Arial" w:hAnsi="Arial" w:cs="Arial"/>
      <w:b/>
      <w:bCs/>
      <w:sz w:val="28"/>
      <w:szCs w:val="20"/>
      <w:u w:val="single"/>
    </w:rPr>
  </w:style>
  <w:style w:type="paragraph" w:styleId="Heading3">
    <w:name w:val="heading 3"/>
    <w:basedOn w:val="Normal"/>
    <w:next w:val="Normal"/>
    <w:uiPriority w:val="9"/>
    <w:unhideWhenUsed/>
    <w:qFormat/>
    <w:pPr>
      <w:keepNext/>
      <w:keepLines/>
      <w:spacing w:before="40"/>
      <w:outlineLvl w:val="2"/>
    </w:pPr>
    <w:rPr>
      <w:rFonts w:ascii="Calibri Light" w:eastAsia="Yu Gothic Light"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cs="Arial"/>
      <w:sz w:val="28"/>
      <w:szCs w:val="24"/>
      <w:u w:val="single"/>
      <w:lang w:val="en"/>
    </w:rPr>
  </w:style>
  <w:style w:type="character" w:customStyle="1" w:styleId="Heading2Char">
    <w:name w:val="Heading 2 Char"/>
    <w:basedOn w:val="DefaultParagraphFont"/>
    <w:rPr>
      <w:rFonts w:ascii="Arial" w:eastAsia="Times New Roman" w:hAnsi="Arial" w:cs="Arial"/>
      <w:b/>
      <w:bCs/>
      <w:sz w:val="28"/>
      <w:szCs w:val="20"/>
      <w:u w:val="single"/>
    </w:rPr>
  </w:style>
  <w:style w:type="character" w:customStyle="1" w:styleId="Heading3Char">
    <w:name w:val="Heading 3 Char"/>
    <w:basedOn w:val="DefaultParagraphFont"/>
    <w:rPr>
      <w:rFonts w:ascii="Calibri Light" w:eastAsia="Yu Gothic Light" w:hAnsi="Calibri Light" w:cs="Times New Roman"/>
      <w:color w:val="1F3763"/>
      <w:sz w:val="24"/>
      <w:szCs w:val="24"/>
    </w:rPr>
  </w:style>
  <w:style w:type="character" w:styleId="Hyperlink">
    <w:name w:val="Hyperlink"/>
    <w:rPr>
      <w:color w:val="0000FF"/>
      <w:u w:val="single"/>
    </w:rPr>
  </w:style>
  <w:style w:type="paragraph" w:styleId="Title">
    <w:name w:val="Title"/>
    <w:basedOn w:val="Normal"/>
    <w:uiPriority w:val="10"/>
    <w:qFormat/>
    <w:pPr>
      <w:jc w:val="center"/>
    </w:pPr>
    <w:rPr>
      <w:rFonts w:ascii="Gill Sans MT" w:hAnsi="Gill Sans MT"/>
      <w:b/>
      <w:bCs/>
      <w:sz w:val="20"/>
      <w:szCs w:val="20"/>
      <w:u w:val="single"/>
    </w:rPr>
  </w:style>
  <w:style w:type="character" w:customStyle="1" w:styleId="TitleChar">
    <w:name w:val="Title Char"/>
    <w:basedOn w:val="DefaultParagraphFont"/>
    <w:rPr>
      <w:rFonts w:ascii="Gill Sans MT" w:eastAsia="Times New Roman" w:hAnsi="Gill Sans MT" w:cs="Times New Roman"/>
      <w:b/>
      <w:bCs/>
      <w:sz w:val="20"/>
      <w:szCs w:val="20"/>
      <w:u w:val="single"/>
    </w:rPr>
  </w:style>
  <w:style w:type="paragraph" w:styleId="BodyText">
    <w:name w:val="Body Text"/>
    <w:basedOn w:val="Normal"/>
    <w:rPr>
      <w:rFonts w:ascii="Arial" w:hAnsi="Arial" w:cs="Arial"/>
      <w:b/>
      <w:bCs/>
      <w:sz w:val="20"/>
      <w:szCs w:val="20"/>
    </w:rPr>
  </w:style>
  <w:style w:type="character" w:customStyle="1" w:styleId="BodyTextChar">
    <w:name w:val="Body Text Char"/>
    <w:basedOn w:val="DefaultParagraphFont"/>
    <w:rPr>
      <w:rFonts w:ascii="Arial" w:eastAsia="Times New Roman" w:hAnsi="Arial" w:cs="Arial"/>
      <w:b/>
      <w:bCs/>
      <w:sz w:val="20"/>
      <w:szCs w:val="20"/>
    </w:rPr>
  </w:style>
  <w:style w:type="paragraph" w:styleId="Footer">
    <w:name w:val="footer"/>
    <w:basedOn w:val="Normal"/>
    <w:pPr>
      <w:tabs>
        <w:tab w:val="center" w:pos="4153"/>
        <w:tab w:val="right" w:pos="8306"/>
      </w:tabs>
    </w:pPr>
  </w:style>
  <w:style w:type="character" w:customStyle="1" w:styleId="FooterChar">
    <w:name w:val="Footer Char"/>
    <w:basedOn w:val="DefaultParagraphFont"/>
    <w:rPr>
      <w:rFonts w:ascii="Times New Roman" w:eastAsia="Times New Roman" w:hAnsi="Times New Roman" w:cs="Times New Roman"/>
      <w:sz w:val="24"/>
      <w:szCs w:val="24"/>
    </w:r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customStyle="1" w:styleId="HeaderChar">
    <w:name w:val="Header Char"/>
    <w:basedOn w:val="DefaultParagraphFont"/>
    <w:rPr>
      <w:rFonts w:ascii="Times New Roman" w:eastAsia="Times New Roman" w:hAnsi="Times New Roman" w:cs="Times New Roman"/>
      <w:sz w:val="24"/>
      <w:szCs w:val="24"/>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Times New Roman" w:eastAsia="Times New Roman" w:hAnsi="Times New Roman" w:cs="Times New Roman"/>
      <w:sz w:val="20"/>
      <w:szCs w:val="20"/>
    </w:rPr>
  </w:style>
  <w:style w:type="character" w:customStyle="1" w:styleId="normaltextrun">
    <w:name w:val="normaltextrun"/>
    <w:basedOn w:val="DefaultParagraphFont"/>
  </w:style>
  <w:style w:type="character" w:customStyle="1" w:styleId="eop">
    <w:name w:val="eop"/>
    <w:basedOn w:val="DefaultParagraphFont"/>
  </w:style>
  <w:style w:type="paragraph" w:styleId="ListParagraph">
    <w:name w:val="List Paragraph"/>
    <w:basedOn w:val="Normal"/>
    <w:pPr>
      <w:ind w:left="720"/>
      <w:contextualSpacing/>
    </w:pPr>
  </w:style>
  <w:style w:type="paragraph" w:styleId="Revision">
    <w:name w:val="Revision"/>
    <w:pPr>
      <w:suppressAutoHyphens/>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rPr>
      <w:color w:val="954F72"/>
      <w:u w:val="single"/>
    </w:rPr>
  </w:style>
  <w:style w:type="character" w:styleId="UnresolvedMention">
    <w:name w:val="Unresolved Mention"/>
    <w:basedOn w:val="DefaultParagraphFont"/>
    <w:rPr>
      <w:color w:val="605E5C"/>
      <w:shd w:val="clear" w:color="auto" w:fill="E1DFDD"/>
    </w:rPr>
  </w:style>
  <w:style w:type="paragraph" w:customStyle="1" w:styleId="paragraph">
    <w:name w:val="paragraph"/>
    <w:basedOn w:val="Normal"/>
    <w:pPr>
      <w:spacing w:before="100" w:after="100"/>
    </w:pPr>
    <w:rPr>
      <w:lang w:eastAsia="en-GB"/>
    </w:rPr>
  </w:style>
  <w:style w:type="character" w:customStyle="1" w:styleId="scxw27537401">
    <w:name w:val="scxw27537401"/>
    <w:basedOn w:val="DefaultParagraphFont"/>
  </w:style>
  <w:style w:type="paragraph" w:styleId="NormalWeb">
    <w:name w:val="Normal (Web)"/>
    <w:basedOn w:val="Normal"/>
    <w:pPr>
      <w:spacing w:before="100" w:after="100"/>
    </w:pPr>
    <w:rPr>
      <w:lang w:eastAsia="en-GB"/>
    </w:rPr>
  </w:style>
  <w:style w:type="character" w:styleId="Strong">
    <w:name w:val="Strong"/>
    <w:basedOn w:val="DefaultParagraphFont"/>
    <w:rPr>
      <w:b/>
      <w:bCs/>
    </w:rPr>
  </w:style>
  <w:style w:type="character" w:styleId="Emphasis">
    <w:name w:val="Emphasis"/>
    <w:basedOn w:val="DefaultParagraphFont"/>
    <w:rPr>
      <w:i/>
      <w:iCs/>
    </w:rPr>
  </w:style>
  <w:style w:type="paragraph" w:styleId="CommentSubject">
    <w:name w:val="annotation subject"/>
    <w:basedOn w:val="CommentText"/>
    <w:next w:val="CommentText"/>
    <w:rPr>
      <w:b/>
      <w:bCs/>
    </w:rPr>
  </w:style>
  <w:style w:type="character" w:customStyle="1" w:styleId="CommentTextChar1">
    <w:name w:val="Comment Text Char1"/>
    <w:basedOn w:val="DefaultParagraphFont"/>
    <w:rPr>
      <w:rFonts w:ascii="Times New Roman" w:eastAsia="Times New Roman" w:hAnsi="Times New Roman" w:cs="Times New Roman"/>
      <w:sz w:val="20"/>
      <w:szCs w:val="20"/>
    </w:rPr>
  </w:style>
  <w:style w:type="character" w:customStyle="1" w:styleId="CommentSubjectChar">
    <w:name w:val="Comment Subject Char"/>
    <w:basedOn w:val="CommentTextChar1"/>
    <w:rPr>
      <w:rFonts w:ascii="Times New Roman" w:eastAsia="Times New Roman" w:hAnsi="Times New Roman" w:cs="Times New Roman"/>
      <w:b/>
      <w:bCs/>
      <w:sz w:val="20"/>
      <w:szCs w:val="20"/>
    </w:rPr>
  </w:style>
  <w:style w:type="character" w:styleId="Mention">
    <w:name w:val="Mention"/>
    <w:basedOn w:val="DefaultParagraphFon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civil-service-online-tes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government/publications/nationality-rules" TargetMode="External"/><Relationship Id="rId17" Type="http://schemas.openxmlformats.org/officeDocument/2006/relationships/hyperlink" Target="mailto:gesrrecruitment@hmtreasury.gov.uk"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717275/CS_Behaviours_2018.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ttled-status-eu-citizens-families" TargetMode="External"/><Relationship Id="rId5" Type="http://schemas.openxmlformats.org/officeDocument/2006/relationships/styles" Target="styles.xml"/><Relationship Id="rId15" Type="http://schemas.openxmlformats.org/officeDocument/2006/relationships/hyperlink" Target="https://www.gov.uk/guidance/reasonable-adjustments-for-online-tests-a-candidate-guide"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reasonable-adjustments-for-online-tests-a-candidate-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lc_EmailBCC xmlns="http://schemas.microsoft.com/sharepoint/v3" xsi:nil="true"/>
    <TaxCatchAll xmlns="8485635d-cf54-460b-8438-0e2015e08040">
      <Value>12</Value>
      <Value>5</Value>
      <Value>26</Value>
      <Value>2</Value>
      <Value>9</Value>
    </TaxCatchAll>
    <dlc_EmailReceivedUTC xmlns="http://schemas.microsoft.com/sharepoint/v3" xsi:nil="true"/>
    <HMT_ClosedbyOrig xmlns="8485635d-cf54-460b-8438-0e2015e08040">
      <UserInfo>
        <DisplayName/>
        <AccountId xsi:nil="true"/>
        <AccountType/>
      </UserInfo>
    </HMT_ClosedbyOrig>
    <dlc_EmailSentUTC xmlns="http://schemas.microsoft.com/sharepoint/v3" xsi:nil="true"/>
    <dlc_EmailSubject xmlns="http://schemas.microsoft.com/sharepoint/v3" xsi:nil="true"/>
    <HMT_DocumentTypeHTField0 xmlns="8485635d-cf54-460b-8438-0e2015e08040">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HMT_SubTeamHTField0 xmlns="8485635d-cf54-460b-8438-0e2015e08040">
      <Terms xmlns="http://schemas.microsoft.com/office/infopath/2007/PartnerControls"/>
    </HMT_SubTeamHTField0>
    <HMT_TeamHTField0 xmlns="8485635d-cf54-460b-8438-0e2015e08040">
      <Terms xmlns="http://schemas.microsoft.com/office/infopath/2007/PartnerControls">
        <TermInfo xmlns="http://schemas.microsoft.com/office/infopath/2007/PartnerControls">
          <TermName xmlns="http://schemas.microsoft.com/office/infopath/2007/PartnerControls">Government Economic ＆ Social Research Unit</TermName>
          <TermId xmlns="http://schemas.microsoft.com/office/infopath/2007/PartnerControls">e9698f9f-5a72-4686-bf1a-41d766a13c02</TermId>
        </TermInfo>
      </Terms>
    </HMT_TeamHTField0>
    <HMT_LegacySensitive xmlns="8485635d-cf54-460b-8438-0e2015e08040">false</HMT_LegacySensitive>
    <HMT_CategoryHTField0 xmlns="8485635d-cf54-460b-8438-0e2015e08040">
      <Terms xmlns="http://schemas.microsoft.com/office/infopath/2007/PartnerControls">
        <TermInfo xmlns="http://schemas.microsoft.com/office/infopath/2007/PartnerControls">
          <TermName xmlns="http://schemas.microsoft.com/office/infopath/2007/PartnerControls">Corporate Document Types</TermName>
          <TermId xmlns="http://schemas.microsoft.com/office/infopath/2007/PartnerControls">9cae1664-647a-4060-a444-c5420aa89dfd</TermId>
        </TermInfo>
      </Terms>
    </HMT_CategoryHTField0>
    <HMT_ClosedArchive xmlns="8485635d-cf54-460b-8438-0e2015e08040" xsi:nil="true"/>
    <b9c42a306c8b47fcbaf8a41a71352f3a xmlns="8485635d-cf54-460b-8438-0e2015e08040">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8485635d-cf54-460b-8438-0e2015e08040">
      <Terms xmlns="http://schemas.microsoft.com/office/infopath/2007/PartnerControls">
        <TermInfo xmlns="http://schemas.microsoft.com/office/infopath/2007/PartnerControls">
          <TermName xmlns="http://schemas.microsoft.com/office/infopath/2007/PartnerControls">Economics</TermName>
          <TermId xmlns="http://schemas.microsoft.com/office/infopath/2007/PartnerControls">947aaa66-dd74-46b1-9cee-e42e6e0aa9c1</TermId>
        </TermInfo>
      </Terms>
    </HMT_GroupHTField0>
    <HMT_LegacyRecord xmlns="8485635d-cf54-460b-8438-0e2015e08040">false</HMT_LegacyRecord>
    <lcf76f155ced4ddcb4097134ff3c332f xmlns="4efe94f4-93e1-4cb1-8004-e7f2b5dd1870">
      <Terms xmlns="http://schemas.microsoft.com/office/infopath/2007/PartnerControls"/>
    </lcf76f155ced4ddcb4097134ff3c332f>
    <HMT_Topic xmlns="8485635d-cf54-460b-8438-0e2015e08040">Sandwich Students</HMT_Topic>
    <HMT_Record xmlns="8485635d-cf54-460b-8438-0e2015e08040">true</HMT_Record>
    <HMT_Theme xmlns="8485635d-cf54-460b-8438-0e2015e08040">GESR Recruitment</HMT_Theme>
    <HMT_SubTopic xmlns="8485635d-cf54-460b-8438-0e2015e08040">Sandwich students 2025-26 GES</HMT_Sub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HMT Document" ma:contentTypeID="0x010100672A3FCA98991645BE083C320B7539B70073E2331C55A74AA0969608FB8C0629F60008BF9F7BC81EFC4E8C7EC6F23DF614A2" ma:contentTypeVersion="2175" ma:contentTypeDescription="Create an InfoStore Document" ma:contentTypeScope="" ma:versionID="dc015e3838d86d57164b5f01a5068ce4">
  <xsd:schema xmlns:xsd="http://www.w3.org/2001/XMLSchema" xmlns:xs="http://www.w3.org/2001/XMLSchema" xmlns:p="http://schemas.microsoft.com/office/2006/metadata/properties" xmlns:ns1="8485635d-cf54-460b-8438-0e2015e08040" xmlns:ns2="http://schemas.microsoft.com/sharepoint/v3" xmlns:ns3="4efe94f4-93e1-4cb1-8004-e7f2b5dd1870" targetNamespace="http://schemas.microsoft.com/office/2006/metadata/properties" ma:root="true" ma:fieldsID="5a136d5660bd7a812bc94a311c355011" ns1:_="" ns2:_="" ns3:_="">
    <xsd:import namespace="8485635d-cf54-460b-8438-0e2015e08040"/>
    <xsd:import namespace="http://schemas.microsoft.com/sharepoint/v3"/>
    <xsd:import namespace="4efe94f4-93e1-4cb1-8004-e7f2b5dd1870"/>
    <xsd:element name="properties">
      <xsd:complexType>
        <xsd:sequence>
          <xsd:element name="documentManagement">
            <xsd:complexType>
              <xsd:all>
                <xsd:element ref="ns1:HMT_DocumentTypeHTField0" minOccurs="0"/>
                <xsd:element ref="ns1:HMT_Record" minOccurs="0"/>
                <xsd:element ref="ns1:HMT_GroupHTField0" minOccurs="0"/>
                <xsd:element ref="ns1:HMT_TeamHTField0" minOccurs="0"/>
                <xsd:element ref="ns1:HMT_SubTeamHTField0" minOccurs="0"/>
                <xsd:element ref="ns1:HMT_Theme" minOccurs="0"/>
                <xsd:element ref="ns1:HMT_Topic" minOccurs="0"/>
                <xsd:element ref="ns1:HMT_SubTopic" minOccurs="0"/>
                <xsd:element ref="ns1:HMT_CategoryHTField0" minOccurs="0"/>
                <xsd:element ref="ns1:HMT_ClosedOn" minOccurs="0"/>
                <xsd:element ref="ns1:HMT_DeletedOn" minOccurs="0"/>
                <xsd:element ref="ns1:HMT_ArchivedOn" minOccurs="0"/>
                <xsd:element ref="ns1:HMT_LegacyItemID" minOccurs="0"/>
                <xsd:element ref="ns1:HMT_LegacyCreatedBy" minOccurs="0"/>
                <xsd:element ref="ns1:HMT_LegacyModifiedBy" minOccurs="0"/>
                <xsd:element ref="ns1:HMT_LegacyOrigSource" minOccurs="0"/>
                <xsd:element ref="ns1:HMT_LegacyExtRef" minOccurs="0"/>
                <xsd:element ref="ns1:HMT_LegacySensitive" minOccurs="0"/>
                <xsd:element ref="ns1:HMT_LegacyRecord" minOccurs="0"/>
                <xsd:element ref="ns1:HMT_Audit" minOccurs="0"/>
                <xsd:element ref="ns1:HMT_ClosedBy" minOccurs="0"/>
                <xsd:element ref="ns1:HMT_ArchivedBy" minOccurs="0"/>
                <xsd:element ref="ns1:HMT_ClosedArchive" minOccurs="0"/>
                <xsd:element ref="ns1:HMT_ClosedOnOrig" minOccurs="0"/>
                <xsd:element ref="ns1:HMT_ClosedbyOrig" minOccurs="0"/>
                <xsd:element ref="ns1:_dlc_DocId" minOccurs="0"/>
                <xsd:element ref="ns1:_dlc_DocIdUrl" minOccurs="0"/>
                <xsd:element ref="ns1:_dlc_DocIdPersistId" minOccurs="0"/>
                <xsd:element ref="ns1:TaxCatchAll" minOccurs="0"/>
                <xsd:element ref="ns1:TaxCatchAllLabel" minOccurs="0"/>
                <xsd:element ref="ns2:dlc_EmailSubject" minOccurs="0"/>
                <xsd:element ref="ns2:dlc_EmailMailbox" minOccurs="0"/>
                <xsd:element ref="ns2:dlc_EmailTo" minOccurs="0"/>
                <xsd:element ref="ns2:dlc_EmailFrom" minOccurs="0"/>
                <xsd:element ref="ns2:dlc_EmailBCC" minOccurs="0"/>
                <xsd:element ref="ns2:dlc_EmailCC" minOccurs="0"/>
                <xsd:element ref="ns1:b9c42a306c8b47fcbaf8a41a71352f3a" minOccurs="0"/>
                <xsd:element ref="ns2:dlc_EmailSentUTC" minOccurs="0"/>
                <xsd:element ref="ns2:dlc_EmailReceivedUTC"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SharedWithUsers" minOccurs="0"/>
                <xsd:element ref="ns1:SharedWithDetails" minOccurs="0"/>
                <xsd:element ref="ns3:MediaServiceDateTaken"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5635d-cf54-460b-8438-0e2015e08040" elementFormDefault="qualified">
    <xsd:import namespace="http://schemas.microsoft.com/office/2006/documentManagement/types"/>
    <xsd:import namespace="http://schemas.microsoft.com/office/infopath/2007/PartnerControls"/>
    <xsd:element name="HMT_DocumentTypeHTField0" ma:index="1" nillable="true" ma:taxonomy="true" ma:internalName="HMT_DocumentTypeHTField0" ma:taxonomyFieldName="HMT_DocumentType" ma:displayName="Document Type" ma:indexed="true" ma:default="-1;#Other|c871d64c-a333-451d-b49a-28a9a74c0368" ma:fieldId="{64e205a0-0872-4e26-9aef-64ca7bdb5848}" ma:sspId="9002b6cd-6bc3-456d-8dd0-19fe32dddaf9" ma:termSetId="b6f1e53f-947f-4b4b-98bb-41ceeb10f910" ma:anchorId="9cae1664-647a-4060-a444-c5420aa89dfd" ma:open="false" ma:isKeyword="false">
      <xsd:complexType>
        <xsd:sequence>
          <xsd:element ref="pc:Terms" minOccurs="0" maxOccurs="1"/>
        </xsd:sequence>
      </xsd:complexType>
    </xsd:element>
    <xsd:element name="HMT_Record" ma:index="2" nillable="true" ma:displayName="Record" ma:description="Is this document a record?" ma:hidden="true" ma:internalName="HMT_Record" ma:readOnly="true">
      <xsd:simpleType>
        <xsd:restriction base="dms:Boolean"/>
      </xsd:simpleType>
    </xsd:element>
    <xsd:element name="HMT_GroupHTField0" ma:index="4"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6"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8"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9" nillable="true" ma:displayName="Library" ma:description="Document library theme" ma:hidden="true" ma:internalName="HMT_Theme" ma:readOnly="true">
      <xsd:simpleType>
        <xsd:restriction base="dms:Text"/>
      </xsd:simpleType>
    </xsd:element>
    <xsd:element name="HMT_Topic" ma:index="10" nillable="true" ma:displayName="Topic" ma:description="Topic" ma:hidden="true" ma:internalName="HMT_Topic" ma:readOnly="true">
      <xsd:simpleType>
        <xsd:restriction base="dms:Text"/>
      </xsd:simpleType>
    </xsd:element>
    <xsd:element name="HMT_SubTopic" ma:index="11" nillable="true" ma:displayName="Sub Topic" ma:description="Sub topic" ma:hidden="true" ma:internalName="HMT_SubTopic" ma:readOnly="true">
      <xsd:simpleType>
        <xsd:restriction base="dms:Text"/>
      </xsd:simpleType>
    </xsd:element>
    <xsd:element name="HMT_CategoryHTField0" ma:index="13"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15" nillable="true" ma:displayName="Closed On" ma:description="The date this item was closed on" ma:format="DateTime" ma:hidden="true" ma:internalName="HMT_ClosedOn" ma:readOnly="true">
      <xsd:simpleType>
        <xsd:restriction base="dms:DateTime"/>
      </xsd:simpleType>
    </xsd:element>
    <xsd:element name="HMT_DeletedOn" ma:index="16" nillable="true" ma:displayName="Deleted On" ma:description="The date this item was deleted on" ma:format="DateTime" ma:hidden="true" ma:internalName="HMT_DeletedOn" ma:readOnly="true">
      <xsd:simpleType>
        <xsd:restriction base="dms:DateTime"/>
      </xsd:simpleType>
    </xsd:element>
    <xsd:element name="HMT_ArchivedOn" ma:index="17" nillable="true" ma:displayName="Archived On" ma:description="The date this item was archived on" ma:format="DateTime" ma:hidden="true" ma:internalName="HMT_ArchivedOn" ma:readOnly="true">
      <xsd:simpleType>
        <xsd:restriction base="dms:DateTime"/>
      </xsd:simpleType>
    </xsd:element>
    <xsd:element name="HMT_LegacyItemID" ma:index="18" nillable="true" ma:displayName="Legacy Item ID" ma:hidden="true" ma:internalName="HMT_LegacyItemID" ma:readOnly="true">
      <xsd:simpleType>
        <xsd:restriction base="dms:Text"/>
      </xsd:simpleType>
    </xsd:element>
    <xsd:element name="HMT_LegacyCreatedBy" ma:index="19" nillable="true" ma:displayName="Legacy Created By" ma:hidden="true" ma:internalName="HMT_LegacyCreatedBy" ma:readOnly="true">
      <xsd:simpleType>
        <xsd:restriction base="dms:Text"/>
      </xsd:simpleType>
    </xsd:element>
    <xsd:element name="HMT_LegacyModifiedBy" ma:index="20" nillable="true" ma:displayName="Legacy Modified By" ma:hidden="true" ma:internalName="HMT_LegacyModifiedBy" ma:readOnly="true">
      <xsd:simpleType>
        <xsd:restriction base="dms:Text"/>
      </xsd:simpleType>
    </xsd:element>
    <xsd:element name="HMT_LegacyOrigSource" ma:index="21" nillable="true" ma:displayName="Original Source" ma:hidden="true" ma:internalName="HMT_LegacyOrigSource" ma:readOnly="true">
      <xsd:simpleType>
        <xsd:restriction base="dms:Text"/>
      </xsd:simpleType>
    </xsd:element>
    <xsd:element name="HMT_LegacyExtRef" ma:index="22" nillable="true" ma:displayName="External Reference" ma:hidden="true" ma:internalName="HMT_LegacyExtRef" ma:readOnly="true">
      <xsd:simpleType>
        <xsd:restriction base="dms:Text"/>
      </xsd:simpleType>
    </xsd:element>
    <xsd:element name="HMT_LegacySensitive" ma:index="23" nillable="true" ma:displayName="Sensitive Item" ma:default="0" ma:hidden="true" ma:internalName="HMT_LegacySensitive" ma:readOnly="true">
      <xsd:simpleType>
        <xsd:restriction base="dms:Boolean"/>
      </xsd:simpleType>
    </xsd:element>
    <xsd:element name="HMT_LegacyRecord" ma:index="24" nillable="true" ma:displayName="Legacy Record" ma:default="0" ma:hidden="true" ma:internalName="HMT_LegacyRecord" ma:readOnly="true">
      <xsd:simpleType>
        <xsd:restriction base="dms:Boolean"/>
      </xsd:simpleType>
    </xsd:element>
    <xsd:element name="HMT_Audit" ma:index="25" nillable="true" ma:displayName="Audit Log" ma:description="Audit Log" ma:internalName="HMT_Audit" ma:readOnly="true">
      <xsd:simpleType>
        <xsd:restriction base="dms:Note">
          <xsd:maxLength value="255"/>
        </xsd:restriction>
      </xsd:simpleType>
    </xsd:element>
    <xsd:element name="HMT_ClosedBy" ma:index="26"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27"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28" nillable="true" ma:displayName="Closed Archive" ma:default="0" ma:description="Item sent to closed archive" ma:hidden="true" ma:internalName="HMT_ClosedArchive" ma:readOnly="true">
      <xsd:simpleType>
        <xsd:restriction base="dms:Boolean"/>
      </xsd:simpleType>
    </xsd:element>
    <xsd:element name="HMT_ClosedOnOrig" ma:index="29"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0"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TaxCatchAll" ma:index="36" nillable="true" ma:displayName="Taxonomy Catch All Column" ma:hidden="true" ma:list="{872195d9-1d2a-4325-8e18-c421637d4c31}" ma:internalName="TaxCatchAll" ma:showField="CatchAllData"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Taxonomy Catch All Column1" ma:hidden="true" ma:list="{872195d9-1d2a-4325-8e18-c421637d4c31}" ma:internalName="TaxCatchAllLabel" ma:readOnly="true" ma:showField="CatchAllDataLabel"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51"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SharedWithUsers" ma:index="6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44" nillable="true" ma:displayName="Subject" ma:internalName="dlc_EmailSubject">
      <xsd:simpleType>
        <xsd:restriction base="dms:Text">
          <xsd:maxLength value="255"/>
        </xsd:restriction>
      </xsd:simpleType>
    </xsd:element>
    <xsd:element name="dlc_EmailMailbox" ma:index="46"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47" nillable="true" ma:displayName="To" ma:internalName="dlc_EmailTo">
      <xsd:simpleType>
        <xsd:restriction base="dms:Text">
          <xsd:maxLength value="255"/>
        </xsd:restriction>
      </xsd:simpleType>
    </xsd:element>
    <xsd:element name="dlc_EmailFrom" ma:index="48" nillable="true" ma:displayName="From" ma:internalName="dlc_EmailFrom">
      <xsd:simpleType>
        <xsd:restriction base="dms:Text">
          <xsd:maxLength value="255"/>
        </xsd:restriction>
      </xsd:simpleType>
    </xsd:element>
    <xsd:element name="dlc_EmailBCC" ma:index="49" nillable="true" ma:displayName="BCC" ma:internalName="dlc_EmailBCC">
      <xsd:simpleType>
        <xsd:restriction base="dms:Note">
          <xsd:maxLength value="1024"/>
        </xsd:restriction>
      </xsd:simpleType>
    </xsd:element>
    <xsd:element name="dlc_EmailCC" ma:index="50" nillable="true" ma:displayName="CC" ma:internalName="dlc_EmailCC">
      <xsd:simpleType>
        <xsd:restriction base="dms:Note">
          <xsd:maxLength value="1024"/>
        </xsd:restriction>
      </xsd:simpleType>
    </xsd:element>
    <xsd:element name="dlc_EmailSentUTC" ma:index="52" nillable="true" ma:displayName="Date Sent" ma:internalName="dlc_EmailSentUTC">
      <xsd:simpleType>
        <xsd:restriction base="dms:DateTime"/>
      </xsd:simpleType>
    </xsd:element>
    <xsd:element name="dlc_EmailReceivedUTC" ma:index="53"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efe94f4-93e1-4cb1-8004-e7f2b5dd1870" elementFormDefault="qualified">
    <xsd:import namespace="http://schemas.microsoft.com/office/2006/documentManagement/types"/>
    <xsd:import namespace="http://schemas.microsoft.com/office/infopath/2007/PartnerControls"/>
    <xsd:element name="MediaServiceMetadata" ma:index="54" nillable="true" ma:displayName="MediaServiceMetadata" ma:hidden="true" ma:internalName="MediaServiceMetadata" ma:readOnly="true">
      <xsd:simpleType>
        <xsd:restriction base="dms:Note"/>
      </xsd:simpleType>
    </xsd:element>
    <xsd:element name="MediaServiceFastMetadata" ma:index="55" nillable="true" ma:displayName="MediaServiceFastMetadata" ma:hidden="true" ma:internalName="MediaServiceFastMetadata" ma:readOnly="true">
      <xsd:simpleType>
        <xsd:restriction base="dms:Note"/>
      </xsd:simpleType>
    </xsd:element>
    <xsd:element name="MediaServiceAutoKeyPoints" ma:index="56" nillable="true" ma:displayName="MediaServiceAutoKeyPoints" ma:hidden="true" ma:internalName="MediaServiceAutoKeyPoints" ma:readOnly="true">
      <xsd:simpleType>
        <xsd:restriction base="dms:Note"/>
      </xsd:simpleType>
    </xsd:element>
    <xsd:element name="MediaServiceKeyPoints" ma:index="57" nillable="true" ma:displayName="KeyPoints" ma:internalName="MediaServiceKeyPoints" ma:readOnly="true">
      <xsd:simpleType>
        <xsd:restriction base="dms:Note">
          <xsd:maxLength value="255"/>
        </xsd:restriction>
      </xsd:simpleType>
    </xsd:element>
    <xsd:element name="MediaServiceAutoTags" ma:index="58" nillable="true" ma:displayName="Tags" ma:internalName="MediaServiceAutoTags" ma:readOnly="true">
      <xsd:simpleType>
        <xsd:restriction base="dms:Text"/>
      </xsd:simpleType>
    </xsd:element>
    <xsd:element name="MediaServiceOCR" ma:index="59" nillable="true" ma:displayName="Extracted Text" ma:internalName="MediaServiceOCR" ma:readOnly="true">
      <xsd:simpleType>
        <xsd:restriction base="dms:Note">
          <xsd:maxLength value="255"/>
        </xsd:restriction>
      </xsd:simpleType>
    </xsd:element>
    <xsd:element name="MediaServiceGenerationTime" ma:index="60" nillable="true" ma:displayName="MediaServiceGenerationTime" ma:hidden="true" ma:internalName="MediaServiceGenerationTime" ma:readOnly="true">
      <xsd:simpleType>
        <xsd:restriction base="dms:Text"/>
      </xsd:simpleType>
    </xsd:element>
    <xsd:element name="MediaServiceEventHashCode" ma:index="61"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ternalName="MediaServiceDateTaken" ma:readOnly="true">
      <xsd:simpleType>
        <xsd:restriction base="dms:Text"/>
      </xsd:simpleType>
    </xsd:element>
    <xsd:element name="MediaServiceLocation" ma:index="65" nillable="true" ma:displayName="Location" ma:internalName="MediaServiceLocation" ma:readOnly="true">
      <xsd:simpleType>
        <xsd:restriction base="dms:Text"/>
      </xsd:simpleType>
    </xsd:element>
    <xsd:element name="MediaLengthInSeconds" ma:index="66" nillable="true" ma:displayName="MediaLengthInSeconds" ma:hidden="true" ma:internalName="MediaLengthInSeconds" ma:readOnly="true">
      <xsd:simpleType>
        <xsd:restriction base="dms:Unknown"/>
      </xsd:simpleType>
    </xsd:element>
    <xsd:element name="lcf76f155ced4ddcb4097134ff3c332f" ma:index="68"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7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9F1B64-3BA1-4C92-ACCD-FB697F34EDAF}">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8485635d-cf54-460b-8438-0e2015e08040"/>
    <ds:schemaRef ds:uri="http://schemas.microsoft.com/sharepoint/v3"/>
    <ds:schemaRef ds:uri="http://schemas.openxmlformats.org/package/2006/metadata/core-properties"/>
    <ds:schemaRef ds:uri="4efe94f4-93e1-4cb1-8004-e7f2b5dd1870"/>
    <ds:schemaRef ds:uri="http://www.w3.org/XML/1998/namespace"/>
  </ds:schemaRefs>
</ds:datastoreItem>
</file>

<file path=customXml/itemProps2.xml><?xml version="1.0" encoding="utf-8"?>
<ds:datastoreItem xmlns:ds="http://schemas.openxmlformats.org/officeDocument/2006/customXml" ds:itemID="{BE98A412-497F-4252-B0AF-1639A8513445}">
  <ds:schemaRefs>
    <ds:schemaRef ds:uri="http://schemas.microsoft.com/sharepoint/v3/contenttype/forms"/>
  </ds:schemaRefs>
</ds:datastoreItem>
</file>

<file path=customXml/itemProps3.xml><?xml version="1.0" encoding="utf-8"?>
<ds:datastoreItem xmlns:ds="http://schemas.openxmlformats.org/officeDocument/2006/customXml" ds:itemID="{481D74B2-4BE4-479D-B3D6-38F046631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5635d-cf54-460b-8438-0e2015e08040"/>
    <ds:schemaRef ds:uri="http://schemas.microsoft.com/sharepoint/v3"/>
    <ds:schemaRef ds:uri="4efe94f4-93e1-4cb1-8004-e7f2b5dd1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2158</Words>
  <Characters>12305</Characters>
  <Application>Microsoft Office Word</Application>
  <DocSecurity>0</DocSecurity>
  <Lines>102</Lines>
  <Paragraphs>28</Paragraphs>
  <ScaleCrop>false</ScaleCrop>
  <Company/>
  <LinksUpToDate>false</LinksUpToDate>
  <CharactersWithSpaces>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Application Guidance Notes 2023.docx</dc:title>
  <dc:subject/>
  <dc:creator>McGowan, Joanna - HMT</dc:creator>
  <cp:keywords/>
  <dc:description/>
  <cp:lastModifiedBy>Donohoe, Daniela - HMT</cp:lastModifiedBy>
  <cp:revision>2</cp:revision>
  <dcterms:created xsi:type="dcterms:W3CDTF">2024-10-03T10:15:00Z</dcterms:created>
  <dcterms:modified xsi:type="dcterms:W3CDTF">2024-10-03T10:15:00Z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0x010100672A3FCA98991645BE083C320B7539B70073E2331C55A74AA0969608FB8C0629F60008BF9F7BC81EFC4E8C7EC6F23DF614A2</vt:lpwstr>
  </property>
  <property fmtid="{D5CDD505-2E9C-101B-9397-08002B2CF9AE}" pid="3" name="HMT_Group">
    <vt:lpwstr>2;#Economics|947aaa66-dd74-46b1-9cee-e42e6e0aa9c1</vt:lpwstr>
  </property>
  <property fmtid="{D5CDD505-2E9C-101B-9397-08002B2CF9AE}" pid="4" name="HMT_Category">
    <vt:lpwstr>12;#Corporate Document Types|9cae1664-647a-4060-a444-c5420aa89dfd</vt:lpwstr>
  </property>
  <property fmtid="{D5CDD505-2E9C-101B-9397-08002B2CF9AE}" pid="5" name="HMT_Classification">
    <vt:lpwstr>9;#Sensitive|e4b4762f-94f6-4901-a732-9ab10906c6ba</vt:lpwstr>
  </property>
  <property fmtid="{D5CDD505-2E9C-101B-9397-08002B2CF9AE}" pid="6" name="HMT_SubTeam">
    <vt:lpwstr/>
  </property>
  <property fmtid="{D5CDD505-2E9C-101B-9397-08002B2CF9AE}" pid="7" name="HMT_Review">
    <vt:bool>false</vt:bool>
  </property>
  <property fmtid="{D5CDD505-2E9C-101B-9397-08002B2CF9AE}" pid="8" name="HMT_DocumentType">
    <vt:lpwstr>5;#Other|c235b5c2-f697-427b-a70a-43d69599f998</vt:lpwstr>
  </property>
  <property fmtid="{D5CDD505-2E9C-101B-9397-08002B2CF9AE}" pid="9" name="HMT_Team">
    <vt:lpwstr>26;#Government Economic ＆ Social Research Unit|e9698f9f-5a72-4686-bf1a-41d766a13c02</vt:lpwstr>
  </property>
  <property fmtid="{D5CDD505-2E9C-101B-9397-08002B2CF9AE}" pid="10" name="MediaServiceImageTags">
    <vt:lpwstr/>
  </property>
</Properties>
</file>