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218C6599" w:rsidR="002C34D4" w:rsidRDefault="002C34D4" w:rsidP="002C34D4">
      <w:pPr>
        <w:pStyle w:val="Logos"/>
        <w:tabs>
          <w:tab w:val="right" w:pos="9498"/>
        </w:tabs>
      </w:pPr>
      <w:r>
        <w:drawing>
          <wp:inline distT="0" distB="0" distL="0" distR="0" wp14:anchorId="13920CF3" wp14:editId="0CD6148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1A6A13AA" w:rsidR="005C0B41" w:rsidRPr="002B6D93" w:rsidRDefault="002B5084" w:rsidP="0017793A">
      <w:pPr>
        <w:pStyle w:val="Heading1"/>
      </w:pPr>
      <w:r w:rsidRPr="002B5084">
        <w:t>Families First for Children Pathfinder</w:t>
      </w:r>
      <w:r>
        <w:t xml:space="preserve"> </w:t>
      </w:r>
      <w:r w:rsidRPr="002B5084">
        <w:t>Wave 2</w:t>
      </w:r>
      <w:r>
        <w:t>: Application form</w:t>
      </w:r>
    </w:p>
    <w:p w14:paraId="4C616C28" w14:textId="77777777" w:rsidR="002B5084" w:rsidRPr="00B75A0D"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rPr>
      </w:pPr>
      <w:r w:rsidRPr="00B75A0D">
        <w:rPr>
          <w:rStyle w:val="normaltextrun"/>
          <w:rFonts w:ascii="Arial" w:hAnsi="Arial" w:cs="Arial"/>
        </w:rPr>
        <w:t>Th</w:t>
      </w:r>
      <w:r>
        <w:rPr>
          <w:rStyle w:val="normaltextrun"/>
          <w:rFonts w:ascii="Arial" w:hAnsi="Arial" w:cs="Arial"/>
        </w:rPr>
        <w:t>is</w:t>
      </w:r>
      <w:r w:rsidRPr="00B75A0D">
        <w:rPr>
          <w:rStyle w:val="normaltextrun"/>
          <w:rFonts w:ascii="Arial" w:hAnsi="Arial" w:cs="Arial"/>
        </w:rPr>
        <w:t xml:space="preserve"> document is for </w:t>
      </w:r>
      <w:r>
        <w:rPr>
          <w:rStyle w:val="normaltextrun"/>
          <w:rFonts w:ascii="Arial" w:hAnsi="Arial" w:cs="Arial"/>
        </w:rPr>
        <w:t>local authorities (L</w:t>
      </w:r>
      <w:r w:rsidRPr="00B75A0D">
        <w:rPr>
          <w:rStyle w:val="normaltextrun"/>
          <w:rFonts w:ascii="Arial" w:hAnsi="Arial" w:cs="Arial"/>
        </w:rPr>
        <w:t>As</w:t>
      </w:r>
      <w:r>
        <w:rPr>
          <w:rStyle w:val="normaltextrun"/>
          <w:rFonts w:ascii="Arial" w:hAnsi="Arial" w:cs="Arial"/>
        </w:rPr>
        <w:t xml:space="preserve">) to apply </w:t>
      </w:r>
      <w:r w:rsidRPr="00B75A0D">
        <w:rPr>
          <w:rStyle w:val="normaltextrun"/>
          <w:rFonts w:ascii="Arial" w:hAnsi="Arial" w:cs="Arial"/>
        </w:rPr>
        <w:t>to become one of the local areas in wave 2 of the Families First for Children pathfinder (FFC Pathfinder).</w:t>
      </w:r>
    </w:p>
    <w:p w14:paraId="507F248E" w14:textId="77777777" w:rsidR="002B5084" w:rsidRPr="00872B0C"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rPr>
      </w:pPr>
      <w:r w:rsidRPr="00872B0C">
        <w:rPr>
          <w:rStyle w:val="normaltextrun"/>
          <w:rFonts w:ascii="Arial" w:hAnsi="Arial" w:cs="Arial"/>
        </w:rPr>
        <w:t xml:space="preserve">This is one </w:t>
      </w:r>
      <w:r w:rsidRPr="00285AC2">
        <w:rPr>
          <w:rStyle w:val="normaltextrun"/>
          <w:rFonts w:ascii="Arial" w:hAnsi="Arial" w:cs="Arial"/>
        </w:rPr>
        <w:t xml:space="preserve">of </w:t>
      </w:r>
      <w:r>
        <w:rPr>
          <w:rStyle w:val="normaltextrun"/>
          <w:rFonts w:ascii="Arial" w:hAnsi="Arial" w:cs="Arial"/>
        </w:rPr>
        <w:t>four</w:t>
      </w:r>
      <w:r w:rsidRPr="00285AC2">
        <w:rPr>
          <w:rStyle w:val="normaltextrun"/>
          <w:rFonts w:ascii="Arial" w:hAnsi="Arial" w:cs="Arial"/>
        </w:rPr>
        <w:t xml:space="preserve"> documents </w:t>
      </w:r>
      <w:r w:rsidRPr="00872B0C">
        <w:rPr>
          <w:rStyle w:val="normaltextrun"/>
          <w:rFonts w:ascii="Arial" w:hAnsi="Arial" w:cs="Arial"/>
        </w:rPr>
        <w:t xml:space="preserve">published to support applicants. The documents for applicants are: </w:t>
      </w:r>
    </w:p>
    <w:p w14:paraId="38AA3640" w14:textId="77777777" w:rsidR="002B5084" w:rsidRPr="002061F0" w:rsidRDefault="002B5084" w:rsidP="002B5084">
      <w:pPr>
        <w:pStyle w:val="ListParagraph"/>
        <w:numPr>
          <w:ilvl w:val="0"/>
          <w:numId w:val="20"/>
        </w:numPr>
        <w:spacing w:after="160" w:line="259" w:lineRule="auto"/>
        <w:rPr>
          <w:rFonts w:cs="Arial"/>
          <w:b/>
          <w:bCs/>
          <w:sz w:val="24"/>
        </w:rPr>
      </w:pPr>
      <w:r w:rsidRPr="404E9E01">
        <w:rPr>
          <w:rFonts w:cs="Arial"/>
          <w:b/>
          <w:bCs/>
          <w:sz w:val="24"/>
        </w:rPr>
        <w:t xml:space="preserve">The application form – </w:t>
      </w:r>
      <w:r w:rsidRPr="404E9E01">
        <w:rPr>
          <w:rFonts w:cs="Arial"/>
          <w:sz w:val="24"/>
        </w:rPr>
        <w:t xml:space="preserve">this document which must be completed and submitted within the application window for an application to be considered. </w:t>
      </w:r>
    </w:p>
    <w:p w14:paraId="74F006D8" w14:textId="77777777" w:rsidR="002B5084" w:rsidRPr="00E76E5B" w:rsidRDefault="002B5084" w:rsidP="002B5084">
      <w:pPr>
        <w:pStyle w:val="ListParagraph"/>
        <w:numPr>
          <w:ilvl w:val="0"/>
          <w:numId w:val="20"/>
        </w:numPr>
        <w:spacing w:after="160" w:line="259" w:lineRule="auto"/>
        <w:rPr>
          <w:rFonts w:cs="Arial"/>
          <w:b/>
          <w:bCs/>
          <w:sz w:val="24"/>
        </w:rPr>
      </w:pPr>
      <w:r>
        <w:rPr>
          <w:rFonts w:cs="Arial"/>
          <w:b/>
          <w:bCs/>
          <w:sz w:val="24"/>
        </w:rPr>
        <w:t xml:space="preserve">The costed plan template </w:t>
      </w:r>
      <w:r>
        <w:rPr>
          <w:rFonts w:cs="Arial"/>
          <w:sz w:val="24"/>
        </w:rPr>
        <w:t>– a document to be completed and submitted alongside the application form with the application window.</w:t>
      </w:r>
    </w:p>
    <w:p w14:paraId="37438541" w14:textId="77777777" w:rsidR="002B5084" w:rsidRPr="00500EB7" w:rsidRDefault="002B5084" w:rsidP="002B5084">
      <w:pPr>
        <w:pStyle w:val="ListParagraph"/>
        <w:numPr>
          <w:ilvl w:val="0"/>
          <w:numId w:val="20"/>
        </w:numPr>
        <w:spacing w:after="160" w:line="259" w:lineRule="auto"/>
        <w:rPr>
          <w:rFonts w:cs="Arial"/>
          <w:sz w:val="24"/>
        </w:rPr>
      </w:pPr>
      <w:r w:rsidRPr="00E76E5B">
        <w:rPr>
          <w:rFonts w:cs="Arial"/>
          <w:b/>
          <w:bCs/>
          <w:sz w:val="24"/>
        </w:rPr>
        <w:t xml:space="preserve">The application guide </w:t>
      </w:r>
      <w:r>
        <w:rPr>
          <w:rFonts w:cs="Arial"/>
          <w:b/>
          <w:bCs/>
          <w:sz w:val="24"/>
        </w:rPr>
        <w:t>–</w:t>
      </w:r>
      <w:r w:rsidRPr="00E76E5B">
        <w:rPr>
          <w:rFonts w:cs="Arial"/>
          <w:sz w:val="24"/>
        </w:rPr>
        <w:t xml:space="preserve"> </w:t>
      </w:r>
      <w:r>
        <w:rPr>
          <w:rFonts w:cs="Arial"/>
          <w:sz w:val="24"/>
        </w:rPr>
        <w:t xml:space="preserve">a </w:t>
      </w:r>
      <w:r w:rsidRPr="00500EB7">
        <w:rPr>
          <w:rFonts w:cs="Arial"/>
          <w:sz w:val="24"/>
        </w:rPr>
        <w:t xml:space="preserve">document setting out the FFC Pathfinder and the application process for wave 2, including </w:t>
      </w:r>
      <w:r w:rsidRPr="00500EB7">
        <w:rPr>
          <w:rStyle w:val="normaltextrun"/>
          <w:rFonts w:cs="Arial"/>
          <w:sz w:val="24"/>
        </w:rPr>
        <w:t xml:space="preserve">details of the background, aims and objectives, </w:t>
      </w:r>
      <w:proofErr w:type="gramStart"/>
      <w:r w:rsidRPr="00500EB7">
        <w:rPr>
          <w:rStyle w:val="normaltextrun"/>
          <w:rFonts w:cs="Arial"/>
          <w:sz w:val="24"/>
        </w:rPr>
        <w:t>funding</w:t>
      </w:r>
      <w:proofErr w:type="gramEnd"/>
      <w:r w:rsidRPr="00500EB7">
        <w:rPr>
          <w:rStyle w:val="normaltextrun"/>
          <w:rFonts w:cs="Arial"/>
          <w:sz w:val="24"/>
        </w:rPr>
        <w:t xml:space="preserve"> and eligibility criteria</w:t>
      </w:r>
      <w:r>
        <w:rPr>
          <w:rStyle w:val="normaltextrun"/>
          <w:rFonts w:cs="Arial"/>
          <w:sz w:val="24"/>
        </w:rPr>
        <w:t>.</w:t>
      </w:r>
    </w:p>
    <w:p w14:paraId="345BE0F6" w14:textId="77777777" w:rsidR="002B5084" w:rsidRPr="0085544D" w:rsidRDefault="002B5084" w:rsidP="002B5084">
      <w:pPr>
        <w:pStyle w:val="ListParagraph"/>
        <w:numPr>
          <w:ilvl w:val="0"/>
          <w:numId w:val="20"/>
        </w:numPr>
        <w:spacing w:after="160" w:line="259" w:lineRule="auto"/>
        <w:rPr>
          <w:rFonts w:cs="Arial"/>
          <w:b/>
          <w:bCs/>
          <w:sz w:val="24"/>
        </w:rPr>
      </w:pPr>
      <w:r w:rsidRPr="00500EB7">
        <w:rPr>
          <w:rFonts w:cs="Arial"/>
          <w:b/>
          <w:bCs/>
          <w:sz w:val="24"/>
        </w:rPr>
        <w:t xml:space="preserve">The design specification – </w:t>
      </w:r>
      <w:r w:rsidRPr="00500EB7">
        <w:rPr>
          <w:rFonts w:cs="Arial"/>
          <w:sz w:val="24"/>
        </w:rPr>
        <w:t>a document that sets out the requirements that successful applicants will need to implement in</w:t>
      </w:r>
      <w:r w:rsidRPr="00E76E5B">
        <w:rPr>
          <w:rFonts w:cs="Arial"/>
          <w:sz w:val="24"/>
        </w:rPr>
        <w:t xml:space="preserve"> their local areas. </w:t>
      </w:r>
    </w:p>
    <w:p w14:paraId="43D208BF" w14:textId="77777777" w:rsidR="002B5084" w:rsidRPr="0089517D" w:rsidRDefault="002B5084" w:rsidP="002B5084">
      <w:pPr>
        <w:pStyle w:val="paragraph"/>
        <w:spacing w:before="0" w:beforeAutospacing="0" w:after="240" w:afterAutospacing="0"/>
        <w:jc w:val="both"/>
        <w:textAlignment w:val="baseline"/>
        <w:rPr>
          <w:rStyle w:val="normaltextrun"/>
          <w:rFonts w:ascii="Arial" w:hAnsi="Arial" w:cs="Arial"/>
          <w:u w:val="single"/>
        </w:rPr>
      </w:pPr>
      <w:r w:rsidRPr="0089517D">
        <w:rPr>
          <w:rStyle w:val="normaltextrun"/>
          <w:rFonts w:ascii="Arial" w:hAnsi="Arial" w:cs="Arial"/>
          <w:b/>
          <w:u w:val="single"/>
        </w:rPr>
        <w:t>Please read these documents carefully before completing this application form</w:t>
      </w:r>
      <w:r w:rsidRPr="0089517D">
        <w:rPr>
          <w:rStyle w:val="normaltextrun"/>
          <w:rFonts w:ascii="Arial" w:hAnsi="Arial" w:cs="Arial"/>
          <w:u w:val="single"/>
        </w:rPr>
        <w:t>.</w:t>
      </w:r>
    </w:p>
    <w:p w14:paraId="6BA656E2" w14:textId="77777777" w:rsidR="002B5084" w:rsidRPr="00B75A0D" w:rsidRDefault="002B5084" w:rsidP="00E9571A">
      <w:pPr>
        <w:pStyle w:val="Heading2"/>
      </w:pPr>
      <w:bookmarkStart w:id="0" w:name="_Toc147400098"/>
      <w:r w:rsidRPr="00B75A0D">
        <w:t>Mandatory requirements</w:t>
      </w:r>
      <w:bookmarkEnd w:id="0"/>
    </w:p>
    <w:p w14:paraId="67601196" w14:textId="77777777" w:rsidR="002B5084" w:rsidRDefault="002B5084" w:rsidP="002B5084">
      <w:pPr>
        <w:pStyle w:val="paragraph"/>
        <w:numPr>
          <w:ilvl w:val="0"/>
          <w:numId w:val="19"/>
        </w:numPr>
        <w:spacing w:before="0" w:beforeAutospacing="0" w:after="240" w:afterAutospacing="0"/>
        <w:jc w:val="both"/>
        <w:textAlignment w:val="baseline"/>
        <w:rPr>
          <w:rFonts w:ascii="Arial" w:hAnsi="Arial" w:cs="Arial"/>
          <w:color w:val="0D0D0D"/>
        </w:rPr>
      </w:pPr>
      <w:r>
        <w:rPr>
          <w:rFonts w:ascii="Arial" w:hAnsi="Arial" w:cs="Arial"/>
          <w:color w:val="0D0D0D"/>
        </w:rPr>
        <w:t xml:space="preserve">Applications must be made by local authorities and countersigned by </w:t>
      </w:r>
      <w:r w:rsidRPr="004A6B8A">
        <w:rPr>
          <w:rFonts w:ascii="Arial" w:hAnsi="Arial" w:cs="Arial"/>
          <w:color w:val="0D0D0D"/>
        </w:rPr>
        <w:t>local statutory safeguarding partners (police force</w:t>
      </w:r>
      <w:r>
        <w:rPr>
          <w:rFonts w:ascii="Arial" w:hAnsi="Arial" w:cs="Arial"/>
          <w:color w:val="0D0D0D"/>
        </w:rPr>
        <w:t xml:space="preserve"> and </w:t>
      </w:r>
      <w:r w:rsidRPr="004A6B8A">
        <w:rPr>
          <w:rFonts w:ascii="Arial" w:hAnsi="Arial" w:cs="Arial"/>
          <w:color w:val="0D0D0D"/>
        </w:rPr>
        <w:t>Integrated Care Board</w:t>
      </w:r>
      <w:r>
        <w:rPr>
          <w:rFonts w:ascii="Arial" w:hAnsi="Arial" w:cs="Arial"/>
          <w:color w:val="0D0D0D"/>
        </w:rPr>
        <w:t>)</w:t>
      </w:r>
      <w:r w:rsidRPr="004A6B8A">
        <w:rPr>
          <w:rFonts w:ascii="Arial" w:hAnsi="Arial" w:cs="Arial"/>
          <w:color w:val="0D0D0D"/>
        </w:rPr>
        <w:t>.</w:t>
      </w:r>
      <w:r w:rsidRPr="00557172">
        <w:rPr>
          <w:rFonts w:ascii="Arial" w:hAnsi="Arial" w:cs="Arial"/>
          <w:color w:val="0D0D0D"/>
        </w:rPr>
        <w:t xml:space="preserve"> </w:t>
      </w:r>
      <w:r>
        <w:rPr>
          <w:rFonts w:ascii="Arial" w:hAnsi="Arial" w:cs="Arial"/>
          <w:color w:val="0D0D0D"/>
        </w:rPr>
        <w:t>Applications submitted without these signatures will be ineligible.</w:t>
      </w:r>
    </w:p>
    <w:p w14:paraId="6B8FA080" w14:textId="77777777" w:rsidR="002B5084" w:rsidRPr="00557172" w:rsidRDefault="002B5084" w:rsidP="002B5084">
      <w:pPr>
        <w:pStyle w:val="paragraph"/>
        <w:numPr>
          <w:ilvl w:val="0"/>
          <w:numId w:val="19"/>
        </w:numPr>
        <w:spacing w:before="0" w:beforeAutospacing="0" w:after="240" w:afterAutospacing="0"/>
        <w:jc w:val="both"/>
        <w:textAlignment w:val="baseline"/>
        <w:rPr>
          <w:rFonts w:ascii="Arial" w:hAnsi="Arial" w:cs="Arial"/>
          <w:color w:val="0D0D0D"/>
        </w:rPr>
      </w:pPr>
      <w:r w:rsidRPr="00557172">
        <w:rPr>
          <w:rFonts w:ascii="Arial" w:hAnsi="Arial" w:cs="Arial"/>
          <w:color w:val="0D0D0D"/>
        </w:rPr>
        <w:t xml:space="preserve">To be eligible to apply, LAs must meet the criteria set out in table </w:t>
      </w:r>
      <w:r>
        <w:rPr>
          <w:rFonts w:ascii="Arial" w:hAnsi="Arial" w:cs="Arial"/>
          <w:color w:val="0D0D0D"/>
        </w:rPr>
        <w:t>1</w:t>
      </w:r>
      <w:r w:rsidRPr="00557172">
        <w:rPr>
          <w:rFonts w:ascii="Arial" w:hAnsi="Arial" w:cs="Arial"/>
          <w:color w:val="0D0D0D"/>
        </w:rPr>
        <w:t xml:space="preserve"> below.</w:t>
      </w:r>
    </w:p>
    <w:p w14:paraId="000D35C1" w14:textId="7EE7CE23" w:rsidR="002B5084" w:rsidRDefault="002B5084" w:rsidP="002B5084">
      <w:pPr>
        <w:pStyle w:val="paragraph"/>
        <w:spacing w:before="0" w:beforeAutospacing="0" w:after="0" w:afterAutospacing="0"/>
        <w:jc w:val="both"/>
        <w:textAlignment w:val="baseline"/>
        <w:rPr>
          <w:rFonts w:ascii="Arial" w:hAnsi="Arial" w:cs="Arial"/>
          <w:b/>
          <w:color w:val="0D0D0D"/>
        </w:rPr>
      </w:pPr>
      <w:r w:rsidRPr="00560AD7">
        <w:rPr>
          <w:rFonts w:ascii="Arial" w:hAnsi="Arial" w:cs="Arial"/>
          <w:b/>
          <w:bCs/>
          <w:color w:val="0D0D0D"/>
        </w:rPr>
        <w:t xml:space="preserve">Table </w:t>
      </w:r>
      <w:r>
        <w:rPr>
          <w:rFonts w:ascii="Arial" w:hAnsi="Arial" w:cs="Arial"/>
          <w:b/>
          <w:bCs/>
          <w:color w:val="0D0D0D"/>
        </w:rPr>
        <w:t>1: Mandatory requirements</w:t>
      </w:r>
    </w:p>
    <w:tbl>
      <w:tblPr>
        <w:tblStyle w:val="TableGrid2"/>
        <w:tblW w:w="9640" w:type="dxa"/>
        <w:tblInd w:w="-147" w:type="dxa"/>
        <w:tblLook w:val="04A0" w:firstRow="1" w:lastRow="0" w:firstColumn="1" w:lastColumn="0" w:noHBand="0" w:noVBand="1"/>
      </w:tblPr>
      <w:tblGrid>
        <w:gridCol w:w="3261"/>
        <w:gridCol w:w="6379"/>
      </w:tblGrid>
      <w:tr w:rsidR="002B5084" w:rsidRPr="004054D4" w14:paraId="1C90F309" w14:textId="77777777" w:rsidTr="00B65E9C">
        <w:tc>
          <w:tcPr>
            <w:tcW w:w="3261" w:type="dxa"/>
            <w:shd w:val="clear" w:color="auto" w:fill="CFDCE3"/>
            <w:vAlign w:val="center"/>
          </w:tcPr>
          <w:p w14:paraId="15D3EC48" w14:textId="5BA6946B" w:rsidR="002B5084" w:rsidRPr="005A79E2" w:rsidRDefault="005A79E2" w:rsidP="00B65E9C">
            <w:pPr>
              <w:rPr>
                <w:rFonts w:cs="Arial"/>
                <w:b/>
                <w:bCs/>
                <w:sz w:val="24"/>
              </w:rPr>
            </w:pPr>
            <w:r w:rsidRPr="005A79E2">
              <w:rPr>
                <w:rFonts w:cs="Arial"/>
                <w:b/>
                <w:bCs/>
                <w:sz w:val="24"/>
              </w:rPr>
              <w:t>Requirement</w:t>
            </w:r>
          </w:p>
        </w:tc>
        <w:tc>
          <w:tcPr>
            <w:tcW w:w="6379" w:type="dxa"/>
            <w:shd w:val="clear" w:color="auto" w:fill="CFDCE3"/>
            <w:vAlign w:val="center"/>
          </w:tcPr>
          <w:p w14:paraId="7E1C3E5A" w14:textId="77777777" w:rsidR="002B5084" w:rsidRPr="004054D4" w:rsidRDefault="002B5084" w:rsidP="00B65E9C">
            <w:pPr>
              <w:rPr>
                <w:rFonts w:cs="Arial"/>
                <w:sz w:val="24"/>
              </w:rPr>
            </w:pPr>
            <w:r w:rsidRPr="004054D4">
              <w:rPr>
                <w:rFonts w:cs="Arial"/>
                <w:b/>
                <w:bCs/>
                <w:color w:val="0D0D0D"/>
                <w:sz w:val="24"/>
              </w:rPr>
              <w:t>Further detail</w:t>
            </w:r>
          </w:p>
        </w:tc>
      </w:tr>
      <w:tr w:rsidR="002B5084" w:rsidRPr="004054D4" w14:paraId="0173DC9F" w14:textId="77777777" w:rsidTr="00B65E9C">
        <w:tc>
          <w:tcPr>
            <w:tcW w:w="3261" w:type="dxa"/>
          </w:tcPr>
          <w:p w14:paraId="7FC856BD"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t>Upper tier LA</w:t>
            </w:r>
          </w:p>
        </w:tc>
        <w:tc>
          <w:tcPr>
            <w:tcW w:w="6379" w:type="dxa"/>
          </w:tcPr>
          <w:p w14:paraId="43B492E3" w14:textId="77777777" w:rsidR="002B5084" w:rsidRPr="004054D4" w:rsidRDefault="002B5084" w:rsidP="00B65E9C">
            <w:pPr>
              <w:rPr>
                <w:rFonts w:cs="Arial"/>
                <w:sz w:val="24"/>
              </w:rPr>
            </w:pPr>
            <w:r w:rsidRPr="004054D4">
              <w:rPr>
                <w:rFonts w:cs="Arial"/>
                <w:color w:val="0D0D0D"/>
                <w:sz w:val="24"/>
              </w:rPr>
              <w:t>LAs need to be one of the top 153 upper tier LAs</w:t>
            </w:r>
          </w:p>
        </w:tc>
      </w:tr>
      <w:tr w:rsidR="002B5084" w:rsidRPr="004054D4" w14:paraId="08B6E0F6" w14:textId="77777777" w:rsidTr="00B65E9C">
        <w:tc>
          <w:tcPr>
            <w:tcW w:w="3261" w:type="dxa"/>
          </w:tcPr>
          <w:p w14:paraId="54E35E2F"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t>Ofsted rating – RI or above</w:t>
            </w:r>
          </w:p>
        </w:tc>
        <w:tc>
          <w:tcPr>
            <w:tcW w:w="6379" w:type="dxa"/>
          </w:tcPr>
          <w:p w14:paraId="31A1012D" w14:textId="77777777" w:rsidR="002B5084" w:rsidRPr="004054D4" w:rsidRDefault="002B5084" w:rsidP="00B65E9C">
            <w:pPr>
              <w:rPr>
                <w:rFonts w:cs="Arial"/>
                <w:sz w:val="24"/>
              </w:rPr>
            </w:pPr>
            <w:r w:rsidRPr="004054D4">
              <w:rPr>
                <w:rFonts w:cs="Arial"/>
                <w:color w:val="0D0D0D"/>
                <w:sz w:val="24"/>
              </w:rPr>
              <w:t>LAs must have an Ofsted rating of ‘Requires Improvement’ or above on the last day of the application window.</w:t>
            </w:r>
          </w:p>
        </w:tc>
      </w:tr>
      <w:tr w:rsidR="002B5084" w:rsidRPr="004054D4" w14:paraId="4D60EEDD" w14:textId="77777777" w:rsidTr="00B65E9C">
        <w:tc>
          <w:tcPr>
            <w:tcW w:w="3261" w:type="dxa"/>
          </w:tcPr>
          <w:p w14:paraId="6AE0E706"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lastRenderedPageBreak/>
              <w:t>Section 114 notice</w:t>
            </w:r>
          </w:p>
        </w:tc>
        <w:tc>
          <w:tcPr>
            <w:tcW w:w="6379" w:type="dxa"/>
          </w:tcPr>
          <w:p w14:paraId="510BD115" w14:textId="77777777" w:rsidR="002B5084" w:rsidRPr="0078279B" w:rsidRDefault="002B5084" w:rsidP="00B65E9C">
            <w:pPr>
              <w:rPr>
                <w:rFonts w:cs="Arial"/>
                <w:color w:val="0D0D0D"/>
                <w:sz w:val="24"/>
              </w:rPr>
            </w:pPr>
            <w:r w:rsidRPr="004054D4">
              <w:rPr>
                <w:rFonts w:cs="Arial"/>
                <w:color w:val="0D0D0D"/>
                <w:sz w:val="24"/>
              </w:rPr>
              <w:t xml:space="preserve">LAs </w:t>
            </w:r>
            <w:r w:rsidRPr="0078279B">
              <w:rPr>
                <w:rFonts w:cs="Arial"/>
                <w:color w:val="0D0D0D"/>
                <w:sz w:val="24"/>
              </w:rPr>
              <w:t xml:space="preserve">that are subject to section </w:t>
            </w:r>
            <w:r w:rsidRPr="004054D4">
              <w:rPr>
                <w:rFonts w:cs="Arial"/>
                <w:color w:val="0D0D0D"/>
                <w:sz w:val="24"/>
              </w:rPr>
              <w:t xml:space="preserve">114 notice </w:t>
            </w:r>
            <w:r w:rsidRPr="0078279B">
              <w:rPr>
                <w:rFonts w:cs="Arial"/>
                <w:color w:val="0D0D0D"/>
                <w:sz w:val="24"/>
              </w:rPr>
              <w:t>spending controls</w:t>
            </w:r>
            <w:r w:rsidRPr="004054D4">
              <w:rPr>
                <w:rFonts w:cs="Arial"/>
                <w:color w:val="0D0D0D"/>
                <w:sz w:val="24"/>
              </w:rPr>
              <w:t xml:space="preserve"> on the last day of the application window</w:t>
            </w:r>
            <w:r w:rsidRPr="0078279B">
              <w:rPr>
                <w:rFonts w:cs="Arial"/>
                <w:color w:val="0D0D0D"/>
                <w:sz w:val="24"/>
              </w:rPr>
              <w:t xml:space="preserve"> cannot apply</w:t>
            </w:r>
          </w:p>
        </w:tc>
      </w:tr>
      <w:tr w:rsidR="002B5084" w:rsidRPr="004054D4" w14:paraId="0241A070" w14:textId="77777777" w:rsidTr="00B65E9C">
        <w:tc>
          <w:tcPr>
            <w:tcW w:w="3261" w:type="dxa"/>
          </w:tcPr>
          <w:p w14:paraId="1AB88521"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t xml:space="preserve">Non-participation in the </w:t>
            </w:r>
            <w:hyperlink r:id="rId13" w:anchor="family-network-pilot" w:tgtFrame="_blank" w:history="1">
              <w:r w:rsidRPr="004054D4">
                <w:rPr>
                  <w:rStyle w:val="Hyperlink"/>
                  <w:rFonts w:eastAsiaTheme="majorEastAsia" w:cs="Arial"/>
                </w:rPr>
                <w:t>Family Network Pilot</w:t>
              </w:r>
            </w:hyperlink>
          </w:p>
        </w:tc>
        <w:tc>
          <w:tcPr>
            <w:tcW w:w="6379" w:type="dxa"/>
          </w:tcPr>
          <w:p w14:paraId="33D80B98" w14:textId="77777777" w:rsidR="002B5084" w:rsidRPr="0078279B" w:rsidRDefault="002B5084" w:rsidP="00B65E9C">
            <w:pPr>
              <w:rPr>
                <w:rFonts w:cs="Arial"/>
                <w:color w:val="0D0D0D"/>
                <w:sz w:val="24"/>
              </w:rPr>
            </w:pPr>
            <w:r w:rsidRPr="0078279B">
              <w:rPr>
                <w:rFonts w:cs="Arial"/>
                <w:color w:val="0D0D0D"/>
                <w:sz w:val="24"/>
              </w:rPr>
              <w:t>LAs already participating in the Family Network Pilot cannot apply for wave 2 of the FFCP Pathfinder to retain the validity of the Family Network Pilot impact evaluation.</w:t>
            </w:r>
          </w:p>
        </w:tc>
      </w:tr>
      <w:tr w:rsidR="002B5084" w:rsidRPr="004054D4" w14:paraId="575BBBE9" w14:textId="77777777" w:rsidTr="00B65E9C">
        <w:tc>
          <w:tcPr>
            <w:tcW w:w="3261" w:type="dxa"/>
          </w:tcPr>
          <w:p w14:paraId="2AB4907A"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t>Multi-agency sign-up</w:t>
            </w:r>
          </w:p>
        </w:tc>
        <w:tc>
          <w:tcPr>
            <w:tcW w:w="6379" w:type="dxa"/>
          </w:tcPr>
          <w:p w14:paraId="6C175D1B" w14:textId="77777777" w:rsidR="002B5084" w:rsidRPr="004054D4" w:rsidRDefault="002B5084" w:rsidP="00B65E9C">
            <w:pPr>
              <w:rPr>
                <w:rFonts w:cs="Arial"/>
                <w:sz w:val="24"/>
              </w:rPr>
            </w:pPr>
            <w:r w:rsidRPr="004054D4">
              <w:rPr>
                <w:rFonts w:cs="Arial"/>
                <w:color w:val="0D0D0D"/>
                <w:sz w:val="24"/>
              </w:rPr>
              <w:t>Applications must be countersigned by local statutory safeguarding partners (local police force and Integrated Care Board).</w:t>
            </w:r>
          </w:p>
        </w:tc>
      </w:tr>
      <w:tr w:rsidR="002B5084" w:rsidRPr="004054D4" w14:paraId="2DFEC8E2" w14:textId="77777777" w:rsidTr="00B65E9C">
        <w:tc>
          <w:tcPr>
            <w:tcW w:w="3261" w:type="dxa"/>
          </w:tcPr>
          <w:p w14:paraId="7544B115" w14:textId="77777777" w:rsidR="002B5084" w:rsidRPr="004054D4" w:rsidRDefault="002B5084" w:rsidP="002B5084">
            <w:pPr>
              <w:pStyle w:val="ListParagraph"/>
              <w:numPr>
                <w:ilvl w:val="0"/>
                <w:numId w:val="23"/>
              </w:numPr>
              <w:spacing w:after="0" w:line="240" w:lineRule="auto"/>
              <w:rPr>
                <w:rFonts w:cs="Arial"/>
                <w:sz w:val="24"/>
              </w:rPr>
            </w:pPr>
            <w:r w:rsidRPr="004054D4">
              <w:rPr>
                <w:rFonts w:cs="Arial"/>
                <w:color w:val="0D0D0D"/>
                <w:sz w:val="24"/>
              </w:rPr>
              <w:t>Value for Money Section</w:t>
            </w:r>
          </w:p>
        </w:tc>
        <w:tc>
          <w:tcPr>
            <w:tcW w:w="6379" w:type="dxa"/>
          </w:tcPr>
          <w:p w14:paraId="674A71DB" w14:textId="77777777" w:rsidR="002B5084" w:rsidRPr="004054D4" w:rsidRDefault="002B5084" w:rsidP="00B65E9C">
            <w:pPr>
              <w:rPr>
                <w:rFonts w:cs="Arial"/>
                <w:sz w:val="24"/>
              </w:rPr>
            </w:pPr>
            <w:r w:rsidRPr="22BEA51E">
              <w:rPr>
                <w:rFonts w:cs="Arial"/>
                <w:color w:val="0D0D0D" w:themeColor="text1" w:themeTint="F2"/>
                <w:sz w:val="24"/>
              </w:rPr>
              <w:t xml:space="preserve">Each local authority has been assigned to one of five grant funding bands, based on their CIN data. Applications that exceed the upper limit of an area’s grant funding band will automatically be assessed as unacceptable and will not be considered for FFC Pathfinder grant funding.  </w:t>
            </w:r>
          </w:p>
        </w:tc>
      </w:tr>
    </w:tbl>
    <w:p w14:paraId="226D5647" w14:textId="77777777" w:rsidR="002B5084" w:rsidRPr="00872B0C" w:rsidRDefault="002B5084" w:rsidP="00E9571A">
      <w:pPr>
        <w:pStyle w:val="Heading2"/>
      </w:pPr>
      <w:bookmarkStart w:id="1" w:name="_Toc147400099"/>
      <w:r w:rsidRPr="00872B0C">
        <w:t xml:space="preserve">Application </w:t>
      </w:r>
      <w:r>
        <w:t>p</w:t>
      </w:r>
      <w:r w:rsidRPr="00872B0C">
        <w:t>rocess</w:t>
      </w:r>
      <w:bookmarkEnd w:id="1"/>
    </w:p>
    <w:p w14:paraId="5793A2E8" w14:textId="77777777" w:rsidR="002B5084" w:rsidRPr="00872B0C" w:rsidRDefault="002B5084" w:rsidP="00E9571A">
      <w:pPr>
        <w:pStyle w:val="Heading3"/>
      </w:pPr>
      <w:bookmarkStart w:id="2" w:name="_Toc147400100"/>
      <w:r w:rsidRPr="00872B0C">
        <w:t>How to apply</w:t>
      </w:r>
      <w:bookmarkEnd w:id="2"/>
    </w:p>
    <w:p w14:paraId="2B72F927" w14:textId="77777777" w:rsidR="002B5084" w:rsidRPr="007D1AF3" w:rsidRDefault="002B5084" w:rsidP="002B5084">
      <w:pPr>
        <w:pStyle w:val="paragraph"/>
        <w:numPr>
          <w:ilvl w:val="0"/>
          <w:numId w:val="19"/>
        </w:numPr>
        <w:spacing w:before="0" w:beforeAutospacing="0" w:after="240" w:afterAutospacing="0"/>
        <w:jc w:val="both"/>
        <w:textAlignment w:val="baseline"/>
        <w:rPr>
          <w:rStyle w:val="normaltextrun"/>
          <w:rFonts w:ascii="Arial" w:eastAsiaTheme="minorEastAsia" w:hAnsi="Arial" w:cs="Arial"/>
          <w:color w:val="000000"/>
          <w:kern w:val="2"/>
          <w:sz w:val="22"/>
          <w:szCs w:val="22"/>
          <w:shd w:val="clear" w:color="auto" w:fill="FFFFFF"/>
          <w:lang w:eastAsia="en-US"/>
          <w14:ligatures w14:val="standardContextual"/>
        </w:rPr>
      </w:pPr>
      <w:r w:rsidRPr="007D1AF3">
        <w:rPr>
          <w:rStyle w:val="normaltextrun"/>
          <w:rFonts w:ascii="Arial" w:hAnsi="Arial" w:cs="Arial"/>
          <w:color w:val="000000"/>
          <w:shd w:val="clear" w:color="auto" w:fill="FFFFFF"/>
        </w:rPr>
        <w:t xml:space="preserve">The </w:t>
      </w:r>
      <w:r w:rsidRPr="00530D32">
        <w:rPr>
          <w:rStyle w:val="normaltextrun"/>
          <w:rFonts w:ascii="Arial" w:hAnsi="Arial" w:cs="Arial"/>
          <w:shd w:val="clear" w:color="auto" w:fill="FFFFFF"/>
        </w:rPr>
        <w:t>application period will open on Friday 6 October 2023 and will close at 11:59</w:t>
      </w:r>
      <w:r>
        <w:rPr>
          <w:rStyle w:val="normaltextrun"/>
          <w:rFonts w:ascii="Arial" w:hAnsi="Arial" w:cs="Arial"/>
          <w:shd w:val="clear" w:color="auto" w:fill="FFFFFF"/>
        </w:rPr>
        <w:t>pm</w:t>
      </w:r>
      <w:r w:rsidRPr="00530D32">
        <w:rPr>
          <w:rStyle w:val="normaltextrun"/>
          <w:rFonts w:ascii="Arial" w:hAnsi="Arial" w:cs="Arial"/>
          <w:shd w:val="clear" w:color="auto" w:fill="FFFFFF"/>
        </w:rPr>
        <w:t xml:space="preserve"> on </w:t>
      </w:r>
      <w:r>
        <w:rPr>
          <w:rStyle w:val="normaltextrun"/>
          <w:rFonts w:ascii="Arial" w:hAnsi="Arial" w:cs="Arial"/>
          <w:shd w:val="clear" w:color="auto" w:fill="FFFFFF"/>
        </w:rPr>
        <w:t>Monday 6</w:t>
      </w:r>
      <w:r w:rsidRPr="00530D32">
        <w:rPr>
          <w:rStyle w:val="normaltextrun"/>
          <w:rFonts w:ascii="Arial" w:hAnsi="Arial" w:cs="Arial"/>
          <w:shd w:val="clear" w:color="auto" w:fill="FFFFFF"/>
        </w:rPr>
        <w:t xml:space="preserve"> November. Applications must be made by LAs and countersigned by local statutory safeguarding partners (police force and Integrated Care Board).</w:t>
      </w:r>
    </w:p>
    <w:p w14:paraId="74CD12D9" w14:textId="77777777" w:rsidR="002B5084" w:rsidRPr="00E77B0C"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E77B0C">
        <w:rPr>
          <w:rStyle w:val="normaltextrun"/>
          <w:rFonts w:ascii="Arial" w:hAnsi="Arial" w:cs="Arial"/>
          <w:color w:val="000000"/>
          <w:shd w:val="clear" w:color="auto" w:fill="FFFFFF"/>
        </w:rPr>
        <w:t xml:space="preserve">Key dates and deadlines for the application process are set out in table </w:t>
      </w:r>
      <w:r>
        <w:rPr>
          <w:rStyle w:val="normaltextrun"/>
          <w:rFonts w:ascii="Arial" w:hAnsi="Arial" w:cs="Arial"/>
          <w:color w:val="000000"/>
          <w:shd w:val="clear" w:color="auto" w:fill="FFFFFF"/>
        </w:rPr>
        <w:t xml:space="preserve">2 </w:t>
      </w:r>
      <w:r w:rsidRPr="00E77B0C">
        <w:rPr>
          <w:rStyle w:val="normaltextrun"/>
          <w:rFonts w:ascii="Arial" w:hAnsi="Arial" w:cs="Arial"/>
          <w:color w:val="000000"/>
          <w:shd w:val="clear" w:color="auto" w:fill="FFFFFF"/>
        </w:rPr>
        <w:t>below.</w:t>
      </w:r>
    </w:p>
    <w:p w14:paraId="7A590C2F" w14:textId="632E81FB" w:rsidR="002B5084" w:rsidRPr="00B74C1F" w:rsidRDefault="002B5084" w:rsidP="002B5084">
      <w:pPr>
        <w:spacing w:after="0" w:line="240" w:lineRule="auto"/>
        <w:textAlignment w:val="baseline"/>
        <w:rPr>
          <w:rFonts w:cs="Arial"/>
          <w:b/>
          <w:bCs/>
          <w:color w:val="0D0D0D"/>
          <w:sz w:val="24"/>
        </w:rPr>
      </w:pPr>
      <w:r w:rsidRPr="00B74C1F">
        <w:rPr>
          <w:rFonts w:cs="Arial"/>
          <w:b/>
          <w:bCs/>
          <w:color w:val="0D0D0D"/>
          <w:sz w:val="24"/>
        </w:rPr>
        <w:t>Table 2</w:t>
      </w:r>
      <w:r>
        <w:rPr>
          <w:rFonts w:cs="Arial"/>
          <w:b/>
          <w:bCs/>
          <w:color w:val="0D0D0D"/>
          <w:sz w:val="24"/>
        </w:rPr>
        <w:t>: Application milestones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4528"/>
        <w:gridCol w:w="4482"/>
      </w:tblGrid>
      <w:tr w:rsidR="002B5084" w:rsidRPr="0075315F" w14:paraId="0F09F0D6"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CFDCE3"/>
            <w:vAlign w:val="center"/>
            <w:hideMark/>
          </w:tcPr>
          <w:p w14:paraId="453562EE" w14:textId="77777777" w:rsidR="002B5084" w:rsidRPr="0075315F" w:rsidRDefault="002B5084" w:rsidP="00B65E9C">
            <w:pPr>
              <w:spacing w:after="0" w:line="240" w:lineRule="auto"/>
              <w:ind w:left="45" w:right="45"/>
              <w:textAlignment w:val="baseline"/>
              <w:rPr>
                <w:rFonts w:cs="Arial"/>
                <w:b/>
                <w:bCs/>
                <w:color w:val="0D0D0D"/>
                <w:sz w:val="24"/>
              </w:rPr>
            </w:pPr>
            <w:r w:rsidRPr="0075315F">
              <w:rPr>
                <w:rFonts w:cs="Arial"/>
                <w:b/>
                <w:bCs/>
                <w:color w:val="0D0D0D"/>
                <w:sz w:val="24"/>
              </w:rPr>
              <w:t>Milestones </w:t>
            </w:r>
          </w:p>
        </w:tc>
        <w:tc>
          <w:tcPr>
            <w:tcW w:w="4482" w:type="dxa"/>
            <w:tcBorders>
              <w:top w:val="single" w:sz="6" w:space="0" w:color="auto"/>
              <w:left w:val="single" w:sz="6" w:space="0" w:color="auto"/>
              <w:bottom w:val="single" w:sz="6" w:space="0" w:color="auto"/>
              <w:right w:val="single" w:sz="6" w:space="0" w:color="auto"/>
            </w:tcBorders>
            <w:shd w:val="clear" w:color="auto" w:fill="CFDCE3"/>
            <w:vAlign w:val="center"/>
            <w:hideMark/>
          </w:tcPr>
          <w:p w14:paraId="2C21280B" w14:textId="77777777" w:rsidR="002B5084" w:rsidRPr="0075315F" w:rsidRDefault="002B5084" w:rsidP="00B65E9C">
            <w:pPr>
              <w:spacing w:after="0" w:line="240" w:lineRule="auto"/>
              <w:ind w:left="45" w:right="45"/>
              <w:textAlignment w:val="baseline"/>
              <w:rPr>
                <w:rFonts w:cs="Arial"/>
                <w:b/>
                <w:bCs/>
                <w:color w:val="0D0D0D"/>
                <w:sz w:val="24"/>
              </w:rPr>
            </w:pPr>
            <w:r w:rsidRPr="0075315F">
              <w:rPr>
                <w:rFonts w:cs="Arial"/>
                <w:b/>
                <w:bCs/>
                <w:color w:val="0D0D0D"/>
                <w:sz w:val="24"/>
              </w:rPr>
              <w:t>Dates (subject to change) </w:t>
            </w:r>
          </w:p>
        </w:tc>
      </w:tr>
      <w:tr w:rsidR="002B5084" w:rsidRPr="0075315F" w14:paraId="005C6489"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0B68F61F" w14:textId="77777777" w:rsidR="002B5084" w:rsidRPr="0075315F" w:rsidRDefault="002B5084" w:rsidP="00B65E9C">
            <w:pPr>
              <w:spacing w:after="0" w:line="240" w:lineRule="auto"/>
              <w:ind w:left="45" w:right="45"/>
              <w:textAlignment w:val="baseline"/>
              <w:rPr>
                <w:rFonts w:cs="Arial"/>
                <w:color w:val="0D0D0D"/>
                <w:sz w:val="24"/>
              </w:rPr>
            </w:pPr>
            <w:r w:rsidRPr="0075315F">
              <w:rPr>
                <w:rFonts w:cs="Arial"/>
                <w:color w:val="0D0D0D"/>
                <w:sz w:val="24"/>
              </w:rPr>
              <w:t>Bid round opens</w:t>
            </w:r>
            <w:r w:rsidRPr="0075315F">
              <w:rPr>
                <w:rFonts w:cs="Arial"/>
                <w:color w:val="0D0D0D"/>
                <w:sz w:val="24"/>
              </w:rPr>
              <w:tab/>
              <w:t> </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54B6B576"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Friday 6</w:t>
            </w:r>
            <w:r w:rsidRPr="0075315F">
              <w:rPr>
                <w:rFonts w:cs="Arial"/>
                <w:color w:val="0D0D0D"/>
                <w:sz w:val="24"/>
              </w:rPr>
              <w:t xml:space="preserve"> October 2023 </w:t>
            </w:r>
          </w:p>
        </w:tc>
      </w:tr>
      <w:tr w:rsidR="002B5084" w:rsidRPr="0075315F" w14:paraId="4A774B30"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auto"/>
          </w:tcPr>
          <w:p w14:paraId="73898820"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Deadline for submitting clarification questions</w:t>
            </w:r>
          </w:p>
        </w:tc>
        <w:tc>
          <w:tcPr>
            <w:tcW w:w="4482" w:type="dxa"/>
            <w:tcBorders>
              <w:top w:val="single" w:sz="6" w:space="0" w:color="auto"/>
              <w:left w:val="single" w:sz="6" w:space="0" w:color="auto"/>
              <w:bottom w:val="single" w:sz="6" w:space="0" w:color="auto"/>
              <w:right w:val="single" w:sz="6" w:space="0" w:color="auto"/>
            </w:tcBorders>
            <w:shd w:val="clear" w:color="auto" w:fill="auto"/>
          </w:tcPr>
          <w:p w14:paraId="7E3821D8"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11.59pm Monday 30 October 2023</w:t>
            </w:r>
          </w:p>
        </w:tc>
      </w:tr>
      <w:tr w:rsidR="002B5084" w:rsidRPr="0075315F" w14:paraId="4195E33E"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5D8C43AE" w14:textId="77777777" w:rsidR="002B5084" w:rsidRPr="0075315F" w:rsidRDefault="002B5084" w:rsidP="00B65E9C">
            <w:pPr>
              <w:spacing w:after="0" w:line="240" w:lineRule="auto"/>
              <w:ind w:left="45" w:right="45"/>
              <w:textAlignment w:val="baseline"/>
              <w:rPr>
                <w:rFonts w:cs="Arial"/>
                <w:color w:val="0D0D0D"/>
                <w:sz w:val="24"/>
              </w:rPr>
            </w:pPr>
            <w:r w:rsidRPr="0075315F">
              <w:rPr>
                <w:rFonts w:cs="Arial"/>
                <w:color w:val="0D0D0D"/>
                <w:sz w:val="24"/>
              </w:rPr>
              <w:t>Bid round closes </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690D62D8"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11.59pm Monday 6 November</w:t>
            </w:r>
            <w:r w:rsidRPr="0075315F">
              <w:rPr>
                <w:rFonts w:cs="Arial"/>
                <w:color w:val="0D0D0D"/>
                <w:sz w:val="24"/>
              </w:rPr>
              <w:t xml:space="preserve"> 2023 </w:t>
            </w:r>
          </w:p>
        </w:tc>
      </w:tr>
      <w:tr w:rsidR="002B5084" w:rsidRPr="0075315F" w14:paraId="1EE3DCF8"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2E3B9525" w14:textId="77777777" w:rsidR="002B5084" w:rsidRPr="0075315F" w:rsidRDefault="002B5084" w:rsidP="00B65E9C">
            <w:pPr>
              <w:spacing w:after="0" w:line="240" w:lineRule="auto"/>
              <w:ind w:left="45" w:right="45"/>
              <w:textAlignment w:val="baseline"/>
              <w:rPr>
                <w:rFonts w:cs="Arial"/>
                <w:color w:val="0D0D0D"/>
                <w:sz w:val="24"/>
              </w:rPr>
            </w:pPr>
            <w:r w:rsidRPr="0075315F">
              <w:rPr>
                <w:rFonts w:cs="Arial"/>
                <w:color w:val="0D0D0D"/>
                <w:sz w:val="24"/>
              </w:rPr>
              <w:t>Assessment of applications   </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3ED57B31" w14:textId="77777777" w:rsidR="002B5084" w:rsidRPr="0075315F" w:rsidRDefault="002B5084" w:rsidP="00B65E9C">
            <w:pPr>
              <w:spacing w:after="0" w:line="240" w:lineRule="auto"/>
              <w:ind w:left="45" w:right="45"/>
              <w:textAlignment w:val="baseline"/>
              <w:rPr>
                <w:rFonts w:cs="Arial"/>
                <w:color w:val="0D0D0D"/>
                <w:sz w:val="24"/>
              </w:rPr>
            </w:pPr>
            <w:r w:rsidRPr="0075315F">
              <w:rPr>
                <w:rFonts w:cs="Arial"/>
                <w:color w:val="0D0D0D"/>
                <w:sz w:val="24"/>
              </w:rPr>
              <w:t>November</w:t>
            </w:r>
            <w:r>
              <w:rPr>
                <w:rFonts w:cs="Arial"/>
                <w:color w:val="0D0D0D"/>
                <w:sz w:val="24"/>
              </w:rPr>
              <w:t xml:space="preserve"> – December</w:t>
            </w:r>
            <w:r w:rsidRPr="0075315F">
              <w:rPr>
                <w:rFonts w:cs="Arial"/>
                <w:color w:val="0D0D0D"/>
                <w:sz w:val="24"/>
              </w:rPr>
              <w:t xml:space="preserve"> 2023</w:t>
            </w:r>
          </w:p>
        </w:tc>
      </w:tr>
      <w:tr w:rsidR="002B5084" w:rsidRPr="0075315F" w14:paraId="2DB164DF" w14:textId="77777777" w:rsidTr="00B65E9C">
        <w:trPr>
          <w:trHeight w:val="45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26A0EB97"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B</w:t>
            </w:r>
            <w:r w:rsidRPr="003445BF">
              <w:rPr>
                <w:rFonts w:cs="Arial"/>
                <w:color w:val="0D0D0D"/>
                <w:sz w:val="24"/>
              </w:rPr>
              <w:t>idders informed of d</w:t>
            </w:r>
            <w:r w:rsidRPr="0075315F">
              <w:rPr>
                <w:rFonts w:cs="Arial"/>
                <w:color w:val="0D0D0D"/>
                <w:sz w:val="24"/>
              </w:rPr>
              <w:t>ecision</w:t>
            </w:r>
            <w:r>
              <w:rPr>
                <w:rFonts w:cs="Arial"/>
                <w:color w:val="0D0D0D"/>
                <w:sz w:val="24"/>
              </w:rPr>
              <w:t>s</w:t>
            </w:r>
            <w:r w:rsidRPr="0075315F">
              <w:rPr>
                <w:rFonts w:cs="Arial"/>
                <w:color w:val="0D0D0D"/>
                <w:sz w:val="24"/>
              </w:rPr>
              <w:t> </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067ABD00" w14:textId="77777777" w:rsidR="002B5084" w:rsidRPr="0075315F" w:rsidRDefault="002B5084" w:rsidP="00B65E9C">
            <w:pPr>
              <w:spacing w:after="0" w:line="240" w:lineRule="auto"/>
              <w:ind w:left="45" w:right="45"/>
              <w:textAlignment w:val="baseline"/>
              <w:rPr>
                <w:rFonts w:cs="Arial"/>
                <w:color w:val="0D0D0D"/>
                <w:sz w:val="24"/>
              </w:rPr>
            </w:pPr>
            <w:r>
              <w:rPr>
                <w:rFonts w:cs="Arial"/>
                <w:color w:val="0D0D0D"/>
                <w:sz w:val="24"/>
              </w:rPr>
              <w:t>January 2024</w:t>
            </w:r>
            <w:r w:rsidRPr="0075315F">
              <w:rPr>
                <w:rFonts w:cs="Arial"/>
                <w:color w:val="0D0D0D"/>
                <w:sz w:val="24"/>
              </w:rPr>
              <w:t> </w:t>
            </w:r>
          </w:p>
        </w:tc>
      </w:tr>
    </w:tbl>
    <w:p w14:paraId="09777783" w14:textId="77777777" w:rsidR="002B5084" w:rsidRPr="00872B0C" w:rsidRDefault="002B5084" w:rsidP="002B5084">
      <w:pPr>
        <w:rPr>
          <w:rFonts w:cs="Arial"/>
          <w:b/>
          <w:bCs/>
        </w:rPr>
      </w:pPr>
    </w:p>
    <w:p w14:paraId="47308E6B" w14:textId="77777777" w:rsidR="002B5084" w:rsidRDefault="002B5084" w:rsidP="00E9571A">
      <w:pPr>
        <w:pStyle w:val="Heading3"/>
      </w:pPr>
      <w:bookmarkStart w:id="3" w:name="_Toc147400101"/>
      <w:r w:rsidRPr="00872B0C">
        <w:t>Completing your application</w:t>
      </w:r>
      <w:bookmarkEnd w:id="3"/>
    </w:p>
    <w:p w14:paraId="2CD470B2" w14:textId="77777777" w:rsidR="002B5084" w:rsidRPr="008008C8" w:rsidRDefault="002B5084" w:rsidP="002B5084">
      <w:pPr>
        <w:pStyle w:val="paragraph"/>
        <w:numPr>
          <w:ilvl w:val="0"/>
          <w:numId w:val="19"/>
        </w:numPr>
        <w:spacing w:before="0" w:beforeAutospacing="0" w:after="240" w:afterAutospacing="0"/>
        <w:jc w:val="both"/>
        <w:textAlignment w:val="baseline"/>
        <w:rPr>
          <w:rStyle w:val="normaltextrun"/>
          <w:rFonts w:ascii="Arial" w:eastAsiaTheme="majorEastAsia" w:hAnsi="Arial" w:cs="Arial"/>
          <w:color w:val="000000"/>
          <w:kern w:val="2"/>
          <w:sz w:val="26"/>
          <w:szCs w:val="26"/>
          <w:shd w:val="clear" w:color="auto" w:fill="FFFFFF"/>
          <w:lang w:eastAsia="en-US"/>
          <w14:ligatures w14:val="standardContextual"/>
        </w:rPr>
      </w:pPr>
      <w:r w:rsidRPr="008008C8">
        <w:rPr>
          <w:rStyle w:val="normaltextrun"/>
          <w:rFonts w:ascii="Arial" w:hAnsi="Arial" w:cs="Arial"/>
          <w:color w:val="000000"/>
          <w:shd w:val="clear" w:color="auto" w:fill="FFFFFF"/>
        </w:rPr>
        <w:t xml:space="preserve">Please complete the accompanying application form to the best of your ability. Information on what is expected in each section has been provided within the </w:t>
      </w:r>
      <w:r w:rsidRPr="008008C8">
        <w:rPr>
          <w:rStyle w:val="normaltextrun"/>
          <w:rFonts w:ascii="Arial" w:hAnsi="Arial" w:cs="Arial"/>
          <w:color w:val="000000"/>
          <w:shd w:val="clear" w:color="auto" w:fill="FFFFFF"/>
        </w:rPr>
        <w:lastRenderedPageBreak/>
        <w:t xml:space="preserve">application form to support you in completing it. Please make sure you refer to these prompts, as well as the application guide and </w:t>
      </w:r>
      <w:r>
        <w:rPr>
          <w:rStyle w:val="normaltextrun"/>
          <w:rFonts w:ascii="Arial" w:hAnsi="Arial" w:cs="Arial"/>
          <w:color w:val="000000"/>
          <w:shd w:val="clear" w:color="auto" w:fill="FFFFFF"/>
        </w:rPr>
        <w:t>design specification</w:t>
      </w:r>
      <w:r w:rsidRPr="008008C8">
        <w:rPr>
          <w:rStyle w:val="normaltextrun"/>
          <w:rFonts w:ascii="Arial" w:hAnsi="Arial" w:cs="Arial"/>
          <w:color w:val="000000"/>
          <w:shd w:val="clear" w:color="auto" w:fill="FFFFFF"/>
        </w:rPr>
        <w:t>, throughout to ensure you have addressed the questions fully. </w:t>
      </w:r>
    </w:p>
    <w:p w14:paraId="6CF41DA0" w14:textId="77777777" w:rsidR="002B5084"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8008C8">
        <w:rPr>
          <w:rStyle w:val="normaltextrun"/>
          <w:rFonts w:ascii="Arial" w:hAnsi="Arial" w:cs="Arial"/>
          <w:color w:val="000000"/>
          <w:shd w:val="clear" w:color="auto" w:fill="FFFFFF"/>
        </w:rPr>
        <w:t>A limit on the number of words is stated for each section. Any text that exceeds the stated limit will not be assessed. Please include the total number of words for each section at the bottom of each text box. </w:t>
      </w:r>
    </w:p>
    <w:p w14:paraId="6C216F78" w14:textId="77777777" w:rsidR="002B5084" w:rsidRPr="008008C8"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questions are </w:t>
      </w:r>
      <w:proofErr w:type="gramStart"/>
      <w:r>
        <w:rPr>
          <w:rStyle w:val="normaltextrun"/>
          <w:rFonts w:ascii="Arial" w:hAnsi="Arial" w:cs="Arial"/>
          <w:color w:val="000000"/>
          <w:shd w:val="clear" w:color="auto" w:fill="FFFFFF"/>
        </w:rPr>
        <w:t>weighted</w:t>
      </w:r>
      <w:proofErr w:type="gramEnd"/>
      <w:r>
        <w:rPr>
          <w:rStyle w:val="normaltextrun"/>
          <w:rFonts w:ascii="Arial" w:hAnsi="Arial" w:cs="Arial"/>
          <w:color w:val="000000"/>
          <w:shd w:val="clear" w:color="auto" w:fill="FFFFFF"/>
        </w:rPr>
        <w:t xml:space="preserve"> and these weightings can be found in table 10 in the application guide.</w:t>
      </w:r>
    </w:p>
    <w:p w14:paraId="59BE419C" w14:textId="77777777" w:rsidR="002B5084" w:rsidRPr="008008C8"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All s</w:t>
      </w:r>
      <w:r w:rsidRPr="008008C8">
        <w:rPr>
          <w:rStyle w:val="normaltextrun"/>
          <w:rFonts w:ascii="Arial" w:hAnsi="Arial" w:cs="Arial"/>
          <w:color w:val="000000"/>
          <w:shd w:val="clear" w:color="auto" w:fill="FFFFFF"/>
        </w:rPr>
        <w:t xml:space="preserve">ections are mandatory and must be completed </w:t>
      </w:r>
      <w:proofErr w:type="gramStart"/>
      <w:r w:rsidRPr="008008C8">
        <w:rPr>
          <w:rStyle w:val="normaltextrun"/>
          <w:rFonts w:ascii="Arial" w:hAnsi="Arial" w:cs="Arial"/>
          <w:color w:val="000000"/>
          <w:shd w:val="clear" w:color="auto" w:fill="FFFFFF"/>
        </w:rPr>
        <w:t>in order for</w:t>
      </w:r>
      <w:proofErr w:type="gramEnd"/>
      <w:r w:rsidRPr="008008C8">
        <w:rPr>
          <w:rStyle w:val="normaltextrun"/>
          <w:rFonts w:ascii="Arial" w:hAnsi="Arial" w:cs="Arial"/>
          <w:color w:val="000000"/>
          <w:shd w:val="clear" w:color="auto" w:fill="FFFFFF"/>
        </w:rPr>
        <w:t xml:space="preserve"> your application to be accepted. </w:t>
      </w:r>
    </w:p>
    <w:p w14:paraId="72E7D09D" w14:textId="77777777" w:rsidR="002B5084" w:rsidRPr="008008C8"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8008C8">
        <w:rPr>
          <w:rStyle w:val="normaltextrun"/>
          <w:rFonts w:ascii="Arial" w:hAnsi="Arial" w:cs="Arial"/>
          <w:color w:val="000000"/>
          <w:shd w:val="clear" w:color="auto" w:fill="FFFFFF"/>
        </w:rPr>
        <w:t>A maximum of one application form per LA can be submitted, and joint LA applications will not be accepted. </w:t>
      </w:r>
    </w:p>
    <w:p w14:paraId="423B1A29" w14:textId="77777777" w:rsidR="002B5084" w:rsidRDefault="002B5084" w:rsidP="00E9571A">
      <w:pPr>
        <w:pStyle w:val="Heading3"/>
      </w:pPr>
      <w:bookmarkStart w:id="4" w:name="_Toc147400102"/>
      <w:r w:rsidRPr="00872B0C">
        <w:t>Submitting your application</w:t>
      </w:r>
      <w:bookmarkEnd w:id="4"/>
    </w:p>
    <w:p w14:paraId="70676BEF" w14:textId="77777777" w:rsidR="002B5084" w:rsidRPr="00E128AA" w:rsidRDefault="002B5084" w:rsidP="002B5084">
      <w:pPr>
        <w:pStyle w:val="paragraph"/>
        <w:numPr>
          <w:ilvl w:val="0"/>
          <w:numId w:val="19"/>
        </w:numPr>
        <w:spacing w:before="0" w:beforeAutospacing="0" w:after="240" w:afterAutospacing="0"/>
        <w:jc w:val="both"/>
        <w:textAlignment w:val="baseline"/>
        <w:rPr>
          <w:rStyle w:val="normaltextrun"/>
          <w:rFonts w:ascii="Arial" w:eastAsiaTheme="majorEastAsia" w:hAnsi="Arial" w:cs="Arial"/>
          <w:color w:val="000000"/>
          <w:shd w:val="clear" w:color="auto" w:fill="FFFFFF"/>
        </w:rPr>
      </w:pPr>
      <w:r w:rsidRPr="000A37F0">
        <w:rPr>
          <w:rStyle w:val="normaltextrun"/>
          <w:rFonts w:ascii="Arial" w:hAnsi="Arial" w:cs="Arial"/>
          <w:color w:val="000000"/>
          <w:shd w:val="clear" w:color="auto" w:fill="FFFFFF"/>
        </w:rPr>
        <w:t xml:space="preserve">Please email a Word </w:t>
      </w:r>
      <w:r>
        <w:rPr>
          <w:rStyle w:val="normaltextrun"/>
          <w:rFonts w:ascii="Arial" w:hAnsi="Arial" w:cs="Arial"/>
          <w:color w:val="000000"/>
          <w:shd w:val="clear" w:color="auto" w:fill="FFFFFF"/>
        </w:rPr>
        <w:t xml:space="preserve">copy of </w:t>
      </w:r>
      <w:r w:rsidRPr="000A37F0">
        <w:rPr>
          <w:rStyle w:val="normaltextrun"/>
          <w:rFonts w:ascii="Arial" w:hAnsi="Arial" w:cs="Arial"/>
          <w:color w:val="000000"/>
          <w:shd w:val="clear" w:color="auto" w:fill="FFFFFF"/>
        </w:rPr>
        <w:t xml:space="preserve">your completed application </w:t>
      </w:r>
      <w:r>
        <w:rPr>
          <w:rStyle w:val="normaltextrun"/>
          <w:rFonts w:ascii="Arial" w:hAnsi="Arial" w:cs="Arial"/>
          <w:color w:val="000000"/>
          <w:shd w:val="clear" w:color="auto" w:fill="FFFFFF"/>
        </w:rPr>
        <w:t xml:space="preserve">form and an Excel copy of your costed plan </w:t>
      </w:r>
      <w:r w:rsidRPr="000A37F0">
        <w:rPr>
          <w:rStyle w:val="normaltextrun"/>
          <w:rFonts w:ascii="Arial" w:hAnsi="Arial" w:cs="Arial"/>
          <w:color w:val="000000"/>
          <w:shd w:val="clear" w:color="auto" w:fill="FFFFFF"/>
        </w:rPr>
        <w:t xml:space="preserve">to </w:t>
      </w:r>
      <w:hyperlink r:id="rId14" w:history="1">
        <w:r w:rsidRPr="00D02E2C">
          <w:rPr>
            <w:rStyle w:val="Hyperlink"/>
            <w:rFonts w:cs="Arial"/>
            <w:shd w:val="clear" w:color="auto" w:fill="FFFFFF"/>
          </w:rPr>
          <w:t>FFC.PATHFINDER@education.gov.uk</w:t>
        </w:r>
      </w:hyperlink>
      <w:r w:rsidRPr="00AE3BB7" w:rsidDel="000C001B">
        <w:fldChar w:fldCharType="begin"/>
      </w:r>
      <w:r w:rsidRPr="00AE3BB7" w:rsidDel="000C001B">
        <w:fldChar w:fldCharType="separate"/>
      </w:r>
      <w:r w:rsidRPr="00AE3BB7" w:rsidDel="000C001B">
        <w:rPr>
          <w:rStyle w:val="Hyperlink"/>
          <w:rFonts w:cs="Arial"/>
          <w:shd w:val="clear" w:color="auto" w:fill="FFFFFF"/>
        </w:rPr>
        <w:t>FFC.PATHFINDER@education.gov.uk</w:t>
      </w:r>
      <w:r w:rsidRPr="00AE3BB7" w:rsidDel="000C001B">
        <w:rPr>
          <w:rStyle w:val="Hyperlink"/>
          <w:rFonts w:cs="Arial"/>
          <w:shd w:val="clear" w:color="auto" w:fill="FFFFFF"/>
        </w:rPr>
        <w:fldChar w:fldCharType="end"/>
      </w:r>
      <w:r w:rsidRPr="00AE3BB7">
        <w:rPr>
          <w:rStyle w:val="normaltextrun"/>
          <w:rFonts w:ascii="Arial" w:hAnsi="Arial" w:cs="Arial"/>
          <w:color w:val="000000"/>
          <w:shd w:val="clear" w:color="auto" w:fill="FFFFFF"/>
        </w:rPr>
        <w:t>.</w:t>
      </w:r>
      <w:r w:rsidRPr="000A37F0">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In the email subject field, p</w:t>
      </w:r>
      <w:r w:rsidRPr="000A37F0">
        <w:rPr>
          <w:rStyle w:val="normaltextrun"/>
          <w:rFonts w:ascii="Arial" w:hAnsi="Arial" w:cs="Arial"/>
          <w:color w:val="000000"/>
          <w:shd w:val="clear" w:color="auto" w:fill="FFFFFF"/>
        </w:rPr>
        <w:t xml:space="preserve">lease include </w:t>
      </w:r>
      <w:r>
        <w:rPr>
          <w:rStyle w:val="normaltextrun"/>
          <w:rFonts w:ascii="Arial" w:hAnsi="Arial" w:cs="Arial"/>
          <w:color w:val="000000"/>
          <w:shd w:val="clear" w:color="auto" w:fill="FFFFFF"/>
        </w:rPr>
        <w:t xml:space="preserve">your </w:t>
      </w:r>
      <w:r w:rsidRPr="00865840">
        <w:rPr>
          <w:rStyle w:val="normaltextrun"/>
          <w:rFonts w:ascii="Arial" w:hAnsi="Arial" w:cs="Arial"/>
          <w:b/>
          <w:color w:val="000000"/>
          <w:shd w:val="clear" w:color="auto" w:fill="FFFFFF"/>
        </w:rPr>
        <w:t xml:space="preserve">‘LA name’ </w:t>
      </w:r>
      <w:r w:rsidRPr="000A37F0">
        <w:rPr>
          <w:rStyle w:val="normaltextrun"/>
          <w:rFonts w:ascii="Arial" w:hAnsi="Arial" w:cs="Arial"/>
          <w:color w:val="000000"/>
          <w:shd w:val="clear" w:color="auto" w:fill="FFFFFF"/>
        </w:rPr>
        <w:t>followed by</w:t>
      </w:r>
      <w:r w:rsidRPr="00865840">
        <w:rPr>
          <w:rStyle w:val="normaltextrun"/>
          <w:rFonts w:ascii="Arial" w:hAnsi="Arial" w:cs="Arial"/>
          <w:b/>
          <w:color w:val="000000"/>
          <w:shd w:val="clear" w:color="auto" w:fill="FFFFFF"/>
        </w:rPr>
        <w:t xml:space="preserve"> ‘wave 2 application’</w:t>
      </w:r>
      <w:r w:rsidRPr="000A37F0">
        <w:rPr>
          <w:rStyle w:val="normaltextrun"/>
          <w:rFonts w:ascii="Arial" w:hAnsi="Arial" w:cs="Arial"/>
          <w:color w:val="000000"/>
          <w:shd w:val="clear" w:color="auto" w:fill="FFFFFF"/>
        </w:rPr>
        <w:t xml:space="preserve"> when submitting your application.</w:t>
      </w:r>
      <w:r w:rsidRPr="00E128AA">
        <w:rPr>
          <w:rStyle w:val="normaltextrun"/>
          <w:rFonts w:ascii="Arial" w:hAnsi="Arial" w:cs="Arial"/>
          <w:color w:val="000000"/>
          <w:shd w:val="clear" w:color="auto" w:fill="FFFFFF"/>
        </w:rPr>
        <w:t> </w:t>
      </w:r>
    </w:p>
    <w:p w14:paraId="4AA4B63F" w14:textId="77777777" w:rsidR="002B5084" w:rsidRPr="00CE0704"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CE0704">
        <w:rPr>
          <w:rStyle w:val="normaltextrun"/>
          <w:rFonts w:ascii="Arial" w:hAnsi="Arial" w:cs="Arial"/>
          <w:color w:val="000000"/>
          <w:shd w:val="clear" w:color="auto" w:fill="FFFFFF"/>
        </w:rPr>
        <w:t>When you have sent the department your application form, you will receive an email response letting you know that your application has been received.</w:t>
      </w:r>
      <w:r w:rsidRPr="00E76E5B">
        <w:rPr>
          <w:rStyle w:val="normaltextrun"/>
          <w:rFonts w:ascii="Arial" w:hAnsi="Arial" w:cs="Arial"/>
          <w:color w:val="000000"/>
          <w:shd w:val="clear" w:color="auto" w:fill="FFFFFF"/>
        </w:rPr>
        <w:t> </w:t>
      </w:r>
    </w:p>
    <w:p w14:paraId="2BF063A2" w14:textId="77777777" w:rsidR="002B5084" w:rsidRPr="00872B0C" w:rsidRDefault="002B5084" w:rsidP="00E9571A">
      <w:pPr>
        <w:pStyle w:val="Heading3"/>
      </w:pPr>
      <w:bookmarkStart w:id="5" w:name="_Toc147400103"/>
      <w:r w:rsidRPr="00872B0C">
        <w:t>Deadline</w:t>
      </w:r>
      <w:bookmarkEnd w:id="5"/>
    </w:p>
    <w:p w14:paraId="402B0209" w14:textId="77777777" w:rsidR="002B5084" w:rsidRPr="008170C6"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shd w:val="clear" w:color="auto" w:fill="FFFFFF"/>
        </w:rPr>
      </w:pPr>
      <w:r w:rsidRPr="008170C6">
        <w:rPr>
          <w:rStyle w:val="normaltextrun"/>
          <w:rFonts w:ascii="Arial" w:hAnsi="Arial" w:cs="Arial"/>
          <w:shd w:val="clear" w:color="auto" w:fill="FFFFFF"/>
        </w:rPr>
        <w:t xml:space="preserve">The DfE must receive all completed applications by email by </w:t>
      </w:r>
      <w:r w:rsidRPr="00865840">
        <w:rPr>
          <w:rStyle w:val="normaltextrun"/>
          <w:rFonts w:ascii="Arial" w:hAnsi="Arial" w:cs="Arial"/>
          <w:b/>
          <w:shd w:val="clear" w:color="auto" w:fill="FFFFFF"/>
        </w:rPr>
        <w:t>11:59</w:t>
      </w:r>
      <w:r>
        <w:rPr>
          <w:rStyle w:val="normaltextrun"/>
          <w:rFonts w:ascii="Arial" w:hAnsi="Arial" w:cs="Arial"/>
          <w:b/>
          <w:shd w:val="clear" w:color="auto" w:fill="FFFFFF"/>
        </w:rPr>
        <w:t>p</w:t>
      </w:r>
      <w:r w:rsidRPr="00865840">
        <w:rPr>
          <w:rStyle w:val="normaltextrun"/>
          <w:rFonts w:ascii="Arial" w:hAnsi="Arial" w:cs="Arial"/>
          <w:b/>
          <w:shd w:val="clear" w:color="auto" w:fill="FFFFFF"/>
        </w:rPr>
        <w:t>m on Monday 6 November</w:t>
      </w:r>
      <w:r w:rsidRPr="008170C6">
        <w:rPr>
          <w:rStyle w:val="normaltextrun"/>
          <w:rFonts w:ascii="Arial" w:hAnsi="Arial" w:cs="Arial"/>
          <w:shd w:val="clear" w:color="auto" w:fill="FFFFFF"/>
        </w:rPr>
        <w:t>. No changes can be made to the application form beyond the deadline.  </w:t>
      </w:r>
    </w:p>
    <w:p w14:paraId="4CF9F859" w14:textId="77777777" w:rsidR="002B5084" w:rsidRPr="00FA651E"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FA651E">
        <w:rPr>
          <w:rStyle w:val="normaltextrun"/>
          <w:rFonts w:ascii="Arial" w:hAnsi="Arial" w:cs="Arial"/>
          <w:color w:val="000000"/>
          <w:shd w:val="clear" w:color="auto" w:fill="FFFFFF"/>
        </w:rPr>
        <w:t>The Department will not be able to consider applications that miss this deadline as to do so would be to unfairly discriminate against those applicants who submitted their application within the timescale. </w:t>
      </w:r>
      <w:r w:rsidRPr="00E76E5B">
        <w:rPr>
          <w:rStyle w:val="normaltextrun"/>
          <w:rFonts w:ascii="Arial" w:hAnsi="Arial" w:cs="Arial"/>
          <w:color w:val="000000"/>
          <w:shd w:val="clear" w:color="auto" w:fill="FFFFFF"/>
        </w:rPr>
        <w:t> </w:t>
      </w:r>
    </w:p>
    <w:p w14:paraId="2CB94972" w14:textId="77777777" w:rsidR="002B5084" w:rsidRPr="00872B0C" w:rsidRDefault="002B5084" w:rsidP="00E9571A">
      <w:pPr>
        <w:pStyle w:val="Heading3"/>
      </w:pPr>
      <w:bookmarkStart w:id="6" w:name="_Toc147400104"/>
      <w:r w:rsidRPr="00872B0C">
        <w:t>Clarification questions</w:t>
      </w:r>
      <w:bookmarkEnd w:id="6"/>
    </w:p>
    <w:p w14:paraId="4517BB90" w14:textId="77777777" w:rsidR="002B5084" w:rsidRPr="00452931" w:rsidRDefault="002B5084" w:rsidP="002B5084">
      <w:pPr>
        <w:pStyle w:val="paragraph"/>
        <w:numPr>
          <w:ilvl w:val="0"/>
          <w:numId w:val="19"/>
        </w:numPr>
        <w:spacing w:before="0" w:beforeAutospacing="0" w:after="240" w:afterAutospacing="0"/>
        <w:jc w:val="both"/>
        <w:textAlignment w:val="baseline"/>
        <w:rPr>
          <w:rStyle w:val="normaltextrun"/>
          <w:rFonts w:ascii="Arial" w:eastAsiaTheme="minorHAnsi" w:hAnsi="Arial" w:cs="Arial"/>
          <w:color w:val="FF0000"/>
          <w:kern w:val="2"/>
          <w:shd w:val="clear" w:color="auto" w:fill="FFFFFF"/>
          <w:lang w:eastAsia="en-US"/>
          <w14:ligatures w14:val="standardContextual"/>
        </w:rPr>
      </w:pPr>
      <w:r w:rsidRPr="00452931">
        <w:rPr>
          <w:rStyle w:val="normaltextrun"/>
          <w:rFonts w:ascii="Arial" w:eastAsiaTheme="minorHAnsi" w:hAnsi="Arial" w:cs="Arial"/>
          <w:kern w:val="2"/>
          <w:shd w:val="clear" w:color="auto" w:fill="FFFFFF"/>
          <w:lang w:eastAsia="en-US"/>
          <w14:ligatures w14:val="standardContextual"/>
        </w:rPr>
        <w:t xml:space="preserve">For more information, </w:t>
      </w:r>
      <w:r w:rsidRPr="001C0B26">
        <w:rPr>
          <w:rStyle w:val="normaltextrun"/>
          <w:rFonts w:ascii="Arial" w:eastAsiaTheme="minorHAnsi" w:hAnsi="Arial" w:cs="Arial"/>
          <w:kern w:val="2"/>
          <w:shd w:val="clear" w:color="auto" w:fill="FFFFFF"/>
          <w:lang w:eastAsia="en-US"/>
          <w14:ligatures w14:val="standardContextual"/>
        </w:rPr>
        <w:t xml:space="preserve">including funding and how applications will be assessed, please see the </w:t>
      </w:r>
      <w:hyperlink r:id="rId15" w:history="1">
        <w:r w:rsidRPr="009455B2">
          <w:rPr>
            <w:rStyle w:val="Hyperlink"/>
            <w:rFonts w:eastAsiaTheme="minorHAnsi" w:cs="Arial"/>
            <w:kern w:val="2"/>
            <w:shd w:val="clear" w:color="auto" w:fill="FFFFFF"/>
            <w:lang w:eastAsia="en-US"/>
            <w14:ligatures w14:val="standardContextual"/>
          </w:rPr>
          <w:t>application guidance</w:t>
        </w:r>
      </w:hyperlink>
      <w:r w:rsidRPr="001C0B26">
        <w:rPr>
          <w:rStyle w:val="normaltextrun"/>
          <w:rFonts w:ascii="Arial" w:eastAsiaTheme="minorHAnsi" w:hAnsi="Arial" w:cs="Arial"/>
          <w:kern w:val="2"/>
          <w:shd w:val="clear" w:color="auto" w:fill="FFFFFF"/>
          <w:lang w:eastAsia="en-US"/>
          <w14:ligatures w14:val="standardContextual"/>
        </w:rPr>
        <w:t>.</w:t>
      </w:r>
    </w:p>
    <w:p w14:paraId="3A8357E8" w14:textId="77777777" w:rsidR="002B5084" w:rsidRPr="00642B62"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642B62">
        <w:rPr>
          <w:rStyle w:val="normaltextrun"/>
          <w:rFonts w:ascii="Arial" w:hAnsi="Arial" w:cs="Arial"/>
          <w:color w:val="000000"/>
          <w:shd w:val="clear" w:color="auto" w:fill="FFFFFF"/>
        </w:rPr>
        <w:t xml:space="preserve">Any questions regarding the application process should be emailed to </w:t>
      </w:r>
      <w:hyperlink r:id="rId16" w:history="1">
        <w:r w:rsidRPr="00642B62">
          <w:rPr>
            <w:rStyle w:val="Hyperlink"/>
            <w:rFonts w:cs="Arial"/>
            <w:shd w:val="clear" w:color="auto" w:fill="FFFFFF"/>
          </w:rPr>
          <w:t>FFC.PATHFINDER@education.gov.uk</w:t>
        </w:r>
      </w:hyperlink>
      <w:r w:rsidRPr="00642B62">
        <w:rPr>
          <w:rStyle w:val="normaltextrun"/>
          <w:rFonts w:ascii="Arial" w:hAnsi="Arial" w:cs="Arial"/>
          <w:color w:val="000000"/>
          <w:shd w:val="clear" w:color="auto" w:fill="FFFFFF"/>
        </w:rPr>
        <w:t xml:space="preserve">. Responses to these questions will be emailed out twice a week from this mailbox to the mailing list of DCSs used for the Families First for Children Pathfinder Wave 2 Information Session on 3 October.  If you would like an email added to this contact list, please email the inbox. </w:t>
      </w:r>
      <w:r w:rsidRPr="00865840">
        <w:rPr>
          <w:rStyle w:val="normaltextrun"/>
          <w:rFonts w:ascii="Arial" w:hAnsi="Arial" w:cs="Arial"/>
          <w:b/>
          <w:color w:val="000000"/>
          <w:shd w:val="clear" w:color="auto" w:fill="FFFFFF"/>
        </w:rPr>
        <w:t xml:space="preserve">The deadline for questions is </w:t>
      </w:r>
      <w:r>
        <w:rPr>
          <w:rStyle w:val="normaltextrun"/>
          <w:rFonts w:ascii="Arial" w:hAnsi="Arial" w:cs="Arial"/>
          <w:b/>
          <w:color w:val="000000"/>
          <w:shd w:val="clear" w:color="auto" w:fill="FFFFFF"/>
        </w:rPr>
        <w:t>11.</w:t>
      </w:r>
      <w:r>
        <w:rPr>
          <w:rStyle w:val="normaltextrun"/>
          <w:rFonts w:ascii="Arial" w:hAnsi="Arial" w:cs="Arial"/>
          <w:b/>
          <w:bCs/>
          <w:color w:val="000000"/>
          <w:shd w:val="clear" w:color="auto" w:fill="FFFFFF"/>
        </w:rPr>
        <w:t>59pm</w:t>
      </w:r>
      <w:r w:rsidRPr="00865840">
        <w:rPr>
          <w:rStyle w:val="normaltextrun"/>
          <w:rFonts w:ascii="Arial" w:hAnsi="Arial" w:cs="Arial"/>
          <w:b/>
          <w:color w:val="000000"/>
          <w:shd w:val="clear" w:color="auto" w:fill="FFFFFF"/>
        </w:rPr>
        <w:t xml:space="preserve"> on Monday 30 October</w:t>
      </w:r>
      <w:r w:rsidRPr="00642B62">
        <w:rPr>
          <w:rStyle w:val="normaltextrun"/>
          <w:rFonts w:ascii="Arial" w:hAnsi="Arial" w:cs="Arial"/>
          <w:color w:val="000000"/>
          <w:shd w:val="clear" w:color="auto" w:fill="FFFFFF"/>
        </w:rPr>
        <w:t xml:space="preserve">. </w:t>
      </w:r>
    </w:p>
    <w:p w14:paraId="5BD03BE4" w14:textId="77777777" w:rsidR="002B5084" w:rsidRPr="00E128AA" w:rsidRDefault="002B5084" w:rsidP="002B5084">
      <w:pPr>
        <w:pStyle w:val="paragraph"/>
        <w:spacing w:before="0" w:beforeAutospacing="0" w:after="240" w:afterAutospacing="0"/>
        <w:jc w:val="both"/>
        <w:textAlignment w:val="baseline"/>
        <w:rPr>
          <w:rStyle w:val="normaltextrun"/>
          <w:rFonts w:ascii="Arial" w:hAnsi="Arial" w:cs="Arial"/>
          <w:color w:val="000000"/>
          <w:shd w:val="clear" w:color="auto" w:fill="FFFFFF"/>
        </w:rPr>
      </w:pPr>
    </w:p>
    <w:p w14:paraId="4FCB972B" w14:textId="77777777" w:rsidR="002B5084" w:rsidRDefault="002B5084" w:rsidP="00E9571A">
      <w:pPr>
        <w:pStyle w:val="Heading2"/>
      </w:pPr>
      <w:bookmarkStart w:id="7" w:name="_Toc147400105"/>
      <w:r>
        <w:lastRenderedPageBreak/>
        <w:t>Application form – for completion</w:t>
      </w:r>
      <w:bookmarkEnd w:id="7"/>
    </w:p>
    <w:p w14:paraId="507328B5" w14:textId="77777777" w:rsidR="002B5084" w:rsidRPr="00705B89" w:rsidRDefault="002B5084" w:rsidP="00E9571A">
      <w:pPr>
        <w:pStyle w:val="Heading3"/>
      </w:pPr>
      <w:bookmarkStart w:id="8" w:name="_Toc147400106"/>
      <w:r>
        <w:t>E</w:t>
      </w:r>
      <w:r w:rsidRPr="00705B89">
        <w:t>ligibility confirmation</w:t>
      </w:r>
      <w:bookmarkEnd w:id="8"/>
    </w:p>
    <w:p w14:paraId="6FED463D" w14:textId="77777777" w:rsidR="002B5084" w:rsidRPr="00B74C1F" w:rsidRDefault="002B5084" w:rsidP="002B5084">
      <w:pPr>
        <w:pStyle w:val="paragraph"/>
        <w:numPr>
          <w:ilvl w:val="0"/>
          <w:numId w:val="19"/>
        </w:numPr>
        <w:spacing w:before="0" w:beforeAutospacing="0" w:after="240" w:afterAutospacing="0"/>
        <w:jc w:val="both"/>
        <w:textAlignment w:val="baseline"/>
        <w:rPr>
          <w:rStyle w:val="normaltextrun"/>
          <w:rFonts w:ascii="Arial" w:hAnsi="Arial" w:cs="Arial"/>
          <w:color w:val="000000"/>
          <w:shd w:val="clear" w:color="auto" w:fill="FFFFFF"/>
        </w:rPr>
      </w:pPr>
      <w:r w:rsidRPr="00764E9D">
        <w:rPr>
          <w:rStyle w:val="normaltextrun"/>
          <w:rFonts w:ascii="Arial" w:hAnsi="Arial" w:cs="Arial"/>
          <w:color w:val="000000"/>
          <w:shd w:val="clear" w:color="auto" w:fill="FFFFFF"/>
        </w:rPr>
        <w:t xml:space="preserve">To be eligible to apply, LAs must meet </w:t>
      </w:r>
      <w:r>
        <w:rPr>
          <w:rStyle w:val="normaltextrun"/>
          <w:rFonts w:ascii="Arial" w:hAnsi="Arial" w:cs="Arial"/>
          <w:color w:val="000000"/>
          <w:shd w:val="clear" w:color="auto" w:fill="FFFFFF"/>
        </w:rPr>
        <w:t xml:space="preserve">all </w:t>
      </w:r>
      <w:r w:rsidRPr="00764E9D">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 xml:space="preserve">criteria below. Please cross each criterion to confirm that your LA meets them at the date of submission and that you understand that all criteria will need to be met on the last day of the application window for your application be valid. </w:t>
      </w:r>
      <w:r w:rsidRPr="00CD330F">
        <w:rPr>
          <w:rStyle w:val="normaltextrun"/>
          <w:rFonts w:ascii="Arial" w:hAnsi="Arial" w:cs="Arial"/>
          <w:b/>
          <w:bCs/>
          <w:color w:val="000000"/>
          <w:shd w:val="clear" w:color="auto" w:fill="FFFFFF"/>
        </w:rPr>
        <w:t xml:space="preserve">If you do not meet </w:t>
      </w:r>
      <w:proofErr w:type="gramStart"/>
      <w:r w:rsidRPr="00CD330F">
        <w:rPr>
          <w:rStyle w:val="normaltextrun"/>
          <w:rFonts w:ascii="Arial" w:hAnsi="Arial" w:cs="Arial"/>
          <w:b/>
          <w:bCs/>
          <w:color w:val="000000"/>
          <w:shd w:val="clear" w:color="auto" w:fill="FFFFFF"/>
        </w:rPr>
        <w:t>all of</w:t>
      </w:r>
      <w:proofErr w:type="gramEnd"/>
      <w:r w:rsidRPr="00CD330F">
        <w:rPr>
          <w:rStyle w:val="normaltextrun"/>
          <w:rFonts w:ascii="Arial" w:hAnsi="Arial" w:cs="Arial"/>
          <w:b/>
          <w:bCs/>
          <w:color w:val="000000"/>
          <w:shd w:val="clear" w:color="auto" w:fill="FFFFFF"/>
        </w:rPr>
        <w:t xml:space="preserve"> the criteria </w:t>
      </w:r>
      <w:r>
        <w:rPr>
          <w:rStyle w:val="normaltextrun"/>
          <w:rFonts w:ascii="Arial" w:hAnsi="Arial" w:cs="Arial"/>
          <w:b/>
          <w:bCs/>
          <w:color w:val="000000"/>
          <w:shd w:val="clear" w:color="auto" w:fill="FFFFFF"/>
        </w:rPr>
        <w:t>below</w:t>
      </w:r>
      <w:r w:rsidRPr="00CD330F">
        <w:rPr>
          <w:rStyle w:val="normaltextrun"/>
          <w:rFonts w:ascii="Arial" w:hAnsi="Arial" w:cs="Arial"/>
          <w:b/>
          <w:bCs/>
          <w:color w:val="000000"/>
          <w:shd w:val="clear" w:color="auto" w:fill="FFFFFF"/>
        </w:rPr>
        <w:t xml:space="preserve"> you are not eligible to apply</w:t>
      </w:r>
      <w:r>
        <w:rPr>
          <w:rStyle w:val="normaltextrun"/>
          <w:rFonts w:ascii="Arial" w:hAnsi="Arial" w:cs="Arial"/>
          <w:b/>
          <w:bCs/>
          <w:color w:val="000000"/>
          <w:shd w:val="clear" w:color="auto" w:fill="FFFFFF"/>
        </w:rPr>
        <w:t>.</w:t>
      </w:r>
    </w:p>
    <w:p w14:paraId="7CAC920F" w14:textId="6D875251" w:rsidR="002B5084" w:rsidRPr="00B74C1F" w:rsidRDefault="002B5084" w:rsidP="002B5084">
      <w:pPr>
        <w:spacing w:after="0" w:line="240" w:lineRule="auto"/>
        <w:textAlignment w:val="baseline"/>
        <w:rPr>
          <w:rFonts w:cs="Arial"/>
          <w:b/>
          <w:bCs/>
          <w:color w:val="0D0D0D"/>
          <w:sz w:val="24"/>
        </w:rPr>
      </w:pPr>
      <w:r w:rsidRPr="00B74C1F">
        <w:rPr>
          <w:rFonts w:cs="Arial"/>
          <w:b/>
          <w:bCs/>
          <w:color w:val="0D0D0D"/>
          <w:sz w:val="24"/>
        </w:rPr>
        <w:t xml:space="preserve">Table </w:t>
      </w:r>
      <w:r>
        <w:rPr>
          <w:rFonts w:cs="Arial"/>
          <w:b/>
          <w:bCs/>
          <w:color w:val="0D0D0D"/>
          <w:sz w:val="24"/>
        </w:rPr>
        <w:t xml:space="preserve">3: </w:t>
      </w:r>
      <w:r w:rsidR="008747D9">
        <w:rPr>
          <w:rFonts w:cs="Arial"/>
          <w:b/>
          <w:bCs/>
          <w:color w:val="0D0D0D"/>
          <w:sz w:val="24"/>
        </w:rPr>
        <w:t xml:space="preserve">Eligibility </w:t>
      </w:r>
      <w:proofErr w:type="spellStart"/>
      <w:r w:rsidR="008747D9">
        <w:rPr>
          <w:rFonts w:cs="Arial"/>
          <w:b/>
          <w:bCs/>
          <w:color w:val="0D0D0D"/>
          <w:sz w:val="24"/>
        </w:rPr>
        <w:t>ticklist</w:t>
      </w:r>
      <w:proofErr w:type="spellEnd"/>
    </w:p>
    <w:tbl>
      <w:tblPr>
        <w:tblStyle w:val="TableGrid"/>
        <w:tblW w:w="0" w:type="auto"/>
        <w:tblLook w:val="04A0" w:firstRow="1" w:lastRow="0" w:firstColumn="1" w:lastColumn="0" w:noHBand="0" w:noVBand="1"/>
      </w:tblPr>
      <w:tblGrid>
        <w:gridCol w:w="2611"/>
        <w:gridCol w:w="1217"/>
        <w:gridCol w:w="5188"/>
      </w:tblGrid>
      <w:tr w:rsidR="002B5084" w14:paraId="614A9464" w14:textId="77777777" w:rsidTr="00B65E9C">
        <w:tc>
          <w:tcPr>
            <w:tcW w:w="2611" w:type="dxa"/>
            <w:shd w:val="clear" w:color="auto" w:fill="CFDCE3"/>
            <w:vAlign w:val="center"/>
          </w:tcPr>
          <w:p w14:paraId="036C4C0E" w14:textId="77777777" w:rsidR="002B5084" w:rsidRPr="004054D4" w:rsidRDefault="002B5084" w:rsidP="00B65E9C">
            <w:pPr>
              <w:rPr>
                <w:rFonts w:cs="Arial"/>
                <w:sz w:val="24"/>
              </w:rPr>
            </w:pPr>
            <w:r w:rsidRPr="004054D4">
              <w:rPr>
                <w:rFonts w:cs="Arial"/>
                <w:b/>
                <w:bCs/>
                <w:color w:val="0D0D0D"/>
                <w:sz w:val="24"/>
              </w:rPr>
              <w:t>Criterion</w:t>
            </w:r>
          </w:p>
        </w:tc>
        <w:tc>
          <w:tcPr>
            <w:tcW w:w="1217" w:type="dxa"/>
            <w:shd w:val="clear" w:color="auto" w:fill="CFDCE3"/>
          </w:tcPr>
          <w:p w14:paraId="6CAE5946" w14:textId="77777777" w:rsidR="002B5084" w:rsidRPr="004054D4" w:rsidRDefault="002B5084" w:rsidP="00B65E9C">
            <w:pPr>
              <w:rPr>
                <w:rFonts w:cs="Arial"/>
                <w:b/>
                <w:bCs/>
                <w:color w:val="0D0D0D"/>
                <w:sz w:val="24"/>
              </w:rPr>
            </w:pPr>
            <w:r>
              <w:rPr>
                <w:rFonts w:cs="Arial"/>
                <w:b/>
                <w:bCs/>
                <w:color w:val="0D0D0D"/>
                <w:sz w:val="24"/>
              </w:rPr>
              <w:t>Eligible?</w:t>
            </w:r>
          </w:p>
        </w:tc>
        <w:tc>
          <w:tcPr>
            <w:tcW w:w="5188" w:type="dxa"/>
            <w:shd w:val="clear" w:color="auto" w:fill="CFDCE3"/>
            <w:vAlign w:val="center"/>
          </w:tcPr>
          <w:p w14:paraId="77A3C85D" w14:textId="77777777" w:rsidR="002B5084" w:rsidRPr="004054D4" w:rsidRDefault="002B5084" w:rsidP="00B65E9C">
            <w:pPr>
              <w:rPr>
                <w:rFonts w:cs="Arial"/>
                <w:sz w:val="24"/>
              </w:rPr>
            </w:pPr>
            <w:r w:rsidRPr="004054D4">
              <w:rPr>
                <w:rFonts w:cs="Arial"/>
                <w:b/>
                <w:bCs/>
                <w:color w:val="0D0D0D"/>
                <w:sz w:val="24"/>
              </w:rPr>
              <w:t>Further detail</w:t>
            </w:r>
          </w:p>
        </w:tc>
      </w:tr>
      <w:tr w:rsidR="002B5084" w14:paraId="0CA51DD1" w14:textId="77777777" w:rsidTr="00B65E9C">
        <w:tc>
          <w:tcPr>
            <w:tcW w:w="2611" w:type="dxa"/>
          </w:tcPr>
          <w:p w14:paraId="052B9CDE"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Upper tier LA</w:t>
            </w:r>
          </w:p>
        </w:tc>
        <w:tc>
          <w:tcPr>
            <w:tcW w:w="1217" w:type="dxa"/>
          </w:tcPr>
          <w:p w14:paraId="752DB0A2" w14:textId="77777777" w:rsidR="002B5084" w:rsidRPr="006E0EA0" w:rsidRDefault="0077060E" w:rsidP="00B65E9C">
            <w:pPr>
              <w:rPr>
                <w:rFonts w:cs="Arial"/>
                <w:color w:val="0D0D0D"/>
                <w:sz w:val="24"/>
              </w:rPr>
            </w:pPr>
            <w:sdt>
              <w:sdtPr>
                <w:rPr>
                  <w:rFonts w:cs="Arial"/>
                  <w:bCs/>
                  <w:color w:val="0D0D0D"/>
                  <w:sz w:val="24"/>
                </w:rPr>
                <w:id w:val="-1015618322"/>
                <w14:checkbox>
                  <w14:checked w14:val="0"/>
                  <w14:checkedState w14:val="2612" w14:font="MS Gothic"/>
                  <w14:uncheckedState w14:val="2610" w14:font="MS Gothic"/>
                </w14:checkbox>
              </w:sdtPr>
              <w:sdtEndPr/>
              <w:sdtContent>
                <w:r w:rsidR="002B5084" w:rsidRPr="006E0EA0">
                  <w:rPr>
                    <w:rFonts w:ascii="Segoe UI Symbol" w:eastAsia="MS Gothic" w:hAnsi="Segoe UI Symbol" w:cs="Segoe UI Symbol"/>
                    <w:bCs/>
                    <w:color w:val="0D0D0D"/>
                    <w:sz w:val="24"/>
                  </w:rPr>
                  <w:t>☐</w:t>
                </w:r>
              </w:sdtContent>
            </w:sdt>
            <w:r w:rsidR="002B5084" w:rsidRPr="006E0EA0">
              <w:rPr>
                <w:rFonts w:cs="Arial"/>
                <w:bCs/>
                <w:color w:val="0D0D0D"/>
                <w:sz w:val="24"/>
              </w:rPr>
              <w:t xml:space="preserve"> </w:t>
            </w:r>
          </w:p>
        </w:tc>
        <w:tc>
          <w:tcPr>
            <w:tcW w:w="5188" w:type="dxa"/>
          </w:tcPr>
          <w:p w14:paraId="74DE3BB2" w14:textId="77777777" w:rsidR="002B5084" w:rsidRPr="006E0EA0" w:rsidRDefault="002B5084" w:rsidP="00B65E9C">
            <w:pPr>
              <w:rPr>
                <w:rFonts w:cs="Arial"/>
                <w:sz w:val="24"/>
              </w:rPr>
            </w:pPr>
            <w:r w:rsidRPr="006E0EA0">
              <w:rPr>
                <w:rFonts w:cs="Arial"/>
                <w:color w:val="0D0D0D"/>
                <w:sz w:val="24"/>
              </w:rPr>
              <w:t>LAs need to be one of the top 153 upper tier LAs</w:t>
            </w:r>
          </w:p>
        </w:tc>
      </w:tr>
      <w:tr w:rsidR="002B5084" w14:paraId="4BB890D0" w14:textId="77777777" w:rsidTr="00B65E9C">
        <w:tc>
          <w:tcPr>
            <w:tcW w:w="2611" w:type="dxa"/>
          </w:tcPr>
          <w:p w14:paraId="3575A209"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Ofsted rating – RI or above</w:t>
            </w:r>
          </w:p>
        </w:tc>
        <w:tc>
          <w:tcPr>
            <w:tcW w:w="1217" w:type="dxa"/>
          </w:tcPr>
          <w:p w14:paraId="7CD5F534" w14:textId="1B824A40" w:rsidR="002B5084" w:rsidRPr="006E0EA0" w:rsidRDefault="0077060E" w:rsidP="00B65E9C">
            <w:pPr>
              <w:rPr>
                <w:rFonts w:cs="Arial"/>
                <w:color w:val="0D0D0D"/>
                <w:sz w:val="24"/>
              </w:rPr>
            </w:pPr>
            <w:sdt>
              <w:sdtPr>
                <w:rPr>
                  <w:rFonts w:cs="Arial"/>
                  <w:bCs/>
                  <w:color w:val="0D0D0D"/>
                  <w:sz w:val="24"/>
                </w:rPr>
                <w:id w:val="-516234109"/>
                <w14:checkbox>
                  <w14:checked w14:val="0"/>
                  <w14:checkedState w14:val="2612" w14:font="MS Gothic"/>
                  <w14:uncheckedState w14:val="2610" w14:font="MS Gothic"/>
                </w14:checkbox>
              </w:sdtPr>
              <w:sdtEndPr/>
              <w:sdtContent>
                <w:r w:rsidR="00C26882">
                  <w:rPr>
                    <w:rFonts w:ascii="MS Gothic" w:eastAsia="MS Gothic" w:hAnsi="MS Gothic" w:cs="Arial" w:hint="eastAsia"/>
                    <w:bCs/>
                    <w:color w:val="0D0D0D"/>
                    <w:sz w:val="24"/>
                  </w:rPr>
                  <w:t>☐</w:t>
                </w:r>
              </w:sdtContent>
            </w:sdt>
            <w:r w:rsidR="002B5084" w:rsidRPr="006E0EA0">
              <w:rPr>
                <w:rFonts w:cs="Arial"/>
                <w:bCs/>
                <w:color w:val="0D0D0D"/>
                <w:sz w:val="24"/>
              </w:rPr>
              <w:t xml:space="preserve"> </w:t>
            </w:r>
          </w:p>
        </w:tc>
        <w:tc>
          <w:tcPr>
            <w:tcW w:w="5188" w:type="dxa"/>
          </w:tcPr>
          <w:p w14:paraId="372CC619" w14:textId="77777777" w:rsidR="002B5084" w:rsidRPr="006E0EA0" w:rsidRDefault="002B5084" w:rsidP="00B65E9C">
            <w:pPr>
              <w:rPr>
                <w:rFonts w:cs="Arial"/>
                <w:sz w:val="24"/>
              </w:rPr>
            </w:pPr>
            <w:r w:rsidRPr="006E0EA0">
              <w:rPr>
                <w:rFonts w:cs="Arial"/>
                <w:color w:val="0D0D0D"/>
                <w:sz w:val="24"/>
              </w:rPr>
              <w:t>LAs must have an Ofsted rating of ‘Requires Improvement’ or above on the last day of the application window.</w:t>
            </w:r>
          </w:p>
        </w:tc>
      </w:tr>
      <w:tr w:rsidR="002B5084" w14:paraId="0EB28D15" w14:textId="77777777" w:rsidTr="00B65E9C">
        <w:tc>
          <w:tcPr>
            <w:tcW w:w="2611" w:type="dxa"/>
          </w:tcPr>
          <w:p w14:paraId="02984C57"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Section 114 notice</w:t>
            </w:r>
          </w:p>
        </w:tc>
        <w:tc>
          <w:tcPr>
            <w:tcW w:w="1217" w:type="dxa"/>
          </w:tcPr>
          <w:p w14:paraId="27B551BD" w14:textId="77777777" w:rsidR="002B5084" w:rsidRPr="006E0EA0" w:rsidRDefault="0077060E" w:rsidP="00B65E9C">
            <w:pPr>
              <w:rPr>
                <w:rFonts w:cs="Arial"/>
                <w:color w:val="0D0D0D"/>
                <w:sz w:val="24"/>
              </w:rPr>
            </w:pPr>
            <w:sdt>
              <w:sdtPr>
                <w:rPr>
                  <w:rFonts w:cs="Arial"/>
                  <w:bCs/>
                  <w:color w:val="0D0D0D"/>
                  <w:sz w:val="24"/>
                </w:rPr>
                <w:id w:val="1923983124"/>
                <w14:checkbox>
                  <w14:checked w14:val="0"/>
                  <w14:checkedState w14:val="2612" w14:font="MS Gothic"/>
                  <w14:uncheckedState w14:val="2610" w14:font="MS Gothic"/>
                </w14:checkbox>
              </w:sdtPr>
              <w:sdtEndPr/>
              <w:sdtContent>
                <w:r w:rsidR="002B5084" w:rsidRPr="006E0EA0">
                  <w:rPr>
                    <w:rFonts w:ascii="Segoe UI Symbol" w:eastAsia="MS Gothic" w:hAnsi="Segoe UI Symbol" w:cs="Segoe UI Symbol"/>
                    <w:bCs/>
                    <w:color w:val="0D0D0D"/>
                    <w:sz w:val="24"/>
                  </w:rPr>
                  <w:t>☐</w:t>
                </w:r>
              </w:sdtContent>
            </w:sdt>
            <w:r w:rsidR="002B5084" w:rsidRPr="006E0EA0">
              <w:rPr>
                <w:rFonts w:cs="Arial"/>
                <w:bCs/>
                <w:color w:val="0D0D0D"/>
                <w:sz w:val="24"/>
              </w:rPr>
              <w:t xml:space="preserve"> </w:t>
            </w:r>
          </w:p>
        </w:tc>
        <w:tc>
          <w:tcPr>
            <w:tcW w:w="5188" w:type="dxa"/>
          </w:tcPr>
          <w:p w14:paraId="720D98F9" w14:textId="77777777" w:rsidR="002B5084" w:rsidRPr="006E0EA0" w:rsidRDefault="002B5084" w:rsidP="00B65E9C">
            <w:pPr>
              <w:rPr>
                <w:rFonts w:cs="Arial"/>
                <w:sz w:val="24"/>
              </w:rPr>
            </w:pPr>
            <w:r w:rsidRPr="006E0EA0">
              <w:rPr>
                <w:rFonts w:cs="Arial"/>
                <w:color w:val="0D0D0D"/>
                <w:sz w:val="24"/>
              </w:rPr>
              <w:t xml:space="preserve">LAs </w:t>
            </w:r>
            <w:r w:rsidRPr="0078279B">
              <w:rPr>
                <w:rFonts w:cs="Arial"/>
                <w:color w:val="0D0D0D"/>
                <w:sz w:val="24"/>
              </w:rPr>
              <w:t xml:space="preserve">that are subject to section </w:t>
            </w:r>
            <w:r w:rsidRPr="006E0EA0">
              <w:rPr>
                <w:rFonts w:cs="Arial"/>
                <w:color w:val="0D0D0D"/>
                <w:sz w:val="24"/>
              </w:rPr>
              <w:t xml:space="preserve">114 notice </w:t>
            </w:r>
            <w:r w:rsidRPr="0078279B">
              <w:rPr>
                <w:rFonts w:cs="Arial"/>
                <w:color w:val="0D0D0D"/>
                <w:sz w:val="24"/>
              </w:rPr>
              <w:t>spending controls</w:t>
            </w:r>
            <w:r w:rsidRPr="006E0EA0">
              <w:rPr>
                <w:rFonts w:cs="Arial"/>
                <w:color w:val="0D0D0D"/>
                <w:sz w:val="24"/>
              </w:rPr>
              <w:t xml:space="preserve"> on the last day of the application window</w:t>
            </w:r>
            <w:r w:rsidRPr="0078279B">
              <w:rPr>
                <w:rFonts w:cs="Arial"/>
                <w:color w:val="0D0D0D"/>
                <w:sz w:val="24"/>
              </w:rPr>
              <w:t xml:space="preserve"> cannot apply</w:t>
            </w:r>
          </w:p>
        </w:tc>
      </w:tr>
      <w:tr w:rsidR="002B5084" w14:paraId="4461E297" w14:textId="77777777" w:rsidTr="00B65E9C">
        <w:tc>
          <w:tcPr>
            <w:tcW w:w="2611" w:type="dxa"/>
          </w:tcPr>
          <w:p w14:paraId="72DB2595"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 xml:space="preserve">Non-participation in the </w:t>
            </w:r>
            <w:hyperlink r:id="rId17" w:anchor="family-network-pilot" w:tgtFrame="_blank" w:history="1">
              <w:r w:rsidRPr="006E0EA0">
                <w:rPr>
                  <w:rStyle w:val="Hyperlink"/>
                  <w:rFonts w:eastAsiaTheme="majorEastAsia" w:cs="Arial"/>
                </w:rPr>
                <w:t>Family Network Pilot</w:t>
              </w:r>
            </w:hyperlink>
          </w:p>
        </w:tc>
        <w:tc>
          <w:tcPr>
            <w:tcW w:w="1217" w:type="dxa"/>
          </w:tcPr>
          <w:p w14:paraId="5C3DC5DB" w14:textId="77777777" w:rsidR="002B5084" w:rsidRPr="006E0EA0" w:rsidRDefault="0077060E" w:rsidP="00B65E9C">
            <w:pPr>
              <w:rPr>
                <w:rFonts w:cs="Arial"/>
                <w:sz w:val="24"/>
              </w:rPr>
            </w:pPr>
            <w:sdt>
              <w:sdtPr>
                <w:rPr>
                  <w:rFonts w:cs="Arial"/>
                  <w:bCs/>
                  <w:color w:val="0D0D0D"/>
                  <w:sz w:val="24"/>
                </w:rPr>
                <w:id w:val="1420597914"/>
                <w14:checkbox>
                  <w14:checked w14:val="0"/>
                  <w14:checkedState w14:val="2612" w14:font="MS Gothic"/>
                  <w14:uncheckedState w14:val="2610" w14:font="MS Gothic"/>
                </w14:checkbox>
              </w:sdtPr>
              <w:sdtEndPr/>
              <w:sdtContent>
                <w:r w:rsidR="002B5084" w:rsidRPr="006E0EA0">
                  <w:rPr>
                    <w:rFonts w:ascii="Segoe UI Symbol" w:eastAsia="MS Gothic" w:hAnsi="Segoe UI Symbol" w:cs="Segoe UI Symbol"/>
                    <w:bCs/>
                    <w:color w:val="0D0D0D"/>
                    <w:sz w:val="24"/>
                  </w:rPr>
                  <w:t>☐</w:t>
                </w:r>
              </w:sdtContent>
            </w:sdt>
            <w:r w:rsidR="002B5084" w:rsidRPr="006E0EA0">
              <w:rPr>
                <w:rFonts w:cs="Arial"/>
                <w:bCs/>
                <w:color w:val="0D0D0D"/>
                <w:sz w:val="24"/>
              </w:rPr>
              <w:t xml:space="preserve"> </w:t>
            </w:r>
          </w:p>
        </w:tc>
        <w:tc>
          <w:tcPr>
            <w:tcW w:w="5188" w:type="dxa"/>
          </w:tcPr>
          <w:p w14:paraId="48DC3ECC" w14:textId="77777777" w:rsidR="002B5084" w:rsidRPr="006E0EA0" w:rsidRDefault="002B5084" w:rsidP="00B65E9C">
            <w:pPr>
              <w:rPr>
                <w:rFonts w:cs="Arial"/>
                <w:sz w:val="24"/>
              </w:rPr>
            </w:pPr>
            <w:r w:rsidRPr="006E0EA0">
              <w:rPr>
                <w:rFonts w:cs="Arial"/>
                <w:sz w:val="24"/>
              </w:rPr>
              <w:t xml:space="preserve">LAs already participating in the Family Network Pilot cannot apply for wave 2 of the </w:t>
            </w:r>
            <w:r w:rsidRPr="004054D4">
              <w:rPr>
                <w:rFonts w:cs="Arial"/>
                <w:sz w:val="24"/>
              </w:rPr>
              <w:t>FFCP</w:t>
            </w:r>
            <w:r w:rsidRPr="006E0EA0">
              <w:rPr>
                <w:rFonts w:cs="Arial"/>
                <w:sz w:val="24"/>
              </w:rPr>
              <w:t xml:space="preserve"> Pathfinder to retain the validity of the Family Network Pilot impact evaluation.</w:t>
            </w:r>
          </w:p>
        </w:tc>
      </w:tr>
      <w:tr w:rsidR="002B5084" w14:paraId="0DB72472" w14:textId="77777777" w:rsidTr="00B65E9C">
        <w:tc>
          <w:tcPr>
            <w:tcW w:w="2611" w:type="dxa"/>
          </w:tcPr>
          <w:p w14:paraId="7A3E8375"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Multi-agency sign-up</w:t>
            </w:r>
          </w:p>
        </w:tc>
        <w:tc>
          <w:tcPr>
            <w:tcW w:w="1217" w:type="dxa"/>
          </w:tcPr>
          <w:p w14:paraId="4B462015" w14:textId="77777777" w:rsidR="002B5084" w:rsidRPr="006E0EA0" w:rsidRDefault="0077060E" w:rsidP="00B65E9C">
            <w:pPr>
              <w:rPr>
                <w:rFonts w:cs="Arial"/>
                <w:color w:val="0D0D0D"/>
                <w:sz w:val="24"/>
              </w:rPr>
            </w:pPr>
            <w:sdt>
              <w:sdtPr>
                <w:rPr>
                  <w:rFonts w:cs="Arial"/>
                  <w:bCs/>
                  <w:color w:val="0D0D0D"/>
                  <w:sz w:val="24"/>
                </w:rPr>
                <w:id w:val="1426077620"/>
                <w14:checkbox>
                  <w14:checked w14:val="0"/>
                  <w14:checkedState w14:val="2612" w14:font="MS Gothic"/>
                  <w14:uncheckedState w14:val="2610" w14:font="MS Gothic"/>
                </w14:checkbox>
              </w:sdtPr>
              <w:sdtEndPr/>
              <w:sdtContent>
                <w:r w:rsidR="002B5084" w:rsidRPr="006E0EA0">
                  <w:rPr>
                    <w:rFonts w:ascii="Segoe UI Symbol" w:eastAsia="MS Gothic" w:hAnsi="Segoe UI Symbol" w:cs="Segoe UI Symbol"/>
                    <w:bCs/>
                    <w:color w:val="0D0D0D"/>
                    <w:sz w:val="24"/>
                  </w:rPr>
                  <w:t>☐</w:t>
                </w:r>
              </w:sdtContent>
            </w:sdt>
            <w:r w:rsidR="002B5084" w:rsidRPr="006E0EA0">
              <w:rPr>
                <w:rFonts w:cs="Arial"/>
                <w:bCs/>
                <w:color w:val="0D0D0D"/>
                <w:sz w:val="24"/>
              </w:rPr>
              <w:t xml:space="preserve"> </w:t>
            </w:r>
          </w:p>
        </w:tc>
        <w:tc>
          <w:tcPr>
            <w:tcW w:w="5188" w:type="dxa"/>
          </w:tcPr>
          <w:p w14:paraId="5C4993C7" w14:textId="77777777" w:rsidR="002B5084" w:rsidRPr="006E0EA0" w:rsidRDefault="002B5084" w:rsidP="00B65E9C">
            <w:pPr>
              <w:rPr>
                <w:rFonts w:cs="Arial"/>
                <w:sz w:val="24"/>
              </w:rPr>
            </w:pPr>
            <w:r w:rsidRPr="006E0EA0">
              <w:rPr>
                <w:rFonts w:cs="Arial"/>
                <w:color w:val="0D0D0D"/>
                <w:sz w:val="24"/>
              </w:rPr>
              <w:t>Applications must be countersigned by local statutory safeguarding partners (local police force and Integrated Care Board).</w:t>
            </w:r>
          </w:p>
        </w:tc>
      </w:tr>
      <w:tr w:rsidR="002B5084" w14:paraId="1BDFF1B2" w14:textId="77777777" w:rsidTr="00B65E9C">
        <w:tc>
          <w:tcPr>
            <w:tcW w:w="2611" w:type="dxa"/>
          </w:tcPr>
          <w:p w14:paraId="45FDD326" w14:textId="77777777" w:rsidR="002B5084" w:rsidRPr="006E0EA0" w:rsidRDefault="002B5084" w:rsidP="002B5084">
            <w:pPr>
              <w:pStyle w:val="ListParagraph"/>
              <w:numPr>
                <w:ilvl w:val="0"/>
                <w:numId w:val="22"/>
              </w:numPr>
              <w:spacing w:after="0" w:line="240" w:lineRule="auto"/>
              <w:rPr>
                <w:rFonts w:cs="Arial"/>
                <w:sz w:val="24"/>
              </w:rPr>
            </w:pPr>
            <w:r w:rsidRPr="006E0EA0">
              <w:rPr>
                <w:rFonts w:cs="Arial"/>
                <w:color w:val="0D0D0D"/>
                <w:sz w:val="24"/>
              </w:rPr>
              <w:t>Value for Money Section</w:t>
            </w:r>
          </w:p>
        </w:tc>
        <w:tc>
          <w:tcPr>
            <w:tcW w:w="1217" w:type="dxa"/>
          </w:tcPr>
          <w:p w14:paraId="359A3950" w14:textId="77777777" w:rsidR="002B5084" w:rsidRPr="006E0EA0" w:rsidRDefault="0077060E" w:rsidP="00B65E9C">
            <w:pPr>
              <w:rPr>
                <w:rFonts w:cs="Arial"/>
                <w:color w:val="0D0D0D"/>
                <w:sz w:val="24"/>
              </w:rPr>
            </w:pPr>
            <w:sdt>
              <w:sdtPr>
                <w:rPr>
                  <w:rFonts w:cs="Arial"/>
                  <w:bCs/>
                  <w:color w:val="0D0D0D"/>
                  <w:sz w:val="24"/>
                </w:rPr>
                <w:id w:val="-1616896638"/>
                <w14:checkbox>
                  <w14:checked w14:val="0"/>
                  <w14:checkedState w14:val="2612" w14:font="MS Gothic"/>
                  <w14:uncheckedState w14:val="2610" w14:font="MS Gothic"/>
                </w14:checkbox>
              </w:sdtPr>
              <w:sdtEndPr/>
              <w:sdtContent>
                <w:r w:rsidR="002B5084" w:rsidRPr="006E0EA0">
                  <w:rPr>
                    <w:rFonts w:ascii="Segoe UI Symbol" w:eastAsia="MS Gothic" w:hAnsi="Segoe UI Symbol" w:cs="Segoe UI Symbol"/>
                    <w:bCs/>
                    <w:color w:val="0D0D0D"/>
                    <w:sz w:val="24"/>
                  </w:rPr>
                  <w:t>☐</w:t>
                </w:r>
              </w:sdtContent>
            </w:sdt>
            <w:r w:rsidR="002B5084" w:rsidRPr="006E0EA0">
              <w:rPr>
                <w:rFonts w:cs="Arial"/>
                <w:bCs/>
                <w:color w:val="0D0D0D"/>
                <w:sz w:val="24"/>
              </w:rPr>
              <w:t xml:space="preserve"> </w:t>
            </w:r>
          </w:p>
        </w:tc>
        <w:tc>
          <w:tcPr>
            <w:tcW w:w="5188" w:type="dxa"/>
          </w:tcPr>
          <w:p w14:paraId="78958A1A" w14:textId="77777777" w:rsidR="002B5084" w:rsidRPr="006E0EA0" w:rsidRDefault="002B5084" w:rsidP="00B65E9C">
            <w:pPr>
              <w:rPr>
                <w:rFonts w:cs="Arial"/>
                <w:sz w:val="24"/>
              </w:rPr>
            </w:pPr>
            <w:r w:rsidRPr="22BEA51E">
              <w:rPr>
                <w:rFonts w:cs="Arial"/>
                <w:color w:val="0D0D0D" w:themeColor="text1" w:themeTint="F2"/>
                <w:sz w:val="24"/>
              </w:rPr>
              <w:t xml:space="preserve">Each local authority has been assigned to one of five grant funding bands, based on their CIN data. Applications that exceed the upper limit of an area’s grant funding band will automatically be assessed as unacceptable and will not be considered for FFC Pathfinder grant funding.  </w:t>
            </w:r>
          </w:p>
        </w:tc>
      </w:tr>
    </w:tbl>
    <w:p w14:paraId="79480304" w14:textId="77777777" w:rsidR="002B5084" w:rsidRDefault="002B5084" w:rsidP="002B5084">
      <w:pPr>
        <w:pStyle w:val="paragraph"/>
        <w:spacing w:before="0" w:beforeAutospacing="0" w:after="240" w:afterAutospacing="0"/>
        <w:jc w:val="both"/>
        <w:textAlignment w:val="baseline"/>
        <w:rPr>
          <w:rStyle w:val="normaltextrun"/>
          <w:rFonts w:ascii="Arial" w:hAnsi="Arial" w:cs="Arial"/>
          <w:color w:val="000000"/>
          <w:shd w:val="clear" w:color="auto" w:fill="FFFFFF"/>
        </w:rPr>
      </w:pPr>
    </w:p>
    <w:p w14:paraId="550A9FC5" w14:textId="77777777" w:rsidR="006F4459" w:rsidRDefault="006F4459" w:rsidP="002B5084">
      <w:pPr>
        <w:pStyle w:val="Heading3"/>
      </w:pPr>
      <w:bookmarkStart w:id="9" w:name="_Toc147400107"/>
    </w:p>
    <w:p w14:paraId="7747A43C" w14:textId="77777777" w:rsidR="006F4459" w:rsidRPr="006F4459" w:rsidRDefault="006F4459" w:rsidP="00E9571A"/>
    <w:p w14:paraId="5AA8A9FC" w14:textId="2F7C77BF" w:rsidR="002B5084" w:rsidRPr="00CD330F" w:rsidRDefault="002B5084" w:rsidP="00E9571A">
      <w:pPr>
        <w:pStyle w:val="Heading3"/>
      </w:pPr>
      <w:r w:rsidRPr="00CD330F">
        <w:lastRenderedPageBreak/>
        <w:t>Applicant details</w:t>
      </w:r>
      <w:bookmarkEnd w:id="9"/>
    </w:p>
    <w:p w14:paraId="138E1A5E" w14:textId="0FF245AC" w:rsidR="002B5084" w:rsidRPr="00B74C1F" w:rsidRDefault="002B5084" w:rsidP="002B5084">
      <w:pPr>
        <w:spacing w:after="0" w:line="240" w:lineRule="auto"/>
        <w:textAlignment w:val="baseline"/>
        <w:rPr>
          <w:rFonts w:cs="Arial"/>
          <w:b/>
          <w:bCs/>
          <w:color w:val="0D0D0D"/>
          <w:sz w:val="24"/>
        </w:rPr>
      </w:pPr>
      <w:r w:rsidRPr="00B74C1F">
        <w:rPr>
          <w:rFonts w:cs="Arial"/>
          <w:b/>
          <w:bCs/>
          <w:color w:val="0D0D0D"/>
          <w:sz w:val="24"/>
        </w:rPr>
        <w:t xml:space="preserve">Table </w:t>
      </w:r>
      <w:r>
        <w:rPr>
          <w:rFonts w:cs="Arial"/>
          <w:b/>
          <w:bCs/>
          <w:color w:val="0D0D0D"/>
          <w:sz w:val="24"/>
        </w:rPr>
        <w:t>4</w:t>
      </w:r>
      <w:r w:rsidR="008747D9">
        <w:rPr>
          <w:rFonts w:cs="Arial"/>
          <w:b/>
          <w:bCs/>
          <w:color w:val="0D0D0D"/>
          <w:sz w:val="24"/>
        </w:rPr>
        <w:t xml:space="preserve">: Applicant details to be </w:t>
      </w:r>
      <w:proofErr w:type="gramStart"/>
      <w:r w:rsidR="008747D9">
        <w:rPr>
          <w:rFonts w:cs="Arial"/>
          <w:b/>
          <w:bCs/>
          <w:color w:val="0D0D0D"/>
          <w:sz w:val="24"/>
        </w:rPr>
        <w:t>completed</w:t>
      </w:r>
      <w:proofErr w:type="gramEnd"/>
    </w:p>
    <w:tbl>
      <w:tblPr>
        <w:tblStyle w:val="TableGrid"/>
        <w:tblW w:w="9067" w:type="dxa"/>
        <w:tblLook w:val="04A0" w:firstRow="1" w:lastRow="0" w:firstColumn="1" w:lastColumn="0" w:noHBand="0" w:noVBand="1"/>
      </w:tblPr>
      <w:tblGrid>
        <w:gridCol w:w="3402"/>
        <w:gridCol w:w="5665"/>
      </w:tblGrid>
      <w:tr w:rsidR="002B5084" w:rsidRPr="00B75A0D" w14:paraId="64CDE06B" w14:textId="77777777" w:rsidTr="00B65E9C">
        <w:trPr>
          <w:trHeight w:val="541"/>
        </w:trPr>
        <w:tc>
          <w:tcPr>
            <w:tcW w:w="3402" w:type="dxa"/>
            <w:shd w:val="clear" w:color="auto" w:fill="CFDCE3"/>
          </w:tcPr>
          <w:p w14:paraId="4D963840" w14:textId="77777777" w:rsidR="002B5084" w:rsidRPr="00B75A0D" w:rsidRDefault="002B5084" w:rsidP="00B65E9C">
            <w:pPr>
              <w:spacing w:after="240"/>
              <w:ind w:right="-45"/>
              <w:rPr>
                <w:rFonts w:cs="Arial"/>
                <w:b/>
                <w:color w:val="0D0D0D"/>
                <w:sz w:val="24"/>
              </w:rPr>
            </w:pPr>
            <w:r w:rsidRPr="00B75A0D">
              <w:rPr>
                <w:rFonts w:cs="Arial"/>
                <w:b/>
                <w:color w:val="0D0D0D"/>
                <w:sz w:val="24"/>
              </w:rPr>
              <w:t>Name of Local Authority</w:t>
            </w:r>
          </w:p>
        </w:tc>
        <w:tc>
          <w:tcPr>
            <w:tcW w:w="5665" w:type="dxa"/>
          </w:tcPr>
          <w:p w14:paraId="16F8E09F" w14:textId="77777777" w:rsidR="002B5084" w:rsidRPr="00B75A0D" w:rsidRDefault="002B5084" w:rsidP="00B65E9C">
            <w:pPr>
              <w:spacing w:after="240"/>
              <w:ind w:right="-45"/>
              <w:jc w:val="both"/>
              <w:rPr>
                <w:rFonts w:cs="Arial"/>
                <w:b/>
                <w:color w:val="0D0D0D"/>
                <w:sz w:val="24"/>
              </w:rPr>
            </w:pPr>
          </w:p>
        </w:tc>
      </w:tr>
      <w:tr w:rsidR="002B5084" w:rsidRPr="00B75A0D" w14:paraId="7200E556" w14:textId="77777777" w:rsidTr="00590A79">
        <w:trPr>
          <w:trHeight w:val="541"/>
        </w:trPr>
        <w:tc>
          <w:tcPr>
            <w:tcW w:w="3402" w:type="dxa"/>
            <w:shd w:val="clear" w:color="auto" w:fill="auto"/>
          </w:tcPr>
          <w:p w14:paraId="49274C9A" w14:textId="77777777" w:rsidR="002B5084" w:rsidRPr="00B75A0D" w:rsidRDefault="002B5084" w:rsidP="00B65E9C">
            <w:pPr>
              <w:spacing w:after="240"/>
              <w:ind w:right="-45"/>
              <w:rPr>
                <w:rFonts w:cs="Arial"/>
                <w:b/>
                <w:color w:val="0D0D0D"/>
                <w:sz w:val="24"/>
              </w:rPr>
            </w:pPr>
            <w:r>
              <w:rPr>
                <w:rFonts w:cs="Arial"/>
                <w:b/>
                <w:color w:val="0D0D0D"/>
                <w:sz w:val="24"/>
              </w:rPr>
              <w:t xml:space="preserve">Region </w:t>
            </w:r>
            <w:r w:rsidRPr="00360B59">
              <w:rPr>
                <w:rFonts w:cs="Arial"/>
                <w:bCs/>
                <w:color w:val="0D0D0D"/>
                <w:sz w:val="24"/>
              </w:rPr>
              <w:t>(please see table 7 of the application guide)</w:t>
            </w:r>
            <w:r>
              <w:rPr>
                <w:rFonts w:cs="Arial"/>
                <w:b/>
                <w:color w:val="0D0D0D"/>
                <w:sz w:val="24"/>
              </w:rPr>
              <w:t xml:space="preserve"> </w:t>
            </w:r>
          </w:p>
        </w:tc>
        <w:tc>
          <w:tcPr>
            <w:tcW w:w="5665" w:type="dxa"/>
          </w:tcPr>
          <w:p w14:paraId="03B280B9" w14:textId="77777777" w:rsidR="002B5084" w:rsidRPr="00B75A0D" w:rsidRDefault="002B5084" w:rsidP="00B65E9C">
            <w:pPr>
              <w:spacing w:after="240"/>
              <w:ind w:right="-45"/>
              <w:jc w:val="both"/>
              <w:rPr>
                <w:rFonts w:cs="Arial"/>
                <w:b/>
                <w:color w:val="0D0D0D"/>
                <w:sz w:val="24"/>
              </w:rPr>
            </w:pPr>
          </w:p>
        </w:tc>
      </w:tr>
      <w:tr w:rsidR="002B5084" w:rsidRPr="00B75A0D" w14:paraId="4E20DF25" w14:textId="77777777" w:rsidTr="00590A79">
        <w:trPr>
          <w:trHeight w:val="541"/>
        </w:trPr>
        <w:tc>
          <w:tcPr>
            <w:tcW w:w="3402" w:type="dxa"/>
            <w:shd w:val="clear" w:color="auto" w:fill="auto"/>
          </w:tcPr>
          <w:p w14:paraId="276B13EC" w14:textId="77777777" w:rsidR="002B5084" w:rsidRDefault="002B5084" w:rsidP="00B65E9C">
            <w:pPr>
              <w:spacing w:after="240"/>
              <w:ind w:right="-45"/>
              <w:rPr>
                <w:rFonts w:cs="Arial"/>
                <w:b/>
                <w:color w:val="0D0D0D"/>
                <w:sz w:val="24"/>
              </w:rPr>
            </w:pPr>
            <w:r>
              <w:rPr>
                <w:rFonts w:cs="Arial"/>
                <w:b/>
                <w:color w:val="0D0D0D"/>
                <w:sz w:val="24"/>
              </w:rPr>
              <w:t xml:space="preserve">Lot </w:t>
            </w:r>
            <w:r w:rsidRPr="00A34FE2">
              <w:rPr>
                <w:rFonts w:cs="Arial"/>
                <w:bCs/>
                <w:color w:val="0D0D0D"/>
                <w:sz w:val="24"/>
              </w:rPr>
              <w:t xml:space="preserve">(please see table </w:t>
            </w:r>
            <w:r>
              <w:rPr>
                <w:rFonts w:cs="Arial"/>
                <w:bCs/>
                <w:color w:val="0D0D0D"/>
                <w:sz w:val="24"/>
              </w:rPr>
              <w:t>8</w:t>
            </w:r>
            <w:r w:rsidRPr="00A34FE2">
              <w:rPr>
                <w:rFonts w:cs="Arial"/>
                <w:bCs/>
                <w:color w:val="0D0D0D"/>
                <w:sz w:val="24"/>
              </w:rPr>
              <w:t xml:space="preserve"> of the application guide)</w:t>
            </w:r>
          </w:p>
        </w:tc>
        <w:tc>
          <w:tcPr>
            <w:tcW w:w="5665" w:type="dxa"/>
          </w:tcPr>
          <w:p w14:paraId="51E80BFE" w14:textId="77777777" w:rsidR="002B5084" w:rsidRPr="00B75A0D" w:rsidRDefault="002B5084" w:rsidP="00B65E9C">
            <w:pPr>
              <w:spacing w:after="240"/>
              <w:ind w:right="-45"/>
              <w:jc w:val="both"/>
              <w:rPr>
                <w:rFonts w:cs="Arial"/>
                <w:b/>
                <w:color w:val="0D0D0D"/>
                <w:sz w:val="24"/>
              </w:rPr>
            </w:pPr>
          </w:p>
        </w:tc>
      </w:tr>
      <w:tr w:rsidR="002B5084" w:rsidRPr="00B75A0D" w14:paraId="5B31C633" w14:textId="77777777" w:rsidTr="00590A79">
        <w:trPr>
          <w:trHeight w:val="541"/>
        </w:trPr>
        <w:tc>
          <w:tcPr>
            <w:tcW w:w="3402" w:type="dxa"/>
            <w:shd w:val="clear" w:color="auto" w:fill="auto"/>
          </w:tcPr>
          <w:p w14:paraId="5E1D8068" w14:textId="77777777" w:rsidR="002B5084" w:rsidRPr="00B75A0D" w:rsidRDefault="002B5084" w:rsidP="00B65E9C">
            <w:pPr>
              <w:spacing w:after="240"/>
              <w:ind w:right="-45"/>
              <w:rPr>
                <w:rFonts w:cs="Arial"/>
                <w:b/>
                <w:color w:val="0D0D0D"/>
                <w:sz w:val="24"/>
              </w:rPr>
            </w:pPr>
            <w:r w:rsidRPr="00B75A0D">
              <w:rPr>
                <w:rFonts w:cs="Arial"/>
                <w:b/>
                <w:color w:val="0D0D0D"/>
                <w:sz w:val="24"/>
              </w:rPr>
              <w:t>Name of Bidding Officer</w:t>
            </w:r>
          </w:p>
        </w:tc>
        <w:tc>
          <w:tcPr>
            <w:tcW w:w="5665" w:type="dxa"/>
          </w:tcPr>
          <w:p w14:paraId="2CD3FA30" w14:textId="77777777" w:rsidR="002B5084" w:rsidRPr="00B75A0D" w:rsidRDefault="002B5084" w:rsidP="00B65E9C">
            <w:pPr>
              <w:spacing w:after="240"/>
              <w:ind w:right="-45"/>
              <w:jc w:val="both"/>
              <w:rPr>
                <w:rFonts w:cs="Arial"/>
                <w:b/>
                <w:color w:val="0D0D0D"/>
                <w:sz w:val="24"/>
              </w:rPr>
            </w:pPr>
          </w:p>
        </w:tc>
      </w:tr>
      <w:tr w:rsidR="002B5084" w:rsidRPr="00B75A0D" w14:paraId="50BA8789" w14:textId="77777777" w:rsidTr="00590A79">
        <w:trPr>
          <w:trHeight w:val="541"/>
        </w:trPr>
        <w:tc>
          <w:tcPr>
            <w:tcW w:w="3402" w:type="dxa"/>
            <w:shd w:val="clear" w:color="auto" w:fill="auto"/>
          </w:tcPr>
          <w:p w14:paraId="1F8D664D" w14:textId="77777777" w:rsidR="002B5084" w:rsidRPr="00B75A0D" w:rsidRDefault="002B5084" w:rsidP="00B65E9C">
            <w:pPr>
              <w:spacing w:after="240"/>
              <w:ind w:right="-45"/>
              <w:rPr>
                <w:rFonts w:cs="Arial"/>
                <w:b/>
                <w:color w:val="0D0D0D"/>
                <w:sz w:val="24"/>
              </w:rPr>
            </w:pPr>
            <w:r w:rsidRPr="00B75A0D">
              <w:rPr>
                <w:rFonts w:cs="Arial"/>
                <w:b/>
                <w:color w:val="0D0D0D"/>
                <w:sz w:val="24"/>
              </w:rPr>
              <w:t>Position</w:t>
            </w:r>
          </w:p>
        </w:tc>
        <w:tc>
          <w:tcPr>
            <w:tcW w:w="5665" w:type="dxa"/>
          </w:tcPr>
          <w:p w14:paraId="0E9A4E4D" w14:textId="77777777" w:rsidR="002B5084" w:rsidRPr="00B75A0D" w:rsidRDefault="002B5084" w:rsidP="00B65E9C">
            <w:pPr>
              <w:spacing w:after="240"/>
              <w:ind w:right="-45"/>
              <w:jc w:val="both"/>
              <w:rPr>
                <w:rFonts w:cs="Arial"/>
                <w:b/>
                <w:color w:val="0D0D0D"/>
                <w:sz w:val="24"/>
              </w:rPr>
            </w:pPr>
          </w:p>
        </w:tc>
      </w:tr>
      <w:tr w:rsidR="002B5084" w:rsidRPr="00B75A0D" w14:paraId="0C67249C" w14:textId="77777777" w:rsidTr="00590A79">
        <w:trPr>
          <w:trHeight w:val="541"/>
        </w:trPr>
        <w:tc>
          <w:tcPr>
            <w:tcW w:w="3402" w:type="dxa"/>
            <w:shd w:val="clear" w:color="auto" w:fill="auto"/>
          </w:tcPr>
          <w:p w14:paraId="1EEE6904" w14:textId="77777777" w:rsidR="002B5084" w:rsidRPr="00B75A0D" w:rsidRDefault="002B5084" w:rsidP="00B65E9C">
            <w:pPr>
              <w:spacing w:after="240"/>
              <w:ind w:right="-45"/>
              <w:rPr>
                <w:rFonts w:cs="Arial"/>
                <w:b/>
                <w:color w:val="0D0D0D"/>
                <w:sz w:val="24"/>
              </w:rPr>
            </w:pPr>
            <w:r w:rsidRPr="00B75A0D">
              <w:rPr>
                <w:rFonts w:cs="Arial"/>
                <w:b/>
                <w:color w:val="0D0D0D"/>
                <w:sz w:val="24"/>
              </w:rPr>
              <w:t xml:space="preserve">Email  </w:t>
            </w:r>
          </w:p>
        </w:tc>
        <w:tc>
          <w:tcPr>
            <w:tcW w:w="5665" w:type="dxa"/>
          </w:tcPr>
          <w:p w14:paraId="3B3F748D" w14:textId="77777777" w:rsidR="002B5084" w:rsidRPr="00B75A0D" w:rsidRDefault="002B5084" w:rsidP="00B65E9C">
            <w:pPr>
              <w:spacing w:after="240"/>
              <w:ind w:right="-45"/>
              <w:jc w:val="both"/>
              <w:rPr>
                <w:rFonts w:cs="Arial"/>
                <w:b/>
                <w:color w:val="0D0D0D"/>
                <w:sz w:val="24"/>
              </w:rPr>
            </w:pPr>
          </w:p>
        </w:tc>
      </w:tr>
      <w:tr w:rsidR="002B5084" w:rsidRPr="00B75A0D" w14:paraId="72B485FD" w14:textId="77777777" w:rsidTr="00590A79">
        <w:trPr>
          <w:trHeight w:val="541"/>
        </w:trPr>
        <w:tc>
          <w:tcPr>
            <w:tcW w:w="3402" w:type="dxa"/>
            <w:shd w:val="clear" w:color="auto" w:fill="auto"/>
          </w:tcPr>
          <w:p w14:paraId="6BF430E9" w14:textId="77777777" w:rsidR="002B5084" w:rsidRPr="00B75A0D" w:rsidRDefault="002B5084" w:rsidP="00B65E9C">
            <w:pPr>
              <w:spacing w:after="240"/>
              <w:ind w:right="-45"/>
              <w:rPr>
                <w:rFonts w:cs="Arial"/>
                <w:b/>
                <w:color w:val="0D0D0D"/>
                <w:sz w:val="24"/>
              </w:rPr>
            </w:pPr>
            <w:r w:rsidRPr="00B75A0D">
              <w:rPr>
                <w:rFonts w:cs="Arial"/>
                <w:b/>
                <w:color w:val="0D0D0D"/>
                <w:sz w:val="24"/>
              </w:rPr>
              <w:t>Telephone</w:t>
            </w:r>
          </w:p>
        </w:tc>
        <w:tc>
          <w:tcPr>
            <w:tcW w:w="5665" w:type="dxa"/>
          </w:tcPr>
          <w:p w14:paraId="12055C59" w14:textId="77777777" w:rsidR="002B5084" w:rsidRPr="00B75A0D" w:rsidRDefault="002B5084" w:rsidP="00B65E9C">
            <w:pPr>
              <w:spacing w:after="240"/>
              <w:ind w:right="-45"/>
              <w:jc w:val="both"/>
              <w:rPr>
                <w:rFonts w:cs="Arial"/>
                <w:b/>
                <w:color w:val="0D0D0D"/>
                <w:sz w:val="24"/>
              </w:rPr>
            </w:pPr>
          </w:p>
        </w:tc>
      </w:tr>
      <w:tr w:rsidR="002B5084" w:rsidRPr="00B75A0D" w14:paraId="25C3AC2F" w14:textId="77777777" w:rsidTr="00590A79">
        <w:trPr>
          <w:trHeight w:val="541"/>
        </w:trPr>
        <w:tc>
          <w:tcPr>
            <w:tcW w:w="3402" w:type="dxa"/>
            <w:shd w:val="clear" w:color="auto" w:fill="auto"/>
          </w:tcPr>
          <w:p w14:paraId="12853BF1" w14:textId="77777777" w:rsidR="002B5084" w:rsidRPr="00B75A0D" w:rsidRDefault="002B5084" w:rsidP="00B65E9C">
            <w:pPr>
              <w:spacing w:after="240"/>
              <w:ind w:right="-45"/>
              <w:rPr>
                <w:rFonts w:cs="Arial"/>
                <w:b/>
                <w:color w:val="0D0D0D"/>
                <w:sz w:val="24"/>
              </w:rPr>
            </w:pPr>
            <w:r w:rsidRPr="00B75A0D">
              <w:rPr>
                <w:rFonts w:cs="Arial"/>
                <w:b/>
                <w:color w:val="0D0D0D"/>
                <w:sz w:val="24"/>
              </w:rPr>
              <w:t>Address</w:t>
            </w:r>
          </w:p>
        </w:tc>
        <w:tc>
          <w:tcPr>
            <w:tcW w:w="5665" w:type="dxa"/>
          </w:tcPr>
          <w:p w14:paraId="1C5937F0" w14:textId="77777777" w:rsidR="002B5084" w:rsidRPr="00B75A0D" w:rsidRDefault="002B5084" w:rsidP="00B65E9C">
            <w:pPr>
              <w:spacing w:after="240"/>
              <w:ind w:right="-45"/>
              <w:jc w:val="both"/>
              <w:rPr>
                <w:rFonts w:cs="Arial"/>
                <w:b/>
                <w:color w:val="0D0D0D"/>
                <w:sz w:val="24"/>
              </w:rPr>
            </w:pPr>
          </w:p>
        </w:tc>
      </w:tr>
      <w:tr w:rsidR="007F200D" w:rsidRPr="00B75A0D" w14:paraId="5F71E83F" w14:textId="77777777" w:rsidTr="00590A79">
        <w:trPr>
          <w:trHeight w:val="541"/>
        </w:trPr>
        <w:tc>
          <w:tcPr>
            <w:tcW w:w="3402" w:type="dxa"/>
            <w:shd w:val="clear" w:color="auto" w:fill="auto"/>
          </w:tcPr>
          <w:p w14:paraId="5EB1512D" w14:textId="77777777" w:rsidR="007F200D" w:rsidRPr="00B75A0D" w:rsidRDefault="007F200D" w:rsidP="00B65E9C">
            <w:pPr>
              <w:spacing w:after="240"/>
              <w:ind w:right="-45"/>
              <w:rPr>
                <w:rFonts w:cs="Arial"/>
                <w:b/>
                <w:color w:val="0D0D0D"/>
                <w:sz w:val="24"/>
              </w:rPr>
            </w:pPr>
            <w:r>
              <w:rPr>
                <w:rFonts w:cs="Arial"/>
                <w:b/>
                <w:color w:val="0D0D0D"/>
                <w:sz w:val="24"/>
              </w:rPr>
              <w:t>Director of Children’s Services</w:t>
            </w:r>
          </w:p>
        </w:tc>
        <w:tc>
          <w:tcPr>
            <w:tcW w:w="5665" w:type="dxa"/>
          </w:tcPr>
          <w:p w14:paraId="1EC65786" w14:textId="77777777" w:rsidR="007F200D" w:rsidRPr="0039708E" w:rsidRDefault="007F200D" w:rsidP="00B65E9C">
            <w:pPr>
              <w:spacing w:after="240"/>
              <w:ind w:right="-45"/>
              <w:jc w:val="both"/>
              <w:rPr>
                <w:rFonts w:cs="Arial"/>
                <w:bCs/>
                <w:color w:val="0D0D0D"/>
                <w:sz w:val="24"/>
              </w:rPr>
            </w:pPr>
            <w:r w:rsidRPr="0039708E">
              <w:rPr>
                <w:rFonts w:cs="Arial"/>
                <w:bCs/>
                <w:color w:val="0D0D0D"/>
                <w:sz w:val="24"/>
              </w:rPr>
              <w:t>[name]</w:t>
            </w:r>
          </w:p>
          <w:p w14:paraId="0E798991" w14:textId="18E831AC" w:rsidR="007F200D" w:rsidRPr="006432C3" w:rsidRDefault="007F200D" w:rsidP="00B65E9C">
            <w:pPr>
              <w:spacing w:after="240"/>
              <w:ind w:right="-45"/>
              <w:rPr>
                <w:rStyle w:val="normaltextrun"/>
                <w:rFonts w:cs="Arial"/>
                <w:b/>
                <w:color w:val="0D0D0D"/>
                <w:sz w:val="24"/>
              </w:rPr>
            </w:pPr>
            <w:r>
              <w:rPr>
                <w:rFonts w:cs="Arial"/>
                <w:b/>
                <w:color w:val="0D0D0D"/>
                <w:sz w:val="24"/>
              </w:rPr>
              <w:t xml:space="preserve">I </w:t>
            </w:r>
            <w:r w:rsidRPr="00B75A0D">
              <w:rPr>
                <w:rFonts w:cs="Arial"/>
                <w:b/>
                <w:color w:val="0D0D0D"/>
                <w:sz w:val="24"/>
              </w:rPr>
              <w:t xml:space="preserve">consent to </w:t>
            </w:r>
            <w:r>
              <w:rPr>
                <w:rFonts w:cs="Arial"/>
                <w:b/>
                <w:color w:val="0D0D0D"/>
                <w:sz w:val="24"/>
              </w:rPr>
              <w:t>and support this</w:t>
            </w:r>
            <w:r w:rsidRPr="00B75A0D">
              <w:rPr>
                <w:rFonts w:cs="Arial"/>
                <w:b/>
                <w:color w:val="0D0D0D"/>
                <w:sz w:val="24"/>
              </w:rPr>
              <w:t xml:space="preserve"> </w:t>
            </w:r>
            <w:proofErr w:type="gramStart"/>
            <w:r w:rsidRPr="00B75A0D">
              <w:rPr>
                <w:rFonts w:cs="Arial"/>
                <w:b/>
                <w:color w:val="0D0D0D"/>
                <w:sz w:val="24"/>
              </w:rPr>
              <w:t>application</w:t>
            </w:r>
            <w:proofErr w:type="gramEnd"/>
          </w:p>
          <w:p w14:paraId="679F2596" w14:textId="77777777" w:rsidR="007F200D" w:rsidRPr="00B75A0D" w:rsidRDefault="007F200D" w:rsidP="00B65E9C">
            <w:pPr>
              <w:pStyle w:val="paragraph"/>
              <w:spacing w:after="240"/>
              <w:textAlignment w:val="baseline"/>
              <w:rPr>
                <w:rFonts w:cs="Arial"/>
                <w:b/>
                <w:color w:val="0D0D0D"/>
              </w:rPr>
            </w:pPr>
            <w:r>
              <w:rPr>
                <w:rStyle w:val="normaltextrun"/>
                <w:rFonts w:ascii="Arial" w:hAnsi="Arial"/>
                <w:color w:val="000000"/>
                <w:shd w:val="clear" w:color="auto" w:fill="FFFFFF"/>
              </w:rPr>
              <w:t>[Signature]</w:t>
            </w:r>
          </w:p>
        </w:tc>
      </w:tr>
      <w:tr w:rsidR="002B5084" w:rsidRPr="00B75A0D" w14:paraId="37897CC0" w14:textId="77777777" w:rsidTr="00590A79">
        <w:trPr>
          <w:trHeight w:val="541"/>
        </w:trPr>
        <w:tc>
          <w:tcPr>
            <w:tcW w:w="3402" w:type="dxa"/>
            <w:shd w:val="clear" w:color="auto" w:fill="auto"/>
          </w:tcPr>
          <w:p w14:paraId="2FE7A349" w14:textId="77777777" w:rsidR="002B5084" w:rsidRPr="00B75A0D" w:rsidRDefault="002B5084" w:rsidP="00B65E9C">
            <w:pPr>
              <w:spacing w:after="240"/>
              <w:ind w:right="-45"/>
              <w:rPr>
                <w:rFonts w:cs="Arial"/>
                <w:b/>
                <w:color w:val="0D0D0D"/>
                <w:sz w:val="24"/>
              </w:rPr>
            </w:pPr>
            <w:r w:rsidRPr="00B75A0D">
              <w:rPr>
                <w:rFonts w:cs="Arial"/>
                <w:b/>
                <w:color w:val="0D0D0D"/>
                <w:sz w:val="24"/>
              </w:rPr>
              <w:t xml:space="preserve">Email  </w:t>
            </w:r>
          </w:p>
        </w:tc>
        <w:tc>
          <w:tcPr>
            <w:tcW w:w="5665" w:type="dxa"/>
          </w:tcPr>
          <w:p w14:paraId="646FFEA9" w14:textId="77777777" w:rsidR="002B5084" w:rsidRDefault="002B5084" w:rsidP="00B65E9C">
            <w:pPr>
              <w:spacing w:after="240"/>
              <w:ind w:right="-45"/>
              <w:rPr>
                <w:rFonts w:cs="Arial"/>
                <w:b/>
                <w:color w:val="0D0D0D"/>
                <w:sz w:val="24"/>
              </w:rPr>
            </w:pPr>
          </w:p>
        </w:tc>
      </w:tr>
      <w:tr w:rsidR="002B5084" w:rsidRPr="00B75A0D" w14:paraId="3B332586" w14:textId="77777777" w:rsidTr="00590A79">
        <w:trPr>
          <w:trHeight w:val="541"/>
        </w:trPr>
        <w:tc>
          <w:tcPr>
            <w:tcW w:w="3402" w:type="dxa"/>
            <w:shd w:val="clear" w:color="auto" w:fill="auto"/>
          </w:tcPr>
          <w:p w14:paraId="3083A60C" w14:textId="77777777" w:rsidR="002B5084" w:rsidRPr="00B75A0D" w:rsidRDefault="002B5084" w:rsidP="00B65E9C">
            <w:pPr>
              <w:spacing w:after="240"/>
              <w:ind w:right="-45"/>
              <w:rPr>
                <w:rFonts w:cs="Arial"/>
                <w:b/>
                <w:color w:val="0D0D0D"/>
                <w:sz w:val="24"/>
              </w:rPr>
            </w:pPr>
            <w:r w:rsidRPr="00B75A0D">
              <w:rPr>
                <w:rFonts w:cs="Arial"/>
                <w:b/>
                <w:color w:val="0D0D0D"/>
                <w:sz w:val="24"/>
              </w:rPr>
              <w:t>Telephone</w:t>
            </w:r>
          </w:p>
        </w:tc>
        <w:tc>
          <w:tcPr>
            <w:tcW w:w="5665" w:type="dxa"/>
          </w:tcPr>
          <w:p w14:paraId="4585DB19" w14:textId="77777777" w:rsidR="002B5084" w:rsidRDefault="002B5084" w:rsidP="00B65E9C">
            <w:pPr>
              <w:spacing w:after="240"/>
              <w:ind w:right="-45"/>
              <w:rPr>
                <w:rFonts w:cs="Arial"/>
                <w:b/>
                <w:color w:val="0D0D0D"/>
                <w:sz w:val="24"/>
              </w:rPr>
            </w:pPr>
          </w:p>
        </w:tc>
      </w:tr>
      <w:tr w:rsidR="002B5084" w:rsidRPr="00B75A0D" w14:paraId="03575CBA" w14:textId="77777777" w:rsidTr="00590A79">
        <w:trPr>
          <w:trHeight w:val="541"/>
        </w:trPr>
        <w:tc>
          <w:tcPr>
            <w:tcW w:w="3402" w:type="dxa"/>
            <w:shd w:val="clear" w:color="auto" w:fill="auto"/>
          </w:tcPr>
          <w:p w14:paraId="34335E8C" w14:textId="77777777" w:rsidR="002B5084" w:rsidRPr="00B75A0D" w:rsidRDefault="002B5084" w:rsidP="00B65E9C">
            <w:pPr>
              <w:spacing w:after="240"/>
              <w:ind w:right="-45"/>
              <w:rPr>
                <w:rFonts w:cs="Arial"/>
                <w:b/>
                <w:color w:val="0D0D0D"/>
                <w:sz w:val="24"/>
              </w:rPr>
            </w:pPr>
            <w:r w:rsidRPr="00B75A0D">
              <w:rPr>
                <w:rFonts w:cs="Arial"/>
                <w:b/>
                <w:color w:val="0D0D0D"/>
                <w:sz w:val="24"/>
              </w:rPr>
              <w:t>Address</w:t>
            </w:r>
          </w:p>
        </w:tc>
        <w:tc>
          <w:tcPr>
            <w:tcW w:w="5665" w:type="dxa"/>
          </w:tcPr>
          <w:p w14:paraId="31BEE4AC" w14:textId="77777777" w:rsidR="002B5084" w:rsidRDefault="002B5084" w:rsidP="00B65E9C">
            <w:pPr>
              <w:spacing w:after="240"/>
              <w:ind w:right="-45"/>
              <w:rPr>
                <w:rFonts w:cs="Arial"/>
                <w:b/>
                <w:color w:val="0D0D0D"/>
                <w:sz w:val="24"/>
              </w:rPr>
            </w:pPr>
          </w:p>
        </w:tc>
      </w:tr>
      <w:tr w:rsidR="002B5084" w:rsidRPr="00B75A0D" w14:paraId="6F45A959" w14:textId="77777777" w:rsidTr="00590A79">
        <w:trPr>
          <w:trHeight w:val="541"/>
        </w:trPr>
        <w:tc>
          <w:tcPr>
            <w:tcW w:w="3402" w:type="dxa"/>
            <w:shd w:val="clear" w:color="auto" w:fill="auto"/>
          </w:tcPr>
          <w:p w14:paraId="498CEE90" w14:textId="77777777" w:rsidR="002B5084" w:rsidRPr="00B75A0D" w:rsidRDefault="002B5084" w:rsidP="00B65E9C">
            <w:pPr>
              <w:spacing w:after="240"/>
              <w:ind w:right="-45"/>
              <w:rPr>
                <w:rFonts w:cs="Arial"/>
                <w:b/>
                <w:color w:val="0D0D0D"/>
                <w:sz w:val="24"/>
              </w:rPr>
            </w:pPr>
            <w:r>
              <w:rPr>
                <w:rFonts w:cs="Arial"/>
                <w:b/>
                <w:color w:val="0D0D0D"/>
                <w:sz w:val="24"/>
              </w:rPr>
              <w:t>Most recent Ofsted rating</w:t>
            </w:r>
          </w:p>
        </w:tc>
        <w:tc>
          <w:tcPr>
            <w:tcW w:w="5665" w:type="dxa"/>
          </w:tcPr>
          <w:p w14:paraId="3EA8DD7C" w14:textId="77777777" w:rsidR="002B5084" w:rsidRDefault="002B5084" w:rsidP="00B65E9C">
            <w:pPr>
              <w:spacing w:after="240"/>
              <w:ind w:right="-45"/>
              <w:rPr>
                <w:rFonts w:cs="Arial"/>
                <w:b/>
                <w:color w:val="0D0D0D"/>
                <w:sz w:val="24"/>
              </w:rPr>
            </w:pPr>
          </w:p>
        </w:tc>
      </w:tr>
      <w:tr w:rsidR="002B5084" w:rsidRPr="00B75A0D" w14:paraId="55BD324E" w14:textId="77777777" w:rsidTr="00590A79">
        <w:trPr>
          <w:trHeight w:val="541"/>
        </w:trPr>
        <w:tc>
          <w:tcPr>
            <w:tcW w:w="3402" w:type="dxa"/>
            <w:shd w:val="clear" w:color="auto" w:fill="auto"/>
          </w:tcPr>
          <w:p w14:paraId="5E7EAA39" w14:textId="77777777" w:rsidR="002B5084" w:rsidRPr="002D1DB0" w:rsidRDefault="002B5084" w:rsidP="00B65E9C">
            <w:pPr>
              <w:spacing w:after="240"/>
              <w:ind w:right="-45"/>
              <w:rPr>
                <w:rFonts w:cs="Arial"/>
                <w:b/>
                <w:bCs/>
                <w:color w:val="0D0D0D"/>
                <w:sz w:val="24"/>
              </w:rPr>
            </w:pPr>
            <w:r w:rsidRPr="002D1DB0">
              <w:rPr>
                <w:rFonts w:cs="Arial"/>
                <w:b/>
                <w:bCs/>
                <w:color w:val="0D0D0D"/>
                <w:sz w:val="24"/>
              </w:rPr>
              <w:t>Is your authority subject to any form of intervention, statutory or non-statutory, from HMG?</w:t>
            </w:r>
          </w:p>
        </w:tc>
        <w:tc>
          <w:tcPr>
            <w:tcW w:w="5665" w:type="dxa"/>
          </w:tcPr>
          <w:p w14:paraId="3C554651" w14:textId="77777777" w:rsidR="002B5084" w:rsidRDefault="0077060E" w:rsidP="00B65E9C">
            <w:pPr>
              <w:ind w:right="-45"/>
              <w:rPr>
                <w:rFonts w:cs="Arial"/>
                <w:bCs/>
                <w:color w:val="0D0D0D"/>
                <w:sz w:val="24"/>
              </w:rPr>
            </w:pPr>
            <w:sdt>
              <w:sdtPr>
                <w:rPr>
                  <w:rFonts w:cs="Arial"/>
                  <w:bCs/>
                  <w:color w:val="0D0D0D"/>
                  <w:sz w:val="24"/>
                </w:rPr>
                <w:id w:val="-1966498135"/>
                <w14:checkbox>
                  <w14:checked w14:val="0"/>
                  <w14:checkedState w14:val="2612" w14:font="MS Gothic"/>
                  <w14:uncheckedState w14:val="2610" w14:font="MS Gothic"/>
                </w14:checkbox>
              </w:sdtPr>
              <w:sdtEndPr/>
              <w:sdtContent>
                <w:r w:rsidR="002B5084">
                  <w:rPr>
                    <w:rFonts w:ascii="MS Gothic" w:eastAsia="MS Gothic" w:hAnsi="MS Gothic" w:cs="Arial" w:hint="eastAsia"/>
                    <w:bCs/>
                    <w:color w:val="0D0D0D"/>
                    <w:sz w:val="24"/>
                  </w:rPr>
                  <w:t>☐</w:t>
                </w:r>
              </w:sdtContent>
            </w:sdt>
            <w:r w:rsidR="002B5084">
              <w:rPr>
                <w:rFonts w:cs="Arial"/>
                <w:bCs/>
                <w:color w:val="0D0D0D"/>
                <w:sz w:val="24"/>
              </w:rPr>
              <w:t xml:space="preserve"> No</w:t>
            </w:r>
          </w:p>
          <w:p w14:paraId="2E7763B3" w14:textId="77777777" w:rsidR="002B5084" w:rsidRDefault="0077060E" w:rsidP="00B65E9C">
            <w:pPr>
              <w:ind w:right="-45"/>
              <w:rPr>
                <w:rFonts w:cs="Arial"/>
                <w:color w:val="0D0D0D"/>
                <w:sz w:val="24"/>
              </w:rPr>
            </w:pPr>
            <w:sdt>
              <w:sdtPr>
                <w:rPr>
                  <w:rFonts w:cs="Arial"/>
                  <w:bCs/>
                  <w:color w:val="0D0D0D"/>
                  <w:sz w:val="24"/>
                </w:rPr>
                <w:id w:val="688875625"/>
                <w14:checkbox>
                  <w14:checked w14:val="0"/>
                  <w14:checkedState w14:val="2612" w14:font="MS Gothic"/>
                  <w14:uncheckedState w14:val="2610" w14:font="MS Gothic"/>
                </w14:checkbox>
              </w:sdtPr>
              <w:sdtEndPr/>
              <w:sdtContent>
                <w:r w:rsidR="002B5084">
                  <w:rPr>
                    <w:rFonts w:ascii="MS Gothic" w:eastAsia="MS Gothic" w:hAnsi="MS Gothic" w:cs="Arial" w:hint="eastAsia"/>
                    <w:bCs/>
                    <w:color w:val="0D0D0D"/>
                    <w:sz w:val="24"/>
                  </w:rPr>
                  <w:t>☐</w:t>
                </w:r>
              </w:sdtContent>
            </w:sdt>
            <w:r w:rsidR="002B5084">
              <w:rPr>
                <w:rFonts w:cs="Arial"/>
                <w:bCs/>
                <w:color w:val="0D0D0D"/>
                <w:sz w:val="24"/>
              </w:rPr>
              <w:t xml:space="preserve"> Y</w:t>
            </w:r>
            <w:r w:rsidR="002B5084">
              <w:rPr>
                <w:rFonts w:cs="Arial"/>
                <w:color w:val="0D0D0D"/>
                <w:sz w:val="24"/>
              </w:rPr>
              <w:t>es [please state below]</w:t>
            </w:r>
          </w:p>
          <w:p w14:paraId="35388E70" w14:textId="77777777" w:rsidR="002B5084" w:rsidRDefault="002B5084" w:rsidP="00B65E9C">
            <w:pPr>
              <w:spacing w:after="240"/>
              <w:ind w:right="-45"/>
              <w:rPr>
                <w:rFonts w:cs="Arial"/>
                <w:b/>
                <w:color w:val="0D0D0D"/>
                <w:sz w:val="24"/>
              </w:rPr>
            </w:pPr>
          </w:p>
        </w:tc>
      </w:tr>
      <w:tr w:rsidR="002B5084" w:rsidRPr="00B75A0D" w14:paraId="308FCD69" w14:textId="77777777" w:rsidTr="00B65E9C">
        <w:trPr>
          <w:trHeight w:val="541"/>
        </w:trPr>
        <w:tc>
          <w:tcPr>
            <w:tcW w:w="3402" w:type="dxa"/>
            <w:shd w:val="clear" w:color="auto" w:fill="CFDCE3"/>
          </w:tcPr>
          <w:p w14:paraId="563FCF73" w14:textId="77777777" w:rsidR="002B5084" w:rsidRDefault="002B5084" w:rsidP="00B65E9C">
            <w:pPr>
              <w:spacing w:after="240"/>
              <w:ind w:right="-45"/>
              <w:rPr>
                <w:rFonts w:cs="Arial"/>
                <w:b/>
                <w:color w:val="0D0D0D"/>
                <w:sz w:val="24"/>
              </w:rPr>
            </w:pPr>
            <w:r w:rsidRPr="64040483">
              <w:rPr>
                <w:rFonts w:cs="Arial"/>
                <w:b/>
                <w:color w:val="0D0D0D" w:themeColor="text1" w:themeTint="F2"/>
                <w:sz w:val="24"/>
              </w:rPr>
              <w:t xml:space="preserve">Police Authority operating in your </w:t>
            </w:r>
            <w:r>
              <w:rPr>
                <w:rFonts w:cs="Arial"/>
                <w:b/>
                <w:color w:val="0D0D0D" w:themeColor="text1" w:themeTint="F2"/>
                <w:sz w:val="24"/>
              </w:rPr>
              <w:t>LA</w:t>
            </w:r>
            <w:r w:rsidRPr="64040483">
              <w:rPr>
                <w:rFonts w:cs="Arial"/>
                <w:b/>
                <w:color w:val="0D0D0D" w:themeColor="text1" w:themeTint="F2"/>
                <w:sz w:val="24"/>
              </w:rPr>
              <w:t xml:space="preserve"> (add more rows if multiple apply)</w:t>
            </w:r>
          </w:p>
        </w:tc>
        <w:tc>
          <w:tcPr>
            <w:tcW w:w="5665" w:type="dxa"/>
          </w:tcPr>
          <w:p w14:paraId="690644F1" w14:textId="77777777" w:rsidR="002B5084" w:rsidRDefault="002B5084" w:rsidP="00B65E9C">
            <w:pPr>
              <w:spacing w:after="240"/>
              <w:ind w:right="-45"/>
              <w:rPr>
                <w:rFonts w:cs="Arial"/>
                <w:b/>
                <w:color w:val="0D0D0D"/>
                <w:sz w:val="24"/>
              </w:rPr>
            </w:pPr>
          </w:p>
        </w:tc>
      </w:tr>
      <w:tr w:rsidR="007F200D" w:rsidRPr="00B75A0D" w14:paraId="1B9377DA" w14:textId="77777777" w:rsidTr="00590A79">
        <w:trPr>
          <w:trHeight w:val="541"/>
        </w:trPr>
        <w:tc>
          <w:tcPr>
            <w:tcW w:w="3402" w:type="dxa"/>
            <w:shd w:val="clear" w:color="auto" w:fill="auto"/>
          </w:tcPr>
          <w:p w14:paraId="17C7F24A" w14:textId="77777777" w:rsidR="007F200D" w:rsidRPr="64040483" w:rsidRDefault="007F200D" w:rsidP="00B65E9C">
            <w:pPr>
              <w:spacing w:after="240"/>
              <w:ind w:right="-45"/>
              <w:rPr>
                <w:rFonts w:cs="Arial"/>
                <w:b/>
                <w:color w:val="0D0D0D" w:themeColor="text1" w:themeTint="F2"/>
                <w:sz w:val="24"/>
              </w:rPr>
            </w:pPr>
            <w:r>
              <w:rPr>
                <w:rFonts w:cs="Arial"/>
                <w:b/>
                <w:color w:val="0D0D0D" w:themeColor="text1" w:themeTint="F2"/>
                <w:sz w:val="24"/>
              </w:rPr>
              <w:lastRenderedPageBreak/>
              <w:t>[L</w:t>
            </w:r>
            <w:r w:rsidRPr="00935691">
              <w:rPr>
                <w:rFonts w:cs="Arial"/>
                <w:b/>
                <w:color w:val="0D0D0D" w:themeColor="text1" w:themeTint="F2"/>
                <w:sz w:val="24"/>
              </w:rPr>
              <w:t>ocal</w:t>
            </w:r>
            <w:r>
              <w:rPr>
                <w:rFonts w:cs="Arial"/>
                <w:b/>
                <w:color w:val="0D0D0D" w:themeColor="text1" w:themeTint="F2"/>
                <w:sz w:val="24"/>
              </w:rPr>
              <w:t xml:space="preserve"> </w:t>
            </w:r>
            <w:r w:rsidRPr="00935691">
              <w:rPr>
                <w:rFonts w:cs="Arial"/>
                <w:b/>
                <w:color w:val="0D0D0D" w:themeColor="text1" w:themeTint="F2"/>
                <w:sz w:val="24"/>
              </w:rPr>
              <w:t>safeguarding partnership</w:t>
            </w:r>
            <w:r>
              <w:rPr>
                <w:rFonts w:cs="Arial"/>
                <w:b/>
                <w:color w:val="0D0D0D" w:themeColor="text1" w:themeTint="F2"/>
                <w:sz w:val="24"/>
              </w:rPr>
              <w:t xml:space="preserve"> representative </w:t>
            </w:r>
            <w:r>
              <w:rPr>
                <w:b/>
                <w:color w:val="0D0D0D" w:themeColor="text1" w:themeTint="F2"/>
                <w:sz w:val="24"/>
              </w:rPr>
              <w:t>for police</w:t>
            </w:r>
            <w:r>
              <w:rPr>
                <w:rFonts w:cs="Arial"/>
                <w:b/>
                <w:color w:val="0D0D0D" w:themeColor="text1" w:themeTint="F2"/>
                <w:sz w:val="24"/>
              </w:rPr>
              <w:t>]</w:t>
            </w:r>
          </w:p>
        </w:tc>
        <w:tc>
          <w:tcPr>
            <w:tcW w:w="5665" w:type="dxa"/>
          </w:tcPr>
          <w:p w14:paraId="72FC27FB" w14:textId="77777777" w:rsidR="007F200D" w:rsidRPr="0039708E" w:rsidRDefault="007F200D" w:rsidP="00B65E9C">
            <w:pPr>
              <w:spacing w:after="240"/>
              <w:ind w:right="-45"/>
              <w:jc w:val="both"/>
              <w:rPr>
                <w:rFonts w:cs="Arial"/>
                <w:bCs/>
                <w:color w:val="0D0D0D"/>
                <w:sz w:val="24"/>
              </w:rPr>
            </w:pPr>
            <w:r>
              <w:rPr>
                <w:rFonts w:cs="Arial"/>
                <w:bCs/>
                <w:color w:val="0D0D0D"/>
                <w:sz w:val="24"/>
              </w:rPr>
              <w:t>[name]</w:t>
            </w:r>
          </w:p>
          <w:p w14:paraId="53A3F09C" w14:textId="6EE56FBA" w:rsidR="007F200D" w:rsidRPr="006432C3" w:rsidRDefault="007F200D" w:rsidP="00B65E9C">
            <w:pPr>
              <w:spacing w:after="240"/>
              <w:ind w:right="-45"/>
              <w:rPr>
                <w:rStyle w:val="normaltextrun"/>
                <w:rFonts w:cs="Arial"/>
                <w:b/>
                <w:color w:val="0D0D0D"/>
                <w:sz w:val="24"/>
              </w:rPr>
            </w:pPr>
            <w:r>
              <w:rPr>
                <w:rFonts w:cs="Arial"/>
                <w:b/>
                <w:color w:val="0D0D0D"/>
                <w:sz w:val="24"/>
              </w:rPr>
              <w:t>I support this</w:t>
            </w:r>
            <w:r w:rsidRPr="00B75A0D">
              <w:rPr>
                <w:rFonts w:cs="Arial"/>
                <w:b/>
                <w:color w:val="0D0D0D"/>
                <w:sz w:val="24"/>
              </w:rPr>
              <w:t xml:space="preserve"> </w:t>
            </w:r>
            <w:proofErr w:type="gramStart"/>
            <w:r w:rsidRPr="00B75A0D">
              <w:rPr>
                <w:rFonts w:cs="Arial"/>
                <w:b/>
                <w:color w:val="0D0D0D"/>
                <w:sz w:val="24"/>
              </w:rPr>
              <w:t>application</w:t>
            </w:r>
            <w:proofErr w:type="gramEnd"/>
          </w:p>
          <w:p w14:paraId="53526903" w14:textId="77777777" w:rsidR="007F200D" w:rsidRDefault="007F200D" w:rsidP="00B65E9C">
            <w:pPr>
              <w:spacing w:after="240"/>
              <w:ind w:right="-45"/>
              <w:rPr>
                <w:rFonts w:cs="Arial"/>
                <w:b/>
                <w:color w:val="0D0D0D"/>
                <w:sz w:val="24"/>
              </w:rPr>
            </w:pPr>
            <w:r>
              <w:rPr>
                <w:rStyle w:val="normaltextrun"/>
                <w:color w:val="000000"/>
                <w:shd w:val="clear" w:color="auto" w:fill="FFFFFF"/>
              </w:rPr>
              <w:t>[Signature]</w:t>
            </w:r>
          </w:p>
        </w:tc>
      </w:tr>
      <w:tr w:rsidR="002B5084" w:rsidRPr="00B75A0D" w14:paraId="24C72545" w14:textId="77777777" w:rsidTr="00590A79">
        <w:trPr>
          <w:trHeight w:val="541"/>
        </w:trPr>
        <w:tc>
          <w:tcPr>
            <w:tcW w:w="3402" w:type="dxa"/>
            <w:shd w:val="clear" w:color="auto" w:fill="auto"/>
          </w:tcPr>
          <w:p w14:paraId="03699EEC" w14:textId="77777777" w:rsidR="002B5084" w:rsidRDefault="002B5084" w:rsidP="00B65E9C">
            <w:pPr>
              <w:spacing w:after="240"/>
              <w:ind w:right="-45"/>
              <w:rPr>
                <w:rFonts w:cs="Arial"/>
                <w:b/>
                <w:color w:val="0D0D0D"/>
                <w:sz w:val="24"/>
              </w:rPr>
            </w:pPr>
            <w:r w:rsidRPr="00B75A0D">
              <w:rPr>
                <w:rFonts w:cs="Arial"/>
                <w:b/>
                <w:color w:val="0D0D0D"/>
                <w:sz w:val="24"/>
              </w:rPr>
              <w:t>Position</w:t>
            </w:r>
          </w:p>
        </w:tc>
        <w:tc>
          <w:tcPr>
            <w:tcW w:w="5665" w:type="dxa"/>
          </w:tcPr>
          <w:p w14:paraId="0602641B" w14:textId="77777777" w:rsidR="002B5084" w:rsidRDefault="002B5084" w:rsidP="00B65E9C">
            <w:pPr>
              <w:spacing w:after="240"/>
              <w:ind w:right="-45"/>
              <w:rPr>
                <w:rFonts w:cs="Arial"/>
                <w:b/>
                <w:color w:val="0D0D0D"/>
                <w:sz w:val="24"/>
              </w:rPr>
            </w:pPr>
          </w:p>
        </w:tc>
      </w:tr>
      <w:tr w:rsidR="002B5084" w:rsidRPr="00B75A0D" w14:paraId="7DD7D4B0" w14:textId="77777777" w:rsidTr="00590A79">
        <w:trPr>
          <w:trHeight w:val="541"/>
        </w:trPr>
        <w:tc>
          <w:tcPr>
            <w:tcW w:w="3402" w:type="dxa"/>
            <w:shd w:val="clear" w:color="auto" w:fill="auto"/>
          </w:tcPr>
          <w:p w14:paraId="06ED8A28" w14:textId="77777777" w:rsidR="002B5084" w:rsidRPr="00B75A0D" w:rsidRDefault="002B5084" w:rsidP="00B65E9C">
            <w:pPr>
              <w:spacing w:after="240"/>
              <w:ind w:right="-45"/>
              <w:rPr>
                <w:rFonts w:cs="Arial"/>
                <w:b/>
                <w:color w:val="0D0D0D"/>
                <w:sz w:val="24"/>
              </w:rPr>
            </w:pPr>
            <w:r w:rsidRPr="00B75A0D">
              <w:rPr>
                <w:rFonts w:cs="Arial"/>
                <w:b/>
                <w:color w:val="0D0D0D"/>
                <w:sz w:val="24"/>
              </w:rPr>
              <w:t xml:space="preserve">Email  </w:t>
            </w:r>
          </w:p>
        </w:tc>
        <w:tc>
          <w:tcPr>
            <w:tcW w:w="5665" w:type="dxa"/>
          </w:tcPr>
          <w:p w14:paraId="61D9DBF3" w14:textId="77777777" w:rsidR="002B5084" w:rsidRDefault="002B5084" w:rsidP="00B65E9C">
            <w:pPr>
              <w:spacing w:after="240"/>
              <w:ind w:right="-45"/>
              <w:rPr>
                <w:rFonts w:cs="Arial"/>
                <w:b/>
                <w:color w:val="0D0D0D"/>
                <w:sz w:val="24"/>
              </w:rPr>
            </w:pPr>
          </w:p>
        </w:tc>
      </w:tr>
      <w:tr w:rsidR="002B5084" w:rsidRPr="00B75A0D" w14:paraId="17533F51" w14:textId="77777777" w:rsidTr="00590A79">
        <w:trPr>
          <w:trHeight w:val="541"/>
        </w:trPr>
        <w:tc>
          <w:tcPr>
            <w:tcW w:w="3402" w:type="dxa"/>
            <w:shd w:val="clear" w:color="auto" w:fill="auto"/>
          </w:tcPr>
          <w:p w14:paraId="5C0754DA" w14:textId="77777777" w:rsidR="002B5084" w:rsidRPr="00B75A0D" w:rsidRDefault="002B5084" w:rsidP="00B65E9C">
            <w:pPr>
              <w:spacing w:after="240"/>
              <w:ind w:right="-45"/>
              <w:rPr>
                <w:rFonts w:cs="Arial"/>
                <w:b/>
                <w:color w:val="0D0D0D"/>
                <w:sz w:val="24"/>
              </w:rPr>
            </w:pPr>
            <w:r w:rsidRPr="00B75A0D">
              <w:rPr>
                <w:rFonts w:cs="Arial"/>
                <w:b/>
                <w:color w:val="0D0D0D"/>
                <w:sz w:val="24"/>
              </w:rPr>
              <w:t>Telephone</w:t>
            </w:r>
          </w:p>
        </w:tc>
        <w:tc>
          <w:tcPr>
            <w:tcW w:w="5665" w:type="dxa"/>
          </w:tcPr>
          <w:p w14:paraId="204F2536" w14:textId="77777777" w:rsidR="002B5084" w:rsidRDefault="002B5084" w:rsidP="00B65E9C">
            <w:pPr>
              <w:spacing w:after="240"/>
              <w:ind w:right="-45"/>
              <w:rPr>
                <w:rFonts w:cs="Arial"/>
                <w:b/>
                <w:color w:val="0D0D0D"/>
                <w:sz w:val="24"/>
              </w:rPr>
            </w:pPr>
          </w:p>
        </w:tc>
      </w:tr>
      <w:tr w:rsidR="002B5084" w:rsidRPr="00B75A0D" w14:paraId="0759A0CB" w14:textId="77777777" w:rsidTr="00590A79">
        <w:trPr>
          <w:trHeight w:val="541"/>
        </w:trPr>
        <w:tc>
          <w:tcPr>
            <w:tcW w:w="3402" w:type="dxa"/>
            <w:shd w:val="clear" w:color="auto" w:fill="auto"/>
          </w:tcPr>
          <w:p w14:paraId="6FB0D0D4" w14:textId="77777777" w:rsidR="002B5084" w:rsidRPr="00B75A0D" w:rsidRDefault="002B5084" w:rsidP="00B65E9C">
            <w:pPr>
              <w:spacing w:after="240"/>
              <w:ind w:right="-45"/>
              <w:rPr>
                <w:rFonts w:cs="Arial"/>
                <w:b/>
                <w:color w:val="0D0D0D"/>
                <w:sz w:val="24"/>
              </w:rPr>
            </w:pPr>
            <w:r w:rsidRPr="00B75A0D">
              <w:rPr>
                <w:rFonts w:cs="Arial"/>
                <w:b/>
                <w:color w:val="0D0D0D"/>
                <w:sz w:val="24"/>
              </w:rPr>
              <w:t>Address</w:t>
            </w:r>
          </w:p>
        </w:tc>
        <w:tc>
          <w:tcPr>
            <w:tcW w:w="5665" w:type="dxa"/>
          </w:tcPr>
          <w:p w14:paraId="6D483D03" w14:textId="77777777" w:rsidR="002B5084" w:rsidRDefault="002B5084" w:rsidP="00B65E9C">
            <w:pPr>
              <w:spacing w:after="240"/>
              <w:ind w:right="-45"/>
              <w:rPr>
                <w:rFonts w:cs="Arial"/>
                <w:b/>
                <w:color w:val="0D0D0D"/>
                <w:sz w:val="24"/>
              </w:rPr>
            </w:pPr>
          </w:p>
        </w:tc>
      </w:tr>
      <w:tr w:rsidR="002B5084" w:rsidRPr="00B75A0D" w14:paraId="07021720" w14:textId="77777777" w:rsidTr="00B65E9C">
        <w:trPr>
          <w:trHeight w:val="541"/>
        </w:trPr>
        <w:tc>
          <w:tcPr>
            <w:tcW w:w="3402" w:type="dxa"/>
            <w:shd w:val="clear" w:color="auto" w:fill="CFDCE3"/>
          </w:tcPr>
          <w:p w14:paraId="147A333C" w14:textId="77777777" w:rsidR="002B5084" w:rsidRPr="00B75A0D" w:rsidRDefault="002B5084" w:rsidP="00B65E9C">
            <w:pPr>
              <w:spacing w:after="240"/>
              <w:ind w:right="-45"/>
              <w:rPr>
                <w:rFonts w:cs="Arial"/>
                <w:b/>
                <w:color w:val="0D0D0D"/>
                <w:sz w:val="24"/>
              </w:rPr>
            </w:pPr>
            <w:r w:rsidRPr="00B75A0D">
              <w:rPr>
                <w:rFonts w:cs="Arial"/>
                <w:b/>
                <w:color w:val="0D0D0D"/>
                <w:sz w:val="24"/>
              </w:rPr>
              <w:t>Health Authority</w:t>
            </w:r>
            <w:r>
              <w:rPr>
                <w:rFonts w:cs="Arial"/>
                <w:b/>
                <w:color w:val="0D0D0D"/>
                <w:sz w:val="24"/>
              </w:rPr>
              <w:t xml:space="preserve"> (add more rows if multiple apply)</w:t>
            </w:r>
          </w:p>
        </w:tc>
        <w:tc>
          <w:tcPr>
            <w:tcW w:w="5665" w:type="dxa"/>
          </w:tcPr>
          <w:p w14:paraId="2F0C5413" w14:textId="77777777" w:rsidR="002B5084" w:rsidRPr="00B75A0D" w:rsidRDefault="002B5084" w:rsidP="00B65E9C">
            <w:pPr>
              <w:spacing w:after="240"/>
              <w:ind w:right="-45"/>
              <w:jc w:val="both"/>
              <w:rPr>
                <w:rFonts w:cs="Arial"/>
                <w:b/>
                <w:color w:val="0D0D0D"/>
                <w:sz w:val="24"/>
              </w:rPr>
            </w:pPr>
          </w:p>
        </w:tc>
      </w:tr>
      <w:tr w:rsidR="007F200D" w:rsidRPr="00B75A0D" w14:paraId="03744A48" w14:textId="77777777" w:rsidTr="00590A79">
        <w:trPr>
          <w:trHeight w:val="541"/>
        </w:trPr>
        <w:tc>
          <w:tcPr>
            <w:tcW w:w="3402" w:type="dxa"/>
            <w:shd w:val="clear" w:color="auto" w:fill="auto"/>
          </w:tcPr>
          <w:p w14:paraId="763DDF45" w14:textId="77777777" w:rsidR="007F200D" w:rsidRPr="00B75A0D" w:rsidRDefault="007F200D" w:rsidP="00B65E9C">
            <w:pPr>
              <w:spacing w:after="240"/>
              <w:ind w:right="-45"/>
              <w:rPr>
                <w:rFonts w:cs="Arial"/>
                <w:b/>
                <w:color w:val="0D0D0D"/>
                <w:sz w:val="24"/>
              </w:rPr>
            </w:pPr>
            <w:r>
              <w:rPr>
                <w:rFonts w:cs="Arial"/>
                <w:b/>
                <w:color w:val="0D0D0D" w:themeColor="text1" w:themeTint="F2"/>
                <w:sz w:val="24"/>
              </w:rPr>
              <w:t>[L</w:t>
            </w:r>
            <w:r w:rsidRPr="00935691">
              <w:rPr>
                <w:rFonts w:cs="Arial"/>
                <w:b/>
                <w:color w:val="0D0D0D" w:themeColor="text1" w:themeTint="F2"/>
                <w:sz w:val="24"/>
              </w:rPr>
              <w:t>ocal</w:t>
            </w:r>
            <w:r>
              <w:rPr>
                <w:rFonts w:cs="Arial"/>
                <w:b/>
                <w:color w:val="0D0D0D" w:themeColor="text1" w:themeTint="F2"/>
                <w:sz w:val="24"/>
              </w:rPr>
              <w:t xml:space="preserve"> </w:t>
            </w:r>
            <w:r w:rsidRPr="00935691">
              <w:rPr>
                <w:rFonts w:cs="Arial"/>
                <w:b/>
                <w:color w:val="0D0D0D" w:themeColor="text1" w:themeTint="F2"/>
                <w:sz w:val="24"/>
              </w:rPr>
              <w:t>safeguarding partnership</w:t>
            </w:r>
            <w:r>
              <w:rPr>
                <w:rFonts w:cs="Arial"/>
                <w:b/>
                <w:color w:val="0D0D0D" w:themeColor="text1" w:themeTint="F2"/>
                <w:sz w:val="24"/>
              </w:rPr>
              <w:t xml:space="preserve"> representative for ICB]</w:t>
            </w:r>
          </w:p>
        </w:tc>
        <w:tc>
          <w:tcPr>
            <w:tcW w:w="5665" w:type="dxa"/>
          </w:tcPr>
          <w:p w14:paraId="492CB170" w14:textId="77777777" w:rsidR="007F200D" w:rsidRPr="0039708E" w:rsidRDefault="007F200D" w:rsidP="00B65E9C">
            <w:pPr>
              <w:spacing w:after="240"/>
              <w:ind w:right="-45"/>
              <w:jc w:val="both"/>
              <w:rPr>
                <w:rFonts w:cs="Arial"/>
                <w:bCs/>
                <w:color w:val="0D0D0D"/>
                <w:sz w:val="24"/>
              </w:rPr>
            </w:pPr>
            <w:r w:rsidRPr="0039708E">
              <w:rPr>
                <w:rFonts w:cs="Arial"/>
                <w:bCs/>
                <w:color w:val="0D0D0D"/>
                <w:sz w:val="24"/>
              </w:rPr>
              <w:t>[name]</w:t>
            </w:r>
          </w:p>
          <w:p w14:paraId="4ACA87D1" w14:textId="22343D9F" w:rsidR="007F200D" w:rsidRPr="006432C3" w:rsidRDefault="007F200D" w:rsidP="00B65E9C">
            <w:pPr>
              <w:spacing w:after="240"/>
              <w:ind w:right="-45"/>
              <w:rPr>
                <w:rStyle w:val="normaltextrun"/>
                <w:rFonts w:cs="Arial"/>
                <w:b/>
                <w:color w:val="0D0D0D"/>
                <w:sz w:val="24"/>
              </w:rPr>
            </w:pPr>
            <w:r>
              <w:rPr>
                <w:rFonts w:cs="Arial"/>
                <w:b/>
                <w:color w:val="0D0D0D"/>
                <w:sz w:val="24"/>
              </w:rPr>
              <w:t>I support this</w:t>
            </w:r>
            <w:r w:rsidRPr="00B75A0D">
              <w:rPr>
                <w:rFonts w:cs="Arial"/>
                <w:b/>
                <w:color w:val="0D0D0D"/>
                <w:sz w:val="24"/>
              </w:rPr>
              <w:t xml:space="preserve"> </w:t>
            </w:r>
            <w:proofErr w:type="gramStart"/>
            <w:r w:rsidRPr="00B75A0D">
              <w:rPr>
                <w:rFonts w:cs="Arial"/>
                <w:b/>
                <w:color w:val="0D0D0D"/>
                <w:sz w:val="24"/>
              </w:rPr>
              <w:t>application</w:t>
            </w:r>
            <w:proofErr w:type="gramEnd"/>
          </w:p>
          <w:p w14:paraId="56C94BF8" w14:textId="77777777" w:rsidR="007F200D" w:rsidRDefault="007F200D" w:rsidP="00B65E9C">
            <w:pPr>
              <w:spacing w:after="240"/>
              <w:ind w:right="-45"/>
              <w:rPr>
                <w:rFonts w:cs="Arial"/>
                <w:b/>
                <w:color w:val="0D0D0D"/>
                <w:sz w:val="24"/>
              </w:rPr>
            </w:pPr>
            <w:r>
              <w:rPr>
                <w:rStyle w:val="normaltextrun"/>
                <w:color w:val="000000"/>
                <w:shd w:val="clear" w:color="auto" w:fill="FFFFFF"/>
              </w:rPr>
              <w:t>[Signature]</w:t>
            </w:r>
          </w:p>
        </w:tc>
      </w:tr>
      <w:tr w:rsidR="002B5084" w:rsidRPr="00B75A0D" w14:paraId="5DF0F623" w14:textId="77777777" w:rsidTr="00590A79">
        <w:trPr>
          <w:trHeight w:val="541"/>
        </w:trPr>
        <w:tc>
          <w:tcPr>
            <w:tcW w:w="3402" w:type="dxa"/>
            <w:shd w:val="clear" w:color="auto" w:fill="auto"/>
          </w:tcPr>
          <w:p w14:paraId="1F524FD3" w14:textId="77777777" w:rsidR="002B5084" w:rsidRPr="00B75A0D" w:rsidRDefault="002B5084" w:rsidP="00B65E9C">
            <w:pPr>
              <w:spacing w:after="240"/>
              <w:ind w:right="-45"/>
              <w:rPr>
                <w:rFonts w:cs="Arial"/>
                <w:b/>
                <w:color w:val="0D0D0D"/>
                <w:sz w:val="24"/>
              </w:rPr>
            </w:pPr>
            <w:r w:rsidRPr="00B75A0D">
              <w:rPr>
                <w:rFonts w:cs="Arial"/>
                <w:b/>
                <w:color w:val="0D0D0D"/>
                <w:sz w:val="24"/>
              </w:rPr>
              <w:t>Position</w:t>
            </w:r>
          </w:p>
        </w:tc>
        <w:tc>
          <w:tcPr>
            <w:tcW w:w="5665" w:type="dxa"/>
          </w:tcPr>
          <w:p w14:paraId="33CD16D0" w14:textId="77777777" w:rsidR="002B5084" w:rsidRDefault="002B5084" w:rsidP="00B65E9C">
            <w:pPr>
              <w:spacing w:after="240"/>
              <w:ind w:right="-45"/>
              <w:rPr>
                <w:rFonts w:cs="Arial"/>
                <w:b/>
                <w:color w:val="0D0D0D"/>
                <w:sz w:val="24"/>
              </w:rPr>
            </w:pPr>
          </w:p>
        </w:tc>
      </w:tr>
      <w:tr w:rsidR="002B5084" w:rsidRPr="00B75A0D" w14:paraId="50AC50B9" w14:textId="77777777" w:rsidTr="00590A79">
        <w:trPr>
          <w:trHeight w:val="541"/>
        </w:trPr>
        <w:tc>
          <w:tcPr>
            <w:tcW w:w="3402" w:type="dxa"/>
            <w:shd w:val="clear" w:color="auto" w:fill="auto"/>
          </w:tcPr>
          <w:p w14:paraId="001F8EFC" w14:textId="77777777" w:rsidR="002B5084" w:rsidRPr="00B75A0D" w:rsidRDefault="002B5084" w:rsidP="00B65E9C">
            <w:pPr>
              <w:spacing w:after="240"/>
              <w:ind w:right="-45"/>
              <w:rPr>
                <w:rFonts w:cs="Arial"/>
                <w:b/>
                <w:color w:val="0D0D0D"/>
                <w:sz w:val="24"/>
              </w:rPr>
            </w:pPr>
            <w:r w:rsidRPr="00B75A0D">
              <w:rPr>
                <w:rFonts w:cs="Arial"/>
                <w:b/>
                <w:color w:val="0D0D0D"/>
                <w:sz w:val="24"/>
              </w:rPr>
              <w:t xml:space="preserve">Email  </w:t>
            </w:r>
          </w:p>
        </w:tc>
        <w:tc>
          <w:tcPr>
            <w:tcW w:w="5665" w:type="dxa"/>
          </w:tcPr>
          <w:p w14:paraId="55BD0D19" w14:textId="77777777" w:rsidR="002B5084" w:rsidRDefault="002B5084" w:rsidP="00B65E9C">
            <w:pPr>
              <w:spacing w:after="240"/>
              <w:ind w:right="-45"/>
              <w:rPr>
                <w:rFonts w:cs="Arial"/>
                <w:b/>
                <w:color w:val="0D0D0D"/>
                <w:sz w:val="24"/>
              </w:rPr>
            </w:pPr>
          </w:p>
        </w:tc>
      </w:tr>
      <w:tr w:rsidR="002B5084" w:rsidRPr="00B75A0D" w14:paraId="1F199D0D" w14:textId="77777777" w:rsidTr="00590A79">
        <w:trPr>
          <w:trHeight w:val="541"/>
        </w:trPr>
        <w:tc>
          <w:tcPr>
            <w:tcW w:w="3402" w:type="dxa"/>
            <w:shd w:val="clear" w:color="auto" w:fill="auto"/>
          </w:tcPr>
          <w:p w14:paraId="7DA1ACDC" w14:textId="77777777" w:rsidR="002B5084" w:rsidRPr="00B75A0D" w:rsidRDefault="002B5084" w:rsidP="00B65E9C">
            <w:pPr>
              <w:spacing w:after="240"/>
              <w:ind w:right="-45"/>
              <w:rPr>
                <w:rFonts w:cs="Arial"/>
                <w:b/>
                <w:color w:val="0D0D0D"/>
                <w:sz w:val="24"/>
              </w:rPr>
            </w:pPr>
            <w:r w:rsidRPr="00B75A0D">
              <w:rPr>
                <w:rFonts w:cs="Arial"/>
                <w:b/>
                <w:color w:val="0D0D0D"/>
                <w:sz w:val="24"/>
              </w:rPr>
              <w:t>Telephone</w:t>
            </w:r>
          </w:p>
        </w:tc>
        <w:tc>
          <w:tcPr>
            <w:tcW w:w="5665" w:type="dxa"/>
          </w:tcPr>
          <w:p w14:paraId="3E716417" w14:textId="77777777" w:rsidR="002B5084" w:rsidRDefault="002B5084" w:rsidP="00B65E9C">
            <w:pPr>
              <w:spacing w:after="240"/>
              <w:ind w:right="-45"/>
              <w:rPr>
                <w:rFonts w:cs="Arial"/>
                <w:b/>
                <w:color w:val="0D0D0D"/>
                <w:sz w:val="24"/>
              </w:rPr>
            </w:pPr>
          </w:p>
        </w:tc>
      </w:tr>
      <w:tr w:rsidR="002B5084" w:rsidRPr="00B75A0D" w14:paraId="4D85440F" w14:textId="77777777" w:rsidTr="00590A79">
        <w:trPr>
          <w:trHeight w:val="541"/>
        </w:trPr>
        <w:tc>
          <w:tcPr>
            <w:tcW w:w="3402" w:type="dxa"/>
            <w:shd w:val="clear" w:color="auto" w:fill="auto"/>
          </w:tcPr>
          <w:p w14:paraId="34AAB545" w14:textId="77777777" w:rsidR="002B5084" w:rsidRPr="00B75A0D" w:rsidRDefault="002B5084" w:rsidP="00B65E9C">
            <w:pPr>
              <w:spacing w:after="240"/>
              <w:ind w:right="-45"/>
              <w:rPr>
                <w:rFonts w:cs="Arial"/>
                <w:b/>
                <w:color w:val="0D0D0D"/>
                <w:sz w:val="24"/>
              </w:rPr>
            </w:pPr>
            <w:r w:rsidRPr="00B75A0D">
              <w:rPr>
                <w:rFonts w:cs="Arial"/>
                <w:b/>
                <w:color w:val="0D0D0D"/>
                <w:sz w:val="24"/>
              </w:rPr>
              <w:t>Address</w:t>
            </w:r>
          </w:p>
        </w:tc>
        <w:tc>
          <w:tcPr>
            <w:tcW w:w="5665" w:type="dxa"/>
          </w:tcPr>
          <w:p w14:paraId="13F8DEBA" w14:textId="77777777" w:rsidR="002B5084" w:rsidRDefault="002B5084" w:rsidP="00B65E9C">
            <w:pPr>
              <w:spacing w:after="240"/>
              <w:ind w:right="-45"/>
              <w:rPr>
                <w:rFonts w:cs="Arial"/>
                <w:b/>
                <w:color w:val="0D0D0D"/>
                <w:sz w:val="24"/>
              </w:rPr>
            </w:pPr>
          </w:p>
        </w:tc>
      </w:tr>
    </w:tbl>
    <w:p w14:paraId="0C90E006" w14:textId="77777777" w:rsidR="002B5084" w:rsidRDefault="002B5084" w:rsidP="002B5084">
      <w:pPr>
        <w:rPr>
          <w:rFonts w:cs="Arial"/>
        </w:rPr>
      </w:pPr>
    </w:p>
    <w:p w14:paraId="2CEF013A" w14:textId="77777777" w:rsidR="002B5084" w:rsidRDefault="002B5084" w:rsidP="002B5084">
      <w:pPr>
        <w:pStyle w:val="Heading1"/>
        <w:sectPr w:rsidR="002B5084">
          <w:pgSz w:w="11906" w:h="16838"/>
          <w:pgMar w:top="1440" w:right="1440" w:bottom="1440" w:left="1440" w:header="708" w:footer="708" w:gutter="0"/>
          <w:cols w:space="708"/>
          <w:docGrid w:linePitch="360"/>
        </w:sectPr>
      </w:pPr>
    </w:p>
    <w:p w14:paraId="680EC6A4" w14:textId="77777777" w:rsidR="002B5084" w:rsidRPr="00D479E1" w:rsidRDefault="002B5084" w:rsidP="00E9571A">
      <w:pPr>
        <w:pStyle w:val="Heading3"/>
      </w:pPr>
      <w:bookmarkStart w:id="10" w:name="_Toc147400108"/>
      <w:r w:rsidRPr="00D479E1">
        <w:t>Assessment questions</w:t>
      </w:r>
      <w:bookmarkEnd w:id="10"/>
    </w:p>
    <w:p w14:paraId="19E760BD" w14:textId="77777777" w:rsidR="002B5084" w:rsidRPr="00D479E1" w:rsidRDefault="002B5084" w:rsidP="00E9571A">
      <w:pPr>
        <w:pStyle w:val="Heading4"/>
      </w:pPr>
      <w:bookmarkStart w:id="11" w:name="_Toc147400109"/>
      <w:r w:rsidRPr="00D479E1">
        <w:t>Question 1 – (30% weighting)</w:t>
      </w:r>
      <w:bookmarkEnd w:id="11"/>
    </w:p>
    <w:p w14:paraId="5C77005C" w14:textId="77777777" w:rsidR="002B5084" w:rsidRDefault="002B5084" w:rsidP="002B5084">
      <w:pPr>
        <w:rPr>
          <w:rFonts w:cs="Arial"/>
          <w:b/>
          <w:bCs/>
          <w:sz w:val="24"/>
        </w:rPr>
      </w:pPr>
      <w:r>
        <w:rPr>
          <w:rFonts w:cs="Arial"/>
          <w:b/>
          <w:bCs/>
          <w:sz w:val="24"/>
        </w:rPr>
        <w:t>With reference to the Families First for Children Design Specification, how will you</w:t>
      </w:r>
      <w:r w:rsidRPr="00535673">
        <w:rPr>
          <w:rFonts w:cs="Arial"/>
          <w:b/>
          <w:bCs/>
          <w:sz w:val="24"/>
        </w:rPr>
        <w:t xml:space="preserve"> reform your </w:t>
      </w:r>
      <w:r>
        <w:rPr>
          <w:rFonts w:cs="Arial"/>
          <w:b/>
          <w:bCs/>
          <w:sz w:val="24"/>
        </w:rPr>
        <w:t xml:space="preserve">early help and </w:t>
      </w:r>
      <w:r w:rsidRPr="00535673">
        <w:rPr>
          <w:rFonts w:cs="Arial"/>
          <w:b/>
          <w:bCs/>
          <w:sz w:val="24"/>
        </w:rPr>
        <w:t>child</w:t>
      </w:r>
      <w:r>
        <w:rPr>
          <w:rFonts w:cs="Arial"/>
          <w:b/>
          <w:bCs/>
          <w:sz w:val="24"/>
        </w:rPr>
        <w:t>ren’s</w:t>
      </w:r>
      <w:r w:rsidRPr="00535673">
        <w:rPr>
          <w:rFonts w:cs="Arial"/>
          <w:b/>
          <w:bCs/>
          <w:sz w:val="24"/>
        </w:rPr>
        <w:t xml:space="preserve"> services </w:t>
      </w:r>
      <w:r>
        <w:rPr>
          <w:rFonts w:cs="Arial"/>
          <w:b/>
          <w:bCs/>
          <w:sz w:val="24"/>
        </w:rPr>
        <w:t>to</w:t>
      </w:r>
      <w:r w:rsidRPr="00535673">
        <w:rPr>
          <w:rFonts w:cs="Arial"/>
          <w:b/>
          <w:bCs/>
          <w:sz w:val="24"/>
        </w:rPr>
        <w:t xml:space="preserve"> deliver the</w:t>
      </w:r>
      <w:r>
        <w:rPr>
          <w:rFonts w:cs="Arial"/>
          <w:b/>
          <w:bCs/>
          <w:sz w:val="24"/>
        </w:rPr>
        <w:t xml:space="preserve"> minimum expectations for the FFC Pathfinder</w:t>
      </w:r>
      <w:r w:rsidRPr="00535673">
        <w:rPr>
          <w:rFonts w:cs="Arial"/>
          <w:b/>
          <w:bCs/>
          <w:sz w:val="24"/>
        </w:rPr>
        <w:t xml:space="preserve">? </w:t>
      </w:r>
    </w:p>
    <w:p w14:paraId="5C55B11F" w14:textId="77777777" w:rsidR="002B5084" w:rsidRPr="006A0587" w:rsidRDefault="002B5084" w:rsidP="002B5084">
      <w:pPr>
        <w:rPr>
          <w:rFonts w:cs="Arial"/>
          <w:sz w:val="24"/>
        </w:rPr>
      </w:pPr>
      <w:r w:rsidRPr="00535673">
        <w:rPr>
          <w:rFonts w:cs="Arial"/>
          <w:bCs/>
          <w:sz w:val="24"/>
        </w:rPr>
        <w:t xml:space="preserve">Stronger answers will: </w:t>
      </w:r>
    </w:p>
    <w:p w14:paraId="5E78DB16" w14:textId="77777777" w:rsidR="002B5084" w:rsidRDefault="002B5084" w:rsidP="002B5084">
      <w:pPr>
        <w:pStyle w:val="ListParagraph"/>
        <w:numPr>
          <w:ilvl w:val="0"/>
          <w:numId w:val="21"/>
        </w:numPr>
        <w:spacing w:after="160" w:line="259" w:lineRule="auto"/>
        <w:rPr>
          <w:rFonts w:cs="Arial"/>
          <w:sz w:val="24"/>
        </w:rPr>
      </w:pPr>
      <w:r>
        <w:rPr>
          <w:rFonts w:cs="Arial"/>
          <w:sz w:val="24"/>
        </w:rPr>
        <w:t>Demonstrate an ambitious vision for system reform locally.</w:t>
      </w:r>
      <w:r w:rsidRPr="001E75E9">
        <w:rPr>
          <w:rFonts w:cs="Arial"/>
          <w:sz w:val="24"/>
        </w:rPr>
        <w:t xml:space="preserve"> </w:t>
      </w:r>
    </w:p>
    <w:p w14:paraId="5D79B940" w14:textId="77777777" w:rsidR="002B5084" w:rsidRPr="006F2481" w:rsidRDefault="002B5084" w:rsidP="002B5084">
      <w:pPr>
        <w:pStyle w:val="ListParagraph"/>
        <w:numPr>
          <w:ilvl w:val="0"/>
          <w:numId w:val="21"/>
        </w:numPr>
        <w:spacing w:after="160" w:line="259" w:lineRule="auto"/>
        <w:rPr>
          <w:rFonts w:cs="Arial"/>
          <w:sz w:val="24"/>
        </w:rPr>
      </w:pPr>
      <w:r>
        <w:rPr>
          <w:rFonts w:cs="Arial"/>
          <w:sz w:val="24"/>
        </w:rPr>
        <w:t xml:space="preserve">Align closely with </w:t>
      </w:r>
      <w:r w:rsidRPr="00642B62">
        <w:rPr>
          <w:rFonts w:cs="Arial"/>
          <w:sz w:val="24"/>
        </w:rPr>
        <w:t>the national vision for FFC Pathfinder, as described in the Design Specification.</w:t>
      </w:r>
    </w:p>
    <w:p w14:paraId="21C4B96C" w14:textId="77777777" w:rsidR="002B5084" w:rsidRDefault="002B5084" w:rsidP="002B5084">
      <w:pPr>
        <w:pStyle w:val="ListParagraph"/>
        <w:numPr>
          <w:ilvl w:val="0"/>
          <w:numId w:val="21"/>
        </w:numPr>
        <w:spacing w:after="160" w:line="259" w:lineRule="auto"/>
        <w:rPr>
          <w:rFonts w:cs="Arial"/>
          <w:sz w:val="24"/>
        </w:rPr>
      </w:pPr>
      <w:r>
        <w:rPr>
          <w:rFonts w:cs="Arial"/>
          <w:sz w:val="24"/>
        </w:rPr>
        <w:t xml:space="preserve">Set out proposed changes to current operating model(s) to deliver minimum expectations across the four reform strands (Family Help, child protection, safeguarding </w:t>
      </w:r>
      <w:proofErr w:type="gramStart"/>
      <w:r>
        <w:rPr>
          <w:rFonts w:cs="Arial"/>
          <w:sz w:val="24"/>
        </w:rPr>
        <w:t>partners</w:t>
      </w:r>
      <w:proofErr w:type="gramEnd"/>
      <w:r>
        <w:rPr>
          <w:rFonts w:cs="Arial"/>
          <w:sz w:val="24"/>
        </w:rPr>
        <w:t xml:space="preserve"> and family networks).</w:t>
      </w:r>
    </w:p>
    <w:p w14:paraId="130A30AA" w14:textId="77777777" w:rsidR="002B5084" w:rsidRPr="005D4C85" w:rsidRDefault="002B5084" w:rsidP="002B5084">
      <w:pPr>
        <w:pStyle w:val="ListParagraph"/>
        <w:numPr>
          <w:ilvl w:val="0"/>
          <w:numId w:val="21"/>
        </w:numPr>
        <w:spacing w:after="160" w:line="259" w:lineRule="auto"/>
        <w:rPr>
          <w:rFonts w:cs="Arial"/>
          <w:sz w:val="24"/>
        </w:rPr>
      </w:pPr>
      <w:r>
        <w:rPr>
          <w:rFonts w:cs="Arial"/>
          <w:sz w:val="24"/>
        </w:rPr>
        <w:lastRenderedPageBreak/>
        <w:t xml:space="preserve">Consider how the increased investment in Family Help Services </w:t>
      </w:r>
      <w:r w:rsidRPr="00600EBD">
        <w:rPr>
          <w:rFonts w:cs="Arial"/>
          <w:sz w:val="24"/>
        </w:rPr>
        <w:t xml:space="preserve">will </w:t>
      </w:r>
      <w:r>
        <w:rPr>
          <w:rFonts w:cs="Arial"/>
          <w:sz w:val="24"/>
        </w:rPr>
        <w:t>complement existing</w:t>
      </w:r>
      <w:r w:rsidRPr="00600EBD">
        <w:rPr>
          <w:rFonts w:cs="Arial"/>
          <w:sz w:val="24"/>
        </w:rPr>
        <w:t xml:space="preserve"> multi-agency services (such as children’s centres or family hubs), to</w:t>
      </w:r>
      <w:r>
        <w:rPr>
          <w:rFonts w:cs="Arial"/>
          <w:sz w:val="24"/>
        </w:rPr>
        <w:t xml:space="preserve"> a)</w:t>
      </w:r>
      <w:r w:rsidRPr="00600EBD">
        <w:rPr>
          <w:rFonts w:cs="Arial"/>
          <w:sz w:val="24"/>
        </w:rPr>
        <w:t xml:space="preserve"> create a seamless system of help and support </w:t>
      </w:r>
      <w:r>
        <w:rPr>
          <w:rFonts w:cs="Arial"/>
          <w:sz w:val="24"/>
        </w:rPr>
        <w:t>and b) drive better outcomes for children and families.</w:t>
      </w:r>
    </w:p>
    <w:p w14:paraId="6CA4465C" w14:textId="4B90164D" w:rsidR="002B5084" w:rsidRPr="00E9571A" w:rsidRDefault="002B5084" w:rsidP="00E9571A">
      <w:pPr>
        <w:pStyle w:val="ListParagraph"/>
        <w:numPr>
          <w:ilvl w:val="0"/>
          <w:numId w:val="21"/>
        </w:numPr>
        <w:spacing w:after="160" w:line="259" w:lineRule="auto"/>
        <w:rPr>
          <w:rFonts w:cs="Arial"/>
          <w:sz w:val="24"/>
        </w:rPr>
      </w:pPr>
      <w:r>
        <w:rPr>
          <w:rFonts w:cs="Arial"/>
          <w:sz w:val="24"/>
        </w:rPr>
        <w:t>Describe where new roles will be created and how these will be filled (</w:t>
      </w:r>
      <w:proofErr w:type="gramStart"/>
      <w:r>
        <w:rPr>
          <w:rFonts w:cs="Arial"/>
          <w:sz w:val="24"/>
        </w:rPr>
        <w:t>i.e.</w:t>
      </w:r>
      <w:proofErr w:type="gramEnd"/>
      <w:r>
        <w:rPr>
          <w:rFonts w:cs="Arial"/>
          <w:sz w:val="24"/>
        </w:rPr>
        <w:t xml:space="preserve"> existing staff or new appointment and from which organisation). </w:t>
      </w:r>
    </w:p>
    <w:tbl>
      <w:tblPr>
        <w:tblStyle w:val="TableGrid"/>
        <w:tblW w:w="0" w:type="auto"/>
        <w:tblLook w:val="04A0" w:firstRow="1" w:lastRow="0" w:firstColumn="1" w:lastColumn="0" w:noHBand="0" w:noVBand="1"/>
      </w:tblPr>
      <w:tblGrid>
        <w:gridCol w:w="9016"/>
      </w:tblGrid>
      <w:tr w:rsidR="002B5084" w:rsidRPr="00535673" w14:paraId="3C140A3C" w14:textId="77777777" w:rsidTr="00B65E9C">
        <w:tc>
          <w:tcPr>
            <w:tcW w:w="9016" w:type="dxa"/>
          </w:tcPr>
          <w:p w14:paraId="752C35AC" w14:textId="77777777" w:rsidR="002B5084" w:rsidRPr="00535673" w:rsidRDefault="002B5084" w:rsidP="00B65E9C">
            <w:pPr>
              <w:textAlignment w:val="baseline"/>
              <w:rPr>
                <w:rFonts w:cs="Arial"/>
                <w:b/>
                <w:bCs/>
                <w:sz w:val="24"/>
              </w:rPr>
            </w:pPr>
            <w:r>
              <w:rPr>
                <w:rFonts w:cs="Arial"/>
                <w:b/>
                <w:bCs/>
                <w:sz w:val="24"/>
              </w:rPr>
              <w:t>W</w:t>
            </w:r>
            <w:r>
              <w:rPr>
                <w:b/>
                <w:bCs/>
                <w:sz w:val="24"/>
              </w:rPr>
              <w:t>ord limit: 1000 words (inclusive of any diagrams/charts used within your answer below).</w:t>
            </w:r>
            <w:r>
              <w:rPr>
                <w:rFonts w:cs="Arial"/>
                <w:b/>
                <w:bCs/>
                <w:sz w:val="24"/>
              </w:rPr>
              <w:t xml:space="preserve"> Any attachments for this answer will not be scored.</w:t>
            </w:r>
          </w:p>
        </w:tc>
      </w:tr>
      <w:tr w:rsidR="002B5084" w:rsidRPr="00535673" w14:paraId="6E6F5022" w14:textId="77777777" w:rsidTr="00B65E9C">
        <w:tc>
          <w:tcPr>
            <w:tcW w:w="9016" w:type="dxa"/>
          </w:tcPr>
          <w:p w14:paraId="67D97849" w14:textId="77777777" w:rsidR="002B5084" w:rsidRDefault="002B5084" w:rsidP="00B65E9C">
            <w:pPr>
              <w:textAlignment w:val="baseline"/>
              <w:rPr>
                <w:rFonts w:cs="Arial"/>
                <w:sz w:val="24"/>
              </w:rPr>
            </w:pPr>
            <w:r w:rsidRPr="00535673">
              <w:rPr>
                <w:rFonts w:cs="Arial"/>
                <w:sz w:val="24"/>
              </w:rPr>
              <w:t>[Answer]</w:t>
            </w:r>
          </w:p>
          <w:p w14:paraId="1CE87638" w14:textId="77777777" w:rsidR="002B5084" w:rsidRDefault="002B5084" w:rsidP="00B65E9C">
            <w:pPr>
              <w:textAlignment w:val="baseline"/>
              <w:rPr>
                <w:rFonts w:cs="Arial"/>
                <w:sz w:val="24"/>
              </w:rPr>
            </w:pPr>
          </w:p>
          <w:p w14:paraId="1D0BF2D3" w14:textId="77777777" w:rsidR="002B5084" w:rsidRPr="00535673" w:rsidRDefault="002B5084" w:rsidP="00B65E9C">
            <w:pPr>
              <w:textAlignment w:val="baseline"/>
              <w:rPr>
                <w:rFonts w:cs="Arial"/>
                <w:sz w:val="24"/>
              </w:rPr>
            </w:pPr>
            <w:r w:rsidRPr="005840C0">
              <w:rPr>
                <w:rFonts w:cs="Arial"/>
                <w:b/>
                <w:bCs/>
                <w:sz w:val="24"/>
              </w:rPr>
              <w:t>Word count:</w:t>
            </w:r>
          </w:p>
        </w:tc>
      </w:tr>
    </w:tbl>
    <w:p w14:paraId="3F620D21" w14:textId="77777777" w:rsidR="002B5084" w:rsidRDefault="002B5084" w:rsidP="002B5084">
      <w:pPr>
        <w:spacing w:after="0" w:line="240" w:lineRule="auto"/>
        <w:textAlignment w:val="baseline"/>
        <w:rPr>
          <w:rFonts w:cs="Arial"/>
          <w:b/>
          <w:bCs/>
          <w:sz w:val="24"/>
        </w:rPr>
      </w:pPr>
    </w:p>
    <w:p w14:paraId="2F9E90AB" w14:textId="77777777" w:rsidR="002B5084" w:rsidRDefault="002B5084" w:rsidP="002B5084">
      <w:pPr>
        <w:rPr>
          <w:rFonts w:cs="Arial"/>
          <w:b/>
          <w:bCs/>
          <w:sz w:val="24"/>
        </w:rPr>
      </w:pPr>
      <w:r>
        <w:rPr>
          <w:rFonts w:cs="Arial"/>
          <w:b/>
          <w:bCs/>
          <w:sz w:val="24"/>
        </w:rPr>
        <w:br w:type="page"/>
      </w:r>
    </w:p>
    <w:p w14:paraId="0EFCB60E" w14:textId="77777777" w:rsidR="002B5084" w:rsidRPr="00D479E1" w:rsidRDefault="002B5084" w:rsidP="00E9571A">
      <w:pPr>
        <w:pStyle w:val="Heading4"/>
      </w:pPr>
      <w:bookmarkStart w:id="12" w:name="_Toc147400110"/>
      <w:r w:rsidRPr="00D479E1">
        <w:lastRenderedPageBreak/>
        <w:t>Question 2 – (20% weighting)</w:t>
      </w:r>
      <w:bookmarkEnd w:id="12"/>
    </w:p>
    <w:p w14:paraId="0FE0F3DB" w14:textId="77777777" w:rsidR="002B5084" w:rsidRPr="00535673" w:rsidRDefault="002B5084" w:rsidP="002B5084">
      <w:pPr>
        <w:spacing w:after="0" w:line="240" w:lineRule="auto"/>
        <w:textAlignment w:val="baseline"/>
        <w:rPr>
          <w:rFonts w:cs="Arial"/>
          <w:b/>
          <w:bCs/>
          <w:sz w:val="24"/>
        </w:rPr>
      </w:pPr>
      <w:r w:rsidRPr="1E6D76BE">
        <w:rPr>
          <w:rFonts w:cs="Arial"/>
          <w:b/>
          <w:bCs/>
          <w:sz w:val="24"/>
        </w:rPr>
        <w:t>How will you build on</w:t>
      </w:r>
      <w:r w:rsidRPr="00535673">
        <w:rPr>
          <w:rFonts w:cs="Arial"/>
          <w:b/>
          <w:bCs/>
          <w:sz w:val="24"/>
        </w:rPr>
        <w:t xml:space="preserve"> strong multi-agency working to deliver </w:t>
      </w:r>
      <w:r>
        <w:rPr>
          <w:rFonts w:cs="Arial"/>
          <w:b/>
          <w:bCs/>
          <w:sz w:val="24"/>
        </w:rPr>
        <w:t>system change?</w:t>
      </w:r>
      <w:r w:rsidRPr="00535673">
        <w:rPr>
          <w:rFonts w:cs="Arial"/>
          <w:b/>
          <w:bCs/>
          <w:sz w:val="24"/>
        </w:rPr>
        <w:t> </w:t>
      </w:r>
    </w:p>
    <w:p w14:paraId="43F7D7F3" w14:textId="77777777" w:rsidR="002B5084" w:rsidRDefault="002B5084" w:rsidP="002B5084">
      <w:pPr>
        <w:rPr>
          <w:rFonts w:cs="Arial"/>
          <w:bCs/>
          <w:sz w:val="24"/>
        </w:rPr>
      </w:pPr>
    </w:p>
    <w:p w14:paraId="16245262" w14:textId="77777777" w:rsidR="002B5084" w:rsidRPr="00535673" w:rsidRDefault="002B5084" w:rsidP="002B5084">
      <w:pPr>
        <w:rPr>
          <w:rFonts w:cs="Arial"/>
          <w:bCs/>
          <w:sz w:val="24"/>
        </w:rPr>
      </w:pPr>
      <w:r w:rsidRPr="00535673">
        <w:rPr>
          <w:rFonts w:cs="Arial"/>
          <w:bCs/>
          <w:sz w:val="24"/>
        </w:rPr>
        <w:t xml:space="preserve">Stronger answers will: </w:t>
      </w:r>
    </w:p>
    <w:p w14:paraId="0A79298F" w14:textId="77777777" w:rsidR="002B5084" w:rsidRDefault="002B5084" w:rsidP="002B5084">
      <w:pPr>
        <w:pStyle w:val="ListParagraph"/>
        <w:numPr>
          <w:ilvl w:val="0"/>
          <w:numId w:val="21"/>
        </w:numPr>
        <w:spacing w:after="160" w:line="259" w:lineRule="auto"/>
        <w:rPr>
          <w:rFonts w:cs="Arial"/>
          <w:sz w:val="24"/>
        </w:rPr>
      </w:pPr>
      <w:r w:rsidRPr="00D303C1">
        <w:rPr>
          <w:rFonts w:cs="Arial"/>
          <w:sz w:val="24"/>
        </w:rPr>
        <w:t xml:space="preserve">Demonstrate </w:t>
      </w:r>
      <w:r>
        <w:rPr>
          <w:rFonts w:cs="Arial"/>
          <w:sz w:val="24"/>
        </w:rPr>
        <w:t xml:space="preserve">the shared vision and </w:t>
      </w:r>
      <w:r w:rsidRPr="00D303C1">
        <w:rPr>
          <w:rFonts w:cs="Arial"/>
          <w:sz w:val="24"/>
        </w:rPr>
        <w:t xml:space="preserve">commitment </w:t>
      </w:r>
      <w:r>
        <w:rPr>
          <w:rFonts w:cs="Arial"/>
          <w:sz w:val="24"/>
        </w:rPr>
        <w:t>of</w:t>
      </w:r>
      <w:r w:rsidRPr="00D303C1">
        <w:rPr>
          <w:rFonts w:cs="Arial"/>
          <w:sz w:val="24"/>
        </w:rPr>
        <w:t xml:space="preserve"> leaders across key organisations to work collaboratively to </w:t>
      </w:r>
      <w:r>
        <w:rPr>
          <w:rFonts w:cs="Arial"/>
          <w:sz w:val="24"/>
        </w:rPr>
        <w:t xml:space="preserve">improve </w:t>
      </w:r>
      <w:r w:rsidRPr="00D303C1">
        <w:rPr>
          <w:rFonts w:cs="Arial"/>
          <w:sz w:val="24"/>
        </w:rPr>
        <w:t>services for families and children</w:t>
      </w:r>
      <w:r>
        <w:rPr>
          <w:rFonts w:cs="Arial"/>
          <w:sz w:val="24"/>
        </w:rPr>
        <w:t xml:space="preserve">, by driving changes to practice and culture. </w:t>
      </w:r>
    </w:p>
    <w:p w14:paraId="653C1004" w14:textId="77777777" w:rsidR="002B5084" w:rsidRDefault="002B5084" w:rsidP="002B5084">
      <w:pPr>
        <w:pStyle w:val="ListParagraph"/>
        <w:numPr>
          <w:ilvl w:val="0"/>
          <w:numId w:val="21"/>
        </w:numPr>
        <w:spacing w:after="160" w:line="259" w:lineRule="auto"/>
        <w:rPr>
          <w:rStyle w:val="ui-provider"/>
        </w:rPr>
      </w:pPr>
      <w:r w:rsidRPr="3E9B0F97">
        <w:rPr>
          <w:rFonts w:cs="Arial"/>
          <w:sz w:val="24"/>
        </w:rPr>
        <w:t xml:space="preserve">Articulate how existing multi-agency services for children and families, delivered by local authority, </w:t>
      </w:r>
      <w:proofErr w:type="gramStart"/>
      <w:r w:rsidRPr="3E9B0F97">
        <w:rPr>
          <w:rFonts w:cs="Arial"/>
          <w:sz w:val="24"/>
        </w:rPr>
        <w:t>health</w:t>
      </w:r>
      <w:proofErr w:type="gramEnd"/>
      <w:r w:rsidRPr="3E9B0F97">
        <w:rPr>
          <w:rFonts w:cs="Arial"/>
          <w:sz w:val="24"/>
        </w:rPr>
        <w:t xml:space="preserve"> and police, will provide a strong foundation for further reform (you should reference findings from </w:t>
      </w:r>
      <w:r>
        <w:rPr>
          <w:rFonts w:cs="Arial"/>
          <w:sz w:val="24"/>
        </w:rPr>
        <w:t xml:space="preserve">single agency inspection, including </w:t>
      </w:r>
      <w:r w:rsidRPr="3E9B0F97">
        <w:rPr>
          <w:rFonts w:cs="Arial"/>
          <w:sz w:val="24"/>
        </w:rPr>
        <w:t xml:space="preserve">recent </w:t>
      </w:r>
      <w:r w:rsidRPr="3076A0C5">
        <w:rPr>
          <w:rFonts w:cs="Arial"/>
          <w:sz w:val="24"/>
        </w:rPr>
        <w:t xml:space="preserve">ILACS and </w:t>
      </w:r>
      <w:r>
        <w:rPr>
          <w:rFonts w:cs="Arial"/>
          <w:sz w:val="24"/>
        </w:rPr>
        <w:t>PEEL</w:t>
      </w:r>
      <w:r w:rsidRPr="3E9B0F97">
        <w:rPr>
          <w:rFonts w:cs="Arial"/>
          <w:sz w:val="24"/>
        </w:rPr>
        <w:t xml:space="preserve"> </w:t>
      </w:r>
      <w:r w:rsidRPr="3ACCE687">
        <w:rPr>
          <w:rFonts w:cs="Arial"/>
          <w:sz w:val="24"/>
        </w:rPr>
        <w:t>inspections,</w:t>
      </w:r>
      <w:r w:rsidRPr="3076A0C5">
        <w:rPr>
          <w:rFonts w:cs="Arial"/>
          <w:sz w:val="24"/>
        </w:rPr>
        <w:t xml:space="preserve"> </w:t>
      </w:r>
      <w:r w:rsidRPr="3E9B0F97">
        <w:rPr>
          <w:rFonts w:cs="Arial"/>
          <w:sz w:val="24"/>
        </w:rPr>
        <w:t xml:space="preserve">and </w:t>
      </w:r>
      <w:r w:rsidRPr="444D5710">
        <w:rPr>
          <w:rFonts w:cs="Arial"/>
          <w:sz w:val="24"/>
        </w:rPr>
        <w:t>JTAIs</w:t>
      </w:r>
      <w:r w:rsidRPr="0FBAE7A3">
        <w:rPr>
          <w:rFonts w:cs="Arial"/>
          <w:sz w:val="24"/>
        </w:rPr>
        <w:t>)</w:t>
      </w:r>
      <w:r w:rsidRPr="77CB5F3F">
        <w:rPr>
          <w:rFonts w:cs="Arial"/>
          <w:sz w:val="24"/>
        </w:rPr>
        <w:t xml:space="preserve"> </w:t>
      </w:r>
    </w:p>
    <w:p w14:paraId="4C3F44B7" w14:textId="77777777" w:rsidR="002B5084" w:rsidRDefault="002B5084" w:rsidP="002B5084">
      <w:pPr>
        <w:pStyle w:val="ListParagraph"/>
        <w:numPr>
          <w:ilvl w:val="0"/>
          <w:numId w:val="21"/>
        </w:numPr>
        <w:spacing w:after="160" w:line="259" w:lineRule="auto"/>
        <w:rPr>
          <w:rFonts w:cs="Arial"/>
          <w:sz w:val="24"/>
        </w:rPr>
      </w:pPr>
      <w:r>
        <w:rPr>
          <w:rFonts w:cs="Arial"/>
          <w:sz w:val="24"/>
        </w:rPr>
        <w:t xml:space="preserve">Explain how you will build on existing strong </w:t>
      </w:r>
      <w:r w:rsidRPr="00512DE6">
        <w:rPr>
          <w:rFonts w:cs="Arial"/>
          <w:sz w:val="24"/>
        </w:rPr>
        <w:t>relationships across safeguarding partner</w:t>
      </w:r>
      <w:r>
        <w:rPr>
          <w:rFonts w:cs="Arial"/>
          <w:sz w:val="24"/>
        </w:rPr>
        <w:t>s</w:t>
      </w:r>
      <w:r w:rsidRPr="00512DE6">
        <w:rPr>
          <w:rFonts w:cs="Arial"/>
          <w:sz w:val="24"/>
        </w:rPr>
        <w:t xml:space="preserve"> and with other strategic partners, including education, voluntary </w:t>
      </w:r>
      <w:proofErr w:type="gramStart"/>
      <w:r w:rsidRPr="00512DE6">
        <w:rPr>
          <w:rFonts w:cs="Arial"/>
          <w:sz w:val="24"/>
        </w:rPr>
        <w:t>organisations</w:t>
      </w:r>
      <w:proofErr w:type="gramEnd"/>
      <w:r w:rsidRPr="00512DE6">
        <w:rPr>
          <w:rFonts w:cs="Arial"/>
          <w:sz w:val="24"/>
        </w:rPr>
        <w:t xml:space="preserve"> and the wider community</w:t>
      </w:r>
      <w:r>
        <w:rPr>
          <w:rFonts w:cs="Arial"/>
          <w:sz w:val="24"/>
        </w:rPr>
        <w:t xml:space="preserve"> to deliver the minimum expectations of the FFC Pathfinder, with a particular focus on establishing multi-agency working arrangements (as described in the Design Specification).</w:t>
      </w:r>
    </w:p>
    <w:p w14:paraId="323C0376" w14:textId="77777777" w:rsidR="002B5084" w:rsidRPr="008B6BA7" w:rsidRDefault="002B5084" w:rsidP="002B5084">
      <w:pPr>
        <w:pStyle w:val="ListParagraph"/>
        <w:numPr>
          <w:ilvl w:val="0"/>
          <w:numId w:val="21"/>
        </w:numPr>
        <w:spacing w:after="160" w:line="259" w:lineRule="auto"/>
        <w:rPr>
          <w:rFonts w:cs="Arial"/>
          <w:sz w:val="24"/>
        </w:rPr>
      </w:pPr>
      <w:r>
        <w:rPr>
          <w:rFonts w:cs="Arial"/>
          <w:sz w:val="24"/>
        </w:rPr>
        <w:t>Articulate a shared approach to programme governance, which effectively monitors delivery and quickly responds to emerging risks/issues, in relation to the FFC Pathfinder, across all partner agencies.</w:t>
      </w:r>
    </w:p>
    <w:p w14:paraId="435D9DAF" w14:textId="77777777" w:rsidR="002B5084" w:rsidRDefault="002B5084" w:rsidP="002B5084">
      <w:pPr>
        <w:rPr>
          <w:rFonts w:cs="Arial"/>
          <w:sz w:val="24"/>
        </w:rPr>
      </w:pPr>
    </w:p>
    <w:tbl>
      <w:tblPr>
        <w:tblStyle w:val="TableGrid"/>
        <w:tblW w:w="0" w:type="auto"/>
        <w:tblLook w:val="04A0" w:firstRow="1" w:lastRow="0" w:firstColumn="1" w:lastColumn="0" w:noHBand="0" w:noVBand="1"/>
      </w:tblPr>
      <w:tblGrid>
        <w:gridCol w:w="9016"/>
      </w:tblGrid>
      <w:tr w:rsidR="002B5084" w:rsidRPr="00535673" w14:paraId="68DD67F0" w14:textId="77777777" w:rsidTr="00B65E9C">
        <w:tc>
          <w:tcPr>
            <w:tcW w:w="9016" w:type="dxa"/>
          </w:tcPr>
          <w:p w14:paraId="797717EA" w14:textId="77777777" w:rsidR="002B5084" w:rsidRPr="00535673" w:rsidRDefault="002B5084" w:rsidP="00B65E9C">
            <w:pPr>
              <w:textAlignment w:val="baseline"/>
              <w:rPr>
                <w:rFonts w:cs="Arial"/>
                <w:b/>
                <w:bCs/>
                <w:sz w:val="24"/>
              </w:rPr>
            </w:pPr>
            <w:r>
              <w:rPr>
                <w:rFonts w:cs="Arial"/>
                <w:b/>
                <w:bCs/>
                <w:sz w:val="24"/>
              </w:rPr>
              <w:t>W</w:t>
            </w:r>
            <w:r>
              <w:rPr>
                <w:b/>
                <w:bCs/>
                <w:sz w:val="24"/>
              </w:rPr>
              <w:t>ord limit: 500 words (inclusive of any diagrams/charts used within your answer below).</w:t>
            </w:r>
            <w:r>
              <w:rPr>
                <w:rFonts w:cs="Arial"/>
                <w:b/>
                <w:bCs/>
                <w:sz w:val="24"/>
              </w:rPr>
              <w:t xml:space="preserve"> Any attachments for this answer will not be scored.</w:t>
            </w:r>
          </w:p>
        </w:tc>
      </w:tr>
      <w:tr w:rsidR="002B5084" w:rsidRPr="00535673" w14:paraId="122C0D29" w14:textId="77777777" w:rsidTr="00B65E9C">
        <w:tc>
          <w:tcPr>
            <w:tcW w:w="9016" w:type="dxa"/>
          </w:tcPr>
          <w:p w14:paraId="10E94CD0" w14:textId="77777777" w:rsidR="002B5084" w:rsidRDefault="002B5084" w:rsidP="00B65E9C">
            <w:pPr>
              <w:textAlignment w:val="baseline"/>
              <w:rPr>
                <w:rFonts w:cs="Arial"/>
                <w:sz w:val="24"/>
              </w:rPr>
            </w:pPr>
            <w:r w:rsidRPr="00535673">
              <w:rPr>
                <w:rFonts w:cs="Arial"/>
                <w:sz w:val="24"/>
              </w:rPr>
              <w:t>[Answer]</w:t>
            </w:r>
          </w:p>
          <w:p w14:paraId="61348D3E" w14:textId="77777777" w:rsidR="002B5084" w:rsidRDefault="002B5084" w:rsidP="00B65E9C">
            <w:pPr>
              <w:textAlignment w:val="baseline"/>
              <w:rPr>
                <w:rFonts w:cs="Arial"/>
                <w:sz w:val="24"/>
              </w:rPr>
            </w:pPr>
          </w:p>
          <w:p w14:paraId="381B80E1" w14:textId="77777777" w:rsidR="002B5084" w:rsidRPr="00535673" w:rsidRDefault="002B5084" w:rsidP="00B65E9C">
            <w:pPr>
              <w:textAlignment w:val="baseline"/>
              <w:rPr>
                <w:rFonts w:cs="Arial"/>
                <w:sz w:val="24"/>
              </w:rPr>
            </w:pPr>
            <w:r w:rsidRPr="005840C0">
              <w:rPr>
                <w:rFonts w:cs="Arial"/>
                <w:b/>
                <w:bCs/>
                <w:sz w:val="24"/>
              </w:rPr>
              <w:t>Word count:</w:t>
            </w:r>
          </w:p>
        </w:tc>
      </w:tr>
    </w:tbl>
    <w:p w14:paraId="3F019411" w14:textId="77777777" w:rsidR="002B5084" w:rsidRDefault="002B5084" w:rsidP="002B5084">
      <w:pPr>
        <w:spacing w:after="0" w:line="240" w:lineRule="auto"/>
        <w:textAlignment w:val="baseline"/>
        <w:rPr>
          <w:rFonts w:cs="Arial"/>
          <w:b/>
          <w:bCs/>
          <w:sz w:val="24"/>
        </w:rPr>
      </w:pPr>
    </w:p>
    <w:p w14:paraId="3A9A3687" w14:textId="77777777" w:rsidR="002B5084" w:rsidRDefault="002B5084" w:rsidP="002B5084">
      <w:pPr>
        <w:rPr>
          <w:rFonts w:cs="Arial"/>
          <w:b/>
          <w:bCs/>
          <w:sz w:val="24"/>
        </w:rPr>
      </w:pPr>
      <w:r>
        <w:rPr>
          <w:rFonts w:cs="Arial"/>
          <w:b/>
          <w:bCs/>
          <w:sz w:val="24"/>
        </w:rPr>
        <w:br w:type="page"/>
      </w:r>
    </w:p>
    <w:p w14:paraId="492AB787" w14:textId="77777777" w:rsidR="002B5084" w:rsidRPr="0026633B" w:rsidRDefault="002B5084" w:rsidP="00E9571A">
      <w:pPr>
        <w:pStyle w:val="Heading4"/>
      </w:pPr>
      <w:bookmarkStart w:id="13" w:name="_Toc147400111"/>
      <w:r w:rsidRPr="00AF0F8F">
        <w:lastRenderedPageBreak/>
        <w:t>Question 3 – (20% weighting)</w:t>
      </w:r>
      <w:bookmarkEnd w:id="13"/>
      <w:r>
        <w:t xml:space="preserve"> </w:t>
      </w:r>
    </w:p>
    <w:p w14:paraId="06CF91C2" w14:textId="77777777" w:rsidR="002B5084" w:rsidRDefault="002B5084" w:rsidP="002B5084">
      <w:pPr>
        <w:spacing w:after="0" w:line="240" w:lineRule="auto"/>
        <w:textAlignment w:val="baseline"/>
        <w:rPr>
          <w:rFonts w:cs="Arial"/>
          <w:b/>
          <w:bCs/>
          <w:sz w:val="24"/>
        </w:rPr>
      </w:pPr>
      <w:r>
        <w:rPr>
          <w:rFonts w:cs="Arial"/>
          <w:b/>
          <w:bCs/>
          <w:sz w:val="24"/>
        </w:rPr>
        <w:t>H</w:t>
      </w:r>
      <w:r w:rsidRPr="00532AC8">
        <w:rPr>
          <w:rFonts w:cs="Arial"/>
          <w:b/>
          <w:bCs/>
          <w:sz w:val="24"/>
        </w:rPr>
        <w:t>ow will you build on existing</w:t>
      </w:r>
      <w:r w:rsidRPr="00535673">
        <w:rPr>
          <w:rFonts w:cs="Arial"/>
          <w:b/>
          <w:bCs/>
          <w:sz w:val="24"/>
        </w:rPr>
        <w:t xml:space="preserve"> capacity to deliver your proposed model </w:t>
      </w:r>
      <w:r>
        <w:rPr>
          <w:rFonts w:cs="Arial"/>
          <w:b/>
          <w:bCs/>
          <w:sz w:val="24"/>
        </w:rPr>
        <w:t xml:space="preserve">at pace, to meet the </w:t>
      </w:r>
      <w:proofErr w:type="gramStart"/>
      <w:r>
        <w:rPr>
          <w:rFonts w:cs="Arial"/>
          <w:b/>
          <w:bCs/>
          <w:sz w:val="24"/>
        </w:rPr>
        <w:t>high level</w:t>
      </w:r>
      <w:proofErr w:type="gramEnd"/>
      <w:r>
        <w:rPr>
          <w:rFonts w:cs="Arial"/>
          <w:b/>
          <w:bCs/>
          <w:sz w:val="24"/>
        </w:rPr>
        <w:t xml:space="preserve"> milestones set out in the application guide (paragraph 7)</w:t>
      </w:r>
      <w:r w:rsidRPr="00532AC8">
        <w:rPr>
          <w:rFonts w:cs="Arial"/>
          <w:b/>
          <w:bCs/>
          <w:sz w:val="24"/>
        </w:rPr>
        <w:t>?</w:t>
      </w:r>
    </w:p>
    <w:p w14:paraId="64177F8A" w14:textId="77777777" w:rsidR="002B5084" w:rsidRPr="00436F72" w:rsidRDefault="002B5084" w:rsidP="002B5084">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7484B695" w14:textId="77777777" w:rsidR="002B5084" w:rsidRPr="00535673" w:rsidRDefault="002B5084" w:rsidP="002B5084">
      <w:pPr>
        <w:rPr>
          <w:rFonts w:cs="Arial"/>
          <w:bCs/>
          <w:sz w:val="24"/>
        </w:rPr>
      </w:pPr>
      <w:r w:rsidRPr="00535673">
        <w:rPr>
          <w:rFonts w:cs="Arial"/>
          <w:bCs/>
          <w:sz w:val="24"/>
        </w:rPr>
        <w:t xml:space="preserve">Stronger answers will: </w:t>
      </w:r>
    </w:p>
    <w:p w14:paraId="225D7016" w14:textId="77777777" w:rsidR="002B5084" w:rsidRDefault="002B5084" w:rsidP="002B5084">
      <w:pPr>
        <w:pStyle w:val="ListParagraph"/>
        <w:numPr>
          <w:ilvl w:val="0"/>
          <w:numId w:val="21"/>
        </w:numPr>
        <w:spacing w:after="160" w:line="259" w:lineRule="auto"/>
        <w:rPr>
          <w:rFonts w:cs="Arial"/>
          <w:sz w:val="24"/>
        </w:rPr>
      </w:pPr>
      <w:r>
        <w:rPr>
          <w:rFonts w:cs="Arial"/>
          <w:sz w:val="24"/>
        </w:rPr>
        <w:t>Use supporting evidence from the Early Help System Guide to articulate how your LA’s Early Help provision will provide a strong foundation for further reform.</w:t>
      </w:r>
      <w:r w:rsidRPr="00522833">
        <w:rPr>
          <w:rFonts w:cs="Arial"/>
          <w:sz w:val="24"/>
        </w:rPr>
        <w:t> </w:t>
      </w:r>
    </w:p>
    <w:p w14:paraId="75A1BC81" w14:textId="77777777" w:rsidR="002B5084" w:rsidRDefault="002B5084" w:rsidP="002B5084">
      <w:pPr>
        <w:pStyle w:val="ListParagraph"/>
        <w:numPr>
          <w:ilvl w:val="0"/>
          <w:numId w:val="21"/>
        </w:numPr>
        <w:spacing w:after="160" w:line="259" w:lineRule="auto"/>
        <w:rPr>
          <w:rFonts w:cs="Arial"/>
          <w:sz w:val="24"/>
        </w:rPr>
      </w:pPr>
      <w:r>
        <w:rPr>
          <w:rFonts w:cs="Arial"/>
          <w:sz w:val="24"/>
        </w:rPr>
        <w:t xml:space="preserve">Explain how proposed project management structures and mechanisms will robustly monitor the planning and </w:t>
      </w:r>
      <w:r w:rsidRPr="00C90FD4">
        <w:rPr>
          <w:rFonts w:cs="Arial"/>
          <w:sz w:val="24"/>
        </w:rPr>
        <w:t>implement</w:t>
      </w:r>
      <w:r>
        <w:rPr>
          <w:rFonts w:cs="Arial"/>
          <w:sz w:val="24"/>
        </w:rPr>
        <w:t>ation</w:t>
      </w:r>
      <w:r w:rsidRPr="00C90FD4">
        <w:rPr>
          <w:rFonts w:cs="Arial"/>
          <w:sz w:val="24"/>
        </w:rPr>
        <w:t xml:space="preserve"> </w:t>
      </w:r>
      <w:r>
        <w:rPr>
          <w:rFonts w:cs="Arial"/>
          <w:sz w:val="24"/>
        </w:rPr>
        <w:t>of FFC Pathfinder, to ensure milestones are met.</w:t>
      </w:r>
    </w:p>
    <w:p w14:paraId="58C989C3" w14:textId="77777777" w:rsidR="002B5084" w:rsidRPr="0070044F" w:rsidRDefault="002B5084" w:rsidP="002B5084">
      <w:pPr>
        <w:pStyle w:val="ListParagraph"/>
        <w:numPr>
          <w:ilvl w:val="0"/>
          <w:numId w:val="21"/>
        </w:numPr>
        <w:spacing w:after="160" w:line="259" w:lineRule="auto"/>
        <w:rPr>
          <w:rFonts w:cs="Arial"/>
          <w:sz w:val="24"/>
        </w:rPr>
      </w:pPr>
      <w:r w:rsidRPr="0070044F">
        <w:rPr>
          <w:rFonts w:cs="Arial"/>
          <w:sz w:val="24"/>
        </w:rPr>
        <w:t xml:space="preserve">Demonstrate the readiness of LA workforce to embed changes to practice and culture quickly and sustainably. Your answer should </w:t>
      </w:r>
      <w:r>
        <w:rPr>
          <w:rFonts w:cs="Arial"/>
          <w:sz w:val="24"/>
        </w:rPr>
        <w:t xml:space="preserve">make reference </w:t>
      </w:r>
      <w:r w:rsidRPr="0070044F">
        <w:rPr>
          <w:rFonts w:cs="Arial"/>
          <w:sz w:val="24"/>
        </w:rPr>
        <w:t>to</w:t>
      </w:r>
      <w:r>
        <w:rPr>
          <w:rFonts w:cs="Arial"/>
          <w:sz w:val="24"/>
        </w:rPr>
        <w:t xml:space="preserve"> </w:t>
      </w:r>
      <w:r w:rsidRPr="0070044F">
        <w:rPr>
          <w:rFonts w:cs="Arial"/>
          <w:sz w:val="24"/>
        </w:rPr>
        <w:t>your social worker vacancy rate, use of social worker agency staff and social worker turnover rate</w:t>
      </w:r>
      <w:r>
        <w:rPr>
          <w:rFonts w:cs="Arial"/>
          <w:sz w:val="24"/>
        </w:rPr>
        <w:t xml:space="preserve"> from</w:t>
      </w:r>
      <w:r w:rsidRPr="0070044F">
        <w:rPr>
          <w:rFonts w:cs="Arial"/>
          <w:sz w:val="24"/>
        </w:rPr>
        <w:t xml:space="preserve"> your </w:t>
      </w:r>
      <w:hyperlink r:id="rId18" w:anchor="dataBlock-c27989c3-a3ca-49ef-ed69-08db084e720d-charts" w:history="1">
        <w:r>
          <w:rPr>
            <w:rStyle w:val="Hyperlink"/>
            <w:rFonts w:cs="Arial"/>
          </w:rPr>
          <w:t>workforce data return</w:t>
        </w:r>
      </w:hyperlink>
      <w:r>
        <w:rPr>
          <w:rFonts w:cs="Arial"/>
          <w:sz w:val="24"/>
        </w:rPr>
        <w:t>.</w:t>
      </w:r>
    </w:p>
    <w:p w14:paraId="7131EC39" w14:textId="24B20851" w:rsidR="002B5084" w:rsidRPr="00E9571A" w:rsidRDefault="002B5084" w:rsidP="00E9571A">
      <w:pPr>
        <w:pStyle w:val="ListParagraph"/>
        <w:numPr>
          <w:ilvl w:val="0"/>
          <w:numId w:val="21"/>
        </w:numPr>
        <w:spacing w:after="160" w:line="259" w:lineRule="auto"/>
        <w:rPr>
          <w:rFonts w:cs="Arial"/>
          <w:sz w:val="24"/>
        </w:rPr>
      </w:pPr>
      <w:r w:rsidRPr="002D2E93">
        <w:rPr>
          <w:rFonts w:cs="Arial"/>
          <w:sz w:val="24"/>
        </w:rPr>
        <w:t>Use the parameters of the Supporting Families data maturity model and any supporting evidence you would like to present (we would suggest you could use your Supporting Families data survey response) to describe how your digital/data arrangements will facilitate the changes via the FFC Pathfinder.</w:t>
      </w:r>
    </w:p>
    <w:tbl>
      <w:tblPr>
        <w:tblStyle w:val="TableGrid"/>
        <w:tblW w:w="0" w:type="auto"/>
        <w:tblLook w:val="04A0" w:firstRow="1" w:lastRow="0" w:firstColumn="1" w:lastColumn="0" w:noHBand="0" w:noVBand="1"/>
      </w:tblPr>
      <w:tblGrid>
        <w:gridCol w:w="9016"/>
      </w:tblGrid>
      <w:tr w:rsidR="002B5084" w:rsidRPr="00535673" w14:paraId="71F900E4" w14:textId="77777777" w:rsidTr="00B65E9C">
        <w:tc>
          <w:tcPr>
            <w:tcW w:w="9016" w:type="dxa"/>
          </w:tcPr>
          <w:p w14:paraId="234039E0" w14:textId="77777777" w:rsidR="002B5084" w:rsidRPr="00535673" w:rsidRDefault="002B5084" w:rsidP="00B65E9C">
            <w:pPr>
              <w:textAlignment w:val="baseline"/>
              <w:rPr>
                <w:rFonts w:cs="Arial"/>
                <w:b/>
                <w:bCs/>
                <w:sz w:val="24"/>
              </w:rPr>
            </w:pPr>
            <w:r>
              <w:rPr>
                <w:rFonts w:cs="Arial"/>
                <w:b/>
                <w:bCs/>
                <w:sz w:val="24"/>
              </w:rPr>
              <w:t>W</w:t>
            </w:r>
            <w:r>
              <w:rPr>
                <w:b/>
                <w:bCs/>
                <w:sz w:val="24"/>
              </w:rPr>
              <w:t>ord limit: 500 words (inclusive of any diagrams/charts used within your answer below).</w:t>
            </w:r>
            <w:r>
              <w:rPr>
                <w:rFonts w:cs="Arial"/>
                <w:b/>
                <w:bCs/>
                <w:sz w:val="24"/>
              </w:rPr>
              <w:t xml:space="preserve"> Any attachments for this answer will not be scored.</w:t>
            </w:r>
          </w:p>
        </w:tc>
      </w:tr>
      <w:tr w:rsidR="002B5084" w:rsidRPr="00535673" w14:paraId="6070F43B" w14:textId="77777777" w:rsidTr="00B65E9C">
        <w:tc>
          <w:tcPr>
            <w:tcW w:w="9016" w:type="dxa"/>
          </w:tcPr>
          <w:p w14:paraId="78A425B5" w14:textId="77777777" w:rsidR="002B5084" w:rsidRDefault="002B5084" w:rsidP="00B65E9C">
            <w:pPr>
              <w:textAlignment w:val="baseline"/>
              <w:rPr>
                <w:rFonts w:cs="Arial"/>
                <w:sz w:val="24"/>
              </w:rPr>
            </w:pPr>
            <w:r w:rsidRPr="00535673">
              <w:rPr>
                <w:rFonts w:cs="Arial"/>
                <w:sz w:val="24"/>
              </w:rPr>
              <w:t>[Answer]</w:t>
            </w:r>
          </w:p>
          <w:p w14:paraId="4C478CC3" w14:textId="77777777" w:rsidR="002B5084" w:rsidRDefault="002B5084" w:rsidP="00B65E9C">
            <w:pPr>
              <w:textAlignment w:val="baseline"/>
              <w:rPr>
                <w:rFonts w:cs="Arial"/>
                <w:sz w:val="24"/>
              </w:rPr>
            </w:pPr>
          </w:p>
          <w:p w14:paraId="6FEFDFFE" w14:textId="77777777" w:rsidR="002B5084" w:rsidRPr="00535673" w:rsidRDefault="002B5084" w:rsidP="00B65E9C">
            <w:pPr>
              <w:textAlignment w:val="baseline"/>
              <w:rPr>
                <w:rFonts w:cs="Arial"/>
                <w:sz w:val="24"/>
              </w:rPr>
            </w:pPr>
            <w:r w:rsidRPr="005840C0">
              <w:rPr>
                <w:rFonts w:cs="Arial"/>
                <w:b/>
                <w:bCs/>
                <w:sz w:val="24"/>
              </w:rPr>
              <w:t>Word count:</w:t>
            </w:r>
          </w:p>
        </w:tc>
      </w:tr>
    </w:tbl>
    <w:p w14:paraId="68565712" w14:textId="77777777" w:rsidR="002B5084" w:rsidRDefault="002B5084" w:rsidP="002B5084">
      <w:pPr>
        <w:spacing w:after="0" w:line="240" w:lineRule="auto"/>
        <w:textAlignment w:val="baseline"/>
        <w:rPr>
          <w:rFonts w:cs="Arial"/>
          <w:b/>
          <w:bCs/>
          <w:sz w:val="24"/>
        </w:rPr>
      </w:pPr>
    </w:p>
    <w:p w14:paraId="53572CFF" w14:textId="77777777" w:rsidR="002B5084" w:rsidRDefault="002B5084" w:rsidP="002B5084">
      <w:pPr>
        <w:rPr>
          <w:rFonts w:cs="Arial"/>
          <w:b/>
          <w:bCs/>
          <w:sz w:val="24"/>
        </w:rPr>
      </w:pPr>
      <w:r>
        <w:rPr>
          <w:rFonts w:cs="Arial"/>
          <w:b/>
          <w:bCs/>
          <w:sz w:val="24"/>
        </w:rPr>
        <w:br w:type="page"/>
      </w:r>
    </w:p>
    <w:p w14:paraId="52661C36" w14:textId="77777777" w:rsidR="002B5084" w:rsidRPr="00D479E1" w:rsidRDefault="002B5084" w:rsidP="00E9571A">
      <w:pPr>
        <w:pStyle w:val="Heading4"/>
      </w:pPr>
      <w:bookmarkStart w:id="14" w:name="_Toc147400112"/>
      <w:r w:rsidRPr="00D479E1">
        <w:lastRenderedPageBreak/>
        <w:t>Question 4 –</w:t>
      </w:r>
      <w:r>
        <w:t xml:space="preserve"> </w:t>
      </w:r>
      <w:r w:rsidRPr="00D479E1">
        <w:t xml:space="preserve">(15% </w:t>
      </w:r>
      <w:r w:rsidRPr="00E9571A">
        <w:t>weighting</w:t>
      </w:r>
      <w:r w:rsidRPr="00D479E1">
        <w:t>)</w:t>
      </w:r>
      <w:bookmarkEnd w:id="14"/>
    </w:p>
    <w:p w14:paraId="32551AD6" w14:textId="77777777" w:rsidR="002B5084" w:rsidRDefault="002B5084" w:rsidP="002B5084">
      <w:pPr>
        <w:spacing w:after="0" w:line="240" w:lineRule="auto"/>
        <w:textAlignment w:val="baseline"/>
        <w:rPr>
          <w:rFonts w:cs="Arial"/>
          <w:b/>
          <w:bCs/>
          <w:sz w:val="24"/>
        </w:rPr>
      </w:pPr>
      <w:r>
        <w:rPr>
          <w:rFonts w:cs="Arial"/>
          <w:b/>
          <w:bCs/>
          <w:sz w:val="24"/>
        </w:rPr>
        <w:t>How will you build on existing</w:t>
      </w:r>
      <w:r w:rsidRPr="00535673">
        <w:rPr>
          <w:rFonts w:cs="Arial"/>
          <w:b/>
          <w:bCs/>
          <w:sz w:val="24"/>
        </w:rPr>
        <w:t xml:space="preserve"> leadership capacity </w:t>
      </w:r>
      <w:r>
        <w:rPr>
          <w:rFonts w:cs="Arial"/>
          <w:b/>
          <w:bCs/>
          <w:sz w:val="24"/>
        </w:rPr>
        <w:t xml:space="preserve">and engagement </w:t>
      </w:r>
      <w:r w:rsidRPr="00535673">
        <w:rPr>
          <w:rFonts w:cs="Arial"/>
          <w:b/>
          <w:bCs/>
          <w:sz w:val="24"/>
        </w:rPr>
        <w:t>to deliver your proposed model of reforms</w:t>
      </w:r>
      <w:r>
        <w:rPr>
          <w:rFonts w:cs="Arial"/>
          <w:b/>
          <w:bCs/>
          <w:sz w:val="24"/>
        </w:rPr>
        <w:t>?</w:t>
      </w:r>
    </w:p>
    <w:p w14:paraId="05F347B5" w14:textId="77777777" w:rsidR="002B5084" w:rsidRDefault="002B5084" w:rsidP="002B5084">
      <w:pPr>
        <w:spacing w:after="0" w:line="240" w:lineRule="auto"/>
        <w:textAlignment w:val="baseline"/>
        <w:rPr>
          <w:rFonts w:cs="Arial"/>
          <w:b/>
          <w:bCs/>
          <w:sz w:val="24"/>
        </w:rPr>
      </w:pPr>
    </w:p>
    <w:p w14:paraId="61129490" w14:textId="77777777" w:rsidR="002B5084" w:rsidRPr="00535673" w:rsidRDefault="002B5084" w:rsidP="002B5084">
      <w:pPr>
        <w:rPr>
          <w:rFonts w:cs="Arial"/>
          <w:bCs/>
          <w:sz w:val="24"/>
        </w:rPr>
      </w:pPr>
      <w:r w:rsidRPr="00535673">
        <w:rPr>
          <w:rFonts w:cs="Arial"/>
          <w:bCs/>
          <w:sz w:val="24"/>
        </w:rPr>
        <w:t xml:space="preserve">Stronger answers will: </w:t>
      </w:r>
    </w:p>
    <w:p w14:paraId="20DA3FCA" w14:textId="77777777" w:rsidR="002B5084" w:rsidRDefault="002B5084" w:rsidP="002B5084">
      <w:pPr>
        <w:pStyle w:val="ListParagraph"/>
        <w:numPr>
          <w:ilvl w:val="0"/>
          <w:numId w:val="21"/>
        </w:numPr>
        <w:spacing w:after="160" w:line="259" w:lineRule="auto"/>
        <w:rPr>
          <w:rFonts w:cs="Arial"/>
          <w:sz w:val="24"/>
        </w:rPr>
      </w:pPr>
      <w:r>
        <w:rPr>
          <w:rFonts w:cs="Arial"/>
          <w:sz w:val="24"/>
        </w:rPr>
        <w:t xml:space="preserve">Include evidence of stable leadership across the LA, including the CEO, DCS and children’s services leadership team and demonstrate how leaders will set the direction for FFC delivery. </w:t>
      </w:r>
    </w:p>
    <w:p w14:paraId="6FCDFC4D" w14:textId="77777777" w:rsidR="002B5084" w:rsidRDefault="002B5084" w:rsidP="002B5084">
      <w:pPr>
        <w:pStyle w:val="ListParagraph"/>
        <w:numPr>
          <w:ilvl w:val="0"/>
          <w:numId w:val="21"/>
        </w:numPr>
        <w:spacing w:after="160" w:line="259" w:lineRule="auto"/>
        <w:rPr>
          <w:rFonts w:cs="Arial"/>
          <w:sz w:val="24"/>
        </w:rPr>
      </w:pPr>
      <w:r w:rsidRPr="00CF10A0">
        <w:rPr>
          <w:rFonts w:cs="Arial"/>
          <w:sz w:val="24"/>
        </w:rPr>
        <w:t xml:space="preserve">Demonstrate a credible leadership team with a track record of working with political leaders to </w:t>
      </w:r>
      <w:r>
        <w:rPr>
          <w:rFonts w:cs="Arial"/>
          <w:sz w:val="24"/>
        </w:rPr>
        <w:t>implement large scale transformation of children’s services successfully</w:t>
      </w:r>
      <w:r w:rsidRPr="00CF10A0">
        <w:rPr>
          <w:rFonts w:cs="Arial"/>
          <w:sz w:val="24"/>
        </w:rPr>
        <w:t>.</w:t>
      </w:r>
    </w:p>
    <w:p w14:paraId="4C550098" w14:textId="77777777" w:rsidR="002B5084" w:rsidRDefault="002B5084" w:rsidP="002B5084">
      <w:pPr>
        <w:pStyle w:val="ListParagraph"/>
        <w:numPr>
          <w:ilvl w:val="0"/>
          <w:numId w:val="21"/>
        </w:numPr>
        <w:spacing w:after="160" w:line="259" w:lineRule="auto"/>
        <w:rPr>
          <w:rFonts w:cs="Arial"/>
          <w:sz w:val="24"/>
        </w:rPr>
      </w:pPr>
      <w:r>
        <w:rPr>
          <w:rFonts w:cs="Arial"/>
          <w:sz w:val="24"/>
        </w:rPr>
        <w:t xml:space="preserve">Explain </w:t>
      </w:r>
      <w:r w:rsidRPr="00B95FF7">
        <w:rPr>
          <w:rFonts w:cs="Arial"/>
          <w:sz w:val="24"/>
        </w:rPr>
        <w:t>how you will secure and u</w:t>
      </w:r>
      <w:r>
        <w:rPr>
          <w:rFonts w:cs="Arial"/>
          <w:sz w:val="24"/>
        </w:rPr>
        <w:t>tilise buy in at all levels of leadership across your LA to embed the aims of the FFC Pathfinder alongside existing priorities.</w:t>
      </w:r>
    </w:p>
    <w:p w14:paraId="7404B356" w14:textId="77777777" w:rsidR="002B5084" w:rsidRPr="00535673" w:rsidRDefault="002B5084" w:rsidP="002B5084">
      <w:pPr>
        <w:spacing w:after="0" w:line="240" w:lineRule="auto"/>
        <w:textAlignment w:val="baseline"/>
        <w:rPr>
          <w:rFonts w:cs="Arial"/>
          <w:b/>
          <w:bCs/>
          <w:sz w:val="24"/>
        </w:rPr>
      </w:pPr>
      <w:r w:rsidRPr="00535673">
        <w:rPr>
          <w:rFonts w:cs="Arial"/>
          <w:b/>
          <w:bCs/>
          <w:sz w:val="24"/>
        </w:rPr>
        <w:t xml:space="preserve">  </w:t>
      </w:r>
    </w:p>
    <w:tbl>
      <w:tblPr>
        <w:tblStyle w:val="TableGrid"/>
        <w:tblW w:w="0" w:type="auto"/>
        <w:tblLook w:val="04A0" w:firstRow="1" w:lastRow="0" w:firstColumn="1" w:lastColumn="0" w:noHBand="0" w:noVBand="1"/>
      </w:tblPr>
      <w:tblGrid>
        <w:gridCol w:w="9016"/>
      </w:tblGrid>
      <w:tr w:rsidR="002B5084" w:rsidRPr="00535673" w14:paraId="68AD021F" w14:textId="77777777" w:rsidTr="00B65E9C">
        <w:tc>
          <w:tcPr>
            <w:tcW w:w="9016" w:type="dxa"/>
          </w:tcPr>
          <w:p w14:paraId="7360EE90" w14:textId="77777777" w:rsidR="002B5084" w:rsidRPr="00535673" w:rsidRDefault="002B5084" w:rsidP="00B65E9C">
            <w:pPr>
              <w:textAlignment w:val="baseline"/>
              <w:rPr>
                <w:rFonts w:cs="Arial"/>
                <w:b/>
                <w:bCs/>
                <w:sz w:val="24"/>
              </w:rPr>
            </w:pPr>
            <w:r>
              <w:rPr>
                <w:rFonts w:cs="Arial"/>
                <w:b/>
                <w:bCs/>
                <w:sz w:val="24"/>
              </w:rPr>
              <w:t>W</w:t>
            </w:r>
            <w:r>
              <w:rPr>
                <w:b/>
                <w:bCs/>
                <w:sz w:val="24"/>
              </w:rPr>
              <w:t>ord limit: 250 words (inclusive of any diagrams/charts used within your answer below).</w:t>
            </w:r>
            <w:r>
              <w:rPr>
                <w:rFonts w:cs="Arial"/>
                <w:b/>
                <w:bCs/>
                <w:sz w:val="24"/>
              </w:rPr>
              <w:t xml:space="preserve"> Any attachments for this answer will not be scored.</w:t>
            </w:r>
          </w:p>
        </w:tc>
      </w:tr>
      <w:tr w:rsidR="002B5084" w:rsidRPr="00535673" w14:paraId="4443176A" w14:textId="77777777" w:rsidTr="00B65E9C">
        <w:tc>
          <w:tcPr>
            <w:tcW w:w="9016" w:type="dxa"/>
          </w:tcPr>
          <w:p w14:paraId="50374A2F" w14:textId="77777777" w:rsidR="002B5084" w:rsidRDefault="002B5084" w:rsidP="00B65E9C">
            <w:pPr>
              <w:textAlignment w:val="baseline"/>
              <w:rPr>
                <w:rFonts w:cs="Arial"/>
                <w:sz w:val="24"/>
              </w:rPr>
            </w:pPr>
            <w:r w:rsidRPr="00535673">
              <w:rPr>
                <w:rFonts w:cs="Arial"/>
                <w:sz w:val="24"/>
              </w:rPr>
              <w:t>[Answer]</w:t>
            </w:r>
          </w:p>
          <w:p w14:paraId="7425CEA1" w14:textId="77777777" w:rsidR="002B5084" w:rsidRDefault="002B5084" w:rsidP="00B65E9C">
            <w:pPr>
              <w:textAlignment w:val="baseline"/>
              <w:rPr>
                <w:rFonts w:cs="Arial"/>
                <w:sz w:val="24"/>
              </w:rPr>
            </w:pPr>
          </w:p>
          <w:p w14:paraId="6974E35B" w14:textId="77777777" w:rsidR="002B5084" w:rsidRPr="00535673" w:rsidRDefault="002B5084" w:rsidP="00B65E9C">
            <w:pPr>
              <w:textAlignment w:val="baseline"/>
              <w:rPr>
                <w:rFonts w:cs="Arial"/>
                <w:sz w:val="24"/>
              </w:rPr>
            </w:pPr>
            <w:r w:rsidRPr="005840C0">
              <w:rPr>
                <w:rFonts w:cs="Arial"/>
                <w:b/>
                <w:bCs/>
                <w:sz w:val="24"/>
              </w:rPr>
              <w:t>Word count:</w:t>
            </w:r>
          </w:p>
        </w:tc>
      </w:tr>
    </w:tbl>
    <w:p w14:paraId="5CE612ED" w14:textId="77777777" w:rsidR="002B5084" w:rsidRDefault="002B5084" w:rsidP="002B5084">
      <w:pPr>
        <w:spacing w:after="0" w:line="240" w:lineRule="auto"/>
        <w:textAlignment w:val="baseline"/>
        <w:rPr>
          <w:rFonts w:cs="Arial"/>
          <w:b/>
          <w:bCs/>
          <w:sz w:val="24"/>
        </w:rPr>
      </w:pPr>
    </w:p>
    <w:p w14:paraId="0170EAA3" w14:textId="77777777" w:rsidR="002B5084" w:rsidRDefault="002B5084" w:rsidP="002B5084">
      <w:pPr>
        <w:rPr>
          <w:rFonts w:cs="Arial"/>
          <w:b/>
          <w:bCs/>
          <w:sz w:val="24"/>
        </w:rPr>
      </w:pPr>
      <w:r>
        <w:rPr>
          <w:rFonts w:cs="Arial"/>
          <w:b/>
          <w:bCs/>
          <w:sz w:val="24"/>
        </w:rPr>
        <w:br w:type="page"/>
      </w:r>
    </w:p>
    <w:p w14:paraId="63E62F34" w14:textId="77777777" w:rsidR="002B5084" w:rsidRPr="00D479E1" w:rsidRDefault="002B5084" w:rsidP="00E9571A">
      <w:pPr>
        <w:pStyle w:val="Heading4"/>
      </w:pPr>
      <w:bookmarkStart w:id="15" w:name="_Toc147400113"/>
      <w:r w:rsidRPr="00D479E1">
        <w:lastRenderedPageBreak/>
        <w:t>Question 5 – (15% weighting)</w:t>
      </w:r>
      <w:bookmarkEnd w:id="15"/>
    </w:p>
    <w:p w14:paraId="10ADBC61" w14:textId="77777777" w:rsidR="002B5084" w:rsidRPr="005173D2" w:rsidRDefault="002B5084" w:rsidP="002B5084">
      <w:pPr>
        <w:spacing w:after="0" w:line="240" w:lineRule="auto"/>
        <w:textAlignment w:val="baseline"/>
        <w:rPr>
          <w:rFonts w:cs="Arial"/>
          <w:b/>
          <w:bCs/>
          <w:sz w:val="24"/>
        </w:rPr>
      </w:pPr>
      <w:r w:rsidRPr="404E9E01">
        <w:rPr>
          <w:rFonts w:cs="Arial"/>
          <w:b/>
          <w:bCs/>
          <w:sz w:val="24"/>
        </w:rPr>
        <w:t>Please</w:t>
      </w:r>
      <w:r>
        <w:rPr>
          <w:rFonts w:cs="Arial"/>
          <w:b/>
          <w:bCs/>
          <w:sz w:val="24"/>
        </w:rPr>
        <w:t xml:space="preserve"> note this section comprises the</w:t>
      </w:r>
      <w:r w:rsidRPr="404E9E01">
        <w:rPr>
          <w:rFonts w:cs="Arial"/>
          <w:b/>
          <w:bCs/>
          <w:sz w:val="24"/>
        </w:rPr>
        <w:t xml:space="preserve"> costed plan</w:t>
      </w:r>
      <w:r>
        <w:rPr>
          <w:rFonts w:cs="Arial"/>
          <w:b/>
          <w:bCs/>
          <w:sz w:val="24"/>
        </w:rPr>
        <w:t xml:space="preserve"> attachment for this grant funding, and the supporting narrative, which will be assessed together. There is no </w:t>
      </w:r>
      <w:r w:rsidRPr="005173D2">
        <w:rPr>
          <w:rFonts w:cs="Arial"/>
          <w:b/>
          <w:bCs/>
          <w:sz w:val="24"/>
        </w:rPr>
        <w:t>word limit the for costed plan. The word limit for the narrative is 500 words.</w:t>
      </w:r>
    </w:p>
    <w:p w14:paraId="7420960C" w14:textId="77777777" w:rsidR="002B5084" w:rsidRPr="005173D2" w:rsidRDefault="002B5084" w:rsidP="002B5084">
      <w:pPr>
        <w:spacing w:after="0" w:line="240" w:lineRule="auto"/>
        <w:textAlignment w:val="baseline"/>
        <w:rPr>
          <w:rFonts w:cs="Arial"/>
          <w:b/>
          <w:bCs/>
          <w:sz w:val="24"/>
        </w:rPr>
      </w:pPr>
    </w:p>
    <w:p w14:paraId="21294F22" w14:textId="77777777" w:rsidR="002B5084" w:rsidRPr="005173D2" w:rsidRDefault="002B5084" w:rsidP="002B5084">
      <w:pPr>
        <w:spacing w:after="0" w:line="240" w:lineRule="auto"/>
        <w:textAlignment w:val="baseline"/>
        <w:rPr>
          <w:rFonts w:cs="Arial"/>
          <w:b/>
          <w:bCs/>
          <w:sz w:val="24"/>
        </w:rPr>
      </w:pPr>
      <w:r w:rsidRPr="005173D2">
        <w:rPr>
          <w:rFonts w:cs="Arial"/>
          <w:b/>
          <w:bCs/>
          <w:sz w:val="24"/>
        </w:rPr>
        <w:t xml:space="preserve">Please refer to Annex A </w:t>
      </w:r>
      <w:r>
        <w:rPr>
          <w:rFonts w:cs="Arial"/>
          <w:b/>
          <w:bCs/>
          <w:sz w:val="24"/>
        </w:rPr>
        <w:t xml:space="preserve">of the application guide </w:t>
      </w:r>
      <w:r w:rsidRPr="005173D2">
        <w:rPr>
          <w:rFonts w:cs="Arial"/>
          <w:b/>
          <w:bCs/>
          <w:sz w:val="24"/>
        </w:rPr>
        <w:t>to identify your LA’s grant funding band before completing this section. If the applicant falls in to grant funding band 5 and is applying for a partial-geography bid, this must be clearly explained within the supporting narrative.</w:t>
      </w:r>
    </w:p>
    <w:p w14:paraId="48CDA018" w14:textId="77777777" w:rsidR="002B5084" w:rsidRPr="005173D2" w:rsidRDefault="002B5084" w:rsidP="002B5084">
      <w:pPr>
        <w:spacing w:after="0" w:line="240" w:lineRule="auto"/>
        <w:textAlignment w:val="baseline"/>
        <w:rPr>
          <w:rFonts w:cs="Arial"/>
          <w:b/>
          <w:bCs/>
          <w:sz w:val="24"/>
        </w:rPr>
      </w:pPr>
    </w:p>
    <w:p w14:paraId="1383A345" w14:textId="77777777" w:rsidR="002B5084" w:rsidRPr="005173D2" w:rsidRDefault="002B5084" w:rsidP="002B5084">
      <w:pPr>
        <w:rPr>
          <w:rFonts w:cs="Arial"/>
          <w:sz w:val="24"/>
        </w:rPr>
      </w:pPr>
      <w:r w:rsidRPr="005173D2">
        <w:rPr>
          <w:rFonts w:cs="Arial"/>
          <w:sz w:val="24"/>
        </w:rPr>
        <w:t>The costed plan should:</w:t>
      </w:r>
    </w:p>
    <w:p w14:paraId="3C1B4CC8" w14:textId="77777777" w:rsidR="002B5084" w:rsidRPr="008A6E96" w:rsidRDefault="002B5084" w:rsidP="002B5084">
      <w:pPr>
        <w:pStyle w:val="ListParagraph"/>
        <w:numPr>
          <w:ilvl w:val="0"/>
          <w:numId w:val="21"/>
        </w:numPr>
        <w:spacing w:after="160" w:line="259" w:lineRule="auto"/>
        <w:rPr>
          <w:rFonts w:cs="Arial"/>
          <w:sz w:val="24"/>
        </w:rPr>
      </w:pPr>
      <w:r w:rsidRPr="005173D2">
        <w:rPr>
          <w:rFonts w:cs="Arial"/>
          <w:sz w:val="24"/>
        </w:rPr>
        <w:t>Allocate between 20-25% of the overall funding costs to Family Network reforms, of which approximately 75% should be ringfenced for Family Network Support Packages</w:t>
      </w:r>
    </w:p>
    <w:p w14:paraId="7E5D6FC4" w14:textId="77777777" w:rsidR="002B5084" w:rsidRPr="005173D2" w:rsidRDefault="002B5084" w:rsidP="002B5084">
      <w:pPr>
        <w:pStyle w:val="ListParagraph"/>
        <w:numPr>
          <w:ilvl w:val="0"/>
          <w:numId w:val="21"/>
        </w:numPr>
        <w:spacing w:after="160" w:line="259" w:lineRule="auto"/>
        <w:rPr>
          <w:rFonts w:cs="Arial"/>
          <w:sz w:val="24"/>
        </w:rPr>
      </w:pPr>
      <w:r>
        <w:rPr>
          <w:rFonts w:cs="Arial"/>
          <w:sz w:val="24"/>
        </w:rPr>
        <w:t>NOT</w:t>
      </w:r>
      <w:r w:rsidRPr="005173D2">
        <w:rPr>
          <w:rFonts w:cs="Arial"/>
          <w:sz w:val="24"/>
        </w:rPr>
        <w:t xml:space="preserve"> exceed the upper limit of the LA’s grant funding band (Annex A</w:t>
      </w:r>
      <w:r>
        <w:rPr>
          <w:rFonts w:cs="Arial"/>
          <w:sz w:val="24"/>
        </w:rPr>
        <w:t xml:space="preserve"> of the application guide</w:t>
      </w:r>
      <w:r w:rsidRPr="005173D2">
        <w:rPr>
          <w:rFonts w:cs="Arial"/>
          <w:sz w:val="24"/>
        </w:rPr>
        <w:t xml:space="preserve">). </w:t>
      </w:r>
    </w:p>
    <w:p w14:paraId="6195AD9C" w14:textId="77777777" w:rsidR="002B5084" w:rsidRPr="005173D2" w:rsidRDefault="002B5084" w:rsidP="002B5084">
      <w:pPr>
        <w:pStyle w:val="ListParagraph"/>
        <w:numPr>
          <w:ilvl w:val="0"/>
          <w:numId w:val="21"/>
        </w:numPr>
        <w:spacing w:after="160" w:line="259" w:lineRule="auto"/>
        <w:rPr>
          <w:rFonts w:cs="Arial"/>
          <w:sz w:val="24"/>
        </w:rPr>
      </w:pPr>
      <w:r>
        <w:rPr>
          <w:rFonts w:cs="Arial"/>
          <w:sz w:val="24"/>
        </w:rPr>
        <w:t xml:space="preserve">NOT </w:t>
      </w:r>
      <w:r w:rsidRPr="005173D2">
        <w:rPr>
          <w:rFonts w:cs="Arial"/>
          <w:sz w:val="24"/>
        </w:rPr>
        <w:t>include capital costs</w:t>
      </w:r>
    </w:p>
    <w:p w14:paraId="463219CE" w14:textId="77777777" w:rsidR="002B5084" w:rsidRPr="006D4225" w:rsidRDefault="002B5084" w:rsidP="002B5084">
      <w:pPr>
        <w:rPr>
          <w:rFonts w:cs="Arial"/>
          <w:sz w:val="24"/>
        </w:rPr>
      </w:pPr>
      <w:r w:rsidRPr="005173D2">
        <w:rPr>
          <w:rFonts w:cs="Arial"/>
          <w:sz w:val="24"/>
        </w:rPr>
        <w:t>Within the supporting narrative, stronger answers will:</w:t>
      </w:r>
    </w:p>
    <w:p w14:paraId="0B14CF67" w14:textId="77777777" w:rsidR="002B5084" w:rsidRDefault="002B5084" w:rsidP="002B5084">
      <w:pPr>
        <w:pStyle w:val="ListParagraph"/>
        <w:numPr>
          <w:ilvl w:val="0"/>
          <w:numId w:val="21"/>
        </w:numPr>
        <w:spacing w:after="160" w:line="259" w:lineRule="auto"/>
        <w:rPr>
          <w:rFonts w:cs="Arial"/>
          <w:sz w:val="24"/>
        </w:rPr>
      </w:pPr>
      <w:r>
        <w:rPr>
          <w:rFonts w:cs="Arial"/>
          <w:sz w:val="24"/>
        </w:rPr>
        <w:t>Provide rationale for costs, showing consideration for CIN numbers (as per Annex A - grant funding band)</w:t>
      </w:r>
    </w:p>
    <w:p w14:paraId="3865548C" w14:textId="77777777" w:rsidR="002B5084" w:rsidRDefault="002B5084" w:rsidP="002B5084">
      <w:pPr>
        <w:pStyle w:val="ListParagraph"/>
        <w:numPr>
          <w:ilvl w:val="0"/>
          <w:numId w:val="21"/>
        </w:numPr>
        <w:spacing w:after="160" w:line="259" w:lineRule="auto"/>
        <w:rPr>
          <w:rFonts w:cs="Arial"/>
          <w:sz w:val="24"/>
        </w:rPr>
      </w:pPr>
      <w:r>
        <w:rPr>
          <w:rFonts w:cs="Arial"/>
          <w:sz w:val="24"/>
        </w:rPr>
        <w:t>Provide brief rationale for costs against each workstream, set out in costed plan attachment, which explains distribution of investment across:</w:t>
      </w:r>
    </w:p>
    <w:p w14:paraId="22694631" w14:textId="77777777" w:rsidR="002B5084" w:rsidRDefault="002B5084" w:rsidP="002B5084">
      <w:pPr>
        <w:pStyle w:val="ListParagraph"/>
        <w:numPr>
          <w:ilvl w:val="1"/>
          <w:numId w:val="21"/>
        </w:numPr>
        <w:spacing w:after="160" w:line="259" w:lineRule="auto"/>
        <w:rPr>
          <w:rFonts w:cs="Arial"/>
          <w:sz w:val="24"/>
        </w:rPr>
      </w:pPr>
      <w:r>
        <w:rPr>
          <w:rFonts w:cs="Arial"/>
          <w:sz w:val="24"/>
        </w:rPr>
        <w:t>Family Help reform</w:t>
      </w:r>
    </w:p>
    <w:p w14:paraId="3BB69CA5" w14:textId="77777777" w:rsidR="002B5084" w:rsidRDefault="002B5084" w:rsidP="002B5084">
      <w:pPr>
        <w:pStyle w:val="ListParagraph"/>
        <w:numPr>
          <w:ilvl w:val="1"/>
          <w:numId w:val="21"/>
        </w:numPr>
        <w:spacing w:after="160" w:line="259" w:lineRule="auto"/>
        <w:rPr>
          <w:rFonts w:cs="Arial"/>
          <w:sz w:val="24"/>
        </w:rPr>
      </w:pPr>
      <w:r>
        <w:rPr>
          <w:rFonts w:cs="Arial"/>
          <w:sz w:val="24"/>
        </w:rPr>
        <w:t>Multi-agency child protection reform and parental advocacy</w:t>
      </w:r>
    </w:p>
    <w:p w14:paraId="67A42D6C" w14:textId="77777777" w:rsidR="002B5084" w:rsidRDefault="002B5084" w:rsidP="002B5084">
      <w:pPr>
        <w:pStyle w:val="ListParagraph"/>
        <w:numPr>
          <w:ilvl w:val="1"/>
          <w:numId w:val="21"/>
        </w:numPr>
        <w:spacing w:after="160" w:line="259" w:lineRule="auto"/>
        <w:rPr>
          <w:rFonts w:cs="Arial"/>
          <w:sz w:val="24"/>
        </w:rPr>
      </w:pPr>
      <w:r>
        <w:rPr>
          <w:rFonts w:cs="Arial"/>
          <w:sz w:val="24"/>
        </w:rPr>
        <w:t>Family Network reform and Family Network Support Packages (FNSP)</w:t>
      </w:r>
    </w:p>
    <w:p w14:paraId="206F6D04" w14:textId="77777777" w:rsidR="002B5084" w:rsidRDefault="002B5084" w:rsidP="002B5084">
      <w:pPr>
        <w:pStyle w:val="ListParagraph"/>
        <w:numPr>
          <w:ilvl w:val="1"/>
          <w:numId w:val="21"/>
        </w:numPr>
        <w:spacing w:after="160" w:line="259" w:lineRule="auto"/>
        <w:rPr>
          <w:rFonts w:cs="Arial"/>
          <w:sz w:val="24"/>
        </w:rPr>
      </w:pPr>
      <w:r>
        <w:rPr>
          <w:rFonts w:cs="Arial"/>
          <w:sz w:val="24"/>
        </w:rPr>
        <w:t xml:space="preserve">System enablers: leadership, </w:t>
      </w:r>
      <w:proofErr w:type="gramStart"/>
      <w:r>
        <w:rPr>
          <w:rFonts w:cs="Arial"/>
          <w:sz w:val="24"/>
        </w:rPr>
        <w:t>governance</w:t>
      </w:r>
      <w:proofErr w:type="gramEnd"/>
      <w:r>
        <w:rPr>
          <w:rFonts w:cs="Arial"/>
          <w:sz w:val="24"/>
        </w:rPr>
        <w:t xml:space="preserve"> and partnerships; data and information sharing</w:t>
      </w:r>
    </w:p>
    <w:p w14:paraId="6DB5F1B1" w14:textId="77777777" w:rsidR="002B5084" w:rsidRPr="006D4225" w:rsidRDefault="002B5084" w:rsidP="002B5084">
      <w:pPr>
        <w:pStyle w:val="ListParagraph"/>
        <w:numPr>
          <w:ilvl w:val="1"/>
          <w:numId w:val="21"/>
        </w:numPr>
        <w:spacing w:after="160" w:line="259" w:lineRule="auto"/>
        <w:rPr>
          <w:rFonts w:cs="Arial"/>
          <w:sz w:val="24"/>
        </w:rPr>
      </w:pPr>
      <w:r>
        <w:rPr>
          <w:rFonts w:cs="Arial"/>
          <w:sz w:val="24"/>
        </w:rPr>
        <w:t>Any other significant costs</w:t>
      </w:r>
    </w:p>
    <w:p w14:paraId="7805F8D3" w14:textId="77777777" w:rsidR="002B5084" w:rsidRPr="006D4225" w:rsidRDefault="002B5084" w:rsidP="002B5084">
      <w:pPr>
        <w:pStyle w:val="ListParagraph"/>
        <w:numPr>
          <w:ilvl w:val="0"/>
          <w:numId w:val="21"/>
        </w:numPr>
        <w:spacing w:after="0" w:line="240" w:lineRule="auto"/>
        <w:textAlignment w:val="baseline"/>
        <w:rPr>
          <w:rFonts w:cs="Arial"/>
          <w:b/>
          <w:bCs/>
          <w:sz w:val="24"/>
        </w:rPr>
      </w:pPr>
      <w:r>
        <w:rPr>
          <w:rFonts w:cs="Arial"/>
          <w:sz w:val="24"/>
        </w:rPr>
        <w:t xml:space="preserve">Consider how changes could be funded after the lifetime of the FFC Pathfinder (end of March 2025) to ensure </w:t>
      </w:r>
      <w:proofErr w:type="gramStart"/>
      <w:r>
        <w:rPr>
          <w:rFonts w:cs="Arial"/>
          <w:sz w:val="24"/>
        </w:rPr>
        <w:t>sustainability</w:t>
      </w:r>
      <w:proofErr w:type="gramEnd"/>
      <w:r>
        <w:rPr>
          <w:rFonts w:cs="Arial"/>
          <w:sz w:val="24"/>
        </w:rPr>
        <w:t xml:space="preserve"> </w:t>
      </w:r>
    </w:p>
    <w:p w14:paraId="1827BBA7" w14:textId="77777777" w:rsidR="002B5084" w:rsidRPr="00535673" w:rsidRDefault="002B5084" w:rsidP="002B5084">
      <w:pPr>
        <w:pStyle w:val="ListParagraph"/>
        <w:numPr>
          <w:ilvl w:val="0"/>
          <w:numId w:val="21"/>
        </w:numPr>
        <w:spacing w:after="0" w:line="240" w:lineRule="auto"/>
        <w:textAlignment w:val="baseline"/>
        <w:rPr>
          <w:rFonts w:cs="Arial"/>
          <w:b/>
          <w:bCs/>
          <w:sz w:val="24"/>
        </w:rPr>
      </w:pPr>
      <w:r w:rsidRPr="006D4225">
        <w:rPr>
          <w:rFonts w:cs="Arial"/>
          <w:b/>
          <w:bCs/>
          <w:sz w:val="24"/>
        </w:rPr>
        <w:t xml:space="preserve">Relevant to </w:t>
      </w:r>
      <w:r>
        <w:rPr>
          <w:rFonts w:cs="Arial"/>
          <w:b/>
          <w:bCs/>
          <w:sz w:val="24"/>
        </w:rPr>
        <w:t xml:space="preserve">bids for partial geography </w:t>
      </w:r>
      <w:r w:rsidRPr="006D4225">
        <w:rPr>
          <w:rFonts w:cs="Arial"/>
          <w:b/>
          <w:bCs/>
          <w:sz w:val="24"/>
        </w:rPr>
        <w:t>funding exceptions only</w:t>
      </w:r>
      <w:r>
        <w:rPr>
          <w:rFonts w:cs="Arial"/>
          <w:sz w:val="24"/>
        </w:rPr>
        <w:t xml:space="preserve">: provide </w:t>
      </w:r>
      <w:r w:rsidRPr="00642B62">
        <w:rPr>
          <w:rFonts w:cs="Arial"/>
          <w:sz w:val="24"/>
        </w:rPr>
        <w:t>clear rationale to support your costed plan, where you fall into grant funding band 5 and</w:t>
      </w:r>
      <w:r>
        <w:rPr>
          <w:rFonts w:cs="Arial"/>
          <w:sz w:val="24"/>
        </w:rPr>
        <w:t xml:space="preserve"> are planning to implement your proposed model over a reduced geographical area, instead of the entire LA. Please indicate the number of children in need that are covered by the proposed geographical area. </w:t>
      </w:r>
    </w:p>
    <w:p w14:paraId="4756B907" w14:textId="77777777" w:rsidR="002B5084" w:rsidRDefault="002B5084" w:rsidP="002B5084">
      <w:pPr>
        <w:spacing w:after="0" w:line="240" w:lineRule="auto"/>
        <w:textAlignment w:val="baseline"/>
        <w:rPr>
          <w:rFonts w:cs="Arial"/>
          <w:b/>
          <w:bCs/>
        </w:rPr>
      </w:pPr>
    </w:p>
    <w:tbl>
      <w:tblPr>
        <w:tblStyle w:val="TableGrid"/>
        <w:tblW w:w="0" w:type="auto"/>
        <w:tblLook w:val="04A0" w:firstRow="1" w:lastRow="0" w:firstColumn="1" w:lastColumn="0" w:noHBand="0" w:noVBand="1"/>
      </w:tblPr>
      <w:tblGrid>
        <w:gridCol w:w="9016"/>
      </w:tblGrid>
      <w:tr w:rsidR="002B5084" w:rsidRPr="00535673" w14:paraId="11AA5CC0" w14:textId="77777777" w:rsidTr="00B65E9C">
        <w:tc>
          <w:tcPr>
            <w:tcW w:w="9016" w:type="dxa"/>
          </w:tcPr>
          <w:p w14:paraId="650526B2" w14:textId="77777777" w:rsidR="002B5084" w:rsidRPr="001C0649" w:rsidRDefault="002B5084" w:rsidP="00B65E9C">
            <w:pPr>
              <w:spacing w:line="259" w:lineRule="auto"/>
              <w:textAlignment w:val="baseline"/>
              <w:rPr>
                <w:rFonts w:asciiTheme="minorHAnsi" w:eastAsiaTheme="minorHAnsi" w:hAnsiTheme="minorHAnsi" w:cs="Arial"/>
                <w:b/>
                <w:bCs/>
                <w:kern w:val="2"/>
                <w:sz w:val="24"/>
                <w:lang w:eastAsia="en-US"/>
                <w14:ligatures w14:val="standardContextual"/>
              </w:rPr>
            </w:pPr>
            <w:r>
              <w:rPr>
                <w:rFonts w:cs="Arial"/>
                <w:b/>
                <w:bCs/>
                <w:sz w:val="24"/>
              </w:rPr>
              <w:t>W</w:t>
            </w:r>
            <w:r>
              <w:rPr>
                <w:b/>
                <w:bCs/>
                <w:sz w:val="24"/>
              </w:rPr>
              <w:t>ord limit: 500 words (inclusive of any tables within your answer below).</w:t>
            </w:r>
            <w:r>
              <w:rPr>
                <w:rFonts w:cs="Arial"/>
                <w:b/>
                <w:bCs/>
                <w:sz w:val="24"/>
              </w:rPr>
              <w:t xml:space="preserve"> The only attachment that will be scored is the costed plan.</w:t>
            </w:r>
          </w:p>
        </w:tc>
      </w:tr>
      <w:tr w:rsidR="002B5084" w:rsidRPr="00535673" w14:paraId="561FBD9A" w14:textId="77777777" w:rsidTr="00B65E9C">
        <w:tc>
          <w:tcPr>
            <w:tcW w:w="9016" w:type="dxa"/>
          </w:tcPr>
          <w:p w14:paraId="4FB4DC4F" w14:textId="77777777" w:rsidR="002B5084" w:rsidRDefault="002B5084" w:rsidP="00B65E9C">
            <w:pPr>
              <w:textAlignment w:val="baseline"/>
              <w:rPr>
                <w:rFonts w:cs="Arial"/>
                <w:sz w:val="24"/>
              </w:rPr>
            </w:pPr>
            <w:r w:rsidRPr="00535673">
              <w:rPr>
                <w:rFonts w:cs="Arial"/>
                <w:sz w:val="24"/>
              </w:rPr>
              <w:t>[Answer]</w:t>
            </w:r>
          </w:p>
          <w:p w14:paraId="6874A321" w14:textId="77777777" w:rsidR="002B5084" w:rsidRDefault="002B5084" w:rsidP="00B65E9C">
            <w:pPr>
              <w:textAlignment w:val="baseline"/>
              <w:rPr>
                <w:rFonts w:cs="Arial"/>
                <w:sz w:val="24"/>
              </w:rPr>
            </w:pPr>
          </w:p>
          <w:p w14:paraId="5DA3206C" w14:textId="77777777" w:rsidR="002B5084" w:rsidRPr="005840C0" w:rsidRDefault="002B5084" w:rsidP="00B65E9C">
            <w:pPr>
              <w:textAlignment w:val="baseline"/>
              <w:rPr>
                <w:rFonts w:cs="Arial"/>
                <w:b/>
                <w:bCs/>
                <w:sz w:val="24"/>
              </w:rPr>
            </w:pPr>
            <w:r w:rsidRPr="005840C0">
              <w:rPr>
                <w:rFonts w:cs="Arial"/>
                <w:b/>
                <w:bCs/>
                <w:sz w:val="24"/>
              </w:rPr>
              <w:t>Word count:</w:t>
            </w:r>
          </w:p>
        </w:tc>
      </w:tr>
    </w:tbl>
    <w:p w14:paraId="600DA9D5" w14:textId="77777777" w:rsidR="002B5084" w:rsidRDefault="002B5084" w:rsidP="002B5084">
      <w:pPr>
        <w:spacing w:after="0" w:line="240" w:lineRule="auto"/>
        <w:textAlignment w:val="baseline"/>
        <w:rPr>
          <w:rFonts w:cs="Arial"/>
          <w:b/>
          <w:bCs/>
        </w:rPr>
      </w:pPr>
    </w:p>
    <w:p w14:paraId="4D06D5F9" w14:textId="77777777" w:rsidR="002B5084" w:rsidRDefault="002B5084" w:rsidP="00A85EBD"/>
    <w:p w14:paraId="13920CF2" w14:textId="78C8EC1B" w:rsidR="005D3B59" w:rsidRPr="00531385" w:rsidRDefault="00C2496D" w:rsidP="00743F85">
      <w:pPr>
        <w:spacing w:before="240"/>
      </w:pPr>
      <w:r w:rsidRPr="00995398">
        <w:t>©</w:t>
      </w:r>
      <w:r w:rsidR="005D3B59" w:rsidRPr="005D3B59">
        <w:t xml:space="preserve"> </w:t>
      </w:r>
      <w:r w:rsidR="005D3B59">
        <w:t xml:space="preserve">Crown copyright </w:t>
      </w:r>
      <w:r w:rsidR="002B5084">
        <w:t>2023</w:t>
      </w:r>
    </w:p>
    <w:sectPr w:rsidR="005D3B59" w:rsidRPr="00531385" w:rsidSect="002A4FA6">
      <w:footerReference w:type="default" r:id="rId19"/>
      <w:footerReference w:type="first" r:id="rId20"/>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FCBA" w14:textId="77777777" w:rsidR="00FA5A32" w:rsidRDefault="00FA5A32" w:rsidP="002B6D93">
      <w:r>
        <w:separator/>
      </w:r>
    </w:p>
    <w:p w14:paraId="6C0A257D" w14:textId="77777777" w:rsidR="00FA5A32" w:rsidRDefault="00FA5A32"/>
  </w:endnote>
  <w:endnote w:type="continuationSeparator" w:id="0">
    <w:p w14:paraId="144E5BE5" w14:textId="77777777" w:rsidR="00FA5A32" w:rsidRDefault="00FA5A32" w:rsidP="002B6D93">
      <w:r>
        <w:continuationSeparator/>
      </w:r>
    </w:p>
    <w:p w14:paraId="1D282846" w14:textId="77777777" w:rsidR="00FA5A32" w:rsidRDefault="00FA5A32"/>
  </w:endnote>
  <w:endnote w:type="continuationNotice" w:id="1">
    <w:p w14:paraId="4A09FD11" w14:textId="77777777" w:rsidR="00FA5A32" w:rsidRDefault="00FA5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77777777" w:rsidR="00F41AB0" w:rsidRPr="006E6ADB" w:rsidRDefault="00F41AB0" w:rsidP="004A3626">
    <w:pPr>
      <w:tabs>
        <w:tab w:val="left" w:pos="7088"/>
      </w:tabs>
      <w:spacing w:before="240"/>
      <w:rPr>
        <w:szCs w:val="20"/>
      </w:rPr>
    </w:pPr>
    <w:r w:rsidRPr="006E6ADB">
      <w:rPr>
        <w:szCs w:val="20"/>
      </w:rPr>
      <w:tab/>
      <w:t xml:space="preserve">Published: </w:t>
    </w:r>
    <w:r>
      <w:rPr>
        <w:szCs w:val="20"/>
      </w:rPr>
      <w:t>[Month] 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5C20" w14:textId="77777777" w:rsidR="00FA5A32" w:rsidRDefault="00FA5A32" w:rsidP="002B6D93">
      <w:r>
        <w:separator/>
      </w:r>
    </w:p>
    <w:p w14:paraId="343240D2" w14:textId="77777777" w:rsidR="00FA5A32" w:rsidRDefault="00FA5A32"/>
  </w:footnote>
  <w:footnote w:type="continuationSeparator" w:id="0">
    <w:p w14:paraId="60AA6913" w14:textId="77777777" w:rsidR="00FA5A32" w:rsidRDefault="00FA5A32" w:rsidP="002B6D93">
      <w:r>
        <w:continuationSeparator/>
      </w:r>
    </w:p>
    <w:p w14:paraId="048DF4F8" w14:textId="77777777" w:rsidR="00FA5A32" w:rsidRDefault="00FA5A32"/>
  </w:footnote>
  <w:footnote w:type="continuationNotice" w:id="1">
    <w:p w14:paraId="4D818869" w14:textId="77777777" w:rsidR="00FA5A32" w:rsidRDefault="00FA5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B428F"/>
    <w:multiLevelType w:val="hybridMultilevel"/>
    <w:tmpl w:val="6FC66A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8453B1"/>
    <w:multiLevelType w:val="hybridMultilevel"/>
    <w:tmpl w:val="CD0277B4"/>
    <w:lvl w:ilvl="0" w:tplc="D6E4A872">
      <w:start w:val="1"/>
      <w:numFmt w:val="bullet"/>
      <w:lvlText w:val=""/>
      <w:lvlJc w:val="left"/>
      <w:pPr>
        <w:ind w:left="1440" w:hanging="360"/>
      </w:pPr>
      <w:rPr>
        <w:rFonts w:ascii="Symbol" w:hAnsi="Symbol"/>
      </w:rPr>
    </w:lvl>
    <w:lvl w:ilvl="1" w:tplc="9D1CA9E4">
      <w:start w:val="1"/>
      <w:numFmt w:val="bullet"/>
      <w:lvlText w:val=""/>
      <w:lvlJc w:val="left"/>
      <w:pPr>
        <w:ind w:left="1440" w:hanging="360"/>
      </w:pPr>
      <w:rPr>
        <w:rFonts w:ascii="Symbol" w:hAnsi="Symbol"/>
      </w:rPr>
    </w:lvl>
    <w:lvl w:ilvl="2" w:tplc="FCA4ECBA">
      <w:start w:val="1"/>
      <w:numFmt w:val="bullet"/>
      <w:lvlText w:val=""/>
      <w:lvlJc w:val="left"/>
      <w:pPr>
        <w:ind w:left="1440" w:hanging="360"/>
      </w:pPr>
      <w:rPr>
        <w:rFonts w:ascii="Symbol" w:hAnsi="Symbol"/>
      </w:rPr>
    </w:lvl>
    <w:lvl w:ilvl="3" w:tplc="23BC6608">
      <w:start w:val="1"/>
      <w:numFmt w:val="bullet"/>
      <w:lvlText w:val=""/>
      <w:lvlJc w:val="left"/>
      <w:pPr>
        <w:ind w:left="1440" w:hanging="360"/>
      </w:pPr>
      <w:rPr>
        <w:rFonts w:ascii="Symbol" w:hAnsi="Symbol"/>
      </w:rPr>
    </w:lvl>
    <w:lvl w:ilvl="4" w:tplc="A000C1B2">
      <w:start w:val="1"/>
      <w:numFmt w:val="bullet"/>
      <w:lvlText w:val=""/>
      <w:lvlJc w:val="left"/>
      <w:pPr>
        <w:ind w:left="1440" w:hanging="360"/>
      </w:pPr>
      <w:rPr>
        <w:rFonts w:ascii="Symbol" w:hAnsi="Symbol"/>
      </w:rPr>
    </w:lvl>
    <w:lvl w:ilvl="5" w:tplc="745ED674">
      <w:start w:val="1"/>
      <w:numFmt w:val="bullet"/>
      <w:lvlText w:val=""/>
      <w:lvlJc w:val="left"/>
      <w:pPr>
        <w:ind w:left="1440" w:hanging="360"/>
      </w:pPr>
      <w:rPr>
        <w:rFonts w:ascii="Symbol" w:hAnsi="Symbol"/>
      </w:rPr>
    </w:lvl>
    <w:lvl w:ilvl="6" w:tplc="B2F4E824">
      <w:start w:val="1"/>
      <w:numFmt w:val="bullet"/>
      <w:lvlText w:val=""/>
      <w:lvlJc w:val="left"/>
      <w:pPr>
        <w:ind w:left="1440" w:hanging="360"/>
      </w:pPr>
      <w:rPr>
        <w:rFonts w:ascii="Symbol" w:hAnsi="Symbol"/>
      </w:rPr>
    </w:lvl>
    <w:lvl w:ilvl="7" w:tplc="62FCFB50">
      <w:start w:val="1"/>
      <w:numFmt w:val="bullet"/>
      <w:lvlText w:val=""/>
      <w:lvlJc w:val="left"/>
      <w:pPr>
        <w:ind w:left="1440" w:hanging="360"/>
      </w:pPr>
      <w:rPr>
        <w:rFonts w:ascii="Symbol" w:hAnsi="Symbol"/>
      </w:rPr>
    </w:lvl>
    <w:lvl w:ilvl="8" w:tplc="C9A6928A">
      <w:start w:val="1"/>
      <w:numFmt w:val="bullet"/>
      <w:lvlText w:val=""/>
      <w:lvlJc w:val="left"/>
      <w:pPr>
        <w:ind w:left="1440" w:hanging="360"/>
      </w:pPr>
      <w:rPr>
        <w:rFonts w:ascii="Symbol" w:hAnsi="Symbol"/>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DC7346"/>
    <w:multiLevelType w:val="hybridMultilevel"/>
    <w:tmpl w:val="67D49E1E"/>
    <w:lvl w:ilvl="0" w:tplc="700CED28">
      <w:start w:val="1"/>
      <w:numFmt w:val="decimal"/>
      <w:lvlText w:val="%1."/>
      <w:lvlJc w:val="left"/>
      <w:pPr>
        <w:ind w:left="360" w:hanging="360"/>
      </w:pPr>
      <w:rPr>
        <w:rFonts w:ascii="Arial" w:hAnsi="Arial" w:cs="Aria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705A7"/>
    <w:multiLevelType w:val="hybridMultilevel"/>
    <w:tmpl w:val="EF88EBD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5AA7F90"/>
    <w:multiLevelType w:val="hybridMultilevel"/>
    <w:tmpl w:val="6FC66A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A2F05"/>
    <w:multiLevelType w:val="hybridMultilevel"/>
    <w:tmpl w:val="3B76941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81384">
    <w:abstractNumId w:val="5"/>
  </w:num>
  <w:num w:numId="2" w16cid:durableId="1989047575">
    <w:abstractNumId w:val="17"/>
  </w:num>
  <w:num w:numId="3" w16cid:durableId="138230371">
    <w:abstractNumId w:val="15"/>
  </w:num>
  <w:num w:numId="4" w16cid:durableId="960065013">
    <w:abstractNumId w:val="11"/>
  </w:num>
  <w:num w:numId="5" w16cid:durableId="1641498770">
    <w:abstractNumId w:val="9"/>
  </w:num>
  <w:num w:numId="6" w16cid:durableId="533422686">
    <w:abstractNumId w:val="13"/>
  </w:num>
  <w:num w:numId="7" w16cid:durableId="165442463">
    <w:abstractNumId w:val="4"/>
  </w:num>
  <w:num w:numId="8" w16cid:durableId="1908178458">
    <w:abstractNumId w:val="2"/>
  </w:num>
  <w:num w:numId="9" w16cid:durableId="1266695551">
    <w:abstractNumId w:val="1"/>
  </w:num>
  <w:num w:numId="10" w16cid:durableId="431054099">
    <w:abstractNumId w:val="14"/>
  </w:num>
  <w:num w:numId="11" w16cid:durableId="688797954">
    <w:abstractNumId w:val="13"/>
  </w:num>
  <w:num w:numId="12" w16cid:durableId="92555728">
    <w:abstractNumId w:val="20"/>
  </w:num>
  <w:num w:numId="13" w16cid:durableId="845171465">
    <w:abstractNumId w:val="8"/>
  </w:num>
  <w:num w:numId="14" w16cid:durableId="17802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1056872">
    <w:abstractNumId w:val="3"/>
  </w:num>
  <w:num w:numId="16" w16cid:durableId="1112555918">
    <w:abstractNumId w:val="0"/>
  </w:num>
  <w:num w:numId="17" w16cid:durableId="897935940">
    <w:abstractNumId w:val="18"/>
  </w:num>
  <w:num w:numId="18" w16cid:durableId="2099516504">
    <w:abstractNumId w:val="7"/>
  </w:num>
  <w:num w:numId="19" w16cid:durableId="631518038">
    <w:abstractNumId w:val="10"/>
  </w:num>
  <w:num w:numId="20" w16cid:durableId="1019939665">
    <w:abstractNumId w:val="12"/>
  </w:num>
  <w:num w:numId="21" w16cid:durableId="444471516">
    <w:abstractNumId w:val="19"/>
  </w:num>
  <w:num w:numId="22" w16cid:durableId="347022255">
    <w:abstractNumId w:val="16"/>
  </w:num>
  <w:num w:numId="23" w16cid:durableId="153800739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7D5D"/>
    <w:rsid w:val="0002203B"/>
    <w:rsid w:val="00024355"/>
    <w:rsid w:val="00031F36"/>
    <w:rsid w:val="000442BD"/>
    <w:rsid w:val="00057100"/>
    <w:rsid w:val="00065E86"/>
    <w:rsid w:val="00066B1C"/>
    <w:rsid w:val="00083A73"/>
    <w:rsid w:val="000A10F4"/>
    <w:rsid w:val="000A50CD"/>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15B3"/>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5084"/>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63038"/>
    <w:rsid w:val="00470223"/>
    <w:rsid w:val="004866AD"/>
    <w:rsid w:val="004A04E5"/>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0A79"/>
    <w:rsid w:val="005914F1"/>
    <w:rsid w:val="005946C7"/>
    <w:rsid w:val="005A016F"/>
    <w:rsid w:val="005A07FF"/>
    <w:rsid w:val="005A79E2"/>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6F4459"/>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060E"/>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3CF9"/>
    <w:rsid w:val="007F200D"/>
    <w:rsid w:val="00816E77"/>
    <w:rsid w:val="00831263"/>
    <w:rsid w:val="00831DB7"/>
    <w:rsid w:val="00832EBF"/>
    <w:rsid w:val="008366CB"/>
    <w:rsid w:val="00837F3A"/>
    <w:rsid w:val="008620F3"/>
    <w:rsid w:val="00863986"/>
    <w:rsid w:val="00866257"/>
    <w:rsid w:val="008747D9"/>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4D4B"/>
    <w:rsid w:val="00AE0233"/>
    <w:rsid w:val="00AE1E46"/>
    <w:rsid w:val="00AE4296"/>
    <w:rsid w:val="00AF0989"/>
    <w:rsid w:val="00AF2191"/>
    <w:rsid w:val="00AF785C"/>
    <w:rsid w:val="00B336AF"/>
    <w:rsid w:val="00B3498C"/>
    <w:rsid w:val="00B401BA"/>
    <w:rsid w:val="00B43CAD"/>
    <w:rsid w:val="00B55A49"/>
    <w:rsid w:val="00B64265"/>
    <w:rsid w:val="00B67F76"/>
    <w:rsid w:val="00B70EFF"/>
    <w:rsid w:val="00B7558C"/>
    <w:rsid w:val="00B91260"/>
    <w:rsid w:val="00B9194F"/>
    <w:rsid w:val="00BA003B"/>
    <w:rsid w:val="00BA3127"/>
    <w:rsid w:val="00BA4CBB"/>
    <w:rsid w:val="00BA5773"/>
    <w:rsid w:val="00BB05E2"/>
    <w:rsid w:val="00BD1111"/>
    <w:rsid w:val="00BD26B6"/>
    <w:rsid w:val="00BE01C6"/>
    <w:rsid w:val="00BE4DAC"/>
    <w:rsid w:val="00BF13F8"/>
    <w:rsid w:val="00BF431B"/>
    <w:rsid w:val="00C01CFF"/>
    <w:rsid w:val="00C026F2"/>
    <w:rsid w:val="00C02D89"/>
    <w:rsid w:val="00C15B78"/>
    <w:rsid w:val="00C2207B"/>
    <w:rsid w:val="00C22BA0"/>
    <w:rsid w:val="00C2496D"/>
    <w:rsid w:val="00C26882"/>
    <w:rsid w:val="00C278D7"/>
    <w:rsid w:val="00C46129"/>
    <w:rsid w:val="00C4624B"/>
    <w:rsid w:val="00C529E8"/>
    <w:rsid w:val="00C5454B"/>
    <w:rsid w:val="00C6013F"/>
    <w:rsid w:val="00C71238"/>
    <w:rsid w:val="00C71561"/>
    <w:rsid w:val="00C76325"/>
    <w:rsid w:val="00C8124F"/>
    <w:rsid w:val="00C81513"/>
    <w:rsid w:val="00C84637"/>
    <w:rsid w:val="00C92AD3"/>
    <w:rsid w:val="00C93D3E"/>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9571A"/>
    <w:rsid w:val="00EA4D1B"/>
    <w:rsid w:val="00EB1D11"/>
    <w:rsid w:val="00EC3DC1"/>
    <w:rsid w:val="00ED2F1C"/>
    <w:rsid w:val="00ED3D05"/>
    <w:rsid w:val="00EE447A"/>
    <w:rsid w:val="00EE64AE"/>
    <w:rsid w:val="00F06445"/>
    <w:rsid w:val="00F07114"/>
    <w:rsid w:val="00F206A7"/>
    <w:rsid w:val="00F3105E"/>
    <w:rsid w:val="00F41591"/>
    <w:rsid w:val="00F41A63"/>
    <w:rsid w:val="00F41AB0"/>
    <w:rsid w:val="00F45BEB"/>
    <w:rsid w:val="00F54523"/>
    <w:rsid w:val="00F54B50"/>
    <w:rsid w:val="00F84544"/>
    <w:rsid w:val="00F85AA7"/>
    <w:rsid w:val="00F954FA"/>
    <w:rsid w:val="00F95B1F"/>
    <w:rsid w:val="00FA05B2"/>
    <w:rsid w:val="00FA5A3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styleId="Revision">
    <w:name w:val="Revision"/>
    <w:hidden/>
    <w:uiPriority w:val="99"/>
    <w:semiHidden/>
    <w:rsid w:val="002B5084"/>
    <w:rPr>
      <w:sz w:val="22"/>
      <w:szCs w:val="24"/>
    </w:rPr>
  </w:style>
  <w:style w:type="character" w:customStyle="1" w:styleId="normaltextrun">
    <w:name w:val="normaltextrun"/>
    <w:basedOn w:val="DefaultParagraphFont"/>
    <w:rsid w:val="002B5084"/>
  </w:style>
  <w:style w:type="paragraph" w:customStyle="1" w:styleId="paragraph">
    <w:name w:val="paragraph"/>
    <w:basedOn w:val="Normal"/>
    <w:rsid w:val="002B5084"/>
    <w:pPr>
      <w:spacing w:before="100" w:beforeAutospacing="1" w:after="100" w:afterAutospacing="1" w:line="240" w:lineRule="auto"/>
    </w:pPr>
    <w:rPr>
      <w:rFonts w:ascii="Times New Roman" w:hAnsi="Times New Roman"/>
      <w:sz w:val="24"/>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2B5084"/>
    <w:rPr>
      <w:sz w:val="22"/>
      <w:szCs w:val="24"/>
    </w:rPr>
  </w:style>
  <w:style w:type="character" w:customStyle="1" w:styleId="ui-provider">
    <w:name w:val="ui-provider"/>
    <w:basedOn w:val="DefaultParagraphFont"/>
    <w:rsid w:val="002B5084"/>
  </w:style>
  <w:style w:type="table" w:customStyle="1" w:styleId="TableGrid2">
    <w:name w:val="Table Grid2"/>
    <w:basedOn w:val="TableNormal"/>
    <w:next w:val="TableGrid"/>
    <w:rsid w:val="002B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amilies-first-for-children-ffc-pathfinder-programme/families-first-for-children-ffc-pathfinder-programme-and-family-networks-pilot-fnp" TargetMode="External"/><Relationship Id="rId18" Type="http://schemas.openxmlformats.org/officeDocument/2006/relationships/hyperlink" Target="https://explore-education-statistics.service.gov.uk/find-statistics/children-s-social-work-workforce/20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families-first-for-children-ffc-pathfinder-programme/families-first-for-children-ffc-pathfinder-programme-and-family-networks-pilot-fnp" TargetMode="External"/><Relationship Id="rId2" Type="http://schemas.openxmlformats.org/officeDocument/2006/relationships/customXml" Target="../customXml/item2.xml"/><Relationship Id="rId16" Type="http://schemas.openxmlformats.org/officeDocument/2006/relationships/hyperlink" Target="mailto:FFC.PATHFINDER@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apply-to-become-a-families-first-for-children-pathfinder-are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FC.PATHFINDER@educati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E0E606-36E2-4820-B798-19B2E8E3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infopath/2007/PartnerControls"/>
    <ds:schemaRef ds:uri="http://purl.org/dc/dcmitype/"/>
    <ds:schemaRef ds:uri="6fe3eb39-990b-4191-8a0e-d8d8755d6c3e"/>
    <ds:schemaRef ds:uri="http://schemas.microsoft.com/office/2006/metadata/properties"/>
    <ds:schemaRef ds:uri="5164891f-7e76-4776-a07e-b734a74b74f7"/>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2297</Words>
  <Characters>13309</Characters>
  <Application>Microsoft Office Word</Application>
  <DocSecurity>0</DocSecurity>
  <Lines>283</Lines>
  <Paragraphs>133</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15473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FFC Pathfinder - Application form</dc:title>
  <dc:creator>DepartmentforEducation146@Educationgovuk.onmicrosoft.com</dc:creator>
  <dc:description>DfE-SD-V1.4</dc:description>
  <cp:lastModifiedBy>TONG, Jenny</cp:lastModifiedBy>
  <cp:revision>14</cp:revision>
  <cp:lastPrinted>2013-07-11T10:35:00Z</cp:lastPrinted>
  <dcterms:created xsi:type="dcterms:W3CDTF">2023-10-10T10:00:00Z</dcterms:created>
  <dcterms:modified xsi:type="dcterms:W3CDTF">2023-10-12T10:54:00Z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