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629D" w14:textId="77777777" w:rsidR="00954F2C" w:rsidRPr="00954F2C" w:rsidRDefault="00954F2C" w:rsidP="00954F2C">
      <w:pPr>
        <w:tabs>
          <w:tab w:val="left" w:pos="8140"/>
        </w:tabs>
        <w:jc w:val="both"/>
        <w:rPr>
          <w:rFonts w:ascii="Arial" w:hAnsi="Arial" w:cs="Arial"/>
          <w:sz w:val="24"/>
          <w:szCs w:val="24"/>
        </w:rPr>
      </w:pPr>
      <w:r w:rsidRPr="00954F2C">
        <w:rPr>
          <w:rFonts w:ascii="Arial" w:hAnsi="Arial" w:cs="Arial"/>
          <w:sz w:val="24"/>
          <w:szCs w:val="24"/>
        </w:rPr>
        <w:t>Rule</w:t>
      </w:r>
      <w:r w:rsidRPr="00954F2C">
        <w:rPr>
          <w:rFonts w:ascii="Arial" w:hAnsi="Arial" w:cs="Arial"/>
          <w:spacing w:val="-1"/>
          <w:sz w:val="24"/>
          <w:szCs w:val="24"/>
        </w:rPr>
        <w:t xml:space="preserve"> </w:t>
      </w:r>
      <w:r w:rsidRPr="00954F2C">
        <w:rPr>
          <w:rFonts w:ascii="Arial" w:hAnsi="Arial" w:cs="Arial"/>
          <w:sz w:val="24"/>
          <w:szCs w:val="24"/>
        </w:rPr>
        <w:t>3</w:t>
      </w:r>
    </w:p>
    <w:p w14:paraId="74230E61" w14:textId="1C00CBDE" w:rsidR="00954F2C" w:rsidRDefault="00A0718C" w:rsidP="00954F2C">
      <w:pPr>
        <w:tabs>
          <w:tab w:val="left" w:pos="8140"/>
        </w:tabs>
        <w:jc w:val="both"/>
        <w:rPr>
          <w:rFonts w:ascii="Arial" w:hAnsi="Arial" w:cs="Arial"/>
          <w:sz w:val="24"/>
          <w:szCs w:val="24"/>
        </w:rPr>
      </w:pPr>
      <w:r>
        <w:rPr>
          <w:rFonts w:ascii="Arial" w:hAnsi="Arial" w:cs="Arial"/>
          <w:sz w:val="24"/>
          <w:szCs w:val="24"/>
        </w:rPr>
        <w:t xml:space="preserve">T446 </w:t>
      </w:r>
      <w:r w:rsidR="00B158E6" w:rsidRPr="00954F2C">
        <w:rPr>
          <w:rFonts w:ascii="Arial" w:hAnsi="Arial" w:cs="Arial"/>
          <w:sz w:val="24"/>
          <w:szCs w:val="24"/>
        </w:rPr>
        <w:t>FORM</w:t>
      </w:r>
      <w:r w:rsidR="00B158E6" w:rsidRPr="00954F2C">
        <w:rPr>
          <w:rFonts w:ascii="Arial" w:hAnsi="Arial" w:cs="Arial"/>
          <w:spacing w:val="-3"/>
          <w:sz w:val="24"/>
          <w:szCs w:val="24"/>
        </w:rPr>
        <w:t xml:space="preserve"> </w:t>
      </w:r>
      <w:r w:rsidR="00B158E6" w:rsidRPr="00954F2C">
        <w:rPr>
          <w:rFonts w:ascii="Arial" w:hAnsi="Arial" w:cs="Arial"/>
          <w:sz w:val="24"/>
          <w:szCs w:val="24"/>
        </w:rPr>
        <w:t>1A</w:t>
      </w:r>
    </w:p>
    <w:p w14:paraId="10818370" w14:textId="77777777" w:rsidR="00B158E6" w:rsidRPr="00954F2C" w:rsidRDefault="00B158E6" w:rsidP="00954F2C">
      <w:pPr>
        <w:pStyle w:val="BodyText"/>
        <w:spacing w:before="11"/>
        <w:rPr>
          <w:rFonts w:ascii="Arial" w:hAnsi="Arial" w:cs="Arial"/>
          <w:sz w:val="24"/>
          <w:szCs w:val="24"/>
        </w:rPr>
      </w:pPr>
    </w:p>
    <w:p w14:paraId="539C0DC4" w14:textId="2E715539" w:rsidR="00B158E6" w:rsidRPr="00954F2C" w:rsidRDefault="00B158E6" w:rsidP="00954F2C">
      <w:pPr>
        <w:pStyle w:val="Heading1"/>
        <w:spacing w:line="225" w:lineRule="auto"/>
        <w:ind w:left="0"/>
        <w:jc w:val="left"/>
        <w:rPr>
          <w:rFonts w:ascii="Arial" w:hAnsi="Arial" w:cs="Arial"/>
          <w:iCs/>
          <w:sz w:val="32"/>
          <w:szCs w:val="32"/>
        </w:rPr>
      </w:pPr>
      <w:r w:rsidRPr="00954F2C">
        <w:rPr>
          <w:rFonts w:ascii="Arial" w:hAnsi="Arial" w:cs="Arial"/>
          <w:iCs/>
          <w:sz w:val="32"/>
          <w:szCs w:val="32"/>
        </w:rPr>
        <w:t>Notice of Appeal from the CAC made pursuant to regulation 38(8) of the Transnational Information and Consultation of Employees Regulations 1999</w:t>
      </w:r>
      <w:r w:rsidR="003A47C4" w:rsidRPr="00954F2C">
        <w:rPr>
          <w:rFonts w:ascii="Arial" w:hAnsi="Arial" w:cs="Arial"/>
          <w:iCs/>
          <w:sz w:val="32"/>
          <w:szCs w:val="32"/>
        </w:rPr>
        <w:t>,</w:t>
      </w:r>
      <w:r w:rsidR="00BC40D9" w:rsidRPr="00954F2C">
        <w:rPr>
          <w:rFonts w:ascii="Arial" w:hAnsi="Arial" w:cs="Arial"/>
          <w:iCs/>
          <w:sz w:val="32"/>
          <w:szCs w:val="32"/>
        </w:rPr>
        <w:t xml:space="preserve"> </w:t>
      </w:r>
      <w:r w:rsidR="004B5404" w:rsidRPr="00954F2C">
        <w:rPr>
          <w:rFonts w:ascii="Arial" w:hAnsi="Arial" w:cs="Arial"/>
          <w:iCs/>
          <w:sz w:val="32"/>
          <w:szCs w:val="32"/>
        </w:rPr>
        <w:t>regulation 47(6) of the European Public Limited-Liability Company Regulations 2004</w:t>
      </w:r>
      <w:r w:rsidR="004C585A">
        <w:rPr>
          <w:rFonts w:ascii="Arial" w:hAnsi="Arial" w:cs="Arial"/>
          <w:iCs/>
          <w:sz w:val="32"/>
          <w:szCs w:val="32"/>
        </w:rPr>
        <w:t xml:space="preserve"> </w:t>
      </w:r>
      <w:r w:rsidR="00B20501" w:rsidRPr="00954F2C">
        <w:rPr>
          <w:rFonts w:ascii="Arial" w:hAnsi="Arial" w:cs="Arial"/>
          <w:iCs/>
          <w:sz w:val="32"/>
          <w:szCs w:val="32"/>
        </w:rPr>
        <w:t>o</w:t>
      </w:r>
      <w:r w:rsidR="00995D9A" w:rsidRPr="00954F2C">
        <w:rPr>
          <w:rFonts w:ascii="Arial" w:hAnsi="Arial" w:cs="Arial"/>
          <w:iCs/>
          <w:sz w:val="32"/>
          <w:szCs w:val="32"/>
        </w:rPr>
        <w:t xml:space="preserve">r </w:t>
      </w:r>
      <w:r w:rsidR="006D5ABB" w:rsidRPr="00954F2C">
        <w:rPr>
          <w:rFonts w:ascii="Arial" w:hAnsi="Arial" w:cs="Arial"/>
          <w:iCs/>
          <w:sz w:val="32"/>
          <w:szCs w:val="32"/>
        </w:rPr>
        <w:t xml:space="preserve">regulation 35(6) of the Information and Consultation </w:t>
      </w:r>
      <w:r w:rsidR="00F37C1E" w:rsidRPr="00954F2C">
        <w:rPr>
          <w:rFonts w:ascii="Arial" w:hAnsi="Arial" w:cs="Arial"/>
          <w:iCs/>
          <w:sz w:val="32"/>
          <w:szCs w:val="32"/>
        </w:rPr>
        <w:t xml:space="preserve">of Employees </w:t>
      </w:r>
      <w:r w:rsidR="006D5ABB" w:rsidRPr="00954F2C">
        <w:rPr>
          <w:rFonts w:ascii="Arial" w:hAnsi="Arial" w:cs="Arial"/>
          <w:iCs/>
          <w:sz w:val="32"/>
          <w:szCs w:val="32"/>
        </w:rPr>
        <w:t>Regulations 2004</w:t>
      </w:r>
      <w:r w:rsidR="00205378" w:rsidRPr="00954F2C">
        <w:rPr>
          <w:rFonts w:ascii="Arial" w:hAnsi="Arial" w:cs="Arial"/>
          <w:iCs/>
          <w:color w:val="FF0000"/>
          <w:sz w:val="32"/>
          <w:szCs w:val="32"/>
        </w:rPr>
        <w:t xml:space="preserve"> </w:t>
      </w:r>
    </w:p>
    <w:p w14:paraId="24C90D3E" w14:textId="77777777" w:rsidR="00B158E6" w:rsidRPr="00954F2C" w:rsidRDefault="00B158E6" w:rsidP="00954F2C">
      <w:pPr>
        <w:pStyle w:val="BodyText"/>
        <w:spacing w:before="1"/>
        <w:rPr>
          <w:rFonts w:ascii="Arial" w:hAnsi="Arial" w:cs="Arial"/>
          <w:i/>
          <w:sz w:val="24"/>
          <w:szCs w:val="24"/>
        </w:rPr>
      </w:pPr>
    </w:p>
    <w:p w14:paraId="500DD2B9" w14:textId="164AF3B4" w:rsidR="00B158E6" w:rsidRPr="00954F2C" w:rsidRDefault="00954F2C" w:rsidP="00954F2C">
      <w:pPr>
        <w:tabs>
          <w:tab w:val="left" w:pos="567"/>
        </w:tabs>
        <w:spacing w:before="160"/>
        <w:ind w:left="567" w:right="744" w:hanging="567"/>
        <w:rPr>
          <w:rFonts w:ascii="Arial" w:hAnsi="Arial" w:cs="Arial"/>
          <w:color w:val="231F20"/>
          <w:sz w:val="24"/>
          <w:szCs w:val="24"/>
        </w:rPr>
      </w:pPr>
      <w:r>
        <w:rPr>
          <w:rFonts w:ascii="Arial" w:hAnsi="Arial" w:cs="Arial"/>
          <w:color w:val="231F20"/>
          <w:sz w:val="24"/>
          <w:szCs w:val="24"/>
        </w:rPr>
        <w:t>1.</w:t>
      </w:r>
      <w:r>
        <w:rPr>
          <w:rFonts w:ascii="Arial" w:hAnsi="Arial" w:cs="Arial"/>
          <w:color w:val="231F20"/>
          <w:sz w:val="24"/>
          <w:szCs w:val="24"/>
        </w:rPr>
        <w:tab/>
      </w:r>
      <w:r w:rsidR="00B158E6" w:rsidRPr="00954F2C">
        <w:rPr>
          <w:rFonts w:ascii="Arial" w:hAnsi="Arial" w:cs="Arial"/>
          <w:color w:val="231F20"/>
          <w:sz w:val="24"/>
          <w:szCs w:val="24"/>
        </w:rPr>
        <w:t xml:space="preserve">The appellant is </w:t>
      </w:r>
      <w:r w:rsidR="002970FE">
        <w:rPr>
          <w:rFonts w:ascii="Arial" w:hAnsi="Arial" w:cs="Arial"/>
          <w:color w:val="231F20"/>
          <w:sz w:val="24"/>
          <w:szCs w:val="24"/>
        </w:rPr>
        <w:fldChar w:fldCharType="begin">
          <w:ffData>
            <w:name w:val="Text10"/>
            <w:enabled/>
            <w:calcOnExit w:val="0"/>
            <w:textInput>
              <w:default w:val="(name and address of appellant)."/>
            </w:textInput>
          </w:ffData>
        </w:fldChar>
      </w:r>
      <w:bookmarkStart w:id="0" w:name="Text10"/>
      <w:r w:rsidR="002970FE">
        <w:rPr>
          <w:rFonts w:ascii="Arial" w:hAnsi="Arial" w:cs="Arial"/>
          <w:color w:val="231F20"/>
          <w:sz w:val="24"/>
          <w:szCs w:val="24"/>
        </w:rPr>
        <w:instrText xml:space="preserve"> FORMTEXT </w:instrText>
      </w:r>
      <w:r w:rsidR="002970FE">
        <w:rPr>
          <w:rFonts w:ascii="Arial" w:hAnsi="Arial" w:cs="Arial"/>
          <w:color w:val="231F20"/>
          <w:sz w:val="24"/>
          <w:szCs w:val="24"/>
        </w:rPr>
      </w:r>
      <w:r w:rsidR="002970FE">
        <w:rPr>
          <w:rFonts w:ascii="Arial" w:hAnsi="Arial" w:cs="Arial"/>
          <w:color w:val="231F20"/>
          <w:sz w:val="24"/>
          <w:szCs w:val="24"/>
        </w:rPr>
        <w:fldChar w:fldCharType="separate"/>
      </w:r>
      <w:r w:rsidR="002970FE">
        <w:rPr>
          <w:rFonts w:ascii="Arial" w:hAnsi="Arial" w:cs="Arial"/>
          <w:noProof/>
          <w:color w:val="231F20"/>
          <w:sz w:val="24"/>
          <w:szCs w:val="24"/>
        </w:rPr>
        <w:t>(name and address of appellant).</w:t>
      </w:r>
      <w:r w:rsidR="002970FE">
        <w:rPr>
          <w:rFonts w:ascii="Arial" w:hAnsi="Arial" w:cs="Arial"/>
          <w:color w:val="231F20"/>
          <w:sz w:val="24"/>
          <w:szCs w:val="24"/>
        </w:rPr>
        <w:fldChar w:fldCharType="end"/>
      </w:r>
      <w:bookmarkEnd w:id="0"/>
    </w:p>
    <w:p w14:paraId="5C430851" w14:textId="687945A9" w:rsidR="001704E4" w:rsidRPr="001704E4" w:rsidRDefault="00954F2C" w:rsidP="00954F2C">
      <w:pPr>
        <w:tabs>
          <w:tab w:val="left" w:pos="567"/>
        </w:tabs>
        <w:spacing w:before="160"/>
        <w:ind w:left="567" w:right="744" w:hanging="567"/>
        <w:rPr>
          <w:rFonts w:ascii="Arial" w:hAnsi="Arial" w:cs="Arial"/>
          <w:color w:val="242424"/>
          <w:sz w:val="24"/>
          <w:szCs w:val="24"/>
          <w:shd w:val="clear" w:color="auto" w:fill="FFFFFF"/>
        </w:rPr>
      </w:pPr>
      <w:r w:rsidRPr="001704E4">
        <w:rPr>
          <w:rFonts w:ascii="Arial" w:hAnsi="Arial" w:cs="Arial"/>
          <w:color w:val="231F20"/>
          <w:sz w:val="24"/>
          <w:szCs w:val="24"/>
        </w:rPr>
        <w:t>2.</w:t>
      </w:r>
      <w:r w:rsidRPr="001704E4">
        <w:rPr>
          <w:rFonts w:ascii="Arial" w:hAnsi="Arial" w:cs="Arial"/>
          <w:color w:val="231F20"/>
          <w:sz w:val="24"/>
          <w:szCs w:val="24"/>
        </w:rPr>
        <w:tab/>
      </w:r>
      <w:r w:rsidR="001704E4" w:rsidRPr="001704E4">
        <w:rPr>
          <w:rFonts w:ascii="Arial" w:hAnsi="Arial" w:cs="Arial"/>
          <w:color w:val="242424"/>
          <w:sz w:val="24"/>
          <w:szCs w:val="24"/>
          <w:shd w:val="clear" w:color="auto" w:fill="FFFFFF"/>
        </w:rPr>
        <w:t xml:space="preserve">Any communication relating to this appeal may be sent to the appellant at </w:t>
      </w:r>
      <w:r w:rsidR="001704E4">
        <w:rPr>
          <w:rFonts w:ascii="Arial" w:hAnsi="Arial" w:cs="Arial"/>
          <w:color w:val="242424"/>
          <w:sz w:val="24"/>
          <w:szCs w:val="24"/>
          <w:shd w:val="clear" w:color="auto" w:fill="FFFFFF"/>
        </w:rPr>
        <w:fldChar w:fldCharType="begin">
          <w:ffData>
            <w:name w:val="Text75"/>
            <w:enabled/>
            <w:calcOnExit w:val="0"/>
            <w:textInput>
              <w:default w:val="(appellant’s address for service, including email address and telephone number, if any – please state your preferred method of communication)."/>
            </w:textInput>
          </w:ffData>
        </w:fldChar>
      </w:r>
      <w:bookmarkStart w:id="1" w:name="Text75"/>
      <w:r w:rsidR="001704E4">
        <w:rPr>
          <w:rFonts w:ascii="Arial" w:hAnsi="Arial" w:cs="Arial"/>
          <w:color w:val="242424"/>
          <w:sz w:val="24"/>
          <w:szCs w:val="24"/>
          <w:shd w:val="clear" w:color="auto" w:fill="FFFFFF"/>
        </w:rPr>
        <w:instrText xml:space="preserve"> FORMTEXT </w:instrText>
      </w:r>
      <w:r w:rsidR="001704E4">
        <w:rPr>
          <w:rFonts w:ascii="Arial" w:hAnsi="Arial" w:cs="Arial"/>
          <w:color w:val="242424"/>
          <w:sz w:val="24"/>
          <w:szCs w:val="24"/>
          <w:shd w:val="clear" w:color="auto" w:fill="FFFFFF"/>
        </w:rPr>
      </w:r>
      <w:r w:rsidR="001704E4">
        <w:rPr>
          <w:rFonts w:ascii="Arial" w:hAnsi="Arial" w:cs="Arial"/>
          <w:color w:val="242424"/>
          <w:sz w:val="24"/>
          <w:szCs w:val="24"/>
          <w:shd w:val="clear" w:color="auto" w:fill="FFFFFF"/>
        </w:rPr>
        <w:fldChar w:fldCharType="separate"/>
      </w:r>
      <w:r w:rsidR="001704E4">
        <w:rPr>
          <w:rFonts w:ascii="Arial" w:hAnsi="Arial" w:cs="Arial"/>
          <w:noProof/>
          <w:color w:val="242424"/>
          <w:sz w:val="24"/>
          <w:szCs w:val="24"/>
          <w:shd w:val="clear" w:color="auto" w:fill="FFFFFF"/>
        </w:rPr>
        <w:t>(appellant’s address for service, including email address and telephone number, if any – please state your preferred method of communication).</w:t>
      </w:r>
      <w:r w:rsidR="001704E4">
        <w:rPr>
          <w:rFonts w:ascii="Arial" w:hAnsi="Arial" w:cs="Arial"/>
          <w:color w:val="242424"/>
          <w:sz w:val="24"/>
          <w:szCs w:val="24"/>
          <w:shd w:val="clear" w:color="auto" w:fill="FFFFFF"/>
        </w:rPr>
        <w:fldChar w:fldCharType="end"/>
      </w:r>
      <w:bookmarkEnd w:id="1"/>
    </w:p>
    <w:p w14:paraId="749EFC39" w14:textId="37C6F87C" w:rsidR="00B158E6" w:rsidRPr="00954F2C" w:rsidRDefault="00954F2C" w:rsidP="001704E4">
      <w:pPr>
        <w:tabs>
          <w:tab w:val="left" w:pos="567"/>
        </w:tabs>
        <w:spacing w:before="160"/>
        <w:ind w:left="567" w:right="744" w:hanging="567"/>
        <w:rPr>
          <w:rFonts w:ascii="Arial" w:hAnsi="Arial" w:cs="Arial"/>
          <w:color w:val="231F20"/>
          <w:sz w:val="24"/>
          <w:szCs w:val="24"/>
        </w:rPr>
      </w:pPr>
      <w:r>
        <w:rPr>
          <w:rFonts w:ascii="Arial" w:hAnsi="Arial" w:cs="Arial"/>
          <w:color w:val="231F20"/>
          <w:sz w:val="24"/>
          <w:szCs w:val="24"/>
        </w:rPr>
        <w:t>3.</w:t>
      </w:r>
      <w:r>
        <w:rPr>
          <w:rFonts w:ascii="Arial" w:hAnsi="Arial" w:cs="Arial"/>
          <w:color w:val="231F20"/>
          <w:sz w:val="24"/>
          <w:szCs w:val="24"/>
        </w:rPr>
        <w:tab/>
      </w:r>
      <w:r w:rsidR="00B158E6" w:rsidRPr="00954F2C">
        <w:rPr>
          <w:rFonts w:ascii="Arial" w:hAnsi="Arial" w:cs="Arial"/>
          <w:color w:val="231F20"/>
          <w:sz w:val="24"/>
          <w:szCs w:val="24"/>
        </w:rPr>
        <w:t xml:space="preserve">The appellant appeals from </w:t>
      </w:r>
      <w:r w:rsidR="002970FE">
        <w:rPr>
          <w:rFonts w:ascii="Arial" w:hAnsi="Arial" w:cs="Arial"/>
          <w:color w:val="231F20"/>
          <w:sz w:val="24"/>
          <w:szCs w:val="24"/>
        </w:rPr>
        <w:fldChar w:fldCharType="begin">
          <w:ffData>
            <w:name w:val="Text12"/>
            <w:enabled/>
            <w:calcOnExit w:val="0"/>
            <w:textInput>
              <w:default w:val="(here give particulars of the decision, declaration or order of the CAC from which the appeal is brought including the date)."/>
            </w:textInput>
          </w:ffData>
        </w:fldChar>
      </w:r>
      <w:bookmarkStart w:id="2" w:name="Text12"/>
      <w:r w:rsidR="002970FE">
        <w:rPr>
          <w:rFonts w:ascii="Arial" w:hAnsi="Arial" w:cs="Arial"/>
          <w:color w:val="231F20"/>
          <w:sz w:val="24"/>
          <w:szCs w:val="24"/>
        </w:rPr>
        <w:instrText xml:space="preserve"> FORMTEXT </w:instrText>
      </w:r>
      <w:r w:rsidR="002970FE">
        <w:rPr>
          <w:rFonts w:ascii="Arial" w:hAnsi="Arial" w:cs="Arial"/>
          <w:color w:val="231F20"/>
          <w:sz w:val="24"/>
          <w:szCs w:val="24"/>
        </w:rPr>
      </w:r>
      <w:r w:rsidR="002970FE">
        <w:rPr>
          <w:rFonts w:ascii="Arial" w:hAnsi="Arial" w:cs="Arial"/>
          <w:color w:val="231F20"/>
          <w:sz w:val="24"/>
          <w:szCs w:val="24"/>
        </w:rPr>
        <w:fldChar w:fldCharType="separate"/>
      </w:r>
      <w:r w:rsidR="002970FE">
        <w:rPr>
          <w:rFonts w:ascii="Arial" w:hAnsi="Arial" w:cs="Arial"/>
          <w:noProof/>
          <w:color w:val="231F20"/>
          <w:sz w:val="24"/>
          <w:szCs w:val="24"/>
        </w:rPr>
        <w:t>(here give particulars of the decision, declaration or order of the CAC from which the appeal is brought including the date).</w:t>
      </w:r>
      <w:r w:rsidR="002970FE">
        <w:rPr>
          <w:rFonts w:ascii="Arial" w:hAnsi="Arial" w:cs="Arial"/>
          <w:color w:val="231F20"/>
          <w:sz w:val="24"/>
          <w:szCs w:val="24"/>
        </w:rPr>
        <w:fldChar w:fldCharType="end"/>
      </w:r>
      <w:bookmarkEnd w:id="2"/>
    </w:p>
    <w:p w14:paraId="18D7A066" w14:textId="77D77246" w:rsidR="00B158E6" w:rsidRPr="00954F2C" w:rsidRDefault="00954F2C" w:rsidP="00954F2C">
      <w:pPr>
        <w:tabs>
          <w:tab w:val="left" w:pos="567"/>
        </w:tabs>
        <w:spacing w:before="160"/>
        <w:ind w:left="567" w:right="744" w:hanging="567"/>
        <w:rPr>
          <w:rFonts w:ascii="Arial" w:hAnsi="Arial" w:cs="Arial"/>
          <w:i/>
          <w:iCs/>
          <w:color w:val="231F20"/>
          <w:sz w:val="24"/>
          <w:szCs w:val="24"/>
        </w:rPr>
      </w:pPr>
      <w:r>
        <w:rPr>
          <w:rFonts w:ascii="Arial" w:hAnsi="Arial" w:cs="Arial"/>
          <w:color w:val="231F20"/>
          <w:sz w:val="24"/>
          <w:szCs w:val="24"/>
        </w:rPr>
        <w:t>4.</w:t>
      </w:r>
      <w:r>
        <w:rPr>
          <w:rFonts w:ascii="Arial" w:hAnsi="Arial" w:cs="Arial"/>
          <w:color w:val="231F20"/>
          <w:sz w:val="24"/>
          <w:szCs w:val="24"/>
        </w:rPr>
        <w:tab/>
      </w:r>
      <w:r w:rsidR="00B158E6" w:rsidRPr="00954F2C">
        <w:rPr>
          <w:rFonts w:ascii="Arial" w:hAnsi="Arial" w:cs="Arial"/>
          <w:color w:val="231F20"/>
          <w:sz w:val="24"/>
          <w:szCs w:val="24"/>
        </w:rPr>
        <w:t xml:space="preserve">The parties to the proceedings before the CAC, other than the appellant, were </w:t>
      </w:r>
      <w:r w:rsidR="002970FE">
        <w:rPr>
          <w:rFonts w:ascii="Arial" w:hAnsi="Arial" w:cs="Arial"/>
          <w:color w:val="231F20"/>
          <w:sz w:val="24"/>
          <w:szCs w:val="24"/>
        </w:rPr>
        <w:fldChar w:fldCharType="begin">
          <w:ffData>
            <w:name w:val="Text13"/>
            <w:enabled/>
            <w:calcOnExit w:val="0"/>
            <w:textInput>
              <w:default w:val="(names and addresses – including email addresses and telephone numbers if available - of other parties to the proceedings resulting in decision appealed from)."/>
            </w:textInput>
          </w:ffData>
        </w:fldChar>
      </w:r>
      <w:bookmarkStart w:id="3" w:name="Text13"/>
      <w:r w:rsidR="002970FE">
        <w:rPr>
          <w:rFonts w:ascii="Arial" w:hAnsi="Arial" w:cs="Arial"/>
          <w:color w:val="231F20"/>
          <w:sz w:val="24"/>
          <w:szCs w:val="24"/>
        </w:rPr>
        <w:instrText xml:space="preserve"> FORMTEXT </w:instrText>
      </w:r>
      <w:r w:rsidR="002970FE">
        <w:rPr>
          <w:rFonts w:ascii="Arial" w:hAnsi="Arial" w:cs="Arial"/>
          <w:color w:val="231F20"/>
          <w:sz w:val="24"/>
          <w:szCs w:val="24"/>
        </w:rPr>
      </w:r>
      <w:r w:rsidR="002970FE">
        <w:rPr>
          <w:rFonts w:ascii="Arial" w:hAnsi="Arial" w:cs="Arial"/>
          <w:color w:val="231F20"/>
          <w:sz w:val="24"/>
          <w:szCs w:val="24"/>
        </w:rPr>
        <w:fldChar w:fldCharType="separate"/>
      </w:r>
      <w:r w:rsidR="002970FE">
        <w:rPr>
          <w:rFonts w:ascii="Arial" w:hAnsi="Arial" w:cs="Arial"/>
          <w:noProof/>
          <w:color w:val="231F20"/>
          <w:sz w:val="24"/>
          <w:szCs w:val="24"/>
        </w:rPr>
        <w:t>(names and addresses – including email addresses and telephone numbers if available - of other parties to the proceedings resulting in decision appealed from).</w:t>
      </w:r>
      <w:r w:rsidR="002970FE">
        <w:rPr>
          <w:rFonts w:ascii="Arial" w:hAnsi="Arial" w:cs="Arial"/>
          <w:color w:val="231F20"/>
          <w:sz w:val="24"/>
          <w:szCs w:val="24"/>
        </w:rPr>
        <w:fldChar w:fldCharType="end"/>
      </w:r>
      <w:bookmarkEnd w:id="3"/>
    </w:p>
    <w:p w14:paraId="2E56FC9F" w14:textId="72E409D9" w:rsidR="00B158E6" w:rsidRPr="00954F2C" w:rsidRDefault="00954F2C" w:rsidP="00954F2C">
      <w:pPr>
        <w:tabs>
          <w:tab w:val="left" w:pos="567"/>
        </w:tabs>
        <w:spacing w:before="160"/>
        <w:ind w:left="567" w:right="744" w:hanging="567"/>
        <w:rPr>
          <w:rFonts w:ascii="Arial" w:hAnsi="Arial" w:cs="Arial"/>
          <w:color w:val="231F20"/>
          <w:sz w:val="24"/>
          <w:szCs w:val="24"/>
        </w:rPr>
      </w:pPr>
      <w:r>
        <w:rPr>
          <w:rFonts w:ascii="Arial" w:hAnsi="Arial" w:cs="Arial"/>
          <w:color w:val="231F20"/>
          <w:sz w:val="24"/>
          <w:szCs w:val="24"/>
        </w:rPr>
        <w:t>5.</w:t>
      </w:r>
      <w:r>
        <w:rPr>
          <w:rFonts w:ascii="Arial" w:hAnsi="Arial" w:cs="Arial"/>
          <w:color w:val="231F20"/>
          <w:sz w:val="24"/>
          <w:szCs w:val="24"/>
        </w:rPr>
        <w:tab/>
      </w:r>
      <w:r w:rsidR="00B158E6" w:rsidRPr="00954F2C">
        <w:rPr>
          <w:rFonts w:ascii="Arial" w:hAnsi="Arial" w:cs="Arial"/>
          <w:color w:val="231F20"/>
          <w:sz w:val="24"/>
          <w:szCs w:val="24"/>
        </w:rPr>
        <w:t>A copy of the CAC’s decision, declaration or order appealed from is attached to this notice.</w:t>
      </w:r>
    </w:p>
    <w:p w14:paraId="072EFE1D" w14:textId="240D7606" w:rsidR="00B158E6" w:rsidRPr="00954F2C" w:rsidRDefault="00954F2C" w:rsidP="00954F2C">
      <w:pPr>
        <w:tabs>
          <w:tab w:val="left" w:pos="567"/>
        </w:tabs>
        <w:spacing w:before="160"/>
        <w:ind w:left="567" w:right="744" w:hanging="567"/>
        <w:rPr>
          <w:rFonts w:ascii="Arial" w:hAnsi="Arial" w:cs="Arial"/>
          <w:color w:val="231F20"/>
          <w:sz w:val="24"/>
          <w:szCs w:val="24"/>
        </w:rPr>
      </w:pPr>
      <w:r>
        <w:rPr>
          <w:rFonts w:ascii="Arial" w:hAnsi="Arial" w:cs="Arial"/>
          <w:color w:val="231F20"/>
          <w:sz w:val="24"/>
          <w:szCs w:val="24"/>
        </w:rPr>
        <w:t>6.</w:t>
      </w:r>
      <w:r>
        <w:rPr>
          <w:rFonts w:ascii="Arial" w:hAnsi="Arial" w:cs="Arial"/>
          <w:color w:val="231F20"/>
          <w:sz w:val="24"/>
          <w:szCs w:val="24"/>
        </w:rPr>
        <w:tab/>
      </w:r>
      <w:r w:rsidR="00B158E6" w:rsidRPr="00954F2C">
        <w:rPr>
          <w:rFonts w:ascii="Arial" w:hAnsi="Arial" w:cs="Arial"/>
          <w:color w:val="231F20"/>
          <w:sz w:val="24"/>
          <w:szCs w:val="24"/>
        </w:rPr>
        <w:t xml:space="preserve">The grounds upon which this appeal is brought are that the CAC erred in law in that </w:t>
      </w:r>
      <w:r w:rsidR="002970FE">
        <w:rPr>
          <w:rFonts w:ascii="Arial" w:hAnsi="Arial" w:cs="Arial"/>
          <w:color w:val="231F20"/>
          <w:sz w:val="24"/>
          <w:szCs w:val="24"/>
        </w:rPr>
        <w:fldChar w:fldCharType="begin">
          <w:ffData>
            <w:name w:val="Text14"/>
            <w:enabled/>
            <w:calcOnExit w:val="0"/>
            <w:textInput>
              <w:default w:val="(here set out in paragraphs the various grounds of appeal)."/>
            </w:textInput>
          </w:ffData>
        </w:fldChar>
      </w:r>
      <w:bookmarkStart w:id="4" w:name="Text14"/>
      <w:r w:rsidR="002970FE">
        <w:rPr>
          <w:rFonts w:ascii="Arial" w:hAnsi="Arial" w:cs="Arial"/>
          <w:color w:val="231F20"/>
          <w:sz w:val="24"/>
          <w:szCs w:val="24"/>
        </w:rPr>
        <w:instrText xml:space="preserve"> FORMTEXT </w:instrText>
      </w:r>
      <w:r w:rsidR="002970FE">
        <w:rPr>
          <w:rFonts w:ascii="Arial" w:hAnsi="Arial" w:cs="Arial"/>
          <w:color w:val="231F20"/>
          <w:sz w:val="24"/>
          <w:szCs w:val="24"/>
        </w:rPr>
      </w:r>
      <w:r w:rsidR="002970FE">
        <w:rPr>
          <w:rFonts w:ascii="Arial" w:hAnsi="Arial" w:cs="Arial"/>
          <w:color w:val="231F20"/>
          <w:sz w:val="24"/>
          <w:szCs w:val="24"/>
        </w:rPr>
        <w:fldChar w:fldCharType="separate"/>
      </w:r>
      <w:r w:rsidR="002970FE">
        <w:rPr>
          <w:rFonts w:ascii="Arial" w:hAnsi="Arial" w:cs="Arial"/>
          <w:noProof/>
          <w:color w:val="231F20"/>
          <w:sz w:val="24"/>
          <w:szCs w:val="24"/>
        </w:rPr>
        <w:t>(here set out in paragraphs the various grounds of appeal).</w:t>
      </w:r>
      <w:r w:rsidR="002970FE">
        <w:rPr>
          <w:rFonts w:ascii="Arial" w:hAnsi="Arial" w:cs="Arial"/>
          <w:color w:val="231F20"/>
          <w:sz w:val="24"/>
          <w:szCs w:val="24"/>
        </w:rPr>
        <w:fldChar w:fldCharType="end"/>
      </w:r>
      <w:bookmarkEnd w:id="4"/>
    </w:p>
    <w:p w14:paraId="27451E4C" w14:textId="77777777" w:rsidR="003A47C4" w:rsidRPr="00954F2C" w:rsidRDefault="003A47C4" w:rsidP="00954F2C">
      <w:pPr>
        <w:pStyle w:val="ListParagraph"/>
        <w:tabs>
          <w:tab w:val="left" w:pos="1077"/>
        </w:tabs>
        <w:spacing w:before="160"/>
        <w:ind w:left="0" w:right="744" w:firstLine="0"/>
        <w:rPr>
          <w:rFonts w:ascii="Arial" w:hAnsi="Arial" w:cs="Arial"/>
          <w:color w:val="231F20"/>
          <w:sz w:val="24"/>
          <w:szCs w:val="24"/>
        </w:rPr>
      </w:pPr>
    </w:p>
    <w:p w14:paraId="460976A1" w14:textId="5EE3D4D7" w:rsidR="003A47C4" w:rsidRPr="00954F2C" w:rsidRDefault="003A47C4" w:rsidP="00954F2C">
      <w:pPr>
        <w:tabs>
          <w:tab w:val="left" w:pos="1077"/>
        </w:tabs>
        <w:spacing w:before="160"/>
        <w:ind w:right="744"/>
        <w:rPr>
          <w:rFonts w:ascii="Arial" w:hAnsi="Arial" w:cs="Arial"/>
          <w:sz w:val="24"/>
          <w:szCs w:val="24"/>
        </w:rPr>
      </w:pPr>
      <w:r w:rsidRPr="00954F2C">
        <w:rPr>
          <w:rFonts w:ascii="Arial" w:hAnsi="Arial" w:cs="Arial"/>
          <w:sz w:val="24"/>
          <w:szCs w:val="24"/>
        </w:rPr>
        <w:t>Before submitting a Notice of Appeal, you should read and consider the relevant sections of the Appeal Tribunal Practice Direction. If you decide to submit an appeal, you must comply with the sections of the Appeal Tribunal Practice Direction relevant to each step you take in the appeal. You must also comply with the overriding objective and communicate with the Appeal Tribunal and the other party or parties in a respectful and appropriate manner.</w:t>
      </w:r>
    </w:p>
    <w:p w14:paraId="30D74DBE" w14:textId="77777777" w:rsidR="00B158E6" w:rsidRDefault="00B158E6" w:rsidP="00954F2C">
      <w:pPr>
        <w:pStyle w:val="BodyText"/>
        <w:spacing w:before="5"/>
        <w:rPr>
          <w:rFonts w:ascii="Arial" w:hAnsi="Arial" w:cs="Arial"/>
          <w:sz w:val="24"/>
          <w:szCs w:val="24"/>
        </w:rPr>
      </w:pPr>
    </w:p>
    <w:p w14:paraId="108C666D" w14:textId="2AF3A4B0" w:rsidR="00954F2C" w:rsidRPr="00954F2C" w:rsidRDefault="00954F2C" w:rsidP="00954F2C">
      <w:pPr>
        <w:pStyle w:val="BodyText"/>
        <w:spacing w:before="5"/>
        <w:rPr>
          <w:rFonts w:ascii="Arial" w:hAnsi="Arial" w:cs="Arial"/>
          <w:sz w:val="24"/>
          <w:szCs w:val="24"/>
        </w:rPr>
      </w:pPr>
      <w:r w:rsidRPr="00954F2C">
        <w:rPr>
          <w:rFonts w:ascii="Arial" w:hAnsi="Arial" w:cs="Arial"/>
          <w:sz w:val="24"/>
          <w:szCs w:val="24"/>
        </w:rPr>
        <w:t>Signed</w:t>
      </w:r>
      <w:r>
        <w:rPr>
          <w:rFonts w:ascii="Arial" w:hAnsi="Arial" w:cs="Arial"/>
          <w:sz w:val="24"/>
          <w:szCs w:val="24"/>
        </w:rPr>
        <w:t xml:space="preserve"> </w:t>
      </w:r>
      <w:r>
        <w:rPr>
          <w:rFonts w:ascii="Arial" w:hAnsi="Arial" w:cs="Arial"/>
          <w:sz w:val="24"/>
          <w:szCs w:val="24"/>
        </w:rPr>
        <w:fldChar w:fldCharType="begin">
          <w:ffData>
            <w:name w:val="Text8"/>
            <w:enabled/>
            <w:calcOnExit w:val="0"/>
            <w:textInput/>
          </w:ffData>
        </w:fldChar>
      </w:r>
      <w:bookmarkStart w:id="5"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p w14:paraId="2318588C" w14:textId="77777777" w:rsidR="00954F2C" w:rsidRDefault="00954F2C" w:rsidP="00954F2C">
      <w:pPr>
        <w:pStyle w:val="BodyText"/>
        <w:spacing w:before="88"/>
        <w:rPr>
          <w:rFonts w:ascii="Arial" w:hAnsi="Arial" w:cs="Arial"/>
          <w:sz w:val="24"/>
          <w:szCs w:val="24"/>
        </w:rPr>
      </w:pPr>
    </w:p>
    <w:p w14:paraId="685AC4EE" w14:textId="2B6A54B6" w:rsidR="00E34E21" w:rsidRPr="00954F2C" w:rsidRDefault="00B158E6" w:rsidP="006D52EF">
      <w:pPr>
        <w:pStyle w:val="BodyText"/>
        <w:spacing w:before="88"/>
        <w:rPr>
          <w:rFonts w:ascii="Arial" w:hAnsi="Arial" w:cs="Arial"/>
          <w:sz w:val="24"/>
          <w:szCs w:val="24"/>
        </w:rPr>
      </w:pPr>
      <w:r w:rsidRPr="00954F2C">
        <w:rPr>
          <w:rFonts w:ascii="Arial" w:hAnsi="Arial" w:cs="Arial"/>
          <w:sz w:val="24"/>
          <w:szCs w:val="24"/>
        </w:rPr>
        <w:t>Date</w:t>
      </w:r>
      <w:r w:rsidR="00954F2C">
        <w:rPr>
          <w:rFonts w:ascii="Arial" w:hAnsi="Arial" w:cs="Arial"/>
          <w:sz w:val="24"/>
          <w:szCs w:val="24"/>
        </w:rPr>
        <w:t xml:space="preserve"> </w:t>
      </w:r>
      <w:r w:rsidR="00954F2C">
        <w:rPr>
          <w:rFonts w:ascii="Arial" w:hAnsi="Arial" w:cs="Arial"/>
          <w:sz w:val="24"/>
          <w:szCs w:val="24"/>
        </w:rPr>
        <w:fldChar w:fldCharType="begin">
          <w:ffData>
            <w:name w:val="Text9"/>
            <w:enabled/>
            <w:calcOnExit w:val="0"/>
            <w:textInput/>
          </w:ffData>
        </w:fldChar>
      </w:r>
      <w:bookmarkStart w:id="6" w:name="Text9"/>
      <w:r w:rsidR="00954F2C">
        <w:rPr>
          <w:rFonts w:ascii="Arial" w:hAnsi="Arial" w:cs="Arial"/>
          <w:sz w:val="24"/>
          <w:szCs w:val="24"/>
        </w:rPr>
        <w:instrText xml:space="preserve"> FORMTEXT </w:instrText>
      </w:r>
      <w:r w:rsidR="00954F2C">
        <w:rPr>
          <w:rFonts w:ascii="Arial" w:hAnsi="Arial" w:cs="Arial"/>
          <w:sz w:val="24"/>
          <w:szCs w:val="24"/>
        </w:rPr>
      </w:r>
      <w:r w:rsidR="00954F2C">
        <w:rPr>
          <w:rFonts w:ascii="Arial" w:hAnsi="Arial" w:cs="Arial"/>
          <w:sz w:val="24"/>
          <w:szCs w:val="24"/>
        </w:rPr>
        <w:fldChar w:fldCharType="separate"/>
      </w:r>
      <w:r w:rsidR="00954F2C">
        <w:rPr>
          <w:rFonts w:ascii="Arial" w:hAnsi="Arial" w:cs="Arial"/>
          <w:noProof/>
          <w:sz w:val="24"/>
          <w:szCs w:val="24"/>
        </w:rPr>
        <w:t> </w:t>
      </w:r>
      <w:r w:rsidR="00954F2C">
        <w:rPr>
          <w:rFonts w:ascii="Arial" w:hAnsi="Arial" w:cs="Arial"/>
          <w:noProof/>
          <w:sz w:val="24"/>
          <w:szCs w:val="24"/>
        </w:rPr>
        <w:t> </w:t>
      </w:r>
      <w:r w:rsidR="00954F2C">
        <w:rPr>
          <w:rFonts w:ascii="Arial" w:hAnsi="Arial" w:cs="Arial"/>
          <w:noProof/>
          <w:sz w:val="24"/>
          <w:szCs w:val="24"/>
        </w:rPr>
        <w:t> </w:t>
      </w:r>
      <w:r w:rsidR="00954F2C">
        <w:rPr>
          <w:rFonts w:ascii="Arial" w:hAnsi="Arial" w:cs="Arial"/>
          <w:noProof/>
          <w:sz w:val="24"/>
          <w:szCs w:val="24"/>
        </w:rPr>
        <w:t> </w:t>
      </w:r>
      <w:r w:rsidR="00954F2C">
        <w:rPr>
          <w:rFonts w:ascii="Arial" w:hAnsi="Arial" w:cs="Arial"/>
          <w:noProof/>
          <w:sz w:val="24"/>
          <w:szCs w:val="24"/>
        </w:rPr>
        <w:t> </w:t>
      </w:r>
      <w:r w:rsidR="00954F2C">
        <w:rPr>
          <w:rFonts w:ascii="Arial" w:hAnsi="Arial" w:cs="Arial"/>
          <w:sz w:val="24"/>
          <w:szCs w:val="24"/>
        </w:rPr>
        <w:fldChar w:fldCharType="end"/>
      </w:r>
      <w:bookmarkEnd w:id="6"/>
    </w:p>
    <w:sectPr w:rsidR="00E34E21" w:rsidRPr="00954F2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BB2F" w14:textId="77777777" w:rsidR="00E41842" w:rsidRDefault="00E41842" w:rsidP="00C56B7D">
      <w:r>
        <w:separator/>
      </w:r>
    </w:p>
  </w:endnote>
  <w:endnote w:type="continuationSeparator" w:id="0">
    <w:p w14:paraId="7252750B" w14:textId="77777777" w:rsidR="00E41842" w:rsidRDefault="00E41842" w:rsidP="00C5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582F" w14:textId="55005179" w:rsidR="006D52EF" w:rsidRPr="006D52EF" w:rsidRDefault="006D52EF" w:rsidP="006D52EF">
    <w:pPr>
      <w:tabs>
        <w:tab w:val="left" w:pos="8140"/>
      </w:tabs>
      <w:jc w:val="both"/>
      <w:rPr>
        <w:rFonts w:ascii="Arial" w:hAnsi="Arial" w:cs="Arial"/>
        <w:color w:val="000000" w:themeColor="text1"/>
        <w:sz w:val="16"/>
        <w:szCs w:val="16"/>
      </w:rPr>
    </w:pPr>
    <w:r w:rsidRPr="006D52EF">
      <w:rPr>
        <w:rFonts w:ascii="Arial" w:hAnsi="Arial" w:cs="Arial"/>
        <w:b/>
        <w:bCs/>
        <w:color w:val="000000" w:themeColor="text1"/>
        <w:sz w:val="16"/>
        <w:szCs w:val="16"/>
      </w:rPr>
      <w:t>T446</w:t>
    </w:r>
    <w:r w:rsidRPr="006D52EF">
      <w:rPr>
        <w:rFonts w:ascii="Arial" w:hAnsi="Arial" w:cs="Arial"/>
        <w:color w:val="000000" w:themeColor="text1"/>
        <w:sz w:val="16"/>
        <w:szCs w:val="16"/>
      </w:rPr>
      <w:t xml:space="preserve"> - FORM</w:t>
    </w:r>
    <w:r w:rsidRPr="006D52EF">
      <w:rPr>
        <w:rFonts w:ascii="Arial" w:hAnsi="Arial" w:cs="Arial"/>
        <w:color w:val="000000" w:themeColor="text1"/>
        <w:spacing w:val="-3"/>
        <w:sz w:val="16"/>
        <w:szCs w:val="16"/>
      </w:rPr>
      <w:t xml:space="preserve"> </w:t>
    </w:r>
    <w:r w:rsidRPr="006D52EF">
      <w:rPr>
        <w:rFonts w:ascii="Arial" w:hAnsi="Arial" w:cs="Arial"/>
        <w:color w:val="000000" w:themeColor="text1"/>
        <w:sz w:val="16"/>
        <w:szCs w:val="16"/>
      </w:rPr>
      <w:t xml:space="preserve">1A </w:t>
    </w:r>
    <w:r w:rsidRPr="006D52EF">
      <w:rPr>
        <w:rFonts w:ascii="Arial" w:hAnsi="Arial" w:cs="Arial"/>
        <w:iCs/>
        <w:color w:val="000000" w:themeColor="text1"/>
        <w:sz w:val="16"/>
        <w:szCs w:val="16"/>
      </w:rPr>
      <w:t>Notice of Appeal from the CAC made pursuant to regulation 38(8) of the Transnational Information and Consultation of Employees Regulations 1999, regulation 47(6) of the European Public Limited-Liability Company Regulations 2004</w:t>
    </w:r>
    <w:r w:rsidRPr="006D52EF">
      <w:rPr>
        <w:rStyle w:val="FootnoteReference"/>
        <w:rFonts w:ascii="Arial" w:hAnsi="Arial" w:cs="Arial"/>
        <w:iCs/>
        <w:color w:val="000000" w:themeColor="text1"/>
        <w:sz w:val="16"/>
        <w:szCs w:val="16"/>
      </w:rPr>
      <w:t xml:space="preserve"> </w:t>
    </w:r>
    <w:r w:rsidRPr="006D52EF">
      <w:rPr>
        <w:rFonts w:ascii="Arial" w:hAnsi="Arial" w:cs="Arial"/>
        <w:iCs/>
        <w:color w:val="000000" w:themeColor="text1"/>
        <w:sz w:val="16"/>
        <w:szCs w:val="16"/>
      </w:rPr>
      <w:t>or regulation 35(6) of the Information and Consultation of Employees Regulations 2004 (09.23)</w:t>
    </w:r>
  </w:p>
  <w:p w14:paraId="4D8DC096" w14:textId="3A0AF691" w:rsidR="003B77CD" w:rsidRDefault="003B77C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D59D" w14:textId="77777777" w:rsidR="00E41842" w:rsidRDefault="00E41842" w:rsidP="00C56B7D">
      <w:r>
        <w:separator/>
      </w:r>
    </w:p>
  </w:footnote>
  <w:footnote w:type="continuationSeparator" w:id="0">
    <w:p w14:paraId="607244E7" w14:textId="77777777" w:rsidR="00E41842" w:rsidRDefault="00E41842" w:rsidP="00C56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607C"/>
    <w:multiLevelType w:val="hybridMultilevel"/>
    <w:tmpl w:val="6540CF98"/>
    <w:lvl w:ilvl="0" w:tplc="6D6A12E6">
      <w:start w:val="1"/>
      <w:numFmt w:val="lowerLetter"/>
      <w:lvlText w:val="(%1)"/>
      <w:lvlJc w:val="left"/>
      <w:pPr>
        <w:ind w:left="720" w:hanging="360"/>
      </w:pPr>
      <w:rPr>
        <w:rFonts w:ascii="Times New Roman" w:eastAsia="Times New Roman" w:hAnsi="Times New Roman" w:cs="Times New Roman" w:hint="default"/>
        <w:color w:val="231F20"/>
        <w:w w:val="99"/>
        <w:sz w:val="21"/>
        <w:szCs w:val="21"/>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349E2"/>
    <w:multiLevelType w:val="hybridMultilevel"/>
    <w:tmpl w:val="3C6A05C8"/>
    <w:lvl w:ilvl="0" w:tplc="10F27BE2">
      <w:start w:val="1"/>
      <w:numFmt w:val="decimal"/>
      <w:lvlText w:val="%1."/>
      <w:lvlJc w:val="left"/>
      <w:pPr>
        <w:ind w:left="113" w:hanging="158"/>
      </w:pPr>
      <w:rPr>
        <w:rFonts w:ascii="Times New Roman" w:eastAsia="Times New Roman" w:hAnsi="Times New Roman" w:cs="Times New Roman" w:hint="default"/>
        <w:b/>
        <w:bCs/>
        <w:w w:val="99"/>
        <w:sz w:val="19"/>
        <w:szCs w:val="19"/>
      </w:rPr>
    </w:lvl>
    <w:lvl w:ilvl="1" w:tplc="0A44482A">
      <w:start w:val="2"/>
      <w:numFmt w:val="decimal"/>
      <w:lvlText w:val="%2."/>
      <w:lvlJc w:val="left"/>
      <w:pPr>
        <w:ind w:left="899" w:hanging="158"/>
        <w:jc w:val="right"/>
      </w:pPr>
      <w:rPr>
        <w:rFonts w:ascii="Times New Roman" w:eastAsia="Times New Roman" w:hAnsi="Times New Roman" w:cs="Times New Roman" w:hint="default"/>
        <w:b/>
        <w:bCs/>
        <w:w w:val="99"/>
        <w:sz w:val="19"/>
        <w:szCs w:val="19"/>
      </w:rPr>
    </w:lvl>
    <w:lvl w:ilvl="2" w:tplc="03788CE0">
      <w:start w:val="3"/>
      <w:numFmt w:val="decimal"/>
      <w:lvlText w:val="%3."/>
      <w:lvlJc w:val="left"/>
      <w:pPr>
        <w:ind w:left="1169" w:hanging="158"/>
        <w:jc w:val="right"/>
      </w:pPr>
      <w:rPr>
        <w:rFonts w:ascii="Times New Roman" w:eastAsia="Times New Roman" w:hAnsi="Times New Roman" w:cs="Times New Roman" w:hint="default"/>
        <w:b/>
        <w:bCs/>
        <w:w w:val="99"/>
        <w:sz w:val="19"/>
        <w:szCs w:val="19"/>
      </w:rPr>
    </w:lvl>
    <w:lvl w:ilvl="3" w:tplc="D91A652E">
      <w:start w:val="1"/>
      <w:numFmt w:val="lowerLetter"/>
      <w:lvlText w:val="(%4)"/>
      <w:lvlJc w:val="left"/>
      <w:pPr>
        <w:ind w:left="1926" w:hanging="332"/>
        <w:jc w:val="right"/>
      </w:pPr>
      <w:rPr>
        <w:rFonts w:ascii="Times New Roman" w:eastAsia="Times New Roman" w:hAnsi="Times New Roman" w:cs="Times New Roman" w:hint="default"/>
        <w:w w:val="99"/>
        <w:sz w:val="21"/>
        <w:szCs w:val="21"/>
      </w:rPr>
    </w:lvl>
    <w:lvl w:ilvl="4" w:tplc="0CCC723E">
      <w:start w:val="1"/>
      <w:numFmt w:val="lowerRoman"/>
      <w:lvlText w:val="(%5)"/>
      <w:lvlJc w:val="left"/>
      <w:pPr>
        <w:ind w:left="2165" w:hanging="298"/>
        <w:jc w:val="right"/>
      </w:pPr>
      <w:rPr>
        <w:rFonts w:ascii="Times New Roman" w:eastAsia="Times New Roman" w:hAnsi="Times New Roman" w:cs="Times New Roman" w:hint="default"/>
        <w:w w:val="99"/>
        <w:sz w:val="21"/>
        <w:szCs w:val="21"/>
      </w:rPr>
    </w:lvl>
    <w:lvl w:ilvl="5" w:tplc="26585300">
      <w:start w:val="1"/>
      <w:numFmt w:val="lowerLetter"/>
      <w:lvlText w:val="(%6)"/>
      <w:lvlJc w:val="left"/>
      <w:pPr>
        <w:ind w:left="1812" w:hanging="285"/>
      </w:pPr>
      <w:rPr>
        <w:rFonts w:ascii="Times New Roman" w:eastAsia="Times New Roman" w:hAnsi="Times New Roman" w:cs="Times New Roman" w:hint="default"/>
        <w:w w:val="99"/>
        <w:sz w:val="21"/>
        <w:szCs w:val="21"/>
      </w:rPr>
    </w:lvl>
    <w:lvl w:ilvl="6" w:tplc="A2D2D192">
      <w:numFmt w:val="bullet"/>
      <w:lvlText w:val="•"/>
      <w:lvlJc w:val="left"/>
      <w:pPr>
        <w:ind w:left="1820" w:hanging="285"/>
      </w:pPr>
      <w:rPr>
        <w:rFonts w:hint="default"/>
      </w:rPr>
    </w:lvl>
    <w:lvl w:ilvl="7" w:tplc="722EB3F0">
      <w:numFmt w:val="bullet"/>
      <w:lvlText w:val="•"/>
      <w:lvlJc w:val="left"/>
      <w:pPr>
        <w:ind w:left="1920" w:hanging="285"/>
      </w:pPr>
      <w:rPr>
        <w:rFonts w:hint="default"/>
      </w:rPr>
    </w:lvl>
    <w:lvl w:ilvl="8" w:tplc="79FEABD6">
      <w:numFmt w:val="bullet"/>
      <w:lvlText w:val="•"/>
      <w:lvlJc w:val="left"/>
      <w:pPr>
        <w:ind w:left="2160" w:hanging="285"/>
      </w:pPr>
      <w:rPr>
        <w:rFonts w:hint="default"/>
      </w:rPr>
    </w:lvl>
  </w:abstractNum>
  <w:abstractNum w:abstractNumId="2" w15:restartNumberingAfterBreak="0">
    <w:nsid w:val="1EE57C16"/>
    <w:multiLevelType w:val="hybridMultilevel"/>
    <w:tmpl w:val="1868938C"/>
    <w:lvl w:ilvl="0" w:tplc="6D6A12E6">
      <w:start w:val="1"/>
      <w:numFmt w:val="lowerLetter"/>
      <w:lvlText w:val="(%1)"/>
      <w:lvlJc w:val="left"/>
      <w:pPr>
        <w:ind w:left="2268" w:hanging="360"/>
      </w:pPr>
      <w:rPr>
        <w:rFonts w:ascii="Times New Roman" w:eastAsia="Times New Roman" w:hAnsi="Times New Roman" w:cs="Times New Roman" w:hint="default"/>
        <w:color w:val="231F20"/>
        <w:w w:val="99"/>
        <w:sz w:val="21"/>
        <w:szCs w:val="21"/>
      </w:rPr>
    </w:lvl>
    <w:lvl w:ilvl="1" w:tplc="FFFFFFFF" w:tentative="1">
      <w:start w:val="1"/>
      <w:numFmt w:val="lowerLetter"/>
      <w:lvlText w:val="%2."/>
      <w:lvlJc w:val="left"/>
      <w:pPr>
        <w:ind w:left="2483" w:hanging="360"/>
      </w:pPr>
    </w:lvl>
    <w:lvl w:ilvl="2" w:tplc="FFFFFFFF" w:tentative="1">
      <w:start w:val="1"/>
      <w:numFmt w:val="lowerRoman"/>
      <w:lvlText w:val="%3."/>
      <w:lvlJc w:val="right"/>
      <w:pPr>
        <w:ind w:left="3203" w:hanging="180"/>
      </w:pPr>
    </w:lvl>
    <w:lvl w:ilvl="3" w:tplc="FFFFFFFF" w:tentative="1">
      <w:start w:val="1"/>
      <w:numFmt w:val="decimal"/>
      <w:lvlText w:val="%4."/>
      <w:lvlJc w:val="left"/>
      <w:pPr>
        <w:ind w:left="3923" w:hanging="360"/>
      </w:pPr>
    </w:lvl>
    <w:lvl w:ilvl="4" w:tplc="FFFFFFFF" w:tentative="1">
      <w:start w:val="1"/>
      <w:numFmt w:val="lowerLetter"/>
      <w:lvlText w:val="%5."/>
      <w:lvlJc w:val="left"/>
      <w:pPr>
        <w:ind w:left="4643" w:hanging="360"/>
      </w:pPr>
    </w:lvl>
    <w:lvl w:ilvl="5" w:tplc="FFFFFFFF" w:tentative="1">
      <w:start w:val="1"/>
      <w:numFmt w:val="lowerRoman"/>
      <w:lvlText w:val="%6."/>
      <w:lvlJc w:val="right"/>
      <w:pPr>
        <w:ind w:left="5363" w:hanging="180"/>
      </w:pPr>
    </w:lvl>
    <w:lvl w:ilvl="6" w:tplc="FFFFFFFF" w:tentative="1">
      <w:start w:val="1"/>
      <w:numFmt w:val="decimal"/>
      <w:lvlText w:val="%7."/>
      <w:lvlJc w:val="left"/>
      <w:pPr>
        <w:ind w:left="6083" w:hanging="360"/>
      </w:pPr>
    </w:lvl>
    <w:lvl w:ilvl="7" w:tplc="FFFFFFFF" w:tentative="1">
      <w:start w:val="1"/>
      <w:numFmt w:val="lowerLetter"/>
      <w:lvlText w:val="%8."/>
      <w:lvlJc w:val="left"/>
      <w:pPr>
        <w:ind w:left="6803" w:hanging="360"/>
      </w:pPr>
    </w:lvl>
    <w:lvl w:ilvl="8" w:tplc="FFFFFFFF" w:tentative="1">
      <w:start w:val="1"/>
      <w:numFmt w:val="lowerRoman"/>
      <w:lvlText w:val="%9."/>
      <w:lvlJc w:val="right"/>
      <w:pPr>
        <w:ind w:left="7523" w:hanging="180"/>
      </w:pPr>
    </w:lvl>
  </w:abstractNum>
  <w:abstractNum w:abstractNumId="3" w15:restartNumberingAfterBreak="0">
    <w:nsid w:val="22E42EE4"/>
    <w:multiLevelType w:val="hybridMultilevel"/>
    <w:tmpl w:val="341C5FDA"/>
    <w:lvl w:ilvl="0" w:tplc="89645244">
      <w:start w:val="1"/>
      <w:numFmt w:val="decimal"/>
      <w:lvlText w:val="%1."/>
      <w:lvlJc w:val="left"/>
      <w:pPr>
        <w:ind w:left="1107" w:hanging="367"/>
      </w:pPr>
      <w:rPr>
        <w:rFonts w:ascii="Times New Roman" w:eastAsia="Times New Roman" w:hAnsi="Times New Roman" w:cs="Times New Roman" w:hint="default"/>
        <w:b/>
        <w:bCs/>
        <w:w w:val="99"/>
        <w:sz w:val="21"/>
        <w:szCs w:val="21"/>
      </w:rPr>
    </w:lvl>
    <w:lvl w:ilvl="1" w:tplc="77465866">
      <w:numFmt w:val="bullet"/>
      <w:lvlText w:val="•"/>
      <w:lvlJc w:val="left"/>
      <w:pPr>
        <w:ind w:left="1868" w:hanging="367"/>
      </w:pPr>
    </w:lvl>
    <w:lvl w:ilvl="2" w:tplc="BA8C2D28">
      <w:numFmt w:val="bullet"/>
      <w:lvlText w:val="•"/>
      <w:lvlJc w:val="left"/>
      <w:pPr>
        <w:ind w:left="2636" w:hanging="367"/>
      </w:pPr>
    </w:lvl>
    <w:lvl w:ilvl="3" w:tplc="C0840BD6">
      <w:numFmt w:val="bullet"/>
      <w:lvlText w:val="•"/>
      <w:lvlJc w:val="left"/>
      <w:pPr>
        <w:ind w:left="3404" w:hanging="367"/>
      </w:pPr>
    </w:lvl>
    <w:lvl w:ilvl="4" w:tplc="4D067272">
      <w:numFmt w:val="bullet"/>
      <w:lvlText w:val="•"/>
      <w:lvlJc w:val="left"/>
      <w:pPr>
        <w:ind w:left="4172" w:hanging="367"/>
      </w:pPr>
    </w:lvl>
    <w:lvl w:ilvl="5" w:tplc="E5D254EA">
      <w:numFmt w:val="bullet"/>
      <w:lvlText w:val="•"/>
      <w:lvlJc w:val="left"/>
      <w:pPr>
        <w:ind w:left="4940" w:hanging="367"/>
      </w:pPr>
    </w:lvl>
    <w:lvl w:ilvl="6" w:tplc="2C28597A">
      <w:numFmt w:val="bullet"/>
      <w:lvlText w:val="•"/>
      <w:lvlJc w:val="left"/>
      <w:pPr>
        <w:ind w:left="5708" w:hanging="367"/>
      </w:pPr>
    </w:lvl>
    <w:lvl w:ilvl="7" w:tplc="2A206CAE">
      <w:numFmt w:val="bullet"/>
      <w:lvlText w:val="•"/>
      <w:lvlJc w:val="left"/>
      <w:pPr>
        <w:ind w:left="6476" w:hanging="367"/>
      </w:pPr>
    </w:lvl>
    <w:lvl w:ilvl="8" w:tplc="D95AE24E">
      <w:numFmt w:val="bullet"/>
      <w:lvlText w:val="•"/>
      <w:lvlJc w:val="left"/>
      <w:pPr>
        <w:ind w:left="7244" w:hanging="367"/>
      </w:pPr>
    </w:lvl>
  </w:abstractNum>
  <w:abstractNum w:abstractNumId="4" w15:restartNumberingAfterBreak="0">
    <w:nsid w:val="237B566C"/>
    <w:multiLevelType w:val="hybridMultilevel"/>
    <w:tmpl w:val="64CA1204"/>
    <w:lvl w:ilvl="0" w:tplc="6D6A12E6">
      <w:start w:val="1"/>
      <w:numFmt w:val="lowerLetter"/>
      <w:lvlText w:val="(%1)"/>
      <w:lvlJc w:val="left"/>
      <w:pPr>
        <w:ind w:left="1287" w:hanging="360"/>
      </w:pPr>
      <w:rPr>
        <w:rFonts w:ascii="Times New Roman" w:eastAsia="Times New Roman" w:hAnsi="Times New Roman" w:cs="Times New Roman" w:hint="default"/>
        <w:color w:val="231F20"/>
        <w:w w:val="99"/>
        <w:sz w:val="21"/>
        <w:szCs w:val="21"/>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91671C4"/>
    <w:multiLevelType w:val="hybridMultilevel"/>
    <w:tmpl w:val="578E67EA"/>
    <w:lvl w:ilvl="0" w:tplc="EEEC65EC">
      <w:start w:val="1"/>
      <w:numFmt w:val="decimal"/>
      <w:lvlText w:val="%1."/>
      <w:lvlJc w:val="left"/>
      <w:pPr>
        <w:ind w:left="2119" w:hanging="211"/>
      </w:pPr>
      <w:rPr>
        <w:rFonts w:ascii="Times New Roman" w:eastAsia="Times New Roman" w:hAnsi="Times New Roman" w:cs="Times New Roman" w:hint="default"/>
        <w:color w:val="231F20"/>
        <w:w w:val="99"/>
        <w:sz w:val="21"/>
        <w:szCs w:val="21"/>
      </w:rPr>
    </w:lvl>
    <w:lvl w:ilvl="1" w:tplc="08090019" w:tentative="1">
      <w:start w:val="1"/>
      <w:numFmt w:val="lowerLetter"/>
      <w:lvlText w:val="%2."/>
      <w:lvlJc w:val="left"/>
      <w:pPr>
        <w:ind w:left="2483" w:hanging="360"/>
      </w:pPr>
    </w:lvl>
    <w:lvl w:ilvl="2" w:tplc="0809001B" w:tentative="1">
      <w:start w:val="1"/>
      <w:numFmt w:val="lowerRoman"/>
      <w:lvlText w:val="%3."/>
      <w:lvlJc w:val="right"/>
      <w:pPr>
        <w:ind w:left="3203" w:hanging="180"/>
      </w:pPr>
    </w:lvl>
    <w:lvl w:ilvl="3" w:tplc="0809000F" w:tentative="1">
      <w:start w:val="1"/>
      <w:numFmt w:val="decimal"/>
      <w:lvlText w:val="%4."/>
      <w:lvlJc w:val="left"/>
      <w:pPr>
        <w:ind w:left="3923" w:hanging="360"/>
      </w:pPr>
    </w:lvl>
    <w:lvl w:ilvl="4" w:tplc="08090019" w:tentative="1">
      <w:start w:val="1"/>
      <w:numFmt w:val="lowerLetter"/>
      <w:lvlText w:val="%5."/>
      <w:lvlJc w:val="left"/>
      <w:pPr>
        <w:ind w:left="4643" w:hanging="360"/>
      </w:pPr>
    </w:lvl>
    <w:lvl w:ilvl="5" w:tplc="0809001B" w:tentative="1">
      <w:start w:val="1"/>
      <w:numFmt w:val="lowerRoman"/>
      <w:lvlText w:val="%6."/>
      <w:lvlJc w:val="right"/>
      <w:pPr>
        <w:ind w:left="5363" w:hanging="180"/>
      </w:pPr>
    </w:lvl>
    <w:lvl w:ilvl="6" w:tplc="0809000F" w:tentative="1">
      <w:start w:val="1"/>
      <w:numFmt w:val="decimal"/>
      <w:lvlText w:val="%7."/>
      <w:lvlJc w:val="left"/>
      <w:pPr>
        <w:ind w:left="6083" w:hanging="360"/>
      </w:pPr>
    </w:lvl>
    <w:lvl w:ilvl="7" w:tplc="08090019" w:tentative="1">
      <w:start w:val="1"/>
      <w:numFmt w:val="lowerLetter"/>
      <w:lvlText w:val="%8."/>
      <w:lvlJc w:val="left"/>
      <w:pPr>
        <w:ind w:left="6803" w:hanging="360"/>
      </w:pPr>
    </w:lvl>
    <w:lvl w:ilvl="8" w:tplc="0809001B" w:tentative="1">
      <w:start w:val="1"/>
      <w:numFmt w:val="lowerRoman"/>
      <w:lvlText w:val="%9."/>
      <w:lvlJc w:val="right"/>
      <w:pPr>
        <w:ind w:left="7523" w:hanging="180"/>
      </w:pPr>
    </w:lvl>
  </w:abstractNum>
  <w:abstractNum w:abstractNumId="6" w15:restartNumberingAfterBreak="0">
    <w:nsid w:val="2B400004"/>
    <w:multiLevelType w:val="hybridMultilevel"/>
    <w:tmpl w:val="BA004B30"/>
    <w:lvl w:ilvl="0" w:tplc="FFFFFFFF">
      <w:start w:val="1"/>
      <w:numFmt w:val="lowerLetter"/>
      <w:lvlText w:val="(%1)"/>
      <w:lvlJc w:val="left"/>
      <w:pPr>
        <w:ind w:left="422" w:hanging="284"/>
        <w:jc w:val="right"/>
      </w:pPr>
      <w:rPr>
        <w:rFonts w:hint="default"/>
        <w:spacing w:val="-1"/>
        <w:w w:val="99"/>
      </w:rPr>
    </w:lvl>
    <w:lvl w:ilvl="1" w:tplc="FFFFFFFF">
      <w:start w:val="1"/>
      <w:numFmt w:val="decimal"/>
      <w:lvlText w:val="%2."/>
      <w:lvlJc w:val="left"/>
      <w:pPr>
        <w:ind w:left="1076" w:hanging="211"/>
      </w:pPr>
      <w:rPr>
        <w:rFonts w:ascii="Times New Roman" w:eastAsia="Times New Roman" w:hAnsi="Times New Roman" w:cs="Times New Roman" w:hint="default"/>
        <w:color w:val="231F20"/>
        <w:w w:val="99"/>
        <w:sz w:val="21"/>
        <w:szCs w:val="21"/>
      </w:rPr>
    </w:lvl>
    <w:lvl w:ilvl="2" w:tplc="6D6A12E6">
      <w:start w:val="1"/>
      <w:numFmt w:val="lowerLetter"/>
      <w:lvlText w:val="(%3)"/>
      <w:lvlJc w:val="left"/>
      <w:pPr>
        <w:ind w:left="1403" w:hanging="360"/>
      </w:pPr>
      <w:rPr>
        <w:rFonts w:ascii="Times New Roman" w:eastAsia="Times New Roman" w:hAnsi="Times New Roman" w:cs="Times New Roman" w:hint="default"/>
        <w:color w:val="231F20"/>
        <w:w w:val="99"/>
        <w:sz w:val="21"/>
        <w:szCs w:val="21"/>
      </w:rPr>
    </w:lvl>
    <w:lvl w:ilvl="3" w:tplc="FFFFFFFF">
      <w:numFmt w:val="bullet"/>
      <w:lvlText w:val="•"/>
      <w:lvlJc w:val="left"/>
      <w:pPr>
        <w:ind w:left="2410" w:hanging="405"/>
      </w:pPr>
      <w:rPr>
        <w:rFonts w:hint="default"/>
      </w:rPr>
    </w:lvl>
    <w:lvl w:ilvl="4" w:tplc="FFFFFFFF">
      <w:numFmt w:val="bullet"/>
      <w:lvlText w:val="•"/>
      <w:lvlJc w:val="left"/>
      <w:pPr>
        <w:ind w:left="3380" w:hanging="405"/>
      </w:pPr>
      <w:rPr>
        <w:rFonts w:hint="default"/>
      </w:rPr>
    </w:lvl>
    <w:lvl w:ilvl="5" w:tplc="FFFFFFFF">
      <w:numFmt w:val="bullet"/>
      <w:lvlText w:val="•"/>
      <w:lvlJc w:val="left"/>
      <w:pPr>
        <w:ind w:left="4350" w:hanging="405"/>
      </w:pPr>
      <w:rPr>
        <w:rFonts w:hint="default"/>
      </w:rPr>
    </w:lvl>
    <w:lvl w:ilvl="6" w:tplc="FFFFFFFF">
      <w:numFmt w:val="bullet"/>
      <w:lvlText w:val="•"/>
      <w:lvlJc w:val="left"/>
      <w:pPr>
        <w:ind w:left="5320" w:hanging="405"/>
      </w:pPr>
      <w:rPr>
        <w:rFonts w:hint="default"/>
      </w:rPr>
    </w:lvl>
    <w:lvl w:ilvl="7" w:tplc="FFFFFFFF">
      <w:numFmt w:val="bullet"/>
      <w:lvlText w:val="•"/>
      <w:lvlJc w:val="left"/>
      <w:pPr>
        <w:ind w:left="6290" w:hanging="405"/>
      </w:pPr>
      <w:rPr>
        <w:rFonts w:hint="default"/>
      </w:rPr>
    </w:lvl>
    <w:lvl w:ilvl="8" w:tplc="FFFFFFFF">
      <w:numFmt w:val="bullet"/>
      <w:lvlText w:val="•"/>
      <w:lvlJc w:val="left"/>
      <w:pPr>
        <w:ind w:left="7260" w:hanging="405"/>
      </w:pPr>
      <w:rPr>
        <w:rFonts w:hint="default"/>
      </w:rPr>
    </w:lvl>
  </w:abstractNum>
  <w:abstractNum w:abstractNumId="7" w15:restartNumberingAfterBreak="0">
    <w:nsid w:val="376C5908"/>
    <w:multiLevelType w:val="hybridMultilevel"/>
    <w:tmpl w:val="DE9EDC4C"/>
    <w:lvl w:ilvl="0" w:tplc="124A1860">
      <w:start w:val="1"/>
      <w:numFmt w:val="decimal"/>
      <w:lvlText w:val="%1."/>
      <w:lvlJc w:val="left"/>
      <w:pPr>
        <w:ind w:left="1076" w:hanging="211"/>
      </w:pPr>
      <w:rPr>
        <w:rFonts w:ascii="Times New Roman" w:eastAsia="Times New Roman" w:hAnsi="Times New Roman" w:cs="Times New Roman" w:hint="default"/>
        <w:b/>
        <w:bCs/>
        <w:color w:val="231F20"/>
        <w:w w:val="99"/>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53FF4"/>
    <w:multiLevelType w:val="hybridMultilevel"/>
    <w:tmpl w:val="87ECE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6D3DDB"/>
    <w:multiLevelType w:val="hybridMultilevel"/>
    <w:tmpl w:val="86001D7E"/>
    <w:lvl w:ilvl="0" w:tplc="AAF04D40">
      <w:start w:val="1"/>
      <w:numFmt w:val="decimal"/>
      <w:lvlText w:val="%1."/>
      <w:lvlJc w:val="left"/>
      <w:pPr>
        <w:ind w:left="1744" w:hanging="367"/>
      </w:pPr>
      <w:rPr>
        <w:rFonts w:ascii="Times New Roman" w:eastAsia="Times New Roman" w:hAnsi="Times New Roman" w:cs="Times New Roman" w:hint="default"/>
        <w:b/>
        <w:bCs/>
        <w:w w:val="99"/>
        <w:sz w:val="21"/>
        <w:szCs w:val="21"/>
      </w:rPr>
    </w:lvl>
    <w:lvl w:ilvl="1" w:tplc="164CE5DC">
      <w:numFmt w:val="bullet"/>
      <w:lvlText w:val="•"/>
      <w:lvlJc w:val="left"/>
      <w:pPr>
        <w:ind w:left="2444" w:hanging="367"/>
      </w:pPr>
      <w:rPr>
        <w:rFonts w:hint="default"/>
      </w:rPr>
    </w:lvl>
    <w:lvl w:ilvl="2" w:tplc="B4EC4856">
      <w:numFmt w:val="bullet"/>
      <w:lvlText w:val="•"/>
      <w:lvlJc w:val="left"/>
      <w:pPr>
        <w:ind w:left="3148" w:hanging="367"/>
      </w:pPr>
      <w:rPr>
        <w:rFonts w:hint="default"/>
      </w:rPr>
    </w:lvl>
    <w:lvl w:ilvl="3" w:tplc="7010916C">
      <w:numFmt w:val="bullet"/>
      <w:lvlText w:val="•"/>
      <w:lvlJc w:val="left"/>
      <w:pPr>
        <w:ind w:left="3852" w:hanging="367"/>
      </w:pPr>
      <w:rPr>
        <w:rFonts w:hint="default"/>
      </w:rPr>
    </w:lvl>
    <w:lvl w:ilvl="4" w:tplc="7018D128">
      <w:numFmt w:val="bullet"/>
      <w:lvlText w:val="•"/>
      <w:lvlJc w:val="left"/>
      <w:pPr>
        <w:ind w:left="4556" w:hanging="367"/>
      </w:pPr>
      <w:rPr>
        <w:rFonts w:hint="default"/>
      </w:rPr>
    </w:lvl>
    <w:lvl w:ilvl="5" w:tplc="9214A486">
      <w:numFmt w:val="bullet"/>
      <w:lvlText w:val="•"/>
      <w:lvlJc w:val="left"/>
      <w:pPr>
        <w:ind w:left="5260" w:hanging="367"/>
      </w:pPr>
      <w:rPr>
        <w:rFonts w:hint="default"/>
      </w:rPr>
    </w:lvl>
    <w:lvl w:ilvl="6" w:tplc="3BBCFE3A">
      <w:numFmt w:val="bullet"/>
      <w:lvlText w:val="•"/>
      <w:lvlJc w:val="left"/>
      <w:pPr>
        <w:ind w:left="5964" w:hanging="367"/>
      </w:pPr>
      <w:rPr>
        <w:rFonts w:hint="default"/>
      </w:rPr>
    </w:lvl>
    <w:lvl w:ilvl="7" w:tplc="A6EC3736">
      <w:numFmt w:val="bullet"/>
      <w:lvlText w:val="•"/>
      <w:lvlJc w:val="left"/>
      <w:pPr>
        <w:ind w:left="6668" w:hanging="367"/>
      </w:pPr>
      <w:rPr>
        <w:rFonts w:hint="default"/>
      </w:rPr>
    </w:lvl>
    <w:lvl w:ilvl="8" w:tplc="67EE83DC">
      <w:numFmt w:val="bullet"/>
      <w:lvlText w:val="•"/>
      <w:lvlJc w:val="left"/>
      <w:pPr>
        <w:ind w:left="7372" w:hanging="367"/>
      </w:pPr>
      <w:rPr>
        <w:rFonts w:hint="default"/>
      </w:rPr>
    </w:lvl>
  </w:abstractNum>
  <w:abstractNum w:abstractNumId="10" w15:restartNumberingAfterBreak="0">
    <w:nsid w:val="67086B69"/>
    <w:multiLevelType w:val="hybridMultilevel"/>
    <w:tmpl w:val="722202BC"/>
    <w:lvl w:ilvl="0" w:tplc="FFFFFFFF">
      <w:start w:val="1"/>
      <w:numFmt w:val="lowerLetter"/>
      <w:lvlText w:val="(%1)"/>
      <w:lvlJc w:val="left"/>
      <w:pPr>
        <w:ind w:left="720" w:hanging="360"/>
      </w:pPr>
      <w:rPr>
        <w:rFonts w:ascii="Times New Roman" w:eastAsia="Times New Roman" w:hAnsi="Times New Roman" w:cs="Times New Roman" w:hint="default"/>
        <w:color w:val="231F20"/>
        <w:w w:val="99"/>
        <w:sz w:val="21"/>
        <w:szCs w:val="21"/>
      </w:rPr>
    </w:lvl>
    <w:lvl w:ilvl="1" w:tplc="FFFFFFFF" w:tentative="1">
      <w:start w:val="1"/>
      <w:numFmt w:val="lowerLetter"/>
      <w:lvlText w:val="%2."/>
      <w:lvlJc w:val="left"/>
      <w:pPr>
        <w:ind w:left="1440" w:hanging="360"/>
      </w:pPr>
    </w:lvl>
    <w:lvl w:ilvl="2" w:tplc="6D6A12E6">
      <w:start w:val="1"/>
      <w:numFmt w:val="lowerLetter"/>
      <w:lvlText w:val="(%3)"/>
      <w:lvlJc w:val="left"/>
      <w:pPr>
        <w:ind w:left="2340" w:hanging="360"/>
      </w:pPr>
      <w:rPr>
        <w:rFonts w:ascii="Times New Roman" w:eastAsia="Times New Roman" w:hAnsi="Times New Roman" w:cs="Times New Roman" w:hint="default"/>
        <w:color w:val="231F20"/>
        <w:w w:val="99"/>
        <w:sz w:val="21"/>
        <w:szCs w:val="21"/>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AE4F05"/>
    <w:multiLevelType w:val="hybridMultilevel"/>
    <w:tmpl w:val="38A802B4"/>
    <w:lvl w:ilvl="0" w:tplc="C2663D08">
      <w:start w:val="1"/>
      <w:numFmt w:val="lowerLetter"/>
      <w:lvlText w:val="(%1)"/>
      <w:lvlJc w:val="left"/>
      <w:pPr>
        <w:ind w:left="422" w:hanging="284"/>
        <w:jc w:val="right"/>
      </w:pPr>
      <w:rPr>
        <w:rFonts w:hint="default"/>
        <w:spacing w:val="-1"/>
        <w:w w:val="99"/>
      </w:rPr>
    </w:lvl>
    <w:lvl w:ilvl="1" w:tplc="EEEC65EC">
      <w:start w:val="1"/>
      <w:numFmt w:val="decimal"/>
      <w:lvlText w:val="%2."/>
      <w:lvlJc w:val="left"/>
      <w:pPr>
        <w:ind w:left="1076" w:hanging="211"/>
      </w:pPr>
      <w:rPr>
        <w:rFonts w:ascii="Times New Roman" w:eastAsia="Times New Roman" w:hAnsi="Times New Roman" w:cs="Times New Roman" w:hint="default"/>
        <w:color w:val="231F20"/>
        <w:w w:val="99"/>
        <w:sz w:val="21"/>
        <w:szCs w:val="21"/>
      </w:rPr>
    </w:lvl>
    <w:lvl w:ilvl="2" w:tplc="6D6A12E6">
      <w:start w:val="1"/>
      <w:numFmt w:val="lowerLetter"/>
      <w:lvlText w:val="(%3)"/>
      <w:lvlJc w:val="left"/>
      <w:pPr>
        <w:ind w:left="1448" w:hanging="405"/>
      </w:pPr>
      <w:rPr>
        <w:rFonts w:ascii="Times New Roman" w:eastAsia="Times New Roman" w:hAnsi="Times New Roman" w:cs="Times New Roman" w:hint="default"/>
        <w:color w:val="231F20"/>
        <w:w w:val="99"/>
        <w:sz w:val="21"/>
        <w:szCs w:val="21"/>
      </w:rPr>
    </w:lvl>
    <w:lvl w:ilvl="3" w:tplc="6608E07A">
      <w:numFmt w:val="bullet"/>
      <w:lvlText w:val="•"/>
      <w:lvlJc w:val="left"/>
      <w:pPr>
        <w:ind w:left="2410" w:hanging="405"/>
      </w:pPr>
      <w:rPr>
        <w:rFonts w:hint="default"/>
      </w:rPr>
    </w:lvl>
    <w:lvl w:ilvl="4" w:tplc="501EEAD8">
      <w:numFmt w:val="bullet"/>
      <w:lvlText w:val="•"/>
      <w:lvlJc w:val="left"/>
      <w:pPr>
        <w:ind w:left="3380" w:hanging="405"/>
      </w:pPr>
      <w:rPr>
        <w:rFonts w:hint="default"/>
      </w:rPr>
    </w:lvl>
    <w:lvl w:ilvl="5" w:tplc="24A4130A">
      <w:numFmt w:val="bullet"/>
      <w:lvlText w:val="•"/>
      <w:lvlJc w:val="left"/>
      <w:pPr>
        <w:ind w:left="4350" w:hanging="405"/>
      </w:pPr>
      <w:rPr>
        <w:rFonts w:hint="default"/>
      </w:rPr>
    </w:lvl>
    <w:lvl w:ilvl="6" w:tplc="DB1E9D1A">
      <w:numFmt w:val="bullet"/>
      <w:lvlText w:val="•"/>
      <w:lvlJc w:val="left"/>
      <w:pPr>
        <w:ind w:left="5320" w:hanging="405"/>
      </w:pPr>
      <w:rPr>
        <w:rFonts w:hint="default"/>
      </w:rPr>
    </w:lvl>
    <w:lvl w:ilvl="7" w:tplc="573E54DC">
      <w:numFmt w:val="bullet"/>
      <w:lvlText w:val="•"/>
      <w:lvlJc w:val="left"/>
      <w:pPr>
        <w:ind w:left="6290" w:hanging="405"/>
      </w:pPr>
      <w:rPr>
        <w:rFonts w:hint="default"/>
      </w:rPr>
    </w:lvl>
    <w:lvl w:ilvl="8" w:tplc="05C6D67A">
      <w:numFmt w:val="bullet"/>
      <w:lvlText w:val="•"/>
      <w:lvlJc w:val="left"/>
      <w:pPr>
        <w:ind w:left="7260" w:hanging="405"/>
      </w:pPr>
      <w:rPr>
        <w:rFonts w:hint="default"/>
      </w:rPr>
    </w:lvl>
  </w:abstractNum>
  <w:abstractNum w:abstractNumId="12" w15:restartNumberingAfterBreak="0">
    <w:nsid w:val="72C830DE"/>
    <w:multiLevelType w:val="hybridMultilevel"/>
    <w:tmpl w:val="7518B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1D566E"/>
    <w:multiLevelType w:val="hybridMultilevel"/>
    <w:tmpl w:val="087CF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745865">
    <w:abstractNumId w:val="11"/>
  </w:num>
  <w:num w:numId="2" w16cid:durableId="992103891">
    <w:abstractNumId w:val="9"/>
  </w:num>
  <w:num w:numId="3" w16cid:durableId="637146953">
    <w:abstractNumId w:val="1"/>
  </w:num>
  <w:num w:numId="4" w16cid:durableId="422537181">
    <w:abstractNumId w:val="8"/>
  </w:num>
  <w:num w:numId="5" w16cid:durableId="257760692">
    <w:abstractNumId w:val="3"/>
    <w:lvlOverride w:ilvl="0">
      <w:startOverride w:val="1"/>
    </w:lvlOverride>
    <w:lvlOverride w:ilvl="1"/>
    <w:lvlOverride w:ilvl="2"/>
    <w:lvlOverride w:ilvl="3"/>
    <w:lvlOverride w:ilvl="4"/>
    <w:lvlOverride w:ilvl="5"/>
    <w:lvlOverride w:ilvl="6"/>
    <w:lvlOverride w:ilvl="7"/>
    <w:lvlOverride w:ilvl="8"/>
  </w:num>
  <w:num w:numId="6" w16cid:durableId="1667051002">
    <w:abstractNumId w:val="12"/>
  </w:num>
  <w:num w:numId="7" w16cid:durableId="777065322">
    <w:abstractNumId w:val="7"/>
  </w:num>
  <w:num w:numId="8" w16cid:durableId="1268539867">
    <w:abstractNumId w:val="6"/>
  </w:num>
  <w:num w:numId="9" w16cid:durableId="1747025589">
    <w:abstractNumId w:val="5"/>
  </w:num>
  <w:num w:numId="10" w16cid:durableId="656615312">
    <w:abstractNumId w:val="2"/>
  </w:num>
  <w:num w:numId="11" w16cid:durableId="597058073">
    <w:abstractNumId w:val="4"/>
  </w:num>
  <w:num w:numId="12" w16cid:durableId="519048089">
    <w:abstractNumId w:val="0"/>
  </w:num>
  <w:num w:numId="13" w16cid:durableId="1687290561">
    <w:abstractNumId w:val="10"/>
  </w:num>
  <w:num w:numId="14" w16cid:durableId="1952085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EB"/>
    <w:rsid w:val="000129B4"/>
    <w:rsid w:val="00031346"/>
    <w:rsid w:val="00040F51"/>
    <w:rsid w:val="00042587"/>
    <w:rsid w:val="00045767"/>
    <w:rsid w:val="00051B07"/>
    <w:rsid w:val="000553AF"/>
    <w:rsid w:val="00065CC1"/>
    <w:rsid w:val="00075D1A"/>
    <w:rsid w:val="00092177"/>
    <w:rsid w:val="000B2333"/>
    <w:rsid w:val="000D5483"/>
    <w:rsid w:val="000E2866"/>
    <w:rsid w:val="000E3A0D"/>
    <w:rsid w:val="00101496"/>
    <w:rsid w:val="00104E4C"/>
    <w:rsid w:val="00111978"/>
    <w:rsid w:val="00112BE2"/>
    <w:rsid w:val="00116EB4"/>
    <w:rsid w:val="00123436"/>
    <w:rsid w:val="00133216"/>
    <w:rsid w:val="00134B6E"/>
    <w:rsid w:val="00134F51"/>
    <w:rsid w:val="00136C99"/>
    <w:rsid w:val="001562C9"/>
    <w:rsid w:val="001704E4"/>
    <w:rsid w:val="001727C0"/>
    <w:rsid w:val="001C3435"/>
    <w:rsid w:val="001D633C"/>
    <w:rsid w:val="001F0019"/>
    <w:rsid w:val="001F0C65"/>
    <w:rsid w:val="001F2CFA"/>
    <w:rsid w:val="00203F68"/>
    <w:rsid w:val="00205378"/>
    <w:rsid w:val="0023480F"/>
    <w:rsid w:val="0026368F"/>
    <w:rsid w:val="00264A94"/>
    <w:rsid w:val="00273047"/>
    <w:rsid w:val="00275A5E"/>
    <w:rsid w:val="002821A2"/>
    <w:rsid w:val="00282AF3"/>
    <w:rsid w:val="0028607B"/>
    <w:rsid w:val="00290932"/>
    <w:rsid w:val="00294791"/>
    <w:rsid w:val="00297052"/>
    <w:rsid w:val="002970FE"/>
    <w:rsid w:val="002B0E7A"/>
    <w:rsid w:val="002B1DEF"/>
    <w:rsid w:val="002D5B77"/>
    <w:rsid w:val="002F2939"/>
    <w:rsid w:val="002F7A75"/>
    <w:rsid w:val="00305F39"/>
    <w:rsid w:val="003061A1"/>
    <w:rsid w:val="003102D1"/>
    <w:rsid w:val="0031749C"/>
    <w:rsid w:val="003372DA"/>
    <w:rsid w:val="003558EE"/>
    <w:rsid w:val="0037220B"/>
    <w:rsid w:val="003A47C4"/>
    <w:rsid w:val="003B3C21"/>
    <w:rsid w:val="003B77CD"/>
    <w:rsid w:val="003D0C1B"/>
    <w:rsid w:val="003D295E"/>
    <w:rsid w:val="003E17B8"/>
    <w:rsid w:val="00415A1B"/>
    <w:rsid w:val="0043064B"/>
    <w:rsid w:val="004367BB"/>
    <w:rsid w:val="004527D9"/>
    <w:rsid w:val="004541C8"/>
    <w:rsid w:val="00455B40"/>
    <w:rsid w:val="00455DA9"/>
    <w:rsid w:val="00464C64"/>
    <w:rsid w:val="004652A2"/>
    <w:rsid w:val="004678B6"/>
    <w:rsid w:val="00477010"/>
    <w:rsid w:val="0048227D"/>
    <w:rsid w:val="004917CB"/>
    <w:rsid w:val="004A284E"/>
    <w:rsid w:val="004A38EA"/>
    <w:rsid w:val="004B5404"/>
    <w:rsid w:val="004C585A"/>
    <w:rsid w:val="004D41D1"/>
    <w:rsid w:val="004D72EE"/>
    <w:rsid w:val="004D7439"/>
    <w:rsid w:val="004E4F77"/>
    <w:rsid w:val="005233FA"/>
    <w:rsid w:val="00535A27"/>
    <w:rsid w:val="00546CBA"/>
    <w:rsid w:val="00561113"/>
    <w:rsid w:val="005944BA"/>
    <w:rsid w:val="005A5E4D"/>
    <w:rsid w:val="005C76D1"/>
    <w:rsid w:val="005E40D6"/>
    <w:rsid w:val="005E7557"/>
    <w:rsid w:val="006150A6"/>
    <w:rsid w:val="00664C32"/>
    <w:rsid w:val="006D52EF"/>
    <w:rsid w:val="006D5ABB"/>
    <w:rsid w:val="006E5025"/>
    <w:rsid w:val="006F0F9E"/>
    <w:rsid w:val="007067DC"/>
    <w:rsid w:val="00707859"/>
    <w:rsid w:val="00712EEB"/>
    <w:rsid w:val="0075446C"/>
    <w:rsid w:val="0076532C"/>
    <w:rsid w:val="007659C2"/>
    <w:rsid w:val="00777D6A"/>
    <w:rsid w:val="007845B2"/>
    <w:rsid w:val="00790308"/>
    <w:rsid w:val="007B714D"/>
    <w:rsid w:val="007C1D81"/>
    <w:rsid w:val="007D21C1"/>
    <w:rsid w:val="007D4B99"/>
    <w:rsid w:val="007E1278"/>
    <w:rsid w:val="00812D1C"/>
    <w:rsid w:val="00812E51"/>
    <w:rsid w:val="00826631"/>
    <w:rsid w:val="00833353"/>
    <w:rsid w:val="00841CD2"/>
    <w:rsid w:val="0088117F"/>
    <w:rsid w:val="00887A38"/>
    <w:rsid w:val="00893ABF"/>
    <w:rsid w:val="008948C8"/>
    <w:rsid w:val="008B3D85"/>
    <w:rsid w:val="008C59BF"/>
    <w:rsid w:val="008E3459"/>
    <w:rsid w:val="00900503"/>
    <w:rsid w:val="00907B67"/>
    <w:rsid w:val="0091369E"/>
    <w:rsid w:val="009350B5"/>
    <w:rsid w:val="00945007"/>
    <w:rsid w:val="00947A4D"/>
    <w:rsid w:val="00954F2C"/>
    <w:rsid w:val="00955816"/>
    <w:rsid w:val="0099038A"/>
    <w:rsid w:val="00995D9A"/>
    <w:rsid w:val="009A1B02"/>
    <w:rsid w:val="009A6AD5"/>
    <w:rsid w:val="009B211E"/>
    <w:rsid w:val="009B7227"/>
    <w:rsid w:val="009C7CF4"/>
    <w:rsid w:val="009D1417"/>
    <w:rsid w:val="009E2BC6"/>
    <w:rsid w:val="009F1718"/>
    <w:rsid w:val="00A0718C"/>
    <w:rsid w:val="00A13CE1"/>
    <w:rsid w:val="00A4292F"/>
    <w:rsid w:val="00A45739"/>
    <w:rsid w:val="00A51E94"/>
    <w:rsid w:val="00A5772C"/>
    <w:rsid w:val="00A7104A"/>
    <w:rsid w:val="00A84DD3"/>
    <w:rsid w:val="00AA282B"/>
    <w:rsid w:val="00AB4633"/>
    <w:rsid w:val="00AB6241"/>
    <w:rsid w:val="00AC7C54"/>
    <w:rsid w:val="00AD4B1B"/>
    <w:rsid w:val="00AD77C3"/>
    <w:rsid w:val="00B158E6"/>
    <w:rsid w:val="00B1710A"/>
    <w:rsid w:val="00B20501"/>
    <w:rsid w:val="00B32615"/>
    <w:rsid w:val="00B4105E"/>
    <w:rsid w:val="00B50BE4"/>
    <w:rsid w:val="00B55AED"/>
    <w:rsid w:val="00B80724"/>
    <w:rsid w:val="00B96E87"/>
    <w:rsid w:val="00BB00B7"/>
    <w:rsid w:val="00BC2707"/>
    <w:rsid w:val="00BC3C30"/>
    <w:rsid w:val="00BC40D9"/>
    <w:rsid w:val="00BE30B3"/>
    <w:rsid w:val="00C45E6D"/>
    <w:rsid w:val="00C56B7D"/>
    <w:rsid w:val="00C6579C"/>
    <w:rsid w:val="00C65A55"/>
    <w:rsid w:val="00C923BB"/>
    <w:rsid w:val="00CA674E"/>
    <w:rsid w:val="00CB4034"/>
    <w:rsid w:val="00CC1106"/>
    <w:rsid w:val="00CD3287"/>
    <w:rsid w:val="00CD3327"/>
    <w:rsid w:val="00CD444B"/>
    <w:rsid w:val="00CD5280"/>
    <w:rsid w:val="00CD5573"/>
    <w:rsid w:val="00CE3427"/>
    <w:rsid w:val="00CE6C01"/>
    <w:rsid w:val="00D25438"/>
    <w:rsid w:val="00D25EF3"/>
    <w:rsid w:val="00D338F1"/>
    <w:rsid w:val="00D43632"/>
    <w:rsid w:val="00D507E7"/>
    <w:rsid w:val="00D5465D"/>
    <w:rsid w:val="00D56251"/>
    <w:rsid w:val="00D676DD"/>
    <w:rsid w:val="00D83536"/>
    <w:rsid w:val="00D90D28"/>
    <w:rsid w:val="00DA568F"/>
    <w:rsid w:val="00DB76C1"/>
    <w:rsid w:val="00DC5B70"/>
    <w:rsid w:val="00E20DCF"/>
    <w:rsid w:val="00E245CA"/>
    <w:rsid w:val="00E32000"/>
    <w:rsid w:val="00E345AD"/>
    <w:rsid w:val="00E34E21"/>
    <w:rsid w:val="00E41842"/>
    <w:rsid w:val="00E434D1"/>
    <w:rsid w:val="00E6128D"/>
    <w:rsid w:val="00E7687F"/>
    <w:rsid w:val="00EA0784"/>
    <w:rsid w:val="00EC22B9"/>
    <w:rsid w:val="00ED4AB2"/>
    <w:rsid w:val="00EE6457"/>
    <w:rsid w:val="00EF26E5"/>
    <w:rsid w:val="00EF4AB0"/>
    <w:rsid w:val="00F25213"/>
    <w:rsid w:val="00F329EB"/>
    <w:rsid w:val="00F37C1E"/>
    <w:rsid w:val="00F45C1D"/>
    <w:rsid w:val="00F957EF"/>
    <w:rsid w:val="00F972E3"/>
    <w:rsid w:val="00FA17AC"/>
    <w:rsid w:val="00FA4F2C"/>
    <w:rsid w:val="00FB088A"/>
    <w:rsid w:val="00FB3CC0"/>
    <w:rsid w:val="00FB76EA"/>
    <w:rsid w:val="00FD3BD1"/>
    <w:rsid w:val="00FD54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B7B58"/>
  <w15:chartTrackingRefBased/>
  <w15:docId w15:val="{9E794ECB-7DFD-4454-9491-656E8CEC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2EEB"/>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712EEB"/>
    <w:pPr>
      <w:ind w:left="137"/>
      <w:jc w:val="both"/>
      <w:outlineLvl w:val="0"/>
    </w:pPr>
    <w:rPr>
      <w:b/>
      <w:bCs/>
      <w:sz w:val="21"/>
      <w:szCs w:val="21"/>
    </w:rPr>
  </w:style>
  <w:style w:type="paragraph" w:styleId="Heading3">
    <w:name w:val="heading 3"/>
    <w:basedOn w:val="Normal"/>
    <w:next w:val="Normal"/>
    <w:link w:val="Heading3Char"/>
    <w:uiPriority w:val="9"/>
    <w:unhideWhenUsed/>
    <w:qFormat/>
    <w:rsid w:val="001332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EEB"/>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712EEB"/>
    <w:rPr>
      <w:sz w:val="21"/>
      <w:szCs w:val="21"/>
    </w:rPr>
  </w:style>
  <w:style w:type="character" w:customStyle="1" w:styleId="BodyTextChar">
    <w:name w:val="Body Text Char"/>
    <w:basedOn w:val="DefaultParagraphFont"/>
    <w:link w:val="BodyText"/>
    <w:uiPriority w:val="1"/>
    <w:rsid w:val="00712EEB"/>
    <w:rPr>
      <w:rFonts w:ascii="Times New Roman" w:eastAsia="Times New Roman" w:hAnsi="Times New Roman" w:cs="Times New Roman"/>
      <w:sz w:val="21"/>
      <w:szCs w:val="21"/>
      <w:lang w:val="en-US"/>
    </w:rPr>
  </w:style>
  <w:style w:type="paragraph" w:styleId="ListParagraph">
    <w:name w:val="List Paragraph"/>
    <w:basedOn w:val="Normal"/>
    <w:uiPriority w:val="1"/>
    <w:qFormat/>
    <w:rsid w:val="00712EEB"/>
    <w:pPr>
      <w:spacing w:before="80"/>
      <w:ind w:left="1448" w:firstLine="153"/>
    </w:pPr>
  </w:style>
  <w:style w:type="character" w:customStyle="1" w:styleId="legamendingtext">
    <w:name w:val="legamendingtext"/>
    <w:basedOn w:val="DefaultParagraphFont"/>
    <w:rsid w:val="00455DA9"/>
  </w:style>
  <w:style w:type="character" w:customStyle="1" w:styleId="legamendquote">
    <w:name w:val="legamendquote"/>
    <w:basedOn w:val="DefaultParagraphFont"/>
    <w:rsid w:val="00455DA9"/>
  </w:style>
  <w:style w:type="paragraph" w:styleId="FootnoteText">
    <w:name w:val="footnote text"/>
    <w:basedOn w:val="Normal"/>
    <w:link w:val="FootnoteTextChar"/>
    <w:uiPriority w:val="99"/>
    <w:semiHidden/>
    <w:unhideWhenUsed/>
    <w:rsid w:val="00C56B7D"/>
    <w:rPr>
      <w:sz w:val="20"/>
      <w:szCs w:val="20"/>
    </w:rPr>
  </w:style>
  <w:style w:type="character" w:customStyle="1" w:styleId="FootnoteTextChar">
    <w:name w:val="Footnote Text Char"/>
    <w:basedOn w:val="DefaultParagraphFont"/>
    <w:link w:val="FootnoteText"/>
    <w:uiPriority w:val="99"/>
    <w:semiHidden/>
    <w:rsid w:val="00C56B7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56B7D"/>
    <w:rPr>
      <w:vertAlign w:val="superscript"/>
    </w:rPr>
  </w:style>
  <w:style w:type="character" w:styleId="Emphasis">
    <w:name w:val="Emphasis"/>
    <w:basedOn w:val="DefaultParagraphFont"/>
    <w:uiPriority w:val="20"/>
    <w:qFormat/>
    <w:rsid w:val="004B5404"/>
    <w:rPr>
      <w:i/>
      <w:iCs/>
    </w:rPr>
  </w:style>
  <w:style w:type="character" w:customStyle="1" w:styleId="Heading3Char">
    <w:name w:val="Heading 3 Char"/>
    <w:basedOn w:val="DefaultParagraphFont"/>
    <w:link w:val="Heading3"/>
    <w:uiPriority w:val="9"/>
    <w:rsid w:val="00133216"/>
    <w:rPr>
      <w:rFonts w:asciiTheme="majorHAnsi" w:eastAsiaTheme="majorEastAsia" w:hAnsiTheme="majorHAnsi" w:cstheme="majorBidi"/>
      <w:color w:val="243F60" w:themeColor="accent1" w:themeShade="7F"/>
      <w:sz w:val="24"/>
      <w:szCs w:val="24"/>
      <w:lang w:val="en-US"/>
    </w:rPr>
  </w:style>
  <w:style w:type="character" w:customStyle="1" w:styleId="legformno">
    <w:name w:val="legformno"/>
    <w:basedOn w:val="DefaultParagraphFont"/>
    <w:rsid w:val="00133216"/>
  </w:style>
  <w:style w:type="character" w:styleId="CommentReference">
    <w:name w:val="annotation reference"/>
    <w:basedOn w:val="DefaultParagraphFont"/>
    <w:uiPriority w:val="99"/>
    <w:semiHidden/>
    <w:unhideWhenUsed/>
    <w:rsid w:val="004367BB"/>
    <w:rPr>
      <w:sz w:val="16"/>
      <w:szCs w:val="16"/>
    </w:rPr>
  </w:style>
  <w:style w:type="paragraph" w:styleId="CommentText">
    <w:name w:val="annotation text"/>
    <w:basedOn w:val="Normal"/>
    <w:link w:val="CommentTextChar"/>
    <w:uiPriority w:val="99"/>
    <w:semiHidden/>
    <w:unhideWhenUsed/>
    <w:rsid w:val="004367BB"/>
    <w:rPr>
      <w:sz w:val="20"/>
      <w:szCs w:val="20"/>
    </w:rPr>
  </w:style>
  <w:style w:type="character" w:customStyle="1" w:styleId="CommentTextChar">
    <w:name w:val="Comment Text Char"/>
    <w:basedOn w:val="DefaultParagraphFont"/>
    <w:link w:val="CommentText"/>
    <w:uiPriority w:val="99"/>
    <w:semiHidden/>
    <w:rsid w:val="004367B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367BB"/>
    <w:rPr>
      <w:b/>
      <w:bCs/>
    </w:rPr>
  </w:style>
  <w:style w:type="character" w:customStyle="1" w:styleId="CommentSubjectChar">
    <w:name w:val="Comment Subject Char"/>
    <w:basedOn w:val="CommentTextChar"/>
    <w:link w:val="CommentSubject"/>
    <w:uiPriority w:val="99"/>
    <w:semiHidden/>
    <w:rsid w:val="004367B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36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7BB"/>
    <w:rPr>
      <w:rFonts w:ascii="Segoe UI" w:eastAsia="Times New Roman" w:hAnsi="Segoe UI" w:cs="Segoe UI"/>
      <w:sz w:val="18"/>
      <w:szCs w:val="18"/>
      <w:lang w:val="en-US"/>
    </w:rPr>
  </w:style>
  <w:style w:type="paragraph" w:customStyle="1" w:styleId="xxmsolistparagraph">
    <w:name w:val="x_xmsolistparagraph"/>
    <w:basedOn w:val="Normal"/>
    <w:rsid w:val="00B96E87"/>
    <w:pPr>
      <w:widowControl/>
      <w:autoSpaceDE/>
      <w:autoSpaceDN/>
      <w:ind w:left="720"/>
    </w:pPr>
    <w:rPr>
      <w:rFonts w:ascii="Calibri" w:eastAsiaTheme="minorHAnsi" w:hAnsi="Calibri" w:cs="Calibri"/>
      <w:lang w:val="en-GB" w:eastAsia="en-GB"/>
      <w14:ligatures w14:val="standardContextual"/>
    </w:rPr>
  </w:style>
  <w:style w:type="paragraph" w:styleId="EndnoteText">
    <w:name w:val="endnote text"/>
    <w:basedOn w:val="Normal"/>
    <w:link w:val="EndnoteTextChar"/>
    <w:uiPriority w:val="99"/>
    <w:semiHidden/>
    <w:unhideWhenUsed/>
    <w:rsid w:val="00B20501"/>
    <w:rPr>
      <w:sz w:val="20"/>
      <w:szCs w:val="20"/>
    </w:rPr>
  </w:style>
  <w:style w:type="character" w:customStyle="1" w:styleId="EndnoteTextChar">
    <w:name w:val="Endnote Text Char"/>
    <w:basedOn w:val="DefaultParagraphFont"/>
    <w:link w:val="EndnoteText"/>
    <w:uiPriority w:val="99"/>
    <w:semiHidden/>
    <w:rsid w:val="00B2050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B20501"/>
    <w:rPr>
      <w:vertAlign w:val="superscript"/>
    </w:rPr>
  </w:style>
  <w:style w:type="character" w:styleId="Hyperlink">
    <w:name w:val="Hyperlink"/>
    <w:basedOn w:val="DefaultParagraphFont"/>
    <w:uiPriority w:val="99"/>
    <w:unhideWhenUsed/>
    <w:rsid w:val="00B20501"/>
    <w:rPr>
      <w:color w:val="0000FF" w:themeColor="hyperlink"/>
      <w:u w:val="single"/>
    </w:rPr>
  </w:style>
  <w:style w:type="character" w:styleId="UnresolvedMention">
    <w:name w:val="Unresolved Mention"/>
    <w:basedOn w:val="DefaultParagraphFont"/>
    <w:uiPriority w:val="99"/>
    <w:semiHidden/>
    <w:unhideWhenUsed/>
    <w:rsid w:val="00B20501"/>
    <w:rPr>
      <w:color w:val="605E5C"/>
      <w:shd w:val="clear" w:color="auto" w:fill="E1DFDD"/>
    </w:rPr>
  </w:style>
  <w:style w:type="character" w:styleId="FollowedHyperlink">
    <w:name w:val="FollowedHyperlink"/>
    <w:basedOn w:val="DefaultParagraphFont"/>
    <w:uiPriority w:val="99"/>
    <w:semiHidden/>
    <w:unhideWhenUsed/>
    <w:rsid w:val="00535A27"/>
    <w:rPr>
      <w:color w:val="800080" w:themeColor="followedHyperlink"/>
      <w:u w:val="single"/>
    </w:rPr>
  </w:style>
  <w:style w:type="paragraph" w:styleId="Revision">
    <w:name w:val="Revision"/>
    <w:hidden/>
    <w:uiPriority w:val="99"/>
    <w:semiHidden/>
    <w:rsid w:val="00E6128D"/>
    <w:pPr>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CE6C01"/>
    <w:pPr>
      <w:tabs>
        <w:tab w:val="center" w:pos="4513"/>
        <w:tab w:val="right" w:pos="9026"/>
      </w:tabs>
    </w:pPr>
  </w:style>
  <w:style w:type="character" w:customStyle="1" w:styleId="HeaderChar">
    <w:name w:val="Header Char"/>
    <w:basedOn w:val="DefaultParagraphFont"/>
    <w:link w:val="Header"/>
    <w:uiPriority w:val="99"/>
    <w:rsid w:val="00CE6C01"/>
    <w:rPr>
      <w:rFonts w:ascii="Times New Roman" w:eastAsia="Times New Roman" w:hAnsi="Times New Roman" w:cs="Times New Roman"/>
      <w:lang w:val="en-US"/>
    </w:rPr>
  </w:style>
  <w:style w:type="paragraph" w:styleId="Footer">
    <w:name w:val="footer"/>
    <w:basedOn w:val="Normal"/>
    <w:link w:val="FooterChar"/>
    <w:uiPriority w:val="99"/>
    <w:unhideWhenUsed/>
    <w:rsid w:val="00CE6C01"/>
    <w:pPr>
      <w:tabs>
        <w:tab w:val="center" w:pos="4513"/>
        <w:tab w:val="right" w:pos="9026"/>
      </w:tabs>
    </w:pPr>
  </w:style>
  <w:style w:type="character" w:customStyle="1" w:styleId="FooterChar">
    <w:name w:val="Footer Char"/>
    <w:basedOn w:val="DefaultParagraphFont"/>
    <w:link w:val="Footer"/>
    <w:uiPriority w:val="99"/>
    <w:rsid w:val="00CE6C0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5687">
      <w:bodyDiv w:val="1"/>
      <w:marLeft w:val="0"/>
      <w:marRight w:val="0"/>
      <w:marTop w:val="0"/>
      <w:marBottom w:val="0"/>
      <w:divBdr>
        <w:top w:val="none" w:sz="0" w:space="0" w:color="auto"/>
        <w:left w:val="none" w:sz="0" w:space="0" w:color="auto"/>
        <w:bottom w:val="none" w:sz="0" w:space="0" w:color="auto"/>
        <w:right w:val="none" w:sz="0" w:space="0" w:color="auto"/>
      </w:divBdr>
    </w:div>
    <w:div w:id="572544191">
      <w:bodyDiv w:val="1"/>
      <w:marLeft w:val="0"/>
      <w:marRight w:val="0"/>
      <w:marTop w:val="0"/>
      <w:marBottom w:val="0"/>
      <w:divBdr>
        <w:top w:val="none" w:sz="0" w:space="0" w:color="auto"/>
        <w:left w:val="none" w:sz="0" w:space="0" w:color="auto"/>
        <w:bottom w:val="none" w:sz="0" w:space="0" w:color="auto"/>
        <w:right w:val="none" w:sz="0" w:space="0" w:color="auto"/>
      </w:divBdr>
    </w:div>
    <w:div w:id="1849560185">
      <w:bodyDiv w:val="1"/>
      <w:marLeft w:val="0"/>
      <w:marRight w:val="0"/>
      <w:marTop w:val="0"/>
      <w:marBottom w:val="0"/>
      <w:divBdr>
        <w:top w:val="none" w:sz="0" w:space="0" w:color="auto"/>
        <w:left w:val="none" w:sz="0" w:space="0" w:color="auto"/>
        <w:bottom w:val="none" w:sz="0" w:space="0" w:color="auto"/>
        <w:right w:val="none" w:sz="0" w:space="0" w:color="auto"/>
      </w:divBdr>
    </w:div>
    <w:div w:id="19411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E9C5-8704-43C4-A457-FEE48AD1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Razana Begum</dc:creator>
  <cp:keywords/>
  <dc:description/>
  <cp:lastModifiedBy>Holding, Andrew</cp:lastModifiedBy>
  <cp:revision>7</cp:revision>
  <dcterms:created xsi:type="dcterms:W3CDTF">2023-09-15T07:48:00Z</dcterms:created>
  <dcterms:modified xsi:type="dcterms:W3CDTF">2023-09-19T10:21:00Z</dcterms:modified>
</cp:coreProperties>
</file>