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1473" w14:textId="77777777" w:rsidR="000B0589" w:rsidRDefault="000B0589" w:rsidP="00BC2702">
      <w:pPr>
        <w:pStyle w:val="Conditions1"/>
        <w:numPr>
          <w:ilvl w:val="0"/>
          <w:numId w:val="0"/>
        </w:numPr>
      </w:pPr>
      <w:r>
        <w:rPr>
          <w:noProof/>
        </w:rPr>
        <w:drawing>
          <wp:inline distT="0" distB="0" distL="0" distR="0" wp14:anchorId="41647308" wp14:editId="705F2C10">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7E7722" w14:textId="77777777" w:rsidR="000B0589" w:rsidRPr="005208C8" w:rsidRDefault="000B0589" w:rsidP="00A5760C">
      <w:pPr>
        <w:rPr>
          <w:color w:val="FF0000"/>
        </w:rPr>
      </w:pPr>
    </w:p>
    <w:p w14:paraId="54AD6131" w14:textId="77777777" w:rsidR="000B0589" w:rsidRDefault="000B0589" w:rsidP="000B0589">
      <w:pPr>
        <w:spacing w:before="60" w:after="60"/>
      </w:pPr>
    </w:p>
    <w:tbl>
      <w:tblPr>
        <w:tblW w:w="9038" w:type="dxa"/>
        <w:tblInd w:w="426" w:type="dxa"/>
        <w:tblBorders>
          <w:top w:val="single" w:sz="4" w:space="0" w:color="000000"/>
          <w:bottom w:val="single" w:sz="4" w:space="0" w:color="000000"/>
        </w:tblBorders>
        <w:tblLayout w:type="fixed"/>
        <w:tblLook w:val="0000" w:firstRow="0" w:lastRow="0" w:firstColumn="0" w:lastColumn="0" w:noHBand="0" w:noVBand="0"/>
      </w:tblPr>
      <w:tblGrid>
        <w:gridCol w:w="9038"/>
      </w:tblGrid>
      <w:tr w:rsidR="000B0589" w:rsidRPr="000B05F5" w14:paraId="4B9F2556" w14:textId="77777777" w:rsidTr="00A842F3">
        <w:trPr>
          <w:cantSplit/>
          <w:trHeight w:val="23"/>
        </w:trPr>
        <w:tc>
          <w:tcPr>
            <w:tcW w:w="9038" w:type="dxa"/>
            <w:shd w:val="clear" w:color="auto" w:fill="auto"/>
          </w:tcPr>
          <w:p w14:paraId="1A7668CC" w14:textId="77777777" w:rsidR="000B0589" w:rsidRPr="000B05F5" w:rsidRDefault="00D64F9C">
            <w:pPr>
              <w:spacing w:before="120"/>
              <w:ind w:left="-108" w:right="34"/>
              <w:rPr>
                <w:rFonts w:ascii="Arial" w:hAnsi="Arial" w:cs="Arial"/>
                <w:b/>
                <w:color w:val="000000"/>
                <w:sz w:val="40"/>
                <w:szCs w:val="40"/>
              </w:rPr>
            </w:pPr>
            <w:bookmarkStart w:id="0" w:name="bmkTable00"/>
            <w:bookmarkEnd w:id="0"/>
            <w:r w:rsidRPr="000B05F5">
              <w:rPr>
                <w:rFonts w:ascii="Arial" w:hAnsi="Arial" w:cs="Arial"/>
                <w:b/>
                <w:color w:val="000000"/>
                <w:sz w:val="40"/>
                <w:szCs w:val="40"/>
              </w:rPr>
              <w:t>Order Decision</w:t>
            </w:r>
          </w:p>
        </w:tc>
      </w:tr>
      <w:tr w:rsidR="000B0589" w:rsidRPr="000B05F5" w14:paraId="40D914FD" w14:textId="77777777" w:rsidTr="00A842F3">
        <w:trPr>
          <w:cantSplit/>
          <w:trHeight w:val="23"/>
        </w:trPr>
        <w:tc>
          <w:tcPr>
            <w:tcW w:w="9038" w:type="dxa"/>
            <w:shd w:val="clear" w:color="auto" w:fill="auto"/>
            <w:vAlign w:val="center"/>
          </w:tcPr>
          <w:p w14:paraId="33683C2B" w14:textId="105B448C" w:rsidR="000B0589" w:rsidRPr="00A842F3" w:rsidRDefault="00CA06B8" w:rsidP="004B4A9E">
            <w:pPr>
              <w:spacing w:before="60"/>
              <w:ind w:left="-108" w:right="34"/>
              <w:rPr>
                <w:rFonts w:ascii="Arial" w:hAnsi="Arial" w:cs="Arial"/>
                <w:color w:val="000000"/>
                <w:sz w:val="24"/>
                <w:szCs w:val="24"/>
              </w:rPr>
            </w:pPr>
            <w:r w:rsidRPr="00A842F3">
              <w:rPr>
                <w:rFonts w:ascii="Arial" w:hAnsi="Arial" w:cs="Arial"/>
                <w:color w:val="000000"/>
                <w:sz w:val="24"/>
                <w:szCs w:val="24"/>
              </w:rPr>
              <w:t xml:space="preserve">Inquiry </w:t>
            </w:r>
            <w:r w:rsidR="00842439">
              <w:rPr>
                <w:rFonts w:ascii="Arial" w:hAnsi="Arial" w:cs="Arial"/>
                <w:color w:val="000000"/>
                <w:sz w:val="24"/>
                <w:szCs w:val="24"/>
              </w:rPr>
              <w:t>opened</w:t>
            </w:r>
            <w:r w:rsidRPr="00A842F3">
              <w:rPr>
                <w:rFonts w:ascii="Arial" w:hAnsi="Arial" w:cs="Arial"/>
                <w:color w:val="000000"/>
                <w:sz w:val="24"/>
                <w:szCs w:val="24"/>
              </w:rPr>
              <w:t xml:space="preserve"> on </w:t>
            </w:r>
            <w:r w:rsidR="00AE5176">
              <w:rPr>
                <w:rFonts w:ascii="Arial" w:hAnsi="Arial" w:cs="Arial"/>
                <w:color w:val="000000"/>
                <w:sz w:val="24"/>
                <w:szCs w:val="24"/>
              </w:rPr>
              <w:t>27 June</w:t>
            </w:r>
            <w:r w:rsidR="006C41FD" w:rsidRPr="00A842F3">
              <w:rPr>
                <w:rFonts w:ascii="Arial" w:hAnsi="Arial" w:cs="Arial"/>
                <w:color w:val="000000"/>
                <w:sz w:val="24"/>
                <w:szCs w:val="24"/>
              </w:rPr>
              <w:t xml:space="preserve"> 2023</w:t>
            </w:r>
          </w:p>
        </w:tc>
      </w:tr>
      <w:tr w:rsidR="000B0589" w:rsidRPr="000B05F5" w14:paraId="1E907022" w14:textId="77777777" w:rsidTr="00A842F3">
        <w:trPr>
          <w:cantSplit/>
          <w:trHeight w:val="23"/>
        </w:trPr>
        <w:tc>
          <w:tcPr>
            <w:tcW w:w="9038" w:type="dxa"/>
            <w:shd w:val="clear" w:color="auto" w:fill="auto"/>
          </w:tcPr>
          <w:p w14:paraId="6306FFCE" w14:textId="1F29F7B9" w:rsidR="00B93978" w:rsidRPr="00A842F3" w:rsidRDefault="00D64F9C" w:rsidP="00BF5120">
            <w:pPr>
              <w:spacing w:before="180"/>
              <w:ind w:left="-108" w:right="34"/>
              <w:rPr>
                <w:rFonts w:ascii="Arial" w:hAnsi="Arial" w:cs="Arial"/>
                <w:b/>
                <w:color w:val="000000"/>
                <w:sz w:val="24"/>
                <w:szCs w:val="24"/>
              </w:rPr>
            </w:pPr>
            <w:r w:rsidRPr="00A842F3">
              <w:rPr>
                <w:rFonts w:ascii="Arial" w:hAnsi="Arial" w:cs="Arial"/>
                <w:b/>
                <w:color w:val="000000"/>
                <w:sz w:val="24"/>
                <w:szCs w:val="24"/>
              </w:rPr>
              <w:t xml:space="preserve">by </w:t>
            </w:r>
            <w:r w:rsidR="00CB36FB" w:rsidRPr="00A842F3">
              <w:rPr>
                <w:rFonts w:ascii="Arial" w:hAnsi="Arial" w:cs="Arial"/>
                <w:b/>
                <w:color w:val="000000"/>
                <w:sz w:val="24"/>
                <w:szCs w:val="24"/>
              </w:rPr>
              <w:t>Nigel Farthing LLB</w:t>
            </w:r>
          </w:p>
        </w:tc>
      </w:tr>
      <w:tr w:rsidR="000B0589" w:rsidRPr="000B05F5" w14:paraId="49052CDB" w14:textId="77777777" w:rsidTr="00A842F3">
        <w:trPr>
          <w:cantSplit/>
          <w:trHeight w:val="23"/>
        </w:trPr>
        <w:tc>
          <w:tcPr>
            <w:tcW w:w="9038" w:type="dxa"/>
            <w:shd w:val="clear" w:color="auto" w:fill="auto"/>
          </w:tcPr>
          <w:p w14:paraId="262A8A37" w14:textId="192EEB68" w:rsidR="000B0589" w:rsidRPr="009626D7" w:rsidRDefault="00972423">
            <w:pPr>
              <w:spacing w:before="120"/>
              <w:ind w:left="-108" w:right="34"/>
              <w:rPr>
                <w:rFonts w:ascii="Arial" w:hAnsi="Arial" w:cs="Arial"/>
                <w:b/>
                <w:color w:val="000000"/>
                <w:sz w:val="20"/>
              </w:rPr>
            </w:pPr>
            <w:r w:rsidRPr="009626D7">
              <w:rPr>
                <w:rFonts w:ascii="Arial" w:hAnsi="Arial" w:cs="Arial"/>
                <w:b/>
                <w:color w:val="000000"/>
                <w:sz w:val="20"/>
              </w:rPr>
              <w:t xml:space="preserve">An Inspector </w:t>
            </w:r>
            <w:r w:rsidR="00D64F9C" w:rsidRPr="009626D7">
              <w:rPr>
                <w:rFonts w:ascii="Arial" w:hAnsi="Arial" w:cs="Arial"/>
                <w:b/>
                <w:color w:val="000000"/>
                <w:sz w:val="20"/>
              </w:rPr>
              <w:t>appointed by the Secretary of State for Environment, Food and Rural Affairs</w:t>
            </w:r>
          </w:p>
        </w:tc>
      </w:tr>
      <w:tr w:rsidR="000B0589" w:rsidRPr="000B05F5" w14:paraId="3EB76DAC" w14:textId="77777777" w:rsidTr="00A842F3">
        <w:trPr>
          <w:cantSplit/>
          <w:trHeight w:val="23"/>
        </w:trPr>
        <w:tc>
          <w:tcPr>
            <w:tcW w:w="9038" w:type="dxa"/>
            <w:shd w:val="clear" w:color="auto" w:fill="auto"/>
          </w:tcPr>
          <w:p w14:paraId="6696B555" w14:textId="3CA0B325" w:rsidR="000B0589" w:rsidRPr="000B05F5" w:rsidRDefault="000B0589">
            <w:pPr>
              <w:spacing w:before="120"/>
              <w:ind w:left="-108" w:right="176"/>
              <w:rPr>
                <w:rFonts w:ascii="Arial" w:hAnsi="Arial" w:cs="Arial"/>
                <w:b/>
                <w:color w:val="000000"/>
                <w:sz w:val="16"/>
                <w:szCs w:val="16"/>
              </w:rPr>
            </w:pPr>
            <w:r w:rsidRPr="000B05F5">
              <w:rPr>
                <w:rFonts w:ascii="Arial" w:hAnsi="Arial" w:cs="Arial"/>
                <w:b/>
                <w:color w:val="000000"/>
                <w:sz w:val="16"/>
                <w:szCs w:val="16"/>
              </w:rPr>
              <w:t>Decision date:</w:t>
            </w:r>
            <w:r w:rsidR="00E85F14">
              <w:rPr>
                <w:rFonts w:ascii="Arial" w:hAnsi="Arial" w:cs="Arial"/>
                <w:b/>
                <w:color w:val="000000"/>
                <w:sz w:val="16"/>
                <w:szCs w:val="16"/>
              </w:rPr>
              <w:t xml:space="preserve"> 04 August 2023</w:t>
            </w:r>
          </w:p>
        </w:tc>
      </w:tr>
    </w:tbl>
    <w:p w14:paraId="10206CA8" w14:textId="77777777" w:rsidR="00D64F9C" w:rsidRPr="000B05F5" w:rsidRDefault="00D64F9C" w:rsidP="000B0589">
      <w:pPr>
        <w:rPr>
          <w:rFonts w:ascii="Arial" w:hAnsi="Arial" w:cs="Arial"/>
        </w:rPr>
      </w:pPr>
    </w:p>
    <w:tbl>
      <w:tblPr>
        <w:tblW w:w="0" w:type="auto"/>
        <w:tblLayout w:type="fixed"/>
        <w:tblLook w:val="0000" w:firstRow="0" w:lastRow="0" w:firstColumn="0" w:lastColumn="0" w:noHBand="0" w:noVBand="0"/>
      </w:tblPr>
      <w:tblGrid>
        <w:gridCol w:w="9520"/>
      </w:tblGrid>
      <w:tr w:rsidR="00D64F9C" w:rsidRPr="000B05F5" w14:paraId="6C4FB928" w14:textId="77777777" w:rsidTr="00D64F9C">
        <w:tc>
          <w:tcPr>
            <w:tcW w:w="9520" w:type="dxa"/>
            <w:shd w:val="clear" w:color="auto" w:fill="auto"/>
          </w:tcPr>
          <w:p w14:paraId="47CBB0F0" w14:textId="57C5B5DC" w:rsidR="00D64F9C" w:rsidRPr="000B05F5" w:rsidRDefault="00D64F9C" w:rsidP="00D64F9C">
            <w:pPr>
              <w:spacing w:after="60"/>
              <w:rPr>
                <w:rFonts w:ascii="Arial" w:hAnsi="Arial" w:cs="Arial"/>
                <w:b/>
                <w:color w:val="000000"/>
              </w:rPr>
            </w:pPr>
            <w:r w:rsidRPr="000B05F5">
              <w:rPr>
                <w:rFonts w:ascii="Arial" w:hAnsi="Arial" w:cs="Arial"/>
                <w:b/>
                <w:color w:val="000000"/>
              </w:rPr>
              <w:t xml:space="preserve">Order Ref: </w:t>
            </w:r>
            <w:r w:rsidR="00972423" w:rsidRPr="000B05F5">
              <w:rPr>
                <w:rFonts w:ascii="Arial" w:hAnsi="Arial" w:cs="Arial"/>
                <w:b/>
                <w:color w:val="000000"/>
              </w:rPr>
              <w:t>ROW/3</w:t>
            </w:r>
            <w:r w:rsidR="00B136CB">
              <w:rPr>
                <w:rFonts w:ascii="Arial" w:hAnsi="Arial" w:cs="Arial"/>
                <w:b/>
                <w:color w:val="000000"/>
              </w:rPr>
              <w:t>302072</w:t>
            </w:r>
          </w:p>
        </w:tc>
      </w:tr>
      <w:tr w:rsidR="00D64F9C" w:rsidRPr="000B05F5" w14:paraId="74EE164D" w14:textId="77777777" w:rsidTr="00D64F9C">
        <w:tc>
          <w:tcPr>
            <w:tcW w:w="9520" w:type="dxa"/>
            <w:shd w:val="clear" w:color="auto" w:fill="auto"/>
          </w:tcPr>
          <w:p w14:paraId="713E0FB9" w14:textId="1C399795" w:rsidR="00D64F9C" w:rsidRPr="0072151E" w:rsidRDefault="00D64F9C" w:rsidP="00D64F9C">
            <w:pPr>
              <w:pStyle w:val="TBullet"/>
              <w:rPr>
                <w:rFonts w:ascii="Arial" w:hAnsi="Arial" w:cs="Arial"/>
              </w:rPr>
            </w:pPr>
            <w:r w:rsidRPr="0072151E">
              <w:rPr>
                <w:rFonts w:ascii="Arial" w:hAnsi="Arial" w:cs="Arial"/>
              </w:rPr>
              <w:t>This Order is made under Section 53(2)(b) of the Wildlife and Countryside Act 1981 (the 1981 Act) and is known as</w:t>
            </w:r>
            <w:r w:rsidR="00972423" w:rsidRPr="0072151E">
              <w:rPr>
                <w:rFonts w:ascii="Arial" w:hAnsi="Arial" w:cs="Arial"/>
              </w:rPr>
              <w:t xml:space="preserve"> the </w:t>
            </w:r>
            <w:r w:rsidR="003D2E7E" w:rsidRPr="0072151E">
              <w:rPr>
                <w:rFonts w:ascii="Arial" w:hAnsi="Arial" w:cs="Arial"/>
              </w:rPr>
              <w:t>Hampshi</w:t>
            </w:r>
            <w:r w:rsidR="0028260A" w:rsidRPr="0072151E">
              <w:rPr>
                <w:rFonts w:ascii="Arial" w:hAnsi="Arial" w:cs="Arial"/>
              </w:rPr>
              <w:t>re</w:t>
            </w:r>
            <w:r w:rsidR="003D2E7E" w:rsidRPr="0072151E">
              <w:rPr>
                <w:rFonts w:ascii="Arial" w:hAnsi="Arial" w:cs="Arial"/>
              </w:rPr>
              <w:t xml:space="preserve"> (City of Winchester</w:t>
            </w:r>
            <w:r w:rsidR="00912B14" w:rsidRPr="0072151E">
              <w:rPr>
                <w:rFonts w:ascii="Arial" w:hAnsi="Arial" w:cs="Arial"/>
              </w:rPr>
              <w:t xml:space="preserve"> </w:t>
            </w:r>
            <w:r w:rsidR="0028260A" w:rsidRPr="0072151E">
              <w:rPr>
                <w:rFonts w:ascii="Arial" w:hAnsi="Arial" w:cs="Arial"/>
              </w:rPr>
              <w:t xml:space="preserve">No. 50) (Parish of Corhampton and Meonstoke and Parish of Droxford) </w:t>
            </w:r>
            <w:r w:rsidR="00972423" w:rsidRPr="0072151E">
              <w:rPr>
                <w:rFonts w:ascii="Arial" w:hAnsi="Arial" w:cs="Arial"/>
              </w:rPr>
              <w:t>Definitive Map Modification Order 20</w:t>
            </w:r>
            <w:r w:rsidR="000D735E" w:rsidRPr="0072151E">
              <w:rPr>
                <w:rFonts w:ascii="Arial" w:hAnsi="Arial" w:cs="Arial"/>
              </w:rPr>
              <w:t>20</w:t>
            </w:r>
            <w:r w:rsidRPr="0072151E">
              <w:rPr>
                <w:rFonts w:ascii="Arial" w:hAnsi="Arial" w:cs="Arial"/>
              </w:rPr>
              <w:t>.</w:t>
            </w:r>
          </w:p>
        </w:tc>
      </w:tr>
      <w:tr w:rsidR="00D64F9C" w:rsidRPr="000B05F5" w14:paraId="4F35EB54" w14:textId="77777777" w:rsidTr="00D64F9C">
        <w:tc>
          <w:tcPr>
            <w:tcW w:w="9520" w:type="dxa"/>
            <w:shd w:val="clear" w:color="auto" w:fill="auto"/>
          </w:tcPr>
          <w:p w14:paraId="6B2395C7" w14:textId="44C9DA5D" w:rsidR="00D64F9C" w:rsidRPr="0072151E" w:rsidRDefault="00D64F9C" w:rsidP="00D64F9C">
            <w:pPr>
              <w:pStyle w:val="TBullet"/>
              <w:rPr>
                <w:rFonts w:ascii="Arial" w:hAnsi="Arial" w:cs="Arial"/>
              </w:rPr>
            </w:pPr>
            <w:r w:rsidRPr="0072151E">
              <w:rPr>
                <w:rFonts w:ascii="Arial" w:hAnsi="Arial" w:cs="Arial"/>
              </w:rPr>
              <w:t>The Order is dated</w:t>
            </w:r>
            <w:r w:rsidR="00972423" w:rsidRPr="0072151E">
              <w:rPr>
                <w:rFonts w:ascii="Arial" w:hAnsi="Arial" w:cs="Arial"/>
              </w:rPr>
              <w:t xml:space="preserve"> </w:t>
            </w:r>
            <w:r w:rsidR="00A10642" w:rsidRPr="0072151E">
              <w:rPr>
                <w:rFonts w:ascii="Arial" w:hAnsi="Arial" w:cs="Arial"/>
              </w:rPr>
              <w:t>9 Dec</w:t>
            </w:r>
            <w:r w:rsidR="0063462A" w:rsidRPr="0072151E">
              <w:rPr>
                <w:rFonts w:ascii="Arial" w:hAnsi="Arial" w:cs="Arial"/>
              </w:rPr>
              <w:t xml:space="preserve">ember </w:t>
            </w:r>
            <w:r w:rsidR="00972423" w:rsidRPr="0072151E">
              <w:rPr>
                <w:rFonts w:ascii="Arial" w:hAnsi="Arial" w:cs="Arial"/>
              </w:rPr>
              <w:t>20</w:t>
            </w:r>
            <w:r w:rsidR="000D735E" w:rsidRPr="0072151E">
              <w:rPr>
                <w:rFonts w:ascii="Arial" w:hAnsi="Arial" w:cs="Arial"/>
              </w:rPr>
              <w:t>20</w:t>
            </w:r>
            <w:r w:rsidRPr="0072151E">
              <w:rPr>
                <w:rFonts w:ascii="Arial" w:hAnsi="Arial" w:cs="Arial"/>
              </w:rPr>
              <w:t xml:space="preserve"> and proposes to modify the Definitive Map and Statement for the area by</w:t>
            </w:r>
            <w:r w:rsidR="000E0585" w:rsidRPr="0072151E">
              <w:rPr>
                <w:rFonts w:ascii="Arial" w:hAnsi="Arial" w:cs="Arial"/>
              </w:rPr>
              <w:t xml:space="preserve"> adding </w:t>
            </w:r>
            <w:r w:rsidR="00A10642" w:rsidRPr="0072151E">
              <w:rPr>
                <w:rFonts w:ascii="Arial" w:hAnsi="Arial" w:cs="Arial"/>
              </w:rPr>
              <w:t>a bridleway and upgrading a footpath to bridleway</w:t>
            </w:r>
            <w:r w:rsidRPr="0072151E">
              <w:rPr>
                <w:rFonts w:ascii="Arial" w:hAnsi="Arial" w:cs="Arial"/>
              </w:rPr>
              <w:t xml:space="preserve"> as shown in the Order plan and described in the Order Schedule.</w:t>
            </w:r>
          </w:p>
        </w:tc>
      </w:tr>
      <w:tr w:rsidR="00D64F9C" w:rsidRPr="000B05F5" w14:paraId="4BD51F91" w14:textId="77777777" w:rsidTr="00D64F9C">
        <w:tc>
          <w:tcPr>
            <w:tcW w:w="9520" w:type="dxa"/>
            <w:shd w:val="clear" w:color="auto" w:fill="auto"/>
          </w:tcPr>
          <w:p w14:paraId="2331E2C3" w14:textId="7AF1514B" w:rsidR="00D64F9C" w:rsidRPr="0072151E" w:rsidRDefault="00D64F9C" w:rsidP="00D64F9C">
            <w:pPr>
              <w:pStyle w:val="TBullet"/>
              <w:rPr>
                <w:rFonts w:ascii="Arial" w:hAnsi="Arial" w:cs="Arial"/>
              </w:rPr>
            </w:pPr>
            <w:r w:rsidRPr="0072151E">
              <w:rPr>
                <w:rFonts w:ascii="Arial" w:hAnsi="Arial" w:cs="Arial"/>
              </w:rPr>
              <w:t xml:space="preserve">There were </w:t>
            </w:r>
            <w:r w:rsidR="00EF0828" w:rsidRPr="0072151E">
              <w:rPr>
                <w:rFonts w:ascii="Arial" w:hAnsi="Arial" w:cs="Arial"/>
              </w:rPr>
              <w:t>2</w:t>
            </w:r>
            <w:r w:rsidRPr="0072151E">
              <w:rPr>
                <w:rFonts w:ascii="Arial" w:hAnsi="Arial" w:cs="Arial"/>
              </w:rPr>
              <w:t xml:space="preserve"> objections outstanding</w:t>
            </w:r>
            <w:r w:rsidR="00EB5A75" w:rsidRPr="0072151E">
              <w:rPr>
                <w:rFonts w:ascii="Arial" w:hAnsi="Arial" w:cs="Arial"/>
              </w:rPr>
              <w:t xml:space="preserve"> at the commencement of the inquiry</w:t>
            </w:r>
            <w:r w:rsidR="00D30B6D" w:rsidRPr="0072151E">
              <w:rPr>
                <w:rFonts w:ascii="Arial" w:hAnsi="Arial" w:cs="Arial"/>
              </w:rPr>
              <w:t>.</w:t>
            </w:r>
          </w:p>
        </w:tc>
      </w:tr>
      <w:tr w:rsidR="00D64F9C" w:rsidRPr="000B05F5" w14:paraId="0324912F" w14:textId="77777777" w:rsidTr="00D64F9C">
        <w:tc>
          <w:tcPr>
            <w:tcW w:w="9520" w:type="dxa"/>
            <w:shd w:val="clear" w:color="auto" w:fill="auto"/>
          </w:tcPr>
          <w:p w14:paraId="167E3784" w14:textId="4E6EF72F" w:rsidR="00D64F9C" w:rsidRPr="000B05F5" w:rsidRDefault="00D64F9C" w:rsidP="00D64F9C">
            <w:pPr>
              <w:spacing w:before="60"/>
              <w:rPr>
                <w:rFonts w:ascii="Arial" w:hAnsi="Arial" w:cs="Arial"/>
                <w:b/>
                <w:color w:val="000000"/>
              </w:rPr>
            </w:pPr>
            <w:r w:rsidRPr="000B05F5">
              <w:rPr>
                <w:rFonts w:ascii="Arial" w:hAnsi="Arial" w:cs="Arial"/>
                <w:b/>
                <w:color w:val="000000"/>
              </w:rPr>
              <w:t>Summary of Decision:</w:t>
            </w:r>
            <w:r w:rsidR="004A5837" w:rsidRPr="000B05F5">
              <w:rPr>
                <w:rFonts w:ascii="Arial" w:hAnsi="Arial" w:cs="Arial"/>
                <w:b/>
                <w:color w:val="000000"/>
              </w:rPr>
              <w:t xml:space="preserve"> The </w:t>
            </w:r>
            <w:r w:rsidR="00A10A63">
              <w:rPr>
                <w:rFonts w:ascii="Arial" w:hAnsi="Arial" w:cs="Arial"/>
                <w:b/>
                <w:color w:val="000000"/>
              </w:rPr>
              <w:t>Order is</w:t>
            </w:r>
            <w:r w:rsidR="000F5DD6">
              <w:rPr>
                <w:rFonts w:ascii="Arial" w:hAnsi="Arial" w:cs="Arial"/>
                <w:b/>
                <w:color w:val="000000"/>
              </w:rPr>
              <w:t xml:space="preserve"> not confirmed</w:t>
            </w:r>
            <w:r w:rsidR="004A5837" w:rsidRPr="000B05F5">
              <w:rPr>
                <w:rFonts w:ascii="Arial" w:hAnsi="Arial" w:cs="Arial"/>
                <w:b/>
                <w:color w:val="000000"/>
              </w:rPr>
              <w:t>.</w:t>
            </w:r>
          </w:p>
        </w:tc>
      </w:tr>
      <w:tr w:rsidR="00D64F9C" w:rsidRPr="000B05F5" w14:paraId="733E0F88" w14:textId="77777777" w:rsidTr="00D64F9C">
        <w:tc>
          <w:tcPr>
            <w:tcW w:w="9520" w:type="dxa"/>
            <w:tcBorders>
              <w:bottom w:val="single" w:sz="6" w:space="0" w:color="000000"/>
            </w:tcBorders>
            <w:shd w:val="clear" w:color="auto" w:fill="auto"/>
          </w:tcPr>
          <w:p w14:paraId="407F6B24" w14:textId="77777777" w:rsidR="00D64F9C" w:rsidRPr="000B05F5" w:rsidRDefault="00D64F9C" w:rsidP="00D64F9C">
            <w:pPr>
              <w:spacing w:before="60"/>
              <w:rPr>
                <w:rFonts w:ascii="Arial" w:hAnsi="Arial" w:cs="Arial"/>
                <w:b/>
                <w:color w:val="000000"/>
                <w:sz w:val="2"/>
              </w:rPr>
            </w:pPr>
            <w:bookmarkStart w:id="1" w:name="bmkReturn"/>
            <w:bookmarkEnd w:id="1"/>
          </w:p>
        </w:tc>
      </w:tr>
    </w:tbl>
    <w:p w14:paraId="3F3E9094" w14:textId="79F952F5" w:rsidR="00D64F9C" w:rsidRPr="004F319D" w:rsidRDefault="00D64F9C" w:rsidP="00D64F9C">
      <w:pPr>
        <w:pStyle w:val="Heading6blackfont"/>
        <w:rPr>
          <w:rFonts w:ascii="Arial" w:hAnsi="Arial" w:cs="Arial"/>
          <w:sz w:val="24"/>
          <w:szCs w:val="24"/>
        </w:rPr>
      </w:pPr>
      <w:r w:rsidRPr="004F319D">
        <w:rPr>
          <w:rFonts w:ascii="Arial" w:hAnsi="Arial" w:cs="Arial"/>
          <w:sz w:val="24"/>
          <w:szCs w:val="24"/>
        </w:rPr>
        <w:t>Pr</w:t>
      </w:r>
      <w:r w:rsidR="005C7233" w:rsidRPr="004F319D">
        <w:rPr>
          <w:rFonts w:ascii="Arial" w:hAnsi="Arial" w:cs="Arial"/>
          <w:sz w:val="24"/>
          <w:szCs w:val="24"/>
        </w:rPr>
        <w:t>eliminary Matters</w:t>
      </w:r>
    </w:p>
    <w:p w14:paraId="6107A21D" w14:textId="69F5B350" w:rsidR="00591587" w:rsidRPr="00591587" w:rsidRDefault="00591587" w:rsidP="00591587">
      <w:pPr>
        <w:pStyle w:val="Style1"/>
        <w:rPr>
          <w:rFonts w:ascii="Arial" w:hAnsi="Arial" w:cs="Arial"/>
          <w:sz w:val="24"/>
          <w:szCs w:val="24"/>
        </w:rPr>
      </w:pPr>
      <w:r w:rsidRPr="00591587">
        <w:rPr>
          <w:rFonts w:ascii="Arial" w:hAnsi="Arial" w:cs="Arial"/>
          <w:sz w:val="24"/>
          <w:szCs w:val="24"/>
        </w:rPr>
        <w:t xml:space="preserve">I held an inquiry </w:t>
      </w:r>
      <w:r w:rsidR="002B5A14">
        <w:rPr>
          <w:rFonts w:ascii="Arial" w:hAnsi="Arial" w:cs="Arial"/>
          <w:sz w:val="24"/>
          <w:szCs w:val="24"/>
        </w:rPr>
        <w:t xml:space="preserve">at </w:t>
      </w:r>
      <w:r w:rsidR="00F92C96">
        <w:rPr>
          <w:rFonts w:ascii="Arial" w:hAnsi="Arial" w:cs="Arial"/>
          <w:sz w:val="24"/>
          <w:szCs w:val="24"/>
        </w:rPr>
        <w:t>So</w:t>
      </w:r>
      <w:r w:rsidR="00AD490E">
        <w:rPr>
          <w:rFonts w:ascii="Arial" w:hAnsi="Arial" w:cs="Arial"/>
          <w:sz w:val="24"/>
          <w:szCs w:val="24"/>
        </w:rPr>
        <w:t>berton</w:t>
      </w:r>
      <w:r w:rsidR="002B5A14">
        <w:rPr>
          <w:rFonts w:ascii="Arial" w:hAnsi="Arial" w:cs="Arial"/>
          <w:sz w:val="24"/>
          <w:szCs w:val="24"/>
        </w:rPr>
        <w:t xml:space="preserve"> Village </w:t>
      </w:r>
      <w:r w:rsidR="00AD490E">
        <w:rPr>
          <w:rFonts w:ascii="Arial" w:hAnsi="Arial" w:cs="Arial"/>
          <w:sz w:val="24"/>
          <w:szCs w:val="24"/>
        </w:rPr>
        <w:t xml:space="preserve">Hall </w:t>
      </w:r>
      <w:r w:rsidR="004305E6">
        <w:rPr>
          <w:rFonts w:ascii="Arial" w:hAnsi="Arial" w:cs="Arial"/>
          <w:sz w:val="24"/>
          <w:szCs w:val="24"/>
        </w:rPr>
        <w:t xml:space="preserve">on </w:t>
      </w:r>
      <w:r w:rsidR="00AD490E">
        <w:rPr>
          <w:rFonts w:ascii="Arial" w:hAnsi="Arial" w:cs="Arial"/>
          <w:sz w:val="24"/>
          <w:szCs w:val="24"/>
        </w:rPr>
        <w:t>2</w:t>
      </w:r>
      <w:r w:rsidR="004305E6">
        <w:rPr>
          <w:rFonts w:ascii="Arial" w:hAnsi="Arial" w:cs="Arial"/>
          <w:sz w:val="24"/>
          <w:szCs w:val="24"/>
        </w:rPr>
        <w:t xml:space="preserve">7 and </w:t>
      </w:r>
      <w:r w:rsidR="00AD490E">
        <w:rPr>
          <w:rFonts w:ascii="Arial" w:hAnsi="Arial" w:cs="Arial"/>
          <w:sz w:val="24"/>
          <w:szCs w:val="24"/>
        </w:rPr>
        <w:t>2</w:t>
      </w:r>
      <w:r w:rsidR="004305E6">
        <w:rPr>
          <w:rFonts w:ascii="Arial" w:hAnsi="Arial" w:cs="Arial"/>
          <w:sz w:val="24"/>
          <w:szCs w:val="24"/>
        </w:rPr>
        <w:t>8 J</w:t>
      </w:r>
      <w:r w:rsidR="00AD490E">
        <w:rPr>
          <w:rFonts w:ascii="Arial" w:hAnsi="Arial" w:cs="Arial"/>
          <w:sz w:val="24"/>
          <w:szCs w:val="24"/>
        </w:rPr>
        <w:t>une</w:t>
      </w:r>
      <w:r w:rsidR="004305E6">
        <w:rPr>
          <w:rFonts w:ascii="Arial" w:hAnsi="Arial" w:cs="Arial"/>
          <w:sz w:val="24"/>
          <w:szCs w:val="24"/>
        </w:rPr>
        <w:t xml:space="preserve"> 2023. I made an unaccompanied site visit on the afternoon of </w:t>
      </w:r>
      <w:r w:rsidR="00D25D47">
        <w:rPr>
          <w:rFonts w:ascii="Arial" w:hAnsi="Arial" w:cs="Arial"/>
          <w:sz w:val="24"/>
          <w:szCs w:val="24"/>
        </w:rPr>
        <w:t>2</w:t>
      </w:r>
      <w:r w:rsidR="00541201">
        <w:rPr>
          <w:rFonts w:ascii="Arial" w:hAnsi="Arial" w:cs="Arial"/>
          <w:sz w:val="24"/>
          <w:szCs w:val="24"/>
        </w:rPr>
        <w:t>6 J</w:t>
      </w:r>
      <w:r w:rsidR="00D25D47">
        <w:rPr>
          <w:rFonts w:ascii="Arial" w:hAnsi="Arial" w:cs="Arial"/>
          <w:sz w:val="24"/>
          <w:szCs w:val="24"/>
        </w:rPr>
        <w:t>une</w:t>
      </w:r>
      <w:r w:rsidR="00AD490E">
        <w:rPr>
          <w:rFonts w:ascii="Arial" w:hAnsi="Arial" w:cs="Arial"/>
          <w:sz w:val="24"/>
          <w:szCs w:val="24"/>
        </w:rPr>
        <w:t xml:space="preserve"> and an accompanied </w:t>
      </w:r>
      <w:r w:rsidR="00D023B4">
        <w:rPr>
          <w:rFonts w:ascii="Arial" w:hAnsi="Arial" w:cs="Arial"/>
          <w:sz w:val="24"/>
          <w:szCs w:val="24"/>
        </w:rPr>
        <w:t>visit at the conclusion of the inquiry on 28 June.</w:t>
      </w:r>
    </w:p>
    <w:p w14:paraId="01F7F3F6" w14:textId="40E1347C" w:rsidR="006D2DB0" w:rsidRDefault="006D2DB0" w:rsidP="006D2DB0">
      <w:pPr>
        <w:pStyle w:val="Style1"/>
        <w:rPr>
          <w:rFonts w:ascii="Arial" w:hAnsi="Arial" w:cs="Arial"/>
          <w:sz w:val="24"/>
          <w:szCs w:val="24"/>
        </w:rPr>
      </w:pPr>
      <w:r w:rsidRPr="004F319D">
        <w:rPr>
          <w:rFonts w:ascii="Arial" w:hAnsi="Arial" w:cs="Arial"/>
          <w:sz w:val="24"/>
          <w:szCs w:val="24"/>
        </w:rPr>
        <w:t xml:space="preserve">This Order concerns the addition </w:t>
      </w:r>
      <w:r w:rsidR="005E2624">
        <w:rPr>
          <w:rFonts w:ascii="Arial" w:hAnsi="Arial" w:cs="Arial"/>
          <w:sz w:val="24"/>
          <w:szCs w:val="24"/>
        </w:rPr>
        <w:t xml:space="preserve">to the Definitive Map and Statement </w:t>
      </w:r>
      <w:r w:rsidRPr="004F319D">
        <w:rPr>
          <w:rFonts w:ascii="Arial" w:hAnsi="Arial" w:cs="Arial"/>
          <w:sz w:val="24"/>
          <w:szCs w:val="24"/>
        </w:rPr>
        <w:t xml:space="preserve">of a public </w:t>
      </w:r>
      <w:r w:rsidR="003309FE">
        <w:rPr>
          <w:rFonts w:ascii="Arial" w:hAnsi="Arial" w:cs="Arial"/>
          <w:sz w:val="24"/>
          <w:szCs w:val="24"/>
        </w:rPr>
        <w:t>bridleway</w:t>
      </w:r>
      <w:r w:rsidRPr="004F319D">
        <w:rPr>
          <w:rFonts w:ascii="Arial" w:hAnsi="Arial" w:cs="Arial"/>
          <w:sz w:val="24"/>
          <w:szCs w:val="24"/>
        </w:rPr>
        <w:t xml:space="preserve"> </w:t>
      </w:r>
      <w:r w:rsidR="00F05EE9" w:rsidRPr="004F319D">
        <w:rPr>
          <w:rFonts w:ascii="Arial" w:hAnsi="Arial" w:cs="Arial"/>
          <w:sz w:val="24"/>
          <w:szCs w:val="24"/>
        </w:rPr>
        <w:t>from</w:t>
      </w:r>
      <w:r w:rsidR="003309FE">
        <w:rPr>
          <w:rFonts w:ascii="Arial" w:hAnsi="Arial" w:cs="Arial"/>
          <w:sz w:val="24"/>
          <w:szCs w:val="24"/>
        </w:rPr>
        <w:t xml:space="preserve"> </w:t>
      </w:r>
      <w:r w:rsidR="00373024">
        <w:rPr>
          <w:rFonts w:ascii="Arial" w:hAnsi="Arial" w:cs="Arial"/>
          <w:sz w:val="24"/>
          <w:szCs w:val="24"/>
        </w:rPr>
        <w:t>the B3035 Corhampton Ro</w:t>
      </w:r>
      <w:r w:rsidR="006304F6">
        <w:rPr>
          <w:rFonts w:ascii="Arial" w:hAnsi="Arial" w:cs="Arial"/>
          <w:sz w:val="24"/>
          <w:szCs w:val="24"/>
        </w:rPr>
        <w:t xml:space="preserve">ad </w:t>
      </w:r>
      <w:r w:rsidR="00E26ECA" w:rsidRPr="004F319D">
        <w:rPr>
          <w:rFonts w:ascii="Arial" w:hAnsi="Arial" w:cs="Arial"/>
          <w:sz w:val="24"/>
          <w:szCs w:val="24"/>
        </w:rPr>
        <w:t>(point A on the plan attached to the Order</w:t>
      </w:r>
      <w:r w:rsidR="006304F6">
        <w:rPr>
          <w:rFonts w:ascii="Arial" w:hAnsi="Arial" w:cs="Arial"/>
          <w:sz w:val="24"/>
          <w:szCs w:val="24"/>
        </w:rPr>
        <w:t xml:space="preserve"> (‘the Order plan’)</w:t>
      </w:r>
      <w:r w:rsidR="001B3FD8" w:rsidRPr="004F319D">
        <w:rPr>
          <w:rFonts w:ascii="Arial" w:hAnsi="Arial" w:cs="Arial"/>
          <w:sz w:val="24"/>
          <w:szCs w:val="24"/>
        </w:rPr>
        <w:t>)</w:t>
      </w:r>
      <w:r w:rsidR="00E32EAF" w:rsidRPr="004F319D">
        <w:rPr>
          <w:rFonts w:ascii="Arial" w:hAnsi="Arial" w:cs="Arial"/>
          <w:sz w:val="24"/>
          <w:szCs w:val="24"/>
        </w:rPr>
        <w:t>,</w:t>
      </w:r>
      <w:r w:rsidR="002346A0" w:rsidRPr="004F319D">
        <w:rPr>
          <w:rFonts w:ascii="Arial" w:hAnsi="Arial" w:cs="Arial"/>
          <w:sz w:val="24"/>
          <w:szCs w:val="24"/>
        </w:rPr>
        <w:t xml:space="preserve"> </w:t>
      </w:r>
      <w:r w:rsidR="00A5112B">
        <w:rPr>
          <w:rFonts w:ascii="Arial" w:hAnsi="Arial" w:cs="Arial"/>
          <w:sz w:val="24"/>
          <w:szCs w:val="24"/>
        </w:rPr>
        <w:t>to a junction with Droxford Footpath 1 (</w:t>
      </w:r>
      <w:r w:rsidR="00960796">
        <w:rPr>
          <w:rFonts w:ascii="Arial" w:hAnsi="Arial" w:cs="Arial"/>
          <w:sz w:val="24"/>
          <w:szCs w:val="24"/>
        </w:rPr>
        <w:t xml:space="preserve">point </w:t>
      </w:r>
      <w:r w:rsidR="00AE1730">
        <w:rPr>
          <w:rFonts w:ascii="Arial" w:hAnsi="Arial" w:cs="Arial"/>
          <w:sz w:val="24"/>
          <w:szCs w:val="24"/>
        </w:rPr>
        <w:t>D</w:t>
      </w:r>
      <w:r w:rsidR="00960796">
        <w:rPr>
          <w:rFonts w:ascii="Arial" w:hAnsi="Arial" w:cs="Arial"/>
          <w:sz w:val="24"/>
          <w:szCs w:val="24"/>
        </w:rPr>
        <w:t>)</w:t>
      </w:r>
      <w:r w:rsidR="00FD4B9C">
        <w:rPr>
          <w:rFonts w:ascii="Arial" w:hAnsi="Arial" w:cs="Arial"/>
          <w:sz w:val="24"/>
          <w:szCs w:val="24"/>
        </w:rPr>
        <w:t>,</w:t>
      </w:r>
      <w:r w:rsidR="00802533">
        <w:rPr>
          <w:rFonts w:ascii="Arial" w:hAnsi="Arial" w:cs="Arial"/>
          <w:sz w:val="24"/>
          <w:szCs w:val="24"/>
        </w:rPr>
        <w:t xml:space="preserve"> </w:t>
      </w:r>
      <w:r w:rsidR="00960796">
        <w:rPr>
          <w:rFonts w:ascii="Arial" w:hAnsi="Arial" w:cs="Arial"/>
          <w:sz w:val="24"/>
          <w:szCs w:val="24"/>
        </w:rPr>
        <w:t xml:space="preserve">and </w:t>
      </w:r>
      <w:r w:rsidR="00411960">
        <w:rPr>
          <w:rFonts w:ascii="Arial" w:hAnsi="Arial" w:cs="Arial"/>
          <w:sz w:val="24"/>
          <w:szCs w:val="24"/>
        </w:rPr>
        <w:t xml:space="preserve">the upgrading </w:t>
      </w:r>
      <w:r w:rsidR="00AC1AE2">
        <w:rPr>
          <w:rFonts w:ascii="Arial" w:hAnsi="Arial" w:cs="Arial"/>
          <w:sz w:val="24"/>
          <w:szCs w:val="24"/>
        </w:rPr>
        <w:t xml:space="preserve">to bridleway </w:t>
      </w:r>
      <w:r w:rsidR="00411960">
        <w:rPr>
          <w:rFonts w:ascii="Arial" w:hAnsi="Arial" w:cs="Arial"/>
          <w:sz w:val="24"/>
          <w:szCs w:val="24"/>
        </w:rPr>
        <w:t xml:space="preserve">of that part of Droxford </w:t>
      </w:r>
      <w:r w:rsidR="00AC1AE2">
        <w:rPr>
          <w:rFonts w:ascii="Arial" w:hAnsi="Arial" w:cs="Arial"/>
          <w:sz w:val="24"/>
          <w:szCs w:val="24"/>
        </w:rPr>
        <w:t xml:space="preserve">Footpath 1 </w:t>
      </w:r>
      <w:r w:rsidR="00AE1730">
        <w:rPr>
          <w:rFonts w:ascii="Arial" w:hAnsi="Arial" w:cs="Arial"/>
          <w:sz w:val="24"/>
          <w:szCs w:val="24"/>
        </w:rPr>
        <w:t xml:space="preserve">between point D and </w:t>
      </w:r>
      <w:r w:rsidR="00F743CE">
        <w:rPr>
          <w:rFonts w:ascii="Arial" w:hAnsi="Arial" w:cs="Arial"/>
          <w:sz w:val="24"/>
          <w:szCs w:val="24"/>
        </w:rPr>
        <w:t xml:space="preserve">the junction with </w:t>
      </w:r>
      <w:r w:rsidR="007E6803">
        <w:rPr>
          <w:rFonts w:ascii="Arial" w:hAnsi="Arial" w:cs="Arial"/>
          <w:sz w:val="24"/>
          <w:szCs w:val="24"/>
        </w:rPr>
        <w:t xml:space="preserve">the U201 Dundridge </w:t>
      </w:r>
      <w:r w:rsidR="00DE1BFA">
        <w:rPr>
          <w:rFonts w:ascii="Arial" w:hAnsi="Arial" w:cs="Arial"/>
          <w:sz w:val="24"/>
          <w:szCs w:val="24"/>
        </w:rPr>
        <w:t>Lane at point E.</w:t>
      </w:r>
    </w:p>
    <w:p w14:paraId="21F13748" w14:textId="01FF1130" w:rsidR="00F376D0" w:rsidRDefault="00F376D0" w:rsidP="006D2DB0">
      <w:pPr>
        <w:pStyle w:val="Style1"/>
        <w:rPr>
          <w:rFonts w:ascii="Arial" w:hAnsi="Arial" w:cs="Arial"/>
          <w:sz w:val="24"/>
          <w:szCs w:val="24"/>
        </w:rPr>
      </w:pPr>
      <w:r w:rsidRPr="0C0B1C1E">
        <w:rPr>
          <w:rFonts w:ascii="Arial" w:hAnsi="Arial" w:cs="Arial"/>
          <w:sz w:val="24"/>
          <w:szCs w:val="24"/>
        </w:rPr>
        <w:t xml:space="preserve">Hampshire County Council </w:t>
      </w:r>
      <w:r w:rsidR="001159AB" w:rsidRPr="0C0B1C1E">
        <w:rPr>
          <w:rFonts w:ascii="Arial" w:hAnsi="Arial" w:cs="Arial"/>
          <w:sz w:val="24"/>
          <w:szCs w:val="24"/>
        </w:rPr>
        <w:t>(‘the Order making authority</w:t>
      </w:r>
      <w:r w:rsidR="00F94615" w:rsidRPr="0C0B1C1E">
        <w:rPr>
          <w:rFonts w:ascii="Arial" w:hAnsi="Arial" w:cs="Arial"/>
          <w:sz w:val="24"/>
          <w:szCs w:val="24"/>
        </w:rPr>
        <w:t xml:space="preserve"> (OMA))</w:t>
      </w:r>
      <w:r w:rsidR="00556CC5">
        <w:rPr>
          <w:rFonts w:ascii="Arial" w:hAnsi="Arial" w:cs="Arial"/>
          <w:sz w:val="24"/>
          <w:szCs w:val="24"/>
        </w:rPr>
        <w:t xml:space="preserve">, </w:t>
      </w:r>
      <w:r w:rsidR="00556CC5" w:rsidRPr="00007A60">
        <w:rPr>
          <w:rFonts w:ascii="Arial" w:hAnsi="Arial" w:cs="Arial"/>
          <w:sz w:val="24"/>
          <w:szCs w:val="24"/>
        </w:rPr>
        <w:t xml:space="preserve">having initially </w:t>
      </w:r>
      <w:r w:rsidR="00E372E7" w:rsidRPr="00007A60">
        <w:rPr>
          <w:rFonts w:ascii="Arial" w:hAnsi="Arial" w:cs="Arial"/>
          <w:sz w:val="24"/>
          <w:szCs w:val="24"/>
        </w:rPr>
        <w:t>supported the Order, changed their stance</w:t>
      </w:r>
      <w:r w:rsidR="00E372E7">
        <w:rPr>
          <w:rFonts w:ascii="Arial" w:hAnsi="Arial" w:cs="Arial"/>
          <w:sz w:val="24"/>
          <w:szCs w:val="24"/>
        </w:rPr>
        <w:t xml:space="preserve"> and </w:t>
      </w:r>
      <w:r w:rsidR="00067927" w:rsidRPr="0C0B1C1E">
        <w:rPr>
          <w:rFonts w:ascii="Arial" w:hAnsi="Arial" w:cs="Arial"/>
          <w:sz w:val="24"/>
          <w:szCs w:val="24"/>
        </w:rPr>
        <w:t>took a neutral position at the inquiry</w:t>
      </w:r>
      <w:r w:rsidR="00DD63CC" w:rsidRPr="0C0B1C1E">
        <w:rPr>
          <w:rFonts w:ascii="Arial" w:hAnsi="Arial" w:cs="Arial"/>
          <w:sz w:val="24"/>
          <w:szCs w:val="24"/>
        </w:rPr>
        <w:t>. The</w:t>
      </w:r>
      <w:r w:rsidR="00552892" w:rsidRPr="0C0B1C1E">
        <w:rPr>
          <w:rFonts w:ascii="Arial" w:hAnsi="Arial" w:cs="Arial"/>
          <w:sz w:val="24"/>
          <w:szCs w:val="24"/>
        </w:rPr>
        <w:t xml:space="preserve"> Applicant did not appear at the inquiry and the</w:t>
      </w:r>
      <w:r w:rsidR="00DD63CC" w:rsidRPr="0C0B1C1E">
        <w:rPr>
          <w:rFonts w:ascii="Arial" w:hAnsi="Arial" w:cs="Arial"/>
          <w:sz w:val="24"/>
          <w:szCs w:val="24"/>
        </w:rPr>
        <w:t xml:space="preserve"> Order was promoted for confirmation b</w:t>
      </w:r>
      <w:r w:rsidR="00AD37AD" w:rsidRPr="0C0B1C1E">
        <w:rPr>
          <w:rFonts w:ascii="Arial" w:hAnsi="Arial" w:cs="Arial"/>
          <w:sz w:val="24"/>
          <w:szCs w:val="24"/>
        </w:rPr>
        <w:t>y Dr Brenda King</w:t>
      </w:r>
      <w:r w:rsidR="00F913AD" w:rsidRPr="0C0B1C1E">
        <w:rPr>
          <w:rFonts w:ascii="Arial" w:hAnsi="Arial" w:cs="Arial"/>
          <w:sz w:val="24"/>
          <w:szCs w:val="24"/>
        </w:rPr>
        <w:t>.</w:t>
      </w:r>
    </w:p>
    <w:p w14:paraId="28DE360D" w14:textId="7F5588CE" w:rsidR="00EB3F6D" w:rsidRDefault="00BC3EE2" w:rsidP="006D2DB0">
      <w:pPr>
        <w:pStyle w:val="Style1"/>
        <w:rPr>
          <w:rFonts w:ascii="Arial" w:hAnsi="Arial" w:cs="Arial"/>
          <w:sz w:val="24"/>
          <w:szCs w:val="24"/>
        </w:rPr>
      </w:pPr>
      <w:r>
        <w:rPr>
          <w:rFonts w:ascii="Arial" w:hAnsi="Arial" w:cs="Arial"/>
          <w:sz w:val="24"/>
          <w:szCs w:val="24"/>
        </w:rPr>
        <w:t>Two</w:t>
      </w:r>
      <w:r w:rsidR="007313C8">
        <w:rPr>
          <w:rFonts w:ascii="Arial" w:hAnsi="Arial" w:cs="Arial"/>
          <w:sz w:val="24"/>
          <w:szCs w:val="24"/>
        </w:rPr>
        <w:t xml:space="preserve"> objections </w:t>
      </w:r>
      <w:r w:rsidR="0009134B">
        <w:rPr>
          <w:rFonts w:ascii="Arial" w:hAnsi="Arial" w:cs="Arial"/>
          <w:sz w:val="24"/>
          <w:szCs w:val="24"/>
        </w:rPr>
        <w:t xml:space="preserve">to confirmation of the Order </w:t>
      </w:r>
      <w:r w:rsidR="007313C8">
        <w:rPr>
          <w:rFonts w:ascii="Arial" w:hAnsi="Arial" w:cs="Arial"/>
          <w:sz w:val="24"/>
          <w:szCs w:val="24"/>
        </w:rPr>
        <w:t>were recorded and not withdrawn</w:t>
      </w:r>
      <w:r>
        <w:rPr>
          <w:rFonts w:ascii="Arial" w:hAnsi="Arial" w:cs="Arial"/>
          <w:sz w:val="24"/>
          <w:szCs w:val="24"/>
        </w:rPr>
        <w:t>. Both</w:t>
      </w:r>
      <w:r w:rsidR="007313C8">
        <w:rPr>
          <w:rFonts w:ascii="Arial" w:hAnsi="Arial" w:cs="Arial"/>
          <w:sz w:val="24"/>
          <w:szCs w:val="24"/>
        </w:rPr>
        <w:t xml:space="preserve"> Objector</w:t>
      </w:r>
      <w:r>
        <w:rPr>
          <w:rFonts w:ascii="Arial" w:hAnsi="Arial" w:cs="Arial"/>
          <w:sz w:val="24"/>
          <w:szCs w:val="24"/>
        </w:rPr>
        <w:t>s</w:t>
      </w:r>
      <w:r w:rsidR="007313C8">
        <w:rPr>
          <w:rFonts w:ascii="Arial" w:hAnsi="Arial" w:cs="Arial"/>
          <w:sz w:val="24"/>
          <w:szCs w:val="24"/>
        </w:rPr>
        <w:t xml:space="preserve"> </w:t>
      </w:r>
      <w:r w:rsidR="00F24040">
        <w:rPr>
          <w:rFonts w:ascii="Arial" w:hAnsi="Arial" w:cs="Arial"/>
          <w:sz w:val="24"/>
          <w:szCs w:val="24"/>
        </w:rPr>
        <w:t xml:space="preserve">appeared at </w:t>
      </w:r>
      <w:r w:rsidR="005208C8">
        <w:rPr>
          <w:rFonts w:ascii="Arial" w:hAnsi="Arial" w:cs="Arial"/>
          <w:sz w:val="24"/>
          <w:szCs w:val="24"/>
        </w:rPr>
        <w:t>the Inquiry</w:t>
      </w:r>
      <w:r w:rsidR="00AD37AD">
        <w:rPr>
          <w:rFonts w:ascii="Arial" w:hAnsi="Arial" w:cs="Arial"/>
          <w:sz w:val="24"/>
          <w:szCs w:val="24"/>
        </w:rPr>
        <w:t xml:space="preserve">, one represented by Mr Stephen </w:t>
      </w:r>
      <w:r w:rsidR="00BD08FF">
        <w:rPr>
          <w:rFonts w:ascii="Arial" w:hAnsi="Arial" w:cs="Arial"/>
          <w:sz w:val="24"/>
          <w:szCs w:val="24"/>
        </w:rPr>
        <w:t xml:space="preserve">Whale of </w:t>
      </w:r>
      <w:r w:rsidR="008A4CC4">
        <w:rPr>
          <w:rFonts w:ascii="Arial" w:hAnsi="Arial" w:cs="Arial"/>
          <w:sz w:val="24"/>
          <w:szCs w:val="24"/>
        </w:rPr>
        <w:t>C</w:t>
      </w:r>
      <w:r w:rsidR="00BD08FF">
        <w:rPr>
          <w:rFonts w:ascii="Arial" w:hAnsi="Arial" w:cs="Arial"/>
          <w:sz w:val="24"/>
          <w:szCs w:val="24"/>
        </w:rPr>
        <w:t xml:space="preserve">ounsel, and the other by </w:t>
      </w:r>
      <w:r w:rsidR="006367CA">
        <w:rPr>
          <w:rFonts w:ascii="Arial" w:hAnsi="Arial" w:cs="Arial"/>
          <w:sz w:val="24"/>
          <w:szCs w:val="24"/>
        </w:rPr>
        <w:t>Mr Giles Wheeler-Bennett.</w:t>
      </w:r>
    </w:p>
    <w:p w14:paraId="2B6BCF92" w14:textId="57AE6294" w:rsidR="00D75AC6" w:rsidRPr="004F319D" w:rsidRDefault="00D75AC6" w:rsidP="006D2DB0">
      <w:pPr>
        <w:pStyle w:val="Style1"/>
        <w:rPr>
          <w:rFonts w:ascii="Arial" w:hAnsi="Arial" w:cs="Arial"/>
          <w:sz w:val="24"/>
          <w:szCs w:val="24"/>
        </w:rPr>
      </w:pPr>
      <w:r>
        <w:rPr>
          <w:rFonts w:ascii="Arial" w:hAnsi="Arial" w:cs="Arial"/>
          <w:sz w:val="24"/>
          <w:szCs w:val="24"/>
        </w:rPr>
        <w:t>In this decision</w:t>
      </w:r>
      <w:r w:rsidR="00A34772">
        <w:rPr>
          <w:rFonts w:ascii="Arial" w:hAnsi="Arial" w:cs="Arial"/>
          <w:sz w:val="24"/>
          <w:szCs w:val="24"/>
        </w:rPr>
        <w:t xml:space="preserve"> </w:t>
      </w:r>
      <w:r w:rsidR="00E34E10">
        <w:rPr>
          <w:rFonts w:ascii="Arial" w:hAnsi="Arial" w:cs="Arial"/>
          <w:sz w:val="24"/>
          <w:szCs w:val="24"/>
        </w:rPr>
        <w:t>I have found it convenient to refer to the Order plan</w:t>
      </w:r>
      <w:r w:rsidR="00004290">
        <w:rPr>
          <w:rFonts w:ascii="Arial" w:hAnsi="Arial" w:cs="Arial"/>
          <w:sz w:val="24"/>
          <w:szCs w:val="24"/>
        </w:rPr>
        <w:t xml:space="preserve"> and for ease of reference a copy is attached.</w:t>
      </w:r>
    </w:p>
    <w:p w14:paraId="70CCD8B2" w14:textId="4202D6D1" w:rsidR="00D64F9C" w:rsidRPr="004F319D" w:rsidRDefault="00D64F9C" w:rsidP="006D2DB0">
      <w:pPr>
        <w:pStyle w:val="Style1"/>
        <w:numPr>
          <w:ilvl w:val="0"/>
          <w:numId w:val="0"/>
        </w:numPr>
        <w:rPr>
          <w:rFonts w:ascii="Arial" w:hAnsi="Arial" w:cs="Arial"/>
          <w:b/>
          <w:bCs/>
          <w:sz w:val="24"/>
          <w:szCs w:val="24"/>
        </w:rPr>
      </w:pPr>
      <w:r w:rsidRPr="004F319D">
        <w:rPr>
          <w:rFonts w:ascii="Arial" w:hAnsi="Arial" w:cs="Arial"/>
          <w:b/>
          <w:bCs/>
          <w:sz w:val="24"/>
          <w:szCs w:val="24"/>
        </w:rPr>
        <w:t>The Main Issues</w:t>
      </w:r>
    </w:p>
    <w:p w14:paraId="578FDF87" w14:textId="04C12EE5" w:rsidR="00907921" w:rsidRPr="004F319D" w:rsidRDefault="00785057" w:rsidP="00785057">
      <w:pPr>
        <w:pStyle w:val="Style1"/>
        <w:rPr>
          <w:rFonts w:ascii="Arial" w:hAnsi="Arial" w:cs="Arial"/>
          <w:sz w:val="24"/>
          <w:szCs w:val="24"/>
        </w:rPr>
      </w:pPr>
      <w:r w:rsidRPr="004F319D">
        <w:rPr>
          <w:rFonts w:ascii="Arial" w:hAnsi="Arial" w:cs="Arial"/>
          <w:sz w:val="24"/>
          <w:szCs w:val="24"/>
        </w:rPr>
        <w:t>The Order has been made under section 53(3)(c)(i) of the 1981 Act</w:t>
      </w:r>
      <w:r w:rsidR="007508C5" w:rsidRPr="004F319D">
        <w:rPr>
          <w:rFonts w:ascii="Arial" w:hAnsi="Arial" w:cs="Arial"/>
          <w:sz w:val="24"/>
          <w:szCs w:val="24"/>
        </w:rPr>
        <w:t xml:space="preserve"> which requires me </w:t>
      </w:r>
      <w:r w:rsidR="003F3BB3" w:rsidRPr="004F319D">
        <w:rPr>
          <w:rFonts w:ascii="Arial" w:hAnsi="Arial" w:cs="Arial"/>
          <w:sz w:val="24"/>
          <w:szCs w:val="24"/>
        </w:rPr>
        <w:t xml:space="preserve">to consider whether, on </w:t>
      </w:r>
      <w:r w:rsidR="00D65019" w:rsidRPr="004F319D">
        <w:rPr>
          <w:rFonts w:ascii="Arial" w:hAnsi="Arial" w:cs="Arial"/>
          <w:sz w:val="24"/>
          <w:szCs w:val="24"/>
        </w:rPr>
        <w:t>a</w:t>
      </w:r>
      <w:r w:rsidR="003F3BB3" w:rsidRPr="004F319D">
        <w:rPr>
          <w:rFonts w:ascii="Arial" w:hAnsi="Arial" w:cs="Arial"/>
          <w:sz w:val="24"/>
          <w:szCs w:val="24"/>
        </w:rPr>
        <w:t xml:space="preserve"> b</w:t>
      </w:r>
      <w:r w:rsidR="00593D2E" w:rsidRPr="004F319D">
        <w:rPr>
          <w:rFonts w:ascii="Arial" w:hAnsi="Arial" w:cs="Arial"/>
          <w:sz w:val="24"/>
          <w:szCs w:val="24"/>
        </w:rPr>
        <w:t>ala</w:t>
      </w:r>
      <w:r w:rsidR="003F3BB3" w:rsidRPr="004F319D">
        <w:rPr>
          <w:rFonts w:ascii="Arial" w:hAnsi="Arial" w:cs="Arial"/>
          <w:sz w:val="24"/>
          <w:szCs w:val="24"/>
        </w:rPr>
        <w:t xml:space="preserve">nce of probabilities, the evidence shows </w:t>
      </w:r>
      <w:r w:rsidR="00907921" w:rsidRPr="004F319D">
        <w:rPr>
          <w:rFonts w:ascii="Arial" w:hAnsi="Arial" w:cs="Arial"/>
          <w:sz w:val="24"/>
          <w:szCs w:val="24"/>
        </w:rPr>
        <w:t xml:space="preserve">that a public </w:t>
      </w:r>
      <w:r w:rsidR="00161261">
        <w:rPr>
          <w:rFonts w:ascii="Arial" w:hAnsi="Arial" w:cs="Arial"/>
          <w:sz w:val="24"/>
          <w:szCs w:val="24"/>
        </w:rPr>
        <w:t>bridleway</w:t>
      </w:r>
      <w:r w:rsidR="00907921" w:rsidRPr="004F319D">
        <w:rPr>
          <w:rFonts w:ascii="Arial" w:hAnsi="Arial" w:cs="Arial"/>
          <w:sz w:val="24"/>
          <w:szCs w:val="24"/>
        </w:rPr>
        <w:t xml:space="preserve"> subsists along the Order route.</w:t>
      </w:r>
    </w:p>
    <w:p w14:paraId="2CF31346" w14:textId="18AA11A0" w:rsidR="00785057" w:rsidRDefault="004D22D8" w:rsidP="00785057">
      <w:pPr>
        <w:pStyle w:val="Style1"/>
        <w:rPr>
          <w:rFonts w:ascii="Arial" w:hAnsi="Arial" w:cs="Arial"/>
          <w:sz w:val="24"/>
          <w:szCs w:val="24"/>
        </w:rPr>
      </w:pPr>
      <w:r w:rsidRPr="004F319D">
        <w:rPr>
          <w:rFonts w:ascii="Arial" w:hAnsi="Arial" w:cs="Arial"/>
          <w:sz w:val="24"/>
          <w:szCs w:val="24"/>
        </w:rPr>
        <w:t xml:space="preserve">The evidence adduced is of claimed use </w:t>
      </w:r>
      <w:r w:rsidR="008437C5" w:rsidRPr="004F319D">
        <w:rPr>
          <w:rFonts w:ascii="Arial" w:hAnsi="Arial" w:cs="Arial"/>
          <w:sz w:val="24"/>
          <w:szCs w:val="24"/>
        </w:rPr>
        <w:t>by the public</w:t>
      </w:r>
      <w:r w:rsidR="00B74C7F">
        <w:rPr>
          <w:rFonts w:ascii="Arial" w:hAnsi="Arial" w:cs="Arial"/>
          <w:sz w:val="24"/>
          <w:szCs w:val="24"/>
        </w:rPr>
        <w:t xml:space="preserve">. </w:t>
      </w:r>
      <w:r w:rsidR="00E236C2">
        <w:rPr>
          <w:rFonts w:ascii="Arial" w:hAnsi="Arial" w:cs="Arial"/>
          <w:sz w:val="24"/>
          <w:szCs w:val="24"/>
        </w:rPr>
        <w:t>In making the Order the OMA</w:t>
      </w:r>
      <w:r w:rsidR="008437C5" w:rsidRPr="004F319D">
        <w:rPr>
          <w:rFonts w:ascii="Arial" w:hAnsi="Arial" w:cs="Arial"/>
          <w:sz w:val="24"/>
          <w:szCs w:val="24"/>
        </w:rPr>
        <w:t xml:space="preserve"> relie</w:t>
      </w:r>
      <w:r w:rsidR="00E236C2">
        <w:rPr>
          <w:rFonts w:ascii="Arial" w:hAnsi="Arial" w:cs="Arial"/>
          <w:sz w:val="24"/>
          <w:szCs w:val="24"/>
        </w:rPr>
        <w:t>d</w:t>
      </w:r>
      <w:r w:rsidR="008437C5" w:rsidRPr="004F319D">
        <w:rPr>
          <w:rFonts w:ascii="Arial" w:hAnsi="Arial" w:cs="Arial"/>
          <w:sz w:val="24"/>
          <w:szCs w:val="24"/>
        </w:rPr>
        <w:t xml:space="preserve"> upon a presumption of dedication </w:t>
      </w:r>
      <w:r w:rsidR="00044FAA" w:rsidRPr="004F319D">
        <w:rPr>
          <w:rFonts w:ascii="Arial" w:hAnsi="Arial" w:cs="Arial"/>
          <w:sz w:val="24"/>
          <w:szCs w:val="24"/>
        </w:rPr>
        <w:t xml:space="preserve">arising further to the tests laid </w:t>
      </w:r>
      <w:r w:rsidR="006C26DB" w:rsidRPr="004F319D">
        <w:rPr>
          <w:rFonts w:ascii="Arial" w:hAnsi="Arial" w:cs="Arial"/>
          <w:sz w:val="24"/>
          <w:szCs w:val="24"/>
        </w:rPr>
        <w:t>down in Section 31 of the Highways Act 1980 (the 1980 Act)</w:t>
      </w:r>
      <w:r w:rsidR="00785057" w:rsidRPr="004F319D">
        <w:rPr>
          <w:rFonts w:ascii="Arial" w:hAnsi="Arial" w:cs="Arial"/>
          <w:sz w:val="24"/>
          <w:szCs w:val="24"/>
        </w:rPr>
        <w:t>.</w:t>
      </w:r>
    </w:p>
    <w:p w14:paraId="25FFF614" w14:textId="53003423" w:rsidR="00D72981" w:rsidRDefault="003540C0" w:rsidP="00D72981">
      <w:pPr>
        <w:pStyle w:val="Style1"/>
        <w:rPr>
          <w:rFonts w:ascii="Arial" w:hAnsi="Arial" w:cs="Arial"/>
          <w:sz w:val="24"/>
          <w:szCs w:val="24"/>
        </w:rPr>
      </w:pPr>
      <w:r w:rsidRPr="00D72981">
        <w:rPr>
          <w:rFonts w:ascii="Arial" w:hAnsi="Arial" w:cs="Arial"/>
          <w:sz w:val="24"/>
          <w:szCs w:val="24"/>
        </w:rPr>
        <w:lastRenderedPageBreak/>
        <w:t>A</w:t>
      </w:r>
      <w:r w:rsidR="00804602" w:rsidRPr="00D72981">
        <w:rPr>
          <w:rFonts w:ascii="Arial" w:hAnsi="Arial" w:cs="Arial"/>
          <w:sz w:val="24"/>
          <w:szCs w:val="24"/>
        </w:rPr>
        <w:t xml:space="preserve">ccordingly, I must establish the date when the public’s </w:t>
      </w:r>
      <w:r w:rsidR="00A06008" w:rsidRPr="00D72981">
        <w:rPr>
          <w:rFonts w:ascii="Arial" w:hAnsi="Arial" w:cs="Arial"/>
          <w:sz w:val="24"/>
          <w:szCs w:val="24"/>
        </w:rPr>
        <w:t xml:space="preserve">right to use the Order route was brought into question. The evidence can then be examined to </w:t>
      </w:r>
      <w:r w:rsidR="00D31249" w:rsidRPr="00D72981">
        <w:rPr>
          <w:rFonts w:ascii="Arial" w:hAnsi="Arial" w:cs="Arial"/>
          <w:sz w:val="24"/>
          <w:szCs w:val="24"/>
        </w:rPr>
        <w:t xml:space="preserve">determine whether </w:t>
      </w:r>
      <w:r w:rsidR="00610053">
        <w:rPr>
          <w:rFonts w:ascii="Arial" w:hAnsi="Arial" w:cs="Arial"/>
          <w:sz w:val="24"/>
          <w:szCs w:val="24"/>
        </w:rPr>
        <w:t xml:space="preserve">there is a way over land </w:t>
      </w:r>
      <w:r w:rsidR="0021008C">
        <w:rPr>
          <w:rFonts w:ascii="Arial" w:hAnsi="Arial" w:cs="Arial"/>
          <w:sz w:val="24"/>
          <w:szCs w:val="24"/>
        </w:rPr>
        <w:t xml:space="preserve">which has been </w:t>
      </w:r>
      <w:r w:rsidR="00D31249" w:rsidRPr="00D72981">
        <w:rPr>
          <w:rFonts w:ascii="Arial" w:hAnsi="Arial" w:cs="Arial"/>
          <w:sz w:val="24"/>
          <w:szCs w:val="24"/>
        </w:rPr>
        <w:t>use</w:t>
      </w:r>
      <w:r w:rsidR="0021008C">
        <w:rPr>
          <w:rFonts w:ascii="Arial" w:hAnsi="Arial" w:cs="Arial"/>
          <w:sz w:val="24"/>
          <w:szCs w:val="24"/>
        </w:rPr>
        <w:t>d</w:t>
      </w:r>
      <w:r w:rsidR="00D31249" w:rsidRPr="00D72981">
        <w:rPr>
          <w:rFonts w:ascii="Arial" w:hAnsi="Arial" w:cs="Arial"/>
          <w:sz w:val="24"/>
          <w:szCs w:val="24"/>
        </w:rPr>
        <w:t xml:space="preserve"> by the public as of right and without interruption </w:t>
      </w:r>
      <w:r w:rsidR="00221CDC" w:rsidRPr="00D72981">
        <w:rPr>
          <w:rFonts w:ascii="Arial" w:hAnsi="Arial" w:cs="Arial"/>
          <w:sz w:val="24"/>
          <w:szCs w:val="24"/>
        </w:rPr>
        <w:t>for a period of not less than 20 years ending on that date. Finally, it is necessary to consider</w:t>
      </w:r>
      <w:r w:rsidR="00BF268C" w:rsidRPr="00D72981">
        <w:rPr>
          <w:rFonts w:ascii="Arial" w:hAnsi="Arial" w:cs="Arial"/>
          <w:sz w:val="24"/>
          <w:szCs w:val="24"/>
        </w:rPr>
        <w:t xml:space="preserve"> whether there is sufficient evidence that there was no intention on the part of the landowners </w:t>
      </w:r>
      <w:r w:rsidR="00AD41D3" w:rsidRPr="00D72981">
        <w:rPr>
          <w:rFonts w:ascii="Arial" w:hAnsi="Arial" w:cs="Arial"/>
          <w:sz w:val="24"/>
          <w:szCs w:val="24"/>
        </w:rPr>
        <w:t xml:space="preserve">to dedicate public </w:t>
      </w:r>
      <w:r w:rsidR="006B72B8">
        <w:rPr>
          <w:rFonts w:ascii="Arial" w:hAnsi="Arial" w:cs="Arial"/>
          <w:sz w:val="24"/>
          <w:szCs w:val="24"/>
        </w:rPr>
        <w:t>bridleway</w:t>
      </w:r>
      <w:r w:rsidR="00AD41D3" w:rsidRPr="00D72981">
        <w:rPr>
          <w:rFonts w:ascii="Arial" w:hAnsi="Arial" w:cs="Arial"/>
          <w:sz w:val="24"/>
          <w:szCs w:val="24"/>
        </w:rPr>
        <w:t xml:space="preserve"> rights during this 20-year period.</w:t>
      </w:r>
    </w:p>
    <w:p w14:paraId="584BEC0A" w14:textId="215DC80F" w:rsidR="00AB3B78" w:rsidRPr="00D72981" w:rsidRDefault="00B10294" w:rsidP="00D72981">
      <w:pPr>
        <w:pStyle w:val="Style1"/>
        <w:rPr>
          <w:rFonts w:ascii="Arial" w:hAnsi="Arial" w:cs="Arial"/>
          <w:sz w:val="24"/>
          <w:szCs w:val="24"/>
        </w:rPr>
      </w:pPr>
      <w:r w:rsidRPr="00D72981">
        <w:rPr>
          <w:rFonts w:ascii="Arial" w:hAnsi="Arial" w:cs="Arial"/>
          <w:sz w:val="24"/>
          <w:szCs w:val="24"/>
        </w:rPr>
        <w:t xml:space="preserve">The main issues in this case are whether </w:t>
      </w:r>
      <w:r w:rsidR="00147EF7">
        <w:rPr>
          <w:rFonts w:ascii="Arial" w:hAnsi="Arial" w:cs="Arial"/>
          <w:sz w:val="24"/>
          <w:szCs w:val="24"/>
        </w:rPr>
        <w:t>there is a way over land</w:t>
      </w:r>
      <w:r w:rsidR="00CA695C">
        <w:rPr>
          <w:rFonts w:ascii="Arial" w:hAnsi="Arial" w:cs="Arial"/>
          <w:sz w:val="24"/>
          <w:szCs w:val="24"/>
        </w:rPr>
        <w:t>, whether</w:t>
      </w:r>
      <w:r w:rsidR="00DA6617">
        <w:rPr>
          <w:rFonts w:ascii="Arial" w:hAnsi="Arial" w:cs="Arial"/>
          <w:sz w:val="24"/>
          <w:szCs w:val="24"/>
        </w:rPr>
        <w:t xml:space="preserve"> it has been</w:t>
      </w:r>
      <w:r w:rsidR="00147EF7">
        <w:rPr>
          <w:rFonts w:ascii="Arial" w:hAnsi="Arial" w:cs="Arial"/>
          <w:sz w:val="24"/>
          <w:szCs w:val="24"/>
        </w:rPr>
        <w:t xml:space="preserve"> </w:t>
      </w:r>
      <w:r w:rsidR="00F3530D" w:rsidRPr="00D72981">
        <w:rPr>
          <w:rFonts w:ascii="Arial" w:hAnsi="Arial" w:cs="Arial"/>
          <w:sz w:val="24"/>
          <w:szCs w:val="24"/>
        </w:rPr>
        <w:t>use</w:t>
      </w:r>
      <w:r w:rsidR="00DA6617">
        <w:rPr>
          <w:rFonts w:ascii="Arial" w:hAnsi="Arial" w:cs="Arial"/>
          <w:sz w:val="24"/>
          <w:szCs w:val="24"/>
        </w:rPr>
        <w:t>d</w:t>
      </w:r>
      <w:r w:rsidR="00F3530D" w:rsidRPr="00D72981">
        <w:rPr>
          <w:rFonts w:ascii="Arial" w:hAnsi="Arial" w:cs="Arial"/>
          <w:sz w:val="24"/>
          <w:szCs w:val="24"/>
        </w:rPr>
        <w:t xml:space="preserve"> by the public</w:t>
      </w:r>
      <w:r w:rsidR="00DA6617">
        <w:rPr>
          <w:rFonts w:ascii="Arial" w:hAnsi="Arial" w:cs="Arial"/>
          <w:sz w:val="24"/>
          <w:szCs w:val="24"/>
        </w:rPr>
        <w:t>, whether such use</w:t>
      </w:r>
      <w:r w:rsidR="00F3530D" w:rsidRPr="00D72981">
        <w:rPr>
          <w:rFonts w:ascii="Arial" w:hAnsi="Arial" w:cs="Arial"/>
          <w:sz w:val="24"/>
          <w:szCs w:val="24"/>
        </w:rPr>
        <w:t xml:space="preserve"> was as of right, whether i</w:t>
      </w:r>
      <w:r w:rsidR="006B56EE" w:rsidRPr="00D72981">
        <w:rPr>
          <w:rFonts w:ascii="Arial" w:hAnsi="Arial" w:cs="Arial"/>
          <w:sz w:val="24"/>
          <w:szCs w:val="24"/>
        </w:rPr>
        <w:t>t was interrupted and whether the landowner</w:t>
      </w:r>
      <w:r w:rsidR="0031375E">
        <w:rPr>
          <w:rFonts w:ascii="Arial" w:hAnsi="Arial" w:cs="Arial"/>
          <w:sz w:val="24"/>
          <w:szCs w:val="24"/>
        </w:rPr>
        <w:t>s</w:t>
      </w:r>
      <w:r w:rsidR="00F94FDA">
        <w:rPr>
          <w:rFonts w:ascii="Arial" w:hAnsi="Arial" w:cs="Arial"/>
          <w:sz w:val="24"/>
          <w:szCs w:val="24"/>
        </w:rPr>
        <w:t xml:space="preserve"> </w:t>
      </w:r>
      <w:r w:rsidR="0031375E">
        <w:rPr>
          <w:rFonts w:ascii="Arial" w:hAnsi="Arial" w:cs="Arial"/>
          <w:sz w:val="24"/>
          <w:szCs w:val="24"/>
        </w:rPr>
        <w:t xml:space="preserve">have sufficiently </w:t>
      </w:r>
      <w:r w:rsidR="00F94FDA">
        <w:rPr>
          <w:rFonts w:ascii="Arial" w:hAnsi="Arial" w:cs="Arial"/>
          <w:sz w:val="24"/>
          <w:szCs w:val="24"/>
        </w:rPr>
        <w:t>demonstrated a lack of intention</w:t>
      </w:r>
      <w:r w:rsidR="006B56EE" w:rsidRPr="00D72981">
        <w:rPr>
          <w:rFonts w:ascii="Arial" w:hAnsi="Arial" w:cs="Arial"/>
          <w:sz w:val="24"/>
          <w:szCs w:val="24"/>
        </w:rPr>
        <w:t xml:space="preserve"> </w:t>
      </w:r>
      <w:r w:rsidR="0048525B" w:rsidRPr="00D72981">
        <w:rPr>
          <w:rFonts w:ascii="Arial" w:hAnsi="Arial" w:cs="Arial"/>
          <w:sz w:val="24"/>
          <w:szCs w:val="24"/>
        </w:rPr>
        <w:t xml:space="preserve">to dedicate </w:t>
      </w:r>
      <w:r w:rsidR="00311F49" w:rsidRPr="00D72981">
        <w:rPr>
          <w:rFonts w:ascii="Arial" w:hAnsi="Arial" w:cs="Arial"/>
          <w:sz w:val="24"/>
          <w:szCs w:val="24"/>
        </w:rPr>
        <w:t>a</w:t>
      </w:r>
      <w:r w:rsidR="0048525B" w:rsidRPr="00D72981">
        <w:rPr>
          <w:rFonts w:ascii="Arial" w:hAnsi="Arial" w:cs="Arial"/>
          <w:sz w:val="24"/>
          <w:szCs w:val="24"/>
        </w:rPr>
        <w:t xml:space="preserve"> public right of way. </w:t>
      </w:r>
    </w:p>
    <w:p w14:paraId="4EBB1DD9" w14:textId="6CF48C19" w:rsidR="00D64F9C" w:rsidRPr="004F319D" w:rsidRDefault="00D64F9C" w:rsidP="00D64F9C">
      <w:pPr>
        <w:pStyle w:val="Heading6blackfont"/>
        <w:rPr>
          <w:rFonts w:ascii="Arial" w:hAnsi="Arial" w:cs="Arial"/>
          <w:sz w:val="24"/>
          <w:szCs w:val="24"/>
        </w:rPr>
      </w:pPr>
      <w:r w:rsidRPr="004F319D">
        <w:rPr>
          <w:rFonts w:ascii="Arial" w:hAnsi="Arial" w:cs="Arial"/>
          <w:sz w:val="24"/>
          <w:szCs w:val="24"/>
        </w:rPr>
        <w:t>Reasons</w:t>
      </w:r>
    </w:p>
    <w:p w14:paraId="4CE43203" w14:textId="4B5C74B0" w:rsidR="0048525B" w:rsidRPr="004F319D" w:rsidRDefault="00552BBD" w:rsidP="00552BBD">
      <w:pPr>
        <w:pStyle w:val="Style1"/>
        <w:numPr>
          <w:ilvl w:val="0"/>
          <w:numId w:val="0"/>
        </w:numPr>
        <w:ind w:left="431" w:hanging="431"/>
        <w:rPr>
          <w:rFonts w:ascii="Arial" w:hAnsi="Arial" w:cs="Arial"/>
          <w:b/>
          <w:bCs/>
          <w:i/>
          <w:iCs/>
          <w:sz w:val="24"/>
          <w:szCs w:val="24"/>
        </w:rPr>
      </w:pPr>
      <w:r w:rsidRPr="004F319D">
        <w:rPr>
          <w:rFonts w:ascii="Arial" w:hAnsi="Arial" w:cs="Arial"/>
          <w:b/>
          <w:bCs/>
          <w:i/>
          <w:iCs/>
          <w:sz w:val="24"/>
          <w:szCs w:val="24"/>
        </w:rPr>
        <w:t xml:space="preserve">When use of the claimed route was </w:t>
      </w:r>
      <w:r w:rsidR="002C3FEE" w:rsidRPr="004F319D">
        <w:rPr>
          <w:rFonts w:ascii="Arial" w:hAnsi="Arial" w:cs="Arial"/>
          <w:b/>
          <w:bCs/>
          <w:i/>
          <w:iCs/>
          <w:sz w:val="24"/>
          <w:szCs w:val="24"/>
        </w:rPr>
        <w:t>brought into question</w:t>
      </w:r>
    </w:p>
    <w:p w14:paraId="726D07A2" w14:textId="0D9415B9" w:rsidR="00552BBD" w:rsidRPr="004F319D" w:rsidRDefault="002C3FEE" w:rsidP="0048525B">
      <w:pPr>
        <w:pStyle w:val="Style1"/>
        <w:rPr>
          <w:rFonts w:ascii="Arial" w:hAnsi="Arial" w:cs="Arial"/>
          <w:sz w:val="24"/>
          <w:szCs w:val="24"/>
        </w:rPr>
      </w:pPr>
      <w:r w:rsidRPr="004F319D">
        <w:rPr>
          <w:rFonts w:ascii="Arial" w:hAnsi="Arial" w:cs="Arial"/>
          <w:sz w:val="24"/>
          <w:szCs w:val="24"/>
        </w:rPr>
        <w:t xml:space="preserve">It is not disputed that use of the </w:t>
      </w:r>
      <w:r w:rsidR="0049154E">
        <w:rPr>
          <w:rFonts w:ascii="Arial" w:hAnsi="Arial" w:cs="Arial"/>
          <w:sz w:val="24"/>
          <w:szCs w:val="24"/>
        </w:rPr>
        <w:t>Order</w:t>
      </w:r>
      <w:r w:rsidRPr="004F319D">
        <w:rPr>
          <w:rFonts w:ascii="Arial" w:hAnsi="Arial" w:cs="Arial"/>
          <w:sz w:val="24"/>
          <w:szCs w:val="24"/>
        </w:rPr>
        <w:t xml:space="preserve"> route </w:t>
      </w:r>
      <w:r w:rsidR="00F83A81" w:rsidRPr="004F319D">
        <w:rPr>
          <w:rFonts w:ascii="Arial" w:hAnsi="Arial" w:cs="Arial"/>
          <w:sz w:val="24"/>
          <w:szCs w:val="24"/>
        </w:rPr>
        <w:t>by the public was chall</w:t>
      </w:r>
      <w:r w:rsidR="00E63383" w:rsidRPr="004F319D">
        <w:rPr>
          <w:rFonts w:ascii="Arial" w:hAnsi="Arial" w:cs="Arial"/>
          <w:sz w:val="24"/>
          <w:szCs w:val="24"/>
        </w:rPr>
        <w:t>e</w:t>
      </w:r>
      <w:r w:rsidR="00F83A81" w:rsidRPr="004F319D">
        <w:rPr>
          <w:rFonts w:ascii="Arial" w:hAnsi="Arial" w:cs="Arial"/>
          <w:sz w:val="24"/>
          <w:szCs w:val="24"/>
        </w:rPr>
        <w:t xml:space="preserve">nged in </w:t>
      </w:r>
      <w:r w:rsidR="00111446">
        <w:rPr>
          <w:rFonts w:ascii="Arial" w:hAnsi="Arial" w:cs="Arial"/>
          <w:sz w:val="24"/>
          <w:szCs w:val="24"/>
        </w:rPr>
        <w:t>November 2008</w:t>
      </w:r>
      <w:r w:rsidR="00E63383" w:rsidRPr="004F319D">
        <w:rPr>
          <w:rFonts w:ascii="Arial" w:hAnsi="Arial" w:cs="Arial"/>
          <w:sz w:val="24"/>
          <w:szCs w:val="24"/>
        </w:rPr>
        <w:t xml:space="preserve"> when </w:t>
      </w:r>
      <w:r w:rsidR="00111446">
        <w:rPr>
          <w:rFonts w:ascii="Arial" w:hAnsi="Arial" w:cs="Arial"/>
          <w:sz w:val="24"/>
          <w:szCs w:val="24"/>
        </w:rPr>
        <w:t xml:space="preserve">the landowner erected a fence </w:t>
      </w:r>
      <w:r w:rsidR="00FC5560">
        <w:rPr>
          <w:rFonts w:ascii="Arial" w:hAnsi="Arial" w:cs="Arial"/>
          <w:sz w:val="24"/>
          <w:szCs w:val="24"/>
        </w:rPr>
        <w:t xml:space="preserve">alongside the Corhampton Road </w:t>
      </w:r>
      <w:r w:rsidR="00280379">
        <w:rPr>
          <w:rFonts w:ascii="Arial" w:hAnsi="Arial" w:cs="Arial"/>
          <w:sz w:val="24"/>
          <w:szCs w:val="24"/>
        </w:rPr>
        <w:t xml:space="preserve">approximately at point A, the effect of which was to </w:t>
      </w:r>
      <w:r w:rsidR="002F5138">
        <w:rPr>
          <w:rFonts w:ascii="Arial" w:hAnsi="Arial" w:cs="Arial"/>
          <w:sz w:val="24"/>
          <w:szCs w:val="24"/>
        </w:rPr>
        <w:t>prevent use of the Order route between points A and B.</w:t>
      </w:r>
      <w:r w:rsidR="00FC5560">
        <w:rPr>
          <w:rFonts w:ascii="Arial" w:hAnsi="Arial" w:cs="Arial"/>
          <w:sz w:val="24"/>
          <w:szCs w:val="24"/>
        </w:rPr>
        <w:t xml:space="preserve"> </w:t>
      </w:r>
      <w:r w:rsidR="00A00B54">
        <w:rPr>
          <w:rFonts w:ascii="Arial" w:hAnsi="Arial" w:cs="Arial"/>
          <w:sz w:val="24"/>
          <w:szCs w:val="24"/>
        </w:rPr>
        <w:t xml:space="preserve">All parties agree that the </w:t>
      </w:r>
      <w:r w:rsidR="00C93C7E">
        <w:rPr>
          <w:rFonts w:ascii="Arial" w:hAnsi="Arial" w:cs="Arial"/>
          <w:sz w:val="24"/>
          <w:szCs w:val="24"/>
        </w:rPr>
        <w:t>erecti</w:t>
      </w:r>
      <w:r w:rsidR="00304CC1">
        <w:rPr>
          <w:rFonts w:ascii="Arial" w:hAnsi="Arial" w:cs="Arial"/>
          <w:sz w:val="24"/>
          <w:szCs w:val="24"/>
        </w:rPr>
        <w:t>on of</w:t>
      </w:r>
      <w:r w:rsidR="00C93C7E">
        <w:rPr>
          <w:rFonts w:ascii="Arial" w:hAnsi="Arial" w:cs="Arial"/>
          <w:sz w:val="24"/>
          <w:szCs w:val="24"/>
        </w:rPr>
        <w:t xml:space="preserve"> the fence </w:t>
      </w:r>
      <w:r w:rsidR="009E5083">
        <w:rPr>
          <w:rFonts w:ascii="Arial" w:hAnsi="Arial" w:cs="Arial"/>
          <w:sz w:val="24"/>
          <w:szCs w:val="24"/>
        </w:rPr>
        <w:t>brought</w:t>
      </w:r>
      <w:r w:rsidR="00C93C7E">
        <w:rPr>
          <w:rFonts w:ascii="Arial" w:hAnsi="Arial" w:cs="Arial"/>
          <w:sz w:val="24"/>
          <w:szCs w:val="24"/>
        </w:rPr>
        <w:t xml:space="preserve"> into question the right of the public to use the Order route.</w:t>
      </w:r>
    </w:p>
    <w:p w14:paraId="76E272AC" w14:textId="59C2F4BC" w:rsidR="009C3FD8" w:rsidRPr="004F319D" w:rsidRDefault="009C3FD8" w:rsidP="0048525B">
      <w:pPr>
        <w:pStyle w:val="Style1"/>
        <w:rPr>
          <w:rFonts w:ascii="Arial" w:hAnsi="Arial" w:cs="Arial"/>
          <w:sz w:val="24"/>
          <w:szCs w:val="24"/>
        </w:rPr>
      </w:pPr>
      <w:r w:rsidRPr="004F319D">
        <w:rPr>
          <w:rFonts w:ascii="Arial" w:hAnsi="Arial" w:cs="Arial"/>
          <w:sz w:val="24"/>
          <w:szCs w:val="24"/>
        </w:rPr>
        <w:t>Taking</w:t>
      </w:r>
      <w:r w:rsidR="001A2056">
        <w:rPr>
          <w:rFonts w:ascii="Arial" w:hAnsi="Arial" w:cs="Arial"/>
          <w:sz w:val="24"/>
          <w:szCs w:val="24"/>
        </w:rPr>
        <w:t xml:space="preserve"> </w:t>
      </w:r>
      <w:r w:rsidR="003671D1" w:rsidRPr="004F319D">
        <w:rPr>
          <w:rFonts w:ascii="Arial" w:hAnsi="Arial" w:cs="Arial"/>
          <w:sz w:val="24"/>
          <w:szCs w:val="24"/>
        </w:rPr>
        <w:t>20</w:t>
      </w:r>
      <w:r w:rsidR="00CE1FF3">
        <w:rPr>
          <w:rFonts w:ascii="Arial" w:hAnsi="Arial" w:cs="Arial"/>
          <w:sz w:val="24"/>
          <w:szCs w:val="24"/>
        </w:rPr>
        <w:t>08</w:t>
      </w:r>
      <w:r w:rsidR="003671D1" w:rsidRPr="004F319D">
        <w:rPr>
          <w:rFonts w:ascii="Arial" w:hAnsi="Arial" w:cs="Arial"/>
          <w:sz w:val="24"/>
          <w:szCs w:val="24"/>
        </w:rPr>
        <w:t xml:space="preserve"> as the appropriate date provides a 20-year period of 19</w:t>
      </w:r>
      <w:r w:rsidR="00CE1FF3">
        <w:rPr>
          <w:rFonts w:ascii="Arial" w:hAnsi="Arial" w:cs="Arial"/>
          <w:sz w:val="24"/>
          <w:szCs w:val="24"/>
        </w:rPr>
        <w:t>88</w:t>
      </w:r>
      <w:r w:rsidR="003671D1" w:rsidRPr="004F319D">
        <w:rPr>
          <w:rFonts w:ascii="Arial" w:hAnsi="Arial" w:cs="Arial"/>
          <w:sz w:val="24"/>
          <w:szCs w:val="24"/>
        </w:rPr>
        <w:t xml:space="preserve"> to 20</w:t>
      </w:r>
      <w:r w:rsidR="00CE1FF3">
        <w:rPr>
          <w:rFonts w:ascii="Arial" w:hAnsi="Arial" w:cs="Arial"/>
          <w:sz w:val="24"/>
          <w:szCs w:val="24"/>
        </w:rPr>
        <w:t>08</w:t>
      </w:r>
      <w:r w:rsidR="003671D1" w:rsidRPr="004F319D">
        <w:rPr>
          <w:rFonts w:ascii="Arial" w:hAnsi="Arial" w:cs="Arial"/>
          <w:sz w:val="24"/>
          <w:szCs w:val="24"/>
        </w:rPr>
        <w:t xml:space="preserve">. </w:t>
      </w:r>
    </w:p>
    <w:p w14:paraId="2003593B" w14:textId="531CE607" w:rsidR="006C5BF9" w:rsidRDefault="006C5BF9" w:rsidP="006C5BF9">
      <w:pPr>
        <w:pStyle w:val="Style1"/>
        <w:numPr>
          <w:ilvl w:val="0"/>
          <w:numId w:val="0"/>
        </w:numPr>
        <w:rPr>
          <w:rFonts w:ascii="Arial" w:hAnsi="Arial" w:cs="Arial"/>
          <w:b/>
          <w:bCs/>
          <w:i/>
          <w:iCs/>
          <w:sz w:val="24"/>
          <w:szCs w:val="24"/>
        </w:rPr>
      </w:pPr>
      <w:r w:rsidRPr="004F319D">
        <w:rPr>
          <w:rFonts w:ascii="Arial" w:hAnsi="Arial" w:cs="Arial"/>
          <w:b/>
          <w:bCs/>
          <w:i/>
          <w:iCs/>
          <w:sz w:val="24"/>
          <w:szCs w:val="24"/>
        </w:rPr>
        <w:t xml:space="preserve">Whether </w:t>
      </w:r>
      <w:r w:rsidR="00082E32" w:rsidRPr="004F319D">
        <w:rPr>
          <w:rFonts w:ascii="Arial" w:hAnsi="Arial" w:cs="Arial"/>
          <w:b/>
          <w:bCs/>
          <w:i/>
          <w:iCs/>
          <w:sz w:val="24"/>
          <w:szCs w:val="24"/>
        </w:rPr>
        <w:t xml:space="preserve">the claimed route was </w:t>
      </w:r>
      <w:r w:rsidR="00225469">
        <w:rPr>
          <w:rFonts w:ascii="Arial" w:hAnsi="Arial" w:cs="Arial"/>
          <w:b/>
          <w:bCs/>
          <w:i/>
          <w:iCs/>
          <w:sz w:val="24"/>
          <w:szCs w:val="24"/>
        </w:rPr>
        <w:t xml:space="preserve">a way over land </w:t>
      </w:r>
      <w:r w:rsidR="00082E32" w:rsidRPr="004F319D">
        <w:rPr>
          <w:rFonts w:ascii="Arial" w:hAnsi="Arial" w:cs="Arial"/>
          <w:b/>
          <w:bCs/>
          <w:i/>
          <w:iCs/>
          <w:sz w:val="24"/>
          <w:szCs w:val="24"/>
        </w:rPr>
        <w:t>used by the public</w:t>
      </w:r>
      <w:r w:rsidR="00225469">
        <w:rPr>
          <w:rFonts w:ascii="Arial" w:hAnsi="Arial" w:cs="Arial"/>
          <w:b/>
          <w:bCs/>
          <w:i/>
          <w:iCs/>
          <w:sz w:val="24"/>
          <w:szCs w:val="24"/>
        </w:rPr>
        <w:t xml:space="preserve"> </w:t>
      </w:r>
      <w:r w:rsidR="00082E32" w:rsidRPr="004F319D">
        <w:rPr>
          <w:rFonts w:ascii="Arial" w:hAnsi="Arial" w:cs="Arial"/>
          <w:b/>
          <w:bCs/>
          <w:i/>
          <w:iCs/>
          <w:sz w:val="24"/>
          <w:szCs w:val="24"/>
        </w:rPr>
        <w:t>as of right and without interruptio</w:t>
      </w:r>
      <w:r w:rsidR="00031477" w:rsidRPr="004F319D">
        <w:rPr>
          <w:rFonts w:ascii="Arial" w:hAnsi="Arial" w:cs="Arial"/>
          <w:b/>
          <w:bCs/>
          <w:i/>
          <w:iCs/>
          <w:sz w:val="24"/>
          <w:szCs w:val="24"/>
        </w:rPr>
        <w:t>n</w:t>
      </w:r>
    </w:p>
    <w:p w14:paraId="61F045DF" w14:textId="470AFFDB" w:rsidR="009E5F09" w:rsidRPr="00FD5DA9" w:rsidRDefault="00FD5DA9" w:rsidP="006C5BF9">
      <w:pPr>
        <w:pStyle w:val="Style1"/>
        <w:numPr>
          <w:ilvl w:val="0"/>
          <w:numId w:val="0"/>
        </w:numPr>
        <w:rPr>
          <w:rFonts w:ascii="Arial" w:hAnsi="Arial" w:cs="Arial"/>
          <w:i/>
          <w:iCs/>
          <w:sz w:val="24"/>
          <w:szCs w:val="24"/>
        </w:rPr>
      </w:pPr>
      <w:r>
        <w:rPr>
          <w:rFonts w:ascii="Arial" w:hAnsi="Arial" w:cs="Arial"/>
          <w:i/>
          <w:iCs/>
          <w:sz w:val="24"/>
          <w:szCs w:val="24"/>
        </w:rPr>
        <w:t xml:space="preserve">Whether </w:t>
      </w:r>
      <w:r w:rsidR="004F7290" w:rsidRPr="004F7290">
        <w:rPr>
          <w:rFonts w:ascii="Arial" w:hAnsi="Arial" w:cs="Arial"/>
          <w:i/>
          <w:iCs/>
          <w:sz w:val="24"/>
          <w:szCs w:val="24"/>
        </w:rPr>
        <w:t>the use was of ‘a way</w:t>
      </w:r>
      <w:r w:rsidR="0033260F">
        <w:rPr>
          <w:rFonts w:ascii="Arial" w:hAnsi="Arial" w:cs="Arial"/>
          <w:i/>
          <w:iCs/>
          <w:sz w:val="24"/>
          <w:szCs w:val="24"/>
        </w:rPr>
        <w:t xml:space="preserve"> over land</w:t>
      </w:r>
      <w:r w:rsidR="004F7290" w:rsidRPr="004F7290">
        <w:rPr>
          <w:rFonts w:ascii="Arial" w:hAnsi="Arial" w:cs="Arial"/>
          <w:i/>
          <w:iCs/>
          <w:sz w:val="24"/>
          <w:szCs w:val="24"/>
        </w:rPr>
        <w:t>’</w:t>
      </w:r>
    </w:p>
    <w:p w14:paraId="2B5E577A" w14:textId="50278D62" w:rsidR="006843F9" w:rsidRPr="006843F9" w:rsidRDefault="006843F9" w:rsidP="006843F9">
      <w:pPr>
        <w:pStyle w:val="Style1"/>
        <w:rPr>
          <w:rFonts w:ascii="Arial" w:hAnsi="Arial" w:cs="Arial"/>
          <w:sz w:val="24"/>
          <w:szCs w:val="24"/>
        </w:rPr>
      </w:pPr>
      <w:r w:rsidRPr="006843F9">
        <w:rPr>
          <w:rFonts w:ascii="Arial" w:hAnsi="Arial" w:cs="Arial"/>
          <w:sz w:val="24"/>
          <w:szCs w:val="24"/>
        </w:rPr>
        <w:t xml:space="preserve">It is a requirement of </w:t>
      </w:r>
      <w:r w:rsidR="00147ED8">
        <w:rPr>
          <w:rFonts w:ascii="Arial" w:hAnsi="Arial" w:cs="Arial"/>
          <w:sz w:val="24"/>
          <w:szCs w:val="24"/>
        </w:rPr>
        <w:t>S</w:t>
      </w:r>
      <w:r w:rsidRPr="006843F9">
        <w:rPr>
          <w:rFonts w:ascii="Arial" w:hAnsi="Arial" w:cs="Arial"/>
          <w:sz w:val="24"/>
          <w:szCs w:val="24"/>
        </w:rPr>
        <w:t xml:space="preserve">ection 31 of the 1980 Act that the statutory presumption of dedication must relate to “a way over land”. A right of way is frequently described as a right to pass from A to B by a defined route. This is to be contrasted with wandering at will for recreational purposes, something which is not a right recognised at common law. </w:t>
      </w:r>
    </w:p>
    <w:p w14:paraId="4FB65DBD" w14:textId="16BE49A6" w:rsidR="006843F9" w:rsidRDefault="006843F9" w:rsidP="006843F9">
      <w:pPr>
        <w:pStyle w:val="Style1"/>
        <w:rPr>
          <w:rFonts w:ascii="Arial" w:hAnsi="Arial" w:cs="Arial"/>
          <w:sz w:val="24"/>
          <w:szCs w:val="24"/>
        </w:rPr>
      </w:pPr>
      <w:r w:rsidRPr="006843F9">
        <w:rPr>
          <w:rFonts w:ascii="Arial" w:hAnsi="Arial" w:cs="Arial"/>
          <w:sz w:val="24"/>
          <w:szCs w:val="24"/>
        </w:rPr>
        <w:t xml:space="preserve">The Objectors argue that the evidence of </w:t>
      </w:r>
      <w:r w:rsidR="00451865">
        <w:rPr>
          <w:rFonts w:ascii="Arial" w:hAnsi="Arial" w:cs="Arial"/>
          <w:sz w:val="24"/>
          <w:szCs w:val="24"/>
        </w:rPr>
        <w:t xml:space="preserve">the route used </w:t>
      </w:r>
      <w:r w:rsidR="00AB111F">
        <w:rPr>
          <w:rFonts w:ascii="Arial" w:hAnsi="Arial" w:cs="Arial"/>
          <w:sz w:val="24"/>
          <w:szCs w:val="24"/>
        </w:rPr>
        <w:t xml:space="preserve">between </w:t>
      </w:r>
      <w:r w:rsidR="00C52FF7">
        <w:rPr>
          <w:rFonts w:ascii="Arial" w:hAnsi="Arial" w:cs="Arial"/>
          <w:sz w:val="24"/>
          <w:szCs w:val="24"/>
        </w:rPr>
        <w:t xml:space="preserve">points </w:t>
      </w:r>
      <w:r w:rsidRPr="006843F9">
        <w:rPr>
          <w:rFonts w:ascii="Arial" w:hAnsi="Arial" w:cs="Arial"/>
          <w:sz w:val="24"/>
          <w:szCs w:val="24"/>
        </w:rPr>
        <w:t xml:space="preserve">A </w:t>
      </w:r>
      <w:r w:rsidR="00C52FF7">
        <w:rPr>
          <w:rFonts w:ascii="Arial" w:hAnsi="Arial" w:cs="Arial"/>
          <w:sz w:val="24"/>
          <w:szCs w:val="24"/>
        </w:rPr>
        <w:t>and</w:t>
      </w:r>
      <w:r w:rsidRPr="006843F9">
        <w:rPr>
          <w:rFonts w:ascii="Arial" w:hAnsi="Arial" w:cs="Arial"/>
          <w:sz w:val="24"/>
          <w:szCs w:val="24"/>
        </w:rPr>
        <w:t xml:space="preserve"> B is not sufficiently consistent to represent the use of a defined </w:t>
      </w:r>
      <w:r w:rsidR="00C60FE9">
        <w:rPr>
          <w:rFonts w:ascii="Arial" w:hAnsi="Arial" w:cs="Arial"/>
          <w:sz w:val="24"/>
          <w:szCs w:val="24"/>
        </w:rPr>
        <w:t>way</w:t>
      </w:r>
      <w:r w:rsidRPr="006843F9">
        <w:rPr>
          <w:rFonts w:ascii="Arial" w:hAnsi="Arial" w:cs="Arial"/>
          <w:sz w:val="24"/>
          <w:szCs w:val="24"/>
        </w:rPr>
        <w:t xml:space="preserve">. The physical characteristics of this section of the Order route are different to the </w:t>
      </w:r>
      <w:r w:rsidR="00000E50">
        <w:rPr>
          <w:rFonts w:ascii="Arial" w:hAnsi="Arial" w:cs="Arial"/>
          <w:sz w:val="24"/>
          <w:szCs w:val="24"/>
        </w:rPr>
        <w:t>remainder</w:t>
      </w:r>
      <w:r w:rsidRPr="006843F9">
        <w:rPr>
          <w:rFonts w:ascii="Arial" w:hAnsi="Arial" w:cs="Arial"/>
          <w:sz w:val="24"/>
          <w:szCs w:val="24"/>
        </w:rPr>
        <w:t xml:space="preserve"> of the route</w:t>
      </w:r>
      <w:r w:rsidR="00A468F0">
        <w:rPr>
          <w:rFonts w:ascii="Arial" w:hAnsi="Arial" w:cs="Arial"/>
          <w:sz w:val="24"/>
          <w:szCs w:val="24"/>
        </w:rPr>
        <w:t>.</w:t>
      </w:r>
      <w:r w:rsidRPr="006843F9">
        <w:rPr>
          <w:rFonts w:ascii="Arial" w:hAnsi="Arial" w:cs="Arial"/>
          <w:sz w:val="24"/>
          <w:szCs w:val="24"/>
        </w:rPr>
        <w:t xml:space="preserve"> </w:t>
      </w:r>
      <w:r w:rsidR="00A468F0">
        <w:rPr>
          <w:rFonts w:ascii="Arial" w:hAnsi="Arial" w:cs="Arial"/>
          <w:sz w:val="24"/>
          <w:szCs w:val="24"/>
        </w:rPr>
        <w:t>B</w:t>
      </w:r>
      <w:r w:rsidRPr="006843F9">
        <w:rPr>
          <w:rFonts w:ascii="Arial" w:hAnsi="Arial" w:cs="Arial"/>
          <w:sz w:val="24"/>
          <w:szCs w:val="24"/>
        </w:rPr>
        <w:t xml:space="preserve">etween points B and E </w:t>
      </w:r>
      <w:r w:rsidR="00654FB5">
        <w:rPr>
          <w:rFonts w:ascii="Arial" w:hAnsi="Arial" w:cs="Arial"/>
          <w:sz w:val="24"/>
          <w:szCs w:val="24"/>
        </w:rPr>
        <w:t>the Order route</w:t>
      </w:r>
      <w:r w:rsidRPr="006843F9">
        <w:rPr>
          <w:rFonts w:ascii="Arial" w:hAnsi="Arial" w:cs="Arial"/>
          <w:sz w:val="24"/>
          <w:szCs w:val="24"/>
        </w:rPr>
        <w:t xml:space="preserve"> follows clearly defined tracks used by motor vehicles and</w:t>
      </w:r>
      <w:r w:rsidR="0094702A">
        <w:rPr>
          <w:rFonts w:ascii="Arial" w:hAnsi="Arial" w:cs="Arial"/>
          <w:sz w:val="24"/>
          <w:szCs w:val="24"/>
        </w:rPr>
        <w:t>,</w:t>
      </w:r>
      <w:r w:rsidRPr="006843F9">
        <w:rPr>
          <w:rFonts w:ascii="Arial" w:hAnsi="Arial" w:cs="Arial"/>
          <w:sz w:val="24"/>
          <w:szCs w:val="24"/>
        </w:rPr>
        <w:t xml:space="preserve"> for significant sections</w:t>
      </w:r>
      <w:r w:rsidR="0094702A">
        <w:rPr>
          <w:rFonts w:ascii="Arial" w:hAnsi="Arial" w:cs="Arial"/>
          <w:sz w:val="24"/>
          <w:szCs w:val="24"/>
        </w:rPr>
        <w:t>,</w:t>
      </w:r>
      <w:r w:rsidRPr="006843F9">
        <w:rPr>
          <w:rFonts w:ascii="Arial" w:hAnsi="Arial" w:cs="Arial"/>
          <w:sz w:val="24"/>
          <w:szCs w:val="24"/>
        </w:rPr>
        <w:t xml:space="preserve"> having an improved stone or hard surface. In contrast the section A to B passes through woodland with no </w:t>
      </w:r>
      <w:r w:rsidR="00000E50">
        <w:rPr>
          <w:rFonts w:ascii="Arial" w:hAnsi="Arial" w:cs="Arial"/>
          <w:sz w:val="24"/>
          <w:szCs w:val="24"/>
        </w:rPr>
        <w:t>clearly</w:t>
      </w:r>
      <w:r w:rsidR="00B6426D">
        <w:rPr>
          <w:rFonts w:ascii="Arial" w:hAnsi="Arial" w:cs="Arial"/>
          <w:sz w:val="24"/>
          <w:szCs w:val="24"/>
        </w:rPr>
        <w:t xml:space="preserve"> </w:t>
      </w:r>
      <w:r w:rsidRPr="006843F9">
        <w:rPr>
          <w:rFonts w:ascii="Arial" w:hAnsi="Arial" w:cs="Arial"/>
          <w:sz w:val="24"/>
          <w:szCs w:val="24"/>
        </w:rPr>
        <w:t>defined track evident on the ground or shown on OS or other mapping.</w:t>
      </w:r>
    </w:p>
    <w:p w14:paraId="092BC81F" w14:textId="360C1932" w:rsidR="006A5FBF" w:rsidRDefault="00B6426D" w:rsidP="00A661C5">
      <w:pPr>
        <w:pStyle w:val="Style1"/>
        <w:rPr>
          <w:rFonts w:ascii="Arial" w:hAnsi="Arial" w:cs="Arial"/>
          <w:sz w:val="24"/>
          <w:szCs w:val="24"/>
        </w:rPr>
      </w:pPr>
      <w:r>
        <w:rPr>
          <w:rFonts w:ascii="Arial" w:hAnsi="Arial" w:cs="Arial"/>
          <w:sz w:val="24"/>
          <w:szCs w:val="24"/>
        </w:rPr>
        <w:t xml:space="preserve">The Objectors </w:t>
      </w:r>
      <w:r w:rsidR="009C716A">
        <w:rPr>
          <w:rFonts w:ascii="Arial" w:hAnsi="Arial" w:cs="Arial"/>
          <w:sz w:val="24"/>
          <w:szCs w:val="24"/>
        </w:rPr>
        <w:t xml:space="preserve">rely upon the </w:t>
      </w:r>
      <w:r w:rsidR="000D2F6D">
        <w:rPr>
          <w:rFonts w:ascii="Arial" w:hAnsi="Arial" w:cs="Arial"/>
          <w:sz w:val="24"/>
          <w:szCs w:val="24"/>
        </w:rPr>
        <w:t>vari</w:t>
      </w:r>
      <w:r w:rsidR="00D757BF">
        <w:rPr>
          <w:rFonts w:ascii="Arial" w:hAnsi="Arial" w:cs="Arial"/>
          <w:sz w:val="24"/>
          <w:szCs w:val="24"/>
        </w:rPr>
        <w:t>ed</w:t>
      </w:r>
      <w:r w:rsidR="000D2F6D">
        <w:rPr>
          <w:rFonts w:ascii="Arial" w:hAnsi="Arial" w:cs="Arial"/>
          <w:sz w:val="24"/>
          <w:szCs w:val="24"/>
        </w:rPr>
        <w:t xml:space="preserve"> </w:t>
      </w:r>
      <w:r w:rsidR="009C716A">
        <w:rPr>
          <w:rFonts w:ascii="Arial" w:hAnsi="Arial" w:cs="Arial"/>
          <w:sz w:val="24"/>
          <w:szCs w:val="24"/>
        </w:rPr>
        <w:t>depiction</w:t>
      </w:r>
      <w:r w:rsidR="000D2F6D">
        <w:rPr>
          <w:rFonts w:ascii="Arial" w:hAnsi="Arial" w:cs="Arial"/>
          <w:sz w:val="24"/>
          <w:szCs w:val="24"/>
        </w:rPr>
        <w:t>s</w:t>
      </w:r>
      <w:r w:rsidR="009C716A">
        <w:rPr>
          <w:rFonts w:ascii="Arial" w:hAnsi="Arial" w:cs="Arial"/>
          <w:sz w:val="24"/>
          <w:szCs w:val="24"/>
        </w:rPr>
        <w:t xml:space="preserve"> </w:t>
      </w:r>
      <w:r w:rsidR="00284C94">
        <w:rPr>
          <w:rFonts w:ascii="Arial" w:hAnsi="Arial" w:cs="Arial"/>
          <w:sz w:val="24"/>
          <w:szCs w:val="24"/>
        </w:rPr>
        <w:t xml:space="preserve">of this section of the Order route </w:t>
      </w:r>
      <w:r w:rsidR="009C716A">
        <w:rPr>
          <w:rFonts w:ascii="Arial" w:hAnsi="Arial" w:cs="Arial"/>
          <w:sz w:val="24"/>
          <w:szCs w:val="24"/>
        </w:rPr>
        <w:t xml:space="preserve">on the user evidence </w:t>
      </w:r>
      <w:r w:rsidR="00284C94">
        <w:rPr>
          <w:rFonts w:ascii="Arial" w:hAnsi="Arial" w:cs="Arial"/>
          <w:sz w:val="24"/>
          <w:szCs w:val="24"/>
        </w:rPr>
        <w:t>plan</w:t>
      </w:r>
      <w:r w:rsidR="000D2F6D">
        <w:rPr>
          <w:rFonts w:ascii="Arial" w:hAnsi="Arial" w:cs="Arial"/>
          <w:sz w:val="24"/>
          <w:szCs w:val="24"/>
        </w:rPr>
        <w:t>s</w:t>
      </w:r>
      <w:r w:rsidR="0031697A">
        <w:rPr>
          <w:rFonts w:ascii="Arial" w:hAnsi="Arial" w:cs="Arial"/>
          <w:sz w:val="24"/>
          <w:szCs w:val="24"/>
        </w:rPr>
        <w:t xml:space="preserve">. </w:t>
      </w:r>
      <w:r w:rsidR="00DF5694">
        <w:rPr>
          <w:rFonts w:ascii="Arial" w:hAnsi="Arial" w:cs="Arial"/>
          <w:sz w:val="24"/>
          <w:szCs w:val="24"/>
        </w:rPr>
        <w:t>One Objector</w:t>
      </w:r>
      <w:r w:rsidR="00384F35">
        <w:rPr>
          <w:rFonts w:ascii="Arial" w:hAnsi="Arial" w:cs="Arial"/>
          <w:sz w:val="24"/>
          <w:szCs w:val="24"/>
        </w:rPr>
        <w:t xml:space="preserve"> </w:t>
      </w:r>
      <w:r w:rsidR="00DC360E">
        <w:rPr>
          <w:rFonts w:ascii="Arial" w:hAnsi="Arial" w:cs="Arial"/>
          <w:sz w:val="24"/>
          <w:szCs w:val="24"/>
        </w:rPr>
        <w:t xml:space="preserve">prepared and </w:t>
      </w:r>
      <w:r w:rsidR="00384F35">
        <w:rPr>
          <w:rFonts w:ascii="Arial" w:hAnsi="Arial" w:cs="Arial"/>
          <w:sz w:val="24"/>
          <w:szCs w:val="24"/>
        </w:rPr>
        <w:t>produced a plan</w:t>
      </w:r>
      <w:r w:rsidR="00E54BE1">
        <w:rPr>
          <w:rFonts w:ascii="Arial" w:hAnsi="Arial" w:cs="Arial"/>
          <w:sz w:val="24"/>
          <w:szCs w:val="24"/>
        </w:rPr>
        <w:t xml:space="preserve"> </w:t>
      </w:r>
      <w:r w:rsidR="00A661C5">
        <w:rPr>
          <w:rFonts w:ascii="Arial" w:hAnsi="Arial" w:cs="Arial"/>
          <w:sz w:val="24"/>
          <w:szCs w:val="24"/>
        </w:rPr>
        <w:t>show</w:t>
      </w:r>
      <w:r w:rsidR="00E54BE1">
        <w:rPr>
          <w:rFonts w:ascii="Arial" w:hAnsi="Arial" w:cs="Arial"/>
          <w:sz w:val="24"/>
          <w:szCs w:val="24"/>
        </w:rPr>
        <w:t>ing</w:t>
      </w:r>
      <w:r w:rsidR="00A661C5">
        <w:rPr>
          <w:rFonts w:ascii="Arial" w:hAnsi="Arial" w:cs="Arial"/>
          <w:sz w:val="24"/>
          <w:szCs w:val="24"/>
        </w:rPr>
        <w:t xml:space="preserve"> the extent of the </w:t>
      </w:r>
      <w:r w:rsidR="00AB363C">
        <w:rPr>
          <w:rFonts w:ascii="Arial" w:hAnsi="Arial" w:cs="Arial"/>
          <w:sz w:val="24"/>
          <w:szCs w:val="24"/>
        </w:rPr>
        <w:t xml:space="preserve">area of land </w:t>
      </w:r>
      <w:r w:rsidR="00DC360E">
        <w:rPr>
          <w:rFonts w:ascii="Arial" w:hAnsi="Arial" w:cs="Arial"/>
          <w:sz w:val="24"/>
          <w:szCs w:val="24"/>
        </w:rPr>
        <w:t xml:space="preserve">necessary to </w:t>
      </w:r>
      <w:r w:rsidR="00AB363C">
        <w:rPr>
          <w:rFonts w:ascii="Arial" w:hAnsi="Arial" w:cs="Arial"/>
          <w:sz w:val="24"/>
          <w:szCs w:val="24"/>
        </w:rPr>
        <w:t>encompass the various representations of this</w:t>
      </w:r>
      <w:r w:rsidR="00B07B05">
        <w:rPr>
          <w:rFonts w:ascii="Arial" w:hAnsi="Arial" w:cs="Arial"/>
          <w:sz w:val="24"/>
          <w:szCs w:val="24"/>
        </w:rPr>
        <w:t xml:space="preserve"> section of the Order route</w:t>
      </w:r>
      <w:r w:rsidR="002F2629">
        <w:rPr>
          <w:rFonts w:ascii="Arial" w:hAnsi="Arial" w:cs="Arial"/>
          <w:sz w:val="24"/>
          <w:szCs w:val="24"/>
        </w:rPr>
        <w:t xml:space="preserve">. </w:t>
      </w:r>
      <w:r w:rsidR="00C57035">
        <w:rPr>
          <w:rFonts w:ascii="Arial" w:hAnsi="Arial" w:cs="Arial"/>
          <w:sz w:val="24"/>
          <w:szCs w:val="24"/>
        </w:rPr>
        <w:t xml:space="preserve">It </w:t>
      </w:r>
      <w:r w:rsidR="007E382B">
        <w:rPr>
          <w:rFonts w:ascii="Arial" w:hAnsi="Arial" w:cs="Arial"/>
          <w:sz w:val="24"/>
          <w:szCs w:val="24"/>
        </w:rPr>
        <w:t>shows a</w:t>
      </w:r>
      <w:r w:rsidR="008249DF">
        <w:rPr>
          <w:rFonts w:ascii="Arial" w:hAnsi="Arial" w:cs="Arial"/>
          <w:sz w:val="24"/>
          <w:szCs w:val="24"/>
        </w:rPr>
        <w:t xml:space="preserve"> relatively</w:t>
      </w:r>
      <w:r w:rsidR="002A031D">
        <w:rPr>
          <w:rFonts w:ascii="Arial" w:hAnsi="Arial" w:cs="Arial"/>
          <w:sz w:val="24"/>
          <w:szCs w:val="24"/>
        </w:rPr>
        <w:t xml:space="preserve"> extensive</w:t>
      </w:r>
      <w:r w:rsidR="008249DF">
        <w:rPr>
          <w:rFonts w:ascii="Arial" w:hAnsi="Arial" w:cs="Arial"/>
          <w:sz w:val="24"/>
          <w:szCs w:val="24"/>
        </w:rPr>
        <w:t xml:space="preserve"> corridor</w:t>
      </w:r>
      <w:r w:rsidR="0003634D">
        <w:rPr>
          <w:rFonts w:ascii="Arial" w:hAnsi="Arial" w:cs="Arial"/>
          <w:sz w:val="24"/>
          <w:szCs w:val="24"/>
        </w:rPr>
        <w:t xml:space="preserve">. This plan has been prepared by </w:t>
      </w:r>
      <w:r w:rsidR="00E16F7C">
        <w:rPr>
          <w:rFonts w:ascii="Arial" w:hAnsi="Arial" w:cs="Arial"/>
          <w:sz w:val="24"/>
          <w:szCs w:val="24"/>
        </w:rPr>
        <w:t>adopting a precise interpretation of the user evidence plans</w:t>
      </w:r>
      <w:r w:rsidR="00546C99">
        <w:rPr>
          <w:rFonts w:ascii="Arial" w:hAnsi="Arial" w:cs="Arial"/>
          <w:sz w:val="24"/>
          <w:szCs w:val="24"/>
        </w:rPr>
        <w:t>. I do not accept that this approach is justi</w:t>
      </w:r>
      <w:r w:rsidR="00344FF6">
        <w:rPr>
          <w:rFonts w:ascii="Arial" w:hAnsi="Arial" w:cs="Arial"/>
          <w:sz w:val="24"/>
          <w:szCs w:val="24"/>
        </w:rPr>
        <w:t>fi</w:t>
      </w:r>
      <w:r w:rsidR="00E6106E">
        <w:rPr>
          <w:rFonts w:ascii="Arial" w:hAnsi="Arial" w:cs="Arial"/>
          <w:sz w:val="24"/>
          <w:szCs w:val="24"/>
        </w:rPr>
        <w:t>ed</w:t>
      </w:r>
      <w:r w:rsidR="00344FF6">
        <w:rPr>
          <w:rFonts w:ascii="Arial" w:hAnsi="Arial" w:cs="Arial"/>
          <w:sz w:val="24"/>
          <w:szCs w:val="24"/>
        </w:rPr>
        <w:t>.</w:t>
      </w:r>
    </w:p>
    <w:p w14:paraId="29E80C8C" w14:textId="35EEF75C" w:rsidR="00B6426D" w:rsidRDefault="00344FF6" w:rsidP="00A661C5">
      <w:pPr>
        <w:pStyle w:val="Style1"/>
        <w:rPr>
          <w:rFonts w:ascii="Arial" w:hAnsi="Arial" w:cs="Arial"/>
          <w:sz w:val="24"/>
          <w:szCs w:val="24"/>
        </w:rPr>
      </w:pPr>
      <w:r>
        <w:rPr>
          <w:rFonts w:ascii="Arial" w:hAnsi="Arial" w:cs="Arial"/>
          <w:sz w:val="24"/>
          <w:szCs w:val="24"/>
        </w:rPr>
        <w:t xml:space="preserve"> The plan which accompanies the user evidence forms is dr</w:t>
      </w:r>
      <w:r w:rsidR="00784CAD">
        <w:rPr>
          <w:rFonts w:ascii="Arial" w:hAnsi="Arial" w:cs="Arial"/>
          <w:sz w:val="24"/>
          <w:szCs w:val="24"/>
        </w:rPr>
        <w:t>a</w:t>
      </w:r>
      <w:r>
        <w:rPr>
          <w:rFonts w:ascii="Arial" w:hAnsi="Arial" w:cs="Arial"/>
          <w:sz w:val="24"/>
          <w:szCs w:val="24"/>
        </w:rPr>
        <w:t xml:space="preserve">wn to </w:t>
      </w:r>
      <w:r w:rsidR="00784CAD">
        <w:rPr>
          <w:rFonts w:ascii="Arial" w:hAnsi="Arial" w:cs="Arial"/>
          <w:sz w:val="24"/>
          <w:szCs w:val="24"/>
        </w:rPr>
        <w:t>a small scale</w:t>
      </w:r>
      <w:r>
        <w:rPr>
          <w:rFonts w:ascii="Arial" w:hAnsi="Arial" w:cs="Arial"/>
          <w:sz w:val="24"/>
          <w:szCs w:val="24"/>
        </w:rPr>
        <w:t xml:space="preserve"> (1:</w:t>
      </w:r>
      <w:r w:rsidR="00784CAD">
        <w:rPr>
          <w:rFonts w:ascii="Arial" w:hAnsi="Arial" w:cs="Arial"/>
          <w:sz w:val="24"/>
          <w:szCs w:val="24"/>
        </w:rPr>
        <w:t>7,500)</w:t>
      </w:r>
      <w:r w:rsidR="00A36DF1">
        <w:rPr>
          <w:rFonts w:ascii="Arial" w:hAnsi="Arial" w:cs="Arial"/>
          <w:sz w:val="24"/>
          <w:szCs w:val="24"/>
        </w:rPr>
        <w:t xml:space="preserve">. The users have </w:t>
      </w:r>
      <w:r w:rsidR="006B70E4">
        <w:rPr>
          <w:rFonts w:ascii="Arial" w:hAnsi="Arial" w:cs="Arial"/>
          <w:sz w:val="24"/>
          <w:szCs w:val="24"/>
        </w:rPr>
        <w:t>gener</w:t>
      </w:r>
      <w:r w:rsidR="00DB4F98">
        <w:rPr>
          <w:rFonts w:ascii="Arial" w:hAnsi="Arial" w:cs="Arial"/>
          <w:sz w:val="24"/>
          <w:szCs w:val="24"/>
        </w:rPr>
        <w:t xml:space="preserve">ally indicated the route they used by marking it with a thick </w:t>
      </w:r>
      <w:r w:rsidR="00251ED0">
        <w:rPr>
          <w:rFonts w:ascii="Arial" w:hAnsi="Arial" w:cs="Arial"/>
          <w:sz w:val="24"/>
          <w:szCs w:val="24"/>
        </w:rPr>
        <w:t xml:space="preserve">pen, the line of which represents a significant corridor on the ground. </w:t>
      </w:r>
      <w:r w:rsidR="000960EA">
        <w:rPr>
          <w:rFonts w:ascii="Arial" w:hAnsi="Arial" w:cs="Arial"/>
          <w:sz w:val="24"/>
          <w:szCs w:val="24"/>
        </w:rPr>
        <w:t xml:space="preserve">The users </w:t>
      </w:r>
      <w:r w:rsidR="00F71860">
        <w:rPr>
          <w:rFonts w:ascii="Arial" w:hAnsi="Arial" w:cs="Arial"/>
          <w:sz w:val="24"/>
          <w:szCs w:val="24"/>
        </w:rPr>
        <w:t>are not surveyors</w:t>
      </w:r>
      <w:r w:rsidR="002C0DE7">
        <w:rPr>
          <w:rFonts w:ascii="Arial" w:hAnsi="Arial" w:cs="Arial"/>
          <w:sz w:val="24"/>
          <w:szCs w:val="24"/>
        </w:rPr>
        <w:t xml:space="preserve"> and </w:t>
      </w:r>
      <w:r w:rsidR="000960EA">
        <w:rPr>
          <w:rFonts w:ascii="Arial" w:hAnsi="Arial" w:cs="Arial"/>
          <w:sz w:val="24"/>
          <w:szCs w:val="24"/>
        </w:rPr>
        <w:t xml:space="preserve">have not </w:t>
      </w:r>
      <w:r w:rsidR="0026635E">
        <w:rPr>
          <w:rFonts w:ascii="Arial" w:hAnsi="Arial" w:cs="Arial"/>
          <w:sz w:val="24"/>
          <w:szCs w:val="24"/>
        </w:rPr>
        <w:t xml:space="preserve">shown their route with cartographical </w:t>
      </w:r>
      <w:r w:rsidR="0026635E">
        <w:rPr>
          <w:rFonts w:ascii="Arial" w:hAnsi="Arial" w:cs="Arial"/>
          <w:sz w:val="24"/>
          <w:szCs w:val="24"/>
        </w:rPr>
        <w:lastRenderedPageBreak/>
        <w:t xml:space="preserve">precision. Even where the underlying plan </w:t>
      </w:r>
      <w:r w:rsidR="00AB1C76">
        <w:rPr>
          <w:rFonts w:ascii="Arial" w:hAnsi="Arial" w:cs="Arial"/>
          <w:sz w:val="24"/>
          <w:szCs w:val="24"/>
        </w:rPr>
        <w:t>shows a track, the coloured line often does not follow this precisely</w:t>
      </w:r>
      <w:r w:rsidR="002C0DE7">
        <w:rPr>
          <w:rFonts w:ascii="Arial" w:hAnsi="Arial" w:cs="Arial"/>
          <w:sz w:val="24"/>
          <w:szCs w:val="24"/>
        </w:rPr>
        <w:t>,</w:t>
      </w:r>
      <w:r w:rsidR="006D3DCF">
        <w:rPr>
          <w:rFonts w:ascii="Arial" w:hAnsi="Arial" w:cs="Arial"/>
          <w:sz w:val="24"/>
          <w:szCs w:val="24"/>
        </w:rPr>
        <w:t xml:space="preserve"> although the intention </w:t>
      </w:r>
      <w:r w:rsidR="00D22D38">
        <w:rPr>
          <w:rFonts w:ascii="Arial" w:hAnsi="Arial" w:cs="Arial"/>
          <w:sz w:val="24"/>
          <w:szCs w:val="24"/>
        </w:rPr>
        <w:t>is clear</w:t>
      </w:r>
      <w:r w:rsidR="006D3DCF">
        <w:rPr>
          <w:rFonts w:ascii="Arial" w:hAnsi="Arial" w:cs="Arial"/>
          <w:sz w:val="24"/>
          <w:szCs w:val="24"/>
        </w:rPr>
        <w:t xml:space="preserve">. </w:t>
      </w:r>
      <w:r w:rsidR="000D5FA3">
        <w:rPr>
          <w:rFonts w:ascii="Arial" w:hAnsi="Arial" w:cs="Arial"/>
          <w:sz w:val="24"/>
          <w:szCs w:val="24"/>
        </w:rPr>
        <w:t>I</w:t>
      </w:r>
      <w:r w:rsidR="00FA665B">
        <w:rPr>
          <w:rFonts w:ascii="Arial" w:hAnsi="Arial" w:cs="Arial"/>
          <w:sz w:val="24"/>
          <w:szCs w:val="24"/>
        </w:rPr>
        <w:t>t is reasonable to</w:t>
      </w:r>
      <w:r w:rsidR="00434F0B">
        <w:rPr>
          <w:rFonts w:ascii="Arial" w:hAnsi="Arial" w:cs="Arial"/>
          <w:sz w:val="24"/>
          <w:szCs w:val="24"/>
        </w:rPr>
        <w:t xml:space="preserve"> regard </w:t>
      </w:r>
      <w:r w:rsidR="000E387F">
        <w:rPr>
          <w:rFonts w:ascii="Arial" w:hAnsi="Arial" w:cs="Arial"/>
          <w:sz w:val="24"/>
          <w:szCs w:val="24"/>
        </w:rPr>
        <w:t xml:space="preserve">the user evidence </w:t>
      </w:r>
      <w:r w:rsidR="00D34B3A">
        <w:rPr>
          <w:rFonts w:ascii="Arial" w:hAnsi="Arial" w:cs="Arial"/>
          <w:sz w:val="24"/>
          <w:szCs w:val="24"/>
        </w:rPr>
        <w:t>plan</w:t>
      </w:r>
      <w:r w:rsidR="00C87377">
        <w:rPr>
          <w:rFonts w:ascii="Arial" w:hAnsi="Arial" w:cs="Arial"/>
          <w:sz w:val="24"/>
          <w:szCs w:val="24"/>
        </w:rPr>
        <w:t>s</w:t>
      </w:r>
      <w:r w:rsidR="00D34B3A">
        <w:rPr>
          <w:rFonts w:ascii="Arial" w:hAnsi="Arial" w:cs="Arial"/>
          <w:sz w:val="24"/>
          <w:szCs w:val="24"/>
        </w:rPr>
        <w:t xml:space="preserve"> </w:t>
      </w:r>
      <w:r w:rsidR="00434F0B">
        <w:rPr>
          <w:rFonts w:ascii="Arial" w:hAnsi="Arial" w:cs="Arial"/>
          <w:sz w:val="24"/>
          <w:szCs w:val="24"/>
        </w:rPr>
        <w:t>as indicative of the route claimed</w:t>
      </w:r>
      <w:r w:rsidR="00A2761D">
        <w:rPr>
          <w:rFonts w:ascii="Arial" w:hAnsi="Arial" w:cs="Arial"/>
          <w:sz w:val="24"/>
          <w:szCs w:val="24"/>
        </w:rPr>
        <w:t xml:space="preserve"> rather than </w:t>
      </w:r>
      <w:r w:rsidR="002316A7">
        <w:rPr>
          <w:rFonts w:ascii="Arial" w:hAnsi="Arial" w:cs="Arial"/>
          <w:sz w:val="24"/>
          <w:szCs w:val="24"/>
        </w:rPr>
        <w:t>a precise representation of it. Accordingly</w:t>
      </w:r>
      <w:r w:rsidR="00AD244B">
        <w:rPr>
          <w:rFonts w:ascii="Arial" w:hAnsi="Arial" w:cs="Arial"/>
          <w:sz w:val="24"/>
          <w:szCs w:val="24"/>
        </w:rPr>
        <w:t>,</w:t>
      </w:r>
      <w:r w:rsidR="00D34B3A">
        <w:rPr>
          <w:rFonts w:ascii="Arial" w:hAnsi="Arial" w:cs="Arial"/>
          <w:sz w:val="24"/>
          <w:szCs w:val="24"/>
        </w:rPr>
        <w:t xml:space="preserve"> </w:t>
      </w:r>
      <w:r w:rsidR="00F30299">
        <w:rPr>
          <w:rFonts w:ascii="Arial" w:hAnsi="Arial" w:cs="Arial"/>
          <w:sz w:val="24"/>
          <w:szCs w:val="24"/>
        </w:rPr>
        <w:t>I conclude that the</w:t>
      </w:r>
      <w:r w:rsidR="003824F4">
        <w:rPr>
          <w:rFonts w:ascii="Arial" w:hAnsi="Arial" w:cs="Arial"/>
          <w:sz w:val="24"/>
          <w:szCs w:val="24"/>
        </w:rPr>
        <w:t xml:space="preserve"> methodology used</w:t>
      </w:r>
      <w:r w:rsidR="00F30299">
        <w:rPr>
          <w:rFonts w:ascii="Arial" w:hAnsi="Arial" w:cs="Arial"/>
          <w:sz w:val="24"/>
          <w:szCs w:val="24"/>
        </w:rPr>
        <w:t xml:space="preserve"> by the Objectors </w:t>
      </w:r>
      <w:r w:rsidR="003824F4">
        <w:rPr>
          <w:rFonts w:ascii="Arial" w:hAnsi="Arial" w:cs="Arial"/>
          <w:sz w:val="24"/>
          <w:szCs w:val="24"/>
        </w:rPr>
        <w:t xml:space="preserve">in </w:t>
      </w:r>
      <w:r w:rsidR="007255FA">
        <w:rPr>
          <w:rFonts w:ascii="Arial" w:hAnsi="Arial" w:cs="Arial"/>
          <w:sz w:val="24"/>
          <w:szCs w:val="24"/>
        </w:rPr>
        <w:t xml:space="preserve">preparing the plan </w:t>
      </w:r>
      <w:r w:rsidR="00F30299">
        <w:rPr>
          <w:rFonts w:ascii="Arial" w:hAnsi="Arial" w:cs="Arial"/>
          <w:sz w:val="24"/>
          <w:szCs w:val="24"/>
        </w:rPr>
        <w:t>is not merited.</w:t>
      </w:r>
    </w:p>
    <w:p w14:paraId="1ACF2678" w14:textId="3AB85F45" w:rsidR="000D24EC" w:rsidRDefault="000D24EC" w:rsidP="00A661C5">
      <w:pPr>
        <w:pStyle w:val="Style1"/>
        <w:rPr>
          <w:rFonts w:ascii="Arial" w:hAnsi="Arial" w:cs="Arial"/>
          <w:sz w:val="24"/>
          <w:szCs w:val="24"/>
        </w:rPr>
      </w:pPr>
      <w:r>
        <w:rPr>
          <w:rFonts w:ascii="Arial" w:hAnsi="Arial" w:cs="Arial"/>
          <w:sz w:val="24"/>
          <w:szCs w:val="24"/>
        </w:rPr>
        <w:t xml:space="preserve">Notwithstanding my conclusions in relation to the </w:t>
      </w:r>
      <w:r w:rsidR="00D02621">
        <w:rPr>
          <w:rFonts w:ascii="Arial" w:hAnsi="Arial" w:cs="Arial"/>
          <w:sz w:val="24"/>
          <w:szCs w:val="24"/>
        </w:rPr>
        <w:t xml:space="preserve">accuracy of the user evidence plans, </w:t>
      </w:r>
      <w:r w:rsidR="009E055F">
        <w:rPr>
          <w:rFonts w:ascii="Arial" w:hAnsi="Arial" w:cs="Arial"/>
          <w:sz w:val="24"/>
          <w:szCs w:val="24"/>
        </w:rPr>
        <w:t>the question of the alignment of the Order route between points A and B is</w:t>
      </w:r>
      <w:r w:rsidR="00A7161D">
        <w:rPr>
          <w:rFonts w:ascii="Arial" w:hAnsi="Arial" w:cs="Arial"/>
          <w:sz w:val="24"/>
          <w:szCs w:val="24"/>
        </w:rPr>
        <w:t xml:space="preserve"> a material one. </w:t>
      </w:r>
      <w:r w:rsidR="00BC5796">
        <w:rPr>
          <w:rFonts w:ascii="Arial" w:hAnsi="Arial" w:cs="Arial"/>
          <w:sz w:val="24"/>
          <w:szCs w:val="24"/>
        </w:rPr>
        <w:t>There is</w:t>
      </w:r>
      <w:r w:rsidR="004B3B1C">
        <w:rPr>
          <w:rFonts w:ascii="Arial" w:hAnsi="Arial" w:cs="Arial"/>
          <w:sz w:val="24"/>
          <w:szCs w:val="24"/>
        </w:rPr>
        <w:t xml:space="preserve"> currently no evidence on the ground of a route between these points, and there is no </w:t>
      </w:r>
      <w:r w:rsidR="00C13558">
        <w:rPr>
          <w:rFonts w:ascii="Arial" w:hAnsi="Arial" w:cs="Arial"/>
          <w:sz w:val="24"/>
          <w:szCs w:val="24"/>
        </w:rPr>
        <w:t xml:space="preserve">representation of a route on any mapping. </w:t>
      </w:r>
      <w:r w:rsidR="00B554DC">
        <w:rPr>
          <w:rFonts w:ascii="Arial" w:hAnsi="Arial" w:cs="Arial"/>
          <w:sz w:val="24"/>
          <w:szCs w:val="24"/>
        </w:rPr>
        <w:t xml:space="preserve">The information contained in the user evidence forms is of limited </w:t>
      </w:r>
      <w:r w:rsidR="00932B13">
        <w:rPr>
          <w:rFonts w:ascii="Arial" w:hAnsi="Arial" w:cs="Arial"/>
          <w:sz w:val="24"/>
          <w:szCs w:val="24"/>
        </w:rPr>
        <w:t>assistance in understanding the precise route used</w:t>
      </w:r>
      <w:r w:rsidR="00D84CFE">
        <w:rPr>
          <w:rFonts w:ascii="Arial" w:hAnsi="Arial" w:cs="Arial"/>
          <w:sz w:val="24"/>
          <w:szCs w:val="24"/>
        </w:rPr>
        <w:t xml:space="preserve"> and I </w:t>
      </w:r>
      <w:r w:rsidR="0094669D">
        <w:rPr>
          <w:rFonts w:ascii="Arial" w:hAnsi="Arial" w:cs="Arial"/>
          <w:sz w:val="24"/>
          <w:szCs w:val="24"/>
        </w:rPr>
        <w:t>must</w:t>
      </w:r>
      <w:r w:rsidR="009E2476">
        <w:rPr>
          <w:rFonts w:ascii="Arial" w:hAnsi="Arial" w:cs="Arial"/>
          <w:sz w:val="24"/>
          <w:szCs w:val="24"/>
        </w:rPr>
        <w:t xml:space="preserve"> rely upon the evidence given orally at the inquiry and any other clues that </w:t>
      </w:r>
      <w:r w:rsidR="00C204CD">
        <w:rPr>
          <w:rFonts w:ascii="Arial" w:hAnsi="Arial" w:cs="Arial"/>
          <w:sz w:val="24"/>
          <w:szCs w:val="24"/>
        </w:rPr>
        <w:t>are given in the forms.</w:t>
      </w:r>
    </w:p>
    <w:p w14:paraId="29AA4E98" w14:textId="5BF12B45" w:rsidR="00B554DC" w:rsidRDefault="005F3449" w:rsidP="00A661C5">
      <w:pPr>
        <w:pStyle w:val="Style1"/>
        <w:rPr>
          <w:rFonts w:ascii="Arial" w:hAnsi="Arial" w:cs="Arial"/>
          <w:sz w:val="24"/>
          <w:szCs w:val="24"/>
        </w:rPr>
      </w:pPr>
      <w:r>
        <w:rPr>
          <w:rFonts w:ascii="Arial" w:hAnsi="Arial" w:cs="Arial"/>
          <w:sz w:val="24"/>
          <w:szCs w:val="24"/>
        </w:rPr>
        <w:t xml:space="preserve">All of the relevant users </w:t>
      </w:r>
      <w:r w:rsidR="00004BB5">
        <w:rPr>
          <w:rFonts w:ascii="Arial" w:hAnsi="Arial" w:cs="Arial"/>
          <w:sz w:val="24"/>
          <w:szCs w:val="24"/>
        </w:rPr>
        <w:t xml:space="preserve">describe a route which started (or finished) on the </w:t>
      </w:r>
      <w:r w:rsidR="00E57E21">
        <w:rPr>
          <w:rFonts w:ascii="Arial" w:hAnsi="Arial" w:cs="Arial"/>
          <w:sz w:val="24"/>
          <w:szCs w:val="24"/>
        </w:rPr>
        <w:t>B3035</w:t>
      </w:r>
      <w:r w:rsidR="00F3208B">
        <w:rPr>
          <w:rFonts w:ascii="Arial" w:hAnsi="Arial" w:cs="Arial"/>
          <w:sz w:val="24"/>
          <w:szCs w:val="24"/>
        </w:rPr>
        <w:t xml:space="preserve"> and which used the track between points B and C. </w:t>
      </w:r>
      <w:r w:rsidR="00142A2B">
        <w:rPr>
          <w:rFonts w:ascii="Arial" w:hAnsi="Arial" w:cs="Arial"/>
          <w:sz w:val="24"/>
          <w:szCs w:val="24"/>
        </w:rPr>
        <w:t xml:space="preserve">All described it in the context of coming from or going to </w:t>
      </w:r>
      <w:r w:rsidR="004F0962">
        <w:rPr>
          <w:rFonts w:ascii="Arial" w:hAnsi="Arial" w:cs="Arial"/>
          <w:sz w:val="24"/>
          <w:szCs w:val="24"/>
        </w:rPr>
        <w:t xml:space="preserve">Bridleway 3 </w:t>
      </w:r>
      <w:r w:rsidR="0008169A">
        <w:rPr>
          <w:rFonts w:ascii="Arial" w:hAnsi="Arial" w:cs="Arial"/>
          <w:sz w:val="24"/>
          <w:szCs w:val="24"/>
        </w:rPr>
        <w:t xml:space="preserve">which lies </w:t>
      </w:r>
      <w:r w:rsidR="004F0962">
        <w:rPr>
          <w:rFonts w:ascii="Arial" w:hAnsi="Arial" w:cs="Arial"/>
          <w:sz w:val="24"/>
          <w:szCs w:val="24"/>
        </w:rPr>
        <w:t>north of the B3035</w:t>
      </w:r>
      <w:r w:rsidR="00623C3A">
        <w:rPr>
          <w:rFonts w:ascii="Arial" w:hAnsi="Arial" w:cs="Arial"/>
          <w:sz w:val="24"/>
          <w:szCs w:val="24"/>
        </w:rPr>
        <w:t xml:space="preserve">. The junction of Bridleway 3 </w:t>
      </w:r>
      <w:r w:rsidR="009352D5">
        <w:rPr>
          <w:rFonts w:ascii="Arial" w:hAnsi="Arial" w:cs="Arial"/>
          <w:sz w:val="24"/>
          <w:szCs w:val="24"/>
        </w:rPr>
        <w:t>with</w:t>
      </w:r>
      <w:r w:rsidR="00623C3A">
        <w:rPr>
          <w:rFonts w:ascii="Arial" w:hAnsi="Arial" w:cs="Arial"/>
          <w:sz w:val="24"/>
          <w:szCs w:val="24"/>
        </w:rPr>
        <w:t xml:space="preserve"> </w:t>
      </w:r>
      <w:r w:rsidR="00056522">
        <w:rPr>
          <w:rFonts w:ascii="Arial" w:hAnsi="Arial" w:cs="Arial"/>
          <w:sz w:val="24"/>
          <w:szCs w:val="24"/>
        </w:rPr>
        <w:t>the B3035 is almost opposite point A</w:t>
      </w:r>
      <w:r w:rsidR="009450BF">
        <w:rPr>
          <w:rFonts w:ascii="Arial" w:hAnsi="Arial" w:cs="Arial"/>
          <w:sz w:val="24"/>
          <w:szCs w:val="24"/>
        </w:rPr>
        <w:t xml:space="preserve">. For all users the section A to B was a </w:t>
      </w:r>
      <w:r w:rsidR="00D754FA">
        <w:rPr>
          <w:rFonts w:ascii="Arial" w:hAnsi="Arial" w:cs="Arial"/>
          <w:sz w:val="24"/>
          <w:szCs w:val="24"/>
        </w:rPr>
        <w:t xml:space="preserve">means of getting from the track B-C </w:t>
      </w:r>
      <w:r w:rsidR="00B10069">
        <w:rPr>
          <w:rFonts w:ascii="Arial" w:hAnsi="Arial" w:cs="Arial"/>
          <w:sz w:val="24"/>
          <w:szCs w:val="24"/>
        </w:rPr>
        <w:t>to Bridleway 3 (or vice-versa)</w:t>
      </w:r>
      <w:r w:rsidR="00146BF8">
        <w:rPr>
          <w:rFonts w:ascii="Arial" w:hAnsi="Arial" w:cs="Arial"/>
          <w:sz w:val="24"/>
          <w:szCs w:val="24"/>
        </w:rPr>
        <w:t xml:space="preserve"> </w:t>
      </w:r>
      <w:r w:rsidR="00B10069">
        <w:rPr>
          <w:rFonts w:ascii="Arial" w:hAnsi="Arial" w:cs="Arial"/>
          <w:sz w:val="24"/>
          <w:szCs w:val="24"/>
        </w:rPr>
        <w:t xml:space="preserve">without having to </w:t>
      </w:r>
      <w:r w:rsidR="0040368B">
        <w:rPr>
          <w:rFonts w:ascii="Arial" w:hAnsi="Arial" w:cs="Arial"/>
          <w:sz w:val="24"/>
          <w:szCs w:val="24"/>
        </w:rPr>
        <w:t xml:space="preserve">travel for any, or any significant distance along the busy road. </w:t>
      </w:r>
      <w:r w:rsidR="00C537A9">
        <w:rPr>
          <w:rFonts w:ascii="Arial" w:hAnsi="Arial" w:cs="Arial"/>
          <w:sz w:val="24"/>
          <w:szCs w:val="24"/>
        </w:rPr>
        <w:t>All us</w:t>
      </w:r>
      <w:r w:rsidR="00113BF4">
        <w:rPr>
          <w:rFonts w:ascii="Arial" w:hAnsi="Arial" w:cs="Arial"/>
          <w:sz w:val="24"/>
          <w:szCs w:val="24"/>
        </w:rPr>
        <w:t>er</w:t>
      </w:r>
      <w:r w:rsidR="00C537A9">
        <w:rPr>
          <w:rFonts w:ascii="Arial" w:hAnsi="Arial" w:cs="Arial"/>
          <w:sz w:val="24"/>
          <w:szCs w:val="24"/>
        </w:rPr>
        <w:t xml:space="preserve">s accepted that the fence </w:t>
      </w:r>
      <w:r w:rsidR="00113BF4">
        <w:rPr>
          <w:rFonts w:ascii="Arial" w:hAnsi="Arial" w:cs="Arial"/>
          <w:sz w:val="24"/>
          <w:szCs w:val="24"/>
        </w:rPr>
        <w:t>er</w:t>
      </w:r>
      <w:r w:rsidR="00C537A9">
        <w:rPr>
          <w:rFonts w:ascii="Arial" w:hAnsi="Arial" w:cs="Arial"/>
          <w:sz w:val="24"/>
          <w:szCs w:val="24"/>
        </w:rPr>
        <w:t xml:space="preserve">ected in 2008 obstructed the route they </w:t>
      </w:r>
      <w:r w:rsidR="00113BF4">
        <w:rPr>
          <w:rFonts w:ascii="Arial" w:hAnsi="Arial" w:cs="Arial"/>
          <w:sz w:val="24"/>
          <w:szCs w:val="24"/>
        </w:rPr>
        <w:t>ha</w:t>
      </w:r>
      <w:r w:rsidR="00C537A9">
        <w:rPr>
          <w:rFonts w:ascii="Arial" w:hAnsi="Arial" w:cs="Arial"/>
          <w:sz w:val="24"/>
          <w:szCs w:val="24"/>
        </w:rPr>
        <w:t>d used.</w:t>
      </w:r>
    </w:p>
    <w:p w14:paraId="6F0DB78A" w14:textId="42B0C98D" w:rsidR="00E93071" w:rsidRDefault="00E93071" w:rsidP="00A661C5">
      <w:pPr>
        <w:pStyle w:val="Style1"/>
        <w:rPr>
          <w:rFonts w:ascii="Arial" w:hAnsi="Arial" w:cs="Arial"/>
          <w:sz w:val="24"/>
          <w:szCs w:val="24"/>
        </w:rPr>
      </w:pPr>
      <w:r>
        <w:rPr>
          <w:rFonts w:ascii="Arial" w:hAnsi="Arial" w:cs="Arial"/>
          <w:sz w:val="24"/>
          <w:szCs w:val="24"/>
        </w:rPr>
        <w:t xml:space="preserve">The oral evidence described </w:t>
      </w:r>
      <w:r w:rsidR="00F46BEC">
        <w:rPr>
          <w:rFonts w:ascii="Arial" w:hAnsi="Arial" w:cs="Arial"/>
          <w:sz w:val="24"/>
          <w:szCs w:val="24"/>
        </w:rPr>
        <w:t xml:space="preserve">point B as being </w:t>
      </w:r>
      <w:r w:rsidR="00691F17">
        <w:rPr>
          <w:rFonts w:ascii="Arial" w:hAnsi="Arial" w:cs="Arial"/>
          <w:sz w:val="24"/>
          <w:szCs w:val="24"/>
        </w:rPr>
        <w:t xml:space="preserve">on the track </w:t>
      </w:r>
      <w:r w:rsidR="00BC50DC">
        <w:rPr>
          <w:rFonts w:ascii="Arial" w:hAnsi="Arial" w:cs="Arial"/>
          <w:sz w:val="24"/>
          <w:szCs w:val="24"/>
        </w:rPr>
        <w:t xml:space="preserve">north </w:t>
      </w:r>
      <w:r w:rsidR="00691F17">
        <w:rPr>
          <w:rFonts w:ascii="Arial" w:hAnsi="Arial" w:cs="Arial"/>
          <w:sz w:val="24"/>
          <w:szCs w:val="24"/>
        </w:rPr>
        <w:t>from point C</w:t>
      </w:r>
      <w:r w:rsidR="00197DE3">
        <w:rPr>
          <w:rFonts w:ascii="Arial" w:hAnsi="Arial" w:cs="Arial"/>
          <w:sz w:val="24"/>
          <w:szCs w:val="24"/>
        </w:rPr>
        <w:t>. Th</w:t>
      </w:r>
      <w:r w:rsidR="00F670D5">
        <w:rPr>
          <w:rFonts w:ascii="Arial" w:hAnsi="Arial" w:cs="Arial"/>
          <w:sz w:val="24"/>
          <w:szCs w:val="24"/>
        </w:rPr>
        <w:t>is</w:t>
      </w:r>
      <w:r w:rsidR="00197DE3">
        <w:rPr>
          <w:rFonts w:ascii="Arial" w:hAnsi="Arial" w:cs="Arial"/>
          <w:sz w:val="24"/>
          <w:szCs w:val="24"/>
        </w:rPr>
        <w:t xml:space="preserve"> track at one time continued</w:t>
      </w:r>
      <w:r w:rsidR="00F670D5">
        <w:rPr>
          <w:rFonts w:ascii="Arial" w:hAnsi="Arial" w:cs="Arial"/>
          <w:sz w:val="24"/>
          <w:szCs w:val="24"/>
        </w:rPr>
        <w:t xml:space="preserve"> in a straight line</w:t>
      </w:r>
      <w:r w:rsidR="00197DE3">
        <w:rPr>
          <w:rFonts w:ascii="Arial" w:hAnsi="Arial" w:cs="Arial"/>
          <w:sz w:val="24"/>
          <w:szCs w:val="24"/>
        </w:rPr>
        <w:t xml:space="preserve"> to the road and some users </w:t>
      </w:r>
      <w:r w:rsidR="004E0923">
        <w:rPr>
          <w:rFonts w:ascii="Arial" w:hAnsi="Arial" w:cs="Arial"/>
          <w:sz w:val="24"/>
          <w:szCs w:val="24"/>
        </w:rPr>
        <w:t>referred to occasionally having used this.</w:t>
      </w:r>
      <w:r w:rsidR="008E497B">
        <w:rPr>
          <w:rFonts w:ascii="Arial" w:hAnsi="Arial" w:cs="Arial"/>
          <w:sz w:val="24"/>
          <w:szCs w:val="24"/>
        </w:rPr>
        <w:t xml:space="preserve"> Most</w:t>
      </w:r>
      <w:r w:rsidR="009C3D5A">
        <w:rPr>
          <w:rFonts w:ascii="Arial" w:hAnsi="Arial" w:cs="Arial"/>
          <w:sz w:val="24"/>
          <w:szCs w:val="24"/>
        </w:rPr>
        <w:t xml:space="preserve"> users described leaving the track </w:t>
      </w:r>
      <w:r w:rsidR="00F44932">
        <w:rPr>
          <w:rFonts w:ascii="Arial" w:hAnsi="Arial" w:cs="Arial"/>
          <w:sz w:val="24"/>
          <w:szCs w:val="24"/>
        </w:rPr>
        <w:t xml:space="preserve">in the vicinity </w:t>
      </w:r>
      <w:r w:rsidR="00883EF3">
        <w:rPr>
          <w:rFonts w:ascii="Arial" w:hAnsi="Arial" w:cs="Arial"/>
          <w:sz w:val="24"/>
          <w:szCs w:val="24"/>
        </w:rPr>
        <w:t>of</w:t>
      </w:r>
      <w:r w:rsidR="009C3D5A">
        <w:rPr>
          <w:rFonts w:ascii="Arial" w:hAnsi="Arial" w:cs="Arial"/>
          <w:sz w:val="24"/>
          <w:szCs w:val="24"/>
        </w:rPr>
        <w:t xml:space="preserve"> point B and picking a way through the trees to the road </w:t>
      </w:r>
      <w:r w:rsidR="00145E13">
        <w:rPr>
          <w:rFonts w:ascii="Arial" w:hAnsi="Arial" w:cs="Arial"/>
          <w:sz w:val="24"/>
          <w:szCs w:val="24"/>
        </w:rPr>
        <w:t>in the vicinity of point A.</w:t>
      </w:r>
      <w:r w:rsidR="009E57D0">
        <w:rPr>
          <w:rFonts w:ascii="Arial" w:hAnsi="Arial" w:cs="Arial"/>
          <w:sz w:val="24"/>
          <w:szCs w:val="24"/>
        </w:rPr>
        <w:t xml:space="preserve"> Some referred to there being a worn track on the ground</w:t>
      </w:r>
      <w:r w:rsidR="008055FA">
        <w:rPr>
          <w:rFonts w:ascii="Arial" w:hAnsi="Arial" w:cs="Arial"/>
          <w:sz w:val="24"/>
          <w:szCs w:val="24"/>
        </w:rPr>
        <w:t xml:space="preserve"> a</w:t>
      </w:r>
      <w:r w:rsidR="00042221">
        <w:rPr>
          <w:rFonts w:ascii="Arial" w:hAnsi="Arial" w:cs="Arial"/>
          <w:sz w:val="24"/>
          <w:szCs w:val="24"/>
        </w:rPr>
        <w:t>nd</w:t>
      </w:r>
      <w:r w:rsidR="008055FA">
        <w:rPr>
          <w:rFonts w:ascii="Arial" w:hAnsi="Arial" w:cs="Arial"/>
          <w:sz w:val="24"/>
          <w:szCs w:val="24"/>
        </w:rPr>
        <w:t xml:space="preserve"> </w:t>
      </w:r>
      <w:r w:rsidR="00CE4E32">
        <w:rPr>
          <w:rFonts w:ascii="Arial" w:hAnsi="Arial" w:cs="Arial"/>
          <w:sz w:val="24"/>
          <w:szCs w:val="24"/>
        </w:rPr>
        <w:t xml:space="preserve">most acknowledged that it was necessary to ride this section in single file. </w:t>
      </w:r>
      <w:r w:rsidR="00D423EF">
        <w:rPr>
          <w:rFonts w:ascii="Arial" w:hAnsi="Arial" w:cs="Arial"/>
          <w:sz w:val="24"/>
          <w:szCs w:val="24"/>
        </w:rPr>
        <w:t>One witness suggested that the available width was about 5</w:t>
      </w:r>
      <w:r w:rsidR="00F670D5">
        <w:rPr>
          <w:rFonts w:ascii="Arial" w:hAnsi="Arial" w:cs="Arial"/>
          <w:sz w:val="24"/>
          <w:szCs w:val="24"/>
        </w:rPr>
        <w:t xml:space="preserve"> feet. </w:t>
      </w:r>
      <w:r w:rsidR="00FA4407">
        <w:rPr>
          <w:rFonts w:ascii="Arial" w:hAnsi="Arial" w:cs="Arial"/>
          <w:sz w:val="24"/>
          <w:szCs w:val="24"/>
        </w:rPr>
        <w:t xml:space="preserve">All described </w:t>
      </w:r>
      <w:r w:rsidR="00980A89">
        <w:rPr>
          <w:rFonts w:ascii="Arial" w:hAnsi="Arial" w:cs="Arial"/>
          <w:sz w:val="24"/>
          <w:szCs w:val="24"/>
        </w:rPr>
        <w:t>using the route for the purpose of finding as direct a route as possible between point B and the road</w:t>
      </w:r>
      <w:r w:rsidR="00B0126A">
        <w:rPr>
          <w:rFonts w:ascii="Arial" w:hAnsi="Arial" w:cs="Arial"/>
          <w:sz w:val="24"/>
          <w:szCs w:val="24"/>
        </w:rPr>
        <w:t xml:space="preserve"> opposite Bridleway 3. None described any form of more general recreational </w:t>
      </w:r>
      <w:r w:rsidR="00F7380A">
        <w:rPr>
          <w:rFonts w:ascii="Arial" w:hAnsi="Arial" w:cs="Arial"/>
          <w:sz w:val="24"/>
          <w:szCs w:val="24"/>
        </w:rPr>
        <w:t>use of this area of the woodland</w:t>
      </w:r>
      <w:r w:rsidR="00BD39C0">
        <w:rPr>
          <w:rFonts w:ascii="Arial" w:hAnsi="Arial" w:cs="Arial"/>
          <w:sz w:val="24"/>
          <w:szCs w:val="24"/>
        </w:rPr>
        <w:t>.</w:t>
      </w:r>
    </w:p>
    <w:p w14:paraId="6BA90FDF" w14:textId="27C01F25" w:rsidR="00751936" w:rsidRDefault="00751936" w:rsidP="00A661C5">
      <w:pPr>
        <w:pStyle w:val="Style1"/>
        <w:rPr>
          <w:rFonts w:ascii="Arial" w:hAnsi="Arial" w:cs="Arial"/>
          <w:sz w:val="24"/>
          <w:szCs w:val="24"/>
        </w:rPr>
      </w:pPr>
      <w:r>
        <w:rPr>
          <w:rFonts w:ascii="Arial" w:hAnsi="Arial" w:cs="Arial"/>
          <w:sz w:val="24"/>
          <w:szCs w:val="24"/>
        </w:rPr>
        <w:t xml:space="preserve">Evidence was given of </w:t>
      </w:r>
      <w:r w:rsidR="00F3529E">
        <w:rPr>
          <w:rFonts w:ascii="Arial" w:hAnsi="Arial" w:cs="Arial"/>
          <w:sz w:val="24"/>
          <w:szCs w:val="24"/>
        </w:rPr>
        <w:t>two fences in the vicinity of point B</w:t>
      </w:r>
      <w:r w:rsidR="00612776">
        <w:rPr>
          <w:rFonts w:ascii="Arial" w:hAnsi="Arial" w:cs="Arial"/>
          <w:sz w:val="24"/>
          <w:szCs w:val="24"/>
        </w:rPr>
        <w:t xml:space="preserve">, one being a boundary fence and the other a rabbit fence. </w:t>
      </w:r>
      <w:r w:rsidR="000A0B31">
        <w:rPr>
          <w:rFonts w:ascii="Arial" w:hAnsi="Arial" w:cs="Arial"/>
          <w:sz w:val="24"/>
          <w:szCs w:val="24"/>
        </w:rPr>
        <w:t xml:space="preserve">It was said that both would have prevented progression directly north from point B. </w:t>
      </w:r>
      <w:r w:rsidR="00332D1D">
        <w:rPr>
          <w:rFonts w:ascii="Arial" w:hAnsi="Arial" w:cs="Arial"/>
          <w:sz w:val="24"/>
          <w:szCs w:val="24"/>
        </w:rPr>
        <w:t xml:space="preserve">On the accompanied </w:t>
      </w:r>
      <w:r w:rsidR="00B53965">
        <w:rPr>
          <w:rFonts w:ascii="Arial" w:hAnsi="Arial" w:cs="Arial"/>
          <w:sz w:val="24"/>
          <w:szCs w:val="24"/>
        </w:rPr>
        <w:t>site visit the remains of the fences were pointed out</w:t>
      </w:r>
      <w:r w:rsidR="00811AB9">
        <w:rPr>
          <w:rFonts w:ascii="Arial" w:hAnsi="Arial" w:cs="Arial"/>
          <w:sz w:val="24"/>
          <w:szCs w:val="24"/>
        </w:rPr>
        <w:t xml:space="preserve">. Users gave evidence that they would not seek to </w:t>
      </w:r>
      <w:r w:rsidR="00196C9F">
        <w:rPr>
          <w:rFonts w:ascii="Arial" w:hAnsi="Arial" w:cs="Arial"/>
          <w:sz w:val="24"/>
          <w:szCs w:val="24"/>
        </w:rPr>
        <w:t>cross a barbed wire fence when riding a horse</w:t>
      </w:r>
      <w:r w:rsidR="00B66AD2">
        <w:rPr>
          <w:rFonts w:ascii="Arial" w:hAnsi="Arial" w:cs="Arial"/>
          <w:sz w:val="24"/>
          <w:szCs w:val="24"/>
        </w:rPr>
        <w:t>, and none of those giving oral evidence recalled facing such an impediment when using the route, and none of the user forms mention any obstruction at this point.</w:t>
      </w:r>
      <w:r w:rsidR="00FE6600">
        <w:rPr>
          <w:rFonts w:ascii="Arial" w:hAnsi="Arial" w:cs="Arial"/>
          <w:sz w:val="24"/>
          <w:szCs w:val="24"/>
        </w:rPr>
        <w:t xml:space="preserve"> </w:t>
      </w:r>
      <w:r w:rsidR="00FE6600" w:rsidRPr="00007A60">
        <w:rPr>
          <w:rFonts w:ascii="Arial" w:hAnsi="Arial" w:cs="Arial"/>
          <w:sz w:val="24"/>
          <w:szCs w:val="24"/>
        </w:rPr>
        <w:t xml:space="preserve">It is reasonable to conclude that </w:t>
      </w:r>
      <w:r w:rsidR="00DA36F3" w:rsidRPr="00007A60">
        <w:rPr>
          <w:rFonts w:ascii="Arial" w:hAnsi="Arial" w:cs="Arial"/>
          <w:sz w:val="24"/>
          <w:szCs w:val="24"/>
        </w:rPr>
        <w:t>users turned off the track at or before the point of encountering the fence.</w:t>
      </w:r>
    </w:p>
    <w:p w14:paraId="738C4F3F" w14:textId="04B58E99" w:rsidR="005F2567" w:rsidRDefault="006E150E" w:rsidP="00A661C5">
      <w:pPr>
        <w:pStyle w:val="Style1"/>
        <w:rPr>
          <w:rFonts w:ascii="Arial" w:hAnsi="Arial" w:cs="Arial"/>
          <w:sz w:val="24"/>
          <w:szCs w:val="24"/>
        </w:rPr>
      </w:pPr>
      <w:r>
        <w:rPr>
          <w:rFonts w:ascii="Arial" w:hAnsi="Arial" w:cs="Arial"/>
          <w:sz w:val="24"/>
          <w:szCs w:val="24"/>
        </w:rPr>
        <w:t xml:space="preserve">A </w:t>
      </w:r>
      <w:r w:rsidR="00DC2641">
        <w:rPr>
          <w:rFonts w:ascii="Arial" w:hAnsi="Arial" w:cs="Arial"/>
          <w:sz w:val="24"/>
          <w:szCs w:val="24"/>
        </w:rPr>
        <w:t>series of photographs taken on 25 March 2009</w:t>
      </w:r>
      <w:r w:rsidR="001E1FF7">
        <w:rPr>
          <w:rFonts w:ascii="Arial" w:hAnsi="Arial" w:cs="Arial"/>
          <w:sz w:val="24"/>
          <w:szCs w:val="24"/>
        </w:rPr>
        <w:t>,</w:t>
      </w:r>
      <w:r w:rsidR="003F049E">
        <w:rPr>
          <w:rFonts w:ascii="Arial" w:hAnsi="Arial" w:cs="Arial"/>
          <w:sz w:val="24"/>
          <w:szCs w:val="24"/>
        </w:rPr>
        <w:t xml:space="preserve"> were produced </w:t>
      </w:r>
      <w:r w:rsidR="009D7908" w:rsidRPr="00007A60">
        <w:rPr>
          <w:rFonts w:ascii="Arial" w:hAnsi="Arial" w:cs="Arial"/>
          <w:sz w:val="24"/>
          <w:szCs w:val="24"/>
        </w:rPr>
        <w:t>by Dr King</w:t>
      </w:r>
      <w:r w:rsidR="009D7908">
        <w:rPr>
          <w:rFonts w:ascii="Arial" w:hAnsi="Arial" w:cs="Arial"/>
          <w:sz w:val="24"/>
          <w:szCs w:val="24"/>
        </w:rPr>
        <w:t xml:space="preserve"> </w:t>
      </w:r>
      <w:r w:rsidR="003F049E">
        <w:rPr>
          <w:rFonts w:ascii="Arial" w:hAnsi="Arial" w:cs="Arial"/>
          <w:sz w:val="24"/>
          <w:szCs w:val="24"/>
        </w:rPr>
        <w:t xml:space="preserve">in support of the case for confirmation. These were taken </w:t>
      </w:r>
      <w:r w:rsidR="0049034F">
        <w:rPr>
          <w:rFonts w:ascii="Arial" w:hAnsi="Arial" w:cs="Arial"/>
          <w:sz w:val="24"/>
          <w:szCs w:val="24"/>
        </w:rPr>
        <w:t>at or in the vicinity of point A. They show the woodland at this point apparently less dense than it is today</w:t>
      </w:r>
      <w:r w:rsidR="00BE47EC">
        <w:rPr>
          <w:rFonts w:ascii="Arial" w:hAnsi="Arial" w:cs="Arial"/>
          <w:sz w:val="24"/>
          <w:szCs w:val="24"/>
        </w:rPr>
        <w:t>. O</w:t>
      </w:r>
      <w:r w:rsidR="006159DD">
        <w:rPr>
          <w:rFonts w:ascii="Arial" w:hAnsi="Arial" w:cs="Arial"/>
          <w:sz w:val="24"/>
          <w:szCs w:val="24"/>
        </w:rPr>
        <w:t>ne photograph</w:t>
      </w:r>
      <w:r w:rsidR="002C7C26">
        <w:rPr>
          <w:rFonts w:ascii="Arial" w:hAnsi="Arial" w:cs="Arial"/>
          <w:sz w:val="24"/>
          <w:szCs w:val="24"/>
        </w:rPr>
        <w:t>,</w:t>
      </w:r>
      <w:r w:rsidR="00665A50">
        <w:rPr>
          <w:rFonts w:ascii="Arial" w:hAnsi="Arial" w:cs="Arial"/>
          <w:sz w:val="24"/>
          <w:szCs w:val="24"/>
        </w:rPr>
        <w:t xml:space="preserve"> taken f</w:t>
      </w:r>
      <w:r w:rsidR="00921E7C">
        <w:rPr>
          <w:rFonts w:ascii="Arial" w:hAnsi="Arial" w:cs="Arial"/>
          <w:sz w:val="24"/>
          <w:szCs w:val="24"/>
        </w:rPr>
        <w:t>ro</w:t>
      </w:r>
      <w:r w:rsidR="00665A50">
        <w:rPr>
          <w:rFonts w:ascii="Arial" w:hAnsi="Arial" w:cs="Arial"/>
          <w:sz w:val="24"/>
          <w:szCs w:val="24"/>
        </w:rPr>
        <w:t>m the north side of the road</w:t>
      </w:r>
      <w:r w:rsidR="002C7C26">
        <w:rPr>
          <w:rFonts w:ascii="Arial" w:hAnsi="Arial" w:cs="Arial"/>
          <w:sz w:val="24"/>
          <w:szCs w:val="24"/>
        </w:rPr>
        <w:t xml:space="preserve"> </w:t>
      </w:r>
      <w:r w:rsidR="00665A50">
        <w:rPr>
          <w:rFonts w:ascii="Arial" w:hAnsi="Arial" w:cs="Arial"/>
          <w:sz w:val="24"/>
          <w:szCs w:val="24"/>
        </w:rPr>
        <w:t>looking towards point A</w:t>
      </w:r>
      <w:r w:rsidR="00921E7C">
        <w:rPr>
          <w:rFonts w:ascii="Arial" w:hAnsi="Arial" w:cs="Arial"/>
          <w:sz w:val="24"/>
          <w:szCs w:val="24"/>
        </w:rPr>
        <w:t>,</w:t>
      </w:r>
      <w:r w:rsidR="00665A50">
        <w:rPr>
          <w:rFonts w:ascii="Arial" w:hAnsi="Arial" w:cs="Arial"/>
          <w:sz w:val="24"/>
          <w:szCs w:val="24"/>
        </w:rPr>
        <w:t xml:space="preserve"> shows what appears to </w:t>
      </w:r>
      <w:r w:rsidR="00FF17C1">
        <w:rPr>
          <w:rFonts w:ascii="Arial" w:hAnsi="Arial" w:cs="Arial"/>
          <w:sz w:val="24"/>
          <w:szCs w:val="24"/>
        </w:rPr>
        <w:t>be a worn track</w:t>
      </w:r>
      <w:r w:rsidR="00B355F7">
        <w:rPr>
          <w:rFonts w:ascii="Arial" w:hAnsi="Arial" w:cs="Arial"/>
          <w:sz w:val="24"/>
          <w:szCs w:val="24"/>
        </w:rPr>
        <w:t xml:space="preserve"> disappearing into the trees</w:t>
      </w:r>
      <w:r w:rsidR="00FF17C1">
        <w:rPr>
          <w:rFonts w:ascii="Arial" w:hAnsi="Arial" w:cs="Arial"/>
          <w:sz w:val="24"/>
          <w:szCs w:val="24"/>
        </w:rPr>
        <w:t>, although what has created this, and where it led are not apparent.</w:t>
      </w:r>
    </w:p>
    <w:p w14:paraId="2C97EFB8" w14:textId="57459686" w:rsidR="003330B0" w:rsidRPr="00A661C5" w:rsidRDefault="00F412C4" w:rsidP="00A661C5">
      <w:pPr>
        <w:pStyle w:val="Style1"/>
        <w:tabs>
          <w:tab w:val="num" w:pos="1854"/>
        </w:tabs>
        <w:rPr>
          <w:rFonts w:ascii="Arial" w:hAnsi="Arial" w:cs="Arial"/>
          <w:sz w:val="24"/>
          <w:szCs w:val="24"/>
        </w:rPr>
      </w:pPr>
      <w:r>
        <w:rPr>
          <w:rFonts w:ascii="Arial" w:hAnsi="Arial" w:cs="Arial"/>
          <w:sz w:val="24"/>
          <w:szCs w:val="24"/>
        </w:rPr>
        <w:t>I r</w:t>
      </w:r>
      <w:r w:rsidR="003330B0">
        <w:rPr>
          <w:rFonts w:ascii="Arial" w:hAnsi="Arial" w:cs="Arial"/>
          <w:sz w:val="24"/>
          <w:szCs w:val="24"/>
        </w:rPr>
        <w:t>ecognis</w:t>
      </w:r>
      <w:r>
        <w:rPr>
          <w:rFonts w:ascii="Arial" w:hAnsi="Arial" w:cs="Arial"/>
          <w:sz w:val="24"/>
          <w:szCs w:val="24"/>
        </w:rPr>
        <w:t>e</w:t>
      </w:r>
      <w:r w:rsidR="003330B0">
        <w:rPr>
          <w:rFonts w:ascii="Arial" w:hAnsi="Arial" w:cs="Arial"/>
          <w:sz w:val="24"/>
          <w:szCs w:val="24"/>
        </w:rPr>
        <w:t xml:space="preserve"> that the user evidence plans </w:t>
      </w:r>
      <w:r w:rsidR="00A13DC6">
        <w:rPr>
          <w:rFonts w:ascii="Arial" w:hAnsi="Arial" w:cs="Arial"/>
          <w:sz w:val="24"/>
          <w:szCs w:val="24"/>
        </w:rPr>
        <w:t xml:space="preserve">are not wholly consistent in their representation of </w:t>
      </w:r>
      <w:r w:rsidR="007921AC">
        <w:rPr>
          <w:rFonts w:ascii="Arial" w:hAnsi="Arial" w:cs="Arial"/>
          <w:sz w:val="24"/>
          <w:szCs w:val="24"/>
        </w:rPr>
        <w:t>points A and B and the route between</w:t>
      </w:r>
      <w:r>
        <w:rPr>
          <w:rFonts w:ascii="Arial" w:hAnsi="Arial" w:cs="Arial"/>
          <w:sz w:val="24"/>
          <w:szCs w:val="24"/>
        </w:rPr>
        <w:t xml:space="preserve">. I accept that users may have used slightly different </w:t>
      </w:r>
      <w:r w:rsidR="00B25FCC">
        <w:rPr>
          <w:rFonts w:ascii="Arial" w:hAnsi="Arial" w:cs="Arial"/>
          <w:sz w:val="24"/>
          <w:szCs w:val="24"/>
        </w:rPr>
        <w:t>routes through the trees</w:t>
      </w:r>
      <w:r w:rsidR="001C28CF">
        <w:rPr>
          <w:rFonts w:ascii="Arial" w:hAnsi="Arial" w:cs="Arial"/>
          <w:sz w:val="24"/>
          <w:szCs w:val="24"/>
        </w:rPr>
        <w:t xml:space="preserve">, but </w:t>
      </w:r>
      <w:r w:rsidR="00CE1C4E">
        <w:rPr>
          <w:rFonts w:ascii="Arial" w:hAnsi="Arial" w:cs="Arial"/>
          <w:sz w:val="24"/>
          <w:szCs w:val="24"/>
        </w:rPr>
        <w:t xml:space="preserve">I do not accept that the variation in route was </w:t>
      </w:r>
      <w:r w:rsidR="00BF1309">
        <w:rPr>
          <w:rFonts w:ascii="Arial" w:hAnsi="Arial" w:cs="Arial"/>
          <w:sz w:val="24"/>
          <w:szCs w:val="24"/>
        </w:rPr>
        <w:t>of anything like the magnitu</w:t>
      </w:r>
      <w:r w:rsidR="0004368E">
        <w:rPr>
          <w:rFonts w:ascii="Arial" w:hAnsi="Arial" w:cs="Arial"/>
          <w:sz w:val="24"/>
          <w:szCs w:val="24"/>
        </w:rPr>
        <w:t>de suggested by the Objector’s plan</w:t>
      </w:r>
      <w:r w:rsidR="0010452E">
        <w:rPr>
          <w:rFonts w:ascii="Arial" w:hAnsi="Arial" w:cs="Arial"/>
          <w:sz w:val="24"/>
          <w:szCs w:val="24"/>
        </w:rPr>
        <w:t xml:space="preserve">. </w:t>
      </w:r>
      <w:r w:rsidR="007921AC">
        <w:rPr>
          <w:rFonts w:ascii="Arial" w:hAnsi="Arial" w:cs="Arial"/>
          <w:sz w:val="24"/>
          <w:szCs w:val="24"/>
        </w:rPr>
        <w:t xml:space="preserve">I consider that </w:t>
      </w:r>
      <w:r w:rsidR="00635E6C">
        <w:rPr>
          <w:rFonts w:ascii="Arial" w:hAnsi="Arial" w:cs="Arial"/>
          <w:sz w:val="24"/>
          <w:szCs w:val="24"/>
        </w:rPr>
        <w:t xml:space="preserve">any discrepancy can be explained by the indicative nature of the routes drawn on the plans, and the need to find a way between growing trees. </w:t>
      </w:r>
      <w:r w:rsidR="00D33CA1">
        <w:rPr>
          <w:rFonts w:ascii="Arial" w:hAnsi="Arial" w:cs="Arial"/>
          <w:sz w:val="24"/>
          <w:szCs w:val="24"/>
        </w:rPr>
        <w:t xml:space="preserve">I am </w:t>
      </w:r>
      <w:r w:rsidR="00985320">
        <w:rPr>
          <w:rFonts w:ascii="Arial" w:hAnsi="Arial" w:cs="Arial"/>
          <w:sz w:val="24"/>
          <w:szCs w:val="24"/>
        </w:rPr>
        <w:t xml:space="preserve">therefore </w:t>
      </w:r>
      <w:r w:rsidR="00D33CA1">
        <w:rPr>
          <w:rFonts w:ascii="Arial" w:hAnsi="Arial" w:cs="Arial"/>
          <w:sz w:val="24"/>
          <w:szCs w:val="24"/>
        </w:rPr>
        <w:t xml:space="preserve">satisfied that the use described </w:t>
      </w:r>
      <w:r w:rsidR="00550F5D">
        <w:rPr>
          <w:rFonts w:ascii="Arial" w:hAnsi="Arial" w:cs="Arial"/>
          <w:sz w:val="24"/>
          <w:szCs w:val="24"/>
        </w:rPr>
        <w:t>is use of a way over land</w:t>
      </w:r>
      <w:r w:rsidR="00183921">
        <w:rPr>
          <w:rFonts w:ascii="Arial" w:hAnsi="Arial" w:cs="Arial"/>
          <w:sz w:val="24"/>
          <w:szCs w:val="24"/>
        </w:rPr>
        <w:t xml:space="preserve">, being </w:t>
      </w:r>
      <w:r w:rsidR="00BD20E1">
        <w:rPr>
          <w:rFonts w:ascii="Arial" w:hAnsi="Arial" w:cs="Arial"/>
          <w:sz w:val="24"/>
          <w:szCs w:val="24"/>
        </w:rPr>
        <w:t>purposeful use,</w:t>
      </w:r>
      <w:r w:rsidR="00183921">
        <w:rPr>
          <w:rFonts w:ascii="Arial" w:hAnsi="Arial" w:cs="Arial"/>
          <w:sz w:val="24"/>
          <w:szCs w:val="24"/>
        </w:rPr>
        <w:t xml:space="preserve"> </w:t>
      </w:r>
      <w:r w:rsidR="006C49D2">
        <w:rPr>
          <w:rFonts w:ascii="Arial" w:hAnsi="Arial" w:cs="Arial"/>
          <w:sz w:val="24"/>
          <w:szCs w:val="24"/>
        </w:rPr>
        <w:t xml:space="preserve">which </w:t>
      </w:r>
      <w:r w:rsidR="00550F5D">
        <w:rPr>
          <w:rFonts w:ascii="Arial" w:hAnsi="Arial" w:cs="Arial"/>
          <w:sz w:val="24"/>
          <w:szCs w:val="24"/>
        </w:rPr>
        <w:t>ca</w:t>
      </w:r>
      <w:r w:rsidR="00E766E3">
        <w:rPr>
          <w:rFonts w:ascii="Arial" w:hAnsi="Arial" w:cs="Arial"/>
          <w:sz w:val="24"/>
          <w:szCs w:val="24"/>
        </w:rPr>
        <w:t>n be distinguished</w:t>
      </w:r>
      <w:r w:rsidR="006F2BE3">
        <w:rPr>
          <w:rFonts w:ascii="Arial" w:hAnsi="Arial" w:cs="Arial"/>
          <w:sz w:val="24"/>
          <w:szCs w:val="24"/>
        </w:rPr>
        <w:t xml:space="preserve"> readily from </w:t>
      </w:r>
      <w:r w:rsidR="00DE747A">
        <w:rPr>
          <w:rFonts w:ascii="Arial" w:hAnsi="Arial" w:cs="Arial"/>
          <w:sz w:val="24"/>
          <w:szCs w:val="24"/>
        </w:rPr>
        <w:t xml:space="preserve"> recreational wandering.</w:t>
      </w:r>
    </w:p>
    <w:p w14:paraId="506B98BE" w14:textId="4C0DCFC0" w:rsidR="006843F9" w:rsidRPr="006843F9" w:rsidRDefault="00BD20E1" w:rsidP="006843F9">
      <w:pPr>
        <w:pStyle w:val="Style1"/>
        <w:numPr>
          <w:ilvl w:val="0"/>
          <w:numId w:val="0"/>
        </w:numPr>
        <w:rPr>
          <w:rFonts w:ascii="Arial" w:hAnsi="Arial" w:cs="Arial"/>
          <w:i/>
          <w:iCs/>
          <w:sz w:val="24"/>
          <w:szCs w:val="24"/>
        </w:rPr>
      </w:pPr>
      <w:r>
        <w:rPr>
          <w:rFonts w:ascii="Arial" w:hAnsi="Arial" w:cs="Arial"/>
          <w:i/>
          <w:iCs/>
          <w:sz w:val="24"/>
          <w:szCs w:val="24"/>
        </w:rPr>
        <w:t>W</w:t>
      </w:r>
      <w:r w:rsidR="006843F9" w:rsidRPr="006843F9">
        <w:rPr>
          <w:rFonts w:ascii="Arial" w:hAnsi="Arial" w:cs="Arial"/>
          <w:i/>
          <w:iCs/>
          <w:sz w:val="24"/>
          <w:szCs w:val="24"/>
        </w:rPr>
        <w:t>hether use was by the public</w:t>
      </w:r>
    </w:p>
    <w:p w14:paraId="20649893" w14:textId="4826F1A6" w:rsidR="004E78F0" w:rsidRDefault="0024698A" w:rsidP="0048525B">
      <w:pPr>
        <w:pStyle w:val="Style1"/>
        <w:rPr>
          <w:rFonts w:ascii="Arial" w:hAnsi="Arial" w:cs="Arial"/>
          <w:sz w:val="24"/>
          <w:szCs w:val="24"/>
        </w:rPr>
      </w:pPr>
      <w:r>
        <w:rPr>
          <w:rFonts w:ascii="Arial" w:hAnsi="Arial" w:cs="Arial"/>
          <w:sz w:val="24"/>
          <w:szCs w:val="24"/>
        </w:rPr>
        <w:t xml:space="preserve">The application was supported </w:t>
      </w:r>
      <w:r w:rsidR="00610614">
        <w:rPr>
          <w:rFonts w:ascii="Arial" w:hAnsi="Arial" w:cs="Arial"/>
          <w:sz w:val="24"/>
          <w:szCs w:val="24"/>
        </w:rPr>
        <w:t xml:space="preserve">by </w:t>
      </w:r>
      <w:r w:rsidR="003E385F">
        <w:rPr>
          <w:rFonts w:ascii="Arial" w:hAnsi="Arial" w:cs="Arial"/>
          <w:sz w:val="24"/>
          <w:szCs w:val="24"/>
        </w:rPr>
        <w:t xml:space="preserve">25 user evidence forms of which one was lost </w:t>
      </w:r>
      <w:r w:rsidR="004312F3">
        <w:rPr>
          <w:rFonts w:ascii="Arial" w:hAnsi="Arial" w:cs="Arial"/>
          <w:sz w:val="24"/>
          <w:szCs w:val="24"/>
        </w:rPr>
        <w:t>(although the author attended the inquiry and gave verbal evidence</w:t>
      </w:r>
      <w:r w:rsidR="00DA0032">
        <w:rPr>
          <w:rFonts w:ascii="Arial" w:hAnsi="Arial" w:cs="Arial"/>
          <w:sz w:val="24"/>
          <w:szCs w:val="24"/>
        </w:rPr>
        <w:t xml:space="preserve"> and submitted</w:t>
      </w:r>
      <w:r w:rsidR="004C068A">
        <w:rPr>
          <w:rFonts w:ascii="Arial" w:hAnsi="Arial" w:cs="Arial"/>
          <w:sz w:val="24"/>
          <w:szCs w:val="24"/>
        </w:rPr>
        <w:t xml:space="preserve"> to the inquiry a </w:t>
      </w:r>
      <w:r w:rsidR="00F86DE3">
        <w:rPr>
          <w:rFonts w:ascii="Arial" w:hAnsi="Arial" w:cs="Arial"/>
          <w:sz w:val="24"/>
          <w:szCs w:val="24"/>
        </w:rPr>
        <w:t>recently completed form</w:t>
      </w:r>
      <w:r w:rsidR="00C66A57">
        <w:rPr>
          <w:rFonts w:ascii="Arial" w:hAnsi="Arial" w:cs="Arial"/>
          <w:sz w:val="24"/>
          <w:szCs w:val="24"/>
        </w:rPr>
        <w:t xml:space="preserve">). </w:t>
      </w:r>
      <w:r w:rsidR="00381FF2">
        <w:rPr>
          <w:rFonts w:ascii="Arial" w:hAnsi="Arial" w:cs="Arial"/>
          <w:sz w:val="24"/>
          <w:szCs w:val="24"/>
        </w:rPr>
        <w:t xml:space="preserve">A further five forms were submitted at a later date. </w:t>
      </w:r>
      <w:r w:rsidR="00557416">
        <w:rPr>
          <w:rFonts w:ascii="Arial" w:hAnsi="Arial" w:cs="Arial"/>
          <w:sz w:val="24"/>
          <w:szCs w:val="24"/>
        </w:rPr>
        <w:t xml:space="preserve">Short statements </w:t>
      </w:r>
      <w:r w:rsidR="005D7F04">
        <w:rPr>
          <w:rFonts w:ascii="Arial" w:hAnsi="Arial" w:cs="Arial"/>
          <w:sz w:val="24"/>
          <w:szCs w:val="24"/>
        </w:rPr>
        <w:t xml:space="preserve">were submitted </w:t>
      </w:r>
      <w:r w:rsidR="006D1B1A">
        <w:rPr>
          <w:rFonts w:ascii="Arial" w:hAnsi="Arial" w:cs="Arial"/>
          <w:sz w:val="24"/>
          <w:szCs w:val="24"/>
        </w:rPr>
        <w:t>from</w:t>
      </w:r>
      <w:r w:rsidR="005D7F04">
        <w:rPr>
          <w:rFonts w:ascii="Arial" w:hAnsi="Arial" w:cs="Arial"/>
          <w:sz w:val="24"/>
          <w:szCs w:val="24"/>
        </w:rPr>
        <w:t xml:space="preserve"> six </w:t>
      </w:r>
      <w:r w:rsidR="00682B68">
        <w:rPr>
          <w:rFonts w:ascii="Arial" w:hAnsi="Arial" w:cs="Arial"/>
          <w:sz w:val="24"/>
          <w:szCs w:val="24"/>
        </w:rPr>
        <w:t xml:space="preserve">of those </w:t>
      </w:r>
      <w:r w:rsidR="00EE479C">
        <w:rPr>
          <w:rFonts w:ascii="Arial" w:hAnsi="Arial" w:cs="Arial"/>
          <w:sz w:val="24"/>
          <w:szCs w:val="24"/>
        </w:rPr>
        <w:t>who</w:t>
      </w:r>
      <w:r w:rsidR="00682B68">
        <w:rPr>
          <w:rFonts w:ascii="Arial" w:hAnsi="Arial" w:cs="Arial"/>
          <w:sz w:val="24"/>
          <w:szCs w:val="24"/>
        </w:rPr>
        <w:t xml:space="preserve"> had completed user forms. These statements were in the fo</w:t>
      </w:r>
      <w:r w:rsidR="006D1B1A">
        <w:rPr>
          <w:rFonts w:ascii="Arial" w:hAnsi="Arial" w:cs="Arial"/>
          <w:sz w:val="24"/>
          <w:szCs w:val="24"/>
        </w:rPr>
        <w:t>r</w:t>
      </w:r>
      <w:r w:rsidR="00682B68">
        <w:rPr>
          <w:rFonts w:ascii="Arial" w:hAnsi="Arial" w:cs="Arial"/>
          <w:sz w:val="24"/>
          <w:szCs w:val="24"/>
        </w:rPr>
        <w:t>m of notes</w:t>
      </w:r>
      <w:r w:rsidR="007F0A82">
        <w:rPr>
          <w:rFonts w:ascii="Arial" w:hAnsi="Arial" w:cs="Arial"/>
          <w:sz w:val="24"/>
          <w:szCs w:val="24"/>
        </w:rPr>
        <w:t xml:space="preserve"> recording telephone interviews </w:t>
      </w:r>
      <w:r w:rsidR="00EE479C">
        <w:rPr>
          <w:rFonts w:ascii="Arial" w:hAnsi="Arial" w:cs="Arial"/>
          <w:sz w:val="24"/>
          <w:szCs w:val="24"/>
        </w:rPr>
        <w:t>with</w:t>
      </w:r>
      <w:r w:rsidR="007F0A82">
        <w:rPr>
          <w:rFonts w:ascii="Arial" w:hAnsi="Arial" w:cs="Arial"/>
          <w:sz w:val="24"/>
          <w:szCs w:val="24"/>
        </w:rPr>
        <w:t xml:space="preserve"> the users by a member of the OMA.</w:t>
      </w:r>
    </w:p>
    <w:p w14:paraId="213E3C16" w14:textId="2A9240EF" w:rsidR="00C30068" w:rsidRDefault="00DB5335" w:rsidP="008A1B26">
      <w:pPr>
        <w:pStyle w:val="Style1"/>
        <w:rPr>
          <w:rFonts w:ascii="Arial" w:hAnsi="Arial" w:cs="Arial"/>
          <w:sz w:val="24"/>
          <w:szCs w:val="24"/>
        </w:rPr>
      </w:pPr>
      <w:r>
        <w:rPr>
          <w:rFonts w:ascii="Arial" w:hAnsi="Arial" w:cs="Arial"/>
          <w:sz w:val="24"/>
          <w:szCs w:val="24"/>
        </w:rPr>
        <w:t>Twenty</w:t>
      </w:r>
      <w:r w:rsidR="0080193A">
        <w:rPr>
          <w:rFonts w:ascii="Arial" w:hAnsi="Arial" w:cs="Arial"/>
          <w:sz w:val="24"/>
          <w:szCs w:val="24"/>
        </w:rPr>
        <w:t>-</w:t>
      </w:r>
      <w:r>
        <w:rPr>
          <w:rFonts w:ascii="Arial" w:hAnsi="Arial" w:cs="Arial"/>
          <w:sz w:val="24"/>
          <w:szCs w:val="24"/>
        </w:rPr>
        <w:t xml:space="preserve">seven of those who completed evidence forms </w:t>
      </w:r>
      <w:r w:rsidR="009E4CDD">
        <w:rPr>
          <w:rFonts w:ascii="Arial" w:hAnsi="Arial" w:cs="Arial"/>
          <w:sz w:val="24"/>
          <w:szCs w:val="24"/>
        </w:rPr>
        <w:t>claimed use within the relevant 20</w:t>
      </w:r>
      <w:r w:rsidR="00075A4A">
        <w:rPr>
          <w:rFonts w:ascii="Arial" w:hAnsi="Arial" w:cs="Arial"/>
          <w:sz w:val="24"/>
          <w:szCs w:val="24"/>
        </w:rPr>
        <w:t>-</w:t>
      </w:r>
      <w:r w:rsidR="009E4CDD">
        <w:rPr>
          <w:rFonts w:ascii="Arial" w:hAnsi="Arial" w:cs="Arial"/>
          <w:sz w:val="24"/>
          <w:szCs w:val="24"/>
        </w:rPr>
        <w:t>year period</w:t>
      </w:r>
      <w:r w:rsidR="004E3491">
        <w:rPr>
          <w:rFonts w:ascii="Arial" w:hAnsi="Arial" w:cs="Arial"/>
          <w:sz w:val="24"/>
          <w:szCs w:val="24"/>
        </w:rPr>
        <w:t xml:space="preserve"> and five of these </w:t>
      </w:r>
      <w:r w:rsidR="000E412A">
        <w:rPr>
          <w:rFonts w:ascii="Arial" w:hAnsi="Arial" w:cs="Arial"/>
          <w:sz w:val="24"/>
          <w:szCs w:val="24"/>
        </w:rPr>
        <w:t>claim use throughout the whole of that</w:t>
      </w:r>
      <w:r w:rsidR="00C30068">
        <w:rPr>
          <w:rFonts w:ascii="Arial" w:hAnsi="Arial" w:cs="Arial"/>
          <w:sz w:val="24"/>
          <w:szCs w:val="24"/>
        </w:rPr>
        <w:t xml:space="preserve"> </w:t>
      </w:r>
      <w:r w:rsidR="008A1B26" w:rsidRPr="008A1B26">
        <w:rPr>
          <w:rFonts w:ascii="Arial" w:hAnsi="Arial" w:cs="Arial"/>
          <w:sz w:val="24"/>
          <w:szCs w:val="24"/>
        </w:rPr>
        <w:t>period</w:t>
      </w:r>
      <w:r w:rsidR="00C30068">
        <w:rPr>
          <w:rFonts w:ascii="Arial" w:hAnsi="Arial" w:cs="Arial"/>
          <w:sz w:val="24"/>
          <w:szCs w:val="24"/>
        </w:rPr>
        <w:t>.</w:t>
      </w:r>
    </w:p>
    <w:p w14:paraId="3DFDE840" w14:textId="4F3F7B54" w:rsidR="0054574B" w:rsidRDefault="00C30068" w:rsidP="008A1B26">
      <w:pPr>
        <w:pStyle w:val="Style1"/>
        <w:rPr>
          <w:rFonts w:ascii="Arial" w:hAnsi="Arial" w:cs="Arial"/>
          <w:sz w:val="24"/>
          <w:szCs w:val="24"/>
        </w:rPr>
      </w:pPr>
      <w:r>
        <w:rPr>
          <w:rFonts w:ascii="Arial" w:hAnsi="Arial" w:cs="Arial"/>
          <w:sz w:val="24"/>
          <w:szCs w:val="24"/>
        </w:rPr>
        <w:t xml:space="preserve">Use at </w:t>
      </w:r>
      <w:r w:rsidR="00501A79">
        <w:rPr>
          <w:rFonts w:ascii="Arial" w:hAnsi="Arial" w:cs="Arial"/>
          <w:sz w:val="24"/>
          <w:szCs w:val="24"/>
        </w:rPr>
        <w:t xml:space="preserve">the beginning of the </w:t>
      </w:r>
      <w:r w:rsidRPr="00C30068">
        <w:rPr>
          <w:rFonts w:ascii="Arial" w:hAnsi="Arial" w:cs="Arial"/>
          <w:sz w:val="24"/>
          <w:szCs w:val="24"/>
        </w:rPr>
        <w:t xml:space="preserve">period (seven users) is less than at the end (16 users), with little use prior to 1988. </w:t>
      </w:r>
      <w:r w:rsidR="00B31184">
        <w:rPr>
          <w:rFonts w:ascii="Arial" w:hAnsi="Arial" w:cs="Arial"/>
          <w:sz w:val="24"/>
          <w:szCs w:val="24"/>
        </w:rPr>
        <w:t xml:space="preserve">Frequency of use varies considerably </w:t>
      </w:r>
      <w:r w:rsidR="00107CB9">
        <w:rPr>
          <w:rFonts w:ascii="Arial" w:hAnsi="Arial" w:cs="Arial"/>
          <w:sz w:val="24"/>
          <w:szCs w:val="24"/>
        </w:rPr>
        <w:t xml:space="preserve">with several users claiming to have used the route </w:t>
      </w:r>
      <w:r w:rsidR="00905BD1">
        <w:rPr>
          <w:rFonts w:ascii="Arial" w:hAnsi="Arial" w:cs="Arial"/>
          <w:sz w:val="24"/>
          <w:szCs w:val="24"/>
        </w:rPr>
        <w:t>less than five times per year. There are a num</w:t>
      </w:r>
      <w:r w:rsidR="00C90475">
        <w:rPr>
          <w:rFonts w:ascii="Arial" w:hAnsi="Arial" w:cs="Arial"/>
          <w:sz w:val="24"/>
          <w:szCs w:val="24"/>
        </w:rPr>
        <w:t xml:space="preserve">ber of users who claim to have used the route weekly or more frequently but the majority of use </w:t>
      </w:r>
      <w:r w:rsidR="002463E7">
        <w:rPr>
          <w:rFonts w:ascii="Arial" w:hAnsi="Arial" w:cs="Arial"/>
          <w:sz w:val="24"/>
          <w:szCs w:val="24"/>
        </w:rPr>
        <w:t xml:space="preserve">falls within the range of one to </w:t>
      </w:r>
      <w:r w:rsidR="00C31238">
        <w:rPr>
          <w:rFonts w:ascii="Arial" w:hAnsi="Arial" w:cs="Arial"/>
          <w:sz w:val="24"/>
          <w:szCs w:val="24"/>
        </w:rPr>
        <w:t>three times per month.</w:t>
      </w:r>
    </w:p>
    <w:p w14:paraId="18D1F2E0" w14:textId="4905BDF9" w:rsidR="00C31238" w:rsidRDefault="00C31238" w:rsidP="008A1B26">
      <w:pPr>
        <w:pStyle w:val="Style1"/>
        <w:rPr>
          <w:rFonts w:ascii="Arial" w:hAnsi="Arial" w:cs="Arial"/>
          <w:sz w:val="24"/>
          <w:szCs w:val="24"/>
        </w:rPr>
      </w:pPr>
      <w:r>
        <w:rPr>
          <w:rFonts w:ascii="Arial" w:hAnsi="Arial" w:cs="Arial"/>
          <w:sz w:val="24"/>
          <w:szCs w:val="24"/>
        </w:rPr>
        <w:t xml:space="preserve">There are some inconsistencies in the </w:t>
      </w:r>
      <w:r w:rsidR="00297F90">
        <w:rPr>
          <w:rFonts w:ascii="Arial" w:hAnsi="Arial" w:cs="Arial"/>
          <w:sz w:val="24"/>
          <w:szCs w:val="24"/>
        </w:rPr>
        <w:t>route depicted on the plan accompanying the user evidence forms</w:t>
      </w:r>
      <w:r w:rsidR="00EC6444">
        <w:rPr>
          <w:rFonts w:ascii="Arial" w:hAnsi="Arial" w:cs="Arial"/>
          <w:sz w:val="24"/>
          <w:szCs w:val="24"/>
        </w:rPr>
        <w:t xml:space="preserve">. All show the </w:t>
      </w:r>
      <w:r w:rsidR="00177FF4">
        <w:rPr>
          <w:rFonts w:ascii="Arial" w:hAnsi="Arial" w:cs="Arial"/>
          <w:sz w:val="24"/>
          <w:szCs w:val="24"/>
        </w:rPr>
        <w:t xml:space="preserve">section of FP 1 between points D and E. Some </w:t>
      </w:r>
      <w:r w:rsidR="007B0C4E">
        <w:rPr>
          <w:rFonts w:ascii="Arial" w:hAnsi="Arial" w:cs="Arial"/>
          <w:sz w:val="24"/>
          <w:szCs w:val="24"/>
        </w:rPr>
        <w:t xml:space="preserve">show a continuation </w:t>
      </w:r>
      <w:r w:rsidR="00ED4663">
        <w:rPr>
          <w:rFonts w:ascii="Arial" w:hAnsi="Arial" w:cs="Arial"/>
          <w:sz w:val="24"/>
          <w:szCs w:val="24"/>
        </w:rPr>
        <w:t>along</w:t>
      </w:r>
      <w:r w:rsidR="007B0C4E">
        <w:rPr>
          <w:rFonts w:ascii="Arial" w:hAnsi="Arial" w:cs="Arial"/>
          <w:sz w:val="24"/>
          <w:szCs w:val="24"/>
        </w:rPr>
        <w:t xml:space="preserve"> FP1 north from point D to the B3035. Others show the use of </w:t>
      </w:r>
      <w:r w:rsidR="009A7EE7">
        <w:rPr>
          <w:rFonts w:ascii="Arial" w:hAnsi="Arial" w:cs="Arial"/>
          <w:sz w:val="24"/>
          <w:szCs w:val="24"/>
        </w:rPr>
        <w:t xml:space="preserve">different rides through the woodland, and some show the Order route together with alternatives, either </w:t>
      </w:r>
      <w:r w:rsidR="00367B49">
        <w:rPr>
          <w:rFonts w:ascii="Arial" w:hAnsi="Arial" w:cs="Arial"/>
          <w:sz w:val="24"/>
          <w:szCs w:val="24"/>
        </w:rPr>
        <w:t>continuing along FP1, or other routes through the woodland, or both.</w:t>
      </w:r>
    </w:p>
    <w:p w14:paraId="578232B7" w14:textId="148CB39D" w:rsidR="0033637E" w:rsidRDefault="00DC175D" w:rsidP="0048525B">
      <w:pPr>
        <w:pStyle w:val="Style1"/>
        <w:rPr>
          <w:rFonts w:ascii="Arial" w:hAnsi="Arial" w:cs="Arial"/>
          <w:sz w:val="24"/>
          <w:szCs w:val="24"/>
        </w:rPr>
      </w:pPr>
      <w:r>
        <w:rPr>
          <w:rFonts w:ascii="Arial" w:hAnsi="Arial" w:cs="Arial"/>
          <w:sz w:val="24"/>
          <w:szCs w:val="24"/>
        </w:rPr>
        <w:t>Six</w:t>
      </w:r>
      <w:r w:rsidR="00F024A3" w:rsidRPr="004F319D">
        <w:rPr>
          <w:rFonts w:ascii="Arial" w:hAnsi="Arial" w:cs="Arial"/>
          <w:sz w:val="24"/>
          <w:szCs w:val="24"/>
        </w:rPr>
        <w:t xml:space="preserve"> people</w:t>
      </w:r>
      <w:r w:rsidR="00DF644E" w:rsidRPr="004F319D">
        <w:rPr>
          <w:rFonts w:ascii="Arial" w:hAnsi="Arial" w:cs="Arial"/>
          <w:sz w:val="24"/>
          <w:szCs w:val="24"/>
        </w:rPr>
        <w:t xml:space="preserve"> gave oral evidence of use at the inquiry</w:t>
      </w:r>
      <w:r w:rsidR="00686E28" w:rsidRPr="004F319D">
        <w:rPr>
          <w:rFonts w:ascii="Arial" w:hAnsi="Arial" w:cs="Arial"/>
          <w:sz w:val="24"/>
          <w:szCs w:val="24"/>
        </w:rPr>
        <w:t xml:space="preserve">, one of whom had not </w:t>
      </w:r>
      <w:r w:rsidR="0015409F">
        <w:rPr>
          <w:rFonts w:ascii="Arial" w:hAnsi="Arial" w:cs="Arial"/>
          <w:sz w:val="24"/>
          <w:szCs w:val="24"/>
        </w:rPr>
        <w:t xml:space="preserve">completed a user evidence form </w:t>
      </w:r>
      <w:r w:rsidR="00C97F7E">
        <w:rPr>
          <w:rFonts w:ascii="Arial" w:hAnsi="Arial" w:cs="Arial"/>
          <w:sz w:val="24"/>
          <w:szCs w:val="24"/>
        </w:rPr>
        <w:t xml:space="preserve">and </w:t>
      </w:r>
      <w:r w:rsidR="00FB744F">
        <w:rPr>
          <w:rFonts w:ascii="Arial" w:hAnsi="Arial" w:cs="Arial"/>
          <w:sz w:val="24"/>
          <w:szCs w:val="24"/>
        </w:rPr>
        <w:t xml:space="preserve">one </w:t>
      </w:r>
      <w:r w:rsidR="00C97F7E">
        <w:rPr>
          <w:rFonts w:ascii="Arial" w:hAnsi="Arial" w:cs="Arial"/>
          <w:sz w:val="24"/>
          <w:szCs w:val="24"/>
        </w:rPr>
        <w:t>whose evidence form had been lost but w</w:t>
      </w:r>
      <w:r w:rsidR="00FC797B">
        <w:rPr>
          <w:rFonts w:ascii="Arial" w:hAnsi="Arial" w:cs="Arial"/>
          <w:sz w:val="24"/>
          <w:szCs w:val="24"/>
        </w:rPr>
        <w:t>ho had sought to reconstitute it</w:t>
      </w:r>
      <w:r w:rsidR="00FB744F">
        <w:rPr>
          <w:rFonts w:ascii="Arial" w:hAnsi="Arial" w:cs="Arial"/>
          <w:sz w:val="24"/>
          <w:szCs w:val="24"/>
        </w:rPr>
        <w:t xml:space="preserve">. This witness </w:t>
      </w:r>
      <w:r w:rsidR="00FC797B">
        <w:rPr>
          <w:rFonts w:ascii="Arial" w:hAnsi="Arial" w:cs="Arial"/>
          <w:sz w:val="24"/>
          <w:szCs w:val="24"/>
        </w:rPr>
        <w:t xml:space="preserve">had </w:t>
      </w:r>
      <w:r w:rsidR="00BB6ECF">
        <w:rPr>
          <w:rFonts w:ascii="Arial" w:hAnsi="Arial" w:cs="Arial"/>
          <w:sz w:val="24"/>
          <w:szCs w:val="24"/>
        </w:rPr>
        <w:t>participated in an interview with the OMA, the notes of which were available</w:t>
      </w:r>
      <w:r w:rsidR="0033637E">
        <w:rPr>
          <w:rFonts w:ascii="Arial" w:hAnsi="Arial" w:cs="Arial"/>
          <w:sz w:val="24"/>
          <w:szCs w:val="24"/>
        </w:rPr>
        <w:t>.</w:t>
      </w:r>
    </w:p>
    <w:p w14:paraId="22C119B3" w14:textId="310FE604" w:rsidR="00490939" w:rsidRDefault="005E1A08" w:rsidP="0048525B">
      <w:pPr>
        <w:pStyle w:val="Style1"/>
        <w:rPr>
          <w:rFonts w:ascii="Arial" w:hAnsi="Arial" w:cs="Arial"/>
          <w:sz w:val="24"/>
          <w:szCs w:val="24"/>
        </w:rPr>
      </w:pPr>
      <w:r>
        <w:rPr>
          <w:rFonts w:ascii="Arial" w:hAnsi="Arial" w:cs="Arial"/>
          <w:sz w:val="24"/>
          <w:szCs w:val="24"/>
        </w:rPr>
        <w:t>Generally,</w:t>
      </w:r>
      <w:r w:rsidR="00217C45">
        <w:rPr>
          <w:rFonts w:ascii="Arial" w:hAnsi="Arial" w:cs="Arial"/>
          <w:sz w:val="24"/>
          <w:szCs w:val="24"/>
        </w:rPr>
        <w:t xml:space="preserve"> the evidence given by users was robust and </w:t>
      </w:r>
      <w:r w:rsidR="000D7497">
        <w:rPr>
          <w:rFonts w:ascii="Arial" w:hAnsi="Arial" w:cs="Arial"/>
          <w:sz w:val="24"/>
          <w:szCs w:val="24"/>
        </w:rPr>
        <w:t>convincing.</w:t>
      </w:r>
      <w:r w:rsidR="00FB37FE">
        <w:rPr>
          <w:rFonts w:ascii="Arial" w:hAnsi="Arial" w:cs="Arial"/>
          <w:sz w:val="24"/>
          <w:szCs w:val="24"/>
        </w:rPr>
        <w:t xml:space="preserve"> </w:t>
      </w:r>
      <w:r w:rsidR="00435CAE">
        <w:rPr>
          <w:rFonts w:ascii="Arial" w:hAnsi="Arial" w:cs="Arial"/>
          <w:sz w:val="24"/>
          <w:szCs w:val="24"/>
        </w:rPr>
        <w:t xml:space="preserve">The </w:t>
      </w:r>
      <w:r w:rsidR="0005721A">
        <w:rPr>
          <w:rFonts w:ascii="Arial" w:hAnsi="Arial" w:cs="Arial"/>
          <w:sz w:val="24"/>
          <w:szCs w:val="24"/>
        </w:rPr>
        <w:t xml:space="preserve">oral </w:t>
      </w:r>
      <w:r w:rsidR="00435CAE">
        <w:rPr>
          <w:rFonts w:ascii="Arial" w:hAnsi="Arial" w:cs="Arial"/>
          <w:sz w:val="24"/>
          <w:szCs w:val="24"/>
        </w:rPr>
        <w:t>evidence</w:t>
      </w:r>
      <w:r w:rsidR="009F3105">
        <w:rPr>
          <w:rFonts w:ascii="Arial" w:hAnsi="Arial" w:cs="Arial"/>
          <w:sz w:val="24"/>
          <w:szCs w:val="24"/>
        </w:rPr>
        <w:t xml:space="preserve"> was substantially of use on horsebac</w:t>
      </w:r>
      <w:r w:rsidR="00032598">
        <w:rPr>
          <w:rFonts w:ascii="Arial" w:hAnsi="Arial" w:cs="Arial"/>
          <w:sz w:val="24"/>
          <w:szCs w:val="24"/>
        </w:rPr>
        <w:t>k</w:t>
      </w:r>
      <w:r w:rsidR="009F3105">
        <w:rPr>
          <w:rFonts w:ascii="Arial" w:hAnsi="Arial" w:cs="Arial"/>
          <w:sz w:val="24"/>
          <w:szCs w:val="24"/>
        </w:rPr>
        <w:t xml:space="preserve">, but </w:t>
      </w:r>
      <w:r w:rsidR="00675B76">
        <w:rPr>
          <w:rFonts w:ascii="Arial" w:hAnsi="Arial" w:cs="Arial"/>
          <w:sz w:val="24"/>
          <w:szCs w:val="24"/>
        </w:rPr>
        <w:t>some user</w:t>
      </w:r>
      <w:r w:rsidR="009F3105">
        <w:rPr>
          <w:rFonts w:ascii="Arial" w:hAnsi="Arial" w:cs="Arial"/>
          <w:sz w:val="24"/>
          <w:szCs w:val="24"/>
        </w:rPr>
        <w:t xml:space="preserve"> </w:t>
      </w:r>
      <w:r w:rsidR="000F0B3E">
        <w:rPr>
          <w:rFonts w:ascii="Arial" w:hAnsi="Arial" w:cs="Arial"/>
          <w:sz w:val="24"/>
          <w:szCs w:val="24"/>
        </w:rPr>
        <w:t>forms</w:t>
      </w:r>
      <w:r w:rsidR="00032598">
        <w:rPr>
          <w:rFonts w:ascii="Arial" w:hAnsi="Arial" w:cs="Arial"/>
          <w:sz w:val="24"/>
          <w:szCs w:val="24"/>
        </w:rPr>
        <w:t xml:space="preserve"> refer to pedestrian use.</w:t>
      </w:r>
      <w:r w:rsidR="009F3105">
        <w:rPr>
          <w:rFonts w:ascii="Arial" w:hAnsi="Arial" w:cs="Arial"/>
          <w:sz w:val="24"/>
          <w:szCs w:val="24"/>
        </w:rPr>
        <w:t xml:space="preserve"> </w:t>
      </w:r>
      <w:r w:rsidR="00705E48">
        <w:rPr>
          <w:rFonts w:ascii="Arial" w:hAnsi="Arial" w:cs="Arial"/>
          <w:sz w:val="24"/>
          <w:szCs w:val="24"/>
        </w:rPr>
        <w:t xml:space="preserve">It was clear that not all of the users used the Order route all of the time, with </w:t>
      </w:r>
      <w:r w:rsidR="00BB05D7">
        <w:rPr>
          <w:rFonts w:ascii="Arial" w:hAnsi="Arial" w:cs="Arial"/>
          <w:sz w:val="24"/>
          <w:szCs w:val="24"/>
        </w:rPr>
        <w:t xml:space="preserve">other permutations of </w:t>
      </w:r>
      <w:r w:rsidR="007D5D62">
        <w:rPr>
          <w:rFonts w:ascii="Arial" w:hAnsi="Arial" w:cs="Arial"/>
          <w:sz w:val="24"/>
          <w:szCs w:val="24"/>
        </w:rPr>
        <w:t xml:space="preserve">a </w:t>
      </w:r>
      <w:r w:rsidR="00BB05D7">
        <w:rPr>
          <w:rFonts w:ascii="Arial" w:hAnsi="Arial" w:cs="Arial"/>
          <w:sz w:val="24"/>
          <w:szCs w:val="24"/>
        </w:rPr>
        <w:t>route north of point D</w:t>
      </w:r>
      <w:r w:rsidR="00AD6481">
        <w:rPr>
          <w:rFonts w:ascii="Arial" w:hAnsi="Arial" w:cs="Arial"/>
          <w:sz w:val="24"/>
          <w:szCs w:val="24"/>
        </w:rPr>
        <w:t xml:space="preserve"> </w:t>
      </w:r>
      <w:r w:rsidR="00C12856">
        <w:rPr>
          <w:rFonts w:ascii="Arial" w:hAnsi="Arial" w:cs="Arial"/>
          <w:sz w:val="24"/>
          <w:szCs w:val="24"/>
        </w:rPr>
        <w:t xml:space="preserve">also </w:t>
      </w:r>
      <w:r w:rsidR="00AD6481">
        <w:rPr>
          <w:rFonts w:ascii="Arial" w:hAnsi="Arial" w:cs="Arial"/>
          <w:sz w:val="24"/>
          <w:szCs w:val="24"/>
        </w:rPr>
        <w:t>being used</w:t>
      </w:r>
      <w:r w:rsidR="00C12856">
        <w:rPr>
          <w:rFonts w:ascii="Arial" w:hAnsi="Arial" w:cs="Arial"/>
          <w:sz w:val="24"/>
          <w:szCs w:val="24"/>
        </w:rPr>
        <w:t xml:space="preserve">. This does </w:t>
      </w:r>
      <w:r w:rsidR="008A7557">
        <w:rPr>
          <w:rFonts w:ascii="Arial" w:hAnsi="Arial" w:cs="Arial"/>
          <w:sz w:val="24"/>
          <w:szCs w:val="24"/>
        </w:rPr>
        <w:t xml:space="preserve">create a difficulty in assessing the frequency with which the </w:t>
      </w:r>
      <w:r w:rsidR="00AA4E29">
        <w:rPr>
          <w:rFonts w:ascii="Arial" w:hAnsi="Arial" w:cs="Arial"/>
          <w:sz w:val="24"/>
          <w:szCs w:val="24"/>
        </w:rPr>
        <w:t>Order route was used rather than one of the other options.</w:t>
      </w:r>
      <w:r w:rsidR="00AD6481">
        <w:rPr>
          <w:rFonts w:ascii="Arial" w:hAnsi="Arial" w:cs="Arial"/>
          <w:sz w:val="24"/>
          <w:szCs w:val="24"/>
        </w:rPr>
        <w:t xml:space="preserve"> </w:t>
      </w:r>
    </w:p>
    <w:p w14:paraId="2CDEC2AF" w14:textId="772719B3" w:rsidR="006C5BF9" w:rsidRPr="004F319D" w:rsidRDefault="009327FA" w:rsidP="0048525B">
      <w:pPr>
        <w:pStyle w:val="Style1"/>
        <w:rPr>
          <w:rFonts w:ascii="Arial" w:hAnsi="Arial" w:cs="Arial"/>
          <w:sz w:val="24"/>
          <w:szCs w:val="24"/>
        </w:rPr>
      </w:pPr>
      <w:r>
        <w:rPr>
          <w:rFonts w:ascii="Arial" w:hAnsi="Arial" w:cs="Arial"/>
          <w:sz w:val="24"/>
          <w:szCs w:val="24"/>
        </w:rPr>
        <w:t xml:space="preserve">Where the route or routes claimed do not include the section </w:t>
      </w:r>
      <w:r w:rsidR="006500D7">
        <w:rPr>
          <w:rFonts w:ascii="Arial" w:hAnsi="Arial" w:cs="Arial"/>
          <w:sz w:val="24"/>
          <w:szCs w:val="24"/>
        </w:rPr>
        <w:t xml:space="preserve">A-B-C-D I cannot rely on that </w:t>
      </w:r>
      <w:r w:rsidR="00F63FE3">
        <w:rPr>
          <w:rFonts w:ascii="Arial" w:hAnsi="Arial" w:cs="Arial"/>
          <w:sz w:val="24"/>
          <w:szCs w:val="24"/>
        </w:rPr>
        <w:t>evidence to support the Order</w:t>
      </w:r>
      <w:r w:rsidR="00C0182B">
        <w:rPr>
          <w:rFonts w:ascii="Arial" w:hAnsi="Arial" w:cs="Arial"/>
          <w:sz w:val="24"/>
          <w:szCs w:val="24"/>
        </w:rPr>
        <w:t xml:space="preserve"> and I have discounted it</w:t>
      </w:r>
      <w:r w:rsidR="00F63FE3">
        <w:rPr>
          <w:rFonts w:ascii="Arial" w:hAnsi="Arial" w:cs="Arial"/>
          <w:sz w:val="24"/>
          <w:szCs w:val="24"/>
        </w:rPr>
        <w:t>.</w:t>
      </w:r>
      <w:r w:rsidR="00252B65">
        <w:rPr>
          <w:rFonts w:ascii="Arial" w:hAnsi="Arial" w:cs="Arial"/>
          <w:sz w:val="24"/>
          <w:szCs w:val="24"/>
        </w:rPr>
        <w:t xml:space="preserve"> As a consequence of </w:t>
      </w:r>
      <w:r w:rsidR="007A12FE">
        <w:rPr>
          <w:rFonts w:ascii="Arial" w:hAnsi="Arial" w:cs="Arial"/>
          <w:sz w:val="24"/>
          <w:szCs w:val="24"/>
        </w:rPr>
        <w:t>these various factors the extent of reliable evidence of use of the Order route is diminished</w:t>
      </w:r>
      <w:r w:rsidR="00A1589E">
        <w:rPr>
          <w:rFonts w:ascii="Arial" w:hAnsi="Arial" w:cs="Arial"/>
          <w:sz w:val="24"/>
          <w:szCs w:val="24"/>
        </w:rPr>
        <w:t>. However, n</w:t>
      </w:r>
      <w:r w:rsidR="00F63FE3">
        <w:rPr>
          <w:rFonts w:ascii="Arial" w:hAnsi="Arial" w:cs="Arial"/>
          <w:sz w:val="24"/>
          <w:szCs w:val="24"/>
        </w:rPr>
        <w:t>otwithstanding th</w:t>
      </w:r>
      <w:r w:rsidR="00D4473D">
        <w:rPr>
          <w:rFonts w:ascii="Arial" w:hAnsi="Arial" w:cs="Arial"/>
          <w:sz w:val="24"/>
          <w:szCs w:val="24"/>
        </w:rPr>
        <w:t>ese complications</w:t>
      </w:r>
      <w:r w:rsidR="00F63FE3">
        <w:rPr>
          <w:rFonts w:ascii="Arial" w:hAnsi="Arial" w:cs="Arial"/>
          <w:sz w:val="24"/>
          <w:szCs w:val="24"/>
        </w:rPr>
        <w:t xml:space="preserve"> I am satisfied that the </w:t>
      </w:r>
      <w:r w:rsidR="009E333B">
        <w:rPr>
          <w:rFonts w:ascii="Arial" w:hAnsi="Arial" w:cs="Arial"/>
          <w:sz w:val="24"/>
          <w:szCs w:val="24"/>
        </w:rPr>
        <w:t xml:space="preserve">residual </w:t>
      </w:r>
      <w:r w:rsidR="00F63FE3">
        <w:rPr>
          <w:rFonts w:ascii="Arial" w:hAnsi="Arial" w:cs="Arial"/>
          <w:sz w:val="24"/>
          <w:szCs w:val="24"/>
        </w:rPr>
        <w:t>evidence</w:t>
      </w:r>
      <w:r w:rsidR="00587002">
        <w:rPr>
          <w:rFonts w:ascii="Arial" w:hAnsi="Arial" w:cs="Arial"/>
          <w:sz w:val="24"/>
          <w:szCs w:val="24"/>
        </w:rPr>
        <w:t>,</w:t>
      </w:r>
      <w:r w:rsidR="00F63FE3">
        <w:rPr>
          <w:rFonts w:ascii="Arial" w:hAnsi="Arial" w:cs="Arial"/>
          <w:sz w:val="24"/>
          <w:szCs w:val="24"/>
        </w:rPr>
        <w:t xml:space="preserve"> in its totality</w:t>
      </w:r>
      <w:r w:rsidR="00587002">
        <w:rPr>
          <w:rFonts w:ascii="Arial" w:hAnsi="Arial" w:cs="Arial"/>
          <w:sz w:val="24"/>
          <w:szCs w:val="24"/>
        </w:rPr>
        <w:t>, is sufficient to prove, on a balance of probabilities</w:t>
      </w:r>
      <w:r w:rsidR="00AE3F74">
        <w:rPr>
          <w:rFonts w:ascii="Arial" w:hAnsi="Arial" w:cs="Arial"/>
          <w:sz w:val="24"/>
          <w:szCs w:val="24"/>
        </w:rPr>
        <w:t>,</w:t>
      </w:r>
      <w:r w:rsidR="00587002">
        <w:rPr>
          <w:rFonts w:ascii="Arial" w:hAnsi="Arial" w:cs="Arial"/>
          <w:sz w:val="24"/>
          <w:szCs w:val="24"/>
        </w:rPr>
        <w:t xml:space="preserve"> that t</w:t>
      </w:r>
      <w:r w:rsidR="009E333B">
        <w:rPr>
          <w:rFonts w:ascii="Arial" w:hAnsi="Arial" w:cs="Arial"/>
          <w:sz w:val="24"/>
          <w:szCs w:val="24"/>
        </w:rPr>
        <w:t xml:space="preserve">he </w:t>
      </w:r>
      <w:r w:rsidR="009B3A70">
        <w:rPr>
          <w:rFonts w:ascii="Arial" w:hAnsi="Arial" w:cs="Arial"/>
          <w:sz w:val="24"/>
          <w:szCs w:val="24"/>
        </w:rPr>
        <w:t xml:space="preserve">Order route was used </w:t>
      </w:r>
      <w:r w:rsidR="00B63021">
        <w:rPr>
          <w:rFonts w:ascii="Arial" w:hAnsi="Arial" w:cs="Arial"/>
          <w:sz w:val="24"/>
          <w:szCs w:val="24"/>
        </w:rPr>
        <w:t>by the public.</w:t>
      </w:r>
      <w:r w:rsidR="00F63FE3">
        <w:rPr>
          <w:rFonts w:ascii="Arial" w:hAnsi="Arial" w:cs="Arial"/>
          <w:sz w:val="24"/>
          <w:szCs w:val="24"/>
        </w:rPr>
        <w:t xml:space="preserve"> </w:t>
      </w:r>
    </w:p>
    <w:p w14:paraId="772B71F1" w14:textId="7E440C19" w:rsidR="000828CC" w:rsidRPr="004F319D" w:rsidRDefault="00A1461F" w:rsidP="000828CC">
      <w:pPr>
        <w:pStyle w:val="Style1"/>
        <w:numPr>
          <w:ilvl w:val="0"/>
          <w:numId w:val="0"/>
        </w:numPr>
        <w:ind w:left="431" w:hanging="431"/>
        <w:rPr>
          <w:rFonts w:ascii="Arial" w:hAnsi="Arial" w:cs="Arial"/>
          <w:i/>
          <w:iCs/>
          <w:sz w:val="24"/>
          <w:szCs w:val="24"/>
        </w:rPr>
      </w:pPr>
      <w:r w:rsidRPr="004F319D">
        <w:rPr>
          <w:rFonts w:ascii="Arial" w:hAnsi="Arial" w:cs="Arial"/>
          <w:i/>
          <w:iCs/>
          <w:sz w:val="24"/>
          <w:szCs w:val="24"/>
        </w:rPr>
        <w:t>Whet</w:t>
      </w:r>
      <w:r w:rsidR="00464245" w:rsidRPr="004F319D">
        <w:rPr>
          <w:rFonts w:ascii="Arial" w:hAnsi="Arial" w:cs="Arial"/>
          <w:i/>
          <w:iCs/>
          <w:sz w:val="24"/>
          <w:szCs w:val="24"/>
        </w:rPr>
        <w:t>her use was as of right</w:t>
      </w:r>
    </w:p>
    <w:p w14:paraId="6ACC9495" w14:textId="77777777" w:rsidR="00932D53" w:rsidRDefault="00067464" w:rsidP="00D5706F">
      <w:pPr>
        <w:pStyle w:val="Style1"/>
        <w:rPr>
          <w:rFonts w:ascii="Arial" w:hAnsi="Arial" w:cs="Arial"/>
          <w:sz w:val="24"/>
          <w:szCs w:val="24"/>
        </w:rPr>
      </w:pPr>
      <w:r>
        <w:rPr>
          <w:rFonts w:ascii="Arial" w:hAnsi="Arial" w:cs="Arial"/>
          <w:sz w:val="24"/>
          <w:szCs w:val="24"/>
        </w:rPr>
        <w:t xml:space="preserve">Use would not be as of right if it </w:t>
      </w:r>
      <w:r w:rsidR="009F42B9">
        <w:rPr>
          <w:rFonts w:ascii="Arial" w:hAnsi="Arial" w:cs="Arial"/>
          <w:sz w:val="24"/>
          <w:szCs w:val="24"/>
        </w:rPr>
        <w:t xml:space="preserve">was undertaken by force, secretly or with permission. </w:t>
      </w:r>
      <w:r w:rsidR="005926CD">
        <w:rPr>
          <w:rFonts w:ascii="Arial" w:hAnsi="Arial" w:cs="Arial"/>
          <w:sz w:val="24"/>
          <w:szCs w:val="24"/>
        </w:rPr>
        <w:t xml:space="preserve">There is no suggestion that use was </w:t>
      </w:r>
      <w:r w:rsidR="00B367B5">
        <w:rPr>
          <w:rFonts w:ascii="Arial" w:hAnsi="Arial" w:cs="Arial"/>
          <w:sz w:val="24"/>
          <w:szCs w:val="24"/>
        </w:rPr>
        <w:t xml:space="preserve">in secret. </w:t>
      </w:r>
    </w:p>
    <w:p w14:paraId="33C5ECE9" w14:textId="4015DF82" w:rsidR="009E5C0E" w:rsidRDefault="004C76DE" w:rsidP="00D5706F">
      <w:pPr>
        <w:pStyle w:val="Style1"/>
        <w:rPr>
          <w:rFonts w:ascii="Arial" w:hAnsi="Arial" w:cs="Arial"/>
          <w:sz w:val="24"/>
          <w:szCs w:val="24"/>
        </w:rPr>
      </w:pPr>
      <w:r>
        <w:rPr>
          <w:rFonts w:ascii="Arial" w:hAnsi="Arial" w:cs="Arial"/>
          <w:sz w:val="24"/>
          <w:szCs w:val="24"/>
        </w:rPr>
        <w:t xml:space="preserve">A submission is made that </w:t>
      </w:r>
      <w:r w:rsidR="00647CA9">
        <w:rPr>
          <w:rFonts w:ascii="Arial" w:hAnsi="Arial" w:cs="Arial"/>
          <w:sz w:val="24"/>
          <w:szCs w:val="24"/>
        </w:rPr>
        <w:t>by</w:t>
      </w:r>
      <w:r>
        <w:rPr>
          <w:rFonts w:ascii="Arial" w:hAnsi="Arial" w:cs="Arial"/>
          <w:sz w:val="24"/>
          <w:szCs w:val="24"/>
        </w:rPr>
        <w:t xml:space="preserve"> ‘forcing’ a way through growing trees between points A and B </w:t>
      </w:r>
      <w:r w:rsidR="00647CA9">
        <w:rPr>
          <w:rFonts w:ascii="Arial" w:hAnsi="Arial" w:cs="Arial"/>
          <w:sz w:val="24"/>
          <w:szCs w:val="24"/>
        </w:rPr>
        <w:t xml:space="preserve">users were </w:t>
      </w:r>
      <w:r w:rsidR="00BB6C8C">
        <w:rPr>
          <w:rFonts w:ascii="Arial" w:hAnsi="Arial" w:cs="Arial"/>
          <w:sz w:val="24"/>
          <w:szCs w:val="24"/>
        </w:rPr>
        <w:t>not acting peaceab</w:t>
      </w:r>
      <w:r w:rsidR="00350EB1">
        <w:rPr>
          <w:rFonts w:ascii="Arial" w:hAnsi="Arial" w:cs="Arial"/>
          <w:sz w:val="24"/>
          <w:szCs w:val="24"/>
        </w:rPr>
        <w:t>ly</w:t>
      </w:r>
      <w:r w:rsidR="00A530C0">
        <w:rPr>
          <w:rFonts w:ascii="Arial" w:hAnsi="Arial" w:cs="Arial"/>
          <w:sz w:val="24"/>
          <w:szCs w:val="24"/>
        </w:rPr>
        <w:t xml:space="preserve">. As there </w:t>
      </w:r>
      <w:r w:rsidR="009E5C0E">
        <w:rPr>
          <w:rFonts w:ascii="Arial" w:hAnsi="Arial" w:cs="Arial"/>
          <w:sz w:val="24"/>
          <w:szCs w:val="24"/>
        </w:rPr>
        <w:t>is</w:t>
      </w:r>
      <w:r w:rsidR="00A530C0">
        <w:rPr>
          <w:rFonts w:ascii="Arial" w:hAnsi="Arial" w:cs="Arial"/>
          <w:sz w:val="24"/>
          <w:szCs w:val="24"/>
        </w:rPr>
        <w:t xml:space="preserve"> no evidence that the trees were planted with the purpose of excluding the public</w:t>
      </w:r>
      <w:r w:rsidR="00932D53">
        <w:rPr>
          <w:rFonts w:ascii="Arial" w:hAnsi="Arial" w:cs="Arial"/>
          <w:sz w:val="24"/>
          <w:szCs w:val="24"/>
        </w:rPr>
        <w:t>,</w:t>
      </w:r>
      <w:r w:rsidR="00A530C0">
        <w:rPr>
          <w:rFonts w:ascii="Arial" w:hAnsi="Arial" w:cs="Arial"/>
          <w:sz w:val="24"/>
          <w:szCs w:val="24"/>
        </w:rPr>
        <w:t xml:space="preserve"> </w:t>
      </w:r>
      <w:r w:rsidR="0003275E">
        <w:rPr>
          <w:rFonts w:ascii="Arial" w:hAnsi="Arial" w:cs="Arial"/>
          <w:sz w:val="24"/>
          <w:szCs w:val="24"/>
        </w:rPr>
        <w:t xml:space="preserve">I do not accept this submission. The correct characterisation of that use was </w:t>
      </w:r>
      <w:r w:rsidR="009E5C0E">
        <w:rPr>
          <w:rFonts w:ascii="Arial" w:hAnsi="Arial" w:cs="Arial"/>
          <w:sz w:val="24"/>
          <w:szCs w:val="24"/>
        </w:rPr>
        <w:t>‘</w:t>
      </w:r>
      <w:r w:rsidR="0003275E">
        <w:rPr>
          <w:rFonts w:ascii="Arial" w:hAnsi="Arial" w:cs="Arial"/>
          <w:sz w:val="24"/>
          <w:szCs w:val="24"/>
        </w:rPr>
        <w:t>finding a way through’ rather than</w:t>
      </w:r>
      <w:r w:rsidR="009E5C0E">
        <w:rPr>
          <w:rFonts w:ascii="Arial" w:hAnsi="Arial" w:cs="Arial"/>
          <w:sz w:val="24"/>
          <w:szCs w:val="24"/>
        </w:rPr>
        <w:t xml:space="preserve"> </w:t>
      </w:r>
      <w:r w:rsidR="0003275E">
        <w:rPr>
          <w:rFonts w:ascii="Arial" w:hAnsi="Arial" w:cs="Arial"/>
          <w:sz w:val="24"/>
          <w:szCs w:val="24"/>
        </w:rPr>
        <w:t>’forcing a way through’</w:t>
      </w:r>
      <w:r w:rsidR="009E5C0E">
        <w:rPr>
          <w:rFonts w:ascii="Arial" w:hAnsi="Arial" w:cs="Arial"/>
          <w:sz w:val="24"/>
          <w:szCs w:val="24"/>
        </w:rPr>
        <w:t>.</w:t>
      </w:r>
    </w:p>
    <w:p w14:paraId="06AC643F" w14:textId="41C34A0B" w:rsidR="00D5706F" w:rsidRPr="00D5706F" w:rsidRDefault="00B367B5" w:rsidP="00D5706F">
      <w:pPr>
        <w:pStyle w:val="Style1"/>
        <w:tabs>
          <w:tab w:val="num" w:pos="1854"/>
        </w:tabs>
        <w:rPr>
          <w:rFonts w:ascii="Arial" w:hAnsi="Arial" w:cs="Arial"/>
          <w:sz w:val="24"/>
          <w:szCs w:val="24"/>
        </w:rPr>
      </w:pPr>
      <w:r>
        <w:rPr>
          <w:rFonts w:ascii="Arial" w:hAnsi="Arial" w:cs="Arial"/>
          <w:sz w:val="24"/>
          <w:szCs w:val="24"/>
        </w:rPr>
        <w:t>One user state</w:t>
      </w:r>
      <w:r w:rsidR="00F030A7">
        <w:rPr>
          <w:rFonts w:ascii="Arial" w:hAnsi="Arial" w:cs="Arial"/>
          <w:sz w:val="24"/>
          <w:szCs w:val="24"/>
        </w:rPr>
        <w:t>d</w:t>
      </w:r>
      <w:r>
        <w:rPr>
          <w:rFonts w:ascii="Arial" w:hAnsi="Arial" w:cs="Arial"/>
          <w:sz w:val="24"/>
          <w:szCs w:val="24"/>
        </w:rPr>
        <w:t xml:space="preserve"> that permission was given for them to use the </w:t>
      </w:r>
      <w:r w:rsidR="008064BC">
        <w:rPr>
          <w:rFonts w:ascii="Arial" w:hAnsi="Arial" w:cs="Arial"/>
          <w:sz w:val="24"/>
          <w:szCs w:val="24"/>
        </w:rPr>
        <w:t xml:space="preserve">route and </w:t>
      </w:r>
      <w:r w:rsidR="003D1155">
        <w:rPr>
          <w:rFonts w:ascii="Arial" w:hAnsi="Arial" w:cs="Arial"/>
          <w:sz w:val="24"/>
          <w:szCs w:val="24"/>
        </w:rPr>
        <w:t>in consequence that evidence must be disregarded.</w:t>
      </w:r>
      <w:r w:rsidR="00675A76" w:rsidRPr="00D5706F">
        <w:rPr>
          <w:rFonts w:ascii="Arial" w:hAnsi="Arial" w:cs="Arial"/>
          <w:sz w:val="24"/>
          <w:szCs w:val="24"/>
        </w:rPr>
        <w:t xml:space="preserve"> </w:t>
      </w:r>
      <w:r w:rsidR="0080453C">
        <w:rPr>
          <w:rFonts w:ascii="Arial" w:hAnsi="Arial" w:cs="Arial"/>
          <w:sz w:val="24"/>
          <w:szCs w:val="24"/>
        </w:rPr>
        <w:t xml:space="preserve">A </w:t>
      </w:r>
      <w:r w:rsidR="00167942">
        <w:rPr>
          <w:rFonts w:ascii="Arial" w:hAnsi="Arial" w:cs="Arial"/>
          <w:sz w:val="24"/>
          <w:szCs w:val="24"/>
        </w:rPr>
        <w:t xml:space="preserve">landowner stated that permission had been given </w:t>
      </w:r>
      <w:r w:rsidR="008C4EC5">
        <w:rPr>
          <w:rFonts w:ascii="Arial" w:hAnsi="Arial" w:cs="Arial"/>
          <w:sz w:val="24"/>
          <w:szCs w:val="24"/>
        </w:rPr>
        <w:t>to the Hambledon and H</w:t>
      </w:r>
      <w:r w:rsidR="00066A5D">
        <w:rPr>
          <w:rFonts w:ascii="Arial" w:hAnsi="Arial" w:cs="Arial"/>
          <w:sz w:val="24"/>
          <w:szCs w:val="24"/>
        </w:rPr>
        <w:t xml:space="preserve">ursley Pony Club and the </w:t>
      </w:r>
      <w:r w:rsidR="008C4EC5">
        <w:rPr>
          <w:rFonts w:ascii="Arial" w:hAnsi="Arial" w:cs="Arial"/>
          <w:sz w:val="24"/>
          <w:szCs w:val="24"/>
        </w:rPr>
        <w:t xml:space="preserve"> </w:t>
      </w:r>
      <w:r w:rsidR="00AE7E81">
        <w:rPr>
          <w:rFonts w:ascii="Arial" w:hAnsi="Arial" w:cs="Arial"/>
          <w:sz w:val="24"/>
          <w:szCs w:val="24"/>
        </w:rPr>
        <w:t xml:space="preserve">Hursley and Hambledon Hunt to ride over their land. </w:t>
      </w:r>
      <w:r w:rsidR="00394DEE">
        <w:rPr>
          <w:rFonts w:ascii="Arial" w:hAnsi="Arial" w:cs="Arial"/>
          <w:sz w:val="24"/>
          <w:szCs w:val="24"/>
        </w:rPr>
        <w:t xml:space="preserve">Any such use could not be relied upon </w:t>
      </w:r>
      <w:r w:rsidR="00315CD0">
        <w:rPr>
          <w:rFonts w:ascii="Arial" w:hAnsi="Arial" w:cs="Arial"/>
          <w:sz w:val="24"/>
          <w:szCs w:val="24"/>
        </w:rPr>
        <w:t>to support confirmation of the Order but in fact n</w:t>
      </w:r>
      <w:r w:rsidR="003A18E5">
        <w:rPr>
          <w:rFonts w:ascii="Arial" w:hAnsi="Arial" w:cs="Arial"/>
          <w:sz w:val="24"/>
          <w:szCs w:val="24"/>
        </w:rPr>
        <w:t>o evidence of use was given by Hunt or Pony Club members</w:t>
      </w:r>
      <w:r w:rsidR="009041C5">
        <w:rPr>
          <w:rFonts w:ascii="Arial" w:hAnsi="Arial" w:cs="Arial"/>
          <w:sz w:val="24"/>
          <w:szCs w:val="24"/>
        </w:rPr>
        <w:t>.</w:t>
      </w:r>
    </w:p>
    <w:p w14:paraId="59F0C609" w14:textId="28EF7D73" w:rsidR="00691F78" w:rsidRPr="004F319D" w:rsidRDefault="00691F78" w:rsidP="00D5706F">
      <w:pPr>
        <w:pStyle w:val="Style1"/>
        <w:numPr>
          <w:ilvl w:val="0"/>
          <w:numId w:val="0"/>
        </w:numPr>
        <w:rPr>
          <w:rFonts w:ascii="Arial" w:hAnsi="Arial" w:cs="Arial"/>
          <w:i/>
          <w:iCs/>
          <w:sz w:val="24"/>
          <w:szCs w:val="24"/>
        </w:rPr>
      </w:pPr>
      <w:r w:rsidRPr="004F319D">
        <w:rPr>
          <w:rFonts w:ascii="Arial" w:hAnsi="Arial" w:cs="Arial"/>
          <w:i/>
          <w:iCs/>
          <w:sz w:val="24"/>
          <w:szCs w:val="24"/>
        </w:rPr>
        <w:t>Whether use was interrupted</w:t>
      </w:r>
    </w:p>
    <w:p w14:paraId="5BB201B7" w14:textId="2D6912E7" w:rsidR="00705C69" w:rsidRPr="0079004B" w:rsidRDefault="00705C69" w:rsidP="00705C69">
      <w:pPr>
        <w:pStyle w:val="Style1"/>
        <w:rPr>
          <w:rFonts w:ascii="Arial" w:hAnsi="Arial" w:cs="Arial"/>
          <w:i/>
          <w:iCs/>
          <w:sz w:val="24"/>
          <w:szCs w:val="24"/>
        </w:rPr>
      </w:pPr>
      <w:r>
        <w:rPr>
          <w:rFonts w:ascii="Arial" w:hAnsi="Arial" w:cs="Arial"/>
          <w:sz w:val="24"/>
          <w:szCs w:val="24"/>
        </w:rPr>
        <w:t xml:space="preserve">The Objectors argue that </w:t>
      </w:r>
      <w:r w:rsidR="00463E40">
        <w:rPr>
          <w:rFonts w:ascii="Arial" w:hAnsi="Arial" w:cs="Arial"/>
          <w:sz w:val="24"/>
          <w:szCs w:val="24"/>
        </w:rPr>
        <w:t xml:space="preserve">use of the Order route was interrupted by the presence of a gate across the track </w:t>
      </w:r>
      <w:r w:rsidR="000C4800">
        <w:rPr>
          <w:rFonts w:ascii="Arial" w:hAnsi="Arial" w:cs="Arial"/>
          <w:sz w:val="24"/>
          <w:szCs w:val="24"/>
        </w:rPr>
        <w:t xml:space="preserve">between points E and D. </w:t>
      </w:r>
      <w:r w:rsidR="00145CE7">
        <w:rPr>
          <w:rFonts w:ascii="Arial" w:hAnsi="Arial" w:cs="Arial"/>
          <w:sz w:val="24"/>
          <w:szCs w:val="24"/>
        </w:rPr>
        <w:t xml:space="preserve">The gate was </w:t>
      </w:r>
      <w:r w:rsidR="00A4587D">
        <w:rPr>
          <w:rFonts w:ascii="Arial" w:hAnsi="Arial" w:cs="Arial"/>
          <w:sz w:val="24"/>
          <w:szCs w:val="24"/>
        </w:rPr>
        <w:t xml:space="preserve">said to be present for a relatively short period </w:t>
      </w:r>
      <w:r w:rsidR="00F0379B">
        <w:rPr>
          <w:rFonts w:ascii="Arial" w:hAnsi="Arial" w:cs="Arial"/>
          <w:sz w:val="24"/>
          <w:szCs w:val="24"/>
        </w:rPr>
        <w:t xml:space="preserve">of about six months </w:t>
      </w:r>
      <w:r w:rsidR="009D5F57">
        <w:rPr>
          <w:rFonts w:ascii="Arial" w:hAnsi="Arial" w:cs="Arial"/>
          <w:sz w:val="24"/>
          <w:szCs w:val="24"/>
        </w:rPr>
        <w:t xml:space="preserve">between 1992 and 1994. The </w:t>
      </w:r>
      <w:r w:rsidR="0084143A">
        <w:rPr>
          <w:rFonts w:ascii="Arial" w:hAnsi="Arial" w:cs="Arial"/>
          <w:sz w:val="24"/>
          <w:szCs w:val="24"/>
        </w:rPr>
        <w:t xml:space="preserve">gate was </w:t>
      </w:r>
      <w:r w:rsidR="009975FA">
        <w:rPr>
          <w:rFonts w:ascii="Arial" w:hAnsi="Arial" w:cs="Arial"/>
          <w:sz w:val="24"/>
          <w:szCs w:val="24"/>
        </w:rPr>
        <w:t xml:space="preserve">for stock control purposes. It </w:t>
      </w:r>
      <w:r w:rsidR="009919F3">
        <w:rPr>
          <w:rFonts w:ascii="Arial" w:hAnsi="Arial" w:cs="Arial"/>
          <w:sz w:val="24"/>
          <w:szCs w:val="24"/>
        </w:rPr>
        <w:t>was</w:t>
      </w:r>
      <w:r w:rsidR="00943112">
        <w:rPr>
          <w:rFonts w:ascii="Arial" w:hAnsi="Arial" w:cs="Arial"/>
          <w:sz w:val="24"/>
          <w:szCs w:val="24"/>
        </w:rPr>
        <w:t xml:space="preserve"> </w:t>
      </w:r>
      <w:r w:rsidR="0084143A">
        <w:rPr>
          <w:rFonts w:ascii="Arial" w:hAnsi="Arial" w:cs="Arial"/>
          <w:sz w:val="24"/>
          <w:szCs w:val="24"/>
        </w:rPr>
        <w:t xml:space="preserve">not always closed and was not locked. </w:t>
      </w:r>
      <w:r w:rsidR="0079004B">
        <w:rPr>
          <w:rFonts w:ascii="Arial" w:hAnsi="Arial" w:cs="Arial"/>
          <w:sz w:val="24"/>
          <w:szCs w:val="24"/>
        </w:rPr>
        <w:t>No user mentions the presence of the gate.</w:t>
      </w:r>
    </w:p>
    <w:p w14:paraId="01512BB7" w14:textId="00AAAF1C" w:rsidR="0079004B" w:rsidRPr="00705C69" w:rsidRDefault="00326A10" w:rsidP="00705C69">
      <w:pPr>
        <w:pStyle w:val="Style1"/>
        <w:rPr>
          <w:rFonts w:ascii="Arial" w:hAnsi="Arial" w:cs="Arial"/>
          <w:i/>
          <w:iCs/>
          <w:sz w:val="24"/>
          <w:szCs w:val="24"/>
        </w:rPr>
      </w:pPr>
      <w:r>
        <w:rPr>
          <w:rFonts w:ascii="Arial" w:hAnsi="Arial" w:cs="Arial"/>
          <w:sz w:val="24"/>
          <w:szCs w:val="24"/>
        </w:rPr>
        <w:t xml:space="preserve">To </w:t>
      </w:r>
      <w:r w:rsidR="002C4177">
        <w:rPr>
          <w:rFonts w:ascii="Arial" w:hAnsi="Arial" w:cs="Arial"/>
          <w:sz w:val="24"/>
          <w:szCs w:val="24"/>
        </w:rPr>
        <w:t xml:space="preserve">represent an effective interruption </w:t>
      </w:r>
      <w:r w:rsidR="00CE203C">
        <w:rPr>
          <w:rFonts w:ascii="Arial" w:hAnsi="Arial" w:cs="Arial"/>
          <w:sz w:val="24"/>
          <w:szCs w:val="24"/>
        </w:rPr>
        <w:t>the</w:t>
      </w:r>
      <w:r w:rsidR="00B630EA">
        <w:rPr>
          <w:rFonts w:ascii="Arial" w:hAnsi="Arial" w:cs="Arial"/>
          <w:sz w:val="24"/>
          <w:szCs w:val="24"/>
        </w:rPr>
        <w:t xml:space="preserve"> action must actually prevent use of the route and should generally be undertaken by the landowner with the intention </w:t>
      </w:r>
      <w:r w:rsidR="00420A45">
        <w:rPr>
          <w:rFonts w:ascii="Arial" w:hAnsi="Arial" w:cs="Arial"/>
          <w:sz w:val="24"/>
          <w:szCs w:val="24"/>
        </w:rPr>
        <w:t>of</w:t>
      </w:r>
      <w:r w:rsidR="009975FA">
        <w:rPr>
          <w:rFonts w:ascii="Arial" w:hAnsi="Arial" w:cs="Arial"/>
          <w:sz w:val="24"/>
          <w:szCs w:val="24"/>
        </w:rPr>
        <w:t xml:space="preserve"> </w:t>
      </w:r>
      <w:r w:rsidR="00420A45">
        <w:rPr>
          <w:rFonts w:ascii="Arial" w:hAnsi="Arial" w:cs="Arial"/>
          <w:sz w:val="24"/>
          <w:szCs w:val="24"/>
        </w:rPr>
        <w:t>preventing public use.</w:t>
      </w:r>
      <w:r w:rsidR="002D7DF4">
        <w:rPr>
          <w:rFonts w:ascii="Arial" w:hAnsi="Arial" w:cs="Arial"/>
          <w:sz w:val="24"/>
          <w:szCs w:val="24"/>
        </w:rPr>
        <w:t xml:space="preserve"> In this case the pur</w:t>
      </w:r>
      <w:r w:rsidR="0076721A">
        <w:rPr>
          <w:rFonts w:ascii="Arial" w:hAnsi="Arial" w:cs="Arial"/>
          <w:sz w:val="24"/>
          <w:szCs w:val="24"/>
        </w:rPr>
        <w:t>pose of the gate was to control stock rather than to bar the public, and in any e</w:t>
      </w:r>
      <w:r w:rsidR="00D86A75">
        <w:rPr>
          <w:rFonts w:ascii="Arial" w:hAnsi="Arial" w:cs="Arial"/>
          <w:sz w:val="24"/>
          <w:szCs w:val="24"/>
        </w:rPr>
        <w:t xml:space="preserve">vent public use was not </w:t>
      </w:r>
      <w:r w:rsidR="00771532">
        <w:rPr>
          <w:rFonts w:ascii="Arial" w:hAnsi="Arial" w:cs="Arial"/>
          <w:sz w:val="24"/>
          <w:szCs w:val="24"/>
        </w:rPr>
        <w:t xml:space="preserve">actually </w:t>
      </w:r>
      <w:r w:rsidR="00D86A75">
        <w:rPr>
          <w:rFonts w:ascii="Arial" w:hAnsi="Arial" w:cs="Arial"/>
          <w:sz w:val="24"/>
          <w:szCs w:val="24"/>
        </w:rPr>
        <w:t>prevented because the gate was not locked.</w:t>
      </w:r>
    </w:p>
    <w:p w14:paraId="2517C82D" w14:textId="174C0D96" w:rsidR="00AE2636" w:rsidRPr="004F319D" w:rsidRDefault="00F325FC" w:rsidP="00705C69">
      <w:pPr>
        <w:pStyle w:val="Style1"/>
        <w:numPr>
          <w:ilvl w:val="0"/>
          <w:numId w:val="0"/>
        </w:numPr>
        <w:rPr>
          <w:rFonts w:ascii="Arial" w:hAnsi="Arial" w:cs="Arial"/>
          <w:i/>
          <w:iCs/>
          <w:sz w:val="24"/>
          <w:szCs w:val="24"/>
        </w:rPr>
      </w:pPr>
      <w:r w:rsidRPr="004F319D">
        <w:rPr>
          <w:rFonts w:ascii="Arial" w:hAnsi="Arial" w:cs="Arial"/>
          <w:i/>
          <w:iCs/>
          <w:sz w:val="24"/>
          <w:szCs w:val="24"/>
        </w:rPr>
        <w:t>Conclusions on user evidence</w:t>
      </w:r>
    </w:p>
    <w:p w14:paraId="0A54E2A5" w14:textId="69077A17" w:rsidR="00AE2636" w:rsidRPr="004F319D" w:rsidRDefault="0072139C" w:rsidP="00376213">
      <w:pPr>
        <w:pStyle w:val="Style1"/>
        <w:rPr>
          <w:rFonts w:ascii="Arial" w:hAnsi="Arial" w:cs="Arial"/>
          <w:sz w:val="24"/>
          <w:szCs w:val="24"/>
        </w:rPr>
      </w:pPr>
      <w:r w:rsidRPr="004F319D">
        <w:rPr>
          <w:rFonts w:ascii="Arial" w:hAnsi="Arial" w:cs="Arial"/>
          <w:sz w:val="24"/>
          <w:szCs w:val="24"/>
        </w:rPr>
        <w:t xml:space="preserve">I am satisfied that </w:t>
      </w:r>
      <w:r w:rsidR="00C17237" w:rsidRPr="004F319D">
        <w:rPr>
          <w:rFonts w:ascii="Arial" w:hAnsi="Arial" w:cs="Arial"/>
          <w:sz w:val="24"/>
          <w:szCs w:val="24"/>
        </w:rPr>
        <w:t xml:space="preserve">there is sufficient evidence of </w:t>
      </w:r>
      <w:r w:rsidR="00D50104">
        <w:rPr>
          <w:rFonts w:ascii="Arial" w:hAnsi="Arial" w:cs="Arial"/>
          <w:sz w:val="24"/>
          <w:szCs w:val="24"/>
        </w:rPr>
        <w:t xml:space="preserve">uninterrupted </w:t>
      </w:r>
      <w:r w:rsidR="00C17237" w:rsidRPr="004F319D">
        <w:rPr>
          <w:rFonts w:ascii="Arial" w:hAnsi="Arial" w:cs="Arial"/>
          <w:sz w:val="24"/>
          <w:szCs w:val="24"/>
        </w:rPr>
        <w:t xml:space="preserve">use </w:t>
      </w:r>
      <w:r w:rsidR="00FE175D" w:rsidRPr="004F319D">
        <w:rPr>
          <w:rFonts w:ascii="Arial" w:hAnsi="Arial" w:cs="Arial"/>
          <w:sz w:val="24"/>
          <w:szCs w:val="24"/>
        </w:rPr>
        <w:t>by the public as of right to give rise to a presumption of dedication.</w:t>
      </w:r>
    </w:p>
    <w:p w14:paraId="70C30798" w14:textId="7B8D9F2A" w:rsidR="00FE175D" w:rsidRPr="004F319D" w:rsidRDefault="00B136D0" w:rsidP="00D14820">
      <w:pPr>
        <w:pStyle w:val="Style1"/>
        <w:numPr>
          <w:ilvl w:val="0"/>
          <w:numId w:val="0"/>
        </w:numPr>
        <w:rPr>
          <w:rFonts w:ascii="Arial" w:hAnsi="Arial" w:cs="Arial"/>
          <w:b/>
          <w:bCs/>
          <w:i/>
          <w:iCs/>
          <w:sz w:val="24"/>
          <w:szCs w:val="24"/>
        </w:rPr>
      </w:pPr>
      <w:r w:rsidRPr="004F319D">
        <w:rPr>
          <w:rFonts w:ascii="Arial" w:hAnsi="Arial" w:cs="Arial"/>
          <w:b/>
          <w:bCs/>
          <w:i/>
          <w:iCs/>
          <w:sz w:val="24"/>
          <w:szCs w:val="24"/>
        </w:rPr>
        <w:t xml:space="preserve">Whether </w:t>
      </w:r>
      <w:r w:rsidR="00DD153F" w:rsidRPr="004F319D">
        <w:rPr>
          <w:rFonts w:ascii="Arial" w:hAnsi="Arial" w:cs="Arial"/>
          <w:b/>
          <w:bCs/>
          <w:i/>
          <w:iCs/>
          <w:sz w:val="24"/>
          <w:szCs w:val="24"/>
        </w:rPr>
        <w:t>there was no intention to dedicate a public right of way</w:t>
      </w:r>
    </w:p>
    <w:p w14:paraId="48B4D86A" w14:textId="48382213" w:rsidR="00FE175D" w:rsidRDefault="007A7BE8" w:rsidP="00376213">
      <w:pPr>
        <w:pStyle w:val="Style1"/>
        <w:rPr>
          <w:rFonts w:ascii="Arial" w:hAnsi="Arial" w:cs="Arial"/>
          <w:sz w:val="24"/>
          <w:szCs w:val="24"/>
        </w:rPr>
      </w:pPr>
      <w:r w:rsidRPr="004F319D">
        <w:rPr>
          <w:rFonts w:ascii="Arial" w:hAnsi="Arial" w:cs="Arial"/>
          <w:sz w:val="24"/>
          <w:szCs w:val="24"/>
        </w:rPr>
        <w:t>The Objector</w:t>
      </w:r>
      <w:r w:rsidR="00350EB1">
        <w:rPr>
          <w:rFonts w:ascii="Arial" w:hAnsi="Arial" w:cs="Arial"/>
          <w:sz w:val="24"/>
          <w:szCs w:val="24"/>
        </w:rPr>
        <w:t>s</w:t>
      </w:r>
      <w:r w:rsidRPr="004F319D">
        <w:rPr>
          <w:rFonts w:ascii="Arial" w:hAnsi="Arial" w:cs="Arial"/>
          <w:sz w:val="24"/>
          <w:szCs w:val="24"/>
        </w:rPr>
        <w:t xml:space="preserve"> rel</w:t>
      </w:r>
      <w:r w:rsidR="00350EB1">
        <w:rPr>
          <w:rFonts w:ascii="Arial" w:hAnsi="Arial" w:cs="Arial"/>
          <w:sz w:val="24"/>
          <w:szCs w:val="24"/>
        </w:rPr>
        <w:t>y</w:t>
      </w:r>
      <w:r w:rsidRPr="004F319D">
        <w:rPr>
          <w:rFonts w:ascii="Arial" w:hAnsi="Arial" w:cs="Arial"/>
          <w:sz w:val="24"/>
          <w:szCs w:val="24"/>
        </w:rPr>
        <w:t xml:space="preserve"> </w:t>
      </w:r>
      <w:r w:rsidR="005E54F5" w:rsidRPr="004F319D">
        <w:rPr>
          <w:rFonts w:ascii="Arial" w:hAnsi="Arial" w:cs="Arial"/>
          <w:sz w:val="24"/>
          <w:szCs w:val="24"/>
        </w:rPr>
        <w:t>upon t</w:t>
      </w:r>
      <w:r w:rsidR="00350EB1">
        <w:rPr>
          <w:rFonts w:ascii="Arial" w:hAnsi="Arial" w:cs="Arial"/>
          <w:sz w:val="24"/>
          <w:szCs w:val="24"/>
        </w:rPr>
        <w:t>wo</w:t>
      </w:r>
      <w:r w:rsidR="005E54F5" w:rsidRPr="004F319D">
        <w:rPr>
          <w:rFonts w:ascii="Arial" w:hAnsi="Arial" w:cs="Arial"/>
          <w:sz w:val="24"/>
          <w:szCs w:val="24"/>
        </w:rPr>
        <w:t xml:space="preserve"> actions on the part of the landowner</w:t>
      </w:r>
      <w:r w:rsidR="006F4B70">
        <w:rPr>
          <w:rFonts w:ascii="Arial" w:hAnsi="Arial" w:cs="Arial"/>
          <w:sz w:val="24"/>
          <w:szCs w:val="24"/>
        </w:rPr>
        <w:t>s</w:t>
      </w:r>
      <w:r w:rsidR="005E54F5" w:rsidRPr="004F319D">
        <w:rPr>
          <w:rFonts w:ascii="Arial" w:hAnsi="Arial" w:cs="Arial"/>
          <w:sz w:val="24"/>
          <w:szCs w:val="24"/>
        </w:rPr>
        <w:t xml:space="preserve"> to demonstrate a </w:t>
      </w:r>
      <w:r w:rsidR="00F633A8" w:rsidRPr="004F319D">
        <w:rPr>
          <w:rFonts w:ascii="Arial" w:hAnsi="Arial" w:cs="Arial"/>
          <w:sz w:val="24"/>
          <w:szCs w:val="24"/>
        </w:rPr>
        <w:t>lack of intention to dedicate the Order route as a public right of way</w:t>
      </w:r>
      <w:r w:rsidR="006F4B70">
        <w:rPr>
          <w:rFonts w:ascii="Arial" w:hAnsi="Arial" w:cs="Arial"/>
          <w:sz w:val="24"/>
          <w:szCs w:val="24"/>
        </w:rPr>
        <w:t>,</w:t>
      </w:r>
      <w:r w:rsidR="00F633A8" w:rsidRPr="004F319D">
        <w:rPr>
          <w:rFonts w:ascii="Arial" w:hAnsi="Arial" w:cs="Arial"/>
          <w:sz w:val="24"/>
          <w:szCs w:val="24"/>
        </w:rPr>
        <w:t xml:space="preserve"> being</w:t>
      </w:r>
      <w:r w:rsidR="001B6D78" w:rsidRPr="004F319D">
        <w:rPr>
          <w:rFonts w:ascii="Arial" w:hAnsi="Arial" w:cs="Arial"/>
          <w:sz w:val="24"/>
          <w:szCs w:val="24"/>
        </w:rPr>
        <w:t xml:space="preserve"> the presence of sign</w:t>
      </w:r>
      <w:r w:rsidR="00916F5F" w:rsidRPr="004F319D">
        <w:rPr>
          <w:rFonts w:ascii="Arial" w:hAnsi="Arial" w:cs="Arial"/>
          <w:sz w:val="24"/>
          <w:szCs w:val="24"/>
        </w:rPr>
        <w:t>s</w:t>
      </w:r>
      <w:r w:rsidR="001B6D78" w:rsidRPr="004F319D">
        <w:rPr>
          <w:rFonts w:ascii="Arial" w:hAnsi="Arial" w:cs="Arial"/>
          <w:sz w:val="24"/>
          <w:szCs w:val="24"/>
        </w:rPr>
        <w:t xml:space="preserve"> and regular challenge to users.</w:t>
      </w:r>
    </w:p>
    <w:p w14:paraId="0E526827" w14:textId="33D6A2E8" w:rsidR="005C4611" w:rsidRPr="004F319D" w:rsidRDefault="00916F5F" w:rsidP="005C4611">
      <w:pPr>
        <w:pStyle w:val="Style1"/>
        <w:numPr>
          <w:ilvl w:val="0"/>
          <w:numId w:val="0"/>
        </w:numPr>
        <w:rPr>
          <w:rFonts w:ascii="Arial" w:hAnsi="Arial" w:cs="Arial"/>
          <w:i/>
          <w:iCs/>
          <w:sz w:val="24"/>
          <w:szCs w:val="24"/>
        </w:rPr>
      </w:pPr>
      <w:r w:rsidRPr="004F319D">
        <w:rPr>
          <w:rFonts w:ascii="Arial" w:hAnsi="Arial" w:cs="Arial"/>
          <w:i/>
          <w:iCs/>
          <w:sz w:val="24"/>
          <w:szCs w:val="24"/>
        </w:rPr>
        <w:t>Si</w:t>
      </w:r>
      <w:r w:rsidR="005C4611" w:rsidRPr="004F319D">
        <w:rPr>
          <w:rFonts w:ascii="Arial" w:hAnsi="Arial" w:cs="Arial"/>
          <w:i/>
          <w:iCs/>
          <w:sz w:val="24"/>
          <w:szCs w:val="24"/>
        </w:rPr>
        <w:t>gn</w:t>
      </w:r>
      <w:r w:rsidRPr="004F319D">
        <w:rPr>
          <w:rFonts w:ascii="Arial" w:hAnsi="Arial" w:cs="Arial"/>
          <w:i/>
          <w:iCs/>
          <w:sz w:val="24"/>
          <w:szCs w:val="24"/>
        </w:rPr>
        <w:t>s</w:t>
      </w:r>
    </w:p>
    <w:p w14:paraId="1E458E20" w14:textId="00ED9933" w:rsidR="008468D7" w:rsidRDefault="00400455" w:rsidP="00707DF5">
      <w:pPr>
        <w:pStyle w:val="Style1"/>
        <w:rPr>
          <w:rFonts w:ascii="Arial" w:hAnsi="Arial" w:cs="Arial"/>
          <w:sz w:val="24"/>
          <w:szCs w:val="24"/>
        </w:rPr>
      </w:pPr>
      <w:r w:rsidRPr="004F319D">
        <w:rPr>
          <w:rFonts w:ascii="Arial" w:hAnsi="Arial" w:cs="Arial"/>
          <w:sz w:val="24"/>
          <w:szCs w:val="24"/>
        </w:rPr>
        <w:t xml:space="preserve">A </w:t>
      </w:r>
      <w:r w:rsidR="0086568D">
        <w:rPr>
          <w:rFonts w:ascii="Arial" w:hAnsi="Arial" w:cs="Arial"/>
          <w:sz w:val="24"/>
          <w:szCs w:val="24"/>
        </w:rPr>
        <w:t xml:space="preserve">landowner gave evidence that </w:t>
      </w:r>
      <w:r w:rsidR="000B6B69">
        <w:rPr>
          <w:rFonts w:ascii="Arial" w:hAnsi="Arial" w:cs="Arial"/>
          <w:sz w:val="24"/>
          <w:szCs w:val="24"/>
        </w:rPr>
        <w:t>s</w:t>
      </w:r>
      <w:r w:rsidR="0086568D">
        <w:rPr>
          <w:rFonts w:ascii="Arial" w:hAnsi="Arial" w:cs="Arial"/>
          <w:sz w:val="24"/>
          <w:szCs w:val="24"/>
        </w:rPr>
        <w:t>igns reading ‘PRIVATE</w:t>
      </w:r>
      <w:r w:rsidR="00ED6403">
        <w:rPr>
          <w:rFonts w:ascii="Arial" w:hAnsi="Arial" w:cs="Arial"/>
          <w:sz w:val="24"/>
          <w:szCs w:val="24"/>
        </w:rPr>
        <w:t xml:space="preserve">’ had been displayed at various locations between </w:t>
      </w:r>
      <w:r w:rsidR="0070175A">
        <w:rPr>
          <w:rFonts w:ascii="Arial" w:hAnsi="Arial" w:cs="Arial"/>
          <w:sz w:val="24"/>
          <w:szCs w:val="24"/>
        </w:rPr>
        <w:t xml:space="preserve">points A and D. One such sign was said to have been attached to </w:t>
      </w:r>
      <w:r w:rsidR="008D15E2">
        <w:rPr>
          <w:rFonts w:ascii="Arial" w:hAnsi="Arial" w:cs="Arial"/>
          <w:sz w:val="24"/>
          <w:szCs w:val="24"/>
        </w:rPr>
        <w:t>a tree facing the road in the vicinity of point A</w:t>
      </w:r>
      <w:r w:rsidR="009D3180">
        <w:rPr>
          <w:rFonts w:ascii="Arial" w:hAnsi="Arial" w:cs="Arial"/>
          <w:sz w:val="24"/>
          <w:szCs w:val="24"/>
        </w:rPr>
        <w:t xml:space="preserve"> and a further sign attached to </w:t>
      </w:r>
      <w:r w:rsidR="0070175A">
        <w:rPr>
          <w:rFonts w:ascii="Arial" w:hAnsi="Arial" w:cs="Arial"/>
          <w:sz w:val="24"/>
          <w:szCs w:val="24"/>
        </w:rPr>
        <w:t xml:space="preserve">the fence </w:t>
      </w:r>
      <w:r w:rsidR="00187EA6">
        <w:rPr>
          <w:rFonts w:ascii="Arial" w:hAnsi="Arial" w:cs="Arial"/>
          <w:sz w:val="24"/>
          <w:szCs w:val="24"/>
        </w:rPr>
        <w:t>at approximately point B.</w:t>
      </w:r>
      <w:r w:rsidR="005E56DC">
        <w:rPr>
          <w:rFonts w:ascii="Arial" w:hAnsi="Arial" w:cs="Arial"/>
          <w:sz w:val="24"/>
          <w:szCs w:val="24"/>
        </w:rPr>
        <w:t xml:space="preserve"> </w:t>
      </w:r>
      <w:r w:rsidR="00F1041F">
        <w:rPr>
          <w:rFonts w:ascii="Arial" w:hAnsi="Arial" w:cs="Arial"/>
          <w:sz w:val="24"/>
          <w:szCs w:val="24"/>
        </w:rPr>
        <w:t xml:space="preserve">Another sign was at point D </w:t>
      </w:r>
      <w:r w:rsidR="00CC2E8F">
        <w:rPr>
          <w:rFonts w:ascii="Arial" w:hAnsi="Arial" w:cs="Arial"/>
          <w:sz w:val="24"/>
          <w:szCs w:val="24"/>
        </w:rPr>
        <w:t xml:space="preserve">where the Order route branches out from FP1. </w:t>
      </w:r>
      <w:r w:rsidR="005E56DC">
        <w:rPr>
          <w:rFonts w:ascii="Arial" w:hAnsi="Arial" w:cs="Arial"/>
          <w:sz w:val="24"/>
          <w:szCs w:val="24"/>
        </w:rPr>
        <w:t xml:space="preserve">Other signs were attached to trees on the side of the </w:t>
      </w:r>
      <w:r w:rsidR="00F1041F">
        <w:rPr>
          <w:rFonts w:ascii="Arial" w:hAnsi="Arial" w:cs="Arial"/>
          <w:sz w:val="24"/>
          <w:szCs w:val="24"/>
        </w:rPr>
        <w:t>track</w:t>
      </w:r>
      <w:r w:rsidR="00C9118F">
        <w:rPr>
          <w:rFonts w:ascii="Arial" w:hAnsi="Arial" w:cs="Arial"/>
          <w:sz w:val="24"/>
          <w:szCs w:val="24"/>
        </w:rPr>
        <w:t xml:space="preserve">. </w:t>
      </w:r>
      <w:r w:rsidR="0020276C">
        <w:rPr>
          <w:rFonts w:ascii="Arial" w:hAnsi="Arial" w:cs="Arial"/>
          <w:sz w:val="24"/>
          <w:szCs w:val="24"/>
        </w:rPr>
        <w:t>Two s</w:t>
      </w:r>
      <w:r w:rsidR="00E2762A">
        <w:rPr>
          <w:rFonts w:ascii="Arial" w:hAnsi="Arial" w:cs="Arial"/>
          <w:sz w:val="24"/>
          <w:szCs w:val="24"/>
        </w:rPr>
        <w:t>uch signs were evident on the site visit, o</w:t>
      </w:r>
      <w:r w:rsidR="00C9118F">
        <w:rPr>
          <w:rFonts w:ascii="Arial" w:hAnsi="Arial" w:cs="Arial"/>
          <w:sz w:val="24"/>
          <w:szCs w:val="24"/>
        </w:rPr>
        <w:t>ne on a tree to the west of the t</w:t>
      </w:r>
      <w:r w:rsidR="00F571F8">
        <w:rPr>
          <w:rFonts w:ascii="Arial" w:hAnsi="Arial" w:cs="Arial"/>
          <w:sz w:val="24"/>
          <w:szCs w:val="24"/>
        </w:rPr>
        <w:t>rack between points C and B</w:t>
      </w:r>
      <w:r w:rsidR="00854758">
        <w:rPr>
          <w:rFonts w:ascii="Arial" w:hAnsi="Arial" w:cs="Arial"/>
          <w:sz w:val="24"/>
          <w:szCs w:val="24"/>
        </w:rPr>
        <w:t xml:space="preserve"> and </w:t>
      </w:r>
      <w:r w:rsidR="00E2762A">
        <w:rPr>
          <w:rFonts w:ascii="Arial" w:hAnsi="Arial" w:cs="Arial"/>
          <w:sz w:val="24"/>
          <w:szCs w:val="24"/>
        </w:rPr>
        <w:t>the other</w:t>
      </w:r>
      <w:r w:rsidR="00415722">
        <w:rPr>
          <w:rFonts w:ascii="Arial" w:hAnsi="Arial" w:cs="Arial"/>
          <w:sz w:val="24"/>
          <w:szCs w:val="24"/>
        </w:rPr>
        <w:t xml:space="preserve"> </w:t>
      </w:r>
      <w:r w:rsidR="0085152F">
        <w:rPr>
          <w:rFonts w:ascii="Arial" w:hAnsi="Arial" w:cs="Arial"/>
          <w:sz w:val="24"/>
          <w:szCs w:val="24"/>
        </w:rPr>
        <w:t>attached to a tree facing the road slightly to the east of point A.</w:t>
      </w:r>
    </w:p>
    <w:p w14:paraId="00E8F3D5" w14:textId="1B99A6BC" w:rsidR="001B29FF" w:rsidRDefault="00F571F8" w:rsidP="00707DF5">
      <w:pPr>
        <w:pStyle w:val="Style1"/>
        <w:rPr>
          <w:rFonts w:ascii="Arial" w:hAnsi="Arial" w:cs="Arial"/>
          <w:sz w:val="24"/>
          <w:szCs w:val="24"/>
        </w:rPr>
      </w:pPr>
      <w:r>
        <w:rPr>
          <w:rFonts w:ascii="Arial" w:hAnsi="Arial" w:cs="Arial"/>
          <w:sz w:val="24"/>
          <w:szCs w:val="24"/>
        </w:rPr>
        <w:t>The landowner explained tha</w:t>
      </w:r>
      <w:r w:rsidR="000D140F">
        <w:rPr>
          <w:rFonts w:ascii="Arial" w:hAnsi="Arial" w:cs="Arial"/>
          <w:sz w:val="24"/>
          <w:szCs w:val="24"/>
        </w:rPr>
        <w:t xml:space="preserve">t signs were first erected </w:t>
      </w:r>
      <w:r w:rsidR="00F132BB">
        <w:rPr>
          <w:rFonts w:ascii="Arial" w:hAnsi="Arial" w:cs="Arial"/>
          <w:sz w:val="24"/>
          <w:szCs w:val="24"/>
        </w:rPr>
        <w:t>before 19</w:t>
      </w:r>
      <w:r w:rsidR="00F647CE">
        <w:rPr>
          <w:rFonts w:ascii="Arial" w:hAnsi="Arial" w:cs="Arial"/>
          <w:sz w:val="24"/>
          <w:szCs w:val="24"/>
        </w:rPr>
        <w:t>91</w:t>
      </w:r>
      <w:r w:rsidR="00F132BB">
        <w:rPr>
          <w:rFonts w:ascii="Arial" w:hAnsi="Arial" w:cs="Arial"/>
          <w:sz w:val="24"/>
          <w:szCs w:val="24"/>
        </w:rPr>
        <w:t xml:space="preserve"> and have been replaced or reinforced </w:t>
      </w:r>
      <w:r w:rsidR="00854758">
        <w:rPr>
          <w:rFonts w:ascii="Arial" w:hAnsi="Arial" w:cs="Arial"/>
          <w:sz w:val="24"/>
          <w:szCs w:val="24"/>
        </w:rPr>
        <w:t>twice since that time.</w:t>
      </w:r>
      <w:r w:rsidR="00BE7032">
        <w:rPr>
          <w:rFonts w:ascii="Arial" w:hAnsi="Arial" w:cs="Arial"/>
          <w:sz w:val="24"/>
          <w:szCs w:val="24"/>
        </w:rPr>
        <w:t xml:space="preserve"> He state</w:t>
      </w:r>
      <w:r w:rsidR="00EA5A26">
        <w:rPr>
          <w:rFonts w:ascii="Arial" w:hAnsi="Arial" w:cs="Arial"/>
          <w:sz w:val="24"/>
          <w:szCs w:val="24"/>
        </w:rPr>
        <w:t>d</w:t>
      </w:r>
      <w:r w:rsidR="00BE7032">
        <w:rPr>
          <w:rFonts w:ascii="Arial" w:hAnsi="Arial" w:cs="Arial"/>
          <w:sz w:val="24"/>
          <w:szCs w:val="24"/>
        </w:rPr>
        <w:t xml:space="preserve"> that the signs were directed </w:t>
      </w:r>
      <w:r w:rsidR="00D573E3">
        <w:rPr>
          <w:rFonts w:ascii="Arial" w:hAnsi="Arial" w:cs="Arial"/>
          <w:sz w:val="24"/>
          <w:szCs w:val="24"/>
        </w:rPr>
        <w:t>at persons using the tracks form</w:t>
      </w:r>
      <w:r w:rsidR="00A15E7D">
        <w:rPr>
          <w:rFonts w:ascii="Arial" w:hAnsi="Arial" w:cs="Arial"/>
          <w:sz w:val="24"/>
          <w:szCs w:val="24"/>
        </w:rPr>
        <w:t>ing</w:t>
      </w:r>
      <w:r w:rsidR="00D573E3">
        <w:rPr>
          <w:rFonts w:ascii="Arial" w:hAnsi="Arial" w:cs="Arial"/>
          <w:sz w:val="24"/>
          <w:szCs w:val="24"/>
        </w:rPr>
        <w:t xml:space="preserve"> the Order route</w:t>
      </w:r>
      <w:r w:rsidR="009E7195">
        <w:rPr>
          <w:rFonts w:ascii="Arial" w:hAnsi="Arial" w:cs="Arial"/>
          <w:sz w:val="24"/>
          <w:szCs w:val="24"/>
        </w:rPr>
        <w:t>, noting that they were placed at strategic points</w:t>
      </w:r>
      <w:r w:rsidR="00502486">
        <w:rPr>
          <w:rFonts w:ascii="Arial" w:hAnsi="Arial" w:cs="Arial"/>
          <w:sz w:val="24"/>
          <w:szCs w:val="24"/>
        </w:rPr>
        <w:t xml:space="preserve">, including at points </w:t>
      </w:r>
      <w:r w:rsidR="00E60938">
        <w:rPr>
          <w:rFonts w:ascii="Arial" w:hAnsi="Arial" w:cs="Arial"/>
          <w:sz w:val="24"/>
          <w:szCs w:val="24"/>
        </w:rPr>
        <w:t>A, B and D</w:t>
      </w:r>
      <w:r w:rsidR="006374B3">
        <w:rPr>
          <w:rFonts w:ascii="Arial" w:hAnsi="Arial" w:cs="Arial"/>
          <w:sz w:val="24"/>
          <w:szCs w:val="24"/>
        </w:rPr>
        <w:t xml:space="preserve">. </w:t>
      </w:r>
      <w:r w:rsidR="00416CE7">
        <w:rPr>
          <w:rFonts w:ascii="Arial" w:hAnsi="Arial" w:cs="Arial"/>
          <w:sz w:val="24"/>
          <w:szCs w:val="24"/>
        </w:rPr>
        <w:t xml:space="preserve">Asked whether the signs could have been placed in a better position to </w:t>
      </w:r>
      <w:r w:rsidR="00487E3F">
        <w:rPr>
          <w:rFonts w:ascii="Arial" w:hAnsi="Arial" w:cs="Arial"/>
          <w:sz w:val="24"/>
          <w:szCs w:val="24"/>
        </w:rPr>
        <w:t>demonstrate that they related to the tracks, the landowner</w:t>
      </w:r>
      <w:r w:rsidR="006374B3">
        <w:rPr>
          <w:rFonts w:ascii="Arial" w:hAnsi="Arial" w:cs="Arial"/>
          <w:sz w:val="24"/>
          <w:szCs w:val="24"/>
        </w:rPr>
        <w:t xml:space="preserve"> said that it was not realistic to put a sign in the middle of the track</w:t>
      </w:r>
      <w:r w:rsidR="00422435">
        <w:rPr>
          <w:rFonts w:ascii="Arial" w:hAnsi="Arial" w:cs="Arial"/>
          <w:sz w:val="24"/>
          <w:szCs w:val="24"/>
        </w:rPr>
        <w:t xml:space="preserve">. </w:t>
      </w:r>
    </w:p>
    <w:p w14:paraId="70873484" w14:textId="445227C9" w:rsidR="00B14667" w:rsidRDefault="00961346" w:rsidP="00707DF5">
      <w:pPr>
        <w:pStyle w:val="Style1"/>
        <w:rPr>
          <w:rFonts w:ascii="Arial" w:hAnsi="Arial" w:cs="Arial"/>
          <w:sz w:val="24"/>
          <w:szCs w:val="24"/>
        </w:rPr>
      </w:pPr>
      <w:r>
        <w:rPr>
          <w:rFonts w:ascii="Arial" w:hAnsi="Arial" w:cs="Arial"/>
          <w:sz w:val="24"/>
          <w:szCs w:val="24"/>
        </w:rPr>
        <w:t>Various users recollect the presence of the</w:t>
      </w:r>
      <w:r w:rsidR="00980F68">
        <w:rPr>
          <w:rFonts w:ascii="Arial" w:hAnsi="Arial" w:cs="Arial"/>
          <w:sz w:val="24"/>
          <w:szCs w:val="24"/>
        </w:rPr>
        <w:t>se</w:t>
      </w:r>
      <w:r>
        <w:rPr>
          <w:rFonts w:ascii="Arial" w:hAnsi="Arial" w:cs="Arial"/>
          <w:sz w:val="24"/>
          <w:szCs w:val="24"/>
        </w:rPr>
        <w:t xml:space="preserve"> signs</w:t>
      </w:r>
      <w:r w:rsidR="00B14667">
        <w:rPr>
          <w:rFonts w:ascii="Arial" w:hAnsi="Arial" w:cs="Arial"/>
          <w:sz w:val="24"/>
          <w:szCs w:val="24"/>
        </w:rPr>
        <w:t xml:space="preserve"> </w:t>
      </w:r>
      <w:r w:rsidR="00F55848">
        <w:rPr>
          <w:rFonts w:ascii="Arial" w:hAnsi="Arial" w:cs="Arial"/>
          <w:sz w:val="24"/>
          <w:szCs w:val="24"/>
        </w:rPr>
        <w:t xml:space="preserve">when they were using the </w:t>
      </w:r>
      <w:r w:rsidR="00616034">
        <w:rPr>
          <w:rFonts w:ascii="Arial" w:hAnsi="Arial" w:cs="Arial"/>
          <w:sz w:val="24"/>
          <w:szCs w:val="24"/>
        </w:rPr>
        <w:t xml:space="preserve">routes </w:t>
      </w:r>
      <w:r w:rsidR="00B14667">
        <w:rPr>
          <w:rFonts w:ascii="Arial" w:hAnsi="Arial" w:cs="Arial"/>
          <w:sz w:val="24"/>
          <w:szCs w:val="24"/>
        </w:rPr>
        <w:t xml:space="preserve">and I am satisfied that the signage was present </w:t>
      </w:r>
      <w:r w:rsidR="00742305">
        <w:rPr>
          <w:rFonts w:ascii="Arial" w:hAnsi="Arial" w:cs="Arial"/>
          <w:sz w:val="24"/>
          <w:szCs w:val="24"/>
        </w:rPr>
        <w:t>during</w:t>
      </w:r>
      <w:r w:rsidR="00980F68">
        <w:rPr>
          <w:rFonts w:ascii="Arial" w:hAnsi="Arial" w:cs="Arial"/>
          <w:sz w:val="24"/>
          <w:szCs w:val="24"/>
        </w:rPr>
        <w:t>,</w:t>
      </w:r>
      <w:r w:rsidR="00742305">
        <w:rPr>
          <w:rFonts w:ascii="Arial" w:hAnsi="Arial" w:cs="Arial"/>
          <w:sz w:val="24"/>
          <w:szCs w:val="24"/>
        </w:rPr>
        <w:t xml:space="preserve"> and probably </w:t>
      </w:r>
      <w:r w:rsidR="00B14667">
        <w:rPr>
          <w:rFonts w:ascii="Arial" w:hAnsi="Arial" w:cs="Arial"/>
          <w:sz w:val="24"/>
          <w:szCs w:val="24"/>
        </w:rPr>
        <w:t>throughout</w:t>
      </w:r>
      <w:r w:rsidR="00980F68">
        <w:rPr>
          <w:rFonts w:ascii="Arial" w:hAnsi="Arial" w:cs="Arial"/>
          <w:sz w:val="24"/>
          <w:szCs w:val="24"/>
        </w:rPr>
        <w:t>,</w:t>
      </w:r>
      <w:r w:rsidR="00B14667">
        <w:rPr>
          <w:rFonts w:ascii="Arial" w:hAnsi="Arial" w:cs="Arial"/>
          <w:sz w:val="24"/>
          <w:szCs w:val="24"/>
        </w:rPr>
        <w:t xml:space="preserve"> the relevant 20</w:t>
      </w:r>
      <w:r w:rsidR="002C4756">
        <w:rPr>
          <w:rFonts w:ascii="Arial" w:hAnsi="Arial" w:cs="Arial"/>
          <w:sz w:val="24"/>
          <w:szCs w:val="24"/>
        </w:rPr>
        <w:t>-</w:t>
      </w:r>
      <w:r w:rsidR="00B14667">
        <w:rPr>
          <w:rFonts w:ascii="Arial" w:hAnsi="Arial" w:cs="Arial"/>
          <w:sz w:val="24"/>
          <w:szCs w:val="24"/>
        </w:rPr>
        <w:t>year period.</w:t>
      </w:r>
    </w:p>
    <w:p w14:paraId="76B3E977" w14:textId="35B9F9AC" w:rsidR="00F571F8" w:rsidRDefault="00447AE6" w:rsidP="00707DF5">
      <w:pPr>
        <w:pStyle w:val="Style1"/>
        <w:rPr>
          <w:rFonts w:ascii="Arial" w:hAnsi="Arial" w:cs="Arial"/>
          <w:sz w:val="24"/>
          <w:szCs w:val="24"/>
        </w:rPr>
      </w:pPr>
      <w:r>
        <w:rPr>
          <w:rFonts w:ascii="Arial" w:hAnsi="Arial" w:cs="Arial"/>
          <w:sz w:val="24"/>
          <w:szCs w:val="24"/>
        </w:rPr>
        <w:t xml:space="preserve">I am required to assess how the signs would have been interpreted by </w:t>
      </w:r>
      <w:r w:rsidR="00BE7032">
        <w:rPr>
          <w:rFonts w:ascii="Arial" w:hAnsi="Arial" w:cs="Arial"/>
          <w:sz w:val="24"/>
          <w:szCs w:val="24"/>
        </w:rPr>
        <w:t>a neutral and reasonable person.</w:t>
      </w:r>
      <w:r w:rsidR="00854758">
        <w:rPr>
          <w:rFonts w:ascii="Arial" w:hAnsi="Arial" w:cs="Arial"/>
          <w:sz w:val="24"/>
          <w:szCs w:val="24"/>
        </w:rPr>
        <w:t xml:space="preserve"> </w:t>
      </w:r>
      <w:r w:rsidR="00276896">
        <w:rPr>
          <w:rFonts w:ascii="Arial" w:hAnsi="Arial" w:cs="Arial"/>
          <w:sz w:val="24"/>
          <w:szCs w:val="24"/>
        </w:rPr>
        <w:t>First</w:t>
      </w:r>
      <w:r w:rsidR="00F17205">
        <w:rPr>
          <w:rFonts w:ascii="Arial" w:hAnsi="Arial" w:cs="Arial"/>
          <w:sz w:val="24"/>
          <w:szCs w:val="24"/>
        </w:rPr>
        <w:t>,</w:t>
      </w:r>
      <w:r w:rsidR="00276896">
        <w:rPr>
          <w:rFonts w:ascii="Arial" w:hAnsi="Arial" w:cs="Arial"/>
          <w:sz w:val="24"/>
          <w:szCs w:val="24"/>
        </w:rPr>
        <w:t xml:space="preserve"> I </w:t>
      </w:r>
      <w:r w:rsidR="00806DA2">
        <w:rPr>
          <w:rFonts w:ascii="Arial" w:hAnsi="Arial" w:cs="Arial"/>
          <w:sz w:val="24"/>
          <w:szCs w:val="24"/>
        </w:rPr>
        <w:t xml:space="preserve">address the </w:t>
      </w:r>
      <w:r w:rsidR="000C4ADD">
        <w:rPr>
          <w:rFonts w:ascii="Arial" w:hAnsi="Arial" w:cs="Arial"/>
          <w:sz w:val="24"/>
          <w:szCs w:val="24"/>
        </w:rPr>
        <w:t>appropriate</w:t>
      </w:r>
      <w:r w:rsidR="007C326B">
        <w:rPr>
          <w:rFonts w:ascii="Arial" w:hAnsi="Arial" w:cs="Arial"/>
          <w:sz w:val="24"/>
          <w:szCs w:val="24"/>
        </w:rPr>
        <w:t xml:space="preserve"> contextual</w:t>
      </w:r>
      <w:r w:rsidR="000C4ADD">
        <w:rPr>
          <w:rFonts w:ascii="Arial" w:hAnsi="Arial" w:cs="Arial"/>
          <w:sz w:val="24"/>
          <w:szCs w:val="24"/>
        </w:rPr>
        <w:t xml:space="preserve"> interpretation of the word ‘private’</w:t>
      </w:r>
      <w:r w:rsidR="003752CB">
        <w:rPr>
          <w:rFonts w:ascii="Arial" w:hAnsi="Arial" w:cs="Arial"/>
          <w:sz w:val="24"/>
          <w:szCs w:val="24"/>
        </w:rPr>
        <w:t xml:space="preserve"> and I must do so in a common sense </w:t>
      </w:r>
      <w:r w:rsidR="004E0969">
        <w:rPr>
          <w:rFonts w:ascii="Arial" w:hAnsi="Arial" w:cs="Arial"/>
          <w:sz w:val="24"/>
          <w:szCs w:val="24"/>
        </w:rPr>
        <w:t>manner</w:t>
      </w:r>
      <w:r w:rsidR="000C4ADD">
        <w:rPr>
          <w:rFonts w:ascii="Arial" w:hAnsi="Arial" w:cs="Arial"/>
          <w:sz w:val="24"/>
          <w:szCs w:val="24"/>
        </w:rPr>
        <w:t xml:space="preserve">. </w:t>
      </w:r>
      <w:r w:rsidR="00BF2F99">
        <w:rPr>
          <w:rFonts w:ascii="Arial" w:hAnsi="Arial" w:cs="Arial"/>
          <w:sz w:val="24"/>
          <w:szCs w:val="24"/>
        </w:rPr>
        <w:t xml:space="preserve">A </w:t>
      </w:r>
      <w:r w:rsidR="00D82CF1">
        <w:rPr>
          <w:rFonts w:ascii="Arial" w:hAnsi="Arial" w:cs="Arial"/>
          <w:sz w:val="24"/>
          <w:szCs w:val="24"/>
        </w:rPr>
        <w:t xml:space="preserve">dictionary </w:t>
      </w:r>
      <w:r w:rsidR="002523C1">
        <w:rPr>
          <w:rFonts w:ascii="Arial" w:hAnsi="Arial" w:cs="Arial"/>
          <w:sz w:val="24"/>
          <w:szCs w:val="24"/>
        </w:rPr>
        <w:t xml:space="preserve">definition of the word is ‘belonging to or for the use of one particular person or a group of people only’. </w:t>
      </w:r>
      <w:r w:rsidR="00F82010">
        <w:rPr>
          <w:rFonts w:ascii="Arial" w:hAnsi="Arial" w:cs="Arial"/>
          <w:sz w:val="24"/>
          <w:szCs w:val="24"/>
        </w:rPr>
        <w:t>I do not think the use of this one word</w:t>
      </w:r>
      <w:r w:rsidR="00923E2E">
        <w:rPr>
          <w:rFonts w:ascii="Arial" w:hAnsi="Arial" w:cs="Arial"/>
          <w:sz w:val="24"/>
          <w:szCs w:val="24"/>
        </w:rPr>
        <w:t xml:space="preserve"> </w:t>
      </w:r>
      <w:r w:rsidR="00F82010">
        <w:rPr>
          <w:rFonts w:ascii="Arial" w:hAnsi="Arial" w:cs="Arial"/>
          <w:sz w:val="24"/>
          <w:szCs w:val="24"/>
        </w:rPr>
        <w:t xml:space="preserve">permits any ambiguity; it is </w:t>
      </w:r>
      <w:r w:rsidR="00923E2E">
        <w:rPr>
          <w:rFonts w:ascii="Arial" w:hAnsi="Arial" w:cs="Arial"/>
          <w:sz w:val="24"/>
          <w:szCs w:val="24"/>
        </w:rPr>
        <w:t xml:space="preserve">an assertion of </w:t>
      </w:r>
      <w:r w:rsidR="00357E52">
        <w:rPr>
          <w:rFonts w:ascii="Arial" w:hAnsi="Arial" w:cs="Arial"/>
          <w:sz w:val="24"/>
          <w:szCs w:val="24"/>
        </w:rPr>
        <w:t>an exclusive right of use and occupation</w:t>
      </w:r>
      <w:r w:rsidR="006E1A33">
        <w:rPr>
          <w:rFonts w:ascii="Arial" w:hAnsi="Arial" w:cs="Arial"/>
          <w:sz w:val="24"/>
          <w:szCs w:val="24"/>
        </w:rPr>
        <w:t xml:space="preserve"> of the land to which the sign relates</w:t>
      </w:r>
      <w:r w:rsidR="00357E52">
        <w:rPr>
          <w:rFonts w:ascii="Arial" w:hAnsi="Arial" w:cs="Arial"/>
          <w:sz w:val="24"/>
          <w:szCs w:val="24"/>
        </w:rPr>
        <w:t xml:space="preserve">. It is distinguishable </w:t>
      </w:r>
      <w:r w:rsidR="00200D46">
        <w:rPr>
          <w:rFonts w:ascii="Arial" w:hAnsi="Arial" w:cs="Arial"/>
          <w:sz w:val="24"/>
          <w:szCs w:val="24"/>
        </w:rPr>
        <w:t>from</w:t>
      </w:r>
      <w:r w:rsidR="00357E52">
        <w:rPr>
          <w:rFonts w:ascii="Arial" w:hAnsi="Arial" w:cs="Arial"/>
          <w:sz w:val="24"/>
          <w:szCs w:val="24"/>
        </w:rPr>
        <w:t xml:space="preserve"> a sign </w:t>
      </w:r>
      <w:r w:rsidR="00E40285">
        <w:rPr>
          <w:rFonts w:ascii="Arial" w:hAnsi="Arial" w:cs="Arial"/>
          <w:sz w:val="24"/>
          <w:szCs w:val="24"/>
        </w:rPr>
        <w:t xml:space="preserve">reading ‘Private </w:t>
      </w:r>
      <w:r w:rsidR="00B32B49">
        <w:rPr>
          <w:rFonts w:ascii="Arial" w:hAnsi="Arial" w:cs="Arial"/>
          <w:sz w:val="24"/>
          <w:szCs w:val="24"/>
        </w:rPr>
        <w:t>R</w:t>
      </w:r>
      <w:r w:rsidR="00E40285">
        <w:rPr>
          <w:rFonts w:ascii="Arial" w:hAnsi="Arial" w:cs="Arial"/>
          <w:sz w:val="24"/>
          <w:szCs w:val="24"/>
        </w:rPr>
        <w:t xml:space="preserve">oad’ which permits the possibility of the route not being private for some purpose other than </w:t>
      </w:r>
      <w:r w:rsidR="00D06220">
        <w:rPr>
          <w:rFonts w:ascii="Arial" w:hAnsi="Arial" w:cs="Arial"/>
          <w:sz w:val="24"/>
          <w:szCs w:val="24"/>
        </w:rPr>
        <w:t>as</w:t>
      </w:r>
      <w:r w:rsidR="002C4756">
        <w:rPr>
          <w:rFonts w:ascii="Arial" w:hAnsi="Arial" w:cs="Arial"/>
          <w:sz w:val="24"/>
          <w:szCs w:val="24"/>
        </w:rPr>
        <w:t xml:space="preserve"> a road.</w:t>
      </w:r>
      <w:r w:rsidR="00E6034A">
        <w:rPr>
          <w:rFonts w:ascii="Arial" w:hAnsi="Arial" w:cs="Arial"/>
          <w:sz w:val="24"/>
          <w:szCs w:val="24"/>
        </w:rPr>
        <w:t xml:space="preserve"> In the present context I am satisfied that the wording of the sign </w:t>
      </w:r>
      <w:r w:rsidR="00F530B6">
        <w:rPr>
          <w:rFonts w:ascii="Arial" w:hAnsi="Arial" w:cs="Arial"/>
          <w:sz w:val="24"/>
          <w:szCs w:val="24"/>
        </w:rPr>
        <w:t>is capable of demonstrating a lack of intention to dedicate.</w:t>
      </w:r>
    </w:p>
    <w:p w14:paraId="7A443545" w14:textId="5DBF798D" w:rsidR="00F705D2" w:rsidRPr="0084608C" w:rsidRDefault="00F530B6" w:rsidP="0084608C">
      <w:pPr>
        <w:pStyle w:val="Style1"/>
        <w:rPr>
          <w:rFonts w:ascii="Arial" w:hAnsi="Arial" w:cs="Arial"/>
          <w:sz w:val="24"/>
          <w:szCs w:val="24"/>
        </w:rPr>
      </w:pPr>
      <w:r w:rsidRPr="0084608C">
        <w:rPr>
          <w:rFonts w:ascii="Arial" w:hAnsi="Arial" w:cs="Arial"/>
          <w:sz w:val="24"/>
          <w:szCs w:val="24"/>
        </w:rPr>
        <w:t xml:space="preserve">The second </w:t>
      </w:r>
      <w:r w:rsidR="00FA329A" w:rsidRPr="0084608C">
        <w:rPr>
          <w:rFonts w:ascii="Arial" w:hAnsi="Arial" w:cs="Arial"/>
          <w:sz w:val="24"/>
          <w:szCs w:val="24"/>
        </w:rPr>
        <w:t>issue is whether a reasonable person would consider the signs referred to the Order route, or to some</w:t>
      </w:r>
      <w:r w:rsidR="00006840" w:rsidRPr="0084608C">
        <w:rPr>
          <w:rFonts w:ascii="Arial" w:hAnsi="Arial" w:cs="Arial"/>
          <w:sz w:val="24"/>
          <w:szCs w:val="24"/>
        </w:rPr>
        <w:t>where else.</w:t>
      </w:r>
      <w:r w:rsidR="005F2C81" w:rsidRPr="0084608C">
        <w:rPr>
          <w:rFonts w:ascii="Arial" w:hAnsi="Arial" w:cs="Arial"/>
          <w:sz w:val="24"/>
          <w:szCs w:val="24"/>
        </w:rPr>
        <w:t xml:space="preserve"> </w:t>
      </w:r>
      <w:r w:rsidR="002F1DC3" w:rsidRPr="0084608C">
        <w:rPr>
          <w:rFonts w:ascii="Arial" w:hAnsi="Arial" w:cs="Arial"/>
          <w:sz w:val="24"/>
          <w:szCs w:val="24"/>
        </w:rPr>
        <w:t xml:space="preserve">Those users who remembered seeing the signs </w:t>
      </w:r>
      <w:r w:rsidR="003A5A6B" w:rsidRPr="0084608C">
        <w:rPr>
          <w:rFonts w:ascii="Arial" w:hAnsi="Arial" w:cs="Arial"/>
          <w:sz w:val="24"/>
          <w:szCs w:val="24"/>
        </w:rPr>
        <w:t>said they believed them to relate to the woodland</w:t>
      </w:r>
      <w:r w:rsidR="005D4EBA" w:rsidRPr="0084608C">
        <w:rPr>
          <w:rFonts w:ascii="Arial" w:hAnsi="Arial" w:cs="Arial"/>
          <w:sz w:val="24"/>
          <w:szCs w:val="24"/>
        </w:rPr>
        <w:t xml:space="preserve"> and not to the woodland rides </w:t>
      </w:r>
      <w:r w:rsidR="00480C19">
        <w:rPr>
          <w:rFonts w:ascii="Arial" w:hAnsi="Arial" w:cs="Arial"/>
          <w:sz w:val="24"/>
          <w:szCs w:val="24"/>
        </w:rPr>
        <w:t>along</w:t>
      </w:r>
      <w:r w:rsidR="005D4EBA" w:rsidRPr="0084608C">
        <w:rPr>
          <w:rFonts w:ascii="Arial" w:hAnsi="Arial" w:cs="Arial"/>
          <w:sz w:val="24"/>
          <w:szCs w:val="24"/>
        </w:rPr>
        <w:t xml:space="preserve"> which the Order route passes</w:t>
      </w:r>
      <w:r w:rsidR="00637513" w:rsidRPr="0084608C">
        <w:rPr>
          <w:rFonts w:ascii="Arial" w:hAnsi="Arial" w:cs="Arial"/>
          <w:sz w:val="24"/>
          <w:szCs w:val="24"/>
        </w:rPr>
        <w:t>.</w:t>
      </w:r>
      <w:r w:rsidR="0084608C" w:rsidRPr="0084608C">
        <w:rPr>
          <w:rFonts w:ascii="Arial" w:hAnsi="Arial" w:cs="Arial"/>
          <w:sz w:val="24"/>
          <w:szCs w:val="24"/>
        </w:rPr>
        <w:t xml:space="preserve"> </w:t>
      </w:r>
      <w:r w:rsidR="0084608C" w:rsidRPr="005950F1">
        <w:rPr>
          <w:rFonts w:ascii="Arial" w:hAnsi="Arial" w:cs="Arial"/>
          <w:sz w:val="24"/>
          <w:szCs w:val="24"/>
        </w:rPr>
        <w:t>Accordingly</w:t>
      </w:r>
      <w:r w:rsidR="005950F1">
        <w:rPr>
          <w:rFonts w:ascii="Arial" w:hAnsi="Arial" w:cs="Arial"/>
          <w:sz w:val="24"/>
          <w:szCs w:val="24"/>
        </w:rPr>
        <w:t>,</w:t>
      </w:r>
      <w:r w:rsidR="0084608C" w:rsidRPr="005950F1">
        <w:rPr>
          <w:rFonts w:ascii="Arial" w:hAnsi="Arial" w:cs="Arial"/>
          <w:sz w:val="24"/>
          <w:szCs w:val="24"/>
        </w:rPr>
        <w:t xml:space="preserve"> the users did not consider their right to use the route was being challenged.</w:t>
      </w:r>
      <w:r w:rsidR="00BC33C8" w:rsidRPr="0084608C">
        <w:rPr>
          <w:rFonts w:ascii="Arial" w:hAnsi="Arial" w:cs="Arial"/>
          <w:sz w:val="24"/>
          <w:szCs w:val="24"/>
        </w:rPr>
        <w:t xml:space="preserve"> In contrast</w:t>
      </w:r>
      <w:r w:rsidR="00F552EA">
        <w:rPr>
          <w:rFonts w:ascii="Arial" w:hAnsi="Arial" w:cs="Arial"/>
          <w:sz w:val="24"/>
          <w:szCs w:val="24"/>
        </w:rPr>
        <w:t xml:space="preserve"> the landowner </w:t>
      </w:r>
      <w:r w:rsidR="00C321BD">
        <w:rPr>
          <w:rFonts w:ascii="Arial" w:hAnsi="Arial" w:cs="Arial"/>
          <w:sz w:val="24"/>
          <w:szCs w:val="24"/>
        </w:rPr>
        <w:t xml:space="preserve">said that the signs were to prevent </w:t>
      </w:r>
      <w:r w:rsidR="00186678">
        <w:rPr>
          <w:rFonts w:ascii="Arial" w:hAnsi="Arial" w:cs="Arial"/>
          <w:sz w:val="24"/>
          <w:szCs w:val="24"/>
        </w:rPr>
        <w:t xml:space="preserve">public </w:t>
      </w:r>
      <w:r w:rsidR="00C321BD">
        <w:rPr>
          <w:rFonts w:ascii="Arial" w:hAnsi="Arial" w:cs="Arial"/>
          <w:sz w:val="24"/>
          <w:szCs w:val="24"/>
        </w:rPr>
        <w:t>use of the woodland tracks and tha</w:t>
      </w:r>
      <w:r w:rsidR="00770636">
        <w:rPr>
          <w:rFonts w:ascii="Arial" w:hAnsi="Arial" w:cs="Arial"/>
          <w:sz w:val="24"/>
          <w:szCs w:val="24"/>
        </w:rPr>
        <w:t xml:space="preserve">t the woodland behind the signs was </w:t>
      </w:r>
      <w:r w:rsidR="00A20EBD">
        <w:rPr>
          <w:rFonts w:ascii="Arial" w:hAnsi="Arial" w:cs="Arial"/>
          <w:sz w:val="24"/>
          <w:szCs w:val="24"/>
        </w:rPr>
        <w:t xml:space="preserve">dense and </w:t>
      </w:r>
      <w:r w:rsidR="00770636">
        <w:rPr>
          <w:rFonts w:ascii="Arial" w:hAnsi="Arial" w:cs="Arial"/>
          <w:sz w:val="24"/>
          <w:szCs w:val="24"/>
        </w:rPr>
        <w:t xml:space="preserve">impenetrable. </w:t>
      </w:r>
      <w:r w:rsidR="00186678">
        <w:rPr>
          <w:rFonts w:ascii="Arial" w:hAnsi="Arial" w:cs="Arial"/>
          <w:sz w:val="24"/>
          <w:szCs w:val="24"/>
        </w:rPr>
        <w:t>I</w:t>
      </w:r>
      <w:r w:rsidR="0093763E" w:rsidRPr="0084608C">
        <w:rPr>
          <w:rFonts w:ascii="Arial" w:hAnsi="Arial" w:cs="Arial"/>
          <w:sz w:val="24"/>
          <w:szCs w:val="24"/>
        </w:rPr>
        <w:t xml:space="preserve">t was submitted on behalf of the landowner that </w:t>
      </w:r>
      <w:r w:rsidR="0094774C" w:rsidRPr="0084608C">
        <w:rPr>
          <w:rFonts w:ascii="Arial" w:hAnsi="Arial" w:cs="Arial"/>
          <w:sz w:val="24"/>
          <w:szCs w:val="24"/>
        </w:rPr>
        <w:t xml:space="preserve">it is risible to suggest the signs </w:t>
      </w:r>
      <w:r w:rsidR="002E7AA7" w:rsidRPr="0084608C">
        <w:rPr>
          <w:rFonts w:ascii="Arial" w:hAnsi="Arial" w:cs="Arial"/>
          <w:sz w:val="24"/>
          <w:szCs w:val="24"/>
        </w:rPr>
        <w:t>were directed only at impenetrable woodland and not at the tracks from which they were</w:t>
      </w:r>
      <w:r w:rsidR="009B4F62" w:rsidRPr="0084608C">
        <w:rPr>
          <w:rFonts w:ascii="Arial" w:hAnsi="Arial" w:cs="Arial"/>
          <w:sz w:val="24"/>
          <w:szCs w:val="24"/>
        </w:rPr>
        <w:t xml:space="preserve"> being read.</w:t>
      </w:r>
    </w:p>
    <w:p w14:paraId="3AC43452" w14:textId="7A6E7324" w:rsidR="001A0315" w:rsidRDefault="00362BC1" w:rsidP="00707DF5">
      <w:pPr>
        <w:pStyle w:val="Style1"/>
        <w:rPr>
          <w:rFonts w:ascii="Arial" w:hAnsi="Arial" w:cs="Arial"/>
          <w:sz w:val="24"/>
          <w:szCs w:val="24"/>
        </w:rPr>
      </w:pPr>
      <w:r w:rsidRPr="0084608C">
        <w:rPr>
          <w:rFonts w:ascii="Arial" w:hAnsi="Arial" w:cs="Arial"/>
          <w:sz w:val="24"/>
          <w:szCs w:val="24"/>
        </w:rPr>
        <w:t>The signs which are of particular relevance are thos</w:t>
      </w:r>
      <w:r w:rsidR="00610B2E" w:rsidRPr="0084608C">
        <w:rPr>
          <w:rFonts w:ascii="Arial" w:hAnsi="Arial" w:cs="Arial"/>
          <w:sz w:val="24"/>
          <w:szCs w:val="24"/>
        </w:rPr>
        <w:t>e</w:t>
      </w:r>
      <w:r w:rsidRPr="0084608C">
        <w:rPr>
          <w:rFonts w:ascii="Arial" w:hAnsi="Arial" w:cs="Arial"/>
          <w:sz w:val="24"/>
          <w:szCs w:val="24"/>
        </w:rPr>
        <w:t xml:space="preserve"> </w:t>
      </w:r>
      <w:r w:rsidR="00610B2E" w:rsidRPr="0084608C">
        <w:rPr>
          <w:rFonts w:ascii="Arial" w:hAnsi="Arial" w:cs="Arial"/>
          <w:sz w:val="24"/>
          <w:szCs w:val="24"/>
        </w:rPr>
        <w:t>at the points where the Order</w:t>
      </w:r>
      <w:r w:rsidR="00610B2E">
        <w:rPr>
          <w:rFonts w:ascii="Arial" w:hAnsi="Arial" w:cs="Arial"/>
          <w:sz w:val="24"/>
          <w:szCs w:val="24"/>
        </w:rPr>
        <w:t xml:space="preserve"> route </w:t>
      </w:r>
      <w:r w:rsidR="0022528E">
        <w:rPr>
          <w:rFonts w:ascii="Arial" w:hAnsi="Arial" w:cs="Arial"/>
          <w:sz w:val="24"/>
          <w:szCs w:val="24"/>
        </w:rPr>
        <w:t>enters the land within the ownership of the person responsible for erecting them</w:t>
      </w:r>
      <w:r w:rsidR="002470B7">
        <w:rPr>
          <w:rFonts w:ascii="Arial" w:hAnsi="Arial" w:cs="Arial"/>
          <w:sz w:val="24"/>
          <w:szCs w:val="24"/>
        </w:rPr>
        <w:t>,</w:t>
      </w:r>
      <w:r w:rsidR="00276F4C">
        <w:rPr>
          <w:rFonts w:ascii="Arial" w:hAnsi="Arial" w:cs="Arial"/>
          <w:sz w:val="24"/>
          <w:szCs w:val="24"/>
        </w:rPr>
        <w:t xml:space="preserve"> i</w:t>
      </w:r>
      <w:r w:rsidR="0022528E">
        <w:rPr>
          <w:rFonts w:ascii="Arial" w:hAnsi="Arial" w:cs="Arial"/>
          <w:sz w:val="24"/>
          <w:szCs w:val="24"/>
        </w:rPr>
        <w:t>n t</w:t>
      </w:r>
      <w:r w:rsidR="00276F4C">
        <w:rPr>
          <w:rFonts w:ascii="Arial" w:hAnsi="Arial" w:cs="Arial"/>
          <w:sz w:val="24"/>
          <w:szCs w:val="24"/>
        </w:rPr>
        <w:t>his</w:t>
      </w:r>
      <w:r w:rsidR="0022528E">
        <w:rPr>
          <w:rFonts w:ascii="Arial" w:hAnsi="Arial" w:cs="Arial"/>
          <w:sz w:val="24"/>
          <w:szCs w:val="24"/>
        </w:rPr>
        <w:t xml:space="preserve"> case </w:t>
      </w:r>
      <w:r w:rsidR="00276F4C">
        <w:rPr>
          <w:rFonts w:ascii="Arial" w:hAnsi="Arial" w:cs="Arial"/>
          <w:sz w:val="24"/>
          <w:szCs w:val="24"/>
        </w:rPr>
        <w:t>points</w:t>
      </w:r>
      <w:r w:rsidR="00C34359">
        <w:rPr>
          <w:rFonts w:ascii="Arial" w:hAnsi="Arial" w:cs="Arial"/>
          <w:sz w:val="24"/>
          <w:szCs w:val="24"/>
        </w:rPr>
        <w:t xml:space="preserve"> A,</w:t>
      </w:r>
      <w:r w:rsidR="00276F4C">
        <w:rPr>
          <w:rFonts w:ascii="Arial" w:hAnsi="Arial" w:cs="Arial"/>
          <w:sz w:val="24"/>
          <w:szCs w:val="24"/>
        </w:rPr>
        <w:t xml:space="preserve"> B and D</w:t>
      </w:r>
      <w:r w:rsidR="00B21C1A">
        <w:rPr>
          <w:rFonts w:ascii="Arial" w:hAnsi="Arial" w:cs="Arial"/>
          <w:sz w:val="24"/>
          <w:szCs w:val="24"/>
        </w:rPr>
        <w:t>.</w:t>
      </w:r>
    </w:p>
    <w:p w14:paraId="2DCA0CFE" w14:textId="154B2B1E" w:rsidR="001E57F7" w:rsidRPr="000029CE" w:rsidRDefault="005D3FF6" w:rsidP="000029CE">
      <w:pPr>
        <w:pStyle w:val="Style1"/>
        <w:tabs>
          <w:tab w:val="num" w:pos="1854"/>
        </w:tabs>
        <w:rPr>
          <w:rFonts w:ascii="Arial" w:hAnsi="Arial" w:cs="Arial"/>
          <w:sz w:val="24"/>
          <w:szCs w:val="24"/>
        </w:rPr>
      </w:pPr>
      <w:r>
        <w:rPr>
          <w:rFonts w:ascii="Arial" w:hAnsi="Arial" w:cs="Arial"/>
          <w:sz w:val="24"/>
          <w:szCs w:val="24"/>
        </w:rPr>
        <w:t xml:space="preserve">The sign at point D was positioned on a tree </w:t>
      </w:r>
      <w:r w:rsidR="001462E0">
        <w:rPr>
          <w:rFonts w:ascii="Arial" w:hAnsi="Arial" w:cs="Arial"/>
          <w:sz w:val="24"/>
          <w:szCs w:val="24"/>
        </w:rPr>
        <w:t>just to the east of</w:t>
      </w:r>
      <w:r w:rsidR="00C719E2">
        <w:rPr>
          <w:rFonts w:ascii="Arial" w:hAnsi="Arial" w:cs="Arial"/>
          <w:sz w:val="24"/>
          <w:szCs w:val="24"/>
        </w:rPr>
        <w:t xml:space="preserve"> the point where the Order route leaves the track forming FP</w:t>
      </w:r>
      <w:r w:rsidR="00234903">
        <w:rPr>
          <w:rFonts w:ascii="Arial" w:hAnsi="Arial" w:cs="Arial"/>
          <w:sz w:val="24"/>
          <w:szCs w:val="24"/>
        </w:rPr>
        <w:t xml:space="preserve">1. It was facing south and would have been apparent to anyone </w:t>
      </w:r>
      <w:r w:rsidR="001462E0">
        <w:rPr>
          <w:rFonts w:ascii="Arial" w:hAnsi="Arial" w:cs="Arial"/>
          <w:sz w:val="24"/>
          <w:szCs w:val="24"/>
        </w:rPr>
        <w:t xml:space="preserve">travelling </w:t>
      </w:r>
      <w:r w:rsidR="00325725">
        <w:rPr>
          <w:rFonts w:ascii="Arial" w:hAnsi="Arial" w:cs="Arial"/>
          <w:sz w:val="24"/>
          <w:szCs w:val="24"/>
        </w:rPr>
        <w:t xml:space="preserve">north </w:t>
      </w:r>
      <w:r w:rsidR="001462E0">
        <w:rPr>
          <w:rFonts w:ascii="Arial" w:hAnsi="Arial" w:cs="Arial"/>
          <w:sz w:val="24"/>
          <w:szCs w:val="24"/>
        </w:rPr>
        <w:t>from point E</w:t>
      </w:r>
      <w:r w:rsidR="00A82294">
        <w:rPr>
          <w:rFonts w:ascii="Arial" w:hAnsi="Arial" w:cs="Arial"/>
          <w:sz w:val="24"/>
          <w:szCs w:val="24"/>
        </w:rPr>
        <w:t xml:space="preserve">. At this point there is, and I was told was, no access from the track into the woodland </w:t>
      </w:r>
      <w:r w:rsidR="00BD008A">
        <w:rPr>
          <w:rFonts w:ascii="Arial" w:hAnsi="Arial" w:cs="Arial"/>
          <w:sz w:val="24"/>
          <w:szCs w:val="24"/>
        </w:rPr>
        <w:t xml:space="preserve">behind the sign. </w:t>
      </w:r>
      <w:r w:rsidR="00554116">
        <w:rPr>
          <w:rFonts w:ascii="Arial" w:hAnsi="Arial" w:cs="Arial"/>
          <w:sz w:val="24"/>
          <w:szCs w:val="24"/>
        </w:rPr>
        <w:t>The positioning of the sign does not preclude</w:t>
      </w:r>
      <w:r w:rsidR="00C92E78">
        <w:rPr>
          <w:rFonts w:ascii="Arial" w:hAnsi="Arial" w:cs="Arial"/>
          <w:sz w:val="24"/>
          <w:szCs w:val="24"/>
        </w:rPr>
        <w:t xml:space="preserve"> </w:t>
      </w:r>
      <w:r w:rsidR="00C92E78" w:rsidRPr="0084608C">
        <w:rPr>
          <w:rFonts w:ascii="Arial" w:hAnsi="Arial" w:cs="Arial"/>
          <w:sz w:val="24"/>
          <w:szCs w:val="24"/>
        </w:rPr>
        <w:t>completely</w:t>
      </w:r>
      <w:r w:rsidR="00554116">
        <w:rPr>
          <w:rFonts w:ascii="Arial" w:hAnsi="Arial" w:cs="Arial"/>
          <w:sz w:val="24"/>
          <w:szCs w:val="24"/>
        </w:rPr>
        <w:t xml:space="preserve"> the possibility that it was intended to </w:t>
      </w:r>
      <w:r w:rsidR="000456A2">
        <w:rPr>
          <w:rFonts w:ascii="Arial" w:hAnsi="Arial" w:cs="Arial"/>
          <w:sz w:val="24"/>
          <w:szCs w:val="24"/>
        </w:rPr>
        <w:t xml:space="preserve">relate </w:t>
      </w:r>
      <w:r w:rsidR="00D47712" w:rsidRPr="0084608C">
        <w:rPr>
          <w:rFonts w:ascii="Arial" w:hAnsi="Arial" w:cs="Arial"/>
          <w:sz w:val="24"/>
          <w:szCs w:val="24"/>
        </w:rPr>
        <w:t>only</w:t>
      </w:r>
      <w:r w:rsidR="00D47712">
        <w:rPr>
          <w:rFonts w:ascii="Arial" w:hAnsi="Arial" w:cs="Arial"/>
          <w:sz w:val="24"/>
          <w:szCs w:val="24"/>
        </w:rPr>
        <w:t xml:space="preserve"> </w:t>
      </w:r>
      <w:r w:rsidR="000456A2">
        <w:rPr>
          <w:rFonts w:ascii="Arial" w:hAnsi="Arial" w:cs="Arial"/>
          <w:sz w:val="24"/>
          <w:szCs w:val="24"/>
        </w:rPr>
        <w:t xml:space="preserve">to the woodland and not </w:t>
      </w:r>
      <w:r w:rsidR="00C92E78" w:rsidRPr="0084608C">
        <w:rPr>
          <w:rFonts w:ascii="Arial" w:hAnsi="Arial" w:cs="Arial"/>
          <w:sz w:val="24"/>
          <w:szCs w:val="24"/>
        </w:rPr>
        <w:t>also to</w:t>
      </w:r>
      <w:r w:rsidR="00C92E78">
        <w:rPr>
          <w:rFonts w:ascii="Arial" w:hAnsi="Arial" w:cs="Arial"/>
          <w:sz w:val="24"/>
          <w:szCs w:val="24"/>
        </w:rPr>
        <w:t xml:space="preserve"> </w:t>
      </w:r>
      <w:r w:rsidR="000456A2">
        <w:rPr>
          <w:rFonts w:ascii="Arial" w:hAnsi="Arial" w:cs="Arial"/>
          <w:sz w:val="24"/>
          <w:szCs w:val="24"/>
        </w:rPr>
        <w:t xml:space="preserve">the track, but on a balance of probabilities I consider it </w:t>
      </w:r>
      <w:r w:rsidR="00F62597">
        <w:rPr>
          <w:rFonts w:ascii="Arial" w:hAnsi="Arial" w:cs="Arial"/>
          <w:sz w:val="24"/>
          <w:szCs w:val="24"/>
        </w:rPr>
        <w:t>would be apparent to a reasonable person that</w:t>
      </w:r>
      <w:r w:rsidR="009B2219">
        <w:rPr>
          <w:rFonts w:ascii="Arial" w:hAnsi="Arial" w:cs="Arial"/>
          <w:sz w:val="24"/>
          <w:szCs w:val="24"/>
        </w:rPr>
        <w:t xml:space="preserve"> it </w:t>
      </w:r>
      <w:r w:rsidR="00B858D6">
        <w:rPr>
          <w:rFonts w:ascii="Arial" w:hAnsi="Arial" w:cs="Arial"/>
          <w:sz w:val="24"/>
          <w:szCs w:val="24"/>
        </w:rPr>
        <w:t>sought</w:t>
      </w:r>
      <w:r w:rsidR="005C687B">
        <w:rPr>
          <w:rFonts w:ascii="Arial" w:hAnsi="Arial" w:cs="Arial"/>
          <w:sz w:val="24"/>
          <w:szCs w:val="24"/>
        </w:rPr>
        <w:t xml:space="preserve"> to prevent access to the entirety of the land, including the Order route.</w:t>
      </w:r>
    </w:p>
    <w:p w14:paraId="289F5D07" w14:textId="33B50E09" w:rsidR="00F530B6" w:rsidRDefault="00357786" w:rsidP="00707DF5">
      <w:pPr>
        <w:pStyle w:val="Style1"/>
        <w:rPr>
          <w:rFonts w:ascii="Arial" w:hAnsi="Arial" w:cs="Arial"/>
          <w:sz w:val="24"/>
          <w:szCs w:val="24"/>
        </w:rPr>
      </w:pPr>
      <w:r>
        <w:rPr>
          <w:rFonts w:ascii="Arial" w:hAnsi="Arial" w:cs="Arial"/>
          <w:sz w:val="24"/>
          <w:szCs w:val="24"/>
        </w:rPr>
        <w:t>The sign at point B was displayed on the boundary fence</w:t>
      </w:r>
      <w:r w:rsidR="00786EEA">
        <w:rPr>
          <w:rFonts w:ascii="Arial" w:hAnsi="Arial" w:cs="Arial"/>
          <w:sz w:val="24"/>
          <w:szCs w:val="24"/>
        </w:rPr>
        <w:t xml:space="preserve">, </w:t>
      </w:r>
      <w:r w:rsidR="00F85B41">
        <w:rPr>
          <w:rFonts w:ascii="Arial" w:hAnsi="Arial" w:cs="Arial"/>
          <w:sz w:val="24"/>
          <w:szCs w:val="24"/>
        </w:rPr>
        <w:t>fac</w:t>
      </w:r>
      <w:r w:rsidR="00786EEA">
        <w:rPr>
          <w:rFonts w:ascii="Arial" w:hAnsi="Arial" w:cs="Arial"/>
          <w:sz w:val="24"/>
          <w:szCs w:val="24"/>
        </w:rPr>
        <w:t>ing</w:t>
      </w:r>
      <w:r w:rsidR="00F85B41">
        <w:rPr>
          <w:rFonts w:ascii="Arial" w:hAnsi="Arial" w:cs="Arial"/>
          <w:sz w:val="24"/>
          <w:szCs w:val="24"/>
        </w:rPr>
        <w:t xml:space="preserve"> the road so that it would have been apparent to anyone </w:t>
      </w:r>
      <w:r w:rsidR="004160FA">
        <w:rPr>
          <w:rFonts w:ascii="Arial" w:hAnsi="Arial" w:cs="Arial"/>
          <w:sz w:val="24"/>
          <w:szCs w:val="24"/>
        </w:rPr>
        <w:t xml:space="preserve">entering the land from the north and heading </w:t>
      </w:r>
      <w:r w:rsidR="00F85B41">
        <w:rPr>
          <w:rFonts w:ascii="Arial" w:hAnsi="Arial" w:cs="Arial"/>
          <w:sz w:val="24"/>
          <w:szCs w:val="24"/>
        </w:rPr>
        <w:t>towards point C</w:t>
      </w:r>
      <w:r w:rsidR="000E5E68">
        <w:rPr>
          <w:rFonts w:ascii="Arial" w:hAnsi="Arial" w:cs="Arial"/>
          <w:sz w:val="24"/>
          <w:szCs w:val="24"/>
        </w:rPr>
        <w:t>.</w:t>
      </w:r>
      <w:r w:rsidR="00D8490C">
        <w:rPr>
          <w:rFonts w:ascii="Arial" w:hAnsi="Arial" w:cs="Arial"/>
          <w:sz w:val="24"/>
          <w:szCs w:val="24"/>
        </w:rPr>
        <w:t xml:space="preserve"> </w:t>
      </w:r>
      <w:r w:rsidR="00300FE5">
        <w:rPr>
          <w:rFonts w:ascii="Arial" w:hAnsi="Arial" w:cs="Arial"/>
          <w:sz w:val="24"/>
          <w:szCs w:val="24"/>
        </w:rPr>
        <w:t xml:space="preserve">Evidence was given that there was also a sign at or near point A </w:t>
      </w:r>
      <w:r w:rsidR="001A45F0">
        <w:rPr>
          <w:rFonts w:ascii="Arial" w:hAnsi="Arial" w:cs="Arial"/>
          <w:sz w:val="24"/>
          <w:szCs w:val="24"/>
        </w:rPr>
        <w:t>which faced the road. A sign in this position is shown in the March 2009 photograp</w:t>
      </w:r>
      <w:r w:rsidR="00260E24">
        <w:rPr>
          <w:rFonts w:ascii="Arial" w:hAnsi="Arial" w:cs="Arial"/>
          <w:sz w:val="24"/>
          <w:szCs w:val="24"/>
        </w:rPr>
        <w:t>h. T</w:t>
      </w:r>
      <w:r w:rsidR="001A45F0">
        <w:rPr>
          <w:rFonts w:ascii="Arial" w:hAnsi="Arial" w:cs="Arial"/>
          <w:sz w:val="24"/>
          <w:szCs w:val="24"/>
        </w:rPr>
        <w:t xml:space="preserve">he </w:t>
      </w:r>
      <w:r w:rsidR="001212A4">
        <w:rPr>
          <w:rFonts w:ascii="Arial" w:hAnsi="Arial" w:cs="Arial"/>
          <w:sz w:val="24"/>
          <w:szCs w:val="24"/>
        </w:rPr>
        <w:t xml:space="preserve">landowner’s </w:t>
      </w:r>
      <w:r w:rsidR="001A45F0">
        <w:rPr>
          <w:rFonts w:ascii="Arial" w:hAnsi="Arial" w:cs="Arial"/>
          <w:sz w:val="24"/>
          <w:szCs w:val="24"/>
        </w:rPr>
        <w:t>evidence was that th</w:t>
      </w:r>
      <w:r w:rsidR="001212A4">
        <w:rPr>
          <w:rFonts w:ascii="Arial" w:hAnsi="Arial" w:cs="Arial"/>
          <w:sz w:val="24"/>
          <w:szCs w:val="24"/>
        </w:rPr>
        <w:t>e</w:t>
      </w:r>
      <w:r w:rsidR="001A45F0">
        <w:rPr>
          <w:rFonts w:ascii="Arial" w:hAnsi="Arial" w:cs="Arial"/>
          <w:sz w:val="24"/>
          <w:szCs w:val="24"/>
        </w:rPr>
        <w:t xml:space="preserve"> </w:t>
      </w:r>
      <w:r w:rsidR="00D11664">
        <w:rPr>
          <w:rFonts w:ascii="Arial" w:hAnsi="Arial" w:cs="Arial"/>
          <w:sz w:val="24"/>
          <w:szCs w:val="24"/>
        </w:rPr>
        <w:t xml:space="preserve">sign </w:t>
      </w:r>
      <w:r w:rsidR="001212A4">
        <w:rPr>
          <w:rFonts w:ascii="Arial" w:hAnsi="Arial" w:cs="Arial"/>
          <w:sz w:val="24"/>
          <w:szCs w:val="24"/>
        </w:rPr>
        <w:t xml:space="preserve">seen in the photograph </w:t>
      </w:r>
      <w:r w:rsidR="001A45F0">
        <w:rPr>
          <w:rFonts w:ascii="Arial" w:hAnsi="Arial" w:cs="Arial"/>
          <w:sz w:val="24"/>
          <w:szCs w:val="24"/>
        </w:rPr>
        <w:t>was then relatively new</w:t>
      </w:r>
      <w:r w:rsidR="00D619C9">
        <w:rPr>
          <w:rFonts w:ascii="Arial" w:hAnsi="Arial" w:cs="Arial"/>
          <w:sz w:val="24"/>
          <w:szCs w:val="24"/>
        </w:rPr>
        <w:t xml:space="preserve"> </w:t>
      </w:r>
      <w:r w:rsidR="000C2A24">
        <w:rPr>
          <w:rFonts w:ascii="Arial" w:hAnsi="Arial" w:cs="Arial"/>
          <w:sz w:val="24"/>
          <w:szCs w:val="24"/>
        </w:rPr>
        <w:t>but replaced an earlier version</w:t>
      </w:r>
      <w:r w:rsidR="001A45F0">
        <w:rPr>
          <w:rFonts w:ascii="Arial" w:hAnsi="Arial" w:cs="Arial"/>
          <w:sz w:val="24"/>
          <w:szCs w:val="24"/>
        </w:rPr>
        <w:t>.</w:t>
      </w:r>
      <w:r w:rsidR="00E77989">
        <w:rPr>
          <w:rFonts w:ascii="Arial" w:hAnsi="Arial" w:cs="Arial"/>
          <w:sz w:val="24"/>
          <w:szCs w:val="24"/>
        </w:rPr>
        <w:t xml:space="preserve"> The </w:t>
      </w:r>
      <w:r w:rsidR="00AA34DC">
        <w:rPr>
          <w:rFonts w:ascii="Arial" w:hAnsi="Arial" w:cs="Arial"/>
          <w:sz w:val="24"/>
          <w:szCs w:val="24"/>
        </w:rPr>
        <w:t xml:space="preserve">land on which this sign was displayed belongs to the adjoining golf club, but was, I understand erected </w:t>
      </w:r>
      <w:r w:rsidR="001A0315">
        <w:rPr>
          <w:rFonts w:ascii="Arial" w:hAnsi="Arial" w:cs="Arial"/>
          <w:sz w:val="24"/>
          <w:szCs w:val="24"/>
        </w:rPr>
        <w:t>by the owner of the woodland.</w:t>
      </w:r>
    </w:p>
    <w:p w14:paraId="210EBE83" w14:textId="6F2EEF06" w:rsidR="003746EE" w:rsidRDefault="00961E0D" w:rsidP="00707DF5">
      <w:pPr>
        <w:pStyle w:val="Style1"/>
        <w:rPr>
          <w:rFonts w:ascii="Arial" w:hAnsi="Arial" w:cs="Arial"/>
          <w:sz w:val="24"/>
          <w:szCs w:val="24"/>
        </w:rPr>
      </w:pPr>
      <w:r>
        <w:rPr>
          <w:rFonts w:ascii="Arial" w:hAnsi="Arial" w:cs="Arial"/>
          <w:sz w:val="24"/>
          <w:szCs w:val="24"/>
        </w:rPr>
        <w:t xml:space="preserve">Between points A and B there was no </w:t>
      </w:r>
      <w:r w:rsidR="0006059D">
        <w:rPr>
          <w:rFonts w:ascii="Arial" w:hAnsi="Arial" w:cs="Arial"/>
          <w:sz w:val="24"/>
          <w:szCs w:val="24"/>
        </w:rPr>
        <w:t xml:space="preserve">established track and I do not consider that a reasonable person </w:t>
      </w:r>
      <w:r w:rsidR="00D52131">
        <w:rPr>
          <w:rFonts w:ascii="Arial" w:hAnsi="Arial" w:cs="Arial"/>
          <w:sz w:val="24"/>
          <w:szCs w:val="24"/>
        </w:rPr>
        <w:t>would have difficulty in recognising that the</w:t>
      </w:r>
      <w:r w:rsidR="007E3EC5">
        <w:rPr>
          <w:rFonts w:ascii="Arial" w:hAnsi="Arial" w:cs="Arial"/>
          <w:sz w:val="24"/>
          <w:szCs w:val="24"/>
        </w:rPr>
        <w:t>se</w:t>
      </w:r>
      <w:r w:rsidR="00D52131">
        <w:rPr>
          <w:rFonts w:ascii="Arial" w:hAnsi="Arial" w:cs="Arial"/>
          <w:sz w:val="24"/>
          <w:szCs w:val="24"/>
        </w:rPr>
        <w:t xml:space="preserve"> sign</w:t>
      </w:r>
      <w:r w:rsidR="007E3EC5">
        <w:rPr>
          <w:rFonts w:ascii="Arial" w:hAnsi="Arial" w:cs="Arial"/>
          <w:sz w:val="24"/>
          <w:szCs w:val="24"/>
        </w:rPr>
        <w:t>s</w:t>
      </w:r>
      <w:r w:rsidR="00D52131">
        <w:rPr>
          <w:rFonts w:ascii="Arial" w:hAnsi="Arial" w:cs="Arial"/>
          <w:sz w:val="24"/>
          <w:szCs w:val="24"/>
        </w:rPr>
        <w:t xml:space="preserve"> sought to </w:t>
      </w:r>
      <w:r w:rsidR="003928C2">
        <w:rPr>
          <w:rFonts w:ascii="Arial" w:hAnsi="Arial" w:cs="Arial"/>
          <w:sz w:val="24"/>
          <w:szCs w:val="24"/>
        </w:rPr>
        <w:t>assert that all of the land was private</w:t>
      </w:r>
      <w:r w:rsidR="00234CE5">
        <w:rPr>
          <w:rFonts w:ascii="Arial" w:hAnsi="Arial" w:cs="Arial"/>
          <w:sz w:val="24"/>
          <w:szCs w:val="24"/>
        </w:rPr>
        <w:t>,</w:t>
      </w:r>
      <w:r w:rsidR="003928C2">
        <w:rPr>
          <w:rFonts w:ascii="Arial" w:hAnsi="Arial" w:cs="Arial"/>
          <w:sz w:val="24"/>
          <w:szCs w:val="24"/>
        </w:rPr>
        <w:t xml:space="preserve"> and the public were not </w:t>
      </w:r>
      <w:r w:rsidR="00983E89">
        <w:rPr>
          <w:rFonts w:ascii="Arial" w:hAnsi="Arial" w:cs="Arial"/>
          <w:sz w:val="24"/>
          <w:szCs w:val="24"/>
        </w:rPr>
        <w:t xml:space="preserve">permitted access. </w:t>
      </w:r>
    </w:p>
    <w:p w14:paraId="28A53086" w14:textId="572238D6" w:rsidR="00914E64" w:rsidRDefault="00987D7B" w:rsidP="009274C6">
      <w:pPr>
        <w:pStyle w:val="Style1"/>
        <w:tabs>
          <w:tab w:val="num" w:pos="1854"/>
        </w:tabs>
        <w:rPr>
          <w:rFonts w:ascii="Arial" w:hAnsi="Arial" w:cs="Arial"/>
          <w:sz w:val="24"/>
          <w:szCs w:val="24"/>
        </w:rPr>
      </w:pPr>
      <w:r>
        <w:rPr>
          <w:rFonts w:ascii="Arial" w:hAnsi="Arial" w:cs="Arial"/>
          <w:sz w:val="24"/>
          <w:szCs w:val="24"/>
        </w:rPr>
        <w:t xml:space="preserve">Evidence was given of the presence of a </w:t>
      </w:r>
      <w:r w:rsidR="00536945">
        <w:rPr>
          <w:rFonts w:ascii="Arial" w:hAnsi="Arial" w:cs="Arial"/>
          <w:sz w:val="24"/>
          <w:szCs w:val="24"/>
        </w:rPr>
        <w:t xml:space="preserve">different </w:t>
      </w:r>
      <w:r>
        <w:rPr>
          <w:rFonts w:ascii="Arial" w:hAnsi="Arial" w:cs="Arial"/>
          <w:sz w:val="24"/>
          <w:szCs w:val="24"/>
        </w:rPr>
        <w:t>sign at point E</w:t>
      </w:r>
      <w:r w:rsidR="00A879BD">
        <w:rPr>
          <w:rFonts w:ascii="Arial" w:hAnsi="Arial" w:cs="Arial"/>
          <w:sz w:val="24"/>
          <w:szCs w:val="24"/>
        </w:rPr>
        <w:t>.</w:t>
      </w:r>
      <w:r w:rsidR="006D3591">
        <w:rPr>
          <w:rFonts w:ascii="Arial" w:hAnsi="Arial" w:cs="Arial"/>
          <w:sz w:val="24"/>
          <w:szCs w:val="24"/>
        </w:rPr>
        <w:t xml:space="preserve"> This sign read </w:t>
      </w:r>
      <w:r w:rsidR="00753403">
        <w:rPr>
          <w:rFonts w:ascii="Arial" w:hAnsi="Arial" w:cs="Arial"/>
          <w:sz w:val="24"/>
          <w:szCs w:val="24"/>
        </w:rPr>
        <w:t xml:space="preserve">‘No bridleway’, or words to that effect. The landowner gave evidence about this sign and stated that it had been put up </w:t>
      </w:r>
      <w:r w:rsidR="009B0EB9">
        <w:rPr>
          <w:rFonts w:ascii="Arial" w:hAnsi="Arial" w:cs="Arial"/>
          <w:sz w:val="24"/>
          <w:szCs w:val="24"/>
        </w:rPr>
        <w:t>in response to the set</w:t>
      </w:r>
      <w:r w:rsidR="009274C6">
        <w:rPr>
          <w:rFonts w:ascii="Arial" w:hAnsi="Arial" w:cs="Arial"/>
          <w:sz w:val="24"/>
          <w:szCs w:val="24"/>
        </w:rPr>
        <w:t>tl</w:t>
      </w:r>
      <w:r w:rsidR="009B0EB9" w:rsidRPr="009274C6">
        <w:rPr>
          <w:rFonts w:ascii="Arial" w:hAnsi="Arial" w:cs="Arial"/>
          <w:sz w:val="24"/>
          <w:szCs w:val="24"/>
        </w:rPr>
        <w:t>em</w:t>
      </w:r>
      <w:r w:rsidR="009274C6" w:rsidRPr="009274C6">
        <w:rPr>
          <w:rFonts w:ascii="Arial" w:hAnsi="Arial" w:cs="Arial"/>
          <w:sz w:val="24"/>
          <w:szCs w:val="24"/>
        </w:rPr>
        <w:t>ent</w:t>
      </w:r>
      <w:r w:rsidR="009B0EB9" w:rsidRPr="009274C6">
        <w:rPr>
          <w:rFonts w:ascii="Arial" w:hAnsi="Arial" w:cs="Arial"/>
          <w:sz w:val="24"/>
          <w:szCs w:val="24"/>
        </w:rPr>
        <w:t xml:space="preserve"> of a claim </w:t>
      </w:r>
      <w:r w:rsidR="00555421" w:rsidRPr="009274C6">
        <w:rPr>
          <w:rFonts w:ascii="Arial" w:hAnsi="Arial" w:cs="Arial"/>
          <w:sz w:val="24"/>
          <w:szCs w:val="24"/>
        </w:rPr>
        <w:t>by a horse</w:t>
      </w:r>
      <w:r w:rsidR="009274C6">
        <w:rPr>
          <w:rFonts w:ascii="Arial" w:hAnsi="Arial" w:cs="Arial"/>
          <w:sz w:val="24"/>
          <w:szCs w:val="24"/>
        </w:rPr>
        <w:t xml:space="preserve"> </w:t>
      </w:r>
      <w:r w:rsidR="00555421" w:rsidRPr="009274C6">
        <w:rPr>
          <w:rFonts w:ascii="Arial" w:hAnsi="Arial" w:cs="Arial"/>
          <w:sz w:val="24"/>
          <w:szCs w:val="24"/>
        </w:rPr>
        <w:t xml:space="preserve">rider injured whilst riding on </w:t>
      </w:r>
      <w:r w:rsidR="006718E2">
        <w:rPr>
          <w:rFonts w:ascii="Arial" w:hAnsi="Arial" w:cs="Arial"/>
          <w:sz w:val="24"/>
          <w:szCs w:val="24"/>
        </w:rPr>
        <w:t>his land and that this w</w:t>
      </w:r>
      <w:r w:rsidR="00E20AA9">
        <w:rPr>
          <w:rFonts w:ascii="Arial" w:hAnsi="Arial" w:cs="Arial"/>
          <w:sz w:val="24"/>
          <w:szCs w:val="24"/>
        </w:rPr>
        <w:t>as</w:t>
      </w:r>
      <w:r w:rsidR="006718E2">
        <w:rPr>
          <w:rFonts w:ascii="Arial" w:hAnsi="Arial" w:cs="Arial"/>
          <w:sz w:val="24"/>
          <w:szCs w:val="24"/>
        </w:rPr>
        <w:t xml:space="preserve"> in about 2006 or 2007. </w:t>
      </w:r>
      <w:r w:rsidR="005A3D31">
        <w:rPr>
          <w:rFonts w:ascii="Arial" w:hAnsi="Arial" w:cs="Arial"/>
          <w:sz w:val="24"/>
          <w:szCs w:val="24"/>
        </w:rPr>
        <w:t>Users did not recall seeing this sign within the relevant 20-year period</w:t>
      </w:r>
      <w:r w:rsidR="0028569E">
        <w:rPr>
          <w:rFonts w:ascii="Arial" w:hAnsi="Arial" w:cs="Arial"/>
          <w:sz w:val="24"/>
          <w:szCs w:val="24"/>
        </w:rPr>
        <w:t xml:space="preserve">, but this may not be surprising as, at best, it was only </w:t>
      </w:r>
      <w:r w:rsidR="00EA7A0B">
        <w:rPr>
          <w:rFonts w:ascii="Arial" w:hAnsi="Arial" w:cs="Arial"/>
          <w:sz w:val="24"/>
          <w:szCs w:val="24"/>
        </w:rPr>
        <w:t xml:space="preserve">present for the last year or possibly two before the fence was erected in 2008. </w:t>
      </w:r>
      <w:r w:rsidR="005C4C64">
        <w:rPr>
          <w:rFonts w:ascii="Arial" w:hAnsi="Arial" w:cs="Arial"/>
          <w:sz w:val="24"/>
          <w:szCs w:val="24"/>
        </w:rPr>
        <w:t>This sign would have been effec</w:t>
      </w:r>
      <w:r w:rsidR="00F5241F">
        <w:rPr>
          <w:rFonts w:ascii="Arial" w:hAnsi="Arial" w:cs="Arial"/>
          <w:sz w:val="24"/>
          <w:szCs w:val="24"/>
        </w:rPr>
        <w:t xml:space="preserve">tive as a challenge to equestrian use of </w:t>
      </w:r>
      <w:r w:rsidR="00976C5F">
        <w:rPr>
          <w:rFonts w:ascii="Arial" w:hAnsi="Arial" w:cs="Arial"/>
          <w:sz w:val="24"/>
          <w:szCs w:val="24"/>
        </w:rPr>
        <w:t>the southern section of FP1</w:t>
      </w:r>
      <w:r w:rsidR="003B02AE">
        <w:rPr>
          <w:rFonts w:ascii="Arial" w:hAnsi="Arial" w:cs="Arial"/>
          <w:sz w:val="24"/>
          <w:szCs w:val="24"/>
        </w:rPr>
        <w:t xml:space="preserve"> </w:t>
      </w:r>
      <w:r w:rsidR="00494921">
        <w:rPr>
          <w:rFonts w:ascii="Arial" w:hAnsi="Arial" w:cs="Arial"/>
          <w:sz w:val="24"/>
          <w:szCs w:val="24"/>
        </w:rPr>
        <w:t xml:space="preserve">E to D </w:t>
      </w:r>
      <w:r w:rsidR="00C74727">
        <w:rPr>
          <w:rFonts w:ascii="Arial" w:hAnsi="Arial" w:cs="Arial"/>
          <w:sz w:val="24"/>
          <w:szCs w:val="24"/>
        </w:rPr>
        <w:t>if it had been</w:t>
      </w:r>
      <w:r w:rsidR="003B02AE">
        <w:rPr>
          <w:rFonts w:ascii="Arial" w:hAnsi="Arial" w:cs="Arial"/>
          <w:sz w:val="24"/>
          <w:szCs w:val="24"/>
        </w:rPr>
        <w:t xml:space="preserve"> in situ during the </w:t>
      </w:r>
      <w:r w:rsidR="00C335A5">
        <w:rPr>
          <w:rFonts w:ascii="Arial" w:hAnsi="Arial" w:cs="Arial"/>
          <w:sz w:val="24"/>
          <w:szCs w:val="24"/>
        </w:rPr>
        <w:t>relevant 20</w:t>
      </w:r>
      <w:r w:rsidR="00DD1EE0">
        <w:rPr>
          <w:rFonts w:ascii="Arial" w:hAnsi="Arial" w:cs="Arial"/>
          <w:sz w:val="24"/>
          <w:szCs w:val="24"/>
        </w:rPr>
        <w:t>-</w:t>
      </w:r>
      <w:r w:rsidR="00C335A5">
        <w:rPr>
          <w:rFonts w:ascii="Arial" w:hAnsi="Arial" w:cs="Arial"/>
          <w:sz w:val="24"/>
          <w:szCs w:val="24"/>
        </w:rPr>
        <w:t>year period.</w:t>
      </w:r>
    </w:p>
    <w:p w14:paraId="7A644F8A" w14:textId="09A0F125" w:rsidR="00976838" w:rsidRPr="004F319D" w:rsidRDefault="00976838" w:rsidP="00976838">
      <w:pPr>
        <w:pStyle w:val="Style1"/>
        <w:numPr>
          <w:ilvl w:val="0"/>
          <w:numId w:val="0"/>
        </w:numPr>
        <w:rPr>
          <w:rFonts w:ascii="Arial" w:hAnsi="Arial" w:cs="Arial"/>
          <w:i/>
          <w:iCs/>
          <w:sz w:val="24"/>
          <w:szCs w:val="24"/>
        </w:rPr>
      </w:pPr>
      <w:r w:rsidRPr="004F319D">
        <w:rPr>
          <w:rFonts w:ascii="Arial" w:hAnsi="Arial" w:cs="Arial"/>
          <w:i/>
          <w:iCs/>
          <w:sz w:val="24"/>
          <w:szCs w:val="24"/>
        </w:rPr>
        <w:t>Challenge</w:t>
      </w:r>
    </w:p>
    <w:p w14:paraId="4AF2CB85" w14:textId="3B905A18" w:rsidR="004F319D" w:rsidRPr="004F319D" w:rsidRDefault="00FD7150" w:rsidP="00376213">
      <w:pPr>
        <w:pStyle w:val="Style1"/>
        <w:rPr>
          <w:rFonts w:ascii="Arial" w:hAnsi="Arial" w:cs="Arial"/>
          <w:sz w:val="24"/>
          <w:szCs w:val="24"/>
        </w:rPr>
      </w:pPr>
      <w:r>
        <w:rPr>
          <w:rFonts w:ascii="Arial" w:hAnsi="Arial" w:cs="Arial"/>
          <w:sz w:val="24"/>
          <w:szCs w:val="24"/>
        </w:rPr>
        <w:t xml:space="preserve">Evidence of </w:t>
      </w:r>
      <w:r w:rsidR="00621F1E">
        <w:rPr>
          <w:rFonts w:ascii="Arial" w:hAnsi="Arial" w:cs="Arial"/>
          <w:sz w:val="24"/>
          <w:szCs w:val="24"/>
        </w:rPr>
        <w:t>verbal challenges to horse riders during the rel</w:t>
      </w:r>
      <w:r w:rsidR="00860F20">
        <w:rPr>
          <w:rFonts w:ascii="Arial" w:hAnsi="Arial" w:cs="Arial"/>
          <w:sz w:val="24"/>
          <w:szCs w:val="24"/>
        </w:rPr>
        <w:t>evant 20-year period was given by and on behalf of both landowners</w:t>
      </w:r>
      <w:r w:rsidR="00EA4B44">
        <w:rPr>
          <w:rFonts w:ascii="Arial" w:hAnsi="Arial" w:cs="Arial"/>
          <w:sz w:val="24"/>
          <w:szCs w:val="24"/>
        </w:rPr>
        <w:t>.</w:t>
      </w:r>
    </w:p>
    <w:p w14:paraId="5D44592C" w14:textId="5D99343A" w:rsidR="00976838" w:rsidRDefault="004F319D" w:rsidP="00376213">
      <w:pPr>
        <w:pStyle w:val="Style1"/>
        <w:rPr>
          <w:rFonts w:ascii="Arial" w:hAnsi="Arial" w:cs="Arial"/>
          <w:sz w:val="24"/>
          <w:szCs w:val="24"/>
        </w:rPr>
      </w:pPr>
      <w:r w:rsidRPr="004F319D">
        <w:rPr>
          <w:rFonts w:ascii="Arial" w:hAnsi="Arial" w:cs="Arial"/>
          <w:sz w:val="24"/>
          <w:szCs w:val="24"/>
        </w:rPr>
        <w:t>None of the user witnesses acknowledged having been challenged</w:t>
      </w:r>
      <w:r w:rsidR="00717A9B" w:rsidRPr="004F319D">
        <w:rPr>
          <w:rFonts w:ascii="Arial" w:hAnsi="Arial" w:cs="Arial"/>
          <w:sz w:val="24"/>
          <w:szCs w:val="24"/>
        </w:rPr>
        <w:t xml:space="preserve"> </w:t>
      </w:r>
      <w:r w:rsidR="003D0312">
        <w:rPr>
          <w:rFonts w:ascii="Arial" w:hAnsi="Arial" w:cs="Arial"/>
          <w:sz w:val="24"/>
          <w:szCs w:val="24"/>
        </w:rPr>
        <w:t>when using the Order route</w:t>
      </w:r>
      <w:r w:rsidR="002F217D">
        <w:rPr>
          <w:rFonts w:ascii="Arial" w:hAnsi="Arial" w:cs="Arial"/>
          <w:sz w:val="24"/>
          <w:szCs w:val="24"/>
        </w:rPr>
        <w:t xml:space="preserve"> </w:t>
      </w:r>
      <w:r w:rsidR="008E5D26">
        <w:rPr>
          <w:rFonts w:ascii="Arial" w:hAnsi="Arial" w:cs="Arial"/>
          <w:sz w:val="24"/>
          <w:szCs w:val="24"/>
        </w:rPr>
        <w:t>before the autumn of 2008</w:t>
      </w:r>
      <w:r w:rsidR="0016579D">
        <w:rPr>
          <w:rFonts w:ascii="Arial" w:hAnsi="Arial" w:cs="Arial"/>
          <w:sz w:val="24"/>
          <w:szCs w:val="24"/>
        </w:rPr>
        <w:t>,</w:t>
      </w:r>
      <w:r w:rsidR="008E5D26">
        <w:rPr>
          <w:rFonts w:ascii="Arial" w:hAnsi="Arial" w:cs="Arial"/>
          <w:sz w:val="24"/>
          <w:szCs w:val="24"/>
        </w:rPr>
        <w:t xml:space="preserve"> </w:t>
      </w:r>
      <w:r w:rsidR="00AC2E6B">
        <w:rPr>
          <w:rFonts w:ascii="Arial" w:hAnsi="Arial" w:cs="Arial"/>
          <w:sz w:val="24"/>
          <w:szCs w:val="24"/>
        </w:rPr>
        <w:t>which was</w:t>
      </w:r>
      <w:r w:rsidR="008E5D26">
        <w:rPr>
          <w:rFonts w:ascii="Arial" w:hAnsi="Arial" w:cs="Arial"/>
          <w:sz w:val="24"/>
          <w:szCs w:val="24"/>
        </w:rPr>
        <w:t xml:space="preserve"> about the time that the fence was erect</w:t>
      </w:r>
      <w:r w:rsidR="00980E41">
        <w:rPr>
          <w:rFonts w:ascii="Arial" w:hAnsi="Arial" w:cs="Arial"/>
          <w:sz w:val="24"/>
          <w:szCs w:val="24"/>
        </w:rPr>
        <w:t>ed.</w:t>
      </w:r>
    </w:p>
    <w:p w14:paraId="02B9B0C9" w14:textId="2976CABC" w:rsidR="0016202F" w:rsidRPr="00886F54" w:rsidRDefault="00BB4B08" w:rsidP="00886F54">
      <w:pPr>
        <w:pStyle w:val="Style1"/>
        <w:rPr>
          <w:rFonts w:ascii="Arial" w:hAnsi="Arial" w:cs="Arial"/>
          <w:sz w:val="24"/>
          <w:szCs w:val="24"/>
        </w:rPr>
      </w:pPr>
      <w:r>
        <w:rPr>
          <w:rFonts w:ascii="Arial" w:hAnsi="Arial" w:cs="Arial"/>
          <w:sz w:val="24"/>
          <w:szCs w:val="24"/>
        </w:rPr>
        <w:t xml:space="preserve">I accept the evidence </w:t>
      </w:r>
      <w:r w:rsidR="00632322">
        <w:rPr>
          <w:rFonts w:ascii="Arial" w:hAnsi="Arial" w:cs="Arial"/>
          <w:sz w:val="24"/>
          <w:szCs w:val="24"/>
        </w:rPr>
        <w:t xml:space="preserve">that some users were challenged, </w:t>
      </w:r>
      <w:r w:rsidR="00907B96">
        <w:rPr>
          <w:rFonts w:ascii="Arial" w:hAnsi="Arial" w:cs="Arial"/>
          <w:sz w:val="24"/>
          <w:szCs w:val="24"/>
        </w:rPr>
        <w:t>but the fact that</w:t>
      </w:r>
      <w:r w:rsidR="003832D9">
        <w:rPr>
          <w:rFonts w:ascii="Arial" w:hAnsi="Arial" w:cs="Arial"/>
          <w:sz w:val="24"/>
          <w:szCs w:val="24"/>
        </w:rPr>
        <w:t xml:space="preserve"> this did not extend to any of th</w:t>
      </w:r>
      <w:r w:rsidR="00CF0F41">
        <w:rPr>
          <w:rFonts w:ascii="Arial" w:hAnsi="Arial" w:cs="Arial"/>
          <w:sz w:val="24"/>
          <w:szCs w:val="24"/>
        </w:rPr>
        <w:t xml:space="preserve">ose giving user evidence </w:t>
      </w:r>
      <w:r w:rsidR="006949E1">
        <w:rPr>
          <w:rFonts w:ascii="Arial" w:hAnsi="Arial" w:cs="Arial"/>
          <w:sz w:val="24"/>
          <w:szCs w:val="24"/>
        </w:rPr>
        <w:t>prevents me from finding</w:t>
      </w:r>
      <w:r w:rsidR="00CF0F41">
        <w:rPr>
          <w:rFonts w:ascii="Arial" w:hAnsi="Arial" w:cs="Arial"/>
          <w:sz w:val="24"/>
          <w:szCs w:val="24"/>
        </w:rPr>
        <w:t xml:space="preserve"> that this, on its own</w:t>
      </w:r>
      <w:r w:rsidR="00354976">
        <w:rPr>
          <w:rFonts w:ascii="Arial" w:hAnsi="Arial" w:cs="Arial"/>
          <w:sz w:val="24"/>
          <w:szCs w:val="24"/>
        </w:rPr>
        <w:t>,</w:t>
      </w:r>
      <w:r w:rsidR="00CF0F41">
        <w:rPr>
          <w:rFonts w:ascii="Arial" w:hAnsi="Arial" w:cs="Arial"/>
          <w:sz w:val="24"/>
          <w:szCs w:val="24"/>
        </w:rPr>
        <w:t xml:space="preserve"> is suff</w:t>
      </w:r>
      <w:r w:rsidR="00F003B9">
        <w:rPr>
          <w:rFonts w:ascii="Arial" w:hAnsi="Arial" w:cs="Arial"/>
          <w:sz w:val="24"/>
          <w:szCs w:val="24"/>
        </w:rPr>
        <w:t>icient to demonstrate a lack of intention to dedicate.</w:t>
      </w:r>
      <w:r w:rsidR="00354976">
        <w:rPr>
          <w:rFonts w:ascii="Arial" w:hAnsi="Arial" w:cs="Arial"/>
          <w:sz w:val="24"/>
          <w:szCs w:val="24"/>
        </w:rPr>
        <w:t xml:space="preserve"> It does however </w:t>
      </w:r>
      <w:r w:rsidR="00D45721">
        <w:rPr>
          <w:rFonts w:ascii="Arial" w:hAnsi="Arial" w:cs="Arial"/>
          <w:sz w:val="24"/>
          <w:szCs w:val="24"/>
        </w:rPr>
        <w:t>reinforce</w:t>
      </w:r>
      <w:r w:rsidR="00C634C2">
        <w:rPr>
          <w:rFonts w:ascii="Arial" w:hAnsi="Arial" w:cs="Arial"/>
          <w:sz w:val="24"/>
          <w:szCs w:val="24"/>
        </w:rPr>
        <w:t xml:space="preserve"> t</w:t>
      </w:r>
      <w:r w:rsidR="00632322">
        <w:rPr>
          <w:rFonts w:ascii="Arial" w:hAnsi="Arial" w:cs="Arial"/>
          <w:sz w:val="24"/>
          <w:szCs w:val="24"/>
        </w:rPr>
        <w:t xml:space="preserve">he </w:t>
      </w:r>
      <w:r w:rsidR="00C634C2">
        <w:rPr>
          <w:rFonts w:ascii="Arial" w:hAnsi="Arial" w:cs="Arial"/>
          <w:sz w:val="24"/>
          <w:szCs w:val="24"/>
        </w:rPr>
        <w:t>evidence</w:t>
      </w:r>
      <w:r w:rsidR="0005038D">
        <w:rPr>
          <w:rFonts w:ascii="Arial" w:hAnsi="Arial" w:cs="Arial"/>
          <w:sz w:val="24"/>
          <w:szCs w:val="24"/>
        </w:rPr>
        <w:t xml:space="preserve"> of the landow</w:t>
      </w:r>
      <w:r w:rsidR="009C301C">
        <w:rPr>
          <w:rFonts w:ascii="Arial" w:hAnsi="Arial" w:cs="Arial"/>
          <w:sz w:val="24"/>
          <w:szCs w:val="24"/>
        </w:rPr>
        <w:t>ne</w:t>
      </w:r>
      <w:r w:rsidR="0005038D">
        <w:rPr>
          <w:rFonts w:ascii="Arial" w:hAnsi="Arial" w:cs="Arial"/>
          <w:sz w:val="24"/>
          <w:szCs w:val="24"/>
        </w:rPr>
        <w:t>rs t</w:t>
      </w:r>
      <w:r w:rsidR="00C634C2">
        <w:rPr>
          <w:rFonts w:ascii="Arial" w:hAnsi="Arial" w:cs="Arial"/>
          <w:sz w:val="24"/>
          <w:szCs w:val="24"/>
        </w:rPr>
        <w:t xml:space="preserve">hat they sought to </w:t>
      </w:r>
      <w:r w:rsidR="00BA22C9">
        <w:rPr>
          <w:rFonts w:ascii="Arial" w:hAnsi="Arial" w:cs="Arial"/>
          <w:sz w:val="24"/>
          <w:szCs w:val="24"/>
        </w:rPr>
        <w:t>protect the privacy of their land throughout.</w:t>
      </w:r>
    </w:p>
    <w:p w14:paraId="01ED90B3" w14:textId="68BBDE15" w:rsidR="00022947" w:rsidRPr="00C407B8" w:rsidRDefault="00022947">
      <w:pPr>
        <w:pStyle w:val="Style1"/>
        <w:numPr>
          <w:ilvl w:val="0"/>
          <w:numId w:val="0"/>
        </w:numPr>
        <w:rPr>
          <w:rFonts w:ascii="Arial" w:hAnsi="Arial" w:cs="Arial"/>
          <w:i/>
          <w:iCs/>
          <w:sz w:val="24"/>
          <w:szCs w:val="24"/>
        </w:rPr>
      </w:pPr>
      <w:r w:rsidRPr="00C407B8">
        <w:rPr>
          <w:rFonts w:ascii="Arial" w:hAnsi="Arial" w:cs="Arial"/>
          <w:i/>
          <w:iCs/>
          <w:sz w:val="24"/>
          <w:szCs w:val="24"/>
        </w:rPr>
        <w:t>Conclusions on lack of intention to d</w:t>
      </w:r>
      <w:r w:rsidR="00E713AA" w:rsidRPr="00C407B8">
        <w:rPr>
          <w:rFonts w:ascii="Arial" w:hAnsi="Arial" w:cs="Arial"/>
          <w:i/>
          <w:iCs/>
          <w:sz w:val="24"/>
          <w:szCs w:val="24"/>
        </w:rPr>
        <w:t>e</w:t>
      </w:r>
      <w:r w:rsidRPr="00C407B8">
        <w:rPr>
          <w:rFonts w:ascii="Arial" w:hAnsi="Arial" w:cs="Arial"/>
          <w:i/>
          <w:iCs/>
          <w:sz w:val="24"/>
          <w:szCs w:val="24"/>
        </w:rPr>
        <w:t>dicate</w:t>
      </w:r>
    </w:p>
    <w:p w14:paraId="4087B9B1" w14:textId="320257EA" w:rsidR="0037709E" w:rsidRDefault="00BF6EBE" w:rsidP="00376213">
      <w:pPr>
        <w:pStyle w:val="Style1"/>
        <w:rPr>
          <w:rFonts w:ascii="Arial" w:hAnsi="Arial" w:cs="Arial"/>
          <w:sz w:val="24"/>
          <w:szCs w:val="24"/>
        </w:rPr>
      </w:pPr>
      <w:r>
        <w:rPr>
          <w:rFonts w:ascii="Arial" w:hAnsi="Arial" w:cs="Arial"/>
          <w:sz w:val="24"/>
          <w:szCs w:val="24"/>
        </w:rPr>
        <w:t>I</w:t>
      </w:r>
      <w:r w:rsidR="007A12E8">
        <w:rPr>
          <w:rFonts w:ascii="Arial" w:hAnsi="Arial" w:cs="Arial"/>
          <w:sz w:val="24"/>
          <w:szCs w:val="24"/>
        </w:rPr>
        <w:t xml:space="preserve"> conclude</w:t>
      </w:r>
      <w:r w:rsidR="004023BA">
        <w:rPr>
          <w:rFonts w:ascii="Arial" w:hAnsi="Arial" w:cs="Arial"/>
          <w:sz w:val="24"/>
          <w:szCs w:val="24"/>
        </w:rPr>
        <w:t>, for the reasons given,</w:t>
      </w:r>
      <w:r w:rsidR="007A12E8">
        <w:rPr>
          <w:rFonts w:ascii="Arial" w:hAnsi="Arial" w:cs="Arial"/>
          <w:sz w:val="24"/>
          <w:szCs w:val="24"/>
        </w:rPr>
        <w:t xml:space="preserve"> that the presence of signage on the Order route</w:t>
      </w:r>
      <w:r w:rsidR="007F4A41">
        <w:rPr>
          <w:rFonts w:ascii="Arial" w:hAnsi="Arial" w:cs="Arial"/>
          <w:sz w:val="24"/>
          <w:szCs w:val="24"/>
        </w:rPr>
        <w:t xml:space="preserve"> </w:t>
      </w:r>
      <w:r w:rsidR="00E06749">
        <w:rPr>
          <w:rFonts w:ascii="Arial" w:hAnsi="Arial" w:cs="Arial"/>
          <w:sz w:val="24"/>
          <w:szCs w:val="24"/>
        </w:rPr>
        <w:t>wa</w:t>
      </w:r>
      <w:r w:rsidR="00724B09">
        <w:rPr>
          <w:rFonts w:ascii="Arial" w:hAnsi="Arial" w:cs="Arial"/>
          <w:sz w:val="24"/>
          <w:szCs w:val="24"/>
        </w:rPr>
        <w:t xml:space="preserve">s sufficient </w:t>
      </w:r>
      <w:r w:rsidR="00251558">
        <w:rPr>
          <w:rFonts w:ascii="Arial" w:hAnsi="Arial" w:cs="Arial"/>
          <w:sz w:val="24"/>
          <w:szCs w:val="24"/>
        </w:rPr>
        <w:t>to demonstrate a lack of intention to dedicate during the relevant period.</w:t>
      </w:r>
    </w:p>
    <w:p w14:paraId="6A6E27AA" w14:textId="5B86CECE" w:rsidR="00242E26" w:rsidRPr="00242E26" w:rsidRDefault="00242E26" w:rsidP="00242E26">
      <w:pPr>
        <w:pStyle w:val="Style1"/>
        <w:numPr>
          <w:ilvl w:val="0"/>
          <w:numId w:val="0"/>
        </w:numPr>
        <w:rPr>
          <w:rFonts w:ascii="Arial" w:hAnsi="Arial" w:cs="Arial"/>
          <w:b/>
          <w:bCs/>
          <w:i/>
          <w:iCs/>
          <w:sz w:val="24"/>
          <w:szCs w:val="24"/>
        </w:rPr>
      </w:pPr>
      <w:r w:rsidRPr="00242E26">
        <w:rPr>
          <w:rFonts w:ascii="Arial" w:hAnsi="Arial" w:cs="Arial"/>
          <w:b/>
          <w:bCs/>
          <w:i/>
          <w:iCs/>
          <w:sz w:val="24"/>
          <w:szCs w:val="24"/>
        </w:rPr>
        <w:t>Conclusions on the Section 31 tests</w:t>
      </w:r>
    </w:p>
    <w:p w14:paraId="7ADE8851" w14:textId="2BDD11AD" w:rsidR="00242E26" w:rsidRDefault="00E45094" w:rsidP="003F29F0">
      <w:pPr>
        <w:pStyle w:val="Style1"/>
        <w:rPr>
          <w:rFonts w:ascii="Arial" w:hAnsi="Arial" w:cs="Arial"/>
          <w:sz w:val="24"/>
          <w:szCs w:val="24"/>
        </w:rPr>
      </w:pPr>
      <w:r>
        <w:rPr>
          <w:rFonts w:ascii="Arial" w:hAnsi="Arial" w:cs="Arial"/>
          <w:sz w:val="24"/>
          <w:szCs w:val="24"/>
        </w:rPr>
        <w:t xml:space="preserve">I have concluded that there is sufficient </w:t>
      </w:r>
      <w:r w:rsidR="003E29EE">
        <w:rPr>
          <w:rFonts w:ascii="Arial" w:hAnsi="Arial" w:cs="Arial"/>
          <w:sz w:val="24"/>
          <w:szCs w:val="24"/>
        </w:rPr>
        <w:t xml:space="preserve">credible </w:t>
      </w:r>
      <w:r>
        <w:rPr>
          <w:rFonts w:ascii="Arial" w:hAnsi="Arial" w:cs="Arial"/>
          <w:sz w:val="24"/>
          <w:szCs w:val="24"/>
        </w:rPr>
        <w:t xml:space="preserve">evidence of use </w:t>
      </w:r>
      <w:r w:rsidR="003E29EE">
        <w:rPr>
          <w:rFonts w:ascii="Arial" w:hAnsi="Arial" w:cs="Arial"/>
          <w:sz w:val="24"/>
          <w:szCs w:val="24"/>
        </w:rPr>
        <w:t>as of right and without interruption to give rise to a presumption of dedication</w:t>
      </w:r>
      <w:r w:rsidR="00975DDD">
        <w:rPr>
          <w:rFonts w:ascii="Arial" w:hAnsi="Arial" w:cs="Arial"/>
          <w:sz w:val="24"/>
          <w:szCs w:val="24"/>
        </w:rPr>
        <w:t xml:space="preserve"> of the Order route as a bridleway</w:t>
      </w:r>
      <w:r w:rsidR="00644AD5">
        <w:rPr>
          <w:rFonts w:ascii="Arial" w:hAnsi="Arial" w:cs="Arial"/>
          <w:sz w:val="24"/>
          <w:szCs w:val="24"/>
        </w:rPr>
        <w:t>. However</w:t>
      </w:r>
      <w:r w:rsidR="003F29F0">
        <w:rPr>
          <w:rFonts w:ascii="Arial" w:hAnsi="Arial" w:cs="Arial"/>
          <w:sz w:val="24"/>
          <w:szCs w:val="24"/>
        </w:rPr>
        <w:t>,</w:t>
      </w:r>
      <w:r w:rsidR="00644AD5">
        <w:rPr>
          <w:rFonts w:ascii="Arial" w:hAnsi="Arial" w:cs="Arial"/>
          <w:sz w:val="24"/>
          <w:szCs w:val="24"/>
        </w:rPr>
        <w:t xml:space="preserve"> I have further concluded that </w:t>
      </w:r>
      <w:r w:rsidR="00FE6CCA">
        <w:rPr>
          <w:rFonts w:ascii="Arial" w:hAnsi="Arial" w:cs="Arial"/>
          <w:sz w:val="24"/>
          <w:szCs w:val="24"/>
        </w:rPr>
        <w:t xml:space="preserve">the actions </w:t>
      </w:r>
      <w:r w:rsidR="00D80A2F">
        <w:rPr>
          <w:rFonts w:ascii="Arial" w:hAnsi="Arial" w:cs="Arial"/>
          <w:sz w:val="24"/>
          <w:szCs w:val="24"/>
        </w:rPr>
        <w:t>o</w:t>
      </w:r>
      <w:r w:rsidR="00FE6CCA">
        <w:rPr>
          <w:rFonts w:ascii="Arial" w:hAnsi="Arial" w:cs="Arial"/>
          <w:sz w:val="24"/>
          <w:szCs w:val="24"/>
        </w:rPr>
        <w:t>f the landowner</w:t>
      </w:r>
      <w:r w:rsidR="00EA4B44">
        <w:rPr>
          <w:rFonts w:ascii="Arial" w:hAnsi="Arial" w:cs="Arial"/>
          <w:sz w:val="24"/>
          <w:szCs w:val="24"/>
        </w:rPr>
        <w:t>s</w:t>
      </w:r>
      <w:r w:rsidR="00FE6CCA">
        <w:rPr>
          <w:rFonts w:ascii="Arial" w:hAnsi="Arial" w:cs="Arial"/>
          <w:sz w:val="24"/>
          <w:szCs w:val="24"/>
        </w:rPr>
        <w:t xml:space="preserve"> during that period were sufficient to convey to the public </w:t>
      </w:r>
      <w:r w:rsidR="00EC01E5">
        <w:rPr>
          <w:rFonts w:ascii="Arial" w:hAnsi="Arial" w:cs="Arial"/>
          <w:sz w:val="24"/>
          <w:szCs w:val="24"/>
        </w:rPr>
        <w:t>that there was no intention to dedicate a public right of way over the Order route.</w:t>
      </w:r>
    </w:p>
    <w:p w14:paraId="07388464" w14:textId="2E3FC266" w:rsidR="002A6001" w:rsidRPr="002A6001" w:rsidRDefault="002A6001" w:rsidP="002A6001">
      <w:pPr>
        <w:pStyle w:val="Style1"/>
        <w:numPr>
          <w:ilvl w:val="0"/>
          <w:numId w:val="0"/>
        </w:numPr>
        <w:ind w:left="431" w:hanging="431"/>
        <w:rPr>
          <w:rFonts w:ascii="Arial" w:hAnsi="Arial" w:cs="Arial"/>
          <w:i/>
          <w:iCs/>
          <w:sz w:val="24"/>
          <w:szCs w:val="24"/>
        </w:rPr>
      </w:pPr>
      <w:r w:rsidRPr="002A6001">
        <w:rPr>
          <w:rFonts w:ascii="Arial" w:hAnsi="Arial" w:cs="Arial"/>
          <w:i/>
          <w:iCs/>
          <w:sz w:val="24"/>
          <w:szCs w:val="24"/>
        </w:rPr>
        <w:t>Alternative dates for bringing into question</w:t>
      </w:r>
      <w:r w:rsidR="00AC5FF8">
        <w:rPr>
          <w:rFonts w:ascii="Arial" w:hAnsi="Arial" w:cs="Arial"/>
          <w:i/>
          <w:iCs/>
          <w:sz w:val="24"/>
          <w:szCs w:val="24"/>
        </w:rPr>
        <w:t xml:space="preserve"> and consequential issues</w:t>
      </w:r>
    </w:p>
    <w:p w14:paraId="7A87226F" w14:textId="77777777" w:rsidR="00DC2904" w:rsidRDefault="00FF6CA1" w:rsidP="003F29F0">
      <w:pPr>
        <w:pStyle w:val="Style1"/>
        <w:rPr>
          <w:rFonts w:ascii="Arial" w:hAnsi="Arial" w:cs="Arial"/>
          <w:sz w:val="24"/>
          <w:szCs w:val="24"/>
        </w:rPr>
      </w:pPr>
      <w:r w:rsidRPr="00831699">
        <w:rPr>
          <w:rFonts w:ascii="Arial" w:hAnsi="Arial" w:cs="Arial"/>
          <w:sz w:val="24"/>
          <w:szCs w:val="24"/>
        </w:rPr>
        <w:t xml:space="preserve">For </w:t>
      </w:r>
      <w:r w:rsidR="006C5EAC" w:rsidRPr="00831699">
        <w:rPr>
          <w:rFonts w:ascii="Arial" w:hAnsi="Arial" w:cs="Arial"/>
          <w:sz w:val="24"/>
          <w:szCs w:val="24"/>
        </w:rPr>
        <w:t>completeness and</w:t>
      </w:r>
      <w:r w:rsidRPr="00831699">
        <w:rPr>
          <w:rFonts w:ascii="Arial" w:hAnsi="Arial" w:cs="Arial"/>
          <w:sz w:val="24"/>
          <w:szCs w:val="24"/>
        </w:rPr>
        <w:t xml:space="preserve"> g</w:t>
      </w:r>
      <w:r w:rsidR="007E4923" w:rsidRPr="00831699">
        <w:rPr>
          <w:rFonts w:ascii="Arial" w:hAnsi="Arial" w:cs="Arial"/>
          <w:sz w:val="24"/>
          <w:szCs w:val="24"/>
        </w:rPr>
        <w:t>iven the findings I have made in relation to the effect of the signs, I have consider</w:t>
      </w:r>
      <w:r w:rsidR="00161417" w:rsidRPr="00831699">
        <w:rPr>
          <w:rFonts w:ascii="Arial" w:hAnsi="Arial" w:cs="Arial"/>
          <w:sz w:val="24"/>
          <w:szCs w:val="24"/>
        </w:rPr>
        <w:t>ed</w:t>
      </w:r>
      <w:r w:rsidR="007E4923" w:rsidRPr="00831699">
        <w:rPr>
          <w:rFonts w:ascii="Arial" w:hAnsi="Arial" w:cs="Arial"/>
          <w:sz w:val="24"/>
          <w:szCs w:val="24"/>
        </w:rPr>
        <w:t xml:space="preserve"> </w:t>
      </w:r>
      <w:r w:rsidR="006B7313" w:rsidRPr="00831699">
        <w:rPr>
          <w:rFonts w:ascii="Arial" w:hAnsi="Arial" w:cs="Arial"/>
          <w:sz w:val="24"/>
          <w:szCs w:val="24"/>
        </w:rPr>
        <w:t>whether I should interpret the erection of the signs as an act which brought into question the right of</w:t>
      </w:r>
      <w:r w:rsidR="00F802B6" w:rsidRPr="00831699">
        <w:rPr>
          <w:rFonts w:ascii="Arial" w:hAnsi="Arial" w:cs="Arial"/>
          <w:sz w:val="24"/>
          <w:szCs w:val="24"/>
        </w:rPr>
        <w:t xml:space="preserve"> the public to use the Order route, and what the co</w:t>
      </w:r>
      <w:r w:rsidR="001749DB" w:rsidRPr="00831699">
        <w:rPr>
          <w:rFonts w:ascii="Arial" w:hAnsi="Arial" w:cs="Arial"/>
          <w:sz w:val="24"/>
          <w:szCs w:val="24"/>
        </w:rPr>
        <w:t xml:space="preserve">nsequences of this would be. </w:t>
      </w:r>
    </w:p>
    <w:p w14:paraId="47782E3E" w14:textId="77777777" w:rsidR="00B137BE" w:rsidRDefault="001749DB" w:rsidP="003F29F0">
      <w:pPr>
        <w:pStyle w:val="Style1"/>
        <w:rPr>
          <w:rFonts w:ascii="Arial" w:hAnsi="Arial" w:cs="Arial"/>
          <w:sz w:val="24"/>
          <w:szCs w:val="24"/>
        </w:rPr>
      </w:pPr>
      <w:r w:rsidRPr="00831699">
        <w:rPr>
          <w:rFonts w:ascii="Arial" w:hAnsi="Arial" w:cs="Arial"/>
          <w:sz w:val="24"/>
          <w:szCs w:val="24"/>
        </w:rPr>
        <w:t>I</w:t>
      </w:r>
      <w:r w:rsidR="00FD701A" w:rsidRPr="00831699">
        <w:rPr>
          <w:rFonts w:ascii="Arial" w:hAnsi="Arial" w:cs="Arial"/>
          <w:sz w:val="24"/>
          <w:szCs w:val="24"/>
        </w:rPr>
        <w:t>n</w:t>
      </w:r>
      <w:r w:rsidRPr="00831699">
        <w:rPr>
          <w:rFonts w:ascii="Arial" w:hAnsi="Arial" w:cs="Arial"/>
          <w:sz w:val="24"/>
          <w:szCs w:val="24"/>
        </w:rPr>
        <w:t xml:space="preserve"> relation to the signs</w:t>
      </w:r>
      <w:r w:rsidR="00FD701A" w:rsidRPr="00831699">
        <w:rPr>
          <w:rFonts w:ascii="Arial" w:hAnsi="Arial" w:cs="Arial"/>
          <w:sz w:val="24"/>
          <w:szCs w:val="24"/>
        </w:rPr>
        <w:t xml:space="preserve"> between points A and D</w:t>
      </w:r>
      <w:r w:rsidR="00F8496D" w:rsidRPr="00831699">
        <w:rPr>
          <w:rFonts w:ascii="Arial" w:hAnsi="Arial" w:cs="Arial"/>
          <w:sz w:val="24"/>
          <w:szCs w:val="24"/>
        </w:rPr>
        <w:t>, the evidence is that the</w:t>
      </w:r>
      <w:r w:rsidR="004F446D" w:rsidRPr="00831699">
        <w:rPr>
          <w:rFonts w:ascii="Arial" w:hAnsi="Arial" w:cs="Arial"/>
          <w:sz w:val="24"/>
          <w:szCs w:val="24"/>
        </w:rPr>
        <w:t>se</w:t>
      </w:r>
      <w:r w:rsidR="00F8496D" w:rsidRPr="00831699">
        <w:rPr>
          <w:rFonts w:ascii="Arial" w:hAnsi="Arial" w:cs="Arial"/>
          <w:sz w:val="24"/>
          <w:szCs w:val="24"/>
        </w:rPr>
        <w:t xml:space="preserve"> were present from at least </w:t>
      </w:r>
      <w:r w:rsidR="00C25D67" w:rsidRPr="00831699">
        <w:rPr>
          <w:rFonts w:ascii="Arial" w:hAnsi="Arial" w:cs="Arial"/>
          <w:sz w:val="24"/>
          <w:szCs w:val="24"/>
        </w:rPr>
        <w:t>1991</w:t>
      </w:r>
      <w:r w:rsidR="00E07667">
        <w:rPr>
          <w:rFonts w:ascii="Arial" w:hAnsi="Arial" w:cs="Arial"/>
          <w:sz w:val="24"/>
          <w:szCs w:val="24"/>
        </w:rPr>
        <w:t xml:space="preserve"> and if this is adopted as the date of bringing into question</w:t>
      </w:r>
      <w:r w:rsidR="00B137BE">
        <w:rPr>
          <w:rFonts w:ascii="Arial" w:hAnsi="Arial" w:cs="Arial"/>
          <w:sz w:val="24"/>
          <w:szCs w:val="24"/>
        </w:rPr>
        <w:t>,</w:t>
      </w:r>
      <w:r w:rsidR="00C25D67" w:rsidRPr="00831699">
        <w:rPr>
          <w:rFonts w:ascii="Arial" w:hAnsi="Arial" w:cs="Arial"/>
          <w:sz w:val="24"/>
          <w:szCs w:val="24"/>
        </w:rPr>
        <w:t xml:space="preserve"> the relevant twenty</w:t>
      </w:r>
      <w:r w:rsidR="00B63852" w:rsidRPr="00831699">
        <w:rPr>
          <w:rFonts w:ascii="Arial" w:hAnsi="Arial" w:cs="Arial"/>
          <w:sz w:val="24"/>
          <w:szCs w:val="24"/>
        </w:rPr>
        <w:t>-</w:t>
      </w:r>
      <w:r w:rsidR="00D73E0A" w:rsidRPr="00831699">
        <w:rPr>
          <w:rFonts w:ascii="Arial" w:hAnsi="Arial" w:cs="Arial"/>
          <w:sz w:val="24"/>
          <w:szCs w:val="24"/>
        </w:rPr>
        <w:t>year period would be 1971 to 199</w:t>
      </w:r>
      <w:r w:rsidR="00EE553B" w:rsidRPr="00831699">
        <w:rPr>
          <w:rFonts w:ascii="Arial" w:hAnsi="Arial" w:cs="Arial"/>
          <w:sz w:val="24"/>
          <w:szCs w:val="24"/>
        </w:rPr>
        <w:t>1. For this period t</w:t>
      </w:r>
      <w:r w:rsidR="00D73E0A" w:rsidRPr="00831699">
        <w:rPr>
          <w:rFonts w:ascii="Arial" w:hAnsi="Arial" w:cs="Arial"/>
          <w:sz w:val="24"/>
          <w:szCs w:val="24"/>
        </w:rPr>
        <w:t xml:space="preserve">he evidence </w:t>
      </w:r>
      <w:r w:rsidR="00EE553B" w:rsidRPr="00831699">
        <w:rPr>
          <w:rFonts w:ascii="Arial" w:hAnsi="Arial" w:cs="Arial"/>
          <w:sz w:val="24"/>
          <w:szCs w:val="24"/>
        </w:rPr>
        <w:t xml:space="preserve">of use </w:t>
      </w:r>
      <w:r w:rsidR="00D73E0A" w:rsidRPr="00831699">
        <w:rPr>
          <w:rFonts w:ascii="Arial" w:hAnsi="Arial" w:cs="Arial"/>
          <w:sz w:val="24"/>
          <w:szCs w:val="24"/>
        </w:rPr>
        <w:t>would be manifestly insufficient to give rise to a presumption of dedication</w:t>
      </w:r>
      <w:r w:rsidR="00F2134C" w:rsidRPr="00831699">
        <w:rPr>
          <w:rFonts w:ascii="Arial" w:hAnsi="Arial" w:cs="Arial"/>
          <w:sz w:val="24"/>
          <w:szCs w:val="24"/>
        </w:rPr>
        <w:t xml:space="preserve"> with only two witnesses claiming use prior to 1980</w:t>
      </w:r>
      <w:r w:rsidR="00D73E0A" w:rsidRPr="00831699">
        <w:rPr>
          <w:rFonts w:ascii="Arial" w:hAnsi="Arial" w:cs="Arial"/>
          <w:sz w:val="24"/>
          <w:szCs w:val="24"/>
        </w:rPr>
        <w:t xml:space="preserve">. </w:t>
      </w:r>
    </w:p>
    <w:p w14:paraId="4F72FB23" w14:textId="539791B8" w:rsidR="00D247E2" w:rsidRDefault="00D06AEE" w:rsidP="003F29F0">
      <w:pPr>
        <w:pStyle w:val="Style1"/>
        <w:rPr>
          <w:rFonts w:ascii="Arial" w:hAnsi="Arial" w:cs="Arial"/>
          <w:sz w:val="24"/>
          <w:szCs w:val="24"/>
        </w:rPr>
      </w:pPr>
      <w:r w:rsidRPr="00831699">
        <w:rPr>
          <w:rFonts w:ascii="Arial" w:hAnsi="Arial" w:cs="Arial"/>
          <w:sz w:val="24"/>
          <w:szCs w:val="24"/>
        </w:rPr>
        <w:t xml:space="preserve">In relation to the sign at point E, </w:t>
      </w:r>
      <w:r w:rsidR="00FE78ED" w:rsidRPr="00831699">
        <w:rPr>
          <w:rFonts w:ascii="Arial" w:hAnsi="Arial" w:cs="Arial"/>
          <w:sz w:val="24"/>
          <w:szCs w:val="24"/>
        </w:rPr>
        <w:t>the lando</w:t>
      </w:r>
      <w:r w:rsidR="00A134E5" w:rsidRPr="00831699">
        <w:rPr>
          <w:rFonts w:ascii="Arial" w:hAnsi="Arial" w:cs="Arial"/>
          <w:sz w:val="24"/>
          <w:szCs w:val="24"/>
        </w:rPr>
        <w:t xml:space="preserve">wner’s evidence is that this was installed in </w:t>
      </w:r>
      <w:r w:rsidR="00064BB8">
        <w:rPr>
          <w:rFonts w:ascii="Arial" w:hAnsi="Arial" w:cs="Arial"/>
          <w:sz w:val="24"/>
          <w:szCs w:val="24"/>
        </w:rPr>
        <w:t xml:space="preserve">or about </w:t>
      </w:r>
      <w:r w:rsidR="00A134E5" w:rsidRPr="00831699">
        <w:rPr>
          <w:rFonts w:ascii="Arial" w:hAnsi="Arial" w:cs="Arial"/>
          <w:sz w:val="24"/>
          <w:szCs w:val="24"/>
        </w:rPr>
        <w:t>2007</w:t>
      </w:r>
      <w:r w:rsidR="00986D03" w:rsidRPr="00831699">
        <w:rPr>
          <w:rFonts w:ascii="Arial" w:hAnsi="Arial" w:cs="Arial"/>
          <w:sz w:val="24"/>
          <w:szCs w:val="24"/>
        </w:rPr>
        <w:t>,</w:t>
      </w:r>
      <w:r w:rsidR="00D81B7B" w:rsidRPr="00831699">
        <w:rPr>
          <w:rFonts w:ascii="Arial" w:hAnsi="Arial" w:cs="Arial"/>
          <w:sz w:val="24"/>
          <w:szCs w:val="24"/>
        </w:rPr>
        <w:t xml:space="preserve"> only one year </w:t>
      </w:r>
      <w:r w:rsidR="00064BB8">
        <w:rPr>
          <w:rFonts w:ascii="Arial" w:hAnsi="Arial" w:cs="Arial"/>
          <w:sz w:val="24"/>
          <w:szCs w:val="24"/>
        </w:rPr>
        <w:t xml:space="preserve">or so </w:t>
      </w:r>
      <w:r w:rsidR="00D81B7B" w:rsidRPr="00831699">
        <w:rPr>
          <w:rFonts w:ascii="Arial" w:hAnsi="Arial" w:cs="Arial"/>
          <w:sz w:val="24"/>
          <w:szCs w:val="24"/>
        </w:rPr>
        <w:t xml:space="preserve">earlier than </w:t>
      </w:r>
      <w:r w:rsidR="00F32F14" w:rsidRPr="00831699">
        <w:rPr>
          <w:rFonts w:ascii="Arial" w:hAnsi="Arial" w:cs="Arial"/>
          <w:sz w:val="24"/>
          <w:szCs w:val="24"/>
        </w:rPr>
        <w:t>the accepted date of challenge</w:t>
      </w:r>
      <w:r w:rsidR="00986D03" w:rsidRPr="00831699">
        <w:rPr>
          <w:rFonts w:ascii="Arial" w:hAnsi="Arial" w:cs="Arial"/>
          <w:sz w:val="24"/>
          <w:szCs w:val="24"/>
        </w:rPr>
        <w:t xml:space="preserve">. </w:t>
      </w:r>
      <w:r w:rsidR="008A6604" w:rsidRPr="00831699">
        <w:rPr>
          <w:rFonts w:ascii="Arial" w:hAnsi="Arial" w:cs="Arial"/>
          <w:sz w:val="24"/>
          <w:szCs w:val="24"/>
        </w:rPr>
        <w:t xml:space="preserve">The evidence of use is such that </w:t>
      </w:r>
      <w:r w:rsidR="003971F9">
        <w:rPr>
          <w:rFonts w:ascii="Arial" w:hAnsi="Arial" w:cs="Arial"/>
          <w:sz w:val="24"/>
          <w:szCs w:val="24"/>
        </w:rPr>
        <w:t xml:space="preserve">taking the period back by </w:t>
      </w:r>
      <w:r w:rsidR="00F012E2">
        <w:rPr>
          <w:rFonts w:ascii="Arial" w:hAnsi="Arial" w:cs="Arial"/>
          <w:sz w:val="24"/>
          <w:szCs w:val="24"/>
        </w:rPr>
        <w:t xml:space="preserve">one or two years </w:t>
      </w:r>
      <w:r w:rsidR="00F32F14" w:rsidRPr="00831699">
        <w:rPr>
          <w:rFonts w:ascii="Arial" w:hAnsi="Arial" w:cs="Arial"/>
          <w:sz w:val="24"/>
          <w:szCs w:val="24"/>
        </w:rPr>
        <w:t>make</w:t>
      </w:r>
      <w:r w:rsidR="002C26A5">
        <w:rPr>
          <w:rFonts w:ascii="Arial" w:hAnsi="Arial" w:cs="Arial"/>
          <w:sz w:val="24"/>
          <w:szCs w:val="24"/>
        </w:rPr>
        <w:t>s</w:t>
      </w:r>
      <w:r w:rsidR="00F32F14" w:rsidRPr="00831699">
        <w:rPr>
          <w:rFonts w:ascii="Arial" w:hAnsi="Arial" w:cs="Arial"/>
          <w:sz w:val="24"/>
          <w:szCs w:val="24"/>
        </w:rPr>
        <w:t xml:space="preserve"> </w:t>
      </w:r>
      <w:r w:rsidR="00F32F14" w:rsidRPr="00733BD7">
        <w:rPr>
          <w:rFonts w:ascii="Arial" w:hAnsi="Arial" w:cs="Arial"/>
          <w:sz w:val="24"/>
          <w:szCs w:val="24"/>
        </w:rPr>
        <w:t>no difference to the conclusions I have reached above</w:t>
      </w:r>
      <w:r w:rsidR="003A7B55" w:rsidRPr="00733BD7">
        <w:rPr>
          <w:rFonts w:ascii="Arial" w:hAnsi="Arial" w:cs="Arial"/>
          <w:sz w:val="24"/>
          <w:szCs w:val="24"/>
        </w:rPr>
        <w:t xml:space="preserve"> in relation to </w:t>
      </w:r>
      <w:r w:rsidR="009A2FCA" w:rsidRPr="00733BD7">
        <w:rPr>
          <w:rFonts w:ascii="Arial" w:hAnsi="Arial" w:cs="Arial"/>
          <w:sz w:val="24"/>
          <w:szCs w:val="24"/>
        </w:rPr>
        <w:t>a presumption</w:t>
      </w:r>
      <w:r w:rsidR="009A2FCA">
        <w:rPr>
          <w:rFonts w:ascii="Arial" w:hAnsi="Arial" w:cs="Arial"/>
          <w:sz w:val="24"/>
          <w:szCs w:val="24"/>
        </w:rPr>
        <w:t xml:space="preserve"> of dedication</w:t>
      </w:r>
      <w:r w:rsidR="00F32F14" w:rsidRPr="00831699">
        <w:rPr>
          <w:rFonts w:ascii="Arial" w:hAnsi="Arial" w:cs="Arial"/>
          <w:sz w:val="24"/>
          <w:szCs w:val="24"/>
        </w:rPr>
        <w:t>.</w:t>
      </w:r>
      <w:r w:rsidR="00302783">
        <w:rPr>
          <w:rFonts w:ascii="Arial" w:hAnsi="Arial" w:cs="Arial"/>
          <w:sz w:val="24"/>
          <w:szCs w:val="24"/>
        </w:rPr>
        <w:t xml:space="preserve"> </w:t>
      </w:r>
      <w:r w:rsidR="00A81D89" w:rsidRPr="00733BD7">
        <w:rPr>
          <w:rFonts w:ascii="Arial" w:hAnsi="Arial" w:cs="Arial"/>
          <w:sz w:val="24"/>
          <w:szCs w:val="24"/>
        </w:rPr>
        <w:t xml:space="preserve">I do however have to consider the </w:t>
      </w:r>
      <w:r w:rsidR="00E92576" w:rsidRPr="00733BD7">
        <w:rPr>
          <w:rFonts w:ascii="Arial" w:hAnsi="Arial" w:cs="Arial"/>
          <w:sz w:val="24"/>
          <w:szCs w:val="24"/>
        </w:rPr>
        <w:t>impact</w:t>
      </w:r>
      <w:r w:rsidR="00506CA7">
        <w:rPr>
          <w:rFonts w:ascii="Arial" w:hAnsi="Arial" w:cs="Arial"/>
          <w:sz w:val="24"/>
          <w:szCs w:val="24"/>
        </w:rPr>
        <w:t xml:space="preserve"> </w:t>
      </w:r>
      <w:r w:rsidR="009914ED">
        <w:rPr>
          <w:rFonts w:ascii="Arial" w:hAnsi="Arial" w:cs="Arial"/>
          <w:sz w:val="24"/>
          <w:szCs w:val="24"/>
        </w:rPr>
        <w:t xml:space="preserve">of </w:t>
      </w:r>
      <w:r w:rsidR="00506CA7">
        <w:rPr>
          <w:rFonts w:ascii="Arial" w:hAnsi="Arial" w:cs="Arial"/>
          <w:sz w:val="24"/>
          <w:szCs w:val="24"/>
        </w:rPr>
        <w:t>this earlier date up</w:t>
      </w:r>
      <w:r w:rsidR="00E92576" w:rsidRPr="00733BD7">
        <w:rPr>
          <w:rFonts w:ascii="Arial" w:hAnsi="Arial" w:cs="Arial"/>
          <w:sz w:val="24"/>
          <w:szCs w:val="24"/>
        </w:rPr>
        <w:t xml:space="preserve">on </w:t>
      </w:r>
      <w:r w:rsidR="00017AF6">
        <w:rPr>
          <w:rFonts w:ascii="Arial" w:hAnsi="Arial" w:cs="Arial"/>
          <w:sz w:val="24"/>
          <w:szCs w:val="24"/>
        </w:rPr>
        <w:t>my findings in relation</w:t>
      </w:r>
      <w:r w:rsidR="004B0BAF">
        <w:rPr>
          <w:rFonts w:ascii="Arial" w:hAnsi="Arial" w:cs="Arial"/>
          <w:sz w:val="24"/>
          <w:szCs w:val="24"/>
        </w:rPr>
        <w:t xml:space="preserve"> to </w:t>
      </w:r>
      <w:r w:rsidR="00E92576" w:rsidRPr="00733BD7">
        <w:rPr>
          <w:rFonts w:ascii="Arial" w:hAnsi="Arial" w:cs="Arial"/>
          <w:sz w:val="24"/>
          <w:szCs w:val="24"/>
        </w:rPr>
        <w:t>lack of intention to dedicate</w:t>
      </w:r>
      <w:r w:rsidR="0010212E">
        <w:rPr>
          <w:rFonts w:ascii="Arial" w:hAnsi="Arial" w:cs="Arial"/>
          <w:sz w:val="24"/>
          <w:szCs w:val="24"/>
        </w:rPr>
        <w:t>.</w:t>
      </w:r>
      <w:r w:rsidR="00733BD7">
        <w:rPr>
          <w:rFonts w:ascii="Arial" w:hAnsi="Arial" w:cs="Arial"/>
          <w:sz w:val="24"/>
          <w:szCs w:val="24"/>
        </w:rPr>
        <w:t xml:space="preserve"> </w:t>
      </w:r>
      <w:r w:rsidR="0010212E">
        <w:rPr>
          <w:rFonts w:ascii="Arial" w:hAnsi="Arial" w:cs="Arial"/>
          <w:sz w:val="24"/>
          <w:szCs w:val="24"/>
        </w:rPr>
        <w:t>I</w:t>
      </w:r>
      <w:r w:rsidR="00733BD7">
        <w:rPr>
          <w:rFonts w:ascii="Arial" w:hAnsi="Arial" w:cs="Arial"/>
          <w:sz w:val="24"/>
          <w:szCs w:val="24"/>
        </w:rPr>
        <w:t>f</w:t>
      </w:r>
      <w:r w:rsidR="000865E8" w:rsidRPr="00733BD7">
        <w:rPr>
          <w:rFonts w:ascii="Arial" w:hAnsi="Arial" w:cs="Arial"/>
          <w:sz w:val="24"/>
          <w:szCs w:val="24"/>
        </w:rPr>
        <w:t xml:space="preserve"> th</w:t>
      </w:r>
      <w:r w:rsidR="00727B8D" w:rsidRPr="00733BD7">
        <w:rPr>
          <w:rFonts w:ascii="Arial" w:hAnsi="Arial" w:cs="Arial"/>
          <w:sz w:val="24"/>
          <w:szCs w:val="24"/>
        </w:rPr>
        <w:t>e</w:t>
      </w:r>
      <w:r w:rsidR="000865E8" w:rsidRPr="00733BD7">
        <w:rPr>
          <w:rFonts w:ascii="Arial" w:hAnsi="Arial" w:cs="Arial"/>
          <w:sz w:val="24"/>
          <w:szCs w:val="24"/>
        </w:rPr>
        <w:t xml:space="preserve"> sign at point E </w:t>
      </w:r>
      <w:r w:rsidR="00727B8D" w:rsidRPr="00733BD7">
        <w:rPr>
          <w:rFonts w:ascii="Arial" w:hAnsi="Arial" w:cs="Arial"/>
          <w:sz w:val="24"/>
          <w:szCs w:val="24"/>
        </w:rPr>
        <w:t>was</w:t>
      </w:r>
      <w:r w:rsidR="000865E8" w:rsidRPr="00733BD7">
        <w:rPr>
          <w:rFonts w:ascii="Arial" w:hAnsi="Arial" w:cs="Arial"/>
          <w:sz w:val="24"/>
          <w:szCs w:val="24"/>
        </w:rPr>
        <w:t xml:space="preserve"> sufficient to bring into question the right of the public to use the route for bridleway purposes</w:t>
      </w:r>
      <w:r w:rsidR="00C13C91">
        <w:rPr>
          <w:rFonts w:ascii="Arial" w:hAnsi="Arial" w:cs="Arial"/>
          <w:sz w:val="24"/>
          <w:szCs w:val="24"/>
        </w:rPr>
        <w:t xml:space="preserve"> so as to </w:t>
      </w:r>
      <w:r w:rsidR="007933D8">
        <w:rPr>
          <w:rFonts w:ascii="Arial" w:hAnsi="Arial" w:cs="Arial"/>
          <w:sz w:val="24"/>
          <w:szCs w:val="24"/>
        </w:rPr>
        <w:t>generate a 20</w:t>
      </w:r>
      <w:r w:rsidR="00044CB7">
        <w:rPr>
          <w:rFonts w:ascii="Arial" w:hAnsi="Arial" w:cs="Arial"/>
          <w:sz w:val="24"/>
          <w:szCs w:val="24"/>
        </w:rPr>
        <w:t>-</w:t>
      </w:r>
      <w:r w:rsidR="007933D8">
        <w:rPr>
          <w:rFonts w:ascii="Arial" w:hAnsi="Arial" w:cs="Arial"/>
          <w:sz w:val="24"/>
          <w:szCs w:val="24"/>
        </w:rPr>
        <w:t xml:space="preserve">year period </w:t>
      </w:r>
      <w:r w:rsidR="006A01AA">
        <w:rPr>
          <w:rFonts w:ascii="Arial" w:hAnsi="Arial" w:cs="Arial"/>
          <w:sz w:val="24"/>
          <w:szCs w:val="24"/>
        </w:rPr>
        <w:t>1987 -2007</w:t>
      </w:r>
      <w:r w:rsidR="000865E8" w:rsidRPr="00733BD7">
        <w:rPr>
          <w:rFonts w:ascii="Arial" w:hAnsi="Arial" w:cs="Arial"/>
          <w:sz w:val="24"/>
          <w:szCs w:val="24"/>
        </w:rPr>
        <w:t xml:space="preserve">, </w:t>
      </w:r>
      <w:r w:rsidR="002E6CF0" w:rsidRPr="00733BD7">
        <w:rPr>
          <w:rFonts w:ascii="Arial" w:hAnsi="Arial" w:cs="Arial"/>
          <w:sz w:val="24"/>
          <w:szCs w:val="24"/>
        </w:rPr>
        <w:t xml:space="preserve">the only evidence of lack of intention to dedicate for the section E – D would be </w:t>
      </w:r>
      <w:r w:rsidR="002E34EC" w:rsidRPr="00733BD7">
        <w:rPr>
          <w:rFonts w:ascii="Arial" w:hAnsi="Arial" w:cs="Arial"/>
          <w:sz w:val="24"/>
          <w:szCs w:val="24"/>
        </w:rPr>
        <w:t>the evidence of verbal challenge. I have concluded that this evidence is insufficient</w:t>
      </w:r>
      <w:r w:rsidR="00E96197" w:rsidRPr="00733BD7">
        <w:rPr>
          <w:rFonts w:ascii="Arial" w:hAnsi="Arial" w:cs="Arial"/>
          <w:sz w:val="24"/>
          <w:szCs w:val="24"/>
        </w:rPr>
        <w:t xml:space="preserve">, on its own, to demonstrate lack </w:t>
      </w:r>
      <w:r w:rsidR="0004135A" w:rsidRPr="00733BD7">
        <w:rPr>
          <w:rFonts w:ascii="Arial" w:hAnsi="Arial" w:cs="Arial"/>
          <w:sz w:val="24"/>
          <w:szCs w:val="24"/>
        </w:rPr>
        <w:t xml:space="preserve">of intention to dedicate. This gives rise to </w:t>
      </w:r>
      <w:r w:rsidR="0008721C" w:rsidRPr="00733BD7">
        <w:rPr>
          <w:rFonts w:ascii="Arial" w:hAnsi="Arial" w:cs="Arial"/>
          <w:sz w:val="24"/>
          <w:szCs w:val="24"/>
        </w:rPr>
        <w:t xml:space="preserve">consideration whether bridleway rights have been established for a cul-de-sac route </w:t>
      </w:r>
      <w:r w:rsidR="002C26A5" w:rsidRPr="00733BD7">
        <w:rPr>
          <w:rFonts w:ascii="Arial" w:hAnsi="Arial" w:cs="Arial"/>
          <w:sz w:val="24"/>
          <w:szCs w:val="24"/>
        </w:rPr>
        <w:t>E – D.</w:t>
      </w:r>
      <w:r w:rsidR="00067143">
        <w:rPr>
          <w:rFonts w:ascii="Arial" w:hAnsi="Arial" w:cs="Arial"/>
          <w:sz w:val="24"/>
          <w:szCs w:val="24"/>
        </w:rPr>
        <w:t xml:space="preserve"> </w:t>
      </w:r>
    </w:p>
    <w:p w14:paraId="53AEF30C" w14:textId="24D41B19" w:rsidR="002226C5" w:rsidRDefault="00067143" w:rsidP="003F29F0">
      <w:pPr>
        <w:pStyle w:val="Style1"/>
        <w:rPr>
          <w:rFonts w:ascii="Arial" w:hAnsi="Arial" w:cs="Arial"/>
          <w:sz w:val="24"/>
          <w:szCs w:val="24"/>
        </w:rPr>
      </w:pPr>
      <w:r w:rsidRPr="00067143">
        <w:rPr>
          <w:rFonts w:ascii="Arial" w:hAnsi="Arial" w:cs="Arial"/>
          <w:sz w:val="24"/>
          <w:szCs w:val="24"/>
        </w:rPr>
        <w:t>Th</w:t>
      </w:r>
      <w:r w:rsidR="00DF35C2">
        <w:rPr>
          <w:rFonts w:ascii="Arial" w:hAnsi="Arial" w:cs="Arial"/>
          <w:sz w:val="24"/>
          <w:szCs w:val="24"/>
        </w:rPr>
        <w:t>e</w:t>
      </w:r>
      <w:r w:rsidRPr="00067143">
        <w:rPr>
          <w:rFonts w:ascii="Arial" w:hAnsi="Arial" w:cs="Arial"/>
          <w:sz w:val="24"/>
          <w:szCs w:val="24"/>
        </w:rPr>
        <w:t xml:space="preserve"> principle </w:t>
      </w:r>
      <w:r w:rsidR="00DF35C2">
        <w:rPr>
          <w:rFonts w:ascii="Arial" w:hAnsi="Arial" w:cs="Arial"/>
          <w:sz w:val="24"/>
          <w:szCs w:val="24"/>
        </w:rPr>
        <w:t xml:space="preserve">that a cul-de-sac highway can </w:t>
      </w:r>
      <w:r w:rsidR="005B0B28">
        <w:rPr>
          <w:rFonts w:ascii="Arial" w:hAnsi="Arial" w:cs="Arial"/>
          <w:sz w:val="24"/>
          <w:szCs w:val="24"/>
        </w:rPr>
        <w:t xml:space="preserve">arise </w:t>
      </w:r>
      <w:r w:rsidR="005B0B28" w:rsidRPr="005B0B28">
        <w:rPr>
          <w:rFonts w:ascii="Arial" w:hAnsi="Arial" w:cs="Arial"/>
          <w:sz w:val="24"/>
          <w:szCs w:val="24"/>
        </w:rPr>
        <w:t>as a matter of law, where, as here, the route crosses land in more than one ownership, and some, but not all landowners can demonstrate a lack of intention to dedicate</w:t>
      </w:r>
      <w:r w:rsidR="0005217B">
        <w:rPr>
          <w:rFonts w:ascii="Arial" w:hAnsi="Arial" w:cs="Arial"/>
          <w:sz w:val="24"/>
          <w:szCs w:val="24"/>
        </w:rPr>
        <w:t>,</w:t>
      </w:r>
      <w:r w:rsidR="005B0B28" w:rsidRPr="005B0B28">
        <w:rPr>
          <w:rFonts w:ascii="Arial" w:hAnsi="Arial" w:cs="Arial"/>
          <w:sz w:val="24"/>
          <w:szCs w:val="24"/>
        </w:rPr>
        <w:t xml:space="preserve"> </w:t>
      </w:r>
      <w:r w:rsidRPr="00067143">
        <w:rPr>
          <w:rFonts w:ascii="Arial" w:hAnsi="Arial" w:cs="Arial"/>
          <w:sz w:val="24"/>
          <w:szCs w:val="24"/>
        </w:rPr>
        <w:t xml:space="preserve">was recognised in the consent order made in </w:t>
      </w:r>
      <w:r w:rsidRPr="009511A1">
        <w:rPr>
          <w:rFonts w:ascii="Arial" w:hAnsi="Arial" w:cs="Arial"/>
          <w:i/>
          <w:iCs/>
          <w:sz w:val="24"/>
          <w:szCs w:val="24"/>
        </w:rPr>
        <w:t>R on application of the Ramblers Association and SSEFRA and interested parties 2008.</w:t>
      </w:r>
    </w:p>
    <w:p w14:paraId="57113DF1" w14:textId="3F56C091" w:rsidR="00162B70" w:rsidRDefault="0082154D" w:rsidP="00085E91">
      <w:pPr>
        <w:pStyle w:val="Style1"/>
        <w:rPr>
          <w:rFonts w:ascii="Arial" w:hAnsi="Arial" w:cs="Arial"/>
          <w:sz w:val="24"/>
          <w:szCs w:val="24"/>
        </w:rPr>
      </w:pPr>
      <w:r w:rsidRPr="00085E91">
        <w:rPr>
          <w:rFonts w:ascii="Arial" w:hAnsi="Arial" w:cs="Arial"/>
          <w:sz w:val="24"/>
          <w:szCs w:val="24"/>
        </w:rPr>
        <w:t>T</w:t>
      </w:r>
      <w:r w:rsidR="00B4271C" w:rsidRPr="00085E91">
        <w:rPr>
          <w:rFonts w:ascii="Arial" w:hAnsi="Arial" w:cs="Arial"/>
          <w:sz w:val="24"/>
          <w:szCs w:val="24"/>
        </w:rPr>
        <w:t>hat consent order was not</w:t>
      </w:r>
      <w:r w:rsidRPr="00085E91">
        <w:rPr>
          <w:rFonts w:ascii="Arial" w:hAnsi="Arial" w:cs="Arial"/>
          <w:sz w:val="24"/>
          <w:szCs w:val="24"/>
        </w:rPr>
        <w:t xml:space="preserve"> however</w:t>
      </w:r>
      <w:r w:rsidR="00B4271C" w:rsidRPr="00085E91">
        <w:rPr>
          <w:rFonts w:ascii="Arial" w:hAnsi="Arial" w:cs="Arial"/>
          <w:sz w:val="24"/>
          <w:szCs w:val="24"/>
        </w:rPr>
        <w:t xml:space="preserve"> the subject of judicial consideration and </w:t>
      </w:r>
      <w:r w:rsidR="00FC68CC" w:rsidRPr="00085E91">
        <w:rPr>
          <w:rFonts w:ascii="Arial" w:hAnsi="Arial" w:cs="Arial"/>
          <w:sz w:val="24"/>
          <w:szCs w:val="24"/>
        </w:rPr>
        <w:t xml:space="preserve">it </w:t>
      </w:r>
      <w:r w:rsidR="00B4271C" w:rsidRPr="00085E91">
        <w:rPr>
          <w:rFonts w:ascii="Arial" w:hAnsi="Arial" w:cs="Arial"/>
          <w:sz w:val="24"/>
          <w:szCs w:val="24"/>
        </w:rPr>
        <w:t>pre-dated the</w:t>
      </w:r>
      <w:r w:rsidR="002E18CA" w:rsidRPr="00085E91">
        <w:rPr>
          <w:rFonts w:ascii="Arial" w:hAnsi="Arial" w:cs="Arial"/>
          <w:sz w:val="24"/>
          <w:szCs w:val="24"/>
        </w:rPr>
        <w:t xml:space="preserve"> judgment in</w:t>
      </w:r>
      <w:r w:rsidR="00B4271C" w:rsidRPr="00085E91">
        <w:rPr>
          <w:rFonts w:ascii="Arial" w:hAnsi="Arial" w:cs="Arial"/>
          <w:sz w:val="24"/>
          <w:szCs w:val="24"/>
        </w:rPr>
        <w:t xml:space="preserve"> </w:t>
      </w:r>
      <w:r w:rsidR="00B27B67" w:rsidRPr="00085E91">
        <w:rPr>
          <w:rFonts w:ascii="Arial" w:hAnsi="Arial" w:cs="Arial"/>
          <w:i/>
          <w:iCs/>
          <w:sz w:val="24"/>
          <w:szCs w:val="24"/>
        </w:rPr>
        <w:t>Rambler’s Association v SSEFRA [2017] EWHC 716 (Admin)</w:t>
      </w:r>
      <w:r w:rsidR="0094614F" w:rsidRPr="00085E91">
        <w:rPr>
          <w:rFonts w:ascii="Arial" w:hAnsi="Arial" w:cs="Arial"/>
          <w:i/>
          <w:iCs/>
          <w:sz w:val="24"/>
          <w:szCs w:val="24"/>
        </w:rPr>
        <w:t xml:space="preserve">. </w:t>
      </w:r>
      <w:r w:rsidR="0094614F" w:rsidRPr="00085E91">
        <w:rPr>
          <w:rFonts w:ascii="Arial" w:hAnsi="Arial" w:cs="Arial"/>
          <w:sz w:val="24"/>
          <w:szCs w:val="24"/>
        </w:rPr>
        <w:t>That</w:t>
      </w:r>
      <w:r w:rsidR="00441720" w:rsidRPr="00085E91">
        <w:rPr>
          <w:rFonts w:ascii="Arial" w:hAnsi="Arial" w:cs="Arial"/>
          <w:sz w:val="24"/>
          <w:szCs w:val="24"/>
        </w:rPr>
        <w:t xml:space="preserve"> case concerned an application to record a public </w:t>
      </w:r>
      <w:r w:rsidR="0067291C" w:rsidRPr="00085E91">
        <w:rPr>
          <w:rFonts w:ascii="Arial" w:hAnsi="Arial" w:cs="Arial"/>
          <w:sz w:val="24"/>
          <w:szCs w:val="24"/>
        </w:rPr>
        <w:t xml:space="preserve">footpath along a route which crossed a railway line. It was found that </w:t>
      </w:r>
      <w:r w:rsidR="003A38DA" w:rsidRPr="00085E91">
        <w:rPr>
          <w:rFonts w:ascii="Arial" w:hAnsi="Arial" w:cs="Arial"/>
          <w:sz w:val="24"/>
          <w:szCs w:val="24"/>
        </w:rPr>
        <w:t xml:space="preserve">no public right of way could be dedicated over the railway line and it was thus necessary to consider whether two </w:t>
      </w:r>
      <w:r w:rsidR="001F5D24" w:rsidRPr="00085E91">
        <w:rPr>
          <w:rFonts w:ascii="Arial" w:hAnsi="Arial" w:cs="Arial"/>
          <w:sz w:val="24"/>
          <w:szCs w:val="24"/>
        </w:rPr>
        <w:t>disconnected cul-de-sac routes, separated by the railway line, should be recorded.</w:t>
      </w:r>
      <w:r w:rsidR="00F33628" w:rsidRPr="00085E91">
        <w:rPr>
          <w:rFonts w:ascii="Arial" w:hAnsi="Arial" w:cs="Arial"/>
          <w:sz w:val="24"/>
          <w:szCs w:val="24"/>
        </w:rPr>
        <w:t xml:space="preserve"> In giving judgment </w:t>
      </w:r>
      <w:r w:rsidR="00B24635" w:rsidRPr="00085E91">
        <w:rPr>
          <w:rFonts w:ascii="Arial" w:hAnsi="Arial" w:cs="Arial"/>
          <w:sz w:val="24"/>
          <w:szCs w:val="24"/>
        </w:rPr>
        <w:t>Dove J.</w:t>
      </w:r>
      <w:r w:rsidR="00D75668" w:rsidRPr="00085E91">
        <w:rPr>
          <w:rFonts w:ascii="Arial" w:hAnsi="Arial" w:cs="Arial"/>
          <w:sz w:val="24"/>
          <w:szCs w:val="24"/>
        </w:rPr>
        <w:t xml:space="preserve"> said </w:t>
      </w:r>
      <w:r w:rsidR="002306C1" w:rsidRPr="00085E91">
        <w:rPr>
          <w:rFonts w:ascii="Arial" w:hAnsi="Arial" w:cs="Arial"/>
          <w:i/>
          <w:iCs/>
          <w:sz w:val="24"/>
          <w:szCs w:val="24"/>
        </w:rPr>
        <w:t>“</w:t>
      </w:r>
      <w:r w:rsidR="00BE0D85" w:rsidRPr="00085E91">
        <w:rPr>
          <w:rFonts w:ascii="Arial" w:hAnsi="Arial" w:cs="Arial"/>
          <w:i/>
          <w:iCs/>
          <w:sz w:val="24"/>
          <w:szCs w:val="24"/>
        </w:rPr>
        <w:t>I am satisfied that the conclusions which the Inspector reached in relation to the question of whether or not it would be lawful to confirm the Order in the form of two disconnected cul-de-sacs was entirely correct. As Farwell J in the Antrobus case observed,</w:t>
      </w:r>
      <w:r w:rsidR="00E03571" w:rsidRPr="00085E91">
        <w:rPr>
          <w:rFonts w:ascii="Arial" w:hAnsi="Arial" w:cs="Arial"/>
          <w:i/>
          <w:iCs/>
          <w:sz w:val="24"/>
          <w:szCs w:val="24"/>
        </w:rPr>
        <w:t xml:space="preserve"> </w:t>
      </w:r>
      <w:r w:rsidR="00162B70" w:rsidRPr="00085E91">
        <w:rPr>
          <w:rFonts w:ascii="Arial" w:hAnsi="Arial" w:cs="Arial"/>
          <w:i/>
          <w:iCs/>
          <w:sz w:val="24"/>
          <w:szCs w:val="24"/>
        </w:rPr>
        <w:t>there cannot be any prima facie right for the public to pass from the public highway (where they have a right to be) to a location where they have no right to be</w:t>
      </w:r>
      <w:r w:rsidR="00BF0BFA" w:rsidRPr="00085E91">
        <w:rPr>
          <w:rFonts w:ascii="Arial" w:hAnsi="Arial" w:cs="Arial"/>
          <w:i/>
          <w:iCs/>
          <w:sz w:val="24"/>
          <w:szCs w:val="24"/>
        </w:rPr>
        <w:t xml:space="preserve"> </w:t>
      </w:r>
      <w:r w:rsidR="00162B70" w:rsidRPr="00085E91">
        <w:rPr>
          <w:rFonts w:ascii="Arial" w:hAnsi="Arial" w:cs="Arial"/>
          <w:i/>
          <w:iCs/>
          <w:sz w:val="24"/>
          <w:szCs w:val="24"/>
        </w:rPr>
        <w:t>(such as a location which does not join up with other parts of the rights of way network or over which there is no other public right of use). Furthermore, as Farwell J emphasised, the question is one of evidence in each case. In the absence of any express dedication or public expenditure on the way claimed, mere use by the public without more of a cul-de-sac in the absence of some particular point of attraction could not amount to evidence justifying a finding that dedication had occurred. In the present case there was simply no evidence to suggest that people were using the two cul-de-sacs to gain access to the railway as a point of popular resort. Rather, all of the evidence suggested that the parts of the claimed right of way which formed the two cul-de-sacs were in fact being used as parts of a single journey traversing the whole length of the path identified in the order. There was not therefore in the present case the evidence necessary to demonstrate the dedication of two cul-de-sacs omitting the “missing link” identified by the Inspector. I am therefore satisfied there is no substance in the claimant’s contentions in this respect and that the Inspector’s conclusions on this part of the case were legally robust.</w:t>
      </w:r>
      <w:r w:rsidR="00756EBA" w:rsidRPr="00085E91">
        <w:rPr>
          <w:rFonts w:ascii="Arial" w:hAnsi="Arial" w:cs="Arial"/>
          <w:i/>
          <w:iCs/>
          <w:sz w:val="24"/>
          <w:szCs w:val="24"/>
        </w:rPr>
        <w:t>”</w:t>
      </w:r>
    </w:p>
    <w:p w14:paraId="60D4460D" w14:textId="4ACB3E7C" w:rsidR="007B2ACF" w:rsidRPr="005520BB" w:rsidRDefault="00FC61C7" w:rsidP="005520BB">
      <w:pPr>
        <w:pStyle w:val="Style1"/>
        <w:rPr>
          <w:rFonts w:ascii="Arial" w:hAnsi="Arial" w:cs="Arial"/>
          <w:sz w:val="24"/>
          <w:szCs w:val="24"/>
        </w:rPr>
      </w:pPr>
      <w:r w:rsidRPr="005520BB">
        <w:rPr>
          <w:rFonts w:ascii="Arial" w:hAnsi="Arial" w:cs="Arial"/>
          <w:sz w:val="24"/>
          <w:szCs w:val="24"/>
        </w:rPr>
        <w:t xml:space="preserve">In this case the application was to record a single </w:t>
      </w:r>
      <w:r w:rsidR="00C1713C" w:rsidRPr="005520BB">
        <w:rPr>
          <w:rFonts w:ascii="Arial" w:hAnsi="Arial" w:cs="Arial"/>
          <w:sz w:val="24"/>
          <w:szCs w:val="24"/>
        </w:rPr>
        <w:t>bridleway between points A and E.</w:t>
      </w:r>
      <w:r w:rsidR="00D26E00" w:rsidRPr="005520BB">
        <w:rPr>
          <w:rFonts w:ascii="Arial" w:hAnsi="Arial" w:cs="Arial"/>
          <w:sz w:val="24"/>
          <w:szCs w:val="24"/>
        </w:rPr>
        <w:t xml:space="preserve"> In all cases </w:t>
      </w:r>
      <w:r w:rsidR="00EB2038" w:rsidRPr="005520BB">
        <w:rPr>
          <w:rFonts w:ascii="Arial" w:hAnsi="Arial" w:cs="Arial"/>
          <w:sz w:val="24"/>
          <w:szCs w:val="24"/>
        </w:rPr>
        <w:t>the Order route was ridden as part of a longer route</w:t>
      </w:r>
      <w:r w:rsidR="00DE7E66" w:rsidRPr="005520BB">
        <w:rPr>
          <w:rFonts w:ascii="Arial" w:hAnsi="Arial" w:cs="Arial"/>
          <w:sz w:val="24"/>
          <w:szCs w:val="24"/>
        </w:rPr>
        <w:t xml:space="preserve">. </w:t>
      </w:r>
      <w:r w:rsidR="005152F5" w:rsidRPr="005520BB">
        <w:rPr>
          <w:rFonts w:ascii="Arial" w:hAnsi="Arial" w:cs="Arial"/>
          <w:sz w:val="24"/>
          <w:szCs w:val="24"/>
        </w:rPr>
        <w:t xml:space="preserve"> A cul-de-sac route from point D </w:t>
      </w:r>
      <w:r w:rsidR="00D10909" w:rsidRPr="005520BB">
        <w:rPr>
          <w:rFonts w:ascii="Arial" w:hAnsi="Arial" w:cs="Arial"/>
          <w:sz w:val="24"/>
          <w:szCs w:val="24"/>
        </w:rPr>
        <w:t>to point E would serve no purpose</w:t>
      </w:r>
      <w:r w:rsidR="008057D5" w:rsidRPr="005520BB">
        <w:rPr>
          <w:rFonts w:ascii="Arial" w:hAnsi="Arial" w:cs="Arial"/>
          <w:sz w:val="24"/>
          <w:szCs w:val="24"/>
        </w:rPr>
        <w:t>.</w:t>
      </w:r>
      <w:r w:rsidR="00EE6F9E" w:rsidRPr="005520BB">
        <w:rPr>
          <w:rFonts w:ascii="Arial" w:hAnsi="Arial" w:cs="Arial"/>
          <w:sz w:val="24"/>
          <w:szCs w:val="24"/>
        </w:rPr>
        <w:t xml:space="preserve"> </w:t>
      </w:r>
      <w:r w:rsidR="005A7E5A" w:rsidRPr="005520BB">
        <w:rPr>
          <w:rFonts w:ascii="Arial" w:hAnsi="Arial" w:cs="Arial"/>
          <w:sz w:val="24"/>
          <w:szCs w:val="24"/>
        </w:rPr>
        <w:t>A</w:t>
      </w:r>
      <w:r w:rsidR="00DE7E66" w:rsidRPr="005520BB">
        <w:rPr>
          <w:rFonts w:ascii="Arial" w:hAnsi="Arial" w:cs="Arial"/>
          <w:sz w:val="24"/>
          <w:szCs w:val="24"/>
        </w:rPr>
        <w:t xml:space="preserve">lthough </w:t>
      </w:r>
      <w:r w:rsidR="00F12BBE" w:rsidRPr="005520BB">
        <w:rPr>
          <w:rFonts w:ascii="Arial" w:hAnsi="Arial" w:cs="Arial"/>
          <w:sz w:val="24"/>
          <w:szCs w:val="24"/>
        </w:rPr>
        <w:t>various permutations of route have been used,</w:t>
      </w:r>
      <w:r w:rsidR="00D3090F" w:rsidRPr="005520BB">
        <w:rPr>
          <w:rFonts w:ascii="Arial" w:hAnsi="Arial" w:cs="Arial"/>
          <w:sz w:val="24"/>
          <w:szCs w:val="24"/>
        </w:rPr>
        <w:t xml:space="preserve"> </w:t>
      </w:r>
      <w:r w:rsidR="00F12BBE" w:rsidRPr="005520BB">
        <w:rPr>
          <w:rFonts w:ascii="Arial" w:hAnsi="Arial" w:cs="Arial"/>
          <w:sz w:val="24"/>
          <w:szCs w:val="24"/>
        </w:rPr>
        <w:t xml:space="preserve">there </w:t>
      </w:r>
      <w:r w:rsidR="00B44EB4" w:rsidRPr="005520BB">
        <w:rPr>
          <w:rFonts w:ascii="Arial" w:hAnsi="Arial" w:cs="Arial"/>
          <w:sz w:val="24"/>
          <w:szCs w:val="24"/>
        </w:rPr>
        <w:t>w</w:t>
      </w:r>
      <w:r w:rsidR="005520BB">
        <w:rPr>
          <w:rFonts w:ascii="Arial" w:hAnsi="Arial" w:cs="Arial"/>
          <w:sz w:val="24"/>
          <w:szCs w:val="24"/>
        </w:rPr>
        <w:t>a</w:t>
      </w:r>
      <w:r w:rsidR="00F12BBE" w:rsidRPr="005520BB">
        <w:rPr>
          <w:rFonts w:ascii="Arial" w:hAnsi="Arial" w:cs="Arial"/>
          <w:sz w:val="24"/>
          <w:szCs w:val="24"/>
        </w:rPr>
        <w:t>s no</w:t>
      </w:r>
      <w:r w:rsidR="00DA3844" w:rsidRPr="005520BB">
        <w:rPr>
          <w:rFonts w:ascii="Arial" w:hAnsi="Arial" w:cs="Arial"/>
          <w:sz w:val="24"/>
          <w:szCs w:val="24"/>
        </w:rPr>
        <w:t xml:space="preserve"> </w:t>
      </w:r>
      <w:r w:rsidR="00D3090F" w:rsidRPr="005520BB">
        <w:rPr>
          <w:rFonts w:ascii="Arial" w:hAnsi="Arial" w:cs="Arial"/>
          <w:sz w:val="24"/>
          <w:szCs w:val="24"/>
        </w:rPr>
        <w:t>suggest</w:t>
      </w:r>
      <w:r w:rsidR="00DA3844" w:rsidRPr="005520BB">
        <w:rPr>
          <w:rFonts w:ascii="Arial" w:hAnsi="Arial" w:cs="Arial"/>
          <w:sz w:val="24"/>
          <w:szCs w:val="24"/>
        </w:rPr>
        <w:t>ion of</w:t>
      </w:r>
      <w:r w:rsidR="00D3090F" w:rsidRPr="005520BB">
        <w:rPr>
          <w:rFonts w:ascii="Arial" w:hAnsi="Arial" w:cs="Arial"/>
          <w:sz w:val="24"/>
          <w:szCs w:val="24"/>
        </w:rPr>
        <w:t xml:space="preserve"> use </w:t>
      </w:r>
      <w:r w:rsidR="00126620" w:rsidRPr="005520BB">
        <w:rPr>
          <w:rFonts w:ascii="Arial" w:hAnsi="Arial" w:cs="Arial"/>
          <w:sz w:val="24"/>
          <w:szCs w:val="24"/>
        </w:rPr>
        <w:t xml:space="preserve">of a </w:t>
      </w:r>
      <w:r w:rsidR="00B44EB4" w:rsidRPr="005520BB">
        <w:rPr>
          <w:rFonts w:ascii="Arial" w:hAnsi="Arial" w:cs="Arial"/>
          <w:sz w:val="24"/>
          <w:szCs w:val="24"/>
        </w:rPr>
        <w:t>‘</w:t>
      </w:r>
      <w:r w:rsidR="00126620" w:rsidRPr="005520BB">
        <w:rPr>
          <w:rFonts w:ascii="Arial" w:hAnsi="Arial" w:cs="Arial"/>
          <w:sz w:val="24"/>
          <w:szCs w:val="24"/>
        </w:rPr>
        <w:t>there and back</w:t>
      </w:r>
      <w:r w:rsidR="00B44EB4" w:rsidRPr="005520BB">
        <w:rPr>
          <w:rFonts w:ascii="Arial" w:hAnsi="Arial" w:cs="Arial"/>
          <w:sz w:val="24"/>
          <w:szCs w:val="24"/>
        </w:rPr>
        <w:t>’</w:t>
      </w:r>
      <w:r w:rsidR="00126620" w:rsidRPr="005520BB">
        <w:rPr>
          <w:rFonts w:ascii="Arial" w:hAnsi="Arial" w:cs="Arial"/>
          <w:sz w:val="24"/>
          <w:szCs w:val="24"/>
        </w:rPr>
        <w:t xml:space="preserve"> route between points E and D.</w:t>
      </w:r>
      <w:r w:rsidR="00D10909" w:rsidRPr="005520BB">
        <w:rPr>
          <w:rFonts w:ascii="Arial" w:hAnsi="Arial" w:cs="Arial"/>
          <w:sz w:val="24"/>
          <w:szCs w:val="24"/>
        </w:rPr>
        <w:t xml:space="preserve"> </w:t>
      </w:r>
    </w:p>
    <w:p w14:paraId="479D442E" w14:textId="77777777" w:rsidR="007016FF" w:rsidRDefault="00D10909" w:rsidP="003F29F0">
      <w:pPr>
        <w:pStyle w:val="Style1"/>
        <w:rPr>
          <w:rFonts w:ascii="Arial" w:hAnsi="Arial" w:cs="Arial"/>
          <w:sz w:val="24"/>
          <w:szCs w:val="24"/>
        </w:rPr>
      </w:pPr>
      <w:r>
        <w:rPr>
          <w:rFonts w:ascii="Arial" w:hAnsi="Arial" w:cs="Arial"/>
          <w:sz w:val="24"/>
          <w:szCs w:val="24"/>
        </w:rPr>
        <w:t>Th</w:t>
      </w:r>
      <w:r w:rsidR="007B2ACF">
        <w:rPr>
          <w:rFonts w:ascii="Arial" w:hAnsi="Arial" w:cs="Arial"/>
          <w:sz w:val="24"/>
          <w:szCs w:val="24"/>
        </w:rPr>
        <w:t>e</w:t>
      </w:r>
      <w:r>
        <w:rPr>
          <w:rFonts w:ascii="Arial" w:hAnsi="Arial" w:cs="Arial"/>
          <w:sz w:val="24"/>
          <w:szCs w:val="24"/>
        </w:rPr>
        <w:t xml:space="preserve"> route </w:t>
      </w:r>
      <w:r w:rsidR="007B2ACF">
        <w:rPr>
          <w:rFonts w:ascii="Arial" w:hAnsi="Arial" w:cs="Arial"/>
          <w:sz w:val="24"/>
          <w:szCs w:val="24"/>
        </w:rPr>
        <w:t xml:space="preserve">E to D </w:t>
      </w:r>
      <w:r>
        <w:rPr>
          <w:rFonts w:ascii="Arial" w:hAnsi="Arial" w:cs="Arial"/>
          <w:sz w:val="24"/>
          <w:szCs w:val="24"/>
        </w:rPr>
        <w:t xml:space="preserve">is currently recorded as a </w:t>
      </w:r>
      <w:r w:rsidR="007B2ACF">
        <w:rPr>
          <w:rFonts w:ascii="Arial" w:hAnsi="Arial" w:cs="Arial"/>
          <w:sz w:val="24"/>
          <w:szCs w:val="24"/>
        </w:rPr>
        <w:t xml:space="preserve">public </w:t>
      </w:r>
      <w:r>
        <w:rPr>
          <w:rFonts w:ascii="Arial" w:hAnsi="Arial" w:cs="Arial"/>
          <w:sz w:val="24"/>
          <w:szCs w:val="24"/>
        </w:rPr>
        <w:t xml:space="preserve">footpath and thus recording </w:t>
      </w:r>
      <w:r w:rsidR="007B2ACF">
        <w:rPr>
          <w:rFonts w:ascii="Arial" w:hAnsi="Arial" w:cs="Arial"/>
          <w:sz w:val="24"/>
          <w:szCs w:val="24"/>
        </w:rPr>
        <w:t xml:space="preserve">it </w:t>
      </w:r>
      <w:r>
        <w:rPr>
          <w:rFonts w:ascii="Arial" w:hAnsi="Arial" w:cs="Arial"/>
          <w:sz w:val="24"/>
          <w:szCs w:val="24"/>
        </w:rPr>
        <w:t xml:space="preserve">as a </w:t>
      </w:r>
      <w:r w:rsidR="00390F24">
        <w:rPr>
          <w:rFonts w:ascii="Arial" w:hAnsi="Arial" w:cs="Arial"/>
          <w:sz w:val="24"/>
          <w:szCs w:val="24"/>
        </w:rPr>
        <w:t xml:space="preserve">bridleway would be of no benefit to a pedestrian. For a horse rider </w:t>
      </w:r>
      <w:r w:rsidR="00986244">
        <w:rPr>
          <w:rFonts w:ascii="Arial" w:hAnsi="Arial" w:cs="Arial"/>
          <w:sz w:val="24"/>
          <w:szCs w:val="24"/>
        </w:rPr>
        <w:t xml:space="preserve">the only purpose it would serve would be to permit </w:t>
      </w:r>
      <w:r w:rsidR="007C5881">
        <w:rPr>
          <w:rFonts w:ascii="Arial" w:hAnsi="Arial" w:cs="Arial"/>
          <w:sz w:val="24"/>
          <w:szCs w:val="24"/>
        </w:rPr>
        <w:t>passage from point E to D and return by the same route.</w:t>
      </w:r>
      <w:r w:rsidR="004F426B">
        <w:rPr>
          <w:rFonts w:ascii="Arial" w:hAnsi="Arial" w:cs="Arial"/>
          <w:sz w:val="24"/>
          <w:szCs w:val="24"/>
        </w:rPr>
        <w:t xml:space="preserve"> </w:t>
      </w:r>
    </w:p>
    <w:p w14:paraId="42CB6A4B" w14:textId="21967DE6" w:rsidR="00436407" w:rsidRPr="001C396E" w:rsidRDefault="004F426B" w:rsidP="001C396E">
      <w:pPr>
        <w:pStyle w:val="Style1"/>
        <w:rPr>
          <w:rFonts w:ascii="Arial" w:hAnsi="Arial" w:cs="Arial"/>
          <w:sz w:val="24"/>
          <w:szCs w:val="24"/>
        </w:rPr>
      </w:pPr>
      <w:r>
        <w:rPr>
          <w:rFonts w:ascii="Arial" w:hAnsi="Arial" w:cs="Arial"/>
          <w:sz w:val="24"/>
          <w:szCs w:val="24"/>
        </w:rPr>
        <w:t xml:space="preserve">Having regard to the particular circumstances of this case </w:t>
      </w:r>
      <w:r w:rsidR="003042D2">
        <w:rPr>
          <w:rFonts w:ascii="Arial" w:hAnsi="Arial" w:cs="Arial"/>
          <w:sz w:val="24"/>
          <w:szCs w:val="24"/>
        </w:rPr>
        <w:t xml:space="preserve">I am satisfied that there </w:t>
      </w:r>
      <w:r w:rsidR="00E82035">
        <w:rPr>
          <w:rFonts w:ascii="Arial" w:hAnsi="Arial" w:cs="Arial"/>
          <w:sz w:val="24"/>
          <w:szCs w:val="24"/>
        </w:rPr>
        <w:t>is no evidence to demonstrate the dedicat</w:t>
      </w:r>
      <w:r w:rsidR="00436407">
        <w:rPr>
          <w:rFonts w:ascii="Arial" w:hAnsi="Arial" w:cs="Arial"/>
          <w:sz w:val="24"/>
          <w:szCs w:val="24"/>
        </w:rPr>
        <w:t>ion of a cul-de-sac route between points E and D</w:t>
      </w:r>
      <w:r w:rsidR="005C2F8E">
        <w:rPr>
          <w:rFonts w:ascii="Arial" w:hAnsi="Arial" w:cs="Arial"/>
          <w:sz w:val="24"/>
          <w:szCs w:val="24"/>
        </w:rPr>
        <w:t>.</w:t>
      </w:r>
    </w:p>
    <w:p w14:paraId="7CC95B6A" w14:textId="3F914330" w:rsidR="00D97665" w:rsidRPr="008A3A3B" w:rsidRDefault="008A3A3B" w:rsidP="008A3A3B">
      <w:pPr>
        <w:pStyle w:val="Style1"/>
        <w:numPr>
          <w:ilvl w:val="0"/>
          <w:numId w:val="0"/>
        </w:numPr>
        <w:rPr>
          <w:rFonts w:ascii="Arial" w:hAnsi="Arial" w:cs="Arial"/>
          <w:b/>
          <w:bCs/>
          <w:sz w:val="24"/>
          <w:szCs w:val="24"/>
        </w:rPr>
      </w:pPr>
      <w:r w:rsidRPr="008A3A3B">
        <w:rPr>
          <w:rFonts w:ascii="Arial" w:hAnsi="Arial" w:cs="Arial"/>
          <w:b/>
          <w:bCs/>
          <w:sz w:val="24"/>
          <w:szCs w:val="24"/>
        </w:rPr>
        <w:t>Other matters</w:t>
      </w:r>
    </w:p>
    <w:p w14:paraId="1C9F9CC9" w14:textId="644D3012" w:rsidR="00C011C9" w:rsidRPr="008A3A3B" w:rsidRDefault="008A3A3B" w:rsidP="008A3A3B">
      <w:pPr>
        <w:pStyle w:val="Style1"/>
        <w:rPr>
          <w:rFonts w:ascii="Arial" w:hAnsi="Arial" w:cs="Arial"/>
          <w:sz w:val="24"/>
          <w:szCs w:val="24"/>
        </w:rPr>
      </w:pPr>
      <w:r>
        <w:rPr>
          <w:rFonts w:ascii="Arial" w:hAnsi="Arial" w:cs="Arial"/>
          <w:sz w:val="24"/>
          <w:szCs w:val="24"/>
        </w:rPr>
        <w:t>All parties have made reference to the busy nature of the B3035</w:t>
      </w:r>
      <w:r w:rsidR="005354C4">
        <w:rPr>
          <w:rFonts w:ascii="Arial" w:hAnsi="Arial" w:cs="Arial"/>
          <w:sz w:val="24"/>
          <w:szCs w:val="24"/>
        </w:rPr>
        <w:t xml:space="preserve"> and the safety issues that would arise by reason of </w:t>
      </w:r>
      <w:r w:rsidR="00A72B89">
        <w:rPr>
          <w:rFonts w:ascii="Arial" w:hAnsi="Arial" w:cs="Arial"/>
          <w:sz w:val="24"/>
          <w:szCs w:val="24"/>
        </w:rPr>
        <w:t xml:space="preserve">horses crossing the road in the vicinity of point A. </w:t>
      </w:r>
      <w:r w:rsidR="00AF288E">
        <w:rPr>
          <w:rFonts w:ascii="Arial" w:hAnsi="Arial" w:cs="Arial"/>
          <w:sz w:val="24"/>
          <w:szCs w:val="24"/>
        </w:rPr>
        <w:t>My own observation supports those concern</w:t>
      </w:r>
      <w:r w:rsidR="00FD5E18">
        <w:rPr>
          <w:rFonts w:ascii="Arial" w:hAnsi="Arial" w:cs="Arial"/>
          <w:sz w:val="24"/>
          <w:szCs w:val="24"/>
        </w:rPr>
        <w:t>s</w:t>
      </w:r>
      <w:r w:rsidR="00AF288E">
        <w:rPr>
          <w:rFonts w:ascii="Arial" w:hAnsi="Arial" w:cs="Arial"/>
          <w:sz w:val="24"/>
          <w:szCs w:val="24"/>
        </w:rPr>
        <w:t xml:space="preserve"> but this is not a matter which </w:t>
      </w:r>
      <w:r w:rsidR="00FD5E18">
        <w:rPr>
          <w:rFonts w:ascii="Arial" w:hAnsi="Arial" w:cs="Arial"/>
          <w:sz w:val="24"/>
          <w:szCs w:val="24"/>
        </w:rPr>
        <w:t>I am able to take into account in arriving at my decision.</w:t>
      </w:r>
    </w:p>
    <w:p w14:paraId="306A764F" w14:textId="75997EBA" w:rsidR="00355FCC" w:rsidRPr="00C011C9" w:rsidRDefault="005272F2" w:rsidP="0095711F">
      <w:pPr>
        <w:pStyle w:val="Style1"/>
        <w:numPr>
          <w:ilvl w:val="0"/>
          <w:numId w:val="0"/>
        </w:numPr>
        <w:rPr>
          <w:rFonts w:ascii="Arial" w:hAnsi="Arial" w:cs="Arial"/>
          <w:b/>
          <w:bCs/>
          <w:sz w:val="24"/>
          <w:szCs w:val="24"/>
        </w:rPr>
      </w:pPr>
      <w:r w:rsidRPr="00C011C9">
        <w:rPr>
          <w:rFonts w:ascii="Arial" w:hAnsi="Arial" w:cs="Arial"/>
          <w:b/>
          <w:bCs/>
          <w:sz w:val="24"/>
          <w:szCs w:val="24"/>
        </w:rPr>
        <w:t xml:space="preserve">Overall </w:t>
      </w:r>
      <w:r w:rsidR="00D64F9C" w:rsidRPr="00C011C9">
        <w:rPr>
          <w:rFonts w:ascii="Arial" w:hAnsi="Arial" w:cs="Arial"/>
          <w:b/>
          <w:bCs/>
          <w:sz w:val="24"/>
          <w:szCs w:val="24"/>
        </w:rPr>
        <w:t>Conclusion</w:t>
      </w:r>
    </w:p>
    <w:p w14:paraId="3F1814A8" w14:textId="0B4681E6" w:rsidR="001D6956" w:rsidRPr="000B05F5" w:rsidRDefault="001D6956" w:rsidP="001D6956">
      <w:pPr>
        <w:pStyle w:val="Style1"/>
        <w:rPr>
          <w:rFonts w:ascii="Arial" w:hAnsi="Arial" w:cs="Arial"/>
          <w:sz w:val="24"/>
          <w:szCs w:val="24"/>
        </w:rPr>
      </w:pPr>
      <w:r w:rsidRPr="000B05F5">
        <w:rPr>
          <w:rFonts w:ascii="Arial" w:hAnsi="Arial" w:cs="Arial"/>
          <w:sz w:val="24"/>
          <w:szCs w:val="24"/>
        </w:rPr>
        <w:t>Having regard to these and all other matters raised</w:t>
      </w:r>
      <w:r w:rsidR="003D4A17">
        <w:rPr>
          <w:rFonts w:ascii="Arial" w:hAnsi="Arial" w:cs="Arial"/>
          <w:sz w:val="24"/>
          <w:szCs w:val="24"/>
        </w:rPr>
        <w:t xml:space="preserve"> at the inquiry and</w:t>
      </w:r>
      <w:r w:rsidRPr="000B05F5">
        <w:rPr>
          <w:rFonts w:ascii="Arial" w:hAnsi="Arial" w:cs="Arial"/>
          <w:sz w:val="24"/>
          <w:szCs w:val="24"/>
        </w:rPr>
        <w:t xml:space="preserve"> in the written representati</w:t>
      </w:r>
      <w:r w:rsidR="003D4A17">
        <w:rPr>
          <w:rFonts w:ascii="Arial" w:hAnsi="Arial" w:cs="Arial"/>
          <w:sz w:val="24"/>
          <w:szCs w:val="24"/>
        </w:rPr>
        <w:t>ons</w:t>
      </w:r>
      <w:r w:rsidRPr="000B05F5">
        <w:rPr>
          <w:rFonts w:ascii="Arial" w:hAnsi="Arial" w:cs="Arial"/>
          <w:sz w:val="24"/>
          <w:szCs w:val="24"/>
        </w:rPr>
        <w:t xml:space="preserve"> I conclude that the Order should </w:t>
      </w:r>
      <w:r w:rsidR="008B55AB">
        <w:rPr>
          <w:rFonts w:ascii="Arial" w:hAnsi="Arial" w:cs="Arial"/>
          <w:sz w:val="24"/>
          <w:szCs w:val="24"/>
        </w:rPr>
        <w:t>not be</w:t>
      </w:r>
      <w:r w:rsidRPr="000B05F5">
        <w:rPr>
          <w:rFonts w:ascii="Arial" w:hAnsi="Arial" w:cs="Arial"/>
          <w:sz w:val="24"/>
          <w:szCs w:val="24"/>
        </w:rPr>
        <w:t xml:space="preserve"> confir</w:t>
      </w:r>
      <w:r w:rsidR="008B55AB">
        <w:rPr>
          <w:rFonts w:ascii="Arial" w:hAnsi="Arial" w:cs="Arial"/>
          <w:sz w:val="24"/>
          <w:szCs w:val="24"/>
        </w:rPr>
        <w:t>med</w:t>
      </w:r>
      <w:r w:rsidRPr="000B05F5">
        <w:rPr>
          <w:rFonts w:ascii="Arial" w:hAnsi="Arial" w:cs="Arial"/>
          <w:sz w:val="24"/>
          <w:szCs w:val="24"/>
        </w:rPr>
        <w:t>.</w:t>
      </w:r>
    </w:p>
    <w:p w14:paraId="19DD379E" w14:textId="77777777" w:rsidR="001D6956" w:rsidRPr="000B05F5" w:rsidRDefault="001D6956" w:rsidP="001D6956">
      <w:pPr>
        <w:pStyle w:val="Style1"/>
        <w:numPr>
          <w:ilvl w:val="0"/>
          <w:numId w:val="0"/>
        </w:numPr>
        <w:rPr>
          <w:rFonts w:ascii="Arial" w:hAnsi="Arial" w:cs="Arial"/>
          <w:b/>
          <w:sz w:val="24"/>
          <w:szCs w:val="24"/>
        </w:rPr>
      </w:pPr>
      <w:r w:rsidRPr="000B05F5">
        <w:rPr>
          <w:rFonts w:ascii="Arial" w:hAnsi="Arial" w:cs="Arial"/>
          <w:b/>
          <w:sz w:val="24"/>
          <w:szCs w:val="24"/>
        </w:rPr>
        <w:t>Formal Decision</w:t>
      </w:r>
    </w:p>
    <w:p w14:paraId="56AB5FEB" w14:textId="43A679E8" w:rsidR="008B55AB" w:rsidRPr="000B05F5" w:rsidRDefault="008B55AB" w:rsidP="008B55AB">
      <w:pPr>
        <w:pStyle w:val="Style1"/>
        <w:rPr>
          <w:rFonts w:ascii="Arial" w:hAnsi="Arial" w:cs="Arial"/>
          <w:sz w:val="24"/>
          <w:szCs w:val="24"/>
        </w:rPr>
      </w:pPr>
      <w:r>
        <w:rPr>
          <w:rFonts w:ascii="Arial" w:hAnsi="Arial" w:cs="Arial"/>
          <w:sz w:val="24"/>
          <w:szCs w:val="24"/>
        </w:rPr>
        <w:t>The Order is not confirmed.</w:t>
      </w:r>
    </w:p>
    <w:p w14:paraId="513B8608" w14:textId="649F9478" w:rsidR="000E768F" w:rsidRPr="000B05F5" w:rsidRDefault="000E768F" w:rsidP="008B55AB">
      <w:pPr>
        <w:pStyle w:val="Style1"/>
        <w:numPr>
          <w:ilvl w:val="0"/>
          <w:numId w:val="0"/>
        </w:numPr>
        <w:rPr>
          <w:rFonts w:ascii="Arial" w:hAnsi="Arial" w:cs="Arial"/>
          <w:sz w:val="24"/>
          <w:szCs w:val="24"/>
        </w:rPr>
      </w:pPr>
    </w:p>
    <w:p w14:paraId="7391D27F" w14:textId="655D9D7E" w:rsidR="000E768F" w:rsidRPr="0019366F" w:rsidRDefault="000B05F5" w:rsidP="000E768F">
      <w:pPr>
        <w:pStyle w:val="Style1"/>
        <w:numPr>
          <w:ilvl w:val="0"/>
          <w:numId w:val="0"/>
        </w:numPr>
        <w:rPr>
          <w:rFonts w:ascii="Monotype Corsiva" w:hAnsi="Monotype Corsiva" w:cs="Arial"/>
          <w:sz w:val="48"/>
          <w:szCs w:val="48"/>
        </w:rPr>
      </w:pPr>
      <w:r w:rsidRPr="0019366F">
        <w:rPr>
          <w:rFonts w:ascii="Monotype Corsiva" w:hAnsi="Monotype Corsiva" w:cs="Arial"/>
          <w:sz w:val="48"/>
          <w:szCs w:val="48"/>
        </w:rPr>
        <w:t>Nigel Farthing</w:t>
      </w:r>
    </w:p>
    <w:p w14:paraId="3C453A10" w14:textId="77777777" w:rsidR="000E768F" w:rsidRPr="009A060F" w:rsidRDefault="000E768F" w:rsidP="000E768F">
      <w:pPr>
        <w:pStyle w:val="Style1"/>
        <w:numPr>
          <w:ilvl w:val="0"/>
          <w:numId w:val="0"/>
        </w:numPr>
        <w:rPr>
          <w:rFonts w:ascii="Arial" w:hAnsi="Arial" w:cs="Arial"/>
          <w:b/>
          <w:bCs/>
          <w:sz w:val="24"/>
          <w:szCs w:val="24"/>
        </w:rPr>
      </w:pPr>
      <w:r w:rsidRPr="009A060F">
        <w:rPr>
          <w:rFonts w:ascii="Arial" w:hAnsi="Arial" w:cs="Arial"/>
          <w:b/>
          <w:bCs/>
          <w:sz w:val="24"/>
          <w:szCs w:val="24"/>
        </w:rPr>
        <w:t>Inspector</w:t>
      </w:r>
    </w:p>
    <w:p w14:paraId="3BC24203" w14:textId="15982785" w:rsidR="005272F2" w:rsidRDefault="005272F2" w:rsidP="001B4CCE">
      <w:pPr>
        <w:pStyle w:val="Style1"/>
        <w:numPr>
          <w:ilvl w:val="0"/>
          <w:numId w:val="0"/>
        </w:numPr>
        <w:rPr>
          <w:rFonts w:ascii="Arial" w:hAnsi="Arial" w:cs="Arial"/>
        </w:rPr>
      </w:pPr>
    </w:p>
    <w:p w14:paraId="1F381A70" w14:textId="465B0BFC" w:rsidR="00EB56D7" w:rsidRDefault="00EB56D7" w:rsidP="00EB56D7">
      <w:pPr>
        <w:tabs>
          <w:tab w:val="left" w:pos="1810"/>
        </w:tabs>
      </w:pPr>
      <w:r>
        <w:tab/>
      </w:r>
    </w:p>
    <w:p w14:paraId="76A3A494" w14:textId="77777777" w:rsidR="00581E82" w:rsidRDefault="00581E82" w:rsidP="00B652EB">
      <w:pPr>
        <w:tabs>
          <w:tab w:val="left" w:pos="1810"/>
        </w:tabs>
        <w:rPr>
          <w:b/>
          <w:bCs/>
        </w:rPr>
      </w:pPr>
    </w:p>
    <w:p w14:paraId="7F123D0C" w14:textId="77777777" w:rsidR="00581E82" w:rsidRDefault="00581E82" w:rsidP="00B652EB">
      <w:pPr>
        <w:tabs>
          <w:tab w:val="left" w:pos="1810"/>
        </w:tabs>
        <w:rPr>
          <w:b/>
          <w:bCs/>
        </w:rPr>
      </w:pPr>
    </w:p>
    <w:p w14:paraId="62955681" w14:textId="77777777" w:rsidR="00581E82" w:rsidRDefault="00581E82" w:rsidP="00B652EB">
      <w:pPr>
        <w:tabs>
          <w:tab w:val="left" w:pos="1810"/>
        </w:tabs>
        <w:rPr>
          <w:b/>
          <w:bCs/>
        </w:rPr>
      </w:pPr>
    </w:p>
    <w:p w14:paraId="10D7EB22" w14:textId="77777777" w:rsidR="00581E82" w:rsidRDefault="00581E82" w:rsidP="00B652EB">
      <w:pPr>
        <w:tabs>
          <w:tab w:val="left" w:pos="1810"/>
        </w:tabs>
        <w:rPr>
          <w:b/>
          <w:bCs/>
        </w:rPr>
      </w:pPr>
    </w:p>
    <w:p w14:paraId="0A8FA6EB" w14:textId="77777777" w:rsidR="00581E82" w:rsidRDefault="00581E82" w:rsidP="00B652EB">
      <w:pPr>
        <w:tabs>
          <w:tab w:val="left" w:pos="1810"/>
        </w:tabs>
        <w:rPr>
          <w:b/>
          <w:bCs/>
        </w:rPr>
      </w:pPr>
    </w:p>
    <w:p w14:paraId="49893B70" w14:textId="77777777" w:rsidR="00581E82" w:rsidRDefault="00581E82" w:rsidP="00B652EB">
      <w:pPr>
        <w:tabs>
          <w:tab w:val="left" w:pos="1810"/>
        </w:tabs>
        <w:rPr>
          <w:b/>
          <w:bCs/>
        </w:rPr>
      </w:pPr>
    </w:p>
    <w:p w14:paraId="6BB28B8F" w14:textId="77777777" w:rsidR="00581E82" w:rsidRDefault="00581E82" w:rsidP="00B652EB">
      <w:pPr>
        <w:tabs>
          <w:tab w:val="left" w:pos="1810"/>
        </w:tabs>
        <w:rPr>
          <w:b/>
          <w:bCs/>
        </w:rPr>
      </w:pPr>
    </w:p>
    <w:p w14:paraId="26A2CF55" w14:textId="77777777" w:rsidR="00581E82" w:rsidRDefault="00581E82" w:rsidP="00B652EB">
      <w:pPr>
        <w:tabs>
          <w:tab w:val="left" w:pos="1810"/>
        </w:tabs>
        <w:rPr>
          <w:b/>
          <w:bCs/>
        </w:rPr>
      </w:pPr>
    </w:p>
    <w:p w14:paraId="3665ABCA" w14:textId="77777777" w:rsidR="00581E82" w:rsidRDefault="00581E82" w:rsidP="00B652EB">
      <w:pPr>
        <w:tabs>
          <w:tab w:val="left" w:pos="1810"/>
        </w:tabs>
        <w:rPr>
          <w:b/>
          <w:bCs/>
        </w:rPr>
      </w:pPr>
    </w:p>
    <w:p w14:paraId="3749E676" w14:textId="77777777" w:rsidR="00581E82" w:rsidRDefault="00581E82" w:rsidP="00B652EB">
      <w:pPr>
        <w:tabs>
          <w:tab w:val="left" w:pos="1810"/>
        </w:tabs>
        <w:rPr>
          <w:b/>
          <w:bCs/>
        </w:rPr>
      </w:pPr>
    </w:p>
    <w:p w14:paraId="0F097204" w14:textId="77777777" w:rsidR="00581E82" w:rsidRDefault="00581E82" w:rsidP="00B652EB">
      <w:pPr>
        <w:tabs>
          <w:tab w:val="left" w:pos="1810"/>
        </w:tabs>
        <w:rPr>
          <w:b/>
          <w:bCs/>
        </w:rPr>
      </w:pPr>
    </w:p>
    <w:p w14:paraId="3EAAD115" w14:textId="77777777" w:rsidR="00581E82" w:rsidRDefault="00581E82" w:rsidP="00B652EB">
      <w:pPr>
        <w:tabs>
          <w:tab w:val="left" w:pos="1810"/>
        </w:tabs>
        <w:rPr>
          <w:b/>
          <w:bCs/>
        </w:rPr>
      </w:pPr>
    </w:p>
    <w:p w14:paraId="0C25AC72" w14:textId="77777777" w:rsidR="00581E82" w:rsidRDefault="00581E82" w:rsidP="00B652EB">
      <w:pPr>
        <w:tabs>
          <w:tab w:val="left" w:pos="1810"/>
        </w:tabs>
        <w:rPr>
          <w:b/>
          <w:bCs/>
        </w:rPr>
      </w:pPr>
    </w:p>
    <w:p w14:paraId="0F7162CB" w14:textId="77777777" w:rsidR="00581E82" w:rsidRDefault="00581E82" w:rsidP="00B652EB">
      <w:pPr>
        <w:tabs>
          <w:tab w:val="left" w:pos="1810"/>
        </w:tabs>
        <w:rPr>
          <w:b/>
          <w:bCs/>
        </w:rPr>
      </w:pPr>
    </w:p>
    <w:p w14:paraId="572EE98C" w14:textId="77777777" w:rsidR="00581E82" w:rsidRDefault="00581E82" w:rsidP="00B652EB">
      <w:pPr>
        <w:tabs>
          <w:tab w:val="left" w:pos="1810"/>
        </w:tabs>
        <w:rPr>
          <w:b/>
          <w:bCs/>
        </w:rPr>
      </w:pPr>
    </w:p>
    <w:p w14:paraId="6833E02A" w14:textId="77777777" w:rsidR="00581E82" w:rsidRDefault="00581E82" w:rsidP="00B652EB">
      <w:pPr>
        <w:tabs>
          <w:tab w:val="left" w:pos="1810"/>
        </w:tabs>
        <w:rPr>
          <w:b/>
          <w:bCs/>
        </w:rPr>
      </w:pPr>
    </w:p>
    <w:p w14:paraId="07AEC9F6" w14:textId="77777777" w:rsidR="00581E82" w:rsidRDefault="00581E82" w:rsidP="00B652EB">
      <w:pPr>
        <w:tabs>
          <w:tab w:val="left" w:pos="1810"/>
        </w:tabs>
        <w:rPr>
          <w:b/>
          <w:bCs/>
        </w:rPr>
      </w:pPr>
    </w:p>
    <w:p w14:paraId="62770265" w14:textId="77777777" w:rsidR="00581E82" w:rsidRDefault="00581E82" w:rsidP="00B652EB">
      <w:pPr>
        <w:tabs>
          <w:tab w:val="left" w:pos="1810"/>
        </w:tabs>
        <w:rPr>
          <w:b/>
          <w:bCs/>
        </w:rPr>
      </w:pPr>
    </w:p>
    <w:p w14:paraId="49E29FEF" w14:textId="77777777" w:rsidR="00581E82" w:rsidRDefault="00581E82" w:rsidP="00B652EB">
      <w:pPr>
        <w:tabs>
          <w:tab w:val="left" w:pos="1810"/>
        </w:tabs>
        <w:rPr>
          <w:b/>
          <w:bCs/>
        </w:rPr>
      </w:pPr>
    </w:p>
    <w:p w14:paraId="2959194F" w14:textId="77777777" w:rsidR="00581E82" w:rsidRDefault="00581E82" w:rsidP="00B652EB">
      <w:pPr>
        <w:tabs>
          <w:tab w:val="left" w:pos="1810"/>
        </w:tabs>
        <w:rPr>
          <w:b/>
          <w:bCs/>
        </w:rPr>
      </w:pPr>
    </w:p>
    <w:p w14:paraId="0133215D" w14:textId="77777777" w:rsidR="00581E82" w:rsidRDefault="00581E82" w:rsidP="00B652EB">
      <w:pPr>
        <w:tabs>
          <w:tab w:val="left" w:pos="1810"/>
        </w:tabs>
        <w:rPr>
          <w:b/>
          <w:bCs/>
        </w:rPr>
      </w:pPr>
    </w:p>
    <w:p w14:paraId="35F6CD58" w14:textId="77777777" w:rsidR="00581E82" w:rsidRDefault="00581E82" w:rsidP="00B652EB">
      <w:pPr>
        <w:tabs>
          <w:tab w:val="left" w:pos="1810"/>
        </w:tabs>
        <w:rPr>
          <w:b/>
          <w:bCs/>
        </w:rPr>
      </w:pPr>
    </w:p>
    <w:p w14:paraId="5643F5EC" w14:textId="77777777" w:rsidR="00581E82" w:rsidRDefault="00581E82" w:rsidP="00B652EB">
      <w:pPr>
        <w:tabs>
          <w:tab w:val="left" w:pos="1810"/>
        </w:tabs>
        <w:rPr>
          <w:b/>
          <w:bCs/>
        </w:rPr>
      </w:pPr>
    </w:p>
    <w:p w14:paraId="5920CDA3" w14:textId="77777777" w:rsidR="00581E82" w:rsidRDefault="00581E82" w:rsidP="00B652EB">
      <w:pPr>
        <w:tabs>
          <w:tab w:val="left" w:pos="1810"/>
        </w:tabs>
        <w:rPr>
          <w:b/>
          <w:bCs/>
        </w:rPr>
      </w:pPr>
    </w:p>
    <w:p w14:paraId="286E0608" w14:textId="77777777" w:rsidR="00581E82" w:rsidRDefault="00581E82" w:rsidP="00B652EB">
      <w:pPr>
        <w:tabs>
          <w:tab w:val="left" w:pos="1810"/>
        </w:tabs>
        <w:rPr>
          <w:b/>
          <w:bCs/>
        </w:rPr>
      </w:pPr>
    </w:p>
    <w:p w14:paraId="74DFE575" w14:textId="77777777" w:rsidR="00581E82" w:rsidRDefault="00581E82" w:rsidP="00B652EB">
      <w:pPr>
        <w:tabs>
          <w:tab w:val="left" w:pos="1810"/>
        </w:tabs>
        <w:rPr>
          <w:b/>
          <w:bCs/>
        </w:rPr>
      </w:pPr>
    </w:p>
    <w:p w14:paraId="65C74378" w14:textId="77777777" w:rsidR="00581E82" w:rsidRDefault="00581E82" w:rsidP="00B652EB">
      <w:pPr>
        <w:tabs>
          <w:tab w:val="left" w:pos="1810"/>
        </w:tabs>
        <w:rPr>
          <w:b/>
          <w:bCs/>
        </w:rPr>
      </w:pPr>
    </w:p>
    <w:p w14:paraId="0D2F809C" w14:textId="77777777" w:rsidR="00581E82" w:rsidRDefault="00581E82" w:rsidP="00B652EB">
      <w:pPr>
        <w:tabs>
          <w:tab w:val="left" w:pos="1810"/>
        </w:tabs>
        <w:rPr>
          <w:b/>
          <w:bCs/>
        </w:rPr>
      </w:pPr>
    </w:p>
    <w:p w14:paraId="3F1F19E6" w14:textId="77777777" w:rsidR="00581E82" w:rsidRDefault="00581E82" w:rsidP="00B652EB">
      <w:pPr>
        <w:tabs>
          <w:tab w:val="left" w:pos="1810"/>
        </w:tabs>
        <w:rPr>
          <w:b/>
          <w:bCs/>
        </w:rPr>
      </w:pPr>
    </w:p>
    <w:p w14:paraId="2B889581" w14:textId="77777777" w:rsidR="00581E82" w:rsidRDefault="00581E82" w:rsidP="00B652EB">
      <w:pPr>
        <w:tabs>
          <w:tab w:val="left" w:pos="1810"/>
        </w:tabs>
        <w:rPr>
          <w:b/>
          <w:bCs/>
        </w:rPr>
      </w:pPr>
    </w:p>
    <w:p w14:paraId="6B43C590" w14:textId="77777777" w:rsidR="00581E82" w:rsidRDefault="00581E82" w:rsidP="00B652EB">
      <w:pPr>
        <w:tabs>
          <w:tab w:val="left" w:pos="1810"/>
        </w:tabs>
        <w:rPr>
          <w:b/>
          <w:bCs/>
        </w:rPr>
      </w:pPr>
    </w:p>
    <w:p w14:paraId="4FD13E6E" w14:textId="77777777" w:rsidR="00581E82" w:rsidRDefault="00581E82" w:rsidP="00B652EB">
      <w:pPr>
        <w:tabs>
          <w:tab w:val="left" w:pos="1810"/>
        </w:tabs>
        <w:rPr>
          <w:b/>
          <w:bCs/>
        </w:rPr>
      </w:pPr>
    </w:p>
    <w:p w14:paraId="384D2FF7" w14:textId="77777777" w:rsidR="00581E82" w:rsidRDefault="00581E82" w:rsidP="00B652EB">
      <w:pPr>
        <w:tabs>
          <w:tab w:val="left" w:pos="1810"/>
        </w:tabs>
        <w:rPr>
          <w:b/>
          <w:bCs/>
        </w:rPr>
      </w:pPr>
    </w:p>
    <w:p w14:paraId="20AEED01" w14:textId="77777777" w:rsidR="00581E82" w:rsidRDefault="00581E82" w:rsidP="00B652EB">
      <w:pPr>
        <w:tabs>
          <w:tab w:val="left" w:pos="1810"/>
        </w:tabs>
        <w:rPr>
          <w:b/>
          <w:bCs/>
        </w:rPr>
      </w:pPr>
    </w:p>
    <w:p w14:paraId="1FADE252" w14:textId="0435D812" w:rsidR="00B652EB" w:rsidRPr="00B652EB" w:rsidRDefault="00B652EB" w:rsidP="00B652EB">
      <w:pPr>
        <w:tabs>
          <w:tab w:val="left" w:pos="1810"/>
        </w:tabs>
        <w:rPr>
          <w:b/>
          <w:bCs/>
        </w:rPr>
      </w:pPr>
      <w:r w:rsidRPr="00B652EB">
        <w:rPr>
          <w:b/>
          <w:bCs/>
        </w:rPr>
        <w:t>APPEARANCES</w:t>
      </w:r>
    </w:p>
    <w:p w14:paraId="6CD0304A" w14:textId="77777777" w:rsidR="00B652EB" w:rsidRPr="00B652EB" w:rsidRDefault="00B652EB" w:rsidP="00B652EB">
      <w:pPr>
        <w:tabs>
          <w:tab w:val="left" w:pos="1810"/>
        </w:tabs>
        <w:rPr>
          <w:b/>
          <w:bCs/>
        </w:rPr>
      </w:pPr>
    </w:p>
    <w:p w14:paraId="09D9722F" w14:textId="6E9B62D7" w:rsidR="00B652EB" w:rsidRPr="00B652EB" w:rsidRDefault="00B652EB" w:rsidP="00B652EB">
      <w:pPr>
        <w:tabs>
          <w:tab w:val="left" w:pos="1810"/>
        </w:tabs>
        <w:rPr>
          <w:b/>
          <w:bCs/>
        </w:rPr>
      </w:pPr>
      <w:r w:rsidRPr="00B652EB">
        <w:rPr>
          <w:b/>
          <w:bCs/>
        </w:rPr>
        <w:t xml:space="preserve">For the </w:t>
      </w:r>
      <w:r w:rsidR="00E13E29">
        <w:rPr>
          <w:b/>
          <w:bCs/>
        </w:rPr>
        <w:t>A</w:t>
      </w:r>
      <w:r w:rsidRPr="00B652EB">
        <w:rPr>
          <w:b/>
          <w:bCs/>
        </w:rPr>
        <w:t>pplicant:</w:t>
      </w:r>
    </w:p>
    <w:p w14:paraId="75FE2CBE" w14:textId="77777777" w:rsidR="00B652EB" w:rsidRDefault="00B652EB" w:rsidP="00B652EB">
      <w:pPr>
        <w:tabs>
          <w:tab w:val="left" w:pos="1810"/>
        </w:tabs>
      </w:pPr>
      <w:r>
        <w:t xml:space="preserve">                                    </w:t>
      </w:r>
    </w:p>
    <w:p w14:paraId="330773A7" w14:textId="1F8BAFB5" w:rsidR="00B652EB" w:rsidRDefault="00B652EB" w:rsidP="00B652EB">
      <w:pPr>
        <w:tabs>
          <w:tab w:val="left" w:pos="1810"/>
        </w:tabs>
      </w:pPr>
      <w:r>
        <w:t xml:space="preserve">Dr </w:t>
      </w:r>
      <w:r w:rsidR="00CD2E91">
        <w:t>Brenda King</w:t>
      </w:r>
      <w:r>
        <w:t xml:space="preserve">                         </w:t>
      </w:r>
    </w:p>
    <w:p w14:paraId="3FECA69C" w14:textId="00502CC4" w:rsidR="00B652EB" w:rsidRDefault="00B652EB" w:rsidP="00B652EB">
      <w:pPr>
        <w:tabs>
          <w:tab w:val="left" w:pos="1810"/>
        </w:tabs>
      </w:pPr>
      <w:r>
        <w:t xml:space="preserve">                                                                  </w:t>
      </w:r>
    </w:p>
    <w:p w14:paraId="17001542" w14:textId="77777777" w:rsidR="00B652EB" w:rsidRDefault="00B652EB" w:rsidP="00B652EB">
      <w:pPr>
        <w:tabs>
          <w:tab w:val="left" w:pos="1810"/>
        </w:tabs>
      </w:pPr>
      <w:r>
        <w:t xml:space="preserve">       who called:</w:t>
      </w:r>
    </w:p>
    <w:p w14:paraId="793C4EC7" w14:textId="77777777" w:rsidR="00B652EB" w:rsidRDefault="00B652EB" w:rsidP="00B652EB">
      <w:pPr>
        <w:tabs>
          <w:tab w:val="left" w:pos="1810"/>
        </w:tabs>
      </w:pPr>
    </w:p>
    <w:p w14:paraId="19A72547" w14:textId="0593A34E" w:rsidR="00B652EB" w:rsidRDefault="00B652EB" w:rsidP="00B652EB">
      <w:pPr>
        <w:tabs>
          <w:tab w:val="left" w:pos="1810"/>
        </w:tabs>
      </w:pPr>
      <w:r>
        <w:t xml:space="preserve">       </w:t>
      </w:r>
      <w:r w:rsidR="003E138A">
        <w:t>Dr Kath</w:t>
      </w:r>
      <w:r w:rsidR="00A14959">
        <w:t>arine Hartington</w:t>
      </w:r>
      <w:r>
        <w:t xml:space="preserve">  </w:t>
      </w:r>
    </w:p>
    <w:p w14:paraId="3C4DC75F" w14:textId="77777777" w:rsidR="00B652EB" w:rsidRDefault="00B652EB" w:rsidP="00B652EB">
      <w:pPr>
        <w:tabs>
          <w:tab w:val="left" w:pos="1810"/>
        </w:tabs>
      </w:pPr>
    </w:p>
    <w:p w14:paraId="0EE6524B" w14:textId="165F9B04" w:rsidR="00B652EB" w:rsidRDefault="00B652EB" w:rsidP="00B652EB">
      <w:pPr>
        <w:tabs>
          <w:tab w:val="left" w:pos="1810"/>
        </w:tabs>
      </w:pPr>
      <w:r>
        <w:t xml:space="preserve">       S</w:t>
      </w:r>
      <w:r w:rsidR="00B30827">
        <w:t>ally Kidd</w:t>
      </w:r>
      <w:r>
        <w:t xml:space="preserve">    </w:t>
      </w:r>
    </w:p>
    <w:p w14:paraId="34EFC55D" w14:textId="77777777" w:rsidR="00B652EB" w:rsidRDefault="00B652EB" w:rsidP="00B652EB">
      <w:pPr>
        <w:tabs>
          <w:tab w:val="left" w:pos="1810"/>
        </w:tabs>
      </w:pPr>
    </w:p>
    <w:p w14:paraId="6D734A83" w14:textId="4FA69BED" w:rsidR="00B652EB" w:rsidRDefault="00B652EB" w:rsidP="00B652EB">
      <w:pPr>
        <w:tabs>
          <w:tab w:val="left" w:pos="1810"/>
        </w:tabs>
      </w:pPr>
      <w:r>
        <w:t xml:space="preserve">       </w:t>
      </w:r>
      <w:r w:rsidR="00034034">
        <w:t>Sue Parker</w:t>
      </w:r>
    </w:p>
    <w:p w14:paraId="7AFE7999" w14:textId="77777777" w:rsidR="00B652EB" w:rsidRDefault="00B652EB" w:rsidP="00B652EB">
      <w:pPr>
        <w:tabs>
          <w:tab w:val="left" w:pos="1810"/>
        </w:tabs>
      </w:pPr>
    </w:p>
    <w:p w14:paraId="0F8BE616" w14:textId="320AF220" w:rsidR="00B652EB" w:rsidRDefault="00B652EB" w:rsidP="00B652EB">
      <w:pPr>
        <w:tabs>
          <w:tab w:val="left" w:pos="1810"/>
        </w:tabs>
      </w:pPr>
      <w:r>
        <w:t xml:space="preserve">       </w:t>
      </w:r>
      <w:r w:rsidR="00F177DD">
        <w:t>Jacqueline Pilcher</w:t>
      </w:r>
    </w:p>
    <w:p w14:paraId="05068514" w14:textId="77777777" w:rsidR="00B652EB" w:rsidRDefault="00B652EB" w:rsidP="00B652EB">
      <w:pPr>
        <w:tabs>
          <w:tab w:val="left" w:pos="1810"/>
        </w:tabs>
      </w:pPr>
    </w:p>
    <w:p w14:paraId="662C14C0" w14:textId="6B2D20C3" w:rsidR="00B652EB" w:rsidRDefault="00B652EB" w:rsidP="00B652EB">
      <w:pPr>
        <w:tabs>
          <w:tab w:val="left" w:pos="1810"/>
        </w:tabs>
      </w:pPr>
      <w:r>
        <w:t xml:space="preserve">       </w:t>
      </w:r>
      <w:r w:rsidR="00672745">
        <w:t>Rebecca Stacey</w:t>
      </w:r>
    </w:p>
    <w:p w14:paraId="4424E457" w14:textId="77777777" w:rsidR="00B652EB" w:rsidRDefault="00B652EB" w:rsidP="00B652EB">
      <w:pPr>
        <w:tabs>
          <w:tab w:val="left" w:pos="1810"/>
        </w:tabs>
      </w:pPr>
    </w:p>
    <w:p w14:paraId="4723C794" w14:textId="3B6687C7" w:rsidR="00B652EB" w:rsidRDefault="00B652EB" w:rsidP="00B652EB">
      <w:pPr>
        <w:tabs>
          <w:tab w:val="left" w:pos="1810"/>
        </w:tabs>
      </w:pPr>
      <w:r>
        <w:t xml:space="preserve">       </w:t>
      </w:r>
      <w:r w:rsidR="007B4756">
        <w:t>Dr Brenda King</w:t>
      </w:r>
      <w:r>
        <w:tab/>
      </w:r>
    </w:p>
    <w:p w14:paraId="42AC47AA" w14:textId="77777777" w:rsidR="00B652EB" w:rsidRDefault="00B652EB" w:rsidP="00B652EB">
      <w:pPr>
        <w:tabs>
          <w:tab w:val="left" w:pos="1810"/>
        </w:tabs>
      </w:pPr>
      <w:r>
        <w:tab/>
      </w:r>
    </w:p>
    <w:p w14:paraId="664628DC" w14:textId="6773AF1D" w:rsidR="00B652EB" w:rsidRPr="00786818" w:rsidRDefault="00B652EB" w:rsidP="00B652EB">
      <w:pPr>
        <w:tabs>
          <w:tab w:val="left" w:pos="1810"/>
        </w:tabs>
        <w:rPr>
          <w:b/>
          <w:bCs/>
        </w:rPr>
      </w:pPr>
      <w:r w:rsidRPr="00786818">
        <w:rPr>
          <w:b/>
          <w:bCs/>
        </w:rPr>
        <w:t xml:space="preserve">    </w:t>
      </w:r>
      <w:r w:rsidR="0092003C" w:rsidRPr="00786818">
        <w:rPr>
          <w:b/>
          <w:bCs/>
        </w:rPr>
        <w:t>Supporters</w:t>
      </w:r>
      <w:r w:rsidR="00786818">
        <w:rPr>
          <w:b/>
          <w:bCs/>
        </w:rPr>
        <w:t>:</w:t>
      </w:r>
    </w:p>
    <w:p w14:paraId="2C9A738A" w14:textId="77777777" w:rsidR="00B652EB" w:rsidRDefault="00B652EB" w:rsidP="00B652EB">
      <w:pPr>
        <w:tabs>
          <w:tab w:val="left" w:pos="1810"/>
        </w:tabs>
      </w:pPr>
    </w:p>
    <w:p w14:paraId="3C4F3306" w14:textId="72A449BC" w:rsidR="00B652EB" w:rsidRDefault="00B652EB" w:rsidP="00B652EB">
      <w:pPr>
        <w:tabs>
          <w:tab w:val="left" w:pos="1810"/>
        </w:tabs>
      </w:pPr>
      <w:r>
        <w:t xml:space="preserve">    </w:t>
      </w:r>
      <w:r w:rsidR="00BD33F3">
        <w:t xml:space="preserve">  </w:t>
      </w:r>
      <w:r w:rsidR="007308DF">
        <w:t>Janet Desty</w:t>
      </w:r>
    </w:p>
    <w:p w14:paraId="3420B7A2" w14:textId="109896FC" w:rsidR="00B652EB" w:rsidRDefault="00B652EB" w:rsidP="00B652EB">
      <w:pPr>
        <w:tabs>
          <w:tab w:val="left" w:pos="1810"/>
        </w:tabs>
      </w:pPr>
      <w:r>
        <w:t xml:space="preserve">    </w:t>
      </w:r>
      <w:r>
        <w:tab/>
      </w:r>
    </w:p>
    <w:p w14:paraId="663183B6" w14:textId="245DBC46" w:rsidR="00B652EB" w:rsidRPr="0092003C" w:rsidRDefault="00E13E29" w:rsidP="00B652EB">
      <w:pPr>
        <w:tabs>
          <w:tab w:val="left" w:pos="1810"/>
        </w:tabs>
        <w:rPr>
          <w:b/>
          <w:bCs/>
        </w:rPr>
      </w:pPr>
      <w:r>
        <w:rPr>
          <w:b/>
          <w:bCs/>
        </w:rPr>
        <w:t>For the O</w:t>
      </w:r>
      <w:r w:rsidR="00B652EB" w:rsidRPr="0092003C">
        <w:rPr>
          <w:b/>
          <w:bCs/>
        </w:rPr>
        <w:t>bjectors:</w:t>
      </w:r>
    </w:p>
    <w:p w14:paraId="1496D05C" w14:textId="77777777" w:rsidR="00B652EB" w:rsidRDefault="00B652EB" w:rsidP="00B652EB">
      <w:pPr>
        <w:tabs>
          <w:tab w:val="left" w:pos="1810"/>
        </w:tabs>
      </w:pPr>
    </w:p>
    <w:p w14:paraId="78C41AD5" w14:textId="7488A1D5" w:rsidR="00B652EB" w:rsidRDefault="00B652EB" w:rsidP="00B652EB">
      <w:pPr>
        <w:tabs>
          <w:tab w:val="left" w:pos="1810"/>
        </w:tabs>
      </w:pPr>
      <w:r>
        <w:t>Ste</w:t>
      </w:r>
      <w:r w:rsidR="00374EE0">
        <w:t>phen Whale</w:t>
      </w:r>
      <w:r w:rsidR="0038127E">
        <w:t xml:space="preserve"> o</w:t>
      </w:r>
      <w:r>
        <w:t xml:space="preserve">f Counsel, </w:t>
      </w:r>
    </w:p>
    <w:p w14:paraId="16464D2D" w14:textId="77777777" w:rsidR="00B652EB" w:rsidRDefault="00B652EB" w:rsidP="00B652EB">
      <w:pPr>
        <w:tabs>
          <w:tab w:val="left" w:pos="1810"/>
        </w:tabs>
      </w:pPr>
      <w:r>
        <w:t xml:space="preserve">                                                              </w:t>
      </w:r>
    </w:p>
    <w:p w14:paraId="220B6B20" w14:textId="62E7D35C" w:rsidR="00B652EB" w:rsidRDefault="00B652EB" w:rsidP="00B652EB">
      <w:pPr>
        <w:tabs>
          <w:tab w:val="left" w:pos="1810"/>
        </w:tabs>
      </w:pPr>
      <w:r>
        <w:t xml:space="preserve">       who called:</w:t>
      </w:r>
    </w:p>
    <w:p w14:paraId="2B1971CF" w14:textId="77777777" w:rsidR="00B652EB" w:rsidRDefault="00B652EB" w:rsidP="00B652EB">
      <w:pPr>
        <w:tabs>
          <w:tab w:val="left" w:pos="1810"/>
        </w:tabs>
      </w:pPr>
    </w:p>
    <w:p w14:paraId="0A2FDB1C" w14:textId="2028A6CD" w:rsidR="00B652EB" w:rsidRDefault="00B652EB" w:rsidP="00B652EB">
      <w:pPr>
        <w:tabs>
          <w:tab w:val="left" w:pos="1810"/>
        </w:tabs>
      </w:pPr>
      <w:r>
        <w:t xml:space="preserve">       </w:t>
      </w:r>
      <w:r w:rsidR="00AB5B1D">
        <w:t>William Newhouse</w:t>
      </w:r>
    </w:p>
    <w:p w14:paraId="3937347D" w14:textId="4878A52D" w:rsidR="00C2206D" w:rsidRDefault="00C2206D" w:rsidP="00B652EB">
      <w:pPr>
        <w:tabs>
          <w:tab w:val="left" w:pos="1810"/>
        </w:tabs>
      </w:pPr>
      <w:r>
        <w:t xml:space="preserve">           </w:t>
      </w:r>
    </w:p>
    <w:p w14:paraId="6E553C35" w14:textId="71B78044" w:rsidR="00C2206D" w:rsidRDefault="00C2206D" w:rsidP="00B652EB">
      <w:pPr>
        <w:tabs>
          <w:tab w:val="left" w:pos="1810"/>
        </w:tabs>
      </w:pPr>
      <w:r>
        <w:t xml:space="preserve">       </w:t>
      </w:r>
      <w:r w:rsidR="00DB0E9A">
        <w:t xml:space="preserve"> </w:t>
      </w:r>
      <w:r>
        <w:t>Andrew Trott</w:t>
      </w:r>
    </w:p>
    <w:p w14:paraId="37FA28D8" w14:textId="06486D7E" w:rsidR="00565240" w:rsidRDefault="00565240" w:rsidP="00B652EB">
      <w:pPr>
        <w:tabs>
          <w:tab w:val="left" w:pos="1810"/>
        </w:tabs>
      </w:pPr>
    </w:p>
    <w:p w14:paraId="5EE24263" w14:textId="335DBEB9" w:rsidR="00565240" w:rsidRDefault="00565240" w:rsidP="00B652EB">
      <w:pPr>
        <w:tabs>
          <w:tab w:val="left" w:pos="1810"/>
        </w:tabs>
      </w:pPr>
      <w:r>
        <w:t xml:space="preserve">        Jennifer Newhouse</w:t>
      </w:r>
    </w:p>
    <w:p w14:paraId="63E1B601" w14:textId="77777777" w:rsidR="00E03050" w:rsidRDefault="00E03050" w:rsidP="00B652EB">
      <w:pPr>
        <w:tabs>
          <w:tab w:val="left" w:pos="1810"/>
        </w:tabs>
      </w:pPr>
    </w:p>
    <w:p w14:paraId="39AADCCD" w14:textId="076B3824" w:rsidR="00E03050" w:rsidRDefault="00E03050" w:rsidP="00B652EB">
      <w:pPr>
        <w:tabs>
          <w:tab w:val="left" w:pos="1810"/>
        </w:tabs>
      </w:pPr>
      <w:r>
        <w:t xml:space="preserve">        Anthony Newhouse</w:t>
      </w:r>
    </w:p>
    <w:p w14:paraId="27453C25" w14:textId="77777777" w:rsidR="00FE129F" w:rsidRDefault="00FE129F" w:rsidP="00B652EB">
      <w:pPr>
        <w:tabs>
          <w:tab w:val="left" w:pos="1810"/>
        </w:tabs>
      </w:pPr>
    </w:p>
    <w:p w14:paraId="604D2145" w14:textId="7F5998B3" w:rsidR="00FE129F" w:rsidRDefault="00FE129F" w:rsidP="00B652EB">
      <w:pPr>
        <w:tabs>
          <w:tab w:val="left" w:pos="1810"/>
        </w:tabs>
      </w:pPr>
      <w:r>
        <w:t>Mr Giles Wheeler-Bennett</w:t>
      </w:r>
    </w:p>
    <w:p w14:paraId="0977CC01" w14:textId="77777777" w:rsidR="0051058B" w:rsidRDefault="0051058B" w:rsidP="00B652EB">
      <w:pPr>
        <w:tabs>
          <w:tab w:val="left" w:pos="1810"/>
        </w:tabs>
      </w:pPr>
    </w:p>
    <w:p w14:paraId="6AD8D4DD" w14:textId="2F65366A" w:rsidR="0051058B" w:rsidRDefault="0051058B" w:rsidP="00B652EB">
      <w:pPr>
        <w:tabs>
          <w:tab w:val="left" w:pos="1810"/>
        </w:tabs>
      </w:pPr>
      <w:r>
        <w:t xml:space="preserve">       </w:t>
      </w:r>
      <w:r w:rsidR="00D949B6">
        <w:t>w</w:t>
      </w:r>
      <w:r>
        <w:t>ho called:</w:t>
      </w:r>
    </w:p>
    <w:p w14:paraId="11131B42" w14:textId="77777777" w:rsidR="0051058B" w:rsidRDefault="0051058B" w:rsidP="00B652EB">
      <w:pPr>
        <w:tabs>
          <w:tab w:val="left" w:pos="1810"/>
        </w:tabs>
      </w:pPr>
    </w:p>
    <w:p w14:paraId="5E85B9EB" w14:textId="591FAE0E" w:rsidR="00D949B6" w:rsidRDefault="00D949B6" w:rsidP="00B652EB">
      <w:pPr>
        <w:tabs>
          <w:tab w:val="left" w:pos="1810"/>
        </w:tabs>
      </w:pPr>
      <w:r>
        <w:t xml:space="preserve">       William Rowsell</w:t>
      </w:r>
    </w:p>
    <w:p w14:paraId="0D064A8F" w14:textId="77777777" w:rsidR="005B06D0" w:rsidRDefault="005B06D0" w:rsidP="00B652EB">
      <w:pPr>
        <w:tabs>
          <w:tab w:val="left" w:pos="1810"/>
        </w:tabs>
      </w:pPr>
    </w:p>
    <w:p w14:paraId="1F50F7DD" w14:textId="14D299F4" w:rsidR="005B06D0" w:rsidRPr="007A5130" w:rsidRDefault="005B06D0" w:rsidP="00B652EB">
      <w:pPr>
        <w:tabs>
          <w:tab w:val="left" w:pos="1810"/>
        </w:tabs>
        <w:rPr>
          <w:b/>
          <w:bCs/>
        </w:rPr>
      </w:pPr>
      <w:r w:rsidRPr="007A5130">
        <w:rPr>
          <w:b/>
          <w:bCs/>
        </w:rPr>
        <w:t>For Hampshire County Council</w:t>
      </w:r>
      <w:r w:rsidR="004E0D49">
        <w:rPr>
          <w:b/>
          <w:bCs/>
        </w:rPr>
        <w:t>:</w:t>
      </w:r>
    </w:p>
    <w:p w14:paraId="3969A597" w14:textId="77777777" w:rsidR="003C2556" w:rsidRDefault="003C2556" w:rsidP="00B652EB">
      <w:pPr>
        <w:tabs>
          <w:tab w:val="left" w:pos="1810"/>
        </w:tabs>
      </w:pPr>
    </w:p>
    <w:p w14:paraId="421968F6" w14:textId="26061E86" w:rsidR="00613994" w:rsidRDefault="003C2556" w:rsidP="00B652EB">
      <w:pPr>
        <w:tabs>
          <w:tab w:val="left" w:pos="1810"/>
        </w:tabs>
      </w:pPr>
      <w:r>
        <w:t xml:space="preserve">       </w:t>
      </w:r>
      <w:r w:rsidR="00050654">
        <w:t xml:space="preserve">Jacqueline Lean </w:t>
      </w:r>
      <w:r w:rsidR="0038127E">
        <w:t>of Counsel</w:t>
      </w:r>
    </w:p>
    <w:p w14:paraId="1F112E85" w14:textId="77777777" w:rsidR="00613994" w:rsidRDefault="00613994" w:rsidP="00B652EB">
      <w:pPr>
        <w:tabs>
          <w:tab w:val="left" w:pos="1810"/>
        </w:tabs>
      </w:pPr>
    </w:p>
    <w:p w14:paraId="34A04889" w14:textId="49F347D3" w:rsidR="0038127E" w:rsidRPr="004E0D49" w:rsidRDefault="00613994" w:rsidP="00B652EB">
      <w:pPr>
        <w:tabs>
          <w:tab w:val="left" w:pos="1810"/>
        </w:tabs>
        <w:rPr>
          <w:b/>
          <w:bCs/>
        </w:rPr>
      </w:pPr>
      <w:r w:rsidRPr="004E0D49">
        <w:rPr>
          <w:b/>
          <w:bCs/>
        </w:rPr>
        <w:t>Interested Party</w:t>
      </w:r>
      <w:r w:rsidR="004E0D49" w:rsidRPr="004E0D49">
        <w:rPr>
          <w:b/>
          <w:bCs/>
        </w:rPr>
        <w:t>:</w:t>
      </w:r>
    </w:p>
    <w:p w14:paraId="3680D456" w14:textId="77777777" w:rsidR="00613994" w:rsidRDefault="00613994" w:rsidP="00B652EB">
      <w:pPr>
        <w:tabs>
          <w:tab w:val="left" w:pos="1810"/>
        </w:tabs>
      </w:pPr>
    </w:p>
    <w:p w14:paraId="593ED302" w14:textId="561362F0" w:rsidR="00613994" w:rsidRDefault="004E0D49" w:rsidP="00B652EB">
      <w:pPr>
        <w:tabs>
          <w:tab w:val="left" w:pos="1810"/>
        </w:tabs>
      </w:pPr>
      <w:r>
        <w:t xml:space="preserve">      David Jeckells</w:t>
      </w:r>
    </w:p>
    <w:p w14:paraId="079D77FB" w14:textId="77777777" w:rsidR="00613994" w:rsidRDefault="00613994" w:rsidP="00B652EB">
      <w:pPr>
        <w:tabs>
          <w:tab w:val="left" w:pos="1810"/>
        </w:tabs>
      </w:pPr>
    </w:p>
    <w:p w14:paraId="2A04C770" w14:textId="77777777" w:rsidR="00B652EB" w:rsidRPr="0021179D" w:rsidRDefault="00B652EB" w:rsidP="00B652EB">
      <w:pPr>
        <w:tabs>
          <w:tab w:val="left" w:pos="1810"/>
        </w:tabs>
        <w:rPr>
          <w:b/>
          <w:bCs/>
        </w:rPr>
      </w:pPr>
    </w:p>
    <w:p w14:paraId="1463D9F9" w14:textId="77777777" w:rsidR="00B652EB" w:rsidRDefault="00B652EB" w:rsidP="00B652EB">
      <w:pPr>
        <w:tabs>
          <w:tab w:val="left" w:pos="1810"/>
        </w:tabs>
        <w:rPr>
          <w:b/>
          <w:bCs/>
        </w:rPr>
      </w:pPr>
      <w:r w:rsidRPr="0021179D">
        <w:rPr>
          <w:b/>
          <w:bCs/>
        </w:rPr>
        <w:t xml:space="preserve">DOCUMENTS submitted at the Inquiry </w:t>
      </w:r>
    </w:p>
    <w:p w14:paraId="6BE1492D" w14:textId="77777777" w:rsidR="0021179D" w:rsidRPr="0021179D" w:rsidRDefault="0021179D" w:rsidP="00B652EB">
      <w:pPr>
        <w:tabs>
          <w:tab w:val="left" w:pos="1810"/>
        </w:tabs>
        <w:rPr>
          <w:b/>
          <w:bCs/>
        </w:rPr>
      </w:pPr>
    </w:p>
    <w:p w14:paraId="52528A9F" w14:textId="77777777" w:rsidR="00FD2D7F" w:rsidRDefault="00FD2D7F" w:rsidP="00B652EB">
      <w:pPr>
        <w:tabs>
          <w:tab w:val="left" w:pos="1810"/>
        </w:tabs>
      </w:pPr>
    </w:p>
    <w:p w14:paraId="7742B1FA" w14:textId="5865CF6E" w:rsidR="009E082B" w:rsidRDefault="00325C97" w:rsidP="009E082B">
      <w:pPr>
        <w:pStyle w:val="ListParagraph"/>
        <w:numPr>
          <w:ilvl w:val="0"/>
          <w:numId w:val="24"/>
        </w:numPr>
        <w:tabs>
          <w:tab w:val="left" w:pos="1810"/>
        </w:tabs>
      </w:pPr>
      <w:r>
        <w:t>Single bundle of inquiry documents</w:t>
      </w:r>
    </w:p>
    <w:p w14:paraId="0593A190" w14:textId="3354FBEF" w:rsidR="00D50609" w:rsidRDefault="00D50609" w:rsidP="00D50609">
      <w:pPr>
        <w:pStyle w:val="ListParagraph"/>
        <w:tabs>
          <w:tab w:val="left" w:pos="1810"/>
        </w:tabs>
      </w:pPr>
    </w:p>
    <w:p w14:paraId="1CB0E064" w14:textId="77777777" w:rsidR="00027C73" w:rsidRDefault="00D07E77" w:rsidP="009E082B">
      <w:pPr>
        <w:pStyle w:val="ListParagraph"/>
        <w:numPr>
          <w:ilvl w:val="0"/>
          <w:numId w:val="24"/>
        </w:numPr>
        <w:tabs>
          <w:tab w:val="left" w:pos="1810"/>
        </w:tabs>
      </w:pPr>
      <w:r>
        <w:t xml:space="preserve">Additional </w:t>
      </w:r>
      <w:r w:rsidR="00832EA3">
        <w:t>evidence of Dr Brenda King exhibiting a s</w:t>
      </w:r>
      <w:r w:rsidR="00D50609">
        <w:t>heet</w:t>
      </w:r>
      <w:r w:rsidR="00325C97">
        <w:t xml:space="preserve"> </w:t>
      </w:r>
      <w:r w:rsidR="00325C97" w:rsidRPr="00325C97">
        <w:t>of 4 photographs</w:t>
      </w:r>
    </w:p>
    <w:p w14:paraId="489D22D6" w14:textId="77777777" w:rsidR="00027C73" w:rsidRDefault="00027C73" w:rsidP="00027C73">
      <w:pPr>
        <w:pStyle w:val="ListParagraph"/>
      </w:pPr>
    </w:p>
    <w:p w14:paraId="07F20F2C" w14:textId="40036408" w:rsidR="00345DAB" w:rsidRDefault="00345DAB" w:rsidP="00027C73">
      <w:pPr>
        <w:pStyle w:val="ListParagraph"/>
        <w:numPr>
          <w:ilvl w:val="0"/>
          <w:numId w:val="24"/>
        </w:numPr>
        <w:tabs>
          <w:tab w:val="left" w:pos="1810"/>
        </w:tabs>
      </w:pPr>
      <w:r>
        <w:t xml:space="preserve">A3 plan showing approximate </w:t>
      </w:r>
      <w:r w:rsidR="00FF0DA6">
        <w:t xml:space="preserve">line of Order Route </w:t>
      </w:r>
      <w:r w:rsidR="00027C73">
        <w:t>DMMO 1020</w:t>
      </w:r>
      <w:r w:rsidR="00FD3740">
        <w:t xml:space="preserve"> </w:t>
      </w:r>
      <w:r w:rsidR="00027C73">
        <w:t>in relation to land owned by Mr Newhouse</w:t>
      </w:r>
    </w:p>
    <w:p w14:paraId="5233ED33" w14:textId="77777777" w:rsidR="00652D43" w:rsidRDefault="00652D43" w:rsidP="00652D43">
      <w:pPr>
        <w:pStyle w:val="ListParagraph"/>
      </w:pPr>
    </w:p>
    <w:p w14:paraId="53612E24" w14:textId="06755939" w:rsidR="00652D43" w:rsidRDefault="00A95AD6" w:rsidP="009E082B">
      <w:pPr>
        <w:pStyle w:val="ListParagraph"/>
        <w:numPr>
          <w:ilvl w:val="0"/>
          <w:numId w:val="24"/>
        </w:numPr>
        <w:tabs>
          <w:tab w:val="left" w:pos="1810"/>
        </w:tabs>
      </w:pPr>
      <w:r>
        <w:t xml:space="preserve">Opening Statement </w:t>
      </w:r>
      <w:r w:rsidR="007870CF">
        <w:t>on behalf of William Newhouse</w:t>
      </w:r>
    </w:p>
    <w:p w14:paraId="2FF290FD" w14:textId="77777777" w:rsidR="007870CF" w:rsidRDefault="007870CF" w:rsidP="007870CF">
      <w:pPr>
        <w:pStyle w:val="ListParagraph"/>
      </w:pPr>
    </w:p>
    <w:p w14:paraId="32A99CD6" w14:textId="21FA56C5" w:rsidR="007870CF" w:rsidRDefault="00DC24E8" w:rsidP="009E082B">
      <w:pPr>
        <w:pStyle w:val="ListParagraph"/>
        <w:numPr>
          <w:ilvl w:val="0"/>
          <w:numId w:val="24"/>
        </w:numPr>
        <w:tabs>
          <w:tab w:val="left" w:pos="1810"/>
        </w:tabs>
      </w:pPr>
      <w:r>
        <w:t xml:space="preserve">Mrs S A Parker user evidence form </w:t>
      </w:r>
      <w:r w:rsidR="00F40587">
        <w:t>dated 22 June 2023</w:t>
      </w:r>
    </w:p>
    <w:p w14:paraId="43A4C0C0" w14:textId="77777777" w:rsidR="00C84C59" w:rsidRDefault="00C84C59" w:rsidP="00C84C59">
      <w:pPr>
        <w:pStyle w:val="ListParagraph"/>
      </w:pPr>
    </w:p>
    <w:p w14:paraId="01E830CC" w14:textId="622EC294" w:rsidR="00C84C59" w:rsidRDefault="00C84C59" w:rsidP="009E082B">
      <w:pPr>
        <w:pStyle w:val="ListParagraph"/>
        <w:numPr>
          <w:ilvl w:val="0"/>
          <w:numId w:val="24"/>
        </w:numPr>
        <w:tabs>
          <w:tab w:val="left" w:pos="1810"/>
        </w:tabs>
      </w:pPr>
      <w:r>
        <w:t xml:space="preserve">Enlarged extract of Order </w:t>
      </w:r>
      <w:r w:rsidR="009B7F62">
        <w:t>plan annotated by Mr Wheeler Bennett</w:t>
      </w:r>
    </w:p>
    <w:p w14:paraId="713A229B" w14:textId="77777777" w:rsidR="009B7F62" w:rsidRDefault="009B7F62" w:rsidP="009B7F62">
      <w:pPr>
        <w:pStyle w:val="ListParagraph"/>
      </w:pPr>
    </w:p>
    <w:p w14:paraId="057B961A" w14:textId="514FF54B" w:rsidR="009B7F62" w:rsidRDefault="009B7F62" w:rsidP="009E082B">
      <w:pPr>
        <w:pStyle w:val="ListParagraph"/>
        <w:numPr>
          <w:ilvl w:val="0"/>
          <w:numId w:val="24"/>
        </w:numPr>
        <w:tabs>
          <w:tab w:val="left" w:pos="1810"/>
        </w:tabs>
      </w:pPr>
      <w:r>
        <w:t>Closing statement on behalf of Anthony Newhouse</w:t>
      </w:r>
    </w:p>
    <w:p w14:paraId="6D54182F" w14:textId="77777777" w:rsidR="009B7F62" w:rsidRDefault="009B7F62" w:rsidP="009B7F62">
      <w:pPr>
        <w:pStyle w:val="ListParagraph"/>
      </w:pPr>
    </w:p>
    <w:p w14:paraId="328682C9" w14:textId="55DFFE65" w:rsidR="009B7F62" w:rsidRDefault="005A454C" w:rsidP="009E082B">
      <w:pPr>
        <w:pStyle w:val="ListParagraph"/>
        <w:numPr>
          <w:ilvl w:val="0"/>
          <w:numId w:val="24"/>
        </w:numPr>
        <w:tabs>
          <w:tab w:val="left" w:pos="1810"/>
        </w:tabs>
      </w:pPr>
      <w:r>
        <w:t xml:space="preserve">Closing submission by </w:t>
      </w:r>
      <w:r w:rsidR="00DD20D8">
        <w:t>Dr</w:t>
      </w:r>
      <w:r w:rsidR="007B782D">
        <w:t xml:space="preserve"> </w:t>
      </w:r>
      <w:r>
        <w:t>Brenda King</w:t>
      </w:r>
    </w:p>
    <w:p w14:paraId="7EF87630" w14:textId="77777777" w:rsidR="00F87F87" w:rsidRDefault="00F87F87" w:rsidP="00F87F87">
      <w:pPr>
        <w:pStyle w:val="ListParagraph"/>
      </w:pPr>
    </w:p>
    <w:p w14:paraId="2ED6BC09" w14:textId="404C8646" w:rsidR="00F87F87" w:rsidRDefault="00F87F87">
      <w:r>
        <w:br w:type="page"/>
      </w:r>
    </w:p>
    <w:p w14:paraId="52C7FBFA" w14:textId="112A67FC" w:rsidR="00F87F87" w:rsidRDefault="00F87F87" w:rsidP="00F87F87">
      <w:pPr>
        <w:tabs>
          <w:tab w:val="left" w:pos="1810"/>
        </w:tabs>
      </w:pPr>
      <w:r>
        <w:t>ORDER MAP - COPY NOT TO SCALE</w:t>
      </w:r>
    </w:p>
    <w:p w14:paraId="6F0FD7D3" w14:textId="43F073F6" w:rsidR="00B652EB" w:rsidRDefault="003F3AE7" w:rsidP="00B652EB">
      <w:pPr>
        <w:tabs>
          <w:tab w:val="left" w:pos="1810"/>
        </w:tabs>
      </w:pPr>
      <w:r>
        <w:rPr>
          <w:noProof/>
        </w:rPr>
        <w:drawing>
          <wp:inline distT="0" distB="0" distL="0" distR="0" wp14:anchorId="68278256" wp14:editId="72B30E87">
            <wp:extent cx="5908040" cy="834898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48980"/>
                    </a:xfrm>
                    <a:prstGeom prst="rect">
                      <a:avLst/>
                    </a:prstGeom>
                    <a:noFill/>
                    <a:ln>
                      <a:noFill/>
                    </a:ln>
                  </pic:spPr>
                </pic:pic>
              </a:graphicData>
            </a:graphic>
          </wp:inline>
        </w:drawing>
      </w:r>
    </w:p>
    <w:p w14:paraId="50A60B98" w14:textId="77777777" w:rsidR="00B652EB" w:rsidRDefault="00B652EB" w:rsidP="00B652EB">
      <w:pPr>
        <w:tabs>
          <w:tab w:val="left" w:pos="1810"/>
        </w:tabs>
      </w:pPr>
    </w:p>
    <w:p w14:paraId="0C8F4ECF" w14:textId="77777777" w:rsidR="00B652EB" w:rsidRDefault="00B652EB" w:rsidP="00B652EB">
      <w:pPr>
        <w:tabs>
          <w:tab w:val="left" w:pos="1810"/>
        </w:tabs>
      </w:pPr>
    </w:p>
    <w:sectPr w:rsidR="00B652EB"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E12D" w14:textId="77777777" w:rsidR="00913813" w:rsidRDefault="00913813" w:rsidP="00F62916">
      <w:r>
        <w:separator/>
      </w:r>
    </w:p>
  </w:endnote>
  <w:endnote w:type="continuationSeparator" w:id="0">
    <w:p w14:paraId="57F50C75" w14:textId="77777777" w:rsidR="00913813" w:rsidRDefault="00913813" w:rsidP="00F62916">
      <w:r>
        <w:continuationSeparator/>
      </w:r>
    </w:p>
  </w:endnote>
  <w:endnote w:type="continuationNotice" w:id="1">
    <w:p w14:paraId="67D7A646" w14:textId="77777777" w:rsidR="00913813" w:rsidRDefault="0091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E83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BE7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28F9" w14:textId="2F9B9747" w:rsidR="00366F95" w:rsidRPr="00725212" w:rsidRDefault="00366F95" w:rsidP="00725212">
    <w:pPr>
      <w:pStyle w:val="Noindent"/>
      <w:spacing w:before="120"/>
      <w:jc w:val="center"/>
      <w:rPr>
        <w:sz w:val="18"/>
      </w:rPr>
    </w:pPr>
    <w:r>
      <w:rPr>
        <w:noProof/>
        <w:sz w:val="18"/>
      </w:rPr>
      <mc:AlternateContent>
        <mc:Choice Requires="wps">
          <w:drawing>
            <wp:anchor distT="0" distB="0" distL="114300" distR="114300" simplePos="0" relativeHeight="251658242" behindDoc="0" locked="0" layoutInCell="1" allowOverlap="1" wp14:anchorId="7B5BD835" wp14:editId="0772AE1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8ED5"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B7FB" w14:textId="43DF5135" w:rsidR="00366F95" w:rsidRPr="00451EE4" w:rsidRDefault="00366F95" w:rsidP="00725212">
    <w:pPr>
      <w:pStyle w:val="Footer"/>
      <w:pBdr>
        <w:bottom w:val="none" w:sz="0" w:space="0" w:color="000000"/>
      </w:pBdr>
      <w:ind w:right="-52"/>
      <w:rPr>
        <w:sz w:val="16"/>
        <w:szCs w:val="16"/>
      </w:rPr>
    </w:pPr>
    <w:r>
      <w:rPr>
        <w:noProof/>
      </w:rPr>
      <mc:AlternateContent>
        <mc:Choice Requires="wps">
          <w:drawing>
            <wp:anchor distT="0" distB="0" distL="114300" distR="114300" simplePos="0" relativeHeight="251658240" behindDoc="0" locked="0" layoutInCell="1" allowOverlap="1" wp14:anchorId="6095ADEB" wp14:editId="558CA06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5B60"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r w:rsidR="00725212" w:rsidRPr="00451EE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84AD" w14:textId="77777777" w:rsidR="00913813" w:rsidRDefault="00913813" w:rsidP="00F62916">
      <w:r>
        <w:separator/>
      </w:r>
    </w:p>
  </w:footnote>
  <w:footnote w:type="continuationSeparator" w:id="0">
    <w:p w14:paraId="67E450B6" w14:textId="77777777" w:rsidR="00913813" w:rsidRDefault="00913813" w:rsidP="00F62916">
      <w:r>
        <w:continuationSeparator/>
      </w:r>
    </w:p>
  </w:footnote>
  <w:footnote w:type="continuationNotice" w:id="1">
    <w:p w14:paraId="3F7512E2" w14:textId="77777777" w:rsidR="00913813" w:rsidRDefault="00913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F2B20E" w14:textId="77777777">
      <w:tc>
        <w:tcPr>
          <w:tcW w:w="9520" w:type="dxa"/>
        </w:tcPr>
        <w:p w14:paraId="30730E27" w14:textId="758232B3" w:rsidR="00366F95" w:rsidRDefault="00D64F9C">
          <w:pPr>
            <w:pStyle w:val="Footer"/>
          </w:pPr>
          <w:r>
            <w:t xml:space="preserve">Order Decision </w:t>
          </w:r>
          <w:r w:rsidR="00162C7A">
            <w:t>ROW</w:t>
          </w:r>
          <w:r>
            <w:t>/</w:t>
          </w:r>
          <w:r w:rsidR="00866AA3">
            <w:t>3</w:t>
          </w:r>
          <w:r w:rsidR="00B24BF4">
            <w:t>30207</w:t>
          </w:r>
          <w:r w:rsidR="00CD6ED7">
            <w:t>2</w:t>
          </w:r>
        </w:p>
      </w:tc>
    </w:tr>
  </w:tbl>
  <w:p w14:paraId="21A58C4B"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672108A9" wp14:editId="0E2A4A5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57CD"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68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1429"/>
        </w:tabs>
        <w:ind w:left="1140"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5F212E5B"/>
    <w:multiLevelType w:val="hybridMultilevel"/>
    <w:tmpl w:val="25801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8626580">
    <w:abstractNumId w:val="18"/>
  </w:num>
  <w:num w:numId="2" w16cid:durableId="672949590">
    <w:abstractNumId w:val="18"/>
  </w:num>
  <w:num w:numId="3" w16cid:durableId="1906184257">
    <w:abstractNumId w:val="20"/>
  </w:num>
  <w:num w:numId="4" w16cid:durableId="994722559">
    <w:abstractNumId w:val="0"/>
  </w:num>
  <w:num w:numId="5" w16cid:durableId="520238157">
    <w:abstractNumId w:val="8"/>
  </w:num>
  <w:num w:numId="6" w16cid:durableId="263415543">
    <w:abstractNumId w:val="17"/>
  </w:num>
  <w:num w:numId="7" w16cid:durableId="1056469586">
    <w:abstractNumId w:val="21"/>
  </w:num>
  <w:num w:numId="8" w16cid:durableId="565579109">
    <w:abstractNumId w:val="15"/>
  </w:num>
  <w:num w:numId="9" w16cid:durableId="2111317383">
    <w:abstractNumId w:val="3"/>
  </w:num>
  <w:num w:numId="10" w16cid:durableId="1666784477">
    <w:abstractNumId w:val="4"/>
  </w:num>
  <w:num w:numId="11" w16cid:durableId="1388870071">
    <w:abstractNumId w:val="11"/>
  </w:num>
  <w:num w:numId="12" w16cid:durableId="170417766">
    <w:abstractNumId w:val="12"/>
  </w:num>
  <w:num w:numId="13" w16cid:durableId="1093236176">
    <w:abstractNumId w:val="7"/>
  </w:num>
  <w:num w:numId="14" w16cid:durableId="1017318141">
    <w:abstractNumId w:val="10"/>
  </w:num>
  <w:num w:numId="15" w16cid:durableId="1172061023">
    <w:abstractNumId w:val="13"/>
  </w:num>
  <w:num w:numId="16" w16cid:durableId="1032725154">
    <w:abstractNumId w:val="1"/>
  </w:num>
  <w:num w:numId="17" w16cid:durableId="1181235312">
    <w:abstractNumId w:val="14"/>
  </w:num>
  <w:num w:numId="18" w16cid:durableId="1615942476">
    <w:abstractNumId w:val="5"/>
  </w:num>
  <w:num w:numId="19" w16cid:durableId="1613508969">
    <w:abstractNumId w:val="2"/>
  </w:num>
  <w:num w:numId="20" w16cid:durableId="896863216">
    <w:abstractNumId w:val="6"/>
  </w:num>
  <w:num w:numId="21" w16cid:durableId="657422310">
    <w:abstractNumId w:val="9"/>
  </w:num>
  <w:num w:numId="22" w16cid:durableId="1542399455">
    <w:abstractNumId w:val="9"/>
  </w:num>
  <w:num w:numId="23" w16cid:durableId="992878810">
    <w:abstractNumId w:val="19"/>
  </w:num>
  <w:num w:numId="24" w16cid:durableId="166509050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64F9C"/>
    <w:rsid w:val="00000E50"/>
    <w:rsid w:val="000018AA"/>
    <w:rsid w:val="00002482"/>
    <w:rsid w:val="000029CE"/>
    <w:rsid w:val="0000335F"/>
    <w:rsid w:val="00004290"/>
    <w:rsid w:val="00004BB5"/>
    <w:rsid w:val="00006840"/>
    <w:rsid w:val="00006FB1"/>
    <w:rsid w:val="00007A60"/>
    <w:rsid w:val="000143DD"/>
    <w:rsid w:val="00016BFC"/>
    <w:rsid w:val="000170C4"/>
    <w:rsid w:val="00017AF6"/>
    <w:rsid w:val="00021DFC"/>
    <w:rsid w:val="00022947"/>
    <w:rsid w:val="00022D22"/>
    <w:rsid w:val="00023E87"/>
    <w:rsid w:val="00024500"/>
    <w:rsid w:val="000247B2"/>
    <w:rsid w:val="00026237"/>
    <w:rsid w:val="00027071"/>
    <w:rsid w:val="00027C73"/>
    <w:rsid w:val="00031477"/>
    <w:rsid w:val="00032598"/>
    <w:rsid w:val="0003275E"/>
    <w:rsid w:val="00032796"/>
    <w:rsid w:val="00032988"/>
    <w:rsid w:val="00032BD6"/>
    <w:rsid w:val="00034034"/>
    <w:rsid w:val="0003634D"/>
    <w:rsid w:val="0003656E"/>
    <w:rsid w:val="00037B0A"/>
    <w:rsid w:val="00040E3A"/>
    <w:rsid w:val="0004135A"/>
    <w:rsid w:val="00042221"/>
    <w:rsid w:val="0004368E"/>
    <w:rsid w:val="00043AE8"/>
    <w:rsid w:val="00044CB7"/>
    <w:rsid w:val="00044FAA"/>
    <w:rsid w:val="00045298"/>
    <w:rsid w:val="000456A2"/>
    <w:rsid w:val="00046145"/>
    <w:rsid w:val="0004625F"/>
    <w:rsid w:val="00047E28"/>
    <w:rsid w:val="0005038D"/>
    <w:rsid w:val="00050654"/>
    <w:rsid w:val="0005217B"/>
    <w:rsid w:val="00053135"/>
    <w:rsid w:val="00053AD2"/>
    <w:rsid w:val="00053B8F"/>
    <w:rsid w:val="00054FB6"/>
    <w:rsid w:val="00056522"/>
    <w:rsid w:val="0005721A"/>
    <w:rsid w:val="0006059D"/>
    <w:rsid w:val="00060A96"/>
    <w:rsid w:val="00060CB0"/>
    <w:rsid w:val="0006212B"/>
    <w:rsid w:val="00064B3E"/>
    <w:rsid w:val="00064BB8"/>
    <w:rsid w:val="0006518E"/>
    <w:rsid w:val="00065F0F"/>
    <w:rsid w:val="00066A5D"/>
    <w:rsid w:val="00067143"/>
    <w:rsid w:val="00067362"/>
    <w:rsid w:val="00067464"/>
    <w:rsid w:val="00067927"/>
    <w:rsid w:val="000711C4"/>
    <w:rsid w:val="0007458A"/>
    <w:rsid w:val="00075A4A"/>
    <w:rsid w:val="00077358"/>
    <w:rsid w:val="0008169A"/>
    <w:rsid w:val="000828CC"/>
    <w:rsid w:val="00082E32"/>
    <w:rsid w:val="0008345A"/>
    <w:rsid w:val="00085E91"/>
    <w:rsid w:val="000865E8"/>
    <w:rsid w:val="0008721C"/>
    <w:rsid w:val="00087477"/>
    <w:rsid w:val="00087DEC"/>
    <w:rsid w:val="00090C5E"/>
    <w:rsid w:val="0009134B"/>
    <w:rsid w:val="000919F9"/>
    <w:rsid w:val="000931A7"/>
    <w:rsid w:val="00094A44"/>
    <w:rsid w:val="0009512B"/>
    <w:rsid w:val="000960EA"/>
    <w:rsid w:val="000978D4"/>
    <w:rsid w:val="00097BDF"/>
    <w:rsid w:val="000A0B31"/>
    <w:rsid w:val="000A4AEB"/>
    <w:rsid w:val="000A64AE"/>
    <w:rsid w:val="000B02BC"/>
    <w:rsid w:val="000B0589"/>
    <w:rsid w:val="000B05F5"/>
    <w:rsid w:val="000B39BF"/>
    <w:rsid w:val="000B418C"/>
    <w:rsid w:val="000B6B69"/>
    <w:rsid w:val="000B7474"/>
    <w:rsid w:val="000C2790"/>
    <w:rsid w:val="000C2A24"/>
    <w:rsid w:val="000C3F13"/>
    <w:rsid w:val="000C4800"/>
    <w:rsid w:val="000C4866"/>
    <w:rsid w:val="000C4ADD"/>
    <w:rsid w:val="000C5098"/>
    <w:rsid w:val="000C5A3D"/>
    <w:rsid w:val="000C646E"/>
    <w:rsid w:val="000C6954"/>
    <w:rsid w:val="000C698E"/>
    <w:rsid w:val="000D0673"/>
    <w:rsid w:val="000D0D17"/>
    <w:rsid w:val="000D140F"/>
    <w:rsid w:val="000D24EC"/>
    <w:rsid w:val="000D2F6D"/>
    <w:rsid w:val="000D5405"/>
    <w:rsid w:val="000D55DE"/>
    <w:rsid w:val="000D5FA3"/>
    <w:rsid w:val="000D735E"/>
    <w:rsid w:val="000D7497"/>
    <w:rsid w:val="000D7A28"/>
    <w:rsid w:val="000E0585"/>
    <w:rsid w:val="000E1E4B"/>
    <w:rsid w:val="000E263C"/>
    <w:rsid w:val="000E387F"/>
    <w:rsid w:val="000E412A"/>
    <w:rsid w:val="000E4C74"/>
    <w:rsid w:val="000E57C1"/>
    <w:rsid w:val="000E5E68"/>
    <w:rsid w:val="000E768F"/>
    <w:rsid w:val="000E7830"/>
    <w:rsid w:val="000F0B3E"/>
    <w:rsid w:val="000F16F4"/>
    <w:rsid w:val="000F21AF"/>
    <w:rsid w:val="000F5DD6"/>
    <w:rsid w:val="000F6EC2"/>
    <w:rsid w:val="000F71F7"/>
    <w:rsid w:val="001000CB"/>
    <w:rsid w:val="0010212E"/>
    <w:rsid w:val="00102B70"/>
    <w:rsid w:val="0010343E"/>
    <w:rsid w:val="0010452E"/>
    <w:rsid w:val="00104D93"/>
    <w:rsid w:val="001072CB"/>
    <w:rsid w:val="00107CB9"/>
    <w:rsid w:val="00111446"/>
    <w:rsid w:val="00111A11"/>
    <w:rsid w:val="00113283"/>
    <w:rsid w:val="00113BF4"/>
    <w:rsid w:val="001159AB"/>
    <w:rsid w:val="00116883"/>
    <w:rsid w:val="00117FD0"/>
    <w:rsid w:val="001212A4"/>
    <w:rsid w:val="00123317"/>
    <w:rsid w:val="0012363A"/>
    <w:rsid w:val="0012460D"/>
    <w:rsid w:val="00125742"/>
    <w:rsid w:val="00126620"/>
    <w:rsid w:val="00133C5A"/>
    <w:rsid w:val="00134D6F"/>
    <w:rsid w:val="00136AF0"/>
    <w:rsid w:val="001370A2"/>
    <w:rsid w:val="001372EC"/>
    <w:rsid w:val="00141FCA"/>
    <w:rsid w:val="00142A2B"/>
    <w:rsid w:val="00142D5D"/>
    <w:rsid w:val="00143848"/>
    <w:rsid w:val="001440C3"/>
    <w:rsid w:val="00145B36"/>
    <w:rsid w:val="00145CE7"/>
    <w:rsid w:val="00145E13"/>
    <w:rsid w:val="00145E73"/>
    <w:rsid w:val="001462E0"/>
    <w:rsid w:val="001464AC"/>
    <w:rsid w:val="00146BF8"/>
    <w:rsid w:val="00147ED8"/>
    <w:rsid w:val="00147EF7"/>
    <w:rsid w:val="001519D4"/>
    <w:rsid w:val="00152C92"/>
    <w:rsid w:val="0015409F"/>
    <w:rsid w:val="00154FAE"/>
    <w:rsid w:val="00161261"/>
    <w:rsid w:val="00161417"/>
    <w:rsid w:val="00161B5C"/>
    <w:rsid w:val="0016202F"/>
    <w:rsid w:val="00162A19"/>
    <w:rsid w:val="00162B70"/>
    <w:rsid w:val="00162C7A"/>
    <w:rsid w:val="00163196"/>
    <w:rsid w:val="001635D3"/>
    <w:rsid w:val="0016579D"/>
    <w:rsid w:val="00167486"/>
    <w:rsid w:val="00167942"/>
    <w:rsid w:val="001702D7"/>
    <w:rsid w:val="001749DB"/>
    <w:rsid w:val="00174DFD"/>
    <w:rsid w:val="001769D3"/>
    <w:rsid w:val="00177290"/>
    <w:rsid w:val="00177FF4"/>
    <w:rsid w:val="00180D23"/>
    <w:rsid w:val="00181653"/>
    <w:rsid w:val="00183921"/>
    <w:rsid w:val="001862EA"/>
    <w:rsid w:val="00186678"/>
    <w:rsid w:val="001867EF"/>
    <w:rsid w:val="00186C6B"/>
    <w:rsid w:val="00187EA6"/>
    <w:rsid w:val="001904E3"/>
    <w:rsid w:val="00190D1B"/>
    <w:rsid w:val="00192884"/>
    <w:rsid w:val="0019366F"/>
    <w:rsid w:val="00196C9F"/>
    <w:rsid w:val="00197B5B"/>
    <w:rsid w:val="00197DE3"/>
    <w:rsid w:val="001A0315"/>
    <w:rsid w:val="001A0F07"/>
    <w:rsid w:val="001A2056"/>
    <w:rsid w:val="001A45F0"/>
    <w:rsid w:val="001A6528"/>
    <w:rsid w:val="001A6719"/>
    <w:rsid w:val="001A70DC"/>
    <w:rsid w:val="001B074F"/>
    <w:rsid w:val="001B29FF"/>
    <w:rsid w:val="001B37BF"/>
    <w:rsid w:val="001B3FD8"/>
    <w:rsid w:val="001B4328"/>
    <w:rsid w:val="001B4CCE"/>
    <w:rsid w:val="001B5B99"/>
    <w:rsid w:val="001B6022"/>
    <w:rsid w:val="001B68FD"/>
    <w:rsid w:val="001B6D78"/>
    <w:rsid w:val="001C28CF"/>
    <w:rsid w:val="001C2986"/>
    <w:rsid w:val="001C396E"/>
    <w:rsid w:val="001C5FC3"/>
    <w:rsid w:val="001C6699"/>
    <w:rsid w:val="001C72EA"/>
    <w:rsid w:val="001C7635"/>
    <w:rsid w:val="001D002E"/>
    <w:rsid w:val="001D0C82"/>
    <w:rsid w:val="001D21CE"/>
    <w:rsid w:val="001D4F40"/>
    <w:rsid w:val="001D51D2"/>
    <w:rsid w:val="001D55C3"/>
    <w:rsid w:val="001D56F6"/>
    <w:rsid w:val="001D6956"/>
    <w:rsid w:val="001E1FF7"/>
    <w:rsid w:val="001E2755"/>
    <w:rsid w:val="001E57F7"/>
    <w:rsid w:val="001E6086"/>
    <w:rsid w:val="001E68DF"/>
    <w:rsid w:val="001F3F0A"/>
    <w:rsid w:val="001F5990"/>
    <w:rsid w:val="001F5D24"/>
    <w:rsid w:val="001F759A"/>
    <w:rsid w:val="001F7F39"/>
    <w:rsid w:val="00200D46"/>
    <w:rsid w:val="00201B6B"/>
    <w:rsid w:val="0020245C"/>
    <w:rsid w:val="0020276C"/>
    <w:rsid w:val="002037D9"/>
    <w:rsid w:val="00204081"/>
    <w:rsid w:val="002042D4"/>
    <w:rsid w:val="00206379"/>
    <w:rsid w:val="0020637F"/>
    <w:rsid w:val="00207442"/>
    <w:rsid w:val="00207816"/>
    <w:rsid w:val="0021008C"/>
    <w:rsid w:val="00210B77"/>
    <w:rsid w:val="0021179D"/>
    <w:rsid w:val="00212C8F"/>
    <w:rsid w:val="0021594D"/>
    <w:rsid w:val="00216A4E"/>
    <w:rsid w:val="00217148"/>
    <w:rsid w:val="00217C45"/>
    <w:rsid w:val="00221CDC"/>
    <w:rsid w:val="002226C5"/>
    <w:rsid w:val="00222CD8"/>
    <w:rsid w:val="00223180"/>
    <w:rsid w:val="00223BFC"/>
    <w:rsid w:val="002245F6"/>
    <w:rsid w:val="0022528E"/>
    <w:rsid w:val="00225469"/>
    <w:rsid w:val="002257E4"/>
    <w:rsid w:val="00227246"/>
    <w:rsid w:val="002306C1"/>
    <w:rsid w:val="00230A48"/>
    <w:rsid w:val="00230D9D"/>
    <w:rsid w:val="002316A7"/>
    <w:rsid w:val="00231A0C"/>
    <w:rsid w:val="002346A0"/>
    <w:rsid w:val="00234903"/>
    <w:rsid w:val="00234A6E"/>
    <w:rsid w:val="00234CE5"/>
    <w:rsid w:val="00236587"/>
    <w:rsid w:val="00242A5E"/>
    <w:rsid w:val="00242E26"/>
    <w:rsid w:val="002449E8"/>
    <w:rsid w:val="002462FA"/>
    <w:rsid w:val="002463E7"/>
    <w:rsid w:val="0024698A"/>
    <w:rsid w:val="002470B7"/>
    <w:rsid w:val="00250B92"/>
    <w:rsid w:val="00251558"/>
    <w:rsid w:val="00251ED0"/>
    <w:rsid w:val="002523C1"/>
    <w:rsid w:val="002526D5"/>
    <w:rsid w:val="00252B65"/>
    <w:rsid w:val="00253ADE"/>
    <w:rsid w:val="00254E2A"/>
    <w:rsid w:val="002554B4"/>
    <w:rsid w:val="00256F11"/>
    <w:rsid w:val="00257C19"/>
    <w:rsid w:val="00260E24"/>
    <w:rsid w:val="00263E6D"/>
    <w:rsid w:val="0026456F"/>
    <w:rsid w:val="00264B46"/>
    <w:rsid w:val="0026635E"/>
    <w:rsid w:val="002667D4"/>
    <w:rsid w:val="00276896"/>
    <w:rsid w:val="00276F4C"/>
    <w:rsid w:val="002774E5"/>
    <w:rsid w:val="00280379"/>
    <w:rsid w:val="002819AB"/>
    <w:rsid w:val="0028260A"/>
    <w:rsid w:val="00282ED5"/>
    <w:rsid w:val="00284C94"/>
    <w:rsid w:val="00284CB9"/>
    <w:rsid w:val="0028569E"/>
    <w:rsid w:val="002856E5"/>
    <w:rsid w:val="00286AB8"/>
    <w:rsid w:val="00291CD5"/>
    <w:rsid w:val="0029372F"/>
    <w:rsid w:val="002958D9"/>
    <w:rsid w:val="00296792"/>
    <w:rsid w:val="00297F90"/>
    <w:rsid w:val="002A031D"/>
    <w:rsid w:val="002A1712"/>
    <w:rsid w:val="002A30CC"/>
    <w:rsid w:val="002A32B8"/>
    <w:rsid w:val="002A4111"/>
    <w:rsid w:val="002A509C"/>
    <w:rsid w:val="002A6001"/>
    <w:rsid w:val="002A6737"/>
    <w:rsid w:val="002A78CF"/>
    <w:rsid w:val="002B35AF"/>
    <w:rsid w:val="002B46C6"/>
    <w:rsid w:val="002B586B"/>
    <w:rsid w:val="002B59ED"/>
    <w:rsid w:val="002B5A14"/>
    <w:rsid w:val="002B5A3A"/>
    <w:rsid w:val="002C068A"/>
    <w:rsid w:val="002C09C2"/>
    <w:rsid w:val="002C0DE7"/>
    <w:rsid w:val="002C2524"/>
    <w:rsid w:val="002C26A5"/>
    <w:rsid w:val="002C3284"/>
    <w:rsid w:val="002C36E9"/>
    <w:rsid w:val="002C3FEE"/>
    <w:rsid w:val="002C4177"/>
    <w:rsid w:val="002C4756"/>
    <w:rsid w:val="002C5BD3"/>
    <w:rsid w:val="002C7C26"/>
    <w:rsid w:val="002D01BA"/>
    <w:rsid w:val="002D0F76"/>
    <w:rsid w:val="002D1B98"/>
    <w:rsid w:val="002D1B99"/>
    <w:rsid w:val="002D3102"/>
    <w:rsid w:val="002D32DF"/>
    <w:rsid w:val="002D53C3"/>
    <w:rsid w:val="002D5A7C"/>
    <w:rsid w:val="002D63F6"/>
    <w:rsid w:val="002D7DF4"/>
    <w:rsid w:val="002E18CA"/>
    <w:rsid w:val="002E2237"/>
    <w:rsid w:val="002E302C"/>
    <w:rsid w:val="002E34EC"/>
    <w:rsid w:val="002E6300"/>
    <w:rsid w:val="002E6CF0"/>
    <w:rsid w:val="002E7AA7"/>
    <w:rsid w:val="002F08AA"/>
    <w:rsid w:val="002F1CE1"/>
    <w:rsid w:val="002F1DC3"/>
    <w:rsid w:val="002F217D"/>
    <w:rsid w:val="002F2629"/>
    <w:rsid w:val="002F2D11"/>
    <w:rsid w:val="002F46DF"/>
    <w:rsid w:val="002F4E16"/>
    <w:rsid w:val="002F5138"/>
    <w:rsid w:val="002F51B3"/>
    <w:rsid w:val="003004B3"/>
    <w:rsid w:val="00300FE5"/>
    <w:rsid w:val="00302783"/>
    <w:rsid w:val="00303CA5"/>
    <w:rsid w:val="003042D2"/>
    <w:rsid w:val="00304B6C"/>
    <w:rsid w:val="00304CC1"/>
    <w:rsid w:val="0030500E"/>
    <w:rsid w:val="003052AF"/>
    <w:rsid w:val="00305C7F"/>
    <w:rsid w:val="003078C3"/>
    <w:rsid w:val="003101EA"/>
    <w:rsid w:val="00311F49"/>
    <w:rsid w:val="00312402"/>
    <w:rsid w:val="0031375E"/>
    <w:rsid w:val="00314AF8"/>
    <w:rsid w:val="00314DD4"/>
    <w:rsid w:val="00314E5F"/>
    <w:rsid w:val="00315566"/>
    <w:rsid w:val="00315CD0"/>
    <w:rsid w:val="0031697A"/>
    <w:rsid w:val="0031730E"/>
    <w:rsid w:val="003206FD"/>
    <w:rsid w:val="00320B6A"/>
    <w:rsid w:val="00321C05"/>
    <w:rsid w:val="00324C3E"/>
    <w:rsid w:val="00325110"/>
    <w:rsid w:val="00325725"/>
    <w:rsid w:val="00325C97"/>
    <w:rsid w:val="00326A10"/>
    <w:rsid w:val="00327AD1"/>
    <w:rsid w:val="003309FE"/>
    <w:rsid w:val="003312D0"/>
    <w:rsid w:val="003322C3"/>
    <w:rsid w:val="0033246C"/>
    <w:rsid w:val="0033260F"/>
    <w:rsid w:val="00332D1D"/>
    <w:rsid w:val="003330B0"/>
    <w:rsid w:val="00333613"/>
    <w:rsid w:val="00333F62"/>
    <w:rsid w:val="00334096"/>
    <w:rsid w:val="00336008"/>
    <w:rsid w:val="0033637E"/>
    <w:rsid w:val="00343A1F"/>
    <w:rsid w:val="00343CE4"/>
    <w:rsid w:val="00343D6C"/>
    <w:rsid w:val="00344294"/>
    <w:rsid w:val="00344CD1"/>
    <w:rsid w:val="00344FF6"/>
    <w:rsid w:val="00345C03"/>
    <w:rsid w:val="00345DAB"/>
    <w:rsid w:val="00350EB1"/>
    <w:rsid w:val="00351FB1"/>
    <w:rsid w:val="00352F97"/>
    <w:rsid w:val="003540C0"/>
    <w:rsid w:val="003541DB"/>
    <w:rsid w:val="00354304"/>
    <w:rsid w:val="00354976"/>
    <w:rsid w:val="00355FCC"/>
    <w:rsid w:val="00356E26"/>
    <w:rsid w:val="00357786"/>
    <w:rsid w:val="00357E52"/>
    <w:rsid w:val="00360664"/>
    <w:rsid w:val="00361890"/>
    <w:rsid w:val="00361F23"/>
    <w:rsid w:val="003624EE"/>
    <w:rsid w:val="00362BC1"/>
    <w:rsid w:val="00364E17"/>
    <w:rsid w:val="00365C1E"/>
    <w:rsid w:val="00366277"/>
    <w:rsid w:val="00366F95"/>
    <w:rsid w:val="003671D1"/>
    <w:rsid w:val="00367410"/>
    <w:rsid w:val="00367B49"/>
    <w:rsid w:val="00373024"/>
    <w:rsid w:val="003746EE"/>
    <w:rsid w:val="00374EE0"/>
    <w:rsid w:val="003752CB"/>
    <w:rsid w:val="003753FE"/>
    <w:rsid w:val="00375C9B"/>
    <w:rsid w:val="00376213"/>
    <w:rsid w:val="00376529"/>
    <w:rsid w:val="00376551"/>
    <w:rsid w:val="0037709E"/>
    <w:rsid w:val="00377782"/>
    <w:rsid w:val="0038127E"/>
    <w:rsid w:val="00381FF2"/>
    <w:rsid w:val="003824F4"/>
    <w:rsid w:val="003832D9"/>
    <w:rsid w:val="00384116"/>
    <w:rsid w:val="00384F35"/>
    <w:rsid w:val="00386A73"/>
    <w:rsid w:val="0038735C"/>
    <w:rsid w:val="0038758B"/>
    <w:rsid w:val="0039054F"/>
    <w:rsid w:val="00390F24"/>
    <w:rsid w:val="003928C2"/>
    <w:rsid w:val="003941CF"/>
    <w:rsid w:val="00394DEE"/>
    <w:rsid w:val="003967D4"/>
    <w:rsid w:val="00396A62"/>
    <w:rsid w:val="003971F9"/>
    <w:rsid w:val="003A0FB0"/>
    <w:rsid w:val="003A14D5"/>
    <w:rsid w:val="003A1855"/>
    <w:rsid w:val="003A18E5"/>
    <w:rsid w:val="003A19A1"/>
    <w:rsid w:val="003A360F"/>
    <w:rsid w:val="003A38DA"/>
    <w:rsid w:val="003A436A"/>
    <w:rsid w:val="003A46AA"/>
    <w:rsid w:val="003A5A6B"/>
    <w:rsid w:val="003A7B55"/>
    <w:rsid w:val="003B026E"/>
    <w:rsid w:val="003B02AE"/>
    <w:rsid w:val="003B139D"/>
    <w:rsid w:val="003B2FE6"/>
    <w:rsid w:val="003B33EC"/>
    <w:rsid w:val="003B3D71"/>
    <w:rsid w:val="003B5442"/>
    <w:rsid w:val="003B5B52"/>
    <w:rsid w:val="003B72AB"/>
    <w:rsid w:val="003B7C36"/>
    <w:rsid w:val="003C2556"/>
    <w:rsid w:val="003C3745"/>
    <w:rsid w:val="003C6168"/>
    <w:rsid w:val="003C70E8"/>
    <w:rsid w:val="003C769B"/>
    <w:rsid w:val="003D0312"/>
    <w:rsid w:val="003D1155"/>
    <w:rsid w:val="003D1D4A"/>
    <w:rsid w:val="003D1E66"/>
    <w:rsid w:val="003D2E7E"/>
    <w:rsid w:val="003D327B"/>
    <w:rsid w:val="003D358D"/>
    <w:rsid w:val="003D3715"/>
    <w:rsid w:val="003D39F3"/>
    <w:rsid w:val="003D4A17"/>
    <w:rsid w:val="003D64EC"/>
    <w:rsid w:val="003D7CD6"/>
    <w:rsid w:val="003E138A"/>
    <w:rsid w:val="003E2018"/>
    <w:rsid w:val="003E29EE"/>
    <w:rsid w:val="003E385F"/>
    <w:rsid w:val="003E54CC"/>
    <w:rsid w:val="003E61DD"/>
    <w:rsid w:val="003E76E5"/>
    <w:rsid w:val="003E7AF2"/>
    <w:rsid w:val="003F049E"/>
    <w:rsid w:val="003F1225"/>
    <w:rsid w:val="003F1CA9"/>
    <w:rsid w:val="003F29F0"/>
    <w:rsid w:val="003F3533"/>
    <w:rsid w:val="003F3AE7"/>
    <w:rsid w:val="003F3BB3"/>
    <w:rsid w:val="003F6DD3"/>
    <w:rsid w:val="003F7DFB"/>
    <w:rsid w:val="003F7E75"/>
    <w:rsid w:val="00400455"/>
    <w:rsid w:val="0040062A"/>
    <w:rsid w:val="00400845"/>
    <w:rsid w:val="004023BA"/>
    <w:rsid w:val="004029F3"/>
    <w:rsid w:val="004030FD"/>
    <w:rsid w:val="0040368B"/>
    <w:rsid w:val="004055E7"/>
    <w:rsid w:val="00406D9C"/>
    <w:rsid w:val="004104B4"/>
    <w:rsid w:val="00411960"/>
    <w:rsid w:val="00411BF5"/>
    <w:rsid w:val="004156F0"/>
    <w:rsid w:val="00415722"/>
    <w:rsid w:val="004160FA"/>
    <w:rsid w:val="00416A5F"/>
    <w:rsid w:val="00416CE7"/>
    <w:rsid w:val="00420A45"/>
    <w:rsid w:val="00422435"/>
    <w:rsid w:val="004246AE"/>
    <w:rsid w:val="00427C37"/>
    <w:rsid w:val="004305E6"/>
    <w:rsid w:val="00430CC7"/>
    <w:rsid w:val="004312F3"/>
    <w:rsid w:val="00431418"/>
    <w:rsid w:val="00431E87"/>
    <w:rsid w:val="00434739"/>
    <w:rsid w:val="00434F0B"/>
    <w:rsid w:val="00435CAE"/>
    <w:rsid w:val="00435F5A"/>
    <w:rsid w:val="00436407"/>
    <w:rsid w:val="00441720"/>
    <w:rsid w:val="00442DC3"/>
    <w:rsid w:val="00442FB0"/>
    <w:rsid w:val="00445421"/>
    <w:rsid w:val="004461D6"/>
    <w:rsid w:val="0044680A"/>
    <w:rsid w:val="004474DE"/>
    <w:rsid w:val="00447AE6"/>
    <w:rsid w:val="00451197"/>
    <w:rsid w:val="00451865"/>
    <w:rsid w:val="00451EE4"/>
    <w:rsid w:val="00452212"/>
    <w:rsid w:val="004522C1"/>
    <w:rsid w:val="00453E15"/>
    <w:rsid w:val="004542A9"/>
    <w:rsid w:val="00455EE5"/>
    <w:rsid w:val="004606E3"/>
    <w:rsid w:val="00463E40"/>
    <w:rsid w:val="00464245"/>
    <w:rsid w:val="004644F4"/>
    <w:rsid w:val="004659E7"/>
    <w:rsid w:val="004721C7"/>
    <w:rsid w:val="004723B1"/>
    <w:rsid w:val="00474223"/>
    <w:rsid w:val="00474409"/>
    <w:rsid w:val="00474660"/>
    <w:rsid w:val="0047718B"/>
    <w:rsid w:val="0047731F"/>
    <w:rsid w:val="00477538"/>
    <w:rsid w:val="0048041A"/>
    <w:rsid w:val="00480C19"/>
    <w:rsid w:val="00482A46"/>
    <w:rsid w:val="00483D15"/>
    <w:rsid w:val="0048525B"/>
    <w:rsid w:val="00487C80"/>
    <w:rsid w:val="00487E3F"/>
    <w:rsid w:val="0049034F"/>
    <w:rsid w:val="00490776"/>
    <w:rsid w:val="00490939"/>
    <w:rsid w:val="004910F7"/>
    <w:rsid w:val="0049154E"/>
    <w:rsid w:val="00492418"/>
    <w:rsid w:val="00492758"/>
    <w:rsid w:val="00494921"/>
    <w:rsid w:val="004976CF"/>
    <w:rsid w:val="004A02D5"/>
    <w:rsid w:val="004A2EB8"/>
    <w:rsid w:val="004A48D5"/>
    <w:rsid w:val="004A4AB3"/>
    <w:rsid w:val="004A5837"/>
    <w:rsid w:val="004A78D1"/>
    <w:rsid w:val="004B0096"/>
    <w:rsid w:val="004B0BAF"/>
    <w:rsid w:val="004B30BC"/>
    <w:rsid w:val="004B3B1C"/>
    <w:rsid w:val="004B4423"/>
    <w:rsid w:val="004B4A9E"/>
    <w:rsid w:val="004B5281"/>
    <w:rsid w:val="004B71FC"/>
    <w:rsid w:val="004C068A"/>
    <w:rsid w:val="004C07CB"/>
    <w:rsid w:val="004C0E94"/>
    <w:rsid w:val="004C0F6B"/>
    <w:rsid w:val="004C1A9A"/>
    <w:rsid w:val="004C1D6D"/>
    <w:rsid w:val="004C6C54"/>
    <w:rsid w:val="004C76DE"/>
    <w:rsid w:val="004C7BFD"/>
    <w:rsid w:val="004D22D8"/>
    <w:rsid w:val="004D3366"/>
    <w:rsid w:val="004D3463"/>
    <w:rsid w:val="004D4458"/>
    <w:rsid w:val="004D79C0"/>
    <w:rsid w:val="004E04E0"/>
    <w:rsid w:val="004E0923"/>
    <w:rsid w:val="004E0969"/>
    <w:rsid w:val="004E0AA3"/>
    <w:rsid w:val="004E0D49"/>
    <w:rsid w:val="004E17CB"/>
    <w:rsid w:val="004E1D85"/>
    <w:rsid w:val="004E3491"/>
    <w:rsid w:val="004E3999"/>
    <w:rsid w:val="004E4D73"/>
    <w:rsid w:val="004E6091"/>
    <w:rsid w:val="004E6162"/>
    <w:rsid w:val="004E65AA"/>
    <w:rsid w:val="004E78F0"/>
    <w:rsid w:val="004F0962"/>
    <w:rsid w:val="004F19AE"/>
    <w:rsid w:val="004F2344"/>
    <w:rsid w:val="004F274A"/>
    <w:rsid w:val="004F319D"/>
    <w:rsid w:val="004F426B"/>
    <w:rsid w:val="004F446D"/>
    <w:rsid w:val="004F4BF6"/>
    <w:rsid w:val="004F521C"/>
    <w:rsid w:val="004F64F1"/>
    <w:rsid w:val="004F7290"/>
    <w:rsid w:val="00501A79"/>
    <w:rsid w:val="00502486"/>
    <w:rsid w:val="00502CCC"/>
    <w:rsid w:val="005035EA"/>
    <w:rsid w:val="00505AE5"/>
    <w:rsid w:val="00506851"/>
    <w:rsid w:val="00506CA7"/>
    <w:rsid w:val="0051058B"/>
    <w:rsid w:val="0051134A"/>
    <w:rsid w:val="005116F6"/>
    <w:rsid w:val="00511CD4"/>
    <w:rsid w:val="0051222C"/>
    <w:rsid w:val="00513386"/>
    <w:rsid w:val="005148FD"/>
    <w:rsid w:val="005152F5"/>
    <w:rsid w:val="0052020E"/>
    <w:rsid w:val="00520724"/>
    <w:rsid w:val="005208C8"/>
    <w:rsid w:val="0052347F"/>
    <w:rsid w:val="00523706"/>
    <w:rsid w:val="00524B7B"/>
    <w:rsid w:val="00525AC3"/>
    <w:rsid w:val="005272F2"/>
    <w:rsid w:val="00534696"/>
    <w:rsid w:val="005354C4"/>
    <w:rsid w:val="00536945"/>
    <w:rsid w:val="00537046"/>
    <w:rsid w:val="00537C4C"/>
    <w:rsid w:val="00540021"/>
    <w:rsid w:val="00541201"/>
    <w:rsid w:val="00541734"/>
    <w:rsid w:val="00542B4C"/>
    <w:rsid w:val="00542C2C"/>
    <w:rsid w:val="0054446D"/>
    <w:rsid w:val="0054574B"/>
    <w:rsid w:val="00546C99"/>
    <w:rsid w:val="005474D7"/>
    <w:rsid w:val="00550F5D"/>
    <w:rsid w:val="00551740"/>
    <w:rsid w:val="005520BB"/>
    <w:rsid w:val="00552586"/>
    <w:rsid w:val="00552892"/>
    <w:rsid w:val="00552A9E"/>
    <w:rsid w:val="00552BBD"/>
    <w:rsid w:val="00554116"/>
    <w:rsid w:val="00555421"/>
    <w:rsid w:val="00555C61"/>
    <w:rsid w:val="00556CC5"/>
    <w:rsid w:val="00557416"/>
    <w:rsid w:val="00560984"/>
    <w:rsid w:val="00561E69"/>
    <w:rsid w:val="005626E0"/>
    <w:rsid w:val="005629F5"/>
    <w:rsid w:val="00563114"/>
    <w:rsid w:val="00563C8E"/>
    <w:rsid w:val="00565240"/>
    <w:rsid w:val="00565330"/>
    <w:rsid w:val="0056634F"/>
    <w:rsid w:val="00567E92"/>
    <w:rsid w:val="0057098A"/>
    <w:rsid w:val="005718AF"/>
    <w:rsid w:val="00571FD4"/>
    <w:rsid w:val="00571FE6"/>
    <w:rsid w:val="00572879"/>
    <w:rsid w:val="0057471E"/>
    <w:rsid w:val="00576C74"/>
    <w:rsid w:val="0057782A"/>
    <w:rsid w:val="0058080A"/>
    <w:rsid w:val="00581E82"/>
    <w:rsid w:val="00585688"/>
    <w:rsid w:val="00586876"/>
    <w:rsid w:val="00587002"/>
    <w:rsid w:val="005907CB"/>
    <w:rsid w:val="00591235"/>
    <w:rsid w:val="00591587"/>
    <w:rsid w:val="00591839"/>
    <w:rsid w:val="00591B61"/>
    <w:rsid w:val="005923BA"/>
    <w:rsid w:val="00592553"/>
    <w:rsid w:val="005926CD"/>
    <w:rsid w:val="00593D2E"/>
    <w:rsid w:val="00594E23"/>
    <w:rsid w:val="005950F1"/>
    <w:rsid w:val="005959D4"/>
    <w:rsid w:val="00595BFB"/>
    <w:rsid w:val="00596C8D"/>
    <w:rsid w:val="00596D33"/>
    <w:rsid w:val="005A058F"/>
    <w:rsid w:val="005A0799"/>
    <w:rsid w:val="005A07F7"/>
    <w:rsid w:val="005A11EF"/>
    <w:rsid w:val="005A3526"/>
    <w:rsid w:val="005A3A64"/>
    <w:rsid w:val="005A3D31"/>
    <w:rsid w:val="005A454C"/>
    <w:rsid w:val="005A615F"/>
    <w:rsid w:val="005A720E"/>
    <w:rsid w:val="005A7E5A"/>
    <w:rsid w:val="005B06D0"/>
    <w:rsid w:val="005B0B28"/>
    <w:rsid w:val="005B2A5F"/>
    <w:rsid w:val="005C031E"/>
    <w:rsid w:val="005C2F8E"/>
    <w:rsid w:val="005C4611"/>
    <w:rsid w:val="005C4C64"/>
    <w:rsid w:val="005C5F4D"/>
    <w:rsid w:val="005C687B"/>
    <w:rsid w:val="005C7233"/>
    <w:rsid w:val="005D190C"/>
    <w:rsid w:val="005D3FF6"/>
    <w:rsid w:val="005D4EBA"/>
    <w:rsid w:val="005D725E"/>
    <w:rsid w:val="005D739E"/>
    <w:rsid w:val="005D7F04"/>
    <w:rsid w:val="005E18CC"/>
    <w:rsid w:val="005E1A08"/>
    <w:rsid w:val="005E1B94"/>
    <w:rsid w:val="005E2012"/>
    <w:rsid w:val="005E2624"/>
    <w:rsid w:val="005E2B8F"/>
    <w:rsid w:val="005E3108"/>
    <w:rsid w:val="005E34E1"/>
    <w:rsid w:val="005E34FF"/>
    <w:rsid w:val="005E3542"/>
    <w:rsid w:val="005E52F9"/>
    <w:rsid w:val="005E54F5"/>
    <w:rsid w:val="005E56DC"/>
    <w:rsid w:val="005F1261"/>
    <w:rsid w:val="005F21A0"/>
    <w:rsid w:val="005F2567"/>
    <w:rsid w:val="005F2C81"/>
    <w:rsid w:val="005F3449"/>
    <w:rsid w:val="005F3BFE"/>
    <w:rsid w:val="006008D3"/>
    <w:rsid w:val="0060090D"/>
    <w:rsid w:val="00600CBE"/>
    <w:rsid w:val="00602315"/>
    <w:rsid w:val="006052EF"/>
    <w:rsid w:val="00605763"/>
    <w:rsid w:val="00607842"/>
    <w:rsid w:val="00610053"/>
    <w:rsid w:val="006104B6"/>
    <w:rsid w:val="00610614"/>
    <w:rsid w:val="00610B2E"/>
    <w:rsid w:val="00611F54"/>
    <w:rsid w:val="00612776"/>
    <w:rsid w:val="006127F0"/>
    <w:rsid w:val="00613994"/>
    <w:rsid w:val="00614E46"/>
    <w:rsid w:val="00615462"/>
    <w:rsid w:val="006159DD"/>
    <w:rsid w:val="00616034"/>
    <w:rsid w:val="00621F1E"/>
    <w:rsid w:val="00623C3A"/>
    <w:rsid w:val="00627863"/>
    <w:rsid w:val="006304F6"/>
    <w:rsid w:val="00630714"/>
    <w:rsid w:val="0063088C"/>
    <w:rsid w:val="00630CDE"/>
    <w:rsid w:val="006319E6"/>
    <w:rsid w:val="00632322"/>
    <w:rsid w:val="00632628"/>
    <w:rsid w:val="00632C36"/>
    <w:rsid w:val="0063373D"/>
    <w:rsid w:val="006340A2"/>
    <w:rsid w:val="0063462A"/>
    <w:rsid w:val="00635E6C"/>
    <w:rsid w:val="006367CA"/>
    <w:rsid w:val="006374B3"/>
    <w:rsid w:val="00637513"/>
    <w:rsid w:val="006449BC"/>
    <w:rsid w:val="00644AD5"/>
    <w:rsid w:val="00647B11"/>
    <w:rsid w:val="00647CA9"/>
    <w:rsid w:val="00647F21"/>
    <w:rsid w:val="006500D7"/>
    <w:rsid w:val="00650E89"/>
    <w:rsid w:val="00650FC7"/>
    <w:rsid w:val="00652813"/>
    <w:rsid w:val="00652D43"/>
    <w:rsid w:val="00654FB5"/>
    <w:rsid w:val="006560FB"/>
    <w:rsid w:val="0065719B"/>
    <w:rsid w:val="00657818"/>
    <w:rsid w:val="0066322F"/>
    <w:rsid w:val="00665A50"/>
    <w:rsid w:val="006707EE"/>
    <w:rsid w:val="0067175B"/>
    <w:rsid w:val="006718E2"/>
    <w:rsid w:val="00672745"/>
    <w:rsid w:val="0067291C"/>
    <w:rsid w:val="0067431F"/>
    <w:rsid w:val="006747BA"/>
    <w:rsid w:val="00675A76"/>
    <w:rsid w:val="00675B76"/>
    <w:rsid w:val="00681108"/>
    <w:rsid w:val="006812F1"/>
    <w:rsid w:val="00681D1E"/>
    <w:rsid w:val="00682976"/>
    <w:rsid w:val="00682B68"/>
    <w:rsid w:val="00683417"/>
    <w:rsid w:val="006843F9"/>
    <w:rsid w:val="00685172"/>
    <w:rsid w:val="006855E2"/>
    <w:rsid w:val="00685A46"/>
    <w:rsid w:val="00686E28"/>
    <w:rsid w:val="00686E91"/>
    <w:rsid w:val="00687E55"/>
    <w:rsid w:val="00690042"/>
    <w:rsid w:val="00691589"/>
    <w:rsid w:val="00691F17"/>
    <w:rsid w:val="00691F78"/>
    <w:rsid w:val="00693C4F"/>
    <w:rsid w:val="00694023"/>
    <w:rsid w:val="006949E1"/>
    <w:rsid w:val="00694D9B"/>
    <w:rsid w:val="0069559D"/>
    <w:rsid w:val="00696368"/>
    <w:rsid w:val="00697E23"/>
    <w:rsid w:val="006A01AA"/>
    <w:rsid w:val="006A023F"/>
    <w:rsid w:val="006A3628"/>
    <w:rsid w:val="006A3758"/>
    <w:rsid w:val="006A5BB3"/>
    <w:rsid w:val="006A5FBF"/>
    <w:rsid w:val="006A726C"/>
    <w:rsid w:val="006A76CA"/>
    <w:rsid w:val="006A7B8B"/>
    <w:rsid w:val="006B085D"/>
    <w:rsid w:val="006B1175"/>
    <w:rsid w:val="006B33D6"/>
    <w:rsid w:val="006B4A2D"/>
    <w:rsid w:val="006B56EE"/>
    <w:rsid w:val="006B657F"/>
    <w:rsid w:val="006B6728"/>
    <w:rsid w:val="006B70E4"/>
    <w:rsid w:val="006B72B8"/>
    <w:rsid w:val="006B7313"/>
    <w:rsid w:val="006C0788"/>
    <w:rsid w:val="006C0FD4"/>
    <w:rsid w:val="006C1F57"/>
    <w:rsid w:val="006C26DB"/>
    <w:rsid w:val="006C33E6"/>
    <w:rsid w:val="006C41FD"/>
    <w:rsid w:val="006C49D2"/>
    <w:rsid w:val="006C4B5E"/>
    <w:rsid w:val="006C4C25"/>
    <w:rsid w:val="006C55A7"/>
    <w:rsid w:val="006C5BF9"/>
    <w:rsid w:val="006C5EAC"/>
    <w:rsid w:val="006C6D1A"/>
    <w:rsid w:val="006C745A"/>
    <w:rsid w:val="006D1B1A"/>
    <w:rsid w:val="006D2842"/>
    <w:rsid w:val="006D2DB0"/>
    <w:rsid w:val="006D3591"/>
    <w:rsid w:val="006D3DCF"/>
    <w:rsid w:val="006D5133"/>
    <w:rsid w:val="006E150E"/>
    <w:rsid w:val="006E1A33"/>
    <w:rsid w:val="006E23E6"/>
    <w:rsid w:val="006E5080"/>
    <w:rsid w:val="006E5DE8"/>
    <w:rsid w:val="006F0017"/>
    <w:rsid w:val="006F0C82"/>
    <w:rsid w:val="006F16D9"/>
    <w:rsid w:val="006F2BE3"/>
    <w:rsid w:val="006F3FB3"/>
    <w:rsid w:val="006F4B70"/>
    <w:rsid w:val="006F5A27"/>
    <w:rsid w:val="006F6496"/>
    <w:rsid w:val="006F7B36"/>
    <w:rsid w:val="00700217"/>
    <w:rsid w:val="00700B1E"/>
    <w:rsid w:val="007016FF"/>
    <w:rsid w:val="0070175A"/>
    <w:rsid w:val="007026D6"/>
    <w:rsid w:val="007040B4"/>
    <w:rsid w:val="00704126"/>
    <w:rsid w:val="0070522B"/>
    <w:rsid w:val="00705C69"/>
    <w:rsid w:val="00705E48"/>
    <w:rsid w:val="00707DF5"/>
    <w:rsid w:val="0071096C"/>
    <w:rsid w:val="00714C1C"/>
    <w:rsid w:val="007156AC"/>
    <w:rsid w:val="0071604A"/>
    <w:rsid w:val="00717A9B"/>
    <w:rsid w:val="0072139C"/>
    <w:rsid w:val="0072151E"/>
    <w:rsid w:val="00721ABF"/>
    <w:rsid w:val="00724B09"/>
    <w:rsid w:val="00725212"/>
    <w:rsid w:val="007255FA"/>
    <w:rsid w:val="00725691"/>
    <w:rsid w:val="00726F3C"/>
    <w:rsid w:val="00727B8D"/>
    <w:rsid w:val="00727C10"/>
    <w:rsid w:val="007308DF"/>
    <w:rsid w:val="00731251"/>
    <w:rsid w:val="007313C8"/>
    <w:rsid w:val="00733BD7"/>
    <w:rsid w:val="00734E35"/>
    <w:rsid w:val="00736831"/>
    <w:rsid w:val="00740589"/>
    <w:rsid w:val="007406C6"/>
    <w:rsid w:val="007420B6"/>
    <w:rsid w:val="00742305"/>
    <w:rsid w:val="007508C5"/>
    <w:rsid w:val="007509A6"/>
    <w:rsid w:val="00751017"/>
    <w:rsid w:val="0075104D"/>
    <w:rsid w:val="00751936"/>
    <w:rsid w:val="00751A67"/>
    <w:rsid w:val="00753403"/>
    <w:rsid w:val="00756BE3"/>
    <w:rsid w:val="00756EBA"/>
    <w:rsid w:val="0075718B"/>
    <w:rsid w:val="00757C38"/>
    <w:rsid w:val="00760E79"/>
    <w:rsid w:val="0076209B"/>
    <w:rsid w:val="00763D12"/>
    <w:rsid w:val="00764028"/>
    <w:rsid w:val="0076721A"/>
    <w:rsid w:val="00767ACB"/>
    <w:rsid w:val="00770636"/>
    <w:rsid w:val="00771532"/>
    <w:rsid w:val="0077226F"/>
    <w:rsid w:val="00774314"/>
    <w:rsid w:val="00774559"/>
    <w:rsid w:val="00777BFD"/>
    <w:rsid w:val="00777FFE"/>
    <w:rsid w:val="00780CC8"/>
    <w:rsid w:val="00782EED"/>
    <w:rsid w:val="00783AB2"/>
    <w:rsid w:val="00784CAD"/>
    <w:rsid w:val="00785057"/>
    <w:rsid w:val="007855A5"/>
    <w:rsid w:val="00785862"/>
    <w:rsid w:val="00786818"/>
    <w:rsid w:val="00786EEA"/>
    <w:rsid w:val="007870CF"/>
    <w:rsid w:val="0079004B"/>
    <w:rsid w:val="007921AC"/>
    <w:rsid w:val="007928FC"/>
    <w:rsid w:val="007933D8"/>
    <w:rsid w:val="0079656D"/>
    <w:rsid w:val="007A0537"/>
    <w:rsid w:val="007A06BE"/>
    <w:rsid w:val="007A12E8"/>
    <w:rsid w:val="007A12FE"/>
    <w:rsid w:val="007A1962"/>
    <w:rsid w:val="007A248B"/>
    <w:rsid w:val="007A3177"/>
    <w:rsid w:val="007A5130"/>
    <w:rsid w:val="007A7377"/>
    <w:rsid w:val="007A7BE8"/>
    <w:rsid w:val="007B064E"/>
    <w:rsid w:val="007B0C4E"/>
    <w:rsid w:val="007B1079"/>
    <w:rsid w:val="007B21B6"/>
    <w:rsid w:val="007B260E"/>
    <w:rsid w:val="007B2ACF"/>
    <w:rsid w:val="007B4131"/>
    <w:rsid w:val="007B4756"/>
    <w:rsid w:val="007B4C9B"/>
    <w:rsid w:val="007B69A4"/>
    <w:rsid w:val="007B782D"/>
    <w:rsid w:val="007C0F50"/>
    <w:rsid w:val="007C169B"/>
    <w:rsid w:val="007C1A8E"/>
    <w:rsid w:val="007C1DBC"/>
    <w:rsid w:val="007C1FE0"/>
    <w:rsid w:val="007C247A"/>
    <w:rsid w:val="007C326B"/>
    <w:rsid w:val="007C33D4"/>
    <w:rsid w:val="007C3A53"/>
    <w:rsid w:val="007C5881"/>
    <w:rsid w:val="007D010D"/>
    <w:rsid w:val="007D202A"/>
    <w:rsid w:val="007D34D5"/>
    <w:rsid w:val="007D5888"/>
    <w:rsid w:val="007D5D62"/>
    <w:rsid w:val="007D6210"/>
    <w:rsid w:val="007D65B4"/>
    <w:rsid w:val="007E382B"/>
    <w:rsid w:val="007E39F8"/>
    <w:rsid w:val="007E3EC5"/>
    <w:rsid w:val="007E4923"/>
    <w:rsid w:val="007E4A51"/>
    <w:rsid w:val="007E625A"/>
    <w:rsid w:val="007E6803"/>
    <w:rsid w:val="007F0A82"/>
    <w:rsid w:val="007F1352"/>
    <w:rsid w:val="007F2154"/>
    <w:rsid w:val="007F2C6B"/>
    <w:rsid w:val="007F3208"/>
    <w:rsid w:val="007F3F10"/>
    <w:rsid w:val="007F4A41"/>
    <w:rsid w:val="007F59EB"/>
    <w:rsid w:val="007F776D"/>
    <w:rsid w:val="007F78A3"/>
    <w:rsid w:val="0080156A"/>
    <w:rsid w:val="0080193A"/>
    <w:rsid w:val="00802533"/>
    <w:rsid w:val="00802663"/>
    <w:rsid w:val="00802B91"/>
    <w:rsid w:val="0080453C"/>
    <w:rsid w:val="00804602"/>
    <w:rsid w:val="008055FA"/>
    <w:rsid w:val="008057D5"/>
    <w:rsid w:val="008064B3"/>
    <w:rsid w:val="008064BC"/>
    <w:rsid w:val="00806535"/>
    <w:rsid w:val="00806DA2"/>
    <w:rsid w:val="00806F2A"/>
    <w:rsid w:val="0081013A"/>
    <w:rsid w:val="00811AB9"/>
    <w:rsid w:val="00811F01"/>
    <w:rsid w:val="00817F21"/>
    <w:rsid w:val="008209DB"/>
    <w:rsid w:val="0082154D"/>
    <w:rsid w:val="008249DF"/>
    <w:rsid w:val="00827937"/>
    <w:rsid w:val="00831699"/>
    <w:rsid w:val="00832EA3"/>
    <w:rsid w:val="00834368"/>
    <w:rsid w:val="00835E24"/>
    <w:rsid w:val="0083633A"/>
    <w:rsid w:val="008400B2"/>
    <w:rsid w:val="008411A4"/>
    <w:rsid w:val="0084143A"/>
    <w:rsid w:val="00842439"/>
    <w:rsid w:val="00843516"/>
    <w:rsid w:val="008437C5"/>
    <w:rsid w:val="00845B0B"/>
    <w:rsid w:val="00845BCC"/>
    <w:rsid w:val="0084608C"/>
    <w:rsid w:val="008468D7"/>
    <w:rsid w:val="008502D4"/>
    <w:rsid w:val="0085152F"/>
    <w:rsid w:val="00853305"/>
    <w:rsid w:val="00853A81"/>
    <w:rsid w:val="00854758"/>
    <w:rsid w:val="00855668"/>
    <w:rsid w:val="00856E45"/>
    <w:rsid w:val="0086035C"/>
    <w:rsid w:val="00860F20"/>
    <w:rsid w:val="0086568D"/>
    <w:rsid w:val="00866AA3"/>
    <w:rsid w:val="00870639"/>
    <w:rsid w:val="00870925"/>
    <w:rsid w:val="008725DC"/>
    <w:rsid w:val="00873FFB"/>
    <w:rsid w:val="00874679"/>
    <w:rsid w:val="00876BDE"/>
    <w:rsid w:val="008775DD"/>
    <w:rsid w:val="008807E1"/>
    <w:rsid w:val="00882B66"/>
    <w:rsid w:val="00883EF3"/>
    <w:rsid w:val="008843F1"/>
    <w:rsid w:val="00884CE7"/>
    <w:rsid w:val="00885E2E"/>
    <w:rsid w:val="00886026"/>
    <w:rsid w:val="00886382"/>
    <w:rsid w:val="00886F54"/>
    <w:rsid w:val="00887EA0"/>
    <w:rsid w:val="00890B74"/>
    <w:rsid w:val="00896AB3"/>
    <w:rsid w:val="00896F27"/>
    <w:rsid w:val="008977AA"/>
    <w:rsid w:val="008979A4"/>
    <w:rsid w:val="008A03E3"/>
    <w:rsid w:val="008A1B26"/>
    <w:rsid w:val="008A1C80"/>
    <w:rsid w:val="008A2C67"/>
    <w:rsid w:val="008A3122"/>
    <w:rsid w:val="008A3A3B"/>
    <w:rsid w:val="008A4CC4"/>
    <w:rsid w:val="008A589D"/>
    <w:rsid w:val="008A6604"/>
    <w:rsid w:val="008A7557"/>
    <w:rsid w:val="008B0E2E"/>
    <w:rsid w:val="008B0F23"/>
    <w:rsid w:val="008B2D89"/>
    <w:rsid w:val="008B4205"/>
    <w:rsid w:val="008B55AB"/>
    <w:rsid w:val="008B6DC7"/>
    <w:rsid w:val="008C4EC5"/>
    <w:rsid w:val="008C6583"/>
    <w:rsid w:val="008C6FA3"/>
    <w:rsid w:val="008C740F"/>
    <w:rsid w:val="008D15E2"/>
    <w:rsid w:val="008D188B"/>
    <w:rsid w:val="008D3C93"/>
    <w:rsid w:val="008D5CFB"/>
    <w:rsid w:val="008E359C"/>
    <w:rsid w:val="008E4526"/>
    <w:rsid w:val="008E497B"/>
    <w:rsid w:val="008E5D26"/>
    <w:rsid w:val="008E61A3"/>
    <w:rsid w:val="008E6B36"/>
    <w:rsid w:val="008F142B"/>
    <w:rsid w:val="008F1CDD"/>
    <w:rsid w:val="008F21D5"/>
    <w:rsid w:val="008F706F"/>
    <w:rsid w:val="008F70D9"/>
    <w:rsid w:val="008F736A"/>
    <w:rsid w:val="00901334"/>
    <w:rsid w:val="00902B2A"/>
    <w:rsid w:val="009041C5"/>
    <w:rsid w:val="00904A37"/>
    <w:rsid w:val="00904BC2"/>
    <w:rsid w:val="00905BD1"/>
    <w:rsid w:val="00907921"/>
    <w:rsid w:val="00907B96"/>
    <w:rsid w:val="00907DD4"/>
    <w:rsid w:val="009124CE"/>
    <w:rsid w:val="00912954"/>
    <w:rsid w:val="00912B14"/>
    <w:rsid w:val="0091312F"/>
    <w:rsid w:val="00913813"/>
    <w:rsid w:val="00914E64"/>
    <w:rsid w:val="009158F3"/>
    <w:rsid w:val="00916F5F"/>
    <w:rsid w:val="0092003C"/>
    <w:rsid w:val="0092090B"/>
    <w:rsid w:val="00921D7A"/>
    <w:rsid w:val="00921E7C"/>
    <w:rsid w:val="00921F34"/>
    <w:rsid w:val="00922F9D"/>
    <w:rsid w:val="0092304C"/>
    <w:rsid w:val="00923E2E"/>
    <w:rsid w:val="00923F06"/>
    <w:rsid w:val="0092562E"/>
    <w:rsid w:val="00926906"/>
    <w:rsid w:val="009274C6"/>
    <w:rsid w:val="009275FA"/>
    <w:rsid w:val="009327FA"/>
    <w:rsid w:val="00932B13"/>
    <w:rsid w:val="00932D53"/>
    <w:rsid w:val="00933078"/>
    <w:rsid w:val="009333A2"/>
    <w:rsid w:val="009352D5"/>
    <w:rsid w:val="0093763E"/>
    <w:rsid w:val="00942B14"/>
    <w:rsid w:val="00943112"/>
    <w:rsid w:val="009436E8"/>
    <w:rsid w:val="00944009"/>
    <w:rsid w:val="009450BF"/>
    <w:rsid w:val="00945766"/>
    <w:rsid w:val="00945B77"/>
    <w:rsid w:val="0094614F"/>
    <w:rsid w:val="0094669D"/>
    <w:rsid w:val="0094702A"/>
    <w:rsid w:val="0094774C"/>
    <w:rsid w:val="00950897"/>
    <w:rsid w:val="009511A1"/>
    <w:rsid w:val="00951EDD"/>
    <w:rsid w:val="00951F59"/>
    <w:rsid w:val="009521FE"/>
    <w:rsid w:val="0095307A"/>
    <w:rsid w:val="00954F37"/>
    <w:rsid w:val="00960796"/>
    <w:rsid w:val="00960B10"/>
    <w:rsid w:val="00961346"/>
    <w:rsid w:val="00961AA9"/>
    <w:rsid w:val="00961E0D"/>
    <w:rsid w:val="009626D7"/>
    <w:rsid w:val="009651D3"/>
    <w:rsid w:val="009668EB"/>
    <w:rsid w:val="00972423"/>
    <w:rsid w:val="009726F1"/>
    <w:rsid w:val="009738D2"/>
    <w:rsid w:val="00975DDD"/>
    <w:rsid w:val="00976838"/>
    <w:rsid w:val="00976C5F"/>
    <w:rsid w:val="00980A89"/>
    <w:rsid w:val="00980E41"/>
    <w:rsid w:val="00980F68"/>
    <w:rsid w:val="00982BBC"/>
    <w:rsid w:val="009837EA"/>
    <w:rsid w:val="00983E89"/>
    <w:rsid w:val="009841DA"/>
    <w:rsid w:val="0098475E"/>
    <w:rsid w:val="00985320"/>
    <w:rsid w:val="00986244"/>
    <w:rsid w:val="00986627"/>
    <w:rsid w:val="00986B83"/>
    <w:rsid w:val="00986D03"/>
    <w:rsid w:val="009873BE"/>
    <w:rsid w:val="00987D7B"/>
    <w:rsid w:val="009914ED"/>
    <w:rsid w:val="009919F3"/>
    <w:rsid w:val="00991BF5"/>
    <w:rsid w:val="00993A8C"/>
    <w:rsid w:val="00994A8E"/>
    <w:rsid w:val="0099689D"/>
    <w:rsid w:val="009975FA"/>
    <w:rsid w:val="009A0498"/>
    <w:rsid w:val="009A060F"/>
    <w:rsid w:val="009A2B81"/>
    <w:rsid w:val="009A2FCA"/>
    <w:rsid w:val="009A336D"/>
    <w:rsid w:val="009A6DD2"/>
    <w:rsid w:val="009A7EE7"/>
    <w:rsid w:val="009A7FA6"/>
    <w:rsid w:val="009B0EB9"/>
    <w:rsid w:val="009B14D0"/>
    <w:rsid w:val="009B2219"/>
    <w:rsid w:val="009B3075"/>
    <w:rsid w:val="009B342F"/>
    <w:rsid w:val="009B3A70"/>
    <w:rsid w:val="009B461F"/>
    <w:rsid w:val="009B4F62"/>
    <w:rsid w:val="009B6C3F"/>
    <w:rsid w:val="009B72ED"/>
    <w:rsid w:val="009B7BD4"/>
    <w:rsid w:val="009B7F3F"/>
    <w:rsid w:val="009B7F62"/>
    <w:rsid w:val="009C1BA7"/>
    <w:rsid w:val="009C2347"/>
    <w:rsid w:val="009C266A"/>
    <w:rsid w:val="009C301C"/>
    <w:rsid w:val="009C3C20"/>
    <w:rsid w:val="009C3D5A"/>
    <w:rsid w:val="009C3FD8"/>
    <w:rsid w:val="009C608B"/>
    <w:rsid w:val="009C716A"/>
    <w:rsid w:val="009C7C89"/>
    <w:rsid w:val="009D0AC1"/>
    <w:rsid w:val="009D3180"/>
    <w:rsid w:val="009D5714"/>
    <w:rsid w:val="009D5F57"/>
    <w:rsid w:val="009D6520"/>
    <w:rsid w:val="009D6CE9"/>
    <w:rsid w:val="009D7908"/>
    <w:rsid w:val="009E055F"/>
    <w:rsid w:val="009E082B"/>
    <w:rsid w:val="009E131F"/>
    <w:rsid w:val="009E1447"/>
    <w:rsid w:val="009E179D"/>
    <w:rsid w:val="009E2476"/>
    <w:rsid w:val="009E333B"/>
    <w:rsid w:val="009E3836"/>
    <w:rsid w:val="009E3C69"/>
    <w:rsid w:val="009E4076"/>
    <w:rsid w:val="009E431B"/>
    <w:rsid w:val="009E4CDD"/>
    <w:rsid w:val="009E5083"/>
    <w:rsid w:val="009E508A"/>
    <w:rsid w:val="009E57D0"/>
    <w:rsid w:val="009E5A76"/>
    <w:rsid w:val="009E5C0E"/>
    <w:rsid w:val="009E5F09"/>
    <w:rsid w:val="009E6D5E"/>
    <w:rsid w:val="009E6FB7"/>
    <w:rsid w:val="009E7195"/>
    <w:rsid w:val="009F1E11"/>
    <w:rsid w:val="009F2D12"/>
    <w:rsid w:val="009F2EB6"/>
    <w:rsid w:val="009F3105"/>
    <w:rsid w:val="009F42B9"/>
    <w:rsid w:val="009F47D0"/>
    <w:rsid w:val="00A007E7"/>
    <w:rsid w:val="00A00B54"/>
    <w:rsid w:val="00A00FCD"/>
    <w:rsid w:val="00A01D0E"/>
    <w:rsid w:val="00A02AC9"/>
    <w:rsid w:val="00A06008"/>
    <w:rsid w:val="00A101CD"/>
    <w:rsid w:val="00A10642"/>
    <w:rsid w:val="00A10A63"/>
    <w:rsid w:val="00A132F9"/>
    <w:rsid w:val="00A134E5"/>
    <w:rsid w:val="00A13DC6"/>
    <w:rsid w:val="00A1461F"/>
    <w:rsid w:val="00A14959"/>
    <w:rsid w:val="00A1569A"/>
    <w:rsid w:val="00A1589E"/>
    <w:rsid w:val="00A15E7D"/>
    <w:rsid w:val="00A16DEE"/>
    <w:rsid w:val="00A20EBD"/>
    <w:rsid w:val="00A23FC7"/>
    <w:rsid w:val="00A26F8F"/>
    <w:rsid w:val="00A27395"/>
    <w:rsid w:val="00A2761D"/>
    <w:rsid w:val="00A279C4"/>
    <w:rsid w:val="00A31768"/>
    <w:rsid w:val="00A3293A"/>
    <w:rsid w:val="00A32D06"/>
    <w:rsid w:val="00A34772"/>
    <w:rsid w:val="00A35038"/>
    <w:rsid w:val="00A36DF1"/>
    <w:rsid w:val="00A415A6"/>
    <w:rsid w:val="00A418A7"/>
    <w:rsid w:val="00A41AAD"/>
    <w:rsid w:val="00A4587D"/>
    <w:rsid w:val="00A4601D"/>
    <w:rsid w:val="00A468F0"/>
    <w:rsid w:val="00A46D4F"/>
    <w:rsid w:val="00A5112B"/>
    <w:rsid w:val="00A522AE"/>
    <w:rsid w:val="00A530C0"/>
    <w:rsid w:val="00A536A0"/>
    <w:rsid w:val="00A5650C"/>
    <w:rsid w:val="00A5760C"/>
    <w:rsid w:val="00A60779"/>
    <w:rsid w:val="00A60DB3"/>
    <w:rsid w:val="00A60DD2"/>
    <w:rsid w:val="00A64011"/>
    <w:rsid w:val="00A64344"/>
    <w:rsid w:val="00A64396"/>
    <w:rsid w:val="00A65D5E"/>
    <w:rsid w:val="00A661C5"/>
    <w:rsid w:val="00A66885"/>
    <w:rsid w:val="00A7161D"/>
    <w:rsid w:val="00A72B89"/>
    <w:rsid w:val="00A72E42"/>
    <w:rsid w:val="00A74B79"/>
    <w:rsid w:val="00A757A7"/>
    <w:rsid w:val="00A75E59"/>
    <w:rsid w:val="00A77605"/>
    <w:rsid w:val="00A776F7"/>
    <w:rsid w:val="00A81C98"/>
    <w:rsid w:val="00A81D89"/>
    <w:rsid w:val="00A82294"/>
    <w:rsid w:val="00A82552"/>
    <w:rsid w:val="00A834DF"/>
    <w:rsid w:val="00A842F3"/>
    <w:rsid w:val="00A84547"/>
    <w:rsid w:val="00A8680D"/>
    <w:rsid w:val="00A86CB3"/>
    <w:rsid w:val="00A879BD"/>
    <w:rsid w:val="00A87BCE"/>
    <w:rsid w:val="00A90A69"/>
    <w:rsid w:val="00A90E8B"/>
    <w:rsid w:val="00A91486"/>
    <w:rsid w:val="00A91EDD"/>
    <w:rsid w:val="00A92C67"/>
    <w:rsid w:val="00A93903"/>
    <w:rsid w:val="00A95AD6"/>
    <w:rsid w:val="00A961F9"/>
    <w:rsid w:val="00A978BA"/>
    <w:rsid w:val="00AA08EB"/>
    <w:rsid w:val="00AA34DC"/>
    <w:rsid w:val="00AA46CA"/>
    <w:rsid w:val="00AA4E29"/>
    <w:rsid w:val="00AA5CAE"/>
    <w:rsid w:val="00AB05AB"/>
    <w:rsid w:val="00AB111F"/>
    <w:rsid w:val="00AB1C76"/>
    <w:rsid w:val="00AB1D07"/>
    <w:rsid w:val="00AB363C"/>
    <w:rsid w:val="00AB3B78"/>
    <w:rsid w:val="00AB5B1D"/>
    <w:rsid w:val="00AC050D"/>
    <w:rsid w:val="00AC1AE2"/>
    <w:rsid w:val="00AC2E6B"/>
    <w:rsid w:val="00AC30A0"/>
    <w:rsid w:val="00AC3EE1"/>
    <w:rsid w:val="00AC5329"/>
    <w:rsid w:val="00AC5FF8"/>
    <w:rsid w:val="00AC6600"/>
    <w:rsid w:val="00AC742C"/>
    <w:rsid w:val="00AC7C1F"/>
    <w:rsid w:val="00AC7D44"/>
    <w:rsid w:val="00AD0E39"/>
    <w:rsid w:val="00AD244B"/>
    <w:rsid w:val="00AD2A2F"/>
    <w:rsid w:val="00AD2F56"/>
    <w:rsid w:val="00AD37AD"/>
    <w:rsid w:val="00AD41D3"/>
    <w:rsid w:val="00AD490E"/>
    <w:rsid w:val="00AD5184"/>
    <w:rsid w:val="00AD5FE9"/>
    <w:rsid w:val="00AD6481"/>
    <w:rsid w:val="00AE1730"/>
    <w:rsid w:val="00AE2636"/>
    <w:rsid w:val="00AE2FAA"/>
    <w:rsid w:val="00AE3526"/>
    <w:rsid w:val="00AE3F74"/>
    <w:rsid w:val="00AE5176"/>
    <w:rsid w:val="00AE7329"/>
    <w:rsid w:val="00AE7E81"/>
    <w:rsid w:val="00AF0298"/>
    <w:rsid w:val="00AF079F"/>
    <w:rsid w:val="00AF288E"/>
    <w:rsid w:val="00AF530C"/>
    <w:rsid w:val="00B0126A"/>
    <w:rsid w:val="00B02B82"/>
    <w:rsid w:val="00B049F2"/>
    <w:rsid w:val="00B04DF9"/>
    <w:rsid w:val="00B06E69"/>
    <w:rsid w:val="00B07B05"/>
    <w:rsid w:val="00B07EBF"/>
    <w:rsid w:val="00B10069"/>
    <w:rsid w:val="00B10124"/>
    <w:rsid w:val="00B10294"/>
    <w:rsid w:val="00B136CB"/>
    <w:rsid w:val="00B136D0"/>
    <w:rsid w:val="00B137BE"/>
    <w:rsid w:val="00B139FD"/>
    <w:rsid w:val="00B14667"/>
    <w:rsid w:val="00B14B88"/>
    <w:rsid w:val="00B15334"/>
    <w:rsid w:val="00B16186"/>
    <w:rsid w:val="00B210BC"/>
    <w:rsid w:val="00B21C1A"/>
    <w:rsid w:val="00B24635"/>
    <w:rsid w:val="00B24BF4"/>
    <w:rsid w:val="00B25FCC"/>
    <w:rsid w:val="00B27B67"/>
    <w:rsid w:val="00B30827"/>
    <w:rsid w:val="00B31184"/>
    <w:rsid w:val="00B32324"/>
    <w:rsid w:val="00B328D8"/>
    <w:rsid w:val="00B32B49"/>
    <w:rsid w:val="00B33CD5"/>
    <w:rsid w:val="00B3438D"/>
    <w:rsid w:val="00B345C9"/>
    <w:rsid w:val="00B355F7"/>
    <w:rsid w:val="00B35A1B"/>
    <w:rsid w:val="00B367B5"/>
    <w:rsid w:val="00B4271C"/>
    <w:rsid w:val="00B44EB4"/>
    <w:rsid w:val="00B46E79"/>
    <w:rsid w:val="00B47926"/>
    <w:rsid w:val="00B47A46"/>
    <w:rsid w:val="00B506D6"/>
    <w:rsid w:val="00B50FE9"/>
    <w:rsid w:val="00B514C9"/>
    <w:rsid w:val="00B5177B"/>
    <w:rsid w:val="00B51D9F"/>
    <w:rsid w:val="00B53965"/>
    <w:rsid w:val="00B554DC"/>
    <w:rsid w:val="00B562CA"/>
    <w:rsid w:val="00B56990"/>
    <w:rsid w:val="00B57EAE"/>
    <w:rsid w:val="00B604CE"/>
    <w:rsid w:val="00B61382"/>
    <w:rsid w:val="00B617B4"/>
    <w:rsid w:val="00B61911"/>
    <w:rsid w:val="00B61A59"/>
    <w:rsid w:val="00B62660"/>
    <w:rsid w:val="00B63021"/>
    <w:rsid w:val="00B630EA"/>
    <w:rsid w:val="00B63852"/>
    <w:rsid w:val="00B6426D"/>
    <w:rsid w:val="00B652EB"/>
    <w:rsid w:val="00B66AD2"/>
    <w:rsid w:val="00B66ED0"/>
    <w:rsid w:val="00B67402"/>
    <w:rsid w:val="00B67628"/>
    <w:rsid w:val="00B7142C"/>
    <w:rsid w:val="00B71500"/>
    <w:rsid w:val="00B72BD2"/>
    <w:rsid w:val="00B74C7F"/>
    <w:rsid w:val="00B75F6E"/>
    <w:rsid w:val="00B76CE2"/>
    <w:rsid w:val="00B7763C"/>
    <w:rsid w:val="00B822E7"/>
    <w:rsid w:val="00B8294A"/>
    <w:rsid w:val="00B83515"/>
    <w:rsid w:val="00B83A93"/>
    <w:rsid w:val="00B85582"/>
    <w:rsid w:val="00B858D6"/>
    <w:rsid w:val="00B87EC9"/>
    <w:rsid w:val="00B9048A"/>
    <w:rsid w:val="00B910E7"/>
    <w:rsid w:val="00B92F8E"/>
    <w:rsid w:val="00B92FF4"/>
    <w:rsid w:val="00B93978"/>
    <w:rsid w:val="00B93E0A"/>
    <w:rsid w:val="00B93E1D"/>
    <w:rsid w:val="00B94B71"/>
    <w:rsid w:val="00B960B5"/>
    <w:rsid w:val="00B97013"/>
    <w:rsid w:val="00BA22C9"/>
    <w:rsid w:val="00BA22ED"/>
    <w:rsid w:val="00BA5D82"/>
    <w:rsid w:val="00BA6BCE"/>
    <w:rsid w:val="00BA6EB5"/>
    <w:rsid w:val="00BB05D7"/>
    <w:rsid w:val="00BB4B08"/>
    <w:rsid w:val="00BB6C8C"/>
    <w:rsid w:val="00BB6ECF"/>
    <w:rsid w:val="00BC0524"/>
    <w:rsid w:val="00BC192C"/>
    <w:rsid w:val="00BC2702"/>
    <w:rsid w:val="00BC33C8"/>
    <w:rsid w:val="00BC3DDE"/>
    <w:rsid w:val="00BC3EE2"/>
    <w:rsid w:val="00BC50DC"/>
    <w:rsid w:val="00BC5796"/>
    <w:rsid w:val="00BC58DD"/>
    <w:rsid w:val="00BC6AD2"/>
    <w:rsid w:val="00BD008A"/>
    <w:rsid w:val="00BD08FF"/>
    <w:rsid w:val="00BD09CD"/>
    <w:rsid w:val="00BD20E1"/>
    <w:rsid w:val="00BD33F3"/>
    <w:rsid w:val="00BD39C0"/>
    <w:rsid w:val="00BD3A6D"/>
    <w:rsid w:val="00BE0D85"/>
    <w:rsid w:val="00BE1242"/>
    <w:rsid w:val="00BE13C3"/>
    <w:rsid w:val="00BE47EC"/>
    <w:rsid w:val="00BE54B5"/>
    <w:rsid w:val="00BE6377"/>
    <w:rsid w:val="00BE69D5"/>
    <w:rsid w:val="00BE7032"/>
    <w:rsid w:val="00BE7AE6"/>
    <w:rsid w:val="00BF0BFA"/>
    <w:rsid w:val="00BF0EC2"/>
    <w:rsid w:val="00BF1309"/>
    <w:rsid w:val="00BF2418"/>
    <w:rsid w:val="00BF268C"/>
    <w:rsid w:val="00BF2F99"/>
    <w:rsid w:val="00BF34D7"/>
    <w:rsid w:val="00BF5120"/>
    <w:rsid w:val="00BF58A9"/>
    <w:rsid w:val="00BF5C8B"/>
    <w:rsid w:val="00BF6EBE"/>
    <w:rsid w:val="00BF7036"/>
    <w:rsid w:val="00BF71C9"/>
    <w:rsid w:val="00C00E8A"/>
    <w:rsid w:val="00C011C9"/>
    <w:rsid w:val="00C0182B"/>
    <w:rsid w:val="00C021AB"/>
    <w:rsid w:val="00C03386"/>
    <w:rsid w:val="00C07778"/>
    <w:rsid w:val="00C11BD0"/>
    <w:rsid w:val="00C12856"/>
    <w:rsid w:val="00C13075"/>
    <w:rsid w:val="00C13558"/>
    <w:rsid w:val="00C13C91"/>
    <w:rsid w:val="00C149BC"/>
    <w:rsid w:val="00C14AB4"/>
    <w:rsid w:val="00C162B5"/>
    <w:rsid w:val="00C168EA"/>
    <w:rsid w:val="00C1713C"/>
    <w:rsid w:val="00C17237"/>
    <w:rsid w:val="00C204CD"/>
    <w:rsid w:val="00C218B2"/>
    <w:rsid w:val="00C2206D"/>
    <w:rsid w:val="00C220FC"/>
    <w:rsid w:val="00C25D67"/>
    <w:rsid w:val="00C274BD"/>
    <w:rsid w:val="00C27E9C"/>
    <w:rsid w:val="00C30068"/>
    <w:rsid w:val="00C31238"/>
    <w:rsid w:val="00C31423"/>
    <w:rsid w:val="00C321BD"/>
    <w:rsid w:val="00C335A5"/>
    <w:rsid w:val="00C340CB"/>
    <w:rsid w:val="00C34359"/>
    <w:rsid w:val="00C366F2"/>
    <w:rsid w:val="00C36797"/>
    <w:rsid w:val="00C407B8"/>
    <w:rsid w:val="00C40A0A"/>
    <w:rsid w:val="00C40B63"/>
    <w:rsid w:val="00C40EA6"/>
    <w:rsid w:val="00C4159C"/>
    <w:rsid w:val="00C41FA0"/>
    <w:rsid w:val="00C41FCC"/>
    <w:rsid w:val="00C43A10"/>
    <w:rsid w:val="00C43FB0"/>
    <w:rsid w:val="00C45D8B"/>
    <w:rsid w:val="00C52FF7"/>
    <w:rsid w:val="00C537A9"/>
    <w:rsid w:val="00C547CB"/>
    <w:rsid w:val="00C57035"/>
    <w:rsid w:val="00C57B84"/>
    <w:rsid w:val="00C57BEF"/>
    <w:rsid w:val="00C60FE9"/>
    <w:rsid w:val="00C61DCB"/>
    <w:rsid w:val="00C6205D"/>
    <w:rsid w:val="00C634C2"/>
    <w:rsid w:val="00C63717"/>
    <w:rsid w:val="00C66A57"/>
    <w:rsid w:val="00C702AD"/>
    <w:rsid w:val="00C719E2"/>
    <w:rsid w:val="00C72843"/>
    <w:rsid w:val="00C74727"/>
    <w:rsid w:val="00C74873"/>
    <w:rsid w:val="00C7573D"/>
    <w:rsid w:val="00C7605E"/>
    <w:rsid w:val="00C77DAF"/>
    <w:rsid w:val="00C80557"/>
    <w:rsid w:val="00C8343C"/>
    <w:rsid w:val="00C840D6"/>
    <w:rsid w:val="00C84C59"/>
    <w:rsid w:val="00C857CB"/>
    <w:rsid w:val="00C8654A"/>
    <w:rsid w:val="00C87377"/>
    <w:rsid w:val="00C8740F"/>
    <w:rsid w:val="00C90475"/>
    <w:rsid w:val="00C90F39"/>
    <w:rsid w:val="00C9118F"/>
    <w:rsid w:val="00C915A8"/>
    <w:rsid w:val="00C92446"/>
    <w:rsid w:val="00C92AD3"/>
    <w:rsid w:val="00C92B46"/>
    <w:rsid w:val="00C92E78"/>
    <w:rsid w:val="00C93C7E"/>
    <w:rsid w:val="00C95444"/>
    <w:rsid w:val="00C97F7E"/>
    <w:rsid w:val="00CA06B8"/>
    <w:rsid w:val="00CA2B80"/>
    <w:rsid w:val="00CA2BC1"/>
    <w:rsid w:val="00CA316F"/>
    <w:rsid w:val="00CA4E98"/>
    <w:rsid w:val="00CA59E0"/>
    <w:rsid w:val="00CA695C"/>
    <w:rsid w:val="00CB2679"/>
    <w:rsid w:val="00CB33B0"/>
    <w:rsid w:val="00CB36FB"/>
    <w:rsid w:val="00CB4305"/>
    <w:rsid w:val="00CB4801"/>
    <w:rsid w:val="00CB53DE"/>
    <w:rsid w:val="00CB7E8F"/>
    <w:rsid w:val="00CC1253"/>
    <w:rsid w:val="00CC188D"/>
    <w:rsid w:val="00CC1BAA"/>
    <w:rsid w:val="00CC2E8F"/>
    <w:rsid w:val="00CC3755"/>
    <w:rsid w:val="00CC4F50"/>
    <w:rsid w:val="00CC50AC"/>
    <w:rsid w:val="00CC7B9E"/>
    <w:rsid w:val="00CC7C84"/>
    <w:rsid w:val="00CD1691"/>
    <w:rsid w:val="00CD1CAC"/>
    <w:rsid w:val="00CD275F"/>
    <w:rsid w:val="00CD2B15"/>
    <w:rsid w:val="00CD2E91"/>
    <w:rsid w:val="00CD3521"/>
    <w:rsid w:val="00CD4249"/>
    <w:rsid w:val="00CD4A85"/>
    <w:rsid w:val="00CD4CA5"/>
    <w:rsid w:val="00CD65D8"/>
    <w:rsid w:val="00CD6ED7"/>
    <w:rsid w:val="00CD7BA5"/>
    <w:rsid w:val="00CE122C"/>
    <w:rsid w:val="00CE17B5"/>
    <w:rsid w:val="00CE17DC"/>
    <w:rsid w:val="00CE1C4E"/>
    <w:rsid w:val="00CE1FF3"/>
    <w:rsid w:val="00CE203C"/>
    <w:rsid w:val="00CE21C0"/>
    <w:rsid w:val="00CE27FA"/>
    <w:rsid w:val="00CE3AC2"/>
    <w:rsid w:val="00CE4620"/>
    <w:rsid w:val="00CE4E32"/>
    <w:rsid w:val="00CE544F"/>
    <w:rsid w:val="00CE58A1"/>
    <w:rsid w:val="00CF0F41"/>
    <w:rsid w:val="00CF202C"/>
    <w:rsid w:val="00CF5AC4"/>
    <w:rsid w:val="00CF5AC7"/>
    <w:rsid w:val="00D017B0"/>
    <w:rsid w:val="00D023B4"/>
    <w:rsid w:val="00D02621"/>
    <w:rsid w:val="00D02B48"/>
    <w:rsid w:val="00D03653"/>
    <w:rsid w:val="00D06220"/>
    <w:rsid w:val="00D06AEE"/>
    <w:rsid w:val="00D07E77"/>
    <w:rsid w:val="00D10909"/>
    <w:rsid w:val="00D10BDE"/>
    <w:rsid w:val="00D1120A"/>
    <w:rsid w:val="00D11664"/>
    <w:rsid w:val="00D125BE"/>
    <w:rsid w:val="00D1410D"/>
    <w:rsid w:val="00D14820"/>
    <w:rsid w:val="00D14F23"/>
    <w:rsid w:val="00D16F07"/>
    <w:rsid w:val="00D22179"/>
    <w:rsid w:val="00D22D38"/>
    <w:rsid w:val="00D247E2"/>
    <w:rsid w:val="00D25D47"/>
    <w:rsid w:val="00D26E00"/>
    <w:rsid w:val="00D3090F"/>
    <w:rsid w:val="00D30B6D"/>
    <w:rsid w:val="00D30C49"/>
    <w:rsid w:val="00D31249"/>
    <w:rsid w:val="00D320A1"/>
    <w:rsid w:val="00D32319"/>
    <w:rsid w:val="00D33CA1"/>
    <w:rsid w:val="00D340A7"/>
    <w:rsid w:val="00D3410A"/>
    <w:rsid w:val="00D34B3A"/>
    <w:rsid w:val="00D34C61"/>
    <w:rsid w:val="00D354A3"/>
    <w:rsid w:val="00D423EB"/>
    <w:rsid w:val="00D423EF"/>
    <w:rsid w:val="00D4473D"/>
    <w:rsid w:val="00D45721"/>
    <w:rsid w:val="00D47712"/>
    <w:rsid w:val="00D50104"/>
    <w:rsid w:val="00D50584"/>
    <w:rsid w:val="00D50609"/>
    <w:rsid w:val="00D52131"/>
    <w:rsid w:val="00D52390"/>
    <w:rsid w:val="00D53B1E"/>
    <w:rsid w:val="00D55570"/>
    <w:rsid w:val="00D555DA"/>
    <w:rsid w:val="00D55F14"/>
    <w:rsid w:val="00D5706F"/>
    <w:rsid w:val="00D573E3"/>
    <w:rsid w:val="00D57896"/>
    <w:rsid w:val="00D607E1"/>
    <w:rsid w:val="00D619C9"/>
    <w:rsid w:val="00D62F9B"/>
    <w:rsid w:val="00D64C79"/>
    <w:rsid w:val="00D64F9C"/>
    <w:rsid w:val="00D65019"/>
    <w:rsid w:val="00D67125"/>
    <w:rsid w:val="00D720A1"/>
    <w:rsid w:val="00D7225E"/>
    <w:rsid w:val="00D72981"/>
    <w:rsid w:val="00D73C5B"/>
    <w:rsid w:val="00D73E0A"/>
    <w:rsid w:val="00D747F7"/>
    <w:rsid w:val="00D74C55"/>
    <w:rsid w:val="00D754FA"/>
    <w:rsid w:val="00D75668"/>
    <w:rsid w:val="00D757BF"/>
    <w:rsid w:val="00D75AC6"/>
    <w:rsid w:val="00D80A2F"/>
    <w:rsid w:val="00D8123E"/>
    <w:rsid w:val="00D81B7B"/>
    <w:rsid w:val="00D82CF1"/>
    <w:rsid w:val="00D8490C"/>
    <w:rsid w:val="00D84CFE"/>
    <w:rsid w:val="00D86A75"/>
    <w:rsid w:val="00D905EA"/>
    <w:rsid w:val="00D911E6"/>
    <w:rsid w:val="00D91C08"/>
    <w:rsid w:val="00D949B6"/>
    <w:rsid w:val="00D97665"/>
    <w:rsid w:val="00DA0032"/>
    <w:rsid w:val="00DA36F3"/>
    <w:rsid w:val="00DA3844"/>
    <w:rsid w:val="00DA546F"/>
    <w:rsid w:val="00DA5926"/>
    <w:rsid w:val="00DA6617"/>
    <w:rsid w:val="00DA6DE1"/>
    <w:rsid w:val="00DB0DCD"/>
    <w:rsid w:val="00DB0E9A"/>
    <w:rsid w:val="00DB1128"/>
    <w:rsid w:val="00DB4F98"/>
    <w:rsid w:val="00DB5335"/>
    <w:rsid w:val="00DB7937"/>
    <w:rsid w:val="00DC02FD"/>
    <w:rsid w:val="00DC175D"/>
    <w:rsid w:val="00DC24E8"/>
    <w:rsid w:val="00DC2641"/>
    <w:rsid w:val="00DC2904"/>
    <w:rsid w:val="00DC360E"/>
    <w:rsid w:val="00DC4E0B"/>
    <w:rsid w:val="00DC6A47"/>
    <w:rsid w:val="00DC7378"/>
    <w:rsid w:val="00DD0485"/>
    <w:rsid w:val="00DD0F21"/>
    <w:rsid w:val="00DD153F"/>
    <w:rsid w:val="00DD15B8"/>
    <w:rsid w:val="00DD1EE0"/>
    <w:rsid w:val="00DD20D8"/>
    <w:rsid w:val="00DD63CC"/>
    <w:rsid w:val="00DE1BFA"/>
    <w:rsid w:val="00DE2599"/>
    <w:rsid w:val="00DE265F"/>
    <w:rsid w:val="00DE747A"/>
    <w:rsid w:val="00DE7BC8"/>
    <w:rsid w:val="00DE7E66"/>
    <w:rsid w:val="00DF2F60"/>
    <w:rsid w:val="00DF35C2"/>
    <w:rsid w:val="00DF5694"/>
    <w:rsid w:val="00DF5D77"/>
    <w:rsid w:val="00DF644E"/>
    <w:rsid w:val="00E03050"/>
    <w:rsid w:val="00E03571"/>
    <w:rsid w:val="00E038AA"/>
    <w:rsid w:val="00E03BE7"/>
    <w:rsid w:val="00E06749"/>
    <w:rsid w:val="00E07667"/>
    <w:rsid w:val="00E10A5D"/>
    <w:rsid w:val="00E11244"/>
    <w:rsid w:val="00E134F6"/>
    <w:rsid w:val="00E13E29"/>
    <w:rsid w:val="00E14F5D"/>
    <w:rsid w:val="00E15353"/>
    <w:rsid w:val="00E15C8F"/>
    <w:rsid w:val="00E15EEE"/>
    <w:rsid w:val="00E15F1A"/>
    <w:rsid w:val="00E16CAE"/>
    <w:rsid w:val="00E16F7C"/>
    <w:rsid w:val="00E17E86"/>
    <w:rsid w:val="00E20439"/>
    <w:rsid w:val="00E20AA9"/>
    <w:rsid w:val="00E225BF"/>
    <w:rsid w:val="00E236C2"/>
    <w:rsid w:val="00E25ACC"/>
    <w:rsid w:val="00E26735"/>
    <w:rsid w:val="00E26ECA"/>
    <w:rsid w:val="00E2762A"/>
    <w:rsid w:val="00E276A6"/>
    <w:rsid w:val="00E30191"/>
    <w:rsid w:val="00E31186"/>
    <w:rsid w:val="00E318CB"/>
    <w:rsid w:val="00E32D8F"/>
    <w:rsid w:val="00E32EAF"/>
    <w:rsid w:val="00E335B1"/>
    <w:rsid w:val="00E3377D"/>
    <w:rsid w:val="00E34E10"/>
    <w:rsid w:val="00E34FFD"/>
    <w:rsid w:val="00E36714"/>
    <w:rsid w:val="00E372CB"/>
    <w:rsid w:val="00E372E7"/>
    <w:rsid w:val="00E40285"/>
    <w:rsid w:val="00E42521"/>
    <w:rsid w:val="00E45094"/>
    <w:rsid w:val="00E45297"/>
    <w:rsid w:val="00E45340"/>
    <w:rsid w:val="00E46DAF"/>
    <w:rsid w:val="00E515DB"/>
    <w:rsid w:val="00E527CD"/>
    <w:rsid w:val="00E54BE1"/>
    <w:rsid w:val="00E54F7C"/>
    <w:rsid w:val="00E551A4"/>
    <w:rsid w:val="00E56374"/>
    <w:rsid w:val="00E56790"/>
    <w:rsid w:val="00E572AA"/>
    <w:rsid w:val="00E57E21"/>
    <w:rsid w:val="00E6034A"/>
    <w:rsid w:val="00E60938"/>
    <w:rsid w:val="00E6106E"/>
    <w:rsid w:val="00E63383"/>
    <w:rsid w:val="00E64E91"/>
    <w:rsid w:val="00E674DD"/>
    <w:rsid w:val="00E677C4"/>
    <w:rsid w:val="00E67B22"/>
    <w:rsid w:val="00E71094"/>
    <w:rsid w:val="00E713AA"/>
    <w:rsid w:val="00E723D7"/>
    <w:rsid w:val="00E7544A"/>
    <w:rsid w:val="00E766E3"/>
    <w:rsid w:val="00E77989"/>
    <w:rsid w:val="00E80665"/>
    <w:rsid w:val="00E81323"/>
    <w:rsid w:val="00E81A49"/>
    <w:rsid w:val="00E82035"/>
    <w:rsid w:val="00E85D68"/>
    <w:rsid w:val="00E85E3D"/>
    <w:rsid w:val="00E85F14"/>
    <w:rsid w:val="00E868DD"/>
    <w:rsid w:val="00E9217F"/>
    <w:rsid w:val="00E92576"/>
    <w:rsid w:val="00E93071"/>
    <w:rsid w:val="00E94FF0"/>
    <w:rsid w:val="00E96197"/>
    <w:rsid w:val="00E97299"/>
    <w:rsid w:val="00E974ED"/>
    <w:rsid w:val="00EA21EA"/>
    <w:rsid w:val="00EA2B6D"/>
    <w:rsid w:val="00EA406E"/>
    <w:rsid w:val="00EA43AC"/>
    <w:rsid w:val="00EA47E0"/>
    <w:rsid w:val="00EA4B44"/>
    <w:rsid w:val="00EA52D3"/>
    <w:rsid w:val="00EA5A26"/>
    <w:rsid w:val="00EA6F8B"/>
    <w:rsid w:val="00EA73CE"/>
    <w:rsid w:val="00EA7A0B"/>
    <w:rsid w:val="00EA7B56"/>
    <w:rsid w:val="00EB0FDD"/>
    <w:rsid w:val="00EB2038"/>
    <w:rsid w:val="00EB21F2"/>
    <w:rsid w:val="00EB2329"/>
    <w:rsid w:val="00EB3F6D"/>
    <w:rsid w:val="00EB56D7"/>
    <w:rsid w:val="00EB5A75"/>
    <w:rsid w:val="00EB5C35"/>
    <w:rsid w:val="00EB7874"/>
    <w:rsid w:val="00EC01E5"/>
    <w:rsid w:val="00EC1225"/>
    <w:rsid w:val="00EC1642"/>
    <w:rsid w:val="00EC1A32"/>
    <w:rsid w:val="00EC20FA"/>
    <w:rsid w:val="00EC6444"/>
    <w:rsid w:val="00ED043A"/>
    <w:rsid w:val="00ED206D"/>
    <w:rsid w:val="00ED3727"/>
    <w:rsid w:val="00ED3DDF"/>
    <w:rsid w:val="00ED3FF4"/>
    <w:rsid w:val="00ED4663"/>
    <w:rsid w:val="00ED48EB"/>
    <w:rsid w:val="00ED50F4"/>
    <w:rsid w:val="00ED6403"/>
    <w:rsid w:val="00EE0E93"/>
    <w:rsid w:val="00EE1C1A"/>
    <w:rsid w:val="00EE2613"/>
    <w:rsid w:val="00EE406E"/>
    <w:rsid w:val="00EE479C"/>
    <w:rsid w:val="00EE5233"/>
    <w:rsid w:val="00EE5342"/>
    <w:rsid w:val="00EE550A"/>
    <w:rsid w:val="00EE553B"/>
    <w:rsid w:val="00EE6F9E"/>
    <w:rsid w:val="00EE6FB4"/>
    <w:rsid w:val="00EE7C66"/>
    <w:rsid w:val="00EF0828"/>
    <w:rsid w:val="00EF088D"/>
    <w:rsid w:val="00EF1E98"/>
    <w:rsid w:val="00EF478D"/>
    <w:rsid w:val="00EF5820"/>
    <w:rsid w:val="00EF64CE"/>
    <w:rsid w:val="00F003B9"/>
    <w:rsid w:val="00F00459"/>
    <w:rsid w:val="00F012E2"/>
    <w:rsid w:val="00F024A3"/>
    <w:rsid w:val="00F02664"/>
    <w:rsid w:val="00F030A7"/>
    <w:rsid w:val="00F0379B"/>
    <w:rsid w:val="00F05EE9"/>
    <w:rsid w:val="00F1025A"/>
    <w:rsid w:val="00F1041F"/>
    <w:rsid w:val="00F10F98"/>
    <w:rsid w:val="00F12BBE"/>
    <w:rsid w:val="00F132BB"/>
    <w:rsid w:val="00F17205"/>
    <w:rsid w:val="00F17461"/>
    <w:rsid w:val="00F177DD"/>
    <w:rsid w:val="00F2054F"/>
    <w:rsid w:val="00F2134C"/>
    <w:rsid w:val="00F213FD"/>
    <w:rsid w:val="00F2297F"/>
    <w:rsid w:val="00F23247"/>
    <w:rsid w:val="00F24040"/>
    <w:rsid w:val="00F248B3"/>
    <w:rsid w:val="00F25B53"/>
    <w:rsid w:val="00F2752B"/>
    <w:rsid w:val="00F27B49"/>
    <w:rsid w:val="00F30299"/>
    <w:rsid w:val="00F31A1B"/>
    <w:rsid w:val="00F3208B"/>
    <w:rsid w:val="00F323BB"/>
    <w:rsid w:val="00F325FC"/>
    <w:rsid w:val="00F32F14"/>
    <w:rsid w:val="00F33628"/>
    <w:rsid w:val="00F33812"/>
    <w:rsid w:val="00F33A79"/>
    <w:rsid w:val="00F3529E"/>
    <w:rsid w:val="00F3530D"/>
    <w:rsid w:val="00F35EDC"/>
    <w:rsid w:val="00F36BA5"/>
    <w:rsid w:val="00F376D0"/>
    <w:rsid w:val="00F400A0"/>
    <w:rsid w:val="00F40587"/>
    <w:rsid w:val="00F412C4"/>
    <w:rsid w:val="00F417C0"/>
    <w:rsid w:val="00F41E7B"/>
    <w:rsid w:val="00F44932"/>
    <w:rsid w:val="00F46BEC"/>
    <w:rsid w:val="00F50210"/>
    <w:rsid w:val="00F50B1E"/>
    <w:rsid w:val="00F5195E"/>
    <w:rsid w:val="00F51A1C"/>
    <w:rsid w:val="00F5241F"/>
    <w:rsid w:val="00F530B6"/>
    <w:rsid w:val="00F548A1"/>
    <w:rsid w:val="00F552EA"/>
    <w:rsid w:val="00F554D2"/>
    <w:rsid w:val="00F55848"/>
    <w:rsid w:val="00F56515"/>
    <w:rsid w:val="00F56590"/>
    <w:rsid w:val="00F57101"/>
    <w:rsid w:val="00F571F8"/>
    <w:rsid w:val="00F62597"/>
    <w:rsid w:val="00F62916"/>
    <w:rsid w:val="00F62A12"/>
    <w:rsid w:val="00F62C76"/>
    <w:rsid w:val="00F633A8"/>
    <w:rsid w:val="00F63D9A"/>
    <w:rsid w:val="00F63FE3"/>
    <w:rsid w:val="00F647CE"/>
    <w:rsid w:val="00F64975"/>
    <w:rsid w:val="00F64FFF"/>
    <w:rsid w:val="00F659A3"/>
    <w:rsid w:val="00F65B74"/>
    <w:rsid w:val="00F65D31"/>
    <w:rsid w:val="00F670D5"/>
    <w:rsid w:val="00F705D2"/>
    <w:rsid w:val="00F71860"/>
    <w:rsid w:val="00F72932"/>
    <w:rsid w:val="00F73801"/>
    <w:rsid w:val="00F7380A"/>
    <w:rsid w:val="00F73EC9"/>
    <w:rsid w:val="00F740D7"/>
    <w:rsid w:val="00F7417F"/>
    <w:rsid w:val="00F743CE"/>
    <w:rsid w:val="00F74ECB"/>
    <w:rsid w:val="00F77626"/>
    <w:rsid w:val="00F802B6"/>
    <w:rsid w:val="00F81D07"/>
    <w:rsid w:val="00F82010"/>
    <w:rsid w:val="00F8285D"/>
    <w:rsid w:val="00F83A81"/>
    <w:rsid w:val="00F8496D"/>
    <w:rsid w:val="00F85B41"/>
    <w:rsid w:val="00F86DE3"/>
    <w:rsid w:val="00F87898"/>
    <w:rsid w:val="00F87F87"/>
    <w:rsid w:val="00F9022E"/>
    <w:rsid w:val="00F913AD"/>
    <w:rsid w:val="00F92C96"/>
    <w:rsid w:val="00F94615"/>
    <w:rsid w:val="00F94D18"/>
    <w:rsid w:val="00F94FDA"/>
    <w:rsid w:val="00F96A3B"/>
    <w:rsid w:val="00FA02D2"/>
    <w:rsid w:val="00FA1509"/>
    <w:rsid w:val="00FA329A"/>
    <w:rsid w:val="00FA40E4"/>
    <w:rsid w:val="00FA4407"/>
    <w:rsid w:val="00FA4B51"/>
    <w:rsid w:val="00FA665B"/>
    <w:rsid w:val="00FA75D5"/>
    <w:rsid w:val="00FB0DB3"/>
    <w:rsid w:val="00FB37FE"/>
    <w:rsid w:val="00FB3D2B"/>
    <w:rsid w:val="00FB743C"/>
    <w:rsid w:val="00FB744F"/>
    <w:rsid w:val="00FB7794"/>
    <w:rsid w:val="00FB7C02"/>
    <w:rsid w:val="00FB7DC7"/>
    <w:rsid w:val="00FC3264"/>
    <w:rsid w:val="00FC5560"/>
    <w:rsid w:val="00FC61C7"/>
    <w:rsid w:val="00FC647F"/>
    <w:rsid w:val="00FC68CC"/>
    <w:rsid w:val="00FC6960"/>
    <w:rsid w:val="00FC6E8D"/>
    <w:rsid w:val="00FC797B"/>
    <w:rsid w:val="00FD10C4"/>
    <w:rsid w:val="00FD2D7F"/>
    <w:rsid w:val="00FD307B"/>
    <w:rsid w:val="00FD3740"/>
    <w:rsid w:val="00FD4B9C"/>
    <w:rsid w:val="00FD5DA9"/>
    <w:rsid w:val="00FD5E18"/>
    <w:rsid w:val="00FD701A"/>
    <w:rsid w:val="00FD7150"/>
    <w:rsid w:val="00FE0DF4"/>
    <w:rsid w:val="00FE129F"/>
    <w:rsid w:val="00FE175D"/>
    <w:rsid w:val="00FE5173"/>
    <w:rsid w:val="00FE6600"/>
    <w:rsid w:val="00FE68E4"/>
    <w:rsid w:val="00FE6CCA"/>
    <w:rsid w:val="00FE78ED"/>
    <w:rsid w:val="00FF0DA6"/>
    <w:rsid w:val="00FF17C1"/>
    <w:rsid w:val="00FF28EE"/>
    <w:rsid w:val="00FF34A3"/>
    <w:rsid w:val="00FF65A9"/>
    <w:rsid w:val="00FF6CA1"/>
    <w:rsid w:val="00FF717C"/>
    <w:rsid w:val="00FF7593"/>
    <w:rsid w:val="00FF7763"/>
    <w:rsid w:val="0C0B1C1E"/>
    <w:rsid w:val="63A1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785DD"/>
  <w15:docId w15:val="{503CB00A-80A3-411C-B0DE-F23DA1FF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1429"/>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A5837"/>
    <w:rPr>
      <w:rFonts w:ascii="Verdana" w:hAnsi="Verdana"/>
      <w:color w:val="000000"/>
      <w:kern w:val="28"/>
      <w:sz w:val="22"/>
    </w:rPr>
  </w:style>
  <w:style w:type="character" w:styleId="FootnoteReference">
    <w:name w:val="footnote reference"/>
    <w:basedOn w:val="DefaultParagraphFont"/>
    <w:semiHidden/>
    <w:unhideWhenUsed/>
    <w:rsid w:val="002D1B99"/>
    <w:rPr>
      <w:vertAlign w:val="superscript"/>
    </w:rPr>
  </w:style>
  <w:style w:type="paragraph" w:styleId="ListParagraph">
    <w:name w:val="List Paragraph"/>
    <w:basedOn w:val="Normal"/>
    <w:uiPriority w:val="34"/>
    <w:qFormat/>
    <w:rsid w:val="0021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9D6D1-E6F3-4A34-B380-7DB980544E14}"/>
</file>

<file path=customXml/itemProps2.xml><?xml version="1.0" encoding="utf-8"?>
<ds:datastoreItem xmlns:ds="http://schemas.openxmlformats.org/officeDocument/2006/customXml" ds:itemID="{EE869DE2-F496-4004-9C0A-1B7BB7900186}">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5A4BBDC-84FF-4B63-BF3E-656D7628A340}">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5.xml><?xml version="1.0" encoding="utf-8"?>
<ds:datastoreItem xmlns:ds="http://schemas.openxmlformats.org/officeDocument/2006/customXml" ds:itemID="{43592276-9D60-49F6-8974-309C4317B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12</Pages>
  <Words>4953</Words>
  <Characters>23078</Characters>
  <Application>Microsoft Office Word</Application>
  <DocSecurity>0</DocSecurity>
  <Lines>192</Lines>
  <Paragraphs>55</Paragraphs>
  <ScaleCrop>false</ScaleCrop>
  <Company>Department for Communities and Local Government</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Beckett, Alan</dc:creator>
  <cp:keywords/>
  <cp:lastModifiedBy>Richards, Clive</cp:lastModifiedBy>
  <cp:revision>3</cp:revision>
  <cp:lastPrinted>2023-07-05T10:40:00Z</cp:lastPrinted>
  <dcterms:created xsi:type="dcterms:W3CDTF">2023-08-04T13:19:00Z</dcterms:created>
  <dcterms:modified xsi:type="dcterms:W3CDTF">2023-08-04T13:20:00Z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