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B4C6" w14:textId="77777777" w:rsidR="000B0589" w:rsidRPr="00AA239E" w:rsidRDefault="000B0589" w:rsidP="00BC2702">
      <w:pPr>
        <w:pStyle w:val="Conditions1"/>
        <w:numPr>
          <w:ilvl w:val="0"/>
          <w:numId w:val="0"/>
        </w:numPr>
        <w:rPr>
          <w:rFonts w:ascii="Arial" w:hAnsi="Arial" w:cs="Arial"/>
        </w:rPr>
      </w:pPr>
      <w:r w:rsidRPr="00AA239E">
        <w:rPr>
          <w:rFonts w:ascii="Arial" w:hAnsi="Arial" w:cs="Arial"/>
          <w:noProof/>
        </w:rPr>
        <w:drawing>
          <wp:inline distT="0" distB="0" distL="0" distR="0" wp14:anchorId="35FFF207" wp14:editId="37A40F61">
            <wp:extent cx="3419475" cy="359623"/>
            <wp:effectExtent l="0" t="0" r="0" b="2540"/>
            <wp:docPr id="4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C829A" w14:textId="77777777" w:rsidR="000B0589" w:rsidRPr="00AA239E" w:rsidRDefault="000B0589" w:rsidP="000B0589">
      <w:pPr>
        <w:spacing w:before="60" w:after="60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B0589" w:rsidRPr="00AA239E" w14:paraId="7ABF71B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106B2D8F" w14:textId="4F271EC4" w:rsidR="000B0589" w:rsidRPr="00AA239E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 w:rsidRPr="00AA239E">
              <w:rPr>
                <w:rFonts w:ascii="Arial" w:hAnsi="Arial" w:cs="Arial"/>
                <w:b/>
                <w:color w:val="000000"/>
                <w:sz w:val="40"/>
                <w:szCs w:val="40"/>
              </w:rPr>
              <w:t>Order Decision</w:t>
            </w:r>
          </w:p>
        </w:tc>
      </w:tr>
      <w:tr w:rsidR="000B0589" w:rsidRPr="00AA239E" w14:paraId="13F92A4B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  <w:vAlign w:val="center"/>
          </w:tcPr>
          <w:p w14:paraId="1D7B0846" w14:textId="73D97536" w:rsidR="000B0589" w:rsidRPr="00AA239E" w:rsidRDefault="00A83433" w:rsidP="00AA239E">
            <w:pPr>
              <w:spacing w:before="60"/>
              <w:ind w:right="34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On papers on file</w:t>
            </w:r>
          </w:p>
        </w:tc>
      </w:tr>
      <w:tr w:rsidR="000B0589" w:rsidRPr="00AA239E" w14:paraId="78B459A9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58D82FF3" w14:textId="7EA147A2" w:rsidR="000B0589" w:rsidRPr="00AA239E" w:rsidRDefault="00490E82" w:rsidP="00490E82">
            <w:pPr>
              <w:spacing w:before="180"/>
              <w:ind w:left="-108" w:right="34"/>
              <w:rPr>
                <w:rFonts w:ascii="Arial" w:hAnsi="Arial" w:cs="Arial"/>
                <w:b/>
                <w:color w:val="000000"/>
                <w:sz w:val="16"/>
                <w:szCs w:val="22"/>
              </w:rPr>
            </w:pP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>by A Be</w:t>
            </w:r>
            <w:r w:rsidR="00AA239E" w:rsidRPr="00AA239E">
              <w:rPr>
                <w:rFonts w:ascii="Arial" w:hAnsi="Arial" w:cs="Arial"/>
                <w:b/>
                <w:color w:val="000000"/>
                <w:szCs w:val="22"/>
              </w:rPr>
              <w:t>hn</w:t>
            </w: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="00AA239E" w:rsidRPr="00AA239E">
              <w:rPr>
                <w:rFonts w:ascii="Arial" w:hAnsi="Arial" w:cs="Arial"/>
                <w:b/>
                <w:color w:val="000000"/>
                <w:szCs w:val="22"/>
              </w:rPr>
              <w:t>Dip</w:t>
            </w:r>
            <w:r w:rsidRPr="00AA239E">
              <w:rPr>
                <w:rFonts w:ascii="Arial" w:hAnsi="Arial" w:cs="Arial"/>
                <w:b/>
                <w:color w:val="000000"/>
                <w:szCs w:val="22"/>
              </w:rPr>
              <w:t xml:space="preserve"> MS MIPROW</w:t>
            </w:r>
          </w:p>
        </w:tc>
      </w:tr>
      <w:tr w:rsidR="000B0589" w:rsidRPr="00AA239E" w14:paraId="7A7A29B5" w14:textId="77777777" w:rsidTr="00490E82">
        <w:trPr>
          <w:cantSplit/>
          <w:trHeight w:val="23"/>
        </w:trPr>
        <w:tc>
          <w:tcPr>
            <w:tcW w:w="9356" w:type="dxa"/>
            <w:shd w:val="clear" w:color="auto" w:fill="auto"/>
          </w:tcPr>
          <w:p w14:paraId="39E0A72D" w14:textId="6244DC87" w:rsidR="000B0589" w:rsidRPr="00F02802" w:rsidRDefault="00490E82" w:rsidP="002E2646">
            <w:pPr>
              <w:spacing w:before="120"/>
              <w:ind w:left="-108" w:right="34"/>
              <w:rPr>
                <w:rFonts w:ascii="Arial" w:hAnsi="Arial" w:cs="Arial"/>
                <w:b/>
                <w:color w:val="000000"/>
                <w:sz w:val="20"/>
              </w:rPr>
            </w:pPr>
            <w:r w:rsidRPr="00F02802">
              <w:rPr>
                <w:rFonts w:ascii="Arial" w:hAnsi="Arial" w:cs="Arial"/>
                <w:b/>
                <w:color w:val="000000"/>
                <w:sz w:val="20"/>
              </w:rPr>
              <w:t>An Inspector appointed by the Secretary of State for Environment, Food and Rural Affairs</w:t>
            </w:r>
          </w:p>
        </w:tc>
      </w:tr>
      <w:tr w:rsidR="000B0589" w:rsidRPr="00AA239E" w14:paraId="5EB91AE2" w14:textId="77777777" w:rsidTr="00AA239E">
        <w:trPr>
          <w:cantSplit/>
          <w:trHeight w:val="60"/>
        </w:trPr>
        <w:tc>
          <w:tcPr>
            <w:tcW w:w="9356" w:type="dxa"/>
            <w:shd w:val="clear" w:color="auto" w:fill="auto"/>
          </w:tcPr>
          <w:p w14:paraId="3B9F0615" w14:textId="477C13E3" w:rsidR="000B0589" w:rsidRPr="00F02802" w:rsidRDefault="000B0589" w:rsidP="002E2646">
            <w:pPr>
              <w:spacing w:before="120"/>
              <w:ind w:left="-108" w:right="176"/>
              <w:rPr>
                <w:rFonts w:ascii="Arial" w:hAnsi="Arial" w:cs="Arial"/>
                <w:b/>
                <w:color w:val="000000"/>
                <w:sz w:val="20"/>
              </w:rPr>
            </w:pPr>
            <w:r w:rsidRPr="00F02802">
              <w:rPr>
                <w:rFonts w:ascii="Arial" w:hAnsi="Arial" w:cs="Arial"/>
                <w:b/>
                <w:color w:val="000000"/>
                <w:sz w:val="20"/>
              </w:rPr>
              <w:t>Decision date:</w:t>
            </w:r>
            <w:r w:rsidR="00C93787" w:rsidRPr="00F0280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="006D0857">
              <w:rPr>
                <w:rFonts w:ascii="Arial" w:hAnsi="Arial" w:cs="Arial"/>
                <w:b/>
                <w:color w:val="000000"/>
                <w:sz w:val="20"/>
              </w:rPr>
              <w:t xml:space="preserve"> 3 August 2023</w:t>
            </w:r>
          </w:p>
        </w:tc>
      </w:tr>
    </w:tbl>
    <w:p w14:paraId="65A79592" w14:textId="77777777" w:rsidR="00490E82" w:rsidRPr="00AA239E" w:rsidRDefault="00490E82" w:rsidP="000B0589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20"/>
      </w:tblGrid>
      <w:tr w:rsidR="00490E82" w:rsidRPr="00AA239E" w14:paraId="564CF88E" w14:textId="77777777" w:rsidTr="00490E82">
        <w:tc>
          <w:tcPr>
            <w:tcW w:w="9520" w:type="dxa"/>
            <w:shd w:val="clear" w:color="auto" w:fill="auto"/>
          </w:tcPr>
          <w:p w14:paraId="5486E6B1" w14:textId="7C297FB3" w:rsidR="00490E82" w:rsidRPr="00F22E85" w:rsidRDefault="00490E82" w:rsidP="00490E82">
            <w:pPr>
              <w:spacing w:after="60"/>
              <w:rPr>
                <w:rFonts w:ascii="Arial" w:hAnsi="Arial" w:cs="Arial"/>
                <w:b/>
                <w:color w:val="000000"/>
                <w:szCs w:val="22"/>
              </w:rPr>
            </w:pPr>
            <w:r w:rsidRPr="00F22E85">
              <w:rPr>
                <w:rFonts w:ascii="Arial" w:hAnsi="Arial" w:cs="Arial"/>
                <w:b/>
                <w:color w:val="000000"/>
                <w:szCs w:val="22"/>
              </w:rPr>
              <w:t>Order Ref: ROW/</w:t>
            </w:r>
            <w:r w:rsidR="009F36D7" w:rsidRPr="00F22E85">
              <w:rPr>
                <w:rFonts w:ascii="Arial" w:hAnsi="Arial" w:cs="Arial"/>
                <w:b/>
                <w:color w:val="000000"/>
                <w:szCs w:val="22"/>
              </w:rPr>
              <w:t>3</w:t>
            </w:r>
            <w:r w:rsidR="00AA239E" w:rsidRPr="00F22E85">
              <w:rPr>
                <w:rFonts w:ascii="Arial" w:hAnsi="Arial" w:cs="Arial"/>
                <w:b/>
                <w:color w:val="000000"/>
                <w:szCs w:val="22"/>
              </w:rPr>
              <w:t>30</w:t>
            </w:r>
            <w:r w:rsidR="00714699">
              <w:rPr>
                <w:rFonts w:ascii="Arial" w:hAnsi="Arial" w:cs="Arial"/>
                <w:b/>
                <w:color w:val="000000"/>
                <w:szCs w:val="22"/>
              </w:rPr>
              <w:t>3342</w:t>
            </w:r>
          </w:p>
        </w:tc>
      </w:tr>
      <w:tr w:rsidR="00490E82" w:rsidRPr="00AA239E" w14:paraId="1831EF14" w14:textId="77777777" w:rsidTr="00490E82">
        <w:tc>
          <w:tcPr>
            <w:tcW w:w="9520" w:type="dxa"/>
            <w:shd w:val="clear" w:color="auto" w:fill="auto"/>
          </w:tcPr>
          <w:p w14:paraId="07E0736D" w14:textId="2796376B" w:rsidR="00490E82" w:rsidRPr="00726D62" w:rsidRDefault="00490E82" w:rsidP="00490E8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 xml:space="preserve">This Order is made under Section 53(2)(b) of the Wildlife and Countryside Act 1981 (the 1981 Act) and is known as the </w:t>
            </w:r>
            <w:r w:rsidR="003A1FE5" w:rsidRPr="00726D62">
              <w:rPr>
                <w:rFonts w:ascii="Arial" w:hAnsi="Arial" w:cs="Arial"/>
              </w:rPr>
              <w:t>Staffordshire County Council</w:t>
            </w:r>
            <w:r w:rsidR="002E3718" w:rsidRPr="00726D62">
              <w:rPr>
                <w:rFonts w:ascii="Arial" w:hAnsi="Arial" w:cs="Arial"/>
              </w:rPr>
              <w:t xml:space="preserve"> </w:t>
            </w:r>
            <w:r w:rsidR="00D81529" w:rsidRPr="00726D62">
              <w:rPr>
                <w:rFonts w:ascii="Arial" w:hAnsi="Arial" w:cs="Arial"/>
              </w:rPr>
              <w:t>(</w:t>
            </w:r>
            <w:r w:rsidR="005C6A2F" w:rsidRPr="00726D62">
              <w:rPr>
                <w:rFonts w:ascii="Arial" w:hAnsi="Arial" w:cs="Arial"/>
              </w:rPr>
              <w:t xml:space="preserve">Public Footpath </w:t>
            </w:r>
            <w:r w:rsidR="009A0A58">
              <w:rPr>
                <w:rFonts w:ascii="Arial" w:hAnsi="Arial" w:cs="Arial"/>
              </w:rPr>
              <w:t>from</w:t>
            </w:r>
            <w:r w:rsidR="005C6A2F" w:rsidRPr="00726D62">
              <w:rPr>
                <w:rFonts w:ascii="Arial" w:hAnsi="Arial" w:cs="Arial"/>
              </w:rPr>
              <w:t xml:space="preserve"> </w:t>
            </w:r>
            <w:r w:rsidR="00036E3B">
              <w:rPr>
                <w:rFonts w:ascii="Arial" w:hAnsi="Arial" w:cs="Arial"/>
              </w:rPr>
              <w:t>Tower Road in Winshill Parish to Darley Close in Brizlincote Parish</w:t>
            </w:r>
            <w:r w:rsidR="00CE0965" w:rsidRPr="00726D62">
              <w:rPr>
                <w:rFonts w:ascii="Arial" w:hAnsi="Arial" w:cs="Arial"/>
              </w:rPr>
              <w:t>) Modification Orde</w:t>
            </w:r>
            <w:r w:rsidR="001073A0" w:rsidRPr="00726D62">
              <w:rPr>
                <w:rFonts w:ascii="Arial" w:hAnsi="Arial" w:cs="Arial"/>
              </w:rPr>
              <w:t>r 2019.</w:t>
            </w:r>
            <w:r w:rsidR="00CE0965" w:rsidRPr="00726D62">
              <w:rPr>
                <w:rFonts w:ascii="Arial" w:hAnsi="Arial" w:cs="Arial"/>
              </w:rPr>
              <w:t xml:space="preserve"> </w:t>
            </w:r>
          </w:p>
          <w:p w14:paraId="0B8569A1" w14:textId="11DDEB60" w:rsidR="00E37756" w:rsidRPr="00726D62" w:rsidRDefault="00C90DD8" w:rsidP="00490E8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>The Order was made by Staffordshire County Council (the Council)</w:t>
            </w:r>
            <w:r w:rsidR="00700086" w:rsidRPr="00726D62">
              <w:rPr>
                <w:rFonts w:ascii="Arial" w:hAnsi="Arial" w:cs="Arial"/>
              </w:rPr>
              <w:t xml:space="preserve"> on </w:t>
            </w:r>
            <w:r w:rsidR="00A26888" w:rsidRPr="00726D62">
              <w:rPr>
                <w:rFonts w:ascii="Arial" w:hAnsi="Arial" w:cs="Arial"/>
              </w:rPr>
              <w:t xml:space="preserve">21 November </w:t>
            </w:r>
            <w:r w:rsidR="00BB0ED8" w:rsidRPr="00726D62">
              <w:rPr>
                <w:rFonts w:ascii="Arial" w:hAnsi="Arial" w:cs="Arial"/>
              </w:rPr>
              <w:t>2019</w:t>
            </w:r>
            <w:r w:rsidR="009248A8" w:rsidRPr="00726D62">
              <w:rPr>
                <w:rFonts w:ascii="Arial" w:hAnsi="Arial" w:cs="Arial"/>
              </w:rPr>
              <w:t xml:space="preserve"> and propose</w:t>
            </w:r>
            <w:r w:rsidR="00AA2D11" w:rsidRPr="00726D62">
              <w:rPr>
                <w:rFonts w:ascii="Arial" w:hAnsi="Arial" w:cs="Arial"/>
              </w:rPr>
              <w:t>s</w:t>
            </w:r>
            <w:r w:rsidR="009248A8" w:rsidRPr="00726D62">
              <w:rPr>
                <w:rFonts w:ascii="Arial" w:hAnsi="Arial" w:cs="Arial"/>
              </w:rPr>
              <w:t xml:space="preserve"> to add a footpath to the </w:t>
            </w:r>
            <w:r w:rsidR="00CA226A">
              <w:rPr>
                <w:rFonts w:ascii="Arial" w:hAnsi="Arial" w:cs="Arial"/>
              </w:rPr>
              <w:t>D</w:t>
            </w:r>
            <w:r w:rsidR="009248A8" w:rsidRPr="00726D62">
              <w:rPr>
                <w:rFonts w:ascii="Arial" w:hAnsi="Arial" w:cs="Arial"/>
              </w:rPr>
              <w:t xml:space="preserve">efinitive </w:t>
            </w:r>
            <w:r w:rsidR="00CA226A">
              <w:rPr>
                <w:rFonts w:ascii="Arial" w:hAnsi="Arial" w:cs="Arial"/>
              </w:rPr>
              <w:t>M</w:t>
            </w:r>
            <w:r w:rsidR="009248A8" w:rsidRPr="00726D62">
              <w:rPr>
                <w:rFonts w:ascii="Arial" w:hAnsi="Arial" w:cs="Arial"/>
              </w:rPr>
              <w:t xml:space="preserve">ap and </w:t>
            </w:r>
            <w:r w:rsidR="00CA226A">
              <w:rPr>
                <w:rFonts w:ascii="Arial" w:hAnsi="Arial" w:cs="Arial"/>
              </w:rPr>
              <w:t>S</w:t>
            </w:r>
            <w:r w:rsidR="009248A8" w:rsidRPr="00726D62">
              <w:rPr>
                <w:rFonts w:ascii="Arial" w:hAnsi="Arial" w:cs="Arial"/>
              </w:rPr>
              <w:t>tatement</w:t>
            </w:r>
            <w:r w:rsidR="00495ADF" w:rsidRPr="00726D62">
              <w:rPr>
                <w:rFonts w:ascii="Arial" w:hAnsi="Arial" w:cs="Arial"/>
              </w:rPr>
              <w:t xml:space="preserve"> (DMS)</w:t>
            </w:r>
            <w:r w:rsidR="009248A8" w:rsidRPr="00726D62">
              <w:rPr>
                <w:rFonts w:ascii="Arial" w:hAnsi="Arial" w:cs="Arial"/>
              </w:rPr>
              <w:t xml:space="preserve">, as shown </w:t>
            </w:r>
            <w:r w:rsidR="004D6903" w:rsidRPr="00726D62">
              <w:rPr>
                <w:rFonts w:ascii="Arial" w:hAnsi="Arial" w:cs="Arial"/>
              </w:rPr>
              <w:t>o</w:t>
            </w:r>
            <w:r w:rsidR="00E36860" w:rsidRPr="00726D62">
              <w:rPr>
                <w:rFonts w:ascii="Arial" w:hAnsi="Arial" w:cs="Arial"/>
              </w:rPr>
              <w:t xml:space="preserve">n the Order Map and </w:t>
            </w:r>
            <w:r w:rsidR="0092154C" w:rsidRPr="00726D62">
              <w:rPr>
                <w:rFonts w:ascii="Arial" w:hAnsi="Arial" w:cs="Arial"/>
              </w:rPr>
              <w:t xml:space="preserve">described in the Order </w:t>
            </w:r>
            <w:r w:rsidR="00E36860" w:rsidRPr="00726D62">
              <w:rPr>
                <w:rFonts w:ascii="Arial" w:hAnsi="Arial" w:cs="Arial"/>
              </w:rPr>
              <w:t>Schedule</w:t>
            </w:r>
            <w:r w:rsidR="0092154C" w:rsidRPr="00726D62">
              <w:rPr>
                <w:rFonts w:ascii="Arial" w:hAnsi="Arial" w:cs="Arial"/>
              </w:rPr>
              <w:t>.</w:t>
            </w:r>
          </w:p>
        </w:tc>
      </w:tr>
      <w:tr w:rsidR="00490E82" w:rsidRPr="00AA239E" w14:paraId="53BCE4A4" w14:textId="77777777" w:rsidTr="00490E82">
        <w:tc>
          <w:tcPr>
            <w:tcW w:w="9520" w:type="dxa"/>
            <w:shd w:val="clear" w:color="auto" w:fill="auto"/>
          </w:tcPr>
          <w:p w14:paraId="27DF7C56" w14:textId="223DEC85" w:rsidR="00490E82" w:rsidRPr="00726D62" w:rsidRDefault="00700086" w:rsidP="00AF1822">
            <w:pPr>
              <w:pStyle w:val="TBullet"/>
              <w:rPr>
                <w:rFonts w:ascii="Arial" w:hAnsi="Arial" w:cs="Arial"/>
              </w:rPr>
            </w:pPr>
            <w:r w:rsidRPr="00726D62">
              <w:rPr>
                <w:rFonts w:ascii="Arial" w:hAnsi="Arial" w:cs="Arial"/>
              </w:rPr>
              <w:t>T</w:t>
            </w:r>
            <w:r w:rsidR="00490E82" w:rsidRPr="00726D62">
              <w:rPr>
                <w:rFonts w:ascii="Arial" w:hAnsi="Arial" w:cs="Arial"/>
              </w:rPr>
              <w:t>he</w:t>
            </w:r>
            <w:r w:rsidR="00F54C1E" w:rsidRPr="00726D62">
              <w:rPr>
                <w:rFonts w:ascii="Arial" w:hAnsi="Arial" w:cs="Arial"/>
              </w:rPr>
              <w:t>re were no objections</w:t>
            </w:r>
            <w:r w:rsidR="00B4454B" w:rsidRPr="00726D62">
              <w:rPr>
                <w:rFonts w:ascii="Arial" w:hAnsi="Arial" w:cs="Arial"/>
              </w:rPr>
              <w:t xml:space="preserve"> outstanding when the</w:t>
            </w:r>
            <w:r w:rsidR="00490E82" w:rsidRPr="00726D62">
              <w:rPr>
                <w:rFonts w:ascii="Arial" w:hAnsi="Arial" w:cs="Arial"/>
              </w:rPr>
              <w:t xml:space="preserve"> Council submitted the Order for </w:t>
            </w:r>
            <w:r w:rsidR="005A660E" w:rsidRPr="00726D62">
              <w:rPr>
                <w:rFonts w:ascii="Arial" w:hAnsi="Arial" w:cs="Arial"/>
              </w:rPr>
              <w:t>confirmation</w:t>
            </w:r>
            <w:r w:rsidR="00490E82" w:rsidRPr="00726D62">
              <w:rPr>
                <w:rFonts w:ascii="Arial" w:hAnsi="Arial" w:cs="Arial"/>
              </w:rPr>
              <w:t xml:space="preserve"> to the Secretary of State for Environment, Food and Rural Affairs</w:t>
            </w:r>
            <w:r w:rsidR="00B4454B" w:rsidRPr="00726D62">
              <w:rPr>
                <w:rFonts w:ascii="Arial" w:hAnsi="Arial" w:cs="Arial"/>
              </w:rPr>
              <w:t xml:space="preserve">, however the Council </w:t>
            </w:r>
            <w:r w:rsidR="00BC46F1" w:rsidRPr="00726D62">
              <w:rPr>
                <w:rFonts w:ascii="Arial" w:hAnsi="Arial" w:cs="Arial"/>
              </w:rPr>
              <w:t xml:space="preserve">requested that the Order be amended </w:t>
            </w:r>
            <w:r w:rsidR="00663860" w:rsidRPr="00726D62">
              <w:rPr>
                <w:rFonts w:ascii="Arial" w:hAnsi="Arial" w:cs="Arial"/>
              </w:rPr>
              <w:t>to correct an error in the recording of the width</w:t>
            </w:r>
            <w:r w:rsidR="00830EC7" w:rsidRPr="00726D62">
              <w:rPr>
                <w:rFonts w:ascii="Arial" w:hAnsi="Arial" w:cs="Arial"/>
              </w:rPr>
              <w:t>.</w:t>
            </w:r>
          </w:p>
          <w:p w14:paraId="6DE3B5A8" w14:textId="55E0B07D" w:rsidR="00490E82" w:rsidRPr="00726D62" w:rsidRDefault="00490E82" w:rsidP="00490E82">
            <w:pPr>
              <w:pStyle w:val="T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90E82" w:rsidRPr="00AA239E" w14:paraId="39CD92A7" w14:textId="77777777" w:rsidTr="00490E82">
        <w:tc>
          <w:tcPr>
            <w:tcW w:w="9520" w:type="dxa"/>
            <w:shd w:val="clear" w:color="auto" w:fill="auto"/>
          </w:tcPr>
          <w:p w14:paraId="068F12B6" w14:textId="71D1B734" w:rsidR="00490E82" w:rsidRPr="00F22E85" w:rsidRDefault="00490E82" w:rsidP="00490E82">
            <w:pPr>
              <w:pStyle w:val="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22E85">
              <w:rPr>
                <w:rFonts w:ascii="Arial" w:hAnsi="Arial" w:cs="Arial"/>
                <w:b/>
                <w:sz w:val="22"/>
                <w:szCs w:val="22"/>
              </w:rPr>
              <w:t>Summary of Decision: The Order is confirmed subject to the modification set out in the Formal Decision.</w:t>
            </w:r>
          </w:p>
        </w:tc>
      </w:tr>
      <w:tr w:rsidR="00490E82" w:rsidRPr="00AA239E" w14:paraId="781B3474" w14:textId="77777777" w:rsidTr="00490E82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6B6A66C" w14:textId="77777777" w:rsidR="00490E82" w:rsidRPr="00AA239E" w:rsidRDefault="00490E82" w:rsidP="00490E82">
            <w:pPr>
              <w:spacing w:before="60"/>
              <w:rPr>
                <w:rFonts w:ascii="Arial" w:hAnsi="Arial" w:cs="Arial"/>
                <w:b/>
                <w:color w:val="000000"/>
                <w:sz w:val="2"/>
              </w:rPr>
            </w:pPr>
            <w:bookmarkStart w:id="1" w:name="bmkReturn"/>
            <w:bookmarkEnd w:id="1"/>
          </w:p>
        </w:tc>
      </w:tr>
    </w:tbl>
    <w:p w14:paraId="40ED9256" w14:textId="22239F2C" w:rsidR="00490E82" w:rsidRPr="00494927" w:rsidRDefault="00490E82" w:rsidP="00490E82">
      <w:pPr>
        <w:pStyle w:val="Heading6blackfont"/>
        <w:rPr>
          <w:rFonts w:ascii="Arial" w:hAnsi="Arial" w:cs="Arial"/>
          <w:sz w:val="24"/>
          <w:szCs w:val="24"/>
        </w:rPr>
      </w:pPr>
      <w:r w:rsidRPr="00494927">
        <w:rPr>
          <w:rFonts w:ascii="Arial" w:hAnsi="Arial" w:cs="Arial"/>
          <w:sz w:val="24"/>
          <w:szCs w:val="24"/>
        </w:rPr>
        <w:t>Procedural Matters</w:t>
      </w:r>
    </w:p>
    <w:p w14:paraId="58035DF6" w14:textId="3407FC8D" w:rsidR="00404FD4" w:rsidRDefault="00433A99" w:rsidP="001B2F30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</w:t>
      </w:r>
      <w:r w:rsidR="0079657F">
        <w:rPr>
          <w:rFonts w:ascii="Arial" w:hAnsi="Arial" w:cs="Arial"/>
          <w:sz w:val="24"/>
          <w:szCs w:val="24"/>
        </w:rPr>
        <w:t>appoin</w:t>
      </w:r>
      <w:r w:rsidR="00D01FD8">
        <w:rPr>
          <w:rFonts w:ascii="Arial" w:hAnsi="Arial" w:cs="Arial"/>
          <w:sz w:val="24"/>
          <w:szCs w:val="24"/>
        </w:rPr>
        <w:t xml:space="preserve">ted by the Secretary of State </w:t>
      </w:r>
      <w:r w:rsidR="007B7547">
        <w:rPr>
          <w:rFonts w:ascii="Arial" w:hAnsi="Arial" w:cs="Arial"/>
          <w:sz w:val="24"/>
          <w:szCs w:val="24"/>
        </w:rPr>
        <w:t>for Environment</w:t>
      </w:r>
      <w:r w:rsidR="00820784">
        <w:rPr>
          <w:rFonts w:ascii="Arial" w:hAnsi="Arial" w:cs="Arial"/>
          <w:sz w:val="24"/>
          <w:szCs w:val="24"/>
        </w:rPr>
        <w:t>,</w:t>
      </w:r>
      <w:r w:rsidR="007B7547">
        <w:rPr>
          <w:rFonts w:ascii="Arial" w:hAnsi="Arial" w:cs="Arial"/>
          <w:sz w:val="24"/>
          <w:szCs w:val="24"/>
        </w:rPr>
        <w:t xml:space="preserve"> Food and Rural Affairs to </w:t>
      </w:r>
      <w:r w:rsidR="00AE649F">
        <w:rPr>
          <w:rFonts w:ascii="Arial" w:hAnsi="Arial" w:cs="Arial"/>
          <w:sz w:val="24"/>
          <w:szCs w:val="24"/>
        </w:rPr>
        <w:t xml:space="preserve">determine whether this Order should be </w:t>
      </w:r>
      <w:r w:rsidR="00404FD4">
        <w:rPr>
          <w:rFonts w:ascii="Arial" w:hAnsi="Arial" w:cs="Arial"/>
          <w:sz w:val="24"/>
          <w:szCs w:val="24"/>
        </w:rPr>
        <w:t>confirmed on</w:t>
      </w:r>
      <w:r w:rsidR="00AE649F">
        <w:rPr>
          <w:rFonts w:ascii="Arial" w:hAnsi="Arial" w:cs="Arial"/>
          <w:sz w:val="24"/>
          <w:szCs w:val="24"/>
        </w:rPr>
        <w:t xml:space="preserve"> the basis of the papers submitted. I have not visited site but I am satisfied that I can make my decision without the need t</w:t>
      </w:r>
      <w:r w:rsidR="00404FD4">
        <w:rPr>
          <w:rFonts w:ascii="Arial" w:hAnsi="Arial" w:cs="Arial"/>
          <w:sz w:val="24"/>
          <w:szCs w:val="24"/>
        </w:rPr>
        <w:t>o</w:t>
      </w:r>
      <w:r w:rsidR="00AE649F">
        <w:rPr>
          <w:rFonts w:ascii="Arial" w:hAnsi="Arial" w:cs="Arial"/>
          <w:sz w:val="24"/>
          <w:szCs w:val="24"/>
        </w:rPr>
        <w:t xml:space="preserve"> do so.</w:t>
      </w:r>
      <w:r w:rsidR="00404FD4">
        <w:rPr>
          <w:rFonts w:ascii="Arial" w:hAnsi="Arial" w:cs="Arial"/>
          <w:sz w:val="24"/>
          <w:szCs w:val="24"/>
        </w:rPr>
        <w:t xml:space="preserve"> </w:t>
      </w:r>
    </w:p>
    <w:p w14:paraId="12B38413" w14:textId="23264E82" w:rsidR="001B2F30" w:rsidRPr="000D06B9" w:rsidRDefault="001B2F30" w:rsidP="001B2F30">
      <w:pPr>
        <w:pStyle w:val="Style1"/>
        <w:rPr>
          <w:rFonts w:ascii="Arial" w:hAnsi="Arial" w:cs="Arial"/>
          <w:sz w:val="24"/>
          <w:szCs w:val="24"/>
        </w:rPr>
      </w:pPr>
      <w:r w:rsidRPr="000D06B9">
        <w:rPr>
          <w:rFonts w:ascii="Arial" w:hAnsi="Arial" w:cs="Arial"/>
          <w:sz w:val="24"/>
          <w:szCs w:val="24"/>
        </w:rPr>
        <w:t>T</w:t>
      </w:r>
      <w:r w:rsidRPr="00D27EFF">
        <w:rPr>
          <w:rFonts w:ascii="Arial" w:hAnsi="Arial" w:cs="Arial"/>
          <w:sz w:val="24"/>
          <w:szCs w:val="24"/>
        </w:rPr>
        <w:t>he</w:t>
      </w:r>
      <w:r w:rsidRPr="000D06B9">
        <w:rPr>
          <w:rFonts w:ascii="Arial" w:hAnsi="Arial" w:cs="Arial"/>
          <w:sz w:val="24"/>
          <w:szCs w:val="24"/>
        </w:rPr>
        <w:t xml:space="preserve"> Order </w:t>
      </w:r>
      <w:r w:rsidR="00AB5C42">
        <w:rPr>
          <w:rFonts w:ascii="Arial" w:hAnsi="Arial" w:cs="Arial"/>
          <w:sz w:val="24"/>
          <w:szCs w:val="24"/>
        </w:rPr>
        <w:t xml:space="preserve">was made </w:t>
      </w:r>
      <w:r w:rsidR="005C33C3">
        <w:rPr>
          <w:rFonts w:ascii="Arial" w:hAnsi="Arial" w:cs="Arial"/>
          <w:sz w:val="24"/>
          <w:szCs w:val="24"/>
        </w:rPr>
        <w:t xml:space="preserve">further to an application </w:t>
      </w:r>
      <w:r w:rsidR="00131439">
        <w:rPr>
          <w:rFonts w:ascii="Arial" w:hAnsi="Arial" w:cs="Arial"/>
          <w:sz w:val="24"/>
          <w:szCs w:val="24"/>
        </w:rPr>
        <w:t>by</w:t>
      </w:r>
      <w:r w:rsidR="00C45795">
        <w:rPr>
          <w:rFonts w:ascii="Arial" w:hAnsi="Arial" w:cs="Arial"/>
          <w:sz w:val="24"/>
          <w:szCs w:val="24"/>
        </w:rPr>
        <w:t xml:space="preserve"> Mr Payne</w:t>
      </w:r>
      <w:r w:rsidR="003B090F">
        <w:rPr>
          <w:rFonts w:ascii="Arial" w:hAnsi="Arial" w:cs="Arial"/>
          <w:sz w:val="24"/>
          <w:szCs w:val="24"/>
        </w:rPr>
        <w:t>,</w:t>
      </w:r>
      <w:r w:rsidR="005C33C3">
        <w:rPr>
          <w:rFonts w:ascii="Arial" w:hAnsi="Arial" w:cs="Arial"/>
          <w:sz w:val="24"/>
          <w:szCs w:val="24"/>
        </w:rPr>
        <w:t xml:space="preserve"> in </w:t>
      </w:r>
      <w:r w:rsidR="00D27EFF">
        <w:rPr>
          <w:rFonts w:ascii="Arial" w:hAnsi="Arial" w:cs="Arial"/>
          <w:sz w:val="24"/>
          <w:szCs w:val="24"/>
        </w:rPr>
        <w:t>September</w:t>
      </w:r>
      <w:r w:rsidR="00E84CF5">
        <w:rPr>
          <w:rFonts w:ascii="Arial" w:hAnsi="Arial" w:cs="Arial"/>
          <w:sz w:val="24"/>
          <w:szCs w:val="24"/>
        </w:rPr>
        <w:t xml:space="preserve"> </w:t>
      </w:r>
      <w:r w:rsidR="005C33C3">
        <w:rPr>
          <w:rFonts w:ascii="Arial" w:hAnsi="Arial" w:cs="Arial"/>
          <w:sz w:val="24"/>
          <w:szCs w:val="24"/>
        </w:rPr>
        <w:t>199</w:t>
      </w:r>
      <w:r w:rsidR="00FE79D2">
        <w:rPr>
          <w:rFonts w:ascii="Arial" w:hAnsi="Arial" w:cs="Arial"/>
          <w:sz w:val="24"/>
          <w:szCs w:val="24"/>
        </w:rPr>
        <w:t>4</w:t>
      </w:r>
      <w:r w:rsidR="003B090F">
        <w:rPr>
          <w:rFonts w:ascii="Arial" w:hAnsi="Arial" w:cs="Arial"/>
          <w:sz w:val="24"/>
          <w:szCs w:val="24"/>
        </w:rPr>
        <w:t>,</w:t>
      </w:r>
      <w:r w:rsidR="00D76CBE">
        <w:rPr>
          <w:rFonts w:ascii="Arial" w:hAnsi="Arial" w:cs="Arial"/>
          <w:sz w:val="24"/>
          <w:szCs w:val="24"/>
        </w:rPr>
        <w:t xml:space="preserve"> to add </w:t>
      </w:r>
      <w:r w:rsidR="00F635AF">
        <w:rPr>
          <w:rFonts w:ascii="Arial" w:hAnsi="Arial" w:cs="Arial"/>
          <w:sz w:val="24"/>
          <w:szCs w:val="24"/>
        </w:rPr>
        <w:t xml:space="preserve">a public footpath </w:t>
      </w:r>
      <w:r w:rsidR="004F502C">
        <w:rPr>
          <w:rFonts w:ascii="Arial" w:hAnsi="Arial" w:cs="Arial"/>
          <w:sz w:val="24"/>
          <w:szCs w:val="24"/>
        </w:rPr>
        <w:t xml:space="preserve">to the DMS for the area, </w:t>
      </w:r>
      <w:r w:rsidR="00123887">
        <w:rPr>
          <w:rFonts w:ascii="Arial" w:hAnsi="Arial" w:cs="Arial"/>
          <w:sz w:val="24"/>
          <w:szCs w:val="24"/>
        </w:rPr>
        <w:t xml:space="preserve">running south of the Water Tower on Tower Road to </w:t>
      </w:r>
      <w:r w:rsidR="00A83C0F">
        <w:rPr>
          <w:rFonts w:ascii="Arial" w:hAnsi="Arial" w:cs="Arial"/>
          <w:sz w:val="24"/>
          <w:szCs w:val="24"/>
        </w:rPr>
        <w:t>the County Boundar</w:t>
      </w:r>
      <w:r w:rsidR="004F502C">
        <w:rPr>
          <w:rFonts w:ascii="Arial" w:hAnsi="Arial" w:cs="Arial"/>
          <w:sz w:val="24"/>
          <w:szCs w:val="24"/>
        </w:rPr>
        <w:t>y</w:t>
      </w:r>
      <w:r w:rsidR="0082545C">
        <w:rPr>
          <w:rFonts w:ascii="Arial" w:hAnsi="Arial" w:cs="Arial"/>
          <w:sz w:val="24"/>
          <w:szCs w:val="24"/>
        </w:rPr>
        <w:t>.</w:t>
      </w:r>
      <w:r w:rsidR="00670515">
        <w:rPr>
          <w:rFonts w:ascii="Arial" w:hAnsi="Arial" w:cs="Arial"/>
          <w:sz w:val="24"/>
          <w:szCs w:val="24"/>
        </w:rPr>
        <w:t xml:space="preserve"> </w:t>
      </w:r>
      <w:r w:rsidR="00404FD4">
        <w:rPr>
          <w:rFonts w:ascii="Arial" w:hAnsi="Arial" w:cs="Arial"/>
          <w:sz w:val="24"/>
          <w:szCs w:val="24"/>
        </w:rPr>
        <w:t xml:space="preserve">No </w:t>
      </w:r>
      <w:r w:rsidR="002172C5">
        <w:rPr>
          <w:rFonts w:ascii="Arial" w:hAnsi="Arial" w:cs="Arial"/>
          <w:sz w:val="24"/>
          <w:szCs w:val="24"/>
        </w:rPr>
        <w:t>objections</w:t>
      </w:r>
      <w:r w:rsidR="00404FD4">
        <w:rPr>
          <w:rFonts w:ascii="Arial" w:hAnsi="Arial" w:cs="Arial"/>
          <w:sz w:val="24"/>
          <w:szCs w:val="24"/>
        </w:rPr>
        <w:t xml:space="preserve"> were </w:t>
      </w:r>
      <w:r w:rsidR="00715262">
        <w:rPr>
          <w:rFonts w:ascii="Arial" w:hAnsi="Arial" w:cs="Arial"/>
          <w:sz w:val="24"/>
          <w:szCs w:val="24"/>
        </w:rPr>
        <w:t>received</w:t>
      </w:r>
      <w:r w:rsidR="004D0B26">
        <w:rPr>
          <w:rFonts w:ascii="Arial" w:hAnsi="Arial" w:cs="Arial"/>
          <w:sz w:val="24"/>
          <w:szCs w:val="24"/>
        </w:rPr>
        <w:t xml:space="preserve"> </w:t>
      </w:r>
      <w:r w:rsidR="004F4C81">
        <w:rPr>
          <w:rFonts w:ascii="Arial" w:hAnsi="Arial" w:cs="Arial"/>
          <w:sz w:val="24"/>
          <w:szCs w:val="24"/>
        </w:rPr>
        <w:t xml:space="preserve">but the Order </w:t>
      </w:r>
      <w:r w:rsidR="00BB3CA4">
        <w:rPr>
          <w:rFonts w:ascii="Arial" w:hAnsi="Arial" w:cs="Arial"/>
          <w:sz w:val="24"/>
          <w:szCs w:val="24"/>
        </w:rPr>
        <w:t xml:space="preserve">as drafted contained </w:t>
      </w:r>
      <w:r w:rsidR="0081751F">
        <w:rPr>
          <w:rFonts w:ascii="Arial" w:hAnsi="Arial" w:cs="Arial"/>
          <w:sz w:val="24"/>
          <w:szCs w:val="24"/>
        </w:rPr>
        <w:t xml:space="preserve">an error whereby the width of the path was </w:t>
      </w:r>
      <w:r w:rsidR="00344B09">
        <w:rPr>
          <w:rFonts w:ascii="Arial" w:hAnsi="Arial" w:cs="Arial"/>
          <w:sz w:val="24"/>
          <w:szCs w:val="24"/>
        </w:rPr>
        <w:t>stated to be 1.8 metres</w:t>
      </w:r>
      <w:r w:rsidR="00715262">
        <w:rPr>
          <w:rFonts w:ascii="Arial" w:hAnsi="Arial" w:cs="Arial"/>
          <w:sz w:val="24"/>
          <w:szCs w:val="24"/>
        </w:rPr>
        <w:t>,</w:t>
      </w:r>
      <w:r w:rsidR="00344B09">
        <w:rPr>
          <w:rFonts w:ascii="Arial" w:hAnsi="Arial" w:cs="Arial"/>
          <w:sz w:val="24"/>
          <w:szCs w:val="24"/>
        </w:rPr>
        <w:t xml:space="preserve"> as opposed to the 1.5 metre width</w:t>
      </w:r>
      <w:r w:rsidR="00ED5231">
        <w:rPr>
          <w:rFonts w:ascii="Arial" w:hAnsi="Arial" w:cs="Arial"/>
          <w:sz w:val="24"/>
          <w:szCs w:val="24"/>
        </w:rPr>
        <w:t xml:space="preserve"> </w:t>
      </w:r>
      <w:r w:rsidR="00EB1C58">
        <w:rPr>
          <w:rFonts w:ascii="Arial" w:hAnsi="Arial" w:cs="Arial"/>
          <w:sz w:val="24"/>
          <w:szCs w:val="24"/>
        </w:rPr>
        <w:t xml:space="preserve">which was </w:t>
      </w:r>
      <w:r w:rsidR="00ED5231">
        <w:rPr>
          <w:rFonts w:ascii="Arial" w:hAnsi="Arial" w:cs="Arial"/>
          <w:sz w:val="24"/>
          <w:szCs w:val="24"/>
        </w:rPr>
        <w:t>considered and</w:t>
      </w:r>
      <w:r w:rsidR="00344B09">
        <w:rPr>
          <w:rFonts w:ascii="Arial" w:hAnsi="Arial" w:cs="Arial"/>
          <w:sz w:val="24"/>
          <w:szCs w:val="24"/>
        </w:rPr>
        <w:t xml:space="preserve"> </w:t>
      </w:r>
      <w:r w:rsidR="00EE1D85">
        <w:rPr>
          <w:rFonts w:ascii="Arial" w:hAnsi="Arial" w:cs="Arial"/>
          <w:sz w:val="24"/>
          <w:szCs w:val="24"/>
        </w:rPr>
        <w:t>approved by</w:t>
      </w:r>
      <w:r w:rsidR="002E2BC5">
        <w:rPr>
          <w:rFonts w:ascii="Arial" w:hAnsi="Arial" w:cs="Arial"/>
          <w:sz w:val="24"/>
          <w:szCs w:val="24"/>
        </w:rPr>
        <w:t xml:space="preserve"> the Council</w:t>
      </w:r>
      <w:r w:rsidR="004F0A72">
        <w:rPr>
          <w:rFonts w:ascii="Arial" w:hAnsi="Arial" w:cs="Arial"/>
          <w:sz w:val="24"/>
          <w:szCs w:val="24"/>
        </w:rPr>
        <w:t>’s Legal Services</w:t>
      </w:r>
      <w:r w:rsidR="00EC46CD">
        <w:rPr>
          <w:rFonts w:ascii="Arial" w:hAnsi="Arial" w:cs="Arial"/>
          <w:sz w:val="24"/>
          <w:szCs w:val="24"/>
        </w:rPr>
        <w:t xml:space="preserve"> Team</w:t>
      </w:r>
      <w:r w:rsidR="0035226F">
        <w:rPr>
          <w:rFonts w:ascii="Arial" w:hAnsi="Arial" w:cs="Arial"/>
          <w:sz w:val="24"/>
          <w:szCs w:val="24"/>
        </w:rPr>
        <w:t xml:space="preserve"> on 1</w:t>
      </w:r>
      <w:r w:rsidR="00B31683">
        <w:rPr>
          <w:rFonts w:ascii="Arial" w:hAnsi="Arial" w:cs="Arial"/>
          <w:sz w:val="24"/>
          <w:szCs w:val="24"/>
        </w:rPr>
        <w:t>8</w:t>
      </w:r>
      <w:r w:rsidR="0035226F">
        <w:rPr>
          <w:rFonts w:ascii="Arial" w:hAnsi="Arial" w:cs="Arial"/>
          <w:sz w:val="24"/>
          <w:szCs w:val="24"/>
        </w:rPr>
        <w:t xml:space="preserve"> Ju</w:t>
      </w:r>
      <w:r w:rsidR="00B31683">
        <w:rPr>
          <w:rFonts w:ascii="Arial" w:hAnsi="Arial" w:cs="Arial"/>
          <w:sz w:val="24"/>
          <w:szCs w:val="24"/>
        </w:rPr>
        <w:t>ly</w:t>
      </w:r>
      <w:r w:rsidR="0035226F">
        <w:rPr>
          <w:rFonts w:ascii="Arial" w:hAnsi="Arial" w:cs="Arial"/>
          <w:sz w:val="24"/>
          <w:szCs w:val="24"/>
        </w:rPr>
        <w:t xml:space="preserve"> 2018.</w:t>
      </w:r>
    </w:p>
    <w:p w14:paraId="0BDE9416" w14:textId="3315D9F1" w:rsidR="001B2F30" w:rsidRDefault="001B2F30" w:rsidP="001B2F30">
      <w:pPr>
        <w:pStyle w:val="Style1"/>
        <w:rPr>
          <w:rFonts w:ascii="Arial" w:hAnsi="Arial" w:cs="Arial"/>
          <w:sz w:val="24"/>
          <w:szCs w:val="24"/>
        </w:rPr>
      </w:pPr>
      <w:r w:rsidRPr="000D06B9">
        <w:rPr>
          <w:rFonts w:ascii="Arial" w:hAnsi="Arial" w:cs="Arial"/>
          <w:sz w:val="24"/>
          <w:szCs w:val="24"/>
        </w:rPr>
        <w:t>Having made the Orde</w:t>
      </w:r>
      <w:r w:rsidR="00796191">
        <w:rPr>
          <w:rFonts w:ascii="Arial" w:hAnsi="Arial" w:cs="Arial"/>
          <w:sz w:val="24"/>
          <w:szCs w:val="24"/>
        </w:rPr>
        <w:t>r the Council</w:t>
      </w:r>
      <w:r w:rsidRPr="000D06B9">
        <w:rPr>
          <w:rFonts w:ascii="Arial" w:hAnsi="Arial" w:cs="Arial"/>
          <w:sz w:val="24"/>
          <w:szCs w:val="24"/>
        </w:rPr>
        <w:t xml:space="preserve"> has no power to modify it before confirmation. Accordingly the Order has been submitted to the Secretary of State with a request that it be confirmed subject to the modification described</w:t>
      </w:r>
      <w:r w:rsidR="00C62314">
        <w:rPr>
          <w:rFonts w:ascii="Arial" w:hAnsi="Arial" w:cs="Arial"/>
          <w:sz w:val="24"/>
          <w:szCs w:val="24"/>
        </w:rPr>
        <w:t xml:space="preserve"> above</w:t>
      </w:r>
      <w:r w:rsidRPr="000D06B9">
        <w:rPr>
          <w:rFonts w:ascii="Arial" w:hAnsi="Arial" w:cs="Arial"/>
          <w:sz w:val="24"/>
          <w:szCs w:val="24"/>
        </w:rPr>
        <w:t>.</w:t>
      </w:r>
    </w:p>
    <w:p w14:paraId="39E2ED99" w14:textId="0076229F" w:rsidR="002A654C" w:rsidRPr="004D5AFB" w:rsidRDefault="008F0F9E" w:rsidP="002A654C">
      <w:pPr>
        <w:pStyle w:val="Heading6blackfo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Legal Framework</w:t>
      </w:r>
    </w:p>
    <w:p w14:paraId="51C1DD0C" w14:textId="78E8308A" w:rsidR="002A654C" w:rsidRPr="00B72C58" w:rsidRDefault="00B523D5" w:rsidP="002A654C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A654C">
        <w:rPr>
          <w:rFonts w:ascii="Arial" w:hAnsi="Arial" w:cs="Arial"/>
          <w:sz w:val="24"/>
          <w:szCs w:val="24"/>
        </w:rPr>
        <w:t>he Council</w:t>
      </w:r>
      <w:r w:rsidR="002A654C" w:rsidRPr="004D5AFB">
        <w:rPr>
          <w:rFonts w:ascii="Arial" w:hAnsi="Arial" w:cs="Arial"/>
          <w:sz w:val="24"/>
          <w:szCs w:val="24"/>
        </w:rPr>
        <w:t xml:space="preserve"> made the Definitive Map Modification Order (DMMO) under Section 53(2)(b) of the 1981 Act on the occurrence of an event specified in </w:t>
      </w:r>
      <w:r w:rsidR="002A654C" w:rsidRPr="00B72C58">
        <w:rPr>
          <w:rFonts w:ascii="Arial" w:hAnsi="Arial" w:cs="Arial"/>
          <w:sz w:val="24"/>
          <w:szCs w:val="24"/>
        </w:rPr>
        <w:t xml:space="preserve">sub-section 53(3)(c)(i). Accordingly, </w:t>
      </w:r>
      <w:r w:rsidR="00B61DF1">
        <w:rPr>
          <w:rFonts w:ascii="Arial" w:hAnsi="Arial" w:cs="Arial"/>
          <w:sz w:val="24"/>
          <w:szCs w:val="24"/>
        </w:rPr>
        <w:t>it needs to be determined</w:t>
      </w:r>
      <w:r w:rsidR="002A654C" w:rsidRPr="00B72C58">
        <w:rPr>
          <w:rFonts w:ascii="Arial" w:hAnsi="Arial" w:cs="Arial"/>
          <w:sz w:val="24"/>
          <w:szCs w:val="24"/>
        </w:rPr>
        <w:t xml:space="preserve"> whether</w:t>
      </w:r>
      <w:r w:rsidR="0073432C">
        <w:rPr>
          <w:rFonts w:ascii="Arial" w:hAnsi="Arial" w:cs="Arial"/>
          <w:sz w:val="24"/>
          <w:szCs w:val="24"/>
        </w:rPr>
        <w:t>, on the balance of pro</w:t>
      </w:r>
      <w:r w:rsidR="00511258">
        <w:rPr>
          <w:rFonts w:ascii="Arial" w:hAnsi="Arial" w:cs="Arial"/>
          <w:sz w:val="24"/>
          <w:szCs w:val="24"/>
        </w:rPr>
        <w:t>babilities,</w:t>
      </w:r>
      <w:r w:rsidR="002A654C" w:rsidRPr="00B72C58">
        <w:rPr>
          <w:rFonts w:ascii="Arial" w:hAnsi="Arial" w:cs="Arial"/>
          <w:sz w:val="24"/>
          <w:szCs w:val="24"/>
        </w:rPr>
        <w:t xml:space="preserve"> the evidence discovered (when considered with all other evidence available) is sufficient to show that a public right of way which is not shown </w:t>
      </w:r>
      <w:r w:rsidR="002A654C">
        <w:rPr>
          <w:rFonts w:ascii="Arial" w:hAnsi="Arial" w:cs="Arial"/>
          <w:sz w:val="24"/>
          <w:szCs w:val="24"/>
        </w:rPr>
        <w:t>o</w:t>
      </w:r>
      <w:r w:rsidR="002A654C" w:rsidRPr="00B72C58">
        <w:rPr>
          <w:rFonts w:ascii="Arial" w:hAnsi="Arial" w:cs="Arial"/>
          <w:sz w:val="24"/>
          <w:szCs w:val="24"/>
        </w:rPr>
        <w:t xml:space="preserve">n the </w:t>
      </w:r>
      <w:r w:rsidR="002A654C">
        <w:rPr>
          <w:rFonts w:ascii="Arial" w:hAnsi="Arial" w:cs="Arial"/>
          <w:sz w:val="24"/>
          <w:szCs w:val="24"/>
        </w:rPr>
        <w:t>DMS,</w:t>
      </w:r>
      <w:r w:rsidR="002A654C" w:rsidRPr="00B72C58">
        <w:rPr>
          <w:rFonts w:ascii="Arial" w:hAnsi="Arial" w:cs="Arial"/>
          <w:sz w:val="24"/>
          <w:szCs w:val="24"/>
        </w:rPr>
        <w:t xml:space="preserve"> subsists over land to which the map relates.</w:t>
      </w:r>
    </w:p>
    <w:p w14:paraId="2E95B3FB" w14:textId="56309A51" w:rsidR="00540BEB" w:rsidRPr="005175BE" w:rsidRDefault="00182515" w:rsidP="005175B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dedication of a public right of way may occur under Section 31 of the Highways Act 1980</w:t>
      </w:r>
      <w:r w:rsidR="00A12DFC">
        <w:rPr>
          <w:rFonts w:ascii="Arial" w:hAnsi="Arial" w:cs="Arial"/>
          <w:sz w:val="24"/>
          <w:szCs w:val="24"/>
        </w:rPr>
        <w:t xml:space="preserve"> (the 1980 Act)</w:t>
      </w:r>
      <w:r w:rsidR="00302180">
        <w:rPr>
          <w:rFonts w:ascii="Arial" w:hAnsi="Arial" w:cs="Arial"/>
          <w:sz w:val="24"/>
          <w:szCs w:val="24"/>
        </w:rPr>
        <w:t>, or at common law.</w:t>
      </w:r>
    </w:p>
    <w:p w14:paraId="33A446B3" w14:textId="77777777" w:rsidR="00C072EC" w:rsidRDefault="00C072EC" w:rsidP="008F0F9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</w:p>
    <w:p w14:paraId="35BD490E" w14:textId="19502B92" w:rsidR="008F0F9E" w:rsidRPr="008F0F9E" w:rsidRDefault="008F0F9E" w:rsidP="008F0F9E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8F0F9E">
        <w:rPr>
          <w:rFonts w:ascii="Arial" w:hAnsi="Arial" w:cs="Arial"/>
          <w:b/>
          <w:bCs/>
          <w:sz w:val="24"/>
          <w:szCs w:val="24"/>
        </w:rPr>
        <w:lastRenderedPageBreak/>
        <w:t>Main issues</w:t>
      </w:r>
    </w:p>
    <w:p w14:paraId="79BBF8C1" w14:textId="26BC2FCE" w:rsidR="001B2F30" w:rsidRPr="00B40CB4" w:rsidRDefault="003C3A75" w:rsidP="008B692E">
      <w:pPr>
        <w:pStyle w:val="Style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</w:t>
      </w:r>
      <w:r w:rsidRPr="00B72C58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 being no objections to the confirmation of the order</w:t>
      </w:r>
      <w:r w:rsidR="00017D9D">
        <w:rPr>
          <w:rFonts w:ascii="Arial" w:hAnsi="Arial" w:cs="Arial"/>
          <w:sz w:val="24"/>
          <w:szCs w:val="24"/>
        </w:rPr>
        <w:t xml:space="preserve">, </w:t>
      </w:r>
      <w:r w:rsidR="005E28D5">
        <w:rPr>
          <w:rFonts w:ascii="Arial" w:hAnsi="Arial" w:cs="Arial"/>
          <w:sz w:val="24"/>
          <w:szCs w:val="24"/>
        </w:rPr>
        <w:t xml:space="preserve">the issue </w:t>
      </w:r>
      <w:r w:rsidR="00CD5D6F">
        <w:rPr>
          <w:rFonts w:ascii="Arial" w:hAnsi="Arial" w:cs="Arial"/>
          <w:sz w:val="24"/>
          <w:szCs w:val="24"/>
        </w:rPr>
        <w:t>before</w:t>
      </w:r>
      <w:r w:rsidR="005E28D5">
        <w:rPr>
          <w:rFonts w:ascii="Arial" w:hAnsi="Arial" w:cs="Arial"/>
          <w:sz w:val="24"/>
          <w:szCs w:val="24"/>
        </w:rPr>
        <w:t xml:space="preserve"> me is whether the modification requested by the Council should be made and whether it is appropriate for the order to be confirmed.</w:t>
      </w:r>
    </w:p>
    <w:p w14:paraId="3E2BBA50" w14:textId="77F46529" w:rsidR="00B40CB4" w:rsidRPr="002310BC" w:rsidRDefault="002310BC" w:rsidP="002310BC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2310BC">
        <w:rPr>
          <w:rFonts w:ascii="Arial" w:hAnsi="Arial" w:cs="Arial"/>
          <w:b/>
          <w:bCs/>
          <w:sz w:val="24"/>
          <w:szCs w:val="24"/>
        </w:rPr>
        <w:t>Reasoning</w:t>
      </w:r>
    </w:p>
    <w:p w14:paraId="77420A9D" w14:textId="5725A555" w:rsidR="006028DA" w:rsidRPr="0035037B" w:rsidRDefault="00A14E4C" w:rsidP="0018592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application made by Mr Payne was</w:t>
      </w:r>
      <w:r w:rsidR="00E84CF5">
        <w:rPr>
          <w:rFonts w:ascii="Arial" w:hAnsi="Arial" w:cs="Arial"/>
          <w:sz w:val="24"/>
          <w:szCs w:val="24"/>
        </w:rPr>
        <w:t xml:space="preserve"> accompanied by </w:t>
      </w:r>
      <w:r w:rsidR="00FC216E">
        <w:rPr>
          <w:rFonts w:ascii="Arial" w:hAnsi="Arial" w:cs="Arial"/>
          <w:sz w:val="24"/>
          <w:szCs w:val="24"/>
        </w:rPr>
        <w:t>13</w:t>
      </w:r>
      <w:r w:rsidR="002609CA">
        <w:rPr>
          <w:rFonts w:ascii="Arial" w:hAnsi="Arial" w:cs="Arial"/>
          <w:sz w:val="24"/>
          <w:szCs w:val="24"/>
        </w:rPr>
        <w:t xml:space="preserve"> user evidence forms</w:t>
      </w:r>
      <w:r w:rsidR="00DB6E85">
        <w:rPr>
          <w:rFonts w:ascii="Arial" w:hAnsi="Arial" w:cs="Arial"/>
          <w:sz w:val="24"/>
          <w:szCs w:val="24"/>
        </w:rPr>
        <w:t>, with 4 of the users exceeding</w:t>
      </w:r>
      <w:r w:rsidR="00817761">
        <w:rPr>
          <w:rFonts w:ascii="Arial" w:hAnsi="Arial" w:cs="Arial"/>
          <w:sz w:val="24"/>
          <w:szCs w:val="24"/>
        </w:rPr>
        <w:t xml:space="preserve"> </w:t>
      </w:r>
      <w:r w:rsidR="009F4A32">
        <w:rPr>
          <w:rFonts w:ascii="Arial" w:hAnsi="Arial" w:cs="Arial"/>
          <w:sz w:val="24"/>
          <w:szCs w:val="24"/>
        </w:rPr>
        <w:t xml:space="preserve">the required </w:t>
      </w:r>
      <w:r w:rsidR="00817761">
        <w:rPr>
          <w:rFonts w:ascii="Arial" w:hAnsi="Arial" w:cs="Arial"/>
          <w:sz w:val="24"/>
          <w:szCs w:val="24"/>
        </w:rPr>
        <w:t xml:space="preserve">20 years </w:t>
      </w:r>
      <w:r w:rsidR="009F4A32">
        <w:rPr>
          <w:rFonts w:ascii="Arial" w:hAnsi="Arial" w:cs="Arial"/>
          <w:sz w:val="24"/>
          <w:szCs w:val="24"/>
        </w:rPr>
        <w:t>usage</w:t>
      </w:r>
      <w:r w:rsidR="00A37C2E">
        <w:rPr>
          <w:rFonts w:ascii="Arial" w:hAnsi="Arial" w:cs="Arial"/>
          <w:sz w:val="24"/>
          <w:szCs w:val="24"/>
        </w:rPr>
        <w:t>,</w:t>
      </w:r>
      <w:r w:rsidR="000E23EF">
        <w:rPr>
          <w:rFonts w:ascii="Arial" w:hAnsi="Arial" w:cs="Arial"/>
          <w:sz w:val="24"/>
          <w:szCs w:val="24"/>
        </w:rPr>
        <w:t xml:space="preserve"> in accordance with</w:t>
      </w:r>
      <w:r w:rsidR="000E23EF" w:rsidRPr="004342EE">
        <w:rPr>
          <w:rFonts w:ascii="Arial" w:hAnsi="Arial" w:cs="Arial"/>
          <w:color w:val="FF0000"/>
          <w:sz w:val="24"/>
          <w:szCs w:val="24"/>
        </w:rPr>
        <w:t xml:space="preserve"> </w:t>
      </w:r>
      <w:r w:rsidR="000E23EF" w:rsidRPr="00A37C2E">
        <w:rPr>
          <w:rFonts w:ascii="Arial" w:hAnsi="Arial" w:cs="Arial"/>
          <w:color w:val="auto"/>
          <w:sz w:val="24"/>
          <w:szCs w:val="24"/>
        </w:rPr>
        <w:t>S</w:t>
      </w:r>
      <w:r w:rsidR="00A37C2E" w:rsidRPr="00A37C2E">
        <w:rPr>
          <w:rFonts w:ascii="Arial" w:hAnsi="Arial" w:cs="Arial"/>
          <w:color w:val="auto"/>
          <w:sz w:val="24"/>
          <w:szCs w:val="24"/>
        </w:rPr>
        <w:t xml:space="preserve">ection </w:t>
      </w:r>
      <w:r w:rsidR="000E23EF" w:rsidRPr="00A37C2E">
        <w:rPr>
          <w:rFonts w:ascii="Arial" w:hAnsi="Arial" w:cs="Arial"/>
          <w:color w:val="auto"/>
          <w:sz w:val="24"/>
          <w:szCs w:val="24"/>
        </w:rPr>
        <w:t xml:space="preserve">31 of </w:t>
      </w:r>
      <w:r w:rsidR="00B755D1" w:rsidRPr="00A37C2E">
        <w:rPr>
          <w:rFonts w:ascii="Arial" w:hAnsi="Arial" w:cs="Arial"/>
          <w:color w:val="auto"/>
          <w:sz w:val="24"/>
          <w:szCs w:val="24"/>
        </w:rPr>
        <w:t xml:space="preserve">the </w:t>
      </w:r>
      <w:r w:rsidR="001B6090" w:rsidRPr="00A37C2E">
        <w:rPr>
          <w:rFonts w:ascii="Arial" w:hAnsi="Arial" w:cs="Arial"/>
          <w:color w:val="auto"/>
          <w:sz w:val="24"/>
          <w:szCs w:val="24"/>
        </w:rPr>
        <w:t>1980</w:t>
      </w:r>
      <w:r w:rsidR="00B755D1" w:rsidRPr="00A37C2E">
        <w:rPr>
          <w:rFonts w:ascii="Arial" w:hAnsi="Arial" w:cs="Arial"/>
          <w:color w:val="auto"/>
          <w:sz w:val="24"/>
          <w:szCs w:val="24"/>
        </w:rPr>
        <w:t xml:space="preserve"> Act</w:t>
      </w:r>
      <w:r w:rsidR="00C45795" w:rsidRPr="00A37C2E">
        <w:rPr>
          <w:rFonts w:ascii="Arial" w:hAnsi="Arial" w:cs="Arial"/>
          <w:color w:val="auto"/>
          <w:sz w:val="24"/>
          <w:szCs w:val="24"/>
        </w:rPr>
        <w:t>.</w:t>
      </w:r>
      <w:r w:rsidRPr="00A37C2E">
        <w:rPr>
          <w:rFonts w:ascii="Arial" w:hAnsi="Arial" w:cs="Arial"/>
          <w:color w:val="auto"/>
          <w:sz w:val="24"/>
          <w:szCs w:val="24"/>
        </w:rPr>
        <w:t xml:space="preserve"> </w:t>
      </w:r>
      <w:r w:rsidR="003E6DF2">
        <w:rPr>
          <w:rFonts w:ascii="Arial" w:hAnsi="Arial" w:cs="Arial"/>
          <w:color w:val="auto"/>
          <w:sz w:val="24"/>
          <w:szCs w:val="24"/>
        </w:rPr>
        <w:t>The earliest use dates back to the</w:t>
      </w:r>
      <w:r w:rsidR="00840305">
        <w:rPr>
          <w:rFonts w:ascii="Arial" w:hAnsi="Arial" w:cs="Arial"/>
          <w:color w:val="auto"/>
          <w:sz w:val="24"/>
          <w:szCs w:val="24"/>
        </w:rPr>
        <w:t xml:space="preserve"> 1930’</w:t>
      </w:r>
      <w:r w:rsidR="00D92C3C">
        <w:rPr>
          <w:rFonts w:ascii="Arial" w:hAnsi="Arial" w:cs="Arial"/>
          <w:color w:val="auto"/>
          <w:sz w:val="24"/>
          <w:szCs w:val="24"/>
        </w:rPr>
        <w:t>s</w:t>
      </w:r>
      <w:r w:rsidR="00840305">
        <w:rPr>
          <w:rFonts w:ascii="Arial" w:hAnsi="Arial" w:cs="Arial"/>
          <w:color w:val="auto"/>
          <w:sz w:val="24"/>
          <w:szCs w:val="24"/>
        </w:rPr>
        <w:t xml:space="preserve"> and</w:t>
      </w:r>
      <w:r w:rsidR="003E6DF2">
        <w:rPr>
          <w:rFonts w:ascii="Arial" w:hAnsi="Arial" w:cs="Arial"/>
          <w:color w:val="auto"/>
          <w:sz w:val="24"/>
          <w:szCs w:val="24"/>
        </w:rPr>
        <w:t xml:space="preserve"> 1940’s. </w:t>
      </w:r>
      <w:r w:rsidR="006A19DE">
        <w:rPr>
          <w:rFonts w:ascii="Arial" w:hAnsi="Arial" w:cs="Arial"/>
          <w:sz w:val="24"/>
          <w:szCs w:val="24"/>
        </w:rPr>
        <w:t xml:space="preserve">All 13 users confirmed </w:t>
      </w:r>
      <w:r w:rsidR="00754380">
        <w:rPr>
          <w:rFonts w:ascii="Arial" w:hAnsi="Arial" w:cs="Arial"/>
          <w:sz w:val="24"/>
          <w:szCs w:val="24"/>
        </w:rPr>
        <w:t xml:space="preserve">that </w:t>
      </w:r>
      <w:r w:rsidR="006A19DE">
        <w:rPr>
          <w:rFonts w:ascii="Arial" w:hAnsi="Arial" w:cs="Arial"/>
          <w:sz w:val="24"/>
          <w:szCs w:val="24"/>
        </w:rPr>
        <w:t xml:space="preserve">use of the claimed route was without force, secrecy, permission, or </w:t>
      </w:r>
      <w:r w:rsidR="00523B15">
        <w:rPr>
          <w:rFonts w:ascii="Arial" w:hAnsi="Arial" w:cs="Arial"/>
          <w:sz w:val="24"/>
          <w:szCs w:val="24"/>
        </w:rPr>
        <w:t>interruption.</w:t>
      </w:r>
      <w:r w:rsidR="00523B15">
        <w:rPr>
          <w:rFonts w:ascii="Arial" w:hAnsi="Arial" w:cs="Arial"/>
          <w:color w:val="auto"/>
          <w:sz w:val="24"/>
          <w:szCs w:val="24"/>
        </w:rPr>
        <w:t xml:space="preserve"> </w:t>
      </w:r>
      <w:r w:rsidR="003D3DD9">
        <w:rPr>
          <w:rFonts w:ascii="Arial" w:hAnsi="Arial" w:cs="Arial"/>
          <w:color w:val="auto"/>
          <w:sz w:val="24"/>
          <w:szCs w:val="24"/>
        </w:rPr>
        <w:t>Use was</w:t>
      </w:r>
      <w:r w:rsidR="00623BBA">
        <w:rPr>
          <w:rFonts w:ascii="Arial" w:hAnsi="Arial" w:cs="Arial"/>
          <w:color w:val="auto"/>
          <w:sz w:val="24"/>
          <w:szCs w:val="24"/>
        </w:rPr>
        <w:t xml:space="preserve"> on foot,</w:t>
      </w:r>
      <w:r w:rsidR="00655FDB">
        <w:rPr>
          <w:rFonts w:ascii="Arial" w:hAnsi="Arial" w:cs="Arial"/>
          <w:color w:val="auto"/>
          <w:sz w:val="24"/>
          <w:szCs w:val="24"/>
        </w:rPr>
        <w:t xml:space="preserve"> occasional</w:t>
      </w:r>
      <w:r w:rsidR="00623BBA">
        <w:rPr>
          <w:rFonts w:ascii="Arial" w:hAnsi="Arial" w:cs="Arial"/>
          <w:color w:val="auto"/>
          <w:sz w:val="24"/>
          <w:szCs w:val="24"/>
        </w:rPr>
        <w:t xml:space="preserve"> in frequency</w:t>
      </w:r>
      <w:r w:rsidR="00655FDB">
        <w:rPr>
          <w:rFonts w:ascii="Arial" w:hAnsi="Arial" w:cs="Arial"/>
          <w:color w:val="auto"/>
          <w:sz w:val="24"/>
          <w:szCs w:val="24"/>
        </w:rPr>
        <w:t>,</w:t>
      </w:r>
      <w:r w:rsidR="00623BBA">
        <w:rPr>
          <w:rFonts w:ascii="Arial" w:hAnsi="Arial" w:cs="Arial"/>
          <w:color w:val="auto"/>
          <w:sz w:val="24"/>
          <w:szCs w:val="24"/>
        </w:rPr>
        <w:t xml:space="preserve"> </w:t>
      </w:r>
      <w:r w:rsidR="004022F5">
        <w:rPr>
          <w:rFonts w:ascii="Arial" w:hAnsi="Arial" w:cs="Arial"/>
          <w:color w:val="auto"/>
          <w:sz w:val="24"/>
          <w:szCs w:val="24"/>
        </w:rPr>
        <w:t>and</w:t>
      </w:r>
      <w:r w:rsidR="003D3DD9">
        <w:rPr>
          <w:rFonts w:ascii="Arial" w:hAnsi="Arial" w:cs="Arial"/>
          <w:color w:val="auto"/>
          <w:sz w:val="24"/>
          <w:szCs w:val="24"/>
        </w:rPr>
        <w:t xml:space="preserve"> recreational by nature</w:t>
      </w:r>
      <w:r w:rsidR="001C50D1">
        <w:rPr>
          <w:rFonts w:ascii="Arial" w:hAnsi="Arial" w:cs="Arial"/>
          <w:color w:val="auto"/>
          <w:sz w:val="24"/>
          <w:szCs w:val="24"/>
        </w:rPr>
        <w:t>,</w:t>
      </w:r>
      <w:r w:rsidR="00BC0563">
        <w:rPr>
          <w:rFonts w:ascii="Arial" w:hAnsi="Arial" w:cs="Arial"/>
          <w:color w:val="auto"/>
          <w:sz w:val="24"/>
          <w:szCs w:val="24"/>
        </w:rPr>
        <w:t xml:space="preserve"> with</w:t>
      </w:r>
      <w:r w:rsidR="001C50D1">
        <w:rPr>
          <w:rFonts w:ascii="Arial" w:hAnsi="Arial" w:cs="Arial"/>
          <w:color w:val="auto"/>
          <w:sz w:val="24"/>
          <w:szCs w:val="24"/>
        </w:rPr>
        <w:t xml:space="preserve"> </w:t>
      </w:r>
      <w:r w:rsidR="004022F5">
        <w:rPr>
          <w:rFonts w:ascii="Arial" w:hAnsi="Arial" w:cs="Arial"/>
          <w:color w:val="auto"/>
          <w:sz w:val="24"/>
          <w:szCs w:val="24"/>
        </w:rPr>
        <w:t>several users</w:t>
      </w:r>
      <w:r w:rsidR="00523B15">
        <w:rPr>
          <w:rFonts w:ascii="Arial" w:hAnsi="Arial" w:cs="Arial"/>
          <w:color w:val="auto"/>
          <w:sz w:val="24"/>
          <w:szCs w:val="24"/>
        </w:rPr>
        <w:t xml:space="preserve"> mention</w:t>
      </w:r>
      <w:r w:rsidR="00431440">
        <w:rPr>
          <w:rFonts w:ascii="Arial" w:hAnsi="Arial" w:cs="Arial"/>
          <w:color w:val="auto"/>
          <w:sz w:val="24"/>
          <w:szCs w:val="24"/>
        </w:rPr>
        <w:t>ing</w:t>
      </w:r>
      <w:r w:rsidR="00523B15">
        <w:rPr>
          <w:rFonts w:ascii="Arial" w:hAnsi="Arial" w:cs="Arial"/>
          <w:color w:val="auto"/>
          <w:sz w:val="24"/>
          <w:szCs w:val="24"/>
        </w:rPr>
        <w:t xml:space="preserve"> the </w:t>
      </w:r>
      <w:r w:rsidR="00056E87">
        <w:rPr>
          <w:rFonts w:ascii="Arial" w:hAnsi="Arial" w:cs="Arial"/>
          <w:color w:val="auto"/>
          <w:sz w:val="24"/>
          <w:szCs w:val="24"/>
        </w:rPr>
        <w:t xml:space="preserve">historic </w:t>
      </w:r>
      <w:r w:rsidR="00523B15">
        <w:rPr>
          <w:rFonts w:ascii="Arial" w:hAnsi="Arial" w:cs="Arial"/>
          <w:color w:val="auto"/>
          <w:sz w:val="24"/>
          <w:szCs w:val="24"/>
        </w:rPr>
        <w:t>presence of stiles</w:t>
      </w:r>
      <w:r w:rsidR="00A66442">
        <w:rPr>
          <w:rFonts w:ascii="Arial" w:hAnsi="Arial" w:cs="Arial"/>
          <w:color w:val="auto"/>
          <w:sz w:val="24"/>
          <w:szCs w:val="24"/>
        </w:rPr>
        <w:t>,</w:t>
      </w:r>
      <w:r w:rsidR="003E6DF2">
        <w:rPr>
          <w:rFonts w:ascii="Arial" w:hAnsi="Arial" w:cs="Arial"/>
          <w:color w:val="auto"/>
          <w:sz w:val="24"/>
          <w:szCs w:val="24"/>
        </w:rPr>
        <w:t xml:space="preserve"> </w:t>
      </w:r>
      <w:r w:rsidR="00056E87">
        <w:rPr>
          <w:rFonts w:ascii="Arial" w:hAnsi="Arial" w:cs="Arial"/>
          <w:color w:val="auto"/>
          <w:sz w:val="24"/>
          <w:szCs w:val="24"/>
        </w:rPr>
        <w:t xml:space="preserve">as well as </w:t>
      </w:r>
      <w:r w:rsidR="00411BEF">
        <w:rPr>
          <w:rFonts w:ascii="Arial" w:hAnsi="Arial" w:cs="Arial"/>
          <w:color w:val="auto"/>
          <w:sz w:val="24"/>
          <w:szCs w:val="24"/>
        </w:rPr>
        <w:t xml:space="preserve">footpath </w:t>
      </w:r>
      <w:r w:rsidR="00056E87">
        <w:rPr>
          <w:rFonts w:ascii="Arial" w:hAnsi="Arial" w:cs="Arial"/>
          <w:color w:val="auto"/>
          <w:sz w:val="24"/>
          <w:szCs w:val="24"/>
        </w:rPr>
        <w:t>signs</w:t>
      </w:r>
      <w:r w:rsidR="00411BEF">
        <w:rPr>
          <w:rFonts w:ascii="Arial" w:hAnsi="Arial" w:cs="Arial"/>
          <w:color w:val="auto"/>
          <w:sz w:val="24"/>
          <w:szCs w:val="24"/>
        </w:rPr>
        <w:t xml:space="preserve"> </w:t>
      </w:r>
      <w:r w:rsidR="00780F50">
        <w:rPr>
          <w:rFonts w:ascii="Arial" w:hAnsi="Arial" w:cs="Arial"/>
          <w:color w:val="auto"/>
          <w:sz w:val="24"/>
          <w:szCs w:val="24"/>
        </w:rPr>
        <w:t>near Point A</w:t>
      </w:r>
      <w:r w:rsidR="00657B72">
        <w:rPr>
          <w:rFonts w:ascii="Arial" w:hAnsi="Arial" w:cs="Arial"/>
          <w:color w:val="auto"/>
          <w:sz w:val="24"/>
          <w:szCs w:val="24"/>
        </w:rPr>
        <w:t xml:space="preserve"> on the Order </w:t>
      </w:r>
      <w:r w:rsidR="001C3E62">
        <w:rPr>
          <w:rFonts w:ascii="Arial" w:hAnsi="Arial" w:cs="Arial"/>
          <w:color w:val="auto"/>
          <w:sz w:val="24"/>
          <w:szCs w:val="24"/>
        </w:rPr>
        <w:t>map</w:t>
      </w:r>
      <w:r w:rsidR="00780F50">
        <w:rPr>
          <w:rFonts w:ascii="Arial" w:hAnsi="Arial" w:cs="Arial"/>
          <w:color w:val="auto"/>
          <w:sz w:val="24"/>
          <w:szCs w:val="24"/>
        </w:rPr>
        <w:t>.</w:t>
      </w:r>
    </w:p>
    <w:p w14:paraId="2E2D8009" w14:textId="63FB18A9" w:rsidR="0035037B" w:rsidRPr="006028DA" w:rsidRDefault="0035037B" w:rsidP="0018592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Ordnance Survey map from the 1920’s submitted in evidence, clearly shows a </w:t>
      </w:r>
      <w:r w:rsidR="0058773A">
        <w:rPr>
          <w:rFonts w:ascii="Arial" w:hAnsi="Arial" w:cs="Arial"/>
          <w:sz w:val="24"/>
          <w:szCs w:val="24"/>
        </w:rPr>
        <w:t>route</w:t>
      </w:r>
      <w:r>
        <w:rPr>
          <w:rFonts w:ascii="Arial" w:hAnsi="Arial" w:cs="Arial"/>
          <w:sz w:val="24"/>
          <w:szCs w:val="24"/>
        </w:rPr>
        <w:t xml:space="preserve"> on the claimed line, </w:t>
      </w:r>
      <w:r w:rsidR="00F65F79">
        <w:rPr>
          <w:rFonts w:ascii="Arial" w:hAnsi="Arial" w:cs="Arial"/>
          <w:sz w:val="24"/>
          <w:szCs w:val="24"/>
        </w:rPr>
        <w:t>labelled</w:t>
      </w:r>
      <w:r>
        <w:rPr>
          <w:rFonts w:ascii="Arial" w:hAnsi="Arial" w:cs="Arial"/>
          <w:sz w:val="24"/>
          <w:szCs w:val="24"/>
        </w:rPr>
        <w:t xml:space="preserve"> </w:t>
      </w:r>
      <w:r w:rsidR="00780F50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FP</w:t>
      </w:r>
      <w:r w:rsidR="00642DDE">
        <w:rPr>
          <w:rFonts w:ascii="Arial" w:hAnsi="Arial" w:cs="Arial"/>
          <w:sz w:val="24"/>
          <w:szCs w:val="24"/>
        </w:rPr>
        <w:t>’,</w:t>
      </w:r>
      <w:r>
        <w:rPr>
          <w:rFonts w:ascii="Arial" w:hAnsi="Arial" w:cs="Arial"/>
          <w:sz w:val="24"/>
          <w:szCs w:val="24"/>
        </w:rPr>
        <w:t xml:space="preserve"> and illustrated by double pecked line</w:t>
      </w:r>
      <w:r w:rsidR="00422E6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Al</w:t>
      </w:r>
      <w:r w:rsidR="005C546C">
        <w:rPr>
          <w:rFonts w:ascii="Arial" w:hAnsi="Arial" w:cs="Arial"/>
          <w:sz w:val="24"/>
          <w:szCs w:val="24"/>
        </w:rPr>
        <w:t>beit</w:t>
      </w:r>
      <w:r>
        <w:rPr>
          <w:rFonts w:ascii="Arial" w:hAnsi="Arial" w:cs="Arial"/>
          <w:sz w:val="24"/>
          <w:szCs w:val="24"/>
        </w:rPr>
        <w:t xml:space="preserve"> this is not proof of the existence of public rights, it does serve to confirm the physical presence of</w:t>
      </w:r>
      <w:r w:rsidR="00EC2085">
        <w:rPr>
          <w:rFonts w:ascii="Arial" w:hAnsi="Arial" w:cs="Arial"/>
          <w:sz w:val="24"/>
          <w:szCs w:val="24"/>
        </w:rPr>
        <w:t xml:space="preserve"> the</w:t>
      </w:r>
      <w:r w:rsidR="00FE2605">
        <w:rPr>
          <w:rFonts w:ascii="Arial" w:hAnsi="Arial" w:cs="Arial"/>
          <w:sz w:val="24"/>
          <w:szCs w:val="24"/>
        </w:rPr>
        <w:t xml:space="preserve"> claimed</w:t>
      </w:r>
      <w:r>
        <w:rPr>
          <w:rFonts w:ascii="Arial" w:hAnsi="Arial" w:cs="Arial"/>
          <w:sz w:val="24"/>
          <w:szCs w:val="24"/>
        </w:rPr>
        <w:t xml:space="preserve"> route over a long period of time, as suggested by the earliest users of the route.</w:t>
      </w:r>
    </w:p>
    <w:p w14:paraId="4F36BE29" w14:textId="235BAAF2" w:rsidR="0069169D" w:rsidRDefault="00DE4B00" w:rsidP="00997018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E20379">
        <w:rPr>
          <w:rFonts w:ascii="Arial" w:hAnsi="Arial" w:cs="Arial"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E20379">
        <w:rPr>
          <w:rFonts w:ascii="Arial" w:hAnsi="Arial" w:cs="Arial"/>
          <w:color w:val="auto"/>
          <w:sz w:val="24"/>
          <w:szCs w:val="24"/>
        </w:rPr>
        <w:t>is clear</w:t>
      </w:r>
      <w:r>
        <w:rPr>
          <w:rFonts w:ascii="Arial" w:hAnsi="Arial" w:cs="Arial"/>
          <w:color w:val="auto"/>
          <w:sz w:val="24"/>
          <w:szCs w:val="24"/>
        </w:rPr>
        <w:t xml:space="preserve"> that u</w:t>
      </w:r>
      <w:r w:rsidR="001C50D1">
        <w:rPr>
          <w:rFonts w:ascii="Arial" w:hAnsi="Arial" w:cs="Arial"/>
          <w:color w:val="auto"/>
          <w:sz w:val="24"/>
          <w:szCs w:val="24"/>
        </w:rPr>
        <w:t>se</w:t>
      </w:r>
      <w:r>
        <w:rPr>
          <w:rFonts w:ascii="Arial" w:hAnsi="Arial" w:cs="Arial"/>
          <w:color w:val="auto"/>
          <w:sz w:val="24"/>
          <w:szCs w:val="24"/>
        </w:rPr>
        <w:t xml:space="preserve"> of the route</w:t>
      </w:r>
      <w:r w:rsidR="00E20379">
        <w:rPr>
          <w:rFonts w:ascii="Arial" w:hAnsi="Arial" w:cs="Arial"/>
          <w:color w:val="auto"/>
          <w:sz w:val="24"/>
          <w:szCs w:val="24"/>
        </w:rPr>
        <w:t>, albeit over a</w:t>
      </w:r>
      <w:r w:rsidR="003B3DDE">
        <w:rPr>
          <w:rFonts w:ascii="Arial" w:hAnsi="Arial" w:cs="Arial"/>
          <w:color w:val="auto"/>
          <w:sz w:val="24"/>
          <w:szCs w:val="24"/>
        </w:rPr>
        <w:t>n extensive period</w:t>
      </w:r>
      <w:r w:rsidR="00E20379">
        <w:rPr>
          <w:rFonts w:ascii="Arial" w:hAnsi="Arial" w:cs="Arial"/>
          <w:color w:val="auto"/>
          <w:sz w:val="24"/>
          <w:szCs w:val="24"/>
        </w:rPr>
        <w:t>,</w:t>
      </w:r>
      <w:r w:rsidR="00997018">
        <w:rPr>
          <w:rFonts w:ascii="Arial" w:hAnsi="Arial" w:cs="Arial"/>
          <w:color w:val="auto"/>
          <w:sz w:val="24"/>
          <w:szCs w:val="24"/>
        </w:rPr>
        <w:t xml:space="preserve"> was infrequent</w:t>
      </w:r>
      <w:r w:rsidR="004A3A1C">
        <w:rPr>
          <w:rFonts w:ascii="Arial" w:hAnsi="Arial" w:cs="Arial"/>
          <w:color w:val="auto"/>
          <w:sz w:val="24"/>
          <w:szCs w:val="24"/>
        </w:rPr>
        <w:t>. C</w:t>
      </w:r>
      <w:r w:rsidR="00E20379">
        <w:rPr>
          <w:rFonts w:ascii="Arial" w:hAnsi="Arial" w:cs="Arial"/>
          <w:color w:val="auto"/>
          <w:sz w:val="24"/>
          <w:szCs w:val="24"/>
        </w:rPr>
        <w:t xml:space="preserve">orrespondingly </w:t>
      </w:r>
      <w:r w:rsidR="00602915">
        <w:rPr>
          <w:rFonts w:ascii="Arial" w:hAnsi="Arial" w:cs="Arial"/>
          <w:color w:val="auto"/>
          <w:sz w:val="24"/>
          <w:szCs w:val="24"/>
        </w:rPr>
        <w:t xml:space="preserve">there is </w:t>
      </w:r>
      <w:r w:rsidR="00825014">
        <w:rPr>
          <w:rFonts w:ascii="Arial" w:hAnsi="Arial" w:cs="Arial"/>
          <w:color w:val="auto"/>
          <w:sz w:val="24"/>
          <w:szCs w:val="24"/>
        </w:rPr>
        <w:t xml:space="preserve">a </w:t>
      </w:r>
      <w:r w:rsidR="0033490C">
        <w:rPr>
          <w:rFonts w:ascii="Arial" w:hAnsi="Arial" w:cs="Arial"/>
          <w:color w:val="auto"/>
          <w:sz w:val="24"/>
          <w:szCs w:val="24"/>
        </w:rPr>
        <w:t>question</w:t>
      </w:r>
      <w:r w:rsidR="00640B6C">
        <w:rPr>
          <w:rFonts w:ascii="Arial" w:hAnsi="Arial" w:cs="Arial"/>
          <w:color w:val="auto"/>
          <w:sz w:val="24"/>
          <w:szCs w:val="24"/>
        </w:rPr>
        <w:t xml:space="preserve"> as</w:t>
      </w:r>
      <w:r w:rsidR="0033490C">
        <w:rPr>
          <w:rFonts w:ascii="Arial" w:hAnsi="Arial" w:cs="Arial"/>
          <w:color w:val="auto"/>
          <w:sz w:val="24"/>
          <w:szCs w:val="24"/>
        </w:rPr>
        <w:t xml:space="preserve"> to its</w:t>
      </w:r>
      <w:r w:rsidR="009D285F">
        <w:rPr>
          <w:rFonts w:ascii="Arial" w:hAnsi="Arial" w:cs="Arial"/>
          <w:color w:val="auto"/>
          <w:sz w:val="24"/>
          <w:szCs w:val="24"/>
        </w:rPr>
        <w:t xml:space="preserve"> </w:t>
      </w:r>
      <w:r w:rsidR="00603A27">
        <w:rPr>
          <w:rFonts w:ascii="Arial" w:hAnsi="Arial" w:cs="Arial"/>
          <w:color w:val="auto"/>
          <w:sz w:val="24"/>
          <w:szCs w:val="24"/>
        </w:rPr>
        <w:t>sufficien</w:t>
      </w:r>
      <w:r w:rsidR="0033490C">
        <w:rPr>
          <w:rFonts w:ascii="Arial" w:hAnsi="Arial" w:cs="Arial"/>
          <w:color w:val="auto"/>
          <w:sz w:val="24"/>
          <w:szCs w:val="24"/>
        </w:rPr>
        <w:t>cy</w:t>
      </w:r>
      <w:r w:rsidR="00603A27">
        <w:rPr>
          <w:rFonts w:ascii="Arial" w:hAnsi="Arial" w:cs="Arial"/>
          <w:color w:val="auto"/>
          <w:sz w:val="24"/>
          <w:szCs w:val="24"/>
        </w:rPr>
        <w:t xml:space="preserve"> to bring</w:t>
      </w:r>
      <w:r w:rsidR="0033490C">
        <w:rPr>
          <w:rFonts w:ascii="Arial" w:hAnsi="Arial" w:cs="Arial"/>
          <w:color w:val="auto"/>
          <w:sz w:val="24"/>
          <w:szCs w:val="24"/>
        </w:rPr>
        <w:t xml:space="preserve"> use</w:t>
      </w:r>
      <w:r w:rsidR="00153BF6">
        <w:rPr>
          <w:rFonts w:ascii="Arial" w:hAnsi="Arial" w:cs="Arial"/>
          <w:color w:val="auto"/>
          <w:sz w:val="24"/>
          <w:szCs w:val="24"/>
        </w:rPr>
        <w:t xml:space="preserve"> of the route by the public</w:t>
      </w:r>
      <w:r w:rsidR="00603A27">
        <w:rPr>
          <w:rFonts w:ascii="Arial" w:hAnsi="Arial" w:cs="Arial"/>
          <w:color w:val="auto"/>
          <w:sz w:val="24"/>
          <w:szCs w:val="24"/>
        </w:rPr>
        <w:t xml:space="preserve"> to the attention of the </w:t>
      </w:r>
      <w:r w:rsidR="004022F5">
        <w:rPr>
          <w:rFonts w:ascii="Arial" w:hAnsi="Arial" w:cs="Arial"/>
          <w:color w:val="auto"/>
          <w:sz w:val="24"/>
          <w:szCs w:val="24"/>
        </w:rPr>
        <w:t>landowners</w:t>
      </w:r>
      <w:r w:rsidR="004E28F7">
        <w:rPr>
          <w:rFonts w:ascii="Arial" w:hAnsi="Arial" w:cs="Arial"/>
          <w:sz w:val="24"/>
          <w:szCs w:val="24"/>
        </w:rPr>
        <w:t>.</w:t>
      </w:r>
      <w:r w:rsidR="00185926">
        <w:rPr>
          <w:rFonts w:ascii="Arial" w:hAnsi="Arial" w:cs="Arial"/>
          <w:sz w:val="24"/>
          <w:szCs w:val="24"/>
        </w:rPr>
        <w:t xml:space="preserve"> </w:t>
      </w:r>
      <w:r w:rsidR="004449A4">
        <w:rPr>
          <w:rFonts w:ascii="Arial" w:hAnsi="Arial" w:cs="Arial"/>
          <w:sz w:val="24"/>
          <w:szCs w:val="24"/>
        </w:rPr>
        <w:t>Nevertheless</w:t>
      </w:r>
      <w:r w:rsidR="00B94814">
        <w:rPr>
          <w:rFonts w:ascii="Arial" w:hAnsi="Arial" w:cs="Arial"/>
          <w:sz w:val="24"/>
          <w:szCs w:val="24"/>
        </w:rPr>
        <w:t>, Mr Loma</w:t>
      </w:r>
      <w:r w:rsidR="00641F5E">
        <w:rPr>
          <w:rFonts w:ascii="Arial" w:hAnsi="Arial" w:cs="Arial"/>
          <w:sz w:val="24"/>
          <w:szCs w:val="24"/>
        </w:rPr>
        <w:t>s</w:t>
      </w:r>
      <w:r w:rsidR="00B94814">
        <w:rPr>
          <w:rFonts w:ascii="Arial" w:hAnsi="Arial" w:cs="Arial"/>
          <w:sz w:val="24"/>
          <w:szCs w:val="24"/>
        </w:rPr>
        <w:t xml:space="preserve">, </w:t>
      </w:r>
      <w:r w:rsidR="00603A27" w:rsidRPr="00997018">
        <w:rPr>
          <w:rFonts w:ascii="Arial" w:hAnsi="Arial" w:cs="Arial"/>
          <w:sz w:val="24"/>
          <w:szCs w:val="24"/>
        </w:rPr>
        <w:t xml:space="preserve">whose land was crossed by the majority of the </w:t>
      </w:r>
      <w:r w:rsidR="00CE4BD6">
        <w:rPr>
          <w:rFonts w:ascii="Arial" w:hAnsi="Arial" w:cs="Arial"/>
          <w:sz w:val="24"/>
          <w:szCs w:val="24"/>
        </w:rPr>
        <w:t>claimed route</w:t>
      </w:r>
      <w:r w:rsidR="00C37485">
        <w:rPr>
          <w:rFonts w:ascii="Arial" w:hAnsi="Arial" w:cs="Arial"/>
          <w:sz w:val="24"/>
          <w:szCs w:val="24"/>
        </w:rPr>
        <w:t xml:space="preserve"> was aware of use</w:t>
      </w:r>
      <w:r w:rsidR="004449A4">
        <w:rPr>
          <w:rFonts w:ascii="Arial" w:hAnsi="Arial" w:cs="Arial"/>
          <w:sz w:val="24"/>
          <w:szCs w:val="24"/>
        </w:rPr>
        <w:t xml:space="preserve"> by the public and</w:t>
      </w:r>
      <w:r w:rsidR="00603A27" w:rsidRPr="00997018">
        <w:rPr>
          <w:rFonts w:ascii="Arial" w:hAnsi="Arial" w:cs="Arial"/>
          <w:sz w:val="24"/>
          <w:szCs w:val="24"/>
        </w:rPr>
        <w:t xml:space="preserve"> considered the </w:t>
      </w:r>
      <w:r w:rsidR="00D15AB8" w:rsidRPr="00997018">
        <w:rPr>
          <w:rFonts w:ascii="Arial" w:hAnsi="Arial" w:cs="Arial"/>
          <w:sz w:val="24"/>
          <w:szCs w:val="24"/>
        </w:rPr>
        <w:t>route</w:t>
      </w:r>
      <w:r w:rsidR="00603A27" w:rsidRPr="00997018">
        <w:rPr>
          <w:rFonts w:ascii="Arial" w:hAnsi="Arial" w:cs="Arial"/>
          <w:sz w:val="24"/>
          <w:szCs w:val="24"/>
        </w:rPr>
        <w:t xml:space="preserve"> to be</w:t>
      </w:r>
      <w:r w:rsidR="0069169D" w:rsidRPr="00997018">
        <w:rPr>
          <w:rFonts w:ascii="Arial" w:hAnsi="Arial" w:cs="Arial"/>
          <w:sz w:val="24"/>
          <w:szCs w:val="24"/>
        </w:rPr>
        <w:t xml:space="preserve"> a</w:t>
      </w:r>
      <w:r w:rsidR="00603A27" w:rsidRPr="00997018">
        <w:rPr>
          <w:rFonts w:ascii="Arial" w:hAnsi="Arial" w:cs="Arial"/>
          <w:sz w:val="24"/>
          <w:szCs w:val="24"/>
        </w:rPr>
        <w:t xml:space="preserve"> public</w:t>
      </w:r>
      <w:r w:rsidR="0069169D" w:rsidRPr="00997018">
        <w:rPr>
          <w:rFonts w:ascii="Arial" w:hAnsi="Arial" w:cs="Arial"/>
          <w:sz w:val="24"/>
          <w:szCs w:val="24"/>
        </w:rPr>
        <w:t xml:space="preserve"> footpath</w:t>
      </w:r>
      <w:r w:rsidR="00D60031" w:rsidRPr="00997018">
        <w:rPr>
          <w:rFonts w:ascii="Arial" w:hAnsi="Arial" w:cs="Arial"/>
          <w:sz w:val="24"/>
          <w:szCs w:val="24"/>
        </w:rPr>
        <w:t xml:space="preserve">, as did </w:t>
      </w:r>
      <w:r w:rsidR="00C35E6B">
        <w:rPr>
          <w:rFonts w:ascii="Arial" w:hAnsi="Arial" w:cs="Arial"/>
          <w:sz w:val="24"/>
          <w:szCs w:val="24"/>
        </w:rPr>
        <w:t xml:space="preserve">East </w:t>
      </w:r>
      <w:r w:rsidR="00826533">
        <w:rPr>
          <w:rFonts w:ascii="Arial" w:hAnsi="Arial" w:cs="Arial"/>
          <w:sz w:val="24"/>
          <w:szCs w:val="24"/>
        </w:rPr>
        <w:t>Staffordshire</w:t>
      </w:r>
      <w:r w:rsidR="00D60031" w:rsidRPr="00997018">
        <w:rPr>
          <w:rFonts w:ascii="Arial" w:hAnsi="Arial" w:cs="Arial"/>
          <w:sz w:val="24"/>
          <w:szCs w:val="24"/>
        </w:rPr>
        <w:t xml:space="preserve"> </w:t>
      </w:r>
      <w:r w:rsidR="0069169D" w:rsidRPr="00997018">
        <w:rPr>
          <w:rFonts w:ascii="Arial" w:hAnsi="Arial" w:cs="Arial"/>
          <w:sz w:val="24"/>
          <w:szCs w:val="24"/>
        </w:rPr>
        <w:t>B</w:t>
      </w:r>
      <w:r w:rsidR="00D60031" w:rsidRPr="00997018">
        <w:rPr>
          <w:rFonts w:ascii="Arial" w:hAnsi="Arial" w:cs="Arial"/>
          <w:sz w:val="24"/>
          <w:szCs w:val="24"/>
        </w:rPr>
        <w:t xml:space="preserve">orough Council who </w:t>
      </w:r>
      <w:r w:rsidR="00E41829">
        <w:rPr>
          <w:rFonts w:ascii="Arial" w:hAnsi="Arial" w:cs="Arial"/>
          <w:sz w:val="24"/>
          <w:szCs w:val="24"/>
        </w:rPr>
        <w:t xml:space="preserve">also </w:t>
      </w:r>
      <w:r w:rsidR="00D60031" w:rsidRPr="00997018">
        <w:rPr>
          <w:rFonts w:ascii="Arial" w:hAnsi="Arial" w:cs="Arial"/>
          <w:sz w:val="24"/>
          <w:szCs w:val="24"/>
        </w:rPr>
        <w:t>owned</w:t>
      </w:r>
      <w:r w:rsidR="00D15AB8" w:rsidRPr="00997018">
        <w:rPr>
          <w:rFonts w:ascii="Arial" w:hAnsi="Arial" w:cs="Arial"/>
          <w:sz w:val="24"/>
          <w:szCs w:val="24"/>
        </w:rPr>
        <w:t xml:space="preserve"> </w:t>
      </w:r>
      <w:r w:rsidR="00043E7E">
        <w:rPr>
          <w:rFonts w:ascii="Arial" w:hAnsi="Arial" w:cs="Arial"/>
          <w:sz w:val="24"/>
          <w:szCs w:val="24"/>
        </w:rPr>
        <w:t xml:space="preserve">some </w:t>
      </w:r>
      <w:r w:rsidR="00806021">
        <w:rPr>
          <w:rFonts w:ascii="Arial" w:hAnsi="Arial" w:cs="Arial"/>
          <w:sz w:val="24"/>
          <w:szCs w:val="24"/>
        </w:rPr>
        <w:t xml:space="preserve">of the </w:t>
      </w:r>
      <w:r w:rsidR="00D15AB8" w:rsidRPr="00997018">
        <w:rPr>
          <w:rFonts w:ascii="Arial" w:hAnsi="Arial" w:cs="Arial"/>
          <w:sz w:val="24"/>
          <w:szCs w:val="24"/>
        </w:rPr>
        <w:t>land</w:t>
      </w:r>
      <w:r w:rsidR="00EE5033">
        <w:rPr>
          <w:rFonts w:ascii="Arial" w:hAnsi="Arial" w:cs="Arial"/>
          <w:sz w:val="24"/>
          <w:szCs w:val="24"/>
        </w:rPr>
        <w:t xml:space="preserve"> across which the route ran</w:t>
      </w:r>
      <w:r w:rsidR="00D15AB8" w:rsidRPr="00997018">
        <w:rPr>
          <w:rFonts w:ascii="Arial" w:hAnsi="Arial" w:cs="Arial"/>
          <w:sz w:val="24"/>
          <w:szCs w:val="24"/>
        </w:rPr>
        <w:t>.</w:t>
      </w:r>
      <w:r w:rsidR="0033490C">
        <w:rPr>
          <w:rFonts w:ascii="Arial" w:hAnsi="Arial" w:cs="Arial"/>
          <w:sz w:val="24"/>
          <w:szCs w:val="24"/>
        </w:rPr>
        <w:t xml:space="preserve"> </w:t>
      </w:r>
      <w:r w:rsidR="00D15AB8" w:rsidRPr="00997018">
        <w:rPr>
          <w:rFonts w:ascii="Arial" w:hAnsi="Arial" w:cs="Arial"/>
          <w:sz w:val="24"/>
          <w:szCs w:val="24"/>
        </w:rPr>
        <w:t xml:space="preserve">The third landowner </w:t>
      </w:r>
      <w:r w:rsidR="001B2EFC">
        <w:rPr>
          <w:rFonts w:ascii="Arial" w:hAnsi="Arial" w:cs="Arial"/>
          <w:sz w:val="24"/>
          <w:szCs w:val="24"/>
        </w:rPr>
        <w:t>did not respond</w:t>
      </w:r>
      <w:r w:rsidR="00726DBE">
        <w:rPr>
          <w:rFonts w:ascii="Arial" w:hAnsi="Arial" w:cs="Arial"/>
          <w:sz w:val="24"/>
          <w:szCs w:val="24"/>
        </w:rPr>
        <w:t xml:space="preserve"> when consulted</w:t>
      </w:r>
      <w:r w:rsidR="00D15AB8" w:rsidRPr="00997018">
        <w:rPr>
          <w:rFonts w:ascii="Arial" w:hAnsi="Arial" w:cs="Arial"/>
          <w:sz w:val="24"/>
          <w:szCs w:val="24"/>
        </w:rPr>
        <w:t>.</w:t>
      </w:r>
    </w:p>
    <w:p w14:paraId="697688E0" w14:textId="27CA5453" w:rsidR="00D26CFB" w:rsidRPr="0035037B" w:rsidRDefault="00726DBE" w:rsidP="0035037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is of note that </w:t>
      </w:r>
      <w:r w:rsidR="003221D7">
        <w:rPr>
          <w:rFonts w:ascii="Arial" w:hAnsi="Arial" w:cs="Arial"/>
          <w:color w:val="auto"/>
          <w:sz w:val="24"/>
          <w:szCs w:val="24"/>
        </w:rPr>
        <w:t xml:space="preserve">a Diversion Order </w:t>
      </w:r>
      <w:r w:rsidR="009833ED">
        <w:rPr>
          <w:rFonts w:ascii="Arial" w:hAnsi="Arial" w:cs="Arial"/>
          <w:color w:val="auto"/>
          <w:sz w:val="24"/>
          <w:szCs w:val="24"/>
        </w:rPr>
        <w:t xml:space="preserve">was </w:t>
      </w:r>
      <w:r w:rsidR="003221D7">
        <w:rPr>
          <w:rFonts w:ascii="Arial" w:hAnsi="Arial" w:cs="Arial"/>
          <w:color w:val="auto"/>
          <w:sz w:val="24"/>
          <w:szCs w:val="24"/>
        </w:rPr>
        <w:t>made in 1970</w:t>
      </w:r>
      <w:r w:rsidR="00F00D82">
        <w:rPr>
          <w:rFonts w:ascii="Arial" w:hAnsi="Arial" w:cs="Arial"/>
          <w:color w:val="auto"/>
          <w:sz w:val="24"/>
          <w:szCs w:val="24"/>
        </w:rPr>
        <w:t xml:space="preserve"> by the Borough</w:t>
      </w:r>
      <w:r w:rsidR="00ED555D">
        <w:rPr>
          <w:rFonts w:ascii="Arial" w:hAnsi="Arial" w:cs="Arial"/>
          <w:color w:val="auto"/>
          <w:sz w:val="24"/>
          <w:szCs w:val="24"/>
        </w:rPr>
        <w:t xml:space="preserve"> Council</w:t>
      </w:r>
      <w:r w:rsidR="00F00D82">
        <w:rPr>
          <w:rFonts w:ascii="Arial" w:hAnsi="Arial" w:cs="Arial"/>
          <w:color w:val="auto"/>
          <w:sz w:val="24"/>
          <w:szCs w:val="24"/>
        </w:rPr>
        <w:t xml:space="preserve"> of Burton Upon Trent</w:t>
      </w:r>
      <w:r w:rsidR="003221D7">
        <w:rPr>
          <w:rFonts w:ascii="Arial" w:hAnsi="Arial" w:cs="Arial"/>
          <w:color w:val="auto"/>
          <w:sz w:val="24"/>
          <w:szCs w:val="24"/>
        </w:rPr>
        <w:t>, amend</w:t>
      </w:r>
      <w:r w:rsidR="009833ED">
        <w:rPr>
          <w:rFonts w:ascii="Arial" w:hAnsi="Arial" w:cs="Arial"/>
          <w:color w:val="auto"/>
          <w:sz w:val="24"/>
          <w:szCs w:val="24"/>
        </w:rPr>
        <w:t>ing</w:t>
      </w:r>
      <w:r w:rsidR="003221D7">
        <w:rPr>
          <w:rFonts w:ascii="Arial" w:hAnsi="Arial" w:cs="Arial"/>
          <w:color w:val="auto"/>
          <w:sz w:val="24"/>
          <w:szCs w:val="24"/>
        </w:rPr>
        <w:t xml:space="preserve"> the line of a footpath onto </w:t>
      </w:r>
      <w:r w:rsidR="0021703E">
        <w:rPr>
          <w:rFonts w:ascii="Arial" w:hAnsi="Arial" w:cs="Arial"/>
          <w:color w:val="auto"/>
          <w:sz w:val="24"/>
          <w:szCs w:val="24"/>
        </w:rPr>
        <w:t>th</w:t>
      </w:r>
      <w:r w:rsidR="009833ED">
        <w:rPr>
          <w:rFonts w:ascii="Arial" w:hAnsi="Arial" w:cs="Arial"/>
          <w:color w:val="auto"/>
          <w:sz w:val="24"/>
          <w:szCs w:val="24"/>
        </w:rPr>
        <w:t>e</w:t>
      </w:r>
      <w:r w:rsidR="0021703E">
        <w:rPr>
          <w:rFonts w:ascii="Arial" w:hAnsi="Arial" w:cs="Arial"/>
          <w:color w:val="auto"/>
          <w:sz w:val="24"/>
          <w:szCs w:val="24"/>
        </w:rPr>
        <w:t xml:space="preserve"> </w:t>
      </w:r>
      <w:r w:rsidR="00BA2B36">
        <w:rPr>
          <w:rFonts w:ascii="Arial" w:hAnsi="Arial" w:cs="Arial"/>
          <w:color w:val="auto"/>
          <w:sz w:val="24"/>
          <w:szCs w:val="24"/>
        </w:rPr>
        <w:t>section</w:t>
      </w:r>
      <w:r w:rsidR="00367595">
        <w:rPr>
          <w:rFonts w:ascii="Arial" w:hAnsi="Arial" w:cs="Arial"/>
          <w:color w:val="auto"/>
          <w:sz w:val="24"/>
          <w:szCs w:val="24"/>
        </w:rPr>
        <w:t xml:space="preserve"> of the claimed route</w:t>
      </w:r>
      <w:r w:rsidR="00BB6787">
        <w:rPr>
          <w:rFonts w:ascii="Arial" w:hAnsi="Arial" w:cs="Arial"/>
          <w:color w:val="auto"/>
          <w:sz w:val="24"/>
          <w:szCs w:val="24"/>
        </w:rPr>
        <w:t xml:space="preserve">, from point A to midway between </w:t>
      </w:r>
      <w:r w:rsidR="00F767E4">
        <w:rPr>
          <w:rFonts w:ascii="Arial" w:hAnsi="Arial" w:cs="Arial"/>
          <w:color w:val="auto"/>
          <w:sz w:val="24"/>
          <w:szCs w:val="24"/>
        </w:rPr>
        <w:t xml:space="preserve">points </w:t>
      </w:r>
      <w:r w:rsidR="00BB6787">
        <w:rPr>
          <w:rFonts w:ascii="Arial" w:hAnsi="Arial" w:cs="Arial"/>
          <w:color w:val="auto"/>
          <w:sz w:val="24"/>
          <w:szCs w:val="24"/>
        </w:rPr>
        <w:t>B</w:t>
      </w:r>
      <w:r w:rsidR="00BB6787" w:rsidRPr="00BB6787">
        <w:rPr>
          <w:rFonts w:ascii="Arial" w:hAnsi="Arial" w:cs="Arial"/>
          <w:sz w:val="24"/>
          <w:szCs w:val="24"/>
        </w:rPr>
        <w:t>-</w:t>
      </w:r>
      <w:r w:rsidR="00BB6787">
        <w:rPr>
          <w:rFonts w:ascii="Arial" w:hAnsi="Arial" w:cs="Arial"/>
          <w:sz w:val="24"/>
          <w:szCs w:val="24"/>
        </w:rPr>
        <w:t xml:space="preserve">C. </w:t>
      </w:r>
      <w:r w:rsidR="009130A5">
        <w:rPr>
          <w:rFonts w:ascii="Arial" w:hAnsi="Arial" w:cs="Arial"/>
          <w:sz w:val="24"/>
          <w:szCs w:val="24"/>
        </w:rPr>
        <w:t>Also no</w:t>
      </w:r>
      <w:r w:rsidR="007F19A5">
        <w:rPr>
          <w:rFonts w:ascii="Arial" w:hAnsi="Arial" w:cs="Arial"/>
          <w:sz w:val="24"/>
          <w:szCs w:val="24"/>
        </w:rPr>
        <w:t>t</w:t>
      </w:r>
      <w:r w:rsidR="009130A5">
        <w:rPr>
          <w:rFonts w:ascii="Arial" w:hAnsi="Arial" w:cs="Arial"/>
          <w:sz w:val="24"/>
          <w:szCs w:val="24"/>
        </w:rPr>
        <w:t>eworthy</w:t>
      </w:r>
      <w:r w:rsidR="000C313D">
        <w:rPr>
          <w:rFonts w:ascii="Arial" w:hAnsi="Arial" w:cs="Arial"/>
          <w:sz w:val="24"/>
          <w:szCs w:val="24"/>
        </w:rPr>
        <w:t xml:space="preserve"> is that </w:t>
      </w:r>
      <w:r w:rsidR="00C16D71">
        <w:rPr>
          <w:rFonts w:ascii="Arial" w:hAnsi="Arial" w:cs="Arial"/>
          <w:sz w:val="24"/>
          <w:szCs w:val="24"/>
        </w:rPr>
        <w:t xml:space="preserve">when </w:t>
      </w:r>
      <w:r w:rsidR="00797594">
        <w:rPr>
          <w:rFonts w:ascii="Arial" w:hAnsi="Arial" w:cs="Arial"/>
          <w:sz w:val="24"/>
          <w:szCs w:val="24"/>
        </w:rPr>
        <w:t>building</w:t>
      </w:r>
      <w:r w:rsidR="0027014D">
        <w:rPr>
          <w:rFonts w:ascii="Arial" w:hAnsi="Arial" w:cs="Arial"/>
          <w:sz w:val="24"/>
          <w:szCs w:val="24"/>
        </w:rPr>
        <w:t xml:space="preserve"> on</w:t>
      </w:r>
      <w:r w:rsidR="00C16D71">
        <w:rPr>
          <w:rFonts w:ascii="Arial" w:hAnsi="Arial" w:cs="Arial"/>
          <w:sz w:val="24"/>
          <w:szCs w:val="24"/>
        </w:rPr>
        <w:t xml:space="preserve"> </w:t>
      </w:r>
      <w:r w:rsidR="000C313D">
        <w:rPr>
          <w:rFonts w:ascii="Arial" w:hAnsi="Arial" w:cs="Arial"/>
          <w:sz w:val="24"/>
          <w:szCs w:val="24"/>
        </w:rPr>
        <w:t xml:space="preserve">land over which </w:t>
      </w:r>
      <w:r w:rsidR="00180D5E">
        <w:rPr>
          <w:rFonts w:ascii="Arial" w:hAnsi="Arial" w:cs="Arial"/>
          <w:sz w:val="24"/>
          <w:szCs w:val="24"/>
        </w:rPr>
        <w:t xml:space="preserve">part of </w:t>
      </w:r>
      <w:r w:rsidR="000C313D">
        <w:rPr>
          <w:rFonts w:ascii="Arial" w:hAnsi="Arial" w:cs="Arial"/>
          <w:sz w:val="24"/>
          <w:szCs w:val="24"/>
        </w:rPr>
        <w:t>the</w:t>
      </w:r>
      <w:r w:rsidR="00180D5E">
        <w:rPr>
          <w:rFonts w:ascii="Arial" w:hAnsi="Arial" w:cs="Arial"/>
          <w:sz w:val="24"/>
          <w:szCs w:val="24"/>
        </w:rPr>
        <w:t xml:space="preserve"> claimed</w:t>
      </w:r>
      <w:r w:rsidR="000C313D">
        <w:rPr>
          <w:rFonts w:ascii="Arial" w:hAnsi="Arial" w:cs="Arial"/>
          <w:sz w:val="24"/>
          <w:szCs w:val="24"/>
        </w:rPr>
        <w:t xml:space="preserve"> route </w:t>
      </w:r>
      <w:r w:rsidR="000C313D" w:rsidRPr="00CD7C40">
        <w:rPr>
          <w:rFonts w:ascii="Arial" w:hAnsi="Arial" w:cs="Arial"/>
          <w:sz w:val="24"/>
          <w:szCs w:val="24"/>
        </w:rPr>
        <w:t>crosses</w:t>
      </w:r>
      <w:r w:rsidR="00603C92" w:rsidRPr="00CD7C40">
        <w:rPr>
          <w:rFonts w:ascii="Arial" w:hAnsi="Arial" w:cs="Arial"/>
          <w:sz w:val="24"/>
          <w:szCs w:val="24"/>
        </w:rPr>
        <w:t>,</w:t>
      </w:r>
      <w:r w:rsidR="00C82106" w:rsidRPr="00CD7C40">
        <w:rPr>
          <w:rFonts w:ascii="Arial" w:hAnsi="Arial" w:cs="Arial"/>
          <w:sz w:val="24"/>
          <w:szCs w:val="24"/>
        </w:rPr>
        <w:t xml:space="preserve"> </w:t>
      </w:r>
      <w:r w:rsidR="00205381">
        <w:rPr>
          <w:rFonts w:ascii="Arial" w:hAnsi="Arial" w:cs="Arial"/>
          <w:sz w:val="24"/>
          <w:szCs w:val="24"/>
        </w:rPr>
        <w:t xml:space="preserve">the </w:t>
      </w:r>
      <w:r w:rsidR="0009156A" w:rsidRPr="00CD7C40">
        <w:rPr>
          <w:rFonts w:ascii="Arial" w:hAnsi="Arial" w:cs="Arial"/>
          <w:sz w:val="24"/>
          <w:szCs w:val="24"/>
        </w:rPr>
        <w:t>develop</w:t>
      </w:r>
      <w:r w:rsidR="00C16D71" w:rsidRPr="00CD7C40">
        <w:rPr>
          <w:rFonts w:ascii="Arial" w:hAnsi="Arial" w:cs="Arial"/>
          <w:sz w:val="24"/>
          <w:szCs w:val="24"/>
        </w:rPr>
        <w:t>ers</w:t>
      </w:r>
      <w:r w:rsidR="00EC1835" w:rsidRPr="00CD7C40">
        <w:rPr>
          <w:rFonts w:ascii="Arial" w:hAnsi="Arial" w:cs="Arial"/>
          <w:sz w:val="24"/>
          <w:szCs w:val="24"/>
        </w:rPr>
        <w:t xml:space="preserve"> </w:t>
      </w:r>
      <w:r w:rsidR="00072560" w:rsidRPr="00CD7C40">
        <w:rPr>
          <w:rFonts w:ascii="Arial" w:hAnsi="Arial" w:cs="Arial"/>
          <w:sz w:val="24"/>
          <w:szCs w:val="24"/>
        </w:rPr>
        <w:t>retained</w:t>
      </w:r>
      <w:r w:rsidR="00EC1835" w:rsidRPr="00CD7C40">
        <w:rPr>
          <w:rFonts w:ascii="Arial" w:hAnsi="Arial" w:cs="Arial"/>
          <w:sz w:val="24"/>
          <w:szCs w:val="24"/>
        </w:rPr>
        <w:t xml:space="preserve"> a strip of land </w:t>
      </w:r>
      <w:r w:rsidR="00D95DE1">
        <w:rPr>
          <w:rFonts w:ascii="Arial" w:hAnsi="Arial" w:cs="Arial"/>
          <w:sz w:val="24"/>
          <w:szCs w:val="24"/>
        </w:rPr>
        <w:t xml:space="preserve">which </w:t>
      </w:r>
      <w:r w:rsidR="00EC1835" w:rsidRPr="00CD7C40">
        <w:rPr>
          <w:rFonts w:ascii="Arial" w:hAnsi="Arial" w:cs="Arial"/>
          <w:sz w:val="24"/>
          <w:szCs w:val="24"/>
        </w:rPr>
        <w:t>correspond</w:t>
      </w:r>
      <w:r w:rsidR="00D95DE1">
        <w:rPr>
          <w:rFonts w:ascii="Arial" w:hAnsi="Arial" w:cs="Arial"/>
          <w:sz w:val="24"/>
          <w:szCs w:val="24"/>
        </w:rPr>
        <w:t>s</w:t>
      </w:r>
      <w:r w:rsidR="00EC1835" w:rsidRPr="00CD7C40">
        <w:rPr>
          <w:rFonts w:ascii="Arial" w:hAnsi="Arial" w:cs="Arial"/>
          <w:sz w:val="24"/>
          <w:szCs w:val="24"/>
        </w:rPr>
        <w:t xml:space="preserve"> to</w:t>
      </w:r>
      <w:r w:rsidR="00205381">
        <w:rPr>
          <w:rFonts w:ascii="Arial" w:hAnsi="Arial" w:cs="Arial"/>
          <w:sz w:val="24"/>
          <w:szCs w:val="24"/>
        </w:rPr>
        <w:t xml:space="preserve"> </w:t>
      </w:r>
      <w:r w:rsidR="001C4BBD">
        <w:rPr>
          <w:rFonts w:ascii="Arial" w:hAnsi="Arial" w:cs="Arial"/>
          <w:sz w:val="24"/>
          <w:szCs w:val="24"/>
        </w:rPr>
        <w:t xml:space="preserve">the relevant </w:t>
      </w:r>
      <w:r w:rsidR="00205381">
        <w:rPr>
          <w:rFonts w:ascii="Arial" w:hAnsi="Arial" w:cs="Arial"/>
          <w:sz w:val="24"/>
          <w:szCs w:val="24"/>
        </w:rPr>
        <w:t>part of</w:t>
      </w:r>
      <w:r w:rsidR="00EC1835" w:rsidRPr="00CD7C40">
        <w:rPr>
          <w:rFonts w:ascii="Arial" w:hAnsi="Arial" w:cs="Arial"/>
          <w:sz w:val="24"/>
          <w:szCs w:val="24"/>
        </w:rPr>
        <w:t xml:space="preserve"> the line of the </w:t>
      </w:r>
      <w:r w:rsidR="00072560" w:rsidRPr="00CD7C40">
        <w:rPr>
          <w:rFonts w:ascii="Arial" w:hAnsi="Arial" w:cs="Arial"/>
          <w:sz w:val="24"/>
          <w:szCs w:val="24"/>
        </w:rPr>
        <w:t xml:space="preserve">claimed </w:t>
      </w:r>
      <w:r w:rsidR="00EC1835" w:rsidRPr="00CD7C40">
        <w:rPr>
          <w:rFonts w:ascii="Arial" w:hAnsi="Arial" w:cs="Arial"/>
          <w:sz w:val="24"/>
          <w:szCs w:val="24"/>
        </w:rPr>
        <w:t>path</w:t>
      </w:r>
      <w:r w:rsidR="0009156A" w:rsidRPr="00CD7C40">
        <w:rPr>
          <w:rFonts w:ascii="Arial" w:hAnsi="Arial" w:cs="Arial"/>
          <w:sz w:val="24"/>
          <w:szCs w:val="24"/>
        </w:rPr>
        <w:t>.</w:t>
      </w:r>
      <w:r w:rsidR="00EC2405">
        <w:rPr>
          <w:rFonts w:ascii="Arial" w:hAnsi="Arial" w:cs="Arial"/>
          <w:sz w:val="24"/>
          <w:szCs w:val="24"/>
        </w:rPr>
        <w:t xml:space="preserve"> These </w:t>
      </w:r>
      <w:r w:rsidR="00DD23CC">
        <w:rPr>
          <w:rFonts w:ascii="Arial" w:hAnsi="Arial" w:cs="Arial"/>
          <w:sz w:val="24"/>
          <w:szCs w:val="24"/>
        </w:rPr>
        <w:t xml:space="preserve">events </w:t>
      </w:r>
      <w:r w:rsidR="001C4BBD">
        <w:rPr>
          <w:rFonts w:ascii="Arial" w:hAnsi="Arial" w:cs="Arial"/>
          <w:sz w:val="24"/>
          <w:szCs w:val="24"/>
        </w:rPr>
        <w:t xml:space="preserve">both </w:t>
      </w:r>
      <w:r w:rsidR="002C6B7F">
        <w:rPr>
          <w:rFonts w:ascii="Arial" w:hAnsi="Arial" w:cs="Arial"/>
          <w:sz w:val="24"/>
          <w:szCs w:val="24"/>
        </w:rPr>
        <w:t xml:space="preserve">infer a presumption of </w:t>
      </w:r>
      <w:r w:rsidR="001C4BBD">
        <w:rPr>
          <w:rFonts w:ascii="Arial" w:hAnsi="Arial" w:cs="Arial"/>
          <w:sz w:val="24"/>
          <w:szCs w:val="24"/>
        </w:rPr>
        <w:t>dedication.</w:t>
      </w:r>
    </w:p>
    <w:p w14:paraId="73ACE4AA" w14:textId="34224A34" w:rsidR="00897DF8" w:rsidRPr="00921ACE" w:rsidRDefault="00897DF8" w:rsidP="00921ACE">
      <w:pPr>
        <w:pStyle w:val="Style1"/>
        <w:rPr>
          <w:rFonts w:ascii="Arial" w:hAnsi="Arial" w:cs="Arial"/>
          <w:sz w:val="24"/>
          <w:szCs w:val="24"/>
        </w:rPr>
      </w:pPr>
      <w:r w:rsidRPr="00921ACE">
        <w:rPr>
          <w:rFonts w:ascii="Arial" w:hAnsi="Arial" w:cs="Arial"/>
          <w:sz w:val="24"/>
          <w:szCs w:val="24"/>
        </w:rPr>
        <w:t xml:space="preserve">No </w:t>
      </w:r>
      <w:r w:rsidR="00C32C6C">
        <w:rPr>
          <w:rFonts w:ascii="Arial" w:hAnsi="Arial" w:cs="Arial"/>
          <w:sz w:val="24"/>
          <w:szCs w:val="24"/>
        </w:rPr>
        <w:t xml:space="preserve">evidence or </w:t>
      </w:r>
      <w:r w:rsidR="00F501E5" w:rsidRPr="00921ACE">
        <w:rPr>
          <w:rFonts w:ascii="Arial" w:hAnsi="Arial" w:cs="Arial"/>
          <w:sz w:val="24"/>
          <w:szCs w:val="24"/>
        </w:rPr>
        <w:t>testimony, formal or otherwise appears to have been</w:t>
      </w:r>
      <w:r w:rsidRPr="00921ACE">
        <w:rPr>
          <w:rFonts w:ascii="Arial" w:hAnsi="Arial" w:cs="Arial"/>
          <w:sz w:val="24"/>
          <w:szCs w:val="24"/>
        </w:rPr>
        <w:t xml:space="preserve"> received</w:t>
      </w:r>
      <w:r w:rsidR="003922B5">
        <w:rPr>
          <w:rFonts w:ascii="Arial" w:hAnsi="Arial" w:cs="Arial"/>
          <w:sz w:val="24"/>
          <w:szCs w:val="24"/>
        </w:rPr>
        <w:t>,</w:t>
      </w:r>
      <w:r w:rsidRPr="00921ACE">
        <w:rPr>
          <w:rFonts w:ascii="Arial" w:hAnsi="Arial" w:cs="Arial"/>
          <w:sz w:val="24"/>
          <w:szCs w:val="24"/>
        </w:rPr>
        <w:t xml:space="preserve"> </w:t>
      </w:r>
      <w:r w:rsidR="00BA2B36">
        <w:rPr>
          <w:rFonts w:ascii="Arial" w:hAnsi="Arial" w:cs="Arial"/>
          <w:sz w:val="24"/>
          <w:szCs w:val="24"/>
        </w:rPr>
        <w:t xml:space="preserve">that </w:t>
      </w:r>
      <w:r w:rsidR="002C5BD6" w:rsidRPr="00921ACE">
        <w:rPr>
          <w:rFonts w:ascii="Arial" w:hAnsi="Arial" w:cs="Arial"/>
          <w:sz w:val="24"/>
          <w:szCs w:val="24"/>
        </w:rPr>
        <w:t>question</w:t>
      </w:r>
      <w:r w:rsidR="00632C2E">
        <w:rPr>
          <w:rFonts w:ascii="Arial" w:hAnsi="Arial" w:cs="Arial"/>
          <w:sz w:val="24"/>
          <w:szCs w:val="24"/>
        </w:rPr>
        <w:t>s</w:t>
      </w:r>
      <w:r w:rsidR="002C5BD6">
        <w:rPr>
          <w:rFonts w:ascii="Arial" w:hAnsi="Arial" w:cs="Arial"/>
          <w:sz w:val="24"/>
          <w:szCs w:val="24"/>
        </w:rPr>
        <w:t>,</w:t>
      </w:r>
      <w:r w:rsidR="004817F7" w:rsidRPr="00921ACE">
        <w:rPr>
          <w:rFonts w:ascii="Arial" w:hAnsi="Arial" w:cs="Arial"/>
          <w:sz w:val="24"/>
          <w:szCs w:val="24"/>
        </w:rPr>
        <w:t xml:space="preserve"> or refut</w:t>
      </w:r>
      <w:r w:rsidR="00BA2B36">
        <w:rPr>
          <w:rFonts w:ascii="Arial" w:hAnsi="Arial" w:cs="Arial"/>
          <w:sz w:val="24"/>
          <w:szCs w:val="24"/>
        </w:rPr>
        <w:t>e</w:t>
      </w:r>
      <w:r w:rsidR="00632C2E">
        <w:rPr>
          <w:rFonts w:ascii="Arial" w:hAnsi="Arial" w:cs="Arial"/>
          <w:sz w:val="24"/>
          <w:szCs w:val="24"/>
        </w:rPr>
        <w:t>s</w:t>
      </w:r>
      <w:r w:rsidRPr="00921ACE">
        <w:rPr>
          <w:rFonts w:ascii="Arial" w:hAnsi="Arial" w:cs="Arial"/>
          <w:sz w:val="24"/>
          <w:szCs w:val="24"/>
        </w:rPr>
        <w:t xml:space="preserve"> </w:t>
      </w:r>
      <w:r w:rsidR="00D1728F" w:rsidRPr="00921ACE">
        <w:rPr>
          <w:rFonts w:ascii="Arial" w:hAnsi="Arial" w:cs="Arial"/>
          <w:sz w:val="24"/>
          <w:szCs w:val="24"/>
        </w:rPr>
        <w:t>the evidence provided</w:t>
      </w:r>
      <w:r w:rsidR="001C6160" w:rsidRPr="00921ACE">
        <w:rPr>
          <w:rFonts w:ascii="Arial" w:hAnsi="Arial" w:cs="Arial"/>
          <w:sz w:val="24"/>
          <w:szCs w:val="24"/>
        </w:rPr>
        <w:t xml:space="preserve"> by the </w:t>
      </w:r>
      <w:r w:rsidR="00022F8C" w:rsidRPr="00921ACE">
        <w:rPr>
          <w:rFonts w:ascii="Arial" w:hAnsi="Arial" w:cs="Arial"/>
          <w:sz w:val="24"/>
          <w:szCs w:val="24"/>
        </w:rPr>
        <w:t>applicant</w:t>
      </w:r>
      <w:r w:rsidR="00931C91" w:rsidRPr="00921ACE">
        <w:rPr>
          <w:rFonts w:ascii="Arial" w:hAnsi="Arial" w:cs="Arial"/>
          <w:sz w:val="24"/>
          <w:szCs w:val="24"/>
        </w:rPr>
        <w:t>.</w:t>
      </w:r>
      <w:r w:rsidR="00921ACE" w:rsidRPr="00921ACE">
        <w:rPr>
          <w:rFonts w:ascii="Arial" w:hAnsi="Arial" w:cs="Arial"/>
          <w:sz w:val="24"/>
          <w:szCs w:val="24"/>
        </w:rPr>
        <w:t xml:space="preserve"> </w:t>
      </w:r>
      <w:r w:rsidR="00921ACE">
        <w:rPr>
          <w:rFonts w:ascii="Arial" w:hAnsi="Arial" w:cs="Arial"/>
          <w:sz w:val="24"/>
          <w:szCs w:val="24"/>
        </w:rPr>
        <w:t>Indeed</w:t>
      </w:r>
      <w:r w:rsidR="00632C2E">
        <w:rPr>
          <w:rFonts w:ascii="Arial" w:hAnsi="Arial" w:cs="Arial"/>
          <w:sz w:val="24"/>
          <w:szCs w:val="24"/>
        </w:rPr>
        <w:t>,</w:t>
      </w:r>
      <w:r w:rsidR="00921ACE">
        <w:rPr>
          <w:rFonts w:ascii="Arial" w:hAnsi="Arial" w:cs="Arial"/>
          <w:sz w:val="24"/>
          <w:szCs w:val="24"/>
        </w:rPr>
        <w:t xml:space="preserve"> </w:t>
      </w:r>
      <w:r w:rsidR="00921ACE" w:rsidRPr="00921ACE">
        <w:rPr>
          <w:rFonts w:ascii="Arial" w:hAnsi="Arial" w:cs="Arial"/>
          <w:sz w:val="24"/>
          <w:szCs w:val="24"/>
        </w:rPr>
        <w:t xml:space="preserve">Brizlincote Parish Council minutes of a meeting in December 2015 </w:t>
      </w:r>
      <w:r w:rsidR="003C151E">
        <w:rPr>
          <w:rFonts w:ascii="Arial" w:hAnsi="Arial" w:cs="Arial"/>
          <w:sz w:val="24"/>
          <w:szCs w:val="24"/>
        </w:rPr>
        <w:t>mention</w:t>
      </w:r>
      <w:r w:rsidR="00921ACE" w:rsidRPr="00921ACE">
        <w:rPr>
          <w:rFonts w:ascii="Arial" w:hAnsi="Arial" w:cs="Arial"/>
          <w:sz w:val="24"/>
          <w:szCs w:val="24"/>
        </w:rPr>
        <w:t xml:space="preserve"> the claimed route</w:t>
      </w:r>
      <w:r w:rsidR="007D202B">
        <w:rPr>
          <w:rFonts w:ascii="Arial" w:hAnsi="Arial" w:cs="Arial"/>
          <w:sz w:val="24"/>
          <w:szCs w:val="24"/>
        </w:rPr>
        <w:t>,</w:t>
      </w:r>
      <w:r w:rsidR="00921ACE" w:rsidRPr="00921ACE">
        <w:rPr>
          <w:rFonts w:ascii="Arial" w:hAnsi="Arial" w:cs="Arial"/>
          <w:sz w:val="24"/>
          <w:szCs w:val="24"/>
        </w:rPr>
        <w:t xml:space="preserve"> discussing resolution of the issue and </w:t>
      </w:r>
      <w:r w:rsidR="00733D58">
        <w:rPr>
          <w:rFonts w:ascii="Arial" w:hAnsi="Arial" w:cs="Arial"/>
          <w:sz w:val="24"/>
          <w:szCs w:val="24"/>
        </w:rPr>
        <w:t xml:space="preserve">appearing to </w:t>
      </w:r>
      <w:r w:rsidR="00921ACE" w:rsidRPr="00921ACE">
        <w:rPr>
          <w:rFonts w:ascii="Arial" w:hAnsi="Arial" w:cs="Arial"/>
          <w:sz w:val="24"/>
          <w:szCs w:val="24"/>
        </w:rPr>
        <w:t>in</w:t>
      </w:r>
      <w:r w:rsidR="00921ACE">
        <w:rPr>
          <w:rFonts w:ascii="Arial" w:hAnsi="Arial" w:cs="Arial"/>
          <w:sz w:val="24"/>
          <w:szCs w:val="24"/>
        </w:rPr>
        <w:t>dica</w:t>
      </w:r>
      <w:r w:rsidR="00F63F52">
        <w:rPr>
          <w:rFonts w:ascii="Arial" w:hAnsi="Arial" w:cs="Arial"/>
          <w:sz w:val="24"/>
          <w:szCs w:val="24"/>
        </w:rPr>
        <w:t>t</w:t>
      </w:r>
      <w:r w:rsidR="00733D58">
        <w:rPr>
          <w:rFonts w:ascii="Arial" w:hAnsi="Arial" w:cs="Arial"/>
          <w:sz w:val="24"/>
          <w:szCs w:val="24"/>
        </w:rPr>
        <w:t>e</w:t>
      </w:r>
      <w:r w:rsidR="00921ACE" w:rsidRPr="00921ACE">
        <w:rPr>
          <w:rFonts w:ascii="Arial" w:hAnsi="Arial" w:cs="Arial"/>
          <w:sz w:val="24"/>
          <w:szCs w:val="24"/>
        </w:rPr>
        <w:t xml:space="preserve"> the</w:t>
      </w:r>
      <w:r w:rsidR="00F63F52">
        <w:rPr>
          <w:rFonts w:ascii="Arial" w:hAnsi="Arial" w:cs="Arial"/>
          <w:sz w:val="24"/>
          <w:szCs w:val="24"/>
        </w:rPr>
        <w:t>ir</w:t>
      </w:r>
      <w:r w:rsidR="00921ACE" w:rsidRPr="00921ACE">
        <w:rPr>
          <w:rFonts w:ascii="Arial" w:hAnsi="Arial" w:cs="Arial"/>
          <w:sz w:val="24"/>
          <w:szCs w:val="24"/>
        </w:rPr>
        <w:t xml:space="preserve"> support. </w:t>
      </w:r>
      <w:r w:rsidR="00601B25">
        <w:rPr>
          <w:rFonts w:ascii="Arial" w:hAnsi="Arial" w:cs="Arial"/>
          <w:sz w:val="24"/>
          <w:szCs w:val="24"/>
        </w:rPr>
        <w:t xml:space="preserve">Albeit </w:t>
      </w:r>
      <w:r w:rsidR="00926FB4">
        <w:rPr>
          <w:rFonts w:ascii="Arial" w:hAnsi="Arial" w:cs="Arial"/>
          <w:sz w:val="24"/>
          <w:szCs w:val="24"/>
        </w:rPr>
        <w:t xml:space="preserve">not evidence in support of the claim, which was </w:t>
      </w:r>
      <w:r w:rsidR="00A3715C">
        <w:rPr>
          <w:rFonts w:ascii="Arial" w:hAnsi="Arial" w:cs="Arial"/>
          <w:sz w:val="24"/>
          <w:szCs w:val="24"/>
        </w:rPr>
        <w:t>submitted many years earlier</w:t>
      </w:r>
      <w:r w:rsidR="00062E4B">
        <w:rPr>
          <w:rFonts w:ascii="Arial" w:hAnsi="Arial" w:cs="Arial"/>
          <w:sz w:val="24"/>
          <w:szCs w:val="24"/>
        </w:rPr>
        <w:t xml:space="preserve">, it does serve to show a public interest in the </w:t>
      </w:r>
      <w:r w:rsidR="00C32118">
        <w:rPr>
          <w:rFonts w:ascii="Arial" w:hAnsi="Arial" w:cs="Arial"/>
          <w:sz w:val="24"/>
          <w:szCs w:val="24"/>
        </w:rPr>
        <w:t>recognition of the route as a public right of way.</w:t>
      </w:r>
    </w:p>
    <w:p w14:paraId="268A4AFF" w14:textId="1C6AB686" w:rsidR="004E28F7" w:rsidRPr="00185926" w:rsidRDefault="006434BB" w:rsidP="00185926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3096C">
        <w:rPr>
          <w:rFonts w:ascii="Arial" w:hAnsi="Arial" w:cs="Arial"/>
          <w:sz w:val="24"/>
          <w:szCs w:val="24"/>
        </w:rPr>
        <w:t>hen considering the satisfying of the legal tests, overall</w:t>
      </w:r>
      <w:r w:rsidR="008D2008">
        <w:rPr>
          <w:rFonts w:ascii="Arial" w:hAnsi="Arial" w:cs="Arial"/>
          <w:sz w:val="24"/>
          <w:szCs w:val="24"/>
        </w:rPr>
        <w:t>, on the balance of probabilities,</w:t>
      </w:r>
      <w:r w:rsidR="007E68A9">
        <w:rPr>
          <w:rFonts w:ascii="Arial" w:hAnsi="Arial" w:cs="Arial"/>
          <w:sz w:val="24"/>
          <w:szCs w:val="24"/>
        </w:rPr>
        <w:t xml:space="preserve"> t</w:t>
      </w:r>
      <w:r w:rsidR="00D870F6">
        <w:rPr>
          <w:rFonts w:ascii="Arial" w:hAnsi="Arial" w:cs="Arial"/>
          <w:sz w:val="24"/>
          <w:szCs w:val="24"/>
        </w:rPr>
        <w:t xml:space="preserve">he </w:t>
      </w:r>
      <w:r w:rsidR="00232ADB">
        <w:rPr>
          <w:rFonts w:ascii="Arial" w:hAnsi="Arial" w:cs="Arial"/>
          <w:sz w:val="24"/>
          <w:szCs w:val="24"/>
        </w:rPr>
        <w:t xml:space="preserve">information provided is supportive of the dedication </w:t>
      </w:r>
      <w:r w:rsidR="00CE31F8">
        <w:rPr>
          <w:rFonts w:ascii="Arial" w:hAnsi="Arial" w:cs="Arial"/>
          <w:sz w:val="24"/>
          <w:szCs w:val="24"/>
        </w:rPr>
        <w:t xml:space="preserve">of a public footpath in accordance with </w:t>
      </w:r>
      <w:r w:rsidR="00CE31F8" w:rsidRPr="00376645">
        <w:rPr>
          <w:rFonts w:ascii="Arial" w:hAnsi="Arial" w:cs="Arial"/>
          <w:color w:val="auto"/>
          <w:sz w:val="24"/>
          <w:szCs w:val="24"/>
        </w:rPr>
        <w:t>Section 31 of the 1980 Act</w:t>
      </w:r>
      <w:r w:rsidR="00815047" w:rsidRPr="00376645">
        <w:rPr>
          <w:rFonts w:ascii="Arial" w:hAnsi="Arial" w:cs="Arial"/>
          <w:color w:val="auto"/>
          <w:sz w:val="24"/>
          <w:szCs w:val="24"/>
        </w:rPr>
        <w:t>.</w:t>
      </w:r>
      <w:r w:rsidR="00542412">
        <w:rPr>
          <w:rFonts w:ascii="Arial" w:hAnsi="Arial" w:cs="Arial"/>
          <w:color w:val="auto"/>
          <w:sz w:val="24"/>
          <w:szCs w:val="24"/>
        </w:rPr>
        <w:t xml:space="preserve"> Additionally there is no </w:t>
      </w:r>
      <w:r w:rsidR="002D74C9">
        <w:rPr>
          <w:rFonts w:ascii="Arial" w:hAnsi="Arial" w:cs="Arial"/>
          <w:color w:val="auto"/>
          <w:sz w:val="24"/>
          <w:szCs w:val="24"/>
        </w:rPr>
        <w:t xml:space="preserve">conflicting </w:t>
      </w:r>
      <w:r w:rsidR="00AC3FE7">
        <w:rPr>
          <w:rFonts w:ascii="Arial" w:hAnsi="Arial" w:cs="Arial"/>
          <w:color w:val="auto"/>
          <w:sz w:val="24"/>
          <w:szCs w:val="24"/>
        </w:rPr>
        <w:t>evidence rebutting the claim.</w:t>
      </w:r>
      <w:r w:rsidR="00A96A9B">
        <w:rPr>
          <w:rFonts w:ascii="Arial" w:hAnsi="Arial" w:cs="Arial"/>
          <w:color w:val="auto"/>
          <w:sz w:val="24"/>
          <w:szCs w:val="24"/>
        </w:rPr>
        <w:t xml:space="preserve"> I therefore consider the tests are met.</w:t>
      </w:r>
    </w:p>
    <w:p w14:paraId="6E9B62FC" w14:textId="63300AF1" w:rsidR="00B40CB4" w:rsidRPr="002310BC" w:rsidRDefault="00283078" w:rsidP="008B692E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Regarding the width </w:t>
      </w:r>
      <w:r w:rsidR="0012717B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claimed route, u</w:t>
      </w:r>
      <w:r w:rsidR="009F4A32">
        <w:rPr>
          <w:rFonts w:ascii="Arial" w:hAnsi="Arial" w:cs="Arial"/>
          <w:sz w:val="24"/>
          <w:szCs w:val="24"/>
        </w:rPr>
        <w:t>sers</w:t>
      </w:r>
      <w:r w:rsidR="00666FA5">
        <w:rPr>
          <w:rFonts w:ascii="Arial" w:hAnsi="Arial" w:cs="Arial"/>
          <w:sz w:val="24"/>
          <w:szCs w:val="24"/>
        </w:rPr>
        <w:t xml:space="preserve"> quoted varying widths</w:t>
      </w:r>
      <w:r w:rsidR="00EC33FC">
        <w:rPr>
          <w:rFonts w:ascii="Arial" w:hAnsi="Arial" w:cs="Arial"/>
          <w:sz w:val="24"/>
          <w:szCs w:val="24"/>
        </w:rPr>
        <w:t xml:space="preserve"> of the route</w:t>
      </w:r>
      <w:r w:rsidR="00383E8F">
        <w:rPr>
          <w:rFonts w:ascii="Arial" w:hAnsi="Arial" w:cs="Arial"/>
          <w:sz w:val="24"/>
          <w:szCs w:val="24"/>
        </w:rPr>
        <w:t xml:space="preserve">, ranging from </w:t>
      </w:r>
      <w:r w:rsidR="00FA0C9B">
        <w:rPr>
          <w:rFonts w:ascii="Arial" w:hAnsi="Arial" w:cs="Arial"/>
          <w:sz w:val="24"/>
          <w:szCs w:val="24"/>
        </w:rPr>
        <w:t>3 feet</w:t>
      </w:r>
      <w:r w:rsidR="00383E8F">
        <w:rPr>
          <w:rFonts w:ascii="Arial" w:hAnsi="Arial" w:cs="Arial"/>
          <w:sz w:val="24"/>
          <w:szCs w:val="24"/>
        </w:rPr>
        <w:t xml:space="preserve"> to </w:t>
      </w:r>
      <w:r w:rsidR="006F45CF">
        <w:rPr>
          <w:rFonts w:ascii="Arial" w:hAnsi="Arial" w:cs="Arial"/>
          <w:sz w:val="24"/>
          <w:szCs w:val="24"/>
        </w:rPr>
        <w:t>18 feet, with some users stating the</w:t>
      </w:r>
      <w:r w:rsidR="006F6041">
        <w:rPr>
          <w:rFonts w:ascii="Arial" w:hAnsi="Arial" w:cs="Arial"/>
          <w:sz w:val="24"/>
          <w:szCs w:val="24"/>
        </w:rPr>
        <w:t>y</w:t>
      </w:r>
      <w:r w:rsidR="006F45CF">
        <w:rPr>
          <w:rFonts w:ascii="Arial" w:hAnsi="Arial" w:cs="Arial"/>
          <w:sz w:val="24"/>
          <w:szCs w:val="24"/>
        </w:rPr>
        <w:t xml:space="preserve"> were unsure of </w:t>
      </w:r>
      <w:r w:rsidR="00632C2E">
        <w:rPr>
          <w:rFonts w:ascii="Arial" w:hAnsi="Arial" w:cs="Arial"/>
          <w:sz w:val="24"/>
          <w:szCs w:val="24"/>
        </w:rPr>
        <w:t>the</w:t>
      </w:r>
      <w:r w:rsidR="006F45CF">
        <w:rPr>
          <w:rFonts w:ascii="Arial" w:hAnsi="Arial" w:cs="Arial"/>
          <w:sz w:val="24"/>
          <w:szCs w:val="24"/>
        </w:rPr>
        <w:t xml:space="preserve"> width</w:t>
      </w:r>
      <w:r w:rsidR="00FF524E">
        <w:rPr>
          <w:rFonts w:ascii="Arial" w:hAnsi="Arial" w:cs="Arial"/>
          <w:sz w:val="24"/>
          <w:szCs w:val="24"/>
        </w:rPr>
        <w:t>.</w:t>
      </w:r>
      <w:r w:rsidR="003822EB">
        <w:rPr>
          <w:rFonts w:ascii="Arial" w:hAnsi="Arial" w:cs="Arial"/>
          <w:sz w:val="24"/>
          <w:szCs w:val="24"/>
        </w:rPr>
        <w:t xml:space="preserve"> The Council </w:t>
      </w:r>
      <w:r w:rsidR="002C4468">
        <w:rPr>
          <w:rFonts w:ascii="Arial" w:hAnsi="Arial" w:cs="Arial"/>
          <w:sz w:val="24"/>
          <w:szCs w:val="24"/>
        </w:rPr>
        <w:t xml:space="preserve">consider that </w:t>
      </w:r>
      <w:r w:rsidR="00A3496C">
        <w:rPr>
          <w:rFonts w:ascii="Arial" w:hAnsi="Arial" w:cs="Arial"/>
          <w:sz w:val="24"/>
          <w:szCs w:val="24"/>
        </w:rPr>
        <w:t>a</w:t>
      </w:r>
      <w:r w:rsidR="002C4468">
        <w:rPr>
          <w:rFonts w:ascii="Arial" w:hAnsi="Arial" w:cs="Arial"/>
          <w:sz w:val="24"/>
          <w:szCs w:val="24"/>
        </w:rPr>
        <w:t xml:space="preserve"> width</w:t>
      </w:r>
      <w:r w:rsidR="00A3496C">
        <w:rPr>
          <w:rFonts w:ascii="Arial" w:hAnsi="Arial" w:cs="Arial"/>
          <w:sz w:val="24"/>
          <w:szCs w:val="24"/>
        </w:rPr>
        <w:t xml:space="preserve"> of 1.5 metres</w:t>
      </w:r>
      <w:r w:rsidR="002C4468">
        <w:rPr>
          <w:rFonts w:ascii="Arial" w:hAnsi="Arial" w:cs="Arial"/>
          <w:sz w:val="24"/>
          <w:szCs w:val="24"/>
        </w:rPr>
        <w:t xml:space="preserve"> </w:t>
      </w:r>
      <w:r w:rsidR="00A83E16">
        <w:rPr>
          <w:rFonts w:ascii="Arial" w:hAnsi="Arial" w:cs="Arial"/>
          <w:sz w:val="24"/>
          <w:szCs w:val="24"/>
        </w:rPr>
        <w:t>would be appropriate</w:t>
      </w:r>
      <w:r w:rsidR="0062308D">
        <w:rPr>
          <w:rFonts w:ascii="Arial" w:hAnsi="Arial" w:cs="Arial"/>
          <w:sz w:val="24"/>
          <w:szCs w:val="24"/>
        </w:rPr>
        <w:t xml:space="preserve"> and this </w:t>
      </w:r>
      <w:r w:rsidR="002923C3">
        <w:rPr>
          <w:rFonts w:ascii="Arial" w:hAnsi="Arial" w:cs="Arial"/>
          <w:sz w:val="24"/>
          <w:szCs w:val="24"/>
        </w:rPr>
        <w:t>was what was recommended following investigation of the claimed path</w:t>
      </w:r>
      <w:r w:rsidR="00642F90">
        <w:rPr>
          <w:rFonts w:ascii="Arial" w:hAnsi="Arial" w:cs="Arial"/>
          <w:sz w:val="24"/>
          <w:szCs w:val="24"/>
        </w:rPr>
        <w:t>.</w:t>
      </w:r>
    </w:p>
    <w:p w14:paraId="125DF019" w14:textId="0C10C98D" w:rsidR="00B40CB4" w:rsidRDefault="00880A6D" w:rsidP="00880A6D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Considering </w:t>
      </w:r>
      <w:r w:rsidR="0020168F" w:rsidRPr="00880A6D">
        <w:rPr>
          <w:rFonts w:ascii="Arial" w:hAnsi="Arial" w:cs="Arial"/>
          <w:sz w:val="24"/>
          <w:szCs w:val="24"/>
        </w:rPr>
        <w:t>the evidence before me</w:t>
      </w:r>
      <w:r w:rsidR="00F7071B">
        <w:rPr>
          <w:rFonts w:ascii="Arial" w:hAnsi="Arial" w:cs="Arial"/>
          <w:sz w:val="24"/>
          <w:szCs w:val="24"/>
        </w:rPr>
        <w:t>,</w:t>
      </w:r>
      <w:r w:rsidR="0020168F" w:rsidRPr="00880A6D">
        <w:rPr>
          <w:rFonts w:ascii="Arial" w:hAnsi="Arial" w:cs="Arial"/>
          <w:sz w:val="24"/>
          <w:szCs w:val="24"/>
        </w:rPr>
        <w:t xml:space="preserve"> </w:t>
      </w:r>
      <w:r w:rsidR="00A918ED">
        <w:rPr>
          <w:rFonts w:ascii="Arial" w:hAnsi="Arial" w:cs="Arial"/>
          <w:sz w:val="24"/>
          <w:szCs w:val="24"/>
        </w:rPr>
        <w:t>together with</w:t>
      </w:r>
      <w:r w:rsidRPr="00880A6D">
        <w:rPr>
          <w:rFonts w:ascii="Arial" w:hAnsi="Arial" w:cs="Arial"/>
          <w:sz w:val="24"/>
          <w:szCs w:val="24"/>
        </w:rPr>
        <w:t xml:space="preserve"> the</w:t>
      </w:r>
      <w:r w:rsidR="005A662C">
        <w:rPr>
          <w:rFonts w:ascii="Arial" w:hAnsi="Arial" w:cs="Arial"/>
          <w:sz w:val="24"/>
          <w:szCs w:val="24"/>
        </w:rPr>
        <w:t xml:space="preserve"> urban </w:t>
      </w:r>
      <w:r w:rsidRPr="00880A6D">
        <w:rPr>
          <w:rFonts w:ascii="Arial" w:hAnsi="Arial" w:cs="Arial"/>
          <w:sz w:val="24"/>
          <w:szCs w:val="24"/>
        </w:rPr>
        <w:t>location of the route and the type</w:t>
      </w:r>
      <w:r w:rsidR="00D74CA7">
        <w:rPr>
          <w:rFonts w:ascii="Arial" w:hAnsi="Arial" w:cs="Arial"/>
          <w:sz w:val="24"/>
          <w:szCs w:val="24"/>
        </w:rPr>
        <w:t xml:space="preserve"> and number</w:t>
      </w:r>
      <w:r w:rsidRPr="00880A6D">
        <w:rPr>
          <w:rFonts w:ascii="Arial" w:hAnsi="Arial" w:cs="Arial"/>
          <w:sz w:val="24"/>
          <w:szCs w:val="24"/>
        </w:rPr>
        <w:t xml:space="preserve"> of user</w:t>
      </w:r>
      <w:r w:rsidR="00D74CA7">
        <w:rPr>
          <w:rFonts w:ascii="Arial" w:hAnsi="Arial" w:cs="Arial"/>
          <w:sz w:val="24"/>
          <w:szCs w:val="24"/>
        </w:rPr>
        <w:t>s</w:t>
      </w:r>
      <w:r w:rsidR="009F0BA8">
        <w:rPr>
          <w:rFonts w:ascii="Arial" w:hAnsi="Arial" w:cs="Arial"/>
          <w:sz w:val="24"/>
          <w:szCs w:val="24"/>
        </w:rPr>
        <w:t>,</w:t>
      </w:r>
      <w:r w:rsidRPr="00880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am satisfied that the width </w:t>
      </w:r>
      <w:r w:rsidR="001C662B">
        <w:rPr>
          <w:rFonts w:ascii="Arial" w:hAnsi="Arial" w:cs="Arial"/>
          <w:sz w:val="24"/>
          <w:szCs w:val="24"/>
        </w:rPr>
        <w:t xml:space="preserve">of 1.5 metres </w:t>
      </w:r>
      <w:r>
        <w:rPr>
          <w:rFonts w:ascii="Arial" w:hAnsi="Arial" w:cs="Arial"/>
          <w:sz w:val="24"/>
          <w:szCs w:val="24"/>
        </w:rPr>
        <w:t>s</w:t>
      </w:r>
      <w:r w:rsidR="004C0F0A">
        <w:rPr>
          <w:rFonts w:ascii="Arial" w:hAnsi="Arial" w:cs="Arial"/>
          <w:sz w:val="24"/>
          <w:szCs w:val="24"/>
        </w:rPr>
        <w:t>uggested</w:t>
      </w:r>
      <w:r>
        <w:rPr>
          <w:rFonts w:ascii="Arial" w:hAnsi="Arial" w:cs="Arial"/>
          <w:sz w:val="24"/>
          <w:szCs w:val="24"/>
        </w:rPr>
        <w:t xml:space="preserve"> by </w:t>
      </w:r>
      <w:r w:rsidR="001C66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Council is </w:t>
      </w:r>
      <w:r w:rsidR="00C60817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appropriate</w:t>
      </w:r>
      <w:r w:rsidR="009F0BA8">
        <w:rPr>
          <w:rFonts w:ascii="Arial" w:hAnsi="Arial" w:cs="Arial"/>
          <w:sz w:val="24"/>
          <w:szCs w:val="24"/>
        </w:rPr>
        <w:t xml:space="preserve"> and reasonable.</w:t>
      </w:r>
    </w:p>
    <w:p w14:paraId="760EA2B2" w14:textId="392FAA80" w:rsidR="00756075" w:rsidRPr="00756075" w:rsidRDefault="00756075" w:rsidP="00756075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756075">
        <w:rPr>
          <w:rFonts w:ascii="Arial" w:hAnsi="Arial" w:cs="Arial"/>
          <w:b/>
          <w:bCs/>
          <w:sz w:val="24"/>
          <w:szCs w:val="24"/>
        </w:rPr>
        <w:t>Conclusion</w:t>
      </w:r>
    </w:p>
    <w:p w14:paraId="794B66AD" w14:textId="570EE1F2" w:rsidR="00494927" w:rsidRDefault="00494927" w:rsidP="00756075">
      <w:pPr>
        <w:pStyle w:val="Style1"/>
        <w:rPr>
          <w:rFonts w:ascii="Arial" w:hAnsi="Arial" w:cs="Arial"/>
          <w:sz w:val="24"/>
          <w:szCs w:val="24"/>
        </w:rPr>
      </w:pPr>
      <w:r w:rsidRPr="00756075">
        <w:rPr>
          <w:rFonts w:ascii="Arial" w:hAnsi="Arial" w:cs="Arial"/>
          <w:sz w:val="24"/>
          <w:szCs w:val="24"/>
        </w:rPr>
        <w:t xml:space="preserve">Having regard to </w:t>
      </w:r>
      <w:r w:rsidR="00567C87">
        <w:rPr>
          <w:rFonts w:ascii="Arial" w:hAnsi="Arial" w:cs="Arial"/>
          <w:sz w:val="24"/>
          <w:szCs w:val="24"/>
        </w:rPr>
        <w:t>all</w:t>
      </w:r>
      <w:r w:rsidRPr="00756075">
        <w:rPr>
          <w:rFonts w:ascii="Arial" w:hAnsi="Arial" w:cs="Arial"/>
          <w:sz w:val="24"/>
          <w:szCs w:val="24"/>
        </w:rPr>
        <w:t xml:space="preserve"> matters raised in the papers on file, I conclude that the Order should be confirmed subject to the modification detailed in the formal decision below.</w:t>
      </w:r>
    </w:p>
    <w:p w14:paraId="2AE440AC" w14:textId="6295A46F" w:rsidR="00047AEB" w:rsidRPr="00AA429B" w:rsidRDefault="00AA429B" w:rsidP="00AA429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AA429B">
        <w:rPr>
          <w:rFonts w:ascii="Arial" w:hAnsi="Arial" w:cs="Arial"/>
          <w:b/>
          <w:bCs/>
          <w:sz w:val="24"/>
          <w:szCs w:val="24"/>
        </w:rPr>
        <w:t>Formal Decision</w:t>
      </w:r>
    </w:p>
    <w:p w14:paraId="1C63C533" w14:textId="5BAF4464" w:rsidR="00047AEB" w:rsidRPr="00AA429B" w:rsidRDefault="000F32C7" w:rsidP="00AA429B">
      <w:pPr>
        <w:pStyle w:val="Style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the Order subject to the following modification:</w:t>
      </w:r>
    </w:p>
    <w:p w14:paraId="652AC134" w14:textId="2BCA947F" w:rsidR="00047AEB" w:rsidRDefault="001313BC" w:rsidP="00047AEB">
      <w:pPr>
        <w:pStyle w:val="Style1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47AEB" w:rsidRPr="003C3560">
        <w:rPr>
          <w:rFonts w:ascii="Arial" w:hAnsi="Arial" w:cs="Arial"/>
          <w:sz w:val="24"/>
          <w:szCs w:val="24"/>
        </w:rPr>
        <w:t xml:space="preserve">n </w:t>
      </w:r>
      <w:r w:rsidR="00047AEB">
        <w:rPr>
          <w:rFonts w:ascii="Arial" w:hAnsi="Arial" w:cs="Arial"/>
          <w:sz w:val="24"/>
          <w:szCs w:val="24"/>
        </w:rPr>
        <w:t xml:space="preserve">Part II of the Order </w:t>
      </w:r>
      <w:r w:rsidR="00047AEB" w:rsidRPr="003C3560">
        <w:rPr>
          <w:rFonts w:ascii="Arial" w:hAnsi="Arial" w:cs="Arial"/>
          <w:sz w:val="24"/>
          <w:szCs w:val="24"/>
        </w:rPr>
        <w:t xml:space="preserve">Schedule, </w:t>
      </w:r>
      <w:bookmarkStart w:id="2" w:name="_Hlk132279262"/>
      <w:r w:rsidR="00047AEB">
        <w:rPr>
          <w:rFonts w:ascii="Arial" w:hAnsi="Arial" w:cs="Arial"/>
          <w:sz w:val="24"/>
          <w:szCs w:val="24"/>
        </w:rPr>
        <w:t xml:space="preserve">Modification of the Definitive Statement, Variation of particulars of path or way, </w:t>
      </w:r>
      <w:r w:rsidR="00047AEB" w:rsidRPr="00774059">
        <w:rPr>
          <w:rFonts w:ascii="Arial" w:hAnsi="Arial" w:cs="Arial"/>
          <w:b/>
          <w:bCs/>
          <w:sz w:val="24"/>
          <w:szCs w:val="24"/>
        </w:rPr>
        <w:t>delete</w:t>
      </w:r>
      <w:r w:rsidR="00047AEB">
        <w:rPr>
          <w:rFonts w:ascii="Arial" w:hAnsi="Arial" w:cs="Arial"/>
          <w:sz w:val="24"/>
          <w:szCs w:val="24"/>
        </w:rPr>
        <w:t xml:space="preserve"> ‘</w:t>
      </w:r>
      <w:r w:rsidR="00047AEB" w:rsidRPr="00EE7E4F">
        <w:rPr>
          <w:rFonts w:ascii="Arial" w:hAnsi="Arial" w:cs="Arial"/>
          <w:i/>
          <w:iCs/>
          <w:sz w:val="24"/>
          <w:szCs w:val="24"/>
        </w:rPr>
        <w:t xml:space="preserve">The width of the </w:t>
      </w:r>
      <w:r w:rsidR="007F3B2D">
        <w:rPr>
          <w:rFonts w:ascii="Arial" w:hAnsi="Arial" w:cs="Arial"/>
          <w:i/>
          <w:iCs/>
          <w:sz w:val="24"/>
          <w:szCs w:val="24"/>
        </w:rPr>
        <w:t>p</w:t>
      </w:r>
      <w:r w:rsidR="00047AEB" w:rsidRPr="00EE7E4F">
        <w:rPr>
          <w:rFonts w:ascii="Arial" w:hAnsi="Arial" w:cs="Arial"/>
          <w:i/>
          <w:iCs/>
          <w:sz w:val="24"/>
          <w:szCs w:val="24"/>
        </w:rPr>
        <w:t xml:space="preserve">ublic </w:t>
      </w:r>
      <w:r w:rsidR="007F3B2D">
        <w:rPr>
          <w:rFonts w:ascii="Arial" w:hAnsi="Arial" w:cs="Arial"/>
          <w:i/>
          <w:iCs/>
          <w:sz w:val="24"/>
          <w:szCs w:val="24"/>
        </w:rPr>
        <w:t>f</w:t>
      </w:r>
      <w:r w:rsidR="00047AEB" w:rsidRPr="00EE7E4F">
        <w:rPr>
          <w:rFonts w:ascii="Arial" w:hAnsi="Arial" w:cs="Arial"/>
          <w:i/>
          <w:iCs/>
          <w:sz w:val="24"/>
          <w:szCs w:val="24"/>
        </w:rPr>
        <w:t>ootpath will be 1.8 metres</w:t>
      </w:r>
      <w:r w:rsidR="00047AEB">
        <w:rPr>
          <w:rFonts w:ascii="Arial" w:hAnsi="Arial" w:cs="Arial"/>
          <w:i/>
          <w:iCs/>
          <w:sz w:val="24"/>
          <w:szCs w:val="24"/>
        </w:rPr>
        <w:t>.’</w:t>
      </w:r>
      <w:r w:rsidR="00047AEB">
        <w:rPr>
          <w:rFonts w:ascii="Arial" w:hAnsi="Arial" w:cs="Arial"/>
          <w:sz w:val="24"/>
          <w:szCs w:val="24"/>
        </w:rPr>
        <w:t xml:space="preserve"> and </w:t>
      </w:r>
      <w:r w:rsidR="00047AEB" w:rsidRPr="00774059">
        <w:rPr>
          <w:rFonts w:ascii="Arial" w:hAnsi="Arial" w:cs="Arial"/>
          <w:b/>
          <w:bCs/>
          <w:sz w:val="24"/>
          <w:szCs w:val="24"/>
        </w:rPr>
        <w:t>insert</w:t>
      </w:r>
      <w:r w:rsidR="00047AEB">
        <w:rPr>
          <w:rFonts w:ascii="Arial" w:hAnsi="Arial" w:cs="Arial"/>
          <w:sz w:val="24"/>
          <w:szCs w:val="24"/>
        </w:rPr>
        <w:t xml:space="preserve"> ‘The width of the </w:t>
      </w:r>
      <w:r w:rsidR="00474D0D">
        <w:rPr>
          <w:rFonts w:ascii="Arial" w:hAnsi="Arial" w:cs="Arial"/>
          <w:sz w:val="24"/>
          <w:szCs w:val="24"/>
        </w:rPr>
        <w:t>p</w:t>
      </w:r>
      <w:r w:rsidR="00047AEB">
        <w:rPr>
          <w:rFonts w:ascii="Arial" w:hAnsi="Arial" w:cs="Arial"/>
          <w:sz w:val="24"/>
          <w:szCs w:val="24"/>
        </w:rPr>
        <w:t xml:space="preserve">ublic </w:t>
      </w:r>
      <w:r w:rsidR="00474D0D">
        <w:rPr>
          <w:rFonts w:ascii="Arial" w:hAnsi="Arial" w:cs="Arial"/>
          <w:sz w:val="24"/>
          <w:szCs w:val="24"/>
        </w:rPr>
        <w:t>f</w:t>
      </w:r>
      <w:r w:rsidR="00047AEB">
        <w:rPr>
          <w:rFonts w:ascii="Arial" w:hAnsi="Arial" w:cs="Arial"/>
          <w:sz w:val="24"/>
          <w:szCs w:val="24"/>
        </w:rPr>
        <w:t>ootpath will be 1.5 metres.’</w:t>
      </w:r>
    </w:p>
    <w:bookmarkEnd w:id="2"/>
    <w:p w14:paraId="3A5DE586" w14:textId="77777777" w:rsidR="000C0968" w:rsidRDefault="000C0968" w:rsidP="000C0968">
      <w:pPr>
        <w:pStyle w:val="Style1"/>
        <w:numPr>
          <w:ilvl w:val="0"/>
          <w:numId w:val="0"/>
        </w:numPr>
        <w:ind w:left="431" w:hanging="431"/>
        <w:rPr>
          <w:rFonts w:ascii="Monotype Corsiva" w:hAnsi="Monotype Corsiva"/>
          <w:bCs/>
          <w:sz w:val="36"/>
          <w:szCs w:val="36"/>
        </w:rPr>
      </w:pPr>
    </w:p>
    <w:p w14:paraId="5DDCB17F" w14:textId="3A17B3EA" w:rsidR="00495EDC" w:rsidRDefault="00A66AC4" w:rsidP="000C0968">
      <w:pPr>
        <w:pStyle w:val="Style1"/>
        <w:numPr>
          <w:ilvl w:val="0"/>
          <w:numId w:val="0"/>
        </w:numPr>
        <w:ind w:left="431" w:hanging="431"/>
        <w:rPr>
          <w:rFonts w:ascii="Arial" w:hAnsi="Arial" w:cs="Arial"/>
          <w:bCs/>
          <w:sz w:val="24"/>
          <w:szCs w:val="24"/>
        </w:rPr>
      </w:pPr>
      <w:r>
        <w:rPr>
          <w:rFonts w:ascii="Monotype Corsiva" w:hAnsi="Monotype Corsiva"/>
          <w:bCs/>
          <w:sz w:val="36"/>
          <w:szCs w:val="36"/>
        </w:rPr>
        <w:t>A Behn</w:t>
      </w:r>
    </w:p>
    <w:p w14:paraId="61D01FC7" w14:textId="0797AD62" w:rsidR="00C93787" w:rsidRDefault="00A66AC4" w:rsidP="0043077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 w:rsidRPr="00BD0D73">
        <w:rPr>
          <w:rFonts w:ascii="Arial" w:hAnsi="Arial" w:cs="Arial"/>
          <w:b/>
          <w:bCs/>
          <w:sz w:val="24"/>
          <w:szCs w:val="24"/>
        </w:rPr>
        <w:t>Inspector</w:t>
      </w:r>
    </w:p>
    <w:p w14:paraId="60E334BC" w14:textId="076AE99D" w:rsidR="006D0857" w:rsidRDefault="006D0857">
      <w:pPr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B90F34B" w14:textId="09039F35" w:rsidR="006D0857" w:rsidRPr="00BD0D73" w:rsidRDefault="006D0857" w:rsidP="0043077B">
      <w:pPr>
        <w:pStyle w:val="Style1"/>
        <w:numPr>
          <w:ilvl w:val="0"/>
          <w:numId w:val="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>
        <w:rPr>
          <w:noProof/>
        </w:rPr>
        <w:drawing>
          <wp:inline distT="0" distB="0" distL="0" distR="0" wp14:anchorId="4B4976EF" wp14:editId="65C97A01">
            <wp:extent cx="5908040" cy="8177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857" w:rsidRPr="00BD0D73" w:rsidSect="00E674D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6200" w14:textId="77777777" w:rsidR="00A65617" w:rsidRDefault="00A65617" w:rsidP="00F62916">
      <w:r>
        <w:separator/>
      </w:r>
    </w:p>
  </w:endnote>
  <w:endnote w:type="continuationSeparator" w:id="0">
    <w:p w14:paraId="17A2AB5D" w14:textId="77777777" w:rsidR="00A65617" w:rsidRDefault="00A65617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0835" w14:textId="77777777" w:rsidR="00366F95" w:rsidRDefault="00366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389BB" w14:textId="77777777" w:rsidR="00366F95" w:rsidRDefault="00366F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9A9D" w14:textId="77777777" w:rsidR="00366F95" w:rsidRDefault="00366F95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CD8BCF" wp14:editId="0494AF12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140F9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FLuhvbAAAABwEAAA8AAABkcnMvZG93bnJldi54bWxMjs1O&#10;wzAQhO9IvIO1SFyq1mlKKwhxKgTkxqUFxHUbL0lEvE5jtw08PYs4wHF+NPPl69F16khDaD0bmM8S&#10;UMSVty3XBl6ey+k1qBCRLXaeycAnBVgX52c5ZtafeEPHbayVjHDI0EATY59pHaqGHIaZ74kle/eD&#10;wyhyqLUd8CTjrtNpkqy0w5blocGe7huqPrYHZyCUr7QvvybVJHlb1J7S/cPTIxpzeTHe3YKKNMa/&#10;MvzgCzoUwrTzB7ZBdQamV1I0kC7noCS+WSxXoHa/hi5y/Z+/+AYAAP//AwBQSwECLQAUAAYACAAA&#10;ACEAtoM4kv4AAADhAQAAEwAAAAAAAAAAAAAAAAAAAAAAW0NvbnRlbnRfVHlwZXNdLnhtbFBLAQIt&#10;ABQABgAIAAAAIQA4/SH/1gAAAJQBAAALAAAAAAAAAAAAAAAAAC8BAABfcmVscy8ucmVsc1BLAQIt&#10;ABQABgAIAAAAIQAbQbn2sAEAAEgDAAAOAAAAAAAAAAAAAAAAAC4CAABkcnMvZTJvRG9jLnhtbFBL&#10;AQItABQABgAIAAAAIQCBS7ob2wAAAAcBAAAPAAAAAAAAAAAAAAAAAAoEAABkcnMvZG93bnJldi54&#10;bWxQSwUGAAAAAAQABADzAAAAEgUAAAAA&#10;"/>
          </w:pict>
        </mc:Fallback>
      </mc:AlternateContent>
    </w:r>
  </w:p>
  <w:p w14:paraId="20C0373A" w14:textId="77777777" w:rsidR="00366F95" w:rsidRPr="00E45340" w:rsidRDefault="007C3B04" w:rsidP="00E45340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  <w:r w:rsidR="00E45340">
      <w:rPr>
        <w:sz w:val="16"/>
        <w:szCs w:val="16"/>
      </w:rPr>
      <w:t xml:space="preserve">                          </w:t>
    </w:r>
    <w:r w:rsidR="00366F95">
      <w:rPr>
        <w:rStyle w:val="PageNumber"/>
      </w:rPr>
      <w:fldChar w:fldCharType="begin"/>
    </w:r>
    <w:r w:rsidR="00366F95">
      <w:rPr>
        <w:rStyle w:val="PageNumber"/>
      </w:rPr>
      <w:instrText xml:space="preserve"> PAGE </w:instrText>
    </w:r>
    <w:r w:rsidR="00366F95">
      <w:rPr>
        <w:rStyle w:val="PageNumber"/>
      </w:rPr>
      <w:fldChar w:fldCharType="separate"/>
    </w:r>
    <w:r w:rsidR="007A06BE">
      <w:rPr>
        <w:rStyle w:val="PageNumber"/>
        <w:noProof/>
      </w:rPr>
      <w:t>2</w:t>
    </w:r>
    <w:r w:rsidR="00366F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A869" w14:textId="77777777" w:rsidR="00366F95" w:rsidRDefault="00366F95" w:rsidP="00490E82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583B8" wp14:editId="570CFCAF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2F9B4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GkByv/ZAAAABwEAAA8AAABkcnMvZG93bnJldi54bWxMjs1O&#10;wzAQhO9IvIO1SNxaJ0AqGuJUCCmICwcK4uzGSxIRryPbjQNPzyIO9Dg/mvmq3WJHMaMPgyMF+ToD&#10;gdQ6M1Cn4O21Wd2CCFGT0aMjVPCFAXb1+VmlS+MSveC8j53gEQqlVtDHOJVShrZHq8PaTUicfThv&#10;dWTpO2m8TjxuR3mVZRtp9UD80OsJH3psP/dHq4Dy+D6mFNPsv4vHIi+ap+y5UeryYrm/AxFxif9l&#10;+MVndKiZ6eCOZIIYFaxuuMj2NgfB8fa62IA4/BmyruQpf/0D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aQHK/9kAAAAHAQAADwAAAAAAAAAAAAAAAAAKBAAAZHJzL2Rvd25yZXYueG1s&#10;UEsFBgAAAAAEAAQA8wAAABAFAAAAAA==&#10;" strokeweight=".5pt"/>
          </w:pict>
        </mc:Fallback>
      </mc:AlternateContent>
    </w:r>
  </w:p>
  <w:p w14:paraId="451EBDE7" w14:textId="77777777" w:rsidR="00366F95" w:rsidRPr="00451EE4" w:rsidRDefault="007C3B04">
    <w:pPr>
      <w:pStyle w:val="Footer"/>
      <w:ind w:right="-52"/>
      <w:rPr>
        <w:sz w:val="16"/>
        <w:szCs w:val="16"/>
      </w:rPr>
    </w:pPr>
    <w:hyperlink r:id="rId1" w:history="1">
      <w:r w:rsidR="004F274A" w:rsidRPr="00026922">
        <w:rPr>
          <w:rStyle w:val="Hyperlink"/>
          <w:sz w:val="16"/>
          <w:szCs w:val="16"/>
        </w:rPr>
        <w:t>https://www.gov.uk/planning-inspectorate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614D" w14:textId="77777777" w:rsidR="00A65617" w:rsidRDefault="00A65617" w:rsidP="00F62916">
      <w:r>
        <w:separator/>
      </w:r>
    </w:p>
  </w:footnote>
  <w:footnote w:type="continuationSeparator" w:id="0">
    <w:p w14:paraId="6C52907D" w14:textId="77777777" w:rsidR="00A65617" w:rsidRDefault="00A65617" w:rsidP="00F62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366F95" w14:paraId="6C788070" w14:textId="77777777">
      <w:tc>
        <w:tcPr>
          <w:tcW w:w="9520" w:type="dxa"/>
        </w:tcPr>
        <w:p w14:paraId="06A7BFDF" w14:textId="02ED3C67" w:rsidR="00366F95" w:rsidRPr="00855F43" w:rsidRDefault="00490E82">
          <w:pPr>
            <w:pStyle w:val="Footer"/>
            <w:rPr>
              <w:rFonts w:ascii="Arial" w:hAnsi="Arial" w:cs="Arial"/>
            </w:rPr>
          </w:pPr>
          <w:r w:rsidRPr="00855F43">
            <w:rPr>
              <w:rFonts w:ascii="Arial" w:hAnsi="Arial" w:cs="Arial"/>
            </w:rPr>
            <w:t xml:space="preserve">Order Decision </w:t>
          </w:r>
          <w:r w:rsidR="00A23D40" w:rsidRPr="00855F43">
            <w:rPr>
              <w:rFonts w:ascii="Arial" w:hAnsi="Arial" w:cs="Arial"/>
            </w:rPr>
            <w:t>ROW/</w:t>
          </w:r>
          <w:r w:rsidR="00541081" w:rsidRPr="00855F43">
            <w:rPr>
              <w:rFonts w:ascii="Arial" w:hAnsi="Arial" w:cs="Arial"/>
            </w:rPr>
            <w:t>3</w:t>
          </w:r>
          <w:r w:rsidR="00855F43" w:rsidRPr="00855F43">
            <w:rPr>
              <w:rFonts w:ascii="Arial" w:hAnsi="Arial" w:cs="Arial"/>
            </w:rPr>
            <w:t>30</w:t>
          </w:r>
          <w:r w:rsidR="00EA7455">
            <w:rPr>
              <w:rFonts w:ascii="Arial" w:hAnsi="Arial" w:cs="Arial"/>
            </w:rPr>
            <w:t>3342</w:t>
          </w:r>
        </w:p>
      </w:tc>
    </w:tr>
  </w:tbl>
  <w:p w14:paraId="65E42BE4" w14:textId="77777777" w:rsidR="00366F95" w:rsidRDefault="00366F95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B11CB" wp14:editId="2BEED60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E7848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qWsAEAAEgDAAAOAAAAZHJzL2Uyb0RvYy54bWysU8Fu2zAMvQ/YPwi6L3baNdiMOD2k6y7d&#10;FqDdBzCSbAuVRYFU4uTvJ6lJWmy3oT4Ikkg+vfdIL28PoxN7Q2zRt3I+q6UwXqG2vm/l76f7T1+k&#10;4Aheg0NvWnk0LG9XHz8sp9CYKxzQaUMigXhuptDKIcbQVBWrwYzAMwzGp2CHNEJMR+orTTAl9NFV&#10;V3W9qCYkHQiVYU63dy9BuSr4XWdU/NV1bKJwrUzcYlmprNu8VqslND1BGKw60YD/YDGC9enRC9Qd&#10;RBA7sv9AjVYRMnZxpnCssOusMkVDUjOv/1LzOEAwRUsyh8PFJn4/WPVzv/YbytTVwT+GB1TPLDyu&#10;B/C9KQSejiE1bp6tqqbAzaUkHzhsSGynH6hTDuwiFhcOHY0ZMukTh2L28WK2OUSh0uXN18/Xizr1&#10;RJ1jFTTnwkAcvxscRd600lmffYAG9g8cMxFozin52uO9da700nkxtXJxfVOXAkZndQ7mNKZ+u3Yk&#10;9pCnoXxFVYq8TSPceV3ABgP622kfwbqXfXrc+ZMZWX8eNm62qI8bOpuU2lVYnkYrz8Pbc6l+/QFW&#10;fwAAAP//AwBQSwMEFAAGAAgAAAAhAA3554/ZAAAABgEAAA8AAABkcnMvZG93bnJldi54bWxMj0FP&#10;wzAMhe9I/IfISNxYWlCnUZpOCKmICwc2xDlrvLZa4lRN1hR+PUYc4GT7Pev5c7VdnBUzTmHwpCBf&#10;ZSCQWm8G6hS875ubDYgQNRltPaGCTwywrS8vKl0an+gN513sBIdQKLWCPsaxlDK0PTodVn5EYu/o&#10;J6cjj1MnzaQThzsrb7NsLZ0eiC/0esSnHtvT7uwUUB4/bEoxzdNX8VzkRfOSvTZKXV8tjw8gIi7x&#10;bxl+8BkdamY6+DOZIKwCfiSyuuHK7v3dmpvDryDrSv7Hr78BAAD//wMAUEsBAi0AFAAGAAgAAAAh&#10;ALaDOJL+AAAA4QEAABMAAAAAAAAAAAAAAAAAAAAAAFtDb250ZW50X1R5cGVzXS54bWxQSwECLQAU&#10;AAYACAAAACEAOP0h/9YAAACUAQAACwAAAAAAAAAAAAAAAAAvAQAAX3JlbHMvLnJlbHNQSwECLQAU&#10;AAYACAAAACEAEADqlrABAABIAwAADgAAAAAAAAAAAAAAAAAuAgAAZHJzL2Uyb0RvYy54bWxQSwEC&#10;LQAUAAYACAAAACEADfnnj9kAAAAGAQAADwAAAAAAAAAAAAAAAAAKBAAAZHJzL2Rvd25yZXYueG1s&#10;UEsFBgAAAAAEAAQA8wAAABA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D18" w14:textId="77777777" w:rsidR="00366F95" w:rsidRDefault="00366F95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3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4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84238AD"/>
    <w:multiLevelType w:val="multilevel"/>
    <w:tmpl w:val="A22611FC"/>
    <w:numStyleLink w:val="ConditionsList"/>
  </w:abstractNum>
  <w:abstractNum w:abstractNumId="6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7" w15:restartNumberingAfterBreak="0">
    <w:nsid w:val="297D571E"/>
    <w:multiLevelType w:val="multilevel"/>
    <w:tmpl w:val="A22611FC"/>
    <w:numStyleLink w:val="ConditionsList"/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DD7A15"/>
    <w:multiLevelType w:val="multilevel"/>
    <w:tmpl w:val="326258D0"/>
    <w:styleLink w:val="StylesList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1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0" w15:restartNumberingAfterBreak="0">
    <w:nsid w:val="4AB7177F"/>
    <w:multiLevelType w:val="multilevel"/>
    <w:tmpl w:val="A22611FC"/>
    <w:numStyleLink w:val="ConditionsList"/>
  </w:abstractNum>
  <w:abstractNum w:abstractNumId="11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2342F1"/>
    <w:multiLevelType w:val="multilevel"/>
    <w:tmpl w:val="A22611FC"/>
    <w:numStyleLink w:val="ConditionsList"/>
  </w:abstractNum>
  <w:abstractNum w:abstractNumId="13" w15:restartNumberingAfterBreak="0">
    <w:nsid w:val="5137716E"/>
    <w:multiLevelType w:val="multilevel"/>
    <w:tmpl w:val="A22611FC"/>
    <w:numStyleLink w:val="ConditionsList"/>
  </w:abstractNum>
  <w:abstractNum w:abstractNumId="14" w15:restartNumberingAfterBreak="0">
    <w:nsid w:val="5300722D"/>
    <w:multiLevelType w:val="hybridMultilevel"/>
    <w:tmpl w:val="CD2CCEA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3F51752"/>
    <w:multiLevelType w:val="multilevel"/>
    <w:tmpl w:val="A22611FC"/>
    <w:numStyleLink w:val="ConditionsList"/>
  </w:abstractNum>
  <w:abstractNum w:abstractNumId="16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7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B7639F"/>
    <w:multiLevelType w:val="multilevel"/>
    <w:tmpl w:val="A22611FC"/>
    <w:numStyleLink w:val="ConditionsList"/>
  </w:abstractNum>
  <w:abstractNum w:abstractNumId="2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3436875">
    <w:abstractNumId w:val="18"/>
  </w:num>
  <w:num w:numId="2" w16cid:durableId="1543177323">
    <w:abstractNumId w:val="18"/>
  </w:num>
  <w:num w:numId="3" w16cid:durableId="529103182">
    <w:abstractNumId w:val="20"/>
  </w:num>
  <w:num w:numId="4" w16cid:durableId="234047507">
    <w:abstractNumId w:val="0"/>
  </w:num>
  <w:num w:numId="5" w16cid:durableId="340935672">
    <w:abstractNumId w:val="8"/>
  </w:num>
  <w:num w:numId="6" w16cid:durableId="117340950">
    <w:abstractNumId w:val="17"/>
  </w:num>
  <w:num w:numId="7" w16cid:durableId="1899441141">
    <w:abstractNumId w:val="21"/>
  </w:num>
  <w:num w:numId="8" w16cid:durableId="883761440">
    <w:abstractNumId w:val="16"/>
  </w:num>
  <w:num w:numId="9" w16cid:durableId="697855567">
    <w:abstractNumId w:val="3"/>
  </w:num>
  <w:num w:numId="10" w16cid:durableId="171576438">
    <w:abstractNumId w:val="4"/>
  </w:num>
  <w:num w:numId="11" w16cid:durableId="1535459980">
    <w:abstractNumId w:val="11"/>
  </w:num>
  <w:num w:numId="12" w16cid:durableId="1637177720">
    <w:abstractNumId w:val="12"/>
  </w:num>
  <w:num w:numId="13" w16cid:durableId="1679652076">
    <w:abstractNumId w:val="7"/>
  </w:num>
  <w:num w:numId="14" w16cid:durableId="1406953681">
    <w:abstractNumId w:val="10"/>
  </w:num>
  <w:num w:numId="15" w16cid:durableId="354694685">
    <w:abstractNumId w:val="13"/>
  </w:num>
  <w:num w:numId="16" w16cid:durableId="758988639">
    <w:abstractNumId w:val="1"/>
  </w:num>
  <w:num w:numId="17" w16cid:durableId="1476677658">
    <w:abstractNumId w:val="15"/>
  </w:num>
  <w:num w:numId="18" w16cid:durableId="432357477">
    <w:abstractNumId w:val="5"/>
  </w:num>
  <w:num w:numId="19" w16cid:durableId="709039785">
    <w:abstractNumId w:val="2"/>
  </w:num>
  <w:num w:numId="20" w16cid:durableId="1363021230">
    <w:abstractNumId w:val="6"/>
  </w:num>
  <w:num w:numId="21" w16cid:durableId="487674002">
    <w:abstractNumId w:val="9"/>
  </w:num>
  <w:num w:numId="22" w16cid:durableId="1260991429">
    <w:abstractNumId w:val="9"/>
  </w:num>
  <w:num w:numId="23" w16cid:durableId="1419865308">
    <w:abstractNumId w:val="19"/>
  </w:num>
  <w:num w:numId="24" w16cid:durableId="44054035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90E82"/>
    <w:rsid w:val="0000335F"/>
    <w:rsid w:val="00017D9D"/>
    <w:rsid w:val="00020462"/>
    <w:rsid w:val="00022F8C"/>
    <w:rsid w:val="00024500"/>
    <w:rsid w:val="000247B2"/>
    <w:rsid w:val="00030494"/>
    <w:rsid w:val="00036E3B"/>
    <w:rsid w:val="00037D9D"/>
    <w:rsid w:val="000421AA"/>
    <w:rsid w:val="00042A15"/>
    <w:rsid w:val="00043E7E"/>
    <w:rsid w:val="00046145"/>
    <w:rsid w:val="0004625F"/>
    <w:rsid w:val="00047AEB"/>
    <w:rsid w:val="00051444"/>
    <w:rsid w:val="00053135"/>
    <w:rsid w:val="00056E87"/>
    <w:rsid w:val="00062E4B"/>
    <w:rsid w:val="00072560"/>
    <w:rsid w:val="00077358"/>
    <w:rsid w:val="00087477"/>
    <w:rsid w:val="00087DEC"/>
    <w:rsid w:val="0009156A"/>
    <w:rsid w:val="00094A44"/>
    <w:rsid w:val="000A4AEB"/>
    <w:rsid w:val="000A64AE"/>
    <w:rsid w:val="000B02BC"/>
    <w:rsid w:val="000B0589"/>
    <w:rsid w:val="000B39FB"/>
    <w:rsid w:val="000C0968"/>
    <w:rsid w:val="000C313D"/>
    <w:rsid w:val="000C3F13"/>
    <w:rsid w:val="000C5098"/>
    <w:rsid w:val="000C698E"/>
    <w:rsid w:val="000D0673"/>
    <w:rsid w:val="000E23EF"/>
    <w:rsid w:val="000E57C1"/>
    <w:rsid w:val="000F16F4"/>
    <w:rsid w:val="000F32C7"/>
    <w:rsid w:val="000F6EC2"/>
    <w:rsid w:val="001000CB"/>
    <w:rsid w:val="00104D93"/>
    <w:rsid w:val="001073A0"/>
    <w:rsid w:val="001216E4"/>
    <w:rsid w:val="00123887"/>
    <w:rsid w:val="0012717B"/>
    <w:rsid w:val="001313BC"/>
    <w:rsid w:val="00131439"/>
    <w:rsid w:val="0013528B"/>
    <w:rsid w:val="00140191"/>
    <w:rsid w:val="001440C3"/>
    <w:rsid w:val="00147B0D"/>
    <w:rsid w:val="00152C92"/>
    <w:rsid w:val="001531E5"/>
    <w:rsid w:val="001537A2"/>
    <w:rsid w:val="001538BF"/>
    <w:rsid w:val="00153BF6"/>
    <w:rsid w:val="00161B5C"/>
    <w:rsid w:val="00161DF6"/>
    <w:rsid w:val="00162315"/>
    <w:rsid w:val="00163A26"/>
    <w:rsid w:val="00180D5E"/>
    <w:rsid w:val="00182515"/>
    <w:rsid w:val="00185926"/>
    <w:rsid w:val="00197AB6"/>
    <w:rsid w:val="00197B5B"/>
    <w:rsid w:val="001A39BF"/>
    <w:rsid w:val="001A6389"/>
    <w:rsid w:val="001A7B42"/>
    <w:rsid w:val="001B2EFC"/>
    <w:rsid w:val="001B2F30"/>
    <w:rsid w:val="001B37BF"/>
    <w:rsid w:val="001B4D32"/>
    <w:rsid w:val="001B6090"/>
    <w:rsid w:val="001B7198"/>
    <w:rsid w:val="001C3E62"/>
    <w:rsid w:val="001C4BBD"/>
    <w:rsid w:val="001C50D1"/>
    <w:rsid w:val="001C6160"/>
    <w:rsid w:val="001C662B"/>
    <w:rsid w:val="001F4D9F"/>
    <w:rsid w:val="001F5990"/>
    <w:rsid w:val="0020168F"/>
    <w:rsid w:val="00201CD1"/>
    <w:rsid w:val="00204BD5"/>
    <w:rsid w:val="00205381"/>
    <w:rsid w:val="00207816"/>
    <w:rsid w:val="0021166A"/>
    <w:rsid w:val="00212C8F"/>
    <w:rsid w:val="0021703E"/>
    <w:rsid w:val="002172C5"/>
    <w:rsid w:val="00230E50"/>
    <w:rsid w:val="002310BC"/>
    <w:rsid w:val="00232ADB"/>
    <w:rsid w:val="00242A5E"/>
    <w:rsid w:val="00247E0C"/>
    <w:rsid w:val="002609CA"/>
    <w:rsid w:val="0027014D"/>
    <w:rsid w:val="002819AB"/>
    <w:rsid w:val="00283078"/>
    <w:rsid w:val="00283332"/>
    <w:rsid w:val="002844FF"/>
    <w:rsid w:val="002923C3"/>
    <w:rsid w:val="002958D9"/>
    <w:rsid w:val="002A01F1"/>
    <w:rsid w:val="002A654C"/>
    <w:rsid w:val="002B5A3A"/>
    <w:rsid w:val="002C068A"/>
    <w:rsid w:val="002C2524"/>
    <w:rsid w:val="002C4468"/>
    <w:rsid w:val="002C5BD6"/>
    <w:rsid w:val="002C6B7F"/>
    <w:rsid w:val="002D5A7C"/>
    <w:rsid w:val="002D74C9"/>
    <w:rsid w:val="002E2BC5"/>
    <w:rsid w:val="002E3718"/>
    <w:rsid w:val="002E688C"/>
    <w:rsid w:val="002E7EDE"/>
    <w:rsid w:val="00302180"/>
    <w:rsid w:val="00303B13"/>
    <w:rsid w:val="00303CA5"/>
    <w:rsid w:val="0030500E"/>
    <w:rsid w:val="00312882"/>
    <w:rsid w:val="00314828"/>
    <w:rsid w:val="003206FD"/>
    <w:rsid w:val="003221D7"/>
    <w:rsid w:val="003235AC"/>
    <w:rsid w:val="00334180"/>
    <w:rsid w:val="0033490C"/>
    <w:rsid w:val="00343A1F"/>
    <w:rsid w:val="00344294"/>
    <w:rsid w:val="00344B09"/>
    <w:rsid w:val="00344CD1"/>
    <w:rsid w:val="0035037B"/>
    <w:rsid w:val="0035226F"/>
    <w:rsid w:val="00355FCC"/>
    <w:rsid w:val="00360664"/>
    <w:rsid w:val="00361890"/>
    <w:rsid w:val="00364E17"/>
    <w:rsid w:val="00366F13"/>
    <w:rsid w:val="00366F95"/>
    <w:rsid w:val="00367595"/>
    <w:rsid w:val="003713AA"/>
    <w:rsid w:val="003753FE"/>
    <w:rsid w:val="00376645"/>
    <w:rsid w:val="003822EB"/>
    <w:rsid w:val="00383E8F"/>
    <w:rsid w:val="003922B5"/>
    <w:rsid w:val="003941CF"/>
    <w:rsid w:val="003A1FE5"/>
    <w:rsid w:val="003B090F"/>
    <w:rsid w:val="003B2FE6"/>
    <w:rsid w:val="003B3DDE"/>
    <w:rsid w:val="003C151E"/>
    <w:rsid w:val="003C3A75"/>
    <w:rsid w:val="003D1D4A"/>
    <w:rsid w:val="003D3715"/>
    <w:rsid w:val="003D3DD9"/>
    <w:rsid w:val="003E0FFB"/>
    <w:rsid w:val="003E54CC"/>
    <w:rsid w:val="003E6DF2"/>
    <w:rsid w:val="003F3533"/>
    <w:rsid w:val="003F7DFB"/>
    <w:rsid w:val="004022F5"/>
    <w:rsid w:val="004029F3"/>
    <w:rsid w:val="00404FD4"/>
    <w:rsid w:val="00411BEF"/>
    <w:rsid w:val="004156F0"/>
    <w:rsid w:val="00422E66"/>
    <w:rsid w:val="0043077B"/>
    <w:rsid w:val="00431440"/>
    <w:rsid w:val="00433A99"/>
    <w:rsid w:val="004342EE"/>
    <w:rsid w:val="00434739"/>
    <w:rsid w:val="004449A4"/>
    <w:rsid w:val="004474DE"/>
    <w:rsid w:val="00451EE4"/>
    <w:rsid w:val="004522C1"/>
    <w:rsid w:val="00453E15"/>
    <w:rsid w:val="00460C54"/>
    <w:rsid w:val="00474D0D"/>
    <w:rsid w:val="0047718B"/>
    <w:rsid w:val="0048041A"/>
    <w:rsid w:val="004817F7"/>
    <w:rsid w:val="004829E5"/>
    <w:rsid w:val="00483D15"/>
    <w:rsid w:val="00490C8B"/>
    <w:rsid w:val="00490E82"/>
    <w:rsid w:val="00493DEC"/>
    <w:rsid w:val="00494927"/>
    <w:rsid w:val="00495ADF"/>
    <w:rsid w:val="00495EDC"/>
    <w:rsid w:val="004976CF"/>
    <w:rsid w:val="004A05B0"/>
    <w:rsid w:val="004A2EB8"/>
    <w:rsid w:val="004A3A1C"/>
    <w:rsid w:val="004B59DB"/>
    <w:rsid w:val="004C07CB"/>
    <w:rsid w:val="004C0F0A"/>
    <w:rsid w:val="004D0B26"/>
    <w:rsid w:val="004D6903"/>
    <w:rsid w:val="004D7788"/>
    <w:rsid w:val="004E04E0"/>
    <w:rsid w:val="004E17CB"/>
    <w:rsid w:val="004E28F7"/>
    <w:rsid w:val="004E6091"/>
    <w:rsid w:val="004F0A72"/>
    <w:rsid w:val="004F274A"/>
    <w:rsid w:val="004F4B2B"/>
    <w:rsid w:val="004F4C81"/>
    <w:rsid w:val="004F502C"/>
    <w:rsid w:val="00506851"/>
    <w:rsid w:val="00511258"/>
    <w:rsid w:val="00515E1F"/>
    <w:rsid w:val="005175BE"/>
    <w:rsid w:val="0052347F"/>
    <w:rsid w:val="00523706"/>
    <w:rsid w:val="00523B15"/>
    <w:rsid w:val="00525A89"/>
    <w:rsid w:val="00540BEB"/>
    <w:rsid w:val="00541081"/>
    <w:rsid w:val="00541734"/>
    <w:rsid w:val="00542412"/>
    <w:rsid w:val="00542B4C"/>
    <w:rsid w:val="005609E5"/>
    <w:rsid w:val="00561E69"/>
    <w:rsid w:val="0056634F"/>
    <w:rsid w:val="00567C87"/>
    <w:rsid w:val="0057098A"/>
    <w:rsid w:val="005718AF"/>
    <w:rsid w:val="00571FD4"/>
    <w:rsid w:val="00572879"/>
    <w:rsid w:val="0057471E"/>
    <w:rsid w:val="00575DD7"/>
    <w:rsid w:val="0057782A"/>
    <w:rsid w:val="00577E64"/>
    <w:rsid w:val="0058247F"/>
    <w:rsid w:val="00585B19"/>
    <w:rsid w:val="00587285"/>
    <w:rsid w:val="0058773A"/>
    <w:rsid w:val="00591235"/>
    <w:rsid w:val="00591BDE"/>
    <w:rsid w:val="005A0799"/>
    <w:rsid w:val="005A3A64"/>
    <w:rsid w:val="005A4783"/>
    <w:rsid w:val="005A660E"/>
    <w:rsid w:val="005A662C"/>
    <w:rsid w:val="005B302E"/>
    <w:rsid w:val="005B5EB6"/>
    <w:rsid w:val="005C33C3"/>
    <w:rsid w:val="005C546C"/>
    <w:rsid w:val="005C6A2F"/>
    <w:rsid w:val="005D739E"/>
    <w:rsid w:val="005E28D5"/>
    <w:rsid w:val="005E34E1"/>
    <w:rsid w:val="005E34FF"/>
    <w:rsid w:val="005E3542"/>
    <w:rsid w:val="005E52F9"/>
    <w:rsid w:val="005E6F21"/>
    <w:rsid w:val="005E7104"/>
    <w:rsid w:val="005F1261"/>
    <w:rsid w:val="005F2524"/>
    <w:rsid w:val="00601B25"/>
    <w:rsid w:val="00602315"/>
    <w:rsid w:val="006028DA"/>
    <w:rsid w:val="00602915"/>
    <w:rsid w:val="00603A27"/>
    <w:rsid w:val="00603C92"/>
    <w:rsid w:val="006052EF"/>
    <w:rsid w:val="006127F0"/>
    <w:rsid w:val="00614E46"/>
    <w:rsid w:val="00615462"/>
    <w:rsid w:val="0062071E"/>
    <w:rsid w:val="0062308D"/>
    <w:rsid w:val="00623BBA"/>
    <w:rsid w:val="00626471"/>
    <w:rsid w:val="006302F4"/>
    <w:rsid w:val="006319E6"/>
    <w:rsid w:val="00632C2E"/>
    <w:rsid w:val="0063373D"/>
    <w:rsid w:val="00640B6C"/>
    <w:rsid w:val="00641F5E"/>
    <w:rsid w:val="00642DDE"/>
    <w:rsid w:val="00642F90"/>
    <w:rsid w:val="006434BB"/>
    <w:rsid w:val="00646B2A"/>
    <w:rsid w:val="00652A12"/>
    <w:rsid w:val="0065319E"/>
    <w:rsid w:val="00655FDB"/>
    <w:rsid w:val="0065719B"/>
    <w:rsid w:val="00657B72"/>
    <w:rsid w:val="0066322F"/>
    <w:rsid w:val="00663860"/>
    <w:rsid w:val="00666FA5"/>
    <w:rsid w:val="00670515"/>
    <w:rsid w:val="006753DD"/>
    <w:rsid w:val="00681108"/>
    <w:rsid w:val="00681240"/>
    <w:rsid w:val="00683417"/>
    <w:rsid w:val="00685A46"/>
    <w:rsid w:val="0069169D"/>
    <w:rsid w:val="006937A9"/>
    <w:rsid w:val="0069559D"/>
    <w:rsid w:val="00696368"/>
    <w:rsid w:val="006A114B"/>
    <w:rsid w:val="006A19DE"/>
    <w:rsid w:val="006A25D4"/>
    <w:rsid w:val="006A53DF"/>
    <w:rsid w:val="006A5BB3"/>
    <w:rsid w:val="006A7B8B"/>
    <w:rsid w:val="006B1C8E"/>
    <w:rsid w:val="006C0FD4"/>
    <w:rsid w:val="006C4C25"/>
    <w:rsid w:val="006C6D1A"/>
    <w:rsid w:val="006D0857"/>
    <w:rsid w:val="006D2842"/>
    <w:rsid w:val="006D5133"/>
    <w:rsid w:val="006F16D9"/>
    <w:rsid w:val="006F45CF"/>
    <w:rsid w:val="006F6041"/>
    <w:rsid w:val="006F6496"/>
    <w:rsid w:val="00700086"/>
    <w:rsid w:val="00701866"/>
    <w:rsid w:val="00704126"/>
    <w:rsid w:val="00713EB1"/>
    <w:rsid w:val="00714699"/>
    <w:rsid w:val="00715262"/>
    <w:rsid w:val="0071604A"/>
    <w:rsid w:val="00726D62"/>
    <w:rsid w:val="00726DBE"/>
    <w:rsid w:val="00733D58"/>
    <w:rsid w:val="0073432C"/>
    <w:rsid w:val="007344FA"/>
    <w:rsid w:val="007402D0"/>
    <w:rsid w:val="00741B46"/>
    <w:rsid w:val="00743637"/>
    <w:rsid w:val="00754380"/>
    <w:rsid w:val="00756075"/>
    <w:rsid w:val="00760746"/>
    <w:rsid w:val="00774059"/>
    <w:rsid w:val="007741F7"/>
    <w:rsid w:val="00774DD3"/>
    <w:rsid w:val="00780F50"/>
    <w:rsid w:val="00785862"/>
    <w:rsid w:val="00796191"/>
    <w:rsid w:val="0079657F"/>
    <w:rsid w:val="00797594"/>
    <w:rsid w:val="007A0537"/>
    <w:rsid w:val="007A06BE"/>
    <w:rsid w:val="007B4C9B"/>
    <w:rsid w:val="007B5749"/>
    <w:rsid w:val="007B7547"/>
    <w:rsid w:val="007C1DBC"/>
    <w:rsid w:val="007C6B89"/>
    <w:rsid w:val="007D202B"/>
    <w:rsid w:val="007D65B4"/>
    <w:rsid w:val="007E68A9"/>
    <w:rsid w:val="007F1352"/>
    <w:rsid w:val="007F19A5"/>
    <w:rsid w:val="007F3B2D"/>
    <w:rsid w:val="007F3F10"/>
    <w:rsid w:val="007F59EB"/>
    <w:rsid w:val="008046FB"/>
    <w:rsid w:val="00806021"/>
    <w:rsid w:val="00806F2A"/>
    <w:rsid w:val="00815047"/>
    <w:rsid w:val="0081751F"/>
    <w:rsid w:val="00817761"/>
    <w:rsid w:val="00820784"/>
    <w:rsid w:val="00825014"/>
    <w:rsid w:val="0082545C"/>
    <w:rsid w:val="00826533"/>
    <w:rsid w:val="00827937"/>
    <w:rsid w:val="0083096C"/>
    <w:rsid w:val="00830EC7"/>
    <w:rsid w:val="0083113F"/>
    <w:rsid w:val="00834368"/>
    <w:rsid w:val="008400AB"/>
    <w:rsid w:val="00840305"/>
    <w:rsid w:val="008411A4"/>
    <w:rsid w:val="00852F2D"/>
    <w:rsid w:val="00855F43"/>
    <w:rsid w:val="00880A6D"/>
    <w:rsid w:val="00882B66"/>
    <w:rsid w:val="00883D03"/>
    <w:rsid w:val="0089043C"/>
    <w:rsid w:val="00894236"/>
    <w:rsid w:val="00897DF8"/>
    <w:rsid w:val="008A03E3"/>
    <w:rsid w:val="008B3684"/>
    <w:rsid w:val="008B5676"/>
    <w:rsid w:val="008B692E"/>
    <w:rsid w:val="008C6FA3"/>
    <w:rsid w:val="008D03BB"/>
    <w:rsid w:val="008D2008"/>
    <w:rsid w:val="008D4C3E"/>
    <w:rsid w:val="008D7818"/>
    <w:rsid w:val="008E359C"/>
    <w:rsid w:val="008E618A"/>
    <w:rsid w:val="008F0F9E"/>
    <w:rsid w:val="00901334"/>
    <w:rsid w:val="00902945"/>
    <w:rsid w:val="00905A80"/>
    <w:rsid w:val="00911415"/>
    <w:rsid w:val="009124CE"/>
    <w:rsid w:val="00912954"/>
    <w:rsid w:val="009130A5"/>
    <w:rsid w:val="0092154C"/>
    <w:rsid w:val="00921ACE"/>
    <w:rsid w:val="00921F34"/>
    <w:rsid w:val="0092304C"/>
    <w:rsid w:val="00923F06"/>
    <w:rsid w:val="00924409"/>
    <w:rsid w:val="009248A8"/>
    <w:rsid w:val="009255BE"/>
    <w:rsid w:val="0092562E"/>
    <w:rsid w:val="00926FB4"/>
    <w:rsid w:val="00931C91"/>
    <w:rsid w:val="00932DB3"/>
    <w:rsid w:val="00956708"/>
    <w:rsid w:val="0096017A"/>
    <w:rsid w:val="00960B10"/>
    <w:rsid w:val="00966B61"/>
    <w:rsid w:val="009833ED"/>
    <w:rsid w:val="009841DA"/>
    <w:rsid w:val="00986627"/>
    <w:rsid w:val="00994A8E"/>
    <w:rsid w:val="00997018"/>
    <w:rsid w:val="009A0A58"/>
    <w:rsid w:val="009B3075"/>
    <w:rsid w:val="009B72ED"/>
    <w:rsid w:val="009B7BD4"/>
    <w:rsid w:val="009B7F3F"/>
    <w:rsid w:val="009C1BA7"/>
    <w:rsid w:val="009C510E"/>
    <w:rsid w:val="009D04BE"/>
    <w:rsid w:val="009D285F"/>
    <w:rsid w:val="009D635D"/>
    <w:rsid w:val="009E1447"/>
    <w:rsid w:val="009E179D"/>
    <w:rsid w:val="009E3C69"/>
    <w:rsid w:val="009E4076"/>
    <w:rsid w:val="009E5A1D"/>
    <w:rsid w:val="009E6FB7"/>
    <w:rsid w:val="009F0BA8"/>
    <w:rsid w:val="009F36D7"/>
    <w:rsid w:val="009F4A32"/>
    <w:rsid w:val="00A00FCD"/>
    <w:rsid w:val="00A101CD"/>
    <w:rsid w:val="00A1166A"/>
    <w:rsid w:val="00A12DFC"/>
    <w:rsid w:val="00A133F2"/>
    <w:rsid w:val="00A14E4C"/>
    <w:rsid w:val="00A22559"/>
    <w:rsid w:val="00A23D40"/>
    <w:rsid w:val="00A23FC7"/>
    <w:rsid w:val="00A26888"/>
    <w:rsid w:val="00A3496C"/>
    <w:rsid w:val="00A3715C"/>
    <w:rsid w:val="00A37194"/>
    <w:rsid w:val="00A37C2E"/>
    <w:rsid w:val="00A418A7"/>
    <w:rsid w:val="00A5760C"/>
    <w:rsid w:val="00A60DB3"/>
    <w:rsid w:val="00A650BB"/>
    <w:rsid w:val="00A65617"/>
    <w:rsid w:val="00A66442"/>
    <w:rsid w:val="00A66AC4"/>
    <w:rsid w:val="00A67034"/>
    <w:rsid w:val="00A80591"/>
    <w:rsid w:val="00A83433"/>
    <w:rsid w:val="00A83C0F"/>
    <w:rsid w:val="00A83E16"/>
    <w:rsid w:val="00A904E5"/>
    <w:rsid w:val="00A918ED"/>
    <w:rsid w:val="00A96A9B"/>
    <w:rsid w:val="00AA239E"/>
    <w:rsid w:val="00AA2D11"/>
    <w:rsid w:val="00AA429B"/>
    <w:rsid w:val="00AB0E31"/>
    <w:rsid w:val="00AB514A"/>
    <w:rsid w:val="00AB5C42"/>
    <w:rsid w:val="00AB719B"/>
    <w:rsid w:val="00AC223A"/>
    <w:rsid w:val="00AC3FE7"/>
    <w:rsid w:val="00AD0E39"/>
    <w:rsid w:val="00AD2F56"/>
    <w:rsid w:val="00AE2FAA"/>
    <w:rsid w:val="00AE649F"/>
    <w:rsid w:val="00AF1822"/>
    <w:rsid w:val="00B02686"/>
    <w:rsid w:val="00B049F2"/>
    <w:rsid w:val="00B10B8D"/>
    <w:rsid w:val="00B24E25"/>
    <w:rsid w:val="00B31683"/>
    <w:rsid w:val="00B3198E"/>
    <w:rsid w:val="00B32324"/>
    <w:rsid w:val="00B345C9"/>
    <w:rsid w:val="00B40CB4"/>
    <w:rsid w:val="00B4454B"/>
    <w:rsid w:val="00B51D9F"/>
    <w:rsid w:val="00B523D5"/>
    <w:rsid w:val="00B5429F"/>
    <w:rsid w:val="00B56990"/>
    <w:rsid w:val="00B578F5"/>
    <w:rsid w:val="00B61A59"/>
    <w:rsid w:val="00B61DF1"/>
    <w:rsid w:val="00B7142C"/>
    <w:rsid w:val="00B755D1"/>
    <w:rsid w:val="00B77E11"/>
    <w:rsid w:val="00B92E25"/>
    <w:rsid w:val="00B94814"/>
    <w:rsid w:val="00BA15D1"/>
    <w:rsid w:val="00BA2B36"/>
    <w:rsid w:val="00BB0ED8"/>
    <w:rsid w:val="00BB3CA4"/>
    <w:rsid w:val="00BB6787"/>
    <w:rsid w:val="00BC0524"/>
    <w:rsid w:val="00BC0563"/>
    <w:rsid w:val="00BC2702"/>
    <w:rsid w:val="00BC45CB"/>
    <w:rsid w:val="00BC46F1"/>
    <w:rsid w:val="00BD09CD"/>
    <w:rsid w:val="00BD0D73"/>
    <w:rsid w:val="00BE6377"/>
    <w:rsid w:val="00BF34D7"/>
    <w:rsid w:val="00C00E8A"/>
    <w:rsid w:val="00C01723"/>
    <w:rsid w:val="00C072EC"/>
    <w:rsid w:val="00C11BD0"/>
    <w:rsid w:val="00C1458D"/>
    <w:rsid w:val="00C16D71"/>
    <w:rsid w:val="00C23B6E"/>
    <w:rsid w:val="00C274BD"/>
    <w:rsid w:val="00C32118"/>
    <w:rsid w:val="00C32C6C"/>
    <w:rsid w:val="00C32E7A"/>
    <w:rsid w:val="00C35E6B"/>
    <w:rsid w:val="00C36797"/>
    <w:rsid w:val="00C37485"/>
    <w:rsid w:val="00C40EA6"/>
    <w:rsid w:val="00C445B6"/>
    <w:rsid w:val="00C45795"/>
    <w:rsid w:val="00C57B84"/>
    <w:rsid w:val="00C60817"/>
    <w:rsid w:val="00C62314"/>
    <w:rsid w:val="00C74873"/>
    <w:rsid w:val="00C82106"/>
    <w:rsid w:val="00C8343C"/>
    <w:rsid w:val="00C857CB"/>
    <w:rsid w:val="00C8740F"/>
    <w:rsid w:val="00C90DD8"/>
    <w:rsid w:val="00C915A8"/>
    <w:rsid w:val="00C93787"/>
    <w:rsid w:val="00CA226A"/>
    <w:rsid w:val="00CA698F"/>
    <w:rsid w:val="00CB5F3D"/>
    <w:rsid w:val="00CC50AC"/>
    <w:rsid w:val="00CD5D6F"/>
    <w:rsid w:val="00CD7C40"/>
    <w:rsid w:val="00CE0965"/>
    <w:rsid w:val="00CE21C0"/>
    <w:rsid w:val="00CE31F8"/>
    <w:rsid w:val="00CE4BD6"/>
    <w:rsid w:val="00CE4DDB"/>
    <w:rsid w:val="00CF41C6"/>
    <w:rsid w:val="00D01FD8"/>
    <w:rsid w:val="00D02A32"/>
    <w:rsid w:val="00D02B48"/>
    <w:rsid w:val="00D1120A"/>
    <w:rsid w:val="00D125BE"/>
    <w:rsid w:val="00D1410D"/>
    <w:rsid w:val="00D15AB8"/>
    <w:rsid w:val="00D1728F"/>
    <w:rsid w:val="00D26CFB"/>
    <w:rsid w:val="00D27EFF"/>
    <w:rsid w:val="00D354A3"/>
    <w:rsid w:val="00D3742B"/>
    <w:rsid w:val="00D40878"/>
    <w:rsid w:val="00D423EB"/>
    <w:rsid w:val="00D555DA"/>
    <w:rsid w:val="00D60031"/>
    <w:rsid w:val="00D614AF"/>
    <w:rsid w:val="00D64C26"/>
    <w:rsid w:val="00D65A42"/>
    <w:rsid w:val="00D74CA7"/>
    <w:rsid w:val="00D76CBE"/>
    <w:rsid w:val="00D809E0"/>
    <w:rsid w:val="00D81529"/>
    <w:rsid w:val="00D83758"/>
    <w:rsid w:val="00D84661"/>
    <w:rsid w:val="00D8587B"/>
    <w:rsid w:val="00D870F6"/>
    <w:rsid w:val="00D92C3C"/>
    <w:rsid w:val="00D95DE1"/>
    <w:rsid w:val="00DA21FC"/>
    <w:rsid w:val="00DB1128"/>
    <w:rsid w:val="00DB6E85"/>
    <w:rsid w:val="00DB7937"/>
    <w:rsid w:val="00DD0F21"/>
    <w:rsid w:val="00DD23CC"/>
    <w:rsid w:val="00DE265F"/>
    <w:rsid w:val="00DE4B00"/>
    <w:rsid w:val="00DF6CAC"/>
    <w:rsid w:val="00E11244"/>
    <w:rsid w:val="00E130C5"/>
    <w:rsid w:val="00E15353"/>
    <w:rsid w:val="00E16CAE"/>
    <w:rsid w:val="00E2019D"/>
    <w:rsid w:val="00E20379"/>
    <w:rsid w:val="00E33531"/>
    <w:rsid w:val="00E36860"/>
    <w:rsid w:val="00E37756"/>
    <w:rsid w:val="00E41829"/>
    <w:rsid w:val="00E44818"/>
    <w:rsid w:val="00E45340"/>
    <w:rsid w:val="00E515DB"/>
    <w:rsid w:val="00E54F7C"/>
    <w:rsid w:val="00E66EB3"/>
    <w:rsid w:val="00E674DD"/>
    <w:rsid w:val="00E67B22"/>
    <w:rsid w:val="00E8083F"/>
    <w:rsid w:val="00E81323"/>
    <w:rsid w:val="00E84CF5"/>
    <w:rsid w:val="00E85E3D"/>
    <w:rsid w:val="00E9225C"/>
    <w:rsid w:val="00E974ED"/>
    <w:rsid w:val="00EA406E"/>
    <w:rsid w:val="00EA43AC"/>
    <w:rsid w:val="00EA52D3"/>
    <w:rsid w:val="00EA73CE"/>
    <w:rsid w:val="00EA7455"/>
    <w:rsid w:val="00EB1C58"/>
    <w:rsid w:val="00EB2329"/>
    <w:rsid w:val="00EC1835"/>
    <w:rsid w:val="00EC2085"/>
    <w:rsid w:val="00EC2405"/>
    <w:rsid w:val="00EC33FC"/>
    <w:rsid w:val="00EC46CD"/>
    <w:rsid w:val="00EC5B61"/>
    <w:rsid w:val="00ED043A"/>
    <w:rsid w:val="00ED3727"/>
    <w:rsid w:val="00ED3DDF"/>
    <w:rsid w:val="00ED3FF4"/>
    <w:rsid w:val="00ED49E5"/>
    <w:rsid w:val="00ED4F35"/>
    <w:rsid w:val="00ED50F4"/>
    <w:rsid w:val="00ED5231"/>
    <w:rsid w:val="00ED555D"/>
    <w:rsid w:val="00EE1C1A"/>
    <w:rsid w:val="00EE1D85"/>
    <w:rsid w:val="00EE2613"/>
    <w:rsid w:val="00EE5033"/>
    <w:rsid w:val="00EE550A"/>
    <w:rsid w:val="00EE7E4F"/>
    <w:rsid w:val="00EF1E98"/>
    <w:rsid w:val="00EF5820"/>
    <w:rsid w:val="00F00D82"/>
    <w:rsid w:val="00F02802"/>
    <w:rsid w:val="00F07E05"/>
    <w:rsid w:val="00F1025A"/>
    <w:rsid w:val="00F121F1"/>
    <w:rsid w:val="00F21301"/>
    <w:rsid w:val="00F2297F"/>
    <w:rsid w:val="00F22E85"/>
    <w:rsid w:val="00F25584"/>
    <w:rsid w:val="00F27348"/>
    <w:rsid w:val="00F31B75"/>
    <w:rsid w:val="00F35EDC"/>
    <w:rsid w:val="00F47CA9"/>
    <w:rsid w:val="00F501E5"/>
    <w:rsid w:val="00F54C1E"/>
    <w:rsid w:val="00F62916"/>
    <w:rsid w:val="00F635AF"/>
    <w:rsid w:val="00F63D9A"/>
    <w:rsid w:val="00F63F52"/>
    <w:rsid w:val="00F659A3"/>
    <w:rsid w:val="00F65F79"/>
    <w:rsid w:val="00F7071B"/>
    <w:rsid w:val="00F7417F"/>
    <w:rsid w:val="00F767E4"/>
    <w:rsid w:val="00FA02D2"/>
    <w:rsid w:val="00FA0C9B"/>
    <w:rsid w:val="00FB743C"/>
    <w:rsid w:val="00FC13E6"/>
    <w:rsid w:val="00FC2131"/>
    <w:rsid w:val="00FC216E"/>
    <w:rsid w:val="00FC6E8D"/>
    <w:rsid w:val="00FD307B"/>
    <w:rsid w:val="00FE2605"/>
    <w:rsid w:val="00FE68E4"/>
    <w:rsid w:val="00FE79D2"/>
    <w:rsid w:val="00FF10CD"/>
    <w:rsid w:val="00FF34A3"/>
    <w:rsid w:val="00FF524E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F5771"/>
  <w15:docId w15:val="{B43F56AD-0E5A-4362-870E-7289481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1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1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1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1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1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1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1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BE6377"/>
    <w:pPr>
      <w:keepNext w:val="0"/>
      <w:widowControl/>
      <w:numPr>
        <w:numId w:val="21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customStyle="1" w:styleId="Style1Char">
    <w:name w:val="Style1 Char"/>
    <w:basedOn w:val="DefaultParagraphFont"/>
    <w:link w:val="Style1"/>
    <w:locked/>
    <w:rsid w:val="00490E82"/>
    <w:rPr>
      <w:rFonts w:ascii="Verdana" w:hAnsi="Verdana"/>
      <w:color w:val="000000"/>
      <w:kern w:val="28"/>
      <w:sz w:val="22"/>
    </w:rPr>
  </w:style>
  <w:style w:type="paragraph" w:styleId="ListParagraph">
    <w:name w:val="List Paragraph"/>
    <w:basedOn w:val="Normal"/>
    <w:uiPriority w:val="34"/>
    <w:qFormat/>
    <w:rsid w:val="00A66A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planning-inspector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7" ma:contentTypeDescription="Create a new document." ma:contentTypeScope="" ma:versionID="096e4a6d8e9645d00bfeb6bf2301d0f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9d361f2a16268da9c58cf5a5ca6fd37b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F805D-BCDE-4BD5-B162-097F047EF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B9C06-AE75-4535-A195-0679A84CB3B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1a6d4e-846b-4045-8024-24f3590889ec"/>
    <ds:schemaRef ds:uri="http://purl.org/dc/terms/"/>
    <ds:schemaRef ds:uri="http://schemas.openxmlformats.org/package/2006/metadata/core-properties"/>
    <ds:schemaRef ds:uri="9a4cad7d-cde0-4c4b-9900-a6ca365b29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D5DB0-66EE-44C6-AD4C-D062A299249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5F16A9E8-99F1-4660-9E4E-0395D6A6D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Decisions.dotm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Annmarie.Behn.UK@planninginspectorate.gov.uk</dc:creator>
  <cp:lastModifiedBy>Baylis, Caroline</cp:lastModifiedBy>
  <cp:revision>2</cp:revision>
  <cp:lastPrinted>2022-01-25T12:39:00Z</cp:lastPrinted>
  <dcterms:created xsi:type="dcterms:W3CDTF">2023-08-03T14:01:00Z</dcterms:created>
  <dcterms:modified xsi:type="dcterms:W3CDTF">2023-08-03T14:01:00Z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bjDocumentSecurityLabel">
    <vt:lpwstr>No Marking</vt:lpwstr>
  </property>
  <property fmtid="{D5CDD505-2E9C-101B-9397-08002B2CF9AE}" pid="8" name="DRDSDocumentType">
    <vt:lpwstr>Order Decision</vt:lpwstr>
  </property>
  <property fmtid="{D5CDD505-2E9C-101B-9397-08002B2CF9AE}" pid="9" name="DRDSLanguage">
    <vt:lpwstr>English</vt:lpwstr>
  </property>
  <property fmtid="{D5CDD505-2E9C-101B-9397-08002B2CF9AE}" pid="10" name="DRDSShortForm">
    <vt:lpwstr>No</vt:lpwstr>
  </property>
  <property fmtid="{D5CDD505-2E9C-101B-9397-08002B2CF9AE}" pid="11" name="ContentTypeId">
    <vt:lpwstr>0x0101002AA54CDEF871A647AC44520C841F1B03</vt:lpwstr>
  </property>
</Properties>
</file>