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8742" w14:textId="77777777" w:rsidR="008E0063" w:rsidRDefault="008E0063" w:rsidP="008E0063">
      <w:pPr>
        <w:pStyle w:val="Conditions1"/>
        <w:numPr>
          <w:ilvl w:val="0"/>
          <w:numId w:val="0"/>
        </w:numPr>
      </w:pPr>
      <w:r>
        <w:rPr>
          <w:noProof/>
        </w:rPr>
        <w:drawing>
          <wp:inline distT="0" distB="0" distL="0" distR="0" wp14:anchorId="5446B322" wp14:editId="3752F359">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41DCC226" w14:textId="77777777" w:rsidR="008E0063" w:rsidRDefault="008E0063" w:rsidP="008E0063"/>
    <w:p w14:paraId="4D10F71B" w14:textId="77777777" w:rsidR="008E0063" w:rsidRDefault="008E0063" w:rsidP="008E0063">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8E0063" w:rsidRPr="005A0799" w14:paraId="471B8DA3" w14:textId="77777777" w:rsidTr="00913D14">
        <w:trPr>
          <w:cantSplit/>
          <w:trHeight w:val="23"/>
        </w:trPr>
        <w:tc>
          <w:tcPr>
            <w:tcW w:w="9356" w:type="dxa"/>
            <w:shd w:val="clear" w:color="auto" w:fill="auto"/>
          </w:tcPr>
          <w:p w14:paraId="1EE4B5B4" w14:textId="77777777" w:rsidR="008E0063" w:rsidRPr="002D2999" w:rsidRDefault="008E0063" w:rsidP="00913D14">
            <w:pPr>
              <w:spacing w:before="120"/>
              <w:ind w:left="-108" w:right="34"/>
              <w:rPr>
                <w:rFonts w:ascii="Arial" w:hAnsi="Arial" w:cs="Arial"/>
                <w:b/>
                <w:color w:val="000000"/>
                <w:sz w:val="40"/>
                <w:szCs w:val="40"/>
              </w:rPr>
            </w:pPr>
            <w:bookmarkStart w:id="0" w:name="bmkTable00"/>
            <w:bookmarkEnd w:id="0"/>
            <w:r w:rsidRPr="002D2999">
              <w:rPr>
                <w:rFonts w:ascii="Arial" w:hAnsi="Arial" w:cs="Arial"/>
                <w:b/>
                <w:color w:val="000000"/>
                <w:sz w:val="40"/>
                <w:szCs w:val="40"/>
              </w:rPr>
              <w:t>Costs Decision</w:t>
            </w:r>
          </w:p>
        </w:tc>
      </w:tr>
      <w:tr w:rsidR="008E0063" w:rsidRPr="000C3F13" w14:paraId="13EAA6E9" w14:textId="77777777" w:rsidTr="00913D14">
        <w:trPr>
          <w:cantSplit/>
          <w:trHeight w:val="23"/>
        </w:trPr>
        <w:tc>
          <w:tcPr>
            <w:tcW w:w="9356" w:type="dxa"/>
            <w:shd w:val="clear" w:color="auto" w:fill="auto"/>
            <w:vAlign w:val="center"/>
          </w:tcPr>
          <w:p w14:paraId="0715787D" w14:textId="1DBEAFC7" w:rsidR="008E0063" w:rsidRPr="002D2999" w:rsidRDefault="008E0063" w:rsidP="00913D14">
            <w:pPr>
              <w:spacing w:before="60"/>
              <w:ind w:left="-108" w:right="34"/>
              <w:rPr>
                <w:rFonts w:ascii="Arial" w:hAnsi="Arial" w:cs="Arial"/>
                <w:color w:val="000000"/>
                <w:szCs w:val="22"/>
              </w:rPr>
            </w:pPr>
            <w:r w:rsidRPr="002D2999">
              <w:rPr>
                <w:rFonts w:ascii="Arial" w:hAnsi="Arial" w:cs="Arial"/>
                <w:color w:val="000000"/>
                <w:szCs w:val="22"/>
              </w:rPr>
              <w:t xml:space="preserve">Inquiry opened on </w:t>
            </w:r>
            <w:r w:rsidR="007C4AF4">
              <w:rPr>
                <w:rFonts w:ascii="Arial" w:hAnsi="Arial" w:cs="Arial"/>
                <w:color w:val="000000"/>
                <w:szCs w:val="22"/>
              </w:rPr>
              <w:t>13 June</w:t>
            </w:r>
            <w:r w:rsidRPr="002D2999">
              <w:rPr>
                <w:rFonts w:ascii="Arial" w:hAnsi="Arial" w:cs="Arial"/>
                <w:color w:val="000000"/>
                <w:szCs w:val="22"/>
              </w:rPr>
              <w:t xml:space="preserve"> 2023</w:t>
            </w:r>
          </w:p>
          <w:p w14:paraId="5DBC17D1" w14:textId="670C4D85" w:rsidR="008E0063" w:rsidRPr="002D2999" w:rsidRDefault="008E0063" w:rsidP="00913D14">
            <w:pPr>
              <w:spacing w:before="60"/>
              <w:ind w:left="-108" w:right="34"/>
              <w:rPr>
                <w:rFonts w:ascii="Arial" w:hAnsi="Arial" w:cs="Arial"/>
                <w:color w:val="000000"/>
                <w:szCs w:val="22"/>
              </w:rPr>
            </w:pPr>
            <w:r w:rsidRPr="002D2999">
              <w:rPr>
                <w:rFonts w:ascii="Arial" w:hAnsi="Arial" w:cs="Arial"/>
                <w:color w:val="000000"/>
                <w:szCs w:val="22"/>
              </w:rPr>
              <w:t xml:space="preserve">Site visit made on </w:t>
            </w:r>
            <w:r w:rsidR="007C4AF4">
              <w:rPr>
                <w:rFonts w:ascii="Arial" w:hAnsi="Arial" w:cs="Arial"/>
                <w:color w:val="000000"/>
                <w:szCs w:val="22"/>
              </w:rPr>
              <w:t>12 June</w:t>
            </w:r>
            <w:r w:rsidRPr="002D2999">
              <w:rPr>
                <w:rFonts w:ascii="Arial" w:hAnsi="Arial" w:cs="Arial"/>
                <w:color w:val="000000"/>
                <w:szCs w:val="22"/>
              </w:rPr>
              <w:t xml:space="preserve"> 2023</w:t>
            </w:r>
          </w:p>
        </w:tc>
      </w:tr>
      <w:tr w:rsidR="008E0063" w:rsidRPr="00361890" w14:paraId="4AB283DC" w14:textId="77777777" w:rsidTr="00913D14">
        <w:trPr>
          <w:cantSplit/>
          <w:trHeight w:val="23"/>
        </w:trPr>
        <w:tc>
          <w:tcPr>
            <w:tcW w:w="9356" w:type="dxa"/>
            <w:shd w:val="clear" w:color="auto" w:fill="auto"/>
          </w:tcPr>
          <w:p w14:paraId="2C120765" w14:textId="77777777" w:rsidR="008E0063" w:rsidRPr="002D2999" w:rsidRDefault="008E0063" w:rsidP="00913D14">
            <w:pPr>
              <w:spacing w:before="180"/>
              <w:ind w:left="-108" w:right="34"/>
              <w:rPr>
                <w:rFonts w:ascii="Arial" w:hAnsi="Arial" w:cs="Arial"/>
                <w:b/>
                <w:color w:val="000000"/>
                <w:sz w:val="16"/>
                <w:szCs w:val="22"/>
              </w:rPr>
            </w:pPr>
            <w:r w:rsidRPr="002D2999">
              <w:rPr>
                <w:rFonts w:ascii="Arial" w:hAnsi="Arial" w:cs="Arial"/>
                <w:b/>
                <w:color w:val="000000"/>
                <w:szCs w:val="22"/>
              </w:rPr>
              <w:t>by A Spencer-Peet BSc(Hons) PGDip.LP Solicitor (Non Practicing)</w:t>
            </w:r>
          </w:p>
        </w:tc>
      </w:tr>
      <w:tr w:rsidR="008E0063" w:rsidRPr="00361890" w14:paraId="750E1A02" w14:textId="77777777" w:rsidTr="00913D14">
        <w:trPr>
          <w:cantSplit/>
          <w:trHeight w:val="23"/>
        </w:trPr>
        <w:tc>
          <w:tcPr>
            <w:tcW w:w="9356" w:type="dxa"/>
            <w:shd w:val="clear" w:color="auto" w:fill="auto"/>
          </w:tcPr>
          <w:p w14:paraId="3D79646A" w14:textId="77777777" w:rsidR="008E0063" w:rsidRPr="002D2999" w:rsidRDefault="008E0063" w:rsidP="00913D14">
            <w:pPr>
              <w:spacing w:before="120"/>
              <w:ind w:left="-108" w:right="34"/>
              <w:rPr>
                <w:rFonts w:ascii="Arial" w:hAnsi="Arial" w:cs="Arial"/>
                <w:b/>
                <w:color w:val="000000"/>
                <w:sz w:val="16"/>
                <w:szCs w:val="16"/>
              </w:rPr>
            </w:pPr>
            <w:r w:rsidRPr="002D2999">
              <w:rPr>
                <w:rFonts w:ascii="Arial" w:hAnsi="Arial" w:cs="Arial"/>
                <w:b/>
                <w:color w:val="000000"/>
                <w:sz w:val="16"/>
                <w:szCs w:val="16"/>
              </w:rPr>
              <w:t xml:space="preserve"> appointed by the Secretary of State for Environment, Food and Rural Affairs</w:t>
            </w:r>
          </w:p>
        </w:tc>
      </w:tr>
      <w:tr w:rsidR="008E0063" w:rsidRPr="00A101CD" w14:paraId="20D373BA" w14:textId="77777777" w:rsidTr="00913D14">
        <w:trPr>
          <w:cantSplit/>
          <w:trHeight w:val="23"/>
        </w:trPr>
        <w:tc>
          <w:tcPr>
            <w:tcW w:w="9356" w:type="dxa"/>
            <w:shd w:val="clear" w:color="auto" w:fill="auto"/>
          </w:tcPr>
          <w:p w14:paraId="3908C752" w14:textId="20C013CA" w:rsidR="008E0063" w:rsidRPr="002D2999" w:rsidRDefault="008E0063" w:rsidP="00913D14">
            <w:pPr>
              <w:spacing w:before="120"/>
              <w:ind w:left="-108" w:right="176"/>
              <w:rPr>
                <w:rFonts w:ascii="Arial" w:hAnsi="Arial" w:cs="Arial"/>
                <w:b/>
                <w:color w:val="000000"/>
                <w:sz w:val="16"/>
                <w:szCs w:val="16"/>
              </w:rPr>
            </w:pPr>
            <w:r w:rsidRPr="002D2999">
              <w:rPr>
                <w:rFonts w:ascii="Arial" w:hAnsi="Arial" w:cs="Arial"/>
                <w:b/>
                <w:color w:val="000000"/>
                <w:sz w:val="16"/>
                <w:szCs w:val="16"/>
              </w:rPr>
              <w:t>Decision date:</w:t>
            </w:r>
            <w:r w:rsidR="00AE1C6D">
              <w:rPr>
                <w:rFonts w:ascii="Arial" w:hAnsi="Arial" w:cs="Arial"/>
                <w:b/>
                <w:color w:val="000000"/>
                <w:sz w:val="16"/>
                <w:szCs w:val="16"/>
              </w:rPr>
              <w:t xml:space="preserve"> 8 September 2023</w:t>
            </w:r>
          </w:p>
        </w:tc>
      </w:tr>
    </w:tbl>
    <w:p w14:paraId="6B0B5F5D" w14:textId="77777777" w:rsidR="008E0063" w:rsidRDefault="008E0063" w:rsidP="008E0063"/>
    <w:tbl>
      <w:tblPr>
        <w:tblW w:w="0" w:type="auto"/>
        <w:tblLayout w:type="fixed"/>
        <w:tblLook w:val="0000" w:firstRow="0" w:lastRow="0" w:firstColumn="0" w:lastColumn="0" w:noHBand="0" w:noVBand="0"/>
      </w:tblPr>
      <w:tblGrid>
        <w:gridCol w:w="9520"/>
      </w:tblGrid>
      <w:tr w:rsidR="008E0063" w14:paraId="7DD07C19" w14:textId="77777777" w:rsidTr="00913D14">
        <w:tc>
          <w:tcPr>
            <w:tcW w:w="9520" w:type="dxa"/>
            <w:shd w:val="clear" w:color="auto" w:fill="auto"/>
          </w:tcPr>
          <w:p w14:paraId="43B47A9C" w14:textId="2573E90F" w:rsidR="008E0063" w:rsidRPr="007C4AF4" w:rsidRDefault="008E0063" w:rsidP="007C4AF4">
            <w:pPr>
              <w:rPr>
                <w:rFonts w:ascii="Arial" w:hAnsi="Arial" w:cs="Arial"/>
                <w:b/>
                <w:color w:val="000000"/>
              </w:rPr>
            </w:pPr>
            <w:r w:rsidRPr="002D2999">
              <w:rPr>
                <w:rFonts w:ascii="Arial" w:hAnsi="Arial" w:cs="Arial"/>
                <w:b/>
                <w:color w:val="000000"/>
              </w:rPr>
              <w:t>Costs application in relation to Order Ref: ROW/32</w:t>
            </w:r>
            <w:r w:rsidR="007C4AF4">
              <w:rPr>
                <w:rFonts w:ascii="Arial" w:hAnsi="Arial" w:cs="Arial"/>
                <w:b/>
                <w:color w:val="000000"/>
              </w:rPr>
              <w:t>81765</w:t>
            </w:r>
            <w:r w:rsidRPr="002D2999">
              <w:rPr>
                <w:rFonts w:ascii="Arial" w:hAnsi="Arial" w:cs="Arial"/>
                <w:b/>
                <w:color w:val="000000"/>
              </w:rPr>
              <w:t xml:space="preserve"> </w:t>
            </w:r>
          </w:p>
        </w:tc>
      </w:tr>
      <w:tr w:rsidR="008E0063" w14:paraId="24D000C0" w14:textId="77777777" w:rsidTr="00913D14">
        <w:tc>
          <w:tcPr>
            <w:tcW w:w="9520" w:type="dxa"/>
            <w:shd w:val="clear" w:color="auto" w:fill="auto"/>
          </w:tcPr>
          <w:p w14:paraId="4235CB96" w14:textId="77777777" w:rsidR="008E0063" w:rsidRPr="002D2999" w:rsidRDefault="008E0063" w:rsidP="00913D14">
            <w:pPr>
              <w:pStyle w:val="TBullet"/>
              <w:rPr>
                <w:rFonts w:ascii="Arial" w:hAnsi="Arial" w:cs="Arial"/>
              </w:rPr>
            </w:pPr>
            <w:r w:rsidRPr="002D2999">
              <w:rPr>
                <w:rFonts w:ascii="Arial" w:hAnsi="Arial" w:cs="Arial"/>
              </w:rPr>
              <w:t>The application is made under the Wildlife and Countryside Act 1981, Schedule 15 (as amended) and the Local Government Act 1972, section 250 (5).</w:t>
            </w:r>
          </w:p>
        </w:tc>
      </w:tr>
      <w:tr w:rsidR="008E0063" w14:paraId="1CADE6BB" w14:textId="77777777" w:rsidTr="00913D14">
        <w:tc>
          <w:tcPr>
            <w:tcW w:w="9520" w:type="dxa"/>
            <w:shd w:val="clear" w:color="auto" w:fill="auto"/>
          </w:tcPr>
          <w:p w14:paraId="5AB9959F" w14:textId="535A6B6C" w:rsidR="008E0063" w:rsidRPr="002D2999" w:rsidRDefault="008E0063" w:rsidP="00913D14">
            <w:pPr>
              <w:pStyle w:val="TBullet"/>
              <w:rPr>
                <w:rFonts w:ascii="Arial" w:hAnsi="Arial" w:cs="Arial"/>
              </w:rPr>
            </w:pPr>
            <w:r w:rsidRPr="002D2999">
              <w:rPr>
                <w:rFonts w:ascii="Arial" w:hAnsi="Arial" w:cs="Arial"/>
              </w:rPr>
              <w:t>The application is made by</w:t>
            </w:r>
            <w:r w:rsidR="007C4AF4">
              <w:rPr>
                <w:rFonts w:ascii="Arial" w:hAnsi="Arial" w:cs="Arial"/>
              </w:rPr>
              <w:t xml:space="preserve"> Mr T Farthing of Farthing &amp; Co.</w:t>
            </w:r>
            <w:r w:rsidRPr="002D2999">
              <w:rPr>
                <w:rFonts w:ascii="Arial" w:hAnsi="Arial" w:cs="Arial"/>
              </w:rPr>
              <w:t xml:space="preserve"> for a full award of costs against </w:t>
            </w:r>
            <w:r w:rsidR="007C4AF4">
              <w:rPr>
                <w:rFonts w:ascii="Arial" w:hAnsi="Arial" w:cs="Arial"/>
              </w:rPr>
              <w:br/>
            </w:r>
            <w:r w:rsidRPr="002D2999">
              <w:rPr>
                <w:rFonts w:ascii="Arial" w:hAnsi="Arial" w:cs="Arial"/>
              </w:rPr>
              <w:t>M</w:t>
            </w:r>
            <w:r w:rsidR="007C4AF4">
              <w:rPr>
                <w:rFonts w:ascii="Arial" w:hAnsi="Arial" w:cs="Arial"/>
              </w:rPr>
              <w:t>r</w:t>
            </w:r>
            <w:r w:rsidRPr="002D2999">
              <w:rPr>
                <w:rFonts w:ascii="Arial" w:hAnsi="Arial" w:cs="Arial"/>
              </w:rPr>
              <w:t xml:space="preserve"> </w:t>
            </w:r>
            <w:r w:rsidR="007C4AF4">
              <w:rPr>
                <w:rFonts w:ascii="Arial" w:hAnsi="Arial" w:cs="Arial"/>
              </w:rPr>
              <w:t>T McMaster</w:t>
            </w:r>
            <w:r w:rsidRPr="002D2999">
              <w:rPr>
                <w:rFonts w:ascii="Arial" w:hAnsi="Arial" w:cs="Arial"/>
              </w:rPr>
              <w:t>.</w:t>
            </w:r>
          </w:p>
        </w:tc>
      </w:tr>
      <w:tr w:rsidR="008E0063" w14:paraId="074AA696" w14:textId="77777777" w:rsidTr="00913D14">
        <w:tc>
          <w:tcPr>
            <w:tcW w:w="9520" w:type="dxa"/>
            <w:shd w:val="clear" w:color="auto" w:fill="auto"/>
          </w:tcPr>
          <w:p w14:paraId="567951F9" w14:textId="09E5263B" w:rsidR="008E0063" w:rsidRPr="002D2999" w:rsidRDefault="008E0063" w:rsidP="00913D14">
            <w:pPr>
              <w:pStyle w:val="TBullet"/>
              <w:rPr>
                <w:rFonts w:ascii="Arial" w:hAnsi="Arial" w:cs="Arial"/>
              </w:rPr>
            </w:pPr>
            <w:r w:rsidRPr="002D2999">
              <w:rPr>
                <w:rFonts w:ascii="Arial" w:hAnsi="Arial" w:cs="Arial"/>
              </w:rPr>
              <w:t>The Inquiry was held in connection with the</w:t>
            </w:r>
            <w:r w:rsidR="007C4AF4" w:rsidRPr="0028026D">
              <w:rPr>
                <w:rFonts w:ascii="Arial" w:hAnsi="Arial" w:cs="Arial"/>
              </w:rPr>
              <w:t xml:space="preserve"> W</w:t>
            </w:r>
            <w:r w:rsidR="007C4AF4">
              <w:rPr>
                <w:rFonts w:ascii="Arial" w:hAnsi="Arial" w:cs="Arial"/>
              </w:rPr>
              <w:t>iltshire</w:t>
            </w:r>
            <w:r w:rsidR="007C4AF4" w:rsidRPr="0028026D">
              <w:rPr>
                <w:rFonts w:ascii="Arial" w:hAnsi="Arial" w:cs="Arial"/>
              </w:rPr>
              <w:t xml:space="preserve"> Council </w:t>
            </w:r>
            <w:r w:rsidR="007C4AF4">
              <w:rPr>
                <w:rFonts w:ascii="Arial" w:hAnsi="Arial" w:cs="Arial"/>
              </w:rPr>
              <w:t>Parish of Melksham Path No. 107 &amp; Melksham Without Path No. 151 Rights of Way</w:t>
            </w:r>
            <w:r w:rsidR="007C4AF4" w:rsidRPr="0028026D">
              <w:rPr>
                <w:rFonts w:ascii="Arial" w:hAnsi="Arial" w:cs="Arial"/>
              </w:rPr>
              <w:t xml:space="preserve"> Modification Order 20</w:t>
            </w:r>
            <w:r w:rsidR="007C4AF4">
              <w:rPr>
                <w:rFonts w:ascii="Arial" w:hAnsi="Arial" w:cs="Arial"/>
              </w:rPr>
              <w:t>20</w:t>
            </w:r>
            <w:r w:rsidRPr="002D2999">
              <w:rPr>
                <w:rFonts w:ascii="Arial" w:hAnsi="Arial" w:cs="Arial"/>
              </w:rPr>
              <w:t>.</w:t>
            </w:r>
          </w:p>
        </w:tc>
      </w:tr>
      <w:tr w:rsidR="008E0063" w14:paraId="5EE8D53D" w14:textId="77777777" w:rsidTr="00913D14">
        <w:tc>
          <w:tcPr>
            <w:tcW w:w="9520" w:type="dxa"/>
            <w:tcBorders>
              <w:bottom w:val="single" w:sz="6" w:space="0" w:color="000000"/>
            </w:tcBorders>
            <w:shd w:val="clear" w:color="auto" w:fill="auto"/>
          </w:tcPr>
          <w:p w14:paraId="55E575E6" w14:textId="77777777" w:rsidR="008E0063" w:rsidRPr="00C1350C" w:rsidRDefault="008E0063" w:rsidP="00913D14">
            <w:pPr>
              <w:rPr>
                <w:b/>
                <w:color w:val="000000"/>
                <w:sz w:val="4"/>
              </w:rPr>
            </w:pPr>
            <w:bookmarkStart w:id="1" w:name="bmkReturn"/>
            <w:bookmarkEnd w:id="1"/>
          </w:p>
        </w:tc>
      </w:tr>
    </w:tbl>
    <w:p w14:paraId="25497973" w14:textId="77777777" w:rsidR="008E0063" w:rsidRPr="00CF1A59" w:rsidRDefault="008E0063" w:rsidP="008E0063">
      <w:pPr>
        <w:pStyle w:val="Heading6blackfont"/>
        <w:rPr>
          <w:rFonts w:ascii="Arial" w:hAnsi="Arial" w:cs="Arial"/>
          <w:sz w:val="24"/>
          <w:szCs w:val="24"/>
        </w:rPr>
      </w:pPr>
      <w:r w:rsidRPr="00CF1A59">
        <w:rPr>
          <w:rFonts w:ascii="Arial" w:hAnsi="Arial" w:cs="Arial"/>
          <w:sz w:val="24"/>
          <w:szCs w:val="24"/>
        </w:rPr>
        <w:t>Decision</w:t>
      </w:r>
    </w:p>
    <w:p w14:paraId="0EC50706" w14:textId="77777777" w:rsidR="008E0063" w:rsidRPr="00CF1A59" w:rsidRDefault="008E0063" w:rsidP="008E0063">
      <w:pPr>
        <w:pStyle w:val="Style1"/>
        <w:tabs>
          <w:tab w:val="clear" w:pos="360"/>
        </w:tabs>
        <w:ind w:left="431" w:hanging="431"/>
        <w:rPr>
          <w:rFonts w:ascii="Arial" w:hAnsi="Arial" w:cs="Arial"/>
          <w:sz w:val="24"/>
          <w:szCs w:val="24"/>
        </w:rPr>
      </w:pPr>
      <w:r w:rsidRPr="00CF1A59">
        <w:rPr>
          <w:rFonts w:ascii="Arial" w:hAnsi="Arial" w:cs="Arial"/>
          <w:sz w:val="24"/>
          <w:szCs w:val="24"/>
        </w:rPr>
        <w:t>The application for an award of costs is refused.</w:t>
      </w:r>
    </w:p>
    <w:p w14:paraId="37AB2747" w14:textId="2C904493" w:rsidR="008E0063" w:rsidRPr="00CF1A59" w:rsidRDefault="008E0063" w:rsidP="008E0063">
      <w:pPr>
        <w:pStyle w:val="Heading6blackfont"/>
        <w:rPr>
          <w:rFonts w:ascii="Arial" w:hAnsi="Arial" w:cs="Arial"/>
          <w:sz w:val="24"/>
          <w:szCs w:val="24"/>
        </w:rPr>
      </w:pPr>
      <w:r w:rsidRPr="00CF1A59">
        <w:rPr>
          <w:rFonts w:ascii="Arial" w:hAnsi="Arial" w:cs="Arial"/>
          <w:sz w:val="24"/>
          <w:szCs w:val="24"/>
        </w:rPr>
        <w:t xml:space="preserve">The submissions for </w:t>
      </w:r>
      <w:r w:rsidR="007C4AF4">
        <w:rPr>
          <w:rFonts w:ascii="Arial" w:hAnsi="Arial" w:cs="Arial"/>
          <w:sz w:val="24"/>
          <w:szCs w:val="24"/>
        </w:rPr>
        <w:t>Mr T Farthing</w:t>
      </w:r>
      <w:r w:rsidRPr="00CF1A59">
        <w:rPr>
          <w:rFonts w:ascii="Arial" w:hAnsi="Arial" w:cs="Arial"/>
          <w:sz w:val="24"/>
          <w:szCs w:val="24"/>
        </w:rPr>
        <w:t xml:space="preserve"> (the Applicant)</w:t>
      </w:r>
    </w:p>
    <w:p w14:paraId="287C5EC8" w14:textId="2E894C98" w:rsidR="007162E6" w:rsidRPr="003827C7" w:rsidRDefault="008E0063" w:rsidP="003827C7">
      <w:pPr>
        <w:pStyle w:val="Style1"/>
        <w:tabs>
          <w:tab w:val="clear" w:pos="360"/>
        </w:tabs>
        <w:ind w:left="431" w:hanging="431"/>
        <w:rPr>
          <w:rFonts w:ascii="Arial" w:hAnsi="Arial" w:cs="Arial"/>
          <w:color w:val="auto"/>
          <w:sz w:val="24"/>
          <w:szCs w:val="24"/>
        </w:rPr>
      </w:pPr>
      <w:r w:rsidRPr="00E9524C">
        <w:rPr>
          <w:rFonts w:ascii="Arial" w:hAnsi="Arial" w:cs="Arial"/>
          <w:color w:val="auto"/>
          <w:sz w:val="24"/>
          <w:szCs w:val="24"/>
        </w:rPr>
        <w:t xml:space="preserve">The costs application was made at the Inquiry </w:t>
      </w:r>
      <w:r w:rsidR="007C4AF4" w:rsidRPr="00E9524C">
        <w:rPr>
          <w:rFonts w:ascii="Arial" w:hAnsi="Arial" w:cs="Arial"/>
          <w:color w:val="auto"/>
          <w:sz w:val="24"/>
          <w:szCs w:val="24"/>
        </w:rPr>
        <w:t xml:space="preserve">by one of </w:t>
      </w:r>
      <w:r w:rsidRPr="00E9524C">
        <w:rPr>
          <w:rFonts w:ascii="Arial" w:hAnsi="Arial" w:cs="Arial"/>
          <w:color w:val="auto"/>
          <w:sz w:val="24"/>
          <w:szCs w:val="24"/>
        </w:rPr>
        <w:t>the objector</w:t>
      </w:r>
      <w:r w:rsidR="007C4AF4" w:rsidRPr="00E9524C">
        <w:rPr>
          <w:rFonts w:ascii="Arial" w:hAnsi="Arial" w:cs="Arial"/>
          <w:color w:val="auto"/>
          <w:sz w:val="24"/>
          <w:szCs w:val="24"/>
        </w:rPr>
        <w:t>s</w:t>
      </w:r>
      <w:r w:rsidRPr="00E9524C">
        <w:rPr>
          <w:rFonts w:ascii="Arial" w:hAnsi="Arial" w:cs="Arial"/>
          <w:color w:val="auto"/>
          <w:sz w:val="24"/>
          <w:szCs w:val="24"/>
        </w:rPr>
        <w:t xml:space="preserve"> to the Order. </w:t>
      </w:r>
      <w:r w:rsidR="00E9524C" w:rsidRPr="00E9524C">
        <w:rPr>
          <w:rFonts w:ascii="Arial" w:hAnsi="Arial" w:cs="Arial"/>
          <w:color w:val="auto"/>
          <w:sz w:val="24"/>
          <w:szCs w:val="24"/>
        </w:rPr>
        <w:t xml:space="preserve">The Applicant is seeking a full award of costs against </w:t>
      </w:r>
      <w:r w:rsidR="006E5F13">
        <w:rPr>
          <w:rFonts w:ascii="Arial" w:hAnsi="Arial" w:cs="Arial"/>
          <w:color w:val="auto"/>
          <w:sz w:val="24"/>
          <w:szCs w:val="24"/>
        </w:rPr>
        <w:t xml:space="preserve">Mr T McMaster </w:t>
      </w:r>
      <w:r w:rsidR="005B7BB7">
        <w:rPr>
          <w:rFonts w:ascii="Arial" w:hAnsi="Arial" w:cs="Arial"/>
          <w:color w:val="auto"/>
          <w:sz w:val="24"/>
          <w:szCs w:val="24"/>
        </w:rPr>
        <w:t>who was</w:t>
      </w:r>
      <w:r w:rsidR="006E5F13">
        <w:rPr>
          <w:rFonts w:ascii="Arial" w:hAnsi="Arial" w:cs="Arial"/>
          <w:color w:val="auto"/>
          <w:sz w:val="24"/>
          <w:szCs w:val="24"/>
        </w:rPr>
        <w:t xml:space="preserve"> </w:t>
      </w:r>
      <w:r w:rsidR="00E9524C" w:rsidRPr="00E9524C">
        <w:rPr>
          <w:rFonts w:ascii="Arial" w:hAnsi="Arial" w:cs="Arial"/>
          <w:color w:val="auto"/>
          <w:sz w:val="24"/>
          <w:szCs w:val="24"/>
        </w:rPr>
        <w:t xml:space="preserve">the original applicant for the addition of the </w:t>
      </w:r>
      <w:r w:rsidR="00FC1DB3">
        <w:rPr>
          <w:rFonts w:ascii="Arial" w:hAnsi="Arial" w:cs="Arial"/>
          <w:color w:val="auto"/>
          <w:sz w:val="24"/>
          <w:szCs w:val="24"/>
        </w:rPr>
        <w:t>claimed routes</w:t>
      </w:r>
      <w:r w:rsidR="00E9524C" w:rsidRPr="00E9524C">
        <w:rPr>
          <w:rFonts w:ascii="Arial" w:hAnsi="Arial" w:cs="Arial"/>
          <w:color w:val="auto"/>
          <w:sz w:val="24"/>
          <w:szCs w:val="24"/>
        </w:rPr>
        <w:t xml:space="preserve"> in the parishes of Melksham and Melksham Without</w:t>
      </w:r>
      <w:r w:rsidR="0089276D" w:rsidRPr="00E9524C">
        <w:rPr>
          <w:rFonts w:ascii="Arial" w:hAnsi="Arial" w:cs="Arial"/>
          <w:color w:val="auto"/>
          <w:sz w:val="24"/>
          <w:szCs w:val="24"/>
        </w:rPr>
        <w:t>.</w:t>
      </w:r>
      <w:r w:rsidR="003827C7">
        <w:rPr>
          <w:rFonts w:ascii="Arial" w:hAnsi="Arial" w:cs="Arial"/>
          <w:color w:val="auto"/>
          <w:sz w:val="24"/>
          <w:szCs w:val="24"/>
        </w:rPr>
        <w:t xml:space="preserve"> </w:t>
      </w:r>
      <w:r w:rsidRPr="003827C7">
        <w:rPr>
          <w:rFonts w:ascii="Arial" w:hAnsi="Arial" w:cs="Arial"/>
          <w:color w:val="auto"/>
          <w:sz w:val="24"/>
          <w:szCs w:val="24"/>
        </w:rPr>
        <w:t>The Applicant has put it to me that the Respondent has acted unreasonably by causing the Definitive Map Modification Order to be made without providing sufficient or accurate evidence, and which has resulted in unnecessary and wasted expense in the Inquiry process.</w:t>
      </w:r>
      <w:r w:rsidR="00330FC8" w:rsidRPr="003827C7">
        <w:rPr>
          <w:rFonts w:ascii="Arial" w:hAnsi="Arial" w:cs="Arial"/>
          <w:color w:val="auto"/>
          <w:sz w:val="24"/>
          <w:szCs w:val="24"/>
        </w:rPr>
        <w:t xml:space="preserve"> </w:t>
      </w:r>
    </w:p>
    <w:p w14:paraId="4706CD97" w14:textId="5D588172" w:rsidR="00C12E6F" w:rsidRPr="00E9524C" w:rsidRDefault="002339DB" w:rsidP="00E9524C">
      <w:pPr>
        <w:pStyle w:val="Style1"/>
        <w:tabs>
          <w:tab w:val="clear" w:pos="360"/>
        </w:tabs>
        <w:ind w:left="431" w:hanging="431"/>
        <w:rPr>
          <w:rFonts w:ascii="Arial" w:hAnsi="Arial" w:cs="Arial"/>
          <w:sz w:val="24"/>
          <w:szCs w:val="24"/>
        </w:rPr>
      </w:pPr>
      <w:r w:rsidRPr="00AA2C8C">
        <w:rPr>
          <w:rFonts w:ascii="Arial" w:hAnsi="Arial" w:cs="Arial"/>
          <w:color w:val="auto"/>
          <w:sz w:val="24"/>
          <w:szCs w:val="24"/>
        </w:rPr>
        <w:t xml:space="preserve">The Applicant </w:t>
      </w:r>
      <w:r w:rsidR="00283B39" w:rsidRPr="00AA2C8C">
        <w:rPr>
          <w:rFonts w:ascii="Arial" w:hAnsi="Arial" w:cs="Arial"/>
          <w:color w:val="auto"/>
          <w:sz w:val="24"/>
          <w:szCs w:val="24"/>
        </w:rPr>
        <w:t xml:space="preserve">maintains that </w:t>
      </w:r>
      <w:r w:rsidR="00C811F7" w:rsidRPr="00AA2C8C">
        <w:rPr>
          <w:rFonts w:ascii="Arial" w:hAnsi="Arial" w:cs="Arial"/>
          <w:color w:val="auto"/>
          <w:sz w:val="24"/>
          <w:szCs w:val="24"/>
        </w:rPr>
        <w:t xml:space="preserve">as a result of </w:t>
      </w:r>
      <w:r w:rsidR="00B04A01" w:rsidRPr="00AA2C8C">
        <w:rPr>
          <w:rFonts w:ascii="Arial" w:hAnsi="Arial" w:cs="Arial"/>
          <w:color w:val="auto"/>
          <w:sz w:val="24"/>
          <w:szCs w:val="24"/>
        </w:rPr>
        <w:t xml:space="preserve">insufficient </w:t>
      </w:r>
      <w:r w:rsidR="00213CC1" w:rsidRPr="00AA2C8C">
        <w:rPr>
          <w:rFonts w:ascii="Arial" w:hAnsi="Arial" w:cs="Arial"/>
          <w:color w:val="auto"/>
          <w:sz w:val="24"/>
          <w:szCs w:val="24"/>
        </w:rPr>
        <w:t xml:space="preserve">or inaccurate </w:t>
      </w:r>
      <w:r w:rsidR="00B04A01" w:rsidRPr="00AA2C8C">
        <w:rPr>
          <w:rFonts w:ascii="Arial" w:hAnsi="Arial" w:cs="Arial"/>
          <w:color w:val="auto"/>
          <w:sz w:val="24"/>
          <w:szCs w:val="24"/>
        </w:rPr>
        <w:t xml:space="preserve">evidence </w:t>
      </w:r>
      <w:r w:rsidR="00213CC1">
        <w:rPr>
          <w:rFonts w:ascii="Arial" w:hAnsi="Arial" w:cs="Arial"/>
          <w:sz w:val="24"/>
          <w:szCs w:val="24"/>
        </w:rPr>
        <w:t xml:space="preserve">that caused the </w:t>
      </w:r>
      <w:r w:rsidR="00C811F7">
        <w:rPr>
          <w:rFonts w:ascii="Arial" w:hAnsi="Arial" w:cs="Arial"/>
          <w:sz w:val="24"/>
          <w:szCs w:val="24"/>
        </w:rPr>
        <w:t xml:space="preserve">Order </w:t>
      </w:r>
      <w:r w:rsidR="00213CC1">
        <w:rPr>
          <w:rFonts w:ascii="Arial" w:hAnsi="Arial" w:cs="Arial"/>
          <w:sz w:val="24"/>
          <w:szCs w:val="24"/>
        </w:rPr>
        <w:t>to be</w:t>
      </w:r>
      <w:r w:rsidR="00C811F7">
        <w:rPr>
          <w:rFonts w:ascii="Arial" w:hAnsi="Arial" w:cs="Arial"/>
          <w:sz w:val="24"/>
          <w:szCs w:val="24"/>
        </w:rPr>
        <w:t xml:space="preserve"> made</w:t>
      </w:r>
      <w:r w:rsidR="002C2949">
        <w:rPr>
          <w:rFonts w:ascii="Arial" w:hAnsi="Arial" w:cs="Arial"/>
          <w:sz w:val="24"/>
          <w:szCs w:val="24"/>
        </w:rPr>
        <w:t xml:space="preserve">, he has incurred costs in terms of submission of objections </w:t>
      </w:r>
      <w:r w:rsidR="002F17DC">
        <w:rPr>
          <w:rFonts w:ascii="Arial" w:hAnsi="Arial" w:cs="Arial"/>
          <w:sz w:val="24"/>
          <w:szCs w:val="24"/>
        </w:rPr>
        <w:t>to the Council in addition to time taken to</w:t>
      </w:r>
      <w:r w:rsidR="00383F2F">
        <w:rPr>
          <w:rFonts w:ascii="Arial" w:hAnsi="Arial" w:cs="Arial"/>
          <w:sz w:val="24"/>
          <w:szCs w:val="24"/>
        </w:rPr>
        <w:t xml:space="preserve"> attend the Inquiry. The Applicant further put it to me that the time taken t</w:t>
      </w:r>
      <w:r w:rsidR="004925C5">
        <w:rPr>
          <w:rFonts w:ascii="Arial" w:hAnsi="Arial" w:cs="Arial"/>
          <w:sz w:val="24"/>
          <w:szCs w:val="24"/>
        </w:rPr>
        <w:t>o consider the application</w:t>
      </w:r>
      <w:r w:rsidR="00B45FBD">
        <w:rPr>
          <w:rFonts w:ascii="Arial" w:hAnsi="Arial" w:cs="Arial"/>
          <w:sz w:val="24"/>
          <w:szCs w:val="24"/>
        </w:rPr>
        <w:t xml:space="preserve"> and</w:t>
      </w:r>
      <w:r w:rsidR="004925C5">
        <w:rPr>
          <w:rFonts w:ascii="Arial" w:hAnsi="Arial" w:cs="Arial"/>
          <w:sz w:val="24"/>
          <w:szCs w:val="24"/>
        </w:rPr>
        <w:t xml:space="preserve"> submit objections</w:t>
      </w:r>
      <w:r w:rsidR="00B45FBD">
        <w:rPr>
          <w:rFonts w:ascii="Arial" w:hAnsi="Arial" w:cs="Arial"/>
          <w:sz w:val="24"/>
          <w:szCs w:val="24"/>
        </w:rPr>
        <w:t xml:space="preserve">, </w:t>
      </w:r>
      <w:r w:rsidR="002E0054">
        <w:rPr>
          <w:rFonts w:ascii="Arial" w:hAnsi="Arial" w:cs="Arial"/>
          <w:sz w:val="24"/>
          <w:szCs w:val="24"/>
        </w:rPr>
        <w:t>prevented him f</w:t>
      </w:r>
      <w:r w:rsidR="004F5566">
        <w:rPr>
          <w:rFonts w:ascii="Arial" w:hAnsi="Arial" w:cs="Arial"/>
          <w:sz w:val="24"/>
          <w:szCs w:val="24"/>
        </w:rPr>
        <w:t>rom</w:t>
      </w:r>
      <w:r w:rsidR="002E0054">
        <w:rPr>
          <w:rFonts w:ascii="Arial" w:hAnsi="Arial" w:cs="Arial"/>
          <w:sz w:val="24"/>
          <w:szCs w:val="24"/>
        </w:rPr>
        <w:t xml:space="preserve"> </w:t>
      </w:r>
      <w:r w:rsidR="0071568F">
        <w:rPr>
          <w:rFonts w:ascii="Arial" w:hAnsi="Arial" w:cs="Arial"/>
          <w:sz w:val="24"/>
          <w:szCs w:val="24"/>
        </w:rPr>
        <w:t xml:space="preserve">being able to </w:t>
      </w:r>
      <w:r w:rsidR="009A520C">
        <w:rPr>
          <w:rFonts w:ascii="Arial" w:hAnsi="Arial" w:cs="Arial"/>
          <w:sz w:val="24"/>
          <w:szCs w:val="24"/>
        </w:rPr>
        <w:t>attend to</w:t>
      </w:r>
      <w:r w:rsidR="001C5E2C">
        <w:rPr>
          <w:rFonts w:ascii="Arial" w:hAnsi="Arial" w:cs="Arial"/>
          <w:sz w:val="24"/>
          <w:szCs w:val="24"/>
        </w:rPr>
        <w:t>,</w:t>
      </w:r>
      <w:r w:rsidR="009A520C">
        <w:rPr>
          <w:rFonts w:ascii="Arial" w:hAnsi="Arial" w:cs="Arial"/>
          <w:sz w:val="24"/>
          <w:szCs w:val="24"/>
        </w:rPr>
        <w:t xml:space="preserve"> and </w:t>
      </w:r>
      <w:r w:rsidR="001C5E2C">
        <w:rPr>
          <w:rFonts w:ascii="Arial" w:hAnsi="Arial" w:cs="Arial"/>
          <w:sz w:val="24"/>
          <w:szCs w:val="24"/>
        </w:rPr>
        <w:t xml:space="preserve">help </w:t>
      </w:r>
      <w:r w:rsidR="0071568F">
        <w:rPr>
          <w:rFonts w:ascii="Arial" w:hAnsi="Arial" w:cs="Arial"/>
          <w:sz w:val="24"/>
          <w:szCs w:val="24"/>
        </w:rPr>
        <w:t>resolve</w:t>
      </w:r>
      <w:r w:rsidR="001C5E2C">
        <w:rPr>
          <w:rFonts w:ascii="Arial" w:hAnsi="Arial" w:cs="Arial"/>
          <w:sz w:val="24"/>
          <w:szCs w:val="24"/>
        </w:rPr>
        <w:t>,</w:t>
      </w:r>
      <w:r w:rsidR="0071568F">
        <w:rPr>
          <w:rFonts w:ascii="Arial" w:hAnsi="Arial" w:cs="Arial"/>
          <w:sz w:val="24"/>
          <w:szCs w:val="24"/>
        </w:rPr>
        <w:t xml:space="preserve"> a</w:t>
      </w:r>
      <w:r w:rsidR="006516EB">
        <w:rPr>
          <w:rFonts w:ascii="Arial" w:hAnsi="Arial" w:cs="Arial"/>
          <w:sz w:val="24"/>
          <w:szCs w:val="24"/>
        </w:rPr>
        <w:t xml:space="preserve">n extremely </w:t>
      </w:r>
      <w:r w:rsidR="00507C73">
        <w:rPr>
          <w:rFonts w:ascii="Arial" w:hAnsi="Arial" w:cs="Arial"/>
          <w:sz w:val="24"/>
          <w:szCs w:val="24"/>
        </w:rPr>
        <w:t xml:space="preserve">difficult and </w:t>
      </w:r>
      <w:r w:rsidR="00B8178E">
        <w:rPr>
          <w:rFonts w:ascii="Arial" w:hAnsi="Arial" w:cs="Arial"/>
          <w:sz w:val="24"/>
          <w:szCs w:val="24"/>
        </w:rPr>
        <w:t>sensitive</w:t>
      </w:r>
      <w:r w:rsidR="0071568F">
        <w:rPr>
          <w:rFonts w:ascii="Arial" w:hAnsi="Arial" w:cs="Arial"/>
          <w:sz w:val="24"/>
          <w:szCs w:val="24"/>
        </w:rPr>
        <w:t xml:space="preserve"> </w:t>
      </w:r>
      <w:r w:rsidR="00F45166">
        <w:rPr>
          <w:rFonts w:ascii="Arial" w:hAnsi="Arial" w:cs="Arial"/>
          <w:sz w:val="24"/>
          <w:szCs w:val="24"/>
        </w:rPr>
        <w:t>personal family matter</w:t>
      </w:r>
      <w:r w:rsidR="006516EB">
        <w:rPr>
          <w:rFonts w:ascii="Arial" w:hAnsi="Arial" w:cs="Arial"/>
          <w:sz w:val="24"/>
          <w:szCs w:val="24"/>
        </w:rPr>
        <w:t>.</w:t>
      </w:r>
    </w:p>
    <w:p w14:paraId="7FCA45C4" w14:textId="00FB0AEA" w:rsidR="008E0063" w:rsidRPr="00CF1A59" w:rsidRDefault="008E0063" w:rsidP="008E0063">
      <w:pPr>
        <w:pStyle w:val="Heading6blackfont"/>
        <w:rPr>
          <w:rFonts w:ascii="Arial" w:hAnsi="Arial" w:cs="Arial"/>
          <w:sz w:val="24"/>
          <w:szCs w:val="24"/>
        </w:rPr>
      </w:pPr>
      <w:r w:rsidRPr="00CF1A59">
        <w:rPr>
          <w:rFonts w:ascii="Arial" w:hAnsi="Arial" w:cs="Arial"/>
          <w:sz w:val="24"/>
          <w:szCs w:val="24"/>
        </w:rPr>
        <w:t xml:space="preserve">The response by </w:t>
      </w:r>
      <w:r w:rsidR="00561B2C">
        <w:rPr>
          <w:rFonts w:ascii="Arial" w:hAnsi="Arial" w:cs="Arial"/>
          <w:sz w:val="24"/>
          <w:szCs w:val="24"/>
        </w:rPr>
        <w:t>Mr T McMaster (</w:t>
      </w:r>
      <w:r w:rsidRPr="00CF1A59">
        <w:rPr>
          <w:rFonts w:ascii="Arial" w:hAnsi="Arial" w:cs="Arial"/>
          <w:sz w:val="24"/>
          <w:szCs w:val="24"/>
        </w:rPr>
        <w:t>the Respondent</w:t>
      </w:r>
      <w:r w:rsidR="00561B2C">
        <w:rPr>
          <w:rFonts w:ascii="Arial" w:hAnsi="Arial" w:cs="Arial"/>
          <w:sz w:val="24"/>
          <w:szCs w:val="24"/>
        </w:rPr>
        <w:t>)</w:t>
      </w:r>
    </w:p>
    <w:p w14:paraId="68706221" w14:textId="4FC0BF91" w:rsidR="008E0063" w:rsidRPr="003827C7" w:rsidRDefault="007C4AF4" w:rsidP="003827C7">
      <w:pPr>
        <w:pStyle w:val="Style1"/>
        <w:tabs>
          <w:tab w:val="clear" w:pos="360"/>
        </w:tabs>
        <w:ind w:left="431" w:hanging="431"/>
        <w:rPr>
          <w:rFonts w:ascii="Arial" w:hAnsi="Arial" w:cs="Arial"/>
          <w:sz w:val="24"/>
          <w:szCs w:val="24"/>
        </w:rPr>
      </w:pPr>
      <w:r>
        <w:rPr>
          <w:rFonts w:ascii="Arial" w:hAnsi="Arial" w:cs="Arial"/>
          <w:sz w:val="24"/>
          <w:szCs w:val="24"/>
        </w:rPr>
        <w:t xml:space="preserve">At the Inquiry, Dr P Wadey provided the response to the costs application on behalf of </w:t>
      </w:r>
      <w:r w:rsidR="00BC4B7D">
        <w:rPr>
          <w:rFonts w:ascii="Arial" w:hAnsi="Arial" w:cs="Arial"/>
          <w:sz w:val="24"/>
          <w:szCs w:val="24"/>
        </w:rPr>
        <w:t>the Re</w:t>
      </w:r>
      <w:r w:rsidR="00561B2C">
        <w:rPr>
          <w:rFonts w:ascii="Arial" w:hAnsi="Arial" w:cs="Arial"/>
          <w:sz w:val="24"/>
          <w:szCs w:val="24"/>
        </w:rPr>
        <w:t>spondent</w:t>
      </w:r>
      <w:r>
        <w:rPr>
          <w:rFonts w:ascii="Arial" w:hAnsi="Arial" w:cs="Arial"/>
          <w:sz w:val="24"/>
          <w:szCs w:val="24"/>
        </w:rPr>
        <w:t>.</w:t>
      </w:r>
      <w:r w:rsidR="003D71A7">
        <w:rPr>
          <w:rFonts w:ascii="Arial" w:hAnsi="Arial" w:cs="Arial"/>
          <w:sz w:val="24"/>
          <w:szCs w:val="24"/>
        </w:rPr>
        <w:t xml:space="preserve"> </w:t>
      </w:r>
      <w:r w:rsidR="00AA2C8C" w:rsidRPr="003827C7">
        <w:rPr>
          <w:rFonts w:ascii="Arial" w:hAnsi="Arial" w:cs="Arial"/>
          <w:sz w:val="24"/>
          <w:szCs w:val="24"/>
        </w:rPr>
        <w:t xml:space="preserve">The Respondent </w:t>
      </w:r>
      <w:r w:rsidR="004F4EF9" w:rsidRPr="003827C7">
        <w:rPr>
          <w:rFonts w:ascii="Arial" w:hAnsi="Arial" w:cs="Arial"/>
          <w:sz w:val="24"/>
          <w:szCs w:val="24"/>
        </w:rPr>
        <w:t>maintain</w:t>
      </w:r>
      <w:r w:rsidR="003D71A7" w:rsidRPr="003827C7">
        <w:rPr>
          <w:rFonts w:ascii="Arial" w:hAnsi="Arial" w:cs="Arial"/>
          <w:sz w:val="24"/>
          <w:szCs w:val="24"/>
        </w:rPr>
        <w:t>ed</w:t>
      </w:r>
      <w:r w:rsidR="004F4EF9" w:rsidRPr="003827C7">
        <w:rPr>
          <w:rFonts w:ascii="Arial" w:hAnsi="Arial" w:cs="Arial"/>
          <w:sz w:val="24"/>
          <w:szCs w:val="24"/>
        </w:rPr>
        <w:t xml:space="preserve"> that they supplied </w:t>
      </w:r>
      <w:r w:rsidR="00474330" w:rsidRPr="003827C7">
        <w:rPr>
          <w:rFonts w:ascii="Arial" w:hAnsi="Arial" w:cs="Arial"/>
          <w:sz w:val="24"/>
          <w:szCs w:val="24"/>
        </w:rPr>
        <w:t xml:space="preserve">evidence of the use of the claimed routes </w:t>
      </w:r>
      <w:r w:rsidR="002C39E8" w:rsidRPr="003827C7">
        <w:rPr>
          <w:rFonts w:ascii="Arial" w:hAnsi="Arial" w:cs="Arial"/>
          <w:sz w:val="24"/>
          <w:szCs w:val="24"/>
        </w:rPr>
        <w:t xml:space="preserve">and acted honestly in collecting </w:t>
      </w:r>
      <w:r w:rsidR="00683D94" w:rsidRPr="003827C7">
        <w:rPr>
          <w:rFonts w:ascii="Arial" w:hAnsi="Arial" w:cs="Arial"/>
          <w:sz w:val="24"/>
          <w:szCs w:val="24"/>
        </w:rPr>
        <w:t xml:space="preserve">those </w:t>
      </w:r>
      <w:r w:rsidR="002C39E8" w:rsidRPr="003827C7">
        <w:rPr>
          <w:rFonts w:ascii="Arial" w:hAnsi="Arial" w:cs="Arial"/>
          <w:sz w:val="24"/>
          <w:szCs w:val="24"/>
        </w:rPr>
        <w:t xml:space="preserve">statements </w:t>
      </w:r>
      <w:r w:rsidR="00A9719C" w:rsidRPr="003827C7">
        <w:rPr>
          <w:rFonts w:ascii="Arial" w:hAnsi="Arial" w:cs="Arial"/>
          <w:sz w:val="24"/>
          <w:szCs w:val="24"/>
        </w:rPr>
        <w:t xml:space="preserve">from people they had seen also using the claimed routes. At that point, the application was submitted to </w:t>
      </w:r>
      <w:r w:rsidR="00C918E6" w:rsidRPr="003827C7">
        <w:rPr>
          <w:rFonts w:ascii="Arial" w:hAnsi="Arial" w:cs="Arial"/>
          <w:sz w:val="24"/>
          <w:szCs w:val="24"/>
        </w:rPr>
        <w:t xml:space="preserve">Wiltshire Council </w:t>
      </w:r>
      <w:r w:rsidR="008F0163" w:rsidRPr="003827C7">
        <w:rPr>
          <w:rFonts w:ascii="Arial" w:hAnsi="Arial" w:cs="Arial"/>
          <w:sz w:val="24"/>
          <w:szCs w:val="24"/>
        </w:rPr>
        <w:t xml:space="preserve">who then proceeded to investigate the matter and make a decision as to whether the </w:t>
      </w:r>
      <w:r w:rsidR="00FA3D00" w:rsidRPr="003827C7">
        <w:rPr>
          <w:rFonts w:ascii="Arial" w:hAnsi="Arial" w:cs="Arial"/>
          <w:sz w:val="24"/>
          <w:szCs w:val="24"/>
        </w:rPr>
        <w:t>evidence support</w:t>
      </w:r>
      <w:r w:rsidR="00D721A8" w:rsidRPr="003827C7">
        <w:rPr>
          <w:rFonts w:ascii="Arial" w:hAnsi="Arial" w:cs="Arial"/>
          <w:sz w:val="24"/>
          <w:szCs w:val="24"/>
        </w:rPr>
        <w:t>ed</w:t>
      </w:r>
      <w:r w:rsidR="00FA3D00" w:rsidRPr="003827C7">
        <w:rPr>
          <w:rFonts w:ascii="Arial" w:hAnsi="Arial" w:cs="Arial"/>
          <w:sz w:val="24"/>
          <w:szCs w:val="24"/>
        </w:rPr>
        <w:t xml:space="preserve"> the recording of public rights of way.</w:t>
      </w:r>
    </w:p>
    <w:p w14:paraId="3A718B5E" w14:textId="0690E2A7" w:rsidR="008E0063" w:rsidRPr="00CF1A59" w:rsidRDefault="008E0063" w:rsidP="008E0063">
      <w:pPr>
        <w:pStyle w:val="Heading6blackfont"/>
        <w:rPr>
          <w:rFonts w:ascii="Arial" w:hAnsi="Arial" w:cs="Arial"/>
          <w:sz w:val="24"/>
          <w:szCs w:val="24"/>
        </w:rPr>
      </w:pPr>
      <w:r w:rsidRPr="00CF1A59">
        <w:rPr>
          <w:rFonts w:ascii="Arial" w:hAnsi="Arial" w:cs="Arial"/>
          <w:sz w:val="24"/>
          <w:szCs w:val="24"/>
        </w:rPr>
        <w:t>Reasons</w:t>
      </w:r>
    </w:p>
    <w:p w14:paraId="30FC66E5" w14:textId="46F527DF" w:rsidR="008E0063" w:rsidRDefault="008E0063" w:rsidP="008E0063">
      <w:pPr>
        <w:pStyle w:val="Style1"/>
        <w:tabs>
          <w:tab w:val="clear" w:pos="360"/>
        </w:tabs>
        <w:ind w:left="431" w:hanging="431"/>
        <w:rPr>
          <w:rFonts w:ascii="Arial" w:hAnsi="Arial" w:cs="Arial"/>
          <w:sz w:val="24"/>
          <w:szCs w:val="24"/>
        </w:rPr>
      </w:pPr>
      <w:r w:rsidRPr="00CF1A59">
        <w:rPr>
          <w:rFonts w:ascii="Arial" w:hAnsi="Arial" w:cs="Arial"/>
          <w:sz w:val="24"/>
          <w:szCs w:val="24"/>
        </w:rPr>
        <w:t xml:space="preserve">The Planning Practice Guidance (the PPG) and DEFRA Rights of Way Circular 1/09, version 2, advise that costs may be awarded against a party who has </w:t>
      </w:r>
      <w:r w:rsidRPr="00CF1A59">
        <w:rPr>
          <w:rFonts w:ascii="Arial" w:hAnsi="Arial" w:cs="Arial"/>
          <w:sz w:val="24"/>
          <w:szCs w:val="24"/>
        </w:rPr>
        <w:lastRenderedPageBreak/>
        <w:t>behaved unreasonably and thereby caused the party applying for costs to incur unnecessary or wasted expense in the process.</w:t>
      </w:r>
      <w:r w:rsidR="00525A55">
        <w:rPr>
          <w:rFonts w:ascii="Arial" w:hAnsi="Arial" w:cs="Arial"/>
          <w:sz w:val="24"/>
          <w:szCs w:val="24"/>
        </w:rPr>
        <w:t xml:space="preserve"> </w:t>
      </w:r>
      <w:r w:rsidR="00525A55" w:rsidRPr="00CF1A59">
        <w:rPr>
          <w:rFonts w:ascii="Arial" w:hAnsi="Arial" w:cs="Arial"/>
          <w:sz w:val="24"/>
          <w:szCs w:val="24"/>
        </w:rPr>
        <w:t>Parties normally meet their own expenses in such cases. However, the costs regime is intended to encourage proper use of the system and is aimed at ensuring that all those involved behave in an acceptable way and are encouraged to follow good practice, whether in terms of timeliness or in the quality of the case they are making</w:t>
      </w:r>
      <w:r w:rsidR="00B24BE8">
        <w:rPr>
          <w:rFonts w:ascii="Arial" w:hAnsi="Arial" w:cs="Arial"/>
          <w:sz w:val="24"/>
          <w:szCs w:val="24"/>
        </w:rPr>
        <w:t>.</w:t>
      </w:r>
    </w:p>
    <w:p w14:paraId="75BFF37B" w14:textId="6CCEC8B1" w:rsidR="002762EA" w:rsidRDefault="00A21C04" w:rsidP="008E0063">
      <w:pPr>
        <w:pStyle w:val="Style1"/>
        <w:tabs>
          <w:tab w:val="clear" w:pos="360"/>
        </w:tabs>
        <w:ind w:left="431" w:hanging="431"/>
        <w:rPr>
          <w:rFonts w:ascii="Arial" w:hAnsi="Arial" w:cs="Arial"/>
          <w:sz w:val="24"/>
          <w:szCs w:val="24"/>
        </w:rPr>
      </w:pPr>
      <w:r>
        <w:rPr>
          <w:rFonts w:ascii="Arial" w:hAnsi="Arial" w:cs="Arial"/>
          <w:sz w:val="24"/>
          <w:szCs w:val="24"/>
        </w:rPr>
        <w:t xml:space="preserve">In terms of the conduct of the Respondent, </w:t>
      </w:r>
      <w:r w:rsidR="00C30D6A">
        <w:rPr>
          <w:rFonts w:ascii="Arial" w:hAnsi="Arial" w:cs="Arial"/>
          <w:sz w:val="24"/>
          <w:szCs w:val="24"/>
        </w:rPr>
        <w:t xml:space="preserve">they found evidence in the form of user statements </w:t>
      </w:r>
      <w:r w:rsidR="00B905B8">
        <w:rPr>
          <w:rFonts w:ascii="Arial" w:hAnsi="Arial" w:cs="Arial"/>
          <w:sz w:val="24"/>
          <w:szCs w:val="24"/>
        </w:rPr>
        <w:t>which they believed</w:t>
      </w:r>
      <w:r w:rsidR="00357B09">
        <w:rPr>
          <w:rFonts w:ascii="Arial" w:hAnsi="Arial" w:cs="Arial"/>
          <w:sz w:val="24"/>
          <w:szCs w:val="24"/>
        </w:rPr>
        <w:t>, by reason of the number of users and frequency of use</w:t>
      </w:r>
      <w:r w:rsidR="002150A4">
        <w:rPr>
          <w:rFonts w:ascii="Arial" w:hAnsi="Arial" w:cs="Arial"/>
          <w:sz w:val="24"/>
          <w:szCs w:val="24"/>
        </w:rPr>
        <w:t>,</w:t>
      </w:r>
      <w:r w:rsidR="00B905B8">
        <w:rPr>
          <w:rFonts w:ascii="Arial" w:hAnsi="Arial" w:cs="Arial"/>
          <w:sz w:val="24"/>
          <w:szCs w:val="24"/>
        </w:rPr>
        <w:t xml:space="preserve"> showed that an application to add the claimed routes to the Definitive Map and Statement for the relevant areas</w:t>
      </w:r>
      <w:r w:rsidR="00243800">
        <w:rPr>
          <w:rFonts w:ascii="Arial" w:hAnsi="Arial" w:cs="Arial"/>
          <w:sz w:val="24"/>
          <w:szCs w:val="24"/>
        </w:rPr>
        <w:t xml:space="preserve"> was justified</w:t>
      </w:r>
      <w:r w:rsidR="00B905B8">
        <w:rPr>
          <w:rFonts w:ascii="Arial" w:hAnsi="Arial" w:cs="Arial"/>
          <w:sz w:val="24"/>
          <w:szCs w:val="24"/>
        </w:rPr>
        <w:t xml:space="preserve">. </w:t>
      </w:r>
      <w:r w:rsidR="002762EA">
        <w:rPr>
          <w:rFonts w:ascii="Arial" w:hAnsi="Arial" w:cs="Arial"/>
          <w:sz w:val="24"/>
          <w:szCs w:val="24"/>
        </w:rPr>
        <w:t xml:space="preserve">It appears from the evidence before me that the Council </w:t>
      </w:r>
      <w:r w:rsidR="00CD18D8">
        <w:rPr>
          <w:rFonts w:ascii="Arial" w:hAnsi="Arial" w:cs="Arial"/>
          <w:sz w:val="24"/>
          <w:szCs w:val="24"/>
        </w:rPr>
        <w:t xml:space="preserve">then proceeded to </w:t>
      </w:r>
      <w:r w:rsidR="002762EA">
        <w:rPr>
          <w:rFonts w:ascii="Arial" w:hAnsi="Arial" w:cs="Arial"/>
          <w:sz w:val="24"/>
          <w:szCs w:val="24"/>
        </w:rPr>
        <w:t>consider and investigate the application, the submitted evidence of use and any objections raised, in accordance with their duties</w:t>
      </w:r>
      <w:r w:rsidR="00CD18D8">
        <w:rPr>
          <w:rFonts w:ascii="Arial" w:hAnsi="Arial" w:cs="Arial"/>
          <w:sz w:val="24"/>
          <w:szCs w:val="24"/>
        </w:rPr>
        <w:t xml:space="preserve">. Given that there was some conflicting evidence regarding use over </w:t>
      </w:r>
      <w:r w:rsidR="00A32F08">
        <w:rPr>
          <w:rFonts w:ascii="Arial" w:hAnsi="Arial" w:cs="Arial"/>
          <w:sz w:val="24"/>
          <w:szCs w:val="24"/>
        </w:rPr>
        <w:t xml:space="preserve">a </w:t>
      </w:r>
      <w:r w:rsidR="00CD18D8">
        <w:rPr>
          <w:rFonts w:ascii="Arial" w:hAnsi="Arial" w:cs="Arial"/>
          <w:sz w:val="24"/>
          <w:szCs w:val="24"/>
        </w:rPr>
        <w:t>specific section of the claimed routes</w:t>
      </w:r>
      <w:r w:rsidR="00A32F08">
        <w:rPr>
          <w:rFonts w:ascii="Arial" w:hAnsi="Arial" w:cs="Arial"/>
          <w:sz w:val="24"/>
          <w:szCs w:val="24"/>
        </w:rPr>
        <w:t xml:space="preserve">, </w:t>
      </w:r>
      <w:r w:rsidR="00497C51">
        <w:rPr>
          <w:rFonts w:ascii="Arial" w:hAnsi="Arial" w:cs="Arial"/>
          <w:sz w:val="24"/>
          <w:szCs w:val="24"/>
        </w:rPr>
        <w:t xml:space="preserve">and by reason of the maintained objections, it was necessary that evidence was tested at Inquiry. </w:t>
      </w:r>
      <w:r w:rsidR="00CD18D8">
        <w:rPr>
          <w:rFonts w:ascii="Arial" w:hAnsi="Arial" w:cs="Arial"/>
          <w:sz w:val="24"/>
          <w:szCs w:val="24"/>
        </w:rPr>
        <w:t xml:space="preserve"> </w:t>
      </w:r>
    </w:p>
    <w:p w14:paraId="18F59013" w14:textId="194CC6BB" w:rsidR="002D4189" w:rsidRPr="00E24E41" w:rsidRDefault="00A17CB4" w:rsidP="00E24E41">
      <w:pPr>
        <w:pStyle w:val="Style1"/>
        <w:tabs>
          <w:tab w:val="clear" w:pos="360"/>
        </w:tabs>
        <w:ind w:left="431" w:hanging="431"/>
        <w:rPr>
          <w:rFonts w:ascii="Arial" w:hAnsi="Arial" w:cs="Arial"/>
          <w:sz w:val="24"/>
          <w:szCs w:val="24"/>
        </w:rPr>
      </w:pPr>
      <w:r>
        <w:rPr>
          <w:rFonts w:ascii="Arial" w:hAnsi="Arial" w:cs="Arial"/>
          <w:sz w:val="24"/>
          <w:szCs w:val="24"/>
        </w:rPr>
        <w:t>As will be seen from the Order Decision</w:t>
      </w:r>
      <w:r w:rsidR="00441840">
        <w:rPr>
          <w:rFonts w:ascii="Arial" w:hAnsi="Arial" w:cs="Arial"/>
          <w:sz w:val="24"/>
          <w:szCs w:val="24"/>
        </w:rPr>
        <w:t>, a number of users presented themselves for cross examination of their evidence at the Inquiry</w:t>
      </w:r>
      <w:r w:rsidR="00757411">
        <w:rPr>
          <w:rFonts w:ascii="Arial" w:hAnsi="Arial" w:cs="Arial"/>
          <w:sz w:val="24"/>
          <w:szCs w:val="24"/>
        </w:rPr>
        <w:t xml:space="preserve">. </w:t>
      </w:r>
      <w:r w:rsidR="002B0C00">
        <w:rPr>
          <w:rFonts w:ascii="Arial" w:hAnsi="Arial" w:cs="Arial"/>
          <w:sz w:val="24"/>
          <w:szCs w:val="24"/>
        </w:rPr>
        <w:t>Under questioning, I found that the users</w:t>
      </w:r>
      <w:r w:rsidR="00AA4731">
        <w:rPr>
          <w:rFonts w:ascii="Arial" w:hAnsi="Arial" w:cs="Arial"/>
          <w:sz w:val="24"/>
          <w:szCs w:val="24"/>
        </w:rPr>
        <w:t>’ oral evidence was consistent with the previously submitted written evidence and statements</w:t>
      </w:r>
      <w:r w:rsidR="00811A6A">
        <w:rPr>
          <w:rFonts w:ascii="Arial" w:hAnsi="Arial" w:cs="Arial"/>
          <w:sz w:val="24"/>
          <w:szCs w:val="24"/>
        </w:rPr>
        <w:t xml:space="preserve">, and </w:t>
      </w:r>
      <w:r w:rsidR="0038007F">
        <w:rPr>
          <w:rFonts w:ascii="Arial" w:hAnsi="Arial" w:cs="Arial"/>
          <w:sz w:val="24"/>
          <w:szCs w:val="24"/>
        </w:rPr>
        <w:t>it did not appear to me</w:t>
      </w:r>
      <w:r w:rsidR="00811A6A">
        <w:rPr>
          <w:rFonts w:ascii="Arial" w:hAnsi="Arial" w:cs="Arial"/>
          <w:sz w:val="24"/>
          <w:szCs w:val="24"/>
        </w:rPr>
        <w:t xml:space="preserve"> that </w:t>
      </w:r>
      <w:r w:rsidR="002150A4">
        <w:rPr>
          <w:rFonts w:ascii="Arial" w:hAnsi="Arial" w:cs="Arial"/>
          <w:sz w:val="24"/>
          <w:szCs w:val="24"/>
        </w:rPr>
        <w:t xml:space="preserve">that </w:t>
      </w:r>
      <w:r w:rsidR="00811A6A">
        <w:rPr>
          <w:rFonts w:ascii="Arial" w:hAnsi="Arial" w:cs="Arial"/>
          <w:sz w:val="24"/>
          <w:szCs w:val="24"/>
        </w:rPr>
        <w:t xml:space="preserve">evidence regarding </w:t>
      </w:r>
      <w:r w:rsidR="008242FF">
        <w:rPr>
          <w:rFonts w:ascii="Arial" w:hAnsi="Arial" w:cs="Arial"/>
          <w:sz w:val="24"/>
          <w:szCs w:val="24"/>
        </w:rPr>
        <w:t xml:space="preserve">periods and frequency of use </w:t>
      </w:r>
      <w:r w:rsidR="00CA6A37">
        <w:rPr>
          <w:rFonts w:ascii="Arial" w:hAnsi="Arial" w:cs="Arial"/>
          <w:sz w:val="24"/>
          <w:szCs w:val="24"/>
        </w:rPr>
        <w:t>had been fabricated or exaggerated</w:t>
      </w:r>
      <w:r w:rsidR="001672BE">
        <w:rPr>
          <w:rFonts w:ascii="Arial" w:hAnsi="Arial" w:cs="Arial"/>
          <w:sz w:val="24"/>
          <w:szCs w:val="24"/>
        </w:rPr>
        <w:t>.</w:t>
      </w:r>
      <w:r w:rsidR="00E24E41">
        <w:rPr>
          <w:rFonts w:ascii="Arial" w:hAnsi="Arial" w:cs="Arial"/>
          <w:sz w:val="24"/>
          <w:szCs w:val="24"/>
        </w:rPr>
        <w:t xml:space="preserve"> </w:t>
      </w:r>
      <w:r w:rsidR="001672BE" w:rsidRPr="00E24E41">
        <w:rPr>
          <w:rFonts w:ascii="Arial" w:hAnsi="Arial" w:cs="Arial"/>
          <w:sz w:val="24"/>
          <w:szCs w:val="24"/>
        </w:rPr>
        <w:t>It will be seen from the Order Decision that, on the balance of pro</w:t>
      </w:r>
      <w:r w:rsidR="00463CA1" w:rsidRPr="00E24E41">
        <w:rPr>
          <w:rFonts w:ascii="Arial" w:hAnsi="Arial" w:cs="Arial"/>
          <w:sz w:val="24"/>
          <w:szCs w:val="24"/>
        </w:rPr>
        <w:t>b</w:t>
      </w:r>
      <w:r w:rsidR="001672BE" w:rsidRPr="00E24E41">
        <w:rPr>
          <w:rFonts w:ascii="Arial" w:hAnsi="Arial" w:cs="Arial"/>
          <w:sz w:val="24"/>
          <w:szCs w:val="24"/>
        </w:rPr>
        <w:t>ab</w:t>
      </w:r>
      <w:r w:rsidR="00463CA1" w:rsidRPr="00E24E41">
        <w:rPr>
          <w:rFonts w:ascii="Arial" w:hAnsi="Arial" w:cs="Arial"/>
          <w:sz w:val="24"/>
          <w:szCs w:val="24"/>
        </w:rPr>
        <w:t>ilities</w:t>
      </w:r>
      <w:r w:rsidR="001672BE" w:rsidRPr="00E24E41">
        <w:rPr>
          <w:rFonts w:ascii="Arial" w:hAnsi="Arial" w:cs="Arial"/>
          <w:sz w:val="24"/>
          <w:szCs w:val="24"/>
        </w:rPr>
        <w:t xml:space="preserve">, </w:t>
      </w:r>
      <w:r w:rsidR="00FB5852" w:rsidRPr="00E24E41">
        <w:rPr>
          <w:rFonts w:ascii="Arial" w:hAnsi="Arial" w:cs="Arial"/>
          <w:sz w:val="24"/>
          <w:szCs w:val="24"/>
        </w:rPr>
        <w:t>there was</w:t>
      </w:r>
      <w:r w:rsidR="00DC6A9F" w:rsidRPr="00E24E41">
        <w:rPr>
          <w:rFonts w:ascii="Arial" w:hAnsi="Arial" w:cs="Arial"/>
          <w:sz w:val="24"/>
          <w:szCs w:val="24"/>
        </w:rPr>
        <w:t>, under the provisions of the Highways Act 1980,</w:t>
      </w:r>
      <w:r w:rsidR="00FB5852" w:rsidRPr="00E24E41">
        <w:rPr>
          <w:rFonts w:ascii="Arial" w:hAnsi="Arial" w:cs="Arial"/>
          <w:sz w:val="24"/>
          <w:szCs w:val="24"/>
        </w:rPr>
        <w:t xml:space="preserve"> sufficient evidence to raise the presumption</w:t>
      </w:r>
      <w:r w:rsidR="00C359E2" w:rsidRPr="00E24E41">
        <w:rPr>
          <w:rFonts w:ascii="Arial" w:hAnsi="Arial" w:cs="Arial"/>
          <w:sz w:val="24"/>
          <w:szCs w:val="24"/>
        </w:rPr>
        <w:t xml:space="preserve"> </w:t>
      </w:r>
      <w:r w:rsidR="00120EB0" w:rsidRPr="00E24E41">
        <w:rPr>
          <w:rFonts w:ascii="Arial" w:hAnsi="Arial" w:cs="Arial"/>
          <w:sz w:val="24"/>
          <w:szCs w:val="24"/>
        </w:rPr>
        <w:t>that</w:t>
      </w:r>
      <w:r w:rsidR="00DC6A9F" w:rsidRPr="00E24E41">
        <w:rPr>
          <w:rFonts w:ascii="Arial" w:hAnsi="Arial" w:cs="Arial"/>
          <w:sz w:val="24"/>
          <w:szCs w:val="24"/>
        </w:rPr>
        <w:t xml:space="preserve"> the claimed routes had been dedicated </w:t>
      </w:r>
      <w:r w:rsidR="00463CA1" w:rsidRPr="00E24E41">
        <w:rPr>
          <w:rFonts w:ascii="Arial" w:hAnsi="Arial" w:cs="Arial"/>
          <w:sz w:val="24"/>
          <w:szCs w:val="24"/>
        </w:rPr>
        <w:t>as footpaths.</w:t>
      </w:r>
      <w:r w:rsidR="00E24E41">
        <w:rPr>
          <w:rFonts w:ascii="Arial" w:hAnsi="Arial" w:cs="Arial"/>
          <w:sz w:val="24"/>
          <w:szCs w:val="24"/>
        </w:rPr>
        <w:t xml:space="preserve"> As such, I do not find that the Respondent acted unreasonably regarding the collection</w:t>
      </w:r>
      <w:r w:rsidR="00B34D39">
        <w:rPr>
          <w:rFonts w:ascii="Arial" w:hAnsi="Arial" w:cs="Arial"/>
          <w:sz w:val="24"/>
          <w:szCs w:val="24"/>
        </w:rPr>
        <w:t xml:space="preserve"> </w:t>
      </w:r>
      <w:r w:rsidR="002150A4">
        <w:rPr>
          <w:rFonts w:ascii="Arial" w:hAnsi="Arial" w:cs="Arial"/>
          <w:sz w:val="24"/>
          <w:szCs w:val="24"/>
        </w:rPr>
        <w:t xml:space="preserve">of </w:t>
      </w:r>
      <w:r w:rsidR="00B34D39">
        <w:rPr>
          <w:rFonts w:ascii="Arial" w:hAnsi="Arial" w:cs="Arial"/>
          <w:sz w:val="24"/>
          <w:szCs w:val="24"/>
        </w:rPr>
        <w:t xml:space="preserve">user evidence or that they acted </w:t>
      </w:r>
      <w:r w:rsidR="001F262E">
        <w:rPr>
          <w:rFonts w:ascii="Arial" w:hAnsi="Arial" w:cs="Arial"/>
          <w:sz w:val="24"/>
          <w:szCs w:val="24"/>
        </w:rPr>
        <w:t>unreasonably</w:t>
      </w:r>
      <w:r w:rsidR="00B34D39">
        <w:rPr>
          <w:rFonts w:ascii="Arial" w:hAnsi="Arial" w:cs="Arial"/>
          <w:sz w:val="24"/>
          <w:szCs w:val="24"/>
        </w:rPr>
        <w:t xml:space="preserve"> </w:t>
      </w:r>
      <w:r w:rsidR="001F262E">
        <w:rPr>
          <w:rFonts w:ascii="Arial" w:hAnsi="Arial" w:cs="Arial"/>
          <w:sz w:val="24"/>
          <w:szCs w:val="24"/>
        </w:rPr>
        <w:t xml:space="preserve">in respect of </w:t>
      </w:r>
      <w:r w:rsidR="005F1C89">
        <w:rPr>
          <w:rFonts w:ascii="Arial" w:hAnsi="Arial" w:cs="Arial"/>
          <w:sz w:val="24"/>
          <w:szCs w:val="24"/>
        </w:rPr>
        <w:t>the submission of the application to the Council.</w:t>
      </w:r>
      <w:r w:rsidR="00E24E41">
        <w:rPr>
          <w:rFonts w:ascii="Arial" w:hAnsi="Arial" w:cs="Arial"/>
          <w:sz w:val="24"/>
          <w:szCs w:val="24"/>
        </w:rPr>
        <w:t xml:space="preserve"> </w:t>
      </w:r>
    </w:p>
    <w:p w14:paraId="67CA7D2F" w14:textId="34B48362" w:rsidR="00932A99" w:rsidRPr="008F1FA7" w:rsidRDefault="000458BE" w:rsidP="008F1FA7">
      <w:pPr>
        <w:pStyle w:val="Style1"/>
        <w:tabs>
          <w:tab w:val="clear" w:pos="360"/>
        </w:tabs>
        <w:ind w:left="431" w:hanging="431"/>
        <w:rPr>
          <w:rFonts w:ascii="Arial" w:hAnsi="Arial" w:cs="Arial"/>
          <w:sz w:val="24"/>
          <w:szCs w:val="24"/>
        </w:rPr>
      </w:pPr>
      <w:r>
        <w:rPr>
          <w:rFonts w:ascii="Arial" w:hAnsi="Arial" w:cs="Arial"/>
          <w:sz w:val="24"/>
          <w:szCs w:val="24"/>
        </w:rPr>
        <w:t xml:space="preserve">I have </w:t>
      </w:r>
      <w:r w:rsidR="00997FE6">
        <w:rPr>
          <w:rFonts w:ascii="Arial" w:hAnsi="Arial" w:cs="Arial"/>
          <w:sz w:val="24"/>
          <w:szCs w:val="24"/>
        </w:rPr>
        <w:t>immense sympathy for the Applicant in respect of the</w:t>
      </w:r>
      <w:r w:rsidR="00171577">
        <w:rPr>
          <w:rFonts w:ascii="Arial" w:hAnsi="Arial" w:cs="Arial"/>
          <w:sz w:val="24"/>
          <w:szCs w:val="24"/>
        </w:rPr>
        <w:t xml:space="preserve"> extremely difficult and sensitive personal family matter</w:t>
      </w:r>
      <w:r w:rsidR="00164176">
        <w:rPr>
          <w:rFonts w:ascii="Arial" w:hAnsi="Arial" w:cs="Arial"/>
          <w:sz w:val="24"/>
          <w:szCs w:val="24"/>
        </w:rPr>
        <w:t xml:space="preserve"> that occurred during the period after which the application was submitted </w:t>
      </w:r>
      <w:r w:rsidR="00FD239B">
        <w:rPr>
          <w:rFonts w:ascii="Arial" w:hAnsi="Arial" w:cs="Arial"/>
          <w:sz w:val="24"/>
          <w:szCs w:val="24"/>
        </w:rPr>
        <w:t xml:space="preserve">by the Respondent </w:t>
      </w:r>
      <w:r w:rsidR="00164176">
        <w:rPr>
          <w:rFonts w:ascii="Arial" w:hAnsi="Arial" w:cs="Arial"/>
          <w:sz w:val="24"/>
          <w:szCs w:val="24"/>
        </w:rPr>
        <w:t xml:space="preserve">and </w:t>
      </w:r>
      <w:r w:rsidR="00FD239B">
        <w:rPr>
          <w:rFonts w:ascii="Arial" w:hAnsi="Arial" w:cs="Arial"/>
          <w:sz w:val="24"/>
          <w:szCs w:val="24"/>
        </w:rPr>
        <w:t>determined by the Council</w:t>
      </w:r>
      <w:r w:rsidR="00852916">
        <w:rPr>
          <w:rFonts w:ascii="Arial" w:hAnsi="Arial" w:cs="Arial"/>
          <w:sz w:val="24"/>
          <w:szCs w:val="24"/>
        </w:rPr>
        <w:t xml:space="preserve">. </w:t>
      </w:r>
      <w:r w:rsidR="00873DFC">
        <w:rPr>
          <w:rFonts w:ascii="Arial" w:hAnsi="Arial" w:cs="Arial"/>
          <w:sz w:val="24"/>
          <w:szCs w:val="24"/>
        </w:rPr>
        <w:t xml:space="preserve">However, </w:t>
      </w:r>
      <w:r w:rsidR="00193D1E">
        <w:rPr>
          <w:rFonts w:ascii="Arial" w:hAnsi="Arial" w:cs="Arial"/>
          <w:sz w:val="24"/>
          <w:szCs w:val="24"/>
        </w:rPr>
        <w:t>given the above reasoning</w:t>
      </w:r>
      <w:r w:rsidR="00D445BA">
        <w:rPr>
          <w:rFonts w:ascii="Arial" w:hAnsi="Arial" w:cs="Arial"/>
          <w:sz w:val="24"/>
          <w:szCs w:val="24"/>
        </w:rPr>
        <w:t xml:space="preserve"> I do not find that the Respondent was unjustified in making the application</w:t>
      </w:r>
      <w:r w:rsidR="00564BFB">
        <w:rPr>
          <w:rFonts w:ascii="Arial" w:hAnsi="Arial" w:cs="Arial"/>
          <w:sz w:val="24"/>
          <w:szCs w:val="24"/>
        </w:rPr>
        <w:t xml:space="preserve"> or acted unrea</w:t>
      </w:r>
      <w:r w:rsidR="008F1FA7">
        <w:rPr>
          <w:rFonts w:ascii="Arial" w:hAnsi="Arial" w:cs="Arial"/>
          <w:sz w:val="24"/>
          <w:szCs w:val="24"/>
        </w:rPr>
        <w:t>sonably</w:t>
      </w:r>
      <w:r w:rsidR="00564BFB">
        <w:rPr>
          <w:rFonts w:ascii="Arial" w:hAnsi="Arial" w:cs="Arial"/>
          <w:sz w:val="24"/>
          <w:szCs w:val="24"/>
        </w:rPr>
        <w:t xml:space="preserve"> with regards to the collection and submission of evidence</w:t>
      </w:r>
      <w:r w:rsidR="008B2520">
        <w:rPr>
          <w:rFonts w:ascii="Arial" w:hAnsi="Arial" w:cs="Arial"/>
          <w:sz w:val="24"/>
          <w:szCs w:val="24"/>
        </w:rPr>
        <w:t xml:space="preserve">. I </w:t>
      </w:r>
      <w:r w:rsidR="004F0A4F">
        <w:rPr>
          <w:rFonts w:ascii="Arial" w:hAnsi="Arial" w:cs="Arial"/>
          <w:sz w:val="24"/>
          <w:szCs w:val="24"/>
        </w:rPr>
        <w:t xml:space="preserve">also </w:t>
      </w:r>
      <w:r w:rsidR="008B2520">
        <w:rPr>
          <w:rFonts w:ascii="Arial" w:hAnsi="Arial" w:cs="Arial"/>
          <w:sz w:val="24"/>
          <w:szCs w:val="24"/>
        </w:rPr>
        <w:t xml:space="preserve">do not find that the Respondent </w:t>
      </w:r>
      <w:r w:rsidR="00363F12">
        <w:rPr>
          <w:rFonts w:ascii="Arial" w:hAnsi="Arial" w:cs="Arial"/>
          <w:sz w:val="24"/>
          <w:szCs w:val="24"/>
        </w:rPr>
        <w:t>acted i</w:t>
      </w:r>
      <w:r w:rsidR="003D71A7">
        <w:rPr>
          <w:rFonts w:ascii="Arial" w:hAnsi="Arial" w:cs="Arial"/>
          <w:sz w:val="24"/>
          <w:szCs w:val="24"/>
        </w:rPr>
        <w:t>m</w:t>
      </w:r>
      <w:r w:rsidR="00363F12">
        <w:rPr>
          <w:rFonts w:ascii="Arial" w:hAnsi="Arial" w:cs="Arial"/>
          <w:sz w:val="24"/>
          <w:szCs w:val="24"/>
        </w:rPr>
        <w:t>properly in re</w:t>
      </w:r>
      <w:r w:rsidR="003D71A7">
        <w:rPr>
          <w:rFonts w:ascii="Arial" w:hAnsi="Arial" w:cs="Arial"/>
          <w:sz w:val="24"/>
          <w:szCs w:val="24"/>
        </w:rPr>
        <w:t>sp</w:t>
      </w:r>
      <w:r w:rsidR="00363F12">
        <w:rPr>
          <w:rFonts w:ascii="Arial" w:hAnsi="Arial" w:cs="Arial"/>
          <w:sz w:val="24"/>
          <w:szCs w:val="24"/>
        </w:rPr>
        <w:t xml:space="preserve">ect of their </w:t>
      </w:r>
      <w:r w:rsidR="00FA02E7">
        <w:rPr>
          <w:rFonts w:ascii="Arial" w:hAnsi="Arial" w:cs="Arial"/>
          <w:sz w:val="24"/>
          <w:szCs w:val="24"/>
        </w:rPr>
        <w:t xml:space="preserve">submissions or </w:t>
      </w:r>
      <w:r w:rsidR="00363F12">
        <w:rPr>
          <w:rFonts w:ascii="Arial" w:hAnsi="Arial" w:cs="Arial"/>
          <w:sz w:val="24"/>
          <w:szCs w:val="24"/>
        </w:rPr>
        <w:t>c</w:t>
      </w:r>
      <w:r w:rsidR="003D71A7">
        <w:rPr>
          <w:rFonts w:ascii="Arial" w:hAnsi="Arial" w:cs="Arial"/>
          <w:sz w:val="24"/>
          <w:szCs w:val="24"/>
        </w:rPr>
        <w:t>o</w:t>
      </w:r>
      <w:r w:rsidR="00363F12">
        <w:rPr>
          <w:rFonts w:ascii="Arial" w:hAnsi="Arial" w:cs="Arial"/>
          <w:sz w:val="24"/>
          <w:szCs w:val="24"/>
        </w:rPr>
        <w:t>nduct at the Inquiry</w:t>
      </w:r>
      <w:r w:rsidR="00FA02E7">
        <w:rPr>
          <w:rFonts w:ascii="Arial" w:hAnsi="Arial" w:cs="Arial"/>
          <w:sz w:val="24"/>
          <w:szCs w:val="24"/>
        </w:rPr>
        <w:t xml:space="preserve">. </w:t>
      </w:r>
      <w:r w:rsidR="00B66B17">
        <w:rPr>
          <w:rFonts w:ascii="Arial" w:hAnsi="Arial" w:cs="Arial"/>
          <w:sz w:val="24"/>
          <w:szCs w:val="24"/>
        </w:rPr>
        <w:t xml:space="preserve">As such, whilst reiterating my </w:t>
      </w:r>
      <w:r w:rsidR="00A57DDA">
        <w:rPr>
          <w:rFonts w:ascii="Arial" w:hAnsi="Arial" w:cs="Arial"/>
          <w:sz w:val="24"/>
          <w:szCs w:val="24"/>
        </w:rPr>
        <w:t>sympathy to the Applicant and his family</w:t>
      </w:r>
      <w:r w:rsidR="009816E2">
        <w:rPr>
          <w:rFonts w:ascii="Arial" w:hAnsi="Arial" w:cs="Arial"/>
          <w:sz w:val="24"/>
          <w:szCs w:val="24"/>
        </w:rPr>
        <w:t xml:space="preserve">, </w:t>
      </w:r>
      <w:r w:rsidR="002C2BBC">
        <w:rPr>
          <w:rFonts w:ascii="Arial" w:hAnsi="Arial" w:cs="Arial"/>
          <w:sz w:val="24"/>
          <w:szCs w:val="24"/>
        </w:rPr>
        <w:t>I do not find that the Res</w:t>
      </w:r>
      <w:r w:rsidR="003D71A7">
        <w:rPr>
          <w:rFonts w:ascii="Arial" w:hAnsi="Arial" w:cs="Arial"/>
          <w:sz w:val="24"/>
          <w:szCs w:val="24"/>
        </w:rPr>
        <w:t>p</w:t>
      </w:r>
      <w:r w:rsidR="002C2BBC">
        <w:rPr>
          <w:rFonts w:ascii="Arial" w:hAnsi="Arial" w:cs="Arial"/>
          <w:sz w:val="24"/>
          <w:szCs w:val="24"/>
        </w:rPr>
        <w:t>ondent</w:t>
      </w:r>
      <w:r w:rsidR="00BA2B99">
        <w:rPr>
          <w:rFonts w:ascii="Arial" w:hAnsi="Arial" w:cs="Arial"/>
          <w:sz w:val="24"/>
          <w:szCs w:val="24"/>
        </w:rPr>
        <w:t xml:space="preserve"> </w:t>
      </w:r>
      <w:r w:rsidR="00231793" w:rsidRPr="00CF1A59">
        <w:rPr>
          <w:rFonts w:ascii="Arial" w:hAnsi="Arial" w:cs="Arial"/>
          <w:sz w:val="24"/>
          <w:szCs w:val="24"/>
        </w:rPr>
        <w:t xml:space="preserve">behaved unreasonably and thereby caused the </w:t>
      </w:r>
      <w:r w:rsidR="00231793">
        <w:rPr>
          <w:rFonts w:ascii="Arial" w:hAnsi="Arial" w:cs="Arial"/>
          <w:sz w:val="24"/>
          <w:szCs w:val="24"/>
        </w:rPr>
        <w:t>Applicant</w:t>
      </w:r>
      <w:r w:rsidR="00231793" w:rsidRPr="00CF1A59">
        <w:rPr>
          <w:rFonts w:ascii="Arial" w:hAnsi="Arial" w:cs="Arial"/>
          <w:sz w:val="24"/>
          <w:szCs w:val="24"/>
        </w:rPr>
        <w:t xml:space="preserve"> to incur unnecessary or wasted expense in the process</w:t>
      </w:r>
      <w:r w:rsidR="00CB6258">
        <w:rPr>
          <w:rFonts w:ascii="Arial" w:hAnsi="Arial" w:cs="Arial"/>
          <w:sz w:val="24"/>
          <w:szCs w:val="24"/>
        </w:rPr>
        <w:t>. In accordance with the abovementioned guidance</w:t>
      </w:r>
      <w:r w:rsidR="00607483">
        <w:rPr>
          <w:rFonts w:ascii="Arial" w:hAnsi="Arial" w:cs="Arial"/>
          <w:sz w:val="24"/>
          <w:szCs w:val="24"/>
        </w:rPr>
        <w:t>, an</w:t>
      </w:r>
      <w:r w:rsidR="002150A4">
        <w:rPr>
          <w:rFonts w:ascii="Arial" w:hAnsi="Arial" w:cs="Arial"/>
          <w:sz w:val="24"/>
          <w:szCs w:val="24"/>
        </w:rPr>
        <w:t xml:space="preserve"> </w:t>
      </w:r>
      <w:r w:rsidR="00607483">
        <w:rPr>
          <w:rFonts w:ascii="Arial" w:hAnsi="Arial" w:cs="Arial"/>
          <w:sz w:val="24"/>
          <w:szCs w:val="24"/>
        </w:rPr>
        <w:t>award of costs is not justified in this instance.</w:t>
      </w:r>
      <w:r w:rsidR="00B24BE8" w:rsidRPr="008F1FA7">
        <w:rPr>
          <w:rFonts w:ascii="Arial" w:hAnsi="Arial" w:cs="Arial"/>
          <w:sz w:val="24"/>
          <w:szCs w:val="24"/>
        </w:rPr>
        <w:t xml:space="preserve"> </w:t>
      </w:r>
    </w:p>
    <w:p w14:paraId="3C18A270" w14:textId="77777777" w:rsidR="008E0063" w:rsidRPr="00CF1A59" w:rsidRDefault="008E0063" w:rsidP="008E0063">
      <w:pPr>
        <w:pStyle w:val="Style1"/>
        <w:numPr>
          <w:ilvl w:val="0"/>
          <w:numId w:val="0"/>
        </w:numPr>
        <w:rPr>
          <w:rFonts w:ascii="Arial" w:hAnsi="Arial" w:cs="Arial"/>
          <w:b/>
          <w:bCs/>
          <w:sz w:val="24"/>
          <w:szCs w:val="24"/>
        </w:rPr>
      </w:pPr>
      <w:r w:rsidRPr="00CF1A59">
        <w:rPr>
          <w:rFonts w:ascii="Arial" w:hAnsi="Arial" w:cs="Arial"/>
          <w:b/>
          <w:bCs/>
          <w:sz w:val="24"/>
          <w:szCs w:val="24"/>
        </w:rPr>
        <w:t>Conclusions</w:t>
      </w:r>
    </w:p>
    <w:p w14:paraId="181C8539" w14:textId="77777777" w:rsidR="008E0063" w:rsidRPr="00CF1A59" w:rsidRDefault="008E0063" w:rsidP="008E0063">
      <w:pPr>
        <w:pStyle w:val="Style1"/>
        <w:tabs>
          <w:tab w:val="clear" w:pos="360"/>
        </w:tabs>
        <w:ind w:left="431" w:hanging="431"/>
        <w:rPr>
          <w:rFonts w:ascii="Arial" w:hAnsi="Arial" w:cs="Arial"/>
          <w:sz w:val="24"/>
          <w:szCs w:val="24"/>
        </w:rPr>
      </w:pPr>
      <w:r w:rsidRPr="00CF1A59">
        <w:rPr>
          <w:rFonts w:ascii="Arial" w:hAnsi="Arial" w:cs="Arial"/>
          <w:sz w:val="24"/>
          <w:szCs w:val="24"/>
        </w:rPr>
        <w:t>For the above reasons, I find that unreasonable behaviour resulting in unnecessary or wasted expense, as described in the PPG and DEFRA Circular 1/09, version 2, has not been demonstrated. Consequently, the application for an award of costs fails.</w:t>
      </w:r>
    </w:p>
    <w:p w14:paraId="192F89B7" w14:textId="77777777" w:rsidR="008E0063" w:rsidRPr="00CF1A59" w:rsidRDefault="008E0063" w:rsidP="008E0063">
      <w:pPr>
        <w:pStyle w:val="Style1"/>
        <w:numPr>
          <w:ilvl w:val="0"/>
          <w:numId w:val="0"/>
        </w:numPr>
        <w:rPr>
          <w:rFonts w:ascii="Arial" w:hAnsi="Arial" w:cs="Arial"/>
          <w:sz w:val="24"/>
          <w:szCs w:val="24"/>
        </w:rPr>
      </w:pPr>
    </w:p>
    <w:p w14:paraId="4FC2F930" w14:textId="77777777" w:rsidR="008E0063" w:rsidRPr="008732F6" w:rsidRDefault="008E0063" w:rsidP="008E0063">
      <w:pPr>
        <w:rPr>
          <w:rFonts w:ascii="Arial" w:hAnsi="Arial" w:cs="Arial"/>
          <w:sz w:val="24"/>
          <w:szCs w:val="24"/>
        </w:rPr>
      </w:pPr>
      <w:r w:rsidRPr="008732F6">
        <w:rPr>
          <w:rFonts w:ascii="Monotype Corsiva" w:hAnsi="Monotype Corsiva"/>
          <w:kern w:val="28"/>
          <w:sz w:val="36"/>
          <w:szCs w:val="36"/>
        </w:rPr>
        <w:t xml:space="preserve">Mr A Spencer-Peet   </w:t>
      </w:r>
    </w:p>
    <w:p w14:paraId="7405819E" w14:textId="28737744" w:rsidR="00F95887" w:rsidRDefault="008E0063" w:rsidP="008E0063">
      <w:pPr>
        <w:tabs>
          <w:tab w:val="left" w:pos="432"/>
        </w:tabs>
        <w:spacing w:before="180"/>
        <w:outlineLvl w:val="0"/>
      </w:pPr>
      <w:r w:rsidRPr="008732F6">
        <w:t>INSPECTOR</w:t>
      </w:r>
    </w:p>
    <w:sectPr w:rsidR="00F95887"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4FCB" w14:textId="77777777" w:rsidR="001A662B" w:rsidRDefault="001A662B">
      <w:r>
        <w:separator/>
      </w:r>
    </w:p>
  </w:endnote>
  <w:endnote w:type="continuationSeparator" w:id="0">
    <w:p w14:paraId="2657BF64" w14:textId="77777777" w:rsidR="001A662B" w:rsidRDefault="001A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40BE" w14:textId="77777777" w:rsidR="00366F95" w:rsidRDefault="003834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8A81ED" w14:textId="77777777" w:rsidR="00366F95" w:rsidRDefault="005C32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8A1A" w14:textId="77777777" w:rsidR="00366F95" w:rsidRDefault="00383490">
    <w:pPr>
      <w:pStyle w:val="Noindent"/>
      <w:spacing w:before="120"/>
      <w:jc w:val="center"/>
      <w:rPr>
        <w:rStyle w:val="PageNumber"/>
      </w:rPr>
    </w:pPr>
    <w:r>
      <w:rPr>
        <w:noProof/>
        <w:sz w:val="18"/>
      </w:rPr>
      <mc:AlternateContent>
        <mc:Choice Requires="wps">
          <w:drawing>
            <wp:anchor distT="0" distB="0" distL="114300" distR="114300" simplePos="0" relativeHeight="251660288" behindDoc="0" locked="0" layoutInCell="1" allowOverlap="1" wp14:anchorId="6FFECC7E" wp14:editId="1CF7F43D">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B4257"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1566F42B" w14:textId="77777777" w:rsidR="00366F95" w:rsidRPr="00E45340" w:rsidRDefault="005C322A" w:rsidP="00E45340">
    <w:pPr>
      <w:pStyle w:val="Footer"/>
      <w:ind w:right="-52"/>
      <w:rPr>
        <w:sz w:val="16"/>
        <w:szCs w:val="16"/>
      </w:rPr>
    </w:pPr>
    <w:hyperlink r:id="rId1" w:history="1">
      <w:r w:rsidR="00383490" w:rsidRPr="00026922">
        <w:rPr>
          <w:rStyle w:val="Hyperlink"/>
          <w:sz w:val="16"/>
          <w:szCs w:val="16"/>
        </w:rPr>
        <w:t>https://www.gov.uk/planning-inspectorate</w:t>
      </w:r>
    </w:hyperlink>
    <w:r w:rsidR="00383490">
      <w:rPr>
        <w:sz w:val="16"/>
        <w:szCs w:val="16"/>
      </w:rPr>
      <w:t xml:space="preserve">                          </w:t>
    </w:r>
    <w:r w:rsidR="00383490">
      <w:rPr>
        <w:rStyle w:val="PageNumber"/>
      </w:rPr>
      <w:fldChar w:fldCharType="begin"/>
    </w:r>
    <w:r w:rsidR="00383490">
      <w:rPr>
        <w:rStyle w:val="PageNumber"/>
      </w:rPr>
      <w:instrText xml:space="preserve"> PAGE </w:instrText>
    </w:r>
    <w:r w:rsidR="00383490">
      <w:rPr>
        <w:rStyle w:val="PageNumber"/>
      </w:rPr>
      <w:fldChar w:fldCharType="separate"/>
    </w:r>
    <w:r w:rsidR="00383490">
      <w:rPr>
        <w:rStyle w:val="PageNumber"/>
        <w:noProof/>
      </w:rPr>
      <w:t>2</w:t>
    </w:r>
    <w:r w:rsidR="00383490">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9B49" w14:textId="77777777" w:rsidR="00366F95" w:rsidRDefault="00383490" w:rsidP="00C1350C">
    <w:pPr>
      <w:pStyle w:val="Footer"/>
      <w:pBdr>
        <w:bottom w:val="none" w:sz="0" w:space="0" w:color="000000"/>
      </w:pBdr>
      <w:ind w:right="-52"/>
    </w:pPr>
    <w:r>
      <w:rPr>
        <w:noProof/>
      </w:rPr>
      <mc:AlternateContent>
        <mc:Choice Requires="wps">
          <w:drawing>
            <wp:anchor distT="0" distB="0" distL="114300" distR="114300" simplePos="0" relativeHeight="251659264" behindDoc="0" locked="0" layoutInCell="1" allowOverlap="1" wp14:anchorId="6F618260" wp14:editId="0AD3A240">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62049"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853FE16" w14:textId="77777777" w:rsidR="00366F95" w:rsidRPr="00451EE4" w:rsidRDefault="005C322A">
    <w:pPr>
      <w:pStyle w:val="Footer"/>
      <w:ind w:right="-52"/>
      <w:rPr>
        <w:sz w:val="16"/>
        <w:szCs w:val="16"/>
      </w:rPr>
    </w:pPr>
    <w:hyperlink r:id="rId1" w:history="1">
      <w:r w:rsidR="00383490"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BF936" w14:textId="77777777" w:rsidR="001A662B" w:rsidRDefault="001A662B">
      <w:r>
        <w:separator/>
      </w:r>
    </w:p>
  </w:footnote>
  <w:footnote w:type="continuationSeparator" w:id="0">
    <w:p w14:paraId="1B0127EB" w14:textId="77777777" w:rsidR="001A662B" w:rsidRDefault="001A6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4F0E1DE0" w14:textId="77777777">
      <w:tc>
        <w:tcPr>
          <w:tcW w:w="9520" w:type="dxa"/>
        </w:tcPr>
        <w:p w14:paraId="044E6890" w14:textId="60F901CE" w:rsidR="00366F95" w:rsidRDefault="00383490">
          <w:pPr>
            <w:pStyle w:val="Footer"/>
          </w:pPr>
          <w:r>
            <w:t>Costs Decision ROW/32</w:t>
          </w:r>
          <w:r w:rsidR="00447944">
            <w:t>81765</w:t>
          </w:r>
        </w:p>
      </w:tc>
    </w:tr>
  </w:tbl>
  <w:p w14:paraId="6B9CF1BD" w14:textId="77777777" w:rsidR="00366F95" w:rsidRDefault="00383490" w:rsidP="00087477">
    <w:pPr>
      <w:pStyle w:val="Footer"/>
      <w:spacing w:after="180"/>
    </w:pPr>
    <w:r>
      <w:rPr>
        <w:noProof/>
      </w:rPr>
      <mc:AlternateContent>
        <mc:Choice Requires="wps">
          <w:drawing>
            <wp:anchor distT="0" distB="0" distL="114300" distR="114300" simplePos="0" relativeHeight="251662336" behindDoc="0" locked="0" layoutInCell="1" allowOverlap="1" wp14:anchorId="021AD1E9" wp14:editId="59F39097">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8A997"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90A4" w14:textId="77777777" w:rsidR="00366F95" w:rsidRDefault="00383490">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3" w15:restartNumberingAfterBreak="0">
    <w:nsid w:val="65B7639F"/>
    <w:multiLevelType w:val="multilevel"/>
    <w:tmpl w:val="A22611FC"/>
    <w:numStyleLink w:val="ConditionsList"/>
  </w:abstractNum>
  <w:abstractNum w:abstractNumId="4"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num w:numId="1" w16cid:durableId="1946378200">
    <w:abstractNumId w:val="4"/>
  </w:num>
  <w:num w:numId="2" w16cid:durableId="705982761">
    <w:abstractNumId w:val="1"/>
  </w:num>
  <w:num w:numId="3" w16cid:durableId="39020721">
    <w:abstractNumId w:val="0"/>
  </w:num>
  <w:num w:numId="4" w16cid:durableId="289628601">
    <w:abstractNumId w:val="3"/>
  </w:num>
  <w:num w:numId="5" w16cid:durableId="962613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63"/>
    <w:rsid w:val="000458BE"/>
    <w:rsid w:val="000E22C7"/>
    <w:rsid w:val="00120EB0"/>
    <w:rsid w:val="001255E7"/>
    <w:rsid w:val="00164176"/>
    <w:rsid w:val="001672BE"/>
    <w:rsid w:val="00171577"/>
    <w:rsid w:val="00193D1E"/>
    <w:rsid w:val="001A254F"/>
    <w:rsid w:val="001A662B"/>
    <w:rsid w:val="001C4AB2"/>
    <w:rsid w:val="001C5E2C"/>
    <w:rsid w:val="001F262E"/>
    <w:rsid w:val="00213CC1"/>
    <w:rsid w:val="002150A4"/>
    <w:rsid w:val="002208D7"/>
    <w:rsid w:val="00231793"/>
    <w:rsid w:val="002332CA"/>
    <w:rsid w:val="002339DB"/>
    <w:rsid w:val="00243800"/>
    <w:rsid w:val="00272286"/>
    <w:rsid w:val="002762EA"/>
    <w:rsid w:val="00283B39"/>
    <w:rsid w:val="002B0C00"/>
    <w:rsid w:val="002C2949"/>
    <w:rsid w:val="002C2BBC"/>
    <w:rsid w:val="002C39E8"/>
    <w:rsid w:val="002D4189"/>
    <w:rsid w:val="002E0054"/>
    <w:rsid w:val="002F17DC"/>
    <w:rsid w:val="00330FC8"/>
    <w:rsid w:val="00357B09"/>
    <w:rsid w:val="0036194C"/>
    <w:rsid w:val="00363F12"/>
    <w:rsid w:val="0038007F"/>
    <w:rsid w:val="003827C7"/>
    <w:rsid w:val="00383490"/>
    <w:rsid w:val="00383F2F"/>
    <w:rsid w:val="003B3FCA"/>
    <w:rsid w:val="003D71A7"/>
    <w:rsid w:val="00441840"/>
    <w:rsid w:val="00447944"/>
    <w:rsid w:val="00463CA1"/>
    <w:rsid w:val="00474330"/>
    <w:rsid w:val="00481154"/>
    <w:rsid w:val="004925C5"/>
    <w:rsid w:val="00497C51"/>
    <w:rsid w:val="004C55C4"/>
    <w:rsid w:val="004F0A4F"/>
    <w:rsid w:val="004F2B69"/>
    <w:rsid w:val="004F4EF9"/>
    <w:rsid w:val="004F5566"/>
    <w:rsid w:val="00507C73"/>
    <w:rsid w:val="00525A55"/>
    <w:rsid w:val="005568BD"/>
    <w:rsid w:val="00561B2C"/>
    <w:rsid w:val="00564BFB"/>
    <w:rsid w:val="0057171F"/>
    <w:rsid w:val="00577B85"/>
    <w:rsid w:val="00584EDB"/>
    <w:rsid w:val="005A6B55"/>
    <w:rsid w:val="005B7BB7"/>
    <w:rsid w:val="005D2CB1"/>
    <w:rsid w:val="005F1C89"/>
    <w:rsid w:val="00607483"/>
    <w:rsid w:val="0061067C"/>
    <w:rsid w:val="00612EAF"/>
    <w:rsid w:val="006516EB"/>
    <w:rsid w:val="00683D94"/>
    <w:rsid w:val="006B50DD"/>
    <w:rsid w:val="006E5F13"/>
    <w:rsid w:val="0071568F"/>
    <w:rsid w:val="007162E6"/>
    <w:rsid w:val="00721087"/>
    <w:rsid w:val="00757411"/>
    <w:rsid w:val="007C2029"/>
    <w:rsid w:val="007C4AF4"/>
    <w:rsid w:val="00811A6A"/>
    <w:rsid w:val="008242FF"/>
    <w:rsid w:val="00836962"/>
    <w:rsid w:val="00852916"/>
    <w:rsid w:val="008669D0"/>
    <w:rsid w:val="00873DFC"/>
    <w:rsid w:val="00880334"/>
    <w:rsid w:val="00885110"/>
    <w:rsid w:val="0089276D"/>
    <w:rsid w:val="008B2520"/>
    <w:rsid w:val="008E0063"/>
    <w:rsid w:val="008F0163"/>
    <w:rsid w:val="008F1FA7"/>
    <w:rsid w:val="00932A99"/>
    <w:rsid w:val="009816E2"/>
    <w:rsid w:val="00997FE6"/>
    <w:rsid w:val="009A520C"/>
    <w:rsid w:val="009B14C0"/>
    <w:rsid w:val="009D08B3"/>
    <w:rsid w:val="00A126DF"/>
    <w:rsid w:val="00A17CB4"/>
    <w:rsid w:val="00A21C04"/>
    <w:rsid w:val="00A2606D"/>
    <w:rsid w:val="00A32F08"/>
    <w:rsid w:val="00A513E4"/>
    <w:rsid w:val="00A5464A"/>
    <w:rsid w:val="00A57DDA"/>
    <w:rsid w:val="00A660E2"/>
    <w:rsid w:val="00A9719C"/>
    <w:rsid w:val="00AA2C8C"/>
    <w:rsid w:val="00AA4731"/>
    <w:rsid w:val="00AE1C6D"/>
    <w:rsid w:val="00B04A01"/>
    <w:rsid w:val="00B24BE8"/>
    <w:rsid w:val="00B34D39"/>
    <w:rsid w:val="00B45FBD"/>
    <w:rsid w:val="00B66B17"/>
    <w:rsid w:val="00B8178E"/>
    <w:rsid w:val="00B905B8"/>
    <w:rsid w:val="00BA2B99"/>
    <w:rsid w:val="00BC4B7D"/>
    <w:rsid w:val="00C12E6F"/>
    <w:rsid w:val="00C30D6A"/>
    <w:rsid w:val="00C359E2"/>
    <w:rsid w:val="00C56EE5"/>
    <w:rsid w:val="00C811F7"/>
    <w:rsid w:val="00C918E6"/>
    <w:rsid w:val="00C97379"/>
    <w:rsid w:val="00CA6A37"/>
    <w:rsid w:val="00CB6258"/>
    <w:rsid w:val="00CC3463"/>
    <w:rsid w:val="00CD18D8"/>
    <w:rsid w:val="00D445BA"/>
    <w:rsid w:val="00D53A09"/>
    <w:rsid w:val="00D721A8"/>
    <w:rsid w:val="00DC6A9F"/>
    <w:rsid w:val="00E24E41"/>
    <w:rsid w:val="00E25BD3"/>
    <w:rsid w:val="00E9524C"/>
    <w:rsid w:val="00EA6490"/>
    <w:rsid w:val="00F45166"/>
    <w:rsid w:val="00F919BC"/>
    <w:rsid w:val="00F95887"/>
    <w:rsid w:val="00FA02E7"/>
    <w:rsid w:val="00FA3D00"/>
    <w:rsid w:val="00FB5852"/>
    <w:rsid w:val="00FC1DB3"/>
    <w:rsid w:val="00FD2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B198"/>
  <w15:chartTrackingRefBased/>
  <w15:docId w15:val="{E5B1CC27-97DE-4E2A-B010-A34C35B3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63"/>
    <w:pPr>
      <w:spacing w:after="0" w:line="240" w:lineRule="auto"/>
    </w:pPr>
    <w:rPr>
      <w:rFonts w:ascii="Verdana" w:eastAsia="Times New Roman" w:hAnsi="Verdana" w:cs="Times New Roman"/>
      <w:szCs w:val="20"/>
      <w:lang w:eastAsia="en-GB"/>
    </w:rPr>
  </w:style>
  <w:style w:type="paragraph" w:styleId="Heading1">
    <w:name w:val="heading 1"/>
    <w:basedOn w:val="Normal"/>
    <w:next w:val="Normal"/>
    <w:link w:val="Heading1Char"/>
    <w:uiPriority w:val="9"/>
    <w:qFormat/>
    <w:rsid w:val="008E00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E0063"/>
    <w:pPr>
      <w:keepNext/>
      <w:numPr>
        <w:ilvl w:val="1"/>
        <w:numId w:val="3"/>
      </w:numPr>
      <w:spacing w:before="360" w:after="60"/>
      <w:outlineLvl w:val="1"/>
    </w:pPr>
    <w:rPr>
      <w:color w:val="000000"/>
      <w:sz w:val="44"/>
    </w:rPr>
  </w:style>
  <w:style w:type="paragraph" w:styleId="Heading3">
    <w:name w:val="heading 3"/>
    <w:basedOn w:val="Normal"/>
    <w:next w:val="Normal"/>
    <w:link w:val="Heading3Char"/>
    <w:qFormat/>
    <w:rsid w:val="008E0063"/>
    <w:pPr>
      <w:keepNext/>
      <w:widowControl w:val="0"/>
      <w:numPr>
        <w:ilvl w:val="2"/>
        <w:numId w:val="3"/>
      </w:numPr>
      <w:spacing w:before="320" w:after="60"/>
      <w:outlineLvl w:val="2"/>
    </w:pPr>
    <w:rPr>
      <w:caps/>
      <w:color w:val="000000"/>
      <w:sz w:val="28"/>
    </w:rPr>
  </w:style>
  <w:style w:type="paragraph" w:styleId="Heading4">
    <w:name w:val="heading 4"/>
    <w:basedOn w:val="Normal"/>
    <w:next w:val="Normal"/>
    <w:link w:val="Heading4Char"/>
    <w:qFormat/>
    <w:rsid w:val="008E0063"/>
    <w:pPr>
      <w:keepNext/>
      <w:widowControl w:val="0"/>
      <w:numPr>
        <w:ilvl w:val="3"/>
        <w:numId w:val="3"/>
      </w:numPr>
      <w:spacing w:before="240" w:after="40"/>
      <w:outlineLvl w:val="3"/>
    </w:pPr>
    <w:rPr>
      <w:b/>
      <w:i/>
      <w:color w:val="000000"/>
    </w:rPr>
  </w:style>
  <w:style w:type="paragraph" w:styleId="Heading5">
    <w:name w:val="heading 5"/>
    <w:basedOn w:val="Normal"/>
    <w:next w:val="Normal"/>
    <w:link w:val="Heading5Char"/>
    <w:qFormat/>
    <w:rsid w:val="008E0063"/>
    <w:pPr>
      <w:keepNext/>
      <w:numPr>
        <w:ilvl w:val="4"/>
        <w:numId w:val="3"/>
      </w:numPr>
      <w:spacing w:before="220" w:after="40"/>
      <w:outlineLvl w:val="4"/>
    </w:pPr>
    <w:rPr>
      <w:color w:val="000000"/>
    </w:rPr>
  </w:style>
  <w:style w:type="paragraph" w:styleId="Heading6">
    <w:name w:val="heading 6"/>
    <w:basedOn w:val="Normal"/>
    <w:next w:val="Normal"/>
    <w:link w:val="Heading6Char"/>
    <w:uiPriority w:val="9"/>
    <w:semiHidden/>
    <w:unhideWhenUsed/>
    <w:qFormat/>
    <w:rsid w:val="008E006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8E0063"/>
    <w:pPr>
      <w:numPr>
        <w:ilvl w:val="6"/>
        <w:numId w:val="3"/>
      </w:numPr>
      <w:tabs>
        <w:tab w:val="left" w:pos="993"/>
      </w:tabs>
      <w:spacing w:after="60"/>
      <w:outlineLvl w:val="6"/>
    </w:pPr>
    <w:rPr>
      <w:color w:val="000000"/>
      <w:sz w:val="20"/>
    </w:rPr>
  </w:style>
  <w:style w:type="paragraph" w:styleId="Heading8">
    <w:name w:val="heading 8"/>
    <w:basedOn w:val="Normal"/>
    <w:next w:val="Normal"/>
    <w:link w:val="Heading8Char"/>
    <w:qFormat/>
    <w:rsid w:val="008E0063"/>
    <w:pPr>
      <w:numPr>
        <w:ilvl w:val="7"/>
        <w:numId w:val="3"/>
      </w:numPr>
      <w:spacing w:before="140" w:after="20"/>
      <w:outlineLvl w:val="7"/>
    </w:pPr>
    <w:rPr>
      <w:i/>
      <w:color w:val="000000"/>
      <w:sz w:val="18"/>
    </w:rPr>
  </w:style>
  <w:style w:type="paragraph" w:styleId="Heading9">
    <w:name w:val="heading 9"/>
    <w:basedOn w:val="Normal"/>
    <w:next w:val="Normal"/>
    <w:link w:val="Heading9Char"/>
    <w:qFormat/>
    <w:rsid w:val="008E0063"/>
    <w:pPr>
      <w:keepNext/>
      <w:widowControl w:val="0"/>
      <w:numPr>
        <w:ilvl w:val="8"/>
        <w:numId w:val="3"/>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0063"/>
    <w:rPr>
      <w:rFonts w:ascii="Verdana" w:eastAsia="Times New Roman" w:hAnsi="Verdana" w:cs="Times New Roman"/>
      <w:color w:val="000000"/>
      <w:sz w:val="44"/>
      <w:szCs w:val="20"/>
      <w:lang w:eastAsia="en-GB"/>
    </w:rPr>
  </w:style>
  <w:style w:type="character" w:customStyle="1" w:styleId="Heading3Char">
    <w:name w:val="Heading 3 Char"/>
    <w:basedOn w:val="DefaultParagraphFont"/>
    <w:link w:val="Heading3"/>
    <w:rsid w:val="008E0063"/>
    <w:rPr>
      <w:rFonts w:ascii="Verdana" w:eastAsia="Times New Roman" w:hAnsi="Verdana" w:cs="Times New Roman"/>
      <w:caps/>
      <w:color w:val="000000"/>
      <w:sz w:val="28"/>
      <w:szCs w:val="20"/>
      <w:lang w:eastAsia="en-GB"/>
    </w:rPr>
  </w:style>
  <w:style w:type="character" w:customStyle="1" w:styleId="Heading4Char">
    <w:name w:val="Heading 4 Char"/>
    <w:basedOn w:val="DefaultParagraphFont"/>
    <w:link w:val="Heading4"/>
    <w:rsid w:val="008E0063"/>
    <w:rPr>
      <w:rFonts w:ascii="Verdana" w:eastAsia="Times New Roman" w:hAnsi="Verdana" w:cs="Times New Roman"/>
      <w:b/>
      <w:i/>
      <w:color w:val="000000"/>
      <w:szCs w:val="20"/>
      <w:lang w:eastAsia="en-GB"/>
    </w:rPr>
  </w:style>
  <w:style w:type="character" w:customStyle="1" w:styleId="Heading5Char">
    <w:name w:val="Heading 5 Char"/>
    <w:basedOn w:val="DefaultParagraphFont"/>
    <w:link w:val="Heading5"/>
    <w:rsid w:val="008E0063"/>
    <w:rPr>
      <w:rFonts w:ascii="Verdana" w:eastAsia="Times New Roman" w:hAnsi="Verdana" w:cs="Times New Roman"/>
      <w:color w:val="000000"/>
      <w:szCs w:val="20"/>
      <w:lang w:eastAsia="en-GB"/>
    </w:rPr>
  </w:style>
  <w:style w:type="character" w:customStyle="1" w:styleId="Heading7Char">
    <w:name w:val="Heading 7 Char"/>
    <w:basedOn w:val="DefaultParagraphFont"/>
    <w:link w:val="Heading7"/>
    <w:rsid w:val="008E0063"/>
    <w:rPr>
      <w:rFonts w:ascii="Verdana" w:eastAsia="Times New Roman" w:hAnsi="Verdana" w:cs="Times New Roman"/>
      <w:color w:val="000000"/>
      <w:sz w:val="20"/>
      <w:szCs w:val="20"/>
      <w:lang w:eastAsia="en-GB"/>
    </w:rPr>
  </w:style>
  <w:style w:type="character" w:customStyle="1" w:styleId="Heading8Char">
    <w:name w:val="Heading 8 Char"/>
    <w:basedOn w:val="DefaultParagraphFont"/>
    <w:link w:val="Heading8"/>
    <w:rsid w:val="008E0063"/>
    <w:rPr>
      <w:rFonts w:ascii="Verdana" w:eastAsia="Times New Roman" w:hAnsi="Verdana" w:cs="Times New Roman"/>
      <w:i/>
      <w:color w:val="000000"/>
      <w:sz w:val="18"/>
      <w:szCs w:val="20"/>
      <w:lang w:eastAsia="en-GB"/>
    </w:rPr>
  </w:style>
  <w:style w:type="character" w:customStyle="1" w:styleId="Heading9Char">
    <w:name w:val="Heading 9 Char"/>
    <w:basedOn w:val="DefaultParagraphFont"/>
    <w:link w:val="Heading9"/>
    <w:rsid w:val="008E0063"/>
    <w:rPr>
      <w:rFonts w:ascii="Verdana" w:eastAsia="Times New Roman" w:hAnsi="Verdana" w:cs="Times New Roman"/>
      <w:color w:val="000000"/>
      <w:sz w:val="14"/>
      <w:szCs w:val="20"/>
      <w:lang w:eastAsia="en-GB"/>
    </w:rPr>
  </w:style>
  <w:style w:type="paragraph" w:styleId="Header">
    <w:name w:val="header"/>
    <w:basedOn w:val="Normal"/>
    <w:link w:val="HeaderChar"/>
    <w:rsid w:val="008E0063"/>
    <w:pPr>
      <w:tabs>
        <w:tab w:val="center" w:pos="4153"/>
        <w:tab w:val="right" w:pos="8306"/>
      </w:tabs>
    </w:pPr>
  </w:style>
  <w:style w:type="character" w:customStyle="1" w:styleId="HeaderChar">
    <w:name w:val="Header Char"/>
    <w:basedOn w:val="DefaultParagraphFont"/>
    <w:link w:val="Header"/>
    <w:rsid w:val="008E0063"/>
    <w:rPr>
      <w:rFonts w:ascii="Verdana" w:eastAsia="Times New Roman" w:hAnsi="Verdana" w:cs="Times New Roman"/>
      <w:szCs w:val="20"/>
      <w:lang w:eastAsia="en-GB"/>
    </w:rPr>
  </w:style>
  <w:style w:type="paragraph" w:styleId="Footer">
    <w:name w:val="footer"/>
    <w:basedOn w:val="Normal"/>
    <w:link w:val="FooterChar"/>
    <w:rsid w:val="008E0063"/>
    <w:pPr>
      <w:tabs>
        <w:tab w:val="center" w:pos="4153"/>
        <w:tab w:val="right" w:pos="8306"/>
      </w:tabs>
    </w:pPr>
    <w:rPr>
      <w:sz w:val="18"/>
    </w:rPr>
  </w:style>
  <w:style w:type="character" w:customStyle="1" w:styleId="FooterChar">
    <w:name w:val="Footer Char"/>
    <w:basedOn w:val="DefaultParagraphFont"/>
    <w:link w:val="Footer"/>
    <w:rsid w:val="008E0063"/>
    <w:rPr>
      <w:rFonts w:ascii="Verdana" w:eastAsia="Times New Roman" w:hAnsi="Verdana" w:cs="Times New Roman"/>
      <w:sz w:val="18"/>
      <w:szCs w:val="20"/>
      <w:lang w:eastAsia="en-GB"/>
    </w:rPr>
  </w:style>
  <w:style w:type="character" w:styleId="PageNumber">
    <w:name w:val="page number"/>
    <w:basedOn w:val="DefaultParagraphFont"/>
    <w:rsid w:val="008E0063"/>
    <w:rPr>
      <w:rFonts w:ascii="Verdana" w:hAnsi="Verdana"/>
      <w:sz w:val="18"/>
    </w:rPr>
  </w:style>
  <w:style w:type="paragraph" w:customStyle="1" w:styleId="Noindent">
    <w:name w:val="No indent"/>
    <w:basedOn w:val="Normal"/>
    <w:rsid w:val="008E0063"/>
    <w:pPr>
      <w:tabs>
        <w:tab w:val="left" w:pos="426"/>
      </w:tabs>
    </w:pPr>
  </w:style>
  <w:style w:type="paragraph" w:customStyle="1" w:styleId="TBullet">
    <w:name w:val="T_Bullet"/>
    <w:basedOn w:val="Normal"/>
    <w:rsid w:val="008E0063"/>
    <w:pPr>
      <w:numPr>
        <w:numId w:val="1"/>
      </w:numPr>
      <w:tabs>
        <w:tab w:val="left" w:pos="851"/>
      </w:tabs>
    </w:pPr>
    <w:rPr>
      <w:color w:val="000000"/>
      <w:sz w:val="20"/>
    </w:rPr>
  </w:style>
  <w:style w:type="paragraph" w:customStyle="1" w:styleId="Style1">
    <w:name w:val="Style1"/>
    <w:basedOn w:val="Heading1"/>
    <w:rsid w:val="008E0063"/>
    <w:pPr>
      <w:keepNext w:val="0"/>
      <w:keepLines w:val="0"/>
      <w:numPr>
        <w:numId w:val="3"/>
      </w:numPr>
      <w:tabs>
        <w:tab w:val="clear" w:pos="720"/>
        <w:tab w:val="num" w:pos="360"/>
        <w:tab w:val="left" w:pos="432"/>
      </w:tabs>
      <w:spacing w:before="180"/>
      <w:ind w:left="0" w:firstLine="0"/>
    </w:pPr>
    <w:rPr>
      <w:rFonts w:ascii="Verdana" w:eastAsia="Times New Roman" w:hAnsi="Verdana" w:cs="Times New Roman"/>
      <w:color w:val="000000"/>
      <w:kern w:val="28"/>
      <w:sz w:val="22"/>
      <w:szCs w:val="20"/>
    </w:rPr>
  </w:style>
  <w:style w:type="paragraph" w:customStyle="1" w:styleId="Conditions1">
    <w:name w:val="Conditions1"/>
    <w:rsid w:val="008E0063"/>
    <w:pPr>
      <w:numPr>
        <w:numId w:val="4"/>
      </w:numPr>
      <w:spacing w:before="120" w:after="0" w:line="240" w:lineRule="auto"/>
    </w:pPr>
    <w:rPr>
      <w:rFonts w:ascii="Verdana" w:eastAsia="Times New Roman" w:hAnsi="Verdana" w:cs="Times New Roman"/>
      <w:szCs w:val="20"/>
      <w:lang w:eastAsia="en-GB"/>
    </w:rPr>
  </w:style>
  <w:style w:type="paragraph" w:customStyle="1" w:styleId="Conditions2">
    <w:name w:val="Conditions2"/>
    <w:rsid w:val="008E0063"/>
    <w:pPr>
      <w:numPr>
        <w:ilvl w:val="2"/>
        <w:numId w:val="4"/>
      </w:numPr>
      <w:spacing w:before="60" w:after="0" w:line="240" w:lineRule="auto"/>
    </w:pPr>
    <w:rPr>
      <w:rFonts w:ascii="Verdana" w:eastAsia="Times New Roman" w:hAnsi="Verdana" w:cs="Times New Roman"/>
      <w:szCs w:val="20"/>
      <w:lang w:eastAsia="en-GB"/>
    </w:rPr>
  </w:style>
  <w:style w:type="paragraph" w:customStyle="1" w:styleId="Heading6blackfont">
    <w:name w:val="Heading 6 + black font"/>
    <w:basedOn w:val="Heading6"/>
    <w:next w:val="Style1"/>
    <w:rsid w:val="008E0063"/>
    <w:pPr>
      <w:keepLines w:val="0"/>
      <w:widowControl w:val="0"/>
      <w:spacing w:before="180"/>
    </w:pPr>
    <w:rPr>
      <w:rFonts w:ascii="Verdana" w:eastAsia="Times New Roman" w:hAnsi="Verdana" w:cs="Times New Roman"/>
      <w:b/>
      <w:color w:val="000000"/>
      <w:szCs w:val="22"/>
    </w:rPr>
  </w:style>
  <w:style w:type="character" w:styleId="Hyperlink">
    <w:name w:val="Hyperlink"/>
    <w:basedOn w:val="DefaultParagraphFont"/>
    <w:rsid w:val="008E0063"/>
    <w:rPr>
      <w:color w:val="0000FF"/>
      <w:u w:val="single"/>
    </w:rPr>
  </w:style>
  <w:style w:type="paragraph" w:customStyle="1" w:styleId="ConditionsBullet">
    <w:name w:val="ConditionsBullet"/>
    <w:basedOn w:val="Conditions2"/>
    <w:qFormat/>
    <w:rsid w:val="008E0063"/>
    <w:pPr>
      <w:numPr>
        <w:ilvl w:val="3"/>
      </w:numPr>
      <w:spacing w:before="0"/>
    </w:pPr>
  </w:style>
  <w:style w:type="numbering" w:customStyle="1" w:styleId="ConditionsList">
    <w:name w:val="ConditionsList"/>
    <w:uiPriority w:val="99"/>
    <w:rsid w:val="008E0063"/>
    <w:pPr>
      <w:numPr>
        <w:numId w:val="2"/>
      </w:numPr>
    </w:pPr>
  </w:style>
  <w:style w:type="paragraph" w:customStyle="1" w:styleId="ConditionsNoNumber">
    <w:name w:val="ConditionsNoNumber"/>
    <w:basedOn w:val="Normal"/>
    <w:qFormat/>
    <w:rsid w:val="008E0063"/>
    <w:pPr>
      <w:numPr>
        <w:ilvl w:val="1"/>
        <w:numId w:val="4"/>
      </w:numPr>
      <w:spacing w:before="120"/>
    </w:pPr>
  </w:style>
  <w:style w:type="paragraph" w:customStyle="1" w:styleId="ConditionsNoNumberNoSpaceBefore">
    <w:name w:val="ConditionsNoNumberNoSpaceBefore"/>
    <w:basedOn w:val="ConditionsNoNumber"/>
    <w:qFormat/>
    <w:rsid w:val="008E0063"/>
    <w:pPr>
      <w:numPr>
        <w:ilvl w:val="4"/>
      </w:numPr>
      <w:spacing w:before="0"/>
    </w:pPr>
  </w:style>
  <w:style w:type="numbering" w:customStyle="1" w:styleId="StylesList">
    <w:name w:val="StylesList"/>
    <w:uiPriority w:val="99"/>
    <w:rsid w:val="008E0063"/>
    <w:pPr>
      <w:numPr>
        <w:numId w:val="3"/>
      </w:numPr>
    </w:pPr>
  </w:style>
  <w:style w:type="character" w:customStyle="1" w:styleId="Heading1Char">
    <w:name w:val="Heading 1 Char"/>
    <w:basedOn w:val="DefaultParagraphFont"/>
    <w:link w:val="Heading1"/>
    <w:uiPriority w:val="9"/>
    <w:rsid w:val="008E0063"/>
    <w:rPr>
      <w:rFonts w:asciiTheme="majorHAnsi" w:eastAsiaTheme="majorEastAsia" w:hAnsiTheme="majorHAnsi" w:cstheme="majorBidi"/>
      <w:color w:val="2F5496" w:themeColor="accent1" w:themeShade="BF"/>
      <w:sz w:val="32"/>
      <w:szCs w:val="32"/>
      <w:lang w:eastAsia="en-GB"/>
    </w:rPr>
  </w:style>
  <w:style w:type="character" w:customStyle="1" w:styleId="Heading6Char">
    <w:name w:val="Heading 6 Char"/>
    <w:basedOn w:val="DefaultParagraphFont"/>
    <w:link w:val="Heading6"/>
    <w:uiPriority w:val="9"/>
    <w:semiHidden/>
    <w:rsid w:val="008E0063"/>
    <w:rPr>
      <w:rFonts w:asciiTheme="majorHAnsi" w:eastAsiaTheme="majorEastAsia" w:hAnsiTheme="majorHAnsi" w:cstheme="majorBidi"/>
      <w:color w:val="1F3763" w:themeColor="accent1" w:themeShade="7F"/>
      <w:szCs w:val="20"/>
      <w:lang w:eastAsia="en-GB"/>
    </w:rPr>
  </w:style>
  <w:style w:type="paragraph" w:customStyle="1" w:styleId="Nlisti">
    <w:name w:val="N_list i"/>
    <w:rsid w:val="00932A99"/>
    <w:pPr>
      <w:numPr>
        <w:ilvl w:val="3"/>
        <w:numId w:val="5"/>
      </w:numPr>
      <w:spacing w:before="40" w:after="0" w:line="240" w:lineRule="auto"/>
      <w:ind w:right="516"/>
    </w:pPr>
    <w:rPr>
      <w:rFonts w:ascii="Lucida Sans Unicode" w:eastAsia="Times New Roman" w:hAnsi="Lucida Sans Unicode" w:cs="Times New Roman"/>
      <w:noProof/>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AC3050-3FD2-4E09-A2AC-71DDE9D34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B6DC1-1E00-426E-B6B1-874F98CFC682}">
  <ds:schemaRefs>
    <ds:schemaRef ds:uri="http://schemas.microsoft.com/sharepoint/v3/contenttype/forms"/>
  </ds:schemaRefs>
</ds:datastoreItem>
</file>

<file path=customXml/itemProps3.xml><?xml version="1.0" encoding="utf-8"?>
<ds:datastoreItem xmlns:ds="http://schemas.openxmlformats.org/officeDocument/2006/customXml" ds:itemID="{AF53C15E-5FF3-455A-AF22-F278BE1E3CDD}">
  <ds:schemaRefs>
    <ds:schemaRef ds:uri="http://purl.org/dc/terms/"/>
    <ds:schemaRef ds:uri="http://schemas.microsoft.com/office/infopath/2007/PartnerControls"/>
    <ds:schemaRef ds:uri="http://schemas.microsoft.com/office/2006/documentManagement/types"/>
    <ds:schemaRef ds:uri="9a4cad7d-cde0-4c4b-9900-a6ca365b2969"/>
    <ds:schemaRef ds:uri="http://purl.org/dc/elements/1.1/"/>
    <ds:schemaRef ds:uri="http://schemas.microsoft.com/office/2006/metadata/properties"/>
    <ds:schemaRef ds:uri="171a6d4e-846b-4045-8024-24f3590889ec"/>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Spencer-Peet, Andrew</dc:creator>
  <cp:keywords/>
  <dc:description/>
  <cp:lastModifiedBy>Baylis, Caroline</cp:lastModifiedBy>
  <cp:revision>2</cp:revision>
  <dcterms:created xsi:type="dcterms:W3CDTF">2023-09-08T14:07:00Z</dcterms:created>
  <dcterms:modified xsi:type="dcterms:W3CDTF">2023-09-08T14:07:00Z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ies>
</file>