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AD99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0D2F3A24" wp14:editId="4F712987">
            <wp:extent cx="3419475" cy="359623"/>
            <wp:effectExtent l="0" t="0" r="0" b="2540"/>
            <wp:docPr id="4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29B7A" w14:textId="77777777" w:rsidR="000B0589" w:rsidRDefault="000B0589" w:rsidP="00A5760C"/>
    <w:p w14:paraId="73036970" w14:textId="77777777" w:rsidR="000B0589" w:rsidRDefault="000B0589" w:rsidP="000B0589">
      <w:pPr>
        <w:spacing w:before="60" w:after="60"/>
      </w:pPr>
    </w:p>
    <w:tbl>
      <w:tblPr>
        <w:tblW w:w="9356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589" w:rsidRPr="005A0799" w14:paraId="0A561068" w14:textId="77777777" w:rsidTr="001D5102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64F0F0E3" w14:textId="51D26AE9" w:rsidR="000B0589" w:rsidRPr="00166502" w:rsidRDefault="009C36BC" w:rsidP="001D5102">
            <w:pPr>
              <w:spacing w:before="120"/>
              <w:ind w:left="-105" w:right="34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 w:rsidRPr="00166502">
              <w:rPr>
                <w:rFonts w:ascii="Arial" w:hAnsi="Arial" w:cs="Arial"/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0B0589" w:rsidRPr="000C3F13" w14:paraId="3DDAF30E" w14:textId="77777777" w:rsidTr="001D5102">
        <w:trPr>
          <w:cantSplit/>
          <w:trHeight w:val="23"/>
        </w:trPr>
        <w:tc>
          <w:tcPr>
            <w:tcW w:w="9356" w:type="dxa"/>
            <w:shd w:val="clear" w:color="auto" w:fill="auto"/>
            <w:vAlign w:val="center"/>
          </w:tcPr>
          <w:p w14:paraId="22C01464" w14:textId="7A9E7AFD" w:rsidR="000B0589" w:rsidRPr="00166502" w:rsidRDefault="00E25FD2" w:rsidP="001D5102">
            <w:pPr>
              <w:spacing w:before="60"/>
              <w:ind w:left="-105" w:right="3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papers on file </w:t>
            </w:r>
            <w:r w:rsidR="009C36BC" w:rsidRPr="0016650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0589" w:rsidRPr="00361890" w14:paraId="2AAEECB6" w14:textId="77777777" w:rsidTr="001D5102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13AB38CE" w14:textId="0956C4B7" w:rsidR="000B0589" w:rsidRPr="00166502" w:rsidRDefault="009C36BC" w:rsidP="001D5102">
            <w:pPr>
              <w:spacing w:before="180"/>
              <w:ind w:left="-105" w:right="3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6650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by </w:t>
            </w:r>
            <w:r w:rsidR="002A2063" w:rsidRPr="00482DD1">
              <w:rPr>
                <w:rFonts w:ascii="Arial" w:hAnsi="Arial" w:cs="Arial"/>
                <w:b/>
                <w:color w:val="000000"/>
                <w:sz w:val="24"/>
                <w:szCs w:val="24"/>
              </w:rPr>
              <w:t>Susan Doran BA Hons MIPROW</w:t>
            </w:r>
          </w:p>
        </w:tc>
      </w:tr>
      <w:tr w:rsidR="000B0589" w:rsidRPr="00361890" w14:paraId="26A4D230" w14:textId="77777777" w:rsidTr="001D5102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13BBCC99" w14:textId="7E37286C" w:rsidR="000B0589" w:rsidRPr="00166502" w:rsidRDefault="009C36BC" w:rsidP="001D5102">
            <w:pPr>
              <w:spacing w:before="120"/>
              <w:ind w:left="-105" w:right="3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6502">
              <w:rPr>
                <w:rFonts w:ascii="Arial" w:hAnsi="Arial" w:cs="Arial"/>
                <w:b/>
                <w:color w:val="000000"/>
                <w:sz w:val="18"/>
                <w:szCs w:val="18"/>
              </w:rPr>
              <w:t>An Inspector appointed by the Secretary of State for Environment, Food and Rural Affairs</w:t>
            </w:r>
          </w:p>
        </w:tc>
      </w:tr>
      <w:tr w:rsidR="000B0589" w:rsidRPr="00A101CD" w14:paraId="1F82B5D2" w14:textId="77777777" w:rsidTr="001D5102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1C2055A7" w14:textId="6A177EFA" w:rsidR="000B0589" w:rsidRPr="00166502" w:rsidRDefault="000B0589" w:rsidP="001D5102">
            <w:pPr>
              <w:spacing w:before="120"/>
              <w:ind w:left="-105" w:right="17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66502">
              <w:rPr>
                <w:rFonts w:ascii="Arial" w:hAnsi="Arial" w:cs="Arial"/>
                <w:b/>
                <w:color w:val="000000"/>
                <w:sz w:val="18"/>
                <w:szCs w:val="18"/>
              </w:rPr>
              <w:t>Decision date:</w:t>
            </w:r>
            <w:r w:rsidR="00D862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03 August 2023</w:t>
            </w:r>
          </w:p>
        </w:tc>
      </w:tr>
    </w:tbl>
    <w:p w14:paraId="5F687658" w14:textId="77777777" w:rsidR="009C36BC" w:rsidRDefault="009C36BC" w:rsidP="000B058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9C36BC" w14:paraId="0BAFA738" w14:textId="77777777" w:rsidTr="009C36BC">
        <w:tc>
          <w:tcPr>
            <w:tcW w:w="9520" w:type="dxa"/>
            <w:shd w:val="clear" w:color="auto" w:fill="auto"/>
          </w:tcPr>
          <w:p w14:paraId="63533F48" w14:textId="4974950E" w:rsidR="009C36BC" w:rsidRPr="00166502" w:rsidRDefault="009C36BC" w:rsidP="00517039">
            <w:pPr>
              <w:spacing w:after="60"/>
              <w:ind w:left="-10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66502">
              <w:rPr>
                <w:rFonts w:ascii="Arial" w:hAnsi="Arial" w:cs="Arial"/>
                <w:b/>
                <w:color w:val="000000"/>
                <w:sz w:val="24"/>
                <w:szCs w:val="24"/>
              </w:rPr>
              <w:t>Order Ref: ROW/</w:t>
            </w:r>
            <w:r w:rsidR="00FD0167">
              <w:rPr>
                <w:rFonts w:ascii="Arial" w:hAnsi="Arial" w:cs="Arial"/>
                <w:b/>
                <w:color w:val="000000"/>
                <w:sz w:val="24"/>
                <w:szCs w:val="24"/>
              </w:rPr>
              <w:t>3295524</w:t>
            </w:r>
          </w:p>
        </w:tc>
      </w:tr>
      <w:tr w:rsidR="009C36BC" w14:paraId="0C8AC406" w14:textId="77777777" w:rsidTr="009C36BC">
        <w:tc>
          <w:tcPr>
            <w:tcW w:w="9520" w:type="dxa"/>
            <w:shd w:val="clear" w:color="auto" w:fill="auto"/>
          </w:tcPr>
          <w:p w14:paraId="302B69E8" w14:textId="0D612996" w:rsidR="009C36BC" w:rsidRPr="00166502" w:rsidRDefault="009C36BC" w:rsidP="00956C48">
            <w:pPr>
              <w:pStyle w:val="TBullet"/>
              <w:numPr>
                <w:ilvl w:val="0"/>
                <w:numId w:val="28"/>
              </w:numPr>
              <w:tabs>
                <w:tab w:val="clear" w:pos="851"/>
              </w:tabs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r w:rsidRPr="00166502">
              <w:rPr>
                <w:rFonts w:ascii="Arial" w:hAnsi="Arial" w:cs="Arial"/>
                <w:sz w:val="22"/>
                <w:szCs w:val="22"/>
              </w:rPr>
              <w:t xml:space="preserve">This Order is made under Section 53(2)(b) of the Wildlife and Countryside Act 1981 and is known as </w:t>
            </w:r>
            <w:r w:rsidR="003B3890">
              <w:rPr>
                <w:rFonts w:ascii="Arial" w:hAnsi="Arial" w:cs="Arial"/>
                <w:sz w:val="22"/>
                <w:szCs w:val="22"/>
              </w:rPr>
              <w:t>the Borough of Trafford (Dunham Massey No. 19) Definitive Map Modification Order 2021</w:t>
            </w:r>
            <w:r w:rsidRPr="001665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C36BC" w14:paraId="5D092C6F" w14:textId="77777777" w:rsidTr="009C36BC">
        <w:tc>
          <w:tcPr>
            <w:tcW w:w="9520" w:type="dxa"/>
            <w:shd w:val="clear" w:color="auto" w:fill="auto"/>
          </w:tcPr>
          <w:p w14:paraId="6B7405A3" w14:textId="274D7813" w:rsidR="009C36BC" w:rsidRPr="00166502" w:rsidRDefault="009C36BC" w:rsidP="00956C48">
            <w:pPr>
              <w:pStyle w:val="TBullet"/>
              <w:tabs>
                <w:tab w:val="clear" w:pos="851"/>
                <w:tab w:val="left" w:pos="319"/>
              </w:tabs>
              <w:ind w:left="319" w:hanging="319"/>
              <w:rPr>
                <w:rFonts w:ascii="Arial" w:hAnsi="Arial" w:cs="Arial"/>
                <w:sz w:val="22"/>
                <w:szCs w:val="22"/>
              </w:rPr>
            </w:pPr>
            <w:r w:rsidRPr="00166502">
              <w:rPr>
                <w:rFonts w:ascii="Arial" w:hAnsi="Arial" w:cs="Arial"/>
                <w:sz w:val="22"/>
                <w:szCs w:val="22"/>
              </w:rPr>
              <w:t xml:space="preserve">The Order is dated </w:t>
            </w:r>
            <w:r w:rsidR="009009D6">
              <w:rPr>
                <w:rFonts w:ascii="Arial" w:hAnsi="Arial" w:cs="Arial"/>
                <w:sz w:val="22"/>
                <w:szCs w:val="22"/>
              </w:rPr>
              <w:t>19 August 2021</w:t>
            </w:r>
            <w:r w:rsidRPr="00166502">
              <w:rPr>
                <w:rFonts w:ascii="Arial" w:hAnsi="Arial" w:cs="Arial"/>
                <w:sz w:val="22"/>
                <w:szCs w:val="22"/>
              </w:rPr>
              <w:t xml:space="preserve"> and proposes to modify the Definitive Map and </w:t>
            </w:r>
            <w:r w:rsidR="00956C48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166502">
              <w:rPr>
                <w:rFonts w:ascii="Arial" w:hAnsi="Arial" w:cs="Arial"/>
                <w:sz w:val="22"/>
                <w:szCs w:val="22"/>
              </w:rPr>
              <w:t xml:space="preserve">Statement for the area by </w:t>
            </w:r>
            <w:r w:rsidR="00D67EED">
              <w:rPr>
                <w:rFonts w:ascii="Arial" w:hAnsi="Arial" w:cs="Arial"/>
                <w:sz w:val="22"/>
                <w:szCs w:val="22"/>
              </w:rPr>
              <w:t xml:space="preserve">upgrading </w:t>
            </w:r>
            <w:r w:rsidR="00476714">
              <w:rPr>
                <w:rFonts w:ascii="Arial" w:hAnsi="Arial" w:cs="Arial"/>
                <w:sz w:val="22"/>
                <w:szCs w:val="22"/>
              </w:rPr>
              <w:t>a length of footpath</w:t>
            </w:r>
            <w:r w:rsidR="007338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7EED">
              <w:rPr>
                <w:rFonts w:ascii="Arial" w:hAnsi="Arial" w:cs="Arial"/>
                <w:sz w:val="22"/>
                <w:szCs w:val="22"/>
              </w:rPr>
              <w:t>to bridleway</w:t>
            </w:r>
            <w:r w:rsidR="007338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6502">
              <w:rPr>
                <w:rFonts w:ascii="Arial" w:hAnsi="Arial" w:cs="Arial"/>
                <w:sz w:val="22"/>
                <w:szCs w:val="22"/>
              </w:rPr>
              <w:t>as shown in the Order plan and describ</w:t>
            </w:r>
            <w:r w:rsidR="003E0584">
              <w:rPr>
                <w:rFonts w:ascii="Arial" w:hAnsi="Arial" w:cs="Arial"/>
                <w:sz w:val="22"/>
                <w:szCs w:val="22"/>
              </w:rPr>
              <w:t>ed</w:t>
            </w:r>
            <w:r w:rsidRPr="00166502">
              <w:rPr>
                <w:rFonts w:ascii="Arial" w:hAnsi="Arial" w:cs="Arial"/>
                <w:sz w:val="22"/>
                <w:szCs w:val="22"/>
              </w:rPr>
              <w:t xml:space="preserve"> in the Order Schedule.</w:t>
            </w:r>
          </w:p>
        </w:tc>
      </w:tr>
      <w:tr w:rsidR="009C36BC" w14:paraId="245FB8C6" w14:textId="77777777" w:rsidTr="009C36BC">
        <w:tc>
          <w:tcPr>
            <w:tcW w:w="9520" w:type="dxa"/>
            <w:shd w:val="clear" w:color="auto" w:fill="auto"/>
          </w:tcPr>
          <w:p w14:paraId="2D0B44EB" w14:textId="38CFFCAE" w:rsidR="009C36BC" w:rsidRPr="00166502" w:rsidRDefault="009C36BC" w:rsidP="00956C48">
            <w:pPr>
              <w:pStyle w:val="TBullet"/>
              <w:numPr>
                <w:ilvl w:val="0"/>
                <w:numId w:val="28"/>
              </w:numPr>
              <w:tabs>
                <w:tab w:val="clear" w:pos="851"/>
                <w:tab w:val="left" w:pos="319"/>
              </w:tabs>
              <w:ind w:left="319" w:hanging="319"/>
              <w:rPr>
                <w:rFonts w:ascii="Arial" w:hAnsi="Arial" w:cs="Arial"/>
                <w:sz w:val="22"/>
                <w:szCs w:val="22"/>
              </w:rPr>
            </w:pPr>
            <w:r w:rsidRPr="00166502">
              <w:rPr>
                <w:rFonts w:ascii="Arial" w:hAnsi="Arial" w:cs="Arial"/>
                <w:sz w:val="22"/>
                <w:szCs w:val="22"/>
              </w:rPr>
              <w:t xml:space="preserve">There were </w:t>
            </w:r>
            <w:r w:rsidR="00F64E6F" w:rsidRPr="00012C0D">
              <w:rPr>
                <w:rFonts w:ascii="Arial" w:hAnsi="Arial" w:cs="Arial"/>
                <w:sz w:val="22"/>
                <w:szCs w:val="22"/>
              </w:rPr>
              <w:t>2</w:t>
            </w:r>
            <w:r w:rsidRPr="00166502">
              <w:rPr>
                <w:rFonts w:ascii="Arial" w:hAnsi="Arial" w:cs="Arial"/>
                <w:sz w:val="22"/>
                <w:szCs w:val="22"/>
              </w:rPr>
              <w:t xml:space="preserve"> objections outstanding</w:t>
            </w:r>
            <w:r w:rsidR="00144345" w:rsidRPr="00166502">
              <w:rPr>
                <w:rFonts w:ascii="Arial" w:hAnsi="Arial" w:cs="Arial"/>
                <w:sz w:val="22"/>
                <w:szCs w:val="22"/>
              </w:rPr>
              <w:t xml:space="preserve"> when</w:t>
            </w:r>
            <w:r w:rsidRPr="001665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4345">
              <w:rPr>
                <w:rFonts w:ascii="Arial" w:hAnsi="Arial" w:cs="Arial"/>
                <w:sz w:val="22"/>
                <w:szCs w:val="22"/>
              </w:rPr>
              <w:t xml:space="preserve">Trafford Council </w:t>
            </w:r>
            <w:r w:rsidRPr="00166502">
              <w:rPr>
                <w:rFonts w:ascii="Arial" w:hAnsi="Arial" w:cs="Arial"/>
                <w:sz w:val="22"/>
                <w:szCs w:val="22"/>
              </w:rPr>
              <w:t>submitted the Order to the Secretary of State for Environment, Food and Rural Affairs for confirmation.</w:t>
            </w:r>
          </w:p>
        </w:tc>
      </w:tr>
      <w:tr w:rsidR="009C36BC" w14:paraId="60516287" w14:textId="77777777" w:rsidTr="009C36BC">
        <w:tc>
          <w:tcPr>
            <w:tcW w:w="9520" w:type="dxa"/>
            <w:shd w:val="clear" w:color="auto" w:fill="auto"/>
          </w:tcPr>
          <w:p w14:paraId="4E2443FF" w14:textId="55D7234D" w:rsidR="009C36BC" w:rsidRPr="00166502" w:rsidRDefault="009C36BC" w:rsidP="00517039">
            <w:pPr>
              <w:spacing w:before="60"/>
              <w:ind w:left="-10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66502">
              <w:rPr>
                <w:rFonts w:ascii="Arial" w:hAnsi="Arial" w:cs="Arial"/>
                <w:b/>
                <w:color w:val="000000"/>
                <w:sz w:val="24"/>
                <w:szCs w:val="24"/>
              </w:rPr>
              <w:t>Summary of Decision:</w:t>
            </w:r>
            <w:r w:rsidRPr="00166502">
              <w:rPr>
                <w:rFonts w:ascii="Arial" w:hAnsi="Arial" w:cs="Arial"/>
                <w:b/>
                <w:sz w:val="24"/>
                <w:szCs w:val="24"/>
              </w:rPr>
              <w:t xml:space="preserve"> The Order is confirmed</w:t>
            </w:r>
          </w:p>
        </w:tc>
      </w:tr>
      <w:tr w:rsidR="009C36BC" w14:paraId="6A3458F2" w14:textId="77777777" w:rsidTr="009C36BC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787CE399" w14:textId="77777777" w:rsidR="009C36BC" w:rsidRPr="009C36BC" w:rsidRDefault="009C36BC" w:rsidP="009C36BC">
            <w:pPr>
              <w:spacing w:before="60"/>
              <w:rPr>
                <w:b/>
                <w:color w:val="000000"/>
                <w:sz w:val="2"/>
              </w:rPr>
            </w:pPr>
            <w:bookmarkStart w:id="1" w:name="bmkReturn"/>
            <w:bookmarkEnd w:id="1"/>
          </w:p>
        </w:tc>
      </w:tr>
    </w:tbl>
    <w:p w14:paraId="4200E907" w14:textId="0A16BE99" w:rsidR="009C36BC" w:rsidRDefault="009C36BC" w:rsidP="009C36BC">
      <w:pPr>
        <w:pStyle w:val="Heading6blackfont"/>
        <w:rPr>
          <w:rFonts w:ascii="Arial" w:hAnsi="Arial" w:cs="Arial"/>
          <w:sz w:val="24"/>
          <w:szCs w:val="24"/>
        </w:rPr>
      </w:pPr>
      <w:r w:rsidRPr="000B6F04">
        <w:rPr>
          <w:rFonts w:ascii="Arial" w:hAnsi="Arial" w:cs="Arial"/>
          <w:sz w:val="24"/>
          <w:szCs w:val="24"/>
        </w:rPr>
        <w:t>Preliminary Matters</w:t>
      </w:r>
    </w:p>
    <w:p w14:paraId="13E0A6D6" w14:textId="77777777" w:rsidR="00D02561" w:rsidRPr="00012C0D" w:rsidRDefault="00D02561" w:rsidP="00D02561">
      <w:pPr>
        <w:pStyle w:val="Style1"/>
      </w:pPr>
      <w:r w:rsidRPr="00D02561">
        <w:rPr>
          <w:rFonts w:ascii="Arial" w:hAnsi="Arial" w:cs="Arial"/>
          <w:sz w:val="24"/>
          <w:szCs w:val="24"/>
        </w:rPr>
        <w:t>This case concerns the proposed upgrading of a length of footpath (Dunham Massey No.19) to bridleway between Sinderland Road and its junction with Restricted Byway No.9 Altrincham.</w:t>
      </w:r>
    </w:p>
    <w:p w14:paraId="6BB7CFB8" w14:textId="63399126" w:rsidR="00546963" w:rsidRPr="00012C0D" w:rsidRDefault="000B6F04" w:rsidP="00012C0D">
      <w:pPr>
        <w:pStyle w:val="Style1"/>
      </w:pPr>
      <w:r w:rsidRPr="00012C0D">
        <w:rPr>
          <w:rFonts w:ascii="Arial" w:hAnsi="Arial" w:cs="Arial"/>
          <w:sz w:val="24"/>
          <w:szCs w:val="24"/>
        </w:rPr>
        <w:t xml:space="preserve">The Order </w:t>
      </w:r>
      <w:r w:rsidR="00F812B0">
        <w:rPr>
          <w:rFonts w:ascii="Arial" w:hAnsi="Arial" w:cs="Arial"/>
          <w:sz w:val="24"/>
          <w:szCs w:val="24"/>
        </w:rPr>
        <w:t>is</w:t>
      </w:r>
      <w:r w:rsidRPr="00012C0D">
        <w:rPr>
          <w:rFonts w:ascii="Arial" w:hAnsi="Arial" w:cs="Arial"/>
          <w:sz w:val="24"/>
          <w:szCs w:val="24"/>
        </w:rPr>
        <w:t xml:space="preserve"> made by Trafford Council (the Council) following a successful appeal </w:t>
      </w:r>
      <w:r w:rsidR="002519EE" w:rsidRPr="00012C0D">
        <w:rPr>
          <w:rFonts w:ascii="Arial" w:hAnsi="Arial" w:cs="Arial"/>
          <w:sz w:val="24"/>
          <w:szCs w:val="24"/>
        </w:rPr>
        <w:t xml:space="preserve">and direction </w:t>
      </w:r>
      <w:r w:rsidRPr="00012C0D">
        <w:rPr>
          <w:rFonts w:ascii="Arial" w:hAnsi="Arial" w:cs="Arial"/>
          <w:sz w:val="24"/>
          <w:szCs w:val="24"/>
        </w:rPr>
        <w:t xml:space="preserve">under Schedule 14 to the </w:t>
      </w:r>
      <w:r w:rsidR="00671689" w:rsidRPr="00012C0D">
        <w:rPr>
          <w:rFonts w:ascii="Arial" w:hAnsi="Arial" w:cs="Arial"/>
          <w:sz w:val="24"/>
          <w:szCs w:val="24"/>
        </w:rPr>
        <w:t>Wildlife and Countryside Act 1981 (“the 1981 Act”)</w:t>
      </w:r>
      <w:r w:rsidR="00A54F60" w:rsidRPr="00012C0D">
        <w:rPr>
          <w:rFonts w:ascii="Arial" w:hAnsi="Arial" w:cs="Arial"/>
          <w:sz w:val="24"/>
          <w:szCs w:val="24"/>
        </w:rPr>
        <w:t xml:space="preserve">. </w:t>
      </w:r>
      <w:r w:rsidR="002A18EF">
        <w:rPr>
          <w:rFonts w:ascii="Arial" w:hAnsi="Arial" w:cs="Arial"/>
          <w:sz w:val="24"/>
          <w:szCs w:val="24"/>
        </w:rPr>
        <w:t xml:space="preserve">The Council </w:t>
      </w:r>
      <w:r w:rsidR="00BA5570">
        <w:rPr>
          <w:rFonts w:ascii="Arial" w:hAnsi="Arial" w:cs="Arial"/>
          <w:sz w:val="24"/>
          <w:szCs w:val="24"/>
        </w:rPr>
        <w:t xml:space="preserve">has adopted a neutral stance and the case </w:t>
      </w:r>
      <w:r w:rsidR="00962D78">
        <w:rPr>
          <w:rFonts w:ascii="Arial" w:hAnsi="Arial" w:cs="Arial"/>
          <w:sz w:val="24"/>
          <w:szCs w:val="24"/>
        </w:rPr>
        <w:t xml:space="preserve">for </w:t>
      </w:r>
      <w:r w:rsidR="00566EA8">
        <w:rPr>
          <w:rFonts w:ascii="Arial" w:hAnsi="Arial" w:cs="Arial"/>
          <w:sz w:val="24"/>
          <w:szCs w:val="24"/>
        </w:rPr>
        <w:t>the Order is made by</w:t>
      </w:r>
      <w:r w:rsidR="00962D78">
        <w:rPr>
          <w:rFonts w:ascii="Arial" w:hAnsi="Arial" w:cs="Arial"/>
          <w:sz w:val="24"/>
          <w:szCs w:val="24"/>
        </w:rPr>
        <w:t xml:space="preserve"> the Supporters</w:t>
      </w:r>
      <w:r w:rsidR="00566EA8">
        <w:rPr>
          <w:rFonts w:ascii="Arial" w:hAnsi="Arial" w:cs="Arial"/>
          <w:sz w:val="24"/>
          <w:szCs w:val="24"/>
        </w:rPr>
        <w:t>.</w:t>
      </w:r>
    </w:p>
    <w:p w14:paraId="2A1176BC" w14:textId="66D65CFC" w:rsidR="00012C0D" w:rsidRPr="00C63233" w:rsidRDefault="00464B8B" w:rsidP="00012C0D">
      <w:pPr>
        <w:pStyle w:val="Style1"/>
      </w:pPr>
      <w:r>
        <w:rPr>
          <w:rFonts w:ascii="Arial" w:hAnsi="Arial" w:cs="Arial"/>
          <w:sz w:val="24"/>
          <w:szCs w:val="24"/>
        </w:rPr>
        <w:t>Whilst n</w:t>
      </w:r>
      <w:r w:rsidR="00012C0D">
        <w:rPr>
          <w:rFonts w:ascii="Arial" w:hAnsi="Arial" w:cs="Arial"/>
          <w:sz w:val="24"/>
          <w:szCs w:val="24"/>
        </w:rPr>
        <w:t xml:space="preserve">either of the objections </w:t>
      </w:r>
      <w:r w:rsidR="00930A4D">
        <w:rPr>
          <w:rFonts w:ascii="Arial" w:hAnsi="Arial" w:cs="Arial"/>
          <w:sz w:val="24"/>
          <w:szCs w:val="24"/>
        </w:rPr>
        <w:t xml:space="preserve">submitted </w:t>
      </w:r>
      <w:r w:rsidR="00012C0D">
        <w:rPr>
          <w:rFonts w:ascii="Arial" w:hAnsi="Arial" w:cs="Arial"/>
          <w:sz w:val="24"/>
          <w:szCs w:val="24"/>
        </w:rPr>
        <w:t xml:space="preserve">raise matters that I </w:t>
      </w:r>
      <w:r w:rsidR="008C51C0">
        <w:rPr>
          <w:rFonts w:ascii="Arial" w:hAnsi="Arial" w:cs="Arial"/>
          <w:sz w:val="24"/>
          <w:szCs w:val="24"/>
        </w:rPr>
        <w:t>can</w:t>
      </w:r>
      <w:r w:rsidR="00012C0D">
        <w:rPr>
          <w:rFonts w:ascii="Arial" w:hAnsi="Arial" w:cs="Arial"/>
          <w:sz w:val="24"/>
          <w:szCs w:val="24"/>
        </w:rPr>
        <w:t xml:space="preserve"> </w:t>
      </w:r>
      <w:r w:rsidR="00D05805">
        <w:rPr>
          <w:rFonts w:ascii="Arial" w:hAnsi="Arial" w:cs="Arial"/>
          <w:sz w:val="24"/>
          <w:szCs w:val="24"/>
        </w:rPr>
        <w:t>consider</w:t>
      </w:r>
      <w:r w:rsidR="00012C0D">
        <w:rPr>
          <w:rFonts w:ascii="Arial" w:hAnsi="Arial" w:cs="Arial"/>
          <w:sz w:val="24"/>
          <w:szCs w:val="24"/>
        </w:rPr>
        <w:t xml:space="preserve"> in reaching my decision, I </w:t>
      </w:r>
      <w:r w:rsidR="00763C46">
        <w:rPr>
          <w:rFonts w:ascii="Arial" w:hAnsi="Arial" w:cs="Arial"/>
          <w:sz w:val="24"/>
          <w:szCs w:val="24"/>
        </w:rPr>
        <w:t>address</w:t>
      </w:r>
      <w:r w:rsidR="00012C0D">
        <w:rPr>
          <w:rFonts w:ascii="Arial" w:hAnsi="Arial" w:cs="Arial"/>
          <w:sz w:val="24"/>
          <w:szCs w:val="24"/>
        </w:rPr>
        <w:t xml:space="preserve"> the</w:t>
      </w:r>
      <w:r w:rsidR="00EF56B8">
        <w:rPr>
          <w:rFonts w:ascii="Arial" w:hAnsi="Arial" w:cs="Arial"/>
          <w:sz w:val="24"/>
          <w:szCs w:val="24"/>
        </w:rPr>
        <w:t xml:space="preserve">m </w:t>
      </w:r>
      <w:r w:rsidR="002B4C4E">
        <w:rPr>
          <w:rFonts w:ascii="Arial" w:hAnsi="Arial" w:cs="Arial"/>
          <w:sz w:val="24"/>
          <w:szCs w:val="24"/>
        </w:rPr>
        <w:t xml:space="preserve">briefly </w:t>
      </w:r>
      <w:r w:rsidR="00D815F9">
        <w:rPr>
          <w:rFonts w:ascii="Arial" w:hAnsi="Arial" w:cs="Arial"/>
          <w:sz w:val="24"/>
          <w:szCs w:val="24"/>
        </w:rPr>
        <w:t>below.</w:t>
      </w:r>
    </w:p>
    <w:p w14:paraId="64FF11F4" w14:textId="0C6A7A66" w:rsidR="009C36BC" w:rsidRPr="000B6F04" w:rsidRDefault="009C36BC" w:rsidP="009C36BC">
      <w:pPr>
        <w:pStyle w:val="Heading6blackfont"/>
        <w:rPr>
          <w:rFonts w:ascii="Arial" w:hAnsi="Arial" w:cs="Arial"/>
          <w:sz w:val="24"/>
          <w:szCs w:val="24"/>
        </w:rPr>
      </w:pPr>
      <w:r w:rsidRPr="000B6F04">
        <w:rPr>
          <w:rFonts w:ascii="Arial" w:hAnsi="Arial" w:cs="Arial"/>
          <w:sz w:val="24"/>
          <w:szCs w:val="24"/>
        </w:rPr>
        <w:t>The Main Issues</w:t>
      </w:r>
    </w:p>
    <w:p w14:paraId="1CFD1474" w14:textId="0C043368" w:rsidR="00624606" w:rsidRDefault="005F3CDD" w:rsidP="00624606">
      <w:pPr>
        <w:pStyle w:val="Style1"/>
        <w:rPr>
          <w:rFonts w:ascii="Arial" w:hAnsi="Arial" w:cs="Arial"/>
          <w:sz w:val="24"/>
          <w:szCs w:val="24"/>
        </w:rPr>
      </w:pPr>
      <w:r w:rsidRPr="005F3CDD">
        <w:rPr>
          <w:rFonts w:ascii="Arial" w:hAnsi="Arial" w:cs="Arial"/>
          <w:sz w:val="24"/>
          <w:szCs w:val="24"/>
        </w:rPr>
        <w:t xml:space="preserve">The criteria for confirmation of the Order are contained in </w:t>
      </w:r>
      <w:r w:rsidR="00D46C84">
        <w:rPr>
          <w:rFonts w:ascii="Arial" w:hAnsi="Arial" w:cs="Arial"/>
          <w:sz w:val="24"/>
          <w:szCs w:val="24"/>
        </w:rPr>
        <w:t>s</w:t>
      </w:r>
      <w:r w:rsidRPr="005F3CDD">
        <w:rPr>
          <w:rFonts w:ascii="Arial" w:hAnsi="Arial" w:cs="Arial"/>
          <w:sz w:val="24"/>
          <w:szCs w:val="24"/>
        </w:rPr>
        <w:t>ections 53(3)(c)(ii) and 53(3)(c)(iii) of the</w:t>
      </w:r>
      <w:r w:rsidR="00671689">
        <w:rPr>
          <w:rFonts w:ascii="Arial" w:hAnsi="Arial" w:cs="Arial"/>
          <w:sz w:val="24"/>
          <w:szCs w:val="24"/>
        </w:rPr>
        <w:t xml:space="preserve"> 1981 Act</w:t>
      </w:r>
      <w:r w:rsidRPr="005F3CDD">
        <w:rPr>
          <w:rFonts w:ascii="Arial" w:hAnsi="Arial" w:cs="Arial"/>
          <w:sz w:val="24"/>
          <w:szCs w:val="24"/>
        </w:rPr>
        <w:t>. These require me to consider</w:t>
      </w:r>
      <w:r w:rsidR="00D96005">
        <w:rPr>
          <w:rFonts w:ascii="Arial" w:hAnsi="Arial" w:cs="Arial"/>
          <w:sz w:val="24"/>
          <w:szCs w:val="24"/>
        </w:rPr>
        <w:t xml:space="preserve"> firstly,</w:t>
      </w:r>
      <w:r w:rsidRPr="005F3CDD">
        <w:rPr>
          <w:rFonts w:ascii="Arial" w:hAnsi="Arial" w:cs="Arial"/>
          <w:sz w:val="24"/>
          <w:szCs w:val="24"/>
        </w:rPr>
        <w:t xml:space="preserve"> </w:t>
      </w:r>
      <w:r w:rsidR="00833679">
        <w:rPr>
          <w:rFonts w:ascii="Arial" w:hAnsi="Arial" w:cs="Arial"/>
          <w:sz w:val="24"/>
          <w:szCs w:val="24"/>
        </w:rPr>
        <w:t xml:space="preserve">whether the evidence discovered, when considered with all other relevant evidence </w:t>
      </w:r>
      <w:r w:rsidR="005E5ECC">
        <w:rPr>
          <w:rFonts w:ascii="Arial" w:hAnsi="Arial" w:cs="Arial"/>
          <w:sz w:val="24"/>
          <w:szCs w:val="24"/>
        </w:rPr>
        <w:t xml:space="preserve">available, </w:t>
      </w:r>
      <w:r w:rsidR="00833679">
        <w:rPr>
          <w:rFonts w:ascii="Arial" w:hAnsi="Arial" w:cs="Arial"/>
          <w:sz w:val="24"/>
          <w:szCs w:val="24"/>
        </w:rPr>
        <w:t>is sufficient to show</w:t>
      </w:r>
      <w:r w:rsidR="005E5ECC">
        <w:rPr>
          <w:rFonts w:ascii="Arial" w:hAnsi="Arial" w:cs="Arial"/>
          <w:sz w:val="24"/>
          <w:szCs w:val="24"/>
        </w:rPr>
        <w:t xml:space="preserve"> that Footpath No.19 should be upgraded to a bridleway</w:t>
      </w:r>
      <w:r w:rsidR="00481E8E">
        <w:rPr>
          <w:rFonts w:ascii="Arial" w:hAnsi="Arial" w:cs="Arial"/>
          <w:sz w:val="24"/>
          <w:szCs w:val="24"/>
        </w:rPr>
        <w:t xml:space="preserve">, and </w:t>
      </w:r>
      <w:r w:rsidR="00D96005">
        <w:rPr>
          <w:rFonts w:ascii="Arial" w:hAnsi="Arial" w:cs="Arial"/>
          <w:sz w:val="24"/>
          <w:szCs w:val="24"/>
        </w:rPr>
        <w:t xml:space="preserve">that the Definitive Map and Statement </w:t>
      </w:r>
      <w:r w:rsidR="00C26B3E">
        <w:rPr>
          <w:rFonts w:ascii="Arial" w:hAnsi="Arial" w:cs="Arial"/>
          <w:sz w:val="24"/>
          <w:szCs w:val="24"/>
        </w:rPr>
        <w:t xml:space="preserve">(DMS) </w:t>
      </w:r>
      <w:r w:rsidR="00D96005">
        <w:rPr>
          <w:rFonts w:ascii="Arial" w:hAnsi="Arial" w:cs="Arial"/>
          <w:sz w:val="24"/>
          <w:szCs w:val="24"/>
        </w:rPr>
        <w:t xml:space="preserve">require modification. </w:t>
      </w:r>
      <w:r w:rsidR="005E5ECC">
        <w:rPr>
          <w:rFonts w:ascii="Arial" w:hAnsi="Arial" w:cs="Arial"/>
          <w:sz w:val="24"/>
          <w:szCs w:val="24"/>
        </w:rPr>
        <w:t xml:space="preserve"> </w:t>
      </w:r>
      <w:r w:rsidR="00D96005">
        <w:rPr>
          <w:rFonts w:ascii="Arial" w:hAnsi="Arial" w:cs="Arial"/>
          <w:sz w:val="24"/>
          <w:szCs w:val="24"/>
        </w:rPr>
        <w:t>Secondly</w:t>
      </w:r>
      <w:r w:rsidR="00F2475E">
        <w:rPr>
          <w:rFonts w:ascii="Arial" w:hAnsi="Arial" w:cs="Arial"/>
          <w:sz w:val="24"/>
          <w:szCs w:val="24"/>
        </w:rPr>
        <w:t xml:space="preserve"> and further to the </w:t>
      </w:r>
      <w:r w:rsidR="004D6FAF">
        <w:rPr>
          <w:rFonts w:ascii="Arial" w:hAnsi="Arial" w:cs="Arial"/>
          <w:sz w:val="24"/>
          <w:szCs w:val="24"/>
        </w:rPr>
        <w:t>above</w:t>
      </w:r>
      <w:r w:rsidR="00D96005">
        <w:rPr>
          <w:rFonts w:ascii="Arial" w:hAnsi="Arial" w:cs="Arial"/>
          <w:sz w:val="24"/>
          <w:szCs w:val="24"/>
        </w:rPr>
        <w:t xml:space="preserve">, </w:t>
      </w:r>
      <w:r w:rsidR="00C26B3E">
        <w:rPr>
          <w:rFonts w:ascii="Arial" w:hAnsi="Arial" w:cs="Arial"/>
          <w:sz w:val="24"/>
          <w:szCs w:val="24"/>
        </w:rPr>
        <w:t>whether</w:t>
      </w:r>
      <w:r w:rsidR="00BE16DB">
        <w:rPr>
          <w:rFonts w:ascii="Arial" w:hAnsi="Arial" w:cs="Arial"/>
          <w:sz w:val="24"/>
          <w:szCs w:val="24"/>
        </w:rPr>
        <w:t xml:space="preserve"> </w:t>
      </w:r>
      <w:r w:rsidR="00C26B3E">
        <w:rPr>
          <w:rFonts w:ascii="Arial" w:hAnsi="Arial" w:cs="Arial"/>
          <w:sz w:val="24"/>
          <w:szCs w:val="24"/>
        </w:rPr>
        <w:t xml:space="preserve">the </w:t>
      </w:r>
      <w:r w:rsidR="00CF5AF0">
        <w:rPr>
          <w:rFonts w:ascii="Arial" w:hAnsi="Arial" w:cs="Arial"/>
          <w:sz w:val="24"/>
          <w:szCs w:val="24"/>
        </w:rPr>
        <w:t xml:space="preserve">particulars contained in the </w:t>
      </w:r>
      <w:r w:rsidR="00C26B3E">
        <w:rPr>
          <w:rFonts w:ascii="Arial" w:hAnsi="Arial" w:cs="Arial"/>
          <w:sz w:val="24"/>
          <w:szCs w:val="24"/>
        </w:rPr>
        <w:t>DM</w:t>
      </w:r>
      <w:r w:rsidR="00CF5AF0">
        <w:rPr>
          <w:rFonts w:ascii="Arial" w:hAnsi="Arial" w:cs="Arial"/>
          <w:sz w:val="24"/>
          <w:szCs w:val="24"/>
        </w:rPr>
        <w:t>S require modification.</w:t>
      </w:r>
    </w:p>
    <w:p w14:paraId="6348313B" w14:textId="4282E7DB" w:rsidR="00A35D21" w:rsidRDefault="004604FC" w:rsidP="00624606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evidence comprises claimed use by the public </w:t>
      </w:r>
      <w:r w:rsidR="00B13F7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a bridleway</w:t>
      </w:r>
      <w:r w:rsidR="00C55A6A">
        <w:rPr>
          <w:rFonts w:ascii="Arial" w:hAnsi="Arial" w:cs="Arial"/>
          <w:sz w:val="24"/>
          <w:szCs w:val="24"/>
        </w:rPr>
        <w:t>. Accordingly, I need</w:t>
      </w:r>
      <w:r w:rsidR="004324AB">
        <w:rPr>
          <w:rFonts w:ascii="Arial" w:hAnsi="Arial" w:cs="Arial"/>
          <w:sz w:val="24"/>
          <w:szCs w:val="24"/>
        </w:rPr>
        <w:t xml:space="preserve"> to </w:t>
      </w:r>
      <w:r w:rsidR="00C25B7C">
        <w:rPr>
          <w:rFonts w:ascii="Arial" w:hAnsi="Arial" w:cs="Arial"/>
          <w:sz w:val="24"/>
          <w:szCs w:val="24"/>
        </w:rPr>
        <w:t>determine</w:t>
      </w:r>
      <w:r w:rsidR="004324AB">
        <w:rPr>
          <w:rFonts w:ascii="Arial" w:hAnsi="Arial" w:cs="Arial"/>
          <w:sz w:val="24"/>
          <w:szCs w:val="24"/>
        </w:rPr>
        <w:t xml:space="preserve"> </w:t>
      </w:r>
      <w:r w:rsidR="00D34B39">
        <w:rPr>
          <w:rFonts w:ascii="Arial" w:hAnsi="Arial" w:cs="Arial"/>
          <w:sz w:val="24"/>
          <w:szCs w:val="24"/>
        </w:rPr>
        <w:t xml:space="preserve">whether </w:t>
      </w:r>
      <w:r w:rsidR="00C9268A">
        <w:rPr>
          <w:rFonts w:ascii="Arial" w:hAnsi="Arial" w:cs="Arial"/>
          <w:sz w:val="24"/>
          <w:szCs w:val="24"/>
        </w:rPr>
        <w:t xml:space="preserve">presumed dedication </w:t>
      </w:r>
      <w:r w:rsidR="00D46C84">
        <w:rPr>
          <w:rFonts w:ascii="Arial" w:hAnsi="Arial" w:cs="Arial"/>
          <w:sz w:val="24"/>
          <w:szCs w:val="24"/>
        </w:rPr>
        <w:t xml:space="preserve">has </w:t>
      </w:r>
      <w:r w:rsidR="00C9268A">
        <w:rPr>
          <w:rFonts w:ascii="Arial" w:hAnsi="Arial" w:cs="Arial"/>
          <w:sz w:val="24"/>
          <w:szCs w:val="24"/>
        </w:rPr>
        <w:t>arise</w:t>
      </w:r>
      <w:r w:rsidR="00D46C84">
        <w:rPr>
          <w:rFonts w:ascii="Arial" w:hAnsi="Arial" w:cs="Arial"/>
          <w:sz w:val="24"/>
          <w:szCs w:val="24"/>
        </w:rPr>
        <w:t>n</w:t>
      </w:r>
      <w:r w:rsidR="00C9268A">
        <w:rPr>
          <w:rFonts w:ascii="Arial" w:hAnsi="Arial" w:cs="Arial"/>
          <w:sz w:val="24"/>
          <w:szCs w:val="24"/>
        </w:rPr>
        <w:t xml:space="preserve"> under </w:t>
      </w:r>
      <w:r w:rsidR="00266EFF">
        <w:rPr>
          <w:rFonts w:ascii="Arial" w:hAnsi="Arial" w:cs="Arial"/>
          <w:sz w:val="24"/>
          <w:szCs w:val="24"/>
        </w:rPr>
        <w:t xml:space="preserve">the tests set out in </w:t>
      </w:r>
      <w:r w:rsidR="00C9268A">
        <w:rPr>
          <w:rFonts w:ascii="Arial" w:hAnsi="Arial" w:cs="Arial"/>
          <w:sz w:val="24"/>
          <w:szCs w:val="24"/>
        </w:rPr>
        <w:t>section 31 of the Highways Act 1980</w:t>
      </w:r>
      <w:r w:rsidR="00266EFF">
        <w:rPr>
          <w:rFonts w:ascii="Arial" w:hAnsi="Arial" w:cs="Arial"/>
          <w:sz w:val="24"/>
          <w:szCs w:val="24"/>
        </w:rPr>
        <w:t xml:space="preserve">. Some documentary evidence is also available to me. </w:t>
      </w:r>
      <w:r w:rsidR="00A35D21">
        <w:rPr>
          <w:rFonts w:ascii="Arial" w:hAnsi="Arial" w:cs="Arial"/>
          <w:sz w:val="24"/>
          <w:szCs w:val="24"/>
        </w:rPr>
        <w:t xml:space="preserve">My conclusion </w:t>
      </w:r>
      <w:r w:rsidR="00771D67">
        <w:rPr>
          <w:rFonts w:ascii="Arial" w:hAnsi="Arial" w:cs="Arial"/>
          <w:sz w:val="24"/>
          <w:szCs w:val="24"/>
        </w:rPr>
        <w:t xml:space="preserve">on the evidence </w:t>
      </w:r>
      <w:r w:rsidR="00546143">
        <w:rPr>
          <w:rFonts w:ascii="Arial" w:hAnsi="Arial" w:cs="Arial"/>
          <w:sz w:val="24"/>
          <w:szCs w:val="24"/>
        </w:rPr>
        <w:t xml:space="preserve">as regards the existence or otherwise of the higher rights claimed </w:t>
      </w:r>
      <w:r w:rsidR="00A54F60">
        <w:rPr>
          <w:rFonts w:ascii="Arial" w:hAnsi="Arial" w:cs="Arial"/>
          <w:sz w:val="24"/>
          <w:szCs w:val="24"/>
        </w:rPr>
        <w:t>is</w:t>
      </w:r>
      <w:r w:rsidR="00122C0A">
        <w:rPr>
          <w:rFonts w:ascii="Arial" w:hAnsi="Arial" w:cs="Arial"/>
          <w:sz w:val="24"/>
          <w:szCs w:val="24"/>
        </w:rPr>
        <w:t xml:space="preserve"> reached on the balance of probability.</w:t>
      </w:r>
    </w:p>
    <w:p w14:paraId="1D0D5672" w14:textId="70FC1F49" w:rsidR="009C36BC" w:rsidRDefault="009C36BC" w:rsidP="009C36BC">
      <w:pPr>
        <w:pStyle w:val="Heading6blackfont"/>
        <w:rPr>
          <w:rFonts w:ascii="Arial" w:hAnsi="Arial" w:cs="Arial"/>
          <w:sz w:val="24"/>
          <w:szCs w:val="24"/>
        </w:rPr>
      </w:pPr>
      <w:r w:rsidRPr="00166502">
        <w:rPr>
          <w:rFonts w:ascii="Arial" w:hAnsi="Arial" w:cs="Arial"/>
          <w:sz w:val="24"/>
          <w:szCs w:val="24"/>
        </w:rPr>
        <w:lastRenderedPageBreak/>
        <w:t>Reasons</w:t>
      </w:r>
    </w:p>
    <w:p w14:paraId="73F3E73B" w14:textId="54B0EB27" w:rsidR="00103DE7" w:rsidRPr="00103DE7" w:rsidRDefault="00103DE7" w:rsidP="00103DE7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b/>
          <w:bCs/>
          <w:i/>
          <w:iCs/>
          <w:sz w:val="24"/>
          <w:szCs w:val="24"/>
        </w:rPr>
      </w:pPr>
      <w:r w:rsidRPr="00103DE7">
        <w:rPr>
          <w:rFonts w:ascii="Arial" w:hAnsi="Arial" w:cs="Arial"/>
          <w:b/>
          <w:bCs/>
          <w:i/>
          <w:iCs/>
          <w:sz w:val="24"/>
          <w:szCs w:val="24"/>
        </w:rPr>
        <w:t xml:space="preserve">Documentary evidence </w:t>
      </w:r>
    </w:p>
    <w:p w14:paraId="05FD39F1" w14:textId="67FE2EF3" w:rsidR="00FE7F78" w:rsidRDefault="001A05FE" w:rsidP="00FE7F78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series of Ordnance Survey map extracts dating between </w:t>
      </w:r>
      <w:r w:rsidR="00AE752F">
        <w:rPr>
          <w:rFonts w:ascii="Arial" w:hAnsi="Arial" w:cs="Arial"/>
          <w:sz w:val="24"/>
          <w:szCs w:val="24"/>
        </w:rPr>
        <w:t xml:space="preserve">1874 and </w:t>
      </w:r>
      <w:r w:rsidR="000F589B">
        <w:rPr>
          <w:rFonts w:ascii="Arial" w:hAnsi="Arial" w:cs="Arial"/>
          <w:sz w:val="24"/>
          <w:szCs w:val="24"/>
        </w:rPr>
        <w:t xml:space="preserve">2018 have been provided. These show the physical existence of the Order route, with the later maps </w:t>
      </w:r>
      <w:r w:rsidR="00325D6D">
        <w:rPr>
          <w:rFonts w:ascii="Arial" w:hAnsi="Arial" w:cs="Arial"/>
          <w:sz w:val="24"/>
          <w:szCs w:val="24"/>
        </w:rPr>
        <w:t>depicting it as a public footpath. This is consistent with the extracts from the DMS</w:t>
      </w:r>
      <w:r w:rsidR="00E54C98">
        <w:rPr>
          <w:rFonts w:ascii="Arial" w:hAnsi="Arial" w:cs="Arial"/>
          <w:sz w:val="24"/>
          <w:szCs w:val="24"/>
        </w:rPr>
        <w:t xml:space="preserve"> </w:t>
      </w:r>
      <w:r w:rsidR="005C5BC3">
        <w:rPr>
          <w:rFonts w:ascii="Arial" w:hAnsi="Arial" w:cs="Arial"/>
          <w:sz w:val="24"/>
          <w:szCs w:val="24"/>
        </w:rPr>
        <w:t>and the records relating to its original inclusion within the DMS</w:t>
      </w:r>
      <w:r w:rsidR="00C42554">
        <w:rPr>
          <w:rFonts w:ascii="Arial" w:hAnsi="Arial" w:cs="Arial"/>
          <w:sz w:val="24"/>
          <w:szCs w:val="24"/>
        </w:rPr>
        <w:t xml:space="preserve">, </w:t>
      </w:r>
      <w:r w:rsidR="00E54C98">
        <w:rPr>
          <w:rFonts w:ascii="Arial" w:hAnsi="Arial" w:cs="Arial"/>
          <w:sz w:val="24"/>
          <w:szCs w:val="24"/>
        </w:rPr>
        <w:t>which have also been submitted.</w:t>
      </w:r>
      <w:r w:rsidR="00C42554">
        <w:rPr>
          <w:rFonts w:ascii="Arial" w:hAnsi="Arial" w:cs="Arial"/>
          <w:sz w:val="24"/>
          <w:szCs w:val="24"/>
        </w:rPr>
        <w:t xml:space="preserve"> </w:t>
      </w:r>
    </w:p>
    <w:p w14:paraId="2DA7F815" w14:textId="1B7F807D" w:rsidR="005D653C" w:rsidRDefault="008B2C3A" w:rsidP="005D653C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series of </w:t>
      </w:r>
      <w:r w:rsidR="005D653C">
        <w:rPr>
          <w:rFonts w:ascii="Arial" w:hAnsi="Arial" w:cs="Arial"/>
          <w:sz w:val="24"/>
          <w:szCs w:val="24"/>
        </w:rPr>
        <w:t>undated photographs show the Order route and various signs</w:t>
      </w:r>
      <w:r w:rsidR="007418D9">
        <w:rPr>
          <w:rFonts w:ascii="Arial" w:hAnsi="Arial" w:cs="Arial"/>
          <w:sz w:val="24"/>
          <w:szCs w:val="24"/>
        </w:rPr>
        <w:t>, structures</w:t>
      </w:r>
      <w:r w:rsidR="000C0E81">
        <w:rPr>
          <w:rFonts w:ascii="Arial" w:hAnsi="Arial" w:cs="Arial"/>
          <w:sz w:val="24"/>
          <w:szCs w:val="24"/>
        </w:rPr>
        <w:t>,</w:t>
      </w:r>
      <w:r w:rsidR="007418D9">
        <w:rPr>
          <w:rFonts w:ascii="Arial" w:hAnsi="Arial" w:cs="Arial"/>
          <w:sz w:val="24"/>
          <w:szCs w:val="24"/>
        </w:rPr>
        <w:t xml:space="preserve"> </w:t>
      </w:r>
      <w:r w:rsidR="00C763B5">
        <w:rPr>
          <w:rFonts w:ascii="Arial" w:hAnsi="Arial" w:cs="Arial"/>
          <w:sz w:val="24"/>
          <w:szCs w:val="24"/>
        </w:rPr>
        <w:t>and other features along</w:t>
      </w:r>
      <w:r w:rsidR="007418D9">
        <w:rPr>
          <w:rFonts w:ascii="Arial" w:hAnsi="Arial" w:cs="Arial"/>
          <w:sz w:val="24"/>
          <w:szCs w:val="24"/>
        </w:rPr>
        <w:t xml:space="preserve"> or alongside </w:t>
      </w:r>
      <w:r w:rsidR="00C763B5">
        <w:rPr>
          <w:rFonts w:ascii="Arial" w:hAnsi="Arial" w:cs="Arial"/>
          <w:sz w:val="24"/>
          <w:szCs w:val="24"/>
        </w:rPr>
        <w:t>it.</w:t>
      </w:r>
    </w:p>
    <w:p w14:paraId="4E0E08F3" w14:textId="3FA53F42" w:rsidR="00EA5D07" w:rsidRPr="005D653C" w:rsidRDefault="00EA5D07" w:rsidP="005D653C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conclude the documentary sources are neutral as regards the possibility of higher rights existing over the Order route. </w:t>
      </w:r>
    </w:p>
    <w:p w14:paraId="46A8B943" w14:textId="77777777" w:rsidR="00103DE7" w:rsidRDefault="00103DE7" w:rsidP="009C36BC">
      <w:pPr>
        <w:pStyle w:val="Heading6blackfont"/>
        <w:rPr>
          <w:rFonts w:ascii="Arial" w:hAnsi="Arial" w:cs="Arial"/>
          <w:i/>
          <w:iCs/>
          <w:sz w:val="24"/>
          <w:szCs w:val="24"/>
        </w:rPr>
      </w:pPr>
      <w:r w:rsidRPr="00103DE7">
        <w:rPr>
          <w:rFonts w:ascii="Arial" w:hAnsi="Arial" w:cs="Arial"/>
          <w:i/>
          <w:iCs/>
          <w:sz w:val="24"/>
          <w:szCs w:val="24"/>
        </w:rPr>
        <w:t xml:space="preserve">User evidence </w:t>
      </w:r>
    </w:p>
    <w:p w14:paraId="79D324F5" w14:textId="6D4003D4" w:rsidR="00B16FD7" w:rsidRPr="00B16FD7" w:rsidRDefault="00B16FD7" w:rsidP="00B16FD7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i/>
          <w:iCs/>
          <w:sz w:val="24"/>
          <w:szCs w:val="24"/>
        </w:rPr>
      </w:pPr>
      <w:r w:rsidRPr="00B16FD7">
        <w:rPr>
          <w:rFonts w:ascii="Arial" w:hAnsi="Arial" w:cs="Arial"/>
          <w:i/>
          <w:iCs/>
          <w:sz w:val="24"/>
          <w:szCs w:val="24"/>
        </w:rPr>
        <w:t>Date of bringing into question</w:t>
      </w:r>
    </w:p>
    <w:p w14:paraId="0EF0132D" w14:textId="18DC7B84" w:rsidR="00B16FD7" w:rsidRDefault="000A7AB0" w:rsidP="00451543">
      <w:pPr>
        <w:pStyle w:val="Style1"/>
        <w:rPr>
          <w:rFonts w:ascii="Arial" w:hAnsi="Arial" w:cs="Arial"/>
          <w:sz w:val="24"/>
          <w:szCs w:val="24"/>
        </w:rPr>
      </w:pPr>
      <w:r w:rsidRPr="00A442ED">
        <w:rPr>
          <w:rFonts w:ascii="Arial" w:hAnsi="Arial" w:cs="Arial"/>
          <w:sz w:val="24"/>
          <w:szCs w:val="24"/>
        </w:rPr>
        <w:t xml:space="preserve">There are two possible dates when </w:t>
      </w:r>
      <w:r w:rsidR="00B16FD7">
        <w:rPr>
          <w:rFonts w:ascii="Arial" w:hAnsi="Arial" w:cs="Arial"/>
          <w:sz w:val="24"/>
          <w:szCs w:val="24"/>
        </w:rPr>
        <w:t>use of</w:t>
      </w:r>
      <w:r w:rsidRPr="00A442ED">
        <w:rPr>
          <w:rFonts w:ascii="Arial" w:hAnsi="Arial" w:cs="Arial"/>
          <w:sz w:val="24"/>
          <w:szCs w:val="24"/>
        </w:rPr>
        <w:t xml:space="preserve"> the Order route </w:t>
      </w:r>
      <w:r w:rsidR="00071AEC" w:rsidRPr="00A442ED">
        <w:rPr>
          <w:rFonts w:ascii="Arial" w:hAnsi="Arial" w:cs="Arial"/>
          <w:sz w:val="24"/>
          <w:szCs w:val="24"/>
        </w:rPr>
        <w:t>was brought into question. The first is January 2017 when a notice was place</w:t>
      </w:r>
      <w:r w:rsidR="00582E8A" w:rsidRPr="00A442ED">
        <w:rPr>
          <w:rFonts w:ascii="Arial" w:hAnsi="Arial" w:cs="Arial"/>
          <w:sz w:val="24"/>
          <w:szCs w:val="24"/>
        </w:rPr>
        <w:t>d at the southern end of the route stating</w:t>
      </w:r>
      <w:r w:rsidR="00AB6215">
        <w:rPr>
          <w:rFonts w:ascii="Arial" w:hAnsi="Arial" w:cs="Arial"/>
          <w:sz w:val="24"/>
          <w:szCs w:val="24"/>
        </w:rPr>
        <w:t>,</w:t>
      </w:r>
      <w:r w:rsidR="00582E8A" w:rsidRPr="00A442ED">
        <w:rPr>
          <w:rFonts w:ascii="Arial" w:hAnsi="Arial" w:cs="Arial"/>
          <w:sz w:val="24"/>
          <w:szCs w:val="24"/>
        </w:rPr>
        <w:t xml:space="preserve"> </w:t>
      </w:r>
      <w:r w:rsidR="00A67ACC" w:rsidRPr="00A442ED">
        <w:rPr>
          <w:rFonts w:ascii="Arial" w:hAnsi="Arial" w:cs="Arial"/>
          <w:sz w:val="24"/>
          <w:szCs w:val="24"/>
        </w:rPr>
        <w:t xml:space="preserve">‘Private </w:t>
      </w:r>
      <w:r w:rsidR="0024089D">
        <w:rPr>
          <w:rFonts w:ascii="Arial" w:hAnsi="Arial" w:cs="Arial"/>
          <w:sz w:val="24"/>
          <w:szCs w:val="24"/>
        </w:rPr>
        <w:t>L</w:t>
      </w:r>
      <w:r w:rsidR="00A67ACC" w:rsidRPr="00A442ED">
        <w:rPr>
          <w:rFonts w:ascii="Arial" w:hAnsi="Arial" w:cs="Arial"/>
          <w:sz w:val="24"/>
          <w:szCs w:val="24"/>
        </w:rPr>
        <w:t>and N</w:t>
      </w:r>
      <w:r w:rsidR="0024089D">
        <w:rPr>
          <w:rFonts w:ascii="Arial" w:hAnsi="Arial" w:cs="Arial"/>
          <w:sz w:val="24"/>
          <w:szCs w:val="24"/>
        </w:rPr>
        <w:t>o</w:t>
      </w:r>
      <w:r w:rsidR="00A67ACC" w:rsidRPr="00A442ED">
        <w:rPr>
          <w:rFonts w:ascii="Arial" w:hAnsi="Arial" w:cs="Arial"/>
          <w:sz w:val="24"/>
          <w:szCs w:val="24"/>
        </w:rPr>
        <w:t xml:space="preserve"> </w:t>
      </w:r>
      <w:r w:rsidR="0024089D">
        <w:rPr>
          <w:rFonts w:ascii="Arial" w:hAnsi="Arial" w:cs="Arial"/>
          <w:sz w:val="24"/>
          <w:szCs w:val="24"/>
        </w:rPr>
        <w:t>A</w:t>
      </w:r>
      <w:r w:rsidR="00A67ACC" w:rsidRPr="00A442ED">
        <w:rPr>
          <w:rFonts w:ascii="Arial" w:hAnsi="Arial" w:cs="Arial"/>
          <w:sz w:val="24"/>
          <w:szCs w:val="24"/>
        </w:rPr>
        <w:t xml:space="preserve">ccess </w:t>
      </w:r>
      <w:r w:rsidR="0024089D">
        <w:rPr>
          <w:rFonts w:ascii="Arial" w:hAnsi="Arial" w:cs="Arial"/>
          <w:sz w:val="24"/>
          <w:szCs w:val="24"/>
        </w:rPr>
        <w:t>W</w:t>
      </w:r>
      <w:r w:rsidR="00A67ACC" w:rsidRPr="00A442ED">
        <w:rPr>
          <w:rFonts w:ascii="Arial" w:hAnsi="Arial" w:cs="Arial"/>
          <w:sz w:val="24"/>
          <w:szCs w:val="24"/>
        </w:rPr>
        <w:t xml:space="preserve">ithout </w:t>
      </w:r>
      <w:r w:rsidR="0024089D">
        <w:rPr>
          <w:rFonts w:ascii="Arial" w:hAnsi="Arial" w:cs="Arial"/>
          <w:sz w:val="24"/>
          <w:szCs w:val="24"/>
        </w:rPr>
        <w:t>P</w:t>
      </w:r>
      <w:r w:rsidR="00A67ACC" w:rsidRPr="00A442ED">
        <w:rPr>
          <w:rFonts w:ascii="Arial" w:hAnsi="Arial" w:cs="Arial"/>
          <w:sz w:val="24"/>
          <w:szCs w:val="24"/>
        </w:rPr>
        <w:t xml:space="preserve">ermission </w:t>
      </w:r>
      <w:r w:rsidR="0024089D">
        <w:rPr>
          <w:rFonts w:ascii="Arial" w:hAnsi="Arial" w:cs="Arial"/>
          <w:sz w:val="24"/>
          <w:szCs w:val="24"/>
        </w:rPr>
        <w:t>U</w:t>
      </w:r>
      <w:r w:rsidR="00A67ACC" w:rsidRPr="00A442ED">
        <w:rPr>
          <w:rFonts w:ascii="Arial" w:hAnsi="Arial" w:cs="Arial"/>
          <w:sz w:val="24"/>
          <w:szCs w:val="24"/>
        </w:rPr>
        <w:t xml:space="preserve">nless </w:t>
      </w:r>
      <w:r w:rsidR="0024089D">
        <w:rPr>
          <w:rFonts w:ascii="Arial" w:hAnsi="Arial" w:cs="Arial"/>
          <w:sz w:val="24"/>
          <w:szCs w:val="24"/>
        </w:rPr>
        <w:t>U</w:t>
      </w:r>
      <w:r w:rsidR="00A67ACC" w:rsidRPr="00A442ED">
        <w:rPr>
          <w:rFonts w:ascii="Arial" w:hAnsi="Arial" w:cs="Arial"/>
          <w:sz w:val="24"/>
          <w:szCs w:val="24"/>
        </w:rPr>
        <w:t>sing a Public Right of Way</w:t>
      </w:r>
      <w:r w:rsidR="0024089D">
        <w:rPr>
          <w:rFonts w:ascii="Arial" w:hAnsi="Arial" w:cs="Arial"/>
          <w:sz w:val="24"/>
          <w:szCs w:val="24"/>
        </w:rPr>
        <w:t>’</w:t>
      </w:r>
      <w:r w:rsidR="00E35BEB">
        <w:rPr>
          <w:rFonts w:ascii="Arial" w:hAnsi="Arial" w:cs="Arial"/>
          <w:sz w:val="24"/>
          <w:szCs w:val="24"/>
        </w:rPr>
        <w:t>. I</w:t>
      </w:r>
      <w:r w:rsidR="00F53951">
        <w:rPr>
          <w:rFonts w:ascii="Arial" w:hAnsi="Arial" w:cs="Arial"/>
          <w:sz w:val="24"/>
          <w:szCs w:val="24"/>
        </w:rPr>
        <w:t xml:space="preserve">t was this that prompted the applicant to </w:t>
      </w:r>
      <w:r w:rsidR="003A311B">
        <w:rPr>
          <w:rFonts w:ascii="Arial" w:hAnsi="Arial" w:cs="Arial"/>
          <w:sz w:val="24"/>
          <w:szCs w:val="24"/>
        </w:rPr>
        <w:t xml:space="preserve">gather evidence and </w:t>
      </w:r>
      <w:r w:rsidR="00F53951">
        <w:rPr>
          <w:rFonts w:ascii="Arial" w:hAnsi="Arial" w:cs="Arial"/>
          <w:sz w:val="24"/>
          <w:szCs w:val="24"/>
        </w:rPr>
        <w:t xml:space="preserve">make a Definitive Map Modification Order application to the Council. The second date is </w:t>
      </w:r>
      <w:r w:rsidR="003C47B1">
        <w:rPr>
          <w:rFonts w:ascii="Arial" w:hAnsi="Arial" w:cs="Arial"/>
          <w:sz w:val="24"/>
          <w:szCs w:val="24"/>
        </w:rPr>
        <w:t>4 May 2017</w:t>
      </w:r>
      <w:r w:rsidR="003054FF">
        <w:rPr>
          <w:rFonts w:ascii="Arial" w:hAnsi="Arial" w:cs="Arial"/>
          <w:sz w:val="24"/>
          <w:szCs w:val="24"/>
        </w:rPr>
        <w:t>,</w:t>
      </w:r>
      <w:r w:rsidR="003C47B1">
        <w:rPr>
          <w:rFonts w:ascii="Arial" w:hAnsi="Arial" w:cs="Arial"/>
          <w:sz w:val="24"/>
          <w:szCs w:val="24"/>
        </w:rPr>
        <w:t xml:space="preserve"> when the application itself was </w:t>
      </w:r>
      <w:r w:rsidR="00F274F4">
        <w:rPr>
          <w:rFonts w:ascii="Arial" w:hAnsi="Arial" w:cs="Arial"/>
          <w:sz w:val="24"/>
          <w:szCs w:val="24"/>
        </w:rPr>
        <w:t xml:space="preserve">received by </w:t>
      </w:r>
      <w:r w:rsidR="003C47B1">
        <w:rPr>
          <w:rFonts w:ascii="Arial" w:hAnsi="Arial" w:cs="Arial"/>
          <w:sz w:val="24"/>
          <w:szCs w:val="24"/>
        </w:rPr>
        <w:t>the C</w:t>
      </w:r>
      <w:r w:rsidR="00F274F4">
        <w:rPr>
          <w:rFonts w:ascii="Arial" w:hAnsi="Arial" w:cs="Arial"/>
          <w:sz w:val="24"/>
          <w:szCs w:val="24"/>
        </w:rPr>
        <w:t>o</w:t>
      </w:r>
      <w:r w:rsidR="003C47B1">
        <w:rPr>
          <w:rFonts w:ascii="Arial" w:hAnsi="Arial" w:cs="Arial"/>
          <w:sz w:val="24"/>
          <w:szCs w:val="24"/>
        </w:rPr>
        <w:t>uncil</w:t>
      </w:r>
      <w:r w:rsidR="00F274F4">
        <w:rPr>
          <w:rFonts w:ascii="Arial" w:hAnsi="Arial" w:cs="Arial"/>
          <w:sz w:val="24"/>
          <w:szCs w:val="24"/>
        </w:rPr>
        <w:t>.</w:t>
      </w:r>
      <w:r w:rsidR="003054FF">
        <w:rPr>
          <w:rFonts w:ascii="Arial" w:hAnsi="Arial" w:cs="Arial"/>
          <w:sz w:val="24"/>
          <w:szCs w:val="24"/>
        </w:rPr>
        <w:t xml:space="preserve"> </w:t>
      </w:r>
    </w:p>
    <w:p w14:paraId="743D6971" w14:textId="03A61CEA" w:rsidR="00BD7BF9" w:rsidRDefault="003054FF" w:rsidP="00451543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bringing into question arises when at least some of the users are made aware that their right to use a way is being challenged.</w:t>
      </w:r>
      <w:r w:rsidR="00A16FB5">
        <w:rPr>
          <w:rFonts w:ascii="Arial" w:hAnsi="Arial" w:cs="Arial"/>
          <w:sz w:val="24"/>
          <w:szCs w:val="24"/>
        </w:rPr>
        <w:t xml:space="preserve"> I consider </w:t>
      </w:r>
      <w:r w:rsidR="006840D3">
        <w:rPr>
          <w:rFonts w:ascii="Arial" w:hAnsi="Arial" w:cs="Arial"/>
          <w:sz w:val="24"/>
          <w:szCs w:val="24"/>
        </w:rPr>
        <w:t xml:space="preserve">this occurred when the notice was put up and </w:t>
      </w:r>
      <w:r w:rsidR="0020657F">
        <w:rPr>
          <w:rFonts w:ascii="Arial" w:hAnsi="Arial" w:cs="Arial"/>
          <w:sz w:val="24"/>
          <w:szCs w:val="24"/>
        </w:rPr>
        <w:t>the applicant was</w:t>
      </w:r>
      <w:r w:rsidR="00C45394">
        <w:rPr>
          <w:rFonts w:ascii="Arial" w:hAnsi="Arial" w:cs="Arial"/>
          <w:sz w:val="24"/>
          <w:szCs w:val="24"/>
        </w:rPr>
        <w:t xml:space="preserve"> prompted to apply for the Order route to be recorded</w:t>
      </w:r>
      <w:r w:rsidR="00C72D6A">
        <w:rPr>
          <w:rFonts w:ascii="Arial" w:hAnsi="Arial" w:cs="Arial"/>
          <w:sz w:val="24"/>
          <w:szCs w:val="24"/>
        </w:rPr>
        <w:t xml:space="preserve"> with the higher rights that they </w:t>
      </w:r>
      <w:r w:rsidR="00EA4F28">
        <w:rPr>
          <w:rFonts w:ascii="Arial" w:hAnsi="Arial" w:cs="Arial"/>
          <w:sz w:val="24"/>
          <w:szCs w:val="24"/>
        </w:rPr>
        <w:t xml:space="preserve">consider it enjoyed. It follows that </w:t>
      </w:r>
      <w:r w:rsidR="00533D5C">
        <w:rPr>
          <w:rFonts w:ascii="Arial" w:hAnsi="Arial" w:cs="Arial"/>
          <w:sz w:val="24"/>
          <w:szCs w:val="24"/>
        </w:rPr>
        <w:t xml:space="preserve">I </w:t>
      </w:r>
      <w:r w:rsidR="009F5B0B">
        <w:rPr>
          <w:rFonts w:ascii="Arial" w:hAnsi="Arial" w:cs="Arial"/>
          <w:sz w:val="24"/>
          <w:szCs w:val="24"/>
        </w:rPr>
        <w:t>will examine</w:t>
      </w:r>
      <w:r w:rsidR="00533D5C">
        <w:rPr>
          <w:rFonts w:ascii="Arial" w:hAnsi="Arial" w:cs="Arial"/>
          <w:sz w:val="24"/>
          <w:szCs w:val="24"/>
        </w:rPr>
        <w:t xml:space="preserve"> </w:t>
      </w:r>
      <w:r w:rsidR="003B6DFB">
        <w:rPr>
          <w:rFonts w:ascii="Arial" w:hAnsi="Arial" w:cs="Arial"/>
          <w:sz w:val="24"/>
          <w:szCs w:val="24"/>
        </w:rPr>
        <w:t xml:space="preserve">use during </w:t>
      </w:r>
      <w:r w:rsidR="00EA4F28">
        <w:rPr>
          <w:rFonts w:ascii="Arial" w:hAnsi="Arial" w:cs="Arial"/>
          <w:sz w:val="24"/>
          <w:szCs w:val="24"/>
        </w:rPr>
        <w:t>the 20</w:t>
      </w:r>
      <w:r w:rsidR="00ED6B06">
        <w:rPr>
          <w:rFonts w:ascii="Arial" w:hAnsi="Arial" w:cs="Arial"/>
          <w:sz w:val="24"/>
          <w:szCs w:val="24"/>
        </w:rPr>
        <w:t>-</w:t>
      </w:r>
      <w:r w:rsidR="00EA4F28">
        <w:rPr>
          <w:rFonts w:ascii="Arial" w:hAnsi="Arial" w:cs="Arial"/>
          <w:sz w:val="24"/>
          <w:szCs w:val="24"/>
        </w:rPr>
        <w:t xml:space="preserve">year period </w:t>
      </w:r>
      <w:r w:rsidR="00533D5C">
        <w:rPr>
          <w:rFonts w:ascii="Arial" w:hAnsi="Arial" w:cs="Arial"/>
          <w:sz w:val="24"/>
          <w:szCs w:val="24"/>
        </w:rPr>
        <w:t xml:space="preserve">prior to </w:t>
      </w:r>
      <w:r w:rsidR="003A133F">
        <w:rPr>
          <w:rFonts w:ascii="Arial" w:hAnsi="Arial" w:cs="Arial"/>
          <w:sz w:val="24"/>
          <w:szCs w:val="24"/>
        </w:rPr>
        <w:t xml:space="preserve">the date </w:t>
      </w:r>
      <w:r w:rsidR="004236BB">
        <w:rPr>
          <w:rFonts w:ascii="Arial" w:hAnsi="Arial" w:cs="Arial"/>
          <w:sz w:val="24"/>
          <w:szCs w:val="24"/>
        </w:rPr>
        <w:t xml:space="preserve">the notice was put up, that is January 1997 to January </w:t>
      </w:r>
      <w:r w:rsidR="006D4622">
        <w:rPr>
          <w:rFonts w:ascii="Arial" w:hAnsi="Arial" w:cs="Arial"/>
          <w:sz w:val="24"/>
          <w:szCs w:val="24"/>
        </w:rPr>
        <w:t>2</w:t>
      </w:r>
      <w:r w:rsidR="004236BB">
        <w:rPr>
          <w:rFonts w:ascii="Arial" w:hAnsi="Arial" w:cs="Arial"/>
          <w:sz w:val="24"/>
          <w:szCs w:val="24"/>
        </w:rPr>
        <w:t>017</w:t>
      </w:r>
      <w:r w:rsidR="006D4622">
        <w:rPr>
          <w:rFonts w:ascii="Arial" w:hAnsi="Arial" w:cs="Arial"/>
          <w:sz w:val="24"/>
          <w:szCs w:val="24"/>
        </w:rPr>
        <w:t xml:space="preserve">. </w:t>
      </w:r>
    </w:p>
    <w:p w14:paraId="6732BCE5" w14:textId="010DF998" w:rsidR="003B6DFB" w:rsidRPr="00ED6B06" w:rsidRDefault="00ED6B06" w:rsidP="003B6DFB">
      <w:pPr>
        <w:pStyle w:val="Style1"/>
        <w:numPr>
          <w:ilvl w:val="0"/>
          <w:numId w:val="0"/>
        </w:numPr>
        <w:rPr>
          <w:rFonts w:ascii="Arial" w:hAnsi="Arial" w:cs="Arial"/>
          <w:i/>
          <w:iCs/>
          <w:sz w:val="24"/>
          <w:szCs w:val="24"/>
        </w:rPr>
      </w:pPr>
      <w:r w:rsidRPr="00ED6B06">
        <w:rPr>
          <w:rFonts w:ascii="Arial" w:hAnsi="Arial" w:cs="Arial"/>
          <w:i/>
          <w:iCs/>
          <w:sz w:val="24"/>
          <w:szCs w:val="24"/>
        </w:rPr>
        <w:t>Whether use was as of right and without interruption</w:t>
      </w:r>
    </w:p>
    <w:p w14:paraId="1FABB87C" w14:textId="087C7B25" w:rsidR="00451543" w:rsidRDefault="00451543" w:rsidP="00451543">
      <w:pPr>
        <w:pStyle w:val="Style1"/>
        <w:rPr>
          <w:rFonts w:ascii="Arial" w:hAnsi="Arial" w:cs="Arial"/>
          <w:sz w:val="24"/>
          <w:szCs w:val="24"/>
        </w:rPr>
      </w:pPr>
      <w:r w:rsidRPr="00A442ED">
        <w:rPr>
          <w:rFonts w:ascii="Arial" w:hAnsi="Arial" w:cs="Arial"/>
          <w:sz w:val="24"/>
          <w:szCs w:val="24"/>
        </w:rPr>
        <w:t xml:space="preserve">Evidence is provided in </w:t>
      </w:r>
      <w:r w:rsidR="004F291D" w:rsidRPr="00A442ED">
        <w:rPr>
          <w:rFonts w:ascii="Arial" w:hAnsi="Arial" w:cs="Arial"/>
          <w:sz w:val="24"/>
          <w:szCs w:val="24"/>
        </w:rPr>
        <w:t xml:space="preserve">19 user evidence forms </w:t>
      </w:r>
      <w:r w:rsidR="003C785B" w:rsidRPr="00B416F6">
        <w:rPr>
          <w:rFonts w:ascii="Arial" w:hAnsi="Arial" w:cs="Arial"/>
          <w:sz w:val="24"/>
          <w:szCs w:val="24"/>
        </w:rPr>
        <w:t xml:space="preserve">claiming use over a period </w:t>
      </w:r>
      <w:r w:rsidR="00674EC6" w:rsidRPr="00B416F6">
        <w:rPr>
          <w:rFonts w:ascii="Arial" w:hAnsi="Arial" w:cs="Arial"/>
          <w:sz w:val="24"/>
          <w:szCs w:val="24"/>
        </w:rPr>
        <w:t xml:space="preserve">from the early 1950s to </w:t>
      </w:r>
      <w:r w:rsidR="002E4891" w:rsidRPr="00B416F6">
        <w:rPr>
          <w:rFonts w:ascii="Arial" w:hAnsi="Arial" w:cs="Arial"/>
          <w:sz w:val="24"/>
          <w:szCs w:val="24"/>
        </w:rPr>
        <w:t>2017</w:t>
      </w:r>
      <w:r w:rsidR="000D12B9">
        <w:rPr>
          <w:rFonts w:ascii="Arial" w:hAnsi="Arial" w:cs="Arial"/>
          <w:sz w:val="24"/>
          <w:szCs w:val="24"/>
        </w:rPr>
        <w:t>. Thirtee</w:t>
      </w:r>
      <w:r w:rsidR="0014043F">
        <w:rPr>
          <w:rFonts w:ascii="Arial" w:hAnsi="Arial" w:cs="Arial"/>
          <w:sz w:val="24"/>
          <w:szCs w:val="24"/>
        </w:rPr>
        <w:t>n</w:t>
      </w:r>
      <w:r w:rsidR="0085720F" w:rsidRPr="00B416F6">
        <w:rPr>
          <w:rFonts w:ascii="Arial" w:hAnsi="Arial" w:cs="Arial"/>
          <w:sz w:val="24"/>
          <w:szCs w:val="24"/>
        </w:rPr>
        <w:t xml:space="preserve"> </w:t>
      </w:r>
      <w:r w:rsidR="002E4891" w:rsidRPr="00B416F6">
        <w:rPr>
          <w:rFonts w:ascii="Arial" w:hAnsi="Arial" w:cs="Arial"/>
          <w:sz w:val="24"/>
          <w:szCs w:val="24"/>
        </w:rPr>
        <w:t xml:space="preserve">individuals </w:t>
      </w:r>
      <w:r w:rsidR="0085720F" w:rsidRPr="00B416F6">
        <w:rPr>
          <w:rFonts w:ascii="Arial" w:hAnsi="Arial" w:cs="Arial"/>
          <w:sz w:val="24"/>
          <w:szCs w:val="24"/>
        </w:rPr>
        <w:t xml:space="preserve">claim use on horseback </w:t>
      </w:r>
      <w:r w:rsidR="002E4891" w:rsidRPr="00B416F6">
        <w:rPr>
          <w:rFonts w:ascii="Arial" w:hAnsi="Arial" w:cs="Arial"/>
          <w:sz w:val="24"/>
          <w:szCs w:val="24"/>
        </w:rPr>
        <w:t>and</w:t>
      </w:r>
      <w:r w:rsidR="0085720F" w:rsidRPr="00B416F6">
        <w:rPr>
          <w:rFonts w:ascii="Arial" w:hAnsi="Arial" w:cs="Arial"/>
          <w:sz w:val="24"/>
          <w:szCs w:val="24"/>
        </w:rPr>
        <w:t xml:space="preserve"> 10 </w:t>
      </w:r>
      <w:r w:rsidR="00BD7BF9" w:rsidRPr="00B416F6">
        <w:rPr>
          <w:rFonts w:ascii="Arial" w:hAnsi="Arial" w:cs="Arial"/>
          <w:sz w:val="24"/>
          <w:szCs w:val="24"/>
        </w:rPr>
        <w:t>claim</w:t>
      </w:r>
      <w:r w:rsidR="0085720F" w:rsidRPr="00B416F6">
        <w:rPr>
          <w:rFonts w:ascii="Arial" w:hAnsi="Arial" w:cs="Arial"/>
          <w:sz w:val="24"/>
          <w:szCs w:val="24"/>
        </w:rPr>
        <w:t xml:space="preserve"> use with a cycle</w:t>
      </w:r>
      <w:r w:rsidR="0014043F">
        <w:rPr>
          <w:rFonts w:ascii="Arial" w:hAnsi="Arial" w:cs="Arial"/>
          <w:sz w:val="24"/>
          <w:szCs w:val="24"/>
        </w:rPr>
        <w:t>, with n</w:t>
      </w:r>
      <w:r w:rsidR="00FC3571">
        <w:rPr>
          <w:rFonts w:ascii="Arial" w:hAnsi="Arial" w:cs="Arial"/>
          <w:sz w:val="24"/>
          <w:szCs w:val="24"/>
        </w:rPr>
        <w:t>one indicat</w:t>
      </w:r>
      <w:r w:rsidR="0014043F">
        <w:rPr>
          <w:rFonts w:ascii="Arial" w:hAnsi="Arial" w:cs="Arial"/>
          <w:sz w:val="24"/>
          <w:szCs w:val="24"/>
        </w:rPr>
        <w:t>ing</w:t>
      </w:r>
      <w:r w:rsidR="00FC3571">
        <w:rPr>
          <w:rFonts w:ascii="Arial" w:hAnsi="Arial" w:cs="Arial"/>
          <w:sz w:val="24"/>
          <w:szCs w:val="24"/>
        </w:rPr>
        <w:t xml:space="preserve"> they were </w:t>
      </w:r>
      <w:r w:rsidR="00AE1214">
        <w:rPr>
          <w:rFonts w:ascii="Arial" w:hAnsi="Arial" w:cs="Arial"/>
          <w:sz w:val="24"/>
          <w:szCs w:val="24"/>
        </w:rPr>
        <w:t xml:space="preserve">challenged or interrupted in their use of the Order route, nor that their use </w:t>
      </w:r>
      <w:r w:rsidR="0029785E">
        <w:rPr>
          <w:rFonts w:ascii="Arial" w:hAnsi="Arial" w:cs="Arial"/>
          <w:sz w:val="24"/>
          <w:szCs w:val="24"/>
        </w:rPr>
        <w:t xml:space="preserve">was </w:t>
      </w:r>
      <w:r w:rsidR="00B04943">
        <w:rPr>
          <w:rFonts w:ascii="Arial" w:hAnsi="Arial" w:cs="Arial"/>
          <w:sz w:val="24"/>
          <w:szCs w:val="24"/>
        </w:rPr>
        <w:t>by permission</w:t>
      </w:r>
      <w:r w:rsidR="0029785E">
        <w:rPr>
          <w:rFonts w:ascii="Arial" w:hAnsi="Arial" w:cs="Arial"/>
          <w:sz w:val="24"/>
          <w:szCs w:val="24"/>
        </w:rPr>
        <w:t>,</w:t>
      </w:r>
      <w:r w:rsidR="00B04943">
        <w:rPr>
          <w:rFonts w:ascii="Arial" w:hAnsi="Arial" w:cs="Arial"/>
          <w:sz w:val="24"/>
          <w:szCs w:val="24"/>
        </w:rPr>
        <w:t xml:space="preserve"> or anything other than open. </w:t>
      </w:r>
    </w:p>
    <w:p w14:paraId="365DDA9C" w14:textId="628C3C2C" w:rsidR="0029785E" w:rsidRDefault="0029785E" w:rsidP="00451543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Frequency of use</w:t>
      </w:r>
      <w:r w:rsidR="0081415E">
        <w:rPr>
          <w:rFonts w:ascii="Arial" w:hAnsi="Arial" w:cs="Arial"/>
          <w:sz w:val="24"/>
          <w:szCs w:val="24"/>
        </w:rPr>
        <w:t xml:space="preserve"> </w:t>
      </w:r>
      <w:r w:rsidR="00555B2C">
        <w:rPr>
          <w:rFonts w:ascii="Arial" w:hAnsi="Arial" w:cs="Arial"/>
          <w:sz w:val="24"/>
          <w:szCs w:val="24"/>
        </w:rPr>
        <w:t xml:space="preserve">on horseback </w:t>
      </w:r>
      <w:r w:rsidR="0081415E">
        <w:rPr>
          <w:rFonts w:ascii="Arial" w:hAnsi="Arial" w:cs="Arial"/>
          <w:sz w:val="24"/>
          <w:szCs w:val="24"/>
        </w:rPr>
        <w:t xml:space="preserve">varied from </w:t>
      </w:r>
      <w:r w:rsidR="009A7EDB">
        <w:rPr>
          <w:rFonts w:ascii="Arial" w:hAnsi="Arial" w:cs="Arial"/>
          <w:sz w:val="24"/>
          <w:szCs w:val="24"/>
        </w:rPr>
        <w:t>daily to about 6 times a year</w:t>
      </w:r>
      <w:r w:rsidR="00555B2C">
        <w:rPr>
          <w:rFonts w:ascii="Arial" w:hAnsi="Arial" w:cs="Arial"/>
          <w:sz w:val="24"/>
          <w:szCs w:val="24"/>
        </w:rPr>
        <w:t>, and with a bicycle from</w:t>
      </w:r>
      <w:r w:rsidR="001B1357">
        <w:rPr>
          <w:rFonts w:ascii="Arial" w:hAnsi="Arial" w:cs="Arial"/>
          <w:sz w:val="24"/>
          <w:szCs w:val="24"/>
        </w:rPr>
        <w:t xml:space="preserve"> </w:t>
      </w:r>
      <w:r w:rsidR="00F430A6">
        <w:rPr>
          <w:rFonts w:ascii="Arial" w:hAnsi="Arial" w:cs="Arial"/>
          <w:sz w:val="24"/>
          <w:szCs w:val="24"/>
        </w:rPr>
        <w:t xml:space="preserve">2-3 times a week to about 6 times a year. </w:t>
      </w:r>
      <w:r w:rsidR="001B1357">
        <w:rPr>
          <w:rFonts w:ascii="Arial" w:hAnsi="Arial" w:cs="Arial"/>
          <w:sz w:val="24"/>
          <w:szCs w:val="24"/>
        </w:rPr>
        <w:t xml:space="preserve">Use </w:t>
      </w:r>
      <w:r w:rsidR="008859EC">
        <w:rPr>
          <w:rFonts w:ascii="Arial" w:hAnsi="Arial" w:cs="Arial"/>
          <w:sz w:val="24"/>
          <w:szCs w:val="24"/>
        </w:rPr>
        <w:t>by both types of user</w:t>
      </w:r>
      <w:r w:rsidR="005C0B21">
        <w:rPr>
          <w:rFonts w:ascii="Arial" w:hAnsi="Arial" w:cs="Arial"/>
          <w:sz w:val="24"/>
          <w:szCs w:val="24"/>
        </w:rPr>
        <w:t>s</w:t>
      </w:r>
      <w:r w:rsidR="008859EC">
        <w:rPr>
          <w:rFonts w:ascii="Arial" w:hAnsi="Arial" w:cs="Arial"/>
          <w:sz w:val="24"/>
          <w:szCs w:val="24"/>
        </w:rPr>
        <w:t xml:space="preserve"> </w:t>
      </w:r>
      <w:r w:rsidR="001B1357">
        <w:rPr>
          <w:rFonts w:ascii="Arial" w:hAnsi="Arial" w:cs="Arial"/>
          <w:sz w:val="24"/>
          <w:szCs w:val="24"/>
        </w:rPr>
        <w:t>was mainly for recreation, with some cycle use to get to work</w:t>
      </w:r>
      <w:r w:rsidR="00AC08ED">
        <w:rPr>
          <w:rFonts w:ascii="Arial" w:hAnsi="Arial" w:cs="Arial"/>
          <w:sz w:val="24"/>
          <w:szCs w:val="24"/>
        </w:rPr>
        <w:t xml:space="preserve"> north of the Order route</w:t>
      </w:r>
      <w:r w:rsidR="001209CE">
        <w:rPr>
          <w:rFonts w:ascii="Arial" w:hAnsi="Arial" w:cs="Arial"/>
          <w:sz w:val="24"/>
          <w:szCs w:val="24"/>
        </w:rPr>
        <w:t xml:space="preserve"> or </w:t>
      </w:r>
      <w:r w:rsidR="002F180C">
        <w:rPr>
          <w:rFonts w:ascii="Arial" w:hAnsi="Arial" w:cs="Arial"/>
          <w:sz w:val="24"/>
          <w:szCs w:val="24"/>
        </w:rPr>
        <w:t xml:space="preserve">use in either direction </w:t>
      </w:r>
      <w:r w:rsidR="001209CE">
        <w:rPr>
          <w:rFonts w:ascii="Arial" w:hAnsi="Arial" w:cs="Arial"/>
          <w:sz w:val="24"/>
          <w:szCs w:val="24"/>
        </w:rPr>
        <w:t>as a short cut</w:t>
      </w:r>
      <w:r w:rsidR="00AC08ED">
        <w:rPr>
          <w:rFonts w:ascii="Arial" w:hAnsi="Arial" w:cs="Arial"/>
          <w:sz w:val="24"/>
          <w:szCs w:val="24"/>
        </w:rPr>
        <w:t xml:space="preserve">. </w:t>
      </w:r>
      <w:r w:rsidR="000279F4">
        <w:rPr>
          <w:rFonts w:ascii="Arial" w:hAnsi="Arial" w:cs="Arial"/>
          <w:sz w:val="24"/>
          <w:szCs w:val="24"/>
        </w:rPr>
        <w:t>Overall, the average number of users</w:t>
      </w:r>
      <w:r w:rsidR="005C0B21">
        <w:rPr>
          <w:rFonts w:ascii="Arial" w:hAnsi="Arial" w:cs="Arial"/>
          <w:sz w:val="24"/>
          <w:szCs w:val="24"/>
        </w:rPr>
        <w:t xml:space="preserve"> on a horse or bicycle was</w:t>
      </w:r>
      <w:r w:rsidR="00BE44C1">
        <w:rPr>
          <w:rFonts w:ascii="Arial" w:hAnsi="Arial" w:cs="Arial"/>
          <w:sz w:val="24"/>
          <w:szCs w:val="24"/>
        </w:rPr>
        <w:t xml:space="preserve"> 16 in any </w:t>
      </w:r>
      <w:r w:rsidR="002F180C">
        <w:rPr>
          <w:rFonts w:ascii="Arial" w:hAnsi="Arial" w:cs="Arial"/>
          <w:sz w:val="24"/>
          <w:szCs w:val="24"/>
        </w:rPr>
        <w:t xml:space="preserve">one </w:t>
      </w:r>
      <w:r w:rsidR="00BE44C1">
        <w:rPr>
          <w:rFonts w:ascii="Arial" w:hAnsi="Arial" w:cs="Arial"/>
          <w:sz w:val="24"/>
          <w:szCs w:val="24"/>
        </w:rPr>
        <w:t>year and the average number of journeys a month was 86.</w:t>
      </w:r>
    </w:p>
    <w:p w14:paraId="20CE54AE" w14:textId="0B01E638" w:rsidR="00A77E57" w:rsidRDefault="00F50260" w:rsidP="00451543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Claimed use has not been disputed. </w:t>
      </w:r>
      <w:r w:rsidR="00A77E57">
        <w:rPr>
          <w:rFonts w:ascii="Arial" w:hAnsi="Arial" w:cs="Arial"/>
          <w:sz w:val="24"/>
          <w:szCs w:val="24"/>
        </w:rPr>
        <w:t xml:space="preserve">In my view </w:t>
      </w:r>
      <w:r w:rsidR="00863F58">
        <w:rPr>
          <w:rFonts w:ascii="Arial" w:hAnsi="Arial" w:cs="Arial"/>
          <w:sz w:val="24"/>
          <w:szCs w:val="24"/>
        </w:rPr>
        <w:t>the evidence of use is sufficient to raise a presumption of dedication. However, this presumption can be rebutted i</w:t>
      </w:r>
      <w:r w:rsidR="0021374B">
        <w:rPr>
          <w:rFonts w:ascii="Arial" w:hAnsi="Arial" w:cs="Arial"/>
          <w:sz w:val="24"/>
          <w:szCs w:val="24"/>
        </w:rPr>
        <w:t>f</w:t>
      </w:r>
      <w:r w:rsidR="00863F58">
        <w:rPr>
          <w:rFonts w:ascii="Arial" w:hAnsi="Arial" w:cs="Arial"/>
          <w:sz w:val="24"/>
          <w:szCs w:val="24"/>
        </w:rPr>
        <w:t xml:space="preserve"> there is </w:t>
      </w:r>
      <w:r w:rsidR="008829FB">
        <w:rPr>
          <w:rFonts w:ascii="Arial" w:hAnsi="Arial" w:cs="Arial"/>
          <w:sz w:val="24"/>
          <w:szCs w:val="24"/>
        </w:rPr>
        <w:t xml:space="preserve">sufficient evidence on behalf of the landowners to demonstrate they had no intention to dedicate the way as a bridleway. </w:t>
      </w:r>
    </w:p>
    <w:p w14:paraId="67781180" w14:textId="77777777" w:rsidR="00BF5D20" w:rsidRDefault="00BF5D20" w:rsidP="003B5C75">
      <w:pPr>
        <w:pStyle w:val="Style1"/>
        <w:numPr>
          <w:ilvl w:val="0"/>
          <w:numId w:val="0"/>
        </w:numPr>
        <w:rPr>
          <w:rFonts w:ascii="Arial" w:hAnsi="Arial" w:cs="Arial"/>
          <w:i/>
          <w:iCs/>
          <w:sz w:val="24"/>
          <w:szCs w:val="24"/>
        </w:rPr>
      </w:pPr>
    </w:p>
    <w:p w14:paraId="49B625A5" w14:textId="77777777" w:rsidR="00BF5D20" w:rsidRDefault="00BF5D20" w:rsidP="003B5C75">
      <w:pPr>
        <w:pStyle w:val="Style1"/>
        <w:numPr>
          <w:ilvl w:val="0"/>
          <w:numId w:val="0"/>
        </w:numPr>
        <w:rPr>
          <w:rFonts w:ascii="Arial" w:hAnsi="Arial" w:cs="Arial"/>
          <w:i/>
          <w:iCs/>
          <w:sz w:val="24"/>
          <w:szCs w:val="24"/>
        </w:rPr>
      </w:pPr>
    </w:p>
    <w:p w14:paraId="5405F406" w14:textId="04444275" w:rsidR="003B5C75" w:rsidRDefault="003B5C75" w:rsidP="003B5C75">
      <w:pPr>
        <w:pStyle w:val="Style1"/>
        <w:numPr>
          <w:ilvl w:val="0"/>
          <w:numId w:val="0"/>
        </w:numPr>
        <w:rPr>
          <w:rFonts w:ascii="Arial" w:hAnsi="Arial" w:cs="Arial"/>
          <w:i/>
          <w:iCs/>
          <w:sz w:val="24"/>
          <w:szCs w:val="24"/>
        </w:rPr>
      </w:pPr>
      <w:r w:rsidRPr="003B5C75">
        <w:rPr>
          <w:rFonts w:ascii="Arial" w:hAnsi="Arial" w:cs="Arial"/>
          <w:i/>
          <w:iCs/>
          <w:sz w:val="24"/>
          <w:szCs w:val="24"/>
        </w:rPr>
        <w:lastRenderedPageBreak/>
        <w:t>Whether there is sufficient evidence of a lack of intention to dedicate by the landowners</w:t>
      </w:r>
    </w:p>
    <w:p w14:paraId="7AD8F8D4" w14:textId="7FD7EB18" w:rsidR="007E07B5" w:rsidRPr="003D61D2" w:rsidRDefault="00C464FA" w:rsidP="007E07B5">
      <w:pPr>
        <w:pStyle w:val="Style1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evidence that notices </w:t>
      </w:r>
      <w:r w:rsidR="00B64097">
        <w:rPr>
          <w:rFonts w:ascii="Arial" w:hAnsi="Arial" w:cs="Arial"/>
          <w:sz w:val="24"/>
          <w:szCs w:val="24"/>
        </w:rPr>
        <w:t>expressing a lack of intention to dedicate</w:t>
      </w:r>
      <w:r w:rsidR="008F2DCE">
        <w:rPr>
          <w:rFonts w:ascii="Arial" w:hAnsi="Arial" w:cs="Arial"/>
          <w:sz w:val="24"/>
          <w:szCs w:val="24"/>
        </w:rPr>
        <w:t xml:space="preserve"> were in place on land </w:t>
      </w:r>
      <w:r w:rsidR="004910B0">
        <w:rPr>
          <w:rFonts w:ascii="Arial" w:hAnsi="Arial" w:cs="Arial"/>
          <w:sz w:val="24"/>
          <w:szCs w:val="24"/>
        </w:rPr>
        <w:t xml:space="preserve">owned by Network Rail </w:t>
      </w:r>
      <w:r w:rsidR="008F2DCE">
        <w:rPr>
          <w:rFonts w:ascii="Arial" w:hAnsi="Arial" w:cs="Arial"/>
          <w:sz w:val="24"/>
          <w:szCs w:val="24"/>
        </w:rPr>
        <w:t>beyond the Order route</w:t>
      </w:r>
      <w:r w:rsidR="004910B0">
        <w:rPr>
          <w:rFonts w:ascii="Arial" w:hAnsi="Arial" w:cs="Arial"/>
          <w:sz w:val="24"/>
          <w:szCs w:val="24"/>
        </w:rPr>
        <w:t xml:space="preserve">. However, whilst these were present in </w:t>
      </w:r>
      <w:r w:rsidR="00720F4D">
        <w:rPr>
          <w:rFonts w:ascii="Arial" w:hAnsi="Arial" w:cs="Arial"/>
          <w:sz w:val="24"/>
          <w:szCs w:val="24"/>
        </w:rPr>
        <w:t>1989</w:t>
      </w:r>
      <w:r w:rsidR="003633CC">
        <w:rPr>
          <w:rFonts w:ascii="Arial" w:hAnsi="Arial" w:cs="Arial"/>
          <w:sz w:val="24"/>
          <w:szCs w:val="24"/>
        </w:rPr>
        <w:t>,</w:t>
      </w:r>
      <w:r w:rsidR="00720F4D">
        <w:rPr>
          <w:rFonts w:ascii="Arial" w:hAnsi="Arial" w:cs="Arial"/>
          <w:sz w:val="24"/>
          <w:szCs w:val="24"/>
        </w:rPr>
        <w:t xml:space="preserve"> they were not there at the beginning of</w:t>
      </w:r>
      <w:r w:rsidR="005E6081">
        <w:rPr>
          <w:rFonts w:ascii="Arial" w:hAnsi="Arial" w:cs="Arial"/>
          <w:sz w:val="24"/>
          <w:szCs w:val="24"/>
        </w:rPr>
        <w:t>,</w:t>
      </w:r>
      <w:r w:rsidR="00720F4D">
        <w:rPr>
          <w:rFonts w:ascii="Arial" w:hAnsi="Arial" w:cs="Arial"/>
          <w:sz w:val="24"/>
          <w:szCs w:val="24"/>
        </w:rPr>
        <w:t xml:space="preserve"> nor during</w:t>
      </w:r>
      <w:r w:rsidR="005E6081">
        <w:rPr>
          <w:rFonts w:ascii="Arial" w:hAnsi="Arial" w:cs="Arial"/>
          <w:sz w:val="24"/>
          <w:szCs w:val="24"/>
        </w:rPr>
        <w:t>,</w:t>
      </w:r>
      <w:r w:rsidR="00720F4D">
        <w:rPr>
          <w:rFonts w:ascii="Arial" w:hAnsi="Arial" w:cs="Arial"/>
          <w:sz w:val="24"/>
          <w:szCs w:val="24"/>
        </w:rPr>
        <w:t xml:space="preserve"> the 20</w:t>
      </w:r>
      <w:r w:rsidR="003633CC">
        <w:rPr>
          <w:rFonts w:ascii="Arial" w:hAnsi="Arial" w:cs="Arial"/>
          <w:sz w:val="24"/>
          <w:szCs w:val="24"/>
        </w:rPr>
        <w:t>-</w:t>
      </w:r>
      <w:r w:rsidR="00720F4D">
        <w:rPr>
          <w:rFonts w:ascii="Arial" w:hAnsi="Arial" w:cs="Arial"/>
          <w:sz w:val="24"/>
          <w:szCs w:val="24"/>
        </w:rPr>
        <w:t>year period under consideration.</w:t>
      </w:r>
      <w:r w:rsidR="008F2DCE">
        <w:rPr>
          <w:rFonts w:ascii="Arial" w:hAnsi="Arial" w:cs="Arial"/>
          <w:sz w:val="24"/>
          <w:szCs w:val="24"/>
        </w:rPr>
        <w:t xml:space="preserve"> </w:t>
      </w:r>
      <w:r w:rsidR="00601A54">
        <w:rPr>
          <w:rFonts w:ascii="Arial" w:hAnsi="Arial" w:cs="Arial"/>
          <w:sz w:val="24"/>
          <w:szCs w:val="24"/>
        </w:rPr>
        <w:t xml:space="preserve">There is no evidence that the remaining landowners </w:t>
      </w:r>
      <w:r w:rsidR="006C1408">
        <w:rPr>
          <w:rFonts w:ascii="Arial" w:hAnsi="Arial" w:cs="Arial"/>
          <w:sz w:val="24"/>
          <w:szCs w:val="24"/>
        </w:rPr>
        <w:t xml:space="preserve">indicated they did not intend to dedicate </w:t>
      </w:r>
      <w:r w:rsidR="00212C9C">
        <w:rPr>
          <w:rFonts w:ascii="Arial" w:hAnsi="Arial" w:cs="Arial"/>
          <w:sz w:val="24"/>
          <w:szCs w:val="24"/>
        </w:rPr>
        <w:t xml:space="preserve">higher </w:t>
      </w:r>
      <w:r w:rsidR="006C1408">
        <w:rPr>
          <w:rFonts w:ascii="Arial" w:hAnsi="Arial" w:cs="Arial"/>
          <w:sz w:val="24"/>
          <w:szCs w:val="24"/>
        </w:rPr>
        <w:t>rights over the Order route</w:t>
      </w:r>
      <w:r w:rsidR="00212C9C">
        <w:rPr>
          <w:rFonts w:ascii="Arial" w:hAnsi="Arial" w:cs="Arial"/>
          <w:sz w:val="24"/>
          <w:szCs w:val="24"/>
        </w:rPr>
        <w:t xml:space="preserve"> for cyclists and horse riders</w:t>
      </w:r>
      <w:r w:rsidR="006C1408">
        <w:rPr>
          <w:rFonts w:ascii="Arial" w:hAnsi="Arial" w:cs="Arial"/>
          <w:sz w:val="24"/>
          <w:szCs w:val="24"/>
        </w:rPr>
        <w:t>.</w:t>
      </w:r>
    </w:p>
    <w:p w14:paraId="70867323" w14:textId="61D2676C" w:rsidR="003D61D2" w:rsidRPr="003B5C75" w:rsidRDefault="003D61D2" w:rsidP="007E07B5">
      <w:pPr>
        <w:pStyle w:val="Style1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balance, I find there is insufficient evidence to rebut the presumption of dedication</w:t>
      </w:r>
      <w:r w:rsidR="001B5C8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Nevertheless, </w:t>
      </w:r>
      <w:r w:rsidR="001B5C87">
        <w:rPr>
          <w:rFonts w:ascii="Arial" w:hAnsi="Arial" w:cs="Arial"/>
          <w:sz w:val="24"/>
          <w:szCs w:val="24"/>
        </w:rPr>
        <w:t xml:space="preserve">it is argued that </w:t>
      </w:r>
      <w:r w:rsidR="00C63F3B">
        <w:rPr>
          <w:rFonts w:ascii="Arial" w:hAnsi="Arial" w:cs="Arial"/>
          <w:sz w:val="24"/>
          <w:szCs w:val="24"/>
        </w:rPr>
        <w:t xml:space="preserve">the character of the way, crossing </w:t>
      </w:r>
      <w:r w:rsidR="0043665E">
        <w:rPr>
          <w:rFonts w:ascii="Arial" w:hAnsi="Arial" w:cs="Arial"/>
          <w:sz w:val="24"/>
          <w:szCs w:val="24"/>
        </w:rPr>
        <w:t>a</w:t>
      </w:r>
      <w:r w:rsidR="00C63F3B">
        <w:rPr>
          <w:rFonts w:ascii="Arial" w:hAnsi="Arial" w:cs="Arial"/>
          <w:sz w:val="24"/>
          <w:szCs w:val="24"/>
        </w:rPr>
        <w:t xml:space="preserve"> railway line</w:t>
      </w:r>
      <w:r w:rsidR="00717FBB">
        <w:rPr>
          <w:rFonts w:ascii="Arial" w:hAnsi="Arial" w:cs="Arial"/>
          <w:sz w:val="24"/>
          <w:szCs w:val="24"/>
        </w:rPr>
        <w:t>,</w:t>
      </w:r>
      <w:r w:rsidR="00C63F3B">
        <w:rPr>
          <w:rFonts w:ascii="Arial" w:hAnsi="Arial" w:cs="Arial"/>
          <w:sz w:val="24"/>
          <w:szCs w:val="24"/>
        </w:rPr>
        <w:t xml:space="preserve"> </w:t>
      </w:r>
      <w:r w:rsidR="00E12A85">
        <w:rPr>
          <w:rFonts w:ascii="Arial" w:hAnsi="Arial" w:cs="Arial"/>
          <w:sz w:val="24"/>
          <w:szCs w:val="24"/>
        </w:rPr>
        <w:t>could not give rise to the existence of higher rights</w:t>
      </w:r>
      <w:r w:rsidR="00B2204B">
        <w:rPr>
          <w:rFonts w:ascii="Arial" w:hAnsi="Arial" w:cs="Arial"/>
          <w:sz w:val="24"/>
          <w:szCs w:val="24"/>
        </w:rPr>
        <w:t>.</w:t>
      </w:r>
      <w:r w:rsidR="00717FBB">
        <w:rPr>
          <w:rFonts w:ascii="Arial" w:hAnsi="Arial" w:cs="Arial"/>
          <w:sz w:val="24"/>
          <w:szCs w:val="24"/>
        </w:rPr>
        <w:t xml:space="preserve"> I consider this next.</w:t>
      </w:r>
    </w:p>
    <w:p w14:paraId="7E36F8FF" w14:textId="475583F9" w:rsidR="003B5C75" w:rsidRDefault="007E07B5" w:rsidP="003B5C75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</w:t>
      </w:r>
      <w:r w:rsidR="00866F82" w:rsidRPr="007E2FB2">
        <w:rPr>
          <w:rFonts w:ascii="Arial" w:hAnsi="Arial" w:cs="Arial"/>
          <w:i/>
          <w:iCs/>
          <w:sz w:val="24"/>
          <w:szCs w:val="24"/>
        </w:rPr>
        <w:t xml:space="preserve">he character of the way </w:t>
      </w:r>
    </w:p>
    <w:p w14:paraId="47F44128" w14:textId="02500F3B" w:rsidR="00DD49DB" w:rsidRPr="00FB5823" w:rsidRDefault="0064361D" w:rsidP="00DD49DB">
      <w:pPr>
        <w:pStyle w:val="Style1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of the Order route</w:t>
      </w:r>
      <w:r w:rsidR="0000268D">
        <w:rPr>
          <w:rFonts w:ascii="Arial" w:hAnsi="Arial" w:cs="Arial"/>
          <w:sz w:val="24"/>
          <w:szCs w:val="24"/>
        </w:rPr>
        <w:t xml:space="preserve">, at its northern end, </w:t>
      </w:r>
      <w:r>
        <w:rPr>
          <w:rFonts w:ascii="Arial" w:hAnsi="Arial" w:cs="Arial"/>
          <w:sz w:val="24"/>
          <w:szCs w:val="24"/>
        </w:rPr>
        <w:t xml:space="preserve">crosses </w:t>
      </w:r>
      <w:r w:rsidR="0000268D">
        <w:rPr>
          <w:rFonts w:ascii="Arial" w:hAnsi="Arial" w:cs="Arial"/>
          <w:sz w:val="24"/>
          <w:szCs w:val="24"/>
        </w:rPr>
        <w:t>a now dismantled railway line</w:t>
      </w:r>
      <w:r w:rsidR="00CA3AC4">
        <w:rPr>
          <w:rFonts w:ascii="Arial" w:hAnsi="Arial" w:cs="Arial"/>
          <w:sz w:val="24"/>
          <w:szCs w:val="24"/>
        </w:rPr>
        <w:t>, described by Network rail as “mothballed”</w:t>
      </w:r>
      <w:r w:rsidR="0043665E">
        <w:rPr>
          <w:rFonts w:ascii="Arial" w:hAnsi="Arial" w:cs="Arial"/>
          <w:sz w:val="24"/>
          <w:szCs w:val="24"/>
        </w:rPr>
        <w:t>,</w:t>
      </w:r>
      <w:r w:rsidR="00FD10B8">
        <w:rPr>
          <w:rFonts w:ascii="Arial" w:hAnsi="Arial" w:cs="Arial"/>
          <w:sz w:val="24"/>
          <w:szCs w:val="24"/>
        </w:rPr>
        <w:t xml:space="preserve"> but </w:t>
      </w:r>
      <w:r w:rsidR="002D5D32">
        <w:rPr>
          <w:rFonts w:ascii="Arial" w:hAnsi="Arial" w:cs="Arial"/>
          <w:sz w:val="24"/>
          <w:szCs w:val="24"/>
        </w:rPr>
        <w:t xml:space="preserve">still </w:t>
      </w:r>
      <w:r w:rsidR="00FD10B8">
        <w:rPr>
          <w:rFonts w:ascii="Arial" w:hAnsi="Arial" w:cs="Arial"/>
          <w:sz w:val="24"/>
          <w:szCs w:val="24"/>
        </w:rPr>
        <w:t xml:space="preserve">considered as part of the live rail network. </w:t>
      </w:r>
      <w:r w:rsidR="0000268D">
        <w:rPr>
          <w:rFonts w:ascii="Arial" w:hAnsi="Arial" w:cs="Arial"/>
          <w:sz w:val="24"/>
          <w:szCs w:val="24"/>
        </w:rPr>
        <w:t xml:space="preserve">It had been operational </w:t>
      </w:r>
      <w:r w:rsidR="00BE429A">
        <w:rPr>
          <w:rFonts w:ascii="Arial" w:hAnsi="Arial" w:cs="Arial"/>
          <w:sz w:val="24"/>
          <w:szCs w:val="24"/>
        </w:rPr>
        <w:t>in one form or another u</w:t>
      </w:r>
      <w:r w:rsidR="00D3144E">
        <w:rPr>
          <w:rFonts w:ascii="Arial" w:hAnsi="Arial" w:cs="Arial"/>
          <w:sz w:val="24"/>
          <w:szCs w:val="24"/>
        </w:rPr>
        <w:t>p to</w:t>
      </w:r>
      <w:r w:rsidR="00BE429A">
        <w:rPr>
          <w:rFonts w:ascii="Arial" w:hAnsi="Arial" w:cs="Arial"/>
          <w:sz w:val="24"/>
          <w:szCs w:val="24"/>
        </w:rPr>
        <w:t xml:space="preserve"> </w:t>
      </w:r>
      <w:r w:rsidR="00901520">
        <w:rPr>
          <w:rFonts w:ascii="Arial" w:hAnsi="Arial" w:cs="Arial"/>
          <w:sz w:val="24"/>
          <w:szCs w:val="24"/>
        </w:rPr>
        <w:t xml:space="preserve">about </w:t>
      </w:r>
      <w:r w:rsidR="00BE429A">
        <w:rPr>
          <w:rFonts w:ascii="Arial" w:hAnsi="Arial" w:cs="Arial"/>
          <w:sz w:val="24"/>
          <w:szCs w:val="24"/>
        </w:rPr>
        <w:t>199</w:t>
      </w:r>
      <w:r w:rsidR="00F25BF7">
        <w:rPr>
          <w:rFonts w:ascii="Arial" w:hAnsi="Arial" w:cs="Arial"/>
          <w:sz w:val="24"/>
          <w:szCs w:val="24"/>
        </w:rPr>
        <w:t>3</w:t>
      </w:r>
      <w:r w:rsidR="006A41BA">
        <w:rPr>
          <w:rFonts w:ascii="Arial" w:hAnsi="Arial" w:cs="Arial"/>
          <w:sz w:val="24"/>
          <w:szCs w:val="24"/>
        </w:rPr>
        <w:t xml:space="preserve">, just </w:t>
      </w:r>
      <w:r w:rsidR="002D5D32">
        <w:rPr>
          <w:rFonts w:ascii="Arial" w:hAnsi="Arial" w:cs="Arial"/>
          <w:sz w:val="24"/>
          <w:szCs w:val="24"/>
        </w:rPr>
        <w:t>a few</w:t>
      </w:r>
      <w:r w:rsidR="000D7C6C">
        <w:rPr>
          <w:rFonts w:ascii="Arial" w:hAnsi="Arial" w:cs="Arial"/>
          <w:sz w:val="24"/>
          <w:szCs w:val="24"/>
        </w:rPr>
        <w:t xml:space="preserve"> years </w:t>
      </w:r>
      <w:r w:rsidR="006A41BA">
        <w:rPr>
          <w:rFonts w:ascii="Arial" w:hAnsi="Arial" w:cs="Arial"/>
          <w:sz w:val="24"/>
          <w:szCs w:val="24"/>
        </w:rPr>
        <w:t xml:space="preserve">prior to the </w:t>
      </w:r>
      <w:r w:rsidR="003750E4">
        <w:rPr>
          <w:rFonts w:ascii="Arial" w:hAnsi="Arial" w:cs="Arial"/>
          <w:sz w:val="24"/>
          <w:szCs w:val="24"/>
        </w:rPr>
        <w:t xml:space="preserve">beginning of the </w:t>
      </w:r>
      <w:r w:rsidR="006A41BA">
        <w:rPr>
          <w:rFonts w:ascii="Arial" w:hAnsi="Arial" w:cs="Arial"/>
          <w:sz w:val="24"/>
          <w:szCs w:val="24"/>
        </w:rPr>
        <w:t>20-year period</w:t>
      </w:r>
      <w:r w:rsidR="000D7C6C">
        <w:rPr>
          <w:rFonts w:ascii="Arial" w:hAnsi="Arial" w:cs="Arial"/>
          <w:sz w:val="24"/>
          <w:szCs w:val="24"/>
        </w:rPr>
        <w:t xml:space="preserve">. </w:t>
      </w:r>
      <w:r w:rsidR="00B47878">
        <w:rPr>
          <w:rFonts w:ascii="Arial" w:hAnsi="Arial" w:cs="Arial"/>
          <w:sz w:val="24"/>
          <w:szCs w:val="24"/>
        </w:rPr>
        <w:t>T</w:t>
      </w:r>
      <w:r w:rsidR="003D16DA">
        <w:rPr>
          <w:rFonts w:ascii="Arial" w:hAnsi="Arial" w:cs="Arial"/>
          <w:sz w:val="24"/>
          <w:szCs w:val="24"/>
        </w:rPr>
        <w:t xml:space="preserve">he Council’s view is that use of the Order route </w:t>
      </w:r>
      <w:r w:rsidR="00DD49DB">
        <w:rPr>
          <w:rFonts w:ascii="Arial" w:hAnsi="Arial" w:cs="Arial"/>
          <w:sz w:val="24"/>
          <w:szCs w:val="24"/>
        </w:rPr>
        <w:t xml:space="preserve">by horse riders and cyclists was a criminal offence under </w:t>
      </w:r>
      <w:r w:rsidR="00B72359">
        <w:rPr>
          <w:rFonts w:ascii="Arial" w:hAnsi="Arial" w:cs="Arial"/>
          <w:sz w:val="24"/>
          <w:szCs w:val="24"/>
        </w:rPr>
        <w:t xml:space="preserve">section 55 of the </w:t>
      </w:r>
      <w:r w:rsidR="00B72359">
        <w:rPr>
          <w:rFonts w:ascii="Arial" w:hAnsi="Arial" w:cs="Arial"/>
          <w:bCs/>
          <w:sz w:val="24"/>
          <w:szCs w:val="24"/>
        </w:rPr>
        <w:t xml:space="preserve">British Transport </w:t>
      </w:r>
      <w:r w:rsidR="00AA6E30">
        <w:rPr>
          <w:rFonts w:ascii="Arial" w:hAnsi="Arial" w:cs="Arial"/>
          <w:bCs/>
          <w:sz w:val="24"/>
          <w:szCs w:val="24"/>
        </w:rPr>
        <w:t xml:space="preserve">Commission </w:t>
      </w:r>
      <w:r w:rsidR="00B72359">
        <w:rPr>
          <w:rFonts w:ascii="Arial" w:hAnsi="Arial" w:cs="Arial"/>
          <w:bCs/>
          <w:sz w:val="24"/>
          <w:szCs w:val="24"/>
        </w:rPr>
        <w:t>Act</w:t>
      </w:r>
      <w:r w:rsidR="00AA6E30">
        <w:rPr>
          <w:rFonts w:ascii="Arial" w:hAnsi="Arial" w:cs="Arial"/>
          <w:bCs/>
          <w:sz w:val="24"/>
          <w:szCs w:val="24"/>
        </w:rPr>
        <w:t xml:space="preserve"> 1949</w:t>
      </w:r>
      <w:r w:rsidR="006E78F8">
        <w:rPr>
          <w:rFonts w:ascii="Arial" w:hAnsi="Arial" w:cs="Arial"/>
          <w:bCs/>
          <w:sz w:val="24"/>
          <w:szCs w:val="24"/>
        </w:rPr>
        <w:t xml:space="preserve"> (the 1949 Act)</w:t>
      </w:r>
      <w:r w:rsidR="00AA6E30">
        <w:rPr>
          <w:rFonts w:ascii="Arial" w:hAnsi="Arial" w:cs="Arial"/>
          <w:bCs/>
          <w:sz w:val="24"/>
          <w:szCs w:val="24"/>
        </w:rPr>
        <w:t>. Accordingly, higher rights than those already existing</w:t>
      </w:r>
      <w:r w:rsidR="00EA672C">
        <w:rPr>
          <w:rFonts w:ascii="Arial" w:hAnsi="Arial" w:cs="Arial"/>
          <w:bCs/>
          <w:sz w:val="24"/>
          <w:szCs w:val="24"/>
        </w:rPr>
        <w:t xml:space="preserve"> and recorded on foot over the Order route could not have been acquired. </w:t>
      </w:r>
    </w:p>
    <w:p w14:paraId="44019B76" w14:textId="77D0BEA1" w:rsidR="00FB5823" w:rsidRPr="00B851A6" w:rsidRDefault="00602C10" w:rsidP="00DD49DB">
      <w:pPr>
        <w:pStyle w:val="Style1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Pedestrians were able to cross the former railway line by way of a level crossing</w:t>
      </w:r>
      <w:r w:rsidR="00452B7C">
        <w:rPr>
          <w:rFonts w:ascii="Arial" w:hAnsi="Arial" w:cs="Arial"/>
          <w:bCs/>
          <w:sz w:val="24"/>
          <w:szCs w:val="24"/>
        </w:rPr>
        <w:t xml:space="preserve"> which</w:t>
      </w:r>
      <w:r>
        <w:rPr>
          <w:rFonts w:ascii="Arial" w:hAnsi="Arial" w:cs="Arial"/>
          <w:bCs/>
          <w:sz w:val="24"/>
          <w:szCs w:val="24"/>
        </w:rPr>
        <w:t xml:space="preserve"> also provided private vehicular access to Birch Farm and was used by those </w:t>
      </w:r>
      <w:r w:rsidR="005B2686">
        <w:rPr>
          <w:rFonts w:ascii="Arial" w:hAnsi="Arial" w:cs="Arial"/>
          <w:bCs/>
          <w:sz w:val="24"/>
          <w:szCs w:val="24"/>
        </w:rPr>
        <w:t xml:space="preserve">claiming use </w:t>
      </w:r>
      <w:r w:rsidR="00DA170C">
        <w:rPr>
          <w:rFonts w:ascii="Arial" w:hAnsi="Arial" w:cs="Arial"/>
          <w:bCs/>
          <w:sz w:val="24"/>
          <w:szCs w:val="24"/>
        </w:rPr>
        <w:t xml:space="preserve">on horseback </w:t>
      </w:r>
      <w:r w:rsidR="00076A3B">
        <w:rPr>
          <w:rFonts w:ascii="Arial" w:hAnsi="Arial" w:cs="Arial"/>
          <w:bCs/>
          <w:sz w:val="24"/>
          <w:szCs w:val="24"/>
        </w:rPr>
        <w:t>and</w:t>
      </w:r>
      <w:r w:rsidR="00DA170C">
        <w:rPr>
          <w:rFonts w:ascii="Arial" w:hAnsi="Arial" w:cs="Arial"/>
          <w:bCs/>
          <w:sz w:val="24"/>
          <w:szCs w:val="24"/>
        </w:rPr>
        <w:t xml:space="preserve"> with bicycles. </w:t>
      </w:r>
      <w:r w:rsidR="00DF239C">
        <w:rPr>
          <w:rFonts w:ascii="Arial" w:hAnsi="Arial" w:cs="Arial"/>
          <w:bCs/>
          <w:sz w:val="24"/>
          <w:szCs w:val="24"/>
        </w:rPr>
        <w:t>Supporters of the Order argue</w:t>
      </w:r>
      <w:r w:rsidR="00FA03EE">
        <w:rPr>
          <w:rFonts w:ascii="Arial" w:hAnsi="Arial" w:cs="Arial"/>
          <w:bCs/>
          <w:sz w:val="24"/>
          <w:szCs w:val="24"/>
        </w:rPr>
        <w:t xml:space="preserve"> that b</w:t>
      </w:r>
      <w:r w:rsidR="00020984">
        <w:rPr>
          <w:rFonts w:ascii="Arial" w:hAnsi="Arial" w:cs="Arial"/>
          <w:bCs/>
          <w:sz w:val="24"/>
          <w:szCs w:val="24"/>
        </w:rPr>
        <w:t xml:space="preserve">y the </w:t>
      </w:r>
      <w:r w:rsidR="00196F89">
        <w:rPr>
          <w:rFonts w:ascii="Arial" w:hAnsi="Arial" w:cs="Arial"/>
          <w:bCs/>
          <w:sz w:val="24"/>
          <w:szCs w:val="24"/>
        </w:rPr>
        <w:t xml:space="preserve">20-year </w:t>
      </w:r>
      <w:r w:rsidR="00020984">
        <w:rPr>
          <w:rFonts w:ascii="Arial" w:hAnsi="Arial" w:cs="Arial"/>
          <w:bCs/>
          <w:sz w:val="24"/>
          <w:szCs w:val="24"/>
        </w:rPr>
        <w:t>period under consideration</w:t>
      </w:r>
      <w:r w:rsidR="00E41D84">
        <w:rPr>
          <w:rFonts w:ascii="Arial" w:hAnsi="Arial" w:cs="Arial"/>
          <w:bCs/>
          <w:sz w:val="24"/>
          <w:szCs w:val="24"/>
        </w:rPr>
        <w:t xml:space="preserve"> (1997-2017) the character of the crossing point had changed such that it no longer had the appearance of a railway cro</w:t>
      </w:r>
      <w:r w:rsidR="00FA03EE">
        <w:rPr>
          <w:rFonts w:ascii="Arial" w:hAnsi="Arial" w:cs="Arial"/>
          <w:bCs/>
          <w:sz w:val="24"/>
          <w:szCs w:val="24"/>
        </w:rPr>
        <w:t>ssing</w:t>
      </w:r>
      <w:r w:rsidR="006E7D3A">
        <w:rPr>
          <w:rFonts w:ascii="Arial" w:hAnsi="Arial" w:cs="Arial"/>
          <w:bCs/>
          <w:sz w:val="24"/>
          <w:szCs w:val="24"/>
        </w:rPr>
        <w:t xml:space="preserve">, and signage had fallen into disrepair. </w:t>
      </w:r>
      <w:r w:rsidR="00CB69A0">
        <w:rPr>
          <w:rFonts w:ascii="Arial" w:hAnsi="Arial" w:cs="Arial"/>
          <w:bCs/>
          <w:sz w:val="24"/>
          <w:szCs w:val="24"/>
        </w:rPr>
        <w:t>It</w:t>
      </w:r>
      <w:r w:rsidR="00110D64">
        <w:rPr>
          <w:rFonts w:ascii="Arial" w:hAnsi="Arial" w:cs="Arial"/>
          <w:bCs/>
          <w:sz w:val="24"/>
          <w:szCs w:val="24"/>
        </w:rPr>
        <w:t xml:space="preserve"> is suggested that </w:t>
      </w:r>
      <w:r w:rsidR="0020655D">
        <w:rPr>
          <w:rFonts w:ascii="Arial" w:hAnsi="Arial" w:cs="Arial"/>
          <w:bCs/>
          <w:sz w:val="24"/>
          <w:szCs w:val="24"/>
        </w:rPr>
        <w:t xml:space="preserve">as the railway was no longer operational and since </w:t>
      </w:r>
      <w:r w:rsidR="006E78F8">
        <w:rPr>
          <w:rFonts w:ascii="Arial" w:hAnsi="Arial" w:cs="Arial"/>
          <w:bCs/>
          <w:sz w:val="24"/>
          <w:szCs w:val="24"/>
        </w:rPr>
        <w:t xml:space="preserve">section 55 of the 1949 Act concerned the prevention of danger, </w:t>
      </w:r>
      <w:r w:rsidR="007D1A80">
        <w:rPr>
          <w:rFonts w:ascii="Arial" w:hAnsi="Arial" w:cs="Arial"/>
          <w:bCs/>
          <w:sz w:val="24"/>
          <w:szCs w:val="24"/>
        </w:rPr>
        <w:t xml:space="preserve">in practice </w:t>
      </w:r>
      <w:r w:rsidR="00663E22">
        <w:rPr>
          <w:rFonts w:ascii="Arial" w:hAnsi="Arial" w:cs="Arial"/>
          <w:bCs/>
          <w:sz w:val="24"/>
          <w:szCs w:val="24"/>
        </w:rPr>
        <w:t>n</w:t>
      </w:r>
      <w:r w:rsidR="00650D83">
        <w:rPr>
          <w:rFonts w:ascii="Arial" w:hAnsi="Arial" w:cs="Arial"/>
          <w:bCs/>
          <w:sz w:val="24"/>
          <w:szCs w:val="24"/>
        </w:rPr>
        <w:t>o</w:t>
      </w:r>
      <w:r w:rsidR="00B36FCA">
        <w:rPr>
          <w:rFonts w:ascii="Arial" w:hAnsi="Arial" w:cs="Arial"/>
          <w:bCs/>
          <w:sz w:val="24"/>
          <w:szCs w:val="24"/>
        </w:rPr>
        <w:t xml:space="preserve"> danger</w:t>
      </w:r>
      <w:r w:rsidR="00650D83">
        <w:rPr>
          <w:rFonts w:ascii="Arial" w:hAnsi="Arial" w:cs="Arial"/>
          <w:bCs/>
          <w:sz w:val="24"/>
          <w:szCs w:val="24"/>
        </w:rPr>
        <w:t xml:space="preserve"> existed to users.</w:t>
      </w:r>
      <w:r w:rsidR="00C23D01">
        <w:rPr>
          <w:rFonts w:ascii="Arial" w:hAnsi="Arial" w:cs="Arial"/>
          <w:bCs/>
          <w:sz w:val="24"/>
          <w:szCs w:val="24"/>
        </w:rPr>
        <w:t xml:space="preserve"> In addition, </w:t>
      </w:r>
      <w:r w:rsidR="0005651E">
        <w:rPr>
          <w:rFonts w:ascii="Arial" w:hAnsi="Arial" w:cs="Arial"/>
          <w:bCs/>
          <w:sz w:val="24"/>
          <w:szCs w:val="24"/>
        </w:rPr>
        <w:t>there is no evidence that any convictions against users occurred</w:t>
      </w:r>
      <w:r w:rsidR="00F3455A">
        <w:rPr>
          <w:rFonts w:ascii="Arial" w:hAnsi="Arial" w:cs="Arial"/>
          <w:bCs/>
          <w:sz w:val="24"/>
          <w:szCs w:val="24"/>
        </w:rPr>
        <w:t xml:space="preserve"> over </w:t>
      </w:r>
      <w:r w:rsidR="00776312">
        <w:rPr>
          <w:rFonts w:ascii="Arial" w:hAnsi="Arial" w:cs="Arial"/>
          <w:bCs/>
          <w:sz w:val="24"/>
          <w:szCs w:val="24"/>
        </w:rPr>
        <w:t xml:space="preserve">the </w:t>
      </w:r>
      <w:r w:rsidR="00F3455A">
        <w:rPr>
          <w:rFonts w:ascii="Arial" w:hAnsi="Arial" w:cs="Arial"/>
          <w:bCs/>
          <w:sz w:val="24"/>
          <w:szCs w:val="24"/>
        </w:rPr>
        <w:t>entirety of the years of claimed use</w:t>
      </w:r>
      <w:r w:rsidR="00DD279D">
        <w:rPr>
          <w:rFonts w:ascii="Arial" w:hAnsi="Arial" w:cs="Arial"/>
          <w:bCs/>
          <w:sz w:val="24"/>
          <w:szCs w:val="24"/>
        </w:rPr>
        <w:t>. Neither were</w:t>
      </w:r>
      <w:r w:rsidR="007D55B6">
        <w:rPr>
          <w:rFonts w:ascii="Arial" w:hAnsi="Arial" w:cs="Arial"/>
          <w:bCs/>
          <w:sz w:val="24"/>
          <w:szCs w:val="24"/>
        </w:rPr>
        <w:t xml:space="preserve"> any challenges to users</w:t>
      </w:r>
      <w:r w:rsidR="00C97709">
        <w:rPr>
          <w:rFonts w:ascii="Arial" w:hAnsi="Arial" w:cs="Arial"/>
          <w:bCs/>
          <w:sz w:val="24"/>
          <w:szCs w:val="24"/>
        </w:rPr>
        <w:t xml:space="preserve"> either made or not complied with</w:t>
      </w:r>
      <w:r w:rsidR="007E638E">
        <w:rPr>
          <w:rFonts w:ascii="Arial" w:hAnsi="Arial" w:cs="Arial"/>
          <w:bCs/>
          <w:sz w:val="24"/>
          <w:szCs w:val="24"/>
        </w:rPr>
        <w:t xml:space="preserve"> over those years. Further</w:t>
      </w:r>
      <w:r w:rsidR="00C97709">
        <w:rPr>
          <w:rFonts w:ascii="Arial" w:hAnsi="Arial" w:cs="Arial"/>
          <w:bCs/>
          <w:sz w:val="24"/>
          <w:szCs w:val="24"/>
        </w:rPr>
        <w:t>,</w:t>
      </w:r>
      <w:r w:rsidR="00F66504">
        <w:rPr>
          <w:rFonts w:ascii="Arial" w:hAnsi="Arial" w:cs="Arial"/>
          <w:bCs/>
          <w:sz w:val="24"/>
          <w:szCs w:val="24"/>
        </w:rPr>
        <w:t xml:space="preserve"> the signs present in 1989 </w:t>
      </w:r>
      <w:r w:rsidR="006B45C7">
        <w:rPr>
          <w:rFonts w:ascii="Arial" w:hAnsi="Arial" w:cs="Arial"/>
          <w:bCs/>
          <w:sz w:val="24"/>
          <w:szCs w:val="24"/>
        </w:rPr>
        <w:t>(paragraph 1</w:t>
      </w:r>
      <w:r w:rsidR="00B851A6">
        <w:rPr>
          <w:rFonts w:ascii="Arial" w:hAnsi="Arial" w:cs="Arial"/>
          <w:bCs/>
          <w:sz w:val="24"/>
          <w:szCs w:val="24"/>
        </w:rPr>
        <w:t>4</w:t>
      </w:r>
      <w:r w:rsidR="006B45C7">
        <w:rPr>
          <w:rFonts w:ascii="Arial" w:hAnsi="Arial" w:cs="Arial"/>
          <w:bCs/>
          <w:sz w:val="24"/>
          <w:szCs w:val="24"/>
        </w:rPr>
        <w:t>) s</w:t>
      </w:r>
      <w:r w:rsidR="00F66504">
        <w:rPr>
          <w:rFonts w:ascii="Arial" w:hAnsi="Arial" w:cs="Arial"/>
          <w:bCs/>
          <w:sz w:val="24"/>
          <w:szCs w:val="24"/>
        </w:rPr>
        <w:t xml:space="preserve">uggest that </w:t>
      </w:r>
      <w:r w:rsidR="006B45C7">
        <w:rPr>
          <w:rFonts w:ascii="Arial" w:hAnsi="Arial" w:cs="Arial"/>
          <w:bCs/>
          <w:sz w:val="24"/>
          <w:szCs w:val="24"/>
        </w:rPr>
        <w:t xml:space="preserve">Network Rail did not consider </w:t>
      </w:r>
      <w:r w:rsidR="00793D0A">
        <w:rPr>
          <w:rFonts w:ascii="Arial" w:hAnsi="Arial" w:cs="Arial"/>
          <w:bCs/>
          <w:sz w:val="24"/>
          <w:szCs w:val="24"/>
        </w:rPr>
        <w:t>relying on criminal trespass offences was sufficient</w:t>
      </w:r>
      <w:r w:rsidR="00E71A32">
        <w:rPr>
          <w:rFonts w:ascii="Arial" w:hAnsi="Arial" w:cs="Arial"/>
          <w:bCs/>
          <w:sz w:val="24"/>
          <w:szCs w:val="24"/>
        </w:rPr>
        <w:t xml:space="preserve"> </w:t>
      </w:r>
      <w:r w:rsidR="002514C7">
        <w:rPr>
          <w:rFonts w:ascii="Arial" w:hAnsi="Arial" w:cs="Arial"/>
          <w:bCs/>
          <w:sz w:val="24"/>
          <w:szCs w:val="24"/>
        </w:rPr>
        <w:t xml:space="preserve">to prevent claims of </w:t>
      </w:r>
      <w:r w:rsidR="000E2DDE">
        <w:rPr>
          <w:rFonts w:ascii="Arial" w:hAnsi="Arial" w:cs="Arial"/>
          <w:bCs/>
          <w:sz w:val="24"/>
          <w:szCs w:val="24"/>
        </w:rPr>
        <w:t xml:space="preserve">dedication. </w:t>
      </w:r>
    </w:p>
    <w:p w14:paraId="434F2687" w14:textId="76B5A134" w:rsidR="00B851A6" w:rsidRPr="00DD49DB" w:rsidRDefault="004C0B60" w:rsidP="00DD49DB">
      <w:pPr>
        <w:pStyle w:val="Style1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Given that the former railway line was not operational </w:t>
      </w:r>
      <w:r w:rsidR="002B0DB2">
        <w:rPr>
          <w:rFonts w:ascii="Arial" w:hAnsi="Arial" w:cs="Arial"/>
          <w:bCs/>
          <w:sz w:val="24"/>
          <w:szCs w:val="24"/>
        </w:rPr>
        <w:t xml:space="preserve">and that the signage described did not appear to be in place </w:t>
      </w:r>
      <w:r>
        <w:rPr>
          <w:rFonts w:ascii="Arial" w:hAnsi="Arial" w:cs="Arial"/>
          <w:bCs/>
          <w:sz w:val="24"/>
          <w:szCs w:val="24"/>
        </w:rPr>
        <w:t xml:space="preserve">during the 20-year period under consideration, </w:t>
      </w:r>
      <w:r w:rsidR="002B0DB2">
        <w:rPr>
          <w:rFonts w:ascii="Arial" w:hAnsi="Arial" w:cs="Arial"/>
          <w:bCs/>
          <w:sz w:val="24"/>
          <w:szCs w:val="24"/>
        </w:rPr>
        <w:t>o</w:t>
      </w:r>
      <w:r w:rsidR="00B851A6">
        <w:rPr>
          <w:rFonts w:ascii="Arial" w:hAnsi="Arial" w:cs="Arial"/>
          <w:bCs/>
          <w:sz w:val="24"/>
          <w:szCs w:val="24"/>
        </w:rPr>
        <w:t xml:space="preserve">n balance, I conclude that </w:t>
      </w:r>
      <w:r w:rsidR="000746CE">
        <w:rPr>
          <w:rFonts w:ascii="Arial" w:hAnsi="Arial" w:cs="Arial"/>
          <w:bCs/>
          <w:sz w:val="24"/>
          <w:szCs w:val="24"/>
        </w:rPr>
        <w:t xml:space="preserve">in this case </w:t>
      </w:r>
      <w:r w:rsidR="00863D06">
        <w:rPr>
          <w:rFonts w:ascii="Arial" w:hAnsi="Arial" w:cs="Arial"/>
          <w:bCs/>
          <w:sz w:val="24"/>
          <w:szCs w:val="24"/>
        </w:rPr>
        <w:t xml:space="preserve">the </w:t>
      </w:r>
      <w:r w:rsidR="00EE78F6">
        <w:rPr>
          <w:rFonts w:ascii="Arial" w:hAnsi="Arial" w:cs="Arial"/>
          <w:bCs/>
          <w:sz w:val="24"/>
          <w:szCs w:val="24"/>
        </w:rPr>
        <w:t xml:space="preserve">Order route is </w:t>
      </w:r>
      <w:r w:rsidR="00142D3C">
        <w:rPr>
          <w:rFonts w:ascii="Arial" w:hAnsi="Arial" w:cs="Arial"/>
          <w:bCs/>
          <w:sz w:val="24"/>
          <w:szCs w:val="24"/>
        </w:rPr>
        <w:t>a way the character and use of which can give rise to a presumption of dedication. It follows that the Order should be confirmed.</w:t>
      </w:r>
    </w:p>
    <w:p w14:paraId="7B6B16FE" w14:textId="3D281B36" w:rsidR="00690136" w:rsidRDefault="00690136" w:rsidP="009C36BC">
      <w:pPr>
        <w:pStyle w:val="Heading6blackfon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Matters</w:t>
      </w:r>
    </w:p>
    <w:p w14:paraId="6D9E031A" w14:textId="632411C9" w:rsidR="008F30C9" w:rsidRPr="00B416F6" w:rsidRDefault="00992BCC" w:rsidP="00546143">
      <w:pPr>
        <w:pStyle w:val="Style1"/>
        <w:rPr>
          <w:rFonts w:ascii="Arial" w:hAnsi="Arial" w:cs="Arial"/>
          <w:sz w:val="24"/>
          <w:szCs w:val="24"/>
        </w:rPr>
      </w:pPr>
      <w:r w:rsidRPr="00B416F6">
        <w:rPr>
          <w:rFonts w:ascii="Arial" w:hAnsi="Arial" w:cs="Arial"/>
          <w:sz w:val="24"/>
          <w:szCs w:val="24"/>
        </w:rPr>
        <w:t>Both objections to</w:t>
      </w:r>
      <w:r w:rsidR="00546143" w:rsidRPr="00B416F6">
        <w:rPr>
          <w:rFonts w:ascii="Arial" w:hAnsi="Arial" w:cs="Arial"/>
          <w:sz w:val="24"/>
          <w:szCs w:val="24"/>
        </w:rPr>
        <w:t xml:space="preserve"> the Order raise concerns </w:t>
      </w:r>
      <w:r w:rsidR="002A76FF" w:rsidRPr="00B416F6">
        <w:rPr>
          <w:rFonts w:ascii="Arial" w:hAnsi="Arial" w:cs="Arial"/>
          <w:sz w:val="24"/>
          <w:szCs w:val="24"/>
        </w:rPr>
        <w:t xml:space="preserve">about health and safety </w:t>
      </w:r>
      <w:r w:rsidR="0055474F" w:rsidRPr="00B416F6">
        <w:rPr>
          <w:rFonts w:ascii="Arial" w:hAnsi="Arial" w:cs="Arial"/>
          <w:sz w:val="24"/>
          <w:szCs w:val="24"/>
        </w:rPr>
        <w:t xml:space="preserve">issues </w:t>
      </w:r>
      <w:r w:rsidR="002A76FF" w:rsidRPr="00B416F6">
        <w:rPr>
          <w:rFonts w:ascii="Arial" w:hAnsi="Arial" w:cs="Arial"/>
          <w:sz w:val="24"/>
          <w:szCs w:val="24"/>
        </w:rPr>
        <w:t xml:space="preserve">where the </w:t>
      </w:r>
      <w:r w:rsidR="00E9430A" w:rsidRPr="00B416F6">
        <w:rPr>
          <w:rFonts w:ascii="Arial" w:hAnsi="Arial" w:cs="Arial"/>
          <w:sz w:val="24"/>
          <w:szCs w:val="24"/>
        </w:rPr>
        <w:t xml:space="preserve">Order route passes through </w:t>
      </w:r>
      <w:r w:rsidR="00286B55" w:rsidRPr="00B416F6">
        <w:rPr>
          <w:rFonts w:ascii="Arial" w:hAnsi="Arial" w:cs="Arial"/>
          <w:sz w:val="24"/>
          <w:szCs w:val="24"/>
        </w:rPr>
        <w:t xml:space="preserve">the yard at </w:t>
      </w:r>
      <w:r w:rsidR="00E9430A" w:rsidRPr="00B416F6">
        <w:rPr>
          <w:rFonts w:ascii="Arial" w:hAnsi="Arial" w:cs="Arial"/>
          <w:sz w:val="24"/>
          <w:szCs w:val="24"/>
        </w:rPr>
        <w:t>Birch House Farm</w:t>
      </w:r>
      <w:r w:rsidR="007E09A4" w:rsidRPr="00B416F6">
        <w:rPr>
          <w:rFonts w:ascii="Arial" w:hAnsi="Arial" w:cs="Arial"/>
          <w:sz w:val="24"/>
          <w:szCs w:val="24"/>
        </w:rPr>
        <w:t xml:space="preserve">. </w:t>
      </w:r>
      <w:r w:rsidR="00946F6B" w:rsidRPr="00B416F6">
        <w:rPr>
          <w:rFonts w:ascii="Arial" w:hAnsi="Arial" w:cs="Arial"/>
          <w:sz w:val="24"/>
          <w:szCs w:val="24"/>
        </w:rPr>
        <w:t xml:space="preserve">It is a working farm with frequent </w:t>
      </w:r>
      <w:r w:rsidR="003E51B3" w:rsidRPr="00B416F6">
        <w:rPr>
          <w:rFonts w:ascii="Arial" w:hAnsi="Arial" w:cs="Arial"/>
          <w:sz w:val="24"/>
          <w:szCs w:val="24"/>
        </w:rPr>
        <w:t>activity involving vehicles and machinery</w:t>
      </w:r>
      <w:r w:rsidR="00CB1EB4" w:rsidRPr="00B416F6">
        <w:rPr>
          <w:rFonts w:ascii="Arial" w:hAnsi="Arial" w:cs="Arial"/>
          <w:sz w:val="24"/>
          <w:szCs w:val="24"/>
        </w:rPr>
        <w:t xml:space="preserve"> and there are concerns </w:t>
      </w:r>
      <w:r w:rsidR="00112F55" w:rsidRPr="00B416F6">
        <w:rPr>
          <w:rFonts w:ascii="Arial" w:hAnsi="Arial" w:cs="Arial"/>
          <w:sz w:val="24"/>
          <w:szCs w:val="24"/>
        </w:rPr>
        <w:t>that use of the Order route by horses i</w:t>
      </w:r>
      <w:r w:rsidR="006C6879" w:rsidRPr="00B416F6">
        <w:rPr>
          <w:rFonts w:ascii="Arial" w:hAnsi="Arial" w:cs="Arial"/>
          <w:sz w:val="24"/>
          <w:szCs w:val="24"/>
        </w:rPr>
        <w:t>s</w:t>
      </w:r>
      <w:r w:rsidR="00112F55" w:rsidRPr="00B416F6">
        <w:rPr>
          <w:rFonts w:ascii="Arial" w:hAnsi="Arial" w:cs="Arial"/>
          <w:sz w:val="24"/>
          <w:szCs w:val="24"/>
        </w:rPr>
        <w:t xml:space="preserve"> incompatible with such use. </w:t>
      </w:r>
      <w:r w:rsidR="00286B55" w:rsidRPr="00B416F6">
        <w:rPr>
          <w:rFonts w:ascii="Arial" w:hAnsi="Arial" w:cs="Arial"/>
          <w:sz w:val="24"/>
          <w:szCs w:val="24"/>
        </w:rPr>
        <w:t xml:space="preserve">Whilst I understand and sympathise with the points raised, I am unable to take such matters into account under the </w:t>
      </w:r>
      <w:r w:rsidR="008F30C9" w:rsidRPr="00B416F6">
        <w:rPr>
          <w:rFonts w:ascii="Arial" w:hAnsi="Arial" w:cs="Arial"/>
          <w:sz w:val="24"/>
          <w:szCs w:val="24"/>
        </w:rPr>
        <w:t>1981 Act</w:t>
      </w:r>
      <w:r w:rsidR="00417584" w:rsidRPr="00B416F6">
        <w:rPr>
          <w:rFonts w:ascii="Arial" w:hAnsi="Arial" w:cs="Arial"/>
          <w:sz w:val="24"/>
          <w:szCs w:val="24"/>
        </w:rPr>
        <w:t>. I</w:t>
      </w:r>
      <w:r w:rsidR="00D95C4D" w:rsidRPr="00B416F6">
        <w:rPr>
          <w:rFonts w:ascii="Arial" w:hAnsi="Arial" w:cs="Arial"/>
          <w:sz w:val="24"/>
          <w:szCs w:val="24"/>
        </w:rPr>
        <w:t xml:space="preserve"> </w:t>
      </w:r>
      <w:r w:rsidR="00F67064" w:rsidRPr="00B416F6">
        <w:rPr>
          <w:rFonts w:ascii="Arial" w:hAnsi="Arial" w:cs="Arial"/>
          <w:sz w:val="24"/>
          <w:szCs w:val="24"/>
        </w:rPr>
        <w:t xml:space="preserve">must restrict my </w:t>
      </w:r>
      <w:r w:rsidR="00A2423C" w:rsidRPr="00B416F6">
        <w:rPr>
          <w:rFonts w:ascii="Arial" w:hAnsi="Arial" w:cs="Arial"/>
          <w:sz w:val="24"/>
          <w:szCs w:val="24"/>
        </w:rPr>
        <w:t xml:space="preserve">findings to whether the tests set out at paragraphs </w:t>
      </w:r>
      <w:r w:rsidR="004E2125">
        <w:rPr>
          <w:rFonts w:ascii="Arial" w:hAnsi="Arial" w:cs="Arial"/>
          <w:sz w:val="24"/>
          <w:szCs w:val="24"/>
        </w:rPr>
        <w:t>4</w:t>
      </w:r>
      <w:r w:rsidR="00A2423C" w:rsidRPr="00B416F6">
        <w:rPr>
          <w:rFonts w:ascii="Arial" w:hAnsi="Arial" w:cs="Arial"/>
          <w:sz w:val="24"/>
          <w:szCs w:val="24"/>
        </w:rPr>
        <w:t xml:space="preserve"> and </w:t>
      </w:r>
      <w:r w:rsidR="004E2125">
        <w:rPr>
          <w:rFonts w:ascii="Arial" w:hAnsi="Arial" w:cs="Arial"/>
          <w:sz w:val="24"/>
          <w:szCs w:val="24"/>
        </w:rPr>
        <w:t>5</w:t>
      </w:r>
      <w:r w:rsidR="00A2423C" w:rsidRPr="00B416F6">
        <w:rPr>
          <w:rFonts w:ascii="Arial" w:hAnsi="Arial" w:cs="Arial"/>
          <w:sz w:val="24"/>
          <w:szCs w:val="24"/>
        </w:rPr>
        <w:t xml:space="preserve"> have been me</w:t>
      </w:r>
      <w:r w:rsidR="00D95C4D" w:rsidRPr="00B416F6">
        <w:rPr>
          <w:rFonts w:ascii="Arial" w:hAnsi="Arial" w:cs="Arial"/>
          <w:sz w:val="24"/>
          <w:szCs w:val="24"/>
        </w:rPr>
        <w:t>t</w:t>
      </w:r>
      <w:r w:rsidR="008D479E" w:rsidRPr="00B416F6">
        <w:rPr>
          <w:rFonts w:ascii="Arial" w:hAnsi="Arial" w:cs="Arial"/>
          <w:sz w:val="24"/>
          <w:szCs w:val="24"/>
        </w:rPr>
        <w:t xml:space="preserve">, </w:t>
      </w:r>
      <w:r w:rsidR="00805271">
        <w:rPr>
          <w:rFonts w:ascii="Arial" w:hAnsi="Arial" w:cs="Arial"/>
          <w:sz w:val="24"/>
          <w:szCs w:val="24"/>
        </w:rPr>
        <w:t>such that</w:t>
      </w:r>
      <w:r w:rsidR="008D479E" w:rsidRPr="00B416F6">
        <w:rPr>
          <w:rFonts w:ascii="Arial" w:hAnsi="Arial" w:cs="Arial"/>
          <w:sz w:val="24"/>
          <w:szCs w:val="24"/>
        </w:rPr>
        <w:t xml:space="preserve"> an existing right of way should be shown in the DMS at a different status and the records amended as necessary</w:t>
      </w:r>
      <w:r w:rsidR="008F30C9" w:rsidRPr="00B416F6">
        <w:rPr>
          <w:rFonts w:ascii="Arial" w:hAnsi="Arial" w:cs="Arial"/>
          <w:sz w:val="24"/>
          <w:szCs w:val="24"/>
        </w:rPr>
        <w:t xml:space="preserve">. </w:t>
      </w:r>
    </w:p>
    <w:p w14:paraId="1042BBB1" w14:textId="29CF05F8" w:rsidR="00C67244" w:rsidRPr="00B416F6" w:rsidRDefault="008F30C9" w:rsidP="00C67244">
      <w:pPr>
        <w:pStyle w:val="Style1"/>
        <w:rPr>
          <w:rFonts w:ascii="Arial" w:hAnsi="Arial" w:cs="Arial"/>
          <w:sz w:val="24"/>
          <w:szCs w:val="24"/>
        </w:rPr>
      </w:pPr>
      <w:r w:rsidRPr="00B416F6">
        <w:rPr>
          <w:rFonts w:ascii="Arial" w:hAnsi="Arial" w:cs="Arial"/>
          <w:sz w:val="24"/>
          <w:szCs w:val="24"/>
        </w:rPr>
        <w:lastRenderedPageBreak/>
        <w:t xml:space="preserve">In addition, it is pointed out that a barrier </w:t>
      </w:r>
      <w:r w:rsidR="004D6D26" w:rsidRPr="00B416F6">
        <w:rPr>
          <w:rFonts w:ascii="Arial" w:hAnsi="Arial" w:cs="Arial"/>
          <w:sz w:val="24"/>
          <w:szCs w:val="24"/>
        </w:rPr>
        <w:t xml:space="preserve">exists </w:t>
      </w:r>
      <w:r w:rsidR="00981AB3" w:rsidRPr="00B416F6">
        <w:rPr>
          <w:rFonts w:ascii="Arial" w:hAnsi="Arial" w:cs="Arial"/>
          <w:sz w:val="24"/>
          <w:szCs w:val="24"/>
        </w:rPr>
        <w:t xml:space="preserve">at </w:t>
      </w:r>
      <w:r w:rsidR="00A069E7" w:rsidRPr="00B416F6">
        <w:rPr>
          <w:rFonts w:ascii="Arial" w:hAnsi="Arial" w:cs="Arial"/>
          <w:sz w:val="24"/>
          <w:szCs w:val="24"/>
        </w:rPr>
        <w:t xml:space="preserve">the </w:t>
      </w:r>
      <w:r w:rsidR="00981AB3" w:rsidRPr="00B416F6">
        <w:rPr>
          <w:rFonts w:ascii="Arial" w:hAnsi="Arial" w:cs="Arial"/>
          <w:sz w:val="24"/>
          <w:szCs w:val="24"/>
        </w:rPr>
        <w:t>Manchester Unite</w:t>
      </w:r>
      <w:r w:rsidR="00992BCC" w:rsidRPr="00B416F6">
        <w:rPr>
          <w:rFonts w:ascii="Arial" w:hAnsi="Arial" w:cs="Arial"/>
          <w:sz w:val="24"/>
          <w:szCs w:val="24"/>
        </w:rPr>
        <w:t>d</w:t>
      </w:r>
      <w:r w:rsidR="00A069E7" w:rsidRPr="00485AC6">
        <w:rPr>
          <w:rFonts w:ascii="Arial" w:hAnsi="Arial" w:cs="Arial"/>
          <w:sz w:val="24"/>
          <w:szCs w:val="24"/>
        </w:rPr>
        <w:t xml:space="preserve"> </w:t>
      </w:r>
      <w:r w:rsidR="00A069E7" w:rsidRPr="00B416F6">
        <w:rPr>
          <w:rFonts w:ascii="Arial" w:hAnsi="Arial" w:cs="Arial"/>
          <w:sz w:val="24"/>
          <w:szCs w:val="24"/>
        </w:rPr>
        <w:t xml:space="preserve">Training Ground </w:t>
      </w:r>
      <w:r w:rsidR="002916A4" w:rsidRPr="00B416F6">
        <w:rPr>
          <w:rFonts w:ascii="Arial" w:hAnsi="Arial" w:cs="Arial"/>
          <w:sz w:val="24"/>
          <w:szCs w:val="24"/>
        </w:rPr>
        <w:t>where the Order route meets Restricted Byway No.9 Altrincham</w:t>
      </w:r>
      <w:r w:rsidR="00A66940" w:rsidRPr="00B416F6">
        <w:rPr>
          <w:rFonts w:ascii="Arial" w:hAnsi="Arial" w:cs="Arial"/>
          <w:sz w:val="24"/>
          <w:szCs w:val="24"/>
        </w:rPr>
        <w:t xml:space="preserve">, </w:t>
      </w:r>
      <w:r w:rsidR="004F223F" w:rsidRPr="00B416F6">
        <w:rPr>
          <w:rFonts w:ascii="Arial" w:hAnsi="Arial" w:cs="Arial"/>
          <w:sz w:val="24"/>
          <w:szCs w:val="24"/>
        </w:rPr>
        <w:t>meaning</w:t>
      </w:r>
      <w:r w:rsidR="00A66940" w:rsidRPr="00B416F6">
        <w:rPr>
          <w:rFonts w:ascii="Arial" w:hAnsi="Arial" w:cs="Arial"/>
          <w:sz w:val="24"/>
          <w:szCs w:val="24"/>
        </w:rPr>
        <w:t xml:space="preserve"> that users </w:t>
      </w:r>
      <w:r w:rsidR="00142286" w:rsidRPr="00B416F6">
        <w:rPr>
          <w:rFonts w:ascii="Arial" w:hAnsi="Arial" w:cs="Arial"/>
          <w:sz w:val="24"/>
          <w:szCs w:val="24"/>
        </w:rPr>
        <w:t xml:space="preserve">have nowhere to go </w:t>
      </w:r>
      <w:r w:rsidR="00C67244" w:rsidRPr="00B416F6">
        <w:rPr>
          <w:rFonts w:ascii="Arial" w:hAnsi="Arial" w:cs="Arial"/>
          <w:sz w:val="24"/>
          <w:szCs w:val="24"/>
        </w:rPr>
        <w:t xml:space="preserve">other than </w:t>
      </w:r>
      <w:r w:rsidR="0037067B">
        <w:rPr>
          <w:rFonts w:ascii="Arial" w:hAnsi="Arial" w:cs="Arial"/>
          <w:sz w:val="24"/>
          <w:szCs w:val="24"/>
        </w:rPr>
        <w:t>over</w:t>
      </w:r>
      <w:r w:rsidR="00C67244" w:rsidRPr="00B416F6">
        <w:rPr>
          <w:rFonts w:ascii="Arial" w:hAnsi="Arial" w:cs="Arial"/>
          <w:sz w:val="24"/>
          <w:szCs w:val="24"/>
        </w:rPr>
        <w:t xml:space="preserve"> land which</w:t>
      </w:r>
      <w:r w:rsidR="00546963" w:rsidRPr="00B416F6">
        <w:rPr>
          <w:rFonts w:ascii="Arial" w:hAnsi="Arial" w:cs="Arial"/>
          <w:sz w:val="24"/>
          <w:szCs w:val="24"/>
        </w:rPr>
        <w:t xml:space="preserve"> </w:t>
      </w:r>
      <w:r w:rsidR="00C67244" w:rsidRPr="00B416F6">
        <w:rPr>
          <w:rFonts w:ascii="Arial" w:hAnsi="Arial" w:cs="Arial"/>
          <w:sz w:val="24"/>
          <w:szCs w:val="24"/>
        </w:rPr>
        <w:t>is cropped</w:t>
      </w:r>
      <w:r w:rsidR="00D95C4D" w:rsidRPr="00B416F6">
        <w:rPr>
          <w:rFonts w:ascii="Arial" w:hAnsi="Arial" w:cs="Arial"/>
          <w:sz w:val="24"/>
          <w:szCs w:val="24"/>
        </w:rPr>
        <w:t xml:space="preserve"> or to retrace </w:t>
      </w:r>
      <w:r w:rsidR="001F01E0" w:rsidRPr="00B416F6">
        <w:rPr>
          <w:rFonts w:ascii="Arial" w:hAnsi="Arial" w:cs="Arial"/>
          <w:sz w:val="24"/>
          <w:szCs w:val="24"/>
        </w:rPr>
        <w:t>their ste</w:t>
      </w:r>
      <w:r w:rsidR="0036627B" w:rsidRPr="00B416F6">
        <w:rPr>
          <w:rFonts w:ascii="Arial" w:hAnsi="Arial" w:cs="Arial"/>
          <w:sz w:val="24"/>
          <w:szCs w:val="24"/>
        </w:rPr>
        <w:t>ps.</w:t>
      </w:r>
      <w:r w:rsidR="00B40D82" w:rsidRPr="00B416F6">
        <w:rPr>
          <w:rFonts w:ascii="Arial" w:hAnsi="Arial" w:cs="Arial"/>
          <w:sz w:val="24"/>
          <w:szCs w:val="24"/>
        </w:rPr>
        <w:t xml:space="preserve"> </w:t>
      </w:r>
      <w:r w:rsidR="00D86BFA">
        <w:rPr>
          <w:rFonts w:ascii="Arial" w:hAnsi="Arial" w:cs="Arial"/>
          <w:sz w:val="24"/>
          <w:szCs w:val="24"/>
        </w:rPr>
        <w:t xml:space="preserve">The Council confirms that the Order route and </w:t>
      </w:r>
      <w:r w:rsidR="00E40AE7" w:rsidRPr="00B416F6">
        <w:rPr>
          <w:rFonts w:ascii="Arial" w:hAnsi="Arial" w:cs="Arial"/>
          <w:sz w:val="24"/>
          <w:szCs w:val="24"/>
        </w:rPr>
        <w:t>Restricted Byway No.9 Altrincham</w:t>
      </w:r>
      <w:r w:rsidR="00E40AE7">
        <w:rPr>
          <w:rFonts w:ascii="Arial" w:hAnsi="Arial" w:cs="Arial"/>
          <w:sz w:val="24"/>
          <w:szCs w:val="24"/>
        </w:rPr>
        <w:t xml:space="preserve"> form a cul-de-sac with no connecting public right of way to the north</w:t>
      </w:r>
      <w:r w:rsidR="00872BD2">
        <w:rPr>
          <w:rFonts w:ascii="Arial" w:hAnsi="Arial" w:cs="Arial"/>
          <w:sz w:val="24"/>
          <w:szCs w:val="24"/>
        </w:rPr>
        <w:t>.</w:t>
      </w:r>
      <w:r w:rsidR="00A22660">
        <w:rPr>
          <w:rFonts w:ascii="Arial" w:hAnsi="Arial" w:cs="Arial"/>
          <w:sz w:val="24"/>
          <w:szCs w:val="24"/>
        </w:rPr>
        <w:t xml:space="preserve"> </w:t>
      </w:r>
      <w:r w:rsidR="00872BD2">
        <w:rPr>
          <w:rFonts w:ascii="Arial" w:hAnsi="Arial" w:cs="Arial"/>
          <w:sz w:val="24"/>
          <w:szCs w:val="24"/>
        </w:rPr>
        <w:t>T</w:t>
      </w:r>
      <w:r w:rsidR="00F424B5">
        <w:rPr>
          <w:rFonts w:ascii="Arial" w:hAnsi="Arial" w:cs="Arial"/>
          <w:sz w:val="24"/>
          <w:szCs w:val="24"/>
        </w:rPr>
        <w:t xml:space="preserve">his has been the case since the DMS was first drawn up, </w:t>
      </w:r>
      <w:r w:rsidR="00A22660">
        <w:rPr>
          <w:rFonts w:ascii="Arial" w:hAnsi="Arial" w:cs="Arial"/>
          <w:sz w:val="24"/>
          <w:szCs w:val="24"/>
        </w:rPr>
        <w:t xml:space="preserve">although there is a permissive </w:t>
      </w:r>
      <w:r w:rsidR="005946E1">
        <w:rPr>
          <w:rFonts w:ascii="Arial" w:hAnsi="Arial" w:cs="Arial"/>
          <w:sz w:val="24"/>
          <w:szCs w:val="24"/>
        </w:rPr>
        <w:t>route which</w:t>
      </w:r>
      <w:r w:rsidR="002174EC">
        <w:rPr>
          <w:rFonts w:ascii="Arial" w:hAnsi="Arial" w:cs="Arial"/>
          <w:sz w:val="24"/>
          <w:szCs w:val="24"/>
        </w:rPr>
        <w:t>,</w:t>
      </w:r>
      <w:r w:rsidR="005946E1">
        <w:rPr>
          <w:rFonts w:ascii="Arial" w:hAnsi="Arial" w:cs="Arial"/>
          <w:sz w:val="24"/>
          <w:szCs w:val="24"/>
        </w:rPr>
        <w:t xml:space="preserve"> whilst managed</w:t>
      </w:r>
      <w:r w:rsidR="002174EC">
        <w:rPr>
          <w:rFonts w:ascii="Arial" w:hAnsi="Arial" w:cs="Arial"/>
          <w:sz w:val="24"/>
          <w:szCs w:val="24"/>
        </w:rPr>
        <w:t>,</w:t>
      </w:r>
      <w:r w:rsidR="005946E1">
        <w:rPr>
          <w:rFonts w:ascii="Arial" w:hAnsi="Arial" w:cs="Arial"/>
          <w:sz w:val="24"/>
          <w:szCs w:val="24"/>
        </w:rPr>
        <w:t xml:space="preserve"> permits onward travel for pedestrians, cyclists</w:t>
      </w:r>
      <w:r w:rsidR="00E468E5">
        <w:rPr>
          <w:rFonts w:ascii="Arial" w:hAnsi="Arial" w:cs="Arial"/>
          <w:sz w:val="24"/>
          <w:szCs w:val="24"/>
        </w:rPr>
        <w:t>,</w:t>
      </w:r>
      <w:r w:rsidR="005946E1">
        <w:rPr>
          <w:rFonts w:ascii="Arial" w:hAnsi="Arial" w:cs="Arial"/>
          <w:sz w:val="24"/>
          <w:szCs w:val="24"/>
        </w:rPr>
        <w:t xml:space="preserve"> and horse riders.</w:t>
      </w:r>
      <w:r w:rsidR="002174EC">
        <w:rPr>
          <w:rFonts w:ascii="Arial" w:hAnsi="Arial" w:cs="Arial"/>
          <w:sz w:val="24"/>
          <w:szCs w:val="24"/>
        </w:rPr>
        <w:t xml:space="preserve"> </w:t>
      </w:r>
      <w:r w:rsidR="00707E20">
        <w:rPr>
          <w:rFonts w:ascii="Arial" w:hAnsi="Arial" w:cs="Arial"/>
          <w:sz w:val="24"/>
          <w:szCs w:val="24"/>
        </w:rPr>
        <w:t>In the circumstances</w:t>
      </w:r>
      <w:r w:rsidR="00F15E0D">
        <w:rPr>
          <w:rFonts w:ascii="Arial" w:hAnsi="Arial" w:cs="Arial"/>
          <w:sz w:val="24"/>
          <w:szCs w:val="24"/>
        </w:rPr>
        <w:t>,</w:t>
      </w:r>
      <w:r w:rsidR="00707E20">
        <w:rPr>
          <w:rFonts w:ascii="Arial" w:hAnsi="Arial" w:cs="Arial"/>
          <w:sz w:val="24"/>
          <w:szCs w:val="24"/>
        </w:rPr>
        <w:t xml:space="preserve"> I do not regard the </w:t>
      </w:r>
      <w:r w:rsidR="00F15E0D">
        <w:rPr>
          <w:rFonts w:ascii="Arial" w:hAnsi="Arial" w:cs="Arial"/>
          <w:sz w:val="24"/>
          <w:szCs w:val="24"/>
        </w:rPr>
        <w:t xml:space="preserve">lack of an onward </w:t>
      </w:r>
      <w:r w:rsidR="00191DE4">
        <w:rPr>
          <w:rFonts w:ascii="Arial" w:hAnsi="Arial" w:cs="Arial"/>
          <w:sz w:val="24"/>
          <w:szCs w:val="24"/>
        </w:rPr>
        <w:t>public right of way</w:t>
      </w:r>
      <w:r w:rsidR="00F15E0D">
        <w:rPr>
          <w:rFonts w:ascii="Arial" w:hAnsi="Arial" w:cs="Arial"/>
          <w:sz w:val="24"/>
          <w:szCs w:val="24"/>
        </w:rPr>
        <w:t xml:space="preserve"> to be an impediment to confirming the Order.</w:t>
      </w:r>
    </w:p>
    <w:p w14:paraId="56DD51F2" w14:textId="25D1C479" w:rsidR="009C36BC" w:rsidRDefault="009C36BC" w:rsidP="009C36BC">
      <w:pPr>
        <w:pStyle w:val="Heading6blackfont"/>
        <w:rPr>
          <w:rFonts w:ascii="Arial" w:hAnsi="Arial" w:cs="Arial"/>
          <w:sz w:val="24"/>
          <w:szCs w:val="24"/>
        </w:rPr>
      </w:pPr>
      <w:r w:rsidRPr="00166502">
        <w:rPr>
          <w:rFonts w:ascii="Arial" w:hAnsi="Arial" w:cs="Arial"/>
          <w:sz w:val="24"/>
          <w:szCs w:val="24"/>
        </w:rPr>
        <w:t>Conclusions</w:t>
      </w:r>
    </w:p>
    <w:p w14:paraId="7CE52BBF" w14:textId="36197E78" w:rsidR="00646B29" w:rsidRPr="00646B29" w:rsidRDefault="00646B29" w:rsidP="00646B29">
      <w:pPr>
        <w:pStyle w:val="Style1"/>
        <w:rPr>
          <w:rFonts w:ascii="Arial" w:hAnsi="Arial" w:cs="Arial"/>
          <w:sz w:val="24"/>
          <w:szCs w:val="24"/>
        </w:rPr>
      </w:pPr>
      <w:r w:rsidRPr="00646B29">
        <w:rPr>
          <w:rFonts w:ascii="Arial" w:hAnsi="Arial" w:cs="Arial"/>
          <w:sz w:val="24"/>
          <w:szCs w:val="24"/>
        </w:rPr>
        <w:t>Having regard to these and all other matters raised in the written representations I conclude that the Order should be confirmed.</w:t>
      </w:r>
    </w:p>
    <w:p w14:paraId="524036AF" w14:textId="77777777" w:rsidR="009C36BC" w:rsidRPr="00166502" w:rsidRDefault="009C36BC" w:rsidP="009C36BC">
      <w:pPr>
        <w:pStyle w:val="Heading6blackfont"/>
        <w:rPr>
          <w:rFonts w:ascii="Arial" w:hAnsi="Arial" w:cs="Arial"/>
          <w:sz w:val="24"/>
          <w:szCs w:val="24"/>
        </w:rPr>
      </w:pPr>
      <w:bookmarkStart w:id="2" w:name="bmkScheduleStart"/>
      <w:bookmarkEnd w:id="2"/>
      <w:r w:rsidRPr="00166502">
        <w:rPr>
          <w:rFonts w:ascii="Arial" w:hAnsi="Arial" w:cs="Arial"/>
          <w:sz w:val="24"/>
          <w:szCs w:val="24"/>
        </w:rPr>
        <w:t>Formal Decision</w:t>
      </w:r>
    </w:p>
    <w:p w14:paraId="6BCE50C2" w14:textId="77777777" w:rsidR="00BF2B6F" w:rsidRPr="00BF2B6F" w:rsidRDefault="009C36BC" w:rsidP="00362ACF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BF2B6F">
        <w:rPr>
          <w:rFonts w:ascii="Arial" w:hAnsi="Arial" w:cs="Arial"/>
          <w:sz w:val="24"/>
          <w:szCs w:val="24"/>
        </w:rPr>
        <w:t>I confirm the Order.</w:t>
      </w:r>
    </w:p>
    <w:p w14:paraId="775BAEC2" w14:textId="6FFD0964" w:rsidR="00BF2B6F" w:rsidRDefault="00BF2B6F" w:rsidP="009C36BC">
      <w:pPr>
        <w:pStyle w:val="Style1"/>
        <w:numPr>
          <w:ilvl w:val="0"/>
          <w:numId w:val="0"/>
        </w:num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S Doran</w:t>
      </w:r>
    </w:p>
    <w:p w14:paraId="5FAFA295" w14:textId="77777777" w:rsidR="00971683" w:rsidRDefault="00971683" w:rsidP="009C36BC">
      <w:pPr>
        <w:pStyle w:val="Noindent"/>
        <w:rPr>
          <w:b/>
          <w:bCs/>
        </w:rPr>
      </w:pPr>
    </w:p>
    <w:p w14:paraId="5370EF00" w14:textId="5142C7C6" w:rsidR="00AD7464" w:rsidRDefault="009129D3" w:rsidP="009C36BC">
      <w:pPr>
        <w:pStyle w:val="Noindent"/>
        <w:rPr>
          <w:b/>
          <w:bCs/>
        </w:rPr>
      </w:pPr>
      <w:r w:rsidRPr="009129D3">
        <w:rPr>
          <w:b/>
          <w:bCs/>
        </w:rPr>
        <w:t>Inspector</w:t>
      </w:r>
    </w:p>
    <w:p w14:paraId="09F6CEE6" w14:textId="77777777" w:rsidR="00AD7464" w:rsidRDefault="00AD7464">
      <w:pPr>
        <w:rPr>
          <w:b/>
          <w:bCs/>
        </w:rPr>
      </w:pPr>
      <w:r>
        <w:rPr>
          <w:b/>
          <w:bCs/>
        </w:rPr>
        <w:br w:type="page"/>
      </w:r>
    </w:p>
    <w:p w14:paraId="15D61726" w14:textId="18354347" w:rsidR="00355FCC" w:rsidRDefault="00AD7464" w:rsidP="009C36BC">
      <w:pPr>
        <w:pStyle w:val="Noindent"/>
        <w:rPr>
          <w:b/>
          <w:bCs/>
        </w:rPr>
      </w:pPr>
      <w:r>
        <w:rPr>
          <w:b/>
          <w:bCs/>
        </w:rPr>
        <w:t>ORDER MAP - COPY - NOT TO SCALE</w:t>
      </w:r>
    </w:p>
    <w:p w14:paraId="3ADB5DB4" w14:textId="210DB10B" w:rsidR="00AD7464" w:rsidRPr="009129D3" w:rsidRDefault="00AD7464" w:rsidP="009C36BC">
      <w:pPr>
        <w:pStyle w:val="Noindent"/>
        <w:rPr>
          <w:b/>
          <w:bCs/>
        </w:rPr>
      </w:pPr>
      <w:r>
        <w:rPr>
          <w:noProof/>
        </w:rPr>
        <w:drawing>
          <wp:inline distT="0" distB="0" distL="0" distR="0" wp14:anchorId="5F8FFE2A" wp14:editId="00971403">
            <wp:extent cx="5908040" cy="8348345"/>
            <wp:effectExtent l="0" t="0" r="0" b="0"/>
            <wp:docPr id="5" name="Picture 5" descr="ORDE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ORDER MA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3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464" w:rsidRPr="009129D3" w:rsidSect="00E674D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6DA4" w14:textId="77777777" w:rsidR="00453308" w:rsidRDefault="00453308" w:rsidP="00F62916">
      <w:r>
        <w:separator/>
      </w:r>
    </w:p>
  </w:endnote>
  <w:endnote w:type="continuationSeparator" w:id="0">
    <w:p w14:paraId="489A9BDA" w14:textId="77777777" w:rsidR="00453308" w:rsidRDefault="00453308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F1B5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325BE2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AC89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6A679A" wp14:editId="64C15CCF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E1D55" id="Line 17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23AE08FE" w14:textId="77777777" w:rsidR="00366F95" w:rsidRPr="00E45340" w:rsidRDefault="00D86209" w:rsidP="00E45340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  <w:r w:rsidR="00E45340">
      <w:rPr>
        <w:sz w:val="16"/>
        <w:szCs w:val="16"/>
      </w:rPr>
      <w:t xml:space="preserve">                          </w:t>
    </w:r>
    <w:r w:rsidR="00366F95">
      <w:rPr>
        <w:rStyle w:val="PageNumber"/>
      </w:rPr>
      <w:fldChar w:fldCharType="begin"/>
    </w:r>
    <w:r w:rsidR="00366F95">
      <w:rPr>
        <w:rStyle w:val="PageNumber"/>
      </w:rPr>
      <w:instrText xml:space="preserve"> PAGE </w:instrText>
    </w:r>
    <w:r w:rsidR="00366F95">
      <w:rPr>
        <w:rStyle w:val="PageNumber"/>
      </w:rPr>
      <w:fldChar w:fldCharType="separate"/>
    </w:r>
    <w:r w:rsidR="007A06BE">
      <w:rPr>
        <w:rStyle w:val="PageNumber"/>
        <w:noProof/>
      </w:rPr>
      <w:t>2</w:t>
    </w:r>
    <w:r w:rsidR="00366F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BA1D" w14:textId="77777777" w:rsidR="00366F95" w:rsidRDefault="00366F95" w:rsidP="009C36BC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1D8D98" wp14:editId="69126988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AE7EA" id="Line 11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  <w:p w14:paraId="1CA3C700" w14:textId="77777777" w:rsidR="00366F95" w:rsidRPr="00451EE4" w:rsidRDefault="00D86209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55A2" w14:textId="77777777" w:rsidR="00453308" w:rsidRDefault="00453308" w:rsidP="00F62916">
      <w:r>
        <w:separator/>
      </w:r>
    </w:p>
  </w:footnote>
  <w:footnote w:type="continuationSeparator" w:id="0">
    <w:p w14:paraId="38FB421D" w14:textId="77777777" w:rsidR="00453308" w:rsidRDefault="00453308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6D848BEB" w14:textId="77777777">
      <w:tc>
        <w:tcPr>
          <w:tcW w:w="9520" w:type="dxa"/>
        </w:tcPr>
        <w:p w14:paraId="2C9BBBE8" w14:textId="5CC58D5A" w:rsidR="00366F95" w:rsidRPr="00166502" w:rsidRDefault="009C36BC">
          <w:pPr>
            <w:pStyle w:val="Footer"/>
            <w:rPr>
              <w:rFonts w:ascii="Arial" w:hAnsi="Arial" w:cs="Arial"/>
              <w:sz w:val="20"/>
            </w:rPr>
          </w:pPr>
          <w:r w:rsidRPr="00166502">
            <w:rPr>
              <w:rFonts w:ascii="Arial" w:hAnsi="Arial" w:cs="Arial"/>
              <w:sz w:val="20"/>
            </w:rPr>
            <w:t xml:space="preserve">Order Decision </w:t>
          </w:r>
          <w:r w:rsidR="00166502" w:rsidRPr="00166502">
            <w:rPr>
              <w:rFonts w:ascii="Arial" w:hAnsi="Arial" w:cs="Arial"/>
              <w:sz w:val="20"/>
            </w:rPr>
            <w:t>ROW</w:t>
          </w:r>
          <w:r w:rsidRPr="00166502">
            <w:rPr>
              <w:rFonts w:ascii="Arial" w:hAnsi="Arial" w:cs="Arial"/>
              <w:sz w:val="20"/>
            </w:rPr>
            <w:t>/</w:t>
          </w:r>
          <w:r w:rsidR="00F104DC">
            <w:rPr>
              <w:rFonts w:ascii="Arial" w:hAnsi="Arial" w:cs="Arial"/>
              <w:sz w:val="20"/>
            </w:rPr>
            <w:t>3295524</w:t>
          </w:r>
        </w:p>
      </w:tc>
    </w:tr>
  </w:tbl>
  <w:p w14:paraId="10F8B202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5A0893" wp14:editId="43531109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DCEB91" id="Line 14" o:spid="_x0000_s1026" alt="&quot;&quot;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F6CC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0615"/>
    <w:multiLevelType w:val="multilevel"/>
    <w:tmpl w:val="A22611FC"/>
    <w:numStyleLink w:val="ConditionsList"/>
  </w:abstractNum>
  <w:abstractNum w:abstractNumId="2" w15:restartNumberingAfterBreak="0">
    <w:nsid w:val="0973415C"/>
    <w:multiLevelType w:val="hybridMultilevel"/>
    <w:tmpl w:val="48E61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4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5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284238AD"/>
    <w:multiLevelType w:val="multilevel"/>
    <w:tmpl w:val="A22611FC"/>
    <w:numStyleLink w:val="ConditionsList"/>
  </w:abstractNum>
  <w:abstractNum w:abstractNumId="7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8" w15:restartNumberingAfterBreak="0">
    <w:nsid w:val="297D571E"/>
    <w:multiLevelType w:val="multilevel"/>
    <w:tmpl w:val="A22611FC"/>
    <w:numStyleLink w:val="ConditionsList"/>
  </w:abstractNum>
  <w:abstractNum w:abstractNumId="9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8DD7A15"/>
    <w:multiLevelType w:val="multilevel"/>
    <w:tmpl w:val="7BD03600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1" w15:restartNumberingAfterBreak="0">
    <w:nsid w:val="4AB7177F"/>
    <w:multiLevelType w:val="multilevel"/>
    <w:tmpl w:val="A22611FC"/>
    <w:numStyleLink w:val="ConditionsList"/>
  </w:abstractNum>
  <w:abstractNum w:abstractNumId="12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F2342F1"/>
    <w:multiLevelType w:val="multilevel"/>
    <w:tmpl w:val="A22611FC"/>
    <w:numStyleLink w:val="ConditionsList"/>
  </w:abstractNum>
  <w:abstractNum w:abstractNumId="14" w15:restartNumberingAfterBreak="0">
    <w:nsid w:val="5137716E"/>
    <w:multiLevelType w:val="multilevel"/>
    <w:tmpl w:val="A22611FC"/>
    <w:numStyleLink w:val="ConditionsList"/>
  </w:abstractNum>
  <w:abstractNum w:abstractNumId="15" w15:restartNumberingAfterBreak="0">
    <w:nsid w:val="53F51752"/>
    <w:multiLevelType w:val="multilevel"/>
    <w:tmpl w:val="A22611FC"/>
    <w:numStyleLink w:val="ConditionsList"/>
  </w:abstractNum>
  <w:abstractNum w:abstractNumId="16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7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5B7639F"/>
    <w:multiLevelType w:val="multilevel"/>
    <w:tmpl w:val="A22611FC"/>
    <w:numStyleLink w:val="ConditionsList"/>
  </w:abstractNum>
  <w:abstractNum w:abstractNumId="20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D561303"/>
    <w:multiLevelType w:val="hybridMultilevel"/>
    <w:tmpl w:val="A21C8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134900">
    <w:abstractNumId w:val="18"/>
  </w:num>
  <w:num w:numId="2" w16cid:durableId="1692488287">
    <w:abstractNumId w:val="18"/>
  </w:num>
  <w:num w:numId="3" w16cid:durableId="246960430">
    <w:abstractNumId w:val="20"/>
  </w:num>
  <w:num w:numId="4" w16cid:durableId="868227086">
    <w:abstractNumId w:val="0"/>
  </w:num>
  <w:num w:numId="5" w16cid:durableId="1700668521">
    <w:abstractNumId w:val="9"/>
  </w:num>
  <w:num w:numId="6" w16cid:durableId="1570462865">
    <w:abstractNumId w:val="17"/>
  </w:num>
  <w:num w:numId="7" w16cid:durableId="1692804282">
    <w:abstractNumId w:val="21"/>
  </w:num>
  <w:num w:numId="8" w16cid:durableId="607084076">
    <w:abstractNumId w:val="16"/>
  </w:num>
  <w:num w:numId="9" w16cid:durableId="193885347">
    <w:abstractNumId w:val="4"/>
  </w:num>
  <w:num w:numId="10" w16cid:durableId="565340934">
    <w:abstractNumId w:val="5"/>
  </w:num>
  <w:num w:numId="11" w16cid:durableId="1001542797">
    <w:abstractNumId w:val="12"/>
  </w:num>
  <w:num w:numId="12" w16cid:durableId="369376007">
    <w:abstractNumId w:val="13"/>
  </w:num>
  <w:num w:numId="13" w16cid:durableId="725953459">
    <w:abstractNumId w:val="8"/>
  </w:num>
  <w:num w:numId="14" w16cid:durableId="1258295282">
    <w:abstractNumId w:val="11"/>
  </w:num>
  <w:num w:numId="15" w16cid:durableId="1037202177">
    <w:abstractNumId w:val="14"/>
  </w:num>
  <w:num w:numId="16" w16cid:durableId="2129354656">
    <w:abstractNumId w:val="1"/>
  </w:num>
  <w:num w:numId="17" w16cid:durableId="1533767762">
    <w:abstractNumId w:val="15"/>
  </w:num>
  <w:num w:numId="18" w16cid:durableId="502740877">
    <w:abstractNumId w:val="6"/>
  </w:num>
  <w:num w:numId="19" w16cid:durableId="1026517535">
    <w:abstractNumId w:val="3"/>
  </w:num>
  <w:num w:numId="20" w16cid:durableId="1059550808">
    <w:abstractNumId w:val="7"/>
  </w:num>
  <w:num w:numId="21" w16cid:durableId="835068747">
    <w:abstractNumId w:val="10"/>
  </w:num>
  <w:num w:numId="22" w16cid:durableId="1234125003">
    <w:abstractNumId w:val="10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23" w16cid:durableId="1389305620">
    <w:abstractNumId w:val="19"/>
  </w:num>
  <w:num w:numId="24" w16cid:durableId="304815766">
    <w:abstractNumId w:val="2"/>
  </w:num>
  <w:num w:numId="25" w16cid:durableId="2032027094">
    <w:abstractNumId w:val="10"/>
  </w:num>
  <w:num w:numId="26" w16cid:durableId="839151710">
    <w:abstractNumId w:val="10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ascii="Arial" w:hAnsi="Arial" w:cs="Arial" w:hint="default"/>
          <w:sz w:val="24"/>
          <w:szCs w:val="24"/>
        </w:rPr>
      </w:lvl>
    </w:lvlOverride>
  </w:num>
  <w:num w:numId="27" w16cid:durableId="175467665">
    <w:abstractNumId w:val="10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ascii="Arial" w:hAnsi="Arial" w:cs="Arial" w:hint="default"/>
          <w:i w:val="0"/>
          <w:iCs w:val="0"/>
          <w:sz w:val="24"/>
          <w:szCs w:val="24"/>
        </w:rPr>
      </w:lvl>
    </w:lvlOverride>
  </w:num>
  <w:num w:numId="28" w16cid:durableId="79258079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9C36BC"/>
    <w:rsid w:val="0000268D"/>
    <w:rsid w:val="0000335F"/>
    <w:rsid w:val="00010E01"/>
    <w:rsid w:val="00012C0D"/>
    <w:rsid w:val="00020938"/>
    <w:rsid w:val="00020984"/>
    <w:rsid w:val="00024500"/>
    <w:rsid w:val="000247B2"/>
    <w:rsid w:val="000279F4"/>
    <w:rsid w:val="00033A71"/>
    <w:rsid w:val="00043EB7"/>
    <w:rsid w:val="00046145"/>
    <w:rsid w:val="0004625F"/>
    <w:rsid w:val="00053135"/>
    <w:rsid w:val="0005651E"/>
    <w:rsid w:val="000678F3"/>
    <w:rsid w:val="00071AEC"/>
    <w:rsid w:val="000746CE"/>
    <w:rsid w:val="00076A3B"/>
    <w:rsid w:val="00077358"/>
    <w:rsid w:val="00087477"/>
    <w:rsid w:val="00087DEC"/>
    <w:rsid w:val="00094A44"/>
    <w:rsid w:val="000A45AF"/>
    <w:rsid w:val="000A4AEB"/>
    <w:rsid w:val="000A64AE"/>
    <w:rsid w:val="000A7AB0"/>
    <w:rsid w:val="000B02BC"/>
    <w:rsid w:val="000B0589"/>
    <w:rsid w:val="000B6F04"/>
    <w:rsid w:val="000C0E81"/>
    <w:rsid w:val="000C3F13"/>
    <w:rsid w:val="000C5098"/>
    <w:rsid w:val="000C698E"/>
    <w:rsid w:val="000D0673"/>
    <w:rsid w:val="000D12B9"/>
    <w:rsid w:val="000D7C6C"/>
    <w:rsid w:val="000E2DDE"/>
    <w:rsid w:val="000E57C1"/>
    <w:rsid w:val="000F16F4"/>
    <w:rsid w:val="000F589B"/>
    <w:rsid w:val="000F6EC2"/>
    <w:rsid w:val="000F70D0"/>
    <w:rsid w:val="001000CB"/>
    <w:rsid w:val="00103DE7"/>
    <w:rsid w:val="00104D93"/>
    <w:rsid w:val="00110D64"/>
    <w:rsid w:val="00112F55"/>
    <w:rsid w:val="001209CE"/>
    <w:rsid w:val="00122C0A"/>
    <w:rsid w:val="0014043F"/>
    <w:rsid w:val="00142286"/>
    <w:rsid w:val="00142D3C"/>
    <w:rsid w:val="001440C3"/>
    <w:rsid w:val="00144345"/>
    <w:rsid w:val="00152C92"/>
    <w:rsid w:val="00161B5C"/>
    <w:rsid w:val="00166502"/>
    <w:rsid w:val="00191DE4"/>
    <w:rsid w:val="00196F89"/>
    <w:rsid w:val="00197B5B"/>
    <w:rsid w:val="001A05FE"/>
    <w:rsid w:val="001B1357"/>
    <w:rsid w:val="001B37BF"/>
    <w:rsid w:val="001B5C87"/>
    <w:rsid w:val="001D5102"/>
    <w:rsid w:val="001E1E21"/>
    <w:rsid w:val="001F01E0"/>
    <w:rsid w:val="001F4DF4"/>
    <w:rsid w:val="001F5990"/>
    <w:rsid w:val="0020655D"/>
    <w:rsid w:val="0020657F"/>
    <w:rsid w:val="00207816"/>
    <w:rsid w:val="00212C8F"/>
    <w:rsid w:val="00212C9C"/>
    <w:rsid w:val="0021374B"/>
    <w:rsid w:val="002174EC"/>
    <w:rsid w:val="0024089D"/>
    <w:rsid w:val="00242A5E"/>
    <w:rsid w:val="002514C7"/>
    <w:rsid w:val="002519EE"/>
    <w:rsid w:val="00266EFF"/>
    <w:rsid w:val="00274101"/>
    <w:rsid w:val="002819AB"/>
    <w:rsid w:val="00286B55"/>
    <w:rsid w:val="002916A4"/>
    <w:rsid w:val="0029171D"/>
    <w:rsid w:val="002958D9"/>
    <w:rsid w:val="0029785E"/>
    <w:rsid w:val="002A18EF"/>
    <w:rsid w:val="002A2063"/>
    <w:rsid w:val="002A76FF"/>
    <w:rsid w:val="002B0DB2"/>
    <w:rsid w:val="002B4C4E"/>
    <w:rsid w:val="002B5A3A"/>
    <w:rsid w:val="002C068A"/>
    <w:rsid w:val="002C2524"/>
    <w:rsid w:val="002D5A7C"/>
    <w:rsid w:val="002D5D32"/>
    <w:rsid w:val="002E4891"/>
    <w:rsid w:val="002F180C"/>
    <w:rsid w:val="00303C6C"/>
    <w:rsid w:val="00303CA5"/>
    <w:rsid w:val="00303FCB"/>
    <w:rsid w:val="0030500E"/>
    <w:rsid w:val="003054FF"/>
    <w:rsid w:val="003206FD"/>
    <w:rsid w:val="00325D6D"/>
    <w:rsid w:val="00340FB9"/>
    <w:rsid w:val="00343A1F"/>
    <w:rsid w:val="00344294"/>
    <w:rsid w:val="00344CD1"/>
    <w:rsid w:val="00355FCC"/>
    <w:rsid w:val="00360664"/>
    <w:rsid w:val="00361890"/>
    <w:rsid w:val="003633CC"/>
    <w:rsid w:val="00364E17"/>
    <w:rsid w:val="0036627B"/>
    <w:rsid w:val="00366F95"/>
    <w:rsid w:val="0037067B"/>
    <w:rsid w:val="003750E4"/>
    <w:rsid w:val="003753FE"/>
    <w:rsid w:val="003941CF"/>
    <w:rsid w:val="003A133F"/>
    <w:rsid w:val="003A311B"/>
    <w:rsid w:val="003A7428"/>
    <w:rsid w:val="003B2FE6"/>
    <w:rsid w:val="003B3890"/>
    <w:rsid w:val="003B38EF"/>
    <w:rsid w:val="003B5C75"/>
    <w:rsid w:val="003B6DFB"/>
    <w:rsid w:val="003C47B1"/>
    <w:rsid w:val="003C785B"/>
    <w:rsid w:val="003D16DA"/>
    <w:rsid w:val="003D1D4A"/>
    <w:rsid w:val="003D3715"/>
    <w:rsid w:val="003D61D2"/>
    <w:rsid w:val="003E0584"/>
    <w:rsid w:val="003E51B3"/>
    <w:rsid w:val="003E54CC"/>
    <w:rsid w:val="003F22B2"/>
    <w:rsid w:val="003F3533"/>
    <w:rsid w:val="003F7DFB"/>
    <w:rsid w:val="004029F3"/>
    <w:rsid w:val="004123EE"/>
    <w:rsid w:val="004156F0"/>
    <w:rsid w:val="00417584"/>
    <w:rsid w:val="004236BB"/>
    <w:rsid w:val="004324AB"/>
    <w:rsid w:val="00434739"/>
    <w:rsid w:val="0043665E"/>
    <w:rsid w:val="004474DE"/>
    <w:rsid w:val="00451543"/>
    <w:rsid w:val="00451EE4"/>
    <w:rsid w:val="004522C1"/>
    <w:rsid w:val="00452B7C"/>
    <w:rsid w:val="00453308"/>
    <w:rsid w:val="00453E15"/>
    <w:rsid w:val="004604FC"/>
    <w:rsid w:val="00464B8B"/>
    <w:rsid w:val="00476714"/>
    <w:rsid w:val="0047718B"/>
    <w:rsid w:val="00477D2F"/>
    <w:rsid w:val="0048041A"/>
    <w:rsid w:val="00481E8E"/>
    <w:rsid w:val="00483D15"/>
    <w:rsid w:val="00485AC6"/>
    <w:rsid w:val="004910B0"/>
    <w:rsid w:val="004976CF"/>
    <w:rsid w:val="004A2EB8"/>
    <w:rsid w:val="004A7EC6"/>
    <w:rsid w:val="004C07CB"/>
    <w:rsid w:val="004C0B60"/>
    <w:rsid w:val="004C276A"/>
    <w:rsid w:val="004D6D26"/>
    <w:rsid w:val="004D6FAF"/>
    <w:rsid w:val="004E04E0"/>
    <w:rsid w:val="004E17CB"/>
    <w:rsid w:val="004E2125"/>
    <w:rsid w:val="004E6091"/>
    <w:rsid w:val="004F223F"/>
    <w:rsid w:val="004F274A"/>
    <w:rsid w:val="004F291D"/>
    <w:rsid w:val="00503F58"/>
    <w:rsid w:val="005052F9"/>
    <w:rsid w:val="00505637"/>
    <w:rsid w:val="00506851"/>
    <w:rsid w:val="00512BDB"/>
    <w:rsid w:val="00517039"/>
    <w:rsid w:val="0052347F"/>
    <w:rsid w:val="00523706"/>
    <w:rsid w:val="00533D5C"/>
    <w:rsid w:val="00541734"/>
    <w:rsid w:val="00542289"/>
    <w:rsid w:val="00542B4C"/>
    <w:rsid w:val="00546143"/>
    <w:rsid w:val="00546963"/>
    <w:rsid w:val="0055474F"/>
    <w:rsid w:val="00555B2C"/>
    <w:rsid w:val="00561E69"/>
    <w:rsid w:val="0056634F"/>
    <w:rsid w:val="00566EA8"/>
    <w:rsid w:val="0057098A"/>
    <w:rsid w:val="005718AF"/>
    <w:rsid w:val="00571FD4"/>
    <w:rsid w:val="00572879"/>
    <w:rsid w:val="0057471E"/>
    <w:rsid w:val="0057782A"/>
    <w:rsid w:val="00582E8A"/>
    <w:rsid w:val="00591235"/>
    <w:rsid w:val="005946E1"/>
    <w:rsid w:val="005A0799"/>
    <w:rsid w:val="005A3A64"/>
    <w:rsid w:val="005B2686"/>
    <w:rsid w:val="005C0B21"/>
    <w:rsid w:val="005C5BC3"/>
    <w:rsid w:val="005C6F53"/>
    <w:rsid w:val="005D653C"/>
    <w:rsid w:val="005D739E"/>
    <w:rsid w:val="005E34E1"/>
    <w:rsid w:val="005E34FF"/>
    <w:rsid w:val="005E3542"/>
    <w:rsid w:val="005E52F9"/>
    <w:rsid w:val="005E5ECC"/>
    <w:rsid w:val="005E6081"/>
    <w:rsid w:val="005F1261"/>
    <w:rsid w:val="005F3CDD"/>
    <w:rsid w:val="00601A54"/>
    <w:rsid w:val="00602315"/>
    <w:rsid w:val="00602C10"/>
    <w:rsid w:val="006052EF"/>
    <w:rsid w:val="006079B6"/>
    <w:rsid w:val="006127F0"/>
    <w:rsid w:val="0061390B"/>
    <w:rsid w:val="00614E46"/>
    <w:rsid w:val="00615462"/>
    <w:rsid w:val="006242C3"/>
    <w:rsid w:val="00624606"/>
    <w:rsid w:val="006319E6"/>
    <w:rsid w:val="0063373D"/>
    <w:rsid w:val="0064361D"/>
    <w:rsid w:val="00646B29"/>
    <w:rsid w:val="00650D83"/>
    <w:rsid w:val="0065719B"/>
    <w:rsid w:val="0066322F"/>
    <w:rsid w:val="00663E22"/>
    <w:rsid w:val="00671689"/>
    <w:rsid w:val="006726B7"/>
    <w:rsid w:val="00674EC6"/>
    <w:rsid w:val="00681108"/>
    <w:rsid w:val="00683417"/>
    <w:rsid w:val="006840D3"/>
    <w:rsid w:val="00685A46"/>
    <w:rsid w:val="00690136"/>
    <w:rsid w:val="0069559D"/>
    <w:rsid w:val="00696368"/>
    <w:rsid w:val="006A05DD"/>
    <w:rsid w:val="006A41BA"/>
    <w:rsid w:val="006A5BB3"/>
    <w:rsid w:val="006A7B8B"/>
    <w:rsid w:val="006B45C7"/>
    <w:rsid w:val="006C0FD4"/>
    <w:rsid w:val="006C1408"/>
    <w:rsid w:val="006C4C25"/>
    <w:rsid w:val="006C5BB4"/>
    <w:rsid w:val="006C6879"/>
    <w:rsid w:val="006C6D1A"/>
    <w:rsid w:val="006D2842"/>
    <w:rsid w:val="006D4622"/>
    <w:rsid w:val="006D5133"/>
    <w:rsid w:val="006E78F8"/>
    <w:rsid w:val="006E7D3A"/>
    <w:rsid w:val="006F16D9"/>
    <w:rsid w:val="006F6496"/>
    <w:rsid w:val="00704126"/>
    <w:rsid w:val="00707E20"/>
    <w:rsid w:val="007117AF"/>
    <w:rsid w:val="0071604A"/>
    <w:rsid w:val="00717FBB"/>
    <w:rsid w:val="00720F4D"/>
    <w:rsid w:val="00733838"/>
    <w:rsid w:val="007418D9"/>
    <w:rsid w:val="00763C46"/>
    <w:rsid w:val="00771D67"/>
    <w:rsid w:val="00776312"/>
    <w:rsid w:val="00785862"/>
    <w:rsid w:val="0078778C"/>
    <w:rsid w:val="00793D0A"/>
    <w:rsid w:val="007A0537"/>
    <w:rsid w:val="007A06BE"/>
    <w:rsid w:val="007B4C9B"/>
    <w:rsid w:val="007C1DBC"/>
    <w:rsid w:val="007C3C5A"/>
    <w:rsid w:val="007D1A80"/>
    <w:rsid w:val="007D55B6"/>
    <w:rsid w:val="007D65B4"/>
    <w:rsid w:val="007E07B5"/>
    <w:rsid w:val="007E09A4"/>
    <w:rsid w:val="007E2FB2"/>
    <w:rsid w:val="007E638E"/>
    <w:rsid w:val="007F1352"/>
    <w:rsid w:val="007F3F10"/>
    <w:rsid w:val="007F59EB"/>
    <w:rsid w:val="00805271"/>
    <w:rsid w:val="00806F2A"/>
    <w:rsid w:val="00810198"/>
    <w:rsid w:val="0081415E"/>
    <w:rsid w:val="00827937"/>
    <w:rsid w:val="00833679"/>
    <w:rsid w:val="00834368"/>
    <w:rsid w:val="008411A4"/>
    <w:rsid w:val="00846145"/>
    <w:rsid w:val="0085720F"/>
    <w:rsid w:val="00862F78"/>
    <w:rsid w:val="00863D06"/>
    <w:rsid w:val="00863F58"/>
    <w:rsid w:val="00863FAB"/>
    <w:rsid w:val="00866F82"/>
    <w:rsid w:val="00872BD2"/>
    <w:rsid w:val="008829FB"/>
    <w:rsid w:val="00882B66"/>
    <w:rsid w:val="008859EC"/>
    <w:rsid w:val="008A03E3"/>
    <w:rsid w:val="008A5507"/>
    <w:rsid w:val="008B2C3A"/>
    <w:rsid w:val="008B2FE4"/>
    <w:rsid w:val="008C51C0"/>
    <w:rsid w:val="008C6FA3"/>
    <w:rsid w:val="008D1E67"/>
    <w:rsid w:val="008D479E"/>
    <w:rsid w:val="008E359C"/>
    <w:rsid w:val="008F2DCE"/>
    <w:rsid w:val="008F30C9"/>
    <w:rsid w:val="009009D6"/>
    <w:rsid w:val="00901334"/>
    <w:rsid w:val="00901520"/>
    <w:rsid w:val="009124CE"/>
    <w:rsid w:val="00912954"/>
    <w:rsid w:val="009129D3"/>
    <w:rsid w:val="00921F34"/>
    <w:rsid w:val="0092304C"/>
    <w:rsid w:val="00923F06"/>
    <w:rsid w:val="0092562E"/>
    <w:rsid w:val="00930A4D"/>
    <w:rsid w:val="00946F6B"/>
    <w:rsid w:val="0095308D"/>
    <w:rsid w:val="00956C48"/>
    <w:rsid w:val="00960B10"/>
    <w:rsid w:val="00962D78"/>
    <w:rsid w:val="00971683"/>
    <w:rsid w:val="00981AB3"/>
    <w:rsid w:val="009841DA"/>
    <w:rsid w:val="00986627"/>
    <w:rsid w:val="00992BCC"/>
    <w:rsid w:val="00994A8E"/>
    <w:rsid w:val="009A7EDB"/>
    <w:rsid w:val="009B3075"/>
    <w:rsid w:val="009B72ED"/>
    <w:rsid w:val="009B7BD4"/>
    <w:rsid w:val="009B7F3F"/>
    <w:rsid w:val="009C1BA7"/>
    <w:rsid w:val="009C36BC"/>
    <w:rsid w:val="009E1447"/>
    <w:rsid w:val="009E179D"/>
    <w:rsid w:val="009E3C69"/>
    <w:rsid w:val="009E4076"/>
    <w:rsid w:val="009E6FB7"/>
    <w:rsid w:val="009E7766"/>
    <w:rsid w:val="009F4634"/>
    <w:rsid w:val="009F5B0B"/>
    <w:rsid w:val="009F5DDB"/>
    <w:rsid w:val="00A00FCD"/>
    <w:rsid w:val="00A069E7"/>
    <w:rsid w:val="00A101CD"/>
    <w:rsid w:val="00A16FB5"/>
    <w:rsid w:val="00A22660"/>
    <w:rsid w:val="00A23FC7"/>
    <w:rsid w:val="00A2423C"/>
    <w:rsid w:val="00A35D21"/>
    <w:rsid w:val="00A418A7"/>
    <w:rsid w:val="00A442ED"/>
    <w:rsid w:val="00A54F60"/>
    <w:rsid w:val="00A5760C"/>
    <w:rsid w:val="00A60DB3"/>
    <w:rsid w:val="00A66940"/>
    <w:rsid w:val="00A67ACC"/>
    <w:rsid w:val="00A73DF2"/>
    <w:rsid w:val="00A77E57"/>
    <w:rsid w:val="00A83795"/>
    <w:rsid w:val="00AA6E30"/>
    <w:rsid w:val="00AB6215"/>
    <w:rsid w:val="00AC08ED"/>
    <w:rsid w:val="00AC1882"/>
    <w:rsid w:val="00AD0E39"/>
    <w:rsid w:val="00AD0F46"/>
    <w:rsid w:val="00AD2F56"/>
    <w:rsid w:val="00AD5796"/>
    <w:rsid w:val="00AD7464"/>
    <w:rsid w:val="00AE1214"/>
    <w:rsid w:val="00AE2FAA"/>
    <w:rsid w:val="00AE752F"/>
    <w:rsid w:val="00B04943"/>
    <w:rsid w:val="00B049F2"/>
    <w:rsid w:val="00B13F7C"/>
    <w:rsid w:val="00B16FD7"/>
    <w:rsid w:val="00B2204B"/>
    <w:rsid w:val="00B32324"/>
    <w:rsid w:val="00B33580"/>
    <w:rsid w:val="00B339D8"/>
    <w:rsid w:val="00B345C9"/>
    <w:rsid w:val="00B36FCA"/>
    <w:rsid w:val="00B40D82"/>
    <w:rsid w:val="00B416F6"/>
    <w:rsid w:val="00B47878"/>
    <w:rsid w:val="00B47D1B"/>
    <w:rsid w:val="00B51D9F"/>
    <w:rsid w:val="00B55033"/>
    <w:rsid w:val="00B56990"/>
    <w:rsid w:val="00B569EC"/>
    <w:rsid w:val="00B61A59"/>
    <w:rsid w:val="00B64097"/>
    <w:rsid w:val="00B7142C"/>
    <w:rsid w:val="00B72359"/>
    <w:rsid w:val="00B851A6"/>
    <w:rsid w:val="00B9047E"/>
    <w:rsid w:val="00BA5570"/>
    <w:rsid w:val="00BC0524"/>
    <w:rsid w:val="00BC2702"/>
    <w:rsid w:val="00BD09CD"/>
    <w:rsid w:val="00BD7BF9"/>
    <w:rsid w:val="00BE16DB"/>
    <w:rsid w:val="00BE429A"/>
    <w:rsid w:val="00BE44C1"/>
    <w:rsid w:val="00BE6377"/>
    <w:rsid w:val="00BF2B6F"/>
    <w:rsid w:val="00BF34D7"/>
    <w:rsid w:val="00BF5D20"/>
    <w:rsid w:val="00C00E8A"/>
    <w:rsid w:val="00C11BD0"/>
    <w:rsid w:val="00C13449"/>
    <w:rsid w:val="00C23D01"/>
    <w:rsid w:val="00C25B7C"/>
    <w:rsid w:val="00C26B3E"/>
    <w:rsid w:val="00C274BD"/>
    <w:rsid w:val="00C36797"/>
    <w:rsid w:val="00C40EA6"/>
    <w:rsid w:val="00C42554"/>
    <w:rsid w:val="00C45394"/>
    <w:rsid w:val="00C464FA"/>
    <w:rsid w:val="00C55A6A"/>
    <w:rsid w:val="00C57B84"/>
    <w:rsid w:val="00C63233"/>
    <w:rsid w:val="00C63F3B"/>
    <w:rsid w:val="00C67244"/>
    <w:rsid w:val="00C72D6A"/>
    <w:rsid w:val="00C74873"/>
    <w:rsid w:val="00C763B5"/>
    <w:rsid w:val="00C8343C"/>
    <w:rsid w:val="00C857CB"/>
    <w:rsid w:val="00C8740F"/>
    <w:rsid w:val="00C915A8"/>
    <w:rsid w:val="00C9268A"/>
    <w:rsid w:val="00C97709"/>
    <w:rsid w:val="00CA096B"/>
    <w:rsid w:val="00CA3AC4"/>
    <w:rsid w:val="00CB1EB4"/>
    <w:rsid w:val="00CB69A0"/>
    <w:rsid w:val="00CC50AC"/>
    <w:rsid w:val="00CE21C0"/>
    <w:rsid w:val="00CE27C3"/>
    <w:rsid w:val="00CF5AF0"/>
    <w:rsid w:val="00D02561"/>
    <w:rsid w:val="00D02B48"/>
    <w:rsid w:val="00D05805"/>
    <w:rsid w:val="00D1120A"/>
    <w:rsid w:val="00D125BE"/>
    <w:rsid w:val="00D1410D"/>
    <w:rsid w:val="00D157EE"/>
    <w:rsid w:val="00D3144E"/>
    <w:rsid w:val="00D34B05"/>
    <w:rsid w:val="00D34B39"/>
    <w:rsid w:val="00D354A3"/>
    <w:rsid w:val="00D423EB"/>
    <w:rsid w:val="00D43E19"/>
    <w:rsid w:val="00D46C84"/>
    <w:rsid w:val="00D540F6"/>
    <w:rsid w:val="00D555DA"/>
    <w:rsid w:val="00D67EED"/>
    <w:rsid w:val="00D815F9"/>
    <w:rsid w:val="00D86209"/>
    <w:rsid w:val="00D86BFA"/>
    <w:rsid w:val="00D95C4D"/>
    <w:rsid w:val="00D96005"/>
    <w:rsid w:val="00DA170C"/>
    <w:rsid w:val="00DA2703"/>
    <w:rsid w:val="00DB1128"/>
    <w:rsid w:val="00DB7937"/>
    <w:rsid w:val="00DD0F21"/>
    <w:rsid w:val="00DD262D"/>
    <w:rsid w:val="00DD279D"/>
    <w:rsid w:val="00DD49DB"/>
    <w:rsid w:val="00DE265F"/>
    <w:rsid w:val="00DF239C"/>
    <w:rsid w:val="00E11244"/>
    <w:rsid w:val="00E12A85"/>
    <w:rsid w:val="00E15353"/>
    <w:rsid w:val="00E16CAE"/>
    <w:rsid w:val="00E20DC0"/>
    <w:rsid w:val="00E25FD2"/>
    <w:rsid w:val="00E35BEB"/>
    <w:rsid w:val="00E40AE7"/>
    <w:rsid w:val="00E41D84"/>
    <w:rsid w:val="00E45340"/>
    <w:rsid w:val="00E468E5"/>
    <w:rsid w:val="00E515DB"/>
    <w:rsid w:val="00E54C98"/>
    <w:rsid w:val="00E54F7C"/>
    <w:rsid w:val="00E674DD"/>
    <w:rsid w:val="00E67B22"/>
    <w:rsid w:val="00E71A32"/>
    <w:rsid w:val="00E81323"/>
    <w:rsid w:val="00E8519D"/>
    <w:rsid w:val="00E85E3D"/>
    <w:rsid w:val="00E93DDB"/>
    <w:rsid w:val="00E9430A"/>
    <w:rsid w:val="00E974ED"/>
    <w:rsid w:val="00EA406E"/>
    <w:rsid w:val="00EA43AC"/>
    <w:rsid w:val="00EA4F28"/>
    <w:rsid w:val="00EA52D3"/>
    <w:rsid w:val="00EA5D07"/>
    <w:rsid w:val="00EA672C"/>
    <w:rsid w:val="00EA73CE"/>
    <w:rsid w:val="00EB2329"/>
    <w:rsid w:val="00ED043A"/>
    <w:rsid w:val="00ED3727"/>
    <w:rsid w:val="00ED3DDF"/>
    <w:rsid w:val="00ED3FF4"/>
    <w:rsid w:val="00ED50F4"/>
    <w:rsid w:val="00ED6B06"/>
    <w:rsid w:val="00EE1C1A"/>
    <w:rsid w:val="00EE2613"/>
    <w:rsid w:val="00EE550A"/>
    <w:rsid w:val="00EE78F6"/>
    <w:rsid w:val="00EF1E98"/>
    <w:rsid w:val="00EF56B8"/>
    <w:rsid w:val="00EF5820"/>
    <w:rsid w:val="00F1025A"/>
    <w:rsid w:val="00F104DC"/>
    <w:rsid w:val="00F15E0D"/>
    <w:rsid w:val="00F179AE"/>
    <w:rsid w:val="00F2297F"/>
    <w:rsid w:val="00F2475E"/>
    <w:rsid w:val="00F25BF7"/>
    <w:rsid w:val="00F274F4"/>
    <w:rsid w:val="00F3455A"/>
    <w:rsid w:val="00F35EDC"/>
    <w:rsid w:val="00F424B5"/>
    <w:rsid w:val="00F430A6"/>
    <w:rsid w:val="00F50260"/>
    <w:rsid w:val="00F53951"/>
    <w:rsid w:val="00F62916"/>
    <w:rsid w:val="00F63D9A"/>
    <w:rsid w:val="00F64E6F"/>
    <w:rsid w:val="00F659A3"/>
    <w:rsid w:val="00F66504"/>
    <w:rsid w:val="00F67064"/>
    <w:rsid w:val="00F7417F"/>
    <w:rsid w:val="00F812B0"/>
    <w:rsid w:val="00FA02D2"/>
    <w:rsid w:val="00FA03EE"/>
    <w:rsid w:val="00FB0269"/>
    <w:rsid w:val="00FB5823"/>
    <w:rsid w:val="00FB743C"/>
    <w:rsid w:val="00FC3571"/>
    <w:rsid w:val="00FC6E8D"/>
    <w:rsid w:val="00FD0167"/>
    <w:rsid w:val="00FD10B8"/>
    <w:rsid w:val="00FD307B"/>
    <w:rsid w:val="00FE68E4"/>
    <w:rsid w:val="00FE7F78"/>
    <w:rsid w:val="00FF34A3"/>
    <w:rsid w:val="00FF7763"/>
    <w:rsid w:val="343DA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3B216E"/>
  <w15:docId w15:val="{6D16D0AC-BD29-47A3-B834-64EA846E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rsid w:val="00BE6377"/>
    <w:pPr>
      <w:keepNext w:val="0"/>
      <w:widowControl/>
      <w:numPr>
        <w:numId w:val="22"/>
      </w:numPr>
      <w:tabs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7" ma:contentTypeDescription="Create a new document." ma:contentTypeScope="" ma:versionID="096e4a6d8e9645d00bfeb6bf2301d0f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9d361f2a16268da9c58cf5a5ca6fd37b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1a6d4e-846b-4045-8024-24f3590889ec">
      <Terms xmlns="http://schemas.microsoft.com/office/infopath/2007/PartnerControls"/>
    </lcf76f155ced4ddcb4097134ff3c332f>
    <TaxCatchAll xmlns="9a4cad7d-cde0-4c4b-9900-a6ca365b2969" xsi:nil="true"/>
  </documentManagement>
</p:properties>
</file>

<file path=customXml/itemProps1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6688AE7-FFF4-48BB-B2C1-F14CEF53F1E1}"/>
</file>

<file path=customXml/itemProps3.xml><?xml version="1.0" encoding="utf-8"?>
<ds:datastoreItem xmlns:ds="http://schemas.openxmlformats.org/officeDocument/2006/customXml" ds:itemID="{FBCBAE78-EC2C-4E59-937A-CCEF5D8E5A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C26128-0A32-4901-B4BA-471E73ADE367}">
  <ds:schemaRefs>
    <ds:schemaRef ds:uri="http://schemas.microsoft.com/office/2006/metadata/properties"/>
    <ds:schemaRef ds:uri="http://schemas.microsoft.com/office/infopath/2007/PartnerControls"/>
    <ds:schemaRef ds:uri="27881762-7f79-44fb-88a0-e9d753a66918"/>
    <ds:schemaRef ds:uri="d825e536-7637-490e-ba97-afee1efa6b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1</TotalTime>
  <Pages>5</Pages>
  <Words>1633</Words>
  <Characters>7843</Characters>
  <Application>Microsoft Office Word</Application>
  <DocSecurity>0</DocSecurity>
  <Lines>65</Lines>
  <Paragraphs>18</Paragraphs>
  <ScaleCrop>false</ScaleCrop>
  <Company>Department for Communities and Local Government</Company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Beckett, Alan</dc:creator>
  <cp:lastModifiedBy>Richards, Clive</cp:lastModifiedBy>
  <cp:revision>3</cp:revision>
  <cp:lastPrinted>2013-05-29T14:27:00Z</cp:lastPrinted>
  <dcterms:created xsi:type="dcterms:W3CDTF">2023-08-03T08:13:00Z</dcterms:created>
  <dcterms:modified xsi:type="dcterms:W3CDTF">2023-08-03T08:14:00Z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DRDSDocumentType">
    <vt:lpwstr>Order Decision</vt:lpwstr>
  </property>
  <property fmtid="{D5CDD505-2E9C-101B-9397-08002B2CF9AE}" pid="9" name="DRDSLanguage">
    <vt:lpwstr>English</vt:lpwstr>
  </property>
  <property fmtid="{D5CDD505-2E9C-101B-9397-08002B2CF9AE}" pid="10" name="DRDSShortForm">
    <vt:lpwstr>No</vt:lpwstr>
  </property>
  <property fmtid="{D5CDD505-2E9C-101B-9397-08002B2CF9AE}" pid="11" name="ContentTypeId">
    <vt:lpwstr>0x0101002AA54CDEF871A647AC44520C841F1B03</vt:lpwstr>
  </property>
  <property fmtid="{D5CDD505-2E9C-101B-9397-08002B2CF9AE}" pid="12" name="MediaServiceImageTags">
    <vt:lpwstr/>
  </property>
</Properties>
</file>