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EC3D" w14:textId="77777777" w:rsidR="004E66BA" w:rsidRDefault="00925537" w:rsidP="00925537">
      <w:r>
        <w:t>I-VMS SERVICE &amp; SUPPORT PACK</w:t>
      </w:r>
    </w:p>
    <w:p w14:paraId="7622CDA1" w14:textId="77777777" w:rsidR="00547C59" w:rsidRDefault="00604E74" w:rsidP="00925537">
      <w:r>
        <w:t xml:space="preserve">Fulcrum </w:t>
      </w:r>
      <w:r w:rsidR="009D1646" w:rsidRPr="009D1646">
        <w:t>Maritime Systems</w:t>
      </w:r>
    </w:p>
    <w:tbl>
      <w:tblPr>
        <w:tblW w:w="9370" w:type="dxa"/>
        <w:tblInd w:w="108" w:type="dxa"/>
        <w:tblLayout w:type="fixed"/>
        <w:tblCellMar>
          <w:top w:w="15" w:type="dxa"/>
          <w:bottom w:w="15" w:type="dxa"/>
        </w:tblCellMar>
        <w:tblLook w:val="04A0" w:firstRow="1" w:lastRow="0" w:firstColumn="1" w:lastColumn="0" w:noHBand="0" w:noVBand="1"/>
      </w:tblPr>
      <w:tblGrid>
        <w:gridCol w:w="1382"/>
        <w:gridCol w:w="2729"/>
        <w:gridCol w:w="5259"/>
      </w:tblGrid>
      <w:tr w:rsidR="00925537" w:rsidRPr="00925537" w14:paraId="14209361" w14:textId="77777777" w:rsidTr="00955FF2">
        <w:trPr>
          <w:trHeight w:val="734"/>
        </w:trPr>
        <w:tc>
          <w:tcPr>
            <w:tcW w:w="1382" w:type="dxa"/>
            <w:tcBorders>
              <w:top w:val="single" w:sz="4" w:space="0" w:color="000000"/>
              <w:left w:val="single" w:sz="4" w:space="0" w:color="000000"/>
              <w:bottom w:val="single" w:sz="4" w:space="0" w:color="000000"/>
              <w:right w:val="single" w:sz="4" w:space="0" w:color="000000"/>
            </w:tcBorders>
            <w:shd w:val="clear" w:color="BDD7EE" w:fill="BDD7EE"/>
            <w:hideMark/>
          </w:tcPr>
          <w:p w14:paraId="303781CA"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Supporting Information Categories</w:t>
            </w:r>
          </w:p>
        </w:tc>
        <w:tc>
          <w:tcPr>
            <w:tcW w:w="2729" w:type="dxa"/>
            <w:tcBorders>
              <w:top w:val="single" w:sz="4" w:space="0" w:color="000000"/>
              <w:left w:val="single" w:sz="4" w:space="0" w:color="000000"/>
              <w:bottom w:val="single" w:sz="4" w:space="0" w:color="000000"/>
              <w:right w:val="single" w:sz="4" w:space="0" w:color="000000"/>
            </w:tcBorders>
            <w:shd w:val="clear" w:color="BDD7EE" w:fill="BDD7EE"/>
            <w:hideMark/>
          </w:tcPr>
          <w:p w14:paraId="5C7AF63A"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Supporting Information Category - Description Details</w:t>
            </w:r>
          </w:p>
        </w:tc>
        <w:tc>
          <w:tcPr>
            <w:tcW w:w="5259" w:type="dxa"/>
            <w:tcBorders>
              <w:top w:val="single" w:sz="4" w:space="0" w:color="000000"/>
              <w:left w:val="single" w:sz="4" w:space="0" w:color="000000"/>
              <w:bottom w:val="single" w:sz="4" w:space="0" w:color="000000"/>
              <w:right w:val="single" w:sz="4" w:space="0" w:color="000000"/>
            </w:tcBorders>
            <w:shd w:val="clear" w:color="92D050" w:fill="92D050"/>
            <w:hideMark/>
          </w:tcPr>
          <w:p w14:paraId="7444F2B9"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S</w:t>
            </w:r>
            <w:r w:rsidR="004C649D">
              <w:rPr>
                <w:rFonts w:ascii="Calibri" w:eastAsia="Times New Roman" w:hAnsi="Calibri" w:cs="Calibri"/>
                <w:b/>
                <w:bCs/>
                <w:color w:val="000000"/>
                <w:sz w:val="20"/>
                <w:szCs w:val="20"/>
                <w:lang w:eastAsia="en-GB"/>
              </w:rPr>
              <w:t>upplier</w:t>
            </w:r>
            <w:r w:rsidRPr="00925537">
              <w:rPr>
                <w:rFonts w:ascii="Calibri" w:eastAsia="Times New Roman" w:hAnsi="Calibri" w:cs="Calibri"/>
                <w:b/>
                <w:bCs/>
                <w:color w:val="000000"/>
                <w:sz w:val="20"/>
                <w:szCs w:val="20"/>
                <w:lang w:eastAsia="en-GB"/>
              </w:rPr>
              <w:t xml:space="preserve"> response</w:t>
            </w:r>
          </w:p>
        </w:tc>
      </w:tr>
      <w:tr w:rsidR="00925537" w:rsidRPr="00925537" w14:paraId="23313DA9" w14:textId="77777777" w:rsidTr="004C649D">
        <w:trPr>
          <w:trHeight w:val="3165"/>
        </w:trPr>
        <w:tc>
          <w:tcPr>
            <w:tcW w:w="1382" w:type="dxa"/>
            <w:tcBorders>
              <w:top w:val="single" w:sz="4" w:space="0" w:color="000000"/>
              <w:left w:val="single" w:sz="4" w:space="0" w:color="000000"/>
              <w:bottom w:val="single" w:sz="4" w:space="0" w:color="000000"/>
              <w:right w:val="single" w:sz="4" w:space="0" w:color="000000"/>
            </w:tcBorders>
            <w:hideMark/>
          </w:tcPr>
          <w:p w14:paraId="40C2A091"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Company Details</w:t>
            </w:r>
          </w:p>
        </w:tc>
        <w:tc>
          <w:tcPr>
            <w:tcW w:w="2729" w:type="dxa"/>
            <w:tcBorders>
              <w:top w:val="single" w:sz="4" w:space="0" w:color="000000"/>
              <w:left w:val="single" w:sz="4" w:space="0" w:color="000000"/>
              <w:bottom w:val="single" w:sz="4" w:space="0" w:color="000000"/>
              <w:right w:val="single" w:sz="4" w:space="0" w:color="000000"/>
            </w:tcBorders>
            <w:hideMark/>
          </w:tcPr>
          <w:p w14:paraId="0596BA96"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A brief overview of your organisation for the Fisher, including contact details and experience.</w:t>
            </w:r>
          </w:p>
        </w:tc>
        <w:tc>
          <w:tcPr>
            <w:tcW w:w="5259" w:type="dxa"/>
            <w:tcBorders>
              <w:top w:val="single" w:sz="4" w:space="0" w:color="000000"/>
              <w:left w:val="nil"/>
              <w:bottom w:val="single" w:sz="4" w:space="0" w:color="000000"/>
              <w:right w:val="single" w:sz="4" w:space="0" w:color="000000"/>
            </w:tcBorders>
          </w:tcPr>
          <w:p w14:paraId="0280D327" w14:textId="4D7A73E6" w:rsidR="00925537" w:rsidRPr="00EE2BEB" w:rsidRDefault="00EE2BEB" w:rsidP="00EE2BEB">
            <w:pPr>
              <w:rPr>
                <w:rFonts w:ascii="Calibri" w:hAnsi="Calibri" w:cs="Calibri"/>
                <w:color w:val="000000"/>
                <w:sz w:val="20"/>
                <w:szCs w:val="20"/>
              </w:rPr>
            </w:pPr>
            <w:r w:rsidRPr="00EE2BEB">
              <w:rPr>
                <w:rFonts w:ascii="Calibri" w:hAnsi="Calibri" w:cs="Calibri"/>
                <w:color w:val="000000"/>
                <w:sz w:val="20"/>
                <w:szCs w:val="20"/>
              </w:rPr>
              <w:t xml:space="preserve">Fulcrum is a subsidiary of CLS group, which is the worldwide leader in </w:t>
            </w:r>
            <w:r w:rsidR="008B5147">
              <w:rPr>
                <w:rFonts w:ascii="Calibri" w:hAnsi="Calibri" w:cs="Calibri"/>
                <w:color w:val="000000"/>
                <w:sz w:val="20"/>
                <w:szCs w:val="20"/>
              </w:rPr>
              <w:t>m</w:t>
            </w:r>
            <w:r w:rsidRPr="00EE2BEB">
              <w:rPr>
                <w:rFonts w:ascii="Calibri" w:hAnsi="Calibri" w:cs="Calibri"/>
                <w:color w:val="000000"/>
                <w:sz w:val="20"/>
                <w:szCs w:val="20"/>
              </w:rPr>
              <w:t>onitoring, control</w:t>
            </w:r>
            <w:r w:rsidR="009B2118">
              <w:rPr>
                <w:rFonts w:ascii="Calibri" w:hAnsi="Calibri" w:cs="Calibri"/>
                <w:color w:val="000000"/>
                <w:sz w:val="20"/>
                <w:szCs w:val="20"/>
              </w:rPr>
              <w:t>,</w:t>
            </w:r>
            <w:r w:rsidRPr="00EE2BEB">
              <w:rPr>
                <w:rFonts w:ascii="Calibri" w:hAnsi="Calibri" w:cs="Calibri"/>
                <w:color w:val="000000"/>
                <w:sz w:val="20"/>
                <w:szCs w:val="20"/>
              </w:rPr>
              <w:t xml:space="preserve"> and surveillance solutions for fisheries activities. CLS equips +10 000 vessels with VMS transmitters and logbooks and </w:t>
            </w:r>
            <w:r w:rsidR="008B5147">
              <w:rPr>
                <w:rFonts w:ascii="Calibri" w:hAnsi="Calibri" w:cs="Calibri"/>
                <w:color w:val="000000"/>
                <w:sz w:val="20"/>
                <w:szCs w:val="20"/>
              </w:rPr>
              <w:t>has been working for</w:t>
            </w:r>
            <w:r w:rsidRPr="00EE2BEB">
              <w:rPr>
                <w:rFonts w:ascii="Calibri" w:hAnsi="Calibri" w:cs="Calibri"/>
                <w:color w:val="000000"/>
                <w:sz w:val="20"/>
                <w:szCs w:val="20"/>
              </w:rPr>
              <w:t xml:space="preserve"> many years with small scale fishermen to design a new transmitter dedicated to this range of fleet: NEMO. </w:t>
            </w:r>
          </w:p>
        </w:tc>
      </w:tr>
      <w:tr w:rsidR="00925537" w:rsidRPr="00925537" w14:paraId="6B7B9D41" w14:textId="77777777" w:rsidTr="004C649D">
        <w:trPr>
          <w:trHeight w:val="1440"/>
        </w:trPr>
        <w:tc>
          <w:tcPr>
            <w:tcW w:w="1382" w:type="dxa"/>
            <w:tcBorders>
              <w:top w:val="single" w:sz="4" w:space="0" w:color="000000"/>
              <w:left w:val="single" w:sz="4" w:space="0" w:color="000000"/>
              <w:bottom w:val="single" w:sz="4" w:space="0" w:color="000000"/>
              <w:right w:val="single" w:sz="4" w:space="0" w:color="000000"/>
            </w:tcBorders>
            <w:hideMark/>
          </w:tcPr>
          <w:p w14:paraId="3317429B"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Device Provision</w:t>
            </w:r>
          </w:p>
        </w:tc>
        <w:tc>
          <w:tcPr>
            <w:tcW w:w="2729" w:type="dxa"/>
            <w:tcBorders>
              <w:top w:val="single" w:sz="4" w:space="0" w:color="000000"/>
              <w:left w:val="single" w:sz="4" w:space="0" w:color="000000"/>
              <w:bottom w:val="single" w:sz="4" w:space="0" w:color="000000"/>
              <w:right w:val="single" w:sz="4" w:space="0" w:color="000000"/>
            </w:tcBorders>
            <w:hideMark/>
          </w:tcPr>
          <w:p w14:paraId="1E63065C"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 xml:space="preserve">An outline of the process for the Fisher to procure the device. </w:t>
            </w:r>
            <w:r w:rsidRPr="00925537">
              <w:rPr>
                <w:rFonts w:ascii="Calibri" w:eastAsia="Times New Roman" w:hAnsi="Calibri" w:cs="Calibri"/>
                <w:color w:val="000000"/>
                <w:sz w:val="20"/>
                <w:szCs w:val="20"/>
                <w:lang w:eastAsia="en-GB"/>
              </w:rPr>
              <w:br/>
              <w:t>It may be useful to the Fisher if you'd include typical lead times;</w:t>
            </w:r>
            <w:r w:rsidRPr="00925537">
              <w:rPr>
                <w:rFonts w:ascii="Calibri" w:eastAsia="Times New Roman" w:hAnsi="Calibri" w:cs="Calibri"/>
                <w:color w:val="000000"/>
                <w:sz w:val="20"/>
                <w:szCs w:val="20"/>
                <w:lang w:eastAsia="en-GB"/>
              </w:rPr>
              <w:br/>
              <w:t>From ordering the device to installation; and,</w:t>
            </w:r>
            <w:r w:rsidRPr="00925537">
              <w:rPr>
                <w:rFonts w:ascii="Calibri" w:eastAsia="Times New Roman" w:hAnsi="Calibri" w:cs="Calibri"/>
                <w:color w:val="000000"/>
                <w:sz w:val="20"/>
                <w:szCs w:val="20"/>
                <w:lang w:eastAsia="en-GB"/>
              </w:rPr>
              <w:br/>
              <w:t>From device installation to operation, when the Fisher would expect to be able to Fish compliantly.</w:t>
            </w:r>
          </w:p>
        </w:tc>
        <w:tc>
          <w:tcPr>
            <w:tcW w:w="5259" w:type="dxa"/>
            <w:tcBorders>
              <w:top w:val="nil"/>
              <w:left w:val="nil"/>
              <w:bottom w:val="single" w:sz="4" w:space="0" w:color="000000"/>
              <w:right w:val="single" w:sz="4" w:space="0" w:color="000000"/>
            </w:tcBorders>
          </w:tcPr>
          <w:p w14:paraId="0EC35263" w14:textId="77777777" w:rsidR="00915720" w:rsidRDefault="00915720" w:rsidP="00EE2BEB">
            <w:pPr>
              <w:rPr>
                <w:rFonts w:ascii="Calibri" w:hAnsi="Calibri" w:cs="Calibri"/>
                <w:color w:val="000000"/>
                <w:sz w:val="20"/>
                <w:szCs w:val="20"/>
              </w:rPr>
            </w:pPr>
            <w:r>
              <w:rPr>
                <w:rFonts w:ascii="Calibri" w:hAnsi="Calibri" w:cs="Calibri"/>
                <w:color w:val="000000"/>
                <w:sz w:val="20"/>
                <w:szCs w:val="20"/>
              </w:rPr>
              <w:t xml:space="preserve">The device can be bought directly from our website on </w:t>
            </w:r>
            <w:hyperlink r:id="rId6" w:history="1">
              <w:r w:rsidRPr="00A41E83">
                <w:rPr>
                  <w:rStyle w:val="Hyperlink"/>
                  <w:rFonts w:ascii="Calibri" w:hAnsi="Calibri" w:cs="Calibri"/>
                  <w:sz w:val="20"/>
                  <w:szCs w:val="20"/>
                </w:rPr>
                <w:t>https://fulcrum-maritime.groupcls.com</w:t>
              </w:r>
            </w:hyperlink>
            <w:r>
              <w:rPr>
                <w:rFonts w:ascii="Calibri" w:hAnsi="Calibri" w:cs="Calibri"/>
                <w:color w:val="000000"/>
                <w:sz w:val="20"/>
                <w:szCs w:val="20"/>
              </w:rPr>
              <w:t xml:space="preserve"> or over the telephone on 01708 488400 option 4. </w:t>
            </w:r>
          </w:p>
          <w:p w14:paraId="075F3095" w14:textId="42ECD8FC" w:rsidR="00915720" w:rsidRDefault="00EE2BEB" w:rsidP="00EE2BEB">
            <w:pPr>
              <w:rPr>
                <w:rFonts w:ascii="Calibri" w:hAnsi="Calibri" w:cs="Calibri"/>
                <w:color w:val="000000"/>
                <w:sz w:val="20"/>
                <w:szCs w:val="20"/>
              </w:rPr>
            </w:pPr>
            <w:r w:rsidRPr="00EE2BEB">
              <w:rPr>
                <w:rFonts w:ascii="Calibri" w:hAnsi="Calibri" w:cs="Calibri"/>
                <w:color w:val="000000"/>
                <w:sz w:val="20"/>
                <w:szCs w:val="20"/>
              </w:rPr>
              <w:t xml:space="preserve">Fulcrum will </w:t>
            </w:r>
            <w:r w:rsidR="008B5147">
              <w:rPr>
                <w:rFonts w:ascii="Calibri" w:hAnsi="Calibri" w:cs="Calibri"/>
                <w:color w:val="000000"/>
                <w:sz w:val="20"/>
                <w:szCs w:val="20"/>
              </w:rPr>
              <w:t>deliver the device directly to the customer</w:t>
            </w:r>
            <w:r w:rsidR="00915720">
              <w:rPr>
                <w:rFonts w:ascii="Calibri" w:hAnsi="Calibri" w:cs="Calibri"/>
                <w:color w:val="000000"/>
                <w:sz w:val="20"/>
                <w:szCs w:val="20"/>
              </w:rPr>
              <w:t xml:space="preserve"> and will liaise with the customer on available dates for install. </w:t>
            </w:r>
          </w:p>
          <w:p w14:paraId="57F7A6ED" w14:textId="10BD4FB6" w:rsidR="00EE2BEB" w:rsidRDefault="00EE2BEB" w:rsidP="00EE2BEB">
            <w:pPr>
              <w:rPr>
                <w:rFonts w:ascii="Calibri" w:hAnsi="Calibri" w:cs="Calibri"/>
                <w:color w:val="000000"/>
                <w:sz w:val="20"/>
                <w:szCs w:val="20"/>
              </w:rPr>
            </w:pPr>
            <w:r w:rsidRPr="00EE2BEB">
              <w:rPr>
                <w:rFonts w:ascii="Calibri" w:hAnsi="Calibri" w:cs="Calibri"/>
                <w:color w:val="000000"/>
                <w:sz w:val="20"/>
                <w:szCs w:val="20"/>
              </w:rPr>
              <w:t>The delivery time of the Nemo units should be around 2</w:t>
            </w:r>
            <w:r w:rsidR="008B5147">
              <w:rPr>
                <w:rFonts w:ascii="Calibri" w:hAnsi="Calibri" w:cs="Calibri"/>
                <w:color w:val="000000"/>
                <w:sz w:val="20"/>
                <w:szCs w:val="20"/>
              </w:rPr>
              <w:t xml:space="preserve">-3 days </w:t>
            </w:r>
            <w:r w:rsidRPr="00EE2BEB">
              <w:rPr>
                <w:rFonts w:ascii="Calibri" w:hAnsi="Calibri" w:cs="Calibri"/>
                <w:color w:val="000000"/>
                <w:sz w:val="20"/>
                <w:szCs w:val="20"/>
              </w:rPr>
              <w:t xml:space="preserve">after order and installation </w:t>
            </w:r>
            <w:r w:rsidR="00915720">
              <w:rPr>
                <w:rFonts w:ascii="Calibri" w:hAnsi="Calibri" w:cs="Calibri"/>
                <w:color w:val="000000"/>
                <w:sz w:val="20"/>
                <w:szCs w:val="20"/>
              </w:rPr>
              <w:t>will be arranged as soon as practical and possible</w:t>
            </w:r>
            <w:r w:rsidR="00A86917">
              <w:rPr>
                <w:rFonts w:ascii="Calibri" w:hAnsi="Calibri" w:cs="Calibri"/>
                <w:color w:val="000000"/>
                <w:sz w:val="20"/>
                <w:szCs w:val="20"/>
              </w:rPr>
              <w:t>.</w:t>
            </w:r>
          </w:p>
          <w:p w14:paraId="52CBB214" w14:textId="7EDC968E" w:rsidR="00925537" w:rsidRPr="00EE2BEB" w:rsidRDefault="00A86917" w:rsidP="00A86917">
            <w:pPr>
              <w:rPr>
                <w:rFonts w:ascii="Calibri" w:hAnsi="Calibri" w:cs="Calibri"/>
                <w:color w:val="000000"/>
                <w:sz w:val="20"/>
                <w:szCs w:val="20"/>
              </w:rPr>
            </w:pPr>
            <w:r>
              <w:rPr>
                <w:rFonts w:ascii="Calibri" w:hAnsi="Calibri" w:cs="Calibri"/>
                <w:color w:val="000000"/>
                <w:sz w:val="20"/>
                <w:szCs w:val="20"/>
              </w:rPr>
              <w:t>Installation should take only approximately 1 hour and the device will be immediately ready for use.</w:t>
            </w:r>
          </w:p>
        </w:tc>
      </w:tr>
      <w:tr w:rsidR="00925537" w:rsidRPr="00925537" w14:paraId="4332DEC6" w14:textId="77777777" w:rsidTr="00604E74">
        <w:trPr>
          <w:trHeight w:val="826"/>
        </w:trPr>
        <w:tc>
          <w:tcPr>
            <w:tcW w:w="1382" w:type="dxa"/>
            <w:tcBorders>
              <w:top w:val="single" w:sz="4" w:space="0" w:color="000000"/>
              <w:left w:val="single" w:sz="4" w:space="0" w:color="000000"/>
              <w:bottom w:val="single" w:sz="4" w:space="0" w:color="000000"/>
              <w:right w:val="single" w:sz="4" w:space="0" w:color="000000"/>
            </w:tcBorders>
            <w:hideMark/>
          </w:tcPr>
          <w:p w14:paraId="004CA75A"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Device Costs</w:t>
            </w:r>
          </w:p>
        </w:tc>
        <w:tc>
          <w:tcPr>
            <w:tcW w:w="2729" w:type="dxa"/>
            <w:tcBorders>
              <w:top w:val="single" w:sz="4" w:space="0" w:color="000000"/>
              <w:left w:val="single" w:sz="4" w:space="0" w:color="000000"/>
              <w:bottom w:val="single" w:sz="4" w:space="0" w:color="000000"/>
              <w:right w:val="single" w:sz="4" w:space="0" w:color="000000"/>
            </w:tcBorders>
            <w:hideMark/>
          </w:tcPr>
          <w:p w14:paraId="17BCC7FE"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An important element to the Fishers is the cost of the device.</w:t>
            </w:r>
            <w:r w:rsidRPr="00925537">
              <w:rPr>
                <w:rFonts w:ascii="Calibri" w:eastAsia="Times New Roman" w:hAnsi="Calibri" w:cs="Calibri"/>
                <w:color w:val="000000"/>
                <w:sz w:val="20"/>
                <w:szCs w:val="20"/>
                <w:lang w:eastAsia="en-GB"/>
              </w:rPr>
              <w:br/>
              <w:t>For illustration purposes it may support them in their decision-making process if you would be able to provide a matrix of device indicative costs, including identifying the characteristics of the device.</w:t>
            </w:r>
            <w:r w:rsidRPr="00925537">
              <w:rPr>
                <w:rFonts w:ascii="Calibri" w:eastAsia="Times New Roman" w:hAnsi="Calibri" w:cs="Calibri"/>
                <w:color w:val="000000"/>
                <w:sz w:val="20"/>
                <w:szCs w:val="20"/>
                <w:lang w:eastAsia="en-GB"/>
              </w:rPr>
              <w:br/>
              <w:t>An example matrix is provided below for your convenience and use if required. (Device Costs - Example Matrix)</w:t>
            </w:r>
          </w:p>
        </w:tc>
        <w:tc>
          <w:tcPr>
            <w:tcW w:w="5259" w:type="dxa"/>
            <w:tcBorders>
              <w:top w:val="nil"/>
              <w:left w:val="nil"/>
              <w:bottom w:val="single" w:sz="4" w:space="0" w:color="000000"/>
              <w:right w:val="single" w:sz="4" w:space="0" w:color="000000"/>
            </w:tcBorders>
          </w:tcPr>
          <w:p w14:paraId="405119C4" w14:textId="77777777" w:rsidR="00EE2BEB" w:rsidRPr="00EE2BEB" w:rsidRDefault="00EE2BEB" w:rsidP="00EE2BEB">
            <w:pPr>
              <w:rPr>
                <w:rFonts w:ascii="Calibri" w:hAnsi="Calibri" w:cs="Calibri"/>
                <w:color w:val="000000"/>
                <w:sz w:val="20"/>
                <w:szCs w:val="20"/>
              </w:rPr>
            </w:pPr>
            <w:r w:rsidRPr="00EE2BEB">
              <w:rPr>
                <w:rFonts w:ascii="Calibri" w:hAnsi="Calibri" w:cs="Calibri"/>
                <w:color w:val="000000"/>
                <w:sz w:val="20"/>
                <w:szCs w:val="20"/>
              </w:rPr>
              <w:t>Matrix below</w:t>
            </w:r>
          </w:p>
          <w:p w14:paraId="025648C8" w14:textId="77777777" w:rsidR="00925537" w:rsidRPr="00EE2BEB" w:rsidRDefault="00925537" w:rsidP="009D1646">
            <w:pPr>
              <w:spacing w:after="0" w:line="240" w:lineRule="auto"/>
              <w:rPr>
                <w:rFonts w:ascii="Calibri" w:eastAsia="Times New Roman" w:hAnsi="Calibri" w:cs="Calibri"/>
                <w:color w:val="000000"/>
                <w:sz w:val="20"/>
                <w:szCs w:val="20"/>
                <w:lang w:eastAsia="en-GB"/>
              </w:rPr>
            </w:pPr>
          </w:p>
        </w:tc>
      </w:tr>
      <w:tr w:rsidR="00925537" w:rsidRPr="00925537" w14:paraId="558C9B72" w14:textId="77777777" w:rsidTr="00604E74">
        <w:trPr>
          <w:trHeight w:val="3165"/>
        </w:trPr>
        <w:tc>
          <w:tcPr>
            <w:tcW w:w="1382" w:type="dxa"/>
            <w:tcBorders>
              <w:top w:val="single" w:sz="4" w:space="0" w:color="000000"/>
              <w:left w:val="single" w:sz="4" w:space="0" w:color="000000"/>
              <w:bottom w:val="single" w:sz="4" w:space="0" w:color="000000"/>
              <w:right w:val="single" w:sz="4" w:space="0" w:color="000000"/>
            </w:tcBorders>
            <w:hideMark/>
          </w:tcPr>
          <w:p w14:paraId="11991BAA"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lastRenderedPageBreak/>
              <w:t>Warranties /Guarantees and Service Support</w:t>
            </w:r>
          </w:p>
        </w:tc>
        <w:tc>
          <w:tcPr>
            <w:tcW w:w="2729" w:type="dxa"/>
            <w:tcBorders>
              <w:top w:val="single" w:sz="4" w:space="0" w:color="000000"/>
              <w:left w:val="single" w:sz="4" w:space="0" w:color="000000"/>
              <w:bottom w:val="single" w:sz="4" w:space="0" w:color="000000"/>
              <w:right w:val="single" w:sz="4" w:space="0" w:color="000000"/>
            </w:tcBorders>
            <w:hideMark/>
          </w:tcPr>
          <w:p w14:paraId="39C7090C"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The industry and the Fishers are very interested in understanding the reliability of the device 'in the field'.</w:t>
            </w:r>
            <w:r w:rsidRPr="00925537">
              <w:rPr>
                <w:rFonts w:ascii="Calibri" w:eastAsia="Times New Roman" w:hAnsi="Calibri" w:cs="Calibri"/>
                <w:color w:val="000000"/>
                <w:sz w:val="20"/>
                <w:szCs w:val="20"/>
                <w:lang w:eastAsia="en-GB"/>
              </w:rPr>
              <w:br/>
            </w:r>
            <w:r w:rsidRPr="00925537">
              <w:rPr>
                <w:rFonts w:ascii="Calibri" w:eastAsia="Times New Roman" w:hAnsi="Calibri" w:cs="Calibri"/>
                <w:color w:val="000000"/>
                <w:sz w:val="20"/>
                <w:szCs w:val="20"/>
                <w:lang w:eastAsia="en-GB"/>
              </w:rPr>
              <w:br/>
              <w:t>It would be informative to them and useful in their decision process if you would be able to provide some details around the service and support options that may be available to them, together with associated indicative costs.</w:t>
            </w:r>
            <w:r w:rsidRPr="00925537">
              <w:rPr>
                <w:rFonts w:ascii="Calibri" w:eastAsia="Times New Roman" w:hAnsi="Calibri" w:cs="Calibri"/>
                <w:color w:val="000000"/>
                <w:sz w:val="20"/>
                <w:szCs w:val="20"/>
                <w:lang w:eastAsia="en-GB"/>
              </w:rPr>
              <w:br/>
            </w:r>
            <w:r w:rsidRPr="00925537">
              <w:rPr>
                <w:rFonts w:ascii="Calibri" w:eastAsia="Times New Roman" w:hAnsi="Calibri" w:cs="Calibri"/>
                <w:color w:val="000000"/>
                <w:sz w:val="20"/>
                <w:szCs w:val="20"/>
                <w:lang w:eastAsia="en-GB"/>
              </w:rPr>
              <w:br/>
              <w:t>Again, an example matrix is provided below for your convenience and use if required.   (</w:t>
            </w:r>
            <w:r w:rsidRPr="00925537">
              <w:rPr>
                <w:rFonts w:ascii="Calibri" w:eastAsia="Times New Roman" w:hAnsi="Calibri" w:cs="Calibri"/>
                <w:i/>
                <w:iCs/>
                <w:color w:val="000000"/>
                <w:sz w:val="20"/>
                <w:szCs w:val="20"/>
                <w:lang w:eastAsia="en-GB"/>
              </w:rPr>
              <w:t>Warranties /Guarantees and Service Support - Example Matrix</w:t>
            </w:r>
            <w:r w:rsidRPr="00925537">
              <w:rPr>
                <w:rFonts w:ascii="Calibri" w:eastAsia="Times New Roman" w:hAnsi="Calibri" w:cs="Calibri"/>
                <w:color w:val="000000"/>
                <w:sz w:val="20"/>
                <w:szCs w:val="20"/>
                <w:lang w:eastAsia="en-GB"/>
              </w:rPr>
              <w:t>)</w:t>
            </w:r>
          </w:p>
        </w:tc>
        <w:tc>
          <w:tcPr>
            <w:tcW w:w="5259" w:type="dxa"/>
            <w:tcBorders>
              <w:top w:val="single" w:sz="4" w:space="0" w:color="000000"/>
              <w:left w:val="nil"/>
              <w:bottom w:val="single" w:sz="4" w:space="0" w:color="000000"/>
              <w:right w:val="single" w:sz="4" w:space="0" w:color="000000"/>
            </w:tcBorders>
          </w:tcPr>
          <w:p w14:paraId="23B2E55B" w14:textId="77777777" w:rsidR="00EE2BEB" w:rsidRPr="00EE2BEB" w:rsidRDefault="00EE2BEB" w:rsidP="00EE2BEB">
            <w:pPr>
              <w:rPr>
                <w:rFonts w:ascii="Calibri" w:hAnsi="Calibri" w:cs="Calibri"/>
                <w:color w:val="000000"/>
                <w:sz w:val="20"/>
                <w:szCs w:val="20"/>
              </w:rPr>
            </w:pPr>
            <w:r w:rsidRPr="00EE2BEB">
              <w:rPr>
                <w:rFonts w:ascii="Calibri" w:hAnsi="Calibri" w:cs="Calibri"/>
                <w:color w:val="000000"/>
                <w:sz w:val="20"/>
                <w:szCs w:val="20"/>
              </w:rPr>
              <w:t>Matrix below</w:t>
            </w:r>
          </w:p>
          <w:p w14:paraId="21159F4A" w14:textId="77777777" w:rsidR="00925537" w:rsidRPr="00EE2BEB" w:rsidRDefault="00925537" w:rsidP="009D1646">
            <w:pPr>
              <w:rPr>
                <w:rFonts w:ascii="Calibri" w:hAnsi="Calibri" w:cs="Calibri"/>
                <w:color w:val="000000"/>
                <w:sz w:val="20"/>
                <w:szCs w:val="20"/>
              </w:rPr>
            </w:pPr>
          </w:p>
        </w:tc>
      </w:tr>
      <w:tr w:rsidR="00925537" w:rsidRPr="00925537" w14:paraId="63EB8596" w14:textId="77777777" w:rsidTr="00604E74">
        <w:trPr>
          <w:trHeight w:val="855"/>
        </w:trPr>
        <w:tc>
          <w:tcPr>
            <w:tcW w:w="1382" w:type="dxa"/>
            <w:tcBorders>
              <w:top w:val="single" w:sz="4" w:space="0" w:color="000000"/>
              <w:left w:val="single" w:sz="4" w:space="0" w:color="000000"/>
              <w:bottom w:val="nil"/>
              <w:right w:val="single" w:sz="4" w:space="0" w:color="000000"/>
            </w:tcBorders>
            <w:noWrap/>
            <w:hideMark/>
          </w:tcPr>
          <w:p w14:paraId="0E343BC9" w14:textId="77777777" w:rsidR="00925537" w:rsidRPr="00925537" w:rsidRDefault="00925537" w:rsidP="00925537">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Implementation Rollout</w:t>
            </w:r>
          </w:p>
        </w:tc>
        <w:tc>
          <w:tcPr>
            <w:tcW w:w="2729" w:type="dxa"/>
            <w:tcBorders>
              <w:top w:val="single" w:sz="4" w:space="0" w:color="000000"/>
              <w:left w:val="single" w:sz="4" w:space="0" w:color="000000"/>
              <w:bottom w:val="single" w:sz="4" w:space="0" w:color="000000"/>
              <w:right w:val="single" w:sz="4" w:space="0" w:color="000000"/>
            </w:tcBorders>
            <w:hideMark/>
          </w:tcPr>
          <w:p w14:paraId="04E6398F"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 xml:space="preserve">It may be useful to the fishers for them to understand whether you have the capacity and ability currently, or how you would increase this, to meet the rollout schedule provided? </w:t>
            </w:r>
          </w:p>
        </w:tc>
        <w:tc>
          <w:tcPr>
            <w:tcW w:w="5259" w:type="dxa"/>
            <w:tcBorders>
              <w:top w:val="single" w:sz="4" w:space="0" w:color="000000"/>
              <w:left w:val="single" w:sz="4" w:space="0" w:color="000000"/>
              <w:bottom w:val="single" w:sz="4" w:space="0" w:color="000000"/>
              <w:right w:val="single" w:sz="4" w:space="0" w:color="000000"/>
            </w:tcBorders>
            <w:noWrap/>
          </w:tcPr>
          <w:p w14:paraId="0F3AC485" w14:textId="71FEA435" w:rsidR="00EE2BEB" w:rsidRPr="00EE2BEB" w:rsidRDefault="00B04489" w:rsidP="00EE2BEB">
            <w:pPr>
              <w:rPr>
                <w:rFonts w:ascii="Calibri" w:hAnsi="Calibri" w:cs="Calibri"/>
                <w:color w:val="000000"/>
                <w:sz w:val="20"/>
                <w:szCs w:val="20"/>
              </w:rPr>
            </w:pPr>
            <w:r>
              <w:rPr>
                <w:rFonts w:ascii="Calibri" w:hAnsi="Calibri" w:cs="Calibri"/>
                <w:color w:val="000000"/>
                <w:sz w:val="20"/>
                <w:szCs w:val="20"/>
              </w:rPr>
              <w:t>Fulcrum ha</w:t>
            </w:r>
            <w:r w:rsidR="00A86917">
              <w:rPr>
                <w:rFonts w:ascii="Calibri" w:hAnsi="Calibri" w:cs="Calibri"/>
                <w:color w:val="000000"/>
                <w:sz w:val="20"/>
                <w:szCs w:val="20"/>
              </w:rPr>
              <w:t>s</w:t>
            </w:r>
            <w:r>
              <w:rPr>
                <w:rFonts w:ascii="Calibri" w:hAnsi="Calibri" w:cs="Calibri"/>
                <w:color w:val="000000"/>
                <w:sz w:val="20"/>
                <w:szCs w:val="20"/>
              </w:rPr>
              <w:t xml:space="preserve"> sufficient stock in the UK for </w:t>
            </w:r>
            <w:r w:rsidR="00915720">
              <w:rPr>
                <w:rFonts w:ascii="Calibri" w:hAnsi="Calibri" w:cs="Calibri"/>
                <w:color w:val="000000"/>
                <w:sz w:val="20"/>
                <w:szCs w:val="20"/>
              </w:rPr>
              <w:t>the current fleet.</w:t>
            </w:r>
          </w:p>
          <w:p w14:paraId="5C91E42D" w14:textId="4F120F79" w:rsidR="00925537" w:rsidRPr="00EE2BEB" w:rsidRDefault="00925537" w:rsidP="009D1646">
            <w:pPr>
              <w:spacing w:after="0" w:line="240" w:lineRule="auto"/>
              <w:rPr>
                <w:rFonts w:ascii="Calibri" w:eastAsia="Times New Roman" w:hAnsi="Calibri" w:cs="Calibri"/>
                <w:color w:val="000000"/>
                <w:sz w:val="20"/>
                <w:szCs w:val="20"/>
                <w:lang w:eastAsia="en-GB"/>
              </w:rPr>
            </w:pPr>
          </w:p>
        </w:tc>
      </w:tr>
      <w:tr w:rsidR="00925537" w:rsidRPr="00925537" w14:paraId="59CCF6E0" w14:textId="77777777" w:rsidTr="004C649D">
        <w:trPr>
          <w:trHeight w:val="2010"/>
        </w:trPr>
        <w:tc>
          <w:tcPr>
            <w:tcW w:w="1382" w:type="dxa"/>
            <w:tcBorders>
              <w:top w:val="nil"/>
              <w:left w:val="single" w:sz="4" w:space="0" w:color="000000"/>
              <w:bottom w:val="nil"/>
              <w:right w:val="single" w:sz="4" w:space="0" w:color="000000"/>
            </w:tcBorders>
            <w:noWrap/>
            <w:hideMark/>
          </w:tcPr>
          <w:p w14:paraId="5D70B344" w14:textId="77777777" w:rsidR="00925537" w:rsidRPr="00925537" w:rsidRDefault="00925537" w:rsidP="00925537">
            <w:pPr>
              <w:spacing w:after="0" w:line="240" w:lineRule="auto"/>
              <w:rPr>
                <w:rFonts w:ascii="Times New Roman" w:eastAsia="Times New Roman" w:hAnsi="Times New Roman" w:cs="Times New Roman"/>
                <w:sz w:val="20"/>
                <w:szCs w:val="20"/>
                <w:lang w:eastAsia="en-GB"/>
              </w:rPr>
            </w:pPr>
          </w:p>
        </w:tc>
        <w:tc>
          <w:tcPr>
            <w:tcW w:w="2729" w:type="dxa"/>
            <w:tcBorders>
              <w:top w:val="single" w:sz="4" w:space="0" w:color="000000"/>
              <w:left w:val="single" w:sz="4" w:space="0" w:color="000000"/>
              <w:bottom w:val="single" w:sz="4" w:space="0" w:color="000000"/>
              <w:right w:val="single" w:sz="4" w:space="0" w:color="000000"/>
            </w:tcBorders>
            <w:hideMark/>
          </w:tcPr>
          <w:p w14:paraId="479A277F" w14:textId="77777777" w:rsid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 xml:space="preserve">To support the </w:t>
            </w:r>
            <w:r w:rsidR="004C649D">
              <w:rPr>
                <w:rFonts w:ascii="Calibri" w:eastAsia="Times New Roman" w:hAnsi="Calibri" w:cs="Calibri"/>
                <w:color w:val="000000"/>
                <w:sz w:val="20"/>
                <w:szCs w:val="20"/>
                <w:lang w:eastAsia="en-GB"/>
              </w:rPr>
              <w:t>f</w:t>
            </w:r>
            <w:r w:rsidRPr="00925537">
              <w:rPr>
                <w:rFonts w:ascii="Calibri" w:eastAsia="Times New Roman" w:hAnsi="Calibri" w:cs="Calibri"/>
                <w:color w:val="000000"/>
                <w:sz w:val="20"/>
                <w:szCs w:val="20"/>
                <w:lang w:eastAsia="en-GB"/>
              </w:rPr>
              <w:t>ishers it is useful for them to understand the areas of the English coastline where you are able to provide devices and support.</w:t>
            </w:r>
          </w:p>
          <w:p w14:paraId="7FEA0D46" w14:textId="77777777" w:rsidR="00925537" w:rsidRPr="00925537" w:rsidRDefault="00925537" w:rsidP="00925537">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br/>
              <w:t>Appreciating that the Fishers may be located at ports, harbours, inlets and beaches, please feel free to provide as much detail as you feel may be appropriate to support the Fishers decision process.</w:t>
            </w:r>
          </w:p>
        </w:tc>
        <w:tc>
          <w:tcPr>
            <w:tcW w:w="5259" w:type="dxa"/>
            <w:tcBorders>
              <w:top w:val="single" w:sz="4" w:space="0" w:color="000000"/>
              <w:left w:val="nil"/>
              <w:bottom w:val="single" w:sz="4" w:space="0" w:color="000000"/>
              <w:right w:val="single" w:sz="4" w:space="0" w:color="000000"/>
            </w:tcBorders>
          </w:tcPr>
          <w:p w14:paraId="4462F6A0" w14:textId="5E1BC31C" w:rsidR="007E47BF" w:rsidRPr="004A4FAD" w:rsidRDefault="007E47BF" w:rsidP="007E47B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Our </w:t>
            </w:r>
            <w:r w:rsidR="00915720">
              <w:rPr>
                <w:rFonts w:ascii="Calibri" w:hAnsi="Calibri" w:cs="Calibri"/>
                <w:color w:val="000000"/>
                <w:sz w:val="20"/>
                <w:szCs w:val="20"/>
              </w:rPr>
              <w:t xml:space="preserve">main </w:t>
            </w:r>
            <w:r>
              <w:rPr>
                <w:rFonts w:ascii="Calibri" w:hAnsi="Calibri" w:cs="Calibri"/>
                <w:color w:val="000000"/>
                <w:sz w:val="20"/>
                <w:szCs w:val="20"/>
              </w:rPr>
              <w:t xml:space="preserve">installer operates </w:t>
            </w:r>
            <w:r w:rsidRPr="004A4FAD">
              <w:rPr>
                <w:rFonts w:ascii="Calibri" w:hAnsi="Calibri" w:cs="Calibri"/>
                <w:color w:val="000000"/>
                <w:sz w:val="20"/>
                <w:szCs w:val="20"/>
              </w:rPr>
              <w:t xml:space="preserve">from 14 depots around the UK. </w:t>
            </w:r>
            <w:r w:rsidRPr="004A4FAD">
              <w:rPr>
                <w:rFonts w:ascii="Calibri" w:hAnsi="Calibri" w:cs="Calibri"/>
                <w:color w:val="000000"/>
                <w:sz w:val="20"/>
                <w:szCs w:val="20"/>
              </w:rPr>
              <w:br/>
            </w:r>
            <w:r w:rsidRPr="004A4FAD">
              <w:rPr>
                <w:rFonts w:ascii="Calibri" w:hAnsi="Calibri" w:cs="Calibri"/>
                <w:color w:val="000000"/>
                <w:sz w:val="20"/>
                <w:szCs w:val="20"/>
              </w:rPr>
              <w:br/>
              <w:t xml:space="preserve">Fraserburgh </w:t>
            </w:r>
            <w:r w:rsidRPr="004A4FAD">
              <w:rPr>
                <w:rFonts w:ascii="Calibri" w:hAnsi="Calibri" w:cs="Calibri"/>
                <w:color w:val="000000"/>
                <w:sz w:val="20"/>
                <w:szCs w:val="20"/>
              </w:rPr>
              <w:br/>
              <w:t xml:space="preserve">Aberdeen </w:t>
            </w:r>
            <w:r w:rsidRPr="004A4FAD">
              <w:rPr>
                <w:rFonts w:ascii="Calibri" w:hAnsi="Calibri" w:cs="Calibri"/>
                <w:color w:val="000000"/>
                <w:sz w:val="20"/>
                <w:szCs w:val="20"/>
              </w:rPr>
              <w:br/>
              <w:t xml:space="preserve">Glasgow </w:t>
            </w:r>
            <w:r w:rsidRPr="004A4FAD">
              <w:rPr>
                <w:rFonts w:ascii="Calibri" w:hAnsi="Calibri" w:cs="Calibri"/>
                <w:color w:val="000000"/>
                <w:sz w:val="20"/>
                <w:szCs w:val="20"/>
              </w:rPr>
              <w:br/>
              <w:t xml:space="preserve">Eyemouth </w:t>
            </w:r>
            <w:r w:rsidRPr="004A4FAD">
              <w:rPr>
                <w:rFonts w:ascii="Calibri" w:hAnsi="Calibri" w:cs="Calibri"/>
                <w:color w:val="000000"/>
                <w:sz w:val="20"/>
                <w:szCs w:val="20"/>
              </w:rPr>
              <w:br/>
              <w:t xml:space="preserve">Liverpool </w:t>
            </w:r>
            <w:r w:rsidRPr="004A4FAD">
              <w:rPr>
                <w:rFonts w:ascii="Calibri" w:hAnsi="Calibri" w:cs="Calibri"/>
                <w:color w:val="000000"/>
                <w:sz w:val="20"/>
                <w:szCs w:val="20"/>
              </w:rPr>
              <w:br/>
              <w:t xml:space="preserve">Bristol </w:t>
            </w:r>
            <w:r w:rsidRPr="004A4FAD">
              <w:rPr>
                <w:rFonts w:ascii="Calibri" w:hAnsi="Calibri" w:cs="Calibri"/>
                <w:color w:val="000000"/>
                <w:sz w:val="20"/>
                <w:szCs w:val="20"/>
              </w:rPr>
              <w:br/>
              <w:t xml:space="preserve">Newlyn </w:t>
            </w:r>
            <w:r w:rsidRPr="004A4FAD">
              <w:rPr>
                <w:rFonts w:ascii="Calibri" w:hAnsi="Calibri" w:cs="Calibri"/>
                <w:color w:val="000000"/>
                <w:sz w:val="20"/>
                <w:szCs w:val="20"/>
              </w:rPr>
              <w:br/>
              <w:t xml:space="preserve">Plymouth </w:t>
            </w:r>
            <w:r w:rsidRPr="004A4FAD">
              <w:rPr>
                <w:rFonts w:ascii="Calibri" w:hAnsi="Calibri" w:cs="Calibri"/>
                <w:color w:val="000000"/>
                <w:sz w:val="20"/>
                <w:szCs w:val="20"/>
              </w:rPr>
              <w:br/>
              <w:t xml:space="preserve">Southampton </w:t>
            </w:r>
            <w:r w:rsidRPr="004A4FAD">
              <w:rPr>
                <w:rFonts w:ascii="Calibri" w:hAnsi="Calibri" w:cs="Calibri"/>
                <w:color w:val="000000"/>
                <w:sz w:val="20"/>
                <w:szCs w:val="20"/>
              </w:rPr>
              <w:br/>
              <w:t xml:space="preserve">Chelmsford </w:t>
            </w:r>
            <w:r w:rsidRPr="004A4FAD">
              <w:rPr>
                <w:rFonts w:ascii="Calibri" w:hAnsi="Calibri" w:cs="Calibri"/>
                <w:color w:val="000000"/>
                <w:sz w:val="20"/>
                <w:szCs w:val="20"/>
              </w:rPr>
              <w:br/>
              <w:t xml:space="preserve">Lowestoft </w:t>
            </w:r>
            <w:r w:rsidRPr="004A4FAD">
              <w:rPr>
                <w:rFonts w:ascii="Calibri" w:hAnsi="Calibri" w:cs="Calibri"/>
                <w:color w:val="000000"/>
                <w:sz w:val="20"/>
                <w:szCs w:val="20"/>
              </w:rPr>
              <w:br/>
              <w:t xml:space="preserve">Hull </w:t>
            </w:r>
            <w:r w:rsidRPr="004A4FAD">
              <w:rPr>
                <w:rFonts w:ascii="Calibri" w:hAnsi="Calibri" w:cs="Calibri"/>
                <w:color w:val="000000"/>
                <w:sz w:val="20"/>
                <w:szCs w:val="20"/>
              </w:rPr>
              <w:br/>
              <w:t xml:space="preserve">Newcastle </w:t>
            </w:r>
          </w:p>
          <w:p w14:paraId="239C3AE2" w14:textId="77777777" w:rsidR="007E47BF" w:rsidRPr="004A4FAD" w:rsidRDefault="007E47BF" w:rsidP="007E47BF">
            <w:pPr>
              <w:autoSpaceDE w:val="0"/>
              <w:autoSpaceDN w:val="0"/>
              <w:adjustRightInd w:val="0"/>
              <w:spacing w:after="0" w:line="240" w:lineRule="auto"/>
              <w:rPr>
                <w:rFonts w:ascii="Calibri" w:hAnsi="Calibri" w:cs="Calibri"/>
                <w:color w:val="000000"/>
                <w:sz w:val="20"/>
                <w:szCs w:val="20"/>
              </w:rPr>
            </w:pPr>
            <w:r w:rsidRPr="004A4FAD">
              <w:rPr>
                <w:rFonts w:ascii="Calibri" w:hAnsi="Calibri" w:cs="Calibri"/>
                <w:color w:val="000000"/>
                <w:sz w:val="20"/>
                <w:szCs w:val="20"/>
              </w:rPr>
              <w:t xml:space="preserve">Kilkeel </w:t>
            </w:r>
          </w:p>
          <w:p w14:paraId="3B8BB303" w14:textId="77777777" w:rsidR="007E47BF" w:rsidRPr="004A4FAD" w:rsidRDefault="007E47BF" w:rsidP="007E47BF">
            <w:pPr>
              <w:autoSpaceDE w:val="0"/>
              <w:autoSpaceDN w:val="0"/>
              <w:adjustRightInd w:val="0"/>
              <w:spacing w:after="0" w:line="240" w:lineRule="auto"/>
              <w:rPr>
                <w:rFonts w:ascii="Calibri" w:hAnsi="Calibri" w:cs="Calibri"/>
                <w:color w:val="000000"/>
                <w:sz w:val="20"/>
                <w:szCs w:val="20"/>
              </w:rPr>
            </w:pPr>
          </w:p>
          <w:p w14:paraId="234BEF9E" w14:textId="4FE05BAA" w:rsidR="00925537" w:rsidRDefault="007E47BF" w:rsidP="007E47BF">
            <w:pPr>
              <w:rPr>
                <w:rFonts w:ascii="Calibri" w:hAnsi="Calibri" w:cs="Calibri"/>
                <w:color w:val="000000"/>
                <w:sz w:val="20"/>
                <w:szCs w:val="20"/>
              </w:rPr>
            </w:pPr>
            <w:r w:rsidRPr="004A4FAD">
              <w:rPr>
                <w:rFonts w:ascii="Calibri" w:hAnsi="Calibri" w:cs="Calibri"/>
                <w:color w:val="000000"/>
                <w:sz w:val="20"/>
                <w:szCs w:val="20"/>
              </w:rPr>
              <w:t>Their engineers are travelling to many other ports 7 days a week</w:t>
            </w:r>
            <w:r w:rsidR="00915720">
              <w:rPr>
                <w:rFonts w:ascii="Calibri" w:hAnsi="Calibri" w:cs="Calibri"/>
                <w:color w:val="000000"/>
                <w:sz w:val="20"/>
                <w:szCs w:val="20"/>
              </w:rPr>
              <w:t>.</w:t>
            </w:r>
          </w:p>
          <w:p w14:paraId="510C23F9" w14:textId="6C02B186" w:rsidR="00915720" w:rsidRPr="00EE2BEB" w:rsidRDefault="00915720" w:rsidP="007E47BF">
            <w:pPr>
              <w:rPr>
                <w:rFonts w:ascii="Calibri" w:hAnsi="Calibri" w:cs="Calibri"/>
                <w:color w:val="000000"/>
                <w:sz w:val="20"/>
                <w:szCs w:val="20"/>
              </w:rPr>
            </w:pPr>
            <w:r>
              <w:rPr>
                <w:rFonts w:ascii="Calibri" w:hAnsi="Calibri" w:cs="Calibri"/>
                <w:color w:val="000000"/>
                <w:sz w:val="20"/>
                <w:szCs w:val="20"/>
              </w:rPr>
              <w:t>We also have many other installers all around the country and can use those for, locality, convenience, capacity or customer preference.</w:t>
            </w:r>
          </w:p>
        </w:tc>
      </w:tr>
      <w:tr w:rsidR="009D1646" w:rsidRPr="00925537" w14:paraId="562F9D6B" w14:textId="77777777" w:rsidTr="00604E74">
        <w:trPr>
          <w:trHeight w:val="570"/>
        </w:trPr>
        <w:tc>
          <w:tcPr>
            <w:tcW w:w="1382" w:type="dxa"/>
            <w:tcBorders>
              <w:top w:val="nil"/>
              <w:left w:val="single" w:sz="4" w:space="0" w:color="000000"/>
              <w:bottom w:val="nil"/>
              <w:right w:val="single" w:sz="4" w:space="0" w:color="000000"/>
            </w:tcBorders>
            <w:noWrap/>
            <w:hideMark/>
          </w:tcPr>
          <w:p w14:paraId="2727CD0A" w14:textId="77777777" w:rsidR="009D1646" w:rsidRPr="00925537" w:rsidRDefault="009D1646" w:rsidP="009D1646">
            <w:pPr>
              <w:spacing w:after="0" w:line="240" w:lineRule="auto"/>
              <w:rPr>
                <w:rFonts w:ascii="Times New Roman" w:eastAsia="Times New Roman" w:hAnsi="Times New Roman" w:cs="Times New Roman"/>
                <w:sz w:val="20"/>
                <w:szCs w:val="20"/>
                <w:lang w:eastAsia="en-GB"/>
              </w:rPr>
            </w:pPr>
          </w:p>
        </w:tc>
        <w:tc>
          <w:tcPr>
            <w:tcW w:w="2729" w:type="dxa"/>
            <w:tcBorders>
              <w:top w:val="single" w:sz="4" w:space="0" w:color="000000"/>
              <w:left w:val="single" w:sz="4" w:space="0" w:color="000000"/>
              <w:bottom w:val="single" w:sz="4" w:space="0" w:color="000000"/>
              <w:right w:val="single" w:sz="4" w:space="0" w:color="000000"/>
            </w:tcBorders>
            <w:hideMark/>
          </w:tcPr>
          <w:p w14:paraId="3CF1AE0F" w14:textId="77777777" w:rsidR="009D1646" w:rsidRPr="00925537" w:rsidRDefault="009D1646" w:rsidP="009D1646">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Would you provide the areas of the English coastline where you would primarily be interested in servicing?</w:t>
            </w:r>
          </w:p>
        </w:tc>
        <w:tc>
          <w:tcPr>
            <w:tcW w:w="5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F3C7C" w14:textId="12EAEB34" w:rsidR="00EE2BEB" w:rsidRPr="00EE2BEB" w:rsidRDefault="00EE2BEB" w:rsidP="00EE2BEB">
            <w:pPr>
              <w:rPr>
                <w:rFonts w:ascii="Calibri" w:hAnsi="Calibri" w:cs="Calibri"/>
                <w:color w:val="000000"/>
                <w:sz w:val="20"/>
                <w:szCs w:val="20"/>
              </w:rPr>
            </w:pPr>
            <w:r w:rsidRPr="00EE2BEB">
              <w:rPr>
                <w:rFonts w:ascii="Calibri" w:hAnsi="Calibri" w:cs="Calibri"/>
                <w:color w:val="000000"/>
                <w:sz w:val="20"/>
                <w:szCs w:val="20"/>
              </w:rPr>
              <w:t xml:space="preserve">All UK </w:t>
            </w:r>
            <w:r w:rsidR="007E47BF">
              <w:rPr>
                <w:rFonts w:ascii="Calibri" w:hAnsi="Calibri" w:cs="Calibri"/>
                <w:color w:val="000000"/>
                <w:sz w:val="20"/>
                <w:szCs w:val="20"/>
              </w:rPr>
              <w:t>coastline</w:t>
            </w:r>
          </w:p>
          <w:p w14:paraId="43B01C04" w14:textId="77777777" w:rsidR="009D1646" w:rsidRPr="00EE2BEB" w:rsidRDefault="009D1646" w:rsidP="009D1646">
            <w:pPr>
              <w:spacing w:after="0" w:line="240" w:lineRule="auto"/>
              <w:rPr>
                <w:rFonts w:ascii="Calibri" w:eastAsia="Times New Roman" w:hAnsi="Calibri" w:cs="Calibri"/>
                <w:color w:val="000000"/>
                <w:sz w:val="20"/>
                <w:szCs w:val="20"/>
                <w:lang w:eastAsia="en-GB"/>
              </w:rPr>
            </w:pPr>
          </w:p>
        </w:tc>
      </w:tr>
      <w:tr w:rsidR="009D1646" w:rsidRPr="00925537" w14:paraId="5E6AF8C7" w14:textId="77777777" w:rsidTr="00604E74">
        <w:trPr>
          <w:trHeight w:val="570"/>
        </w:trPr>
        <w:tc>
          <w:tcPr>
            <w:tcW w:w="1382" w:type="dxa"/>
            <w:tcBorders>
              <w:top w:val="nil"/>
              <w:left w:val="single" w:sz="4" w:space="0" w:color="000000"/>
              <w:bottom w:val="nil"/>
              <w:right w:val="single" w:sz="4" w:space="0" w:color="000000"/>
            </w:tcBorders>
            <w:noWrap/>
            <w:hideMark/>
          </w:tcPr>
          <w:p w14:paraId="7BB6F526" w14:textId="77777777" w:rsidR="009D1646" w:rsidRPr="00925537" w:rsidRDefault="009D1646" w:rsidP="009D1646">
            <w:pPr>
              <w:spacing w:after="0" w:line="240" w:lineRule="auto"/>
              <w:rPr>
                <w:rFonts w:ascii="Times New Roman" w:eastAsia="Times New Roman" w:hAnsi="Times New Roman" w:cs="Times New Roman"/>
                <w:sz w:val="20"/>
                <w:szCs w:val="20"/>
                <w:lang w:eastAsia="en-GB"/>
              </w:rPr>
            </w:pPr>
          </w:p>
        </w:tc>
        <w:tc>
          <w:tcPr>
            <w:tcW w:w="2729" w:type="dxa"/>
            <w:tcBorders>
              <w:top w:val="single" w:sz="4" w:space="0" w:color="000000"/>
              <w:left w:val="single" w:sz="4" w:space="0" w:color="000000"/>
              <w:bottom w:val="single" w:sz="4" w:space="0" w:color="000000"/>
              <w:right w:val="single" w:sz="4" w:space="0" w:color="000000"/>
            </w:tcBorders>
            <w:hideMark/>
          </w:tcPr>
          <w:p w14:paraId="34E7A67F" w14:textId="77777777" w:rsidR="009D1646" w:rsidRPr="00925537" w:rsidRDefault="009D1646" w:rsidP="009D1646">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Would you provide the areas of the English coastline which would be of secondary interest to you in servicing?</w:t>
            </w:r>
          </w:p>
        </w:tc>
        <w:tc>
          <w:tcPr>
            <w:tcW w:w="5259" w:type="dxa"/>
            <w:tcBorders>
              <w:top w:val="nil"/>
              <w:left w:val="single" w:sz="4" w:space="0" w:color="000000"/>
              <w:bottom w:val="single" w:sz="4" w:space="0" w:color="000000"/>
              <w:right w:val="single" w:sz="4" w:space="0" w:color="000000"/>
            </w:tcBorders>
            <w:shd w:val="clear" w:color="auto" w:fill="auto"/>
            <w:vAlign w:val="center"/>
          </w:tcPr>
          <w:p w14:paraId="35EB1AFF" w14:textId="11C143B2" w:rsidR="00EE2BEB" w:rsidRPr="00EE2BEB" w:rsidRDefault="007E47BF" w:rsidP="00EE2BEB">
            <w:pPr>
              <w:rPr>
                <w:rFonts w:ascii="Calibri" w:hAnsi="Calibri" w:cs="Calibri"/>
                <w:color w:val="000000"/>
                <w:sz w:val="20"/>
                <w:szCs w:val="20"/>
              </w:rPr>
            </w:pPr>
            <w:r>
              <w:rPr>
                <w:rFonts w:ascii="Calibri" w:hAnsi="Calibri" w:cs="Calibri"/>
                <w:color w:val="000000"/>
                <w:sz w:val="20"/>
                <w:szCs w:val="20"/>
              </w:rPr>
              <w:t>Not applicable</w:t>
            </w:r>
          </w:p>
          <w:p w14:paraId="17777FB5" w14:textId="77777777" w:rsidR="009D1646" w:rsidRPr="00EE2BEB" w:rsidRDefault="009D1646" w:rsidP="009D1646">
            <w:pPr>
              <w:spacing w:after="0" w:line="240" w:lineRule="auto"/>
              <w:rPr>
                <w:rFonts w:ascii="Calibri" w:eastAsia="Times New Roman" w:hAnsi="Calibri" w:cs="Calibri"/>
                <w:color w:val="000000"/>
                <w:sz w:val="20"/>
                <w:szCs w:val="20"/>
                <w:lang w:eastAsia="en-GB"/>
              </w:rPr>
            </w:pPr>
          </w:p>
        </w:tc>
      </w:tr>
      <w:tr w:rsidR="009D1646" w:rsidRPr="00925537" w14:paraId="47E9E030" w14:textId="77777777" w:rsidTr="006B11D6">
        <w:trPr>
          <w:trHeight w:val="570"/>
        </w:trPr>
        <w:tc>
          <w:tcPr>
            <w:tcW w:w="1382" w:type="dxa"/>
            <w:tcBorders>
              <w:top w:val="nil"/>
              <w:left w:val="single" w:sz="4" w:space="0" w:color="000000"/>
              <w:bottom w:val="nil"/>
              <w:right w:val="single" w:sz="4" w:space="0" w:color="000000"/>
            </w:tcBorders>
            <w:noWrap/>
            <w:hideMark/>
          </w:tcPr>
          <w:p w14:paraId="48D6C2B5" w14:textId="77777777" w:rsidR="009D1646" w:rsidRPr="00925537" w:rsidRDefault="009D1646" w:rsidP="009D1646">
            <w:pPr>
              <w:spacing w:after="0" w:line="240" w:lineRule="auto"/>
              <w:rPr>
                <w:rFonts w:ascii="Times New Roman" w:eastAsia="Times New Roman" w:hAnsi="Times New Roman" w:cs="Times New Roman"/>
                <w:sz w:val="20"/>
                <w:szCs w:val="20"/>
                <w:lang w:eastAsia="en-GB"/>
              </w:rPr>
            </w:pPr>
          </w:p>
        </w:tc>
        <w:tc>
          <w:tcPr>
            <w:tcW w:w="2729" w:type="dxa"/>
            <w:tcBorders>
              <w:top w:val="single" w:sz="4" w:space="0" w:color="000000"/>
              <w:left w:val="single" w:sz="4" w:space="0" w:color="000000"/>
              <w:bottom w:val="single" w:sz="4" w:space="0" w:color="000000"/>
              <w:right w:val="single" w:sz="4" w:space="0" w:color="000000"/>
            </w:tcBorders>
            <w:hideMark/>
          </w:tcPr>
          <w:p w14:paraId="71F8807A" w14:textId="77777777" w:rsidR="009D1646" w:rsidRPr="00925537" w:rsidRDefault="009D1646" w:rsidP="009D1646">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Would there be any areas of the English coastline that you may not wish to service?</w:t>
            </w:r>
          </w:p>
        </w:tc>
        <w:tc>
          <w:tcPr>
            <w:tcW w:w="5259" w:type="dxa"/>
            <w:tcBorders>
              <w:top w:val="nil"/>
              <w:left w:val="single" w:sz="4" w:space="0" w:color="000000"/>
              <w:bottom w:val="single" w:sz="4" w:space="0" w:color="000000"/>
              <w:right w:val="single" w:sz="4" w:space="0" w:color="000000"/>
            </w:tcBorders>
            <w:shd w:val="clear" w:color="auto" w:fill="auto"/>
            <w:noWrap/>
            <w:vAlign w:val="center"/>
          </w:tcPr>
          <w:p w14:paraId="6565C9A5" w14:textId="53611925" w:rsidR="00EE2BEB" w:rsidRPr="00EE2BEB" w:rsidRDefault="007E47BF" w:rsidP="00EE2BEB">
            <w:pPr>
              <w:rPr>
                <w:rFonts w:ascii="Calibri" w:hAnsi="Calibri" w:cs="Calibri"/>
                <w:color w:val="000000"/>
                <w:sz w:val="20"/>
                <w:szCs w:val="20"/>
              </w:rPr>
            </w:pPr>
            <w:r>
              <w:rPr>
                <w:rFonts w:ascii="Calibri" w:hAnsi="Calibri" w:cs="Calibri"/>
                <w:color w:val="000000"/>
                <w:sz w:val="20"/>
                <w:szCs w:val="20"/>
              </w:rPr>
              <w:t>Not applicable</w:t>
            </w:r>
          </w:p>
          <w:p w14:paraId="0CF5AC91" w14:textId="77777777" w:rsidR="009D1646" w:rsidRPr="00EE2BEB" w:rsidRDefault="009D1646" w:rsidP="009D1646">
            <w:pPr>
              <w:spacing w:after="0" w:line="240" w:lineRule="auto"/>
              <w:rPr>
                <w:rFonts w:ascii="Calibri" w:eastAsia="Times New Roman" w:hAnsi="Calibri" w:cs="Calibri"/>
                <w:color w:val="000000"/>
                <w:sz w:val="20"/>
                <w:szCs w:val="20"/>
                <w:lang w:eastAsia="en-GB"/>
              </w:rPr>
            </w:pPr>
          </w:p>
        </w:tc>
      </w:tr>
      <w:tr w:rsidR="009D1646" w:rsidRPr="00925537" w14:paraId="293F9C8E" w14:textId="77777777" w:rsidTr="00604E74">
        <w:trPr>
          <w:trHeight w:val="1140"/>
        </w:trPr>
        <w:tc>
          <w:tcPr>
            <w:tcW w:w="1382" w:type="dxa"/>
            <w:tcBorders>
              <w:top w:val="nil"/>
              <w:left w:val="single" w:sz="4" w:space="0" w:color="000000"/>
              <w:bottom w:val="single" w:sz="4" w:space="0" w:color="000000"/>
              <w:right w:val="single" w:sz="4" w:space="0" w:color="000000"/>
            </w:tcBorders>
            <w:noWrap/>
            <w:hideMark/>
          </w:tcPr>
          <w:p w14:paraId="724A5D0A" w14:textId="77777777" w:rsidR="009D1646" w:rsidRPr="00925537" w:rsidRDefault="009D1646" w:rsidP="009D1646">
            <w:pPr>
              <w:spacing w:after="0" w:line="240" w:lineRule="auto"/>
              <w:rPr>
                <w:rFonts w:ascii="Times New Roman" w:eastAsia="Times New Roman" w:hAnsi="Times New Roman" w:cs="Times New Roman"/>
                <w:sz w:val="20"/>
                <w:szCs w:val="20"/>
                <w:lang w:eastAsia="en-GB"/>
              </w:rPr>
            </w:pPr>
          </w:p>
        </w:tc>
        <w:tc>
          <w:tcPr>
            <w:tcW w:w="2729" w:type="dxa"/>
            <w:tcBorders>
              <w:top w:val="single" w:sz="4" w:space="0" w:color="000000"/>
              <w:left w:val="single" w:sz="4" w:space="0" w:color="000000"/>
              <w:bottom w:val="single" w:sz="4" w:space="0" w:color="000000"/>
              <w:right w:val="single" w:sz="4" w:space="0" w:color="000000"/>
            </w:tcBorders>
            <w:hideMark/>
          </w:tcPr>
          <w:p w14:paraId="29E02D0A" w14:textId="77777777" w:rsidR="009D1646" w:rsidRPr="00925537" w:rsidRDefault="009D1646" w:rsidP="009D1646">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It may help to reassure the Fishers if they were to understand how you would propose to manage to supply, install and commission their device if the demand for your devices is greater than expected?</w:t>
            </w:r>
          </w:p>
        </w:tc>
        <w:tc>
          <w:tcPr>
            <w:tcW w:w="5259" w:type="dxa"/>
            <w:tcBorders>
              <w:top w:val="nil"/>
              <w:left w:val="single" w:sz="4" w:space="0" w:color="000000"/>
              <w:bottom w:val="single" w:sz="4" w:space="0" w:color="000000"/>
              <w:right w:val="single" w:sz="4" w:space="0" w:color="000000"/>
            </w:tcBorders>
            <w:shd w:val="clear" w:color="auto" w:fill="auto"/>
            <w:vAlign w:val="center"/>
          </w:tcPr>
          <w:p w14:paraId="182C9B66" w14:textId="76FA1CD5" w:rsidR="00EE2BEB" w:rsidRPr="00EE2BEB" w:rsidRDefault="00EE2BEB" w:rsidP="00EE2BEB">
            <w:pPr>
              <w:rPr>
                <w:rFonts w:ascii="Calibri" w:hAnsi="Calibri" w:cs="Calibri"/>
                <w:color w:val="000000"/>
                <w:sz w:val="20"/>
                <w:szCs w:val="20"/>
              </w:rPr>
            </w:pPr>
            <w:r w:rsidRPr="00EE2BEB">
              <w:rPr>
                <w:rFonts w:ascii="Calibri" w:hAnsi="Calibri" w:cs="Calibri"/>
                <w:color w:val="000000"/>
                <w:sz w:val="20"/>
                <w:szCs w:val="20"/>
              </w:rPr>
              <w:t xml:space="preserve">CLS has been involved in similar projects in the past and </w:t>
            </w:r>
            <w:r w:rsidR="007E47BF">
              <w:rPr>
                <w:rFonts w:ascii="Calibri" w:hAnsi="Calibri" w:cs="Calibri"/>
                <w:color w:val="000000"/>
                <w:sz w:val="20"/>
                <w:szCs w:val="20"/>
              </w:rPr>
              <w:t>present</w:t>
            </w:r>
            <w:r w:rsidRPr="00EE2BEB">
              <w:rPr>
                <w:rFonts w:ascii="Calibri" w:hAnsi="Calibri" w:cs="Calibri"/>
                <w:color w:val="000000"/>
                <w:sz w:val="20"/>
                <w:szCs w:val="20"/>
              </w:rPr>
              <w:t xml:space="preserve"> that require</w:t>
            </w:r>
            <w:r w:rsidR="007E47BF">
              <w:rPr>
                <w:rFonts w:ascii="Calibri" w:hAnsi="Calibri" w:cs="Calibri"/>
                <w:color w:val="000000"/>
                <w:sz w:val="20"/>
                <w:szCs w:val="20"/>
              </w:rPr>
              <w:t xml:space="preserve"> a</w:t>
            </w:r>
            <w:r w:rsidRPr="00EE2BEB">
              <w:rPr>
                <w:rFonts w:ascii="Calibri" w:hAnsi="Calibri" w:cs="Calibri"/>
                <w:color w:val="000000"/>
                <w:sz w:val="20"/>
                <w:szCs w:val="20"/>
              </w:rPr>
              <w:t xml:space="preserve"> similar number of installations or delivery time. In order to ensure the same capacity for this project, a </w:t>
            </w:r>
            <w:r w:rsidR="00915720">
              <w:rPr>
                <w:rFonts w:ascii="Calibri" w:hAnsi="Calibri" w:cs="Calibri"/>
                <w:color w:val="000000"/>
                <w:sz w:val="20"/>
                <w:szCs w:val="20"/>
              </w:rPr>
              <w:t xml:space="preserve">large </w:t>
            </w:r>
            <w:r w:rsidRPr="00EE2BEB">
              <w:rPr>
                <w:rFonts w:ascii="Calibri" w:hAnsi="Calibri" w:cs="Calibri"/>
                <w:color w:val="000000"/>
                <w:sz w:val="20"/>
                <w:szCs w:val="20"/>
              </w:rPr>
              <w:t xml:space="preserve">stock of products </w:t>
            </w:r>
            <w:r w:rsidR="007E47BF">
              <w:rPr>
                <w:rFonts w:ascii="Calibri" w:hAnsi="Calibri" w:cs="Calibri"/>
                <w:color w:val="000000"/>
                <w:sz w:val="20"/>
                <w:szCs w:val="20"/>
              </w:rPr>
              <w:t xml:space="preserve">has been established in the </w:t>
            </w:r>
            <w:r w:rsidRPr="00EE2BEB">
              <w:rPr>
                <w:rFonts w:ascii="Calibri" w:hAnsi="Calibri" w:cs="Calibri"/>
                <w:color w:val="000000"/>
                <w:sz w:val="20"/>
                <w:szCs w:val="20"/>
              </w:rPr>
              <w:t xml:space="preserve">UK </w:t>
            </w:r>
            <w:r w:rsidR="007E47BF">
              <w:rPr>
                <w:rFonts w:ascii="Calibri" w:hAnsi="Calibri" w:cs="Calibri"/>
                <w:color w:val="000000"/>
                <w:sz w:val="20"/>
                <w:szCs w:val="20"/>
              </w:rPr>
              <w:t xml:space="preserve">and sufficient stock is available from </w:t>
            </w:r>
            <w:r w:rsidR="00915720">
              <w:rPr>
                <w:rFonts w:ascii="Calibri" w:hAnsi="Calibri" w:cs="Calibri"/>
                <w:color w:val="000000"/>
                <w:sz w:val="20"/>
                <w:szCs w:val="20"/>
              </w:rPr>
              <w:t>head office</w:t>
            </w:r>
            <w:r w:rsidR="007E47BF">
              <w:rPr>
                <w:rFonts w:ascii="Calibri" w:hAnsi="Calibri" w:cs="Calibri"/>
                <w:color w:val="000000"/>
                <w:sz w:val="20"/>
                <w:szCs w:val="20"/>
              </w:rPr>
              <w:t xml:space="preserve"> to replenish as the rollout progresses.</w:t>
            </w:r>
          </w:p>
          <w:p w14:paraId="02524577" w14:textId="711878A7" w:rsidR="009D1646" w:rsidRPr="00EE2BEB" w:rsidRDefault="009D1646" w:rsidP="009D1646">
            <w:pPr>
              <w:spacing w:after="0" w:line="240" w:lineRule="auto"/>
              <w:rPr>
                <w:rFonts w:ascii="Calibri" w:eastAsia="Times New Roman" w:hAnsi="Calibri" w:cs="Calibri"/>
                <w:color w:val="000000"/>
                <w:sz w:val="20"/>
                <w:szCs w:val="20"/>
                <w:lang w:eastAsia="en-GB"/>
              </w:rPr>
            </w:pPr>
          </w:p>
        </w:tc>
      </w:tr>
      <w:tr w:rsidR="009D1646" w:rsidRPr="00925537" w14:paraId="278992ED" w14:textId="77777777" w:rsidTr="00604E74">
        <w:trPr>
          <w:trHeight w:val="2580"/>
        </w:trPr>
        <w:tc>
          <w:tcPr>
            <w:tcW w:w="1382" w:type="dxa"/>
            <w:tcBorders>
              <w:top w:val="single" w:sz="4" w:space="0" w:color="000000"/>
              <w:left w:val="single" w:sz="4" w:space="0" w:color="000000"/>
              <w:bottom w:val="single" w:sz="4" w:space="0" w:color="000000"/>
              <w:right w:val="single" w:sz="4" w:space="0" w:color="000000"/>
            </w:tcBorders>
            <w:hideMark/>
          </w:tcPr>
          <w:p w14:paraId="0865C184" w14:textId="77777777" w:rsidR="009D1646" w:rsidRPr="00925537" w:rsidRDefault="009D1646" w:rsidP="009D1646">
            <w:pPr>
              <w:spacing w:after="0" w:line="240" w:lineRule="auto"/>
              <w:rPr>
                <w:rFonts w:ascii="Calibri" w:eastAsia="Times New Roman" w:hAnsi="Calibri" w:cs="Calibri"/>
                <w:b/>
                <w:bCs/>
                <w:color w:val="000000"/>
                <w:sz w:val="20"/>
                <w:szCs w:val="20"/>
                <w:lang w:eastAsia="en-GB"/>
              </w:rPr>
            </w:pPr>
            <w:r w:rsidRPr="00925537">
              <w:rPr>
                <w:rFonts w:ascii="Calibri" w:eastAsia="Times New Roman" w:hAnsi="Calibri" w:cs="Calibri"/>
                <w:b/>
                <w:bCs/>
                <w:color w:val="000000"/>
                <w:sz w:val="20"/>
                <w:szCs w:val="20"/>
                <w:lang w:eastAsia="en-GB"/>
              </w:rPr>
              <w:t>Data Assurance</w:t>
            </w:r>
          </w:p>
        </w:tc>
        <w:tc>
          <w:tcPr>
            <w:tcW w:w="2729" w:type="dxa"/>
            <w:tcBorders>
              <w:top w:val="single" w:sz="4" w:space="0" w:color="000000"/>
              <w:left w:val="nil"/>
              <w:bottom w:val="single" w:sz="4" w:space="0" w:color="000000"/>
              <w:right w:val="single" w:sz="4" w:space="0" w:color="000000"/>
            </w:tcBorders>
            <w:hideMark/>
          </w:tcPr>
          <w:p w14:paraId="42BDABD6" w14:textId="77777777" w:rsidR="009D1646" w:rsidRPr="00925537" w:rsidRDefault="009D1646" w:rsidP="009D1646">
            <w:pPr>
              <w:spacing w:after="0" w:line="240" w:lineRule="auto"/>
              <w:rPr>
                <w:rFonts w:ascii="Calibri" w:eastAsia="Times New Roman" w:hAnsi="Calibri" w:cs="Calibri"/>
                <w:color w:val="000000"/>
                <w:sz w:val="20"/>
                <w:szCs w:val="20"/>
                <w:lang w:eastAsia="en-GB"/>
              </w:rPr>
            </w:pPr>
            <w:r w:rsidRPr="00925537">
              <w:rPr>
                <w:rFonts w:ascii="Calibri" w:eastAsia="Times New Roman" w:hAnsi="Calibri" w:cs="Calibri"/>
                <w:color w:val="000000"/>
                <w:sz w:val="20"/>
                <w:szCs w:val="20"/>
                <w:lang w:eastAsia="en-GB"/>
              </w:rPr>
              <w:t>The data collected is commercially sensitive and therefore industry and Fishers are very interested in your ability to protect their data.</w:t>
            </w:r>
            <w:r w:rsidRPr="00925537">
              <w:rPr>
                <w:rFonts w:ascii="Calibri" w:eastAsia="Times New Roman" w:hAnsi="Calibri" w:cs="Calibri"/>
                <w:color w:val="000000"/>
                <w:sz w:val="20"/>
                <w:szCs w:val="20"/>
                <w:lang w:eastAsia="en-GB"/>
              </w:rPr>
              <w:br/>
            </w:r>
            <w:r w:rsidRPr="00925537">
              <w:rPr>
                <w:rFonts w:ascii="Calibri" w:eastAsia="Times New Roman" w:hAnsi="Calibri" w:cs="Calibri"/>
                <w:color w:val="000000"/>
                <w:sz w:val="20"/>
                <w:szCs w:val="20"/>
                <w:lang w:eastAsia="en-GB"/>
              </w:rPr>
              <w:br/>
              <w:t>It would be informative to them for you to provide details regarding the provision of security for your hardware and I.T. services and data assurance and in the event of a data security breach how this would be managed and what action would be taken.</w:t>
            </w:r>
          </w:p>
        </w:tc>
        <w:tc>
          <w:tcPr>
            <w:tcW w:w="5259" w:type="dxa"/>
            <w:tcBorders>
              <w:top w:val="single" w:sz="4" w:space="0" w:color="000000"/>
              <w:left w:val="nil"/>
              <w:bottom w:val="single" w:sz="4" w:space="0" w:color="000000"/>
              <w:right w:val="single" w:sz="4" w:space="0" w:color="000000"/>
            </w:tcBorders>
          </w:tcPr>
          <w:p w14:paraId="78602791" w14:textId="627621D7" w:rsidR="00BB1688" w:rsidRDefault="00D0599D" w:rsidP="00EE2BEB">
            <w:pPr>
              <w:rPr>
                <w:rFonts w:ascii="Calibri" w:hAnsi="Calibri" w:cs="Calibri"/>
                <w:color w:val="000000"/>
                <w:sz w:val="20"/>
                <w:szCs w:val="20"/>
              </w:rPr>
            </w:pPr>
            <w:r>
              <w:rPr>
                <w:rFonts w:ascii="Calibri" w:hAnsi="Calibri" w:cs="Calibri"/>
                <w:color w:val="000000"/>
                <w:sz w:val="20"/>
                <w:szCs w:val="20"/>
              </w:rPr>
              <w:t>Fulcrum</w:t>
            </w:r>
            <w:r w:rsidR="00EE2BEB" w:rsidRPr="00EE2BEB">
              <w:rPr>
                <w:rFonts w:ascii="Calibri" w:hAnsi="Calibri" w:cs="Calibri"/>
                <w:color w:val="000000"/>
                <w:sz w:val="20"/>
                <w:szCs w:val="20"/>
              </w:rPr>
              <w:t xml:space="preserve"> will comply with the procedures and regulations in force concerning data security and protection.</w:t>
            </w:r>
            <w:r>
              <w:rPr>
                <w:rFonts w:ascii="Calibri" w:hAnsi="Calibri" w:cs="Calibri"/>
                <w:color w:val="000000"/>
                <w:sz w:val="20"/>
                <w:szCs w:val="20"/>
              </w:rPr>
              <w:t xml:space="preserve"> Fulcrum </w:t>
            </w:r>
            <w:r w:rsidR="00BB1688">
              <w:rPr>
                <w:rFonts w:ascii="Calibri" w:hAnsi="Calibri" w:cs="Calibri"/>
                <w:color w:val="000000"/>
                <w:sz w:val="20"/>
                <w:szCs w:val="20"/>
              </w:rPr>
              <w:t>has</w:t>
            </w:r>
            <w:r>
              <w:rPr>
                <w:rFonts w:ascii="Calibri" w:hAnsi="Calibri" w:cs="Calibri"/>
                <w:color w:val="000000"/>
                <w:sz w:val="20"/>
                <w:szCs w:val="20"/>
              </w:rPr>
              <w:t xml:space="preserve"> ISO </w:t>
            </w:r>
            <w:r w:rsidR="00BB1688">
              <w:rPr>
                <w:rFonts w:ascii="Calibri" w:hAnsi="Calibri" w:cs="Calibri"/>
                <w:color w:val="000000"/>
                <w:sz w:val="20"/>
                <w:szCs w:val="20"/>
              </w:rPr>
              <w:t xml:space="preserve">9001 and ISO </w:t>
            </w:r>
            <w:r>
              <w:rPr>
                <w:rFonts w:ascii="Calibri" w:hAnsi="Calibri" w:cs="Calibri"/>
                <w:color w:val="000000"/>
                <w:sz w:val="20"/>
                <w:szCs w:val="20"/>
              </w:rPr>
              <w:t>27001 certification</w:t>
            </w:r>
            <w:r w:rsidR="00BB1688">
              <w:rPr>
                <w:rFonts w:ascii="Calibri" w:hAnsi="Calibri" w:cs="Calibri"/>
                <w:color w:val="000000"/>
                <w:sz w:val="20"/>
                <w:szCs w:val="20"/>
              </w:rPr>
              <w:t xml:space="preserve"> and is UK Cyber Essentials accredited</w:t>
            </w:r>
            <w:r>
              <w:rPr>
                <w:rFonts w:ascii="Calibri" w:hAnsi="Calibri" w:cs="Calibri"/>
                <w:color w:val="000000"/>
                <w:sz w:val="20"/>
                <w:szCs w:val="20"/>
              </w:rPr>
              <w:t>.</w:t>
            </w:r>
          </w:p>
          <w:p w14:paraId="01760424" w14:textId="38AA4D31" w:rsidR="009D1646" w:rsidRPr="00EE2BEB" w:rsidRDefault="00EE2BEB" w:rsidP="00EE2BEB">
            <w:pPr>
              <w:rPr>
                <w:rFonts w:ascii="Calibri" w:hAnsi="Calibri" w:cs="Calibri"/>
                <w:color w:val="000000"/>
                <w:sz w:val="20"/>
                <w:szCs w:val="20"/>
              </w:rPr>
            </w:pPr>
            <w:r w:rsidRPr="00EE2BEB">
              <w:rPr>
                <w:rFonts w:ascii="Calibri" w:hAnsi="Calibri" w:cs="Calibri"/>
                <w:color w:val="000000"/>
                <w:sz w:val="20"/>
                <w:szCs w:val="20"/>
              </w:rPr>
              <w:br/>
              <w:t>The NEMO beacon has been designed to transmit information in a secure and encrypted manner (AES 256 and XOR standard) and the entire transmission chain is fully secured up to the MMO control cent</w:t>
            </w:r>
            <w:r w:rsidR="00D0599D">
              <w:rPr>
                <w:rFonts w:ascii="Calibri" w:hAnsi="Calibri" w:cs="Calibri"/>
                <w:color w:val="000000"/>
                <w:sz w:val="20"/>
                <w:szCs w:val="20"/>
              </w:rPr>
              <w:t>re. I</w:t>
            </w:r>
            <w:r w:rsidRPr="00EE2BEB">
              <w:rPr>
                <w:rFonts w:ascii="Calibri" w:hAnsi="Calibri" w:cs="Calibri"/>
                <w:color w:val="000000"/>
                <w:sz w:val="20"/>
                <w:szCs w:val="20"/>
              </w:rPr>
              <w:t>n the event that a loss or leakage of information should occur the authority as well as the fisherman in question would be contacted and a resolution procedure would be proposed.</w:t>
            </w:r>
          </w:p>
        </w:tc>
      </w:tr>
    </w:tbl>
    <w:p w14:paraId="63D64A44" w14:textId="77777777" w:rsidR="00925537" w:rsidRDefault="00925537" w:rsidP="00925537"/>
    <w:p w14:paraId="2EEBF293" w14:textId="77777777" w:rsidR="00955FF2" w:rsidRPr="00547C59" w:rsidRDefault="00955FF2" w:rsidP="00925537">
      <w:pPr>
        <w:rPr>
          <w:b/>
          <w:bCs/>
        </w:rPr>
      </w:pPr>
      <w:r w:rsidRPr="00547C59">
        <w:rPr>
          <w:b/>
          <w:bCs/>
        </w:rPr>
        <w:t>Device suitability</w:t>
      </w:r>
    </w:p>
    <w:tbl>
      <w:tblPr>
        <w:tblW w:w="9351" w:type="dxa"/>
        <w:tblInd w:w="113" w:type="dxa"/>
        <w:tblCellMar>
          <w:top w:w="15" w:type="dxa"/>
          <w:bottom w:w="15" w:type="dxa"/>
        </w:tblCellMar>
        <w:tblLook w:val="04A0" w:firstRow="1" w:lastRow="0" w:firstColumn="1" w:lastColumn="0" w:noHBand="0" w:noVBand="1"/>
      </w:tblPr>
      <w:tblGrid>
        <w:gridCol w:w="7225"/>
        <w:gridCol w:w="2126"/>
      </w:tblGrid>
      <w:tr w:rsidR="00955FF2" w:rsidRPr="00955FF2" w14:paraId="1E8275B2" w14:textId="77777777" w:rsidTr="00955FF2">
        <w:trPr>
          <w:trHeight w:val="285"/>
        </w:trPr>
        <w:tc>
          <w:tcPr>
            <w:tcW w:w="7225" w:type="dxa"/>
            <w:tcBorders>
              <w:top w:val="single" w:sz="4" w:space="0" w:color="000000"/>
              <w:left w:val="single" w:sz="4" w:space="0" w:color="000000"/>
              <w:bottom w:val="single" w:sz="4" w:space="0" w:color="000000"/>
              <w:right w:val="single" w:sz="4" w:space="0" w:color="000000"/>
            </w:tcBorders>
            <w:noWrap/>
            <w:vAlign w:val="bottom"/>
            <w:hideMark/>
          </w:tcPr>
          <w:p w14:paraId="2CC5C7B9" w14:textId="77777777" w:rsidR="00955FF2" w:rsidRPr="00955FF2" w:rsidRDefault="00955FF2" w:rsidP="00955F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Vessel with o</w:t>
            </w:r>
            <w:r w:rsidRPr="00955FF2">
              <w:rPr>
                <w:rFonts w:ascii="Calibri" w:eastAsia="Times New Roman" w:hAnsi="Calibri" w:cs="Calibri"/>
                <w:color w:val="000000"/>
                <w:lang w:eastAsia="en-GB"/>
              </w:rPr>
              <w:t>n-</w:t>
            </w:r>
            <w:r>
              <w:rPr>
                <w:rFonts w:ascii="Calibri" w:eastAsia="Times New Roman" w:hAnsi="Calibri" w:cs="Calibri"/>
                <w:color w:val="000000"/>
                <w:lang w:eastAsia="en-GB"/>
              </w:rPr>
              <w:t>b</w:t>
            </w:r>
            <w:r w:rsidRPr="00955FF2">
              <w:rPr>
                <w:rFonts w:ascii="Calibri" w:eastAsia="Times New Roman" w:hAnsi="Calibri" w:cs="Calibri"/>
                <w:color w:val="000000"/>
                <w:lang w:eastAsia="en-GB"/>
              </w:rPr>
              <w:t xml:space="preserve">oard </w:t>
            </w:r>
            <w:r>
              <w:rPr>
                <w:rFonts w:ascii="Calibri" w:eastAsia="Times New Roman" w:hAnsi="Calibri" w:cs="Calibri"/>
                <w:color w:val="000000"/>
                <w:lang w:eastAsia="en-GB"/>
              </w:rPr>
              <w:t>m</w:t>
            </w:r>
            <w:r w:rsidRPr="00955FF2">
              <w:rPr>
                <w:rFonts w:ascii="Calibri" w:eastAsia="Times New Roman" w:hAnsi="Calibri" w:cs="Calibri"/>
                <w:color w:val="000000"/>
                <w:lang w:eastAsia="en-GB"/>
              </w:rPr>
              <w:t xml:space="preserve">ains </w:t>
            </w:r>
            <w:r>
              <w:rPr>
                <w:rFonts w:ascii="Calibri" w:eastAsia="Times New Roman" w:hAnsi="Calibri" w:cs="Calibri"/>
                <w:color w:val="000000"/>
                <w:lang w:eastAsia="en-GB"/>
              </w:rPr>
              <w:t>p</w:t>
            </w:r>
            <w:r w:rsidRPr="00955FF2">
              <w:rPr>
                <w:rFonts w:ascii="Calibri" w:eastAsia="Times New Roman" w:hAnsi="Calibri" w:cs="Calibri"/>
                <w:color w:val="000000"/>
                <w:lang w:eastAsia="en-GB"/>
              </w:rPr>
              <w:t>ower? (Y/N)</w:t>
            </w:r>
          </w:p>
        </w:tc>
        <w:tc>
          <w:tcPr>
            <w:tcW w:w="2126" w:type="dxa"/>
            <w:tcBorders>
              <w:top w:val="single" w:sz="4" w:space="0" w:color="000000"/>
              <w:left w:val="single" w:sz="4" w:space="0" w:color="000000"/>
              <w:bottom w:val="single" w:sz="4" w:space="0" w:color="000000"/>
              <w:right w:val="single" w:sz="4" w:space="0" w:color="000000"/>
            </w:tcBorders>
            <w:noWrap/>
            <w:vAlign w:val="bottom"/>
            <w:hideMark/>
          </w:tcPr>
          <w:p w14:paraId="3A8BC146"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YES</w:t>
            </w:r>
          </w:p>
        </w:tc>
      </w:tr>
      <w:tr w:rsidR="00955FF2" w:rsidRPr="00955FF2" w14:paraId="29185CCD" w14:textId="77777777" w:rsidTr="00955FF2">
        <w:trPr>
          <w:trHeight w:val="285"/>
        </w:trPr>
        <w:tc>
          <w:tcPr>
            <w:tcW w:w="7225" w:type="dxa"/>
            <w:tcBorders>
              <w:top w:val="single" w:sz="4" w:space="0" w:color="000000"/>
              <w:left w:val="single" w:sz="4" w:space="0" w:color="000000"/>
              <w:bottom w:val="single" w:sz="4" w:space="0" w:color="000000"/>
              <w:right w:val="single" w:sz="4" w:space="0" w:color="000000"/>
            </w:tcBorders>
            <w:noWrap/>
            <w:vAlign w:val="bottom"/>
            <w:hideMark/>
          </w:tcPr>
          <w:p w14:paraId="0DE9EA49" w14:textId="77777777" w:rsidR="00955FF2" w:rsidRPr="00955FF2" w:rsidRDefault="00955FF2" w:rsidP="00955F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Vessel w</w:t>
            </w:r>
            <w:r w:rsidRPr="00955FF2">
              <w:rPr>
                <w:rFonts w:ascii="Calibri" w:eastAsia="Times New Roman" w:hAnsi="Calibri" w:cs="Calibri"/>
                <w:color w:val="000000"/>
                <w:lang w:eastAsia="en-GB"/>
              </w:rPr>
              <w:t xml:space="preserve">ithout </w:t>
            </w:r>
            <w:r>
              <w:rPr>
                <w:rFonts w:ascii="Calibri" w:eastAsia="Times New Roman" w:hAnsi="Calibri" w:cs="Calibri"/>
                <w:color w:val="000000"/>
                <w:lang w:eastAsia="en-GB"/>
              </w:rPr>
              <w:t>o</w:t>
            </w:r>
            <w:r w:rsidRPr="00955FF2">
              <w:rPr>
                <w:rFonts w:ascii="Calibri" w:eastAsia="Times New Roman" w:hAnsi="Calibri" w:cs="Calibri"/>
                <w:color w:val="000000"/>
                <w:lang w:eastAsia="en-GB"/>
              </w:rPr>
              <w:t>n-</w:t>
            </w:r>
            <w:r>
              <w:rPr>
                <w:rFonts w:ascii="Calibri" w:eastAsia="Times New Roman" w:hAnsi="Calibri" w:cs="Calibri"/>
                <w:color w:val="000000"/>
                <w:lang w:eastAsia="en-GB"/>
              </w:rPr>
              <w:t>b</w:t>
            </w:r>
            <w:r w:rsidRPr="00955FF2">
              <w:rPr>
                <w:rFonts w:ascii="Calibri" w:eastAsia="Times New Roman" w:hAnsi="Calibri" w:cs="Calibri"/>
                <w:color w:val="000000"/>
                <w:lang w:eastAsia="en-GB"/>
              </w:rPr>
              <w:t xml:space="preserve">oard </w:t>
            </w:r>
            <w:r>
              <w:rPr>
                <w:rFonts w:ascii="Calibri" w:eastAsia="Times New Roman" w:hAnsi="Calibri" w:cs="Calibri"/>
                <w:color w:val="000000"/>
                <w:lang w:eastAsia="en-GB"/>
              </w:rPr>
              <w:t>m</w:t>
            </w:r>
            <w:r w:rsidRPr="00955FF2">
              <w:rPr>
                <w:rFonts w:ascii="Calibri" w:eastAsia="Times New Roman" w:hAnsi="Calibri" w:cs="Calibri"/>
                <w:color w:val="000000"/>
                <w:lang w:eastAsia="en-GB"/>
              </w:rPr>
              <w:t xml:space="preserve">ains </w:t>
            </w:r>
            <w:r>
              <w:rPr>
                <w:rFonts w:ascii="Calibri" w:eastAsia="Times New Roman" w:hAnsi="Calibri" w:cs="Calibri"/>
                <w:color w:val="000000"/>
                <w:lang w:eastAsia="en-GB"/>
              </w:rPr>
              <w:t>p</w:t>
            </w:r>
            <w:r w:rsidRPr="00955FF2">
              <w:rPr>
                <w:rFonts w:ascii="Calibri" w:eastAsia="Times New Roman" w:hAnsi="Calibri" w:cs="Calibri"/>
                <w:color w:val="000000"/>
                <w:lang w:eastAsia="en-GB"/>
              </w:rPr>
              <w:t>ower? (Y/N)</w:t>
            </w:r>
          </w:p>
        </w:tc>
        <w:tc>
          <w:tcPr>
            <w:tcW w:w="2126" w:type="dxa"/>
            <w:tcBorders>
              <w:top w:val="single" w:sz="4" w:space="0" w:color="000000"/>
              <w:left w:val="single" w:sz="4" w:space="0" w:color="000000"/>
              <w:bottom w:val="single" w:sz="4" w:space="0" w:color="000000"/>
              <w:right w:val="single" w:sz="4" w:space="0" w:color="000000"/>
            </w:tcBorders>
            <w:noWrap/>
            <w:vAlign w:val="bottom"/>
            <w:hideMark/>
          </w:tcPr>
          <w:p w14:paraId="61CDA3F8" w14:textId="77777777" w:rsidR="00955FF2" w:rsidRPr="00955FF2" w:rsidRDefault="00955FF2" w:rsidP="00955FF2">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YES</w:t>
            </w:r>
          </w:p>
        </w:tc>
      </w:tr>
    </w:tbl>
    <w:p w14:paraId="26ACFA0B" w14:textId="77777777" w:rsidR="00955FF2" w:rsidRDefault="00955FF2" w:rsidP="00925537"/>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3243"/>
        <w:gridCol w:w="6108"/>
      </w:tblGrid>
      <w:tr w:rsidR="009D1646" w:rsidRPr="00955FF2" w14:paraId="5E2ED79A" w14:textId="77777777" w:rsidTr="009D1646">
        <w:trPr>
          <w:trHeight w:val="314"/>
        </w:trPr>
        <w:tc>
          <w:tcPr>
            <w:tcW w:w="0" w:type="auto"/>
            <w:noWrap/>
            <w:hideMark/>
          </w:tcPr>
          <w:p w14:paraId="55013C1B" w14:textId="77777777" w:rsidR="009D1646" w:rsidRPr="00955FF2" w:rsidRDefault="009D1646" w:rsidP="009D1646">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Device Indicative Cost</w:t>
            </w:r>
          </w:p>
        </w:tc>
        <w:tc>
          <w:tcPr>
            <w:tcW w:w="6108" w:type="dxa"/>
            <w:tcBorders>
              <w:top w:val="single" w:sz="4" w:space="0" w:color="000000"/>
              <w:left w:val="single" w:sz="4" w:space="0" w:color="000000"/>
              <w:bottom w:val="single" w:sz="4" w:space="0" w:color="000000"/>
              <w:right w:val="single" w:sz="4" w:space="0" w:color="000000"/>
            </w:tcBorders>
            <w:shd w:val="clear" w:color="auto" w:fill="auto"/>
          </w:tcPr>
          <w:p w14:paraId="2B6BB5EC" w14:textId="1597D06E" w:rsidR="009D1646" w:rsidRPr="00955FF2" w:rsidRDefault="00915720" w:rsidP="009D16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Packages from </w:t>
            </w:r>
            <w:r w:rsidR="00EE2BEB">
              <w:rPr>
                <w:rFonts w:ascii="Calibri" w:eastAsia="Times New Roman" w:hAnsi="Calibri" w:cs="Calibri"/>
                <w:color w:val="000000"/>
                <w:lang w:eastAsia="en-GB"/>
              </w:rPr>
              <w:t>£</w:t>
            </w:r>
            <w:r>
              <w:rPr>
                <w:rFonts w:ascii="Calibri" w:eastAsia="Times New Roman" w:hAnsi="Calibri" w:cs="Calibri"/>
                <w:color w:val="000000"/>
                <w:lang w:eastAsia="en-GB"/>
              </w:rPr>
              <w:t>875</w:t>
            </w:r>
            <w:r w:rsidR="00D0599D">
              <w:rPr>
                <w:rFonts w:ascii="Calibri" w:eastAsia="Times New Roman" w:hAnsi="Calibri" w:cs="Calibri"/>
                <w:color w:val="000000"/>
                <w:lang w:eastAsia="en-GB"/>
              </w:rPr>
              <w:t xml:space="preserve"> + VAT</w:t>
            </w:r>
          </w:p>
        </w:tc>
      </w:tr>
      <w:tr w:rsidR="009D1646" w:rsidRPr="00955FF2" w14:paraId="794A1540" w14:textId="77777777" w:rsidTr="009D1646">
        <w:trPr>
          <w:trHeight w:val="338"/>
        </w:trPr>
        <w:tc>
          <w:tcPr>
            <w:tcW w:w="0" w:type="auto"/>
            <w:noWrap/>
            <w:hideMark/>
          </w:tcPr>
          <w:p w14:paraId="461229FA" w14:textId="77777777" w:rsidR="009D1646" w:rsidRPr="00955FF2" w:rsidRDefault="009D1646" w:rsidP="009D1646">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Indicative Running Costs</w:t>
            </w:r>
          </w:p>
        </w:tc>
        <w:tc>
          <w:tcPr>
            <w:tcW w:w="6108" w:type="dxa"/>
            <w:tcBorders>
              <w:top w:val="nil"/>
              <w:left w:val="single" w:sz="4" w:space="0" w:color="000000"/>
              <w:bottom w:val="single" w:sz="4" w:space="0" w:color="000000"/>
              <w:right w:val="single" w:sz="4" w:space="0" w:color="000000"/>
            </w:tcBorders>
            <w:shd w:val="clear" w:color="auto" w:fill="auto"/>
          </w:tcPr>
          <w:p w14:paraId="41E13F66" w14:textId="2EBF1E13" w:rsidR="009D1646" w:rsidRPr="00955FF2" w:rsidRDefault="00915720" w:rsidP="009D16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Packages from </w:t>
            </w:r>
            <w:r w:rsidR="00EE2BEB">
              <w:rPr>
                <w:rFonts w:ascii="Calibri" w:eastAsia="Times New Roman" w:hAnsi="Calibri" w:cs="Calibri"/>
                <w:color w:val="000000"/>
                <w:lang w:eastAsia="en-GB"/>
              </w:rPr>
              <w:t>£1</w:t>
            </w:r>
            <w:r w:rsidR="00D0599D">
              <w:rPr>
                <w:rFonts w:ascii="Calibri" w:eastAsia="Times New Roman" w:hAnsi="Calibri" w:cs="Calibri"/>
                <w:color w:val="000000"/>
                <w:lang w:eastAsia="en-GB"/>
              </w:rPr>
              <w:t>0 + VAT (</w:t>
            </w:r>
            <w:r w:rsidR="00EE2BEB">
              <w:rPr>
                <w:rFonts w:ascii="Calibri" w:eastAsia="Times New Roman" w:hAnsi="Calibri" w:cs="Calibri"/>
                <w:color w:val="000000"/>
                <w:lang w:eastAsia="en-GB"/>
              </w:rPr>
              <w:t>per month</w:t>
            </w:r>
            <w:r w:rsidR="00D0599D">
              <w:rPr>
                <w:rFonts w:ascii="Calibri" w:eastAsia="Times New Roman" w:hAnsi="Calibri" w:cs="Calibri"/>
                <w:color w:val="000000"/>
                <w:lang w:eastAsia="en-GB"/>
              </w:rPr>
              <w:t>)</w:t>
            </w:r>
          </w:p>
        </w:tc>
      </w:tr>
      <w:tr w:rsidR="009D1646" w:rsidRPr="00955FF2" w14:paraId="45185A83" w14:textId="77777777" w:rsidTr="009D1646">
        <w:trPr>
          <w:trHeight w:val="296"/>
        </w:trPr>
        <w:tc>
          <w:tcPr>
            <w:tcW w:w="0" w:type="auto"/>
            <w:noWrap/>
            <w:hideMark/>
          </w:tcPr>
          <w:p w14:paraId="2A1E395A" w14:textId="77777777" w:rsidR="009D1646" w:rsidRPr="00955FF2" w:rsidRDefault="009D1646" w:rsidP="009D1646">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Indicative Spares and Costs</w:t>
            </w:r>
          </w:p>
        </w:tc>
        <w:tc>
          <w:tcPr>
            <w:tcW w:w="6108" w:type="dxa"/>
            <w:tcBorders>
              <w:top w:val="nil"/>
              <w:left w:val="single" w:sz="4" w:space="0" w:color="000000"/>
              <w:bottom w:val="single" w:sz="4" w:space="0" w:color="000000"/>
              <w:right w:val="single" w:sz="4" w:space="0" w:color="000000"/>
            </w:tcBorders>
            <w:shd w:val="clear" w:color="auto" w:fill="auto"/>
          </w:tcPr>
          <w:p w14:paraId="648B0A55" w14:textId="77777777" w:rsidR="009D1646" w:rsidRPr="00955FF2" w:rsidRDefault="00EE2BEB" w:rsidP="009D16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9D1646" w:rsidRPr="00955FF2" w14:paraId="4B0F62A4" w14:textId="77777777" w:rsidTr="009D1646">
        <w:trPr>
          <w:trHeight w:val="230"/>
        </w:trPr>
        <w:tc>
          <w:tcPr>
            <w:tcW w:w="0" w:type="auto"/>
            <w:noWrap/>
            <w:hideMark/>
          </w:tcPr>
          <w:p w14:paraId="52552230" w14:textId="77777777" w:rsidR="009D1646" w:rsidRPr="00955FF2" w:rsidRDefault="009D1646" w:rsidP="009D1646">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Indicative Consumables and Costs</w:t>
            </w:r>
          </w:p>
        </w:tc>
        <w:tc>
          <w:tcPr>
            <w:tcW w:w="6108" w:type="dxa"/>
            <w:tcBorders>
              <w:top w:val="nil"/>
              <w:left w:val="single" w:sz="4" w:space="0" w:color="000000"/>
              <w:bottom w:val="single" w:sz="4" w:space="0" w:color="000000"/>
              <w:right w:val="single" w:sz="4" w:space="0" w:color="000000"/>
            </w:tcBorders>
            <w:shd w:val="clear" w:color="auto" w:fill="auto"/>
          </w:tcPr>
          <w:p w14:paraId="270D7A09" w14:textId="77777777" w:rsidR="009D1646" w:rsidRPr="00955FF2" w:rsidRDefault="00EE2BEB" w:rsidP="009D16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None</w:t>
            </w:r>
          </w:p>
        </w:tc>
      </w:tr>
      <w:tr w:rsidR="009D1646" w:rsidRPr="00955FF2" w14:paraId="066C97E1" w14:textId="77777777" w:rsidTr="009D1646">
        <w:trPr>
          <w:trHeight w:val="631"/>
        </w:trPr>
        <w:tc>
          <w:tcPr>
            <w:tcW w:w="0" w:type="auto"/>
            <w:noWrap/>
            <w:hideMark/>
          </w:tcPr>
          <w:p w14:paraId="28481056" w14:textId="77777777" w:rsidR="009D1646" w:rsidRPr="00955FF2" w:rsidRDefault="009D1646" w:rsidP="009D1646">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Other Costs - Please identify</w:t>
            </w:r>
          </w:p>
        </w:tc>
        <w:tc>
          <w:tcPr>
            <w:tcW w:w="6108" w:type="dxa"/>
            <w:tcBorders>
              <w:top w:val="nil"/>
              <w:left w:val="single" w:sz="4" w:space="0" w:color="000000"/>
              <w:bottom w:val="single" w:sz="4" w:space="0" w:color="000000"/>
              <w:right w:val="single" w:sz="4" w:space="0" w:color="000000"/>
            </w:tcBorders>
            <w:shd w:val="clear" w:color="auto" w:fill="auto"/>
          </w:tcPr>
          <w:p w14:paraId="4131E808" w14:textId="13DF5F3B" w:rsidR="009D1646" w:rsidRDefault="00D0599D" w:rsidP="009D16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Standard installation – </w:t>
            </w:r>
            <w:r w:rsidR="00A86917">
              <w:rPr>
                <w:rFonts w:ascii="Calibri" w:eastAsia="Times New Roman" w:hAnsi="Calibri" w:cs="Calibri"/>
                <w:color w:val="000000"/>
                <w:lang w:eastAsia="en-GB"/>
              </w:rPr>
              <w:t>included</w:t>
            </w:r>
            <w:r>
              <w:rPr>
                <w:rFonts w:ascii="Calibri" w:eastAsia="Times New Roman" w:hAnsi="Calibri" w:cs="Calibri"/>
                <w:color w:val="000000"/>
                <w:lang w:eastAsia="en-GB"/>
              </w:rPr>
              <w:t>.</w:t>
            </w:r>
          </w:p>
          <w:p w14:paraId="6FA77627" w14:textId="3E6160AF" w:rsidR="00D0599D" w:rsidRPr="00955FF2" w:rsidRDefault="00D0599D" w:rsidP="009D1646">
            <w:pPr>
              <w:spacing w:after="0" w:line="240" w:lineRule="auto"/>
              <w:rPr>
                <w:rFonts w:ascii="Calibri" w:eastAsia="Times New Roman" w:hAnsi="Calibri" w:cs="Calibri"/>
                <w:color w:val="000000"/>
                <w:lang w:eastAsia="en-GB"/>
              </w:rPr>
            </w:pPr>
          </w:p>
        </w:tc>
      </w:tr>
    </w:tbl>
    <w:p w14:paraId="0F0B40D3" w14:textId="77777777" w:rsidR="00955FF2" w:rsidRDefault="00955FF2" w:rsidP="00925537"/>
    <w:tbl>
      <w:tblPr>
        <w:tblW w:w="9351" w:type="dxa"/>
        <w:tblInd w:w="113" w:type="dxa"/>
        <w:tblLayout w:type="fixed"/>
        <w:tblCellMar>
          <w:top w:w="15" w:type="dxa"/>
          <w:bottom w:w="15" w:type="dxa"/>
        </w:tblCellMar>
        <w:tblLook w:val="04A0" w:firstRow="1" w:lastRow="0" w:firstColumn="1" w:lastColumn="0" w:noHBand="0" w:noVBand="1"/>
      </w:tblPr>
      <w:tblGrid>
        <w:gridCol w:w="1838"/>
        <w:gridCol w:w="2552"/>
        <w:gridCol w:w="4961"/>
      </w:tblGrid>
      <w:tr w:rsidR="009D1646" w:rsidRPr="00955FF2" w14:paraId="1EEC3009" w14:textId="77777777" w:rsidTr="009D1646">
        <w:trPr>
          <w:trHeight w:val="960"/>
        </w:trPr>
        <w:tc>
          <w:tcPr>
            <w:tcW w:w="1838" w:type="dxa"/>
            <w:tcBorders>
              <w:top w:val="single" w:sz="4" w:space="0" w:color="auto"/>
              <w:left w:val="single" w:sz="4" w:space="0" w:color="auto"/>
              <w:bottom w:val="single" w:sz="4" w:space="0" w:color="auto"/>
              <w:right w:val="single" w:sz="4" w:space="0" w:color="auto"/>
            </w:tcBorders>
            <w:noWrap/>
            <w:hideMark/>
          </w:tcPr>
          <w:p w14:paraId="3DC286F7" w14:textId="77777777" w:rsidR="009D1646" w:rsidRPr="00955FF2" w:rsidRDefault="009D1646" w:rsidP="009D1646">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Device Reliability</w:t>
            </w:r>
          </w:p>
        </w:tc>
        <w:tc>
          <w:tcPr>
            <w:tcW w:w="2552" w:type="dxa"/>
            <w:tcBorders>
              <w:top w:val="single" w:sz="4" w:space="0" w:color="auto"/>
              <w:left w:val="single" w:sz="4" w:space="0" w:color="auto"/>
              <w:bottom w:val="single" w:sz="4" w:space="0" w:color="auto"/>
              <w:right w:val="single" w:sz="4" w:space="0" w:color="auto"/>
            </w:tcBorders>
            <w:noWrap/>
            <w:hideMark/>
          </w:tcPr>
          <w:p w14:paraId="6AC080ED" w14:textId="77777777" w:rsidR="009D1646" w:rsidRPr="00955FF2" w:rsidRDefault="009D1646" w:rsidP="009D1646">
            <w:pPr>
              <w:spacing w:after="0" w:line="240" w:lineRule="auto"/>
              <w:rPr>
                <w:rFonts w:ascii="Calibri" w:eastAsia="Times New Roman" w:hAnsi="Calibri" w:cs="Calibri"/>
                <w:color w:val="000000"/>
                <w:lang w:eastAsia="en-GB"/>
              </w:rPr>
            </w:pPr>
            <w:r w:rsidRPr="00955FF2">
              <w:rPr>
                <w:rFonts w:ascii="Calibri" w:eastAsia="Times New Roman" w:hAnsi="Calibri" w:cs="Calibri"/>
                <w:color w:val="000000"/>
                <w:lang w:eastAsia="en-GB"/>
              </w:rPr>
              <w:t>Examples of success and failure rates may be useful here.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61F0412" w14:textId="74F17D51" w:rsidR="009D1646" w:rsidRPr="00EE2BEB" w:rsidRDefault="00EE2BEB" w:rsidP="00EE2BEB">
            <w:pPr>
              <w:rPr>
                <w:rFonts w:ascii="Calibri" w:hAnsi="Calibri" w:cs="Calibri"/>
                <w:color w:val="000000"/>
              </w:rPr>
            </w:pPr>
            <w:r>
              <w:rPr>
                <w:rFonts w:ascii="Calibri" w:hAnsi="Calibri" w:cs="Calibri"/>
                <w:color w:val="000000"/>
              </w:rPr>
              <w:t>failure rates: &lt; 2 %</w:t>
            </w:r>
          </w:p>
        </w:tc>
      </w:tr>
      <w:tr w:rsidR="009D1646" w:rsidRPr="00955FF2" w14:paraId="15BF7A8B" w14:textId="77777777" w:rsidTr="009D1646">
        <w:trPr>
          <w:trHeight w:val="570"/>
        </w:trPr>
        <w:tc>
          <w:tcPr>
            <w:tcW w:w="1838" w:type="dxa"/>
            <w:tcBorders>
              <w:top w:val="single" w:sz="4" w:space="0" w:color="auto"/>
              <w:left w:val="single" w:sz="4" w:space="0" w:color="auto"/>
              <w:bottom w:val="single" w:sz="4" w:space="0" w:color="auto"/>
              <w:right w:val="single" w:sz="4" w:space="0" w:color="auto"/>
            </w:tcBorders>
            <w:noWrap/>
            <w:hideMark/>
          </w:tcPr>
          <w:p w14:paraId="65FB88BB" w14:textId="77777777" w:rsidR="009D1646" w:rsidRPr="004A4FAD" w:rsidRDefault="009D1646" w:rsidP="009D1646">
            <w:pPr>
              <w:spacing w:after="0" w:line="240" w:lineRule="auto"/>
              <w:rPr>
                <w:rFonts w:ascii="Calibri" w:eastAsia="Times New Roman" w:hAnsi="Calibri" w:cs="Calibri"/>
                <w:color w:val="000000"/>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hideMark/>
          </w:tcPr>
          <w:p w14:paraId="7DB9685D" w14:textId="77777777" w:rsidR="009D1646" w:rsidRPr="004A4FAD" w:rsidRDefault="009D1646" w:rsidP="009D1646">
            <w:pPr>
              <w:spacing w:after="0" w:line="240" w:lineRule="auto"/>
              <w:rPr>
                <w:rFonts w:ascii="Calibri" w:eastAsia="Times New Roman" w:hAnsi="Calibri" w:cs="Calibri"/>
                <w:color w:val="000000"/>
                <w:sz w:val="20"/>
                <w:szCs w:val="20"/>
                <w:lang w:eastAsia="en-GB"/>
              </w:rPr>
            </w:pPr>
            <w:r w:rsidRPr="004A4FAD">
              <w:rPr>
                <w:rFonts w:ascii="Calibri" w:eastAsia="Times New Roman" w:hAnsi="Calibri" w:cs="Calibri"/>
                <w:color w:val="000000"/>
                <w:sz w:val="20"/>
                <w:szCs w:val="20"/>
                <w:lang w:eastAsia="en-GB"/>
              </w:rPr>
              <w:t>Examples of common failures and rectifications may be useful here.</w:t>
            </w:r>
          </w:p>
        </w:tc>
        <w:tc>
          <w:tcPr>
            <w:tcW w:w="4961" w:type="dxa"/>
            <w:tcBorders>
              <w:top w:val="nil"/>
              <w:left w:val="single" w:sz="4" w:space="0" w:color="000000"/>
              <w:bottom w:val="single" w:sz="4" w:space="0" w:color="000000"/>
              <w:right w:val="single" w:sz="4" w:space="0" w:color="000000"/>
            </w:tcBorders>
            <w:shd w:val="clear" w:color="auto" w:fill="auto"/>
          </w:tcPr>
          <w:p w14:paraId="4CE5B058" w14:textId="4612665E" w:rsidR="00EE2BEB" w:rsidRPr="004A4FAD" w:rsidRDefault="00A86917" w:rsidP="00EE2BEB">
            <w:pPr>
              <w:rPr>
                <w:rFonts w:ascii="Calibri" w:hAnsi="Calibri" w:cs="Calibri"/>
                <w:color w:val="000000"/>
                <w:sz w:val="20"/>
                <w:szCs w:val="20"/>
              </w:rPr>
            </w:pPr>
            <w:r>
              <w:rPr>
                <w:rFonts w:ascii="Calibri" w:hAnsi="Calibri" w:cs="Calibri"/>
                <w:color w:val="000000"/>
                <w:sz w:val="20"/>
                <w:szCs w:val="20"/>
              </w:rPr>
              <w:t>Device inactivity after long periods of no use. Cured by reactivation with the supplied magnet (uncommon but possible)</w:t>
            </w:r>
          </w:p>
          <w:p w14:paraId="22AB03DA" w14:textId="77777777" w:rsidR="009D1646" w:rsidRPr="004A4FAD" w:rsidRDefault="009D1646" w:rsidP="00EE2BEB">
            <w:pPr>
              <w:rPr>
                <w:rFonts w:ascii="Calibri" w:eastAsia="Times New Roman" w:hAnsi="Calibri" w:cs="Calibri"/>
                <w:color w:val="000000"/>
                <w:sz w:val="20"/>
                <w:szCs w:val="20"/>
                <w:lang w:eastAsia="en-GB"/>
              </w:rPr>
            </w:pPr>
          </w:p>
        </w:tc>
      </w:tr>
      <w:tr w:rsidR="009D1646" w:rsidRPr="00955FF2" w14:paraId="445802D9" w14:textId="77777777" w:rsidTr="009D1646">
        <w:trPr>
          <w:trHeight w:val="555"/>
        </w:trPr>
        <w:tc>
          <w:tcPr>
            <w:tcW w:w="1838" w:type="dxa"/>
            <w:tcBorders>
              <w:top w:val="single" w:sz="4" w:space="0" w:color="auto"/>
              <w:left w:val="single" w:sz="4" w:space="0" w:color="auto"/>
              <w:bottom w:val="single" w:sz="4" w:space="0" w:color="auto"/>
              <w:right w:val="single" w:sz="4" w:space="0" w:color="auto"/>
            </w:tcBorders>
            <w:noWrap/>
            <w:hideMark/>
          </w:tcPr>
          <w:p w14:paraId="6DCCF0BF" w14:textId="77777777" w:rsidR="009D1646" w:rsidRPr="004A4FAD" w:rsidRDefault="009D1646" w:rsidP="009D1646">
            <w:pPr>
              <w:spacing w:after="0" w:line="240" w:lineRule="auto"/>
              <w:rPr>
                <w:rFonts w:ascii="Calibri" w:eastAsia="Times New Roman" w:hAnsi="Calibri" w:cs="Calibri"/>
                <w:color w:val="000000"/>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noWrap/>
            <w:hideMark/>
          </w:tcPr>
          <w:p w14:paraId="6A3CCFD0" w14:textId="77777777" w:rsidR="009D1646" w:rsidRPr="004A4FAD" w:rsidRDefault="009D1646" w:rsidP="009D1646">
            <w:pPr>
              <w:spacing w:after="0" w:line="240" w:lineRule="auto"/>
              <w:rPr>
                <w:rFonts w:ascii="Calibri" w:eastAsia="Times New Roman" w:hAnsi="Calibri" w:cs="Calibri"/>
                <w:color w:val="000000"/>
                <w:sz w:val="20"/>
                <w:szCs w:val="20"/>
                <w:lang w:eastAsia="en-GB"/>
              </w:rPr>
            </w:pPr>
            <w:r w:rsidRPr="004A4FAD">
              <w:rPr>
                <w:rFonts w:ascii="Calibri" w:eastAsia="Times New Roman" w:hAnsi="Calibri" w:cs="Calibri"/>
                <w:color w:val="000000"/>
                <w:sz w:val="20"/>
                <w:szCs w:val="20"/>
                <w:lang w:eastAsia="en-GB"/>
              </w:rPr>
              <w:t>An indication of 'typical fault to fix' times would be useful.</w:t>
            </w:r>
          </w:p>
        </w:tc>
        <w:tc>
          <w:tcPr>
            <w:tcW w:w="4961" w:type="dxa"/>
            <w:tcBorders>
              <w:top w:val="nil"/>
              <w:left w:val="single" w:sz="4" w:space="0" w:color="000000"/>
              <w:bottom w:val="single" w:sz="4" w:space="0" w:color="000000"/>
              <w:right w:val="single" w:sz="4" w:space="0" w:color="000000"/>
            </w:tcBorders>
            <w:shd w:val="clear" w:color="auto" w:fill="auto"/>
          </w:tcPr>
          <w:p w14:paraId="24C3E0A0" w14:textId="77777777" w:rsidR="00B23D48" w:rsidRPr="004A4FAD" w:rsidRDefault="00B23D48" w:rsidP="00EE2BEB">
            <w:pPr>
              <w:rPr>
                <w:rFonts w:ascii="Calibri" w:hAnsi="Calibri" w:cs="Calibri"/>
                <w:color w:val="000000"/>
                <w:sz w:val="20"/>
                <w:szCs w:val="20"/>
              </w:rPr>
            </w:pPr>
            <w:r w:rsidRPr="004A4FAD">
              <w:rPr>
                <w:rFonts w:ascii="Calibri" w:hAnsi="Calibri" w:cs="Calibri"/>
                <w:color w:val="000000"/>
                <w:sz w:val="20"/>
                <w:szCs w:val="20"/>
              </w:rPr>
              <w:t>Remote (over the air) fix – same day</w:t>
            </w:r>
          </w:p>
          <w:p w14:paraId="39FD454A" w14:textId="2E56A3A2" w:rsidR="00B23D48" w:rsidRPr="004A4FAD" w:rsidRDefault="00B23D48" w:rsidP="00EE2BEB">
            <w:pPr>
              <w:rPr>
                <w:rFonts w:ascii="Calibri" w:hAnsi="Calibri" w:cs="Calibri"/>
                <w:color w:val="000000"/>
                <w:sz w:val="20"/>
                <w:szCs w:val="20"/>
              </w:rPr>
            </w:pPr>
            <w:r w:rsidRPr="004A4FAD">
              <w:rPr>
                <w:rFonts w:ascii="Calibri" w:hAnsi="Calibri" w:cs="Calibri"/>
                <w:color w:val="000000"/>
                <w:sz w:val="20"/>
                <w:szCs w:val="20"/>
              </w:rPr>
              <w:t xml:space="preserve">NEMO replacement – </w:t>
            </w:r>
            <w:r w:rsidR="009B2118">
              <w:rPr>
                <w:rFonts w:ascii="Calibri" w:hAnsi="Calibri" w:cs="Calibri"/>
                <w:color w:val="000000"/>
                <w:sz w:val="20"/>
                <w:szCs w:val="20"/>
              </w:rPr>
              <w:t xml:space="preserve">same day to </w:t>
            </w:r>
            <w:r w:rsidRPr="004A4FAD">
              <w:rPr>
                <w:rFonts w:ascii="Calibri" w:hAnsi="Calibri" w:cs="Calibri"/>
                <w:color w:val="000000"/>
                <w:sz w:val="20"/>
                <w:szCs w:val="20"/>
              </w:rPr>
              <w:t>2/3 days</w:t>
            </w:r>
            <w:r w:rsidR="009B2118">
              <w:rPr>
                <w:rFonts w:ascii="Calibri" w:hAnsi="Calibri" w:cs="Calibri"/>
                <w:color w:val="000000"/>
                <w:sz w:val="20"/>
                <w:szCs w:val="20"/>
              </w:rPr>
              <w:t xml:space="preserve"> according to urgency.</w:t>
            </w:r>
          </w:p>
        </w:tc>
      </w:tr>
      <w:tr w:rsidR="009D1646" w:rsidRPr="00955FF2" w14:paraId="26D554DF" w14:textId="77777777" w:rsidTr="009D1646">
        <w:trPr>
          <w:trHeight w:val="1440"/>
        </w:trPr>
        <w:tc>
          <w:tcPr>
            <w:tcW w:w="1838" w:type="dxa"/>
            <w:tcBorders>
              <w:top w:val="single" w:sz="4" w:space="0" w:color="auto"/>
              <w:left w:val="single" w:sz="4" w:space="0" w:color="000000"/>
              <w:bottom w:val="single" w:sz="4" w:space="0" w:color="000000"/>
              <w:right w:val="single" w:sz="4" w:space="0" w:color="000000"/>
            </w:tcBorders>
            <w:noWrap/>
            <w:hideMark/>
          </w:tcPr>
          <w:p w14:paraId="7F7205EF" w14:textId="77777777" w:rsidR="009D1646" w:rsidRPr="004A4FAD" w:rsidRDefault="009D1646" w:rsidP="009D1646">
            <w:pPr>
              <w:spacing w:after="0" w:line="240" w:lineRule="auto"/>
              <w:rPr>
                <w:rFonts w:ascii="Calibri" w:eastAsia="Times New Roman" w:hAnsi="Calibri" w:cs="Calibri"/>
                <w:color w:val="000000"/>
                <w:sz w:val="20"/>
                <w:szCs w:val="20"/>
                <w:lang w:eastAsia="en-GB"/>
              </w:rPr>
            </w:pPr>
            <w:r w:rsidRPr="004A4FAD">
              <w:rPr>
                <w:rFonts w:ascii="Calibri" w:eastAsia="Times New Roman" w:hAnsi="Calibri" w:cs="Calibri"/>
                <w:color w:val="000000"/>
                <w:sz w:val="20"/>
                <w:szCs w:val="20"/>
                <w:lang w:eastAsia="en-GB"/>
              </w:rPr>
              <w:t>Warranties and Guarantees</w:t>
            </w:r>
          </w:p>
        </w:tc>
        <w:tc>
          <w:tcPr>
            <w:tcW w:w="2552" w:type="dxa"/>
            <w:tcBorders>
              <w:top w:val="single" w:sz="4" w:space="0" w:color="auto"/>
              <w:left w:val="single" w:sz="4" w:space="0" w:color="000000"/>
              <w:bottom w:val="single" w:sz="4" w:space="0" w:color="000000"/>
              <w:right w:val="single" w:sz="4" w:space="0" w:color="000000"/>
            </w:tcBorders>
            <w:hideMark/>
          </w:tcPr>
          <w:p w14:paraId="545AB07D" w14:textId="77777777" w:rsidR="009D1646" w:rsidRPr="004A4FAD" w:rsidRDefault="009D1646" w:rsidP="009D1646">
            <w:pPr>
              <w:spacing w:after="0" w:line="240" w:lineRule="auto"/>
              <w:rPr>
                <w:rFonts w:ascii="Calibri" w:eastAsia="Times New Roman" w:hAnsi="Calibri" w:cs="Calibri"/>
                <w:color w:val="000000"/>
                <w:sz w:val="20"/>
                <w:szCs w:val="20"/>
                <w:lang w:eastAsia="en-GB"/>
              </w:rPr>
            </w:pPr>
            <w:r w:rsidRPr="004A4FAD">
              <w:rPr>
                <w:rFonts w:ascii="Calibri" w:eastAsia="Times New Roman" w:hAnsi="Calibri" w:cs="Calibri"/>
                <w:color w:val="000000"/>
                <w:sz w:val="20"/>
                <w:szCs w:val="20"/>
                <w:lang w:eastAsia="en-GB"/>
              </w:rPr>
              <w:t>It would be useful if you could provide details of any warranties and guarantees, together with time periods, response times and indicative costs, perhaps also including any costs that may be incurred outside of the warranty periods.</w:t>
            </w:r>
          </w:p>
        </w:tc>
        <w:tc>
          <w:tcPr>
            <w:tcW w:w="4961" w:type="dxa"/>
            <w:tcBorders>
              <w:top w:val="single" w:sz="4" w:space="0" w:color="auto"/>
              <w:left w:val="single" w:sz="4" w:space="0" w:color="000000"/>
              <w:bottom w:val="single" w:sz="4" w:space="0" w:color="000000"/>
              <w:right w:val="single" w:sz="4" w:space="0" w:color="000000"/>
            </w:tcBorders>
          </w:tcPr>
          <w:p w14:paraId="36317F41" w14:textId="1AEBE0EE" w:rsidR="00EE2BEB" w:rsidRDefault="00B23D48" w:rsidP="00EE2BEB">
            <w:pPr>
              <w:rPr>
                <w:rFonts w:ascii="Calibri" w:hAnsi="Calibri" w:cs="Calibri"/>
                <w:color w:val="000000"/>
                <w:sz w:val="20"/>
                <w:szCs w:val="20"/>
              </w:rPr>
            </w:pPr>
            <w:r w:rsidRPr="004A4FAD">
              <w:rPr>
                <w:rFonts w:ascii="Calibri" w:hAnsi="Calibri" w:cs="Calibri"/>
                <w:color w:val="000000"/>
                <w:sz w:val="20"/>
                <w:szCs w:val="20"/>
              </w:rPr>
              <w:t>2</w:t>
            </w:r>
            <w:r w:rsidR="00EE2BEB" w:rsidRPr="004A4FAD">
              <w:rPr>
                <w:rFonts w:ascii="Calibri" w:hAnsi="Calibri" w:cs="Calibri"/>
                <w:color w:val="000000"/>
                <w:sz w:val="20"/>
                <w:szCs w:val="20"/>
              </w:rPr>
              <w:t xml:space="preserve"> year </w:t>
            </w:r>
            <w:r w:rsidRPr="004A4FAD">
              <w:rPr>
                <w:rFonts w:ascii="Calibri" w:hAnsi="Calibri" w:cs="Calibri"/>
                <w:color w:val="000000"/>
                <w:sz w:val="20"/>
                <w:szCs w:val="20"/>
              </w:rPr>
              <w:t>w</w:t>
            </w:r>
            <w:r w:rsidR="00EE2BEB" w:rsidRPr="004A4FAD">
              <w:rPr>
                <w:rFonts w:ascii="Calibri" w:hAnsi="Calibri" w:cs="Calibri"/>
                <w:color w:val="000000"/>
                <w:sz w:val="20"/>
                <w:szCs w:val="20"/>
              </w:rPr>
              <w:t xml:space="preserve">arranty </w:t>
            </w:r>
            <w:r w:rsidR="00AF705F">
              <w:rPr>
                <w:rFonts w:ascii="Calibri" w:hAnsi="Calibri" w:cs="Calibri"/>
                <w:color w:val="000000"/>
                <w:sz w:val="20"/>
                <w:szCs w:val="20"/>
              </w:rPr>
              <w:t>included</w:t>
            </w:r>
            <w:r w:rsidRPr="004A4FAD">
              <w:rPr>
                <w:rFonts w:ascii="Calibri" w:hAnsi="Calibri" w:cs="Calibri"/>
                <w:color w:val="000000"/>
                <w:sz w:val="20"/>
                <w:szCs w:val="20"/>
              </w:rPr>
              <w:t xml:space="preserve">. </w:t>
            </w:r>
            <w:r w:rsidR="00A86917">
              <w:rPr>
                <w:rFonts w:ascii="Calibri" w:hAnsi="Calibri" w:cs="Calibri"/>
                <w:color w:val="000000"/>
                <w:sz w:val="20"/>
                <w:szCs w:val="20"/>
              </w:rPr>
              <w:t>Upgrade to 5 year warranty available with enhanced airtime package.</w:t>
            </w:r>
          </w:p>
          <w:p w14:paraId="0C6E9492" w14:textId="10D8EAC7" w:rsidR="009B2118" w:rsidRPr="004A4FAD" w:rsidRDefault="009B2118" w:rsidP="00EE2BEB">
            <w:pPr>
              <w:rPr>
                <w:rFonts w:ascii="Calibri" w:hAnsi="Calibri" w:cs="Calibri"/>
                <w:color w:val="000000"/>
                <w:sz w:val="20"/>
                <w:szCs w:val="20"/>
              </w:rPr>
            </w:pPr>
            <w:r>
              <w:rPr>
                <w:rFonts w:ascii="Calibri" w:hAnsi="Calibri" w:cs="Calibri"/>
                <w:color w:val="000000"/>
                <w:sz w:val="20"/>
                <w:szCs w:val="20"/>
              </w:rPr>
              <w:t>Installers keep a small number of devices at their depots for immediate replacement if necessary</w:t>
            </w:r>
          </w:p>
          <w:p w14:paraId="23EBC445" w14:textId="77777777" w:rsidR="009D1646" w:rsidRPr="004A4FAD" w:rsidRDefault="009D1646" w:rsidP="009D1646">
            <w:pPr>
              <w:spacing w:after="0" w:line="240" w:lineRule="auto"/>
              <w:rPr>
                <w:rFonts w:ascii="Calibri" w:eastAsia="Times New Roman" w:hAnsi="Calibri" w:cs="Calibri"/>
                <w:color w:val="000000"/>
                <w:sz w:val="20"/>
                <w:szCs w:val="20"/>
                <w:lang w:eastAsia="en-GB"/>
              </w:rPr>
            </w:pPr>
          </w:p>
        </w:tc>
      </w:tr>
    </w:tbl>
    <w:p w14:paraId="6125C5A1" w14:textId="33D3215A" w:rsidR="00955FF2" w:rsidRDefault="00955FF2" w:rsidP="00925537"/>
    <w:p w14:paraId="780E61EA" w14:textId="77777777" w:rsidR="004342F5" w:rsidRDefault="004342F5" w:rsidP="00925537"/>
    <w:sectPr w:rsidR="004342F5" w:rsidSect="00E40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465E5"/>
    <w:multiLevelType w:val="hybridMultilevel"/>
    <w:tmpl w:val="21F8A374"/>
    <w:lvl w:ilvl="0" w:tplc="21E48D8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CF550E"/>
    <w:multiLevelType w:val="hybridMultilevel"/>
    <w:tmpl w:val="A2A0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824045">
    <w:abstractNumId w:val="1"/>
  </w:num>
  <w:num w:numId="2" w16cid:durableId="945117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37"/>
    <w:rsid w:val="000124ED"/>
    <w:rsid w:val="0003000F"/>
    <w:rsid w:val="000949C7"/>
    <w:rsid w:val="00094AB6"/>
    <w:rsid w:val="000F7BD1"/>
    <w:rsid w:val="00133998"/>
    <w:rsid w:val="00163111"/>
    <w:rsid w:val="001C7CC9"/>
    <w:rsid w:val="001E47F6"/>
    <w:rsid w:val="00265ECC"/>
    <w:rsid w:val="00276922"/>
    <w:rsid w:val="002C2A59"/>
    <w:rsid w:val="003859A5"/>
    <w:rsid w:val="003D2D05"/>
    <w:rsid w:val="003E745E"/>
    <w:rsid w:val="004129AA"/>
    <w:rsid w:val="004342F5"/>
    <w:rsid w:val="0045264E"/>
    <w:rsid w:val="00460399"/>
    <w:rsid w:val="004A4FAD"/>
    <w:rsid w:val="004B3E91"/>
    <w:rsid w:val="004C649D"/>
    <w:rsid w:val="004E66BA"/>
    <w:rsid w:val="004F1E29"/>
    <w:rsid w:val="004F5C55"/>
    <w:rsid w:val="00547C59"/>
    <w:rsid w:val="00560DC4"/>
    <w:rsid w:val="0056480F"/>
    <w:rsid w:val="0058595B"/>
    <w:rsid w:val="005C0D72"/>
    <w:rsid w:val="005C5B54"/>
    <w:rsid w:val="00604E74"/>
    <w:rsid w:val="00623334"/>
    <w:rsid w:val="00666A70"/>
    <w:rsid w:val="006A0D82"/>
    <w:rsid w:val="006A1920"/>
    <w:rsid w:val="006C3134"/>
    <w:rsid w:val="006F51CC"/>
    <w:rsid w:val="00711533"/>
    <w:rsid w:val="00726564"/>
    <w:rsid w:val="007553BC"/>
    <w:rsid w:val="00764ECD"/>
    <w:rsid w:val="007E47BF"/>
    <w:rsid w:val="00800268"/>
    <w:rsid w:val="00843472"/>
    <w:rsid w:val="0087769B"/>
    <w:rsid w:val="00893726"/>
    <w:rsid w:val="0089394A"/>
    <w:rsid w:val="008B456E"/>
    <w:rsid w:val="008B5147"/>
    <w:rsid w:val="009014D5"/>
    <w:rsid w:val="00915720"/>
    <w:rsid w:val="00925537"/>
    <w:rsid w:val="00935659"/>
    <w:rsid w:val="00955FF2"/>
    <w:rsid w:val="009B2118"/>
    <w:rsid w:val="009B6E39"/>
    <w:rsid w:val="009D1646"/>
    <w:rsid w:val="00A45749"/>
    <w:rsid w:val="00A62D40"/>
    <w:rsid w:val="00A86917"/>
    <w:rsid w:val="00A96835"/>
    <w:rsid w:val="00AA37F1"/>
    <w:rsid w:val="00AF2026"/>
    <w:rsid w:val="00AF705F"/>
    <w:rsid w:val="00B04489"/>
    <w:rsid w:val="00B23D48"/>
    <w:rsid w:val="00B92E8F"/>
    <w:rsid w:val="00BA6D9D"/>
    <w:rsid w:val="00BB1688"/>
    <w:rsid w:val="00C01D70"/>
    <w:rsid w:val="00C0769A"/>
    <w:rsid w:val="00C8040C"/>
    <w:rsid w:val="00C80CAF"/>
    <w:rsid w:val="00CA27A4"/>
    <w:rsid w:val="00CE0C68"/>
    <w:rsid w:val="00CE43D3"/>
    <w:rsid w:val="00CF63AE"/>
    <w:rsid w:val="00D0599D"/>
    <w:rsid w:val="00D748B6"/>
    <w:rsid w:val="00E404CF"/>
    <w:rsid w:val="00E853D9"/>
    <w:rsid w:val="00EC5BF5"/>
    <w:rsid w:val="00EE2BEB"/>
    <w:rsid w:val="00F20745"/>
    <w:rsid w:val="00F53A31"/>
    <w:rsid w:val="00F66FBD"/>
    <w:rsid w:val="00F83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68BE"/>
  <w15:chartTrackingRefBased/>
  <w15:docId w15:val="{0859BE0D-38AE-403F-B1F8-F9A54102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537"/>
    <w:rPr>
      <w:color w:val="0000FF" w:themeColor="hyperlink"/>
      <w:u w:val="single"/>
    </w:rPr>
  </w:style>
  <w:style w:type="character" w:styleId="UnresolvedMention">
    <w:name w:val="Unresolved Mention"/>
    <w:basedOn w:val="DefaultParagraphFont"/>
    <w:uiPriority w:val="99"/>
    <w:semiHidden/>
    <w:unhideWhenUsed/>
    <w:rsid w:val="00925537"/>
    <w:rPr>
      <w:color w:val="605E5C"/>
      <w:shd w:val="clear" w:color="auto" w:fill="E1DFDD"/>
    </w:rPr>
  </w:style>
  <w:style w:type="paragraph" w:styleId="ListParagraph">
    <w:name w:val="List Paragraph"/>
    <w:basedOn w:val="Normal"/>
    <w:uiPriority w:val="34"/>
    <w:qFormat/>
    <w:rsid w:val="009D1646"/>
    <w:pPr>
      <w:ind w:left="720"/>
      <w:contextualSpacing/>
    </w:pPr>
  </w:style>
  <w:style w:type="paragraph" w:styleId="NormalWeb">
    <w:name w:val="Normal (Web)"/>
    <w:basedOn w:val="Normal"/>
    <w:uiPriority w:val="99"/>
    <w:semiHidden/>
    <w:unhideWhenUsed/>
    <w:rsid w:val="004342F5"/>
    <w:pPr>
      <w:spacing w:before="100" w:beforeAutospacing="1" w:after="100" w:afterAutospacing="1" w:line="240" w:lineRule="auto"/>
    </w:pPr>
    <w:rPr>
      <w:rFonts w:ascii="Calibri" w:hAnsi="Calibri" w:cs="Calibri"/>
      <w:lang w:eastAsia="en-GB"/>
    </w:rPr>
  </w:style>
  <w:style w:type="paragraph" w:styleId="Caption">
    <w:name w:val="caption"/>
    <w:basedOn w:val="Normal"/>
    <w:next w:val="Normal"/>
    <w:uiPriority w:val="35"/>
    <w:unhideWhenUsed/>
    <w:qFormat/>
    <w:rsid w:val="004342F5"/>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B04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4286">
      <w:bodyDiv w:val="1"/>
      <w:marLeft w:val="0"/>
      <w:marRight w:val="0"/>
      <w:marTop w:val="0"/>
      <w:marBottom w:val="0"/>
      <w:divBdr>
        <w:top w:val="none" w:sz="0" w:space="0" w:color="auto"/>
        <w:left w:val="none" w:sz="0" w:space="0" w:color="auto"/>
        <w:bottom w:val="none" w:sz="0" w:space="0" w:color="auto"/>
        <w:right w:val="none" w:sz="0" w:space="0" w:color="auto"/>
      </w:divBdr>
      <w:divsChild>
        <w:div w:id="1773285623">
          <w:marLeft w:val="0"/>
          <w:marRight w:val="0"/>
          <w:marTop w:val="0"/>
          <w:marBottom w:val="0"/>
          <w:divBdr>
            <w:top w:val="none" w:sz="0" w:space="0" w:color="auto"/>
            <w:left w:val="none" w:sz="0" w:space="0" w:color="auto"/>
            <w:bottom w:val="none" w:sz="0" w:space="0" w:color="auto"/>
            <w:right w:val="none" w:sz="0" w:space="0" w:color="auto"/>
          </w:divBdr>
        </w:div>
      </w:divsChild>
    </w:div>
    <w:div w:id="131676341">
      <w:bodyDiv w:val="1"/>
      <w:marLeft w:val="0"/>
      <w:marRight w:val="0"/>
      <w:marTop w:val="0"/>
      <w:marBottom w:val="0"/>
      <w:divBdr>
        <w:top w:val="none" w:sz="0" w:space="0" w:color="auto"/>
        <w:left w:val="none" w:sz="0" w:space="0" w:color="auto"/>
        <w:bottom w:val="none" w:sz="0" w:space="0" w:color="auto"/>
        <w:right w:val="none" w:sz="0" w:space="0" w:color="auto"/>
      </w:divBdr>
    </w:div>
    <w:div w:id="308825302">
      <w:bodyDiv w:val="1"/>
      <w:marLeft w:val="0"/>
      <w:marRight w:val="0"/>
      <w:marTop w:val="0"/>
      <w:marBottom w:val="0"/>
      <w:divBdr>
        <w:top w:val="none" w:sz="0" w:space="0" w:color="auto"/>
        <w:left w:val="none" w:sz="0" w:space="0" w:color="auto"/>
        <w:bottom w:val="none" w:sz="0" w:space="0" w:color="auto"/>
        <w:right w:val="none" w:sz="0" w:space="0" w:color="auto"/>
      </w:divBdr>
    </w:div>
    <w:div w:id="401685629">
      <w:bodyDiv w:val="1"/>
      <w:marLeft w:val="0"/>
      <w:marRight w:val="0"/>
      <w:marTop w:val="0"/>
      <w:marBottom w:val="0"/>
      <w:divBdr>
        <w:top w:val="none" w:sz="0" w:space="0" w:color="auto"/>
        <w:left w:val="none" w:sz="0" w:space="0" w:color="auto"/>
        <w:bottom w:val="none" w:sz="0" w:space="0" w:color="auto"/>
        <w:right w:val="none" w:sz="0" w:space="0" w:color="auto"/>
      </w:divBdr>
      <w:divsChild>
        <w:div w:id="300766488">
          <w:marLeft w:val="0"/>
          <w:marRight w:val="0"/>
          <w:marTop w:val="0"/>
          <w:marBottom w:val="0"/>
          <w:divBdr>
            <w:top w:val="none" w:sz="0" w:space="0" w:color="auto"/>
            <w:left w:val="none" w:sz="0" w:space="0" w:color="auto"/>
            <w:bottom w:val="none" w:sz="0" w:space="0" w:color="auto"/>
            <w:right w:val="none" w:sz="0" w:space="0" w:color="auto"/>
          </w:divBdr>
        </w:div>
      </w:divsChild>
    </w:div>
    <w:div w:id="444232753">
      <w:bodyDiv w:val="1"/>
      <w:marLeft w:val="0"/>
      <w:marRight w:val="0"/>
      <w:marTop w:val="0"/>
      <w:marBottom w:val="0"/>
      <w:divBdr>
        <w:top w:val="none" w:sz="0" w:space="0" w:color="auto"/>
        <w:left w:val="none" w:sz="0" w:space="0" w:color="auto"/>
        <w:bottom w:val="none" w:sz="0" w:space="0" w:color="auto"/>
        <w:right w:val="none" w:sz="0" w:space="0" w:color="auto"/>
      </w:divBdr>
      <w:divsChild>
        <w:div w:id="694581187">
          <w:marLeft w:val="0"/>
          <w:marRight w:val="0"/>
          <w:marTop w:val="0"/>
          <w:marBottom w:val="0"/>
          <w:divBdr>
            <w:top w:val="none" w:sz="0" w:space="0" w:color="auto"/>
            <w:left w:val="none" w:sz="0" w:space="0" w:color="auto"/>
            <w:bottom w:val="none" w:sz="0" w:space="0" w:color="auto"/>
            <w:right w:val="none" w:sz="0" w:space="0" w:color="auto"/>
          </w:divBdr>
        </w:div>
      </w:divsChild>
    </w:div>
    <w:div w:id="456485610">
      <w:bodyDiv w:val="1"/>
      <w:marLeft w:val="0"/>
      <w:marRight w:val="0"/>
      <w:marTop w:val="0"/>
      <w:marBottom w:val="0"/>
      <w:divBdr>
        <w:top w:val="none" w:sz="0" w:space="0" w:color="auto"/>
        <w:left w:val="none" w:sz="0" w:space="0" w:color="auto"/>
        <w:bottom w:val="none" w:sz="0" w:space="0" w:color="auto"/>
        <w:right w:val="none" w:sz="0" w:space="0" w:color="auto"/>
      </w:divBdr>
      <w:divsChild>
        <w:div w:id="647515936">
          <w:marLeft w:val="0"/>
          <w:marRight w:val="0"/>
          <w:marTop w:val="0"/>
          <w:marBottom w:val="0"/>
          <w:divBdr>
            <w:top w:val="none" w:sz="0" w:space="0" w:color="auto"/>
            <w:left w:val="none" w:sz="0" w:space="0" w:color="auto"/>
            <w:bottom w:val="none" w:sz="0" w:space="0" w:color="auto"/>
            <w:right w:val="none" w:sz="0" w:space="0" w:color="auto"/>
          </w:divBdr>
        </w:div>
      </w:divsChild>
    </w:div>
    <w:div w:id="509031247">
      <w:bodyDiv w:val="1"/>
      <w:marLeft w:val="0"/>
      <w:marRight w:val="0"/>
      <w:marTop w:val="0"/>
      <w:marBottom w:val="0"/>
      <w:divBdr>
        <w:top w:val="none" w:sz="0" w:space="0" w:color="auto"/>
        <w:left w:val="none" w:sz="0" w:space="0" w:color="auto"/>
        <w:bottom w:val="none" w:sz="0" w:space="0" w:color="auto"/>
        <w:right w:val="none" w:sz="0" w:space="0" w:color="auto"/>
      </w:divBdr>
      <w:divsChild>
        <w:div w:id="236937026">
          <w:marLeft w:val="0"/>
          <w:marRight w:val="0"/>
          <w:marTop w:val="0"/>
          <w:marBottom w:val="0"/>
          <w:divBdr>
            <w:top w:val="none" w:sz="0" w:space="0" w:color="auto"/>
            <w:left w:val="none" w:sz="0" w:space="0" w:color="auto"/>
            <w:bottom w:val="none" w:sz="0" w:space="0" w:color="auto"/>
            <w:right w:val="none" w:sz="0" w:space="0" w:color="auto"/>
          </w:divBdr>
        </w:div>
      </w:divsChild>
    </w:div>
    <w:div w:id="572006549">
      <w:bodyDiv w:val="1"/>
      <w:marLeft w:val="0"/>
      <w:marRight w:val="0"/>
      <w:marTop w:val="0"/>
      <w:marBottom w:val="0"/>
      <w:divBdr>
        <w:top w:val="none" w:sz="0" w:space="0" w:color="auto"/>
        <w:left w:val="none" w:sz="0" w:space="0" w:color="auto"/>
        <w:bottom w:val="none" w:sz="0" w:space="0" w:color="auto"/>
        <w:right w:val="none" w:sz="0" w:space="0" w:color="auto"/>
      </w:divBdr>
    </w:div>
    <w:div w:id="585190730">
      <w:bodyDiv w:val="1"/>
      <w:marLeft w:val="0"/>
      <w:marRight w:val="0"/>
      <w:marTop w:val="0"/>
      <w:marBottom w:val="0"/>
      <w:divBdr>
        <w:top w:val="none" w:sz="0" w:space="0" w:color="auto"/>
        <w:left w:val="none" w:sz="0" w:space="0" w:color="auto"/>
        <w:bottom w:val="none" w:sz="0" w:space="0" w:color="auto"/>
        <w:right w:val="none" w:sz="0" w:space="0" w:color="auto"/>
      </w:divBdr>
    </w:div>
    <w:div w:id="610357457">
      <w:bodyDiv w:val="1"/>
      <w:marLeft w:val="0"/>
      <w:marRight w:val="0"/>
      <w:marTop w:val="0"/>
      <w:marBottom w:val="0"/>
      <w:divBdr>
        <w:top w:val="none" w:sz="0" w:space="0" w:color="auto"/>
        <w:left w:val="none" w:sz="0" w:space="0" w:color="auto"/>
        <w:bottom w:val="none" w:sz="0" w:space="0" w:color="auto"/>
        <w:right w:val="none" w:sz="0" w:space="0" w:color="auto"/>
      </w:divBdr>
    </w:div>
    <w:div w:id="676804802">
      <w:bodyDiv w:val="1"/>
      <w:marLeft w:val="0"/>
      <w:marRight w:val="0"/>
      <w:marTop w:val="0"/>
      <w:marBottom w:val="0"/>
      <w:divBdr>
        <w:top w:val="none" w:sz="0" w:space="0" w:color="auto"/>
        <w:left w:val="none" w:sz="0" w:space="0" w:color="auto"/>
        <w:bottom w:val="none" w:sz="0" w:space="0" w:color="auto"/>
        <w:right w:val="none" w:sz="0" w:space="0" w:color="auto"/>
      </w:divBdr>
    </w:div>
    <w:div w:id="768549129">
      <w:bodyDiv w:val="1"/>
      <w:marLeft w:val="0"/>
      <w:marRight w:val="0"/>
      <w:marTop w:val="0"/>
      <w:marBottom w:val="0"/>
      <w:divBdr>
        <w:top w:val="none" w:sz="0" w:space="0" w:color="auto"/>
        <w:left w:val="none" w:sz="0" w:space="0" w:color="auto"/>
        <w:bottom w:val="none" w:sz="0" w:space="0" w:color="auto"/>
        <w:right w:val="none" w:sz="0" w:space="0" w:color="auto"/>
      </w:divBdr>
    </w:div>
    <w:div w:id="804002405">
      <w:bodyDiv w:val="1"/>
      <w:marLeft w:val="0"/>
      <w:marRight w:val="0"/>
      <w:marTop w:val="0"/>
      <w:marBottom w:val="0"/>
      <w:divBdr>
        <w:top w:val="none" w:sz="0" w:space="0" w:color="auto"/>
        <w:left w:val="none" w:sz="0" w:space="0" w:color="auto"/>
        <w:bottom w:val="none" w:sz="0" w:space="0" w:color="auto"/>
        <w:right w:val="none" w:sz="0" w:space="0" w:color="auto"/>
      </w:divBdr>
    </w:div>
    <w:div w:id="821315455">
      <w:bodyDiv w:val="1"/>
      <w:marLeft w:val="0"/>
      <w:marRight w:val="0"/>
      <w:marTop w:val="0"/>
      <w:marBottom w:val="0"/>
      <w:divBdr>
        <w:top w:val="none" w:sz="0" w:space="0" w:color="auto"/>
        <w:left w:val="none" w:sz="0" w:space="0" w:color="auto"/>
        <w:bottom w:val="none" w:sz="0" w:space="0" w:color="auto"/>
        <w:right w:val="none" w:sz="0" w:space="0" w:color="auto"/>
      </w:divBdr>
    </w:div>
    <w:div w:id="870385893">
      <w:bodyDiv w:val="1"/>
      <w:marLeft w:val="0"/>
      <w:marRight w:val="0"/>
      <w:marTop w:val="0"/>
      <w:marBottom w:val="0"/>
      <w:divBdr>
        <w:top w:val="none" w:sz="0" w:space="0" w:color="auto"/>
        <w:left w:val="none" w:sz="0" w:space="0" w:color="auto"/>
        <w:bottom w:val="none" w:sz="0" w:space="0" w:color="auto"/>
        <w:right w:val="none" w:sz="0" w:space="0" w:color="auto"/>
      </w:divBdr>
    </w:div>
    <w:div w:id="957563666">
      <w:bodyDiv w:val="1"/>
      <w:marLeft w:val="0"/>
      <w:marRight w:val="0"/>
      <w:marTop w:val="0"/>
      <w:marBottom w:val="0"/>
      <w:divBdr>
        <w:top w:val="none" w:sz="0" w:space="0" w:color="auto"/>
        <w:left w:val="none" w:sz="0" w:space="0" w:color="auto"/>
        <w:bottom w:val="none" w:sz="0" w:space="0" w:color="auto"/>
        <w:right w:val="none" w:sz="0" w:space="0" w:color="auto"/>
      </w:divBdr>
      <w:divsChild>
        <w:div w:id="911937085">
          <w:marLeft w:val="0"/>
          <w:marRight w:val="0"/>
          <w:marTop w:val="0"/>
          <w:marBottom w:val="0"/>
          <w:divBdr>
            <w:top w:val="none" w:sz="0" w:space="0" w:color="auto"/>
            <w:left w:val="none" w:sz="0" w:space="0" w:color="auto"/>
            <w:bottom w:val="none" w:sz="0" w:space="0" w:color="auto"/>
            <w:right w:val="none" w:sz="0" w:space="0" w:color="auto"/>
          </w:divBdr>
        </w:div>
      </w:divsChild>
    </w:div>
    <w:div w:id="1153449897">
      <w:bodyDiv w:val="1"/>
      <w:marLeft w:val="0"/>
      <w:marRight w:val="0"/>
      <w:marTop w:val="0"/>
      <w:marBottom w:val="0"/>
      <w:divBdr>
        <w:top w:val="none" w:sz="0" w:space="0" w:color="auto"/>
        <w:left w:val="none" w:sz="0" w:space="0" w:color="auto"/>
        <w:bottom w:val="none" w:sz="0" w:space="0" w:color="auto"/>
        <w:right w:val="none" w:sz="0" w:space="0" w:color="auto"/>
      </w:divBdr>
      <w:divsChild>
        <w:div w:id="2080706933">
          <w:marLeft w:val="0"/>
          <w:marRight w:val="0"/>
          <w:marTop w:val="0"/>
          <w:marBottom w:val="0"/>
          <w:divBdr>
            <w:top w:val="none" w:sz="0" w:space="0" w:color="auto"/>
            <w:left w:val="none" w:sz="0" w:space="0" w:color="auto"/>
            <w:bottom w:val="none" w:sz="0" w:space="0" w:color="auto"/>
            <w:right w:val="none" w:sz="0" w:space="0" w:color="auto"/>
          </w:divBdr>
        </w:div>
      </w:divsChild>
    </w:div>
    <w:div w:id="1186405206">
      <w:bodyDiv w:val="1"/>
      <w:marLeft w:val="0"/>
      <w:marRight w:val="0"/>
      <w:marTop w:val="0"/>
      <w:marBottom w:val="0"/>
      <w:divBdr>
        <w:top w:val="none" w:sz="0" w:space="0" w:color="auto"/>
        <w:left w:val="none" w:sz="0" w:space="0" w:color="auto"/>
        <w:bottom w:val="none" w:sz="0" w:space="0" w:color="auto"/>
        <w:right w:val="none" w:sz="0" w:space="0" w:color="auto"/>
      </w:divBdr>
      <w:divsChild>
        <w:div w:id="1579900750">
          <w:marLeft w:val="0"/>
          <w:marRight w:val="0"/>
          <w:marTop w:val="0"/>
          <w:marBottom w:val="0"/>
          <w:divBdr>
            <w:top w:val="none" w:sz="0" w:space="0" w:color="auto"/>
            <w:left w:val="none" w:sz="0" w:space="0" w:color="auto"/>
            <w:bottom w:val="none" w:sz="0" w:space="0" w:color="auto"/>
            <w:right w:val="none" w:sz="0" w:space="0" w:color="auto"/>
          </w:divBdr>
        </w:div>
      </w:divsChild>
    </w:div>
    <w:div w:id="1511673976">
      <w:bodyDiv w:val="1"/>
      <w:marLeft w:val="0"/>
      <w:marRight w:val="0"/>
      <w:marTop w:val="0"/>
      <w:marBottom w:val="0"/>
      <w:divBdr>
        <w:top w:val="none" w:sz="0" w:space="0" w:color="auto"/>
        <w:left w:val="none" w:sz="0" w:space="0" w:color="auto"/>
        <w:bottom w:val="none" w:sz="0" w:space="0" w:color="auto"/>
        <w:right w:val="none" w:sz="0" w:space="0" w:color="auto"/>
      </w:divBdr>
    </w:div>
    <w:div w:id="1611157486">
      <w:bodyDiv w:val="1"/>
      <w:marLeft w:val="0"/>
      <w:marRight w:val="0"/>
      <w:marTop w:val="0"/>
      <w:marBottom w:val="0"/>
      <w:divBdr>
        <w:top w:val="none" w:sz="0" w:space="0" w:color="auto"/>
        <w:left w:val="none" w:sz="0" w:space="0" w:color="auto"/>
        <w:bottom w:val="none" w:sz="0" w:space="0" w:color="auto"/>
        <w:right w:val="none" w:sz="0" w:space="0" w:color="auto"/>
      </w:divBdr>
      <w:divsChild>
        <w:div w:id="1786272113">
          <w:marLeft w:val="0"/>
          <w:marRight w:val="0"/>
          <w:marTop w:val="0"/>
          <w:marBottom w:val="0"/>
          <w:divBdr>
            <w:top w:val="none" w:sz="0" w:space="0" w:color="auto"/>
            <w:left w:val="none" w:sz="0" w:space="0" w:color="auto"/>
            <w:bottom w:val="none" w:sz="0" w:space="0" w:color="auto"/>
            <w:right w:val="none" w:sz="0" w:space="0" w:color="auto"/>
          </w:divBdr>
        </w:div>
      </w:divsChild>
    </w:div>
    <w:div w:id="1830633776">
      <w:bodyDiv w:val="1"/>
      <w:marLeft w:val="0"/>
      <w:marRight w:val="0"/>
      <w:marTop w:val="0"/>
      <w:marBottom w:val="0"/>
      <w:divBdr>
        <w:top w:val="none" w:sz="0" w:space="0" w:color="auto"/>
        <w:left w:val="none" w:sz="0" w:space="0" w:color="auto"/>
        <w:bottom w:val="none" w:sz="0" w:space="0" w:color="auto"/>
        <w:right w:val="none" w:sz="0" w:space="0" w:color="auto"/>
      </w:divBdr>
    </w:div>
    <w:div w:id="1997371919">
      <w:bodyDiv w:val="1"/>
      <w:marLeft w:val="0"/>
      <w:marRight w:val="0"/>
      <w:marTop w:val="0"/>
      <w:marBottom w:val="0"/>
      <w:divBdr>
        <w:top w:val="none" w:sz="0" w:space="0" w:color="auto"/>
        <w:left w:val="none" w:sz="0" w:space="0" w:color="auto"/>
        <w:bottom w:val="none" w:sz="0" w:space="0" w:color="auto"/>
        <w:right w:val="none" w:sz="0" w:space="0" w:color="auto"/>
      </w:divBdr>
    </w:div>
    <w:div w:id="2043550787">
      <w:bodyDiv w:val="1"/>
      <w:marLeft w:val="0"/>
      <w:marRight w:val="0"/>
      <w:marTop w:val="0"/>
      <w:marBottom w:val="0"/>
      <w:divBdr>
        <w:top w:val="none" w:sz="0" w:space="0" w:color="auto"/>
        <w:left w:val="none" w:sz="0" w:space="0" w:color="auto"/>
        <w:bottom w:val="none" w:sz="0" w:space="0" w:color="auto"/>
        <w:right w:val="none" w:sz="0" w:space="0" w:color="auto"/>
      </w:divBdr>
    </w:div>
    <w:div w:id="2065445098">
      <w:bodyDiv w:val="1"/>
      <w:marLeft w:val="0"/>
      <w:marRight w:val="0"/>
      <w:marTop w:val="0"/>
      <w:marBottom w:val="0"/>
      <w:divBdr>
        <w:top w:val="none" w:sz="0" w:space="0" w:color="auto"/>
        <w:left w:val="none" w:sz="0" w:space="0" w:color="auto"/>
        <w:bottom w:val="none" w:sz="0" w:space="0" w:color="auto"/>
        <w:right w:val="none" w:sz="0" w:space="0" w:color="auto"/>
      </w:divBdr>
      <w:divsChild>
        <w:div w:id="36201789">
          <w:marLeft w:val="0"/>
          <w:marRight w:val="0"/>
          <w:marTop w:val="0"/>
          <w:marBottom w:val="0"/>
          <w:divBdr>
            <w:top w:val="none" w:sz="0" w:space="0" w:color="auto"/>
            <w:left w:val="none" w:sz="0" w:space="0" w:color="auto"/>
            <w:bottom w:val="none" w:sz="0" w:space="0" w:color="auto"/>
            <w:right w:val="none" w:sz="0" w:space="0" w:color="auto"/>
          </w:divBdr>
        </w:div>
      </w:divsChild>
    </w:div>
    <w:div w:id="2122415436">
      <w:bodyDiv w:val="1"/>
      <w:marLeft w:val="0"/>
      <w:marRight w:val="0"/>
      <w:marTop w:val="0"/>
      <w:marBottom w:val="0"/>
      <w:divBdr>
        <w:top w:val="none" w:sz="0" w:space="0" w:color="auto"/>
        <w:left w:val="none" w:sz="0" w:space="0" w:color="auto"/>
        <w:bottom w:val="none" w:sz="0" w:space="0" w:color="auto"/>
        <w:right w:val="none" w:sz="0" w:space="0" w:color="auto"/>
      </w:divBdr>
      <w:divsChild>
        <w:div w:id="119245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ulcrum-maritime.groupc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1B1A-2404-4FE0-8ABE-BDA03556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Andrew</dc:creator>
  <cp:keywords/>
  <dc:description/>
  <cp:lastModifiedBy>Nichols Tracy (FULCRUM)</cp:lastModifiedBy>
  <cp:revision>9</cp:revision>
  <cp:lastPrinted>2022-01-11T13:08:00Z</cp:lastPrinted>
  <dcterms:created xsi:type="dcterms:W3CDTF">2022-01-11T14:47:00Z</dcterms:created>
  <dcterms:modified xsi:type="dcterms:W3CDTF">2023-08-24T15:07:00Z</dcterms:modified>
</cp:coreProperties>
</file>